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7A10CDA1" w:rsidR="00D5024B" w:rsidRPr="007E27E3" w:rsidRDefault="005B218E" w:rsidP="00D5024B">
      <w:pPr>
        <w:pStyle w:val="CoverNumber"/>
        <w:rPr>
          <w:rFonts w:ascii="Tahoma" w:eastAsia="SimHei" w:hAnsi="Tahoma" w:cs="Tahoma"/>
          <w:lang w:eastAsia="zh-CN"/>
        </w:rPr>
      </w:pPr>
      <w:r w:rsidRPr="00222FAD">
        <w:rPr>
          <w:rFonts w:eastAsia="SimHei" w:cs="Arial"/>
          <w:lang w:eastAsia="zh-CN"/>
        </w:rPr>
        <w:t xml:space="preserve">ITU-R </w:t>
      </w:r>
      <w:r w:rsidR="002D2450" w:rsidRPr="00222FAD">
        <w:rPr>
          <w:rFonts w:eastAsia="SimHei" w:cs="Arial"/>
          <w:lang w:eastAsia="zh-CN"/>
        </w:rPr>
        <w:t>M</w:t>
      </w:r>
      <w:r w:rsidRPr="00222FAD">
        <w:rPr>
          <w:rFonts w:eastAsia="SimHei" w:cs="Arial"/>
          <w:lang w:eastAsia="zh-CN"/>
        </w:rPr>
        <w:t>.</w:t>
      </w:r>
      <w:r w:rsidR="0045474C" w:rsidRPr="00D90937">
        <w:rPr>
          <w:lang w:val="en-GB" w:eastAsia="zh-CN"/>
        </w:rPr>
        <w:t>2</w:t>
      </w:r>
      <w:r w:rsidR="00DC546D">
        <w:rPr>
          <w:rFonts w:eastAsiaTheme="minorEastAsia" w:hint="eastAsia"/>
          <w:lang w:val="en-GB" w:eastAsia="zh-CN"/>
        </w:rPr>
        <w:t>070</w:t>
      </w:r>
      <w:r w:rsidR="002D2450" w:rsidRPr="00222FAD">
        <w:rPr>
          <w:rFonts w:eastAsia="SimHei" w:cs="Arial"/>
          <w:lang w:eastAsia="zh-CN"/>
        </w:rPr>
        <w:t>-</w:t>
      </w:r>
      <w:r w:rsidR="00DC546D">
        <w:rPr>
          <w:rFonts w:eastAsia="SimHei" w:cs="Arial" w:hint="eastAsia"/>
          <w:lang w:eastAsia="zh-CN"/>
        </w:rPr>
        <w:t>2</w:t>
      </w:r>
      <w:r w:rsidRPr="007E27E3">
        <w:rPr>
          <w:rFonts w:ascii="Tahoma" w:eastAsia="SimHei" w:hAnsi="Tahoma" w:cs="Tahoma"/>
          <w:lang w:eastAsia="zh-CN"/>
        </w:rPr>
        <w:t xml:space="preserve"> </w:t>
      </w:r>
      <w:r w:rsidRPr="007E27E3">
        <w:rPr>
          <w:rFonts w:ascii="Tahoma" w:eastAsia="SimHei" w:hAnsi="Tahoma" w:cs="Tahoma"/>
          <w:lang w:eastAsia="zh-CN"/>
        </w:rPr>
        <w:t>建议书</w:t>
      </w:r>
    </w:p>
    <w:p w14:paraId="295BB17A" w14:textId="2E6A4091" w:rsidR="00D5024B" w:rsidRPr="000974DA" w:rsidRDefault="00D5024B" w:rsidP="00D5024B">
      <w:pPr>
        <w:pStyle w:val="CoverDate"/>
        <w:rPr>
          <w:rFonts w:eastAsia="SimHei" w:cs="Arial"/>
          <w:lang w:eastAsia="zh-CN"/>
        </w:rPr>
      </w:pPr>
      <w:r w:rsidRPr="000974DA">
        <w:rPr>
          <w:rFonts w:eastAsia="SimHei" w:cs="Arial"/>
          <w:lang w:eastAsia="zh-CN"/>
        </w:rPr>
        <w:t>(</w:t>
      </w:r>
      <w:r w:rsidR="002D2450" w:rsidRPr="000974DA">
        <w:rPr>
          <w:rFonts w:eastAsia="SimHei" w:cs="Arial"/>
          <w:lang w:eastAsia="zh-CN"/>
        </w:rPr>
        <w:t>1</w:t>
      </w:r>
      <w:r w:rsidR="0045474C">
        <w:rPr>
          <w:rFonts w:eastAsia="SimHei" w:cs="Arial"/>
          <w:lang w:eastAsia="zh-CN"/>
        </w:rPr>
        <w:t>2</w:t>
      </w:r>
      <w:r w:rsidR="002D2450" w:rsidRPr="000974DA">
        <w:rPr>
          <w:rFonts w:eastAsia="SimHei" w:cs="Arial"/>
          <w:lang w:eastAsia="zh-CN"/>
        </w:rPr>
        <w:t>/2023</w:t>
      </w:r>
      <w:r w:rsidRPr="000974DA">
        <w:rPr>
          <w:rFonts w:eastAsia="SimHei" w:cs="Arial"/>
          <w:lang w:eastAsia="zh-CN"/>
        </w:rPr>
        <w:t>)</w:t>
      </w:r>
    </w:p>
    <w:p w14:paraId="3DB44DF7" w14:textId="177D50F6" w:rsidR="00D5024B" w:rsidRPr="00CE08AF" w:rsidRDefault="002D2450" w:rsidP="00D5024B">
      <w:pPr>
        <w:pStyle w:val="CoverSeries"/>
        <w:rPr>
          <w:rFonts w:eastAsia="SimHei" w:cs="Arial"/>
          <w:lang w:eastAsia="zh-CN"/>
        </w:rPr>
      </w:pPr>
      <w:r w:rsidRPr="008D2B3F">
        <w:rPr>
          <w:rFonts w:asciiTheme="minorHAnsi" w:eastAsia="SimHei" w:hAnsiTheme="minorHAnsi" w:cstheme="minorHAnsi"/>
          <w:lang w:eastAsia="zh-CN"/>
        </w:rPr>
        <w:t>M</w:t>
      </w:r>
      <w:r w:rsidRPr="002D2450">
        <w:rPr>
          <w:rFonts w:ascii="Tahoma" w:eastAsia="SimHei" w:hAnsi="Tahoma" w:cs="Tahoma" w:hint="eastAsia"/>
          <w:lang w:eastAsia="zh-CN"/>
        </w:rPr>
        <w:t>系列：移动、无线电测定、业余以及</w:t>
      </w:r>
      <w:r w:rsidR="00FB38B6">
        <w:rPr>
          <w:rFonts w:ascii="Tahoma" w:eastAsia="SimHei" w:hAnsi="Tahoma" w:cs="Tahoma"/>
          <w:lang w:eastAsia="zh-CN"/>
        </w:rPr>
        <w:br/>
      </w:r>
      <w:r w:rsidRPr="002D2450">
        <w:rPr>
          <w:rFonts w:ascii="Tahoma" w:eastAsia="SimHei" w:hAnsi="Tahoma" w:cs="Tahoma" w:hint="eastAsia"/>
          <w:lang w:eastAsia="zh-CN"/>
        </w:rPr>
        <w:t>相关卫星业务</w:t>
      </w:r>
    </w:p>
    <w:p w14:paraId="25AD714A" w14:textId="71C88E4F" w:rsidR="00575DA6" w:rsidRPr="005C5EA2" w:rsidRDefault="00DC546D" w:rsidP="00DC546D">
      <w:pPr>
        <w:pStyle w:val="CoverTitle"/>
        <w:rPr>
          <w:rFonts w:eastAsia="SimHei" w:cs="Arial"/>
          <w:sz w:val="40"/>
          <w:szCs w:val="40"/>
          <w:lang w:eastAsia="zh-CN"/>
        </w:rPr>
      </w:pPr>
      <w:r w:rsidRPr="005C5EA2">
        <w:rPr>
          <w:rFonts w:eastAsia="SimHei" w:cs="Arial"/>
          <w:lang w:eastAsia="zh-CN"/>
        </w:rPr>
        <w:t>使用</w:t>
      </w:r>
      <w:r w:rsidRPr="005C5EA2">
        <w:rPr>
          <w:rFonts w:eastAsia="SimHei" w:cs="Arial"/>
          <w:lang w:eastAsia="zh-CN"/>
        </w:rPr>
        <w:t>IMT-Advanced</w:t>
      </w:r>
      <w:r w:rsidRPr="005C5EA2">
        <w:rPr>
          <w:rFonts w:eastAsia="SimHei" w:cs="Arial"/>
          <w:lang w:eastAsia="zh-CN"/>
        </w:rPr>
        <w:t>地面无线电</w:t>
      </w:r>
      <w:r w:rsidR="00FB38B6">
        <w:rPr>
          <w:rFonts w:eastAsia="SimHei" w:cs="Arial"/>
          <w:lang w:eastAsia="zh-CN"/>
        </w:rPr>
        <w:br/>
      </w:r>
      <w:r w:rsidRPr="005C5EA2">
        <w:rPr>
          <w:rFonts w:eastAsia="SimHei" w:cs="Arial"/>
          <w:lang w:eastAsia="zh-CN"/>
        </w:rPr>
        <w:t>接口的基站的无用发射特性</w:t>
      </w:r>
    </w:p>
    <w:p w14:paraId="674EDB80" w14:textId="77777777" w:rsidR="00FE79FE" w:rsidRPr="005373E0" w:rsidRDefault="00FE79FE" w:rsidP="005373E0">
      <w:pPr>
        <w:rPr>
          <w:lang w:val="en-US" w:eastAsia="zh-CN"/>
        </w:rPr>
      </w:pPr>
    </w:p>
    <w:p w14:paraId="5747A593" w14:textId="77777777" w:rsidR="00A71FE5" w:rsidRPr="00575DA6" w:rsidRDefault="00A71FE5" w:rsidP="005373E0">
      <w:pPr>
        <w:rPr>
          <w:lang w:val="en-GB" w:eastAsia="zh-CN"/>
        </w:rPr>
      </w:pPr>
    </w:p>
    <w:p w14:paraId="72A7DDB4" w14:textId="77777777" w:rsidR="00EE47C4" w:rsidRPr="00575DA6" w:rsidRDefault="00EE47C4" w:rsidP="005373E0">
      <w:pPr>
        <w:rPr>
          <w:lang w:val="en-GB" w:eastAsia="zh-CN"/>
        </w:rPr>
        <w:sectPr w:rsidR="00EE47C4" w:rsidRPr="00575DA6" w:rsidSect="00815F64">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74"/>
        <w:gridCol w:w="8465"/>
      </w:tblGrid>
      <w:tr w:rsidR="00A74B43" w:rsidRPr="005C5EA2" w14:paraId="0D816E5B" w14:textId="77777777" w:rsidTr="00CD4246">
        <w:trPr>
          <w:jc w:val="center"/>
        </w:trPr>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5D758B" w:rsidRDefault="00A74B43" w:rsidP="00BF4E74">
            <w:pPr>
              <w:pStyle w:val="Chaptitle"/>
              <w:rPr>
                <w:noProof/>
                <w:sz w:val="22"/>
                <w:szCs w:val="22"/>
                <w:lang w:val="pt-BR" w:eastAsia="zh-CN"/>
              </w:rPr>
            </w:pPr>
            <w:r w:rsidRPr="005D758B">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Pr="005D758B"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5D758B">
              <w:rPr>
                <w:rFonts w:hint="eastAsia"/>
                <w:b w:val="0"/>
                <w:noProof/>
                <w:sz w:val="20"/>
                <w:lang w:val="pt-BR" w:eastAsia="zh-CN"/>
              </w:rPr>
              <w:t>（</w:t>
            </w:r>
            <w:r>
              <w:rPr>
                <w:rFonts w:hint="eastAsia"/>
                <w:b w:val="0"/>
                <w:noProof/>
                <w:sz w:val="20"/>
                <w:lang w:val="en-US" w:eastAsia="zh-CN"/>
              </w:rPr>
              <w:t>可同时在以下网址获得</w:t>
            </w:r>
            <w:r w:rsidRPr="005D758B">
              <w:rPr>
                <w:rFonts w:hint="eastAsia"/>
                <w:b w:val="0"/>
                <w:noProof/>
                <w:sz w:val="20"/>
                <w:lang w:val="pt-BR" w:eastAsia="zh-CN"/>
              </w:rPr>
              <w:t>：</w:t>
            </w:r>
            <w:hyperlink r:id="rId12" w:history="1">
              <w:r w:rsidRPr="005D758B">
                <w:rPr>
                  <w:rStyle w:val="Hyperlink"/>
                  <w:rFonts w:hint="eastAsia"/>
                  <w:b w:val="0"/>
                  <w:bCs/>
                  <w:noProof/>
                  <w:sz w:val="20"/>
                  <w:lang w:val="pt-BR" w:eastAsia="zh-CN"/>
                </w:rPr>
                <w:t>http://www.itu.int/publ/R-REC/zh</w:t>
              </w:r>
            </w:hyperlink>
            <w:r w:rsidRPr="005D758B">
              <w:rPr>
                <w:rFonts w:hint="eastAsia"/>
                <w:b w:val="0"/>
                <w:noProof/>
                <w:sz w:val="20"/>
                <w:lang w:val="pt-BR" w:eastAsia="zh-CN"/>
              </w:rPr>
              <w:t>）</w:t>
            </w:r>
          </w:p>
        </w:tc>
      </w:tr>
      <w:tr w:rsidR="00A74B43" w14:paraId="0953A68A" w14:textId="77777777" w:rsidTr="00CD4246">
        <w:trPr>
          <w:jc w:val="center"/>
        </w:trPr>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CD4246">
        <w:trPr>
          <w:jc w:val="center"/>
        </w:trPr>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CD4246">
        <w:trPr>
          <w:jc w:val="center"/>
        </w:trPr>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CD4246">
        <w:trPr>
          <w:jc w:val="center"/>
        </w:trPr>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CD4246">
        <w:trPr>
          <w:jc w:val="center"/>
        </w:trPr>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CD4246">
        <w:trPr>
          <w:jc w:val="center"/>
        </w:trPr>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CD4246">
        <w:trPr>
          <w:jc w:val="center"/>
        </w:trPr>
        <w:tc>
          <w:tcPr>
            <w:tcW w:w="1140" w:type="dxa"/>
            <w:tcBorders>
              <w:top w:val="nil"/>
              <w:left w:val="single" w:sz="12" w:space="0" w:color="000080"/>
              <w:bottom w:val="nil"/>
              <w:right w:val="nil"/>
            </w:tcBorders>
            <w:shd w:val="clear" w:color="auto" w:fill="F2F2F2" w:themeFill="background1" w:themeFillShade="F2"/>
          </w:tcPr>
          <w:p w14:paraId="19C69964" w14:textId="77777777" w:rsidR="00A74B43" w:rsidRPr="002D2450" w:rsidRDefault="00A74B43" w:rsidP="00BF4E74">
            <w:pPr>
              <w:spacing w:before="30" w:after="30"/>
              <w:ind w:left="57"/>
              <w:jc w:val="left"/>
              <w:rPr>
                <w:rFonts w:eastAsia="Times New Roman" w:hAnsi="Times New Roman Bold"/>
                <w:b/>
                <w:color w:val="000080"/>
                <w:sz w:val="20"/>
                <w:lang w:val="en-US"/>
              </w:rPr>
            </w:pPr>
            <w:r w:rsidRPr="002D2450">
              <w:rPr>
                <w:rFonts w:eastAsia="Times New Roman" w:hAnsi="Times New Roman Bold" w:hint="eastAsia"/>
                <w:b/>
                <w:color w:val="000080"/>
                <w:sz w:val="20"/>
                <w:lang w:val="en-US"/>
              </w:rPr>
              <w:t>M</w:t>
            </w:r>
          </w:p>
        </w:tc>
        <w:tc>
          <w:tcPr>
            <w:tcW w:w="8220" w:type="dxa"/>
            <w:tcBorders>
              <w:top w:val="nil"/>
              <w:left w:val="nil"/>
              <w:bottom w:val="nil"/>
              <w:right w:val="single" w:sz="12" w:space="0" w:color="000080"/>
            </w:tcBorders>
            <w:shd w:val="clear" w:color="auto" w:fill="F2F2F2" w:themeFill="background1" w:themeFillShade="F2"/>
          </w:tcPr>
          <w:p w14:paraId="72F741F4" w14:textId="77777777" w:rsidR="00A74B43" w:rsidRPr="002D2450" w:rsidRDefault="00A74B43" w:rsidP="007242EE">
            <w:pPr>
              <w:spacing w:before="30" w:after="30"/>
              <w:jc w:val="left"/>
              <w:rPr>
                <w:rFonts w:eastAsia="Times New Roman" w:hAnsi="Times New Roman Bold"/>
                <w:b/>
                <w:color w:val="000080"/>
                <w:sz w:val="20"/>
                <w:lang w:val="en-US" w:eastAsia="zh-CN"/>
              </w:rPr>
            </w:pPr>
            <w:r w:rsidRPr="002D2450">
              <w:rPr>
                <w:rFonts w:ascii="SimSun" w:hAnsi="SimSun" w:cs="SimSun" w:hint="eastAsia"/>
                <w:b/>
                <w:color w:val="000080"/>
                <w:sz w:val="20"/>
                <w:lang w:val="en-US" w:eastAsia="zh-CN"/>
              </w:rPr>
              <w:t>移动、无线电测定、业余无线电以及相关卫星业务</w:t>
            </w:r>
          </w:p>
        </w:tc>
      </w:tr>
      <w:tr w:rsidR="00A74B43" w14:paraId="4DC264DB" w14:textId="77777777" w:rsidTr="00CD4246">
        <w:trPr>
          <w:jc w:val="center"/>
        </w:trPr>
        <w:tc>
          <w:tcPr>
            <w:tcW w:w="1140" w:type="dxa"/>
            <w:tcBorders>
              <w:top w:val="nil"/>
              <w:left w:val="single" w:sz="12" w:space="0" w:color="000080"/>
              <w:bottom w:val="nil"/>
              <w:right w:val="nil"/>
            </w:tcBorders>
          </w:tcPr>
          <w:p w14:paraId="2503F0C6" w14:textId="77777777" w:rsidR="00A74B43" w:rsidRPr="002D2450" w:rsidRDefault="00A74B43" w:rsidP="00BF4E74">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BF4E74">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CD4246">
        <w:trPr>
          <w:jc w:val="center"/>
        </w:trPr>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CD4246">
        <w:trPr>
          <w:jc w:val="center"/>
        </w:trPr>
        <w:tc>
          <w:tcPr>
            <w:tcW w:w="1140" w:type="dxa"/>
            <w:tcBorders>
              <w:top w:val="nil"/>
              <w:left w:val="single" w:sz="12" w:space="0" w:color="000080"/>
              <w:bottom w:val="nil"/>
              <w:right w:val="nil"/>
            </w:tcBorders>
          </w:tcPr>
          <w:p w14:paraId="1D6EBDD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CD4246">
        <w:trPr>
          <w:jc w:val="center"/>
        </w:trPr>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CD4246">
        <w:trPr>
          <w:jc w:val="center"/>
        </w:trPr>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CD4246">
        <w:trPr>
          <w:jc w:val="center"/>
        </w:trPr>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CD4246">
        <w:trPr>
          <w:jc w:val="center"/>
        </w:trPr>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CD4246">
        <w:trPr>
          <w:jc w:val="center"/>
        </w:trPr>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CD4246">
        <w:trPr>
          <w:jc w:val="center"/>
        </w:trPr>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CD4246">
        <w:trPr>
          <w:jc w:val="center"/>
        </w:trPr>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9639" w:type="dxa"/>
        <w:jc w:val="center"/>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639"/>
      </w:tblGrid>
      <w:tr w:rsidR="00A74B43" w14:paraId="52D92146" w14:textId="77777777" w:rsidTr="00CD4246">
        <w:trPr>
          <w:jc w:val="center"/>
        </w:trPr>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211E4CE2" w:rsidR="00D5024B" w:rsidRPr="002F5199" w:rsidRDefault="00E626FB" w:rsidP="00E626FB">
      <w:pPr>
        <w:spacing w:before="0"/>
        <w:jc w:val="right"/>
        <w:rPr>
          <w:sz w:val="20"/>
          <w:lang w:val="en-US" w:eastAsia="zh-CN"/>
        </w:rPr>
      </w:pPr>
      <w:r>
        <w:rPr>
          <w:rFonts w:hint="eastAsia"/>
          <w:noProof/>
          <w:sz w:val="20"/>
          <w:lang w:val="en-US" w:eastAsia="zh-CN"/>
        </w:rPr>
        <w:t>202</w:t>
      </w:r>
      <w:r w:rsidR="005D17DB">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25F91930"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5D17DB">
        <w:rPr>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815F64">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4CFAA78A" w:rsidR="00B874C6" w:rsidRPr="00B874C6" w:rsidRDefault="00B874C6" w:rsidP="002D2450">
      <w:pPr>
        <w:pStyle w:val="RecNo"/>
        <w:spacing w:before="0"/>
        <w:rPr>
          <w:lang w:val="en-US" w:eastAsia="zh-CN"/>
        </w:rPr>
      </w:pPr>
      <w:bookmarkStart w:id="1" w:name="irecnoe"/>
      <w:bookmarkEnd w:id="1"/>
      <w:r w:rsidRPr="00BF487A">
        <w:rPr>
          <w:rStyle w:val="href"/>
          <w:lang w:val="en-US" w:eastAsia="zh-CN"/>
        </w:rPr>
        <w:lastRenderedPageBreak/>
        <w:t xml:space="preserve">ITU-R  </w:t>
      </w:r>
      <w:r w:rsidR="002D2450" w:rsidRPr="002D2450">
        <w:rPr>
          <w:rStyle w:val="href"/>
          <w:lang w:val="en-US" w:eastAsia="zh-CN"/>
        </w:rPr>
        <w:t>M.2</w:t>
      </w:r>
      <w:r w:rsidR="00DC546D">
        <w:rPr>
          <w:rStyle w:val="href"/>
          <w:rFonts w:hint="eastAsia"/>
          <w:lang w:val="en-US" w:eastAsia="zh-CN"/>
        </w:rPr>
        <w:t>070</w:t>
      </w:r>
      <w:r w:rsidR="002D2450" w:rsidRPr="002D2450">
        <w:rPr>
          <w:rStyle w:val="href"/>
          <w:lang w:val="en-US" w:eastAsia="zh-CN"/>
        </w:rPr>
        <w:t>-</w:t>
      </w:r>
      <w:r w:rsidR="00DC546D">
        <w:rPr>
          <w:rStyle w:val="href"/>
          <w:rFonts w:hint="eastAsia"/>
          <w:lang w:val="en-US" w:eastAsia="zh-CN"/>
        </w:rPr>
        <w:t>2</w:t>
      </w:r>
      <w:r w:rsidR="00F66F3B" w:rsidRPr="002D2450">
        <w:rPr>
          <w:rFonts w:hint="eastAsia"/>
          <w:lang w:eastAsia="zh-CN"/>
        </w:rPr>
        <w:t>建议书</w:t>
      </w:r>
    </w:p>
    <w:p w14:paraId="1996D162" w14:textId="5F42BDF9" w:rsidR="00CB5EA9" w:rsidRPr="003B034C" w:rsidRDefault="00DC546D" w:rsidP="00DC546D">
      <w:pPr>
        <w:pStyle w:val="Rectitle"/>
        <w:rPr>
          <w:lang w:val="en-US" w:eastAsia="ja-JP"/>
        </w:rPr>
      </w:pPr>
      <w:r w:rsidRPr="00DC546D">
        <w:rPr>
          <w:rFonts w:hint="eastAsia"/>
          <w:lang w:val="en-US" w:eastAsia="zh-CN"/>
        </w:rPr>
        <w:t>使用</w:t>
      </w:r>
      <w:r w:rsidRPr="00DC546D">
        <w:rPr>
          <w:rFonts w:hint="eastAsia"/>
          <w:lang w:val="en-US" w:eastAsia="zh-CN"/>
        </w:rPr>
        <w:t>IMT-Advanced</w:t>
      </w:r>
      <w:r w:rsidRPr="00DC546D">
        <w:rPr>
          <w:rFonts w:hint="eastAsia"/>
          <w:lang w:val="en-US" w:eastAsia="zh-CN"/>
        </w:rPr>
        <w:t>地面无线电接口的</w:t>
      </w:r>
      <w:r w:rsidR="00FB38B6">
        <w:rPr>
          <w:lang w:val="en-US" w:eastAsia="zh-CN"/>
        </w:rPr>
        <w:br/>
      </w:r>
      <w:r w:rsidRPr="00DC546D">
        <w:rPr>
          <w:rFonts w:hint="eastAsia"/>
          <w:lang w:val="en-US" w:eastAsia="zh-CN"/>
        </w:rPr>
        <w:t>基站的无用发射特性</w:t>
      </w:r>
    </w:p>
    <w:p w14:paraId="7D06A769" w14:textId="23603256" w:rsidR="002D2450" w:rsidRPr="00B74A58" w:rsidRDefault="00590AC5" w:rsidP="002D2450">
      <w:pPr>
        <w:pStyle w:val="Recdate"/>
        <w:rPr>
          <w:lang w:val="en-US" w:eastAsia="zh-CN"/>
        </w:rPr>
      </w:pPr>
      <w:r w:rsidRPr="00B74A58">
        <w:rPr>
          <w:rFonts w:hint="eastAsia"/>
          <w:lang w:val="en-US" w:eastAsia="zh-CN"/>
        </w:rPr>
        <w:t>（</w:t>
      </w:r>
      <w:r w:rsidR="00DC546D" w:rsidRPr="00091CBE">
        <w:rPr>
          <w:rFonts w:eastAsia="Times New Roman"/>
          <w:lang w:val="en-US" w:eastAsia="zh-CN"/>
        </w:rPr>
        <w:t>2015-2017</w:t>
      </w:r>
      <w:r w:rsidR="00DC546D" w:rsidRPr="00091CBE">
        <w:rPr>
          <w:rFonts w:eastAsiaTheme="minorEastAsia" w:hint="eastAsia"/>
          <w:lang w:val="en-US" w:eastAsia="zh-CN"/>
        </w:rPr>
        <w:t>-</w:t>
      </w:r>
      <w:r w:rsidR="002D2450" w:rsidRPr="00B74A58">
        <w:rPr>
          <w:lang w:val="en-US" w:eastAsia="zh-CN"/>
        </w:rPr>
        <w:t>2023</w:t>
      </w:r>
      <w:r w:rsidR="00DC546D">
        <w:rPr>
          <w:rFonts w:hint="eastAsia"/>
          <w:lang w:val="en-US" w:eastAsia="zh-CN"/>
        </w:rPr>
        <w:t>年</w:t>
      </w:r>
      <w:r w:rsidRPr="00B74A58">
        <w:rPr>
          <w:rFonts w:hint="eastAsia"/>
          <w:lang w:val="en-US" w:eastAsia="zh-CN"/>
        </w:rPr>
        <w:t>）</w:t>
      </w:r>
    </w:p>
    <w:p w14:paraId="072396A8" w14:textId="77777777" w:rsidR="002D2450" w:rsidRDefault="002D2450" w:rsidP="008D2B3F">
      <w:pPr>
        <w:pStyle w:val="HeadingSum"/>
        <w:rPr>
          <w:lang w:eastAsia="zh-CN"/>
        </w:rPr>
      </w:pPr>
      <w:bookmarkStart w:id="2" w:name="_Toc45616533"/>
      <w:bookmarkStart w:id="3" w:name="_Toc45616831"/>
      <w:r>
        <w:rPr>
          <w:rFonts w:hint="eastAsia"/>
          <w:lang w:eastAsia="zh-CN"/>
        </w:rPr>
        <w:t>范围</w:t>
      </w:r>
    </w:p>
    <w:p w14:paraId="40C6F2B1" w14:textId="77777777" w:rsidR="00DC546D" w:rsidRDefault="00DC546D" w:rsidP="00DC546D">
      <w:pPr>
        <w:pStyle w:val="Summary"/>
        <w:ind w:firstLineChars="200" w:firstLine="480"/>
        <w:rPr>
          <w:lang w:eastAsia="zh-CN"/>
        </w:rPr>
      </w:pPr>
      <w:r w:rsidRPr="000E7FDE">
        <w:rPr>
          <w:rFonts w:hint="eastAsia"/>
          <w:lang w:eastAsia="zh-CN"/>
        </w:rPr>
        <w:t>本建议书介绍了采用</w:t>
      </w:r>
      <w:r>
        <w:rPr>
          <w:lang w:eastAsia="zh-CN"/>
        </w:rPr>
        <w:t>IMT-Advanced</w:t>
      </w:r>
      <w:r w:rsidRPr="000E7FDE">
        <w:rPr>
          <w:rFonts w:hint="eastAsia"/>
          <w:lang w:eastAsia="zh-CN"/>
        </w:rPr>
        <w:t>地面无线电接口的基站的无用发射特性。</w:t>
      </w:r>
      <w:r>
        <w:rPr>
          <w:rFonts w:hint="eastAsia"/>
          <w:lang w:eastAsia="zh-CN"/>
        </w:rPr>
        <w:t>本</w:t>
      </w:r>
      <w:r>
        <w:rPr>
          <w:lang w:eastAsia="zh-CN"/>
        </w:rPr>
        <w:t>建议书</w:t>
      </w:r>
      <w:r>
        <w:rPr>
          <w:rFonts w:hint="eastAsia"/>
          <w:lang w:eastAsia="zh-CN"/>
        </w:rPr>
        <w:t>涉及</w:t>
      </w:r>
      <w:r>
        <w:rPr>
          <w:lang w:eastAsia="zh-CN"/>
        </w:rPr>
        <w:t>的有关无用发射的信息，可被主管部门用作导则。</w:t>
      </w:r>
      <w:r w:rsidRPr="000E7FDE">
        <w:rPr>
          <w:rFonts w:hint="eastAsia"/>
          <w:lang w:eastAsia="zh-CN"/>
        </w:rPr>
        <w:t>本建议书</w:t>
      </w:r>
      <w:r>
        <w:rPr>
          <w:rFonts w:hint="eastAsia"/>
          <w:lang w:eastAsia="zh-CN"/>
        </w:rPr>
        <w:t>提及</w:t>
      </w:r>
      <w:r w:rsidRPr="000E7FDE">
        <w:rPr>
          <w:rFonts w:hint="eastAsia"/>
          <w:lang w:eastAsia="zh-CN"/>
        </w:rPr>
        <w:t>的任一</w:t>
      </w:r>
      <w:r>
        <w:rPr>
          <w:rFonts w:hint="eastAsia"/>
          <w:lang w:eastAsia="zh-CN"/>
        </w:rPr>
        <w:t>频段</w:t>
      </w:r>
      <w:r w:rsidRPr="000E7FDE">
        <w:rPr>
          <w:rFonts w:hint="eastAsia"/>
          <w:lang w:eastAsia="zh-CN"/>
        </w:rPr>
        <w:t>内采用</w:t>
      </w:r>
      <w:r>
        <w:rPr>
          <w:lang w:eastAsia="zh-CN"/>
        </w:rPr>
        <w:t>IMT-Advanced</w:t>
      </w:r>
      <w:r w:rsidRPr="000E7FDE">
        <w:rPr>
          <w:rFonts w:hint="eastAsia"/>
          <w:lang w:eastAsia="zh-CN"/>
        </w:rPr>
        <w:t>地面无线电接口的基站</w:t>
      </w:r>
      <w:r w:rsidRPr="00801843">
        <w:rPr>
          <w:rFonts w:hint="eastAsia"/>
          <w:lang w:eastAsia="zh-CN"/>
        </w:rPr>
        <w:t>无用发射特性</w:t>
      </w:r>
      <w:r w:rsidRPr="000E7FDE">
        <w:rPr>
          <w:rFonts w:hint="eastAsia"/>
          <w:lang w:eastAsia="zh-CN"/>
        </w:rPr>
        <w:t>的实施要符合</w:t>
      </w:r>
      <w:r>
        <w:rPr>
          <w:rFonts w:hint="eastAsia"/>
          <w:lang w:eastAsia="zh-CN"/>
        </w:rPr>
        <w:t>《</w:t>
      </w:r>
      <w:r w:rsidRPr="000E7FDE">
        <w:rPr>
          <w:rFonts w:hint="eastAsia"/>
          <w:lang w:eastAsia="zh-CN"/>
        </w:rPr>
        <w:t>无线电规则</w:t>
      </w:r>
      <w:r>
        <w:rPr>
          <w:rFonts w:hint="eastAsia"/>
          <w:lang w:eastAsia="zh-CN"/>
        </w:rPr>
        <w:t>》</w:t>
      </w:r>
      <w:r w:rsidRPr="000E7FDE">
        <w:rPr>
          <w:rFonts w:hint="eastAsia"/>
          <w:lang w:eastAsia="zh-CN"/>
        </w:rPr>
        <w:t>的规定。</w:t>
      </w:r>
    </w:p>
    <w:p w14:paraId="60812207" w14:textId="77777777" w:rsidR="002D2450" w:rsidRPr="004D517A" w:rsidRDefault="002D2450" w:rsidP="002D2450">
      <w:pPr>
        <w:pStyle w:val="Headingb"/>
        <w:rPr>
          <w:lang w:val="en-GB" w:eastAsia="zh-CN"/>
        </w:rPr>
      </w:pPr>
      <w:r>
        <w:rPr>
          <w:rFonts w:hint="eastAsia"/>
          <w:lang w:val="en-US" w:eastAsia="zh-CN"/>
        </w:rPr>
        <w:t>关键词</w:t>
      </w:r>
    </w:p>
    <w:p w14:paraId="550355CF" w14:textId="01E9D479" w:rsidR="002D2450" w:rsidRPr="004D517A" w:rsidRDefault="00DC546D" w:rsidP="00FB38B6">
      <w:pPr>
        <w:ind w:firstLineChars="200" w:firstLine="480"/>
        <w:rPr>
          <w:szCs w:val="24"/>
          <w:lang w:val="en-GB" w:eastAsia="zh-CN"/>
        </w:rPr>
      </w:pPr>
      <w:r w:rsidRPr="000129D8">
        <w:rPr>
          <w:lang w:eastAsia="zh-CN"/>
        </w:rPr>
        <w:t>IMT-Advanced</w:t>
      </w:r>
      <w:r w:rsidRPr="000129D8">
        <w:rPr>
          <w:rFonts w:hint="eastAsia"/>
          <w:lang w:eastAsia="zh-CN"/>
        </w:rPr>
        <w:t>、发射特性、带外、无用、基站</w:t>
      </w:r>
    </w:p>
    <w:bookmarkEnd w:id="2"/>
    <w:bookmarkEnd w:id="3"/>
    <w:p w14:paraId="69B93ADF" w14:textId="77777777" w:rsidR="00DC546D" w:rsidRPr="000129D8" w:rsidRDefault="00DC546D" w:rsidP="00DC546D">
      <w:pPr>
        <w:pStyle w:val="Normalaftertitle"/>
        <w:spacing w:before="480"/>
        <w:rPr>
          <w:lang w:val="en-US" w:eastAsia="zh-CN"/>
        </w:rPr>
      </w:pPr>
      <w:r w:rsidRPr="000129D8">
        <w:rPr>
          <w:rFonts w:hint="eastAsia"/>
          <w:lang w:val="en-US" w:eastAsia="zh-CN"/>
        </w:rPr>
        <w:t>国际电联无线电通信全会，</w:t>
      </w:r>
    </w:p>
    <w:p w14:paraId="02145BBA" w14:textId="77777777" w:rsidR="00DC546D" w:rsidRPr="00A43F68" w:rsidRDefault="00DC546D" w:rsidP="00DC546D">
      <w:pPr>
        <w:pStyle w:val="StyleCallLatinSTKaitiNotItalic"/>
        <w:rPr>
          <w:rFonts w:eastAsia="STKaiti"/>
          <w:lang w:eastAsia="zh-CN"/>
        </w:rPr>
      </w:pPr>
      <w:r w:rsidRPr="00A43F68">
        <w:rPr>
          <w:rFonts w:eastAsia="STKaiti" w:hint="eastAsia"/>
          <w:lang w:eastAsia="zh-CN"/>
        </w:rPr>
        <w:t>考虑到</w:t>
      </w:r>
    </w:p>
    <w:p w14:paraId="620F9276" w14:textId="77777777" w:rsidR="00DC546D" w:rsidRDefault="00DC546D" w:rsidP="00DC546D">
      <w:pPr>
        <w:rPr>
          <w:lang w:eastAsia="zh-CN"/>
        </w:rPr>
      </w:pPr>
      <w:r w:rsidRPr="002D4836">
        <w:rPr>
          <w:i/>
          <w:iCs/>
          <w:lang w:val="en-GB" w:eastAsia="zh-CN"/>
        </w:rPr>
        <w:t>a)</w:t>
      </w:r>
      <w:r>
        <w:rPr>
          <w:lang w:eastAsia="zh-CN"/>
        </w:rPr>
        <w:tab/>
      </w:r>
      <w:r>
        <w:rPr>
          <w:rFonts w:cs="SimSun" w:hint="eastAsia"/>
          <w:lang w:eastAsia="zh-CN"/>
        </w:rPr>
        <w:t>根据《无</w:t>
      </w:r>
      <w:r>
        <w:rPr>
          <w:rFonts w:ascii="SimSun" w:hAnsi="SimSun" w:cs="SimSun" w:hint="eastAsia"/>
          <w:lang w:eastAsia="zh-CN"/>
        </w:rPr>
        <w:t>线电规则</w:t>
      </w:r>
      <w:r>
        <w:rPr>
          <w:rFonts w:cs="SimSun" w:hint="eastAsia"/>
          <w:lang w:eastAsia="zh-CN"/>
        </w:rPr>
        <w:t>》（</w:t>
      </w:r>
      <w:r>
        <w:rPr>
          <w:lang w:eastAsia="zh-CN"/>
        </w:rPr>
        <w:t>RR</w:t>
      </w:r>
      <w:r>
        <w:rPr>
          <w:rFonts w:cs="SimSun" w:hint="eastAsia"/>
          <w:lang w:eastAsia="zh-CN"/>
        </w:rPr>
        <w:t>）的第</w:t>
      </w:r>
      <w:r w:rsidRPr="00315EA9">
        <w:rPr>
          <w:b/>
          <w:lang w:eastAsia="zh-CN"/>
        </w:rPr>
        <w:t>1.146</w:t>
      </w:r>
      <w:r>
        <w:rPr>
          <w:rFonts w:cs="SimSun" w:hint="eastAsia"/>
          <w:lang w:eastAsia="zh-CN"/>
        </w:rPr>
        <w:t>款</w:t>
      </w:r>
      <w:r>
        <w:rPr>
          <w:rFonts w:ascii="SimSun" w:hAnsi="SimSun" w:cs="SimSun" w:hint="eastAsia"/>
          <w:lang w:eastAsia="zh-CN"/>
        </w:rPr>
        <w:t>规</w:t>
      </w:r>
      <w:r>
        <w:rPr>
          <w:rFonts w:cs="SimSun" w:hint="eastAsia"/>
          <w:lang w:eastAsia="zh-CN"/>
        </w:rPr>
        <w:t>定，无用</w:t>
      </w:r>
      <w:r>
        <w:rPr>
          <w:rFonts w:ascii="SimSun" w:hAnsi="SimSun" w:cs="SimSun" w:hint="eastAsia"/>
          <w:lang w:eastAsia="zh-CN"/>
        </w:rPr>
        <w:t>发</w:t>
      </w:r>
      <w:r>
        <w:rPr>
          <w:rFonts w:cs="SimSun" w:hint="eastAsia"/>
          <w:lang w:eastAsia="zh-CN"/>
        </w:rPr>
        <w:t>射由</w:t>
      </w:r>
      <w:r>
        <w:rPr>
          <w:rFonts w:ascii="SimSun" w:hAnsi="SimSun" w:cs="SimSun" w:hint="eastAsia"/>
          <w:lang w:eastAsia="zh-CN"/>
        </w:rPr>
        <w:t>杂</w:t>
      </w:r>
      <w:r>
        <w:rPr>
          <w:rFonts w:cs="SimSun" w:hint="eastAsia"/>
          <w:lang w:eastAsia="zh-CN"/>
        </w:rPr>
        <w:t>散</w:t>
      </w:r>
      <w:r>
        <w:rPr>
          <w:rFonts w:ascii="SimSun" w:hAnsi="SimSun" w:cs="SimSun" w:hint="eastAsia"/>
          <w:lang w:eastAsia="zh-CN"/>
        </w:rPr>
        <w:t>发</w:t>
      </w:r>
      <w:r>
        <w:rPr>
          <w:rFonts w:cs="SimSun" w:hint="eastAsia"/>
          <w:lang w:eastAsia="zh-CN"/>
        </w:rPr>
        <w:t>射和</w:t>
      </w:r>
      <w:r>
        <w:rPr>
          <w:rFonts w:ascii="SimSun" w:hAnsi="SimSun" w:cs="SimSun" w:hint="eastAsia"/>
          <w:lang w:eastAsia="zh-CN"/>
        </w:rPr>
        <w:t>带</w:t>
      </w:r>
      <w:r>
        <w:rPr>
          <w:rFonts w:cs="SimSun" w:hint="eastAsia"/>
          <w:lang w:eastAsia="zh-CN"/>
        </w:rPr>
        <w:t>外（</w:t>
      </w:r>
      <w:r>
        <w:rPr>
          <w:lang w:eastAsia="zh-CN"/>
        </w:rPr>
        <w:t>OoB</w:t>
      </w:r>
      <w:r>
        <w:rPr>
          <w:rFonts w:hint="eastAsia"/>
          <w:lang w:eastAsia="zh-CN"/>
        </w:rPr>
        <w:t>）</w:t>
      </w:r>
      <w:r>
        <w:rPr>
          <w:rFonts w:ascii="SimSun" w:hAnsi="SimSun" w:cs="SimSun" w:hint="eastAsia"/>
          <w:lang w:eastAsia="zh-CN"/>
        </w:rPr>
        <w:t>发</w:t>
      </w:r>
      <w:r>
        <w:rPr>
          <w:rFonts w:cs="SimSun" w:hint="eastAsia"/>
          <w:lang w:eastAsia="zh-CN"/>
        </w:rPr>
        <w:t>射</w:t>
      </w:r>
      <w:r>
        <w:rPr>
          <w:rFonts w:ascii="SimSun" w:hAnsi="SimSun" w:cs="SimSun" w:hint="eastAsia"/>
          <w:lang w:eastAsia="zh-CN"/>
        </w:rPr>
        <w:t>组</w:t>
      </w:r>
      <w:r>
        <w:rPr>
          <w:rFonts w:cs="SimSun" w:hint="eastAsia"/>
          <w:lang w:eastAsia="zh-CN"/>
        </w:rPr>
        <w:t>成，</w:t>
      </w:r>
      <w:r>
        <w:rPr>
          <w:rFonts w:ascii="SimSun" w:hAnsi="SimSun" w:cs="SimSun" w:hint="eastAsia"/>
          <w:lang w:eastAsia="zh-CN"/>
        </w:rPr>
        <w:t>杂</w:t>
      </w:r>
      <w:r>
        <w:rPr>
          <w:rFonts w:cs="SimSun" w:hint="eastAsia"/>
          <w:lang w:eastAsia="zh-CN"/>
        </w:rPr>
        <w:t>散</w:t>
      </w:r>
      <w:r>
        <w:rPr>
          <w:rFonts w:ascii="SimSun" w:hAnsi="SimSun" w:cs="SimSun" w:hint="eastAsia"/>
          <w:lang w:eastAsia="zh-CN"/>
        </w:rPr>
        <w:t>发</w:t>
      </w:r>
      <w:r>
        <w:rPr>
          <w:rFonts w:cs="SimSun" w:hint="eastAsia"/>
          <w:lang w:eastAsia="zh-CN"/>
        </w:rPr>
        <w:t>射和</w:t>
      </w:r>
      <w:r>
        <w:rPr>
          <w:lang w:eastAsia="zh-CN"/>
        </w:rPr>
        <w:t>OoB</w:t>
      </w:r>
      <w:r>
        <w:rPr>
          <w:rFonts w:ascii="SimSun" w:hAnsi="SimSun" w:cs="SimSun" w:hint="eastAsia"/>
          <w:lang w:eastAsia="zh-CN"/>
        </w:rPr>
        <w:t>发</w:t>
      </w:r>
      <w:r>
        <w:rPr>
          <w:rFonts w:cs="SimSun" w:hint="eastAsia"/>
          <w:lang w:eastAsia="zh-CN"/>
        </w:rPr>
        <w:t>射的定</w:t>
      </w:r>
      <w:r>
        <w:rPr>
          <w:rFonts w:ascii="SimSun" w:hAnsi="SimSun" w:cs="SimSun" w:hint="eastAsia"/>
          <w:lang w:eastAsia="zh-CN"/>
        </w:rPr>
        <w:t>义</w:t>
      </w:r>
      <w:r>
        <w:rPr>
          <w:rFonts w:cs="SimSun" w:hint="eastAsia"/>
          <w:lang w:eastAsia="zh-CN"/>
        </w:rPr>
        <w:t>已分</w:t>
      </w:r>
      <w:r>
        <w:rPr>
          <w:rFonts w:ascii="SimSun" w:hAnsi="SimSun" w:cs="SimSun" w:hint="eastAsia"/>
          <w:lang w:eastAsia="zh-CN"/>
        </w:rPr>
        <w:t>别</w:t>
      </w:r>
      <w:r>
        <w:rPr>
          <w:rFonts w:cs="SimSun" w:hint="eastAsia"/>
          <w:lang w:eastAsia="zh-CN"/>
        </w:rPr>
        <w:t>在</w:t>
      </w:r>
      <w:r>
        <w:rPr>
          <w:lang w:eastAsia="zh-CN"/>
        </w:rPr>
        <w:t>RR</w:t>
      </w:r>
      <w:r>
        <w:rPr>
          <w:rFonts w:cs="SimSun" w:hint="eastAsia"/>
          <w:lang w:eastAsia="zh-CN"/>
        </w:rPr>
        <w:t>第</w:t>
      </w:r>
      <w:r w:rsidRPr="00315EA9">
        <w:rPr>
          <w:b/>
          <w:lang w:eastAsia="zh-CN"/>
        </w:rPr>
        <w:t>1.145</w:t>
      </w:r>
      <w:r>
        <w:rPr>
          <w:rFonts w:cs="SimSun" w:hint="eastAsia"/>
          <w:lang w:eastAsia="zh-CN"/>
        </w:rPr>
        <w:t>和</w:t>
      </w:r>
      <w:r w:rsidRPr="00315EA9">
        <w:rPr>
          <w:b/>
          <w:lang w:eastAsia="zh-CN"/>
        </w:rPr>
        <w:t>1.144</w:t>
      </w:r>
      <w:r>
        <w:rPr>
          <w:rFonts w:cs="SimSun" w:hint="eastAsia"/>
          <w:lang w:eastAsia="zh-CN"/>
        </w:rPr>
        <w:t>款中</w:t>
      </w:r>
      <w:r>
        <w:rPr>
          <w:rFonts w:ascii="SimSun" w:hAnsi="SimSun" w:cs="SimSun" w:hint="eastAsia"/>
          <w:lang w:eastAsia="zh-CN"/>
        </w:rPr>
        <w:t>给</w:t>
      </w:r>
      <w:r>
        <w:rPr>
          <w:rFonts w:cs="SimSun" w:hint="eastAsia"/>
          <w:lang w:eastAsia="zh-CN"/>
        </w:rPr>
        <w:t>出；</w:t>
      </w:r>
    </w:p>
    <w:p w14:paraId="0A7292F0" w14:textId="4435D44C" w:rsidR="00DC546D" w:rsidRDefault="00DC546D" w:rsidP="00DC546D">
      <w:pPr>
        <w:rPr>
          <w:lang w:eastAsia="zh-CN"/>
        </w:rPr>
      </w:pPr>
      <w:r w:rsidRPr="002D4836">
        <w:rPr>
          <w:i/>
          <w:iCs/>
          <w:lang w:val="en-GB" w:eastAsia="zh-CN"/>
        </w:rPr>
        <w:t>b)</w:t>
      </w:r>
      <w:r>
        <w:rPr>
          <w:lang w:eastAsia="zh-CN"/>
        </w:rPr>
        <w:tab/>
      </w:r>
      <w:r>
        <w:rPr>
          <w:rFonts w:ascii="SimSun" w:hAnsi="SimSun" w:cs="SimSun" w:hint="eastAsia"/>
          <w:lang w:eastAsia="zh-CN"/>
        </w:rPr>
        <w:t>为</w:t>
      </w:r>
      <w:r>
        <w:rPr>
          <w:rFonts w:cs="SimSun" w:hint="eastAsia"/>
          <w:lang w:eastAsia="zh-CN"/>
        </w:rPr>
        <w:t>保</w:t>
      </w:r>
      <w:r>
        <w:rPr>
          <w:rFonts w:ascii="SimSun" w:hAnsi="SimSun" w:cs="SimSun" w:hint="eastAsia"/>
          <w:lang w:eastAsia="zh-CN"/>
        </w:rPr>
        <w:t>护</w:t>
      </w:r>
      <w:r>
        <w:rPr>
          <w:rFonts w:cs="SimSun" w:hint="eastAsia"/>
          <w:lang w:eastAsia="zh-CN"/>
        </w:rPr>
        <w:t>其他无</w:t>
      </w:r>
      <w:r>
        <w:rPr>
          <w:rFonts w:ascii="SimSun" w:hAnsi="SimSun" w:cs="SimSun" w:hint="eastAsia"/>
          <w:lang w:eastAsia="zh-CN"/>
        </w:rPr>
        <w:t>线电</w:t>
      </w:r>
      <w:r>
        <w:rPr>
          <w:rFonts w:cs="SimSun" w:hint="eastAsia"/>
          <w:lang w:eastAsia="zh-CN"/>
        </w:rPr>
        <w:t>系</w:t>
      </w:r>
      <w:r>
        <w:rPr>
          <w:rFonts w:ascii="SimSun" w:hAnsi="SimSun" w:cs="SimSun" w:hint="eastAsia"/>
          <w:lang w:eastAsia="zh-CN"/>
        </w:rPr>
        <w:t>统</w:t>
      </w:r>
      <w:r>
        <w:rPr>
          <w:rFonts w:cs="SimSun" w:hint="eastAsia"/>
          <w:lang w:eastAsia="zh-CN"/>
        </w:rPr>
        <w:t>和</w:t>
      </w:r>
      <w:r>
        <w:rPr>
          <w:rFonts w:ascii="SimSun" w:hAnsi="SimSun" w:cs="SimSun" w:hint="eastAsia"/>
          <w:lang w:eastAsia="zh-CN"/>
        </w:rPr>
        <w:t>业务</w:t>
      </w:r>
      <w:r>
        <w:rPr>
          <w:rFonts w:cs="SimSun" w:hint="eastAsia"/>
          <w:lang w:eastAsia="zh-CN"/>
        </w:rPr>
        <w:t>免受干</w:t>
      </w:r>
      <w:r>
        <w:rPr>
          <w:rFonts w:ascii="SimSun" w:hAnsi="SimSun" w:cs="SimSun" w:hint="eastAsia"/>
          <w:lang w:eastAsia="zh-CN"/>
        </w:rPr>
        <w:t>扰</w:t>
      </w:r>
      <w:r>
        <w:rPr>
          <w:rFonts w:cs="SimSun" w:hint="eastAsia"/>
          <w:lang w:eastAsia="zh-CN"/>
        </w:rPr>
        <w:t>以及不同技</w:t>
      </w:r>
      <w:r>
        <w:rPr>
          <w:rFonts w:ascii="SimSun" w:hAnsi="SimSun" w:cs="SimSun" w:hint="eastAsia"/>
          <w:lang w:eastAsia="zh-CN"/>
        </w:rPr>
        <w:t>术</w:t>
      </w:r>
      <w:r>
        <w:rPr>
          <w:rFonts w:cs="SimSun" w:hint="eastAsia"/>
          <w:lang w:eastAsia="zh-CN"/>
        </w:rPr>
        <w:t>之</w:t>
      </w:r>
      <w:r>
        <w:rPr>
          <w:rFonts w:ascii="SimSun" w:hAnsi="SimSun" w:cs="SimSun" w:hint="eastAsia"/>
          <w:lang w:eastAsia="zh-CN"/>
        </w:rPr>
        <w:t>间</w:t>
      </w:r>
      <w:r>
        <w:rPr>
          <w:rFonts w:cs="SimSun" w:hint="eastAsia"/>
          <w:lang w:eastAsia="zh-CN"/>
        </w:rPr>
        <w:t>能</w:t>
      </w:r>
      <w:r>
        <w:rPr>
          <w:rFonts w:ascii="SimSun" w:hAnsi="SimSun" w:cs="SimSun" w:hint="eastAsia"/>
          <w:lang w:eastAsia="zh-CN"/>
        </w:rPr>
        <w:t>够</w:t>
      </w:r>
      <w:r>
        <w:rPr>
          <w:rFonts w:cs="SimSun" w:hint="eastAsia"/>
          <w:lang w:eastAsia="zh-CN"/>
        </w:rPr>
        <w:t>共存，需要制定</w:t>
      </w:r>
      <w:r>
        <w:rPr>
          <w:lang w:eastAsia="zh-CN"/>
        </w:rPr>
        <w:t>IMT</w:t>
      </w:r>
      <w:r w:rsidR="00335A9F" w:rsidRPr="00CC08D9">
        <w:rPr>
          <w:lang w:eastAsia="zh-CN"/>
        </w:rPr>
        <w:noBreakHyphen/>
      </w:r>
      <w:r>
        <w:rPr>
          <w:lang w:eastAsia="zh-CN"/>
        </w:rPr>
        <w:t>Advanced</w:t>
      </w:r>
      <w:r>
        <w:rPr>
          <w:rFonts w:cs="SimSun" w:hint="eastAsia"/>
          <w:lang w:eastAsia="zh-CN"/>
        </w:rPr>
        <w:t>基站（</w:t>
      </w:r>
      <w:r>
        <w:rPr>
          <w:lang w:eastAsia="zh-CN"/>
        </w:rPr>
        <w:t>BS</w:t>
      </w:r>
      <w:r>
        <w:rPr>
          <w:rFonts w:cs="SimSun" w:hint="eastAsia"/>
          <w:lang w:eastAsia="zh-CN"/>
        </w:rPr>
        <w:t>）无用</w:t>
      </w:r>
      <w:r>
        <w:rPr>
          <w:rFonts w:ascii="SimSun" w:hAnsi="SimSun" w:cs="SimSun" w:hint="eastAsia"/>
          <w:lang w:eastAsia="zh-CN"/>
        </w:rPr>
        <w:t>发</w:t>
      </w:r>
      <w:r>
        <w:rPr>
          <w:rFonts w:cs="SimSun" w:hint="eastAsia"/>
          <w:lang w:eastAsia="zh-CN"/>
        </w:rPr>
        <w:t>射的最大允</w:t>
      </w:r>
      <w:r>
        <w:rPr>
          <w:rFonts w:ascii="SimSun" w:hAnsi="SimSun" w:cs="SimSun" w:hint="eastAsia"/>
          <w:lang w:eastAsia="zh-CN"/>
        </w:rPr>
        <w:t>许</w:t>
      </w:r>
      <w:r>
        <w:rPr>
          <w:rFonts w:cs="SimSun" w:hint="eastAsia"/>
          <w:lang w:eastAsia="zh-CN"/>
        </w:rPr>
        <w:t>限</w:t>
      </w:r>
      <w:r>
        <w:rPr>
          <w:rFonts w:ascii="SimSun" w:hAnsi="SimSun" w:cs="SimSun" w:hint="eastAsia"/>
          <w:lang w:eastAsia="zh-CN"/>
        </w:rPr>
        <w:t>值</w:t>
      </w:r>
      <w:r>
        <w:rPr>
          <w:rFonts w:cs="SimSun" w:hint="eastAsia"/>
          <w:lang w:eastAsia="zh-CN"/>
        </w:rPr>
        <w:t>；</w:t>
      </w:r>
    </w:p>
    <w:p w14:paraId="687BB20A" w14:textId="77777777" w:rsidR="00DC546D" w:rsidRDefault="00DC546D" w:rsidP="00DC546D">
      <w:pPr>
        <w:rPr>
          <w:lang w:eastAsia="zh-CN"/>
        </w:rPr>
      </w:pPr>
      <w:r w:rsidRPr="002D4836">
        <w:rPr>
          <w:i/>
          <w:iCs/>
          <w:lang w:val="en-GB" w:eastAsia="zh-CN"/>
        </w:rPr>
        <w:t>c)</w:t>
      </w:r>
      <w:r>
        <w:rPr>
          <w:lang w:eastAsia="zh-CN"/>
        </w:rPr>
        <w:tab/>
      </w:r>
      <w:r>
        <w:rPr>
          <w:rFonts w:ascii="SimSun" w:hAnsi="SimSun" w:cs="SimSun" w:hint="eastAsia"/>
          <w:lang w:eastAsia="zh-CN"/>
        </w:rPr>
        <w:t>过</w:t>
      </w:r>
      <w:r>
        <w:rPr>
          <w:rFonts w:cs="SimSun" w:hint="eastAsia"/>
          <w:lang w:eastAsia="zh-CN"/>
        </w:rPr>
        <w:t>于</w:t>
      </w:r>
      <w:r>
        <w:rPr>
          <w:rFonts w:ascii="SimSun" w:hAnsi="SimSun" w:cs="SimSun" w:hint="eastAsia"/>
          <w:lang w:eastAsia="zh-CN"/>
        </w:rPr>
        <w:t>严</w:t>
      </w:r>
      <w:r>
        <w:rPr>
          <w:rFonts w:cs="SimSun" w:hint="eastAsia"/>
          <w:lang w:eastAsia="zh-CN"/>
        </w:rPr>
        <w:t>格的限制会增加</w:t>
      </w:r>
      <w:r>
        <w:rPr>
          <w:lang w:eastAsia="zh-CN"/>
        </w:rPr>
        <w:t>IMT-Advanced BS</w:t>
      </w:r>
      <w:r>
        <w:rPr>
          <w:rFonts w:cs="SimSun" w:hint="eastAsia"/>
          <w:lang w:eastAsia="zh-CN"/>
        </w:rPr>
        <w:t>的</w:t>
      </w:r>
      <w:r>
        <w:rPr>
          <w:rFonts w:ascii="SimSun" w:hAnsi="SimSun" w:cs="SimSun" w:hint="eastAsia"/>
          <w:lang w:eastAsia="zh-CN"/>
        </w:rPr>
        <w:t>复杂</w:t>
      </w:r>
      <w:r>
        <w:rPr>
          <w:rFonts w:cs="SimSun" w:hint="eastAsia"/>
          <w:lang w:eastAsia="zh-CN"/>
        </w:rPr>
        <w:t>性；</w:t>
      </w:r>
    </w:p>
    <w:p w14:paraId="6C6A13F4" w14:textId="77777777" w:rsidR="00DC546D" w:rsidRDefault="00DC546D" w:rsidP="00DC546D">
      <w:pPr>
        <w:rPr>
          <w:lang w:eastAsia="zh-CN"/>
        </w:rPr>
      </w:pPr>
      <w:r w:rsidRPr="002D4836">
        <w:rPr>
          <w:i/>
          <w:iCs/>
          <w:lang w:val="en-GB" w:eastAsia="zh-CN"/>
        </w:rPr>
        <w:t>d)</w:t>
      </w:r>
      <w:r>
        <w:rPr>
          <w:lang w:eastAsia="zh-CN"/>
        </w:rPr>
        <w:tab/>
      </w:r>
      <w:r>
        <w:rPr>
          <w:rFonts w:hint="eastAsia"/>
          <w:lang w:eastAsia="zh-CN"/>
        </w:rPr>
        <w:t>考虑经济因素和技术的限制应尽力保持无用发射的限值尽可能的低；</w:t>
      </w:r>
    </w:p>
    <w:p w14:paraId="3C8C6E2D" w14:textId="77777777" w:rsidR="00DC546D" w:rsidRDefault="00DC546D" w:rsidP="00DC546D">
      <w:pPr>
        <w:rPr>
          <w:lang w:eastAsia="zh-CN"/>
        </w:rPr>
      </w:pPr>
      <w:r w:rsidRPr="002D4836">
        <w:rPr>
          <w:i/>
          <w:iCs/>
          <w:lang w:val="en-GB" w:eastAsia="zh-CN"/>
        </w:rPr>
        <w:t>e)</w:t>
      </w:r>
      <w:r>
        <w:rPr>
          <w:lang w:eastAsia="zh-CN"/>
        </w:rPr>
        <w:tab/>
      </w:r>
      <w:r>
        <w:rPr>
          <w:rFonts w:hint="eastAsia"/>
          <w:lang w:eastAsia="zh-CN"/>
        </w:rPr>
        <w:t>无用发射限值的协调一致将促进全球的使用和全球市场的进入；但是，在无用发射限值上也会存在国家</w:t>
      </w:r>
      <w:r>
        <w:rPr>
          <w:lang w:eastAsia="zh-CN"/>
        </w:rPr>
        <w:t>/</w:t>
      </w:r>
      <w:r>
        <w:rPr>
          <w:rFonts w:hint="eastAsia"/>
          <w:lang w:eastAsia="zh-CN"/>
        </w:rPr>
        <w:t>地区之间的差别；</w:t>
      </w:r>
    </w:p>
    <w:p w14:paraId="726B9BF9" w14:textId="77777777" w:rsidR="00DC546D" w:rsidRDefault="00DC546D" w:rsidP="00DC546D">
      <w:pPr>
        <w:rPr>
          <w:i/>
          <w:iCs/>
          <w:lang w:eastAsia="zh-CN"/>
        </w:rPr>
      </w:pPr>
      <w:r>
        <w:rPr>
          <w:rFonts w:hint="eastAsia"/>
          <w:i/>
          <w:iCs/>
          <w:lang w:val="en-GB" w:eastAsia="zh-CN"/>
        </w:rPr>
        <w:t>f</w:t>
      </w:r>
      <w:r w:rsidRPr="002D4836">
        <w:rPr>
          <w:i/>
          <w:iCs/>
          <w:lang w:val="en-GB" w:eastAsia="zh-CN"/>
        </w:rPr>
        <w:t>)</w:t>
      </w:r>
      <w:r>
        <w:rPr>
          <w:lang w:eastAsia="zh-CN"/>
        </w:rPr>
        <w:tab/>
      </w:r>
      <w:r>
        <w:rPr>
          <w:rFonts w:hint="eastAsia"/>
          <w:lang w:eastAsia="zh-CN"/>
        </w:rPr>
        <w:t>除了与其他频段运行的业务有关外，无用发射限值还有赖于发射机的发射特性、国际电联杂散发射限值以及国家标准和规则</w:t>
      </w:r>
      <w:r>
        <w:rPr>
          <w:rFonts w:hint="eastAsia"/>
          <w:bCs/>
          <w:lang w:eastAsia="zh-CN"/>
        </w:rPr>
        <w:t>；</w:t>
      </w:r>
    </w:p>
    <w:p w14:paraId="254B8151" w14:textId="77777777" w:rsidR="00DC546D" w:rsidRPr="00A43F68" w:rsidRDefault="00DC546D" w:rsidP="00DC546D">
      <w:pPr>
        <w:pStyle w:val="StyleCallLatinSTKaitiNotItalic"/>
        <w:rPr>
          <w:rFonts w:eastAsia="STKaiti"/>
          <w:lang w:eastAsia="zh-CN"/>
        </w:rPr>
      </w:pPr>
      <w:r w:rsidRPr="00A43F68">
        <w:rPr>
          <w:rFonts w:eastAsia="STKaiti" w:hint="eastAsia"/>
          <w:lang w:eastAsia="zh-CN"/>
        </w:rPr>
        <w:t>注意到</w:t>
      </w:r>
    </w:p>
    <w:p w14:paraId="5CACBC97" w14:textId="77777777" w:rsidR="00DC546D" w:rsidRDefault="00DC546D" w:rsidP="00DC546D">
      <w:pPr>
        <w:rPr>
          <w:lang w:eastAsia="zh-CN"/>
        </w:rPr>
      </w:pPr>
      <w:r w:rsidRPr="002D4836">
        <w:rPr>
          <w:i/>
          <w:iCs/>
          <w:lang w:val="en-GB" w:eastAsia="zh-CN"/>
        </w:rPr>
        <w:t>a)</w:t>
      </w:r>
      <w:r>
        <w:rPr>
          <w:lang w:eastAsia="zh-CN"/>
        </w:rPr>
        <w:tab/>
      </w:r>
      <w:r>
        <w:rPr>
          <w:rFonts w:hint="eastAsia"/>
          <w:lang w:eastAsia="zh-CN"/>
        </w:rPr>
        <w:t>在适用本地、区域和国际性带外和杂散发射规定的情况下，</w:t>
      </w:r>
      <w:r>
        <w:rPr>
          <w:lang w:eastAsia="zh-CN"/>
        </w:rPr>
        <w:t>IMT-Advanced</w:t>
      </w:r>
      <w:r>
        <w:rPr>
          <w:rFonts w:hint="eastAsia"/>
          <w:lang w:eastAsia="zh-CN"/>
        </w:rPr>
        <w:t>基站在其工作时应遵守这些规定；</w:t>
      </w:r>
    </w:p>
    <w:p w14:paraId="69CBE796" w14:textId="77777777" w:rsidR="00DC546D" w:rsidRDefault="00DC546D" w:rsidP="00DC546D">
      <w:pPr>
        <w:rPr>
          <w:lang w:eastAsia="zh-CN"/>
        </w:rPr>
      </w:pPr>
      <w:r>
        <w:rPr>
          <w:rFonts w:hint="eastAsia"/>
          <w:i/>
          <w:iCs/>
          <w:lang w:val="en-GB" w:eastAsia="zh-CN"/>
        </w:rPr>
        <w:t>b</w:t>
      </w:r>
      <w:r w:rsidRPr="002D4836">
        <w:rPr>
          <w:i/>
          <w:iCs/>
          <w:lang w:val="en-GB" w:eastAsia="zh-CN"/>
        </w:rPr>
        <w:t>)</w:t>
      </w:r>
      <w:r>
        <w:rPr>
          <w:lang w:eastAsia="zh-CN"/>
        </w:rPr>
        <w:tab/>
      </w:r>
      <w:r>
        <w:rPr>
          <w:rFonts w:hint="eastAsia"/>
          <w:lang w:eastAsia="zh-CN"/>
        </w:rPr>
        <w:t>为体现</w:t>
      </w:r>
      <w:r>
        <w:rPr>
          <w:lang w:eastAsia="zh-CN"/>
        </w:rPr>
        <w:t>IMT-Advanced</w:t>
      </w:r>
      <w:r>
        <w:rPr>
          <w:rFonts w:hint="eastAsia"/>
          <w:lang w:eastAsia="zh-CN"/>
        </w:rPr>
        <w:t>无线电接口技术的广泛适用性并为保持与技术规范的一致性，基于各标准化团体正在开展的工作，本建议书的注释和附件中可能包含一些未标识</w:t>
      </w:r>
      <w:r>
        <w:rPr>
          <w:lang w:eastAsia="zh-CN"/>
        </w:rPr>
        <w:t>IMT</w:t>
      </w:r>
      <w:r>
        <w:rPr>
          <w:rFonts w:hint="eastAsia"/>
          <w:lang w:eastAsia="zh-CN"/>
        </w:rPr>
        <w:t>的频段内与这些技术应用有关的资料，</w:t>
      </w:r>
    </w:p>
    <w:p w14:paraId="4E805390" w14:textId="77777777" w:rsidR="00DC546D" w:rsidRDefault="00DC546D" w:rsidP="00335A9F">
      <w:pPr>
        <w:pStyle w:val="StyleCallLatinSTKaitiNotItalic"/>
        <w:keepNext w:val="0"/>
        <w:keepLines w:val="0"/>
        <w:rPr>
          <w:rFonts w:eastAsia="STKaiti"/>
          <w:lang w:eastAsia="zh-CN"/>
        </w:rPr>
      </w:pPr>
      <w:r>
        <w:rPr>
          <w:rFonts w:eastAsia="STKaiti" w:hint="eastAsia"/>
          <w:lang w:eastAsia="zh-CN"/>
        </w:rPr>
        <w:t>认识到</w:t>
      </w:r>
    </w:p>
    <w:p w14:paraId="2C128EA2" w14:textId="77777777" w:rsidR="00DC546D" w:rsidRDefault="00DC546D" w:rsidP="00335A9F">
      <w:pPr>
        <w:rPr>
          <w:lang w:eastAsia="zh-CN"/>
        </w:rPr>
      </w:pPr>
      <w:r w:rsidRPr="002D4836">
        <w:rPr>
          <w:i/>
          <w:iCs/>
          <w:lang w:val="en-GB" w:eastAsia="zh-CN"/>
        </w:rPr>
        <w:t>a)</w:t>
      </w:r>
      <w:r>
        <w:rPr>
          <w:lang w:eastAsia="zh-CN"/>
        </w:rPr>
        <w:tab/>
      </w:r>
      <w:r w:rsidRPr="00E969BF">
        <w:rPr>
          <w:rFonts w:cs="SimSun" w:hint="eastAsia"/>
          <w:lang w:eastAsia="zh-CN"/>
        </w:rPr>
        <w:t>ITU-R M.1036</w:t>
      </w:r>
      <w:r w:rsidRPr="00E969BF">
        <w:rPr>
          <w:rFonts w:cs="SimSun" w:hint="eastAsia"/>
          <w:lang w:eastAsia="zh-CN"/>
        </w:rPr>
        <w:t>建议书规定了在《无线电规则》中</w:t>
      </w:r>
      <w:r>
        <w:rPr>
          <w:rFonts w:cs="SimSun" w:hint="eastAsia"/>
          <w:lang w:eastAsia="zh-CN"/>
        </w:rPr>
        <w:t>标识</w:t>
      </w:r>
      <w:r w:rsidRPr="00E969BF">
        <w:rPr>
          <w:rFonts w:cs="SimSun" w:hint="eastAsia"/>
          <w:lang w:eastAsia="zh-CN"/>
        </w:rPr>
        <w:t>IMT</w:t>
      </w:r>
      <w:r w:rsidRPr="00E969BF">
        <w:rPr>
          <w:rFonts w:cs="SimSun" w:hint="eastAsia"/>
          <w:lang w:eastAsia="zh-CN"/>
        </w:rPr>
        <w:t>的频段内实施国际移动电信地面部分的频率安排</w:t>
      </w:r>
      <w:r>
        <w:rPr>
          <w:rFonts w:cs="SimSun" w:hint="eastAsia"/>
          <w:lang w:eastAsia="zh-CN"/>
        </w:rPr>
        <w:t>；</w:t>
      </w:r>
    </w:p>
    <w:p w14:paraId="5EF6B617" w14:textId="77777777" w:rsidR="00DC546D" w:rsidRDefault="00DC546D" w:rsidP="00335A9F">
      <w:pPr>
        <w:rPr>
          <w:lang w:eastAsia="zh-CN"/>
        </w:rPr>
      </w:pPr>
      <w:r w:rsidRPr="002D4836">
        <w:rPr>
          <w:i/>
          <w:iCs/>
          <w:lang w:val="en-GB" w:eastAsia="zh-CN"/>
        </w:rPr>
        <w:t>b)</w:t>
      </w:r>
      <w:r>
        <w:rPr>
          <w:lang w:eastAsia="zh-CN"/>
        </w:rPr>
        <w:tab/>
      </w:r>
      <w:r w:rsidRPr="00053B15">
        <w:rPr>
          <w:rFonts w:hint="eastAsia"/>
          <w:lang w:eastAsia="zh-CN"/>
        </w:rPr>
        <w:t>ITU-R SM.329</w:t>
      </w:r>
      <w:r w:rsidRPr="00053B15">
        <w:rPr>
          <w:rFonts w:hint="eastAsia"/>
          <w:lang w:eastAsia="zh-CN"/>
        </w:rPr>
        <w:t>建议书规定了杂散域的</w:t>
      </w:r>
      <w:r>
        <w:rPr>
          <w:rFonts w:hint="eastAsia"/>
          <w:lang w:eastAsia="zh-CN"/>
        </w:rPr>
        <w:t>无用</w:t>
      </w:r>
      <w:r w:rsidRPr="00053B15">
        <w:rPr>
          <w:rFonts w:hint="eastAsia"/>
          <w:lang w:eastAsia="zh-CN"/>
        </w:rPr>
        <w:t>发射限值以及杂散发射的测</w:t>
      </w:r>
      <w:r w:rsidRPr="00E969BF">
        <w:rPr>
          <w:rFonts w:ascii="SimSun" w:hAnsi="SimSun" w:cs="SimSun" w:hint="eastAsia"/>
          <w:lang w:eastAsia="zh-CN"/>
        </w:rPr>
        <w:t>量方法</w:t>
      </w:r>
      <w:r>
        <w:rPr>
          <w:rFonts w:cs="SimSun" w:hint="eastAsia"/>
          <w:lang w:eastAsia="zh-CN"/>
        </w:rPr>
        <w:t>；</w:t>
      </w:r>
    </w:p>
    <w:p w14:paraId="39B47702" w14:textId="77777777" w:rsidR="00DC546D" w:rsidRDefault="00DC546D" w:rsidP="00335A9F">
      <w:pPr>
        <w:rPr>
          <w:lang w:eastAsia="zh-CN"/>
        </w:rPr>
      </w:pPr>
      <w:r w:rsidRPr="002D4836">
        <w:rPr>
          <w:i/>
          <w:iCs/>
          <w:lang w:val="en-GB" w:eastAsia="zh-CN"/>
        </w:rPr>
        <w:lastRenderedPageBreak/>
        <w:t>c)</w:t>
      </w:r>
      <w:r>
        <w:rPr>
          <w:lang w:eastAsia="zh-CN"/>
        </w:rPr>
        <w:tab/>
      </w:r>
      <w:r w:rsidRPr="00053B15">
        <w:rPr>
          <w:rFonts w:hint="eastAsia"/>
          <w:lang w:eastAsia="zh-CN"/>
        </w:rPr>
        <w:t>ITU-R SM.1541</w:t>
      </w:r>
      <w:r w:rsidRPr="00053B15">
        <w:rPr>
          <w:rFonts w:hint="eastAsia"/>
          <w:lang w:eastAsia="zh-CN"/>
        </w:rPr>
        <w:t>建议书规定了</w:t>
      </w:r>
      <w:r w:rsidRPr="00053B15">
        <w:rPr>
          <w:rFonts w:hint="eastAsia"/>
          <w:lang w:eastAsia="zh-CN"/>
        </w:rPr>
        <w:t>OoB</w:t>
      </w:r>
      <w:r w:rsidRPr="00053B15">
        <w:rPr>
          <w:rFonts w:hint="eastAsia"/>
          <w:lang w:eastAsia="zh-CN"/>
        </w:rPr>
        <w:t>域发射限值，并鼓励为每个系统和每个频段制定具体限值</w:t>
      </w:r>
      <w:r w:rsidRPr="00237C88">
        <w:rPr>
          <w:rFonts w:hint="eastAsia"/>
          <w:lang w:eastAsia="zh-CN"/>
        </w:rPr>
        <w:t>；</w:t>
      </w:r>
    </w:p>
    <w:p w14:paraId="5B465BB8" w14:textId="77777777" w:rsidR="00DC546D" w:rsidRDefault="00DC546D" w:rsidP="00DC546D">
      <w:pPr>
        <w:rPr>
          <w:lang w:eastAsia="zh-CN"/>
        </w:rPr>
      </w:pPr>
      <w:r w:rsidRPr="002D4836">
        <w:rPr>
          <w:i/>
          <w:iCs/>
          <w:lang w:val="en-GB" w:eastAsia="zh-CN"/>
        </w:rPr>
        <w:t>d)</w:t>
      </w:r>
      <w:r>
        <w:rPr>
          <w:lang w:eastAsia="zh-CN"/>
        </w:rPr>
        <w:tab/>
      </w:r>
      <w:r w:rsidRPr="00E969BF">
        <w:rPr>
          <w:rFonts w:hint="eastAsia"/>
          <w:lang w:eastAsia="zh-CN"/>
        </w:rPr>
        <w:t>RR</w:t>
      </w:r>
      <w:r w:rsidRPr="00E969BF">
        <w:rPr>
          <w:rFonts w:hint="eastAsia"/>
          <w:lang w:eastAsia="zh-CN"/>
        </w:rPr>
        <w:t>附录</w:t>
      </w:r>
      <w:r w:rsidRPr="00E969BF">
        <w:rPr>
          <w:rFonts w:hint="eastAsia"/>
          <w:lang w:eastAsia="zh-CN"/>
        </w:rPr>
        <w:t>3</w:t>
      </w:r>
      <w:r w:rsidRPr="00E969BF">
        <w:rPr>
          <w:rFonts w:hint="eastAsia"/>
          <w:lang w:eastAsia="zh-CN"/>
        </w:rPr>
        <w:t>指出</w:t>
      </w:r>
      <w:r>
        <w:rPr>
          <w:rFonts w:hint="eastAsia"/>
          <w:lang w:eastAsia="zh-CN"/>
        </w:rPr>
        <w:t>移动业务站</w:t>
      </w:r>
      <w:r w:rsidRPr="00E969BF">
        <w:rPr>
          <w:rFonts w:hint="eastAsia"/>
          <w:lang w:eastAsia="zh-CN"/>
        </w:rPr>
        <w:t>的杂散</w:t>
      </w:r>
      <w:r>
        <w:rPr>
          <w:rFonts w:hint="eastAsia"/>
          <w:lang w:eastAsia="zh-CN"/>
        </w:rPr>
        <w:t>发射的</w:t>
      </w:r>
      <w:r w:rsidRPr="00E969BF">
        <w:rPr>
          <w:rFonts w:hint="eastAsia"/>
          <w:lang w:eastAsia="zh-CN"/>
        </w:rPr>
        <w:t>最大</w:t>
      </w:r>
      <w:r>
        <w:rPr>
          <w:rFonts w:hint="eastAsia"/>
          <w:lang w:eastAsia="zh-CN"/>
        </w:rPr>
        <w:t>电</w:t>
      </w:r>
      <w:r w:rsidRPr="00E969BF">
        <w:rPr>
          <w:rFonts w:hint="eastAsia"/>
          <w:lang w:eastAsia="zh-CN"/>
        </w:rPr>
        <w:t>平</w:t>
      </w:r>
      <w:r>
        <w:rPr>
          <w:rFonts w:hint="eastAsia"/>
          <w:lang w:eastAsia="zh-CN"/>
        </w:rPr>
        <w:t>；</w:t>
      </w:r>
    </w:p>
    <w:p w14:paraId="35399370" w14:textId="77777777" w:rsidR="00DC546D" w:rsidRDefault="00DC546D" w:rsidP="00DC546D">
      <w:pPr>
        <w:rPr>
          <w:lang w:eastAsia="zh-CN"/>
        </w:rPr>
      </w:pPr>
      <w:r w:rsidRPr="00053B15">
        <w:rPr>
          <w:i/>
          <w:iCs/>
          <w:lang w:eastAsia="zh-CN"/>
        </w:rPr>
        <w:t>e)</w:t>
      </w:r>
      <w:r>
        <w:rPr>
          <w:lang w:eastAsia="zh-CN"/>
        </w:rPr>
        <w:tab/>
      </w:r>
      <w:r w:rsidRPr="00E969BF">
        <w:rPr>
          <w:rFonts w:hint="eastAsia"/>
          <w:lang w:eastAsia="zh-CN"/>
        </w:rPr>
        <w:t>ITU-R M.2012</w:t>
      </w:r>
      <w:r w:rsidRPr="00E969BF">
        <w:rPr>
          <w:rFonts w:hint="eastAsia"/>
          <w:lang w:eastAsia="zh-CN"/>
        </w:rPr>
        <w:t>建议书提供了“高级国际移动通信（</w:t>
      </w:r>
      <w:r w:rsidRPr="00E969BF">
        <w:rPr>
          <w:rFonts w:hint="eastAsia"/>
          <w:lang w:eastAsia="zh-CN"/>
        </w:rPr>
        <w:t>IMT-Advanced</w:t>
      </w:r>
      <w:r w:rsidRPr="00E969BF">
        <w:rPr>
          <w:rFonts w:hint="eastAsia"/>
          <w:lang w:eastAsia="zh-CN"/>
        </w:rPr>
        <w:t>）地面无线电接口的详细规范”，并特别建议</w:t>
      </w:r>
      <w:r w:rsidRPr="00E969BF">
        <w:rPr>
          <w:rFonts w:hint="eastAsia"/>
          <w:lang w:eastAsia="zh-CN"/>
        </w:rPr>
        <w:t>IMT-Advanced</w:t>
      </w:r>
      <w:r w:rsidRPr="00E969BF">
        <w:rPr>
          <w:rFonts w:hint="eastAsia"/>
          <w:lang w:eastAsia="zh-CN"/>
        </w:rPr>
        <w:t>的地面无线电接口应为“</w:t>
      </w:r>
      <w:r w:rsidRPr="00E969BF">
        <w:rPr>
          <w:rFonts w:hint="eastAsia"/>
          <w:lang w:eastAsia="zh-CN"/>
        </w:rPr>
        <w:t>LTE</w:t>
      </w:r>
      <w:r>
        <w:rPr>
          <w:rFonts w:hint="eastAsia"/>
          <w:lang w:eastAsia="zh-CN"/>
        </w:rPr>
        <w:t>-</w:t>
      </w:r>
      <w:r w:rsidRPr="00E969BF">
        <w:rPr>
          <w:rFonts w:hint="eastAsia"/>
          <w:lang w:eastAsia="zh-CN"/>
        </w:rPr>
        <w:t>Advanced</w:t>
      </w:r>
      <w:r w:rsidRPr="00E969BF">
        <w:rPr>
          <w:rFonts w:hint="eastAsia"/>
          <w:lang w:eastAsia="zh-CN"/>
        </w:rPr>
        <w:t>”和“</w:t>
      </w:r>
      <w:r w:rsidRPr="00E969BF">
        <w:rPr>
          <w:rFonts w:hint="eastAsia"/>
          <w:lang w:eastAsia="zh-CN"/>
        </w:rPr>
        <w:t>WirelessMAN-Advanced</w:t>
      </w:r>
      <w:r w:rsidRPr="00E969BF">
        <w:rPr>
          <w:rFonts w:hint="eastAsia"/>
          <w:lang w:eastAsia="zh-CN"/>
        </w:rPr>
        <w:t>”</w:t>
      </w:r>
      <w:r>
        <w:rPr>
          <w:rFonts w:hint="eastAsia"/>
          <w:lang w:eastAsia="zh-CN"/>
        </w:rPr>
        <w:t>。</w:t>
      </w:r>
    </w:p>
    <w:p w14:paraId="7CD9F13F" w14:textId="77777777" w:rsidR="00DC546D" w:rsidRPr="00A43F68" w:rsidRDefault="00DC546D" w:rsidP="00DC546D">
      <w:pPr>
        <w:pStyle w:val="StyleCallLatinSTKaitiNotItalic"/>
        <w:rPr>
          <w:rFonts w:eastAsia="STKaiti"/>
          <w:lang w:eastAsia="zh-CN"/>
        </w:rPr>
      </w:pPr>
      <w:r w:rsidRPr="00A43F68">
        <w:rPr>
          <w:rFonts w:eastAsia="STKaiti" w:hint="eastAsia"/>
          <w:lang w:eastAsia="zh-CN"/>
        </w:rPr>
        <w:t>建议</w:t>
      </w:r>
    </w:p>
    <w:p w14:paraId="5008FB9E" w14:textId="5322CD87" w:rsidR="00DC546D" w:rsidRPr="0064355F" w:rsidRDefault="00DC546D" w:rsidP="00DC546D">
      <w:pPr>
        <w:rPr>
          <w:lang w:eastAsia="zh-CN"/>
        </w:rPr>
      </w:pPr>
      <w:r w:rsidRPr="00A454A4">
        <w:rPr>
          <w:rFonts w:hint="eastAsia"/>
          <w:b/>
          <w:lang w:eastAsia="zh-CN"/>
        </w:rPr>
        <w:t>1</w:t>
      </w:r>
      <w:r w:rsidRPr="00A454A4">
        <w:rPr>
          <w:rFonts w:hint="eastAsia"/>
          <w:b/>
          <w:lang w:eastAsia="zh-CN"/>
        </w:rPr>
        <w:tab/>
      </w:r>
      <w:r w:rsidRPr="00053B15">
        <w:rPr>
          <w:rFonts w:hint="eastAsia"/>
          <w:bCs/>
          <w:lang w:eastAsia="zh-CN"/>
        </w:rPr>
        <w:t>对于</w:t>
      </w:r>
      <w:r>
        <w:rPr>
          <w:rFonts w:hint="eastAsia"/>
          <w:lang w:eastAsia="zh-CN"/>
        </w:rPr>
        <w:t>表</w:t>
      </w:r>
      <w:r w:rsidR="0038264A">
        <w:rPr>
          <w:rFonts w:hint="eastAsia"/>
          <w:lang w:eastAsia="zh-CN"/>
        </w:rPr>
        <w:t>A</w:t>
      </w:r>
      <w:r>
        <w:rPr>
          <w:rFonts w:hint="eastAsia"/>
          <w:lang w:eastAsia="zh-CN"/>
        </w:rPr>
        <w:t>1-1</w:t>
      </w:r>
      <w:r>
        <w:rPr>
          <w:rFonts w:hint="eastAsia"/>
          <w:lang w:eastAsia="zh-CN"/>
        </w:rPr>
        <w:t>和</w:t>
      </w:r>
      <w:r>
        <w:rPr>
          <w:rFonts w:hint="eastAsia"/>
          <w:lang w:eastAsia="zh-CN"/>
        </w:rPr>
        <w:t>1-</w:t>
      </w:r>
      <w:r w:rsidR="0038264A">
        <w:rPr>
          <w:rFonts w:hint="eastAsia"/>
          <w:lang w:eastAsia="zh-CN"/>
        </w:rPr>
        <w:t>3</w:t>
      </w:r>
      <w:r>
        <w:rPr>
          <w:rFonts w:hint="eastAsia"/>
          <w:lang w:eastAsia="zh-CN"/>
        </w:rPr>
        <w:t>A</w:t>
      </w:r>
      <w:r>
        <w:rPr>
          <w:rStyle w:val="FootnoteReference"/>
          <w:lang w:eastAsia="zh-CN"/>
        </w:rPr>
        <w:footnoteReference w:id="1"/>
      </w:r>
      <w:r>
        <w:rPr>
          <w:rFonts w:hint="eastAsia"/>
          <w:lang w:eastAsia="zh-CN"/>
        </w:rPr>
        <w:t>所列频段，</w:t>
      </w:r>
      <w:r w:rsidRPr="00053B15">
        <w:rPr>
          <w:rFonts w:hint="eastAsia"/>
          <w:bCs/>
          <w:lang w:eastAsia="zh-CN"/>
        </w:rPr>
        <w:t>与</w:t>
      </w:r>
      <w:r>
        <w:rPr>
          <w:lang w:eastAsia="zh-CN"/>
        </w:rPr>
        <w:t>IMT-</w:t>
      </w:r>
      <w:r w:rsidRPr="002B1B5B">
        <w:rPr>
          <w:lang w:eastAsia="zh-CN"/>
        </w:rPr>
        <w:t>Advanced</w:t>
      </w:r>
      <w:r>
        <w:rPr>
          <w:rFonts w:hint="eastAsia"/>
          <w:lang w:eastAsia="zh-CN"/>
        </w:rPr>
        <w:t>地面</w:t>
      </w:r>
      <w:r w:rsidRPr="00DA1DB1">
        <w:rPr>
          <w:rFonts w:hint="eastAsia"/>
          <w:lang w:eastAsia="zh-CN"/>
        </w:rPr>
        <w:t>部分</w:t>
      </w:r>
      <w:r w:rsidRPr="00053B15">
        <w:rPr>
          <w:lang w:eastAsia="zh-CN"/>
        </w:rPr>
        <w:t>LTE-Advanced</w:t>
      </w:r>
      <w:r w:rsidRPr="00053B15">
        <w:rPr>
          <w:rFonts w:hint="eastAsia"/>
          <w:lang w:eastAsia="zh-CN"/>
        </w:rPr>
        <w:t>无线电接口规范对应的</w:t>
      </w:r>
      <w:r w:rsidRPr="00DA1DB1">
        <w:rPr>
          <w:rFonts w:hint="eastAsia"/>
          <w:lang w:eastAsia="zh-CN"/>
        </w:rPr>
        <w:t>基</w:t>
      </w:r>
      <w:r w:rsidRPr="00954122">
        <w:rPr>
          <w:rFonts w:hint="eastAsia"/>
          <w:lang w:eastAsia="zh-CN"/>
        </w:rPr>
        <w:t>站的无用发射特性应基于</w:t>
      </w:r>
      <w:r>
        <w:rPr>
          <w:rFonts w:hint="eastAsia"/>
          <w:lang w:eastAsia="zh-CN"/>
        </w:rPr>
        <w:t>附件</w:t>
      </w:r>
      <w:r>
        <w:rPr>
          <w:lang w:eastAsia="zh-CN"/>
        </w:rPr>
        <w:t>1</w:t>
      </w:r>
      <w:r>
        <w:rPr>
          <w:rFonts w:hint="eastAsia"/>
          <w:lang w:eastAsia="zh-CN"/>
        </w:rPr>
        <w:t>中的限值；</w:t>
      </w:r>
    </w:p>
    <w:p w14:paraId="03A9AE73" w14:textId="77777777" w:rsidR="00DC546D" w:rsidRDefault="00DC546D" w:rsidP="00DC546D">
      <w:pPr>
        <w:rPr>
          <w:lang w:eastAsia="zh-CN"/>
        </w:rPr>
      </w:pPr>
      <w:r>
        <w:rPr>
          <w:rFonts w:hint="eastAsia"/>
          <w:b/>
          <w:lang w:eastAsia="zh-CN"/>
        </w:rPr>
        <w:t>2</w:t>
      </w:r>
      <w:r w:rsidRPr="00A454A4">
        <w:rPr>
          <w:rFonts w:hint="eastAsia"/>
          <w:b/>
          <w:lang w:eastAsia="zh-CN"/>
        </w:rPr>
        <w:tab/>
      </w:r>
      <w:r w:rsidRPr="00053B15">
        <w:rPr>
          <w:rFonts w:hint="eastAsia"/>
          <w:bCs/>
          <w:lang w:eastAsia="zh-CN"/>
        </w:rPr>
        <w:t>与</w:t>
      </w:r>
      <w:r w:rsidRPr="00053B15">
        <w:rPr>
          <w:bCs/>
          <w:lang w:eastAsia="zh-CN"/>
        </w:rPr>
        <w:t>IMT-Advanced</w:t>
      </w:r>
      <w:r w:rsidRPr="00053B15">
        <w:rPr>
          <w:rFonts w:hint="eastAsia"/>
          <w:bCs/>
          <w:lang w:eastAsia="zh-CN"/>
        </w:rPr>
        <w:t>地面部分</w:t>
      </w:r>
      <w:r w:rsidRPr="00E969BF">
        <w:rPr>
          <w:rFonts w:hint="eastAsia"/>
          <w:lang w:eastAsia="zh-CN"/>
        </w:rPr>
        <w:t>WirelessMAN</w:t>
      </w:r>
      <w:r w:rsidRPr="00053B15">
        <w:rPr>
          <w:bCs/>
          <w:lang w:eastAsia="zh-CN"/>
        </w:rPr>
        <w:t>-Advanced</w:t>
      </w:r>
      <w:r w:rsidRPr="00053B15">
        <w:rPr>
          <w:rFonts w:hint="eastAsia"/>
          <w:bCs/>
          <w:lang w:eastAsia="zh-CN"/>
        </w:rPr>
        <w:t>无线电接口规范对应的基站的无用发射特性应基于附件</w:t>
      </w:r>
      <w:r>
        <w:rPr>
          <w:rFonts w:hint="eastAsia"/>
          <w:bCs/>
          <w:lang w:eastAsia="zh-CN"/>
        </w:rPr>
        <w:t>2</w:t>
      </w:r>
      <w:r>
        <w:rPr>
          <w:rStyle w:val="FootnoteReference"/>
          <w:bCs/>
          <w:lang w:eastAsia="zh-CN"/>
        </w:rPr>
        <w:footnoteReference w:id="2"/>
      </w:r>
      <w:r w:rsidRPr="00053B15">
        <w:rPr>
          <w:rFonts w:hint="eastAsia"/>
          <w:bCs/>
          <w:lang w:eastAsia="zh-CN"/>
        </w:rPr>
        <w:t>中的限值</w:t>
      </w:r>
      <w:r>
        <w:rPr>
          <w:rFonts w:hint="eastAsia"/>
          <w:lang w:eastAsia="zh-CN"/>
        </w:rPr>
        <w:t>。</w:t>
      </w:r>
    </w:p>
    <w:p w14:paraId="08F0C51A" w14:textId="77777777" w:rsidR="00DC546D" w:rsidRDefault="00DC546D" w:rsidP="00DC546D">
      <w:pPr>
        <w:rPr>
          <w:b/>
          <w:bCs/>
          <w:lang w:eastAsia="zh-CN"/>
        </w:rPr>
      </w:pPr>
    </w:p>
    <w:p w14:paraId="67917D1B" w14:textId="77777777" w:rsidR="00DC546D" w:rsidRDefault="00DC546D" w:rsidP="00DC546D">
      <w:pPr>
        <w:rPr>
          <w:b/>
          <w:bCs/>
          <w:lang w:eastAsia="zh-CN"/>
        </w:rPr>
      </w:pPr>
    </w:p>
    <w:p w14:paraId="76BC8319" w14:textId="77777777" w:rsidR="00DC546D" w:rsidRDefault="00DC546D" w:rsidP="00DC546D">
      <w:pPr>
        <w:rPr>
          <w:b/>
          <w:bCs/>
          <w:lang w:eastAsia="zh-CN"/>
        </w:rPr>
      </w:pPr>
    </w:p>
    <w:p w14:paraId="5D87A723" w14:textId="548E6B70" w:rsidR="00DC546D" w:rsidRPr="005C5EA2" w:rsidRDefault="00DC546D" w:rsidP="00DC546D">
      <w:pPr>
        <w:rPr>
          <w:lang w:val="en-GB" w:eastAsia="zh-CN"/>
        </w:rPr>
      </w:pPr>
      <w:r w:rsidRPr="00DC546D">
        <w:rPr>
          <w:rFonts w:hint="eastAsia"/>
          <w:b/>
          <w:bCs/>
          <w:lang w:eastAsia="zh-CN"/>
        </w:rPr>
        <w:t>附件</w:t>
      </w:r>
      <w:r w:rsidRPr="005C5EA2">
        <w:rPr>
          <w:b/>
          <w:bCs/>
          <w:lang w:val="en-GB" w:eastAsia="zh-CN"/>
        </w:rPr>
        <w:t>1</w:t>
      </w:r>
      <w:r w:rsidRPr="005C5EA2">
        <w:rPr>
          <w:rFonts w:hint="eastAsia"/>
          <w:b/>
          <w:bCs/>
          <w:lang w:val="en-GB" w:eastAsia="zh-CN"/>
        </w:rPr>
        <w:t>：</w:t>
      </w:r>
      <w:r w:rsidRPr="005C5EA2">
        <w:rPr>
          <w:lang w:val="en-GB" w:eastAsia="zh-CN"/>
        </w:rPr>
        <w:t>LTE-Advanced</w:t>
      </w:r>
      <w:r w:rsidRPr="003309FE">
        <w:rPr>
          <w:vertAlign w:val="superscript"/>
          <w:lang w:eastAsia="zh-CN"/>
        </w:rPr>
        <w:footnoteReference w:id="3"/>
      </w:r>
    </w:p>
    <w:p w14:paraId="3823DDB4" w14:textId="77777777" w:rsidR="00DC546D" w:rsidRPr="005C5EA2" w:rsidRDefault="00DC546D" w:rsidP="00DC546D">
      <w:pPr>
        <w:rPr>
          <w:lang w:val="en-GB" w:eastAsia="zh-CN"/>
        </w:rPr>
      </w:pPr>
      <w:r w:rsidRPr="00DC546D">
        <w:rPr>
          <w:rFonts w:hint="eastAsia"/>
          <w:b/>
          <w:bCs/>
          <w:lang w:eastAsia="zh-CN"/>
        </w:rPr>
        <w:t>附件</w:t>
      </w:r>
      <w:r w:rsidRPr="005C5EA2">
        <w:rPr>
          <w:b/>
          <w:bCs/>
          <w:lang w:val="en-GB" w:eastAsia="zh-CN"/>
        </w:rPr>
        <w:t>2</w:t>
      </w:r>
      <w:r w:rsidRPr="005C5EA2">
        <w:rPr>
          <w:rFonts w:hint="eastAsia"/>
          <w:b/>
          <w:bCs/>
          <w:lang w:val="en-GB" w:eastAsia="zh-CN"/>
        </w:rPr>
        <w:t>：</w:t>
      </w:r>
      <w:r w:rsidRPr="005C5EA2">
        <w:rPr>
          <w:rFonts w:hint="eastAsia"/>
          <w:lang w:val="en-GB" w:eastAsia="zh-CN"/>
        </w:rPr>
        <w:t>Wireless</w:t>
      </w:r>
      <w:r w:rsidRPr="005C5EA2">
        <w:rPr>
          <w:lang w:val="en-GB" w:eastAsia="zh-CN"/>
        </w:rPr>
        <w:t>MAN-Advanced</w:t>
      </w:r>
      <w:r w:rsidRPr="003309FE">
        <w:rPr>
          <w:vertAlign w:val="superscript"/>
          <w:lang w:eastAsia="zh-CN"/>
        </w:rPr>
        <w:footnoteReference w:id="4"/>
      </w:r>
    </w:p>
    <w:p w14:paraId="14600316" w14:textId="77777777" w:rsidR="00DC546D" w:rsidRPr="005C5EA2" w:rsidRDefault="00DC546D">
      <w:pPr>
        <w:tabs>
          <w:tab w:val="clear" w:pos="794"/>
          <w:tab w:val="clear" w:pos="1191"/>
          <w:tab w:val="clear" w:pos="1588"/>
          <w:tab w:val="clear" w:pos="1985"/>
        </w:tabs>
        <w:overflowPunct/>
        <w:autoSpaceDE/>
        <w:autoSpaceDN/>
        <w:adjustRightInd/>
        <w:spacing w:before="0"/>
        <w:jc w:val="left"/>
        <w:textAlignment w:val="auto"/>
        <w:rPr>
          <w:b/>
          <w:sz w:val="28"/>
          <w:lang w:val="en-GB" w:eastAsia="zh-CN"/>
        </w:rPr>
      </w:pPr>
      <w:r w:rsidRPr="005C5EA2">
        <w:rPr>
          <w:lang w:val="en-GB" w:eastAsia="zh-CN"/>
        </w:rPr>
        <w:br w:type="page"/>
      </w:r>
    </w:p>
    <w:p w14:paraId="34BA5424" w14:textId="1E82A0D0" w:rsidR="00DC546D" w:rsidRPr="005C5EA2" w:rsidRDefault="00DC546D" w:rsidP="00751374">
      <w:pPr>
        <w:pStyle w:val="AnnexNoTitle"/>
        <w:outlineLvl w:val="0"/>
        <w:rPr>
          <w:lang w:val="en-GB" w:eastAsia="zh-CN"/>
        </w:rPr>
      </w:pPr>
      <w:r w:rsidRPr="00953EDE">
        <w:rPr>
          <w:rFonts w:hint="eastAsia"/>
          <w:lang w:eastAsia="zh-CN"/>
        </w:rPr>
        <w:lastRenderedPageBreak/>
        <w:t>附件</w:t>
      </w:r>
      <w:r w:rsidRPr="005C5EA2">
        <w:rPr>
          <w:lang w:val="en-GB" w:eastAsia="zh-CN"/>
        </w:rPr>
        <w:t>1</w:t>
      </w:r>
      <w:r w:rsidRPr="005C5EA2">
        <w:rPr>
          <w:lang w:val="en-GB"/>
        </w:rPr>
        <w:br/>
      </w:r>
      <w:r w:rsidRPr="005C5EA2">
        <w:rPr>
          <w:lang w:val="en-GB"/>
        </w:rPr>
        <w:br/>
      </w:r>
      <w:bookmarkStart w:id="4" w:name="OLE_LINK5"/>
      <w:bookmarkStart w:id="5" w:name="OLE_LINK6"/>
      <w:r w:rsidRPr="005C5EA2">
        <w:rPr>
          <w:lang w:val="en-GB" w:eastAsia="zh-CN"/>
        </w:rPr>
        <w:t>LTE-Advanced</w:t>
      </w:r>
      <w:bookmarkEnd w:id="4"/>
      <w:bookmarkEnd w:id="5"/>
    </w:p>
    <w:p w14:paraId="6B3AB368" w14:textId="2BF92F5E" w:rsidR="00DC546D" w:rsidRPr="005C5EA2" w:rsidRDefault="00DC546D" w:rsidP="00DC546D">
      <w:pPr>
        <w:spacing w:before="360"/>
        <w:ind w:firstLineChars="200" w:firstLine="480"/>
        <w:rPr>
          <w:lang w:val="en-GB" w:eastAsia="zh-CN"/>
        </w:rPr>
      </w:pPr>
      <w:r>
        <w:rPr>
          <w:rFonts w:hint="eastAsia"/>
          <w:lang w:eastAsia="zh-CN"/>
        </w:rPr>
        <w:t>本附件包括对</w:t>
      </w:r>
      <w:r w:rsidRPr="005C5EA2">
        <w:rPr>
          <w:lang w:val="en-GB" w:eastAsia="zh-CN"/>
        </w:rPr>
        <w:t>E-UTRA</w:t>
      </w:r>
      <w:r>
        <w:rPr>
          <w:rFonts w:hint="eastAsia"/>
          <w:lang w:eastAsia="zh-CN"/>
        </w:rPr>
        <w:t>和多标准无线电</w:t>
      </w:r>
      <w:r w:rsidR="00BD19C6" w:rsidRPr="00091CBE">
        <w:rPr>
          <w:rFonts w:hint="eastAsia"/>
          <w:lang w:val="en-GB" w:eastAsia="zh-CN"/>
        </w:rPr>
        <w:t>（</w:t>
      </w:r>
      <w:r w:rsidRPr="005C5EA2">
        <w:rPr>
          <w:lang w:val="en-GB" w:eastAsia="zh-CN"/>
        </w:rPr>
        <w:t>MSR</w:t>
      </w:r>
      <w:r w:rsidR="00BD19C6">
        <w:rPr>
          <w:rFonts w:hint="eastAsia"/>
          <w:lang w:val="en-GB" w:eastAsia="zh-CN"/>
        </w:rPr>
        <w:t>）</w:t>
      </w:r>
      <w:r>
        <w:rPr>
          <w:rFonts w:hint="eastAsia"/>
          <w:lang w:eastAsia="zh-CN"/>
        </w:rPr>
        <w:t>基站的来自</w:t>
      </w:r>
      <w:r w:rsidRPr="005C5EA2">
        <w:rPr>
          <w:lang w:val="en-GB" w:eastAsia="zh-CN"/>
        </w:rPr>
        <w:t>E-UTRA</w:t>
      </w:r>
      <w:r>
        <w:rPr>
          <w:rFonts w:hint="eastAsia"/>
          <w:lang w:eastAsia="zh-CN"/>
        </w:rPr>
        <w:t>载波的无用发射要求。</w:t>
      </w:r>
    </w:p>
    <w:p w14:paraId="46017DD0" w14:textId="77777777" w:rsidR="00DC546D" w:rsidRPr="00160BF3" w:rsidRDefault="00DC546D" w:rsidP="00DC546D">
      <w:pPr>
        <w:ind w:firstLineChars="200" w:firstLine="480"/>
        <w:rPr>
          <w:lang w:eastAsia="zh-CN"/>
        </w:rPr>
      </w:pPr>
      <w:r>
        <w:rPr>
          <w:rFonts w:hint="eastAsia"/>
          <w:lang w:eastAsia="zh-CN"/>
        </w:rPr>
        <w:t>一个</w:t>
      </w:r>
      <w:r w:rsidRPr="00160BF3">
        <w:rPr>
          <w:lang w:eastAsia="zh-CN"/>
        </w:rPr>
        <w:t>E-UTRA</w:t>
      </w:r>
      <w:r>
        <w:rPr>
          <w:rFonts w:hint="eastAsia"/>
          <w:lang w:eastAsia="zh-CN"/>
        </w:rPr>
        <w:t>基站的特性是其接收机和发射机仅具有处理</w:t>
      </w:r>
      <w:r w:rsidRPr="00160BF3">
        <w:rPr>
          <w:lang w:eastAsia="zh-CN"/>
        </w:rPr>
        <w:t>E-UTRA</w:t>
      </w:r>
      <w:r>
        <w:rPr>
          <w:rFonts w:hint="eastAsia"/>
          <w:lang w:eastAsia="zh-CN"/>
        </w:rPr>
        <w:t>载波的能力。</w:t>
      </w:r>
    </w:p>
    <w:p w14:paraId="42447718" w14:textId="77777777" w:rsidR="00DC546D" w:rsidRPr="00160BF3" w:rsidRDefault="00DC546D" w:rsidP="00DC546D">
      <w:pPr>
        <w:ind w:firstLineChars="200" w:firstLine="480"/>
        <w:rPr>
          <w:lang w:eastAsia="zh-CN"/>
        </w:rPr>
      </w:pPr>
      <w:r>
        <w:rPr>
          <w:rFonts w:hint="eastAsia"/>
          <w:lang w:eastAsia="zh-CN"/>
        </w:rPr>
        <w:t>一个</w:t>
      </w:r>
      <w:r w:rsidRPr="00160BF3">
        <w:rPr>
          <w:lang w:eastAsia="zh-CN"/>
        </w:rPr>
        <w:t>MSR</w:t>
      </w:r>
      <w:r>
        <w:rPr>
          <w:rFonts w:hint="eastAsia"/>
          <w:lang w:eastAsia="zh-CN"/>
        </w:rPr>
        <w:t>基站的特性是其接收机和发射机具有在一个公布</w:t>
      </w:r>
      <w:r>
        <w:rPr>
          <w:rFonts w:hint="eastAsia"/>
          <w:lang w:eastAsia="zh-CN"/>
        </w:rPr>
        <w:t>RF</w:t>
      </w:r>
      <w:r>
        <w:rPr>
          <w:rFonts w:hint="eastAsia"/>
          <w:lang w:eastAsia="zh-CN"/>
        </w:rPr>
        <w:t>带宽中同时处理共用有源</w:t>
      </w:r>
      <w:r>
        <w:rPr>
          <w:rFonts w:hint="eastAsia"/>
          <w:lang w:eastAsia="zh-CN"/>
        </w:rPr>
        <w:t>RF</w:t>
      </w:r>
      <w:r>
        <w:rPr>
          <w:rFonts w:hint="eastAsia"/>
          <w:lang w:eastAsia="zh-CN"/>
        </w:rPr>
        <w:t>组件中二个或更多载波的能力，其中，至少一个载波与其他载波的无线接入技术（</w:t>
      </w:r>
      <w:r>
        <w:rPr>
          <w:lang w:eastAsia="zh-CN"/>
        </w:rPr>
        <w:t>RAT</w:t>
      </w:r>
      <w:r>
        <w:rPr>
          <w:rFonts w:hint="eastAsia"/>
          <w:lang w:eastAsia="zh-CN"/>
        </w:rPr>
        <w:t>）不同。</w:t>
      </w:r>
    </w:p>
    <w:p w14:paraId="5799A816" w14:textId="77777777" w:rsidR="00DC546D" w:rsidRPr="00160BF3" w:rsidRDefault="00DC546D" w:rsidP="00DC546D">
      <w:pPr>
        <w:ind w:firstLineChars="200" w:firstLine="480"/>
        <w:rPr>
          <w:lang w:eastAsia="zh-CN"/>
        </w:rPr>
      </w:pPr>
      <w:r>
        <w:rPr>
          <w:rFonts w:hint="eastAsia"/>
          <w:lang w:eastAsia="zh-CN"/>
        </w:rPr>
        <w:t>本附件被分为三个部分：</w:t>
      </w:r>
    </w:p>
    <w:p w14:paraId="3CD24210" w14:textId="77777777" w:rsidR="00DC546D" w:rsidRPr="00160BF3" w:rsidRDefault="00DC546D" w:rsidP="00DC546D">
      <w:pPr>
        <w:rPr>
          <w:lang w:eastAsia="zh-CN"/>
        </w:rPr>
      </w:pPr>
      <w:r>
        <w:rPr>
          <w:lang w:eastAsia="zh-CN"/>
        </w:rPr>
        <w:t>–</w:t>
      </w:r>
      <w:r>
        <w:rPr>
          <w:lang w:eastAsia="zh-CN"/>
        </w:rPr>
        <w:tab/>
      </w:r>
      <w:r>
        <w:rPr>
          <w:rFonts w:hint="eastAsia"/>
          <w:lang w:eastAsia="zh-CN"/>
        </w:rPr>
        <w:t>第</w:t>
      </w:r>
      <w:r>
        <w:rPr>
          <w:lang w:eastAsia="zh-CN"/>
        </w:rPr>
        <w:t>1</w:t>
      </w:r>
      <w:r>
        <w:rPr>
          <w:rFonts w:hint="eastAsia"/>
          <w:lang w:eastAsia="zh-CN"/>
        </w:rPr>
        <w:t>章规定了适用本附件要求的工作频段。</w:t>
      </w:r>
    </w:p>
    <w:p w14:paraId="693D3321" w14:textId="77777777" w:rsidR="00DC546D" w:rsidRPr="00160BF3" w:rsidRDefault="00DC546D" w:rsidP="00DC546D">
      <w:pPr>
        <w:rPr>
          <w:lang w:eastAsia="zh-CN"/>
        </w:rPr>
      </w:pPr>
      <w:r>
        <w:rPr>
          <w:lang w:eastAsia="zh-CN"/>
        </w:rPr>
        <w:t>–</w:t>
      </w:r>
      <w:r>
        <w:rPr>
          <w:lang w:eastAsia="zh-CN"/>
        </w:rPr>
        <w:tab/>
      </w:r>
      <w:r>
        <w:rPr>
          <w:rFonts w:hint="eastAsia"/>
          <w:lang w:eastAsia="zh-CN"/>
        </w:rPr>
        <w:t>第</w:t>
      </w:r>
      <w:r w:rsidRPr="00160BF3">
        <w:rPr>
          <w:lang w:eastAsia="zh-CN"/>
        </w:rPr>
        <w:t>2.1</w:t>
      </w:r>
      <w:r>
        <w:rPr>
          <w:rFonts w:hint="eastAsia"/>
          <w:lang w:eastAsia="zh-CN"/>
        </w:rPr>
        <w:t>章和第</w:t>
      </w:r>
      <w:r w:rsidRPr="00160BF3">
        <w:rPr>
          <w:lang w:eastAsia="zh-CN"/>
        </w:rPr>
        <w:t>2.2</w:t>
      </w:r>
      <w:r>
        <w:rPr>
          <w:rFonts w:hint="eastAsia"/>
          <w:lang w:eastAsia="zh-CN"/>
        </w:rPr>
        <w:t>章规定了定义、符号和缩写。</w:t>
      </w:r>
    </w:p>
    <w:p w14:paraId="6BDF7897" w14:textId="77777777" w:rsidR="00DC546D" w:rsidRPr="00160BF3" w:rsidRDefault="00DC546D" w:rsidP="00DC546D">
      <w:pPr>
        <w:rPr>
          <w:lang w:eastAsia="zh-CN"/>
        </w:rPr>
      </w:pPr>
      <w:r w:rsidRPr="00160BF3">
        <w:rPr>
          <w:lang w:eastAsia="zh-CN"/>
        </w:rPr>
        <w:t>–</w:t>
      </w:r>
      <w:r w:rsidRPr="00160BF3">
        <w:rPr>
          <w:lang w:eastAsia="zh-CN"/>
        </w:rPr>
        <w:tab/>
      </w:r>
      <w:r>
        <w:rPr>
          <w:rFonts w:hint="eastAsia"/>
          <w:lang w:eastAsia="zh-CN"/>
        </w:rPr>
        <w:t>第</w:t>
      </w:r>
      <w:r w:rsidRPr="00160BF3">
        <w:rPr>
          <w:lang w:eastAsia="zh-CN"/>
        </w:rPr>
        <w:t>2.3</w:t>
      </w:r>
      <w:r>
        <w:rPr>
          <w:rFonts w:hint="eastAsia"/>
          <w:lang w:eastAsia="zh-CN"/>
        </w:rPr>
        <w:t>章</w:t>
      </w:r>
      <w:r>
        <w:rPr>
          <w:lang w:eastAsia="zh-CN"/>
        </w:rPr>
        <w:t xml:space="preserve"> ff.</w:t>
      </w:r>
      <w:r>
        <w:rPr>
          <w:rFonts w:hint="eastAsia"/>
          <w:lang w:eastAsia="zh-CN"/>
        </w:rPr>
        <w:t>包含了</w:t>
      </w:r>
      <w:r w:rsidRPr="00160BF3">
        <w:rPr>
          <w:lang w:eastAsia="zh-CN"/>
        </w:rPr>
        <w:t>E-UTRA BS</w:t>
      </w:r>
      <w:r>
        <w:rPr>
          <w:rFonts w:hint="eastAsia"/>
          <w:lang w:eastAsia="zh-CN"/>
        </w:rPr>
        <w:t>的无用发射要求。</w:t>
      </w:r>
    </w:p>
    <w:p w14:paraId="77221F81" w14:textId="77777777" w:rsidR="00DC546D" w:rsidRPr="00160BF3" w:rsidRDefault="00DC546D" w:rsidP="00DC546D">
      <w:pPr>
        <w:rPr>
          <w:lang w:eastAsia="zh-CN"/>
        </w:rPr>
      </w:pPr>
      <w:r w:rsidRPr="00160BF3">
        <w:rPr>
          <w:lang w:eastAsia="zh-CN"/>
        </w:rPr>
        <w:t>–</w:t>
      </w:r>
      <w:r w:rsidRPr="00160BF3">
        <w:rPr>
          <w:lang w:eastAsia="zh-CN"/>
        </w:rPr>
        <w:tab/>
      </w:r>
      <w:r>
        <w:rPr>
          <w:rFonts w:hint="eastAsia"/>
          <w:lang w:eastAsia="zh-CN"/>
        </w:rPr>
        <w:t>第</w:t>
      </w:r>
      <w:r w:rsidRPr="00160BF3">
        <w:rPr>
          <w:lang w:eastAsia="zh-CN"/>
        </w:rPr>
        <w:t>3</w:t>
      </w:r>
      <w:r>
        <w:rPr>
          <w:rFonts w:hint="eastAsia"/>
          <w:lang w:eastAsia="zh-CN"/>
        </w:rPr>
        <w:t>章包含了</w:t>
      </w:r>
      <w:r w:rsidRPr="00160BF3">
        <w:rPr>
          <w:lang w:eastAsia="zh-CN"/>
        </w:rPr>
        <w:t>MSR BS</w:t>
      </w:r>
      <w:r>
        <w:rPr>
          <w:rFonts w:hint="eastAsia"/>
          <w:lang w:eastAsia="zh-CN"/>
        </w:rPr>
        <w:t>的无用发射要求。</w:t>
      </w:r>
    </w:p>
    <w:p w14:paraId="731F925E" w14:textId="77777777" w:rsidR="00DC546D" w:rsidRPr="00160BF3" w:rsidRDefault="00DC546D" w:rsidP="00DC546D">
      <w:pPr>
        <w:ind w:firstLineChars="200" w:firstLine="480"/>
        <w:rPr>
          <w:lang w:eastAsia="zh-CN"/>
        </w:rPr>
      </w:pPr>
      <w:r>
        <w:rPr>
          <w:rFonts w:hint="eastAsia"/>
          <w:lang w:eastAsia="zh-CN"/>
        </w:rPr>
        <w:t>本附件中规定的数值包括在</w:t>
      </w:r>
      <w:r w:rsidRPr="00160BF3">
        <w:rPr>
          <w:lang w:eastAsia="zh-CN"/>
        </w:rPr>
        <w:t>ITU</w:t>
      </w:r>
      <w:r w:rsidRPr="00160BF3">
        <w:rPr>
          <w:lang w:eastAsia="zh-CN"/>
        </w:rPr>
        <w:noBreakHyphen/>
        <w:t>R M.1545</w:t>
      </w:r>
      <w:r>
        <w:rPr>
          <w:rFonts w:hint="eastAsia"/>
          <w:lang w:eastAsia="zh-CN"/>
        </w:rPr>
        <w:t>建议书中所定义的测试容限。</w:t>
      </w:r>
    </w:p>
    <w:p w14:paraId="1D3F1FC1" w14:textId="77777777" w:rsidR="00DC546D" w:rsidRPr="00160BF3" w:rsidRDefault="00DC546D" w:rsidP="00DC546D">
      <w:pPr>
        <w:pStyle w:val="Heading1"/>
        <w:rPr>
          <w:lang w:eastAsia="zh-CN"/>
        </w:rPr>
      </w:pPr>
      <w:r w:rsidRPr="00160BF3">
        <w:rPr>
          <w:lang w:eastAsia="zh-CN"/>
        </w:rPr>
        <w:t>1</w:t>
      </w:r>
      <w:r w:rsidRPr="00160BF3">
        <w:rPr>
          <w:lang w:eastAsia="zh-CN"/>
        </w:rPr>
        <w:tab/>
      </w:r>
      <w:r>
        <w:rPr>
          <w:rFonts w:hint="eastAsia"/>
          <w:lang w:eastAsia="zh-CN"/>
        </w:rPr>
        <w:t>工作频段</w:t>
      </w:r>
    </w:p>
    <w:p w14:paraId="19B1EF7B" w14:textId="77777777" w:rsidR="00DC546D" w:rsidRDefault="00DC546D" w:rsidP="00DC546D">
      <w:pPr>
        <w:ind w:firstLineChars="200" w:firstLine="480"/>
        <w:rPr>
          <w:lang w:eastAsia="zh-CN"/>
        </w:rPr>
      </w:pPr>
      <w:bookmarkStart w:id="6" w:name="lt_pId124"/>
      <w:r w:rsidRPr="008E15F4">
        <w:rPr>
          <w:rFonts w:hint="eastAsia"/>
          <w:lang w:eastAsia="zh-CN"/>
        </w:rPr>
        <w:t>当前附件中定义的无用发射限值</w:t>
      </w:r>
      <w:r>
        <w:rPr>
          <w:rFonts w:hint="eastAsia"/>
          <w:lang w:eastAsia="zh-CN"/>
        </w:rPr>
        <w:t>适用</w:t>
      </w:r>
      <w:r w:rsidRPr="008E15F4">
        <w:rPr>
          <w:rFonts w:hint="eastAsia"/>
          <w:lang w:eastAsia="zh-CN"/>
        </w:rPr>
        <w:t>于</w:t>
      </w:r>
      <w:r>
        <w:rPr>
          <w:rFonts w:hint="eastAsia"/>
          <w:lang w:eastAsia="zh-CN"/>
        </w:rPr>
        <w:t>至少</w:t>
      </w:r>
      <w:r w:rsidRPr="008E15F4">
        <w:rPr>
          <w:rFonts w:hint="eastAsia"/>
          <w:lang w:eastAsia="zh-CN"/>
        </w:rPr>
        <w:t>在表</w:t>
      </w:r>
      <w:r>
        <w:rPr>
          <w:rFonts w:hint="eastAsia"/>
          <w:lang w:eastAsia="zh-CN"/>
        </w:rPr>
        <w:t>A</w:t>
      </w:r>
      <w:r w:rsidRPr="008E15F4">
        <w:rPr>
          <w:lang w:eastAsia="zh-CN"/>
        </w:rPr>
        <w:t>1-1</w:t>
      </w:r>
      <w:r w:rsidRPr="008E15F4">
        <w:rPr>
          <w:rFonts w:hint="eastAsia"/>
          <w:lang w:eastAsia="zh-CN"/>
        </w:rPr>
        <w:t>或表</w:t>
      </w:r>
      <w:r>
        <w:rPr>
          <w:rFonts w:hint="eastAsia"/>
          <w:lang w:eastAsia="zh-CN"/>
        </w:rPr>
        <w:t>A</w:t>
      </w:r>
      <w:r w:rsidRPr="008E15F4">
        <w:rPr>
          <w:lang w:eastAsia="zh-CN"/>
        </w:rPr>
        <w:t>1-2</w:t>
      </w:r>
      <w:r>
        <w:rPr>
          <w:rFonts w:hint="eastAsia"/>
          <w:lang w:eastAsia="zh-CN"/>
        </w:rPr>
        <w:t>其中一段频段内</w:t>
      </w:r>
      <w:r w:rsidRPr="008E15F4">
        <w:rPr>
          <w:rFonts w:hint="eastAsia"/>
          <w:lang w:eastAsia="zh-CN"/>
        </w:rPr>
        <w:t>工作的</w:t>
      </w:r>
      <w:r w:rsidRPr="008E15F4">
        <w:rPr>
          <w:lang w:eastAsia="zh-CN"/>
        </w:rPr>
        <w:t>MSR</w:t>
      </w:r>
      <w:r w:rsidRPr="008E15F4">
        <w:rPr>
          <w:rFonts w:hint="eastAsia"/>
          <w:lang w:eastAsia="zh-CN"/>
        </w:rPr>
        <w:t>或</w:t>
      </w:r>
      <w:r w:rsidRPr="008E15F4">
        <w:rPr>
          <w:lang w:eastAsia="zh-CN"/>
        </w:rPr>
        <w:t>E-UTRA BS</w:t>
      </w:r>
      <w:bookmarkEnd w:id="6"/>
      <w:r>
        <w:rPr>
          <w:rFonts w:hint="eastAsia"/>
          <w:lang w:eastAsia="zh-CN"/>
        </w:rPr>
        <w:t>。</w:t>
      </w:r>
    </w:p>
    <w:p w14:paraId="5889DB93" w14:textId="77777777" w:rsidR="00DC546D" w:rsidRDefault="00DC546D" w:rsidP="003F3561">
      <w:pPr>
        <w:jc w:val="center"/>
        <w:rPr>
          <w:lang w:eastAsia="zh-CN"/>
        </w:rPr>
      </w:pPr>
    </w:p>
    <w:p w14:paraId="6CF5C7C9" w14:textId="77777777" w:rsidR="00DC546D" w:rsidRDefault="00DC546D" w:rsidP="003F3561">
      <w:pPr>
        <w:jc w:val="center"/>
        <w:rPr>
          <w:lang w:eastAsia="zh-CN"/>
        </w:rPr>
        <w:sectPr w:rsidR="00DC546D" w:rsidSect="00815F64">
          <w:footerReference w:type="default" r:id="rId15"/>
          <w:pgSz w:w="11907" w:h="16834" w:code="9"/>
          <w:pgMar w:top="1418" w:right="1134" w:bottom="1134" w:left="1134" w:header="720" w:footer="482" w:gutter="0"/>
          <w:pgNumType w:start="1"/>
          <w:cols w:space="720"/>
        </w:sectPr>
      </w:pPr>
    </w:p>
    <w:p w14:paraId="188CC76B" w14:textId="77777777" w:rsidR="00DC546D" w:rsidRPr="00AC7720" w:rsidRDefault="00DC546D" w:rsidP="00DC546D">
      <w:pPr>
        <w:pStyle w:val="TableNo"/>
        <w:spacing w:before="120"/>
        <w:rPr>
          <w:lang w:eastAsia="zh-CN"/>
        </w:rPr>
      </w:pPr>
      <w:bookmarkStart w:id="7" w:name="lt_pId125"/>
      <w:r w:rsidRPr="00AC7720">
        <w:rPr>
          <w:rFonts w:hint="eastAsia"/>
          <w:lang w:eastAsia="zh-CN"/>
        </w:rPr>
        <w:lastRenderedPageBreak/>
        <w:t>表</w:t>
      </w:r>
      <w:r>
        <w:rPr>
          <w:rFonts w:hint="eastAsia"/>
          <w:lang w:eastAsia="zh-CN"/>
        </w:rPr>
        <w:t xml:space="preserve"> A</w:t>
      </w:r>
      <w:r w:rsidRPr="00AC7720">
        <w:t>1-1</w:t>
      </w:r>
      <w:bookmarkStart w:id="8" w:name="lt_pId126"/>
      <w:bookmarkEnd w:id="7"/>
    </w:p>
    <w:p w14:paraId="6BCB0672" w14:textId="77777777" w:rsidR="00DC546D" w:rsidRPr="00117065" w:rsidRDefault="00DC546D" w:rsidP="00DC546D">
      <w:pPr>
        <w:pStyle w:val="Tabletitle"/>
        <w:rPr>
          <w:lang w:eastAsia="zh-CN"/>
        </w:rPr>
      </w:pPr>
      <w:r w:rsidRPr="00117065">
        <w:rPr>
          <w:lang w:eastAsia="zh-CN"/>
        </w:rPr>
        <w:t>E-UTRA</w:t>
      </w:r>
      <w:r>
        <w:rPr>
          <w:rFonts w:hint="eastAsia"/>
          <w:lang w:eastAsia="zh-CN"/>
        </w:rPr>
        <w:t>配对使用的频段</w:t>
      </w:r>
      <w:bookmarkEnd w:id="8"/>
      <w:r>
        <w:rPr>
          <w:rFonts w:hint="eastAsia"/>
          <w:lang w:eastAsia="zh-CN"/>
        </w:rPr>
        <w:t>和</w:t>
      </w:r>
      <w:r>
        <w:rPr>
          <w:rFonts w:hint="eastAsia"/>
          <w:lang w:eastAsia="zh-CN"/>
        </w:rPr>
        <w:t>RR</w:t>
      </w:r>
      <w:r>
        <w:rPr>
          <w:rFonts w:hint="eastAsia"/>
          <w:lang w:eastAsia="zh-CN"/>
        </w:rPr>
        <w:t>中标识</w:t>
      </w:r>
      <w:r>
        <w:rPr>
          <w:rFonts w:hint="eastAsia"/>
          <w:lang w:eastAsia="zh-CN"/>
        </w:rPr>
        <w:t>IMT</w:t>
      </w:r>
      <w:r>
        <w:rPr>
          <w:rFonts w:hint="eastAsia"/>
          <w:lang w:eastAsia="zh-CN"/>
        </w:rPr>
        <w:t>的频段</w:t>
      </w:r>
    </w:p>
    <w:tbl>
      <w:tblPr>
        <w:tblW w:w="5000" w:type="pct"/>
        <w:jc w:val="center"/>
        <w:tblLayout w:type="fixed"/>
        <w:tblLook w:val="0000" w:firstRow="0" w:lastRow="0" w:firstColumn="0" w:lastColumn="0" w:noHBand="0" w:noVBand="0"/>
      </w:tblPr>
      <w:tblGrid>
        <w:gridCol w:w="1440"/>
        <w:gridCol w:w="1270"/>
        <w:gridCol w:w="1271"/>
        <w:gridCol w:w="1826"/>
        <w:gridCol w:w="1623"/>
        <w:gridCol w:w="422"/>
        <w:gridCol w:w="1633"/>
        <w:gridCol w:w="1720"/>
        <w:gridCol w:w="575"/>
        <w:gridCol w:w="1398"/>
        <w:gridCol w:w="1094"/>
      </w:tblGrid>
      <w:tr w:rsidR="00DC546D" w:rsidRPr="00DC546D" w14:paraId="2DB01601" w14:textId="77777777" w:rsidTr="00DC546D">
        <w:trPr>
          <w:tblHeader/>
          <w:jc w:val="center"/>
        </w:trPr>
        <w:tc>
          <w:tcPr>
            <w:tcW w:w="1440" w:type="dxa"/>
            <w:tcBorders>
              <w:top w:val="single" w:sz="4" w:space="0" w:color="auto"/>
              <w:left w:val="single" w:sz="4" w:space="0" w:color="auto"/>
              <w:bottom w:val="single" w:sz="4" w:space="0" w:color="auto"/>
              <w:right w:val="single" w:sz="4" w:space="0" w:color="auto"/>
            </w:tcBorders>
            <w:vAlign w:val="center"/>
          </w:tcPr>
          <w:p w14:paraId="66C3348E" w14:textId="6FEF20E6" w:rsidR="00DC546D" w:rsidRPr="00DC546D" w:rsidRDefault="00DC546D" w:rsidP="00DF58E0">
            <w:pPr>
              <w:pStyle w:val="Tablehead"/>
              <w:snapToGrid w:val="0"/>
              <w:spacing w:before="20" w:after="20"/>
              <w:rPr>
                <w:szCs w:val="22"/>
                <w:lang w:eastAsia="zh-CN"/>
              </w:rPr>
            </w:pPr>
            <w:bookmarkStart w:id="9" w:name="lt_pId127"/>
            <w:r w:rsidRPr="00DC546D">
              <w:rPr>
                <w:szCs w:val="22"/>
                <w:lang w:eastAsia="zh-CN"/>
              </w:rPr>
              <w:t>MSR</w:t>
            </w:r>
            <w:r w:rsidRPr="00DC546D">
              <w:rPr>
                <w:rFonts w:hint="eastAsia"/>
                <w:szCs w:val="22"/>
                <w:lang w:eastAsia="zh-CN"/>
              </w:rPr>
              <w:t>和</w:t>
            </w:r>
            <w:r w:rsidRPr="00DC546D">
              <w:rPr>
                <w:szCs w:val="22"/>
                <w:lang w:eastAsia="zh-CN"/>
              </w:rPr>
              <w:br/>
              <w:t xml:space="preserve">E-UTRA </w:t>
            </w:r>
            <w:r>
              <w:rPr>
                <w:szCs w:val="22"/>
                <w:lang w:eastAsia="zh-CN"/>
              </w:rPr>
              <w:br/>
            </w:r>
            <w:r w:rsidRPr="00DC546D">
              <w:rPr>
                <w:rFonts w:hint="eastAsia"/>
                <w:szCs w:val="22"/>
                <w:lang w:eastAsia="zh-CN"/>
              </w:rPr>
              <w:t>频段号</w:t>
            </w:r>
            <w:bookmarkStart w:id="10" w:name="lt_pId128"/>
            <w:bookmarkEnd w:id="9"/>
            <w:r w:rsidRPr="00DC546D">
              <w:rPr>
                <w:szCs w:val="22"/>
                <w:lang w:eastAsia="zh-CN"/>
              </w:rPr>
              <w:t xml:space="preserve"> </w:t>
            </w:r>
            <w:r w:rsidRPr="00DC546D">
              <w:rPr>
                <w:szCs w:val="22"/>
                <w:lang w:eastAsia="zh-CN"/>
              </w:rPr>
              <w:br/>
            </w:r>
            <w:r>
              <w:rPr>
                <w:rFonts w:hint="eastAsia"/>
                <w:szCs w:val="22"/>
                <w:lang w:eastAsia="zh-CN"/>
              </w:rPr>
              <w:t>（</w:t>
            </w:r>
            <w:r w:rsidRPr="00DC546D">
              <w:rPr>
                <w:rFonts w:hint="eastAsia"/>
                <w:szCs w:val="22"/>
                <w:lang w:eastAsia="zh-CN"/>
              </w:rPr>
              <w:t>注</w:t>
            </w:r>
            <w:r w:rsidRPr="00DC546D">
              <w:rPr>
                <w:szCs w:val="22"/>
                <w:lang w:eastAsia="zh-CN"/>
              </w:rPr>
              <w:t>1</w:t>
            </w:r>
            <w:bookmarkEnd w:id="10"/>
            <w:r>
              <w:rPr>
                <w:rFonts w:hint="eastAsia"/>
                <w:szCs w:val="22"/>
                <w:lang w:eastAsia="zh-CN"/>
              </w:rPr>
              <w:t>）</w:t>
            </w:r>
          </w:p>
        </w:tc>
        <w:tc>
          <w:tcPr>
            <w:tcW w:w="1270" w:type="dxa"/>
            <w:tcBorders>
              <w:top w:val="single" w:sz="4" w:space="0" w:color="auto"/>
              <w:left w:val="single" w:sz="4" w:space="0" w:color="auto"/>
              <w:bottom w:val="single" w:sz="4" w:space="0" w:color="auto"/>
              <w:right w:val="single" w:sz="4" w:space="0" w:color="auto"/>
            </w:tcBorders>
            <w:vAlign w:val="center"/>
          </w:tcPr>
          <w:p w14:paraId="69C41036" w14:textId="4C69A5EE" w:rsidR="00DC546D" w:rsidRPr="00DC546D" w:rsidRDefault="00DC546D" w:rsidP="00DC546D">
            <w:pPr>
              <w:pStyle w:val="Tablehead"/>
              <w:snapToGrid w:val="0"/>
              <w:spacing w:before="20" w:after="20"/>
              <w:rPr>
                <w:szCs w:val="22"/>
                <w:lang w:eastAsia="zh-CN"/>
              </w:rPr>
            </w:pPr>
            <w:r w:rsidRPr="00DC546D">
              <w:rPr>
                <w:rFonts w:hint="eastAsia"/>
                <w:szCs w:val="22"/>
                <w:lang w:eastAsia="zh-CN"/>
              </w:rPr>
              <w:t>NR</w:t>
            </w:r>
            <w:r>
              <w:rPr>
                <w:szCs w:val="22"/>
                <w:lang w:eastAsia="zh-CN"/>
              </w:rPr>
              <w:br/>
            </w:r>
            <w:r w:rsidRPr="00DC546D">
              <w:rPr>
                <w:rFonts w:hint="eastAsia"/>
                <w:szCs w:val="22"/>
                <w:lang w:eastAsia="zh-CN"/>
              </w:rPr>
              <w:t>频段号</w:t>
            </w:r>
          </w:p>
        </w:tc>
        <w:tc>
          <w:tcPr>
            <w:tcW w:w="1271" w:type="dxa"/>
            <w:tcBorders>
              <w:top w:val="single" w:sz="4" w:space="0" w:color="auto"/>
              <w:left w:val="single" w:sz="4" w:space="0" w:color="auto"/>
              <w:bottom w:val="single" w:sz="4" w:space="0" w:color="auto"/>
              <w:right w:val="single" w:sz="4" w:space="0" w:color="auto"/>
            </w:tcBorders>
            <w:vAlign w:val="center"/>
          </w:tcPr>
          <w:p w14:paraId="21AEE5A6" w14:textId="77777777" w:rsidR="00DC546D" w:rsidRPr="00DC546D" w:rsidRDefault="00DC546D" w:rsidP="00DF58E0">
            <w:pPr>
              <w:pStyle w:val="Tablehead"/>
              <w:snapToGrid w:val="0"/>
              <w:spacing w:before="20" w:after="20"/>
              <w:rPr>
                <w:szCs w:val="22"/>
                <w:lang w:eastAsia="zh-CN"/>
              </w:rPr>
            </w:pPr>
            <w:bookmarkStart w:id="11" w:name="lt_pId129"/>
            <w:r w:rsidRPr="00DC546D">
              <w:rPr>
                <w:szCs w:val="22"/>
                <w:lang w:eastAsia="zh-CN"/>
              </w:rPr>
              <w:t>UTRA</w:t>
            </w:r>
            <w:bookmarkEnd w:id="11"/>
            <w:r w:rsidRPr="00DC546D">
              <w:rPr>
                <w:szCs w:val="22"/>
                <w:lang w:eastAsia="zh-CN"/>
              </w:rPr>
              <w:br/>
            </w:r>
            <w:r w:rsidRPr="00DC546D">
              <w:rPr>
                <w:rFonts w:hint="eastAsia"/>
                <w:szCs w:val="22"/>
                <w:lang w:eastAsia="zh-CN"/>
              </w:rPr>
              <w:t>频段号</w:t>
            </w:r>
          </w:p>
        </w:tc>
        <w:tc>
          <w:tcPr>
            <w:tcW w:w="1826" w:type="dxa"/>
            <w:tcBorders>
              <w:top w:val="single" w:sz="4" w:space="0" w:color="auto"/>
              <w:left w:val="single" w:sz="4" w:space="0" w:color="auto"/>
              <w:bottom w:val="single" w:sz="4" w:space="0" w:color="auto"/>
              <w:right w:val="single" w:sz="4" w:space="0" w:color="auto"/>
            </w:tcBorders>
            <w:vAlign w:val="center"/>
          </w:tcPr>
          <w:p w14:paraId="4DACD8B6" w14:textId="77777777" w:rsidR="00DC546D" w:rsidRPr="00DC546D" w:rsidRDefault="00DC546D" w:rsidP="00DF58E0">
            <w:pPr>
              <w:pStyle w:val="TableHead0"/>
              <w:snapToGrid w:val="0"/>
              <w:spacing w:before="20" w:after="20"/>
              <w:rPr>
                <w:szCs w:val="22"/>
                <w:lang w:eastAsia="zh-CN"/>
              </w:rPr>
            </w:pPr>
            <w:bookmarkStart w:id="12" w:name="lt_pId131"/>
            <w:r w:rsidRPr="00DC546D">
              <w:rPr>
                <w:szCs w:val="22"/>
                <w:lang w:eastAsia="zh-CN"/>
              </w:rPr>
              <w:t>GSM/EDGE</w:t>
            </w:r>
            <w:bookmarkEnd w:id="12"/>
            <w:r w:rsidRPr="00DC546D">
              <w:rPr>
                <w:szCs w:val="22"/>
                <w:lang w:eastAsia="zh-CN"/>
              </w:rPr>
              <w:br/>
            </w:r>
            <w:bookmarkStart w:id="13" w:name="lt_pId132"/>
            <w:r w:rsidRPr="00DC546D">
              <w:rPr>
                <w:rFonts w:ascii="SimSun" w:hAnsi="SimSun" w:cs="SimSun" w:hint="eastAsia"/>
                <w:szCs w:val="22"/>
                <w:lang w:eastAsia="zh-CN"/>
              </w:rPr>
              <w:t>频段指定</w:t>
            </w:r>
            <w:bookmarkEnd w:id="13"/>
          </w:p>
        </w:tc>
        <w:tc>
          <w:tcPr>
            <w:tcW w:w="3678" w:type="dxa"/>
            <w:gridSpan w:val="3"/>
            <w:tcBorders>
              <w:top w:val="single" w:sz="4" w:space="0" w:color="auto"/>
              <w:left w:val="single" w:sz="4" w:space="0" w:color="auto"/>
              <w:bottom w:val="single" w:sz="4" w:space="0" w:color="auto"/>
              <w:right w:val="single" w:sz="4" w:space="0" w:color="auto"/>
            </w:tcBorders>
            <w:vAlign w:val="center"/>
          </w:tcPr>
          <w:p w14:paraId="7B029BED" w14:textId="3AFE612A" w:rsidR="00DC546D" w:rsidRPr="00DC546D" w:rsidRDefault="00DC546D" w:rsidP="00DF58E0">
            <w:pPr>
              <w:pStyle w:val="Tablehead"/>
              <w:snapToGrid w:val="0"/>
              <w:spacing w:before="20" w:after="20"/>
              <w:rPr>
                <w:szCs w:val="22"/>
                <w:lang w:eastAsia="zh-CN"/>
              </w:rPr>
            </w:pPr>
            <w:bookmarkStart w:id="14" w:name="lt_pId133"/>
            <w:r w:rsidRPr="00DC546D">
              <w:rPr>
                <w:rFonts w:hint="eastAsia"/>
                <w:szCs w:val="22"/>
                <w:lang w:eastAsia="zh-CN"/>
              </w:rPr>
              <w:t>上行链路</w:t>
            </w:r>
            <w:r w:rsidR="00BD19C6">
              <w:rPr>
                <w:rFonts w:hint="eastAsia"/>
                <w:szCs w:val="22"/>
                <w:lang w:eastAsia="zh-CN"/>
              </w:rPr>
              <w:t>（</w:t>
            </w:r>
            <w:r w:rsidRPr="00DC546D">
              <w:rPr>
                <w:szCs w:val="22"/>
                <w:lang w:eastAsia="zh-CN"/>
              </w:rPr>
              <w:t>UL</w:t>
            </w:r>
            <w:r w:rsidR="00BD19C6">
              <w:rPr>
                <w:rFonts w:hint="eastAsia"/>
                <w:szCs w:val="22"/>
                <w:lang w:eastAsia="zh-CN"/>
              </w:rPr>
              <w:t>）</w:t>
            </w:r>
            <w:r w:rsidRPr="00DC546D">
              <w:rPr>
                <w:szCs w:val="22"/>
                <w:lang w:eastAsia="zh-CN"/>
              </w:rPr>
              <w:t>BS</w:t>
            </w:r>
            <w:r w:rsidRPr="00DC546D">
              <w:rPr>
                <w:rFonts w:hint="eastAsia"/>
                <w:szCs w:val="22"/>
                <w:lang w:eastAsia="zh-CN"/>
              </w:rPr>
              <w:t>接收</w:t>
            </w:r>
            <w:bookmarkEnd w:id="14"/>
            <w:r w:rsidRPr="00DC546D">
              <w:rPr>
                <w:szCs w:val="22"/>
                <w:lang w:eastAsia="zh-CN"/>
              </w:rPr>
              <w:br/>
            </w:r>
            <w:bookmarkStart w:id="15" w:name="lt_pId134"/>
            <w:r w:rsidRPr="00DC546D">
              <w:rPr>
                <w:szCs w:val="22"/>
                <w:lang w:eastAsia="zh-CN"/>
              </w:rPr>
              <w:t>UE</w:t>
            </w:r>
            <w:bookmarkEnd w:id="15"/>
            <w:r w:rsidRPr="00DC546D">
              <w:rPr>
                <w:rFonts w:hint="eastAsia"/>
                <w:szCs w:val="22"/>
                <w:lang w:eastAsia="zh-CN"/>
              </w:rPr>
              <w:t>发射</w:t>
            </w:r>
          </w:p>
        </w:tc>
        <w:tc>
          <w:tcPr>
            <w:tcW w:w="3693" w:type="dxa"/>
            <w:gridSpan w:val="3"/>
            <w:tcBorders>
              <w:top w:val="single" w:sz="4" w:space="0" w:color="auto"/>
              <w:bottom w:val="single" w:sz="4" w:space="0" w:color="auto"/>
              <w:right w:val="single" w:sz="4" w:space="0" w:color="auto"/>
            </w:tcBorders>
            <w:vAlign w:val="center"/>
          </w:tcPr>
          <w:p w14:paraId="2E24BCD3" w14:textId="3B1FF2B9" w:rsidR="00DC546D" w:rsidRPr="00DC546D" w:rsidRDefault="00DC546D" w:rsidP="00DF58E0">
            <w:pPr>
              <w:pStyle w:val="Tablehead"/>
              <w:snapToGrid w:val="0"/>
              <w:spacing w:before="20" w:after="20"/>
              <w:rPr>
                <w:szCs w:val="22"/>
                <w:lang w:eastAsia="zh-CN"/>
              </w:rPr>
            </w:pPr>
            <w:bookmarkStart w:id="16" w:name="lt_pId135"/>
            <w:r w:rsidRPr="00DC546D">
              <w:rPr>
                <w:rFonts w:hint="eastAsia"/>
                <w:szCs w:val="22"/>
                <w:lang w:eastAsia="zh-CN"/>
              </w:rPr>
              <w:t>下行链路</w:t>
            </w:r>
            <w:r w:rsidR="00BD19C6">
              <w:rPr>
                <w:rFonts w:hint="eastAsia"/>
                <w:szCs w:val="22"/>
                <w:lang w:eastAsia="zh-CN"/>
              </w:rPr>
              <w:t>（</w:t>
            </w:r>
            <w:r w:rsidRPr="00DC546D">
              <w:rPr>
                <w:szCs w:val="22"/>
                <w:lang w:eastAsia="zh-CN"/>
              </w:rPr>
              <w:t>DL</w:t>
            </w:r>
            <w:r w:rsidR="00BD19C6">
              <w:rPr>
                <w:rFonts w:hint="eastAsia"/>
                <w:szCs w:val="22"/>
                <w:lang w:eastAsia="zh-CN"/>
              </w:rPr>
              <w:t>）</w:t>
            </w:r>
            <w:r w:rsidRPr="00DC546D">
              <w:rPr>
                <w:szCs w:val="22"/>
                <w:lang w:eastAsia="zh-CN"/>
              </w:rPr>
              <w:t>BS</w:t>
            </w:r>
            <w:r w:rsidRPr="00DC546D">
              <w:rPr>
                <w:rFonts w:hint="eastAsia"/>
                <w:szCs w:val="22"/>
                <w:lang w:eastAsia="zh-CN"/>
              </w:rPr>
              <w:t>发射</w:t>
            </w:r>
            <w:bookmarkEnd w:id="16"/>
            <w:r w:rsidRPr="00DC546D">
              <w:rPr>
                <w:szCs w:val="22"/>
                <w:lang w:eastAsia="zh-CN"/>
              </w:rPr>
              <w:br/>
            </w:r>
            <w:bookmarkStart w:id="17" w:name="lt_pId136"/>
            <w:r w:rsidRPr="00DC546D">
              <w:rPr>
                <w:szCs w:val="22"/>
                <w:lang w:eastAsia="zh-CN"/>
              </w:rPr>
              <w:t>UE</w:t>
            </w:r>
            <w:r w:rsidRPr="00DC546D">
              <w:rPr>
                <w:rFonts w:hint="eastAsia"/>
                <w:szCs w:val="22"/>
                <w:lang w:eastAsia="zh-CN"/>
              </w:rPr>
              <w:t>接收</w:t>
            </w:r>
            <w:bookmarkEnd w:id="17"/>
          </w:p>
        </w:tc>
        <w:tc>
          <w:tcPr>
            <w:tcW w:w="1094" w:type="dxa"/>
            <w:tcBorders>
              <w:top w:val="single" w:sz="4" w:space="0" w:color="auto"/>
              <w:left w:val="single" w:sz="4" w:space="0" w:color="auto"/>
              <w:bottom w:val="single" w:sz="4" w:space="0" w:color="auto"/>
              <w:right w:val="single" w:sz="4" w:space="0" w:color="auto"/>
            </w:tcBorders>
            <w:vAlign w:val="center"/>
          </w:tcPr>
          <w:p w14:paraId="526CA984" w14:textId="66210458" w:rsidR="00DC546D" w:rsidRPr="00DC546D" w:rsidRDefault="00DC546D" w:rsidP="00DF58E0">
            <w:pPr>
              <w:pStyle w:val="TableHead0"/>
              <w:snapToGrid w:val="0"/>
              <w:spacing w:before="20" w:after="20"/>
              <w:rPr>
                <w:szCs w:val="22"/>
                <w:lang w:eastAsia="zh-CN"/>
              </w:rPr>
            </w:pPr>
            <w:bookmarkStart w:id="18" w:name="lt_pId137"/>
            <w:r w:rsidRPr="00DC546D">
              <w:rPr>
                <w:rFonts w:ascii="SimSun" w:hAnsi="SimSun" w:cs="SimSun" w:hint="eastAsia"/>
                <w:szCs w:val="22"/>
                <w:lang w:eastAsia="zh-CN"/>
              </w:rPr>
              <w:t>频段</w:t>
            </w:r>
            <w:r>
              <w:rPr>
                <w:rFonts w:ascii="SimSun" w:eastAsiaTheme="minorEastAsia" w:hAnsi="SimSun" w:cs="SimSun"/>
                <w:szCs w:val="22"/>
                <w:lang w:eastAsia="zh-CN"/>
              </w:rPr>
              <w:br/>
            </w:r>
            <w:r w:rsidRPr="00DC546D">
              <w:rPr>
                <w:rFonts w:ascii="SimSun" w:hAnsi="SimSun" w:cs="SimSun" w:hint="eastAsia"/>
                <w:szCs w:val="22"/>
                <w:lang w:eastAsia="zh-CN"/>
              </w:rPr>
              <w:t>类别</w:t>
            </w:r>
            <w:r w:rsidRPr="00DC546D">
              <w:rPr>
                <w:rFonts w:ascii="SimSun" w:hAnsi="SimSun" w:cs="SimSun"/>
                <w:szCs w:val="22"/>
                <w:lang w:eastAsia="zh-CN"/>
              </w:rPr>
              <w:br/>
            </w:r>
            <w:r>
              <w:rPr>
                <w:rFonts w:ascii="SimSun" w:eastAsia="SimSun" w:hAnsi="SimSun" w:cs="SimSun" w:hint="eastAsia"/>
                <w:szCs w:val="22"/>
                <w:lang w:eastAsia="zh-CN"/>
              </w:rPr>
              <w:t>（</w:t>
            </w:r>
            <w:r w:rsidRPr="00DC546D">
              <w:rPr>
                <w:rFonts w:ascii="SimSun" w:hAnsi="SimSun" w:cs="SimSun" w:hint="eastAsia"/>
                <w:szCs w:val="22"/>
                <w:lang w:eastAsia="zh-CN"/>
              </w:rPr>
              <w:t>注</w:t>
            </w:r>
            <w:r w:rsidRPr="00DC546D">
              <w:rPr>
                <w:szCs w:val="22"/>
                <w:lang w:eastAsia="zh-CN"/>
              </w:rPr>
              <w:t>2</w:t>
            </w:r>
            <w:bookmarkEnd w:id="18"/>
            <w:r>
              <w:rPr>
                <w:rFonts w:ascii="SimSun" w:eastAsia="SimSun" w:hAnsi="SimSun" w:cs="SimSun" w:hint="eastAsia"/>
                <w:szCs w:val="22"/>
                <w:lang w:eastAsia="zh-CN"/>
              </w:rPr>
              <w:t>）</w:t>
            </w:r>
          </w:p>
        </w:tc>
      </w:tr>
      <w:tr w:rsidR="00DC546D" w:rsidRPr="00DC546D" w14:paraId="7C87F93F"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748F12A"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c>
          <w:tcPr>
            <w:tcW w:w="1270" w:type="dxa"/>
            <w:tcBorders>
              <w:top w:val="single" w:sz="4" w:space="0" w:color="auto"/>
              <w:left w:val="single" w:sz="4" w:space="0" w:color="auto"/>
              <w:bottom w:val="single" w:sz="4" w:space="0" w:color="auto"/>
              <w:right w:val="single" w:sz="4" w:space="0" w:color="auto"/>
            </w:tcBorders>
            <w:vAlign w:val="center"/>
          </w:tcPr>
          <w:p w14:paraId="2458B911" w14:textId="77777777" w:rsidR="00DC546D" w:rsidRPr="00DC546D" w:rsidRDefault="00DC546D" w:rsidP="00DF58E0">
            <w:pPr>
              <w:pStyle w:val="Tabletext"/>
              <w:spacing w:before="0"/>
              <w:jc w:val="center"/>
              <w:rPr>
                <w:szCs w:val="22"/>
                <w:lang w:val="es-ES_tradnl"/>
              </w:rPr>
            </w:pPr>
            <w:r w:rsidRPr="00DC546D">
              <w:rPr>
                <w:szCs w:val="22"/>
              </w:rPr>
              <w:t>n1</w:t>
            </w:r>
          </w:p>
        </w:tc>
        <w:tc>
          <w:tcPr>
            <w:tcW w:w="1271" w:type="dxa"/>
            <w:tcBorders>
              <w:top w:val="single" w:sz="4" w:space="0" w:color="auto"/>
              <w:left w:val="single" w:sz="4" w:space="0" w:color="auto"/>
              <w:bottom w:val="single" w:sz="4" w:space="0" w:color="auto"/>
              <w:right w:val="single" w:sz="4" w:space="0" w:color="auto"/>
            </w:tcBorders>
          </w:tcPr>
          <w:p w14:paraId="7AC08EB9" w14:textId="77777777" w:rsidR="00DC546D" w:rsidRPr="00DC546D" w:rsidRDefault="00DC546D" w:rsidP="00DF58E0">
            <w:pPr>
              <w:pStyle w:val="Tabletext"/>
              <w:spacing w:before="0"/>
              <w:jc w:val="center"/>
              <w:rPr>
                <w:szCs w:val="22"/>
                <w:lang w:val="es-ES_tradnl"/>
              </w:rPr>
            </w:pPr>
            <w:r w:rsidRPr="00DC546D">
              <w:rPr>
                <w:szCs w:val="22"/>
                <w:lang w:val="es-ES_tradnl"/>
              </w:rPr>
              <w:t>I</w:t>
            </w:r>
          </w:p>
        </w:tc>
        <w:tc>
          <w:tcPr>
            <w:tcW w:w="1826" w:type="dxa"/>
            <w:tcBorders>
              <w:top w:val="single" w:sz="4" w:space="0" w:color="auto"/>
              <w:left w:val="single" w:sz="4" w:space="0" w:color="auto"/>
              <w:bottom w:val="single" w:sz="4" w:space="0" w:color="auto"/>
              <w:right w:val="single" w:sz="4" w:space="0" w:color="auto"/>
            </w:tcBorders>
            <w:vAlign w:val="center"/>
          </w:tcPr>
          <w:p w14:paraId="48304F56"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vAlign w:val="center"/>
          </w:tcPr>
          <w:p w14:paraId="0060611A" w14:textId="77777777" w:rsidR="00DC546D" w:rsidRPr="00DC546D" w:rsidRDefault="00DC546D" w:rsidP="00DF58E0">
            <w:pPr>
              <w:pStyle w:val="Tabletext"/>
              <w:spacing w:before="0"/>
              <w:jc w:val="center"/>
              <w:rPr>
                <w:szCs w:val="22"/>
                <w:lang w:val="es-ES_tradnl"/>
              </w:rPr>
            </w:pPr>
            <w:r w:rsidRPr="00DC546D">
              <w:rPr>
                <w:szCs w:val="22"/>
              </w:rPr>
              <w:t>1 920 MHz</w:t>
            </w:r>
          </w:p>
        </w:tc>
        <w:tc>
          <w:tcPr>
            <w:tcW w:w="422" w:type="dxa"/>
            <w:tcBorders>
              <w:top w:val="single" w:sz="4" w:space="0" w:color="auto"/>
              <w:bottom w:val="single" w:sz="4" w:space="0" w:color="auto"/>
            </w:tcBorders>
          </w:tcPr>
          <w:p w14:paraId="0C79C12B"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vAlign w:val="center"/>
          </w:tcPr>
          <w:p w14:paraId="35F4543B" w14:textId="77777777" w:rsidR="00DC546D" w:rsidRPr="00DC546D" w:rsidRDefault="00DC546D" w:rsidP="00DF58E0">
            <w:pPr>
              <w:pStyle w:val="Tabletext"/>
              <w:spacing w:before="0"/>
              <w:jc w:val="center"/>
              <w:rPr>
                <w:szCs w:val="22"/>
                <w:lang w:val="es-ES_tradnl"/>
              </w:rPr>
            </w:pPr>
            <w:r w:rsidRPr="00DC546D">
              <w:rPr>
                <w:szCs w:val="22"/>
              </w:rPr>
              <w:t>1 980 MHz</w:t>
            </w:r>
          </w:p>
        </w:tc>
        <w:tc>
          <w:tcPr>
            <w:tcW w:w="1720" w:type="dxa"/>
            <w:tcBorders>
              <w:top w:val="single" w:sz="4" w:space="0" w:color="auto"/>
              <w:bottom w:val="single" w:sz="4" w:space="0" w:color="auto"/>
            </w:tcBorders>
            <w:vAlign w:val="center"/>
          </w:tcPr>
          <w:p w14:paraId="795039D5" w14:textId="77777777" w:rsidR="00DC546D" w:rsidRPr="00DC546D" w:rsidRDefault="00DC546D" w:rsidP="00DF58E0">
            <w:pPr>
              <w:pStyle w:val="Tabletext"/>
              <w:spacing w:before="0"/>
              <w:jc w:val="center"/>
              <w:rPr>
                <w:szCs w:val="22"/>
                <w:lang w:val="es-ES_tradnl"/>
              </w:rPr>
            </w:pPr>
            <w:r w:rsidRPr="00DC546D">
              <w:rPr>
                <w:szCs w:val="22"/>
              </w:rPr>
              <w:t>2 110 MHz</w:t>
            </w:r>
          </w:p>
        </w:tc>
        <w:tc>
          <w:tcPr>
            <w:tcW w:w="575" w:type="dxa"/>
            <w:tcBorders>
              <w:top w:val="single" w:sz="4" w:space="0" w:color="auto"/>
              <w:bottom w:val="single" w:sz="4" w:space="0" w:color="auto"/>
            </w:tcBorders>
          </w:tcPr>
          <w:p w14:paraId="15C78C34"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vAlign w:val="center"/>
          </w:tcPr>
          <w:p w14:paraId="235A690E" w14:textId="77777777" w:rsidR="00DC546D" w:rsidRPr="00DC546D" w:rsidRDefault="00DC546D" w:rsidP="00DF58E0">
            <w:pPr>
              <w:pStyle w:val="Tabletext"/>
              <w:spacing w:before="0"/>
              <w:jc w:val="center"/>
              <w:rPr>
                <w:szCs w:val="22"/>
                <w:lang w:val="es-ES_tradnl"/>
              </w:rPr>
            </w:pPr>
            <w:r w:rsidRPr="00DC546D">
              <w:rPr>
                <w:szCs w:val="22"/>
              </w:rPr>
              <w:t>2 170 MHz</w:t>
            </w:r>
          </w:p>
        </w:tc>
        <w:tc>
          <w:tcPr>
            <w:tcW w:w="1094" w:type="dxa"/>
            <w:tcBorders>
              <w:top w:val="single" w:sz="4" w:space="0" w:color="auto"/>
              <w:left w:val="single" w:sz="4" w:space="0" w:color="auto"/>
              <w:bottom w:val="single" w:sz="4" w:space="0" w:color="auto"/>
              <w:right w:val="single" w:sz="4" w:space="0" w:color="auto"/>
            </w:tcBorders>
          </w:tcPr>
          <w:p w14:paraId="5E7D0079"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5E656389"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0771D72F" w14:textId="77777777" w:rsidR="00DC546D" w:rsidRPr="00DC546D" w:rsidRDefault="00DC546D" w:rsidP="00DF58E0">
            <w:pPr>
              <w:pStyle w:val="Tabletext"/>
              <w:spacing w:before="0"/>
              <w:jc w:val="center"/>
              <w:rPr>
                <w:szCs w:val="22"/>
                <w:lang w:val="es-ES_tradnl"/>
              </w:rPr>
            </w:pPr>
            <w:r w:rsidRPr="00DC546D">
              <w:rPr>
                <w:szCs w:val="22"/>
                <w:lang w:val="es-ES_tradnl"/>
              </w:rPr>
              <w:t>2</w:t>
            </w:r>
          </w:p>
        </w:tc>
        <w:tc>
          <w:tcPr>
            <w:tcW w:w="1270" w:type="dxa"/>
            <w:tcBorders>
              <w:top w:val="single" w:sz="4" w:space="0" w:color="auto"/>
              <w:left w:val="single" w:sz="4" w:space="0" w:color="auto"/>
              <w:bottom w:val="single" w:sz="4" w:space="0" w:color="auto"/>
              <w:right w:val="single" w:sz="4" w:space="0" w:color="auto"/>
            </w:tcBorders>
            <w:vAlign w:val="center"/>
          </w:tcPr>
          <w:p w14:paraId="3558CBC4" w14:textId="77777777" w:rsidR="00DC546D" w:rsidRPr="00DC546D" w:rsidRDefault="00DC546D" w:rsidP="00DF58E0">
            <w:pPr>
              <w:pStyle w:val="Tabletext"/>
              <w:spacing w:before="0"/>
              <w:jc w:val="center"/>
              <w:rPr>
                <w:szCs w:val="22"/>
                <w:lang w:val="es-ES_tradnl"/>
              </w:rPr>
            </w:pPr>
            <w:r w:rsidRPr="00DC546D">
              <w:rPr>
                <w:szCs w:val="22"/>
              </w:rPr>
              <w:t>n2</w:t>
            </w:r>
          </w:p>
        </w:tc>
        <w:tc>
          <w:tcPr>
            <w:tcW w:w="1271" w:type="dxa"/>
            <w:tcBorders>
              <w:top w:val="single" w:sz="4" w:space="0" w:color="auto"/>
              <w:left w:val="single" w:sz="4" w:space="0" w:color="auto"/>
              <w:bottom w:val="single" w:sz="4" w:space="0" w:color="auto"/>
              <w:right w:val="single" w:sz="4" w:space="0" w:color="auto"/>
            </w:tcBorders>
          </w:tcPr>
          <w:p w14:paraId="2A8DDFB1" w14:textId="77777777" w:rsidR="00DC546D" w:rsidRPr="00DC546D" w:rsidRDefault="00DC546D" w:rsidP="00DF58E0">
            <w:pPr>
              <w:pStyle w:val="Tabletext"/>
              <w:spacing w:before="0"/>
              <w:jc w:val="center"/>
              <w:rPr>
                <w:szCs w:val="22"/>
                <w:lang w:val="es-ES_tradnl"/>
              </w:rPr>
            </w:pPr>
            <w:r w:rsidRPr="00DC546D">
              <w:rPr>
                <w:szCs w:val="22"/>
                <w:lang w:val="es-ES_tradnl"/>
              </w:rPr>
              <w:t>II</w:t>
            </w:r>
          </w:p>
        </w:tc>
        <w:tc>
          <w:tcPr>
            <w:tcW w:w="1826" w:type="dxa"/>
            <w:tcBorders>
              <w:top w:val="single" w:sz="4" w:space="0" w:color="auto"/>
              <w:left w:val="single" w:sz="4" w:space="0" w:color="auto"/>
              <w:bottom w:val="single" w:sz="4" w:space="0" w:color="auto"/>
              <w:right w:val="single" w:sz="4" w:space="0" w:color="auto"/>
            </w:tcBorders>
            <w:vAlign w:val="center"/>
          </w:tcPr>
          <w:p w14:paraId="1FCB59B3" w14:textId="77777777" w:rsidR="00DC546D" w:rsidRPr="00DC546D" w:rsidRDefault="00DC546D" w:rsidP="00DF58E0">
            <w:pPr>
              <w:pStyle w:val="Tabletext"/>
              <w:spacing w:before="0"/>
              <w:jc w:val="center"/>
              <w:rPr>
                <w:szCs w:val="22"/>
                <w:lang w:val="es-ES_tradnl"/>
              </w:rPr>
            </w:pPr>
            <w:r w:rsidRPr="00DC546D">
              <w:rPr>
                <w:szCs w:val="22"/>
                <w:lang w:val="es-ES_tradnl"/>
              </w:rPr>
              <w:t>PCS 1900</w:t>
            </w:r>
          </w:p>
        </w:tc>
        <w:tc>
          <w:tcPr>
            <w:tcW w:w="1623" w:type="dxa"/>
            <w:tcBorders>
              <w:top w:val="single" w:sz="4" w:space="0" w:color="auto"/>
              <w:left w:val="single" w:sz="4" w:space="0" w:color="auto"/>
              <w:bottom w:val="single" w:sz="4" w:space="0" w:color="auto"/>
            </w:tcBorders>
            <w:vAlign w:val="center"/>
          </w:tcPr>
          <w:p w14:paraId="573CFE0B" w14:textId="77777777" w:rsidR="00DC546D" w:rsidRPr="00DC546D" w:rsidRDefault="00DC546D" w:rsidP="00DF58E0">
            <w:pPr>
              <w:pStyle w:val="Tabletext"/>
              <w:spacing w:before="0"/>
              <w:jc w:val="center"/>
              <w:rPr>
                <w:szCs w:val="22"/>
                <w:lang w:val="es-ES_tradnl"/>
              </w:rPr>
            </w:pPr>
            <w:r w:rsidRPr="00DC546D">
              <w:rPr>
                <w:szCs w:val="22"/>
              </w:rPr>
              <w:t>1 850 MHz</w:t>
            </w:r>
          </w:p>
        </w:tc>
        <w:tc>
          <w:tcPr>
            <w:tcW w:w="422" w:type="dxa"/>
            <w:tcBorders>
              <w:top w:val="single" w:sz="4" w:space="0" w:color="auto"/>
              <w:bottom w:val="single" w:sz="4" w:space="0" w:color="auto"/>
            </w:tcBorders>
          </w:tcPr>
          <w:p w14:paraId="59EAD9EA"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vAlign w:val="center"/>
          </w:tcPr>
          <w:p w14:paraId="21B6D1C2" w14:textId="77777777" w:rsidR="00DC546D" w:rsidRPr="00DC546D" w:rsidRDefault="00DC546D" w:rsidP="00DF58E0">
            <w:pPr>
              <w:pStyle w:val="Tabletext"/>
              <w:spacing w:before="0"/>
              <w:jc w:val="center"/>
              <w:rPr>
                <w:szCs w:val="22"/>
                <w:lang w:val="es-ES_tradnl"/>
              </w:rPr>
            </w:pPr>
            <w:r w:rsidRPr="00DC546D">
              <w:rPr>
                <w:szCs w:val="22"/>
              </w:rPr>
              <w:t>1 910 MHz</w:t>
            </w:r>
          </w:p>
        </w:tc>
        <w:tc>
          <w:tcPr>
            <w:tcW w:w="1720" w:type="dxa"/>
            <w:tcBorders>
              <w:top w:val="single" w:sz="4" w:space="0" w:color="auto"/>
              <w:bottom w:val="single" w:sz="4" w:space="0" w:color="auto"/>
            </w:tcBorders>
            <w:vAlign w:val="center"/>
          </w:tcPr>
          <w:p w14:paraId="7D99BA97" w14:textId="77777777" w:rsidR="00DC546D" w:rsidRPr="00DC546D" w:rsidRDefault="00DC546D" w:rsidP="00DF58E0">
            <w:pPr>
              <w:pStyle w:val="Tabletext"/>
              <w:spacing w:before="0"/>
              <w:jc w:val="center"/>
              <w:rPr>
                <w:szCs w:val="22"/>
                <w:lang w:val="es-ES_tradnl"/>
              </w:rPr>
            </w:pPr>
            <w:r w:rsidRPr="00DC546D">
              <w:rPr>
                <w:szCs w:val="22"/>
              </w:rPr>
              <w:t>1 930 MHz</w:t>
            </w:r>
          </w:p>
        </w:tc>
        <w:tc>
          <w:tcPr>
            <w:tcW w:w="575" w:type="dxa"/>
            <w:tcBorders>
              <w:top w:val="single" w:sz="4" w:space="0" w:color="auto"/>
              <w:bottom w:val="single" w:sz="4" w:space="0" w:color="auto"/>
            </w:tcBorders>
          </w:tcPr>
          <w:p w14:paraId="0D983F20"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vAlign w:val="center"/>
          </w:tcPr>
          <w:p w14:paraId="24BA634D" w14:textId="77777777" w:rsidR="00DC546D" w:rsidRPr="00DC546D" w:rsidRDefault="00DC546D" w:rsidP="00DF58E0">
            <w:pPr>
              <w:pStyle w:val="Tabletext"/>
              <w:spacing w:before="0"/>
              <w:jc w:val="center"/>
              <w:rPr>
                <w:szCs w:val="22"/>
                <w:lang w:val="es-ES_tradnl"/>
              </w:rPr>
            </w:pPr>
            <w:r w:rsidRPr="00DC546D">
              <w:rPr>
                <w:szCs w:val="22"/>
              </w:rPr>
              <w:t>1 990 MHz</w:t>
            </w:r>
          </w:p>
        </w:tc>
        <w:tc>
          <w:tcPr>
            <w:tcW w:w="1094" w:type="dxa"/>
            <w:tcBorders>
              <w:top w:val="single" w:sz="4" w:space="0" w:color="auto"/>
              <w:left w:val="single" w:sz="4" w:space="0" w:color="auto"/>
              <w:bottom w:val="single" w:sz="4" w:space="0" w:color="auto"/>
              <w:right w:val="single" w:sz="4" w:space="0" w:color="auto"/>
            </w:tcBorders>
          </w:tcPr>
          <w:p w14:paraId="1D804F0D" w14:textId="77777777" w:rsidR="00DC546D" w:rsidRPr="00DC546D" w:rsidRDefault="00DC546D" w:rsidP="00DF58E0">
            <w:pPr>
              <w:pStyle w:val="Tabletext"/>
              <w:spacing w:before="0"/>
              <w:jc w:val="center"/>
              <w:rPr>
                <w:szCs w:val="22"/>
                <w:lang w:val="es-ES_tradnl"/>
              </w:rPr>
            </w:pPr>
            <w:r w:rsidRPr="00DC546D">
              <w:rPr>
                <w:szCs w:val="22"/>
                <w:lang w:val="es-ES_tradnl"/>
              </w:rPr>
              <w:t>2</w:t>
            </w:r>
          </w:p>
        </w:tc>
      </w:tr>
      <w:tr w:rsidR="00DC546D" w:rsidRPr="00DC546D" w14:paraId="79665204"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72A87959" w14:textId="77777777" w:rsidR="00DC546D" w:rsidRPr="00DC546D" w:rsidRDefault="00DC546D" w:rsidP="00DF58E0">
            <w:pPr>
              <w:pStyle w:val="Tabletext"/>
              <w:spacing w:before="0"/>
              <w:jc w:val="center"/>
              <w:rPr>
                <w:szCs w:val="22"/>
                <w:lang w:val="es-ES_tradnl"/>
              </w:rPr>
            </w:pPr>
            <w:r w:rsidRPr="00DC546D">
              <w:rPr>
                <w:szCs w:val="22"/>
                <w:lang w:val="es-ES_tradnl"/>
              </w:rPr>
              <w:t>3</w:t>
            </w:r>
          </w:p>
        </w:tc>
        <w:tc>
          <w:tcPr>
            <w:tcW w:w="1270" w:type="dxa"/>
            <w:tcBorders>
              <w:top w:val="single" w:sz="4" w:space="0" w:color="auto"/>
              <w:left w:val="single" w:sz="4" w:space="0" w:color="auto"/>
              <w:bottom w:val="single" w:sz="4" w:space="0" w:color="auto"/>
              <w:right w:val="single" w:sz="4" w:space="0" w:color="auto"/>
            </w:tcBorders>
            <w:vAlign w:val="center"/>
          </w:tcPr>
          <w:p w14:paraId="444451D4" w14:textId="77777777" w:rsidR="00DC546D" w:rsidRPr="00DC546D" w:rsidRDefault="00DC546D" w:rsidP="00DF58E0">
            <w:pPr>
              <w:pStyle w:val="Tabletext"/>
              <w:spacing w:before="0"/>
              <w:jc w:val="center"/>
              <w:rPr>
                <w:szCs w:val="22"/>
                <w:lang w:val="es-ES_tradnl"/>
              </w:rPr>
            </w:pPr>
            <w:r w:rsidRPr="00DC546D">
              <w:rPr>
                <w:szCs w:val="22"/>
              </w:rPr>
              <w:t>n3</w:t>
            </w:r>
          </w:p>
        </w:tc>
        <w:tc>
          <w:tcPr>
            <w:tcW w:w="1271" w:type="dxa"/>
            <w:tcBorders>
              <w:top w:val="single" w:sz="4" w:space="0" w:color="auto"/>
              <w:left w:val="single" w:sz="4" w:space="0" w:color="auto"/>
              <w:bottom w:val="single" w:sz="4" w:space="0" w:color="auto"/>
              <w:right w:val="single" w:sz="4" w:space="0" w:color="auto"/>
            </w:tcBorders>
          </w:tcPr>
          <w:p w14:paraId="0C040DA8" w14:textId="77777777" w:rsidR="00DC546D" w:rsidRPr="00DC546D" w:rsidRDefault="00DC546D" w:rsidP="00DF58E0">
            <w:pPr>
              <w:pStyle w:val="Tabletext"/>
              <w:spacing w:before="0"/>
              <w:jc w:val="center"/>
              <w:rPr>
                <w:szCs w:val="22"/>
                <w:lang w:val="es-ES_tradnl"/>
              </w:rPr>
            </w:pPr>
            <w:r w:rsidRPr="00DC546D">
              <w:rPr>
                <w:szCs w:val="22"/>
                <w:lang w:val="es-ES_tradnl"/>
              </w:rPr>
              <w:t>III</w:t>
            </w:r>
          </w:p>
        </w:tc>
        <w:tc>
          <w:tcPr>
            <w:tcW w:w="1826" w:type="dxa"/>
            <w:tcBorders>
              <w:top w:val="single" w:sz="4" w:space="0" w:color="auto"/>
              <w:left w:val="single" w:sz="4" w:space="0" w:color="auto"/>
              <w:bottom w:val="single" w:sz="4" w:space="0" w:color="auto"/>
              <w:right w:val="single" w:sz="4" w:space="0" w:color="auto"/>
            </w:tcBorders>
            <w:vAlign w:val="center"/>
          </w:tcPr>
          <w:p w14:paraId="128C9F21" w14:textId="77777777" w:rsidR="00DC546D" w:rsidRPr="00DC546D" w:rsidRDefault="00DC546D" w:rsidP="00DF58E0">
            <w:pPr>
              <w:pStyle w:val="Tabletext"/>
              <w:spacing w:before="0"/>
              <w:jc w:val="center"/>
              <w:rPr>
                <w:szCs w:val="22"/>
                <w:lang w:val="es-ES_tradnl"/>
              </w:rPr>
            </w:pPr>
            <w:r w:rsidRPr="00DC546D">
              <w:rPr>
                <w:szCs w:val="22"/>
                <w:lang w:val="es-ES_tradnl"/>
              </w:rPr>
              <w:t>DCS 1800</w:t>
            </w:r>
          </w:p>
        </w:tc>
        <w:tc>
          <w:tcPr>
            <w:tcW w:w="1623" w:type="dxa"/>
            <w:tcBorders>
              <w:top w:val="single" w:sz="4" w:space="0" w:color="auto"/>
              <w:left w:val="single" w:sz="4" w:space="0" w:color="auto"/>
              <w:bottom w:val="single" w:sz="4" w:space="0" w:color="auto"/>
            </w:tcBorders>
            <w:vAlign w:val="center"/>
          </w:tcPr>
          <w:p w14:paraId="37C17833" w14:textId="77777777" w:rsidR="00DC546D" w:rsidRPr="00DC546D" w:rsidRDefault="00DC546D" w:rsidP="00DF58E0">
            <w:pPr>
              <w:pStyle w:val="Tabletext"/>
              <w:spacing w:before="0"/>
              <w:jc w:val="center"/>
              <w:rPr>
                <w:szCs w:val="22"/>
                <w:lang w:val="es-ES_tradnl"/>
              </w:rPr>
            </w:pPr>
            <w:r w:rsidRPr="00DC546D">
              <w:rPr>
                <w:szCs w:val="22"/>
              </w:rPr>
              <w:t>1 710 MHz</w:t>
            </w:r>
          </w:p>
        </w:tc>
        <w:tc>
          <w:tcPr>
            <w:tcW w:w="422" w:type="dxa"/>
            <w:tcBorders>
              <w:top w:val="single" w:sz="4" w:space="0" w:color="auto"/>
              <w:bottom w:val="single" w:sz="4" w:space="0" w:color="auto"/>
            </w:tcBorders>
          </w:tcPr>
          <w:p w14:paraId="142D13BF"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vAlign w:val="center"/>
          </w:tcPr>
          <w:p w14:paraId="205B4A59" w14:textId="77777777" w:rsidR="00DC546D" w:rsidRPr="00DC546D" w:rsidRDefault="00DC546D" w:rsidP="00DF58E0">
            <w:pPr>
              <w:pStyle w:val="Tabletext"/>
              <w:spacing w:before="0"/>
              <w:jc w:val="center"/>
              <w:rPr>
                <w:szCs w:val="22"/>
                <w:lang w:val="es-ES_tradnl"/>
              </w:rPr>
            </w:pPr>
            <w:r w:rsidRPr="00DC546D">
              <w:rPr>
                <w:szCs w:val="22"/>
              </w:rPr>
              <w:t>1 785 MHz</w:t>
            </w:r>
          </w:p>
        </w:tc>
        <w:tc>
          <w:tcPr>
            <w:tcW w:w="1720" w:type="dxa"/>
            <w:tcBorders>
              <w:top w:val="single" w:sz="4" w:space="0" w:color="auto"/>
              <w:bottom w:val="single" w:sz="4" w:space="0" w:color="auto"/>
            </w:tcBorders>
            <w:vAlign w:val="center"/>
          </w:tcPr>
          <w:p w14:paraId="69400881" w14:textId="77777777" w:rsidR="00DC546D" w:rsidRPr="00DC546D" w:rsidRDefault="00DC546D" w:rsidP="00DF58E0">
            <w:pPr>
              <w:pStyle w:val="Tabletext"/>
              <w:spacing w:before="0"/>
              <w:jc w:val="center"/>
              <w:rPr>
                <w:szCs w:val="22"/>
                <w:lang w:val="es-ES_tradnl"/>
              </w:rPr>
            </w:pPr>
            <w:r w:rsidRPr="00DC546D">
              <w:rPr>
                <w:szCs w:val="22"/>
              </w:rPr>
              <w:t>1 805 MHz</w:t>
            </w:r>
          </w:p>
        </w:tc>
        <w:tc>
          <w:tcPr>
            <w:tcW w:w="575" w:type="dxa"/>
            <w:tcBorders>
              <w:top w:val="single" w:sz="4" w:space="0" w:color="auto"/>
              <w:bottom w:val="single" w:sz="4" w:space="0" w:color="auto"/>
            </w:tcBorders>
          </w:tcPr>
          <w:p w14:paraId="58932457"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vAlign w:val="center"/>
          </w:tcPr>
          <w:p w14:paraId="1FE5F187" w14:textId="77777777" w:rsidR="00DC546D" w:rsidRPr="00DC546D" w:rsidRDefault="00DC546D" w:rsidP="00DF58E0">
            <w:pPr>
              <w:pStyle w:val="Tabletext"/>
              <w:spacing w:before="0"/>
              <w:jc w:val="center"/>
              <w:rPr>
                <w:szCs w:val="22"/>
                <w:lang w:val="es-ES_tradnl"/>
              </w:rPr>
            </w:pPr>
            <w:r w:rsidRPr="00DC546D">
              <w:rPr>
                <w:szCs w:val="22"/>
              </w:rPr>
              <w:t>1 880 MHz</w:t>
            </w:r>
          </w:p>
        </w:tc>
        <w:tc>
          <w:tcPr>
            <w:tcW w:w="1094" w:type="dxa"/>
            <w:tcBorders>
              <w:top w:val="single" w:sz="4" w:space="0" w:color="auto"/>
              <w:left w:val="single" w:sz="4" w:space="0" w:color="auto"/>
              <w:bottom w:val="single" w:sz="4" w:space="0" w:color="auto"/>
              <w:right w:val="single" w:sz="4" w:space="0" w:color="auto"/>
            </w:tcBorders>
          </w:tcPr>
          <w:p w14:paraId="536F8C4D" w14:textId="77777777" w:rsidR="00DC546D" w:rsidRPr="00DC546D" w:rsidRDefault="00DC546D" w:rsidP="00DF58E0">
            <w:pPr>
              <w:pStyle w:val="Tabletext"/>
              <w:spacing w:before="0"/>
              <w:jc w:val="center"/>
              <w:rPr>
                <w:szCs w:val="22"/>
                <w:lang w:val="es-ES_tradnl"/>
              </w:rPr>
            </w:pPr>
            <w:r w:rsidRPr="00DC546D">
              <w:rPr>
                <w:szCs w:val="22"/>
                <w:lang w:val="es-ES_tradnl"/>
              </w:rPr>
              <w:t>2</w:t>
            </w:r>
          </w:p>
        </w:tc>
      </w:tr>
      <w:tr w:rsidR="00DC546D" w:rsidRPr="00DC546D" w14:paraId="669959C2"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656560CE" w14:textId="77777777" w:rsidR="00DC546D" w:rsidRPr="00DC546D" w:rsidRDefault="00DC546D" w:rsidP="00DF58E0">
            <w:pPr>
              <w:pStyle w:val="Tabletext"/>
              <w:spacing w:before="0"/>
              <w:jc w:val="center"/>
              <w:rPr>
                <w:szCs w:val="22"/>
                <w:lang w:val="es-ES_tradnl"/>
              </w:rPr>
            </w:pPr>
            <w:r w:rsidRPr="00DC546D">
              <w:rPr>
                <w:szCs w:val="22"/>
                <w:lang w:val="es-ES_tradnl"/>
              </w:rPr>
              <w:t>4</w:t>
            </w:r>
          </w:p>
        </w:tc>
        <w:tc>
          <w:tcPr>
            <w:tcW w:w="1270" w:type="dxa"/>
            <w:tcBorders>
              <w:top w:val="single" w:sz="4" w:space="0" w:color="auto"/>
              <w:left w:val="single" w:sz="4" w:space="0" w:color="auto"/>
              <w:bottom w:val="single" w:sz="4" w:space="0" w:color="auto"/>
              <w:right w:val="single" w:sz="4" w:space="0" w:color="auto"/>
            </w:tcBorders>
            <w:vAlign w:val="center"/>
          </w:tcPr>
          <w:p w14:paraId="7D3FBAB0" w14:textId="77777777" w:rsidR="00DC546D" w:rsidRPr="00DC546D" w:rsidRDefault="00DC546D" w:rsidP="00DF58E0">
            <w:pPr>
              <w:pStyle w:val="Tabletext"/>
              <w:spacing w:before="0"/>
              <w:jc w:val="center"/>
              <w:rPr>
                <w:szCs w:val="22"/>
                <w:lang w:val="es-ES_tradnl"/>
              </w:rPr>
            </w:pPr>
            <w:r w:rsidRPr="00DC546D">
              <w:rPr>
                <w:szCs w:val="22"/>
              </w:rPr>
              <w:t>n4</w:t>
            </w:r>
          </w:p>
        </w:tc>
        <w:tc>
          <w:tcPr>
            <w:tcW w:w="1271" w:type="dxa"/>
            <w:tcBorders>
              <w:top w:val="single" w:sz="4" w:space="0" w:color="auto"/>
              <w:left w:val="single" w:sz="4" w:space="0" w:color="auto"/>
              <w:bottom w:val="single" w:sz="4" w:space="0" w:color="auto"/>
              <w:right w:val="single" w:sz="4" w:space="0" w:color="auto"/>
            </w:tcBorders>
          </w:tcPr>
          <w:p w14:paraId="10E9FBCF" w14:textId="77777777" w:rsidR="00DC546D" w:rsidRPr="00DC546D" w:rsidRDefault="00DC546D" w:rsidP="00DF58E0">
            <w:pPr>
              <w:pStyle w:val="Tabletext"/>
              <w:spacing w:before="0"/>
              <w:jc w:val="center"/>
              <w:rPr>
                <w:szCs w:val="22"/>
                <w:lang w:val="es-ES_tradnl"/>
              </w:rPr>
            </w:pPr>
            <w:r w:rsidRPr="00DC546D">
              <w:rPr>
                <w:szCs w:val="22"/>
                <w:lang w:val="es-ES_tradnl"/>
              </w:rPr>
              <w:t>IV</w:t>
            </w:r>
          </w:p>
        </w:tc>
        <w:tc>
          <w:tcPr>
            <w:tcW w:w="1826" w:type="dxa"/>
            <w:tcBorders>
              <w:top w:val="single" w:sz="4" w:space="0" w:color="auto"/>
              <w:left w:val="single" w:sz="4" w:space="0" w:color="auto"/>
              <w:bottom w:val="single" w:sz="4" w:space="0" w:color="auto"/>
              <w:right w:val="single" w:sz="4" w:space="0" w:color="auto"/>
            </w:tcBorders>
            <w:vAlign w:val="center"/>
          </w:tcPr>
          <w:p w14:paraId="7B6DF010"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439F9B09" w14:textId="77777777" w:rsidR="00DC546D" w:rsidRPr="00DC546D" w:rsidRDefault="00DC546D" w:rsidP="00DF58E0">
            <w:pPr>
              <w:pStyle w:val="Tabletext"/>
              <w:spacing w:before="0"/>
              <w:jc w:val="center"/>
              <w:rPr>
                <w:szCs w:val="22"/>
                <w:lang w:val="es-ES_tradnl"/>
              </w:rPr>
            </w:pPr>
            <w:r w:rsidRPr="00DC546D">
              <w:rPr>
                <w:szCs w:val="22"/>
              </w:rPr>
              <w:t>1 710 MHz</w:t>
            </w:r>
          </w:p>
        </w:tc>
        <w:tc>
          <w:tcPr>
            <w:tcW w:w="422" w:type="dxa"/>
            <w:tcBorders>
              <w:top w:val="single" w:sz="4" w:space="0" w:color="auto"/>
              <w:bottom w:val="single" w:sz="4" w:space="0" w:color="auto"/>
            </w:tcBorders>
          </w:tcPr>
          <w:p w14:paraId="5D0B809C"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1D51C06F" w14:textId="77777777" w:rsidR="00DC546D" w:rsidRPr="00DC546D" w:rsidRDefault="00DC546D" w:rsidP="00DF58E0">
            <w:pPr>
              <w:pStyle w:val="Tabletext"/>
              <w:spacing w:before="0"/>
              <w:jc w:val="center"/>
              <w:rPr>
                <w:szCs w:val="22"/>
                <w:lang w:val="es-ES_tradnl"/>
              </w:rPr>
            </w:pPr>
            <w:r w:rsidRPr="00DC546D">
              <w:rPr>
                <w:szCs w:val="22"/>
              </w:rPr>
              <w:t>1 755 MHz</w:t>
            </w:r>
          </w:p>
        </w:tc>
        <w:tc>
          <w:tcPr>
            <w:tcW w:w="1720" w:type="dxa"/>
            <w:tcBorders>
              <w:top w:val="single" w:sz="4" w:space="0" w:color="auto"/>
              <w:bottom w:val="single" w:sz="4" w:space="0" w:color="auto"/>
            </w:tcBorders>
          </w:tcPr>
          <w:p w14:paraId="64501B0B" w14:textId="77777777" w:rsidR="00DC546D" w:rsidRPr="00DC546D" w:rsidRDefault="00DC546D" w:rsidP="00DF58E0">
            <w:pPr>
              <w:pStyle w:val="Tabletext"/>
              <w:spacing w:before="0"/>
              <w:jc w:val="center"/>
              <w:rPr>
                <w:szCs w:val="22"/>
                <w:lang w:val="es-ES_tradnl"/>
              </w:rPr>
            </w:pPr>
            <w:r w:rsidRPr="00DC546D">
              <w:rPr>
                <w:szCs w:val="22"/>
              </w:rPr>
              <w:t>2 110 MHz</w:t>
            </w:r>
          </w:p>
        </w:tc>
        <w:tc>
          <w:tcPr>
            <w:tcW w:w="575" w:type="dxa"/>
            <w:tcBorders>
              <w:top w:val="single" w:sz="4" w:space="0" w:color="auto"/>
              <w:bottom w:val="single" w:sz="4" w:space="0" w:color="auto"/>
            </w:tcBorders>
          </w:tcPr>
          <w:p w14:paraId="702A6217"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2501F82E" w14:textId="77777777" w:rsidR="00DC546D" w:rsidRPr="00DC546D" w:rsidRDefault="00DC546D" w:rsidP="00DF58E0">
            <w:pPr>
              <w:pStyle w:val="Tabletext"/>
              <w:spacing w:before="0"/>
              <w:jc w:val="center"/>
              <w:rPr>
                <w:szCs w:val="22"/>
                <w:lang w:val="es-ES_tradnl"/>
              </w:rPr>
            </w:pPr>
            <w:r w:rsidRPr="00DC546D">
              <w:rPr>
                <w:szCs w:val="22"/>
              </w:rPr>
              <w:t>2 155 MHz</w:t>
            </w:r>
          </w:p>
        </w:tc>
        <w:tc>
          <w:tcPr>
            <w:tcW w:w="1094" w:type="dxa"/>
            <w:tcBorders>
              <w:top w:val="single" w:sz="4" w:space="0" w:color="auto"/>
              <w:left w:val="single" w:sz="4" w:space="0" w:color="auto"/>
              <w:bottom w:val="single" w:sz="4" w:space="0" w:color="auto"/>
              <w:right w:val="single" w:sz="4" w:space="0" w:color="auto"/>
            </w:tcBorders>
          </w:tcPr>
          <w:p w14:paraId="579ABEDF"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4FD3A6C6"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4156522" w14:textId="77777777" w:rsidR="00DC546D" w:rsidRPr="00DC546D" w:rsidRDefault="00DC546D" w:rsidP="00DF58E0">
            <w:pPr>
              <w:pStyle w:val="Tabletext"/>
              <w:spacing w:before="0"/>
              <w:jc w:val="center"/>
              <w:rPr>
                <w:szCs w:val="22"/>
                <w:lang w:val="es-ES_tradnl"/>
              </w:rPr>
            </w:pPr>
            <w:r w:rsidRPr="00DC546D">
              <w:rPr>
                <w:szCs w:val="22"/>
                <w:lang w:val="es-ES_tradnl"/>
              </w:rPr>
              <w:t>5</w:t>
            </w:r>
          </w:p>
        </w:tc>
        <w:tc>
          <w:tcPr>
            <w:tcW w:w="1270" w:type="dxa"/>
            <w:tcBorders>
              <w:top w:val="single" w:sz="4" w:space="0" w:color="auto"/>
              <w:left w:val="single" w:sz="4" w:space="0" w:color="auto"/>
              <w:bottom w:val="single" w:sz="4" w:space="0" w:color="auto"/>
              <w:right w:val="single" w:sz="4" w:space="0" w:color="auto"/>
            </w:tcBorders>
            <w:vAlign w:val="center"/>
          </w:tcPr>
          <w:p w14:paraId="63D59447" w14:textId="77777777" w:rsidR="00DC546D" w:rsidRPr="00DC546D" w:rsidRDefault="00DC546D" w:rsidP="00DF58E0">
            <w:pPr>
              <w:pStyle w:val="Tabletext"/>
              <w:spacing w:before="0"/>
              <w:jc w:val="center"/>
              <w:rPr>
                <w:szCs w:val="22"/>
                <w:lang w:val="es-ES_tradnl"/>
              </w:rPr>
            </w:pPr>
            <w:r w:rsidRPr="00DC546D">
              <w:rPr>
                <w:szCs w:val="22"/>
              </w:rPr>
              <w:t>n5</w:t>
            </w:r>
          </w:p>
        </w:tc>
        <w:tc>
          <w:tcPr>
            <w:tcW w:w="1271" w:type="dxa"/>
            <w:tcBorders>
              <w:top w:val="single" w:sz="4" w:space="0" w:color="auto"/>
              <w:left w:val="single" w:sz="4" w:space="0" w:color="auto"/>
              <w:bottom w:val="single" w:sz="4" w:space="0" w:color="auto"/>
              <w:right w:val="single" w:sz="4" w:space="0" w:color="auto"/>
            </w:tcBorders>
          </w:tcPr>
          <w:p w14:paraId="13A65A36" w14:textId="77777777" w:rsidR="00DC546D" w:rsidRPr="00DC546D" w:rsidRDefault="00DC546D" w:rsidP="00DF58E0">
            <w:pPr>
              <w:pStyle w:val="Tabletext"/>
              <w:spacing w:before="0"/>
              <w:jc w:val="center"/>
              <w:rPr>
                <w:szCs w:val="22"/>
                <w:lang w:val="es-ES_tradnl"/>
              </w:rPr>
            </w:pPr>
            <w:r w:rsidRPr="00DC546D">
              <w:rPr>
                <w:szCs w:val="22"/>
                <w:lang w:val="es-ES_tradnl"/>
              </w:rPr>
              <w:t>V</w:t>
            </w:r>
          </w:p>
        </w:tc>
        <w:tc>
          <w:tcPr>
            <w:tcW w:w="1826" w:type="dxa"/>
            <w:tcBorders>
              <w:top w:val="single" w:sz="4" w:space="0" w:color="auto"/>
              <w:left w:val="single" w:sz="4" w:space="0" w:color="auto"/>
              <w:bottom w:val="single" w:sz="4" w:space="0" w:color="auto"/>
              <w:right w:val="single" w:sz="4" w:space="0" w:color="auto"/>
            </w:tcBorders>
            <w:vAlign w:val="center"/>
          </w:tcPr>
          <w:p w14:paraId="6FDF8B1A" w14:textId="77777777" w:rsidR="00DC546D" w:rsidRPr="00DC546D" w:rsidRDefault="00DC546D" w:rsidP="00DF58E0">
            <w:pPr>
              <w:pStyle w:val="Tabletext"/>
              <w:spacing w:before="0"/>
              <w:jc w:val="center"/>
              <w:rPr>
                <w:szCs w:val="22"/>
                <w:lang w:val="es-ES_tradnl"/>
              </w:rPr>
            </w:pPr>
            <w:r w:rsidRPr="00DC546D">
              <w:rPr>
                <w:szCs w:val="22"/>
                <w:lang w:val="es-ES_tradnl"/>
              </w:rPr>
              <w:t>GSM 850</w:t>
            </w:r>
          </w:p>
        </w:tc>
        <w:tc>
          <w:tcPr>
            <w:tcW w:w="1623" w:type="dxa"/>
            <w:tcBorders>
              <w:top w:val="single" w:sz="4" w:space="0" w:color="auto"/>
              <w:left w:val="single" w:sz="4" w:space="0" w:color="auto"/>
              <w:bottom w:val="single" w:sz="4" w:space="0" w:color="auto"/>
            </w:tcBorders>
          </w:tcPr>
          <w:p w14:paraId="6DE85B34" w14:textId="77777777" w:rsidR="00DC546D" w:rsidRPr="00DC546D" w:rsidRDefault="00DC546D" w:rsidP="00DF58E0">
            <w:pPr>
              <w:pStyle w:val="Tabletext"/>
              <w:spacing w:before="0"/>
              <w:jc w:val="center"/>
              <w:rPr>
                <w:szCs w:val="22"/>
                <w:lang w:val="es-ES_tradnl"/>
              </w:rPr>
            </w:pPr>
            <w:r w:rsidRPr="00DC546D">
              <w:rPr>
                <w:szCs w:val="22"/>
              </w:rPr>
              <w:t>824 MHz</w:t>
            </w:r>
          </w:p>
        </w:tc>
        <w:tc>
          <w:tcPr>
            <w:tcW w:w="422" w:type="dxa"/>
            <w:tcBorders>
              <w:top w:val="single" w:sz="4" w:space="0" w:color="auto"/>
              <w:bottom w:val="single" w:sz="4" w:space="0" w:color="auto"/>
            </w:tcBorders>
          </w:tcPr>
          <w:p w14:paraId="05FFD65A"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42CEE2EF" w14:textId="77777777" w:rsidR="00DC546D" w:rsidRPr="00DC546D" w:rsidRDefault="00DC546D" w:rsidP="00DF58E0">
            <w:pPr>
              <w:pStyle w:val="Tabletext"/>
              <w:spacing w:before="0"/>
              <w:jc w:val="center"/>
              <w:rPr>
                <w:szCs w:val="22"/>
                <w:lang w:val="es-ES_tradnl"/>
              </w:rPr>
            </w:pPr>
            <w:r w:rsidRPr="00DC546D">
              <w:rPr>
                <w:szCs w:val="22"/>
              </w:rPr>
              <w:t>849 MHz</w:t>
            </w:r>
          </w:p>
        </w:tc>
        <w:tc>
          <w:tcPr>
            <w:tcW w:w="1720" w:type="dxa"/>
            <w:tcBorders>
              <w:top w:val="single" w:sz="4" w:space="0" w:color="auto"/>
              <w:bottom w:val="single" w:sz="4" w:space="0" w:color="auto"/>
            </w:tcBorders>
          </w:tcPr>
          <w:p w14:paraId="15E4B30F" w14:textId="77777777" w:rsidR="00DC546D" w:rsidRPr="00DC546D" w:rsidRDefault="00DC546D" w:rsidP="00DF58E0">
            <w:pPr>
              <w:pStyle w:val="Tabletext"/>
              <w:spacing w:before="0"/>
              <w:jc w:val="center"/>
              <w:rPr>
                <w:szCs w:val="22"/>
                <w:lang w:val="es-ES_tradnl"/>
              </w:rPr>
            </w:pPr>
            <w:r w:rsidRPr="00DC546D">
              <w:rPr>
                <w:szCs w:val="22"/>
              </w:rPr>
              <w:t>869 MHz</w:t>
            </w:r>
          </w:p>
        </w:tc>
        <w:tc>
          <w:tcPr>
            <w:tcW w:w="575" w:type="dxa"/>
            <w:tcBorders>
              <w:top w:val="single" w:sz="4" w:space="0" w:color="auto"/>
              <w:bottom w:val="single" w:sz="4" w:space="0" w:color="auto"/>
            </w:tcBorders>
          </w:tcPr>
          <w:p w14:paraId="01B5FDD3"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3DD7440C" w14:textId="77777777" w:rsidR="00DC546D" w:rsidRPr="00DC546D" w:rsidRDefault="00DC546D" w:rsidP="00DF58E0">
            <w:pPr>
              <w:pStyle w:val="Tabletext"/>
              <w:spacing w:before="0"/>
              <w:jc w:val="center"/>
              <w:rPr>
                <w:szCs w:val="22"/>
                <w:lang w:val="es-ES_tradnl"/>
              </w:rPr>
            </w:pPr>
            <w:r w:rsidRPr="00DC546D">
              <w:rPr>
                <w:szCs w:val="22"/>
              </w:rPr>
              <w:t>894 MHz</w:t>
            </w:r>
          </w:p>
        </w:tc>
        <w:tc>
          <w:tcPr>
            <w:tcW w:w="1094" w:type="dxa"/>
            <w:tcBorders>
              <w:top w:val="single" w:sz="4" w:space="0" w:color="auto"/>
              <w:left w:val="single" w:sz="4" w:space="0" w:color="auto"/>
              <w:bottom w:val="single" w:sz="4" w:space="0" w:color="auto"/>
              <w:right w:val="single" w:sz="4" w:space="0" w:color="auto"/>
            </w:tcBorders>
          </w:tcPr>
          <w:p w14:paraId="065A4347" w14:textId="77777777" w:rsidR="00DC546D" w:rsidRPr="00DC546D" w:rsidRDefault="00DC546D" w:rsidP="00DF58E0">
            <w:pPr>
              <w:pStyle w:val="Tabletext"/>
              <w:spacing w:before="0"/>
              <w:jc w:val="center"/>
              <w:rPr>
                <w:szCs w:val="22"/>
                <w:lang w:val="es-ES_tradnl"/>
              </w:rPr>
            </w:pPr>
            <w:r w:rsidRPr="00DC546D">
              <w:rPr>
                <w:szCs w:val="22"/>
                <w:lang w:val="es-ES_tradnl"/>
              </w:rPr>
              <w:t>2</w:t>
            </w:r>
          </w:p>
        </w:tc>
      </w:tr>
      <w:tr w:rsidR="00DC546D" w:rsidRPr="00DC546D" w14:paraId="5CBBD208"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05B1EBAD" w14:textId="77777777" w:rsidR="00DC546D" w:rsidRPr="00DC546D" w:rsidRDefault="00DC546D" w:rsidP="00DF58E0">
            <w:pPr>
              <w:pStyle w:val="Tabletext"/>
              <w:spacing w:before="0"/>
              <w:jc w:val="center"/>
              <w:rPr>
                <w:szCs w:val="22"/>
                <w:lang w:val="es-ES_tradnl"/>
              </w:rPr>
            </w:pPr>
            <w:r w:rsidRPr="00DC546D">
              <w:rPr>
                <w:szCs w:val="22"/>
                <w:lang w:val="es-ES_tradnl"/>
              </w:rPr>
              <w:t>6</w:t>
            </w:r>
            <w:r w:rsidRPr="00DC546D">
              <w:rPr>
                <w:szCs w:val="22"/>
                <w:vertAlign w:val="superscript"/>
                <w:lang w:val="es-ES_tradnl"/>
              </w:rPr>
              <w:t>(1)</w:t>
            </w:r>
          </w:p>
        </w:tc>
        <w:tc>
          <w:tcPr>
            <w:tcW w:w="1270" w:type="dxa"/>
            <w:tcBorders>
              <w:top w:val="single" w:sz="4" w:space="0" w:color="auto"/>
              <w:left w:val="single" w:sz="4" w:space="0" w:color="auto"/>
              <w:bottom w:val="single" w:sz="4" w:space="0" w:color="auto"/>
              <w:right w:val="single" w:sz="4" w:space="0" w:color="auto"/>
            </w:tcBorders>
            <w:vAlign w:val="center"/>
          </w:tcPr>
          <w:p w14:paraId="15AAF4FC"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5A8536AB" w14:textId="77777777" w:rsidR="00DC546D" w:rsidRPr="00DC546D" w:rsidRDefault="00DC546D" w:rsidP="00DF58E0">
            <w:pPr>
              <w:pStyle w:val="Tabletext"/>
              <w:spacing w:before="0"/>
              <w:jc w:val="center"/>
              <w:rPr>
                <w:szCs w:val="22"/>
                <w:lang w:val="es-ES_tradnl"/>
              </w:rPr>
            </w:pPr>
            <w:r w:rsidRPr="00DC546D">
              <w:rPr>
                <w:szCs w:val="22"/>
                <w:lang w:val="es-ES_tradnl"/>
              </w:rPr>
              <w:t>VI</w:t>
            </w:r>
          </w:p>
        </w:tc>
        <w:tc>
          <w:tcPr>
            <w:tcW w:w="1826" w:type="dxa"/>
            <w:tcBorders>
              <w:top w:val="single" w:sz="4" w:space="0" w:color="auto"/>
              <w:left w:val="single" w:sz="4" w:space="0" w:color="auto"/>
              <w:bottom w:val="single" w:sz="4" w:space="0" w:color="auto"/>
              <w:right w:val="single" w:sz="4" w:space="0" w:color="auto"/>
            </w:tcBorders>
            <w:vAlign w:val="center"/>
          </w:tcPr>
          <w:p w14:paraId="438F3721"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vAlign w:val="center"/>
          </w:tcPr>
          <w:p w14:paraId="6842D43D" w14:textId="77777777" w:rsidR="00DC546D" w:rsidRPr="00DC546D" w:rsidRDefault="00DC546D" w:rsidP="00DF58E0">
            <w:pPr>
              <w:pStyle w:val="Tabletext"/>
              <w:spacing w:before="0"/>
              <w:jc w:val="center"/>
              <w:rPr>
                <w:szCs w:val="22"/>
                <w:lang w:val="es-ES_tradnl"/>
              </w:rPr>
            </w:pPr>
            <w:r w:rsidRPr="00DC546D">
              <w:rPr>
                <w:szCs w:val="22"/>
              </w:rPr>
              <w:t>830 MHz</w:t>
            </w:r>
          </w:p>
        </w:tc>
        <w:tc>
          <w:tcPr>
            <w:tcW w:w="422" w:type="dxa"/>
            <w:tcBorders>
              <w:top w:val="single" w:sz="4" w:space="0" w:color="auto"/>
              <w:bottom w:val="single" w:sz="4" w:space="0" w:color="auto"/>
            </w:tcBorders>
          </w:tcPr>
          <w:p w14:paraId="66D50D89"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vAlign w:val="center"/>
          </w:tcPr>
          <w:p w14:paraId="167537C2" w14:textId="77777777" w:rsidR="00DC546D" w:rsidRPr="00DC546D" w:rsidRDefault="00DC546D" w:rsidP="00DF58E0">
            <w:pPr>
              <w:pStyle w:val="Tabletext"/>
              <w:spacing w:before="0"/>
              <w:jc w:val="center"/>
              <w:rPr>
                <w:szCs w:val="22"/>
                <w:lang w:val="es-ES_tradnl"/>
              </w:rPr>
            </w:pPr>
            <w:r w:rsidRPr="00DC546D">
              <w:rPr>
                <w:szCs w:val="22"/>
              </w:rPr>
              <w:t>840 MHz</w:t>
            </w:r>
          </w:p>
        </w:tc>
        <w:tc>
          <w:tcPr>
            <w:tcW w:w="1720" w:type="dxa"/>
            <w:tcBorders>
              <w:top w:val="single" w:sz="4" w:space="0" w:color="auto"/>
              <w:bottom w:val="single" w:sz="4" w:space="0" w:color="auto"/>
            </w:tcBorders>
            <w:vAlign w:val="center"/>
          </w:tcPr>
          <w:p w14:paraId="29E8D20A" w14:textId="77777777" w:rsidR="00DC546D" w:rsidRPr="00DC546D" w:rsidRDefault="00DC546D" w:rsidP="00DF58E0">
            <w:pPr>
              <w:pStyle w:val="Tabletext"/>
              <w:spacing w:before="0"/>
              <w:jc w:val="center"/>
              <w:rPr>
                <w:szCs w:val="22"/>
                <w:lang w:val="es-ES_tradnl"/>
              </w:rPr>
            </w:pPr>
            <w:r w:rsidRPr="00DC546D">
              <w:rPr>
                <w:szCs w:val="22"/>
              </w:rPr>
              <w:t>875 MHz</w:t>
            </w:r>
          </w:p>
        </w:tc>
        <w:tc>
          <w:tcPr>
            <w:tcW w:w="575" w:type="dxa"/>
            <w:tcBorders>
              <w:top w:val="single" w:sz="4" w:space="0" w:color="auto"/>
              <w:bottom w:val="single" w:sz="4" w:space="0" w:color="auto"/>
            </w:tcBorders>
          </w:tcPr>
          <w:p w14:paraId="63CE84D3"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vAlign w:val="center"/>
          </w:tcPr>
          <w:p w14:paraId="04CA7F87" w14:textId="77777777" w:rsidR="00DC546D" w:rsidRPr="00DC546D" w:rsidRDefault="00DC546D" w:rsidP="00DF58E0">
            <w:pPr>
              <w:pStyle w:val="Tabletext"/>
              <w:spacing w:before="0"/>
              <w:jc w:val="center"/>
              <w:rPr>
                <w:szCs w:val="22"/>
                <w:lang w:val="es-ES_tradnl"/>
              </w:rPr>
            </w:pPr>
            <w:r w:rsidRPr="00DC546D">
              <w:rPr>
                <w:szCs w:val="22"/>
              </w:rPr>
              <w:t>885 MHz</w:t>
            </w:r>
          </w:p>
        </w:tc>
        <w:tc>
          <w:tcPr>
            <w:tcW w:w="1094" w:type="dxa"/>
            <w:tcBorders>
              <w:top w:val="single" w:sz="4" w:space="0" w:color="auto"/>
              <w:left w:val="single" w:sz="4" w:space="0" w:color="auto"/>
              <w:bottom w:val="single" w:sz="4" w:space="0" w:color="auto"/>
              <w:right w:val="single" w:sz="4" w:space="0" w:color="auto"/>
            </w:tcBorders>
          </w:tcPr>
          <w:p w14:paraId="678B0E98" w14:textId="77777777" w:rsidR="00DC546D" w:rsidRPr="00DC546D" w:rsidRDefault="00DC546D" w:rsidP="00DF58E0">
            <w:pPr>
              <w:pStyle w:val="Tabletext"/>
              <w:spacing w:before="0"/>
              <w:jc w:val="center"/>
              <w:rPr>
                <w:szCs w:val="22"/>
                <w:lang w:val="es-ES_tradnl"/>
              </w:rPr>
            </w:pPr>
            <w:r w:rsidRPr="00DC546D">
              <w:rPr>
                <w:szCs w:val="22"/>
                <w:lang w:val="es-ES_tradnl"/>
              </w:rPr>
              <w:t>1</w:t>
            </w:r>
            <w:r w:rsidRPr="00DC546D">
              <w:rPr>
                <w:szCs w:val="22"/>
                <w:vertAlign w:val="superscript"/>
                <w:lang w:val="es-ES_tradnl"/>
              </w:rPr>
              <w:t>(1)</w:t>
            </w:r>
          </w:p>
        </w:tc>
      </w:tr>
      <w:tr w:rsidR="00DC546D" w:rsidRPr="00DC546D" w14:paraId="302EC223"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C755D91" w14:textId="77777777" w:rsidR="00DC546D" w:rsidRPr="00DC546D" w:rsidRDefault="00DC546D" w:rsidP="00DF58E0">
            <w:pPr>
              <w:pStyle w:val="Tabletext"/>
              <w:spacing w:before="0"/>
              <w:jc w:val="center"/>
              <w:rPr>
                <w:szCs w:val="22"/>
                <w:lang w:val="es-ES_tradnl"/>
              </w:rPr>
            </w:pPr>
            <w:r w:rsidRPr="00DC546D">
              <w:rPr>
                <w:szCs w:val="22"/>
                <w:lang w:val="es-ES_tradnl"/>
              </w:rPr>
              <w:t>7</w:t>
            </w:r>
          </w:p>
        </w:tc>
        <w:tc>
          <w:tcPr>
            <w:tcW w:w="1270" w:type="dxa"/>
            <w:tcBorders>
              <w:top w:val="single" w:sz="4" w:space="0" w:color="auto"/>
              <w:left w:val="single" w:sz="4" w:space="0" w:color="auto"/>
              <w:bottom w:val="single" w:sz="4" w:space="0" w:color="auto"/>
              <w:right w:val="single" w:sz="4" w:space="0" w:color="auto"/>
            </w:tcBorders>
            <w:vAlign w:val="center"/>
          </w:tcPr>
          <w:p w14:paraId="2D93434B" w14:textId="77777777" w:rsidR="00DC546D" w:rsidRPr="00DC546D" w:rsidRDefault="00DC546D" w:rsidP="00DF58E0">
            <w:pPr>
              <w:pStyle w:val="Tabletext"/>
              <w:spacing w:before="0"/>
              <w:jc w:val="center"/>
              <w:rPr>
                <w:szCs w:val="22"/>
                <w:lang w:val="es-ES_tradnl"/>
              </w:rPr>
            </w:pPr>
            <w:r w:rsidRPr="00DC546D">
              <w:rPr>
                <w:szCs w:val="22"/>
              </w:rPr>
              <w:t>n7</w:t>
            </w:r>
          </w:p>
        </w:tc>
        <w:tc>
          <w:tcPr>
            <w:tcW w:w="1271" w:type="dxa"/>
            <w:tcBorders>
              <w:top w:val="single" w:sz="4" w:space="0" w:color="auto"/>
              <w:left w:val="single" w:sz="4" w:space="0" w:color="auto"/>
              <w:bottom w:val="single" w:sz="4" w:space="0" w:color="auto"/>
              <w:right w:val="single" w:sz="4" w:space="0" w:color="auto"/>
            </w:tcBorders>
          </w:tcPr>
          <w:p w14:paraId="05894FE5" w14:textId="77777777" w:rsidR="00DC546D" w:rsidRPr="00DC546D" w:rsidRDefault="00DC546D" w:rsidP="00DF58E0">
            <w:pPr>
              <w:pStyle w:val="Tabletext"/>
              <w:spacing w:before="0"/>
              <w:jc w:val="center"/>
              <w:rPr>
                <w:szCs w:val="22"/>
                <w:lang w:val="es-ES_tradnl"/>
              </w:rPr>
            </w:pPr>
            <w:r w:rsidRPr="00DC546D">
              <w:rPr>
                <w:szCs w:val="22"/>
                <w:lang w:val="es-ES_tradnl"/>
              </w:rPr>
              <w:t>VII</w:t>
            </w:r>
          </w:p>
        </w:tc>
        <w:tc>
          <w:tcPr>
            <w:tcW w:w="1826" w:type="dxa"/>
            <w:tcBorders>
              <w:top w:val="single" w:sz="4" w:space="0" w:color="auto"/>
              <w:left w:val="single" w:sz="4" w:space="0" w:color="auto"/>
              <w:bottom w:val="single" w:sz="4" w:space="0" w:color="auto"/>
              <w:right w:val="single" w:sz="4" w:space="0" w:color="auto"/>
            </w:tcBorders>
            <w:vAlign w:val="center"/>
          </w:tcPr>
          <w:p w14:paraId="7FCAA7C7"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vAlign w:val="center"/>
          </w:tcPr>
          <w:p w14:paraId="1C938836" w14:textId="77777777" w:rsidR="00DC546D" w:rsidRPr="00DC546D" w:rsidRDefault="00DC546D" w:rsidP="00DF58E0">
            <w:pPr>
              <w:pStyle w:val="Tabletext"/>
              <w:spacing w:before="0"/>
              <w:jc w:val="center"/>
              <w:rPr>
                <w:szCs w:val="22"/>
                <w:lang w:val="es-ES_tradnl"/>
              </w:rPr>
            </w:pPr>
            <w:r w:rsidRPr="00DC546D">
              <w:rPr>
                <w:szCs w:val="22"/>
              </w:rPr>
              <w:t>2 500 MHz</w:t>
            </w:r>
          </w:p>
        </w:tc>
        <w:tc>
          <w:tcPr>
            <w:tcW w:w="422" w:type="dxa"/>
            <w:tcBorders>
              <w:top w:val="single" w:sz="4" w:space="0" w:color="auto"/>
              <w:bottom w:val="single" w:sz="4" w:space="0" w:color="auto"/>
            </w:tcBorders>
          </w:tcPr>
          <w:p w14:paraId="62DD5077"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vAlign w:val="center"/>
          </w:tcPr>
          <w:p w14:paraId="5F64BEB1" w14:textId="77777777" w:rsidR="00DC546D" w:rsidRPr="00DC546D" w:rsidRDefault="00DC546D" w:rsidP="00DF58E0">
            <w:pPr>
              <w:pStyle w:val="Tabletext"/>
              <w:spacing w:before="0"/>
              <w:jc w:val="center"/>
              <w:rPr>
                <w:szCs w:val="22"/>
                <w:lang w:val="es-ES_tradnl"/>
              </w:rPr>
            </w:pPr>
            <w:r w:rsidRPr="00DC546D">
              <w:rPr>
                <w:szCs w:val="22"/>
              </w:rPr>
              <w:t>2 570 MHz</w:t>
            </w:r>
          </w:p>
        </w:tc>
        <w:tc>
          <w:tcPr>
            <w:tcW w:w="1720" w:type="dxa"/>
            <w:tcBorders>
              <w:top w:val="single" w:sz="4" w:space="0" w:color="auto"/>
              <w:bottom w:val="single" w:sz="4" w:space="0" w:color="auto"/>
            </w:tcBorders>
            <w:vAlign w:val="center"/>
          </w:tcPr>
          <w:p w14:paraId="36F487DC" w14:textId="77777777" w:rsidR="00DC546D" w:rsidRPr="00DC546D" w:rsidRDefault="00DC546D" w:rsidP="00DF58E0">
            <w:pPr>
              <w:pStyle w:val="Tabletext"/>
              <w:spacing w:before="0"/>
              <w:jc w:val="center"/>
              <w:rPr>
                <w:szCs w:val="22"/>
                <w:lang w:val="es-ES_tradnl"/>
              </w:rPr>
            </w:pPr>
            <w:r w:rsidRPr="00DC546D">
              <w:rPr>
                <w:szCs w:val="22"/>
              </w:rPr>
              <w:t>2 620 MHz</w:t>
            </w:r>
          </w:p>
        </w:tc>
        <w:tc>
          <w:tcPr>
            <w:tcW w:w="575" w:type="dxa"/>
            <w:tcBorders>
              <w:top w:val="single" w:sz="4" w:space="0" w:color="auto"/>
              <w:bottom w:val="single" w:sz="4" w:space="0" w:color="auto"/>
            </w:tcBorders>
          </w:tcPr>
          <w:p w14:paraId="5E0CCA8D"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vAlign w:val="center"/>
          </w:tcPr>
          <w:p w14:paraId="2BC375F0" w14:textId="77777777" w:rsidR="00DC546D" w:rsidRPr="00DC546D" w:rsidRDefault="00DC546D" w:rsidP="00DF58E0">
            <w:pPr>
              <w:pStyle w:val="Tabletext"/>
              <w:spacing w:before="0"/>
              <w:jc w:val="center"/>
              <w:rPr>
                <w:szCs w:val="22"/>
                <w:lang w:val="es-ES_tradnl"/>
              </w:rPr>
            </w:pPr>
            <w:r w:rsidRPr="00DC546D">
              <w:rPr>
                <w:szCs w:val="22"/>
              </w:rPr>
              <w:t>2 690 MHz</w:t>
            </w:r>
          </w:p>
        </w:tc>
        <w:tc>
          <w:tcPr>
            <w:tcW w:w="1094" w:type="dxa"/>
            <w:tcBorders>
              <w:top w:val="single" w:sz="4" w:space="0" w:color="auto"/>
              <w:left w:val="single" w:sz="4" w:space="0" w:color="auto"/>
              <w:bottom w:val="single" w:sz="4" w:space="0" w:color="auto"/>
              <w:right w:val="single" w:sz="4" w:space="0" w:color="auto"/>
            </w:tcBorders>
          </w:tcPr>
          <w:p w14:paraId="0490558D"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26B1130A" w14:textId="77777777" w:rsidTr="00DC546D">
        <w:trPr>
          <w:trHeight w:val="221"/>
          <w:jc w:val="center"/>
        </w:trPr>
        <w:tc>
          <w:tcPr>
            <w:tcW w:w="1440" w:type="dxa"/>
            <w:tcBorders>
              <w:top w:val="single" w:sz="4" w:space="0" w:color="auto"/>
              <w:left w:val="single" w:sz="4" w:space="0" w:color="auto"/>
              <w:bottom w:val="single" w:sz="4" w:space="0" w:color="auto"/>
              <w:right w:val="single" w:sz="4" w:space="0" w:color="auto"/>
            </w:tcBorders>
            <w:vAlign w:val="center"/>
          </w:tcPr>
          <w:p w14:paraId="0CDA903C" w14:textId="77777777" w:rsidR="00DC546D" w:rsidRPr="00DC546D" w:rsidRDefault="00DC546D" w:rsidP="00DF58E0">
            <w:pPr>
              <w:pStyle w:val="Tabletext"/>
              <w:spacing w:before="0"/>
              <w:jc w:val="center"/>
              <w:rPr>
                <w:szCs w:val="22"/>
                <w:lang w:val="es-ES_tradnl"/>
              </w:rPr>
            </w:pPr>
            <w:r w:rsidRPr="00DC546D">
              <w:rPr>
                <w:szCs w:val="22"/>
                <w:lang w:val="es-ES_tradnl"/>
              </w:rPr>
              <w:t>8</w:t>
            </w:r>
          </w:p>
        </w:tc>
        <w:tc>
          <w:tcPr>
            <w:tcW w:w="1270" w:type="dxa"/>
            <w:tcBorders>
              <w:top w:val="single" w:sz="4" w:space="0" w:color="auto"/>
              <w:left w:val="single" w:sz="4" w:space="0" w:color="auto"/>
              <w:bottom w:val="single" w:sz="4" w:space="0" w:color="auto"/>
              <w:right w:val="single" w:sz="4" w:space="0" w:color="auto"/>
            </w:tcBorders>
            <w:vAlign w:val="center"/>
          </w:tcPr>
          <w:p w14:paraId="37DC0745" w14:textId="77777777" w:rsidR="00DC546D" w:rsidRPr="00DC546D" w:rsidRDefault="00DC546D" w:rsidP="00DF58E0">
            <w:pPr>
              <w:pStyle w:val="Tabletext"/>
              <w:spacing w:before="0"/>
              <w:jc w:val="center"/>
              <w:rPr>
                <w:szCs w:val="22"/>
                <w:lang w:val="es-ES_tradnl"/>
              </w:rPr>
            </w:pPr>
            <w:r w:rsidRPr="00DC546D">
              <w:rPr>
                <w:szCs w:val="22"/>
              </w:rPr>
              <w:t>n8</w:t>
            </w:r>
          </w:p>
        </w:tc>
        <w:tc>
          <w:tcPr>
            <w:tcW w:w="1271" w:type="dxa"/>
            <w:tcBorders>
              <w:top w:val="single" w:sz="4" w:space="0" w:color="auto"/>
              <w:left w:val="single" w:sz="4" w:space="0" w:color="auto"/>
              <w:bottom w:val="single" w:sz="4" w:space="0" w:color="auto"/>
              <w:right w:val="single" w:sz="4" w:space="0" w:color="auto"/>
            </w:tcBorders>
          </w:tcPr>
          <w:p w14:paraId="0F0FA1C2" w14:textId="77777777" w:rsidR="00DC546D" w:rsidRPr="00DC546D" w:rsidRDefault="00DC546D" w:rsidP="00DF58E0">
            <w:pPr>
              <w:pStyle w:val="Tabletext"/>
              <w:spacing w:before="0"/>
              <w:jc w:val="center"/>
              <w:rPr>
                <w:szCs w:val="22"/>
                <w:lang w:val="es-ES_tradnl"/>
              </w:rPr>
            </w:pPr>
            <w:r w:rsidRPr="00DC546D">
              <w:rPr>
                <w:szCs w:val="22"/>
                <w:lang w:val="es-ES_tradnl"/>
              </w:rPr>
              <w:t>VIII</w:t>
            </w:r>
          </w:p>
        </w:tc>
        <w:tc>
          <w:tcPr>
            <w:tcW w:w="1826" w:type="dxa"/>
            <w:tcBorders>
              <w:top w:val="single" w:sz="4" w:space="0" w:color="auto"/>
              <w:left w:val="single" w:sz="4" w:space="0" w:color="auto"/>
              <w:bottom w:val="single" w:sz="4" w:space="0" w:color="auto"/>
              <w:right w:val="single" w:sz="4" w:space="0" w:color="auto"/>
            </w:tcBorders>
            <w:vAlign w:val="center"/>
          </w:tcPr>
          <w:p w14:paraId="65BD5216" w14:textId="77777777" w:rsidR="00DC546D" w:rsidRPr="00DC546D" w:rsidRDefault="00DC546D" w:rsidP="00DF58E0">
            <w:pPr>
              <w:pStyle w:val="Tabletext"/>
              <w:spacing w:before="0"/>
              <w:jc w:val="center"/>
              <w:rPr>
                <w:szCs w:val="22"/>
                <w:lang w:val="es-ES_tradnl"/>
              </w:rPr>
            </w:pPr>
            <w:r w:rsidRPr="00DC546D">
              <w:rPr>
                <w:szCs w:val="22"/>
                <w:lang w:val="es-ES_tradnl"/>
              </w:rPr>
              <w:t>E-GSM</w:t>
            </w:r>
          </w:p>
        </w:tc>
        <w:tc>
          <w:tcPr>
            <w:tcW w:w="1623" w:type="dxa"/>
            <w:tcBorders>
              <w:top w:val="single" w:sz="4" w:space="0" w:color="auto"/>
              <w:left w:val="single" w:sz="4" w:space="0" w:color="auto"/>
              <w:bottom w:val="single" w:sz="4" w:space="0" w:color="auto"/>
            </w:tcBorders>
            <w:vAlign w:val="center"/>
          </w:tcPr>
          <w:p w14:paraId="2B030231" w14:textId="77777777" w:rsidR="00DC546D" w:rsidRPr="00DC546D" w:rsidRDefault="00DC546D" w:rsidP="00DF58E0">
            <w:pPr>
              <w:pStyle w:val="Tabletext"/>
              <w:spacing w:before="0"/>
              <w:jc w:val="center"/>
              <w:rPr>
                <w:szCs w:val="22"/>
                <w:lang w:val="es-ES_tradnl"/>
              </w:rPr>
            </w:pPr>
            <w:r w:rsidRPr="00DC546D">
              <w:rPr>
                <w:szCs w:val="22"/>
              </w:rPr>
              <w:t>880 MHz</w:t>
            </w:r>
          </w:p>
        </w:tc>
        <w:tc>
          <w:tcPr>
            <w:tcW w:w="422" w:type="dxa"/>
            <w:tcBorders>
              <w:top w:val="single" w:sz="4" w:space="0" w:color="auto"/>
              <w:bottom w:val="single" w:sz="4" w:space="0" w:color="auto"/>
            </w:tcBorders>
          </w:tcPr>
          <w:p w14:paraId="2D77D05E"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vAlign w:val="center"/>
          </w:tcPr>
          <w:p w14:paraId="68817353" w14:textId="77777777" w:rsidR="00DC546D" w:rsidRPr="00DC546D" w:rsidRDefault="00DC546D" w:rsidP="00DF58E0">
            <w:pPr>
              <w:pStyle w:val="Tabletext"/>
              <w:spacing w:before="0"/>
              <w:jc w:val="center"/>
              <w:rPr>
                <w:szCs w:val="22"/>
                <w:lang w:val="es-ES_tradnl"/>
              </w:rPr>
            </w:pPr>
            <w:r w:rsidRPr="00DC546D">
              <w:rPr>
                <w:szCs w:val="22"/>
              </w:rPr>
              <w:t>915 MHz</w:t>
            </w:r>
          </w:p>
        </w:tc>
        <w:tc>
          <w:tcPr>
            <w:tcW w:w="1720" w:type="dxa"/>
            <w:tcBorders>
              <w:top w:val="single" w:sz="4" w:space="0" w:color="auto"/>
              <w:bottom w:val="single" w:sz="4" w:space="0" w:color="auto"/>
            </w:tcBorders>
            <w:vAlign w:val="center"/>
          </w:tcPr>
          <w:p w14:paraId="49321470" w14:textId="77777777" w:rsidR="00DC546D" w:rsidRPr="00DC546D" w:rsidRDefault="00DC546D" w:rsidP="00DF58E0">
            <w:pPr>
              <w:pStyle w:val="Tabletext"/>
              <w:spacing w:before="0"/>
              <w:jc w:val="center"/>
              <w:rPr>
                <w:szCs w:val="22"/>
                <w:lang w:val="es-ES_tradnl"/>
              </w:rPr>
            </w:pPr>
            <w:r w:rsidRPr="00DC546D">
              <w:rPr>
                <w:szCs w:val="22"/>
              </w:rPr>
              <w:t>925 MHz</w:t>
            </w:r>
          </w:p>
        </w:tc>
        <w:tc>
          <w:tcPr>
            <w:tcW w:w="575" w:type="dxa"/>
            <w:tcBorders>
              <w:top w:val="single" w:sz="4" w:space="0" w:color="auto"/>
              <w:bottom w:val="single" w:sz="4" w:space="0" w:color="auto"/>
            </w:tcBorders>
          </w:tcPr>
          <w:p w14:paraId="2146EC00"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vAlign w:val="center"/>
          </w:tcPr>
          <w:p w14:paraId="38D87146" w14:textId="77777777" w:rsidR="00DC546D" w:rsidRPr="00DC546D" w:rsidRDefault="00DC546D" w:rsidP="00DF58E0">
            <w:pPr>
              <w:pStyle w:val="Tabletext"/>
              <w:spacing w:before="0"/>
              <w:jc w:val="center"/>
              <w:rPr>
                <w:szCs w:val="22"/>
                <w:lang w:val="es-ES_tradnl"/>
              </w:rPr>
            </w:pPr>
            <w:r w:rsidRPr="00DC546D">
              <w:rPr>
                <w:szCs w:val="22"/>
              </w:rPr>
              <w:t>960 MHz</w:t>
            </w:r>
          </w:p>
        </w:tc>
        <w:tc>
          <w:tcPr>
            <w:tcW w:w="1094" w:type="dxa"/>
            <w:tcBorders>
              <w:top w:val="single" w:sz="4" w:space="0" w:color="auto"/>
              <w:left w:val="single" w:sz="4" w:space="0" w:color="auto"/>
              <w:bottom w:val="single" w:sz="4" w:space="0" w:color="auto"/>
              <w:right w:val="single" w:sz="4" w:space="0" w:color="auto"/>
            </w:tcBorders>
          </w:tcPr>
          <w:p w14:paraId="627E69E3" w14:textId="77777777" w:rsidR="00DC546D" w:rsidRPr="00DC546D" w:rsidRDefault="00DC546D" w:rsidP="00DF58E0">
            <w:pPr>
              <w:pStyle w:val="Tabletext"/>
              <w:spacing w:before="0"/>
              <w:jc w:val="center"/>
              <w:rPr>
                <w:szCs w:val="22"/>
                <w:lang w:val="es-ES_tradnl"/>
              </w:rPr>
            </w:pPr>
            <w:r w:rsidRPr="00DC546D">
              <w:rPr>
                <w:szCs w:val="22"/>
                <w:lang w:val="es-ES_tradnl"/>
              </w:rPr>
              <w:t>2</w:t>
            </w:r>
          </w:p>
        </w:tc>
      </w:tr>
      <w:tr w:rsidR="00DC546D" w:rsidRPr="00DC546D" w14:paraId="31551451"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72343DD9" w14:textId="77777777" w:rsidR="00DC546D" w:rsidRPr="00DC546D" w:rsidRDefault="00DC546D" w:rsidP="00DF58E0">
            <w:pPr>
              <w:pStyle w:val="Tabletext"/>
              <w:spacing w:before="0"/>
              <w:jc w:val="center"/>
              <w:rPr>
                <w:szCs w:val="22"/>
                <w:lang w:val="es-ES_tradnl"/>
              </w:rPr>
            </w:pPr>
            <w:r w:rsidRPr="00DC546D">
              <w:rPr>
                <w:szCs w:val="22"/>
                <w:lang w:val="es-ES_tradnl"/>
              </w:rPr>
              <w:t>9</w:t>
            </w:r>
          </w:p>
        </w:tc>
        <w:tc>
          <w:tcPr>
            <w:tcW w:w="1270" w:type="dxa"/>
            <w:tcBorders>
              <w:top w:val="single" w:sz="4" w:space="0" w:color="auto"/>
              <w:left w:val="single" w:sz="4" w:space="0" w:color="auto"/>
              <w:bottom w:val="single" w:sz="4" w:space="0" w:color="auto"/>
              <w:right w:val="single" w:sz="4" w:space="0" w:color="auto"/>
            </w:tcBorders>
          </w:tcPr>
          <w:p w14:paraId="59359827"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781B06C7" w14:textId="77777777" w:rsidR="00DC546D" w:rsidRPr="00DC546D" w:rsidRDefault="00DC546D" w:rsidP="00DF58E0">
            <w:pPr>
              <w:pStyle w:val="Tabletext"/>
              <w:spacing w:before="0"/>
              <w:jc w:val="center"/>
              <w:rPr>
                <w:szCs w:val="22"/>
                <w:lang w:val="es-ES_tradnl"/>
              </w:rPr>
            </w:pPr>
            <w:r w:rsidRPr="00DC546D">
              <w:rPr>
                <w:szCs w:val="22"/>
                <w:lang w:val="es-ES_tradnl"/>
              </w:rPr>
              <w:t>IX</w:t>
            </w:r>
          </w:p>
        </w:tc>
        <w:tc>
          <w:tcPr>
            <w:tcW w:w="1826" w:type="dxa"/>
            <w:tcBorders>
              <w:top w:val="single" w:sz="4" w:space="0" w:color="auto"/>
              <w:left w:val="single" w:sz="4" w:space="0" w:color="auto"/>
              <w:bottom w:val="single" w:sz="4" w:space="0" w:color="auto"/>
              <w:right w:val="single" w:sz="4" w:space="0" w:color="auto"/>
            </w:tcBorders>
            <w:vAlign w:val="center"/>
          </w:tcPr>
          <w:p w14:paraId="3FDFEEBD"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vAlign w:val="center"/>
          </w:tcPr>
          <w:p w14:paraId="0CD6989D" w14:textId="77777777" w:rsidR="00DC546D" w:rsidRPr="00DC546D" w:rsidRDefault="00DC546D" w:rsidP="00DF58E0">
            <w:pPr>
              <w:pStyle w:val="Tabletext"/>
              <w:spacing w:before="0"/>
              <w:jc w:val="center"/>
              <w:rPr>
                <w:szCs w:val="22"/>
                <w:lang w:val="es-ES_tradnl"/>
              </w:rPr>
            </w:pPr>
            <w:r w:rsidRPr="00DC546D">
              <w:rPr>
                <w:szCs w:val="22"/>
              </w:rPr>
              <w:t>1 749.9MHz</w:t>
            </w:r>
          </w:p>
        </w:tc>
        <w:tc>
          <w:tcPr>
            <w:tcW w:w="422" w:type="dxa"/>
            <w:tcBorders>
              <w:top w:val="single" w:sz="4" w:space="0" w:color="auto"/>
              <w:bottom w:val="single" w:sz="4" w:space="0" w:color="auto"/>
            </w:tcBorders>
          </w:tcPr>
          <w:p w14:paraId="1FA96B3F"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vAlign w:val="center"/>
          </w:tcPr>
          <w:p w14:paraId="418409CE" w14:textId="77777777" w:rsidR="00DC546D" w:rsidRPr="00DC546D" w:rsidRDefault="00DC546D" w:rsidP="00DF58E0">
            <w:pPr>
              <w:pStyle w:val="Tabletext"/>
              <w:spacing w:before="0"/>
              <w:jc w:val="center"/>
              <w:rPr>
                <w:szCs w:val="22"/>
                <w:lang w:val="es-ES_tradnl"/>
              </w:rPr>
            </w:pPr>
            <w:r w:rsidRPr="00DC546D">
              <w:rPr>
                <w:szCs w:val="22"/>
              </w:rPr>
              <w:t>1 784.9 MHz</w:t>
            </w:r>
          </w:p>
        </w:tc>
        <w:tc>
          <w:tcPr>
            <w:tcW w:w="1720" w:type="dxa"/>
            <w:tcBorders>
              <w:top w:val="single" w:sz="4" w:space="0" w:color="auto"/>
              <w:bottom w:val="single" w:sz="4" w:space="0" w:color="auto"/>
            </w:tcBorders>
            <w:vAlign w:val="center"/>
          </w:tcPr>
          <w:p w14:paraId="01790D57" w14:textId="77777777" w:rsidR="00DC546D" w:rsidRPr="00DC546D" w:rsidRDefault="00DC546D" w:rsidP="00DF58E0">
            <w:pPr>
              <w:pStyle w:val="Tabletext"/>
              <w:spacing w:before="0"/>
              <w:jc w:val="center"/>
              <w:rPr>
                <w:szCs w:val="22"/>
                <w:lang w:val="es-ES_tradnl"/>
              </w:rPr>
            </w:pPr>
            <w:r w:rsidRPr="00DC546D">
              <w:rPr>
                <w:szCs w:val="22"/>
              </w:rPr>
              <w:t>1 844.9 MHz</w:t>
            </w:r>
          </w:p>
        </w:tc>
        <w:tc>
          <w:tcPr>
            <w:tcW w:w="575" w:type="dxa"/>
            <w:tcBorders>
              <w:top w:val="single" w:sz="4" w:space="0" w:color="auto"/>
              <w:bottom w:val="single" w:sz="4" w:space="0" w:color="auto"/>
            </w:tcBorders>
          </w:tcPr>
          <w:p w14:paraId="1C016C7E"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vAlign w:val="center"/>
          </w:tcPr>
          <w:p w14:paraId="7DABE5DA" w14:textId="77777777" w:rsidR="00DC546D" w:rsidRPr="00DC546D" w:rsidRDefault="00DC546D" w:rsidP="00DF58E0">
            <w:pPr>
              <w:pStyle w:val="Tabletext"/>
              <w:spacing w:before="0"/>
              <w:jc w:val="center"/>
              <w:rPr>
                <w:szCs w:val="22"/>
                <w:lang w:val="es-ES_tradnl"/>
              </w:rPr>
            </w:pPr>
            <w:r w:rsidRPr="00DC546D">
              <w:rPr>
                <w:szCs w:val="22"/>
              </w:rPr>
              <w:t>1 879.9MHz</w:t>
            </w:r>
          </w:p>
        </w:tc>
        <w:tc>
          <w:tcPr>
            <w:tcW w:w="1094" w:type="dxa"/>
            <w:tcBorders>
              <w:top w:val="single" w:sz="4" w:space="0" w:color="auto"/>
              <w:left w:val="single" w:sz="4" w:space="0" w:color="auto"/>
              <w:bottom w:val="single" w:sz="4" w:space="0" w:color="auto"/>
              <w:right w:val="single" w:sz="4" w:space="0" w:color="auto"/>
            </w:tcBorders>
          </w:tcPr>
          <w:p w14:paraId="469DDDDC"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011E4E4D"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7F947A3" w14:textId="77777777" w:rsidR="00DC546D" w:rsidRPr="00DC546D" w:rsidRDefault="00DC546D" w:rsidP="00DF58E0">
            <w:pPr>
              <w:pStyle w:val="Tabletext"/>
              <w:spacing w:before="0"/>
              <w:jc w:val="center"/>
              <w:rPr>
                <w:szCs w:val="22"/>
                <w:lang w:val="es-ES_tradnl"/>
              </w:rPr>
            </w:pPr>
            <w:r w:rsidRPr="00DC546D">
              <w:rPr>
                <w:szCs w:val="22"/>
                <w:lang w:val="es-ES_tradnl"/>
              </w:rPr>
              <w:t>10</w:t>
            </w:r>
          </w:p>
        </w:tc>
        <w:tc>
          <w:tcPr>
            <w:tcW w:w="1270" w:type="dxa"/>
            <w:tcBorders>
              <w:top w:val="single" w:sz="4" w:space="0" w:color="auto"/>
              <w:left w:val="single" w:sz="4" w:space="0" w:color="auto"/>
              <w:bottom w:val="single" w:sz="4" w:space="0" w:color="auto"/>
              <w:right w:val="single" w:sz="4" w:space="0" w:color="auto"/>
            </w:tcBorders>
          </w:tcPr>
          <w:p w14:paraId="213DF462"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60D527F8" w14:textId="77777777" w:rsidR="00DC546D" w:rsidRPr="00DC546D" w:rsidRDefault="00DC546D" w:rsidP="00DF58E0">
            <w:pPr>
              <w:pStyle w:val="Tabletext"/>
              <w:spacing w:before="0"/>
              <w:jc w:val="center"/>
              <w:rPr>
                <w:szCs w:val="22"/>
                <w:lang w:val="es-ES_tradnl"/>
              </w:rPr>
            </w:pPr>
            <w:r w:rsidRPr="00DC546D">
              <w:rPr>
                <w:szCs w:val="22"/>
                <w:lang w:val="es-ES_tradnl"/>
              </w:rPr>
              <w:t>X</w:t>
            </w:r>
          </w:p>
        </w:tc>
        <w:tc>
          <w:tcPr>
            <w:tcW w:w="1826" w:type="dxa"/>
            <w:tcBorders>
              <w:top w:val="single" w:sz="4" w:space="0" w:color="auto"/>
              <w:left w:val="single" w:sz="4" w:space="0" w:color="auto"/>
              <w:bottom w:val="single" w:sz="4" w:space="0" w:color="auto"/>
              <w:right w:val="single" w:sz="4" w:space="0" w:color="auto"/>
            </w:tcBorders>
            <w:vAlign w:val="center"/>
          </w:tcPr>
          <w:p w14:paraId="6C6B4329"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69FC7593" w14:textId="77777777" w:rsidR="00DC546D" w:rsidRPr="00DC546D" w:rsidRDefault="00DC546D" w:rsidP="00DF58E0">
            <w:pPr>
              <w:pStyle w:val="Tabletext"/>
              <w:spacing w:before="0"/>
              <w:jc w:val="center"/>
              <w:rPr>
                <w:szCs w:val="22"/>
                <w:lang w:val="es-ES_tradnl"/>
              </w:rPr>
            </w:pPr>
            <w:r w:rsidRPr="00DC546D">
              <w:rPr>
                <w:szCs w:val="22"/>
              </w:rPr>
              <w:t>1 710 MHz</w:t>
            </w:r>
          </w:p>
        </w:tc>
        <w:tc>
          <w:tcPr>
            <w:tcW w:w="422" w:type="dxa"/>
            <w:tcBorders>
              <w:top w:val="single" w:sz="4" w:space="0" w:color="auto"/>
              <w:bottom w:val="single" w:sz="4" w:space="0" w:color="auto"/>
            </w:tcBorders>
          </w:tcPr>
          <w:p w14:paraId="15378802"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0E697505" w14:textId="77777777" w:rsidR="00DC546D" w:rsidRPr="00DC546D" w:rsidRDefault="00DC546D" w:rsidP="00DF58E0">
            <w:pPr>
              <w:pStyle w:val="Tabletext"/>
              <w:spacing w:before="0"/>
              <w:jc w:val="center"/>
              <w:rPr>
                <w:szCs w:val="22"/>
                <w:lang w:val="es-ES_tradnl"/>
              </w:rPr>
            </w:pPr>
            <w:r w:rsidRPr="00DC546D">
              <w:rPr>
                <w:szCs w:val="22"/>
              </w:rPr>
              <w:t>1 770 MHz</w:t>
            </w:r>
          </w:p>
        </w:tc>
        <w:tc>
          <w:tcPr>
            <w:tcW w:w="1720" w:type="dxa"/>
            <w:tcBorders>
              <w:top w:val="single" w:sz="4" w:space="0" w:color="auto"/>
              <w:bottom w:val="single" w:sz="4" w:space="0" w:color="auto"/>
            </w:tcBorders>
          </w:tcPr>
          <w:p w14:paraId="7EBAEE72" w14:textId="77777777" w:rsidR="00DC546D" w:rsidRPr="00DC546D" w:rsidRDefault="00DC546D" w:rsidP="00DF58E0">
            <w:pPr>
              <w:pStyle w:val="Tabletext"/>
              <w:spacing w:before="0"/>
              <w:jc w:val="center"/>
              <w:rPr>
                <w:szCs w:val="22"/>
                <w:lang w:val="es-ES_tradnl"/>
              </w:rPr>
            </w:pPr>
            <w:r w:rsidRPr="00DC546D">
              <w:rPr>
                <w:szCs w:val="22"/>
              </w:rPr>
              <w:t>2 110 MHz</w:t>
            </w:r>
          </w:p>
        </w:tc>
        <w:tc>
          <w:tcPr>
            <w:tcW w:w="575" w:type="dxa"/>
            <w:tcBorders>
              <w:top w:val="single" w:sz="4" w:space="0" w:color="auto"/>
              <w:bottom w:val="single" w:sz="4" w:space="0" w:color="auto"/>
            </w:tcBorders>
          </w:tcPr>
          <w:p w14:paraId="645A7D01"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7E7A7749" w14:textId="77777777" w:rsidR="00DC546D" w:rsidRPr="00DC546D" w:rsidRDefault="00DC546D" w:rsidP="00DF58E0">
            <w:pPr>
              <w:pStyle w:val="Tabletext"/>
              <w:spacing w:before="0"/>
              <w:jc w:val="center"/>
              <w:rPr>
                <w:szCs w:val="22"/>
                <w:lang w:val="es-ES_tradnl"/>
              </w:rPr>
            </w:pPr>
            <w:r w:rsidRPr="00DC546D">
              <w:rPr>
                <w:szCs w:val="22"/>
              </w:rPr>
              <w:t>2 170 MHz</w:t>
            </w:r>
          </w:p>
        </w:tc>
        <w:tc>
          <w:tcPr>
            <w:tcW w:w="1094" w:type="dxa"/>
            <w:tcBorders>
              <w:top w:val="single" w:sz="4" w:space="0" w:color="auto"/>
              <w:left w:val="single" w:sz="4" w:space="0" w:color="auto"/>
              <w:bottom w:val="single" w:sz="4" w:space="0" w:color="auto"/>
              <w:right w:val="single" w:sz="4" w:space="0" w:color="auto"/>
            </w:tcBorders>
          </w:tcPr>
          <w:p w14:paraId="3B3F2940"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39F925C4"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tcPr>
          <w:p w14:paraId="02AE8F7B" w14:textId="77777777" w:rsidR="00DC546D" w:rsidRPr="00DC546D" w:rsidRDefault="00DC546D" w:rsidP="00DF58E0">
            <w:pPr>
              <w:pStyle w:val="Tabletext"/>
              <w:spacing w:before="0"/>
              <w:jc w:val="center"/>
              <w:rPr>
                <w:szCs w:val="22"/>
                <w:lang w:val="es-ES_tradnl" w:eastAsia="ja-JP"/>
              </w:rPr>
            </w:pPr>
            <w:r w:rsidRPr="00DC546D">
              <w:rPr>
                <w:szCs w:val="22"/>
                <w:lang w:val="es-ES_tradnl"/>
              </w:rPr>
              <w:t>11</w:t>
            </w:r>
          </w:p>
        </w:tc>
        <w:tc>
          <w:tcPr>
            <w:tcW w:w="1270" w:type="dxa"/>
            <w:tcBorders>
              <w:top w:val="single" w:sz="4" w:space="0" w:color="auto"/>
              <w:left w:val="single" w:sz="4" w:space="0" w:color="auto"/>
              <w:bottom w:val="single" w:sz="4" w:space="0" w:color="auto"/>
              <w:right w:val="single" w:sz="4" w:space="0" w:color="auto"/>
            </w:tcBorders>
          </w:tcPr>
          <w:p w14:paraId="7DC31B4D"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40FB5876" w14:textId="77777777" w:rsidR="00DC546D" w:rsidRPr="00DC546D" w:rsidRDefault="00DC546D" w:rsidP="00DF58E0">
            <w:pPr>
              <w:pStyle w:val="Tabletext"/>
              <w:spacing w:before="0"/>
              <w:jc w:val="center"/>
              <w:rPr>
                <w:szCs w:val="22"/>
                <w:lang w:val="es-ES_tradnl"/>
              </w:rPr>
            </w:pPr>
            <w:r w:rsidRPr="00DC546D">
              <w:rPr>
                <w:szCs w:val="22"/>
                <w:lang w:val="es-ES_tradnl"/>
              </w:rPr>
              <w:t>XI</w:t>
            </w:r>
          </w:p>
        </w:tc>
        <w:tc>
          <w:tcPr>
            <w:tcW w:w="1826" w:type="dxa"/>
            <w:tcBorders>
              <w:top w:val="single" w:sz="4" w:space="0" w:color="auto"/>
              <w:left w:val="single" w:sz="4" w:space="0" w:color="auto"/>
              <w:bottom w:val="single" w:sz="4" w:space="0" w:color="auto"/>
              <w:right w:val="single" w:sz="4" w:space="0" w:color="auto"/>
            </w:tcBorders>
          </w:tcPr>
          <w:p w14:paraId="057D7F5D"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3A8BB3C1" w14:textId="77777777" w:rsidR="00DC546D" w:rsidRPr="00DC546D" w:rsidRDefault="00DC546D" w:rsidP="00DF58E0">
            <w:pPr>
              <w:pStyle w:val="Tabletext"/>
              <w:spacing w:before="0"/>
              <w:jc w:val="center"/>
              <w:rPr>
                <w:spacing w:val="-4"/>
                <w:szCs w:val="22"/>
                <w:lang w:val="es-ES_tradnl"/>
              </w:rPr>
            </w:pPr>
            <w:r w:rsidRPr="00DC546D">
              <w:rPr>
                <w:spacing w:val="-4"/>
                <w:szCs w:val="22"/>
              </w:rPr>
              <w:t>1 427.9 MHz</w:t>
            </w:r>
          </w:p>
        </w:tc>
        <w:tc>
          <w:tcPr>
            <w:tcW w:w="422" w:type="dxa"/>
            <w:tcBorders>
              <w:top w:val="single" w:sz="4" w:space="0" w:color="auto"/>
              <w:bottom w:val="single" w:sz="4" w:space="0" w:color="auto"/>
            </w:tcBorders>
          </w:tcPr>
          <w:p w14:paraId="1C7BC9F5"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53FF837C" w14:textId="77777777" w:rsidR="00DC546D" w:rsidRPr="00DC546D" w:rsidRDefault="00DC546D" w:rsidP="00DF58E0">
            <w:pPr>
              <w:pStyle w:val="Tabletext"/>
              <w:spacing w:before="0"/>
              <w:jc w:val="center"/>
              <w:rPr>
                <w:szCs w:val="22"/>
                <w:lang w:val="es-ES_tradnl"/>
              </w:rPr>
            </w:pPr>
            <w:r w:rsidRPr="00DC546D">
              <w:rPr>
                <w:szCs w:val="22"/>
              </w:rPr>
              <w:t>1 447.9 MHz</w:t>
            </w:r>
          </w:p>
        </w:tc>
        <w:tc>
          <w:tcPr>
            <w:tcW w:w="1720" w:type="dxa"/>
            <w:tcBorders>
              <w:top w:val="single" w:sz="4" w:space="0" w:color="auto"/>
              <w:bottom w:val="single" w:sz="4" w:space="0" w:color="auto"/>
            </w:tcBorders>
          </w:tcPr>
          <w:p w14:paraId="0C6410D4" w14:textId="77777777" w:rsidR="00DC546D" w:rsidRPr="00DC546D" w:rsidRDefault="00DC546D" w:rsidP="00DF58E0">
            <w:pPr>
              <w:pStyle w:val="Tabletext"/>
              <w:spacing w:before="0"/>
              <w:jc w:val="center"/>
              <w:rPr>
                <w:szCs w:val="22"/>
                <w:lang w:val="es-ES_tradnl"/>
              </w:rPr>
            </w:pPr>
            <w:r w:rsidRPr="00DC546D">
              <w:rPr>
                <w:szCs w:val="22"/>
              </w:rPr>
              <w:t>1 475.9 MHz</w:t>
            </w:r>
          </w:p>
        </w:tc>
        <w:tc>
          <w:tcPr>
            <w:tcW w:w="575" w:type="dxa"/>
            <w:tcBorders>
              <w:top w:val="single" w:sz="4" w:space="0" w:color="auto"/>
              <w:bottom w:val="single" w:sz="4" w:space="0" w:color="auto"/>
            </w:tcBorders>
          </w:tcPr>
          <w:p w14:paraId="75E65441"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203B2725" w14:textId="77777777" w:rsidR="00DC546D" w:rsidRPr="00DC546D" w:rsidRDefault="00DC546D" w:rsidP="00DF58E0">
            <w:pPr>
              <w:pStyle w:val="Tabletext"/>
              <w:spacing w:before="0"/>
              <w:jc w:val="center"/>
              <w:rPr>
                <w:spacing w:val="-6"/>
                <w:szCs w:val="22"/>
                <w:lang w:val="es-ES_tradnl"/>
              </w:rPr>
            </w:pPr>
            <w:r w:rsidRPr="00DC546D">
              <w:rPr>
                <w:spacing w:val="-6"/>
                <w:szCs w:val="22"/>
              </w:rPr>
              <w:t>1 495.9 MHz</w:t>
            </w:r>
          </w:p>
        </w:tc>
        <w:tc>
          <w:tcPr>
            <w:tcW w:w="1094" w:type="dxa"/>
            <w:tcBorders>
              <w:top w:val="single" w:sz="4" w:space="0" w:color="auto"/>
              <w:left w:val="single" w:sz="4" w:space="0" w:color="auto"/>
              <w:bottom w:val="single" w:sz="4" w:space="0" w:color="auto"/>
              <w:right w:val="single" w:sz="4" w:space="0" w:color="auto"/>
            </w:tcBorders>
          </w:tcPr>
          <w:p w14:paraId="18596EB7"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19C2DE3C"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62AAE64" w14:textId="77777777" w:rsidR="00DC546D" w:rsidRPr="00DC546D" w:rsidRDefault="00DC546D" w:rsidP="00DF58E0">
            <w:pPr>
              <w:pStyle w:val="Tabletext"/>
              <w:spacing w:before="0"/>
              <w:jc w:val="center"/>
              <w:rPr>
                <w:szCs w:val="22"/>
                <w:lang w:val="es-ES_tradnl"/>
              </w:rPr>
            </w:pPr>
            <w:r w:rsidRPr="00DC546D">
              <w:rPr>
                <w:szCs w:val="22"/>
                <w:lang w:val="es-ES_tradnl"/>
              </w:rPr>
              <w:t>12</w:t>
            </w:r>
          </w:p>
        </w:tc>
        <w:tc>
          <w:tcPr>
            <w:tcW w:w="1270" w:type="dxa"/>
            <w:tcBorders>
              <w:top w:val="single" w:sz="4" w:space="0" w:color="auto"/>
              <w:left w:val="single" w:sz="4" w:space="0" w:color="auto"/>
              <w:bottom w:val="single" w:sz="4" w:space="0" w:color="auto"/>
              <w:right w:val="single" w:sz="4" w:space="0" w:color="auto"/>
            </w:tcBorders>
            <w:vAlign w:val="center"/>
          </w:tcPr>
          <w:p w14:paraId="4E70F22B" w14:textId="77777777" w:rsidR="00DC546D" w:rsidRPr="00DC546D" w:rsidRDefault="00DC546D" w:rsidP="00DF58E0">
            <w:pPr>
              <w:pStyle w:val="Tabletext"/>
              <w:spacing w:before="0"/>
              <w:jc w:val="center"/>
              <w:rPr>
                <w:szCs w:val="22"/>
                <w:lang w:val="es-ES_tradnl"/>
              </w:rPr>
            </w:pPr>
            <w:r w:rsidRPr="00DC546D">
              <w:rPr>
                <w:szCs w:val="22"/>
              </w:rPr>
              <w:t>n12</w:t>
            </w:r>
          </w:p>
        </w:tc>
        <w:tc>
          <w:tcPr>
            <w:tcW w:w="1271" w:type="dxa"/>
            <w:tcBorders>
              <w:top w:val="single" w:sz="4" w:space="0" w:color="auto"/>
              <w:left w:val="single" w:sz="4" w:space="0" w:color="auto"/>
              <w:bottom w:val="single" w:sz="4" w:space="0" w:color="auto"/>
              <w:right w:val="single" w:sz="4" w:space="0" w:color="auto"/>
            </w:tcBorders>
          </w:tcPr>
          <w:p w14:paraId="5E072C2B" w14:textId="77777777" w:rsidR="00DC546D" w:rsidRPr="00DC546D" w:rsidRDefault="00DC546D" w:rsidP="00DF58E0">
            <w:pPr>
              <w:pStyle w:val="Tabletext"/>
              <w:spacing w:before="0"/>
              <w:jc w:val="center"/>
              <w:rPr>
                <w:szCs w:val="22"/>
                <w:lang w:val="es-ES_tradnl"/>
              </w:rPr>
            </w:pPr>
            <w:r w:rsidRPr="00DC546D">
              <w:rPr>
                <w:szCs w:val="22"/>
                <w:lang w:val="es-ES_tradnl"/>
              </w:rPr>
              <w:t>XII</w:t>
            </w:r>
          </w:p>
        </w:tc>
        <w:tc>
          <w:tcPr>
            <w:tcW w:w="1826" w:type="dxa"/>
            <w:tcBorders>
              <w:top w:val="single" w:sz="4" w:space="0" w:color="auto"/>
              <w:left w:val="single" w:sz="4" w:space="0" w:color="auto"/>
              <w:bottom w:val="single" w:sz="4" w:space="0" w:color="auto"/>
              <w:right w:val="single" w:sz="4" w:space="0" w:color="auto"/>
            </w:tcBorders>
            <w:vAlign w:val="center"/>
          </w:tcPr>
          <w:p w14:paraId="54365193"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42E45A15" w14:textId="77777777" w:rsidR="00DC546D" w:rsidRPr="00DC546D" w:rsidRDefault="00DC546D" w:rsidP="00DF58E0">
            <w:pPr>
              <w:pStyle w:val="Tabletext"/>
              <w:spacing w:before="0"/>
              <w:jc w:val="center"/>
              <w:rPr>
                <w:szCs w:val="22"/>
                <w:lang w:val="es-ES_tradnl"/>
              </w:rPr>
            </w:pPr>
            <w:r w:rsidRPr="00DC546D">
              <w:rPr>
                <w:szCs w:val="22"/>
              </w:rPr>
              <w:t>699 MHz</w:t>
            </w:r>
          </w:p>
        </w:tc>
        <w:tc>
          <w:tcPr>
            <w:tcW w:w="422" w:type="dxa"/>
            <w:tcBorders>
              <w:top w:val="single" w:sz="4" w:space="0" w:color="auto"/>
              <w:bottom w:val="single" w:sz="4" w:space="0" w:color="auto"/>
            </w:tcBorders>
          </w:tcPr>
          <w:p w14:paraId="4D609DC3"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0E911C48" w14:textId="77777777" w:rsidR="00DC546D" w:rsidRPr="00DC546D" w:rsidRDefault="00DC546D" w:rsidP="00DF58E0">
            <w:pPr>
              <w:pStyle w:val="Tabletext"/>
              <w:spacing w:before="0"/>
              <w:jc w:val="center"/>
              <w:rPr>
                <w:szCs w:val="22"/>
                <w:lang w:val="es-ES_tradnl"/>
              </w:rPr>
            </w:pPr>
            <w:r w:rsidRPr="00DC546D">
              <w:rPr>
                <w:szCs w:val="22"/>
              </w:rPr>
              <w:t>716 MHz</w:t>
            </w:r>
          </w:p>
        </w:tc>
        <w:tc>
          <w:tcPr>
            <w:tcW w:w="1720" w:type="dxa"/>
            <w:tcBorders>
              <w:top w:val="single" w:sz="4" w:space="0" w:color="auto"/>
              <w:bottom w:val="single" w:sz="4" w:space="0" w:color="auto"/>
            </w:tcBorders>
          </w:tcPr>
          <w:p w14:paraId="6FF6B2D8" w14:textId="77777777" w:rsidR="00DC546D" w:rsidRPr="00DC546D" w:rsidRDefault="00DC546D" w:rsidP="00DF58E0">
            <w:pPr>
              <w:pStyle w:val="Tabletext"/>
              <w:spacing w:before="0"/>
              <w:jc w:val="center"/>
              <w:rPr>
                <w:szCs w:val="22"/>
                <w:lang w:val="es-ES_tradnl"/>
              </w:rPr>
            </w:pPr>
            <w:r w:rsidRPr="00DC546D">
              <w:rPr>
                <w:szCs w:val="22"/>
              </w:rPr>
              <w:t>729 MHz</w:t>
            </w:r>
          </w:p>
        </w:tc>
        <w:tc>
          <w:tcPr>
            <w:tcW w:w="575" w:type="dxa"/>
            <w:tcBorders>
              <w:top w:val="single" w:sz="4" w:space="0" w:color="auto"/>
              <w:bottom w:val="single" w:sz="4" w:space="0" w:color="auto"/>
            </w:tcBorders>
          </w:tcPr>
          <w:p w14:paraId="66380D9D"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0F6F37B3" w14:textId="77777777" w:rsidR="00DC546D" w:rsidRPr="00DC546D" w:rsidRDefault="00DC546D" w:rsidP="00DF58E0">
            <w:pPr>
              <w:pStyle w:val="Tabletext"/>
              <w:spacing w:before="0"/>
              <w:jc w:val="center"/>
              <w:rPr>
                <w:szCs w:val="22"/>
                <w:lang w:val="es-ES_tradnl"/>
              </w:rPr>
            </w:pPr>
            <w:r w:rsidRPr="00DC546D">
              <w:rPr>
                <w:szCs w:val="22"/>
              </w:rPr>
              <w:t>746 MHz</w:t>
            </w:r>
          </w:p>
        </w:tc>
        <w:tc>
          <w:tcPr>
            <w:tcW w:w="1094" w:type="dxa"/>
            <w:tcBorders>
              <w:top w:val="single" w:sz="4" w:space="0" w:color="auto"/>
              <w:left w:val="single" w:sz="4" w:space="0" w:color="auto"/>
              <w:bottom w:val="single" w:sz="4" w:space="0" w:color="auto"/>
              <w:right w:val="single" w:sz="4" w:space="0" w:color="auto"/>
            </w:tcBorders>
          </w:tcPr>
          <w:p w14:paraId="38B88493"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73A5FC54"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63D46DAD" w14:textId="77777777" w:rsidR="00DC546D" w:rsidRPr="00DC546D" w:rsidRDefault="00DC546D" w:rsidP="00DF58E0">
            <w:pPr>
              <w:pStyle w:val="Tabletext"/>
              <w:spacing w:before="0"/>
              <w:jc w:val="center"/>
              <w:rPr>
                <w:szCs w:val="22"/>
                <w:lang w:val="es-ES_tradnl"/>
              </w:rPr>
            </w:pPr>
            <w:r w:rsidRPr="00DC546D">
              <w:rPr>
                <w:szCs w:val="22"/>
                <w:lang w:val="es-ES_tradnl"/>
              </w:rPr>
              <w:t>13</w:t>
            </w:r>
          </w:p>
        </w:tc>
        <w:tc>
          <w:tcPr>
            <w:tcW w:w="1270" w:type="dxa"/>
            <w:tcBorders>
              <w:top w:val="single" w:sz="4" w:space="0" w:color="auto"/>
              <w:left w:val="single" w:sz="4" w:space="0" w:color="auto"/>
              <w:bottom w:val="single" w:sz="4" w:space="0" w:color="auto"/>
              <w:right w:val="single" w:sz="4" w:space="0" w:color="auto"/>
            </w:tcBorders>
            <w:vAlign w:val="center"/>
          </w:tcPr>
          <w:p w14:paraId="6780636E"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43736E25" w14:textId="77777777" w:rsidR="00DC546D" w:rsidRPr="00DC546D" w:rsidRDefault="00DC546D" w:rsidP="00DF58E0">
            <w:pPr>
              <w:pStyle w:val="Tabletext"/>
              <w:spacing w:before="0"/>
              <w:jc w:val="center"/>
              <w:rPr>
                <w:szCs w:val="22"/>
                <w:lang w:val="es-ES_tradnl"/>
              </w:rPr>
            </w:pPr>
            <w:r w:rsidRPr="00DC546D">
              <w:rPr>
                <w:szCs w:val="22"/>
                <w:lang w:val="es-ES_tradnl"/>
              </w:rPr>
              <w:t>XIII</w:t>
            </w:r>
          </w:p>
        </w:tc>
        <w:tc>
          <w:tcPr>
            <w:tcW w:w="1826" w:type="dxa"/>
            <w:tcBorders>
              <w:top w:val="single" w:sz="4" w:space="0" w:color="auto"/>
              <w:left w:val="single" w:sz="4" w:space="0" w:color="auto"/>
              <w:bottom w:val="single" w:sz="4" w:space="0" w:color="auto"/>
              <w:right w:val="single" w:sz="4" w:space="0" w:color="auto"/>
            </w:tcBorders>
            <w:vAlign w:val="center"/>
          </w:tcPr>
          <w:p w14:paraId="3E554C98"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6968442C" w14:textId="77777777" w:rsidR="00DC546D" w:rsidRPr="00DC546D" w:rsidRDefault="00DC546D" w:rsidP="00DF58E0">
            <w:pPr>
              <w:pStyle w:val="Tabletext"/>
              <w:spacing w:before="0"/>
              <w:jc w:val="center"/>
              <w:rPr>
                <w:szCs w:val="22"/>
                <w:lang w:val="es-ES_tradnl"/>
              </w:rPr>
            </w:pPr>
            <w:r w:rsidRPr="00DC546D">
              <w:rPr>
                <w:szCs w:val="22"/>
              </w:rPr>
              <w:t>777 MHz</w:t>
            </w:r>
          </w:p>
        </w:tc>
        <w:tc>
          <w:tcPr>
            <w:tcW w:w="422" w:type="dxa"/>
            <w:tcBorders>
              <w:top w:val="single" w:sz="4" w:space="0" w:color="auto"/>
              <w:bottom w:val="single" w:sz="4" w:space="0" w:color="auto"/>
            </w:tcBorders>
          </w:tcPr>
          <w:p w14:paraId="600C4DD5"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5312DC43" w14:textId="77777777" w:rsidR="00DC546D" w:rsidRPr="00DC546D" w:rsidRDefault="00DC546D" w:rsidP="00DF58E0">
            <w:pPr>
              <w:pStyle w:val="Tabletext"/>
              <w:spacing w:before="0"/>
              <w:jc w:val="center"/>
              <w:rPr>
                <w:szCs w:val="22"/>
                <w:lang w:val="es-ES_tradnl"/>
              </w:rPr>
            </w:pPr>
            <w:r w:rsidRPr="00DC546D">
              <w:rPr>
                <w:szCs w:val="22"/>
              </w:rPr>
              <w:t>787 MHz</w:t>
            </w:r>
          </w:p>
        </w:tc>
        <w:tc>
          <w:tcPr>
            <w:tcW w:w="1720" w:type="dxa"/>
            <w:tcBorders>
              <w:top w:val="single" w:sz="4" w:space="0" w:color="auto"/>
              <w:bottom w:val="single" w:sz="4" w:space="0" w:color="auto"/>
            </w:tcBorders>
          </w:tcPr>
          <w:p w14:paraId="1598E829" w14:textId="77777777" w:rsidR="00DC546D" w:rsidRPr="00DC546D" w:rsidRDefault="00DC546D" w:rsidP="00DF58E0">
            <w:pPr>
              <w:pStyle w:val="Tabletext"/>
              <w:spacing w:before="0"/>
              <w:jc w:val="center"/>
              <w:rPr>
                <w:szCs w:val="22"/>
                <w:lang w:val="es-ES_tradnl"/>
              </w:rPr>
            </w:pPr>
            <w:r w:rsidRPr="00DC546D">
              <w:rPr>
                <w:szCs w:val="22"/>
              </w:rPr>
              <w:t>746 MHz</w:t>
            </w:r>
          </w:p>
        </w:tc>
        <w:tc>
          <w:tcPr>
            <w:tcW w:w="575" w:type="dxa"/>
            <w:tcBorders>
              <w:top w:val="single" w:sz="4" w:space="0" w:color="auto"/>
              <w:bottom w:val="single" w:sz="4" w:space="0" w:color="auto"/>
            </w:tcBorders>
          </w:tcPr>
          <w:p w14:paraId="260F1D00"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2CD85401" w14:textId="77777777" w:rsidR="00DC546D" w:rsidRPr="00DC546D" w:rsidRDefault="00DC546D" w:rsidP="00DF58E0">
            <w:pPr>
              <w:pStyle w:val="Tabletext"/>
              <w:spacing w:before="0"/>
              <w:jc w:val="center"/>
              <w:rPr>
                <w:szCs w:val="22"/>
                <w:lang w:val="es-ES_tradnl"/>
              </w:rPr>
            </w:pPr>
            <w:r w:rsidRPr="00DC546D">
              <w:rPr>
                <w:szCs w:val="22"/>
              </w:rPr>
              <w:t>756 MHz</w:t>
            </w:r>
          </w:p>
        </w:tc>
        <w:tc>
          <w:tcPr>
            <w:tcW w:w="1094" w:type="dxa"/>
            <w:tcBorders>
              <w:top w:val="single" w:sz="4" w:space="0" w:color="auto"/>
              <w:left w:val="single" w:sz="4" w:space="0" w:color="auto"/>
              <w:bottom w:val="single" w:sz="4" w:space="0" w:color="auto"/>
              <w:right w:val="single" w:sz="4" w:space="0" w:color="auto"/>
            </w:tcBorders>
          </w:tcPr>
          <w:p w14:paraId="021B7D63"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25AB6673"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41CE19A7" w14:textId="77777777" w:rsidR="00DC546D" w:rsidRPr="00DC546D" w:rsidRDefault="00DC546D" w:rsidP="00DF58E0">
            <w:pPr>
              <w:pStyle w:val="Tabletext"/>
              <w:spacing w:before="0"/>
              <w:jc w:val="center"/>
              <w:rPr>
                <w:szCs w:val="22"/>
                <w:lang w:val="es-ES_tradnl"/>
              </w:rPr>
            </w:pPr>
            <w:r w:rsidRPr="00DC546D">
              <w:rPr>
                <w:szCs w:val="22"/>
                <w:lang w:val="es-ES_tradnl"/>
              </w:rPr>
              <w:t>14</w:t>
            </w:r>
          </w:p>
        </w:tc>
        <w:tc>
          <w:tcPr>
            <w:tcW w:w="1270" w:type="dxa"/>
            <w:tcBorders>
              <w:top w:val="single" w:sz="4" w:space="0" w:color="auto"/>
              <w:left w:val="single" w:sz="4" w:space="0" w:color="auto"/>
              <w:bottom w:val="single" w:sz="4" w:space="0" w:color="auto"/>
              <w:right w:val="single" w:sz="4" w:space="0" w:color="auto"/>
            </w:tcBorders>
            <w:vAlign w:val="center"/>
          </w:tcPr>
          <w:p w14:paraId="1ABB053F" w14:textId="77777777" w:rsidR="00DC546D" w:rsidRPr="00DC546D" w:rsidRDefault="00DC546D" w:rsidP="00DF58E0">
            <w:pPr>
              <w:pStyle w:val="Tabletext"/>
              <w:spacing w:before="0"/>
              <w:jc w:val="center"/>
              <w:rPr>
                <w:szCs w:val="22"/>
                <w:lang w:val="es-ES_tradnl"/>
              </w:rPr>
            </w:pPr>
            <w:r w:rsidRPr="00DC546D">
              <w:rPr>
                <w:szCs w:val="22"/>
              </w:rPr>
              <w:t>n14</w:t>
            </w:r>
          </w:p>
        </w:tc>
        <w:tc>
          <w:tcPr>
            <w:tcW w:w="1271" w:type="dxa"/>
            <w:tcBorders>
              <w:top w:val="single" w:sz="4" w:space="0" w:color="auto"/>
              <w:left w:val="single" w:sz="4" w:space="0" w:color="auto"/>
              <w:bottom w:val="single" w:sz="4" w:space="0" w:color="auto"/>
              <w:right w:val="single" w:sz="4" w:space="0" w:color="auto"/>
            </w:tcBorders>
          </w:tcPr>
          <w:p w14:paraId="13C4F2BE" w14:textId="77777777" w:rsidR="00DC546D" w:rsidRPr="00DC546D" w:rsidRDefault="00DC546D" w:rsidP="00DF58E0">
            <w:pPr>
              <w:pStyle w:val="Tabletext"/>
              <w:spacing w:before="0"/>
              <w:jc w:val="center"/>
              <w:rPr>
                <w:szCs w:val="22"/>
                <w:lang w:val="es-ES_tradnl"/>
              </w:rPr>
            </w:pPr>
            <w:r w:rsidRPr="00DC546D">
              <w:rPr>
                <w:szCs w:val="22"/>
                <w:lang w:val="es-ES_tradnl"/>
              </w:rPr>
              <w:t>XIV</w:t>
            </w:r>
          </w:p>
        </w:tc>
        <w:tc>
          <w:tcPr>
            <w:tcW w:w="1826" w:type="dxa"/>
            <w:tcBorders>
              <w:top w:val="single" w:sz="4" w:space="0" w:color="auto"/>
              <w:left w:val="single" w:sz="4" w:space="0" w:color="auto"/>
              <w:bottom w:val="single" w:sz="4" w:space="0" w:color="auto"/>
              <w:right w:val="single" w:sz="4" w:space="0" w:color="auto"/>
            </w:tcBorders>
            <w:vAlign w:val="center"/>
          </w:tcPr>
          <w:p w14:paraId="05A126FD"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126161B9" w14:textId="77777777" w:rsidR="00DC546D" w:rsidRPr="00DC546D" w:rsidRDefault="00DC546D" w:rsidP="00DF58E0">
            <w:pPr>
              <w:pStyle w:val="Tabletext"/>
              <w:spacing w:before="0"/>
              <w:jc w:val="center"/>
              <w:rPr>
                <w:szCs w:val="22"/>
                <w:lang w:val="es-ES_tradnl"/>
              </w:rPr>
            </w:pPr>
            <w:r w:rsidRPr="00DC546D">
              <w:rPr>
                <w:szCs w:val="22"/>
              </w:rPr>
              <w:t>788 MHz</w:t>
            </w:r>
          </w:p>
        </w:tc>
        <w:tc>
          <w:tcPr>
            <w:tcW w:w="422" w:type="dxa"/>
            <w:tcBorders>
              <w:top w:val="single" w:sz="4" w:space="0" w:color="auto"/>
              <w:bottom w:val="single" w:sz="4" w:space="0" w:color="auto"/>
            </w:tcBorders>
          </w:tcPr>
          <w:p w14:paraId="3CEEB752"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2CFB98B6" w14:textId="77777777" w:rsidR="00DC546D" w:rsidRPr="00DC546D" w:rsidRDefault="00DC546D" w:rsidP="00DF58E0">
            <w:pPr>
              <w:pStyle w:val="Tabletext"/>
              <w:spacing w:before="0"/>
              <w:jc w:val="center"/>
              <w:rPr>
                <w:szCs w:val="22"/>
                <w:lang w:val="es-ES_tradnl"/>
              </w:rPr>
            </w:pPr>
            <w:r w:rsidRPr="00DC546D">
              <w:rPr>
                <w:szCs w:val="22"/>
              </w:rPr>
              <w:t>798 MHz</w:t>
            </w:r>
          </w:p>
        </w:tc>
        <w:tc>
          <w:tcPr>
            <w:tcW w:w="1720" w:type="dxa"/>
            <w:tcBorders>
              <w:top w:val="single" w:sz="4" w:space="0" w:color="auto"/>
              <w:bottom w:val="single" w:sz="4" w:space="0" w:color="auto"/>
            </w:tcBorders>
          </w:tcPr>
          <w:p w14:paraId="4B1E4260" w14:textId="77777777" w:rsidR="00DC546D" w:rsidRPr="00DC546D" w:rsidRDefault="00DC546D" w:rsidP="00DF58E0">
            <w:pPr>
              <w:pStyle w:val="Tabletext"/>
              <w:spacing w:before="0"/>
              <w:jc w:val="center"/>
              <w:rPr>
                <w:szCs w:val="22"/>
                <w:lang w:val="es-ES_tradnl"/>
              </w:rPr>
            </w:pPr>
            <w:r w:rsidRPr="00DC546D">
              <w:rPr>
                <w:szCs w:val="22"/>
              </w:rPr>
              <w:t>758 MHz</w:t>
            </w:r>
          </w:p>
        </w:tc>
        <w:tc>
          <w:tcPr>
            <w:tcW w:w="575" w:type="dxa"/>
            <w:tcBorders>
              <w:top w:val="single" w:sz="4" w:space="0" w:color="auto"/>
              <w:bottom w:val="single" w:sz="4" w:space="0" w:color="auto"/>
            </w:tcBorders>
          </w:tcPr>
          <w:p w14:paraId="62E548EB"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112B5CBB" w14:textId="77777777" w:rsidR="00DC546D" w:rsidRPr="00DC546D" w:rsidRDefault="00DC546D" w:rsidP="00DF58E0">
            <w:pPr>
              <w:pStyle w:val="Tabletext"/>
              <w:spacing w:before="0"/>
              <w:jc w:val="center"/>
              <w:rPr>
                <w:szCs w:val="22"/>
                <w:lang w:val="es-ES_tradnl"/>
              </w:rPr>
            </w:pPr>
            <w:r w:rsidRPr="00DC546D">
              <w:rPr>
                <w:szCs w:val="22"/>
              </w:rPr>
              <w:t>768 MHz</w:t>
            </w:r>
          </w:p>
        </w:tc>
        <w:tc>
          <w:tcPr>
            <w:tcW w:w="1094" w:type="dxa"/>
            <w:tcBorders>
              <w:top w:val="single" w:sz="4" w:space="0" w:color="auto"/>
              <w:left w:val="single" w:sz="4" w:space="0" w:color="auto"/>
              <w:bottom w:val="single" w:sz="4" w:space="0" w:color="auto"/>
              <w:right w:val="single" w:sz="4" w:space="0" w:color="auto"/>
            </w:tcBorders>
          </w:tcPr>
          <w:p w14:paraId="479120FD"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7BFCF93C"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3B8609C4" w14:textId="77777777" w:rsidR="00DC546D" w:rsidRPr="00DC546D" w:rsidRDefault="00DC546D" w:rsidP="00DF58E0">
            <w:pPr>
              <w:pStyle w:val="Tabletext"/>
              <w:spacing w:before="0"/>
              <w:jc w:val="center"/>
              <w:rPr>
                <w:szCs w:val="22"/>
                <w:lang w:val="es-ES_tradnl"/>
              </w:rPr>
            </w:pPr>
            <w:r w:rsidRPr="00DC546D">
              <w:rPr>
                <w:szCs w:val="22"/>
                <w:lang w:val="es-ES_tradnl"/>
              </w:rPr>
              <w:t>17</w:t>
            </w:r>
          </w:p>
        </w:tc>
        <w:tc>
          <w:tcPr>
            <w:tcW w:w="1270" w:type="dxa"/>
            <w:tcBorders>
              <w:top w:val="single" w:sz="4" w:space="0" w:color="auto"/>
              <w:left w:val="single" w:sz="4" w:space="0" w:color="auto"/>
              <w:bottom w:val="single" w:sz="4" w:space="0" w:color="auto"/>
              <w:right w:val="single" w:sz="4" w:space="0" w:color="auto"/>
            </w:tcBorders>
            <w:vAlign w:val="center"/>
          </w:tcPr>
          <w:p w14:paraId="203182B1"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266F75A7"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826" w:type="dxa"/>
            <w:tcBorders>
              <w:top w:val="single" w:sz="4" w:space="0" w:color="auto"/>
              <w:left w:val="single" w:sz="4" w:space="0" w:color="auto"/>
              <w:bottom w:val="single" w:sz="4" w:space="0" w:color="auto"/>
              <w:right w:val="single" w:sz="4" w:space="0" w:color="auto"/>
            </w:tcBorders>
            <w:vAlign w:val="center"/>
          </w:tcPr>
          <w:p w14:paraId="1D0147BC"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5529B663" w14:textId="77777777" w:rsidR="00DC546D" w:rsidRPr="00DC546D" w:rsidRDefault="00DC546D" w:rsidP="00DF58E0">
            <w:pPr>
              <w:pStyle w:val="Tabletext"/>
              <w:spacing w:before="0"/>
              <w:jc w:val="center"/>
              <w:rPr>
                <w:szCs w:val="22"/>
                <w:lang w:val="es-ES_tradnl"/>
              </w:rPr>
            </w:pPr>
            <w:r w:rsidRPr="00DC546D">
              <w:rPr>
                <w:szCs w:val="22"/>
              </w:rPr>
              <w:t>704 MHz</w:t>
            </w:r>
          </w:p>
        </w:tc>
        <w:tc>
          <w:tcPr>
            <w:tcW w:w="422" w:type="dxa"/>
            <w:tcBorders>
              <w:top w:val="single" w:sz="4" w:space="0" w:color="auto"/>
              <w:bottom w:val="single" w:sz="4" w:space="0" w:color="auto"/>
            </w:tcBorders>
          </w:tcPr>
          <w:p w14:paraId="3C46CB8E"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02FBED64" w14:textId="77777777" w:rsidR="00DC546D" w:rsidRPr="00DC546D" w:rsidRDefault="00DC546D" w:rsidP="00DF58E0">
            <w:pPr>
              <w:pStyle w:val="Tabletext"/>
              <w:spacing w:before="0"/>
              <w:jc w:val="center"/>
              <w:rPr>
                <w:szCs w:val="22"/>
                <w:lang w:val="es-ES_tradnl"/>
              </w:rPr>
            </w:pPr>
            <w:r w:rsidRPr="00DC546D">
              <w:rPr>
                <w:szCs w:val="22"/>
              </w:rPr>
              <w:t>716 MHz</w:t>
            </w:r>
          </w:p>
        </w:tc>
        <w:tc>
          <w:tcPr>
            <w:tcW w:w="1720" w:type="dxa"/>
            <w:tcBorders>
              <w:top w:val="single" w:sz="4" w:space="0" w:color="auto"/>
              <w:bottom w:val="single" w:sz="4" w:space="0" w:color="auto"/>
            </w:tcBorders>
          </w:tcPr>
          <w:p w14:paraId="15CED0E6" w14:textId="77777777" w:rsidR="00DC546D" w:rsidRPr="00DC546D" w:rsidRDefault="00DC546D" w:rsidP="00DF58E0">
            <w:pPr>
              <w:pStyle w:val="Tabletext"/>
              <w:spacing w:before="0"/>
              <w:jc w:val="center"/>
              <w:rPr>
                <w:szCs w:val="22"/>
                <w:lang w:val="es-ES_tradnl"/>
              </w:rPr>
            </w:pPr>
            <w:r w:rsidRPr="00DC546D">
              <w:rPr>
                <w:szCs w:val="22"/>
              </w:rPr>
              <w:t>734 MHz</w:t>
            </w:r>
          </w:p>
        </w:tc>
        <w:tc>
          <w:tcPr>
            <w:tcW w:w="575" w:type="dxa"/>
            <w:tcBorders>
              <w:top w:val="single" w:sz="4" w:space="0" w:color="auto"/>
              <w:bottom w:val="single" w:sz="4" w:space="0" w:color="auto"/>
            </w:tcBorders>
          </w:tcPr>
          <w:p w14:paraId="3A30CA8B"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7CD70FCF" w14:textId="77777777" w:rsidR="00DC546D" w:rsidRPr="00DC546D" w:rsidRDefault="00DC546D" w:rsidP="00DF58E0">
            <w:pPr>
              <w:pStyle w:val="Tabletext"/>
              <w:spacing w:before="0"/>
              <w:jc w:val="center"/>
              <w:rPr>
                <w:szCs w:val="22"/>
                <w:lang w:val="es-ES_tradnl"/>
              </w:rPr>
            </w:pPr>
            <w:r w:rsidRPr="00DC546D">
              <w:rPr>
                <w:szCs w:val="22"/>
              </w:rPr>
              <w:t>746 MHz</w:t>
            </w:r>
          </w:p>
        </w:tc>
        <w:tc>
          <w:tcPr>
            <w:tcW w:w="1094" w:type="dxa"/>
            <w:tcBorders>
              <w:top w:val="single" w:sz="4" w:space="0" w:color="auto"/>
              <w:left w:val="single" w:sz="4" w:space="0" w:color="auto"/>
              <w:bottom w:val="single" w:sz="4" w:space="0" w:color="auto"/>
              <w:right w:val="single" w:sz="4" w:space="0" w:color="auto"/>
            </w:tcBorders>
          </w:tcPr>
          <w:p w14:paraId="618665D1" w14:textId="77777777" w:rsidR="00DC546D" w:rsidRPr="00DC546D" w:rsidRDefault="00DC546D" w:rsidP="00DF58E0">
            <w:pPr>
              <w:pStyle w:val="Tabletext"/>
              <w:spacing w:before="0"/>
              <w:jc w:val="center"/>
              <w:rPr>
                <w:szCs w:val="22"/>
                <w:lang w:val="es-ES_tradnl"/>
              </w:rPr>
            </w:pPr>
            <w:r w:rsidRPr="00DC546D">
              <w:rPr>
                <w:szCs w:val="22"/>
                <w:lang w:val="es-ES_tradnl"/>
              </w:rPr>
              <w:t>1</w:t>
            </w:r>
            <w:r w:rsidRPr="00DC546D">
              <w:rPr>
                <w:szCs w:val="22"/>
                <w:vertAlign w:val="superscript"/>
                <w:lang w:val="es-ES_tradnl"/>
              </w:rPr>
              <w:t>(2)</w:t>
            </w:r>
          </w:p>
        </w:tc>
      </w:tr>
      <w:tr w:rsidR="00DC546D" w:rsidRPr="00DC546D" w14:paraId="48511496"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32F26BBB" w14:textId="77777777" w:rsidR="00DC546D" w:rsidRPr="00DC546D" w:rsidRDefault="00DC546D" w:rsidP="00DF58E0">
            <w:pPr>
              <w:pStyle w:val="Tabletext"/>
              <w:spacing w:before="0"/>
              <w:jc w:val="center"/>
              <w:rPr>
                <w:szCs w:val="22"/>
                <w:lang w:val="es-ES_tradnl"/>
              </w:rPr>
            </w:pPr>
            <w:r w:rsidRPr="00DC546D">
              <w:rPr>
                <w:szCs w:val="22"/>
                <w:lang w:val="es-ES_tradnl"/>
              </w:rPr>
              <w:t>18</w:t>
            </w:r>
          </w:p>
        </w:tc>
        <w:tc>
          <w:tcPr>
            <w:tcW w:w="1270" w:type="dxa"/>
            <w:tcBorders>
              <w:top w:val="single" w:sz="4" w:space="0" w:color="auto"/>
              <w:left w:val="single" w:sz="4" w:space="0" w:color="auto"/>
              <w:bottom w:val="single" w:sz="4" w:space="0" w:color="auto"/>
              <w:right w:val="single" w:sz="4" w:space="0" w:color="auto"/>
            </w:tcBorders>
            <w:vAlign w:val="center"/>
          </w:tcPr>
          <w:p w14:paraId="191BC55E" w14:textId="77777777" w:rsidR="00DC546D" w:rsidRPr="00DC546D" w:rsidRDefault="00DC546D" w:rsidP="00DF58E0">
            <w:pPr>
              <w:pStyle w:val="Tabletext"/>
              <w:spacing w:before="0"/>
              <w:jc w:val="center"/>
              <w:rPr>
                <w:szCs w:val="22"/>
                <w:lang w:val="es-ES_tradnl" w:eastAsia="zh-CN"/>
              </w:rPr>
            </w:pPr>
            <w:r w:rsidRPr="00DC546D">
              <w:rPr>
                <w:rFonts w:hint="eastAsia"/>
                <w:szCs w:val="22"/>
                <w:lang w:eastAsia="zh-CN"/>
              </w:rPr>
              <w:t>n18</w:t>
            </w:r>
          </w:p>
        </w:tc>
        <w:tc>
          <w:tcPr>
            <w:tcW w:w="1271" w:type="dxa"/>
            <w:tcBorders>
              <w:top w:val="single" w:sz="4" w:space="0" w:color="auto"/>
              <w:left w:val="single" w:sz="4" w:space="0" w:color="auto"/>
              <w:bottom w:val="single" w:sz="4" w:space="0" w:color="auto"/>
              <w:right w:val="single" w:sz="4" w:space="0" w:color="auto"/>
            </w:tcBorders>
          </w:tcPr>
          <w:p w14:paraId="596F7838"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826" w:type="dxa"/>
            <w:tcBorders>
              <w:top w:val="single" w:sz="4" w:space="0" w:color="auto"/>
              <w:left w:val="single" w:sz="4" w:space="0" w:color="auto"/>
              <w:bottom w:val="single" w:sz="4" w:space="0" w:color="auto"/>
              <w:right w:val="single" w:sz="4" w:space="0" w:color="auto"/>
            </w:tcBorders>
            <w:vAlign w:val="center"/>
          </w:tcPr>
          <w:p w14:paraId="2463EAB7"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28303750" w14:textId="77777777" w:rsidR="00DC546D" w:rsidRPr="00DC546D" w:rsidRDefault="00DC546D" w:rsidP="00DF58E0">
            <w:pPr>
              <w:pStyle w:val="Tabletext"/>
              <w:spacing w:before="0"/>
              <w:jc w:val="center"/>
              <w:rPr>
                <w:szCs w:val="22"/>
                <w:lang w:val="es-ES_tradnl"/>
              </w:rPr>
            </w:pPr>
            <w:r w:rsidRPr="00DC546D">
              <w:rPr>
                <w:szCs w:val="22"/>
              </w:rPr>
              <w:t>815 MHz</w:t>
            </w:r>
          </w:p>
        </w:tc>
        <w:tc>
          <w:tcPr>
            <w:tcW w:w="422" w:type="dxa"/>
            <w:tcBorders>
              <w:top w:val="single" w:sz="4" w:space="0" w:color="auto"/>
              <w:bottom w:val="single" w:sz="4" w:space="0" w:color="auto"/>
            </w:tcBorders>
          </w:tcPr>
          <w:p w14:paraId="5CC6C0D1"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4FDFFA13" w14:textId="77777777" w:rsidR="00DC546D" w:rsidRPr="00DC546D" w:rsidRDefault="00DC546D" w:rsidP="00DF58E0">
            <w:pPr>
              <w:pStyle w:val="Tabletext"/>
              <w:spacing w:before="0"/>
              <w:jc w:val="center"/>
              <w:rPr>
                <w:szCs w:val="22"/>
                <w:lang w:val="es-ES_tradnl"/>
              </w:rPr>
            </w:pPr>
            <w:r w:rsidRPr="00DC546D">
              <w:rPr>
                <w:szCs w:val="22"/>
              </w:rPr>
              <w:t>830 MHz</w:t>
            </w:r>
          </w:p>
        </w:tc>
        <w:tc>
          <w:tcPr>
            <w:tcW w:w="1720" w:type="dxa"/>
            <w:tcBorders>
              <w:top w:val="single" w:sz="4" w:space="0" w:color="auto"/>
              <w:bottom w:val="single" w:sz="4" w:space="0" w:color="auto"/>
            </w:tcBorders>
          </w:tcPr>
          <w:p w14:paraId="5E89972C" w14:textId="77777777" w:rsidR="00DC546D" w:rsidRPr="00DC546D" w:rsidRDefault="00DC546D" w:rsidP="00DF58E0">
            <w:pPr>
              <w:pStyle w:val="Tabletext"/>
              <w:spacing w:before="0"/>
              <w:jc w:val="center"/>
              <w:rPr>
                <w:szCs w:val="22"/>
                <w:lang w:val="es-ES_tradnl"/>
              </w:rPr>
            </w:pPr>
            <w:r w:rsidRPr="00DC546D">
              <w:rPr>
                <w:szCs w:val="22"/>
              </w:rPr>
              <w:t>860 MHz</w:t>
            </w:r>
          </w:p>
        </w:tc>
        <w:tc>
          <w:tcPr>
            <w:tcW w:w="575" w:type="dxa"/>
            <w:tcBorders>
              <w:top w:val="single" w:sz="4" w:space="0" w:color="auto"/>
              <w:bottom w:val="single" w:sz="4" w:space="0" w:color="auto"/>
            </w:tcBorders>
          </w:tcPr>
          <w:p w14:paraId="5F795EE1"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4E39CD28" w14:textId="77777777" w:rsidR="00DC546D" w:rsidRPr="00DC546D" w:rsidRDefault="00DC546D" w:rsidP="00DF58E0">
            <w:pPr>
              <w:pStyle w:val="Tabletext"/>
              <w:spacing w:before="0"/>
              <w:jc w:val="center"/>
              <w:rPr>
                <w:szCs w:val="22"/>
                <w:lang w:val="es-ES_tradnl"/>
              </w:rPr>
            </w:pPr>
            <w:r w:rsidRPr="00DC546D">
              <w:rPr>
                <w:szCs w:val="22"/>
              </w:rPr>
              <w:t>875 MHz</w:t>
            </w:r>
          </w:p>
        </w:tc>
        <w:tc>
          <w:tcPr>
            <w:tcW w:w="1094" w:type="dxa"/>
            <w:tcBorders>
              <w:top w:val="single" w:sz="4" w:space="0" w:color="auto"/>
              <w:left w:val="single" w:sz="4" w:space="0" w:color="auto"/>
              <w:bottom w:val="single" w:sz="4" w:space="0" w:color="auto"/>
              <w:right w:val="single" w:sz="4" w:space="0" w:color="auto"/>
            </w:tcBorders>
          </w:tcPr>
          <w:p w14:paraId="1A805532" w14:textId="77777777" w:rsidR="00DC546D" w:rsidRPr="00DC546D" w:rsidRDefault="00DC546D" w:rsidP="00DF58E0">
            <w:pPr>
              <w:pStyle w:val="Tabletext"/>
              <w:spacing w:before="0"/>
              <w:jc w:val="center"/>
              <w:rPr>
                <w:szCs w:val="22"/>
                <w:lang w:val="es-ES_tradnl"/>
              </w:rPr>
            </w:pPr>
            <w:r w:rsidRPr="00DC546D">
              <w:rPr>
                <w:szCs w:val="22"/>
                <w:lang w:val="es-ES_tradnl"/>
              </w:rPr>
              <w:t>1</w:t>
            </w:r>
            <w:r w:rsidRPr="00DC546D">
              <w:rPr>
                <w:szCs w:val="22"/>
                <w:vertAlign w:val="superscript"/>
                <w:lang w:val="es-ES_tradnl"/>
              </w:rPr>
              <w:t>(2)</w:t>
            </w:r>
          </w:p>
        </w:tc>
      </w:tr>
      <w:tr w:rsidR="00DC546D" w:rsidRPr="00DC546D" w14:paraId="3074BBB9"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698FABE3" w14:textId="77777777" w:rsidR="00DC546D" w:rsidRPr="00DC546D" w:rsidRDefault="00DC546D" w:rsidP="00DF58E0">
            <w:pPr>
              <w:pStyle w:val="Tabletext"/>
              <w:spacing w:before="0"/>
              <w:jc w:val="center"/>
              <w:rPr>
                <w:szCs w:val="22"/>
                <w:lang w:val="es-ES_tradnl"/>
              </w:rPr>
            </w:pPr>
            <w:r w:rsidRPr="00DC546D">
              <w:rPr>
                <w:szCs w:val="22"/>
                <w:lang w:val="es-ES_tradnl"/>
              </w:rPr>
              <w:t>19</w:t>
            </w:r>
          </w:p>
        </w:tc>
        <w:tc>
          <w:tcPr>
            <w:tcW w:w="1270" w:type="dxa"/>
            <w:tcBorders>
              <w:top w:val="single" w:sz="4" w:space="0" w:color="auto"/>
              <w:left w:val="single" w:sz="4" w:space="0" w:color="auto"/>
              <w:bottom w:val="single" w:sz="4" w:space="0" w:color="auto"/>
              <w:right w:val="single" w:sz="4" w:space="0" w:color="auto"/>
            </w:tcBorders>
          </w:tcPr>
          <w:p w14:paraId="47C204CC"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793EDE12" w14:textId="77777777" w:rsidR="00DC546D" w:rsidRPr="00DC546D" w:rsidRDefault="00DC546D" w:rsidP="00DF58E0">
            <w:pPr>
              <w:pStyle w:val="Tabletext"/>
              <w:spacing w:before="0"/>
              <w:jc w:val="center"/>
              <w:rPr>
                <w:szCs w:val="22"/>
                <w:lang w:val="es-ES_tradnl"/>
              </w:rPr>
            </w:pPr>
            <w:r w:rsidRPr="00DC546D">
              <w:rPr>
                <w:szCs w:val="22"/>
                <w:lang w:val="es-ES_tradnl"/>
              </w:rPr>
              <w:t>XIX</w:t>
            </w:r>
          </w:p>
        </w:tc>
        <w:tc>
          <w:tcPr>
            <w:tcW w:w="1826" w:type="dxa"/>
            <w:tcBorders>
              <w:top w:val="single" w:sz="4" w:space="0" w:color="auto"/>
              <w:left w:val="single" w:sz="4" w:space="0" w:color="auto"/>
              <w:bottom w:val="single" w:sz="4" w:space="0" w:color="auto"/>
              <w:right w:val="single" w:sz="4" w:space="0" w:color="auto"/>
            </w:tcBorders>
            <w:vAlign w:val="center"/>
          </w:tcPr>
          <w:p w14:paraId="7BDA622E"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03F5727B" w14:textId="77777777" w:rsidR="00DC546D" w:rsidRPr="00DC546D" w:rsidRDefault="00DC546D" w:rsidP="00DF58E0">
            <w:pPr>
              <w:pStyle w:val="Tabletext"/>
              <w:spacing w:before="0"/>
              <w:jc w:val="center"/>
              <w:rPr>
                <w:szCs w:val="22"/>
                <w:lang w:val="es-ES_tradnl"/>
              </w:rPr>
            </w:pPr>
            <w:r w:rsidRPr="00DC546D">
              <w:rPr>
                <w:szCs w:val="22"/>
              </w:rPr>
              <w:t>830 MHz</w:t>
            </w:r>
          </w:p>
        </w:tc>
        <w:tc>
          <w:tcPr>
            <w:tcW w:w="422" w:type="dxa"/>
            <w:tcBorders>
              <w:top w:val="single" w:sz="4" w:space="0" w:color="auto"/>
              <w:bottom w:val="single" w:sz="4" w:space="0" w:color="auto"/>
            </w:tcBorders>
          </w:tcPr>
          <w:p w14:paraId="7A357E38"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71382A9E" w14:textId="77777777" w:rsidR="00DC546D" w:rsidRPr="00DC546D" w:rsidRDefault="00DC546D" w:rsidP="00DF58E0">
            <w:pPr>
              <w:pStyle w:val="Tabletext"/>
              <w:spacing w:before="0"/>
              <w:jc w:val="center"/>
              <w:rPr>
                <w:szCs w:val="22"/>
                <w:lang w:val="es-ES_tradnl"/>
              </w:rPr>
            </w:pPr>
            <w:r w:rsidRPr="00DC546D">
              <w:rPr>
                <w:szCs w:val="22"/>
              </w:rPr>
              <w:t>845 MHz</w:t>
            </w:r>
          </w:p>
        </w:tc>
        <w:tc>
          <w:tcPr>
            <w:tcW w:w="1720" w:type="dxa"/>
            <w:tcBorders>
              <w:top w:val="single" w:sz="4" w:space="0" w:color="auto"/>
              <w:bottom w:val="single" w:sz="4" w:space="0" w:color="auto"/>
            </w:tcBorders>
          </w:tcPr>
          <w:p w14:paraId="12C7EE68" w14:textId="77777777" w:rsidR="00DC546D" w:rsidRPr="00DC546D" w:rsidRDefault="00DC546D" w:rsidP="00DF58E0">
            <w:pPr>
              <w:pStyle w:val="Tabletext"/>
              <w:spacing w:before="0"/>
              <w:jc w:val="center"/>
              <w:rPr>
                <w:szCs w:val="22"/>
                <w:lang w:val="es-ES_tradnl"/>
              </w:rPr>
            </w:pPr>
            <w:r w:rsidRPr="00DC546D">
              <w:rPr>
                <w:szCs w:val="22"/>
              </w:rPr>
              <w:t>875 MHz</w:t>
            </w:r>
          </w:p>
        </w:tc>
        <w:tc>
          <w:tcPr>
            <w:tcW w:w="575" w:type="dxa"/>
            <w:tcBorders>
              <w:top w:val="single" w:sz="4" w:space="0" w:color="auto"/>
              <w:bottom w:val="single" w:sz="4" w:space="0" w:color="auto"/>
            </w:tcBorders>
          </w:tcPr>
          <w:p w14:paraId="1B11BAC4"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1236A069" w14:textId="77777777" w:rsidR="00DC546D" w:rsidRPr="00DC546D" w:rsidRDefault="00DC546D" w:rsidP="00DF58E0">
            <w:pPr>
              <w:pStyle w:val="Tabletext"/>
              <w:spacing w:before="0"/>
              <w:jc w:val="center"/>
              <w:rPr>
                <w:szCs w:val="22"/>
                <w:lang w:val="es-ES_tradnl"/>
              </w:rPr>
            </w:pPr>
            <w:r w:rsidRPr="00DC546D">
              <w:rPr>
                <w:szCs w:val="22"/>
              </w:rPr>
              <w:t>890 MHz</w:t>
            </w:r>
          </w:p>
        </w:tc>
        <w:tc>
          <w:tcPr>
            <w:tcW w:w="1094" w:type="dxa"/>
            <w:tcBorders>
              <w:top w:val="single" w:sz="4" w:space="0" w:color="auto"/>
              <w:left w:val="single" w:sz="4" w:space="0" w:color="auto"/>
              <w:bottom w:val="single" w:sz="4" w:space="0" w:color="auto"/>
              <w:right w:val="single" w:sz="4" w:space="0" w:color="auto"/>
            </w:tcBorders>
          </w:tcPr>
          <w:p w14:paraId="54B4A041"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229C61AC"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09528772" w14:textId="77777777" w:rsidR="00DC546D" w:rsidRPr="00DC546D" w:rsidRDefault="00DC546D" w:rsidP="00DF58E0">
            <w:pPr>
              <w:pStyle w:val="Tabletext"/>
              <w:spacing w:before="0"/>
              <w:jc w:val="center"/>
              <w:rPr>
                <w:szCs w:val="22"/>
                <w:lang w:val="es-ES_tradnl"/>
              </w:rPr>
            </w:pPr>
            <w:r w:rsidRPr="00DC546D">
              <w:rPr>
                <w:szCs w:val="22"/>
                <w:lang w:val="es-ES_tradnl"/>
              </w:rPr>
              <w:t>20</w:t>
            </w:r>
          </w:p>
        </w:tc>
        <w:tc>
          <w:tcPr>
            <w:tcW w:w="1270" w:type="dxa"/>
            <w:tcBorders>
              <w:top w:val="single" w:sz="4" w:space="0" w:color="auto"/>
              <w:left w:val="single" w:sz="4" w:space="0" w:color="auto"/>
              <w:bottom w:val="single" w:sz="4" w:space="0" w:color="auto"/>
              <w:right w:val="single" w:sz="4" w:space="0" w:color="auto"/>
            </w:tcBorders>
          </w:tcPr>
          <w:p w14:paraId="3E22CEB8" w14:textId="77777777" w:rsidR="00DC546D" w:rsidRPr="00DC546D" w:rsidRDefault="00DC546D" w:rsidP="00DF58E0">
            <w:pPr>
              <w:pStyle w:val="Tabletext"/>
              <w:spacing w:before="0"/>
              <w:jc w:val="center"/>
              <w:rPr>
                <w:szCs w:val="22"/>
                <w:lang w:val="es-ES_tradnl"/>
              </w:rPr>
            </w:pPr>
            <w:r w:rsidRPr="00DC546D">
              <w:rPr>
                <w:rFonts w:hint="eastAsia"/>
                <w:szCs w:val="22"/>
                <w:lang w:eastAsia="zh-CN"/>
              </w:rPr>
              <w:t>n20</w:t>
            </w: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58614C6C" w14:textId="77777777" w:rsidR="00DC546D" w:rsidRPr="00DC546D" w:rsidRDefault="00DC546D" w:rsidP="00DF58E0">
            <w:pPr>
              <w:pStyle w:val="Tabletext"/>
              <w:spacing w:before="0"/>
              <w:jc w:val="center"/>
              <w:rPr>
                <w:szCs w:val="22"/>
                <w:lang w:val="es-ES_tradnl"/>
              </w:rPr>
            </w:pPr>
            <w:r w:rsidRPr="00DC546D">
              <w:rPr>
                <w:szCs w:val="22"/>
                <w:lang w:val="es-ES_tradnl"/>
              </w:rPr>
              <w:t>XX</w:t>
            </w:r>
          </w:p>
        </w:tc>
        <w:tc>
          <w:tcPr>
            <w:tcW w:w="1826" w:type="dxa"/>
            <w:tcBorders>
              <w:top w:val="single" w:sz="4" w:space="0" w:color="auto"/>
              <w:left w:val="single" w:sz="4" w:space="0" w:color="auto"/>
              <w:bottom w:val="single" w:sz="4" w:space="0" w:color="auto"/>
              <w:right w:val="single" w:sz="4" w:space="0" w:color="auto"/>
            </w:tcBorders>
            <w:vAlign w:val="center"/>
          </w:tcPr>
          <w:p w14:paraId="27BDB46F"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33BFE110" w14:textId="77777777" w:rsidR="00DC546D" w:rsidRPr="00DC546D" w:rsidRDefault="00DC546D" w:rsidP="00DF58E0">
            <w:pPr>
              <w:pStyle w:val="Tabletext"/>
              <w:spacing w:before="0"/>
              <w:jc w:val="center"/>
              <w:rPr>
                <w:szCs w:val="22"/>
                <w:lang w:val="es-ES_tradnl"/>
              </w:rPr>
            </w:pPr>
            <w:r w:rsidRPr="00DC546D">
              <w:rPr>
                <w:szCs w:val="22"/>
              </w:rPr>
              <w:t>832 MHz</w:t>
            </w:r>
          </w:p>
        </w:tc>
        <w:tc>
          <w:tcPr>
            <w:tcW w:w="422" w:type="dxa"/>
            <w:tcBorders>
              <w:top w:val="single" w:sz="4" w:space="0" w:color="auto"/>
              <w:bottom w:val="single" w:sz="4" w:space="0" w:color="auto"/>
            </w:tcBorders>
          </w:tcPr>
          <w:p w14:paraId="6329FB60"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5C9D8689" w14:textId="77777777" w:rsidR="00DC546D" w:rsidRPr="00DC546D" w:rsidRDefault="00DC546D" w:rsidP="00DF58E0">
            <w:pPr>
              <w:pStyle w:val="Tabletext"/>
              <w:spacing w:before="0"/>
              <w:jc w:val="center"/>
              <w:rPr>
                <w:szCs w:val="22"/>
                <w:lang w:val="es-ES_tradnl"/>
              </w:rPr>
            </w:pPr>
            <w:r w:rsidRPr="00DC546D">
              <w:rPr>
                <w:szCs w:val="22"/>
              </w:rPr>
              <w:t>862 MHz</w:t>
            </w:r>
          </w:p>
        </w:tc>
        <w:tc>
          <w:tcPr>
            <w:tcW w:w="1720" w:type="dxa"/>
            <w:tcBorders>
              <w:top w:val="single" w:sz="4" w:space="0" w:color="auto"/>
              <w:bottom w:val="single" w:sz="4" w:space="0" w:color="auto"/>
            </w:tcBorders>
          </w:tcPr>
          <w:p w14:paraId="223F2EDB" w14:textId="77777777" w:rsidR="00DC546D" w:rsidRPr="00DC546D" w:rsidRDefault="00DC546D" w:rsidP="00DF58E0">
            <w:pPr>
              <w:pStyle w:val="Tabletext"/>
              <w:spacing w:before="0"/>
              <w:jc w:val="center"/>
              <w:rPr>
                <w:szCs w:val="22"/>
                <w:lang w:val="es-ES_tradnl"/>
              </w:rPr>
            </w:pPr>
            <w:r w:rsidRPr="00DC546D">
              <w:rPr>
                <w:szCs w:val="22"/>
              </w:rPr>
              <w:t>791 MHz</w:t>
            </w:r>
          </w:p>
        </w:tc>
        <w:tc>
          <w:tcPr>
            <w:tcW w:w="575" w:type="dxa"/>
            <w:tcBorders>
              <w:top w:val="single" w:sz="4" w:space="0" w:color="auto"/>
              <w:bottom w:val="single" w:sz="4" w:space="0" w:color="auto"/>
            </w:tcBorders>
          </w:tcPr>
          <w:p w14:paraId="6CF54F6A"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19F476C4" w14:textId="77777777" w:rsidR="00DC546D" w:rsidRPr="00DC546D" w:rsidRDefault="00DC546D" w:rsidP="00DF58E0">
            <w:pPr>
              <w:pStyle w:val="Tabletext"/>
              <w:spacing w:before="0"/>
              <w:jc w:val="center"/>
              <w:rPr>
                <w:szCs w:val="22"/>
                <w:lang w:val="es-ES_tradnl"/>
              </w:rPr>
            </w:pPr>
            <w:r w:rsidRPr="00DC546D">
              <w:rPr>
                <w:szCs w:val="22"/>
              </w:rPr>
              <w:t>821 MHz</w:t>
            </w:r>
          </w:p>
        </w:tc>
        <w:tc>
          <w:tcPr>
            <w:tcW w:w="1094" w:type="dxa"/>
            <w:tcBorders>
              <w:top w:val="single" w:sz="4" w:space="0" w:color="auto"/>
              <w:left w:val="single" w:sz="4" w:space="0" w:color="auto"/>
              <w:bottom w:val="single" w:sz="4" w:space="0" w:color="auto"/>
              <w:right w:val="single" w:sz="4" w:space="0" w:color="auto"/>
            </w:tcBorders>
          </w:tcPr>
          <w:p w14:paraId="527D0E5A"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449E8D3F"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tcPr>
          <w:p w14:paraId="645BC831" w14:textId="77777777" w:rsidR="00DC546D" w:rsidRPr="00DC546D" w:rsidRDefault="00DC546D" w:rsidP="00DF58E0">
            <w:pPr>
              <w:pStyle w:val="Tabletext"/>
              <w:spacing w:before="0"/>
              <w:jc w:val="center"/>
              <w:rPr>
                <w:szCs w:val="22"/>
                <w:lang w:val="es-ES_tradnl"/>
              </w:rPr>
            </w:pPr>
            <w:r w:rsidRPr="00DC546D">
              <w:rPr>
                <w:szCs w:val="22"/>
                <w:lang w:val="es-ES_tradnl"/>
              </w:rPr>
              <w:t>21</w:t>
            </w:r>
          </w:p>
        </w:tc>
        <w:tc>
          <w:tcPr>
            <w:tcW w:w="1270" w:type="dxa"/>
            <w:tcBorders>
              <w:top w:val="single" w:sz="4" w:space="0" w:color="auto"/>
              <w:left w:val="single" w:sz="4" w:space="0" w:color="auto"/>
              <w:bottom w:val="single" w:sz="4" w:space="0" w:color="auto"/>
              <w:right w:val="single" w:sz="4" w:space="0" w:color="auto"/>
            </w:tcBorders>
          </w:tcPr>
          <w:p w14:paraId="301BEF4C"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3AB7F4E0" w14:textId="77777777" w:rsidR="00DC546D" w:rsidRPr="00DC546D" w:rsidRDefault="00DC546D" w:rsidP="00DF58E0">
            <w:pPr>
              <w:pStyle w:val="Tabletext"/>
              <w:spacing w:before="0"/>
              <w:jc w:val="center"/>
              <w:rPr>
                <w:szCs w:val="22"/>
                <w:lang w:val="es-ES_tradnl"/>
              </w:rPr>
            </w:pPr>
            <w:r w:rsidRPr="00DC546D">
              <w:rPr>
                <w:szCs w:val="22"/>
                <w:lang w:val="es-ES_tradnl"/>
              </w:rPr>
              <w:t>XXI</w:t>
            </w:r>
          </w:p>
        </w:tc>
        <w:tc>
          <w:tcPr>
            <w:tcW w:w="1826" w:type="dxa"/>
            <w:tcBorders>
              <w:top w:val="single" w:sz="4" w:space="0" w:color="auto"/>
              <w:left w:val="single" w:sz="4" w:space="0" w:color="auto"/>
              <w:bottom w:val="single" w:sz="4" w:space="0" w:color="auto"/>
              <w:right w:val="single" w:sz="4" w:space="0" w:color="auto"/>
            </w:tcBorders>
          </w:tcPr>
          <w:p w14:paraId="3E3A0D0B"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54132667" w14:textId="77777777" w:rsidR="00DC546D" w:rsidRPr="00DC546D" w:rsidRDefault="00DC546D" w:rsidP="00DF58E0">
            <w:pPr>
              <w:pStyle w:val="Tabletext"/>
              <w:spacing w:before="0"/>
              <w:jc w:val="center"/>
              <w:rPr>
                <w:spacing w:val="-4"/>
                <w:szCs w:val="22"/>
                <w:lang w:val="es-ES_tradnl"/>
              </w:rPr>
            </w:pPr>
            <w:r w:rsidRPr="00DC546D">
              <w:rPr>
                <w:spacing w:val="-4"/>
                <w:szCs w:val="22"/>
              </w:rPr>
              <w:t>1 447.9 MHz</w:t>
            </w:r>
          </w:p>
        </w:tc>
        <w:tc>
          <w:tcPr>
            <w:tcW w:w="422" w:type="dxa"/>
            <w:tcBorders>
              <w:top w:val="single" w:sz="4" w:space="0" w:color="auto"/>
              <w:bottom w:val="single" w:sz="4" w:space="0" w:color="auto"/>
            </w:tcBorders>
          </w:tcPr>
          <w:p w14:paraId="7DB51B3A"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27E269CC" w14:textId="77777777" w:rsidR="00DC546D" w:rsidRPr="00DC546D" w:rsidRDefault="00DC546D" w:rsidP="00DF58E0">
            <w:pPr>
              <w:pStyle w:val="Tabletext"/>
              <w:spacing w:before="0"/>
              <w:jc w:val="center"/>
              <w:rPr>
                <w:szCs w:val="22"/>
                <w:lang w:val="es-ES_tradnl"/>
              </w:rPr>
            </w:pPr>
            <w:r w:rsidRPr="00DC546D">
              <w:rPr>
                <w:szCs w:val="22"/>
              </w:rPr>
              <w:t>1 462.9 MHz</w:t>
            </w:r>
          </w:p>
        </w:tc>
        <w:tc>
          <w:tcPr>
            <w:tcW w:w="1720" w:type="dxa"/>
            <w:tcBorders>
              <w:top w:val="single" w:sz="4" w:space="0" w:color="auto"/>
              <w:bottom w:val="single" w:sz="4" w:space="0" w:color="auto"/>
            </w:tcBorders>
          </w:tcPr>
          <w:p w14:paraId="340175FA" w14:textId="77777777" w:rsidR="00DC546D" w:rsidRPr="00DC546D" w:rsidRDefault="00DC546D" w:rsidP="00DF58E0">
            <w:pPr>
              <w:pStyle w:val="Tabletext"/>
              <w:spacing w:before="0"/>
              <w:jc w:val="center"/>
              <w:rPr>
                <w:szCs w:val="22"/>
                <w:lang w:val="es-ES_tradnl"/>
              </w:rPr>
            </w:pPr>
            <w:r w:rsidRPr="00DC546D">
              <w:rPr>
                <w:szCs w:val="22"/>
              </w:rPr>
              <w:t>1 495.9 MHz</w:t>
            </w:r>
          </w:p>
        </w:tc>
        <w:tc>
          <w:tcPr>
            <w:tcW w:w="575" w:type="dxa"/>
            <w:tcBorders>
              <w:top w:val="single" w:sz="4" w:space="0" w:color="auto"/>
              <w:bottom w:val="single" w:sz="4" w:space="0" w:color="auto"/>
            </w:tcBorders>
          </w:tcPr>
          <w:p w14:paraId="3717BA82"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245ADA08" w14:textId="77777777" w:rsidR="00DC546D" w:rsidRPr="00DC546D" w:rsidRDefault="00DC546D" w:rsidP="00DF58E0">
            <w:pPr>
              <w:pStyle w:val="Tabletext"/>
              <w:tabs>
                <w:tab w:val="clear" w:pos="284"/>
                <w:tab w:val="clear" w:pos="567"/>
                <w:tab w:val="clear" w:pos="851"/>
              </w:tabs>
              <w:spacing w:before="0"/>
              <w:jc w:val="center"/>
              <w:rPr>
                <w:spacing w:val="-6"/>
                <w:szCs w:val="22"/>
                <w:lang w:val="es-ES_tradnl"/>
              </w:rPr>
            </w:pPr>
            <w:r w:rsidRPr="00DC546D">
              <w:rPr>
                <w:spacing w:val="-6"/>
                <w:szCs w:val="22"/>
              </w:rPr>
              <w:t>1 510.9 MHz</w:t>
            </w:r>
          </w:p>
        </w:tc>
        <w:tc>
          <w:tcPr>
            <w:tcW w:w="1094" w:type="dxa"/>
            <w:tcBorders>
              <w:top w:val="single" w:sz="4" w:space="0" w:color="auto"/>
              <w:left w:val="single" w:sz="4" w:space="0" w:color="auto"/>
              <w:bottom w:val="single" w:sz="4" w:space="0" w:color="auto"/>
              <w:right w:val="single" w:sz="4" w:space="0" w:color="auto"/>
            </w:tcBorders>
          </w:tcPr>
          <w:p w14:paraId="4C6B1F5A"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055026D8"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19D83A7" w14:textId="77777777" w:rsidR="00DC546D" w:rsidRPr="00DC546D" w:rsidRDefault="00DC546D" w:rsidP="00DF58E0">
            <w:pPr>
              <w:pStyle w:val="Tabletext"/>
              <w:spacing w:before="0"/>
              <w:jc w:val="center"/>
              <w:rPr>
                <w:szCs w:val="22"/>
                <w:lang w:val="es-ES_tradnl"/>
              </w:rPr>
            </w:pPr>
            <w:r w:rsidRPr="00DC546D">
              <w:rPr>
                <w:szCs w:val="22"/>
                <w:lang w:val="es-ES_tradnl"/>
              </w:rPr>
              <w:t>22</w:t>
            </w:r>
          </w:p>
        </w:tc>
        <w:tc>
          <w:tcPr>
            <w:tcW w:w="1270" w:type="dxa"/>
            <w:tcBorders>
              <w:top w:val="single" w:sz="4" w:space="0" w:color="auto"/>
              <w:left w:val="single" w:sz="4" w:space="0" w:color="auto"/>
              <w:bottom w:val="single" w:sz="4" w:space="0" w:color="auto"/>
              <w:right w:val="single" w:sz="4" w:space="0" w:color="auto"/>
            </w:tcBorders>
          </w:tcPr>
          <w:p w14:paraId="62D0685F"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7040E205" w14:textId="77777777" w:rsidR="00DC546D" w:rsidRPr="00DC546D" w:rsidRDefault="00DC546D" w:rsidP="00DF58E0">
            <w:pPr>
              <w:pStyle w:val="Tabletext"/>
              <w:spacing w:before="0"/>
              <w:jc w:val="center"/>
              <w:rPr>
                <w:szCs w:val="22"/>
                <w:lang w:val="es-ES_tradnl"/>
              </w:rPr>
            </w:pPr>
            <w:r w:rsidRPr="00DC546D">
              <w:rPr>
                <w:szCs w:val="22"/>
                <w:lang w:val="es-ES_tradnl"/>
              </w:rPr>
              <w:t>XXII</w:t>
            </w:r>
          </w:p>
        </w:tc>
        <w:tc>
          <w:tcPr>
            <w:tcW w:w="1826" w:type="dxa"/>
            <w:tcBorders>
              <w:top w:val="single" w:sz="4" w:space="0" w:color="auto"/>
              <w:left w:val="single" w:sz="4" w:space="0" w:color="auto"/>
              <w:bottom w:val="single" w:sz="4" w:space="0" w:color="auto"/>
              <w:right w:val="single" w:sz="4" w:space="0" w:color="auto"/>
            </w:tcBorders>
            <w:vAlign w:val="center"/>
          </w:tcPr>
          <w:p w14:paraId="042BCE09"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1F8BD842" w14:textId="77777777" w:rsidR="00DC546D" w:rsidRPr="00DC546D" w:rsidRDefault="00DC546D" w:rsidP="00DF58E0">
            <w:pPr>
              <w:pStyle w:val="Tabletext"/>
              <w:spacing w:before="0"/>
              <w:jc w:val="center"/>
              <w:rPr>
                <w:szCs w:val="22"/>
                <w:lang w:val="es-ES_tradnl"/>
              </w:rPr>
            </w:pPr>
            <w:r w:rsidRPr="00DC546D">
              <w:rPr>
                <w:szCs w:val="22"/>
              </w:rPr>
              <w:t>3 410 MHz</w:t>
            </w:r>
          </w:p>
        </w:tc>
        <w:tc>
          <w:tcPr>
            <w:tcW w:w="422" w:type="dxa"/>
            <w:tcBorders>
              <w:top w:val="single" w:sz="4" w:space="0" w:color="auto"/>
              <w:bottom w:val="single" w:sz="4" w:space="0" w:color="auto"/>
            </w:tcBorders>
          </w:tcPr>
          <w:p w14:paraId="52F41D2A"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7A0FAF25" w14:textId="77777777" w:rsidR="00DC546D" w:rsidRPr="00DC546D" w:rsidRDefault="00DC546D" w:rsidP="00DF58E0">
            <w:pPr>
              <w:pStyle w:val="Tabletext"/>
              <w:spacing w:before="0"/>
              <w:jc w:val="center"/>
              <w:rPr>
                <w:szCs w:val="22"/>
                <w:lang w:val="es-ES_tradnl"/>
              </w:rPr>
            </w:pPr>
            <w:r w:rsidRPr="00DC546D">
              <w:rPr>
                <w:szCs w:val="22"/>
              </w:rPr>
              <w:t>3 490 MHz</w:t>
            </w:r>
          </w:p>
        </w:tc>
        <w:tc>
          <w:tcPr>
            <w:tcW w:w="1720" w:type="dxa"/>
            <w:tcBorders>
              <w:top w:val="single" w:sz="4" w:space="0" w:color="auto"/>
              <w:bottom w:val="single" w:sz="4" w:space="0" w:color="auto"/>
            </w:tcBorders>
          </w:tcPr>
          <w:p w14:paraId="46BF04F1" w14:textId="77777777" w:rsidR="00DC546D" w:rsidRPr="00DC546D" w:rsidRDefault="00DC546D" w:rsidP="00DF58E0">
            <w:pPr>
              <w:pStyle w:val="Tabletext"/>
              <w:spacing w:before="0"/>
              <w:jc w:val="center"/>
              <w:rPr>
                <w:szCs w:val="22"/>
                <w:lang w:val="es-ES_tradnl"/>
              </w:rPr>
            </w:pPr>
            <w:r w:rsidRPr="00DC546D">
              <w:rPr>
                <w:szCs w:val="22"/>
              </w:rPr>
              <w:t>3 510 MHz</w:t>
            </w:r>
          </w:p>
        </w:tc>
        <w:tc>
          <w:tcPr>
            <w:tcW w:w="575" w:type="dxa"/>
            <w:tcBorders>
              <w:top w:val="single" w:sz="4" w:space="0" w:color="auto"/>
              <w:bottom w:val="single" w:sz="4" w:space="0" w:color="auto"/>
            </w:tcBorders>
          </w:tcPr>
          <w:p w14:paraId="292D7DF9"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51468CED" w14:textId="77777777" w:rsidR="00DC546D" w:rsidRPr="00DC546D" w:rsidRDefault="00DC546D" w:rsidP="00DF58E0">
            <w:pPr>
              <w:pStyle w:val="Tabletext"/>
              <w:spacing w:before="0"/>
              <w:jc w:val="center"/>
              <w:rPr>
                <w:szCs w:val="22"/>
                <w:lang w:val="es-ES_tradnl"/>
              </w:rPr>
            </w:pPr>
            <w:r w:rsidRPr="00DC546D">
              <w:rPr>
                <w:szCs w:val="22"/>
              </w:rPr>
              <w:t>3 590 MHz</w:t>
            </w:r>
          </w:p>
        </w:tc>
        <w:tc>
          <w:tcPr>
            <w:tcW w:w="1094" w:type="dxa"/>
            <w:tcBorders>
              <w:top w:val="single" w:sz="4" w:space="0" w:color="auto"/>
              <w:left w:val="single" w:sz="4" w:space="0" w:color="auto"/>
              <w:bottom w:val="single" w:sz="4" w:space="0" w:color="auto"/>
              <w:right w:val="single" w:sz="4" w:space="0" w:color="auto"/>
            </w:tcBorders>
          </w:tcPr>
          <w:p w14:paraId="1A994747" w14:textId="77777777" w:rsidR="00DC546D" w:rsidRPr="00DC546D" w:rsidRDefault="00DC546D" w:rsidP="00DF58E0">
            <w:pPr>
              <w:pStyle w:val="Tabletext"/>
              <w:spacing w:before="0"/>
              <w:jc w:val="center"/>
              <w:rPr>
                <w:szCs w:val="22"/>
                <w:lang w:val="es-ES_tradnl"/>
              </w:rPr>
            </w:pPr>
            <w:r w:rsidRPr="00DC546D">
              <w:rPr>
                <w:szCs w:val="22"/>
                <w:lang w:val="es-ES_tradnl"/>
              </w:rPr>
              <w:t>1</w:t>
            </w:r>
          </w:p>
        </w:tc>
      </w:tr>
      <w:tr w:rsidR="00DC546D" w:rsidRPr="00DC546D" w14:paraId="1A62DE13"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6EEEDAD9" w14:textId="77777777" w:rsidR="00DC546D" w:rsidRPr="00DC546D" w:rsidRDefault="00DC546D" w:rsidP="00DF58E0">
            <w:pPr>
              <w:pStyle w:val="Tabletext"/>
              <w:spacing w:before="0"/>
              <w:jc w:val="center"/>
              <w:rPr>
                <w:szCs w:val="22"/>
                <w:lang w:val="es-ES_tradnl"/>
              </w:rPr>
            </w:pPr>
            <w:r w:rsidRPr="00DC546D">
              <w:rPr>
                <w:szCs w:val="22"/>
                <w:lang w:val="es-ES_tradnl"/>
              </w:rPr>
              <w:t>23</w:t>
            </w:r>
          </w:p>
        </w:tc>
        <w:tc>
          <w:tcPr>
            <w:tcW w:w="1270" w:type="dxa"/>
            <w:tcBorders>
              <w:top w:val="single" w:sz="4" w:space="0" w:color="auto"/>
              <w:left w:val="single" w:sz="4" w:space="0" w:color="auto"/>
              <w:bottom w:val="single" w:sz="4" w:space="0" w:color="auto"/>
              <w:right w:val="single" w:sz="4" w:space="0" w:color="auto"/>
            </w:tcBorders>
          </w:tcPr>
          <w:p w14:paraId="5C4EA161"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4F91EB77"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826" w:type="dxa"/>
            <w:tcBorders>
              <w:top w:val="single" w:sz="4" w:space="0" w:color="auto"/>
              <w:left w:val="single" w:sz="4" w:space="0" w:color="auto"/>
              <w:bottom w:val="single" w:sz="4" w:space="0" w:color="auto"/>
              <w:right w:val="single" w:sz="4" w:space="0" w:color="auto"/>
            </w:tcBorders>
            <w:vAlign w:val="center"/>
          </w:tcPr>
          <w:p w14:paraId="2C031D48" w14:textId="77777777" w:rsidR="00DC546D" w:rsidRPr="00DC546D" w:rsidRDefault="00DC546D" w:rsidP="00DF58E0">
            <w:pPr>
              <w:pStyle w:val="Tabletext"/>
              <w:spacing w:before="0"/>
              <w:jc w:val="center"/>
              <w:rPr>
                <w:szCs w:val="22"/>
                <w:lang w:val="es-ES_tradnl"/>
              </w:rPr>
            </w:pPr>
            <w:r w:rsidRPr="00DC546D">
              <w:rPr>
                <w:szCs w:val="22"/>
                <w:lang w:val="es-ES_tradnl"/>
              </w:rPr>
              <w:t>–</w:t>
            </w:r>
          </w:p>
        </w:tc>
        <w:tc>
          <w:tcPr>
            <w:tcW w:w="1623" w:type="dxa"/>
            <w:tcBorders>
              <w:top w:val="single" w:sz="4" w:space="0" w:color="auto"/>
              <w:left w:val="single" w:sz="4" w:space="0" w:color="auto"/>
              <w:bottom w:val="single" w:sz="4" w:space="0" w:color="auto"/>
            </w:tcBorders>
          </w:tcPr>
          <w:p w14:paraId="0E871FF6" w14:textId="77777777" w:rsidR="00DC546D" w:rsidRPr="00DC546D" w:rsidRDefault="00DC546D" w:rsidP="00DF58E0">
            <w:pPr>
              <w:pStyle w:val="Tabletext"/>
              <w:spacing w:before="0"/>
              <w:jc w:val="center"/>
              <w:rPr>
                <w:szCs w:val="22"/>
                <w:lang w:val="es-ES_tradnl"/>
              </w:rPr>
            </w:pPr>
            <w:r w:rsidRPr="00DC546D">
              <w:rPr>
                <w:szCs w:val="22"/>
              </w:rPr>
              <w:t>2 000 MHz</w:t>
            </w:r>
          </w:p>
        </w:tc>
        <w:tc>
          <w:tcPr>
            <w:tcW w:w="422" w:type="dxa"/>
            <w:tcBorders>
              <w:top w:val="single" w:sz="4" w:space="0" w:color="auto"/>
              <w:bottom w:val="single" w:sz="4" w:space="0" w:color="auto"/>
            </w:tcBorders>
          </w:tcPr>
          <w:p w14:paraId="70E1DACF"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23942B1E" w14:textId="77777777" w:rsidR="00DC546D" w:rsidRPr="00DC546D" w:rsidRDefault="00DC546D" w:rsidP="00DF58E0">
            <w:pPr>
              <w:pStyle w:val="Tabletext"/>
              <w:spacing w:before="0"/>
              <w:jc w:val="center"/>
              <w:rPr>
                <w:szCs w:val="22"/>
                <w:lang w:val="es-ES_tradnl"/>
              </w:rPr>
            </w:pPr>
            <w:r w:rsidRPr="00DC546D">
              <w:rPr>
                <w:szCs w:val="22"/>
              </w:rPr>
              <w:t>2 020 MHz</w:t>
            </w:r>
          </w:p>
        </w:tc>
        <w:tc>
          <w:tcPr>
            <w:tcW w:w="1720" w:type="dxa"/>
            <w:tcBorders>
              <w:top w:val="single" w:sz="4" w:space="0" w:color="auto"/>
              <w:bottom w:val="single" w:sz="4" w:space="0" w:color="auto"/>
            </w:tcBorders>
          </w:tcPr>
          <w:p w14:paraId="0646D161" w14:textId="77777777" w:rsidR="00DC546D" w:rsidRPr="00DC546D" w:rsidRDefault="00DC546D" w:rsidP="00DF58E0">
            <w:pPr>
              <w:pStyle w:val="Tabletext"/>
              <w:spacing w:before="0"/>
              <w:jc w:val="center"/>
              <w:rPr>
                <w:szCs w:val="22"/>
                <w:lang w:val="es-ES_tradnl"/>
              </w:rPr>
            </w:pPr>
            <w:r w:rsidRPr="00DC546D">
              <w:rPr>
                <w:szCs w:val="22"/>
              </w:rPr>
              <w:t>2 180 MHz</w:t>
            </w:r>
          </w:p>
        </w:tc>
        <w:tc>
          <w:tcPr>
            <w:tcW w:w="575" w:type="dxa"/>
            <w:tcBorders>
              <w:top w:val="single" w:sz="4" w:space="0" w:color="auto"/>
              <w:bottom w:val="single" w:sz="4" w:space="0" w:color="auto"/>
            </w:tcBorders>
          </w:tcPr>
          <w:p w14:paraId="65DB218B"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22A2D140" w14:textId="77777777" w:rsidR="00DC546D" w:rsidRPr="00DC546D" w:rsidRDefault="00DC546D" w:rsidP="00DF58E0">
            <w:pPr>
              <w:pStyle w:val="Tabletext"/>
              <w:spacing w:before="0"/>
              <w:jc w:val="center"/>
              <w:rPr>
                <w:szCs w:val="22"/>
                <w:lang w:val="es-ES_tradnl"/>
              </w:rPr>
            </w:pPr>
            <w:r w:rsidRPr="00DC546D">
              <w:rPr>
                <w:szCs w:val="22"/>
              </w:rPr>
              <w:t>2 200 MHz</w:t>
            </w:r>
          </w:p>
        </w:tc>
        <w:tc>
          <w:tcPr>
            <w:tcW w:w="1094" w:type="dxa"/>
            <w:tcBorders>
              <w:top w:val="single" w:sz="4" w:space="0" w:color="auto"/>
              <w:left w:val="single" w:sz="4" w:space="0" w:color="auto"/>
              <w:bottom w:val="single" w:sz="4" w:space="0" w:color="auto"/>
              <w:right w:val="single" w:sz="4" w:space="0" w:color="auto"/>
            </w:tcBorders>
          </w:tcPr>
          <w:p w14:paraId="5B425279" w14:textId="77777777" w:rsidR="00DC546D" w:rsidRPr="00DC546D" w:rsidRDefault="00DC546D" w:rsidP="00DF58E0">
            <w:pPr>
              <w:pStyle w:val="Tabletext"/>
              <w:spacing w:before="0"/>
              <w:jc w:val="center"/>
              <w:rPr>
                <w:szCs w:val="22"/>
                <w:lang w:val="es-ES_tradnl"/>
              </w:rPr>
            </w:pPr>
            <w:r w:rsidRPr="00DC546D">
              <w:rPr>
                <w:szCs w:val="22"/>
                <w:lang w:val="es-ES_tradnl"/>
              </w:rPr>
              <w:t>1</w:t>
            </w:r>
            <w:r w:rsidRPr="00DC546D">
              <w:rPr>
                <w:szCs w:val="22"/>
                <w:vertAlign w:val="superscript"/>
                <w:lang w:val="es-ES_tradnl"/>
              </w:rPr>
              <w:t>(2)</w:t>
            </w:r>
          </w:p>
        </w:tc>
      </w:tr>
      <w:tr w:rsidR="00DC546D" w:rsidRPr="00DC546D" w14:paraId="29F5DD1E"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DEE4AE1" w14:textId="77777777" w:rsidR="00DC546D" w:rsidRPr="00DC546D" w:rsidRDefault="00DC546D" w:rsidP="00DF58E0">
            <w:pPr>
              <w:pStyle w:val="Tabletext"/>
              <w:spacing w:before="0"/>
              <w:jc w:val="center"/>
              <w:rPr>
                <w:szCs w:val="22"/>
                <w:lang w:val="es-ES_tradnl"/>
              </w:rPr>
            </w:pPr>
            <w:r w:rsidRPr="00DC546D">
              <w:rPr>
                <w:szCs w:val="22"/>
              </w:rPr>
              <w:t>25</w:t>
            </w:r>
          </w:p>
        </w:tc>
        <w:tc>
          <w:tcPr>
            <w:tcW w:w="1270" w:type="dxa"/>
            <w:tcBorders>
              <w:top w:val="single" w:sz="4" w:space="0" w:color="auto"/>
              <w:left w:val="single" w:sz="4" w:space="0" w:color="auto"/>
              <w:bottom w:val="single" w:sz="4" w:space="0" w:color="auto"/>
              <w:right w:val="single" w:sz="4" w:space="0" w:color="auto"/>
            </w:tcBorders>
            <w:vAlign w:val="center"/>
          </w:tcPr>
          <w:p w14:paraId="19BB7AA0" w14:textId="77777777" w:rsidR="00DC546D" w:rsidRPr="00DC546D" w:rsidRDefault="00DC546D" w:rsidP="00DF58E0">
            <w:pPr>
              <w:pStyle w:val="Tabletext"/>
              <w:spacing w:before="0"/>
              <w:jc w:val="center"/>
              <w:rPr>
                <w:szCs w:val="22"/>
                <w:lang w:val="es-ES_tradnl"/>
              </w:rPr>
            </w:pPr>
            <w:r w:rsidRPr="00DC546D">
              <w:rPr>
                <w:szCs w:val="22"/>
              </w:rPr>
              <w:t>n25</w:t>
            </w:r>
          </w:p>
        </w:tc>
        <w:tc>
          <w:tcPr>
            <w:tcW w:w="1271" w:type="dxa"/>
            <w:tcBorders>
              <w:top w:val="single" w:sz="4" w:space="0" w:color="auto"/>
              <w:left w:val="single" w:sz="4" w:space="0" w:color="auto"/>
              <w:bottom w:val="single" w:sz="4" w:space="0" w:color="auto"/>
              <w:right w:val="single" w:sz="4" w:space="0" w:color="auto"/>
            </w:tcBorders>
          </w:tcPr>
          <w:p w14:paraId="485BFA48" w14:textId="77777777" w:rsidR="00DC546D" w:rsidRPr="00DC546D" w:rsidRDefault="00DC546D" w:rsidP="00DF58E0">
            <w:pPr>
              <w:pStyle w:val="Tabletext"/>
              <w:spacing w:before="0"/>
              <w:jc w:val="center"/>
              <w:rPr>
                <w:szCs w:val="22"/>
                <w:lang w:val="es-ES_tradnl"/>
              </w:rPr>
            </w:pPr>
            <w:r w:rsidRPr="00DC546D">
              <w:rPr>
                <w:szCs w:val="22"/>
              </w:rPr>
              <w:t>XXV</w:t>
            </w:r>
          </w:p>
        </w:tc>
        <w:tc>
          <w:tcPr>
            <w:tcW w:w="1826" w:type="dxa"/>
            <w:tcBorders>
              <w:top w:val="single" w:sz="4" w:space="0" w:color="auto"/>
              <w:left w:val="single" w:sz="4" w:space="0" w:color="auto"/>
              <w:bottom w:val="single" w:sz="4" w:space="0" w:color="auto"/>
              <w:right w:val="single" w:sz="4" w:space="0" w:color="auto"/>
            </w:tcBorders>
            <w:vAlign w:val="center"/>
          </w:tcPr>
          <w:p w14:paraId="0B9D71CE" w14:textId="77777777" w:rsidR="00DC546D" w:rsidRPr="00DC546D" w:rsidRDefault="00DC546D" w:rsidP="00DF58E0">
            <w:pPr>
              <w:pStyle w:val="Tabletext"/>
              <w:spacing w:before="0"/>
              <w:jc w:val="center"/>
              <w:rPr>
                <w:szCs w:val="22"/>
                <w:lang w:val="es-ES_tradnl"/>
              </w:rPr>
            </w:pPr>
            <w:r w:rsidRPr="00DC546D">
              <w:rPr>
                <w:szCs w:val="22"/>
              </w:rPr>
              <w:t>–</w:t>
            </w:r>
          </w:p>
        </w:tc>
        <w:tc>
          <w:tcPr>
            <w:tcW w:w="1623" w:type="dxa"/>
            <w:tcBorders>
              <w:top w:val="single" w:sz="4" w:space="0" w:color="auto"/>
              <w:left w:val="single" w:sz="4" w:space="0" w:color="auto"/>
              <w:bottom w:val="single" w:sz="4" w:space="0" w:color="auto"/>
            </w:tcBorders>
          </w:tcPr>
          <w:p w14:paraId="3223908D" w14:textId="77777777" w:rsidR="00DC546D" w:rsidRPr="00DC546D" w:rsidRDefault="00DC546D" w:rsidP="00DF58E0">
            <w:pPr>
              <w:pStyle w:val="Tabletext"/>
              <w:spacing w:before="0"/>
              <w:jc w:val="center"/>
              <w:rPr>
                <w:spacing w:val="-4"/>
                <w:szCs w:val="22"/>
                <w:lang w:val="es-ES_tradnl"/>
              </w:rPr>
            </w:pPr>
            <w:r w:rsidRPr="00DC546D">
              <w:rPr>
                <w:szCs w:val="22"/>
              </w:rPr>
              <w:t>1 850 MHz</w:t>
            </w:r>
          </w:p>
        </w:tc>
        <w:tc>
          <w:tcPr>
            <w:tcW w:w="422" w:type="dxa"/>
            <w:tcBorders>
              <w:top w:val="single" w:sz="4" w:space="0" w:color="auto"/>
              <w:bottom w:val="single" w:sz="4" w:space="0" w:color="auto"/>
            </w:tcBorders>
          </w:tcPr>
          <w:p w14:paraId="196D4B37"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10EB363B" w14:textId="77777777" w:rsidR="00DC546D" w:rsidRPr="00DC546D" w:rsidRDefault="00DC546D" w:rsidP="00DF58E0">
            <w:pPr>
              <w:pStyle w:val="Tabletext"/>
              <w:spacing w:before="0"/>
              <w:jc w:val="center"/>
              <w:rPr>
                <w:szCs w:val="22"/>
                <w:lang w:val="es-ES_tradnl"/>
              </w:rPr>
            </w:pPr>
            <w:r w:rsidRPr="00DC546D">
              <w:rPr>
                <w:szCs w:val="22"/>
              </w:rPr>
              <w:t>1 915 MHz</w:t>
            </w:r>
          </w:p>
        </w:tc>
        <w:tc>
          <w:tcPr>
            <w:tcW w:w="1720" w:type="dxa"/>
            <w:tcBorders>
              <w:top w:val="single" w:sz="4" w:space="0" w:color="auto"/>
              <w:bottom w:val="single" w:sz="4" w:space="0" w:color="auto"/>
            </w:tcBorders>
          </w:tcPr>
          <w:p w14:paraId="2A8C2038" w14:textId="77777777" w:rsidR="00DC546D" w:rsidRPr="00DC546D" w:rsidRDefault="00DC546D" w:rsidP="00DF58E0">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1 930 MHz</w:t>
            </w:r>
          </w:p>
        </w:tc>
        <w:tc>
          <w:tcPr>
            <w:tcW w:w="575" w:type="dxa"/>
            <w:tcBorders>
              <w:top w:val="single" w:sz="4" w:space="0" w:color="auto"/>
              <w:bottom w:val="single" w:sz="4" w:space="0" w:color="auto"/>
            </w:tcBorders>
          </w:tcPr>
          <w:p w14:paraId="5CBCD351"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5303B57F" w14:textId="77777777" w:rsidR="00DC546D" w:rsidRPr="00DC546D" w:rsidRDefault="00DC546D" w:rsidP="00DF58E0">
            <w:pPr>
              <w:pStyle w:val="Tabletext"/>
              <w:spacing w:before="0"/>
              <w:jc w:val="center"/>
              <w:rPr>
                <w:szCs w:val="22"/>
                <w:lang w:val="es-ES_tradnl"/>
              </w:rPr>
            </w:pPr>
            <w:r w:rsidRPr="00DC546D">
              <w:rPr>
                <w:szCs w:val="22"/>
              </w:rPr>
              <w:t>1 995 MHz</w:t>
            </w:r>
          </w:p>
        </w:tc>
        <w:tc>
          <w:tcPr>
            <w:tcW w:w="1094" w:type="dxa"/>
            <w:tcBorders>
              <w:top w:val="single" w:sz="4" w:space="0" w:color="auto"/>
              <w:left w:val="single" w:sz="4" w:space="0" w:color="auto"/>
              <w:bottom w:val="single" w:sz="4" w:space="0" w:color="auto"/>
              <w:right w:val="single" w:sz="4" w:space="0" w:color="auto"/>
            </w:tcBorders>
          </w:tcPr>
          <w:p w14:paraId="5056B8A1" w14:textId="77777777" w:rsidR="00DC546D" w:rsidRPr="00DC546D" w:rsidRDefault="00DC546D" w:rsidP="00DF58E0">
            <w:pPr>
              <w:pStyle w:val="Tabletext"/>
              <w:spacing w:before="0"/>
              <w:jc w:val="center"/>
              <w:rPr>
                <w:szCs w:val="22"/>
                <w:lang w:val="es-ES_tradnl"/>
              </w:rPr>
            </w:pPr>
            <w:r w:rsidRPr="00DC546D">
              <w:rPr>
                <w:szCs w:val="22"/>
              </w:rPr>
              <w:t>1</w:t>
            </w:r>
          </w:p>
        </w:tc>
      </w:tr>
    </w:tbl>
    <w:p w14:paraId="05F8DB81" w14:textId="77777777" w:rsidR="00DC546D" w:rsidRDefault="00DC546D">
      <w:r>
        <w:br w:type="page"/>
      </w:r>
    </w:p>
    <w:p w14:paraId="0017A2D9" w14:textId="13826D26" w:rsidR="00DC546D" w:rsidRPr="00AC7720" w:rsidRDefault="00DC546D" w:rsidP="00DC546D">
      <w:pPr>
        <w:pStyle w:val="TableNo"/>
        <w:spacing w:before="120"/>
        <w:rPr>
          <w:lang w:eastAsia="zh-CN"/>
        </w:rPr>
      </w:pPr>
      <w:r w:rsidRPr="00AC7720">
        <w:rPr>
          <w:rFonts w:hint="eastAsia"/>
          <w:lang w:eastAsia="zh-CN"/>
        </w:rPr>
        <w:lastRenderedPageBreak/>
        <w:t>表</w:t>
      </w:r>
      <w:r>
        <w:rPr>
          <w:rFonts w:hint="eastAsia"/>
          <w:lang w:eastAsia="zh-CN"/>
        </w:rPr>
        <w:t xml:space="preserve"> A</w:t>
      </w:r>
      <w:r w:rsidRPr="00AC7720">
        <w:t>1-1</w:t>
      </w:r>
      <w:r>
        <w:rPr>
          <w:rFonts w:hint="eastAsia"/>
          <w:lang w:eastAsia="zh-CN"/>
        </w:rPr>
        <w:t>（</w:t>
      </w:r>
      <w:r w:rsidRPr="00DC546D">
        <w:rPr>
          <w:rFonts w:ascii="STKaiti" w:eastAsia="STKaiti" w:hAnsi="STKaiti" w:hint="eastAsia"/>
          <w:lang w:eastAsia="zh-CN"/>
        </w:rPr>
        <w:t>完</w:t>
      </w:r>
      <w:r>
        <w:rPr>
          <w:rFonts w:hint="eastAsia"/>
          <w:lang w:eastAsia="zh-CN"/>
        </w:rPr>
        <w:t>）</w:t>
      </w:r>
    </w:p>
    <w:p w14:paraId="25CF10D0" w14:textId="77777777" w:rsidR="00DC546D" w:rsidRPr="00117065" w:rsidRDefault="00DC546D" w:rsidP="00DC546D">
      <w:pPr>
        <w:pStyle w:val="Tabletitle"/>
        <w:rPr>
          <w:lang w:eastAsia="zh-CN"/>
        </w:rPr>
      </w:pPr>
      <w:r w:rsidRPr="00117065">
        <w:rPr>
          <w:lang w:eastAsia="zh-CN"/>
        </w:rPr>
        <w:t>E-UTRA</w:t>
      </w:r>
      <w:r>
        <w:rPr>
          <w:rFonts w:hint="eastAsia"/>
          <w:lang w:eastAsia="zh-CN"/>
        </w:rPr>
        <w:t>配对使用的频段和</w:t>
      </w:r>
      <w:r>
        <w:rPr>
          <w:rFonts w:hint="eastAsia"/>
          <w:lang w:eastAsia="zh-CN"/>
        </w:rPr>
        <w:t>RR</w:t>
      </w:r>
      <w:r>
        <w:rPr>
          <w:rFonts w:hint="eastAsia"/>
          <w:lang w:eastAsia="zh-CN"/>
        </w:rPr>
        <w:t>中标识</w:t>
      </w:r>
      <w:r>
        <w:rPr>
          <w:rFonts w:hint="eastAsia"/>
          <w:lang w:eastAsia="zh-CN"/>
        </w:rPr>
        <w:t>IMT</w:t>
      </w:r>
      <w:r>
        <w:rPr>
          <w:rFonts w:hint="eastAsia"/>
          <w:lang w:eastAsia="zh-CN"/>
        </w:rPr>
        <w:t>的频段</w:t>
      </w:r>
    </w:p>
    <w:tbl>
      <w:tblPr>
        <w:tblW w:w="5000" w:type="pct"/>
        <w:jc w:val="center"/>
        <w:tblLayout w:type="fixed"/>
        <w:tblLook w:val="0000" w:firstRow="0" w:lastRow="0" w:firstColumn="0" w:lastColumn="0" w:noHBand="0" w:noVBand="0"/>
      </w:tblPr>
      <w:tblGrid>
        <w:gridCol w:w="1440"/>
        <w:gridCol w:w="1270"/>
        <w:gridCol w:w="1271"/>
        <w:gridCol w:w="1826"/>
        <w:gridCol w:w="1623"/>
        <w:gridCol w:w="422"/>
        <w:gridCol w:w="1633"/>
        <w:gridCol w:w="1720"/>
        <w:gridCol w:w="575"/>
        <w:gridCol w:w="1398"/>
        <w:gridCol w:w="1094"/>
      </w:tblGrid>
      <w:tr w:rsidR="00DC546D" w:rsidRPr="00DC546D" w14:paraId="01EF4701" w14:textId="77777777" w:rsidTr="00DF58E0">
        <w:trPr>
          <w:tblHeade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3C4B4F6" w14:textId="77777777" w:rsidR="00DC546D" w:rsidRPr="00DC546D" w:rsidRDefault="00DC546D" w:rsidP="00DF58E0">
            <w:pPr>
              <w:pStyle w:val="Tablehead"/>
              <w:snapToGrid w:val="0"/>
              <w:spacing w:before="20" w:after="20"/>
              <w:rPr>
                <w:szCs w:val="22"/>
                <w:lang w:eastAsia="zh-CN"/>
              </w:rPr>
            </w:pPr>
            <w:r w:rsidRPr="00DC546D">
              <w:rPr>
                <w:szCs w:val="22"/>
                <w:lang w:eastAsia="zh-CN"/>
              </w:rPr>
              <w:t>MSR</w:t>
            </w:r>
            <w:r w:rsidRPr="00DC546D">
              <w:rPr>
                <w:rFonts w:hint="eastAsia"/>
                <w:szCs w:val="22"/>
                <w:lang w:eastAsia="zh-CN"/>
              </w:rPr>
              <w:t>和</w:t>
            </w:r>
            <w:r w:rsidRPr="00DC546D">
              <w:rPr>
                <w:szCs w:val="22"/>
                <w:lang w:eastAsia="zh-CN"/>
              </w:rPr>
              <w:br/>
              <w:t xml:space="preserve">E-UTRA </w:t>
            </w:r>
            <w:r>
              <w:rPr>
                <w:szCs w:val="22"/>
                <w:lang w:eastAsia="zh-CN"/>
              </w:rPr>
              <w:br/>
            </w:r>
            <w:r w:rsidRPr="00DC546D">
              <w:rPr>
                <w:rFonts w:hint="eastAsia"/>
                <w:szCs w:val="22"/>
                <w:lang w:eastAsia="zh-CN"/>
              </w:rPr>
              <w:t>频段号</w:t>
            </w:r>
            <w:r w:rsidRPr="00DC546D">
              <w:rPr>
                <w:szCs w:val="22"/>
                <w:lang w:eastAsia="zh-CN"/>
              </w:rPr>
              <w:t xml:space="preserve"> </w:t>
            </w:r>
            <w:r w:rsidRPr="00DC546D">
              <w:rPr>
                <w:szCs w:val="22"/>
                <w:lang w:eastAsia="zh-CN"/>
              </w:rPr>
              <w:br/>
            </w:r>
            <w:r>
              <w:rPr>
                <w:rFonts w:hint="eastAsia"/>
                <w:szCs w:val="22"/>
                <w:lang w:eastAsia="zh-CN"/>
              </w:rPr>
              <w:t>（</w:t>
            </w:r>
            <w:r w:rsidRPr="00DC546D">
              <w:rPr>
                <w:rFonts w:hint="eastAsia"/>
                <w:szCs w:val="22"/>
                <w:lang w:eastAsia="zh-CN"/>
              </w:rPr>
              <w:t>注</w:t>
            </w:r>
            <w:r w:rsidRPr="00DC546D">
              <w:rPr>
                <w:szCs w:val="22"/>
                <w:lang w:eastAsia="zh-CN"/>
              </w:rPr>
              <w:t>1</w:t>
            </w:r>
            <w:r>
              <w:rPr>
                <w:rFonts w:hint="eastAsia"/>
                <w:szCs w:val="22"/>
                <w:lang w:eastAsia="zh-CN"/>
              </w:rPr>
              <w:t>）</w:t>
            </w:r>
          </w:p>
        </w:tc>
        <w:tc>
          <w:tcPr>
            <w:tcW w:w="1270" w:type="dxa"/>
            <w:tcBorders>
              <w:top w:val="single" w:sz="4" w:space="0" w:color="auto"/>
              <w:left w:val="single" w:sz="4" w:space="0" w:color="auto"/>
              <w:bottom w:val="single" w:sz="4" w:space="0" w:color="auto"/>
              <w:right w:val="single" w:sz="4" w:space="0" w:color="auto"/>
            </w:tcBorders>
            <w:vAlign w:val="center"/>
          </w:tcPr>
          <w:p w14:paraId="7C5F07B9" w14:textId="77777777" w:rsidR="00DC546D" w:rsidRPr="00DC546D" w:rsidRDefault="00DC546D" w:rsidP="00DF58E0">
            <w:pPr>
              <w:pStyle w:val="Tablehead"/>
              <w:snapToGrid w:val="0"/>
              <w:spacing w:before="20" w:after="20"/>
              <w:rPr>
                <w:szCs w:val="22"/>
                <w:lang w:eastAsia="zh-CN"/>
              </w:rPr>
            </w:pPr>
            <w:r w:rsidRPr="00DC546D">
              <w:rPr>
                <w:rFonts w:hint="eastAsia"/>
                <w:szCs w:val="22"/>
                <w:lang w:eastAsia="zh-CN"/>
              </w:rPr>
              <w:t>NR</w:t>
            </w:r>
            <w:r>
              <w:rPr>
                <w:szCs w:val="22"/>
                <w:lang w:eastAsia="zh-CN"/>
              </w:rPr>
              <w:br/>
            </w:r>
            <w:r w:rsidRPr="00DC546D">
              <w:rPr>
                <w:rFonts w:hint="eastAsia"/>
                <w:szCs w:val="22"/>
                <w:lang w:eastAsia="zh-CN"/>
              </w:rPr>
              <w:t>频段号</w:t>
            </w:r>
          </w:p>
        </w:tc>
        <w:tc>
          <w:tcPr>
            <w:tcW w:w="1271" w:type="dxa"/>
            <w:tcBorders>
              <w:top w:val="single" w:sz="4" w:space="0" w:color="auto"/>
              <w:left w:val="single" w:sz="4" w:space="0" w:color="auto"/>
              <w:bottom w:val="single" w:sz="4" w:space="0" w:color="auto"/>
              <w:right w:val="single" w:sz="4" w:space="0" w:color="auto"/>
            </w:tcBorders>
            <w:vAlign w:val="center"/>
          </w:tcPr>
          <w:p w14:paraId="64B8338C" w14:textId="77777777" w:rsidR="00DC546D" w:rsidRPr="00DC546D" w:rsidRDefault="00DC546D" w:rsidP="00DF58E0">
            <w:pPr>
              <w:pStyle w:val="Tablehead"/>
              <w:snapToGrid w:val="0"/>
              <w:spacing w:before="20" w:after="20"/>
              <w:rPr>
                <w:szCs w:val="22"/>
                <w:lang w:eastAsia="zh-CN"/>
              </w:rPr>
            </w:pPr>
            <w:r w:rsidRPr="00DC546D">
              <w:rPr>
                <w:szCs w:val="22"/>
                <w:lang w:eastAsia="zh-CN"/>
              </w:rPr>
              <w:t>UTRA</w:t>
            </w:r>
            <w:r w:rsidRPr="00DC546D">
              <w:rPr>
                <w:szCs w:val="22"/>
                <w:lang w:eastAsia="zh-CN"/>
              </w:rPr>
              <w:br/>
            </w:r>
            <w:r w:rsidRPr="00DC546D">
              <w:rPr>
                <w:rFonts w:hint="eastAsia"/>
                <w:szCs w:val="22"/>
                <w:lang w:eastAsia="zh-CN"/>
              </w:rPr>
              <w:t>频段号</w:t>
            </w:r>
          </w:p>
        </w:tc>
        <w:tc>
          <w:tcPr>
            <w:tcW w:w="1826" w:type="dxa"/>
            <w:tcBorders>
              <w:top w:val="single" w:sz="4" w:space="0" w:color="auto"/>
              <w:left w:val="single" w:sz="4" w:space="0" w:color="auto"/>
              <w:bottom w:val="single" w:sz="4" w:space="0" w:color="auto"/>
              <w:right w:val="single" w:sz="4" w:space="0" w:color="auto"/>
            </w:tcBorders>
            <w:vAlign w:val="center"/>
          </w:tcPr>
          <w:p w14:paraId="099E7F11" w14:textId="77777777" w:rsidR="00DC546D" w:rsidRPr="00DC546D" w:rsidRDefault="00DC546D" w:rsidP="00DF58E0">
            <w:pPr>
              <w:pStyle w:val="TableHead0"/>
              <w:snapToGrid w:val="0"/>
              <w:spacing w:before="20" w:after="20"/>
              <w:rPr>
                <w:szCs w:val="22"/>
                <w:lang w:eastAsia="zh-CN"/>
              </w:rPr>
            </w:pPr>
            <w:r w:rsidRPr="00DC546D">
              <w:rPr>
                <w:szCs w:val="22"/>
                <w:lang w:eastAsia="zh-CN"/>
              </w:rPr>
              <w:t>GSM/EDGE</w:t>
            </w:r>
            <w:r w:rsidRPr="00DC546D">
              <w:rPr>
                <w:szCs w:val="22"/>
                <w:lang w:eastAsia="zh-CN"/>
              </w:rPr>
              <w:br/>
            </w:r>
            <w:r w:rsidRPr="00DC546D">
              <w:rPr>
                <w:rFonts w:ascii="SimSun" w:hAnsi="SimSun" w:cs="SimSun" w:hint="eastAsia"/>
                <w:szCs w:val="22"/>
                <w:lang w:eastAsia="zh-CN"/>
              </w:rPr>
              <w:t>频段指定</w:t>
            </w:r>
          </w:p>
        </w:tc>
        <w:tc>
          <w:tcPr>
            <w:tcW w:w="3678" w:type="dxa"/>
            <w:gridSpan w:val="3"/>
            <w:tcBorders>
              <w:top w:val="single" w:sz="4" w:space="0" w:color="auto"/>
              <w:left w:val="single" w:sz="4" w:space="0" w:color="auto"/>
              <w:bottom w:val="single" w:sz="4" w:space="0" w:color="auto"/>
              <w:right w:val="single" w:sz="4" w:space="0" w:color="auto"/>
            </w:tcBorders>
            <w:vAlign w:val="center"/>
          </w:tcPr>
          <w:p w14:paraId="207D76A9" w14:textId="6153459C" w:rsidR="00DC546D" w:rsidRPr="00DC546D" w:rsidRDefault="00DC546D" w:rsidP="00DF58E0">
            <w:pPr>
              <w:pStyle w:val="Tablehead"/>
              <w:snapToGrid w:val="0"/>
              <w:spacing w:before="20" w:after="20"/>
              <w:rPr>
                <w:szCs w:val="22"/>
                <w:lang w:eastAsia="zh-CN"/>
              </w:rPr>
            </w:pPr>
            <w:r w:rsidRPr="00DC546D">
              <w:rPr>
                <w:rFonts w:hint="eastAsia"/>
                <w:szCs w:val="22"/>
                <w:lang w:eastAsia="zh-CN"/>
              </w:rPr>
              <w:t>上行链路</w:t>
            </w:r>
            <w:r w:rsidR="00BD19C6">
              <w:rPr>
                <w:rFonts w:hint="eastAsia"/>
                <w:szCs w:val="22"/>
                <w:lang w:eastAsia="zh-CN"/>
              </w:rPr>
              <w:t>（</w:t>
            </w:r>
            <w:r w:rsidRPr="00DC546D">
              <w:rPr>
                <w:szCs w:val="22"/>
                <w:lang w:eastAsia="zh-CN"/>
              </w:rPr>
              <w:t>UL</w:t>
            </w:r>
            <w:r w:rsidR="00BD19C6">
              <w:rPr>
                <w:rFonts w:hint="eastAsia"/>
                <w:szCs w:val="22"/>
                <w:lang w:eastAsia="zh-CN"/>
              </w:rPr>
              <w:t>）</w:t>
            </w:r>
            <w:r w:rsidRPr="00DC546D">
              <w:rPr>
                <w:szCs w:val="22"/>
                <w:lang w:eastAsia="zh-CN"/>
              </w:rPr>
              <w:t>BS</w:t>
            </w:r>
            <w:r w:rsidRPr="00DC546D">
              <w:rPr>
                <w:rFonts w:hint="eastAsia"/>
                <w:szCs w:val="22"/>
                <w:lang w:eastAsia="zh-CN"/>
              </w:rPr>
              <w:t>接收</w:t>
            </w:r>
            <w:r w:rsidRPr="00DC546D">
              <w:rPr>
                <w:szCs w:val="22"/>
                <w:lang w:eastAsia="zh-CN"/>
              </w:rPr>
              <w:br/>
              <w:t>UE</w:t>
            </w:r>
            <w:r w:rsidRPr="00DC546D">
              <w:rPr>
                <w:rFonts w:hint="eastAsia"/>
                <w:szCs w:val="22"/>
                <w:lang w:eastAsia="zh-CN"/>
              </w:rPr>
              <w:t>发射</w:t>
            </w:r>
          </w:p>
        </w:tc>
        <w:tc>
          <w:tcPr>
            <w:tcW w:w="3693" w:type="dxa"/>
            <w:gridSpan w:val="3"/>
            <w:tcBorders>
              <w:top w:val="single" w:sz="4" w:space="0" w:color="auto"/>
              <w:bottom w:val="single" w:sz="4" w:space="0" w:color="auto"/>
              <w:right w:val="single" w:sz="4" w:space="0" w:color="auto"/>
            </w:tcBorders>
            <w:vAlign w:val="center"/>
          </w:tcPr>
          <w:p w14:paraId="083DEFD0" w14:textId="72F05173" w:rsidR="00DC546D" w:rsidRPr="00DC546D" w:rsidRDefault="00DC546D" w:rsidP="00DF58E0">
            <w:pPr>
              <w:pStyle w:val="Tablehead"/>
              <w:snapToGrid w:val="0"/>
              <w:spacing w:before="20" w:after="20"/>
              <w:rPr>
                <w:szCs w:val="22"/>
                <w:lang w:eastAsia="zh-CN"/>
              </w:rPr>
            </w:pPr>
            <w:r w:rsidRPr="00DC546D">
              <w:rPr>
                <w:rFonts w:hint="eastAsia"/>
                <w:szCs w:val="22"/>
                <w:lang w:eastAsia="zh-CN"/>
              </w:rPr>
              <w:t>下行链路</w:t>
            </w:r>
            <w:r w:rsidR="00BD19C6">
              <w:rPr>
                <w:rFonts w:hint="eastAsia"/>
                <w:szCs w:val="22"/>
                <w:lang w:eastAsia="zh-CN"/>
              </w:rPr>
              <w:t>（</w:t>
            </w:r>
            <w:r w:rsidRPr="00DC546D">
              <w:rPr>
                <w:szCs w:val="22"/>
                <w:lang w:eastAsia="zh-CN"/>
              </w:rPr>
              <w:t>DL</w:t>
            </w:r>
            <w:r w:rsidR="00BD19C6">
              <w:rPr>
                <w:rFonts w:hint="eastAsia"/>
                <w:szCs w:val="22"/>
                <w:lang w:eastAsia="zh-CN"/>
              </w:rPr>
              <w:t>）</w:t>
            </w:r>
            <w:r w:rsidRPr="00DC546D">
              <w:rPr>
                <w:szCs w:val="22"/>
                <w:lang w:eastAsia="zh-CN"/>
              </w:rPr>
              <w:t>BS</w:t>
            </w:r>
            <w:r w:rsidRPr="00DC546D">
              <w:rPr>
                <w:rFonts w:hint="eastAsia"/>
                <w:szCs w:val="22"/>
                <w:lang w:eastAsia="zh-CN"/>
              </w:rPr>
              <w:t>发射</w:t>
            </w:r>
            <w:r w:rsidRPr="00DC546D">
              <w:rPr>
                <w:szCs w:val="22"/>
                <w:lang w:eastAsia="zh-CN"/>
              </w:rPr>
              <w:br/>
              <w:t>UE</w:t>
            </w:r>
            <w:r w:rsidRPr="00DC546D">
              <w:rPr>
                <w:rFonts w:hint="eastAsia"/>
                <w:szCs w:val="22"/>
                <w:lang w:eastAsia="zh-CN"/>
              </w:rPr>
              <w:t>接收</w:t>
            </w:r>
          </w:p>
        </w:tc>
        <w:tc>
          <w:tcPr>
            <w:tcW w:w="1094" w:type="dxa"/>
            <w:tcBorders>
              <w:top w:val="single" w:sz="4" w:space="0" w:color="auto"/>
              <w:left w:val="single" w:sz="4" w:space="0" w:color="auto"/>
              <w:bottom w:val="single" w:sz="4" w:space="0" w:color="auto"/>
              <w:right w:val="single" w:sz="4" w:space="0" w:color="auto"/>
            </w:tcBorders>
            <w:vAlign w:val="center"/>
          </w:tcPr>
          <w:p w14:paraId="4B25BDCD" w14:textId="77777777" w:rsidR="00DC546D" w:rsidRPr="00DC546D" w:rsidRDefault="00DC546D" w:rsidP="00DF58E0">
            <w:pPr>
              <w:pStyle w:val="TableHead0"/>
              <w:snapToGrid w:val="0"/>
              <w:spacing w:before="20" w:after="20"/>
              <w:rPr>
                <w:szCs w:val="22"/>
                <w:lang w:eastAsia="zh-CN"/>
              </w:rPr>
            </w:pPr>
            <w:r w:rsidRPr="00DC546D">
              <w:rPr>
                <w:rFonts w:ascii="SimSun" w:hAnsi="SimSun" w:cs="SimSun" w:hint="eastAsia"/>
                <w:szCs w:val="22"/>
                <w:lang w:eastAsia="zh-CN"/>
              </w:rPr>
              <w:t>频段</w:t>
            </w:r>
            <w:r>
              <w:rPr>
                <w:rFonts w:ascii="SimSun" w:eastAsiaTheme="minorEastAsia" w:hAnsi="SimSun" w:cs="SimSun"/>
                <w:szCs w:val="22"/>
                <w:lang w:eastAsia="zh-CN"/>
              </w:rPr>
              <w:br/>
            </w:r>
            <w:r w:rsidRPr="00DC546D">
              <w:rPr>
                <w:rFonts w:ascii="SimSun" w:hAnsi="SimSun" w:cs="SimSun" w:hint="eastAsia"/>
                <w:szCs w:val="22"/>
                <w:lang w:eastAsia="zh-CN"/>
              </w:rPr>
              <w:t>类别</w:t>
            </w:r>
            <w:r w:rsidRPr="00DC546D">
              <w:rPr>
                <w:rFonts w:ascii="SimSun" w:hAnsi="SimSun" w:cs="SimSun"/>
                <w:szCs w:val="22"/>
                <w:lang w:eastAsia="zh-CN"/>
              </w:rPr>
              <w:br/>
            </w:r>
            <w:r>
              <w:rPr>
                <w:rFonts w:ascii="SimSun" w:eastAsia="SimSun" w:hAnsi="SimSun" w:cs="SimSun" w:hint="eastAsia"/>
                <w:szCs w:val="22"/>
                <w:lang w:eastAsia="zh-CN"/>
              </w:rPr>
              <w:t>（</w:t>
            </w:r>
            <w:r w:rsidRPr="00DC546D">
              <w:rPr>
                <w:rFonts w:ascii="SimSun" w:hAnsi="SimSun" w:cs="SimSun" w:hint="eastAsia"/>
                <w:szCs w:val="22"/>
                <w:lang w:eastAsia="zh-CN"/>
              </w:rPr>
              <w:t>注</w:t>
            </w:r>
            <w:r w:rsidRPr="00DC546D">
              <w:rPr>
                <w:szCs w:val="22"/>
                <w:lang w:eastAsia="zh-CN"/>
              </w:rPr>
              <w:t>2</w:t>
            </w:r>
            <w:r>
              <w:rPr>
                <w:rFonts w:ascii="SimSun" w:eastAsia="SimSun" w:hAnsi="SimSun" w:cs="SimSun" w:hint="eastAsia"/>
                <w:szCs w:val="22"/>
                <w:lang w:eastAsia="zh-CN"/>
              </w:rPr>
              <w:t>）</w:t>
            </w:r>
          </w:p>
        </w:tc>
      </w:tr>
      <w:tr w:rsidR="00DC546D" w:rsidRPr="00DC546D" w14:paraId="3A0C4662"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CDA0ED2" w14:textId="77777777" w:rsidR="00DC546D" w:rsidRPr="00DC546D" w:rsidRDefault="00DC546D" w:rsidP="00D12F7D">
            <w:pPr>
              <w:pStyle w:val="Tabletext"/>
              <w:spacing w:before="0"/>
              <w:jc w:val="center"/>
              <w:rPr>
                <w:szCs w:val="22"/>
                <w:lang w:val="es-ES_tradnl"/>
              </w:rPr>
            </w:pPr>
            <w:r w:rsidRPr="00DC546D">
              <w:rPr>
                <w:szCs w:val="22"/>
              </w:rPr>
              <w:t>26</w:t>
            </w:r>
          </w:p>
        </w:tc>
        <w:tc>
          <w:tcPr>
            <w:tcW w:w="1270" w:type="dxa"/>
            <w:tcBorders>
              <w:top w:val="single" w:sz="4" w:space="0" w:color="auto"/>
              <w:left w:val="single" w:sz="4" w:space="0" w:color="auto"/>
              <w:bottom w:val="single" w:sz="4" w:space="0" w:color="auto"/>
              <w:right w:val="single" w:sz="4" w:space="0" w:color="auto"/>
            </w:tcBorders>
            <w:vAlign w:val="center"/>
          </w:tcPr>
          <w:p w14:paraId="447758FE" w14:textId="77777777" w:rsidR="00DC546D" w:rsidRPr="00DC546D" w:rsidRDefault="00DC546D" w:rsidP="00D12F7D">
            <w:pPr>
              <w:pStyle w:val="Tabletext"/>
              <w:spacing w:before="0"/>
              <w:jc w:val="center"/>
              <w:rPr>
                <w:szCs w:val="22"/>
                <w:lang w:val="es-ES_tradnl"/>
              </w:rPr>
            </w:pPr>
            <w:r w:rsidRPr="00DC546D">
              <w:rPr>
                <w:szCs w:val="22"/>
              </w:rPr>
              <w:t>n26</w:t>
            </w:r>
          </w:p>
        </w:tc>
        <w:tc>
          <w:tcPr>
            <w:tcW w:w="1271" w:type="dxa"/>
            <w:tcBorders>
              <w:top w:val="single" w:sz="4" w:space="0" w:color="auto"/>
              <w:left w:val="single" w:sz="4" w:space="0" w:color="auto"/>
              <w:bottom w:val="single" w:sz="4" w:space="0" w:color="auto"/>
              <w:right w:val="single" w:sz="4" w:space="0" w:color="auto"/>
            </w:tcBorders>
          </w:tcPr>
          <w:p w14:paraId="319DE5C9" w14:textId="77777777" w:rsidR="00DC546D" w:rsidRPr="00DC546D" w:rsidRDefault="00DC546D" w:rsidP="00D12F7D">
            <w:pPr>
              <w:pStyle w:val="Tabletext"/>
              <w:spacing w:before="0"/>
              <w:jc w:val="center"/>
              <w:rPr>
                <w:szCs w:val="22"/>
                <w:lang w:val="es-ES_tradnl"/>
              </w:rPr>
            </w:pPr>
            <w:r w:rsidRPr="00DC546D">
              <w:rPr>
                <w:szCs w:val="22"/>
              </w:rPr>
              <w:t>XXVI</w:t>
            </w:r>
          </w:p>
        </w:tc>
        <w:tc>
          <w:tcPr>
            <w:tcW w:w="1826" w:type="dxa"/>
            <w:tcBorders>
              <w:top w:val="single" w:sz="4" w:space="0" w:color="auto"/>
              <w:left w:val="single" w:sz="4" w:space="0" w:color="auto"/>
              <w:bottom w:val="single" w:sz="4" w:space="0" w:color="auto"/>
              <w:right w:val="single" w:sz="4" w:space="0" w:color="auto"/>
            </w:tcBorders>
            <w:vAlign w:val="center"/>
          </w:tcPr>
          <w:p w14:paraId="11851DE0"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top w:val="single" w:sz="4" w:space="0" w:color="auto"/>
              <w:left w:val="single" w:sz="4" w:space="0" w:color="auto"/>
              <w:bottom w:val="single" w:sz="4" w:space="0" w:color="auto"/>
            </w:tcBorders>
          </w:tcPr>
          <w:p w14:paraId="3AD7C349" w14:textId="77777777" w:rsidR="00DC546D" w:rsidRPr="00DC546D" w:rsidRDefault="00DC546D" w:rsidP="00D12F7D">
            <w:pPr>
              <w:pStyle w:val="Tabletext"/>
              <w:spacing w:before="0"/>
              <w:jc w:val="center"/>
              <w:rPr>
                <w:spacing w:val="-4"/>
                <w:szCs w:val="22"/>
                <w:lang w:val="es-ES_tradnl"/>
              </w:rPr>
            </w:pPr>
            <w:r w:rsidRPr="00DC546D">
              <w:rPr>
                <w:szCs w:val="22"/>
              </w:rPr>
              <w:t>814 MHz</w:t>
            </w:r>
          </w:p>
        </w:tc>
        <w:tc>
          <w:tcPr>
            <w:tcW w:w="422" w:type="dxa"/>
            <w:tcBorders>
              <w:top w:val="single" w:sz="4" w:space="0" w:color="auto"/>
              <w:bottom w:val="single" w:sz="4" w:space="0" w:color="auto"/>
            </w:tcBorders>
          </w:tcPr>
          <w:p w14:paraId="026BA81B"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771CCC74" w14:textId="77777777" w:rsidR="00DC546D" w:rsidRPr="00DC546D" w:rsidRDefault="00DC546D" w:rsidP="00D12F7D">
            <w:pPr>
              <w:pStyle w:val="Tabletext"/>
              <w:spacing w:before="0"/>
              <w:jc w:val="center"/>
              <w:rPr>
                <w:szCs w:val="22"/>
                <w:lang w:val="es-ES_tradnl"/>
              </w:rPr>
            </w:pPr>
            <w:r w:rsidRPr="00DC546D">
              <w:rPr>
                <w:szCs w:val="22"/>
              </w:rPr>
              <w:t>849 MHz</w:t>
            </w:r>
          </w:p>
        </w:tc>
        <w:tc>
          <w:tcPr>
            <w:tcW w:w="1720" w:type="dxa"/>
            <w:tcBorders>
              <w:top w:val="single" w:sz="4" w:space="0" w:color="auto"/>
              <w:bottom w:val="single" w:sz="4" w:space="0" w:color="auto"/>
            </w:tcBorders>
          </w:tcPr>
          <w:p w14:paraId="26DC6446"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859 MHz</w:t>
            </w:r>
          </w:p>
        </w:tc>
        <w:tc>
          <w:tcPr>
            <w:tcW w:w="575" w:type="dxa"/>
            <w:tcBorders>
              <w:top w:val="single" w:sz="4" w:space="0" w:color="auto"/>
              <w:bottom w:val="single" w:sz="4" w:space="0" w:color="auto"/>
            </w:tcBorders>
          </w:tcPr>
          <w:p w14:paraId="6FFF8BA5"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399D3E51" w14:textId="77777777" w:rsidR="00DC546D" w:rsidRPr="00DC546D" w:rsidRDefault="00DC546D" w:rsidP="00D12F7D">
            <w:pPr>
              <w:pStyle w:val="Tabletext"/>
              <w:spacing w:before="0"/>
              <w:jc w:val="center"/>
              <w:rPr>
                <w:szCs w:val="22"/>
                <w:lang w:val="es-ES_tradnl"/>
              </w:rPr>
            </w:pPr>
            <w:r w:rsidRPr="00DC546D">
              <w:rPr>
                <w:szCs w:val="22"/>
              </w:rPr>
              <w:t>894 MHz</w:t>
            </w:r>
          </w:p>
        </w:tc>
        <w:tc>
          <w:tcPr>
            <w:tcW w:w="1094" w:type="dxa"/>
            <w:tcBorders>
              <w:top w:val="single" w:sz="4" w:space="0" w:color="auto"/>
              <w:left w:val="single" w:sz="4" w:space="0" w:color="auto"/>
              <w:bottom w:val="single" w:sz="4" w:space="0" w:color="auto"/>
              <w:right w:val="single" w:sz="4" w:space="0" w:color="auto"/>
            </w:tcBorders>
          </w:tcPr>
          <w:p w14:paraId="606C6930" w14:textId="77777777" w:rsidR="00DC546D" w:rsidRPr="00DC546D" w:rsidRDefault="00DC546D" w:rsidP="00D12F7D">
            <w:pPr>
              <w:pStyle w:val="Tabletext"/>
              <w:spacing w:before="0"/>
              <w:jc w:val="center"/>
              <w:rPr>
                <w:szCs w:val="22"/>
                <w:lang w:val="es-ES_tradnl"/>
              </w:rPr>
            </w:pPr>
            <w:r w:rsidRPr="00DC546D">
              <w:rPr>
                <w:szCs w:val="22"/>
              </w:rPr>
              <w:t>1</w:t>
            </w:r>
          </w:p>
        </w:tc>
      </w:tr>
      <w:tr w:rsidR="00DC546D" w:rsidRPr="00DC546D" w14:paraId="34AA2186"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03F4DF51" w14:textId="77777777" w:rsidR="00DC546D" w:rsidRPr="00DC546D" w:rsidRDefault="00DC546D" w:rsidP="00D12F7D">
            <w:pPr>
              <w:pStyle w:val="Tabletext"/>
              <w:spacing w:before="0"/>
              <w:jc w:val="center"/>
              <w:rPr>
                <w:szCs w:val="22"/>
                <w:lang w:val="es-ES_tradnl"/>
              </w:rPr>
            </w:pPr>
            <w:r w:rsidRPr="00DC546D">
              <w:rPr>
                <w:szCs w:val="22"/>
              </w:rPr>
              <w:t>27</w:t>
            </w:r>
          </w:p>
        </w:tc>
        <w:tc>
          <w:tcPr>
            <w:tcW w:w="1270" w:type="dxa"/>
            <w:tcBorders>
              <w:top w:val="single" w:sz="4" w:space="0" w:color="auto"/>
              <w:left w:val="single" w:sz="4" w:space="0" w:color="auto"/>
              <w:bottom w:val="single" w:sz="4" w:space="0" w:color="auto"/>
              <w:right w:val="single" w:sz="4" w:space="0" w:color="auto"/>
            </w:tcBorders>
            <w:vAlign w:val="center"/>
          </w:tcPr>
          <w:p w14:paraId="6427E55D" w14:textId="77777777" w:rsidR="00DC546D" w:rsidRPr="00DC546D" w:rsidRDefault="00DC546D" w:rsidP="00D12F7D">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699710CD"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vAlign w:val="center"/>
          </w:tcPr>
          <w:p w14:paraId="636C7784"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top w:val="single" w:sz="4" w:space="0" w:color="auto"/>
              <w:left w:val="single" w:sz="4" w:space="0" w:color="auto"/>
              <w:bottom w:val="single" w:sz="4" w:space="0" w:color="auto"/>
            </w:tcBorders>
          </w:tcPr>
          <w:p w14:paraId="5331E422" w14:textId="77777777" w:rsidR="00DC546D" w:rsidRPr="00DC546D" w:rsidRDefault="00DC546D" w:rsidP="00D12F7D">
            <w:pPr>
              <w:pStyle w:val="Tabletext"/>
              <w:spacing w:before="0"/>
              <w:jc w:val="center"/>
              <w:rPr>
                <w:spacing w:val="-4"/>
                <w:szCs w:val="22"/>
                <w:lang w:val="es-ES_tradnl"/>
              </w:rPr>
            </w:pPr>
            <w:r w:rsidRPr="00DC546D">
              <w:rPr>
                <w:szCs w:val="22"/>
              </w:rPr>
              <w:t>807 MHz</w:t>
            </w:r>
          </w:p>
        </w:tc>
        <w:tc>
          <w:tcPr>
            <w:tcW w:w="422" w:type="dxa"/>
            <w:tcBorders>
              <w:top w:val="single" w:sz="4" w:space="0" w:color="auto"/>
              <w:bottom w:val="single" w:sz="4" w:space="0" w:color="auto"/>
            </w:tcBorders>
          </w:tcPr>
          <w:p w14:paraId="3C09DCBF"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6166508B" w14:textId="77777777" w:rsidR="00DC546D" w:rsidRPr="00DC546D" w:rsidRDefault="00DC546D" w:rsidP="00D12F7D">
            <w:pPr>
              <w:pStyle w:val="Tabletext"/>
              <w:spacing w:before="0"/>
              <w:jc w:val="center"/>
              <w:rPr>
                <w:szCs w:val="22"/>
                <w:lang w:val="es-ES_tradnl"/>
              </w:rPr>
            </w:pPr>
            <w:r w:rsidRPr="00DC546D">
              <w:rPr>
                <w:szCs w:val="22"/>
              </w:rPr>
              <w:t>824 MHz</w:t>
            </w:r>
          </w:p>
        </w:tc>
        <w:tc>
          <w:tcPr>
            <w:tcW w:w="1720" w:type="dxa"/>
            <w:tcBorders>
              <w:top w:val="single" w:sz="4" w:space="0" w:color="auto"/>
              <w:bottom w:val="single" w:sz="4" w:space="0" w:color="auto"/>
            </w:tcBorders>
          </w:tcPr>
          <w:p w14:paraId="2D2CD770"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852 MHz</w:t>
            </w:r>
          </w:p>
        </w:tc>
        <w:tc>
          <w:tcPr>
            <w:tcW w:w="575" w:type="dxa"/>
            <w:tcBorders>
              <w:top w:val="single" w:sz="4" w:space="0" w:color="auto"/>
              <w:bottom w:val="single" w:sz="4" w:space="0" w:color="auto"/>
            </w:tcBorders>
          </w:tcPr>
          <w:p w14:paraId="2C51AF97"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54CA0DC5" w14:textId="77777777" w:rsidR="00DC546D" w:rsidRPr="00DC546D" w:rsidRDefault="00DC546D" w:rsidP="00D12F7D">
            <w:pPr>
              <w:pStyle w:val="Tabletext"/>
              <w:spacing w:before="0"/>
              <w:jc w:val="center"/>
              <w:rPr>
                <w:szCs w:val="22"/>
                <w:lang w:val="es-ES_tradnl"/>
              </w:rPr>
            </w:pPr>
            <w:r w:rsidRPr="00DC546D">
              <w:rPr>
                <w:szCs w:val="22"/>
              </w:rPr>
              <w:t>869 MHz</w:t>
            </w:r>
          </w:p>
        </w:tc>
        <w:tc>
          <w:tcPr>
            <w:tcW w:w="1094" w:type="dxa"/>
            <w:tcBorders>
              <w:top w:val="single" w:sz="4" w:space="0" w:color="auto"/>
              <w:left w:val="single" w:sz="4" w:space="0" w:color="auto"/>
              <w:bottom w:val="single" w:sz="4" w:space="0" w:color="auto"/>
              <w:right w:val="single" w:sz="4" w:space="0" w:color="auto"/>
            </w:tcBorders>
          </w:tcPr>
          <w:p w14:paraId="667F1734"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(2)</w:t>
            </w:r>
          </w:p>
        </w:tc>
      </w:tr>
      <w:tr w:rsidR="00DC546D" w:rsidRPr="00DC546D" w14:paraId="72F390BE"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7DD4E047" w14:textId="77777777" w:rsidR="00DC546D" w:rsidRPr="00DC546D" w:rsidRDefault="00DC546D" w:rsidP="00D12F7D">
            <w:pPr>
              <w:pStyle w:val="Tabletext"/>
              <w:spacing w:before="0"/>
              <w:jc w:val="center"/>
              <w:rPr>
                <w:szCs w:val="22"/>
                <w:lang w:val="es-ES_tradnl"/>
              </w:rPr>
            </w:pPr>
            <w:r w:rsidRPr="00DC546D">
              <w:rPr>
                <w:szCs w:val="22"/>
              </w:rPr>
              <w:t>28</w:t>
            </w:r>
          </w:p>
        </w:tc>
        <w:tc>
          <w:tcPr>
            <w:tcW w:w="1270" w:type="dxa"/>
            <w:tcBorders>
              <w:top w:val="single" w:sz="4" w:space="0" w:color="auto"/>
              <w:left w:val="single" w:sz="4" w:space="0" w:color="auto"/>
              <w:bottom w:val="single" w:sz="4" w:space="0" w:color="auto"/>
              <w:right w:val="single" w:sz="4" w:space="0" w:color="auto"/>
            </w:tcBorders>
          </w:tcPr>
          <w:p w14:paraId="6AACF263" w14:textId="77777777" w:rsidR="00DC546D" w:rsidRPr="00DC546D" w:rsidRDefault="00DC546D" w:rsidP="00D12F7D">
            <w:pPr>
              <w:pStyle w:val="Tabletext"/>
              <w:spacing w:before="0"/>
              <w:jc w:val="center"/>
              <w:rPr>
                <w:szCs w:val="22"/>
                <w:lang w:val="es-ES_tradnl"/>
              </w:rPr>
            </w:pPr>
            <w:r w:rsidRPr="00DC546D">
              <w:rPr>
                <w:szCs w:val="22"/>
              </w:rPr>
              <w:t>n28</w:t>
            </w:r>
          </w:p>
        </w:tc>
        <w:tc>
          <w:tcPr>
            <w:tcW w:w="1271" w:type="dxa"/>
            <w:tcBorders>
              <w:top w:val="single" w:sz="4" w:space="0" w:color="auto"/>
              <w:left w:val="single" w:sz="4" w:space="0" w:color="auto"/>
              <w:bottom w:val="single" w:sz="4" w:space="0" w:color="auto"/>
              <w:right w:val="single" w:sz="4" w:space="0" w:color="auto"/>
            </w:tcBorders>
          </w:tcPr>
          <w:p w14:paraId="07DB9DB4"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vAlign w:val="center"/>
          </w:tcPr>
          <w:p w14:paraId="0F3DBEC9"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top w:val="single" w:sz="4" w:space="0" w:color="auto"/>
              <w:left w:val="single" w:sz="4" w:space="0" w:color="auto"/>
              <w:bottom w:val="single" w:sz="4" w:space="0" w:color="auto"/>
            </w:tcBorders>
          </w:tcPr>
          <w:p w14:paraId="4ECCE7EE" w14:textId="77777777" w:rsidR="00DC546D" w:rsidRPr="00DC546D" w:rsidRDefault="00DC546D" w:rsidP="00D12F7D">
            <w:pPr>
              <w:pStyle w:val="Tabletext"/>
              <w:spacing w:before="0"/>
              <w:jc w:val="center"/>
              <w:rPr>
                <w:spacing w:val="-4"/>
                <w:szCs w:val="22"/>
                <w:lang w:val="es-ES_tradnl"/>
              </w:rPr>
            </w:pPr>
            <w:r w:rsidRPr="00DC546D">
              <w:rPr>
                <w:szCs w:val="22"/>
              </w:rPr>
              <w:t>703 MHz</w:t>
            </w:r>
          </w:p>
        </w:tc>
        <w:tc>
          <w:tcPr>
            <w:tcW w:w="422" w:type="dxa"/>
            <w:tcBorders>
              <w:top w:val="single" w:sz="4" w:space="0" w:color="auto"/>
              <w:bottom w:val="single" w:sz="4" w:space="0" w:color="auto"/>
            </w:tcBorders>
          </w:tcPr>
          <w:p w14:paraId="25EA772B"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2EEA8111" w14:textId="77777777" w:rsidR="00DC546D" w:rsidRPr="00DC546D" w:rsidRDefault="00DC546D" w:rsidP="00D12F7D">
            <w:pPr>
              <w:pStyle w:val="Tabletext"/>
              <w:spacing w:before="0"/>
              <w:jc w:val="center"/>
              <w:rPr>
                <w:szCs w:val="22"/>
                <w:lang w:val="es-ES_tradnl"/>
              </w:rPr>
            </w:pPr>
            <w:r w:rsidRPr="00DC546D">
              <w:rPr>
                <w:szCs w:val="22"/>
              </w:rPr>
              <w:t>748 MHz</w:t>
            </w:r>
          </w:p>
        </w:tc>
        <w:tc>
          <w:tcPr>
            <w:tcW w:w="1720" w:type="dxa"/>
            <w:tcBorders>
              <w:top w:val="single" w:sz="4" w:space="0" w:color="auto"/>
              <w:bottom w:val="single" w:sz="4" w:space="0" w:color="auto"/>
            </w:tcBorders>
          </w:tcPr>
          <w:p w14:paraId="756637D9"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758 MHz</w:t>
            </w:r>
          </w:p>
        </w:tc>
        <w:tc>
          <w:tcPr>
            <w:tcW w:w="575" w:type="dxa"/>
            <w:tcBorders>
              <w:top w:val="single" w:sz="4" w:space="0" w:color="auto"/>
              <w:bottom w:val="single" w:sz="4" w:space="0" w:color="auto"/>
            </w:tcBorders>
          </w:tcPr>
          <w:p w14:paraId="6D797564"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67997D61" w14:textId="77777777" w:rsidR="00DC546D" w:rsidRPr="00DC546D" w:rsidRDefault="00DC546D" w:rsidP="00D12F7D">
            <w:pPr>
              <w:pStyle w:val="Tabletext"/>
              <w:spacing w:before="0"/>
              <w:jc w:val="center"/>
              <w:rPr>
                <w:szCs w:val="22"/>
                <w:lang w:val="es-ES_tradnl"/>
              </w:rPr>
            </w:pPr>
            <w:r w:rsidRPr="00DC546D">
              <w:rPr>
                <w:szCs w:val="22"/>
              </w:rPr>
              <w:t>803 MHz</w:t>
            </w:r>
          </w:p>
        </w:tc>
        <w:tc>
          <w:tcPr>
            <w:tcW w:w="1094" w:type="dxa"/>
            <w:tcBorders>
              <w:top w:val="single" w:sz="4" w:space="0" w:color="auto"/>
              <w:left w:val="single" w:sz="4" w:space="0" w:color="auto"/>
              <w:bottom w:val="single" w:sz="4" w:space="0" w:color="auto"/>
              <w:right w:val="single" w:sz="4" w:space="0" w:color="auto"/>
            </w:tcBorders>
          </w:tcPr>
          <w:p w14:paraId="066BDC6A"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(2)</w:t>
            </w:r>
          </w:p>
        </w:tc>
      </w:tr>
      <w:tr w:rsidR="00DC546D" w:rsidRPr="00DC546D" w14:paraId="3B663334"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0504B8BF" w14:textId="77777777" w:rsidR="00DC546D" w:rsidRPr="00DC546D" w:rsidRDefault="00DC546D" w:rsidP="00D12F7D">
            <w:pPr>
              <w:pStyle w:val="Tabletext"/>
              <w:spacing w:before="0"/>
              <w:jc w:val="center"/>
              <w:rPr>
                <w:szCs w:val="22"/>
                <w:lang w:val="es-ES_tradnl"/>
              </w:rPr>
            </w:pPr>
            <w:r w:rsidRPr="00DC546D">
              <w:rPr>
                <w:szCs w:val="22"/>
              </w:rPr>
              <w:t>29</w:t>
            </w:r>
          </w:p>
        </w:tc>
        <w:tc>
          <w:tcPr>
            <w:tcW w:w="1270" w:type="dxa"/>
            <w:tcBorders>
              <w:top w:val="single" w:sz="4" w:space="0" w:color="auto"/>
              <w:left w:val="single" w:sz="4" w:space="0" w:color="auto"/>
              <w:bottom w:val="single" w:sz="4" w:space="0" w:color="auto"/>
              <w:right w:val="single" w:sz="4" w:space="0" w:color="auto"/>
            </w:tcBorders>
          </w:tcPr>
          <w:p w14:paraId="21302445" w14:textId="77777777" w:rsidR="00DC546D" w:rsidRPr="00DC546D" w:rsidRDefault="00DC546D" w:rsidP="00D12F7D">
            <w:pPr>
              <w:pStyle w:val="Tabletext"/>
              <w:spacing w:before="0"/>
              <w:jc w:val="center"/>
              <w:rPr>
                <w:szCs w:val="22"/>
                <w:lang w:val="es-ES_tradnl"/>
              </w:rPr>
            </w:pPr>
            <w:r w:rsidRPr="00DC546D">
              <w:rPr>
                <w:szCs w:val="22"/>
              </w:rPr>
              <w:t>n29</w:t>
            </w:r>
          </w:p>
        </w:tc>
        <w:tc>
          <w:tcPr>
            <w:tcW w:w="1271" w:type="dxa"/>
            <w:tcBorders>
              <w:top w:val="single" w:sz="4" w:space="0" w:color="auto"/>
              <w:left w:val="single" w:sz="4" w:space="0" w:color="auto"/>
              <w:bottom w:val="single" w:sz="4" w:space="0" w:color="auto"/>
              <w:right w:val="single" w:sz="4" w:space="0" w:color="auto"/>
            </w:tcBorders>
          </w:tcPr>
          <w:p w14:paraId="4EEC3D56"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vAlign w:val="center"/>
          </w:tcPr>
          <w:p w14:paraId="57F9F704" w14:textId="77777777" w:rsidR="00DC546D" w:rsidRPr="00DC546D" w:rsidRDefault="00DC546D" w:rsidP="00D12F7D">
            <w:pPr>
              <w:pStyle w:val="Tabletext"/>
              <w:spacing w:before="0"/>
              <w:jc w:val="center"/>
              <w:rPr>
                <w:szCs w:val="22"/>
                <w:lang w:val="es-ES_tradnl"/>
              </w:rPr>
            </w:pPr>
            <w:r w:rsidRPr="00DC546D">
              <w:rPr>
                <w:szCs w:val="22"/>
              </w:rPr>
              <w:t>–</w:t>
            </w:r>
          </w:p>
        </w:tc>
        <w:tc>
          <w:tcPr>
            <w:tcW w:w="3678" w:type="dxa"/>
            <w:gridSpan w:val="3"/>
            <w:tcBorders>
              <w:top w:val="single" w:sz="4" w:space="0" w:color="auto"/>
              <w:left w:val="single" w:sz="4" w:space="0" w:color="auto"/>
              <w:bottom w:val="single" w:sz="4" w:space="0" w:color="auto"/>
              <w:right w:val="single" w:sz="4" w:space="0" w:color="auto"/>
            </w:tcBorders>
          </w:tcPr>
          <w:p w14:paraId="2B862813" w14:textId="77777777" w:rsidR="00DC546D" w:rsidRPr="00DC546D" w:rsidRDefault="00DC546D" w:rsidP="00D12F7D">
            <w:pPr>
              <w:pStyle w:val="Tabletext"/>
              <w:spacing w:before="0"/>
              <w:jc w:val="center"/>
              <w:rPr>
                <w:szCs w:val="22"/>
                <w:lang w:val="es-ES_tradnl"/>
              </w:rPr>
            </w:pPr>
            <w:r w:rsidRPr="00DC546D">
              <w:rPr>
                <w:szCs w:val="22"/>
              </w:rPr>
              <w:t>N/A</w:t>
            </w:r>
          </w:p>
        </w:tc>
        <w:tc>
          <w:tcPr>
            <w:tcW w:w="1720" w:type="dxa"/>
            <w:tcBorders>
              <w:top w:val="single" w:sz="4" w:space="0" w:color="auto"/>
              <w:bottom w:val="single" w:sz="4" w:space="0" w:color="auto"/>
            </w:tcBorders>
          </w:tcPr>
          <w:p w14:paraId="54BC2FA7"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717 MHz</w:t>
            </w:r>
          </w:p>
        </w:tc>
        <w:tc>
          <w:tcPr>
            <w:tcW w:w="575" w:type="dxa"/>
            <w:tcBorders>
              <w:top w:val="single" w:sz="4" w:space="0" w:color="auto"/>
              <w:bottom w:val="single" w:sz="4" w:space="0" w:color="auto"/>
            </w:tcBorders>
          </w:tcPr>
          <w:p w14:paraId="527CEFD6"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1E09BA3D" w14:textId="77777777" w:rsidR="00DC546D" w:rsidRPr="00DC546D" w:rsidRDefault="00DC546D" w:rsidP="00D12F7D">
            <w:pPr>
              <w:pStyle w:val="Tabletext"/>
              <w:spacing w:before="0"/>
              <w:jc w:val="center"/>
              <w:rPr>
                <w:szCs w:val="22"/>
                <w:lang w:val="es-ES_tradnl"/>
              </w:rPr>
            </w:pPr>
            <w:r w:rsidRPr="00DC546D">
              <w:rPr>
                <w:szCs w:val="22"/>
              </w:rPr>
              <w:t>728 MHz</w:t>
            </w:r>
          </w:p>
        </w:tc>
        <w:tc>
          <w:tcPr>
            <w:tcW w:w="1094" w:type="dxa"/>
            <w:tcBorders>
              <w:top w:val="single" w:sz="4" w:space="0" w:color="auto"/>
              <w:left w:val="single" w:sz="4" w:space="0" w:color="auto"/>
              <w:bottom w:val="single" w:sz="4" w:space="0" w:color="auto"/>
              <w:right w:val="single" w:sz="4" w:space="0" w:color="auto"/>
            </w:tcBorders>
          </w:tcPr>
          <w:p w14:paraId="763A734C"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(2, 3)</w:t>
            </w:r>
          </w:p>
        </w:tc>
      </w:tr>
      <w:tr w:rsidR="00DC546D" w:rsidRPr="00DC546D" w14:paraId="197475C5"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AC730D3" w14:textId="77777777" w:rsidR="00DC546D" w:rsidRPr="00DC546D" w:rsidRDefault="00DC546D" w:rsidP="00D12F7D">
            <w:pPr>
              <w:pStyle w:val="Tabletext"/>
              <w:spacing w:before="0"/>
              <w:jc w:val="center"/>
              <w:rPr>
                <w:szCs w:val="22"/>
                <w:lang w:val="es-ES_tradnl"/>
              </w:rPr>
            </w:pPr>
            <w:r w:rsidRPr="00DC546D">
              <w:rPr>
                <w:szCs w:val="22"/>
              </w:rPr>
              <w:t>30</w:t>
            </w:r>
          </w:p>
        </w:tc>
        <w:tc>
          <w:tcPr>
            <w:tcW w:w="1270" w:type="dxa"/>
            <w:tcBorders>
              <w:top w:val="single" w:sz="4" w:space="0" w:color="auto"/>
              <w:left w:val="single" w:sz="4" w:space="0" w:color="auto"/>
              <w:bottom w:val="single" w:sz="4" w:space="0" w:color="auto"/>
              <w:right w:val="single" w:sz="4" w:space="0" w:color="auto"/>
            </w:tcBorders>
          </w:tcPr>
          <w:p w14:paraId="26A8EDD0" w14:textId="77777777" w:rsidR="00DC546D" w:rsidRPr="00DC546D" w:rsidRDefault="00DC546D" w:rsidP="00D12F7D">
            <w:pPr>
              <w:pStyle w:val="Tabletext"/>
              <w:spacing w:before="0"/>
              <w:jc w:val="center"/>
              <w:rPr>
                <w:szCs w:val="22"/>
                <w:lang w:val="es-ES_tradnl"/>
              </w:rPr>
            </w:pPr>
            <w:r w:rsidRPr="00DC546D">
              <w:rPr>
                <w:szCs w:val="22"/>
              </w:rPr>
              <w:t>n30</w:t>
            </w:r>
          </w:p>
        </w:tc>
        <w:tc>
          <w:tcPr>
            <w:tcW w:w="1271" w:type="dxa"/>
            <w:tcBorders>
              <w:top w:val="single" w:sz="4" w:space="0" w:color="auto"/>
              <w:left w:val="single" w:sz="4" w:space="0" w:color="auto"/>
              <w:bottom w:val="single" w:sz="4" w:space="0" w:color="auto"/>
              <w:right w:val="single" w:sz="4" w:space="0" w:color="auto"/>
            </w:tcBorders>
          </w:tcPr>
          <w:p w14:paraId="39B81244"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vAlign w:val="center"/>
          </w:tcPr>
          <w:p w14:paraId="65A17C0A"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top w:val="single" w:sz="4" w:space="0" w:color="auto"/>
              <w:left w:val="single" w:sz="4" w:space="0" w:color="auto"/>
              <w:bottom w:val="single" w:sz="4" w:space="0" w:color="auto"/>
            </w:tcBorders>
            <w:vAlign w:val="center"/>
          </w:tcPr>
          <w:p w14:paraId="7F207474" w14:textId="77777777" w:rsidR="00DC546D" w:rsidRPr="00DC546D" w:rsidRDefault="00DC546D" w:rsidP="00D12F7D">
            <w:pPr>
              <w:pStyle w:val="Tabletext"/>
              <w:spacing w:before="0"/>
              <w:jc w:val="center"/>
              <w:rPr>
                <w:spacing w:val="-4"/>
                <w:szCs w:val="22"/>
                <w:lang w:val="es-ES_tradnl"/>
              </w:rPr>
            </w:pPr>
            <w:r w:rsidRPr="00DC546D">
              <w:rPr>
                <w:szCs w:val="22"/>
              </w:rPr>
              <w:t>2</w:t>
            </w:r>
            <w:r w:rsidRPr="00DC546D">
              <w:rPr>
                <w:rFonts w:hint="eastAsia"/>
                <w:szCs w:val="22"/>
                <w:lang w:eastAsia="zh-CN"/>
              </w:rPr>
              <w:t xml:space="preserve"> </w:t>
            </w:r>
            <w:r w:rsidRPr="00DC546D">
              <w:rPr>
                <w:szCs w:val="22"/>
              </w:rPr>
              <w:t>305 MHz</w:t>
            </w:r>
          </w:p>
        </w:tc>
        <w:tc>
          <w:tcPr>
            <w:tcW w:w="422" w:type="dxa"/>
            <w:tcBorders>
              <w:top w:val="single" w:sz="4" w:space="0" w:color="auto"/>
              <w:bottom w:val="single" w:sz="4" w:space="0" w:color="auto"/>
            </w:tcBorders>
            <w:vAlign w:val="center"/>
          </w:tcPr>
          <w:p w14:paraId="1B208AC4"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vAlign w:val="center"/>
          </w:tcPr>
          <w:p w14:paraId="4A784829" w14:textId="77777777" w:rsidR="00DC546D" w:rsidRPr="00DC546D" w:rsidRDefault="00DC546D" w:rsidP="00D12F7D">
            <w:pPr>
              <w:pStyle w:val="Tabletext"/>
              <w:spacing w:before="0"/>
              <w:jc w:val="center"/>
              <w:rPr>
                <w:szCs w:val="22"/>
                <w:lang w:val="es-ES_tradnl"/>
              </w:rPr>
            </w:pPr>
            <w:r w:rsidRPr="00DC546D">
              <w:rPr>
                <w:szCs w:val="22"/>
              </w:rPr>
              <w:t>2</w:t>
            </w:r>
            <w:r w:rsidRPr="00DC546D">
              <w:rPr>
                <w:rFonts w:hint="eastAsia"/>
                <w:szCs w:val="22"/>
                <w:lang w:eastAsia="zh-CN"/>
              </w:rPr>
              <w:t xml:space="preserve"> </w:t>
            </w:r>
            <w:r w:rsidRPr="00DC546D">
              <w:rPr>
                <w:szCs w:val="22"/>
              </w:rPr>
              <w:t>315 MHz</w:t>
            </w:r>
          </w:p>
        </w:tc>
        <w:tc>
          <w:tcPr>
            <w:tcW w:w="1720" w:type="dxa"/>
            <w:tcBorders>
              <w:top w:val="single" w:sz="4" w:space="0" w:color="auto"/>
              <w:bottom w:val="single" w:sz="4" w:space="0" w:color="auto"/>
            </w:tcBorders>
          </w:tcPr>
          <w:p w14:paraId="03752743"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2</w:t>
            </w:r>
            <w:r w:rsidRPr="00DC546D">
              <w:rPr>
                <w:rFonts w:hint="eastAsia"/>
                <w:szCs w:val="22"/>
                <w:lang w:eastAsia="zh-CN"/>
              </w:rPr>
              <w:t xml:space="preserve"> </w:t>
            </w:r>
            <w:r w:rsidRPr="00DC546D">
              <w:rPr>
                <w:szCs w:val="22"/>
              </w:rPr>
              <w:t>350 MHz</w:t>
            </w:r>
          </w:p>
        </w:tc>
        <w:tc>
          <w:tcPr>
            <w:tcW w:w="575" w:type="dxa"/>
            <w:tcBorders>
              <w:top w:val="single" w:sz="4" w:space="0" w:color="auto"/>
              <w:bottom w:val="single" w:sz="4" w:space="0" w:color="auto"/>
            </w:tcBorders>
          </w:tcPr>
          <w:p w14:paraId="406FEB10"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2099A7B8" w14:textId="77777777" w:rsidR="00DC546D" w:rsidRPr="00DC546D" w:rsidRDefault="00DC546D" w:rsidP="00D12F7D">
            <w:pPr>
              <w:pStyle w:val="Tabletext"/>
              <w:spacing w:before="0"/>
              <w:jc w:val="center"/>
              <w:rPr>
                <w:szCs w:val="22"/>
                <w:lang w:val="es-ES_tradnl"/>
              </w:rPr>
            </w:pPr>
            <w:r w:rsidRPr="00DC546D">
              <w:rPr>
                <w:szCs w:val="22"/>
              </w:rPr>
              <w:t>2</w:t>
            </w:r>
            <w:r w:rsidRPr="00DC546D">
              <w:rPr>
                <w:rFonts w:hint="eastAsia"/>
                <w:szCs w:val="22"/>
                <w:lang w:eastAsia="zh-CN"/>
              </w:rPr>
              <w:t xml:space="preserve"> </w:t>
            </w:r>
            <w:r w:rsidRPr="00DC546D">
              <w:rPr>
                <w:szCs w:val="22"/>
              </w:rPr>
              <w:t>360 MHz</w:t>
            </w:r>
          </w:p>
        </w:tc>
        <w:tc>
          <w:tcPr>
            <w:tcW w:w="1094" w:type="dxa"/>
            <w:tcBorders>
              <w:top w:val="single" w:sz="4" w:space="0" w:color="auto"/>
              <w:left w:val="single" w:sz="4" w:space="0" w:color="auto"/>
              <w:bottom w:val="single" w:sz="4" w:space="0" w:color="auto"/>
              <w:right w:val="single" w:sz="4" w:space="0" w:color="auto"/>
            </w:tcBorders>
          </w:tcPr>
          <w:p w14:paraId="41C40EB1"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(2)</w:t>
            </w:r>
          </w:p>
        </w:tc>
      </w:tr>
      <w:tr w:rsidR="00DC546D" w:rsidRPr="00DC546D" w14:paraId="52778ECA"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3D6B566" w14:textId="77777777" w:rsidR="00DC546D" w:rsidRPr="00DC546D" w:rsidRDefault="00DC546D" w:rsidP="00D12F7D">
            <w:pPr>
              <w:pStyle w:val="Tabletext"/>
              <w:spacing w:before="0"/>
              <w:jc w:val="center"/>
              <w:rPr>
                <w:szCs w:val="22"/>
                <w:lang w:val="es-ES_tradnl"/>
              </w:rPr>
            </w:pPr>
            <w:r w:rsidRPr="00DC546D">
              <w:rPr>
                <w:szCs w:val="22"/>
              </w:rPr>
              <w:t>31</w:t>
            </w:r>
          </w:p>
        </w:tc>
        <w:tc>
          <w:tcPr>
            <w:tcW w:w="1270" w:type="dxa"/>
            <w:tcBorders>
              <w:top w:val="single" w:sz="4" w:space="0" w:color="auto"/>
              <w:left w:val="single" w:sz="4" w:space="0" w:color="auto"/>
              <w:bottom w:val="single" w:sz="4" w:space="0" w:color="auto"/>
              <w:right w:val="single" w:sz="4" w:space="0" w:color="auto"/>
            </w:tcBorders>
          </w:tcPr>
          <w:p w14:paraId="7EF9D1AF" w14:textId="77777777" w:rsidR="00DC546D" w:rsidRPr="00DC546D" w:rsidRDefault="00DC546D" w:rsidP="00D12F7D">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50EE194A"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vAlign w:val="center"/>
          </w:tcPr>
          <w:p w14:paraId="594D0951"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top w:val="single" w:sz="4" w:space="0" w:color="auto"/>
              <w:left w:val="single" w:sz="4" w:space="0" w:color="auto"/>
              <w:bottom w:val="single" w:sz="4" w:space="0" w:color="auto"/>
            </w:tcBorders>
            <w:vAlign w:val="center"/>
          </w:tcPr>
          <w:p w14:paraId="7B6B55AB" w14:textId="77777777" w:rsidR="00DC546D" w:rsidRPr="00DC546D" w:rsidRDefault="00DC546D" w:rsidP="00D12F7D">
            <w:pPr>
              <w:pStyle w:val="Tabletext"/>
              <w:spacing w:before="0"/>
              <w:jc w:val="center"/>
              <w:rPr>
                <w:spacing w:val="-4"/>
                <w:szCs w:val="22"/>
                <w:lang w:val="es-ES_tradnl"/>
              </w:rPr>
            </w:pPr>
            <w:r w:rsidRPr="00DC546D">
              <w:rPr>
                <w:szCs w:val="22"/>
              </w:rPr>
              <w:t>452.5 MHz</w:t>
            </w:r>
          </w:p>
        </w:tc>
        <w:tc>
          <w:tcPr>
            <w:tcW w:w="422" w:type="dxa"/>
            <w:tcBorders>
              <w:top w:val="single" w:sz="4" w:space="0" w:color="auto"/>
              <w:bottom w:val="single" w:sz="4" w:space="0" w:color="auto"/>
            </w:tcBorders>
            <w:vAlign w:val="center"/>
          </w:tcPr>
          <w:p w14:paraId="5FC27AE1"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vAlign w:val="center"/>
          </w:tcPr>
          <w:p w14:paraId="42F0EA05" w14:textId="77777777" w:rsidR="00DC546D" w:rsidRPr="00DC546D" w:rsidRDefault="00DC546D" w:rsidP="00D12F7D">
            <w:pPr>
              <w:pStyle w:val="Tabletext"/>
              <w:spacing w:before="0"/>
              <w:jc w:val="center"/>
              <w:rPr>
                <w:szCs w:val="22"/>
                <w:lang w:val="es-ES_tradnl"/>
              </w:rPr>
            </w:pPr>
            <w:r w:rsidRPr="00DC546D">
              <w:rPr>
                <w:szCs w:val="22"/>
              </w:rPr>
              <w:t>457.5 MHz</w:t>
            </w:r>
          </w:p>
        </w:tc>
        <w:tc>
          <w:tcPr>
            <w:tcW w:w="1720" w:type="dxa"/>
            <w:tcBorders>
              <w:top w:val="single" w:sz="4" w:space="0" w:color="auto"/>
              <w:bottom w:val="single" w:sz="4" w:space="0" w:color="auto"/>
            </w:tcBorders>
          </w:tcPr>
          <w:p w14:paraId="2F4EAB51"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462.5 MHz</w:t>
            </w:r>
          </w:p>
        </w:tc>
        <w:tc>
          <w:tcPr>
            <w:tcW w:w="575" w:type="dxa"/>
            <w:tcBorders>
              <w:top w:val="single" w:sz="4" w:space="0" w:color="auto"/>
              <w:bottom w:val="single" w:sz="4" w:space="0" w:color="auto"/>
            </w:tcBorders>
          </w:tcPr>
          <w:p w14:paraId="780F12AC"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754C3EED" w14:textId="77777777" w:rsidR="00DC546D" w:rsidRPr="00DC546D" w:rsidRDefault="00DC546D" w:rsidP="00D12F7D">
            <w:pPr>
              <w:pStyle w:val="Tabletext"/>
              <w:spacing w:before="0"/>
              <w:jc w:val="center"/>
              <w:rPr>
                <w:szCs w:val="22"/>
                <w:lang w:val="es-ES_tradnl"/>
              </w:rPr>
            </w:pPr>
            <w:r w:rsidRPr="00DC546D">
              <w:rPr>
                <w:szCs w:val="22"/>
              </w:rPr>
              <w:t>467.5 MHz</w:t>
            </w:r>
          </w:p>
        </w:tc>
        <w:tc>
          <w:tcPr>
            <w:tcW w:w="1094" w:type="dxa"/>
            <w:tcBorders>
              <w:top w:val="single" w:sz="4" w:space="0" w:color="auto"/>
              <w:left w:val="single" w:sz="4" w:space="0" w:color="auto"/>
              <w:bottom w:val="single" w:sz="4" w:space="0" w:color="auto"/>
              <w:right w:val="single" w:sz="4" w:space="0" w:color="auto"/>
            </w:tcBorders>
          </w:tcPr>
          <w:p w14:paraId="0917006A"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(2)</w:t>
            </w:r>
          </w:p>
        </w:tc>
      </w:tr>
      <w:tr w:rsidR="00DC546D" w:rsidRPr="00DC546D" w14:paraId="1B3B2521"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4FADC2A2" w14:textId="77777777" w:rsidR="00DC546D" w:rsidRPr="00DC546D" w:rsidRDefault="00DC546D" w:rsidP="00D12F7D">
            <w:pPr>
              <w:pStyle w:val="Tabletext"/>
              <w:spacing w:before="0"/>
              <w:jc w:val="center"/>
              <w:rPr>
                <w:szCs w:val="22"/>
                <w:lang w:val="es-ES_tradnl"/>
              </w:rPr>
            </w:pPr>
            <w:r w:rsidRPr="00DC546D">
              <w:rPr>
                <w:szCs w:val="22"/>
              </w:rPr>
              <w:t>32</w:t>
            </w:r>
          </w:p>
        </w:tc>
        <w:tc>
          <w:tcPr>
            <w:tcW w:w="1270" w:type="dxa"/>
            <w:tcBorders>
              <w:top w:val="single" w:sz="4" w:space="0" w:color="auto"/>
              <w:left w:val="single" w:sz="4" w:space="0" w:color="auto"/>
              <w:bottom w:val="single" w:sz="4" w:space="0" w:color="auto"/>
              <w:right w:val="single" w:sz="4" w:space="0" w:color="auto"/>
            </w:tcBorders>
          </w:tcPr>
          <w:p w14:paraId="5810A63A" w14:textId="77777777" w:rsidR="00DC546D" w:rsidRPr="00DC546D" w:rsidRDefault="00DC546D" w:rsidP="00D12F7D">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11C5F60F" w14:textId="77777777" w:rsidR="00DC546D" w:rsidRPr="00DC546D" w:rsidRDefault="00DC546D" w:rsidP="00D12F7D">
            <w:pPr>
              <w:pStyle w:val="Tabletext"/>
              <w:spacing w:before="0"/>
              <w:jc w:val="center"/>
              <w:rPr>
                <w:szCs w:val="22"/>
                <w:lang w:val="es-ES_tradnl"/>
              </w:rPr>
            </w:pPr>
            <w:r w:rsidRPr="00DC546D">
              <w:rPr>
                <w:szCs w:val="22"/>
              </w:rPr>
              <w:t>XXXII</w:t>
            </w:r>
          </w:p>
        </w:tc>
        <w:tc>
          <w:tcPr>
            <w:tcW w:w="1826" w:type="dxa"/>
            <w:tcBorders>
              <w:top w:val="single" w:sz="4" w:space="0" w:color="auto"/>
              <w:left w:val="single" w:sz="4" w:space="0" w:color="auto"/>
              <w:bottom w:val="single" w:sz="4" w:space="0" w:color="auto"/>
              <w:right w:val="single" w:sz="4" w:space="0" w:color="auto"/>
            </w:tcBorders>
            <w:vAlign w:val="center"/>
          </w:tcPr>
          <w:p w14:paraId="727D6201" w14:textId="77777777" w:rsidR="00DC546D" w:rsidRPr="00DC546D" w:rsidRDefault="00DC546D" w:rsidP="00D12F7D">
            <w:pPr>
              <w:pStyle w:val="Tabletext"/>
              <w:spacing w:before="0"/>
              <w:jc w:val="center"/>
              <w:rPr>
                <w:szCs w:val="22"/>
                <w:lang w:val="es-ES_tradnl"/>
              </w:rPr>
            </w:pPr>
            <w:r w:rsidRPr="00DC546D">
              <w:rPr>
                <w:szCs w:val="22"/>
              </w:rPr>
              <w:t>–</w:t>
            </w:r>
          </w:p>
        </w:tc>
        <w:tc>
          <w:tcPr>
            <w:tcW w:w="3678" w:type="dxa"/>
            <w:gridSpan w:val="3"/>
            <w:tcBorders>
              <w:top w:val="single" w:sz="4" w:space="0" w:color="auto"/>
              <w:left w:val="single" w:sz="4" w:space="0" w:color="auto"/>
              <w:bottom w:val="single" w:sz="4" w:space="0" w:color="auto"/>
              <w:right w:val="single" w:sz="4" w:space="0" w:color="auto"/>
            </w:tcBorders>
          </w:tcPr>
          <w:p w14:paraId="4F25C848" w14:textId="77777777" w:rsidR="00DC546D" w:rsidRPr="00DC546D" w:rsidRDefault="00DC546D" w:rsidP="00D12F7D">
            <w:pPr>
              <w:pStyle w:val="Tabletext"/>
              <w:spacing w:before="0"/>
              <w:jc w:val="center"/>
              <w:rPr>
                <w:szCs w:val="22"/>
                <w:lang w:val="es-ES_tradnl"/>
              </w:rPr>
            </w:pPr>
            <w:r w:rsidRPr="00DC546D">
              <w:rPr>
                <w:szCs w:val="22"/>
              </w:rPr>
              <w:t>N/A</w:t>
            </w:r>
          </w:p>
        </w:tc>
        <w:tc>
          <w:tcPr>
            <w:tcW w:w="1720" w:type="dxa"/>
            <w:tcBorders>
              <w:top w:val="single" w:sz="4" w:space="0" w:color="auto"/>
              <w:bottom w:val="single" w:sz="4" w:space="0" w:color="auto"/>
            </w:tcBorders>
          </w:tcPr>
          <w:p w14:paraId="77815F2D"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rFonts w:hint="eastAsia"/>
                <w:szCs w:val="22"/>
                <w:lang w:eastAsia="zh-CN"/>
              </w:rPr>
              <w:t xml:space="preserve">1 </w:t>
            </w:r>
            <w:r w:rsidRPr="00DC546D">
              <w:rPr>
                <w:szCs w:val="22"/>
              </w:rPr>
              <w:t>452 MHz</w:t>
            </w:r>
          </w:p>
        </w:tc>
        <w:tc>
          <w:tcPr>
            <w:tcW w:w="575" w:type="dxa"/>
            <w:tcBorders>
              <w:top w:val="single" w:sz="4" w:space="0" w:color="auto"/>
              <w:bottom w:val="single" w:sz="4" w:space="0" w:color="auto"/>
            </w:tcBorders>
          </w:tcPr>
          <w:p w14:paraId="392D2634"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141F5F40" w14:textId="77777777" w:rsidR="00DC546D" w:rsidRPr="00DC546D" w:rsidRDefault="00DC546D" w:rsidP="00D12F7D">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496 MHz</w:t>
            </w:r>
          </w:p>
        </w:tc>
        <w:tc>
          <w:tcPr>
            <w:tcW w:w="1094" w:type="dxa"/>
            <w:tcBorders>
              <w:top w:val="single" w:sz="4" w:space="0" w:color="auto"/>
              <w:left w:val="single" w:sz="4" w:space="0" w:color="auto"/>
              <w:bottom w:val="single" w:sz="4" w:space="0" w:color="auto"/>
              <w:right w:val="single" w:sz="4" w:space="0" w:color="auto"/>
            </w:tcBorders>
          </w:tcPr>
          <w:p w14:paraId="1295E33C"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(3, 4)</w:t>
            </w:r>
          </w:p>
        </w:tc>
      </w:tr>
      <w:tr w:rsidR="00DC546D" w:rsidRPr="00DC546D" w14:paraId="5356723F"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tcPr>
          <w:p w14:paraId="470C1C88" w14:textId="77777777" w:rsidR="00DC546D" w:rsidRPr="00DC546D" w:rsidRDefault="00DC546D" w:rsidP="00D12F7D">
            <w:pPr>
              <w:pStyle w:val="Tabletext"/>
              <w:spacing w:before="0"/>
              <w:jc w:val="center"/>
              <w:rPr>
                <w:szCs w:val="22"/>
                <w:lang w:val="es-ES_tradnl"/>
              </w:rPr>
            </w:pPr>
            <w:r w:rsidRPr="00DC546D">
              <w:rPr>
                <w:szCs w:val="22"/>
              </w:rPr>
              <w:t>65</w:t>
            </w:r>
          </w:p>
        </w:tc>
        <w:tc>
          <w:tcPr>
            <w:tcW w:w="1270" w:type="dxa"/>
            <w:tcBorders>
              <w:top w:val="single" w:sz="4" w:space="0" w:color="auto"/>
              <w:left w:val="single" w:sz="4" w:space="0" w:color="auto"/>
              <w:bottom w:val="single" w:sz="4" w:space="0" w:color="auto"/>
              <w:right w:val="single" w:sz="4" w:space="0" w:color="auto"/>
            </w:tcBorders>
          </w:tcPr>
          <w:p w14:paraId="36AF7A6E" w14:textId="77777777" w:rsidR="00DC546D" w:rsidRPr="00DC546D" w:rsidRDefault="00DC546D" w:rsidP="00D12F7D">
            <w:pPr>
              <w:pStyle w:val="Tabletext"/>
              <w:spacing w:before="0"/>
              <w:jc w:val="center"/>
              <w:rPr>
                <w:szCs w:val="22"/>
                <w:lang w:val="es-ES_tradnl"/>
              </w:rPr>
            </w:pPr>
            <w:r w:rsidRPr="00DC546D">
              <w:rPr>
                <w:szCs w:val="22"/>
              </w:rPr>
              <w:t>n65</w:t>
            </w:r>
          </w:p>
        </w:tc>
        <w:tc>
          <w:tcPr>
            <w:tcW w:w="1271" w:type="dxa"/>
            <w:tcBorders>
              <w:top w:val="single" w:sz="4" w:space="0" w:color="auto"/>
              <w:left w:val="single" w:sz="4" w:space="0" w:color="auto"/>
              <w:bottom w:val="single" w:sz="4" w:space="0" w:color="auto"/>
              <w:right w:val="single" w:sz="4" w:space="0" w:color="auto"/>
            </w:tcBorders>
          </w:tcPr>
          <w:p w14:paraId="04F88C74"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4E310459"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top w:val="single" w:sz="4" w:space="0" w:color="auto"/>
              <w:left w:val="single" w:sz="4" w:space="0" w:color="auto"/>
              <w:bottom w:val="single" w:sz="4" w:space="0" w:color="auto"/>
            </w:tcBorders>
            <w:vAlign w:val="center"/>
          </w:tcPr>
          <w:p w14:paraId="4980ABBD" w14:textId="77777777" w:rsidR="00DC546D" w:rsidRPr="00DC546D" w:rsidRDefault="00DC546D" w:rsidP="00D12F7D">
            <w:pPr>
              <w:pStyle w:val="Tabletext"/>
              <w:spacing w:before="0"/>
              <w:jc w:val="center"/>
              <w:rPr>
                <w:spacing w:val="-4"/>
                <w:szCs w:val="22"/>
                <w:lang w:val="es-ES_tradnl"/>
              </w:rPr>
            </w:pPr>
            <w:r w:rsidRPr="00DC546D">
              <w:rPr>
                <w:szCs w:val="22"/>
              </w:rPr>
              <w:t>1</w:t>
            </w:r>
            <w:r w:rsidRPr="00DC546D">
              <w:rPr>
                <w:rFonts w:hint="eastAsia"/>
                <w:szCs w:val="22"/>
                <w:lang w:eastAsia="zh-CN"/>
              </w:rPr>
              <w:t xml:space="preserve"> </w:t>
            </w:r>
            <w:r w:rsidRPr="00DC546D">
              <w:rPr>
                <w:szCs w:val="22"/>
              </w:rPr>
              <w:t>920 MHz</w:t>
            </w:r>
          </w:p>
        </w:tc>
        <w:tc>
          <w:tcPr>
            <w:tcW w:w="422" w:type="dxa"/>
            <w:tcBorders>
              <w:top w:val="single" w:sz="4" w:space="0" w:color="auto"/>
              <w:bottom w:val="single" w:sz="4" w:space="0" w:color="auto"/>
            </w:tcBorders>
            <w:vAlign w:val="center"/>
          </w:tcPr>
          <w:p w14:paraId="68495098"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5FA5B660" w14:textId="77777777" w:rsidR="00DC546D" w:rsidRPr="00DC546D" w:rsidRDefault="00DC546D" w:rsidP="00D12F7D">
            <w:pPr>
              <w:pStyle w:val="Tabletext"/>
              <w:spacing w:before="0"/>
              <w:jc w:val="center"/>
              <w:rPr>
                <w:szCs w:val="22"/>
                <w:lang w:val="es-ES_tradnl"/>
              </w:rPr>
            </w:pPr>
            <w:r w:rsidRPr="00DC546D">
              <w:rPr>
                <w:szCs w:val="22"/>
              </w:rPr>
              <w:t>2</w:t>
            </w:r>
            <w:r w:rsidRPr="00DC546D">
              <w:rPr>
                <w:rFonts w:hint="eastAsia"/>
                <w:szCs w:val="22"/>
                <w:lang w:eastAsia="zh-CN"/>
              </w:rPr>
              <w:t xml:space="preserve"> </w:t>
            </w:r>
            <w:r w:rsidRPr="00DC546D">
              <w:rPr>
                <w:szCs w:val="22"/>
              </w:rPr>
              <w:t>010 MHz</w:t>
            </w:r>
          </w:p>
        </w:tc>
        <w:tc>
          <w:tcPr>
            <w:tcW w:w="1720" w:type="dxa"/>
            <w:tcBorders>
              <w:top w:val="single" w:sz="4" w:space="0" w:color="auto"/>
              <w:bottom w:val="single" w:sz="4" w:space="0" w:color="auto"/>
            </w:tcBorders>
          </w:tcPr>
          <w:p w14:paraId="735274F0"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2</w:t>
            </w:r>
            <w:r w:rsidRPr="00DC546D">
              <w:rPr>
                <w:rFonts w:hint="eastAsia"/>
                <w:szCs w:val="22"/>
                <w:lang w:eastAsia="zh-CN"/>
              </w:rPr>
              <w:t xml:space="preserve"> </w:t>
            </w:r>
            <w:r w:rsidRPr="00DC546D">
              <w:rPr>
                <w:szCs w:val="22"/>
              </w:rPr>
              <w:t>110 MHz</w:t>
            </w:r>
          </w:p>
        </w:tc>
        <w:tc>
          <w:tcPr>
            <w:tcW w:w="575" w:type="dxa"/>
            <w:tcBorders>
              <w:top w:val="single" w:sz="4" w:space="0" w:color="auto"/>
              <w:bottom w:val="single" w:sz="4" w:space="0" w:color="auto"/>
            </w:tcBorders>
          </w:tcPr>
          <w:p w14:paraId="3D5D02E4"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3444A74A" w14:textId="77777777" w:rsidR="00DC546D" w:rsidRPr="00DC546D" w:rsidRDefault="00DC546D" w:rsidP="00D12F7D">
            <w:pPr>
              <w:pStyle w:val="Tabletext"/>
              <w:spacing w:before="0"/>
              <w:jc w:val="center"/>
              <w:rPr>
                <w:szCs w:val="22"/>
                <w:lang w:val="es-ES_tradnl"/>
              </w:rPr>
            </w:pPr>
            <w:r w:rsidRPr="00DC546D">
              <w:rPr>
                <w:szCs w:val="22"/>
              </w:rPr>
              <w:t>2</w:t>
            </w:r>
            <w:r w:rsidRPr="00DC546D">
              <w:rPr>
                <w:rFonts w:hint="eastAsia"/>
                <w:szCs w:val="22"/>
                <w:lang w:eastAsia="zh-CN"/>
              </w:rPr>
              <w:t xml:space="preserve"> </w:t>
            </w:r>
            <w:r w:rsidRPr="00DC546D">
              <w:rPr>
                <w:szCs w:val="22"/>
              </w:rPr>
              <w:t>200 MHz</w:t>
            </w:r>
          </w:p>
        </w:tc>
        <w:tc>
          <w:tcPr>
            <w:tcW w:w="1094" w:type="dxa"/>
            <w:tcBorders>
              <w:top w:val="single" w:sz="4" w:space="0" w:color="auto"/>
              <w:left w:val="single" w:sz="4" w:space="0" w:color="auto"/>
              <w:bottom w:val="single" w:sz="4" w:space="0" w:color="auto"/>
              <w:right w:val="single" w:sz="4" w:space="0" w:color="auto"/>
            </w:tcBorders>
          </w:tcPr>
          <w:p w14:paraId="48D2A024"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(4)</w:t>
            </w:r>
          </w:p>
        </w:tc>
      </w:tr>
      <w:tr w:rsidR="00DC546D" w:rsidRPr="00DC546D" w14:paraId="2B6A26E3"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tcPr>
          <w:p w14:paraId="3669CDAE" w14:textId="77777777" w:rsidR="00DC546D" w:rsidRPr="00DC546D" w:rsidRDefault="00DC546D" w:rsidP="00D12F7D">
            <w:pPr>
              <w:pStyle w:val="Tabletext"/>
              <w:spacing w:before="0"/>
              <w:jc w:val="center"/>
              <w:rPr>
                <w:szCs w:val="22"/>
                <w:lang w:val="es-ES_tradnl"/>
              </w:rPr>
            </w:pPr>
            <w:r w:rsidRPr="00DC546D">
              <w:rPr>
                <w:szCs w:val="22"/>
              </w:rPr>
              <w:t>66</w:t>
            </w:r>
          </w:p>
        </w:tc>
        <w:tc>
          <w:tcPr>
            <w:tcW w:w="1270" w:type="dxa"/>
            <w:tcBorders>
              <w:top w:val="single" w:sz="4" w:space="0" w:color="auto"/>
              <w:left w:val="single" w:sz="4" w:space="0" w:color="auto"/>
              <w:bottom w:val="single" w:sz="4" w:space="0" w:color="auto"/>
              <w:right w:val="single" w:sz="4" w:space="0" w:color="auto"/>
            </w:tcBorders>
          </w:tcPr>
          <w:p w14:paraId="14044A2E" w14:textId="77777777" w:rsidR="00DC546D" w:rsidRPr="00DC546D" w:rsidRDefault="00DC546D" w:rsidP="00D12F7D">
            <w:pPr>
              <w:pStyle w:val="Tabletext"/>
              <w:spacing w:before="0"/>
              <w:jc w:val="center"/>
              <w:rPr>
                <w:szCs w:val="22"/>
                <w:lang w:val="es-ES_tradnl"/>
              </w:rPr>
            </w:pPr>
            <w:r w:rsidRPr="00DC546D">
              <w:rPr>
                <w:szCs w:val="22"/>
              </w:rPr>
              <w:t>n66</w:t>
            </w:r>
          </w:p>
        </w:tc>
        <w:tc>
          <w:tcPr>
            <w:tcW w:w="1271" w:type="dxa"/>
            <w:tcBorders>
              <w:top w:val="single" w:sz="4" w:space="0" w:color="auto"/>
              <w:left w:val="single" w:sz="4" w:space="0" w:color="auto"/>
              <w:bottom w:val="single" w:sz="4" w:space="0" w:color="auto"/>
              <w:right w:val="single" w:sz="4" w:space="0" w:color="auto"/>
            </w:tcBorders>
          </w:tcPr>
          <w:p w14:paraId="039E8282"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730166C0"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top w:val="single" w:sz="4" w:space="0" w:color="auto"/>
              <w:left w:val="single" w:sz="4" w:space="0" w:color="auto"/>
              <w:bottom w:val="single" w:sz="4" w:space="0" w:color="auto"/>
            </w:tcBorders>
            <w:vAlign w:val="center"/>
          </w:tcPr>
          <w:p w14:paraId="17CFD66D" w14:textId="77777777" w:rsidR="00DC546D" w:rsidRPr="00DC546D" w:rsidRDefault="00DC546D" w:rsidP="00D12F7D">
            <w:pPr>
              <w:pStyle w:val="Tabletext"/>
              <w:spacing w:before="0"/>
              <w:jc w:val="center"/>
              <w:rPr>
                <w:spacing w:val="-4"/>
                <w:szCs w:val="22"/>
                <w:lang w:val="es-ES_tradnl"/>
              </w:rPr>
            </w:pPr>
            <w:r w:rsidRPr="00DC546D">
              <w:rPr>
                <w:szCs w:val="22"/>
              </w:rPr>
              <w:t>1</w:t>
            </w:r>
            <w:r w:rsidRPr="00DC546D">
              <w:rPr>
                <w:rFonts w:hint="eastAsia"/>
                <w:szCs w:val="22"/>
                <w:lang w:eastAsia="zh-CN"/>
              </w:rPr>
              <w:t xml:space="preserve"> </w:t>
            </w:r>
            <w:r w:rsidRPr="00DC546D">
              <w:rPr>
                <w:szCs w:val="22"/>
              </w:rPr>
              <w:t>710 MHz</w:t>
            </w:r>
          </w:p>
        </w:tc>
        <w:tc>
          <w:tcPr>
            <w:tcW w:w="422" w:type="dxa"/>
            <w:tcBorders>
              <w:top w:val="single" w:sz="4" w:space="0" w:color="auto"/>
              <w:bottom w:val="single" w:sz="4" w:space="0" w:color="auto"/>
            </w:tcBorders>
            <w:vAlign w:val="center"/>
          </w:tcPr>
          <w:p w14:paraId="1B61E50C"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159CC1D9" w14:textId="77777777" w:rsidR="00DC546D" w:rsidRPr="00DC546D" w:rsidRDefault="00DC546D" w:rsidP="00D12F7D">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780 MHz</w:t>
            </w:r>
          </w:p>
        </w:tc>
        <w:tc>
          <w:tcPr>
            <w:tcW w:w="1720" w:type="dxa"/>
            <w:tcBorders>
              <w:top w:val="single" w:sz="4" w:space="0" w:color="auto"/>
              <w:bottom w:val="single" w:sz="4" w:space="0" w:color="auto"/>
            </w:tcBorders>
          </w:tcPr>
          <w:p w14:paraId="39C5560F"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2</w:t>
            </w:r>
            <w:r w:rsidRPr="00DC546D">
              <w:rPr>
                <w:rFonts w:hint="eastAsia"/>
                <w:szCs w:val="22"/>
                <w:lang w:eastAsia="zh-CN"/>
              </w:rPr>
              <w:t xml:space="preserve"> </w:t>
            </w:r>
            <w:r w:rsidRPr="00DC546D">
              <w:rPr>
                <w:szCs w:val="22"/>
              </w:rPr>
              <w:t>110 MHz</w:t>
            </w:r>
          </w:p>
        </w:tc>
        <w:tc>
          <w:tcPr>
            <w:tcW w:w="575" w:type="dxa"/>
            <w:tcBorders>
              <w:top w:val="single" w:sz="4" w:space="0" w:color="auto"/>
              <w:bottom w:val="single" w:sz="4" w:space="0" w:color="auto"/>
            </w:tcBorders>
          </w:tcPr>
          <w:p w14:paraId="62834813"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6170FDCE" w14:textId="77777777" w:rsidR="00DC546D" w:rsidRPr="00DC546D" w:rsidRDefault="00DC546D" w:rsidP="00D12F7D">
            <w:pPr>
              <w:pStyle w:val="Tabletext"/>
              <w:spacing w:before="0"/>
              <w:jc w:val="center"/>
              <w:rPr>
                <w:szCs w:val="22"/>
                <w:lang w:val="es-ES_tradnl"/>
              </w:rPr>
            </w:pPr>
            <w:r w:rsidRPr="00DC546D">
              <w:rPr>
                <w:szCs w:val="22"/>
              </w:rPr>
              <w:t>2</w:t>
            </w:r>
            <w:r w:rsidRPr="00DC546D">
              <w:rPr>
                <w:rFonts w:hint="eastAsia"/>
                <w:szCs w:val="22"/>
                <w:lang w:eastAsia="zh-CN"/>
              </w:rPr>
              <w:t xml:space="preserve"> </w:t>
            </w:r>
            <w:r w:rsidRPr="00DC546D">
              <w:rPr>
                <w:szCs w:val="22"/>
              </w:rPr>
              <w:t>200 MHz</w:t>
            </w:r>
          </w:p>
        </w:tc>
        <w:tc>
          <w:tcPr>
            <w:tcW w:w="1094" w:type="dxa"/>
            <w:tcBorders>
              <w:top w:val="single" w:sz="4" w:space="0" w:color="auto"/>
              <w:left w:val="single" w:sz="4" w:space="0" w:color="auto"/>
              <w:bottom w:val="single" w:sz="4" w:space="0" w:color="auto"/>
              <w:right w:val="single" w:sz="4" w:space="0" w:color="auto"/>
            </w:tcBorders>
          </w:tcPr>
          <w:p w14:paraId="46C5C02C"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(4, 7)</w:t>
            </w:r>
          </w:p>
        </w:tc>
      </w:tr>
      <w:tr w:rsidR="00DC546D" w:rsidRPr="00DC546D" w14:paraId="077C407D"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tcPr>
          <w:p w14:paraId="22629035" w14:textId="77777777" w:rsidR="00DC546D" w:rsidRPr="00DC546D" w:rsidRDefault="00DC546D" w:rsidP="00D12F7D">
            <w:pPr>
              <w:pStyle w:val="Tabletext"/>
              <w:spacing w:before="0"/>
              <w:jc w:val="center"/>
              <w:rPr>
                <w:szCs w:val="22"/>
                <w:lang w:val="es-ES_tradnl"/>
              </w:rPr>
            </w:pPr>
            <w:r w:rsidRPr="00DC546D">
              <w:rPr>
                <w:szCs w:val="22"/>
              </w:rPr>
              <w:t>67</w:t>
            </w:r>
          </w:p>
        </w:tc>
        <w:tc>
          <w:tcPr>
            <w:tcW w:w="1270" w:type="dxa"/>
            <w:tcBorders>
              <w:top w:val="single" w:sz="4" w:space="0" w:color="auto"/>
              <w:left w:val="single" w:sz="4" w:space="0" w:color="auto"/>
              <w:bottom w:val="single" w:sz="4" w:space="0" w:color="auto"/>
              <w:right w:val="single" w:sz="4" w:space="0" w:color="auto"/>
            </w:tcBorders>
          </w:tcPr>
          <w:p w14:paraId="3A430E81" w14:textId="77777777" w:rsidR="00DC546D" w:rsidRPr="00DC546D" w:rsidRDefault="00DC546D" w:rsidP="00D12F7D">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39904F1E"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70380D15" w14:textId="77777777" w:rsidR="00DC546D" w:rsidRPr="00DC546D" w:rsidRDefault="00DC546D" w:rsidP="00D12F7D">
            <w:pPr>
              <w:pStyle w:val="Tabletext"/>
              <w:spacing w:before="0"/>
              <w:jc w:val="center"/>
              <w:rPr>
                <w:szCs w:val="22"/>
                <w:lang w:val="es-ES_tradnl"/>
              </w:rPr>
            </w:pPr>
            <w:r w:rsidRPr="00DC546D">
              <w:rPr>
                <w:szCs w:val="22"/>
              </w:rPr>
              <w:t>–</w:t>
            </w:r>
          </w:p>
        </w:tc>
        <w:tc>
          <w:tcPr>
            <w:tcW w:w="3678" w:type="dxa"/>
            <w:gridSpan w:val="3"/>
            <w:tcBorders>
              <w:top w:val="single" w:sz="4" w:space="0" w:color="auto"/>
              <w:left w:val="single" w:sz="4" w:space="0" w:color="auto"/>
              <w:bottom w:val="single" w:sz="4" w:space="0" w:color="auto"/>
              <w:right w:val="single" w:sz="4" w:space="0" w:color="auto"/>
            </w:tcBorders>
          </w:tcPr>
          <w:p w14:paraId="315AE101" w14:textId="77777777" w:rsidR="00DC546D" w:rsidRPr="00DC546D" w:rsidRDefault="00DC546D" w:rsidP="00D12F7D">
            <w:pPr>
              <w:pStyle w:val="Tabletext"/>
              <w:spacing w:before="0"/>
              <w:jc w:val="center"/>
              <w:rPr>
                <w:szCs w:val="22"/>
                <w:lang w:val="es-ES_tradnl"/>
              </w:rPr>
            </w:pPr>
            <w:r w:rsidRPr="00DC546D">
              <w:rPr>
                <w:szCs w:val="22"/>
              </w:rPr>
              <w:t>N/A</w:t>
            </w:r>
          </w:p>
        </w:tc>
        <w:tc>
          <w:tcPr>
            <w:tcW w:w="1720" w:type="dxa"/>
            <w:tcBorders>
              <w:top w:val="single" w:sz="4" w:space="0" w:color="auto"/>
              <w:bottom w:val="single" w:sz="4" w:space="0" w:color="auto"/>
            </w:tcBorders>
          </w:tcPr>
          <w:p w14:paraId="0676BF4E"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738 MHz</w:t>
            </w:r>
          </w:p>
        </w:tc>
        <w:tc>
          <w:tcPr>
            <w:tcW w:w="575" w:type="dxa"/>
            <w:tcBorders>
              <w:top w:val="single" w:sz="4" w:space="0" w:color="auto"/>
              <w:bottom w:val="single" w:sz="4" w:space="0" w:color="auto"/>
            </w:tcBorders>
          </w:tcPr>
          <w:p w14:paraId="1495C1F2"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503E13A4" w14:textId="77777777" w:rsidR="00DC546D" w:rsidRPr="00DC546D" w:rsidRDefault="00DC546D" w:rsidP="00D12F7D">
            <w:pPr>
              <w:pStyle w:val="Tabletext"/>
              <w:spacing w:before="0"/>
              <w:jc w:val="center"/>
              <w:rPr>
                <w:szCs w:val="22"/>
                <w:lang w:val="es-ES_tradnl"/>
              </w:rPr>
            </w:pPr>
            <w:r w:rsidRPr="00DC546D">
              <w:rPr>
                <w:szCs w:val="22"/>
              </w:rPr>
              <w:t>758 MHz</w:t>
            </w:r>
          </w:p>
        </w:tc>
        <w:tc>
          <w:tcPr>
            <w:tcW w:w="1094" w:type="dxa"/>
            <w:tcBorders>
              <w:top w:val="single" w:sz="4" w:space="0" w:color="auto"/>
              <w:left w:val="single" w:sz="4" w:space="0" w:color="auto"/>
              <w:bottom w:val="single" w:sz="4" w:space="0" w:color="auto"/>
              <w:right w:val="single" w:sz="4" w:space="0" w:color="auto"/>
            </w:tcBorders>
          </w:tcPr>
          <w:p w14:paraId="7884534A"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(5, 11)</w:t>
            </w:r>
          </w:p>
        </w:tc>
      </w:tr>
      <w:tr w:rsidR="00DC546D" w:rsidRPr="00DC546D" w14:paraId="5B4DDC62"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tcPr>
          <w:p w14:paraId="44C29F9A" w14:textId="77777777" w:rsidR="00DC546D" w:rsidRPr="00DC546D" w:rsidRDefault="00DC546D" w:rsidP="00D12F7D">
            <w:pPr>
              <w:pStyle w:val="Tabletext"/>
              <w:spacing w:before="0"/>
              <w:jc w:val="center"/>
              <w:rPr>
                <w:szCs w:val="22"/>
                <w:lang w:val="es-ES_tradnl"/>
              </w:rPr>
            </w:pPr>
            <w:r w:rsidRPr="00DC546D">
              <w:rPr>
                <w:szCs w:val="22"/>
              </w:rPr>
              <w:t>68</w:t>
            </w:r>
          </w:p>
        </w:tc>
        <w:tc>
          <w:tcPr>
            <w:tcW w:w="1270" w:type="dxa"/>
            <w:tcBorders>
              <w:top w:val="single" w:sz="4" w:space="0" w:color="auto"/>
              <w:left w:val="single" w:sz="4" w:space="0" w:color="auto"/>
              <w:bottom w:val="single" w:sz="4" w:space="0" w:color="auto"/>
              <w:right w:val="single" w:sz="4" w:space="0" w:color="auto"/>
            </w:tcBorders>
          </w:tcPr>
          <w:p w14:paraId="7971A684" w14:textId="77777777" w:rsidR="00DC546D" w:rsidRPr="00DC546D" w:rsidRDefault="00DC546D" w:rsidP="00D12F7D">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180E1269"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6EE514BE"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top w:val="single" w:sz="4" w:space="0" w:color="auto"/>
              <w:left w:val="single" w:sz="4" w:space="0" w:color="auto"/>
              <w:bottom w:val="single" w:sz="4" w:space="0" w:color="auto"/>
            </w:tcBorders>
            <w:vAlign w:val="center"/>
          </w:tcPr>
          <w:p w14:paraId="6559AB9E" w14:textId="77777777" w:rsidR="00DC546D" w:rsidRPr="00DC546D" w:rsidRDefault="00DC546D" w:rsidP="00D12F7D">
            <w:pPr>
              <w:pStyle w:val="Tabletext"/>
              <w:spacing w:before="0"/>
              <w:jc w:val="center"/>
              <w:rPr>
                <w:spacing w:val="-4"/>
                <w:szCs w:val="22"/>
                <w:lang w:val="es-ES_tradnl"/>
              </w:rPr>
            </w:pPr>
            <w:r w:rsidRPr="00DC546D">
              <w:rPr>
                <w:szCs w:val="22"/>
              </w:rPr>
              <w:t>698 MHz</w:t>
            </w:r>
          </w:p>
        </w:tc>
        <w:tc>
          <w:tcPr>
            <w:tcW w:w="422" w:type="dxa"/>
            <w:tcBorders>
              <w:top w:val="single" w:sz="4" w:space="0" w:color="auto"/>
              <w:bottom w:val="single" w:sz="4" w:space="0" w:color="auto"/>
            </w:tcBorders>
            <w:vAlign w:val="center"/>
          </w:tcPr>
          <w:p w14:paraId="3C19AA22"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vAlign w:val="center"/>
          </w:tcPr>
          <w:p w14:paraId="3FA0BD1B" w14:textId="77777777" w:rsidR="00DC546D" w:rsidRPr="00DC546D" w:rsidRDefault="00DC546D" w:rsidP="00D12F7D">
            <w:pPr>
              <w:pStyle w:val="Tabletext"/>
              <w:spacing w:before="0"/>
              <w:jc w:val="center"/>
              <w:rPr>
                <w:szCs w:val="22"/>
                <w:lang w:val="es-ES_tradnl"/>
              </w:rPr>
            </w:pPr>
            <w:r w:rsidRPr="00DC546D">
              <w:rPr>
                <w:szCs w:val="22"/>
              </w:rPr>
              <w:t>728 MHz</w:t>
            </w:r>
          </w:p>
        </w:tc>
        <w:tc>
          <w:tcPr>
            <w:tcW w:w="1720" w:type="dxa"/>
            <w:tcBorders>
              <w:top w:val="single" w:sz="4" w:space="0" w:color="auto"/>
              <w:bottom w:val="single" w:sz="4" w:space="0" w:color="auto"/>
            </w:tcBorders>
          </w:tcPr>
          <w:p w14:paraId="14839E16"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753 MHz</w:t>
            </w:r>
          </w:p>
        </w:tc>
        <w:tc>
          <w:tcPr>
            <w:tcW w:w="575" w:type="dxa"/>
            <w:tcBorders>
              <w:top w:val="single" w:sz="4" w:space="0" w:color="auto"/>
              <w:bottom w:val="single" w:sz="4" w:space="0" w:color="auto"/>
            </w:tcBorders>
          </w:tcPr>
          <w:p w14:paraId="18546D57"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79F350AF" w14:textId="77777777" w:rsidR="00DC546D" w:rsidRPr="00DC546D" w:rsidRDefault="00DC546D" w:rsidP="00D12F7D">
            <w:pPr>
              <w:pStyle w:val="Tabletext"/>
              <w:spacing w:before="0"/>
              <w:jc w:val="center"/>
              <w:rPr>
                <w:szCs w:val="22"/>
                <w:lang w:val="es-ES_tradnl"/>
              </w:rPr>
            </w:pPr>
            <w:r w:rsidRPr="00DC546D">
              <w:rPr>
                <w:szCs w:val="22"/>
              </w:rPr>
              <w:t>783 MHz</w:t>
            </w:r>
          </w:p>
        </w:tc>
        <w:tc>
          <w:tcPr>
            <w:tcW w:w="1094" w:type="dxa"/>
            <w:tcBorders>
              <w:top w:val="single" w:sz="4" w:space="0" w:color="auto"/>
              <w:left w:val="single" w:sz="4" w:space="0" w:color="auto"/>
              <w:bottom w:val="single" w:sz="4" w:space="0" w:color="auto"/>
              <w:right w:val="single" w:sz="4" w:space="0" w:color="auto"/>
            </w:tcBorders>
          </w:tcPr>
          <w:p w14:paraId="066B3E9E"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(11)</w:t>
            </w:r>
          </w:p>
        </w:tc>
      </w:tr>
      <w:tr w:rsidR="00DC546D" w:rsidRPr="00DC546D" w14:paraId="4F0F32C2"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tcPr>
          <w:p w14:paraId="550C8327" w14:textId="77777777" w:rsidR="00DC546D" w:rsidRPr="00DC546D" w:rsidRDefault="00DC546D" w:rsidP="00D12F7D">
            <w:pPr>
              <w:pStyle w:val="Tabletext"/>
              <w:spacing w:before="0"/>
              <w:jc w:val="center"/>
              <w:rPr>
                <w:szCs w:val="22"/>
                <w:lang w:val="es-ES_tradnl"/>
              </w:rPr>
            </w:pPr>
            <w:r w:rsidRPr="00DC546D">
              <w:rPr>
                <w:szCs w:val="22"/>
              </w:rPr>
              <w:t>69</w:t>
            </w:r>
          </w:p>
        </w:tc>
        <w:tc>
          <w:tcPr>
            <w:tcW w:w="1270" w:type="dxa"/>
            <w:tcBorders>
              <w:top w:val="single" w:sz="4" w:space="0" w:color="auto"/>
              <w:left w:val="single" w:sz="4" w:space="0" w:color="auto"/>
              <w:bottom w:val="single" w:sz="4" w:space="0" w:color="auto"/>
              <w:right w:val="single" w:sz="4" w:space="0" w:color="auto"/>
            </w:tcBorders>
          </w:tcPr>
          <w:p w14:paraId="5C104A0E" w14:textId="77777777" w:rsidR="00DC546D" w:rsidRPr="00DC546D" w:rsidRDefault="00DC546D" w:rsidP="00D12F7D">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77F5E196"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2EDC23EA" w14:textId="77777777" w:rsidR="00DC546D" w:rsidRPr="00DC546D" w:rsidRDefault="00DC546D" w:rsidP="00D12F7D">
            <w:pPr>
              <w:pStyle w:val="Tabletext"/>
              <w:spacing w:before="0"/>
              <w:jc w:val="center"/>
              <w:rPr>
                <w:szCs w:val="22"/>
                <w:lang w:val="es-ES_tradnl"/>
              </w:rPr>
            </w:pPr>
            <w:r w:rsidRPr="00DC546D">
              <w:rPr>
                <w:szCs w:val="22"/>
              </w:rPr>
              <w:t>–</w:t>
            </w:r>
          </w:p>
        </w:tc>
        <w:tc>
          <w:tcPr>
            <w:tcW w:w="3678" w:type="dxa"/>
            <w:gridSpan w:val="3"/>
            <w:tcBorders>
              <w:top w:val="single" w:sz="4" w:space="0" w:color="auto"/>
              <w:left w:val="single" w:sz="4" w:space="0" w:color="auto"/>
              <w:bottom w:val="single" w:sz="4" w:space="0" w:color="auto"/>
              <w:right w:val="single" w:sz="4" w:space="0" w:color="auto"/>
            </w:tcBorders>
          </w:tcPr>
          <w:p w14:paraId="4E5A9B8D" w14:textId="77777777" w:rsidR="00DC546D" w:rsidRPr="00DC546D" w:rsidRDefault="00DC546D" w:rsidP="00D12F7D">
            <w:pPr>
              <w:pStyle w:val="Tabletext"/>
              <w:spacing w:before="0"/>
              <w:jc w:val="center"/>
              <w:rPr>
                <w:szCs w:val="22"/>
                <w:lang w:val="es-ES_tradnl"/>
              </w:rPr>
            </w:pPr>
            <w:r w:rsidRPr="00DC546D">
              <w:rPr>
                <w:szCs w:val="22"/>
              </w:rPr>
              <w:t>N/A</w:t>
            </w:r>
          </w:p>
        </w:tc>
        <w:tc>
          <w:tcPr>
            <w:tcW w:w="1720" w:type="dxa"/>
            <w:tcBorders>
              <w:top w:val="single" w:sz="4" w:space="0" w:color="auto"/>
              <w:bottom w:val="single" w:sz="4" w:space="0" w:color="auto"/>
            </w:tcBorders>
          </w:tcPr>
          <w:p w14:paraId="050E5E5F"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2</w:t>
            </w:r>
            <w:r w:rsidRPr="00DC546D">
              <w:rPr>
                <w:rFonts w:hint="eastAsia"/>
                <w:szCs w:val="22"/>
                <w:lang w:eastAsia="zh-CN"/>
              </w:rPr>
              <w:t xml:space="preserve"> </w:t>
            </w:r>
            <w:r w:rsidRPr="00DC546D">
              <w:rPr>
                <w:szCs w:val="22"/>
              </w:rPr>
              <w:t>570 MHz</w:t>
            </w:r>
          </w:p>
        </w:tc>
        <w:tc>
          <w:tcPr>
            <w:tcW w:w="575" w:type="dxa"/>
            <w:tcBorders>
              <w:top w:val="single" w:sz="4" w:space="0" w:color="auto"/>
              <w:bottom w:val="single" w:sz="4" w:space="0" w:color="auto"/>
            </w:tcBorders>
          </w:tcPr>
          <w:p w14:paraId="13471671"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29349BCF" w14:textId="77777777" w:rsidR="00DC546D" w:rsidRPr="00DC546D" w:rsidRDefault="00DC546D" w:rsidP="00D12F7D">
            <w:pPr>
              <w:pStyle w:val="Tabletext"/>
              <w:spacing w:before="0"/>
              <w:jc w:val="center"/>
              <w:rPr>
                <w:szCs w:val="22"/>
                <w:lang w:val="es-ES_tradnl"/>
              </w:rPr>
            </w:pPr>
            <w:r w:rsidRPr="00DC546D">
              <w:rPr>
                <w:szCs w:val="22"/>
              </w:rPr>
              <w:t>2</w:t>
            </w:r>
            <w:r w:rsidRPr="00DC546D">
              <w:rPr>
                <w:rFonts w:hint="eastAsia"/>
                <w:szCs w:val="22"/>
                <w:lang w:eastAsia="zh-CN"/>
              </w:rPr>
              <w:t xml:space="preserve"> </w:t>
            </w:r>
            <w:r w:rsidRPr="00DC546D">
              <w:rPr>
                <w:szCs w:val="22"/>
              </w:rPr>
              <w:t>620 MHz</w:t>
            </w:r>
          </w:p>
        </w:tc>
        <w:tc>
          <w:tcPr>
            <w:tcW w:w="1094" w:type="dxa"/>
            <w:tcBorders>
              <w:top w:val="single" w:sz="4" w:space="0" w:color="auto"/>
              <w:left w:val="single" w:sz="4" w:space="0" w:color="auto"/>
              <w:bottom w:val="single" w:sz="4" w:space="0" w:color="auto"/>
              <w:right w:val="single" w:sz="4" w:space="0" w:color="auto"/>
            </w:tcBorders>
          </w:tcPr>
          <w:p w14:paraId="624A14DC"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(5, 11)</w:t>
            </w:r>
          </w:p>
        </w:tc>
      </w:tr>
      <w:tr w:rsidR="00DC546D" w:rsidRPr="00DC546D" w14:paraId="6453D762"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tcPr>
          <w:p w14:paraId="151B1977" w14:textId="77777777" w:rsidR="00DC546D" w:rsidRPr="00DC546D" w:rsidRDefault="00DC546D" w:rsidP="00D12F7D">
            <w:pPr>
              <w:pStyle w:val="Tabletext"/>
              <w:spacing w:before="0"/>
              <w:jc w:val="center"/>
              <w:rPr>
                <w:szCs w:val="22"/>
                <w:lang w:val="es-ES_tradnl"/>
              </w:rPr>
            </w:pPr>
            <w:r w:rsidRPr="00DC546D">
              <w:rPr>
                <w:szCs w:val="22"/>
              </w:rPr>
              <w:t>71</w:t>
            </w:r>
          </w:p>
        </w:tc>
        <w:tc>
          <w:tcPr>
            <w:tcW w:w="1270" w:type="dxa"/>
            <w:tcBorders>
              <w:top w:val="single" w:sz="4" w:space="0" w:color="auto"/>
              <w:left w:val="single" w:sz="4" w:space="0" w:color="auto"/>
              <w:bottom w:val="single" w:sz="4" w:space="0" w:color="auto"/>
              <w:right w:val="single" w:sz="4" w:space="0" w:color="auto"/>
            </w:tcBorders>
          </w:tcPr>
          <w:p w14:paraId="4BACADAA" w14:textId="77777777" w:rsidR="00DC546D" w:rsidRPr="00DC546D" w:rsidRDefault="00DC546D" w:rsidP="00D12F7D">
            <w:pPr>
              <w:pStyle w:val="Tabletext"/>
              <w:spacing w:before="0"/>
              <w:jc w:val="center"/>
              <w:rPr>
                <w:szCs w:val="22"/>
                <w:lang w:val="es-ES_tradnl"/>
              </w:rPr>
            </w:pPr>
            <w:r w:rsidRPr="00DC546D">
              <w:rPr>
                <w:szCs w:val="22"/>
              </w:rPr>
              <w:t>n71</w:t>
            </w:r>
          </w:p>
        </w:tc>
        <w:tc>
          <w:tcPr>
            <w:tcW w:w="1271" w:type="dxa"/>
            <w:tcBorders>
              <w:top w:val="single" w:sz="4" w:space="0" w:color="auto"/>
              <w:left w:val="single" w:sz="4" w:space="0" w:color="auto"/>
              <w:bottom w:val="single" w:sz="4" w:space="0" w:color="auto"/>
              <w:right w:val="single" w:sz="4" w:space="0" w:color="auto"/>
            </w:tcBorders>
          </w:tcPr>
          <w:p w14:paraId="3A8F3EE1"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246C1BB3"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top w:val="single" w:sz="4" w:space="0" w:color="auto"/>
              <w:left w:val="single" w:sz="4" w:space="0" w:color="auto"/>
            </w:tcBorders>
          </w:tcPr>
          <w:p w14:paraId="626F7353" w14:textId="77777777" w:rsidR="00DC546D" w:rsidRPr="00DC546D" w:rsidRDefault="00DC546D" w:rsidP="00D12F7D">
            <w:pPr>
              <w:pStyle w:val="Tabletext"/>
              <w:spacing w:before="0"/>
              <w:jc w:val="center"/>
              <w:rPr>
                <w:spacing w:val="-4"/>
                <w:szCs w:val="22"/>
                <w:lang w:val="es-ES_tradnl"/>
              </w:rPr>
            </w:pPr>
            <w:r w:rsidRPr="00DC546D">
              <w:rPr>
                <w:szCs w:val="22"/>
              </w:rPr>
              <w:t>663 MHz</w:t>
            </w:r>
          </w:p>
        </w:tc>
        <w:tc>
          <w:tcPr>
            <w:tcW w:w="422" w:type="dxa"/>
            <w:tcBorders>
              <w:top w:val="single" w:sz="4" w:space="0" w:color="auto"/>
            </w:tcBorders>
            <w:vAlign w:val="center"/>
          </w:tcPr>
          <w:p w14:paraId="68A81410"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top w:val="single" w:sz="4" w:space="0" w:color="auto"/>
              <w:right w:val="single" w:sz="4" w:space="0" w:color="auto"/>
            </w:tcBorders>
          </w:tcPr>
          <w:p w14:paraId="13168CA5" w14:textId="77777777" w:rsidR="00DC546D" w:rsidRPr="00DC546D" w:rsidRDefault="00DC546D" w:rsidP="00D12F7D">
            <w:pPr>
              <w:pStyle w:val="Tabletext"/>
              <w:spacing w:before="0"/>
              <w:jc w:val="center"/>
              <w:rPr>
                <w:szCs w:val="22"/>
                <w:lang w:val="es-ES_tradnl"/>
              </w:rPr>
            </w:pPr>
            <w:r w:rsidRPr="00DC546D">
              <w:rPr>
                <w:szCs w:val="22"/>
              </w:rPr>
              <w:t>698 MHz</w:t>
            </w:r>
          </w:p>
        </w:tc>
        <w:tc>
          <w:tcPr>
            <w:tcW w:w="1720" w:type="dxa"/>
            <w:tcBorders>
              <w:top w:val="single" w:sz="4" w:space="0" w:color="auto"/>
              <w:bottom w:val="single" w:sz="4" w:space="0" w:color="auto"/>
            </w:tcBorders>
          </w:tcPr>
          <w:p w14:paraId="631E5FD2"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617 MHz</w:t>
            </w:r>
          </w:p>
        </w:tc>
        <w:tc>
          <w:tcPr>
            <w:tcW w:w="575" w:type="dxa"/>
            <w:tcBorders>
              <w:top w:val="single" w:sz="4" w:space="0" w:color="auto"/>
              <w:bottom w:val="single" w:sz="4" w:space="0" w:color="auto"/>
            </w:tcBorders>
          </w:tcPr>
          <w:p w14:paraId="1F4ED8E0"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2EE2DE32" w14:textId="77777777" w:rsidR="00DC546D" w:rsidRPr="00DC546D" w:rsidRDefault="00DC546D" w:rsidP="00D12F7D">
            <w:pPr>
              <w:pStyle w:val="Tabletext"/>
              <w:spacing w:before="0"/>
              <w:jc w:val="center"/>
              <w:rPr>
                <w:szCs w:val="22"/>
                <w:lang w:val="es-ES_tradnl"/>
              </w:rPr>
            </w:pPr>
            <w:r w:rsidRPr="00DC546D">
              <w:rPr>
                <w:szCs w:val="22"/>
              </w:rPr>
              <w:t>652 MHz</w:t>
            </w:r>
          </w:p>
        </w:tc>
        <w:tc>
          <w:tcPr>
            <w:tcW w:w="1094" w:type="dxa"/>
            <w:tcBorders>
              <w:top w:val="single" w:sz="4" w:space="0" w:color="auto"/>
              <w:left w:val="single" w:sz="4" w:space="0" w:color="auto"/>
              <w:bottom w:val="single" w:sz="4" w:space="0" w:color="auto"/>
              <w:right w:val="single" w:sz="4" w:space="0" w:color="auto"/>
            </w:tcBorders>
          </w:tcPr>
          <w:p w14:paraId="5072EF51"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(4)</w:t>
            </w:r>
          </w:p>
        </w:tc>
      </w:tr>
      <w:tr w:rsidR="00DC546D" w:rsidRPr="00DC546D" w14:paraId="2204D18E"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tcPr>
          <w:p w14:paraId="7F7AA616" w14:textId="77777777" w:rsidR="00DC546D" w:rsidRPr="00DC546D" w:rsidRDefault="00DC546D" w:rsidP="00D12F7D">
            <w:pPr>
              <w:pStyle w:val="Tabletext"/>
              <w:spacing w:before="0"/>
              <w:jc w:val="center"/>
              <w:rPr>
                <w:szCs w:val="22"/>
                <w:lang w:val="es-ES_tradnl"/>
              </w:rPr>
            </w:pPr>
            <w:r w:rsidRPr="00DC546D">
              <w:rPr>
                <w:szCs w:val="22"/>
              </w:rPr>
              <w:t>72</w:t>
            </w:r>
          </w:p>
        </w:tc>
        <w:tc>
          <w:tcPr>
            <w:tcW w:w="1270" w:type="dxa"/>
            <w:tcBorders>
              <w:top w:val="single" w:sz="4" w:space="0" w:color="auto"/>
              <w:left w:val="single" w:sz="4" w:space="0" w:color="auto"/>
              <w:bottom w:val="single" w:sz="4" w:space="0" w:color="auto"/>
              <w:right w:val="single" w:sz="4" w:space="0" w:color="auto"/>
            </w:tcBorders>
          </w:tcPr>
          <w:p w14:paraId="1F4291E1" w14:textId="77777777" w:rsidR="00DC546D" w:rsidRPr="00DC546D" w:rsidRDefault="00DC546D" w:rsidP="00D12F7D">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57E33031"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41BC9E45"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left w:val="single" w:sz="4" w:space="0" w:color="auto"/>
            </w:tcBorders>
          </w:tcPr>
          <w:p w14:paraId="7C108811" w14:textId="77777777" w:rsidR="00DC546D" w:rsidRPr="00DC546D" w:rsidRDefault="00DC546D" w:rsidP="00D12F7D">
            <w:pPr>
              <w:pStyle w:val="Tabletext"/>
              <w:spacing w:before="0"/>
              <w:jc w:val="center"/>
              <w:rPr>
                <w:spacing w:val="-4"/>
                <w:szCs w:val="22"/>
                <w:lang w:val="es-ES_tradnl"/>
              </w:rPr>
            </w:pPr>
            <w:r w:rsidRPr="00DC546D">
              <w:rPr>
                <w:szCs w:val="22"/>
              </w:rPr>
              <w:t>451 MHz</w:t>
            </w:r>
          </w:p>
        </w:tc>
        <w:tc>
          <w:tcPr>
            <w:tcW w:w="422" w:type="dxa"/>
            <w:vAlign w:val="center"/>
          </w:tcPr>
          <w:p w14:paraId="2140ED90"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right w:val="single" w:sz="4" w:space="0" w:color="auto"/>
            </w:tcBorders>
          </w:tcPr>
          <w:p w14:paraId="52E66AAE" w14:textId="77777777" w:rsidR="00DC546D" w:rsidRPr="00DC546D" w:rsidRDefault="00DC546D" w:rsidP="00D12F7D">
            <w:pPr>
              <w:pStyle w:val="Tabletext"/>
              <w:spacing w:before="0"/>
              <w:jc w:val="center"/>
              <w:rPr>
                <w:szCs w:val="22"/>
                <w:lang w:val="es-ES_tradnl"/>
              </w:rPr>
            </w:pPr>
            <w:r w:rsidRPr="00DC546D">
              <w:rPr>
                <w:szCs w:val="22"/>
              </w:rPr>
              <w:t>456 MHz</w:t>
            </w:r>
          </w:p>
        </w:tc>
        <w:tc>
          <w:tcPr>
            <w:tcW w:w="1720" w:type="dxa"/>
            <w:tcBorders>
              <w:top w:val="single" w:sz="4" w:space="0" w:color="auto"/>
              <w:bottom w:val="single" w:sz="4" w:space="0" w:color="auto"/>
            </w:tcBorders>
          </w:tcPr>
          <w:p w14:paraId="6C9765FB"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461 MHz</w:t>
            </w:r>
          </w:p>
        </w:tc>
        <w:tc>
          <w:tcPr>
            <w:tcW w:w="575" w:type="dxa"/>
            <w:tcBorders>
              <w:top w:val="single" w:sz="4" w:space="0" w:color="auto"/>
              <w:bottom w:val="single" w:sz="4" w:space="0" w:color="auto"/>
            </w:tcBorders>
          </w:tcPr>
          <w:p w14:paraId="0730470C"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62224A62" w14:textId="77777777" w:rsidR="00DC546D" w:rsidRPr="00DC546D" w:rsidRDefault="00DC546D" w:rsidP="00D12F7D">
            <w:pPr>
              <w:pStyle w:val="Tabletext"/>
              <w:spacing w:before="0"/>
              <w:jc w:val="center"/>
              <w:rPr>
                <w:szCs w:val="22"/>
                <w:lang w:val="es-ES_tradnl"/>
              </w:rPr>
            </w:pPr>
            <w:r w:rsidRPr="00DC546D">
              <w:rPr>
                <w:szCs w:val="22"/>
              </w:rPr>
              <w:t>466 MHz</w:t>
            </w:r>
          </w:p>
        </w:tc>
        <w:tc>
          <w:tcPr>
            <w:tcW w:w="1094" w:type="dxa"/>
            <w:tcBorders>
              <w:top w:val="single" w:sz="4" w:space="0" w:color="auto"/>
              <w:left w:val="single" w:sz="4" w:space="0" w:color="auto"/>
              <w:bottom w:val="single" w:sz="4" w:space="0" w:color="auto"/>
              <w:right w:val="single" w:sz="4" w:space="0" w:color="auto"/>
            </w:tcBorders>
          </w:tcPr>
          <w:p w14:paraId="588C8630"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(13)</w:t>
            </w:r>
          </w:p>
        </w:tc>
      </w:tr>
      <w:tr w:rsidR="00DC546D" w:rsidRPr="00DC546D" w14:paraId="33DC2C69"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tcPr>
          <w:p w14:paraId="2DE80091" w14:textId="77777777" w:rsidR="00DC546D" w:rsidRPr="00DC546D" w:rsidRDefault="00DC546D" w:rsidP="00D12F7D">
            <w:pPr>
              <w:pStyle w:val="Tabletext"/>
              <w:spacing w:before="0"/>
              <w:jc w:val="center"/>
              <w:rPr>
                <w:szCs w:val="22"/>
                <w:lang w:val="es-ES_tradnl"/>
              </w:rPr>
            </w:pPr>
            <w:r w:rsidRPr="00DC546D">
              <w:rPr>
                <w:szCs w:val="22"/>
              </w:rPr>
              <w:t>73</w:t>
            </w:r>
          </w:p>
        </w:tc>
        <w:tc>
          <w:tcPr>
            <w:tcW w:w="1270" w:type="dxa"/>
            <w:tcBorders>
              <w:top w:val="single" w:sz="4" w:space="0" w:color="auto"/>
              <w:left w:val="single" w:sz="4" w:space="0" w:color="auto"/>
              <w:bottom w:val="single" w:sz="4" w:space="0" w:color="auto"/>
              <w:right w:val="single" w:sz="4" w:space="0" w:color="auto"/>
            </w:tcBorders>
          </w:tcPr>
          <w:p w14:paraId="386A7532" w14:textId="77777777" w:rsidR="00DC546D" w:rsidRPr="00DC546D" w:rsidRDefault="00DC546D" w:rsidP="00D12F7D">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671ED3AE"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24ABB638"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left w:val="single" w:sz="4" w:space="0" w:color="auto"/>
            </w:tcBorders>
          </w:tcPr>
          <w:p w14:paraId="6A7A4D6B" w14:textId="77777777" w:rsidR="00DC546D" w:rsidRPr="00DC546D" w:rsidRDefault="00DC546D" w:rsidP="00D12F7D">
            <w:pPr>
              <w:pStyle w:val="Tabletext"/>
              <w:spacing w:before="0"/>
              <w:jc w:val="center"/>
              <w:rPr>
                <w:spacing w:val="-4"/>
                <w:szCs w:val="22"/>
                <w:lang w:val="es-ES_tradnl"/>
              </w:rPr>
            </w:pPr>
            <w:r w:rsidRPr="00DC546D">
              <w:rPr>
                <w:szCs w:val="22"/>
              </w:rPr>
              <w:t>450 MHz</w:t>
            </w:r>
          </w:p>
        </w:tc>
        <w:tc>
          <w:tcPr>
            <w:tcW w:w="422" w:type="dxa"/>
            <w:vAlign w:val="center"/>
          </w:tcPr>
          <w:p w14:paraId="70F90238"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right w:val="single" w:sz="4" w:space="0" w:color="auto"/>
            </w:tcBorders>
          </w:tcPr>
          <w:p w14:paraId="1BD72451" w14:textId="77777777" w:rsidR="00DC546D" w:rsidRPr="00DC546D" w:rsidRDefault="00DC546D" w:rsidP="00D12F7D">
            <w:pPr>
              <w:pStyle w:val="Tabletext"/>
              <w:spacing w:before="0"/>
              <w:jc w:val="center"/>
              <w:rPr>
                <w:szCs w:val="22"/>
                <w:lang w:val="es-ES_tradnl"/>
              </w:rPr>
            </w:pPr>
            <w:r w:rsidRPr="00DC546D">
              <w:rPr>
                <w:szCs w:val="22"/>
              </w:rPr>
              <w:t>455 MHz</w:t>
            </w:r>
          </w:p>
        </w:tc>
        <w:tc>
          <w:tcPr>
            <w:tcW w:w="1720" w:type="dxa"/>
            <w:tcBorders>
              <w:top w:val="single" w:sz="4" w:space="0" w:color="auto"/>
              <w:bottom w:val="single" w:sz="4" w:space="0" w:color="auto"/>
            </w:tcBorders>
          </w:tcPr>
          <w:p w14:paraId="27990893"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460 MHz</w:t>
            </w:r>
          </w:p>
        </w:tc>
        <w:tc>
          <w:tcPr>
            <w:tcW w:w="575" w:type="dxa"/>
            <w:tcBorders>
              <w:top w:val="single" w:sz="4" w:space="0" w:color="auto"/>
              <w:bottom w:val="single" w:sz="4" w:space="0" w:color="auto"/>
            </w:tcBorders>
          </w:tcPr>
          <w:p w14:paraId="34EABE61"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2C9653F3" w14:textId="77777777" w:rsidR="00DC546D" w:rsidRPr="00DC546D" w:rsidRDefault="00DC546D" w:rsidP="00D12F7D">
            <w:pPr>
              <w:pStyle w:val="Tabletext"/>
              <w:spacing w:before="0"/>
              <w:jc w:val="center"/>
              <w:rPr>
                <w:szCs w:val="22"/>
                <w:lang w:val="es-ES_tradnl"/>
              </w:rPr>
            </w:pPr>
            <w:r w:rsidRPr="00DC546D">
              <w:rPr>
                <w:szCs w:val="22"/>
              </w:rPr>
              <w:t>465 MHz</w:t>
            </w:r>
          </w:p>
        </w:tc>
        <w:tc>
          <w:tcPr>
            <w:tcW w:w="1094" w:type="dxa"/>
            <w:tcBorders>
              <w:top w:val="single" w:sz="4" w:space="0" w:color="auto"/>
              <w:left w:val="single" w:sz="4" w:space="0" w:color="auto"/>
              <w:bottom w:val="single" w:sz="4" w:space="0" w:color="auto"/>
              <w:right w:val="single" w:sz="4" w:space="0" w:color="auto"/>
            </w:tcBorders>
          </w:tcPr>
          <w:p w14:paraId="1E1F5A69"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(13)</w:t>
            </w:r>
          </w:p>
        </w:tc>
      </w:tr>
      <w:tr w:rsidR="00DC546D" w:rsidRPr="00DC546D" w14:paraId="4B8B84D9"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0A08FD0" w14:textId="77777777" w:rsidR="00DC546D" w:rsidRPr="00DC546D" w:rsidRDefault="00DC546D" w:rsidP="00D12F7D">
            <w:pPr>
              <w:pStyle w:val="Tabletext"/>
              <w:spacing w:before="0"/>
              <w:jc w:val="center"/>
              <w:rPr>
                <w:szCs w:val="22"/>
                <w:lang w:val="es-ES_tradnl"/>
              </w:rPr>
            </w:pPr>
            <w:r w:rsidRPr="00DC546D">
              <w:rPr>
                <w:szCs w:val="22"/>
              </w:rPr>
              <w:t>74</w:t>
            </w:r>
          </w:p>
        </w:tc>
        <w:tc>
          <w:tcPr>
            <w:tcW w:w="1270" w:type="dxa"/>
            <w:tcBorders>
              <w:top w:val="single" w:sz="4" w:space="0" w:color="auto"/>
              <w:left w:val="single" w:sz="4" w:space="0" w:color="auto"/>
              <w:bottom w:val="single" w:sz="4" w:space="0" w:color="auto"/>
              <w:right w:val="single" w:sz="4" w:space="0" w:color="auto"/>
            </w:tcBorders>
            <w:vAlign w:val="center"/>
          </w:tcPr>
          <w:p w14:paraId="4AB9E5F8" w14:textId="77777777" w:rsidR="00DC546D" w:rsidRPr="00DC546D" w:rsidRDefault="00DC546D" w:rsidP="00D12F7D">
            <w:pPr>
              <w:pStyle w:val="Tabletext"/>
              <w:spacing w:before="0"/>
              <w:jc w:val="center"/>
              <w:rPr>
                <w:szCs w:val="22"/>
                <w:lang w:val="es-ES_tradnl"/>
              </w:rPr>
            </w:pPr>
            <w:r w:rsidRPr="00DC546D">
              <w:rPr>
                <w:szCs w:val="22"/>
              </w:rPr>
              <w:t>n74</w:t>
            </w:r>
          </w:p>
        </w:tc>
        <w:tc>
          <w:tcPr>
            <w:tcW w:w="1271" w:type="dxa"/>
            <w:tcBorders>
              <w:top w:val="single" w:sz="4" w:space="0" w:color="auto"/>
              <w:left w:val="single" w:sz="4" w:space="0" w:color="auto"/>
              <w:bottom w:val="single" w:sz="4" w:space="0" w:color="auto"/>
              <w:right w:val="single" w:sz="4" w:space="0" w:color="auto"/>
            </w:tcBorders>
          </w:tcPr>
          <w:p w14:paraId="58B838E7"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2E6BDFA5" w14:textId="77777777" w:rsidR="00DC546D" w:rsidRPr="00DC546D" w:rsidRDefault="00DC546D" w:rsidP="00D12F7D">
            <w:pPr>
              <w:pStyle w:val="Tabletext"/>
              <w:spacing w:before="0"/>
              <w:jc w:val="center"/>
              <w:rPr>
                <w:szCs w:val="22"/>
                <w:lang w:val="es-ES_tradnl"/>
              </w:rPr>
            </w:pPr>
            <w:r w:rsidRPr="00DC546D">
              <w:rPr>
                <w:szCs w:val="22"/>
              </w:rPr>
              <w:t>–</w:t>
            </w:r>
          </w:p>
        </w:tc>
        <w:tc>
          <w:tcPr>
            <w:tcW w:w="1623" w:type="dxa"/>
            <w:tcBorders>
              <w:left w:val="single" w:sz="4" w:space="0" w:color="auto"/>
              <w:bottom w:val="single" w:sz="4" w:space="0" w:color="auto"/>
            </w:tcBorders>
          </w:tcPr>
          <w:p w14:paraId="7B6F7BBA" w14:textId="77777777" w:rsidR="00DC546D" w:rsidRPr="00DC546D" w:rsidRDefault="00DC546D" w:rsidP="00D12F7D">
            <w:pPr>
              <w:pStyle w:val="Tabletext"/>
              <w:spacing w:before="0"/>
              <w:jc w:val="center"/>
              <w:rPr>
                <w:spacing w:val="-4"/>
                <w:szCs w:val="22"/>
                <w:lang w:val="es-ES_tradnl"/>
              </w:rPr>
            </w:pPr>
            <w:r w:rsidRPr="00DC546D">
              <w:rPr>
                <w:szCs w:val="22"/>
              </w:rPr>
              <w:t>1</w:t>
            </w:r>
            <w:r w:rsidRPr="00DC546D">
              <w:rPr>
                <w:rFonts w:hint="eastAsia"/>
                <w:szCs w:val="22"/>
                <w:lang w:eastAsia="zh-CN"/>
              </w:rPr>
              <w:t xml:space="preserve"> </w:t>
            </w:r>
            <w:r w:rsidRPr="00DC546D">
              <w:rPr>
                <w:szCs w:val="22"/>
              </w:rPr>
              <w:t>427 MHz</w:t>
            </w:r>
          </w:p>
        </w:tc>
        <w:tc>
          <w:tcPr>
            <w:tcW w:w="422" w:type="dxa"/>
            <w:tcBorders>
              <w:bottom w:val="single" w:sz="4" w:space="0" w:color="auto"/>
            </w:tcBorders>
            <w:vAlign w:val="center"/>
          </w:tcPr>
          <w:p w14:paraId="7EEA9703" w14:textId="77777777" w:rsidR="00DC546D" w:rsidRPr="00DC546D" w:rsidRDefault="00DC546D" w:rsidP="00D12F7D">
            <w:pPr>
              <w:pStyle w:val="Tabletext"/>
              <w:spacing w:before="0"/>
              <w:jc w:val="center"/>
              <w:rPr>
                <w:szCs w:val="22"/>
                <w:lang w:val="es-ES_tradnl"/>
              </w:rPr>
            </w:pPr>
            <w:r w:rsidRPr="00DC546D">
              <w:rPr>
                <w:szCs w:val="22"/>
              </w:rPr>
              <w:t>–</w:t>
            </w:r>
          </w:p>
        </w:tc>
        <w:tc>
          <w:tcPr>
            <w:tcW w:w="1633" w:type="dxa"/>
            <w:tcBorders>
              <w:bottom w:val="single" w:sz="4" w:space="0" w:color="auto"/>
              <w:right w:val="single" w:sz="4" w:space="0" w:color="auto"/>
            </w:tcBorders>
          </w:tcPr>
          <w:p w14:paraId="08B04574" w14:textId="77777777" w:rsidR="00DC546D" w:rsidRPr="00DC546D" w:rsidRDefault="00DC546D" w:rsidP="00D12F7D">
            <w:pPr>
              <w:pStyle w:val="Tabletext"/>
              <w:spacing w:before="0"/>
              <w:jc w:val="center"/>
              <w:rPr>
                <w:szCs w:val="22"/>
                <w:lang w:val="es-ES_tradnl"/>
              </w:rPr>
            </w:pPr>
            <w:r w:rsidRPr="00DC546D">
              <w:rPr>
                <w:rFonts w:hint="eastAsia"/>
                <w:szCs w:val="22"/>
                <w:lang w:eastAsia="zh-CN"/>
              </w:rPr>
              <w:t xml:space="preserve">1 </w:t>
            </w:r>
            <w:r w:rsidRPr="00DC546D">
              <w:rPr>
                <w:szCs w:val="22"/>
              </w:rPr>
              <w:t>470 MHz</w:t>
            </w:r>
          </w:p>
        </w:tc>
        <w:tc>
          <w:tcPr>
            <w:tcW w:w="1720" w:type="dxa"/>
            <w:tcBorders>
              <w:top w:val="single" w:sz="4" w:space="0" w:color="auto"/>
              <w:bottom w:val="single" w:sz="4" w:space="0" w:color="auto"/>
            </w:tcBorders>
          </w:tcPr>
          <w:p w14:paraId="6D653440"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1</w:t>
            </w:r>
            <w:r w:rsidRPr="00DC546D">
              <w:rPr>
                <w:rFonts w:hint="eastAsia"/>
                <w:szCs w:val="22"/>
                <w:lang w:eastAsia="zh-CN"/>
              </w:rPr>
              <w:t xml:space="preserve"> </w:t>
            </w:r>
            <w:r w:rsidRPr="00DC546D">
              <w:rPr>
                <w:szCs w:val="22"/>
              </w:rPr>
              <w:t>475 MHz</w:t>
            </w:r>
          </w:p>
        </w:tc>
        <w:tc>
          <w:tcPr>
            <w:tcW w:w="575" w:type="dxa"/>
            <w:tcBorders>
              <w:top w:val="single" w:sz="4" w:space="0" w:color="auto"/>
              <w:bottom w:val="single" w:sz="4" w:space="0" w:color="auto"/>
            </w:tcBorders>
          </w:tcPr>
          <w:p w14:paraId="5E927588"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33B3CD08" w14:textId="77777777" w:rsidR="00DC546D" w:rsidRPr="00DC546D" w:rsidRDefault="00DC546D" w:rsidP="00D12F7D">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518 MHz</w:t>
            </w:r>
          </w:p>
        </w:tc>
        <w:tc>
          <w:tcPr>
            <w:tcW w:w="1094" w:type="dxa"/>
            <w:tcBorders>
              <w:top w:val="single" w:sz="4" w:space="0" w:color="auto"/>
              <w:left w:val="single" w:sz="4" w:space="0" w:color="auto"/>
              <w:bottom w:val="single" w:sz="4" w:space="0" w:color="auto"/>
              <w:right w:val="single" w:sz="4" w:space="0" w:color="auto"/>
            </w:tcBorders>
          </w:tcPr>
          <w:p w14:paraId="13CD7198"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(4)</w:t>
            </w:r>
          </w:p>
        </w:tc>
      </w:tr>
      <w:tr w:rsidR="00DC546D" w:rsidRPr="00DC546D" w14:paraId="5B7C227A"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42744E40" w14:textId="77777777" w:rsidR="00DC546D" w:rsidRPr="00DC546D" w:rsidRDefault="00DC546D" w:rsidP="00D12F7D">
            <w:pPr>
              <w:pStyle w:val="Tabletext"/>
              <w:spacing w:before="0"/>
              <w:jc w:val="center"/>
              <w:rPr>
                <w:szCs w:val="22"/>
                <w:lang w:val="es-ES_tradnl"/>
              </w:rPr>
            </w:pPr>
            <w:r w:rsidRPr="00DC546D">
              <w:rPr>
                <w:szCs w:val="22"/>
              </w:rPr>
              <w:t>75</w:t>
            </w:r>
          </w:p>
        </w:tc>
        <w:tc>
          <w:tcPr>
            <w:tcW w:w="1270" w:type="dxa"/>
            <w:tcBorders>
              <w:top w:val="single" w:sz="4" w:space="0" w:color="auto"/>
              <w:left w:val="single" w:sz="4" w:space="0" w:color="auto"/>
              <w:bottom w:val="single" w:sz="4" w:space="0" w:color="auto"/>
              <w:right w:val="single" w:sz="4" w:space="0" w:color="auto"/>
            </w:tcBorders>
            <w:vAlign w:val="center"/>
          </w:tcPr>
          <w:p w14:paraId="02EAC9CA" w14:textId="77777777" w:rsidR="00DC546D" w:rsidRPr="00DC546D" w:rsidRDefault="00DC546D" w:rsidP="00D12F7D">
            <w:pPr>
              <w:pStyle w:val="Tabletext"/>
              <w:spacing w:before="0"/>
              <w:jc w:val="center"/>
              <w:rPr>
                <w:szCs w:val="22"/>
                <w:lang w:val="es-ES_tradnl"/>
              </w:rPr>
            </w:pPr>
            <w:r w:rsidRPr="00DC546D">
              <w:rPr>
                <w:szCs w:val="22"/>
              </w:rPr>
              <w:t>n75</w:t>
            </w:r>
          </w:p>
        </w:tc>
        <w:tc>
          <w:tcPr>
            <w:tcW w:w="1271" w:type="dxa"/>
            <w:tcBorders>
              <w:top w:val="single" w:sz="4" w:space="0" w:color="auto"/>
              <w:left w:val="single" w:sz="4" w:space="0" w:color="auto"/>
              <w:bottom w:val="single" w:sz="4" w:space="0" w:color="auto"/>
              <w:right w:val="single" w:sz="4" w:space="0" w:color="auto"/>
            </w:tcBorders>
          </w:tcPr>
          <w:p w14:paraId="044C0A60"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7436BCFF" w14:textId="77777777" w:rsidR="00DC546D" w:rsidRPr="00DC546D" w:rsidRDefault="00DC546D" w:rsidP="00D12F7D">
            <w:pPr>
              <w:pStyle w:val="Tabletext"/>
              <w:spacing w:before="0"/>
              <w:jc w:val="center"/>
              <w:rPr>
                <w:szCs w:val="22"/>
                <w:lang w:val="es-ES_tradnl"/>
              </w:rPr>
            </w:pPr>
            <w:r w:rsidRPr="00DC546D">
              <w:rPr>
                <w:szCs w:val="22"/>
              </w:rPr>
              <w:t>–</w:t>
            </w:r>
          </w:p>
        </w:tc>
        <w:tc>
          <w:tcPr>
            <w:tcW w:w="3678" w:type="dxa"/>
            <w:gridSpan w:val="3"/>
            <w:tcBorders>
              <w:top w:val="single" w:sz="4" w:space="0" w:color="auto"/>
              <w:left w:val="single" w:sz="4" w:space="0" w:color="auto"/>
              <w:bottom w:val="single" w:sz="4" w:space="0" w:color="auto"/>
              <w:right w:val="single" w:sz="4" w:space="0" w:color="auto"/>
            </w:tcBorders>
            <w:vAlign w:val="center"/>
          </w:tcPr>
          <w:p w14:paraId="72FD7557" w14:textId="77777777" w:rsidR="00DC546D" w:rsidRPr="00DC546D" w:rsidRDefault="00DC546D" w:rsidP="00D12F7D">
            <w:pPr>
              <w:pStyle w:val="Tabletext"/>
              <w:spacing w:before="0"/>
              <w:jc w:val="center"/>
              <w:rPr>
                <w:szCs w:val="22"/>
                <w:lang w:val="es-ES_tradnl"/>
              </w:rPr>
            </w:pPr>
            <w:r w:rsidRPr="00DC546D">
              <w:rPr>
                <w:szCs w:val="22"/>
              </w:rPr>
              <w:t>N/A</w:t>
            </w:r>
          </w:p>
        </w:tc>
        <w:tc>
          <w:tcPr>
            <w:tcW w:w="1720" w:type="dxa"/>
            <w:tcBorders>
              <w:top w:val="single" w:sz="4" w:space="0" w:color="auto"/>
              <w:bottom w:val="single" w:sz="4" w:space="0" w:color="auto"/>
            </w:tcBorders>
          </w:tcPr>
          <w:p w14:paraId="008B7F20"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1</w:t>
            </w:r>
            <w:r w:rsidRPr="00DC546D">
              <w:rPr>
                <w:rFonts w:hint="eastAsia"/>
                <w:szCs w:val="22"/>
                <w:lang w:eastAsia="zh-CN"/>
              </w:rPr>
              <w:t xml:space="preserve"> </w:t>
            </w:r>
            <w:r w:rsidRPr="00DC546D">
              <w:rPr>
                <w:szCs w:val="22"/>
              </w:rPr>
              <w:t>432 MHz</w:t>
            </w:r>
          </w:p>
        </w:tc>
        <w:tc>
          <w:tcPr>
            <w:tcW w:w="575" w:type="dxa"/>
            <w:tcBorders>
              <w:top w:val="single" w:sz="4" w:space="0" w:color="auto"/>
              <w:bottom w:val="single" w:sz="4" w:space="0" w:color="auto"/>
            </w:tcBorders>
          </w:tcPr>
          <w:p w14:paraId="02988D20"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316AB555" w14:textId="77777777" w:rsidR="00DC546D" w:rsidRPr="00DC546D" w:rsidRDefault="00DC546D" w:rsidP="00D12F7D">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517 MHz</w:t>
            </w:r>
          </w:p>
        </w:tc>
        <w:tc>
          <w:tcPr>
            <w:tcW w:w="1094" w:type="dxa"/>
            <w:tcBorders>
              <w:top w:val="single" w:sz="4" w:space="0" w:color="auto"/>
              <w:left w:val="single" w:sz="4" w:space="0" w:color="auto"/>
              <w:bottom w:val="single" w:sz="4" w:space="0" w:color="auto"/>
              <w:right w:val="single" w:sz="4" w:space="0" w:color="auto"/>
            </w:tcBorders>
          </w:tcPr>
          <w:p w14:paraId="65BB3F66"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(2, 5)</w:t>
            </w:r>
          </w:p>
        </w:tc>
      </w:tr>
      <w:tr w:rsidR="00DC546D" w:rsidRPr="00DC546D" w14:paraId="341717B6"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44439290" w14:textId="77777777" w:rsidR="00DC546D" w:rsidRPr="00DC546D" w:rsidRDefault="00DC546D" w:rsidP="00D12F7D">
            <w:pPr>
              <w:pStyle w:val="Tabletext"/>
              <w:spacing w:before="0"/>
              <w:jc w:val="center"/>
              <w:rPr>
                <w:szCs w:val="22"/>
                <w:lang w:val="es-ES_tradnl"/>
              </w:rPr>
            </w:pPr>
            <w:r w:rsidRPr="00DC546D">
              <w:rPr>
                <w:szCs w:val="22"/>
              </w:rPr>
              <w:t>76</w:t>
            </w:r>
          </w:p>
        </w:tc>
        <w:tc>
          <w:tcPr>
            <w:tcW w:w="1270" w:type="dxa"/>
            <w:tcBorders>
              <w:top w:val="single" w:sz="4" w:space="0" w:color="auto"/>
              <w:left w:val="single" w:sz="4" w:space="0" w:color="auto"/>
              <w:bottom w:val="single" w:sz="4" w:space="0" w:color="auto"/>
              <w:right w:val="single" w:sz="4" w:space="0" w:color="auto"/>
            </w:tcBorders>
            <w:vAlign w:val="center"/>
          </w:tcPr>
          <w:p w14:paraId="6F5A7BE5" w14:textId="77777777" w:rsidR="00DC546D" w:rsidRPr="00DC546D" w:rsidRDefault="00DC546D" w:rsidP="00D12F7D">
            <w:pPr>
              <w:pStyle w:val="Tabletext"/>
              <w:spacing w:before="0"/>
              <w:jc w:val="center"/>
              <w:rPr>
                <w:szCs w:val="22"/>
                <w:lang w:val="es-ES_tradnl"/>
              </w:rPr>
            </w:pPr>
            <w:r w:rsidRPr="00DC546D">
              <w:rPr>
                <w:szCs w:val="22"/>
              </w:rPr>
              <w:t>n76</w:t>
            </w:r>
          </w:p>
        </w:tc>
        <w:tc>
          <w:tcPr>
            <w:tcW w:w="1271" w:type="dxa"/>
            <w:tcBorders>
              <w:top w:val="single" w:sz="4" w:space="0" w:color="auto"/>
              <w:left w:val="single" w:sz="4" w:space="0" w:color="auto"/>
              <w:bottom w:val="single" w:sz="4" w:space="0" w:color="auto"/>
              <w:right w:val="single" w:sz="4" w:space="0" w:color="auto"/>
            </w:tcBorders>
          </w:tcPr>
          <w:p w14:paraId="7D4FFB5F"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006B5D08" w14:textId="77777777" w:rsidR="00DC546D" w:rsidRPr="00DC546D" w:rsidRDefault="00DC546D" w:rsidP="00D12F7D">
            <w:pPr>
              <w:pStyle w:val="Tabletext"/>
              <w:spacing w:before="0"/>
              <w:jc w:val="center"/>
              <w:rPr>
                <w:szCs w:val="22"/>
                <w:lang w:val="es-ES_tradnl"/>
              </w:rPr>
            </w:pPr>
            <w:r w:rsidRPr="00DC546D">
              <w:rPr>
                <w:szCs w:val="22"/>
              </w:rPr>
              <w:t>–</w:t>
            </w:r>
          </w:p>
        </w:tc>
        <w:tc>
          <w:tcPr>
            <w:tcW w:w="3678" w:type="dxa"/>
            <w:gridSpan w:val="3"/>
            <w:tcBorders>
              <w:top w:val="single" w:sz="4" w:space="0" w:color="auto"/>
              <w:left w:val="single" w:sz="4" w:space="0" w:color="auto"/>
              <w:bottom w:val="single" w:sz="4" w:space="0" w:color="auto"/>
              <w:right w:val="single" w:sz="4" w:space="0" w:color="auto"/>
            </w:tcBorders>
            <w:vAlign w:val="center"/>
          </w:tcPr>
          <w:p w14:paraId="31DCB694" w14:textId="77777777" w:rsidR="00DC546D" w:rsidRPr="00DC546D" w:rsidRDefault="00DC546D" w:rsidP="00D12F7D">
            <w:pPr>
              <w:pStyle w:val="Tabletext"/>
              <w:spacing w:before="0"/>
              <w:jc w:val="center"/>
              <w:rPr>
                <w:szCs w:val="22"/>
                <w:lang w:val="es-ES_tradnl"/>
              </w:rPr>
            </w:pPr>
            <w:r w:rsidRPr="00DC546D">
              <w:rPr>
                <w:szCs w:val="22"/>
              </w:rPr>
              <w:t>N/A</w:t>
            </w:r>
          </w:p>
        </w:tc>
        <w:tc>
          <w:tcPr>
            <w:tcW w:w="1720" w:type="dxa"/>
            <w:tcBorders>
              <w:top w:val="single" w:sz="4" w:space="0" w:color="auto"/>
              <w:bottom w:val="single" w:sz="4" w:space="0" w:color="auto"/>
            </w:tcBorders>
          </w:tcPr>
          <w:p w14:paraId="7B5507DB"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1</w:t>
            </w:r>
            <w:r w:rsidRPr="00DC546D">
              <w:rPr>
                <w:rFonts w:hint="eastAsia"/>
                <w:szCs w:val="22"/>
                <w:lang w:eastAsia="zh-CN"/>
              </w:rPr>
              <w:t xml:space="preserve"> </w:t>
            </w:r>
            <w:r w:rsidRPr="00DC546D">
              <w:rPr>
                <w:szCs w:val="22"/>
              </w:rPr>
              <w:t>427 MHz</w:t>
            </w:r>
          </w:p>
        </w:tc>
        <w:tc>
          <w:tcPr>
            <w:tcW w:w="575" w:type="dxa"/>
            <w:tcBorders>
              <w:top w:val="single" w:sz="4" w:space="0" w:color="auto"/>
              <w:bottom w:val="single" w:sz="4" w:space="0" w:color="auto"/>
            </w:tcBorders>
          </w:tcPr>
          <w:p w14:paraId="081B5BD4"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1C9E883E" w14:textId="77777777" w:rsidR="00DC546D" w:rsidRPr="00DC546D" w:rsidRDefault="00DC546D" w:rsidP="00D12F7D">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432 MHz</w:t>
            </w:r>
          </w:p>
        </w:tc>
        <w:tc>
          <w:tcPr>
            <w:tcW w:w="1094" w:type="dxa"/>
            <w:tcBorders>
              <w:top w:val="single" w:sz="4" w:space="0" w:color="auto"/>
              <w:left w:val="single" w:sz="4" w:space="0" w:color="auto"/>
              <w:bottom w:val="single" w:sz="4" w:space="0" w:color="auto"/>
              <w:right w:val="single" w:sz="4" w:space="0" w:color="auto"/>
            </w:tcBorders>
          </w:tcPr>
          <w:p w14:paraId="08DD7D28"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(2, 5)</w:t>
            </w:r>
          </w:p>
        </w:tc>
      </w:tr>
      <w:tr w:rsidR="00DC546D" w:rsidRPr="00DC546D" w14:paraId="2E2CA550" w14:textId="77777777" w:rsidTr="00D12F7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74F57316" w14:textId="77777777" w:rsidR="00DC546D" w:rsidRPr="00DC546D" w:rsidRDefault="00DC546D" w:rsidP="00D12F7D">
            <w:pPr>
              <w:pStyle w:val="Tabletext"/>
              <w:spacing w:before="0"/>
              <w:jc w:val="center"/>
              <w:rPr>
                <w:szCs w:val="22"/>
                <w:lang w:val="es-ES_tradnl"/>
              </w:rPr>
            </w:pPr>
            <w:r w:rsidRPr="00DC546D">
              <w:rPr>
                <w:szCs w:val="22"/>
              </w:rPr>
              <w:t>85</w:t>
            </w:r>
          </w:p>
        </w:tc>
        <w:tc>
          <w:tcPr>
            <w:tcW w:w="1270" w:type="dxa"/>
            <w:tcBorders>
              <w:top w:val="single" w:sz="4" w:space="0" w:color="auto"/>
              <w:left w:val="single" w:sz="4" w:space="0" w:color="auto"/>
              <w:bottom w:val="single" w:sz="4" w:space="0" w:color="auto"/>
              <w:right w:val="single" w:sz="4" w:space="0" w:color="auto"/>
            </w:tcBorders>
            <w:vAlign w:val="center"/>
          </w:tcPr>
          <w:p w14:paraId="074D0842" w14:textId="77777777" w:rsidR="00DC546D" w:rsidRPr="00DC546D" w:rsidRDefault="00DC546D" w:rsidP="00D12F7D">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314289CB" w14:textId="77777777" w:rsidR="00DC546D" w:rsidRPr="00DC546D" w:rsidRDefault="00DC546D" w:rsidP="00D12F7D">
            <w:pPr>
              <w:pStyle w:val="Tabletext"/>
              <w:spacing w:before="0"/>
              <w:jc w:val="center"/>
              <w:rPr>
                <w:szCs w:val="22"/>
                <w:lang w:val="es-ES_tradnl"/>
              </w:rPr>
            </w:pPr>
            <w:r w:rsidRPr="00DC546D">
              <w:rPr>
                <w:szCs w:val="22"/>
              </w:rPr>
              <w:t>–</w:t>
            </w:r>
          </w:p>
        </w:tc>
        <w:tc>
          <w:tcPr>
            <w:tcW w:w="1826" w:type="dxa"/>
            <w:tcBorders>
              <w:top w:val="single" w:sz="4" w:space="0" w:color="auto"/>
              <w:left w:val="single" w:sz="4" w:space="0" w:color="auto"/>
              <w:bottom w:val="single" w:sz="4" w:space="0" w:color="auto"/>
              <w:right w:val="single" w:sz="4" w:space="0" w:color="auto"/>
            </w:tcBorders>
          </w:tcPr>
          <w:p w14:paraId="60AD04F7" w14:textId="77777777" w:rsidR="00DC546D" w:rsidRPr="00DC546D" w:rsidRDefault="00DC546D" w:rsidP="00D12F7D">
            <w:pPr>
              <w:pStyle w:val="Tabletext"/>
              <w:spacing w:before="0"/>
              <w:jc w:val="center"/>
              <w:rPr>
                <w:szCs w:val="22"/>
                <w:lang w:val="es-ES_tradnl"/>
              </w:rPr>
            </w:pPr>
            <w:r w:rsidRPr="00DC546D">
              <w:rPr>
                <w:szCs w:val="22"/>
              </w:rPr>
              <w:t>–</w:t>
            </w:r>
          </w:p>
        </w:tc>
        <w:tc>
          <w:tcPr>
            <w:tcW w:w="3678" w:type="dxa"/>
            <w:gridSpan w:val="3"/>
            <w:tcBorders>
              <w:top w:val="single" w:sz="4" w:space="0" w:color="auto"/>
              <w:left w:val="single" w:sz="4" w:space="0" w:color="auto"/>
              <w:bottom w:val="single" w:sz="4" w:space="0" w:color="auto"/>
              <w:right w:val="single" w:sz="4" w:space="0" w:color="auto"/>
            </w:tcBorders>
            <w:vAlign w:val="center"/>
          </w:tcPr>
          <w:p w14:paraId="68A457DC" w14:textId="77777777" w:rsidR="00DC546D" w:rsidRPr="00DC546D" w:rsidRDefault="00DC546D" w:rsidP="00D12F7D">
            <w:pPr>
              <w:pStyle w:val="Tabletext"/>
              <w:spacing w:before="0"/>
              <w:jc w:val="center"/>
              <w:rPr>
                <w:szCs w:val="22"/>
                <w:lang w:val="es-ES_tradnl"/>
              </w:rPr>
            </w:pPr>
            <w:r w:rsidRPr="00DC546D">
              <w:rPr>
                <w:szCs w:val="22"/>
              </w:rPr>
              <w:t>698 MHz – 716 MHz</w:t>
            </w:r>
          </w:p>
        </w:tc>
        <w:tc>
          <w:tcPr>
            <w:tcW w:w="1720" w:type="dxa"/>
            <w:tcBorders>
              <w:top w:val="single" w:sz="4" w:space="0" w:color="auto"/>
              <w:bottom w:val="single" w:sz="4" w:space="0" w:color="auto"/>
            </w:tcBorders>
          </w:tcPr>
          <w:p w14:paraId="03CB94DA" w14:textId="77777777" w:rsidR="00DC546D" w:rsidRPr="00DC546D" w:rsidRDefault="00DC546D" w:rsidP="00D12F7D">
            <w:pPr>
              <w:pStyle w:val="Tabletext"/>
              <w:tabs>
                <w:tab w:val="clear" w:pos="284"/>
                <w:tab w:val="clear" w:pos="851"/>
                <w:tab w:val="clear" w:pos="1134"/>
                <w:tab w:val="clear" w:pos="1418"/>
              </w:tabs>
              <w:spacing w:before="0" w:line="276" w:lineRule="auto"/>
              <w:ind w:left="33"/>
              <w:contextualSpacing/>
              <w:jc w:val="center"/>
              <w:rPr>
                <w:szCs w:val="22"/>
                <w:lang w:val="es-ES_tradnl"/>
              </w:rPr>
            </w:pPr>
            <w:r w:rsidRPr="00DC546D">
              <w:rPr>
                <w:szCs w:val="22"/>
              </w:rPr>
              <w:t>728 MHz</w:t>
            </w:r>
          </w:p>
        </w:tc>
        <w:tc>
          <w:tcPr>
            <w:tcW w:w="575" w:type="dxa"/>
            <w:tcBorders>
              <w:top w:val="single" w:sz="4" w:space="0" w:color="auto"/>
              <w:bottom w:val="single" w:sz="4" w:space="0" w:color="auto"/>
            </w:tcBorders>
          </w:tcPr>
          <w:p w14:paraId="341A2153" w14:textId="77777777" w:rsidR="00DC546D" w:rsidRPr="00DC546D" w:rsidRDefault="00DC546D" w:rsidP="00D12F7D">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697D347B" w14:textId="77777777" w:rsidR="00DC546D" w:rsidRPr="00DC546D" w:rsidRDefault="00DC546D" w:rsidP="00D12F7D">
            <w:pPr>
              <w:pStyle w:val="Tabletext"/>
              <w:spacing w:before="0"/>
              <w:jc w:val="center"/>
              <w:rPr>
                <w:szCs w:val="22"/>
                <w:lang w:val="es-ES_tradnl"/>
              </w:rPr>
            </w:pPr>
            <w:r w:rsidRPr="00DC546D">
              <w:rPr>
                <w:szCs w:val="22"/>
              </w:rPr>
              <w:t>746 MHz</w:t>
            </w:r>
          </w:p>
        </w:tc>
        <w:tc>
          <w:tcPr>
            <w:tcW w:w="1094" w:type="dxa"/>
            <w:tcBorders>
              <w:top w:val="single" w:sz="4" w:space="0" w:color="auto"/>
              <w:left w:val="single" w:sz="4" w:space="0" w:color="auto"/>
              <w:bottom w:val="single" w:sz="4" w:space="0" w:color="auto"/>
              <w:right w:val="single" w:sz="4" w:space="0" w:color="auto"/>
            </w:tcBorders>
          </w:tcPr>
          <w:p w14:paraId="03534FE5" w14:textId="77777777" w:rsidR="00DC546D" w:rsidRPr="00DC546D" w:rsidRDefault="00DC546D" w:rsidP="00D12F7D">
            <w:pPr>
              <w:pStyle w:val="Tabletext"/>
              <w:spacing w:before="0"/>
              <w:jc w:val="center"/>
              <w:rPr>
                <w:szCs w:val="22"/>
                <w:lang w:val="es-ES_tradnl"/>
              </w:rPr>
            </w:pPr>
            <w:r w:rsidRPr="00DC546D">
              <w:rPr>
                <w:szCs w:val="22"/>
              </w:rPr>
              <w:t>1</w:t>
            </w:r>
            <w:r w:rsidRPr="00DC546D">
              <w:rPr>
                <w:szCs w:val="22"/>
                <w:vertAlign w:val="superscript"/>
              </w:rPr>
              <w:t>(13)</w:t>
            </w:r>
          </w:p>
        </w:tc>
      </w:tr>
    </w:tbl>
    <w:p w14:paraId="036FD10A" w14:textId="5345DB5E" w:rsidR="00DC546D" w:rsidRDefault="00DC546D">
      <w:pPr>
        <w:tabs>
          <w:tab w:val="clear" w:pos="794"/>
          <w:tab w:val="clear" w:pos="1191"/>
          <w:tab w:val="clear" w:pos="1588"/>
          <w:tab w:val="clear" w:pos="1985"/>
        </w:tabs>
        <w:overflowPunct/>
        <w:autoSpaceDE/>
        <w:autoSpaceDN/>
        <w:adjustRightInd/>
        <w:spacing w:before="0"/>
        <w:jc w:val="left"/>
        <w:textAlignment w:val="auto"/>
        <w:rPr>
          <w:lang w:eastAsia="zh-CN"/>
        </w:rPr>
      </w:pPr>
    </w:p>
    <w:p w14:paraId="12016A33" w14:textId="77777777" w:rsidR="00DC546D" w:rsidRDefault="00DC546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1664CE5E" w14:textId="6FB51C09" w:rsidR="00DC546D" w:rsidRPr="00AC7720" w:rsidRDefault="00DC546D" w:rsidP="00DC546D">
      <w:pPr>
        <w:pStyle w:val="TableNo"/>
        <w:spacing w:before="120"/>
        <w:rPr>
          <w:lang w:eastAsia="zh-CN"/>
        </w:rPr>
      </w:pPr>
      <w:r w:rsidRPr="00AC7720">
        <w:rPr>
          <w:rFonts w:hint="eastAsia"/>
          <w:lang w:eastAsia="zh-CN"/>
        </w:rPr>
        <w:lastRenderedPageBreak/>
        <w:t>表</w:t>
      </w:r>
      <w:r>
        <w:rPr>
          <w:rFonts w:hint="eastAsia"/>
          <w:lang w:eastAsia="zh-CN"/>
        </w:rPr>
        <w:t xml:space="preserve"> A</w:t>
      </w:r>
      <w:r w:rsidRPr="00AC7720">
        <w:t>1-</w:t>
      </w:r>
      <w:r>
        <w:rPr>
          <w:rFonts w:hint="eastAsia"/>
          <w:lang w:eastAsia="zh-CN"/>
        </w:rPr>
        <w:t>2</w:t>
      </w:r>
    </w:p>
    <w:p w14:paraId="344D9F07" w14:textId="77777777" w:rsidR="00DC546D" w:rsidRPr="00117065" w:rsidRDefault="00DC546D" w:rsidP="00DC546D">
      <w:pPr>
        <w:pStyle w:val="Tabletitle"/>
        <w:rPr>
          <w:lang w:eastAsia="zh-CN"/>
        </w:rPr>
      </w:pPr>
      <w:r w:rsidRPr="00CA22B9">
        <w:rPr>
          <w:rFonts w:hint="eastAsia"/>
          <w:lang w:eastAsia="zh-CN"/>
        </w:rPr>
        <w:t>E-UTRA</w:t>
      </w:r>
      <w:r w:rsidRPr="00CA22B9">
        <w:rPr>
          <w:rFonts w:hint="eastAsia"/>
          <w:lang w:eastAsia="zh-CN"/>
        </w:rPr>
        <w:t>配对使用的频段和</w:t>
      </w:r>
      <w:r w:rsidRPr="00CA22B9">
        <w:rPr>
          <w:rFonts w:hint="eastAsia"/>
          <w:lang w:eastAsia="zh-CN"/>
        </w:rPr>
        <w:t>RR</w:t>
      </w:r>
      <w:r w:rsidRPr="00CA22B9">
        <w:rPr>
          <w:rFonts w:hint="eastAsia"/>
          <w:lang w:eastAsia="zh-CN"/>
        </w:rPr>
        <w:t>中</w:t>
      </w:r>
      <w:r>
        <w:rPr>
          <w:rFonts w:hint="eastAsia"/>
          <w:lang w:eastAsia="zh-CN"/>
        </w:rPr>
        <w:t>未</w:t>
      </w:r>
      <w:r w:rsidRPr="00CA22B9">
        <w:rPr>
          <w:rFonts w:hint="eastAsia"/>
          <w:lang w:eastAsia="zh-CN"/>
        </w:rPr>
        <w:t>标识</w:t>
      </w:r>
      <w:r w:rsidRPr="00CA22B9">
        <w:rPr>
          <w:rFonts w:hint="eastAsia"/>
          <w:lang w:eastAsia="zh-CN"/>
        </w:rPr>
        <w:t>IMT</w:t>
      </w:r>
      <w:r w:rsidRPr="00CA22B9">
        <w:rPr>
          <w:rFonts w:hint="eastAsia"/>
          <w:lang w:eastAsia="zh-CN"/>
        </w:rPr>
        <w:t>的频</w:t>
      </w:r>
      <w:r>
        <w:rPr>
          <w:rFonts w:hint="eastAsia"/>
          <w:lang w:eastAsia="zh-CN"/>
        </w:rPr>
        <w:t>段</w:t>
      </w:r>
    </w:p>
    <w:tbl>
      <w:tblPr>
        <w:tblW w:w="5000" w:type="pct"/>
        <w:jc w:val="center"/>
        <w:tblLayout w:type="fixed"/>
        <w:tblLook w:val="0000" w:firstRow="0" w:lastRow="0" w:firstColumn="0" w:lastColumn="0" w:noHBand="0" w:noVBand="0"/>
      </w:tblPr>
      <w:tblGrid>
        <w:gridCol w:w="1440"/>
        <w:gridCol w:w="1270"/>
        <w:gridCol w:w="1271"/>
        <w:gridCol w:w="1891"/>
        <w:gridCol w:w="1558"/>
        <w:gridCol w:w="422"/>
        <w:gridCol w:w="1633"/>
        <w:gridCol w:w="1720"/>
        <w:gridCol w:w="575"/>
        <w:gridCol w:w="1398"/>
        <w:gridCol w:w="1094"/>
      </w:tblGrid>
      <w:tr w:rsidR="00DC546D" w:rsidRPr="00DC546D" w14:paraId="709049F1"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0DA8FD5" w14:textId="0E594A4A" w:rsidR="00DC546D" w:rsidRPr="00DC546D" w:rsidRDefault="00DC546D" w:rsidP="00DF58E0">
            <w:pPr>
              <w:pStyle w:val="Tablehead"/>
              <w:snapToGrid w:val="0"/>
              <w:spacing w:before="20" w:after="20"/>
              <w:rPr>
                <w:szCs w:val="22"/>
                <w:lang w:eastAsia="zh-CN"/>
              </w:rPr>
            </w:pPr>
            <w:r w:rsidRPr="00DC546D">
              <w:rPr>
                <w:szCs w:val="22"/>
                <w:lang w:eastAsia="zh-CN"/>
              </w:rPr>
              <w:t>MSR</w:t>
            </w:r>
            <w:r w:rsidRPr="00DC546D">
              <w:rPr>
                <w:rFonts w:hint="eastAsia"/>
                <w:szCs w:val="22"/>
                <w:lang w:eastAsia="zh-CN"/>
              </w:rPr>
              <w:t>和</w:t>
            </w:r>
            <w:r w:rsidRPr="00DC546D">
              <w:rPr>
                <w:szCs w:val="22"/>
                <w:lang w:eastAsia="zh-CN"/>
              </w:rPr>
              <w:br/>
              <w:t>E-UTRA</w:t>
            </w:r>
            <w:r w:rsidRPr="00DC546D">
              <w:rPr>
                <w:szCs w:val="22"/>
                <w:lang w:eastAsia="zh-CN"/>
              </w:rPr>
              <w:br/>
            </w:r>
            <w:r w:rsidRPr="00DC546D">
              <w:rPr>
                <w:rFonts w:hint="eastAsia"/>
                <w:szCs w:val="22"/>
                <w:lang w:eastAsia="zh-CN"/>
              </w:rPr>
              <w:t>频段号</w:t>
            </w:r>
            <w:r w:rsidRPr="00DC546D">
              <w:rPr>
                <w:szCs w:val="22"/>
                <w:lang w:eastAsia="zh-CN"/>
              </w:rPr>
              <w:t xml:space="preserve"> </w:t>
            </w:r>
            <w:r w:rsidRPr="00DC546D">
              <w:rPr>
                <w:szCs w:val="22"/>
                <w:lang w:eastAsia="zh-CN"/>
              </w:rPr>
              <w:br/>
            </w:r>
            <w:r w:rsidRPr="00DC546D">
              <w:rPr>
                <w:rFonts w:hint="eastAsia"/>
                <w:szCs w:val="22"/>
                <w:lang w:eastAsia="zh-CN"/>
              </w:rPr>
              <w:t>（注</w:t>
            </w:r>
            <w:r w:rsidRPr="00DC546D">
              <w:rPr>
                <w:szCs w:val="22"/>
                <w:lang w:eastAsia="zh-CN"/>
              </w:rPr>
              <w:t>1</w:t>
            </w:r>
            <w:r w:rsidRPr="00DC546D">
              <w:rPr>
                <w:rFonts w:hint="eastAsia"/>
                <w:szCs w:val="22"/>
                <w:lang w:eastAsia="zh-CN"/>
              </w:rPr>
              <w:t>）</w:t>
            </w:r>
          </w:p>
        </w:tc>
        <w:tc>
          <w:tcPr>
            <w:tcW w:w="1270" w:type="dxa"/>
            <w:tcBorders>
              <w:top w:val="single" w:sz="4" w:space="0" w:color="auto"/>
              <w:left w:val="single" w:sz="4" w:space="0" w:color="auto"/>
              <w:bottom w:val="single" w:sz="4" w:space="0" w:color="auto"/>
              <w:right w:val="single" w:sz="4" w:space="0" w:color="auto"/>
            </w:tcBorders>
            <w:vAlign w:val="center"/>
          </w:tcPr>
          <w:p w14:paraId="7BCCB25F" w14:textId="77777777" w:rsidR="00DC546D" w:rsidRPr="00DC546D" w:rsidRDefault="00DC546D" w:rsidP="00DF58E0">
            <w:pPr>
              <w:pStyle w:val="Tablehead"/>
              <w:snapToGrid w:val="0"/>
              <w:spacing w:before="20" w:after="20"/>
              <w:jc w:val="left"/>
              <w:rPr>
                <w:szCs w:val="22"/>
                <w:lang w:eastAsia="zh-CN"/>
              </w:rPr>
            </w:pPr>
            <w:r w:rsidRPr="00DC546D">
              <w:rPr>
                <w:rFonts w:hint="eastAsia"/>
                <w:szCs w:val="22"/>
                <w:lang w:eastAsia="zh-CN"/>
              </w:rPr>
              <w:t>NR</w:t>
            </w:r>
            <w:r w:rsidRPr="00DC546D">
              <w:rPr>
                <w:rFonts w:hint="eastAsia"/>
                <w:szCs w:val="22"/>
                <w:lang w:eastAsia="zh-CN"/>
              </w:rPr>
              <w:t>频段号</w:t>
            </w:r>
          </w:p>
        </w:tc>
        <w:tc>
          <w:tcPr>
            <w:tcW w:w="1271" w:type="dxa"/>
            <w:tcBorders>
              <w:top w:val="single" w:sz="4" w:space="0" w:color="auto"/>
              <w:left w:val="single" w:sz="4" w:space="0" w:color="auto"/>
              <w:bottom w:val="single" w:sz="4" w:space="0" w:color="auto"/>
              <w:right w:val="single" w:sz="4" w:space="0" w:color="auto"/>
            </w:tcBorders>
            <w:vAlign w:val="center"/>
          </w:tcPr>
          <w:p w14:paraId="76E3D81A" w14:textId="77777777" w:rsidR="00DC546D" w:rsidRPr="00DC546D" w:rsidRDefault="00DC546D" w:rsidP="00DF58E0">
            <w:pPr>
              <w:pStyle w:val="Tablehead"/>
              <w:snapToGrid w:val="0"/>
              <w:spacing w:before="20" w:after="20"/>
              <w:rPr>
                <w:szCs w:val="22"/>
                <w:lang w:eastAsia="zh-CN"/>
              </w:rPr>
            </w:pPr>
            <w:r w:rsidRPr="00DC546D">
              <w:rPr>
                <w:szCs w:val="22"/>
                <w:lang w:eastAsia="zh-CN"/>
              </w:rPr>
              <w:t>UTRA</w:t>
            </w:r>
            <w:r w:rsidRPr="00DC546D">
              <w:rPr>
                <w:szCs w:val="22"/>
                <w:lang w:eastAsia="zh-CN"/>
              </w:rPr>
              <w:br/>
            </w:r>
            <w:r w:rsidRPr="00DC546D">
              <w:rPr>
                <w:rFonts w:hint="eastAsia"/>
                <w:szCs w:val="22"/>
                <w:lang w:eastAsia="zh-CN"/>
              </w:rPr>
              <w:t>频段号</w:t>
            </w:r>
          </w:p>
        </w:tc>
        <w:tc>
          <w:tcPr>
            <w:tcW w:w="1891" w:type="dxa"/>
            <w:tcBorders>
              <w:top w:val="single" w:sz="4" w:space="0" w:color="auto"/>
              <w:left w:val="single" w:sz="4" w:space="0" w:color="auto"/>
              <w:bottom w:val="single" w:sz="4" w:space="0" w:color="auto"/>
              <w:right w:val="single" w:sz="4" w:space="0" w:color="auto"/>
            </w:tcBorders>
            <w:vAlign w:val="center"/>
          </w:tcPr>
          <w:p w14:paraId="1DE64560" w14:textId="77777777" w:rsidR="00DC546D" w:rsidRPr="00DC546D" w:rsidRDefault="00DC546D" w:rsidP="00DF58E0">
            <w:pPr>
              <w:pStyle w:val="TableHead0"/>
              <w:snapToGrid w:val="0"/>
              <w:spacing w:before="20" w:after="20"/>
              <w:rPr>
                <w:szCs w:val="22"/>
                <w:lang w:eastAsia="zh-CN"/>
              </w:rPr>
            </w:pPr>
            <w:r w:rsidRPr="00DC546D">
              <w:rPr>
                <w:szCs w:val="22"/>
                <w:lang w:eastAsia="zh-CN"/>
              </w:rPr>
              <w:t>GSM/EDGE</w:t>
            </w:r>
            <w:r w:rsidRPr="00DC546D">
              <w:rPr>
                <w:szCs w:val="22"/>
                <w:lang w:eastAsia="zh-CN"/>
              </w:rPr>
              <w:br/>
            </w:r>
            <w:r w:rsidRPr="00DC546D">
              <w:rPr>
                <w:rFonts w:ascii="SimSun" w:hAnsi="SimSun" w:cs="SimSun" w:hint="eastAsia"/>
                <w:szCs w:val="22"/>
                <w:lang w:eastAsia="zh-CN"/>
              </w:rPr>
              <w:t>频段指定</w:t>
            </w:r>
          </w:p>
        </w:tc>
        <w:tc>
          <w:tcPr>
            <w:tcW w:w="3613" w:type="dxa"/>
            <w:gridSpan w:val="3"/>
            <w:tcBorders>
              <w:top w:val="single" w:sz="4" w:space="0" w:color="auto"/>
              <w:left w:val="single" w:sz="4" w:space="0" w:color="auto"/>
              <w:bottom w:val="single" w:sz="4" w:space="0" w:color="auto"/>
              <w:right w:val="single" w:sz="4" w:space="0" w:color="auto"/>
            </w:tcBorders>
            <w:vAlign w:val="center"/>
          </w:tcPr>
          <w:p w14:paraId="260024F4" w14:textId="6A84612D" w:rsidR="00DC546D" w:rsidRPr="00DC546D" w:rsidRDefault="00DC546D" w:rsidP="00DF58E0">
            <w:pPr>
              <w:pStyle w:val="Tablehead"/>
              <w:snapToGrid w:val="0"/>
              <w:spacing w:before="20" w:after="20"/>
              <w:rPr>
                <w:szCs w:val="22"/>
                <w:lang w:eastAsia="zh-CN"/>
              </w:rPr>
            </w:pPr>
            <w:r w:rsidRPr="00DC546D">
              <w:rPr>
                <w:rFonts w:hint="eastAsia"/>
                <w:szCs w:val="22"/>
                <w:lang w:eastAsia="zh-CN"/>
              </w:rPr>
              <w:t>上行链路</w:t>
            </w:r>
            <w:r w:rsidR="00BD19C6">
              <w:rPr>
                <w:rFonts w:hint="eastAsia"/>
                <w:szCs w:val="22"/>
                <w:lang w:eastAsia="zh-CN"/>
              </w:rPr>
              <w:t>（</w:t>
            </w:r>
            <w:r w:rsidRPr="00DC546D">
              <w:rPr>
                <w:szCs w:val="22"/>
                <w:lang w:eastAsia="zh-CN"/>
              </w:rPr>
              <w:t>UL</w:t>
            </w:r>
            <w:r w:rsidR="00BD19C6">
              <w:rPr>
                <w:rFonts w:hint="eastAsia"/>
                <w:szCs w:val="22"/>
                <w:lang w:eastAsia="zh-CN"/>
              </w:rPr>
              <w:t>）</w:t>
            </w:r>
            <w:r w:rsidRPr="00DC546D">
              <w:rPr>
                <w:szCs w:val="22"/>
                <w:lang w:eastAsia="zh-CN"/>
              </w:rPr>
              <w:t>BS</w:t>
            </w:r>
            <w:r w:rsidRPr="00DC546D">
              <w:rPr>
                <w:rFonts w:hint="eastAsia"/>
                <w:szCs w:val="22"/>
                <w:lang w:eastAsia="zh-CN"/>
              </w:rPr>
              <w:t>接收</w:t>
            </w:r>
            <w:r w:rsidRPr="00DC546D">
              <w:rPr>
                <w:szCs w:val="22"/>
                <w:lang w:eastAsia="zh-CN"/>
              </w:rPr>
              <w:br/>
              <w:t>UE</w:t>
            </w:r>
            <w:r w:rsidRPr="00DC546D">
              <w:rPr>
                <w:rFonts w:hint="eastAsia"/>
                <w:szCs w:val="22"/>
                <w:lang w:eastAsia="zh-CN"/>
              </w:rPr>
              <w:t>发射</w:t>
            </w:r>
          </w:p>
        </w:tc>
        <w:tc>
          <w:tcPr>
            <w:tcW w:w="3693" w:type="dxa"/>
            <w:gridSpan w:val="3"/>
            <w:tcBorders>
              <w:top w:val="single" w:sz="4" w:space="0" w:color="auto"/>
              <w:bottom w:val="single" w:sz="4" w:space="0" w:color="auto"/>
              <w:right w:val="single" w:sz="4" w:space="0" w:color="auto"/>
            </w:tcBorders>
            <w:vAlign w:val="center"/>
          </w:tcPr>
          <w:p w14:paraId="6E967D81" w14:textId="611BC772" w:rsidR="00DC546D" w:rsidRPr="00DC546D" w:rsidRDefault="00DC546D" w:rsidP="00DF58E0">
            <w:pPr>
              <w:pStyle w:val="Tablehead"/>
              <w:snapToGrid w:val="0"/>
              <w:spacing w:before="20" w:after="20"/>
              <w:rPr>
                <w:szCs w:val="22"/>
                <w:lang w:eastAsia="zh-CN"/>
              </w:rPr>
            </w:pPr>
            <w:r w:rsidRPr="00DC546D">
              <w:rPr>
                <w:rFonts w:hint="eastAsia"/>
                <w:szCs w:val="22"/>
                <w:lang w:eastAsia="zh-CN"/>
              </w:rPr>
              <w:t>下行链路</w:t>
            </w:r>
            <w:r w:rsidR="00BD19C6">
              <w:rPr>
                <w:rFonts w:hint="eastAsia"/>
                <w:szCs w:val="22"/>
                <w:lang w:eastAsia="zh-CN"/>
              </w:rPr>
              <w:t>（</w:t>
            </w:r>
            <w:r w:rsidRPr="00DC546D">
              <w:rPr>
                <w:szCs w:val="22"/>
                <w:lang w:eastAsia="zh-CN"/>
              </w:rPr>
              <w:t>DL</w:t>
            </w:r>
            <w:r w:rsidR="00BD19C6">
              <w:rPr>
                <w:rFonts w:hint="eastAsia"/>
                <w:szCs w:val="22"/>
                <w:lang w:eastAsia="zh-CN"/>
              </w:rPr>
              <w:t>）</w:t>
            </w:r>
            <w:r w:rsidRPr="00DC546D">
              <w:rPr>
                <w:szCs w:val="22"/>
                <w:lang w:eastAsia="zh-CN"/>
              </w:rPr>
              <w:t>BS</w:t>
            </w:r>
            <w:r w:rsidRPr="00DC546D">
              <w:rPr>
                <w:rFonts w:hint="eastAsia"/>
                <w:szCs w:val="22"/>
                <w:lang w:eastAsia="zh-CN"/>
              </w:rPr>
              <w:t>发射</w:t>
            </w:r>
            <w:r w:rsidRPr="00DC546D">
              <w:rPr>
                <w:szCs w:val="22"/>
                <w:lang w:eastAsia="zh-CN"/>
              </w:rPr>
              <w:br/>
              <w:t>UE</w:t>
            </w:r>
            <w:r w:rsidRPr="00DC546D">
              <w:rPr>
                <w:rFonts w:hint="eastAsia"/>
                <w:szCs w:val="22"/>
                <w:lang w:eastAsia="zh-CN"/>
              </w:rPr>
              <w:t>接收</w:t>
            </w:r>
          </w:p>
        </w:tc>
        <w:tc>
          <w:tcPr>
            <w:tcW w:w="1094" w:type="dxa"/>
            <w:tcBorders>
              <w:top w:val="single" w:sz="4" w:space="0" w:color="auto"/>
              <w:left w:val="single" w:sz="4" w:space="0" w:color="auto"/>
              <w:bottom w:val="single" w:sz="4" w:space="0" w:color="auto"/>
              <w:right w:val="single" w:sz="4" w:space="0" w:color="auto"/>
            </w:tcBorders>
            <w:vAlign w:val="center"/>
          </w:tcPr>
          <w:p w14:paraId="1E59A80A" w14:textId="4A73E044" w:rsidR="00DC546D" w:rsidRPr="00DC546D" w:rsidRDefault="00DC546D" w:rsidP="00DF58E0">
            <w:pPr>
              <w:pStyle w:val="TableHead0"/>
              <w:snapToGrid w:val="0"/>
              <w:spacing w:before="20" w:after="20"/>
              <w:rPr>
                <w:szCs w:val="22"/>
                <w:lang w:eastAsia="zh-CN"/>
              </w:rPr>
            </w:pPr>
            <w:r w:rsidRPr="00DC546D">
              <w:rPr>
                <w:rFonts w:ascii="SimSun" w:hAnsi="SimSun" w:cs="SimSun" w:hint="eastAsia"/>
                <w:szCs w:val="22"/>
                <w:lang w:eastAsia="zh-CN"/>
              </w:rPr>
              <w:t>频段</w:t>
            </w:r>
            <w:r w:rsidRPr="00DC546D">
              <w:rPr>
                <w:rFonts w:ascii="SimSun" w:eastAsiaTheme="minorEastAsia" w:hAnsi="SimSun" w:cs="SimSun"/>
                <w:szCs w:val="22"/>
                <w:lang w:eastAsia="zh-CN"/>
              </w:rPr>
              <w:br/>
            </w:r>
            <w:r w:rsidRPr="00DC546D">
              <w:rPr>
                <w:rFonts w:ascii="SimSun" w:hAnsi="SimSun" w:cs="SimSun" w:hint="eastAsia"/>
                <w:szCs w:val="22"/>
                <w:lang w:eastAsia="zh-CN"/>
              </w:rPr>
              <w:t>类别</w:t>
            </w:r>
            <w:r w:rsidRPr="00DC546D">
              <w:rPr>
                <w:rFonts w:ascii="SimSun" w:hAnsi="SimSun" w:cs="SimSun"/>
                <w:szCs w:val="22"/>
                <w:lang w:eastAsia="zh-CN"/>
              </w:rPr>
              <w:br/>
            </w:r>
            <w:r w:rsidRPr="00DC546D">
              <w:rPr>
                <w:rFonts w:ascii="SimSun" w:eastAsia="SimSun" w:hAnsi="SimSun" w:cs="SimSun" w:hint="eastAsia"/>
                <w:szCs w:val="22"/>
                <w:lang w:eastAsia="zh-CN"/>
              </w:rPr>
              <w:t>（</w:t>
            </w:r>
            <w:r w:rsidRPr="00DC546D">
              <w:rPr>
                <w:rFonts w:ascii="SimSun" w:hAnsi="SimSun" w:cs="SimSun" w:hint="eastAsia"/>
                <w:szCs w:val="22"/>
                <w:lang w:eastAsia="zh-CN"/>
              </w:rPr>
              <w:t>注</w:t>
            </w:r>
            <w:r w:rsidRPr="00DC546D">
              <w:rPr>
                <w:szCs w:val="22"/>
                <w:lang w:eastAsia="zh-CN"/>
              </w:rPr>
              <w:t>2</w:t>
            </w:r>
            <w:r w:rsidRPr="00DC546D">
              <w:rPr>
                <w:rFonts w:ascii="SimSun" w:eastAsia="SimSun" w:hAnsi="SimSun" w:cs="SimSun" w:hint="eastAsia"/>
                <w:szCs w:val="22"/>
                <w:lang w:eastAsia="zh-CN"/>
              </w:rPr>
              <w:t>）</w:t>
            </w:r>
          </w:p>
        </w:tc>
      </w:tr>
      <w:tr w:rsidR="00DC546D" w:rsidRPr="00DC546D" w14:paraId="351684F4"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6A71993C" w14:textId="77777777" w:rsidR="00DC546D" w:rsidRPr="00DC546D" w:rsidRDefault="00DC546D" w:rsidP="00DF58E0">
            <w:pPr>
              <w:pStyle w:val="Tabletext"/>
              <w:spacing w:before="0"/>
              <w:jc w:val="center"/>
              <w:rPr>
                <w:szCs w:val="22"/>
                <w:lang w:val="es-ES_tradnl"/>
              </w:rPr>
            </w:pPr>
            <w:r w:rsidRPr="00DC546D">
              <w:rPr>
                <w:szCs w:val="22"/>
              </w:rPr>
              <w:t>24</w:t>
            </w:r>
          </w:p>
        </w:tc>
        <w:tc>
          <w:tcPr>
            <w:tcW w:w="1270" w:type="dxa"/>
            <w:tcBorders>
              <w:top w:val="single" w:sz="4" w:space="0" w:color="auto"/>
              <w:left w:val="single" w:sz="4" w:space="0" w:color="auto"/>
              <w:bottom w:val="single" w:sz="4" w:space="0" w:color="auto"/>
              <w:right w:val="single" w:sz="4" w:space="0" w:color="auto"/>
            </w:tcBorders>
          </w:tcPr>
          <w:p w14:paraId="23108836"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4C464B4B" w14:textId="77777777" w:rsidR="00DC546D" w:rsidRPr="00DC546D" w:rsidRDefault="00DC546D" w:rsidP="00DF58E0">
            <w:pPr>
              <w:pStyle w:val="Tabletext"/>
              <w:spacing w:before="0"/>
              <w:jc w:val="center"/>
              <w:rPr>
                <w:szCs w:val="22"/>
                <w:lang w:val="es-ES_tradnl"/>
              </w:rPr>
            </w:pPr>
            <w:r w:rsidRPr="00DC546D">
              <w:rPr>
                <w:szCs w:val="22"/>
              </w:rPr>
              <w:t>–</w:t>
            </w:r>
          </w:p>
        </w:tc>
        <w:tc>
          <w:tcPr>
            <w:tcW w:w="1891" w:type="dxa"/>
            <w:tcBorders>
              <w:top w:val="single" w:sz="4" w:space="0" w:color="auto"/>
              <w:left w:val="single" w:sz="4" w:space="0" w:color="auto"/>
              <w:bottom w:val="single" w:sz="4" w:space="0" w:color="auto"/>
              <w:right w:val="single" w:sz="4" w:space="0" w:color="auto"/>
            </w:tcBorders>
            <w:vAlign w:val="center"/>
          </w:tcPr>
          <w:p w14:paraId="3FC3679E" w14:textId="77777777" w:rsidR="00DC546D" w:rsidRPr="00DC546D" w:rsidRDefault="00DC546D" w:rsidP="00DF58E0">
            <w:pPr>
              <w:pStyle w:val="Tabletext"/>
              <w:spacing w:before="0"/>
              <w:jc w:val="center"/>
              <w:rPr>
                <w:szCs w:val="22"/>
                <w:lang w:val="es-ES_tradnl"/>
              </w:rPr>
            </w:pPr>
            <w:r w:rsidRPr="00DC546D">
              <w:rPr>
                <w:szCs w:val="22"/>
              </w:rPr>
              <w:t>–</w:t>
            </w:r>
          </w:p>
        </w:tc>
        <w:tc>
          <w:tcPr>
            <w:tcW w:w="1558" w:type="dxa"/>
            <w:tcBorders>
              <w:top w:val="single" w:sz="4" w:space="0" w:color="auto"/>
              <w:left w:val="single" w:sz="4" w:space="0" w:color="auto"/>
              <w:bottom w:val="single" w:sz="4" w:space="0" w:color="auto"/>
            </w:tcBorders>
          </w:tcPr>
          <w:p w14:paraId="466AFD67" w14:textId="77777777" w:rsidR="00DC546D" w:rsidRPr="00DC546D" w:rsidRDefault="00DC546D" w:rsidP="00DF58E0">
            <w:pPr>
              <w:pStyle w:val="Tabletext"/>
              <w:spacing w:before="0"/>
              <w:jc w:val="center"/>
              <w:rPr>
                <w:szCs w:val="22"/>
                <w:lang w:val="es-ES_tradnl"/>
              </w:rPr>
            </w:pPr>
            <w:r w:rsidRPr="00DC546D">
              <w:rPr>
                <w:spacing w:val="-4"/>
                <w:szCs w:val="22"/>
              </w:rPr>
              <w:t>1</w:t>
            </w:r>
            <w:r w:rsidRPr="00DC546D">
              <w:rPr>
                <w:rFonts w:hint="eastAsia"/>
                <w:spacing w:val="-4"/>
                <w:szCs w:val="22"/>
                <w:lang w:eastAsia="zh-CN"/>
              </w:rPr>
              <w:t xml:space="preserve"> </w:t>
            </w:r>
            <w:r w:rsidRPr="00DC546D">
              <w:rPr>
                <w:spacing w:val="-4"/>
                <w:szCs w:val="22"/>
              </w:rPr>
              <w:t>626.5 MHz</w:t>
            </w:r>
          </w:p>
        </w:tc>
        <w:tc>
          <w:tcPr>
            <w:tcW w:w="422" w:type="dxa"/>
            <w:tcBorders>
              <w:top w:val="single" w:sz="4" w:space="0" w:color="auto"/>
              <w:bottom w:val="single" w:sz="4" w:space="0" w:color="auto"/>
            </w:tcBorders>
          </w:tcPr>
          <w:p w14:paraId="11882C91"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3022697A" w14:textId="77777777" w:rsidR="00DC546D" w:rsidRPr="00DC546D" w:rsidRDefault="00DC546D" w:rsidP="00DF58E0">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660.5 MHz</w:t>
            </w:r>
          </w:p>
        </w:tc>
        <w:tc>
          <w:tcPr>
            <w:tcW w:w="1720" w:type="dxa"/>
            <w:tcBorders>
              <w:top w:val="single" w:sz="4" w:space="0" w:color="auto"/>
              <w:bottom w:val="single" w:sz="4" w:space="0" w:color="auto"/>
            </w:tcBorders>
          </w:tcPr>
          <w:p w14:paraId="33354D01" w14:textId="77777777" w:rsidR="00DC546D" w:rsidRPr="00DC546D" w:rsidRDefault="00DC546D" w:rsidP="00DF58E0">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525 MHz</w:t>
            </w:r>
          </w:p>
        </w:tc>
        <w:tc>
          <w:tcPr>
            <w:tcW w:w="575" w:type="dxa"/>
            <w:tcBorders>
              <w:top w:val="single" w:sz="4" w:space="0" w:color="auto"/>
              <w:bottom w:val="single" w:sz="4" w:space="0" w:color="auto"/>
            </w:tcBorders>
          </w:tcPr>
          <w:p w14:paraId="1ED7F77B"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5E3DF489" w14:textId="77777777" w:rsidR="00DC546D" w:rsidRPr="00DC546D" w:rsidRDefault="00DC546D" w:rsidP="00DF58E0">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559 MHz</w:t>
            </w:r>
          </w:p>
        </w:tc>
        <w:tc>
          <w:tcPr>
            <w:tcW w:w="1094" w:type="dxa"/>
            <w:tcBorders>
              <w:top w:val="single" w:sz="4" w:space="0" w:color="auto"/>
              <w:left w:val="single" w:sz="4" w:space="0" w:color="auto"/>
              <w:bottom w:val="single" w:sz="4" w:space="0" w:color="auto"/>
              <w:right w:val="single" w:sz="4" w:space="0" w:color="auto"/>
            </w:tcBorders>
          </w:tcPr>
          <w:p w14:paraId="09DB1738" w14:textId="77777777" w:rsidR="00DC546D" w:rsidRPr="00DC546D" w:rsidRDefault="00DC546D" w:rsidP="00DF58E0">
            <w:pPr>
              <w:pStyle w:val="Tabletext"/>
              <w:spacing w:before="0"/>
              <w:jc w:val="center"/>
              <w:rPr>
                <w:szCs w:val="22"/>
                <w:lang w:val="es-ES_tradnl"/>
              </w:rPr>
            </w:pPr>
            <w:r w:rsidRPr="00DC546D">
              <w:rPr>
                <w:szCs w:val="22"/>
              </w:rPr>
              <w:t>1</w:t>
            </w:r>
            <w:r w:rsidRPr="00DC546D">
              <w:rPr>
                <w:szCs w:val="22"/>
                <w:vertAlign w:val="superscript"/>
              </w:rPr>
              <w:t>(2)</w:t>
            </w:r>
          </w:p>
        </w:tc>
      </w:tr>
      <w:tr w:rsidR="00DC546D" w:rsidRPr="00DC546D" w14:paraId="5EFED65A"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tcPr>
          <w:p w14:paraId="3BF754AA" w14:textId="77777777" w:rsidR="00DC546D" w:rsidRPr="00DC546D" w:rsidRDefault="00DC546D" w:rsidP="00DF58E0">
            <w:pPr>
              <w:pStyle w:val="Tabletext"/>
              <w:spacing w:before="0"/>
              <w:jc w:val="center"/>
              <w:rPr>
                <w:szCs w:val="22"/>
                <w:lang w:val="es-ES_tradnl"/>
              </w:rPr>
            </w:pPr>
            <w:r w:rsidRPr="00DC546D">
              <w:rPr>
                <w:szCs w:val="22"/>
              </w:rPr>
              <w:t>70</w:t>
            </w:r>
          </w:p>
        </w:tc>
        <w:tc>
          <w:tcPr>
            <w:tcW w:w="1270" w:type="dxa"/>
            <w:tcBorders>
              <w:top w:val="single" w:sz="4" w:space="0" w:color="auto"/>
              <w:left w:val="single" w:sz="4" w:space="0" w:color="auto"/>
              <w:bottom w:val="single" w:sz="4" w:space="0" w:color="auto"/>
              <w:right w:val="single" w:sz="4" w:space="0" w:color="auto"/>
            </w:tcBorders>
          </w:tcPr>
          <w:p w14:paraId="1A77D74D" w14:textId="77777777" w:rsidR="00DC546D" w:rsidRPr="00DC546D" w:rsidRDefault="00DC546D" w:rsidP="00DF58E0">
            <w:pPr>
              <w:pStyle w:val="Tabletext"/>
              <w:spacing w:before="0"/>
              <w:jc w:val="center"/>
              <w:rPr>
                <w:szCs w:val="22"/>
                <w:lang w:val="es-ES_tradnl"/>
              </w:rPr>
            </w:pPr>
            <w:r w:rsidRPr="00DC546D">
              <w:rPr>
                <w:szCs w:val="22"/>
              </w:rPr>
              <w:t>n70</w:t>
            </w:r>
          </w:p>
        </w:tc>
        <w:tc>
          <w:tcPr>
            <w:tcW w:w="1271" w:type="dxa"/>
            <w:tcBorders>
              <w:top w:val="single" w:sz="4" w:space="0" w:color="auto"/>
              <w:left w:val="single" w:sz="4" w:space="0" w:color="auto"/>
              <w:bottom w:val="single" w:sz="4" w:space="0" w:color="auto"/>
              <w:right w:val="single" w:sz="4" w:space="0" w:color="auto"/>
            </w:tcBorders>
          </w:tcPr>
          <w:p w14:paraId="028B5AC6" w14:textId="77777777" w:rsidR="00DC546D" w:rsidRPr="00DC546D" w:rsidRDefault="00DC546D" w:rsidP="00DF58E0">
            <w:pPr>
              <w:pStyle w:val="Tabletext"/>
              <w:spacing w:before="0"/>
              <w:jc w:val="center"/>
              <w:rPr>
                <w:szCs w:val="22"/>
                <w:lang w:val="es-ES_tradnl"/>
              </w:rPr>
            </w:pPr>
            <w:r w:rsidRPr="00DC546D">
              <w:rPr>
                <w:szCs w:val="22"/>
              </w:rPr>
              <w:t>–</w:t>
            </w:r>
          </w:p>
        </w:tc>
        <w:tc>
          <w:tcPr>
            <w:tcW w:w="1891" w:type="dxa"/>
            <w:tcBorders>
              <w:top w:val="single" w:sz="4" w:space="0" w:color="auto"/>
              <w:left w:val="single" w:sz="4" w:space="0" w:color="auto"/>
              <w:bottom w:val="single" w:sz="4" w:space="0" w:color="auto"/>
              <w:right w:val="single" w:sz="4" w:space="0" w:color="auto"/>
            </w:tcBorders>
          </w:tcPr>
          <w:p w14:paraId="37262171" w14:textId="77777777" w:rsidR="00DC546D" w:rsidRPr="00DC546D" w:rsidRDefault="00DC546D" w:rsidP="00DF58E0">
            <w:pPr>
              <w:pStyle w:val="Tabletext"/>
              <w:spacing w:before="0"/>
              <w:jc w:val="center"/>
              <w:rPr>
                <w:szCs w:val="22"/>
                <w:lang w:val="es-ES_tradnl"/>
              </w:rPr>
            </w:pPr>
            <w:r w:rsidRPr="00DC546D">
              <w:rPr>
                <w:szCs w:val="22"/>
              </w:rPr>
              <w:t>–</w:t>
            </w:r>
          </w:p>
        </w:tc>
        <w:tc>
          <w:tcPr>
            <w:tcW w:w="1558" w:type="dxa"/>
            <w:tcBorders>
              <w:top w:val="single" w:sz="4" w:space="0" w:color="auto"/>
              <w:left w:val="single" w:sz="4" w:space="0" w:color="auto"/>
              <w:bottom w:val="single" w:sz="4" w:space="0" w:color="auto"/>
            </w:tcBorders>
            <w:vAlign w:val="center"/>
          </w:tcPr>
          <w:p w14:paraId="4CDDB8C7" w14:textId="77777777" w:rsidR="00DC546D" w:rsidRPr="00DC546D" w:rsidRDefault="00DC546D" w:rsidP="00DF58E0">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695 MHz</w:t>
            </w:r>
          </w:p>
        </w:tc>
        <w:tc>
          <w:tcPr>
            <w:tcW w:w="422" w:type="dxa"/>
            <w:tcBorders>
              <w:top w:val="single" w:sz="4" w:space="0" w:color="auto"/>
              <w:bottom w:val="single" w:sz="4" w:space="0" w:color="auto"/>
            </w:tcBorders>
            <w:vAlign w:val="center"/>
          </w:tcPr>
          <w:p w14:paraId="71069B22"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257A5653" w14:textId="77777777" w:rsidR="00DC546D" w:rsidRPr="00DC546D" w:rsidRDefault="00DC546D" w:rsidP="00DF58E0">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710 MHz</w:t>
            </w:r>
          </w:p>
        </w:tc>
        <w:tc>
          <w:tcPr>
            <w:tcW w:w="1720" w:type="dxa"/>
            <w:tcBorders>
              <w:top w:val="single" w:sz="4" w:space="0" w:color="auto"/>
              <w:bottom w:val="single" w:sz="4" w:space="0" w:color="auto"/>
            </w:tcBorders>
          </w:tcPr>
          <w:p w14:paraId="614E6213" w14:textId="77777777" w:rsidR="00DC546D" w:rsidRPr="00DC546D" w:rsidRDefault="00DC546D" w:rsidP="00DF58E0">
            <w:pPr>
              <w:pStyle w:val="Tabletext"/>
              <w:spacing w:before="0"/>
              <w:jc w:val="center"/>
              <w:rPr>
                <w:szCs w:val="22"/>
                <w:lang w:val="es-ES_tradnl"/>
              </w:rPr>
            </w:pPr>
            <w:r w:rsidRPr="00DC546D">
              <w:rPr>
                <w:szCs w:val="22"/>
              </w:rPr>
              <w:t>1</w:t>
            </w:r>
            <w:r w:rsidRPr="00DC546D">
              <w:rPr>
                <w:rFonts w:hint="eastAsia"/>
                <w:szCs w:val="22"/>
                <w:lang w:eastAsia="zh-CN"/>
              </w:rPr>
              <w:t xml:space="preserve"> </w:t>
            </w:r>
            <w:r w:rsidRPr="00DC546D">
              <w:rPr>
                <w:szCs w:val="22"/>
              </w:rPr>
              <w:t>995 MHz</w:t>
            </w:r>
          </w:p>
        </w:tc>
        <w:tc>
          <w:tcPr>
            <w:tcW w:w="575" w:type="dxa"/>
            <w:tcBorders>
              <w:top w:val="single" w:sz="4" w:space="0" w:color="auto"/>
              <w:bottom w:val="single" w:sz="4" w:space="0" w:color="auto"/>
            </w:tcBorders>
          </w:tcPr>
          <w:p w14:paraId="17156E63"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2C388CA1" w14:textId="77777777" w:rsidR="00DC546D" w:rsidRPr="00DC546D" w:rsidRDefault="00DC546D" w:rsidP="00DF58E0">
            <w:pPr>
              <w:pStyle w:val="Tabletext"/>
              <w:spacing w:before="0"/>
              <w:jc w:val="center"/>
              <w:rPr>
                <w:szCs w:val="22"/>
                <w:lang w:val="es-ES_tradnl"/>
              </w:rPr>
            </w:pPr>
            <w:r w:rsidRPr="00DC546D">
              <w:rPr>
                <w:szCs w:val="22"/>
              </w:rPr>
              <w:t>2</w:t>
            </w:r>
            <w:r w:rsidRPr="00DC546D">
              <w:rPr>
                <w:rFonts w:hint="eastAsia"/>
                <w:szCs w:val="22"/>
                <w:lang w:eastAsia="zh-CN"/>
              </w:rPr>
              <w:t xml:space="preserve"> </w:t>
            </w:r>
            <w:r w:rsidRPr="00DC546D">
              <w:rPr>
                <w:szCs w:val="22"/>
              </w:rPr>
              <w:t>020 MHz</w:t>
            </w:r>
          </w:p>
        </w:tc>
        <w:tc>
          <w:tcPr>
            <w:tcW w:w="1094" w:type="dxa"/>
            <w:tcBorders>
              <w:top w:val="single" w:sz="4" w:space="0" w:color="auto"/>
              <w:left w:val="single" w:sz="4" w:space="0" w:color="auto"/>
              <w:bottom w:val="single" w:sz="4" w:space="0" w:color="auto"/>
              <w:right w:val="single" w:sz="4" w:space="0" w:color="auto"/>
            </w:tcBorders>
          </w:tcPr>
          <w:p w14:paraId="1077CCF7" w14:textId="77777777" w:rsidR="00DC546D" w:rsidRPr="00DC546D" w:rsidRDefault="00DC546D" w:rsidP="00DF58E0">
            <w:pPr>
              <w:pStyle w:val="Tabletext"/>
              <w:spacing w:before="0"/>
              <w:jc w:val="center"/>
              <w:rPr>
                <w:szCs w:val="22"/>
                <w:lang w:val="es-ES_tradnl"/>
              </w:rPr>
            </w:pPr>
            <w:r w:rsidRPr="00DC546D">
              <w:rPr>
                <w:szCs w:val="22"/>
              </w:rPr>
              <w:t>1</w:t>
            </w:r>
            <w:r w:rsidRPr="00DC546D">
              <w:rPr>
                <w:szCs w:val="22"/>
                <w:vertAlign w:val="superscript"/>
              </w:rPr>
              <w:t>(4), (9)</w:t>
            </w:r>
          </w:p>
        </w:tc>
      </w:tr>
      <w:tr w:rsidR="00DC546D" w:rsidRPr="00DC546D" w14:paraId="00AD3236"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7172247E" w14:textId="77777777" w:rsidR="00DC546D" w:rsidRPr="00DC546D" w:rsidRDefault="00DC546D" w:rsidP="00DF58E0">
            <w:pPr>
              <w:pStyle w:val="Tabletext"/>
              <w:spacing w:before="0"/>
              <w:jc w:val="center"/>
              <w:rPr>
                <w:szCs w:val="22"/>
                <w:lang w:val="es-ES_tradnl"/>
              </w:rPr>
            </w:pPr>
            <w:r w:rsidRPr="00DC546D">
              <w:rPr>
                <w:szCs w:val="22"/>
              </w:rPr>
              <w:t>87</w:t>
            </w:r>
          </w:p>
        </w:tc>
        <w:tc>
          <w:tcPr>
            <w:tcW w:w="1270" w:type="dxa"/>
            <w:tcBorders>
              <w:top w:val="single" w:sz="4" w:space="0" w:color="auto"/>
              <w:left w:val="single" w:sz="4" w:space="0" w:color="auto"/>
              <w:bottom w:val="single" w:sz="4" w:space="0" w:color="auto"/>
              <w:right w:val="single" w:sz="4" w:space="0" w:color="auto"/>
            </w:tcBorders>
          </w:tcPr>
          <w:p w14:paraId="42EEE1E5"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615CEC3A" w14:textId="77777777" w:rsidR="00DC546D" w:rsidRPr="00DC546D" w:rsidRDefault="00DC546D" w:rsidP="00DF58E0">
            <w:pPr>
              <w:pStyle w:val="Tabletext"/>
              <w:spacing w:before="0"/>
              <w:jc w:val="center"/>
              <w:rPr>
                <w:szCs w:val="22"/>
                <w:lang w:val="es-ES_tradnl"/>
              </w:rPr>
            </w:pPr>
            <w:r w:rsidRPr="00DC546D">
              <w:rPr>
                <w:szCs w:val="22"/>
              </w:rPr>
              <w:t>–</w:t>
            </w:r>
          </w:p>
        </w:tc>
        <w:tc>
          <w:tcPr>
            <w:tcW w:w="1891" w:type="dxa"/>
            <w:tcBorders>
              <w:top w:val="single" w:sz="4" w:space="0" w:color="auto"/>
              <w:left w:val="single" w:sz="4" w:space="0" w:color="auto"/>
              <w:bottom w:val="single" w:sz="4" w:space="0" w:color="auto"/>
              <w:right w:val="single" w:sz="4" w:space="0" w:color="auto"/>
            </w:tcBorders>
          </w:tcPr>
          <w:p w14:paraId="44DF4556" w14:textId="77777777" w:rsidR="00DC546D" w:rsidRPr="00DC546D" w:rsidRDefault="00DC546D" w:rsidP="00DF58E0">
            <w:pPr>
              <w:pStyle w:val="Tabletext"/>
              <w:spacing w:before="0"/>
              <w:jc w:val="center"/>
              <w:rPr>
                <w:szCs w:val="22"/>
                <w:lang w:val="es-ES_tradnl"/>
              </w:rPr>
            </w:pPr>
            <w:r w:rsidRPr="00DC546D">
              <w:rPr>
                <w:szCs w:val="22"/>
              </w:rPr>
              <w:t>–</w:t>
            </w:r>
          </w:p>
        </w:tc>
        <w:tc>
          <w:tcPr>
            <w:tcW w:w="1558" w:type="dxa"/>
            <w:tcBorders>
              <w:top w:val="single" w:sz="4" w:space="0" w:color="auto"/>
              <w:left w:val="single" w:sz="4" w:space="0" w:color="auto"/>
              <w:bottom w:val="single" w:sz="4" w:space="0" w:color="auto"/>
            </w:tcBorders>
          </w:tcPr>
          <w:p w14:paraId="4473CD08" w14:textId="77777777" w:rsidR="00DC546D" w:rsidRPr="00DC546D" w:rsidRDefault="00DC546D" w:rsidP="00DF58E0">
            <w:pPr>
              <w:pStyle w:val="Tabletext"/>
              <w:spacing w:before="0"/>
              <w:jc w:val="center"/>
              <w:rPr>
                <w:szCs w:val="22"/>
                <w:lang w:val="es-ES_tradnl"/>
              </w:rPr>
            </w:pPr>
            <w:r w:rsidRPr="00DC546D">
              <w:rPr>
                <w:szCs w:val="22"/>
              </w:rPr>
              <w:t>410 MHz</w:t>
            </w:r>
          </w:p>
        </w:tc>
        <w:tc>
          <w:tcPr>
            <w:tcW w:w="422" w:type="dxa"/>
            <w:tcBorders>
              <w:top w:val="single" w:sz="4" w:space="0" w:color="auto"/>
              <w:bottom w:val="single" w:sz="4" w:space="0" w:color="auto"/>
            </w:tcBorders>
            <w:vAlign w:val="center"/>
          </w:tcPr>
          <w:p w14:paraId="298D8F1D"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36B811E5" w14:textId="77777777" w:rsidR="00DC546D" w:rsidRPr="00DC546D" w:rsidRDefault="00DC546D" w:rsidP="00DF58E0">
            <w:pPr>
              <w:pStyle w:val="Tabletext"/>
              <w:spacing w:before="0"/>
              <w:jc w:val="center"/>
              <w:rPr>
                <w:szCs w:val="22"/>
                <w:lang w:val="es-ES_tradnl"/>
              </w:rPr>
            </w:pPr>
            <w:r w:rsidRPr="00DC546D">
              <w:rPr>
                <w:szCs w:val="22"/>
              </w:rPr>
              <w:t>415 MHz</w:t>
            </w:r>
          </w:p>
        </w:tc>
        <w:tc>
          <w:tcPr>
            <w:tcW w:w="1720" w:type="dxa"/>
            <w:tcBorders>
              <w:top w:val="single" w:sz="4" w:space="0" w:color="auto"/>
              <w:bottom w:val="single" w:sz="4" w:space="0" w:color="auto"/>
            </w:tcBorders>
          </w:tcPr>
          <w:p w14:paraId="4E93472C" w14:textId="77777777" w:rsidR="00DC546D" w:rsidRPr="00DC546D" w:rsidRDefault="00DC546D" w:rsidP="00DF58E0">
            <w:pPr>
              <w:pStyle w:val="Tabletext"/>
              <w:spacing w:before="0"/>
              <w:jc w:val="center"/>
              <w:rPr>
                <w:szCs w:val="22"/>
                <w:lang w:val="es-ES_tradnl"/>
              </w:rPr>
            </w:pPr>
            <w:r w:rsidRPr="00DC546D">
              <w:rPr>
                <w:szCs w:val="22"/>
              </w:rPr>
              <w:t>420 MHz</w:t>
            </w:r>
          </w:p>
        </w:tc>
        <w:tc>
          <w:tcPr>
            <w:tcW w:w="575" w:type="dxa"/>
            <w:tcBorders>
              <w:top w:val="single" w:sz="4" w:space="0" w:color="auto"/>
              <w:bottom w:val="single" w:sz="4" w:space="0" w:color="auto"/>
            </w:tcBorders>
          </w:tcPr>
          <w:p w14:paraId="031E39AE"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399781C2" w14:textId="77777777" w:rsidR="00DC546D" w:rsidRPr="00DC546D" w:rsidRDefault="00DC546D" w:rsidP="00DF58E0">
            <w:pPr>
              <w:pStyle w:val="Tabletext"/>
              <w:spacing w:before="0"/>
              <w:jc w:val="center"/>
              <w:rPr>
                <w:szCs w:val="22"/>
                <w:lang w:val="es-ES_tradnl"/>
              </w:rPr>
            </w:pPr>
            <w:r w:rsidRPr="00DC546D">
              <w:rPr>
                <w:szCs w:val="22"/>
              </w:rPr>
              <w:t>425 MHz</w:t>
            </w:r>
          </w:p>
        </w:tc>
        <w:tc>
          <w:tcPr>
            <w:tcW w:w="1094" w:type="dxa"/>
            <w:tcBorders>
              <w:top w:val="single" w:sz="4" w:space="0" w:color="auto"/>
              <w:left w:val="single" w:sz="4" w:space="0" w:color="auto"/>
              <w:bottom w:val="single" w:sz="4" w:space="0" w:color="auto"/>
              <w:right w:val="single" w:sz="4" w:space="0" w:color="auto"/>
            </w:tcBorders>
          </w:tcPr>
          <w:p w14:paraId="0459B624" w14:textId="77777777" w:rsidR="00DC546D" w:rsidRPr="00DC546D" w:rsidRDefault="00DC546D" w:rsidP="00DF58E0">
            <w:pPr>
              <w:pStyle w:val="Tabletext"/>
              <w:spacing w:before="0"/>
              <w:jc w:val="center"/>
              <w:rPr>
                <w:szCs w:val="22"/>
                <w:lang w:val="es-ES_tradnl"/>
              </w:rPr>
            </w:pPr>
            <w:r w:rsidRPr="00DC546D">
              <w:rPr>
                <w:szCs w:val="22"/>
              </w:rPr>
              <w:t>1</w:t>
            </w:r>
            <w:r w:rsidRPr="00DC546D">
              <w:rPr>
                <w:szCs w:val="22"/>
                <w:vertAlign w:val="superscript"/>
              </w:rPr>
              <w:t>(13)</w:t>
            </w:r>
          </w:p>
        </w:tc>
      </w:tr>
      <w:tr w:rsidR="00DC546D" w:rsidRPr="00DC546D" w14:paraId="786769D2" w14:textId="77777777" w:rsidTr="00DC546D">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0F6BFEC3" w14:textId="77777777" w:rsidR="00DC546D" w:rsidRPr="00DC546D" w:rsidRDefault="00DC546D" w:rsidP="00DF58E0">
            <w:pPr>
              <w:pStyle w:val="Tabletext"/>
              <w:spacing w:before="0"/>
              <w:jc w:val="center"/>
              <w:rPr>
                <w:szCs w:val="22"/>
                <w:lang w:val="es-ES_tradnl"/>
              </w:rPr>
            </w:pPr>
            <w:r w:rsidRPr="00DC546D">
              <w:rPr>
                <w:szCs w:val="22"/>
              </w:rPr>
              <w:t>88</w:t>
            </w:r>
          </w:p>
        </w:tc>
        <w:tc>
          <w:tcPr>
            <w:tcW w:w="1270" w:type="dxa"/>
            <w:tcBorders>
              <w:top w:val="single" w:sz="4" w:space="0" w:color="auto"/>
              <w:left w:val="single" w:sz="4" w:space="0" w:color="auto"/>
              <w:bottom w:val="single" w:sz="4" w:space="0" w:color="auto"/>
              <w:right w:val="single" w:sz="4" w:space="0" w:color="auto"/>
            </w:tcBorders>
          </w:tcPr>
          <w:p w14:paraId="3D193AB6" w14:textId="77777777" w:rsidR="00DC546D" w:rsidRPr="00DC546D" w:rsidRDefault="00DC546D" w:rsidP="00DF58E0">
            <w:pPr>
              <w:pStyle w:val="Tabletext"/>
              <w:spacing w:before="0"/>
              <w:jc w:val="center"/>
              <w:rPr>
                <w:szCs w:val="22"/>
                <w:lang w:val="es-ES_tradnl"/>
              </w:rPr>
            </w:pPr>
            <w:r w:rsidRPr="00DC546D">
              <w:rPr>
                <w:szCs w:val="22"/>
              </w:rPr>
              <w:t>–</w:t>
            </w:r>
          </w:p>
        </w:tc>
        <w:tc>
          <w:tcPr>
            <w:tcW w:w="1271" w:type="dxa"/>
            <w:tcBorders>
              <w:top w:val="single" w:sz="4" w:space="0" w:color="auto"/>
              <w:left w:val="single" w:sz="4" w:space="0" w:color="auto"/>
              <w:bottom w:val="single" w:sz="4" w:space="0" w:color="auto"/>
              <w:right w:val="single" w:sz="4" w:space="0" w:color="auto"/>
            </w:tcBorders>
          </w:tcPr>
          <w:p w14:paraId="0BEE1C1E" w14:textId="77777777" w:rsidR="00DC546D" w:rsidRPr="00DC546D" w:rsidRDefault="00DC546D" w:rsidP="00DF58E0">
            <w:pPr>
              <w:pStyle w:val="Tabletext"/>
              <w:spacing w:before="0"/>
              <w:jc w:val="center"/>
              <w:rPr>
                <w:szCs w:val="22"/>
                <w:lang w:val="es-ES_tradnl"/>
              </w:rPr>
            </w:pPr>
            <w:r w:rsidRPr="00DC546D">
              <w:rPr>
                <w:szCs w:val="22"/>
              </w:rPr>
              <w:t>–</w:t>
            </w:r>
          </w:p>
        </w:tc>
        <w:tc>
          <w:tcPr>
            <w:tcW w:w="1891" w:type="dxa"/>
            <w:tcBorders>
              <w:top w:val="single" w:sz="4" w:space="0" w:color="auto"/>
              <w:left w:val="single" w:sz="4" w:space="0" w:color="auto"/>
              <w:bottom w:val="single" w:sz="4" w:space="0" w:color="auto"/>
              <w:right w:val="single" w:sz="4" w:space="0" w:color="auto"/>
            </w:tcBorders>
          </w:tcPr>
          <w:p w14:paraId="48B96B56" w14:textId="77777777" w:rsidR="00DC546D" w:rsidRPr="00DC546D" w:rsidRDefault="00DC546D" w:rsidP="00DF58E0">
            <w:pPr>
              <w:pStyle w:val="Tabletext"/>
              <w:spacing w:before="0"/>
              <w:jc w:val="center"/>
              <w:rPr>
                <w:szCs w:val="22"/>
                <w:lang w:val="es-ES_tradnl"/>
              </w:rPr>
            </w:pPr>
            <w:r w:rsidRPr="00DC546D">
              <w:rPr>
                <w:szCs w:val="22"/>
              </w:rPr>
              <w:t>–</w:t>
            </w:r>
          </w:p>
        </w:tc>
        <w:tc>
          <w:tcPr>
            <w:tcW w:w="1558" w:type="dxa"/>
            <w:tcBorders>
              <w:top w:val="single" w:sz="4" w:space="0" w:color="auto"/>
              <w:left w:val="single" w:sz="4" w:space="0" w:color="auto"/>
              <w:bottom w:val="single" w:sz="4" w:space="0" w:color="auto"/>
            </w:tcBorders>
          </w:tcPr>
          <w:p w14:paraId="0C57A42D" w14:textId="77777777" w:rsidR="00DC546D" w:rsidRPr="00DC546D" w:rsidRDefault="00DC546D" w:rsidP="00DF58E0">
            <w:pPr>
              <w:pStyle w:val="Tabletext"/>
              <w:spacing w:before="0"/>
              <w:jc w:val="center"/>
              <w:rPr>
                <w:szCs w:val="22"/>
                <w:lang w:val="es-ES_tradnl"/>
              </w:rPr>
            </w:pPr>
            <w:r w:rsidRPr="00DC546D">
              <w:rPr>
                <w:szCs w:val="22"/>
              </w:rPr>
              <w:t>412 MHz</w:t>
            </w:r>
          </w:p>
        </w:tc>
        <w:tc>
          <w:tcPr>
            <w:tcW w:w="422" w:type="dxa"/>
            <w:tcBorders>
              <w:top w:val="single" w:sz="4" w:space="0" w:color="auto"/>
              <w:bottom w:val="single" w:sz="4" w:space="0" w:color="auto"/>
            </w:tcBorders>
            <w:vAlign w:val="center"/>
          </w:tcPr>
          <w:p w14:paraId="19421556" w14:textId="77777777" w:rsidR="00DC546D" w:rsidRPr="00DC546D" w:rsidRDefault="00DC546D" w:rsidP="00DF58E0">
            <w:pPr>
              <w:pStyle w:val="Tabletext"/>
              <w:spacing w:before="0"/>
              <w:jc w:val="center"/>
              <w:rPr>
                <w:szCs w:val="22"/>
                <w:lang w:val="es-ES_tradnl"/>
              </w:rPr>
            </w:pPr>
            <w:r w:rsidRPr="00DC546D">
              <w:rPr>
                <w:szCs w:val="22"/>
              </w:rPr>
              <w:t>–</w:t>
            </w:r>
          </w:p>
        </w:tc>
        <w:tc>
          <w:tcPr>
            <w:tcW w:w="1633" w:type="dxa"/>
            <w:tcBorders>
              <w:top w:val="single" w:sz="4" w:space="0" w:color="auto"/>
              <w:bottom w:val="single" w:sz="4" w:space="0" w:color="auto"/>
              <w:right w:val="single" w:sz="4" w:space="0" w:color="auto"/>
            </w:tcBorders>
          </w:tcPr>
          <w:p w14:paraId="1739468E" w14:textId="77777777" w:rsidR="00DC546D" w:rsidRPr="00DC546D" w:rsidRDefault="00DC546D" w:rsidP="00DF58E0">
            <w:pPr>
              <w:pStyle w:val="Tabletext"/>
              <w:spacing w:before="0"/>
              <w:jc w:val="center"/>
              <w:rPr>
                <w:szCs w:val="22"/>
                <w:lang w:val="es-ES_tradnl"/>
              </w:rPr>
            </w:pPr>
            <w:r w:rsidRPr="00DC546D">
              <w:rPr>
                <w:szCs w:val="22"/>
              </w:rPr>
              <w:t>417 MHz</w:t>
            </w:r>
          </w:p>
        </w:tc>
        <w:tc>
          <w:tcPr>
            <w:tcW w:w="1720" w:type="dxa"/>
            <w:tcBorders>
              <w:top w:val="single" w:sz="4" w:space="0" w:color="auto"/>
              <w:bottom w:val="single" w:sz="4" w:space="0" w:color="auto"/>
            </w:tcBorders>
          </w:tcPr>
          <w:p w14:paraId="0B5485EA" w14:textId="77777777" w:rsidR="00DC546D" w:rsidRPr="00DC546D" w:rsidRDefault="00DC546D" w:rsidP="00DF58E0">
            <w:pPr>
              <w:pStyle w:val="Tabletext"/>
              <w:spacing w:before="0"/>
              <w:jc w:val="center"/>
              <w:rPr>
                <w:szCs w:val="22"/>
                <w:lang w:val="es-ES_tradnl"/>
              </w:rPr>
            </w:pPr>
            <w:r w:rsidRPr="00DC546D">
              <w:rPr>
                <w:szCs w:val="22"/>
              </w:rPr>
              <w:t>422 MHz</w:t>
            </w:r>
          </w:p>
        </w:tc>
        <w:tc>
          <w:tcPr>
            <w:tcW w:w="575" w:type="dxa"/>
            <w:tcBorders>
              <w:top w:val="single" w:sz="4" w:space="0" w:color="auto"/>
              <w:bottom w:val="single" w:sz="4" w:space="0" w:color="auto"/>
            </w:tcBorders>
          </w:tcPr>
          <w:p w14:paraId="44A20AB2" w14:textId="77777777" w:rsidR="00DC546D" w:rsidRPr="00DC546D" w:rsidRDefault="00DC546D" w:rsidP="00DF58E0">
            <w:pPr>
              <w:pStyle w:val="Tabletext"/>
              <w:spacing w:before="0"/>
              <w:jc w:val="center"/>
              <w:rPr>
                <w:szCs w:val="22"/>
                <w:lang w:val="es-ES_tradnl"/>
              </w:rPr>
            </w:pPr>
            <w:r w:rsidRPr="00DC546D">
              <w:rPr>
                <w:szCs w:val="22"/>
              </w:rPr>
              <w:t>–</w:t>
            </w:r>
          </w:p>
        </w:tc>
        <w:tc>
          <w:tcPr>
            <w:tcW w:w="1398" w:type="dxa"/>
            <w:tcBorders>
              <w:top w:val="single" w:sz="4" w:space="0" w:color="auto"/>
              <w:bottom w:val="single" w:sz="4" w:space="0" w:color="auto"/>
              <w:right w:val="single" w:sz="4" w:space="0" w:color="auto"/>
            </w:tcBorders>
          </w:tcPr>
          <w:p w14:paraId="17811A58" w14:textId="77777777" w:rsidR="00DC546D" w:rsidRPr="00DC546D" w:rsidRDefault="00DC546D" w:rsidP="00DF58E0">
            <w:pPr>
              <w:pStyle w:val="Tabletext"/>
              <w:spacing w:before="0"/>
              <w:jc w:val="center"/>
              <w:rPr>
                <w:szCs w:val="22"/>
                <w:lang w:val="es-ES_tradnl"/>
              </w:rPr>
            </w:pPr>
            <w:r w:rsidRPr="00DC546D">
              <w:rPr>
                <w:szCs w:val="22"/>
              </w:rPr>
              <w:t>427 MHz</w:t>
            </w:r>
          </w:p>
        </w:tc>
        <w:tc>
          <w:tcPr>
            <w:tcW w:w="1094" w:type="dxa"/>
            <w:tcBorders>
              <w:top w:val="single" w:sz="4" w:space="0" w:color="auto"/>
              <w:left w:val="single" w:sz="4" w:space="0" w:color="auto"/>
              <w:bottom w:val="single" w:sz="4" w:space="0" w:color="auto"/>
              <w:right w:val="single" w:sz="4" w:space="0" w:color="auto"/>
            </w:tcBorders>
          </w:tcPr>
          <w:p w14:paraId="4EDC66FA" w14:textId="77777777" w:rsidR="00DC546D" w:rsidRPr="00DC546D" w:rsidRDefault="00DC546D" w:rsidP="00DF58E0">
            <w:pPr>
              <w:pStyle w:val="Tabletext"/>
              <w:spacing w:before="0"/>
              <w:jc w:val="center"/>
              <w:rPr>
                <w:szCs w:val="22"/>
                <w:lang w:val="es-ES_tradnl"/>
              </w:rPr>
            </w:pPr>
            <w:r w:rsidRPr="00DC546D">
              <w:rPr>
                <w:szCs w:val="22"/>
              </w:rPr>
              <w:t>1</w:t>
            </w:r>
            <w:r w:rsidRPr="00DC546D">
              <w:rPr>
                <w:szCs w:val="22"/>
                <w:vertAlign w:val="superscript"/>
              </w:rPr>
              <w:t>(13)</w:t>
            </w:r>
          </w:p>
        </w:tc>
      </w:tr>
      <w:tr w:rsidR="00DC546D" w:rsidRPr="00DC546D" w14:paraId="7A6C9F86" w14:textId="77777777" w:rsidTr="00DC546D">
        <w:trPr>
          <w:jc w:val="center"/>
        </w:trPr>
        <w:tc>
          <w:tcPr>
            <w:tcW w:w="14272" w:type="dxa"/>
            <w:gridSpan w:val="11"/>
            <w:tcBorders>
              <w:top w:val="single" w:sz="4" w:space="0" w:color="auto"/>
            </w:tcBorders>
            <w:vAlign w:val="center"/>
          </w:tcPr>
          <w:p w14:paraId="325397CC"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val="en-US" w:eastAsia="zh-CN"/>
              </w:rPr>
              <w:t>(1)</w:t>
            </w:r>
            <w:r w:rsidRPr="00DC546D">
              <w:rPr>
                <w:sz w:val="20"/>
                <w:lang w:eastAsia="zh-CN"/>
              </w:rPr>
              <w:tab/>
            </w:r>
            <w:r w:rsidRPr="00DC546D">
              <w:rPr>
                <w:rFonts w:hint="eastAsia"/>
                <w:sz w:val="20"/>
                <w:lang w:eastAsia="zh-CN"/>
              </w:rPr>
              <w:t>此频段仅用于</w:t>
            </w:r>
            <w:r w:rsidRPr="00DC546D">
              <w:rPr>
                <w:sz w:val="20"/>
                <w:lang w:eastAsia="zh-CN"/>
              </w:rPr>
              <w:t>UTRA</w:t>
            </w:r>
            <w:r w:rsidRPr="00DC546D">
              <w:rPr>
                <w:rFonts w:hint="eastAsia"/>
                <w:sz w:val="20"/>
                <w:lang w:eastAsia="zh-CN"/>
              </w:rPr>
              <w:t>。</w:t>
            </w:r>
          </w:p>
          <w:p w14:paraId="4BF34659"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eastAsia="zh-CN"/>
              </w:rPr>
              <w:t>(2)</w:t>
            </w:r>
            <w:r w:rsidRPr="00DC546D">
              <w:rPr>
                <w:sz w:val="20"/>
                <w:lang w:eastAsia="zh-CN"/>
              </w:rPr>
              <w:tab/>
            </w:r>
            <w:r w:rsidRPr="00DC546D">
              <w:rPr>
                <w:rFonts w:hint="eastAsia"/>
                <w:sz w:val="20"/>
                <w:lang w:eastAsia="zh-CN"/>
              </w:rPr>
              <w:t>此频段仅用于</w:t>
            </w:r>
            <w:r w:rsidRPr="00DC546D">
              <w:rPr>
                <w:sz w:val="20"/>
                <w:lang w:eastAsia="zh-CN"/>
              </w:rPr>
              <w:t>E-UTRA</w:t>
            </w:r>
            <w:r w:rsidRPr="00DC546D">
              <w:rPr>
                <w:rFonts w:hint="eastAsia"/>
                <w:sz w:val="20"/>
                <w:lang w:eastAsia="zh-CN"/>
              </w:rPr>
              <w:t>。</w:t>
            </w:r>
          </w:p>
          <w:p w14:paraId="4EDEAAFC"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eastAsia="zh-CN"/>
              </w:rPr>
              <w:t>(3)</w:t>
            </w:r>
            <w:r w:rsidRPr="00DC546D">
              <w:rPr>
                <w:sz w:val="20"/>
                <w:lang w:eastAsia="zh-CN"/>
              </w:rPr>
              <w:tab/>
            </w:r>
            <w:r w:rsidRPr="00DC546D">
              <w:rPr>
                <w:rFonts w:hint="eastAsia"/>
                <w:sz w:val="20"/>
                <w:lang w:eastAsia="zh-CN"/>
              </w:rPr>
              <w:t>此频段仅用于</w:t>
            </w:r>
            <w:r w:rsidRPr="00DC546D">
              <w:rPr>
                <w:sz w:val="20"/>
                <w:lang w:eastAsia="zh-CN"/>
              </w:rPr>
              <w:t>E-UTRA</w:t>
            </w:r>
            <w:r w:rsidRPr="00DC546D">
              <w:rPr>
                <w:rFonts w:hint="eastAsia"/>
                <w:sz w:val="20"/>
                <w:lang w:eastAsia="zh-CN"/>
              </w:rPr>
              <w:t>和</w:t>
            </w:r>
            <w:r w:rsidRPr="00DC546D">
              <w:rPr>
                <w:rFonts w:hint="eastAsia"/>
                <w:sz w:val="20"/>
                <w:lang w:eastAsia="zh-CN"/>
              </w:rPr>
              <w:t>/</w:t>
            </w:r>
            <w:r w:rsidRPr="00DC546D">
              <w:rPr>
                <w:rFonts w:hint="eastAsia"/>
                <w:sz w:val="20"/>
                <w:lang w:eastAsia="zh-CN"/>
              </w:rPr>
              <w:t>或</w:t>
            </w:r>
            <w:r w:rsidRPr="00DC546D">
              <w:rPr>
                <w:rFonts w:hint="eastAsia"/>
                <w:sz w:val="20"/>
                <w:lang w:eastAsia="zh-CN"/>
              </w:rPr>
              <w:t>UTRA</w:t>
            </w:r>
            <w:r w:rsidRPr="00DC546D">
              <w:rPr>
                <w:rFonts w:hint="eastAsia"/>
                <w:sz w:val="20"/>
                <w:lang w:eastAsia="zh-CN"/>
              </w:rPr>
              <w:t>。</w:t>
            </w:r>
          </w:p>
          <w:p w14:paraId="4F52598A"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eastAsia="zh-CN"/>
              </w:rPr>
              <w:t>(4)</w:t>
            </w:r>
            <w:r w:rsidRPr="00DC546D">
              <w:rPr>
                <w:sz w:val="20"/>
                <w:lang w:eastAsia="zh-CN"/>
              </w:rPr>
              <w:tab/>
            </w:r>
            <w:r w:rsidRPr="00DC546D">
              <w:rPr>
                <w:rFonts w:hint="eastAsia"/>
                <w:sz w:val="20"/>
                <w:lang w:eastAsia="zh-CN"/>
              </w:rPr>
              <w:t>此频段仅用于</w:t>
            </w:r>
            <w:r w:rsidRPr="00DC546D">
              <w:rPr>
                <w:sz w:val="20"/>
                <w:lang w:eastAsia="zh-CN"/>
              </w:rPr>
              <w:t>E-UTRA</w:t>
            </w:r>
            <w:r w:rsidRPr="00DC546D">
              <w:rPr>
                <w:rFonts w:hint="eastAsia"/>
                <w:sz w:val="20"/>
                <w:lang w:eastAsia="zh-CN"/>
              </w:rPr>
              <w:t>和</w:t>
            </w:r>
            <w:r w:rsidRPr="00DC546D">
              <w:rPr>
                <w:rFonts w:hint="eastAsia"/>
                <w:sz w:val="20"/>
                <w:lang w:eastAsia="zh-CN"/>
              </w:rPr>
              <w:t>/</w:t>
            </w:r>
            <w:r w:rsidRPr="00DC546D">
              <w:rPr>
                <w:rFonts w:hint="eastAsia"/>
                <w:sz w:val="20"/>
                <w:lang w:eastAsia="zh-CN"/>
              </w:rPr>
              <w:t>或</w:t>
            </w:r>
            <w:r w:rsidRPr="00DC546D">
              <w:rPr>
                <w:rFonts w:hint="eastAsia"/>
                <w:sz w:val="20"/>
                <w:lang w:eastAsia="zh-CN"/>
              </w:rPr>
              <w:t>NB-IoT</w:t>
            </w:r>
            <w:r w:rsidRPr="00DC546D">
              <w:rPr>
                <w:rFonts w:hint="eastAsia"/>
                <w:sz w:val="20"/>
                <w:lang w:eastAsia="zh-CN"/>
              </w:rPr>
              <w:t>。</w:t>
            </w:r>
          </w:p>
          <w:p w14:paraId="2541F4BA"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val="en-US" w:eastAsia="zh-CN"/>
              </w:rPr>
              <w:t>(</w:t>
            </w:r>
            <w:r w:rsidRPr="00DC546D">
              <w:rPr>
                <w:rFonts w:hint="eastAsia"/>
                <w:sz w:val="20"/>
                <w:vertAlign w:val="superscript"/>
                <w:lang w:val="en-US" w:eastAsia="zh-CN"/>
              </w:rPr>
              <w:t>5</w:t>
            </w:r>
            <w:r w:rsidRPr="00DC546D">
              <w:rPr>
                <w:sz w:val="20"/>
                <w:vertAlign w:val="superscript"/>
                <w:lang w:val="en-US" w:eastAsia="zh-CN"/>
              </w:rPr>
              <w:t>)</w:t>
            </w:r>
            <w:r w:rsidRPr="00DC546D">
              <w:rPr>
                <w:sz w:val="20"/>
                <w:lang w:eastAsia="zh-CN"/>
              </w:rPr>
              <w:tab/>
            </w:r>
            <w:r w:rsidRPr="00DC546D">
              <w:rPr>
                <w:rFonts w:hint="eastAsia"/>
                <w:sz w:val="20"/>
                <w:lang w:eastAsia="zh-CN"/>
              </w:rPr>
              <w:t>当配置了载波聚合时仅限于</w:t>
            </w:r>
            <w:r w:rsidRPr="00DC546D">
              <w:rPr>
                <w:rFonts w:hint="eastAsia"/>
                <w:sz w:val="20"/>
                <w:lang w:eastAsia="zh-CN"/>
              </w:rPr>
              <w:t>E-UTRA</w:t>
            </w:r>
            <w:r w:rsidRPr="00DC546D">
              <w:rPr>
                <w:rFonts w:hint="eastAsia"/>
                <w:sz w:val="20"/>
                <w:lang w:eastAsia="zh-CN"/>
              </w:rPr>
              <w:t>工作。下行链路工作频段与正在支持所配置主小区（</w:t>
            </w:r>
            <w:r w:rsidRPr="00DC546D">
              <w:rPr>
                <w:rFonts w:hint="eastAsia"/>
                <w:sz w:val="20"/>
                <w:lang w:eastAsia="zh-CN"/>
              </w:rPr>
              <w:t>Pcell</w:t>
            </w:r>
            <w:r w:rsidRPr="00DC546D">
              <w:rPr>
                <w:rFonts w:hint="eastAsia"/>
                <w:sz w:val="20"/>
                <w:lang w:eastAsia="zh-CN"/>
              </w:rPr>
              <w:t>：即，工作在</w:t>
            </w:r>
            <w:r w:rsidRPr="00DC546D">
              <w:rPr>
                <w:rFonts w:hint="eastAsia"/>
                <w:sz w:val="20"/>
                <w:lang w:eastAsia="zh-CN"/>
              </w:rPr>
              <w:t>UE</w:t>
            </w:r>
            <w:r w:rsidRPr="00DC546D">
              <w:rPr>
                <w:rFonts w:hint="eastAsia"/>
                <w:sz w:val="20"/>
                <w:lang w:eastAsia="zh-CN"/>
              </w:rPr>
              <w:t>执行初始连接建立过程或者发起连接重新建立过程的主频率上的小区，或者指示为切换过程中的主小区的小区）的载波聚合配置的上行链路工作频段（外部）配对。</w:t>
            </w:r>
          </w:p>
          <w:p w14:paraId="6E564521"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val="en-US" w:eastAsia="zh-CN"/>
              </w:rPr>
              <w:t>(</w:t>
            </w:r>
            <w:r w:rsidRPr="00DC546D">
              <w:rPr>
                <w:rFonts w:hint="eastAsia"/>
                <w:sz w:val="20"/>
                <w:vertAlign w:val="superscript"/>
                <w:lang w:val="en-US" w:eastAsia="zh-CN"/>
              </w:rPr>
              <w:t>6</w:t>
            </w:r>
            <w:r w:rsidRPr="00DC546D">
              <w:rPr>
                <w:sz w:val="20"/>
                <w:vertAlign w:val="superscript"/>
                <w:lang w:val="en-US" w:eastAsia="zh-CN"/>
              </w:rPr>
              <w:t>)</w:t>
            </w:r>
            <w:r w:rsidRPr="00DC546D">
              <w:rPr>
                <w:sz w:val="20"/>
                <w:lang w:eastAsia="zh-CN"/>
              </w:rPr>
              <w:tab/>
            </w:r>
            <w:r w:rsidRPr="00DC546D">
              <w:rPr>
                <w:rFonts w:hint="eastAsia"/>
                <w:sz w:val="20"/>
                <w:lang w:eastAsia="zh-CN"/>
              </w:rPr>
              <w:t>仅限于配置双频段的</w:t>
            </w:r>
            <w:r w:rsidRPr="00DC546D">
              <w:rPr>
                <w:rFonts w:hint="eastAsia"/>
                <w:sz w:val="20"/>
                <w:lang w:eastAsia="zh-CN"/>
              </w:rPr>
              <w:t>UTRA</w:t>
            </w:r>
            <w:r w:rsidRPr="00DC546D">
              <w:rPr>
                <w:rFonts w:hint="eastAsia"/>
                <w:sz w:val="20"/>
                <w:lang w:eastAsia="zh-CN"/>
              </w:rPr>
              <w:t>运行（如</w:t>
            </w:r>
            <w:r w:rsidRPr="00DC546D">
              <w:rPr>
                <w:rFonts w:hint="eastAsia"/>
                <w:sz w:val="20"/>
                <w:lang w:eastAsia="zh-CN"/>
              </w:rPr>
              <w:t>DB-DC-HSDPA</w:t>
            </w:r>
            <w:r w:rsidRPr="00DC546D">
              <w:rPr>
                <w:rFonts w:hint="eastAsia"/>
                <w:sz w:val="20"/>
                <w:lang w:eastAsia="zh-CN"/>
              </w:rPr>
              <w:t>或双频段</w:t>
            </w:r>
            <w:r w:rsidRPr="00DC546D">
              <w:rPr>
                <w:rFonts w:hint="eastAsia"/>
                <w:sz w:val="20"/>
                <w:lang w:eastAsia="zh-CN"/>
              </w:rPr>
              <w:t>4C-HSDPA</w:t>
            </w:r>
            <w:r w:rsidRPr="00DC546D">
              <w:rPr>
                <w:rFonts w:hint="eastAsia"/>
                <w:sz w:val="20"/>
                <w:lang w:eastAsia="zh-CN"/>
              </w:rPr>
              <w:t>）。该频段的下行频率与双频段配置中另一个</w:t>
            </w:r>
            <w:r w:rsidRPr="00DC546D">
              <w:rPr>
                <w:rFonts w:hint="eastAsia"/>
                <w:sz w:val="20"/>
                <w:lang w:eastAsia="zh-CN"/>
              </w:rPr>
              <w:t>FDD</w:t>
            </w:r>
            <w:r w:rsidRPr="00DC546D">
              <w:rPr>
                <w:rFonts w:hint="eastAsia"/>
                <w:sz w:val="20"/>
                <w:lang w:eastAsia="zh-CN"/>
              </w:rPr>
              <w:t>频段（外部）的上行频率配对。</w:t>
            </w:r>
          </w:p>
          <w:p w14:paraId="7EA700B7"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val="en-US" w:eastAsia="zh-CN"/>
              </w:rPr>
              <w:t>(</w:t>
            </w:r>
            <w:r w:rsidRPr="00DC546D">
              <w:rPr>
                <w:rFonts w:hint="eastAsia"/>
                <w:sz w:val="20"/>
                <w:vertAlign w:val="superscript"/>
                <w:lang w:val="en-US" w:eastAsia="zh-CN"/>
              </w:rPr>
              <w:t>7</w:t>
            </w:r>
            <w:r w:rsidRPr="00DC546D">
              <w:rPr>
                <w:sz w:val="20"/>
                <w:vertAlign w:val="superscript"/>
                <w:lang w:val="en-US" w:eastAsia="zh-CN"/>
              </w:rPr>
              <w:t>)</w:t>
            </w:r>
            <w:r w:rsidRPr="00DC546D">
              <w:rPr>
                <w:sz w:val="20"/>
                <w:lang w:eastAsia="zh-CN"/>
              </w:rPr>
              <w:tab/>
            </w:r>
            <w:r w:rsidRPr="00DC546D">
              <w:rPr>
                <w:rFonts w:hint="eastAsia"/>
                <w:sz w:val="20"/>
                <w:lang w:eastAsia="zh-CN"/>
              </w:rPr>
              <w:t>在</w:t>
            </w:r>
            <w:r w:rsidRPr="00DC546D">
              <w:rPr>
                <w:rFonts w:hint="eastAsia"/>
                <w:sz w:val="20"/>
                <w:lang w:eastAsia="zh-CN"/>
              </w:rPr>
              <w:t>E-UTRA</w:t>
            </w:r>
            <w:r w:rsidRPr="00DC546D">
              <w:rPr>
                <w:rFonts w:hint="eastAsia"/>
                <w:sz w:val="20"/>
                <w:lang w:eastAsia="zh-CN"/>
              </w:rPr>
              <w:t>运行中，下行工作频段范围</w:t>
            </w:r>
            <w:r w:rsidRPr="00DC546D">
              <w:rPr>
                <w:rFonts w:hint="eastAsia"/>
                <w:sz w:val="20"/>
                <w:lang w:eastAsia="zh-CN"/>
              </w:rPr>
              <w:t xml:space="preserve">2 180 </w:t>
            </w:r>
            <w:r w:rsidRPr="00DC546D">
              <w:rPr>
                <w:sz w:val="20"/>
                <w:lang w:eastAsia="zh-CN"/>
              </w:rPr>
              <w:t>–</w:t>
            </w:r>
            <w:r w:rsidRPr="00DC546D">
              <w:rPr>
                <w:rFonts w:hint="eastAsia"/>
                <w:sz w:val="20"/>
                <w:lang w:eastAsia="zh-CN"/>
              </w:rPr>
              <w:t xml:space="preserve"> 2 200MHz</w:t>
            </w:r>
            <w:r w:rsidRPr="00DC546D">
              <w:rPr>
                <w:rFonts w:hint="eastAsia"/>
                <w:sz w:val="20"/>
                <w:lang w:eastAsia="zh-CN"/>
              </w:rPr>
              <w:t>仅限在配置载波聚合时运行。</w:t>
            </w:r>
          </w:p>
          <w:p w14:paraId="67D364E3"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val="en-US" w:eastAsia="zh-CN"/>
              </w:rPr>
              <w:t>(</w:t>
            </w:r>
            <w:r w:rsidRPr="00DC546D">
              <w:rPr>
                <w:rFonts w:hint="eastAsia"/>
                <w:sz w:val="20"/>
                <w:vertAlign w:val="superscript"/>
                <w:lang w:val="en-US" w:eastAsia="zh-CN"/>
              </w:rPr>
              <w:t>8</w:t>
            </w:r>
            <w:r w:rsidRPr="00DC546D">
              <w:rPr>
                <w:sz w:val="20"/>
                <w:vertAlign w:val="superscript"/>
                <w:lang w:val="en-US" w:eastAsia="zh-CN"/>
              </w:rPr>
              <w:t>)</w:t>
            </w:r>
            <w:r w:rsidRPr="00DC546D">
              <w:rPr>
                <w:sz w:val="20"/>
                <w:lang w:eastAsia="zh-CN"/>
              </w:rPr>
              <w:tab/>
            </w:r>
            <w:r w:rsidRPr="00DC546D">
              <w:rPr>
                <w:rFonts w:hint="eastAsia"/>
                <w:sz w:val="20"/>
                <w:lang w:eastAsia="zh-CN"/>
              </w:rPr>
              <w:t>频段</w:t>
            </w:r>
            <w:r w:rsidRPr="00DC546D">
              <w:rPr>
                <w:rFonts w:hint="eastAsia"/>
                <w:sz w:val="20"/>
                <w:lang w:eastAsia="zh-CN"/>
              </w:rPr>
              <w:t>23</w:t>
            </w:r>
            <w:r w:rsidRPr="00DC546D">
              <w:rPr>
                <w:rFonts w:hint="eastAsia"/>
                <w:sz w:val="20"/>
                <w:lang w:eastAsia="zh-CN"/>
              </w:rPr>
              <w:t>不适用。</w:t>
            </w:r>
          </w:p>
          <w:p w14:paraId="33D254C6"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val="en-US" w:eastAsia="zh-CN"/>
              </w:rPr>
              <w:t>(</w:t>
            </w:r>
            <w:r w:rsidRPr="00DC546D">
              <w:rPr>
                <w:rFonts w:hint="eastAsia"/>
                <w:sz w:val="20"/>
                <w:vertAlign w:val="superscript"/>
                <w:lang w:val="en-US" w:eastAsia="zh-CN"/>
              </w:rPr>
              <w:t>9</w:t>
            </w:r>
            <w:r w:rsidRPr="00DC546D">
              <w:rPr>
                <w:sz w:val="20"/>
                <w:vertAlign w:val="superscript"/>
                <w:lang w:val="en-US" w:eastAsia="zh-CN"/>
              </w:rPr>
              <w:t>)</w:t>
            </w:r>
            <w:r w:rsidRPr="00DC546D">
              <w:rPr>
                <w:sz w:val="20"/>
                <w:lang w:eastAsia="zh-CN"/>
              </w:rPr>
              <w:tab/>
            </w:r>
            <w:r w:rsidRPr="00DC546D">
              <w:rPr>
                <w:rFonts w:hint="eastAsia"/>
                <w:sz w:val="20"/>
                <w:lang w:eastAsia="zh-CN"/>
              </w:rPr>
              <w:t>在</w:t>
            </w:r>
            <w:r w:rsidRPr="00DC546D">
              <w:rPr>
                <w:rFonts w:hint="eastAsia"/>
                <w:sz w:val="20"/>
                <w:lang w:eastAsia="zh-CN"/>
              </w:rPr>
              <w:t>E-UTRA</w:t>
            </w:r>
            <w:r w:rsidRPr="00DC546D">
              <w:rPr>
                <w:rFonts w:hint="eastAsia"/>
                <w:sz w:val="20"/>
                <w:lang w:eastAsia="zh-CN"/>
              </w:rPr>
              <w:t>工作中，下行工作频段范围</w:t>
            </w:r>
            <w:r w:rsidRPr="00DC546D">
              <w:rPr>
                <w:rFonts w:hint="eastAsia"/>
                <w:sz w:val="20"/>
                <w:lang w:eastAsia="zh-CN"/>
              </w:rPr>
              <w:t xml:space="preserve">2 010 </w:t>
            </w:r>
            <w:r w:rsidRPr="00DC546D">
              <w:rPr>
                <w:sz w:val="20"/>
                <w:lang w:eastAsia="zh-CN"/>
              </w:rPr>
              <w:t>–</w:t>
            </w:r>
            <w:r w:rsidRPr="00DC546D">
              <w:rPr>
                <w:rFonts w:hint="eastAsia"/>
                <w:sz w:val="20"/>
                <w:lang w:eastAsia="zh-CN"/>
              </w:rPr>
              <w:t xml:space="preserve"> 2 020MHz</w:t>
            </w:r>
            <w:r w:rsidRPr="00DC546D">
              <w:rPr>
                <w:rFonts w:hint="eastAsia"/>
                <w:sz w:val="20"/>
                <w:lang w:eastAsia="zh-CN"/>
              </w:rPr>
              <w:t>仅限在配置载波聚合、</w:t>
            </w:r>
            <w:r w:rsidRPr="00DC546D">
              <w:rPr>
                <w:rFonts w:hint="eastAsia"/>
                <w:sz w:val="20"/>
                <w:lang w:eastAsia="zh-CN"/>
              </w:rPr>
              <w:t>TX-RX</w:t>
            </w:r>
            <w:r w:rsidRPr="00DC546D">
              <w:rPr>
                <w:rFonts w:hint="eastAsia"/>
                <w:sz w:val="20"/>
                <w:lang w:eastAsia="zh-CN"/>
              </w:rPr>
              <w:t>隔离为</w:t>
            </w:r>
            <w:r w:rsidRPr="00DC546D">
              <w:rPr>
                <w:rFonts w:hint="eastAsia"/>
                <w:sz w:val="20"/>
                <w:lang w:eastAsia="zh-CN"/>
              </w:rPr>
              <w:t>300 MHz</w:t>
            </w:r>
            <w:r w:rsidRPr="00DC546D">
              <w:rPr>
                <w:rFonts w:hint="eastAsia"/>
                <w:sz w:val="20"/>
                <w:lang w:eastAsia="zh-CN"/>
              </w:rPr>
              <w:t>时工作。在</w:t>
            </w:r>
            <w:r w:rsidRPr="00DC546D">
              <w:rPr>
                <w:rFonts w:hint="eastAsia"/>
                <w:sz w:val="20"/>
                <w:lang w:eastAsia="zh-CN"/>
              </w:rPr>
              <w:t>E-UTRA</w:t>
            </w:r>
            <w:r w:rsidRPr="00DC546D">
              <w:rPr>
                <w:rFonts w:hint="eastAsia"/>
                <w:sz w:val="20"/>
                <w:lang w:eastAsia="zh-CN"/>
              </w:rPr>
              <w:t>工作中，下行工作频段范围</w:t>
            </w:r>
            <w:r w:rsidRPr="00DC546D">
              <w:rPr>
                <w:rFonts w:hint="eastAsia"/>
                <w:sz w:val="20"/>
                <w:lang w:eastAsia="zh-CN"/>
              </w:rPr>
              <w:t xml:space="preserve">2 005 </w:t>
            </w:r>
            <w:r w:rsidRPr="00DC546D">
              <w:rPr>
                <w:sz w:val="20"/>
                <w:lang w:eastAsia="zh-CN"/>
              </w:rPr>
              <w:t>–</w:t>
            </w:r>
            <w:r w:rsidRPr="00DC546D">
              <w:rPr>
                <w:rFonts w:hint="eastAsia"/>
                <w:sz w:val="20"/>
                <w:lang w:eastAsia="zh-CN"/>
              </w:rPr>
              <w:t xml:space="preserve"> 2 020MHz</w:t>
            </w:r>
            <w:r w:rsidRPr="00DC546D">
              <w:rPr>
                <w:rFonts w:hint="eastAsia"/>
                <w:sz w:val="20"/>
                <w:lang w:eastAsia="zh-CN"/>
              </w:rPr>
              <w:t>仅限在配置载波聚合、</w:t>
            </w:r>
            <w:r w:rsidRPr="00DC546D">
              <w:rPr>
                <w:rFonts w:hint="eastAsia"/>
                <w:sz w:val="20"/>
                <w:lang w:eastAsia="zh-CN"/>
              </w:rPr>
              <w:t>TX-RX</w:t>
            </w:r>
            <w:r w:rsidRPr="00DC546D">
              <w:rPr>
                <w:rFonts w:hint="eastAsia"/>
                <w:sz w:val="20"/>
                <w:lang w:eastAsia="zh-CN"/>
              </w:rPr>
              <w:t>隔离为</w:t>
            </w:r>
            <w:r w:rsidRPr="00DC546D">
              <w:rPr>
                <w:rFonts w:hint="eastAsia"/>
                <w:sz w:val="20"/>
                <w:lang w:eastAsia="zh-CN"/>
              </w:rPr>
              <w:t>295 MHz</w:t>
            </w:r>
            <w:r w:rsidRPr="00DC546D">
              <w:rPr>
                <w:rFonts w:hint="eastAsia"/>
                <w:sz w:val="20"/>
                <w:lang w:eastAsia="zh-CN"/>
              </w:rPr>
              <w:t>时工作。</w:t>
            </w:r>
          </w:p>
          <w:p w14:paraId="270AF085"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val="en-US" w:eastAsia="zh-CN"/>
              </w:rPr>
              <w:t>(</w:t>
            </w:r>
            <w:r w:rsidRPr="00DC546D">
              <w:rPr>
                <w:rFonts w:hint="eastAsia"/>
                <w:sz w:val="20"/>
                <w:vertAlign w:val="superscript"/>
                <w:lang w:val="en-US" w:eastAsia="zh-CN"/>
              </w:rPr>
              <w:t>10</w:t>
            </w:r>
            <w:r w:rsidRPr="00DC546D">
              <w:rPr>
                <w:sz w:val="20"/>
                <w:vertAlign w:val="superscript"/>
                <w:lang w:val="en-US" w:eastAsia="zh-CN"/>
              </w:rPr>
              <w:t>)</w:t>
            </w:r>
            <w:r w:rsidRPr="00DC546D">
              <w:rPr>
                <w:sz w:val="20"/>
                <w:lang w:eastAsia="zh-CN"/>
              </w:rPr>
              <w:tab/>
            </w:r>
            <w:r w:rsidRPr="00DC546D">
              <w:rPr>
                <w:rFonts w:hint="eastAsia"/>
                <w:sz w:val="20"/>
                <w:lang w:eastAsia="zh-CN"/>
              </w:rPr>
              <w:t>下行工作仅限在</w:t>
            </w:r>
            <w:r w:rsidRPr="00DC546D">
              <w:rPr>
                <w:rFonts w:hint="eastAsia"/>
                <w:sz w:val="20"/>
                <w:lang w:eastAsia="zh-CN"/>
              </w:rPr>
              <w:t xml:space="preserve">1 526 </w:t>
            </w:r>
            <w:r w:rsidRPr="00DC546D">
              <w:rPr>
                <w:sz w:val="20"/>
                <w:lang w:eastAsia="zh-CN"/>
              </w:rPr>
              <w:t>–</w:t>
            </w:r>
            <w:r w:rsidRPr="00DC546D">
              <w:rPr>
                <w:rFonts w:hint="eastAsia"/>
                <w:sz w:val="20"/>
                <w:lang w:eastAsia="zh-CN"/>
              </w:rPr>
              <w:t xml:space="preserve"> 1 536MHz</w:t>
            </w:r>
            <w:r w:rsidRPr="00DC546D">
              <w:rPr>
                <w:rFonts w:hint="eastAsia"/>
                <w:sz w:val="20"/>
                <w:lang w:eastAsia="zh-CN"/>
              </w:rPr>
              <w:t>频率范围内。上行工作仅限在</w:t>
            </w:r>
            <w:r w:rsidRPr="00DC546D">
              <w:rPr>
                <w:rFonts w:hint="eastAsia"/>
                <w:sz w:val="20"/>
                <w:lang w:eastAsia="zh-CN"/>
              </w:rPr>
              <w:t>1 627.5</w:t>
            </w:r>
            <w:r w:rsidRPr="00DC546D">
              <w:rPr>
                <w:sz w:val="20"/>
                <w:lang w:eastAsia="zh-CN"/>
              </w:rPr>
              <w:t>–</w:t>
            </w:r>
            <w:r w:rsidRPr="00DC546D">
              <w:rPr>
                <w:rFonts w:hint="eastAsia"/>
                <w:sz w:val="20"/>
                <w:lang w:eastAsia="zh-CN"/>
              </w:rPr>
              <w:t>1 637.5 MHz</w:t>
            </w:r>
            <w:r w:rsidRPr="00DC546D">
              <w:rPr>
                <w:rFonts w:hint="eastAsia"/>
                <w:sz w:val="20"/>
                <w:lang w:eastAsia="zh-CN"/>
              </w:rPr>
              <w:t>和</w:t>
            </w:r>
            <w:r w:rsidRPr="00DC546D">
              <w:rPr>
                <w:rFonts w:hint="eastAsia"/>
                <w:sz w:val="20"/>
                <w:lang w:eastAsia="zh-CN"/>
              </w:rPr>
              <w:t>1 646.5</w:t>
            </w:r>
            <w:r w:rsidRPr="00DC546D">
              <w:rPr>
                <w:sz w:val="20"/>
                <w:lang w:eastAsia="zh-CN"/>
              </w:rPr>
              <w:t>–</w:t>
            </w:r>
            <w:r w:rsidRPr="00DC546D">
              <w:rPr>
                <w:rFonts w:hint="eastAsia"/>
                <w:sz w:val="20"/>
                <w:lang w:eastAsia="zh-CN"/>
              </w:rPr>
              <w:t>1 656.5 MHz</w:t>
            </w:r>
            <w:r w:rsidRPr="00DC546D">
              <w:rPr>
                <w:rFonts w:hint="eastAsia"/>
                <w:sz w:val="20"/>
                <w:lang w:eastAsia="zh-CN"/>
              </w:rPr>
              <w:t>。</w:t>
            </w:r>
          </w:p>
          <w:p w14:paraId="69B9E7D2"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eastAsia="zh-CN"/>
              </w:rPr>
              <w:t>(11)</w:t>
            </w:r>
            <w:r w:rsidRPr="00DC546D">
              <w:rPr>
                <w:sz w:val="20"/>
                <w:lang w:eastAsia="zh-CN"/>
              </w:rPr>
              <w:tab/>
            </w:r>
            <w:r w:rsidRPr="00DC546D">
              <w:rPr>
                <w:rFonts w:hint="eastAsia"/>
                <w:sz w:val="20"/>
                <w:lang w:eastAsia="zh-CN"/>
              </w:rPr>
              <w:t>此频段仅用于</w:t>
            </w:r>
            <w:r w:rsidRPr="00DC546D">
              <w:rPr>
                <w:sz w:val="20"/>
                <w:lang w:eastAsia="zh-CN"/>
              </w:rPr>
              <w:t>E-UTRA</w:t>
            </w:r>
            <w:r w:rsidRPr="00DC546D">
              <w:rPr>
                <w:rFonts w:hint="eastAsia"/>
                <w:sz w:val="20"/>
                <w:lang w:eastAsia="zh-CN"/>
              </w:rPr>
              <w:t>。</w:t>
            </w:r>
          </w:p>
          <w:p w14:paraId="1BFF4466"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eastAsia="zh-CN"/>
              </w:rPr>
              <w:t>(</w:t>
            </w:r>
            <w:r w:rsidRPr="00DC546D">
              <w:rPr>
                <w:rFonts w:hint="eastAsia"/>
                <w:sz w:val="20"/>
                <w:vertAlign w:val="superscript"/>
                <w:lang w:eastAsia="zh-CN"/>
              </w:rPr>
              <w:t>12</w:t>
            </w:r>
            <w:r w:rsidRPr="00DC546D">
              <w:rPr>
                <w:sz w:val="20"/>
                <w:vertAlign w:val="superscript"/>
                <w:lang w:eastAsia="zh-CN"/>
              </w:rPr>
              <w:t>)</w:t>
            </w:r>
            <w:r w:rsidRPr="00DC546D">
              <w:rPr>
                <w:sz w:val="20"/>
                <w:lang w:eastAsia="zh-CN"/>
              </w:rPr>
              <w:tab/>
            </w:r>
            <w:r w:rsidRPr="00DC546D">
              <w:rPr>
                <w:rFonts w:hint="eastAsia"/>
                <w:sz w:val="20"/>
                <w:lang w:eastAsia="zh-CN"/>
              </w:rPr>
              <w:t>此频段仅用于</w:t>
            </w:r>
            <w:r w:rsidRPr="00DC546D">
              <w:rPr>
                <w:sz w:val="20"/>
                <w:lang w:eastAsia="zh-CN"/>
              </w:rPr>
              <w:t>E-UTRA</w:t>
            </w:r>
            <w:r w:rsidRPr="00DC546D">
              <w:rPr>
                <w:rFonts w:hint="eastAsia"/>
                <w:sz w:val="20"/>
                <w:lang w:eastAsia="zh-CN"/>
              </w:rPr>
              <w:t>和</w:t>
            </w:r>
            <w:r w:rsidRPr="00DC546D">
              <w:rPr>
                <w:rFonts w:hint="eastAsia"/>
                <w:sz w:val="20"/>
                <w:lang w:eastAsia="zh-CN"/>
              </w:rPr>
              <w:t>/</w:t>
            </w:r>
            <w:r w:rsidRPr="00DC546D">
              <w:rPr>
                <w:rFonts w:hint="eastAsia"/>
                <w:sz w:val="20"/>
                <w:lang w:eastAsia="zh-CN"/>
              </w:rPr>
              <w:t>或</w:t>
            </w:r>
            <w:r w:rsidRPr="00DC546D">
              <w:rPr>
                <w:rFonts w:hint="eastAsia"/>
                <w:sz w:val="20"/>
                <w:lang w:eastAsia="zh-CN"/>
              </w:rPr>
              <w:t>UTRA</w:t>
            </w:r>
            <w:r w:rsidRPr="00DC546D">
              <w:rPr>
                <w:rFonts w:hint="eastAsia"/>
                <w:sz w:val="20"/>
                <w:lang w:eastAsia="zh-CN"/>
              </w:rPr>
              <w:t>。</w:t>
            </w:r>
          </w:p>
          <w:p w14:paraId="2AEFC01E"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eastAsia="zh-CN"/>
              </w:rPr>
              <w:t>(</w:t>
            </w:r>
            <w:r w:rsidRPr="00DC546D">
              <w:rPr>
                <w:rFonts w:hint="eastAsia"/>
                <w:sz w:val="20"/>
                <w:vertAlign w:val="superscript"/>
                <w:lang w:eastAsia="zh-CN"/>
              </w:rPr>
              <w:t>13</w:t>
            </w:r>
            <w:r w:rsidRPr="00DC546D">
              <w:rPr>
                <w:sz w:val="20"/>
                <w:vertAlign w:val="superscript"/>
                <w:lang w:eastAsia="zh-CN"/>
              </w:rPr>
              <w:t>)</w:t>
            </w:r>
            <w:r w:rsidRPr="00DC546D">
              <w:rPr>
                <w:sz w:val="20"/>
                <w:lang w:eastAsia="zh-CN"/>
              </w:rPr>
              <w:tab/>
            </w:r>
            <w:r w:rsidRPr="00DC546D">
              <w:rPr>
                <w:rFonts w:hint="eastAsia"/>
                <w:sz w:val="20"/>
                <w:lang w:eastAsia="zh-CN"/>
              </w:rPr>
              <w:t>此频段仅用于</w:t>
            </w:r>
            <w:r w:rsidRPr="00DC546D">
              <w:rPr>
                <w:sz w:val="20"/>
                <w:lang w:eastAsia="zh-CN"/>
              </w:rPr>
              <w:t>E-UTRA</w:t>
            </w:r>
            <w:r w:rsidRPr="00DC546D">
              <w:rPr>
                <w:rFonts w:hint="eastAsia"/>
                <w:sz w:val="20"/>
                <w:lang w:eastAsia="zh-CN"/>
              </w:rPr>
              <w:t>和</w:t>
            </w:r>
            <w:r w:rsidRPr="00DC546D">
              <w:rPr>
                <w:rFonts w:hint="eastAsia"/>
                <w:sz w:val="20"/>
                <w:lang w:eastAsia="zh-CN"/>
              </w:rPr>
              <w:t>/</w:t>
            </w:r>
            <w:r w:rsidRPr="00DC546D">
              <w:rPr>
                <w:rFonts w:hint="eastAsia"/>
                <w:sz w:val="20"/>
                <w:lang w:eastAsia="zh-CN"/>
              </w:rPr>
              <w:t>或</w:t>
            </w:r>
            <w:r w:rsidRPr="00DC546D">
              <w:rPr>
                <w:rFonts w:hint="eastAsia"/>
                <w:sz w:val="20"/>
                <w:lang w:eastAsia="zh-CN"/>
              </w:rPr>
              <w:t>NB-IoT</w:t>
            </w:r>
            <w:r w:rsidRPr="00DC546D">
              <w:rPr>
                <w:rFonts w:hint="eastAsia"/>
                <w:sz w:val="20"/>
                <w:lang w:eastAsia="zh-CN"/>
              </w:rPr>
              <w:t>。</w:t>
            </w:r>
          </w:p>
          <w:p w14:paraId="4AAA082E" w14:textId="77777777" w:rsidR="00DC546D" w:rsidRPr="00DC546D" w:rsidRDefault="00DC546D" w:rsidP="00DF58E0">
            <w:pPr>
              <w:pStyle w:val="Tabletext"/>
              <w:snapToGrid w:val="0"/>
              <w:spacing w:before="20" w:after="20"/>
              <w:ind w:left="284" w:hanging="284"/>
              <w:jc w:val="left"/>
              <w:rPr>
                <w:sz w:val="20"/>
                <w:lang w:eastAsia="zh-CN"/>
              </w:rPr>
            </w:pPr>
            <w:r w:rsidRPr="00DC546D">
              <w:rPr>
                <w:rFonts w:hint="eastAsia"/>
                <w:sz w:val="20"/>
                <w:lang w:eastAsia="zh-CN"/>
              </w:rPr>
              <w:t>注</w:t>
            </w:r>
            <w:r w:rsidRPr="00DC546D">
              <w:rPr>
                <w:sz w:val="20"/>
                <w:lang w:eastAsia="zh-CN"/>
              </w:rPr>
              <w:t>1 –</w:t>
            </w:r>
            <w:r w:rsidRPr="00DC546D">
              <w:rPr>
                <w:rFonts w:hint="eastAsia"/>
                <w:sz w:val="20"/>
                <w:lang w:eastAsia="zh-CN"/>
              </w:rPr>
              <w:t>对于在表</w:t>
            </w:r>
            <w:r w:rsidRPr="00DC546D">
              <w:rPr>
                <w:rFonts w:hint="eastAsia"/>
                <w:sz w:val="20"/>
                <w:lang w:eastAsia="zh-CN"/>
              </w:rPr>
              <w:t>A1-1</w:t>
            </w:r>
            <w:r w:rsidRPr="00DC546D">
              <w:rPr>
                <w:rFonts w:hint="eastAsia"/>
                <w:sz w:val="20"/>
                <w:lang w:eastAsia="zh-CN"/>
              </w:rPr>
              <w:t>中</w:t>
            </w:r>
            <w:r w:rsidRPr="00DC546D">
              <w:rPr>
                <w:rFonts w:hint="eastAsia"/>
                <w:sz w:val="20"/>
                <w:lang w:eastAsia="zh-CN"/>
              </w:rPr>
              <w:t>E-UTRA</w:t>
            </w:r>
            <w:r w:rsidRPr="00DC546D">
              <w:rPr>
                <w:rFonts w:hint="eastAsia"/>
                <w:sz w:val="20"/>
                <w:lang w:eastAsia="zh-CN"/>
              </w:rPr>
              <w:t>工作的频段，其频率安排与</w:t>
            </w:r>
            <w:r w:rsidRPr="00DC546D">
              <w:rPr>
                <w:rFonts w:hint="eastAsia"/>
                <w:sz w:val="20"/>
                <w:lang w:eastAsia="zh-CN"/>
              </w:rPr>
              <w:t>ITU-R</w:t>
            </w:r>
            <w:r w:rsidRPr="00DC546D">
              <w:rPr>
                <w:rFonts w:hint="eastAsia"/>
                <w:sz w:val="20"/>
                <w:lang w:eastAsia="zh-CN"/>
              </w:rPr>
              <w:t>推荐的频率安排不同（见</w:t>
            </w:r>
            <w:r w:rsidRPr="00DC546D">
              <w:rPr>
                <w:rFonts w:hint="eastAsia"/>
                <w:sz w:val="20"/>
                <w:lang w:eastAsia="zh-CN"/>
              </w:rPr>
              <w:t>ITU-R M.1036</w:t>
            </w:r>
            <w:r w:rsidRPr="00DC546D">
              <w:rPr>
                <w:rFonts w:hint="eastAsia"/>
                <w:sz w:val="20"/>
                <w:lang w:eastAsia="zh-CN"/>
              </w:rPr>
              <w:t>建议书），本建议书提供的无用发射特性作为指导。</w:t>
            </w:r>
          </w:p>
          <w:p w14:paraId="780898E9" w14:textId="77777777" w:rsidR="00DC546D" w:rsidRPr="00DC546D" w:rsidRDefault="00DC546D" w:rsidP="00DF58E0">
            <w:pPr>
              <w:pStyle w:val="Tabletext"/>
              <w:snapToGrid w:val="0"/>
              <w:spacing w:before="20" w:after="20"/>
              <w:ind w:left="284" w:hanging="284"/>
              <w:jc w:val="left"/>
              <w:rPr>
                <w:sz w:val="20"/>
                <w:lang w:eastAsia="zh-CN"/>
              </w:rPr>
            </w:pPr>
            <w:r w:rsidRPr="00DC546D">
              <w:rPr>
                <w:rFonts w:hint="eastAsia"/>
                <w:sz w:val="20"/>
                <w:lang w:eastAsia="zh-CN"/>
              </w:rPr>
              <w:t>注</w:t>
            </w:r>
            <w:r w:rsidRPr="00DC546D">
              <w:rPr>
                <w:sz w:val="20"/>
                <w:lang w:eastAsia="zh-CN"/>
              </w:rPr>
              <w:t xml:space="preserve">2 – </w:t>
            </w:r>
            <w:r w:rsidRPr="00DC546D">
              <w:rPr>
                <w:rFonts w:hint="eastAsia"/>
                <w:sz w:val="20"/>
                <w:lang w:eastAsia="zh-CN"/>
              </w:rPr>
              <w:t>频段类别</w:t>
            </w:r>
            <w:r w:rsidRPr="00DC546D">
              <w:rPr>
                <w:sz w:val="20"/>
                <w:lang w:eastAsia="zh-CN"/>
              </w:rPr>
              <w:t xml:space="preserve"> 1 (BC1)</w:t>
            </w:r>
            <w:r w:rsidRPr="00DC546D">
              <w:rPr>
                <w:rFonts w:hint="eastAsia"/>
                <w:sz w:val="20"/>
                <w:lang w:eastAsia="zh-CN"/>
              </w:rPr>
              <w:t>：用于</w:t>
            </w:r>
            <w:r w:rsidRPr="00DC546D">
              <w:rPr>
                <w:sz w:val="20"/>
                <w:lang w:eastAsia="zh-CN"/>
              </w:rPr>
              <w:t>E-UTRA FDD</w:t>
            </w:r>
            <w:r w:rsidRPr="00DC546D">
              <w:rPr>
                <w:rFonts w:hint="eastAsia"/>
                <w:sz w:val="20"/>
                <w:lang w:eastAsia="zh-CN"/>
              </w:rPr>
              <w:t>和</w:t>
            </w:r>
            <w:r w:rsidRPr="00DC546D">
              <w:rPr>
                <w:sz w:val="20"/>
                <w:lang w:eastAsia="zh-CN"/>
              </w:rPr>
              <w:t>UTRA FDD</w:t>
            </w:r>
            <w:r w:rsidRPr="00DC546D">
              <w:rPr>
                <w:rFonts w:hint="eastAsia"/>
                <w:sz w:val="20"/>
                <w:lang w:eastAsia="zh-CN"/>
              </w:rPr>
              <w:t>工作的频段。本类别频段也可用于</w:t>
            </w:r>
            <w:r w:rsidRPr="00DC546D">
              <w:rPr>
                <w:rFonts w:hint="eastAsia"/>
                <w:sz w:val="20"/>
                <w:lang w:eastAsia="zh-CN"/>
              </w:rPr>
              <w:t>NB-IoT</w:t>
            </w:r>
            <w:r w:rsidRPr="00DC546D">
              <w:rPr>
                <w:rFonts w:hint="eastAsia"/>
                <w:sz w:val="20"/>
                <w:lang w:eastAsia="zh-CN"/>
              </w:rPr>
              <w:t>工作（所有模式）。</w:t>
            </w:r>
          </w:p>
          <w:p w14:paraId="7CDF186E" w14:textId="418C9C34" w:rsidR="00DC546D" w:rsidRPr="00DC546D" w:rsidRDefault="00DC546D" w:rsidP="005C5EA2">
            <w:pPr>
              <w:pStyle w:val="Tabletext"/>
              <w:tabs>
                <w:tab w:val="clear" w:pos="284"/>
                <w:tab w:val="left" w:pos="433"/>
              </w:tabs>
              <w:snapToGrid w:val="0"/>
              <w:spacing w:before="20" w:after="20"/>
              <w:ind w:left="321" w:firstLine="170"/>
              <w:jc w:val="left"/>
              <w:rPr>
                <w:sz w:val="20"/>
                <w:lang w:eastAsia="zh-CN"/>
              </w:rPr>
            </w:pPr>
            <w:r w:rsidRPr="00DC546D">
              <w:rPr>
                <w:rFonts w:hint="eastAsia"/>
                <w:sz w:val="20"/>
                <w:lang w:eastAsia="zh-CN"/>
              </w:rPr>
              <w:t>频段类别</w:t>
            </w:r>
            <w:r w:rsidRPr="00DC546D">
              <w:rPr>
                <w:sz w:val="20"/>
                <w:lang w:eastAsia="zh-CN"/>
              </w:rPr>
              <w:t xml:space="preserve"> 2 (BC2)</w:t>
            </w:r>
            <w:r w:rsidRPr="00DC546D">
              <w:rPr>
                <w:rFonts w:hint="eastAsia"/>
                <w:sz w:val="20"/>
                <w:lang w:eastAsia="zh-CN"/>
              </w:rPr>
              <w:t>：用于</w:t>
            </w:r>
            <w:r w:rsidRPr="00DC546D">
              <w:rPr>
                <w:sz w:val="20"/>
                <w:lang w:eastAsia="zh-CN"/>
              </w:rPr>
              <w:t>E-UTRA FDD</w:t>
            </w:r>
            <w:r w:rsidRPr="00DC546D">
              <w:rPr>
                <w:rFonts w:hint="eastAsia"/>
                <w:sz w:val="20"/>
                <w:lang w:eastAsia="zh-CN"/>
              </w:rPr>
              <w:t>、</w:t>
            </w:r>
            <w:r w:rsidRPr="00DC546D">
              <w:rPr>
                <w:sz w:val="20"/>
                <w:lang w:eastAsia="zh-CN"/>
              </w:rPr>
              <w:t>UTRA FDD</w:t>
            </w:r>
            <w:r w:rsidRPr="00DC546D">
              <w:rPr>
                <w:rFonts w:hint="eastAsia"/>
                <w:sz w:val="20"/>
                <w:lang w:eastAsia="zh-CN"/>
              </w:rPr>
              <w:t>和</w:t>
            </w:r>
            <w:r w:rsidRPr="00DC546D">
              <w:rPr>
                <w:sz w:val="20"/>
                <w:lang w:eastAsia="zh-CN"/>
              </w:rPr>
              <w:t>GSM/EDGE</w:t>
            </w:r>
            <w:r w:rsidRPr="00DC546D">
              <w:rPr>
                <w:rFonts w:hint="eastAsia"/>
                <w:sz w:val="20"/>
                <w:lang w:eastAsia="zh-CN"/>
              </w:rPr>
              <w:t>工作的频段。本类别频段也可用于</w:t>
            </w:r>
            <w:r w:rsidRPr="00DC546D">
              <w:rPr>
                <w:rFonts w:hint="eastAsia"/>
                <w:sz w:val="20"/>
                <w:lang w:eastAsia="zh-CN"/>
              </w:rPr>
              <w:t>NB-IoT</w:t>
            </w:r>
            <w:r w:rsidRPr="00DC546D">
              <w:rPr>
                <w:rFonts w:hint="eastAsia"/>
                <w:sz w:val="20"/>
                <w:lang w:eastAsia="zh-CN"/>
              </w:rPr>
              <w:t>工作（所有模式）。</w:t>
            </w:r>
          </w:p>
          <w:p w14:paraId="15B9227C" w14:textId="6E2B2134" w:rsidR="00DC546D" w:rsidRPr="00DC546D" w:rsidRDefault="00DC546D" w:rsidP="005C5EA2">
            <w:pPr>
              <w:pStyle w:val="Tabletext"/>
              <w:tabs>
                <w:tab w:val="clear" w:pos="284"/>
                <w:tab w:val="left" w:pos="433"/>
              </w:tabs>
              <w:snapToGrid w:val="0"/>
              <w:spacing w:before="20" w:after="20"/>
              <w:ind w:left="321" w:firstLine="170"/>
              <w:jc w:val="left"/>
              <w:rPr>
                <w:sz w:val="20"/>
                <w:lang w:eastAsia="zh-CN"/>
              </w:rPr>
            </w:pPr>
            <w:r w:rsidRPr="00DC546D">
              <w:rPr>
                <w:rFonts w:hint="eastAsia"/>
                <w:sz w:val="20"/>
                <w:lang w:eastAsia="zh-CN"/>
              </w:rPr>
              <w:t>频段类别</w:t>
            </w:r>
            <w:r w:rsidRPr="00DC546D">
              <w:rPr>
                <w:sz w:val="20"/>
                <w:lang w:eastAsia="zh-CN"/>
              </w:rPr>
              <w:t xml:space="preserve"> 3 (BC3)</w:t>
            </w:r>
            <w:r w:rsidRPr="00DC546D">
              <w:rPr>
                <w:rFonts w:hint="eastAsia"/>
                <w:sz w:val="20"/>
                <w:lang w:eastAsia="zh-CN"/>
              </w:rPr>
              <w:t>：用于</w:t>
            </w:r>
            <w:r w:rsidRPr="00DC546D">
              <w:rPr>
                <w:sz w:val="20"/>
                <w:lang w:eastAsia="zh-CN"/>
              </w:rPr>
              <w:t>E-UTRA TDD</w:t>
            </w:r>
            <w:r w:rsidRPr="00DC546D">
              <w:rPr>
                <w:rFonts w:hint="eastAsia"/>
                <w:sz w:val="20"/>
                <w:lang w:eastAsia="zh-CN"/>
              </w:rPr>
              <w:t>和</w:t>
            </w:r>
            <w:r w:rsidRPr="00DC546D">
              <w:rPr>
                <w:sz w:val="20"/>
                <w:lang w:eastAsia="zh-CN"/>
              </w:rPr>
              <w:t>UTRA TDD</w:t>
            </w:r>
            <w:r w:rsidRPr="00DC546D">
              <w:rPr>
                <w:rFonts w:hint="eastAsia"/>
                <w:sz w:val="20"/>
                <w:lang w:eastAsia="zh-CN"/>
              </w:rPr>
              <w:t>工作的频段。本类别频段也可用于</w:t>
            </w:r>
            <w:r w:rsidRPr="00DC546D">
              <w:rPr>
                <w:rFonts w:hint="eastAsia"/>
                <w:sz w:val="20"/>
                <w:lang w:eastAsia="zh-CN"/>
              </w:rPr>
              <w:t>NB-IoT</w:t>
            </w:r>
            <w:r w:rsidRPr="00DC546D">
              <w:rPr>
                <w:rFonts w:hint="eastAsia"/>
                <w:sz w:val="20"/>
                <w:lang w:eastAsia="zh-CN"/>
              </w:rPr>
              <w:t>工作（所有模式）。</w:t>
            </w:r>
          </w:p>
        </w:tc>
      </w:tr>
    </w:tbl>
    <w:p w14:paraId="3430C587" w14:textId="77777777" w:rsidR="00DC546D" w:rsidRPr="00A454A4" w:rsidRDefault="00DC546D" w:rsidP="00DC546D">
      <w:pPr>
        <w:pStyle w:val="TableNo"/>
        <w:rPr>
          <w:lang w:eastAsia="zh-CN"/>
        </w:rPr>
      </w:pPr>
      <w:r w:rsidRPr="00A454A4">
        <w:rPr>
          <w:rFonts w:hint="eastAsia"/>
          <w:lang w:eastAsia="zh-CN"/>
        </w:rPr>
        <w:lastRenderedPageBreak/>
        <w:t>表</w:t>
      </w:r>
      <w:r w:rsidRPr="00A454A4">
        <w:rPr>
          <w:lang w:eastAsia="zh-CN"/>
        </w:rPr>
        <w:t xml:space="preserve"> </w:t>
      </w:r>
      <w:r>
        <w:rPr>
          <w:rFonts w:hint="eastAsia"/>
          <w:lang w:eastAsia="zh-CN"/>
        </w:rPr>
        <w:t>A</w:t>
      </w:r>
      <w:r w:rsidRPr="00A454A4">
        <w:rPr>
          <w:lang w:eastAsia="zh-CN"/>
        </w:rPr>
        <w:t>1-</w:t>
      </w:r>
      <w:bookmarkStart w:id="19" w:name="lt_pId432"/>
      <w:r>
        <w:rPr>
          <w:rFonts w:hint="eastAsia"/>
          <w:lang w:eastAsia="zh-CN"/>
        </w:rPr>
        <w:t>3</w:t>
      </w:r>
    </w:p>
    <w:p w14:paraId="4E168A9C" w14:textId="77777777" w:rsidR="00DC546D" w:rsidRPr="00117065" w:rsidRDefault="00DC546D" w:rsidP="00DC546D">
      <w:pPr>
        <w:pStyle w:val="Tabletitle"/>
        <w:rPr>
          <w:lang w:eastAsia="zh-CN"/>
        </w:rPr>
      </w:pPr>
      <w:r w:rsidRPr="00CA22B9">
        <w:rPr>
          <w:rFonts w:hint="eastAsia"/>
          <w:lang w:eastAsia="zh-CN"/>
        </w:rPr>
        <w:t>E-UTRA</w:t>
      </w:r>
      <w:r>
        <w:rPr>
          <w:rFonts w:hint="eastAsia"/>
          <w:lang w:eastAsia="zh-CN"/>
        </w:rPr>
        <w:t>未</w:t>
      </w:r>
      <w:r w:rsidRPr="00CA22B9">
        <w:rPr>
          <w:rFonts w:hint="eastAsia"/>
          <w:lang w:eastAsia="zh-CN"/>
        </w:rPr>
        <w:t>配对使用的频段和</w:t>
      </w:r>
      <w:r w:rsidRPr="00CA22B9">
        <w:rPr>
          <w:rFonts w:hint="eastAsia"/>
          <w:lang w:eastAsia="zh-CN"/>
        </w:rPr>
        <w:t>RR</w:t>
      </w:r>
      <w:r w:rsidRPr="00CA22B9">
        <w:rPr>
          <w:rFonts w:hint="eastAsia"/>
          <w:lang w:eastAsia="zh-CN"/>
        </w:rPr>
        <w:t>中标识</w:t>
      </w:r>
      <w:r w:rsidRPr="00CA22B9">
        <w:rPr>
          <w:rFonts w:hint="eastAsia"/>
          <w:lang w:eastAsia="zh-CN"/>
        </w:rPr>
        <w:t>IMT</w:t>
      </w:r>
      <w:r w:rsidRPr="00CA22B9">
        <w:rPr>
          <w:rFonts w:hint="eastAsia"/>
          <w:lang w:eastAsia="zh-CN"/>
        </w:rPr>
        <w:t>的频</w:t>
      </w:r>
      <w:r>
        <w:rPr>
          <w:rFonts w:hint="eastAsia"/>
          <w:lang w:eastAsia="zh-CN"/>
        </w:rPr>
        <w:t>段</w:t>
      </w:r>
      <w:bookmarkEnd w:id="19"/>
    </w:p>
    <w:tbl>
      <w:tblPr>
        <w:tblW w:w="5000" w:type="pct"/>
        <w:jc w:val="center"/>
        <w:tblLook w:val="0000" w:firstRow="0" w:lastRow="0" w:firstColumn="0" w:lastColumn="0" w:noHBand="0" w:noVBand="0"/>
      </w:tblPr>
      <w:tblGrid>
        <w:gridCol w:w="1997"/>
        <w:gridCol w:w="1460"/>
        <w:gridCol w:w="1460"/>
        <w:gridCol w:w="1711"/>
        <w:gridCol w:w="481"/>
        <w:gridCol w:w="1792"/>
        <w:gridCol w:w="1700"/>
        <w:gridCol w:w="481"/>
        <w:gridCol w:w="1587"/>
        <w:gridCol w:w="1603"/>
      </w:tblGrid>
      <w:tr w:rsidR="00DC546D" w:rsidRPr="00DC546D" w14:paraId="27B866C1"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vAlign w:val="center"/>
          </w:tcPr>
          <w:p w14:paraId="51D04FD9" w14:textId="77777777" w:rsidR="00DC546D" w:rsidRPr="00DC546D" w:rsidRDefault="00DC546D" w:rsidP="00DF58E0">
            <w:pPr>
              <w:pStyle w:val="TableHead0"/>
              <w:rPr>
                <w:szCs w:val="22"/>
              </w:rPr>
            </w:pPr>
            <w:bookmarkStart w:id="20" w:name="lt_pId433"/>
            <w:r w:rsidRPr="00DC546D">
              <w:rPr>
                <w:szCs w:val="22"/>
                <w:lang w:val="en-US"/>
              </w:rPr>
              <w:t>MSR</w:t>
            </w:r>
            <w:r w:rsidRPr="00DC546D">
              <w:rPr>
                <w:rFonts w:ascii="SimSun" w:eastAsia="SimSun" w:hAnsi="SimSun" w:cs="SimSun" w:hint="eastAsia"/>
                <w:szCs w:val="22"/>
                <w:lang w:eastAsia="zh-CN"/>
              </w:rPr>
              <w:t>和</w:t>
            </w:r>
            <w:r w:rsidRPr="00DC546D">
              <w:rPr>
                <w:szCs w:val="22"/>
              </w:rPr>
              <w:t xml:space="preserve"> E-UTRA</w:t>
            </w:r>
            <w:r w:rsidRPr="00DC546D">
              <w:rPr>
                <w:rFonts w:ascii="SimSun" w:eastAsia="SimSun" w:hAnsi="SimSun" w:cs="SimSun" w:hint="eastAsia"/>
                <w:szCs w:val="22"/>
              </w:rPr>
              <w:t>频段号</w:t>
            </w:r>
            <w:bookmarkEnd w:id="20"/>
          </w:p>
        </w:tc>
        <w:tc>
          <w:tcPr>
            <w:tcW w:w="1098" w:type="dxa"/>
            <w:tcBorders>
              <w:top w:val="single" w:sz="4" w:space="0" w:color="auto"/>
              <w:left w:val="single" w:sz="4" w:space="0" w:color="auto"/>
              <w:bottom w:val="single" w:sz="4" w:space="0" w:color="auto"/>
              <w:right w:val="single" w:sz="4" w:space="0" w:color="auto"/>
            </w:tcBorders>
            <w:vAlign w:val="center"/>
          </w:tcPr>
          <w:p w14:paraId="3F94151E" w14:textId="77777777" w:rsidR="00DC546D" w:rsidRPr="00DC546D" w:rsidRDefault="00DC546D" w:rsidP="00DF58E0">
            <w:pPr>
              <w:pStyle w:val="TableHead0"/>
              <w:rPr>
                <w:szCs w:val="22"/>
                <w:lang w:eastAsia="zh-CN"/>
              </w:rPr>
            </w:pPr>
            <w:r w:rsidRPr="00DC546D">
              <w:rPr>
                <w:rFonts w:eastAsiaTheme="minorEastAsia"/>
                <w:szCs w:val="22"/>
                <w:lang w:eastAsia="zh-CN"/>
              </w:rPr>
              <w:t>NB</w:t>
            </w:r>
            <w:r w:rsidRPr="00DC546D">
              <w:rPr>
                <w:rFonts w:eastAsia="SimSun"/>
                <w:szCs w:val="22"/>
                <w:lang w:eastAsia="zh-CN"/>
              </w:rPr>
              <w:t>频段号</w:t>
            </w:r>
          </w:p>
        </w:tc>
        <w:tc>
          <w:tcPr>
            <w:tcW w:w="1098" w:type="dxa"/>
            <w:tcBorders>
              <w:top w:val="single" w:sz="4" w:space="0" w:color="auto"/>
              <w:left w:val="single" w:sz="4" w:space="0" w:color="auto"/>
              <w:bottom w:val="single" w:sz="4" w:space="0" w:color="auto"/>
              <w:right w:val="single" w:sz="4" w:space="0" w:color="auto"/>
            </w:tcBorders>
            <w:vAlign w:val="center"/>
          </w:tcPr>
          <w:p w14:paraId="2EFAFF35" w14:textId="77777777" w:rsidR="00DC546D" w:rsidRPr="00DC546D" w:rsidRDefault="00DC546D" w:rsidP="00DF58E0">
            <w:pPr>
              <w:pStyle w:val="TableHead0"/>
              <w:rPr>
                <w:szCs w:val="22"/>
              </w:rPr>
            </w:pPr>
            <w:bookmarkStart w:id="21" w:name="lt_pId434"/>
            <w:r w:rsidRPr="00DC546D">
              <w:rPr>
                <w:szCs w:val="22"/>
              </w:rPr>
              <w:t>UTRA</w:t>
            </w:r>
            <w:r w:rsidRPr="00DC546D">
              <w:rPr>
                <w:szCs w:val="22"/>
              </w:rPr>
              <w:br/>
            </w:r>
            <w:r w:rsidRPr="00DC546D">
              <w:rPr>
                <w:rFonts w:ascii="SimSun" w:eastAsia="SimSun" w:hAnsi="SimSun" w:cs="SimSun" w:hint="eastAsia"/>
                <w:szCs w:val="22"/>
              </w:rPr>
              <w:t>频段号</w:t>
            </w:r>
            <w:bookmarkEnd w:id="21"/>
          </w:p>
        </w:tc>
        <w:tc>
          <w:tcPr>
            <w:tcW w:w="2997" w:type="dxa"/>
            <w:gridSpan w:val="3"/>
            <w:tcBorders>
              <w:top w:val="single" w:sz="4" w:space="0" w:color="auto"/>
              <w:left w:val="single" w:sz="4" w:space="0" w:color="auto"/>
              <w:bottom w:val="single" w:sz="4" w:space="0" w:color="auto"/>
              <w:right w:val="single" w:sz="4" w:space="0" w:color="auto"/>
            </w:tcBorders>
            <w:vAlign w:val="center"/>
          </w:tcPr>
          <w:p w14:paraId="6E1D6FE4" w14:textId="1E55E39D" w:rsidR="00DC546D" w:rsidRPr="00DC546D" w:rsidRDefault="00DC546D" w:rsidP="00DF58E0">
            <w:pPr>
              <w:pStyle w:val="TableHead0"/>
              <w:rPr>
                <w:szCs w:val="22"/>
                <w:lang w:eastAsia="zh-CN"/>
              </w:rPr>
            </w:pPr>
            <w:bookmarkStart w:id="22" w:name="lt_pId435"/>
            <w:r w:rsidRPr="00DC546D">
              <w:rPr>
                <w:rFonts w:ascii="SimSun" w:eastAsia="SimSun" w:hAnsi="SimSun" w:cs="SimSun" w:hint="eastAsia"/>
                <w:szCs w:val="22"/>
                <w:lang w:eastAsia="zh-CN"/>
              </w:rPr>
              <w:t>上行链</w:t>
            </w:r>
            <w:r w:rsidRPr="00DC546D">
              <w:rPr>
                <w:rFonts w:eastAsia="MS Mincho"/>
                <w:szCs w:val="22"/>
                <w:lang w:eastAsia="zh-CN"/>
              </w:rPr>
              <w:t>路</w:t>
            </w:r>
            <w:r w:rsidR="00BD19C6">
              <w:rPr>
                <w:rFonts w:asciiTheme="minorEastAsia" w:eastAsiaTheme="minorEastAsia" w:hAnsiTheme="minorEastAsia" w:hint="eastAsia"/>
                <w:szCs w:val="22"/>
                <w:lang w:eastAsia="zh-CN"/>
              </w:rPr>
              <w:t>（</w:t>
            </w:r>
            <w:r w:rsidRPr="00DC546D">
              <w:rPr>
                <w:szCs w:val="22"/>
                <w:lang w:eastAsia="zh-CN"/>
              </w:rPr>
              <w:t>UL</w:t>
            </w:r>
            <w:r w:rsidR="00BD19C6">
              <w:rPr>
                <w:rFonts w:ascii="SimSun" w:eastAsia="SimSun" w:hAnsi="SimSun" w:cs="SimSun" w:hint="eastAsia"/>
                <w:szCs w:val="22"/>
                <w:lang w:eastAsia="zh-CN"/>
              </w:rPr>
              <w:t>）</w:t>
            </w:r>
            <w:r w:rsidRPr="00DC546D">
              <w:rPr>
                <w:szCs w:val="22"/>
                <w:lang w:eastAsia="zh-CN"/>
              </w:rPr>
              <w:t>BS</w:t>
            </w:r>
            <w:r w:rsidRPr="00DC546D">
              <w:rPr>
                <w:rFonts w:ascii="SimSun" w:eastAsia="SimSun" w:hAnsi="SimSun" w:cs="SimSun" w:hint="eastAsia"/>
                <w:szCs w:val="22"/>
                <w:lang w:eastAsia="zh-CN"/>
              </w:rPr>
              <w:t>接收</w:t>
            </w:r>
            <w:bookmarkStart w:id="23" w:name="lt_pId436"/>
            <w:bookmarkEnd w:id="22"/>
            <w:r w:rsidRPr="00DC546D">
              <w:rPr>
                <w:szCs w:val="22"/>
                <w:lang w:eastAsia="zh-CN"/>
              </w:rPr>
              <w:br/>
              <w:t>UE</w:t>
            </w:r>
            <w:bookmarkEnd w:id="23"/>
            <w:r w:rsidRPr="00DC546D">
              <w:rPr>
                <w:rFonts w:ascii="SimSun" w:eastAsia="SimSun" w:hAnsi="SimSun" w:cs="SimSun" w:hint="eastAsia"/>
                <w:szCs w:val="22"/>
                <w:lang w:eastAsia="zh-CN"/>
              </w:rPr>
              <w:t>发</w:t>
            </w:r>
            <w:r w:rsidRPr="00DC546D">
              <w:rPr>
                <w:rFonts w:eastAsia="MS Mincho"/>
                <w:szCs w:val="22"/>
                <w:lang w:eastAsia="zh-CN"/>
              </w:rPr>
              <w:t>射</w:t>
            </w:r>
          </w:p>
        </w:tc>
        <w:tc>
          <w:tcPr>
            <w:tcW w:w="2835" w:type="dxa"/>
            <w:gridSpan w:val="3"/>
            <w:tcBorders>
              <w:top w:val="single" w:sz="4" w:space="0" w:color="auto"/>
              <w:bottom w:val="single" w:sz="4" w:space="0" w:color="auto"/>
              <w:right w:val="single" w:sz="4" w:space="0" w:color="auto"/>
            </w:tcBorders>
            <w:vAlign w:val="center"/>
          </w:tcPr>
          <w:p w14:paraId="7A5A5D49" w14:textId="611698C3" w:rsidR="00DC546D" w:rsidRPr="00DC546D" w:rsidRDefault="00DC546D" w:rsidP="00DF58E0">
            <w:pPr>
              <w:pStyle w:val="TableHead0"/>
              <w:rPr>
                <w:szCs w:val="22"/>
                <w:lang w:eastAsia="zh-CN"/>
              </w:rPr>
            </w:pPr>
            <w:bookmarkStart w:id="24" w:name="lt_pId437"/>
            <w:r w:rsidRPr="00DC546D">
              <w:rPr>
                <w:rFonts w:ascii="SimSun" w:eastAsia="SimSun" w:hAnsi="SimSun" w:cs="SimSun" w:hint="eastAsia"/>
                <w:szCs w:val="22"/>
                <w:lang w:eastAsia="zh-CN"/>
              </w:rPr>
              <w:t>下行链</w:t>
            </w:r>
            <w:r w:rsidRPr="00DC546D">
              <w:rPr>
                <w:rFonts w:eastAsia="MS Mincho"/>
                <w:szCs w:val="22"/>
                <w:lang w:eastAsia="zh-CN"/>
              </w:rPr>
              <w:t>路</w:t>
            </w:r>
            <w:r w:rsidR="00BD19C6">
              <w:rPr>
                <w:rFonts w:asciiTheme="minorEastAsia" w:eastAsiaTheme="minorEastAsia" w:hAnsiTheme="minorEastAsia" w:hint="eastAsia"/>
                <w:szCs w:val="22"/>
                <w:lang w:eastAsia="zh-CN"/>
              </w:rPr>
              <w:t>（</w:t>
            </w:r>
            <w:r w:rsidRPr="00DC546D">
              <w:rPr>
                <w:szCs w:val="22"/>
                <w:lang w:eastAsia="zh-CN"/>
              </w:rPr>
              <w:t>DL</w:t>
            </w:r>
            <w:r w:rsidR="00BD19C6">
              <w:rPr>
                <w:rFonts w:ascii="SimSun" w:eastAsia="SimSun" w:hAnsi="SimSun" w:cs="SimSun" w:hint="eastAsia"/>
                <w:szCs w:val="22"/>
                <w:lang w:eastAsia="zh-CN"/>
              </w:rPr>
              <w:t>）</w:t>
            </w:r>
            <w:r w:rsidRPr="00DC546D">
              <w:rPr>
                <w:szCs w:val="22"/>
                <w:lang w:eastAsia="zh-CN"/>
              </w:rPr>
              <w:t>BS</w:t>
            </w:r>
            <w:r w:rsidRPr="00DC546D">
              <w:rPr>
                <w:rFonts w:ascii="SimSun" w:eastAsia="SimSun" w:hAnsi="SimSun" w:cs="SimSun" w:hint="eastAsia"/>
                <w:szCs w:val="22"/>
                <w:lang w:eastAsia="zh-CN"/>
              </w:rPr>
              <w:t>发</w:t>
            </w:r>
            <w:r w:rsidRPr="00DC546D">
              <w:rPr>
                <w:rFonts w:eastAsia="MS Mincho"/>
                <w:szCs w:val="22"/>
                <w:lang w:eastAsia="zh-CN"/>
              </w:rPr>
              <w:t>射</w:t>
            </w:r>
            <w:bookmarkStart w:id="25" w:name="lt_pId438"/>
            <w:bookmarkEnd w:id="24"/>
            <w:r w:rsidRPr="00DC546D">
              <w:rPr>
                <w:szCs w:val="22"/>
                <w:lang w:eastAsia="zh-CN"/>
              </w:rPr>
              <w:t>UE</w:t>
            </w:r>
            <w:r w:rsidRPr="00DC546D">
              <w:rPr>
                <w:rFonts w:ascii="SimSun" w:eastAsia="SimSun" w:hAnsi="SimSun" w:cs="SimSun" w:hint="eastAsia"/>
                <w:szCs w:val="22"/>
                <w:lang w:eastAsia="zh-CN"/>
              </w:rPr>
              <w:t>接收</w:t>
            </w:r>
            <w:bookmarkEnd w:id="25"/>
          </w:p>
        </w:tc>
        <w:tc>
          <w:tcPr>
            <w:tcW w:w="1206" w:type="dxa"/>
            <w:tcBorders>
              <w:top w:val="single" w:sz="4" w:space="0" w:color="auto"/>
              <w:left w:val="single" w:sz="4" w:space="0" w:color="auto"/>
              <w:bottom w:val="single" w:sz="4" w:space="0" w:color="auto"/>
              <w:right w:val="single" w:sz="4" w:space="0" w:color="auto"/>
            </w:tcBorders>
            <w:vAlign w:val="center"/>
          </w:tcPr>
          <w:p w14:paraId="77B9A33E" w14:textId="58FBFD41" w:rsidR="00DC546D" w:rsidRPr="00DC546D" w:rsidRDefault="00DC546D" w:rsidP="00DF58E0">
            <w:pPr>
              <w:pStyle w:val="TableHead0"/>
              <w:rPr>
                <w:szCs w:val="22"/>
              </w:rPr>
            </w:pPr>
            <w:bookmarkStart w:id="26" w:name="lt_pId439"/>
            <w:r w:rsidRPr="00DC546D">
              <w:rPr>
                <w:rFonts w:ascii="SimSun" w:eastAsia="SimSun" w:hAnsi="SimSun" w:cs="SimSun" w:hint="eastAsia"/>
                <w:szCs w:val="22"/>
              </w:rPr>
              <w:t>频段类别</w:t>
            </w:r>
            <w:r w:rsidRPr="00DC546D">
              <w:rPr>
                <w:szCs w:val="22"/>
              </w:rPr>
              <w:br/>
            </w:r>
            <w:r w:rsidRPr="00DC546D">
              <w:rPr>
                <w:rFonts w:eastAsia="SimSun"/>
                <w:szCs w:val="22"/>
                <w:lang w:eastAsia="zh-CN"/>
              </w:rPr>
              <w:t>（</w:t>
            </w:r>
            <w:r w:rsidRPr="00DC546D">
              <w:rPr>
                <w:rFonts w:ascii="SimSun" w:eastAsia="SimSun" w:hAnsi="SimSun" w:cs="SimSun" w:hint="eastAsia"/>
                <w:szCs w:val="22"/>
              </w:rPr>
              <w:t>注</w:t>
            </w:r>
            <w:r w:rsidRPr="00DC546D">
              <w:rPr>
                <w:rFonts w:eastAsiaTheme="minorEastAsia"/>
                <w:szCs w:val="22"/>
                <w:lang w:eastAsia="zh-CN"/>
              </w:rPr>
              <w:t>1</w:t>
            </w:r>
            <w:bookmarkEnd w:id="26"/>
            <w:r w:rsidRPr="00DC546D">
              <w:rPr>
                <w:rFonts w:eastAsia="SimSun"/>
                <w:szCs w:val="22"/>
                <w:lang w:eastAsia="zh-CN"/>
              </w:rPr>
              <w:t>）</w:t>
            </w:r>
          </w:p>
        </w:tc>
      </w:tr>
      <w:tr w:rsidR="00DC546D" w:rsidRPr="00DC546D" w14:paraId="0E0402EF"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vAlign w:val="center"/>
          </w:tcPr>
          <w:p w14:paraId="684ABCDF" w14:textId="77777777" w:rsidR="00DC546D" w:rsidRPr="00DC546D" w:rsidRDefault="00DC546D" w:rsidP="00DF58E0">
            <w:pPr>
              <w:pStyle w:val="Tabletext"/>
              <w:jc w:val="center"/>
              <w:rPr>
                <w:szCs w:val="22"/>
                <w:lang w:val="es-ES_tradnl"/>
              </w:rPr>
            </w:pPr>
            <w:r w:rsidRPr="00DC546D">
              <w:rPr>
                <w:szCs w:val="22"/>
              </w:rPr>
              <w:t>33</w:t>
            </w:r>
          </w:p>
        </w:tc>
        <w:tc>
          <w:tcPr>
            <w:tcW w:w="1098" w:type="dxa"/>
            <w:tcBorders>
              <w:top w:val="single" w:sz="4" w:space="0" w:color="auto"/>
              <w:left w:val="single" w:sz="4" w:space="0" w:color="auto"/>
              <w:bottom w:val="single" w:sz="4" w:space="0" w:color="auto"/>
              <w:right w:val="single" w:sz="4" w:space="0" w:color="auto"/>
            </w:tcBorders>
          </w:tcPr>
          <w:p w14:paraId="163CB126" w14:textId="77777777" w:rsidR="00DC546D" w:rsidRPr="00DC546D" w:rsidRDefault="00DC546D" w:rsidP="00DF58E0">
            <w:pPr>
              <w:pStyle w:val="Tabletext"/>
              <w:jc w:val="center"/>
              <w:rPr>
                <w:szCs w:val="22"/>
                <w:lang w:val="es-ES_tradnl"/>
              </w:rPr>
            </w:pPr>
            <w:r w:rsidRPr="00DC546D">
              <w:rPr>
                <w:szCs w:val="22"/>
              </w:rPr>
              <w:t>–</w:t>
            </w:r>
          </w:p>
        </w:tc>
        <w:tc>
          <w:tcPr>
            <w:tcW w:w="1098" w:type="dxa"/>
            <w:tcBorders>
              <w:top w:val="single" w:sz="4" w:space="0" w:color="auto"/>
              <w:left w:val="single" w:sz="4" w:space="0" w:color="auto"/>
              <w:bottom w:val="single" w:sz="4" w:space="0" w:color="auto"/>
              <w:right w:val="single" w:sz="4" w:space="0" w:color="auto"/>
            </w:tcBorders>
            <w:vAlign w:val="center"/>
          </w:tcPr>
          <w:p w14:paraId="3164B521" w14:textId="77777777" w:rsidR="00DC546D" w:rsidRPr="00DC546D" w:rsidRDefault="00DC546D" w:rsidP="00DF58E0">
            <w:pPr>
              <w:pStyle w:val="Tabletext"/>
              <w:jc w:val="center"/>
              <w:rPr>
                <w:szCs w:val="22"/>
                <w:lang w:val="es-ES_tradnl"/>
              </w:rPr>
            </w:pPr>
            <w:r w:rsidRPr="00DC546D">
              <w:rPr>
                <w:szCs w:val="22"/>
              </w:rPr>
              <w:t>a)</w:t>
            </w:r>
          </w:p>
        </w:tc>
        <w:tc>
          <w:tcPr>
            <w:tcW w:w="1287" w:type="dxa"/>
            <w:tcBorders>
              <w:top w:val="single" w:sz="4" w:space="0" w:color="auto"/>
              <w:left w:val="single" w:sz="4" w:space="0" w:color="auto"/>
              <w:bottom w:val="single" w:sz="4" w:space="0" w:color="auto"/>
            </w:tcBorders>
          </w:tcPr>
          <w:p w14:paraId="7F8580E9"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900 MHz</w:t>
            </w:r>
          </w:p>
        </w:tc>
        <w:tc>
          <w:tcPr>
            <w:tcW w:w="362" w:type="dxa"/>
            <w:tcBorders>
              <w:top w:val="single" w:sz="4" w:space="0" w:color="auto"/>
              <w:bottom w:val="single" w:sz="4" w:space="0" w:color="auto"/>
            </w:tcBorders>
          </w:tcPr>
          <w:p w14:paraId="3FAF6740"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4718DEC9"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920 MHz</w:t>
            </w:r>
          </w:p>
        </w:tc>
        <w:tc>
          <w:tcPr>
            <w:tcW w:w="1279" w:type="dxa"/>
            <w:tcBorders>
              <w:top w:val="single" w:sz="4" w:space="0" w:color="auto"/>
              <w:bottom w:val="single" w:sz="4" w:space="0" w:color="auto"/>
            </w:tcBorders>
          </w:tcPr>
          <w:p w14:paraId="2027AB60"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900 MHz</w:t>
            </w:r>
          </w:p>
        </w:tc>
        <w:tc>
          <w:tcPr>
            <w:tcW w:w="362" w:type="dxa"/>
            <w:tcBorders>
              <w:top w:val="single" w:sz="4" w:space="0" w:color="auto"/>
              <w:bottom w:val="single" w:sz="4" w:space="0" w:color="auto"/>
            </w:tcBorders>
          </w:tcPr>
          <w:p w14:paraId="2CE639FF"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174BC75A"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920 MHz</w:t>
            </w:r>
          </w:p>
        </w:tc>
        <w:tc>
          <w:tcPr>
            <w:tcW w:w="1206" w:type="dxa"/>
            <w:tcBorders>
              <w:top w:val="single" w:sz="4" w:space="0" w:color="auto"/>
              <w:left w:val="single" w:sz="4" w:space="0" w:color="auto"/>
              <w:bottom w:val="single" w:sz="4" w:space="0" w:color="auto"/>
              <w:right w:val="single" w:sz="4" w:space="0" w:color="auto"/>
            </w:tcBorders>
          </w:tcPr>
          <w:p w14:paraId="512B87C2"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086C813D"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vAlign w:val="center"/>
          </w:tcPr>
          <w:p w14:paraId="4AF13C0D" w14:textId="77777777" w:rsidR="00DC546D" w:rsidRPr="00DC546D" w:rsidRDefault="00DC546D" w:rsidP="00DF58E0">
            <w:pPr>
              <w:pStyle w:val="Tabletext"/>
              <w:jc w:val="center"/>
              <w:rPr>
                <w:szCs w:val="22"/>
                <w:lang w:val="es-ES_tradnl"/>
              </w:rPr>
            </w:pPr>
            <w:r w:rsidRPr="00DC546D">
              <w:rPr>
                <w:szCs w:val="22"/>
              </w:rPr>
              <w:t>34</w:t>
            </w:r>
          </w:p>
        </w:tc>
        <w:tc>
          <w:tcPr>
            <w:tcW w:w="1098" w:type="dxa"/>
            <w:tcBorders>
              <w:top w:val="single" w:sz="4" w:space="0" w:color="auto"/>
              <w:left w:val="single" w:sz="4" w:space="0" w:color="auto"/>
              <w:bottom w:val="single" w:sz="4" w:space="0" w:color="auto"/>
              <w:right w:val="single" w:sz="4" w:space="0" w:color="auto"/>
            </w:tcBorders>
          </w:tcPr>
          <w:p w14:paraId="2399A587" w14:textId="77777777" w:rsidR="00DC546D" w:rsidRPr="00DC546D" w:rsidRDefault="00DC546D" w:rsidP="00DF58E0">
            <w:pPr>
              <w:pStyle w:val="Tabletext"/>
              <w:jc w:val="center"/>
              <w:rPr>
                <w:szCs w:val="22"/>
                <w:lang w:val="es-ES_tradnl"/>
              </w:rPr>
            </w:pPr>
            <w:r w:rsidRPr="00DC546D">
              <w:rPr>
                <w:szCs w:val="22"/>
              </w:rPr>
              <w:t>n34</w:t>
            </w:r>
          </w:p>
        </w:tc>
        <w:tc>
          <w:tcPr>
            <w:tcW w:w="1098" w:type="dxa"/>
            <w:tcBorders>
              <w:top w:val="single" w:sz="4" w:space="0" w:color="auto"/>
              <w:left w:val="single" w:sz="4" w:space="0" w:color="auto"/>
              <w:bottom w:val="single" w:sz="4" w:space="0" w:color="auto"/>
              <w:right w:val="single" w:sz="4" w:space="0" w:color="auto"/>
            </w:tcBorders>
            <w:vAlign w:val="center"/>
          </w:tcPr>
          <w:p w14:paraId="586FE79C" w14:textId="77777777" w:rsidR="00DC546D" w:rsidRPr="00DC546D" w:rsidRDefault="00DC546D" w:rsidP="00DF58E0">
            <w:pPr>
              <w:pStyle w:val="Tabletext"/>
              <w:jc w:val="center"/>
              <w:rPr>
                <w:szCs w:val="22"/>
                <w:lang w:val="es-ES_tradnl"/>
              </w:rPr>
            </w:pPr>
            <w:r w:rsidRPr="00DC546D">
              <w:rPr>
                <w:szCs w:val="22"/>
              </w:rPr>
              <w:t>a)</w:t>
            </w:r>
          </w:p>
        </w:tc>
        <w:tc>
          <w:tcPr>
            <w:tcW w:w="1287" w:type="dxa"/>
            <w:tcBorders>
              <w:top w:val="single" w:sz="4" w:space="0" w:color="auto"/>
              <w:left w:val="single" w:sz="4" w:space="0" w:color="auto"/>
              <w:bottom w:val="single" w:sz="4" w:space="0" w:color="auto"/>
            </w:tcBorders>
          </w:tcPr>
          <w:p w14:paraId="58153505"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0</w:t>
            </w:r>
            <w:r w:rsidRPr="00DC546D">
              <w:rPr>
                <w:szCs w:val="22"/>
              </w:rPr>
              <w:t>10 MHz</w:t>
            </w:r>
          </w:p>
        </w:tc>
        <w:tc>
          <w:tcPr>
            <w:tcW w:w="362" w:type="dxa"/>
            <w:tcBorders>
              <w:top w:val="single" w:sz="4" w:space="0" w:color="auto"/>
              <w:bottom w:val="single" w:sz="4" w:space="0" w:color="auto"/>
            </w:tcBorders>
          </w:tcPr>
          <w:p w14:paraId="409FE97E"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51CD5719"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025 MHz</w:t>
            </w:r>
          </w:p>
        </w:tc>
        <w:tc>
          <w:tcPr>
            <w:tcW w:w="1279" w:type="dxa"/>
            <w:tcBorders>
              <w:top w:val="single" w:sz="4" w:space="0" w:color="auto"/>
              <w:bottom w:val="single" w:sz="4" w:space="0" w:color="auto"/>
            </w:tcBorders>
          </w:tcPr>
          <w:p w14:paraId="4D932922"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010 MHz</w:t>
            </w:r>
          </w:p>
        </w:tc>
        <w:tc>
          <w:tcPr>
            <w:tcW w:w="362" w:type="dxa"/>
            <w:tcBorders>
              <w:top w:val="single" w:sz="4" w:space="0" w:color="auto"/>
              <w:bottom w:val="single" w:sz="4" w:space="0" w:color="auto"/>
            </w:tcBorders>
          </w:tcPr>
          <w:p w14:paraId="219DC908"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3D35FCEA"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025 MHz</w:t>
            </w:r>
          </w:p>
        </w:tc>
        <w:tc>
          <w:tcPr>
            <w:tcW w:w="1206" w:type="dxa"/>
            <w:tcBorders>
              <w:top w:val="single" w:sz="4" w:space="0" w:color="auto"/>
              <w:left w:val="single" w:sz="4" w:space="0" w:color="auto"/>
              <w:bottom w:val="single" w:sz="4" w:space="0" w:color="auto"/>
              <w:right w:val="single" w:sz="4" w:space="0" w:color="auto"/>
            </w:tcBorders>
          </w:tcPr>
          <w:p w14:paraId="5B348203"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04F827E4"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vAlign w:val="center"/>
          </w:tcPr>
          <w:p w14:paraId="45A6B3F6" w14:textId="77777777" w:rsidR="00DC546D" w:rsidRPr="00DC546D" w:rsidRDefault="00DC546D" w:rsidP="00DF58E0">
            <w:pPr>
              <w:pStyle w:val="Tabletext"/>
              <w:jc w:val="center"/>
              <w:rPr>
                <w:szCs w:val="22"/>
                <w:lang w:val="es-ES_tradnl"/>
              </w:rPr>
            </w:pPr>
            <w:r w:rsidRPr="00DC546D">
              <w:rPr>
                <w:szCs w:val="22"/>
              </w:rPr>
              <w:t>35</w:t>
            </w:r>
          </w:p>
        </w:tc>
        <w:tc>
          <w:tcPr>
            <w:tcW w:w="1098" w:type="dxa"/>
            <w:tcBorders>
              <w:top w:val="single" w:sz="4" w:space="0" w:color="auto"/>
              <w:left w:val="single" w:sz="4" w:space="0" w:color="auto"/>
              <w:bottom w:val="single" w:sz="4" w:space="0" w:color="auto"/>
              <w:right w:val="single" w:sz="4" w:space="0" w:color="auto"/>
            </w:tcBorders>
          </w:tcPr>
          <w:p w14:paraId="2752C40D" w14:textId="77777777" w:rsidR="00DC546D" w:rsidRPr="00DC546D" w:rsidRDefault="00DC546D" w:rsidP="00DF58E0">
            <w:pPr>
              <w:pStyle w:val="Tabletext"/>
              <w:jc w:val="center"/>
              <w:rPr>
                <w:szCs w:val="22"/>
                <w:lang w:val="es-ES_tradnl"/>
              </w:rPr>
            </w:pPr>
            <w:r w:rsidRPr="00DC546D">
              <w:rPr>
                <w:szCs w:val="22"/>
              </w:rPr>
              <w:t>–</w:t>
            </w:r>
          </w:p>
        </w:tc>
        <w:tc>
          <w:tcPr>
            <w:tcW w:w="1098" w:type="dxa"/>
            <w:tcBorders>
              <w:top w:val="single" w:sz="4" w:space="0" w:color="auto"/>
              <w:left w:val="single" w:sz="4" w:space="0" w:color="auto"/>
              <w:bottom w:val="single" w:sz="4" w:space="0" w:color="auto"/>
              <w:right w:val="single" w:sz="4" w:space="0" w:color="auto"/>
            </w:tcBorders>
            <w:vAlign w:val="center"/>
          </w:tcPr>
          <w:p w14:paraId="2D37FED7" w14:textId="77777777" w:rsidR="00DC546D" w:rsidRPr="00DC546D" w:rsidRDefault="00DC546D" w:rsidP="00DF58E0">
            <w:pPr>
              <w:pStyle w:val="Tabletext"/>
              <w:jc w:val="center"/>
              <w:rPr>
                <w:szCs w:val="22"/>
                <w:lang w:val="es-ES_tradnl"/>
              </w:rPr>
            </w:pPr>
            <w:r w:rsidRPr="00DC546D">
              <w:rPr>
                <w:szCs w:val="22"/>
              </w:rPr>
              <w:t>b)</w:t>
            </w:r>
          </w:p>
        </w:tc>
        <w:tc>
          <w:tcPr>
            <w:tcW w:w="1287" w:type="dxa"/>
            <w:tcBorders>
              <w:top w:val="single" w:sz="4" w:space="0" w:color="auto"/>
              <w:left w:val="single" w:sz="4" w:space="0" w:color="auto"/>
              <w:bottom w:val="single" w:sz="4" w:space="0" w:color="auto"/>
            </w:tcBorders>
          </w:tcPr>
          <w:p w14:paraId="583848F5"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850 MHz</w:t>
            </w:r>
          </w:p>
        </w:tc>
        <w:tc>
          <w:tcPr>
            <w:tcW w:w="362" w:type="dxa"/>
            <w:tcBorders>
              <w:top w:val="single" w:sz="4" w:space="0" w:color="auto"/>
              <w:bottom w:val="single" w:sz="4" w:space="0" w:color="auto"/>
            </w:tcBorders>
          </w:tcPr>
          <w:p w14:paraId="0253CA75"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638A89BF"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910 MHz</w:t>
            </w:r>
          </w:p>
        </w:tc>
        <w:tc>
          <w:tcPr>
            <w:tcW w:w="1279" w:type="dxa"/>
            <w:tcBorders>
              <w:top w:val="single" w:sz="4" w:space="0" w:color="auto"/>
              <w:left w:val="single" w:sz="4" w:space="0" w:color="auto"/>
              <w:bottom w:val="single" w:sz="4" w:space="0" w:color="auto"/>
            </w:tcBorders>
          </w:tcPr>
          <w:p w14:paraId="54D35AC6"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850 MHz</w:t>
            </w:r>
          </w:p>
        </w:tc>
        <w:tc>
          <w:tcPr>
            <w:tcW w:w="362" w:type="dxa"/>
            <w:tcBorders>
              <w:top w:val="single" w:sz="4" w:space="0" w:color="auto"/>
              <w:bottom w:val="single" w:sz="4" w:space="0" w:color="auto"/>
            </w:tcBorders>
          </w:tcPr>
          <w:p w14:paraId="4B4E4E79"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16254B0E"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910 MHz</w:t>
            </w:r>
          </w:p>
        </w:tc>
        <w:tc>
          <w:tcPr>
            <w:tcW w:w="1206" w:type="dxa"/>
            <w:tcBorders>
              <w:top w:val="single" w:sz="4" w:space="0" w:color="auto"/>
              <w:left w:val="single" w:sz="4" w:space="0" w:color="auto"/>
              <w:bottom w:val="single" w:sz="4" w:space="0" w:color="auto"/>
              <w:right w:val="single" w:sz="4" w:space="0" w:color="auto"/>
            </w:tcBorders>
          </w:tcPr>
          <w:p w14:paraId="2FBD1C6C"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5840F67A"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vAlign w:val="center"/>
          </w:tcPr>
          <w:p w14:paraId="3F1F0256" w14:textId="77777777" w:rsidR="00DC546D" w:rsidRPr="00DC546D" w:rsidRDefault="00DC546D" w:rsidP="00DF58E0">
            <w:pPr>
              <w:pStyle w:val="Tabletext"/>
              <w:jc w:val="center"/>
              <w:rPr>
                <w:szCs w:val="22"/>
                <w:lang w:val="es-ES_tradnl"/>
              </w:rPr>
            </w:pPr>
            <w:r w:rsidRPr="00DC546D">
              <w:rPr>
                <w:szCs w:val="22"/>
              </w:rPr>
              <w:t>36</w:t>
            </w:r>
          </w:p>
        </w:tc>
        <w:tc>
          <w:tcPr>
            <w:tcW w:w="1098" w:type="dxa"/>
            <w:tcBorders>
              <w:top w:val="single" w:sz="4" w:space="0" w:color="auto"/>
              <w:left w:val="single" w:sz="4" w:space="0" w:color="auto"/>
              <w:bottom w:val="single" w:sz="4" w:space="0" w:color="auto"/>
              <w:right w:val="single" w:sz="4" w:space="0" w:color="auto"/>
            </w:tcBorders>
          </w:tcPr>
          <w:p w14:paraId="23A9730A" w14:textId="77777777" w:rsidR="00DC546D" w:rsidRPr="00DC546D" w:rsidRDefault="00DC546D" w:rsidP="00DF58E0">
            <w:pPr>
              <w:pStyle w:val="Tabletext"/>
              <w:jc w:val="center"/>
              <w:rPr>
                <w:szCs w:val="22"/>
                <w:lang w:val="es-ES_tradnl"/>
              </w:rPr>
            </w:pPr>
            <w:r w:rsidRPr="00DC546D">
              <w:rPr>
                <w:szCs w:val="22"/>
              </w:rPr>
              <w:t>–</w:t>
            </w:r>
          </w:p>
        </w:tc>
        <w:tc>
          <w:tcPr>
            <w:tcW w:w="1098" w:type="dxa"/>
            <w:tcBorders>
              <w:top w:val="single" w:sz="4" w:space="0" w:color="auto"/>
              <w:left w:val="single" w:sz="4" w:space="0" w:color="auto"/>
              <w:bottom w:val="single" w:sz="4" w:space="0" w:color="auto"/>
              <w:right w:val="single" w:sz="4" w:space="0" w:color="auto"/>
            </w:tcBorders>
            <w:vAlign w:val="center"/>
          </w:tcPr>
          <w:p w14:paraId="36AEF949" w14:textId="77777777" w:rsidR="00DC546D" w:rsidRPr="00DC546D" w:rsidRDefault="00DC546D" w:rsidP="00DF58E0">
            <w:pPr>
              <w:pStyle w:val="Tabletext"/>
              <w:jc w:val="center"/>
              <w:rPr>
                <w:szCs w:val="22"/>
                <w:lang w:val="es-ES_tradnl"/>
              </w:rPr>
            </w:pPr>
            <w:r w:rsidRPr="00DC546D">
              <w:rPr>
                <w:szCs w:val="22"/>
              </w:rPr>
              <w:t>b)</w:t>
            </w:r>
          </w:p>
        </w:tc>
        <w:tc>
          <w:tcPr>
            <w:tcW w:w="1287" w:type="dxa"/>
            <w:tcBorders>
              <w:top w:val="single" w:sz="4" w:space="0" w:color="auto"/>
              <w:left w:val="single" w:sz="4" w:space="0" w:color="auto"/>
              <w:bottom w:val="single" w:sz="4" w:space="0" w:color="auto"/>
            </w:tcBorders>
          </w:tcPr>
          <w:p w14:paraId="719E3743"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930 MHz</w:t>
            </w:r>
          </w:p>
        </w:tc>
        <w:tc>
          <w:tcPr>
            <w:tcW w:w="362" w:type="dxa"/>
            <w:tcBorders>
              <w:top w:val="single" w:sz="4" w:space="0" w:color="auto"/>
              <w:bottom w:val="single" w:sz="4" w:space="0" w:color="auto"/>
            </w:tcBorders>
          </w:tcPr>
          <w:p w14:paraId="5DBB0C0F"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6BCA8C10"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990 MHz</w:t>
            </w:r>
          </w:p>
        </w:tc>
        <w:tc>
          <w:tcPr>
            <w:tcW w:w="1279" w:type="dxa"/>
            <w:tcBorders>
              <w:top w:val="single" w:sz="4" w:space="0" w:color="auto"/>
              <w:bottom w:val="single" w:sz="4" w:space="0" w:color="auto"/>
            </w:tcBorders>
          </w:tcPr>
          <w:p w14:paraId="546C423D"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930 MHz</w:t>
            </w:r>
          </w:p>
        </w:tc>
        <w:tc>
          <w:tcPr>
            <w:tcW w:w="362" w:type="dxa"/>
            <w:tcBorders>
              <w:top w:val="single" w:sz="4" w:space="0" w:color="auto"/>
              <w:bottom w:val="single" w:sz="4" w:space="0" w:color="auto"/>
            </w:tcBorders>
          </w:tcPr>
          <w:p w14:paraId="583604E3"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2B66536E"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990 MHz</w:t>
            </w:r>
          </w:p>
        </w:tc>
        <w:tc>
          <w:tcPr>
            <w:tcW w:w="1206" w:type="dxa"/>
            <w:tcBorders>
              <w:top w:val="single" w:sz="4" w:space="0" w:color="auto"/>
              <w:left w:val="single" w:sz="4" w:space="0" w:color="auto"/>
              <w:bottom w:val="single" w:sz="4" w:space="0" w:color="auto"/>
              <w:right w:val="single" w:sz="4" w:space="0" w:color="auto"/>
            </w:tcBorders>
          </w:tcPr>
          <w:p w14:paraId="0F9B6A12"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7166F629"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vAlign w:val="center"/>
          </w:tcPr>
          <w:p w14:paraId="4F3C7A2A" w14:textId="77777777" w:rsidR="00DC546D" w:rsidRPr="00DC546D" w:rsidRDefault="00DC546D" w:rsidP="00DF58E0">
            <w:pPr>
              <w:pStyle w:val="Tabletext"/>
              <w:jc w:val="center"/>
              <w:rPr>
                <w:szCs w:val="22"/>
                <w:lang w:val="es-ES_tradnl"/>
              </w:rPr>
            </w:pPr>
            <w:r w:rsidRPr="00DC546D">
              <w:rPr>
                <w:szCs w:val="22"/>
              </w:rPr>
              <w:t>37</w:t>
            </w:r>
          </w:p>
        </w:tc>
        <w:tc>
          <w:tcPr>
            <w:tcW w:w="1098" w:type="dxa"/>
            <w:tcBorders>
              <w:top w:val="single" w:sz="4" w:space="0" w:color="auto"/>
              <w:left w:val="single" w:sz="4" w:space="0" w:color="auto"/>
              <w:bottom w:val="single" w:sz="4" w:space="0" w:color="auto"/>
              <w:right w:val="single" w:sz="4" w:space="0" w:color="auto"/>
            </w:tcBorders>
          </w:tcPr>
          <w:p w14:paraId="5E2780E9" w14:textId="77777777" w:rsidR="00DC546D" w:rsidRPr="00DC546D" w:rsidRDefault="00DC546D" w:rsidP="00DF58E0">
            <w:pPr>
              <w:pStyle w:val="Tabletext"/>
              <w:jc w:val="center"/>
              <w:rPr>
                <w:szCs w:val="22"/>
                <w:lang w:val="es-ES_tradnl"/>
              </w:rPr>
            </w:pPr>
            <w:r w:rsidRPr="00DC546D">
              <w:rPr>
                <w:szCs w:val="22"/>
              </w:rPr>
              <w:t>–</w:t>
            </w:r>
          </w:p>
        </w:tc>
        <w:tc>
          <w:tcPr>
            <w:tcW w:w="1098" w:type="dxa"/>
            <w:tcBorders>
              <w:top w:val="single" w:sz="4" w:space="0" w:color="auto"/>
              <w:left w:val="single" w:sz="4" w:space="0" w:color="auto"/>
              <w:bottom w:val="single" w:sz="4" w:space="0" w:color="auto"/>
              <w:right w:val="single" w:sz="4" w:space="0" w:color="auto"/>
            </w:tcBorders>
            <w:vAlign w:val="center"/>
          </w:tcPr>
          <w:p w14:paraId="2C895AD0" w14:textId="77777777" w:rsidR="00DC546D" w:rsidRPr="00DC546D" w:rsidRDefault="00DC546D" w:rsidP="00DF58E0">
            <w:pPr>
              <w:pStyle w:val="Tabletext"/>
              <w:jc w:val="center"/>
              <w:rPr>
                <w:szCs w:val="22"/>
                <w:lang w:val="es-ES_tradnl"/>
              </w:rPr>
            </w:pPr>
            <w:r w:rsidRPr="00DC546D">
              <w:rPr>
                <w:szCs w:val="22"/>
              </w:rPr>
              <w:t>c)</w:t>
            </w:r>
          </w:p>
        </w:tc>
        <w:tc>
          <w:tcPr>
            <w:tcW w:w="1287" w:type="dxa"/>
            <w:tcBorders>
              <w:top w:val="single" w:sz="4" w:space="0" w:color="auto"/>
              <w:left w:val="single" w:sz="4" w:space="0" w:color="auto"/>
              <w:bottom w:val="single" w:sz="4" w:space="0" w:color="auto"/>
            </w:tcBorders>
          </w:tcPr>
          <w:p w14:paraId="2C6DB42E"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910 MHz</w:t>
            </w:r>
          </w:p>
        </w:tc>
        <w:tc>
          <w:tcPr>
            <w:tcW w:w="362" w:type="dxa"/>
            <w:tcBorders>
              <w:top w:val="single" w:sz="4" w:space="0" w:color="auto"/>
              <w:bottom w:val="single" w:sz="4" w:space="0" w:color="auto"/>
            </w:tcBorders>
          </w:tcPr>
          <w:p w14:paraId="07A621A8"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0B65CE73"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930 MHz</w:t>
            </w:r>
          </w:p>
        </w:tc>
        <w:tc>
          <w:tcPr>
            <w:tcW w:w="1279" w:type="dxa"/>
            <w:tcBorders>
              <w:top w:val="single" w:sz="4" w:space="0" w:color="auto"/>
              <w:bottom w:val="single" w:sz="4" w:space="0" w:color="auto"/>
            </w:tcBorders>
          </w:tcPr>
          <w:p w14:paraId="5BADCFE4"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910 MHz</w:t>
            </w:r>
          </w:p>
        </w:tc>
        <w:tc>
          <w:tcPr>
            <w:tcW w:w="362" w:type="dxa"/>
            <w:tcBorders>
              <w:top w:val="single" w:sz="4" w:space="0" w:color="auto"/>
              <w:bottom w:val="single" w:sz="4" w:space="0" w:color="auto"/>
            </w:tcBorders>
          </w:tcPr>
          <w:p w14:paraId="360D4DEC"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37732662"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930 MHz</w:t>
            </w:r>
          </w:p>
        </w:tc>
        <w:tc>
          <w:tcPr>
            <w:tcW w:w="1206" w:type="dxa"/>
            <w:tcBorders>
              <w:top w:val="single" w:sz="4" w:space="0" w:color="auto"/>
              <w:left w:val="single" w:sz="4" w:space="0" w:color="auto"/>
              <w:bottom w:val="single" w:sz="4" w:space="0" w:color="auto"/>
              <w:right w:val="single" w:sz="4" w:space="0" w:color="auto"/>
            </w:tcBorders>
          </w:tcPr>
          <w:p w14:paraId="57945AA9"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38867E1C"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vAlign w:val="center"/>
          </w:tcPr>
          <w:p w14:paraId="15FE6AE6" w14:textId="77777777" w:rsidR="00DC546D" w:rsidRPr="00DC546D" w:rsidRDefault="00DC546D" w:rsidP="00DF58E0">
            <w:pPr>
              <w:pStyle w:val="Tabletext"/>
              <w:jc w:val="center"/>
              <w:rPr>
                <w:szCs w:val="22"/>
                <w:lang w:val="es-ES_tradnl"/>
              </w:rPr>
            </w:pPr>
            <w:r w:rsidRPr="00DC546D">
              <w:rPr>
                <w:szCs w:val="22"/>
              </w:rPr>
              <w:t>38</w:t>
            </w:r>
          </w:p>
        </w:tc>
        <w:tc>
          <w:tcPr>
            <w:tcW w:w="1098" w:type="dxa"/>
            <w:tcBorders>
              <w:top w:val="single" w:sz="4" w:space="0" w:color="auto"/>
              <w:left w:val="single" w:sz="4" w:space="0" w:color="auto"/>
              <w:bottom w:val="single" w:sz="4" w:space="0" w:color="auto"/>
              <w:right w:val="single" w:sz="4" w:space="0" w:color="auto"/>
            </w:tcBorders>
          </w:tcPr>
          <w:p w14:paraId="5C57B186" w14:textId="77777777" w:rsidR="00DC546D" w:rsidRPr="00DC546D" w:rsidRDefault="00DC546D" w:rsidP="00DF58E0">
            <w:pPr>
              <w:pStyle w:val="Tabletext"/>
              <w:jc w:val="center"/>
              <w:rPr>
                <w:szCs w:val="22"/>
                <w:lang w:val="es-ES_tradnl"/>
              </w:rPr>
            </w:pPr>
            <w:r w:rsidRPr="00DC546D">
              <w:rPr>
                <w:szCs w:val="22"/>
              </w:rPr>
              <w:t>n38</w:t>
            </w:r>
          </w:p>
        </w:tc>
        <w:tc>
          <w:tcPr>
            <w:tcW w:w="1098" w:type="dxa"/>
            <w:tcBorders>
              <w:top w:val="single" w:sz="4" w:space="0" w:color="auto"/>
              <w:left w:val="single" w:sz="4" w:space="0" w:color="auto"/>
              <w:bottom w:val="single" w:sz="4" w:space="0" w:color="auto"/>
              <w:right w:val="single" w:sz="4" w:space="0" w:color="auto"/>
            </w:tcBorders>
            <w:vAlign w:val="center"/>
          </w:tcPr>
          <w:p w14:paraId="2B4255D2" w14:textId="77777777" w:rsidR="00DC546D" w:rsidRPr="00DC546D" w:rsidRDefault="00DC546D" w:rsidP="00DF58E0">
            <w:pPr>
              <w:pStyle w:val="Tabletext"/>
              <w:jc w:val="center"/>
              <w:rPr>
                <w:szCs w:val="22"/>
                <w:lang w:val="es-ES_tradnl"/>
              </w:rPr>
            </w:pPr>
            <w:r w:rsidRPr="00DC546D">
              <w:rPr>
                <w:szCs w:val="22"/>
              </w:rPr>
              <w:t>d)</w:t>
            </w:r>
          </w:p>
        </w:tc>
        <w:tc>
          <w:tcPr>
            <w:tcW w:w="1287" w:type="dxa"/>
            <w:tcBorders>
              <w:top w:val="single" w:sz="4" w:space="0" w:color="auto"/>
              <w:left w:val="single" w:sz="4" w:space="0" w:color="auto"/>
              <w:bottom w:val="single" w:sz="4" w:space="0" w:color="auto"/>
            </w:tcBorders>
          </w:tcPr>
          <w:p w14:paraId="2AE32199"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570 MHz</w:t>
            </w:r>
          </w:p>
        </w:tc>
        <w:tc>
          <w:tcPr>
            <w:tcW w:w="362" w:type="dxa"/>
            <w:tcBorders>
              <w:top w:val="single" w:sz="4" w:space="0" w:color="auto"/>
              <w:bottom w:val="single" w:sz="4" w:space="0" w:color="auto"/>
            </w:tcBorders>
          </w:tcPr>
          <w:p w14:paraId="668CA8EC"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3D39445F"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620 MHz</w:t>
            </w:r>
          </w:p>
        </w:tc>
        <w:tc>
          <w:tcPr>
            <w:tcW w:w="1279" w:type="dxa"/>
            <w:tcBorders>
              <w:top w:val="single" w:sz="4" w:space="0" w:color="auto"/>
              <w:bottom w:val="single" w:sz="4" w:space="0" w:color="auto"/>
            </w:tcBorders>
          </w:tcPr>
          <w:p w14:paraId="5900B3CC"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570 MHz</w:t>
            </w:r>
          </w:p>
        </w:tc>
        <w:tc>
          <w:tcPr>
            <w:tcW w:w="362" w:type="dxa"/>
            <w:tcBorders>
              <w:top w:val="single" w:sz="4" w:space="0" w:color="auto"/>
              <w:bottom w:val="single" w:sz="4" w:space="0" w:color="auto"/>
            </w:tcBorders>
          </w:tcPr>
          <w:p w14:paraId="0AFE774C"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5F335E72"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620 MHz</w:t>
            </w:r>
          </w:p>
        </w:tc>
        <w:tc>
          <w:tcPr>
            <w:tcW w:w="1206" w:type="dxa"/>
            <w:tcBorders>
              <w:top w:val="single" w:sz="4" w:space="0" w:color="auto"/>
              <w:left w:val="single" w:sz="4" w:space="0" w:color="auto"/>
              <w:bottom w:val="single" w:sz="4" w:space="0" w:color="auto"/>
              <w:right w:val="single" w:sz="4" w:space="0" w:color="auto"/>
            </w:tcBorders>
          </w:tcPr>
          <w:p w14:paraId="50BB3253"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502A2F53"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1AA0B77D" w14:textId="77777777" w:rsidR="00DC546D" w:rsidRPr="00DC546D" w:rsidRDefault="00DC546D" w:rsidP="00DF58E0">
            <w:pPr>
              <w:pStyle w:val="Tabletext"/>
              <w:jc w:val="center"/>
              <w:rPr>
                <w:szCs w:val="22"/>
                <w:lang w:val="es-ES_tradnl"/>
              </w:rPr>
            </w:pPr>
            <w:r w:rsidRPr="00DC546D">
              <w:rPr>
                <w:szCs w:val="22"/>
              </w:rPr>
              <w:t>39</w:t>
            </w:r>
          </w:p>
        </w:tc>
        <w:tc>
          <w:tcPr>
            <w:tcW w:w="1098" w:type="dxa"/>
            <w:tcBorders>
              <w:top w:val="single" w:sz="4" w:space="0" w:color="auto"/>
              <w:left w:val="single" w:sz="4" w:space="0" w:color="auto"/>
              <w:bottom w:val="single" w:sz="4" w:space="0" w:color="auto"/>
              <w:right w:val="single" w:sz="4" w:space="0" w:color="auto"/>
            </w:tcBorders>
          </w:tcPr>
          <w:p w14:paraId="22ABFC8C" w14:textId="77777777" w:rsidR="00DC546D" w:rsidRPr="00DC546D" w:rsidRDefault="00DC546D" w:rsidP="00DF58E0">
            <w:pPr>
              <w:pStyle w:val="Tabletext"/>
              <w:jc w:val="center"/>
              <w:rPr>
                <w:szCs w:val="22"/>
                <w:lang w:val="es-ES_tradnl"/>
              </w:rPr>
            </w:pPr>
            <w:r w:rsidRPr="00DC546D">
              <w:rPr>
                <w:szCs w:val="22"/>
              </w:rPr>
              <w:t>n39</w:t>
            </w:r>
          </w:p>
        </w:tc>
        <w:tc>
          <w:tcPr>
            <w:tcW w:w="1098" w:type="dxa"/>
            <w:tcBorders>
              <w:top w:val="single" w:sz="4" w:space="0" w:color="auto"/>
              <w:left w:val="single" w:sz="4" w:space="0" w:color="auto"/>
              <w:bottom w:val="single" w:sz="4" w:space="0" w:color="auto"/>
              <w:right w:val="single" w:sz="4" w:space="0" w:color="auto"/>
            </w:tcBorders>
          </w:tcPr>
          <w:p w14:paraId="3B043AEF" w14:textId="77777777" w:rsidR="00DC546D" w:rsidRPr="00DC546D" w:rsidRDefault="00DC546D" w:rsidP="00DF58E0">
            <w:pPr>
              <w:pStyle w:val="Tabletext"/>
              <w:jc w:val="center"/>
              <w:rPr>
                <w:szCs w:val="22"/>
                <w:lang w:val="es-ES_tradnl"/>
              </w:rPr>
            </w:pPr>
            <w:r w:rsidRPr="00DC546D">
              <w:rPr>
                <w:szCs w:val="22"/>
              </w:rPr>
              <w:t>f)</w:t>
            </w:r>
          </w:p>
        </w:tc>
        <w:tc>
          <w:tcPr>
            <w:tcW w:w="1287" w:type="dxa"/>
            <w:tcBorders>
              <w:top w:val="single" w:sz="4" w:space="0" w:color="auto"/>
              <w:left w:val="single" w:sz="4" w:space="0" w:color="auto"/>
              <w:bottom w:val="single" w:sz="4" w:space="0" w:color="auto"/>
            </w:tcBorders>
          </w:tcPr>
          <w:p w14:paraId="2C55C5E2"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880 MHz</w:t>
            </w:r>
          </w:p>
        </w:tc>
        <w:tc>
          <w:tcPr>
            <w:tcW w:w="362" w:type="dxa"/>
            <w:tcBorders>
              <w:top w:val="single" w:sz="4" w:space="0" w:color="auto"/>
              <w:bottom w:val="single" w:sz="4" w:space="0" w:color="auto"/>
            </w:tcBorders>
          </w:tcPr>
          <w:p w14:paraId="71952785"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021A10E8"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920 MHz</w:t>
            </w:r>
          </w:p>
        </w:tc>
        <w:tc>
          <w:tcPr>
            <w:tcW w:w="1279" w:type="dxa"/>
            <w:tcBorders>
              <w:top w:val="single" w:sz="4" w:space="0" w:color="auto"/>
              <w:bottom w:val="single" w:sz="4" w:space="0" w:color="auto"/>
            </w:tcBorders>
          </w:tcPr>
          <w:p w14:paraId="3D0743DC"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880 MHz</w:t>
            </w:r>
          </w:p>
        </w:tc>
        <w:tc>
          <w:tcPr>
            <w:tcW w:w="362" w:type="dxa"/>
            <w:tcBorders>
              <w:top w:val="single" w:sz="4" w:space="0" w:color="auto"/>
              <w:bottom w:val="single" w:sz="4" w:space="0" w:color="auto"/>
            </w:tcBorders>
          </w:tcPr>
          <w:p w14:paraId="5AC335E0"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0DF6B2E3"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920 MHz</w:t>
            </w:r>
          </w:p>
        </w:tc>
        <w:tc>
          <w:tcPr>
            <w:tcW w:w="1206" w:type="dxa"/>
            <w:tcBorders>
              <w:top w:val="single" w:sz="4" w:space="0" w:color="auto"/>
              <w:left w:val="single" w:sz="4" w:space="0" w:color="auto"/>
              <w:bottom w:val="single" w:sz="4" w:space="0" w:color="auto"/>
              <w:right w:val="single" w:sz="4" w:space="0" w:color="auto"/>
            </w:tcBorders>
          </w:tcPr>
          <w:p w14:paraId="4C396024"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26E23CAB"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7D6672B8" w14:textId="77777777" w:rsidR="00DC546D" w:rsidRPr="00DC546D" w:rsidRDefault="00DC546D" w:rsidP="00DF58E0">
            <w:pPr>
              <w:pStyle w:val="Tabletext"/>
              <w:jc w:val="center"/>
              <w:rPr>
                <w:szCs w:val="22"/>
                <w:lang w:val="es-ES_tradnl"/>
              </w:rPr>
            </w:pPr>
            <w:r w:rsidRPr="00DC546D">
              <w:rPr>
                <w:szCs w:val="22"/>
              </w:rPr>
              <w:t>40</w:t>
            </w:r>
          </w:p>
        </w:tc>
        <w:tc>
          <w:tcPr>
            <w:tcW w:w="1098" w:type="dxa"/>
            <w:tcBorders>
              <w:top w:val="single" w:sz="4" w:space="0" w:color="auto"/>
              <w:left w:val="single" w:sz="4" w:space="0" w:color="auto"/>
              <w:bottom w:val="single" w:sz="4" w:space="0" w:color="auto"/>
              <w:right w:val="single" w:sz="4" w:space="0" w:color="auto"/>
            </w:tcBorders>
          </w:tcPr>
          <w:p w14:paraId="5E4BE870" w14:textId="77777777" w:rsidR="00DC546D" w:rsidRPr="00DC546D" w:rsidRDefault="00DC546D" w:rsidP="00DF58E0">
            <w:pPr>
              <w:pStyle w:val="Tabletext"/>
              <w:jc w:val="center"/>
              <w:rPr>
                <w:szCs w:val="22"/>
                <w:lang w:val="es-ES_tradnl"/>
              </w:rPr>
            </w:pPr>
            <w:r w:rsidRPr="00DC546D">
              <w:rPr>
                <w:szCs w:val="22"/>
              </w:rPr>
              <w:t>n40</w:t>
            </w:r>
          </w:p>
        </w:tc>
        <w:tc>
          <w:tcPr>
            <w:tcW w:w="1098" w:type="dxa"/>
            <w:tcBorders>
              <w:top w:val="single" w:sz="4" w:space="0" w:color="auto"/>
              <w:left w:val="single" w:sz="4" w:space="0" w:color="auto"/>
              <w:bottom w:val="single" w:sz="4" w:space="0" w:color="auto"/>
              <w:right w:val="single" w:sz="4" w:space="0" w:color="auto"/>
            </w:tcBorders>
          </w:tcPr>
          <w:p w14:paraId="21210A99" w14:textId="77777777" w:rsidR="00DC546D" w:rsidRPr="00DC546D" w:rsidRDefault="00DC546D" w:rsidP="00DF58E0">
            <w:pPr>
              <w:pStyle w:val="Tabletext"/>
              <w:jc w:val="center"/>
              <w:rPr>
                <w:szCs w:val="22"/>
                <w:lang w:val="es-ES_tradnl"/>
              </w:rPr>
            </w:pPr>
            <w:r w:rsidRPr="00DC546D">
              <w:rPr>
                <w:szCs w:val="22"/>
              </w:rPr>
              <w:t>e)</w:t>
            </w:r>
          </w:p>
        </w:tc>
        <w:tc>
          <w:tcPr>
            <w:tcW w:w="1287" w:type="dxa"/>
            <w:tcBorders>
              <w:top w:val="single" w:sz="4" w:space="0" w:color="auto"/>
              <w:left w:val="single" w:sz="4" w:space="0" w:color="auto"/>
              <w:bottom w:val="single" w:sz="4" w:space="0" w:color="auto"/>
            </w:tcBorders>
          </w:tcPr>
          <w:p w14:paraId="0BA0575E"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300 MHz</w:t>
            </w:r>
          </w:p>
        </w:tc>
        <w:tc>
          <w:tcPr>
            <w:tcW w:w="362" w:type="dxa"/>
            <w:tcBorders>
              <w:top w:val="single" w:sz="4" w:space="0" w:color="auto"/>
              <w:bottom w:val="single" w:sz="4" w:space="0" w:color="auto"/>
            </w:tcBorders>
          </w:tcPr>
          <w:p w14:paraId="21446513"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57E65F05"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400 MHz</w:t>
            </w:r>
          </w:p>
        </w:tc>
        <w:tc>
          <w:tcPr>
            <w:tcW w:w="1279" w:type="dxa"/>
            <w:tcBorders>
              <w:top w:val="single" w:sz="4" w:space="0" w:color="auto"/>
              <w:bottom w:val="single" w:sz="4" w:space="0" w:color="auto"/>
            </w:tcBorders>
          </w:tcPr>
          <w:p w14:paraId="3BD829D8"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300 MHz</w:t>
            </w:r>
          </w:p>
        </w:tc>
        <w:tc>
          <w:tcPr>
            <w:tcW w:w="362" w:type="dxa"/>
            <w:tcBorders>
              <w:top w:val="single" w:sz="4" w:space="0" w:color="auto"/>
              <w:bottom w:val="single" w:sz="4" w:space="0" w:color="auto"/>
            </w:tcBorders>
          </w:tcPr>
          <w:p w14:paraId="6ECA13F0"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596BE189"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400 MHz</w:t>
            </w:r>
          </w:p>
        </w:tc>
        <w:tc>
          <w:tcPr>
            <w:tcW w:w="1206" w:type="dxa"/>
            <w:tcBorders>
              <w:top w:val="single" w:sz="4" w:space="0" w:color="auto"/>
              <w:left w:val="single" w:sz="4" w:space="0" w:color="auto"/>
              <w:bottom w:val="single" w:sz="4" w:space="0" w:color="auto"/>
              <w:right w:val="single" w:sz="4" w:space="0" w:color="auto"/>
            </w:tcBorders>
          </w:tcPr>
          <w:p w14:paraId="1AB82EA5"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47671AD9"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503E45F6" w14:textId="77777777" w:rsidR="00DC546D" w:rsidRPr="00DC546D" w:rsidRDefault="00DC546D" w:rsidP="00DF58E0">
            <w:pPr>
              <w:pStyle w:val="Tabletext"/>
              <w:jc w:val="center"/>
              <w:rPr>
                <w:szCs w:val="22"/>
              </w:rPr>
            </w:pPr>
            <w:r w:rsidRPr="00DC546D">
              <w:rPr>
                <w:szCs w:val="22"/>
              </w:rPr>
              <w:t>42</w:t>
            </w:r>
          </w:p>
        </w:tc>
        <w:tc>
          <w:tcPr>
            <w:tcW w:w="1098" w:type="dxa"/>
            <w:tcBorders>
              <w:top w:val="single" w:sz="4" w:space="0" w:color="auto"/>
              <w:left w:val="single" w:sz="4" w:space="0" w:color="auto"/>
              <w:bottom w:val="single" w:sz="4" w:space="0" w:color="auto"/>
              <w:right w:val="single" w:sz="4" w:space="0" w:color="auto"/>
            </w:tcBorders>
          </w:tcPr>
          <w:p w14:paraId="000EC00B" w14:textId="77777777" w:rsidR="00DC546D" w:rsidRPr="00DC546D" w:rsidRDefault="00DC546D" w:rsidP="00DF58E0">
            <w:pPr>
              <w:pStyle w:val="Tabletext"/>
              <w:jc w:val="center"/>
              <w:rPr>
                <w:szCs w:val="22"/>
              </w:rPr>
            </w:pPr>
            <w:r w:rsidRPr="00DC546D">
              <w:rPr>
                <w:szCs w:val="22"/>
              </w:rPr>
              <w:t>–</w:t>
            </w:r>
          </w:p>
        </w:tc>
        <w:tc>
          <w:tcPr>
            <w:tcW w:w="1098" w:type="dxa"/>
            <w:tcBorders>
              <w:top w:val="single" w:sz="4" w:space="0" w:color="auto"/>
              <w:left w:val="single" w:sz="4" w:space="0" w:color="auto"/>
              <w:bottom w:val="single" w:sz="4" w:space="0" w:color="auto"/>
              <w:right w:val="single" w:sz="4" w:space="0" w:color="auto"/>
            </w:tcBorders>
          </w:tcPr>
          <w:p w14:paraId="50EA1906" w14:textId="77777777" w:rsidR="00DC546D" w:rsidRPr="00DC546D" w:rsidRDefault="00DC546D" w:rsidP="00DF58E0">
            <w:pPr>
              <w:pStyle w:val="Tabletext"/>
              <w:jc w:val="center"/>
              <w:rPr>
                <w:szCs w:val="22"/>
              </w:rPr>
            </w:pPr>
            <w:r w:rsidRPr="00DC546D">
              <w:rPr>
                <w:szCs w:val="22"/>
              </w:rPr>
              <w:t>–</w:t>
            </w:r>
          </w:p>
        </w:tc>
        <w:tc>
          <w:tcPr>
            <w:tcW w:w="1287" w:type="dxa"/>
            <w:tcBorders>
              <w:top w:val="single" w:sz="4" w:space="0" w:color="auto"/>
              <w:left w:val="single" w:sz="4" w:space="0" w:color="auto"/>
              <w:bottom w:val="single" w:sz="4" w:space="0" w:color="auto"/>
            </w:tcBorders>
          </w:tcPr>
          <w:p w14:paraId="3FCEC968" w14:textId="77777777" w:rsidR="00DC546D" w:rsidRPr="00DC546D" w:rsidRDefault="00DC546D" w:rsidP="00DF58E0">
            <w:pPr>
              <w:pStyle w:val="Tabletext"/>
              <w:jc w:val="center"/>
              <w:rPr>
                <w:szCs w:val="22"/>
              </w:rPr>
            </w:pPr>
            <w:r w:rsidRPr="00DC546D">
              <w:rPr>
                <w:szCs w:val="22"/>
              </w:rPr>
              <w:t>3</w:t>
            </w:r>
            <w:r w:rsidRPr="00DC546D">
              <w:rPr>
                <w:rFonts w:hint="eastAsia"/>
                <w:szCs w:val="22"/>
                <w:lang w:eastAsia="zh-CN"/>
              </w:rPr>
              <w:t xml:space="preserve"> </w:t>
            </w:r>
            <w:r w:rsidRPr="00DC546D">
              <w:rPr>
                <w:szCs w:val="22"/>
              </w:rPr>
              <w:t>400 MHz</w:t>
            </w:r>
          </w:p>
        </w:tc>
        <w:tc>
          <w:tcPr>
            <w:tcW w:w="362" w:type="dxa"/>
            <w:tcBorders>
              <w:top w:val="single" w:sz="4" w:space="0" w:color="auto"/>
              <w:bottom w:val="single" w:sz="4" w:space="0" w:color="auto"/>
            </w:tcBorders>
          </w:tcPr>
          <w:p w14:paraId="7B11742B" w14:textId="77777777" w:rsidR="00DC546D" w:rsidRPr="00DC546D" w:rsidRDefault="00DC546D" w:rsidP="00DF58E0">
            <w:pPr>
              <w:pStyle w:val="Tabletext"/>
              <w:jc w:val="center"/>
              <w:rPr>
                <w:szCs w:val="22"/>
              </w:rPr>
            </w:pPr>
            <w:r w:rsidRPr="00DC546D">
              <w:rPr>
                <w:szCs w:val="22"/>
              </w:rPr>
              <w:t>–</w:t>
            </w:r>
          </w:p>
        </w:tc>
        <w:tc>
          <w:tcPr>
            <w:tcW w:w="1348" w:type="dxa"/>
            <w:tcBorders>
              <w:top w:val="single" w:sz="4" w:space="0" w:color="auto"/>
              <w:bottom w:val="single" w:sz="4" w:space="0" w:color="auto"/>
              <w:right w:val="single" w:sz="4" w:space="0" w:color="auto"/>
            </w:tcBorders>
          </w:tcPr>
          <w:p w14:paraId="67A28A35" w14:textId="77777777" w:rsidR="00DC546D" w:rsidRPr="00DC546D" w:rsidRDefault="00DC546D" w:rsidP="00DF58E0">
            <w:pPr>
              <w:pStyle w:val="Tabletext"/>
              <w:jc w:val="center"/>
              <w:rPr>
                <w:szCs w:val="22"/>
              </w:rPr>
            </w:pPr>
            <w:r w:rsidRPr="00DC546D">
              <w:rPr>
                <w:szCs w:val="22"/>
              </w:rPr>
              <w:t>3</w:t>
            </w:r>
            <w:r w:rsidRPr="00DC546D">
              <w:rPr>
                <w:rFonts w:hint="eastAsia"/>
                <w:szCs w:val="22"/>
                <w:lang w:eastAsia="zh-CN"/>
              </w:rPr>
              <w:t xml:space="preserve"> </w:t>
            </w:r>
            <w:r w:rsidRPr="00DC546D">
              <w:rPr>
                <w:szCs w:val="22"/>
              </w:rPr>
              <w:t>600 MHz</w:t>
            </w:r>
          </w:p>
        </w:tc>
        <w:tc>
          <w:tcPr>
            <w:tcW w:w="1279" w:type="dxa"/>
            <w:tcBorders>
              <w:top w:val="single" w:sz="4" w:space="0" w:color="auto"/>
              <w:bottom w:val="single" w:sz="4" w:space="0" w:color="auto"/>
            </w:tcBorders>
          </w:tcPr>
          <w:p w14:paraId="619D055E" w14:textId="77777777" w:rsidR="00DC546D" w:rsidRPr="00DC546D" w:rsidRDefault="00DC546D" w:rsidP="00DF58E0">
            <w:pPr>
              <w:pStyle w:val="Tabletext"/>
              <w:jc w:val="center"/>
              <w:rPr>
                <w:szCs w:val="22"/>
              </w:rPr>
            </w:pPr>
            <w:r w:rsidRPr="00DC546D">
              <w:rPr>
                <w:szCs w:val="22"/>
              </w:rPr>
              <w:t>3</w:t>
            </w:r>
            <w:r w:rsidRPr="00DC546D">
              <w:rPr>
                <w:rFonts w:hint="eastAsia"/>
                <w:szCs w:val="22"/>
                <w:lang w:eastAsia="zh-CN"/>
              </w:rPr>
              <w:t xml:space="preserve"> </w:t>
            </w:r>
            <w:r w:rsidRPr="00DC546D">
              <w:rPr>
                <w:szCs w:val="22"/>
              </w:rPr>
              <w:t>400 MHz</w:t>
            </w:r>
          </w:p>
        </w:tc>
        <w:tc>
          <w:tcPr>
            <w:tcW w:w="362" w:type="dxa"/>
            <w:tcBorders>
              <w:top w:val="single" w:sz="4" w:space="0" w:color="auto"/>
              <w:bottom w:val="single" w:sz="4" w:space="0" w:color="auto"/>
            </w:tcBorders>
          </w:tcPr>
          <w:p w14:paraId="5FE3D97D" w14:textId="77777777" w:rsidR="00DC546D" w:rsidRPr="00DC546D" w:rsidRDefault="00DC546D" w:rsidP="00DF58E0">
            <w:pPr>
              <w:pStyle w:val="Tabletext"/>
              <w:jc w:val="center"/>
              <w:rPr>
                <w:szCs w:val="22"/>
              </w:rPr>
            </w:pPr>
            <w:r w:rsidRPr="00DC546D">
              <w:rPr>
                <w:szCs w:val="22"/>
              </w:rPr>
              <w:t>–</w:t>
            </w:r>
          </w:p>
        </w:tc>
        <w:tc>
          <w:tcPr>
            <w:tcW w:w="1194" w:type="dxa"/>
            <w:tcBorders>
              <w:top w:val="single" w:sz="4" w:space="0" w:color="auto"/>
              <w:bottom w:val="single" w:sz="4" w:space="0" w:color="auto"/>
              <w:right w:val="single" w:sz="4" w:space="0" w:color="auto"/>
            </w:tcBorders>
          </w:tcPr>
          <w:p w14:paraId="431B714B" w14:textId="77777777" w:rsidR="00DC546D" w:rsidRPr="00DC546D" w:rsidRDefault="00DC546D" w:rsidP="00DF58E0">
            <w:pPr>
              <w:pStyle w:val="Tabletext"/>
              <w:jc w:val="center"/>
              <w:rPr>
                <w:szCs w:val="22"/>
              </w:rPr>
            </w:pPr>
            <w:r w:rsidRPr="00DC546D">
              <w:rPr>
                <w:szCs w:val="22"/>
              </w:rPr>
              <w:t>3</w:t>
            </w:r>
            <w:r w:rsidRPr="00DC546D">
              <w:rPr>
                <w:rFonts w:hint="eastAsia"/>
                <w:szCs w:val="22"/>
                <w:lang w:eastAsia="zh-CN"/>
              </w:rPr>
              <w:t xml:space="preserve"> </w:t>
            </w:r>
            <w:r w:rsidRPr="00DC546D">
              <w:rPr>
                <w:szCs w:val="22"/>
              </w:rPr>
              <w:t>600 MHz</w:t>
            </w:r>
          </w:p>
        </w:tc>
        <w:tc>
          <w:tcPr>
            <w:tcW w:w="1206" w:type="dxa"/>
            <w:tcBorders>
              <w:top w:val="single" w:sz="4" w:space="0" w:color="auto"/>
              <w:left w:val="single" w:sz="4" w:space="0" w:color="auto"/>
              <w:bottom w:val="single" w:sz="4" w:space="0" w:color="auto"/>
              <w:right w:val="single" w:sz="4" w:space="0" w:color="auto"/>
            </w:tcBorders>
          </w:tcPr>
          <w:p w14:paraId="0ED61EC5" w14:textId="77777777" w:rsidR="00DC546D" w:rsidRPr="00DC546D" w:rsidRDefault="00DC546D" w:rsidP="00DF58E0">
            <w:pPr>
              <w:pStyle w:val="Tabletext"/>
              <w:jc w:val="center"/>
              <w:rPr>
                <w:szCs w:val="22"/>
              </w:rPr>
            </w:pPr>
            <w:r w:rsidRPr="00DC546D">
              <w:rPr>
                <w:szCs w:val="22"/>
              </w:rPr>
              <w:t>3</w:t>
            </w:r>
            <w:r w:rsidRPr="00DC546D">
              <w:rPr>
                <w:szCs w:val="22"/>
                <w:vertAlign w:val="superscript"/>
              </w:rPr>
              <w:t>(1)</w:t>
            </w:r>
          </w:p>
        </w:tc>
      </w:tr>
      <w:tr w:rsidR="00DC546D" w:rsidRPr="00DC546D" w14:paraId="2DEDA740"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597DC1E9" w14:textId="77777777" w:rsidR="00DC546D" w:rsidRPr="00DC546D" w:rsidRDefault="00DC546D" w:rsidP="00DF58E0">
            <w:pPr>
              <w:pStyle w:val="Tabletext"/>
              <w:jc w:val="center"/>
              <w:rPr>
                <w:szCs w:val="22"/>
              </w:rPr>
            </w:pPr>
            <w:r w:rsidRPr="00DC546D">
              <w:rPr>
                <w:szCs w:val="22"/>
              </w:rPr>
              <w:t>44</w:t>
            </w:r>
          </w:p>
        </w:tc>
        <w:tc>
          <w:tcPr>
            <w:tcW w:w="1098" w:type="dxa"/>
            <w:tcBorders>
              <w:top w:val="single" w:sz="4" w:space="0" w:color="auto"/>
              <w:left w:val="single" w:sz="4" w:space="0" w:color="auto"/>
              <w:bottom w:val="single" w:sz="4" w:space="0" w:color="auto"/>
              <w:right w:val="single" w:sz="4" w:space="0" w:color="auto"/>
            </w:tcBorders>
          </w:tcPr>
          <w:p w14:paraId="4884E1A2" w14:textId="77777777" w:rsidR="00DC546D" w:rsidRPr="00DC546D" w:rsidRDefault="00DC546D" w:rsidP="00DF58E0">
            <w:pPr>
              <w:pStyle w:val="Tabletext"/>
              <w:jc w:val="center"/>
              <w:rPr>
                <w:szCs w:val="22"/>
              </w:rPr>
            </w:pPr>
            <w:r w:rsidRPr="00DC546D">
              <w:rPr>
                <w:szCs w:val="22"/>
              </w:rPr>
              <w:t>–</w:t>
            </w:r>
          </w:p>
        </w:tc>
        <w:tc>
          <w:tcPr>
            <w:tcW w:w="1098" w:type="dxa"/>
            <w:tcBorders>
              <w:top w:val="single" w:sz="4" w:space="0" w:color="auto"/>
              <w:left w:val="single" w:sz="4" w:space="0" w:color="auto"/>
              <w:bottom w:val="single" w:sz="4" w:space="0" w:color="auto"/>
              <w:right w:val="single" w:sz="4" w:space="0" w:color="auto"/>
            </w:tcBorders>
          </w:tcPr>
          <w:p w14:paraId="2CD0E376" w14:textId="77777777" w:rsidR="00DC546D" w:rsidRPr="00DC546D" w:rsidRDefault="00DC546D" w:rsidP="00DF58E0">
            <w:pPr>
              <w:pStyle w:val="Tabletext"/>
              <w:jc w:val="center"/>
              <w:rPr>
                <w:szCs w:val="22"/>
              </w:rPr>
            </w:pPr>
            <w:r w:rsidRPr="00DC546D">
              <w:rPr>
                <w:szCs w:val="22"/>
              </w:rPr>
              <w:t>–</w:t>
            </w:r>
          </w:p>
        </w:tc>
        <w:tc>
          <w:tcPr>
            <w:tcW w:w="1287" w:type="dxa"/>
            <w:tcBorders>
              <w:top w:val="single" w:sz="4" w:space="0" w:color="auto"/>
              <w:left w:val="single" w:sz="4" w:space="0" w:color="auto"/>
              <w:bottom w:val="single" w:sz="4" w:space="0" w:color="auto"/>
            </w:tcBorders>
          </w:tcPr>
          <w:p w14:paraId="64B2F703" w14:textId="77777777" w:rsidR="00DC546D" w:rsidRPr="00DC546D" w:rsidRDefault="00DC546D" w:rsidP="00DF58E0">
            <w:pPr>
              <w:pStyle w:val="Tabletext"/>
              <w:jc w:val="center"/>
              <w:rPr>
                <w:szCs w:val="22"/>
              </w:rPr>
            </w:pPr>
            <w:r w:rsidRPr="00DC546D">
              <w:rPr>
                <w:szCs w:val="22"/>
              </w:rPr>
              <w:t>703 MHz</w:t>
            </w:r>
          </w:p>
        </w:tc>
        <w:tc>
          <w:tcPr>
            <w:tcW w:w="362" w:type="dxa"/>
            <w:tcBorders>
              <w:top w:val="single" w:sz="4" w:space="0" w:color="auto"/>
              <w:bottom w:val="single" w:sz="4" w:space="0" w:color="auto"/>
            </w:tcBorders>
          </w:tcPr>
          <w:p w14:paraId="40BB236E" w14:textId="77777777" w:rsidR="00DC546D" w:rsidRPr="00DC546D" w:rsidRDefault="00DC546D" w:rsidP="00DF58E0">
            <w:pPr>
              <w:pStyle w:val="Tabletext"/>
              <w:jc w:val="center"/>
              <w:rPr>
                <w:szCs w:val="22"/>
              </w:rPr>
            </w:pPr>
            <w:r w:rsidRPr="00DC546D">
              <w:rPr>
                <w:szCs w:val="22"/>
              </w:rPr>
              <w:t>–</w:t>
            </w:r>
          </w:p>
        </w:tc>
        <w:tc>
          <w:tcPr>
            <w:tcW w:w="1348" w:type="dxa"/>
            <w:tcBorders>
              <w:top w:val="single" w:sz="4" w:space="0" w:color="auto"/>
              <w:bottom w:val="single" w:sz="4" w:space="0" w:color="auto"/>
              <w:right w:val="single" w:sz="4" w:space="0" w:color="auto"/>
            </w:tcBorders>
          </w:tcPr>
          <w:p w14:paraId="664AF7AB" w14:textId="77777777" w:rsidR="00DC546D" w:rsidRPr="00DC546D" w:rsidRDefault="00DC546D" w:rsidP="00DF58E0">
            <w:pPr>
              <w:pStyle w:val="Tabletext"/>
              <w:jc w:val="center"/>
              <w:rPr>
                <w:szCs w:val="22"/>
              </w:rPr>
            </w:pPr>
            <w:r w:rsidRPr="00DC546D">
              <w:rPr>
                <w:szCs w:val="22"/>
              </w:rPr>
              <w:t>803 MHz</w:t>
            </w:r>
          </w:p>
        </w:tc>
        <w:tc>
          <w:tcPr>
            <w:tcW w:w="1279" w:type="dxa"/>
            <w:tcBorders>
              <w:top w:val="single" w:sz="4" w:space="0" w:color="auto"/>
              <w:bottom w:val="single" w:sz="4" w:space="0" w:color="auto"/>
            </w:tcBorders>
          </w:tcPr>
          <w:p w14:paraId="650C4A9D" w14:textId="77777777" w:rsidR="00DC546D" w:rsidRPr="00DC546D" w:rsidRDefault="00DC546D" w:rsidP="00DF58E0">
            <w:pPr>
              <w:pStyle w:val="Tabletext"/>
              <w:jc w:val="center"/>
              <w:rPr>
                <w:szCs w:val="22"/>
              </w:rPr>
            </w:pPr>
            <w:r w:rsidRPr="00DC546D">
              <w:rPr>
                <w:szCs w:val="22"/>
              </w:rPr>
              <w:t>703 MHz</w:t>
            </w:r>
          </w:p>
        </w:tc>
        <w:tc>
          <w:tcPr>
            <w:tcW w:w="362" w:type="dxa"/>
            <w:tcBorders>
              <w:top w:val="single" w:sz="4" w:space="0" w:color="auto"/>
              <w:bottom w:val="single" w:sz="4" w:space="0" w:color="auto"/>
            </w:tcBorders>
          </w:tcPr>
          <w:p w14:paraId="23974DAA" w14:textId="77777777" w:rsidR="00DC546D" w:rsidRPr="00DC546D" w:rsidRDefault="00DC546D" w:rsidP="00DF58E0">
            <w:pPr>
              <w:pStyle w:val="Tabletext"/>
              <w:jc w:val="center"/>
              <w:rPr>
                <w:szCs w:val="22"/>
              </w:rPr>
            </w:pPr>
            <w:r w:rsidRPr="00DC546D">
              <w:rPr>
                <w:szCs w:val="22"/>
              </w:rPr>
              <w:t>–</w:t>
            </w:r>
          </w:p>
        </w:tc>
        <w:tc>
          <w:tcPr>
            <w:tcW w:w="1194" w:type="dxa"/>
            <w:tcBorders>
              <w:top w:val="single" w:sz="4" w:space="0" w:color="auto"/>
              <w:bottom w:val="single" w:sz="4" w:space="0" w:color="auto"/>
              <w:right w:val="single" w:sz="4" w:space="0" w:color="auto"/>
            </w:tcBorders>
          </w:tcPr>
          <w:p w14:paraId="7E8B4A6C" w14:textId="77777777" w:rsidR="00DC546D" w:rsidRPr="00DC546D" w:rsidRDefault="00DC546D" w:rsidP="00DF58E0">
            <w:pPr>
              <w:pStyle w:val="Tabletext"/>
              <w:jc w:val="center"/>
              <w:rPr>
                <w:szCs w:val="22"/>
              </w:rPr>
            </w:pPr>
            <w:r w:rsidRPr="00DC546D">
              <w:rPr>
                <w:szCs w:val="22"/>
              </w:rPr>
              <w:t>803 MHz</w:t>
            </w:r>
          </w:p>
        </w:tc>
        <w:tc>
          <w:tcPr>
            <w:tcW w:w="1206" w:type="dxa"/>
            <w:tcBorders>
              <w:top w:val="single" w:sz="4" w:space="0" w:color="auto"/>
              <w:left w:val="single" w:sz="4" w:space="0" w:color="auto"/>
              <w:bottom w:val="single" w:sz="4" w:space="0" w:color="auto"/>
              <w:right w:val="single" w:sz="4" w:space="0" w:color="auto"/>
            </w:tcBorders>
          </w:tcPr>
          <w:p w14:paraId="40B2FF01" w14:textId="77777777" w:rsidR="00DC546D" w:rsidRPr="00DC546D" w:rsidRDefault="00DC546D" w:rsidP="00DF58E0">
            <w:pPr>
              <w:pStyle w:val="Tabletext"/>
              <w:jc w:val="center"/>
              <w:rPr>
                <w:szCs w:val="22"/>
              </w:rPr>
            </w:pPr>
            <w:r w:rsidRPr="00DC546D">
              <w:rPr>
                <w:szCs w:val="22"/>
              </w:rPr>
              <w:t>3</w:t>
            </w:r>
          </w:p>
        </w:tc>
      </w:tr>
      <w:tr w:rsidR="00DC546D" w:rsidRPr="00DC546D" w14:paraId="2AD05A7B"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11360C95" w14:textId="77777777" w:rsidR="00DC546D" w:rsidRPr="00DC546D" w:rsidRDefault="00DC546D" w:rsidP="00DF58E0">
            <w:pPr>
              <w:pStyle w:val="Tabletext"/>
              <w:jc w:val="center"/>
              <w:rPr>
                <w:szCs w:val="22"/>
                <w:lang w:val="es-ES_tradnl"/>
              </w:rPr>
            </w:pPr>
            <w:r w:rsidRPr="00DC546D">
              <w:rPr>
                <w:szCs w:val="22"/>
              </w:rPr>
              <w:t>45</w:t>
            </w:r>
          </w:p>
        </w:tc>
        <w:tc>
          <w:tcPr>
            <w:tcW w:w="1098" w:type="dxa"/>
            <w:tcBorders>
              <w:top w:val="single" w:sz="4" w:space="0" w:color="auto"/>
              <w:left w:val="single" w:sz="4" w:space="0" w:color="auto"/>
              <w:bottom w:val="single" w:sz="4" w:space="0" w:color="auto"/>
              <w:right w:val="single" w:sz="4" w:space="0" w:color="auto"/>
            </w:tcBorders>
          </w:tcPr>
          <w:p w14:paraId="618D6ACC" w14:textId="77777777" w:rsidR="00DC546D" w:rsidRPr="00DC546D" w:rsidRDefault="00DC546D" w:rsidP="00DF58E0">
            <w:pPr>
              <w:pStyle w:val="Tabletext"/>
              <w:jc w:val="center"/>
              <w:rPr>
                <w:szCs w:val="22"/>
                <w:lang w:val="es-ES_tradnl"/>
              </w:rPr>
            </w:pPr>
            <w:r w:rsidRPr="00DC546D">
              <w:rPr>
                <w:szCs w:val="22"/>
              </w:rPr>
              <w:t>–</w:t>
            </w:r>
          </w:p>
        </w:tc>
        <w:tc>
          <w:tcPr>
            <w:tcW w:w="1098" w:type="dxa"/>
            <w:tcBorders>
              <w:top w:val="single" w:sz="4" w:space="0" w:color="auto"/>
              <w:left w:val="single" w:sz="4" w:space="0" w:color="auto"/>
              <w:bottom w:val="single" w:sz="4" w:space="0" w:color="auto"/>
              <w:right w:val="single" w:sz="4" w:space="0" w:color="auto"/>
            </w:tcBorders>
          </w:tcPr>
          <w:p w14:paraId="0946F692" w14:textId="77777777" w:rsidR="00DC546D" w:rsidRPr="00DC546D" w:rsidRDefault="00DC546D" w:rsidP="00DF58E0">
            <w:pPr>
              <w:pStyle w:val="Tabletext"/>
              <w:jc w:val="center"/>
              <w:rPr>
                <w:szCs w:val="22"/>
                <w:lang w:val="es-ES_tradnl"/>
              </w:rPr>
            </w:pPr>
            <w:r w:rsidRPr="00DC546D">
              <w:rPr>
                <w:szCs w:val="22"/>
              </w:rPr>
              <w:t>–</w:t>
            </w:r>
          </w:p>
        </w:tc>
        <w:tc>
          <w:tcPr>
            <w:tcW w:w="1287" w:type="dxa"/>
            <w:tcBorders>
              <w:top w:val="single" w:sz="4" w:space="0" w:color="auto"/>
              <w:left w:val="single" w:sz="4" w:space="0" w:color="auto"/>
              <w:bottom w:val="single" w:sz="4" w:space="0" w:color="auto"/>
            </w:tcBorders>
          </w:tcPr>
          <w:p w14:paraId="026DE615"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447 MHz</w:t>
            </w:r>
          </w:p>
        </w:tc>
        <w:tc>
          <w:tcPr>
            <w:tcW w:w="362" w:type="dxa"/>
            <w:tcBorders>
              <w:top w:val="single" w:sz="4" w:space="0" w:color="auto"/>
              <w:bottom w:val="single" w:sz="4" w:space="0" w:color="auto"/>
            </w:tcBorders>
          </w:tcPr>
          <w:p w14:paraId="4D205918"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6D06C0AA"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467 MHz</w:t>
            </w:r>
          </w:p>
        </w:tc>
        <w:tc>
          <w:tcPr>
            <w:tcW w:w="1279" w:type="dxa"/>
            <w:tcBorders>
              <w:top w:val="single" w:sz="4" w:space="0" w:color="auto"/>
              <w:bottom w:val="single" w:sz="4" w:space="0" w:color="auto"/>
            </w:tcBorders>
          </w:tcPr>
          <w:p w14:paraId="371A2D86"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447 MHz</w:t>
            </w:r>
          </w:p>
        </w:tc>
        <w:tc>
          <w:tcPr>
            <w:tcW w:w="362" w:type="dxa"/>
            <w:tcBorders>
              <w:top w:val="single" w:sz="4" w:space="0" w:color="auto"/>
              <w:bottom w:val="single" w:sz="4" w:space="0" w:color="auto"/>
            </w:tcBorders>
          </w:tcPr>
          <w:p w14:paraId="02513996"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011AE30C"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467 MHz</w:t>
            </w:r>
          </w:p>
        </w:tc>
        <w:tc>
          <w:tcPr>
            <w:tcW w:w="1206" w:type="dxa"/>
            <w:tcBorders>
              <w:top w:val="single" w:sz="4" w:space="0" w:color="auto"/>
              <w:left w:val="single" w:sz="4" w:space="0" w:color="auto"/>
              <w:bottom w:val="single" w:sz="4" w:space="0" w:color="auto"/>
              <w:right w:val="single" w:sz="4" w:space="0" w:color="auto"/>
            </w:tcBorders>
          </w:tcPr>
          <w:p w14:paraId="7F84F5A3"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183B5FB7"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162BF97A" w14:textId="77777777" w:rsidR="00DC546D" w:rsidRPr="00DC546D" w:rsidRDefault="00DC546D" w:rsidP="00DF58E0">
            <w:pPr>
              <w:pStyle w:val="Tabletext"/>
              <w:jc w:val="center"/>
              <w:rPr>
                <w:szCs w:val="22"/>
              </w:rPr>
            </w:pPr>
            <w:r w:rsidRPr="00DC546D">
              <w:rPr>
                <w:szCs w:val="22"/>
              </w:rPr>
              <w:t>48</w:t>
            </w:r>
          </w:p>
        </w:tc>
        <w:tc>
          <w:tcPr>
            <w:tcW w:w="1098" w:type="dxa"/>
            <w:tcBorders>
              <w:top w:val="single" w:sz="4" w:space="0" w:color="auto"/>
              <w:left w:val="single" w:sz="4" w:space="0" w:color="auto"/>
              <w:bottom w:val="single" w:sz="4" w:space="0" w:color="auto"/>
              <w:right w:val="single" w:sz="4" w:space="0" w:color="auto"/>
            </w:tcBorders>
          </w:tcPr>
          <w:p w14:paraId="300E7A2A" w14:textId="77777777" w:rsidR="00DC546D" w:rsidRPr="00DC546D" w:rsidRDefault="00DC546D" w:rsidP="00DF58E0">
            <w:pPr>
              <w:pStyle w:val="Tabletext"/>
              <w:jc w:val="center"/>
              <w:rPr>
                <w:szCs w:val="22"/>
              </w:rPr>
            </w:pPr>
            <w:r w:rsidRPr="00DC546D">
              <w:rPr>
                <w:szCs w:val="22"/>
              </w:rPr>
              <w:t>n48</w:t>
            </w:r>
          </w:p>
        </w:tc>
        <w:tc>
          <w:tcPr>
            <w:tcW w:w="1098" w:type="dxa"/>
            <w:tcBorders>
              <w:top w:val="single" w:sz="4" w:space="0" w:color="auto"/>
              <w:left w:val="single" w:sz="4" w:space="0" w:color="auto"/>
              <w:bottom w:val="single" w:sz="4" w:space="0" w:color="auto"/>
              <w:right w:val="single" w:sz="4" w:space="0" w:color="auto"/>
            </w:tcBorders>
          </w:tcPr>
          <w:p w14:paraId="3671639E" w14:textId="77777777" w:rsidR="00DC546D" w:rsidRPr="00DC546D" w:rsidRDefault="00DC546D" w:rsidP="00DF58E0">
            <w:pPr>
              <w:pStyle w:val="Tabletext"/>
              <w:jc w:val="center"/>
              <w:rPr>
                <w:szCs w:val="22"/>
              </w:rPr>
            </w:pPr>
            <w:r w:rsidRPr="00DC546D">
              <w:rPr>
                <w:szCs w:val="22"/>
              </w:rPr>
              <w:t>–</w:t>
            </w:r>
          </w:p>
        </w:tc>
        <w:tc>
          <w:tcPr>
            <w:tcW w:w="1287" w:type="dxa"/>
            <w:tcBorders>
              <w:top w:val="single" w:sz="4" w:space="0" w:color="auto"/>
              <w:left w:val="single" w:sz="4" w:space="0" w:color="auto"/>
              <w:bottom w:val="single" w:sz="4" w:space="0" w:color="auto"/>
            </w:tcBorders>
          </w:tcPr>
          <w:p w14:paraId="37076D61" w14:textId="77777777" w:rsidR="00DC546D" w:rsidRPr="00DC546D" w:rsidRDefault="00DC546D" w:rsidP="00DF58E0">
            <w:pPr>
              <w:pStyle w:val="Tabletext"/>
              <w:jc w:val="center"/>
              <w:rPr>
                <w:szCs w:val="22"/>
              </w:rPr>
            </w:pPr>
            <w:r w:rsidRPr="00DC546D">
              <w:rPr>
                <w:szCs w:val="22"/>
              </w:rPr>
              <w:t>3</w:t>
            </w:r>
            <w:r w:rsidRPr="00DC546D">
              <w:rPr>
                <w:rFonts w:hint="eastAsia"/>
                <w:szCs w:val="22"/>
                <w:lang w:eastAsia="zh-CN"/>
              </w:rPr>
              <w:t xml:space="preserve"> </w:t>
            </w:r>
            <w:r w:rsidRPr="00DC546D">
              <w:rPr>
                <w:szCs w:val="22"/>
              </w:rPr>
              <w:t>550 MHz</w:t>
            </w:r>
          </w:p>
        </w:tc>
        <w:tc>
          <w:tcPr>
            <w:tcW w:w="362" w:type="dxa"/>
            <w:tcBorders>
              <w:top w:val="single" w:sz="4" w:space="0" w:color="auto"/>
              <w:bottom w:val="single" w:sz="4" w:space="0" w:color="auto"/>
            </w:tcBorders>
          </w:tcPr>
          <w:p w14:paraId="32FBF8EE" w14:textId="77777777" w:rsidR="00DC546D" w:rsidRPr="00DC546D" w:rsidRDefault="00DC546D" w:rsidP="00DF58E0">
            <w:pPr>
              <w:pStyle w:val="Tabletext"/>
              <w:jc w:val="center"/>
              <w:rPr>
                <w:szCs w:val="22"/>
              </w:rPr>
            </w:pPr>
            <w:r w:rsidRPr="00DC546D">
              <w:rPr>
                <w:szCs w:val="22"/>
              </w:rPr>
              <w:t>–</w:t>
            </w:r>
          </w:p>
        </w:tc>
        <w:tc>
          <w:tcPr>
            <w:tcW w:w="1348" w:type="dxa"/>
            <w:tcBorders>
              <w:top w:val="single" w:sz="4" w:space="0" w:color="auto"/>
              <w:bottom w:val="single" w:sz="4" w:space="0" w:color="auto"/>
              <w:right w:val="single" w:sz="4" w:space="0" w:color="auto"/>
            </w:tcBorders>
          </w:tcPr>
          <w:p w14:paraId="0789A25F" w14:textId="77777777" w:rsidR="00DC546D" w:rsidRPr="00DC546D" w:rsidRDefault="00DC546D" w:rsidP="00DF58E0">
            <w:pPr>
              <w:pStyle w:val="Tabletext"/>
              <w:jc w:val="center"/>
              <w:rPr>
                <w:szCs w:val="22"/>
              </w:rPr>
            </w:pPr>
            <w:r w:rsidRPr="00DC546D">
              <w:rPr>
                <w:szCs w:val="22"/>
              </w:rPr>
              <w:t>3</w:t>
            </w:r>
            <w:r w:rsidRPr="00DC546D">
              <w:rPr>
                <w:rFonts w:hint="eastAsia"/>
                <w:szCs w:val="22"/>
                <w:lang w:eastAsia="zh-CN"/>
              </w:rPr>
              <w:t xml:space="preserve"> </w:t>
            </w:r>
            <w:r w:rsidRPr="00DC546D">
              <w:rPr>
                <w:szCs w:val="22"/>
              </w:rPr>
              <w:t>700 MHz</w:t>
            </w:r>
          </w:p>
        </w:tc>
        <w:tc>
          <w:tcPr>
            <w:tcW w:w="1279" w:type="dxa"/>
            <w:tcBorders>
              <w:top w:val="single" w:sz="4" w:space="0" w:color="auto"/>
              <w:bottom w:val="single" w:sz="4" w:space="0" w:color="auto"/>
            </w:tcBorders>
          </w:tcPr>
          <w:p w14:paraId="4626DD2B" w14:textId="77777777" w:rsidR="00DC546D" w:rsidRPr="00DC546D" w:rsidRDefault="00DC546D" w:rsidP="00DF58E0">
            <w:pPr>
              <w:pStyle w:val="Tabletext"/>
              <w:jc w:val="center"/>
              <w:rPr>
                <w:szCs w:val="22"/>
              </w:rPr>
            </w:pPr>
            <w:r w:rsidRPr="00DC546D">
              <w:rPr>
                <w:szCs w:val="22"/>
              </w:rPr>
              <w:t>3</w:t>
            </w:r>
            <w:r w:rsidRPr="00DC546D">
              <w:rPr>
                <w:rFonts w:hint="eastAsia"/>
                <w:szCs w:val="22"/>
                <w:lang w:eastAsia="zh-CN"/>
              </w:rPr>
              <w:t xml:space="preserve"> </w:t>
            </w:r>
            <w:r w:rsidRPr="00DC546D">
              <w:rPr>
                <w:szCs w:val="22"/>
              </w:rPr>
              <w:t>550 MHz</w:t>
            </w:r>
          </w:p>
        </w:tc>
        <w:tc>
          <w:tcPr>
            <w:tcW w:w="362" w:type="dxa"/>
            <w:tcBorders>
              <w:top w:val="single" w:sz="4" w:space="0" w:color="auto"/>
              <w:bottom w:val="single" w:sz="4" w:space="0" w:color="auto"/>
            </w:tcBorders>
          </w:tcPr>
          <w:p w14:paraId="5BFF9F79" w14:textId="77777777" w:rsidR="00DC546D" w:rsidRPr="00DC546D" w:rsidRDefault="00DC546D" w:rsidP="00DF58E0">
            <w:pPr>
              <w:pStyle w:val="Tabletext"/>
              <w:jc w:val="center"/>
              <w:rPr>
                <w:szCs w:val="22"/>
              </w:rPr>
            </w:pPr>
            <w:r w:rsidRPr="00DC546D">
              <w:rPr>
                <w:szCs w:val="22"/>
              </w:rPr>
              <w:t>–</w:t>
            </w:r>
          </w:p>
        </w:tc>
        <w:tc>
          <w:tcPr>
            <w:tcW w:w="1194" w:type="dxa"/>
            <w:tcBorders>
              <w:top w:val="single" w:sz="4" w:space="0" w:color="auto"/>
              <w:bottom w:val="single" w:sz="4" w:space="0" w:color="auto"/>
              <w:right w:val="single" w:sz="4" w:space="0" w:color="auto"/>
            </w:tcBorders>
          </w:tcPr>
          <w:p w14:paraId="7895D186" w14:textId="77777777" w:rsidR="00DC546D" w:rsidRPr="00DC546D" w:rsidRDefault="00DC546D" w:rsidP="00DF58E0">
            <w:pPr>
              <w:pStyle w:val="Tabletext"/>
              <w:jc w:val="center"/>
              <w:rPr>
                <w:szCs w:val="22"/>
              </w:rPr>
            </w:pPr>
            <w:r w:rsidRPr="00DC546D">
              <w:rPr>
                <w:szCs w:val="22"/>
              </w:rPr>
              <w:t>3</w:t>
            </w:r>
            <w:r w:rsidRPr="00DC546D">
              <w:rPr>
                <w:rFonts w:hint="eastAsia"/>
                <w:szCs w:val="22"/>
                <w:lang w:eastAsia="zh-CN"/>
              </w:rPr>
              <w:t xml:space="preserve"> </w:t>
            </w:r>
            <w:r w:rsidRPr="00DC546D">
              <w:rPr>
                <w:szCs w:val="22"/>
              </w:rPr>
              <w:t>700 MHz</w:t>
            </w:r>
          </w:p>
        </w:tc>
        <w:tc>
          <w:tcPr>
            <w:tcW w:w="1206" w:type="dxa"/>
            <w:tcBorders>
              <w:top w:val="single" w:sz="4" w:space="0" w:color="auto"/>
              <w:left w:val="single" w:sz="4" w:space="0" w:color="auto"/>
              <w:bottom w:val="single" w:sz="4" w:space="0" w:color="auto"/>
              <w:right w:val="single" w:sz="4" w:space="0" w:color="auto"/>
            </w:tcBorders>
          </w:tcPr>
          <w:p w14:paraId="26940974" w14:textId="77777777" w:rsidR="00DC546D" w:rsidRPr="00DC546D" w:rsidRDefault="00DC546D" w:rsidP="00DF58E0">
            <w:pPr>
              <w:pStyle w:val="Tabletext"/>
              <w:jc w:val="center"/>
              <w:rPr>
                <w:szCs w:val="22"/>
              </w:rPr>
            </w:pPr>
            <w:r w:rsidRPr="00DC546D">
              <w:rPr>
                <w:szCs w:val="22"/>
              </w:rPr>
              <w:t>3</w:t>
            </w:r>
          </w:p>
        </w:tc>
      </w:tr>
      <w:tr w:rsidR="00DC546D" w:rsidRPr="00DC546D" w14:paraId="6A3A85FA"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38D3A847" w14:textId="77777777" w:rsidR="00DC546D" w:rsidRPr="00DC546D" w:rsidRDefault="00DC546D" w:rsidP="00DF58E0">
            <w:pPr>
              <w:pStyle w:val="Tabletext"/>
              <w:jc w:val="center"/>
              <w:rPr>
                <w:szCs w:val="22"/>
              </w:rPr>
            </w:pPr>
            <w:r w:rsidRPr="00DC546D">
              <w:rPr>
                <w:szCs w:val="22"/>
              </w:rPr>
              <w:t>50</w:t>
            </w:r>
          </w:p>
        </w:tc>
        <w:tc>
          <w:tcPr>
            <w:tcW w:w="1098" w:type="dxa"/>
            <w:tcBorders>
              <w:top w:val="single" w:sz="4" w:space="0" w:color="auto"/>
              <w:left w:val="single" w:sz="4" w:space="0" w:color="auto"/>
              <w:bottom w:val="single" w:sz="4" w:space="0" w:color="auto"/>
              <w:right w:val="single" w:sz="4" w:space="0" w:color="auto"/>
            </w:tcBorders>
          </w:tcPr>
          <w:p w14:paraId="2AEB797F" w14:textId="77777777" w:rsidR="00DC546D" w:rsidRPr="00DC546D" w:rsidRDefault="00DC546D" w:rsidP="00DF58E0">
            <w:pPr>
              <w:pStyle w:val="Tabletext"/>
              <w:jc w:val="center"/>
              <w:rPr>
                <w:szCs w:val="22"/>
              </w:rPr>
            </w:pPr>
            <w:r w:rsidRPr="00DC546D">
              <w:rPr>
                <w:szCs w:val="22"/>
              </w:rPr>
              <w:t>n50</w:t>
            </w:r>
          </w:p>
        </w:tc>
        <w:tc>
          <w:tcPr>
            <w:tcW w:w="1098" w:type="dxa"/>
            <w:tcBorders>
              <w:top w:val="single" w:sz="4" w:space="0" w:color="auto"/>
              <w:left w:val="single" w:sz="4" w:space="0" w:color="auto"/>
              <w:bottom w:val="single" w:sz="4" w:space="0" w:color="auto"/>
              <w:right w:val="single" w:sz="4" w:space="0" w:color="auto"/>
            </w:tcBorders>
          </w:tcPr>
          <w:p w14:paraId="26A0BE7A" w14:textId="77777777" w:rsidR="00DC546D" w:rsidRPr="00DC546D" w:rsidRDefault="00DC546D" w:rsidP="00DF58E0">
            <w:pPr>
              <w:pStyle w:val="Tabletext"/>
              <w:jc w:val="center"/>
              <w:rPr>
                <w:szCs w:val="22"/>
              </w:rPr>
            </w:pPr>
            <w:r w:rsidRPr="00DC546D">
              <w:rPr>
                <w:szCs w:val="22"/>
              </w:rPr>
              <w:t>–</w:t>
            </w:r>
          </w:p>
        </w:tc>
        <w:tc>
          <w:tcPr>
            <w:tcW w:w="1287" w:type="dxa"/>
            <w:tcBorders>
              <w:top w:val="single" w:sz="4" w:space="0" w:color="auto"/>
              <w:left w:val="single" w:sz="4" w:space="0" w:color="auto"/>
              <w:bottom w:val="single" w:sz="4" w:space="0" w:color="auto"/>
            </w:tcBorders>
          </w:tcPr>
          <w:p w14:paraId="7FB810C7" w14:textId="77777777" w:rsidR="00DC546D" w:rsidRPr="00DC546D" w:rsidRDefault="00DC546D" w:rsidP="00DF58E0">
            <w:pPr>
              <w:pStyle w:val="Tabletext"/>
              <w:jc w:val="center"/>
              <w:rPr>
                <w:szCs w:val="22"/>
              </w:rPr>
            </w:pPr>
            <w:r w:rsidRPr="00DC546D">
              <w:rPr>
                <w:szCs w:val="22"/>
              </w:rPr>
              <w:t>1</w:t>
            </w:r>
            <w:r w:rsidRPr="00DC546D">
              <w:rPr>
                <w:rFonts w:hint="eastAsia"/>
                <w:szCs w:val="22"/>
                <w:lang w:eastAsia="zh-CN"/>
              </w:rPr>
              <w:t xml:space="preserve"> </w:t>
            </w:r>
            <w:r w:rsidRPr="00DC546D">
              <w:rPr>
                <w:szCs w:val="22"/>
              </w:rPr>
              <w:t>432 MHz</w:t>
            </w:r>
          </w:p>
        </w:tc>
        <w:tc>
          <w:tcPr>
            <w:tcW w:w="362" w:type="dxa"/>
            <w:tcBorders>
              <w:top w:val="single" w:sz="4" w:space="0" w:color="auto"/>
              <w:bottom w:val="single" w:sz="4" w:space="0" w:color="auto"/>
            </w:tcBorders>
          </w:tcPr>
          <w:p w14:paraId="5368A6EA" w14:textId="77777777" w:rsidR="00DC546D" w:rsidRPr="00DC546D" w:rsidRDefault="00DC546D" w:rsidP="00DF58E0">
            <w:pPr>
              <w:pStyle w:val="Tabletext"/>
              <w:jc w:val="center"/>
              <w:rPr>
                <w:szCs w:val="22"/>
              </w:rPr>
            </w:pPr>
            <w:r w:rsidRPr="00DC546D">
              <w:rPr>
                <w:szCs w:val="22"/>
              </w:rPr>
              <w:t>–</w:t>
            </w:r>
          </w:p>
        </w:tc>
        <w:tc>
          <w:tcPr>
            <w:tcW w:w="1348" w:type="dxa"/>
            <w:tcBorders>
              <w:top w:val="single" w:sz="4" w:space="0" w:color="auto"/>
              <w:bottom w:val="single" w:sz="4" w:space="0" w:color="auto"/>
              <w:right w:val="single" w:sz="4" w:space="0" w:color="auto"/>
            </w:tcBorders>
          </w:tcPr>
          <w:p w14:paraId="70D84C53" w14:textId="77777777" w:rsidR="00DC546D" w:rsidRPr="00DC546D" w:rsidRDefault="00DC546D" w:rsidP="00DF58E0">
            <w:pPr>
              <w:pStyle w:val="Tabletext"/>
              <w:jc w:val="center"/>
              <w:rPr>
                <w:szCs w:val="22"/>
              </w:rPr>
            </w:pPr>
            <w:r w:rsidRPr="00DC546D">
              <w:rPr>
                <w:szCs w:val="22"/>
              </w:rPr>
              <w:t>1</w:t>
            </w:r>
            <w:r w:rsidRPr="00DC546D">
              <w:rPr>
                <w:rFonts w:hint="eastAsia"/>
                <w:szCs w:val="22"/>
                <w:lang w:eastAsia="zh-CN"/>
              </w:rPr>
              <w:t xml:space="preserve"> </w:t>
            </w:r>
            <w:r w:rsidRPr="00DC546D">
              <w:rPr>
                <w:szCs w:val="22"/>
              </w:rPr>
              <w:t>517 MHz</w:t>
            </w:r>
          </w:p>
        </w:tc>
        <w:tc>
          <w:tcPr>
            <w:tcW w:w="1279" w:type="dxa"/>
            <w:tcBorders>
              <w:top w:val="single" w:sz="4" w:space="0" w:color="auto"/>
              <w:bottom w:val="single" w:sz="4" w:space="0" w:color="auto"/>
            </w:tcBorders>
          </w:tcPr>
          <w:p w14:paraId="34F50CE1" w14:textId="77777777" w:rsidR="00DC546D" w:rsidRPr="00DC546D" w:rsidRDefault="00DC546D" w:rsidP="00DF58E0">
            <w:pPr>
              <w:pStyle w:val="Tabletext"/>
              <w:jc w:val="center"/>
              <w:rPr>
                <w:szCs w:val="22"/>
              </w:rPr>
            </w:pPr>
            <w:r w:rsidRPr="00DC546D">
              <w:rPr>
                <w:szCs w:val="22"/>
              </w:rPr>
              <w:t>1</w:t>
            </w:r>
            <w:r w:rsidRPr="00DC546D">
              <w:rPr>
                <w:rFonts w:hint="eastAsia"/>
                <w:szCs w:val="22"/>
                <w:lang w:eastAsia="zh-CN"/>
              </w:rPr>
              <w:t xml:space="preserve"> </w:t>
            </w:r>
            <w:r w:rsidRPr="00DC546D">
              <w:rPr>
                <w:szCs w:val="22"/>
              </w:rPr>
              <w:t>432 MHz</w:t>
            </w:r>
          </w:p>
        </w:tc>
        <w:tc>
          <w:tcPr>
            <w:tcW w:w="362" w:type="dxa"/>
            <w:tcBorders>
              <w:top w:val="single" w:sz="4" w:space="0" w:color="auto"/>
              <w:bottom w:val="single" w:sz="4" w:space="0" w:color="auto"/>
            </w:tcBorders>
          </w:tcPr>
          <w:p w14:paraId="37FBEFFA" w14:textId="77777777" w:rsidR="00DC546D" w:rsidRPr="00DC546D" w:rsidRDefault="00DC546D" w:rsidP="00DF58E0">
            <w:pPr>
              <w:pStyle w:val="Tabletext"/>
              <w:jc w:val="center"/>
              <w:rPr>
                <w:szCs w:val="22"/>
              </w:rPr>
            </w:pPr>
            <w:r w:rsidRPr="00DC546D">
              <w:rPr>
                <w:szCs w:val="22"/>
              </w:rPr>
              <w:t>–</w:t>
            </w:r>
          </w:p>
        </w:tc>
        <w:tc>
          <w:tcPr>
            <w:tcW w:w="1194" w:type="dxa"/>
            <w:tcBorders>
              <w:top w:val="single" w:sz="4" w:space="0" w:color="auto"/>
              <w:bottom w:val="single" w:sz="4" w:space="0" w:color="auto"/>
              <w:right w:val="single" w:sz="4" w:space="0" w:color="auto"/>
            </w:tcBorders>
          </w:tcPr>
          <w:p w14:paraId="5732144C" w14:textId="77777777" w:rsidR="00DC546D" w:rsidRPr="00DC546D" w:rsidRDefault="00DC546D" w:rsidP="00DF58E0">
            <w:pPr>
              <w:pStyle w:val="Tabletext"/>
              <w:jc w:val="center"/>
              <w:rPr>
                <w:szCs w:val="22"/>
              </w:rPr>
            </w:pPr>
            <w:r w:rsidRPr="00DC546D">
              <w:rPr>
                <w:szCs w:val="22"/>
              </w:rPr>
              <w:t>1</w:t>
            </w:r>
            <w:r w:rsidRPr="00DC546D">
              <w:rPr>
                <w:rFonts w:hint="eastAsia"/>
                <w:szCs w:val="22"/>
                <w:lang w:eastAsia="zh-CN"/>
              </w:rPr>
              <w:t xml:space="preserve"> </w:t>
            </w:r>
            <w:r w:rsidRPr="00DC546D">
              <w:rPr>
                <w:szCs w:val="22"/>
              </w:rPr>
              <w:t>517 MHz</w:t>
            </w:r>
          </w:p>
        </w:tc>
        <w:tc>
          <w:tcPr>
            <w:tcW w:w="1206" w:type="dxa"/>
            <w:tcBorders>
              <w:top w:val="single" w:sz="4" w:space="0" w:color="auto"/>
              <w:left w:val="single" w:sz="4" w:space="0" w:color="auto"/>
              <w:bottom w:val="single" w:sz="4" w:space="0" w:color="auto"/>
              <w:right w:val="single" w:sz="4" w:space="0" w:color="auto"/>
            </w:tcBorders>
          </w:tcPr>
          <w:p w14:paraId="37419694" w14:textId="77777777" w:rsidR="00DC546D" w:rsidRPr="00DC546D" w:rsidRDefault="00DC546D" w:rsidP="00DF58E0">
            <w:pPr>
              <w:pStyle w:val="Tabletext"/>
              <w:jc w:val="center"/>
              <w:rPr>
                <w:szCs w:val="22"/>
              </w:rPr>
            </w:pPr>
            <w:r w:rsidRPr="00DC546D">
              <w:rPr>
                <w:szCs w:val="22"/>
              </w:rPr>
              <w:t>3</w:t>
            </w:r>
          </w:p>
        </w:tc>
      </w:tr>
      <w:tr w:rsidR="00DC546D" w:rsidRPr="00DC546D" w14:paraId="04E71A9F"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6232BC55" w14:textId="77777777" w:rsidR="00DC546D" w:rsidRPr="00DC546D" w:rsidRDefault="00DC546D" w:rsidP="00DF58E0">
            <w:pPr>
              <w:pStyle w:val="Tabletext"/>
              <w:jc w:val="center"/>
              <w:rPr>
                <w:szCs w:val="22"/>
                <w:lang w:val="es-ES_tradnl"/>
              </w:rPr>
            </w:pPr>
            <w:r w:rsidRPr="00DC546D">
              <w:rPr>
                <w:szCs w:val="22"/>
              </w:rPr>
              <w:t>51</w:t>
            </w:r>
          </w:p>
        </w:tc>
        <w:tc>
          <w:tcPr>
            <w:tcW w:w="1098" w:type="dxa"/>
            <w:tcBorders>
              <w:top w:val="single" w:sz="4" w:space="0" w:color="auto"/>
              <w:left w:val="single" w:sz="4" w:space="0" w:color="auto"/>
              <w:bottom w:val="single" w:sz="4" w:space="0" w:color="auto"/>
              <w:right w:val="single" w:sz="4" w:space="0" w:color="auto"/>
            </w:tcBorders>
          </w:tcPr>
          <w:p w14:paraId="4F6FF407" w14:textId="77777777" w:rsidR="00DC546D" w:rsidRPr="00DC546D" w:rsidRDefault="00DC546D" w:rsidP="00DF58E0">
            <w:pPr>
              <w:pStyle w:val="Tabletext"/>
              <w:jc w:val="center"/>
              <w:rPr>
                <w:szCs w:val="22"/>
                <w:lang w:val="es-ES_tradnl"/>
              </w:rPr>
            </w:pPr>
            <w:r w:rsidRPr="00DC546D">
              <w:rPr>
                <w:szCs w:val="22"/>
              </w:rPr>
              <w:t>n51</w:t>
            </w:r>
          </w:p>
        </w:tc>
        <w:tc>
          <w:tcPr>
            <w:tcW w:w="1098" w:type="dxa"/>
            <w:tcBorders>
              <w:top w:val="single" w:sz="4" w:space="0" w:color="auto"/>
              <w:left w:val="single" w:sz="4" w:space="0" w:color="auto"/>
              <w:bottom w:val="single" w:sz="4" w:space="0" w:color="auto"/>
              <w:right w:val="single" w:sz="4" w:space="0" w:color="auto"/>
            </w:tcBorders>
          </w:tcPr>
          <w:p w14:paraId="14F180A5" w14:textId="77777777" w:rsidR="00DC546D" w:rsidRPr="00DC546D" w:rsidRDefault="00DC546D" w:rsidP="00DF58E0">
            <w:pPr>
              <w:pStyle w:val="Tabletext"/>
              <w:jc w:val="center"/>
              <w:rPr>
                <w:szCs w:val="22"/>
                <w:lang w:val="es-ES_tradnl"/>
              </w:rPr>
            </w:pPr>
            <w:r w:rsidRPr="00DC546D">
              <w:rPr>
                <w:szCs w:val="22"/>
              </w:rPr>
              <w:t>–</w:t>
            </w:r>
          </w:p>
        </w:tc>
        <w:tc>
          <w:tcPr>
            <w:tcW w:w="1287" w:type="dxa"/>
            <w:tcBorders>
              <w:top w:val="single" w:sz="4" w:space="0" w:color="auto"/>
              <w:left w:val="single" w:sz="4" w:space="0" w:color="auto"/>
              <w:bottom w:val="single" w:sz="4" w:space="0" w:color="auto"/>
            </w:tcBorders>
          </w:tcPr>
          <w:p w14:paraId="0FE0F417"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427 MHz</w:t>
            </w:r>
          </w:p>
        </w:tc>
        <w:tc>
          <w:tcPr>
            <w:tcW w:w="362" w:type="dxa"/>
            <w:tcBorders>
              <w:top w:val="single" w:sz="4" w:space="0" w:color="auto"/>
              <w:bottom w:val="single" w:sz="4" w:space="0" w:color="auto"/>
            </w:tcBorders>
          </w:tcPr>
          <w:p w14:paraId="4400C808"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6D06C527"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432 MHz</w:t>
            </w:r>
          </w:p>
        </w:tc>
        <w:tc>
          <w:tcPr>
            <w:tcW w:w="1279" w:type="dxa"/>
            <w:tcBorders>
              <w:top w:val="single" w:sz="4" w:space="0" w:color="auto"/>
              <w:bottom w:val="single" w:sz="4" w:space="0" w:color="auto"/>
            </w:tcBorders>
          </w:tcPr>
          <w:p w14:paraId="37C658BD"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427 MHz</w:t>
            </w:r>
          </w:p>
        </w:tc>
        <w:tc>
          <w:tcPr>
            <w:tcW w:w="362" w:type="dxa"/>
            <w:tcBorders>
              <w:top w:val="single" w:sz="4" w:space="0" w:color="auto"/>
              <w:bottom w:val="single" w:sz="4" w:space="0" w:color="auto"/>
            </w:tcBorders>
          </w:tcPr>
          <w:p w14:paraId="4F470FF8"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743C779B" w14:textId="77777777" w:rsidR="00DC546D" w:rsidRPr="00DC546D" w:rsidRDefault="00DC546D" w:rsidP="00DF58E0">
            <w:pPr>
              <w:pStyle w:val="Tabletext"/>
              <w:jc w:val="center"/>
              <w:rPr>
                <w:szCs w:val="22"/>
                <w:lang w:val="es-ES_tradnl"/>
              </w:rPr>
            </w:pPr>
            <w:r w:rsidRPr="00DC546D">
              <w:rPr>
                <w:szCs w:val="22"/>
              </w:rPr>
              <w:t>1</w:t>
            </w:r>
            <w:r w:rsidRPr="00DC546D">
              <w:rPr>
                <w:rFonts w:hint="eastAsia"/>
                <w:szCs w:val="22"/>
                <w:lang w:eastAsia="zh-CN"/>
              </w:rPr>
              <w:t xml:space="preserve"> </w:t>
            </w:r>
            <w:r w:rsidRPr="00DC546D">
              <w:rPr>
                <w:szCs w:val="22"/>
              </w:rPr>
              <w:t>432 MHz</w:t>
            </w:r>
          </w:p>
        </w:tc>
        <w:tc>
          <w:tcPr>
            <w:tcW w:w="1206" w:type="dxa"/>
            <w:tcBorders>
              <w:top w:val="single" w:sz="4" w:space="0" w:color="auto"/>
              <w:left w:val="single" w:sz="4" w:space="0" w:color="auto"/>
              <w:bottom w:val="single" w:sz="4" w:space="0" w:color="auto"/>
              <w:right w:val="single" w:sz="4" w:space="0" w:color="auto"/>
            </w:tcBorders>
          </w:tcPr>
          <w:p w14:paraId="4EC55F55"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719642E7"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30F4F7F7" w14:textId="77777777" w:rsidR="00DC546D" w:rsidRPr="00DC546D" w:rsidRDefault="00DC546D" w:rsidP="00DF58E0">
            <w:pPr>
              <w:pStyle w:val="Tabletext"/>
              <w:jc w:val="center"/>
              <w:rPr>
                <w:szCs w:val="22"/>
                <w:lang w:val="es-ES_tradnl"/>
              </w:rPr>
            </w:pPr>
            <w:r w:rsidRPr="00DC546D">
              <w:rPr>
                <w:szCs w:val="22"/>
              </w:rPr>
              <w:t>52</w:t>
            </w:r>
          </w:p>
        </w:tc>
        <w:tc>
          <w:tcPr>
            <w:tcW w:w="1098" w:type="dxa"/>
            <w:tcBorders>
              <w:top w:val="single" w:sz="4" w:space="0" w:color="auto"/>
              <w:left w:val="single" w:sz="4" w:space="0" w:color="auto"/>
              <w:bottom w:val="single" w:sz="4" w:space="0" w:color="auto"/>
              <w:right w:val="single" w:sz="4" w:space="0" w:color="auto"/>
            </w:tcBorders>
          </w:tcPr>
          <w:p w14:paraId="40D98D08" w14:textId="77777777" w:rsidR="00DC546D" w:rsidRPr="00DC546D" w:rsidRDefault="00DC546D" w:rsidP="00DF58E0">
            <w:pPr>
              <w:pStyle w:val="Tabletext"/>
              <w:jc w:val="center"/>
              <w:rPr>
                <w:szCs w:val="22"/>
                <w:lang w:val="es-ES_tradnl"/>
              </w:rPr>
            </w:pPr>
            <w:r w:rsidRPr="00DC546D">
              <w:rPr>
                <w:szCs w:val="22"/>
              </w:rPr>
              <w:t>n52</w:t>
            </w:r>
          </w:p>
        </w:tc>
        <w:tc>
          <w:tcPr>
            <w:tcW w:w="1098" w:type="dxa"/>
            <w:tcBorders>
              <w:top w:val="single" w:sz="4" w:space="0" w:color="auto"/>
              <w:left w:val="single" w:sz="4" w:space="0" w:color="auto"/>
              <w:bottom w:val="single" w:sz="4" w:space="0" w:color="auto"/>
              <w:right w:val="single" w:sz="4" w:space="0" w:color="auto"/>
            </w:tcBorders>
          </w:tcPr>
          <w:p w14:paraId="75043EA0" w14:textId="77777777" w:rsidR="00DC546D" w:rsidRPr="00DC546D" w:rsidRDefault="00DC546D" w:rsidP="00DF58E0">
            <w:pPr>
              <w:pStyle w:val="Tabletext"/>
              <w:jc w:val="center"/>
              <w:rPr>
                <w:szCs w:val="22"/>
                <w:lang w:val="es-ES_tradnl"/>
              </w:rPr>
            </w:pPr>
            <w:r w:rsidRPr="00DC546D">
              <w:rPr>
                <w:szCs w:val="22"/>
              </w:rPr>
              <w:t>–</w:t>
            </w:r>
          </w:p>
        </w:tc>
        <w:tc>
          <w:tcPr>
            <w:tcW w:w="1287" w:type="dxa"/>
            <w:tcBorders>
              <w:top w:val="single" w:sz="4" w:space="0" w:color="auto"/>
              <w:left w:val="single" w:sz="4" w:space="0" w:color="auto"/>
              <w:bottom w:val="single" w:sz="4" w:space="0" w:color="auto"/>
            </w:tcBorders>
          </w:tcPr>
          <w:p w14:paraId="3EE36E58"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300 MHz</w:t>
            </w:r>
          </w:p>
        </w:tc>
        <w:tc>
          <w:tcPr>
            <w:tcW w:w="362" w:type="dxa"/>
            <w:tcBorders>
              <w:top w:val="single" w:sz="4" w:space="0" w:color="auto"/>
              <w:bottom w:val="single" w:sz="4" w:space="0" w:color="auto"/>
            </w:tcBorders>
          </w:tcPr>
          <w:p w14:paraId="360D074D"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2CDDECF1"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400 MHz</w:t>
            </w:r>
          </w:p>
        </w:tc>
        <w:tc>
          <w:tcPr>
            <w:tcW w:w="1279" w:type="dxa"/>
            <w:tcBorders>
              <w:top w:val="single" w:sz="4" w:space="0" w:color="auto"/>
              <w:bottom w:val="single" w:sz="4" w:space="0" w:color="auto"/>
            </w:tcBorders>
          </w:tcPr>
          <w:p w14:paraId="58D79677"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300 MHz</w:t>
            </w:r>
          </w:p>
        </w:tc>
        <w:tc>
          <w:tcPr>
            <w:tcW w:w="362" w:type="dxa"/>
            <w:tcBorders>
              <w:top w:val="single" w:sz="4" w:space="0" w:color="auto"/>
              <w:bottom w:val="single" w:sz="4" w:space="0" w:color="auto"/>
            </w:tcBorders>
          </w:tcPr>
          <w:p w14:paraId="61B446EB"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5C119098"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400 MHz</w:t>
            </w:r>
          </w:p>
        </w:tc>
        <w:tc>
          <w:tcPr>
            <w:tcW w:w="1206" w:type="dxa"/>
            <w:tcBorders>
              <w:top w:val="single" w:sz="4" w:space="0" w:color="auto"/>
              <w:left w:val="single" w:sz="4" w:space="0" w:color="auto"/>
              <w:bottom w:val="single" w:sz="4" w:space="0" w:color="auto"/>
              <w:right w:val="single" w:sz="4" w:space="0" w:color="auto"/>
            </w:tcBorders>
          </w:tcPr>
          <w:p w14:paraId="28E4EE4A" w14:textId="77777777" w:rsidR="00DC546D" w:rsidRPr="00DC546D" w:rsidRDefault="00DC546D" w:rsidP="00DF58E0">
            <w:pPr>
              <w:pStyle w:val="Tabletext"/>
              <w:jc w:val="center"/>
              <w:rPr>
                <w:szCs w:val="22"/>
                <w:lang w:val="es-ES_tradnl"/>
              </w:rPr>
            </w:pPr>
            <w:r w:rsidRPr="00DC546D">
              <w:rPr>
                <w:szCs w:val="22"/>
              </w:rPr>
              <w:t>3</w:t>
            </w:r>
          </w:p>
        </w:tc>
      </w:tr>
    </w:tbl>
    <w:p w14:paraId="52CF09C8" w14:textId="77777777" w:rsidR="00DC546D" w:rsidRPr="00FB38B6" w:rsidRDefault="00DC546D" w:rsidP="00FB38B6"/>
    <w:p w14:paraId="6AFBCA12" w14:textId="0AA154E9" w:rsidR="00DC546D" w:rsidRDefault="00DC546D">
      <w:pPr>
        <w:tabs>
          <w:tab w:val="clear" w:pos="794"/>
          <w:tab w:val="clear" w:pos="1191"/>
          <w:tab w:val="clear" w:pos="1588"/>
          <w:tab w:val="clear" w:pos="1985"/>
        </w:tabs>
        <w:overflowPunct/>
        <w:autoSpaceDE/>
        <w:autoSpaceDN/>
        <w:adjustRightInd/>
        <w:spacing w:before="0"/>
        <w:jc w:val="left"/>
        <w:textAlignment w:val="auto"/>
        <w:rPr>
          <w:lang w:eastAsia="zh-CN"/>
        </w:rPr>
      </w:pPr>
    </w:p>
    <w:p w14:paraId="2C9196B3" w14:textId="6BB71DB6" w:rsidR="00DC546D" w:rsidRPr="00A454A4" w:rsidRDefault="00DC546D" w:rsidP="00DC546D">
      <w:pPr>
        <w:pStyle w:val="TableNo"/>
        <w:rPr>
          <w:lang w:eastAsia="zh-CN"/>
        </w:rPr>
      </w:pPr>
      <w:r w:rsidRPr="00A454A4">
        <w:rPr>
          <w:rFonts w:hint="eastAsia"/>
          <w:lang w:eastAsia="zh-CN"/>
        </w:rPr>
        <w:lastRenderedPageBreak/>
        <w:t>表</w:t>
      </w:r>
      <w:r w:rsidRPr="00A454A4">
        <w:rPr>
          <w:lang w:eastAsia="zh-CN"/>
        </w:rPr>
        <w:t xml:space="preserve"> </w:t>
      </w:r>
      <w:r>
        <w:rPr>
          <w:rFonts w:hint="eastAsia"/>
          <w:lang w:eastAsia="zh-CN"/>
        </w:rPr>
        <w:t>A</w:t>
      </w:r>
      <w:r w:rsidRPr="00A454A4">
        <w:rPr>
          <w:lang w:eastAsia="zh-CN"/>
        </w:rPr>
        <w:t>1-</w:t>
      </w:r>
      <w:r>
        <w:rPr>
          <w:rFonts w:hint="eastAsia"/>
          <w:lang w:eastAsia="zh-CN"/>
        </w:rPr>
        <w:t>4</w:t>
      </w:r>
    </w:p>
    <w:p w14:paraId="684F1163" w14:textId="77777777" w:rsidR="00DC546D" w:rsidRPr="00117065" w:rsidRDefault="00DC546D" w:rsidP="00DC546D">
      <w:pPr>
        <w:pStyle w:val="Tabletitle"/>
        <w:rPr>
          <w:lang w:eastAsia="zh-CN"/>
        </w:rPr>
      </w:pPr>
      <w:r w:rsidRPr="007C1C9E">
        <w:rPr>
          <w:rFonts w:hint="eastAsia"/>
          <w:lang w:eastAsia="zh-CN"/>
        </w:rPr>
        <w:t>E-UTRA</w:t>
      </w:r>
      <w:r>
        <w:rPr>
          <w:rFonts w:hint="eastAsia"/>
          <w:lang w:eastAsia="zh-CN"/>
        </w:rPr>
        <w:t>未</w:t>
      </w:r>
      <w:r w:rsidRPr="007C1C9E">
        <w:rPr>
          <w:rFonts w:hint="eastAsia"/>
          <w:lang w:eastAsia="zh-CN"/>
        </w:rPr>
        <w:t>配对使用的频段和</w:t>
      </w:r>
      <w:r w:rsidRPr="007C1C9E">
        <w:rPr>
          <w:rFonts w:hint="eastAsia"/>
          <w:lang w:eastAsia="zh-CN"/>
        </w:rPr>
        <w:t>RR</w:t>
      </w:r>
      <w:r w:rsidRPr="007C1C9E">
        <w:rPr>
          <w:rFonts w:hint="eastAsia"/>
          <w:lang w:eastAsia="zh-CN"/>
        </w:rPr>
        <w:t>中未标识</w:t>
      </w:r>
      <w:r>
        <w:rPr>
          <w:rFonts w:hint="eastAsia"/>
          <w:lang w:eastAsia="zh-CN"/>
        </w:rPr>
        <w:t>或未全部标识</w:t>
      </w:r>
      <w:r w:rsidRPr="007C1C9E">
        <w:rPr>
          <w:rFonts w:hint="eastAsia"/>
          <w:lang w:eastAsia="zh-CN"/>
        </w:rPr>
        <w:t>IMT</w:t>
      </w:r>
      <w:r w:rsidRPr="007C1C9E">
        <w:rPr>
          <w:rFonts w:hint="eastAsia"/>
          <w:lang w:eastAsia="zh-CN"/>
        </w:rPr>
        <w:t>的频</w:t>
      </w:r>
      <w:r>
        <w:rPr>
          <w:rFonts w:hint="eastAsia"/>
          <w:lang w:val="en-US" w:eastAsia="zh-CN"/>
        </w:rPr>
        <w:t>段</w:t>
      </w:r>
    </w:p>
    <w:tbl>
      <w:tblPr>
        <w:tblW w:w="5000" w:type="pct"/>
        <w:jc w:val="center"/>
        <w:tblLook w:val="0000" w:firstRow="0" w:lastRow="0" w:firstColumn="0" w:lastColumn="0" w:noHBand="0" w:noVBand="0"/>
      </w:tblPr>
      <w:tblGrid>
        <w:gridCol w:w="1997"/>
        <w:gridCol w:w="1460"/>
        <w:gridCol w:w="1460"/>
        <w:gridCol w:w="1711"/>
        <w:gridCol w:w="481"/>
        <w:gridCol w:w="1792"/>
        <w:gridCol w:w="1700"/>
        <w:gridCol w:w="481"/>
        <w:gridCol w:w="1587"/>
        <w:gridCol w:w="1603"/>
      </w:tblGrid>
      <w:tr w:rsidR="00DC546D" w:rsidRPr="00DC546D" w14:paraId="22DD4994"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vAlign w:val="center"/>
          </w:tcPr>
          <w:p w14:paraId="3C5B044B" w14:textId="77777777" w:rsidR="00DC546D" w:rsidRPr="00DC546D" w:rsidRDefault="00DC546D" w:rsidP="00DF58E0">
            <w:pPr>
              <w:pStyle w:val="TableHead0"/>
              <w:rPr>
                <w:szCs w:val="22"/>
              </w:rPr>
            </w:pPr>
            <w:r w:rsidRPr="00DC546D">
              <w:rPr>
                <w:szCs w:val="22"/>
                <w:lang w:val="en-US"/>
              </w:rPr>
              <w:t>MSR</w:t>
            </w:r>
            <w:r w:rsidRPr="00DC546D">
              <w:rPr>
                <w:rFonts w:ascii="SimSun" w:hAnsi="SimSun" w:cs="SimSun" w:hint="eastAsia"/>
                <w:szCs w:val="22"/>
                <w:lang w:eastAsia="zh-CN"/>
              </w:rPr>
              <w:t>和</w:t>
            </w:r>
            <w:r w:rsidRPr="00DC546D">
              <w:rPr>
                <w:szCs w:val="22"/>
              </w:rPr>
              <w:t xml:space="preserve"> E-UTRA</w:t>
            </w:r>
            <w:r w:rsidRPr="00DC546D">
              <w:rPr>
                <w:rFonts w:ascii="SimSun" w:hAnsi="SimSun" w:cs="SimSun" w:hint="eastAsia"/>
                <w:szCs w:val="22"/>
              </w:rPr>
              <w:t>频段号</w:t>
            </w:r>
          </w:p>
        </w:tc>
        <w:tc>
          <w:tcPr>
            <w:tcW w:w="1098" w:type="dxa"/>
            <w:tcBorders>
              <w:top w:val="single" w:sz="4" w:space="0" w:color="auto"/>
              <w:left w:val="single" w:sz="4" w:space="0" w:color="auto"/>
              <w:bottom w:val="single" w:sz="4" w:space="0" w:color="auto"/>
              <w:right w:val="single" w:sz="4" w:space="0" w:color="auto"/>
            </w:tcBorders>
            <w:vAlign w:val="center"/>
          </w:tcPr>
          <w:p w14:paraId="0AC0785B" w14:textId="77777777" w:rsidR="00DC546D" w:rsidRPr="00BD19C6" w:rsidRDefault="00DC546D" w:rsidP="00DF58E0">
            <w:pPr>
              <w:pStyle w:val="TableHead0"/>
              <w:rPr>
                <w:szCs w:val="22"/>
                <w:lang w:eastAsia="zh-CN"/>
              </w:rPr>
            </w:pPr>
            <w:r w:rsidRPr="00BD19C6">
              <w:rPr>
                <w:rFonts w:eastAsiaTheme="minorEastAsia"/>
                <w:szCs w:val="22"/>
                <w:lang w:eastAsia="zh-CN"/>
              </w:rPr>
              <w:t>NB</w:t>
            </w:r>
            <w:r w:rsidRPr="00BD19C6">
              <w:rPr>
                <w:rFonts w:eastAsia="SimSun"/>
                <w:szCs w:val="22"/>
                <w:lang w:eastAsia="zh-CN"/>
              </w:rPr>
              <w:t>频段号</w:t>
            </w:r>
          </w:p>
        </w:tc>
        <w:tc>
          <w:tcPr>
            <w:tcW w:w="1098" w:type="dxa"/>
            <w:tcBorders>
              <w:top w:val="single" w:sz="4" w:space="0" w:color="auto"/>
              <w:left w:val="single" w:sz="4" w:space="0" w:color="auto"/>
              <w:bottom w:val="single" w:sz="4" w:space="0" w:color="auto"/>
              <w:right w:val="single" w:sz="4" w:space="0" w:color="auto"/>
            </w:tcBorders>
            <w:vAlign w:val="center"/>
          </w:tcPr>
          <w:p w14:paraId="14D5FD00" w14:textId="77777777" w:rsidR="00DC546D" w:rsidRPr="00DC546D" w:rsidRDefault="00DC546D" w:rsidP="00DF58E0">
            <w:pPr>
              <w:pStyle w:val="TableHead0"/>
              <w:rPr>
                <w:szCs w:val="22"/>
              </w:rPr>
            </w:pPr>
            <w:r w:rsidRPr="00DC546D">
              <w:rPr>
                <w:szCs w:val="22"/>
              </w:rPr>
              <w:t>UTRA</w:t>
            </w:r>
            <w:r w:rsidRPr="00DC546D">
              <w:rPr>
                <w:szCs w:val="22"/>
              </w:rPr>
              <w:br/>
            </w:r>
            <w:r w:rsidRPr="00DC546D">
              <w:rPr>
                <w:rFonts w:ascii="SimSun" w:hAnsi="SimSun" w:cs="SimSun" w:hint="eastAsia"/>
                <w:szCs w:val="22"/>
              </w:rPr>
              <w:t>频段号</w:t>
            </w:r>
          </w:p>
        </w:tc>
        <w:tc>
          <w:tcPr>
            <w:tcW w:w="2997" w:type="dxa"/>
            <w:gridSpan w:val="3"/>
            <w:tcBorders>
              <w:top w:val="single" w:sz="4" w:space="0" w:color="auto"/>
              <w:left w:val="single" w:sz="4" w:space="0" w:color="auto"/>
              <w:bottom w:val="single" w:sz="4" w:space="0" w:color="auto"/>
              <w:right w:val="single" w:sz="4" w:space="0" w:color="auto"/>
            </w:tcBorders>
            <w:vAlign w:val="center"/>
          </w:tcPr>
          <w:p w14:paraId="7057967B" w14:textId="0C5AAED6" w:rsidR="00DC546D" w:rsidRPr="00DC546D" w:rsidRDefault="00DC546D" w:rsidP="00DF58E0">
            <w:pPr>
              <w:pStyle w:val="TableHead0"/>
              <w:rPr>
                <w:szCs w:val="22"/>
                <w:lang w:eastAsia="zh-CN"/>
              </w:rPr>
            </w:pPr>
            <w:r w:rsidRPr="00DC546D">
              <w:rPr>
                <w:rFonts w:ascii="SimSun" w:hAnsi="SimSun" w:cs="SimSun" w:hint="eastAsia"/>
                <w:szCs w:val="22"/>
                <w:lang w:eastAsia="zh-CN"/>
              </w:rPr>
              <w:t>上行链</w:t>
            </w:r>
            <w:r w:rsidRPr="00DC546D">
              <w:rPr>
                <w:rFonts w:ascii="MS Mincho" w:eastAsia="MS Mincho" w:hAnsi="MS Mincho" w:cs="MS Mincho" w:hint="eastAsia"/>
                <w:szCs w:val="22"/>
                <w:lang w:eastAsia="zh-CN"/>
              </w:rPr>
              <w:t>路</w:t>
            </w:r>
            <w:r w:rsidR="00BD19C6">
              <w:rPr>
                <w:rFonts w:asciiTheme="minorEastAsia" w:eastAsiaTheme="minorEastAsia" w:hAnsiTheme="minorEastAsia" w:cs="MS Mincho" w:hint="eastAsia"/>
                <w:szCs w:val="22"/>
                <w:lang w:eastAsia="zh-CN"/>
              </w:rPr>
              <w:t>（</w:t>
            </w:r>
            <w:r w:rsidRPr="00DC546D">
              <w:rPr>
                <w:szCs w:val="22"/>
                <w:lang w:eastAsia="zh-CN"/>
              </w:rPr>
              <w:t>UL</w:t>
            </w:r>
            <w:r w:rsidR="00BD19C6">
              <w:rPr>
                <w:rFonts w:ascii="SimSun" w:eastAsia="SimSun" w:hAnsi="SimSun" w:cs="SimSun" w:hint="eastAsia"/>
                <w:szCs w:val="22"/>
                <w:lang w:eastAsia="zh-CN"/>
              </w:rPr>
              <w:t>）</w:t>
            </w:r>
            <w:r w:rsidRPr="00DC546D">
              <w:rPr>
                <w:szCs w:val="22"/>
                <w:lang w:eastAsia="zh-CN"/>
              </w:rPr>
              <w:t>BS</w:t>
            </w:r>
            <w:r w:rsidRPr="00DC546D">
              <w:rPr>
                <w:rFonts w:ascii="SimSun" w:hAnsi="SimSun" w:cs="SimSun" w:hint="eastAsia"/>
                <w:szCs w:val="22"/>
                <w:lang w:eastAsia="zh-CN"/>
              </w:rPr>
              <w:t>接收</w:t>
            </w:r>
            <w:r w:rsidRPr="00DC546D">
              <w:rPr>
                <w:rFonts w:ascii="SimSun" w:hAnsi="SimSun" w:cs="SimSun"/>
                <w:szCs w:val="22"/>
                <w:lang w:eastAsia="zh-CN"/>
              </w:rPr>
              <w:br/>
            </w:r>
            <w:r w:rsidRPr="00DC546D">
              <w:rPr>
                <w:szCs w:val="22"/>
                <w:lang w:eastAsia="zh-CN"/>
              </w:rPr>
              <w:t>UE</w:t>
            </w:r>
            <w:r w:rsidRPr="00DC546D">
              <w:rPr>
                <w:rFonts w:ascii="SimSun" w:hAnsi="SimSun" w:cs="SimSun" w:hint="eastAsia"/>
                <w:szCs w:val="22"/>
                <w:lang w:eastAsia="zh-CN"/>
              </w:rPr>
              <w:t>发</w:t>
            </w:r>
            <w:r w:rsidRPr="00DC546D">
              <w:rPr>
                <w:rFonts w:ascii="MS Mincho" w:eastAsia="MS Mincho" w:hAnsi="MS Mincho" w:cs="MS Mincho" w:hint="eastAsia"/>
                <w:szCs w:val="22"/>
                <w:lang w:eastAsia="zh-CN"/>
              </w:rPr>
              <w:t>射</w:t>
            </w:r>
          </w:p>
        </w:tc>
        <w:tc>
          <w:tcPr>
            <w:tcW w:w="2835" w:type="dxa"/>
            <w:gridSpan w:val="3"/>
            <w:tcBorders>
              <w:top w:val="single" w:sz="4" w:space="0" w:color="auto"/>
              <w:bottom w:val="single" w:sz="4" w:space="0" w:color="auto"/>
              <w:right w:val="single" w:sz="4" w:space="0" w:color="auto"/>
            </w:tcBorders>
            <w:vAlign w:val="center"/>
          </w:tcPr>
          <w:p w14:paraId="6B34D056" w14:textId="37FC8E3E" w:rsidR="00DC546D" w:rsidRPr="00DC546D" w:rsidRDefault="00DC546D" w:rsidP="00DF58E0">
            <w:pPr>
              <w:pStyle w:val="TableHead0"/>
              <w:rPr>
                <w:szCs w:val="22"/>
                <w:lang w:eastAsia="zh-CN"/>
              </w:rPr>
            </w:pPr>
            <w:r w:rsidRPr="00DC546D">
              <w:rPr>
                <w:rFonts w:ascii="SimSun" w:hAnsi="SimSun" w:cs="SimSun" w:hint="eastAsia"/>
                <w:szCs w:val="22"/>
                <w:lang w:eastAsia="zh-CN"/>
              </w:rPr>
              <w:t>下行链</w:t>
            </w:r>
            <w:r w:rsidRPr="00DC546D">
              <w:rPr>
                <w:rFonts w:ascii="MS Mincho" w:eastAsia="MS Mincho" w:hAnsi="MS Mincho" w:cs="MS Mincho" w:hint="eastAsia"/>
                <w:szCs w:val="22"/>
                <w:lang w:eastAsia="zh-CN"/>
              </w:rPr>
              <w:t>路</w:t>
            </w:r>
            <w:r w:rsidR="00BD19C6">
              <w:rPr>
                <w:rFonts w:asciiTheme="minorEastAsia" w:eastAsiaTheme="minorEastAsia" w:hAnsiTheme="minorEastAsia" w:cs="MS Mincho" w:hint="eastAsia"/>
                <w:szCs w:val="22"/>
                <w:lang w:eastAsia="zh-CN"/>
              </w:rPr>
              <w:t>（</w:t>
            </w:r>
            <w:r w:rsidRPr="00DC546D">
              <w:rPr>
                <w:szCs w:val="22"/>
                <w:lang w:eastAsia="zh-CN"/>
              </w:rPr>
              <w:t>DL</w:t>
            </w:r>
            <w:r w:rsidR="00BD19C6">
              <w:rPr>
                <w:rFonts w:ascii="SimSun" w:eastAsia="SimSun" w:hAnsi="SimSun" w:cs="SimSun" w:hint="eastAsia"/>
                <w:szCs w:val="22"/>
                <w:lang w:eastAsia="zh-CN"/>
              </w:rPr>
              <w:t>）</w:t>
            </w:r>
            <w:r w:rsidRPr="00DC546D">
              <w:rPr>
                <w:szCs w:val="22"/>
                <w:lang w:eastAsia="zh-CN"/>
              </w:rPr>
              <w:t>BS</w:t>
            </w:r>
            <w:r w:rsidRPr="00DC546D">
              <w:rPr>
                <w:rFonts w:ascii="SimSun" w:hAnsi="SimSun" w:cs="SimSun" w:hint="eastAsia"/>
                <w:szCs w:val="22"/>
                <w:lang w:eastAsia="zh-CN"/>
              </w:rPr>
              <w:t>发</w:t>
            </w:r>
            <w:r w:rsidRPr="00DC546D">
              <w:rPr>
                <w:rFonts w:ascii="MS Mincho" w:eastAsia="MS Mincho" w:hAnsi="MS Mincho" w:cs="MS Mincho" w:hint="eastAsia"/>
                <w:szCs w:val="22"/>
                <w:lang w:eastAsia="zh-CN"/>
              </w:rPr>
              <w:t>射</w:t>
            </w:r>
            <w:r w:rsidRPr="00DC546D">
              <w:rPr>
                <w:szCs w:val="22"/>
                <w:lang w:eastAsia="zh-CN"/>
              </w:rPr>
              <w:t>UE</w:t>
            </w:r>
            <w:r w:rsidRPr="00DC546D">
              <w:rPr>
                <w:rFonts w:ascii="SimSun" w:hAnsi="SimSun" w:cs="SimSun" w:hint="eastAsia"/>
                <w:szCs w:val="22"/>
                <w:lang w:eastAsia="zh-CN"/>
              </w:rPr>
              <w:t>接收</w:t>
            </w:r>
          </w:p>
        </w:tc>
        <w:tc>
          <w:tcPr>
            <w:tcW w:w="1206" w:type="dxa"/>
            <w:tcBorders>
              <w:top w:val="single" w:sz="4" w:space="0" w:color="auto"/>
              <w:left w:val="single" w:sz="4" w:space="0" w:color="auto"/>
              <w:bottom w:val="single" w:sz="4" w:space="0" w:color="auto"/>
              <w:right w:val="single" w:sz="4" w:space="0" w:color="auto"/>
            </w:tcBorders>
            <w:vAlign w:val="center"/>
          </w:tcPr>
          <w:p w14:paraId="6429638F" w14:textId="1FDC7E77" w:rsidR="00DC546D" w:rsidRPr="00DC546D" w:rsidRDefault="00DC546D" w:rsidP="00DF58E0">
            <w:pPr>
              <w:pStyle w:val="TableHead0"/>
              <w:rPr>
                <w:szCs w:val="22"/>
              </w:rPr>
            </w:pPr>
            <w:r w:rsidRPr="00DC546D">
              <w:rPr>
                <w:rFonts w:ascii="SimSun" w:hAnsi="SimSun" w:cs="SimSun" w:hint="eastAsia"/>
                <w:szCs w:val="22"/>
              </w:rPr>
              <w:t>频段类别</w:t>
            </w:r>
            <w:r w:rsidRPr="00DC546D">
              <w:rPr>
                <w:rFonts w:ascii="SimSun" w:hAnsi="SimSun" w:cs="SimSun"/>
                <w:szCs w:val="22"/>
              </w:rPr>
              <w:br/>
            </w:r>
            <w:r w:rsidRPr="00DC546D">
              <w:rPr>
                <w:rFonts w:eastAsiaTheme="minorEastAsia" w:hint="eastAsia"/>
                <w:szCs w:val="22"/>
                <w:lang w:eastAsia="zh-CN"/>
              </w:rPr>
              <w:t>（</w:t>
            </w:r>
            <w:r w:rsidRPr="00DC546D">
              <w:rPr>
                <w:rFonts w:ascii="SimSun" w:hAnsi="SimSun" w:cs="SimSun" w:hint="eastAsia"/>
                <w:szCs w:val="22"/>
              </w:rPr>
              <w:t>注</w:t>
            </w:r>
            <w:r w:rsidRPr="00DC546D">
              <w:rPr>
                <w:rFonts w:ascii="SimSun" w:eastAsiaTheme="minorEastAsia" w:hAnsi="SimSun" w:cs="SimSun" w:hint="eastAsia"/>
                <w:szCs w:val="22"/>
                <w:lang w:eastAsia="zh-CN"/>
              </w:rPr>
              <w:t>1</w:t>
            </w:r>
            <w:r w:rsidRPr="00DC546D">
              <w:rPr>
                <w:rFonts w:ascii="SimSun" w:eastAsia="SimSun" w:hAnsi="SimSun" w:cs="SimSun" w:hint="eastAsia"/>
                <w:szCs w:val="22"/>
                <w:lang w:eastAsia="zh-CN"/>
              </w:rPr>
              <w:t>）</w:t>
            </w:r>
          </w:p>
        </w:tc>
      </w:tr>
      <w:tr w:rsidR="00DC546D" w:rsidRPr="00DC546D" w14:paraId="7D5BC262"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1E5C8A6F" w14:textId="77777777" w:rsidR="00DC546D" w:rsidRPr="00DC546D" w:rsidRDefault="00DC546D" w:rsidP="00DF58E0">
            <w:pPr>
              <w:pStyle w:val="Tabletext"/>
              <w:jc w:val="center"/>
              <w:rPr>
                <w:szCs w:val="22"/>
                <w:lang w:val="es-ES_tradnl"/>
              </w:rPr>
            </w:pPr>
            <w:r w:rsidRPr="00DC546D">
              <w:rPr>
                <w:szCs w:val="22"/>
              </w:rPr>
              <w:t>41</w:t>
            </w:r>
          </w:p>
        </w:tc>
        <w:tc>
          <w:tcPr>
            <w:tcW w:w="1098" w:type="dxa"/>
            <w:tcBorders>
              <w:top w:val="single" w:sz="4" w:space="0" w:color="auto"/>
              <w:left w:val="single" w:sz="4" w:space="0" w:color="auto"/>
              <w:bottom w:val="single" w:sz="4" w:space="0" w:color="auto"/>
              <w:right w:val="single" w:sz="4" w:space="0" w:color="auto"/>
            </w:tcBorders>
          </w:tcPr>
          <w:p w14:paraId="5F378BBB" w14:textId="77777777" w:rsidR="00DC546D" w:rsidRPr="00DC546D" w:rsidRDefault="00DC546D" w:rsidP="00DF58E0">
            <w:pPr>
              <w:pStyle w:val="Tabletext"/>
              <w:jc w:val="center"/>
              <w:rPr>
                <w:szCs w:val="22"/>
                <w:lang w:val="es-ES_tradnl"/>
              </w:rPr>
            </w:pPr>
            <w:r w:rsidRPr="00DC546D">
              <w:rPr>
                <w:szCs w:val="22"/>
              </w:rPr>
              <w:t>n41</w:t>
            </w:r>
          </w:p>
        </w:tc>
        <w:tc>
          <w:tcPr>
            <w:tcW w:w="1098" w:type="dxa"/>
            <w:tcBorders>
              <w:top w:val="single" w:sz="4" w:space="0" w:color="auto"/>
              <w:left w:val="single" w:sz="4" w:space="0" w:color="auto"/>
              <w:bottom w:val="single" w:sz="4" w:space="0" w:color="auto"/>
              <w:right w:val="single" w:sz="4" w:space="0" w:color="auto"/>
            </w:tcBorders>
          </w:tcPr>
          <w:p w14:paraId="70F862BE" w14:textId="77777777" w:rsidR="00DC546D" w:rsidRPr="00DC546D" w:rsidRDefault="00DC546D" w:rsidP="00DF58E0">
            <w:pPr>
              <w:pStyle w:val="Tabletext"/>
              <w:jc w:val="center"/>
              <w:rPr>
                <w:szCs w:val="22"/>
                <w:lang w:val="es-ES_tradnl"/>
              </w:rPr>
            </w:pPr>
            <w:r w:rsidRPr="00DC546D">
              <w:rPr>
                <w:szCs w:val="22"/>
              </w:rPr>
              <w:t>–</w:t>
            </w:r>
          </w:p>
        </w:tc>
        <w:tc>
          <w:tcPr>
            <w:tcW w:w="1287" w:type="dxa"/>
            <w:tcBorders>
              <w:top w:val="single" w:sz="4" w:space="0" w:color="auto"/>
              <w:left w:val="single" w:sz="4" w:space="0" w:color="auto"/>
              <w:bottom w:val="single" w:sz="4" w:space="0" w:color="auto"/>
            </w:tcBorders>
          </w:tcPr>
          <w:p w14:paraId="03F0FCC0"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496 MHz</w:t>
            </w:r>
          </w:p>
        </w:tc>
        <w:tc>
          <w:tcPr>
            <w:tcW w:w="362" w:type="dxa"/>
            <w:tcBorders>
              <w:top w:val="single" w:sz="4" w:space="0" w:color="auto"/>
              <w:bottom w:val="single" w:sz="4" w:space="0" w:color="auto"/>
            </w:tcBorders>
          </w:tcPr>
          <w:p w14:paraId="4F1D109D"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29134016"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690 MHz</w:t>
            </w:r>
          </w:p>
        </w:tc>
        <w:tc>
          <w:tcPr>
            <w:tcW w:w="1279" w:type="dxa"/>
            <w:tcBorders>
              <w:top w:val="single" w:sz="4" w:space="0" w:color="auto"/>
              <w:bottom w:val="single" w:sz="4" w:space="0" w:color="auto"/>
            </w:tcBorders>
          </w:tcPr>
          <w:p w14:paraId="628E58CB"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496 MHz</w:t>
            </w:r>
          </w:p>
        </w:tc>
        <w:tc>
          <w:tcPr>
            <w:tcW w:w="362" w:type="dxa"/>
            <w:tcBorders>
              <w:top w:val="single" w:sz="4" w:space="0" w:color="auto"/>
              <w:bottom w:val="single" w:sz="4" w:space="0" w:color="auto"/>
            </w:tcBorders>
          </w:tcPr>
          <w:p w14:paraId="09F1448F"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07DFC924"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690 MHz</w:t>
            </w:r>
          </w:p>
        </w:tc>
        <w:tc>
          <w:tcPr>
            <w:tcW w:w="1206" w:type="dxa"/>
            <w:tcBorders>
              <w:top w:val="single" w:sz="4" w:space="0" w:color="auto"/>
              <w:left w:val="single" w:sz="4" w:space="0" w:color="auto"/>
              <w:bottom w:val="single" w:sz="4" w:space="0" w:color="auto"/>
              <w:right w:val="single" w:sz="4" w:space="0" w:color="auto"/>
            </w:tcBorders>
          </w:tcPr>
          <w:p w14:paraId="2F341D7B" w14:textId="77777777" w:rsidR="00DC546D" w:rsidRPr="00DC546D" w:rsidRDefault="00DC546D" w:rsidP="00DF58E0">
            <w:pPr>
              <w:pStyle w:val="Tabletext"/>
              <w:jc w:val="center"/>
              <w:rPr>
                <w:szCs w:val="22"/>
                <w:lang w:val="es-ES_tradnl"/>
              </w:rPr>
            </w:pPr>
            <w:r w:rsidRPr="00DC546D">
              <w:rPr>
                <w:szCs w:val="22"/>
              </w:rPr>
              <w:t>3</w:t>
            </w:r>
            <w:r w:rsidRPr="00DC546D">
              <w:rPr>
                <w:szCs w:val="22"/>
                <w:vertAlign w:val="superscript"/>
              </w:rPr>
              <w:t>(1)</w:t>
            </w:r>
          </w:p>
        </w:tc>
      </w:tr>
      <w:tr w:rsidR="00DC546D" w:rsidRPr="00DC546D" w14:paraId="01F1C75F"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443D2D7A" w14:textId="77777777" w:rsidR="00DC546D" w:rsidRPr="00DC546D" w:rsidRDefault="00DC546D" w:rsidP="00DF58E0">
            <w:pPr>
              <w:pStyle w:val="Tabletext"/>
              <w:jc w:val="center"/>
              <w:rPr>
                <w:szCs w:val="22"/>
                <w:lang w:val="es-ES_tradnl"/>
              </w:rPr>
            </w:pPr>
            <w:r w:rsidRPr="00DC546D">
              <w:rPr>
                <w:szCs w:val="22"/>
              </w:rPr>
              <w:t>43</w:t>
            </w:r>
          </w:p>
        </w:tc>
        <w:tc>
          <w:tcPr>
            <w:tcW w:w="1098" w:type="dxa"/>
            <w:tcBorders>
              <w:top w:val="single" w:sz="4" w:space="0" w:color="auto"/>
              <w:left w:val="single" w:sz="4" w:space="0" w:color="auto"/>
              <w:bottom w:val="single" w:sz="4" w:space="0" w:color="auto"/>
              <w:right w:val="single" w:sz="4" w:space="0" w:color="auto"/>
            </w:tcBorders>
          </w:tcPr>
          <w:p w14:paraId="7A066F2B" w14:textId="77777777" w:rsidR="00DC546D" w:rsidRPr="00DC546D" w:rsidRDefault="00DC546D" w:rsidP="00DF58E0">
            <w:pPr>
              <w:pStyle w:val="Tabletext"/>
              <w:jc w:val="center"/>
              <w:rPr>
                <w:szCs w:val="22"/>
                <w:lang w:val="es-ES_tradnl"/>
              </w:rPr>
            </w:pPr>
            <w:r w:rsidRPr="00DC546D">
              <w:rPr>
                <w:szCs w:val="22"/>
              </w:rPr>
              <w:t>–</w:t>
            </w:r>
          </w:p>
        </w:tc>
        <w:tc>
          <w:tcPr>
            <w:tcW w:w="1098" w:type="dxa"/>
            <w:tcBorders>
              <w:top w:val="single" w:sz="4" w:space="0" w:color="auto"/>
              <w:left w:val="single" w:sz="4" w:space="0" w:color="auto"/>
              <w:bottom w:val="single" w:sz="4" w:space="0" w:color="auto"/>
              <w:right w:val="single" w:sz="4" w:space="0" w:color="auto"/>
            </w:tcBorders>
          </w:tcPr>
          <w:p w14:paraId="63E3BA42" w14:textId="77777777" w:rsidR="00DC546D" w:rsidRPr="00DC546D" w:rsidRDefault="00DC546D" w:rsidP="00DF58E0">
            <w:pPr>
              <w:pStyle w:val="Tabletext"/>
              <w:jc w:val="center"/>
              <w:rPr>
                <w:szCs w:val="22"/>
                <w:lang w:val="es-ES_tradnl"/>
              </w:rPr>
            </w:pPr>
            <w:r w:rsidRPr="00DC546D">
              <w:rPr>
                <w:szCs w:val="22"/>
              </w:rPr>
              <w:t>–</w:t>
            </w:r>
          </w:p>
        </w:tc>
        <w:tc>
          <w:tcPr>
            <w:tcW w:w="1287" w:type="dxa"/>
            <w:tcBorders>
              <w:top w:val="single" w:sz="4" w:space="0" w:color="auto"/>
              <w:left w:val="single" w:sz="4" w:space="0" w:color="auto"/>
              <w:bottom w:val="single" w:sz="4" w:space="0" w:color="auto"/>
            </w:tcBorders>
          </w:tcPr>
          <w:p w14:paraId="326D56B6"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600 MHz</w:t>
            </w:r>
          </w:p>
        </w:tc>
        <w:tc>
          <w:tcPr>
            <w:tcW w:w="362" w:type="dxa"/>
            <w:tcBorders>
              <w:top w:val="single" w:sz="4" w:space="0" w:color="auto"/>
              <w:bottom w:val="single" w:sz="4" w:space="0" w:color="auto"/>
            </w:tcBorders>
          </w:tcPr>
          <w:p w14:paraId="27A44AB4"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64D292E9"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800 MHz</w:t>
            </w:r>
          </w:p>
        </w:tc>
        <w:tc>
          <w:tcPr>
            <w:tcW w:w="1279" w:type="dxa"/>
            <w:tcBorders>
              <w:top w:val="single" w:sz="4" w:space="0" w:color="auto"/>
              <w:bottom w:val="single" w:sz="4" w:space="0" w:color="auto"/>
            </w:tcBorders>
          </w:tcPr>
          <w:p w14:paraId="7D5AE555"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600 MHz</w:t>
            </w:r>
          </w:p>
        </w:tc>
        <w:tc>
          <w:tcPr>
            <w:tcW w:w="362" w:type="dxa"/>
            <w:tcBorders>
              <w:top w:val="single" w:sz="4" w:space="0" w:color="auto"/>
              <w:bottom w:val="single" w:sz="4" w:space="0" w:color="auto"/>
            </w:tcBorders>
          </w:tcPr>
          <w:p w14:paraId="231CF547"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28FA60F6"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800 MHz</w:t>
            </w:r>
          </w:p>
        </w:tc>
        <w:tc>
          <w:tcPr>
            <w:tcW w:w="1206" w:type="dxa"/>
            <w:tcBorders>
              <w:top w:val="single" w:sz="4" w:space="0" w:color="auto"/>
              <w:left w:val="single" w:sz="4" w:space="0" w:color="auto"/>
              <w:bottom w:val="single" w:sz="4" w:space="0" w:color="auto"/>
              <w:right w:val="single" w:sz="4" w:space="0" w:color="auto"/>
            </w:tcBorders>
          </w:tcPr>
          <w:p w14:paraId="286691BD" w14:textId="77777777" w:rsidR="00DC546D" w:rsidRPr="00DC546D" w:rsidRDefault="00DC546D" w:rsidP="00DF58E0">
            <w:pPr>
              <w:pStyle w:val="Tabletext"/>
              <w:jc w:val="center"/>
              <w:rPr>
                <w:szCs w:val="22"/>
                <w:lang w:val="es-ES_tradnl"/>
              </w:rPr>
            </w:pPr>
            <w:r w:rsidRPr="00DC546D">
              <w:rPr>
                <w:szCs w:val="22"/>
              </w:rPr>
              <w:t>3</w:t>
            </w:r>
            <w:r w:rsidRPr="00DC546D">
              <w:rPr>
                <w:szCs w:val="22"/>
                <w:vertAlign w:val="superscript"/>
              </w:rPr>
              <w:t>(1)</w:t>
            </w:r>
          </w:p>
        </w:tc>
      </w:tr>
      <w:tr w:rsidR="00DC546D" w:rsidRPr="00DC546D" w14:paraId="0C146516"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337A3478" w14:textId="77777777" w:rsidR="00DC546D" w:rsidRPr="00DC546D" w:rsidRDefault="00DC546D" w:rsidP="00DF58E0">
            <w:pPr>
              <w:pStyle w:val="Tabletext"/>
              <w:jc w:val="center"/>
              <w:rPr>
                <w:szCs w:val="22"/>
                <w:lang w:val="es-ES_tradnl"/>
              </w:rPr>
            </w:pPr>
            <w:r w:rsidRPr="00DC546D">
              <w:rPr>
                <w:szCs w:val="22"/>
              </w:rPr>
              <w:t>53</w:t>
            </w:r>
          </w:p>
        </w:tc>
        <w:tc>
          <w:tcPr>
            <w:tcW w:w="1098" w:type="dxa"/>
            <w:tcBorders>
              <w:top w:val="single" w:sz="4" w:space="0" w:color="auto"/>
              <w:left w:val="single" w:sz="4" w:space="0" w:color="auto"/>
              <w:bottom w:val="single" w:sz="4" w:space="0" w:color="auto"/>
              <w:right w:val="single" w:sz="4" w:space="0" w:color="auto"/>
            </w:tcBorders>
          </w:tcPr>
          <w:p w14:paraId="723BB8D5" w14:textId="77777777" w:rsidR="00DC546D" w:rsidRPr="00DC546D" w:rsidRDefault="00DC546D" w:rsidP="00DF58E0">
            <w:pPr>
              <w:pStyle w:val="Tabletext"/>
              <w:jc w:val="center"/>
              <w:rPr>
                <w:szCs w:val="22"/>
                <w:lang w:val="es-ES_tradnl"/>
              </w:rPr>
            </w:pPr>
            <w:r w:rsidRPr="00DC546D">
              <w:rPr>
                <w:szCs w:val="22"/>
              </w:rPr>
              <w:t>n53</w:t>
            </w:r>
          </w:p>
        </w:tc>
        <w:tc>
          <w:tcPr>
            <w:tcW w:w="1098" w:type="dxa"/>
            <w:tcBorders>
              <w:top w:val="single" w:sz="4" w:space="0" w:color="auto"/>
              <w:left w:val="single" w:sz="4" w:space="0" w:color="auto"/>
              <w:bottom w:val="single" w:sz="4" w:space="0" w:color="auto"/>
              <w:right w:val="single" w:sz="4" w:space="0" w:color="auto"/>
            </w:tcBorders>
          </w:tcPr>
          <w:p w14:paraId="782EC108" w14:textId="77777777" w:rsidR="00DC546D" w:rsidRPr="00DC546D" w:rsidRDefault="00DC546D" w:rsidP="00DF58E0">
            <w:pPr>
              <w:pStyle w:val="Tabletext"/>
              <w:jc w:val="center"/>
              <w:rPr>
                <w:szCs w:val="22"/>
                <w:lang w:val="es-ES_tradnl"/>
              </w:rPr>
            </w:pPr>
            <w:r w:rsidRPr="00DC546D">
              <w:rPr>
                <w:szCs w:val="22"/>
              </w:rPr>
              <w:t>–</w:t>
            </w:r>
          </w:p>
        </w:tc>
        <w:tc>
          <w:tcPr>
            <w:tcW w:w="1287" w:type="dxa"/>
            <w:tcBorders>
              <w:top w:val="single" w:sz="4" w:space="0" w:color="auto"/>
              <w:left w:val="single" w:sz="4" w:space="0" w:color="auto"/>
              <w:bottom w:val="single" w:sz="4" w:space="0" w:color="auto"/>
            </w:tcBorders>
          </w:tcPr>
          <w:p w14:paraId="34B04146"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483.5 MHz</w:t>
            </w:r>
          </w:p>
        </w:tc>
        <w:tc>
          <w:tcPr>
            <w:tcW w:w="362" w:type="dxa"/>
            <w:tcBorders>
              <w:top w:val="single" w:sz="4" w:space="0" w:color="auto"/>
              <w:bottom w:val="single" w:sz="4" w:space="0" w:color="auto"/>
            </w:tcBorders>
          </w:tcPr>
          <w:p w14:paraId="68C4ED86"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65D91860"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495 MHz</w:t>
            </w:r>
          </w:p>
        </w:tc>
        <w:tc>
          <w:tcPr>
            <w:tcW w:w="1279" w:type="dxa"/>
            <w:tcBorders>
              <w:top w:val="single" w:sz="4" w:space="0" w:color="auto"/>
              <w:left w:val="single" w:sz="4" w:space="0" w:color="auto"/>
              <w:bottom w:val="single" w:sz="4" w:space="0" w:color="auto"/>
            </w:tcBorders>
          </w:tcPr>
          <w:p w14:paraId="54890DE4"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483.5 MHz</w:t>
            </w:r>
          </w:p>
        </w:tc>
        <w:tc>
          <w:tcPr>
            <w:tcW w:w="362" w:type="dxa"/>
            <w:tcBorders>
              <w:top w:val="single" w:sz="4" w:space="0" w:color="auto"/>
              <w:bottom w:val="single" w:sz="4" w:space="0" w:color="auto"/>
            </w:tcBorders>
          </w:tcPr>
          <w:p w14:paraId="28E6B6B3"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35FBC6D2" w14:textId="77777777" w:rsidR="00DC546D" w:rsidRPr="00DC546D" w:rsidRDefault="00DC546D" w:rsidP="00DF58E0">
            <w:pPr>
              <w:pStyle w:val="Tabletext"/>
              <w:jc w:val="center"/>
              <w:rPr>
                <w:szCs w:val="22"/>
                <w:lang w:val="es-ES_tradnl"/>
              </w:rPr>
            </w:pPr>
            <w:r w:rsidRPr="00DC546D">
              <w:rPr>
                <w:szCs w:val="22"/>
              </w:rPr>
              <w:t>2</w:t>
            </w:r>
            <w:r w:rsidRPr="00DC546D">
              <w:rPr>
                <w:rFonts w:hint="eastAsia"/>
                <w:szCs w:val="22"/>
                <w:lang w:eastAsia="zh-CN"/>
              </w:rPr>
              <w:t xml:space="preserve"> </w:t>
            </w:r>
            <w:r w:rsidRPr="00DC546D">
              <w:rPr>
                <w:szCs w:val="22"/>
              </w:rPr>
              <w:t>495 MHz</w:t>
            </w:r>
          </w:p>
        </w:tc>
        <w:tc>
          <w:tcPr>
            <w:tcW w:w="1206" w:type="dxa"/>
            <w:tcBorders>
              <w:top w:val="single" w:sz="4" w:space="0" w:color="auto"/>
              <w:left w:val="single" w:sz="4" w:space="0" w:color="auto"/>
              <w:bottom w:val="single" w:sz="4" w:space="0" w:color="auto"/>
              <w:right w:val="single" w:sz="4" w:space="0" w:color="auto"/>
            </w:tcBorders>
          </w:tcPr>
          <w:p w14:paraId="17073F4F" w14:textId="77777777" w:rsidR="00DC546D" w:rsidRPr="00DC546D" w:rsidRDefault="00DC546D" w:rsidP="00DF58E0">
            <w:pPr>
              <w:pStyle w:val="Tabletext"/>
              <w:jc w:val="center"/>
              <w:rPr>
                <w:szCs w:val="22"/>
                <w:lang w:val="es-ES_tradnl"/>
              </w:rPr>
            </w:pPr>
            <w:r w:rsidRPr="00DC546D">
              <w:rPr>
                <w:szCs w:val="22"/>
              </w:rPr>
              <w:t>3</w:t>
            </w:r>
          </w:p>
        </w:tc>
      </w:tr>
      <w:tr w:rsidR="00DC546D" w:rsidRPr="00DC546D" w14:paraId="2586D397"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0576B6FE" w14:textId="77777777" w:rsidR="00DC546D" w:rsidRPr="00DC546D" w:rsidRDefault="00DC546D" w:rsidP="00DF58E0">
            <w:pPr>
              <w:pStyle w:val="Tabletext"/>
              <w:jc w:val="center"/>
              <w:rPr>
                <w:szCs w:val="22"/>
                <w:lang w:val="es-ES_tradnl"/>
              </w:rPr>
            </w:pPr>
            <w:r w:rsidRPr="00DC546D">
              <w:rPr>
                <w:szCs w:val="22"/>
              </w:rPr>
              <w:t>77</w:t>
            </w:r>
          </w:p>
        </w:tc>
        <w:tc>
          <w:tcPr>
            <w:tcW w:w="1098" w:type="dxa"/>
            <w:tcBorders>
              <w:top w:val="single" w:sz="4" w:space="0" w:color="auto"/>
              <w:left w:val="single" w:sz="4" w:space="0" w:color="auto"/>
              <w:bottom w:val="single" w:sz="4" w:space="0" w:color="auto"/>
              <w:right w:val="single" w:sz="4" w:space="0" w:color="auto"/>
            </w:tcBorders>
          </w:tcPr>
          <w:p w14:paraId="3656D204" w14:textId="77777777" w:rsidR="00DC546D" w:rsidRPr="00DC546D" w:rsidRDefault="00DC546D" w:rsidP="00DF58E0">
            <w:pPr>
              <w:pStyle w:val="Tabletext"/>
              <w:jc w:val="center"/>
              <w:rPr>
                <w:szCs w:val="22"/>
                <w:lang w:val="es-ES_tradnl"/>
              </w:rPr>
            </w:pPr>
            <w:r w:rsidRPr="00DC546D">
              <w:rPr>
                <w:szCs w:val="22"/>
              </w:rPr>
              <w:t>n77</w:t>
            </w:r>
          </w:p>
        </w:tc>
        <w:tc>
          <w:tcPr>
            <w:tcW w:w="1098" w:type="dxa"/>
            <w:tcBorders>
              <w:top w:val="single" w:sz="4" w:space="0" w:color="auto"/>
              <w:left w:val="single" w:sz="4" w:space="0" w:color="auto"/>
              <w:bottom w:val="single" w:sz="4" w:space="0" w:color="auto"/>
              <w:right w:val="single" w:sz="4" w:space="0" w:color="auto"/>
            </w:tcBorders>
          </w:tcPr>
          <w:p w14:paraId="3BC3AF95" w14:textId="77777777" w:rsidR="00DC546D" w:rsidRPr="00DC546D" w:rsidRDefault="00DC546D" w:rsidP="00DF58E0">
            <w:pPr>
              <w:pStyle w:val="Tabletext"/>
              <w:jc w:val="center"/>
              <w:rPr>
                <w:szCs w:val="22"/>
                <w:lang w:val="es-ES_tradnl"/>
              </w:rPr>
            </w:pPr>
            <w:r w:rsidRPr="00DC546D">
              <w:rPr>
                <w:szCs w:val="22"/>
              </w:rPr>
              <w:t>–</w:t>
            </w:r>
          </w:p>
        </w:tc>
        <w:tc>
          <w:tcPr>
            <w:tcW w:w="1287" w:type="dxa"/>
            <w:tcBorders>
              <w:top w:val="single" w:sz="4" w:space="0" w:color="auto"/>
              <w:left w:val="single" w:sz="4" w:space="0" w:color="auto"/>
              <w:bottom w:val="single" w:sz="4" w:space="0" w:color="auto"/>
            </w:tcBorders>
          </w:tcPr>
          <w:p w14:paraId="5D33AF95"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300 MHz</w:t>
            </w:r>
          </w:p>
        </w:tc>
        <w:tc>
          <w:tcPr>
            <w:tcW w:w="362" w:type="dxa"/>
            <w:tcBorders>
              <w:top w:val="single" w:sz="4" w:space="0" w:color="auto"/>
              <w:bottom w:val="single" w:sz="4" w:space="0" w:color="auto"/>
            </w:tcBorders>
          </w:tcPr>
          <w:p w14:paraId="22E3D9C5"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1A2630F6" w14:textId="77777777" w:rsidR="00DC546D" w:rsidRPr="00DC546D" w:rsidRDefault="00DC546D" w:rsidP="00DF58E0">
            <w:pPr>
              <w:pStyle w:val="Tabletext"/>
              <w:jc w:val="center"/>
              <w:rPr>
                <w:szCs w:val="22"/>
                <w:lang w:val="es-ES_tradnl"/>
              </w:rPr>
            </w:pPr>
            <w:r w:rsidRPr="00DC546D">
              <w:rPr>
                <w:szCs w:val="22"/>
              </w:rPr>
              <w:t>4</w:t>
            </w:r>
            <w:r w:rsidRPr="00DC546D">
              <w:rPr>
                <w:rFonts w:hint="eastAsia"/>
                <w:szCs w:val="22"/>
                <w:lang w:eastAsia="zh-CN"/>
              </w:rPr>
              <w:t xml:space="preserve"> </w:t>
            </w:r>
            <w:r w:rsidRPr="00DC546D">
              <w:rPr>
                <w:szCs w:val="22"/>
              </w:rPr>
              <w:t>200 MHz</w:t>
            </w:r>
          </w:p>
        </w:tc>
        <w:tc>
          <w:tcPr>
            <w:tcW w:w="1279" w:type="dxa"/>
            <w:tcBorders>
              <w:top w:val="single" w:sz="4" w:space="0" w:color="auto"/>
              <w:bottom w:val="single" w:sz="4" w:space="0" w:color="auto"/>
            </w:tcBorders>
          </w:tcPr>
          <w:p w14:paraId="46311167"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300 MHz</w:t>
            </w:r>
          </w:p>
        </w:tc>
        <w:tc>
          <w:tcPr>
            <w:tcW w:w="362" w:type="dxa"/>
            <w:tcBorders>
              <w:top w:val="single" w:sz="4" w:space="0" w:color="auto"/>
              <w:bottom w:val="single" w:sz="4" w:space="0" w:color="auto"/>
            </w:tcBorders>
          </w:tcPr>
          <w:p w14:paraId="6375738F"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2BDF184E" w14:textId="77777777" w:rsidR="00DC546D" w:rsidRPr="00DC546D" w:rsidRDefault="00DC546D" w:rsidP="00DF58E0">
            <w:pPr>
              <w:pStyle w:val="Tabletext"/>
              <w:jc w:val="center"/>
              <w:rPr>
                <w:szCs w:val="22"/>
                <w:lang w:val="es-ES_tradnl"/>
              </w:rPr>
            </w:pPr>
            <w:r w:rsidRPr="00DC546D">
              <w:rPr>
                <w:szCs w:val="22"/>
              </w:rPr>
              <w:t>4</w:t>
            </w:r>
            <w:r w:rsidRPr="00DC546D">
              <w:rPr>
                <w:rFonts w:hint="eastAsia"/>
                <w:szCs w:val="22"/>
                <w:lang w:eastAsia="zh-CN"/>
              </w:rPr>
              <w:t xml:space="preserve"> </w:t>
            </w:r>
            <w:r w:rsidRPr="00DC546D">
              <w:rPr>
                <w:szCs w:val="22"/>
              </w:rPr>
              <w:t>200 MHz</w:t>
            </w:r>
          </w:p>
        </w:tc>
        <w:tc>
          <w:tcPr>
            <w:tcW w:w="1206" w:type="dxa"/>
            <w:tcBorders>
              <w:top w:val="single" w:sz="4" w:space="0" w:color="auto"/>
              <w:left w:val="single" w:sz="4" w:space="0" w:color="auto"/>
              <w:bottom w:val="single" w:sz="4" w:space="0" w:color="auto"/>
              <w:right w:val="single" w:sz="4" w:space="0" w:color="auto"/>
            </w:tcBorders>
          </w:tcPr>
          <w:p w14:paraId="28B43CA2" w14:textId="77777777" w:rsidR="00DC546D" w:rsidRPr="00DC546D" w:rsidRDefault="00DC546D" w:rsidP="00DF58E0">
            <w:pPr>
              <w:pStyle w:val="Tabletext"/>
              <w:jc w:val="center"/>
              <w:rPr>
                <w:szCs w:val="22"/>
                <w:lang w:val="es-ES_tradnl"/>
              </w:rPr>
            </w:pPr>
            <w:r w:rsidRPr="00DC546D">
              <w:rPr>
                <w:szCs w:val="22"/>
              </w:rPr>
              <w:t>3</w:t>
            </w:r>
            <w:r w:rsidRPr="00DC546D">
              <w:rPr>
                <w:szCs w:val="22"/>
                <w:vertAlign w:val="superscript"/>
              </w:rPr>
              <w:t>(2)</w:t>
            </w:r>
          </w:p>
        </w:tc>
      </w:tr>
      <w:tr w:rsidR="00DC546D" w:rsidRPr="00DC546D" w14:paraId="13E1F2A7" w14:textId="77777777" w:rsidTr="00DC546D">
        <w:trPr>
          <w:jc w:val="center"/>
        </w:trPr>
        <w:tc>
          <w:tcPr>
            <w:tcW w:w="1503" w:type="dxa"/>
            <w:tcBorders>
              <w:top w:val="single" w:sz="4" w:space="0" w:color="auto"/>
              <w:left w:val="single" w:sz="4" w:space="0" w:color="auto"/>
              <w:bottom w:val="single" w:sz="4" w:space="0" w:color="auto"/>
              <w:right w:val="single" w:sz="4" w:space="0" w:color="auto"/>
            </w:tcBorders>
          </w:tcPr>
          <w:p w14:paraId="40701F4C" w14:textId="77777777" w:rsidR="00DC546D" w:rsidRPr="00DC546D" w:rsidRDefault="00DC546D" w:rsidP="00DF58E0">
            <w:pPr>
              <w:pStyle w:val="Tabletext"/>
              <w:jc w:val="center"/>
              <w:rPr>
                <w:szCs w:val="22"/>
                <w:lang w:val="es-ES_tradnl"/>
              </w:rPr>
            </w:pPr>
            <w:r w:rsidRPr="00DC546D">
              <w:rPr>
                <w:szCs w:val="22"/>
              </w:rPr>
              <w:t>78</w:t>
            </w:r>
          </w:p>
        </w:tc>
        <w:tc>
          <w:tcPr>
            <w:tcW w:w="1098" w:type="dxa"/>
            <w:tcBorders>
              <w:top w:val="single" w:sz="4" w:space="0" w:color="auto"/>
              <w:left w:val="single" w:sz="4" w:space="0" w:color="auto"/>
              <w:bottom w:val="single" w:sz="4" w:space="0" w:color="auto"/>
              <w:right w:val="single" w:sz="4" w:space="0" w:color="auto"/>
            </w:tcBorders>
          </w:tcPr>
          <w:p w14:paraId="286D7F7A" w14:textId="77777777" w:rsidR="00DC546D" w:rsidRPr="00DC546D" w:rsidRDefault="00DC546D" w:rsidP="00DF58E0">
            <w:pPr>
              <w:pStyle w:val="Tabletext"/>
              <w:jc w:val="center"/>
              <w:rPr>
                <w:szCs w:val="22"/>
                <w:lang w:val="es-ES_tradnl"/>
              </w:rPr>
            </w:pPr>
            <w:r w:rsidRPr="00DC546D">
              <w:rPr>
                <w:szCs w:val="22"/>
              </w:rPr>
              <w:t>n78</w:t>
            </w:r>
          </w:p>
        </w:tc>
        <w:tc>
          <w:tcPr>
            <w:tcW w:w="1098" w:type="dxa"/>
            <w:tcBorders>
              <w:top w:val="single" w:sz="4" w:space="0" w:color="auto"/>
              <w:left w:val="single" w:sz="4" w:space="0" w:color="auto"/>
              <w:bottom w:val="single" w:sz="4" w:space="0" w:color="auto"/>
              <w:right w:val="single" w:sz="4" w:space="0" w:color="auto"/>
            </w:tcBorders>
          </w:tcPr>
          <w:p w14:paraId="0BC02F22" w14:textId="77777777" w:rsidR="00DC546D" w:rsidRPr="00DC546D" w:rsidRDefault="00DC546D" w:rsidP="00DF58E0">
            <w:pPr>
              <w:pStyle w:val="Tabletext"/>
              <w:jc w:val="center"/>
              <w:rPr>
                <w:szCs w:val="22"/>
                <w:lang w:val="es-ES_tradnl"/>
              </w:rPr>
            </w:pPr>
            <w:r w:rsidRPr="00DC546D">
              <w:rPr>
                <w:szCs w:val="22"/>
              </w:rPr>
              <w:t>–</w:t>
            </w:r>
          </w:p>
        </w:tc>
        <w:tc>
          <w:tcPr>
            <w:tcW w:w="1287" w:type="dxa"/>
            <w:tcBorders>
              <w:top w:val="single" w:sz="4" w:space="0" w:color="auto"/>
              <w:left w:val="single" w:sz="4" w:space="0" w:color="auto"/>
              <w:bottom w:val="single" w:sz="4" w:space="0" w:color="auto"/>
            </w:tcBorders>
          </w:tcPr>
          <w:p w14:paraId="66DCED96"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300 MHz</w:t>
            </w:r>
          </w:p>
        </w:tc>
        <w:tc>
          <w:tcPr>
            <w:tcW w:w="362" w:type="dxa"/>
            <w:tcBorders>
              <w:top w:val="single" w:sz="4" w:space="0" w:color="auto"/>
              <w:bottom w:val="single" w:sz="4" w:space="0" w:color="auto"/>
            </w:tcBorders>
          </w:tcPr>
          <w:p w14:paraId="44938336" w14:textId="77777777" w:rsidR="00DC546D" w:rsidRPr="00DC546D" w:rsidRDefault="00DC546D" w:rsidP="00DF58E0">
            <w:pPr>
              <w:pStyle w:val="Tabletext"/>
              <w:jc w:val="center"/>
              <w:rPr>
                <w:szCs w:val="22"/>
                <w:lang w:val="es-ES_tradnl"/>
              </w:rPr>
            </w:pPr>
            <w:r w:rsidRPr="00DC546D">
              <w:rPr>
                <w:szCs w:val="22"/>
              </w:rPr>
              <w:t>–</w:t>
            </w:r>
          </w:p>
        </w:tc>
        <w:tc>
          <w:tcPr>
            <w:tcW w:w="1348" w:type="dxa"/>
            <w:tcBorders>
              <w:top w:val="single" w:sz="4" w:space="0" w:color="auto"/>
              <w:bottom w:val="single" w:sz="4" w:space="0" w:color="auto"/>
              <w:right w:val="single" w:sz="4" w:space="0" w:color="auto"/>
            </w:tcBorders>
          </w:tcPr>
          <w:p w14:paraId="6A1D81C9"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800 MHz</w:t>
            </w:r>
          </w:p>
        </w:tc>
        <w:tc>
          <w:tcPr>
            <w:tcW w:w="1279" w:type="dxa"/>
            <w:tcBorders>
              <w:top w:val="single" w:sz="4" w:space="0" w:color="auto"/>
              <w:bottom w:val="single" w:sz="4" w:space="0" w:color="auto"/>
            </w:tcBorders>
          </w:tcPr>
          <w:p w14:paraId="0908EDB0"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300 MHz</w:t>
            </w:r>
          </w:p>
        </w:tc>
        <w:tc>
          <w:tcPr>
            <w:tcW w:w="362" w:type="dxa"/>
            <w:tcBorders>
              <w:top w:val="single" w:sz="4" w:space="0" w:color="auto"/>
              <w:bottom w:val="single" w:sz="4" w:space="0" w:color="auto"/>
            </w:tcBorders>
          </w:tcPr>
          <w:p w14:paraId="36934178" w14:textId="77777777" w:rsidR="00DC546D" w:rsidRPr="00DC546D" w:rsidRDefault="00DC546D" w:rsidP="00DF58E0">
            <w:pPr>
              <w:pStyle w:val="Tabletext"/>
              <w:jc w:val="center"/>
              <w:rPr>
                <w:szCs w:val="22"/>
                <w:lang w:val="es-ES_tradnl"/>
              </w:rPr>
            </w:pPr>
            <w:r w:rsidRPr="00DC546D">
              <w:rPr>
                <w:szCs w:val="22"/>
              </w:rPr>
              <w:t>–</w:t>
            </w:r>
          </w:p>
        </w:tc>
        <w:tc>
          <w:tcPr>
            <w:tcW w:w="1194" w:type="dxa"/>
            <w:tcBorders>
              <w:top w:val="single" w:sz="4" w:space="0" w:color="auto"/>
              <w:bottom w:val="single" w:sz="4" w:space="0" w:color="auto"/>
              <w:right w:val="single" w:sz="4" w:space="0" w:color="auto"/>
            </w:tcBorders>
          </w:tcPr>
          <w:p w14:paraId="4A436BD7" w14:textId="77777777" w:rsidR="00DC546D" w:rsidRPr="00DC546D" w:rsidRDefault="00DC546D" w:rsidP="00DF58E0">
            <w:pPr>
              <w:pStyle w:val="Tabletext"/>
              <w:jc w:val="center"/>
              <w:rPr>
                <w:szCs w:val="22"/>
                <w:lang w:val="es-ES_tradnl"/>
              </w:rPr>
            </w:pPr>
            <w:r w:rsidRPr="00DC546D">
              <w:rPr>
                <w:szCs w:val="22"/>
              </w:rPr>
              <w:t>3</w:t>
            </w:r>
            <w:r w:rsidRPr="00DC546D">
              <w:rPr>
                <w:rFonts w:hint="eastAsia"/>
                <w:szCs w:val="22"/>
                <w:lang w:eastAsia="zh-CN"/>
              </w:rPr>
              <w:t xml:space="preserve"> </w:t>
            </w:r>
            <w:r w:rsidRPr="00DC546D">
              <w:rPr>
                <w:szCs w:val="22"/>
              </w:rPr>
              <w:t>800 MHz</w:t>
            </w:r>
          </w:p>
        </w:tc>
        <w:tc>
          <w:tcPr>
            <w:tcW w:w="1206" w:type="dxa"/>
            <w:tcBorders>
              <w:top w:val="single" w:sz="4" w:space="0" w:color="auto"/>
              <w:left w:val="single" w:sz="4" w:space="0" w:color="auto"/>
              <w:bottom w:val="single" w:sz="4" w:space="0" w:color="auto"/>
              <w:right w:val="single" w:sz="4" w:space="0" w:color="auto"/>
            </w:tcBorders>
          </w:tcPr>
          <w:p w14:paraId="178CE961" w14:textId="77777777" w:rsidR="00DC546D" w:rsidRPr="00DC546D" w:rsidRDefault="00DC546D" w:rsidP="00DF58E0">
            <w:pPr>
              <w:pStyle w:val="Tabletext"/>
              <w:jc w:val="center"/>
              <w:rPr>
                <w:szCs w:val="22"/>
                <w:lang w:val="es-ES_tradnl"/>
              </w:rPr>
            </w:pPr>
            <w:r w:rsidRPr="00DC546D">
              <w:rPr>
                <w:szCs w:val="22"/>
              </w:rPr>
              <w:t>3</w:t>
            </w:r>
            <w:r w:rsidRPr="00DC546D">
              <w:rPr>
                <w:szCs w:val="22"/>
                <w:vertAlign w:val="superscript"/>
              </w:rPr>
              <w:t>(2)</w:t>
            </w:r>
          </w:p>
        </w:tc>
      </w:tr>
      <w:tr w:rsidR="00DC546D" w:rsidRPr="00DC546D" w14:paraId="61D2777C" w14:textId="77777777" w:rsidTr="00DC546D">
        <w:trPr>
          <w:jc w:val="center"/>
        </w:trPr>
        <w:tc>
          <w:tcPr>
            <w:tcW w:w="10737" w:type="dxa"/>
            <w:gridSpan w:val="10"/>
            <w:tcBorders>
              <w:top w:val="single" w:sz="4" w:space="0" w:color="auto"/>
            </w:tcBorders>
          </w:tcPr>
          <w:p w14:paraId="5E269DEC" w14:textId="77777777" w:rsidR="00DC546D" w:rsidRPr="00DC546D" w:rsidRDefault="00DC546D" w:rsidP="00DF58E0">
            <w:pPr>
              <w:pStyle w:val="Tabletext"/>
              <w:snapToGrid w:val="0"/>
              <w:spacing w:before="20" w:after="20"/>
              <w:ind w:left="284" w:hanging="284"/>
              <w:jc w:val="left"/>
              <w:rPr>
                <w:sz w:val="20"/>
                <w:lang w:eastAsia="zh-CN"/>
              </w:rPr>
            </w:pPr>
            <w:r w:rsidRPr="00DC546D">
              <w:rPr>
                <w:sz w:val="20"/>
                <w:vertAlign w:val="superscript"/>
                <w:lang w:val="en-US" w:eastAsia="zh-CN"/>
              </w:rPr>
              <w:t>(1)</w:t>
            </w:r>
            <w:r w:rsidRPr="00DC546D">
              <w:rPr>
                <w:sz w:val="20"/>
                <w:lang w:eastAsia="zh-CN"/>
              </w:rPr>
              <w:tab/>
            </w:r>
            <w:r w:rsidRPr="00DC546D">
              <w:rPr>
                <w:rFonts w:hint="eastAsia"/>
                <w:sz w:val="20"/>
                <w:lang w:eastAsia="zh-CN"/>
              </w:rPr>
              <w:t>频段</w:t>
            </w:r>
            <w:r w:rsidRPr="00DC546D">
              <w:rPr>
                <w:rFonts w:hint="eastAsia"/>
                <w:sz w:val="20"/>
                <w:lang w:eastAsia="zh-CN"/>
              </w:rPr>
              <w:t>41</w:t>
            </w:r>
            <w:r w:rsidRPr="00DC546D">
              <w:rPr>
                <w:rFonts w:hint="eastAsia"/>
                <w:sz w:val="20"/>
                <w:lang w:eastAsia="zh-CN"/>
              </w:rPr>
              <w:t>支持</w:t>
            </w:r>
            <w:r w:rsidRPr="00DC546D">
              <w:rPr>
                <w:rFonts w:hint="eastAsia"/>
                <w:sz w:val="20"/>
                <w:lang w:eastAsia="zh-CN"/>
              </w:rPr>
              <w:t>NB-IoT</w:t>
            </w:r>
            <w:r w:rsidRPr="00DC546D">
              <w:rPr>
                <w:rFonts w:hint="eastAsia"/>
                <w:sz w:val="20"/>
                <w:lang w:eastAsia="zh-CN"/>
              </w:rPr>
              <w:t>（在某些地区）。频段</w:t>
            </w:r>
            <w:r w:rsidRPr="00DC546D">
              <w:rPr>
                <w:rFonts w:hint="eastAsia"/>
                <w:sz w:val="20"/>
                <w:lang w:eastAsia="zh-CN"/>
              </w:rPr>
              <w:t>42</w:t>
            </w:r>
            <w:r w:rsidRPr="00DC546D">
              <w:rPr>
                <w:rFonts w:hint="eastAsia"/>
                <w:sz w:val="20"/>
                <w:lang w:eastAsia="zh-CN"/>
              </w:rPr>
              <w:t>和</w:t>
            </w:r>
            <w:r w:rsidRPr="00DC546D">
              <w:rPr>
                <w:rFonts w:hint="eastAsia"/>
                <w:sz w:val="20"/>
                <w:lang w:eastAsia="zh-CN"/>
              </w:rPr>
              <w:t>43</w:t>
            </w:r>
            <w:r w:rsidRPr="00DC546D">
              <w:rPr>
                <w:rFonts w:hint="eastAsia"/>
                <w:sz w:val="20"/>
                <w:lang w:eastAsia="zh-CN"/>
              </w:rPr>
              <w:t>支持</w:t>
            </w:r>
            <w:r w:rsidRPr="00DC546D">
              <w:rPr>
                <w:rFonts w:hint="eastAsia"/>
                <w:sz w:val="20"/>
                <w:lang w:eastAsia="zh-CN"/>
              </w:rPr>
              <w:t>NB-IoT</w:t>
            </w:r>
            <w:r w:rsidRPr="00DC546D">
              <w:rPr>
                <w:rFonts w:hint="eastAsia"/>
                <w:sz w:val="20"/>
                <w:lang w:eastAsia="zh-CN"/>
              </w:rPr>
              <w:t>。</w:t>
            </w:r>
          </w:p>
          <w:p w14:paraId="0A855BDA" w14:textId="77777777" w:rsidR="00DC546D" w:rsidRPr="00DC546D" w:rsidRDefault="00DC546D" w:rsidP="00DF58E0">
            <w:pPr>
              <w:pStyle w:val="Tabletext"/>
              <w:snapToGrid w:val="0"/>
              <w:spacing w:before="20" w:after="20"/>
              <w:ind w:left="284" w:hanging="284"/>
              <w:jc w:val="left"/>
              <w:rPr>
                <w:sz w:val="20"/>
                <w:lang w:eastAsia="zh-CN"/>
              </w:rPr>
            </w:pPr>
            <w:r w:rsidRPr="005C5EA2">
              <w:rPr>
                <w:sz w:val="20"/>
                <w:vertAlign w:val="superscript"/>
                <w:lang w:eastAsia="zh-CN"/>
              </w:rPr>
              <w:t>(2)</w:t>
            </w:r>
            <w:r w:rsidRPr="00DC546D">
              <w:rPr>
                <w:sz w:val="20"/>
                <w:lang w:eastAsia="zh-CN"/>
              </w:rPr>
              <w:tab/>
            </w:r>
            <w:r w:rsidRPr="00DC546D">
              <w:rPr>
                <w:rFonts w:hint="eastAsia"/>
                <w:sz w:val="20"/>
                <w:lang w:eastAsia="zh-CN"/>
              </w:rPr>
              <w:t>此频段仅用于</w:t>
            </w:r>
            <w:r w:rsidRPr="00DC546D">
              <w:rPr>
                <w:rFonts w:hint="eastAsia"/>
                <w:sz w:val="20"/>
                <w:lang w:eastAsia="zh-CN"/>
              </w:rPr>
              <w:t>NR</w:t>
            </w:r>
            <w:r w:rsidRPr="00DC546D">
              <w:rPr>
                <w:rFonts w:hint="eastAsia"/>
                <w:sz w:val="20"/>
                <w:lang w:eastAsia="zh-CN"/>
              </w:rPr>
              <w:t>。</w:t>
            </w:r>
          </w:p>
          <w:p w14:paraId="39216A00" w14:textId="77777777" w:rsidR="00DC546D" w:rsidRPr="00DC546D" w:rsidRDefault="00DC546D" w:rsidP="00DF58E0">
            <w:pPr>
              <w:pStyle w:val="Tabletext"/>
              <w:snapToGrid w:val="0"/>
              <w:spacing w:before="20" w:after="20"/>
              <w:ind w:left="284" w:hanging="284"/>
              <w:jc w:val="left"/>
              <w:rPr>
                <w:sz w:val="20"/>
                <w:lang w:eastAsia="zh-CN"/>
              </w:rPr>
            </w:pPr>
            <w:r w:rsidRPr="00DC546D">
              <w:rPr>
                <w:rFonts w:hint="eastAsia"/>
                <w:sz w:val="20"/>
                <w:lang w:eastAsia="zh-CN"/>
              </w:rPr>
              <w:t>注</w:t>
            </w:r>
            <w:r w:rsidRPr="00DC546D">
              <w:rPr>
                <w:sz w:val="20"/>
                <w:lang w:eastAsia="zh-CN"/>
              </w:rPr>
              <w:t xml:space="preserve">1  – </w:t>
            </w:r>
            <w:r w:rsidRPr="00DC546D">
              <w:rPr>
                <w:rFonts w:hint="eastAsia"/>
                <w:sz w:val="20"/>
                <w:lang w:eastAsia="zh-CN"/>
              </w:rPr>
              <w:t>频段类别</w:t>
            </w:r>
            <w:r w:rsidRPr="00DC546D">
              <w:rPr>
                <w:sz w:val="20"/>
                <w:lang w:eastAsia="zh-CN"/>
              </w:rPr>
              <w:t xml:space="preserve"> 1 (BC1)</w:t>
            </w:r>
            <w:r w:rsidRPr="00DC546D">
              <w:rPr>
                <w:rFonts w:hint="eastAsia"/>
                <w:sz w:val="20"/>
                <w:lang w:eastAsia="zh-CN"/>
              </w:rPr>
              <w:t>：用于</w:t>
            </w:r>
            <w:r w:rsidRPr="00DC546D">
              <w:rPr>
                <w:sz w:val="20"/>
                <w:lang w:eastAsia="zh-CN"/>
              </w:rPr>
              <w:t>E-UTRA FDD</w:t>
            </w:r>
            <w:r w:rsidRPr="00DC546D">
              <w:rPr>
                <w:rFonts w:hint="eastAsia"/>
                <w:sz w:val="20"/>
                <w:lang w:eastAsia="zh-CN"/>
              </w:rPr>
              <w:t>和</w:t>
            </w:r>
            <w:r w:rsidRPr="00DC546D">
              <w:rPr>
                <w:sz w:val="20"/>
                <w:lang w:eastAsia="zh-CN"/>
              </w:rPr>
              <w:t>UTRA FDD</w:t>
            </w:r>
            <w:r w:rsidRPr="00DC546D">
              <w:rPr>
                <w:rFonts w:hint="eastAsia"/>
                <w:sz w:val="20"/>
                <w:lang w:eastAsia="zh-CN"/>
              </w:rPr>
              <w:t>工作的频段。本类别频段也可用于</w:t>
            </w:r>
            <w:r w:rsidRPr="00DC546D">
              <w:rPr>
                <w:rFonts w:hint="eastAsia"/>
                <w:sz w:val="20"/>
                <w:lang w:eastAsia="zh-CN"/>
              </w:rPr>
              <w:t>NB-IoT</w:t>
            </w:r>
            <w:r w:rsidRPr="00DC546D">
              <w:rPr>
                <w:rFonts w:hint="eastAsia"/>
                <w:sz w:val="20"/>
                <w:lang w:eastAsia="zh-CN"/>
              </w:rPr>
              <w:t>工作（所有模式）。</w:t>
            </w:r>
          </w:p>
          <w:p w14:paraId="51EC577E" w14:textId="3777485C" w:rsidR="00DC546D" w:rsidRPr="00DC546D" w:rsidRDefault="00DC546D" w:rsidP="005C5EA2">
            <w:pPr>
              <w:pStyle w:val="Tabletext"/>
              <w:tabs>
                <w:tab w:val="clear" w:pos="284"/>
              </w:tabs>
              <w:snapToGrid w:val="0"/>
              <w:spacing w:before="20" w:after="20"/>
              <w:ind w:left="547"/>
              <w:jc w:val="left"/>
              <w:rPr>
                <w:sz w:val="20"/>
                <w:lang w:eastAsia="zh-CN"/>
              </w:rPr>
            </w:pPr>
            <w:r w:rsidRPr="00DC546D">
              <w:rPr>
                <w:rFonts w:hint="eastAsia"/>
                <w:sz w:val="20"/>
                <w:lang w:eastAsia="zh-CN"/>
              </w:rPr>
              <w:t>频段类别</w:t>
            </w:r>
            <w:r w:rsidRPr="00DC546D">
              <w:rPr>
                <w:sz w:val="20"/>
                <w:lang w:eastAsia="zh-CN"/>
              </w:rPr>
              <w:t xml:space="preserve"> 2 (BC2)</w:t>
            </w:r>
            <w:r w:rsidRPr="00DC546D">
              <w:rPr>
                <w:rFonts w:hint="eastAsia"/>
                <w:sz w:val="20"/>
                <w:lang w:eastAsia="zh-CN"/>
              </w:rPr>
              <w:t>：用于</w:t>
            </w:r>
            <w:r w:rsidRPr="00DC546D">
              <w:rPr>
                <w:sz w:val="20"/>
                <w:lang w:eastAsia="zh-CN"/>
              </w:rPr>
              <w:t>E-UTRA FDD</w:t>
            </w:r>
            <w:r w:rsidRPr="00DC546D">
              <w:rPr>
                <w:rFonts w:hint="eastAsia"/>
                <w:sz w:val="20"/>
                <w:lang w:eastAsia="zh-CN"/>
              </w:rPr>
              <w:t>、</w:t>
            </w:r>
            <w:r w:rsidRPr="00DC546D">
              <w:rPr>
                <w:sz w:val="20"/>
                <w:lang w:eastAsia="zh-CN"/>
              </w:rPr>
              <w:t>UTRA FDD</w:t>
            </w:r>
            <w:r w:rsidRPr="00DC546D">
              <w:rPr>
                <w:rFonts w:hint="eastAsia"/>
                <w:sz w:val="20"/>
                <w:lang w:eastAsia="zh-CN"/>
              </w:rPr>
              <w:t>和</w:t>
            </w:r>
            <w:r w:rsidRPr="00DC546D">
              <w:rPr>
                <w:sz w:val="20"/>
                <w:lang w:eastAsia="zh-CN"/>
              </w:rPr>
              <w:t>GSM/EDGE</w:t>
            </w:r>
            <w:r w:rsidRPr="00DC546D">
              <w:rPr>
                <w:rFonts w:hint="eastAsia"/>
                <w:sz w:val="20"/>
                <w:lang w:eastAsia="zh-CN"/>
              </w:rPr>
              <w:t>工作的频段。本类别频段也可用于</w:t>
            </w:r>
            <w:r w:rsidRPr="00DC546D">
              <w:rPr>
                <w:rFonts w:hint="eastAsia"/>
                <w:sz w:val="20"/>
                <w:lang w:eastAsia="zh-CN"/>
              </w:rPr>
              <w:t>NB-IoT</w:t>
            </w:r>
            <w:r w:rsidRPr="00DC546D">
              <w:rPr>
                <w:rFonts w:hint="eastAsia"/>
                <w:sz w:val="20"/>
                <w:lang w:eastAsia="zh-CN"/>
              </w:rPr>
              <w:t>工作（所有模式）。</w:t>
            </w:r>
          </w:p>
          <w:p w14:paraId="72E56047" w14:textId="029D975C" w:rsidR="00DC546D" w:rsidRPr="00DC546D" w:rsidRDefault="00DC546D" w:rsidP="005C5EA2">
            <w:pPr>
              <w:pStyle w:val="Tabletext"/>
              <w:tabs>
                <w:tab w:val="clear" w:pos="284"/>
              </w:tabs>
              <w:snapToGrid w:val="0"/>
              <w:spacing w:before="20" w:after="20"/>
              <w:ind w:left="547"/>
              <w:jc w:val="left"/>
              <w:rPr>
                <w:sz w:val="20"/>
                <w:lang w:eastAsia="zh-CN"/>
              </w:rPr>
            </w:pPr>
            <w:r w:rsidRPr="00DC546D">
              <w:rPr>
                <w:rFonts w:hint="eastAsia"/>
                <w:sz w:val="20"/>
                <w:lang w:eastAsia="zh-CN"/>
              </w:rPr>
              <w:t>频段类别</w:t>
            </w:r>
            <w:r w:rsidRPr="00DC546D">
              <w:rPr>
                <w:sz w:val="20"/>
                <w:lang w:eastAsia="zh-CN"/>
              </w:rPr>
              <w:t xml:space="preserve"> 3 (BC3)</w:t>
            </w:r>
            <w:r w:rsidRPr="00DC546D">
              <w:rPr>
                <w:rFonts w:hint="eastAsia"/>
                <w:sz w:val="20"/>
                <w:lang w:eastAsia="zh-CN"/>
              </w:rPr>
              <w:t>：用于</w:t>
            </w:r>
            <w:r w:rsidRPr="00DC546D">
              <w:rPr>
                <w:sz w:val="20"/>
                <w:lang w:eastAsia="zh-CN"/>
              </w:rPr>
              <w:t>E-UTRA TDD</w:t>
            </w:r>
            <w:r w:rsidRPr="00DC546D">
              <w:rPr>
                <w:rFonts w:hint="eastAsia"/>
                <w:sz w:val="20"/>
                <w:lang w:eastAsia="zh-CN"/>
              </w:rPr>
              <w:t>和</w:t>
            </w:r>
            <w:r w:rsidRPr="00DC546D">
              <w:rPr>
                <w:sz w:val="20"/>
                <w:lang w:eastAsia="zh-CN"/>
              </w:rPr>
              <w:t>UTRA TDD</w:t>
            </w:r>
            <w:r w:rsidRPr="00DC546D">
              <w:rPr>
                <w:rFonts w:hint="eastAsia"/>
                <w:sz w:val="20"/>
                <w:lang w:eastAsia="zh-CN"/>
              </w:rPr>
              <w:t>工作的频段。本类别频段也可用于</w:t>
            </w:r>
            <w:r w:rsidRPr="00DC546D">
              <w:rPr>
                <w:rFonts w:hint="eastAsia"/>
                <w:sz w:val="20"/>
                <w:lang w:eastAsia="zh-CN"/>
              </w:rPr>
              <w:t>NB-IoT</w:t>
            </w:r>
            <w:r w:rsidRPr="00DC546D">
              <w:rPr>
                <w:rFonts w:hint="eastAsia"/>
                <w:sz w:val="20"/>
                <w:lang w:eastAsia="zh-CN"/>
              </w:rPr>
              <w:t>工作（所有模式）。</w:t>
            </w:r>
          </w:p>
          <w:p w14:paraId="64AB6606" w14:textId="77777777" w:rsidR="00DC546D" w:rsidRPr="00DC546D" w:rsidRDefault="00DC546D" w:rsidP="00DF58E0">
            <w:pPr>
              <w:pStyle w:val="Tabletext"/>
              <w:rPr>
                <w:sz w:val="20"/>
                <w:lang w:eastAsia="zh-CN"/>
              </w:rPr>
            </w:pPr>
            <w:r w:rsidRPr="00DC546D">
              <w:rPr>
                <w:rFonts w:hint="eastAsia"/>
                <w:sz w:val="20"/>
                <w:lang w:eastAsia="zh-CN"/>
              </w:rPr>
              <w:t>注</w:t>
            </w:r>
            <w:r w:rsidRPr="00DC546D">
              <w:rPr>
                <w:sz w:val="20"/>
                <w:lang w:eastAsia="zh-CN"/>
              </w:rPr>
              <w:t>2 –</w:t>
            </w:r>
            <w:r w:rsidRPr="00DC546D">
              <w:rPr>
                <w:rFonts w:hint="eastAsia"/>
                <w:sz w:val="20"/>
                <w:lang w:eastAsia="zh-CN"/>
              </w:rPr>
              <w:t>对于表</w:t>
            </w:r>
            <w:r w:rsidRPr="00DC546D">
              <w:rPr>
                <w:rFonts w:hint="eastAsia"/>
                <w:sz w:val="20"/>
                <w:lang w:eastAsia="zh-CN"/>
              </w:rPr>
              <w:t>A1-1</w:t>
            </w:r>
            <w:r w:rsidRPr="00DC546D">
              <w:rPr>
                <w:rFonts w:hint="eastAsia"/>
                <w:sz w:val="20"/>
                <w:lang w:eastAsia="zh-CN"/>
              </w:rPr>
              <w:t>和</w:t>
            </w:r>
            <w:r w:rsidRPr="00DC546D">
              <w:rPr>
                <w:rFonts w:hint="eastAsia"/>
                <w:sz w:val="20"/>
                <w:lang w:eastAsia="zh-CN"/>
              </w:rPr>
              <w:t>A1-2</w:t>
            </w:r>
            <w:r w:rsidRPr="00DC546D">
              <w:rPr>
                <w:rFonts w:hint="eastAsia"/>
                <w:sz w:val="20"/>
                <w:lang w:eastAsia="zh-CN"/>
              </w:rPr>
              <w:t>中</w:t>
            </w:r>
            <w:r w:rsidRPr="00DC546D">
              <w:rPr>
                <w:rFonts w:hint="eastAsia"/>
                <w:sz w:val="20"/>
                <w:lang w:eastAsia="zh-CN"/>
              </w:rPr>
              <w:t>E-UTRA</w:t>
            </w:r>
            <w:r w:rsidRPr="00DC546D">
              <w:rPr>
                <w:rFonts w:hint="eastAsia"/>
                <w:sz w:val="20"/>
                <w:lang w:eastAsia="zh-CN"/>
              </w:rPr>
              <w:t>工作的频段，其频率安排与</w:t>
            </w:r>
            <w:r w:rsidRPr="00DC546D">
              <w:rPr>
                <w:rFonts w:hint="eastAsia"/>
                <w:sz w:val="20"/>
                <w:lang w:eastAsia="zh-CN"/>
              </w:rPr>
              <w:t>ITU-R</w:t>
            </w:r>
            <w:r w:rsidRPr="00DC546D">
              <w:rPr>
                <w:rFonts w:hint="eastAsia"/>
                <w:sz w:val="20"/>
                <w:lang w:eastAsia="zh-CN"/>
              </w:rPr>
              <w:t>推荐的频率安排不同（见</w:t>
            </w:r>
            <w:r w:rsidRPr="00DC546D">
              <w:rPr>
                <w:rFonts w:hint="eastAsia"/>
                <w:sz w:val="20"/>
                <w:lang w:eastAsia="zh-CN"/>
              </w:rPr>
              <w:t>ITU-R M.1036</w:t>
            </w:r>
            <w:r w:rsidRPr="00DC546D">
              <w:rPr>
                <w:rFonts w:hint="eastAsia"/>
                <w:sz w:val="20"/>
                <w:lang w:eastAsia="zh-CN"/>
              </w:rPr>
              <w:t>建议书），本建议书提供的无用发射特性作为指导。</w:t>
            </w:r>
          </w:p>
          <w:p w14:paraId="1E75D31E" w14:textId="77777777" w:rsidR="00DC546D" w:rsidRPr="00DC546D" w:rsidRDefault="00DC546D" w:rsidP="00DF58E0">
            <w:pPr>
              <w:pStyle w:val="Tabletext"/>
              <w:snapToGrid w:val="0"/>
              <w:spacing w:before="20" w:after="20"/>
              <w:ind w:left="284" w:hanging="284"/>
              <w:jc w:val="left"/>
              <w:rPr>
                <w:sz w:val="20"/>
                <w:lang w:eastAsia="zh-CN"/>
              </w:rPr>
            </w:pPr>
            <w:r w:rsidRPr="00DC546D">
              <w:rPr>
                <w:rFonts w:hint="eastAsia"/>
                <w:sz w:val="20"/>
                <w:lang w:eastAsia="zh-CN"/>
              </w:rPr>
              <w:t>注</w:t>
            </w:r>
            <w:r w:rsidRPr="00DC546D">
              <w:rPr>
                <w:rFonts w:hint="eastAsia"/>
                <w:sz w:val="20"/>
                <w:lang w:eastAsia="zh-CN"/>
              </w:rPr>
              <w:t>3</w:t>
            </w:r>
            <w:r w:rsidRPr="00DC546D">
              <w:rPr>
                <w:sz w:val="20"/>
                <w:lang w:eastAsia="zh-CN"/>
              </w:rPr>
              <w:t xml:space="preserve">  – </w:t>
            </w:r>
            <w:r w:rsidRPr="00DC546D">
              <w:rPr>
                <w:rFonts w:hint="eastAsia"/>
                <w:sz w:val="20"/>
                <w:lang w:eastAsia="zh-CN"/>
              </w:rPr>
              <w:t>频段类别</w:t>
            </w:r>
            <w:r w:rsidRPr="00DC546D">
              <w:rPr>
                <w:sz w:val="20"/>
                <w:lang w:eastAsia="zh-CN"/>
              </w:rPr>
              <w:t xml:space="preserve"> 1 (BC1)</w:t>
            </w:r>
            <w:r w:rsidRPr="00DC546D">
              <w:rPr>
                <w:rFonts w:hint="eastAsia"/>
                <w:sz w:val="20"/>
                <w:lang w:eastAsia="zh-CN"/>
              </w:rPr>
              <w:t>：用于</w:t>
            </w:r>
            <w:r w:rsidRPr="00DC546D">
              <w:rPr>
                <w:sz w:val="20"/>
                <w:lang w:eastAsia="zh-CN"/>
              </w:rPr>
              <w:t>E-UTRA FDD</w:t>
            </w:r>
            <w:r w:rsidRPr="00DC546D">
              <w:rPr>
                <w:rFonts w:hint="eastAsia"/>
                <w:sz w:val="20"/>
                <w:lang w:eastAsia="zh-CN"/>
              </w:rPr>
              <w:t>和</w:t>
            </w:r>
            <w:r w:rsidRPr="00DC546D">
              <w:rPr>
                <w:sz w:val="20"/>
                <w:lang w:eastAsia="zh-CN"/>
              </w:rPr>
              <w:t>UTRA FDD</w:t>
            </w:r>
            <w:r w:rsidRPr="00DC546D">
              <w:rPr>
                <w:rFonts w:hint="eastAsia"/>
                <w:sz w:val="20"/>
                <w:lang w:eastAsia="zh-CN"/>
              </w:rPr>
              <w:t>工作的频段。本类别频段也可用于</w:t>
            </w:r>
            <w:r w:rsidRPr="00DC546D">
              <w:rPr>
                <w:rFonts w:hint="eastAsia"/>
                <w:sz w:val="20"/>
                <w:lang w:eastAsia="zh-CN"/>
              </w:rPr>
              <w:t>NB-IoT</w:t>
            </w:r>
            <w:r w:rsidRPr="00DC546D">
              <w:rPr>
                <w:rFonts w:hint="eastAsia"/>
                <w:sz w:val="20"/>
                <w:lang w:eastAsia="zh-CN"/>
              </w:rPr>
              <w:t>工作（所有模式）。</w:t>
            </w:r>
          </w:p>
          <w:p w14:paraId="2930DEB2" w14:textId="77D585D7" w:rsidR="00DC546D" w:rsidRPr="00DC546D" w:rsidRDefault="00DC546D" w:rsidP="005C5EA2">
            <w:pPr>
              <w:pStyle w:val="Tabletext"/>
              <w:tabs>
                <w:tab w:val="clear" w:pos="284"/>
              </w:tabs>
              <w:snapToGrid w:val="0"/>
              <w:spacing w:before="20" w:after="20"/>
              <w:ind w:left="547"/>
              <w:jc w:val="left"/>
              <w:rPr>
                <w:sz w:val="20"/>
                <w:lang w:eastAsia="zh-CN"/>
              </w:rPr>
            </w:pPr>
            <w:r w:rsidRPr="00DC546D">
              <w:rPr>
                <w:sz w:val="20"/>
                <w:lang w:eastAsia="zh-CN"/>
              </w:rPr>
              <w:tab/>
            </w:r>
            <w:r w:rsidRPr="00DC546D">
              <w:rPr>
                <w:rFonts w:hint="eastAsia"/>
                <w:sz w:val="20"/>
                <w:lang w:eastAsia="zh-CN"/>
              </w:rPr>
              <w:t>频段类别</w:t>
            </w:r>
            <w:r w:rsidRPr="00DC546D">
              <w:rPr>
                <w:sz w:val="20"/>
                <w:lang w:eastAsia="zh-CN"/>
              </w:rPr>
              <w:t xml:space="preserve"> 2 (BC2)</w:t>
            </w:r>
            <w:r w:rsidRPr="00DC546D">
              <w:rPr>
                <w:rFonts w:hint="eastAsia"/>
                <w:sz w:val="20"/>
                <w:lang w:eastAsia="zh-CN"/>
              </w:rPr>
              <w:t>：用于</w:t>
            </w:r>
            <w:r w:rsidRPr="00DC546D">
              <w:rPr>
                <w:sz w:val="20"/>
                <w:lang w:eastAsia="zh-CN"/>
              </w:rPr>
              <w:t>E-UTRA FDD</w:t>
            </w:r>
            <w:r w:rsidRPr="00DC546D">
              <w:rPr>
                <w:rFonts w:hint="eastAsia"/>
                <w:sz w:val="20"/>
                <w:lang w:eastAsia="zh-CN"/>
              </w:rPr>
              <w:t>、</w:t>
            </w:r>
            <w:r w:rsidRPr="00DC546D">
              <w:rPr>
                <w:sz w:val="20"/>
                <w:lang w:eastAsia="zh-CN"/>
              </w:rPr>
              <w:t>UTRA FDD</w:t>
            </w:r>
            <w:r w:rsidRPr="00DC546D">
              <w:rPr>
                <w:rFonts w:hint="eastAsia"/>
                <w:sz w:val="20"/>
                <w:lang w:eastAsia="zh-CN"/>
              </w:rPr>
              <w:t>和</w:t>
            </w:r>
            <w:r w:rsidRPr="00DC546D">
              <w:rPr>
                <w:sz w:val="20"/>
                <w:lang w:eastAsia="zh-CN"/>
              </w:rPr>
              <w:t>GSM/EDGE</w:t>
            </w:r>
            <w:r w:rsidRPr="00DC546D">
              <w:rPr>
                <w:rFonts w:hint="eastAsia"/>
                <w:sz w:val="20"/>
                <w:lang w:eastAsia="zh-CN"/>
              </w:rPr>
              <w:t>工作的频段。本类别频段也可用于</w:t>
            </w:r>
            <w:r w:rsidRPr="00DC546D">
              <w:rPr>
                <w:rFonts w:hint="eastAsia"/>
                <w:sz w:val="20"/>
                <w:lang w:eastAsia="zh-CN"/>
              </w:rPr>
              <w:t>NB-IoT</w:t>
            </w:r>
            <w:r w:rsidRPr="00DC546D">
              <w:rPr>
                <w:rFonts w:hint="eastAsia"/>
                <w:sz w:val="20"/>
                <w:lang w:eastAsia="zh-CN"/>
              </w:rPr>
              <w:t>工作（所有模式）。</w:t>
            </w:r>
          </w:p>
          <w:p w14:paraId="52DC205D" w14:textId="36160439" w:rsidR="00DC546D" w:rsidRPr="00DC546D" w:rsidRDefault="00DC546D" w:rsidP="005C5EA2">
            <w:pPr>
              <w:pStyle w:val="Tabletext"/>
              <w:tabs>
                <w:tab w:val="clear" w:pos="284"/>
              </w:tabs>
              <w:snapToGrid w:val="0"/>
              <w:spacing w:before="20" w:after="20"/>
              <w:ind w:left="547"/>
              <w:jc w:val="left"/>
              <w:rPr>
                <w:sz w:val="20"/>
                <w:lang w:eastAsia="zh-CN"/>
              </w:rPr>
            </w:pPr>
            <w:r w:rsidRPr="00DC546D">
              <w:rPr>
                <w:rFonts w:hint="eastAsia"/>
                <w:sz w:val="20"/>
                <w:lang w:eastAsia="zh-CN"/>
              </w:rPr>
              <w:t>频段类别</w:t>
            </w:r>
            <w:r w:rsidRPr="00DC546D">
              <w:rPr>
                <w:sz w:val="20"/>
                <w:lang w:eastAsia="zh-CN"/>
              </w:rPr>
              <w:t xml:space="preserve"> 3 (BC3)</w:t>
            </w:r>
            <w:r w:rsidRPr="00DC546D">
              <w:rPr>
                <w:rFonts w:hint="eastAsia"/>
                <w:sz w:val="20"/>
                <w:lang w:eastAsia="zh-CN"/>
              </w:rPr>
              <w:t>：用于</w:t>
            </w:r>
            <w:r w:rsidRPr="00DC546D">
              <w:rPr>
                <w:sz w:val="20"/>
                <w:lang w:eastAsia="zh-CN"/>
              </w:rPr>
              <w:t>E-UTRA TDD</w:t>
            </w:r>
            <w:r w:rsidRPr="00DC546D">
              <w:rPr>
                <w:rFonts w:hint="eastAsia"/>
                <w:sz w:val="20"/>
                <w:lang w:eastAsia="zh-CN"/>
              </w:rPr>
              <w:t>和</w:t>
            </w:r>
            <w:r w:rsidRPr="00DC546D">
              <w:rPr>
                <w:sz w:val="20"/>
                <w:lang w:eastAsia="zh-CN"/>
              </w:rPr>
              <w:t>UTRA TDD</w:t>
            </w:r>
            <w:r w:rsidRPr="00DC546D">
              <w:rPr>
                <w:rFonts w:hint="eastAsia"/>
                <w:sz w:val="20"/>
                <w:lang w:eastAsia="zh-CN"/>
              </w:rPr>
              <w:t>工作的频段。本类别频段也可用于</w:t>
            </w:r>
            <w:r w:rsidRPr="00DC546D">
              <w:rPr>
                <w:rFonts w:hint="eastAsia"/>
                <w:sz w:val="20"/>
                <w:lang w:eastAsia="zh-CN"/>
              </w:rPr>
              <w:t>NB-IoT</w:t>
            </w:r>
            <w:r w:rsidRPr="00DC546D">
              <w:rPr>
                <w:rFonts w:hint="eastAsia"/>
                <w:sz w:val="20"/>
                <w:lang w:eastAsia="zh-CN"/>
              </w:rPr>
              <w:t>工作（所有模式）。</w:t>
            </w:r>
          </w:p>
        </w:tc>
      </w:tr>
    </w:tbl>
    <w:p w14:paraId="140623CC" w14:textId="77777777" w:rsidR="00DC546D" w:rsidRDefault="00DC546D" w:rsidP="003F3561">
      <w:pPr>
        <w:jc w:val="center"/>
      </w:pPr>
    </w:p>
    <w:p w14:paraId="2792A27E" w14:textId="77777777" w:rsidR="00DC546D" w:rsidRDefault="00DC546D" w:rsidP="003F3561">
      <w:pPr>
        <w:jc w:val="center"/>
        <w:sectPr w:rsidR="00DC546D" w:rsidSect="00DC546D">
          <w:headerReference w:type="even" r:id="rId16"/>
          <w:headerReference w:type="default" r:id="rId17"/>
          <w:pgSz w:w="16834" w:h="11907" w:orient="landscape" w:code="9"/>
          <w:pgMar w:top="1134" w:right="1418" w:bottom="1134" w:left="1134" w:header="720" w:footer="482" w:gutter="0"/>
          <w:cols w:space="720"/>
        </w:sectPr>
      </w:pPr>
    </w:p>
    <w:p w14:paraId="20FCFE6C" w14:textId="77777777" w:rsidR="00DC546D" w:rsidRPr="00BD6A23" w:rsidRDefault="00DC546D" w:rsidP="00DC546D">
      <w:pPr>
        <w:pStyle w:val="Heading1"/>
        <w:rPr>
          <w:lang w:eastAsia="zh-CN"/>
        </w:rPr>
      </w:pPr>
      <w:r w:rsidRPr="00117065">
        <w:rPr>
          <w:lang w:eastAsia="zh-CN"/>
        </w:rPr>
        <w:lastRenderedPageBreak/>
        <w:t>2</w:t>
      </w:r>
      <w:r w:rsidRPr="00117065">
        <w:rPr>
          <w:lang w:eastAsia="zh-CN"/>
        </w:rPr>
        <w:tab/>
      </w:r>
      <w:bookmarkStart w:id="27" w:name="lt_pId646"/>
      <w:r w:rsidRPr="00BD6A23">
        <w:rPr>
          <w:lang w:eastAsia="zh-CN"/>
        </w:rPr>
        <w:t>E-</w:t>
      </w:r>
      <w:r w:rsidRPr="00053B15">
        <w:rPr>
          <w:lang w:eastAsia="zh-CN"/>
        </w:rPr>
        <w:t>UTRA</w:t>
      </w:r>
      <w:r>
        <w:rPr>
          <w:rFonts w:hint="eastAsia"/>
          <w:lang w:eastAsia="zh-CN"/>
        </w:rPr>
        <w:t>无用发射特性</w:t>
      </w:r>
      <w:bookmarkEnd w:id="27"/>
    </w:p>
    <w:p w14:paraId="24B929D6" w14:textId="77777777" w:rsidR="00DC546D" w:rsidRPr="00117065" w:rsidRDefault="00DC546D" w:rsidP="00DC546D">
      <w:pPr>
        <w:pStyle w:val="Heading2"/>
        <w:rPr>
          <w:lang w:eastAsia="zh-CN"/>
        </w:rPr>
      </w:pPr>
      <w:r w:rsidRPr="00BD6A23">
        <w:rPr>
          <w:lang w:eastAsia="zh-CN"/>
        </w:rPr>
        <w:t>2.1</w:t>
      </w:r>
      <w:r w:rsidRPr="00BD6A23">
        <w:rPr>
          <w:lang w:eastAsia="zh-CN"/>
        </w:rPr>
        <w:tab/>
      </w:r>
      <w:bookmarkStart w:id="28" w:name="lt_pId648"/>
      <w:r w:rsidRPr="005F4592">
        <w:rPr>
          <w:rFonts w:hint="eastAsia"/>
          <w:lang w:val="en-US" w:eastAsia="zh-CN"/>
        </w:rPr>
        <w:t>定义</w:t>
      </w:r>
      <w:bookmarkEnd w:id="28"/>
    </w:p>
    <w:p w14:paraId="6E86BDD9" w14:textId="2ACB2FED" w:rsidR="00DC546D" w:rsidRDefault="00D621B1" w:rsidP="00DC546D">
      <w:pPr>
        <w:rPr>
          <w:lang w:eastAsia="zh-CN"/>
        </w:rPr>
      </w:pPr>
      <w:bookmarkStart w:id="29" w:name="lt_pId1484"/>
      <w:bookmarkStart w:id="30" w:name="lt_pId649"/>
      <w:r w:rsidRPr="0049507B">
        <w:rPr>
          <w:rFonts w:hint="eastAsia"/>
          <w:lang w:val="en-US" w:eastAsia="zh-CN"/>
        </w:rPr>
        <w:t>聚合信道带宽</w:t>
      </w:r>
      <w:r w:rsidRPr="00D621B1">
        <w:rPr>
          <w:rFonts w:hint="eastAsia"/>
          <w:lang w:eastAsia="zh-CN"/>
        </w:rPr>
        <w:t>（</w:t>
      </w:r>
      <w:r w:rsidR="00DC546D" w:rsidRPr="00F80628">
        <w:rPr>
          <w:rFonts w:hint="eastAsia"/>
          <w:b/>
          <w:bCs/>
          <w:lang w:eastAsia="zh-CN"/>
        </w:rPr>
        <w:t xml:space="preserve">Aggregated </w:t>
      </w:r>
      <w:r w:rsidR="00DC546D" w:rsidRPr="00F80628">
        <w:rPr>
          <w:b/>
          <w:bCs/>
          <w:lang w:eastAsia="zh-CN"/>
        </w:rPr>
        <w:t>channel bandwidth</w:t>
      </w:r>
      <w:r w:rsidRPr="00E62CA9">
        <w:rPr>
          <w:rFonts w:hint="eastAsia"/>
          <w:lang w:eastAsia="zh-CN"/>
        </w:rPr>
        <w:t>）</w:t>
      </w:r>
      <w:r w:rsidR="00DC546D" w:rsidRPr="00E62CA9">
        <w:rPr>
          <w:rFonts w:hint="eastAsia"/>
          <w:lang w:eastAsia="zh-CN"/>
        </w:rPr>
        <w:t>：</w:t>
      </w:r>
      <w:bookmarkEnd w:id="29"/>
      <w:r w:rsidR="00DC546D">
        <w:rPr>
          <w:rFonts w:hint="eastAsia"/>
          <w:lang w:eastAsia="zh-CN"/>
        </w:rPr>
        <w:t>BS</w:t>
      </w:r>
      <w:r w:rsidR="00DC546D">
        <w:rPr>
          <w:rFonts w:hint="eastAsia"/>
          <w:lang w:eastAsia="zh-CN"/>
        </w:rPr>
        <w:t>发射和</w:t>
      </w:r>
      <w:r w:rsidR="00DC546D">
        <w:rPr>
          <w:rFonts w:hint="eastAsia"/>
          <w:lang w:eastAsia="zh-CN"/>
        </w:rPr>
        <w:t>/</w:t>
      </w:r>
      <w:r w:rsidR="00DC546D">
        <w:rPr>
          <w:rFonts w:hint="eastAsia"/>
          <w:lang w:eastAsia="zh-CN"/>
        </w:rPr>
        <w:t>或接收多个连续聚合载波的</w:t>
      </w:r>
      <w:r w:rsidR="00DC546D">
        <w:rPr>
          <w:rFonts w:hint="eastAsia"/>
          <w:lang w:eastAsia="zh-CN"/>
        </w:rPr>
        <w:t>RF</w:t>
      </w:r>
      <w:r w:rsidR="00DC546D">
        <w:rPr>
          <w:rFonts w:hint="eastAsia"/>
          <w:lang w:eastAsia="zh-CN"/>
        </w:rPr>
        <w:t>带宽。</w:t>
      </w:r>
    </w:p>
    <w:p w14:paraId="422E1622" w14:textId="0BBF52D8" w:rsidR="00DC546D" w:rsidRPr="009E21C3" w:rsidRDefault="00DC546D" w:rsidP="00FB38B6">
      <w:pPr>
        <w:pStyle w:val="Note"/>
        <w:rPr>
          <w:lang w:eastAsia="zh-CN"/>
        </w:rPr>
      </w:pPr>
      <w:r>
        <w:rPr>
          <w:rFonts w:hint="eastAsia"/>
          <w:lang w:eastAsia="zh-CN"/>
        </w:rPr>
        <w:t>注</w:t>
      </w:r>
      <w:r w:rsidR="005C5EA2">
        <w:rPr>
          <w:rFonts w:hint="eastAsia"/>
          <w:lang w:eastAsia="zh-CN"/>
        </w:rPr>
        <w:t xml:space="preserve"> </w:t>
      </w:r>
      <w:r w:rsidR="005C5EA2" w:rsidRPr="00CC08D9">
        <w:rPr>
          <w:lang w:eastAsia="zh-CN"/>
        </w:rPr>
        <w:t>–</w:t>
      </w:r>
      <w:r w:rsidR="005C5EA2">
        <w:rPr>
          <w:rFonts w:hint="eastAsia"/>
          <w:lang w:eastAsia="zh-CN"/>
        </w:rPr>
        <w:t xml:space="preserve"> </w:t>
      </w:r>
      <w:r w:rsidRPr="0049507B">
        <w:rPr>
          <w:rFonts w:hint="eastAsia"/>
          <w:lang w:val="en-US" w:eastAsia="zh-CN"/>
        </w:rPr>
        <w:t>聚合信道带宽</w:t>
      </w:r>
      <w:r>
        <w:rPr>
          <w:rFonts w:hint="eastAsia"/>
          <w:lang w:val="en-US" w:eastAsia="zh-CN"/>
        </w:rPr>
        <w:t>以</w:t>
      </w:r>
      <w:r w:rsidRPr="009E21C3">
        <w:rPr>
          <w:lang w:eastAsia="zh-CN"/>
        </w:rPr>
        <w:t>MHz</w:t>
      </w:r>
      <w:r>
        <w:rPr>
          <w:lang w:val="en-US" w:eastAsia="zh-CN"/>
        </w:rPr>
        <w:t>计</w:t>
      </w:r>
      <w:r>
        <w:rPr>
          <w:rFonts w:hint="eastAsia"/>
          <w:lang w:val="en-US" w:eastAsia="zh-CN"/>
        </w:rPr>
        <w:t>量</w:t>
      </w:r>
      <w:r>
        <w:rPr>
          <w:lang w:val="en-US" w:eastAsia="zh-CN"/>
        </w:rPr>
        <w:t>。</w:t>
      </w:r>
    </w:p>
    <w:p w14:paraId="7D13EA31" w14:textId="7FF647C7" w:rsidR="00DC546D" w:rsidRPr="009E21C3" w:rsidRDefault="00D621B1" w:rsidP="00DC546D">
      <w:pPr>
        <w:rPr>
          <w:lang w:eastAsia="zh-CN"/>
        </w:rPr>
      </w:pPr>
      <w:r w:rsidRPr="00EE7D1D">
        <w:rPr>
          <w:rFonts w:hint="eastAsia"/>
          <w:lang w:eastAsia="zh-CN"/>
        </w:rPr>
        <w:t>基站</w:t>
      </w:r>
      <w:r w:rsidRPr="009E21C3">
        <w:rPr>
          <w:rFonts w:hint="eastAsia"/>
          <w:lang w:eastAsia="zh-CN"/>
        </w:rPr>
        <w:t>RF</w:t>
      </w:r>
      <w:r>
        <w:rPr>
          <w:rFonts w:hint="eastAsia"/>
          <w:lang w:eastAsia="zh-CN"/>
        </w:rPr>
        <w:t>带宽边界（</w:t>
      </w:r>
      <w:r w:rsidR="00DC546D" w:rsidRPr="009E21C3">
        <w:rPr>
          <w:b/>
        </w:rPr>
        <w:t>Base station RF bandwidth edge</w:t>
      </w:r>
      <w:r w:rsidRPr="00E62CA9">
        <w:rPr>
          <w:rFonts w:hint="eastAsia"/>
          <w:lang w:eastAsia="zh-CN"/>
        </w:rPr>
        <w:t>）</w:t>
      </w:r>
      <w:r w:rsidR="00DC546D" w:rsidRPr="009E21C3">
        <w:rPr>
          <w:rFonts w:hint="eastAsia"/>
          <w:lang w:eastAsia="zh-CN"/>
        </w:rPr>
        <w:t>：</w:t>
      </w:r>
      <w:bookmarkEnd w:id="30"/>
      <w:r w:rsidR="00DC546D" w:rsidRPr="00EE7D1D">
        <w:rPr>
          <w:rFonts w:hint="eastAsia"/>
          <w:bCs/>
          <w:szCs w:val="24"/>
          <w:lang w:val="en-US" w:eastAsia="zh-CN"/>
        </w:rPr>
        <w:t>基站</w:t>
      </w:r>
      <w:r w:rsidR="00DC546D" w:rsidRPr="009E21C3">
        <w:rPr>
          <w:rFonts w:hint="eastAsia"/>
          <w:bCs/>
          <w:szCs w:val="24"/>
          <w:lang w:eastAsia="zh-CN"/>
        </w:rPr>
        <w:t>RF</w:t>
      </w:r>
      <w:r w:rsidR="00DC546D">
        <w:rPr>
          <w:rFonts w:hint="eastAsia"/>
          <w:bCs/>
          <w:szCs w:val="24"/>
          <w:lang w:val="en-US" w:eastAsia="zh-CN"/>
        </w:rPr>
        <w:t>带宽</w:t>
      </w:r>
      <w:r w:rsidR="00DC546D" w:rsidRPr="00EE7D1D">
        <w:rPr>
          <w:rFonts w:hint="eastAsia"/>
          <w:bCs/>
          <w:szCs w:val="24"/>
          <w:lang w:val="en-US" w:eastAsia="zh-CN"/>
        </w:rPr>
        <w:t>其中一个边界的</w:t>
      </w:r>
      <w:r w:rsidR="00DC546D" w:rsidRPr="009E21C3">
        <w:rPr>
          <w:rFonts w:hint="eastAsia"/>
          <w:bCs/>
          <w:szCs w:val="24"/>
          <w:lang w:eastAsia="zh-CN"/>
        </w:rPr>
        <w:t>RF</w:t>
      </w:r>
      <w:r w:rsidR="00DC546D" w:rsidRPr="00EE7D1D">
        <w:rPr>
          <w:rFonts w:hint="eastAsia"/>
          <w:bCs/>
          <w:szCs w:val="24"/>
          <w:lang w:val="en-US" w:eastAsia="zh-CN"/>
        </w:rPr>
        <w:t>频率</w:t>
      </w:r>
      <w:r w:rsidR="00DC546D" w:rsidRPr="00EE7D1D">
        <w:rPr>
          <w:rFonts w:hint="eastAsia"/>
          <w:lang w:eastAsia="zh-CN"/>
        </w:rPr>
        <w:t>。</w:t>
      </w:r>
    </w:p>
    <w:p w14:paraId="000C63D3" w14:textId="55BA4DE6" w:rsidR="00DC546D" w:rsidRPr="009E21C3" w:rsidRDefault="00D621B1" w:rsidP="00DC546D">
      <w:pPr>
        <w:rPr>
          <w:lang w:eastAsia="zh-CN"/>
        </w:rPr>
      </w:pPr>
      <w:bookmarkStart w:id="31" w:name="lt_pId650"/>
      <w:r w:rsidRPr="00EE7D1D">
        <w:rPr>
          <w:rFonts w:hint="eastAsia"/>
          <w:lang w:eastAsia="zh-CN"/>
        </w:rPr>
        <w:t>基站</w:t>
      </w:r>
      <w:r w:rsidRPr="009E21C3">
        <w:rPr>
          <w:rFonts w:hint="eastAsia"/>
          <w:lang w:eastAsia="zh-CN"/>
        </w:rPr>
        <w:t>RF</w:t>
      </w:r>
      <w:r>
        <w:rPr>
          <w:rFonts w:hint="eastAsia"/>
          <w:lang w:eastAsia="zh-CN"/>
        </w:rPr>
        <w:t>带宽（</w:t>
      </w:r>
      <w:r w:rsidR="00DC546D" w:rsidRPr="009E21C3">
        <w:rPr>
          <w:b/>
          <w:bCs/>
        </w:rPr>
        <w:t>Base station RF bandwidth</w:t>
      </w:r>
      <w:r w:rsidRPr="00E62CA9">
        <w:rPr>
          <w:rFonts w:hint="eastAsia"/>
          <w:lang w:eastAsia="zh-CN"/>
        </w:rPr>
        <w:t>）</w:t>
      </w:r>
      <w:r w:rsidR="00DC546D" w:rsidRPr="009E21C3">
        <w:rPr>
          <w:rFonts w:hint="eastAsia"/>
          <w:lang w:eastAsia="zh-CN"/>
        </w:rPr>
        <w:t>：</w:t>
      </w:r>
      <w:r w:rsidR="00DC546D" w:rsidRPr="00EE7D1D">
        <w:rPr>
          <w:rFonts w:hint="eastAsia"/>
          <w:lang w:eastAsia="zh-CN"/>
        </w:rPr>
        <w:t>基站在</w:t>
      </w:r>
      <w:r w:rsidR="00DC546D">
        <w:rPr>
          <w:rFonts w:hint="eastAsia"/>
          <w:lang w:eastAsia="zh-CN"/>
        </w:rPr>
        <w:t>受</w:t>
      </w:r>
      <w:r w:rsidR="00DC546D">
        <w:rPr>
          <w:lang w:eastAsia="zh-CN"/>
        </w:rPr>
        <w:t>支持</w:t>
      </w:r>
      <w:r w:rsidR="00DC546D" w:rsidRPr="00EE7D1D">
        <w:rPr>
          <w:rFonts w:hint="eastAsia"/>
          <w:lang w:eastAsia="zh-CN"/>
        </w:rPr>
        <w:t>工作</w:t>
      </w:r>
      <w:r w:rsidR="00DC546D">
        <w:rPr>
          <w:rFonts w:hint="eastAsia"/>
          <w:lang w:eastAsia="zh-CN"/>
        </w:rPr>
        <w:t>频段</w:t>
      </w:r>
      <w:r w:rsidR="00DC546D" w:rsidRPr="00EE7D1D">
        <w:rPr>
          <w:rFonts w:hint="eastAsia"/>
          <w:lang w:eastAsia="zh-CN"/>
        </w:rPr>
        <w:t>内发射和</w:t>
      </w:r>
      <w:r w:rsidR="00DC546D" w:rsidRPr="009E21C3">
        <w:rPr>
          <w:rFonts w:hint="eastAsia"/>
          <w:lang w:eastAsia="zh-CN"/>
        </w:rPr>
        <w:t>/</w:t>
      </w:r>
      <w:r w:rsidR="00DC546D">
        <w:rPr>
          <w:rFonts w:hint="eastAsia"/>
          <w:lang w:eastAsia="zh-CN"/>
        </w:rPr>
        <w:t>或</w:t>
      </w:r>
      <w:r w:rsidR="00DC546D" w:rsidRPr="00EE7D1D">
        <w:rPr>
          <w:rFonts w:hint="eastAsia"/>
          <w:lang w:eastAsia="zh-CN"/>
        </w:rPr>
        <w:t>接收</w:t>
      </w:r>
      <w:r w:rsidR="00DC546D">
        <w:rPr>
          <w:rFonts w:hint="eastAsia"/>
          <w:lang w:eastAsia="zh-CN"/>
        </w:rPr>
        <w:t>一个或</w:t>
      </w:r>
      <w:r w:rsidR="00DC546D" w:rsidRPr="00EE7D1D">
        <w:rPr>
          <w:rFonts w:hint="eastAsia"/>
          <w:lang w:eastAsia="zh-CN"/>
        </w:rPr>
        <w:t>多个载波</w:t>
      </w:r>
      <w:r w:rsidR="00DC546D">
        <w:rPr>
          <w:rFonts w:hint="eastAsia"/>
          <w:lang w:eastAsia="zh-CN"/>
        </w:rPr>
        <w:t>所用</w:t>
      </w:r>
      <w:r w:rsidR="00DC546D" w:rsidRPr="00EE7D1D">
        <w:rPr>
          <w:rFonts w:hint="eastAsia"/>
          <w:lang w:eastAsia="zh-CN"/>
        </w:rPr>
        <w:t>的带宽</w:t>
      </w:r>
      <w:bookmarkEnd w:id="31"/>
      <w:r w:rsidR="00DC546D" w:rsidRPr="00EE7D1D">
        <w:rPr>
          <w:rFonts w:hint="eastAsia"/>
          <w:lang w:eastAsia="zh-CN"/>
        </w:rPr>
        <w:t>。</w:t>
      </w:r>
    </w:p>
    <w:p w14:paraId="765E393E" w14:textId="337BBC70" w:rsidR="00DC546D" w:rsidRPr="00355698" w:rsidRDefault="00DC546D" w:rsidP="00FB38B6">
      <w:pPr>
        <w:pStyle w:val="Note"/>
        <w:rPr>
          <w:lang w:val="en-US" w:eastAsia="zh-CN"/>
        </w:rPr>
      </w:pPr>
      <w:r>
        <w:rPr>
          <w:rFonts w:hint="eastAsia"/>
          <w:lang w:eastAsia="zh-CN"/>
        </w:rPr>
        <w:t>注</w:t>
      </w:r>
      <w:r w:rsidR="00A22069">
        <w:rPr>
          <w:rFonts w:hint="eastAsia"/>
          <w:lang w:eastAsia="zh-CN"/>
        </w:rPr>
        <w:t xml:space="preserve"> </w:t>
      </w:r>
      <w:r w:rsidR="00A22069" w:rsidRPr="00CC08D9">
        <w:rPr>
          <w:lang w:eastAsia="zh-CN"/>
        </w:rPr>
        <w:t>–</w:t>
      </w:r>
      <w:r w:rsidR="00A22069">
        <w:rPr>
          <w:rFonts w:hint="eastAsia"/>
          <w:lang w:eastAsia="zh-CN"/>
        </w:rPr>
        <w:t xml:space="preserve"> </w:t>
      </w:r>
      <w:r>
        <w:rPr>
          <w:rFonts w:hint="eastAsia"/>
          <w:lang w:eastAsia="zh-CN"/>
        </w:rPr>
        <w:t>在单个</w:t>
      </w:r>
      <w:r>
        <w:rPr>
          <w:rFonts w:hint="eastAsia"/>
          <w:lang w:eastAsia="zh-CN"/>
        </w:rPr>
        <w:t>E-UTRA</w:t>
      </w:r>
      <w:r>
        <w:rPr>
          <w:rFonts w:hint="eastAsia"/>
          <w:lang w:eastAsia="zh-CN"/>
        </w:rPr>
        <w:t>载波工作中，基站</w:t>
      </w:r>
      <w:r>
        <w:rPr>
          <w:rFonts w:hint="eastAsia"/>
          <w:lang w:eastAsia="zh-CN"/>
        </w:rPr>
        <w:t>RF</w:t>
      </w:r>
      <w:r>
        <w:rPr>
          <w:rFonts w:hint="eastAsia"/>
          <w:lang w:eastAsia="zh-CN"/>
        </w:rPr>
        <w:t>带宽与信道带宽相等。</w:t>
      </w:r>
    </w:p>
    <w:p w14:paraId="17C6E415" w14:textId="7F7ABE65" w:rsidR="00DC546D" w:rsidRPr="0049507B" w:rsidRDefault="00D621B1" w:rsidP="00DC546D">
      <w:pPr>
        <w:rPr>
          <w:b/>
          <w:bCs/>
          <w:lang w:val="en-US" w:eastAsia="zh-CN"/>
        </w:rPr>
      </w:pPr>
      <w:bookmarkStart w:id="32" w:name="lt_pId651"/>
      <w:r w:rsidRPr="006A1030">
        <w:rPr>
          <w:rFonts w:hint="eastAsia"/>
          <w:bCs/>
          <w:lang w:val="en-US" w:eastAsia="zh-CN"/>
        </w:rPr>
        <w:t>载波</w:t>
      </w:r>
      <w:r>
        <w:rPr>
          <w:rFonts w:hint="eastAsia"/>
          <w:bCs/>
          <w:lang w:val="en-US" w:eastAsia="zh-CN"/>
        </w:rPr>
        <w:t>（</w:t>
      </w:r>
      <w:r w:rsidR="00DC546D" w:rsidRPr="007A0B15">
        <w:rPr>
          <w:b/>
          <w:lang w:val="en-US"/>
        </w:rPr>
        <w:t>Carrier</w:t>
      </w:r>
      <w:r w:rsidRPr="0038264A">
        <w:rPr>
          <w:rFonts w:hint="eastAsia"/>
          <w:lang w:val="en-US" w:eastAsia="zh-CN"/>
        </w:rPr>
        <w:t>）</w:t>
      </w:r>
      <w:r w:rsidR="00DC546D" w:rsidRPr="0038264A">
        <w:rPr>
          <w:lang w:val="en-US" w:eastAsia="zh-CN"/>
        </w:rPr>
        <w:t>：</w:t>
      </w:r>
      <w:r w:rsidR="00DC546D">
        <w:rPr>
          <w:rFonts w:hint="eastAsia"/>
          <w:bCs/>
          <w:lang w:val="en-US" w:eastAsia="zh-CN"/>
        </w:rPr>
        <w:t>传输</w:t>
      </w:r>
      <w:r w:rsidR="00DC546D">
        <w:rPr>
          <w:bCs/>
          <w:lang w:val="en-US"/>
        </w:rPr>
        <w:t>E-UTRA</w:t>
      </w:r>
      <w:r w:rsidR="00DC546D">
        <w:rPr>
          <w:rFonts w:hint="eastAsia"/>
          <w:bCs/>
          <w:lang w:val="en-US" w:eastAsia="zh-CN"/>
        </w:rPr>
        <w:t>或</w:t>
      </w:r>
      <w:r w:rsidR="00DC546D" w:rsidRPr="007A0B15">
        <w:rPr>
          <w:bCs/>
          <w:lang w:val="en-US"/>
        </w:rPr>
        <w:t xml:space="preserve">UTRA (WCDMA) </w:t>
      </w:r>
      <w:r w:rsidR="00DC546D">
        <w:rPr>
          <w:rFonts w:hint="eastAsia"/>
          <w:bCs/>
          <w:lang w:val="en-US" w:eastAsia="zh-CN"/>
        </w:rPr>
        <w:t>物理</w:t>
      </w:r>
      <w:r w:rsidR="00DC546D">
        <w:rPr>
          <w:bCs/>
          <w:lang w:val="en-US" w:eastAsia="zh-CN"/>
        </w:rPr>
        <w:t>信道的调制波形</w:t>
      </w:r>
      <w:r w:rsidR="00DC546D">
        <w:rPr>
          <w:rFonts w:hint="eastAsia"/>
          <w:bCs/>
          <w:lang w:val="en-US" w:eastAsia="zh-CN"/>
        </w:rPr>
        <w:t>。</w:t>
      </w:r>
    </w:p>
    <w:p w14:paraId="4428B1C0" w14:textId="7B0A0660" w:rsidR="00DC546D" w:rsidRPr="00355698" w:rsidRDefault="00D621B1" w:rsidP="00DC546D">
      <w:pPr>
        <w:rPr>
          <w:lang w:val="en-US" w:eastAsia="zh-CN"/>
        </w:rPr>
      </w:pPr>
      <w:r>
        <w:rPr>
          <w:rFonts w:hint="eastAsia"/>
          <w:lang w:eastAsia="zh-CN"/>
        </w:rPr>
        <w:t>载波聚合</w:t>
      </w:r>
      <w:r w:rsidRPr="0038264A">
        <w:rPr>
          <w:rFonts w:hint="eastAsia"/>
          <w:lang w:val="en-US" w:eastAsia="zh-CN"/>
        </w:rPr>
        <w:t>（</w:t>
      </w:r>
      <w:r w:rsidR="00DC546D" w:rsidRPr="00355698">
        <w:rPr>
          <w:b/>
          <w:bCs/>
          <w:lang w:val="en-US"/>
        </w:rPr>
        <w:t>Carrier aggregation</w:t>
      </w:r>
      <w:r w:rsidRPr="0038264A">
        <w:rPr>
          <w:rFonts w:hint="eastAsia"/>
          <w:lang w:val="en-US" w:eastAsia="zh-CN"/>
        </w:rPr>
        <w:t>）</w:t>
      </w:r>
      <w:r w:rsidR="00DC546D" w:rsidRPr="0038264A">
        <w:rPr>
          <w:rFonts w:hint="eastAsia"/>
          <w:lang w:val="en-US" w:eastAsia="zh-CN"/>
        </w:rPr>
        <w:t>：</w:t>
      </w:r>
      <w:r w:rsidR="00DC546D">
        <w:rPr>
          <w:rFonts w:hint="eastAsia"/>
          <w:lang w:eastAsia="zh-CN"/>
        </w:rPr>
        <w:t>为支持更宽的传输带宽对二个或更多</w:t>
      </w:r>
      <w:r w:rsidR="00DC546D" w:rsidRPr="00355698">
        <w:rPr>
          <w:lang w:val="en-US" w:eastAsia="zh-CN"/>
        </w:rPr>
        <w:t>E-UTRA</w:t>
      </w:r>
      <w:r w:rsidR="00DC546D">
        <w:rPr>
          <w:rFonts w:hint="eastAsia"/>
          <w:lang w:eastAsia="zh-CN"/>
        </w:rPr>
        <w:t>分量载波的聚合</w:t>
      </w:r>
      <w:bookmarkEnd w:id="32"/>
      <w:r w:rsidR="00DC546D">
        <w:rPr>
          <w:rFonts w:hint="eastAsia"/>
          <w:lang w:eastAsia="zh-CN"/>
        </w:rPr>
        <w:t>。</w:t>
      </w:r>
    </w:p>
    <w:p w14:paraId="6837EE76" w14:textId="6493CF68" w:rsidR="00DC546D" w:rsidRPr="00355698" w:rsidRDefault="00E62CA9" w:rsidP="00DC546D">
      <w:pPr>
        <w:rPr>
          <w:lang w:val="en-US" w:eastAsia="zh-CN"/>
        </w:rPr>
      </w:pPr>
      <w:bookmarkStart w:id="33" w:name="lt_pId1490"/>
      <w:r w:rsidRPr="0049507B">
        <w:rPr>
          <w:rFonts w:hint="eastAsia"/>
          <w:lang w:val="en-US" w:eastAsia="zh-CN"/>
        </w:rPr>
        <w:t>载波聚合频段</w:t>
      </w:r>
      <w:r>
        <w:rPr>
          <w:rFonts w:hint="eastAsia"/>
          <w:lang w:val="en-US" w:eastAsia="zh-CN"/>
        </w:rPr>
        <w:t>（</w:t>
      </w:r>
      <w:r w:rsidR="00DC546D" w:rsidRPr="00355698">
        <w:rPr>
          <w:b/>
          <w:bCs/>
          <w:lang w:val="en-US"/>
        </w:rPr>
        <w:t>Carrier aggregation band</w:t>
      </w:r>
      <w:r w:rsidRPr="0038264A">
        <w:rPr>
          <w:rFonts w:hint="eastAsia"/>
          <w:lang w:val="en-US" w:eastAsia="zh-CN"/>
        </w:rPr>
        <w:t>）</w:t>
      </w:r>
      <w:r w:rsidR="00DC546D" w:rsidRPr="0038264A">
        <w:rPr>
          <w:rFonts w:hint="eastAsia"/>
          <w:lang w:val="en-US" w:eastAsia="zh-CN"/>
        </w:rPr>
        <w:t>：</w:t>
      </w:r>
      <w:bookmarkStart w:id="34" w:name="lt_pId1491"/>
      <w:bookmarkEnd w:id="33"/>
      <w:r w:rsidR="00DC546D">
        <w:rPr>
          <w:rFonts w:hint="eastAsia"/>
          <w:lang w:eastAsia="zh-CN"/>
        </w:rPr>
        <w:t>一个或多个工作频段的集合</w:t>
      </w:r>
      <w:r w:rsidR="00DC546D" w:rsidRPr="00355698">
        <w:rPr>
          <w:rFonts w:hint="eastAsia"/>
          <w:lang w:val="en-US" w:eastAsia="zh-CN"/>
        </w:rPr>
        <w:t>，</w:t>
      </w:r>
      <w:r w:rsidR="00DC546D">
        <w:rPr>
          <w:rFonts w:hint="eastAsia"/>
          <w:lang w:eastAsia="zh-CN"/>
        </w:rPr>
        <w:t>在其上多个载波以某个特定的技术要求聚合。</w:t>
      </w:r>
      <w:bookmarkEnd w:id="34"/>
    </w:p>
    <w:p w14:paraId="44C40B4B" w14:textId="77777777" w:rsidR="00DC546D" w:rsidRPr="0049507B" w:rsidRDefault="00DC546D" w:rsidP="00FB38B6">
      <w:pPr>
        <w:pStyle w:val="Note"/>
        <w:rPr>
          <w:lang w:val="en-US" w:eastAsia="zh-CN"/>
        </w:rPr>
      </w:pPr>
      <w:r>
        <w:rPr>
          <w:rFonts w:hint="eastAsia"/>
          <w:lang w:val="en-US" w:eastAsia="zh-CN"/>
        </w:rPr>
        <w:t>注</w:t>
      </w:r>
      <w:r>
        <w:rPr>
          <w:lang w:val="en-US" w:eastAsia="zh-CN"/>
        </w:rPr>
        <w:t xml:space="preserve"> – </w:t>
      </w:r>
      <w:r w:rsidRPr="007A0B15">
        <w:rPr>
          <w:lang w:val="en-US" w:eastAsia="zh-CN"/>
        </w:rPr>
        <w:t>E-UTRA BS</w:t>
      </w:r>
      <w:r>
        <w:rPr>
          <w:rFonts w:hint="eastAsia"/>
          <w:lang w:val="en-US" w:eastAsia="zh-CN"/>
        </w:rPr>
        <w:t>的</w:t>
      </w:r>
      <w:r>
        <w:rPr>
          <w:lang w:val="en-US" w:eastAsia="zh-CN"/>
        </w:rPr>
        <w:t>载波聚合频段由</w:t>
      </w:r>
      <w:r>
        <w:rPr>
          <w:rFonts w:hint="eastAsia"/>
          <w:lang w:val="en-US" w:eastAsia="zh-CN"/>
        </w:rPr>
        <w:t>制造</w:t>
      </w:r>
      <w:r>
        <w:rPr>
          <w:lang w:val="en-US" w:eastAsia="zh-CN"/>
        </w:rPr>
        <w:t>商</w:t>
      </w:r>
      <w:r>
        <w:rPr>
          <w:rFonts w:hint="eastAsia"/>
          <w:lang w:val="en-US" w:eastAsia="zh-CN"/>
        </w:rPr>
        <w:t>说明</w:t>
      </w:r>
      <w:r>
        <w:rPr>
          <w:lang w:val="en-US" w:eastAsia="zh-CN"/>
        </w:rPr>
        <w:t>。</w:t>
      </w:r>
    </w:p>
    <w:p w14:paraId="2FF221B3" w14:textId="51FE980A" w:rsidR="00DC546D" w:rsidRDefault="00E62CA9" w:rsidP="00DC546D">
      <w:pPr>
        <w:rPr>
          <w:lang w:val="en-US" w:eastAsia="zh-CN"/>
        </w:rPr>
      </w:pPr>
      <w:bookmarkStart w:id="35" w:name="lt_pId652"/>
      <w:r w:rsidRPr="0049507B">
        <w:rPr>
          <w:rFonts w:hint="eastAsia"/>
          <w:lang w:val="en-US" w:eastAsia="zh-CN"/>
        </w:rPr>
        <w:t>信道带宽</w:t>
      </w:r>
      <w:r>
        <w:rPr>
          <w:rFonts w:hint="eastAsia"/>
          <w:lang w:val="en-US" w:eastAsia="zh-CN"/>
        </w:rPr>
        <w:t>（</w:t>
      </w:r>
      <w:r w:rsidR="00DC546D" w:rsidRPr="00336359">
        <w:rPr>
          <w:b/>
          <w:lang w:val="en-US" w:eastAsia="zh-CN"/>
        </w:rPr>
        <w:t>Channel bandwidth</w:t>
      </w:r>
      <w:r w:rsidRPr="00E62CA9">
        <w:rPr>
          <w:rFonts w:hint="eastAsia"/>
          <w:lang w:eastAsia="zh-CN"/>
        </w:rPr>
        <w:t>）</w:t>
      </w:r>
      <w:r w:rsidR="00DC546D" w:rsidRPr="00E62CA9">
        <w:rPr>
          <w:rFonts w:hint="eastAsia"/>
          <w:lang w:eastAsia="zh-CN"/>
        </w:rPr>
        <w:t>：</w:t>
      </w:r>
      <w:r w:rsidR="00DC546D" w:rsidRPr="00912595">
        <w:rPr>
          <w:rFonts w:hint="eastAsia"/>
          <w:lang w:val="en-US" w:eastAsia="zh-CN"/>
        </w:rPr>
        <w:t>支持具有小区上行链路或下行链路配置传输带宽的单一</w:t>
      </w:r>
      <w:r w:rsidR="00DC546D">
        <w:rPr>
          <w:rFonts w:hint="eastAsia"/>
          <w:lang w:val="en-US" w:eastAsia="zh-CN"/>
        </w:rPr>
        <w:t>E-UTRA</w:t>
      </w:r>
      <w:r w:rsidR="00DC546D" w:rsidRPr="00912595">
        <w:rPr>
          <w:rFonts w:hint="eastAsia"/>
          <w:lang w:val="en-US" w:eastAsia="zh-CN"/>
        </w:rPr>
        <w:t>射频载波的射</w:t>
      </w:r>
      <w:r w:rsidR="00DC546D">
        <w:rPr>
          <w:rFonts w:hint="eastAsia"/>
          <w:lang w:val="en-US" w:eastAsia="zh-CN"/>
        </w:rPr>
        <w:t>频带宽</w:t>
      </w:r>
      <w:r w:rsidR="00DC546D" w:rsidRPr="00912595">
        <w:rPr>
          <w:rFonts w:hint="eastAsia"/>
          <w:lang w:val="en-US" w:eastAsia="zh-CN"/>
        </w:rPr>
        <w:t>。</w:t>
      </w:r>
    </w:p>
    <w:p w14:paraId="7703A79E" w14:textId="1D22004A" w:rsidR="00DC546D" w:rsidRDefault="00DC546D" w:rsidP="00FB38B6">
      <w:pPr>
        <w:pStyle w:val="Note"/>
        <w:rPr>
          <w:b/>
          <w:lang w:val="en-US" w:eastAsia="zh-CN"/>
        </w:rPr>
      </w:pPr>
      <w:r>
        <w:rPr>
          <w:rFonts w:hint="eastAsia"/>
          <w:lang w:val="en-US" w:eastAsia="zh-CN"/>
        </w:rPr>
        <w:t>注</w:t>
      </w:r>
      <w:r w:rsidR="005C5EA2">
        <w:rPr>
          <w:rFonts w:hint="eastAsia"/>
          <w:lang w:val="en-US" w:eastAsia="zh-CN"/>
        </w:rPr>
        <w:t xml:space="preserve"> </w:t>
      </w:r>
      <w:r w:rsidR="005C5EA2" w:rsidRPr="00CC08D9">
        <w:rPr>
          <w:lang w:eastAsia="zh-CN"/>
        </w:rPr>
        <w:t>–</w:t>
      </w:r>
      <w:r w:rsidR="005C5EA2">
        <w:rPr>
          <w:rFonts w:hint="eastAsia"/>
          <w:lang w:eastAsia="zh-CN"/>
        </w:rPr>
        <w:t xml:space="preserve"> </w:t>
      </w:r>
      <w:r w:rsidRPr="00912595">
        <w:rPr>
          <w:rFonts w:hint="eastAsia"/>
          <w:lang w:val="en-US" w:eastAsia="zh-CN"/>
        </w:rPr>
        <w:t>信道带宽以</w:t>
      </w:r>
      <w:r w:rsidRPr="00912595">
        <w:rPr>
          <w:rFonts w:hint="eastAsia"/>
          <w:lang w:val="en-US" w:eastAsia="zh-CN"/>
        </w:rPr>
        <w:t>MHz</w:t>
      </w:r>
      <w:r w:rsidRPr="00912595">
        <w:rPr>
          <w:rFonts w:hint="eastAsia"/>
          <w:lang w:val="en-US" w:eastAsia="zh-CN"/>
        </w:rPr>
        <w:t>计量，用作发射机和接收机射频要求的</w:t>
      </w:r>
      <w:r>
        <w:rPr>
          <w:rFonts w:hint="eastAsia"/>
          <w:lang w:val="en-US" w:eastAsia="zh-CN"/>
        </w:rPr>
        <w:t>一个</w:t>
      </w:r>
      <w:r w:rsidRPr="00912595">
        <w:rPr>
          <w:rFonts w:hint="eastAsia"/>
          <w:lang w:val="en-US" w:eastAsia="zh-CN"/>
        </w:rPr>
        <w:t>参考。</w:t>
      </w:r>
    </w:p>
    <w:p w14:paraId="62423F33" w14:textId="0F5275D8" w:rsidR="00DC546D" w:rsidRDefault="00E62CA9" w:rsidP="00DC546D">
      <w:pPr>
        <w:rPr>
          <w:lang w:val="en-US" w:eastAsia="zh-CN"/>
        </w:rPr>
      </w:pPr>
      <w:r w:rsidRPr="006A1030">
        <w:rPr>
          <w:rFonts w:hint="eastAsia"/>
          <w:lang w:val="en-US" w:eastAsia="zh-CN"/>
        </w:rPr>
        <w:t>信道</w:t>
      </w:r>
      <w:r>
        <w:rPr>
          <w:rFonts w:hint="eastAsia"/>
          <w:lang w:val="en-US" w:eastAsia="zh-CN"/>
        </w:rPr>
        <w:t>边界（</w:t>
      </w:r>
      <w:r w:rsidR="00DC546D" w:rsidRPr="007A0B15">
        <w:rPr>
          <w:b/>
          <w:bCs/>
          <w:lang w:val="en-US" w:eastAsia="zh-CN"/>
        </w:rPr>
        <w:t>Channel edge</w:t>
      </w:r>
      <w:r w:rsidRPr="0038264A">
        <w:rPr>
          <w:rFonts w:hint="eastAsia"/>
          <w:lang w:val="en-US" w:eastAsia="zh-CN"/>
        </w:rPr>
        <w:t>）</w:t>
      </w:r>
      <w:r w:rsidR="00DC546D" w:rsidRPr="006A1030">
        <w:rPr>
          <w:lang w:val="en-US" w:eastAsia="zh-CN"/>
        </w:rPr>
        <w:t>：</w:t>
      </w:r>
      <w:r w:rsidR="00DC546D" w:rsidRPr="007A0B15">
        <w:rPr>
          <w:lang w:val="en-US" w:eastAsia="zh-CN"/>
        </w:rPr>
        <w:t>E-UTRA</w:t>
      </w:r>
      <w:r w:rsidR="00DC546D">
        <w:rPr>
          <w:rFonts w:hint="eastAsia"/>
          <w:lang w:val="en-US" w:eastAsia="zh-CN"/>
        </w:rPr>
        <w:t>载波</w:t>
      </w:r>
      <w:r w:rsidR="00DC546D">
        <w:rPr>
          <w:lang w:val="en-US" w:eastAsia="zh-CN"/>
        </w:rPr>
        <w:t>的最低</w:t>
      </w:r>
      <w:r w:rsidR="00DC546D">
        <w:rPr>
          <w:rFonts w:hint="eastAsia"/>
          <w:lang w:val="en-US" w:eastAsia="zh-CN"/>
        </w:rPr>
        <w:t>或</w:t>
      </w:r>
      <w:r w:rsidR="00DC546D">
        <w:rPr>
          <w:lang w:val="en-US" w:eastAsia="zh-CN"/>
        </w:rPr>
        <w:t>最高频率</w:t>
      </w:r>
      <w:r w:rsidR="00DC546D">
        <w:rPr>
          <w:rFonts w:hint="eastAsia"/>
          <w:lang w:val="en-US" w:eastAsia="zh-CN"/>
        </w:rPr>
        <w:t>。</w:t>
      </w:r>
    </w:p>
    <w:p w14:paraId="227F6976" w14:textId="15AA1D37" w:rsidR="00DC546D" w:rsidRDefault="00DC546D" w:rsidP="00FB38B6">
      <w:pPr>
        <w:pStyle w:val="Note"/>
        <w:rPr>
          <w:b/>
          <w:lang w:val="en-US" w:eastAsia="zh-CN"/>
        </w:rPr>
      </w:pPr>
      <w:r>
        <w:rPr>
          <w:rFonts w:hint="eastAsia"/>
          <w:lang w:val="en-US" w:eastAsia="zh-CN"/>
        </w:rPr>
        <w:t>注</w:t>
      </w:r>
      <w:r w:rsidR="00A22069">
        <w:rPr>
          <w:rFonts w:hint="eastAsia"/>
          <w:lang w:val="en-US" w:eastAsia="zh-CN"/>
        </w:rPr>
        <w:t xml:space="preserve"> </w:t>
      </w:r>
      <w:r w:rsidR="00A22069" w:rsidRPr="005C5EA2">
        <w:rPr>
          <w:lang w:val="en-US"/>
        </w:rPr>
        <w:t>–</w:t>
      </w:r>
      <w:r w:rsidR="00A22069" w:rsidRPr="005C5EA2">
        <w:rPr>
          <w:rFonts w:hint="eastAsia"/>
          <w:lang w:val="en-US" w:eastAsia="zh-CN"/>
        </w:rPr>
        <w:t xml:space="preserve"> </w:t>
      </w:r>
      <w:r>
        <w:rPr>
          <w:rFonts w:hint="eastAsia"/>
          <w:lang w:val="en-US" w:eastAsia="zh-CN"/>
        </w:rPr>
        <w:t>信道边界</w:t>
      </w:r>
      <w:r>
        <w:rPr>
          <w:lang w:val="en-US" w:eastAsia="zh-CN"/>
        </w:rPr>
        <w:t>以信道带宽</w:t>
      </w:r>
      <w:r>
        <w:rPr>
          <w:rFonts w:hint="eastAsia"/>
          <w:lang w:val="en-US" w:eastAsia="zh-CN"/>
        </w:rPr>
        <w:t>间隔</w:t>
      </w:r>
      <w:r>
        <w:rPr>
          <w:lang w:val="en-US" w:eastAsia="zh-CN"/>
        </w:rPr>
        <w:t>。</w:t>
      </w:r>
    </w:p>
    <w:p w14:paraId="0CFD96DB" w14:textId="3FA24FB8" w:rsidR="00DC546D" w:rsidRPr="006A1030" w:rsidRDefault="00E62CA9" w:rsidP="00DC546D">
      <w:pPr>
        <w:rPr>
          <w:lang w:val="en-US" w:eastAsia="zh-CN"/>
        </w:rPr>
      </w:pPr>
      <w:r>
        <w:rPr>
          <w:rFonts w:hint="eastAsia"/>
          <w:lang w:eastAsia="zh-CN"/>
        </w:rPr>
        <w:t>连续频谱（</w:t>
      </w:r>
      <w:r w:rsidR="00DC546D" w:rsidRPr="0012223D">
        <w:rPr>
          <w:b/>
          <w:lang w:val="en-US" w:eastAsia="zh-CN"/>
        </w:rPr>
        <w:t>Contiguous spectrum</w:t>
      </w:r>
      <w:r w:rsidRPr="00E62CA9">
        <w:rPr>
          <w:rFonts w:hint="eastAsia"/>
          <w:lang w:eastAsia="zh-CN"/>
        </w:rPr>
        <w:t>）</w:t>
      </w:r>
      <w:r w:rsidR="00DC546D" w:rsidRPr="00E62CA9">
        <w:rPr>
          <w:rFonts w:hint="eastAsia"/>
          <w:lang w:eastAsia="zh-CN"/>
        </w:rPr>
        <w:t>：</w:t>
      </w:r>
      <w:r w:rsidR="00DC546D">
        <w:rPr>
          <w:rFonts w:hint="eastAsia"/>
          <w:lang w:eastAsia="zh-CN"/>
        </w:rPr>
        <w:t>由一个没有子块间隔的连续频谱块构成的频谱</w:t>
      </w:r>
      <w:bookmarkEnd w:id="35"/>
      <w:r w:rsidR="00DC546D">
        <w:rPr>
          <w:rFonts w:hint="eastAsia"/>
          <w:lang w:eastAsia="zh-CN"/>
        </w:rPr>
        <w:t>。</w:t>
      </w:r>
    </w:p>
    <w:p w14:paraId="779111DE" w14:textId="445CE173" w:rsidR="00DC546D" w:rsidRPr="006A1030" w:rsidRDefault="00E62CA9" w:rsidP="00DC546D">
      <w:pPr>
        <w:rPr>
          <w:lang w:val="en-US" w:eastAsia="zh-CN"/>
        </w:rPr>
      </w:pPr>
      <w:bookmarkStart w:id="36" w:name="lt_pId653"/>
      <w:r>
        <w:rPr>
          <w:rFonts w:hint="eastAsia"/>
          <w:lang w:eastAsia="zh-CN"/>
        </w:rPr>
        <w:t>连续载波（</w:t>
      </w:r>
      <w:r w:rsidR="00DC546D" w:rsidRPr="0012223D">
        <w:rPr>
          <w:b/>
          <w:bCs/>
          <w:lang w:val="en-US" w:eastAsia="zh-CN"/>
        </w:rPr>
        <w:t>Contiguous carriers</w:t>
      </w:r>
      <w:r w:rsidRPr="00E62CA9">
        <w:rPr>
          <w:rFonts w:hint="eastAsia"/>
          <w:lang w:eastAsia="zh-CN"/>
        </w:rPr>
        <w:t>）</w:t>
      </w:r>
      <w:r w:rsidR="00DC546D" w:rsidRPr="00E62CA9">
        <w:rPr>
          <w:rFonts w:hint="eastAsia"/>
          <w:lang w:eastAsia="zh-CN"/>
        </w:rPr>
        <w:t>：</w:t>
      </w:r>
      <w:r w:rsidR="00DC546D">
        <w:rPr>
          <w:rFonts w:hint="eastAsia"/>
          <w:lang w:eastAsia="zh-CN"/>
        </w:rPr>
        <w:t>在一个频谱块中配置的一组二个或更多载波</w:t>
      </w:r>
      <w:r w:rsidR="00DC546D" w:rsidRPr="006A1030">
        <w:rPr>
          <w:rFonts w:hint="eastAsia"/>
          <w:lang w:val="en-US" w:eastAsia="zh-CN"/>
        </w:rPr>
        <w:t>，</w:t>
      </w:r>
      <w:r w:rsidR="00DC546D">
        <w:rPr>
          <w:rFonts w:hint="eastAsia"/>
          <w:lang w:eastAsia="zh-CN"/>
        </w:rPr>
        <w:t>在其中没有基于对在该频谱块中非协调运行共存的射频要求</w:t>
      </w:r>
      <w:bookmarkEnd w:id="36"/>
      <w:r w:rsidR="00DC546D">
        <w:rPr>
          <w:rFonts w:hint="eastAsia"/>
          <w:lang w:eastAsia="zh-CN"/>
        </w:rPr>
        <w:t>。</w:t>
      </w:r>
    </w:p>
    <w:p w14:paraId="13676857" w14:textId="3016078B" w:rsidR="00DC546D" w:rsidRPr="004131BF" w:rsidRDefault="00E62CA9" w:rsidP="00DC546D">
      <w:pPr>
        <w:rPr>
          <w:rFonts w:ascii="Calibri" w:hAnsi="Calibri"/>
          <w:b/>
          <w:bCs/>
          <w:color w:val="800000"/>
          <w:sz w:val="22"/>
          <w:highlight w:val="yellow"/>
          <w:lang w:val="en-US"/>
        </w:rPr>
      </w:pPr>
      <w:r w:rsidRPr="006C2CE5">
        <w:rPr>
          <w:rFonts w:hint="eastAsia"/>
          <w:bCs/>
          <w:szCs w:val="24"/>
          <w:lang w:val="en-US" w:eastAsia="zh-CN"/>
        </w:rPr>
        <w:t>下行链路工作</w:t>
      </w:r>
      <w:r>
        <w:rPr>
          <w:rFonts w:hint="eastAsia"/>
          <w:bCs/>
          <w:szCs w:val="24"/>
          <w:lang w:val="en-US" w:eastAsia="zh-CN"/>
        </w:rPr>
        <w:t>频段（</w:t>
      </w:r>
      <w:r w:rsidR="00DC546D" w:rsidRPr="006A1030">
        <w:rPr>
          <w:b/>
          <w:szCs w:val="24"/>
          <w:lang w:val="en-US"/>
        </w:rPr>
        <w:t>Downlin</w:t>
      </w:r>
      <w:r w:rsidR="00DC546D" w:rsidRPr="004131BF">
        <w:rPr>
          <w:b/>
          <w:szCs w:val="24"/>
          <w:lang w:val="en-US"/>
        </w:rPr>
        <w:t>k operating band</w:t>
      </w:r>
      <w:r w:rsidRPr="0038264A">
        <w:rPr>
          <w:rFonts w:hint="eastAsia"/>
          <w:lang w:val="en-US" w:eastAsia="zh-CN"/>
        </w:rPr>
        <w:t>）</w:t>
      </w:r>
      <w:r w:rsidR="00DC546D" w:rsidRPr="0038264A">
        <w:rPr>
          <w:rFonts w:hint="eastAsia"/>
          <w:lang w:val="en-US" w:eastAsia="zh-CN"/>
        </w:rPr>
        <w:t>：</w:t>
      </w:r>
      <w:r w:rsidR="00DC546D">
        <w:rPr>
          <w:rFonts w:hint="eastAsia"/>
          <w:szCs w:val="24"/>
          <w:lang w:val="en-US" w:eastAsia="zh-CN"/>
        </w:rPr>
        <w:t>指定用于下行链路的部分工作频段。</w:t>
      </w:r>
    </w:p>
    <w:p w14:paraId="011A7A4C" w14:textId="1DBEC4E2" w:rsidR="00DC546D" w:rsidRPr="004131BF" w:rsidRDefault="00E62CA9" w:rsidP="00DC546D">
      <w:pPr>
        <w:rPr>
          <w:lang w:val="en-US"/>
        </w:rPr>
      </w:pPr>
      <w:r w:rsidRPr="006A1030">
        <w:rPr>
          <w:rFonts w:hint="eastAsia"/>
          <w:lang w:eastAsia="zh-CN"/>
        </w:rPr>
        <w:t>最高</w:t>
      </w:r>
      <w:r w:rsidRPr="006A1030">
        <w:rPr>
          <w:lang w:eastAsia="zh-CN"/>
        </w:rPr>
        <w:t>载波</w:t>
      </w:r>
      <w:r w:rsidRPr="0038264A">
        <w:rPr>
          <w:rFonts w:hint="eastAsia"/>
          <w:lang w:val="en-US" w:eastAsia="zh-CN"/>
        </w:rPr>
        <w:t>（</w:t>
      </w:r>
      <w:r w:rsidR="00DC546D" w:rsidRPr="004131BF">
        <w:rPr>
          <w:b/>
          <w:bCs/>
          <w:lang w:val="en-US"/>
        </w:rPr>
        <w:t>Highest carrier</w:t>
      </w:r>
      <w:r w:rsidRPr="0038264A">
        <w:rPr>
          <w:rFonts w:hint="eastAsia"/>
          <w:lang w:val="en-US" w:eastAsia="zh-CN"/>
        </w:rPr>
        <w:t>）</w:t>
      </w:r>
      <w:r w:rsidR="00DC546D" w:rsidRPr="0038264A">
        <w:rPr>
          <w:lang w:val="en-US" w:eastAsia="zh-CN"/>
        </w:rPr>
        <w:t>：</w:t>
      </w:r>
      <w:r w:rsidR="00DC546D">
        <w:rPr>
          <w:rFonts w:hint="eastAsia"/>
          <w:lang w:eastAsia="zh-CN"/>
        </w:rPr>
        <w:t>指定工作</w:t>
      </w:r>
      <w:r w:rsidR="00DC546D">
        <w:rPr>
          <w:lang w:eastAsia="zh-CN"/>
        </w:rPr>
        <w:t>频段</w:t>
      </w:r>
      <w:r w:rsidR="00DC546D">
        <w:rPr>
          <w:rFonts w:hint="eastAsia"/>
          <w:lang w:eastAsia="zh-CN"/>
        </w:rPr>
        <w:t>内</w:t>
      </w:r>
      <w:r w:rsidR="00DC546D">
        <w:rPr>
          <w:lang w:eastAsia="zh-CN"/>
        </w:rPr>
        <w:t>具有发射</w:t>
      </w:r>
      <w:r w:rsidR="00DC546D" w:rsidRPr="004131BF">
        <w:rPr>
          <w:rFonts w:hint="eastAsia"/>
          <w:lang w:val="en-US" w:eastAsia="zh-CN"/>
        </w:rPr>
        <w:t>/</w:t>
      </w:r>
      <w:r w:rsidR="00DC546D">
        <w:rPr>
          <w:rFonts w:hint="eastAsia"/>
          <w:lang w:eastAsia="zh-CN"/>
        </w:rPr>
        <w:t>接收</w:t>
      </w:r>
      <w:r w:rsidR="00DC546D">
        <w:rPr>
          <w:lang w:eastAsia="zh-CN"/>
        </w:rPr>
        <w:t>的最高载波中心频率的载波。</w:t>
      </w:r>
    </w:p>
    <w:p w14:paraId="6FD25AEC" w14:textId="56BF418E" w:rsidR="00DC546D" w:rsidRPr="006A1030" w:rsidRDefault="00E62CA9" w:rsidP="00DC546D">
      <w:pPr>
        <w:rPr>
          <w:rFonts w:cs="v5.0.0"/>
          <w:lang w:val="en-GB" w:eastAsia="zh-CN"/>
        </w:rPr>
      </w:pPr>
      <w:r w:rsidRPr="004131BF">
        <w:rPr>
          <w:bCs/>
          <w:lang w:val="en-US" w:eastAsia="zh-CN"/>
        </w:rPr>
        <w:t>RF</w:t>
      </w:r>
      <w:r>
        <w:rPr>
          <w:rFonts w:hint="eastAsia"/>
          <w:bCs/>
          <w:lang w:val="en-US" w:eastAsia="zh-CN"/>
        </w:rPr>
        <w:t>间</w:t>
      </w:r>
      <w:r w:rsidRPr="006A1030">
        <w:rPr>
          <w:bCs/>
          <w:lang w:val="en-US" w:eastAsia="zh-CN"/>
        </w:rPr>
        <w:t>带宽间</w:t>
      </w:r>
      <w:r>
        <w:rPr>
          <w:rFonts w:hint="eastAsia"/>
          <w:bCs/>
          <w:lang w:val="en-US" w:eastAsia="zh-CN"/>
        </w:rPr>
        <w:t>隔（</w:t>
      </w:r>
      <w:r w:rsidR="00DC546D" w:rsidRPr="004131BF">
        <w:rPr>
          <w:b/>
          <w:lang w:val="en-US" w:eastAsia="zh-CN"/>
        </w:rPr>
        <w:t>Inter RF bandwidth gap</w:t>
      </w:r>
      <w:r w:rsidRPr="00E62CA9">
        <w:rPr>
          <w:rFonts w:hint="eastAsia"/>
          <w:lang w:eastAsia="zh-CN"/>
        </w:rPr>
        <w:t>）</w:t>
      </w:r>
      <w:r w:rsidR="00DC546D" w:rsidRPr="004131BF">
        <w:rPr>
          <w:bCs/>
          <w:lang w:val="en-US" w:eastAsia="zh-CN"/>
        </w:rPr>
        <w:t>：</w:t>
      </w:r>
      <w:r w:rsidR="00DC546D">
        <w:rPr>
          <w:rFonts w:hint="eastAsia"/>
          <w:bCs/>
          <w:lang w:eastAsia="zh-CN"/>
        </w:rPr>
        <w:t>置于</w:t>
      </w:r>
      <w:r w:rsidR="00DC546D">
        <w:rPr>
          <w:bCs/>
          <w:lang w:eastAsia="zh-CN"/>
        </w:rPr>
        <w:t>两个受支持</w:t>
      </w:r>
      <w:r w:rsidR="00DC546D">
        <w:rPr>
          <w:rFonts w:hint="eastAsia"/>
          <w:bCs/>
          <w:lang w:eastAsia="zh-CN"/>
        </w:rPr>
        <w:t>工作频段内的两个连续基站</w:t>
      </w:r>
      <w:r w:rsidR="00DC546D" w:rsidRPr="004131BF">
        <w:rPr>
          <w:bCs/>
          <w:lang w:val="en-US" w:eastAsia="zh-CN"/>
        </w:rPr>
        <w:t>RF</w:t>
      </w:r>
      <w:r w:rsidR="00DC546D">
        <w:rPr>
          <w:bCs/>
          <w:lang w:eastAsia="zh-CN"/>
        </w:rPr>
        <w:t>带宽之间的</w:t>
      </w:r>
      <w:r w:rsidR="00DC546D">
        <w:rPr>
          <w:rFonts w:hint="eastAsia"/>
          <w:bCs/>
          <w:lang w:eastAsia="zh-CN"/>
        </w:rPr>
        <w:t>频率间隔</w:t>
      </w:r>
      <w:r w:rsidR="00DC546D">
        <w:rPr>
          <w:bCs/>
          <w:lang w:eastAsia="zh-CN"/>
        </w:rPr>
        <w:t>。</w:t>
      </w:r>
    </w:p>
    <w:p w14:paraId="73F6FB1B" w14:textId="61AF2EDC" w:rsidR="00DC546D" w:rsidRPr="00912595" w:rsidRDefault="00E62CA9" w:rsidP="00DC546D">
      <w:pPr>
        <w:rPr>
          <w:b/>
          <w:bCs/>
          <w:lang w:val="en-US" w:eastAsia="zh-CN"/>
        </w:rPr>
      </w:pPr>
      <w:bookmarkStart w:id="37" w:name="lt_pId1503"/>
      <w:r w:rsidRPr="0049507B">
        <w:rPr>
          <w:rFonts w:hint="eastAsia"/>
          <w:lang w:val="en-US" w:eastAsia="zh-CN"/>
        </w:rPr>
        <w:t>频段间载波聚合</w:t>
      </w:r>
      <w:r>
        <w:rPr>
          <w:rFonts w:hint="eastAsia"/>
          <w:lang w:val="en-US" w:eastAsia="zh-CN"/>
        </w:rPr>
        <w:t>（</w:t>
      </w:r>
      <w:r w:rsidR="00DC546D" w:rsidRPr="00711624">
        <w:rPr>
          <w:b/>
          <w:bCs/>
          <w:lang w:val="en-US"/>
        </w:rPr>
        <w:t>Inter-band carrier aggregation</w:t>
      </w:r>
      <w:r w:rsidRPr="0038264A">
        <w:rPr>
          <w:rFonts w:hint="eastAsia"/>
          <w:lang w:val="en-GB" w:eastAsia="zh-CN"/>
        </w:rPr>
        <w:t>）</w:t>
      </w:r>
      <w:r w:rsidR="00DC546D" w:rsidRPr="0038264A">
        <w:rPr>
          <w:rFonts w:hint="eastAsia"/>
          <w:lang w:val="en-GB" w:eastAsia="zh-CN"/>
        </w:rPr>
        <w:t>：</w:t>
      </w:r>
      <w:bookmarkStart w:id="38" w:name="lt_pId1504"/>
      <w:bookmarkEnd w:id="37"/>
      <w:r w:rsidR="00DC546D">
        <w:rPr>
          <w:rFonts w:hint="eastAsia"/>
          <w:bCs/>
          <w:lang w:val="en-US" w:eastAsia="zh-CN"/>
        </w:rPr>
        <w:t>不同工作频段中的分量载波的载波聚合。</w:t>
      </w:r>
      <w:bookmarkEnd w:id="38"/>
    </w:p>
    <w:p w14:paraId="650C2B6D" w14:textId="77777777" w:rsidR="00DC546D" w:rsidRPr="00912595" w:rsidRDefault="00DC546D" w:rsidP="00DC546D">
      <w:pPr>
        <w:pStyle w:val="Note"/>
        <w:rPr>
          <w:lang w:val="en-US" w:eastAsia="zh-CN"/>
        </w:rPr>
      </w:pPr>
      <w:bookmarkStart w:id="39" w:name="lt_pId1505"/>
      <w:r>
        <w:rPr>
          <w:lang w:val="en-US" w:eastAsia="zh-CN"/>
        </w:rPr>
        <w:t>注</w:t>
      </w:r>
      <w:r>
        <w:rPr>
          <w:rFonts w:hint="eastAsia"/>
          <w:lang w:val="en-US" w:eastAsia="zh-CN"/>
        </w:rPr>
        <w:t xml:space="preserve"> </w:t>
      </w:r>
      <w:r w:rsidRPr="00912595">
        <w:rPr>
          <w:lang w:val="en-US" w:eastAsia="zh-CN"/>
        </w:rPr>
        <w:t>–</w:t>
      </w:r>
      <w:r>
        <w:rPr>
          <w:lang w:val="en-US" w:eastAsia="zh-CN"/>
        </w:rPr>
        <w:t xml:space="preserve"> </w:t>
      </w:r>
      <w:r>
        <w:rPr>
          <w:rFonts w:hint="eastAsia"/>
          <w:lang w:val="en-US" w:eastAsia="zh-CN"/>
        </w:rPr>
        <w:t>在每个频段中聚合的载波可以是连续的或非连续的。</w:t>
      </w:r>
      <w:bookmarkEnd w:id="39"/>
    </w:p>
    <w:p w14:paraId="1EEACEBD" w14:textId="2AE43912" w:rsidR="00DC546D" w:rsidRPr="00912595" w:rsidRDefault="00E62CA9" w:rsidP="00DC546D">
      <w:pPr>
        <w:rPr>
          <w:lang w:val="en-US" w:eastAsia="zh-CN"/>
        </w:rPr>
      </w:pPr>
      <w:bookmarkStart w:id="40" w:name="lt_pId1506"/>
      <w:r w:rsidRPr="0049507B">
        <w:rPr>
          <w:rFonts w:hint="eastAsia"/>
          <w:bCs/>
          <w:lang w:val="en-US" w:eastAsia="zh-CN"/>
        </w:rPr>
        <w:t>频段内连续载波聚合</w:t>
      </w:r>
      <w:r>
        <w:rPr>
          <w:rFonts w:hint="eastAsia"/>
          <w:bCs/>
          <w:lang w:val="en-US" w:eastAsia="zh-CN"/>
        </w:rPr>
        <w:t>（</w:t>
      </w:r>
      <w:r w:rsidR="00DC546D" w:rsidRPr="00711624">
        <w:rPr>
          <w:b/>
          <w:lang w:val="en-US"/>
        </w:rPr>
        <w:t>Intra-band contiguous carrier aggregation</w:t>
      </w:r>
      <w:r w:rsidRPr="0038264A">
        <w:rPr>
          <w:rFonts w:hint="eastAsia"/>
          <w:lang w:val="en-US" w:eastAsia="zh-CN"/>
        </w:rPr>
        <w:t>）</w:t>
      </w:r>
      <w:r w:rsidR="00DC546D" w:rsidRPr="0038264A">
        <w:rPr>
          <w:rFonts w:hint="eastAsia"/>
          <w:lang w:val="en-US" w:eastAsia="zh-CN"/>
        </w:rPr>
        <w:t>：</w:t>
      </w:r>
      <w:bookmarkStart w:id="41" w:name="lt_pId1507"/>
      <w:bookmarkEnd w:id="40"/>
      <w:r w:rsidR="00DC546D">
        <w:rPr>
          <w:rFonts w:hint="eastAsia"/>
          <w:lang w:val="en-US" w:eastAsia="zh-CN"/>
        </w:rPr>
        <w:t>在相同工作频段中聚合的连续载波。</w:t>
      </w:r>
      <w:bookmarkEnd w:id="41"/>
    </w:p>
    <w:p w14:paraId="3109EFD8" w14:textId="071019D5" w:rsidR="00DC546D" w:rsidRPr="00912595" w:rsidRDefault="00E62CA9" w:rsidP="00DC546D">
      <w:pPr>
        <w:rPr>
          <w:lang w:val="en-US" w:eastAsia="zh-CN"/>
        </w:rPr>
      </w:pPr>
      <w:r w:rsidRPr="0049507B">
        <w:rPr>
          <w:rFonts w:hint="eastAsia"/>
          <w:bCs/>
          <w:lang w:val="en-US" w:eastAsia="zh-CN"/>
        </w:rPr>
        <w:t>频段内非连续载波聚合</w:t>
      </w:r>
      <w:r>
        <w:rPr>
          <w:rFonts w:hint="eastAsia"/>
          <w:bCs/>
          <w:lang w:val="en-US" w:eastAsia="zh-CN"/>
        </w:rPr>
        <w:t>（</w:t>
      </w:r>
      <w:r w:rsidR="00DC546D" w:rsidRPr="00711624">
        <w:rPr>
          <w:b/>
          <w:lang w:val="en-US"/>
        </w:rPr>
        <w:t xml:space="preserve">Intra-band </w:t>
      </w:r>
      <w:r w:rsidR="00DC546D" w:rsidRPr="00711624">
        <w:rPr>
          <w:rFonts w:hint="eastAsia"/>
          <w:b/>
          <w:lang w:val="en-US" w:eastAsia="zh-CN"/>
        </w:rPr>
        <w:t>non-</w:t>
      </w:r>
      <w:r w:rsidR="00DC546D" w:rsidRPr="00711624">
        <w:rPr>
          <w:b/>
          <w:lang w:val="en-US"/>
        </w:rPr>
        <w:t>contiguous carrier aggregation</w:t>
      </w:r>
      <w:r w:rsidRPr="0038264A">
        <w:rPr>
          <w:rFonts w:hint="eastAsia"/>
          <w:lang w:val="en-US" w:eastAsia="zh-CN"/>
        </w:rPr>
        <w:t>）</w:t>
      </w:r>
      <w:r w:rsidR="00DC546D" w:rsidRPr="0038264A">
        <w:rPr>
          <w:rFonts w:hint="eastAsia"/>
          <w:lang w:val="en-US" w:eastAsia="zh-CN"/>
        </w:rPr>
        <w:t>：</w:t>
      </w:r>
      <w:r w:rsidR="00DC546D">
        <w:rPr>
          <w:rFonts w:hint="eastAsia"/>
          <w:lang w:val="en-US" w:eastAsia="zh-CN"/>
        </w:rPr>
        <w:t>在相同工作频段中聚合的非连续载波。</w:t>
      </w:r>
    </w:p>
    <w:p w14:paraId="6542FA5F" w14:textId="21BE3194" w:rsidR="00DC546D" w:rsidRPr="005C5EA2" w:rsidRDefault="00E62CA9" w:rsidP="00DC546D">
      <w:pPr>
        <w:rPr>
          <w:lang w:val="en-US" w:eastAsia="zh-CN"/>
        </w:rPr>
      </w:pPr>
      <w:bookmarkStart w:id="42" w:name="lt_pId655"/>
      <w:r>
        <w:rPr>
          <w:rFonts w:hint="eastAsia"/>
          <w:lang w:eastAsia="zh-CN"/>
        </w:rPr>
        <w:lastRenderedPageBreak/>
        <w:t>子块下边界（</w:t>
      </w:r>
      <w:r w:rsidR="00DC546D" w:rsidRPr="005C5EA2">
        <w:rPr>
          <w:b/>
          <w:lang w:val="en-US" w:eastAsia="zh-CN"/>
        </w:rPr>
        <w:t>Lower sub-block edge</w:t>
      </w:r>
      <w:r w:rsidRPr="00E62CA9">
        <w:rPr>
          <w:rFonts w:hint="eastAsia"/>
          <w:lang w:eastAsia="zh-CN"/>
        </w:rPr>
        <w:t>）</w:t>
      </w:r>
      <w:r w:rsidR="00DC546D" w:rsidRPr="00E62CA9">
        <w:rPr>
          <w:rFonts w:hint="eastAsia"/>
          <w:lang w:eastAsia="zh-CN"/>
        </w:rPr>
        <w:t>：</w:t>
      </w:r>
      <w:r w:rsidR="00DC546D">
        <w:rPr>
          <w:rFonts w:hint="eastAsia"/>
          <w:lang w:eastAsia="zh-CN"/>
        </w:rPr>
        <w:t>一个子块下边界处的频率</w:t>
      </w:r>
      <w:bookmarkStart w:id="43" w:name="lt_pId656"/>
      <w:bookmarkEnd w:id="42"/>
      <w:r w:rsidR="00DC546D">
        <w:rPr>
          <w:rFonts w:hint="eastAsia"/>
          <w:lang w:eastAsia="zh-CN"/>
        </w:rPr>
        <w:t>。</w:t>
      </w:r>
    </w:p>
    <w:p w14:paraId="558C0499" w14:textId="0EC2CC31" w:rsidR="00DC546D" w:rsidRPr="005C5EA2" w:rsidRDefault="00DC546D" w:rsidP="00FB38B6">
      <w:pPr>
        <w:pStyle w:val="Note"/>
        <w:rPr>
          <w:lang w:val="en-US" w:eastAsia="zh-CN"/>
        </w:rPr>
      </w:pPr>
      <w:r>
        <w:rPr>
          <w:rFonts w:hint="eastAsia"/>
          <w:lang w:eastAsia="zh-CN"/>
        </w:rPr>
        <w:t>注</w:t>
      </w:r>
      <w:r w:rsidR="00A22069" w:rsidRPr="005C5EA2">
        <w:rPr>
          <w:rFonts w:hint="eastAsia"/>
          <w:lang w:val="en-US" w:eastAsia="zh-CN"/>
        </w:rPr>
        <w:t xml:space="preserve"> </w:t>
      </w:r>
      <w:r w:rsidR="00A22069" w:rsidRPr="005C5EA2">
        <w:rPr>
          <w:lang w:val="en-US" w:eastAsia="zh-CN"/>
        </w:rPr>
        <w:t>–</w:t>
      </w:r>
      <w:r w:rsidR="00A22069" w:rsidRPr="005C5EA2">
        <w:rPr>
          <w:rFonts w:hint="eastAsia"/>
          <w:lang w:val="en-US" w:eastAsia="zh-CN"/>
        </w:rPr>
        <w:t xml:space="preserve"> </w:t>
      </w:r>
      <w:r>
        <w:rPr>
          <w:rFonts w:hint="eastAsia"/>
          <w:lang w:eastAsia="zh-CN"/>
        </w:rPr>
        <w:t>子块下边界被用作发射机和接收机要求的频率参考点</w:t>
      </w:r>
      <w:bookmarkEnd w:id="43"/>
      <w:r w:rsidRPr="004B0433">
        <w:rPr>
          <w:rFonts w:hint="eastAsia"/>
          <w:lang w:eastAsia="zh-CN"/>
        </w:rPr>
        <w:t>。</w:t>
      </w:r>
    </w:p>
    <w:p w14:paraId="7799459C" w14:textId="70169D8E" w:rsidR="00DC546D" w:rsidRPr="005C5EA2" w:rsidRDefault="00E62CA9" w:rsidP="00DC546D">
      <w:pPr>
        <w:rPr>
          <w:lang w:val="en-US"/>
        </w:rPr>
      </w:pPr>
      <w:r>
        <w:rPr>
          <w:rFonts w:hint="eastAsia"/>
          <w:lang w:val="en-US" w:eastAsia="zh-CN"/>
        </w:rPr>
        <w:t>最低</w:t>
      </w:r>
      <w:r>
        <w:rPr>
          <w:lang w:val="en-US" w:eastAsia="zh-CN"/>
        </w:rPr>
        <w:t>载波</w:t>
      </w:r>
      <w:r>
        <w:rPr>
          <w:rFonts w:hint="eastAsia"/>
          <w:lang w:val="en-US" w:eastAsia="zh-CN"/>
        </w:rPr>
        <w:t>（</w:t>
      </w:r>
      <w:r w:rsidR="00DC546D" w:rsidRPr="005C5EA2">
        <w:rPr>
          <w:b/>
          <w:bCs/>
          <w:lang w:val="en-US"/>
        </w:rPr>
        <w:t>Lowest carrier</w:t>
      </w:r>
      <w:r w:rsidRPr="0038264A">
        <w:rPr>
          <w:rFonts w:hint="eastAsia"/>
          <w:lang w:val="en-US" w:eastAsia="zh-CN"/>
        </w:rPr>
        <w:t>）</w:t>
      </w:r>
      <w:r w:rsidR="00DC546D" w:rsidRPr="0038264A">
        <w:rPr>
          <w:lang w:val="en-US" w:eastAsia="zh-CN"/>
        </w:rPr>
        <w:t>：</w:t>
      </w:r>
      <w:r w:rsidR="00DC546D">
        <w:rPr>
          <w:rFonts w:hint="eastAsia"/>
          <w:lang w:eastAsia="zh-CN"/>
        </w:rPr>
        <w:t>指定工作</w:t>
      </w:r>
      <w:r w:rsidR="00DC546D">
        <w:rPr>
          <w:lang w:eastAsia="zh-CN"/>
        </w:rPr>
        <w:t>频段</w:t>
      </w:r>
      <w:r w:rsidR="00DC546D">
        <w:rPr>
          <w:rFonts w:hint="eastAsia"/>
          <w:lang w:eastAsia="zh-CN"/>
        </w:rPr>
        <w:t>内</w:t>
      </w:r>
      <w:r w:rsidR="00DC546D">
        <w:rPr>
          <w:lang w:eastAsia="zh-CN"/>
        </w:rPr>
        <w:t>具有发射</w:t>
      </w:r>
      <w:r w:rsidR="00DC546D" w:rsidRPr="005C5EA2">
        <w:rPr>
          <w:rFonts w:hint="eastAsia"/>
          <w:lang w:val="en-US" w:eastAsia="zh-CN"/>
        </w:rPr>
        <w:t>/</w:t>
      </w:r>
      <w:r w:rsidR="00DC546D">
        <w:rPr>
          <w:rFonts w:hint="eastAsia"/>
          <w:lang w:eastAsia="zh-CN"/>
        </w:rPr>
        <w:t>接收</w:t>
      </w:r>
      <w:r w:rsidR="00DC546D">
        <w:rPr>
          <w:lang w:eastAsia="zh-CN"/>
        </w:rPr>
        <w:t>最</w:t>
      </w:r>
      <w:r w:rsidR="00DC546D">
        <w:rPr>
          <w:rFonts w:hint="eastAsia"/>
          <w:lang w:eastAsia="zh-CN"/>
        </w:rPr>
        <w:t>低</w:t>
      </w:r>
      <w:r w:rsidR="00DC546D">
        <w:rPr>
          <w:lang w:eastAsia="zh-CN"/>
        </w:rPr>
        <w:t>载波中心频率的载波。</w:t>
      </w:r>
    </w:p>
    <w:p w14:paraId="4E105E51" w14:textId="36C4DEA6" w:rsidR="00DC546D" w:rsidRPr="005C5EA2" w:rsidRDefault="00E62CA9" w:rsidP="00DC546D">
      <w:pPr>
        <w:rPr>
          <w:lang w:val="en-US" w:eastAsia="zh-CN"/>
        </w:rPr>
      </w:pPr>
      <w:r w:rsidRPr="006C2CE5">
        <w:rPr>
          <w:rFonts w:hint="eastAsia"/>
          <w:bCs/>
          <w:szCs w:val="24"/>
          <w:lang w:val="en-US" w:eastAsia="zh-CN"/>
        </w:rPr>
        <w:t>最大基站射</w:t>
      </w:r>
      <w:r>
        <w:rPr>
          <w:rFonts w:hint="eastAsia"/>
          <w:bCs/>
          <w:szCs w:val="24"/>
          <w:lang w:val="en-US" w:eastAsia="zh-CN"/>
        </w:rPr>
        <w:t>频带宽（</w:t>
      </w:r>
      <w:r w:rsidR="00DC546D" w:rsidRPr="005C5EA2">
        <w:rPr>
          <w:b/>
          <w:lang w:val="en-US"/>
        </w:rPr>
        <w:t>Maximum Base Station RF bandwidth</w:t>
      </w:r>
      <w:r w:rsidRPr="0038264A">
        <w:rPr>
          <w:rFonts w:hint="eastAsia"/>
          <w:lang w:val="en-US" w:eastAsia="zh-CN"/>
        </w:rPr>
        <w:t>）</w:t>
      </w:r>
      <w:r w:rsidR="00DC546D" w:rsidRPr="0038264A">
        <w:rPr>
          <w:rFonts w:hint="eastAsia"/>
          <w:lang w:val="en-US" w:eastAsia="zh-CN"/>
        </w:rPr>
        <w:t>：</w:t>
      </w:r>
      <w:r w:rsidR="00DC546D">
        <w:rPr>
          <w:rFonts w:hint="eastAsia"/>
          <w:szCs w:val="24"/>
          <w:lang w:val="en-US" w:eastAsia="zh-CN"/>
        </w:rPr>
        <w:t>在工作频段内</w:t>
      </w:r>
      <w:r w:rsidR="00DC546D" w:rsidRPr="005C5EA2">
        <w:rPr>
          <w:szCs w:val="24"/>
          <w:lang w:val="en-US" w:eastAsia="zh-CN"/>
        </w:rPr>
        <w:t>BS</w:t>
      </w:r>
      <w:r w:rsidR="00DC546D">
        <w:rPr>
          <w:rFonts w:hint="eastAsia"/>
          <w:szCs w:val="24"/>
          <w:lang w:val="en-US" w:eastAsia="zh-CN"/>
        </w:rPr>
        <w:t>支持的最大基站带宽。</w:t>
      </w:r>
    </w:p>
    <w:p w14:paraId="64FF31F3" w14:textId="0CA5AAEB" w:rsidR="00DC546D" w:rsidRPr="005C5EA2" w:rsidRDefault="00E62CA9" w:rsidP="00DC546D">
      <w:pPr>
        <w:rPr>
          <w:szCs w:val="24"/>
          <w:lang w:val="en-US" w:eastAsia="zh-CN"/>
        </w:rPr>
      </w:pPr>
      <w:bookmarkStart w:id="44" w:name="lt_pId658"/>
      <w:r w:rsidRPr="006C2CE5">
        <w:rPr>
          <w:rFonts w:hint="eastAsia"/>
          <w:bCs/>
          <w:szCs w:val="24"/>
          <w:lang w:val="en-US" w:eastAsia="zh-CN"/>
        </w:rPr>
        <w:t>最大输出功率</w:t>
      </w:r>
      <w:r>
        <w:rPr>
          <w:rFonts w:hint="eastAsia"/>
          <w:bCs/>
          <w:szCs w:val="24"/>
          <w:lang w:val="en-US" w:eastAsia="zh-CN"/>
        </w:rPr>
        <w:t>（</w:t>
      </w:r>
      <w:r w:rsidR="00DC546D" w:rsidRPr="005C5EA2">
        <w:rPr>
          <w:b/>
          <w:szCs w:val="24"/>
          <w:lang w:val="en-US" w:eastAsia="zh-CN"/>
        </w:rPr>
        <w:t>Maximum output power</w:t>
      </w:r>
      <w:r w:rsidRPr="0038264A">
        <w:rPr>
          <w:rFonts w:hint="eastAsia"/>
          <w:lang w:val="en-US" w:eastAsia="zh-CN"/>
        </w:rPr>
        <w:t>）</w:t>
      </w:r>
      <w:r w:rsidR="00DC546D" w:rsidRPr="0038264A">
        <w:rPr>
          <w:rFonts w:hint="eastAsia"/>
          <w:lang w:val="en-US" w:eastAsia="zh-CN"/>
        </w:rPr>
        <w:t>：</w:t>
      </w:r>
      <w:r w:rsidR="00DC546D">
        <w:rPr>
          <w:rFonts w:hint="eastAsia"/>
          <w:szCs w:val="24"/>
          <w:lang w:val="en-US" w:eastAsia="zh-CN"/>
        </w:rPr>
        <w:t>在指定参考条件下</w:t>
      </w:r>
      <w:r w:rsidR="00DC546D" w:rsidRPr="005C5EA2">
        <w:rPr>
          <w:rFonts w:hint="eastAsia"/>
          <w:szCs w:val="24"/>
          <w:lang w:val="en-US" w:eastAsia="zh-CN"/>
        </w:rPr>
        <w:t>，</w:t>
      </w:r>
      <w:r w:rsidR="00DC546D">
        <w:rPr>
          <w:rFonts w:hint="eastAsia"/>
          <w:szCs w:val="24"/>
          <w:lang w:val="en-US" w:eastAsia="zh-CN"/>
        </w:rPr>
        <w:t>天线连接器处测得的基站单载波平均功率电平。</w:t>
      </w:r>
    </w:p>
    <w:p w14:paraId="2D2C2007" w14:textId="32AB5CDB" w:rsidR="00DC546D" w:rsidRPr="009E21C3" w:rsidRDefault="00E62CA9" w:rsidP="00DC546D">
      <w:pPr>
        <w:rPr>
          <w:lang w:val="en-US" w:eastAsia="zh-CN"/>
        </w:rPr>
      </w:pPr>
      <w:r>
        <w:rPr>
          <w:rFonts w:hint="eastAsia"/>
          <w:bCs/>
          <w:lang w:val="en-US" w:eastAsia="zh-CN"/>
        </w:rPr>
        <w:t>最大</w:t>
      </w:r>
      <w:r>
        <w:rPr>
          <w:bCs/>
          <w:lang w:val="en-US" w:eastAsia="zh-CN"/>
        </w:rPr>
        <w:t>无线</w:t>
      </w:r>
      <w:r>
        <w:rPr>
          <w:rFonts w:hint="eastAsia"/>
          <w:bCs/>
          <w:lang w:val="en-US" w:eastAsia="zh-CN"/>
        </w:rPr>
        <w:t>电</w:t>
      </w:r>
      <w:r>
        <w:rPr>
          <w:bCs/>
          <w:lang w:val="en-US" w:eastAsia="zh-CN"/>
        </w:rPr>
        <w:t>带宽</w:t>
      </w:r>
      <w:r>
        <w:rPr>
          <w:rFonts w:hint="eastAsia"/>
          <w:bCs/>
          <w:lang w:val="en-US" w:eastAsia="zh-CN"/>
        </w:rPr>
        <w:t>（</w:t>
      </w:r>
      <w:r w:rsidR="00DC546D" w:rsidRPr="009E21C3">
        <w:rPr>
          <w:b/>
          <w:lang w:val="en-US" w:eastAsia="zh-CN"/>
        </w:rPr>
        <w:t>Maximum radio bandwidth</w:t>
      </w:r>
      <w:r w:rsidRPr="00E62CA9">
        <w:rPr>
          <w:rFonts w:hint="eastAsia"/>
          <w:lang w:eastAsia="zh-CN"/>
        </w:rPr>
        <w:t>）</w:t>
      </w:r>
      <w:r w:rsidR="00DC546D" w:rsidRPr="00E62CA9">
        <w:rPr>
          <w:lang w:eastAsia="zh-CN"/>
        </w:rPr>
        <w:t>：</w:t>
      </w:r>
      <w:r w:rsidR="00DC546D">
        <w:rPr>
          <w:bCs/>
          <w:lang w:val="en-US" w:eastAsia="zh-CN"/>
        </w:rPr>
        <w:t>最高使用载波上边界和最低使用载波下边界之间的最大频差。</w:t>
      </w:r>
    </w:p>
    <w:p w14:paraId="10D583D6" w14:textId="47449EE0" w:rsidR="00DC546D" w:rsidRDefault="00E62CA9" w:rsidP="00DC546D">
      <w:pPr>
        <w:rPr>
          <w:bCs/>
          <w:lang w:val="en-US" w:eastAsia="zh-CN"/>
        </w:rPr>
      </w:pPr>
      <w:r>
        <w:rPr>
          <w:rFonts w:hint="eastAsia"/>
          <w:bCs/>
          <w:lang w:val="en-US" w:eastAsia="zh-CN"/>
        </w:rPr>
        <w:t>平均</w:t>
      </w:r>
      <w:r>
        <w:rPr>
          <w:bCs/>
          <w:lang w:val="en-US" w:eastAsia="zh-CN"/>
        </w:rPr>
        <w:t>功率</w:t>
      </w:r>
      <w:r>
        <w:rPr>
          <w:rFonts w:hint="eastAsia"/>
          <w:bCs/>
          <w:lang w:val="en-US" w:eastAsia="zh-CN"/>
        </w:rPr>
        <w:t>（</w:t>
      </w:r>
      <w:r w:rsidR="00DC546D" w:rsidRPr="004131BF">
        <w:rPr>
          <w:b/>
          <w:lang w:eastAsia="zh-CN"/>
        </w:rPr>
        <w:t>Mean power</w:t>
      </w:r>
      <w:r w:rsidRPr="00E62CA9">
        <w:rPr>
          <w:rFonts w:hint="eastAsia"/>
          <w:lang w:eastAsia="zh-CN"/>
        </w:rPr>
        <w:t>）</w:t>
      </w:r>
      <w:r w:rsidR="00DC546D" w:rsidRPr="00E62CA9">
        <w:rPr>
          <w:lang w:eastAsia="zh-CN"/>
        </w:rPr>
        <w:t>：</w:t>
      </w:r>
      <w:r w:rsidR="00DC546D">
        <w:rPr>
          <w:bCs/>
          <w:lang w:val="en-US" w:eastAsia="zh-CN"/>
        </w:rPr>
        <w:t>载波信道带宽中测到的功率。</w:t>
      </w:r>
    </w:p>
    <w:p w14:paraId="6A2F73AB" w14:textId="04DD7CC8" w:rsidR="00DC546D" w:rsidRPr="007A0B15" w:rsidRDefault="00DC546D" w:rsidP="00FB38B6">
      <w:pPr>
        <w:pStyle w:val="Note"/>
        <w:rPr>
          <w:lang w:val="en-US" w:eastAsia="zh-CN"/>
        </w:rPr>
      </w:pPr>
      <w:r>
        <w:rPr>
          <w:rFonts w:hint="eastAsia"/>
          <w:bCs/>
          <w:lang w:val="en-US" w:eastAsia="zh-CN"/>
        </w:rPr>
        <w:t>注</w:t>
      </w:r>
      <w:r w:rsidR="00A22069">
        <w:rPr>
          <w:rFonts w:hint="eastAsia"/>
          <w:bCs/>
          <w:lang w:val="en-US" w:eastAsia="zh-CN"/>
        </w:rPr>
        <w:t xml:space="preserve"> </w:t>
      </w:r>
      <w:r w:rsidR="00A22069" w:rsidRPr="00CC08D9">
        <w:rPr>
          <w:lang w:eastAsia="zh-CN"/>
        </w:rPr>
        <w:t>–</w:t>
      </w:r>
      <w:r w:rsidR="00A22069">
        <w:rPr>
          <w:rFonts w:hint="eastAsia"/>
          <w:lang w:eastAsia="zh-CN"/>
        </w:rPr>
        <w:t xml:space="preserve"> </w:t>
      </w:r>
      <w:r>
        <w:rPr>
          <w:rFonts w:hint="eastAsia"/>
          <w:bCs/>
          <w:lang w:val="en-US" w:eastAsia="zh-CN"/>
        </w:rPr>
        <w:t>除非</w:t>
      </w:r>
      <w:r>
        <w:rPr>
          <w:bCs/>
          <w:lang w:val="en-US" w:eastAsia="zh-CN"/>
        </w:rPr>
        <w:t>另有规定，测量周期应至少为一个子帧（</w:t>
      </w:r>
      <w:r w:rsidRPr="007A0B15">
        <w:rPr>
          <w:lang w:val="en-US" w:eastAsia="zh-CN"/>
        </w:rPr>
        <w:t>1ms</w:t>
      </w:r>
      <w:r>
        <w:rPr>
          <w:rFonts w:hint="eastAsia"/>
          <w:lang w:val="en-US" w:eastAsia="zh-CN"/>
        </w:rPr>
        <w:t>）。</w:t>
      </w:r>
    </w:p>
    <w:p w14:paraId="3975598A" w14:textId="5B4A3BD0" w:rsidR="00DC546D" w:rsidRDefault="00E62CA9" w:rsidP="00DC546D">
      <w:pPr>
        <w:rPr>
          <w:szCs w:val="24"/>
          <w:lang w:val="en-US" w:eastAsia="zh-CN"/>
        </w:rPr>
      </w:pPr>
      <w:r w:rsidRPr="00053B15">
        <w:rPr>
          <w:rFonts w:cs="v5.0.0" w:hint="eastAsia"/>
          <w:bCs/>
          <w:lang w:val="en-US" w:eastAsia="zh-CN"/>
        </w:rPr>
        <w:t>多频段基站</w:t>
      </w:r>
      <w:r>
        <w:rPr>
          <w:rFonts w:cs="v5.0.0" w:hint="eastAsia"/>
          <w:bCs/>
          <w:lang w:val="en-US" w:eastAsia="zh-CN"/>
        </w:rPr>
        <w:t>（</w:t>
      </w:r>
      <w:r w:rsidR="00DC546D" w:rsidRPr="007A0B15">
        <w:rPr>
          <w:rFonts w:cs="v5.0.0"/>
          <w:b/>
          <w:lang w:val="en-US" w:eastAsia="zh-CN"/>
        </w:rPr>
        <w:t>Multi-band Base Station</w:t>
      </w:r>
      <w:r w:rsidRPr="0038264A">
        <w:rPr>
          <w:rFonts w:hint="eastAsia"/>
          <w:lang w:val="en-US" w:eastAsia="zh-CN"/>
        </w:rPr>
        <w:t>）</w:t>
      </w:r>
      <w:r w:rsidR="00DC546D" w:rsidRPr="0038264A">
        <w:rPr>
          <w:rFonts w:hint="eastAsia"/>
          <w:lang w:val="en-US" w:eastAsia="zh-CN"/>
        </w:rPr>
        <w:t>：</w:t>
      </w:r>
      <w:r w:rsidR="00DC546D">
        <w:rPr>
          <w:rFonts w:hint="eastAsia"/>
          <w:lang w:eastAsia="zh-CN"/>
        </w:rPr>
        <w:t>基站的特性是其接收机和</w:t>
      </w:r>
      <w:r w:rsidR="00DC546D" w:rsidRPr="005C5EA2">
        <w:rPr>
          <w:rFonts w:hint="eastAsia"/>
          <w:lang w:val="en-US" w:eastAsia="zh-CN"/>
        </w:rPr>
        <w:t>/</w:t>
      </w:r>
      <w:r w:rsidR="00DC546D">
        <w:rPr>
          <w:rFonts w:hint="eastAsia"/>
          <w:lang w:eastAsia="zh-CN"/>
        </w:rPr>
        <w:t>或发射机具有在一个共用有源</w:t>
      </w:r>
      <w:r w:rsidR="00DC546D" w:rsidRPr="005C5EA2">
        <w:rPr>
          <w:rFonts w:hint="eastAsia"/>
          <w:lang w:val="en-US" w:eastAsia="zh-CN"/>
        </w:rPr>
        <w:t>RF</w:t>
      </w:r>
      <w:r w:rsidR="00DC546D">
        <w:rPr>
          <w:rFonts w:hint="eastAsia"/>
          <w:lang w:eastAsia="zh-CN"/>
        </w:rPr>
        <w:t>组件中同时处理二个或更多载波的能力</w:t>
      </w:r>
      <w:r w:rsidR="00DC546D" w:rsidRPr="00D11E1C">
        <w:rPr>
          <w:rFonts w:hint="eastAsia"/>
          <w:lang w:val="en-US" w:eastAsia="zh-CN"/>
        </w:rPr>
        <w:t>，</w:t>
      </w:r>
      <w:r w:rsidR="00DC546D">
        <w:rPr>
          <w:rFonts w:hint="eastAsia"/>
          <w:lang w:eastAsia="zh-CN"/>
        </w:rPr>
        <w:t>其中</w:t>
      </w:r>
      <w:r w:rsidR="00DC546D" w:rsidRPr="00D11E1C">
        <w:rPr>
          <w:rFonts w:hint="eastAsia"/>
          <w:lang w:val="en-US" w:eastAsia="zh-CN"/>
        </w:rPr>
        <w:t>，</w:t>
      </w:r>
      <w:r w:rsidR="00DC546D">
        <w:rPr>
          <w:rFonts w:hint="eastAsia"/>
          <w:lang w:eastAsia="zh-CN"/>
        </w:rPr>
        <w:t>至少一个载波配置在与其他载波不同的不重叠工作频段。</w:t>
      </w:r>
    </w:p>
    <w:p w14:paraId="65F8C49E" w14:textId="721773A2" w:rsidR="00DC546D" w:rsidRPr="007A0B15" w:rsidRDefault="00E62CA9" w:rsidP="00DC546D">
      <w:pPr>
        <w:rPr>
          <w:lang w:val="en-US" w:eastAsia="zh-CN"/>
        </w:rPr>
      </w:pPr>
      <w:r>
        <w:rPr>
          <w:rFonts w:hint="eastAsia"/>
          <w:bCs/>
          <w:lang w:val="en-US" w:eastAsia="zh-CN"/>
        </w:rPr>
        <w:t>多频段</w:t>
      </w:r>
      <w:r>
        <w:rPr>
          <w:bCs/>
          <w:lang w:val="en-US" w:eastAsia="zh-CN"/>
        </w:rPr>
        <w:t>发射机</w:t>
      </w:r>
      <w:r>
        <w:rPr>
          <w:rFonts w:hint="eastAsia"/>
          <w:bCs/>
          <w:lang w:val="en-US" w:eastAsia="zh-CN"/>
        </w:rPr>
        <w:t>（</w:t>
      </w:r>
      <w:r w:rsidR="00DC546D" w:rsidRPr="007A0B15">
        <w:rPr>
          <w:b/>
          <w:lang w:val="en-US" w:eastAsia="zh-CN"/>
        </w:rPr>
        <w:t>Multi-band transmitter</w:t>
      </w:r>
      <w:r w:rsidRPr="00E62CA9">
        <w:rPr>
          <w:rFonts w:hint="eastAsia"/>
          <w:lang w:eastAsia="zh-CN"/>
        </w:rPr>
        <w:t>）</w:t>
      </w:r>
      <w:r w:rsidR="00DC546D" w:rsidRPr="00E62CA9">
        <w:rPr>
          <w:lang w:eastAsia="zh-CN"/>
        </w:rPr>
        <w:t>：</w:t>
      </w:r>
      <w:r w:rsidR="00DC546D" w:rsidRPr="009A0AA9">
        <w:rPr>
          <w:rFonts w:hint="eastAsia"/>
          <w:bCs/>
          <w:lang w:val="en-US" w:eastAsia="zh-CN"/>
        </w:rPr>
        <w:t>具有在一个共用有源</w:t>
      </w:r>
      <w:r w:rsidR="00DC546D">
        <w:rPr>
          <w:rFonts w:hint="eastAsia"/>
          <w:bCs/>
          <w:lang w:val="en-US" w:eastAsia="zh-CN"/>
        </w:rPr>
        <w:t>RF</w:t>
      </w:r>
      <w:r w:rsidR="00DC546D" w:rsidRPr="009A0AA9">
        <w:rPr>
          <w:rFonts w:hint="eastAsia"/>
          <w:bCs/>
          <w:lang w:val="en-US" w:eastAsia="zh-CN"/>
        </w:rPr>
        <w:t>组件中同时处理二个或更多载波的能力</w:t>
      </w:r>
      <w:r w:rsidR="00DC546D">
        <w:rPr>
          <w:rFonts w:hint="eastAsia"/>
          <w:bCs/>
          <w:lang w:val="en-US" w:eastAsia="zh-CN"/>
        </w:rPr>
        <w:t>的发射机</w:t>
      </w:r>
      <w:r w:rsidR="00DC546D" w:rsidRPr="009A0AA9">
        <w:rPr>
          <w:rFonts w:hint="eastAsia"/>
          <w:bCs/>
          <w:lang w:val="en-US" w:eastAsia="zh-CN"/>
        </w:rPr>
        <w:t>，其中，至少一个载波配置在与其他载波不同的</w:t>
      </w:r>
      <w:r w:rsidR="00DC546D">
        <w:rPr>
          <w:rFonts w:hint="eastAsia"/>
          <w:bCs/>
          <w:lang w:val="en-US" w:eastAsia="zh-CN"/>
        </w:rPr>
        <w:t>工作</w:t>
      </w:r>
      <w:r w:rsidR="00DC546D" w:rsidRPr="009A0AA9">
        <w:rPr>
          <w:rFonts w:hint="eastAsia"/>
          <w:bCs/>
          <w:lang w:val="en-US" w:eastAsia="zh-CN"/>
        </w:rPr>
        <w:t>频段</w:t>
      </w:r>
      <w:r w:rsidR="00DC546D">
        <w:rPr>
          <w:rFonts w:hint="eastAsia"/>
          <w:bCs/>
          <w:lang w:val="en-US" w:eastAsia="zh-CN"/>
        </w:rPr>
        <w:t>（不是另一个受支持频段的子频段或替代频段）。</w:t>
      </w:r>
    </w:p>
    <w:p w14:paraId="139BD82A" w14:textId="62343B97" w:rsidR="00DC546D" w:rsidRPr="007A0B15" w:rsidRDefault="00E62CA9" w:rsidP="00DC546D">
      <w:pPr>
        <w:tabs>
          <w:tab w:val="left" w:pos="2448"/>
          <w:tab w:val="left" w:pos="9468"/>
        </w:tabs>
        <w:rPr>
          <w:lang w:val="en-US" w:eastAsia="zh-CN"/>
        </w:rPr>
      </w:pPr>
      <w:r>
        <w:rPr>
          <w:rFonts w:hint="eastAsia"/>
          <w:bCs/>
          <w:lang w:val="en-US" w:eastAsia="zh-CN"/>
        </w:rPr>
        <w:t>多</w:t>
      </w:r>
      <w:r>
        <w:rPr>
          <w:bCs/>
          <w:lang w:val="en-US" w:eastAsia="zh-CN"/>
        </w:rPr>
        <w:t>频段接收机</w:t>
      </w:r>
      <w:r>
        <w:rPr>
          <w:rFonts w:hint="eastAsia"/>
          <w:bCs/>
          <w:lang w:val="en-US" w:eastAsia="zh-CN"/>
        </w:rPr>
        <w:t>（</w:t>
      </w:r>
      <w:r w:rsidR="00DC546D" w:rsidRPr="007A0B15">
        <w:rPr>
          <w:b/>
          <w:lang w:val="en-US" w:eastAsia="zh-CN"/>
        </w:rPr>
        <w:t>Multi-band receiver</w:t>
      </w:r>
      <w:r w:rsidRPr="00E62CA9">
        <w:rPr>
          <w:rFonts w:hint="eastAsia"/>
          <w:lang w:eastAsia="zh-CN"/>
        </w:rPr>
        <w:t>）</w:t>
      </w:r>
      <w:r w:rsidR="00DC546D" w:rsidRPr="00E62CA9">
        <w:rPr>
          <w:rFonts w:hint="eastAsia"/>
          <w:lang w:eastAsia="zh-CN"/>
        </w:rPr>
        <w:t>：</w:t>
      </w:r>
      <w:r w:rsidR="00DC546D" w:rsidRPr="009A0AA9">
        <w:rPr>
          <w:rFonts w:hint="eastAsia"/>
          <w:bCs/>
          <w:lang w:val="en-US" w:eastAsia="zh-CN"/>
        </w:rPr>
        <w:t>具有在一个共用有源</w:t>
      </w:r>
      <w:r w:rsidR="00DC546D">
        <w:rPr>
          <w:rFonts w:hint="eastAsia"/>
          <w:bCs/>
          <w:lang w:val="en-US" w:eastAsia="zh-CN"/>
        </w:rPr>
        <w:t>RF</w:t>
      </w:r>
      <w:r w:rsidR="00DC546D" w:rsidRPr="009A0AA9">
        <w:rPr>
          <w:rFonts w:hint="eastAsia"/>
          <w:bCs/>
          <w:lang w:val="en-US" w:eastAsia="zh-CN"/>
        </w:rPr>
        <w:t>组件中同时处理二个或更多载波的能力</w:t>
      </w:r>
      <w:r w:rsidR="00DC546D">
        <w:rPr>
          <w:rFonts w:hint="eastAsia"/>
          <w:bCs/>
          <w:lang w:val="en-US" w:eastAsia="zh-CN"/>
        </w:rPr>
        <w:t>的接收机</w:t>
      </w:r>
      <w:r w:rsidR="00DC546D" w:rsidRPr="009A0AA9">
        <w:rPr>
          <w:rFonts w:hint="eastAsia"/>
          <w:bCs/>
          <w:lang w:val="en-US" w:eastAsia="zh-CN"/>
        </w:rPr>
        <w:t>，其中，至少一个载波配置在与其他载波不同的</w:t>
      </w:r>
      <w:r w:rsidR="00DC546D">
        <w:rPr>
          <w:rFonts w:hint="eastAsia"/>
          <w:bCs/>
          <w:lang w:val="en-US" w:eastAsia="zh-CN"/>
        </w:rPr>
        <w:t>工作</w:t>
      </w:r>
      <w:r w:rsidR="00DC546D" w:rsidRPr="009A0AA9">
        <w:rPr>
          <w:rFonts w:hint="eastAsia"/>
          <w:bCs/>
          <w:lang w:val="en-US" w:eastAsia="zh-CN"/>
        </w:rPr>
        <w:t>频段（不是另一个受支持频段的子频段或替代频段）</w:t>
      </w:r>
      <w:r w:rsidR="00DC546D">
        <w:rPr>
          <w:bCs/>
          <w:lang w:val="en-US" w:eastAsia="zh-CN"/>
        </w:rPr>
        <w:t>。</w:t>
      </w:r>
    </w:p>
    <w:p w14:paraId="5CC072E9" w14:textId="765979A9" w:rsidR="00DC546D" w:rsidRPr="007A0B15" w:rsidRDefault="00E62CA9" w:rsidP="00DC546D">
      <w:pPr>
        <w:tabs>
          <w:tab w:val="left" w:pos="2448"/>
          <w:tab w:val="left" w:pos="9468"/>
        </w:tabs>
        <w:rPr>
          <w:rFonts w:cs="v5.0.0"/>
          <w:bCs/>
          <w:lang w:val="en-US"/>
        </w:rPr>
      </w:pPr>
      <w:r>
        <w:rPr>
          <w:rFonts w:hint="eastAsia"/>
          <w:bCs/>
          <w:lang w:val="en-US" w:eastAsia="zh-CN"/>
        </w:rPr>
        <w:t>非</w:t>
      </w:r>
      <w:r>
        <w:rPr>
          <w:bCs/>
          <w:lang w:val="en-US" w:eastAsia="zh-CN"/>
        </w:rPr>
        <w:t>连续</w:t>
      </w:r>
      <w:r>
        <w:rPr>
          <w:rFonts w:hint="eastAsia"/>
          <w:bCs/>
          <w:lang w:val="en-US" w:eastAsia="zh-CN"/>
        </w:rPr>
        <w:t>频</w:t>
      </w:r>
      <w:r>
        <w:rPr>
          <w:bCs/>
          <w:lang w:val="en-US" w:eastAsia="zh-CN"/>
        </w:rPr>
        <w:t>谱</w:t>
      </w:r>
      <w:r>
        <w:rPr>
          <w:rFonts w:hint="eastAsia"/>
          <w:bCs/>
          <w:lang w:val="en-US" w:eastAsia="zh-CN"/>
        </w:rPr>
        <w:t>（</w:t>
      </w:r>
      <w:r w:rsidR="00DC546D" w:rsidRPr="007A0B15">
        <w:rPr>
          <w:b/>
          <w:lang w:val="en-US"/>
        </w:rPr>
        <w:t>Non-contiguous spectrum</w:t>
      </w:r>
      <w:r w:rsidRPr="0038264A">
        <w:rPr>
          <w:rFonts w:hint="eastAsia"/>
          <w:lang w:val="en-US" w:eastAsia="zh-CN"/>
        </w:rPr>
        <w:t>）</w:t>
      </w:r>
      <w:r w:rsidR="00DC546D">
        <w:rPr>
          <w:bCs/>
          <w:lang w:val="en-US" w:eastAsia="zh-CN"/>
        </w:rPr>
        <w:t>：</w:t>
      </w:r>
      <w:r w:rsidR="00DC546D">
        <w:rPr>
          <w:rFonts w:hint="eastAsia"/>
          <w:bCs/>
          <w:lang w:val="en-US" w:eastAsia="zh-CN"/>
        </w:rPr>
        <w:t>频谱中包含</w:t>
      </w:r>
      <w:r w:rsidR="00DC546D">
        <w:rPr>
          <w:bCs/>
          <w:lang w:val="en-US" w:eastAsia="zh-CN"/>
        </w:rPr>
        <w:t>两个或更多</w:t>
      </w:r>
      <w:r w:rsidR="00DC546D">
        <w:rPr>
          <w:rFonts w:hint="eastAsia"/>
          <w:bCs/>
          <w:lang w:val="en-US" w:eastAsia="zh-CN"/>
        </w:rPr>
        <w:t>被</w:t>
      </w:r>
      <w:r w:rsidR="00DC546D">
        <w:rPr>
          <w:bCs/>
          <w:lang w:val="en-US" w:eastAsia="zh-CN"/>
        </w:rPr>
        <w:t>子</w:t>
      </w:r>
      <w:r w:rsidR="00DC546D">
        <w:rPr>
          <w:rFonts w:hint="eastAsia"/>
          <w:bCs/>
          <w:lang w:val="en-US" w:eastAsia="zh-CN"/>
        </w:rPr>
        <w:t>块</w:t>
      </w:r>
      <w:r w:rsidR="00DC546D">
        <w:rPr>
          <w:bCs/>
          <w:lang w:val="en-US" w:eastAsia="zh-CN"/>
        </w:rPr>
        <w:t>间距</w:t>
      </w:r>
      <w:r w:rsidR="00DC546D">
        <w:rPr>
          <w:rFonts w:hint="eastAsia"/>
          <w:bCs/>
          <w:lang w:val="en-US" w:eastAsia="zh-CN"/>
        </w:rPr>
        <w:t>隔开</w:t>
      </w:r>
      <w:r w:rsidR="00DC546D">
        <w:rPr>
          <w:bCs/>
          <w:lang w:val="en-US" w:eastAsia="zh-CN"/>
        </w:rPr>
        <w:t>的</w:t>
      </w:r>
      <w:r w:rsidR="00DC546D">
        <w:rPr>
          <w:rFonts w:hint="eastAsia"/>
          <w:bCs/>
          <w:lang w:val="en-US" w:eastAsia="zh-CN"/>
        </w:rPr>
        <w:t>子块</w:t>
      </w:r>
      <w:r w:rsidR="00DC546D">
        <w:rPr>
          <w:bCs/>
          <w:lang w:val="en-US" w:eastAsia="zh-CN"/>
        </w:rPr>
        <w:t>。</w:t>
      </w:r>
    </w:p>
    <w:p w14:paraId="5E054290" w14:textId="69950775" w:rsidR="00DC546D" w:rsidRPr="007A0B15" w:rsidRDefault="00E62CA9" w:rsidP="00DC546D">
      <w:pPr>
        <w:tabs>
          <w:tab w:val="clear" w:pos="794"/>
          <w:tab w:val="clear" w:pos="1191"/>
          <w:tab w:val="clear" w:pos="1588"/>
          <w:tab w:val="clear" w:pos="1985"/>
        </w:tabs>
        <w:overflowPunct/>
        <w:autoSpaceDE/>
        <w:autoSpaceDN/>
        <w:adjustRightInd/>
        <w:spacing w:before="0"/>
        <w:jc w:val="left"/>
        <w:textAlignment w:val="auto"/>
        <w:rPr>
          <w:rFonts w:cs="v5.0.0"/>
          <w:b/>
          <w:bCs/>
          <w:lang w:val="en-US" w:eastAsia="zh-CN"/>
        </w:rPr>
      </w:pPr>
      <w:r w:rsidRPr="006C2CE5">
        <w:rPr>
          <w:rFonts w:hint="eastAsia"/>
          <w:bCs/>
          <w:snapToGrid w:val="0"/>
          <w:szCs w:val="24"/>
          <w:lang w:val="en-US" w:eastAsia="zh-CN"/>
        </w:rPr>
        <w:t>占用带宽</w:t>
      </w:r>
      <w:r>
        <w:rPr>
          <w:rFonts w:hint="eastAsia"/>
          <w:bCs/>
          <w:snapToGrid w:val="0"/>
          <w:szCs w:val="24"/>
          <w:lang w:val="en-US" w:eastAsia="zh-CN"/>
        </w:rPr>
        <w:t>（</w:t>
      </w:r>
      <w:r w:rsidR="00DC546D" w:rsidRPr="0091513D">
        <w:rPr>
          <w:b/>
          <w:snapToGrid w:val="0"/>
          <w:szCs w:val="24"/>
          <w:lang w:val="en-US" w:eastAsia="zh-CN"/>
        </w:rPr>
        <w:t>Occupied bandwidth</w:t>
      </w:r>
      <w:r w:rsidRPr="00E62CA9">
        <w:rPr>
          <w:rFonts w:hint="eastAsia"/>
          <w:lang w:eastAsia="zh-CN"/>
        </w:rPr>
        <w:t>）</w:t>
      </w:r>
      <w:r w:rsidR="00DC546D" w:rsidRPr="00E62CA9">
        <w:rPr>
          <w:rFonts w:hint="eastAsia"/>
          <w:lang w:eastAsia="zh-CN"/>
        </w:rPr>
        <w:t>：</w:t>
      </w:r>
      <w:r w:rsidR="00DC546D">
        <w:rPr>
          <w:rFonts w:hint="eastAsia"/>
          <w:snapToGrid w:val="0"/>
          <w:szCs w:val="24"/>
          <w:lang w:val="en-US" w:eastAsia="zh-CN"/>
        </w:rPr>
        <w:t>频段的宽度，使得频率下限以下和频率上限以上发射的平均功率分别等于给定发射总平均功率的百分比</w:t>
      </w:r>
      <w:r w:rsidR="00DC546D" w:rsidRPr="0091513D">
        <w:rPr>
          <w:snapToGrid w:val="0"/>
          <w:szCs w:val="24"/>
        </w:rPr>
        <w:t>β</w:t>
      </w:r>
      <w:r w:rsidR="00DC546D" w:rsidRPr="0091513D">
        <w:rPr>
          <w:snapToGrid w:val="0"/>
          <w:szCs w:val="24"/>
          <w:lang w:val="en-US" w:eastAsia="zh-CN"/>
        </w:rPr>
        <w:t>/2</w:t>
      </w:r>
      <w:r w:rsidR="00DC546D">
        <w:rPr>
          <w:rFonts w:hint="eastAsia"/>
          <w:snapToGrid w:val="0"/>
          <w:szCs w:val="24"/>
          <w:lang w:val="en-US" w:eastAsia="zh-CN"/>
        </w:rPr>
        <w:t>。</w:t>
      </w:r>
    </w:p>
    <w:p w14:paraId="0AD77A10" w14:textId="4B63C166" w:rsidR="00DC546D" w:rsidRPr="007A0B15" w:rsidRDefault="00E62CA9" w:rsidP="00DC546D">
      <w:pPr>
        <w:tabs>
          <w:tab w:val="left" w:pos="2448"/>
          <w:tab w:val="left" w:pos="9468"/>
        </w:tabs>
        <w:rPr>
          <w:rFonts w:cs="v5.0.0"/>
          <w:lang w:val="en-US"/>
        </w:rPr>
      </w:pPr>
      <w:r w:rsidRPr="006C2CE5">
        <w:rPr>
          <w:rFonts w:hint="eastAsia"/>
          <w:bCs/>
          <w:snapToGrid w:val="0"/>
          <w:szCs w:val="24"/>
          <w:lang w:val="en-US" w:eastAsia="zh-CN"/>
        </w:rPr>
        <w:t>工作</w:t>
      </w:r>
      <w:r>
        <w:rPr>
          <w:rFonts w:hint="eastAsia"/>
          <w:bCs/>
          <w:snapToGrid w:val="0"/>
          <w:szCs w:val="24"/>
          <w:lang w:val="en-US" w:eastAsia="zh-CN"/>
        </w:rPr>
        <w:t>频段（</w:t>
      </w:r>
      <w:r w:rsidR="00DC546D" w:rsidRPr="0091513D">
        <w:rPr>
          <w:b/>
          <w:snapToGrid w:val="0"/>
          <w:szCs w:val="24"/>
          <w:lang w:val="en-US"/>
        </w:rPr>
        <w:t>Operating band</w:t>
      </w:r>
      <w:r w:rsidRPr="0038264A">
        <w:rPr>
          <w:rFonts w:hint="eastAsia"/>
          <w:lang w:val="en-US" w:eastAsia="zh-CN"/>
        </w:rPr>
        <w:t>）</w:t>
      </w:r>
      <w:r w:rsidR="00DC546D" w:rsidRPr="0038264A">
        <w:rPr>
          <w:rFonts w:hint="eastAsia"/>
          <w:lang w:val="en-US" w:eastAsia="zh-CN"/>
        </w:rPr>
        <w:t>：</w:t>
      </w:r>
      <w:r w:rsidR="00DC546D">
        <w:rPr>
          <w:rFonts w:hint="eastAsia"/>
          <w:snapToGrid w:val="0"/>
          <w:szCs w:val="24"/>
          <w:lang w:val="en-US" w:eastAsia="zh-CN"/>
        </w:rPr>
        <w:t>用一组特定技术要求确定的、</w:t>
      </w:r>
      <w:r w:rsidR="00DC546D">
        <w:rPr>
          <w:rFonts w:hint="eastAsia"/>
          <w:snapToGrid w:val="0"/>
          <w:szCs w:val="24"/>
          <w:lang w:val="en-US" w:eastAsia="zh-CN"/>
        </w:rPr>
        <w:t>E-UTRA</w:t>
      </w:r>
      <w:r w:rsidR="00DC546D">
        <w:rPr>
          <w:rFonts w:hint="eastAsia"/>
          <w:snapToGrid w:val="0"/>
          <w:szCs w:val="24"/>
          <w:lang w:val="en-US" w:eastAsia="zh-CN"/>
        </w:rPr>
        <w:t>工作的频率范围（配对的或非配对的）。</w:t>
      </w:r>
    </w:p>
    <w:p w14:paraId="077272EF" w14:textId="77777777" w:rsidR="00DC546D" w:rsidRPr="007A0B15" w:rsidRDefault="00DC546D" w:rsidP="00DC546D">
      <w:pPr>
        <w:pStyle w:val="Note"/>
        <w:rPr>
          <w:lang w:val="en-US" w:eastAsia="zh-CN"/>
        </w:rPr>
      </w:pPr>
      <w:r>
        <w:rPr>
          <w:rFonts w:hint="eastAsia"/>
          <w:lang w:val="en-US" w:eastAsia="zh-CN"/>
        </w:rPr>
        <w:t>注</w:t>
      </w:r>
      <w:r>
        <w:rPr>
          <w:lang w:val="en-US" w:eastAsia="zh-CN"/>
        </w:rPr>
        <w:t xml:space="preserve"> –</w:t>
      </w:r>
      <w:r w:rsidRPr="007A0B15">
        <w:rPr>
          <w:lang w:val="en-US" w:eastAsia="zh-CN"/>
        </w:rPr>
        <w:t xml:space="preserve"> E-UTRA BS</w:t>
      </w:r>
      <w:r>
        <w:rPr>
          <w:rFonts w:hint="eastAsia"/>
          <w:lang w:val="en-US" w:eastAsia="zh-CN"/>
        </w:rPr>
        <w:t>的工作</w:t>
      </w:r>
      <w:r>
        <w:rPr>
          <w:lang w:val="en-US" w:eastAsia="zh-CN"/>
        </w:rPr>
        <w:t>频</w:t>
      </w:r>
      <w:r>
        <w:rPr>
          <w:rFonts w:hint="eastAsia"/>
          <w:lang w:val="en-US" w:eastAsia="zh-CN"/>
        </w:rPr>
        <w:t>段</w:t>
      </w:r>
      <w:r>
        <w:rPr>
          <w:lang w:val="en-US" w:eastAsia="zh-CN"/>
        </w:rPr>
        <w:t>根据表</w:t>
      </w:r>
      <w:r>
        <w:rPr>
          <w:rFonts w:hint="eastAsia"/>
          <w:lang w:val="en-US" w:eastAsia="zh-CN"/>
        </w:rPr>
        <w:t>A</w:t>
      </w:r>
      <w:r w:rsidRPr="007A0B15">
        <w:rPr>
          <w:lang w:val="en-US" w:eastAsia="zh-CN"/>
        </w:rPr>
        <w:t>1-1</w:t>
      </w:r>
      <w:r>
        <w:rPr>
          <w:rFonts w:hint="eastAsia"/>
          <w:lang w:val="en-US" w:eastAsia="zh-CN"/>
        </w:rPr>
        <w:t>和</w:t>
      </w:r>
      <w:r>
        <w:rPr>
          <w:rFonts w:hint="eastAsia"/>
          <w:lang w:val="en-US" w:eastAsia="zh-CN"/>
        </w:rPr>
        <w:t>A</w:t>
      </w:r>
      <w:r w:rsidRPr="007A0B15">
        <w:rPr>
          <w:lang w:val="en-US" w:eastAsia="zh-CN"/>
        </w:rPr>
        <w:t>1-2</w:t>
      </w:r>
      <w:r>
        <w:rPr>
          <w:rFonts w:hint="eastAsia"/>
          <w:lang w:val="en-US" w:eastAsia="zh-CN"/>
        </w:rPr>
        <w:t>的指定，由</w:t>
      </w:r>
      <w:r>
        <w:rPr>
          <w:lang w:val="en-US" w:eastAsia="zh-CN"/>
        </w:rPr>
        <w:t>制造商</w:t>
      </w:r>
      <w:r>
        <w:rPr>
          <w:rFonts w:hint="eastAsia"/>
          <w:lang w:val="en-US" w:eastAsia="zh-CN"/>
        </w:rPr>
        <w:t>公布</w:t>
      </w:r>
      <w:r>
        <w:rPr>
          <w:lang w:val="en-US" w:eastAsia="zh-CN"/>
        </w:rPr>
        <w:t>。</w:t>
      </w:r>
    </w:p>
    <w:p w14:paraId="4CAFFA5D" w14:textId="7E484A5F" w:rsidR="00DC546D" w:rsidRPr="007A0B15" w:rsidRDefault="00E62CA9" w:rsidP="00DC546D">
      <w:pPr>
        <w:tabs>
          <w:tab w:val="left" w:pos="2448"/>
          <w:tab w:val="left" w:pos="9468"/>
        </w:tabs>
        <w:rPr>
          <w:rFonts w:cs="v5.0.0"/>
          <w:lang w:val="en-US" w:eastAsia="zh-CN"/>
        </w:rPr>
      </w:pPr>
      <w:r w:rsidRPr="006C2CE5">
        <w:rPr>
          <w:rFonts w:hint="eastAsia"/>
          <w:bCs/>
          <w:szCs w:val="24"/>
          <w:lang w:val="en-US" w:eastAsia="zh-CN"/>
        </w:rPr>
        <w:t>输出功率</w:t>
      </w:r>
      <w:r>
        <w:rPr>
          <w:rFonts w:hint="eastAsia"/>
          <w:bCs/>
          <w:szCs w:val="24"/>
          <w:lang w:val="en-US" w:eastAsia="zh-CN"/>
        </w:rPr>
        <w:t>（</w:t>
      </w:r>
      <w:r w:rsidR="00DC546D" w:rsidRPr="007A0B15">
        <w:rPr>
          <w:rFonts w:cs="v5.0.0"/>
          <w:b/>
          <w:bCs/>
          <w:lang w:val="en-US" w:eastAsia="zh-CN"/>
        </w:rPr>
        <w:t>Output power</w:t>
      </w:r>
      <w:r w:rsidRPr="00E62CA9">
        <w:rPr>
          <w:rFonts w:hint="eastAsia"/>
          <w:lang w:eastAsia="zh-CN"/>
        </w:rPr>
        <w:t>）</w:t>
      </w:r>
      <w:r w:rsidR="00DC546D" w:rsidRPr="00E62CA9">
        <w:rPr>
          <w:rFonts w:hint="eastAsia"/>
          <w:lang w:eastAsia="zh-CN"/>
        </w:rPr>
        <w:t>：</w:t>
      </w:r>
      <w:r w:rsidR="00DC546D">
        <w:rPr>
          <w:rFonts w:hint="eastAsia"/>
          <w:bCs/>
          <w:szCs w:val="24"/>
          <w:lang w:val="en-US" w:eastAsia="zh-CN"/>
        </w:rPr>
        <w:t>基站</w:t>
      </w:r>
      <w:r w:rsidR="00DC546D">
        <w:rPr>
          <w:bCs/>
          <w:szCs w:val="24"/>
          <w:lang w:val="en-US" w:eastAsia="zh-CN"/>
        </w:rPr>
        <w:t>一个载波的平均功率</w:t>
      </w:r>
      <w:r w:rsidR="00DC546D">
        <w:rPr>
          <w:rFonts w:hint="eastAsia"/>
          <w:bCs/>
          <w:szCs w:val="24"/>
          <w:lang w:val="en-US" w:eastAsia="zh-CN"/>
        </w:rPr>
        <w:t>，</w:t>
      </w:r>
      <w:r w:rsidR="00DC546D" w:rsidRPr="00203F44">
        <w:rPr>
          <w:rFonts w:hint="eastAsia"/>
          <w:bCs/>
          <w:szCs w:val="24"/>
          <w:lang w:val="en-US" w:eastAsia="zh-CN"/>
        </w:rPr>
        <w:t>传递给负载的电阻等于发射机的标称负载阻抗</w:t>
      </w:r>
      <w:r w:rsidR="00DC546D">
        <w:rPr>
          <w:bCs/>
          <w:szCs w:val="24"/>
          <w:lang w:val="en-US" w:eastAsia="zh-CN"/>
        </w:rPr>
        <w:t>。</w:t>
      </w:r>
    </w:p>
    <w:p w14:paraId="16249CD3" w14:textId="64109AEF" w:rsidR="00DC546D" w:rsidRDefault="00E62CA9" w:rsidP="00DC546D">
      <w:pPr>
        <w:tabs>
          <w:tab w:val="left" w:pos="2448"/>
          <w:tab w:val="left" w:pos="9468"/>
        </w:tabs>
        <w:rPr>
          <w:rFonts w:cs="v5.0.0"/>
          <w:b/>
          <w:bCs/>
          <w:lang w:val="en-US"/>
        </w:rPr>
      </w:pPr>
      <w:r w:rsidRPr="006C2CE5">
        <w:rPr>
          <w:rFonts w:hint="eastAsia"/>
          <w:bCs/>
          <w:snapToGrid w:val="0"/>
          <w:szCs w:val="24"/>
          <w:lang w:val="en-US" w:eastAsia="zh-CN"/>
        </w:rPr>
        <w:t>额定输出功率</w:t>
      </w:r>
      <w:r>
        <w:rPr>
          <w:rFonts w:hint="eastAsia"/>
          <w:bCs/>
          <w:snapToGrid w:val="0"/>
          <w:szCs w:val="24"/>
          <w:lang w:val="en-US" w:eastAsia="zh-CN"/>
        </w:rPr>
        <w:t>（</w:t>
      </w:r>
      <w:r w:rsidR="00DC546D" w:rsidRPr="0091513D">
        <w:rPr>
          <w:b/>
          <w:snapToGrid w:val="0"/>
          <w:szCs w:val="24"/>
          <w:lang w:val="en-US"/>
        </w:rPr>
        <w:t>Rated output power</w:t>
      </w:r>
      <w:r w:rsidRPr="0038264A">
        <w:rPr>
          <w:rFonts w:hint="eastAsia"/>
          <w:lang w:val="en-US" w:eastAsia="zh-CN"/>
        </w:rPr>
        <w:t>）</w:t>
      </w:r>
      <w:r w:rsidR="00DC546D" w:rsidRPr="0038264A">
        <w:rPr>
          <w:rFonts w:hint="eastAsia"/>
          <w:lang w:val="en-US" w:eastAsia="zh-CN"/>
        </w:rPr>
        <w:t>：</w:t>
      </w:r>
      <w:r w:rsidR="00DC546D">
        <w:rPr>
          <w:rFonts w:hint="eastAsia"/>
          <w:snapToGrid w:val="0"/>
          <w:szCs w:val="24"/>
          <w:lang w:val="en-US" w:eastAsia="zh-CN"/>
        </w:rPr>
        <w:t>额定输出功率是制造商公布的在天线连接器处可以达到的、单载波的平均功率电平。</w:t>
      </w:r>
    </w:p>
    <w:p w14:paraId="15A118BB" w14:textId="52965087" w:rsidR="00DC546D" w:rsidRPr="007A0B15" w:rsidRDefault="00E62CA9" w:rsidP="00DC546D">
      <w:pPr>
        <w:rPr>
          <w:lang w:val="en-US"/>
        </w:rPr>
      </w:pPr>
      <w:r>
        <w:rPr>
          <w:rFonts w:hint="eastAsia"/>
          <w:lang w:val="en-US" w:eastAsia="zh-CN"/>
        </w:rPr>
        <w:t>参考</w:t>
      </w:r>
      <w:r>
        <w:rPr>
          <w:lang w:val="en-US" w:eastAsia="zh-CN"/>
        </w:rPr>
        <w:t>带宽</w:t>
      </w:r>
      <w:r>
        <w:rPr>
          <w:rFonts w:hint="eastAsia"/>
          <w:lang w:val="en-US" w:eastAsia="zh-CN"/>
        </w:rPr>
        <w:t>（</w:t>
      </w:r>
      <w:r w:rsidR="00DC546D" w:rsidRPr="007A0B15">
        <w:rPr>
          <w:b/>
          <w:lang w:val="en-US"/>
        </w:rPr>
        <w:t>Reference bandwidth</w:t>
      </w:r>
      <w:r w:rsidRPr="0038264A">
        <w:rPr>
          <w:rFonts w:hint="eastAsia"/>
          <w:lang w:val="en-US" w:eastAsia="zh-CN"/>
        </w:rPr>
        <w:t>）</w:t>
      </w:r>
      <w:r w:rsidR="00DC546D" w:rsidRPr="0038264A">
        <w:rPr>
          <w:lang w:val="en-US" w:eastAsia="zh-CN"/>
        </w:rPr>
        <w:t>：</w:t>
      </w:r>
      <w:r w:rsidR="00DC546D">
        <w:rPr>
          <w:rFonts w:hint="eastAsia"/>
          <w:lang w:val="en-US" w:eastAsia="zh-CN"/>
        </w:rPr>
        <w:t>指定</w:t>
      </w:r>
      <w:r w:rsidR="00DC546D">
        <w:rPr>
          <w:lang w:val="en-US" w:eastAsia="zh-CN"/>
        </w:rPr>
        <w:t>发射电平的</w:t>
      </w:r>
      <w:r w:rsidR="00DC546D">
        <w:rPr>
          <w:rFonts w:hint="eastAsia"/>
          <w:lang w:val="en-US" w:eastAsia="zh-CN"/>
        </w:rPr>
        <w:t>RF</w:t>
      </w:r>
      <w:r w:rsidR="00DC546D">
        <w:rPr>
          <w:lang w:val="en-US" w:eastAsia="zh-CN"/>
        </w:rPr>
        <w:t>带宽。</w:t>
      </w:r>
    </w:p>
    <w:p w14:paraId="603E7BBF" w14:textId="07A84E7E" w:rsidR="00DC546D" w:rsidRPr="0091513D" w:rsidRDefault="00E62CA9" w:rsidP="00DC546D">
      <w:pPr>
        <w:rPr>
          <w:szCs w:val="24"/>
          <w:lang w:val="en-US" w:eastAsia="zh-CN"/>
        </w:rPr>
      </w:pPr>
      <w:r w:rsidRPr="00870E8F">
        <w:rPr>
          <w:rFonts w:hint="eastAsia"/>
          <w:bCs/>
          <w:szCs w:val="24"/>
          <w:lang w:val="en-US" w:eastAsia="zh-CN"/>
        </w:rPr>
        <w:t>RRC</w:t>
      </w:r>
      <w:r w:rsidRPr="006C2CE5">
        <w:rPr>
          <w:rFonts w:hint="eastAsia"/>
          <w:bCs/>
          <w:szCs w:val="24"/>
          <w:lang w:val="en-US" w:eastAsia="zh-CN"/>
        </w:rPr>
        <w:t>经过滤波的平均功率</w:t>
      </w:r>
      <w:r>
        <w:rPr>
          <w:rFonts w:hint="eastAsia"/>
          <w:bCs/>
          <w:szCs w:val="24"/>
          <w:lang w:val="en-US" w:eastAsia="zh-CN"/>
        </w:rPr>
        <w:t>（</w:t>
      </w:r>
      <w:r w:rsidR="00DC546D" w:rsidRPr="0091513D">
        <w:rPr>
          <w:b/>
          <w:szCs w:val="24"/>
          <w:lang w:val="en-US"/>
        </w:rPr>
        <w:t>RRC filtered mean power</w:t>
      </w:r>
      <w:r w:rsidRPr="0038264A">
        <w:rPr>
          <w:rFonts w:hint="eastAsia"/>
          <w:lang w:val="en-US" w:eastAsia="zh-CN"/>
        </w:rPr>
        <w:t>）</w:t>
      </w:r>
      <w:r w:rsidR="00DC546D" w:rsidRPr="0038264A">
        <w:rPr>
          <w:rFonts w:hint="eastAsia"/>
          <w:lang w:val="en-US" w:eastAsia="zh-CN"/>
        </w:rPr>
        <w:t>：</w:t>
      </w:r>
      <w:r w:rsidR="00DC546D">
        <w:rPr>
          <w:rFonts w:hint="eastAsia"/>
          <w:szCs w:val="24"/>
          <w:lang w:val="en-US" w:eastAsia="zh-CN"/>
        </w:rPr>
        <w:t>通过具有滚降因子为α和带宽等于无线电接入模式码速率的根升余弦滤波器测得的平均功率。</w:t>
      </w:r>
    </w:p>
    <w:p w14:paraId="581E48F8" w14:textId="77777777" w:rsidR="00DC546D" w:rsidRPr="0091513D" w:rsidRDefault="00DC546D" w:rsidP="00FB38B6">
      <w:pPr>
        <w:pStyle w:val="Note"/>
        <w:rPr>
          <w:szCs w:val="24"/>
          <w:lang w:val="en-US" w:eastAsia="zh-CN"/>
        </w:rPr>
      </w:pPr>
      <w:r>
        <w:rPr>
          <w:szCs w:val="24"/>
          <w:lang w:val="en-US" w:eastAsia="zh-CN"/>
        </w:rPr>
        <w:t>注</w:t>
      </w:r>
      <w:r>
        <w:rPr>
          <w:szCs w:val="24"/>
          <w:lang w:val="en-US" w:eastAsia="zh-CN"/>
        </w:rPr>
        <w:t xml:space="preserve"> – </w:t>
      </w:r>
      <w:r>
        <w:rPr>
          <w:rFonts w:hint="eastAsia"/>
          <w:szCs w:val="24"/>
          <w:lang w:val="en-US" w:eastAsia="zh-CN"/>
        </w:rPr>
        <w:t>完全调制</w:t>
      </w:r>
      <w:r>
        <w:rPr>
          <w:rFonts w:hint="eastAsia"/>
          <w:szCs w:val="24"/>
          <w:lang w:val="en-US" w:eastAsia="zh-CN"/>
        </w:rPr>
        <w:t>W-CDMA</w:t>
      </w:r>
      <w:r>
        <w:rPr>
          <w:rFonts w:hint="eastAsia"/>
          <w:szCs w:val="24"/>
          <w:lang w:val="en-US" w:eastAsia="zh-CN"/>
        </w:rPr>
        <w:t>信号的</w:t>
      </w:r>
      <w:r>
        <w:rPr>
          <w:rFonts w:hint="eastAsia"/>
          <w:szCs w:val="24"/>
          <w:lang w:val="en-US" w:eastAsia="zh-CN"/>
        </w:rPr>
        <w:t>RRC</w:t>
      </w:r>
      <w:r>
        <w:rPr>
          <w:rFonts w:hint="eastAsia"/>
          <w:szCs w:val="24"/>
          <w:lang w:val="en-US" w:eastAsia="zh-CN"/>
        </w:rPr>
        <w:t>经过滤波的平均功率比相同信号的平均功率低</w:t>
      </w:r>
      <w:r w:rsidRPr="0091513D">
        <w:rPr>
          <w:szCs w:val="24"/>
          <w:lang w:val="en-US" w:eastAsia="zh-CN"/>
        </w:rPr>
        <w:t>0.246 dB</w:t>
      </w:r>
      <w:r>
        <w:rPr>
          <w:rFonts w:hint="eastAsia"/>
          <w:szCs w:val="24"/>
          <w:lang w:val="en-US" w:eastAsia="zh-CN"/>
        </w:rPr>
        <w:t>。</w:t>
      </w:r>
    </w:p>
    <w:p w14:paraId="1CE2323B" w14:textId="2CA80324" w:rsidR="00DC546D" w:rsidRPr="00117065" w:rsidRDefault="00E62CA9" w:rsidP="00DC546D">
      <w:pPr>
        <w:rPr>
          <w:lang w:eastAsia="zh-CN"/>
        </w:rPr>
      </w:pPr>
      <w:bookmarkStart w:id="45" w:name="lt_pId661"/>
      <w:bookmarkEnd w:id="44"/>
      <w:r>
        <w:rPr>
          <w:rFonts w:hint="eastAsia"/>
          <w:lang w:eastAsia="zh-CN"/>
        </w:rPr>
        <w:t>子块（</w:t>
      </w:r>
      <w:r w:rsidR="00DC546D" w:rsidRPr="00FB2C90">
        <w:rPr>
          <w:b/>
          <w:lang w:val="en-US" w:eastAsia="zh-CN"/>
        </w:rPr>
        <w:t>Sub-block</w:t>
      </w:r>
      <w:r w:rsidRPr="00E62CA9">
        <w:rPr>
          <w:rFonts w:hint="eastAsia"/>
          <w:lang w:eastAsia="zh-CN"/>
        </w:rPr>
        <w:t>）</w:t>
      </w:r>
      <w:r w:rsidR="00DC546D">
        <w:rPr>
          <w:rFonts w:hint="eastAsia"/>
          <w:lang w:eastAsia="zh-CN"/>
        </w:rPr>
        <w:t>：这是为了相同基站使用的一个连续频谱分配块</w:t>
      </w:r>
      <w:bookmarkEnd w:id="45"/>
      <w:r w:rsidR="00DC546D">
        <w:rPr>
          <w:rFonts w:hint="eastAsia"/>
          <w:lang w:eastAsia="zh-CN"/>
        </w:rPr>
        <w:t>。一个</w:t>
      </w:r>
      <w:r w:rsidR="00DC546D">
        <w:rPr>
          <w:rFonts w:hint="eastAsia"/>
          <w:lang w:eastAsia="zh-CN"/>
        </w:rPr>
        <w:t>RF</w:t>
      </w:r>
      <w:r w:rsidR="00DC546D">
        <w:rPr>
          <w:rFonts w:hint="eastAsia"/>
          <w:lang w:eastAsia="zh-CN"/>
        </w:rPr>
        <w:t>带宽中可以有多个子块。</w:t>
      </w:r>
    </w:p>
    <w:p w14:paraId="2CADB6A2" w14:textId="04F2741D" w:rsidR="00DC546D" w:rsidRPr="00117065" w:rsidRDefault="00E62CA9" w:rsidP="00DC546D">
      <w:pPr>
        <w:rPr>
          <w:lang w:eastAsia="zh-CN"/>
        </w:rPr>
      </w:pPr>
      <w:bookmarkStart w:id="46" w:name="lt_pId663"/>
      <w:r>
        <w:rPr>
          <w:rFonts w:hint="eastAsia"/>
          <w:lang w:eastAsia="zh-CN"/>
        </w:rPr>
        <w:t>子块带宽（</w:t>
      </w:r>
      <w:r w:rsidR="00DC546D" w:rsidRPr="00053B15">
        <w:rPr>
          <w:b/>
          <w:lang w:eastAsia="zh-CN"/>
        </w:rPr>
        <w:t>Sub-block bandwidth</w:t>
      </w:r>
      <w:r w:rsidRPr="00E62CA9">
        <w:rPr>
          <w:rFonts w:hint="eastAsia"/>
          <w:lang w:eastAsia="zh-CN"/>
        </w:rPr>
        <w:t>）</w:t>
      </w:r>
      <w:r w:rsidR="00DC546D">
        <w:rPr>
          <w:rFonts w:hint="eastAsia"/>
          <w:lang w:eastAsia="zh-CN"/>
        </w:rPr>
        <w:t>：一个子块的</w:t>
      </w:r>
      <w:r w:rsidR="00DC546D">
        <w:rPr>
          <w:rFonts w:hint="eastAsia"/>
          <w:lang w:eastAsia="zh-CN"/>
        </w:rPr>
        <w:t>RF</w:t>
      </w:r>
      <w:r w:rsidR="00DC546D">
        <w:rPr>
          <w:rFonts w:hint="eastAsia"/>
          <w:lang w:eastAsia="zh-CN"/>
        </w:rPr>
        <w:t>带宽</w:t>
      </w:r>
      <w:bookmarkEnd w:id="46"/>
      <w:r w:rsidR="00DC546D">
        <w:rPr>
          <w:rFonts w:hint="eastAsia"/>
          <w:lang w:eastAsia="zh-CN"/>
        </w:rPr>
        <w:t>。</w:t>
      </w:r>
    </w:p>
    <w:p w14:paraId="1F443D58" w14:textId="5507AD63" w:rsidR="00DC546D" w:rsidRDefault="00E62CA9" w:rsidP="00DC546D">
      <w:pPr>
        <w:rPr>
          <w:lang w:eastAsia="zh-CN"/>
        </w:rPr>
      </w:pPr>
      <w:bookmarkStart w:id="47" w:name="lt_pId664"/>
      <w:r>
        <w:rPr>
          <w:rFonts w:hint="eastAsia"/>
          <w:lang w:eastAsia="zh-CN"/>
        </w:rPr>
        <w:lastRenderedPageBreak/>
        <w:t>子块间</w:t>
      </w:r>
      <w:r>
        <w:rPr>
          <w:rFonts w:hint="eastAsia"/>
          <w:lang w:val="en-GB" w:eastAsia="zh-CN"/>
        </w:rPr>
        <w:t>隔（</w:t>
      </w:r>
      <w:r w:rsidR="00DC546D" w:rsidRPr="00053B15">
        <w:rPr>
          <w:b/>
          <w:lang w:eastAsia="zh-CN"/>
        </w:rPr>
        <w:t>Sub-block gap</w:t>
      </w:r>
      <w:r w:rsidRPr="00E62CA9">
        <w:rPr>
          <w:rFonts w:hint="eastAsia"/>
          <w:lang w:eastAsia="zh-CN"/>
        </w:rPr>
        <w:t>）</w:t>
      </w:r>
      <w:r w:rsidR="00DC546D">
        <w:rPr>
          <w:rFonts w:hint="eastAsia"/>
          <w:lang w:eastAsia="zh-CN"/>
        </w:rPr>
        <w:t>：在一个</w:t>
      </w:r>
      <w:r w:rsidR="00DC546D">
        <w:rPr>
          <w:rFonts w:hint="eastAsia"/>
          <w:lang w:eastAsia="zh-CN"/>
        </w:rPr>
        <w:t>RF</w:t>
      </w:r>
      <w:r w:rsidR="00DC546D">
        <w:rPr>
          <w:rFonts w:hint="eastAsia"/>
          <w:lang w:eastAsia="zh-CN"/>
        </w:rPr>
        <w:t>带宽中二个连续子块之间的频率间隔，该间隔中的</w:t>
      </w:r>
      <w:r w:rsidR="00DC546D">
        <w:rPr>
          <w:rFonts w:hint="eastAsia"/>
          <w:lang w:eastAsia="zh-CN"/>
        </w:rPr>
        <w:t>RF</w:t>
      </w:r>
      <w:r w:rsidR="00DC546D">
        <w:rPr>
          <w:rFonts w:hint="eastAsia"/>
          <w:lang w:eastAsia="zh-CN"/>
        </w:rPr>
        <w:t>要求是基于非协调工作的共存</w:t>
      </w:r>
      <w:bookmarkEnd w:id="47"/>
      <w:r w:rsidR="00DC546D">
        <w:rPr>
          <w:rFonts w:hint="eastAsia"/>
          <w:lang w:eastAsia="zh-CN"/>
        </w:rPr>
        <w:t>。</w:t>
      </w:r>
    </w:p>
    <w:p w14:paraId="17F2204E" w14:textId="0FF42D02" w:rsidR="00DC546D" w:rsidRPr="00DE705E" w:rsidRDefault="00E62CA9" w:rsidP="00DC546D">
      <w:pPr>
        <w:rPr>
          <w:rFonts w:ascii="Calibri" w:hAnsi="Calibri" w:cs="v5.0.0"/>
          <w:b/>
          <w:bCs/>
          <w:color w:val="800000"/>
          <w:sz w:val="22"/>
          <w:highlight w:val="yellow"/>
        </w:rPr>
      </w:pPr>
      <w:r w:rsidRPr="00DE705E">
        <w:rPr>
          <w:rFonts w:hint="eastAsia"/>
          <w:bCs/>
          <w:lang w:val="en-US" w:eastAsia="zh-CN"/>
        </w:rPr>
        <w:t>同步</w:t>
      </w:r>
      <w:r>
        <w:rPr>
          <w:rFonts w:hint="eastAsia"/>
          <w:bCs/>
          <w:lang w:val="en-US" w:eastAsia="zh-CN"/>
        </w:rPr>
        <w:t>工作</w:t>
      </w:r>
      <w:r w:rsidRPr="0038264A">
        <w:rPr>
          <w:rFonts w:hint="eastAsia"/>
          <w:bCs/>
          <w:lang w:eastAsia="zh-CN"/>
        </w:rPr>
        <w:t>（</w:t>
      </w:r>
      <w:r w:rsidR="00DC546D" w:rsidRPr="00DE705E">
        <w:rPr>
          <w:b/>
        </w:rPr>
        <w:t>Synchronized operation</w:t>
      </w:r>
      <w:r w:rsidRPr="00E62CA9">
        <w:rPr>
          <w:rFonts w:hint="eastAsia"/>
          <w:lang w:eastAsia="zh-CN"/>
        </w:rPr>
        <w:t>）</w:t>
      </w:r>
      <w:r w:rsidR="00DC546D" w:rsidRPr="00E62CA9">
        <w:rPr>
          <w:rFonts w:hint="eastAsia"/>
          <w:lang w:eastAsia="zh-CN"/>
        </w:rPr>
        <w:t>：</w:t>
      </w:r>
      <w:r w:rsidR="00DC546D">
        <w:rPr>
          <w:rFonts w:hint="eastAsia"/>
          <w:lang w:val="en-US" w:eastAsia="zh-CN"/>
        </w:rPr>
        <w:t>两个不同系统中的</w:t>
      </w:r>
      <w:r w:rsidR="00DC546D" w:rsidRPr="00DE705E">
        <w:rPr>
          <w:rFonts w:hint="eastAsia"/>
          <w:lang w:eastAsia="zh-CN"/>
        </w:rPr>
        <w:t>TDD</w:t>
      </w:r>
      <w:r w:rsidR="00DC546D">
        <w:rPr>
          <w:rFonts w:hint="eastAsia"/>
          <w:lang w:val="en-US" w:eastAsia="zh-CN"/>
        </w:rPr>
        <w:t>工作</w:t>
      </w:r>
      <w:r w:rsidR="00DC546D" w:rsidRPr="00DE705E">
        <w:rPr>
          <w:rFonts w:hint="eastAsia"/>
          <w:lang w:eastAsia="zh-CN"/>
        </w:rPr>
        <w:t>，</w:t>
      </w:r>
      <w:r w:rsidR="00DC546D">
        <w:rPr>
          <w:rFonts w:hint="eastAsia"/>
          <w:lang w:val="en-US" w:eastAsia="zh-CN"/>
        </w:rPr>
        <w:t>当中不会同时出现上行链路和下行链路。</w:t>
      </w:r>
    </w:p>
    <w:p w14:paraId="3ECE00D1" w14:textId="3ABDF6BA" w:rsidR="00DC546D" w:rsidRPr="00CD4246" w:rsidRDefault="00E62CA9" w:rsidP="00DC546D">
      <w:pPr>
        <w:rPr>
          <w:lang w:eastAsia="zh-CN"/>
        </w:rPr>
      </w:pPr>
      <w:r>
        <w:rPr>
          <w:rFonts w:hint="eastAsia"/>
          <w:lang w:val="en-US" w:eastAsia="zh-CN"/>
        </w:rPr>
        <w:t>总</w:t>
      </w:r>
      <w:r>
        <w:rPr>
          <w:rFonts w:hint="eastAsia"/>
          <w:lang w:eastAsia="zh-CN"/>
        </w:rPr>
        <w:t>RF</w:t>
      </w:r>
      <w:r>
        <w:rPr>
          <w:lang w:val="en-US" w:eastAsia="zh-CN"/>
        </w:rPr>
        <w:t>带宽</w:t>
      </w:r>
      <w:r w:rsidRPr="0038264A">
        <w:rPr>
          <w:rFonts w:hint="eastAsia"/>
          <w:lang w:eastAsia="zh-CN"/>
        </w:rPr>
        <w:t>（</w:t>
      </w:r>
      <w:r w:rsidR="00DC546D" w:rsidRPr="00D35A97">
        <w:rPr>
          <w:b/>
          <w:lang w:eastAsia="zh-CN"/>
        </w:rPr>
        <w:t>Total RF bandwidth</w:t>
      </w:r>
      <w:r w:rsidRPr="00E62CA9">
        <w:rPr>
          <w:rFonts w:hint="eastAsia"/>
          <w:lang w:eastAsia="zh-CN"/>
        </w:rPr>
        <w:t>）</w:t>
      </w:r>
      <w:r w:rsidR="00DC546D" w:rsidRPr="00D35A97">
        <w:rPr>
          <w:lang w:eastAsia="zh-CN"/>
        </w:rPr>
        <w:t>：</w:t>
      </w:r>
      <w:r w:rsidR="00DC546D">
        <w:rPr>
          <w:rFonts w:hint="eastAsia"/>
          <w:lang w:val="en-US" w:eastAsia="zh-CN"/>
        </w:rPr>
        <w:t>所有</w:t>
      </w:r>
      <w:r w:rsidR="00DC546D">
        <w:rPr>
          <w:lang w:val="en-US" w:eastAsia="zh-CN"/>
        </w:rPr>
        <w:t>受支持</w:t>
      </w:r>
      <w:r w:rsidR="00DC546D">
        <w:rPr>
          <w:rFonts w:hint="eastAsia"/>
          <w:lang w:val="en-US" w:eastAsia="zh-CN"/>
        </w:rPr>
        <w:t>工作</w:t>
      </w:r>
      <w:r w:rsidR="00DC546D">
        <w:rPr>
          <w:lang w:val="en-US" w:eastAsia="zh-CN"/>
        </w:rPr>
        <w:t>频</w:t>
      </w:r>
      <w:r w:rsidR="00DC546D">
        <w:rPr>
          <w:rFonts w:hint="eastAsia"/>
          <w:lang w:val="en-US" w:eastAsia="zh-CN"/>
        </w:rPr>
        <w:t>段</w:t>
      </w:r>
      <w:r w:rsidR="00DC546D">
        <w:rPr>
          <w:lang w:val="en-US" w:eastAsia="zh-CN"/>
        </w:rPr>
        <w:t>中的</w:t>
      </w:r>
      <w:r w:rsidR="00DC546D">
        <w:rPr>
          <w:rFonts w:hint="eastAsia"/>
          <w:lang w:val="en-US" w:eastAsia="zh-CN"/>
        </w:rPr>
        <w:t>基站</w:t>
      </w:r>
      <w:r w:rsidR="00DC546D" w:rsidRPr="00D35A97">
        <w:rPr>
          <w:lang w:eastAsia="zh-CN"/>
        </w:rPr>
        <w:t>RF</w:t>
      </w:r>
      <w:r w:rsidR="00DC546D">
        <w:rPr>
          <w:lang w:val="en-US" w:eastAsia="zh-CN"/>
        </w:rPr>
        <w:t>带宽</w:t>
      </w:r>
      <w:r w:rsidR="00DC546D" w:rsidRPr="00CD4246">
        <w:rPr>
          <w:lang w:val="en-US" w:eastAsia="zh-CN"/>
        </w:rPr>
        <w:t>最大</w:t>
      </w:r>
      <w:r w:rsidR="00DC546D" w:rsidRPr="00CD4246">
        <w:rPr>
          <w:rFonts w:hint="eastAsia"/>
          <w:lang w:val="en-US" w:eastAsia="zh-CN"/>
        </w:rPr>
        <w:t>和</w:t>
      </w:r>
      <w:r w:rsidR="00DC546D" w:rsidRPr="00CD4246">
        <w:rPr>
          <w:lang w:val="en-US" w:eastAsia="zh-CN"/>
        </w:rPr>
        <w:t>。</w:t>
      </w:r>
    </w:p>
    <w:p w14:paraId="00021969" w14:textId="6DA8A150" w:rsidR="00DC546D" w:rsidRPr="00CD4246" w:rsidRDefault="00E62CA9" w:rsidP="00DC546D">
      <w:pPr>
        <w:rPr>
          <w:rFonts w:ascii="Calibri" w:hAnsi="Calibri"/>
          <w:b/>
          <w:sz w:val="22"/>
          <w:highlight w:val="yellow"/>
          <w:lang w:eastAsia="zh-CN"/>
        </w:rPr>
      </w:pPr>
      <w:r w:rsidRPr="00CD4246">
        <w:rPr>
          <w:rFonts w:hint="eastAsia"/>
          <w:bCs/>
          <w:szCs w:val="24"/>
          <w:lang w:val="en-US" w:eastAsia="zh-CN"/>
        </w:rPr>
        <w:t>传输带宽</w:t>
      </w:r>
      <w:r>
        <w:rPr>
          <w:rFonts w:hint="eastAsia"/>
          <w:bCs/>
          <w:szCs w:val="24"/>
          <w:lang w:val="en-US" w:eastAsia="zh-CN"/>
        </w:rPr>
        <w:t>（</w:t>
      </w:r>
      <w:r w:rsidR="00DC546D" w:rsidRPr="00CD4246">
        <w:rPr>
          <w:b/>
          <w:szCs w:val="24"/>
          <w:lang w:eastAsia="zh-CN"/>
        </w:rPr>
        <w:t>Transmission bandwidth</w:t>
      </w:r>
      <w:r w:rsidRPr="00E62CA9">
        <w:rPr>
          <w:rFonts w:hint="eastAsia"/>
          <w:lang w:eastAsia="zh-CN"/>
        </w:rPr>
        <w:t>）</w:t>
      </w:r>
      <w:r w:rsidR="00DC546D" w:rsidRPr="00E62CA9">
        <w:rPr>
          <w:rFonts w:hint="eastAsia"/>
          <w:lang w:eastAsia="zh-CN"/>
        </w:rPr>
        <w:t>：</w:t>
      </w:r>
      <w:r w:rsidR="00DC546D" w:rsidRPr="00CD4246">
        <w:rPr>
          <w:rFonts w:hint="eastAsia"/>
          <w:szCs w:val="24"/>
          <w:lang w:val="en-US" w:eastAsia="zh-CN"/>
        </w:rPr>
        <w:t>以资源块单元计量的、</w:t>
      </w:r>
      <w:r w:rsidR="00DC546D" w:rsidRPr="00CD4246">
        <w:rPr>
          <w:rFonts w:hint="eastAsia"/>
          <w:szCs w:val="24"/>
          <w:lang w:eastAsia="zh-CN"/>
        </w:rPr>
        <w:t>UE</w:t>
      </w:r>
      <w:r w:rsidR="00DC546D" w:rsidRPr="00CD4246">
        <w:rPr>
          <w:rFonts w:hint="eastAsia"/>
          <w:szCs w:val="24"/>
          <w:lang w:val="en-US" w:eastAsia="zh-CN"/>
        </w:rPr>
        <w:t>或</w:t>
      </w:r>
      <w:r w:rsidR="00DC546D" w:rsidRPr="00CD4246">
        <w:rPr>
          <w:rFonts w:hint="eastAsia"/>
          <w:szCs w:val="24"/>
          <w:lang w:eastAsia="zh-CN"/>
        </w:rPr>
        <w:t>BS</w:t>
      </w:r>
      <w:r w:rsidR="00DC546D" w:rsidRPr="00CD4246">
        <w:rPr>
          <w:rFonts w:hint="eastAsia"/>
          <w:szCs w:val="24"/>
          <w:lang w:val="en-US" w:eastAsia="zh-CN"/>
        </w:rPr>
        <w:t>的瞬时传输带宽。</w:t>
      </w:r>
    </w:p>
    <w:p w14:paraId="6B958F8F" w14:textId="0776B286" w:rsidR="00DC546D" w:rsidRPr="00CD4246" w:rsidRDefault="00E62CA9" w:rsidP="00DC546D">
      <w:pPr>
        <w:rPr>
          <w:highlight w:val="yellow"/>
        </w:rPr>
      </w:pPr>
      <w:r w:rsidRPr="00CD4246">
        <w:rPr>
          <w:rFonts w:hint="eastAsia"/>
          <w:bCs/>
          <w:szCs w:val="24"/>
          <w:lang w:val="en-US" w:eastAsia="zh-CN"/>
        </w:rPr>
        <w:t>传输带宽配置</w:t>
      </w:r>
      <w:r w:rsidRPr="0038264A">
        <w:rPr>
          <w:rFonts w:hint="eastAsia"/>
          <w:bCs/>
          <w:szCs w:val="24"/>
          <w:lang w:eastAsia="zh-CN"/>
        </w:rPr>
        <w:t>（</w:t>
      </w:r>
      <w:r w:rsidR="00DC546D" w:rsidRPr="00CD4246">
        <w:rPr>
          <w:b/>
          <w:szCs w:val="24"/>
          <w:lang w:eastAsia="zh-CN"/>
        </w:rPr>
        <w:t>Transmission bandwidth configuration</w:t>
      </w:r>
      <w:r w:rsidRPr="00E62CA9">
        <w:rPr>
          <w:rFonts w:hint="eastAsia"/>
          <w:lang w:eastAsia="zh-CN"/>
        </w:rPr>
        <w:t>）</w:t>
      </w:r>
      <w:r w:rsidR="00DC546D" w:rsidRPr="00E62CA9">
        <w:rPr>
          <w:rFonts w:hint="eastAsia"/>
          <w:lang w:eastAsia="zh-CN"/>
        </w:rPr>
        <w:t>：</w:t>
      </w:r>
      <w:r w:rsidR="00DC546D" w:rsidRPr="00CD4246">
        <w:rPr>
          <w:rFonts w:hint="eastAsia"/>
          <w:szCs w:val="24"/>
          <w:lang w:val="en-US" w:eastAsia="zh-CN"/>
        </w:rPr>
        <w:t>以资源块单元计量的、在给定的信道带宽中允许上行链路或下行链路的最大传输带宽。</w:t>
      </w:r>
    </w:p>
    <w:p w14:paraId="63B1468D" w14:textId="6D9B34CD" w:rsidR="00DC546D" w:rsidRPr="00CD4246" w:rsidRDefault="00E62CA9" w:rsidP="00DC546D">
      <w:pPr>
        <w:tabs>
          <w:tab w:val="left" w:pos="2448"/>
          <w:tab w:val="left" w:pos="9468"/>
        </w:tabs>
        <w:spacing w:line="240" w:lineRule="exact"/>
        <w:rPr>
          <w:rFonts w:ascii="Calibri" w:hAnsi="Calibri" w:cs="v5.0.0"/>
          <w:b/>
          <w:sz w:val="22"/>
        </w:rPr>
      </w:pPr>
      <w:bookmarkStart w:id="48" w:name="lt_pId1512"/>
      <w:r w:rsidRPr="00CD4246">
        <w:rPr>
          <w:rFonts w:cs="v5.0.0" w:hint="eastAsia"/>
          <w:lang w:val="en-US" w:eastAsia="zh-CN"/>
        </w:rPr>
        <w:t>非同步工作</w:t>
      </w:r>
      <w:r w:rsidRPr="0038264A">
        <w:rPr>
          <w:rFonts w:cs="v5.0.0" w:hint="eastAsia"/>
          <w:lang w:eastAsia="zh-CN"/>
        </w:rPr>
        <w:t>（</w:t>
      </w:r>
      <w:r w:rsidR="00DC546D" w:rsidRPr="00CD4246">
        <w:rPr>
          <w:rFonts w:cs="v5.0.0"/>
          <w:b/>
          <w:bCs/>
        </w:rPr>
        <w:t>Unsynchronized operation</w:t>
      </w:r>
      <w:r w:rsidRPr="00E62CA9">
        <w:rPr>
          <w:rFonts w:hint="eastAsia"/>
          <w:lang w:eastAsia="zh-CN"/>
        </w:rPr>
        <w:t>）</w:t>
      </w:r>
      <w:r w:rsidR="00DC546D" w:rsidRPr="00E62CA9">
        <w:rPr>
          <w:rFonts w:hint="eastAsia"/>
          <w:lang w:eastAsia="zh-CN"/>
        </w:rPr>
        <w:t>：</w:t>
      </w:r>
      <w:bookmarkEnd w:id="48"/>
      <w:r w:rsidR="00DC546D" w:rsidRPr="00CD4246">
        <w:rPr>
          <w:rFonts w:hint="eastAsia"/>
          <w:lang w:val="en-US" w:eastAsia="zh-CN"/>
        </w:rPr>
        <w:t>两个不同系统中的</w:t>
      </w:r>
      <w:r w:rsidR="00DC546D" w:rsidRPr="00CD4246">
        <w:rPr>
          <w:rFonts w:hint="eastAsia"/>
          <w:lang w:eastAsia="zh-CN"/>
        </w:rPr>
        <w:t>TDD</w:t>
      </w:r>
      <w:r w:rsidR="00DC546D" w:rsidRPr="00CD4246">
        <w:rPr>
          <w:rFonts w:hint="eastAsia"/>
          <w:lang w:val="en-US" w:eastAsia="zh-CN"/>
        </w:rPr>
        <w:t>工作</w:t>
      </w:r>
      <w:r w:rsidR="00DC546D" w:rsidRPr="00CD4246">
        <w:rPr>
          <w:rFonts w:hint="eastAsia"/>
          <w:lang w:eastAsia="zh-CN"/>
        </w:rPr>
        <w:t>，</w:t>
      </w:r>
      <w:r w:rsidR="00DC546D" w:rsidRPr="00CD4246">
        <w:rPr>
          <w:rFonts w:hint="eastAsia"/>
          <w:lang w:val="en-US" w:eastAsia="zh-CN"/>
        </w:rPr>
        <w:t>不满足同步工作条件。</w:t>
      </w:r>
    </w:p>
    <w:p w14:paraId="22EC82B0" w14:textId="42DDA343" w:rsidR="00DC546D" w:rsidRPr="00CD4246" w:rsidRDefault="00D621B1" w:rsidP="00DC546D">
      <w:pPr>
        <w:rPr>
          <w:rFonts w:ascii="Calibri" w:hAnsi="Calibri" w:cs="v5.0.0"/>
          <w:b/>
          <w:sz w:val="22"/>
          <w:highlight w:val="yellow"/>
        </w:rPr>
      </w:pPr>
      <w:r w:rsidRPr="00CD4246">
        <w:rPr>
          <w:rFonts w:hint="eastAsia"/>
          <w:bCs/>
          <w:szCs w:val="24"/>
          <w:lang w:val="en-US" w:eastAsia="zh-CN"/>
        </w:rPr>
        <w:t>上行链路工作频段</w:t>
      </w:r>
      <w:r w:rsidRPr="0038264A">
        <w:rPr>
          <w:rFonts w:hint="eastAsia"/>
          <w:bCs/>
          <w:szCs w:val="24"/>
          <w:lang w:eastAsia="zh-CN"/>
        </w:rPr>
        <w:t>（</w:t>
      </w:r>
      <w:r w:rsidR="00DC546D" w:rsidRPr="00CD4246">
        <w:rPr>
          <w:b/>
          <w:szCs w:val="24"/>
        </w:rPr>
        <w:t>Uplink operating band</w:t>
      </w:r>
      <w:r w:rsidRPr="00E62CA9">
        <w:rPr>
          <w:rFonts w:hint="eastAsia"/>
          <w:lang w:eastAsia="zh-CN"/>
        </w:rPr>
        <w:t>）</w:t>
      </w:r>
      <w:r w:rsidR="00DC546D" w:rsidRPr="00E62CA9">
        <w:rPr>
          <w:rFonts w:hint="eastAsia"/>
          <w:lang w:eastAsia="zh-CN"/>
        </w:rPr>
        <w:t>：</w:t>
      </w:r>
      <w:r w:rsidR="00DC546D" w:rsidRPr="00CD4246">
        <w:rPr>
          <w:rFonts w:hint="eastAsia"/>
          <w:szCs w:val="24"/>
          <w:lang w:val="en-US" w:eastAsia="zh-CN"/>
        </w:rPr>
        <w:t>指定用于上行链路的部分工作频段。</w:t>
      </w:r>
    </w:p>
    <w:p w14:paraId="665E7041" w14:textId="0E73FE4B" w:rsidR="00DC546D" w:rsidRPr="00CD4246" w:rsidRDefault="00D621B1" w:rsidP="00DC546D">
      <w:pPr>
        <w:rPr>
          <w:lang w:eastAsia="zh-CN"/>
        </w:rPr>
      </w:pPr>
      <w:bookmarkStart w:id="49" w:name="lt_pId666"/>
      <w:r w:rsidRPr="00CD4246">
        <w:rPr>
          <w:rFonts w:hint="eastAsia"/>
          <w:lang w:eastAsia="zh-CN"/>
        </w:rPr>
        <w:t>子块上边界</w:t>
      </w:r>
      <w:r>
        <w:rPr>
          <w:rFonts w:hint="eastAsia"/>
          <w:lang w:eastAsia="zh-CN"/>
        </w:rPr>
        <w:t>（</w:t>
      </w:r>
      <w:r w:rsidR="00DC546D" w:rsidRPr="00CD4246">
        <w:rPr>
          <w:b/>
          <w:lang w:eastAsia="zh-CN"/>
        </w:rPr>
        <w:t>Upper sub-block edge</w:t>
      </w:r>
      <w:r w:rsidRPr="00E62CA9">
        <w:rPr>
          <w:rFonts w:hint="eastAsia"/>
          <w:lang w:eastAsia="zh-CN"/>
        </w:rPr>
        <w:t>）</w:t>
      </w:r>
      <w:r w:rsidR="00DC546D" w:rsidRPr="00CD4246">
        <w:rPr>
          <w:rFonts w:hint="eastAsia"/>
          <w:lang w:eastAsia="zh-CN"/>
        </w:rPr>
        <w:t>：在一个子块上边界处的频率</w:t>
      </w:r>
      <w:bookmarkStart w:id="50" w:name="lt_pId667"/>
      <w:bookmarkEnd w:id="49"/>
      <w:r w:rsidR="00DC546D" w:rsidRPr="00CD4246">
        <w:rPr>
          <w:rFonts w:hint="eastAsia"/>
          <w:lang w:eastAsia="zh-CN"/>
        </w:rPr>
        <w:t>。</w:t>
      </w:r>
    </w:p>
    <w:p w14:paraId="5005510B" w14:textId="2ED3C619" w:rsidR="00DC546D" w:rsidRPr="00CD4246" w:rsidRDefault="00DC546D" w:rsidP="00FB38B6">
      <w:pPr>
        <w:pStyle w:val="Note"/>
        <w:rPr>
          <w:lang w:eastAsia="zh-CN"/>
        </w:rPr>
      </w:pPr>
      <w:r w:rsidRPr="00CD4246">
        <w:rPr>
          <w:rFonts w:hint="eastAsia"/>
          <w:lang w:eastAsia="zh-CN"/>
        </w:rPr>
        <w:t>注</w:t>
      </w:r>
      <w:r w:rsidR="00A22069" w:rsidRPr="00CD4246">
        <w:rPr>
          <w:rFonts w:hint="eastAsia"/>
          <w:lang w:eastAsia="zh-CN"/>
        </w:rPr>
        <w:t xml:space="preserve"> </w:t>
      </w:r>
      <w:r w:rsidR="00A22069" w:rsidRPr="00CD4246">
        <w:rPr>
          <w:lang w:eastAsia="zh-CN"/>
        </w:rPr>
        <w:t>–</w:t>
      </w:r>
      <w:r w:rsidR="00A22069" w:rsidRPr="00CD4246">
        <w:rPr>
          <w:rFonts w:hint="eastAsia"/>
          <w:lang w:eastAsia="zh-CN"/>
        </w:rPr>
        <w:t xml:space="preserve"> </w:t>
      </w:r>
      <w:r w:rsidRPr="00CD4246">
        <w:rPr>
          <w:rFonts w:hint="eastAsia"/>
          <w:lang w:eastAsia="zh-CN"/>
        </w:rPr>
        <w:t>子块上边界被用作发射机和接收机要求的频率参考点</w:t>
      </w:r>
      <w:bookmarkEnd w:id="50"/>
      <w:r w:rsidRPr="00CD4246">
        <w:rPr>
          <w:rFonts w:hint="eastAsia"/>
          <w:lang w:eastAsia="zh-CN"/>
        </w:rPr>
        <w:t>。</w:t>
      </w:r>
    </w:p>
    <w:p w14:paraId="467B3CF5" w14:textId="77777777" w:rsidR="00DC546D" w:rsidRPr="00CD4246" w:rsidRDefault="00DC546D" w:rsidP="00DC546D">
      <w:pPr>
        <w:pStyle w:val="Heading2"/>
        <w:rPr>
          <w:lang w:eastAsia="zh-CN"/>
        </w:rPr>
      </w:pPr>
      <w:r w:rsidRPr="00CD4246">
        <w:rPr>
          <w:lang w:eastAsia="zh-CN"/>
        </w:rPr>
        <w:t>2.2</w:t>
      </w:r>
      <w:r w:rsidRPr="00CD4246">
        <w:rPr>
          <w:lang w:eastAsia="zh-CN"/>
        </w:rPr>
        <w:tab/>
      </w:r>
      <w:r w:rsidRPr="00CD4246">
        <w:rPr>
          <w:rFonts w:hint="eastAsia"/>
          <w:lang w:val="en-US" w:eastAsia="zh-CN"/>
        </w:rPr>
        <w:t>符号</w:t>
      </w:r>
      <w:r w:rsidRPr="00CD4246">
        <w:rPr>
          <w:rFonts w:hint="eastAsia"/>
          <w:lang w:eastAsia="zh-CN"/>
        </w:rPr>
        <w:t>和缩写</w:t>
      </w:r>
    </w:p>
    <w:p w14:paraId="00DE5AE6" w14:textId="77777777" w:rsidR="00DC546D" w:rsidRPr="00A25878" w:rsidRDefault="00DC546D" w:rsidP="00DC546D">
      <w:pPr>
        <w:pStyle w:val="Heading3"/>
        <w:rPr>
          <w:lang w:eastAsia="zh-CN"/>
        </w:rPr>
      </w:pPr>
      <w:r w:rsidRPr="00A25878">
        <w:rPr>
          <w:lang w:eastAsia="zh-CN"/>
        </w:rPr>
        <w:t>2.2.1</w:t>
      </w:r>
      <w:r w:rsidRPr="00A25878">
        <w:rPr>
          <w:lang w:eastAsia="zh-CN"/>
        </w:rPr>
        <w:tab/>
      </w:r>
      <w:bookmarkStart w:id="51" w:name="lt_pId671"/>
      <w:r w:rsidRPr="005F4592">
        <w:rPr>
          <w:rFonts w:hint="eastAsia"/>
          <w:lang w:val="en-US" w:eastAsia="zh-CN"/>
        </w:rPr>
        <w:t>符号</w:t>
      </w:r>
      <w:bookmarkEnd w:id="51"/>
    </w:p>
    <w:p w14:paraId="6D51DF80" w14:textId="77777777" w:rsidR="00DC546D" w:rsidRDefault="00DC546D" w:rsidP="00DC546D">
      <w:pPr>
        <w:tabs>
          <w:tab w:val="clear" w:pos="1191"/>
        </w:tabs>
        <w:rPr>
          <w:lang w:eastAsia="zh-CN"/>
        </w:rPr>
      </w:pPr>
      <w:bookmarkStart w:id="52" w:name="_Toc376704175"/>
      <w:r w:rsidRPr="00CC6A79">
        <w:rPr>
          <w:i/>
          <w:iCs/>
          <w:szCs w:val="24"/>
          <w:lang w:eastAsia="zh-CN"/>
        </w:rPr>
        <w:t>BW</w:t>
      </w:r>
      <w:r w:rsidRPr="00CC6A79">
        <w:rPr>
          <w:i/>
          <w:iCs/>
          <w:szCs w:val="24"/>
          <w:vertAlign w:val="subscript"/>
          <w:lang w:eastAsia="zh-CN"/>
        </w:rPr>
        <w:t>Channel</w:t>
      </w:r>
      <w:r w:rsidRPr="00A25878">
        <w:rPr>
          <w:lang w:eastAsia="zh-CN"/>
        </w:rPr>
        <w:tab/>
      </w:r>
      <w:bookmarkStart w:id="53" w:name="lt_pId673"/>
      <w:r>
        <w:rPr>
          <w:rFonts w:hint="eastAsia"/>
          <w:lang w:eastAsia="zh-CN"/>
        </w:rPr>
        <w:t>信道带宽</w:t>
      </w:r>
      <w:bookmarkEnd w:id="53"/>
    </w:p>
    <w:p w14:paraId="78F8294F" w14:textId="77777777" w:rsidR="00DC546D" w:rsidRPr="00D35A97" w:rsidRDefault="00DC546D" w:rsidP="00DC546D">
      <w:pPr>
        <w:pStyle w:val="EW"/>
        <w:keepNext/>
        <w:spacing w:before="80"/>
        <w:ind w:left="1588" w:hanging="1588"/>
        <w:jc w:val="both"/>
        <w:rPr>
          <w:lang w:val="fr-FR" w:eastAsia="zh-CN"/>
        </w:rPr>
      </w:pPr>
      <w:r w:rsidRPr="00D35A97">
        <w:rPr>
          <w:sz w:val="24"/>
          <w:szCs w:val="24"/>
          <w:lang w:val="fr-FR" w:eastAsia="zh-CN"/>
        </w:rPr>
        <w:t>BWConfig</w:t>
      </w:r>
      <w:r w:rsidRPr="00D35A97">
        <w:rPr>
          <w:sz w:val="24"/>
          <w:szCs w:val="24"/>
          <w:lang w:val="fr-FR" w:eastAsia="zh-CN"/>
        </w:rPr>
        <w:tab/>
      </w:r>
      <w:r w:rsidRPr="00D35A97">
        <w:rPr>
          <w:rFonts w:eastAsiaTheme="minorEastAsia" w:hint="eastAsia"/>
          <w:sz w:val="24"/>
          <w:lang w:val="fr-FR" w:eastAsia="zh-CN"/>
        </w:rPr>
        <w:t>传输</w:t>
      </w:r>
      <w:r w:rsidRPr="00D35A97">
        <w:rPr>
          <w:rFonts w:eastAsiaTheme="minorEastAsia"/>
          <w:sz w:val="24"/>
          <w:lang w:val="fr-FR" w:eastAsia="zh-CN"/>
        </w:rPr>
        <w:t>带宽配置，</w:t>
      </w:r>
      <w:r>
        <w:rPr>
          <w:rFonts w:eastAsiaTheme="minorEastAsia" w:hint="eastAsia"/>
          <w:sz w:val="24"/>
          <w:lang w:val="fr-FR" w:eastAsia="zh-CN"/>
        </w:rPr>
        <w:t>表示</w:t>
      </w:r>
      <w:r>
        <w:rPr>
          <w:rFonts w:eastAsiaTheme="minorEastAsia"/>
          <w:sz w:val="24"/>
          <w:lang w:val="fr-FR" w:eastAsia="zh-CN"/>
        </w:rPr>
        <w:t>为</w:t>
      </w:r>
      <w:r w:rsidRPr="00D35A97">
        <w:rPr>
          <w:sz w:val="24"/>
          <w:szCs w:val="24"/>
          <w:lang w:val="fr-FR" w:eastAsia="zh-CN"/>
        </w:rPr>
        <w:t>MHz</w:t>
      </w:r>
      <w:r>
        <w:rPr>
          <w:rFonts w:eastAsiaTheme="minorEastAsia" w:hint="eastAsia"/>
          <w:sz w:val="24"/>
          <w:szCs w:val="24"/>
          <w:lang w:val="fr-FR" w:eastAsia="zh-CN"/>
        </w:rPr>
        <w:t>，</w:t>
      </w:r>
      <w:r>
        <w:rPr>
          <w:rFonts w:eastAsiaTheme="minorEastAsia"/>
          <w:sz w:val="24"/>
          <w:szCs w:val="24"/>
          <w:lang w:val="fr-FR" w:eastAsia="zh-CN"/>
        </w:rPr>
        <w:t>其中上行链路</w:t>
      </w:r>
      <w:r w:rsidRPr="00D35A97">
        <w:rPr>
          <w:sz w:val="24"/>
          <w:szCs w:val="24"/>
          <w:lang w:val="fr-FR" w:eastAsia="zh-CN"/>
        </w:rPr>
        <w:t>BWConfig = NRB × 180 kHz</w:t>
      </w:r>
      <w:r>
        <w:rPr>
          <w:rFonts w:eastAsiaTheme="minorEastAsia" w:hint="eastAsia"/>
          <w:sz w:val="24"/>
          <w:szCs w:val="24"/>
          <w:lang w:val="fr-FR" w:eastAsia="zh-CN"/>
        </w:rPr>
        <w:t>，而下行</w:t>
      </w:r>
      <w:r>
        <w:rPr>
          <w:rFonts w:eastAsiaTheme="minorEastAsia"/>
          <w:sz w:val="24"/>
          <w:szCs w:val="24"/>
          <w:lang w:val="fr-FR" w:eastAsia="zh-CN"/>
        </w:rPr>
        <w:t>链路</w:t>
      </w:r>
      <w:r w:rsidRPr="00D35A97">
        <w:rPr>
          <w:sz w:val="24"/>
          <w:szCs w:val="24"/>
          <w:lang w:val="fr-FR" w:eastAsia="zh-CN"/>
        </w:rPr>
        <w:t>BWConfig = 15 kHz + NRB × 180 kHz</w:t>
      </w:r>
      <w:r>
        <w:rPr>
          <w:rFonts w:eastAsiaTheme="minorEastAsia" w:hint="eastAsia"/>
          <w:sz w:val="24"/>
          <w:szCs w:val="24"/>
          <w:lang w:val="fr-FR" w:eastAsia="zh-CN"/>
        </w:rPr>
        <w:t>。</w:t>
      </w:r>
    </w:p>
    <w:p w14:paraId="6355B229" w14:textId="77777777" w:rsidR="00DC546D" w:rsidRDefault="00DC546D" w:rsidP="00DC546D">
      <w:pPr>
        <w:tabs>
          <w:tab w:val="clear" w:pos="1191"/>
        </w:tabs>
        <w:rPr>
          <w:lang w:eastAsia="zh-CN"/>
        </w:rPr>
      </w:pPr>
      <w:r w:rsidRPr="00626D1F">
        <w:rPr>
          <w:szCs w:val="24"/>
          <w:lang w:eastAsia="zh-CN"/>
        </w:rPr>
        <w:t>CA_X</w:t>
      </w:r>
      <w:r w:rsidRPr="00BC6018">
        <w:rPr>
          <w:lang w:eastAsia="zh-CN"/>
        </w:rPr>
        <w:tab/>
      </w:r>
      <w:bookmarkStart w:id="54" w:name="lt_pId675"/>
      <w:r>
        <w:rPr>
          <w:lang w:eastAsia="zh-CN"/>
        </w:rPr>
        <w:tab/>
      </w:r>
      <w:bookmarkStart w:id="55" w:name="_Hlk179735725"/>
      <w:r>
        <w:rPr>
          <w:rFonts w:hint="eastAsia"/>
          <w:lang w:eastAsia="zh-CN"/>
        </w:rPr>
        <w:t>频段</w:t>
      </w:r>
      <w:r>
        <w:rPr>
          <w:lang w:eastAsia="zh-CN"/>
        </w:rPr>
        <w:t>X</w:t>
      </w:r>
      <w:r>
        <w:rPr>
          <w:rFonts w:hint="eastAsia"/>
          <w:lang w:eastAsia="zh-CN"/>
        </w:rPr>
        <w:t>的一个子块分量载波</w:t>
      </w:r>
      <w:r w:rsidRPr="00BC6018">
        <w:rPr>
          <w:rFonts w:hint="eastAsia"/>
          <w:lang w:eastAsia="zh-CN"/>
        </w:rPr>
        <w:t>的</w:t>
      </w:r>
      <w:r>
        <w:rPr>
          <w:rFonts w:hint="eastAsia"/>
          <w:lang w:eastAsia="zh-CN"/>
        </w:rPr>
        <w:t>带内</w:t>
      </w:r>
      <w:r w:rsidRPr="00BC6018">
        <w:rPr>
          <w:rFonts w:hint="eastAsia"/>
          <w:lang w:eastAsia="zh-CN"/>
        </w:rPr>
        <w:t>连续</w:t>
      </w:r>
      <w:r w:rsidRPr="00BC6018">
        <w:rPr>
          <w:lang w:eastAsia="zh-CN"/>
        </w:rPr>
        <w:t>CA</w:t>
      </w:r>
      <w:r>
        <w:rPr>
          <w:rFonts w:hint="eastAsia"/>
          <w:lang w:eastAsia="zh-CN"/>
        </w:rPr>
        <w:t>，</w:t>
      </w:r>
      <w:bookmarkEnd w:id="55"/>
      <w:r>
        <w:rPr>
          <w:rFonts w:hint="eastAsia"/>
          <w:lang w:eastAsia="zh-CN"/>
        </w:rPr>
        <w:t>其中</w:t>
      </w:r>
      <w:r w:rsidRPr="00BC6018">
        <w:rPr>
          <w:lang w:eastAsia="zh-CN"/>
        </w:rPr>
        <w:t>X</w:t>
      </w:r>
      <w:r w:rsidRPr="00BC6018">
        <w:rPr>
          <w:rFonts w:hint="eastAsia"/>
          <w:lang w:eastAsia="zh-CN"/>
        </w:rPr>
        <w:t>是适用的</w:t>
      </w:r>
      <w:r w:rsidRPr="00BC6018">
        <w:rPr>
          <w:lang w:eastAsia="zh-CN"/>
        </w:rPr>
        <w:t>E-UTRA</w:t>
      </w:r>
      <w:r w:rsidRPr="00BC6018">
        <w:rPr>
          <w:rFonts w:hint="eastAsia"/>
          <w:lang w:eastAsia="zh-CN"/>
        </w:rPr>
        <w:t>工作</w:t>
      </w:r>
      <w:r>
        <w:rPr>
          <w:rFonts w:hint="eastAsia"/>
          <w:lang w:eastAsia="zh-CN"/>
        </w:rPr>
        <w:t>频段</w:t>
      </w:r>
      <w:bookmarkEnd w:id="54"/>
    </w:p>
    <w:p w14:paraId="69A0AF7A" w14:textId="77777777" w:rsidR="00DC546D" w:rsidRPr="00BC6018" w:rsidRDefault="00DC546D" w:rsidP="00DC546D">
      <w:pPr>
        <w:tabs>
          <w:tab w:val="clear" w:pos="1191"/>
        </w:tabs>
        <w:ind w:left="1588" w:hanging="1588"/>
        <w:rPr>
          <w:lang w:eastAsia="zh-CN"/>
        </w:rPr>
      </w:pPr>
      <w:bookmarkStart w:id="56" w:name="lt_pId676"/>
      <w:r w:rsidRPr="00BC6018">
        <w:rPr>
          <w:lang w:eastAsia="zh-CN"/>
        </w:rPr>
        <w:t>CA_</w:t>
      </w:r>
      <w:bookmarkEnd w:id="56"/>
      <w:r w:rsidRPr="00626D1F">
        <w:rPr>
          <w:szCs w:val="24"/>
          <w:lang w:eastAsia="zh-CN"/>
        </w:rPr>
        <w:t>X</w:t>
      </w:r>
      <w:r>
        <w:rPr>
          <w:szCs w:val="24"/>
          <w:lang w:eastAsia="zh-CN"/>
        </w:rPr>
        <w:t>-</w:t>
      </w:r>
      <w:r w:rsidRPr="00626D1F">
        <w:rPr>
          <w:szCs w:val="24"/>
          <w:lang w:eastAsia="zh-CN"/>
        </w:rPr>
        <w:t>X</w:t>
      </w:r>
      <w:r w:rsidRPr="00BC6018">
        <w:rPr>
          <w:lang w:eastAsia="zh-CN"/>
        </w:rPr>
        <w:tab/>
      </w:r>
      <w:bookmarkStart w:id="57" w:name="lt_pId677"/>
      <w:r w:rsidRPr="0001679A">
        <w:rPr>
          <w:rFonts w:hint="eastAsia"/>
          <w:lang w:eastAsia="zh-CN"/>
        </w:rPr>
        <w:t>频段</w:t>
      </w:r>
      <w:r w:rsidRPr="0001679A">
        <w:rPr>
          <w:rFonts w:hint="eastAsia"/>
          <w:lang w:eastAsia="zh-CN"/>
        </w:rPr>
        <w:t>X</w:t>
      </w:r>
      <w:r w:rsidRPr="0001679A">
        <w:rPr>
          <w:rFonts w:hint="eastAsia"/>
          <w:lang w:eastAsia="zh-CN"/>
        </w:rPr>
        <w:t>的</w:t>
      </w:r>
      <w:r>
        <w:rPr>
          <w:rFonts w:hint="eastAsia"/>
          <w:lang w:eastAsia="zh-CN"/>
        </w:rPr>
        <w:t>两</w:t>
      </w:r>
      <w:r w:rsidRPr="0001679A">
        <w:rPr>
          <w:rFonts w:hint="eastAsia"/>
          <w:lang w:eastAsia="zh-CN"/>
        </w:rPr>
        <w:t>个子块分量载波的</w:t>
      </w:r>
      <w:r>
        <w:rPr>
          <w:rFonts w:hint="eastAsia"/>
          <w:lang w:eastAsia="zh-CN"/>
        </w:rPr>
        <w:t>带内</w:t>
      </w:r>
      <w:r w:rsidRPr="0001679A">
        <w:rPr>
          <w:rFonts w:hint="eastAsia"/>
          <w:lang w:eastAsia="zh-CN"/>
        </w:rPr>
        <w:t>连续</w:t>
      </w:r>
      <w:r w:rsidRPr="0001679A">
        <w:rPr>
          <w:rFonts w:hint="eastAsia"/>
          <w:lang w:eastAsia="zh-CN"/>
        </w:rPr>
        <w:t>CA</w:t>
      </w:r>
      <w:r w:rsidRPr="0001679A">
        <w:rPr>
          <w:rFonts w:hint="eastAsia"/>
          <w:lang w:eastAsia="zh-CN"/>
        </w:rPr>
        <w:t>，</w:t>
      </w:r>
      <w:r>
        <w:rPr>
          <w:rFonts w:hint="eastAsia"/>
          <w:lang w:eastAsia="zh-CN"/>
        </w:rPr>
        <w:t>其中</w:t>
      </w:r>
      <w:r w:rsidRPr="00BC6018">
        <w:rPr>
          <w:lang w:eastAsia="zh-CN"/>
        </w:rPr>
        <w:t>X</w:t>
      </w:r>
      <w:r w:rsidRPr="00BC6018">
        <w:rPr>
          <w:rFonts w:hint="eastAsia"/>
          <w:lang w:eastAsia="zh-CN"/>
        </w:rPr>
        <w:t>是适用的</w:t>
      </w:r>
      <w:r w:rsidRPr="00BC6018">
        <w:rPr>
          <w:lang w:eastAsia="zh-CN"/>
        </w:rPr>
        <w:t>E-UTRA</w:t>
      </w:r>
      <w:r w:rsidRPr="00BC6018">
        <w:rPr>
          <w:rFonts w:hint="eastAsia"/>
          <w:lang w:eastAsia="zh-CN"/>
        </w:rPr>
        <w:t>工作</w:t>
      </w:r>
      <w:r>
        <w:rPr>
          <w:rFonts w:hint="eastAsia"/>
          <w:lang w:eastAsia="zh-CN"/>
        </w:rPr>
        <w:t>频段</w:t>
      </w:r>
      <w:bookmarkEnd w:id="57"/>
    </w:p>
    <w:p w14:paraId="5478BA54" w14:textId="77777777" w:rsidR="00DC546D" w:rsidRDefault="00DC546D" w:rsidP="00DC546D">
      <w:pPr>
        <w:tabs>
          <w:tab w:val="clear" w:pos="1191"/>
        </w:tabs>
        <w:ind w:left="1588" w:hanging="1588"/>
        <w:rPr>
          <w:szCs w:val="24"/>
          <w:lang w:eastAsia="zh-CN"/>
        </w:rPr>
      </w:pPr>
      <w:bookmarkStart w:id="58" w:name="lt_pId678"/>
      <w:r w:rsidRPr="003E6E77">
        <w:rPr>
          <w:lang w:eastAsia="zh-CN"/>
        </w:rPr>
        <w:t>CA_X-Y</w:t>
      </w:r>
      <w:bookmarkEnd w:id="58"/>
      <w:r w:rsidRPr="003E6E77">
        <w:rPr>
          <w:lang w:eastAsia="zh-CN"/>
        </w:rPr>
        <w:tab/>
      </w:r>
      <w:r>
        <w:rPr>
          <w:rFonts w:hint="eastAsia"/>
          <w:lang w:eastAsia="zh-CN"/>
        </w:rPr>
        <w:t>频段</w:t>
      </w:r>
      <w:r>
        <w:rPr>
          <w:lang w:eastAsia="zh-CN"/>
        </w:rPr>
        <w:t>X</w:t>
      </w:r>
      <w:r>
        <w:rPr>
          <w:rFonts w:hint="eastAsia"/>
          <w:lang w:eastAsia="zh-CN"/>
        </w:rPr>
        <w:t>的一个子块分量载波</w:t>
      </w:r>
      <w:r>
        <w:rPr>
          <w:rFonts w:asciiTheme="minorEastAsia" w:hAnsiTheme="minorEastAsia" w:hint="eastAsia"/>
          <w:szCs w:val="24"/>
          <w:lang w:eastAsia="zh-CN"/>
        </w:rPr>
        <w:t>以及</w:t>
      </w:r>
      <w:r>
        <w:rPr>
          <w:szCs w:val="24"/>
          <w:lang w:eastAsia="zh-CN"/>
        </w:rPr>
        <w:t>频段</w:t>
      </w:r>
      <w:r>
        <w:rPr>
          <w:szCs w:val="24"/>
          <w:lang w:eastAsia="zh-CN"/>
        </w:rPr>
        <w:t>Y</w:t>
      </w:r>
      <w:r>
        <w:rPr>
          <w:szCs w:val="24"/>
          <w:lang w:eastAsia="zh-CN"/>
        </w:rPr>
        <w:t>内的一个子块的</w:t>
      </w:r>
      <w:r>
        <w:rPr>
          <w:rFonts w:hint="eastAsia"/>
          <w:szCs w:val="24"/>
          <w:lang w:eastAsia="zh-CN"/>
        </w:rPr>
        <w:t>分量</w:t>
      </w:r>
      <w:r>
        <w:rPr>
          <w:szCs w:val="24"/>
          <w:lang w:eastAsia="zh-CN"/>
        </w:rPr>
        <w:t>载波</w:t>
      </w:r>
      <w:r w:rsidRPr="00BC6018">
        <w:rPr>
          <w:rFonts w:hint="eastAsia"/>
          <w:lang w:eastAsia="zh-CN"/>
        </w:rPr>
        <w:t>的</w:t>
      </w:r>
      <w:r>
        <w:rPr>
          <w:rFonts w:hint="eastAsia"/>
          <w:lang w:eastAsia="zh-CN"/>
        </w:rPr>
        <w:t>频段间</w:t>
      </w:r>
      <w:r w:rsidRPr="00BC6018">
        <w:rPr>
          <w:lang w:eastAsia="zh-CN"/>
        </w:rPr>
        <w:t>CA</w:t>
      </w:r>
      <w:r>
        <w:rPr>
          <w:rFonts w:hint="eastAsia"/>
          <w:lang w:eastAsia="zh-CN"/>
        </w:rPr>
        <w:t>，</w:t>
      </w:r>
      <w:r>
        <w:rPr>
          <w:szCs w:val="24"/>
          <w:lang w:eastAsia="zh-CN"/>
        </w:rPr>
        <w:t>其中</w:t>
      </w:r>
      <w:r>
        <w:rPr>
          <w:szCs w:val="24"/>
          <w:lang w:eastAsia="zh-CN"/>
        </w:rPr>
        <w:t>X</w:t>
      </w:r>
      <w:r>
        <w:rPr>
          <w:szCs w:val="24"/>
          <w:lang w:eastAsia="zh-CN"/>
        </w:rPr>
        <w:t>和</w:t>
      </w:r>
      <w:r>
        <w:rPr>
          <w:szCs w:val="24"/>
          <w:lang w:eastAsia="zh-CN"/>
        </w:rPr>
        <w:t>Y</w:t>
      </w:r>
      <w:r>
        <w:rPr>
          <w:szCs w:val="24"/>
          <w:lang w:eastAsia="zh-CN"/>
        </w:rPr>
        <w:t>为适用的</w:t>
      </w:r>
      <w:r w:rsidRPr="00D35A97">
        <w:rPr>
          <w:szCs w:val="24"/>
          <w:lang w:eastAsia="zh-CN"/>
        </w:rPr>
        <w:t>E</w:t>
      </w:r>
      <w:r w:rsidRPr="00D35A97">
        <w:rPr>
          <w:szCs w:val="24"/>
          <w:lang w:eastAsia="zh-CN"/>
        </w:rPr>
        <w:noBreakHyphen/>
        <w:t>UTRA</w:t>
      </w:r>
      <w:r>
        <w:rPr>
          <w:rFonts w:hint="eastAsia"/>
          <w:szCs w:val="24"/>
          <w:lang w:eastAsia="zh-CN"/>
        </w:rPr>
        <w:t>工作</w:t>
      </w:r>
      <w:r>
        <w:rPr>
          <w:szCs w:val="24"/>
          <w:lang w:eastAsia="zh-CN"/>
        </w:rPr>
        <w:t>频段</w:t>
      </w:r>
    </w:p>
    <w:p w14:paraId="36910EA5" w14:textId="77777777" w:rsidR="00DC546D" w:rsidRPr="00D35A97" w:rsidRDefault="00DC546D" w:rsidP="00DC546D">
      <w:pPr>
        <w:pStyle w:val="EW"/>
        <w:keepNext/>
        <w:spacing w:before="80"/>
        <w:ind w:left="1588" w:hanging="1588"/>
        <w:jc w:val="both"/>
        <w:rPr>
          <w:sz w:val="24"/>
          <w:szCs w:val="24"/>
          <w:lang w:val="fr-FR" w:eastAsia="zh-CN"/>
        </w:rPr>
      </w:pPr>
      <w:r w:rsidRPr="00D35A97">
        <w:rPr>
          <w:sz w:val="24"/>
          <w:szCs w:val="24"/>
          <w:lang w:val="fr-FR" w:eastAsia="zh-CN"/>
        </w:rPr>
        <w:t>CA_X-X-Y</w:t>
      </w:r>
      <w:r w:rsidRPr="00D35A97">
        <w:rPr>
          <w:lang w:val="fr-FR" w:eastAsia="zh-CN"/>
        </w:rPr>
        <w:tab/>
      </w:r>
      <w:r>
        <w:rPr>
          <w:rFonts w:eastAsiaTheme="minorEastAsia"/>
          <w:sz w:val="24"/>
          <w:lang w:val="fr-FR" w:eastAsia="zh-CN"/>
        </w:rPr>
        <w:t>频段</w:t>
      </w:r>
      <w:r w:rsidRPr="00D35A97">
        <w:rPr>
          <w:rFonts w:eastAsiaTheme="minorEastAsia"/>
          <w:sz w:val="24"/>
          <w:lang w:val="fr-FR" w:eastAsia="zh-CN"/>
        </w:rPr>
        <w:t>X</w:t>
      </w:r>
      <w:r w:rsidRPr="00D35A97">
        <w:rPr>
          <w:rFonts w:eastAsiaTheme="minorEastAsia"/>
          <w:sz w:val="24"/>
          <w:lang w:val="fr-FR" w:eastAsia="zh-CN"/>
        </w:rPr>
        <w:t>内的</w:t>
      </w:r>
      <w:r>
        <w:rPr>
          <w:rFonts w:eastAsiaTheme="minorEastAsia" w:hint="eastAsia"/>
          <w:sz w:val="24"/>
          <w:lang w:val="fr-FR" w:eastAsia="zh-CN"/>
        </w:rPr>
        <w:t>两个</w:t>
      </w:r>
      <w:r>
        <w:rPr>
          <w:rFonts w:eastAsiaTheme="minorEastAsia"/>
          <w:sz w:val="24"/>
          <w:lang w:val="fr-FR" w:eastAsia="zh-CN"/>
        </w:rPr>
        <w:t>子块的</w:t>
      </w:r>
      <w:r>
        <w:rPr>
          <w:rFonts w:eastAsiaTheme="minorEastAsia" w:hint="eastAsia"/>
          <w:sz w:val="24"/>
          <w:lang w:val="fr-FR" w:eastAsia="zh-CN"/>
        </w:rPr>
        <w:t>分量</w:t>
      </w:r>
      <w:r>
        <w:rPr>
          <w:rFonts w:eastAsiaTheme="minorEastAsia"/>
          <w:sz w:val="24"/>
          <w:lang w:val="fr-FR" w:eastAsia="zh-CN"/>
        </w:rPr>
        <w:t>载波</w:t>
      </w:r>
      <w:r>
        <w:rPr>
          <w:rFonts w:asciiTheme="minorEastAsia" w:eastAsiaTheme="minorEastAsia" w:hAnsiTheme="minorEastAsia" w:hint="eastAsia"/>
          <w:sz w:val="24"/>
          <w:szCs w:val="24"/>
          <w:lang w:val="fr-FR" w:eastAsia="zh-CN"/>
        </w:rPr>
        <w:t>以及</w:t>
      </w:r>
      <w:r>
        <w:rPr>
          <w:rFonts w:eastAsiaTheme="minorEastAsia"/>
          <w:sz w:val="24"/>
          <w:szCs w:val="24"/>
          <w:lang w:val="fr-FR" w:eastAsia="zh-CN"/>
        </w:rPr>
        <w:t>频段</w:t>
      </w:r>
      <w:r>
        <w:rPr>
          <w:rFonts w:eastAsiaTheme="minorEastAsia"/>
          <w:sz w:val="24"/>
          <w:szCs w:val="24"/>
          <w:lang w:val="fr-FR" w:eastAsia="zh-CN"/>
        </w:rPr>
        <w:t>Y</w:t>
      </w:r>
      <w:r>
        <w:rPr>
          <w:rFonts w:eastAsiaTheme="minorEastAsia"/>
          <w:sz w:val="24"/>
          <w:szCs w:val="24"/>
          <w:lang w:val="fr-FR" w:eastAsia="zh-CN"/>
        </w:rPr>
        <w:t>内的一个子块的</w:t>
      </w:r>
      <w:r>
        <w:rPr>
          <w:rFonts w:eastAsiaTheme="minorEastAsia" w:hint="eastAsia"/>
          <w:sz w:val="24"/>
          <w:szCs w:val="24"/>
          <w:lang w:val="fr-FR" w:eastAsia="zh-CN"/>
        </w:rPr>
        <w:t>分量</w:t>
      </w:r>
      <w:r>
        <w:rPr>
          <w:rFonts w:eastAsiaTheme="minorEastAsia"/>
          <w:sz w:val="24"/>
          <w:szCs w:val="24"/>
          <w:lang w:val="fr-FR" w:eastAsia="zh-CN"/>
        </w:rPr>
        <w:t>载波</w:t>
      </w:r>
      <w:r>
        <w:rPr>
          <w:rFonts w:eastAsiaTheme="minorEastAsia"/>
          <w:sz w:val="24"/>
          <w:lang w:val="fr-FR" w:eastAsia="zh-CN"/>
        </w:rPr>
        <w:t>的</w:t>
      </w:r>
      <w:r w:rsidRPr="00D35A97">
        <w:rPr>
          <w:sz w:val="24"/>
          <w:szCs w:val="24"/>
          <w:lang w:val="fr-FR" w:eastAsia="zh-CN"/>
        </w:rPr>
        <w:t>CA</w:t>
      </w:r>
      <w:r>
        <w:rPr>
          <w:rFonts w:eastAsiaTheme="minorEastAsia"/>
          <w:sz w:val="24"/>
          <w:szCs w:val="24"/>
          <w:lang w:val="fr-FR" w:eastAsia="zh-CN"/>
        </w:rPr>
        <w:t>，其中</w:t>
      </w:r>
      <w:r>
        <w:rPr>
          <w:rFonts w:eastAsiaTheme="minorEastAsia"/>
          <w:sz w:val="24"/>
          <w:szCs w:val="24"/>
          <w:lang w:val="fr-FR" w:eastAsia="zh-CN"/>
        </w:rPr>
        <w:t>X</w:t>
      </w:r>
      <w:r>
        <w:rPr>
          <w:rFonts w:eastAsiaTheme="minorEastAsia"/>
          <w:sz w:val="24"/>
          <w:szCs w:val="24"/>
          <w:lang w:val="fr-FR" w:eastAsia="zh-CN"/>
        </w:rPr>
        <w:t>和</w:t>
      </w:r>
      <w:r>
        <w:rPr>
          <w:rFonts w:eastAsiaTheme="minorEastAsia"/>
          <w:sz w:val="24"/>
          <w:szCs w:val="24"/>
          <w:lang w:val="fr-FR" w:eastAsia="zh-CN"/>
        </w:rPr>
        <w:t>Y</w:t>
      </w:r>
      <w:r>
        <w:rPr>
          <w:rFonts w:eastAsiaTheme="minorEastAsia"/>
          <w:sz w:val="24"/>
          <w:szCs w:val="24"/>
          <w:lang w:val="fr-FR" w:eastAsia="zh-CN"/>
        </w:rPr>
        <w:t>为适用的</w:t>
      </w:r>
      <w:r w:rsidRPr="00D35A97">
        <w:rPr>
          <w:sz w:val="24"/>
          <w:szCs w:val="24"/>
          <w:lang w:val="fr-FR" w:eastAsia="zh-CN"/>
        </w:rPr>
        <w:t>E</w:t>
      </w:r>
      <w:r w:rsidRPr="00D35A97">
        <w:rPr>
          <w:sz w:val="24"/>
          <w:szCs w:val="24"/>
          <w:lang w:val="fr-FR" w:eastAsia="zh-CN"/>
        </w:rPr>
        <w:noBreakHyphen/>
        <w:t>UTRA</w:t>
      </w:r>
      <w:r>
        <w:rPr>
          <w:rFonts w:eastAsiaTheme="minorEastAsia" w:hint="eastAsia"/>
          <w:sz w:val="24"/>
          <w:szCs w:val="24"/>
          <w:lang w:val="fr-FR" w:eastAsia="zh-CN"/>
        </w:rPr>
        <w:t>工作</w:t>
      </w:r>
      <w:r>
        <w:rPr>
          <w:rFonts w:eastAsiaTheme="minorEastAsia"/>
          <w:sz w:val="24"/>
          <w:szCs w:val="24"/>
          <w:lang w:val="fr-FR" w:eastAsia="zh-CN"/>
        </w:rPr>
        <w:t>频段</w:t>
      </w:r>
    </w:p>
    <w:p w14:paraId="75EB9985" w14:textId="77777777" w:rsidR="00DC546D" w:rsidRPr="00823D70" w:rsidRDefault="00DC546D" w:rsidP="00DC546D">
      <w:pPr>
        <w:tabs>
          <w:tab w:val="clear" w:pos="1191"/>
        </w:tabs>
        <w:rPr>
          <w:highlight w:val="cyan"/>
          <w:lang w:eastAsia="zh-CN"/>
        </w:rPr>
      </w:pPr>
      <w:r w:rsidRPr="00CC6A79">
        <w:rPr>
          <w:i/>
          <w:iCs/>
          <w:szCs w:val="24"/>
          <w:lang w:eastAsia="zh-CN"/>
        </w:rPr>
        <w:t>f</w:t>
      </w:r>
      <w:r w:rsidRPr="00117065">
        <w:rPr>
          <w:lang w:eastAsia="zh-CN"/>
        </w:rPr>
        <w:tab/>
      </w:r>
      <w:bookmarkStart w:id="59" w:name="lt_pId681"/>
      <w:r>
        <w:rPr>
          <w:lang w:eastAsia="zh-CN"/>
        </w:rPr>
        <w:tab/>
      </w:r>
      <w:r>
        <w:rPr>
          <w:rFonts w:hint="eastAsia"/>
          <w:lang w:eastAsia="zh-CN"/>
        </w:rPr>
        <w:t>频率</w:t>
      </w:r>
      <w:bookmarkEnd w:id="59"/>
    </w:p>
    <w:p w14:paraId="6A6D6B64" w14:textId="77777777" w:rsidR="00DC546D" w:rsidRPr="00F75DAD" w:rsidRDefault="00DC546D" w:rsidP="00DC546D">
      <w:pPr>
        <w:tabs>
          <w:tab w:val="clear" w:pos="1191"/>
        </w:tabs>
        <w:rPr>
          <w:lang w:eastAsia="zh-CN"/>
        </w:rPr>
      </w:pPr>
      <w:r w:rsidRPr="00626D1F">
        <w:rPr>
          <w:szCs w:val="24"/>
        </w:rPr>
        <w:sym w:font="Symbol" w:char="F044"/>
      </w:r>
      <w:r w:rsidRPr="00CC6A79">
        <w:rPr>
          <w:i/>
          <w:iCs/>
          <w:szCs w:val="24"/>
          <w:lang w:eastAsia="zh-CN"/>
        </w:rPr>
        <w:t>f</w:t>
      </w:r>
      <w:r w:rsidRPr="00F75DAD">
        <w:rPr>
          <w:lang w:eastAsia="zh-CN"/>
        </w:rPr>
        <w:tab/>
      </w:r>
      <w:r>
        <w:rPr>
          <w:lang w:eastAsia="zh-CN"/>
        </w:rPr>
        <w:tab/>
      </w:r>
      <w:r>
        <w:rPr>
          <w:rFonts w:hint="eastAsia"/>
          <w:lang w:eastAsia="zh-CN"/>
        </w:rPr>
        <w:t>信道边界频率和最接近载波频率的测量滤波器</w:t>
      </w:r>
      <w:r>
        <w:rPr>
          <w:lang w:eastAsia="zh-CN"/>
        </w:rPr>
        <w:t>–3 dB</w:t>
      </w:r>
      <w:r>
        <w:rPr>
          <w:rFonts w:hint="eastAsia"/>
          <w:lang w:eastAsia="zh-CN"/>
        </w:rPr>
        <w:t>标称点之间的频率间隔</w:t>
      </w:r>
    </w:p>
    <w:p w14:paraId="02BDC0B6" w14:textId="77777777" w:rsidR="00DC546D" w:rsidRPr="00F75DAD" w:rsidRDefault="00DC546D" w:rsidP="00DC546D">
      <w:pPr>
        <w:tabs>
          <w:tab w:val="clear" w:pos="1191"/>
        </w:tabs>
        <w:rPr>
          <w:lang w:eastAsia="zh-CN"/>
        </w:rPr>
      </w:pPr>
      <w:r w:rsidRPr="00626D1F">
        <w:rPr>
          <w:szCs w:val="24"/>
        </w:rPr>
        <w:sym w:font="Symbol" w:char="F044"/>
      </w:r>
      <w:r w:rsidRPr="00CC6A79">
        <w:rPr>
          <w:i/>
          <w:iCs/>
          <w:szCs w:val="24"/>
          <w:lang w:eastAsia="zh-CN"/>
        </w:rPr>
        <w:t>f</w:t>
      </w:r>
      <w:r w:rsidRPr="00CC6A79">
        <w:rPr>
          <w:i/>
          <w:iCs/>
          <w:szCs w:val="24"/>
          <w:vertAlign w:val="subscript"/>
          <w:lang w:eastAsia="zh-CN"/>
        </w:rPr>
        <w:t>max</w:t>
      </w:r>
      <w:r w:rsidRPr="00F75DAD">
        <w:rPr>
          <w:lang w:eastAsia="zh-CN"/>
        </w:rPr>
        <w:tab/>
      </w:r>
      <w:bookmarkStart w:id="60" w:name="lt_pId685"/>
      <w:r>
        <w:rPr>
          <w:lang w:eastAsia="zh-CN"/>
        </w:rPr>
        <w:tab/>
      </w:r>
      <w:r>
        <w:rPr>
          <w:rFonts w:hint="eastAsia"/>
          <w:lang w:eastAsia="zh-CN"/>
        </w:rPr>
        <w:t>用于</w:t>
      </w:r>
      <w:r w:rsidRPr="00F75DAD">
        <w:rPr>
          <w:rFonts w:hint="eastAsia"/>
          <w:lang w:eastAsia="zh-CN"/>
        </w:rPr>
        <w:t>定义要求的</w:t>
      </w:r>
      <w:r w:rsidRPr="00626D1F">
        <w:rPr>
          <w:szCs w:val="24"/>
        </w:rPr>
        <w:sym w:font="Symbol" w:char="F044"/>
      </w:r>
      <w:r w:rsidRPr="00CC6A79">
        <w:rPr>
          <w:i/>
          <w:iCs/>
          <w:szCs w:val="24"/>
          <w:lang w:eastAsia="zh-CN"/>
        </w:rPr>
        <w:t>f</w:t>
      </w:r>
      <w:r w:rsidRPr="00F75DAD">
        <w:rPr>
          <w:rFonts w:hint="eastAsia"/>
          <w:lang w:eastAsia="zh-CN"/>
        </w:rPr>
        <w:t>最大值</w:t>
      </w:r>
      <w:bookmarkEnd w:id="60"/>
    </w:p>
    <w:p w14:paraId="4496B060" w14:textId="77777777" w:rsidR="00DC546D" w:rsidRPr="00F75DAD" w:rsidRDefault="00DC546D" w:rsidP="00DC546D">
      <w:pPr>
        <w:tabs>
          <w:tab w:val="clear" w:pos="1191"/>
        </w:tabs>
        <w:rPr>
          <w:lang w:eastAsia="zh-CN"/>
        </w:rPr>
      </w:pPr>
      <w:r w:rsidRPr="00CC6A79">
        <w:rPr>
          <w:i/>
          <w:iCs/>
          <w:szCs w:val="24"/>
          <w:lang w:eastAsia="zh-CN"/>
        </w:rPr>
        <w:t>F</w:t>
      </w:r>
      <w:r w:rsidRPr="00CC6A79">
        <w:rPr>
          <w:i/>
          <w:iCs/>
          <w:szCs w:val="24"/>
          <w:vertAlign w:val="subscript"/>
          <w:lang w:eastAsia="zh-CN"/>
        </w:rPr>
        <w:t>filter</w:t>
      </w:r>
      <w:r w:rsidRPr="00F75DAD">
        <w:rPr>
          <w:lang w:eastAsia="zh-CN"/>
        </w:rPr>
        <w:tab/>
      </w:r>
      <w:bookmarkStart w:id="61" w:name="lt_pId687"/>
      <w:r>
        <w:rPr>
          <w:lang w:eastAsia="zh-CN"/>
        </w:rPr>
        <w:tab/>
      </w:r>
      <w:r w:rsidRPr="00F75DAD">
        <w:rPr>
          <w:rFonts w:hint="eastAsia"/>
          <w:lang w:eastAsia="zh-CN"/>
        </w:rPr>
        <w:t>滤波器中心频率</w:t>
      </w:r>
      <w:bookmarkEnd w:id="61"/>
    </w:p>
    <w:p w14:paraId="63F93DCC" w14:textId="77777777" w:rsidR="00DC546D" w:rsidRPr="00F75DAD" w:rsidRDefault="00DC546D" w:rsidP="00DC546D">
      <w:pPr>
        <w:tabs>
          <w:tab w:val="clear" w:pos="1191"/>
        </w:tabs>
        <w:rPr>
          <w:lang w:eastAsia="zh-CN"/>
        </w:rPr>
      </w:pPr>
      <w:r w:rsidRPr="00CC6A79">
        <w:rPr>
          <w:i/>
          <w:iCs/>
          <w:szCs w:val="24"/>
          <w:lang w:eastAsia="zh-CN"/>
        </w:rPr>
        <w:t>f_offset</w:t>
      </w:r>
      <w:r w:rsidRPr="00F75DAD">
        <w:rPr>
          <w:lang w:eastAsia="zh-CN"/>
        </w:rPr>
        <w:tab/>
      </w:r>
      <w:r>
        <w:rPr>
          <w:lang w:eastAsia="zh-CN"/>
        </w:rPr>
        <w:tab/>
      </w:r>
      <w:r>
        <w:rPr>
          <w:rFonts w:hint="eastAsia"/>
          <w:lang w:eastAsia="zh-CN"/>
        </w:rPr>
        <w:t>信道边界频率和测量滤波器中心频率之间的频率间隔</w:t>
      </w:r>
    </w:p>
    <w:p w14:paraId="6BC4B3AB" w14:textId="77777777" w:rsidR="00DC546D" w:rsidRPr="00F75DAD" w:rsidRDefault="00DC546D" w:rsidP="00DC546D">
      <w:pPr>
        <w:tabs>
          <w:tab w:val="clear" w:pos="1191"/>
        </w:tabs>
        <w:rPr>
          <w:lang w:eastAsia="zh-CN"/>
        </w:rPr>
      </w:pPr>
      <w:r w:rsidRPr="00CC6A79">
        <w:rPr>
          <w:i/>
          <w:iCs/>
          <w:szCs w:val="24"/>
        </w:rPr>
        <w:t>f_offset</w:t>
      </w:r>
      <w:r w:rsidRPr="00CC6A79">
        <w:rPr>
          <w:i/>
          <w:iCs/>
          <w:szCs w:val="24"/>
          <w:vertAlign w:val="subscript"/>
        </w:rPr>
        <w:t>max</w:t>
      </w:r>
      <w:r w:rsidRPr="00F75DAD">
        <w:rPr>
          <w:lang w:eastAsia="zh-CN"/>
        </w:rPr>
        <w:tab/>
      </w:r>
      <w:bookmarkStart w:id="62" w:name="lt_pId691"/>
      <w:r>
        <w:rPr>
          <w:rFonts w:hint="eastAsia"/>
          <w:lang w:eastAsia="zh-CN"/>
        </w:rPr>
        <w:t>用于</w:t>
      </w:r>
      <w:r w:rsidRPr="00F75DAD">
        <w:rPr>
          <w:rFonts w:hint="eastAsia"/>
          <w:lang w:eastAsia="zh-CN"/>
        </w:rPr>
        <w:t>定义要求的</w:t>
      </w:r>
      <w:r w:rsidRPr="00CC6A79">
        <w:rPr>
          <w:i/>
          <w:iCs/>
          <w:szCs w:val="24"/>
          <w:lang w:eastAsia="zh-CN"/>
        </w:rPr>
        <w:t>f_offset</w:t>
      </w:r>
      <w:r w:rsidRPr="00F75DAD">
        <w:rPr>
          <w:rFonts w:hint="eastAsia"/>
          <w:lang w:eastAsia="zh-CN"/>
        </w:rPr>
        <w:t>最大值</w:t>
      </w:r>
      <w:bookmarkEnd w:id="62"/>
    </w:p>
    <w:p w14:paraId="742D8AEC" w14:textId="77777777" w:rsidR="00DC546D" w:rsidRPr="00F75DAD" w:rsidRDefault="00DC546D" w:rsidP="00DC546D">
      <w:pPr>
        <w:tabs>
          <w:tab w:val="clear" w:pos="1191"/>
        </w:tabs>
        <w:rPr>
          <w:lang w:eastAsia="zh-CN"/>
        </w:rPr>
      </w:pPr>
      <w:r w:rsidRPr="00CC6A79">
        <w:rPr>
          <w:i/>
          <w:iCs/>
          <w:szCs w:val="24"/>
        </w:rPr>
        <w:t>F</w:t>
      </w:r>
      <w:r w:rsidRPr="00CC6A79">
        <w:rPr>
          <w:i/>
          <w:iCs/>
          <w:szCs w:val="24"/>
          <w:vertAlign w:val="subscript"/>
        </w:rPr>
        <w:t>DL_low</w:t>
      </w:r>
      <w:r w:rsidRPr="00F75DAD">
        <w:rPr>
          <w:lang w:eastAsia="zh-CN"/>
        </w:rPr>
        <w:tab/>
      </w:r>
      <w:bookmarkStart w:id="63" w:name="lt_pId693"/>
      <w:r>
        <w:rPr>
          <w:lang w:eastAsia="zh-CN"/>
        </w:rPr>
        <w:tab/>
      </w:r>
      <w:r>
        <w:rPr>
          <w:rFonts w:hint="eastAsia"/>
          <w:lang w:eastAsia="zh-CN"/>
        </w:rPr>
        <w:t>下行链路工作频段的频率</w:t>
      </w:r>
      <w:bookmarkEnd w:id="63"/>
      <w:r>
        <w:rPr>
          <w:rFonts w:hint="eastAsia"/>
          <w:lang w:eastAsia="zh-CN"/>
        </w:rPr>
        <w:t>下限</w:t>
      </w:r>
    </w:p>
    <w:p w14:paraId="12377DD8" w14:textId="77777777" w:rsidR="00DC546D" w:rsidRPr="00F75DAD" w:rsidRDefault="00DC546D" w:rsidP="00DC546D">
      <w:pPr>
        <w:tabs>
          <w:tab w:val="clear" w:pos="1191"/>
        </w:tabs>
        <w:rPr>
          <w:lang w:eastAsia="zh-CN"/>
        </w:rPr>
      </w:pPr>
      <w:r w:rsidRPr="00CC6A79">
        <w:rPr>
          <w:i/>
          <w:iCs/>
          <w:szCs w:val="24"/>
        </w:rPr>
        <w:t>F</w:t>
      </w:r>
      <w:r w:rsidRPr="00CC6A79">
        <w:rPr>
          <w:i/>
          <w:iCs/>
          <w:szCs w:val="24"/>
          <w:vertAlign w:val="subscript"/>
        </w:rPr>
        <w:t>DL_high</w:t>
      </w:r>
      <w:r w:rsidRPr="00F75DAD">
        <w:rPr>
          <w:lang w:eastAsia="zh-CN"/>
        </w:rPr>
        <w:tab/>
      </w:r>
      <w:bookmarkStart w:id="64" w:name="lt_pId695"/>
      <w:r>
        <w:rPr>
          <w:lang w:eastAsia="zh-CN"/>
        </w:rPr>
        <w:tab/>
      </w:r>
      <w:r>
        <w:rPr>
          <w:rFonts w:hint="eastAsia"/>
          <w:lang w:eastAsia="zh-CN"/>
        </w:rPr>
        <w:t>下行链路工作频段的频率</w:t>
      </w:r>
      <w:bookmarkEnd w:id="64"/>
      <w:r>
        <w:rPr>
          <w:rFonts w:hint="eastAsia"/>
          <w:lang w:eastAsia="zh-CN"/>
        </w:rPr>
        <w:t>上限</w:t>
      </w:r>
    </w:p>
    <w:p w14:paraId="75E36F8D" w14:textId="77777777" w:rsidR="00DC546D" w:rsidRPr="00F75DAD" w:rsidRDefault="00DC546D" w:rsidP="00DC546D">
      <w:pPr>
        <w:tabs>
          <w:tab w:val="clear" w:pos="1191"/>
        </w:tabs>
        <w:rPr>
          <w:lang w:eastAsia="zh-CN"/>
        </w:rPr>
      </w:pPr>
      <w:r w:rsidRPr="00CC6A79">
        <w:rPr>
          <w:i/>
          <w:iCs/>
          <w:szCs w:val="24"/>
          <w:lang w:eastAsia="zh-CN"/>
        </w:rPr>
        <w:t>F</w:t>
      </w:r>
      <w:r w:rsidRPr="00CC6A79">
        <w:rPr>
          <w:i/>
          <w:iCs/>
          <w:szCs w:val="24"/>
          <w:vertAlign w:val="subscript"/>
          <w:lang w:eastAsia="zh-CN"/>
        </w:rPr>
        <w:t>UL_low</w:t>
      </w:r>
      <w:r w:rsidRPr="00F75DAD">
        <w:rPr>
          <w:lang w:eastAsia="zh-CN"/>
        </w:rPr>
        <w:tab/>
      </w:r>
      <w:bookmarkStart w:id="65" w:name="lt_pId697"/>
      <w:r>
        <w:rPr>
          <w:lang w:eastAsia="zh-CN"/>
        </w:rPr>
        <w:tab/>
      </w:r>
      <w:r>
        <w:rPr>
          <w:rFonts w:hint="eastAsia"/>
          <w:lang w:eastAsia="zh-CN"/>
        </w:rPr>
        <w:t>上行链路工作频段的频率</w:t>
      </w:r>
      <w:bookmarkEnd w:id="65"/>
      <w:r>
        <w:rPr>
          <w:rFonts w:hint="eastAsia"/>
          <w:lang w:eastAsia="zh-CN"/>
        </w:rPr>
        <w:t>下限</w:t>
      </w:r>
    </w:p>
    <w:p w14:paraId="313B7B3F" w14:textId="77777777" w:rsidR="00DC546D" w:rsidRPr="00F75DAD" w:rsidRDefault="00DC546D" w:rsidP="005C5EA2">
      <w:pPr>
        <w:keepNext/>
        <w:keepLines/>
        <w:tabs>
          <w:tab w:val="clear" w:pos="1191"/>
        </w:tabs>
        <w:rPr>
          <w:lang w:eastAsia="zh-CN"/>
        </w:rPr>
      </w:pPr>
      <w:r w:rsidRPr="00CC6A79">
        <w:rPr>
          <w:i/>
          <w:iCs/>
          <w:szCs w:val="24"/>
          <w:lang w:eastAsia="zh-CN"/>
        </w:rPr>
        <w:lastRenderedPageBreak/>
        <w:t>F</w:t>
      </w:r>
      <w:r w:rsidRPr="00CC6A79">
        <w:rPr>
          <w:i/>
          <w:iCs/>
          <w:szCs w:val="24"/>
          <w:vertAlign w:val="subscript"/>
          <w:lang w:eastAsia="zh-CN"/>
        </w:rPr>
        <w:t>UL_high</w:t>
      </w:r>
      <w:r w:rsidRPr="00F75DAD">
        <w:rPr>
          <w:lang w:eastAsia="zh-CN"/>
        </w:rPr>
        <w:tab/>
      </w:r>
      <w:bookmarkStart w:id="66" w:name="lt_pId699"/>
      <w:r>
        <w:rPr>
          <w:lang w:eastAsia="zh-CN"/>
        </w:rPr>
        <w:tab/>
      </w:r>
      <w:r>
        <w:rPr>
          <w:rFonts w:hint="eastAsia"/>
          <w:lang w:eastAsia="zh-CN"/>
        </w:rPr>
        <w:t>上行链路工作频段的频率</w:t>
      </w:r>
      <w:bookmarkEnd w:id="66"/>
      <w:r>
        <w:rPr>
          <w:rFonts w:hint="eastAsia"/>
          <w:lang w:eastAsia="zh-CN"/>
        </w:rPr>
        <w:t>上限</w:t>
      </w:r>
    </w:p>
    <w:p w14:paraId="51F3DFA6" w14:textId="77777777" w:rsidR="00DC546D" w:rsidRDefault="00DC546D" w:rsidP="005C5EA2">
      <w:pPr>
        <w:keepNext/>
        <w:keepLines/>
        <w:tabs>
          <w:tab w:val="clear" w:pos="1191"/>
        </w:tabs>
        <w:rPr>
          <w:lang w:eastAsia="zh-CN"/>
        </w:rPr>
      </w:pPr>
      <w:r w:rsidRPr="00CC6A79">
        <w:rPr>
          <w:i/>
          <w:iCs/>
          <w:szCs w:val="24"/>
          <w:lang w:eastAsia="zh-CN"/>
        </w:rPr>
        <w:t>P</w:t>
      </w:r>
      <w:r w:rsidRPr="00CC6A79">
        <w:rPr>
          <w:i/>
          <w:iCs/>
          <w:szCs w:val="24"/>
          <w:vertAlign w:val="subscript"/>
          <w:lang w:eastAsia="zh-CN"/>
        </w:rPr>
        <w:t>EM,</w:t>
      </w:r>
      <w:r>
        <w:rPr>
          <w:rFonts w:hint="eastAsia"/>
          <w:i/>
          <w:iCs/>
          <w:szCs w:val="24"/>
          <w:vertAlign w:val="subscript"/>
          <w:lang w:eastAsia="zh-CN"/>
        </w:rPr>
        <w:t>N</w:t>
      </w:r>
      <w:r w:rsidRPr="00F75DAD">
        <w:rPr>
          <w:lang w:eastAsia="zh-CN"/>
        </w:rPr>
        <w:tab/>
      </w:r>
      <w:bookmarkStart w:id="67" w:name="lt_pId701"/>
      <w:r>
        <w:rPr>
          <w:lang w:eastAsia="zh-CN"/>
        </w:rPr>
        <w:tab/>
      </w:r>
      <w:r>
        <w:rPr>
          <w:rFonts w:hint="eastAsia"/>
          <w:lang w:eastAsia="zh-CN"/>
        </w:rPr>
        <w:t>信道</w:t>
      </w:r>
      <w:r>
        <w:rPr>
          <w:lang w:eastAsia="zh-CN"/>
        </w:rPr>
        <w:t>N</w:t>
      </w:r>
      <w:r>
        <w:rPr>
          <w:rFonts w:hint="eastAsia"/>
          <w:lang w:eastAsia="zh-CN"/>
        </w:rPr>
        <w:t>的公布发射电平</w:t>
      </w:r>
      <w:bookmarkEnd w:id="67"/>
    </w:p>
    <w:p w14:paraId="13D7D340" w14:textId="77777777" w:rsidR="00DC546D" w:rsidRPr="005C5EA2" w:rsidRDefault="00DC546D" w:rsidP="00DC546D">
      <w:pPr>
        <w:pStyle w:val="EW"/>
        <w:keepNext/>
        <w:spacing w:before="80"/>
        <w:ind w:left="1588" w:hanging="1588"/>
        <w:jc w:val="both"/>
        <w:rPr>
          <w:szCs w:val="24"/>
          <w:lang w:val="fr-FR" w:eastAsia="zh-CN"/>
        </w:rPr>
      </w:pPr>
      <w:r w:rsidRPr="00053B15">
        <w:rPr>
          <w:i/>
          <w:iCs/>
          <w:sz w:val="24"/>
          <w:szCs w:val="24"/>
          <w:lang w:val="fr-FR"/>
        </w:rPr>
        <w:t>P</w:t>
      </w:r>
      <w:r w:rsidRPr="00053B15">
        <w:rPr>
          <w:i/>
          <w:iCs/>
          <w:sz w:val="24"/>
          <w:szCs w:val="24"/>
          <w:vertAlign w:val="subscript"/>
          <w:lang w:val="fr-FR"/>
        </w:rPr>
        <w:t>EM,B32,B75,B76,ind</w:t>
      </w:r>
      <w:r w:rsidRPr="00A2461C">
        <w:rPr>
          <w:vertAlign w:val="subscript"/>
          <w:lang w:val="fr-FR" w:eastAsia="zh-CN"/>
        </w:rPr>
        <w:tab/>
      </w:r>
      <w:r>
        <w:rPr>
          <w:rFonts w:eastAsiaTheme="minorEastAsia" w:hint="eastAsia"/>
          <w:sz w:val="24"/>
          <w:szCs w:val="24"/>
          <w:lang w:val="fr-FR" w:eastAsia="zh-CN"/>
        </w:rPr>
        <w:t>频段</w:t>
      </w:r>
      <w:r w:rsidRPr="00A2461C">
        <w:rPr>
          <w:rFonts w:eastAsiaTheme="minorEastAsia" w:hint="eastAsia"/>
          <w:sz w:val="24"/>
          <w:szCs w:val="24"/>
          <w:lang w:val="fr-FR" w:eastAsia="zh-CN"/>
        </w:rPr>
        <w:t>32</w:t>
      </w:r>
      <w:r>
        <w:rPr>
          <w:rFonts w:eastAsiaTheme="minorEastAsia" w:hint="eastAsia"/>
          <w:sz w:val="24"/>
          <w:szCs w:val="24"/>
          <w:lang w:val="fr-FR" w:eastAsia="zh-CN"/>
        </w:rPr>
        <w:t>、频段</w:t>
      </w:r>
      <w:r>
        <w:rPr>
          <w:rFonts w:eastAsiaTheme="minorEastAsia" w:hint="eastAsia"/>
          <w:sz w:val="24"/>
          <w:szCs w:val="24"/>
          <w:lang w:val="fr-FR" w:eastAsia="zh-CN"/>
        </w:rPr>
        <w:t>75</w:t>
      </w:r>
      <w:r>
        <w:rPr>
          <w:rFonts w:eastAsiaTheme="minorEastAsia" w:hint="eastAsia"/>
          <w:sz w:val="24"/>
          <w:szCs w:val="24"/>
          <w:lang w:val="fr-FR" w:eastAsia="zh-CN"/>
        </w:rPr>
        <w:t>、频段</w:t>
      </w:r>
      <w:r>
        <w:rPr>
          <w:rFonts w:eastAsiaTheme="minorEastAsia" w:hint="eastAsia"/>
          <w:sz w:val="24"/>
          <w:szCs w:val="24"/>
          <w:lang w:val="fr-FR" w:eastAsia="zh-CN"/>
        </w:rPr>
        <w:t>76</w:t>
      </w:r>
      <w:r w:rsidRPr="00A2461C">
        <w:rPr>
          <w:rFonts w:eastAsiaTheme="minorEastAsia" w:hint="eastAsia"/>
          <w:sz w:val="24"/>
          <w:szCs w:val="24"/>
          <w:lang w:val="fr-FR" w:eastAsia="zh-CN"/>
        </w:rPr>
        <w:t>的</w:t>
      </w:r>
      <w:r>
        <w:rPr>
          <w:rFonts w:eastAsiaTheme="minorEastAsia" w:hint="eastAsia"/>
          <w:sz w:val="24"/>
          <w:szCs w:val="24"/>
          <w:lang w:val="fr-FR" w:eastAsia="zh-CN"/>
        </w:rPr>
        <w:t>公布</w:t>
      </w:r>
      <w:r w:rsidRPr="00A2461C">
        <w:rPr>
          <w:rFonts w:eastAsiaTheme="minorEastAsia"/>
          <w:sz w:val="24"/>
          <w:szCs w:val="24"/>
          <w:lang w:val="fr-FR" w:eastAsia="zh-CN"/>
        </w:rPr>
        <w:t>发射电平，</w:t>
      </w:r>
      <w:r w:rsidRPr="00A2461C">
        <w:rPr>
          <w:sz w:val="24"/>
          <w:szCs w:val="24"/>
          <w:lang w:val="fr-FR" w:eastAsia="zh-CN"/>
        </w:rPr>
        <w:t>ind=a, b, c</w:t>
      </w:r>
    </w:p>
    <w:p w14:paraId="59CFFFF6" w14:textId="77777777" w:rsidR="00DC546D" w:rsidRPr="00A2461C" w:rsidRDefault="00DC546D" w:rsidP="00DC546D">
      <w:pPr>
        <w:pStyle w:val="EW"/>
        <w:keepNext/>
        <w:spacing w:before="80"/>
        <w:ind w:left="1588" w:hanging="1588"/>
        <w:jc w:val="both"/>
        <w:rPr>
          <w:sz w:val="24"/>
          <w:szCs w:val="24"/>
          <w:lang w:val="fr-FR" w:eastAsia="zh-CN"/>
        </w:rPr>
      </w:pPr>
      <w:r w:rsidRPr="00A2461C">
        <w:rPr>
          <w:i/>
          <w:iCs/>
          <w:sz w:val="24"/>
          <w:szCs w:val="24"/>
          <w:lang w:val="fr-FR" w:eastAsia="zh-CN"/>
        </w:rPr>
        <w:t>P</w:t>
      </w:r>
      <w:r w:rsidRPr="00A2461C">
        <w:rPr>
          <w:i/>
          <w:iCs/>
          <w:sz w:val="24"/>
          <w:szCs w:val="24"/>
          <w:vertAlign w:val="subscript"/>
          <w:lang w:val="fr-FR" w:eastAsia="zh-CN"/>
        </w:rPr>
        <w:t>EM,B32,ind</w:t>
      </w:r>
      <w:r w:rsidRPr="00A2461C">
        <w:rPr>
          <w:vertAlign w:val="subscript"/>
          <w:lang w:val="fr-FR" w:eastAsia="zh-CN"/>
        </w:rPr>
        <w:tab/>
      </w:r>
      <w:r>
        <w:rPr>
          <w:rFonts w:eastAsiaTheme="minorEastAsia" w:hint="eastAsia"/>
          <w:sz w:val="24"/>
          <w:szCs w:val="24"/>
          <w:lang w:val="fr-FR" w:eastAsia="zh-CN"/>
        </w:rPr>
        <w:t>频段</w:t>
      </w:r>
      <w:r w:rsidRPr="00A2461C">
        <w:rPr>
          <w:rFonts w:eastAsiaTheme="minorEastAsia" w:hint="eastAsia"/>
          <w:sz w:val="24"/>
          <w:szCs w:val="24"/>
          <w:lang w:val="fr-FR" w:eastAsia="zh-CN"/>
        </w:rPr>
        <w:t>32</w:t>
      </w:r>
      <w:r w:rsidRPr="00A2461C">
        <w:rPr>
          <w:rFonts w:eastAsiaTheme="minorEastAsia" w:hint="eastAsia"/>
          <w:sz w:val="24"/>
          <w:szCs w:val="24"/>
          <w:lang w:val="fr-FR" w:eastAsia="zh-CN"/>
        </w:rPr>
        <w:t>的</w:t>
      </w:r>
      <w:r>
        <w:rPr>
          <w:rFonts w:eastAsiaTheme="minorEastAsia" w:hint="eastAsia"/>
          <w:sz w:val="24"/>
          <w:szCs w:val="24"/>
          <w:lang w:val="fr-FR" w:eastAsia="zh-CN"/>
        </w:rPr>
        <w:t>公布</w:t>
      </w:r>
      <w:r w:rsidRPr="00A2461C">
        <w:rPr>
          <w:rFonts w:eastAsiaTheme="minorEastAsia"/>
          <w:sz w:val="24"/>
          <w:szCs w:val="24"/>
          <w:lang w:val="fr-FR" w:eastAsia="zh-CN"/>
        </w:rPr>
        <w:t>发射电平，</w:t>
      </w:r>
      <w:r w:rsidRPr="00A2461C">
        <w:rPr>
          <w:sz w:val="24"/>
          <w:szCs w:val="24"/>
          <w:lang w:val="fr-FR" w:eastAsia="zh-CN"/>
        </w:rPr>
        <w:t>ind=a, b, c, d, e</w:t>
      </w:r>
    </w:p>
    <w:p w14:paraId="1B9B65AC" w14:textId="77777777" w:rsidR="00DC546D" w:rsidRPr="00A2461C" w:rsidRDefault="00DC546D" w:rsidP="00DC546D">
      <w:pPr>
        <w:pStyle w:val="EW"/>
        <w:keepNext/>
        <w:spacing w:before="80"/>
        <w:ind w:left="1588" w:hanging="1588"/>
        <w:jc w:val="both"/>
        <w:rPr>
          <w:sz w:val="24"/>
          <w:szCs w:val="24"/>
          <w:lang w:val="fr-FR" w:eastAsia="zh-CN"/>
        </w:rPr>
      </w:pPr>
      <w:r w:rsidRPr="00A2461C">
        <w:rPr>
          <w:rFonts w:cs="v5.0.0"/>
          <w:lang w:val="fr-FR" w:eastAsia="zh-CN"/>
        </w:rPr>
        <w:t>W</w:t>
      </w:r>
      <w:r w:rsidRPr="00A2461C">
        <w:rPr>
          <w:rFonts w:cs="v5.0.0"/>
          <w:vertAlign w:val="subscript"/>
          <w:lang w:val="fr-FR" w:eastAsia="zh-CN"/>
        </w:rPr>
        <w:t>gap</w:t>
      </w:r>
      <w:r w:rsidRPr="00A2461C">
        <w:rPr>
          <w:lang w:val="fr-FR" w:eastAsia="zh-CN"/>
        </w:rPr>
        <w:tab/>
      </w:r>
      <w:r w:rsidRPr="00A2461C">
        <w:rPr>
          <w:rFonts w:eastAsiaTheme="minorEastAsia" w:hint="eastAsia"/>
          <w:sz w:val="24"/>
          <w:szCs w:val="24"/>
          <w:lang w:val="fr-FR" w:eastAsia="zh-CN"/>
        </w:rPr>
        <w:t>子</w:t>
      </w:r>
      <w:r w:rsidRPr="00A2461C">
        <w:rPr>
          <w:rFonts w:eastAsiaTheme="minorEastAsia"/>
          <w:sz w:val="24"/>
          <w:szCs w:val="24"/>
          <w:lang w:val="fr-FR" w:eastAsia="zh-CN"/>
        </w:rPr>
        <w:t>块间隔或</w:t>
      </w:r>
      <w:r w:rsidRPr="00A2461C">
        <w:rPr>
          <w:rFonts w:eastAsiaTheme="minorEastAsia"/>
          <w:sz w:val="24"/>
          <w:szCs w:val="24"/>
          <w:lang w:val="fr-FR" w:eastAsia="zh-CN"/>
        </w:rPr>
        <w:t>RF</w:t>
      </w:r>
      <w:r>
        <w:rPr>
          <w:rFonts w:eastAsiaTheme="minorEastAsia" w:hint="eastAsia"/>
          <w:sz w:val="24"/>
          <w:szCs w:val="24"/>
          <w:lang w:val="fr-FR" w:eastAsia="zh-CN"/>
        </w:rPr>
        <w:t>间</w:t>
      </w:r>
      <w:r w:rsidRPr="00A2461C">
        <w:rPr>
          <w:rFonts w:eastAsiaTheme="minorEastAsia"/>
          <w:sz w:val="24"/>
          <w:szCs w:val="24"/>
          <w:lang w:val="fr-FR" w:eastAsia="zh-CN"/>
        </w:rPr>
        <w:t>带宽</w:t>
      </w:r>
      <w:r>
        <w:rPr>
          <w:rFonts w:eastAsiaTheme="minorEastAsia"/>
          <w:sz w:val="24"/>
          <w:szCs w:val="24"/>
          <w:lang w:val="fr-FR" w:eastAsia="zh-CN"/>
        </w:rPr>
        <w:t>间隔规格</w:t>
      </w:r>
    </w:p>
    <w:p w14:paraId="33984124" w14:textId="77777777" w:rsidR="00DC546D" w:rsidRPr="00823D70" w:rsidRDefault="00DC546D" w:rsidP="00DC546D">
      <w:pPr>
        <w:pStyle w:val="Heading3"/>
        <w:rPr>
          <w:lang w:eastAsia="zh-CN"/>
        </w:rPr>
      </w:pPr>
      <w:r w:rsidRPr="00117065">
        <w:rPr>
          <w:lang w:eastAsia="zh-CN"/>
        </w:rPr>
        <w:t>2.2.2</w:t>
      </w:r>
      <w:r w:rsidRPr="00117065">
        <w:rPr>
          <w:lang w:eastAsia="zh-CN"/>
        </w:rPr>
        <w:tab/>
      </w:r>
      <w:bookmarkStart w:id="68" w:name="lt_pId703"/>
      <w:r>
        <w:rPr>
          <w:rFonts w:hint="eastAsia"/>
          <w:lang w:eastAsia="zh-CN"/>
        </w:rPr>
        <w:t>缩写</w:t>
      </w:r>
      <w:bookmarkEnd w:id="52"/>
      <w:bookmarkEnd w:id="68"/>
    </w:p>
    <w:p w14:paraId="7307CAC1" w14:textId="77777777" w:rsidR="00DC546D" w:rsidRPr="00823D70" w:rsidRDefault="00DC546D" w:rsidP="00DC546D">
      <w:pPr>
        <w:rPr>
          <w:lang w:eastAsia="zh-CN"/>
        </w:rPr>
      </w:pPr>
      <w:bookmarkStart w:id="69" w:name="lt_pId706"/>
      <w:r w:rsidRPr="00823D70">
        <w:rPr>
          <w:lang w:eastAsia="zh-CN"/>
        </w:rPr>
        <w:t>ACLR</w:t>
      </w:r>
      <w:bookmarkEnd w:id="69"/>
      <w:r w:rsidRPr="00823D70">
        <w:rPr>
          <w:lang w:eastAsia="zh-CN"/>
        </w:rPr>
        <w:tab/>
      </w:r>
      <w:r w:rsidRPr="00823D70">
        <w:rPr>
          <w:lang w:eastAsia="zh-CN"/>
        </w:rPr>
        <w:tab/>
      </w:r>
      <w:bookmarkStart w:id="70" w:name="lt_pId708"/>
      <w:r>
        <w:rPr>
          <w:rFonts w:hint="eastAsia"/>
          <w:lang w:eastAsia="zh-CN"/>
        </w:rPr>
        <w:t>相邻信道泄漏功率比</w:t>
      </w:r>
      <w:bookmarkEnd w:id="70"/>
    </w:p>
    <w:p w14:paraId="0CFA55A9" w14:textId="77777777" w:rsidR="00DC546D" w:rsidRDefault="00DC546D" w:rsidP="00DC546D">
      <w:pPr>
        <w:rPr>
          <w:lang w:eastAsia="zh-CN"/>
        </w:rPr>
      </w:pPr>
      <w:bookmarkStart w:id="71" w:name="lt_pId718"/>
      <w:r w:rsidRPr="00823D70">
        <w:rPr>
          <w:lang w:eastAsia="zh-CN"/>
        </w:rPr>
        <w:t>BS</w:t>
      </w:r>
      <w:bookmarkEnd w:id="71"/>
      <w:r w:rsidRPr="00823D70">
        <w:rPr>
          <w:lang w:eastAsia="zh-CN"/>
        </w:rPr>
        <w:tab/>
      </w:r>
      <w:r w:rsidRPr="00823D70">
        <w:rPr>
          <w:lang w:eastAsia="zh-CN"/>
        </w:rPr>
        <w:tab/>
      </w:r>
      <w:bookmarkStart w:id="72" w:name="lt_pId720"/>
      <w:r>
        <w:rPr>
          <w:rFonts w:hint="eastAsia"/>
          <w:lang w:eastAsia="zh-CN"/>
        </w:rPr>
        <w:t>基站</w:t>
      </w:r>
      <w:bookmarkEnd w:id="72"/>
    </w:p>
    <w:p w14:paraId="7AB4FE7F" w14:textId="77777777" w:rsidR="00DC546D" w:rsidRDefault="00DC546D" w:rsidP="00DC546D">
      <w:pPr>
        <w:rPr>
          <w:lang w:eastAsia="zh-CN"/>
        </w:rPr>
      </w:pPr>
      <w:r w:rsidRPr="00823D70">
        <w:rPr>
          <w:lang w:eastAsia="zh-CN"/>
        </w:rPr>
        <w:t>B</w:t>
      </w:r>
      <w:r>
        <w:rPr>
          <w:rFonts w:hint="eastAsia"/>
          <w:lang w:eastAsia="zh-CN"/>
        </w:rPr>
        <w:t>W</w:t>
      </w:r>
      <w:r w:rsidRPr="00823D70">
        <w:rPr>
          <w:lang w:eastAsia="zh-CN"/>
        </w:rPr>
        <w:tab/>
      </w:r>
      <w:r w:rsidRPr="00823D70">
        <w:rPr>
          <w:lang w:eastAsia="zh-CN"/>
        </w:rPr>
        <w:tab/>
      </w:r>
      <w:r>
        <w:rPr>
          <w:rFonts w:hint="eastAsia"/>
          <w:lang w:eastAsia="zh-CN"/>
        </w:rPr>
        <w:t>带宽</w:t>
      </w:r>
    </w:p>
    <w:p w14:paraId="0C9440A1" w14:textId="77777777" w:rsidR="00DC546D" w:rsidRPr="00823D70" w:rsidRDefault="00DC546D" w:rsidP="00DC546D">
      <w:pPr>
        <w:spacing w:before="80"/>
        <w:rPr>
          <w:lang w:eastAsia="zh-CN"/>
        </w:rPr>
      </w:pPr>
      <w:bookmarkStart w:id="73" w:name="lt_pId724"/>
      <w:r w:rsidRPr="00823D70">
        <w:rPr>
          <w:lang w:eastAsia="zh-CN"/>
        </w:rPr>
        <w:t>CACLR</w:t>
      </w:r>
      <w:bookmarkEnd w:id="73"/>
      <w:r w:rsidRPr="00823D70">
        <w:rPr>
          <w:lang w:eastAsia="zh-CN"/>
        </w:rPr>
        <w:tab/>
      </w:r>
      <w:bookmarkStart w:id="74" w:name="lt_pId725"/>
      <w:r>
        <w:rPr>
          <w:rFonts w:hint="eastAsia"/>
          <w:lang w:eastAsia="zh-CN"/>
        </w:rPr>
        <w:t>累积</w:t>
      </w:r>
      <w:r w:rsidRPr="00823D70">
        <w:rPr>
          <w:lang w:eastAsia="zh-CN"/>
        </w:rPr>
        <w:t>ACLR</w:t>
      </w:r>
      <w:bookmarkEnd w:id="74"/>
    </w:p>
    <w:p w14:paraId="2E8028F2" w14:textId="77777777" w:rsidR="00DC546D" w:rsidRPr="00823D70" w:rsidRDefault="00DC546D" w:rsidP="00DC546D">
      <w:pPr>
        <w:spacing w:before="80"/>
        <w:rPr>
          <w:lang w:eastAsia="zh-CN"/>
        </w:rPr>
      </w:pPr>
      <w:bookmarkStart w:id="75" w:name="lt_pId741"/>
      <w:r w:rsidRPr="00823D70">
        <w:rPr>
          <w:lang w:eastAsia="zh-CN"/>
        </w:rPr>
        <w:t>DTT</w:t>
      </w:r>
      <w:bookmarkEnd w:id="75"/>
      <w:r w:rsidRPr="00823D70">
        <w:rPr>
          <w:lang w:eastAsia="zh-CN"/>
        </w:rPr>
        <w:tab/>
      </w:r>
      <w:r w:rsidRPr="00823D70">
        <w:rPr>
          <w:lang w:eastAsia="zh-CN"/>
        </w:rPr>
        <w:tab/>
      </w:r>
      <w:bookmarkStart w:id="76" w:name="lt_pId743"/>
      <w:r>
        <w:rPr>
          <w:rFonts w:hint="eastAsia"/>
          <w:lang w:eastAsia="zh-CN"/>
        </w:rPr>
        <w:t>数字地面电视</w:t>
      </w:r>
      <w:bookmarkEnd w:id="76"/>
    </w:p>
    <w:p w14:paraId="05AF9832" w14:textId="77777777" w:rsidR="00DC546D" w:rsidRPr="00823D70" w:rsidRDefault="00DC546D" w:rsidP="00DC546D">
      <w:pPr>
        <w:spacing w:before="80"/>
        <w:rPr>
          <w:lang w:eastAsia="zh-CN"/>
        </w:rPr>
      </w:pPr>
      <w:bookmarkStart w:id="77" w:name="lt_pId752"/>
      <w:r w:rsidRPr="00823D70">
        <w:rPr>
          <w:lang w:eastAsia="zh-CN"/>
        </w:rPr>
        <w:t>e.i.r.p.</w:t>
      </w:r>
      <w:bookmarkEnd w:id="77"/>
      <w:r w:rsidRPr="00823D70">
        <w:rPr>
          <w:lang w:eastAsia="zh-CN"/>
        </w:rPr>
        <w:tab/>
      </w:r>
      <w:r w:rsidRPr="00823D70">
        <w:rPr>
          <w:lang w:eastAsia="zh-CN"/>
        </w:rPr>
        <w:tab/>
      </w:r>
      <w:bookmarkStart w:id="78" w:name="lt_pId753"/>
      <w:r>
        <w:rPr>
          <w:rFonts w:hint="eastAsia"/>
          <w:lang w:eastAsia="zh-CN"/>
        </w:rPr>
        <w:t>有效全向辐射功率</w:t>
      </w:r>
      <w:bookmarkEnd w:id="78"/>
    </w:p>
    <w:p w14:paraId="3C6E6632" w14:textId="77777777" w:rsidR="00DC546D" w:rsidRPr="00823D70" w:rsidRDefault="00DC546D" w:rsidP="00DC546D">
      <w:pPr>
        <w:spacing w:before="80"/>
        <w:rPr>
          <w:lang w:eastAsia="zh-CN"/>
        </w:rPr>
      </w:pPr>
      <w:bookmarkStart w:id="79" w:name="lt_pId760"/>
      <w:r w:rsidRPr="00823D70">
        <w:rPr>
          <w:lang w:eastAsia="zh-CN"/>
        </w:rPr>
        <w:t>E-UTRA</w:t>
      </w:r>
      <w:bookmarkEnd w:id="79"/>
      <w:r w:rsidRPr="00823D70">
        <w:rPr>
          <w:lang w:eastAsia="zh-CN"/>
        </w:rPr>
        <w:tab/>
      </w:r>
      <w:bookmarkStart w:id="80" w:name="lt_pId761"/>
      <w:r>
        <w:rPr>
          <w:rFonts w:hint="eastAsia"/>
          <w:lang w:eastAsia="zh-CN"/>
        </w:rPr>
        <w:t>演进的</w:t>
      </w:r>
      <w:r w:rsidRPr="00823D70">
        <w:rPr>
          <w:lang w:eastAsia="zh-CN"/>
        </w:rPr>
        <w:t>UTRA</w:t>
      </w:r>
      <w:bookmarkEnd w:id="80"/>
    </w:p>
    <w:p w14:paraId="72535032" w14:textId="77777777" w:rsidR="00DC546D" w:rsidRPr="00823D70" w:rsidRDefault="00DC546D" w:rsidP="00DC546D">
      <w:pPr>
        <w:spacing w:before="80"/>
        <w:rPr>
          <w:lang w:eastAsia="zh-CN"/>
        </w:rPr>
      </w:pPr>
      <w:bookmarkStart w:id="81" w:name="lt_pId768"/>
      <w:r w:rsidRPr="00823D70">
        <w:rPr>
          <w:lang w:eastAsia="zh-CN"/>
        </w:rPr>
        <w:t>FDD</w:t>
      </w:r>
      <w:bookmarkEnd w:id="81"/>
      <w:r w:rsidRPr="00823D70">
        <w:rPr>
          <w:lang w:eastAsia="zh-CN"/>
        </w:rPr>
        <w:tab/>
      </w:r>
      <w:r w:rsidRPr="00823D70">
        <w:rPr>
          <w:lang w:eastAsia="zh-CN"/>
        </w:rPr>
        <w:tab/>
      </w:r>
      <w:bookmarkStart w:id="82" w:name="lt_pId770"/>
      <w:r>
        <w:rPr>
          <w:rFonts w:hint="eastAsia"/>
          <w:lang w:eastAsia="zh-CN"/>
        </w:rPr>
        <w:t>频分双工</w:t>
      </w:r>
      <w:bookmarkEnd w:id="82"/>
    </w:p>
    <w:p w14:paraId="01388BAC" w14:textId="77777777" w:rsidR="00DC546D" w:rsidRPr="00823D70" w:rsidRDefault="00DC546D" w:rsidP="00DC546D">
      <w:pPr>
        <w:spacing w:before="80"/>
        <w:rPr>
          <w:lang w:eastAsia="zh-CN"/>
        </w:rPr>
      </w:pPr>
      <w:bookmarkStart w:id="83" w:name="lt_pId786"/>
      <w:r w:rsidRPr="00823D70">
        <w:rPr>
          <w:lang w:eastAsia="zh-CN"/>
        </w:rPr>
        <w:t>ITU-R</w:t>
      </w:r>
      <w:bookmarkEnd w:id="83"/>
      <w:r w:rsidRPr="00823D70">
        <w:rPr>
          <w:lang w:eastAsia="zh-CN"/>
        </w:rPr>
        <w:tab/>
      </w:r>
      <w:r w:rsidRPr="00823D70">
        <w:rPr>
          <w:lang w:eastAsia="zh-CN"/>
        </w:rPr>
        <w:tab/>
      </w:r>
      <w:bookmarkStart w:id="84" w:name="lt_pId788"/>
      <w:r>
        <w:rPr>
          <w:rFonts w:hint="eastAsia"/>
          <w:lang w:eastAsia="zh-CN"/>
        </w:rPr>
        <w:t>国际电联无线电通信</w:t>
      </w:r>
      <w:bookmarkEnd w:id="84"/>
      <w:r>
        <w:rPr>
          <w:rFonts w:hint="eastAsia"/>
          <w:lang w:eastAsia="zh-CN"/>
        </w:rPr>
        <w:t>部门</w:t>
      </w:r>
    </w:p>
    <w:p w14:paraId="7153028C" w14:textId="77777777" w:rsidR="00DC546D" w:rsidRPr="00823D70" w:rsidRDefault="00DC546D" w:rsidP="00DC546D">
      <w:pPr>
        <w:spacing w:before="80"/>
        <w:rPr>
          <w:lang w:eastAsia="zh-CN"/>
        </w:rPr>
      </w:pPr>
      <w:bookmarkStart w:id="85" w:name="lt_pId789"/>
      <w:r w:rsidRPr="00823D70">
        <w:rPr>
          <w:lang w:val="fr-CH" w:eastAsia="zh-CN"/>
        </w:rPr>
        <w:t>LA</w:t>
      </w:r>
      <w:bookmarkEnd w:id="85"/>
      <w:r w:rsidRPr="00823D70">
        <w:rPr>
          <w:lang w:val="fr-CH" w:eastAsia="zh-CN"/>
        </w:rPr>
        <w:tab/>
      </w:r>
      <w:r w:rsidRPr="00823D70">
        <w:rPr>
          <w:lang w:val="fr-CH" w:eastAsia="zh-CN"/>
        </w:rPr>
        <w:tab/>
      </w:r>
      <w:r>
        <w:rPr>
          <w:rFonts w:hint="eastAsia"/>
          <w:lang w:val="fr-CH" w:eastAsia="zh-CN"/>
        </w:rPr>
        <w:t>局域</w:t>
      </w:r>
    </w:p>
    <w:p w14:paraId="1895B67D" w14:textId="77777777" w:rsidR="00DC546D" w:rsidRPr="00823D70" w:rsidRDefault="00DC546D" w:rsidP="00DC546D">
      <w:pPr>
        <w:spacing w:before="80"/>
        <w:rPr>
          <w:lang w:eastAsia="zh-CN"/>
        </w:rPr>
      </w:pPr>
      <w:bookmarkStart w:id="86" w:name="lt_pId798"/>
      <w:r w:rsidRPr="00823D70">
        <w:rPr>
          <w:lang w:eastAsia="zh-CN"/>
        </w:rPr>
        <w:t>MR</w:t>
      </w:r>
      <w:bookmarkEnd w:id="86"/>
      <w:r w:rsidRPr="00823D70">
        <w:rPr>
          <w:lang w:eastAsia="zh-CN"/>
        </w:rPr>
        <w:tab/>
      </w:r>
      <w:r w:rsidRPr="00823D70">
        <w:rPr>
          <w:lang w:eastAsia="zh-CN"/>
        </w:rPr>
        <w:tab/>
      </w:r>
      <w:r>
        <w:rPr>
          <w:rFonts w:hint="eastAsia"/>
          <w:lang w:eastAsia="zh-CN"/>
        </w:rPr>
        <w:t>中程</w:t>
      </w:r>
    </w:p>
    <w:p w14:paraId="4286A191" w14:textId="77777777" w:rsidR="00DC546D" w:rsidRPr="00823D70" w:rsidRDefault="00DC546D" w:rsidP="00DC546D">
      <w:pPr>
        <w:spacing w:before="80"/>
        <w:rPr>
          <w:lang w:eastAsia="zh-CN"/>
        </w:rPr>
      </w:pPr>
      <w:bookmarkStart w:id="87" w:name="lt_pId801"/>
      <w:r w:rsidRPr="00823D70">
        <w:rPr>
          <w:lang w:eastAsia="zh-CN"/>
        </w:rPr>
        <w:t>MSR</w:t>
      </w:r>
      <w:bookmarkEnd w:id="87"/>
      <w:r w:rsidRPr="00823D70">
        <w:rPr>
          <w:lang w:eastAsia="zh-CN"/>
        </w:rPr>
        <w:tab/>
      </w:r>
      <w:r w:rsidRPr="00823D70">
        <w:rPr>
          <w:lang w:eastAsia="zh-CN"/>
        </w:rPr>
        <w:tab/>
      </w:r>
      <w:bookmarkStart w:id="88" w:name="lt_pId803"/>
      <w:r>
        <w:rPr>
          <w:rFonts w:hint="eastAsia"/>
          <w:lang w:eastAsia="zh-CN"/>
        </w:rPr>
        <w:t>多</w:t>
      </w:r>
      <w:bookmarkEnd w:id="88"/>
      <w:r>
        <w:rPr>
          <w:rFonts w:hint="eastAsia"/>
          <w:lang w:eastAsia="zh-CN"/>
        </w:rPr>
        <w:t>标准无线电</w:t>
      </w:r>
    </w:p>
    <w:p w14:paraId="41F10E71" w14:textId="3E782DDA" w:rsidR="00DC546D" w:rsidRDefault="00DC546D" w:rsidP="00DC546D">
      <w:pPr>
        <w:spacing w:before="80"/>
        <w:rPr>
          <w:lang w:val="fr-CH" w:eastAsia="zh-CN"/>
        </w:rPr>
      </w:pPr>
      <w:bookmarkStart w:id="89" w:name="lt_pId804"/>
      <w:r>
        <w:rPr>
          <w:rFonts w:hint="eastAsia"/>
          <w:lang w:val="fr-CH" w:eastAsia="zh-CN"/>
        </w:rPr>
        <w:t>NB-IoT</w:t>
      </w:r>
      <w:r w:rsidR="00FB38B6">
        <w:rPr>
          <w:lang w:val="fr-CH" w:eastAsia="zh-CN"/>
        </w:rPr>
        <w:tab/>
      </w:r>
      <w:r w:rsidR="00FB38B6">
        <w:rPr>
          <w:lang w:val="fr-CH" w:eastAsia="zh-CN"/>
        </w:rPr>
        <w:tab/>
      </w:r>
      <w:r>
        <w:rPr>
          <w:rFonts w:hint="eastAsia"/>
          <w:lang w:val="fr-CH" w:eastAsia="zh-CN"/>
        </w:rPr>
        <w:t>窄带物联网</w:t>
      </w:r>
    </w:p>
    <w:p w14:paraId="57C3EBED" w14:textId="77777777" w:rsidR="00DC546D" w:rsidRPr="00823D70" w:rsidRDefault="00DC546D" w:rsidP="00DC546D">
      <w:pPr>
        <w:spacing w:before="80"/>
        <w:rPr>
          <w:lang w:eastAsia="zh-CN"/>
        </w:rPr>
      </w:pPr>
      <w:r w:rsidRPr="00823D70">
        <w:rPr>
          <w:rFonts w:hint="eastAsia"/>
          <w:lang w:eastAsia="zh-CN"/>
        </w:rPr>
        <w:t>O</w:t>
      </w:r>
      <w:bookmarkEnd w:id="89"/>
      <w:r>
        <w:rPr>
          <w:rFonts w:hint="eastAsia"/>
          <w:lang w:eastAsia="zh-CN"/>
        </w:rPr>
        <w:t>BUE</w:t>
      </w:r>
      <w:r w:rsidRPr="00823D70">
        <w:rPr>
          <w:lang w:eastAsia="zh-CN"/>
        </w:rPr>
        <w:tab/>
      </w:r>
      <w:r w:rsidRPr="00823D70">
        <w:rPr>
          <w:lang w:eastAsia="zh-CN"/>
        </w:rPr>
        <w:tab/>
      </w:r>
      <w:bookmarkStart w:id="90" w:name="lt_pId806"/>
      <w:r>
        <w:rPr>
          <w:rFonts w:hint="eastAsia"/>
          <w:lang w:eastAsia="zh-CN"/>
        </w:rPr>
        <w:t>工作频段</w:t>
      </w:r>
      <w:bookmarkEnd w:id="90"/>
      <w:r>
        <w:rPr>
          <w:rFonts w:hint="eastAsia"/>
          <w:lang w:eastAsia="zh-CN"/>
        </w:rPr>
        <w:t>无用发射</w:t>
      </w:r>
    </w:p>
    <w:p w14:paraId="123ECC00" w14:textId="77777777" w:rsidR="00DC546D" w:rsidRPr="00823D70" w:rsidRDefault="00DC546D" w:rsidP="00DC546D">
      <w:pPr>
        <w:spacing w:before="80"/>
        <w:rPr>
          <w:lang w:eastAsia="zh-CN"/>
        </w:rPr>
      </w:pPr>
      <w:bookmarkStart w:id="91" w:name="lt_pId807"/>
      <w:r w:rsidRPr="00823D70">
        <w:rPr>
          <w:lang w:eastAsia="zh-CN"/>
        </w:rPr>
        <w:t>OoB</w:t>
      </w:r>
      <w:bookmarkEnd w:id="91"/>
      <w:r w:rsidRPr="00823D70">
        <w:rPr>
          <w:lang w:eastAsia="zh-CN"/>
        </w:rPr>
        <w:tab/>
      </w:r>
      <w:r w:rsidRPr="00823D70">
        <w:rPr>
          <w:lang w:eastAsia="zh-CN"/>
        </w:rPr>
        <w:tab/>
      </w:r>
      <w:r>
        <w:rPr>
          <w:rFonts w:hint="eastAsia"/>
          <w:lang w:eastAsia="zh-CN"/>
        </w:rPr>
        <w:t>带外</w:t>
      </w:r>
    </w:p>
    <w:p w14:paraId="0E24DADE" w14:textId="77777777" w:rsidR="00DC546D" w:rsidRPr="00AA0E27" w:rsidRDefault="00DC546D" w:rsidP="00DC546D">
      <w:pPr>
        <w:spacing w:before="80"/>
        <w:rPr>
          <w:lang w:eastAsia="zh-CN"/>
        </w:rPr>
      </w:pPr>
      <w:bookmarkStart w:id="92" w:name="lt_pId834"/>
      <w:r w:rsidRPr="00AA0E27">
        <w:rPr>
          <w:lang w:eastAsia="zh-CN"/>
        </w:rPr>
        <w:t>RAT</w:t>
      </w:r>
      <w:bookmarkEnd w:id="92"/>
      <w:r w:rsidRPr="00AA0E27">
        <w:rPr>
          <w:lang w:eastAsia="zh-CN"/>
        </w:rPr>
        <w:tab/>
      </w:r>
      <w:r w:rsidRPr="00AA0E27">
        <w:rPr>
          <w:lang w:eastAsia="zh-CN"/>
        </w:rPr>
        <w:tab/>
      </w:r>
      <w:bookmarkStart w:id="93" w:name="lt_pId836"/>
      <w:r w:rsidRPr="00AA0E27">
        <w:rPr>
          <w:rFonts w:hint="eastAsia"/>
          <w:lang w:eastAsia="zh-CN"/>
        </w:rPr>
        <w:t>无线接入技术</w:t>
      </w:r>
      <w:bookmarkEnd w:id="93"/>
    </w:p>
    <w:p w14:paraId="36ED3956" w14:textId="77777777" w:rsidR="00DC546D" w:rsidRPr="00AA0E27" w:rsidRDefault="00DC546D" w:rsidP="00DC546D">
      <w:pPr>
        <w:spacing w:before="80"/>
        <w:rPr>
          <w:lang w:eastAsia="zh-CN"/>
        </w:rPr>
      </w:pPr>
      <w:bookmarkStart w:id="94" w:name="lt_pId837"/>
      <w:r w:rsidRPr="00AA0E27">
        <w:rPr>
          <w:lang w:eastAsia="zh-CN"/>
        </w:rPr>
        <w:t>RB</w:t>
      </w:r>
      <w:bookmarkEnd w:id="94"/>
      <w:r w:rsidRPr="00AA0E27">
        <w:rPr>
          <w:lang w:eastAsia="zh-CN"/>
        </w:rPr>
        <w:tab/>
      </w:r>
      <w:r w:rsidRPr="00AA0E27">
        <w:rPr>
          <w:lang w:eastAsia="zh-CN"/>
        </w:rPr>
        <w:tab/>
      </w:r>
      <w:bookmarkStart w:id="95" w:name="lt_pId839"/>
      <w:r w:rsidRPr="00AA0E27">
        <w:rPr>
          <w:rFonts w:hint="eastAsia"/>
          <w:lang w:eastAsia="zh-CN"/>
        </w:rPr>
        <w:t>资源块</w:t>
      </w:r>
      <w:bookmarkEnd w:id="95"/>
    </w:p>
    <w:p w14:paraId="45BD650B" w14:textId="77777777" w:rsidR="00DC546D" w:rsidRPr="00AA0E27" w:rsidRDefault="00DC546D" w:rsidP="00DC546D">
      <w:pPr>
        <w:spacing w:before="80"/>
        <w:rPr>
          <w:lang w:eastAsia="zh-CN"/>
        </w:rPr>
      </w:pPr>
      <w:bookmarkStart w:id="96" w:name="lt_pId843"/>
      <w:r w:rsidRPr="00AA0E27">
        <w:rPr>
          <w:lang w:eastAsia="zh-CN"/>
        </w:rPr>
        <w:t>RF</w:t>
      </w:r>
      <w:bookmarkEnd w:id="96"/>
      <w:r w:rsidRPr="00AA0E27">
        <w:rPr>
          <w:lang w:eastAsia="zh-CN"/>
        </w:rPr>
        <w:tab/>
      </w:r>
      <w:r w:rsidRPr="00AA0E27">
        <w:rPr>
          <w:lang w:eastAsia="zh-CN"/>
        </w:rPr>
        <w:tab/>
      </w:r>
      <w:bookmarkStart w:id="97" w:name="lt_pId845"/>
      <w:r w:rsidRPr="00AA0E27">
        <w:rPr>
          <w:rFonts w:hint="eastAsia"/>
          <w:lang w:eastAsia="zh-CN"/>
        </w:rPr>
        <w:t>射频</w:t>
      </w:r>
      <w:bookmarkEnd w:id="97"/>
    </w:p>
    <w:p w14:paraId="0DDA37CF" w14:textId="77777777" w:rsidR="00DC546D" w:rsidRPr="00AA0E27" w:rsidRDefault="00DC546D" w:rsidP="00DC546D">
      <w:pPr>
        <w:spacing w:before="80"/>
        <w:rPr>
          <w:lang w:eastAsia="zh-CN"/>
        </w:rPr>
      </w:pPr>
      <w:bookmarkStart w:id="98" w:name="lt_pId852"/>
      <w:r w:rsidRPr="00AA0E27">
        <w:rPr>
          <w:lang w:eastAsia="zh-CN"/>
        </w:rPr>
        <w:t>RRC</w:t>
      </w:r>
      <w:bookmarkEnd w:id="98"/>
      <w:r w:rsidRPr="00AA0E27">
        <w:rPr>
          <w:lang w:eastAsia="zh-CN"/>
        </w:rPr>
        <w:tab/>
      </w:r>
      <w:r w:rsidRPr="00AA0E27">
        <w:rPr>
          <w:lang w:eastAsia="zh-CN"/>
        </w:rPr>
        <w:tab/>
      </w:r>
      <w:bookmarkStart w:id="99" w:name="lt_pId854"/>
      <w:r w:rsidRPr="00AA0E27">
        <w:rPr>
          <w:rFonts w:hint="eastAsia"/>
          <w:lang w:eastAsia="zh-CN"/>
        </w:rPr>
        <w:t>根升余弦</w:t>
      </w:r>
      <w:bookmarkEnd w:id="99"/>
    </w:p>
    <w:p w14:paraId="079BA764" w14:textId="77777777" w:rsidR="00DC546D" w:rsidRPr="00AA0E27" w:rsidRDefault="00DC546D" w:rsidP="00DC546D">
      <w:pPr>
        <w:spacing w:before="80"/>
        <w:rPr>
          <w:lang w:eastAsia="zh-CN"/>
        </w:rPr>
      </w:pPr>
      <w:bookmarkStart w:id="100" w:name="lt_pId855"/>
      <w:r w:rsidRPr="00AA0E27">
        <w:rPr>
          <w:lang w:eastAsia="zh-CN"/>
        </w:rPr>
        <w:t>RX</w:t>
      </w:r>
      <w:bookmarkEnd w:id="100"/>
      <w:r w:rsidRPr="00AA0E27">
        <w:rPr>
          <w:lang w:eastAsia="zh-CN"/>
        </w:rPr>
        <w:tab/>
      </w:r>
      <w:r w:rsidRPr="00AA0E27">
        <w:rPr>
          <w:lang w:eastAsia="zh-CN"/>
        </w:rPr>
        <w:tab/>
      </w:r>
      <w:r w:rsidRPr="00AA0E27">
        <w:rPr>
          <w:rFonts w:hint="eastAsia"/>
          <w:lang w:eastAsia="zh-CN"/>
        </w:rPr>
        <w:t>接收机</w:t>
      </w:r>
    </w:p>
    <w:p w14:paraId="79715ABA" w14:textId="77777777" w:rsidR="00DC546D" w:rsidRPr="00AA0E27" w:rsidRDefault="00DC546D" w:rsidP="00DC546D">
      <w:pPr>
        <w:spacing w:before="80"/>
        <w:rPr>
          <w:lang w:eastAsia="zh-CN"/>
        </w:rPr>
      </w:pPr>
      <w:bookmarkStart w:id="101" w:name="lt_pId858"/>
      <w:r w:rsidRPr="00AA0E27">
        <w:rPr>
          <w:lang w:eastAsia="zh-CN"/>
        </w:rPr>
        <w:t>SNR</w:t>
      </w:r>
      <w:bookmarkEnd w:id="101"/>
      <w:r w:rsidRPr="00AA0E27">
        <w:rPr>
          <w:lang w:eastAsia="zh-CN"/>
        </w:rPr>
        <w:tab/>
      </w:r>
      <w:r w:rsidRPr="00AA0E27">
        <w:rPr>
          <w:lang w:eastAsia="zh-CN"/>
        </w:rPr>
        <w:tab/>
      </w:r>
      <w:bookmarkStart w:id="102" w:name="lt_pId860"/>
      <w:r w:rsidRPr="00AA0E27">
        <w:rPr>
          <w:rFonts w:hint="eastAsia"/>
          <w:lang w:eastAsia="zh-CN"/>
        </w:rPr>
        <w:t>信噪比</w:t>
      </w:r>
      <w:bookmarkStart w:id="103" w:name="lt_pId861"/>
      <w:bookmarkEnd w:id="102"/>
      <w:r w:rsidRPr="00AA0E27" w:rsidDel="0001679A">
        <w:rPr>
          <w:lang w:eastAsia="zh-CN"/>
        </w:rPr>
        <w:t xml:space="preserve"> </w:t>
      </w:r>
      <w:bookmarkEnd w:id="103"/>
    </w:p>
    <w:p w14:paraId="0CB282A4" w14:textId="77777777" w:rsidR="00DC546D" w:rsidRPr="00AA0E27" w:rsidRDefault="00DC546D" w:rsidP="00DC546D">
      <w:pPr>
        <w:spacing w:before="80"/>
        <w:rPr>
          <w:lang w:eastAsia="zh-CN"/>
        </w:rPr>
      </w:pPr>
      <w:bookmarkStart w:id="104" w:name="lt_pId864"/>
      <w:r w:rsidRPr="00AA0E27">
        <w:rPr>
          <w:lang w:eastAsia="zh-CN"/>
        </w:rPr>
        <w:t>TDD</w:t>
      </w:r>
      <w:bookmarkEnd w:id="104"/>
      <w:r w:rsidRPr="00AA0E27">
        <w:rPr>
          <w:lang w:eastAsia="zh-CN"/>
        </w:rPr>
        <w:tab/>
      </w:r>
      <w:r w:rsidRPr="00AA0E27">
        <w:rPr>
          <w:lang w:eastAsia="zh-CN"/>
        </w:rPr>
        <w:tab/>
      </w:r>
      <w:bookmarkStart w:id="105" w:name="lt_pId866"/>
      <w:r w:rsidRPr="00AA0E27">
        <w:rPr>
          <w:rFonts w:hint="eastAsia"/>
          <w:lang w:eastAsia="zh-CN"/>
        </w:rPr>
        <w:t>时分双工</w:t>
      </w:r>
      <w:bookmarkEnd w:id="105"/>
    </w:p>
    <w:p w14:paraId="374A84CD" w14:textId="77777777" w:rsidR="00DC546D" w:rsidRPr="00AA0E27" w:rsidRDefault="00DC546D" w:rsidP="00DC546D">
      <w:pPr>
        <w:spacing w:before="80"/>
        <w:rPr>
          <w:lang w:eastAsia="zh-CN"/>
        </w:rPr>
      </w:pPr>
      <w:bookmarkStart w:id="106" w:name="lt_pId867"/>
      <w:r w:rsidRPr="00AA0E27">
        <w:rPr>
          <w:lang w:eastAsia="zh-CN"/>
        </w:rPr>
        <w:t>TX</w:t>
      </w:r>
      <w:bookmarkEnd w:id="106"/>
      <w:r w:rsidRPr="00AA0E27">
        <w:rPr>
          <w:lang w:eastAsia="zh-CN"/>
        </w:rPr>
        <w:tab/>
      </w:r>
      <w:r w:rsidRPr="00AA0E27">
        <w:rPr>
          <w:lang w:eastAsia="zh-CN"/>
        </w:rPr>
        <w:tab/>
      </w:r>
      <w:bookmarkStart w:id="107" w:name="lt_pId869"/>
      <w:r w:rsidRPr="00AA0E27">
        <w:rPr>
          <w:rFonts w:hint="eastAsia"/>
          <w:lang w:eastAsia="zh-CN"/>
        </w:rPr>
        <w:t>发射机</w:t>
      </w:r>
      <w:bookmarkEnd w:id="107"/>
    </w:p>
    <w:p w14:paraId="40D5814B" w14:textId="77777777" w:rsidR="00DC546D" w:rsidRPr="00AA0E27" w:rsidRDefault="00DC546D" w:rsidP="00DC546D">
      <w:pPr>
        <w:spacing w:before="80"/>
        <w:rPr>
          <w:lang w:eastAsia="zh-CN"/>
        </w:rPr>
      </w:pPr>
      <w:bookmarkStart w:id="108" w:name="lt_pId870"/>
      <w:r w:rsidRPr="00AA0E27">
        <w:rPr>
          <w:lang w:eastAsia="zh-CN"/>
        </w:rPr>
        <w:t>UE</w:t>
      </w:r>
      <w:bookmarkEnd w:id="108"/>
      <w:r w:rsidRPr="00AA0E27">
        <w:rPr>
          <w:lang w:eastAsia="zh-CN"/>
        </w:rPr>
        <w:tab/>
      </w:r>
      <w:r w:rsidRPr="00AA0E27">
        <w:rPr>
          <w:lang w:eastAsia="zh-CN"/>
        </w:rPr>
        <w:tab/>
      </w:r>
      <w:bookmarkStart w:id="109" w:name="lt_pId872"/>
      <w:r w:rsidRPr="00AA0E27">
        <w:rPr>
          <w:rFonts w:hint="eastAsia"/>
          <w:lang w:eastAsia="zh-CN"/>
        </w:rPr>
        <w:t>用户</w:t>
      </w:r>
      <w:bookmarkEnd w:id="109"/>
      <w:r>
        <w:rPr>
          <w:rFonts w:hint="eastAsia"/>
          <w:lang w:eastAsia="zh-CN"/>
        </w:rPr>
        <w:t>终端</w:t>
      </w:r>
    </w:p>
    <w:p w14:paraId="59CDE566" w14:textId="77777777" w:rsidR="00DC546D" w:rsidRDefault="00DC546D" w:rsidP="00DC546D">
      <w:pPr>
        <w:spacing w:before="80"/>
        <w:rPr>
          <w:lang w:eastAsia="zh-CN"/>
        </w:rPr>
      </w:pPr>
      <w:bookmarkStart w:id="110" w:name="lt_pId873"/>
      <w:r w:rsidRPr="00AA0E27">
        <w:rPr>
          <w:lang w:eastAsia="zh-CN"/>
        </w:rPr>
        <w:t>UEM</w:t>
      </w:r>
      <w:bookmarkEnd w:id="110"/>
      <w:r w:rsidRPr="00AA0E27">
        <w:rPr>
          <w:lang w:eastAsia="zh-CN"/>
        </w:rPr>
        <w:tab/>
      </w:r>
      <w:r w:rsidRPr="00AA0E27">
        <w:rPr>
          <w:lang w:eastAsia="zh-CN"/>
        </w:rPr>
        <w:tab/>
      </w:r>
      <w:bookmarkStart w:id="111" w:name="lt_pId875"/>
      <w:r w:rsidRPr="00AA0E27">
        <w:rPr>
          <w:rFonts w:hint="eastAsia"/>
          <w:lang w:eastAsia="zh-CN"/>
        </w:rPr>
        <w:t>无用发射标记</w:t>
      </w:r>
      <w:bookmarkEnd w:id="111"/>
    </w:p>
    <w:p w14:paraId="4AE65B03" w14:textId="77777777" w:rsidR="00DC546D" w:rsidRPr="00AA0E27" w:rsidRDefault="00DC546D" w:rsidP="00DC546D">
      <w:pPr>
        <w:rPr>
          <w:lang w:eastAsia="zh-CN"/>
        </w:rPr>
      </w:pPr>
      <w:r w:rsidRPr="00CC08D9">
        <w:rPr>
          <w:lang w:eastAsia="zh-CN"/>
        </w:rPr>
        <w:t>UTRA</w:t>
      </w:r>
      <w:r w:rsidRPr="00CC08D9">
        <w:rPr>
          <w:lang w:eastAsia="zh-CN"/>
        </w:rPr>
        <w:tab/>
      </w:r>
      <w:r w:rsidRPr="00CC08D9">
        <w:rPr>
          <w:lang w:eastAsia="zh-CN"/>
        </w:rPr>
        <w:tab/>
      </w:r>
      <w:r w:rsidRPr="0001679A">
        <w:rPr>
          <w:rFonts w:hint="eastAsia"/>
          <w:lang w:eastAsia="zh-CN"/>
        </w:rPr>
        <w:t>通用</w:t>
      </w:r>
      <w:r>
        <w:rPr>
          <w:rFonts w:hint="eastAsia"/>
          <w:lang w:eastAsia="zh-CN"/>
        </w:rPr>
        <w:t>地面</w:t>
      </w:r>
      <w:r w:rsidRPr="0001679A">
        <w:rPr>
          <w:rFonts w:hint="eastAsia"/>
          <w:lang w:eastAsia="zh-CN"/>
        </w:rPr>
        <w:t>无线接入</w:t>
      </w:r>
    </w:p>
    <w:p w14:paraId="023E5D95" w14:textId="77777777" w:rsidR="00DC546D" w:rsidRPr="00AA0E27" w:rsidRDefault="00DC546D" w:rsidP="00DC546D">
      <w:pPr>
        <w:spacing w:before="80"/>
        <w:rPr>
          <w:lang w:eastAsia="zh-CN"/>
        </w:rPr>
      </w:pPr>
      <w:bookmarkStart w:id="112" w:name="lt_pId876"/>
      <w:r w:rsidRPr="00AA0E27">
        <w:rPr>
          <w:lang w:eastAsia="zh-CN"/>
        </w:rPr>
        <w:t>WA</w:t>
      </w:r>
      <w:bookmarkEnd w:id="112"/>
      <w:r w:rsidRPr="00AA0E27">
        <w:rPr>
          <w:lang w:eastAsia="zh-CN"/>
        </w:rPr>
        <w:tab/>
      </w:r>
      <w:r w:rsidRPr="00AA0E27">
        <w:rPr>
          <w:lang w:eastAsia="zh-CN"/>
        </w:rPr>
        <w:tab/>
      </w:r>
      <w:bookmarkStart w:id="113" w:name="lt_pId878"/>
      <w:r w:rsidRPr="00AA0E27">
        <w:rPr>
          <w:rFonts w:hint="eastAsia"/>
          <w:lang w:eastAsia="zh-CN"/>
        </w:rPr>
        <w:t>广域</w:t>
      </w:r>
      <w:bookmarkEnd w:id="113"/>
    </w:p>
    <w:p w14:paraId="2D98C84A" w14:textId="77777777" w:rsidR="00DC546D" w:rsidRPr="00AA0E27" w:rsidRDefault="00DC546D" w:rsidP="00A22069">
      <w:pPr>
        <w:pStyle w:val="Heading2"/>
        <w:rPr>
          <w:szCs w:val="24"/>
          <w:lang w:eastAsia="zh-CN"/>
        </w:rPr>
      </w:pPr>
      <w:r w:rsidRPr="00AA0E27">
        <w:rPr>
          <w:lang w:eastAsia="zh-CN"/>
        </w:rPr>
        <w:lastRenderedPageBreak/>
        <w:t>2.3</w:t>
      </w:r>
      <w:r w:rsidRPr="00AA0E27">
        <w:rPr>
          <w:lang w:eastAsia="zh-CN"/>
        </w:rPr>
        <w:tab/>
      </w:r>
      <w:r w:rsidRPr="00AA0E27">
        <w:rPr>
          <w:rFonts w:hint="eastAsia"/>
          <w:lang w:eastAsia="zh-CN"/>
        </w:rPr>
        <w:t>工作</w:t>
      </w:r>
      <w:r>
        <w:rPr>
          <w:rFonts w:hint="eastAsia"/>
          <w:lang w:eastAsia="zh-CN"/>
        </w:rPr>
        <w:t>频段</w:t>
      </w:r>
      <w:r w:rsidRPr="005F4592">
        <w:rPr>
          <w:rFonts w:hint="eastAsia"/>
          <w:lang w:val="en-US" w:eastAsia="zh-CN"/>
        </w:rPr>
        <w:t>无用发射</w:t>
      </w:r>
    </w:p>
    <w:p w14:paraId="59488A56" w14:textId="77777777" w:rsidR="00DC546D" w:rsidRPr="00AA0E27" w:rsidRDefault="00DC546D" w:rsidP="00A22069">
      <w:pPr>
        <w:keepNext/>
        <w:keepLines/>
        <w:ind w:firstLineChars="200" w:firstLine="480"/>
        <w:rPr>
          <w:lang w:eastAsia="zh-CN"/>
        </w:rPr>
      </w:pPr>
      <w:bookmarkStart w:id="114" w:name="lt_pId882"/>
      <w:r>
        <w:rPr>
          <w:rFonts w:hint="eastAsia"/>
          <w:lang w:eastAsia="zh-CN"/>
        </w:rPr>
        <w:t>这些</w:t>
      </w:r>
      <w:r w:rsidRPr="00AA0E27">
        <w:rPr>
          <w:rFonts w:hint="eastAsia"/>
          <w:lang w:eastAsia="zh-CN"/>
        </w:rPr>
        <w:t>要求应适用于任何考虑的发射机类型</w:t>
      </w:r>
      <w:r>
        <w:rPr>
          <w:rFonts w:hint="eastAsia"/>
          <w:lang w:eastAsia="zh-CN"/>
        </w:rPr>
        <w:t>（</w:t>
      </w:r>
      <w:r w:rsidRPr="00AA0E27">
        <w:rPr>
          <w:rFonts w:hint="eastAsia"/>
          <w:lang w:eastAsia="zh-CN"/>
        </w:rPr>
        <w:t>单载波或是多载波</w:t>
      </w:r>
      <w:r>
        <w:rPr>
          <w:rFonts w:hint="eastAsia"/>
          <w:lang w:val="en-US" w:eastAsia="zh-CN"/>
        </w:rPr>
        <w:t>和</w:t>
      </w:r>
      <w:r>
        <w:rPr>
          <w:rFonts w:hint="eastAsia"/>
          <w:lang w:val="en-US" w:eastAsia="zh-CN"/>
        </w:rPr>
        <w:t>/</w:t>
      </w:r>
      <w:r>
        <w:rPr>
          <w:rFonts w:hint="eastAsia"/>
          <w:lang w:val="en-US" w:eastAsia="zh-CN"/>
        </w:rPr>
        <w:t>或</w:t>
      </w:r>
      <w:r>
        <w:rPr>
          <w:lang w:val="en-US" w:eastAsia="zh-CN"/>
        </w:rPr>
        <w:t>CA</w:t>
      </w:r>
      <w:r>
        <w:rPr>
          <w:rFonts w:hint="eastAsia"/>
          <w:lang w:eastAsia="zh-CN"/>
        </w:rPr>
        <w:t>）</w:t>
      </w:r>
      <w:r w:rsidRPr="00AA0E27">
        <w:rPr>
          <w:rFonts w:hint="eastAsia"/>
          <w:lang w:eastAsia="zh-CN"/>
        </w:rPr>
        <w:t>和对所有制造商规范预见的传输模式</w:t>
      </w:r>
      <w:bookmarkEnd w:id="114"/>
      <w:r w:rsidRPr="00AA0E27">
        <w:rPr>
          <w:rFonts w:hint="eastAsia"/>
          <w:lang w:eastAsia="zh-CN"/>
        </w:rPr>
        <w:t>。此外，对一个在非连续频谱中工作的</w:t>
      </w:r>
      <w:bookmarkStart w:id="115" w:name="lt_pId883"/>
      <w:r w:rsidRPr="00AA0E27">
        <w:rPr>
          <w:lang w:eastAsia="zh-CN"/>
        </w:rPr>
        <w:t>BS</w:t>
      </w:r>
      <w:r w:rsidRPr="00AA0E27">
        <w:rPr>
          <w:rFonts w:hint="eastAsia"/>
          <w:lang w:eastAsia="zh-CN"/>
        </w:rPr>
        <w:t>，</w:t>
      </w:r>
      <w:r>
        <w:rPr>
          <w:rFonts w:hint="eastAsia"/>
          <w:lang w:eastAsia="zh-CN"/>
        </w:rPr>
        <w:t>这些要求适用于任何子块间隔</w:t>
      </w:r>
      <w:r w:rsidRPr="00AA0E27">
        <w:rPr>
          <w:rFonts w:hint="eastAsia"/>
          <w:lang w:eastAsia="zh-CN"/>
        </w:rPr>
        <w:t>之内</w:t>
      </w:r>
      <w:bookmarkEnd w:id="115"/>
      <w:r w:rsidRPr="00AA0E27">
        <w:rPr>
          <w:rFonts w:hint="eastAsia"/>
          <w:lang w:eastAsia="zh-CN"/>
        </w:rPr>
        <w:t>。</w:t>
      </w:r>
      <w:r>
        <w:rPr>
          <w:rFonts w:hint="eastAsia"/>
          <w:lang w:eastAsia="zh-CN"/>
        </w:rPr>
        <w:t>此外，对于一个在多频段中工作的</w:t>
      </w:r>
      <w:r>
        <w:rPr>
          <w:rFonts w:hint="eastAsia"/>
          <w:lang w:eastAsia="zh-CN"/>
        </w:rPr>
        <w:t>BS</w:t>
      </w:r>
      <w:r>
        <w:rPr>
          <w:rFonts w:hint="eastAsia"/>
          <w:lang w:eastAsia="zh-CN"/>
        </w:rPr>
        <w:t>，这些要求适用于任何</w:t>
      </w:r>
      <w:r>
        <w:rPr>
          <w:rFonts w:hint="eastAsia"/>
          <w:lang w:eastAsia="zh-CN"/>
        </w:rPr>
        <w:t>RF</w:t>
      </w:r>
      <w:r>
        <w:rPr>
          <w:rFonts w:hint="eastAsia"/>
          <w:lang w:eastAsia="zh-CN"/>
        </w:rPr>
        <w:t>带宽间内的间隔。</w:t>
      </w:r>
    </w:p>
    <w:p w14:paraId="4EEFF2B6" w14:textId="77777777" w:rsidR="00DC546D" w:rsidRDefault="00DC546D" w:rsidP="00DC546D">
      <w:pPr>
        <w:ind w:firstLineChars="200" w:firstLine="480"/>
        <w:rPr>
          <w:rFonts w:cs="v3.8.0"/>
          <w:lang w:val="en-US" w:eastAsia="zh-CN"/>
        </w:rPr>
      </w:pPr>
      <w:bookmarkStart w:id="116" w:name="_Hlk181441106"/>
      <w:bookmarkStart w:id="117" w:name="lt_pId884"/>
      <w:r w:rsidRPr="00D76B07">
        <w:rPr>
          <w:rFonts w:cs="v3.8.0" w:hint="eastAsia"/>
          <w:lang w:val="en-US" w:eastAsia="zh-CN"/>
        </w:rPr>
        <w:t>对于在多个频段映射到不同天线连接器情况下多频段工作</w:t>
      </w:r>
      <w:bookmarkEnd w:id="116"/>
      <w:r>
        <w:rPr>
          <w:rFonts w:cs="v3.8.0"/>
          <w:lang w:val="en-US" w:eastAsia="zh-CN"/>
        </w:rPr>
        <w:t>的</w:t>
      </w:r>
      <w:r>
        <w:rPr>
          <w:rFonts w:cs="v3.8.0" w:hint="eastAsia"/>
          <w:lang w:val="en-US" w:eastAsia="zh-CN"/>
        </w:rPr>
        <w:t>BS</w:t>
      </w:r>
      <w:r>
        <w:rPr>
          <w:rFonts w:cs="v3.8.0"/>
          <w:lang w:val="en-US" w:eastAsia="zh-CN"/>
        </w:rPr>
        <w:t>，单一频段的要求适用，而</w:t>
      </w:r>
      <w:r>
        <w:rPr>
          <w:rFonts w:cs="v3.8.0"/>
          <w:lang w:val="en-US" w:eastAsia="zh-CN"/>
        </w:rPr>
        <w:t>RF</w:t>
      </w:r>
      <w:r>
        <w:rPr>
          <w:rFonts w:cs="v3.8.0" w:hint="eastAsia"/>
          <w:lang w:val="en-US" w:eastAsia="zh-CN"/>
        </w:rPr>
        <w:t>间</w:t>
      </w:r>
      <w:r>
        <w:rPr>
          <w:rFonts w:cs="v3.8.0"/>
          <w:lang w:val="en-US" w:eastAsia="zh-CN"/>
        </w:rPr>
        <w:t>带宽间隔中的发射限</w:t>
      </w:r>
      <w:r>
        <w:rPr>
          <w:rFonts w:cs="v3.8.0" w:hint="eastAsia"/>
          <w:lang w:val="en-US" w:eastAsia="zh-CN"/>
        </w:rPr>
        <w:t>值</w:t>
      </w:r>
      <w:r>
        <w:rPr>
          <w:rFonts w:cs="v3.8.0"/>
          <w:lang w:val="en-US" w:eastAsia="zh-CN"/>
        </w:rPr>
        <w:t>累计评估则不适用。</w:t>
      </w:r>
    </w:p>
    <w:p w14:paraId="663F186A" w14:textId="77777777" w:rsidR="00DC546D" w:rsidRPr="0080718B" w:rsidRDefault="00DC546D" w:rsidP="00DC546D">
      <w:pPr>
        <w:ind w:firstLineChars="200" w:firstLine="480"/>
        <w:rPr>
          <w:rFonts w:cs="v5.0.0"/>
          <w:lang w:val="en-GB" w:eastAsia="zh-CN"/>
        </w:rPr>
      </w:pPr>
      <w:r>
        <w:rPr>
          <w:rFonts w:cs="v3.8.0" w:hint="eastAsia"/>
          <w:lang w:val="en-US" w:eastAsia="zh-CN"/>
        </w:rPr>
        <w:t>对于支持保护带内</w:t>
      </w:r>
      <w:r>
        <w:rPr>
          <w:rFonts w:cs="v3.8.0" w:hint="eastAsia"/>
          <w:lang w:val="en-US" w:eastAsia="zh-CN"/>
        </w:rPr>
        <w:t>NB-IoT</w:t>
      </w:r>
      <w:r>
        <w:rPr>
          <w:rFonts w:cs="v3.8.0" w:hint="eastAsia"/>
          <w:lang w:val="en-US" w:eastAsia="zh-CN"/>
        </w:rPr>
        <w:t>工作的</w:t>
      </w:r>
      <w:r>
        <w:rPr>
          <w:rFonts w:cs="v3.8.0" w:hint="eastAsia"/>
          <w:lang w:val="en-US" w:eastAsia="zh-CN"/>
        </w:rPr>
        <w:t>E-UTRA</w:t>
      </w:r>
      <w:r>
        <w:rPr>
          <w:rFonts w:cs="v3.8.0" w:hint="eastAsia"/>
          <w:lang w:val="en-US" w:eastAsia="zh-CN"/>
        </w:rPr>
        <w:t>的</w:t>
      </w:r>
      <w:r>
        <w:rPr>
          <w:rFonts w:cs="v3.8.0" w:hint="eastAsia"/>
          <w:lang w:val="en-US" w:eastAsia="zh-CN"/>
        </w:rPr>
        <w:t>BS</w:t>
      </w:r>
      <w:r>
        <w:rPr>
          <w:rFonts w:cs="v3.8.0" w:hint="eastAsia"/>
          <w:lang w:val="en-US" w:eastAsia="zh-CN"/>
        </w:rPr>
        <w:t>，工作频段无用发射要求适用于信道带宽大于或等于</w:t>
      </w:r>
      <w:r>
        <w:rPr>
          <w:rFonts w:cs="v3.8.0" w:hint="eastAsia"/>
          <w:lang w:val="en-US" w:eastAsia="zh-CN"/>
        </w:rPr>
        <w:t>5MHz</w:t>
      </w:r>
      <w:r>
        <w:rPr>
          <w:rFonts w:cs="v3.8.0" w:hint="eastAsia"/>
          <w:lang w:val="en-US" w:eastAsia="zh-CN"/>
        </w:rPr>
        <w:t>的</w:t>
      </w:r>
      <w:r>
        <w:rPr>
          <w:rFonts w:cs="v3.8.0" w:hint="eastAsia"/>
          <w:lang w:val="en-US" w:eastAsia="zh-CN"/>
        </w:rPr>
        <w:t>E-UTRA</w:t>
      </w:r>
      <w:r>
        <w:rPr>
          <w:rFonts w:cs="v3.8.0" w:hint="eastAsia"/>
          <w:lang w:val="en-US" w:eastAsia="zh-CN"/>
        </w:rPr>
        <w:t>载波。</w:t>
      </w:r>
    </w:p>
    <w:p w14:paraId="1D9894B8" w14:textId="77777777" w:rsidR="00DC546D" w:rsidRDefault="00DC546D" w:rsidP="00DC546D">
      <w:pPr>
        <w:ind w:firstLineChars="200" w:firstLine="480"/>
        <w:rPr>
          <w:lang w:eastAsia="zh-CN"/>
        </w:rPr>
      </w:pPr>
      <w:r w:rsidRPr="00AA0E27">
        <w:rPr>
          <w:rFonts w:hint="eastAsia"/>
          <w:lang w:eastAsia="zh-CN"/>
        </w:rPr>
        <w:t>在落入杂散域内的</w:t>
      </w:r>
      <w:r>
        <w:rPr>
          <w:rFonts w:hint="eastAsia"/>
          <w:lang w:eastAsia="zh-CN"/>
        </w:rPr>
        <w:t>下行链路部分</w:t>
      </w:r>
      <w:r w:rsidRPr="00AA0E27">
        <w:rPr>
          <w:rFonts w:hint="eastAsia"/>
          <w:lang w:eastAsia="zh-CN"/>
        </w:rPr>
        <w:t>工作</w:t>
      </w:r>
      <w:r>
        <w:rPr>
          <w:rFonts w:hint="eastAsia"/>
          <w:lang w:eastAsia="zh-CN"/>
        </w:rPr>
        <w:t>频段</w:t>
      </w:r>
      <w:r w:rsidRPr="00AA0E27">
        <w:rPr>
          <w:rFonts w:hint="eastAsia"/>
          <w:lang w:eastAsia="zh-CN"/>
        </w:rPr>
        <w:t>中的无用发射限值与</w:t>
      </w:r>
      <w:r w:rsidRPr="00AA0E27">
        <w:rPr>
          <w:lang w:eastAsia="zh-CN"/>
        </w:rPr>
        <w:t>ITU-R SM.329</w:t>
      </w:r>
      <w:r w:rsidRPr="00AA0E27">
        <w:rPr>
          <w:rFonts w:hint="eastAsia"/>
          <w:lang w:eastAsia="zh-CN"/>
        </w:rPr>
        <w:t>建议书一致。</w:t>
      </w:r>
      <w:bookmarkEnd w:id="117"/>
    </w:p>
    <w:p w14:paraId="018E1424" w14:textId="77777777" w:rsidR="00DC546D" w:rsidRPr="006C2CE5" w:rsidRDefault="00DC546D" w:rsidP="00DC546D">
      <w:pPr>
        <w:ind w:firstLineChars="200" w:firstLine="480"/>
        <w:rPr>
          <w:lang w:val="en-US" w:eastAsia="zh-CN"/>
        </w:rPr>
      </w:pPr>
      <w:r w:rsidRPr="00AA0E27">
        <w:rPr>
          <w:rFonts w:hint="eastAsia"/>
          <w:lang w:eastAsia="zh-CN"/>
        </w:rPr>
        <w:t>对于一个多载波</w:t>
      </w:r>
      <w:r w:rsidRPr="00AA0E27">
        <w:rPr>
          <w:lang w:eastAsia="zh-CN"/>
        </w:rPr>
        <w:t>E-UTRA BS</w:t>
      </w:r>
      <w:r>
        <w:rPr>
          <w:rFonts w:hint="eastAsia"/>
          <w:lang w:eastAsia="zh-CN"/>
        </w:rPr>
        <w:t>或者为频段内</w:t>
      </w:r>
      <w:r w:rsidRPr="00AA0E27">
        <w:rPr>
          <w:rFonts w:hint="eastAsia"/>
          <w:lang w:eastAsia="zh-CN"/>
        </w:rPr>
        <w:t>连续或非连续载波聚合配置的</w:t>
      </w:r>
      <w:r w:rsidRPr="00AA0E27">
        <w:rPr>
          <w:lang w:eastAsia="zh-CN"/>
        </w:rPr>
        <w:t>BS</w:t>
      </w:r>
      <w:r w:rsidRPr="00AA0E27">
        <w:rPr>
          <w:rFonts w:hint="eastAsia"/>
          <w:lang w:eastAsia="zh-CN"/>
        </w:rPr>
        <w:t>，以上定义适用于在一个指定工作</w:t>
      </w:r>
      <w:r>
        <w:rPr>
          <w:rFonts w:hint="eastAsia"/>
          <w:lang w:eastAsia="zh-CN"/>
        </w:rPr>
        <w:t>频段</w:t>
      </w:r>
      <w:r w:rsidRPr="00AA0E27">
        <w:rPr>
          <w:rFonts w:hint="eastAsia"/>
          <w:lang w:eastAsia="zh-CN"/>
        </w:rPr>
        <w:t>之内在最低载波频率发射的载波</w:t>
      </w:r>
      <w:r>
        <w:rPr>
          <w:rFonts w:hint="eastAsia"/>
          <w:lang w:eastAsia="zh-CN"/>
        </w:rPr>
        <w:t>下限</w:t>
      </w:r>
      <w:r w:rsidRPr="00AA0E27">
        <w:rPr>
          <w:rFonts w:hint="eastAsia"/>
          <w:lang w:eastAsia="zh-CN"/>
        </w:rPr>
        <w:t>和在最高载波频率发射的载波</w:t>
      </w:r>
      <w:r>
        <w:rPr>
          <w:rFonts w:hint="eastAsia"/>
          <w:lang w:eastAsia="zh-CN"/>
        </w:rPr>
        <w:t>上限</w:t>
      </w:r>
      <w:r w:rsidRPr="00AA0E27">
        <w:rPr>
          <w:rFonts w:hint="eastAsia"/>
          <w:lang w:eastAsia="zh-CN"/>
        </w:rPr>
        <w:t>。</w:t>
      </w:r>
    </w:p>
    <w:p w14:paraId="272F60F0" w14:textId="19D06E5F" w:rsidR="00DC546D" w:rsidRPr="00AA0E27" w:rsidRDefault="00DC546D" w:rsidP="00DC546D">
      <w:pPr>
        <w:ind w:firstLineChars="200" w:firstLine="480"/>
        <w:rPr>
          <w:lang w:eastAsia="zh-CN"/>
        </w:rPr>
      </w:pPr>
      <w:bookmarkStart w:id="118" w:name="lt_pId885"/>
      <w:r w:rsidRPr="00AA0E27">
        <w:rPr>
          <w:rFonts w:hint="eastAsia"/>
          <w:lang w:eastAsia="zh-CN"/>
        </w:rPr>
        <w:t>对于广域</w:t>
      </w:r>
      <w:r w:rsidRPr="00AA0E27">
        <w:rPr>
          <w:lang w:eastAsia="zh-CN"/>
        </w:rPr>
        <w:t>BS</w:t>
      </w:r>
      <w:r w:rsidRPr="00AA0E27">
        <w:rPr>
          <w:rFonts w:hint="eastAsia"/>
          <w:lang w:eastAsia="zh-CN"/>
        </w:rPr>
        <w:t>，应该应用</w:t>
      </w:r>
      <w:r w:rsidRPr="00AA0E27">
        <w:rPr>
          <w:lang w:eastAsia="zh-CN"/>
        </w:rPr>
        <w:t>§ 2.3.1</w:t>
      </w:r>
      <w:r w:rsidR="00A22069">
        <w:rPr>
          <w:rFonts w:hint="eastAsia"/>
          <w:lang w:eastAsia="zh-CN"/>
        </w:rPr>
        <w:t>（</w:t>
      </w:r>
      <w:r w:rsidRPr="00AA0E27">
        <w:rPr>
          <w:lang w:eastAsia="zh-CN"/>
        </w:rPr>
        <w:t>A</w:t>
      </w:r>
      <w:r w:rsidRPr="00AA0E27">
        <w:rPr>
          <w:rFonts w:hint="eastAsia"/>
          <w:lang w:eastAsia="zh-CN"/>
        </w:rPr>
        <w:t>类限值</w:t>
      </w:r>
      <w:r w:rsidR="00A22069">
        <w:rPr>
          <w:rFonts w:hint="eastAsia"/>
          <w:lang w:eastAsia="zh-CN"/>
        </w:rPr>
        <w:t>）</w:t>
      </w:r>
      <w:r w:rsidRPr="00AA0E27">
        <w:rPr>
          <w:rFonts w:hint="eastAsia"/>
          <w:lang w:eastAsia="zh-CN"/>
        </w:rPr>
        <w:t>或者</w:t>
      </w:r>
      <w:r w:rsidRPr="00AA0E27">
        <w:rPr>
          <w:lang w:eastAsia="zh-CN"/>
        </w:rPr>
        <w:t>§ 2.3.2</w:t>
      </w:r>
      <w:r w:rsidR="00A22069">
        <w:rPr>
          <w:rFonts w:hint="eastAsia"/>
          <w:lang w:eastAsia="zh-CN"/>
        </w:rPr>
        <w:t>（</w:t>
      </w:r>
      <w:r w:rsidRPr="00AA0E27">
        <w:rPr>
          <w:lang w:eastAsia="zh-CN"/>
        </w:rPr>
        <w:t>B</w:t>
      </w:r>
      <w:r w:rsidRPr="00AA0E27">
        <w:rPr>
          <w:rFonts w:hint="eastAsia"/>
          <w:lang w:eastAsia="zh-CN"/>
        </w:rPr>
        <w:t>类限值</w:t>
      </w:r>
      <w:bookmarkEnd w:id="118"/>
      <w:r w:rsidR="00A22069">
        <w:rPr>
          <w:rFonts w:hint="eastAsia"/>
          <w:lang w:eastAsia="zh-CN"/>
        </w:rPr>
        <w:t>）</w:t>
      </w:r>
      <w:r w:rsidRPr="00AA0E27">
        <w:rPr>
          <w:rFonts w:hint="eastAsia"/>
          <w:lang w:eastAsia="zh-CN"/>
        </w:rPr>
        <w:t>的要求。</w:t>
      </w:r>
    </w:p>
    <w:p w14:paraId="5FA6953A" w14:textId="506A3BC8" w:rsidR="00DC546D" w:rsidRPr="00AA0E27" w:rsidRDefault="00DC546D" w:rsidP="00DC546D">
      <w:pPr>
        <w:ind w:firstLineChars="200" w:firstLine="480"/>
        <w:rPr>
          <w:lang w:eastAsia="zh-CN"/>
        </w:rPr>
      </w:pPr>
      <w:bookmarkStart w:id="119" w:name="lt_pId886"/>
      <w:r w:rsidRPr="00AA0E27">
        <w:rPr>
          <w:rFonts w:hint="eastAsia"/>
          <w:lang w:eastAsia="zh-CN"/>
        </w:rPr>
        <w:t>对于局域</w:t>
      </w:r>
      <w:r w:rsidRPr="00AA0E27">
        <w:rPr>
          <w:lang w:eastAsia="zh-CN"/>
        </w:rPr>
        <w:t>BS</w:t>
      </w:r>
      <w:r w:rsidRPr="00AA0E27">
        <w:rPr>
          <w:rFonts w:hint="eastAsia"/>
          <w:lang w:eastAsia="zh-CN"/>
        </w:rPr>
        <w:t>，应该应用</w:t>
      </w:r>
      <w:r w:rsidRPr="00AA0E27">
        <w:rPr>
          <w:lang w:eastAsia="zh-CN"/>
        </w:rPr>
        <w:t>§ 2.3.2A</w:t>
      </w:r>
      <w:r w:rsidR="00A22069">
        <w:rPr>
          <w:rFonts w:hint="eastAsia"/>
          <w:lang w:eastAsia="zh-CN"/>
        </w:rPr>
        <w:t>（</w:t>
      </w:r>
      <w:r w:rsidRPr="00AA0E27">
        <w:rPr>
          <w:lang w:eastAsia="zh-CN"/>
        </w:rPr>
        <w:t>A</w:t>
      </w:r>
      <w:r w:rsidRPr="00AA0E27">
        <w:rPr>
          <w:rFonts w:hint="eastAsia"/>
          <w:lang w:eastAsia="zh-CN"/>
        </w:rPr>
        <w:t>和</w:t>
      </w:r>
      <w:r w:rsidRPr="00AA0E27">
        <w:rPr>
          <w:lang w:eastAsia="zh-CN"/>
        </w:rPr>
        <w:t>B</w:t>
      </w:r>
      <w:r w:rsidRPr="00AA0E27">
        <w:rPr>
          <w:rFonts w:hint="eastAsia"/>
          <w:lang w:eastAsia="zh-CN"/>
        </w:rPr>
        <w:t>类</w:t>
      </w:r>
      <w:r w:rsidR="00A22069">
        <w:rPr>
          <w:rFonts w:hint="eastAsia"/>
          <w:lang w:eastAsia="zh-CN"/>
        </w:rPr>
        <w:t>）</w:t>
      </w:r>
      <w:r w:rsidRPr="00AA0E27">
        <w:rPr>
          <w:rFonts w:hint="eastAsia"/>
          <w:lang w:eastAsia="zh-CN"/>
        </w:rPr>
        <w:t>的要求。</w:t>
      </w:r>
      <w:bookmarkEnd w:id="119"/>
    </w:p>
    <w:p w14:paraId="14B7BB33" w14:textId="36212693" w:rsidR="00DC546D" w:rsidRPr="00AA0E27" w:rsidRDefault="00DC546D" w:rsidP="00DC546D">
      <w:pPr>
        <w:ind w:firstLineChars="200" w:firstLine="480"/>
        <w:rPr>
          <w:lang w:eastAsia="zh-CN"/>
        </w:rPr>
      </w:pPr>
      <w:bookmarkStart w:id="120" w:name="lt_pId887"/>
      <w:r w:rsidRPr="00AA0E27">
        <w:rPr>
          <w:rFonts w:hint="eastAsia"/>
          <w:lang w:eastAsia="zh-CN"/>
        </w:rPr>
        <w:t>对于家庭</w:t>
      </w:r>
      <w:r w:rsidRPr="00AA0E27">
        <w:rPr>
          <w:lang w:eastAsia="zh-CN"/>
        </w:rPr>
        <w:t>BS</w:t>
      </w:r>
      <w:r w:rsidRPr="00AA0E27">
        <w:rPr>
          <w:rFonts w:hint="eastAsia"/>
          <w:lang w:eastAsia="zh-CN"/>
        </w:rPr>
        <w:t>，应该应用</w:t>
      </w:r>
      <w:r w:rsidRPr="00AA0E27">
        <w:rPr>
          <w:lang w:eastAsia="zh-CN"/>
        </w:rPr>
        <w:t>§ 2.3.2B</w:t>
      </w:r>
      <w:r w:rsidR="00A22069">
        <w:rPr>
          <w:rFonts w:hint="eastAsia"/>
          <w:lang w:eastAsia="zh-CN"/>
        </w:rPr>
        <w:t>（</w:t>
      </w:r>
      <w:r w:rsidRPr="00AA0E27">
        <w:rPr>
          <w:lang w:eastAsia="zh-CN"/>
        </w:rPr>
        <w:t>A</w:t>
      </w:r>
      <w:r w:rsidRPr="00AA0E27">
        <w:rPr>
          <w:rFonts w:hint="eastAsia"/>
          <w:lang w:eastAsia="zh-CN"/>
        </w:rPr>
        <w:t>和</w:t>
      </w:r>
      <w:r w:rsidRPr="00AA0E27">
        <w:rPr>
          <w:lang w:eastAsia="zh-CN"/>
        </w:rPr>
        <w:t>B</w:t>
      </w:r>
      <w:r w:rsidRPr="00AA0E27">
        <w:rPr>
          <w:rFonts w:hint="eastAsia"/>
          <w:lang w:eastAsia="zh-CN"/>
        </w:rPr>
        <w:t>类</w:t>
      </w:r>
      <w:r w:rsidR="00A22069">
        <w:rPr>
          <w:rFonts w:hint="eastAsia"/>
          <w:lang w:eastAsia="zh-CN"/>
        </w:rPr>
        <w:t>）</w:t>
      </w:r>
      <w:r w:rsidRPr="00AA0E27">
        <w:rPr>
          <w:rFonts w:hint="eastAsia"/>
          <w:lang w:eastAsia="zh-CN"/>
        </w:rPr>
        <w:t>的要求。</w:t>
      </w:r>
      <w:bookmarkEnd w:id="120"/>
    </w:p>
    <w:p w14:paraId="679540EF" w14:textId="37D68727" w:rsidR="00DC546D" w:rsidRPr="00AA0E27" w:rsidRDefault="00DC546D" w:rsidP="00DC546D">
      <w:pPr>
        <w:ind w:firstLineChars="200" w:firstLine="480"/>
        <w:rPr>
          <w:lang w:eastAsia="zh-CN"/>
        </w:rPr>
      </w:pPr>
      <w:bookmarkStart w:id="121" w:name="lt_pId888"/>
      <w:r w:rsidRPr="00AA0E27">
        <w:rPr>
          <w:rFonts w:hint="eastAsia"/>
          <w:lang w:eastAsia="zh-CN"/>
        </w:rPr>
        <w:t>对于</w:t>
      </w:r>
      <w:r>
        <w:rPr>
          <w:rFonts w:hint="eastAsia"/>
          <w:lang w:eastAsia="zh-CN"/>
        </w:rPr>
        <w:t>中程</w:t>
      </w:r>
      <w:r w:rsidRPr="00AA0E27">
        <w:rPr>
          <w:lang w:eastAsia="zh-CN"/>
        </w:rPr>
        <w:t>BS</w:t>
      </w:r>
      <w:r w:rsidRPr="00AA0E27">
        <w:rPr>
          <w:rFonts w:hint="eastAsia"/>
          <w:lang w:eastAsia="zh-CN"/>
        </w:rPr>
        <w:t>，应该应用</w:t>
      </w:r>
      <w:r w:rsidRPr="00AA0E27">
        <w:rPr>
          <w:lang w:eastAsia="zh-CN"/>
        </w:rPr>
        <w:t>§ 2.3.2C</w:t>
      </w:r>
      <w:r w:rsidRPr="00AA0E27">
        <w:rPr>
          <w:rFonts w:hint="eastAsia"/>
          <w:lang w:eastAsia="zh-CN"/>
        </w:rPr>
        <w:t>中</w:t>
      </w:r>
      <w:r w:rsidR="00A22069">
        <w:rPr>
          <w:rFonts w:hint="eastAsia"/>
          <w:lang w:eastAsia="zh-CN"/>
        </w:rPr>
        <w:t>（</w:t>
      </w:r>
      <w:r w:rsidRPr="00AA0E27">
        <w:rPr>
          <w:lang w:eastAsia="zh-CN"/>
        </w:rPr>
        <w:t>A</w:t>
      </w:r>
      <w:r w:rsidRPr="00AA0E27">
        <w:rPr>
          <w:rFonts w:hint="eastAsia"/>
          <w:lang w:eastAsia="zh-CN"/>
        </w:rPr>
        <w:t>和</w:t>
      </w:r>
      <w:r w:rsidRPr="00AA0E27">
        <w:rPr>
          <w:lang w:eastAsia="zh-CN"/>
        </w:rPr>
        <w:t>B</w:t>
      </w:r>
      <w:r w:rsidRPr="00AA0E27">
        <w:rPr>
          <w:rFonts w:hint="eastAsia"/>
          <w:lang w:eastAsia="zh-CN"/>
        </w:rPr>
        <w:t>类</w:t>
      </w:r>
      <w:r w:rsidR="00A22069">
        <w:rPr>
          <w:rFonts w:hint="eastAsia"/>
          <w:lang w:eastAsia="zh-CN"/>
        </w:rPr>
        <w:t>）</w:t>
      </w:r>
      <w:r w:rsidRPr="00AA0E27">
        <w:rPr>
          <w:rFonts w:hint="eastAsia"/>
          <w:lang w:eastAsia="zh-CN"/>
        </w:rPr>
        <w:t>中的要求。</w:t>
      </w:r>
      <w:bookmarkEnd w:id="121"/>
    </w:p>
    <w:p w14:paraId="63E8ED82" w14:textId="1E8C9C0E" w:rsidR="00DC546D" w:rsidRPr="00AA0E27" w:rsidRDefault="00DC546D" w:rsidP="00DC546D">
      <w:pPr>
        <w:ind w:firstLineChars="200" w:firstLine="480"/>
        <w:rPr>
          <w:lang w:eastAsia="zh-CN"/>
        </w:rPr>
      </w:pPr>
      <w:bookmarkStart w:id="122" w:name="lt_pId889"/>
      <w:r w:rsidRPr="00AA0E27">
        <w:rPr>
          <w:lang w:eastAsia="zh-CN"/>
        </w:rPr>
        <w:t>A</w:t>
      </w:r>
      <w:r>
        <w:rPr>
          <w:rFonts w:hint="eastAsia"/>
          <w:lang w:eastAsia="zh-CN"/>
        </w:rPr>
        <w:t>或</w:t>
      </w:r>
      <w:r w:rsidRPr="00AA0E27">
        <w:rPr>
          <w:lang w:eastAsia="zh-CN"/>
        </w:rPr>
        <w:t>B</w:t>
      </w:r>
      <w:r w:rsidRPr="00AA0E27">
        <w:rPr>
          <w:rFonts w:hint="eastAsia"/>
          <w:lang w:eastAsia="zh-CN"/>
        </w:rPr>
        <w:t>类限值的应用都应该与</w:t>
      </w:r>
      <w:r w:rsidRPr="00AA0E27">
        <w:rPr>
          <w:lang w:eastAsia="zh-CN"/>
        </w:rPr>
        <w:t>§ 2.6</w:t>
      </w:r>
      <w:r w:rsidRPr="00AA0E27">
        <w:rPr>
          <w:rFonts w:hint="eastAsia"/>
          <w:lang w:eastAsia="zh-CN"/>
        </w:rPr>
        <w:t>中的发射机杂散发射</w:t>
      </w:r>
      <w:r w:rsidR="00A22069">
        <w:rPr>
          <w:rFonts w:hint="eastAsia"/>
          <w:lang w:eastAsia="zh-CN"/>
        </w:rPr>
        <w:t>（</w:t>
      </w:r>
      <w:r w:rsidRPr="00AA0E27">
        <w:rPr>
          <w:rFonts w:hint="eastAsia"/>
          <w:lang w:eastAsia="zh-CN"/>
        </w:rPr>
        <w:t>强制要求</w:t>
      </w:r>
      <w:r w:rsidR="00A22069">
        <w:rPr>
          <w:rFonts w:hint="eastAsia"/>
          <w:lang w:eastAsia="zh-CN"/>
        </w:rPr>
        <w:t>）</w:t>
      </w:r>
      <w:r w:rsidRPr="00AA0E27">
        <w:rPr>
          <w:rFonts w:hint="eastAsia"/>
          <w:lang w:eastAsia="zh-CN"/>
        </w:rPr>
        <w:t>相同</w:t>
      </w:r>
      <w:bookmarkEnd w:id="122"/>
      <w:r w:rsidRPr="00AA0E27">
        <w:rPr>
          <w:rFonts w:hint="eastAsia"/>
          <w:lang w:eastAsia="zh-CN"/>
        </w:rPr>
        <w:t>。</w:t>
      </w:r>
    </w:p>
    <w:p w14:paraId="79EC8883" w14:textId="77777777" w:rsidR="00DC546D" w:rsidRDefault="00DC546D" w:rsidP="00DC546D">
      <w:pPr>
        <w:ind w:firstLineChars="200" w:firstLine="480"/>
        <w:rPr>
          <w:lang w:eastAsia="zh-CN"/>
        </w:rPr>
      </w:pPr>
      <w:bookmarkStart w:id="123" w:name="lt_pId890"/>
      <w:r w:rsidRPr="00AA0E27">
        <w:rPr>
          <w:rFonts w:hint="eastAsia"/>
          <w:lang w:eastAsia="zh-CN"/>
        </w:rPr>
        <w:t>对于</w:t>
      </w:r>
      <w:r w:rsidRPr="00AA0E27">
        <w:rPr>
          <w:lang w:eastAsia="zh-CN"/>
        </w:rPr>
        <w:t>B</w:t>
      </w:r>
      <w:r w:rsidRPr="00AA0E27">
        <w:rPr>
          <w:rFonts w:hint="eastAsia"/>
          <w:lang w:eastAsia="zh-CN"/>
        </w:rPr>
        <w:t>类工作</w:t>
      </w:r>
      <w:r>
        <w:rPr>
          <w:rFonts w:hint="eastAsia"/>
          <w:lang w:eastAsia="zh-CN"/>
        </w:rPr>
        <w:t>频段</w:t>
      </w:r>
      <w:r w:rsidRPr="00AA0E27">
        <w:rPr>
          <w:rFonts w:hint="eastAsia"/>
          <w:lang w:eastAsia="zh-CN"/>
        </w:rPr>
        <w:t>无用发射，</w:t>
      </w:r>
      <w:r>
        <w:rPr>
          <w:rFonts w:hint="eastAsia"/>
          <w:lang w:eastAsia="zh-CN"/>
        </w:rPr>
        <w:t>有二个可以按</w:t>
      </w:r>
      <w:r w:rsidRPr="00AA0E27">
        <w:rPr>
          <w:rFonts w:hint="eastAsia"/>
          <w:lang w:eastAsia="zh-CN"/>
        </w:rPr>
        <w:t>地区应用</w:t>
      </w:r>
      <w:r>
        <w:rPr>
          <w:rFonts w:hint="eastAsia"/>
          <w:lang w:eastAsia="zh-CN"/>
        </w:rPr>
        <w:t>的限值选项</w:t>
      </w:r>
      <w:bookmarkEnd w:id="123"/>
      <w:r w:rsidRPr="00AA0E27">
        <w:rPr>
          <w:rFonts w:hint="eastAsia"/>
          <w:lang w:eastAsia="zh-CN"/>
        </w:rPr>
        <w:t>。应该应用</w:t>
      </w:r>
      <w:bookmarkStart w:id="124" w:name="lt_pId891"/>
      <w:r w:rsidRPr="00AA0E27">
        <w:rPr>
          <w:lang w:eastAsia="zh-CN"/>
        </w:rPr>
        <w:t>§ 2.3.2.1</w:t>
      </w:r>
      <w:r w:rsidRPr="00AA0E27">
        <w:rPr>
          <w:rFonts w:hint="eastAsia"/>
          <w:lang w:eastAsia="zh-CN"/>
        </w:rPr>
        <w:t>或者</w:t>
      </w:r>
      <w:r w:rsidRPr="00AA0E27">
        <w:rPr>
          <w:lang w:eastAsia="zh-CN"/>
        </w:rPr>
        <w:t>§ 2.3.2.2</w:t>
      </w:r>
      <w:r w:rsidRPr="00AA0E27">
        <w:rPr>
          <w:rFonts w:hint="eastAsia"/>
          <w:lang w:eastAsia="zh-CN"/>
        </w:rPr>
        <w:t>中的限值</w:t>
      </w:r>
      <w:bookmarkEnd w:id="124"/>
      <w:r w:rsidRPr="00AA0E27">
        <w:rPr>
          <w:rFonts w:hint="eastAsia"/>
          <w:lang w:eastAsia="zh-CN"/>
        </w:rPr>
        <w:t>。</w:t>
      </w:r>
    </w:p>
    <w:p w14:paraId="023E0633" w14:textId="77777777" w:rsidR="00DC546D" w:rsidRDefault="00DC546D" w:rsidP="00DC546D">
      <w:pPr>
        <w:ind w:firstLineChars="200" w:firstLine="480"/>
        <w:rPr>
          <w:lang w:eastAsia="zh-CN"/>
        </w:rPr>
      </w:pPr>
      <w:r w:rsidRPr="00BD2AE9">
        <w:rPr>
          <w:rFonts w:hint="eastAsia"/>
          <w:lang w:eastAsia="zh-CN"/>
        </w:rPr>
        <w:t>§</w:t>
      </w:r>
      <w:r w:rsidRPr="00BD2AE9">
        <w:rPr>
          <w:rFonts w:hint="eastAsia"/>
          <w:lang w:eastAsia="zh-CN"/>
        </w:rPr>
        <w:t>2.3.1</w:t>
      </w:r>
      <w:r w:rsidRPr="00BD2AE9">
        <w:rPr>
          <w:rFonts w:hint="eastAsia"/>
          <w:lang w:eastAsia="zh-CN"/>
        </w:rPr>
        <w:t>和§</w:t>
      </w:r>
      <w:r w:rsidRPr="00BD2AE9">
        <w:rPr>
          <w:rFonts w:hint="eastAsia"/>
          <w:lang w:eastAsia="zh-CN"/>
        </w:rPr>
        <w:t>2.3.2</w:t>
      </w:r>
      <w:r w:rsidRPr="00BD2AE9">
        <w:rPr>
          <w:rFonts w:hint="eastAsia"/>
          <w:lang w:eastAsia="zh-CN"/>
        </w:rPr>
        <w:t>的要求适用于支持</w:t>
      </w:r>
      <w:r w:rsidRPr="00BD2AE9">
        <w:rPr>
          <w:rFonts w:hint="eastAsia"/>
          <w:lang w:eastAsia="zh-CN"/>
        </w:rPr>
        <w:t>NB-IoT</w:t>
      </w:r>
      <w:r w:rsidRPr="00BD2AE9">
        <w:rPr>
          <w:rFonts w:hint="eastAsia"/>
          <w:lang w:eastAsia="zh-CN"/>
        </w:rPr>
        <w:t>（带</w:t>
      </w:r>
      <w:r>
        <w:rPr>
          <w:rFonts w:hint="eastAsia"/>
          <w:lang w:eastAsia="zh-CN"/>
        </w:rPr>
        <w:t>内</w:t>
      </w:r>
      <w:r w:rsidRPr="00BD2AE9">
        <w:rPr>
          <w:rFonts w:hint="eastAsia"/>
          <w:lang w:eastAsia="zh-CN"/>
        </w:rPr>
        <w:t>和</w:t>
      </w:r>
      <w:r w:rsidRPr="00BD2AE9">
        <w:rPr>
          <w:rFonts w:hint="eastAsia"/>
          <w:lang w:eastAsia="zh-CN"/>
        </w:rPr>
        <w:t>/</w:t>
      </w:r>
      <w:r w:rsidRPr="00BD2AE9">
        <w:rPr>
          <w:rFonts w:hint="eastAsia"/>
          <w:lang w:eastAsia="zh-CN"/>
        </w:rPr>
        <w:t>或保护带</w:t>
      </w:r>
      <w:r>
        <w:rPr>
          <w:rFonts w:hint="eastAsia"/>
          <w:lang w:eastAsia="zh-CN"/>
        </w:rPr>
        <w:t>部署</w:t>
      </w:r>
      <w:r w:rsidRPr="00BD2AE9">
        <w:rPr>
          <w:rFonts w:hint="eastAsia"/>
          <w:lang w:eastAsia="zh-CN"/>
        </w:rPr>
        <w:t>）的</w:t>
      </w:r>
      <w:r w:rsidRPr="00BD2AE9">
        <w:rPr>
          <w:rFonts w:hint="eastAsia"/>
          <w:lang w:eastAsia="zh-CN"/>
        </w:rPr>
        <w:t>E-UTRA</w:t>
      </w:r>
      <w:r w:rsidRPr="00BD2AE9">
        <w:rPr>
          <w:rFonts w:hint="eastAsia"/>
          <w:lang w:eastAsia="zh-CN"/>
        </w:rPr>
        <w:t>的广域</w:t>
      </w:r>
      <w:r w:rsidRPr="00BD2AE9">
        <w:rPr>
          <w:rFonts w:hint="eastAsia"/>
          <w:lang w:eastAsia="zh-CN"/>
        </w:rPr>
        <w:t>BS</w:t>
      </w:r>
      <w:r w:rsidRPr="00BD2AE9">
        <w:rPr>
          <w:rFonts w:hint="eastAsia"/>
          <w:lang w:eastAsia="zh-CN"/>
        </w:rPr>
        <w:t>。支持</w:t>
      </w:r>
      <w:r>
        <w:rPr>
          <w:rFonts w:hint="eastAsia"/>
          <w:lang w:eastAsia="zh-CN"/>
        </w:rPr>
        <w:t>独立部署的</w:t>
      </w:r>
      <w:r>
        <w:rPr>
          <w:rFonts w:hint="eastAsia"/>
          <w:lang w:eastAsia="zh-CN"/>
        </w:rPr>
        <w:t>NB-IoT</w:t>
      </w:r>
      <w:r w:rsidRPr="00BD2AE9">
        <w:rPr>
          <w:rFonts w:hint="eastAsia"/>
          <w:lang w:eastAsia="zh-CN"/>
        </w:rPr>
        <w:t>的广域</w:t>
      </w:r>
      <w:r w:rsidRPr="00BD2AE9">
        <w:rPr>
          <w:rFonts w:hint="eastAsia"/>
          <w:lang w:eastAsia="zh-CN"/>
        </w:rPr>
        <w:t>BS</w:t>
      </w:r>
      <w:r w:rsidRPr="00BD2AE9">
        <w:rPr>
          <w:rFonts w:hint="eastAsia"/>
          <w:lang w:eastAsia="zh-CN"/>
        </w:rPr>
        <w:t>要求见§</w:t>
      </w:r>
      <w:r w:rsidRPr="00BD2AE9">
        <w:rPr>
          <w:rFonts w:hint="eastAsia"/>
          <w:lang w:eastAsia="zh-CN"/>
        </w:rPr>
        <w:t>2.3.2E</w:t>
      </w:r>
      <w:r w:rsidRPr="00BD2AE9">
        <w:rPr>
          <w:rFonts w:hint="eastAsia"/>
          <w:lang w:eastAsia="zh-CN"/>
        </w:rPr>
        <w:t>。</w:t>
      </w:r>
    </w:p>
    <w:p w14:paraId="208088B4" w14:textId="77777777" w:rsidR="00DC546D" w:rsidRDefault="00DC546D" w:rsidP="00DC546D">
      <w:pPr>
        <w:ind w:firstLineChars="200" w:firstLine="480"/>
        <w:rPr>
          <w:lang w:eastAsia="zh-CN"/>
        </w:rPr>
      </w:pPr>
      <w:r w:rsidRPr="00BD2AE9">
        <w:rPr>
          <w:rFonts w:hint="eastAsia"/>
          <w:lang w:eastAsia="zh-CN"/>
        </w:rPr>
        <w:t>§</w:t>
      </w:r>
      <w:r w:rsidRPr="00BD2AE9">
        <w:rPr>
          <w:rFonts w:hint="eastAsia"/>
          <w:lang w:eastAsia="zh-CN"/>
        </w:rPr>
        <w:t>2.3.</w:t>
      </w:r>
      <w:r>
        <w:rPr>
          <w:rFonts w:hint="eastAsia"/>
          <w:lang w:eastAsia="zh-CN"/>
        </w:rPr>
        <w:t>2A</w:t>
      </w:r>
      <w:r w:rsidRPr="00BD2AE9">
        <w:rPr>
          <w:rFonts w:hint="eastAsia"/>
          <w:lang w:eastAsia="zh-CN"/>
        </w:rPr>
        <w:t>的要求适用于支持</w:t>
      </w:r>
      <w:r w:rsidRPr="00BD2AE9">
        <w:rPr>
          <w:rFonts w:hint="eastAsia"/>
          <w:lang w:eastAsia="zh-CN"/>
        </w:rPr>
        <w:t>NB-IoT</w:t>
      </w:r>
      <w:r w:rsidRPr="00BD2AE9">
        <w:rPr>
          <w:rFonts w:hint="eastAsia"/>
          <w:lang w:eastAsia="zh-CN"/>
        </w:rPr>
        <w:t>（带</w:t>
      </w:r>
      <w:r>
        <w:rPr>
          <w:rFonts w:hint="eastAsia"/>
          <w:lang w:eastAsia="zh-CN"/>
        </w:rPr>
        <w:t>内</w:t>
      </w:r>
      <w:r w:rsidRPr="00BD2AE9">
        <w:rPr>
          <w:rFonts w:hint="eastAsia"/>
          <w:lang w:eastAsia="zh-CN"/>
        </w:rPr>
        <w:t>和</w:t>
      </w:r>
      <w:r w:rsidRPr="00BD2AE9">
        <w:rPr>
          <w:rFonts w:hint="eastAsia"/>
          <w:lang w:eastAsia="zh-CN"/>
        </w:rPr>
        <w:t>/</w:t>
      </w:r>
      <w:r w:rsidRPr="00BD2AE9">
        <w:rPr>
          <w:rFonts w:hint="eastAsia"/>
          <w:lang w:eastAsia="zh-CN"/>
        </w:rPr>
        <w:t>或保护带</w:t>
      </w:r>
      <w:r>
        <w:rPr>
          <w:rFonts w:hint="eastAsia"/>
          <w:lang w:eastAsia="zh-CN"/>
        </w:rPr>
        <w:t>部署</w:t>
      </w:r>
      <w:r w:rsidRPr="00BD2AE9">
        <w:rPr>
          <w:rFonts w:hint="eastAsia"/>
          <w:lang w:eastAsia="zh-CN"/>
        </w:rPr>
        <w:t>）的</w:t>
      </w:r>
      <w:r w:rsidRPr="00BD2AE9">
        <w:rPr>
          <w:rFonts w:hint="eastAsia"/>
          <w:lang w:eastAsia="zh-CN"/>
        </w:rPr>
        <w:t>E-UTRA</w:t>
      </w:r>
      <w:r w:rsidRPr="00BD2AE9">
        <w:rPr>
          <w:rFonts w:hint="eastAsia"/>
          <w:lang w:eastAsia="zh-CN"/>
        </w:rPr>
        <w:t>的</w:t>
      </w:r>
      <w:r>
        <w:rPr>
          <w:rFonts w:hint="eastAsia"/>
          <w:lang w:eastAsia="zh-CN"/>
        </w:rPr>
        <w:t>本地</w:t>
      </w:r>
      <w:r w:rsidRPr="00BD2AE9">
        <w:rPr>
          <w:rFonts w:hint="eastAsia"/>
          <w:lang w:eastAsia="zh-CN"/>
        </w:rPr>
        <w:t>BS</w:t>
      </w:r>
      <w:r w:rsidRPr="00BD2AE9">
        <w:rPr>
          <w:rFonts w:hint="eastAsia"/>
          <w:lang w:eastAsia="zh-CN"/>
        </w:rPr>
        <w:t>。支持</w:t>
      </w:r>
      <w:r>
        <w:rPr>
          <w:rFonts w:hint="eastAsia"/>
          <w:lang w:eastAsia="zh-CN"/>
        </w:rPr>
        <w:t>独立部署的</w:t>
      </w:r>
      <w:r>
        <w:rPr>
          <w:rFonts w:hint="eastAsia"/>
          <w:lang w:eastAsia="zh-CN"/>
        </w:rPr>
        <w:t>NB-IoT</w:t>
      </w:r>
      <w:r w:rsidRPr="00BD2AE9">
        <w:rPr>
          <w:rFonts w:hint="eastAsia"/>
          <w:lang w:eastAsia="zh-CN"/>
        </w:rPr>
        <w:t>的</w:t>
      </w:r>
      <w:r>
        <w:rPr>
          <w:rFonts w:hint="eastAsia"/>
          <w:lang w:eastAsia="zh-CN"/>
        </w:rPr>
        <w:t>本地</w:t>
      </w:r>
      <w:r w:rsidRPr="00BD2AE9">
        <w:rPr>
          <w:rFonts w:hint="eastAsia"/>
          <w:lang w:eastAsia="zh-CN"/>
        </w:rPr>
        <w:t>BS</w:t>
      </w:r>
      <w:r w:rsidRPr="00BD2AE9">
        <w:rPr>
          <w:rFonts w:hint="eastAsia"/>
          <w:lang w:eastAsia="zh-CN"/>
        </w:rPr>
        <w:t>要求见§</w:t>
      </w:r>
      <w:r w:rsidRPr="00BD2AE9">
        <w:rPr>
          <w:rFonts w:hint="eastAsia"/>
          <w:lang w:eastAsia="zh-CN"/>
        </w:rPr>
        <w:t>2.3.2</w:t>
      </w:r>
      <w:r>
        <w:rPr>
          <w:rFonts w:hint="eastAsia"/>
          <w:lang w:eastAsia="zh-CN"/>
        </w:rPr>
        <w:t>F</w:t>
      </w:r>
      <w:r w:rsidRPr="00BD2AE9">
        <w:rPr>
          <w:rFonts w:hint="eastAsia"/>
          <w:lang w:eastAsia="zh-CN"/>
        </w:rPr>
        <w:t>。</w:t>
      </w:r>
    </w:p>
    <w:p w14:paraId="7E092161" w14:textId="77777777" w:rsidR="00DC546D" w:rsidRDefault="00DC546D" w:rsidP="00DC546D">
      <w:pPr>
        <w:ind w:firstLineChars="200" w:firstLine="480"/>
        <w:rPr>
          <w:lang w:eastAsia="zh-CN"/>
        </w:rPr>
      </w:pPr>
      <w:r w:rsidRPr="00BD2AE9">
        <w:rPr>
          <w:rFonts w:hint="eastAsia"/>
          <w:lang w:eastAsia="zh-CN"/>
        </w:rPr>
        <w:t>§</w:t>
      </w:r>
      <w:r w:rsidRPr="00BD2AE9">
        <w:rPr>
          <w:rFonts w:hint="eastAsia"/>
          <w:lang w:eastAsia="zh-CN"/>
        </w:rPr>
        <w:t>2.3.</w:t>
      </w:r>
      <w:r>
        <w:rPr>
          <w:rFonts w:hint="eastAsia"/>
          <w:lang w:eastAsia="zh-CN"/>
        </w:rPr>
        <w:t>2B</w:t>
      </w:r>
      <w:r w:rsidRPr="00BD2AE9">
        <w:rPr>
          <w:rFonts w:hint="eastAsia"/>
          <w:lang w:eastAsia="zh-CN"/>
        </w:rPr>
        <w:t>的要求适用于支持</w:t>
      </w:r>
      <w:r w:rsidRPr="00BD2AE9">
        <w:rPr>
          <w:rFonts w:hint="eastAsia"/>
          <w:lang w:eastAsia="zh-CN"/>
        </w:rPr>
        <w:t>NB-IoT</w:t>
      </w:r>
      <w:r w:rsidRPr="00BD2AE9">
        <w:rPr>
          <w:rFonts w:hint="eastAsia"/>
          <w:lang w:eastAsia="zh-CN"/>
        </w:rPr>
        <w:t>（带</w:t>
      </w:r>
      <w:r>
        <w:rPr>
          <w:rFonts w:hint="eastAsia"/>
          <w:lang w:eastAsia="zh-CN"/>
        </w:rPr>
        <w:t>内</w:t>
      </w:r>
      <w:r w:rsidRPr="00BD2AE9">
        <w:rPr>
          <w:rFonts w:hint="eastAsia"/>
          <w:lang w:eastAsia="zh-CN"/>
        </w:rPr>
        <w:t>和</w:t>
      </w:r>
      <w:r w:rsidRPr="00BD2AE9">
        <w:rPr>
          <w:rFonts w:hint="eastAsia"/>
          <w:lang w:eastAsia="zh-CN"/>
        </w:rPr>
        <w:t>/</w:t>
      </w:r>
      <w:r w:rsidRPr="00BD2AE9">
        <w:rPr>
          <w:rFonts w:hint="eastAsia"/>
          <w:lang w:eastAsia="zh-CN"/>
        </w:rPr>
        <w:t>或保护带</w:t>
      </w:r>
      <w:r>
        <w:rPr>
          <w:rFonts w:hint="eastAsia"/>
          <w:lang w:eastAsia="zh-CN"/>
        </w:rPr>
        <w:t>部署</w:t>
      </w:r>
      <w:r w:rsidRPr="00BD2AE9">
        <w:rPr>
          <w:rFonts w:hint="eastAsia"/>
          <w:lang w:eastAsia="zh-CN"/>
        </w:rPr>
        <w:t>）的</w:t>
      </w:r>
      <w:r w:rsidRPr="00BD2AE9">
        <w:rPr>
          <w:rFonts w:hint="eastAsia"/>
          <w:lang w:eastAsia="zh-CN"/>
        </w:rPr>
        <w:t>E-UTRA</w:t>
      </w:r>
      <w:r w:rsidRPr="00BD2AE9">
        <w:rPr>
          <w:rFonts w:hint="eastAsia"/>
          <w:lang w:eastAsia="zh-CN"/>
        </w:rPr>
        <w:t>的</w:t>
      </w:r>
      <w:r>
        <w:rPr>
          <w:rFonts w:hint="eastAsia"/>
          <w:lang w:eastAsia="zh-CN"/>
        </w:rPr>
        <w:t>家庭</w:t>
      </w:r>
      <w:r w:rsidRPr="00BD2AE9">
        <w:rPr>
          <w:rFonts w:hint="eastAsia"/>
          <w:lang w:eastAsia="zh-CN"/>
        </w:rPr>
        <w:t>BS</w:t>
      </w:r>
      <w:r w:rsidRPr="00BD2AE9">
        <w:rPr>
          <w:rFonts w:hint="eastAsia"/>
          <w:lang w:eastAsia="zh-CN"/>
        </w:rPr>
        <w:t>。支持</w:t>
      </w:r>
      <w:r>
        <w:rPr>
          <w:rFonts w:hint="eastAsia"/>
          <w:lang w:eastAsia="zh-CN"/>
        </w:rPr>
        <w:t>独立部署的</w:t>
      </w:r>
      <w:r>
        <w:rPr>
          <w:rFonts w:hint="eastAsia"/>
          <w:lang w:eastAsia="zh-CN"/>
        </w:rPr>
        <w:t>NB-IoT</w:t>
      </w:r>
      <w:r w:rsidRPr="00BD2AE9">
        <w:rPr>
          <w:rFonts w:hint="eastAsia"/>
          <w:lang w:eastAsia="zh-CN"/>
        </w:rPr>
        <w:t>的</w:t>
      </w:r>
      <w:r>
        <w:rPr>
          <w:rFonts w:hint="eastAsia"/>
          <w:lang w:eastAsia="zh-CN"/>
        </w:rPr>
        <w:t>家庭</w:t>
      </w:r>
      <w:r w:rsidRPr="00BD2AE9">
        <w:rPr>
          <w:rFonts w:hint="eastAsia"/>
          <w:lang w:eastAsia="zh-CN"/>
        </w:rPr>
        <w:t>BS</w:t>
      </w:r>
      <w:r w:rsidRPr="00BD2AE9">
        <w:rPr>
          <w:rFonts w:hint="eastAsia"/>
          <w:lang w:eastAsia="zh-CN"/>
        </w:rPr>
        <w:t>要求见§</w:t>
      </w:r>
      <w:r w:rsidRPr="00BD2AE9">
        <w:rPr>
          <w:rFonts w:hint="eastAsia"/>
          <w:lang w:eastAsia="zh-CN"/>
        </w:rPr>
        <w:t>2.3.2</w:t>
      </w:r>
      <w:r>
        <w:rPr>
          <w:rFonts w:hint="eastAsia"/>
          <w:lang w:eastAsia="zh-CN"/>
        </w:rPr>
        <w:t>G</w:t>
      </w:r>
      <w:r w:rsidRPr="00BD2AE9">
        <w:rPr>
          <w:rFonts w:hint="eastAsia"/>
          <w:lang w:eastAsia="zh-CN"/>
        </w:rPr>
        <w:t>。</w:t>
      </w:r>
    </w:p>
    <w:p w14:paraId="3F527BBA" w14:textId="77777777" w:rsidR="00DC546D" w:rsidRPr="00BD2AE9" w:rsidRDefault="00DC546D" w:rsidP="00DC546D">
      <w:pPr>
        <w:ind w:firstLineChars="200" w:firstLine="480"/>
        <w:rPr>
          <w:lang w:eastAsia="zh-CN"/>
        </w:rPr>
      </w:pPr>
      <w:r w:rsidRPr="00BD2AE9">
        <w:rPr>
          <w:rFonts w:hint="eastAsia"/>
          <w:lang w:eastAsia="zh-CN"/>
        </w:rPr>
        <w:t>§</w:t>
      </w:r>
      <w:r w:rsidRPr="00BD2AE9">
        <w:rPr>
          <w:rFonts w:hint="eastAsia"/>
          <w:lang w:eastAsia="zh-CN"/>
        </w:rPr>
        <w:t>2.3.</w:t>
      </w:r>
      <w:r>
        <w:rPr>
          <w:rFonts w:hint="eastAsia"/>
          <w:lang w:eastAsia="zh-CN"/>
        </w:rPr>
        <w:t>2C</w:t>
      </w:r>
      <w:r w:rsidRPr="00BD2AE9">
        <w:rPr>
          <w:rFonts w:hint="eastAsia"/>
          <w:lang w:eastAsia="zh-CN"/>
        </w:rPr>
        <w:t>的要求适用于支持</w:t>
      </w:r>
      <w:r w:rsidRPr="00BD2AE9">
        <w:rPr>
          <w:rFonts w:hint="eastAsia"/>
          <w:lang w:eastAsia="zh-CN"/>
        </w:rPr>
        <w:t>NB-IoT</w:t>
      </w:r>
      <w:r w:rsidRPr="00BD2AE9">
        <w:rPr>
          <w:rFonts w:hint="eastAsia"/>
          <w:lang w:eastAsia="zh-CN"/>
        </w:rPr>
        <w:t>（带</w:t>
      </w:r>
      <w:r>
        <w:rPr>
          <w:rFonts w:hint="eastAsia"/>
          <w:lang w:eastAsia="zh-CN"/>
        </w:rPr>
        <w:t>内</w:t>
      </w:r>
      <w:r w:rsidRPr="00BD2AE9">
        <w:rPr>
          <w:rFonts w:hint="eastAsia"/>
          <w:lang w:eastAsia="zh-CN"/>
        </w:rPr>
        <w:t>和</w:t>
      </w:r>
      <w:r w:rsidRPr="00BD2AE9">
        <w:rPr>
          <w:rFonts w:hint="eastAsia"/>
          <w:lang w:eastAsia="zh-CN"/>
        </w:rPr>
        <w:t>/</w:t>
      </w:r>
      <w:r w:rsidRPr="00BD2AE9">
        <w:rPr>
          <w:rFonts w:hint="eastAsia"/>
          <w:lang w:eastAsia="zh-CN"/>
        </w:rPr>
        <w:t>或保护带</w:t>
      </w:r>
      <w:r>
        <w:rPr>
          <w:rFonts w:hint="eastAsia"/>
          <w:lang w:eastAsia="zh-CN"/>
        </w:rPr>
        <w:t>部署</w:t>
      </w:r>
      <w:r w:rsidRPr="00BD2AE9">
        <w:rPr>
          <w:rFonts w:hint="eastAsia"/>
          <w:lang w:eastAsia="zh-CN"/>
        </w:rPr>
        <w:t>）的</w:t>
      </w:r>
      <w:r w:rsidRPr="00BD2AE9">
        <w:rPr>
          <w:rFonts w:hint="eastAsia"/>
          <w:lang w:eastAsia="zh-CN"/>
        </w:rPr>
        <w:t>E-UTRA</w:t>
      </w:r>
      <w:r w:rsidRPr="00BD2AE9">
        <w:rPr>
          <w:rFonts w:hint="eastAsia"/>
          <w:lang w:eastAsia="zh-CN"/>
        </w:rPr>
        <w:t>的</w:t>
      </w:r>
      <w:r>
        <w:rPr>
          <w:rFonts w:hint="eastAsia"/>
          <w:lang w:eastAsia="zh-CN"/>
        </w:rPr>
        <w:t>中程</w:t>
      </w:r>
      <w:r w:rsidRPr="00BD2AE9">
        <w:rPr>
          <w:rFonts w:hint="eastAsia"/>
          <w:lang w:eastAsia="zh-CN"/>
        </w:rPr>
        <w:t>BS</w:t>
      </w:r>
      <w:r w:rsidRPr="00BD2AE9">
        <w:rPr>
          <w:rFonts w:hint="eastAsia"/>
          <w:lang w:eastAsia="zh-CN"/>
        </w:rPr>
        <w:t>。支持</w:t>
      </w:r>
      <w:r>
        <w:rPr>
          <w:rFonts w:hint="eastAsia"/>
          <w:lang w:eastAsia="zh-CN"/>
        </w:rPr>
        <w:t>独立部署的</w:t>
      </w:r>
      <w:r>
        <w:rPr>
          <w:rFonts w:hint="eastAsia"/>
          <w:lang w:eastAsia="zh-CN"/>
        </w:rPr>
        <w:t>NB-IoT</w:t>
      </w:r>
      <w:r w:rsidRPr="00BD2AE9">
        <w:rPr>
          <w:rFonts w:hint="eastAsia"/>
          <w:lang w:eastAsia="zh-CN"/>
        </w:rPr>
        <w:t>的</w:t>
      </w:r>
      <w:r>
        <w:rPr>
          <w:rFonts w:hint="eastAsia"/>
          <w:lang w:eastAsia="zh-CN"/>
        </w:rPr>
        <w:t>中程</w:t>
      </w:r>
      <w:r w:rsidRPr="00BD2AE9">
        <w:rPr>
          <w:rFonts w:hint="eastAsia"/>
          <w:lang w:eastAsia="zh-CN"/>
        </w:rPr>
        <w:t>BS</w:t>
      </w:r>
      <w:r w:rsidRPr="00BD2AE9">
        <w:rPr>
          <w:rFonts w:hint="eastAsia"/>
          <w:lang w:eastAsia="zh-CN"/>
        </w:rPr>
        <w:t>要求见§</w:t>
      </w:r>
      <w:r w:rsidRPr="00BD2AE9">
        <w:rPr>
          <w:rFonts w:hint="eastAsia"/>
          <w:lang w:eastAsia="zh-CN"/>
        </w:rPr>
        <w:t>2.3.2</w:t>
      </w:r>
      <w:r>
        <w:rPr>
          <w:rFonts w:hint="eastAsia"/>
          <w:lang w:eastAsia="zh-CN"/>
        </w:rPr>
        <w:t>H</w:t>
      </w:r>
      <w:r w:rsidRPr="00BD2AE9">
        <w:rPr>
          <w:rFonts w:hint="eastAsia"/>
          <w:lang w:eastAsia="zh-CN"/>
        </w:rPr>
        <w:t>。</w:t>
      </w:r>
    </w:p>
    <w:p w14:paraId="5A616137" w14:textId="77777777" w:rsidR="00DC546D" w:rsidRPr="00AA0E27" w:rsidRDefault="00DC546D" w:rsidP="00DC546D">
      <w:pPr>
        <w:ind w:firstLineChars="200" w:firstLine="480"/>
        <w:rPr>
          <w:lang w:eastAsia="zh-CN"/>
        </w:rPr>
      </w:pPr>
      <w:bookmarkStart w:id="125" w:name="lt_pId892"/>
      <w:r w:rsidRPr="00AA0E27">
        <w:rPr>
          <w:rFonts w:hint="eastAsia"/>
          <w:lang w:eastAsia="zh-CN"/>
        </w:rPr>
        <w:t>发射不</w:t>
      </w:r>
      <w:r>
        <w:rPr>
          <w:rFonts w:hint="eastAsia"/>
          <w:lang w:eastAsia="zh-CN"/>
        </w:rPr>
        <w:t>得超过</w:t>
      </w:r>
      <w:r w:rsidRPr="00AA0E27">
        <w:rPr>
          <w:rFonts w:hint="eastAsia"/>
          <w:lang w:eastAsia="zh-CN"/>
        </w:rPr>
        <w:t>下表中规定的</w:t>
      </w:r>
      <w:r>
        <w:rPr>
          <w:rFonts w:hint="eastAsia"/>
          <w:lang w:eastAsia="zh-CN"/>
        </w:rPr>
        <w:t>最大电平</w:t>
      </w:r>
      <w:r w:rsidRPr="00AA0E27">
        <w:rPr>
          <w:rFonts w:hint="eastAsia"/>
          <w:lang w:eastAsia="zh-CN"/>
        </w:rPr>
        <w:t>，其中</w:t>
      </w:r>
      <w:bookmarkEnd w:id="125"/>
      <w:r w:rsidRPr="00AA0E27">
        <w:rPr>
          <w:rFonts w:hint="eastAsia"/>
          <w:lang w:eastAsia="zh-CN"/>
        </w:rPr>
        <w:t>：</w:t>
      </w:r>
    </w:p>
    <w:p w14:paraId="64DB623B" w14:textId="77777777" w:rsidR="00DC546D" w:rsidRPr="00AA0E27" w:rsidRDefault="00DC546D" w:rsidP="00A22069">
      <w:pPr>
        <w:pStyle w:val="enumlev1"/>
        <w:rPr>
          <w:lang w:eastAsia="zh-CN"/>
        </w:rPr>
      </w:pPr>
      <w:r w:rsidRPr="00AA0E27">
        <w:rPr>
          <w:lang w:eastAsia="zh-CN"/>
        </w:rPr>
        <w:t>–</w:t>
      </w:r>
      <w:r w:rsidRPr="00AA0E27">
        <w:rPr>
          <w:lang w:eastAsia="zh-CN"/>
        </w:rPr>
        <w:tab/>
      </w:r>
      <w:bookmarkStart w:id="126" w:name="lt_pId894"/>
      <w:r w:rsidRPr="00053B15">
        <w:rPr>
          <w:i/>
          <w:iCs/>
        </w:rPr>
        <w:t>Δ</w:t>
      </w:r>
      <w:r w:rsidRPr="00053B15">
        <w:rPr>
          <w:i/>
          <w:iCs/>
          <w:lang w:eastAsia="zh-CN"/>
        </w:rPr>
        <w:t>f</w:t>
      </w:r>
      <w:r w:rsidRPr="00AA0E27">
        <w:rPr>
          <w:rFonts w:hint="eastAsia"/>
          <w:lang w:eastAsia="zh-CN"/>
        </w:rPr>
        <w:t>是</w:t>
      </w:r>
      <w:r>
        <w:rPr>
          <w:rFonts w:hint="eastAsia"/>
          <w:lang w:eastAsia="zh-CN"/>
        </w:rPr>
        <w:t>基站</w:t>
      </w:r>
      <w:r>
        <w:rPr>
          <w:rFonts w:hint="eastAsia"/>
          <w:lang w:eastAsia="zh-CN"/>
        </w:rPr>
        <w:t>RF</w:t>
      </w:r>
      <w:r>
        <w:rPr>
          <w:rFonts w:hint="eastAsia"/>
          <w:lang w:eastAsia="zh-CN"/>
        </w:rPr>
        <w:t>带宽边界</w:t>
      </w:r>
      <w:r w:rsidRPr="00AA0E27">
        <w:rPr>
          <w:rFonts w:hint="eastAsia"/>
          <w:lang w:eastAsia="zh-CN"/>
        </w:rPr>
        <w:t>频率和最接近载波频率的测量滤波器</w:t>
      </w:r>
      <w:r w:rsidRPr="00AA0E27">
        <w:rPr>
          <w:lang w:eastAsia="zh-CN"/>
        </w:rPr>
        <w:t>–3 dB</w:t>
      </w:r>
      <w:r w:rsidRPr="00AA0E27">
        <w:rPr>
          <w:rFonts w:hint="eastAsia"/>
          <w:lang w:eastAsia="zh-CN"/>
        </w:rPr>
        <w:t>标称点之间的频率间隔</w:t>
      </w:r>
      <w:bookmarkEnd w:id="126"/>
      <w:r w:rsidRPr="00AA0E27">
        <w:rPr>
          <w:rFonts w:hint="eastAsia"/>
          <w:lang w:eastAsia="zh-CN"/>
        </w:rPr>
        <w:t>。</w:t>
      </w:r>
    </w:p>
    <w:p w14:paraId="4F5456D0" w14:textId="77777777" w:rsidR="00DC546D" w:rsidRPr="00AA0E27" w:rsidRDefault="00DC546D" w:rsidP="00A22069">
      <w:pPr>
        <w:pStyle w:val="enumlev1"/>
        <w:rPr>
          <w:lang w:eastAsia="zh-CN"/>
        </w:rPr>
      </w:pPr>
      <w:r w:rsidRPr="00AA0E27">
        <w:rPr>
          <w:lang w:eastAsia="zh-CN"/>
        </w:rPr>
        <w:t>–</w:t>
      </w:r>
      <w:r w:rsidRPr="00AA0E27">
        <w:rPr>
          <w:lang w:eastAsia="zh-CN"/>
        </w:rPr>
        <w:tab/>
      </w:r>
      <w:bookmarkStart w:id="127" w:name="lt_pId896"/>
      <w:r w:rsidRPr="00053B15">
        <w:rPr>
          <w:i/>
          <w:iCs/>
          <w:lang w:eastAsia="zh-CN"/>
        </w:rPr>
        <w:t>f_offset</w:t>
      </w:r>
      <w:r w:rsidRPr="00AA0E27">
        <w:rPr>
          <w:rFonts w:hint="eastAsia"/>
          <w:lang w:eastAsia="zh-CN"/>
        </w:rPr>
        <w:t>是</w:t>
      </w:r>
      <w:r>
        <w:rPr>
          <w:rFonts w:hint="eastAsia"/>
          <w:lang w:eastAsia="zh-CN"/>
        </w:rPr>
        <w:t>基站</w:t>
      </w:r>
      <w:r>
        <w:rPr>
          <w:rFonts w:hint="eastAsia"/>
          <w:lang w:eastAsia="zh-CN"/>
        </w:rPr>
        <w:t>RF</w:t>
      </w:r>
      <w:r>
        <w:rPr>
          <w:rFonts w:hint="eastAsia"/>
          <w:lang w:eastAsia="zh-CN"/>
        </w:rPr>
        <w:t>带宽边界</w:t>
      </w:r>
      <w:r w:rsidRPr="00AA0E27">
        <w:rPr>
          <w:rFonts w:hint="eastAsia"/>
          <w:lang w:eastAsia="zh-CN"/>
        </w:rPr>
        <w:t>频率和测量滤波器中心频率之间的频率间隔</w:t>
      </w:r>
      <w:bookmarkEnd w:id="127"/>
      <w:r w:rsidRPr="00AA0E27">
        <w:rPr>
          <w:rFonts w:hint="eastAsia"/>
          <w:lang w:eastAsia="zh-CN"/>
        </w:rPr>
        <w:t>。</w:t>
      </w:r>
    </w:p>
    <w:p w14:paraId="71933A2F" w14:textId="77777777" w:rsidR="00DC546D" w:rsidRPr="00AA0E27" w:rsidRDefault="00DC546D" w:rsidP="00A22069">
      <w:pPr>
        <w:pStyle w:val="enumlev1"/>
        <w:rPr>
          <w:lang w:eastAsia="zh-CN"/>
        </w:rPr>
      </w:pPr>
      <w:r w:rsidRPr="00AA0E27">
        <w:rPr>
          <w:lang w:eastAsia="zh-CN"/>
        </w:rPr>
        <w:t>–</w:t>
      </w:r>
      <w:r w:rsidRPr="00AA0E27">
        <w:rPr>
          <w:lang w:eastAsia="zh-CN"/>
        </w:rPr>
        <w:tab/>
      </w:r>
      <w:r w:rsidRPr="00053B15">
        <w:rPr>
          <w:i/>
          <w:iCs/>
          <w:lang w:eastAsia="zh-CN"/>
        </w:rPr>
        <w:t>f_offset</w:t>
      </w:r>
      <w:r w:rsidRPr="00053B15">
        <w:rPr>
          <w:i/>
          <w:iCs/>
          <w:vertAlign w:val="subscript"/>
          <w:lang w:eastAsia="zh-CN"/>
        </w:rPr>
        <w:t>max</w:t>
      </w:r>
      <w:r w:rsidRPr="00AA0E27">
        <w:rPr>
          <w:rFonts w:hint="eastAsia"/>
          <w:lang w:eastAsia="zh-CN"/>
        </w:rPr>
        <w:t>是</w:t>
      </w:r>
      <w:r>
        <w:rPr>
          <w:rFonts w:hint="eastAsia"/>
          <w:lang w:eastAsia="zh-CN"/>
        </w:rPr>
        <w:t>对下行链路</w:t>
      </w:r>
      <w:r w:rsidRPr="00AA0E27">
        <w:rPr>
          <w:rFonts w:hint="eastAsia"/>
          <w:lang w:eastAsia="zh-CN"/>
        </w:rPr>
        <w:t>工作</w:t>
      </w:r>
      <w:r>
        <w:rPr>
          <w:rFonts w:hint="eastAsia"/>
          <w:lang w:eastAsia="zh-CN"/>
        </w:rPr>
        <w:t>频段</w:t>
      </w:r>
      <w:r w:rsidRPr="00AA0E27">
        <w:rPr>
          <w:rFonts w:hint="eastAsia"/>
          <w:lang w:eastAsia="zh-CN"/>
        </w:rPr>
        <w:t>之外</w:t>
      </w:r>
      <w:r w:rsidRPr="00AA0E27">
        <w:rPr>
          <w:lang w:eastAsia="zh-CN"/>
        </w:rPr>
        <w:t>10 MHz</w:t>
      </w:r>
      <w:r w:rsidRPr="00AA0E27">
        <w:rPr>
          <w:rFonts w:hint="eastAsia"/>
          <w:lang w:eastAsia="zh-CN"/>
        </w:rPr>
        <w:t>频率的偏离。</w:t>
      </w:r>
    </w:p>
    <w:p w14:paraId="382C07FF" w14:textId="77777777" w:rsidR="00DC546D" w:rsidRPr="00AA0E27" w:rsidRDefault="00DC546D" w:rsidP="00A22069">
      <w:pPr>
        <w:pStyle w:val="enumlev1"/>
        <w:rPr>
          <w:lang w:eastAsia="zh-CN"/>
        </w:rPr>
      </w:pPr>
      <w:r w:rsidRPr="00AA0E27">
        <w:rPr>
          <w:lang w:eastAsia="zh-CN"/>
        </w:rPr>
        <w:t>–</w:t>
      </w:r>
      <w:r w:rsidRPr="00AA0E27">
        <w:rPr>
          <w:lang w:eastAsia="zh-CN"/>
        </w:rPr>
        <w:tab/>
      </w:r>
      <w:bookmarkStart w:id="128" w:name="lt_pId900"/>
      <w:r w:rsidRPr="00053B15">
        <w:rPr>
          <w:i/>
          <w:iCs/>
        </w:rPr>
        <w:t>Δ</w:t>
      </w:r>
      <w:r w:rsidRPr="00053B15">
        <w:rPr>
          <w:i/>
          <w:iCs/>
          <w:lang w:eastAsia="zh-CN"/>
        </w:rPr>
        <w:t>f</w:t>
      </w:r>
      <w:r w:rsidRPr="00053B15">
        <w:rPr>
          <w:i/>
          <w:iCs/>
          <w:vertAlign w:val="subscript"/>
          <w:lang w:eastAsia="zh-CN"/>
        </w:rPr>
        <w:t>max</w:t>
      </w:r>
      <w:r w:rsidRPr="00AA0E27">
        <w:rPr>
          <w:rFonts w:hint="eastAsia"/>
          <w:lang w:eastAsia="zh-CN"/>
        </w:rPr>
        <w:t>等于</w:t>
      </w:r>
      <w:r w:rsidRPr="00053B15">
        <w:rPr>
          <w:i/>
          <w:iCs/>
          <w:lang w:eastAsia="zh-CN"/>
        </w:rPr>
        <w:t>f_offset</w:t>
      </w:r>
      <w:r w:rsidRPr="00053B15">
        <w:rPr>
          <w:i/>
          <w:iCs/>
          <w:vertAlign w:val="subscript"/>
          <w:lang w:eastAsia="zh-CN"/>
        </w:rPr>
        <w:t>max</w:t>
      </w:r>
      <w:r w:rsidRPr="00AA0E27">
        <w:rPr>
          <w:rFonts w:hint="eastAsia"/>
          <w:lang w:eastAsia="zh-CN"/>
        </w:rPr>
        <w:t>减去测量滤波器带宽</w:t>
      </w:r>
      <w:r>
        <w:rPr>
          <w:rFonts w:hint="eastAsia"/>
          <w:lang w:eastAsia="zh-CN"/>
        </w:rPr>
        <w:t>的</w:t>
      </w:r>
      <w:r w:rsidRPr="00AA0E27">
        <w:rPr>
          <w:rFonts w:hint="eastAsia"/>
          <w:lang w:eastAsia="zh-CN"/>
        </w:rPr>
        <w:t>一半</w:t>
      </w:r>
      <w:bookmarkEnd w:id="128"/>
      <w:r w:rsidRPr="00AA0E27">
        <w:rPr>
          <w:rFonts w:hint="eastAsia"/>
          <w:lang w:eastAsia="zh-CN"/>
        </w:rPr>
        <w:t>。</w:t>
      </w:r>
    </w:p>
    <w:p w14:paraId="0C3BA346" w14:textId="77777777" w:rsidR="00DC546D" w:rsidRPr="006C2CE5" w:rsidRDefault="00DC546D" w:rsidP="00A22069">
      <w:pPr>
        <w:keepNext/>
        <w:keepLines/>
        <w:ind w:firstLineChars="200" w:firstLine="480"/>
        <w:rPr>
          <w:rFonts w:ascii="Calibri" w:hAnsi="Calibri"/>
          <w:b/>
          <w:color w:val="800000"/>
          <w:sz w:val="22"/>
          <w:lang w:eastAsia="zh-CN"/>
        </w:rPr>
      </w:pPr>
      <w:bookmarkStart w:id="129" w:name="lt_pId902"/>
      <w:r>
        <w:rPr>
          <w:rFonts w:hint="eastAsia"/>
          <w:lang w:eastAsia="zh-CN"/>
        </w:rPr>
        <w:lastRenderedPageBreak/>
        <w:t>对于</w:t>
      </w:r>
      <w:r>
        <w:rPr>
          <w:lang w:eastAsia="zh-CN"/>
        </w:rPr>
        <w:t>在任意</w:t>
      </w:r>
      <w:r w:rsidRPr="006C2CE5">
        <w:rPr>
          <w:i/>
          <w:iCs/>
          <w:lang w:eastAsia="zh-CN"/>
        </w:rPr>
        <w:t>W</w:t>
      </w:r>
      <w:r w:rsidRPr="006C2CE5">
        <w:rPr>
          <w:i/>
          <w:iCs/>
          <w:vertAlign w:val="subscript"/>
          <w:lang w:eastAsia="zh-CN"/>
        </w:rPr>
        <w:t>gap</w:t>
      </w:r>
      <w:r w:rsidRPr="006C2CE5">
        <w:rPr>
          <w:lang w:eastAsia="zh-CN"/>
        </w:rPr>
        <w:t> &lt; 20 MHz</w:t>
      </w:r>
      <w:r>
        <w:rPr>
          <w:rFonts w:hint="eastAsia"/>
          <w:lang w:eastAsia="zh-CN"/>
        </w:rPr>
        <w:t>的</w:t>
      </w:r>
      <w:r>
        <w:rPr>
          <w:lang w:eastAsia="zh-CN"/>
        </w:rPr>
        <w:t>RF</w:t>
      </w:r>
      <w:r>
        <w:rPr>
          <w:rFonts w:hint="eastAsia"/>
          <w:lang w:eastAsia="zh-CN"/>
        </w:rPr>
        <w:t>间</w:t>
      </w:r>
      <w:r>
        <w:rPr>
          <w:lang w:eastAsia="zh-CN"/>
        </w:rPr>
        <w:t>带宽间隔</w:t>
      </w:r>
      <w:r>
        <w:rPr>
          <w:rFonts w:hint="eastAsia"/>
          <w:lang w:eastAsia="zh-CN"/>
        </w:rPr>
        <w:t>内</w:t>
      </w:r>
      <w:r>
        <w:rPr>
          <w:lang w:eastAsia="zh-CN"/>
        </w:rPr>
        <w:t>多频段运行的</w:t>
      </w:r>
      <w:r>
        <w:rPr>
          <w:rFonts w:hint="eastAsia"/>
          <w:lang w:eastAsia="zh-CN"/>
        </w:rPr>
        <w:t>BS</w:t>
      </w:r>
      <w:r>
        <w:rPr>
          <w:lang w:eastAsia="zh-CN"/>
        </w:rPr>
        <w:t>，其发射不得超过</w:t>
      </w:r>
      <w:r>
        <w:rPr>
          <w:rFonts w:hint="eastAsia"/>
          <w:lang w:eastAsia="zh-CN"/>
        </w:rPr>
        <w:t>RF</w:t>
      </w:r>
      <w:r>
        <w:rPr>
          <w:rFonts w:hint="eastAsia"/>
          <w:lang w:eastAsia="zh-CN"/>
        </w:rPr>
        <w:t>间</w:t>
      </w:r>
      <w:r>
        <w:rPr>
          <w:lang w:eastAsia="zh-CN"/>
        </w:rPr>
        <w:t>带宽</w:t>
      </w:r>
      <w:r>
        <w:rPr>
          <w:rFonts w:hint="eastAsia"/>
          <w:lang w:eastAsia="zh-CN"/>
        </w:rPr>
        <w:t>间隔</w:t>
      </w:r>
      <w:r>
        <w:rPr>
          <w:lang w:eastAsia="zh-CN"/>
        </w:rPr>
        <w:t>每一侧</w:t>
      </w:r>
      <w:r>
        <w:rPr>
          <w:rFonts w:hint="eastAsia"/>
          <w:lang w:eastAsia="zh-CN"/>
        </w:rPr>
        <w:t>的基站</w:t>
      </w:r>
      <w:r>
        <w:rPr>
          <w:lang w:eastAsia="zh-CN"/>
        </w:rPr>
        <w:t>RF</w:t>
      </w:r>
      <w:r>
        <w:rPr>
          <w:lang w:eastAsia="zh-CN"/>
        </w:rPr>
        <w:t>带宽</w:t>
      </w:r>
      <w:r>
        <w:rPr>
          <w:rFonts w:hint="eastAsia"/>
          <w:lang w:eastAsia="zh-CN"/>
        </w:rPr>
        <w:t>边界处</w:t>
      </w:r>
      <w:r>
        <w:rPr>
          <w:lang w:eastAsia="zh-CN"/>
        </w:rPr>
        <w:t>确定的测试要求的累计和。</w:t>
      </w:r>
      <w:r>
        <w:rPr>
          <w:rFonts w:hint="eastAsia"/>
          <w:lang w:eastAsia="zh-CN"/>
        </w:rPr>
        <w:t>表</w:t>
      </w:r>
      <w:r>
        <w:rPr>
          <w:rFonts w:hint="eastAsia"/>
          <w:lang w:eastAsia="zh-CN"/>
        </w:rPr>
        <w:t>A1-6</w:t>
      </w:r>
      <w:r>
        <w:rPr>
          <w:rFonts w:hint="eastAsia"/>
          <w:lang w:eastAsia="zh-CN"/>
        </w:rPr>
        <w:t>至</w:t>
      </w:r>
      <w:r>
        <w:rPr>
          <w:rFonts w:hint="eastAsia"/>
          <w:lang w:eastAsia="zh-CN"/>
        </w:rPr>
        <w:t>A1-8</w:t>
      </w:r>
      <w:r>
        <w:rPr>
          <w:rFonts w:hint="eastAsia"/>
          <w:lang w:eastAsia="zh-CN"/>
        </w:rPr>
        <w:t>规定了基站</w:t>
      </w:r>
      <w:r>
        <w:rPr>
          <w:rFonts w:hint="eastAsia"/>
          <w:lang w:eastAsia="zh-CN"/>
        </w:rPr>
        <w:t>RF</w:t>
      </w:r>
      <w:r>
        <w:rPr>
          <w:rFonts w:hint="eastAsia"/>
          <w:lang w:eastAsia="zh-CN"/>
        </w:rPr>
        <w:t>带宽边界处的测试要求，其中：</w:t>
      </w:r>
    </w:p>
    <w:p w14:paraId="66F35B8A" w14:textId="77777777" w:rsidR="00DC546D" w:rsidRPr="00117065" w:rsidRDefault="00DC546D" w:rsidP="00A22069">
      <w:pPr>
        <w:pStyle w:val="enumlev1"/>
        <w:rPr>
          <w:lang w:eastAsia="zh-CN"/>
        </w:rPr>
      </w:pPr>
      <w:r w:rsidRPr="00117065">
        <w:rPr>
          <w:lang w:eastAsia="zh-CN"/>
        </w:rPr>
        <w:t>–</w:t>
      </w:r>
      <w:r w:rsidRPr="00117065">
        <w:rPr>
          <w:lang w:eastAsia="zh-CN"/>
        </w:rPr>
        <w:tab/>
      </w:r>
      <w:r w:rsidRPr="001E65D3">
        <w:rPr>
          <w:i/>
          <w:iCs/>
          <w:spacing w:val="-4"/>
        </w:rPr>
        <w:t>Δ</w:t>
      </w:r>
      <w:r w:rsidRPr="001E65D3">
        <w:rPr>
          <w:i/>
          <w:iCs/>
          <w:spacing w:val="-4"/>
          <w:lang w:eastAsia="zh-CN"/>
        </w:rPr>
        <w:t>f</w:t>
      </w:r>
      <w:r w:rsidRPr="00AC7720">
        <w:rPr>
          <w:rFonts w:hint="eastAsia"/>
          <w:spacing w:val="-4"/>
          <w:lang w:eastAsia="zh-CN"/>
        </w:rPr>
        <w:t>是</w:t>
      </w:r>
      <w:r>
        <w:rPr>
          <w:rFonts w:hint="eastAsia"/>
          <w:spacing w:val="-4"/>
          <w:lang w:eastAsia="zh-CN"/>
        </w:rPr>
        <w:t>基站</w:t>
      </w:r>
      <w:r>
        <w:rPr>
          <w:rFonts w:hint="eastAsia"/>
          <w:spacing w:val="-4"/>
          <w:lang w:eastAsia="zh-CN"/>
        </w:rPr>
        <w:t>RF</w:t>
      </w:r>
      <w:r>
        <w:rPr>
          <w:rFonts w:hint="eastAsia"/>
          <w:spacing w:val="-4"/>
          <w:lang w:eastAsia="zh-CN"/>
        </w:rPr>
        <w:t>带宽</w:t>
      </w:r>
      <w:r w:rsidRPr="00AC7720">
        <w:rPr>
          <w:rFonts w:hint="eastAsia"/>
          <w:spacing w:val="-4"/>
          <w:lang w:eastAsia="zh-CN"/>
        </w:rPr>
        <w:t>边界频率和最接近</w:t>
      </w:r>
      <w:r>
        <w:rPr>
          <w:rFonts w:hint="eastAsia"/>
          <w:spacing w:val="-4"/>
          <w:lang w:eastAsia="zh-CN"/>
        </w:rPr>
        <w:t>RF</w:t>
      </w:r>
      <w:r>
        <w:rPr>
          <w:rFonts w:hint="eastAsia"/>
          <w:spacing w:val="-4"/>
          <w:lang w:eastAsia="zh-CN"/>
        </w:rPr>
        <w:t>带宽</w:t>
      </w:r>
      <w:r w:rsidRPr="00A22069">
        <w:rPr>
          <w:rFonts w:hint="eastAsia"/>
          <w:lang w:eastAsia="zh-CN"/>
        </w:rPr>
        <w:t>边界</w:t>
      </w:r>
      <w:r w:rsidRPr="00AC7720">
        <w:rPr>
          <w:rFonts w:hint="eastAsia"/>
          <w:spacing w:val="-4"/>
          <w:lang w:eastAsia="zh-CN"/>
        </w:rPr>
        <w:t>的测量滤波器</w:t>
      </w:r>
      <w:r w:rsidRPr="00AC7720">
        <w:rPr>
          <w:spacing w:val="-4"/>
          <w:lang w:eastAsia="zh-CN"/>
        </w:rPr>
        <w:t>–3 dB</w:t>
      </w:r>
      <w:r w:rsidRPr="00AC7720">
        <w:rPr>
          <w:rFonts w:hint="eastAsia"/>
          <w:spacing w:val="-4"/>
          <w:lang w:eastAsia="zh-CN"/>
        </w:rPr>
        <w:t>标称点之间的频率间隔。</w:t>
      </w:r>
    </w:p>
    <w:p w14:paraId="210BB64B" w14:textId="77777777" w:rsidR="00DC546D" w:rsidRPr="00117065" w:rsidRDefault="00DC546D" w:rsidP="00A22069">
      <w:pPr>
        <w:pStyle w:val="enumlev1"/>
        <w:rPr>
          <w:lang w:eastAsia="zh-CN"/>
        </w:rPr>
      </w:pPr>
      <w:r w:rsidRPr="00117065">
        <w:rPr>
          <w:lang w:eastAsia="zh-CN"/>
        </w:rPr>
        <w:t>–</w:t>
      </w:r>
      <w:r w:rsidRPr="00117065">
        <w:rPr>
          <w:lang w:eastAsia="zh-CN"/>
        </w:rPr>
        <w:tab/>
      </w:r>
      <w:r w:rsidRPr="001E65D3">
        <w:rPr>
          <w:i/>
          <w:iCs/>
          <w:lang w:eastAsia="zh-CN"/>
        </w:rPr>
        <w:t>f_offset</w:t>
      </w:r>
      <w:r w:rsidRPr="00AA0E27">
        <w:rPr>
          <w:rFonts w:hint="eastAsia"/>
          <w:lang w:eastAsia="zh-CN"/>
        </w:rPr>
        <w:t>是</w:t>
      </w:r>
      <w:r>
        <w:rPr>
          <w:rFonts w:hint="eastAsia"/>
          <w:lang w:eastAsia="zh-CN"/>
        </w:rPr>
        <w:t>基站</w:t>
      </w:r>
      <w:r>
        <w:rPr>
          <w:rFonts w:hint="eastAsia"/>
          <w:lang w:eastAsia="zh-CN"/>
        </w:rPr>
        <w:t>RF</w:t>
      </w:r>
      <w:r>
        <w:rPr>
          <w:rFonts w:hint="eastAsia"/>
          <w:lang w:eastAsia="zh-CN"/>
        </w:rPr>
        <w:t>带宽边界</w:t>
      </w:r>
      <w:r w:rsidRPr="00AA0E27">
        <w:rPr>
          <w:rFonts w:hint="eastAsia"/>
          <w:lang w:eastAsia="zh-CN"/>
        </w:rPr>
        <w:t>频率和测量滤波器中心频率之间的频率间隔。</w:t>
      </w:r>
    </w:p>
    <w:p w14:paraId="595D2A12" w14:textId="77777777" w:rsidR="00DC546D" w:rsidRDefault="00DC546D" w:rsidP="00A22069">
      <w:pPr>
        <w:pStyle w:val="enumlev1"/>
        <w:rPr>
          <w:lang w:eastAsia="zh-CN"/>
        </w:rPr>
      </w:pPr>
      <w:r w:rsidRPr="00117065">
        <w:rPr>
          <w:lang w:eastAsia="zh-CN"/>
        </w:rPr>
        <w:t>–</w:t>
      </w:r>
      <w:r w:rsidRPr="00117065">
        <w:rPr>
          <w:lang w:eastAsia="zh-CN"/>
        </w:rPr>
        <w:tab/>
      </w:r>
      <w:r w:rsidRPr="001E65D3">
        <w:rPr>
          <w:i/>
          <w:iCs/>
          <w:lang w:eastAsia="zh-CN"/>
        </w:rPr>
        <w:t>f_offset</w:t>
      </w:r>
      <w:r w:rsidRPr="00F243B1">
        <w:rPr>
          <w:vertAlign w:val="subscript"/>
          <w:lang w:eastAsia="zh-CN"/>
        </w:rPr>
        <w:t>max</w:t>
      </w:r>
      <w:r>
        <w:rPr>
          <w:rFonts w:hint="eastAsia"/>
          <w:lang w:eastAsia="zh-CN"/>
        </w:rPr>
        <w:t>等于</w:t>
      </w:r>
      <w:r>
        <w:rPr>
          <w:rFonts w:hint="eastAsia"/>
          <w:lang w:eastAsia="zh-CN"/>
        </w:rPr>
        <w:t>RF</w:t>
      </w:r>
      <w:r>
        <w:rPr>
          <w:rFonts w:hint="eastAsia"/>
          <w:lang w:eastAsia="zh-CN"/>
        </w:rPr>
        <w:t>间带宽间隔除以</w:t>
      </w:r>
      <w:r>
        <w:rPr>
          <w:lang w:eastAsia="zh-CN"/>
        </w:rPr>
        <w:t>2</w:t>
      </w:r>
      <w:r>
        <w:rPr>
          <w:rFonts w:hint="eastAsia"/>
          <w:lang w:eastAsia="zh-CN"/>
        </w:rPr>
        <w:t>减去测量滤波器带宽的一半。</w:t>
      </w:r>
    </w:p>
    <w:p w14:paraId="6623D1AC" w14:textId="77777777" w:rsidR="00DC546D" w:rsidRDefault="00DC546D" w:rsidP="00A22069">
      <w:pPr>
        <w:pStyle w:val="enumlev1"/>
        <w:rPr>
          <w:lang w:eastAsia="zh-CN"/>
        </w:rPr>
      </w:pPr>
      <w:r w:rsidRPr="00117065">
        <w:rPr>
          <w:lang w:eastAsia="zh-CN"/>
        </w:rPr>
        <w:t>–</w:t>
      </w:r>
      <w:r w:rsidRPr="00117065">
        <w:rPr>
          <w:lang w:eastAsia="zh-CN"/>
        </w:rPr>
        <w:tab/>
      </w:r>
      <w:r w:rsidRPr="001E65D3">
        <w:rPr>
          <w:i/>
          <w:iCs/>
        </w:rPr>
        <w:t>Δ</w:t>
      </w:r>
      <w:r w:rsidRPr="001E65D3">
        <w:rPr>
          <w:i/>
          <w:iCs/>
          <w:lang w:eastAsia="zh-CN"/>
        </w:rPr>
        <w:t>f</w:t>
      </w:r>
      <w:r w:rsidRPr="00F243B1">
        <w:rPr>
          <w:vertAlign w:val="subscript"/>
          <w:lang w:eastAsia="zh-CN"/>
        </w:rPr>
        <w:t>max</w:t>
      </w:r>
      <w:r w:rsidRPr="00AA0E27">
        <w:rPr>
          <w:rFonts w:hint="eastAsia"/>
          <w:lang w:eastAsia="zh-CN"/>
        </w:rPr>
        <w:t>等于</w:t>
      </w:r>
      <w:r w:rsidRPr="001E65D3">
        <w:rPr>
          <w:i/>
          <w:iCs/>
          <w:lang w:eastAsia="zh-CN"/>
        </w:rPr>
        <w:t>f_offset</w:t>
      </w:r>
      <w:r w:rsidRPr="00F243B1">
        <w:rPr>
          <w:vertAlign w:val="subscript"/>
          <w:lang w:eastAsia="zh-CN"/>
        </w:rPr>
        <w:t>max</w:t>
      </w:r>
      <w:r w:rsidRPr="00AA0E27">
        <w:rPr>
          <w:rFonts w:hint="eastAsia"/>
          <w:lang w:eastAsia="zh-CN"/>
        </w:rPr>
        <w:t>减去测量滤波器带宽</w:t>
      </w:r>
      <w:r>
        <w:rPr>
          <w:rFonts w:hint="eastAsia"/>
          <w:lang w:eastAsia="zh-CN"/>
        </w:rPr>
        <w:t>的</w:t>
      </w:r>
      <w:r w:rsidRPr="00AA0E27">
        <w:rPr>
          <w:rFonts w:hint="eastAsia"/>
          <w:lang w:eastAsia="zh-CN"/>
        </w:rPr>
        <w:t>一半。</w:t>
      </w:r>
    </w:p>
    <w:p w14:paraId="072FAB39" w14:textId="77777777" w:rsidR="00DC546D" w:rsidRPr="00117065" w:rsidRDefault="00DC546D" w:rsidP="00DC546D">
      <w:pPr>
        <w:ind w:firstLineChars="200" w:firstLine="480"/>
        <w:rPr>
          <w:lang w:eastAsia="zh-CN"/>
        </w:rPr>
      </w:pPr>
      <w:r w:rsidRPr="00D76B07">
        <w:rPr>
          <w:rFonts w:hint="eastAsia"/>
          <w:lang w:eastAsia="zh-CN"/>
        </w:rPr>
        <w:t>对于在多个频段映射到</w:t>
      </w:r>
      <w:r>
        <w:rPr>
          <w:rFonts w:hint="eastAsia"/>
          <w:lang w:eastAsia="zh-CN"/>
        </w:rPr>
        <w:t>同一</w:t>
      </w:r>
      <w:r w:rsidRPr="00D76B07">
        <w:rPr>
          <w:rFonts w:hint="eastAsia"/>
          <w:lang w:eastAsia="zh-CN"/>
        </w:rPr>
        <w:t>天线连接器情况下多频段工作</w:t>
      </w:r>
      <w:r w:rsidRPr="000C37F0">
        <w:rPr>
          <w:rFonts w:hint="eastAsia"/>
          <w:lang w:eastAsia="zh-CN"/>
        </w:rPr>
        <w:t>的</w:t>
      </w:r>
      <w:r w:rsidRPr="000C37F0">
        <w:rPr>
          <w:rFonts w:hint="eastAsia"/>
          <w:lang w:eastAsia="zh-CN"/>
        </w:rPr>
        <w:t>BS</w:t>
      </w:r>
      <w:r w:rsidRPr="000C37F0">
        <w:rPr>
          <w:rFonts w:hint="eastAsia"/>
          <w:lang w:eastAsia="zh-CN"/>
        </w:rPr>
        <w:t>，</w:t>
      </w:r>
      <w:r w:rsidRPr="00F73C71">
        <w:rPr>
          <w:rFonts w:hint="eastAsia"/>
          <w:lang w:eastAsia="zh-CN"/>
        </w:rPr>
        <w:t>如果在其他</w:t>
      </w:r>
      <w:r>
        <w:rPr>
          <w:rFonts w:hint="eastAsia"/>
          <w:lang w:eastAsia="zh-CN"/>
        </w:rPr>
        <w:t>受</w:t>
      </w:r>
      <w:r w:rsidRPr="00F73C71">
        <w:rPr>
          <w:rFonts w:hint="eastAsia"/>
          <w:lang w:eastAsia="zh-CN"/>
        </w:rPr>
        <w:t>支持的</w:t>
      </w:r>
      <w:r>
        <w:rPr>
          <w:rFonts w:hint="eastAsia"/>
          <w:lang w:eastAsia="zh-CN"/>
        </w:rPr>
        <w:t>工作</w:t>
      </w:r>
      <w:r w:rsidRPr="00F73C71">
        <w:rPr>
          <w:rFonts w:hint="eastAsia"/>
          <w:lang w:eastAsia="zh-CN"/>
        </w:rPr>
        <w:t>频段中有传输载波，</w:t>
      </w:r>
      <w:r>
        <w:rPr>
          <w:rFonts w:hint="eastAsia"/>
          <w:lang w:eastAsia="zh-CN"/>
        </w:rPr>
        <w:t>则工作频段无用发射限值也适用于</w:t>
      </w:r>
      <w:r w:rsidRPr="00F73C71">
        <w:rPr>
          <w:rFonts w:hint="eastAsia"/>
          <w:lang w:eastAsia="zh-CN"/>
        </w:rPr>
        <w:t>没有任何传输载波的</w:t>
      </w:r>
      <w:r>
        <w:rPr>
          <w:rFonts w:hint="eastAsia"/>
          <w:lang w:eastAsia="zh-CN"/>
        </w:rPr>
        <w:t>受</w:t>
      </w:r>
      <w:r w:rsidRPr="00F73C71">
        <w:rPr>
          <w:rFonts w:hint="eastAsia"/>
          <w:lang w:eastAsia="zh-CN"/>
        </w:rPr>
        <w:t>支持</w:t>
      </w:r>
      <w:r>
        <w:rPr>
          <w:rFonts w:hint="eastAsia"/>
          <w:lang w:eastAsia="zh-CN"/>
        </w:rPr>
        <w:t>工作</w:t>
      </w:r>
      <w:r w:rsidRPr="00F73C71">
        <w:rPr>
          <w:rFonts w:hint="eastAsia"/>
          <w:lang w:eastAsia="zh-CN"/>
        </w:rPr>
        <w:t>频段。在工作</w:t>
      </w:r>
      <w:r>
        <w:rPr>
          <w:rFonts w:hint="eastAsia"/>
          <w:lang w:eastAsia="zh-CN"/>
        </w:rPr>
        <w:t>频段</w:t>
      </w:r>
      <w:r w:rsidRPr="00F73C71">
        <w:rPr>
          <w:rFonts w:hint="eastAsia"/>
          <w:lang w:eastAsia="zh-CN"/>
        </w:rPr>
        <w:t>中没有载波传输的情况下，如本节的表格中对</w:t>
      </w:r>
      <w:r>
        <w:rPr>
          <w:rFonts w:hint="eastAsia"/>
          <w:lang w:eastAsia="zh-CN"/>
        </w:rPr>
        <w:t>最大频率偏移（</w:t>
      </w:r>
      <w:r w:rsidRPr="001E65D3">
        <w:rPr>
          <w:i/>
          <w:iCs/>
        </w:rPr>
        <w:t>Δ</w:t>
      </w:r>
      <w:r w:rsidRPr="001E65D3">
        <w:rPr>
          <w:i/>
          <w:iCs/>
          <w:lang w:eastAsia="zh-CN"/>
        </w:rPr>
        <w:t>f</w:t>
      </w:r>
      <w:r w:rsidRPr="00F243B1">
        <w:rPr>
          <w:vertAlign w:val="subscript"/>
          <w:lang w:eastAsia="zh-CN"/>
        </w:rPr>
        <w:t>max</w:t>
      </w:r>
      <w:r>
        <w:rPr>
          <w:rFonts w:hint="eastAsia"/>
          <w:lang w:eastAsia="zh-CN"/>
        </w:rPr>
        <w:t>）的定义，</w:t>
      </w:r>
      <w:r w:rsidRPr="00F73C71">
        <w:rPr>
          <w:rFonts w:hint="eastAsia"/>
          <w:lang w:eastAsia="zh-CN"/>
        </w:rPr>
        <w:t>没有载波传输的频</w:t>
      </w:r>
      <w:r>
        <w:rPr>
          <w:rFonts w:hint="eastAsia"/>
          <w:lang w:eastAsia="zh-CN"/>
        </w:rPr>
        <w:t>段的无用发射限值须适用于从</w:t>
      </w:r>
      <w:r w:rsidRPr="00F73C71">
        <w:rPr>
          <w:rFonts w:hint="eastAsia"/>
          <w:lang w:eastAsia="zh-CN"/>
        </w:rPr>
        <w:t>没有任何载波传输</w:t>
      </w:r>
      <w:r>
        <w:rPr>
          <w:rFonts w:hint="eastAsia"/>
          <w:lang w:eastAsia="zh-CN"/>
        </w:rPr>
        <w:t>的受支持下行工作频段频率下限以下</w:t>
      </w:r>
      <w:r>
        <w:rPr>
          <w:rFonts w:hint="eastAsia"/>
          <w:lang w:eastAsia="zh-CN"/>
        </w:rPr>
        <w:t>10MHz</w:t>
      </w:r>
      <w:r>
        <w:rPr>
          <w:rFonts w:hint="eastAsia"/>
          <w:lang w:eastAsia="zh-CN"/>
        </w:rPr>
        <w:t>到频率上限以上</w:t>
      </w:r>
      <w:r>
        <w:rPr>
          <w:rFonts w:hint="eastAsia"/>
          <w:lang w:eastAsia="zh-CN"/>
        </w:rPr>
        <w:t>10MHz</w:t>
      </w:r>
      <w:r>
        <w:rPr>
          <w:rFonts w:hint="eastAsia"/>
          <w:lang w:eastAsia="zh-CN"/>
        </w:rPr>
        <w:t>的频率范围</w:t>
      </w:r>
      <w:r w:rsidRPr="00F73C71">
        <w:rPr>
          <w:rFonts w:hint="eastAsia"/>
          <w:lang w:eastAsia="zh-CN"/>
        </w:rPr>
        <w:t>。在</w:t>
      </w:r>
      <w:r>
        <w:rPr>
          <w:rFonts w:hint="eastAsia"/>
          <w:lang w:eastAsia="zh-CN"/>
        </w:rPr>
        <w:t>有</w:t>
      </w:r>
      <w:r w:rsidRPr="00F73C71">
        <w:rPr>
          <w:rFonts w:hint="eastAsia"/>
          <w:lang w:eastAsia="zh-CN"/>
        </w:rPr>
        <w:t>传输载波的受支持下行链路</w:t>
      </w:r>
      <w:r>
        <w:rPr>
          <w:rFonts w:hint="eastAsia"/>
          <w:lang w:eastAsia="zh-CN"/>
        </w:rPr>
        <w:t>工作频段和没有任何传输</w:t>
      </w:r>
      <w:r w:rsidRPr="00F73C71">
        <w:rPr>
          <w:rFonts w:hint="eastAsia"/>
          <w:lang w:eastAsia="zh-CN"/>
        </w:rPr>
        <w:t>载波的受支持下行链路</w:t>
      </w:r>
      <w:r>
        <w:rPr>
          <w:rFonts w:hint="eastAsia"/>
          <w:lang w:eastAsia="zh-CN"/>
        </w:rPr>
        <w:t>工作频段</w:t>
      </w:r>
      <w:r w:rsidRPr="00F73C71">
        <w:rPr>
          <w:rFonts w:hint="eastAsia"/>
          <w:lang w:eastAsia="zh-CN"/>
        </w:rPr>
        <w:t>之间的</w:t>
      </w:r>
      <w:r>
        <w:rPr>
          <w:rFonts w:hint="eastAsia"/>
          <w:lang w:eastAsia="zh-CN"/>
        </w:rPr>
        <w:t>频段间间隔</w:t>
      </w:r>
      <w:r w:rsidRPr="00F73C71">
        <w:rPr>
          <w:rFonts w:hint="eastAsia"/>
          <w:lang w:eastAsia="zh-CN"/>
        </w:rPr>
        <w:t>不</w:t>
      </w:r>
      <w:r>
        <w:rPr>
          <w:rFonts w:hint="eastAsia"/>
          <w:lang w:eastAsia="zh-CN"/>
        </w:rPr>
        <w:t>适用</w:t>
      </w:r>
      <w:r w:rsidRPr="00F73C71">
        <w:rPr>
          <w:rFonts w:hint="eastAsia"/>
          <w:lang w:eastAsia="zh-CN"/>
        </w:rPr>
        <w:t>累积限</w:t>
      </w:r>
      <w:r>
        <w:rPr>
          <w:rFonts w:hint="eastAsia"/>
          <w:lang w:eastAsia="zh-CN"/>
        </w:rPr>
        <w:t>值</w:t>
      </w:r>
      <w:r w:rsidRPr="00F73C71">
        <w:rPr>
          <w:rFonts w:hint="eastAsia"/>
          <w:lang w:eastAsia="zh-CN"/>
        </w:rPr>
        <w:t>。</w:t>
      </w:r>
    </w:p>
    <w:p w14:paraId="4AC86739" w14:textId="77777777" w:rsidR="00DC546D" w:rsidRPr="00117065" w:rsidRDefault="00DC546D" w:rsidP="00DC546D">
      <w:pPr>
        <w:ind w:firstLineChars="200" w:firstLine="480"/>
        <w:rPr>
          <w:lang w:eastAsia="zh-CN"/>
        </w:rPr>
      </w:pPr>
      <w:r>
        <w:rPr>
          <w:rFonts w:hint="eastAsia"/>
          <w:lang w:eastAsia="zh-CN"/>
        </w:rPr>
        <w:t>此外，在工作在非连续频谱中的</w:t>
      </w:r>
      <w:r>
        <w:rPr>
          <w:lang w:eastAsia="zh-CN"/>
        </w:rPr>
        <w:t>BS</w:t>
      </w:r>
      <w:r>
        <w:rPr>
          <w:rFonts w:hint="eastAsia"/>
          <w:lang w:eastAsia="zh-CN"/>
        </w:rPr>
        <w:t>的任何子块间隔内，测量结果不得超过为在该子块间隔每一侧相邻子块确定的测试要求的累计和</w:t>
      </w:r>
      <w:bookmarkStart w:id="130" w:name="lt_pId903"/>
      <w:bookmarkEnd w:id="129"/>
      <w:r>
        <w:rPr>
          <w:rFonts w:hint="eastAsia"/>
          <w:lang w:eastAsia="zh-CN"/>
        </w:rPr>
        <w:t>。以下表</w:t>
      </w:r>
      <w:r>
        <w:rPr>
          <w:rFonts w:hint="eastAsia"/>
          <w:lang w:eastAsia="zh-CN"/>
        </w:rPr>
        <w:t>A1-6</w:t>
      </w:r>
      <w:r>
        <w:rPr>
          <w:rFonts w:hint="eastAsia"/>
          <w:lang w:eastAsia="zh-CN"/>
        </w:rPr>
        <w:t>至表</w:t>
      </w:r>
      <w:r>
        <w:rPr>
          <w:rFonts w:hint="eastAsia"/>
          <w:lang w:eastAsia="zh-CN"/>
        </w:rPr>
        <w:t>A1-8</w:t>
      </w:r>
      <w:r>
        <w:rPr>
          <w:rFonts w:hint="eastAsia"/>
          <w:lang w:eastAsia="zh-CN"/>
        </w:rPr>
        <w:t>规定了对每个子块的测试要求，其中</w:t>
      </w:r>
      <w:bookmarkEnd w:id="130"/>
      <w:r>
        <w:rPr>
          <w:rFonts w:hint="eastAsia"/>
          <w:lang w:eastAsia="zh-CN"/>
        </w:rPr>
        <w:t>：</w:t>
      </w:r>
    </w:p>
    <w:p w14:paraId="052CD46C" w14:textId="77777777" w:rsidR="00DC546D" w:rsidRPr="00117065" w:rsidRDefault="00DC546D" w:rsidP="00A22069">
      <w:pPr>
        <w:pStyle w:val="enumlev1"/>
        <w:rPr>
          <w:lang w:eastAsia="zh-CN"/>
        </w:rPr>
      </w:pPr>
      <w:r w:rsidRPr="00117065">
        <w:rPr>
          <w:lang w:eastAsia="zh-CN"/>
        </w:rPr>
        <w:t>–</w:t>
      </w:r>
      <w:r w:rsidRPr="00117065">
        <w:rPr>
          <w:lang w:eastAsia="zh-CN"/>
        </w:rPr>
        <w:tab/>
      </w:r>
      <w:bookmarkStart w:id="131" w:name="lt_pId905"/>
      <w:r w:rsidRPr="001E65D3">
        <w:rPr>
          <w:i/>
          <w:iCs/>
          <w:spacing w:val="-4"/>
        </w:rPr>
        <w:t>Δ</w:t>
      </w:r>
      <w:r w:rsidRPr="001E65D3">
        <w:rPr>
          <w:i/>
          <w:iCs/>
          <w:spacing w:val="-4"/>
          <w:lang w:eastAsia="zh-CN"/>
        </w:rPr>
        <w:t>f</w:t>
      </w:r>
      <w:r w:rsidRPr="00AC7720">
        <w:rPr>
          <w:rFonts w:hint="eastAsia"/>
          <w:spacing w:val="-4"/>
          <w:lang w:eastAsia="zh-CN"/>
        </w:rPr>
        <w:t>是子块边界频率和最接近子块边界频率的测量滤波器</w:t>
      </w:r>
      <w:r w:rsidRPr="00AC7720">
        <w:rPr>
          <w:spacing w:val="-4"/>
          <w:lang w:eastAsia="zh-CN"/>
        </w:rPr>
        <w:t>–3 dB</w:t>
      </w:r>
      <w:r w:rsidRPr="00AC7720">
        <w:rPr>
          <w:rFonts w:hint="eastAsia"/>
          <w:spacing w:val="-4"/>
          <w:lang w:eastAsia="zh-CN"/>
        </w:rPr>
        <w:t>标称点之间的频率间隔。</w:t>
      </w:r>
      <w:bookmarkEnd w:id="131"/>
    </w:p>
    <w:p w14:paraId="23DDD721" w14:textId="77777777" w:rsidR="00DC546D" w:rsidRPr="00117065" w:rsidRDefault="00DC546D" w:rsidP="00A22069">
      <w:pPr>
        <w:pStyle w:val="enumlev1"/>
        <w:rPr>
          <w:lang w:eastAsia="zh-CN"/>
        </w:rPr>
      </w:pPr>
      <w:r w:rsidRPr="00117065">
        <w:rPr>
          <w:lang w:eastAsia="zh-CN"/>
        </w:rPr>
        <w:t>–</w:t>
      </w:r>
      <w:r w:rsidRPr="00117065">
        <w:rPr>
          <w:lang w:eastAsia="zh-CN"/>
        </w:rPr>
        <w:tab/>
      </w:r>
      <w:bookmarkStart w:id="132" w:name="lt_pId907"/>
      <w:r w:rsidRPr="001E65D3">
        <w:rPr>
          <w:i/>
          <w:iCs/>
          <w:lang w:eastAsia="zh-CN"/>
        </w:rPr>
        <w:t>f_offset</w:t>
      </w:r>
      <w:r w:rsidRPr="00AA0E27">
        <w:rPr>
          <w:rFonts w:hint="eastAsia"/>
          <w:lang w:eastAsia="zh-CN"/>
        </w:rPr>
        <w:t>是</w:t>
      </w:r>
      <w:r>
        <w:rPr>
          <w:rFonts w:hint="eastAsia"/>
          <w:lang w:eastAsia="zh-CN"/>
        </w:rPr>
        <w:t>子块边界</w:t>
      </w:r>
      <w:r w:rsidRPr="00AA0E27">
        <w:rPr>
          <w:rFonts w:hint="eastAsia"/>
          <w:lang w:eastAsia="zh-CN"/>
        </w:rPr>
        <w:t>频率和测量滤波器中心频率之间的频率间隔。</w:t>
      </w:r>
      <w:bookmarkEnd w:id="132"/>
    </w:p>
    <w:p w14:paraId="1092C0B1" w14:textId="77777777" w:rsidR="00DC546D" w:rsidRPr="00117065" w:rsidRDefault="00DC546D" w:rsidP="00A22069">
      <w:pPr>
        <w:pStyle w:val="enumlev1"/>
        <w:rPr>
          <w:lang w:eastAsia="zh-CN"/>
        </w:rPr>
      </w:pPr>
      <w:r w:rsidRPr="00117065">
        <w:rPr>
          <w:lang w:eastAsia="zh-CN"/>
        </w:rPr>
        <w:t>–</w:t>
      </w:r>
      <w:r w:rsidRPr="00117065">
        <w:rPr>
          <w:lang w:eastAsia="zh-CN"/>
        </w:rPr>
        <w:tab/>
      </w:r>
      <w:bookmarkStart w:id="133" w:name="lt_pId909"/>
      <w:r w:rsidRPr="001E65D3">
        <w:rPr>
          <w:i/>
          <w:iCs/>
          <w:lang w:eastAsia="zh-CN"/>
        </w:rPr>
        <w:t>f_offset</w:t>
      </w:r>
      <w:r w:rsidRPr="00F243B1">
        <w:rPr>
          <w:vertAlign w:val="subscript"/>
          <w:lang w:eastAsia="zh-CN"/>
        </w:rPr>
        <w:t>max</w:t>
      </w:r>
      <w:r>
        <w:rPr>
          <w:rFonts w:hint="eastAsia"/>
          <w:lang w:eastAsia="zh-CN"/>
        </w:rPr>
        <w:t>等于子块间隔带宽除以</w:t>
      </w:r>
      <w:r>
        <w:rPr>
          <w:lang w:eastAsia="zh-CN"/>
        </w:rPr>
        <w:t>2</w:t>
      </w:r>
      <w:bookmarkEnd w:id="133"/>
      <w:r>
        <w:rPr>
          <w:rFonts w:hint="eastAsia"/>
          <w:lang w:eastAsia="zh-CN"/>
        </w:rPr>
        <w:t>减去测量滤波器带宽的一半。</w:t>
      </w:r>
    </w:p>
    <w:p w14:paraId="68F70683" w14:textId="77777777" w:rsidR="00DC546D" w:rsidRPr="00823D70" w:rsidRDefault="00DC546D" w:rsidP="00A22069">
      <w:pPr>
        <w:pStyle w:val="enumlev1"/>
        <w:rPr>
          <w:highlight w:val="cyan"/>
          <w:lang w:eastAsia="zh-CN"/>
        </w:rPr>
      </w:pPr>
      <w:r w:rsidRPr="00117065">
        <w:rPr>
          <w:lang w:eastAsia="zh-CN"/>
        </w:rPr>
        <w:t>–</w:t>
      </w:r>
      <w:r w:rsidRPr="00117065">
        <w:rPr>
          <w:lang w:eastAsia="zh-CN"/>
        </w:rPr>
        <w:tab/>
      </w:r>
      <w:bookmarkStart w:id="134" w:name="lt_pId911"/>
      <w:r w:rsidRPr="001E65D3">
        <w:rPr>
          <w:i/>
          <w:iCs/>
        </w:rPr>
        <w:t>Δ</w:t>
      </w:r>
      <w:r w:rsidRPr="001E65D3">
        <w:rPr>
          <w:i/>
          <w:iCs/>
          <w:lang w:eastAsia="zh-CN"/>
        </w:rPr>
        <w:t>f</w:t>
      </w:r>
      <w:r w:rsidRPr="00F243B1">
        <w:rPr>
          <w:vertAlign w:val="subscript"/>
          <w:lang w:eastAsia="zh-CN"/>
        </w:rPr>
        <w:t>max</w:t>
      </w:r>
      <w:r w:rsidRPr="00AA0E27">
        <w:rPr>
          <w:rFonts w:hint="eastAsia"/>
          <w:lang w:eastAsia="zh-CN"/>
        </w:rPr>
        <w:t>等于</w:t>
      </w:r>
      <w:r w:rsidRPr="001E65D3">
        <w:rPr>
          <w:i/>
          <w:iCs/>
          <w:lang w:eastAsia="zh-CN"/>
        </w:rPr>
        <w:t>f_offset</w:t>
      </w:r>
      <w:r w:rsidRPr="00F243B1">
        <w:rPr>
          <w:vertAlign w:val="subscript"/>
          <w:lang w:eastAsia="zh-CN"/>
        </w:rPr>
        <w:t>max</w:t>
      </w:r>
      <w:r w:rsidRPr="00AA0E27">
        <w:rPr>
          <w:rFonts w:hint="eastAsia"/>
          <w:lang w:eastAsia="zh-CN"/>
        </w:rPr>
        <w:t>减去测量滤波器带宽</w:t>
      </w:r>
      <w:r>
        <w:rPr>
          <w:rFonts w:hint="eastAsia"/>
          <w:lang w:eastAsia="zh-CN"/>
        </w:rPr>
        <w:t>的</w:t>
      </w:r>
      <w:r w:rsidRPr="00AA0E27">
        <w:rPr>
          <w:rFonts w:hint="eastAsia"/>
          <w:lang w:eastAsia="zh-CN"/>
        </w:rPr>
        <w:t>一半。</w:t>
      </w:r>
      <w:bookmarkEnd w:id="134"/>
    </w:p>
    <w:p w14:paraId="67C1C2FA" w14:textId="0C2DC424" w:rsidR="00DC546D" w:rsidRPr="00930A7E" w:rsidRDefault="00DC546D" w:rsidP="00DC546D">
      <w:pPr>
        <w:pStyle w:val="Heading3"/>
        <w:rPr>
          <w:lang w:eastAsia="zh-CN"/>
        </w:rPr>
      </w:pPr>
      <w:bookmarkStart w:id="135" w:name="_Toc351733008"/>
      <w:r w:rsidRPr="00930A7E">
        <w:rPr>
          <w:lang w:eastAsia="zh-CN"/>
        </w:rPr>
        <w:t>2.3.1</w:t>
      </w:r>
      <w:r w:rsidRPr="00930A7E">
        <w:rPr>
          <w:lang w:eastAsia="zh-CN"/>
        </w:rPr>
        <w:tab/>
      </w:r>
      <w:bookmarkStart w:id="136" w:name="lt_pId913"/>
      <w:r w:rsidRPr="00930A7E">
        <w:rPr>
          <w:rFonts w:hint="eastAsia"/>
          <w:lang w:eastAsia="zh-CN"/>
        </w:rPr>
        <w:t>广域</w:t>
      </w:r>
      <w:r w:rsidRPr="00930A7E">
        <w:rPr>
          <w:lang w:eastAsia="zh-CN"/>
        </w:rPr>
        <w:t>BS</w:t>
      </w:r>
      <w:r>
        <w:rPr>
          <w:rFonts w:hint="eastAsia"/>
          <w:lang w:eastAsia="zh-CN"/>
        </w:rPr>
        <w:t>的</w:t>
      </w:r>
      <w:r w:rsidRPr="00930A7E">
        <w:rPr>
          <w:rFonts w:hint="eastAsia"/>
          <w:lang w:eastAsia="zh-CN"/>
        </w:rPr>
        <w:t>工作</w:t>
      </w:r>
      <w:r>
        <w:rPr>
          <w:rFonts w:hint="eastAsia"/>
          <w:lang w:eastAsia="zh-CN"/>
        </w:rPr>
        <w:t>频段</w:t>
      </w:r>
      <w:r w:rsidRPr="00930A7E">
        <w:rPr>
          <w:rFonts w:hint="eastAsia"/>
          <w:lang w:eastAsia="zh-CN"/>
        </w:rPr>
        <w:t>无用发射</w:t>
      </w:r>
      <w:r w:rsidR="00BD19C6">
        <w:rPr>
          <w:rFonts w:hint="eastAsia"/>
          <w:lang w:eastAsia="zh-CN"/>
        </w:rPr>
        <w:t>（</w:t>
      </w:r>
      <w:r w:rsidRPr="00930A7E">
        <w:rPr>
          <w:lang w:eastAsia="zh-CN"/>
        </w:rPr>
        <w:t>A</w:t>
      </w:r>
      <w:r w:rsidRPr="00930A7E">
        <w:rPr>
          <w:rFonts w:hint="eastAsia"/>
          <w:lang w:eastAsia="zh-CN"/>
        </w:rPr>
        <w:t>类</w:t>
      </w:r>
      <w:bookmarkEnd w:id="135"/>
      <w:bookmarkEnd w:id="136"/>
      <w:r w:rsidR="00BD19C6">
        <w:rPr>
          <w:rFonts w:hint="eastAsia"/>
          <w:lang w:eastAsia="zh-CN"/>
        </w:rPr>
        <w:t>）</w:t>
      </w:r>
    </w:p>
    <w:p w14:paraId="0F61E689" w14:textId="77777777" w:rsidR="00DC546D" w:rsidRPr="00930A7E" w:rsidRDefault="00DC546D" w:rsidP="00DC546D">
      <w:pPr>
        <w:ind w:firstLineChars="200" w:firstLine="480"/>
        <w:rPr>
          <w:lang w:eastAsia="zh-CN"/>
        </w:rPr>
      </w:pPr>
      <w:bookmarkStart w:id="137" w:name="lt_pId914"/>
      <w:r w:rsidRPr="00930A7E">
        <w:rPr>
          <w:rFonts w:hint="eastAsia"/>
          <w:lang w:eastAsia="zh-CN"/>
        </w:rPr>
        <w:t>对</w:t>
      </w:r>
      <w:r>
        <w:rPr>
          <w:rFonts w:hint="eastAsia"/>
          <w:lang w:eastAsia="zh-CN"/>
        </w:rPr>
        <w:t>于</w:t>
      </w:r>
      <w:r w:rsidRPr="00930A7E">
        <w:rPr>
          <w:rFonts w:hint="eastAsia"/>
          <w:lang w:eastAsia="zh-CN"/>
        </w:rPr>
        <w:t>在</w:t>
      </w:r>
      <w:r>
        <w:rPr>
          <w:rFonts w:hint="eastAsia"/>
          <w:lang w:eastAsia="zh-CN"/>
        </w:rPr>
        <w:t>频段</w:t>
      </w:r>
      <w:r w:rsidRPr="00930A7E">
        <w:rPr>
          <w:lang w:eastAsia="zh-CN"/>
        </w:rPr>
        <w:t>5</w:t>
      </w:r>
      <w:r w:rsidRPr="00930A7E">
        <w:rPr>
          <w:rFonts w:hint="eastAsia"/>
          <w:lang w:eastAsia="zh-CN"/>
        </w:rPr>
        <w:t>、</w:t>
      </w:r>
      <w:r w:rsidRPr="00930A7E">
        <w:rPr>
          <w:lang w:eastAsia="zh-CN"/>
        </w:rPr>
        <w:t>6</w:t>
      </w:r>
      <w:r w:rsidRPr="00930A7E">
        <w:rPr>
          <w:rFonts w:hint="eastAsia"/>
          <w:lang w:eastAsia="zh-CN"/>
        </w:rPr>
        <w:t>、</w:t>
      </w:r>
      <w:r w:rsidRPr="00930A7E">
        <w:rPr>
          <w:lang w:eastAsia="zh-CN"/>
        </w:rPr>
        <w:t>8</w:t>
      </w:r>
      <w:r w:rsidRPr="00930A7E">
        <w:rPr>
          <w:rFonts w:hint="eastAsia"/>
          <w:lang w:eastAsia="zh-CN"/>
        </w:rPr>
        <w:t>、</w:t>
      </w:r>
      <w:r w:rsidRPr="00930A7E">
        <w:rPr>
          <w:lang w:eastAsia="zh-CN"/>
        </w:rPr>
        <w:t>12</w:t>
      </w:r>
      <w:r w:rsidRPr="00930A7E">
        <w:rPr>
          <w:rFonts w:hint="eastAsia"/>
          <w:lang w:eastAsia="zh-CN"/>
        </w:rPr>
        <w:t>、</w:t>
      </w:r>
      <w:r w:rsidRPr="00930A7E">
        <w:rPr>
          <w:lang w:eastAsia="zh-CN"/>
        </w:rPr>
        <w:t>13</w:t>
      </w:r>
      <w:r w:rsidRPr="00930A7E">
        <w:rPr>
          <w:rFonts w:hint="eastAsia"/>
          <w:lang w:eastAsia="zh-CN"/>
        </w:rPr>
        <w:t>、</w:t>
      </w:r>
      <w:r w:rsidRPr="00930A7E">
        <w:rPr>
          <w:lang w:eastAsia="zh-CN"/>
        </w:rPr>
        <w:t>14</w:t>
      </w:r>
      <w:r w:rsidRPr="00930A7E">
        <w:rPr>
          <w:rFonts w:hint="eastAsia"/>
          <w:lang w:eastAsia="zh-CN"/>
        </w:rPr>
        <w:t>、</w:t>
      </w:r>
      <w:r w:rsidRPr="00930A7E">
        <w:rPr>
          <w:lang w:eastAsia="zh-CN"/>
        </w:rPr>
        <w:t>17</w:t>
      </w:r>
      <w:r w:rsidRPr="00930A7E">
        <w:rPr>
          <w:rFonts w:hint="eastAsia"/>
          <w:lang w:eastAsia="zh-CN"/>
        </w:rPr>
        <w:t>、</w:t>
      </w:r>
      <w:r w:rsidRPr="00930A7E">
        <w:rPr>
          <w:lang w:eastAsia="zh-CN"/>
        </w:rPr>
        <w:t>18</w:t>
      </w:r>
      <w:r w:rsidRPr="00930A7E">
        <w:rPr>
          <w:rFonts w:hint="eastAsia"/>
          <w:lang w:eastAsia="zh-CN"/>
        </w:rPr>
        <w:t>、</w:t>
      </w:r>
      <w:r w:rsidRPr="00930A7E">
        <w:rPr>
          <w:lang w:eastAsia="zh-CN"/>
        </w:rPr>
        <w:t>19</w:t>
      </w:r>
      <w:r w:rsidRPr="00930A7E">
        <w:rPr>
          <w:rFonts w:hint="eastAsia"/>
          <w:lang w:eastAsia="zh-CN"/>
        </w:rPr>
        <w:t>、</w:t>
      </w:r>
      <w:r w:rsidRPr="00930A7E">
        <w:rPr>
          <w:lang w:eastAsia="zh-CN"/>
        </w:rPr>
        <w:t>26</w:t>
      </w:r>
      <w:r w:rsidRPr="00930A7E">
        <w:rPr>
          <w:rFonts w:hint="eastAsia"/>
          <w:lang w:eastAsia="zh-CN"/>
        </w:rPr>
        <w:t>、</w:t>
      </w:r>
      <w:r w:rsidRPr="00930A7E">
        <w:rPr>
          <w:lang w:eastAsia="zh-CN"/>
        </w:rPr>
        <w:t>27</w:t>
      </w:r>
      <w:r w:rsidRPr="00930A7E">
        <w:rPr>
          <w:rFonts w:hint="eastAsia"/>
          <w:lang w:eastAsia="zh-CN"/>
        </w:rPr>
        <w:t>、</w:t>
      </w:r>
      <w:r w:rsidRPr="00930A7E">
        <w:rPr>
          <w:lang w:eastAsia="zh-CN"/>
        </w:rPr>
        <w:t>28</w:t>
      </w:r>
      <w:r w:rsidRPr="00930A7E">
        <w:rPr>
          <w:rFonts w:hint="eastAsia"/>
          <w:lang w:eastAsia="zh-CN"/>
        </w:rPr>
        <w:t>、</w:t>
      </w:r>
      <w:r w:rsidRPr="00930A7E">
        <w:rPr>
          <w:lang w:eastAsia="zh-CN"/>
        </w:rPr>
        <w:t>29</w:t>
      </w:r>
      <w:r w:rsidRPr="00930A7E">
        <w:rPr>
          <w:rFonts w:hint="eastAsia"/>
          <w:lang w:eastAsia="zh-CN"/>
        </w:rPr>
        <w:t>、</w:t>
      </w:r>
      <w:r>
        <w:rPr>
          <w:rFonts w:hint="eastAsia"/>
          <w:lang w:eastAsia="zh-CN"/>
        </w:rPr>
        <w:t>3</w:t>
      </w:r>
      <w:r>
        <w:rPr>
          <w:lang w:eastAsia="zh-CN"/>
        </w:rPr>
        <w:t>1</w:t>
      </w:r>
      <w:r>
        <w:rPr>
          <w:lang w:eastAsia="zh-CN"/>
        </w:rPr>
        <w:t>、</w:t>
      </w:r>
      <w:r w:rsidRPr="00930A7E">
        <w:rPr>
          <w:lang w:eastAsia="zh-CN"/>
        </w:rPr>
        <w:t>44</w:t>
      </w:r>
      <w:r>
        <w:rPr>
          <w:rFonts w:hint="eastAsia"/>
          <w:lang w:eastAsia="zh-CN"/>
        </w:rPr>
        <w:t>、</w:t>
      </w:r>
      <w:r>
        <w:rPr>
          <w:rFonts w:hint="eastAsia"/>
          <w:lang w:eastAsia="zh-CN"/>
        </w:rPr>
        <w:t>71</w:t>
      </w:r>
      <w:r>
        <w:rPr>
          <w:rFonts w:hint="eastAsia"/>
          <w:lang w:eastAsia="zh-CN"/>
        </w:rPr>
        <w:t>、</w:t>
      </w:r>
      <w:r>
        <w:rPr>
          <w:rFonts w:hint="eastAsia"/>
          <w:lang w:eastAsia="zh-CN"/>
        </w:rPr>
        <w:t>72</w:t>
      </w:r>
      <w:r>
        <w:rPr>
          <w:rFonts w:hint="eastAsia"/>
          <w:lang w:eastAsia="zh-CN"/>
        </w:rPr>
        <w:t>、</w:t>
      </w:r>
      <w:r>
        <w:rPr>
          <w:rFonts w:hint="eastAsia"/>
          <w:lang w:eastAsia="zh-CN"/>
        </w:rPr>
        <w:t>73</w:t>
      </w:r>
      <w:r>
        <w:rPr>
          <w:rFonts w:hint="eastAsia"/>
          <w:lang w:eastAsia="zh-CN"/>
        </w:rPr>
        <w:t>、</w:t>
      </w:r>
      <w:r>
        <w:rPr>
          <w:rFonts w:hint="eastAsia"/>
          <w:lang w:eastAsia="zh-CN"/>
        </w:rPr>
        <w:t>85</w:t>
      </w:r>
      <w:r>
        <w:rPr>
          <w:rFonts w:hint="eastAsia"/>
          <w:lang w:eastAsia="zh-CN"/>
        </w:rPr>
        <w:t>、</w:t>
      </w:r>
      <w:r>
        <w:rPr>
          <w:rFonts w:hint="eastAsia"/>
          <w:lang w:eastAsia="zh-CN"/>
        </w:rPr>
        <w:t>87</w:t>
      </w:r>
      <w:r>
        <w:rPr>
          <w:rFonts w:hint="eastAsia"/>
          <w:lang w:eastAsia="zh-CN"/>
        </w:rPr>
        <w:t>、</w:t>
      </w:r>
      <w:r>
        <w:rPr>
          <w:rFonts w:hint="eastAsia"/>
          <w:lang w:eastAsia="zh-CN"/>
        </w:rPr>
        <w:t>88</w:t>
      </w:r>
      <w:r w:rsidRPr="00930A7E">
        <w:rPr>
          <w:rFonts w:hint="eastAsia"/>
          <w:lang w:eastAsia="zh-CN"/>
        </w:rPr>
        <w:t>工作的</w:t>
      </w:r>
      <w:r w:rsidRPr="00930A7E">
        <w:rPr>
          <w:lang w:eastAsia="zh-CN"/>
        </w:rPr>
        <w:t>E-UTRA BS</w:t>
      </w:r>
      <w:r w:rsidRPr="00930A7E">
        <w:rPr>
          <w:rFonts w:hint="eastAsia"/>
          <w:lang w:eastAsia="zh-CN"/>
        </w:rPr>
        <w:t>，发射不</w:t>
      </w:r>
      <w:r>
        <w:rPr>
          <w:rFonts w:hint="eastAsia"/>
          <w:lang w:eastAsia="zh-CN"/>
        </w:rPr>
        <w:t>得</w:t>
      </w:r>
      <w:r w:rsidRPr="00930A7E">
        <w:rPr>
          <w:rFonts w:hint="eastAsia"/>
          <w:lang w:eastAsia="zh-CN"/>
        </w:rPr>
        <w:t>超过表</w:t>
      </w:r>
      <w:r>
        <w:rPr>
          <w:rFonts w:hint="eastAsia"/>
          <w:lang w:eastAsia="zh-CN"/>
        </w:rPr>
        <w:t>A1-6</w:t>
      </w:r>
      <w:r w:rsidRPr="00930A7E">
        <w:rPr>
          <w:rFonts w:hint="eastAsia"/>
          <w:lang w:eastAsia="zh-CN"/>
        </w:rPr>
        <w:t>至</w:t>
      </w:r>
      <w:r>
        <w:rPr>
          <w:rFonts w:hint="eastAsia"/>
          <w:lang w:eastAsia="zh-CN"/>
        </w:rPr>
        <w:t>A1-8</w:t>
      </w:r>
      <w:r w:rsidRPr="00930A7E">
        <w:rPr>
          <w:rFonts w:hint="eastAsia"/>
          <w:lang w:eastAsia="zh-CN"/>
        </w:rPr>
        <w:t>中规定的最大</w:t>
      </w:r>
      <w:r>
        <w:rPr>
          <w:rFonts w:hint="eastAsia"/>
          <w:lang w:eastAsia="zh-CN"/>
        </w:rPr>
        <w:t>电平</w:t>
      </w:r>
      <w:r w:rsidRPr="00930A7E">
        <w:rPr>
          <w:rFonts w:hint="eastAsia"/>
          <w:lang w:eastAsia="zh-CN"/>
        </w:rPr>
        <w:t>。</w:t>
      </w:r>
      <w:bookmarkEnd w:id="137"/>
    </w:p>
    <w:p w14:paraId="39D5D6F5"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eastAsia="zh-CN"/>
        </w:rPr>
      </w:pPr>
      <w:bookmarkStart w:id="138" w:name="lt_pId915"/>
      <w:r>
        <w:rPr>
          <w:lang w:eastAsia="zh-CN"/>
        </w:rPr>
        <w:br w:type="page"/>
      </w:r>
    </w:p>
    <w:p w14:paraId="5BA44FE4" w14:textId="77777777" w:rsidR="00DC546D" w:rsidRDefault="00DC546D" w:rsidP="00DC546D">
      <w:pPr>
        <w:pStyle w:val="TableNo"/>
        <w:rPr>
          <w:lang w:eastAsia="zh-CN"/>
        </w:rPr>
      </w:pPr>
      <w:r w:rsidRPr="00930A7E">
        <w:rPr>
          <w:rFonts w:hint="eastAsia"/>
          <w:lang w:eastAsia="zh-CN"/>
        </w:rPr>
        <w:lastRenderedPageBreak/>
        <w:t>表</w:t>
      </w:r>
      <w:bookmarkStart w:id="139" w:name="lt_pId916"/>
      <w:bookmarkEnd w:id="138"/>
      <w:r>
        <w:rPr>
          <w:rFonts w:hint="eastAsia"/>
          <w:lang w:eastAsia="zh-CN"/>
        </w:rPr>
        <w:t>A1-5</w:t>
      </w:r>
    </w:p>
    <w:p w14:paraId="4999C454" w14:textId="5915B2CC" w:rsidR="00DC546D" w:rsidRPr="00117065" w:rsidRDefault="00DC546D" w:rsidP="00DC546D">
      <w:pPr>
        <w:pStyle w:val="Tabletitle"/>
        <w:rPr>
          <w:lang w:eastAsia="zh-CN"/>
        </w:rPr>
      </w:pPr>
      <w:r w:rsidRPr="00930A7E">
        <w:rPr>
          <w:lang w:eastAsia="zh-CN"/>
        </w:rPr>
        <w:t>A</w:t>
      </w:r>
      <w:r w:rsidRPr="00930A7E">
        <w:rPr>
          <w:rFonts w:hint="eastAsia"/>
          <w:lang w:eastAsia="zh-CN"/>
        </w:rPr>
        <w:t>类的</w:t>
      </w:r>
      <w:r w:rsidRPr="00930A7E">
        <w:rPr>
          <w:lang w:eastAsia="zh-CN"/>
        </w:rPr>
        <w:t>1.4 MHz</w:t>
      </w:r>
      <w:r w:rsidRPr="00930A7E">
        <w:rPr>
          <w:rFonts w:hint="eastAsia"/>
          <w:lang w:eastAsia="zh-CN"/>
        </w:rPr>
        <w:t>信道带宽</w:t>
      </w:r>
      <w:r w:rsidR="002E02FC">
        <w:rPr>
          <w:rFonts w:hint="eastAsia"/>
          <w:lang w:eastAsia="zh-CN"/>
        </w:rPr>
        <w:t>（</w:t>
      </w:r>
      <w:r w:rsidRPr="00930A7E">
        <w:rPr>
          <w:lang w:eastAsia="zh-CN"/>
        </w:rPr>
        <w:t>E-UTRA</w:t>
      </w:r>
      <w:r>
        <w:rPr>
          <w:rFonts w:hint="eastAsia"/>
          <w:lang w:eastAsia="zh-CN"/>
        </w:rPr>
        <w:t>频段</w:t>
      </w:r>
      <w:r w:rsidRPr="00930A7E">
        <w:rPr>
          <w:lang w:eastAsia="zh-CN"/>
        </w:rPr>
        <w:t>&lt;1 GHz</w:t>
      </w:r>
      <w:r w:rsidR="002E02FC">
        <w:rPr>
          <w:rFonts w:hint="eastAsia"/>
          <w:lang w:eastAsia="zh-CN"/>
        </w:rPr>
        <w:t>）</w:t>
      </w:r>
      <w:r w:rsidRPr="00930A7E">
        <w:rPr>
          <w:rFonts w:hint="eastAsia"/>
          <w:lang w:eastAsia="zh-CN"/>
        </w:rPr>
        <w:t>的</w:t>
      </w:r>
      <w:r>
        <w:rPr>
          <w:lang w:eastAsia="zh-CN"/>
        </w:rPr>
        <w:br/>
      </w:r>
      <w:r w:rsidRPr="00930A7E">
        <w:rPr>
          <w:rFonts w:hint="eastAsia"/>
          <w:lang w:eastAsia="zh-CN"/>
        </w:rPr>
        <w:t>广域</w:t>
      </w:r>
      <w:r w:rsidRPr="00930A7E">
        <w:rPr>
          <w:lang w:eastAsia="zh-CN"/>
        </w:rPr>
        <w:t>BS</w:t>
      </w:r>
      <w:r>
        <w:rPr>
          <w:rFonts w:hint="eastAsia"/>
          <w:lang w:eastAsia="zh-CN"/>
        </w:rPr>
        <w:t>的</w:t>
      </w:r>
      <w:r w:rsidRPr="00930A7E">
        <w:rPr>
          <w:rFonts w:hint="eastAsia"/>
          <w:lang w:eastAsia="zh-CN"/>
        </w:rPr>
        <w:t>工作</w:t>
      </w:r>
      <w:r>
        <w:rPr>
          <w:rFonts w:hint="eastAsia"/>
          <w:lang w:eastAsia="zh-CN"/>
        </w:rPr>
        <w:t>频段</w:t>
      </w:r>
      <w:r w:rsidRPr="00930A7E">
        <w:rPr>
          <w:rFonts w:hint="eastAsia"/>
          <w:lang w:eastAsia="zh-CN"/>
        </w:rPr>
        <w:t>无用发射</w:t>
      </w:r>
      <w:bookmarkEnd w:id="139"/>
      <w:r>
        <w:rPr>
          <w:rFonts w:hint="eastAsia"/>
          <w:lang w:eastAsia="zh-CN"/>
        </w:rPr>
        <w:t>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3016"/>
        <w:gridCol w:w="3118"/>
        <w:gridCol w:w="1383"/>
      </w:tblGrid>
      <w:tr w:rsidR="00DC546D" w:rsidRPr="005C5EA2" w14:paraId="7048BD80" w14:textId="77777777" w:rsidTr="00DF58E0">
        <w:trPr>
          <w:cantSplit/>
          <w:jc w:val="center"/>
        </w:trPr>
        <w:tc>
          <w:tcPr>
            <w:tcW w:w="2122" w:type="dxa"/>
            <w:vAlign w:val="center"/>
          </w:tcPr>
          <w:p w14:paraId="2B0DB6F0" w14:textId="77777777" w:rsidR="00DC546D" w:rsidRPr="005C5EA2" w:rsidRDefault="00DC546D" w:rsidP="00DF58E0">
            <w:pPr>
              <w:pStyle w:val="Tablehead"/>
              <w:rPr>
                <w:sz w:val="20"/>
                <w:lang w:eastAsia="zh-CN"/>
              </w:rPr>
            </w:pPr>
            <w:r w:rsidRPr="005C5EA2">
              <w:rPr>
                <w:rFonts w:hint="eastAsia"/>
                <w:sz w:val="20"/>
                <w:lang w:eastAsia="zh-CN"/>
              </w:rPr>
              <w:t>测量滤波器</w:t>
            </w:r>
            <w:r w:rsidRPr="005C5EA2">
              <w:rPr>
                <w:sz w:val="20"/>
                <w:lang w:eastAsia="zh-CN"/>
              </w:rPr>
              <w:t>–3 dB</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3016" w:type="dxa"/>
            <w:vAlign w:val="center"/>
          </w:tcPr>
          <w:p w14:paraId="482FE8A8" w14:textId="77777777" w:rsidR="00DC546D" w:rsidRPr="005C5EA2" w:rsidRDefault="00DC546D" w:rsidP="00DF58E0">
            <w:pPr>
              <w:pStyle w:val="Tablehead"/>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118" w:type="dxa"/>
            <w:vAlign w:val="center"/>
          </w:tcPr>
          <w:p w14:paraId="70FD5C34" w14:textId="77777777" w:rsidR="00DC546D" w:rsidRPr="005C5EA2" w:rsidRDefault="00DC546D" w:rsidP="00DF58E0">
            <w:pPr>
              <w:pStyle w:val="Tablehead"/>
              <w:rPr>
                <w:sz w:val="20"/>
              </w:rPr>
            </w:pPr>
            <w:r w:rsidRPr="005C5EA2">
              <w:rPr>
                <w:rFonts w:hint="eastAsia"/>
                <w:sz w:val="20"/>
                <w:lang w:eastAsia="zh-CN"/>
              </w:rPr>
              <w:t>测试</w:t>
            </w:r>
            <w:r w:rsidRPr="005C5EA2">
              <w:rPr>
                <w:rFonts w:hint="eastAsia"/>
                <w:sz w:val="20"/>
              </w:rPr>
              <w:t>要求（注</w:t>
            </w:r>
            <w:r w:rsidRPr="005C5EA2">
              <w:rPr>
                <w:sz w:val="20"/>
              </w:rPr>
              <w:t>1</w:t>
            </w:r>
            <w:r w:rsidRPr="005C5EA2">
              <w:rPr>
                <w:rFonts w:hint="eastAsia"/>
                <w:sz w:val="20"/>
                <w:lang w:eastAsia="zh-CN"/>
              </w:rPr>
              <w:t>、</w:t>
            </w:r>
            <w:r w:rsidRPr="005C5EA2">
              <w:rPr>
                <w:sz w:val="20"/>
                <w:lang w:eastAsia="zh-CN"/>
              </w:rPr>
              <w:t>3</w:t>
            </w:r>
            <w:r w:rsidRPr="005C5EA2">
              <w:rPr>
                <w:rFonts w:hint="eastAsia"/>
                <w:sz w:val="20"/>
              </w:rPr>
              <w:t>）</w:t>
            </w:r>
          </w:p>
        </w:tc>
        <w:tc>
          <w:tcPr>
            <w:tcW w:w="1383" w:type="dxa"/>
            <w:vAlign w:val="center"/>
          </w:tcPr>
          <w:p w14:paraId="42C73BAA" w14:textId="77777777" w:rsidR="00DC546D" w:rsidRPr="005C5EA2" w:rsidRDefault="00DC546D" w:rsidP="00DF58E0">
            <w:pPr>
              <w:pStyle w:val="Tablehead"/>
              <w:rPr>
                <w:sz w:val="20"/>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280D536B" w14:textId="77777777" w:rsidTr="00DF58E0">
        <w:trPr>
          <w:cantSplit/>
          <w:jc w:val="center"/>
        </w:trPr>
        <w:tc>
          <w:tcPr>
            <w:tcW w:w="2122" w:type="dxa"/>
          </w:tcPr>
          <w:p w14:paraId="319AC20D" w14:textId="77777777" w:rsidR="00DC546D" w:rsidRPr="005C5EA2" w:rsidRDefault="00DC546D" w:rsidP="00DF58E0">
            <w:pPr>
              <w:pStyle w:val="Tabletext"/>
              <w:jc w:val="left"/>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1.4 MHz</w:t>
            </w:r>
          </w:p>
        </w:tc>
        <w:tc>
          <w:tcPr>
            <w:tcW w:w="3016" w:type="dxa"/>
          </w:tcPr>
          <w:p w14:paraId="19132B97" w14:textId="77777777" w:rsidR="00DC546D" w:rsidRPr="005C5EA2" w:rsidRDefault="00DC546D" w:rsidP="00DF58E0">
            <w:pPr>
              <w:pStyle w:val="Tabletext"/>
              <w:jc w:val="left"/>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1.45 MHz</w:t>
            </w:r>
          </w:p>
        </w:tc>
        <w:tc>
          <w:tcPr>
            <w:tcW w:w="3118" w:type="dxa"/>
            <w:vAlign w:val="center"/>
          </w:tcPr>
          <w:p w14:paraId="0F7C028C" w14:textId="77777777" w:rsidR="00DC546D" w:rsidRPr="005C5EA2" w:rsidRDefault="00DC546D" w:rsidP="00DF58E0">
            <w:pPr>
              <w:pStyle w:val="Equation0"/>
              <w:jc w:val="center"/>
              <w:rPr>
                <w:sz w:val="20"/>
                <w:lang w:val="es-ES_tradnl"/>
              </w:rPr>
            </w:pPr>
            <w:r w:rsidRPr="005C5EA2">
              <w:rPr>
                <w:position w:val="-28"/>
                <w:sz w:val="20"/>
                <w:lang w:val="es-ES_tradnl"/>
              </w:rPr>
              <w:object w:dxaOrig="3720" w:dyaOrig="680" w14:anchorId="786BF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8.5pt" o:ole="" fillcolor="window">
                  <v:imagedata r:id="rId18" o:title=""/>
                </v:shape>
                <o:OLEObject Type="Embed" ProgID="Equation.3" ShapeID="_x0000_i1025" DrawAspect="Content" ObjectID="_1798614602" r:id="rId19"/>
              </w:object>
            </w:r>
          </w:p>
        </w:tc>
        <w:tc>
          <w:tcPr>
            <w:tcW w:w="1383" w:type="dxa"/>
          </w:tcPr>
          <w:p w14:paraId="237A5B4D"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2C235DA4" w14:textId="77777777" w:rsidTr="00DF58E0">
        <w:trPr>
          <w:cantSplit/>
          <w:jc w:val="center"/>
        </w:trPr>
        <w:tc>
          <w:tcPr>
            <w:tcW w:w="2122" w:type="dxa"/>
          </w:tcPr>
          <w:p w14:paraId="2245FD6D" w14:textId="77777777" w:rsidR="00DC546D" w:rsidRPr="005C5EA2" w:rsidRDefault="00DC546D" w:rsidP="00DF58E0">
            <w:pPr>
              <w:pStyle w:val="Tabletext"/>
              <w:rPr>
                <w:sz w:val="20"/>
                <w:lang w:val="es-ES_tradnl"/>
              </w:rPr>
            </w:pPr>
            <w:r w:rsidRPr="005C5EA2">
              <w:rPr>
                <w:sz w:val="20"/>
                <w:lang w:val="es-ES_tradnl"/>
              </w:rPr>
              <w:t xml:space="preserve">1.4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2.8 MHz</w:t>
            </w:r>
          </w:p>
        </w:tc>
        <w:tc>
          <w:tcPr>
            <w:tcW w:w="3016" w:type="dxa"/>
          </w:tcPr>
          <w:p w14:paraId="7217F1FF" w14:textId="77777777" w:rsidR="00DC546D" w:rsidRPr="005C5EA2" w:rsidRDefault="00DC546D" w:rsidP="00DF58E0">
            <w:pPr>
              <w:pStyle w:val="Tabletext"/>
              <w:rPr>
                <w:sz w:val="20"/>
                <w:lang w:val="es-ES_tradnl"/>
              </w:rPr>
            </w:pPr>
            <w:r w:rsidRPr="005C5EA2">
              <w:rPr>
                <w:sz w:val="20"/>
                <w:lang w:val="es-ES_tradnl"/>
              </w:rPr>
              <w:t xml:space="preserve">1.45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2.85 MHz</w:t>
            </w:r>
          </w:p>
        </w:tc>
        <w:tc>
          <w:tcPr>
            <w:tcW w:w="3118" w:type="dxa"/>
          </w:tcPr>
          <w:p w14:paraId="1BABB4B5" w14:textId="77777777" w:rsidR="00DC546D" w:rsidRPr="005C5EA2" w:rsidRDefault="00DC546D" w:rsidP="00DF58E0">
            <w:pPr>
              <w:pStyle w:val="Tabletext"/>
              <w:jc w:val="center"/>
              <w:rPr>
                <w:sz w:val="20"/>
                <w:lang w:val="es-ES_tradnl"/>
              </w:rPr>
            </w:pPr>
            <w:r w:rsidRPr="005C5EA2">
              <w:rPr>
                <w:sz w:val="20"/>
                <w:lang w:val="es-ES_tradnl"/>
              </w:rPr>
              <w:t>–9.5 dBm</w:t>
            </w:r>
          </w:p>
        </w:tc>
        <w:tc>
          <w:tcPr>
            <w:tcW w:w="1383" w:type="dxa"/>
          </w:tcPr>
          <w:p w14:paraId="25403AFA"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3BACE4BB" w14:textId="77777777" w:rsidTr="00DF58E0">
        <w:trPr>
          <w:cantSplit/>
          <w:jc w:val="center"/>
        </w:trPr>
        <w:tc>
          <w:tcPr>
            <w:tcW w:w="2122" w:type="dxa"/>
            <w:tcBorders>
              <w:bottom w:val="single" w:sz="4" w:space="0" w:color="auto"/>
            </w:tcBorders>
          </w:tcPr>
          <w:p w14:paraId="63CC27BB" w14:textId="77777777" w:rsidR="00DC546D" w:rsidRPr="005C5EA2" w:rsidRDefault="00DC546D" w:rsidP="00DF58E0">
            <w:pPr>
              <w:pStyle w:val="Tabletext"/>
              <w:rPr>
                <w:sz w:val="20"/>
                <w:lang w:val="es-ES_tradnl"/>
              </w:rPr>
            </w:pPr>
            <w:r w:rsidRPr="005C5EA2">
              <w:rPr>
                <w:sz w:val="20"/>
                <w:lang w:val="es-ES_tradnl"/>
              </w:rPr>
              <w:t xml:space="preserve">2.8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3016" w:type="dxa"/>
            <w:tcBorders>
              <w:bottom w:val="single" w:sz="4" w:space="0" w:color="auto"/>
            </w:tcBorders>
          </w:tcPr>
          <w:p w14:paraId="2A1D11E4" w14:textId="77777777" w:rsidR="00DC546D" w:rsidRPr="005C5EA2" w:rsidRDefault="00DC546D" w:rsidP="00DF58E0">
            <w:pPr>
              <w:pStyle w:val="Tabletext"/>
              <w:rPr>
                <w:sz w:val="20"/>
                <w:lang w:val="en-US"/>
              </w:rPr>
            </w:pPr>
            <w:r w:rsidRPr="005C5EA2">
              <w:rPr>
                <w:sz w:val="20"/>
                <w:lang w:val="en-US"/>
              </w:rPr>
              <w:t xml:space="preserve">2.85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r w:rsidRPr="005C5EA2">
              <w:rPr>
                <w:sz w:val="20"/>
                <w:lang w:val="en-US"/>
              </w:rPr>
              <w:t xml:space="preserve"> </w:t>
            </w:r>
          </w:p>
        </w:tc>
        <w:tc>
          <w:tcPr>
            <w:tcW w:w="3118" w:type="dxa"/>
            <w:tcBorders>
              <w:bottom w:val="single" w:sz="4" w:space="0" w:color="auto"/>
            </w:tcBorders>
          </w:tcPr>
          <w:p w14:paraId="38443351" w14:textId="77777777" w:rsidR="00DC546D" w:rsidRPr="005C5EA2" w:rsidRDefault="00DC546D" w:rsidP="00DF58E0">
            <w:pPr>
              <w:pStyle w:val="Tabletext"/>
              <w:jc w:val="center"/>
              <w:rPr>
                <w:sz w:val="20"/>
                <w:lang w:val="es-ES_tradnl"/>
              </w:rPr>
            </w:pPr>
            <w:r w:rsidRPr="005C5EA2">
              <w:rPr>
                <w:sz w:val="20"/>
                <w:lang w:val="es-ES_tradnl"/>
              </w:rPr>
              <w:t>–13 dBm</w:t>
            </w:r>
          </w:p>
        </w:tc>
        <w:tc>
          <w:tcPr>
            <w:tcW w:w="1383" w:type="dxa"/>
            <w:tcBorders>
              <w:bottom w:val="single" w:sz="4" w:space="0" w:color="auto"/>
            </w:tcBorders>
          </w:tcPr>
          <w:p w14:paraId="2B717BF3"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38793537" w14:textId="77777777" w:rsidTr="00DF58E0">
        <w:trPr>
          <w:cantSplit/>
          <w:jc w:val="center"/>
        </w:trPr>
        <w:tc>
          <w:tcPr>
            <w:tcW w:w="9639" w:type="dxa"/>
            <w:gridSpan w:val="4"/>
            <w:tcBorders>
              <w:left w:val="nil"/>
              <w:bottom w:val="nil"/>
              <w:right w:val="nil"/>
            </w:tcBorders>
          </w:tcPr>
          <w:p w14:paraId="72CFB066" w14:textId="77777777" w:rsidR="00DC546D" w:rsidRPr="005C5EA2" w:rsidRDefault="00DC546D" w:rsidP="00DF58E0">
            <w:pPr>
              <w:pStyle w:val="Tabletext"/>
              <w:rPr>
                <w:sz w:val="20"/>
                <w:lang w:eastAsia="zh-CN"/>
              </w:rPr>
            </w:pPr>
            <w:bookmarkStart w:id="140" w:name="lt_pId935"/>
            <w:r w:rsidRPr="005C5EA2">
              <w:rPr>
                <w:rFonts w:hint="eastAsia"/>
                <w:sz w:val="20"/>
                <w:lang w:eastAsia="zh-CN"/>
              </w:rPr>
              <w:t>注</w:t>
            </w:r>
            <w:r w:rsidRPr="005C5EA2">
              <w:rPr>
                <w:sz w:val="20"/>
                <w:lang w:eastAsia="zh-CN"/>
              </w:rPr>
              <w:t xml:space="preserve">1 </w:t>
            </w:r>
            <w:r w:rsidRPr="005C5EA2">
              <w:rPr>
                <w:spacing w:val="-4"/>
                <w:sz w:val="20"/>
                <w:lang w:eastAsia="zh-CN"/>
              </w:rPr>
              <w:t xml:space="preserve">– </w:t>
            </w:r>
            <w:r w:rsidRPr="005C5EA2">
              <w:rPr>
                <w:rFonts w:hint="eastAsia"/>
                <w:spacing w:val="-4"/>
                <w:sz w:val="20"/>
                <w:lang w:eastAsia="zh-CN"/>
              </w:rPr>
              <w:t>对于支持所有</w:t>
            </w:r>
            <w:r w:rsidRPr="005C5EA2">
              <w:rPr>
                <w:spacing w:val="-4"/>
                <w:sz w:val="20"/>
                <w:lang w:eastAsia="zh-CN"/>
              </w:rPr>
              <w:t>频段内</w:t>
            </w:r>
            <w:r w:rsidRPr="005C5EA2">
              <w:rPr>
                <w:rFonts w:hint="eastAsia"/>
                <w:spacing w:val="-4"/>
                <w:sz w:val="20"/>
                <w:lang w:eastAsia="zh-CN"/>
              </w:rPr>
              <w:t>非连续频谱工作的</w:t>
            </w:r>
            <w:r w:rsidRPr="005C5EA2">
              <w:rPr>
                <w:spacing w:val="-4"/>
                <w:sz w:val="20"/>
                <w:lang w:eastAsia="zh-CN"/>
              </w:rPr>
              <w:t>BS</w:t>
            </w:r>
            <w:r w:rsidRPr="005C5EA2">
              <w:rPr>
                <w:rFonts w:hint="eastAsia"/>
                <w:spacing w:val="-4"/>
                <w:sz w:val="20"/>
                <w:lang w:eastAsia="zh-CN"/>
              </w:rPr>
              <w:t>，在子块间隔内的测试要求按照该子块间隔每一侧上相邻子块的累计贡献和来计算</w:t>
            </w:r>
            <w:bookmarkStart w:id="141" w:name="lt_pId936"/>
            <w:bookmarkEnd w:id="140"/>
            <w:r w:rsidRPr="005C5EA2">
              <w:rPr>
                <w:rFonts w:hint="eastAsia"/>
                <w:spacing w:val="-4"/>
                <w:sz w:val="20"/>
                <w:lang w:eastAsia="zh-CN"/>
              </w:rPr>
              <w:t>。除了距离该子块</w:t>
            </w:r>
            <w:r w:rsidRPr="005C5EA2">
              <w:rPr>
                <w:rFonts w:hint="eastAsia"/>
                <w:spacing w:val="-4"/>
                <w:sz w:val="20"/>
                <w:lang w:val="en-US" w:eastAsia="zh-CN"/>
              </w:rPr>
              <w:t>间隔</w:t>
            </w:r>
            <w:r w:rsidRPr="005C5EA2">
              <w:rPr>
                <w:rFonts w:hint="eastAsia"/>
                <w:spacing w:val="-4"/>
                <w:sz w:val="20"/>
                <w:lang w:eastAsia="zh-CN"/>
              </w:rPr>
              <w:t>每一侧上相邻子块的</w:t>
            </w:r>
            <w:r w:rsidRPr="005C5EA2">
              <w:rPr>
                <w:spacing w:val="-4"/>
                <w:sz w:val="20"/>
              </w:rPr>
              <w:t>Δ</w:t>
            </w:r>
            <w:r w:rsidRPr="005C5EA2">
              <w:rPr>
                <w:i/>
                <w:iCs/>
                <w:spacing w:val="-4"/>
                <w:sz w:val="20"/>
                <w:lang w:eastAsia="zh-CN"/>
              </w:rPr>
              <w:t>f</w:t>
            </w:r>
            <w:r w:rsidRPr="005C5EA2">
              <w:rPr>
                <w:spacing w:val="-4"/>
                <w:sz w:val="20"/>
                <w:lang w:eastAsia="zh-CN"/>
              </w:rPr>
              <w:t xml:space="preserve"> ≥ 10 MHz</w:t>
            </w:r>
            <w:r w:rsidRPr="005C5EA2">
              <w:rPr>
                <w:rFonts w:hint="eastAsia"/>
                <w:spacing w:val="-4"/>
                <w:sz w:val="20"/>
                <w:lang w:eastAsia="zh-CN"/>
              </w:rPr>
              <w:t>，这种情况下，子块间隔之内的测试要求为</w:t>
            </w:r>
            <w:r w:rsidRPr="005C5EA2">
              <w:rPr>
                <w:spacing w:val="-4"/>
                <w:sz w:val="20"/>
                <w:lang w:eastAsia="zh-CN"/>
              </w:rPr>
              <w:t>–13 dBm/100 kHz</w:t>
            </w:r>
            <w:r w:rsidRPr="005C5EA2">
              <w:rPr>
                <w:rFonts w:hint="eastAsia"/>
                <w:spacing w:val="-4"/>
                <w:sz w:val="20"/>
                <w:lang w:eastAsia="zh-CN"/>
              </w:rPr>
              <w:t>。</w:t>
            </w:r>
            <w:bookmarkEnd w:id="141"/>
          </w:p>
          <w:p w14:paraId="24AF2A6C" w14:textId="77777777" w:rsidR="00DC546D" w:rsidRPr="005C5EA2" w:rsidRDefault="00DC546D" w:rsidP="00DF58E0">
            <w:pPr>
              <w:pStyle w:val="Tabletext"/>
              <w:rPr>
                <w:sz w:val="20"/>
                <w:lang w:eastAsia="zh-CN"/>
              </w:rPr>
            </w:pPr>
            <w:bookmarkStart w:id="142" w:name="lt_pId937"/>
            <w:r w:rsidRPr="005C5EA2">
              <w:rPr>
                <w:rFonts w:hint="eastAsia"/>
                <w:sz w:val="20"/>
                <w:lang w:eastAsia="zh-CN"/>
              </w:rPr>
              <w:t>注</w:t>
            </w:r>
            <w:r w:rsidRPr="005C5EA2">
              <w:rPr>
                <w:sz w:val="20"/>
                <w:lang w:eastAsia="zh-CN"/>
              </w:rPr>
              <w:t xml:space="preserve">2 – </w:t>
            </w:r>
            <w:r w:rsidRPr="005C5EA2">
              <w:rPr>
                <w:rFonts w:hint="eastAsia"/>
                <w:sz w:val="20"/>
                <w:lang w:eastAsia="zh-CN"/>
              </w:rPr>
              <w:t>作为一般规则，测量设备的分辨带宽应该等于测量带宽。然而，为了提高测量精确度、灵敏度和效率，</w:t>
            </w:r>
            <w:r w:rsidRPr="005C5EA2">
              <w:rPr>
                <w:rFonts w:hint="eastAsia"/>
                <w:spacing w:val="-6"/>
                <w:sz w:val="20"/>
                <w:lang w:eastAsia="zh-CN"/>
              </w:rPr>
              <w:t>分辨带宽可小于测量带宽</w:t>
            </w:r>
            <w:r w:rsidRPr="005C5EA2">
              <w:rPr>
                <w:rFonts w:hint="eastAsia"/>
                <w:sz w:val="20"/>
                <w:lang w:eastAsia="zh-CN"/>
              </w:rPr>
              <w:t>。当分辨带宽比测量带宽小时，为了获得测量带宽的等效噪声带宽，应把测量带宽上的结果进行积分计算。</w:t>
            </w:r>
            <w:bookmarkEnd w:id="142"/>
          </w:p>
          <w:p w14:paraId="6EFB4454"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sz w:val="20"/>
                <w:lang w:eastAsia="zh-CN"/>
              </w:rPr>
              <w:t xml:space="preserve">3 –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sz w:val="20"/>
                <w:lang w:eastAsia="zh-CN"/>
              </w:rPr>
              <w:t>&lt; 20 MHz</w:t>
            </w:r>
            <w:r w:rsidRPr="005C5EA2">
              <w:rPr>
                <w:rFonts w:hint="eastAsia"/>
                <w:sz w:val="20"/>
                <w:lang w:eastAsia="zh-CN"/>
              </w:rPr>
              <w:t>的</w:t>
            </w:r>
            <w:r w:rsidRPr="005C5EA2">
              <w:rPr>
                <w:sz w:val="20"/>
                <w:lang w:val="en-GB" w:eastAsia="zh-CN"/>
              </w:rPr>
              <w:t>支持多频段</w:t>
            </w:r>
            <w:r w:rsidRPr="005C5EA2">
              <w:rPr>
                <w:rFonts w:hint="eastAsia"/>
                <w:sz w:val="20"/>
                <w:lang w:val="en-GB" w:eastAsia="zh-CN"/>
              </w:rPr>
              <w:t>工作</w:t>
            </w:r>
            <w:r w:rsidRPr="005C5EA2">
              <w:rPr>
                <w:sz w:val="20"/>
                <w:lang w:val="en-GB" w:eastAsia="zh-CN"/>
              </w:rPr>
              <w:t>的</w:t>
            </w:r>
            <w:r w:rsidRPr="005C5EA2">
              <w:rPr>
                <w:rFonts w:hint="eastAsia"/>
                <w:sz w:val="20"/>
                <w:lang w:val="en-GB" w:eastAsia="zh-CN"/>
              </w:rPr>
              <w:t>BS</w:t>
            </w:r>
            <w:r w:rsidRPr="005C5EA2">
              <w:rPr>
                <w:sz w:val="20"/>
                <w:lang w:eastAsia="zh-CN"/>
              </w:rPr>
              <w:t>，</w:t>
            </w:r>
            <w:r w:rsidRPr="005C5EA2">
              <w:rPr>
                <w:sz w:val="20"/>
                <w:lang w:eastAsia="zh-CN"/>
              </w:rPr>
              <w:t>RF</w:t>
            </w:r>
            <w:r w:rsidRPr="005C5EA2">
              <w:rPr>
                <w:rFonts w:hint="eastAsia"/>
                <w:sz w:val="20"/>
                <w:lang w:eastAsia="zh-CN"/>
              </w:rPr>
              <w:t>间</w:t>
            </w:r>
            <w:r w:rsidRPr="005C5EA2">
              <w:rPr>
                <w:sz w:val="20"/>
                <w:lang w:val="en-GB" w:eastAsia="zh-CN"/>
              </w:rPr>
              <w:t>带宽间隔内的测试要求</w:t>
            </w:r>
            <w:r w:rsidRPr="005C5EA2">
              <w:rPr>
                <w:rFonts w:hint="eastAsia"/>
                <w:sz w:val="20"/>
                <w:lang w:val="en-GB" w:eastAsia="zh-CN"/>
              </w:rPr>
              <w:t>按照</w:t>
            </w:r>
            <w:r w:rsidRPr="005C5EA2">
              <w:rPr>
                <w:sz w:val="20"/>
                <w:lang w:eastAsia="zh-CN"/>
              </w:rPr>
              <w:t>RF</w:t>
            </w:r>
            <w:r w:rsidRPr="005C5EA2">
              <w:rPr>
                <w:rFonts w:hint="eastAsia"/>
                <w:sz w:val="20"/>
                <w:lang w:eastAsia="zh-CN"/>
              </w:rPr>
              <w:t>间</w:t>
            </w:r>
            <w:r w:rsidRPr="005C5EA2">
              <w:rPr>
                <w:sz w:val="20"/>
                <w:lang w:val="en-GB" w:eastAsia="zh-CN"/>
              </w:rPr>
              <w:t>带宽间隔</w:t>
            </w:r>
            <w:r w:rsidRPr="005C5EA2">
              <w:rPr>
                <w:rFonts w:hint="eastAsia"/>
                <w:sz w:val="20"/>
                <w:lang w:val="en-GB" w:eastAsia="zh-CN"/>
              </w:rPr>
              <w:t>的</w:t>
            </w:r>
            <w:r w:rsidRPr="005C5EA2">
              <w:rPr>
                <w:sz w:val="20"/>
                <w:lang w:val="en-GB" w:eastAsia="zh-CN"/>
              </w:rPr>
              <w:t>每一侧相邻子块</w:t>
            </w:r>
            <w:r w:rsidRPr="005C5EA2">
              <w:rPr>
                <w:rFonts w:hint="eastAsia"/>
                <w:sz w:val="20"/>
                <w:lang w:val="en-GB" w:eastAsia="zh-CN"/>
              </w:rPr>
              <w:t>或</w:t>
            </w:r>
            <w:r w:rsidRPr="005C5EA2">
              <w:rPr>
                <w:rFonts w:hint="eastAsia"/>
                <w:sz w:val="20"/>
                <w:lang w:val="en-GB" w:eastAsia="zh-CN"/>
              </w:rPr>
              <w:t>RF</w:t>
            </w:r>
            <w:r w:rsidRPr="005C5EA2">
              <w:rPr>
                <w:rFonts w:hint="eastAsia"/>
                <w:sz w:val="20"/>
                <w:lang w:val="en-GB" w:eastAsia="zh-CN"/>
              </w:rPr>
              <w:t>带宽</w:t>
            </w:r>
            <w:r w:rsidRPr="005C5EA2">
              <w:rPr>
                <w:sz w:val="20"/>
                <w:lang w:val="en-GB" w:eastAsia="zh-CN"/>
              </w:rPr>
              <w:t>的累计贡献</w:t>
            </w:r>
            <w:r w:rsidRPr="005C5EA2">
              <w:rPr>
                <w:rFonts w:hint="eastAsia"/>
                <w:sz w:val="20"/>
                <w:lang w:val="en-GB" w:eastAsia="zh-CN"/>
              </w:rPr>
              <w:t>和来计算</w:t>
            </w:r>
            <w:r w:rsidRPr="005C5EA2">
              <w:rPr>
                <w:rFonts w:hint="eastAsia"/>
                <w:sz w:val="20"/>
                <w:lang w:eastAsia="zh-CN"/>
              </w:rPr>
              <w:t>。</w:t>
            </w:r>
          </w:p>
        </w:tc>
      </w:tr>
    </w:tbl>
    <w:p w14:paraId="1CFB4BA2" w14:textId="77777777" w:rsidR="00DC546D" w:rsidRPr="0080718B" w:rsidRDefault="00DC546D" w:rsidP="00DC546D">
      <w:pPr>
        <w:tabs>
          <w:tab w:val="clear" w:pos="794"/>
          <w:tab w:val="clear" w:pos="1191"/>
          <w:tab w:val="clear" w:pos="1588"/>
          <w:tab w:val="clear" w:pos="1985"/>
        </w:tabs>
        <w:overflowPunct/>
        <w:autoSpaceDE/>
        <w:autoSpaceDN/>
        <w:adjustRightInd/>
        <w:spacing w:before="0"/>
        <w:jc w:val="left"/>
        <w:textAlignment w:val="auto"/>
        <w:rPr>
          <w:lang w:eastAsia="zh-CN"/>
        </w:rPr>
      </w:pPr>
      <w:bookmarkStart w:id="143" w:name="lt_pId940"/>
    </w:p>
    <w:p w14:paraId="6F9158B8" w14:textId="77777777" w:rsidR="00DC546D" w:rsidRDefault="00DC546D" w:rsidP="00DC546D">
      <w:pPr>
        <w:pStyle w:val="TableNo"/>
        <w:rPr>
          <w:lang w:eastAsia="zh-CN"/>
        </w:rPr>
      </w:pPr>
      <w:r w:rsidRPr="003A23EE">
        <w:rPr>
          <w:rFonts w:hint="eastAsia"/>
          <w:lang w:eastAsia="zh-CN"/>
        </w:rPr>
        <w:t>表</w:t>
      </w:r>
      <w:bookmarkEnd w:id="143"/>
      <w:r>
        <w:rPr>
          <w:rFonts w:hint="eastAsia"/>
          <w:lang w:eastAsia="zh-CN"/>
        </w:rPr>
        <w:t>A1-6</w:t>
      </w:r>
    </w:p>
    <w:p w14:paraId="36058700" w14:textId="382F0F5C" w:rsidR="00DC546D" w:rsidRPr="00117065" w:rsidRDefault="00DC546D" w:rsidP="00DC546D">
      <w:pPr>
        <w:pStyle w:val="Tabletitle"/>
        <w:rPr>
          <w:lang w:eastAsia="zh-CN"/>
        </w:rPr>
      </w:pPr>
      <w:r w:rsidRPr="00930A7E">
        <w:rPr>
          <w:lang w:eastAsia="zh-CN"/>
        </w:rPr>
        <w:t>A</w:t>
      </w:r>
      <w:r w:rsidRPr="00930A7E">
        <w:rPr>
          <w:rFonts w:hint="eastAsia"/>
          <w:lang w:eastAsia="zh-CN"/>
        </w:rPr>
        <w:t>类的</w:t>
      </w:r>
      <w:r>
        <w:rPr>
          <w:lang w:eastAsia="zh-CN"/>
        </w:rPr>
        <w:t>3</w:t>
      </w:r>
      <w:r w:rsidRPr="00930A7E">
        <w:rPr>
          <w:lang w:eastAsia="zh-CN"/>
        </w:rPr>
        <w:t xml:space="preserve"> MHz</w:t>
      </w:r>
      <w:r w:rsidRPr="00930A7E">
        <w:rPr>
          <w:rFonts w:hint="eastAsia"/>
          <w:lang w:eastAsia="zh-CN"/>
        </w:rPr>
        <w:t>信道带宽</w:t>
      </w:r>
      <w:r w:rsidR="002E02FC">
        <w:rPr>
          <w:rFonts w:hint="eastAsia"/>
          <w:lang w:eastAsia="zh-CN"/>
        </w:rPr>
        <w:t>（</w:t>
      </w:r>
      <w:r w:rsidRPr="00930A7E">
        <w:rPr>
          <w:lang w:eastAsia="zh-CN"/>
        </w:rPr>
        <w:t>E-UTRA</w:t>
      </w:r>
      <w:r>
        <w:rPr>
          <w:rFonts w:hint="eastAsia"/>
          <w:lang w:eastAsia="zh-CN"/>
        </w:rPr>
        <w:t>频段</w:t>
      </w:r>
      <w:r w:rsidRPr="00930A7E">
        <w:rPr>
          <w:lang w:eastAsia="zh-CN"/>
        </w:rPr>
        <w:t>&lt;1 GHz</w:t>
      </w:r>
      <w:r w:rsidR="002E02FC">
        <w:rPr>
          <w:rFonts w:hint="eastAsia"/>
          <w:lang w:eastAsia="zh-CN"/>
        </w:rPr>
        <w:t>）</w:t>
      </w:r>
      <w:r w:rsidRPr="00930A7E">
        <w:rPr>
          <w:rFonts w:hint="eastAsia"/>
          <w:lang w:eastAsia="zh-CN"/>
        </w:rPr>
        <w:t>的</w:t>
      </w:r>
      <w:r>
        <w:rPr>
          <w:lang w:eastAsia="zh-CN"/>
        </w:rPr>
        <w:br/>
      </w:r>
      <w:r w:rsidRPr="00930A7E">
        <w:rPr>
          <w:rFonts w:hint="eastAsia"/>
          <w:lang w:eastAsia="zh-CN"/>
        </w:rPr>
        <w:t>广域</w:t>
      </w:r>
      <w:r w:rsidRPr="00930A7E">
        <w:rPr>
          <w:lang w:eastAsia="zh-CN"/>
        </w:rPr>
        <w:t>BS</w:t>
      </w:r>
      <w:r>
        <w:rPr>
          <w:rFonts w:hint="eastAsia"/>
          <w:lang w:eastAsia="zh-CN"/>
        </w:rPr>
        <w:t>的</w:t>
      </w:r>
      <w:r w:rsidRPr="00930A7E">
        <w:rPr>
          <w:rFonts w:hint="eastAsia"/>
          <w:lang w:eastAsia="zh-CN"/>
        </w:rPr>
        <w:t>工作</w:t>
      </w:r>
      <w:r>
        <w:rPr>
          <w:rFonts w:hint="eastAsia"/>
          <w:lang w:eastAsia="zh-CN"/>
        </w:rPr>
        <w:t>频段</w:t>
      </w:r>
      <w:r w:rsidRPr="00930A7E">
        <w:rPr>
          <w:rFonts w:hint="eastAsia"/>
          <w:lang w:eastAsia="zh-CN"/>
        </w:rPr>
        <w:t>无用发射</w:t>
      </w:r>
      <w:r>
        <w:rPr>
          <w:rFonts w:hint="eastAsia"/>
          <w:lang w:eastAsia="zh-CN"/>
        </w:rPr>
        <w:t>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49"/>
        <w:gridCol w:w="3152"/>
        <w:gridCol w:w="1384"/>
      </w:tblGrid>
      <w:tr w:rsidR="00DC546D" w:rsidRPr="005C5EA2" w14:paraId="41D13989" w14:textId="77777777" w:rsidTr="00DF58E0">
        <w:trPr>
          <w:cantSplit/>
          <w:jc w:val="center"/>
        </w:trPr>
        <w:tc>
          <w:tcPr>
            <w:tcW w:w="2054" w:type="dxa"/>
            <w:vAlign w:val="center"/>
          </w:tcPr>
          <w:p w14:paraId="0D18E418" w14:textId="77777777" w:rsidR="00DC546D" w:rsidRPr="005C5EA2" w:rsidRDefault="00DC546D" w:rsidP="00DF58E0">
            <w:pPr>
              <w:pStyle w:val="Tablehead"/>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i/>
                <w:iCs/>
                <w:sz w:val="20"/>
              </w:rPr>
              <w:sym w:font="Symbol" w:char="F044"/>
            </w:r>
            <w:r w:rsidRPr="005C5EA2">
              <w:rPr>
                <w:i/>
                <w:iCs/>
                <w:sz w:val="20"/>
                <w:lang w:eastAsia="zh-CN"/>
              </w:rPr>
              <w:t>f</w:t>
            </w:r>
          </w:p>
        </w:tc>
        <w:tc>
          <w:tcPr>
            <w:tcW w:w="3049" w:type="dxa"/>
            <w:vAlign w:val="center"/>
          </w:tcPr>
          <w:p w14:paraId="0EF31F13" w14:textId="77777777" w:rsidR="00DC546D" w:rsidRPr="005C5EA2" w:rsidRDefault="00DC546D" w:rsidP="00DF58E0">
            <w:pPr>
              <w:pStyle w:val="Tablehead"/>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152" w:type="dxa"/>
            <w:vAlign w:val="center"/>
          </w:tcPr>
          <w:p w14:paraId="1FFBD1C7" w14:textId="77777777" w:rsidR="00DC546D" w:rsidRPr="005C5EA2" w:rsidRDefault="00DC546D" w:rsidP="00DF58E0">
            <w:pPr>
              <w:pStyle w:val="Tablehead"/>
              <w:rPr>
                <w:sz w:val="20"/>
                <w:lang w:eastAsia="zh-CN"/>
              </w:rPr>
            </w:pPr>
            <w:r w:rsidRPr="005C5EA2">
              <w:rPr>
                <w:rFonts w:hint="eastAsia"/>
                <w:sz w:val="20"/>
                <w:lang w:eastAsia="zh-CN"/>
              </w:rPr>
              <w:t>测试要求（注</w:t>
            </w:r>
            <w:r w:rsidRPr="005C5EA2">
              <w:rPr>
                <w:sz w:val="20"/>
                <w:lang w:eastAsia="zh-CN"/>
              </w:rPr>
              <w:t>1</w:t>
            </w:r>
            <w:r w:rsidRPr="005C5EA2">
              <w:rPr>
                <w:rFonts w:hint="eastAsia"/>
                <w:sz w:val="20"/>
                <w:lang w:eastAsia="zh-CN"/>
              </w:rPr>
              <w:t>、</w:t>
            </w:r>
            <w:r w:rsidRPr="005C5EA2">
              <w:rPr>
                <w:sz w:val="20"/>
                <w:lang w:eastAsia="zh-CN"/>
              </w:rPr>
              <w:t>3</w:t>
            </w:r>
            <w:r w:rsidRPr="005C5EA2">
              <w:rPr>
                <w:rFonts w:hint="eastAsia"/>
                <w:sz w:val="20"/>
                <w:lang w:eastAsia="zh-CN"/>
              </w:rPr>
              <w:t>）</w:t>
            </w:r>
          </w:p>
        </w:tc>
        <w:tc>
          <w:tcPr>
            <w:tcW w:w="1384" w:type="dxa"/>
            <w:vAlign w:val="center"/>
          </w:tcPr>
          <w:p w14:paraId="1AAB89C6" w14:textId="77777777" w:rsidR="00DC546D" w:rsidRPr="005C5EA2" w:rsidRDefault="00DC546D" w:rsidP="00DF58E0">
            <w:pPr>
              <w:pStyle w:val="Tablehead"/>
              <w:rPr>
                <w:sz w:val="20"/>
                <w:lang w:eastAsia="zh-CN"/>
              </w:rPr>
            </w:pPr>
            <w:r w:rsidRPr="005C5EA2">
              <w:rPr>
                <w:rFonts w:hint="eastAsia"/>
                <w:sz w:val="20"/>
                <w:lang w:eastAsia="zh-CN"/>
              </w:rPr>
              <w:t>测量带宽</w:t>
            </w:r>
            <w:r w:rsidRPr="005C5EA2">
              <w:rPr>
                <w:sz w:val="20"/>
                <w:lang w:eastAsia="zh-CN"/>
              </w:rPr>
              <w:br/>
            </w:r>
            <w:r w:rsidRPr="005C5EA2">
              <w:rPr>
                <w:rFonts w:hint="eastAsia"/>
                <w:sz w:val="20"/>
                <w:lang w:eastAsia="zh-CN"/>
              </w:rPr>
              <w:t>（注</w:t>
            </w:r>
            <w:r w:rsidRPr="005C5EA2">
              <w:rPr>
                <w:sz w:val="20"/>
                <w:lang w:eastAsia="zh-CN"/>
              </w:rPr>
              <w:t>2</w:t>
            </w:r>
            <w:r w:rsidRPr="005C5EA2">
              <w:rPr>
                <w:rFonts w:hint="eastAsia"/>
                <w:sz w:val="20"/>
                <w:lang w:eastAsia="zh-CN"/>
              </w:rPr>
              <w:t>）</w:t>
            </w:r>
          </w:p>
        </w:tc>
      </w:tr>
      <w:tr w:rsidR="00DC546D" w:rsidRPr="005C5EA2" w14:paraId="4A0CBCE7" w14:textId="77777777" w:rsidTr="00DF58E0">
        <w:trPr>
          <w:cantSplit/>
          <w:jc w:val="center"/>
        </w:trPr>
        <w:tc>
          <w:tcPr>
            <w:tcW w:w="2054" w:type="dxa"/>
          </w:tcPr>
          <w:p w14:paraId="129916FC" w14:textId="77777777" w:rsidR="00DC546D" w:rsidRPr="005C5EA2" w:rsidRDefault="00DC546D" w:rsidP="00DF58E0">
            <w:pPr>
              <w:pStyle w:val="Tabletext"/>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3 MHz</w:t>
            </w:r>
          </w:p>
        </w:tc>
        <w:tc>
          <w:tcPr>
            <w:tcW w:w="3049" w:type="dxa"/>
          </w:tcPr>
          <w:p w14:paraId="16138FB3" w14:textId="77777777" w:rsidR="00DC546D" w:rsidRPr="005C5EA2" w:rsidRDefault="00DC546D" w:rsidP="00DF58E0">
            <w:pPr>
              <w:pStyle w:val="Tabletext"/>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3.05 MHz</w:t>
            </w:r>
          </w:p>
        </w:tc>
        <w:tc>
          <w:tcPr>
            <w:tcW w:w="3152" w:type="dxa"/>
          </w:tcPr>
          <w:p w14:paraId="077C8AD1" w14:textId="77777777" w:rsidR="00DC546D" w:rsidRPr="005C5EA2" w:rsidRDefault="00DC546D" w:rsidP="00DF58E0">
            <w:pPr>
              <w:pStyle w:val="Tabletext"/>
              <w:rPr>
                <w:sz w:val="20"/>
                <w:lang w:val="es-ES_tradnl"/>
              </w:rPr>
            </w:pPr>
            <w:r w:rsidRPr="005C5EA2">
              <w:rPr>
                <w:position w:val="-32"/>
                <w:sz w:val="20"/>
                <w:lang w:val="es-ES_tradnl"/>
              </w:rPr>
              <w:object w:dxaOrig="3739" w:dyaOrig="760" w14:anchorId="604A16D0">
                <v:shape id="_x0000_i1026" type="#_x0000_t75" style="width:150.75pt;height:28.5pt" o:ole="" fillcolor="window">
                  <v:imagedata r:id="rId20" o:title=""/>
                </v:shape>
                <o:OLEObject Type="Embed" ProgID="Equation.3" ShapeID="_x0000_i1026" DrawAspect="Content" ObjectID="_1798614603" r:id="rId21"/>
              </w:object>
            </w:r>
          </w:p>
        </w:tc>
        <w:tc>
          <w:tcPr>
            <w:tcW w:w="1384" w:type="dxa"/>
          </w:tcPr>
          <w:p w14:paraId="4FE61DA9"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0549FD3B" w14:textId="77777777" w:rsidTr="00DF58E0">
        <w:trPr>
          <w:cantSplit/>
          <w:jc w:val="center"/>
        </w:trPr>
        <w:tc>
          <w:tcPr>
            <w:tcW w:w="2054" w:type="dxa"/>
          </w:tcPr>
          <w:p w14:paraId="65B7C1F5" w14:textId="77777777" w:rsidR="00DC546D" w:rsidRPr="005C5EA2" w:rsidRDefault="00DC546D" w:rsidP="00DF58E0">
            <w:pPr>
              <w:pStyle w:val="Tabletext"/>
              <w:rPr>
                <w:sz w:val="20"/>
                <w:lang w:val="es-ES_tradnl"/>
              </w:rPr>
            </w:pPr>
            <w:r w:rsidRPr="005C5EA2">
              <w:rPr>
                <w:sz w:val="20"/>
                <w:lang w:val="es-ES_tradnl"/>
              </w:rPr>
              <w:t xml:space="preserve">3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6 MHz</w:t>
            </w:r>
          </w:p>
        </w:tc>
        <w:tc>
          <w:tcPr>
            <w:tcW w:w="3049" w:type="dxa"/>
          </w:tcPr>
          <w:p w14:paraId="5598BE40" w14:textId="77777777" w:rsidR="00DC546D" w:rsidRPr="005C5EA2" w:rsidRDefault="00DC546D" w:rsidP="00DF58E0">
            <w:pPr>
              <w:pStyle w:val="Tabletext"/>
              <w:rPr>
                <w:sz w:val="20"/>
                <w:lang w:val="es-ES_tradnl"/>
              </w:rPr>
            </w:pPr>
            <w:r w:rsidRPr="005C5EA2">
              <w:rPr>
                <w:sz w:val="20"/>
                <w:lang w:val="es-ES_tradnl"/>
              </w:rPr>
              <w:t xml:space="preserve">3.05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6.05 MHz</w:t>
            </w:r>
          </w:p>
        </w:tc>
        <w:tc>
          <w:tcPr>
            <w:tcW w:w="3152" w:type="dxa"/>
          </w:tcPr>
          <w:p w14:paraId="5FC78CD1" w14:textId="77777777" w:rsidR="00DC546D" w:rsidRPr="005C5EA2" w:rsidRDefault="00DC546D" w:rsidP="00DF58E0">
            <w:pPr>
              <w:pStyle w:val="Tabletext"/>
              <w:jc w:val="center"/>
              <w:rPr>
                <w:sz w:val="20"/>
                <w:lang w:val="es-ES_tradnl"/>
              </w:rPr>
            </w:pPr>
            <w:r w:rsidRPr="005C5EA2">
              <w:rPr>
                <w:sz w:val="20"/>
                <w:lang w:val="es-ES_tradnl"/>
              </w:rPr>
              <w:t>–13.5 dBm</w:t>
            </w:r>
          </w:p>
        </w:tc>
        <w:tc>
          <w:tcPr>
            <w:tcW w:w="1384" w:type="dxa"/>
          </w:tcPr>
          <w:p w14:paraId="05721987"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08C1674B" w14:textId="77777777" w:rsidTr="00DF58E0">
        <w:trPr>
          <w:cantSplit/>
          <w:jc w:val="center"/>
        </w:trPr>
        <w:tc>
          <w:tcPr>
            <w:tcW w:w="2054" w:type="dxa"/>
            <w:tcBorders>
              <w:bottom w:val="single" w:sz="4" w:space="0" w:color="auto"/>
            </w:tcBorders>
          </w:tcPr>
          <w:p w14:paraId="028461DB" w14:textId="77777777" w:rsidR="00DC546D" w:rsidRPr="005C5EA2" w:rsidRDefault="00DC546D" w:rsidP="00DF58E0">
            <w:pPr>
              <w:pStyle w:val="Tabletext"/>
              <w:rPr>
                <w:sz w:val="20"/>
                <w:lang w:val="es-ES_tradnl"/>
              </w:rPr>
            </w:pPr>
            <w:r w:rsidRPr="005C5EA2">
              <w:rPr>
                <w:sz w:val="20"/>
                <w:lang w:val="es-ES_tradnl"/>
              </w:rPr>
              <w:t xml:space="preserve">6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3049" w:type="dxa"/>
            <w:tcBorders>
              <w:bottom w:val="single" w:sz="4" w:space="0" w:color="auto"/>
            </w:tcBorders>
          </w:tcPr>
          <w:p w14:paraId="2BAAC27C" w14:textId="77777777" w:rsidR="00DC546D" w:rsidRPr="005C5EA2" w:rsidRDefault="00DC546D" w:rsidP="00DF58E0">
            <w:pPr>
              <w:pStyle w:val="Tabletext"/>
              <w:rPr>
                <w:sz w:val="20"/>
                <w:lang w:val="en-US"/>
              </w:rPr>
            </w:pPr>
            <w:r w:rsidRPr="005C5EA2">
              <w:rPr>
                <w:sz w:val="20"/>
                <w:lang w:val="en-US"/>
              </w:rPr>
              <w:t xml:space="preserve">6.05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152" w:type="dxa"/>
            <w:tcBorders>
              <w:bottom w:val="single" w:sz="4" w:space="0" w:color="auto"/>
            </w:tcBorders>
          </w:tcPr>
          <w:p w14:paraId="50F3E42B" w14:textId="77777777" w:rsidR="00DC546D" w:rsidRPr="005C5EA2" w:rsidRDefault="00DC546D" w:rsidP="00DF58E0">
            <w:pPr>
              <w:pStyle w:val="Tabletext"/>
              <w:jc w:val="center"/>
              <w:rPr>
                <w:sz w:val="20"/>
                <w:lang w:val="es-ES_tradnl"/>
              </w:rPr>
            </w:pPr>
            <w:r w:rsidRPr="005C5EA2">
              <w:rPr>
                <w:sz w:val="20"/>
                <w:lang w:val="es-ES_tradnl"/>
              </w:rPr>
              <w:t>–13 dBm</w:t>
            </w:r>
          </w:p>
        </w:tc>
        <w:tc>
          <w:tcPr>
            <w:tcW w:w="1384" w:type="dxa"/>
            <w:tcBorders>
              <w:bottom w:val="single" w:sz="4" w:space="0" w:color="auto"/>
            </w:tcBorders>
          </w:tcPr>
          <w:p w14:paraId="37851D4A"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2B5608D6" w14:textId="77777777" w:rsidTr="00DF58E0">
        <w:trPr>
          <w:cantSplit/>
          <w:jc w:val="center"/>
        </w:trPr>
        <w:tc>
          <w:tcPr>
            <w:tcW w:w="9639" w:type="dxa"/>
            <w:gridSpan w:val="4"/>
            <w:tcBorders>
              <w:left w:val="nil"/>
              <w:bottom w:val="nil"/>
              <w:right w:val="nil"/>
            </w:tcBorders>
          </w:tcPr>
          <w:p w14:paraId="7EA45FB1" w14:textId="77777777" w:rsidR="00DC546D" w:rsidRPr="005C5EA2" w:rsidRDefault="00DC546D" w:rsidP="00DF58E0">
            <w:pPr>
              <w:pStyle w:val="Tabletext"/>
              <w:rPr>
                <w:sz w:val="20"/>
                <w:lang w:eastAsia="zh-CN"/>
              </w:rPr>
            </w:pPr>
            <w:bookmarkStart w:id="144" w:name="lt_pId960"/>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，在子块间隔内的测试要求按照该子块间隔每一侧上相邻子块的累计贡献和来计算。除了距离该子块</w:t>
            </w:r>
            <w:r w:rsidRPr="005C5EA2">
              <w:rPr>
                <w:rFonts w:hint="eastAsia"/>
                <w:spacing w:val="-4"/>
                <w:sz w:val="20"/>
                <w:lang w:val="en-US" w:eastAsia="zh-CN"/>
              </w:rPr>
              <w:t>间隔</w:t>
            </w:r>
            <w:r w:rsidRPr="005C5EA2">
              <w:rPr>
                <w:rFonts w:hint="eastAsia"/>
                <w:spacing w:val="-4"/>
                <w:sz w:val="20"/>
                <w:lang w:eastAsia="zh-CN"/>
              </w:rPr>
              <w:t>每一侧上相邻子块的</w:t>
            </w:r>
            <w:r w:rsidRPr="005C5EA2">
              <w:rPr>
                <w:spacing w:val="-4"/>
                <w:sz w:val="20"/>
              </w:rPr>
              <w:t>Δ</w:t>
            </w:r>
            <w:r w:rsidRPr="005C5EA2">
              <w:rPr>
                <w:i/>
                <w:iCs/>
                <w:spacing w:val="-4"/>
                <w:sz w:val="20"/>
                <w:lang w:eastAsia="zh-CN"/>
              </w:rPr>
              <w:t>f</w:t>
            </w:r>
            <w:r w:rsidRPr="005C5EA2">
              <w:rPr>
                <w:spacing w:val="-4"/>
                <w:sz w:val="20"/>
                <w:lang w:eastAsia="zh-CN"/>
              </w:rPr>
              <w:t xml:space="preserve"> ≥ 10 MHz</w:t>
            </w:r>
            <w:r w:rsidRPr="005C5EA2">
              <w:rPr>
                <w:rFonts w:hint="eastAsia"/>
                <w:spacing w:val="-4"/>
                <w:sz w:val="20"/>
                <w:lang w:eastAsia="zh-CN"/>
              </w:rPr>
              <w:t>，这种情况下，子块间隔之内的测试要求为</w:t>
            </w:r>
            <w:r w:rsidRPr="005C5EA2">
              <w:rPr>
                <w:spacing w:val="-4"/>
                <w:sz w:val="20"/>
                <w:lang w:eastAsia="zh-CN"/>
              </w:rPr>
              <w:t>–13 dBm/100 kHz</w:t>
            </w:r>
            <w:r w:rsidRPr="005C5EA2">
              <w:rPr>
                <w:rFonts w:hint="eastAsia"/>
                <w:spacing w:val="-4"/>
                <w:sz w:val="20"/>
                <w:lang w:eastAsia="zh-CN"/>
              </w:rPr>
              <w:t>。</w:t>
            </w:r>
          </w:p>
          <w:p w14:paraId="02F7F307"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 xml:space="preserve">2 – </w:t>
            </w:r>
            <w:r w:rsidRPr="005C5EA2">
              <w:rPr>
                <w:rFonts w:hint="eastAsia"/>
                <w:sz w:val="20"/>
                <w:lang w:eastAsia="zh-CN"/>
              </w:rPr>
              <w:t>作为一般规则，测量设备的分辨带宽应该等于测量带宽。然而，为了提高测量精确度、灵敏度和效率，</w:t>
            </w:r>
            <w:r w:rsidRPr="005C5EA2">
              <w:rPr>
                <w:rFonts w:hint="eastAsia"/>
                <w:spacing w:val="-6"/>
                <w:sz w:val="20"/>
                <w:lang w:eastAsia="zh-CN"/>
              </w:rPr>
              <w:t>分辨带宽可小于测量带宽</w:t>
            </w:r>
            <w:r w:rsidRPr="005C5EA2">
              <w:rPr>
                <w:rFonts w:hint="eastAsia"/>
                <w:sz w:val="20"/>
                <w:lang w:eastAsia="zh-CN"/>
              </w:rPr>
              <w:t>。当分辨带宽比测量带宽小时，为了获得测量带宽的等效噪声带宽，应把测量带宽上的结果进行积分计算。</w:t>
            </w:r>
            <w:bookmarkEnd w:id="144"/>
          </w:p>
          <w:p w14:paraId="7D331268"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sz w:val="20"/>
                <w:lang w:eastAsia="zh-CN"/>
              </w:rPr>
              <w:t>3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sz w:val="20"/>
                <w:lang w:eastAsia="zh-CN"/>
              </w:rPr>
              <w:t>&lt; 20 MHz</w:t>
            </w:r>
            <w:r w:rsidRPr="005C5EA2">
              <w:rPr>
                <w:rFonts w:hint="eastAsia"/>
                <w:sz w:val="20"/>
                <w:lang w:eastAsia="zh-CN"/>
              </w:rPr>
              <w:t>的</w:t>
            </w:r>
            <w:r w:rsidRPr="005C5EA2">
              <w:rPr>
                <w:sz w:val="20"/>
                <w:lang w:val="en-GB" w:eastAsia="zh-CN"/>
              </w:rPr>
              <w:t>支持多频段</w:t>
            </w:r>
            <w:r w:rsidRPr="005C5EA2">
              <w:rPr>
                <w:rFonts w:hint="eastAsia"/>
                <w:sz w:val="20"/>
                <w:lang w:val="en-GB" w:eastAsia="zh-CN"/>
              </w:rPr>
              <w:t>工作</w:t>
            </w:r>
            <w:r w:rsidRPr="005C5EA2">
              <w:rPr>
                <w:sz w:val="20"/>
                <w:lang w:val="en-GB" w:eastAsia="zh-CN"/>
              </w:rPr>
              <w:t>的</w:t>
            </w:r>
            <w:r w:rsidRPr="005C5EA2">
              <w:rPr>
                <w:rFonts w:hint="eastAsia"/>
                <w:sz w:val="20"/>
                <w:lang w:val="en-GB" w:eastAsia="zh-CN"/>
              </w:rPr>
              <w:t>BS</w:t>
            </w:r>
            <w:r w:rsidRPr="005C5EA2">
              <w:rPr>
                <w:sz w:val="20"/>
                <w:lang w:eastAsia="zh-CN"/>
              </w:rPr>
              <w:t>，</w:t>
            </w:r>
            <w:r w:rsidRPr="005C5EA2">
              <w:rPr>
                <w:sz w:val="20"/>
                <w:lang w:eastAsia="zh-CN"/>
              </w:rPr>
              <w:t>RF</w:t>
            </w:r>
            <w:r w:rsidRPr="005C5EA2">
              <w:rPr>
                <w:rFonts w:hint="eastAsia"/>
                <w:sz w:val="20"/>
                <w:lang w:eastAsia="zh-CN"/>
              </w:rPr>
              <w:t>间</w:t>
            </w:r>
            <w:r w:rsidRPr="005C5EA2">
              <w:rPr>
                <w:sz w:val="20"/>
                <w:lang w:val="en-GB" w:eastAsia="zh-CN"/>
              </w:rPr>
              <w:t>带宽间隔内的测试要求</w:t>
            </w:r>
            <w:r w:rsidRPr="005C5EA2">
              <w:rPr>
                <w:rFonts w:hint="eastAsia"/>
                <w:sz w:val="20"/>
                <w:lang w:val="en-GB" w:eastAsia="zh-CN"/>
              </w:rPr>
              <w:t>按照</w:t>
            </w:r>
            <w:r w:rsidRPr="005C5EA2">
              <w:rPr>
                <w:sz w:val="20"/>
                <w:lang w:eastAsia="zh-CN"/>
              </w:rPr>
              <w:t>RF</w:t>
            </w:r>
            <w:r w:rsidRPr="005C5EA2">
              <w:rPr>
                <w:rFonts w:hint="eastAsia"/>
                <w:sz w:val="20"/>
                <w:lang w:eastAsia="zh-CN"/>
              </w:rPr>
              <w:t>间</w:t>
            </w:r>
            <w:r w:rsidRPr="005C5EA2">
              <w:rPr>
                <w:sz w:val="20"/>
                <w:lang w:val="en-GB" w:eastAsia="zh-CN"/>
              </w:rPr>
              <w:t>带宽间隔</w:t>
            </w:r>
            <w:r w:rsidRPr="005C5EA2">
              <w:rPr>
                <w:rFonts w:hint="eastAsia"/>
                <w:sz w:val="20"/>
                <w:lang w:val="en-GB" w:eastAsia="zh-CN"/>
              </w:rPr>
              <w:t>的</w:t>
            </w:r>
            <w:r w:rsidRPr="005C5EA2">
              <w:rPr>
                <w:sz w:val="20"/>
                <w:lang w:val="en-GB" w:eastAsia="zh-CN"/>
              </w:rPr>
              <w:t>每一侧相邻子块</w:t>
            </w:r>
            <w:r w:rsidRPr="005C5EA2">
              <w:rPr>
                <w:rFonts w:hint="eastAsia"/>
                <w:sz w:val="20"/>
                <w:lang w:val="en-GB" w:eastAsia="zh-CN"/>
              </w:rPr>
              <w:t>或</w:t>
            </w:r>
            <w:r w:rsidRPr="005C5EA2">
              <w:rPr>
                <w:rFonts w:hint="eastAsia"/>
                <w:sz w:val="20"/>
                <w:lang w:val="en-GB" w:eastAsia="zh-CN"/>
              </w:rPr>
              <w:t>RF</w:t>
            </w:r>
            <w:r w:rsidRPr="005C5EA2">
              <w:rPr>
                <w:rFonts w:hint="eastAsia"/>
                <w:sz w:val="20"/>
                <w:lang w:val="en-GB" w:eastAsia="zh-CN"/>
              </w:rPr>
              <w:t>带宽</w:t>
            </w:r>
            <w:r w:rsidRPr="005C5EA2">
              <w:rPr>
                <w:sz w:val="20"/>
                <w:lang w:val="en-GB" w:eastAsia="zh-CN"/>
              </w:rPr>
              <w:t>的累计贡献</w:t>
            </w:r>
            <w:r w:rsidRPr="005C5EA2">
              <w:rPr>
                <w:rFonts w:hint="eastAsia"/>
                <w:sz w:val="20"/>
                <w:lang w:val="en-GB" w:eastAsia="zh-CN"/>
              </w:rPr>
              <w:t>和来计算。</w:t>
            </w:r>
          </w:p>
        </w:tc>
      </w:tr>
    </w:tbl>
    <w:p w14:paraId="1E9DB743" w14:textId="77777777" w:rsidR="00DC546D" w:rsidRDefault="00DC546D" w:rsidP="00DC546D">
      <w:pPr>
        <w:rPr>
          <w:lang w:eastAsia="zh-CN"/>
        </w:rPr>
      </w:pPr>
      <w:bookmarkStart w:id="145" w:name="lt_pId965"/>
    </w:p>
    <w:p w14:paraId="238C3DB0" w14:textId="77777777" w:rsidR="00DC546D" w:rsidRDefault="00DC546D" w:rsidP="00DC546D">
      <w:pPr>
        <w:pStyle w:val="TableNo"/>
        <w:rPr>
          <w:lang w:eastAsia="zh-CN"/>
        </w:rPr>
      </w:pPr>
      <w:r w:rsidRPr="00576FBA">
        <w:rPr>
          <w:rFonts w:hint="eastAsia"/>
          <w:lang w:eastAsia="zh-CN"/>
        </w:rPr>
        <w:lastRenderedPageBreak/>
        <w:t>表</w:t>
      </w:r>
      <w:bookmarkEnd w:id="145"/>
      <w:r>
        <w:rPr>
          <w:rFonts w:hint="eastAsia"/>
          <w:lang w:eastAsia="zh-CN"/>
        </w:rPr>
        <w:t>A1-7</w:t>
      </w:r>
    </w:p>
    <w:p w14:paraId="56275331" w14:textId="79D7D9AB" w:rsidR="00DC546D" w:rsidRPr="00117065" w:rsidRDefault="00DC546D" w:rsidP="00DC546D">
      <w:pPr>
        <w:pStyle w:val="Tabletitle"/>
        <w:rPr>
          <w:lang w:eastAsia="zh-CN"/>
        </w:rPr>
      </w:pPr>
      <w:r>
        <w:rPr>
          <w:lang w:eastAsia="zh-CN"/>
        </w:rPr>
        <w:t>A</w:t>
      </w:r>
      <w:r>
        <w:rPr>
          <w:rFonts w:hint="eastAsia"/>
          <w:lang w:eastAsia="zh-CN"/>
        </w:rPr>
        <w:t>类的</w:t>
      </w:r>
      <w:r>
        <w:rPr>
          <w:lang w:eastAsia="zh-CN"/>
        </w:rPr>
        <w:t>5</w:t>
      </w:r>
      <w:r>
        <w:rPr>
          <w:rFonts w:hint="eastAsia"/>
          <w:lang w:eastAsia="zh-CN"/>
        </w:rPr>
        <w:t>、</w:t>
      </w:r>
      <w:r>
        <w:rPr>
          <w:lang w:eastAsia="zh-CN"/>
        </w:rPr>
        <w:t>10</w:t>
      </w:r>
      <w:r>
        <w:rPr>
          <w:rFonts w:hint="eastAsia"/>
          <w:lang w:eastAsia="zh-CN"/>
        </w:rPr>
        <w:t>、</w:t>
      </w:r>
      <w:r>
        <w:rPr>
          <w:lang w:eastAsia="zh-CN"/>
        </w:rPr>
        <w:t>15</w:t>
      </w:r>
      <w:r>
        <w:rPr>
          <w:rFonts w:hint="eastAsia"/>
          <w:lang w:eastAsia="zh-CN"/>
        </w:rPr>
        <w:t>和</w:t>
      </w:r>
      <w:r>
        <w:rPr>
          <w:lang w:eastAsia="zh-CN"/>
        </w:rPr>
        <w:t>20</w:t>
      </w:r>
      <w:r w:rsidRPr="003A23EE">
        <w:rPr>
          <w:lang w:eastAsia="zh-CN"/>
        </w:rPr>
        <w:t xml:space="preserve"> MHz</w:t>
      </w:r>
      <w:r>
        <w:rPr>
          <w:rFonts w:hint="eastAsia"/>
          <w:lang w:eastAsia="zh-CN"/>
        </w:rPr>
        <w:t>信道带宽（</w:t>
      </w:r>
      <w:r>
        <w:rPr>
          <w:lang w:eastAsia="zh-CN"/>
        </w:rPr>
        <w:t>E-UTRA</w:t>
      </w:r>
      <w:r>
        <w:rPr>
          <w:rFonts w:hint="eastAsia"/>
          <w:lang w:eastAsia="zh-CN"/>
        </w:rPr>
        <w:t>频段</w:t>
      </w:r>
      <w:r w:rsidRPr="003A23EE">
        <w:rPr>
          <w:lang w:eastAsia="zh-CN"/>
        </w:rPr>
        <w:t>&lt;1 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w:t>
      </w:r>
      <w:r w:rsidRPr="005F4592">
        <w:rPr>
          <w:rFonts w:hint="eastAsia"/>
          <w:lang w:val="en-US" w:eastAsia="zh-CN"/>
        </w:rPr>
        <w:t>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39"/>
        <w:gridCol w:w="3163"/>
        <w:gridCol w:w="1383"/>
      </w:tblGrid>
      <w:tr w:rsidR="00DC546D" w:rsidRPr="005C5EA2" w14:paraId="63882EB2" w14:textId="77777777" w:rsidTr="00DF58E0">
        <w:trPr>
          <w:cantSplit/>
          <w:jc w:val="center"/>
        </w:trPr>
        <w:tc>
          <w:tcPr>
            <w:tcW w:w="2054" w:type="dxa"/>
            <w:vAlign w:val="center"/>
          </w:tcPr>
          <w:p w14:paraId="3DAF58DD" w14:textId="77777777" w:rsidR="00DC546D" w:rsidRPr="005C5EA2" w:rsidRDefault="00DC546D" w:rsidP="00DF58E0">
            <w:pPr>
              <w:pStyle w:val="TableHead0"/>
              <w:rPr>
                <w:sz w:val="20"/>
                <w:lang w:eastAsia="zh-CN"/>
              </w:rPr>
            </w:pPr>
            <w:r w:rsidRPr="005C5EA2">
              <w:rPr>
                <w:rFonts w:ascii="SimSun" w:hAnsi="SimSun" w:cs="SimSun" w:hint="eastAsia"/>
                <w:sz w:val="20"/>
                <w:lang w:eastAsia="zh-CN"/>
              </w:rPr>
              <w:t>测量滤波器</w:t>
            </w:r>
            <w:r w:rsidRPr="005C5EA2">
              <w:rPr>
                <w:sz w:val="20"/>
                <w:lang w:eastAsia="zh-CN"/>
              </w:rPr>
              <w:t xml:space="preserve">–3 dB </w:t>
            </w:r>
            <w:r w:rsidRPr="005C5EA2">
              <w:rPr>
                <w:rFonts w:ascii="SimSun" w:hAnsi="SimSun" w:cs="SimSun" w:hint="eastAsia"/>
                <w:sz w:val="20"/>
                <w:lang w:eastAsia="zh-CN"/>
              </w:rPr>
              <w:t>点的频率偏移，</w:t>
            </w:r>
            <w:r w:rsidRPr="005C5EA2">
              <w:rPr>
                <w:sz w:val="20"/>
              </w:rPr>
              <w:sym w:font="Symbol" w:char="F044"/>
            </w:r>
            <w:r w:rsidRPr="005C5EA2">
              <w:rPr>
                <w:i/>
                <w:iCs/>
                <w:sz w:val="20"/>
                <w:lang w:eastAsia="zh-CN"/>
              </w:rPr>
              <w:t>f</w:t>
            </w:r>
          </w:p>
        </w:tc>
        <w:tc>
          <w:tcPr>
            <w:tcW w:w="3039" w:type="dxa"/>
            <w:vAlign w:val="center"/>
          </w:tcPr>
          <w:p w14:paraId="0AF0FCDE" w14:textId="77777777" w:rsidR="00DC546D" w:rsidRPr="005C5EA2" w:rsidRDefault="00DC546D" w:rsidP="00DF58E0">
            <w:pPr>
              <w:pStyle w:val="TableHead0"/>
              <w:rPr>
                <w:sz w:val="20"/>
                <w:lang w:eastAsia="zh-CN"/>
              </w:rPr>
            </w:pPr>
            <w:r w:rsidRPr="005C5EA2">
              <w:rPr>
                <w:rFonts w:ascii="SimSun" w:hAnsi="SimSun" w:cs="SimSun" w:hint="eastAsia"/>
                <w:sz w:val="20"/>
                <w:lang w:eastAsia="zh-CN"/>
              </w:rPr>
              <w:t>测量滤波器中心频率</w:t>
            </w:r>
            <w:r w:rsidRPr="005C5EA2">
              <w:rPr>
                <w:sz w:val="20"/>
                <w:lang w:eastAsia="zh-CN"/>
              </w:rPr>
              <w:br/>
            </w:r>
            <w:r w:rsidRPr="005C5EA2">
              <w:rPr>
                <w:rFonts w:ascii="SimSun" w:hAnsi="SimSun" w:cs="SimSun" w:hint="eastAsia"/>
                <w:sz w:val="20"/>
                <w:lang w:eastAsia="zh-CN"/>
              </w:rPr>
              <w:t>的频率偏移，</w:t>
            </w:r>
            <w:r w:rsidRPr="005C5EA2">
              <w:rPr>
                <w:i/>
                <w:iCs/>
                <w:sz w:val="20"/>
                <w:lang w:eastAsia="zh-CN"/>
              </w:rPr>
              <w:t>f_offset</w:t>
            </w:r>
          </w:p>
        </w:tc>
        <w:tc>
          <w:tcPr>
            <w:tcW w:w="3163" w:type="dxa"/>
            <w:vAlign w:val="center"/>
          </w:tcPr>
          <w:p w14:paraId="5A21774F" w14:textId="77777777" w:rsidR="00DC546D" w:rsidRPr="005C5EA2" w:rsidRDefault="00DC546D" w:rsidP="00DF58E0">
            <w:pPr>
              <w:pStyle w:val="TableHead0"/>
              <w:rPr>
                <w:sz w:val="20"/>
              </w:rPr>
            </w:pPr>
            <w:r w:rsidRPr="005C5EA2">
              <w:rPr>
                <w:rFonts w:ascii="SimSun" w:hAnsi="SimSun" w:cs="SimSun" w:hint="eastAsia"/>
                <w:sz w:val="20"/>
              </w:rPr>
              <w:t>测试要求（注</w:t>
            </w:r>
            <w:r w:rsidRPr="005C5EA2">
              <w:rPr>
                <w:sz w:val="20"/>
              </w:rPr>
              <w:t>1</w:t>
            </w:r>
            <w:r w:rsidRPr="005C5EA2">
              <w:rPr>
                <w:rFonts w:eastAsiaTheme="minorEastAsia" w:hint="eastAsia"/>
                <w:sz w:val="20"/>
                <w:lang w:eastAsia="zh-CN"/>
              </w:rPr>
              <w:t>、</w:t>
            </w:r>
            <w:r w:rsidRPr="005C5EA2">
              <w:rPr>
                <w:rFonts w:eastAsiaTheme="minorEastAsia"/>
                <w:sz w:val="20"/>
                <w:lang w:eastAsia="zh-CN"/>
              </w:rPr>
              <w:t>4</w:t>
            </w:r>
            <w:r w:rsidRPr="005C5EA2">
              <w:rPr>
                <w:rFonts w:ascii="SimSun" w:hAnsi="SimSun" w:cs="SimSun" w:hint="eastAsia"/>
                <w:sz w:val="20"/>
              </w:rPr>
              <w:t>）</w:t>
            </w:r>
          </w:p>
        </w:tc>
        <w:tc>
          <w:tcPr>
            <w:tcW w:w="1383" w:type="dxa"/>
            <w:vAlign w:val="center"/>
          </w:tcPr>
          <w:p w14:paraId="50EB0769" w14:textId="77777777" w:rsidR="00DC546D" w:rsidRPr="005C5EA2" w:rsidRDefault="00DC546D" w:rsidP="00DF58E0">
            <w:pPr>
              <w:pStyle w:val="TableHead0"/>
              <w:rPr>
                <w:sz w:val="20"/>
              </w:rPr>
            </w:pPr>
            <w:r w:rsidRPr="005C5EA2">
              <w:rPr>
                <w:rFonts w:ascii="SimSun" w:hAnsi="SimSun" w:cs="SimSun" w:hint="eastAsia"/>
                <w:sz w:val="20"/>
              </w:rPr>
              <w:t>测量带宽</w:t>
            </w:r>
            <w:r w:rsidRPr="005C5EA2">
              <w:rPr>
                <w:sz w:val="20"/>
              </w:rPr>
              <w:br/>
            </w:r>
            <w:r w:rsidRPr="005C5EA2">
              <w:rPr>
                <w:rFonts w:ascii="SimSun" w:hAnsi="SimSun" w:cs="SimSun" w:hint="eastAsia"/>
                <w:sz w:val="20"/>
              </w:rPr>
              <w:t>（注</w:t>
            </w:r>
            <w:r w:rsidRPr="005C5EA2">
              <w:rPr>
                <w:sz w:val="20"/>
              </w:rPr>
              <w:t>2</w:t>
            </w:r>
            <w:r w:rsidRPr="005C5EA2">
              <w:rPr>
                <w:rFonts w:ascii="SimSun" w:hAnsi="SimSun" w:cs="SimSun" w:hint="eastAsia"/>
                <w:sz w:val="20"/>
              </w:rPr>
              <w:t>）</w:t>
            </w:r>
          </w:p>
        </w:tc>
      </w:tr>
      <w:tr w:rsidR="00DC546D" w:rsidRPr="005C5EA2" w14:paraId="22FD6255" w14:textId="77777777" w:rsidTr="00DF58E0">
        <w:trPr>
          <w:cantSplit/>
          <w:jc w:val="center"/>
        </w:trPr>
        <w:tc>
          <w:tcPr>
            <w:tcW w:w="2054" w:type="dxa"/>
          </w:tcPr>
          <w:p w14:paraId="7A743D8D" w14:textId="77777777" w:rsidR="00DC546D" w:rsidRPr="005C5EA2" w:rsidRDefault="00DC546D" w:rsidP="00DF58E0">
            <w:pPr>
              <w:pStyle w:val="Tabletext"/>
              <w:jc w:val="center"/>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5 MHz</w:t>
            </w:r>
          </w:p>
        </w:tc>
        <w:tc>
          <w:tcPr>
            <w:tcW w:w="3039" w:type="dxa"/>
          </w:tcPr>
          <w:p w14:paraId="586A30B9" w14:textId="77777777" w:rsidR="00DC546D" w:rsidRPr="005C5EA2" w:rsidRDefault="00DC546D" w:rsidP="00DF58E0">
            <w:pPr>
              <w:pStyle w:val="Tabletext"/>
              <w:jc w:val="center"/>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5.05 MHz</w:t>
            </w:r>
          </w:p>
        </w:tc>
        <w:tc>
          <w:tcPr>
            <w:tcW w:w="3163" w:type="dxa"/>
            <w:vAlign w:val="center"/>
          </w:tcPr>
          <w:p w14:paraId="7CDC15A0" w14:textId="77777777" w:rsidR="00DC546D" w:rsidRPr="005C5EA2" w:rsidRDefault="00DC546D" w:rsidP="00DF58E0">
            <w:pPr>
              <w:pStyle w:val="Tabletext"/>
              <w:jc w:val="center"/>
              <w:rPr>
                <w:sz w:val="20"/>
                <w:lang w:val="es-ES_tradnl"/>
              </w:rPr>
            </w:pPr>
            <w:r w:rsidRPr="005C5EA2">
              <w:rPr>
                <w:position w:val="-32"/>
                <w:sz w:val="20"/>
                <w:lang w:val="es-ES_tradnl"/>
              </w:rPr>
              <w:object w:dxaOrig="3580" w:dyaOrig="760" w14:anchorId="155A117E">
                <v:shape id="_x0000_i1027" type="#_x0000_t75" style="width:138.75pt;height:32.25pt" o:ole="" fillcolor="window">
                  <v:imagedata r:id="rId22" o:title=""/>
                </v:shape>
                <o:OLEObject Type="Embed" ProgID="Equation.3" ShapeID="_x0000_i1027" DrawAspect="Content" ObjectID="_1798614604" r:id="rId23"/>
              </w:object>
            </w:r>
          </w:p>
        </w:tc>
        <w:tc>
          <w:tcPr>
            <w:tcW w:w="1383" w:type="dxa"/>
          </w:tcPr>
          <w:p w14:paraId="223694F6"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378D38A7" w14:textId="77777777" w:rsidTr="00DF58E0">
        <w:trPr>
          <w:cantSplit/>
          <w:jc w:val="center"/>
        </w:trPr>
        <w:tc>
          <w:tcPr>
            <w:tcW w:w="2054" w:type="dxa"/>
          </w:tcPr>
          <w:p w14:paraId="6DB21CDC" w14:textId="77777777" w:rsidR="00DC546D" w:rsidRPr="005C5EA2" w:rsidRDefault="00DC546D" w:rsidP="00DF58E0">
            <w:pPr>
              <w:pStyle w:val="Tabletext"/>
              <w:jc w:val="center"/>
              <w:rPr>
                <w:sz w:val="20"/>
                <w:lang w:val="de-CH"/>
              </w:rPr>
            </w:pPr>
            <w:r w:rsidRPr="005C5EA2">
              <w:rPr>
                <w:sz w:val="20"/>
                <w:lang w:val="de-CH"/>
              </w:rPr>
              <w:t xml:space="preserve">5 MHz </w:t>
            </w:r>
            <w:r w:rsidRPr="005C5EA2">
              <w:rPr>
                <w:sz w:val="20"/>
                <w:lang w:val="es-ES_tradnl"/>
              </w:rPr>
              <w:sym w:font="Symbol" w:char="F0A3"/>
            </w:r>
            <w:r w:rsidRPr="005C5EA2">
              <w:rPr>
                <w:sz w:val="20"/>
                <w:lang w:val="de-CH"/>
              </w:rPr>
              <w:t xml:space="preserve"> </w:t>
            </w:r>
            <w:r w:rsidRPr="005C5EA2">
              <w:rPr>
                <w:sz w:val="20"/>
                <w:lang w:val="es-ES_tradnl"/>
              </w:rPr>
              <w:sym w:font="Symbol" w:char="F044"/>
            </w:r>
            <w:r w:rsidRPr="005C5EA2">
              <w:rPr>
                <w:i/>
                <w:iCs/>
                <w:sz w:val="20"/>
                <w:lang w:val="de-CH"/>
              </w:rPr>
              <w:t>f</w:t>
            </w:r>
            <w:r w:rsidRPr="005C5EA2">
              <w:rPr>
                <w:sz w:val="20"/>
                <w:lang w:val="de-CH"/>
              </w:rPr>
              <w:t xml:space="preserve"> &lt;</w:t>
            </w:r>
          </w:p>
          <w:p w14:paraId="650A16C9" w14:textId="77777777" w:rsidR="00DC546D" w:rsidRPr="005C5EA2" w:rsidRDefault="00DC546D" w:rsidP="00DF58E0">
            <w:pPr>
              <w:pStyle w:val="Tabletext"/>
              <w:jc w:val="center"/>
              <w:rPr>
                <w:sz w:val="20"/>
                <w:lang w:val="de-CH"/>
              </w:rPr>
            </w:pPr>
            <w:r w:rsidRPr="005C5EA2">
              <w:rPr>
                <w:sz w:val="20"/>
                <w:lang w:val="de-CH"/>
              </w:rPr>
              <w:t xml:space="preserve">min(10 MHz, </w:t>
            </w:r>
            <w:r w:rsidRPr="005C5EA2">
              <w:rPr>
                <w:sz w:val="20"/>
                <w:lang w:val="es-ES_tradnl"/>
              </w:rPr>
              <w:sym w:font="Symbol" w:char="F044"/>
            </w:r>
            <w:r w:rsidRPr="005C5EA2">
              <w:rPr>
                <w:i/>
                <w:iCs/>
                <w:sz w:val="20"/>
                <w:lang w:val="de-CH"/>
              </w:rPr>
              <w:t>f</w:t>
            </w:r>
            <w:r w:rsidRPr="005C5EA2">
              <w:rPr>
                <w:sz w:val="20"/>
                <w:vertAlign w:val="subscript"/>
                <w:lang w:val="de-CH"/>
              </w:rPr>
              <w:t>max</w:t>
            </w:r>
            <w:r w:rsidRPr="005C5EA2">
              <w:rPr>
                <w:sz w:val="20"/>
                <w:lang w:val="de-CH"/>
              </w:rPr>
              <w:t>)</w:t>
            </w:r>
          </w:p>
        </w:tc>
        <w:tc>
          <w:tcPr>
            <w:tcW w:w="3039" w:type="dxa"/>
          </w:tcPr>
          <w:p w14:paraId="4F190864" w14:textId="77777777" w:rsidR="00DC546D" w:rsidRPr="005C5EA2" w:rsidRDefault="00DC546D" w:rsidP="00DF58E0">
            <w:pPr>
              <w:pStyle w:val="Tabletext"/>
              <w:jc w:val="center"/>
              <w:rPr>
                <w:sz w:val="20"/>
                <w:lang w:val="sv-SE"/>
              </w:rPr>
            </w:pPr>
            <w:r w:rsidRPr="005C5EA2">
              <w:rPr>
                <w:sz w:val="20"/>
                <w:lang w:val="sv-SE"/>
              </w:rPr>
              <w:t xml:space="preserve">5.05 MHz </w:t>
            </w:r>
            <w:r w:rsidRPr="005C5EA2">
              <w:rPr>
                <w:sz w:val="20"/>
                <w:lang w:val="es-ES_tradnl"/>
              </w:rPr>
              <w:sym w:font="Symbol" w:char="F0A3"/>
            </w:r>
            <w:r w:rsidRPr="005C5EA2">
              <w:rPr>
                <w:sz w:val="20"/>
                <w:lang w:val="sv-SE"/>
              </w:rPr>
              <w:t xml:space="preserve"> </w:t>
            </w:r>
            <w:r w:rsidRPr="005C5EA2">
              <w:rPr>
                <w:i/>
                <w:iCs/>
                <w:sz w:val="20"/>
                <w:lang w:val="sv-SE"/>
              </w:rPr>
              <w:t>f_offset</w:t>
            </w:r>
            <w:r w:rsidRPr="005C5EA2">
              <w:rPr>
                <w:sz w:val="20"/>
                <w:lang w:val="sv-SE"/>
              </w:rPr>
              <w:t xml:space="preserve"> &lt;</w:t>
            </w:r>
          </w:p>
          <w:p w14:paraId="0E63C956" w14:textId="77777777" w:rsidR="00DC546D" w:rsidRPr="005C5EA2" w:rsidRDefault="00DC546D" w:rsidP="00DF58E0">
            <w:pPr>
              <w:pStyle w:val="Tabletext"/>
              <w:jc w:val="center"/>
              <w:rPr>
                <w:sz w:val="20"/>
                <w:lang w:val="sv-SE"/>
              </w:rPr>
            </w:pPr>
            <w:r w:rsidRPr="005C5EA2">
              <w:rPr>
                <w:sz w:val="20"/>
                <w:lang w:val="sv-SE"/>
              </w:rPr>
              <w:t xml:space="preserve">min(10.05 MHz, </w:t>
            </w:r>
            <w:r w:rsidRPr="005C5EA2">
              <w:rPr>
                <w:i/>
                <w:iCs/>
                <w:sz w:val="20"/>
                <w:lang w:val="sv-SE"/>
              </w:rPr>
              <w:t>f_offset</w:t>
            </w:r>
            <w:r w:rsidRPr="005C5EA2">
              <w:rPr>
                <w:sz w:val="20"/>
                <w:vertAlign w:val="subscript"/>
                <w:lang w:val="sv-SE"/>
              </w:rPr>
              <w:t>max</w:t>
            </w:r>
            <w:r w:rsidRPr="005C5EA2">
              <w:rPr>
                <w:sz w:val="20"/>
                <w:lang w:val="sv-SE"/>
              </w:rPr>
              <w:t>)</w:t>
            </w:r>
          </w:p>
        </w:tc>
        <w:tc>
          <w:tcPr>
            <w:tcW w:w="3163" w:type="dxa"/>
          </w:tcPr>
          <w:p w14:paraId="252F9606" w14:textId="77777777" w:rsidR="00DC546D" w:rsidRPr="005C5EA2" w:rsidRDefault="00DC546D" w:rsidP="00DF58E0">
            <w:pPr>
              <w:pStyle w:val="Tabletext"/>
              <w:jc w:val="center"/>
              <w:rPr>
                <w:sz w:val="20"/>
                <w:lang w:val="es-ES_tradnl"/>
              </w:rPr>
            </w:pPr>
            <w:r w:rsidRPr="005C5EA2">
              <w:rPr>
                <w:sz w:val="20"/>
                <w:lang w:val="es-ES_tradnl"/>
              </w:rPr>
              <w:t>–12.5 dBm</w:t>
            </w:r>
          </w:p>
        </w:tc>
        <w:tc>
          <w:tcPr>
            <w:tcW w:w="1383" w:type="dxa"/>
          </w:tcPr>
          <w:p w14:paraId="2D9B3D59"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233E6559" w14:textId="77777777" w:rsidTr="00DF58E0">
        <w:trPr>
          <w:cantSplit/>
          <w:jc w:val="center"/>
        </w:trPr>
        <w:tc>
          <w:tcPr>
            <w:tcW w:w="2054" w:type="dxa"/>
            <w:tcBorders>
              <w:bottom w:val="single" w:sz="4" w:space="0" w:color="auto"/>
            </w:tcBorders>
          </w:tcPr>
          <w:p w14:paraId="3FC336C9" w14:textId="77777777" w:rsidR="00DC546D" w:rsidRPr="005C5EA2" w:rsidRDefault="00DC546D" w:rsidP="00DF58E0">
            <w:pPr>
              <w:pStyle w:val="Tabletext"/>
              <w:jc w:val="center"/>
              <w:rPr>
                <w:sz w:val="20"/>
                <w:lang w:val="es-ES_tradnl"/>
              </w:rPr>
            </w:pPr>
            <w:r w:rsidRPr="005C5EA2">
              <w:rPr>
                <w:sz w:val="20"/>
                <w:lang w:val="es-ES_tradnl"/>
              </w:rPr>
              <w:t xml:space="preserve">10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3039" w:type="dxa"/>
            <w:tcBorders>
              <w:bottom w:val="single" w:sz="4" w:space="0" w:color="auto"/>
            </w:tcBorders>
          </w:tcPr>
          <w:p w14:paraId="3F1987E0" w14:textId="77777777" w:rsidR="00DC546D" w:rsidRPr="005C5EA2" w:rsidRDefault="00DC546D" w:rsidP="00DF58E0">
            <w:pPr>
              <w:pStyle w:val="Tabletext"/>
              <w:jc w:val="center"/>
              <w:rPr>
                <w:sz w:val="20"/>
                <w:lang w:val="en-US"/>
              </w:rPr>
            </w:pPr>
            <w:r w:rsidRPr="005C5EA2">
              <w:rPr>
                <w:sz w:val="20"/>
                <w:lang w:val="en-US"/>
              </w:rPr>
              <w:t xml:space="preserve">10.05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163" w:type="dxa"/>
            <w:tcBorders>
              <w:bottom w:val="single" w:sz="4" w:space="0" w:color="auto"/>
            </w:tcBorders>
          </w:tcPr>
          <w:p w14:paraId="517E6175" w14:textId="497F2464" w:rsidR="00DC546D" w:rsidRPr="005C5EA2" w:rsidRDefault="00DC546D" w:rsidP="00DF58E0">
            <w:pPr>
              <w:pStyle w:val="Tabletext"/>
              <w:jc w:val="center"/>
              <w:rPr>
                <w:sz w:val="20"/>
                <w:lang w:val="es-ES_tradnl"/>
              </w:rPr>
            </w:pPr>
            <w:r w:rsidRPr="005C5EA2">
              <w:rPr>
                <w:sz w:val="20"/>
                <w:lang w:val="es-ES_tradnl"/>
              </w:rPr>
              <w:t xml:space="preserve">–13 dBm </w:t>
            </w:r>
            <w:r w:rsidR="007573D1">
              <w:rPr>
                <w:rFonts w:hint="eastAsia"/>
                <w:sz w:val="20"/>
                <w:lang w:val="es-ES_tradnl" w:eastAsia="zh-CN"/>
              </w:rPr>
              <w:t>（</w:t>
            </w:r>
            <w:r w:rsidRPr="005C5EA2">
              <w:rPr>
                <w:rFonts w:hint="eastAsia"/>
                <w:sz w:val="20"/>
                <w:lang w:val="es-ES_tradnl" w:eastAsia="zh-CN"/>
              </w:rPr>
              <w:t>注</w:t>
            </w:r>
            <w:r w:rsidRPr="005C5EA2">
              <w:rPr>
                <w:sz w:val="20"/>
                <w:lang w:val="es-ES_tradnl"/>
              </w:rPr>
              <w:t xml:space="preserve"> 3</w:t>
            </w:r>
            <w:r w:rsidR="007573D1">
              <w:rPr>
                <w:rFonts w:hint="eastAsia"/>
                <w:sz w:val="20"/>
                <w:lang w:val="es-ES_tradnl" w:eastAsia="zh-CN"/>
              </w:rPr>
              <w:t>）</w:t>
            </w:r>
          </w:p>
        </w:tc>
        <w:tc>
          <w:tcPr>
            <w:tcW w:w="1383" w:type="dxa"/>
            <w:tcBorders>
              <w:bottom w:val="single" w:sz="4" w:space="0" w:color="auto"/>
            </w:tcBorders>
          </w:tcPr>
          <w:p w14:paraId="786DB179"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4254BD38" w14:textId="77777777" w:rsidTr="00DF58E0">
        <w:trPr>
          <w:cantSplit/>
          <w:jc w:val="center"/>
        </w:trPr>
        <w:tc>
          <w:tcPr>
            <w:tcW w:w="9639" w:type="dxa"/>
            <w:gridSpan w:val="4"/>
            <w:tcBorders>
              <w:left w:val="nil"/>
              <w:bottom w:val="nil"/>
              <w:right w:val="nil"/>
            </w:tcBorders>
          </w:tcPr>
          <w:p w14:paraId="2BC2BA82" w14:textId="77777777" w:rsidR="00DC546D" w:rsidRPr="005C5EA2" w:rsidRDefault="00DC546D" w:rsidP="00DF58E0">
            <w:pPr>
              <w:pStyle w:val="Tabletext"/>
              <w:rPr>
                <w:sz w:val="20"/>
                <w:lang w:eastAsia="zh-CN"/>
              </w:rPr>
            </w:pPr>
            <w:bookmarkStart w:id="146" w:name="lt_pId986"/>
            <w:r w:rsidRPr="005C5EA2">
              <w:rPr>
                <w:rFonts w:hint="eastAsia"/>
                <w:sz w:val="20"/>
                <w:lang w:eastAsia="zh-CN"/>
              </w:rPr>
              <w:t>注</w:t>
            </w:r>
            <w:r w:rsidRPr="005C5EA2">
              <w:rPr>
                <w:spacing w:val="-4"/>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，在子块间隔内的测试要求按照该子块间隔每一侧上相邻子块的累计贡献和来计算。除了距离该子块间隔每一侧上相邻子块的</w:t>
            </w:r>
            <w:r w:rsidRPr="005C5EA2">
              <w:rPr>
                <w:rFonts w:hint="eastAsia"/>
                <w:i/>
                <w:iCs/>
                <w:spacing w:val="-4"/>
                <w:sz w:val="20"/>
                <w:lang w:eastAsia="zh-CN"/>
              </w:rPr>
              <w:t>Δ</w:t>
            </w:r>
            <w:r w:rsidRPr="005C5EA2">
              <w:rPr>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Pr="005C5EA2">
              <w:rPr>
                <w:rFonts w:hint="eastAsia"/>
                <w:spacing w:val="-4"/>
                <w:sz w:val="20"/>
                <w:lang w:eastAsia="zh-CN"/>
              </w:rPr>
              <w:t>13 dBm/100 kHz</w:t>
            </w:r>
            <w:r w:rsidRPr="005C5EA2">
              <w:rPr>
                <w:rFonts w:hint="eastAsia"/>
                <w:spacing w:val="-4"/>
                <w:sz w:val="20"/>
                <w:lang w:eastAsia="zh-CN"/>
              </w:rPr>
              <w:t>。</w:t>
            </w:r>
          </w:p>
          <w:p w14:paraId="6879E963" w14:textId="77777777" w:rsidR="00DC546D" w:rsidRPr="005C5EA2" w:rsidRDefault="00DC546D" w:rsidP="00DF58E0">
            <w:pPr>
              <w:pStyle w:val="Tabletext"/>
              <w:rPr>
                <w:spacing w:val="-6"/>
                <w:sz w:val="20"/>
                <w:lang w:eastAsia="zh-CN"/>
              </w:rPr>
            </w:pPr>
            <w:r w:rsidRPr="005C5EA2">
              <w:rPr>
                <w:rFonts w:hint="eastAsia"/>
                <w:spacing w:val="-6"/>
                <w:sz w:val="20"/>
                <w:lang w:eastAsia="zh-CN"/>
              </w:rPr>
              <w:t>注</w:t>
            </w:r>
            <w:r w:rsidRPr="005C5EA2">
              <w:rPr>
                <w:spacing w:val="-6"/>
                <w:sz w:val="20"/>
                <w:lang w:eastAsia="zh-CN"/>
              </w:rPr>
              <w:t xml:space="preserve">2 – </w:t>
            </w:r>
            <w:r w:rsidRPr="005C5EA2">
              <w:rPr>
                <w:rFonts w:hint="eastAsia"/>
                <w:spacing w:val="-6"/>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bookmarkEnd w:id="146"/>
          </w:p>
          <w:p w14:paraId="27FB64D7" w14:textId="77777777" w:rsidR="00DC546D" w:rsidRPr="005C5EA2" w:rsidRDefault="00DC546D" w:rsidP="00DF58E0">
            <w:pPr>
              <w:pStyle w:val="Tabletext"/>
              <w:jc w:val="left"/>
              <w:rPr>
                <w:sz w:val="20"/>
                <w:lang w:eastAsia="zh-CN"/>
              </w:rPr>
            </w:pPr>
            <w:bookmarkStart w:id="147" w:name="lt_pId991"/>
            <w:r w:rsidRPr="005C5EA2">
              <w:rPr>
                <w:rFonts w:hint="eastAsia"/>
                <w:sz w:val="20"/>
                <w:lang w:eastAsia="zh-CN"/>
              </w:rPr>
              <w:t>注</w:t>
            </w:r>
            <w:r w:rsidRPr="005C5EA2">
              <w:rPr>
                <w:sz w:val="20"/>
                <w:lang w:eastAsia="zh-CN"/>
              </w:rPr>
              <w:t xml:space="preserve">3 – </w:t>
            </w:r>
            <w:r w:rsidRPr="005C5EA2">
              <w:rPr>
                <w:rFonts w:hint="eastAsia"/>
                <w:sz w:val="20"/>
                <w:lang w:eastAsia="zh-CN"/>
              </w:rPr>
              <w:t>当</w:t>
            </w:r>
            <w:r w:rsidRPr="005C5EA2">
              <w:rPr>
                <w:i/>
                <w:iCs/>
                <w:sz w:val="20"/>
              </w:rPr>
              <w:t>Δ</w:t>
            </w:r>
            <w:r w:rsidRPr="005C5EA2">
              <w:rPr>
                <w:i/>
                <w:iCs/>
                <w:sz w:val="20"/>
                <w:lang w:eastAsia="zh-CN"/>
              </w:rPr>
              <w:t>fmax</w:t>
            </w:r>
            <w:r w:rsidRPr="005C5EA2">
              <w:rPr>
                <w:sz w:val="20"/>
                <w:lang w:eastAsia="zh-CN"/>
              </w:rPr>
              <w:t xml:space="preserve"> &lt; 10 MHz</w:t>
            </w:r>
            <w:r w:rsidRPr="005C5EA2">
              <w:rPr>
                <w:rFonts w:hint="eastAsia"/>
                <w:sz w:val="20"/>
                <w:lang w:eastAsia="zh-CN"/>
              </w:rPr>
              <w:t>时，此要求不适用。</w:t>
            </w:r>
            <w:bookmarkEnd w:id="147"/>
          </w:p>
          <w:p w14:paraId="725858D4" w14:textId="77777777" w:rsidR="00DC546D" w:rsidRPr="005C5EA2" w:rsidRDefault="00DC546D" w:rsidP="00DF58E0">
            <w:pPr>
              <w:pStyle w:val="Tabletext"/>
              <w:jc w:val="left"/>
              <w:rPr>
                <w:sz w:val="20"/>
                <w:lang w:val="en-US" w:eastAsia="zh-CN"/>
              </w:rPr>
            </w:pPr>
            <w:r w:rsidRPr="005C5EA2">
              <w:rPr>
                <w:rFonts w:hint="eastAsia"/>
                <w:sz w:val="20"/>
                <w:lang w:val="en-GB" w:eastAsia="zh-CN"/>
              </w:rPr>
              <w:t>注</w:t>
            </w:r>
            <w:r w:rsidRPr="005C5EA2">
              <w:rPr>
                <w:sz w:val="20"/>
                <w:lang w:eastAsia="zh-CN"/>
              </w:rPr>
              <w:t>4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间带宽间隔的每一侧相邻子块或</w:t>
            </w:r>
            <w:r w:rsidRPr="005C5EA2">
              <w:rPr>
                <w:rFonts w:hint="eastAsia"/>
                <w:sz w:val="20"/>
                <w:lang w:val="en-GB" w:eastAsia="zh-CN"/>
              </w:rPr>
              <w:t>RF</w:t>
            </w:r>
            <w:r w:rsidRPr="005C5EA2">
              <w:rPr>
                <w:rFonts w:hint="eastAsia"/>
                <w:sz w:val="20"/>
                <w:lang w:val="en-GB" w:eastAsia="zh-CN"/>
              </w:rPr>
              <w:t>带宽的累计贡献和来计算。</w:t>
            </w:r>
          </w:p>
        </w:tc>
      </w:tr>
    </w:tbl>
    <w:p w14:paraId="47EBDF17" w14:textId="77777777" w:rsidR="00DC546D" w:rsidRPr="00D60DF6" w:rsidRDefault="00DC546D" w:rsidP="00DC546D">
      <w:pPr>
        <w:rPr>
          <w:lang w:val="en-US" w:eastAsia="zh-CN"/>
        </w:rPr>
      </w:pPr>
    </w:p>
    <w:p w14:paraId="3EDA55B7" w14:textId="77777777" w:rsidR="00DC546D" w:rsidRPr="00576FBA" w:rsidRDefault="00DC546D" w:rsidP="00DC546D">
      <w:pPr>
        <w:tabs>
          <w:tab w:val="clear" w:pos="794"/>
        </w:tabs>
        <w:overflowPunct/>
        <w:autoSpaceDE/>
        <w:autoSpaceDN/>
        <w:adjustRightInd/>
        <w:ind w:firstLineChars="200" w:firstLine="480"/>
        <w:jc w:val="left"/>
        <w:textAlignment w:val="auto"/>
        <w:rPr>
          <w:lang w:val="en-US" w:eastAsia="zh-CN"/>
        </w:rPr>
      </w:pPr>
      <w:bookmarkStart w:id="148" w:name="lt_pId992"/>
      <w:r>
        <w:rPr>
          <w:rFonts w:hint="eastAsia"/>
          <w:lang w:val="en-US" w:eastAsia="zh-CN"/>
        </w:rPr>
        <w:t>对于在频段</w:t>
      </w:r>
      <w:r w:rsidRPr="00576FBA">
        <w:rPr>
          <w:rFonts w:eastAsia="MS Mincho"/>
          <w:lang w:val="en-US" w:eastAsia="zh-CN"/>
        </w:rPr>
        <w:t>1</w:t>
      </w:r>
      <w:r w:rsidRPr="00576FBA">
        <w:rPr>
          <w:rFonts w:hint="eastAsia"/>
          <w:lang w:val="en-US" w:eastAsia="zh-CN"/>
        </w:rPr>
        <w:t>、</w:t>
      </w:r>
      <w:r w:rsidRPr="00576FBA">
        <w:rPr>
          <w:rFonts w:eastAsia="MS Mincho"/>
          <w:lang w:val="en-US" w:eastAsia="zh-CN"/>
        </w:rPr>
        <w:t>2</w:t>
      </w:r>
      <w:r w:rsidRPr="00576FBA">
        <w:rPr>
          <w:rFonts w:hint="eastAsia"/>
          <w:lang w:val="en-US" w:eastAsia="zh-CN"/>
        </w:rPr>
        <w:t>、</w:t>
      </w:r>
      <w:r w:rsidRPr="00576FBA">
        <w:rPr>
          <w:rFonts w:eastAsia="MS Mincho"/>
          <w:lang w:val="en-US" w:eastAsia="zh-CN"/>
        </w:rPr>
        <w:t>3</w:t>
      </w:r>
      <w:r w:rsidRPr="00576FBA">
        <w:rPr>
          <w:rFonts w:hint="eastAsia"/>
          <w:lang w:val="en-US" w:eastAsia="zh-CN"/>
        </w:rPr>
        <w:t>、</w:t>
      </w:r>
      <w:r w:rsidRPr="00576FBA">
        <w:rPr>
          <w:rFonts w:eastAsia="MS Mincho"/>
          <w:lang w:val="en-US" w:eastAsia="zh-CN"/>
        </w:rPr>
        <w:t>4</w:t>
      </w:r>
      <w:r w:rsidRPr="00576FBA">
        <w:rPr>
          <w:rFonts w:hint="eastAsia"/>
          <w:lang w:val="en-US" w:eastAsia="zh-CN"/>
        </w:rPr>
        <w:t>、</w:t>
      </w:r>
      <w:r w:rsidRPr="00576FBA">
        <w:rPr>
          <w:rFonts w:eastAsia="MS Mincho"/>
          <w:lang w:val="en-US" w:eastAsia="zh-CN"/>
        </w:rPr>
        <w:t>7</w:t>
      </w:r>
      <w:r w:rsidRPr="00576FBA">
        <w:rPr>
          <w:rFonts w:hint="eastAsia"/>
          <w:lang w:val="en-US" w:eastAsia="zh-CN"/>
        </w:rPr>
        <w:t>、</w:t>
      </w:r>
      <w:r w:rsidRPr="00576FBA">
        <w:rPr>
          <w:rFonts w:eastAsia="MS Mincho"/>
          <w:lang w:val="en-US" w:eastAsia="zh-CN"/>
        </w:rPr>
        <w:t>9</w:t>
      </w:r>
      <w:r w:rsidRPr="00576FBA">
        <w:rPr>
          <w:rFonts w:hint="eastAsia"/>
          <w:lang w:val="en-US" w:eastAsia="zh-CN"/>
        </w:rPr>
        <w:t>、</w:t>
      </w:r>
      <w:r w:rsidRPr="00576FBA">
        <w:rPr>
          <w:rFonts w:eastAsia="MS Mincho"/>
          <w:lang w:val="en-US" w:eastAsia="zh-CN"/>
        </w:rPr>
        <w:t>10</w:t>
      </w:r>
      <w:r w:rsidRPr="00576FBA">
        <w:rPr>
          <w:rFonts w:hint="eastAsia"/>
          <w:lang w:val="en-US" w:eastAsia="zh-CN"/>
        </w:rPr>
        <w:t>、</w:t>
      </w:r>
      <w:r w:rsidRPr="00576FBA">
        <w:rPr>
          <w:rFonts w:eastAsia="MS Mincho"/>
          <w:lang w:val="en-US" w:eastAsia="zh-CN"/>
        </w:rPr>
        <w:t>11</w:t>
      </w:r>
      <w:r w:rsidRPr="00576FBA">
        <w:rPr>
          <w:rFonts w:hint="eastAsia"/>
          <w:lang w:val="en-US" w:eastAsia="zh-CN"/>
        </w:rPr>
        <w:t>、</w:t>
      </w:r>
      <w:r w:rsidRPr="00576FBA">
        <w:rPr>
          <w:lang w:val="en-US" w:eastAsia="zh-CN"/>
        </w:rPr>
        <w:t>21</w:t>
      </w:r>
      <w:r w:rsidRPr="00576FBA">
        <w:rPr>
          <w:rFonts w:hint="eastAsia"/>
          <w:lang w:val="en-US" w:eastAsia="zh-CN"/>
        </w:rPr>
        <w:t>、</w:t>
      </w:r>
      <w:r w:rsidRPr="00576FBA">
        <w:rPr>
          <w:lang w:val="en-US" w:eastAsia="zh-CN"/>
        </w:rPr>
        <w:t>23</w:t>
      </w:r>
      <w:r w:rsidRPr="00576FBA">
        <w:rPr>
          <w:rFonts w:hint="eastAsia"/>
          <w:lang w:val="en-US" w:eastAsia="zh-CN"/>
        </w:rPr>
        <w:t>、</w:t>
      </w:r>
      <w:r w:rsidRPr="00576FBA">
        <w:rPr>
          <w:lang w:val="en-US" w:eastAsia="zh-CN"/>
        </w:rPr>
        <w:t>24</w:t>
      </w:r>
      <w:r w:rsidRPr="00576FBA">
        <w:rPr>
          <w:rFonts w:hint="eastAsia"/>
          <w:lang w:val="en-US" w:eastAsia="zh-CN"/>
        </w:rPr>
        <w:t>、</w:t>
      </w:r>
      <w:r w:rsidRPr="00576FBA">
        <w:rPr>
          <w:lang w:val="en-US" w:eastAsia="zh-CN"/>
        </w:rPr>
        <w:t>25</w:t>
      </w:r>
      <w:r w:rsidRPr="00576FBA">
        <w:rPr>
          <w:rFonts w:hint="eastAsia"/>
          <w:lang w:eastAsia="zh-CN"/>
        </w:rPr>
        <w:t>、</w:t>
      </w:r>
      <w:r>
        <w:rPr>
          <w:rFonts w:hint="eastAsia"/>
          <w:lang w:eastAsia="zh-CN"/>
        </w:rPr>
        <w:t>30</w:t>
      </w:r>
      <w:r>
        <w:rPr>
          <w:rFonts w:hint="eastAsia"/>
          <w:lang w:eastAsia="zh-CN"/>
        </w:rPr>
        <w:t>、</w:t>
      </w:r>
      <w:r>
        <w:rPr>
          <w:rFonts w:hint="eastAsia"/>
          <w:lang w:eastAsia="zh-CN"/>
        </w:rPr>
        <w:t>32</w:t>
      </w:r>
      <w:r>
        <w:rPr>
          <w:rFonts w:hint="eastAsia"/>
          <w:lang w:eastAsia="zh-CN"/>
        </w:rPr>
        <w:t>、</w:t>
      </w:r>
      <w:r w:rsidRPr="00576FBA">
        <w:rPr>
          <w:lang w:eastAsia="zh-CN"/>
        </w:rPr>
        <w:t>33</w:t>
      </w:r>
      <w:r w:rsidRPr="00576FBA">
        <w:rPr>
          <w:rFonts w:hint="eastAsia"/>
          <w:lang w:eastAsia="zh-CN"/>
        </w:rPr>
        <w:t>、</w:t>
      </w:r>
      <w:r w:rsidRPr="00576FBA">
        <w:rPr>
          <w:lang w:eastAsia="zh-CN"/>
        </w:rPr>
        <w:t>34</w:t>
      </w:r>
      <w:r w:rsidRPr="00576FBA">
        <w:rPr>
          <w:rFonts w:hint="eastAsia"/>
          <w:lang w:eastAsia="zh-CN"/>
        </w:rPr>
        <w:t>、</w:t>
      </w:r>
      <w:r w:rsidRPr="00576FBA">
        <w:rPr>
          <w:lang w:eastAsia="zh-CN"/>
        </w:rPr>
        <w:t>35</w:t>
      </w:r>
      <w:r w:rsidRPr="00576FBA">
        <w:rPr>
          <w:rFonts w:hint="eastAsia"/>
          <w:lang w:eastAsia="zh-CN"/>
        </w:rPr>
        <w:t>、</w:t>
      </w:r>
      <w:r w:rsidRPr="00576FBA">
        <w:rPr>
          <w:lang w:eastAsia="zh-CN"/>
        </w:rPr>
        <w:t>36</w:t>
      </w:r>
      <w:r w:rsidRPr="00576FBA">
        <w:rPr>
          <w:rFonts w:hint="eastAsia"/>
          <w:lang w:eastAsia="zh-CN"/>
        </w:rPr>
        <w:t>、</w:t>
      </w:r>
      <w:r w:rsidRPr="00576FBA">
        <w:rPr>
          <w:lang w:eastAsia="zh-CN"/>
        </w:rPr>
        <w:t>37</w:t>
      </w:r>
      <w:r w:rsidRPr="00576FBA">
        <w:rPr>
          <w:rFonts w:hint="eastAsia"/>
          <w:lang w:eastAsia="zh-CN"/>
        </w:rPr>
        <w:t>、</w:t>
      </w:r>
      <w:r w:rsidRPr="00576FBA">
        <w:rPr>
          <w:lang w:eastAsia="zh-CN"/>
        </w:rPr>
        <w:t>38</w:t>
      </w:r>
      <w:r w:rsidRPr="00576FBA">
        <w:rPr>
          <w:rFonts w:hint="eastAsia"/>
          <w:lang w:eastAsia="zh-CN"/>
        </w:rPr>
        <w:t>、</w:t>
      </w:r>
      <w:r w:rsidRPr="00576FBA">
        <w:rPr>
          <w:lang w:eastAsia="zh-CN"/>
        </w:rPr>
        <w:t>39</w:t>
      </w:r>
      <w:r w:rsidRPr="00576FBA">
        <w:rPr>
          <w:rFonts w:hint="eastAsia"/>
          <w:lang w:eastAsia="zh-CN"/>
        </w:rPr>
        <w:t>、</w:t>
      </w:r>
      <w:r w:rsidRPr="00576FBA">
        <w:rPr>
          <w:lang w:eastAsia="zh-CN"/>
        </w:rPr>
        <w:t>40</w:t>
      </w:r>
      <w:r>
        <w:rPr>
          <w:rFonts w:hint="eastAsia"/>
          <w:lang w:eastAsia="zh-CN"/>
        </w:rPr>
        <w:t>、</w:t>
      </w:r>
      <w:r w:rsidRPr="00576FBA">
        <w:rPr>
          <w:lang w:eastAsia="zh-CN"/>
        </w:rPr>
        <w:t>41</w:t>
      </w:r>
      <w:r>
        <w:rPr>
          <w:rFonts w:hint="eastAsia"/>
          <w:lang w:eastAsia="zh-CN"/>
        </w:rPr>
        <w:t>、</w:t>
      </w:r>
      <w:r>
        <w:rPr>
          <w:rFonts w:hint="eastAsia"/>
          <w:lang w:eastAsia="zh-CN"/>
        </w:rPr>
        <w:t>45</w:t>
      </w:r>
      <w:r>
        <w:rPr>
          <w:rFonts w:hint="eastAsia"/>
          <w:lang w:eastAsia="zh-CN"/>
        </w:rPr>
        <w:t>、</w:t>
      </w:r>
      <w:r>
        <w:rPr>
          <w:rFonts w:hint="eastAsia"/>
          <w:lang w:eastAsia="zh-CN"/>
        </w:rPr>
        <w:t>48</w:t>
      </w:r>
      <w:r>
        <w:rPr>
          <w:rFonts w:hint="eastAsia"/>
          <w:lang w:eastAsia="zh-CN"/>
        </w:rPr>
        <w:t>、</w:t>
      </w:r>
      <w:r>
        <w:rPr>
          <w:rFonts w:hint="eastAsia"/>
          <w:lang w:eastAsia="zh-CN"/>
        </w:rPr>
        <w:t>50</w:t>
      </w:r>
      <w:r>
        <w:rPr>
          <w:rFonts w:hint="eastAsia"/>
          <w:lang w:eastAsia="zh-CN"/>
        </w:rPr>
        <w:t>、</w:t>
      </w:r>
      <w:r>
        <w:rPr>
          <w:rFonts w:hint="eastAsia"/>
          <w:lang w:eastAsia="zh-CN"/>
        </w:rPr>
        <w:t>65</w:t>
      </w:r>
      <w:r>
        <w:rPr>
          <w:rFonts w:hint="eastAsia"/>
          <w:lang w:eastAsia="zh-CN"/>
        </w:rPr>
        <w:t>、</w:t>
      </w:r>
      <w:r>
        <w:rPr>
          <w:rFonts w:hint="eastAsia"/>
          <w:lang w:eastAsia="zh-CN"/>
        </w:rPr>
        <w:t>66</w:t>
      </w:r>
      <w:r>
        <w:rPr>
          <w:rFonts w:hint="eastAsia"/>
          <w:lang w:eastAsia="zh-CN"/>
        </w:rPr>
        <w:t>、</w:t>
      </w:r>
      <w:r>
        <w:rPr>
          <w:rFonts w:hint="eastAsia"/>
          <w:lang w:eastAsia="zh-CN"/>
        </w:rPr>
        <w:t>69</w:t>
      </w:r>
      <w:r>
        <w:rPr>
          <w:rFonts w:hint="eastAsia"/>
          <w:lang w:eastAsia="zh-CN"/>
        </w:rPr>
        <w:t>、</w:t>
      </w:r>
      <w:r>
        <w:rPr>
          <w:rFonts w:hint="eastAsia"/>
          <w:lang w:eastAsia="zh-CN"/>
        </w:rPr>
        <w:t>70</w:t>
      </w:r>
      <w:r>
        <w:rPr>
          <w:rFonts w:hint="eastAsia"/>
          <w:lang w:eastAsia="zh-CN"/>
        </w:rPr>
        <w:t>、</w:t>
      </w:r>
      <w:r>
        <w:rPr>
          <w:rFonts w:hint="eastAsia"/>
          <w:lang w:eastAsia="zh-CN"/>
        </w:rPr>
        <w:t>74</w:t>
      </w:r>
      <w:r>
        <w:rPr>
          <w:rFonts w:hint="eastAsia"/>
          <w:lang w:eastAsia="zh-CN"/>
        </w:rPr>
        <w:t>和</w:t>
      </w:r>
      <w:r>
        <w:rPr>
          <w:rFonts w:hint="eastAsia"/>
          <w:lang w:eastAsia="zh-CN"/>
        </w:rPr>
        <w:t>75</w:t>
      </w:r>
      <w:r>
        <w:rPr>
          <w:rFonts w:hint="eastAsia"/>
          <w:lang w:val="en-US" w:eastAsia="zh-CN"/>
        </w:rPr>
        <w:t>工作</w:t>
      </w:r>
      <w:r w:rsidRPr="00576FBA">
        <w:rPr>
          <w:rFonts w:hint="eastAsia"/>
          <w:lang w:val="en-US" w:eastAsia="zh-CN"/>
        </w:rPr>
        <w:t>的</w:t>
      </w:r>
      <w:r w:rsidRPr="00576FBA">
        <w:rPr>
          <w:lang w:val="en-US" w:eastAsia="zh-CN"/>
        </w:rPr>
        <w:t>E-UTRA BS</w:t>
      </w:r>
      <w:r w:rsidRPr="00576FBA">
        <w:rPr>
          <w:rFonts w:hint="eastAsia"/>
          <w:lang w:val="en-US" w:eastAsia="zh-CN"/>
        </w:rPr>
        <w:t>，发射电平不得超过表</w:t>
      </w:r>
      <w:r>
        <w:rPr>
          <w:rFonts w:hint="eastAsia"/>
          <w:lang w:eastAsia="zh-CN"/>
        </w:rPr>
        <w:t>A1-8</w:t>
      </w:r>
      <w:r w:rsidRPr="00576FBA">
        <w:rPr>
          <w:rFonts w:hint="eastAsia"/>
          <w:lang w:eastAsia="zh-CN"/>
        </w:rPr>
        <w:t>、</w:t>
      </w:r>
      <w:r>
        <w:rPr>
          <w:rFonts w:hint="eastAsia"/>
          <w:lang w:eastAsia="zh-CN"/>
        </w:rPr>
        <w:t>A1-10</w:t>
      </w:r>
      <w:r w:rsidRPr="00576FBA">
        <w:rPr>
          <w:rFonts w:hint="eastAsia"/>
          <w:lang w:eastAsia="zh-CN"/>
        </w:rPr>
        <w:t>和</w:t>
      </w:r>
      <w:r>
        <w:rPr>
          <w:rFonts w:hint="eastAsia"/>
          <w:lang w:eastAsia="zh-CN"/>
        </w:rPr>
        <w:t>A1-12</w:t>
      </w:r>
      <w:r w:rsidRPr="00576FBA">
        <w:rPr>
          <w:rFonts w:hint="eastAsia"/>
          <w:lang w:val="en-US" w:eastAsia="zh-CN"/>
        </w:rPr>
        <w:t>规定的最大电平：</w:t>
      </w:r>
    </w:p>
    <w:p w14:paraId="59171795" w14:textId="77777777" w:rsidR="00DC546D" w:rsidRPr="00117065" w:rsidRDefault="00DC546D" w:rsidP="00DC546D">
      <w:pPr>
        <w:ind w:firstLineChars="200" w:firstLine="480"/>
        <w:rPr>
          <w:lang w:eastAsia="zh-CN"/>
        </w:rPr>
      </w:pPr>
      <w:r w:rsidRPr="00576FBA">
        <w:rPr>
          <w:rFonts w:hint="eastAsia"/>
          <w:lang w:val="en-US" w:eastAsia="zh-CN"/>
        </w:rPr>
        <w:t>对于在</w:t>
      </w:r>
      <w:r>
        <w:rPr>
          <w:rFonts w:hint="eastAsia"/>
          <w:lang w:val="en-US" w:eastAsia="zh-CN"/>
        </w:rPr>
        <w:t>频段</w:t>
      </w:r>
      <w:r w:rsidRPr="00576FBA">
        <w:rPr>
          <w:rFonts w:eastAsia="MS Mincho"/>
          <w:lang w:val="en-US" w:eastAsia="zh-CN"/>
        </w:rPr>
        <w:t>22</w:t>
      </w:r>
      <w:r w:rsidRPr="00576FBA">
        <w:rPr>
          <w:rFonts w:hint="eastAsia"/>
          <w:lang w:eastAsia="zh-CN"/>
        </w:rPr>
        <w:t>、</w:t>
      </w:r>
      <w:r w:rsidRPr="00576FBA">
        <w:rPr>
          <w:lang w:eastAsia="zh-CN"/>
        </w:rPr>
        <w:t>42</w:t>
      </w:r>
      <w:r>
        <w:rPr>
          <w:rFonts w:hint="eastAsia"/>
          <w:lang w:eastAsia="zh-CN"/>
        </w:rPr>
        <w:t>、</w:t>
      </w:r>
      <w:r w:rsidRPr="00576FBA">
        <w:rPr>
          <w:lang w:eastAsia="zh-CN"/>
        </w:rPr>
        <w:t>43</w:t>
      </w:r>
      <w:r>
        <w:rPr>
          <w:rFonts w:hint="eastAsia"/>
          <w:lang w:eastAsia="zh-CN"/>
        </w:rPr>
        <w:t>和</w:t>
      </w:r>
      <w:r>
        <w:rPr>
          <w:rFonts w:hint="eastAsia"/>
          <w:lang w:eastAsia="zh-CN"/>
        </w:rPr>
        <w:t>52</w:t>
      </w:r>
      <w:r w:rsidRPr="00576FBA">
        <w:rPr>
          <w:rFonts w:hint="eastAsia"/>
          <w:lang w:val="en-US" w:eastAsia="zh-CN"/>
        </w:rPr>
        <w:t>工作的</w:t>
      </w:r>
      <w:r w:rsidRPr="00576FBA">
        <w:rPr>
          <w:lang w:val="en-US" w:eastAsia="zh-CN"/>
        </w:rPr>
        <w:t>E-UTRA BS</w:t>
      </w:r>
      <w:r w:rsidRPr="00576FBA">
        <w:rPr>
          <w:rFonts w:hint="eastAsia"/>
          <w:lang w:val="en-US" w:eastAsia="zh-CN"/>
        </w:rPr>
        <w:t>，发射电平不得超过表</w:t>
      </w:r>
      <w:r>
        <w:rPr>
          <w:rFonts w:hint="eastAsia"/>
          <w:lang w:eastAsia="zh-CN"/>
        </w:rPr>
        <w:t>A1-9</w:t>
      </w:r>
      <w:r w:rsidRPr="00576FBA">
        <w:rPr>
          <w:rFonts w:hint="eastAsia"/>
          <w:lang w:eastAsia="zh-CN"/>
        </w:rPr>
        <w:t>、</w:t>
      </w:r>
      <w:r>
        <w:rPr>
          <w:rFonts w:hint="eastAsia"/>
          <w:lang w:eastAsia="zh-CN"/>
        </w:rPr>
        <w:t>A1-11</w:t>
      </w:r>
      <w:r w:rsidRPr="00576FBA">
        <w:rPr>
          <w:rFonts w:hint="eastAsia"/>
          <w:lang w:eastAsia="zh-CN"/>
        </w:rPr>
        <w:t>和</w:t>
      </w:r>
      <w:r>
        <w:rPr>
          <w:rFonts w:hint="eastAsia"/>
          <w:lang w:eastAsia="zh-CN"/>
        </w:rPr>
        <w:t>A1-13</w:t>
      </w:r>
      <w:r w:rsidRPr="00576FBA">
        <w:rPr>
          <w:rFonts w:hint="eastAsia"/>
          <w:lang w:val="en-US" w:eastAsia="zh-CN"/>
        </w:rPr>
        <w:t>规定的最大电平：</w:t>
      </w:r>
      <w:bookmarkEnd w:id="148"/>
    </w:p>
    <w:p w14:paraId="65F0A19E" w14:textId="77777777" w:rsidR="00DC546D" w:rsidRDefault="00DC546D" w:rsidP="00DC546D">
      <w:pPr>
        <w:pStyle w:val="TableNo"/>
        <w:rPr>
          <w:lang w:eastAsia="zh-CN"/>
        </w:rPr>
      </w:pPr>
      <w:bookmarkStart w:id="149" w:name="lt_pId994"/>
      <w:r w:rsidRPr="00050CD4">
        <w:rPr>
          <w:rFonts w:hint="eastAsia"/>
          <w:lang w:eastAsia="zh-CN"/>
        </w:rPr>
        <w:t>表</w:t>
      </w:r>
      <w:r w:rsidRPr="00050CD4">
        <w:rPr>
          <w:lang w:eastAsia="zh-CN"/>
        </w:rPr>
        <w:t xml:space="preserve"> </w:t>
      </w:r>
      <w:bookmarkEnd w:id="149"/>
      <w:r>
        <w:rPr>
          <w:rFonts w:hint="eastAsia"/>
          <w:lang w:eastAsia="zh-CN"/>
        </w:rPr>
        <w:t>A1-8</w:t>
      </w:r>
    </w:p>
    <w:p w14:paraId="5B751937" w14:textId="77777777" w:rsidR="00DC546D" w:rsidRPr="00117065" w:rsidRDefault="00DC546D" w:rsidP="00DC546D">
      <w:pPr>
        <w:pStyle w:val="Tabletitle"/>
        <w:rPr>
          <w:lang w:eastAsia="zh-CN"/>
        </w:rPr>
      </w:pPr>
      <w:r w:rsidRPr="00050CD4">
        <w:rPr>
          <w:lang w:eastAsia="zh-CN"/>
        </w:rPr>
        <w:t>A</w:t>
      </w:r>
      <w:r w:rsidRPr="00050CD4">
        <w:rPr>
          <w:rFonts w:hint="eastAsia"/>
          <w:lang w:eastAsia="zh-CN"/>
        </w:rPr>
        <w:t>类的</w:t>
      </w:r>
      <w:r w:rsidRPr="00050CD4">
        <w:rPr>
          <w:lang w:eastAsia="zh-CN"/>
        </w:rPr>
        <w:t>1.4 MHz</w:t>
      </w:r>
      <w:r w:rsidRPr="00050CD4">
        <w:rPr>
          <w:rFonts w:hint="eastAsia"/>
          <w:lang w:eastAsia="zh-CN"/>
        </w:rPr>
        <w:t>信道带宽（</w:t>
      </w:r>
      <w:r w:rsidRPr="00050CD4">
        <w:rPr>
          <w:lang w:eastAsia="zh-CN"/>
        </w:rPr>
        <w:t>1 GHz &lt; E-UTRA</w:t>
      </w:r>
      <w:r>
        <w:rPr>
          <w:rFonts w:hint="eastAsia"/>
          <w:lang w:val="en-US" w:eastAsia="zh-CN"/>
        </w:rPr>
        <w:t>频段</w:t>
      </w:r>
      <w:r w:rsidRPr="00050CD4">
        <w:rPr>
          <w:rFonts w:cs="Arial"/>
          <w:lang w:eastAsia="zh-CN"/>
        </w:rPr>
        <w:t>≤</w:t>
      </w:r>
      <w:r w:rsidRPr="00050CD4">
        <w:rPr>
          <w:lang w:eastAsia="zh-CN"/>
        </w:rPr>
        <w:t xml:space="preserve"> 3 GHz</w:t>
      </w:r>
      <w:r w:rsidRPr="00050CD4">
        <w:rPr>
          <w:rFonts w:hint="eastAsia"/>
          <w:lang w:eastAsia="zh-CN"/>
        </w:rPr>
        <w:t>）的</w:t>
      </w:r>
      <w:r>
        <w:rPr>
          <w:lang w:eastAsia="zh-CN"/>
        </w:rPr>
        <w:br/>
      </w:r>
      <w:r w:rsidRPr="00050CD4">
        <w:rPr>
          <w:rFonts w:hint="eastAsia"/>
          <w:lang w:eastAsia="zh-CN"/>
        </w:rPr>
        <w:t>广域</w:t>
      </w:r>
      <w:r w:rsidRPr="00050CD4">
        <w:rPr>
          <w:lang w:eastAsia="zh-CN"/>
        </w:rPr>
        <w:t>BS</w:t>
      </w:r>
      <w:r>
        <w:rPr>
          <w:rFonts w:hint="eastAsia"/>
          <w:lang w:eastAsia="zh-CN"/>
        </w:rPr>
        <w:t>的工作频段</w:t>
      </w:r>
      <w:r w:rsidRPr="00050CD4">
        <w:rPr>
          <w:rFonts w:hint="eastAsia"/>
          <w:lang w:eastAsia="zh-CN"/>
        </w:rPr>
        <w:t>无用发射限值</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8"/>
        <w:gridCol w:w="3160"/>
        <w:gridCol w:w="1384"/>
      </w:tblGrid>
      <w:tr w:rsidR="00DC546D" w:rsidRPr="005C5EA2" w14:paraId="061CE9A8" w14:textId="77777777" w:rsidTr="00BD19C6">
        <w:trPr>
          <w:cantSplit/>
          <w:jc w:val="center"/>
        </w:trPr>
        <w:tc>
          <w:tcPr>
            <w:tcW w:w="2122" w:type="dxa"/>
            <w:vAlign w:val="center"/>
          </w:tcPr>
          <w:p w14:paraId="3655459F" w14:textId="77777777" w:rsidR="00DC546D" w:rsidRPr="005C5EA2" w:rsidRDefault="00DC546D" w:rsidP="00DF58E0">
            <w:pPr>
              <w:pStyle w:val="TableHead0"/>
              <w:rPr>
                <w:sz w:val="20"/>
                <w:lang w:eastAsia="zh-CN"/>
              </w:rPr>
            </w:pPr>
            <w:r w:rsidRPr="005C5EA2">
              <w:rPr>
                <w:rFonts w:ascii="SimSun" w:hAnsi="SimSun" w:cs="SimSun" w:hint="eastAsia"/>
                <w:sz w:val="20"/>
                <w:lang w:eastAsia="zh-CN"/>
              </w:rPr>
              <w:t>测量滤波器</w:t>
            </w:r>
            <w:r w:rsidRPr="005C5EA2">
              <w:rPr>
                <w:sz w:val="20"/>
                <w:lang w:eastAsia="zh-CN"/>
              </w:rPr>
              <w:t xml:space="preserve">–3 dB </w:t>
            </w:r>
            <w:r w:rsidRPr="005C5EA2">
              <w:rPr>
                <w:rFonts w:ascii="SimSun" w:hAnsi="SimSun" w:cs="SimSun" w:hint="eastAsia"/>
                <w:sz w:val="20"/>
                <w:lang w:eastAsia="zh-CN"/>
              </w:rPr>
              <w:t>点的频率偏移，</w:t>
            </w:r>
            <w:r w:rsidRPr="005C5EA2">
              <w:rPr>
                <w:i/>
                <w:iCs/>
                <w:sz w:val="20"/>
              </w:rPr>
              <w:sym w:font="Symbol" w:char="F044"/>
            </w:r>
            <w:r w:rsidRPr="005C5EA2">
              <w:rPr>
                <w:i/>
                <w:iCs/>
                <w:sz w:val="20"/>
                <w:lang w:eastAsia="zh-CN"/>
              </w:rPr>
              <w:t>f</w:t>
            </w:r>
          </w:p>
        </w:tc>
        <w:tc>
          <w:tcPr>
            <w:tcW w:w="2976" w:type="dxa"/>
            <w:vAlign w:val="center"/>
          </w:tcPr>
          <w:p w14:paraId="005CBB29" w14:textId="77777777" w:rsidR="00DC546D" w:rsidRPr="005C5EA2" w:rsidRDefault="00DC546D" w:rsidP="00DF58E0">
            <w:pPr>
              <w:pStyle w:val="TableHead0"/>
              <w:rPr>
                <w:sz w:val="20"/>
                <w:lang w:eastAsia="zh-CN"/>
              </w:rPr>
            </w:pPr>
            <w:r w:rsidRPr="005C5EA2">
              <w:rPr>
                <w:rFonts w:ascii="SimSun" w:hAnsi="SimSun" w:cs="SimSun" w:hint="eastAsia"/>
                <w:sz w:val="20"/>
                <w:lang w:eastAsia="zh-CN"/>
              </w:rPr>
              <w:t>测量滤波器中心频率</w:t>
            </w:r>
            <w:r w:rsidRPr="005C5EA2">
              <w:rPr>
                <w:sz w:val="20"/>
                <w:lang w:eastAsia="zh-CN"/>
              </w:rPr>
              <w:br/>
            </w:r>
            <w:r w:rsidRPr="005C5EA2">
              <w:rPr>
                <w:rFonts w:ascii="SimSun" w:hAnsi="SimSun" w:cs="SimSun" w:hint="eastAsia"/>
                <w:sz w:val="20"/>
                <w:lang w:eastAsia="zh-CN"/>
              </w:rPr>
              <w:t>的频率偏移，</w:t>
            </w:r>
            <w:r w:rsidRPr="005C5EA2">
              <w:rPr>
                <w:i/>
                <w:iCs/>
                <w:sz w:val="20"/>
                <w:lang w:eastAsia="zh-CN"/>
              </w:rPr>
              <w:t>f_offset</w:t>
            </w:r>
          </w:p>
        </w:tc>
        <w:tc>
          <w:tcPr>
            <w:tcW w:w="3158" w:type="dxa"/>
            <w:vAlign w:val="center"/>
          </w:tcPr>
          <w:p w14:paraId="0084B192" w14:textId="77777777" w:rsidR="00DC546D" w:rsidRPr="005C5EA2" w:rsidRDefault="00DC546D" w:rsidP="00DF58E0">
            <w:pPr>
              <w:pStyle w:val="TableHead0"/>
              <w:rPr>
                <w:sz w:val="20"/>
              </w:rPr>
            </w:pPr>
            <w:r w:rsidRPr="005C5EA2">
              <w:rPr>
                <w:rFonts w:ascii="SimSun" w:hAnsi="SimSun" w:cs="SimSun" w:hint="eastAsia"/>
                <w:sz w:val="20"/>
              </w:rPr>
              <w:t>测试要求（注</w:t>
            </w:r>
            <w:r w:rsidRPr="005C5EA2">
              <w:rPr>
                <w:sz w:val="20"/>
              </w:rPr>
              <w:t>1</w:t>
            </w:r>
            <w:r w:rsidRPr="005C5EA2">
              <w:rPr>
                <w:rFonts w:eastAsiaTheme="minorEastAsia" w:hint="eastAsia"/>
                <w:sz w:val="20"/>
                <w:lang w:eastAsia="zh-CN"/>
              </w:rPr>
              <w:t>、</w:t>
            </w:r>
            <w:r w:rsidRPr="005C5EA2">
              <w:rPr>
                <w:rFonts w:eastAsiaTheme="minorEastAsia"/>
                <w:sz w:val="20"/>
                <w:lang w:eastAsia="zh-CN"/>
              </w:rPr>
              <w:t>3</w:t>
            </w:r>
            <w:r w:rsidRPr="005C5EA2">
              <w:rPr>
                <w:rFonts w:ascii="SimSun" w:hAnsi="SimSun" w:cs="SimSun" w:hint="eastAsia"/>
                <w:sz w:val="20"/>
              </w:rPr>
              <w:t>）</w:t>
            </w:r>
          </w:p>
        </w:tc>
        <w:tc>
          <w:tcPr>
            <w:tcW w:w="1383" w:type="dxa"/>
            <w:vAlign w:val="center"/>
          </w:tcPr>
          <w:p w14:paraId="7D9CDED1" w14:textId="77777777" w:rsidR="00DC546D" w:rsidRPr="005C5EA2" w:rsidRDefault="00DC546D" w:rsidP="00DF58E0">
            <w:pPr>
              <w:pStyle w:val="TableHead0"/>
              <w:rPr>
                <w:sz w:val="20"/>
              </w:rPr>
            </w:pPr>
            <w:r w:rsidRPr="005C5EA2">
              <w:rPr>
                <w:rFonts w:ascii="SimSun" w:hAnsi="SimSun" w:cs="SimSun" w:hint="eastAsia"/>
                <w:sz w:val="20"/>
              </w:rPr>
              <w:t>测量带宽</w:t>
            </w:r>
            <w:r w:rsidRPr="005C5EA2">
              <w:rPr>
                <w:sz w:val="20"/>
              </w:rPr>
              <w:br/>
            </w:r>
            <w:r w:rsidRPr="005C5EA2">
              <w:rPr>
                <w:rFonts w:ascii="SimSun" w:hAnsi="SimSun" w:cs="SimSun" w:hint="eastAsia"/>
                <w:sz w:val="20"/>
              </w:rPr>
              <w:t>（注</w:t>
            </w:r>
            <w:r w:rsidRPr="005C5EA2">
              <w:rPr>
                <w:sz w:val="20"/>
              </w:rPr>
              <w:t>2</w:t>
            </w:r>
            <w:r w:rsidRPr="005C5EA2">
              <w:rPr>
                <w:rFonts w:ascii="SimSun" w:hAnsi="SimSun" w:cs="SimSun" w:hint="eastAsia"/>
                <w:sz w:val="20"/>
              </w:rPr>
              <w:t>）</w:t>
            </w:r>
          </w:p>
        </w:tc>
      </w:tr>
      <w:tr w:rsidR="00DC546D" w:rsidRPr="005C5EA2" w14:paraId="17710E7D" w14:textId="77777777" w:rsidTr="00BD19C6">
        <w:trPr>
          <w:cantSplit/>
          <w:jc w:val="center"/>
        </w:trPr>
        <w:tc>
          <w:tcPr>
            <w:tcW w:w="2122" w:type="dxa"/>
          </w:tcPr>
          <w:p w14:paraId="1E3C964B" w14:textId="77777777" w:rsidR="00DC546D" w:rsidRPr="005C5EA2" w:rsidRDefault="00DC546D" w:rsidP="00DF58E0">
            <w:pPr>
              <w:pStyle w:val="Tabletext"/>
              <w:jc w:val="left"/>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1.4 MHz</w:t>
            </w:r>
          </w:p>
        </w:tc>
        <w:tc>
          <w:tcPr>
            <w:tcW w:w="2976" w:type="dxa"/>
          </w:tcPr>
          <w:p w14:paraId="155E80EF" w14:textId="77777777" w:rsidR="00DC546D" w:rsidRPr="005C5EA2" w:rsidRDefault="00DC546D" w:rsidP="00DF58E0">
            <w:pPr>
              <w:pStyle w:val="Tabletext"/>
              <w:jc w:val="left"/>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1.45 MHz</w:t>
            </w:r>
          </w:p>
        </w:tc>
        <w:tc>
          <w:tcPr>
            <w:tcW w:w="3158" w:type="dxa"/>
            <w:vAlign w:val="center"/>
          </w:tcPr>
          <w:p w14:paraId="65850173" w14:textId="77777777" w:rsidR="00DC546D" w:rsidRPr="005C5EA2" w:rsidRDefault="00DC546D" w:rsidP="00DF58E0">
            <w:pPr>
              <w:pStyle w:val="Tabletext"/>
              <w:rPr>
                <w:sz w:val="20"/>
                <w:lang w:val="es-ES_tradnl"/>
              </w:rPr>
            </w:pPr>
            <w:r w:rsidRPr="005C5EA2">
              <w:rPr>
                <w:position w:val="-28"/>
                <w:sz w:val="20"/>
                <w:lang w:val="es-ES_tradnl"/>
              </w:rPr>
              <w:object w:dxaOrig="3840" w:dyaOrig="680" w14:anchorId="3B5DBFC7">
                <v:shape id="_x0000_i1028" type="#_x0000_t75" style="width:138pt;height:28.5pt" o:ole="" fillcolor="window">
                  <v:imagedata r:id="rId24" o:title=""/>
                </v:shape>
                <o:OLEObject Type="Embed" ProgID="Equation.3" ShapeID="_x0000_i1028" DrawAspect="Content" ObjectID="_1798614605" r:id="rId25"/>
              </w:object>
            </w:r>
          </w:p>
        </w:tc>
        <w:tc>
          <w:tcPr>
            <w:tcW w:w="1383" w:type="dxa"/>
            <w:vAlign w:val="center"/>
          </w:tcPr>
          <w:p w14:paraId="3A95948F"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11599FA6" w14:textId="77777777" w:rsidTr="00BD19C6">
        <w:trPr>
          <w:cantSplit/>
          <w:jc w:val="center"/>
        </w:trPr>
        <w:tc>
          <w:tcPr>
            <w:tcW w:w="2122" w:type="dxa"/>
            <w:vAlign w:val="center"/>
          </w:tcPr>
          <w:p w14:paraId="67459166" w14:textId="77777777" w:rsidR="00DC546D" w:rsidRPr="005C5EA2" w:rsidRDefault="00DC546D" w:rsidP="00DF58E0">
            <w:pPr>
              <w:pStyle w:val="Tabletext"/>
              <w:rPr>
                <w:sz w:val="20"/>
                <w:lang w:val="es-ES_tradnl"/>
              </w:rPr>
            </w:pPr>
            <w:r w:rsidRPr="005C5EA2">
              <w:rPr>
                <w:sz w:val="20"/>
                <w:lang w:val="es-ES_tradnl"/>
              </w:rPr>
              <w:t xml:space="preserve">1.4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2.8 MHz</w:t>
            </w:r>
          </w:p>
        </w:tc>
        <w:tc>
          <w:tcPr>
            <w:tcW w:w="2976" w:type="dxa"/>
            <w:vAlign w:val="center"/>
          </w:tcPr>
          <w:p w14:paraId="72E7D489" w14:textId="77777777" w:rsidR="00DC546D" w:rsidRPr="005C5EA2" w:rsidRDefault="00DC546D" w:rsidP="00DF58E0">
            <w:pPr>
              <w:pStyle w:val="Tabletext"/>
              <w:rPr>
                <w:sz w:val="20"/>
                <w:lang w:val="es-ES_tradnl"/>
              </w:rPr>
            </w:pPr>
            <w:r w:rsidRPr="005C5EA2">
              <w:rPr>
                <w:sz w:val="20"/>
                <w:lang w:val="es-ES_tradnl"/>
              </w:rPr>
              <w:t xml:space="preserve">1.45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2.85 MHz</w:t>
            </w:r>
          </w:p>
        </w:tc>
        <w:tc>
          <w:tcPr>
            <w:tcW w:w="3158" w:type="dxa"/>
            <w:vAlign w:val="center"/>
          </w:tcPr>
          <w:p w14:paraId="42D18DD8" w14:textId="77777777" w:rsidR="00DC546D" w:rsidRPr="005C5EA2" w:rsidRDefault="00DC546D" w:rsidP="00DF58E0">
            <w:pPr>
              <w:pStyle w:val="Tabletext"/>
              <w:jc w:val="center"/>
              <w:rPr>
                <w:sz w:val="20"/>
                <w:lang w:val="es-ES_tradnl"/>
              </w:rPr>
            </w:pPr>
            <w:r w:rsidRPr="005C5EA2">
              <w:rPr>
                <w:sz w:val="20"/>
                <w:lang w:val="es-ES_tradnl"/>
              </w:rPr>
              <w:t>–9.5 dBm</w:t>
            </w:r>
          </w:p>
        </w:tc>
        <w:tc>
          <w:tcPr>
            <w:tcW w:w="1383" w:type="dxa"/>
            <w:vAlign w:val="center"/>
          </w:tcPr>
          <w:p w14:paraId="7C3B7DE4"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3E9EF185" w14:textId="77777777" w:rsidTr="00BD19C6">
        <w:trPr>
          <w:cantSplit/>
          <w:jc w:val="center"/>
        </w:trPr>
        <w:tc>
          <w:tcPr>
            <w:tcW w:w="2122" w:type="dxa"/>
            <w:tcBorders>
              <w:bottom w:val="single" w:sz="4" w:space="0" w:color="auto"/>
            </w:tcBorders>
            <w:vAlign w:val="center"/>
          </w:tcPr>
          <w:p w14:paraId="364E54AF" w14:textId="77777777" w:rsidR="00DC546D" w:rsidRPr="005C5EA2" w:rsidRDefault="00DC546D" w:rsidP="00DF58E0">
            <w:pPr>
              <w:pStyle w:val="Tabletext"/>
              <w:rPr>
                <w:sz w:val="20"/>
                <w:lang w:val="es-ES_tradnl"/>
              </w:rPr>
            </w:pPr>
            <w:r w:rsidRPr="005C5EA2">
              <w:rPr>
                <w:sz w:val="20"/>
                <w:lang w:val="es-ES_tradnl"/>
              </w:rPr>
              <w:t xml:space="preserve">2.8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2976" w:type="dxa"/>
            <w:tcBorders>
              <w:bottom w:val="single" w:sz="4" w:space="0" w:color="auto"/>
            </w:tcBorders>
            <w:vAlign w:val="center"/>
          </w:tcPr>
          <w:p w14:paraId="76138BF2" w14:textId="77777777" w:rsidR="00DC546D" w:rsidRPr="005C5EA2" w:rsidRDefault="00DC546D" w:rsidP="00DF58E0">
            <w:pPr>
              <w:pStyle w:val="Tabletext"/>
              <w:rPr>
                <w:sz w:val="20"/>
                <w:lang w:val="en-US"/>
              </w:rPr>
            </w:pPr>
            <w:r w:rsidRPr="005C5EA2">
              <w:rPr>
                <w:sz w:val="20"/>
                <w:lang w:val="en-US"/>
              </w:rPr>
              <w:t xml:space="preserve">3.3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158" w:type="dxa"/>
            <w:tcBorders>
              <w:bottom w:val="single" w:sz="4" w:space="0" w:color="auto"/>
            </w:tcBorders>
            <w:vAlign w:val="center"/>
          </w:tcPr>
          <w:p w14:paraId="66ECC2F7" w14:textId="77777777" w:rsidR="00DC546D" w:rsidRPr="005C5EA2" w:rsidRDefault="00DC546D" w:rsidP="00DF58E0">
            <w:pPr>
              <w:pStyle w:val="Tabletext"/>
              <w:jc w:val="center"/>
              <w:rPr>
                <w:sz w:val="20"/>
                <w:lang w:val="es-ES_tradnl"/>
              </w:rPr>
            </w:pPr>
            <w:r w:rsidRPr="005C5EA2">
              <w:rPr>
                <w:sz w:val="20"/>
                <w:lang w:val="es-ES_tradnl"/>
              </w:rPr>
              <w:t>–13 dBm</w:t>
            </w:r>
          </w:p>
        </w:tc>
        <w:tc>
          <w:tcPr>
            <w:tcW w:w="1383" w:type="dxa"/>
            <w:tcBorders>
              <w:bottom w:val="single" w:sz="4" w:space="0" w:color="auto"/>
            </w:tcBorders>
            <w:vAlign w:val="center"/>
          </w:tcPr>
          <w:p w14:paraId="240067E8" w14:textId="77777777" w:rsidR="00DC546D" w:rsidRPr="005C5EA2" w:rsidRDefault="00DC546D" w:rsidP="00DF58E0">
            <w:pPr>
              <w:pStyle w:val="Tabletext"/>
              <w:jc w:val="center"/>
              <w:rPr>
                <w:sz w:val="20"/>
                <w:lang w:val="es-ES_tradnl"/>
              </w:rPr>
            </w:pPr>
            <w:r w:rsidRPr="005C5EA2">
              <w:rPr>
                <w:sz w:val="20"/>
                <w:lang w:val="es-ES_tradnl"/>
              </w:rPr>
              <w:t>1 MHz</w:t>
            </w:r>
          </w:p>
        </w:tc>
      </w:tr>
      <w:tr w:rsidR="00DC546D" w:rsidRPr="003117C7" w14:paraId="05EF4C07" w14:textId="77777777" w:rsidTr="00BD19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9" w:type="dxa"/>
            <w:gridSpan w:val="4"/>
          </w:tcPr>
          <w:p w14:paraId="22EB4DA8" w14:textId="77777777" w:rsidR="00DC546D" w:rsidRPr="00A22069" w:rsidRDefault="00DC546D" w:rsidP="00DF58E0">
            <w:pPr>
              <w:pStyle w:val="Tablelegend"/>
              <w:rPr>
                <w:rFonts w:asciiTheme="majorBidi" w:eastAsia="STKaiti" w:hAnsiTheme="majorBidi" w:cstheme="majorBidi"/>
                <w:sz w:val="20"/>
                <w:lang w:eastAsia="zh-CN"/>
              </w:rPr>
            </w:pPr>
            <w:r w:rsidRPr="00A22069">
              <w:rPr>
                <w:rFonts w:asciiTheme="majorBidi" w:eastAsia="STKaiti" w:hAnsiTheme="majorBidi" w:cstheme="majorBidi" w:hint="eastAsia"/>
                <w:sz w:val="20"/>
                <w:lang w:eastAsia="zh-CN"/>
              </w:rPr>
              <w:lastRenderedPageBreak/>
              <w:t>对表</w:t>
            </w:r>
            <w:r w:rsidRPr="00A22069">
              <w:rPr>
                <w:rFonts w:asciiTheme="majorBidi" w:eastAsia="STKaiti" w:hAnsiTheme="majorBidi" w:cstheme="majorBidi"/>
                <w:sz w:val="20"/>
                <w:lang w:eastAsia="zh-CN"/>
              </w:rPr>
              <w:t>A1-8</w:t>
            </w:r>
            <w:r w:rsidRPr="00A22069">
              <w:rPr>
                <w:rFonts w:asciiTheme="majorBidi" w:eastAsia="STKaiti" w:hAnsiTheme="majorBidi" w:cstheme="majorBidi" w:hint="eastAsia"/>
                <w:sz w:val="20"/>
                <w:lang w:eastAsia="zh-CN"/>
              </w:rPr>
              <w:t>的注释：</w:t>
            </w:r>
          </w:p>
          <w:p w14:paraId="380EF17C" w14:textId="6521B938" w:rsidR="00DC546D" w:rsidRPr="00A22069" w:rsidRDefault="00DC546D" w:rsidP="00DF58E0">
            <w:pPr>
              <w:pStyle w:val="Tabletext"/>
              <w:rPr>
                <w:sz w:val="20"/>
                <w:lang w:eastAsia="zh-CN"/>
              </w:rPr>
            </w:pPr>
            <w:r w:rsidRPr="00A22069">
              <w:rPr>
                <w:rFonts w:hint="eastAsia"/>
                <w:sz w:val="20"/>
                <w:lang w:eastAsia="zh-CN"/>
              </w:rPr>
              <w:t>注</w:t>
            </w:r>
            <w:r w:rsidRPr="00A22069">
              <w:rPr>
                <w:sz w:val="20"/>
                <w:lang w:eastAsia="zh-CN"/>
              </w:rPr>
              <w:t>1 –</w:t>
            </w:r>
            <w:r w:rsidRPr="00A22069">
              <w:rPr>
                <w:rFonts w:hint="eastAsia"/>
                <w:spacing w:val="-4"/>
                <w:sz w:val="20"/>
                <w:lang w:eastAsia="zh-CN"/>
              </w:rPr>
              <w:t>对于支持在所有频段内非连续频谱中工作的</w:t>
            </w:r>
            <w:r w:rsidRPr="00A22069">
              <w:rPr>
                <w:rFonts w:hint="eastAsia"/>
                <w:spacing w:val="-4"/>
                <w:sz w:val="20"/>
                <w:lang w:eastAsia="zh-CN"/>
              </w:rPr>
              <w:t>BS</w:t>
            </w:r>
            <w:r w:rsidRPr="00A22069">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007573D1" w:rsidRPr="008E0773">
              <w:rPr>
                <w:sz w:val="20"/>
              </w:rPr>
              <w:sym w:font="Symbol" w:char="F044"/>
            </w:r>
            <w:r w:rsidR="007573D1" w:rsidRPr="008E0773">
              <w:rPr>
                <w:i/>
                <w:iCs/>
                <w:sz w:val="20"/>
                <w:lang w:eastAsia="zh-CN"/>
              </w:rPr>
              <w:t>f</w:t>
            </w:r>
            <w:r w:rsidR="007573D1" w:rsidRPr="008E0773">
              <w:rPr>
                <w:sz w:val="20"/>
                <w:lang w:eastAsia="zh-CN"/>
              </w:rPr>
              <w:t xml:space="preserve"> ≥ 10 MHz</w:t>
            </w:r>
            <w:r w:rsidRPr="00A22069">
              <w:rPr>
                <w:rFonts w:hint="eastAsia"/>
                <w:spacing w:val="-4"/>
                <w:sz w:val="20"/>
                <w:lang w:eastAsia="zh-CN"/>
              </w:rPr>
              <w:t>，这种情况下，子块间隔之内的测试要求为</w:t>
            </w:r>
            <w:r w:rsidR="007573D1" w:rsidRPr="008E0773">
              <w:rPr>
                <w:sz w:val="20"/>
                <w:lang w:eastAsia="zh-CN"/>
              </w:rPr>
              <w:t>–13 dBm/1 MHz</w:t>
            </w:r>
            <w:r w:rsidRPr="00A22069">
              <w:rPr>
                <w:rFonts w:hint="eastAsia"/>
                <w:sz w:val="20"/>
                <w:lang w:eastAsia="zh-CN"/>
              </w:rPr>
              <w:t>。</w:t>
            </w:r>
          </w:p>
          <w:p w14:paraId="3052F884" w14:textId="77777777" w:rsidR="00DC546D" w:rsidRPr="00A22069" w:rsidRDefault="00DC546D" w:rsidP="00DF58E0">
            <w:pPr>
              <w:pStyle w:val="Tabletext"/>
              <w:rPr>
                <w:sz w:val="20"/>
                <w:lang w:eastAsia="zh-CN"/>
              </w:rPr>
            </w:pPr>
            <w:r w:rsidRPr="00A22069">
              <w:rPr>
                <w:rFonts w:hint="eastAsia"/>
                <w:sz w:val="20"/>
                <w:lang w:eastAsia="zh-CN"/>
              </w:rPr>
              <w:t>注</w:t>
            </w:r>
            <w:r w:rsidRPr="00A22069">
              <w:rPr>
                <w:sz w:val="20"/>
                <w:lang w:eastAsia="zh-CN"/>
              </w:rPr>
              <w:t xml:space="preserve">2 – </w:t>
            </w:r>
            <w:r w:rsidRPr="00A22069">
              <w:rPr>
                <w:rFonts w:hint="eastAsia"/>
                <w:sz w:val="20"/>
                <w:lang w:eastAsia="zh-CN"/>
              </w:rPr>
              <w:t>作为一般规则，测量设备的分辨带宽应该等于测量带宽。然而，为了提高测量精确度、灵敏度和效率，</w:t>
            </w:r>
            <w:r w:rsidRPr="00A22069">
              <w:rPr>
                <w:rFonts w:hint="eastAsia"/>
                <w:spacing w:val="-6"/>
                <w:sz w:val="20"/>
                <w:lang w:eastAsia="zh-CN"/>
              </w:rPr>
              <w:t>分辨带宽可小于测量带宽。</w:t>
            </w:r>
            <w:r w:rsidRPr="00A22069">
              <w:rPr>
                <w:rFonts w:hint="eastAsia"/>
                <w:sz w:val="20"/>
                <w:lang w:eastAsia="zh-CN"/>
              </w:rPr>
              <w:t>当分辨带宽比测量带宽小时，为了获得测量带宽的等效噪声带宽，应把测量带宽上的结果进行积分计算。</w:t>
            </w:r>
          </w:p>
          <w:p w14:paraId="7A14AAF4" w14:textId="77777777" w:rsidR="00DC546D" w:rsidRPr="003117C7" w:rsidRDefault="00DC546D" w:rsidP="00DF58E0">
            <w:pPr>
              <w:pStyle w:val="Tabletext"/>
              <w:rPr>
                <w:lang w:eastAsia="zh-CN"/>
              </w:rPr>
            </w:pPr>
            <w:r w:rsidRPr="00A22069">
              <w:rPr>
                <w:rFonts w:hint="eastAsia"/>
                <w:sz w:val="20"/>
                <w:lang w:val="en-GB" w:eastAsia="zh-CN"/>
              </w:rPr>
              <w:t>注</w:t>
            </w:r>
            <w:r w:rsidRPr="00A22069">
              <w:rPr>
                <w:sz w:val="20"/>
                <w:lang w:eastAsia="zh-CN"/>
              </w:rPr>
              <w:t>3 –</w:t>
            </w:r>
            <w:r w:rsidRPr="00A22069">
              <w:rPr>
                <w:rFonts w:hint="eastAsia"/>
                <w:sz w:val="20"/>
                <w:lang w:val="en-GB" w:eastAsia="zh-CN"/>
              </w:rPr>
              <w:t>对于</w:t>
            </w:r>
            <w:r w:rsidRPr="00A22069">
              <w:rPr>
                <w:rFonts w:hint="eastAsia"/>
                <w:sz w:val="20"/>
                <w:lang w:val="en-GB" w:eastAsia="zh-CN"/>
              </w:rPr>
              <w:t>RF</w:t>
            </w:r>
            <w:r w:rsidRPr="00A22069">
              <w:rPr>
                <w:rFonts w:hint="eastAsia"/>
                <w:sz w:val="20"/>
                <w:lang w:val="en-GB" w:eastAsia="zh-CN"/>
              </w:rPr>
              <w:t>间带宽间隔</w:t>
            </w:r>
            <w:r w:rsidRPr="00A22069">
              <w:rPr>
                <w:rFonts w:hint="eastAsia"/>
                <w:sz w:val="20"/>
                <w:lang w:val="en-GB" w:eastAsia="zh-CN"/>
              </w:rPr>
              <w:t>&lt; 20 MHz</w:t>
            </w:r>
            <w:r w:rsidRPr="00A22069">
              <w:rPr>
                <w:rFonts w:hint="eastAsia"/>
                <w:sz w:val="20"/>
                <w:lang w:val="en-GB" w:eastAsia="zh-CN"/>
              </w:rPr>
              <w:t>的支持多频段工作的</w:t>
            </w:r>
            <w:r w:rsidRPr="00A22069">
              <w:rPr>
                <w:rFonts w:hint="eastAsia"/>
                <w:sz w:val="20"/>
                <w:lang w:val="en-GB" w:eastAsia="zh-CN"/>
              </w:rPr>
              <w:t>BS</w:t>
            </w:r>
            <w:r w:rsidRPr="00A22069">
              <w:rPr>
                <w:rFonts w:hint="eastAsia"/>
                <w:sz w:val="20"/>
                <w:lang w:val="en-GB" w:eastAsia="zh-CN"/>
              </w:rPr>
              <w:t>，</w:t>
            </w:r>
            <w:r w:rsidRPr="00A22069">
              <w:rPr>
                <w:rFonts w:hint="eastAsia"/>
                <w:sz w:val="20"/>
                <w:lang w:val="en-GB" w:eastAsia="zh-CN"/>
              </w:rPr>
              <w:t>RF</w:t>
            </w:r>
            <w:r w:rsidRPr="00A22069">
              <w:rPr>
                <w:rFonts w:hint="eastAsia"/>
                <w:sz w:val="20"/>
                <w:lang w:val="en-GB" w:eastAsia="zh-CN"/>
              </w:rPr>
              <w:t>间带宽间隔内的测试要求按照</w:t>
            </w:r>
            <w:r w:rsidRPr="00A22069">
              <w:rPr>
                <w:rFonts w:hint="eastAsia"/>
                <w:sz w:val="20"/>
                <w:lang w:val="en-GB" w:eastAsia="zh-CN"/>
              </w:rPr>
              <w:t>RF</w:t>
            </w:r>
            <w:r w:rsidRPr="00A22069">
              <w:rPr>
                <w:rFonts w:hint="eastAsia"/>
                <w:sz w:val="20"/>
                <w:lang w:val="en-GB" w:eastAsia="zh-CN"/>
              </w:rPr>
              <w:t>间带宽间隔每一侧的相邻子块或</w:t>
            </w:r>
            <w:r w:rsidRPr="00A22069">
              <w:rPr>
                <w:rFonts w:hint="eastAsia"/>
                <w:sz w:val="20"/>
                <w:lang w:val="en-GB" w:eastAsia="zh-CN"/>
              </w:rPr>
              <w:t>RF</w:t>
            </w:r>
            <w:r w:rsidRPr="00A22069">
              <w:rPr>
                <w:rFonts w:hint="eastAsia"/>
                <w:sz w:val="20"/>
                <w:lang w:val="en-GB" w:eastAsia="zh-CN"/>
              </w:rPr>
              <w:t>带宽的累计贡献和来计算，并且</w:t>
            </w:r>
            <w:r w:rsidRPr="00A22069">
              <w:rPr>
                <w:rFonts w:hint="eastAsia"/>
                <w:spacing w:val="-4"/>
                <w:sz w:val="20"/>
                <w:lang w:eastAsia="zh-CN"/>
              </w:rPr>
              <w:t>远端子块或</w:t>
            </w:r>
            <w:r w:rsidRPr="00A22069">
              <w:rPr>
                <w:rFonts w:hint="eastAsia"/>
                <w:spacing w:val="-4"/>
                <w:sz w:val="20"/>
                <w:lang w:eastAsia="zh-CN"/>
              </w:rPr>
              <w:t>RF</w:t>
            </w:r>
            <w:r w:rsidRPr="00A22069">
              <w:rPr>
                <w:rFonts w:hint="eastAsia"/>
                <w:spacing w:val="-4"/>
                <w:sz w:val="20"/>
                <w:lang w:eastAsia="zh-CN"/>
              </w:rPr>
              <w:t>带宽的贡献须根据近端子块或</w:t>
            </w:r>
            <w:r w:rsidRPr="00A22069">
              <w:rPr>
                <w:rFonts w:hint="eastAsia"/>
                <w:spacing w:val="-4"/>
                <w:sz w:val="20"/>
                <w:lang w:eastAsia="zh-CN"/>
              </w:rPr>
              <w:t>RF</w:t>
            </w:r>
            <w:r w:rsidRPr="00A22069">
              <w:rPr>
                <w:rFonts w:hint="eastAsia"/>
                <w:spacing w:val="-4"/>
                <w:sz w:val="20"/>
                <w:lang w:eastAsia="zh-CN"/>
              </w:rPr>
              <w:t>带宽的测量带宽进行缩放</w:t>
            </w:r>
            <w:r w:rsidRPr="00A22069">
              <w:rPr>
                <w:rFonts w:hint="eastAsia"/>
                <w:sz w:val="20"/>
                <w:lang w:val="en-GB" w:eastAsia="zh-CN"/>
              </w:rPr>
              <w:t>。</w:t>
            </w:r>
          </w:p>
        </w:tc>
      </w:tr>
    </w:tbl>
    <w:p w14:paraId="484465E9" w14:textId="77777777" w:rsidR="00DC546D" w:rsidRPr="005C5EA2" w:rsidRDefault="00DC546D" w:rsidP="005C5EA2">
      <w:pPr>
        <w:rPr>
          <w:lang w:eastAsia="zh-CN"/>
        </w:rPr>
      </w:pPr>
      <w:bookmarkStart w:id="150" w:name="lt_pId1018"/>
    </w:p>
    <w:p w14:paraId="03066C6C" w14:textId="77777777" w:rsidR="00DC546D" w:rsidRDefault="00DC546D" w:rsidP="00DC546D">
      <w:pPr>
        <w:pStyle w:val="TableNo"/>
        <w:rPr>
          <w:lang w:eastAsia="zh-CN"/>
        </w:rPr>
      </w:pPr>
      <w:r>
        <w:rPr>
          <w:rFonts w:hint="eastAsia"/>
          <w:lang w:eastAsia="zh-CN"/>
        </w:rPr>
        <w:t>表</w:t>
      </w:r>
      <w:bookmarkEnd w:id="150"/>
      <w:r>
        <w:rPr>
          <w:rFonts w:hint="eastAsia"/>
          <w:lang w:eastAsia="zh-CN"/>
        </w:rPr>
        <w:t>A1-9</w:t>
      </w:r>
    </w:p>
    <w:p w14:paraId="287A175E" w14:textId="77777777" w:rsidR="00DC546D" w:rsidRPr="00117065" w:rsidRDefault="00DC546D" w:rsidP="00DC546D">
      <w:pPr>
        <w:pStyle w:val="Tabletitle"/>
        <w:rPr>
          <w:lang w:eastAsia="zh-CN"/>
        </w:rPr>
      </w:pPr>
      <w:r w:rsidRPr="00B74830">
        <w:rPr>
          <w:lang w:eastAsia="zh-CN"/>
        </w:rPr>
        <w:t>A</w:t>
      </w:r>
      <w:r w:rsidRPr="00B74830">
        <w:rPr>
          <w:rFonts w:hint="eastAsia"/>
          <w:lang w:eastAsia="zh-CN"/>
        </w:rPr>
        <w:t>类的</w:t>
      </w:r>
      <w:r w:rsidRPr="00B74830">
        <w:rPr>
          <w:lang w:eastAsia="zh-CN"/>
        </w:rPr>
        <w:t xml:space="preserve">1.4 MHz </w:t>
      </w:r>
      <w:r w:rsidRPr="00B74830">
        <w:rPr>
          <w:rFonts w:hint="eastAsia"/>
          <w:lang w:eastAsia="zh-CN"/>
        </w:rPr>
        <w:t>信道</w:t>
      </w:r>
      <w:r w:rsidRPr="004155DE">
        <w:rPr>
          <w:rFonts w:hint="eastAsia"/>
          <w:lang w:val="en-US" w:eastAsia="zh-CN"/>
        </w:rPr>
        <w:t>带宽</w:t>
      </w:r>
      <w:r w:rsidRPr="00B74830">
        <w:rPr>
          <w:rFonts w:hint="eastAsia"/>
          <w:lang w:eastAsia="zh-CN"/>
        </w:rPr>
        <w:t>（</w:t>
      </w:r>
      <w:r w:rsidRPr="00B74830">
        <w:rPr>
          <w:lang w:eastAsia="zh-CN"/>
        </w:rPr>
        <w:t>E-UTRA</w:t>
      </w:r>
      <w:r>
        <w:rPr>
          <w:rFonts w:hint="eastAsia"/>
          <w:lang w:eastAsia="zh-CN"/>
        </w:rPr>
        <w:t>频段</w:t>
      </w:r>
      <w:r w:rsidRPr="00B74830">
        <w:rPr>
          <w:rFonts w:cs="Arial"/>
          <w:lang w:eastAsia="zh-CN"/>
        </w:rPr>
        <w:t>&gt;</w:t>
      </w:r>
      <w:r w:rsidRPr="00B74830">
        <w:rPr>
          <w:lang w:eastAsia="zh-CN"/>
        </w:rPr>
        <w:t xml:space="preserve"> 3 GHz</w:t>
      </w:r>
      <w:r w:rsidRPr="00B74830">
        <w:rPr>
          <w:rFonts w:hint="eastAsia"/>
          <w:lang w:eastAsia="zh-CN"/>
        </w:rPr>
        <w:t>）的</w:t>
      </w:r>
      <w:r>
        <w:rPr>
          <w:lang w:eastAsia="zh-CN"/>
        </w:rPr>
        <w:br/>
      </w:r>
      <w:r w:rsidRPr="00B74830">
        <w:rPr>
          <w:rFonts w:hint="eastAsia"/>
          <w:lang w:eastAsia="zh-CN"/>
        </w:rPr>
        <w:t>广域</w:t>
      </w:r>
      <w:r w:rsidRPr="00B74830">
        <w:rPr>
          <w:lang w:eastAsia="zh-CN"/>
        </w:rPr>
        <w:t>BS</w:t>
      </w:r>
      <w:r>
        <w:rPr>
          <w:rFonts w:hint="eastAsia"/>
          <w:lang w:eastAsia="zh-CN"/>
        </w:rPr>
        <w:t>的工作频段</w:t>
      </w:r>
      <w:r w:rsidRPr="00B74830">
        <w:rPr>
          <w:rFonts w:hint="eastAsia"/>
          <w:lang w:eastAsia="zh-CN"/>
        </w:rPr>
        <w:t>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3001"/>
        <w:gridCol w:w="2991"/>
        <w:gridCol w:w="1384"/>
      </w:tblGrid>
      <w:tr w:rsidR="00DC546D" w:rsidRPr="005C5EA2" w14:paraId="349770B3" w14:textId="77777777" w:rsidTr="00DF58E0">
        <w:trPr>
          <w:cantSplit/>
          <w:jc w:val="center"/>
        </w:trPr>
        <w:tc>
          <w:tcPr>
            <w:tcW w:w="2263" w:type="dxa"/>
            <w:vAlign w:val="center"/>
          </w:tcPr>
          <w:p w14:paraId="6EDF4A76" w14:textId="77777777" w:rsidR="00DC546D" w:rsidRPr="005C5EA2" w:rsidRDefault="00DC546D" w:rsidP="00DF58E0">
            <w:pPr>
              <w:pStyle w:val="TableHead0"/>
              <w:rPr>
                <w:sz w:val="20"/>
                <w:lang w:eastAsia="zh-CN"/>
              </w:rPr>
            </w:pPr>
            <w:r w:rsidRPr="005C5EA2">
              <w:rPr>
                <w:rFonts w:ascii="SimSun" w:hAnsi="SimSun" w:cs="SimSun" w:hint="eastAsia"/>
                <w:sz w:val="20"/>
                <w:lang w:eastAsia="zh-CN"/>
              </w:rPr>
              <w:t>测量滤波器</w:t>
            </w:r>
            <w:r w:rsidRPr="005C5EA2">
              <w:rPr>
                <w:sz w:val="20"/>
                <w:lang w:eastAsia="zh-CN"/>
              </w:rPr>
              <w:t xml:space="preserve">–3 dB </w:t>
            </w:r>
            <w:r w:rsidRPr="005C5EA2">
              <w:rPr>
                <w:rFonts w:ascii="SimSun" w:hAnsi="SimSun" w:cs="SimSun" w:hint="eastAsia"/>
                <w:sz w:val="20"/>
                <w:lang w:eastAsia="zh-CN"/>
              </w:rPr>
              <w:t>点的频率偏移，</w:t>
            </w:r>
            <w:r w:rsidRPr="005C5EA2">
              <w:rPr>
                <w:i/>
                <w:iCs/>
                <w:sz w:val="20"/>
              </w:rPr>
              <w:sym w:font="Symbol" w:char="F044"/>
            </w:r>
            <w:r w:rsidRPr="005C5EA2">
              <w:rPr>
                <w:i/>
                <w:iCs/>
                <w:sz w:val="20"/>
                <w:lang w:eastAsia="zh-CN"/>
              </w:rPr>
              <w:t>f</w:t>
            </w:r>
          </w:p>
        </w:tc>
        <w:tc>
          <w:tcPr>
            <w:tcW w:w="3001" w:type="dxa"/>
            <w:vAlign w:val="center"/>
          </w:tcPr>
          <w:p w14:paraId="0738957E" w14:textId="77777777" w:rsidR="00DC546D" w:rsidRPr="005C5EA2" w:rsidRDefault="00DC546D" w:rsidP="00DF58E0">
            <w:pPr>
              <w:pStyle w:val="TableHead0"/>
              <w:rPr>
                <w:sz w:val="20"/>
                <w:lang w:eastAsia="zh-CN"/>
              </w:rPr>
            </w:pPr>
            <w:r w:rsidRPr="005C5EA2">
              <w:rPr>
                <w:rFonts w:ascii="SimSun" w:hAnsi="SimSun" w:cs="SimSun" w:hint="eastAsia"/>
                <w:sz w:val="20"/>
                <w:lang w:eastAsia="zh-CN"/>
              </w:rPr>
              <w:t>测量滤波器中心频率</w:t>
            </w:r>
            <w:r w:rsidRPr="005C5EA2">
              <w:rPr>
                <w:sz w:val="20"/>
                <w:lang w:eastAsia="zh-CN"/>
              </w:rPr>
              <w:br/>
            </w:r>
            <w:r w:rsidRPr="005C5EA2">
              <w:rPr>
                <w:rFonts w:ascii="SimSun" w:hAnsi="SimSun" w:cs="SimSun" w:hint="eastAsia"/>
                <w:sz w:val="20"/>
                <w:lang w:eastAsia="zh-CN"/>
              </w:rPr>
              <w:t>的频率偏移，</w:t>
            </w:r>
            <w:r w:rsidRPr="005C5EA2">
              <w:rPr>
                <w:i/>
                <w:iCs/>
                <w:sz w:val="20"/>
                <w:lang w:eastAsia="zh-CN"/>
              </w:rPr>
              <w:t>f_offset</w:t>
            </w:r>
          </w:p>
        </w:tc>
        <w:tc>
          <w:tcPr>
            <w:tcW w:w="2991" w:type="dxa"/>
            <w:vAlign w:val="center"/>
          </w:tcPr>
          <w:p w14:paraId="20CBC9BC" w14:textId="77777777" w:rsidR="00DC546D" w:rsidRPr="005C5EA2" w:rsidRDefault="00DC546D" w:rsidP="00DF58E0">
            <w:pPr>
              <w:pStyle w:val="TableHead0"/>
              <w:rPr>
                <w:sz w:val="20"/>
                <w:lang w:eastAsia="zh-CN"/>
              </w:rPr>
            </w:pPr>
            <w:r w:rsidRPr="005C5EA2">
              <w:rPr>
                <w:rFonts w:ascii="SimSun" w:hAnsi="SimSun" w:cs="SimSun" w:hint="eastAsia"/>
                <w:sz w:val="20"/>
                <w:lang w:eastAsia="zh-CN"/>
              </w:rPr>
              <w:t>测试要求（注</w:t>
            </w:r>
            <w:r w:rsidRPr="005C5EA2">
              <w:rPr>
                <w:sz w:val="20"/>
                <w:lang w:eastAsia="zh-CN"/>
              </w:rPr>
              <w:t>1</w:t>
            </w:r>
            <w:r w:rsidRPr="005C5EA2">
              <w:rPr>
                <w:rFonts w:eastAsiaTheme="minorEastAsia" w:hint="eastAsia"/>
                <w:sz w:val="20"/>
                <w:lang w:eastAsia="zh-CN"/>
              </w:rPr>
              <w:t>、</w:t>
            </w:r>
            <w:r w:rsidRPr="005C5EA2">
              <w:rPr>
                <w:rFonts w:eastAsiaTheme="minorEastAsia"/>
                <w:sz w:val="20"/>
                <w:lang w:eastAsia="zh-CN"/>
              </w:rPr>
              <w:t>3</w:t>
            </w:r>
            <w:r w:rsidRPr="005C5EA2">
              <w:rPr>
                <w:rFonts w:ascii="SimSun" w:hAnsi="SimSun" w:cs="SimSun" w:hint="eastAsia"/>
                <w:sz w:val="20"/>
                <w:lang w:eastAsia="zh-CN"/>
              </w:rPr>
              <w:t>）</w:t>
            </w:r>
          </w:p>
        </w:tc>
        <w:tc>
          <w:tcPr>
            <w:tcW w:w="1384" w:type="dxa"/>
            <w:vAlign w:val="center"/>
          </w:tcPr>
          <w:p w14:paraId="4506E54C" w14:textId="77777777" w:rsidR="00DC546D" w:rsidRPr="005C5EA2" w:rsidRDefault="00DC546D" w:rsidP="00DF58E0">
            <w:pPr>
              <w:pStyle w:val="TableHead0"/>
              <w:rPr>
                <w:sz w:val="20"/>
                <w:lang w:eastAsia="zh-CN"/>
              </w:rPr>
            </w:pPr>
            <w:r w:rsidRPr="005C5EA2">
              <w:rPr>
                <w:rFonts w:ascii="SimSun" w:hAnsi="SimSun" w:cs="SimSun" w:hint="eastAsia"/>
                <w:sz w:val="20"/>
                <w:lang w:eastAsia="zh-CN"/>
              </w:rPr>
              <w:t>测量带宽</w:t>
            </w:r>
            <w:r w:rsidRPr="005C5EA2">
              <w:rPr>
                <w:sz w:val="20"/>
                <w:lang w:eastAsia="zh-CN"/>
              </w:rPr>
              <w:br/>
            </w:r>
            <w:r w:rsidRPr="005C5EA2">
              <w:rPr>
                <w:rFonts w:ascii="SimSun" w:hAnsi="SimSun" w:cs="SimSun" w:hint="eastAsia"/>
                <w:sz w:val="20"/>
                <w:lang w:eastAsia="zh-CN"/>
              </w:rPr>
              <w:t>（注</w:t>
            </w:r>
            <w:r w:rsidRPr="005C5EA2">
              <w:rPr>
                <w:sz w:val="20"/>
                <w:lang w:eastAsia="zh-CN"/>
              </w:rPr>
              <w:t>2</w:t>
            </w:r>
            <w:r w:rsidRPr="005C5EA2">
              <w:rPr>
                <w:rFonts w:ascii="SimSun" w:hAnsi="SimSun" w:cs="SimSun" w:hint="eastAsia"/>
                <w:sz w:val="20"/>
                <w:lang w:eastAsia="zh-CN"/>
              </w:rPr>
              <w:t>）</w:t>
            </w:r>
          </w:p>
        </w:tc>
      </w:tr>
      <w:tr w:rsidR="00DC546D" w:rsidRPr="005C5EA2" w14:paraId="03CF8F21" w14:textId="77777777" w:rsidTr="00DF58E0">
        <w:trPr>
          <w:cantSplit/>
          <w:jc w:val="center"/>
        </w:trPr>
        <w:tc>
          <w:tcPr>
            <w:tcW w:w="2263" w:type="dxa"/>
          </w:tcPr>
          <w:p w14:paraId="30CB3F92" w14:textId="77777777" w:rsidR="00DC546D" w:rsidRPr="005C5EA2" w:rsidRDefault="00DC546D" w:rsidP="00DF58E0">
            <w:pPr>
              <w:pStyle w:val="Tabletext"/>
              <w:jc w:val="left"/>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1.4 MHz</w:t>
            </w:r>
          </w:p>
        </w:tc>
        <w:tc>
          <w:tcPr>
            <w:tcW w:w="3001" w:type="dxa"/>
          </w:tcPr>
          <w:p w14:paraId="005294E4" w14:textId="77777777" w:rsidR="00DC546D" w:rsidRPr="005C5EA2" w:rsidRDefault="00DC546D" w:rsidP="00DF58E0">
            <w:pPr>
              <w:pStyle w:val="Tabletext"/>
              <w:jc w:val="left"/>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1.45 MHz</w:t>
            </w:r>
          </w:p>
        </w:tc>
        <w:tc>
          <w:tcPr>
            <w:tcW w:w="2991" w:type="dxa"/>
            <w:vAlign w:val="center"/>
          </w:tcPr>
          <w:p w14:paraId="7B26A1ED" w14:textId="77777777" w:rsidR="00DC546D" w:rsidRPr="005C5EA2" w:rsidRDefault="00DC546D" w:rsidP="00DF58E0">
            <w:pPr>
              <w:pStyle w:val="Tabletext"/>
              <w:rPr>
                <w:sz w:val="20"/>
                <w:lang w:val="es-ES_tradnl"/>
              </w:rPr>
            </w:pPr>
            <w:r w:rsidRPr="005C5EA2">
              <w:rPr>
                <w:position w:val="-28"/>
                <w:sz w:val="20"/>
                <w:lang w:val="es-ES_tradnl"/>
              </w:rPr>
              <w:object w:dxaOrig="3840" w:dyaOrig="680" w14:anchorId="16930731">
                <v:shape id="_x0000_i1029" type="#_x0000_t75" style="width:138pt;height:28.5pt" o:ole="" fillcolor="window">
                  <v:imagedata r:id="rId26" o:title=""/>
                </v:shape>
                <o:OLEObject Type="Embed" ProgID="Equation.3" ShapeID="_x0000_i1029" DrawAspect="Content" ObjectID="_1798614606" r:id="rId27"/>
              </w:object>
            </w:r>
          </w:p>
        </w:tc>
        <w:tc>
          <w:tcPr>
            <w:tcW w:w="1384" w:type="dxa"/>
            <w:vAlign w:val="center"/>
          </w:tcPr>
          <w:p w14:paraId="141EFCA9"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23015FF3" w14:textId="77777777" w:rsidTr="00DF58E0">
        <w:trPr>
          <w:cantSplit/>
          <w:jc w:val="center"/>
        </w:trPr>
        <w:tc>
          <w:tcPr>
            <w:tcW w:w="2263" w:type="dxa"/>
            <w:vAlign w:val="center"/>
          </w:tcPr>
          <w:p w14:paraId="4CB28D26" w14:textId="77777777" w:rsidR="00DC546D" w:rsidRPr="005C5EA2" w:rsidRDefault="00DC546D" w:rsidP="00DF58E0">
            <w:pPr>
              <w:pStyle w:val="Tabletext"/>
              <w:rPr>
                <w:sz w:val="20"/>
                <w:lang w:val="es-ES_tradnl"/>
              </w:rPr>
            </w:pPr>
            <w:r w:rsidRPr="005C5EA2">
              <w:rPr>
                <w:sz w:val="20"/>
                <w:lang w:val="es-ES_tradnl"/>
              </w:rPr>
              <w:t xml:space="preserve">1.4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2.8 MHz</w:t>
            </w:r>
          </w:p>
        </w:tc>
        <w:tc>
          <w:tcPr>
            <w:tcW w:w="3001" w:type="dxa"/>
            <w:vAlign w:val="center"/>
          </w:tcPr>
          <w:p w14:paraId="78DDD26D" w14:textId="77777777" w:rsidR="00DC546D" w:rsidRPr="005C5EA2" w:rsidRDefault="00DC546D" w:rsidP="00DF58E0">
            <w:pPr>
              <w:pStyle w:val="Tabletext"/>
              <w:rPr>
                <w:sz w:val="20"/>
                <w:lang w:val="es-ES_tradnl"/>
              </w:rPr>
            </w:pPr>
            <w:r w:rsidRPr="005C5EA2">
              <w:rPr>
                <w:sz w:val="20"/>
                <w:lang w:val="es-ES_tradnl"/>
              </w:rPr>
              <w:t xml:space="preserve">1.45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2.85 MHz</w:t>
            </w:r>
          </w:p>
        </w:tc>
        <w:tc>
          <w:tcPr>
            <w:tcW w:w="2991" w:type="dxa"/>
            <w:vAlign w:val="center"/>
          </w:tcPr>
          <w:p w14:paraId="70DEA7D1" w14:textId="77777777" w:rsidR="00DC546D" w:rsidRPr="005C5EA2" w:rsidRDefault="00DC546D" w:rsidP="00DF58E0">
            <w:pPr>
              <w:pStyle w:val="Tabletext"/>
              <w:jc w:val="center"/>
              <w:rPr>
                <w:sz w:val="20"/>
                <w:lang w:val="es-ES_tradnl"/>
              </w:rPr>
            </w:pPr>
            <w:r w:rsidRPr="005C5EA2">
              <w:rPr>
                <w:sz w:val="20"/>
                <w:lang w:val="es-ES_tradnl"/>
              </w:rPr>
              <w:t>–9.2 dBm</w:t>
            </w:r>
          </w:p>
        </w:tc>
        <w:tc>
          <w:tcPr>
            <w:tcW w:w="1384" w:type="dxa"/>
            <w:vAlign w:val="center"/>
          </w:tcPr>
          <w:p w14:paraId="28D8DF75"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29209636" w14:textId="77777777" w:rsidTr="00DF58E0">
        <w:trPr>
          <w:cantSplit/>
          <w:jc w:val="center"/>
        </w:trPr>
        <w:tc>
          <w:tcPr>
            <w:tcW w:w="2263" w:type="dxa"/>
            <w:tcBorders>
              <w:bottom w:val="single" w:sz="4" w:space="0" w:color="auto"/>
            </w:tcBorders>
            <w:vAlign w:val="center"/>
          </w:tcPr>
          <w:p w14:paraId="06CABBF5" w14:textId="77777777" w:rsidR="00DC546D" w:rsidRPr="005C5EA2" w:rsidRDefault="00DC546D" w:rsidP="00DF58E0">
            <w:pPr>
              <w:pStyle w:val="Tabletext"/>
              <w:rPr>
                <w:sz w:val="20"/>
                <w:lang w:val="es-ES_tradnl"/>
              </w:rPr>
            </w:pPr>
            <w:r w:rsidRPr="005C5EA2">
              <w:rPr>
                <w:sz w:val="20"/>
                <w:lang w:val="es-ES_tradnl"/>
              </w:rPr>
              <w:t xml:space="preserve">2.8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3001" w:type="dxa"/>
            <w:tcBorders>
              <w:bottom w:val="single" w:sz="4" w:space="0" w:color="auto"/>
            </w:tcBorders>
            <w:vAlign w:val="center"/>
          </w:tcPr>
          <w:p w14:paraId="2A994ED7" w14:textId="77777777" w:rsidR="00DC546D" w:rsidRPr="005C5EA2" w:rsidRDefault="00DC546D" w:rsidP="00DF58E0">
            <w:pPr>
              <w:pStyle w:val="Tabletext"/>
              <w:rPr>
                <w:sz w:val="20"/>
                <w:lang w:val="en-US"/>
              </w:rPr>
            </w:pPr>
            <w:r w:rsidRPr="005C5EA2">
              <w:rPr>
                <w:sz w:val="20"/>
                <w:lang w:val="en-US"/>
              </w:rPr>
              <w:t xml:space="preserve">3.3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2991" w:type="dxa"/>
            <w:tcBorders>
              <w:bottom w:val="single" w:sz="4" w:space="0" w:color="auto"/>
            </w:tcBorders>
            <w:vAlign w:val="center"/>
          </w:tcPr>
          <w:p w14:paraId="567267B8" w14:textId="77777777" w:rsidR="00DC546D" w:rsidRPr="005C5EA2" w:rsidRDefault="00DC546D" w:rsidP="00DF58E0">
            <w:pPr>
              <w:pStyle w:val="Tabletext"/>
              <w:jc w:val="center"/>
              <w:rPr>
                <w:sz w:val="20"/>
                <w:lang w:val="es-ES_tradnl"/>
              </w:rPr>
            </w:pPr>
            <w:r w:rsidRPr="005C5EA2">
              <w:rPr>
                <w:sz w:val="20"/>
                <w:lang w:val="es-ES_tradnl"/>
              </w:rPr>
              <w:t>–13 dBm</w:t>
            </w:r>
          </w:p>
        </w:tc>
        <w:tc>
          <w:tcPr>
            <w:tcW w:w="1384" w:type="dxa"/>
            <w:tcBorders>
              <w:bottom w:val="single" w:sz="4" w:space="0" w:color="auto"/>
            </w:tcBorders>
            <w:vAlign w:val="center"/>
          </w:tcPr>
          <w:p w14:paraId="7E01E0F8" w14:textId="77777777" w:rsidR="00DC546D" w:rsidRPr="005C5EA2" w:rsidRDefault="00DC546D" w:rsidP="00DF58E0">
            <w:pPr>
              <w:pStyle w:val="Tabletext"/>
              <w:jc w:val="center"/>
              <w:rPr>
                <w:sz w:val="20"/>
                <w:lang w:val="es-ES_tradnl"/>
              </w:rPr>
            </w:pPr>
            <w:r w:rsidRPr="005C5EA2">
              <w:rPr>
                <w:sz w:val="20"/>
                <w:lang w:val="es-ES_tradnl"/>
              </w:rPr>
              <w:t>1 MHz</w:t>
            </w:r>
          </w:p>
        </w:tc>
      </w:tr>
      <w:tr w:rsidR="00DC546D" w:rsidRPr="005C5EA2" w14:paraId="7F882ED1" w14:textId="77777777" w:rsidTr="00DF58E0">
        <w:trPr>
          <w:cantSplit/>
          <w:jc w:val="center"/>
        </w:trPr>
        <w:tc>
          <w:tcPr>
            <w:tcW w:w="9639" w:type="dxa"/>
            <w:gridSpan w:val="4"/>
            <w:tcBorders>
              <w:left w:val="nil"/>
              <w:bottom w:val="nil"/>
              <w:right w:val="nil"/>
            </w:tcBorders>
          </w:tcPr>
          <w:p w14:paraId="622F62DE" w14:textId="54CC0634"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5C5EA2">
              <w:rPr>
                <w:rFonts w:hint="eastAsia"/>
                <w:i/>
                <w:iCs/>
                <w:spacing w:val="-4"/>
                <w:sz w:val="20"/>
                <w:lang w:eastAsia="zh-CN"/>
              </w:rPr>
              <w:t>Δ</w:t>
            </w:r>
            <w:r w:rsidRPr="005C5EA2">
              <w:rPr>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8E0773">
              <w:rPr>
                <w:sz w:val="20"/>
                <w:lang w:eastAsia="zh-CN"/>
              </w:rPr>
              <w:t>–13 dBm/1 MHz</w:t>
            </w:r>
            <w:r w:rsidRPr="005C5EA2">
              <w:rPr>
                <w:rFonts w:hint="eastAsia"/>
                <w:sz w:val="20"/>
                <w:lang w:eastAsia="zh-CN"/>
              </w:rPr>
              <w:t>。</w:t>
            </w:r>
          </w:p>
          <w:p w14:paraId="4EF0C2E7"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w:t>
            </w:r>
            <w:r w:rsidRPr="005C5EA2">
              <w:rPr>
                <w:rFonts w:hint="eastAsia"/>
                <w:spacing w:val="-6"/>
                <w:sz w:val="20"/>
                <w:lang w:eastAsia="zh-CN"/>
              </w:rPr>
              <w:t>分辨带宽可小于测量带宽。</w:t>
            </w:r>
            <w:r w:rsidRPr="005C5EA2">
              <w:rPr>
                <w:rFonts w:hint="eastAsia"/>
                <w:sz w:val="20"/>
                <w:lang w:eastAsia="zh-CN"/>
              </w:rPr>
              <w:t>当分辨带宽比测量带宽小时，为了获得测量带宽的等效噪声带宽，应把测量带宽上的结果进行积分计算。</w:t>
            </w:r>
          </w:p>
          <w:p w14:paraId="0571F31C"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sz w:val="20"/>
                <w:lang w:eastAsia="zh-CN"/>
              </w:rPr>
              <w:t>3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3D11A752" w14:textId="1DABE270" w:rsidR="00A22069" w:rsidRDefault="00A22069">
      <w:pPr>
        <w:tabs>
          <w:tab w:val="clear" w:pos="794"/>
          <w:tab w:val="clear" w:pos="1191"/>
          <w:tab w:val="clear" w:pos="1588"/>
          <w:tab w:val="clear" w:pos="1985"/>
        </w:tabs>
        <w:overflowPunct/>
        <w:autoSpaceDE/>
        <w:autoSpaceDN/>
        <w:adjustRightInd/>
        <w:spacing w:before="0"/>
        <w:jc w:val="left"/>
        <w:textAlignment w:val="auto"/>
        <w:rPr>
          <w:lang w:eastAsia="zh-CN"/>
        </w:rPr>
      </w:pPr>
      <w:bookmarkStart w:id="151" w:name="lt_pId1043"/>
    </w:p>
    <w:p w14:paraId="2F7823CB" w14:textId="77777777" w:rsidR="00A22069" w:rsidRDefault="00A22069">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0C8A281E" w14:textId="6995B61B" w:rsidR="00DC546D" w:rsidRDefault="00DC546D" w:rsidP="00DC546D">
      <w:pPr>
        <w:pStyle w:val="TableNo"/>
        <w:rPr>
          <w:lang w:eastAsia="zh-CN"/>
        </w:rPr>
      </w:pPr>
      <w:r>
        <w:rPr>
          <w:rFonts w:hint="eastAsia"/>
          <w:lang w:eastAsia="zh-CN"/>
        </w:rPr>
        <w:lastRenderedPageBreak/>
        <w:t>表</w:t>
      </w:r>
      <w:bookmarkEnd w:id="151"/>
      <w:r>
        <w:rPr>
          <w:rFonts w:hint="eastAsia"/>
          <w:lang w:eastAsia="zh-CN"/>
        </w:rPr>
        <w:t>A1-10</w:t>
      </w:r>
    </w:p>
    <w:p w14:paraId="2B31C098" w14:textId="10BC5438" w:rsidR="00DC546D" w:rsidRPr="00B74830" w:rsidRDefault="00DC546D" w:rsidP="00DC546D">
      <w:pPr>
        <w:pStyle w:val="Tabletitle"/>
        <w:rPr>
          <w:lang w:eastAsia="zh-CN"/>
        </w:rPr>
      </w:pPr>
      <w:r w:rsidRPr="00B74830">
        <w:rPr>
          <w:lang w:eastAsia="zh-CN"/>
        </w:rPr>
        <w:t>A</w:t>
      </w:r>
      <w:r w:rsidRPr="00B74830">
        <w:rPr>
          <w:rFonts w:hint="eastAsia"/>
          <w:lang w:eastAsia="zh-CN"/>
        </w:rPr>
        <w:t>类的</w:t>
      </w:r>
      <w:r w:rsidRPr="00053B15">
        <w:rPr>
          <w:lang w:eastAsia="zh-CN"/>
        </w:rPr>
        <w:t>3 MHz</w:t>
      </w:r>
      <w:r w:rsidRPr="00B74830">
        <w:rPr>
          <w:rFonts w:hint="eastAsia"/>
          <w:lang w:eastAsia="zh-CN"/>
        </w:rPr>
        <w:t>信道带宽（</w:t>
      </w:r>
      <w:r w:rsidRPr="00053B15">
        <w:rPr>
          <w:lang w:eastAsia="zh-CN"/>
        </w:rPr>
        <w:t>1 GHz &lt;</w:t>
      </w:r>
      <w:r w:rsidRPr="00B74830">
        <w:rPr>
          <w:lang w:eastAsia="zh-CN"/>
        </w:rPr>
        <w:t>E-UTRA</w:t>
      </w:r>
      <w:r>
        <w:rPr>
          <w:rFonts w:hint="eastAsia"/>
          <w:lang w:eastAsia="zh-CN"/>
        </w:rPr>
        <w:t>频段</w:t>
      </w:r>
      <w:r w:rsidR="00BD19C6" w:rsidRPr="00050CD4">
        <w:rPr>
          <w:rFonts w:cs="Arial"/>
          <w:lang w:eastAsia="zh-CN"/>
        </w:rPr>
        <w:t>≤</w:t>
      </w:r>
      <w:r w:rsidRPr="00053B15">
        <w:rPr>
          <w:lang w:eastAsia="zh-CN"/>
        </w:rPr>
        <w:t xml:space="preserve"> 3 </w:t>
      </w:r>
      <w:r w:rsidRPr="00B74830">
        <w:rPr>
          <w:lang w:eastAsia="zh-CN"/>
        </w:rPr>
        <w:t>GHz</w:t>
      </w:r>
      <w:r w:rsidRPr="00B74830">
        <w:rPr>
          <w:rFonts w:hint="eastAsia"/>
          <w:lang w:eastAsia="zh-CN"/>
        </w:rPr>
        <w:t>）的</w:t>
      </w:r>
      <w:r>
        <w:rPr>
          <w:lang w:eastAsia="zh-CN"/>
        </w:rPr>
        <w:br/>
      </w:r>
      <w:r w:rsidRPr="00B74830">
        <w:rPr>
          <w:rFonts w:hint="eastAsia"/>
          <w:lang w:eastAsia="zh-CN"/>
        </w:rPr>
        <w:t>广域</w:t>
      </w:r>
      <w:r w:rsidRPr="00B74830">
        <w:rPr>
          <w:lang w:eastAsia="zh-CN"/>
        </w:rPr>
        <w:t>BS</w:t>
      </w:r>
      <w:r>
        <w:rPr>
          <w:rFonts w:hint="eastAsia"/>
          <w:lang w:eastAsia="zh-CN"/>
        </w:rPr>
        <w:t>的工作频段</w:t>
      </w:r>
      <w:r w:rsidRPr="00B74830">
        <w:rPr>
          <w:rFonts w:hint="eastAsia"/>
          <w:lang w:eastAsia="zh-CN"/>
        </w:rPr>
        <w:t>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959"/>
        <w:gridCol w:w="3244"/>
        <w:gridCol w:w="1383"/>
      </w:tblGrid>
      <w:tr w:rsidR="00DC546D" w:rsidRPr="005C5EA2" w14:paraId="65ABB11D" w14:textId="77777777" w:rsidTr="00DF58E0">
        <w:trPr>
          <w:cantSplit/>
          <w:jc w:val="center"/>
        </w:trPr>
        <w:tc>
          <w:tcPr>
            <w:tcW w:w="2053" w:type="dxa"/>
            <w:vAlign w:val="center"/>
          </w:tcPr>
          <w:p w14:paraId="2EB65BD0" w14:textId="77777777" w:rsidR="00DC546D" w:rsidRPr="005C5EA2" w:rsidRDefault="00DC546D" w:rsidP="00DF58E0">
            <w:pPr>
              <w:pStyle w:val="Tablehead"/>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i/>
                <w:iCs/>
                <w:sz w:val="20"/>
              </w:rPr>
              <w:sym w:font="Symbol" w:char="F044"/>
            </w:r>
            <w:r w:rsidRPr="005C5EA2">
              <w:rPr>
                <w:i/>
                <w:iCs/>
                <w:sz w:val="20"/>
                <w:lang w:eastAsia="zh-CN"/>
              </w:rPr>
              <w:t>f</w:t>
            </w:r>
          </w:p>
        </w:tc>
        <w:tc>
          <w:tcPr>
            <w:tcW w:w="2959" w:type="dxa"/>
            <w:vAlign w:val="center"/>
          </w:tcPr>
          <w:p w14:paraId="24ED172D" w14:textId="77777777" w:rsidR="00DC546D" w:rsidRPr="005C5EA2" w:rsidRDefault="00DC546D" w:rsidP="00DF58E0">
            <w:pPr>
              <w:pStyle w:val="Tablehead"/>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244" w:type="dxa"/>
            <w:vAlign w:val="center"/>
          </w:tcPr>
          <w:p w14:paraId="369EE04E" w14:textId="77777777" w:rsidR="00DC546D" w:rsidRPr="005C5EA2" w:rsidRDefault="00DC546D" w:rsidP="00DF58E0">
            <w:pPr>
              <w:pStyle w:val="Tablehead"/>
              <w:rPr>
                <w:sz w:val="20"/>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3</w:t>
            </w:r>
            <w:r w:rsidRPr="005C5EA2">
              <w:rPr>
                <w:rFonts w:hint="eastAsia"/>
                <w:sz w:val="20"/>
              </w:rPr>
              <w:t>）</w:t>
            </w:r>
          </w:p>
        </w:tc>
        <w:tc>
          <w:tcPr>
            <w:tcW w:w="1383" w:type="dxa"/>
            <w:vAlign w:val="center"/>
          </w:tcPr>
          <w:p w14:paraId="080FEAB4" w14:textId="77777777" w:rsidR="00DC546D" w:rsidRPr="005C5EA2" w:rsidRDefault="00DC546D" w:rsidP="00DF58E0">
            <w:pPr>
              <w:pStyle w:val="Tablehead"/>
              <w:rPr>
                <w:sz w:val="20"/>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4697B7B9" w14:textId="77777777" w:rsidTr="00DF58E0">
        <w:trPr>
          <w:cantSplit/>
          <w:jc w:val="center"/>
        </w:trPr>
        <w:tc>
          <w:tcPr>
            <w:tcW w:w="2053" w:type="dxa"/>
          </w:tcPr>
          <w:p w14:paraId="06B68872" w14:textId="77777777" w:rsidR="00DC546D" w:rsidRPr="005C5EA2" w:rsidRDefault="00DC546D" w:rsidP="00DF58E0">
            <w:pPr>
              <w:pStyle w:val="Tabletext"/>
              <w:jc w:val="left"/>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3 MHz</w:t>
            </w:r>
          </w:p>
        </w:tc>
        <w:tc>
          <w:tcPr>
            <w:tcW w:w="2959" w:type="dxa"/>
          </w:tcPr>
          <w:p w14:paraId="239D27E7" w14:textId="77777777" w:rsidR="00DC546D" w:rsidRPr="005C5EA2" w:rsidRDefault="00DC546D" w:rsidP="00DF58E0">
            <w:pPr>
              <w:pStyle w:val="Tabletext"/>
              <w:jc w:val="left"/>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3.05 MHz</w:t>
            </w:r>
          </w:p>
        </w:tc>
        <w:tc>
          <w:tcPr>
            <w:tcW w:w="3244" w:type="dxa"/>
            <w:vAlign w:val="center"/>
          </w:tcPr>
          <w:p w14:paraId="5F107C04" w14:textId="77777777" w:rsidR="00DC546D" w:rsidRPr="005C5EA2" w:rsidRDefault="00DC546D" w:rsidP="00DF58E0">
            <w:pPr>
              <w:pStyle w:val="Tabletext"/>
              <w:rPr>
                <w:sz w:val="20"/>
                <w:lang w:val="es-ES_tradnl"/>
              </w:rPr>
            </w:pPr>
            <w:r w:rsidRPr="005C5EA2">
              <w:rPr>
                <w:position w:val="-28"/>
                <w:sz w:val="20"/>
                <w:lang w:val="es-ES_tradnl"/>
              </w:rPr>
              <w:object w:dxaOrig="3680" w:dyaOrig="680" w14:anchorId="2187AABC">
                <v:shape id="_x0000_i1030" type="#_x0000_t75" style="width:2in;height:28.5pt" o:ole="" fillcolor="window">
                  <v:imagedata r:id="rId28" o:title=""/>
                </v:shape>
                <o:OLEObject Type="Embed" ProgID="Equation.3" ShapeID="_x0000_i1030" DrawAspect="Content" ObjectID="_1798614607" r:id="rId29"/>
              </w:object>
            </w:r>
          </w:p>
        </w:tc>
        <w:tc>
          <w:tcPr>
            <w:tcW w:w="1383" w:type="dxa"/>
            <w:vAlign w:val="center"/>
          </w:tcPr>
          <w:p w14:paraId="1672A103"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24E20BF3" w14:textId="77777777" w:rsidTr="00DF58E0">
        <w:trPr>
          <w:cantSplit/>
          <w:jc w:val="center"/>
        </w:trPr>
        <w:tc>
          <w:tcPr>
            <w:tcW w:w="2053" w:type="dxa"/>
            <w:tcBorders>
              <w:bottom w:val="single" w:sz="4" w:space="0" w:color="auto"/>
            </w:tcBorders>
            <w:vAlign w:val="center"/>
          </w:tcPr>
          <w:p w14:paraId="4570008F" w14:textId="77777777" w:rsidR="00DC546D" w:rsidRPr="005C5EA2" w:rsidRDefault="00DC546D" w:rsidP="00DF58E0">
            <w:pPr>
              <w:pStyle w:val="Tabletext"/>
              <w:rPr>
                <w:sz w:val="20"/>
                <w:lang w:val="es-ES_tradnl"/>
              </w:rPr>
            </w:pPr>
            <w:r w:rsidRPr="005C5EA2">
              <w:rPr>
                <w:sz w:val="20"/>
                <w:lang w:val="es-ES_tradnl"/>
              </w:rPr>
              <w:t xml:space="preserve">3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6 MHz</w:t>
            </w:r>
          </w:p>
        </w:tc>
        <w:tc>
          <w:tcPr>
            <w:tcW w:w="2959" w:type="dxa"/>
            <w:tcBorders>
              <w:bottom w:val="single" w:sz="4" w:space="0" w:color="auto"/>
            </w:tcBorders>
            <w:vAlign w:val="center"/>
          </w:tcPr>
          <w:p w14:paraId="74D24B4F" w14:textId="77777777" w:rsidR="00DC546D" w:rsidRPr="005C5EA2" w:rsidRDefault="00DC546D" w:rsidP="00DF58E0">
            <w:pPr>
              <w:pStyle w:val="Tabletext"/>
              <w:rPr>
                <w:sz w:val="20"/>
                <w:lang w:val="es-ES_tradnl"/>
              </w:rPr>
            </w:pPr>
            <w:r w:rsidRPr="005C5EA2">
              <w:rPr>
                <w:sz w:val="20"/>
                <w:lang w:val="es-ES_tradnl"/>
              </w:rPr>
              <w:t xml:space="preserve">3.05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6.05 MHz</w:t>
            </w:r>
          </w:p>
        </w:tc>
        <w:tc>
          <w:tcPr>
            <w:tcW w:w="3244" w:type="dxa"/>
            <w:tcBorders>
              <w:bottom w:val="single" w:sz="4" w:space="0" w:color="auto"/>
            </w:tcBorders>
            <w:vAlign w:val="center"/>
          </w:tcPr>
          <w:p w14:paraId="429FFBFA" w14:textId="77777777" w:rsidR="00DC546D" w:rsidRPr="005C5EA2" w:rsidRDefault="00DC546D" w:rsidP="00DF58E0">
            <w:pPr>
              <w:pStyle w:val="Tabletext"/>
              <w:jc w:val="center"/>
              <w:rPr>
                <w:sz w:val="20"/>
                <w:lang w:val="es-ES_tradnl"/>
              </w:rPr>
            </w:pPr>
            <w:r w:rsidRPr="005C5EA2">
              <w:rPr>
                <w:sz w:val="20"/>
                <w:lang w:val="es-ES_tradnl"/>
              </w:rPr>
              <w:t>–13.5 dBm</w:t>
            </w:r>
          </w:p>
        </w:tc>
        <w:tc>
          <w:tcPr>
            <w:tcW w:w="1383" w:type="dxa"/>
            <w:tcBorders>
              <w:bottom w:val="single" w:sz="4" w:space="0" w:color="auto"/>
            </w:tcBorders>
            <w:vAlign w:val="center"/>
          </w:tcPr>
          <w:p w14:paraId="0E927D6A"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32394B1E" w14:textId="77777777" w:rsidTr="00DF58E0">
        <w:trPr>
          <w:cantSplit/>
          <w:jc w:val="center"/>
        </w:trPr>
        <w:tc>
          <w:tcPr>
            <w:tcW w:w="2053" w:type="dxa"/>
            <w:tcBorders>
              <w:bottom w:val="single" w:sz="4" w:space="0" w:color="auto"/>
            </w:tcBorders>
            <w:vAlign w:val="center"/>
          </w:tcPr>
          <w:p w14:paraId="0EF124D9" w14:textId="77777777" w:rsidR="00DC546D" w:rsidRPr="005C5EA2" w:rsidRDefault="00DC546D" w:rsidP="00DF58E0">
            <w:pPr>
              <w:pStyle w:val="Tabletext"/>
              <w:rPr>
                <w:sz w:val="20"/>
                <w:lang w:val="es-ES_tradnl"/>
              </w:rPr>
            </w:pPr>
            <w:r w:rsidRPr="005C5EA2">
              <w:rPr>
                <w:sz w:val="20"/>
                <w:lang w:val="es-ES_tradnl"/>
              </w:rPr>
              <w:t xml:space="preserve">6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2959" w:type="dxa"/>
            <w:tcBorders>
              <w:bottom w:val="single" w:sz="4" w:space="0" w:color="auto"/>
            </w:tcBorders>
            <w:vAlign w:val="center"/>
          </w:tcPr>
          <w:p w14:paraId="541F5BD1" w14:textId="77777777" w:rsidR="00DC546D" w:rsidRPr="005C5EA2" w:rsidRDefault="00DC546D" w:rsidP="00DF58E0">
            <w:pPr>
              <w:pStyle w:val="Tabletext"/>
              <w:rPr>
                <w:sz w:val="20"/>
                <w:lang w:val="en-US"/>
              </w:rPr>
            </w:pPr>
            <w:r w:rsidRPr="005C5EA2">
              <w:rPr>
                <w:sz w:val="20"/>
                <w:lang w:val="en-US"/>
              </w:rPr>
              <w:t xml:space="preserve">6.5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244" w:type="dxa"/>
            <w:tcBorders>
              <w:bottom w:val="single" w:sz="4" w:space="0" w:color="auto"/>
            </w:tcBorders>
            <w:vAlign w:val="center"/>
          </w:tcPr>
          <w:p w14:paraId="5212499A" w14:textId="77777777" w:rsidR="00DC546D" w:rsidRPr="005C5EA2" w:rsidRDefault="00DC546D" w:rsidP="00DF58E0">
            <w:pPr>
              <w:pStyle w:val="Tabletext"/>
              <w:jc w:val="center"/>
              <w:rPr>
                <w:sz w:val="20"/>
                <w:lang w:val="es-ES_tradnl"/>
              </w:rPr>
            </w:pPr>
            <w:r w:rsidRPr="005C5EA2">
              <w:rPr>
                <w:sz w:val="20"/>
                <w:lang w:val="es-ES_tradnl"/>
              </w:rPr>
              <w:t>–13 dBm</w:t>
            </w:r>
          </w:p>
        </w:tc>
        <w:tc>
          <w:tcPr>
            <w:tcW w:w="1383" w:type="dxa"/>
            <w:tcBorders>
              <w:bottom w:val="single" w:sz="4" w:space="0" w:color="auto"/>
            </w:tcBorders>
            <w:vAlign w:val="center"/>
          </w:tcPr>
          <w:p w14:paraId="229E6945" w14:textId="77777777" w:rsidR="00DC546D" w:rsidRPr="005C5EA2" w:rsidRDefault="00DC546D" w:rsidP="00DF58E0">
            <w:pPr>
              <w:pStyle w:val="Tabletext"/>
              <w:jc w:val="center"/>
              <w:rPr>
                <w:sz w:val="20"/>
                <w:lang w:val="es-ES_tradnl"/>
              </w:rPr>
            </w:pPr>
            <w:r w:rsidRPr="005C5EA2">
              <w:rPr>
                <w:sz w:val="20"/>
                <w:lang w:val="es-ES_tradnl"/>
              </w:rPr>
              <w:t>1 MHz</w:t>
            </w:r>
          </w:p>
        </w:tc>
      </w:tr>
      <w:tr w:rsidR="00DC546D" w:rsidRPr="005C5EA2" w14:paraId="693AA3F7" w14:textId="77777777" w:rsidTr="00DF58E0">
        <w:trPr>
          <w:cantSplit/>
          <w:jc w:val="center"/>
        </w:trPr>
        <w:tc>
          <w:tcPr>
            <w:tcW w:w="9639" w:type="dxa"/>
            <w:gridSpan w:val="4"/>
            <w:tcBorders>
              <w:top w:val="nil"/>
              <w:left w:val="nil"/>
              <w:bottom w:val="nil"/>
              <w:right w:val="nil"/>
            </w:tcBorders>
          </w:tcPr>
          <w:p w14:paraId="5B038993" w14:textId="2B0E7DDA"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，在子块间隔内的测试要求按照该子块间隔每一侧上相邻子块的累计贡献和来计算。除了距离该子块间隔每一侧上相邻子块的</w:t>
            </w:r>
            <w:r w:rsidRPr="005C5EA2">
              <w:rPr>
                <w:rFonts w:hint="eastAsia"/>
                <w:i/>
                <w:iCs/>
                <w:spacing w:val="-4"/>
                <w:sz w:val="20"/>
                <w:lang w:eastAsia="zh-CN"/>
              </w:rPr>
              <w:t>Δ</w:t>
            </w:r>
            <w:r w:rsidRPr="005C5EA2">
              <w:rPr>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–13 dBm/1 MHz</w:t>
            </w:r>
            <w:r w:rsidRPr="005C5EA2">
              <w:rPr>
                <w:rFonts w:hint="eastAsia"/>
                <w:spacing w:val="-4"/>
                <w:sz w:val="20"/>
                <w:lang w:eastAsia="zh-CN"/>
              </w:rPr>
              <w:t>，并且远端子块的贡献须根据近端子块的测量带宽进行缩放</w:t>
            </w:r>
            <w:r w:rsidRPr="005C5EA2">
              <w:rPr>
                <w:rFonts w:hint="eastAsia"/>
                <w:sz w:val="20"/>
                <w:lang w:eastAsia="zh-CN"/>
              </w:rPr>
              <w:t>。</w:t>
            </w:r>
          </w:p>
          <w:p w14:paraId="31C1B7C7"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w:t>
            </w:r>
            <w:r w:rsidRPr="005C5EA2">
              <w:rPr>
                <w:rFonts w:hint="eastAsia"/>
                <w:spacing w:val="-6"/>
                <w:sz w:val="20"/>
                <w:lang w:eastAsia="zh-CN"/>
              </w:rPr>
              <w:t>分辨带宽可小于测量带宽。</w:t>
            </w:r>
            <w:r w:rsidRPr="005C5EA2">
              <w:rPr>
                <w:rFonts w:hint="eastAsia"/>
                <w:sz w:val="20"/>
                <w:lang w:eastAsia="zh-CN"/>
              </w:rPr>
              <w:t>当分辨带宽比测量带宽小时，为了获得测量带宽的等效噪声带宽，应把测量带宽上的结果进行积分计算。</w:t>
            </w:r>
          </w:p>
          <w:p w14:paraId="6FB40BEE"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sz w:val="20"/>
                <w:lang w:eastAsia="zh-CN"/>
              </w:rPr>
              <w:t>3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09B13A56" w14:textId="77777777" w:rsidR="00DC546D" w:rsidRPr="00117065" w:rsidRDefault="00DC546D" w:rsidP="00DC546D">
      <w:pPr>
        <w:rPr>
          <w:lang w:eastAsia="zh-CN"/>
        </w:rPr>
      </w:pPr>
    </w:p>
    <w:p w14:paraId="6F17B587" w14:textId="77777777" w:rsidR="00DC546D" w:rsidRPr="00D60DF6" w:rsidRDefault="00DC546D" w:rsidP="00DC546D">
      <w:pPr>
        <w:pStyle w:val="TableNo"/>
        <w:rPr>
          <w:lang w:eastAsia="zh-CN"/>
        </w:rPr>
      </w:pPr>
      <w:bookmarkStart w:id="152" w:name="lt_pId1068"/>
      <w:r w:rsidRPr="00D60DF6">
        <w:rPr>
          <w:rFonts w:ascii="SimSun" w:hAnsi="SimSun" w:cs="SimSun" w:hint="eastAsia"/>
          <w:lang w:eastAsia="zh-CN"/>
        </w:rPr>
        <w:t>表</w:t>
      </w:r>
      <w:bookmarkEnd w:id="152"/>
      <w:r>
        <w:rPr>
          <w:rFonts w:hint="eastAsia"/>
          <w:lang w:eastAsia="zh-CN"/>
        </w:rPr>
        <w:t>A1-11</w:t>
      </w:r>
    </w:p>
    <w:p w14:paraId="7B9BF666" w14:textId="77777777" w:rsidR="00DC546D" w:rsidRPr="00B311BC" w:rsidRDefault="00DC546D" w:rsidP="00DC546D">
      <w:pPr>
        <w:pStyle w:val="Tabletitle"/>
        <w:rPr>
          <w:highlight w:val="cyan"/>
          <w:lang w:eastAsia="zh-CN"/>
        </w:rPr>
      </w:pPr>
      <w:r>
        <w:rPr>
          <w:lang w:eastAsia="zh-CN"/>
        </w:rPr>
        <w:t>A</w:t>
      </w:r>
      <w:r>
        <w:rPr>
          <w:rFonts w:hint="eastAsia"/>
          <w:lang w:eastAsia="zh-CN"/>
        </w:rPr>
        <w:t>类的</w:t>
      </w:r>
      <w:r>
        <w:rPr>
          <w:lang w:eastAsia="zh-CN"/>
        </w:rPr>
        <w:t>3</w:t>
      </w:r>
      <w:r>
        <w:rPr>
          <w:lang w:val="en-US" w:eastAsia="zh-CN"/>
        </w:rPr>
        <w:t xml:space="preserve"> MHz </w:t>
      </w:r>
      <w:r>
        <w:rPr>
          <w:rFonts w:hint="eastAsia"/>
          <w:lang w:eastAsia="zh-CN"/>
        </w:rPr>
        <w:t>信道带宽（</w:t>
      </w:r>
      <w:r>
        <w:rPr>
          <w:lang w:eastAsia="zh-CN"/>
        </w:rPr>
        <w:t>E-UTRA</w:t>
      </w:r>
      <w:r>
        <w:rPr>
          <w:rFonts w:hint="eastAsia"/>
          <w:lang w:eastAsia="zh-CN"/>
        </w:rPr>
        <w:t>频段</w:t>
      </w:r>
      <w:r w:rsidRPr="002D4836">
        <w:rPr>
          <w:rFonts w:cs="Arial"/>
          <w:lang w:val="en-GB" w:eastAsia="zh-CN"/>
        </w:rPr>
        <w:t>&gt;</w:t>
      </w:r>
      <w:r w:rsidRPr="002D4836">
        <w:rPr>
          <w:lang w:val="en-GB" w:eastAsia="zh-CN"/>
        </w:rPr>
        <w:t xml:space="preserve"> 3</w:t>
      </w:r>
      <w:r>
        <w:rPr>
          <w:lang w:eastAsia="zh-CN"/>
        </w:rPr>
        <w:t> 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5C5EA2" w14:paraId="46998433" w14:textId="77777777" w:rsidTr="00DF58E0">
        <w:trPr>
          <w:cantSplit/>
          <w:jc w:val="center"/>
        </w:trPr>
        <w:tc>
          <w:tcPr>
            <w:tcW w:w="2053" w:type="dxa"/>
            <w:vAlign w:val="center"/>
          </w:tcPr>
          <w:p w14:paraId="294898B9" w14:textId="77777777" w:rsidR="00DC546D" w:rsidRPr="005C5EA2" w:rsidRDefault="00DC546D" w:rsidP="00DF58E0">
            <w:pPr>
              <w:pStyle w:val="Tablehead"/>
              <w:rPr>
                <w:sz w:val="20"/>
                <w:lang w:val="en-GB"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i/>
                <w:iCs/>
                <w:sz w:val="20"/>
              </w:rPr>
              <w:sym w:font="Symbol" w:char="F044"/>
            </w:r>
            <w:r w:rsidRPr="005C5EA2">
              <w:rPr>
                <w:i/>
                <w:iCs/>
                <w:sz w:val="20"/>
                <w:lang w:eastAsia="zh-CN"/>
              </w:rPr>
              <w:t>f</w:t>
            </w:r>
          </w:p>
        </w:tc>
        <w:tc>
          <w:tcPr>
            <w:tcW w:w="2871" w:type="dxa"/>
            <w:vAlign w:val="center"/>
          </w:tcPr>
          <w:p w14:paraId="6117B9D0" w14:textId="77777777" w:rsidR="00DC546D" w:rsidRPr="005C5EA2" w:rsidRDefault="00DC546D" w:rsidP="00DF58E0">
            <w:pPr>
              <w:pStyle w:val="Tablehead"/>
              <w:rPr>
                <w:sz w:val="20"/>
                <w:lang w:val="en-GB"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332" w:type="dxa"/>
            <w:vAlign w:val="center"/>
          </w:tcPr>
          <w:p w14:paraId="66403AC6" w14:textId="77777777" w:rsidR="00DC546D" w:rsidRPr="005C5EA2" w:rsidRDefault="00DC546D" w:rsidP="00DF58E0">
            <w:pPr>
              <w:pStyle w:val="Tablehead"/>
              <w:rPr>
                <w:sz w:val="20"/>
                <w:lang w:val="en-GB" w:eastAsia="zh-CN"/>
              </w:rPr>
            </w:pPr>
            <w:r w:rsidRPr="005C5EA2">
              <w:rPr>
                <w:rFonts w:hint="eastAsia"/>
                <w:sz w:val="20"/>
                <w:lang w:eastAsia="zh-CN"/>
              </w:rPr>
              <w:t>测试要求（注</w:t>
            </w:r>
            <w:r w:rsidRPr="005C5EA2">
              <w:rPr>
                <w:sz w:val="20"/>
                <w:lang w:eastAsia="zh-CN"/>
              </w:rPr>
              <w:t>1</w:t>
            </w:r>
            <w:r w:rsidRPr="005C5EA2">
              <w:rPr>
                <w:rFonts w:hint="eastAsia"/>
                <w:sz w:val="20"/>
                <w:lang w:eastAsia="zh-CN"/>
              </w:rPr>
              <w:t>、</w:t>
            </w:r>
            <w:r w:rsidRPr="005C5EA2">
              <w:rPr>
                <w:sz w:val="20"/>
                <w:lang w:eastAsia="zh-CN"/>
              </w:rPr>
              <w:t>3</w:t>
            </w:r>
            <w:r w:rsidRPr="005C5EA2">
              <w:rPr>
                <w:rFonts w:hint="eastAsia"/>
                <w:sz w:val="20"/>
                <w:lang w:eastAsia="zh-CN"/>
              </w:rPr>
              <w:t>）</w:t>
            </w:r>
          </w:p>
        </w:tc>
        <w:tc>
          <w:tcPr>
            <w:tcW w:w="1383" w:type="dxa"/>
            <w:vAlign w:val="center"/>
          </w:tcPr>
          <w:p w14:paraId="491BB271" w14:textId="77777777" w:rsidR="00DC546D" w:rsidRPr="005C5EA2" w:rsidRDefault="00DC546D" w:rsidP="00DF58E0">
            <w:pPr>
              <w:pStyle w:val="Tablehead"/>
              <w:rPr>
                <w:sz w:val="20"/>
                <w:lang w:val="en-GB" w:eastAsia="zh-CN"/>
              </w:rPr>
            </w:pPr>
            <w:r w:rsidRPr="005C5EA2">
              <w:rPr>
                <w:rFonts w:hint="eastAsia"/>
                <w:sz w:val="20"/>
                <w:lang w:eastAsia="zh-CN"/>
              </w:rPr>
              <w:t>测量带宽</w:t>
            </w:r>
            <w:r w:rsidRPr="005C5EA2">
              <w:rPr>
                <w:sz w:val="20"/>
                <w:lang w:eastAsia="zh-CN"/>
              </w:rPr>
              <w:br/>
            </w:r>
            <w:r w:rsidRPr="005C5EA2">
              <w:rPr>
                <w:rFonts w:hint="eastAsia"/>
                <w:sz w:val="20"/>
                <w:lang w:eastAsia="zh-CN"/>
              </w:rPr>
              <w:t>（注</w:t>
            </w:r>
            <w:r w:rsidRPr="005C5EA2">
              <w:rPr>
                <w:sz w:val="20"/>
                <w:lang w:eastAsia="zh-CN"/>
              </w:rPr>
              <w:t>2</w:t>
            </w:r>
            <w:r w:rsidRPr="005C5EA2">
              <w:rPr>
                <w:rFonts w:hint="eastAsia"/>
                <w:sz w:val="20"/>
                <w:lang w:eastAsia="zh-CN"/>
              </w:rPr>
              <w:t>）</w:t>
            </w:r>
          </w:p>
        </w:tc>
      </w:tr>
      <w:tr w:rsidR="00DC546D" w:rsidRPr="005C5EA2" w14:paraId="3909219F" w14:textId="77777777" w:rsidTr="00DF58E0">
        <w:trPr>
          <w:cantSplit/>
          <w:jc w:val="center"/>
        </w:trPr>
        <w:tc>
          <w:tcPr>
            <w:tcW w:w="2053" w:type="dxa"/>
          </w:tcPr>
          <w:p w14:paraId="0A7168A1" w14:textId="77777777" w:rsidR="00DC546D" w:rsidRPr="005C5EA2" w:rsidRDefault="00DC546D" w:rsidP="00DF58E0">
            <w:pPr>
              <w:pStyle w:val="Tabletext"/>
              <w:jc w:val="left"/>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3 MHz</w:t>
            </w:r>
          </w:p>
        </w:tc>
        <w:tc>
          <w:tcPr>
            <w:tcW w:w="2871" w:type="dxa"/>
          </w:tcPr>
          <w:p w14:paraId="3BC7A2A2" w14:textId="77777777" w:rsidR="00DC546D" w:rsidRPr="005C5EA2" w:rsidRDefault="00DC546D" w:rsidP="00DF58E0">
            <w:pPr>
              <w:pStyle w:val="Tabletext"/>
              <w:jc w:val="left"/>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3.05 MHz</w:t>
            </w:r>
          </w:p>
        </w:tc>
        <w:tc>
          <w:tcPr>
            <w:tcW w:w="3332" w:type="dxa"/>
            <w:vAlign w:val="center"/>
          </w:tcPr>
          <w:p w14:paraId="74B6F8E4" w14:textId="77777777" w:rsidR="00DC546D" w:rsidRPr="005C5EA2" w:rsidRDefault="00DC546D" w:rsidP="00DF58E0">
            <w:pPr>
              <w:pStyle w:val="Tabletext"/>
              <w:rPr>
                <w:sz w:val="20"/>
                <w:lang w:val="es-ES_tradnl"/>
              </w:rPr>
            </w:pPr>
            <w:r w:rsidRPr="005C5EA2">
              <w:rPr>
                <w:position w:val="-28"/>
                <w:sz w:val="20"/>
                <w:lang w:val="es-ES_tradnl"/>
              </w:rPr>
              <w:object w:dxaOrig="3680" w:dyaOrig="680" w14:anchorId="6CADB028">
                <v:shape id="_x0000_i1031" type="#_x0000_t75" style="width:2in;height:28.5pt" o:ole="" fillcolor="window">
                  <v:imagedata r:id="rId30" o:title=""/>
                </v:shape>
                <o:OLEObject Type="Embed" ProgID="Equation.3" ShapeID="_x0000_i1031" DrawAspect="Content" ObjectID="_1798614608" r:id="rId31"/>
              </w:object>
            </w:r>
          </w:p>
        </w:tc>
        <w:tc>
          <w:tcPr>
            <w:tcW w:w="1383" w:type="dxa"/>
          </w:tcPr>
          <w:p w14:paraId="2A772D14"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1D23AC96" w14:textId="77777777" w:rsidTr="00DF58E0">
        <w:trPr>
          <w:cantSplit/>
          <w:jc w:val="center"/>
        </w:trPr>
        <w:tc>
          <w:tcPr>
            <w:tcW w:w="2053" w:type="dxa"/>
          </w:tcPr>
          <w:p w14:paraId="2E5BA3EF" w14:textId="77777777" w:rsidR="00DC546D" w:rsidRPr="005C5EA2" w:rsidRDefault="00DC546D" w:rsidP="00DF58E0">
            <w:pPr>
              <w:pStyle w:val="Tabletext"/>
              <w:rPr>
                <w:sz w:val="20"/>
                <w:lang w:val="es-ES_tradnl"/>
              </w:rPr>
            </w:pPr>
            <w:r w:rsidRPr="005C5EA2">
              <w:rPr>
                <w:sz w:val="20"/>
                <w:lang w:val="es-ES_tradnl"/>
              </w:rPr>
              <w:t xml:space="preserve">3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6 MHz</w:t>
            </w:r>
          </w:p>
        </w:tc>
        <w:tc>
          <w:tcPr>
            <w:tcW w:w="2871" w:type="dxa"/>
          </w:tcPr>
          <w:p w14:paraId="0CACD321" w14:textId="77777777" w:rsidR="00DC546D" w:rsidRPr="005C5EA2" w:rsidRDefault="00DC546D" w:rsidP="00DF58E0">
            <w:pPr>
              <w:pStyle w:val="Tabletext"/>
              <w:rPr>
                <w:sz w:val="20"/>
                <w:lang w:val="es-ES_tradnl"/>
              </w:rPr>
            </w:pPr>
            <w:r w:rsidRPr="005C5EA2">
              <w:rPr>
                <w:sz w:val="20"/>
                <w:lang w:val="es-ES_tradnl"/>
              </w:rPr>
              <w:t xml:space="preserve">3.05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6.05 MHz</w:t>
            </w:r>
          </w:p>
        </w:tc>
        <w:tc>
          <w:tcPr>
            <w:tcW w:w="3332" w:type="dxa"/>
          </w:tcPr>
          <w:p w14:paraId="5D2C6184" w14:textId="77777777" w:rsidR="00DC546D" w:rsidRPr="005C5EA2" w:rsidRDefault="00DC546D" w:rsidP="00DF58E0">
            <w:pPr>
              <w:pStyle w:val="Tabletext"/>
              <w:jc w:val="center"/>
              <w:rPr>
                <w:sz w:val="20"/>
                <w:lang w:val="es-ES_tradnl"/>
              </w:rPr>
            </w:pPr>
            <w:r w:rsidRPr="005C5EA2">
              <w:rPr>
                <w:sz w:val="20"/>
                <w:lang w:val="es-ES_tradnl"/>
              </w:rPr>
              <w:t>–13.2 dBm</w:t>
            </w:r>
          </w:p>
        </w:tc>
        <w:tc>
          <w:tcPr>
            <w:tcW w:w="1383" w:type="dxa"/>
          </w:tcPr>
          <w:p w14:paraId="0AA5FE91"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58DFFB8F" w14:textId="77777777" w:rsidTr="00DF58E0">
        <w:trPr>
          <w:cantSplit/>
          <w:jc w:val="center"/>
        </w:trPr>
        <w:tc>
          <w:tcPr>
            <w:tcW w:w="2053" w:type="dxa"/>
            <w:tcBorders>
              <w:bottom w:val="single" w:sz="4" w:space="0" w:color="auto"/>
            </w:tcBorders>
          </w:tcPr>
          <w:p w14:paraId="7CA0BAE6" w14:textId="77777777" w:rsidR="00DC546D" w:rsidRPr="005C5EA2" w:rsidRDefault="00DC546D" w:rsidP="00DF58E0">
            <w:pPr>
              <w:pStyle w:val="Tabletext"/>
              <w:rPr>
                <w:sz w:val="20"/>
                <w:lang w:val="es-ES_tradnl"/>
              </w:rPr>
            </w:pPr>
            <w:r w:rsidRPr="005C5EA2">
              <w:rPr>
                <w:sz w:val="20"/>
                <w:lang w:val="es-ES_tradnl"/>
              </w:rPr>
              <w:t xml:space="preserve">6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2871" w:type="dxa"/>
            <w:tcBorders>
              <w:bottom w:val="single" w:sz="4" w:space="0" w:color="auto"/>
            </w:tcBorders>
          </w:tcPr>
          <w:p w14:paraId="3D2F038A" w14:textId="77777777" w:rsidR="00DC546D" w:rsidRPr="005C5EA2" w:rsidRDefault="00DC546D" w:rsidP="00DF58E0">
            <w:pPr>
              <w:pStyle w:val="Tabletext"/>
              <w:rPr>
                <w:sz w:val="20"/>
                <w:lang w:val="en-US"/>
              </w:rPr>
            </w:pPr>
            <w:r w:rsidRPr="005C5EA2">
              <w:rPr>
                <w:sz w:val="20"/>
                <w:lang w:val="en-US"/>
              </w:rPr>
              <w:t xml:space="preserve">6.5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r w:rsidRPr="005C5EA2">
              <w:rPr>
                <w:sz w:val="20"/>
                <w:lang w:val="en-US"/>
              </w:rPr>
              <w:t xml:space="preserve"> </w:t>
            </w:r>
          </w:p>
        </w:tc>
        <w:tc>
          <w:tcPr>
            <w:tcW w:w="3332" w:type="dxa"/>
            <w:tcBorders>
              <w:bottom w:val="single" w:sz="4" w:space="0" w:color="auto"/>
            </w:tcBorders>
          </w:tcPr>
          <w:p w14:paraId="4FA793E2" w14:textId="77777777" w:rsidR="00DC546D" w:rsidRPr="005C5EA2" w:rsidRDefault="00DC546D" w:rsidP="00DF58E0">
            <w:pPr>
              <w:pStyle w:val="Tabletext"/>
              <w:jc w:val="center"/>
              <w:rPr>
                <w:sz w:val="20"/>
                <w:lang w:val="es-ES_tradnl"/>
              </w:rPr>
            </w:pPr>
            <w:r w:rsidRPr="005C5EA2">
              <w:rPr>
                <w:sz w:val="20"/>
                <w:lang w:val="es-ES_tradnl"/>
              </w:rPr>
              <w:t>–13 dBm</w:t>
            </w:r>
          </w:p>
        </w:tc>
        <w:tc>
          <w:tcPr>
            <w:tcW w:w="1383" w:type="dxa"/>
            <w:tcBorders>
              <w:bottom w:val="single" w:sz="4" w:space="0" w:color="auto"/>
            </w:tcBorders>
          </w:tcPr>
          <w:p w14:paraId="6AE11B44" w14:textId="77777777" w:rsidR="00DC546D" w:rsidRPr="005C5EA2" w:rsidRDefault="00DC546D" w:rsidP="00DF58E0">
            <w:pPr>
              <w:pStyle w:val="Tabletext"/>
              <w:jc w:val="center"/>
              <w:rPr>
                <w:sz w:val="20"/>
                <w:lang w:val="es-ES_tradnl"/>
              </w:rPr>
            </w:pPr>
            <w:r w:rsidRPr="005C5EA2">
              <w:rPr>
                <w:sz w:val="20"/>
                <w:lang w:val="es-ES_tradnl"/>
              </w:rPr>
              <w:t>1 MHz</w:t>
            </w:r>
          </w:p>
        </w:tc>
      </w:tr>
      <w:tr w:rsidR="00DC546D" w:rsidRPr="005C5EA2" w14:paraId="030617FC" w14:textId="77777777" w:rsidTr="00DF58E0">
        <w:trPr>
          <w:cantSplit/>
          <w:jc w:val="center"/>
        </w:trPr>
        <w:tc>
          <w:tcPr>
            <w:tcW w:w="9639" w:type="dxa"/>
            <w:gridSpan w:val="4"/>
            <w:tcBorders>
              <w:left w:val="nil"/>
              <w:bottom w:val="nil"/>
              <w:right w:val="nil"/>
            </w:tcBorders>
          </w:tcPr>
          <w:p w14:paraId="23C28088" w14:textId="1B0DEAD8"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，并且远端子块的贡献须根据近端子块的测量带宽进行缩放，这种情况下，子块间隔之内的测试要求为</w:t>
            </w:r>
            <w:r w:rsidR="007573D1" w:rsidRPr="00B05CB7">
              <w:rPr>
                <w:sz w:val="20"/>
                <w:lang w:eastAsia="zh-CN"/>
              </w:rPr>
              <w:t>–13 dBm/1 MHz</w:t>
            </w:r>
            <w:r w:rsidRPr="005C5EA2">
              <w:rPr>
                <w:rFonts w:hint="eastAsia"/>
                <w:sz w:val="20"/>
                <w:lang w:eastAsia="zh-CN"/>
              </w:rPr>
              <w:t>。</w:t>
            </w:r>
          </w:p>
          <w:p w14:paraId="77C9A43D"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w:t>
            </w:r>
            <w:r w:rsidRPr="005C5EA2">
              <w:rPr>
                <w:rFonts w:hint="eastAsia"/>
                <w:spacing w:val="-6"/>
                <w:sz w:val="20"/>
                <w:lang w:eastAsia="zh-CN"/>
              </w:rPr>
              <w:t>分辨带宽可小于测量带宽。</w:t>
            </w:r>
            <w:r w:rsidRPr="005C5EA2">
              <w:rPr>
                <w:rFonts w:hint="eastAsia"/>
                <w:sz w:val="20"/>
                <w:lang w:eastAsia="zh-CN"/>
              </w:rPr>
              <w:t>当分辨带宽比测量带宽小时，为了获得测量带宽的等效噪声带宽，应把测量带宽上的结果进行积分计算。</w:t>
            </w:r>
          </w:p>
          <w:p w14:paraId="0DAEB944"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sz w:val="20"/>
                <w:lang w:eastAsia="zh-CN"/>
              </w:rPr>
              <w:t>3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1BD2CD74" w14:textId="77777777" w:rsidR="00DC546D" w:rsidRPr="00117065" w:rsidRDefault="00DC546D" w:rsidP="00DC546D">
      <w:pPr>
        <w:rPr>
          <w:lang w:eastAsia="zh-CN"/>
        </w:rPr>
      </w:pPr>
    </w:p>
    <w:p w14:paraId="0120A9BF" w14:textId="77777777" w:rsidR="00DC546D" w:rsidRDefault="00DC546D" w:rsidP="00DC546D">
      <w:pPr>
        <w:pStyle w:val="TableNo"/>
        <w:rPr>
          <w:lang w:eastAsia="zh-CN"/>
        </w:rPr>
      </w:pPr>
      <w:bookmarkStart w:id="153" w:name="lt_pId1093"/>
      <w:r w:rsidRPr="00D845C6">
        <w:rPr>
          <w:rFonts w:hint="eastAsia"/>
          <w:lang w:eastAsia="zh-CN"/>
        </w:rPr>
        <w:lastRenderedPageBreak/>
        <w:t>表</w:t>
      </w:r>
      <w:bookmarkEnd w:id="153"/>
      <w:r>
        <w:rPr>
          <w:rFonts w:hint="eastAsia"/>
          <w:lang w:eastAsia="zh-CN"/>
        </w:rPr>
        <w:t>A1-12</w:t>
      </w:r>
    </w:p>
    <w:p w14:paraId="5D1CBD41" w14:textId="77777777" w:rsidR="00DC546D" w:rsidRPr="00117065" w:rsidRDefault="00DC546D" w:rsidP="00DC546D">
      <w:pPr>
        <w:pStyle w:val="Tabletitle"/>
        <w:rPr>
          <w:lang w:eastAsia="zh-CN"/>
        </w:rPr>
      </w:pPr>
      <w:r>
        <w:rPr>
          <w:lang w:eastAsia="zh-CN"/>
        </w:rPr>
        <w:t>A</w:t>
      </w:r>
      <w:r>
        <w:rPr>
          <w:rFonts w:hint="eastAsia"/>
          <w:lang w:eastAsia="zh-CN"/>
        </w:rPr>
        <w:t>类的</w:t>
      </w:r>
      <w:r>
        <w:rPr>
          <w:lang w:eastAsia="zh-CN"/>
        </w:rPr>
        <w:t>5</w:t>
      </w:r>
      <w:r>
        <w:rPr>
          <w:rFonts w:hint="eastAsia"/>
          <w:lang w:eastAsia="zh-CN"/>
        </w:rPr>
        <w:t>、</w:t>
      </w:r>
      <w:r>
        <w:rPr>
          <w:lang w:eastAsia="zh-CN"/>
        </w:rPr>
        <w:t>10</w:t>
      </w:r>
      <w:r>
        <w:rPr>
          <w:rFonts w:hint="eastAsia"/>
          <w:lang w:eastAsia="zh-CN"/>
        </w:rPr>
        <w:t>、</w:t>
      </w:r>
      <w:r>
        <w:rPr>
          <w:lang w:eastAsia="zh-CN"/>
        </w:rPr>
        <w:t>15</w:t>
      </w:r>
      <w:r>
        <w:rPr>
          <w:rFonts w:hint="eastAsia"/>
          <w:lang w:eastAsia="zh-CN"/>
        </w:rPr>
        <w:t>和</w:t>
      </w:r>
      <w:r>
        <w:rPr>
          <w:lang w:eastAsia="zh-CN"/>
        </w:rPr>
        <w:t>20</w:t>
      </w:r>
      <w:r w:rsidRPr="006A4736">
        <w:rPr>
          <w:lang w:eastAsia="zh-CN"/>
        </w:rPr>
        <w:t>MHz</w:t>
      </w:r>
      <w:r>
        <w:rPr>
          <w:rFonts w:hint="eastAsia"/>
          <w:lang w:eastAsia="zh-CN"/>
        </w:rPr>
        <w:t>信道带宽（</w:t>
      </w:r>
      <w:r w:rsidRPr="002D4836">
        <w:rPr>
          <w:lang w:val="en-GB" w:eastAsia="zh-CN"/>
        </w:rPr>
        <w:t>1 GHz &lt;</w:t>
      </w:r>
      <w:r>
        <w:rPr>
          <w:lang w:eastAsia="zh-CN"/>
        </w:rPr>
        <w:t>E-UTRA</w:t>
      </w:r>
      <w:r>
        <w:rPr>
          <w:rFonts w:hint="eastAsia"/>
          <w:lang w:eastAsia="zh-CN"/>
        </w:rPr>
        <w:t>频段</w:t>
      </w:r>
      <w:r w:rsidRPr="002D4836">
        <w:rPr>
          <w:rFonts w:cs="Arial"/>
          <w:lang w:val="en-GB" w:eastAsia="zh-CN"/>
        </w:rPr>
        <w:t>≤</w:t>
      </w:r>
      <w:r w:rsidRPr="002D4836">
        <w:rPr>
          <w:lang w:val="en-GB" w:eastAsia="zh-CN"/>
        </w:rPr>
        <w:t xml:space="preserve"> 3</w:t>
      </w:r>
      <w:r>
        <w:rPr>
          <w:lang w:eastAsia="zh-CN"/>
        </w:rPr>
        <w:t> 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5C5EA2" w14:paraId="128D38E4" w14:textId="77777777" w:rsidTr="00DF58E0">
        <w:trPr>
          <w:cantSplit/>
          <w:jc w:val="center"/>
        </w:trPr>
        <w:tc>
          <w:tcPr>
            <w:tcW w:w="2053" w:type="dxa"/>
            <w:vAlign w:val="center"/>
          </w:tcPr>
          <w:p w14:paraId="329561A6" w14:textId="77777777" w:rsidR="00DC546D" w:rsidRPr="005C5EA2" w:rsidRDefault="00DC546D" w:rsidP="00DF58E0">
            <w:pPr>
              <w:pStyle w:val="Tablehead"/>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i/>
                <w:iCs/>
                <w:sz w:val="20"/>
                <w:lang w:eastAsia="zh-CN"/>
              </w:rPr>
              <w:sym w:font="Symbol" w:char="F044"/>
            </w:r>
            <w:r w:rsidRPr="005C5EA2">
              <w:rPr>
                <w:i/>
                <w:iCs/>
                <w:sz w:val="20"/>
                <w:lang w:eastAsia="zh-CN"/>
              </w:rPr>
              <w:t>f</w:t>
            </w:r>
          </w:p>
        </w:tc>
        <w:tc>
          <w:tcPr>
            <w:tcW w:w="2871" w:type="dxa"/>
            <w:vAlign w:val="center"/>
          </w:tcPr>
          <w:p w14:paraId="27CFE5FD" w14:textId="77777777" w:rsidR="00DC546D" w:rsidRPr="005C5EA2" w:rsidRDefault="00DC546D" w:rsidP="00DF58E0">
            <w:pPr>
              <w:pStyle w:val="Tablehead"/>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332" w:type="dxa"/>
            <w:vAlign w:val="center"/>
          </w:tcPr>
          <w:p w14:paraId="6DB6D5BA" w14:textId="77777777" w:rsidR="00DC546D" w:rsidRPr="005C5EA2" w:rsidRDefault="00DC546D" w:rsidP="00DF58E0">
            <w:pPr>
              <w:pStyle w:val="Tablehead"/>
              <w:rPr>
                <w:sz w:val="20"/>
                <w:lang w:eastAsia="zh-CN"/>
              </w:rPr>
            </w:pPr>
            <w:r w:rsidRPr="005C5EA2">
              <w:rPr>
                <w:rFonts w:hint="eastAsia"/>
                <w:sz w:val="20"/>
                <w:lang w:eastAsia="zh-CN"/>
              </w:rPr>
              <w:t>测试要求（注</w:t>
            </w:r>
            <w:r w:rsidRPr="005C5EA2">
              <w:rPr>
                <w:sz w:val="20"/>
                <w:lang w:eastAsia="zh-CN"/>
              </w:rPr>
              <w:t>1</w:t>
            </w:r>
            <w:r w:rsidRPr="005C5EA2">
              <w:rPr>
                <w:rFonts w:hint="eastAsia"/>
                <w:sz w:val="20"/>
                <w:lang w:eastAsia="zh-CN"/>
              </w:rPr>
              <w:t>、</w:t>
            </w:r>
            <w:r w:rsidRPr="005C5EA2">
              <w:rPr>
                <w:sz w:val="20"/>
                <w:lang w:eastAsia="zh-CN"/>
              </w:rPr>
              <w:t>3</w:t>
            </w:r>
            <w:r w:rsidRPr="005C5EA2">
              <w:rPr>
                <w:rFonts w:hint="eastAsia"/>
                <w:sz w:val="20"/>
                <w:lang w:eastAsia="zh-CN"/>
              </w:rPr>
              <w:t>）</w:t>
            </w:r>
          </w:p>
        </w:tc>
        <w:tc>
          <w:tcPr>
            <w:tcW w:w="1383" w:type="dxa"/>
            <w:vAlign w:val="center"/>
          </w:tcPr>
          <w:p w14:paraId="1A3230F7" w14:textId="77777777" w:rsidR="00DC546D" w:rsidRPr="005C5EA2" w:rsidRDefault="00DC546D" w:rsidP="00DF58E0">
            <w:pPr>
              <w:pStyle w:val="Tablehead"/>
              <w:rPr>
                <w:sz w:val="20"/>
                <w:lang w:eastAsia="zh-CN"/>
              </w:rPr>
            </w:pPr>
            <w:r w:rsidRPr="005C5EA2">
              <w:rPr>
                <w:rFonts w:hint="eastAsia"/>
                <w:sz w:val="20"/>
                <w:lang w:eastAsia="zh-CN"/>
              </w:rPr>
              <w:t>测量带宽</w:t>
            </w:r>
            <w:r w:rsidRPr="005C5EA2">
              <w:rPr>
                <w:sz w:val="20"/>
                <w:lang w:eastAsia="zh-CN"/>
              </w:rPr>
              <w:br/>
            </w:r>
            <w:r w:rsidRPr="005C5EA2">
              <w:rPr>
                <w:rFonts w:hint="eastAsia"/>
                <w:sz w:val="20"/>
                <w:lang w:eastAsia="zh-CN"/>
              </w:rPr>
              <w:t>（注</w:t>
            </w:r>
            <w:r w:rsidRPr="005C5EA2">
              <w:rPr>
                <w:sz w:val="20"/>
                <w:lang w:eastAsia="zh-CN"/>
              </w:rPr>
              <w:t>2</w:t>
            </w:r>
            <w:r w:rsidRPr="005C5EA2">
              <w:rPr>
                <w:rFonts w:hint="eastAsia"/>
                <w:sz w:val="20"/>
                <w:lang w:eastAsia="zh-CN"/>
              </w:rPr>
              <w:t>）</w:t>
            </w:r>
          </w:p>
        </w:tc>
      </w:tr>
      <w:tr w:rsidR="00DC546D" w:rsidRPr="005C5EA2" w14:paraId="0C1FDAFF" w14:textId="77777777" w:rsidTr="00DF58E0">
        <w:trPr>
          <w:cantSplit/>
          <w:jc w:val="center"/>
        </w:trPr>
        <w:tc>
          <w:tcPr>
            <w:tcW w:w="2053" w:type="dxa"/>
          </w:tcPr>
          <w:p w14:paraId="4ECC4F67" w14:textId="77777777" w:rsidR="00DC546D" w:rsidRPr="005C5EA2" w:rsidRDefault="00DC546D" w:rsidP="00DF58E0">
            <w:pPr>
              <w:pStyle w:val="Tabletext"/>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5 MHz</w:t>
            </w:r>
          </w:p>
        </w:tc>
        <w:tc>
          <w:tcPr>
            <w:tcW w:w="2871" w:type="dxa"/>
          </w:tcPr>
          <w:p w14:paraId="0F0F14B0" w14:textId="77777777" w:rsidR="00DC546D" w:rsidRPr="005C5EA2" w:rsidRDefault="00DC546D" w:rsidP="00DF58E0">
            <w:pPr>
              <w:pStyle w:val="Tabletext"/>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5.05 MHz</w:t>
            </w:r>
          </w:p>
        </w:tc>
        <w:tc>
          <w:tcPr>
            <w:tcW w:w="3332" w:type="dxa"/>
            <w:vAlign w:val="center"/>
          </w:tcPr>
          <w:p w14:paraId="5099577D" w14:textId="77777777" w:rsidR="00DC546D" w:rsidRPr="005C5EA2" w:rsidRDefault="00DC546D" w:rsidP="00DF58E0">
            <w:pPr>
              <w:pStyle w:val="Tabletext"/>
              <w:rPr>
                <w:sz w:val="20"/>
                <w:lang w:val="es-ES_tradnl"/>
              </w:rPr>
            </w:pPr>
            <w:r w:rsidRPr="005C5EA2">
              <w:rPr>
                <w:position w:val="-28"/>
                <w:sz w:val="20"/>
                <w:lang w:val="es-ES_tradnl"/>
              </w:rPr>
              <w:object w:dxaOrig="3660" w:dyaOrig="680" w14:anchorId="5E4BE1C5">
                <v:shape id="_x0000_i1032" type="#_x0000_t75" style="width:2in;height:28.5pt" o:ole="" fillcolor="window">
                  <v:imagedata r:id="rId32" o:title=""/>
                </v:shape>
                <o:OLEObject Type="Embed" ProgID="Equation.3" ShapeID="_x0000_i1032" DrawAspect="Content" ObjectID="_1798614609" r:id="rId33"/>
              </w:object>
            </w:r>
          </w:p>
        </w:tc>
        <w:tc>
          <w:tcPr>
            <w:tcW w:w="1383" w:type="dxa"/>
          </w:tcPr>
          <w:p w14:paraId="25BE2F0D"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23D19FC8" w14:textId="77777777" w:rsidTr="00DF58E0">
        <w:trPr>
          <w:cantSplit/>
          <w:jc w:val="center"/>
        </w:trPr>
        <w:tc>
          <w:tcPr>
            <w:tcW w:w="2053" w:type="dxa"/>
          </w:tcPr>
          <w:p w14:paraId="3D2110E0" w14:textId="77777777" w:rsidR="00DC546D" w:rsidRPr="005C5EA2" w:rsidRDefault="00DC546D" w:rsidP="00DF58E0">
            <w:pPr>
              <w:pStyle w:val="Tabletext"/>
              <w:rPr>
                <w:sz w:val="20"/>
                <w:lang w:val="de-CH"/>
              </w:rPr>
            </w:pPr>
            <w:r w:rsidRPr="005C5EA2">
              <w:rPr>
                <w:sz w:val="20"/>
                <w:lang w:val="de-CH"/>
              </w:rPr>
              <w:t xml:space="preserve">5 MHz </w:t>
            </w:r>
            <w:r w:rsidRPr="005C5EA2">
              <w:rPr>
                <w:sz w:val="20"/>
                <w:lang w:val="es-ES_tradnl"/>
              </w:rPr>
              <w:sym w:font="Symbol" w:char="F0A3"/>
            </w:r>
            <w:r w:rsidRPr="005C5EA2">
              <w:rPr>
                <w:sz w:val="20"/>
                <w:lang w:val="de-CH"/>
              </w:rPr>
              <w:t xml:space="preserve"> </w:t>
            </w:r>
            <w:r w:rsidRPr="005C5EA2">
              <w:rPr>
                <w:sz w:val="20"/>
                <w:lang w:val="es-ES_tradnl"/>
              </w:rPr>
              <w:sym w:font="Symbol" w:char="F044"/>
            </w:r>
            <w:r w:rsidRPr="005C5EA2">
              <w:rPr>
                <w:i/>
                <w:iCs/>
                <w:sz w:val="20"/>
                <w:lang w:val="de-CH"/>
              </w:rPr>
              <w:t>f</w:t>
            </w:r>
            <w:r w:rsidRPr="005C5EA2">
              <w:rPr>
                <w:sz w:val="20"/>
                <w:lang w:val="de-CH"/>
              </w:rPr>
              <w:t xml:space="preserve"> &lt; </w:t>
            </w:r>
          </w:p>
          <w:p w14:paraId="3891299B" w14:textId="77777777" w:rsidR="00DC546D" w:rsidRPr="005C5EA2" w:rsidRDefault="00DC546D" w:rsidP="00DF58E0">
            <w:pPr>
              <w:pStyle w:val="Tabletext"/>
              <w:rPr>
                <w:sz w:val="20"/>
                <w:lang w:val="de-CH"/>
              </w:rPr>
            </w:pPr>
            <w:r w:rsidRPr="005C5EA2">
              <w:rPr>
                <w:sz w:val="20"/>
                <w:lang w:val="de-CH"/>
              </w:rPr>
              <w:t xml:space="preserve">min(10 MHz, </w:t>
            </w:r>
            <w:r w:rsidRPr="005C5EA2">
              <w:rPr>
                <w:sz w:val="20"/>
                <w:lang w:val="es-ES_tradnl"/>
              </w:rPr>
              <w:sym w:font="Symbol" w:char="F044"/>
            </w:r>
            <w:r w:rsidRPr="005C5EA2">
              <w:rPr>
                <w:i/>
                <w:iCs/>
                <w:sz w:val="20"/>
                <w:lang w:val="de-CH"/>
              </w:rPr>
              <w:t>f</w:t>
            </w:r>
            <w:r w:rsidRPr="005C5EA2">
              <w:rPr>
                <w:sz w:val="20"/>
                <w:vertAlign w:val="subscript"/>
                <w:lang w:val="de-CH"/>
              </w:rPr>
              <w:t>max</w:t>
            </w:r>
            <w:r w:rsidRPr="005C5EA2">
              <w:rPr>
                <w:sz w:val="20"/>
                <w:lang w:val="de-CH"/>
              </w:rPr>
              <w:t>)</w:t>
            </w:r>
          </w:p>
        </w:tc>
        <w:tc>
          <w:tcPr>
            <w:tcW w:w="2871" w:type="dxa"/>
          </w:tcPr>
          <w:p w14:paraId="33F5FD0C" w14:textId="77777777" w:rsidR="00DC546D" w:rsidRPr="005C5EA2" w:rsidRDefault="00DC546D" w:rsidP="00DF58E0">
            <w:pPr>
              <w:pStyle w:val="Tabletext"/>
              <w:rPr>
                <w:sz w:val="20"/>
                <w:lang w:val="en-US"/>
              </w:rPr>
            </w:pPr>
            <w:r w:rsidRPr="005C5EA2">
              <w:rPr>
                <w:sz w:val="20"/>
                <w:lang w:val="en-US"/>
              </w:rPr>
              <w:t xml:space="preserve">5.05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p>
          <w:p w14:paraId="7EF971C0" w14:textId="77777777" w:rsidR="00DC546D" w:rsidRPr="005C5EA2" w:rsidRDefault="00DC546D" w:rsidP="00DF58E0">
            <w:pPr>
              <w:pStyle w:val="Tabletext"/>
              <w:rPr>
                <w:sz w:val="20"/>
                <w:lang w:val="en-US"/>
              </w:rPr>
            </w:pPr>
            <w:r w:rsidRPr="005C5EA2">
              <w:rPr>
                <w:sz w:val="20"/>
                <w:lang w:val="en-US"/>
              </w:rPr>
              <w:t xml:space="preserve">min(10.05 MHz, </w:t>
            </w:r>
            <w:r w:rsidRPr="005C5EA2">
              <w:rPr>
                <w:i/>
                <w:iCs/>
                <w:sz w:val="20"/>
                <w:lang w:val="en-US"/>
              </w:rPr>
              <w:t>f_offset</w:t>
            </w:r>
            <w:r w:rsidRPr="005C5EA2">
              <w:rPr>
                <w:sz w:val="20"/>
                <w:vertAlign w:val="subscript"/>
                <w:lang w:val="en-US"/>
              </w:rPr>
              <w:t>max</w:t>
            </w:r>
            <w:r w:rsidRPr="005C5EA2">
              <w:rPr>
                <w:sz w:val="20"/>
                <w:lang w:val="en-US"/>
              </w:rPr>
              <w:t>)</w:t>
            </w:r>
          </w:p>
        </w:tc>
        <w:tc>
          <w:tcPr>
            <w:tcW w:w="3332" w:type="dxa"/>
          </w:tcPr>
          <w:p w14:paraId="428DBC06" w14:textId="77777777" w:rsidR="00DC546D" w:rsidRPr="005C5EA2" w:rsidRDefault="00DC546D" w:rsidP="00DF58E0">
            <w:pPr>
              <w:pStyle w:val="Tabletext"/>
              <w:jc w:val="center"/>
              <w:rPr>
                <w:sz w:val="20"/>
                <w:lang w:val="es-ES_tradnl"/>
              </w:rPr>
            </w:pPr>
            <w:r w:rsidRPr="005C5EA2">
              <w:rPr>
                <w:sz w:val="20"/>
                <w:lang w:val="es-ES_tradnl"/>
              </w:rPr>
              <w:t>–12.5 dBm</w:t>
            </w:r>
          </w:p>
        </w:tc>
        <w:tc>
          <w:tcPr>
            <w:tcW w:w="1383" w:type="dxa"/>
          </w:tcPr>
          <w:p w14:paraId="527313F6"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6403D51B" w14:textId="77777777" w:rsidTr="00DF58E0">
        <w:trPr>
          <w:cantSplit/>
          <w:jc w:val="center"/>
        </w:trPr>
        <w:tc>
          <w:tcPr>
            <w:tcW w:w="2053" w:type="dxa"/>
          </w:tcPr>
          <w:p w14:paraId="3BEB8636" w14:textId="77777777" w:rsidR="00DC546D" w:rsidRPr="005C5EA2" w:rsidRDefault="00DC546D" w:rsidP="00DF58E0">
            <w:pPr>
              <w:pStyle w:val="Tabletext"/>
              <w:rPr>
                <w:sz w:val="20"/>
                <w:lang w:val="es-ES_tradnl"/>
              </w:rPr>
            </w:pPr>
            <w:r w:rsidRPr="005C5EA2">
              <w:rPr>
                <w:sz w:val="20"/>
                <w:lang w:val="es-ES_tradnl"/>
              </w:rPr>
              <w:t xml:space="preserve">10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2871" w:type="dxa"/>
          </w:tcPr>
          <w:p w14:paraId="55889531" w14:textId="77777777" w:rsidR="00DC546D" w:rsidRPr="005C5EA2" w:rsidRDefault="00DC546D" w:rsidP="00DF58E0">
            <w:pPr>
              <w:pStyle w:val="Tabletext"/>
              <w:rPr>
                <w:sz w:val="20"/>
                <w:lang w:val="en-US"/>
              </w:rPr>
            </w:pPr>
            <w:r w:rsidRPr="005C5EA2">
              <w:rPr>
                <w:sz w:val="20"/>
                <w:lang w:val="en-US"/>
              </w:rPr>
              <w:t xml:space="preserve">10.5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r w:rsidRPr="005C5EA2">
              <w:rPr>
                <w:sz w:val="20"/>
                <w:lang w:val="en-US"/>
              </w:rPr>
              <w:t xml:space="preserve"> </w:t>
            </w:r>
          </w:p>
        </w:tc>
        <w:tc>
          <w:tcPr>
            <w:tcW w:w="3332" w:type="dxa"/>
          </w:tcPr>
          <w:p w14:paraId="73D04EE4" w14:textId="77777777" w:rsidR="00DC546D" w:rsidRPr="005C5EA2" w:rsidRDefault="00DC546D" w:rsidP="00DF58E0">
            <w:pPr>
              <w:pStyle w:val="Tabletext"/>
              <w:jc w:val="center"/>
              <w:rPr>
                <w:sz w:val="20"/>
                <w:lang w:val="es-ES_tradnl"/>
              </w:rPr>
            </w:pPr>
            <w:r w:rsidRPr="005C5EA2">
              <w:rPr>
                <w:sz w:val="20"/>
                <w:lang w:val="es-ES_tradnl"/>
              </w:rPr>
              <w:t>–13 dBm (</w:t>
            </w:r>
            <w:r w:rsidRPr="005C5EA2">
              <w:rPr>
                <w:rFonts w:hint="eastAsia"/>
                <w:sz w:val="20"/>
                <w:lang w:val="es-ES_tradnl" w:eastAsia="zh-CN"/>
              </w:rPr>
              <w:t>注</w:t>
            </w:r>
            <w:r w:rsidRPr="005C5EA2">
              <w:rPr>
                <w:sz w:val="20"/>
                <w:lang w:val="es-ES_tradnl"/>
              </w:rPr>
              <w:t xml:space="preserve"> 3)</w:t>
            </w:r>
          </w:p>
        </w:tc>
        <w:tc>
          <w:tcPr>
            <w:tcW w:w="1383" w:type="dxa"/>
          </w:tcPr>
          <w:p w14:paraId="196F75B8" w14:textId="77777777" w:rsidR="00DC546D" w:rsidRPr="005C5EA2" w:rsidRDefault="00DC546D" w:rsidP="00DF58E0">
            <w:pPr>
              <w:pStyle w:val="Tabletext"/>
              <w:jc w:val="center"/>
              <w:rPr>
                <w:sz w:val="20"/>
                <w:lang w:val="es-ES_tradnl"/>
              </w:rPr>
            </w:pPr>
            <w:r w:rsidRPr="005C5EA2">
              <w:rPr>
                <w:sz w:val="20"/>
                <w:lang w:val="es-ES_tradnl"/>
              </w:rPr>
              <w:t>1 MHz</w:t>
            </w:r>
          </w:p>
        </w:tc>
      </w:tr>
      <w:tr w:rsidR="00DC546D" w:rsidRPr="005C5EA2" w14:paraId="13EA4301" w14:textId="77777777" w:rsidTr="00DF5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9" w:type="dxa"/>
            <w:gridSpan w:val="4"/>
          </w:tcPr>
          <w:p w14:paraId="02134EAB" w14:textId="086A1AFC"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，并且远端子块的贡献须根据近端子块的测量带宽进行缩放，这种情况下，子块间隔之内的测试要求为</w:t>
            </w:r>
            <w:r w:rsidR="007573D1" w:rsidRPr="00B05CB7">
              <w:rPr>
                <w:sz w:val="20"/>
                <w:lang w:eastAsia="zh-CN"/>
              </w:rPr>
              <w:t>–13 dBm/1 MHz</w:t>
            </w:r>
            <w:r w:rsidRPr="005C5EA2">
              <w:rPr>
                <w:rFonts w:hint="eastAsia"/>
                <w:sz w:val="20"/>
                <w:lang w:eastAsia="zh-CN"/>
              </w:rPr>
              <w:t>。</w:t>
            </w:r>
          </w:p>
          <w:p w14:paraId="39BDB224"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w:t>
            </w:r>
            <w:r w:rsidRPr="005C5EA2">
              <w:rPr>
                <w:rFonts w:hint="eastAsia"/>
                <w:spacing w:val="-6"/>
                <w:sz w:val="20"/>
                <w:lang w:eastAsia="zh-CN"/>
              </w:rPr>
              <w:t>分辨带宽可小于测量带宽。</w:t>
            </w:r>
            <w:r w:rsidRPr="005C5EA2">
              <w:rPr>
                <w:rFonts w:hint="eastAsia"/>
                <w:sz w:val="20"/>
                <w:lang w:eastAsia="zh-CN"/>
              </w:rPr>
              <w:t>当分辨带宽比测量带宽小时，为了获得测量带宽的等效噪声带宽，应把测量带宽上的结果进行积分计算。</w:t>
            </w:r>
          </w:p>
          <w:p w14:paraId="3D67D583" w14:textId="77777777" w:rsidR="00DC546D" w:rsidRPr="005C5EA2" w:rsidRDefault="00DC546D" w:rsidP="00DF58E0">
            <w:pPr>
              <w:pStyle w:val="Tabletext"/>
              <w:jc w:val="left"/>
              <w:rPr>
                <w:sz w:val="20"/>
                <w:lang w:eastAsia="zh-CN"/>
              </w:rPr>
            </w:pPr>
            <w:r w:rsidRPr="005C5EA2">
              <w:rPr>
                <w:rFonts w:hint="eastAsia"/>
                <w:sz w:val="20"/>
                <w:lang w:eastAsia="zh-CN"/>
              </w:rPr>
              <w:t>注</w:t>
            </w:r>
            <w:r w:rsidRPr="005C5EA2">
              <w:rPr>
                <w:sz w:val="20"/>
                <w:lang w:eastAsia="zh-CN"/>
              </w:rPr>
              <w:t xml:space="preserve">3 – </w:t>
            </w:r>
            <w:r w:rsidRPr="005C5EA2">
              <w:rPr>
                <w:rFonts w:hint="eastAsia"/>
                <w:sz w:val="20"/>
                <w:lang w:eastAsia="zh-CN"/>
              </w:rPr>
              <w:t>当</w:t>
            </w:r>
            <w:r w:rsidRPr="005C5EA2">
              <w:rPr>
                <w:sz w:val="20"/>
                <w:lang w:val="en-US"/>
              </w:rPr>
              <w:sym w:font="Symbol" w:char="F044"/>
            </w:r>
            <w:r w:rsidRPr="005C5EA2">
              <w:rPr>
                <w:i/>
                <w:iCs/>
                <w:sz w:val="20"/>
                <w:lang w:val="en-US" w:eastAsia="zh-CN"/>
              </w:rPr>
              <w:t>f</w:t>
            </w:r>
            <w:r w:rsidRPr="005C5EA2">
              <w:rPr>
                <w:sz w:val="20"/>
                <w:vertAlign w:val="subscript"/>
                <w:lang w:val="en-US" w:eastAsia="zh-CN"/>
              </w:rPr>
              <w:t>max</w:t>
            </w:r>
            <w:r w:rsidRPr="005C5EA2">
              <w:rPr>
                <w:sz w:val="20"/>
                <w:lang w:eastAsia="zh-CN"/>
              </w:rPr>
              <w:t xml:space="preserve"> &lt; 10 MHz</w:t>
            </w:r>
            <w:r w:rsidRPr="005C5EA2">
              <w:rPr>
                <w:rFonts w:hint="eastAsia"/>
                <w:sz w:val="20"/>
                <w:lang w:eastAsia="zh-CN"/>
              </w:rPr>
              <w:t>时，此要求不适用。</w:t>
            </w:r>
          </w:p>
          <w:p w14:paraId="5376E98A" w14:textId="77777777" w:rsidR="00DC546D" w:rsidRPr="005C5EA2" w:rsidRDefault="00DC546D" w:rsidP="00DF58E0">
            <w:pPr>
              <w:pStyle w:val="Tabletext"/>
              <w:jc w:val="left"/>
              <w:rPr>
                <w:sz w:val="20"/>
                <w:lang w:val="en-US" w:eastAsia="zh-CN"/>
              </w:rPr>
            </w:pPr>
            <w:r w:rsidRPr="005C5EA2">
              <w:rPr>
                <w:rFonts w:hint="eastAsia"/>
                <w:sz w:val="20"/>
                <w:lang w:val="en-GB" w:eastAsia="zh-CN"/>
              </w:rPr>
              <w:t>注</w:t>
            </w:r>
            <w:r w:rsidRPr="005C5EA2">
              <w:rPr>
                <w:rFonts w:hint="eastAsia"/>
                <w:sz w:val="20"/>
                <w:lang w:eastAsia="zh-CN"/>
              </w:rPr>
              <w:t>4</w:t>
            </w:r>
            <w:r w:rsidRPr="005C5EA2">
              <w:rPr>
                <w:sz w:val="20"/>
                <w:lang w:eastAsia="zh-CN"/>
              </w:rPr>
              <w:t xml:space="preserve">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1D19381C" w14:textId="77777777" w:rsidR="00DC546D" w:rsidRPr="00D60DF6" w:rsidRDefault="00DC546D" w:rsidP="00DC546D">
      <w:pPr>
        <w:rPr>
          <w:lang w:val="en-US" w:eastAsia="zh-CN"/>
        </w:rPr>
      </w:pPr>
    </w:p>
    <w:p w14:paraId="6B8A4D3B" w14:textId="77777777" w:rsidR="00DC546D" w:rsidRDefault="00DC546D" w:rsidP="00DC546D">
      <w:pPr>
        <w:pStyle w:val="TableNo"/>
        <w:rPr>
          <w:lang w:eastAsia="zh-CN"/>
        </w:rPr>
      </w:pPr>
      <w:bookmarkStart w:id="154" w:name="lt_pId1120"/>
      <w:r w:rsidRPr="00D845C6">
        <w:rPr>
          <w:rFonts w:hint="eastAsia"/>
          <w:lang w:eastAsia="zh-CN"/>
        </w:rPr>
        <w:t>表</w:t>
      </w:r>
      <w:bookmarkEnd w:id="154"/>
      <w:r>
        <w:rPr>
          <w:rFonts w:hint="eastAsia"/>
          <w:lang w:eastAsia="zh-CN"/>
        </w:rPr>
        <w:t>A1-13</w:t>
      </w:r>
    </w:p>
    <w:p w14:paraId="33C1C014" w14:textId="77777777" w:rsidR="00DC546D" w:rsidRPr="00117065" w:rsidRDefault="00DC546D" w:rsidP="00DC546D">
      <w:pPr>
        <w:pStyle w:val="Tabletitle"/>
        <w:rPr>
          <w:lang w:eastAsia="zh-CN"/>
        </w:rPr>
      </w:pPr>
      <w:r w:rsidRPr="00A30C5E">
        <w:rPr>
          <w:lang w:eastAsia="zh-CN"/>
        </w:rPr>
        <w:t>A</w:t>
      </w:r>
      <w:r>
        <w:rPr>
          <w:rFonts w:hint="eastAsia"/>
          <w:lang w:eastAsia="zh-CN"/>
        </w:rPr>
        <w:t>类的</w:t>
      </w:r>
      <w:r>
        <w:rPr>
          <w:lang w:val="en-GB" w:eastAsia="zh-CN"/>
        </w:rPr>
        <w:t>5</w:t>
      </w:r>
      <w:r>
        <w:rPr>
          <w:rFonts w:hint="eastAsia"/>
          <w:lang w:val="en-GB" w:eastAsia="zh-CN"/>
        </w:rPr>
        <w:t>、</w:t>
      </w:r>
      <w:r>
        <w:rPr>
          <w:lang w:val="en-GB" w:eastAsia="zh-CN"/>
        </w:rPr>
        <w:t>10</w:t>
      </w:r>
      <w:r>
        <w:rPr>
          <w:rFonts w:hint="eastAsia"/>
          <w:lang w:val="en-GB" w:eastAsia="zh-CN"/>
        </w:rPr>
        <w:t>、</w:t>
      </w:r>
      <w:r w:rsidRPr="002D4836">
        <w:rPr>
          <w:lang w:val="en-GB" w:eastAsia="zh-CN"/>
        </w:rPr>
        <w:t>15</w:t>
      </w:r>
      <w:r>
        <w:rPr>
          <w:rFonts w:hint="eastAsia"/>
          <w:lang w:val="en-GB" w:eastAsia="zh-CN"/>
        </w:rPr>
        <w:t>和</w:t>
      </w:r>
      <w:r w:rsidRPr="002D4836">
        <w:rPr>
          <w:lang w:val="en-GB" w:eastAsia="zh-CN"/>
        </w:rPr>
        <w:t xml:space="preserve">20 </w:t>
      </w:r>
      <w:r>
        <w:rPr>
          <w:lang w:val="en-US" w:eastAsia="zh-CN"/>
        </w:rPr>
        <w:t xml:space="preserve">MHz </w:t>
      </w:r>
      <w:r>
        <w:rPr>
          <w:rFonts w:hint="eastAsia"/>
          <w:lang w:eastAsia="zh-CN"/>
        </w:rPr>
        <w:t>信道带宽（</w:t>
      </w:r>
      <w:r>
        <w:rPr>
          <w:lang w:eastAsia="zh-CN"/>
        </w:rPr>
        <w:t>E-UTRA</w:t>
      </w:r>
      <w:r>
        <w:rPr>
          <w:rFonts w:hint="eastAsia"/>
          <w:lang w:eastAsia="zh-CN"/>
        </w:rPr>
        <w:t>频段</w:t>
      </w:r>
      <w:r w:rsidRPr="002D4836">
        <w:rPr>
          <w:rFonts w:cs="Arial"/>
          <w:lang w:val="en-GB" w:eastAsia="zh-CN"/>
        </w:rPr>
        <w:t>&gt;</w:t>
      </w:r>
      <w:r w:rsidRPr="002D4836">
        <w:rPr>
          <w:lang w:val="en-GB" w:eastAsia="zh-CN"/>
        </w:rPr>
        <w:t xml:space="preserve"> 3</w:t>
      </w:r>
      <w:r>
        <w:rPr>
          <w:lang w:eastAsia="zh-CN"/>
        </w:rPr>
        <w:t> 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38"/>
        <w:gridCol w:w="2926"/>
        <w:gridCol w:w="2992"/>
        <w:gridCol w:w="1383"/>
      </w:tblGrid>
      <w:tr w:rsidR="00DC546D" w:rsidRPr="005C5EA2" w14:paraId="5BC5BC52" w14:textId="77777777" w:rsidTr="00DF58E0">
        <w:trPr>
          <w:cantSplit/>
          <w:jc w:val="center"/>
        </w:trPr>
        <w:tc>
          <w:tcPr>
            <w:tcW w:w="2338" w:type="dxa"/>
            <w:vAlign w:val="center"/>
          </w:tcPr>
          <w:p w14:paraId="2AF28B9F" w14:textId="77777777" w:rsidR="00DC546D" w:rsidRPr="005C5EA2" w:rsidRDefault="00DC546D" w:rsidP="00DF58E0">
            <w:pPr>
              <w:pStyle w:val="Tablehead"/>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i/>
                <w:iCs/>
                <w:sz w:val="20"/>
                <w:lang w:eastAsia="zh-CN"/>
              </w:rPr>
              <w:sym w:font="Symbol" w:char="F044"/>
            </w:r>
            <w:r w:rsidRPr="005C5EA2">
              <w:rPr>
                <w:i/>
                <w:iCs/>
                <w:sz w:val="20"/>
                <w:lang w:eastAsia="zh-CN"/>
              </w:rPr>
              <w:t>f</w:t>
            </w:r>
          </w:p>
        </w:tc>
        <w:tc>
          <w:tcPr>
            <w:tcW w:w="2926" w:type="dxa"/>
            <w:vAlign w:val="center"/>
          </w:tcPr>
          <w:p w14:paraId="35E309C3" w14:textId="77777777" w:rsidR="00DC546D" w:rsidRPr="005C5EA2" w:rsidRDefault="00DC546D" w:rsidP="00DF58E0">
            <w:pPr>
              <w:pStyle w:val="Tablehead"/>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2992" w:type="dxa"/>
            <w:vAlign w:val="center"/>
          </w:tcPr>
          <w:p w14:paraId="61FA3DC0" w14:textId="77777777" w:rsidR="00DC546D" w:rsidRPr="005C5EA2" w:rsidRDefault="00DC546D" w:rsidP="00DF58E0">
            <w:pPr>
              <w:pStyle w:val="Tablehead"/>
              <w:rPr>
                <w:sz w:val="20"/>
                <w:lang w:eastAsia="zh-CN"/>
              </w:rPr>
            </w:pPr>
            <w:r w:rsidRPr="005C5EA2">
              <w:rPr>
                <w:rFonts w:hint="eastAsia"/>
                <w:sz w:val="20"/>
                <w:lang w:eastAsia="zh-CN"/>
              </w:rPr>
              <w:t>测试要求（注</w:t>
            </w:r>
            <w:r w:rsidRPr="005C5EA2">
              <w:rPr>
                <w:sz w:val="20"/>
                <w:lang w:eastAsia="zh-CN"/>
              </w:rPr>
              <w:t>1</w:t>
            </w:r>
            <w:r w:rsidRPr="005C5EA2">
              <w:rPr>
                <w:rFonts w:hint="eastAsia"/>
                <w:sz w:val="20"/>
                <w:lang w:eastAsia="zh-CN"/>
              </w:rPr>
              <w:t>、</w:t>
            </w:r>
            <w:r w:rsidRPr="005C5EA2">
              <w:rPr>
                <w:rFonts w:hint="eastAsia"/>
                <w:sz w:val="20"/>
                <w:lang w:eastAsia="zh-CN"/>
              </w:rPr>
              <w:t>4</w:t>
            </w:r>
            <w:r w:rsidRPr="005C5EA2">
              <w:rPr>
                <w:rFonts w:hint="eastAsia"/>
                <w:sz w:val="20"/>
                <w:lang w:eastAsia="zh-CN"/>
              </w:rPr>
              <w:t>）</w:t>
            </w:r>
          </w:p>
        </w:tc>
        <w:tc>
          <w:tcPr>
            <w:tcW w:w="1383" w:type="dxa"/>
            <w:vAlign w:val="center"/>
          </w:tcPr>
          <w:p w14:paraId="581FECA1" w14:textId="77777777" w:rsidR="00DC546D" w:rsidRPr="005C5EA2" w:rsidRDefault="00DC546D" w:rsidP="00DF58E0">
            <w:pPr>
              <w:pStyle w:val="Tablehead"/>
              <w:rPr>
                <w:sz w:val="20"/>
                <w:lang w:eastAsia="zh-CN"/>
              </w:rPr>
            </w:pPr>
            <w:r w:rsidRPr="005C5EA2">
              <w:rPr>
                <w:rFonts w:hint="eastAsia"/>
                <w:sz w:val="20"/>
                <w:lang w:eastAsia="zh-CN"/>
              </w:rPr>
              <w:t>测量带宽</w:t>
            </w:r>
            <w:r w:rsidRPr="005C5EA2">
              <w:rPr>
                <w:sz w:val="20"/>
                <w:lang w:eastAsia="zh-CN"/>
              </w:rPr>
              <w:br/>
            </w:r>
            <w:r w:rsidRPr="005C5EA2">
              <w:rPr>
                <w:rFonts w:hint="eastAsia"/>
                <w:sz w:val="20"/>
                <w:lang w:eastAsia="zh-CN"/>
              </w:rPr>
              <w:t>（注</w:t>
            </w:r>
            <w:r w:rsidRPr="005C5EA2">
              <w:rPr>
                <w:sz w:val="20"/>
                <w:lang w:eastAsia="zh-CN"/>
              </w:rPr>
              <w:t>2</w:t>
            </w:r>
            <w:r w:rsidRPr="005C5EA2">
              <w:rPr>
                <w:rFonts w:hint="eastAsia"/>
                <w:sz w:val="20"/>
                <w:lang w:eastAsia="zh-CN"/>
              </w:rPr>
              <w:t>）</w:t>
            </w:r>
          </w:p>
        </w:tc>
      </w:tr>
      <w:tr w:rsidR="00DC546D" w:rsidRPr="005C5EA2" w14:paraId="66585949" w14:textId="77777777" w:rsidTr="00DF58E0">
        <w:trPr>
          <w:cantSplit/>
          <w:jc w:val="center"/>
        </w:trPr>
        <w:tc>
          <w:tcPr>
            <w:tcW w:w="2338" w:type="dxa"/>
          </w:tcPr>
          <w:p w14:paraId="4BD67BD7" w14:textId="77777777" w:rsidR="00DC546D" w:rsidRPr="005C5EA2" w:rsidRDefault="00DC546D" w:rsidP="00DF58E0">
            <w:pPr>
              <w:pStyle w:val="Tabletext"/>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5 MHz</w:t>
            </w:r>
          </w:p>
        </w:tc>
        <w:tc>
          <w:tcPr>
            <w:tcW w:w="2926" w:type="dxa"/>
          </w:tcPr>
          <w:p w14:paraId="7E59D014" w14:textId="77777777" w:rsidR="00DC546D" w:rsidRPr="005C5EA2" w:rsidRDefault="00DC546D" w:rsidP="00DF58E0">
            <w:pPr>
              <w:pStyle w:val="Tabletext"/>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5.05 MHz</w:t>
            </w:r>
          </w:p>
        </w:tc>
        <w:tc>
          <w:tcPr>
            <w:tcW w:w="2992" w:type="dxa"/>
            <w:vAlign w:val="center"/>
          </w:tcPr>
          <w:p w14:paraId="56907B76" w14:textId="77777777" w:rsidR="00DC546D" w:rsidRPr="005C5EA2" w:rsidRDefault="00DC546D" w:rsidP="00DF58E0">
            <w:pPr>
              <w:pStyle w:val="Tabletext"/>
              <w:rPr>
                <w:sz w:val="20"/>
                <w:lang w:val="es-ES_tradnl"/>
              </w:rPr>
            </w:pPr>
            <w:r w:rsidRPr="005C5EA2">
              <w:rPr>
                <w:position w:val="-28"/>
                <w:sz w:val="20"/>
                <w:lang w:val="es-ES_tradnl"/>
              </w:rPr>
              <w:object w:dxaOrig="3660" w:dyaOrig="680" w14:anchorId="20212A7F">
                <v:shape id="_x0000_i1033" type="#_x0000_t75" style="width:2in;height:28.5pt" o:ole="" fillcolor="window">
                  <v:imagedata r:id="rId34" o:title=""/>
                </v:shape>
                <o:OLEObject Type="Embed" ProgID="Equation.3" ShapeID="_x0000_i1033" DrawAspect="Content" ObjectID="_1798614610" r:id="rId35"/>
              </w:object>
            </w:r>
          </w:p>
        </w:tc>
        <w:tc>
          <w:tcPr>
            <w:tcW w:w="1383" w:type="dxa"/>
          </w:tcPr>
          <w:p w14:paraId="7FDD42CB"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5956F7EC" w14:textId="77777777" w:rsidTr="00DF58E0">
        <w:trPr>
          <w:cantSplit/>
          <w:jc w:val="center"/>
        </w:trPr>
        <w:tc>
          <w:tcPr>
            <w:tcW w:w="2338" w:type="dxa"/>
          </w:tcPr>
          <w:p w14:paraId="666622F4" w14:textId="77777777" w:rsidR="00DC546D" w:rsidRPr="005C5EA2" w:rsidRDefault="00DC546D" w:rsidP="00DF58E0">
            <w:pPr>
              <w:pStyle w:val="Tabletext"/>
              <w:rPr>
                <w:sz w:val="20"/>
                <w:lang w:val="de-CH"/>
              </w:rPr>
            </w:pPr>
            <w:r w:rsidRPr="005C5EA2">
              <w:rPr>
                <w:sz w:val="20"/>
                <w:lang w:val="de-CH"/>
              </w:rPr>
              <w:t xml:space="preserve">5 MHz </w:t>
            </w:r>
            <w:r w:rsidRPr="005C5EA2">
              <w:rPr>
                <w:sz w:val="20"/>
                <w:lang w:val="es-ES_tradnl"/>
              </w:rPr>
              <w:sym w:font="Symbol" w:char="F0A3"/>
            </w:r>
            <w:r w:rsidRPr="005C5EA2">
              <w:rPr>
                <w:sz w:val="20"/>
                <w:lang w:val="de-CH"/>
              </w:rPr>
              <w:t xml:space="preserve"> </w:t>
            </w:r>
            <w:r w:rsidRPr="005C5EA2">
              <w:rPr>
                <w:sz w:val="20"/>
                <w:lang w:val="es-ES_tradnl"/>
              </w:rPr>
              <w:sym w:font="Symbol" w:char="F044"/>
            </w:r>
            <w:r w:rsidRPr="005C5EA2">
              <w:rPr>
                <w:i/>
                <w:iCs/>
                <w:sz w:val="20"/>
                <w:lang w:val="de-CH"/>
              </w:rPr>
              <w:t>f</w:t>
            </w:r>
            <w:r w:rsidRPr="005C5EA2">
              <w:rPr>
                <w:sz w:val="20"/>
                <w:lang w:val="de-CH"/>
              </w:rPr>
              <w:t xml:space="preserve"> &lt; </w:t>
            </w:r>
          </w:p>
          <w:p w14:paraId="7757D7E2" w14:textId="77777777" w:rsidR="00DC546D" w:rsidRPr="005C5EA2" w:rsidRDefault="00DC546D" w:rsidP="00DF58E0">
            <w:pPr>
              <w:pStyle w:val="Tabletext"/>
              <w:rPr>
                <w:sz w:val="20"/>
                <w:lang w:val="de-CH"/>
              </w:rPr>
            </w:pPr>
            <w:r w:rsidRPr="005C5EA2">
              <w:rPr>
                <w:sz w:val="20"/>
                <w:lang w:val="de-CH"/>
              </w:rPr>
              <w:t xml:space="preserve">min(10 MHz, </w:t>
            </w:r>
            <w:r w:rsidRPr="005C5EA2">
              <w:rPr>
                <w:sz w:val="20"/>
                <w:lang w:val="es-ES_tradnl"/>
              </w:rPr>
              <w:sym w:font="Symbol" w:char="F044"/>
            </w:r>
            <w:r w:rsidRPr="005C5EA2">
              <w:rPr>
                <w:i/>
                <w:iCs/>
                <w:sz w:val="20"/>
                <w:lang w:val="de-CH"/>
              </w:rPr>
              <w:t>f</w:t>
            </w:r>
            <w:r w:rsidRPr="005C5EA2">
              <w:rPr>
                <w:sz w:val="20"/>
                <w:vertAlign w:val="subscript"/>
                <w:lang w:val="de-CH"/>
              </w:rPr>
              <w:t>max</w:t>
            </w:r>
            <w:r w:rsidRPr="005C5EA2">
              <w:rPr>
                <w:sz w:val="20"/>
                <w:lang w:val="de-CH"/>
              </w:rPr>
              <w:t>)</w:t>
            </w:r>
          </w:p>
        </w:tc>
        <w:tc>
          <w:tcPr>
            <w:tcW w:w="2926" w:type="dxa"/>
          </w:tcPr>
          <w:p w14:paraId="0001F2DD" w14:textId="77777777" w:rsidR="00DC546D" w:rsidRPr="005C5EA2" w:rsidRDefault="00DC546D" w:rsidP="00DF58E0">
            <w:pPr>
              <w:pStyle w:val="Tabletext"/>
              <w:rPr>
                <w:sz w:val="20"/>
                <w:lang w:val="en-US"/>
              </w:rPr>
            </w:pPr>
            <w:r w:rsidRPr="005C5EA2">
              <w:rPr>
                <w:sz w:val="20"/>
                <w:lang w:val="en-US"/>
              </w:rPr>
              <w:t xml:space="preserve">5.05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p>
          <w:p w14:paraId="65CEC234" w14:textId="77777777" w:rsidR="00DC546D" w:rsidRPr="005C5EA2" w:rsidRDefault="00DC546D" w:rsidP="00DF58E0">
            <w:pPr>
              <w:pStyle w:val="Tabletext"/>
              <w:rPr>
                <w:sz w:val="20"/>
                <w:lang w:val="en-US"/>
              </w:rPr>
            </w:pPr>
            <w:r w:rsidRPr="005C5EA2">
              <w:rPr>
                <w:sz w:val="20"/>
                <w:lang w:val="en-US"/>
              </w:rPr>
              <w:t xml:space="preserve">min(10.05 MHz, </w:t>
            </w:r>
            <w:r w:rsidRPr="005C5EA2">
              <w:rPr>
                <w:i/>
                <w:iCs/>
                <w:sz w:val="20"/>
                <w:lang w:val="en-US"/>
              </w:rPr>
              <w:t>f_offset</w:t>
            </w:r>
            <w:r w:rsidRPr="005C5EA2">
              <w:rPr>
                <w:sz w:val="20"/>
                <w:vertAlign w:val="subscript"/>
                <w:lang w:val="en-US"/>
              </w:rPr>
              <w:t>max</w:t>
            </w:r>
            <w:r w:rsidRPr="005C5EA2">
              <w:rPr>
                <w:sz w:val="20"/>
                <w:lang w:val="en-US"/>
              </w:rPr>
              <w:t>)</w:t>
            </w:r>
          </w:p>
        </w:tc>
        <w:tc>
          <w:tcPr>
            <w:tcW w:w="2992" w:type="dxa"/>
          </w:tcPr>
          <w:p w14:paraId="47FD2E64" w14:textId="77777777" w:rsidR="00DC546D" w:rsidRPr="005C5EA2" w:rsidRDefault="00DC546D" w:rsidP="00DF58E0">
            <w:pPr>
              <w:pStyle w:val="Tabletext"/>
              <w:jc w:val="center"/>
              <w:rPr>
                <w:sz w:val="20"/>
                <w:lang w:val="es-ES_tradnl"/>
              </w:rPr>
            </w:pPr>
            <w:r w:rsidRPr="005C5EA2">
              <w:rPr>
                <w:sz w:val="20"/>
                <w:lang w:val="es-ES_tradnl"/>
              </w:rPr>
              <w:t>–12.2 dBm</w:t>
            </w:r>
          </w:p>
        </w:tc>
        <w:tc>
          <w:tcPr>
            <w:tcW w:w="1383" w:type="dxa"/>
          </w:tcPr>
          <w:p w14:paraId="56E99070"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56C0DB23" w14:textId="77777777" w:rsidTr="00DF58E0">
        <w:trPr>
          <w:cantSplit/>
          <w:jc w:val="center"/>
        </w:trPr>
        <w:tc>
          <w:tcPr>
            <w:tcW w:w="2338" w:type="dxa"/>
            <w:tcBorders>
              <w:bottom w:val="single" w:sz="4" w:space="0" w:color="auto"/>
            </w:tcBorders>
          </w:tcPr>
          <w:p w14:paraId="7871ED66" w14:textId="77777777" w:rsidR="00DC546D" w:rsidRPr="005C5EA2" w:rsidRDefault="00DC546D" w:rsidP="00DF58E0">
            <w:pPr>
              <w:pStyle w:val="Tabletext"/>
              <w:rPr>
                <w:sz w:val="20"/>
                <w:lang w:val="es-ES_tradnl"/>
              </w:rPr>
            </w:pPr>
            <w:r w:rsidRPr="005C5EA2">
              <w:rPr>
                <w:sz w:val="20"/>
                <w:lang w:val="es-ES_tradnl"/>
              </w:rPr>
              <w:t xml:space="preserve">10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2926" w:type="dxa"/>
            <w:tcBorders>
              <w:bottom w:val="single" w:sz="4" w:space="0" w:color="auto"/>
            </w:tcBorders>
          </w:tcPr>
          <w:p w14:paraId="45AD6BFF" w14:textId="77777777" w:rsidR="00DC546D" w:rsidRPr="005C5EA2" w:rsidRDefault="00DC546D" w:rsidP="00DF58E0">
            <w:pPr>
              <w:pStyle w:val="Tabletext"/>
              <w:rPr>
                <w:sz w:val="20"/>
                <w:lang w:val="en-US"/>
              </w:rPr>
            </w:pPr>
            <w:r w:rsidRPr="005C5EA2">
              <w:rPr>
                <w:sz w:val="20"/>
                <w:lang w:val="en-US"/>
              </w:rPr>
              <w:t xml:space="preserve">10.5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r w:rsidRPr="005C5EA2">
              <w:rPr>
                <w:sz w:val="20"/>
                <w:lang w:val="en-US"/>
              </w:rPr>
              <w:t xml:space="preserve"> </w:t>
            </w:r>
          </w:p>
        </w:tc>
        <w:tc>
          <w:tcPr>
            <w:tcW w:w="2992" w:type="dxa"/>
            <w:tcBorders>
              <w:bottom w:val="single" w:sz="4" w:space="0" w:color="auto"/>
            </w:tcBorders>
          </w:tcPr>
          <w:p w14:paraId="2914FEEA" w14:textId="77777777" w:rsidR="00DC546D" w:rsidRPr="005C5EA2" w:rsidRDefault="00DC546D" w:rsidP="00DF58E0">
            <w:pPr>
              <w:pStyle w:val="Tabletext"/>
              <w:jc w:val="center"/>
              <w:rPr>
                <w:sz w:val="20"/>
                <w:lang w:val="es-ES_tradnl"/>
              </w:rPr>
            </w:pPr>
            <w:r w:rsidRPr="005C5EA2">
              <w:rPr>
                <w:sz w:val="20"/>
                <w:lang w:val="es-ES_tradnl"/>
              </w:rPr>
              <w:t>–13 dBm (</w:t>
            </w:r>
            <w:r w:rsidRPr="005C5EA2">
              <w:rPr>
                <w:rFonts w:hint="eastAsia"/>
                <w:sz w:val="20"/>
                <w:lang w:val="es-ES_tradnl" w:eastAsia="zh-CN"/>
              </w:rPr>
              <w:t>注</w:t>
            </w:r>
            <w:r w:rsidRPr="005C5EA2">
              <w:rPr>
                <w:sz w:val="20"/>
                <w:lang w:val="es-ES_tradnl"/>
              </w:rPr>
              <w:t xml:space="preserve"> 3)</w:t>
            </w:r>
          </w:p>
        </w:tc>
        <w:tc>
          <w:tcPr>
            <w:tcW w:w="1383" w:type="dxa"/>
            <w:tcBorders>
              <w:bottom w:val="single" w:sz="4" w:space="0" w:color="auto"/>
            </w:tcBorders>
          </w:tcPr>
          <w:p w14:paraId="2584125A" w14:textId="77777777" w:rsidR="00DC546D" w:rsidRPr="005C5EA2" w:rsidRDefault="00DC546D" w:rsidP="00DF58E0">
            <w:pPr>
              <w:pStyle w:val="Tabletext"/>
              <w:jc w:val="center"/>
              <w:rPr>
                <w:sz w:val="20"/>
                <w:lang w:val="es-ES_tradnl"/>
              </w:rPr>
            </w:pPr>
            <w:r w:rsidRPr="005C5EA2">
              <w:rPr>
                <w:sz w:val="20"/>
                <w:lang w:val="es-ES_tradnl"/>
              </w:rPr>
              <w:t>1 MHz</w:t>
            </w:r>
          </w:p>
        </w:tc>
      </w:tr>
      <w:tr w:rsidR="00DC546D" w:rsidRPr="005C5EA2" w14:paraId="106F3A82" w14:textId="77777777" w:rsidTr="00DF58E0">
        <w:trPr>
          <w:cantSplit/>
          <w:jc w:val="center"/>
        </w:trPr>
        <w:tc>
          <w:tcPr>
            <w:tcW w:w="9639" w:type="dxa"/>
            <w:gridSpan w:val="4"/>
            <w:tcBorders>
              <w:left w:val="nil"/>
              <w:bottom w:val="nil"/>
              <w:right w:val="nil"/>
            </w:tcBorders>
          </w:tcPr>
          <w:p w14:paraId="3FA3C2C1" w14:textId="77777777" w:rsidR="00DC546D" w:rsidRPr="005C5EA2" w:rsidRDefault="00DC546D" w:rsidP="00DF58E0">
            <w:pPr>
              <w:pStyle w:val="Tablelegend"/>
              <w:rPr>
                <w:rFonts w:asciiTheme="majorBidi" w:eastAsia="STKaiti" w:hAnsiTheme="majorBidi" w:cstheme="majorBidi"/>
                <w:sz w:val="20"/>
                <w:lang w:eastAsia="zh-CN"/>
              </w:rPr>
            </w:pPr>
            <w:r w:rsidRPr="005C5EA2">
              <w:rPr>
                <w:rFonts w:asciiTheme="majorBidi" w:eastAsia="STKaiti" w:hAnsiTheme="majorBidi" w:cstheme="majorBidi" w:hint="eastAsia"/>
                <w:sz w:val="20"/>
                <w:lang w:eastAsia="zh-CN"/>
              </w:rPr>
              <w:t>对表</w:t>
            </w:r>
            <w:r w:rsidRPr="005C5EA2">
              <w:rPr>
                <w:rFonts w:asciiTheme="majorBidi" w:eastAsia="STKaiti" w:hAnsiTheme="majorBidi" w:cstheme="majorBidi"/>
                <w:sz w:val="20"/>
                <w:lang w:eastAsia="zh-CN"/>
              </w:rPr>
              <w:t>A1-13</w:t>
            </w:r>
            <w:r w:rsidRPr="005C5EA2">
              <w:rPr>
                <w:rFonts w:asciiTheme="majorBidi" w:eastAsia="STKaiti" w:hAnsiTheme="majorBidi" w:cstheme="majorBidi" w:hint="eastAsia"/>
                <w:sz w:val="20"/>
                <w:lang w:eastAsia="zh-CN"/>
              </w:rPr>
              <w:t>的注释：</w:t>
            </w:r>
          </w:p>
          <w:p w14:paraId="08733551" w14:textId="2276694A"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007573D1" w:rsidRPr="00B05CB7">
              <w:rPr>
                <w:sz w:val="20"/>
              </w:rPr>
              <w:sym w:font="Symbol" w:char="F044"/>
            </w:r>
            <w:r w:rsidR="007573D1" w:rsidRPr="00B05CB7">
              <w:rPr>
                <w:i/>
                <w:iCs/>
                <w:sz w:val="20"/>
                <w:lang w:eastAsia="zh-CN"/>
              </w:rPr>
              <w:t>f</w:t>
            </w:r>
            <w:r w:rsidR="007573D1" w:rsidRPr="00B05CB7">
              <w:rPr>
                <w:sz w:val="20"/>
                <w:lang w:eastAsia="zh-CN"/>
              </w:rPr>
              <w:t xml:space="preserve"> ≥ 10 MHz</w:t>
            </w:r>
            <w:r w:rsidRPr="005C5EA2">
              <w:rPr>
                <w:rFonts w:hint="eastAsia"/>
                <w:spacing w:val="-4"/>
                <w:sz w:val="20"/>
                <w:lang w:eastAsia="zh-CN"/>
              </w:rPr>
              <w:t>，这种情况下，子块间隔之内的测试要求为</w:t>
            </w:r>
            <w:r w:rsidR="007573D1" w:rsidRPr="00B05CB7">
              <w:rPr>
                <w:sz w:val="20"/>
                <w:lang w:eastAsia="zh-CN"/>
              </w:rPr>
              <w:t>–13 dBm/1 MHz</w:t>
            </w:r>
            <w:r w:rsidRPr="005C5EA2">
              <w:rPr>
                <w:rFonts w:hint="eastAsia"/>
                <w:sz w:val="20"/>
                <w:lang w:eastAsia="zh-CN"/>
              </w:rPr>
              <w:t>。</w:t>
            </w:r>
          </w:p>
          <w:p w14:paraId="46D117AD"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w:t>
            </w:r>
            <w:r w:rsidRPr="005C5EA2">
              <w:rPr>
                <w:rFonts w:hint="eastAsia"/>
                <w:spacing w:val="-6"/>
                <w:sz w:val="20"/>
                <w:lang w:eastAsia="zh-CN"/>
              </w:rPr>
              <w:t>分辨带宽可小于测量带宽。</w:t>
            </w:r>
            <w:r w:rsidRPr="005C5EA2">
              <w:rPr>
                <w:rFonts w:hint="eastAsia"/>
                <w:sz w:val="20"/>
                <w:lang w:eastAsia="zh-CN"/>
              </w:rPr>
              <w:t>当分辨带宽比测量带宽小时，为了获得测量带宽的等效噪声带宽，应把测量带宽上的结果进行积分计算。</w:t>
            </w:r>
            <w:r w:rsidRPr="005C5EA2">
              <w:rPr>
                <w:rFonts w:hint="eastAsia"/>
                <w:sz w:val="20"/>
                <w:lang w:eastAsia="zh-CN"/>
              </w:rPr>
              <w:t xml:space="preserve"> </w:t>
            </w:r>
          </w:p>
          <w:p w14:paraId="5E862AFA" w14:textId="77777777" w:rsidR="00DC546D" w:rsidRPr="005C5EA2" w:rsidRDefault="00DC546D" w:rsidP="00DF58E0">
            <w:pPr>
              <w:pStyle w:val="Tabletext"/>
              <w:jc w:val="left"/>
              <w:rPr>
                <w:sz w:val="20"/>
                <w:lang w:eastAsia="zh-CN"/>
              </w:rPr>
            </w:pPr>
            <w:r w:rsidRPr="005C5EA2">
              <w:rPr>
                <w:rFonts w:hint="eastAsia"/>
                <w:sz w:val="20"/>
                <w:lang w:eastAsia="zh-CN"/>
              </w:rPr>
              <w:t>注</w:t>
            </w:r>
            <w:r w:rsidRPr="005C5EA2">
              <w:rPr>
                <w:sz w:val="20"/>
                <w:lang w:eastAsia="zh-CN"/>
              </w:rPr>
              <w:t xml:space="preserve">3 – </w:t>
            </w:r>
            <w:r w:rsidRPr="005C5EA2">
              <w:rPr>
                <w:rFonts w:hint="eastAsia"/>
                <w:sz w:val="20"/>
                <w:lang w:eastAsia="zh-CN"/>
              </w:rPr>
              <w:t>当</w:t>
            </w:r>
            <w:r w:rsidRPr="005C5EA2">
              <w:rPr>
                <w:sz w:val="20"/>
                <w:lang w:val="en-US"/>
              </w:rPr>
              <w:sym w:font="Symbol" w:char="F044"/>
            </w:r>
            <w:r w:rsidRPr="007573D1">
              <w:rPr>
                <w:i/>
                <w:iCs/>
                <w:sz w:val="20"/>
                <w:lang w:val="en-US" w:eastAsia="zh-CN"/>
              </w:rPr>
              <w:t>f</w:t>
            </w:r>
            <w:r w:rsidRPr="005C5EA2">
              <w:rPr>
                <w:sz w:val="20"/>
                <w:vertAlign w:val="subscript"/>
                <w:lang w:val="en-US" w:eastAsia="zh-CN"/>
              </w:rPr>
              <w:t>max</w:t>
            </w:r>
            <w:r w:rsidRPr="005C5EA2">
              <w:rPr>
                <w:sz w:val="20"/>
                <w:lang w:eastAsia="zh-CN"/>
              </w:rPr>
              <w:t xml:space="preserve"> &lt; 10 MHz</w:t>
            </w:r>
            <w:r w:rsidRPr="005C5EA2">
              <w:rPr>
                <w:rFonts w:hint="eastAsia"/>
                <w:sz w:val="20"/>
                <w:lang w:eastAsia="zh-CN"/>
              </w:rPr>
              <w:t>时，此要求不适用。</w:t>
            </w:r>
          </w:p>
          <w:p w14:paraId="5C2B9E92" w14:textId="77777777" w:rsidR="00DC546D" w:rsidRPr="005C5EA2" w:rsidRDefault="00DC546D" w:rsidP="00DF58E0">
            <w:pPr>
              <w:pStyle w:val="Tabletext"/>
              <w:jc w:val="left"/>
              <w:rPr>
                <w:sz w:val="20"/>
                <w:lang w:eastAsia="zh-CN"/>
              </w:rPr>
            </w:pPr>
            <w:r w:rsidRPr="005C5EA2">
              <w:rPr>
                <w:rFonts w:hint="eastAsia"/>
                <w:sz w:val="20"/>
                <w:lang w:val="en-GB" w:eastAsia="zh-CN"/>
              </w:rPr>
              <w:t>注</w:t>
            </w:r>
            <w:r w:rsidRPr="005C5EA2">
              <w:rPr>
                <w:rFonts w:hint="eastAsia"/>
                <w:sz w:val="20"/>
                <w:lang w:eastAsia="zh-CN"/>
              </w:rPr>
              <w:t>4</w:t>
            </w:r>
            <w:r w:rsidRPr="005C5EA2">
              <w:rPr>
                <w:sz w:val="20"/>
                <w:lang w:eastAsia="zh-CN"/>
              </w:rPr>
              <w:t xml:space="preserve">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16243D2F" w14:textId="77777777" w:rsidR="00DC546D" w:rsidRPr="008045AE" w:rsidRDefault="00DC546D" w:rsidP="00DC546D">
      <w:pPr>
        <w:rPr>
          <w:lang w:eastAsia="zh-CN"/>
        </w:rPr>
      </w:pPr>
    </w:p>
    <w:p w14:paraId="074BF125" w14:textId="5F4DF93A" w:rsidR="00DC546D" w:rsidRPr="00117065" w:rsidRDefault="00DC546D" w:rsidP="00DC546D">
      <w:pPr>
        <w:pStyle w:val="Heading3"/>
        <w:rPr>
          <w:lang w:eastAsia="zh-CN"/>
        </w:rPr>
      </w:pPr>
      <w:r w:rsidRPr="00117065">
        <w:rPr>
          <w:lang w:eastAsia="zh-CN"/>
        </w:rPr>
        <w:lastRenderedPageBreak/>
        <w:t>2.3.2</w:t>
      </w:r>
      <w:r w:rsidRPr="00117065">
        <w:rPr>
          <w:lang w:eastAsia="zh-CN"/>
        </w:rPr>
        <w:tab/>
      </w:r>
      <w:bookmarkStart w:id="155" w:name="lt_pId1148"/>
      <w:r w:rsidRPr="00930A7E">
        <w:rPr>
          <w:rFonts w:hint="eastAsia"/>
          <w:lang w:eastAsia="zh-CN"/>
        </w:rPr>
        <w:t>广域</w:t>
      </w:r>
      <w:r w:rsidRPr="006A4736">
        <w:rPr>
          <w:lang w:val="en-US" w:eastAsia="zh-CN"/>
        </w:rPr>
        <w:t>BS</w:t>
      </w:r>
      <w:r>
        <w:rPr>
          <w:rFonts w:hint="eastAsia"/>
          <w:lang w:eastAsia="zh-CN"/>
        </w:rPr>
        <w:t>的</w:t>
      </w:r>
      <w:r w:rsidRPr="00930A7E">
        <w:rPr>
          <w:rFonts w:hint="eastAsia"/>
          <w:lang w:eastAsia="zh-CN"/>
        </w:rPr>
        <w:t>工作</w:t>
      </w:r>
      <w:r>
        <w:rPr>
          <w:rFonts w:hint="eastAsia"/>
          <w:lang w:eastAsia="zh-CN"/>
        </w:rPr>
        <w:t>频段</w:t>
      </w:r>
      <w:r w:rsidRPr="00930A7E">
        <w:rPr>
          <w:rFonts w:hint="eastAsia"/>
          <w:lang w:eastAsia="zh-CN"/>
        </w:rPr>
        <w:t>无用发射</w:t>
      </w:r>
      <w:r w:rsidR="00BD19C6">
        <w:rPr>
          <w:rFonts w:hint="eastAsia"/>
          <w:lang w:eastAsia="zh-CN"/>
        </w:rPr>
        <w:t>（</w:t>
      </w:r>
      <w:r>
        <w:rPr>
          <w:lang w:eastAsia="zh-CN"/>
        </w:rPr>
        <w:t>B</w:t>
      </w:r>
      <w:r w:rsidRPr="00930A7E">
        <w:rPr>
          <w:rFonts w:hint="eastAsia"/>
          <w:lang w:eastAsia="zh-CN"/>
        </w:rPr>
        <w:t>类</w:t>
      </w:r>
      <w:bookmarkEnd w:id="155"/>
      <w:r w:rsidR="00BD19C6">
        <w:rPr>
          <w:rFonts w:hint="eastAsia"/>
          <w:lang w:eastAsia="zh-CN"/>
        </w:rPr>
        <w:t>）</w:t>
      </w:r>
    </w:p>
    <w:p w14:paraId="076ECD58" w14:textId="77777777" w:rsidR="00DC546D" w:rsidRPr="00117065" w:rsidRDefault="00DC546D" w:rsidP="00DC546D">
      <w:pPr>
        <w:ind w:firstLineChars="200" w:firstLine="480"/>
        <w:rPr>
          <w:lang w:eastAsia="zh-CN"/>
        </w:rPr>
      </w:pPr>
      <w:bookmarkStart w:id="156" w:name="lt_pId1149"/>
      <w:r>
        <w:rPr>
          <w:rFonts w:hint="eastAsia"/>
          <w:lang w:eastAsia="zh-CN"/>
        </w:rPr>
        <w:t>对于</w:t>
      </w:r>
      <w:r>
        <w:rPr>
          <w:lang w:eastAsia="zh-CN"/>
        </w:rPr>
        <w:t>B</w:t>
      </w:r>
      <w:r>
        <w:rPr>
          <w:rFonts w:hint="eastAsia"/>
          <w:lang w:eastAsia="zh-CN"/>
        </w:rPr>
        <w:t>类工作频段的无用发射，有二个可以分地区适用的限值选项</w:t>
      </w:r>
      <w:bookmarkEnd w:id="156"/>
      <w:r>
        <w:rPr>
          <w:rFonts w:hint="eastAsia"/>
          <w:lang w:eastAsia="zh-CN"/>
        </w:rPr>
        <w:t>，须适用</w:t>
      </w:r>
      <w:r w:rsidRPr="0012223D">
        <w:rPr>
          <w:lang w:val="en-US" w:eastAsia="zh-CN"/>
        </w:rPr>
        <w:t>§ 2.3.2.1</w:t>
      </w:r>
      <w:r>
        <w:rPr>
          <w:rFonts w:hint="eastAsia"/>
          <w:lang w:val="en-US" w:eastAsia="zh-CN"/>
        </w:rPr>
        <w:t>或者</w:t>
      </w:r>
      <w:r w:rsidRPr="0012223D">
        <w:rPr>
          <w:lang w:val="en-US" w:eastAsia="zh-CN"/>
        </w:rPr>
        <w:t>§ 2.3.2.2</w:t>
      </w:r>
      <w:r>
        <w:rPr>
          <w:rFonts w:hint="eastAsia"/>
          <w:lang w:val="en-US" w:eastAsia="zh-CN"/>
        </w:rPr>
        <w:t>中的限值。</w:t>
      </w:r>
    </w:p>
    <w:p w14:paraId="40C86596" w14:textId="32E63388" w:rsidR="00DC546D" w:rsidRPr="00117065" w:rsidRDefault="00DC546D" w:rsidP="00DC546D">
      <w:pPr>
        <w:pStyle w:val="Heading4"/>
        <w:rPr>
          <w:lang w:eastAsia="zh-CN"/>
        </w:rPr>
      </w:pPr>
      <w:bookmarkStart w:id="157" w:name="_Toc351733010"/>
      <w:r w:rsidRPr="00117065">
        <w:rPr>
          <w:lang w:eastAsia="zh-CN"/>
        </w:rPr>
        <w:t>2.3.2.1</w:t>
      </w:r>
      <w:r w:rsidRPr="00117065">
        <w:rPr>
          <w:lang w:eastAsia="zh-CN"/>
        </w:rPr>
        <w:tab/>
      </w:r>
      <w:bookmarkStart w:id="158" w:name="lt_pId1152"/>
      <w:r>
        <w:rPr>
          <w:rFonts w:hint="eastAsia"/>
          <w:lang w:eastAsia="zh-CN"/>
        </w:rPr>
        <w:t>对于广域</w:t>
      </w:r>
      <w:r>
        <w:rPr>
          <w:lang w:eastAsia="zh-CN"/>
        </w:rPr>
        <w:t>BS</w:t>
      </w:r>
      <w:r>
        <w:rPr>
          <w:rFonts w:hint="eastAsia"/>
          <w:lang w:eastAsia="zh-CN"/>
        </w:rPr>
        <w:t>的工作频段无用发射，</w:t>
      </w:r>
      <w:r>
        <w:rPr>
          <w:lang w:eastAsia="zh-CN"/>
        </w:rPr>
        <w:t>B</w:t>
      </w:r>
      <w:r>
        <w:rPr>
          <w:rFonts w:hint="eastAsia"/>
          <w:lang w:eastAsia="zh-CN"/>
        </w:rPr>
        <w:t>类</w:t>
      </w:r>
      <w:r w:rsidR="00BD19C6">
        <w:rPr>
          <w:rFonts w:hint="eastAsia"/>
          <w:lang w:eastAsia="zh-CN"/>
        </w:rPr>
        <w:t>（</w:t>
      </w:r>
      <w:r>
        <w:rPr>
          <w:rFonts w:hint="eastAsia"/>
          <w:lang w:eastAsia="zh-CN"/>
        </w:rPr>
        <w:t>选项</w:t>
      </w:r>
      <w:r w:rsidRPr="00117065">
        <w:rPr>
          <w:lang w:eastAsia="zh-CN"/>
        </w:rPr>
        <w:t>1</w:t>
      </w:r>
      <w:bookmarkEnd w:id="157"/>
      <w:bookmarkEnd w:id="158"/>
      <w:r w:rsidR="00BD19C6">
        <w:rPr>
          <w:rFonts w:hint="eastAsia"/>
          <w:lang w:eastAsia="zh-CN"/>
        </w:rPr>
        <w:t>）</w:t>
      </w:r>
    </w:p>
    <w:p w14:paraId="62EE034E" w14:textId="77777777" w:rsidR="00DC546D" w:rsidRPr="00930A7E" w:rsidRDefault="00DC546D" w:rsidP="00DC546D">
      <w:pPr>
        <w:ind w:firstLineChars="200" w:firstLine="480"/>
        <w:rPr>
          <w:lang w:eastAsia="zh-CN"/>
        </w:rPr>
      </w:pPr>
      <w:bookmarkStart w:id="159" w:name="lt_pId1153"/>
      <w:r w:rsidRPr="00930A7E">
        <w:rPr>
          <w:rFonts w:hint="eastAsia"/>
          <w:lang w:eastAsia="zh-CN"/>
        </w:rPr>
        <w:t>对在</w:t>
      </w:r>
      <w:r>
        <w:rPr>
          <w:rFonts w:hint="eastAsia"/>
          <w:lang w:eastAsia="zh-CN"/>
        </w:rPr>
        <w:t>频段</w:t>
      </w:r>
      <w:r w:rsidRPr="00930A7E">
        <w:rPr>
          <w:lang w:eastAsia="zh-CN"/>
        </w:rPr>
        <w:t>5</w:t>
      </w:r>
      <w:r w:rsidRPr="00930A7E">
        <w:rPr>
          <w:rFonts w:hint="eastAsia"/>
          <w:lang w:eastAsia="zh-CN"/>
        </w:rPr>
        <w:t>、</w:t>
      </w:r>
      <w:r w:rsidRPr="00930A7E">
        <w:rPr>
          <w:lang w:eastAsia="zh-CN"/>
        </w:rPr>
        <w:t>8</w:t>
      </w:r>
      <w:r w:rsidRPr="00930A7E">
        <w:rPr>
          <w:rFonts w:hint="eastAsia"/>
          <w:lang w:eastAsia="zh-CN"/>
        </w:rPr>
        <w:t>、</w:t>
      </w:r>
      <w:r w:rsidRPr="00930A7E">
        <w:rPr>
          <w:lang w:eastAsia="zh-CN"/>
        </w:rPr>
        <w:t>12</w:t>
      </w:r>
      <w:r w:rsidRPr="00930A7E">
        <w:rPr>
          <w:rFonts w:hint="eastAsia"/>
          <w:lang w:eastAsia="zh-CN"/>
        </w:rPr>
        <w:t>、</w:t>
      </w:r>
      <w:r w:rsidRPr="00930A7E">
        <w:rPr>
          <w:lang w:eastAsia="zh-CN"/>
        </w:rPr>
        <w:t>13</w:t>
      </w:r>
      <w:r w:rsidRPr="00930A7E">
        <w:rPr>
          <w:rFonts w:hint="eastAsia"/>
          <w:lang w:eastAsia="zh-CN"/>
        </w:rPr>
        <w:t>、</w:t>
      </w:r>
      <w:r w:rsidRPr="00930A7E">
        <w:rPr>
          <w:lang w:eastAsia="zh-CN"/>
        </w:rPr>
        <w:t>14</w:t>
      </w:r>
      <w:r w:rsidRPr="00930A7E">
        <w:rPr>
          <w:rFonts w:hint="eastAsia"/>
          <w:lang w:eastAsia="zh-CN"/>
        </w:rPr>
        <w:t>、</w:t>
      </w:r>
      <w:r w:rsidRPr="00930A7E">
        <w:rPr>
          <w:lang w:eastAsia="zh-CN"/>
        </w:rPr>
        <w:t>17</w:t>
      </w:r>
      <w:r w:rsidRPr="00930A7E">
        <w:rPr>
          <w:rFonts w:hint="eastAsia"/>
          <w:lang w:eastAsia="zh-CN"/>
        </w:rPr>
        <w:t>、</w:t>
      </w:r>
      <w:r>
        <w:rPr>
          <w:lang w:eastAsia="zh-CN"/>
        </w:rPr>
        <w:t>20</w:t>
      </w:r>
      <w:r w:rsidRPr="00930A7E">
        <w:rPr>
          <w:rFonts w:hint="eastAsia"/>
          <w:lang w:eastAsia="zh-CN"/>
        </w:rPr>
        <w:t>、</w:t>
      </w:r>
      <w:r w:rsidRPr="00930A7E">
        <w:rPr>
          <w:lang w:eastAsia="zh-CN"/>
        </w:rPr>
        <w:t>26</w:t>
      </w:r>
      <w:r w:rsidRPr="00930A7E">
        <w:rPr>
          <w:rFonts w:hint="eastAsia"/>
          <w:lang w:eastAsia="zh-CN"/>
        </w:rPr>
        <w:t>、</w:t>
      </w:r>
      <w:r w:rsidRPr="00930A7E">
        <w:rPr>
          <w:lang w:eastAsia="zh-CN"/>
        </w:rPr>
        <w:t>27</w:t>
      </w:r>
      <w:r w:rsidRPr="00930A7E">
        <w:rPr>
          <w:rFonts w:hint="eastAsia"/>
          <w:lang w:eastAsia="zh-CN"/>
        </w:rPr>
        <w:t>、</w:t>
      </w:r>
      <w:r w:rsidRPr="00930A7E">
        <w:rPr>
          <w:lang w:eastAsia="zh-CN"/>
        </w:rPr>
        <w:t>28</w:t>
      </w:r>
      <w:r w:rsidRPr="00930A7E">
        <w:rPr>
          <w:rFonts w:hint="eastAsia"/>
          <w:lang w:eastAsia="zh-CN"/>
        </w:rPr>
        <w:t>、</w:t>
      </w:r>
      <w:r w:rsidRPr="00930A7E">
        <w:rPr>
          <w:lang w:eastAsia="zh-CN"/>
        </w:rPr>
        <w:t>29</w:t>
      </w:r>
      <w:r w:rsidRPr="00930A7E">
        <w:rPr>
          <w:rFonts w:hint="eastAsia"/>
          <w:lang w:eastAsia="zh-CN"/>
        </w:rPr>
        <w:t>、</w:t>
      </w:r>
      <w:r>
        <w:rPr>
          <w:rFonts w:hint="eastAsia"/>
          <w:lang w:eastAsia="zh-CN"/>
        </w:rPr>
        <w:t>31</w:t>
      </w:r>
      <w:r>
        <w:rPr>
          <w:rFonts w:hint="eastAsia"/>
          <w:lang w:eastAsia="zh-CN"/>
        </w:rPr>
        <w:t>、</w:t>
      </w:r>
      <w:r w:rsidRPr="00930A7E">
        <w:rPr>
          <w:lang w:eastAsia="zh-CN"/>
        </w:rPr>
        <w:t>44</w:t>
      </w:r>
      <w:r>
        <w:rPr>
          <w:rFonts w:hint="eastAsia"/>
          <w:lang w:eastAsia="zh-CN"/>
        </w:rPr>
        <w:t>、</w:t>
      </w:r>
      <w:r>
        <w:rPr>
          <w:rFonts w:hint="eastAsia"/>
          <w:lang w:eastAsia="zh-CN"/>
        </w:rPr>
        <w:t>67</w:t>
      </w:r>
      <w:r>
        <w:rPr>
          <w:rFonts w:hint="eastAsia"/>
          <w:lang w:eastAsia="zh-CN"/>
        </w:rPr>
        <w:t>、</w:t>
      </w:r>
      <w:r>
        <w:rPr>
          <w:rFonts w:hint="eastAsia"/>
          <w:lang w:eastAsia="zh-CN"/>
        </w:rPr>
        <w:t>68</w:t>
      </w:r>
      <w:r>
        <w:rPr>
          <w:rFonts w:hint="eastAsia"/>
          <w:lang w:eastAsia="zh-CN"/>
        </w:rPr>
        <w:t>、</w:t>
      </w:r>
      <w:r>
        <w:rPr>
          <w:rFonts w:hint="eastAsia"/>
          <w:lang w:eastAsia="zh-CN"/>
        </w:rPr>
        <w:t>71</w:t>
      </w:r>
      <w:r>
        <w:rPr>
          <w:rFonts w:hint="eastAsia"/>
          <w:lang w:eastAsia="zh-CN"/>
        </w:rPr>
        <w:t>、</w:t>
      </w:r>
      <w:r>
        <w:rPr>
          <w:rFonts w:hint="eastAsia"/>
          <w:lang w:eastAsia="zh-CN"/>
        </w:rPr>
        <w:t>72</w:t>
      </w:r>
      <w:r>
        <w:rPr>
          <w:rFonts w:hint="eastAsia"/>
          <w:lang w:eastAsia="zh-CN"/>
        </w:rPr>
        <w:t>、</w:t>
      </w:r>
      <w:r>
        <w:rPr>
          <w:rFonts w:hint="eastAsia"/>
          <w:lang w:eastAsia="zh-CN"/>
        </w:rPr>
        <w:t>73</w:t>
      </w:r>
      <w:r>
        <w:rPr>
          <w:rFonts w:hint="eastAsia"/>
          <w:lang w:eastAsia="zh-CN"/>
        </w:rPr>
        <w:t>、</w:t>
      </w:r>
      <w:r>
        <w:rPr>
          <w:rFonts w:hint="eastAsia"/>
          <w:lang w:eastAsia="zh-CN"/>
        </w:rPr>
        <w:t>85</w:t>
      </w:r>
      <w:r>
        <w:rPr>
          <w:rFonts w:hint="eastAsia"/>
          <w:lang w:eastAsia="zh-CN"/>
        </w:rPr>
        <w:t>、</w:t>
      </w:r>
      <w:r>
        <w:rPr>
          <w:rFonts w:hint="eastAsia"/>
          <w:lang w:eastAsia="zh-CN"/>
        </w:rPr>
        <w:t>87</w:t>
      </w:r>
      <w:r>
        <w:rPr>
          <w:rFonts w:hint="eastAsia"/>
          <w:lang w:eastAsia="zh-CN"/>
        </w:rPr>
        <w:t>和</w:t>
      </w:r>
      <w:r>
        <w:rPr>
          <w:rFonts w:hint="eastAsia"/>
          <w:lang w:eastAsia="zh-CN"/>
        </w:rPr>
        <w:t>88</w:t>
      </w:r>
      <w:r w:rsidRPr="00930A7E">
        <w:rPr>
          <w:rFonts w:hint="eastAsia"/>
          <w:lang w:eastAsia="zh-CN"/>
        </w:rPr>
        <w:t>工作的</w:t>
      </w:r>
      <w:r w:rsidRPr="00930A7E">
        <w:rPr>
          <w:lang w:eastAsia="zh-CN"/>
        </w:rPr>
        <w:t>E-UTRA BS</w:t>
      </w:r>
      <w:r w:rsidRPr="00930A7E">
        <w:rPr>
          <w:rFonts w:hint="eastAsia"/>
          <w:lang w:eastAsia="zh-CN"/>
        </w:rPr>
        <w:t>，发射不</w:t>
      </w:r>
      <w:r>
        <w:rPr>
          <w:rFonts w:hint="eastAsia"/>
          <w:lang w:eastAsia="zh-CN"/>
        </w:rPr>
        <w:t>得</w:t>
      </w:r>
      <w:r w:rsidRPr="00930A7E">
        <w:rPr>
          <w:rFonts w:hint="eastAsia"/>
          <w:lang w:eastAsia="zh-CN"/>
        </w:rPr>
        <w:t>超过表</w:t>
      </w:r>
      <w:r>
        <w:rPr>
          <w:rFonts w:hint="eastAsia"/>
          <w:lang w:eastAsia="zh-CN"/>
        </w:rPr>
        <w:t>A1-14</w:t>
      </w:r>
      <w:r w:rsidRPr="003E5FD5">
        <w:rPr>
          <w:rFonts w:hint="eastAsia"/>
          <w:lang w:eastAsia="zh-CN"/>
        </w:rPr>
        <w:t>至</w:t>
      </w:r>
      <w:r>
        <w:rPr>
          <w:rFonts w:hint="eastAsia"/>
          <w:lang w:eastAsia="zh-CN"/>
        </w:rPr>
        <w:t>A1-16</w:t>
      </w:r>
      <w:r>
        <w:rPr>
          <w:rFonts w:hint="eastAsia"/>
          <w:lang w:eastAsia="zh-CN"/>
        </w:rPr>
        <w:t>中规定的最大电平</w:t>
      </w:r>
      <w:r w:rsidRPr="00930A7E">
        <w:rPr>
          <w:rFonts w:hint="eastAsia"/>
          <w:lang w:eastAsia="zh-CN"/>
        </w:rPr>
        <w:t>。</w:t>
      </w:r>
    </w:p>
    <w:p w14:paraId="3EA45291" w14:textId="77777777" w:rsidR="00DC546D" w:rsidRPr="00117065" w:rsidRDefault="00DC546D" w:rsidP="00DC546D">
      <w:pPr>
        <w:pStyle w:val="TableNo"/>
        <w:rPr>
          <w:lang w:eastAsia="zh-CN"/>
        </w:rPr>
      </w:pPr>
      <w:bookmarkStart w:id="160" w:name="lt_pId1154"/>
      <w:bookmarkEnd w:id="159"/>
      <w:r>
        <w:rPr>
          <w:rFonts w:hint="eastAsia"/>
          <w:lang w:eastAsia="zh-CN"/>
        </w:rPr>
        <w:t>表</w:t>
      </w:r>
      <w:bookmarkEnd w:id="160"/>
      <w:r>
        <w:rPr>
          <w:rFonts w:hint="eastAsia"/>
          <w:lang w:eastAsia="zh-CN"/>
        </w:rPr>
        <w:t>A1-14</w:t>
      </w:r>
    </w:p>
    <w:p w14:paraId="410048C9" w14:textId="77777777" w:rsidR="00DC546D" w:rsidRPr="00117065" w:rsidRDefault="00DC546D" w:rsidP="00DC546D">
      <w:pPr>
        <w:pStyle w:val="Tabletitle"/>
        <w:rPr>
          <w:lang w:eastAsia="zh-CN"/>
        </w:rPr>
      </w:pPr>
      <w:bookmarkStart w:id="161" w:name="lt_pId1155"/>
      <w:r>
        <w:rPr>
          <w:lang w:eastAsia="zh-CN"/>
        </w:rPr>
        <w:t>B</w:t>
      </w:r>
      <w:r>
        <w:rPr>
          <w:rFonts w:hint="eastAsia"/>
          <w:lang w:eastAsia="zh-CN"/>
        </w:rPr>
        <w:t>类的</w:t>
      </w:r>
      <w:r>
        <w:rPr>
          <w:lang w:eastAsia="zh-CN"/>
        </w:rPr>
        <w:t>1.4 MHz</w:t>
      </w:r>
      <w:r>
        <w:rPr>
          <w:rFonts w:hint="eastAsia"/>
          <w:lang w:eastAsia="zh-CN"/>
        </w:rPr>
        <w:t>信道带宽（</w:t>
      </w:r>
      <w:r>
        <w:rPr>
          <w:lang w:eastAsia="zh-CN"/>
        </w:rPr>
        <w:t>E-UTRA</w:t>
      </w:r>
      <w:r>
        <w:rPr>
          <w:rFonts w:hint="eastAsia"/>
          <w:lang w:eastAsia="zh-CN"/>
        </w:rPr>
        <w:t>频段</w:t>
      </w:r>
      <w:r>
        <w:rPr>
          <w:lang w:eastAsia="zh-CN"/>
        </w:rPr>
        <w:t>&lt; 1 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的工作频段无用发射限值</w:t>
      </w:r>
      <w:bookmarkEnd w:id="16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DC546D" w:rsidRPr="005C5EA2" w14:paraId="0DFC9A58" w14:textId="77777777" w:rsidTr="00DF58E0">
        <w:trPr>
          <w:cantSplit/>
          <w:jc w:val="center"/>
        </w:trPr>
        <w:tc>
          <w:tcPr>
            <w:tcW w:w="2122" w:type="dxa"/>
            <w:vAlign w:val="center"/>
          </w:tcPr>
          <w:p w14:paraId="42F52521" w14:textId="77777777" w:rsidR="00DC546D" w:rsidRPr="005C5EA2" w:rsidRDefault="00DC546D" w:rsidP="00DF58E0">
            <w:pPr>
              <w:pStyle w:val="Tablehead"/>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2976" w:type="dxa"/>
            <w:vAlign w:val="center"/>
          </w:tcPr>
          <w:p w14:paraId="519E4239" w14:textId="77777777" w:rsidR="00DC546D" w:rsidRPr="005C5EA2" w:rsidRDefault="00DC546D" w:rsidP="00DF58E0">
            <w:pPr>
              <w:pStyle w:val="Tablehead"/>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158" w:type="dxa"/>
            <w:vAlign w:val="center"/>
          </w:tcPr>
          <w:p w14:paraId="3F5F5960" w14:textId="77777777" w:rsidR="00DC546D" w:rsidRPr="005C5EA2" w:rsidRDefault="00DC546D" w:rsidP="00DF58E0">
            <w:pPr>
              <w:pStyle w:val="Tablehead"/>
              <w:rPr>
                <w:sz w:val="20"/>
                <w:lang w:eastAsia="zh-CN"/>
              </w:rPr>
            </w:pPr>
            <w:r w:rsidRPr="005C5EA2">
              <w:rPr>
                <w:rFonts w:hint="eastAsia"/>
                <w:sz w:val="20"/>
                <w:lang w:eastAsia="zh-CN"/>
              </w:rPr>
              <w:t>测试要求（注</w:t>
            </w:r>
            <w:r w:rsidRPr="005C5EA2">
              <w:rPr>
                <w:sz w:val="20"/>
                <w:lang w:eastAsia="zh-CN"/>
              </w:rPr>
              <w:t>1</w:t>
            </w:r>
            <w:r w:rsidRPr="005C5EA2">
              <w:rPr>
                <w:rFonts w:hint="eastAsia"/>
                <w:sz w:val="20"/>
                <w:lang w:eastAsia="zh-CN"/>
              </w:rPr>
              <w:t>、</w:t>
            </w:r>
            <w:r w:rsidRPr="005C5EA2">
              <w:rPr>
                <w:sz w:val="20"/>
                <w:lang w:eastAsia="zh-CN"/>
              </w:rPr>
              <w:t>3</w:t>
            </w:r>
            <w:r w:rsidRPr="005C5EA2">
              <w:rPr>
                <w:rFonts w:hint="eastAsia"/>
                <w:sz w:val="20"/>
                <w:lang w:eastAsia="zh-CN"/>
              </w:rPr>
              <w:t>）</w:t>
            </w:r>
          </w:p>
        </w:tc>
        <w:tc>
          <w:tcPr>
            <w:tcW w:w="1383" w:type="dxa"/>
            <w:vAlign w:val="center"/>
          </w:tcPr>
          <w:p w14:paraId="47F49B74" w14:textId="77777777" w:rsidR="00DC546D" w:rsidRPr="005C5EA2" w:rsidRDefault="00DC546D" w:rsidP="00DF58E0">
            <w:pPr>
              <w:pStyle w:val="Tablehead"/>
              <w:rPr>
                <w:sz w:val="20"/>
                <w:lang w:eastAsia="zh-CN"/>
              </w:rPr>
            </w:pPr>
            <w:r w:rsidRPr="005C5EA2">
              <w:rPr>
                <w:rFonts w:hint="eastAsia"/>
                <w:sz w:val="20"/>
                <w:lang w:eastAsia="zh-CN"/>
              </w:rPr>
              <w:t>测量带宽</w:t>
            </w:r>
            <w:r w:rsidRPr="005C5EA2">
              <w:rPr>
                <w:sz w:val="20"/>
                <w:lang w:eastAsia="zh-CN"/>
              </w:rPr>
              <w:br/>
            </w:r>
            <w:r w:rsidRPr="005C5EA2">
              <w:rPr>
                <w:rFonts w:hint="eastAsia"/>
                <w:sz w:val="20"/>
                <w:lang w:eastAsia="zh-CN"/>
              </w:rPr>
              <w:t>（注</w:t>
            </w:r>
            <w:r w:rsidRPr="005C5EA2">
              <w:rPr>
                <w:sz w:val="20"/>
                <w:lang w:eastAsia="zh-CN"/>
              </w:rPr>
              <w:t>2</w:t>
            </w:r>
            <w:r w:rsidRPr="005C5EA2">
              <w:rPr>
                <w:rFonts w:hint="eastAsia"/>
                <w:sz w:val="20"/>
                <w:lang w:eastAsia="zh-CN"/>
              </w:rPr>
              <w:t>）</w:t>
            </w:r>
          </w:p>
        </w:tc>
      </w:tr>
      <w:tr w:rsidR="00DC546D" w:rsidRPr="005C5EA2" w14:paraId="71B68732" w14:textId="77777777" w:rsidTr="00DF58E0">
        <w:trPr>
          <w:cantSplit/>
          <w:jc w:val="center"/>
        </w:trPr>
        <w:tc>
          <w:tcPr>
            <w:tcW w:w="2122" w:type="dxa"/>
          </w:tcPr>
          <w:p w14:paraId="2EB9D658" w14:textId="77777777" w:rsidR="00DC546D" w:rsidRPr="005C5EA2" w:rsidRDefault="00DC546D" w:rsidP="00DF58E0">
            <w:pPr>
              <w:pStyle w:val="Tabletext"/>
              <w:jc w:val="left"/>
              <w:rPr>
                <w:sz w:val="20"/>
                <w:lang w:val="es-ES_tradnl" w:eastAsia="zh-CN"/>
              </w:rPr>
            </w:pPr>
            <w:r w:rsidRPr="005C5EA2">
              <w:rPr>
                <w:sz w:val="20"/>
                <w:lang w:val="es-ES_tradnl" w:eastAsia="zh-CN"/>
              </w:rPr>
              <w:t xml:space="preserve">0 MHz </w:t>
            </w:r>
            <w:r w:rsidRPr="005C5EA2">
              <w:rPr>
                <w:sz w:val="20"/>
                <w:lang w:val="es-ES_tradnl"/>
              </w:rPr>
              <w:sym w:font="Symbol" w:char="F0A3"/>
            </w:r>
            <w:r w:rsidRPr="005C5EA2">
              <w:rPr>
                <w:sz w:val="20"/>
                <w:lang w:val="es-ES_tradnl" w:eastAsia="zh-CN"/>
              </w:rPr>
              <w:t xml:space="preserve"> </w:t>
            </w:r>
            <w:r w:rsidRPr="005C5EA2">
              <w:rPr>
                <w:sz w:val="20"/>
                <w:lang w:val="es-ES_tradnl"/>
              </w:rPr>
              <w:sym w:font="Symbol" w:char="F044"/>
            </w:r>
            <w:r w:rsidRPr="005C5EA2">
              <w:rPr>
                <w:i/>
                <w:iCs/>
                <w:sz w:val="20"/>
                <w:lang w:val="es-ES_tradnl" w:eastAsia="zh-CN"/>
              </w:rPr>
              <w:t>f</w:t>
            </w:r>
            <w:r w:rsidRPr="005C5EA2">
              <w:rPr>
                <w:sz w:val="20"/>
                <w:lang w:val="es-ES_tradnl" w:eastAsia="zh-CN"/>
              </w:rPr>
              <w:t xml:space="preserve"> &lt; 1.4 MHz</w:t>
            </w:r>
          </w:p>
        </w:tc>
        <w:tc>
          <w:tcPr>
            <w:tcW w:w="2976" w:type="dxa"/>
          </w:tcPr>
          <w:p w14:paraId="2A60C689" w14:textId="77777777" w:rsidR="00DC546D" w:rsidRPr="005C5EA2" w:rsidRDefault="00DC546D" w:rsidP="00DF58E0">
            <w:pPr>
              <w:pStyle w:val="Tabletext"/>
              <w:jc w:val="left"/>
              <w:rPr>
                <w:sz w:val="20"/>
                <w:lang w:val="es-ES_tradnl" w:eastAsia="zh-CN"/>
              </w:rPr>
            </w:pPr>
            <w:r w:rsidRPr="005C5EA2">
              <w:rPr>
                <w:sz w:val="20"/>
                <w:lang w:val="es-ES_tradnl" w:eastAsia="zh-CN"/>
              </w:rPr>
              <w:t xml:space="preserve">0.05 MHz </w:t>
            </w:r>
            <w:r w:rsidRPr="005C5EA2">
              <w:rPr>
                <w:sz w:val="20"/>
                <w:lang w:val="es-ES_tradnl"/>
              </w:rPr>
              <w:sym w:font="Symbol" w:char="F0A3"/>
            </w:r>
            <w:r w:rsidRPr="005C5EA2">
              <w:rPr>
                <w:sz w:val="20"/>
                <w:lang w:val="es-ES_tradnl" w:eastAsia="zh-CN"/>
              </w:rPr>
              <w:t xml:space="preserve"> </w:t>
            </w:r>
            <w:r w:rsidRPr="005C5EA2">
              <w:rPr>
                <w:i/>
                <w:iCs/>
                <w:sz w:val="20"/>
                <w:lang w:val="es-ES_tradnl" w:eastAsia="zh-CN"/>
              </w:rPr>
              <w:t>f_offset</w:t>
            </w:r>
            <w:r w:rsidRPr="005C5EA2">
              <w:rPr>
                <w:sz w:val="20"/>
                <w:lang w:val="es-ES_tradnl" w:eastAsia="zh-CN"/>
              </w:rPr>
              <w:t xml:space="preserve"> &lt; 1.45 MHz</w:t>
            </w:r>
          </w:p>
        </w:tc>
        <w:tc>
          <w:tcPr>
            <w:tcW w:w="3158" w:type="dxa"/>
            <w:vAlign w:val="center"/>
          </w:tcPr>
          <w:p w14:paraId="5DAD4411" w14:textId="77777777" w:rsidR="00DC546D" w:rsidRPr="005C5EA2" w:rsidRDefault="00DC546D" w:rsidP="00DF58E0">
            <w:pPr>
              <w:pStyle w:val="Tabletext"/>
              <w:rPr>
                <w:sz w:val="20"/>
                <w:lang w:val="es-ES_tradnl"/>
              </w:rPr>
            </w:pPr>
            <w:r w:rsidRPr="005C5EA2">
              <w:rPr>
                <w:position w:val="-28"/>
                <w:sz w:val="20"/>
                <w:lang w:val="es-ES_tradnl"/>
              </w:rPr>
              <w:object w:dxaOrig="3820" w:dyaOrig="680" w14:anchorId="3367FB24">
                <v:shape id="_x0000_i1034" type="#_x0000_t75" style="width:151.5pt;height:28.5pt" o:ole="" fillcolor="window">
                  <v:imagedata r:id="rId36" o:title=""/>
                </v:shape>
                <o:OLEObject Type="Embed" ProgID="Equation.3" ShapeID="_x0000_i1034" DrawAspect="Content" ObjectID="_1798614611" r:id="rId37"/>
              </w:object>
            </w:r>
          </w:p>
        </w:tc>
        <w:tc>
          <w:tcPr>
            <w:tcW w:w="1383" w:type="dxa"/>
          </w:tcPr>
          <w:p w14:paraId="5B193942"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3155EBC0" w14:textId="77777777" w:rsidTr="00DF58E0">
        <w:trPr>
          <w:cantSplit/>
          <w:jc w:val="center"/>
        </w:trPr>
        <w:tc>
          <w:tcPr>
            <w:tcW w:w="2122" w:type="dxa"/>
            <w:vAlign w:val="center"/>
          </w:tcPr>
          <w:p w14:paraId="026D6A6D" w14:textId="77777777" w:rsidR="00DC546D" w:rsidRPr="005C5EA2" w:rsidRDefault="00DC546D" w:rsidP="00DF58E0">
            <w:pPr>
              <w:pStyle w:val="Tabletext"/>
              <w:rPr>
                <w:sz w:val="20"/>
                <w:lang w:val="es-ES_tradnl"/>
              </w:rPr>
            </w:pPr>
            <w:r w:rsidRPr="005C5EA2">
              <w:rPr>
                <w:sz w:val="20"/>
                <w:lang w:val="es-ES_tradnl"/>
              </w:rPr>
              <w:t xml:space="preserve">1.4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2.8 MHz</w:t>
            </w:r>
          </w:p>
        </w:tc>
        <w:tc>
          <w:tcPr>
            <w:tcW w:w="2976" w:type="dxa"/>
            <w:vAlign w:val="center"/>
          </w:tcPr>
          <w:p w14:paraId="3A988262" w14:textId="77777777" w:rsidR="00DC546D" w:rsidRPr="005C5EA2" w:rsidRDefault="00DC546D" w:rsidP="00DF58E0">
            <w:pPr>
              <w:pStyle w:val="Tabletext"/>
              <w:rPr>
                <w:sz w:val="20"/>
                <w:lang w:val="es-ES_tradnl"/>
              </w:rPr>
            </w:pPr>
            <w:r w:rsidRPr="005C5EA2">
              <w:rPr>
                <w:sz w:val="20"/>
                <w:lang w:val="es-ES_tradnl"/>
              </w:rPr>
              <w:t xml:space="preserve">1.45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2.85 MHz</w:t>
            </w:r>
          </w:p>
        </w:tc>
        <w:tc>
          <w:tcPr>
            <w:tcW w:w="3158" w:type="dxa"/>
            <w:vAlign w:val="center"/>
          </w:tcPr>
          <w:p w14:paraId="07CEB895" w14:textId="77777777" w:rsidR="00DC546D" w:rsidRPr="005C5EA2" w:rsidRDefault="00DC546D" w:rsidP="00DF58E0">
            <w:pPr>
              <w:pStyle w:val="Tabletext"/>
              <w:jc w:val="center"/>
              <w:rPr>
                <w:sz w:val="20"/>
                <w:lang w:val="es-ES_tradnl"/>
              </w:rPr>
            </w:pPr>
            <w:r w:rsidRPr="005C5EA2">
              <w:rPr>
                <w:sz w:val="20"/>
                <w:lang w:val="es-ES_tradnl"/>
              </w:rPr>
              <w:t>–9.5 dBm</w:t>
            </w:r>
          </w:p>
        </w:tc>
        <w:tc>
          <w:tcPr>
            <w:tcW w:w="1383" w:type="dxa"/>
            <w:vAlign w:val="center"/>
          </w:tcPr>
          <w:p w14:paraId="208BE17B"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33B7923F" w14:textId="77777777" w:rsidTr="00DF58E0">
        <w:trPr>
          <w:cantSplit/>
          <w:jc w:val="center"/>
        </w:trPr>
        <w:tc>
          <w:tcPr>
            <w:tcW w:w="2122" w:type="dxa"/>
            <w:tcBorders>
              <w:bottom w:val="single" w:sz="4" w:space="0" w:color="auto"/>
            </w:tcBorders>
            <w:vAlign w:val="center"/>
          </w:tcPr>
          <w:p w14:paraId="4841E3D7" w14:textId="77777777" w:rsidR="00DC546D" w:rsidRPr="005C5EA2" w:rsidRDefault="00DC546D" w:rsidP="00DF58E0">
            <w:pPr>
              <w:pStyle w:val="Tabletext"/>
              <w:rPr>
                <w:sz w:val="20"/>
                <w:lang w:val="es-ES_tradnl"/>
              </w:rPr>
            </w:pPr>
            <w:r w:rsidRPr="005C5EA2">
              <w:rPr>
                <w:sz w:val="20"/>
                <w:lang w:val="es-ES_tradnl"/>
              </w:rPr>
              <w:t xml:space="preserve">2.8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2976" w:type="dxa"/>
            <w:tcBorders>
              <w:bottom w:val="single" w:sz="4" w:space="0" w:color="auto"/>
            </w:tcBorders>
            <w:vAlign w:val="center"/>
          </w:tcPr>
          <w:p w14:paraId="22CE86B3" w14:textId="77777777" w:rsidR="00DC546D" w:rsidRPr="005C5EA2" w:rsidRDefault="00DC546D" w:rsidP="00DF58E0">
            <w:pPr>
              <w:pStyle w:val="Tabletext"/>
              <w:rPr>
                <w:sz w:val="20"/>
                <w:lang w:val="en-US"/>
              </w:rPr>
            </w:pPr>
            <w:r w:rsidRPr="005C5EA2">
              <w:rPr>
                <w:sz w:val="20"/>
                <w:lang w:val="en-US"/>
              </w:rPr>
              <w:t xml:space="preserve">2.85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158" w:type="dxa"/>
            <w:tcBorders>
              <w:bottom w:val="single" w:sz="4" w:space="0" w:color="auto"/>
            </w:tcBorders>
            <w:vAlign w:val="center"/>
          </w:tcPr>
          <w:p w14:paraId="68124177" w14:textId="77777777" w:rsidR="00DC546D" w:rsidRPr="005C5EA2" w:rsidRDefault="00DC546D" w:rsidP="00DF58E0">
            <w:pPr>
              <w:pStyle w:val="Tabletext"/>
              <w:jc w:val="center"/>
              <w:rPr>
                <w:sz w:val="20"/>
                <w:lang w:val="es-ES_tradnl"/>
              </w:rPr>
            </w:pPr>
            <w:r w:rsidRPr="005C5EA2">
              <w:rPr>
                <w:sz w:val="20"/>
                <w:lang w:val="es-ES_tradnl"/>
              </w:rPr>
              <w:t>–16 dBm</w:t>
            </w:r>
          </w:p>
        </w:tc>
        <w:tc>
          <w:tcPr>
            <w:tcW w:w="1383" w:type="dxa"/>
            <w:tcBorders>
              <w:bottom w:val="single" w:sz="4" w:space="0" w:color="auto"/>
            </w:tcBorders>
            <w:vAlign w:val="center"/>
          </w:tcPr>
          <w:p w14:paraId="1F66542A"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604DD390" w14:textId="77777777" w:rsidTr="00DF58E0">
        <w:trPr>
          <w:cantSplit/>
          <w:jc w:val="center"/>
        </w:trPr>
        <w:tc>
          <w:tcPr>
            <w:tcW w:w="9639" w:type="dxa"/>
            <w:gridSpan w:val="4"/>
            <w:tcBorders>
              <w:left w:val="nil"/>
              <w:bottom w:val="nil"/>
              <w:right w:val="nil"/>
            </w:tcBorders>
          </w:tcPr>
          <w:p w14:paraId="24723D33" w14:textId="7B5B9877" w:rsidR="00DC546D" w:rsidRPr="005C5EA2" w:rsidRDefault="00DC546D" w:rsidP="00DF58E0">
            <w:pPr>
              <w:pStyle w:val="Tabletext"/>
              <w:rPr>
                <w:sz w:val="20"/>
                <w:lang w:eastAsia="zh-CN"/>
              </w:rPr>
            </w:pPr>
            <w:bookmarkStart w:id="162" w:name="lt_pId1174"/>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–16 dBm/100 kHz</w:t>
            </w:r>
            <w:r w:rsidRPr="005C5EA2">
              <w:rPr>
                <w:rFonts w:hint="eastAsia"/>
                <w:sz w:val="20"/>
                <w:lang w:eastAsia="zh-CN"/>
              </w:rPr>
              <w:t>。</w:t>
            </w:r>
          </w:p>
          <w:p w14:paraId="4DA29DDA"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w:t>
            </w:r>
            <w:r w:rsidRPr="005C5EA2">
              <w:rPr>
                <w:rFonts w:hint="eastAsia"/>
                <w:spacing w:val="-6"/>
                <w:sz w:val="20"/>
                <w:lang w:eastAsia="zh-CN"/>
              </w:rPr>
              <w:t>分辨带宽可小于测量带宽。</w:t>
            </w:r>
            <w:r w:rsidRPr="005C5EA2">
              <w:rPr>
                <w:rFonts w:hint="eastAsia"/>
                <w:sz w:val="20"/>
                <w:lang w:eastAsia="zh-CN"/>
              </w:rPr>
              <w:t>当分辨带宽比测量带宽小时，为了获得测量带宽的等效噪声带宽，应把测量带宽上的结果进行积分计算。</w:t>
            </w:r>
            <w:r w:rsidRPr="005C5EA2">
              <w:rPr>
                <w:rFonts w:hint="eastAsia"/>
                <w:sz w:val="20"/>
                <w:lang w:eastAsia="zh-CN"/>
              </w:rPr>
              <w:t xml:space="preserve"> </w:t>
            </w:r>
          </w:p>
          <w:p w14:paraId="728E833E"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rFonts w:hint="eastAsia"/>
                <w:sz w:val="20"/>
                <w:lang w:val="en-GB" w:eastAsia="zh-CN"/>
              </w:rPr>
              <w:t>3</w:t>
            </w:r>
            <w:r w:rsidRPr="005C5EA2">
              <w:rPr>
                <w:sz w:val="20"/>
                <w:lang w:eastAsia="zh-CN"/>
              </w:rPr>
              <w:t xml:space="preserve">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w:t>
            </w:r>
            <w:bookmarkEnd w:id="162"/>
          </w:p>
        </w:tc>
      </w:tr>
    </w:tbl>
    <w:p w14:paraId="5DE9B4D0" w14:textId="4A17C96E" w:rsidR="00A22069" w:rsidRPr="005C5EA2" w:rsidRDefault="00A22069" w:rsidP="005C5EA2">
      <w:pPr>
        <w:rPr>
          <w:lang w:eastAsia="zh-CN"/>
        </w:rPr>
      </w:pPr>
      <w:bookmarkStart w:id="163" w:name="lt_pId1179"/>
    </w:p>
    <w:p w14:paraId="1470AC52" w14:textId="269C86BD" w:rsidR="00DC546D" w:rsidRDefault="00DC546D" w:rsidP="00DC546D">
      <w:pPr>
        <w:pStyle w:val="TableNo"/>
        <w:rPr>
          <w:lang w:eastAsia="zh-CN"/>
        </w:rPr>
      </w:pPr>
      <w:r>
        <w:rPr>
          <w:rFonts w:hint="eastAsia"/>
          <w:lang w:eastAsia="zh-CN"/>
        </w:rPr>
        <w:t>表</w:t>
      </w:r>
      <w:bookmarkEnd w:id="163"/>
      <w:r>
        <w:rPr>
          <w:rFonts w:hint="eastAsia"/>
          <w:lang w:eastAsia="zh-CN"/>
        </w:rPr>
        <w:t>A1-15</w:t>
      </w:r>
    </w:p>
    <w:p w14:paraId="418F91B1" w14:textId="77777777" w:rsidR="00DC546D" w:rsidRPr="00117065" w:rsidRDefault="00DC546D" w:rsidP="00DC546D">
      <w:pPr>
        <w:pStyle w:val="Tabletitle"/>
        <w:rPr>
          <w:lang w:eastAsia="zh-CN"/>
        </w:rPr>
      </w:pPr>
      <w:r>
        <w:rPr>
          <w:lang w:eastAsia="zh-CN"/>
        </w:rPr>
        <w:t>B</w:t>
      </w:r>
      <w:r>
        <w:rPr>
          <w:rFonts w:hint="eastAsia"/>
          <w:lang w:eastAsia="zh-CN"/>
        </w:rPr>
        <w:t>类的</w:t>
      </w:r>
      <w:r>
        <w:rPr>
          <w:lang w:val="en-US" w:eastAsia="zh-CN"/>
        </w:rPr>
        <w:t>3 MHz</w:t>
      </w:r>
      <w:r>
        <w:rPr>
          <w:rFonts w:hint="eastAsia"/>
          <w:lang w:eastAsia="zh-CN"/>
        </w:rPr>
        <w:t>信道带宽（</w:t>
      </w:r>
      <w:r>
        <w:rPr>
          <w:lang w:eastAsia="zh-CN"/>
        </w:rPr>
        <w:t>E-UTRA</w:t>
      </w:r>
      <w:r>
        <w:rPr>
          <w:rFonts w:hint="eastAsia"/>
          <w:lang w:eastAsia="zh-CN"/>
        </w:rPr>
        <w:t>频段</w:t>
      </w:r>
      <w:r>
        <w:rPr>
          <w:lang w:eastAsia="zh-CN"/>
        </w:rPr>
        <w:t>&lt; 1 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
        <w:gridCol w:w="2052"/>
        <w:gridCol w:w="2869"/>
        <w:gridCol w:w="3330"/>
        <w:gridCol w:w="1382"/>
      </w:tblGrid>
      <w:tr w:rsidR="00DC546D" w:rsidRPr="005C5EA2" w14:paraId="4EB41C33" w14:textId="77777777" w:rsidTr="00DF58E0">
        <w:trPr>
          <w:cantSplit/>
          <w:jc w:val="center"/>
        </w:trPr>
        <w:tc>
          <w:tcPr>
            <w:tcW w:w="2058" w:type="dxa"/>
            <w:gridSpan w:val="2"/>
            <w:vAlign w:val="center"/>
          </w:tcPr>
          <w:p w14:paraId="3BD50D37" w14:textId="77777777" w:rsidR="00DC546D" w:rsidRPr="005C5EA2" w:rsidRDefault="00DC546D" w:rsidP="00DF58E0">
            <w:pPr>
              <w:pStyle w:val="Tablehead"/>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 xml:space="preserve"> f</w:t>
            </w:r>
          </w:p>
        </w:tc>
        <w:tc>
          <w:tcPr>
            <w:tcW w:w="2869" w:type="dxa"/>
            <w:vAlign w:val="center"/>
          </w:tcPr>
          <w:p w14:paraId="7768CF9E" w14:textId="77777777" w:rsidR="00DC546D" w:rsidRPr="005C5EA2" w:rsidRDefault="00DC546D" w:rsidP="00DF58E0">
            <w:pPr>
              <w:pStyle w:val="Tablehead"/>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330" w:type="dxa"/>
            <w:vAlign w:val="center"/>
          </w:tcPr>
          <w:p w14:paraId="0AF1DC09" w14:textId="77777777" w:rsidR="00DC546D" w:rsidRPr="005C5EA2" w:rsidRDefault="00DC546D" w:rsidP="00DF58E0">
            <w:pPr>
              <w:pStyle w:val="Tablehead"/>
              <w:rPr>
                <w:sz w:val="20"/>
              </w:rPr>
            </w:pPr>
            <w:r w:rsidRPr="005C5EA2">
              <w:rPr>
                <w:rFonts w:hint="eastAsia"/>
                <w:sz w:val="20"/>
                <w:lang w:eastAsia="zh-CN"/>
              </w:rPr>
              <w:t>测试</w:t>
            </w:r>
            <w:r w:rsidRPr="005C5EA2">
              <w:rPr>
                <w:rFonts w:hint="eastAsia"/>
                <w:sz w:val="20"/>
              </w:rPr>
              <w:t>要求（注</w:t>
            </w:r>
            <w:r w:rsidRPr="005C5EA2">
              <w:rPr>
                <w:sz w:val="20"/>
              </w:rPr>
              <w:t>1</w:t>
            </w:r>
            <w:r w:rsidRPr="005C5EA2">
              <w:rPr>
                <w:rFonts w:hint="eastAsia"/>
                <w:sz w:val="20"/>
                <w:lang w:eastAsia="zh-CN"/>
              </w:rPr>
              <w:t>、</w:t>
            </w:r>
            <w:r w:rsidRPr="005C5EA2">
              <w:rPr>
                <w:sz w:val="20"/>
                <w:lang w:eastAsia="zh-CN"/>
              </w:rPr>
              <w:t>3</w:t>
            </w:r>
            <w:r w:rsidRPr="005C5EA2">
              <w:rPr>
                <w:rFonts w:hint="eastAsia"/>
                <w:sz w:val="20"/>
              </w:rPr>
              <w:t>）</w:t>
            </w:r>
          </w:p>
        </w:tc>
        <w:tc>
          <w:tcPr>
            <w:tcW w:w="1382" w:type="dxa"/>
            <w:vAlign w:val="center"/>
          </w:tcPr>
          <w:p w14:paraId="7B92EDA7" w14:textId="77777777" w:rsidR="00DC546D" w:rsidRPr="005C5EA2" w:rsidRDefault="00DC546D" w:rsidP="00DF58E0">
            <w:pPr>
              <w:pStyle w:val="Tablehead"/>
              <w:rPr>
                <w:sz w:val="20"/>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5852EE8E" w14:textId="77777777" w:rsidTr="00DF58E0">
        <w:trPr>
          <w:cantSplit/>
          <w:jc w:val="center"/>
        </w:trPr>
        <w:tc>
          <w:tcPr>
            <w:tcW w:w="2058" w:type="dxa"/>
            <w:gridSpan w:val="2"/>
          </w:tcPr>
          <w:p w14:paraId="6EAAA62B" w14:textId="77777777" w:rsidR="00DC546D" w:rsidRPr="005C5EA2" w:rsidRDefault="00DC546D" w:rsidP="00DF58E0">
            <w:pPr>
              <w:pStyle w:val="Tabletext"/>
              <w:jc w:val="left"/>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3 MHz</w:t>
            </w:r>
          </w:p>
        </w:tc>
        <w:tc>
          <w:tcPr>
            <w:tcW w:w="2869" w:type="dxa"/>
          </w:tcPr>
          <w:p w14:paraId="23B5B111" w14:textId="77777777" w:rsidR="00DC546D" w:rsidRPr="005C5EA2" w:rsidRDefault="00DC546D" w:rsidP="00DF58E0">
            <w:pPr>
              <w:pStyle w:val="Tabletext"/>
              <w:jc w:val="left"/>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3.05 MHz</w:t>
            </w:r>
          </w:p>
        </w:tc>
        <w:tc>
          <w:tcPr>
            <w:tcW w:w="3330" w:type="dxa"/>
            <w:vAlign w:val="center"/>
          </w:tcPr>
          <w:p w14:paraId="0C568CF4" w14:textId="77777777" w:rsidR="00DC546D" w:rsidRPr="005C5EA2" w:rsidRDefault="00DC546D" w:rsidP="00DF58E0">
            <w:pPr>
              <w:pStyle w:val="Tabletext"/>
              <w:rPr>
                <w:sz w:val="20"/>
                <w:lang w:val="es-ES_tradnl"/>
              </w:rPr>
            </w:pPr>
            <w:r w:rsidRPr="005C5EA2">
              <w:rPr>
                <w:position w:val="-28"/>
                <w:sz w:val="20"/>
                <w:lang w:val="es-ES_tradnl"/>
              </w:rPr>
              <w:object w:dxaOrig="3700" w:dyaOrig="680" w14:anchorId="371A65FA">
                <v:shape id="_x0000_i1035" type="#_x0000_t75" style="width:136.5pt;height:28.5pt" o:ole="" fillcolor="window">
                  <v:imagedata r:id="rId38" o:title=""/>
                </v:shape>
                <o:OLEObject Type="Embed" ProgID="Equation.3" ShapeID="_x0000_i1035" DrawAspect="Content" ObjectID="_1798614612" r:id="rId39"/>
              </w:object>
            </w:r>
          </w:p>
        </w:tc>
        <w:tc>
          <w:tcPr>
            <w:tcW w:w="1382" w:type="dxa"/>
          </w:tcPr>
          <w:p w14:paraId="6F6A33D2"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598A0747" w14:textId="77777777" w:rsidTr="00DF58E0">
        <w:trPr>
          <w:cantSplit/>
          <w:jc w:val="center"/>
        </w:trPr>
        <w:tc>
          <w:tcPr>
            <w:tcW w:w="2058" w:type="dxa"/>
            <w:gridSpan w:val="2"/>
            <w:vAlign w:val="center"/>
          </w:tcPr>
          <w:p w14:paraId="0096B3C1" w14:textId="77777777" w:rsidR="00DC546D" w:rsidRPr="005C5EA2" w:rsidRDefault="00DC546D" w:rsidP="00DF58E0">
            <w:pPr>
              <w:pStyle w:val="Tabletext"/>
              <w:rPr>
                <w:sz w:val="20"/>
                <w:lang w:val="es-ES_tradnl"/>
              </w:rPr>
            </w:pPr>
            <w:r w:rsidRPr="005C5EA2">
              <w:rPr>
                <w:sz w:val="20"/>
                <w:lang w:val="es-ES_tradnl"/>
              </w:rPr>
              <w:t xml:space="preserve">3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6 MHz</w:t>
            </w:r>
          </w:p>
        </w:tc>
        <w:tc>
          <w:tcPr>
            <w:tcW w:w="2869" w:type="dxa"/>
            <w:vAlign w:val="center"/>
          </w:tcPr>
          <w:p w14:paraId="307A9163" w14:textId="77777777" w:rsidR="00DC546D" w:rsidRPr="005C5EA2" w:rsidRDefault="00DC546D" w:rsidP="00DF58E0">
            <w:pPr>
              <w:pStyle w:val="Tabletext"/>
              <w:rPr>
                <w:sz w:val="20"/>
                <w:lang w:val="es-ES_tradnl"/>
              </w:rPr>
            </w:pPr>
            <w:r w:rsidRPr="005C5EA2">
              <w:rPr>
                <w:sz w:val="20"/>
                <w:lang w:val="es-ES_tradnl"/>
              </w:rPr>
              <w:t xml:space="preserve">3.05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6.05 MHz</w:t>
            </w:r>
          </w:p>
        </w:tc>
        <w:tc>
          <w:tcPr>
            <w:tcW w:w="3330" w:type="dxa"/>
            <w:vAlign w:val="center"/>
          </w:tcPr>
          <w:p w14:paraId="69284520" w14:textId="77777777" w:rsidR="00DC546D" w:rsidRPr="005C5EA2" w:rsidRDefault="00DC546D" w:rsidP="00DF58E0">
            <w:pPr>
              <w:pStyle w:val="Tabletext"/>
              <w:jc w:val="center"/>
              <w:rPr>
                <w:sz w:val="20"/>
                <w:lang w:val="es-ES_tradnl"/>
              </w:rPr>
            </w:pPr>
            <w:r w:rsidRPr="005C5EA2">
              <w:rPr>
                <w:sz w:val="20"/>
                <w:lang w:val="es-ES_tradnl"/>
              </w:rPr>
              <w:t>–13.5 dBm</w:t>
            </w:r>
          </w:p>
        </w:tc>
        <w:tc>
          <w:tcPr>
            <w:tcW w:w="1382" w:type="dxa"/>
            <w:vAlign w:val="center"/>
          </w:tcPr>
          <w:p w14:paraId="48F0D0E0"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5547FEDC" w14:textId="77777777" w:rsidTr="00DF58E0">
        <w:trPr>
          <w:cantSplit/>
          <w:jc w:val="center"/>
        </w:trPr>
        <w:tc>
          <w:tcPr>
            <w:tcW w:w="2058" w:type="dxa"/>
            <w:gridSpan w:val="2"/>
            <w:vAlign w:val="center"/>
          </w:tcPr>
          <w:p w14:paraId="1F4609D5" w14:textId="77777777" w:rsidR="00DC546D" w:rsidRPr="005C5EA2" w:rsidRDefault="00DC546D" w:rsidP="00DF58E0">
            <w:pPr>
              <w:pStyle w:val="Tabletext"/>
              <w:rPr>
                <w:sz w:val="20"/>
                <w:lang w:val="es-ES_tradnl"/>
              </w:rPr>
            </w:pPr>
            <w:r w:rsidRPr="005C5EA2">
              <w:rPr>
                <w:sz w:val="20"/>
                <w:lang w:val="es-ES_tradnl"/>
              </w:rPr>
              <w:t xml:space="preserve">6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2869" w:type="dxa"/>
            <w:vAlign w:val="center"/>
          </w:tcPr>
          <w:p w14:paraId="5CF3FE74" w14:textId="77777777" w:rsidR="00DC546D" w:rsidRPr="005C5EA2" w:rsidRDefault="00DC546D" w:rsidP="00DF58E0">
            <w:pPr>
              <w:pStyle w:val="Tabletext"/>
              <w:rPr>
                <w:sz w:val="20"/>
                <w:lang w:val="en-US"/>
              </w:rPr>
            </w:pPr>
            <w:r w:rsidRPr="005C5EA2">
              <w:rPr>
                <w:sz w:val="20"/>
                <w:lang w:val="en-US"/>
              </w:rPr>
              <w:t xml:space="preserve">6.05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330" w:type="dxa"/>
            <w:vAlign w:val="center"/>
          </w:tcPr>
          <w:p w14:paraId="17758C53" w14:textId="77777777" w:rsidR="00DC546D" w:rsidRPr="005C5EA2" w:rsidRDefault="00DC546D" w:rsidP="00DF58E0">
            <w:pPr>
              <w:pStyle w:val="Tabletext"/>
              <w:jc w:val="center"/>
              <w:rPr>
                <w:sz w:val="20"/>
                <w:lang w:val="es-ES_tradnl"/>
              </w:rPr>
            </w:pPr>
            <w:r w:rsidRPr="005C5EA2">
              <w:rPr>
                <w:sz w:val="20"/>
                <w:lang w:val="es-ES_tradnl"/>
              </w:rPr>
              <w:t>–16 dBm</w:t>
            </w:r>
          </w:p>
        </w:tc>
        <w:tc>
          <w:tcPr>
            <w:tcW w:w="1382" w:type="dxa"/>
            <w:vAlign w:val="center"/>
          </w:tcPr>
          <w:p w14:paraId="1394FA03"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547F3F12" w14:textId="77777777" w:rsidTr="00CD4246">
        <w:trPr>
          <w:gridBefore w:val="1"/>
          <w:wBefore w:w="6" w:type="dxa"/>
          <w:cantSplit/>
          <w:jc w:val="center"/>
        </w:trPr>
        <w:tc>
          <w:tcPr>
            <w:tcW w:w="9633" w:type="dxa"/>
            <w:gridSpan w:val="4"/>
            <w:tcBorders>
              <w:top w:val="nil"/>
              <w:left w:val="nil"/>
              <w:bottom w:val="nil"/>
              <w:right w:val="nil"/>
            </w:tcBorders>
          </w:tcPr>
          <w:p w14:paraId="4609197C" w14:textId="764A9E62" w:rsidR="00DC546D" w:rsidRPr="005C5EA2" w:rsidRDefault="00DC546D" w:rsidP="00DF58E0">
            <w:pPr>
              <w:pStyle w:val="Tabletext"/>
              <w:rPr>
                <w:sz w:val="20"/>
                <w:lang w:eastAsia="zh-CN"/>
              </w:rPr>
            </w:pPr>
            <w:r w:rsidRPr="005C5EA2">
              <w:rPr>
                <w:rFonts w:hint="eastAsia"/>
                <w:sz w:val="20"/>
                <w:lang w:eastAsia="zh-CN"/>
              </w:rPr>
              <w:lastRenderedPageBreak/>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–16 dBm/100 kHz</w:t>
            </w:r>
            <w:r w:rsidRPr="005C5EA2">
              <w:rPr>
                <w:rFonts w:hint="eastAsia"/>
                <w:sz w:val="20"/>
                <w:lang w:eastAsia="zh-CN"/>
              </w:rPr>
              <w:t>。</w:t>
            </w:r>
          </w:p>
          <w:p w14:paraId="66238289"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w:t>
            </w:r>
            <w:r w:rsidRPr="005C5EA2">
              <w:rPr>
                <w:rFonts w:hint="eastAsia"/>
                <w:spacing w:val="-6"/>
                <w:sz w:val="20"/>
                <w:lang w:eastAsia="zh-CN"/>
              </w:rPr>
              <w:t>分辨带宽可小于测量带宽。</w:t>
            </w:r>
            <w:r w:rsidRPr="005C5EA2">
              <w:rPr>
                <w:rFonts w:hint="eastAsia"/>
                <w:sz w:val="20"/>
                <w:lang w:eastAsia="zh-CN"/>
              </w:rPr>
              <w:t>当分辨带宽比测量带宽小时，为了获得测量带宽的等效噪声带宽，应把测量带宽上的结果进行积分计算。</w:t>
            </w:r>
            <w:r w:rsidRPr="005C5EA2">
              <w:rPr>
                <w:rFonts w:hint="eastAsia"/>
                <w:sz w:val="20"/>
                <w:lang w:eastAsia="zh-CN"/>
              </w:rPr>
              <w:t xml:space="preserve"> </w:t>
            </w:r>
          </w:p>
          <w:p w14:paraId="7B53AF76"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rFonts w:hint="eastAsia"/>
                <w:sz w:val="20"/>
                <w:lang w:val="en-GB" w:eastAsia="zh-CN"/>
              </w:rPr>
              <w:t>3</w:t>
            </w:r>
            <w:r w:rsidRPr="005C5EA2">
              <w:rPr>
                <w:sz w:val="20"/>
                <w:lang w:eastAsia="zh-CN"/>
              </w:rPr>
              <w:t xml:space="preserve">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w:t>
            </w:r>
          </w:p>
        </w:tc>
      </w:tr>
    </w:tbl>
    <w:p w14:paraId="30A38376" w14:textId="77777777" w:rsidR="00DC546D" w:rsidRPr="00117065" w:rsidRDefault="00DC546D" w:rsidP="00DC546D">
      <w:pPr>
        <w:rPr>
          <w:lang w:eastAsia="zh-CN"/>
        </w:rPr>
      </w:pPr>
    </w:p>
    <w:p w14:paraId="1F7777BC" w14:textId="77777777" w:rsidR="00DC546D" w:rsidRDefault="00DC546D" w:rsidP="00DC546D">
      <w:pPr>
        <w:pStyle w:val="TableNo"/>
        <w:rPr>
          <w:lang w:eastAsia="zh-CN"/>
        </w:rPr>
      </w:pPr>
      <w:bookmarkStart w:id="164" w:name="lt_pId1204"/>
      <w:r>
        <w:rPr>
          <w:rFonts w:hint="eastAsia"/>
          <w:lang w:eastAsia="zh-CN"/>
        </w:rPr>
        <w:t>表</w:t>
      </w:r>
      <w:bookmarkEnd w:id="164"/>
      <w:r>
        <w:rPr>
          <w:rFonts w:hint="eastAsia"/>
          <w:lang w:eastAsia="zh-CN"/>
        </w:rPr>
        <w:t>A1-16</w:t>
      </w:r>
    </w:p>
    <w:p w14:paraId="453926D6" w14:textId="77777777" w:rsidR="00DC546D" w:rsidRPr="00117065" w:rsidRDefault="00DC546D" w:rsidP="00DC546D">
      <w:pPr>
        <w:pStyle w:val="Tabletitle"/>
        <w:rPr>
          <w:lang w:eastAsia="zh-CN"/>
        </w:rPr>
      </w:pPr>
      <w:r>
        <w:rPr>
          <w:lang w:val="en-US" w:eastAsia="zh-CN"/>
        </w:rPr>
        <w:t>B</w:t>
      </w:r>
      <w:r>
        <w:rPr>
          <w:rFonts w:hint="eastAsia"/>
          <w:lang w:val="en-US" w:eastAsia="zh-CN"/>
        </w:rPr>
        <w:t>类的</w:t>
      </w:r>
      <w:r>
        <w:rPr>
          <w:lang w:val="en-US" w:eastAsia="zh-CN"/>
        </w:rPr>
        <w:t>5</w:t>
      </w:r>
      <w:r>
        <w:rPr>
          <w:rFonts w:hint="eastAsia"/>
          <w:lang w:val="en-US" w:eastAsia="zh-CN"/>
        </w:rPr>
        <w:t>、</w:t>
      </w:r>
      <w:r>
        <w:rPr>
          <w:lang w:val="en-US" w:eastAsia="zh-CN"/>
        </w:rPr>
        <w:t>10</w:t>
      </w:r>
      <w:r>
        <w:rPr>
          <w:rFonts w:hint="eastAsia"/>
          <w:lang w:val="en-US" w:eastAsia="zh-CN"/>
        </w:rPr>
        <w:t>、</w:t>
      </w:r>
      <w:r>
        <w:rPr>
          <w:lang w:val="en-US" w:eastAsia="zh-CN"/>
        </w:rPr>
        <w:t>15</w:t>
      </w:r>
      <w:r>
        <w:rPr>
          <w:rFonts w:hint="eastAsia"/>
          <w:lang w:val="en-US" w:eastAsia="zh-CN"/>
        </w:rPr>
        <w:t>和</w:t>
      </w:r>
      <w:r w:rsidRPr="00FD3831">
        <w:rPr>
          <w:lang w:eastAsia="zh-CN"/>
        </w:rPr>
        <w:t>20</w:t>
      </w:r>
      <w:r>
        <w:rPr>
          <w:lang w:val="en-US" w:eastAsia="zh-CN"/>
        </w:rPr>
        <w:t xml:space="preserve"> MHz</w:t>
      </w:r>
      <w:r>
        <w:rPr>
          <w:rFonts w:hint="eastAsia"/>
          <w:lang w:val="en-US" w:eastAsia="zh-CN"/>
        </w:rPr>
        <w:t>信道带宽（</w:t>
      </w:r>
      <w:r>
        <w:rPr>
          <w:lang w:val="en-US" w:eastAsia="zh-CN"/>
        </w:rPr>
        <w:t>E-UTRA</w:t>
      </w:r>
      <w:r>
        <w:rPr>
          <w:rFonts w:hint="eastAsia"/>
          <w:lang w:val="en-US" w:eastAsia="zh-CN"/>
        </w:rPr>
        <w:t>频段</w:t>
      </w:r>
      <w:r>
        <w:rPr>
          <w:lang w:val="en-US" w:eastAsia="zh-CN"/>
        </w:rPr>
        <w:t>&lt; 1 GHz</w:t>
      </w:r>
      <w:r>
        <w:rPr>
          <w:rFonts w:hint="eastAsia"/>
          <w:lang w:val="en-US" w:eastAsia="zh-CN"/>
        </w:rPr>
        <w:t>）的</w:t>
      </w:r>
      <w:r>
        <w:rPr>
          <w:lang w:val="en-US" w:eastAsia="zh-CN"/>
        </w:rPr>
        <w:br/>
      </w:r>
      <w:r>
        <w:rPr>
          <w:rFonts w:hint="eastAsia"/>
          <w:lang w:val="en-US" w:eastAsia="zh-CN"/>
        </w:rPr>
        <w:t>广域</w:t>
      </w:r>
      <w:r>
        <w:rPr>
          <w:lang w:val="en-US" w:eastAsia="zh-CN"/>
        </w:rPr>
        <w:t>BS</w:t>
      </w:r>
      <w:r>
        <w:rPr>
          <w:rFonts w:hint="eastAsia"/>
          <w:lang w:val="en-US" w:eastAsia="zh-CN"/>
        </w:rPr>
        <w:t>的工作频段无用发射限值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39"/>
        <w:gridCol w:w="3163"/>
        <w:gridCol w:w="1383"/>
      </w:tblGrid>
      <w:tr w:rsidR="00DC546D" w:rsidRPr="005C5EA2" w14:paraId="63C73A3F" w14:textId="77777777" w:rsidTr="00DF58E0">
        <w:trPr>
          <w:cantSplit/>
          <w:jc w:val="center"/>
        </w:trPr>
        <w:tc>
          <w:tcPr>
            <w:tcW w:w="2054" w:type="dxa"/>
            <w:vAlign w:val="center"/>
          </w:tcPr>
          <w:p w14:paraId="3C93BAC8" w14:textId="77777777" w:rsidR="00DC546D" w:rsidRPr="005C5EA2" w:rsidRDefault="00DC546D" w:rsidP="00DF58E0">
            <w:pPr>
              <w:pStyle w:val="Tablehead"/>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3039" w:type="dxa"/>
            <w:vAlign w:val="center"/>
          </w:tcPr>
          <w:p w14:paraId="0A7158BC" w14:textId="77777777" w:rsidR="00DC546D" w:rsidRPr="005C5EA2" w:rsidRDefault="00DC546D" w:rsidP="00DF58E0">
            <w:pPr>
              <w:pStyle w:val="Tablehead"/>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163" w:type="dxa"/>
            <w:vAlign w:val="center"/>
          </w:tcPr>
          <w:p w14:paraId="3965E21D" w14:textId="77777777" w:rsidR="00DC546D" w:rsidRPr="005C5EA2" w:rsidRDefault="00DC546D" w:rsidP="00DF58E0">
            <w:pPr>
              <w:pStyle w:val="Tablehead"/>
              <w:rPr>
                <w:sz w:val="20"/>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4</w:t>
            </w:r>
            <w:r w:rsidRPr="005C5EA2">
              <w:rPr>
                <w:rFonts w:hint="eastAsia"/>
                <w:sz w:val="20"/>
              </w:rPr>
              <w:t>）</w:t>
            </w:r>
          </w:p>
        </w:tc>
        <w:tc>
          <w:tcPr>
            <w:tcW w:w="1383" w:type="dxa"/>
            <w:vAlign w:val="center"/>
          </w:tcPr>
          <w:p w14:paraId="14A046C2" w14:textId="77777777" w:rsidR="00DC546D" w:rsidRPr="005C5EA2" w:rsidRDefault="00DC546D" w:rsidP="00DF58E0">
            <w:pPr>
              <w:pStyle w:val="Tablehead"/>
              <w:rPr>
                <w:sz w:val="20"/>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7A9D7BCB" w14:textId="77777777" w:rsidTr="00DF58E0">
        <w:trPr>
          <w:cantSplit/>
          <w:jc w:val="center"/>
        </w:trPr>
        <w:tc>
          <w:tcPr>
            <w:tcW w:w="2054" w:type="dxa"/>
          </w:tcPr>
          <w:p w14:paraId="6D125E72" w14:textId="77777777" w:rsidR="00DC546D" w:rsidRPr="005C5EA2" w:rsidRDefault="00DC546D" w:rsidP="00DF58E0">
            <w:pPr>
              <w:pStyle w:val="Tabletext"/>
              <w:jc w:val="left"/>
              <w:rPr>
                <w:sz w:val="20"/>
                <w:lang w:val="es-ES_tradnl"/>
              </w:rPr>
            </w:pPr>
            <w:r w:rsidRPr="005C5EA2">
              <w:rPr>
                <w:sz w:val="20"/>
                <w:lang w:val="es-ES_tradnl"/>
              </w:rPr>
              <w:t xml:space="preserve">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&lt; 5 MHz</w:t>
            </w:r>
          </w:p>
        </w:tc>
        <w:tc>
          <w:tcPr>
            <w:tcW w:w="3039" w:type="dxa"/>
          </w:tcPr>
          <w:p w14:paraId="74BE3A44" w14:textId="77777777" w:rsidR="00DC546D" w:rsidRPr="005C5EA2" w:rsidRDefault="00DC546D" w:rsidP="00DF58E0">
            <w:pPr>
              <w:pStyle w:val="Tabletext"/>
              <w:jc w:val="left"/>
              <w:rPr>
                <w:sz w:val="20"/>
                <w:lang w:val="es-ES_tradnl"/>
              </w:rPr>
            </w:pPr>
            <w:r w:rsidRPr="005C5EA2">
              <w:rPr>
                <w:sz w:val="20"/>
                <w:lang w:val="es-ES_tradnl"/>
              </w:rPr>
              <w:t xml:space="preserve">0.05 MHz </w:t>
            </w:r>
            <w:r w:rsidRPr="005C5EA2">
              <w:rPr>
                <w:sz w:val="20"/>
                <w:lang w:val="es-ES_tradnl"/>
              </w:rPr>
              <w:sym w:font="Symbol" w:char="F0A3"/>
            </w:r>
            <w:r w:rsidRPr="005C5EA2">
              <w:rPr>
                <w:sz w:val="20"/>
                <w:lang w:val="es-ES_tradnl"/>
              </w:rPr>
              <w:t xml:space="preserve"> </w:t>
            </w:r>
            <w:r w:rsidRPr="005C5EA2">
              <w:rPr>
                <w:i/>
                <w:iCs/>
                <w:sz w:val="20"/>
                <w:lang w:val="es-ES_tradnl"/>
              </w:rPr>
              <w:t>f_offset</w:t>
            </w:r>
            <w:r w:rsidRPr="005C5EA2">
              <w:rPr>
                <w:sz w:val="20"/>
                <w:lang w:val="es-ES_tradnl"/>
              </w:rPr>
              <w:t xml:space="preserve"> &lt; 5.05 MHz</w:t>
            </w:r>
          </w:p>
        </w:tc>
        <w:tc>
          <w:tcPr>
            <w:tcW w:w="3163" w:type="dxa"/>
            <w:vAlign w:val="center"/>
          </w:tcPr>
          <w:p w14:paraId="40CE3079" w14:textId="77777777" w:rsidR="00DC546D" w:rsidRPr="005C5EA2" w:rsidRDefault="00DC546D" w:rsidP="00DF58E0">
            <w:pPr>
              <w:pStyle w:val="Tabletext"/>
              <w:rPr>
                <w:sz w:val="20"/>
                <w:lang w:val="es-ES_tradnl"/>
              </w:rPr>
            </w:pPr>
            <w:r w:rsidRPr="005C5EA2">
              <w:rPr>
                <w:position w:val="-28"/>
                <w:sz w:val="20"/>
                <w:lang w:val="en-US"/>
              </w:rPr>
              <w:object w:dxaOrig="3680" w:dyaOrig="680" w14:anchorId="0AC6EFC1">
                <v:shape id="_x0000_i1036" type="#_x0000_t75" style="width:136.5pt;height:28.5pt" o:ole="" fillcolor="window">
                  <v:imagedata r:id="rId40" o:title=""/>
                </v:shape>
                <o:OLEObject Type="Embed" ProgID="Equation.3" ShapeID="_x0000_i1036" DrawAspect="Content" ObjectID="_1798614613" r:id="rId41"/>
              </w:object>
            </w:r>
          </w:p>
        </w:tc>
        <w:tc>
          <w:tcPr>
            <w:tcW w:w="1383" w:type="dxa"/>
          </w:tcPr>
          <w:p w14:paraId="41266FD8"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6C136BB5" w14:textId="77777777" w:rsidTr="00DF58E0">
        <w:trPr>
          <w:cantSplit/>
          <w:jc w:val="center"/>
        </w:trPr>
        <w:tc>
          <w:tcPr>
            <w:tcW w:w="2054" w:type="dxa"/>
            <w:vAlign w:val="center"/>
          </w:tcPr>
          <w:p w14:paraId="06A32225" w14:textId="77777777" w:rsidR="00DC546D" w:rsidRPr="005C5EA2" w:rsidRDefault="00DC546D" w:rsidP="00DF58E0">
            <w:pPr>
              <w:pStyle w:val="Tabletext"/>
              <w:rPr>
                <w:sz w:val="20"/>
                <w:lang w:val="de-CH"/>
              </w:rPr>
            </w:pPr>
            <w:r w:rsidRPr="005C5EA2">
              <w:rPr>
                <w:sz w:val="20"/>
                <w:lang w:val="de-CH"/>
              </w:rPr>
              <w:t xml:space="preserve">5 MHz </w:t>
            </w:r>
            <w:r w:rsidRPr="005C5EA2">
              <w:rPr>
                <w:sz w:val="20"/>
                <w:lang w:val="es-ES_tradnl"/>
              </w:rPr>
              <w:sym w:font="Symbol" w:char="F0A3"/>
            </w:r>
            <w:r w:rsidRPr="005C5EA2">
              <w:rPr>
                <w:sz w:val="20"/>
                <w:lang w:val="de-CH"/>
              </w:rPr>
              <w:t xml:space="preserve"> </w:t>
            </w:r>
            <w:r w:rsidRPr="005C5EA2">
              <w:rPr>
                <w:sz w:val="20"/>
                <w:lang w:val="es-ES_tradnl"/>
              </w:rPr>
              <w:sym w:font="Symbol" w:char="F044"/>
            </w:r>
            <w:r w:rsidRPr="005C5EA2">
              <w:rPr>
                <w:i/>
                <w:iCs/>
                <w:sz w:val="20"/>
                <w:lang w:val="de-CH"/>
              </w:rPr>
              <w:t>f</w:t>
            </w:r>
            <w:r w:rsidRPr="005C5EA2">
              <w:rPr>
                <w:sz w:val="20"/>
                <w:lang w:val="de-CH"/>
              </w:rPr>
              <w:t xml:space="preserve"> &lt;</w:t>
            </w:r>
          </w:p>
          <w:p w14:paraId="3B61A19C" w14:textId="77777777" w:rsidR="00DC546D" w:rsidRPr="005C5EA2" w:rsidRDefault="00DC546D" w:rsidP="00DF58E0">
            <w:pPr>
              <w:pStyle w:val="Tabletext"/>
              <w:rPr>
                <w:sz w:val="20"/>
                <w:lang w:val="de-CH"/>
              </w:rPr>
            </w:pPr>
            <w:r w:rsidRPr="005C5EA2">
              <w:rPr>
                <w:sz w:val="20"/>
                <w:lang w:val="de-CH"/>
              </w:rPr>
              <w:t xml:space="preserve">min(10 MHz, </w:t>
            </w:r>
            <w:r w:rsidRPr="005C5EA2">
              <w:rPr>
                <w:sz w:val="20"/>
                <w:lang w:val="es-ES_tradnl"/>
              </w:rPr>
              <w:sym w:font="Symbol" w:char="F044"/>
            </w:r>
            <w:r w:rsidRPr="005C5EA2">
              <w:rPr>
                <w:i/>
                <w:iCs/>
                <w:sz w:val="20"/>
                <w:lang w:val="de-CH"/>
              </w:rPr>
              <w:t>f</w:t>
            </w:r>
            <w:r w:rsidRPr="005C5EA2">
              <w:rPr>
                <w:sz w:val="20"/>
                <w:vertAlign w:val="subscript"/>
                <w:lang w:val="de-CH"/>
              </w:rPr>
              <w:t>max</w:t>
            </w:r>
            <w:r w:rsidRPr="005C5EA2">
              <w:rPr>
                <w:sz w:val="20"/>
                <w:lang w:val="de-CH"/>
              </w:rPr>
              <w:t>)</w:t>
            </w:r>
          </w:p>
        </w:tc>
        <w:tc>
          <w:tcPr>
            <w:tcW w:w="3039" w:type="dxa"/>
            <w:vAlign w:val="center"/>
          </w:tcPr>
          <w:p w14:paraId="2B81B20B" w14:textId="77777777" w:rsidR="00DC546D" w:rsidRPr="005C5EA2" w:rsidRDefault="00DC546D" w:rsidP="00DF58E0">
            <w:pPr>
              <w:pStyle w:val="Tabletext"/>
              <w:rPr>
                <w:sz w:val="20"/>
                <w:lang w:val="en-US"/>
              </w:rPr>
            </w:pPr>
            <w:r w:rsidRPr="005C5EA2">
              <w:rPr>
                <w:sz w:val="20"/>
                <w:lang w:val="en-US"/>
              </w:rPr>
              <w:t xml:space="preserve">5.05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w:t>
            </w:r>
          </w:p>
          <w:p w14:paraId="299817B4" w14:textId="77777777" w:rsidR="00DC546D" w:rsidRPr="005C5EA2" w:rsidRDefault="00DC546D" w:rsidP="00DF58E0">
            <w:pPr>
              <w:pStyle w:val="Tabletext"/>
              <w:rPr>
                <w:sz w:val="20"/>
                <w:lang w:val="en-US"/>
              </w:rPr>
            </w:pPr>
            <w:r w:rsidRPr="005C5EA2">
              <w:rPr>
                <w:sz w:val="20"/>
                <w:lang w:val="en-US"/>
              </w:rPr>
              <w:t xml:space="preserve">min(10.05 MHz, </w:t>
            </w:r>
            <w:r w:rsidRPr="005C5EA2">
              <w:rPr>
                <w:i/>
                <w:iCs/>
                <w:sz w:val="20"/>
                <w:lang w:val="en-US"/>
              </w:rPr>
              <w:t>f_offset</w:t>
            </w:r>
            <w:r w:rsidRPr="005C5EA2">
              <w:rPr>
                <w:sz w:val="20"/>
                <w:vertAlign w:val="subscript"/>
                <w:lang w:val="en-US"/>
              </w:rPr>
              <w:t>max</w:t>
            </w:r>
            <w:r w:rsidRPr="005C5EA2">
              <w:rPr>
                <w:sz w:val="20"/>
                <w:lang w:val="en-US"/>
              </w:rPr>
              <w:t>)</w:t>
            </w:r>
          </w:p>
        </w:tc>
        <w:tc>
          <w:tcPr>
            <w:tcW w:w="3163" w:type="dxa"/>
            <w:vAlign w:val="center"/>
          </w:tcPr>
          <w:p w14:paraId="4AD227B6" w14:textId="77777777" w:rsidR="00DC546D" w:rsidRPr="005C5EA2" w:rsidRDefault="00DC546D" w:rsidP="00DF58E0">
            <w:pPr>
              <w:pStyle w:val="Tabletext"/>
              <w:jc w:val="center"/>
              <w:rPr>
                <w:sz w:val="20"/>
                <w:lang w:val="es-ES_tradnl"/>
              </w:rPr>
            </w:pPr>
            <w:r w:rsidRPr="005C5EA2">
              <w:rPr>
                <w:sz w:val="20"/>
                <w:lang w:val="es-ES_tradnl"/>
              </w:rPr>
              <w:t>–12.5 dBm</w:t>
            </w:r>
          </w:p>
        </w:tc>
        <w:tc>
          <w:tcPr>
            <w:tcW w:w="1383" w:type="dxa"/>
            <w:vAlign w:val="center"/>
          </w:tcPr>
          <w:p w14:paraId="7B4A4A5A"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7832279D" w14:textId="77777777" w:rsidTr="00DF58E0">
        <w:trPr>
          <w:cantSplit/>
          <w:jc w:val="center"/>
        </w:trPr>
        <w:tc>
          <w:tcPr>
            <w:tcW w:w="2054" w:type="dxa"/>
            <w:tcBorders>
              <w:bottom w:val="single" w:sz="4" w:space="0" w:color="auto"/>
            </w:tcBorders>
            <w:vAlign w:val="center"/>
          </w:tcPr>
          <w:p w14:paraId="4017F943" w14:textId="77777777" w:rsidR="00DC546D" w:rsidRPr="005C5EA2" w:rsidRDefault="00DC546D" w:rsidP="00DF58E0">
            <w:pPr>
              <w:pStyle w:val="Tabletext"/>
              <w:rPr>
                <w:sz w:val="20"/>
                <w:lang w:val="es-ES_tradnl"/>
              </w:rPr>
            </w:pPr>
            <w:r w:rsidRPr="005C5EA2">
              <w:rPr>
                <w:sz w:val="20"/>
                <w:lang w:val="es-ES_tradnl"/>
              </w:rPr>
              <w:t xml:space="preserve">10 MHz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lang w:val="es-ES_tradnl"/>
              </w:rPr>
              <w:t xml:space="preserve"> </w:t>
            </w:r>
            <w:r w:rsidRPr="005C5EA2">
              <w:rPr>
                <w:sz w:val="20"/>
                <w:lang w:val="es-ES_tradnl"/>
              </w:rPr>
              <w:sym w:font="Symbol" w:char="F0A3"/>
            </w:r>
            <w:r w:rsidRPr="005C5EA2">
              <w:rPr>
                <w:sz w:val="20"/>
                <w:lang w:val="es-ES_tradnl"/>
              </w:rPr>
              <w:t xml:space="preserve"> </w:t>
            </w:r>
            <w:r w:rsidRPr="005C5EA2">
              <w:rPr>
                <w:sz w:val="20"/>
                <w:lang w:val="es-ES_tradnl"/>
              </w:rPr>
              <w:sym w:font="Symbol" w:char="F044"/>
            </w:r>
            <w:r w:rsidRPr="005C5EA2">
              <w:rPr>
                <w:i/>
                <w:iCs/>
                <w:sz w:val="20"/>
                <w:lang w:val="es-ES_tradnl"/>
              </w:rPr>
              <w:t>f</w:t>
            </w:r>
            <w:r w:rsidRPr="005C5EA2">
              <w:rPr>
                <w:sz w:val="20"/>
                <w:vertAlign w:val="subscript"/>
                <w:lang w:val="es-ES_tradnl"/>
              </w:rPr>
              <w:t>max</w:t>
            </w:r>
          </w:p>
        </w:tc>
        <w:tc>
          <w:tcPr>
            <w:tcW w:w="3039" w:type="dxa"/>
            <w:tcBorders>
              <w:bottom w:val="single" w:sz="4" w:space="0" w:color="auto"/>
            </w:tcBorders>
            <w:vAlign w:val="center"/>
          </w:tcPr>
          <w:p w14:paraId="72C25894" w14:textId="77777777" w:rsidR="00DC546D" w:rsidRPr="005C5EA2" w:rsidRDefault="00DC546D" w:rsidP="00DF58E0">
            <w:pPr>
              <w:pStyle w:val="Tabletext"/>
              <w:rPr>
                <w:sz w:val="20"/>
                <w:lang w:val="en-US"/>
              </w:rPr>
            </w:pPr>
            <w:r w:rsidRPr="005C5EA2">
              <w:rPr>
                <w:sz w:val="20"/>
                <w:lang w:val="en-US"/>
              </w:rPr>
              <w:t xml:space="preserve">10.05 MHz </w:t>
            </w:r>
            <w:r w:rsidRPr="005C5EA2">
              <w:rPr>
                <w:sz w:val="20"/>
                <w:lang w:val="es-ES_tradnl"/>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163" w:type="dxa"/>
            <w:tcBorders>
              <w:bottom w:val="single" w:sz="4" w:space="0" w:color="auto"/>
            </w:tcBorders>
            <w:vAlign w:val="center"/>
          </w:tcPr>
          <w:p w14:paraId="24CD0C6B" w14:textId="77777777" w:rsidR="00DC546D" w:rsidRPr="005C5EA2" w:rsidRDefault="00DC546D" w:rsidP="00DF58E0">
            <w:pPr>
              <w:pStyle w:val="Tabletext"/>
              <w:jc w:val="center"/>
              <w:rPr>
                <w:sz w:val="20"/>
                <w:lang w:val="es-ES_tradnl"/>
              </w:rPr>
            </w:pPr>
            <w:r w:rsidRPr="005C5EA2">
              <w:rPr>
                <w:sz w:val="20"/>
                <w:lang w:val="es-ES_tradnl"/>
              </w:rPr>
              <w:t>–16 dBm (</w:t>
            </w:r>
            <w:r w:rsidRPr="005C5EA2">
              <w:rPr>
                <w:rFonts w:hint="eastAsia"/>
                <w:sz w:val="20"/>
                <w:lang w:val="es-ES_tradnl" w:eastAsia="zh-CN"/>
              </w:rPr>
              <w:t>注</w:t>
            </w:r>
            <w:r w:rsidRPr="005C5EA2">
              <w:rPr>
                <w:sz w:val="20"/>
                <w:lang w:val="es-ES_tradnl"/>
              </w:rPr>
              <w:t xml:space="preserve"> 3)</w:t>
            </w:r>
          </w:p>
        </w:tc>
        <w:tc>
          <w:tcPr>
            <w:tcW w:w="1383" w:type="dxa"/>
            <w:tcBorders>
              <w:bottom w:val="single" w:sz="4" w:space="0" w:color="auto"/>
            </w:tcBorders>
            <w:vAlign w:val="center"/>
          </w:tcPr>
          <w:p w14:paraId="69623903" w14:textId="77777777" w:rsidR="00DC546D" w:rsidRPr="005C5EA2" w:rsidRDefault="00DC546D" w:rsidP="00DF58E0">
            <w:pPr>
              <w:pStyle w:val="Tabletext"/>
              <w:jc w:val="center"/>
              <w:rPr>
                <w:sz w:val="20"/>
                <w:lang w:val="es-ES_tradnl"/>
              </w:rPr>
            </w:pPr>
            <w:r w:rsidRPr="005C5EA2">
              <w:rPr>
                <w:sz w:val="20"/>
                <w:lang w:val="es-ES_tradnl"/>
              </w:rPr>
              <w:t>100 kHz</w:t>
            </w:r>
          </w:p>
        </w:tc>
      </w:tr>
      <w:tr w:rsidR="00DC546D" w:rsidRPr="005C5EA2" w14:paraId="5F104C8E" w14:textId="77777777" w:rsidTr="00DF58E0">
        <w:trPr>
          <w:cantSplit/>
          <w:jc w:val="center"/>
        </w:trPr>
        <w:tc>
          <w:tcPr>
            <w:tcW w:w="9639" w:type="dxa"/>
            <w:gridSpan w:val="4"/>
            <w:tcBorders>
              <w:left w:val="nil"/>
              <w:bottom w:val="nil"/>
              <w:right w:val="nil"/>
            </w:tcBorders>
          </w:tcPr>
          <w:p w14:paraId="3726B815" w14:textId="48CD8898"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–16 dBm/100 kHz</w:t>
            </w:r>
            <w:r w:rsidRPr="005C5EA2">
              <w:rPr>
                <w:rFonts w:hint="eastAsia"/>
                <w:sz w:val="20"/>
                <w:lang w:eastAsia="zh-CN"/>
              </w:rPr>
              <w:t>。</w:t>
            </w:r>
          </w:p>
          <w:p w14:paraId="6370D5D1"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w:t>
            </w:r>
            <w:r w:rsidRPr="005C5EA2">
              <w:rPr>
                <w:rFonts w:hint="eastAsia"/>
                <w:spacing w:val="-6"/>
                <w:sz w:val="20"/>
                <w:lang w:eastAsia="zh-CN"/>
              </w:rPr>
              <w:t>分辨带宽可小于测量带宽。</w:t>
            </w:r>
            <w:r w:rsidRPr="005C5EA2">
              <w:rPr>
                <w:rFonts w:hint="eastAsia"/>
                <w:sz w:val="20"/>
                <w:lang w:eastAsia="zh-CN"/>
              </w:rPr>
              <w:t>当分辨带宽比测量带宽小时，为了获得测量带宽的等效噪声带宽，应把测量带宽上的结果进行积分计算。</w:t>
            </w:r>
            <w:r w:rsidRPr="005C5EA2">
              <w:rPr>
                <w:rFonts w:hint="eastAsia"/>
                <w:sz w:val="20"/>
                <w:lang w:eastAsia="zh-CN"/>
              </w:rPr>
              <w:t xml:space="preserve"> </w:t>
            </w:r>
          </w:p>
          <w:p w14:paraId="7AC7AB1C" w14:textId="77777777" w:rsidR="00DC546D" w:rsidRPr="005C5EA2" w:rsidRDefault="00DC546D" w:rsidP="00DF58E0">
            <w:pPr>
              <w:pStyle w:val="Tabletext"/>
              <w:rPr>
                <w:sz w:val="20"/>
                <w:lang w:eastAsia="zh-CN"/>
              </w:rPr>
            </w:pPr>
            <w:bookmarkStart w:id="165" w:name="lt_pId1230"/>
            <w:r w:rsidRPr="005C5EA2">
              <w:rPr>
                <w:rFonts w:hint="eastAsia"/>
                <w:sz w:val="20"/>
                <w:lang w:eastAsia="zh-CN"/>
              </w:rPr>
              <w:t>注</w:t>
            </w:r>
            <w:r w:rsidRPr="005C5EA2">
              <w:rPr>
                <w:sz w:val="20"/>
                <w:lang w:eastAsia="zh-CN"/>
              </w:rPr>
              <w:t xml:space="preserve">3 – </w:t>
            </w:r>
            <w:r w:rsidRPr="005C5EA2">
              <w:rPr>
                <w:rFonts w:hint="eastAsia"/>
                <w:sz w:val="20"/>
                <w:lang w:eastAsia="zh-CN"/>
              </w:rPr>
              <w:t>当</w:t>
            </w:r>
            <w:r w:rsidRPr="005C5EA2">
              <w:rPr>
                <w:sz w:val="20"/>
                <w:lang w:eastAsia="zh-CN"/>
              </w:rPr>
              <w:t>Δ</w:t>
            </w:r>
            <w:r w:rsidRPr="005C5EA2">
              <w:rPr>
                <w:i/>
                <w:iCs/>
                <w:sz w:val="20"/>
                <w:lang w:val="en-US" w:eastAsia="zh-CN"/>
              </w:rPr>
              <w:t>f</w:t>
            </w:r>
            <w:r w:rsidRPr="005C5EA2">
              <w:rPr>
                <w:sz w:val="20"/>
                <w:vertAlign w:val="subscript"/>
                <w:lang w:val="en-US" w:eastAsia="zh-CN"/>
              </w:rPr>
              <w:t>max</w:t>
            </w:r>
            <w:r w:rsidRPr="005C5EA2">
              <w:rPr>
                <w:sz w:val="20"/>
                <w:lang w:val="en-US" w:eastAsia="zh-CN"/>
              </w:rPr>
              <w:t xml:space="preserve"> </w:t>
            </w:r>
            <w:r w:rsidRPr="005C5EA2">
              <w:rPr>
                <w:sz w:val="20"/>
                <w:lang w:eastAsia="zh-CN"/>
              </w:rPr>
              <w:t>&lt; 10 MHz</w:t>
            </w:r>
            <w:r w:rsidRPr="005C5EA2">
              <w:rPr>
                <w:rFonts w:hint="eastAsia"/>
                <w:sz w:val="20"/>
                <w:lang w:eastAsia="zh-CN"/>
              </w:rPr>
              <w:t>时，此要求不适用。</w:t>
            </w:r>
            <w:bookmarkEnd w:id="165"/>
          </w:p>
          <w:p w14:paraId="58FC387F"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sz w:val="20"/>
                <w:lang w:eastAsia="zh-CN"/>
              </w:rPr>
              <w:t>4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间带宽间隔每一侧的相邻子块的累计贡献和来计算。</w:t>
            </w:r>
          </w:p>
        </w:tc>
      </w:tr>
    </w:tbl>
    <w:p w14:paraId="0F55DD6C" w14:textId="77777777" w:rsidR="00DC546D" w:rsidRPr="00117065" w:rsidRDefault="00DC546D" w:rsidP="00DC546D">
      <w:pPr>
        <w:rPr>
          <w:lang w:eastAsia="zh-CN"/>
        </w:rPr>
      </w:pPr>
    </w:p>
    <w:p w14:paraId="6C1C390C" w14:textId="77777777" w:rsidR="00DC546D" w:rsidRPr="00053B15" w:rsidRDefault="00DC546D" w:rsidP="00A22069">
      <w:pPr>
        <w:keepNext/>
        <w:keepLines/>
        <w:ind w:firstLineChars="200" w:firstLine="480"/>
        <w:rPr>
          <w:lang w:eastAsia="zh-CN"/>
        </w:rPr>
      </w:pPr>
      <w:bookmarkStart w:id="166" w:name="lt_pId1231"/>
      <w:r>
        <w:rPr>
          <w:rFonts w:hint="eastAsia"/>
          <w:lang w:val="en-US" w:eastAsia="zh-CN"/>
        </w:rPr>
        <w:t>对于在频段</w:t>
      </w:r>
      <w:r w:rsidRPr="00E309E2">
        <w:rPr>
          <w:lang w:eastAsia="zh-CN"/>
        </w:rPr>
        <w:t>1</w:t>
      </w:r>
      <w:r w:rsidRPr="00E309E2">
        <w:rPr>
          <w:rFonts w:hint="eastAsia"/>
          <w:lang w:val="en-US" w:eastAsia="zh-CN"/>
        </w:rPr>
        <w:t>、</w:t>
      </w:r>
      <w:r w:rsidRPr="00053B15">
        <w:rPr>
          <w:lang w:eastAsia="zh-CN"/>
        </w:rPr>
        <w:t>2</w:t>
      </w:r>
      <w:r w:rsidRPr="00E309E2">
        <w:rPr>
          <w:rFonts w:hint="eastAsia"/>
          <w:lang w:val="en-US" w:eastAsia="zh-CN"/>
        </w:rPr>
        <w:t>、</w:t>
      </w:r>
      <w:r w:rsidRPr="00053B15">
        <w:rPr>
          <w:lang w:eastAsia="zh-CN"/>
        </w:rPr>
        <w:t>3</w:t>
      </w:r>
      <w:r w:rsidRPr="00E309E2">
        <w:rPr>
          <w:rFonts w:hint="eastAsia"/>
          <w:lang w:val="en-US" w:eastAsia="zh-CN"/>
        </w:rPr>
        <w:t>、</w:t>
      </w:r>
      <w:r w:rsidRPr="00053B15">
        <w:rPr>
          <w:lang w:eastAsia="zh-CN"/>
        </w:rPr>
        <w:t>4</w:t>
      </w:r>
      <w:r w:rsidRPr="00E309E2">
        <w:rPr>
          <w:rFonts w:hint="eastAsia"/>
          <w:lang w:val="en-US" w:eastAsia="zh-CN"/>
        </w:rPr>
        <w:t>、</w:t>
      </w:r>
      <w:r w:rsidRPr="00053B15">
        <w:rPr>
          <w:lang w:eastAsia="zh-CN"/>
        </w:rPr>
        <w:t>7</w:t>
      </w:r>
      <w:r w:rsidRPr="00E309E2">
        <w:rPr>
          <w:rFonts w:hint="eastAsia"/>
          <w:lang w:val="en-US" w:eastAsia="zh-CN"/>
        </w:rPr>
        <w:t>、</w:t>
      </w:r>
      <w:r w:rsidRPr="00053B15">
        <w:rPr>
          <w:lang w:eastAsia="zh-CN"/>
        </w:rPr>
        <w:t>10</w:t>
      </w:r>
      <w:r w:rsidRPr="00E309E2">
        <w:rPr>
          <w:rFonts w:hint="eastAsia"/>
          <w:lang w:val="en-US" w:eastAsia="zh-CN"/>
        </w:rPr>
        <w:t>、</w:t>
      </w:r>
      <w:r w:rsidRPr="00053B15">
        <w:rPr>
          <w:lang w:eastAsia="zh-CN"/>
        </w:rPr>
        <w:t>25</w:t>
      </w:r>
      <w:r w:rsidRPr="00E309E2">
        <w:rPr>
          <w:rFonts w:hint="eastAsia"/>
          <w:lang w:val="en-US" w:eastAsia="zh-CN"/>
        </w:rPr>
        <w:t>、</w:t>
      </w:r>
      <w:r w:rsidRPr="00053B15">
        <w:rPr>
          <w:lang w:eastAsia="zh-CN"/>
        </w:rPr>
        <w:t>30</w:t>
      </w:r>
      <w:r>
        <w:rPr>
          <w:rFonts w:hint="eastAsia"/>
          <w:lang w:val="en-US" w:eastAsia="zh-CN"/>
        </w:rPr>
        <w:t>、</w:t>
      </w:r>
      <w:r w:rsidRPr="00053B15">
        <w:rPr>
          <w:lang w:eastAsia="zh-CN"/>
        </w:rPr>
        <w:t>33</w:t>
      </w:r>
      <w:r w:rsidRPr="00E309E2">
        <w:rPr>
          <w:rFonts w:hint="eastAsia"/>
          <w:lang w:val="en-US" w:eastAsia="zh-CN"/>
        </w:rPr>
        <w:t>、</w:t>
      </w:r>
      <w:r w:rsidRPr="00053B15">
        <w:rPr>
          <w:lang w:eastAsia="zh-CN"/>
        </w:rPr>
        <w:t>34</w:t>
      </w:r>
      <w:r w:rsidRPr="00E309E2">
        <w:rPr>
          <w:rFonts w:hint="eastAsia"/>
          <w:lang w:val="en-US" w:eastAsia="zh-CN"/>
        </w:rPr>
        <w:t>、</w:t>
      </w:r>
      <w:r w:rsidRPr="00053B15">
        <w:rPr>
          <w:lang w:eastAsia="zh-CN"/>
        </w:rPr>
        <w:t>35</w:t>
      </w:r>
      <w:r w:rsidRPr="00E309E2">
        <w:rPr>
          <w:rFonts w:hint="eastAsia"/>
          <w:lang w:val="en-US" w:eastAsia="zh-CN"/>
        </w:rPr>
        <w:t>、</w:t>
      </w:r>
      <w:r w:rsidRPr="00053B15">
        <w:rPr>
          <w:lang w:eastAsia="zh-CN"/>
        </w:rPr>
        <w:t>36</w:t>
      </w:r>
      <w:r w:rsidRPr="00E309E2">
        <w:rPr>
          <w:rFonts w:hint="eastAsia"/>
          <w:lang w:val="en-US" w:eastAsia="zh-CN"/>
        </w:rPr>
        <w:t>、</w:t>
      </w:r>
      <w:r w:rsidRPr="00053B15">
        <w:rPr>
          <w:lang w:eastAsia="zh-CN"/>
        </w:rPr>
        <w:t>37</w:t>
      </w:r>
      <w:r w:rsidRPr="00E309E2">
        <w:rPr>
          <w:rFonts w:hint="eastAsia"/>
          <w:lang w:val="en-US" w:eastAsia="zh-CN"/>
        </w:rPr>
        <w:t>、</w:t>
      </w:r>
      <w:r w:rsidRPr="00053B15">
        <w:rPr>
          <w:lang w:eastAsia="zh-CN"/>
        </w:rPr>
        <w:t>38</w:t>
      </w:r>
      <w:r w:rsidRPr="00E309E2">
        <w:rPr>
          <w:rFonts w:hint="eastAsia"/>
          <w:lang w:val="en-US" w:eastAsia="zh-CN"/>
        </w:rPr>
        <w:t>、</w:t>
      </w:r>
      <w:r w:rsidRPr="00053B15">
        <w:rPr>
          <w:lang w:eastAsia="zh-CN"/>
        </w:rPr>
        <w:t>39</w:t>
      </w:r>
      <w:r w:rsidRPr="00E309E2">
        <w:rPr>
          <w:rFonts w:hint="eastAsia"/>
          <w:lang w:val="en-US" w:eastAsia="zh-CN"/>
        </w:rPr>
        <w:t>、</w:t>
      </w:r>
      <w:r w:rsidRPr="00053B15">
        <w:rPr>
          <w:lang w:eastAsia="zh-CN"/>
        </w:rPr>
        <w:t>40</w:t>
      </w:r>
      <w:r>
        <w:rPr>
          <w:rFonts w:hint="eastAsia"/>
          <w:lang w:val="en-US" w:eastAsia="zh-CN"/>
        </w:rPr>
        <w:t>、</w:t>
      </w:r>
      <w:r w:rsidRPr="00053B15">
        <w:rPr>
          <w:lang w:eastAsia="zh-CN"/>
        </w:rPr>
        <w:t>41</w:t>
      </w:r>
      <w:r>
        <w:rPr>
          <w:rFonts w:hint="eastAsia"/>
          <w:lang w:val="en-US" w:eastAsia="zh-CN"/>
        </w:rPr>
        <w:t>、</w:t>
      </w:r>
      <w:r w:rsidRPr="00053B15">
        <w:rPr>
          <w:lang w:eastAsia="zh-CN"/>
        </w:rPr>
        <w:t>45</w:t>
      </w:r>
      <w:r>
        <w:rPr>
          <w:rFonts w:hint="eastAsia"/>
          <w:lang w:val="en-US" w:eastAsia="zh-CN"/>
        </w:rPr>
        <w:t>、</w:t>
      </w:r>
      <w:r w:rsidRPr="00053B15">
        <w:rPr>
          <w:lang w:eastAsia="zh-CN"/>
        </w:rPr>
        <w:t>48</w:t>
      </w:r>
      <w:r>
        <w:rPr>
          <w:rFonts w:hint="eastAsia"/>
          <w:lang w:val="en-US" w:eastAsia="zh-CN"/>
        </w:rPr>
        <w:t>、</w:t>
      </w:r>
      <w:r w:rsidRPr="00053B15">
        <w:rPr>
          <w:lang w:eastAsia="zh-CN"/>
        </w:rPr>
        <w:t>50</w:t>
      </w:r>
      <w:r>
        <w:rPr>
          <w:rFonts w:hint="eastAsia"/>
          <w:lang w:val="en-US" w:eastAsia="zh-CN"/>
        </w:rPr>
        <w:t>、</w:t>
      </w:r>
      <w:r w:rsidRPr="00053B15">
        <w:rPr>
          <w:lang w:eastAsia="zh-CN"/>
        </w:rPr>
        <w:t>65</w:t>
      </w:r>
      <w:r>
        <w:rPr>
          <w:rFonts w:hint="eastAsia"/>
          <w:lang w:val="en-US" w:eastAsia="zh-CN"/>
        </w:rPr>
        <w:t>、</w:t>
      </w:r>
      <w:r w:rsidRPr="00053B15">
        <w:rPr>
          <w:lang w:eastAsia="zh-CN"/>
        </w:rPr>
        <w:t>66</w:t>
      </w:r>
      <w:r>
        <w:rPr>
          <w:rFonts w:hint="eastAsia"/>
          <w:lang w:val="en-US" w:eastAsia="zh-CN"/>
        </w:rPr>
        <w:t>、</w:t>
      </w:r>
      <w:r w:rsidRPr="00053B15">
        <w:rPr>
          <w:lang w:eastAsia="zh-CN"/>
        </w:rPr>
        <w:t>69</w:t>
      </w:r>
      <w:r>
        <w:rPr>
          <w:rFonts w:hint="eastAsia"/>
          <w:lang w:val="en-US" w:eastAsia="zh-CN"/>
        </w:rPr>
        <w:t>、</w:t>
      </w:r>
      <w:r w:rsidRPr="00053B15">
        <w:rPr>
          <w:lang w:eastAsia="zh-CN"/>
        </w:rPr>
        <w:t>70</w:t>
      </w:r>
      <w:r>
        <w:rPr>
          <w:rFonts w:hint="eastAsia"/>
          <w:lang w:val="en-US" w:eastAsia="zh-CN"/>
        </w:rPr>
        <w:t>和</w:t>
      </w:r>
      <w:r w:rsidRPr="00053B15">
        <w:rPr>
          <w:lang w:eastAsia="zh-CN"/>
        </w:rPr>
        <w:t>75</w:t>
      </w:r>
      <w:r>
        <w:rPr>
          <w:rFonts w:hint="eastAsia"/>
          <w:lang w:val="en-US" w:eastAsia="zh-CN"/>
        </w:rPr>
        <w:t>工作的</w:t>
      </w:r>
      <w:r w:rsidRPr="00053B15">
        <w:rPr>
          <w:lang w:eastAsia="zh-CN"/>
        </w:rPr>
        <w:t>E-UTRA BS</w:t>
      </w:r>
      <w:r w:rsidRPr="00053B15">
        <w:rPr>
          <w:rFonts w:hint="eastAsia"/>
          <w:lang w:eastAsia="zh-CN"/>
        </w:rPr>
        <w:t>，</w:t>
      </w:r>
      <w:r>
        <w:rPr>
          <w:rFonts w:hint="eastAsia"/>
          <w:lang w:val="en-US" w:eastAsia="zh-CN"/>
        </w:rPr>
        <w:t>发射电平不得超过表</w:t>
      </w:r>
      <w:r w:rsidRPr="00053B15">
        <w:rPr>
          <w:lang w:eastAsia="zh-CN"/>
        </w:rPr>
        <w:t>A1-17</w:t>
      </w:r>
      <w:r w:rsidRPr="00E309E2">
        <w:rPr>
          <w:rFonts w:hint="eastAsia"/>
          <w:lang w:val="en-US" w:eastAsia="zh-CN"/>
        </w:rPr>
        <w:t>、</w:t>
      </w:r>
      <w:r w:rsidRPr="00053B15">
        <w:rPr>
          <w:lang w:eastAsia="zh-CN"/>
        </w:rPr>
        <w:t>A1-1</w:t>
      </w:r>
      <w:r>
        <w:rPr>
          <w:rFonts w:hint="eastAsia"/>
          <w:lang w:eastAsia="zh-CN"/>
        </w:rPr>
        <w:t>9</w:t>
      </w:r>
      <w:r w:rsidRPr="00E309E2">
        <w:rPr>
          <w:rFonts w:hint="eastAsia"/>
          <w:lang w:val="en-US" w:eastAsia="zh-CN"/>
        </w:rPr>
        <w:t>和</w:t>
      </w:r>
      <w:r>
        <w:rPr>
          <w:rFonts w:hint="eastAsia"/>
          <w:lang w:eastAsia="zh-CN"/>
        </w:rPr>
        <w:t>A1-21</w:t>
      </w:r>
      <w:r>
        <w:rPr>
          <w:rFonts w:hint="eastAsia"/>
          <w:lang w:val="en-US" w:eastAsia="zh-CN"/>
        </w:rPr>
        <w:t>规定的最大电平</w:t>
      </w:r>
      <w:r>
        <w:rPr>
          <w:rFonts w:hint="eastAsia"/>
          <w:lang w:eastAsia="zh-CN"/>
        </w:rPr>
        <w:t>.</w:t>
      </w:r>
    </w:p>
    <w:p w14:paraId="5BF7DD4F" w14:textId="6C925525" w:rsidR="00DC546D" w:rsidRPr="00053B15" w:rsidRDefault="00DC546D" w:rsidP="00A22069">
      <w:pPr>
        <w:ind w:firstLineChars="200" w:firstLine="480"/>
        <w:rPr>
          <w:lang w:eastAsia="zh-CN"/>
        </w:rPr>
      </w:pPr>
      <w:r>
        <w:rPr>
          <w:rFonts w:hint="eastAsia"/>
          <w:lang w:val="en-US" w:eastAsia="zh-CN"/>
        </w:rPr>
        <w:t>对于在频段</w:t>
      </w:r>
      <w:r w:rsidRPr="00053B15">
        <w:rPr>
          <w:rFonts w:eastAsia="MS Mincho"/>
          <w:lang w:eastAsia="zh-CN"/>
        </w:rPr>
        <w:t>22</w:t>
      </w:r>
      <w:r>
        <w:rPr>
          <w:rFonts w:ascii="SimSun" w:hAnsi="SimSun" w:hint="eastAsia"/>
          <w:lang w:val="en-US" w:eastAsia="zh-CN"/>
        </w:rPr>
        <w:t>、</w:t>
      </w:r>
      <w:r w:rsidRPr="00053B15">
        <w:rPr>
          <w:rFonts w:ascii="SimSun" w:hAnsi="SimSun" w:hint="eastAsia"/>
          <w:lang w:eastAsia="zh-CN"/>
        </w:rPr>
        <w:t>4</w:t>
      </w:r>
      <w:r w:rsidRPr="00053B15">
        <w:rPr>
          <w:rFonts w:eastAsia="MS Mincho"/>
          <w:lang w:eastAsia="zh-CN"/>
        </w:rPr>
        <w:t>2</w:t>
      </w:r>
      <w:r>
        <w:rPr>
          <w:rFonts w:asciiTheme="minorEastAsia" w:hAnsiTheme="minorEastAsia" w:hint="eastAsia"/>
          <w:lang w:val="en-US" w:eastAsia="zh-CN"/>
        </w:rPr>
        <w:t>、</w:t>
      </w:r>
      <w:r w:rsidRPr="00053B15">
        <w:rPr>
          <w:lang w:eastAsia="zh-CN"/>
        </w:rPr>
        <w:t>43</w:t>
      </w:r>
      <w:r>
        <w:rPr>
          <w:rFonts w:hint="eastAsia"/>
          <w:lang w:val="en-US" w:eastAsia="zh-CN"/>
        </w:rPr>
        <w:t>和</w:t>
      </w:r>
      <w:r w:rsidRPr="00053B15">
        <w:rPr>
          <w:lang w:eastAsia="zh-CN"/>
        </w:rPr>
        <w:t>52</w:t>
      </w:r>
      <w:r>
        <w:rPr>
          <w:rFonts w:hint="eastAsia"/>
          <w:lang w:val="en-US" w:eastAsia="zh-CN"/>
        </w:rPr>
        <w:t>工作的</w:t>
      </w:r>
      <w:r w:rsidRPr="00053B15">
        <w:rPr>
          <w:lang w:eastAsia="zh-CN"/>
        </w:rPr>
        <w:t>E-UTRA BS</w:t>
      </w:r>
      <w:r w:rsidRPr="00053B15">
        <w:rPr>
          <w:rFonts w:hint="eastAsia"/>
          <w:lang w:eastAsia="zh-CN"/>
        </w:rPr>
        <w:t>，</w:t>
      </w:r>
      <w:r>
        <w:rPr>
          <w:rFonts w:hint="eastAsia"/>
          <w:lang w:val="en-US" w:eastAsia="zh-CN"/>
        </w:rPr>
        <w:t>发射电平不得超过表</w:t>
      </w:r>
      <w:r>
        <w:rPr>
          <w:rFonts w:hint="eastAsia"/>
          <w:lang w:eastAsia="zh-CN"/>
        </w:rPr>
        <w:t>A1-18</w:t>
      </w:r>
      <w:r w:rsidRPr="00E309E2">
        <w:rPr>
          <w:rFonts w:hint="eastAsia"/>
          <w:lang w:eastAsia="zh-CN"/>
        </w:rPr>
        <w:t>、</w:t>
      </w:r>
      <w:r>
        <w:rPr>
          <w:rFonts w:hint="eastAsia"/>
          <w:lang w:eastAsia="zh-CN"/>
        </w:rPr>
        <w:t>A1-20</w:t>
      </w:r>
      <w:r w:rsidRPr="00E309E2">
        <w:rPr>
          <w:rFonts w:hint="eastAsia"/>
          <w:lang w:eastAsia="zh-CN"/>
        </w:rPr>
        <w:t>和</w:t>
      </w:r>
      <w:r>
        <w:rPr>
          <w:rFonts w:hint="eastAsia"/>
          <w:lang w:eastAsia="zh-CN"/>
        </w:rPr>
        <w:t>A1-22</w:t>
      </w:r>
      <w:r w:rsidRPr="00E309E2">
        <w:rPr>
          <w:rFonts w:hint="eastAsia"/>
          <w:lang w:val="en-US" w:eastAsia="zh-CN"/>
        </w:rPr>
        <w:t>规定的最大电平</w:t>
      </w:r>
      <w:r>
        <w:rPr>
          <w:rFonts w:hint="eastAsia"/>
          <w:lang w:eastAsia="zh-CN"/>
        </w:rPr>
        <w:t>。</w:t>
      </w:r>
    </w:p>
    <w:p w14:paraId="4EF20A3F" w14:textId="77777777" w:rsidR="00DC546D" w:rsidRDefault="00DC546D" w:rsidP="005C5EA2">
      <w:pPr>
        <w:pStyle w:val="TableNo"/>
        <w:keepLines/>
        <w:rPr>
          <w:lang w:eastAsia="zh-CN"/>
        </w:rPr>
      </w:pPr>
      <w:bookmarkStart w:id="167" w:name="lt_pId1233"/>
      <w:bookmarkEnd w:id="166"/>
      <w:r w:rsidRPr="00E309E2">
        <w:rPr>
          <w:rFonts w:hint="eastAsia"/>
          <w:lang w:eastAsia="zh-CN"/>
        </w:rPr>
        <w:lastRenderedPageBreak/>
        <w:t>表</w:t>
      </w:r>
      <w:bookmarkEnd w:id="167"/>
      <w:r>
        <w:rPr>
          <w:rFonts w:hint="eastAsia"/>
          <w:lang w:eastAsia="zh-CN"/>
        </w:rPr>
        <w:t>A1-17</w:t>
      </w:r>
    </w:p>
    <w:p w14:paraId="367FF7F7" w14:textId="73A2A0C8" w:rsidR="00DC546D" w:rsidRPr="00E309E2" w:rsidRDefault="00DC546D" w:rsidP="005C5EA2">
      <w:pPr>
        <w:pStyle w:val="Tabletitle"/>
        <w:keepLines/>
        <w:rPr>
          <w:lang w:eastAsia="zh-CN"/>
        </w:rPr>
      </w:pPr>
      <w:r>
        <w:rPr>
          <w:lang w:eastAsia="zh-CN"/>
        </w:rPr>
        <w:t>B</w:t>
      </w:r>
      <w:r>
        <w:rPr>
          <w:rFonts w:hint="eastAsia"/>
          <w:lang w:eastAsia="zh-CN"/>
        </w:rPr>
        <w:t>类的</w:t>
      </w:r>
      <w:r w:rsidRPr="00053B15">
        <w:rPr>
          <w:lang w:eastAsia="zh-CN"/>
        </w:rPr>
        <w:t>1.4 MHz</w:t>
      </w:r>
      <w:r>
        <w:rPr>
          <w:rFonts w:hint="eastAsia"/>
          <w:lang w:eastAsia="zh-CN"/>
        </w:rPr>
        <w:t>信道带宽（</w:t>
      </w:r>
      <w:r w:rsidRPr="00053B15">
        <w:rPr>
          <w:lang w:eastAsia="zh-CN"/>
        </w:rPr>
        <w:t>1 GHz&lt;</w:t>
      </w:r>
      <w:r>
        <w:rPr>
          <w:lang w:eastAsia="zh-CN"/>
        </w:rPr>
        <w:t>E-UTRA</w:t>
      </w:r>
      <w:r>
        <w:rPr>
          <w:rFonts w:hint="eastAsia"/>
          <w:lang w:eastAsia="zh-CN"/>
        </w:rPr>
        <w:t>频段</w:t>
      </w:r>
      <w:r w:rsidR="00BD19C6" w:rsidRPr="00050CD4">
        <w:rPr>
          <w:rFonts w:cs="Arial"/>
          <w:lang w:eastAsia="zh-CN"/>
        </w:rPr>
        <w:t>≤</w:t>
      </w:r>
      <w:r w:rsidRPr="00053B15">
        <w:rPr>
          <w:lang w:eastAsia="zh-CN"/>
        </w:rPr>
        <w:t xml:space="preserve"> 3 </w:t>
      </w:r>
      <w:r>
        <w:rPr>
          <w:lang w:eastAsia="zh-CN"/>
        </w:rPr>
        <w:t>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的工作频段无用发射限值</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3120"/>
        <w:gridCol w:w="3018"/>
        <w:gridCol w:w="1384"/>
      </w:tblGrid>
      <w:tr w:rsidR="00DC546D" w:rsidRPr="005C5EA2" w14:paraId="4FFFA8E8" w14:textId="77777777" w:rsidTr="00A22069">
        <w:trPr>
          <w:cantSplit/>
          <w:jc w:val="center"/>
        </w:trPr>
        <w:tc>
          <w:tcPr>
            <w:tcW w:w="2122" w:type="dxa"/>
            <w:vAlign w:val="center"/>
          </w:tcPr>
          <w:p w14:paraId="665899D7" w14:textId="77777777" w:rsidR="00DC546D" w:rsidRPr="005C5EA2" w:rsidRDefault="00DC546D" w:rsidP="005C5EA2">
            <w:pPr>
              <w:pStyle w:val="Tablehead"/>
              <w:keepLines/>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3118" w:type="dxa"/>
            <w:vAlign w:val="center"/>
          </w:tcPr>
          <w:p w14:paraId="7012C882" w14:textId="77777777" w:rsidR="00DC546D" w:rsidRPr="005C5EA2" w:rsidRDefault="00DC546D" w:rsidP="005C5EA2">
            <w:pPr>
              <w:pStyle w:val="Tablehead"/>
              <w:keepLines/>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016" w:type="dxa"/>
            <w:vAlign w:val="center"/>
          </w:tcPr>
          <w:p w14:paraId="1BA329A7" w14:textId="77777777" w:rsidR="00DC546D" w:rsidRPr="005C5EA2" w:rsidRDefault="00DC546D" w:rsidP="005C5EA2">
            <w:pPr>
              <w:pStyle w:val="Tablehead"/>
              <w:keepLines/>
              <w:rPr>
                <w:sz w:val="20"/>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3</w:t>
            </w:r>
            <w:r w:rsidRPr="005C5EA2">
              <w:rPr>
                <w:rFonts w:hint="eastAsia"/>
                <w:sz w:val="20"/>
              </w:rPr>
              <w:t>）</w:t>
            </w:r>
          </w:p>
        </w:tc>
        <w:tc>
          <w:tcPr>
            <w:tcW w:w="1383" w:type="dxa"/>
            <w:vAlign w:val="center"/>
          </w:tcPr>
          <w:p w14:paraId="5D819A0C" w14:textId="77777777" w:rsidR="00DC546D" w:rsidRPr="005C5EA2" w:rsidRDefault="00DC546D" w:rsidP="005C5EA2">
            <w:pPr>
              <w:pStyle w:val="Tablehead"/>
              <w:keepLines/>
              <w:rPr>
                <w:sz w:val="20"/>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1782783B" w14:textId="77777777" w:rsidTr="00A22069">
        <w:trPr>
          <w:cantSplit/>
          <w:jc w:val="center"/>
        </w:trPr>
        <w:tc>
          <w:tcPr>
            <w:tcW w:w="2122" w:type="dxa"/>
          </w:tcPr>
          <w:p w14:paraId="1DFFB15D" w14:textId="77777777" w:rsidR="00DC546D" w:rsidRPr="005C5EA2" w:rsidRDefault="00DC546D" w:rsidP="005C5EA2">
            <w:pPr>
              <w:pStyle w:val="Tabletext"/>
              <w:keepNext/>
              <w:keepLines/>
              <w:jc w:val="left"/>
              <w:rPr>
                <w:sz w:val="20"/>
                <w:lang w:val="en-US"/>
              </w:rPr>
            </w:pPr>
            <w:r w:rsidRPr="005C5EA2">
              <w:rPr>
                <w:sz w:val="20"/>
                <w:lang w:val="en-US"/>
              </w:rPr>
              <w:t xml:space="preserve">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1.4 MHz</w:t>
            </w:r>
          </w:p>
        </w:tc>
        <w:tc>
          <w:tcPr>
            <w:tcW w:w="3118" w:type="dxa"/>
          </w:tcPr>
          <w:p w14:paraId="7543F188" w14:textId="77777777" w:rsidR="00DC546D" w:rsidRPr="005C5EA2" w:rsidRDefault="00DC546D" w:rsidP="005C5EA2">
            <w:pPr>
              <w:pStyle w:val="Tabletext"/>
              <w:keepNext/>
              <w:keepLines/>
              <w:jc w:val="left"/>
              <w:rPr>
                <w:sz w:val="20"/>
                <w:lang w:val="en-US"/>
              </w:rPr>
            </w:pPr>
            <w:r w:rsidRPr="005C5EA2">
              <w:rPr>
                <w:sz w:val="20"/>
                <w:lang w:val="en-US"/>
              </w:rPr>
              <w:t xml:space="preserve">0.05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1.45 MHz</w:t>
            </w:r>
          </w:p>
        </w:tc>
        <w:tc>
          <w:tcPr>
            <w:tcW w:w="3016" w:type="dxa"/>
            <w:vAlign w:val="center"/>
          </w:tcPr>
          <w:p w14:paraId="4A95E9D0" w14:textId="77777777" w:rsidR="00DC546D" w:rsidRPr="005C5EA2" w:rsidRDefault="00DC546D" w:rsidP="005C5EA2">
            <w:pPr>
              <w:pStyle w:val="Tabletext"/>
              <w:keepNext/>
              <w:keepLines/>
              <w:rPr>
                <w:sz w:val="20"/>
                <w:lang w:val="en-US"/>
              </w:rPr>
            </w:pPr>
            <w:r w:rsidRPr="005C5EA2">
              <w:rPr>
                <w:position w:val="-28"/>
                <w:sz w:val="20"/>
                <w:lang w:val="en-US"/>
              </w:rPr>
              <w:object w:dxaOrig="3840" w:dyaOrig="680" w14:anchorId="0CE880FB">
                <v:shape id="_x0000_i1037" type="#_x0000_t75" style="width:138pt;height:28.5pt" o:ole="" fillcolor="window">
                  <v:imagedata r:id="rId42" o:title=""/>
                </v:shape>
                <o:OLEObject Type="Embed" ProgID="Equation.3" ShapeID="_x0000_i1037" DrawAspect="Content" ObjectID="_1798614614" r:id="rId43"/>
              </w:object>
            </w:r>
          </w:p>
        </w:tc>
        <w:tc>
          <w:tcPr>
            <w:tcW w:w="1383" w:type="dxa"/>
          </w:tcPr>
          <w:p w14:paraId="7437B0B1" w14:textId="77777777" w:rsidR="00DC546D" w:rsidRPr="005C5EA2" w:rsidRDefault="00DC546D" w:rsidP="005C5EA2">
            <w:pPr>
              <w:pStyle w:val="Tabletext"/>
              <w:keepNext/>
              <w:keepLines/>
              <w:jc w:val="center"/>
              <w:rPr>
                <w:sz w:val="20"/>
                <w:lang w:val="en-US"/>
              </w:rPr>
            </w:pPr>
            <w:r w:rsidRPr="005C5EA2">
              <w:rPr>
                <w:sz w:val="20"/>
                <w:lang w:val="en-US"/>
              </w:rPr>
              <w:t>100 kHz</w:t>
            </w:r>
          </w:p>
        </w:tc>
      </w:tr>
      <w:tr w:rsidR="00DC546D" w:rsidRPr="005C5EA2" w14:paraId="4EBC9050" w14:textId="77777777" w:rsidTr="00A22069">
        <w:trPr>
          <w:cantSplit/>
          <w:jc w:val="center"/>
        </w:trPr>
        <w:tc>
          <w:tcPr>
            <w:tcW w:w="2122" w:type="dxa"/>
            <w:vAlign w:val="center"/>
          </w:tcPr>
          <w:p w14:paraId="034B21B7" w14:textId="77777777" w:rsidR="00DC546D" w:rsidRPr="005C5EA2" w:rsidRDefault="00DC546D" w:rsidP="00DF58E0">
            <w:pPr>
              <w:pStyle w:val="Tabletext"/>
              <w:rPr>
                <w:sz w:val="20"/>
                <w:lang w:val="en-US"/>
              </w:rPr>
            </w:pPr>
            <w:r w:rsidRPr="005C5EA2">
              <w:rPr>
                <w:sz w:val="20"/>
                <w:lang w:val="en-US"/>
              </w:rPr>
              <w:t xml:space="preserve">1.4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2.8 MHz</w:t>
            </w:r>
          </w:p>
        </w:tc>
        <w:tc>
          <w:tcPr>
            <w:tcW w:w="3118" w:type="dxa"/>
            <w:vAlign w:val="center"/>
          </w:tcPr>
          <w:p w14:paraId="74591862" w14:textId="77777777" w:rsidR="00DC546D" w:rsidRPr="005C5EA2" w:rsidRDefault="00DC546D" w:rsidP="00DF58E0">
            <w:pPr>
              <w:pStyle w:val="Tabletext"/>
              <w:rPr>
                <w:sz w:val="20"/>
                <w:lang w:val="en-US"/>
              </w:rPr>
            </w:pPr>
            <w:r w:rsidRPr="005C5EA2">
              <w:rPr>
                <w:sz w:val="20"/>
                <w:lang w:val="en-US"/>
              </w:rPr>
              <w:t xml:space="preserve">1.45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2.85 MHz</w:t>
            </w:r>
          </w:p>
        </w:tc>
        <w:tc>
          <w:tcPr>
            <w:tcW w:w="3016" w:type="dxa"/>
            <w:vAlign w:val="center"/>
          </w:tcPr>
          <w:p w14:paraId="19095C92" w14:textId="77777777" w:rsidR="00DC546D" w:rsidRPr="005C5EA2" w:rsidRDefault="00DC546D" w:rsidP="00DF58E0">
            <w:pPr>
              <w:pStyle w:val="Tabletext"/>
              <w:jc w:val="center"/>
              <w:rPr>
                <w:sz w:val="20"/>
                <w:lang w:val="en-US"/>
              </w:rPr>
            </w:pPr>
            <w:r w:rsidRPr="005C5EA2">
              <w:rPr>
                <w:sz w:val="20"/>
                <w:lang w:val="en-US"/>
              </w:rPr>
              <w:t>–9.5 dBm</w:t>
            </w:r>
          </w:p>
        </w:tc>
        <w:tc>
          <w:tcPr>
            <w:tcW w:w="1383" w:type="dxa"/>
            <w:vAlign w:val="center"/>
          </w:tcPr>
          <w:p w14:paraId="173105EA"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52716042" w14:textId="77777777" w:rsidTr="00A22069">
        <w:trPr>
          <w:cantSplit/>
          <w:jc w:val="center"/>
        </w:trPr>
        <w:tc>
          <w:tcPr>
            <w:tcW w:w="2122" w:type="dxa"/>
            <w:vAlign w:val="center"/>
          </w:tcPr>
          <w:p w14:paraId="32F930A5" w14:textId="77777777" w:rsidR="00DC546D" w:rsidRPr="005C5EA2" w:rsidRDefault="00DC546D" w:rsidP="00DF58E0">
            <w:pPr>
              <w:pStyle w:val="Tabletext"/>
              <w:rPr>
                <w:sz w:val="20"/>
                <w:lang w:val="en-US"/>
              </w:rPr>
            </w:pPr>
            <w:r w:rsidRPr="005C5EA2">
              <w:rPr>
                <w:sz w:val="20"/>
                <w:lang w:val="en-US"/>
              </w:rPr>
              <w:t xml:space="preserve">2.8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3118" w:type="dxa"/>
            <w:vAlign w:val="center"/>
          </w:tcPr>
          <w:p w14:paraId="1CCBECC8" w14:textId="77777777" w:rsidR="00DC546D" w:rsidRPr="005C5EA2" w:rsidRDefault="00DC546D" w:rsidP="00DF58E0">
            <w:pPr>
              <w:pStyle w:val="Tabletext"/>
              <w:rPr>
                <w:sz w:val="20"/>
                <w:lang w:val="en-US"/>
              </w:rPr>
            </w:pPr>
            <w:r w:rsidRPr="005C5EA2">
              <w:rPr>
                <w:sz w:val="20"/>
                <w:lang w:val="en-US"/>
              </w:rPr>
              <w:t xml:space="preserve">3.3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016" w:type="dxa"/>
            <w:vAlign w:val="center"/>
          </w:tcPr>
          <w:p w14:paraId="56476908" w14:textId="77777777" w:rsidR="00DC546D" w:rsidRPr="005C5EA2" w:rsidRDefault="00DC546D" w:rsidP="00DF58E0">
            <w:pPr>
              <w:pStyle w:val="Tabletext"/>
              <w:jc w:val="center"/>
              <w:rPr>
                <w:sz w:val="20"/>
                <w:lang w:val="en-US"/>
              </w:rPr>
            </w:pPr>
            <w:r w:rsidRPr="005C5EA2">
              <w:rPr>
                <w:sz w:val="20"/>
                <w:lang w:val="en-US"/>
              </w:rPr>
              <w:t>–15 dBm</w:t>
            </w:r>
          </w:p>
        </w:tc>
        <w:tc>
          <w:tcPr>
            <w:tcW w:w="1383" w:type="dxa"/>
            <w:vAlign w:val="center"/>
          </w:tcPr>
          <w:p w14:paraId="0C95307A"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7EAA5158" w14:textId="77777777" w:rsidTr="00A220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9" w:type="dxa"/>
            <w:gridSpan w:val="4"/>
          </w:tcPr>
          <w:p w14:paraId="605018E2" w14:textId="28D3478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5C5EA2">
              <w:rPr>
                <w:rFonts w:hint="eastAsia"/>
                <w:i/>
                <w:iCs/>
                <w:spacing w:val="-4"/>
                <w:sz w:val="20"/>
                <w:lang w:eastAsia="zh-CN"/>
              </w:rPr>
              <w:t>Δ</w:t>
            </w:r>
            <w:r w:rsidRPr="005C5EA2">
              <w:rPr>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–15 dBm/1 MHz</w:t>
            </w:r>
            <w:r w:rsidRPr="005C5EA2">
              <w:rPr>
                <w:rFonts w:hint="eastAsia"/>
                <w:spacing w:val="-4"/>
                <w:sz w:val="20"/>
                <w:lang w:eastAsia="zh-CN"/>
              </w:rPr>
              <w:t>。</w:t>
            </w:r>
          </w:p>
          <w:p w14:paraId="7BD7775B"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140AD56C"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sz w:val="20"/>
                <w:lang w:eastAsia="zh-CN"/>
              </w:rPr>
              <w:t>3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66FF9740" w14:textId="77777777" w:rsidR="00DC546D" w:rsidRPr="00117065" w:rsidRDefault="00DC546D" w:rsidP="00DC546D">
      <w:pPr>
        <w:rPr>
          <w:lang w:eastAsia="zh-CN"/>
        </w:rPr>
      </w:pPr>
    </w:p>
    <w:p w14:paraId="765A5CDF" w14:textId="77777777" w:rsidR="00DC546D" w:rsidRDefault="00DC546D" w:rsidP="00DC546D">
      <w:pPr>
        <w:pStyle w:val="TableNo"/>
        <w:rPr>
          <w:lang w:eastAsia="zh-CN"/>
        </w:rPr>
      </w:pPr>
      <w:bookmarkStart w:id="168" w:name="lt_pId1258"/>
      <w:r>
        <w:rPr>
          <w:rFonts w:hint="eastAsia"/>
          <w:lang w:eastAsia="zh-CN"/>
        </w:rPr>
        <w:t>表</w:t>
      </w:r>
      <w:bookmarkEnd w:id="168"/>
      <w:r>
        <w:rPr>
          <w:rFonts w:hint="eastAsia"/>
          <w:lang w:eastAsia="zh-CN"/>
        </w:rPr>
        <w:t>A1-18</w:t>
      </w:r>
    </w:p>
    <w:p w14:paraId="03A9C310" w14:textId="77777777" w:rsidR="00DC546D" w:rsidRPr="00117065" w:rsidRDefault="00DC546D" w:rsidP="00DC546D">
      <w:pPr>
        <w:pStyle w:val="Tabletitle"/>
        <w:rPr>
          <w:lang w:eastAsia="zh-CN"/>
        </w:rPr>
      </w:pPr>
      <w:r>
        <w:rPr>
          <w:lang w:eastAsia="zh-CN"/>
        </w:rPr>
        <w:t>B</w:t>
      </w:r>
      <w:r>
        <w:rPr>
          <w:rFonts w:hint="eastAsia"/>
          <w:lang w:eastAsia="zh-CN"/>
        </w:rPr>
        <w:t>类的</w:t>
      </w:r>
      <w:r>
        <w:rPr>
          <w:lang w:eastAsia="zh-CN"/>
        </w:rPr>
        <w:t>1.4</w:t>
      </w:r>
      <w:r>
        <w:rPr>
          <w:lang w:val="en-US" w:eastAsia="zh-CN"/>
        </w:rPr>
        <w:t xml:space="preserve"> MHz </w:t>
      </w:r>
      <w:r>
        <w:rPr>
          <w:rFonts w:hint="eastAsia"/>
          <w:lang w:eastAsia="zh-CN"/>
        </w:rPr>
        <w:t>信道带宽（</w:t>
      </w:r>
      <w:r>
        <w:rPr>
          <w:lang w:eastAsia="zh-CN"/>
        </w:rPr>
        <w:t>E-UTRA</w:t>
      </w:r>
      <w:r>
        <w:rPr>
          <w:rFonts w:hint="eastAsia"/>
          <w:lang w:eastAsia="zh-CN"/>
        </w:rPr>
        <w:t>频段</w:t>
      </w:r>
      <w:r>
        <w:rPr>
          <w:rFonts w:cs="Arial"/>
          <w:lang w:val="en-GB" w:eastAsia="zh-CN"/>
        </w:rPr>
        <w:t>&gt;</w:t>
      </w:r>
      <w:r w:rsidRPr="002D4836">
        <w:rPr>
          <w:lang w:val="en-GB" w:eastAsia="zh-CN"/>
        </w:rPr>
        <w:t xml:space="preserve"> 3 </w:t>
      </w:r>
      <w:r>
        <w:rPr>
          <w:lang w:eastAsia="zh-CN"/>
        </w:rPr>
        <w:t>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977"/>
        <w:gridCol w:w="3016"/>
        <w:gridCol w:w="1383"/>
      </w:tblGrid>
      <w:tr w:rsidR="00DC546D" w:rsidRPr="005C5EA2" w14:paraId="33D3F7D4" w14:textId="77777777" w:rsidTr="00DF58E0">
        <w:trPr>
          <w:cantSplit/>
          <w:jc w:val="center"/>
        </w:trPr>
        <w:tc>
          <w:tcPr>
            <w:tcW w:w="2263" w:type="dxa"/>
            <w:vAlign w:val="center"/>
          </w:tcPr>
          <w:p w14:paraId="22ACED98" w14:textId="77777777" w:rsidR="00DC546D" w:rsidRPr="005C5EA2" w:rsidRDefault="00DC546D" w:rsidP="00DF58E0">
            <w:pPr>
              <w:pStyle w:val="Tablehead"/>
              <w:rPr>
                <w:sz w:val="20"/>
                <w:lang w:val="en-GB"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2977" w:type="dxa"/>
            <w:vAlign w:val="center"/>
          </w:tcPr>
          <w:p w14:paraId="5F239D35" w14:textId="77777777" w:rsidR="00DC546D" w:rsidRPr="005C5EA2" w:rsidRDefault="00DC546D" w:rsidP="00DF58E0">
            <w:pPr>
              <w:pStyle w:val="Tablehead"/>
              <w:rPr>
                <w:sz w:val="20"/>
                <w:lang w:val="en-GB"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016" w:type="dxa"/>
            <w:vAlign w:val="center"/>
          </w:tcPr>
          <w:p w14:paraId="7452F4E9" w14:textId="77777777" w:rsidR="00DC546D" w:rsidRPr="005C5EA2" w:rsidRDefault="00DC546D" w:rsidP="00DF58E0">
            <w:pPr>
              <w:pStyle w:val="Tablehead"/>
              <w:rPr>
                <w:sz w:val="20"/>
                <w:lang w:val="en-GB"/>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3</w:t>
            </w:r>
            <w:r w:rsidRPr="005C5EA2">
              <w:rPr>
                <w:rFonts w:hint="eastAsia"/>
                <w:sz w:val="20"/>
              </w:rPr>
              <w:t>）</w:t>
            </w:r>
          </w:p>
        </w:tc>
        <w:tc>
          <w:tcPr>
            <w:tcW w:w="1383" w:type="dxa"/>
            <w:vAlign w:val="center"/>
          </w:tcPr>
          <w:p w14:paraId="2D8A75BF" w14:textId="77777777" w:rsidR="00DC546D" w:rsidRPr="005C5EA2" w:rsidRDefault="00DC546D" w:rsidP="00DF58E0">
            <w:pPr>
              <w:pStyle w:val="Tablehead"/>
              <w:rPr>
                <w:sz w:val="20"/>
                <w:lang w:val="en-GB"/>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4500D7B2" w14:textId="77777777" w:rsidTr="00DF58E0">
        <w:trPr>
          <w:cantSplit/>
          <w:jc w:val="center"/>
        </w:trPr>
        <w:tc>
          <w:tcPr>
            <w:tcW w:w="2263" w:type="dxa"/>
          </w:tcPr>
          <w:p w14:paraId="65D758E1" w14:textId="77777777" w:rsidR="00DC546D" w:rsidRPr="005C5EA2" w:rsidRDefault="00DC546D" w:rsidP="00DF58E0">
            <w:pPr>
              <w:pStyle w:val="Tabletext"/>
              <w:jc w:val="left"/>
              <w:rPr>
                <w:sz w:val="20"/>
                <w:lang w:val="en-US"/>
              </w:rPr>
            </w:pPr>
            <w:r w:rsidRPr="005C5EA2">
              <w:rPr>
                <w:sz w:val="20"/>
                <w:lang w:val="en-US"/>
              </w:rPr>
              <w:t xml:space="preserve">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1.4 MHz</w:t>
            </w:r>
          </w:p>
        </w:tc>
        <w:tc>
          <w:tcPr>
            <w:tcW w:w="2977" w:type="dxa"/>
          </w:tcPr>
          <w:p w14:paraId="117999EA" w14:textId="77777777" w:rsidR="00DC546D" w:rsidRPr="005C5EA2" w:rsidRDefault="00DC546D" w:rsidP="00DF58E0">
            <w:pPr>
              <w:pStyle w:val="Tabletext"/>
              <w:jc w:val="left"/>
              <w:rPr>
                <w:sz w:val="20"/>
                <w:lang w:val="en-US"/>
              </w:rPr>
            </w:pPr>
            <w:r w:rsidRPr="005C5EA2">
              <w:rPr>
                <w:sz w:val="20"/>
                <w:lang w:val="en-US"/>
              </w:rPr>
              <w:t xml:space="preserve">0.05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1.45 MHz</w:t>
            </w:r>
          </w:p>
        </w:tc>
        <w:tc>
          <w:tcPr>
            <w:tcW w:w="3016" w:type="dxa"/>
            <w:vAlign w:val="center"/>
          </w:tcPr>
          <w:p w14:paraId="01126840" w14:textId="77777777" w:rsidR="00DC546D" w:rsidRPr="005C5EA2" w:rsidRDefault="00DC546D" w:rsidP="00DF58E0">
            <w:pPr>
              <w:pStyle w:val="Tabletext"/>
              <w:rPr>
                <w:sz w:val="20"/>
                <w:lang w:val="en-US"/>
              </w:rPr>
            </w:pPr>
            <w:r w:rsidRPr="005C5EA2">
              <w:rPr>
                <w:position w:val="-28"/>
                <w:sz w:val="20"/>
                <w:lang w:val="en-US"/>
              </w:rPr>
              <w:object w:dxaOrig="3840" w:dyaOrig="680" w14:anchorId="4EA8C3B2">
                <v:shape id="_x0000_i1038" type="#_x0000_t75" style="width:138pt;height:28.5pt" o:ole="" fillcolor="window">
                  <v:imagedata r:id="rId44" o:title=""/>
                </v:shape>
                <o:OLEObject Type="Embed" ProgID="Equation.3" ShapeID="_x0000_i1038" DrawAspect="Content" ObjectID="_1798614615" r:id="rId45"/>
              </w:object>
            </w:r>
          </w:p>
        </w:tc>
        <w:tc>
          <w:tcPr>
            <w:tcW w:w="1383" w:type="dxa"/>
          </w:tcPr>
          <w:p w14:paraId="3A36023E"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6D3F91E2" w14:textId="77777777" w:rsidTr="00DF58E0">
        <w:trPr>
          <w:cantSplit/>
          <w:jc w:val="center"/>
        </w:trPr>
        <w:tc>
          <w:tcPr>
            <w:tcW w:w="2263" w:type="dxa"/>
            <w:vAlign w:val="center"/>
          </w:tcPr>
          <w:p w14:paraId="4C5F9E6E" w14:textId="77777777" w:rsidR="00DC546D" w:rsidRPr="005C5EA2" w:rsidRDefault="00DC546D" w:rsidP="00DF58E0">
            <w:pPr>
              <w:pStyle w:val="Tabletext"/>
              <w:rPr>
                <w:sz w:val="20"/>
                <w:lang w:val="en-US"/>
              </w:rPr>
            </w:pPr>
            <w:r w:rsidRPr="005C5EA2">
              <w:rPr>
                <w:sz w:val="20"/>
                <w:lang w:val="en-US"/>
              </w:rPr>
              <w:t xml:space="preserve">1.4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2.8 MHz</w:t>
            </w:r>
          </w:p>
        </w:tc>
        <w:tc>
          <w:tcPr>
            <w:tcW w:w="2977" w:type="dxa"/>
            <w:vAlign w:val="center"/>
          </w:tcPr>
          <w:p w14:paraId="0B4DC8D7" w14:textId="77777777" w:rsidR="00DC546D" w:rsidRPr="005C5EA2" w:rsidRDefault="00DC546D" w:rsidP="00DF58E0">
            <w:pPr>
              <w:pStyle w:val="Tabletext"/>
              <w:rPr>
                <w:sz w:val="20"/>
                <w:lang w:val="en-US"/>
              </w:rPr>
            </w:pPr>
            <w:r w:rsidRPr="005C5EA2">
              <w:rPr>
                <w:sz w:val="20"/>
                <w:lang w:val="en-US"/>
              </w:rPr>
              <w:t xml:space="preserve">1.45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2.85 MHz</w:t>
            </w:r>
          </w:p>
        </w:tc>
        <w:tc>
          <w:tcPr>
            <w:tcW w:w="3016" w:type="dxa"/>
            <w:vAlign w:val="center"/>
          </w:tcPr>
          <w:p w14:paraId="421EA2A4" w14:textId="77777777" w:rsidR="00DC546D" w:rsidRPr="005C5EA2" w:rsidRDefault="00DC546D" w:rsidP="00DF58E0">
            <w:pPr>
              <w:pStyle w:val="Tabletext"/>
              <w:jc w:val="center"/>
              <w:rPr>
                <w:sz w:val="20"/>
                <w:lang w:val="en-US"/>
              </w:rPr>
            </w:pPr>
            <w:r w:rsidRPr="005C5EA2">
              <w:rPr>
                <w:sz w:val="20"/>
                <w:lang w:val="en-US"/>
              </w:rPr>
              <w:t>–9.2 dBm</w:t>
            </w:r>
          </w:p>
        </w:tc>
        <w:tc>
          <w:tcPr>
            <w:tcW w:w="1383" w:type="dxa"/>
            <w:vAlign w:val="center"/>
          </w:tcPr>
          <w:p w14:paraId="2C5252CF"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50185960" w14:textId="77777777" w:rsidTr="00DF58E0">
        <w:trPr>
          <w:cantSplit/>
          <w:jc w:val="center"/>
        </w:trPr>
        <w:tc>
          <w:tcPr>
            <w:tcW w:w="2263" w:type="dxa"/>
            <w:tcBorders>
              <w:bottom w:val="single" w:sz="4" w:space="0" w:color="auto"/>
            </w:tcBorders>
            <w:vAlign w:val="center"/>
          </w:tcPr>
          <w:p w14:paraId="3ACC7E44" w14:textId="77777777" w:rsidR="00DC546D" w:rsidRPr="005C5EA2" w:rsidRDefault="00DC546D" w:rsidP="00DF58E0">
            <w:pPr>
              <w:pStyle w:val="Tabletext"/>
              <w:rPr>
                <w:sz w:val="20"/>
                <w:lang w:val="en-US"/>
              </w:rPr>
            </w:pPr>
            <w:r w:rsidRPr="005C5EA2">
              <w:rPr>
                <w:sz w:val="20"/>
                <w:lang w:val="en-US"/>
              </w:rPr>
              <w:t xml:space="preserve">2.8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2977" w:type="dxa"/>
            <w:tcBorders>
              <w:bottom w:val="single" w:sz="4" w:space="0" w:color="auto"/>
            </w:tcBorders>
            <w:vAlign w:val="center"/>
          </w:tcPr>
          <w:p w14:paraId="5214D796" w14:textId="77777777" w:rsidR="00DC546D" w:rsidRPr="005C5EA2" w:rsidRDefault="00DC546D" w:rsidP="00DF58E0">
            <w:pPr>
              <w:pStyle w:val="Tabletext"/>
              <w:rPr>
                <w:sz w:val="20"/>
                <w:lang w:val="en-US"/>
              </w:rPr>
            </w:pPr>
            <w:r w:rsidRPr="005C5EA2">
              <w:rPr>
                <w:sz w:val="20"/>
                <w:lang w:val="en-US"/>
              </w:rPr>
              <w:t xml:space="preserve">3.3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016" w:type="dxa"/>
            <w:tcBorders>
              <w:bottom w:val="single" w:sz="4" w:space="0" w:color="auto"/>
            </w:tcBorders>
            <w:vAlign w:val="center"/>
          </w:tcPr>
          <w:p w14:paraId="049F6A04" w14:textId="77777777" w:rsidR="00DC546D" w:rsidRPr="005C5EA2" w:rsidRDefault="00DC546D" w:rsidP="00DF58E0">
            <w:pPr>
              <w:pStyle w:val="Tabletext"/>
              <w:jc w:val="center"/>
              <w:rPr>
                <w:sz w:val="20"/>
                <w:lang w:val="en-US"/>
              </w:rPr>
            </w:pPr>
            <w:r w:rsidRPr="005C5EA2">
              <w:rPr>
                <w:sz w:val="20"/>
                <w:lang w:val="en-US"/>
              </w:rPr>
              <w:t>–15 dBm</w:t>
            </w:r>
          </w:p>
        </w:tc>
        <w:tc>
          <w:tcPr>
            <w:tcW w:w="1383" w:type="dxa"/>
            <w:tcBorders>
              <w:bottom w:val="single" w:sz="4" w:space="0" w:color="auto"/>
            </w:tcBorders>
            <w:vAlign w:val="center"/>
          </w:tcPr>
          <w:p w14:paraId="72B2CABB"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71C84393" w14:textId="77777777" w:rsidTr="00DF58E0">
        <w:trPr>
          <w:cantSplit/>
          <w:jc w:val="center"/>
        </w:trPr>
        <w:tc>
          <w:tcPr>
            <w:tcW w:w="9639" w:type="dxa"/>
            <w:gridSpan w:val="4"/>
            <w:tcBorders>
              <w:left w:val="nil"/>
              <w:bottom w:val="nil"/>
              <w:right w:val="nil"/>
            </w:tcBorders>
          </w:tcPr>
          <w:p w14:paraId="51299203" w14:textId="77777777" w:rsidR="00DC546D" w:rsidRPr="005C5EA2" w:rsidRDefault="00DC546D" w:rsidP="00DF58E0">
            <w:pPr>
              <w:pStyle w:val="Tablelegend"/>
              <w:rPr>
                <w:rFonts w:asciiTheme="majorBidi" w:eastAsia="STKaiti" w:hAnsiTheme="majorBidi" w:cstheme="majorBidi"/>
                <w:sz w:val="20"/>
                <w:lang w:eastAsia="zh-CN"/>
              </w:rPr>
            </w:pPr>
            <w:r w:rsidRPr="005C5EA2">
              <w:rPr>
                <w:rFonts w:asciiTheme="majorBidi" w:eastAsia="STKaiti" w:hAnsiTheme="majorBidi" w:cstheme="majorBidi" w:hint="eastAsia"/>
                <w:sz w:val="20"/>
                <w:lang w:eastAsia="zh-CN"/>
              </w:rPr>
              <w:t>对表</w:t>
            </w:r>
            <w:r w:rsidRPr="005C5EA2">
              <w:rPr>
                <w:rFonts w:asciiTheme="majorBidi" w:eastAsia="STKaiti" w:hAnsiTheme="majorBidi" w:cstheme="majorBidi"/>
                <w:sz w:val="20"/>
                <w:lang w:eastAsia="zh-CN"/>
              </w:rPr>
              <w:t>A1-1</w:t>
            </w:r>
            <w:r w:rsidRPr="005C5EA2">
              <w:rPr>
                <w:rFonts w:asciiTheme="majorBidi" w:eastAsia="STKaiti" w:hAnsiTheme="majorBidi" w:cstheme="majorBidi" w:hint="eastAsia"/>
                <w:sz w:val="20"/>
                <w:lang w:eastAsia="zh-CN"/>
              </w:rPr>
              <w:t>8</w:t>
            </w:r>
            <w:r w:rsidRPr="005C5EA2">
              <w:rPr>
                <w:rFonts w:asciiTheme="majorBidi" w:eastAsia="STKaiti" w:hAnsiTheme="majorBidi" w:cstheme="majorBidi" w:hint="eastAsia"/>
                <w:sz w:val="20"/>
                <w:lang w:eastAsia="zh-CN"/>
              </w:rPr>
              <w:t>的注释：</w:t>
            </w:r>
          </w:p>
          <w:p w14:paraId="42D36AA3" w14:textId="29436229"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，在子块间隔内的测试要求按照该子块间隔每一侧上相邻子块的累计贡献和来计算，并且远端子块的贡献须根据近端子块的测量带宽进行缩放。除了距离该子块间隔每一侧上相邻子块的Δ</w:t>
            </w:r>
            <w:r w:rsidRPr="007573D1">
              <w:rPr>
                <w:rFonts w:hint="eastAsia"/>
                <w:i/>
                <w:iCs/>
                <w:spacing w:val="-4"/>
                <w:sz w:val="20"/>
                <w:lang w:eastAsia="zh-CN"/>
              </w:rPr>
              <w:t>f</w:t>
            </w:r>
            <w:r w:rsidRPr="005C5EA2">
              <w:rPr>
                <w:rFonts w:hint="eastAsia"/>
                <w:spacing w:val="-4"/>
                <w:sz w:val="20"/>
                <w:lang w:eastAsia="zh-CN"/>
              </w:rPr>
              <w:t xml:space="preserve">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–15 dBm/1 MHz</w:t>
            </w:r>
            <w:r w:rsidRPr="005C5EA2">
              <w:rPr>
                <w:rFonts w:hint="eastAsia"/>
                <w:spacing w:val="-4"/>
                <w:sz w:val="20"/>
                <w:lang w:eastAsia="zh-CN"/>
              </w:rPr>
              <w:t>。</w:t>
            </w:r>
          </w:p>
          <w:p w14:paraId="43AEB81F"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20DA4CFD"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sz w:val="20"/>
                <w:lang w:eastAsia="zh-CN"/>
              </w:rPr>
              <w:t>3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2AD54B0D" w14:textId="77777777" w:rsidR="00DC546D" w:rsidRPr="00117065" w:rsidRDefault="00DC546D" w:rsidP="00DC546D">
      <w:pPr>
        <w:rPr>
          <w:lang w:eastAsia="zh-CN"/>
        </w:rPr>
      </w:pPr>
    </w:p>
    <w:p w14:paraId="53ACF3E2" w14:textId="77777777" w:rsidR="00DC546D" w:rsidRDefault="00DC546D" w:rsidP="00DC546D">
      <w:pPr>
        <w:pStyle w:val="TableNo"/>
        <w:rPr>
          <w:lang w:eastAsia="zh-CN"/>
        </w:rPr>
      </w:pPr>
      <w:bookmarkStart w:id="169" w:name="lt_pId1283"/>
      <w:r w:rsidRPr="0007399E">
        <w:rPr>
          <w:rFonts w:hint="eastAsia"/>
          <w:lang w:eastAsia="zh-CN"/>
        </w:rPr>
        <w:lastRenderedPageBreak/>
        <w:t>表</w:t>
      </w:r>
      <w:bookmarkEnd w:id="169"/>
      <w:r>
        <w:rPr>
          <w:rFonts w:hint="eastAsia"/>
          <w:lang w:eastAsia="zh-CN"/>
        </w:rPr>
        <w:t>A1-19</w:t>
      </w:r>
    </w:p>
    <w:p w14:paraId="2D150DDA" w14:textId="5B3DAA41" w:rsidR="00DC546D" w:rsidRPr="00A230E3" w:rsidRDefault="00DC546D" w:rsidP="00DC546D">
      <w:pPr>
        <w:pStyle w:val="Tabletitle"/>
        <w:rPr>
          <w:highlight w:val="cyan"/>
          <w:lang w:eastAsia="zh-CN"/>
        </w:rPr>
      </w:pPr>
      <w:r>
        <w:rPr>
          <w:lang w:eastAsia="zh-CN"/>
        </w:rPr>
        <w:t>B</w:t>
      </w:r>
      <w:r>
        <w:rPr>
          <w:rFonts w:hint="eastAsia"/>
          <w:lang w:eastAsia="zh-CN"/>
        </w:rPr>
        <w:t>类的</w:t>
      </w:r>
      <w:r>
        <w:rPr>
          <w:lang w:eastAsia="zh-CN"/>
        </w:rPr>
        <w:t>3</w:t>
      </w:r>
      <w:r w:rsidRPr="00053B15">
        <w:rPr>
          <w:lang w:eastAsia="zh-CN"/>
        </w:rPr>
        <w:t xml:space="preserve"> MHz</w:t>
      </w:r>
      <w:r>
        <w:rPr>
          <w:rFonts w:hint="eastAsia"/>
          <w:lang w:eastAsia="zh-CN"/>
        </w:rPr>
        <w:t>信道带宽（</w:t>
      </w:r>
      <w:r w:rsidRPr="00053B15">
        <w:rPr>
          <w:lang w:eastAsia="zh-CN"/>
        </w:rPr>
        <w:t>1 GHz &lt;</w:t>
      </w:r>
      <w:r>
        <w:rPr>
          <w:lang w:eastAsia="zh-CN"/>
        </w:rPr>
        <w:t>E-UTRA</w:t>
      </w:r>
      <w:r>
        <w:rPr>
          <w:rFonts w:hint="eastAsia"/>
          <w:lang w:eastAsia="zh-CN"/>
        </w:rPr>
        <w:t>频段</w:t>
      </w:r>
      <w:r w:rsidR="00BD19C6" w:rsidRPr="00050CD4">
        <w:rPr>
          <w:rFonts w:cs="Arial"/>
          <w:lang w:eastAsia="zh-CN"/>
        </w:rPr>
        <w:t>≤</w:t>
      </w:r>
      <w:r w:rsidRPr="00053B15">
        <w:rPr>
          <w:lang w:eastAsia="zh-CN"/>
        </w:rPr>
        <w:t xml:space="preserve"> 3 </w:t>
      </w:r>
      <w:r>
        <w:rPr>
          <w:lang w:eastAsia="zh-CN"/>
        </w:rPr>
        <w:t>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5C5EA2" w14:paraId="4550F880" w14:textId="77777777" w:rsidTr="00DF58E0">
        <w:trPr>
          <w:cantSplit/>
          <w:jc w:val="center"/>
        </w:trPr>
        <w:tc>
          <w:tcPr>
            <w:tcW w:w="2053" w:type="dxa"/>
            <w:vAlign w:val="center"/>
          </w:tcPr>
          <w:p w14:paraId="1BC13B7D" w14:textId="77777777" w:rsidR="00DC546D" w:rsidRPr="005C5EA2" w:rsidRDefault="00DC546D" w:rsidP="00DF58E0">
            <w:pPr>
              <w:pStyle w:val="Tablehead"/>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2871" w:type="dxa"/>
            <w:vAlign w:val="center"/>
          </w:tcPr>
          <w:p w14:paraId="5F13F556" w14:textId="77777777" w:rsidR="00DC546D" w:rsidRPr="005C5EA2" w:rsidRDefault="00DC546D" w:rsidP="00DF58E0">
            <w:pPr>
              <w:pStyle w:val="Tablehead"/>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332" w:type="dxa"/>
            <w:vAlign w:val="center"/>
          </w:tcPr>
          <w:p w14:paraId="1BB7D6A9" w14:textId="77777777" w:rsidR="00DC546D" w:rsidRPr="005C5EA2" w:rsidRDefault="00DC546D" w:rsidP="00DF58E0">
            <w:pPr>
              <w:pStyle w:val="Tablehead"/>
              <w:rPr>
                <w:sz w:val="20"/>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3</w:t>
            </w:r>
            <w:r w:rsidRPr="005C5EA2">
              <w:rPr>
                <w:rFonts w:hint="eastAsia"/>
                <w:sz w:val="20"/>
              </w:rPr>
              <w:t>）</w:t>
            </w:r>
          </w:p>
        </w:tc>
        <w:tc>
          <w:tcPr>
            <w:tcW w:w="1383" w:type="dxa"/>
            <w:vAlign w:val="center"/>
          </w:tcPr>
          <w:p w14:paraId="76B2D2E1" w14:textId="77777777" w:rsidR="00DC546D" w:rsidRPr="005C5EA2" w:rsidRDefault="00DC546D" w:rsidP="00DF58E0">
            <w:pPr>
              <w:pStyle w:val="Tablehead"/>
              <w:rPr>
                <w:sz w:val="20"/>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6DE48625" w14:textId="77777777" w:rsidTr="00DF58E0">
        <w:trPr>
          <w:cantSplit/>
          <w:jc w:val="center"/>
        </w:trPr>
        <w:tc>
          <w:tcPr>
            <w:tcW w:w="2053" w:type="dxa"/>
          </w:tcPr>
          <w:p w14:paraId="4E5A1C98" w14:textId="77777777" w:rsidR="00DC546D" w:rsidRPr="005C5EA2" w:rsidRDefault="00DC546D" w:rsidP="00DF58E0">
            <w:pPr>
              <w:pStyle w:val="Tabletext"/>
              <w:jc w:val="left"/>
              <w:rPr>
                <w:sz w:val="20"/>
                <w:lang w:val="en-US"/>
              </w:rPr>
            </w:pPr>
            <w:r w:rsidRPr="005C5EA2">
              <w:rPr>
                <w:sz w:val="20"/>
                <w:lang w:val="en-US"/>
              </w:rPr>
              <w:t xml:space="preserve">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3 MHz</w:t>
            </w:r>
          </w:p>
        </w:tc>
        <w:tc>
          <w:tcPr>
            <w:tcW w:w="2871" w:type="dxa"/>
          </w:tcPr>
          <w:p w14:paraId="7207C1BE" w14:textId="77777777" w:rsidR="00DC546D" w:rsidRPr="005C5EA2" w:rsidRDefault="00DC546D" w:rsidP="00DF58E0">
            <w:pPr>
              <w:pStyle w:val="Tabletext"/>
              <w:jc w:val="left"/>
              <w:rPr>
                <w:sz w:val="20"/>
                <w:lang w:val="en-US"/>
              </w:rPr>
            </w:pPr>
            <w:r w:rsidRPr="005C5EA2">
              <w:rPr>
                <w:sz w:val="20"/>
                <w:lang w:val="en-US"/>
              </w:rPr>
              <w:t xml:space="preserve">0.05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3.05 MHz</w:t>
            </w:r>
          </w:p>
        </w:tc>
        <w:tc>
          <w:tcPr>
            <w:tcW w:w="3332" w:type="dxa"/>
            <w:vAlign w:val="center"/>
          </w:tcPr>
          <w:p w14:paraId="2EA07DA7" w14:textId="77777777" w:rsidR="00DC546D" w:rsidRPr="005C5EA2" w:rsidRDefault="00DC546D" w:rsidP="00DF58E0">
            <w:pPr>
              <w:pStyle w:val="Tabletext"/>
              <w:rPr>
                <w:sz w:val="20"/>
                <w:lang w:val="en-US"/>
              </w:rPr>
            </w:pPr>
            <w:r w:rsidRPr="005C5EA2">
              <w:rPr>
                <w:position w:val="-28"/>
                <w:sz w:val="20"/>
                <w:lang w:val="en-US"/>
              </w:rPr>
              <w:object w:dxaOrig="3780" w:dyaOrig="680" w14:anchorId="3B686B71">
                <v:shape id="_x0000_i1039" type="#_x0000_t75" style="width:2in;height:28.5pt" o:ole="" fillcolor="window">
                  <v:imagedata r:id="rId46" o:title=""/>
                </v:shape>
                <o:OLEObject Type="Embed" ProgID="Equation.3" ShapeID="_x0000_i1039" DrawAspect="Content" ObjectID="_1798614616" r:id="rId47"/>
              </w:object>
            </w:r>
          </w:p>
        </w:tc>
        <w:tc>
          <w:tcPr>
            <w:tcW w:w="1383" w:type="dxa"/>
          </w:tcPr>
          <w:p w14:paraId="5E012B3C"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630A51A2" w14:textId="77777777" w:rsidTr="00DF58E0">
        <w:trPr>
          <w:cantSplit/>
          <w:jc w:val="center"/>
        </w:trPr>
        <w:tc>
          <w:tcPr>
            <w:tcW w:w="2053" w:type="dxa"/>
            <w:vAlign w:val="center"/>
          </w:tcPr>
          <w:p w14:paraId="72FB221D" w14:textId="77777777" w:rsidR="00DC546D" w:rsidRPr="005C5EA2" w:rsidRDefault="00DC546D" w:rsidP="00DF58E0">
            <w:pPr>
              <w:pStyle w:val="Tabletext"/>
              <w:rPr>
                <w:sz w:val="20"/>
                <w:lang w:val="en-US"/>
              </w:rPr>
            </w:pPr>
            <w:r w:rsidRPr="005C5EA2">
              <w:rPr>
                <w:b/>
                <w:bCs/>
                <w:sz w:val="20"/>
                <w:lang w:val="en-US"/>
              </w:rPr>
              <w:t xml:space="preserve">3 </w:t>
            </w:r>
            <w:r w:rsidRPr="005C5EA2">
              <w:rPr>
                <w:sz w:val="20"/>
                <w:lang w:val="en-US"/>
              </w:rPr>
              <w:t xml:space="preserve">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6 MHz</w:t>
            </w:r>
          </w:p>
        </w:tc>
        <w:tc>
          <w:tcPr>
            <w:tcW w:w="2871" w:type="dxa"/>
            <w:vAlign w:val="center"/>
          </w:tcPr>
          <w:p w14:paraId="2758A94C" w14:textId="77777777" w:rsidR="00DC546D" w:rsidRPr="005C5EA2" w:rsidRDefault="00DC546D" w:rsidP="00DF58E0">
            <w:pPr>
              <w:pStyle w:val="Tabletext"/>
              <w:rPr>
                <w:sz w:val="20"/>
                <w:lang w:val="en-US"/>
              </w:rPr>
            </w:pPr>
            <w:r w:rsidRPr="005C5EA2">
              <w:rPr>
                <w:sz w:val="20"/>
                <w:lang w:val="en-US"/>
              </w:rPr>
              <w:t xml:space="preserve">3.05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6.05 MHz</w:t>
            </w:r>
          </w:p>
        </w:tc>
        <w:tc>
          <w:tcPr>
            <w:tcW w:w="3332" w:type="dxa"/>
            <w:vAlign w:val="center"/>
          </w:tcPr>
          <w:p w14:paraId="0F639EB5" w14:textId="77777777" w:rsidR="00DC546D" w:rsidRPr="005C5EA2" w:rsidRDefault="00DC546D" w:rsidP="00DF58E0">
            <w:pPr>
              <w:pStyle w:val="Tabletext"/>
              <w:jc w:val="center"/>
              <w:rPr>
                <w:sz w:val="20"/>
                <w:lang w:val="en-US"/>
              </w:rPr>
            </w:pPr>
            <w:r w:rsidRPr="005C5EA2">
              <w:rPr>
                <w:sz w:val="20"/>
                <w:lang w:val="en-US"/>
              </w:rPr>
              <w:t>–13.5 dBm</w:t>
            </w:r>
          </w:p>
        </w:tc>
        <w:tc>
          <w:tcPr>
            <w:tcW w:w="1383" w:type="dxa"/>
            <w:vAlign w:val="center"/>
          </w:tcPr>
          <w:p w14:paraId="7BCC2DEA"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5E4F0F0D" w14:textId="77777777" w:rsidTr="00DF58E0">
        <w:trPr>
          <w:cantSplit/>
          <w:jc w:val="center"/>
        </w:trPr>
        <w:tc>
          <w:tcPr>
            <w:tcW w:w="2053" w:type="dxa"/>
            <w:vAlign w:val="center"/>
          </w:tcPr>
          <w:p w14:paraId="1DEA95C9" w14:textId="77777777" w:rsidR="00DC546D" w:rsidRPr="005C5EA2" w:rsidRDefault="00DC546D" w:rsidP="00DF58E0">
            <w:pPr>
              <w:pStyle w:val="Tabletext"/>
              <w:rPr>
                <w:sz w:val="20"/>
                <w:lang w:val="en-US"/>
              </w:rPr>
            </w:pPr>
            <w:r w:rsidRPr="005C5EA2">
              <w:rPr>
                <w:sz w:val="20"/>
                <w:lang w:val="en-US"/>
              </w:rPr>
              <w:t xml:space="preserve">6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2871" w:type="dxa"/>
            <w:vAlign w:val="center"/>
          </w:tcPr>
          <w:p w14:paraId="4B810301" w14:textId="77777777" w:rsidR="00DC546D" w:rsidRPr="005C5EA2" w:rsidRDefault="00DC546D" w:rsidP="00DF58E0">
            <w:pPr>
              <w:pStyle w:val="Tabletext"/>
              <w:rPr>
                <w:sz w:val="20"/>
                <w:lang w:val="en-US"/>
              </w:rPr>
            </w:pPr>
            <w:r w:rsidRPr="005C5EA2">
              <w:rPr>
                <w:sz w:val="20"/>
                <w:lang w:val="en-US"/>
              </w:rPr>
              <w:t xml:space="preserve">6.5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332" w:type="dxa"/>
            <w:vAlign w:val="center"/>
          </w:tcPr>
          <w:p w14:paraId="2F5D260A" w14:textId="77777777" w:rsidR="00DC546D" w:rsidRPr="005C5EA2" w:rsidRDefault="00DC546D" w:rsidP="00DF58E0">
            <w:pPr>
              <w:pStyle w:val="Tabletext"/>
              <w:jc w:val="center"/>
              <w:rPr>
                <w:sz w:val="20"/>
                <w:lang w:val="en-US"/>
              </w:rPr>
            </w:pPr>
            <w:r w:rsidRPr="005C5EA2">
              <w:rPr>
                <w:sz w:val="20"/>
                <w:lang w:val="en-US"/>
              </w:rPr>
              <w:t>–15 dBm</w:t>
            </w:r>
          </w:p>
        </w:tc>
        <w:tc>
          <w:tcPr>
            <w:tcW w:w="1383" w:type="dxa"/>
            <w:vAlign w:val="center"/>
          </w:tcPr>
          <w:p w14:paraId="23891DF5"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1ED52AE9" w14:textId="77777777" w:rsidTr="00DF5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9" w:type="dxa"/>
            <w:gridSpan w:val="4"/>
          </w:tcPr>
          <w:p w14:paraId="1A0157C4" w14:textId="705818F4"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005C5EA2">
              <w:rPr>
                <w:rFonts w:hint="eastAsia"/>
                <w:sz w:val="20"/>
                <w:lang w:eastAsia="zh-CN"/>
              </w:rPr>
              <w:t xml:space="preserve">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–15 dBm/1 MHz</w:t>
            </w:r>
            <w:r w:rsidRPr="005C5EA2">
              <w:rPr>
                <w:rFonts w:hint="eastAsia"/>
                <w:spacing w:val="-4"/>
                <w:sz w:val="20"/>
                <w:lang w:eastAsia="zh-CN"/>
              </w:rPr>
              <w:t>。</w:t>
            </w:r>
          </w:p>
          <w:p w14:paraId="4090BF36" w14:textId="3E8343D0"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005C5EA2">
              <w:rPr>
                <w:rFonts w:hint="eastAsia"/>
                <w:sz w:val="20"/>
                <w:lang w:eastAsia="zh-CN"/>
              </w:rPr>
              <w:t xml:space="preserve">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0C045FA0" w14:textId="19AD7E06" w:rsidR="00DC546D" w:rsidRPr="005C5EA2" w:rsidRDefault="00DC546D" w:rsidP="00DF58E0">
            <w:pPr>
              <w:pStyle w:val="Tabletext"/>
              <w:rPr>
                <w:sz w:val="20"/>
                <w:lang w:eastAsia="zh-CN"/>
              </w:rPr>
            </w:pPr>
            <w:r w:rsidRPr="005C5EA2">
              <w:rPr>
                <w:rFonts w:hint="eastAsia"/>
                <w:sz w:val="20"/>
                <w:lang w:val="en-GB" w:eastAsia="zh-CN"/>
              </w:rPr>
              <w:t>注</w:t>
            </w:r>
            <w:r w:rsidRPr="005C5EA2">
              <w:rPr>
                <w:sz w:val="20"/>
                <w:lang w:eastAsia="zh-CN"/>
              </w:rPr>
              <w:t>3 –</w:t>
            </w:r>
            <w:r w:rsidR="005C5EA2">
              <w:rPr>
                <w:rFonts w:hint="eastAsia"/>
                <w:sz w:val="20"/>
                <w:lang w:eastAsia="zh-CN"/>
              </w:rPr>
              <w:t xml:space="preserve">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72DBDF71" w14:textId="77777777" w:rsidR="00DC546D" w:rsidRPr="00117065" w:rsidRDefault="00DC546D" w:rsidP="00DC546D">
      <w:pPr>
        <w:rPr>
          <w:lang w:eastAsia="zh-CN"/>
        </w:rPr>
      </w:pPr>
    </w:p>
    <w:p w14:paraId="7817F818" w14:textId="063F3DEB" w:rsidR="00DC546D" w:rsidRDefault="00DC546D" w:rsidP="00DC546D">
      <w:pPr>
        <w:pStyle w:val="TableNo"/>
        <w:rPr>
          <w:lang w:eastAsia="zh-CN"/>
        </w:rPr>
      </w:pPr>
      <w:bookmarkStart w:id="170" w:name="lt_pId1308"/>
      <w:r w:rsidRPr="0007399E">
        <w:rPr>
          <w:rFonts w:hint="eastAsia"/>
          <w:lang w:eastAsia="zh-CN"/>
        </w:rPr>
        <w:t>表</w:t>
      </w:r>
      <w:bookmarkEnd w:id="170"/>
      <w:r>
        <w:rPr>
          <w:rFonts w:hint="eastAsia"/>
          <w:lang w:eastAsia="zh-CN"/>
        </w:rPr>
        <w:t>A1-20</w:t>
      </w:r>
    </w:p>
    <w:p w14:paraId="4A95AF46" w14:textId="77777777" w:rsidR="00DC546D" w:rsidRPr="00A230E3" w:rsidRDefault="00DC546D" w:rsidP="00DC546D">
      <w:pPr>
        <w:pStyle w:val="Tabletitle"/>
        <w:rPr>
          <w:highlight w:val="cyan"/>
          <w:lang w:eastAsia="zh-CN"/>
        </w:rPr>
      </w:pPr>
      <w:r>
        <w:rPr>
          <w:lang w:eastAsia="zh-CN"/>
        </w:rPr>
        <w:t>B</w:t>
      </w:r>
      <w:r>
        <w:rPr>
          <w:rFonts w:hint="eastAsia"/>
          <w:lang w:eastAsia="zh-CN"/>
        </w:rPr>
        <w:t>类的</w:t>
      </w:r>
      <w:r>
        <w:rPr>
          <w:lang w:eastAsia="zh-CN"/>
        </w:rPr>
        <w:t>3</w:t>
      </w:r>
      <w:r>
        <w:rPr>
          <w:lang w:val="en-US" w:eastAsia="zh-CN"/>
        </w:rPr>
        <w:t xml:space="preserve"> MHz </w:t>
      </w:r>
      <w:r>
        <w:rPr>
          <w:rFonts w:hint="eastAsia"/>
          <w:lang w:eastAsia="zh-CN"/>
        </w:rPr>
        <w:t>信道带宽（</w:t>
      </w:r>
      <w:r>
        <w:rPr>
          <w:lang w:eastAsia="zh-CN"/>
        </w:rPr>
        <w:t>E-UTRA</w:t>
      </w:r>
      <w:r>
        <w:rPr>
          <w:rFonts w:hint="eastAsia"/>
          <w:lang w:eastAsia="zh-CN"/>
        </w:rPr>
        <w:t>频段</w:t>
      </w:r>
      <w:r>
        <w:rPr>
          <w:rFonts w:cs="Arial"/>
          <w:lang w:val="en-GB" w:eastAsia="zh-CN"/>
        </w:rPr>
        <w:t>&gt;</w:t>
      </w:r>
      <w:r w:rsidRPr="002D4836">
        <w:rPr>
          <w:lang w:val="en-GB" w:eastAsia="zh-CN"/>
        </w:rPr>
        <w:t xml:space="preserve"> 3 </w:t>
      </w:r>
      <w:r>
        <w:rPr>
          <w:lang w:eastAsia="zh-CN"/>
        </w:rPr>
        <w:t>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5C5EA2" w14:paraId="521D26EA" w14:textId="77777777" w:rsidTr="00DF58E0">
        <w:trPr>
          <w:cantSplit/>
          <w:jc w:val="center"/>
        </w:trPr>
        <w:tc>
          <w:tcPr>
            <w:tcW w:w="2053" w:type="dxa"/>
            <w:vAlign w:val="center"/>
          </w:tcPr>
          <w:p w14:paraId="6B71E253" w14:textId="77777777" w:rsidR="00DC546D" w:rsidRPr="005C5EA2" w:rsidRDefault="00DC546D" w:rsidP="00DF58E0">
            <w:pPr>
              <w:pStyle w:val="Tablehead"/>
              <w:rPr>
                <w:sz w:val="20"/>
                <w:lang w:val="en-GB"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2871" w:type="dxa"/>
            <w:vAlign w:val="center"/>
          </w:tcPr>
          <w:p w14:paraId="0B047873" w14:textId="77777777" w:rsidR="00DC546D" w:rsidRPr="005C5EA2" w:rsidRDefault="00DC546D" w:rsidP="00DF58E0">
            <w:pPr>
              <w:pStyle w:val="Tablehead"/>
              <w:rPr>
                <w:sz w:val="20"/>
                <w:lang w:val="en-GB"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332" w:type="dxa"/>
            <w:vAlign w:val="center"/>
          </w:tcPr>
          <w:p w14:paraId="458D95A4" w14:textId="77777777" w:rsidR="00DC546D" w:rsidRPr="005C5EA2" w:rsidRDefault="00DC546D" w:rsidP="00DF58E0">
            <w:pPr>
              <w:pStyle w:val="Tablehead"/>
              <w:rPr>
                <w:sz w:val="20"/>
                <w:lang w:val="en-GB"/>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3</w:t>
            </w:r>
            <w:r w:rsidRPr="005C5EA2">
              <w:rPr>
                <w:rFonts w:hint="eastAsia"/>
                <w:sz w:val="20"/>
              </w:rPr>
              <w:t>）</w:t>
            </w:r>
          </w:p>
        </w:tc>
        <w:tc>
          <w:tcPr>
            <w:tcW w:w="1383" w:type="dxa"/>
            <w:vAlign w:val="center"/>
          </w:tcPr>
          <w:p w14:paraId="63B28174" w14:textId="77777777" w:rsidR="00DC546D" w:rsidRPr="005C5EA2" w:rsidRDefault="00DC546D" w:rsidP="00DF58E0">
            <w:pPr>
              <w:pStyle w:val="Tablehead"/>
              <w:rPr>
                <w:sz w:val="20"/>
                <w:lang w:val="en-GB"/>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1090C5CB" w14:textId="77777777" w:rsidTr="00DF58E0">
        <w:trPr>
          <w:cantSplit/>
          <w:jc w:val="center"/>
        </w:trPr>
        <w:tc>
          <w:tcPr>
            <w:tcW w:w="2053" w:type="dxa"/>
          </w:tcPr>
          <w:p w14:paraId="436ACECD" w14:textId="77777777" w:rsidR="00DC546D" w:rsidRPr="005C5EA2" w:rsidRDefault="00DC546D" w:rsidP="00DF58E0">
            <w:pPr>
              <w:pStyle w:val="Tabletext"/>
              <w:jc w:val="left"/>
              <w:rPr>
                <w:sz w:val="20"/>
                <w:lang w:val="en-US"/>
              </w:rPr>
            </w:pPr>
            <w:r w:rsidRPr="005C5EA2">
              <w:rPr>
                <w:sz w:val="20"/>
                <w:lang w:val="en-US"/>
              </w:rPr>
              <w:t xml:space="preserve">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3 MHz</w:t>
            </w:r>
          </w:p>
        </w:tc>
        <w:tc>
          <w:tcPr>
            <w:tcW w:w="2871" w:type="dxa"/>
          </w:tcPr>
          <w:p w14:paraId="738C689C" w14:textId="77777777" w:rsidR="00DC546D" w:rsidRPr="005C5EA2" w:rsidRDefault="00DC546D" w:rsidP="00DF58E0">
            <w:pPr>
              <w:pStyle w:val="Tabletext"/>
              <w:jc w:val="left"/>
              <w:rPr>
                <w:sz w:val="20"/>
                <w:lang w:val="en-US"/>
              </w:rPr>
            </w:pPr>
            <w:r w:rsidRPr="005C5EA2">
              <w:rPr>
                <w:sz w:val="20"/>
                <w:lang w:val="en-US"/>
              </w:rPr>
              <w:t xml:space="preserve">0.05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3.05 MHz</w:t>
            </w:r>
          </w:p>
        </w:tc>
        <w:tc>
          <w:tcPr>
            <w:tcW w:w="3332" w:type="dxa"/>
            <w:vAlign w:val="center"/>
          </w:tcPr>
          <w:p w14:paraId="6C961637" w14:textId="77777777" w:rsidR="00DC546D" w:rsidRPr="005C5EA2" w:rsidRDefault="00DC546D" w:rsidP="00DF58E0">
            <w:pPr>
              <w:pStyle w:val="Tabletext"/>
              <w:rPr>
                <w:sz w:val="20"/>
                <w:lang w:val="en-US"/>
              </w:rPr>
            </w:pPr>
            <w:r w:rsidRPr="005C5EA2">
              <w:rPr>
                <w:position w:val="-28"/>
                <w:sz w:val="20"/>
                <w:lang w:val="en-US"/>
              </w:rPr>
              <w:object w:dxaOrig="3780" w:dyaOrig="680" w14:anchorId="2FEE977B">
                <v:shape id="_x0000_i1040" type="#_x0000_t75" style="width:2in;height:28.5pt" o:ole="" fillcolor="window">
                  <v:imagedata r:id="rId48" o:title=""/>
                </v:shape>
                <o:OLEObject Type="Embed" ProgID="Equation.3" ShapeID="_x0000_i1040" DrawAspect="Content" ObjectID="_1798614617" r:id="rId49"/>
              </w:object>
            </w:r>
          </w:p>
        </w:tc>
        <w:tc>
          <w:tcPr>
            <w:tcW w:w="1383" w:type="dxa"/>
          </w:tcPr>
          <w:p w14:paraId="54DF2B66"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252F3938" w14:textId="77777777" w:rsidTr="00DF58E0">
        <w:trPr>
          <w:cantSplit/>
          <w:jc w:val="center"/>
        </w:trPr>
        <w:tc>
          <w:tcPr>
            <w:tcW w:w="2053" w:type="dxa"/>
          </w:tcPr>
          <w:p w14:paraId="1D00B924" w14:textId="77777777" w:rsidR="00DC546D" w:rsidRPr="005C5EA2" w:rsidRDefault="00DC546D" w:rsidP="00DF58E0">
            <w:pPr>
              <w:pStyle w:val="Tabletext"/>
              <w:rPr>
                <w:sz w:val="20"/>
                <w:lang w:val="en-US"/>
              </w:rPr>
            </w:pPr>
            <w:r w:rsidRPr="005C5EA2">
              <w:rPr>
                <w:sz w:val="20"/>
                <w:lang w:val="en-US"/>
              </w:rPr>
              <w:t xml:space="preserve">3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6 MHz</w:t>
            </w:r>
          </w:p>
        </w:tc>
        <w:tc>
          <w:tcPr>
            <w:tcW w:w="2871" w:type="dxa"/>
          </w:tcPr>
          <w:p w14:paraId="3FCB5CFD" w14:textId="77777777" w:rsidR="00DC546D" w:rsidRPr="005C5EA2" w:rsidRDefault="00DC546D" w:rsidP="00DF58E0">
            <w:pPr>
              <w:pStyle w:val="Tabletext"/>
              <w:rPr>
                <w:sz w:val="20"/>
                <w:lang w:val="en-US"/>
              </w:rPr>
            </w:pPr>
            <w:r w:rsidRPr="005C5EA2">
              <w:rPr>
                <w:sz w:val="20"/>
                <w:lang w:val="en-US"/>
              </w:rPr>
              <w:t xml:space="preserve">3.05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6.05 MHz</w:t>
            </w:r>
          </w:p>
        </w:tc>
        <w:tc>
          <w:tcPr>
            <w:tcW w:w="3332" w:type="dxa"/>
          </w:tcPr>
          <w:p w14:paraId="77BB379D" w14:textId="77777777" w:rsidR="00DC546D" w:rsidRPr="005C5EA2" w:rsidRDefault="00DC546D" w:rsidP="00DF58E0">
            <w:pPr>
              <w:pStyle w:val="Tabletext"/>
              <w:jc w:val="center"/>
              <w:rPr>
                <w:sz w:val="20"/>
                <w:lang w:val="en-US"/>
              </w:rPr>
            </w:pPr>
            <w:r w:rsidRPr="005C5EA2">
              <w:rPr>
                <w:sz w:val="20"/>
                <w:lang w:val="en-US"/>
              </w:rPr>
              <w:t>–13.2 dBm</w:t>
            </w:r>
          </w:p>
        </w:tc>
        <w:tc>
          <w:tcPr>
            <w:tcW w:w="1383" w:type="dxa"/>
          </w:tcPr>
          <w:p w14:paraId="64517CD7"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21DB87FE" w14:textId="77777777" w:rsidTr="00DF58E0">
        <w:trPr>
          <w:cantSplit/>
          <w:jc w:val="center"/>
        </w:trPr>
        <w:tc>
          <w:tcPr>
            <w:tcW w:w="2053" w:type="dxa"/>
            <w:tcBorders>
              <w:bottom w:val="single" w:sz="4" w:space="0" w:color="auto"/>
            </w:tcBorders>
          </w:tcPr>
          <w:p w14:paraId="1FB2EF83" w14:textId="77777777" w:rsidR="00DC546D" w:rsidRPr="005C5EA2" w:rsidRDefault="00DC546D" w:rsidP="00DF58E0">
            <w:pPr>
              <w:pStyle w:val="Tabletext"/>
              <w:rPr>
                <w:sz w:val="20"/>
                <w:lang w:val="en-US"/>
              </w:rPr>
            </w:pPr>
            <w:r w:rsidRPr="005C5EA2">
              <w:rPr>
                <w:sz w:val="20"/>
                <w:lang w:val="en-US"/>
              </w:rPr>
              <w:t xml:space="preserve">6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2871" w:type="dxa"/>
            <w:tcBorders>
              <w:bottom w:val="single" w:sz="4" w:space="0" w:color="auto"/>
            </w:tcBorders>
          </w:tcPr>
          <w:p w14:paraId="2E9B4A16" w14:textId="77777777" w:rsidR="00DC546D" w:rsidRPr="005C5EA2" w:rsidRDefault="00DC546D" w:rsidP="00DF58E0">
            <w:pPr>
              <w:pStyle w:val="Tabletext"/>
              <w:rPr>
                <w:sz w:val="20"/>
                <w:lang w:val="en-US"/>
              </w:rPr>
            </w:pPr>
            <w:r w:rsidRPr="005C5EA2">
              <w:rPr>
                <w:sz w:val="20"/>
                <w:lang w:val="en-US"/>
              </w:rPr>
              <w:t xml:space="preserve">6.5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332" w:type="dxa"/>
            <w:tcBorders>
              <w:bottom w:val="single" w:sz="4" w:space="0" w:color="auto"/>
            </w:tcBorders>
          </w:tcPr>
          <w:p w14:paraId="1675EB23" w14:textId="77777777" w:rsidR="00DC546D" w:rsidRPr="005C5EA2" w:rsidRDefault="00DC546D" w:rsidP="00DF58E0">
            <w:pPr>
              <w:pStyle w:val="Tabletext"/>
              <w:jc w:val="center"/>
              <w:rPr>
                <w:sz w:val="20"/>
                <w:lang w:val="en-US"/>
              </w:rPr>
            </w:pPr>
            <w:r w:rsidRPr="005C5EA2">
              <w:rPr>
                <w:sz w:val="20"/>
                <w:lang w:val="en-US"/>
              </w:rPr>
              <w:t>–15 dBm</w:t>
            </w:r>
          </w:p>
        </w:tc>
        <w:tc>
          <w:tcPr>
            <w:tcW w:w="1383" w:type="dxa"/>
            <w:tcBorders>
              <w:bottom w:val="single" w:sz="4" w:space="0" w:color="auto"/>
            </w:tcBorders>
          </w:tcPr>
          <w:p w14:paraId="44CA5995"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6D5460E3" w14:textId="77777777" w:rsidTr="00DF58E0">
        <w:trPr>
          <w:cantSplit/>
          <w:jc w:val="center"/>
        </w:trPr>
        <w:tc>
          <w:tcPr>
            <w:tcW w:w="9639" w:type="dxa"/>
            <w:gridSpan w:val="4"/>
            <w:tcBorders>
              <w:left w:val="nil"/>
              <w:bottom w:val="nil"/>
              <w:right w:val="nil"/>
            </w:tcBorders>
          </w:tcPr>
          <w:p w14:paraId="7DFCCD19" w14:textId="7A589C0A"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w:t>
            </w:r>
            <w:r w:rsidRPr="005C5EA2">
              <w:rPr>
                <w:rFonts w:hint="eastAsia"/>
                <w:spacing w:val="-4"/>
                <w:sz w:val="20"/>
                <w:lang w:eastAsia="zh-CN"/>
              </w:rPr>
              <w:t>15 dBm/1MHz</w:t>
            </w:r>
            <w:r w:rsidRPr="005C5EA2">
              <w:rPr>
                <w:rFonts w:hint="eastAsia"/>
                <w:spacing w:val="-4"/>
                <w:sz w:val="20"/>
                <w:lang w:eastAsia="zh-CN"/>
              </w:rPr>
              <w:t>。</w:t>
            </w:r>
          </w:p>
          <w:p w14:paraId="66553044"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6D298807"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sz w:val="20"/>
                <w:lang w:eastAsia="zh-CN"/>
              </w:rPr>
              <w:t>3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5915D77B" w14:textId="77777777" w:rsidR="00DC546D" w:rsidRPr="00117065" w:rsidRDefault="00DC546D" w:rsidP="00DC546D">
      <w:pPr>
        <w:rPr>
          <w:lang w:eastAsia="zh-CN"/>
        </w:rPr>
      </w:pPr>
    </w:p>
    <w:p w14:paraId="35F85CA1" w14:textId="77777777" w:rsidR="00DC546D" w:rsidRDefault="00DC546D" w:rsidP="00DC546D">
      <w:pPr>
        <w:pStyle w:val="TableNo"/>
        <w:rPr>
          <w:lang w:eastAsia="zh-CN"/>
        </w:rPr>
      </w:pPr>
      <w:bookmarkStart w:id="171" w:name="lt_pId1333"/>
      <w:r>
        <w:rPr>
          <w:rFonts w:hint="eastAsia"/>
          <w:lang w:eastAsia="zh-CN"/>
        </w:rPr>
        <w:lastRenderedPageBreak/>
        <w:t>表</w:t>
      </w:r>
      <w:bookmarkEnd w:id="171"/>
      <w:r>
        <w:rPr>
          <w:rFonts w:hint="eastAsia"/>
          <w:lang w:eastAsia="zh-CN"/>
        </w:rPr>
        <w:t>A1-21</w:t>
      </w:r>
    </w:p>
    <w:p w14:paraId="14066941" w14:textId="77777777" w:rsidR="00DC546D" w:rsidRPr="00313D81" w:rsidRDefault="00DC546D" w:rsidP="00DC546D">
      <w:pPr>
        <w:pStyle w:val="Tabletitle"/>
        <w:rPr>
          <w:lang w:eastAsia="zh-CN"/>
        </w:rPr>
      </w:pPr>
      <w:r w:rsidRPr="00313D81">
        <w:rPr>
          <w:lang w:eastAsia="zh-CN"/>
        </w:rPr>
        <w:t>B</w:t>
      </w:r>
      <w:r w:rsidRPr="00313D81">
        <w:rPr>
          <w:rFonts w:hint="eastAsia"/>
          <w:lang w:eastAsia="zh-CN"/>
        </w:rPr>
        <w:t>类的</w:t>
      </w:r>
      <w:r w:rsidRPr="00313D81">
        <w:rPr>
          <w:lang w:eastAsia="zh-CN"/>
        </w:rPr>
        <w:t>5</w:t>
      </w:r>
      <w:r w:rsidRPr="00313D81">
        <w:rPr>
          <w:rFonts w:hint="eastAsia"/>
          <w:lang w:eastAsia="zh-CN"/>
        </w:rPr>
        <w:t>、</w:t>
      </w:r>
      <w:r w:rsidRPr="00313D81">
        <w:rPr>
          <w:lang w:eastAsia="zh-CN"/>
        </w:rPr>
        <w:t>10</w:t>
      </w:r>
      <w:r w:rsidRPr="00313D81">
        <w:rPr>
          <w:rFonts w:hint="eastAsia"/>
          <w:lang w:eastAsia="zh-CN"/>
        </w:rPr>
        <w:t>、</w:t>
      </w:r>
      <w:r w:rsidRPr="00313D81">
        <w:rPr>
          <w:lang w:eastAsia="zh-CN"/>
        </w:rPr>
        <w:t>15</w:t>
      </w:r>
      <w:r w:rsidRPr="00313D81">
        <w:rPr>
          <w:rFonts w:hint="eastAsia"/>
          <w:lang w:eastAsia="zh-CN"/>
        </w:rPr>
        <w:t>和</w:t>
      </w:r>
      <w:r w:rsidRPr="00313D81">
        <w:rPr>
          <w:lang w:eastAsia="zh-CN"/>
        </w:rPr>
        <w:t xml:space="preserve">20 MHz </w:t>
      </w:r>
      <w:r w:rsidRPr="00313D81">
        <w:rPr>
          <w:rFonts w:hint="eastAsia"/>
          <w:lang w:eastAsia="zh-CN"/>
        </w:rPr>
        <w:t>信道带宽（</w:t>
      </w:r>
      <w:r w:rsidRPr="00313D81">
        <w:rPr>
          <w:lang w:eastAsia="zh-CN"/>
        </w:rPr>
        <w:t>1 GHz &lt; E-UTRA</w:t>
      </w:r>
      <w:r>
        <w:rPr>
          <w:rFonts w:hint="eastAsia"/>
          <w:lang w:eastAsia="zh-CN"/>
        </w:rPr>
        <w:t>频段</w:t>
      </w:r>
      <w:r w:rsidRPr="00313D81">
        <w:rPr>
          <w:lang w:eastAsia="zh-CN"/>
        </w:rPr>
        <w:t>≤ 3 GHz</w:t>
      </w:r>
      <w:r w:rsidRPr="00313D81">
        <w:rPr>
          <w:rFonts w:hint="eastAsia"/>
          <w:lang w:eastAsia="zh-CN"/>
        </w:rPr>
        <w:t>）的</w:t>
      </w:r>
      <w:r w:rsidRPr="00313D81">
        <w:rPr>
          <w:lang w:eastAsia="zh-CN"/>
        </w:rPr>
        <w:br/>
      </w:r>
      <w:r w:rsidRPr="00313D81">
        <w:rPr>
          <w:rFonts w:hint="eastAsia"/>
          <w:lang w:eastAsia="zh-CN"/>
        </w:rPr>
        <w:t>广域</w:t>
      </w:r>
      <w:r w:rsidRPr="00313D81">
        <w:rPr>
          <w:lang w:eastAsia="zh-CN"/>
        </w:rPr>
        <w:t>BS</w:t>
      </w:r>
      <w:r w:rsidRPr="00313D81">
        <w:rPr>
          <w:rFonts w:hint="eastAsia"/>
          <w:lang w:eastAsia="zh-CN"/>
        </w:rPr>
        <w:t>的工作</w:t>
      </w:r>
      <w:r>
        <w:rPr>
          <w:rFonts w:hint="eastAsia"/>
          <w:lang w:eastAsia="zh-CN"/>
        </w:rPr>
        <w:t>频段</w:t>
      </w:r>
      <w:r w:rsidRPr="00313D81">
        <w:rPr>
          <w:rFonts w:hint="eastAsia"/>
          <w:lang w:eastAsia="zh-CN"/>
        </w:rPr>
        <w:t>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5C5EA2" w14:paraId="031A9221" w14:textId="77777777" w:rsidTr="00DF58E0">
        <w:trPr>
          <w:cantSplit/>
          <w:trHeight w:val="1064"/>
          <w:jc w:val="center"/>
        </w:trPr>
        <w:tc>
          <w:tcPr>
            <w:tcW w:w="2053" w:type="dxa"/>
            <w:vAlign w:val="center"/>
          </w:tcPr>
          <w:p w14:paraId="55009125" w14:textId="77777777" w:rsidR="00DC546D" w:rsidRPr="005C5EA2" w:rsidRDefault="00DC546D" w:rsidP="00DF58E0">
            <w:pPr>
              <w:pStyle w:val="Tablehead"/>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2871" w:type="dxa"/>
            <w:vAlign w:val="center"/>
          </w:tcPr>
          <w:p w14:paraId="11CD0A91" w14:textId="77777777" w:rsidR="00DC546D" w:rsidRPr="005C5EA2" w:rsidRDefault="00DC546D" w:rsidP="00DF58E0">
            <w:pPr>
              <w:pStyle w:val="Tablehead"/>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332" w:type="dxa"/>
            <w:vAlign w:val="center"/>
          </w:tcPr>
          <w:p w14:paraId="021B1327" w14:textId="77777777" w:rsidR="00DC546D" w:rsidRPr="005C5EA2" w:rsidRDefault="00DC546D" w:rsidP="00DF58E0">
            <w:pPr>
              <w:pStyle w:val="Tablehead"/>
              <w:rPr>
                <w:sz w:val="20"/>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4</w:t>
            </w:r>
            <w:r w:rsidRPr="005C5EA2">
              <w:rPr>
                <w:rFonts w:hint="eastAsia"/>
                <w:sz w:val="20"/>
              </w:rPr>
              <w:t>）</w:t>
            </w:r>
          </w:p>
        </w:tc>
        <w:tc>
          <w:tcPr>
            <w:tcW w:w="1383" w:type="dxa"/>
            <w:vAlign w:val="center"/>
          </w:tcPr>
          <w:p w14:paraId="63BA74AA" w14:textId="77777777" w:rsidR="00DC546D" w:rsidRPr="005C5EA2" w:rsidRDefault="00DC546D" w:rsidP="00DF58E0">
            <w:pPr>
              <w:pStyle w:val="Tablehead"/>
              <w:rPr>
                <w:sz w:val="20"/>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1E6AD13F" w14:textId="77777777" w:rsidTr="00DF58E0">
        <w:trPr>
          <w:cantSplit/>
          <w:jc w:val="center"/>
        </w:trPr>
        <w:tc>
          <w:tcPr>
            <w:tcW w:w="2053" w:type="dxa"/>
          </w:tcPr>
          <w:p w14:paraId="2D64A37A" w14:textId="77777777" w:rsidR="00DC546D" w:rsidRPr="005C5EA2" w:rsidRDefault="00DC546D" w:rsidP="00DF58E0">
            <w:pPr>
              <w:pStyle w:val="Tabletext"/>
              <w:rPr>
                <w:sz w:val="20"/>
                <w:lang w:val="en-US"/>
              </w:rPr>
            </w:pPr>
            <w:r w:rsidRPr="005C5EA2">
              <w:rPr>
                <w:sz w:val="20"/>
                <w:lang w:val="en-US"/>
              </w:rPr>
              <w:t xml:space="preserve">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5 MHz</w:t>
            </w:r>
          </w:p>
        </w:tc>
        <w:tc>
          <w:tcPr>
            <w:tcW w:w="2871" w:type="dxa"/>
          </w:tcPr>
          <w:p w14:paraId="08E04E9A" w14:textId="77777777" w:rsidR="00DC546D" w:rsidRPr="005C5EA2" w:rsidRDefault="00DC546D" w:rsidP="00DF58E0">
            <w:pPr>
              <w:pStyle w:val="Tabletext"/>
              <w:rPr>
                <w:sz w:val="20"/>
                <w:lang w:val="en-US"/>
              </w:rPr>
            </w:pPr>
            <w:r w:rsidRPr="005C5EA2">
              <w:rPr>
                <w:sz w:val="20"/>
                <w:lang w:val="en-US"/>
              </w:rPr>
              <w:t xml:space="preserve">0.05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5.05 MHz</w:t>
            </w:r>
          </w:p>
        </w:tc>
        <w:tc>
          <w:tcPr>
            <w:tcW w:w="3332" w:type="dxa"/>
            <w:vAlign w:val="center"/>
          </w:tcPr>
          <w:p w14:paraId="203414CE" w14:textId="77777777" w:rsidR="00DC546D" w:rsidRPr="005C5EA2" w:rsidRDefault="00DC546D" w:rsidP="00DF58E0">
            <w:pPr>
              <w:pStyle w:val="Tabletext"/>
              <w:rPr>
                <w:sz w:val="20"/>
                <w:lang w:val="en-US"/>
              </w:rPr>
            </w:pPr>
            <w:r w:rsidRPr="005C5EA2">
              <w:rPr>
                <w:position w:val="-28"/>
                <w:sz w:val="20"/>
                <w:lang w:val="en-US"/>
              </w:rPr>
              <w:object w:dxaOrig="3580" w:dyaOrig="680" w14:anchorId="6F3623D2">
                <v:shape id="_x0000_i1041" type="#_x0000_t75" style="width:137.25pt;height:28.5pt" o:ole="" fillcolor="window">
                  <v:imagedata r:id="rId50" o:title=""/>
                </v:shape>
                <o:OLEObject Type="Embed" ProgID="Equation.3" ShapeID="_x0000_i1041" DrawAspect="Content" ObjectID="_1798614618" r:id="rId51"/>
              </w:object>
            </w:r>
          </w:p>
        </w:tc>
        <w:tc>
          <w:tcPr>
            <w:tcW w:w="1383" w:type="dxa"/>
          </w:tcPr>
          <w:p w14:paraId="090EF8C8"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127425FE" w14:textId="77777777" w:rsidTr="00DF58E0">
        <w:trPr>
          <w:cantSplit/>
          <w:jc w:val="center"/>
        </w:trPr>
        <w:tc>
          <w:tcPr>
            <w:tcW w:w="2053" w:type="dxa"/>
          </w:tcPr>
          <w:p w14:paraId="02EA2765" w14:textId="77777777" w:rsidR="00DC546D" w:rsidRPr="005C5EA2" w:rsidRDefault="00DC546D" w:rsidP="00DF58E0">
            <w:pPr>
              <w:pStyle w:val="Tabletext"/>
              <w:rPr>
                <w:sz w:val="20"/>
                <w:lang w:val="de-CH"/>
              </w:rPr>
            </w:pPr>
            <w:r w:rsidRPr="005C5EA2">
              <w:rPr>
                <w:sz w:val="20"/>
                <w:lang w:val="de-CH"/>
              </w:rPr>
              <w:t xml:space="preserve">5 MHz </w:t>
            </w:r>
            <w:r w:rsidRPr="005C5EA2">
              <w:rPr>
                <w:sz w:val="20"/>
                <w:lang w:val="en-US"/>
              </w:rPr>
              <w:sym w:font="Symbol" w:char="F0A3"/>
            </w:r>
            <w:r w:rsidRPr="005C5EA2">
              <w:rPr>
                <w:sz w:val="20"/>
                <w:lang w:val="de-CH"/>
              </w:rPr>
              <w:t xml:space="preserve"> </w:t>
            </w:r>
            <w:r w:rsidRPr="005C5EA2">
              <w:rPr>
                <w:sz w:val="20"/>
                <w:lang w:val="en-US"/>
              </w:rPr>
              <w:sym w:font="Symbol" w:char="F044"/>
            </w:r>
            <w:r w:rsidRPr="005C5EA2">
              <w:rPr>
                <w:i/>
                <w:iCs/>
                <w:sz w:val="20"/>
                <w:lang w:val="de-CH"/>
              </w:rPr>
              <w:t>f</w:t>
            </w:r>
            <w:r w:rsidRPr="005C5EA2">
              <w:rPr>
                <w:sz w:val="20"/>
                <w:lang w:val="de-CH"/>
              </w:rPr>
              <w:t xml:space="preserve"> &lt; </w:t>
            </w:r>
          </w:p>
          <w:p w14:paraId="6BF6086F" w14:textId="77777777" w:rsidR="00DC546D" w:rsidRPr="005C5EA2" w:rsidRDefault="00DC546D" w:rsidP="00DF58E0">
            <w:pPr>
              <w:pStyle w:val="Tabletext"/>
              <w:rPr>
                <w:sz w:val="20"/>
                <w:lang w:val="de-CH"/>
              </w:rPr>
            </w:pPr>
            <w:r w:rsidRPr="005C5EA2">
              <w:rPr>
                <w:sz w:val="20"/>
                <w:lang w:val="de-CH"/>
              </w:rPr>
              <w:t xml:space="preserve">min(10 MHz, </w:t>
            </w:r>
            <w:r w:rsidRPr="005C5EA2">
              <w:rPr>
                <w:sz w:val="20"/>
                <w:lang w:val="en-US"/>
              </w:rPr>
              <w:sym w:font="Symbol" w:char="F044"/>
            </w:r>
            <w:r w:rsidRPr="005C5EA2">
              <w:rPr>
                <w:i/>
                <w:iCs/>
                <w:sz w:val="20"/>
                <w:lang w:val="de-CH"/>
              </w:rPr>
              <w:t>f</w:t>
            </w:r>
            <w:r w:rsidRPr="005C5EA2">
              <w:rPr>
                <w:sz w:val="20"/>
                <w:vertAlign w:val="subscript"/>
                <w:lang w:val="de-CH"/>
              </w:rPr>
              <w:t>max</w:t>
            </w:r>
            <w:r w:rsidRPr="005C5EA2">
              <w:rPr>
                <w:sz w:val="20"/>
                <w:lang w:val="de-CH"/>
              </w:rPr>
              <w:t>)</w:t>
            </w:r>
          </w:p>
        </w:tc>
        <w:tc>
          <w:tcPr>
            <w:tcW w:w="2871" w:type="dxa"/>
          </w:tcPr>
          <w:p w14:paraId="58AE73C0" w14:textId="77777777" w:rsidR="00DC546D" w:rsidRPr="005C5EA2" w:rsidRDefault="00DC546D" w:rsidP="00DF58E0">
            <w:pPr>
              <w:pStyle w:val="Tabletext"/>
              <w:rPr>
                <w:sz w:val="20"/>
                <w:lang w:val="en-US"/>
              </w:rPr>
            </w:pPr>
            <w:r w:rsidRPr="005C5EA2">
              <w:rPr>
                <w:sz w:val="20"/>
                <w:lang w:val="en-US"/>
              </w:rPr>
              <w:t xml:space="preserve">5.05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p>
          <w:p w14:paraId="379B6D09" w14:textId="77777777" w:rsidR="00DC546D" w:rsidRPr="005C5EA2" w:rsidRDefault="00DC546D" w:rsidP="00DF58E0">
            <w:pPr>
              <w:pStyle w:val="Tabletext"/>
              <w:rPr>
                <w:sz w:val="20"/>
                <w:lang w:val="en-US"/>
              </w:rPr>
            </w:pPr>
            <w:r w:rsidRPr="005C5EA2">
              <w:rPr>
                <w:sz w:val="20"/>
                <w:lang w:val="en-US"/>
              </w:rPr>
              <w:t xml:space="preserve">min(10.05 MHz, </w:t>
            </w:r>
            <w:r w:rsidRPr="005C5EA2">
              <w:rPr>
                <w:i/>
                <w:iCs/>
                <w:sz w:val="20"/>
                <w:lang w:val="en-US"/>
              </w:rPr>
              <w:t>f_offset</w:t>
            </w:r>
            <w:r w:rsidRPr="005C5EA2">
              <w:rPr>
                <w:sz w:val="20"/>
                <w:vertAlign w:val="subscript"/>
                <w:lang w:val="en-US"/>
              </w:rPr>
              <w:t>max</w:t>
            </w:r>
            <w:r w:rsidRPr="005C5EA2">
              <w:rPr>
                <w:sz w:val="20"/>
                <w:lang w:val="en-US"/>
              </w:rPr>
              <w:t>)</w:t>
            </w:r>
          </w:p>
        </w:tc>
        <w:tc>
          <w:tcPr>
            <w:tcW w:w="3332" w:type="dxa"/>
          </w:tcPr>
          <w:p w14:paraId="60B2B567" w14:textId="77777777" w:rsidR="00DC546D" w:rsidRPr="005C5EA2" w:rsidRDefault="00DC546D" w:rsidP="00DF58E0">
            <w:pPr>
              <w:pStyle w:val="Tabletext"/>
              <w:jc w:val="center"/>
              <w:rPr>
                <w:sz w:val="20"/>
                <w:lang w:val="en-US"/>
              </w:rPr>
            </w:pPr>
            <w:r w:rsidRPr="005C5EA2">
              <w:rPr>
                <w:sz w:val="20"/>
                <w:lang w:val="en-US"/>
              </w:rPr>
              <w:t>–12.5 dBm</w:t>
            </w:r>
          </w:p>
        </w:tc>
        <w:tc>
          <w:tcPr>
            <w:tcW w:w="1383" w:type="dxa"/>
          </w:tcPr>
          <w:p w14:paraId="42E62708"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2809E401" w14:textId="77777777" w:rsidTr="00DF58E0">
        <w:trPr>
          <w:cantSplit/>
          <w:jc w:val="center"/>
        </w:trPr>
        <w:tc>
          <w:tcPr>
            <w:tcW w:w="2053" w:type="dxa"/>
          </w:tcPr>
          <w:p w14:paraId="0CE22AB6" w14:textId="77777777" w:rsidR="00DC546D" w:rsidRPr="005C5EA2" w:rsidRDefault="00DC546D" w:rsidP="00DF58E0">
            <w:pPr>
              <w:pStyle w:val="Tabletext"/>
              <w:rPr>
                <w:sz w:val="20"/>
                <w:lang w:val="en-US"/>
              </w:rPr>
            </w:pPr>
            <w:r w:rsidRPr="005C5EA2">
              <w:rPr>
                <w:sz w:val="20"/>
                <w:lang w:val="en-US"/>
              </w:rPr>
              <w:t xml:space="preserve">10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2871" w:type="dxa"/>
          </w:tcPr>
          <w:p w14:paraId="5B8D4CC0" w14:textId="77777777" w:rsidR="00DC546D" w:rsidRPr="005C5EA2" w:rsidRDefault="00DC546D" w:rsidP="00DF58E0">
            <w:pPr>
              <w:pStyle w:val="Tabletext"/>
              <w:rPr>
                <w:sz w:val="20"/>
                <w:lang w:val="en-US"/>
              </w:rPr>
            </w:pPr>
            <w:r w:rsidRPr="005C5EA2">
              <w:rPr>
                <w:sz w:val="20"/>
                <w:lang w:val="en-US"/>
              </w:rPr>
              <w:t xml:space="preserve">10.5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332" w:type="dxa"/>
          </w:tcPr>
          <w:p w14:paraId="56C64A46" w14:textId="77777777" w:rsidR="00DC546D" w:rsidRPr="005C5EA2" w:rsidRDefault="00DC546D" w:rsidP="00DF58E0">
            <w:pPr>
              <w:pStyle w:val="Tabletext"/>
              <w:jc w:val="center"/>
              <w:rPr>
                <w:sz w:val="20"/>
                <w:lang w:val="en-US"/>
              </w:rPr>
            </w:pPr>
            <w:r w:rsidRPr="005C5EA2">
              <w:rPr>
                <w:sz w:val="20"/>
                <w:lang w:val="en-US"/>
              </w:rPr>
              <w:t>–15 dBm (</w:t>
            </w:r>
            <w:r w:rsidRPr="005C5EA2">
              <w:rPr>
                <w:rFonts w:hint="eastAsia"/>
                <w:sz w:val="20"/>
                <w:lang w:val="en-US" w:eastAsia="zh-CN"/>
              </w:rPr>
              <w:t>注</w:t>
            </w:r>
            <w:r w:rsidRPr="005C5EA2">
              <w:rPr>
                <w:sz w:val="20"/>
                <w:lang w:val="en-US"/>
              </w:rPr>
              <w:t xml:space="preserve"> 3)</w:t>
            </w:r>
          </w:p>
        </w:tc>
        <w:tc>
          <w:tcPr>
            <w:tcW w:w="1383" w:type="dxa"/>
          </w:tcPr>
          <w:p w14:paraId="101C482F"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6A9C96C3" w14:textId="77777777" w:rsidTr="00DF5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639" w:type="dxa"/>
            <w:gridSpan w:val="4"/>
          </w:tcPr>
          <w:p w14:paraId="1E7CC54B" w14:textId="77777777" w:rsidR="00DC546D" w:rsidRPr="005C5EA2" w:rsidRDefault="00DC546D" w:rsidP="00DF58E0">
            <w:pPr>
              <w:pStyle w:val="Tablelegend"/>
              <w:rPr>
                <w:sz w:val="20"/>
                <w:lang w:eastAsia="zh-CN"/>
              </w:rPr>
            </w:pPr>
            <w:r w:rsidRPr="005C5EA2">
              <w:rPr>
                <w:rFonts w:asciiTheme="majorBidi" w:eastAsia="STKaiti" w:hAnsiTheme="majorBidi" w:cstheme="majorBidi" w:hint="eastAsia"/>
                <w:sz w:val="20"/>
                <w:lang w:eastAsia="zh-CN"/>
              </w:rPr>
              <w:t>对表</w:t>
            </w:r>
            <w:r w:rsidRPr="005C5EA2">
              <w:rPr>
                <w:sz w:val="20"/>
                <w:lang w:eastAsia="zh-CN"/>
              </w:rPr>
              <w:t>A1-21</w:t>
            </w:r>
            <w:r w:rsidRPr="005C5EA2">
              <w:rPr>
                <w:rFonts w:asciiTheme="majorBidi" w:eastAsia="STKaiti" w:hAnsiTheme="majorBidi" w:cstheme="majorBidi" w:hint="eastAsia"/>
                <w:sz w:val="20"/>
                <w:lang w:eastAsia="zh-CN"/>
              </w:rPr>
              <w:t>的注释：</w:t>
            </w:r>
          </w:p>
          <w:p w14:paraId="33A99A4D" w14:textId="0AF173B6"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w:t>
            </w:r>
            <w:r w:rsidRPr="005C5EA2">
              <w:rPr>
                <w:rFonts w:hint="eastAsia"/>
                <w:spacing w:val="-4"/>
                <w:sz w:val="20"/>
                <w:lang w:eastAsia="zh-CN"/>
              </w:rPr>
              <w:t>15 dBm/1MHz</w:t>
            </w:r>
            <w:r w:rsidRPr="005C5EA2">
              <w:rPr>
                <w:rFonts w:hint="eastAsia"/>
                <w:spacing w:val="-4"/>
                <w:sz w:val="20"/>
                <w:lang w:eastAsia="zh-CN"/>
              </w:rPr>
              <w:t>。</w:t>
            </w:r>
          </w:p>
          <w:p w14:paraId="0C913D77"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3AEFA844" w14:textId="77777777" w:rsidR="00DC546D" w:rsidRPr="005C5EA2" w:rsidRDefault="00DC546D" w:rsidP="00DF58E0">
            <w:pPr>
              <w:pStyle w:val="Tabletext"/>
              <w:rPr>
                <w:sz w:val="20"/>
                <w:lang w:eastAsia="zh-CN"/>
              </w:rPr>
            </w:pPr>
            <w:bookmarkStart w:id="172" w:name="lt_pId1359"/>
            <w:r w:rsidRPr="005C5EA2">
              <w:rPr>
                <w:rFonts w:hint="eastAsia"/>
                <w:sz w:val="20"/>
                <w:lang w:eastAsia="zh-CN"/>
              </w:rPr>
              <w:t>注</w:t>
            </w:r>
            <w:r w:rsidRPr="005C5EA2">
              <w:rPr>
                <w:sz w:val="20"/>
                <w:lang w:eastAsia="zh-CN"/>
              </w:rPr>
              <w:t xml:space="preserve">3 – </w:t>
            </w:r>
            <w:r w:rsidRPr="005C5EA2">
              <w:rPr>
                <w:rFonts w:hint="eastAsia"/>
                <w:sz w:val="20"/>
                <w:lang w:eastAsia="zh-CN"/>
              </w:rPr>
              <w:t>当</w:t>
            </w:r>
            <w:r w:rsidRPr="005C5EA2">
              <w:rPr>
                <w:sz w:val="20"/>
                <w:lang w:eastAsia="zh-CN"/>
              </w:rPr>
              <w:t>Δ</w:t>
            </w:r>
            <w:r w:rsidRPr="005C5EA2">
              <w:rPr>
                <w:i/>
                <w:iCs/>
                <w:sz w:val="20"/>
                <w:lang w:val="en-US" w:eastAsia="zh-CN"/>
              </w:rPr>
              <w:t>f</w:t>
            </w:r>
            <w:r w:rsidRPr="005C5EA2">
              <w:rPr>
                <w:sz w:val="20"/>
                <w:vertAlign w:val="subscript"/>
                <w:lang w:val="en-US" w:eastAsia="zh-CN"/>
              </w:rPr>
              <w:t>max</w:t>
            </w:r>
            <w:r w:rsidRPr="005C5EA2">
              <w:rPr>
                <w:sz w:val="20"/>
                <w:lang w:eastAsia="zh-CN"/>
              </w:rPr>
              <w:t xml:space="preserve"> &lt; 10 MHz</w:t>
            </w:r>
            <w:r w:rsidRPr="005C5EA2">
              <w:rPr>
                <w:rFonts w:hint="eastAsia"/>
                <w:sz w:val="20"/>
                <w:lang w:eastAsia="zh-CN"/>
              </w:rPr>
              <w:t>时，此要求不适用。</w:t>
            </w:r>
            <w:bookmarkEnd w:id="172"/>
          </w:p>
          <w:p w14:paraId="17170EB9" w14:textId="77777777" w:rsidR="00DC546D" w:rsidRPr="005C5EA2" w:rsidRDefault="00DC546D" w:rsidP="00DF58E0">
            <w:pPr>
              <w:pStyle w:val="Tabletext"/>
              <w:rPr>
                <w:sz w:val="20"/>
                <w:lang w:val="en-US" w:eastAsia="zh-CN"/>
              </w:rPr>
            </w:pPr>
            <w:r w:rsidRPr="005C5EA2">
              <w:rPr>
                <w:rFonts w:hint="eastAsia"/>
                <w:sz w:val="20"/>
                <w:lang w:val="en-GB" w:eastAsia="zh-CN"/>
              </w:rPr>
              <w:t>注</w:t>
            </w:r>
            <w:r w:rsidRPr="005C5EA2">
              <w:rPr>
                <w:sz w:val="20"/>
                <w:lang w:eastAsia="zh-CN"/>
              </w:rPr>
              <w:t>4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1450A297" w14:textId="77777777" w:rsidR="00DC546D" w:rsidRPr="00CD1D5C" w:rsidRDefault="00DC546D" w:rsidP="00DC546D">
      <w:pPr>
        <w:rPr>
          <w:lang w:val="en-US" w:eastAsia="zh-CN"/>
        </w:rPr>
      </w:pPr>
    </w:p>
    <w:p w14:paraId="747A35F9" w14:textId="77777777" w:rsidR="00DC546D" w:rsidRDefault="00DC546D" w:rsidP="00DC546D">
      <w:pPr>
        <w:pStyle w:val="TableNo"/>
        <w:rPr>
          <w:lang w:eastAsia="zh-CN"/>
        </w:rPr>
      </w:pPr>
      <w:bookmarkStart w:id="173" w:name="lt_pId1360"/>
      <w:r>
        <w:rPr>
          <w:rFonts w:hint="eastAsia"/>
          <w:lang w:eastAsia="zh-CN"/>
        </w:rPr>
        <w:t>表</w:t>
      </w:r>
      <w:bookmarkEnd w:id="173"/>
      <w:r>
        <w:rPr>
          <w:rFonts w:hint="eastAsia"/>
          <w:lang w:eastAsia="zh-CN"/>
        </w:rPr>
        <w:t>A1-22</w:t>
      </w:r>
    </w:p>
    <w:p w14:paraId="0F75775D" w14:textId="77777777" w:rsidR="00DC546D" w:rsidRPr="00117065" w:rsidRDefault="00DC546D" w:rsidP="00DC546D">
      <w:pPr>
        <w:pStyle w:val="Tabletitle"/>
        <w:rPr>
          <w:lang w:eastAsia="zh-CN"/>
        </w:rPr>
      </w:pPr>
      <w:r>
        <w:rPr>
          <w:lang w:eastAsia="zh-CN"/>
        </w:rPr>
        <w:t>B</w:t>
      </w:r>
      <w:r>
        <w:rPr>
          <w:rFonts w:hint="eastAsia"/>
          <w:lang w:eastAsia="zh-CN"/>
        </w:rPr>
        <w:t>类的</w:t>
      </w:r>
      <w:r>
        <w:rPr>
          <w:lang w:val="en-GB" w:eastAsia="zh-CN"/>
        </w:rPr>
        <w:t>5</w:t>
      </w:r>
      <w:r>
        <w:rPr>
          <w:rFonts w:hint="eastAsia"/>
          <w:lang w:val="en-GB" w:eastAsia="zh-CN"/>
        </w:rPr>
        <w:t>、</w:t>
      </w:r>
      <w:r>
        <w:rPr>
          <w:lang w:val="en-GB" w:eastAsia="zh-CN"/>
        </w:rPr>
        <w:t>10</w:t>
      </w:r>
      <w:r>
        <w:rPr>
          <w:rFonts w:hint="eastAsia"/>
          <w:lang w:val="en-GB" w:eastAsia="zh-CN"/>
        </w:rPr>
        <w:t>、</w:t>
      </w:r>
      <w:r w:rsidRPr="002D4836">
        <w:rPr>
          <w:lang w:val="en-GB" w:eastAsia="zh-CN"/>
        </w:rPr>
        <w:t>15</w:t>
      </w:r>
      <w:r>
        <w:rPr>
          <w:rFonts w:hint="eastAsia"/>
          <w:lang w:val="en-GB" w:eastAsia="zh-CN"/>
        </w:rPr>
        <w:t>和</w:t>
      </w:r>
      <w:r w:rsidRPr="002D4836">
        <w:rPr>
          <w:lang w:val="en-GB" w:eastAsia="zh-CN"/>
        </w:rPr>
        <w:t xml:space="preserve">20 </w:t>
      </w:r>
      <w:r>
        <w:rPr>
          <w:lang w:val="en-US" w:eastAsia="zh-CN"/>
        </w:rPr>
        <w:t xml:space="preserve">MHz </w:t>
      </w:r>
      <w:r>
        <w:rPr>
          <w:rFonts w:hint="eastAsia"/>
          <w:lang w:eastAsia="zh-CN"/>
        </w:rPr>
        <w:t>信道带宽（</w:t>
      </w:r>
      <w:r>
        <w:rPr>
          <w:lang w:eastAsia="zh-CN"/>
        </w:rPr>
        <w:t>E-UTRA</w:t>
      </w:r>
      <w:r>
        <w:rPr>
          <w:rFonts w:hint="eastAsia"/>
          <w:lang w:eastAsia="zh-CN"/>
        </w:rPr>
        <w:t>频段</w:t>
      </w:r>
      <w:r>
        <w:rPr>
          <w:rFonts w:cs="Arial"/>
          <w:lang w:val="en-GB" w:eastAsia="zh-CN"/>
        </w:rPr>
        <w:t>&gt;</w:t>
      </w:r>
      <w:r w:rsidRPr="002D4836">
        <w:rPr>
          <w:lang w:val="en-GB" w:eastAsia="zh-CN"/>
        </w:rPr>
        <w:t xml:space="preserve"> 3 </w:t>
      </w:r>
      <w:r>
        <w:rPr>
          <w:lang w:eastAsia="zh-CN"/>
        </w:rPr>
        <w:t>GHz</w:t>
      </w:r>
      <w:r>
        <w:rPr>
          <w:rFonts w:hint="eastAsia"/>
          <w:lang w:eastAsia="zh-CN"/>
        </w:rPr>
        <w:t>）的</w:t>
      </w:r>
      <w:r>
        <w:rPr>
          <w:lang w:eastAsia="zh-CN"/>
        </w:rPr>
        <w:br/>
      </w:r>
      <w:r>
        <w:rPr>
          <w:rFonts w:hint="eastAsia"/>
          <w:lang w:eastAsia="zh-CN"/>
        </w:rPr>
        <w:t>广域</w:t>
      </w:r>
      <w:r>
        <w:rPr>
          <w:lang w:eastAsia="zh-CN"/>
        </w:rPr>
        <w:t>BS</w:t>
      </w:r>
      <w:r>
        <w:rPr>
          <w:rFonts w:hint="eastAsia"/>
          <w:lang w:eastAsia="zh-CN"/>
        </w:rPr>
        <w:t>的工作频段无用发射限值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5C5EA2" w14:paraId="29D42E4D" w14:textId="77777777" w:rsidTr="00DF58E0">
        <w:trPr>
          <w:cantSplit/>
          <w:jc w:val="center"/>
        </w:trPr>
        <w:tc>
          <w:tcPr>
            <w:tcW w:w="2053" w:type="dxa"/>
            <w:vAlign w:val="center"/>
          </w:tcPr>
          <w:p w14:paraId="2870DF76" w14:textId="77777777" w:rsidR="00DC546D" w:rsidRPr="005C5EA2" w:rsidRDefault="00DC546D" w:rsidP="00DF58E0">
            <w:pPr>
              <w:pStyle w:val="Tablehead"/>
              <w:rPr>
                <w:sz w:val="20"/>
                <w:lang w:val="en-GB"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2871" w:type="dxa"/>
            <w:vAlign w:val="center"/>
          </w:tcPr>
          <w:p w14:paraId="0D397FF2" w14:textId="77777777" w:rsidR="00DC546D" w:rsidRPr="005C5EA2" w:rsidRDefault="00DC546D" w:rsidP="00DF58E0">
            <w:pPr>
              <w:pStyle w:val="Tablehead"/>
              <w:rPr>
                <w:sz w:val="20"/>
                <w:lang w:val="en-GB"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332" w:type="dxa"/>
            <w:vAlign w:val="center"/>
          </w:tcPr>
          <w:p w14:paraId="71EE24BA" w14:textId="77777777" w:rsidR="00DC546D" w:rsidRPr="005C5EA2" w:rsidRDefault="00DC546D" w:rsidP="00DF58E0">
            <w:pPr>
              <w:pStyle w:val="Tablehead"/>
              <w:rPr>
                <w:sz w:val="20"/>
                <w:lang w:val="en-GB"/>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4</w:t>
            </w:r>
            <w:r w:rsidRPr="005C5EA2">
              <w:rPr>
                <w:rFonts w:hint="eastAsia"/>
                <w:sz w:val="20"/>
              </w:rPr>
              <w:t>）</w:t>
            </w:r>
          </w:p>
        </w:tc>
        <w:tc>
          <w:tcPr>
            <w:tcW w:w="1383" w:type="dxa"/>
            <w:vAlign w:val="center"/>
          </w:tcPr>
          <w:p w14:paraId="5803EE27" w14:textId="77777777" w:rsidR="00DC546D" w:rsidRPr="005C5EA2" w:rsidRDefault="00DC546D" w:rsidP="00DF58E0">
            <w:pPr>
              <w:pStyle w:val="Tablehead"/>
              <w:rPr>
                <w:sz w:val="20"/>
                <w:lang w:val="en-GB"/>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59106AFF" w14:textId="77777777" w:rsidTr="00DF58E0">
        <w:trPr>
          <w:cantSplit/>
          <w:jc w:val="center"/>
        </w:trPr>
        <w:tc>
          <w:tcPr>
            <w:tcW w:w="2053" w:type="dxa"/>
          </w:tcPr>
          <w:p w14:paraId="4C011B89" w14:textId="77777777" w:rsidR="00DC546D" w:rsidRPr="005C5EA2" w:rsidRDefault="00DC546D" w:rsidP="00DF58E0">
            <w:pPr>
              <w:pStyle w:val="Tabletext"/>
              <w:rPr>
                <w:sz w:val="20"/>
                <w:lang w:val="en-US"/>
              </w:rPr>
            </w:pPr>
            <w:r w:rsidRPr="005C5EA2">
              <w:rPr>
                <w:sz w:val="20"/>
                <w:lang w:val="en-US"/>
              </w:rPr>
              <w:t xml:space="preserve">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5 MHz</w:t>
            </w:r>
          </w:p>
        </w:tc>
        <w:tc>
          <w:tcPr>
            <w:tcW w:w="2871" w:type="dxa"/>
          </w:tcPr>
          <w:p w14:paraId="618A2F42" w14:textId="77777777" w:rsidR="00DC546D" w:rsidRPr="005C5EA2" w:rsidRDefault="00DC546D" w:rsidP="00DF58E0">
            <w:pPr>
              <w:pStyle w:val="Tabletext"/>
              <w:rPr>
                <w:sz w:val="20"/>
                <w:lang w:val="en-US"/>
              </w:rPr>
            </w:pPr>
            <w:r w:rsidRPr="005C5EA2">
              <w:rPr>
                <w:sz w:val="20"/>
                <w:lang w:val="en-US"/>
              </w:rPr>
              <w:t xml:space="preserve">0.05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5.05 MHz</w:t>
            </w:r>
          </w:p>
        </w:tc>
        <w:tc>
          <w:tcPr>
            <w:tcW w:w="3332" w:type="dxa"/>
            <w:vAlign w:val="center"/>
          </w:tcPr>
          <w:p w14:paraId="0D43E4AD" w14:textId="77777777" w:rsidR="00DC546D" w:rsidRPr="005C5EA2" w:rsidRDefault="00DC546D" w:rsidP="00DF58E0">
            <w:pPr>
              <w:pStyle w:val="Tabletext"/>
              <w:rPr>
                <w:sz w:val="20"/>
                <w:lang w:val="en-US"/>
              </w:rPr>
            </w:pPr>
            <w:r w:rsidRPr="005C5EA2">
              <w:rPr>
                <w:position w:val="-28"/>
                <w:sz w:val="20"/>
                <w:lang w:val="en-US"/>
              </w:rPr>
              <w:object w:dxaOrig="3600" w:dyaOrig="680" w14:anchorId="0B091CD6">
                <v:shape id="_x0000_i1042" type="#_x0000_t75" style="width:136.5pt;height:28.5pt" o:ole="" fillcolor="window">
                  <v:imagedata r:id="rId52" o:title=""/>
                </v:shape>
                <o:OLEObject Type="Embed" ProgID="Equation.3" ShapeID="_x0000_i1042" DrawAspect="Content" ObjectID="_1798614619" r:id="rId53"/>
              </w:object>
            </w:r>
          </w:p>
        </w:tc>
        <w:tc>
          <w:tcPr>
            <w:tcW w:w="1383" w:type="dxa"/>
          </w:tcPr>
          <w:p w14:paraId="00A87155"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6E970978" w14:textId="77777777" w:rsidTr="00DF58E0">
        <w:trPr>
          <w:cantSplit/>
          <w:jc w:val="center"/>
        </w:trPr>
        <w:tc>
          <w:tcPr>
            <w:tcW w:w="2053" w:type="dxa"/>
          </w:tcPr>
          <w:p w14:paraId="65E59D6A" w14:textId="77777777" w:rsidR="00DC546D" w:rsidRPr="005C5EA2" w:rsidRDefault="00DC546D" w:rsidP="00DF58E0">
            <w:pPr>
              <w:pStyle w:val="Tabletext"/>
              <w:rPr>
                <w:sz w:val="20"/>
                <w:lang w:val="de-CH"/>
              </w:rPr>
            </w:pPr>
            <w:r w:rsidRPr="005C5EA2">
              <w:rPr>
                <w:sz w:val="20"/>
                <w:lang w:val="de-CH"/>
              </w:rPr>
              <w:t xml:space="preserve">5 MHz </w:t>
            </w:r>
            <w:r w:rsidRPr="005C5EA2">
              <w:rPr>
                <w:sz w:val="20"/>
                <w:lang w:val="en-US"/>
              </w:rPr>
              <w:sym w:font="Symbol" w:char="F0A3"/>
            </w:r>
            <w:r w:rsidRPr="005C5EA2">
              <w:rPr>
                <w:sz w:val="20"/>
                <w:lang w:val="de-CH"/>
              </w:rPr>
              <w:t xml:space="preserve"> </w:t>
            </w:r>
            <w:r w:rsidRPr="005C5EA2">
              <w:rPr>
                <w:sz w:val="20"/>
                <w:lang w:val="en-US"/>
              </w:rPr>
              <w:sym w:font="Symbol" w:char="F044"/>
            </w:r>
            <w:r w:rsidRPr="005C5EA2">
              <w:rPr>
                <w:i/>
                <w:iCs/>
                <w:sz w:val="20"/>
                <w:lang w:val="de-CH"/>
              </w:rPr>
              <w:t>f</w:t>
            </w:r>
            <w:r w:rsidRPr="005C5EA2">
              <w:rPr>
                <w:sz w:val="20"/>
                <w:lang w:val="de-CH"/>
              </w:rPr>
              <w:t xml:space="preserve"> &lt; </w:t>
            </w:r>
          </w:p>
          <w:p w14:paraId="34D4DC93" w14:textId="77777777" w:rsidR="00DC546D" w:rsidRPr="005C5EA2" w:rsidRDefault="00DC546D" w:rsidP="00DF58E0">
            <w:pPr>
              <w:pStyle w:val="Tabletext"/>
              <w:rPr>
                <w:sz w:val="20"/>
                <w:lang w:val="de-CH"/>
              </w:rPr>
            </w:pPr>
            <w:r w:rsidRPr="005C5EA2">
              <w:rPr>
                <w:sz w:val="20"/>
                <w:lang w:val="de-CH"/>
              </w:rPr>
              <w:t xml:space="preserve">min(10 MHz, </w:t>
            </w:r>
            <w:r w:rsidRPr="005C5EA2">
              <w:rPr>
                <w:sz w:val="20"/>
                <w:lang w:val="en-US"/>
              </w:rPr>
              <w:sym w:font="Symbol" w:char="F044"/>
            </w:r>
            <w:r w:rsidRPr="005C5EA2">
              <w:rPr>
                <w:i/>
                <w:iCs/>
                <w:sz w:val="20"/>
                <w:lang w:val="de-CH"/>
              </w:rPr>
              <w:t>f</w:t>
            </w:r>
            <w:r w:rsidRPr="005C5EA2">
              <w:rPr>
                <w:sz w:val="20"/>
                <w:vertAlign w:val="subscript"/>
                <w:lang w:val="de-CH"/>
              </w:rPr>
              <w:t>max</w:t>
            </w:r>
            <w:r w:rsidRPr="005C5EA2">
              <w:rPr>
                <w:sz w:val="20"/>
                <w:lang w:val="de-CH"/>
              </w:rPr>
              <w:t>)</w:t>
            </w:r>
          </w:p>
        </w:tc>
        <w:tc>
          <w:tcPr>
            <w:tcW w:w="2871" w:type="dxa"/>
          </w:tcPr>
          <w:p w14:paraId="651ED0E9" w14:textId="77777777" w:rsidR="00DC546D" w:rsidRPr="005C5EA2" w:rsidRDefault="00DC546D" w:rsidP="00DF58E0">
            <w:pPr>
              <w:pStyle w:val="Tabletext"/>
              <w:rPr>
                <w:sz w:val="20"/>
                <w:lang w:val="en-US"/>
              </w:rPr>
            </w:pPr>
            <w:r w:rsidRPr="005C5EA2">
              <w:rPr>
                <w:sz w:val="20"/>
                <w:lang w:val="en-US"/>
              </w:rPr>
              <w:t xml:space="preserve">5.05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p>
          <w:p w14:paraId="6A416EDB" w14:textId="77777777" w:rsidR="00DC546D" w:rsidRPr="005C5EA2" w:rsidRDefault="00DC546D" w:rsidP="00DF58E0">
            <w:pPr>
              <w:pStyle w:val="Tabletext"/>
              <w:rPr>
                <w:sz w:val="20"/>
                <w:lang w:val="en-US"/>
              </w:rPr>
            </w:pPr>
            <w:r w:rsidRPr="005C5EA2">
              <w:rPr>
                <w:sz w:val="20"/>
                <w:lang w:val="en-US"/>
              </w:rPr>
              <w:t xml:space="preserve">min(10.05 MHz, </w:t>
            </w:r>
            <w:r w:rsidRPr="005C5EA2">
              <w:rPr>
                <w:i/>
                <w:iCs/>
                <w:sz w:val="20"/>
                <w:lang w:val="en-US"/>
              </w:rPr>
              <w:t>f_offset</w:t>
            </w:r>
            <w:r w:rsidRPr="005C5EA2">
              <w:rPr>
                <w:sz w:val="20"/>
                <w:vertAlign w:val="subscript"/>
                <w:lang w:val="en-US"/>
              </w:rPr>
              <w:t>max</w:t>
            </w:r>
            <w:r w:rsidRPr="005C5EA2">
              <w:rPr>
                <w:sz w:val="20"/>
                <w:lang w:val="en-US"/>
              </w:rPr>
              <w:t>)</w:t>
            </w:r>
          </w:p>
        </w:tc>
        <w:tc>
          <w:tcPr>
            <w:tcW w:w="3332" w:type="dxa"/>
          </w:tcPr>
          <w:p w14:paraId="6B46BD32" w14:textId="77777777" w:rsidR="00DC546D" w:rsidRPr="005C5EA2" w:rsidRDefault="00DC546D" w:rsidP="00DF58E0">
            <w:pPr>
              <w:pStyle w:val="Tabletext"/>
              <w:jc w:val="center"/>
              <w:rPr>
                <w:sz w:val="20"/>
                <w:lang w:val="en-US"/>
              </w:rPr>
            </w:pPr>
            <w:r w:rsidRPr="005C5EA2">
              <w:rPr>
                <w:sz w:val="20"/>
                <w:lang w:val="en-US"/>
              </w:rPr>
              <w:t>–12.2 dBm</w:t>
            </w:r>
          </w:p>
        </w:tc>
        <w:tc>
          <w:tcPr>
            <w:tcW w:w="1383" w:type="dxa"/>
          </w:tcPr>
          <w:p w14:paraId="13D507C0"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0BA7C228" w14:textId="77777777" w:rsidTr="00DF58E0">
        <w:trPr>
          <w:cantSplit/>
          <w:jc w:val="center"/>
        </w:trPr>
        <w:tc>
          <w:tcPr>
            <w:tcW w:w="2053" w:type="dxa"/>
            <w:tcBorders>
              <w:bottom w:val="single" w:sz="4" w:space="0" w:color="auto"/>
            </w:tcBorders>
          </w:tcPr>
          <w:p w14:paraId="33532DB1" w14:textId="77777777" w:rsidR="00DC546D" w:rsidRPr="005C5EA2" w:rsidRDefault="00DC546D" w:rsidP="00DF58E0">
            <w:pPr>
              <w:pStyle w:val="Tabletext"/>
              <w:rPr>
                <w:sz w:val="20"/>
                <w:lang w:val="en-US"/>
              </w:rPr>
            </w:pPr>
            <w:r w:rsidRPr="005C5EA2">
              <w:rPr>
                <w:sz w:val="20"/>
                <w:lang w:val="en-US"/>
              </w:rPr>
              <w:t xml:space="preserve">10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2871" w:type="dxa"/>
            <w:tcBorders>
              <w:bottom w:val="single" w:sz="4" w:space="0" w:color="auto"/>
            </w:tcBorders>
          </w:tcPr>
          <w:p w14:paraId="190CA4C3" w14:textId="77777777" w:rsidR="00DC546D" w:rsidRPr="005C5EA2" w:rsidRDefault="00DC546D" w:rsidP="00DF58E0">
            <w:pPr>
              <w:pStyle w:val="Tabletext"/>
              <w:rPr>
                <w:sz w:val="20"/>
                <w:lang w:val="en-US"/>
              </w:rPr>
            </w:pPr>
            <w:r w:rsidRPr="005C5EA2">
              <w:rPr>
                <w:sz w:val="20"/>
                <w:lang w:val="en-US"/>
              </w:rPr>
              <w:t xml:space="preserve">10.5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332" w:type="dxa"/>
            <w:tcBorders>
              <w:bottom w:val="single" w:sz="4" w:space="0" w:color="auto"/>
            </w:tcBorders>
          </w:tcPr>
          <w:p w14:paraId="15198EEE" w14:textId="77777777" w:rsidR="00DC546D" w:rsidRPr="005C5EA2" w:rsidRDefault="00DC546D" w:rsidP="00DF58E0">
            <w:pPr>
              <w:pStyle w:val="Tabletext"/>
              <w:jc w:val="center"/>
              <w:rPr>
                <w:sz w:val="20"/>
                <w:lang w:val="en-US"/>
              </w:rPr>
            </w:pPr>
            <w:r w:rsidRPr="005C5EA2">
              <w:rPr>
                <w:sz w:val="20"/>
                <w:lang w:val="en-US"/>
              </w:rPr>
              <w:t>–15 dBm (</w:t>
            </w:r>
            <w:r w:rsidRPr="005C5EA2">
              <w:rPr>
                <w:rFonts w:hint="eastAsia"/>
                <w:sz w:val="20"/>
                <w:lang w:val="en-US" w:eastAsia="zh-CN"/>
              </w:rPr>
              <w:t>注</w:t>
            </w:r>
            <w:r w:rsidRPr="005C5EA2">
              <w:rPr>
                <w:sz w:val="20"/>
                <w:lang w:val="en-US"/>
              </w:rPr>
              <w:t xml:space="preserve"> 3)</w:t>
            </w:r>
          </w:p>
        </w:tc>
        <w:tc>
          <w:tcPr>
            <w:tcW w:w="1383" w:type="dxa"/>
            <w:tcBorders>
              <w:bottom w:val="single" w:sz="4" w:space="0" w:color="auto"/>
            </w:tcBorders>
          </w:tcPr>
          <w:p w14:paraId="108CFBE2"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42144AED" w14:textId="77777777" w:rsidTr="00DF58E0">
        <w:trPr>
          <w:cantSplit/>
          <w:jc w:val="center"/>
        </w:trPr>
        <w:tc>
          <w:tcPr>
            <w:tcW w:w="9639" w:type="dxa"/>
            <w:gridSpan w:val="4"/>
            <w:tcBorders>
              <w:left w:val="nil"/>
              <w:bottom w:val="nil"/>
              <w:right w:val="nil"/>
            </w:tcBorders>
          </w:tcPr>
          <w:p w14:paraId="3DD01CB9" w14:textId="361FCDD3"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w:t>
            </w:r>
            <w:r w:rsidRPr="005C5EA2">
              <w:rPr>
                <w:rFonts w:hint="eastAsia"/>
                <w:spacing w:val="-4"/>
                <w:sz w:val="20"/>
                <w:lang w:eastAsia="zh-CN"/>
              </w:rPr>
              <w:t>15 dBm/1MHz</w:t>
            </w:r>
            <w:r w:rsidRPr="005C5EA2">
              <w:rPr>
                <w:rFonts w:hint="eastAsia"/>
                <w:spacing w:val="-4"/>
                <w:sz w:val="20"/>
                <w:lang w:eastAsia="zh-CN"/>
              </w:rPr>
              <w:t>。</w:t>
            </w:r>
          </w:p>
          <w:p w14:paraId="73EAB4C7"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0E2632C1"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 xml:space="preserve">3 – </w:t>
            </w:r>
            <w:r w:rsidRPr="005C5EA2">
              <w:rPr>
                <w:rFonts w:hint="eastAsia"/>
                <w:sz w:val="20"/>
                <w:lang w:eastAsia="zh-CN"/>
              </w:rPr>
              <w:t>当</w:t>
            </w:r>
            <w:r w:rsidRPr="005C5EA2">
              <w:rPr>
                <w:sz w:val="20"/>
                <w:lang w:eastAsia="zh-CN"/>
              </w:rPr>
              <w:t>Δ</w:t>
            </w:r>
            <w:r w:rsidRPr="005C5EA2">
              <w:rPr>
                <w:i/>
                <w:iCs/>
                <w:sz w:val="20"/>
                <w:lang w:val="en-US" w:eastAsia="zh-CN"/>
              </w:rPr>
              <w:t>f</w:t>
            </w:r>
            <w:r w:rsidRPr="005C5EA2">
              <w:rPr>
                <w:sz w:val="20"/>
                <w:vertAlign w:val="subscript"/>
                <w:lang w:val="en-US" w:eastAsia="zh-CN"/>
              </w:rPr>
              <w:t>max</w:t>
            </w:r>
            <w:r w:rsidRPr="005C5EA2">
              <w:rPr>
                <w:sz w:val="20"/>
                <w:lang w:eastAsia="zh-CN"/>
              </w:rPr>
              <w:t xml:space="preserve"> &lt; 10 MHz</w:t>
            </w:r>
            <w:r w:rsidRPr="005C5EA2">
              <w:rPr>
                <w:rFonts w:hint="eastAsia"/>
                <w:sz w:val="20"/>
                <w:lang w:eastAsia="zh-CN"/>
              </w:rPr>
              <w:t>时，此要求不适用。</w:t>
            </w:r>
          </w:p>
          <w:p w14:paraId="6A75BE59" w14:textId="77777777" w:rsidR="00DC546D" w:rsidRPr="005C5EA2" w:rsidRDefault="00DC546D" w:rsidP="00DF58E0">
            <w:pPr>
              <w:pStyle w:val="Tabletext"/>
              <w:rPr>
                <w:sz w:val="20"/>
                <w:lang w:val="en-US" w:eastAsia="zh-CN"/>
              </w:rPr>
            </w:pPr>
            <w:r w:rsidRPr="005C5EA2">
              <w:rPr>
                <w:rFonts w:hint="eastAsia"/>
                <w:sz w:val="20"/>
                <w:lang w:val="en-GB" w:eastAsia="zh-CN"/>
              </w:rPr>
              <w:t>注</w:t>
            </w:r>
            <w:r w:rsidRPr="005C5EA2">
              <w:rPr>
                <w:sz w:val="20"/>
                <w:lang w:eastAsia="zh-CN"/>
              </w:rPr>
              <w:t>4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3CB62523" w14:textId="2D45D617" w:rsidR="00DC546D" w:rsidRPr="00117065" w:rsidRDefault="00DC546D" w:rsidP="00DC546D">
      <w:pPr>
        <w:pStyle w:val="Heading4"/>
        <w:rPr>
          <w:lang w:eastAsia="zh-CN"/>
        </w:rPr>
      </w:pPr>
      <w:r w:rsidRPr="003E3DE5">
        <w:rPr>
          <w:lang w:val="en-US" w:eastAsia="zh-CN"/>
        </w:rPr>
        <w:lastRenderedPageBreak/>
        <w:t>2.3.2.2</w:t>
      </w:r>
      <w:r w:rsidRPr="003E3DE5">
        <w:rPr>
          <w:lang w:val="en-US" w:eastAsia="zh-CN"/>
        </w:rPr>
        <w:tab/>
      </w:r>
      <w:r>
        <w:rPr>
          <w:rFonts w:hint="eastAsia"/>
          <w:lang w:eastAsia="zh-CN"/>
        </w:rPr>
        <w:t>对于广域</w:t>
      </w:r>
      <w:r>
        <w:rPr>
          <w:lang w:eastAsia="zh-CN"/>
        </w:rPr>
        <w:t>BS</w:t>
      </w:r>
      <w:r>
        <w:rPr>
          <w:rFonts w:hint="eastAsia"/>
          <w:lang w:eastAsia="zh-CN"/>
        </w:rPr>
        <w:t>的工作频段无用发射，</w:t>
      </w:r>
      <w:r>
        <w:rPr>
          <w:lang w:eastAsia="zh-CN"/>
        </w:rPr>
        <w:t>B</w:t>
      </w:r>
      <w:r>
        <w:rPr>
          <w:rFonts w:hint="eastAsia"/>
          <w:lang w:eastAsia="zh-CN"/>
        </w:rPr>
        <w:t>类</w:t>
      </w:r>
      <w:r w:rsidR="00BD19C6">
        <w:rPr>
          <w:rFonts w:hint="eastAsia"/>
          <w:lang w:eastAsia="zh-CN"/>
        </w:rPr>
        <w:t>（</w:t>
      </w:r>
      <w:r>
        <w:rPr>
          <w:rFonts w:hint="eastAsia"/>
          <w:lang w:eastAsia="zh-CN"/>
        </w:rPr>
        <w:t>选项</w:t>
      </w:r>
      <w:r>
        <w:rPr>
          <w:lang w:eastAsia="zh-CN"/>
        </w:rPr>
        <w:t>2</w:t>
      </w:r>
      <w:r w:rsidR="00BD19C6">
        <w:rPr>
          <w:rFonts w:hint="eastAsia"/>
          <w:lang w:eastAsia="zh-CN"/>
        </w:rPr>
        <w:t>）</w:t>
      </w:r>
    </w:p>
    <w:p w14:paraId="32BB72A0" w14:textId="77777777" w:rsidR="00DC546D" w:rsidRPr="00930A7E" w:rsidRDefault="00DC546D" w:rsidP="00DC546D">
      <w:pPr>
        <w:ind w:firstLineChars="200" w:firstLine="480"/>
        <w:rPr>
          <w:lang w:eastAsia="zh-CN"/>
        </w:rPr>
      </w:pPr>
      <w:r>
        <w:rPr>
          <w:rFonts w:hint="eastAsia"/>
          <w:lang w:eastAsia="zh-CN"/>
        </w:rPr>
        <w:t>本小节中的限值适用于欧洲，且可以按照地区适用于</w:t>
      </w:r>
      <w:r w:rsidRPr="00930A7E">
        <w:rPr>
          <w:rFonts w:hint="eastAsia"/>
          <w:lang w:eastAsia="zh-CN"/>
        </w:rPr>
        <w:t>在</w:t>
      </w:r>
      <w:r>
        <w:rPr>
          <w:rFonts w:hint="eastAsia"/>
          <w:lang w:eastAsia="zh-CN"/>
        </w:rPr>
        <w:t>频段</w:t>
      </w:r>
      <w:r>
        <w:rPr>
          <w:lang w:eastAsia="zh-CN"/>
        </w:rPr>
        <w:t>1</w:t>
      </w:r>
      <w:r w:rsidRPr="00930A7E">
        <w:rPr>
          <w:rFonts w:hint="eastAsia"/>
          <w:lang w:eastAsia="zh-CN"/>
        </w:rPr>
        <w:t>、</w:t>
      </w:r>
      <w:r>
        <w:rPr>
          <w:lang w:eastAsia="zh-CN"/>
        </w:rPr>
        <w:t>3</w:t>
      </w:r>
      <w:r>
        <w:rPr>
          <w:rFonts w:hint="eastAsia"/>
          <w:lang w:eastAsia="zh-CN"/>
        </w:rPr>
        <w:t>、</w:t>
      </w:r>
      <w:r>
        <w:rPr>
          <w:rFonts w:hint="eastAsia"/>
          <w:lang w:eastAsia="zh-CN"/>
        </w:rPr>
        <w:t>7</w:t>
      </w:r>
      <w:r>
        <w:rPr>
          <w:rFonts w:hint="eastAsia"/>
          <w:lang w:eastAsia="zh-CN"/>
        </w:rPr>
        <w:t>、</w:t>
      </w:r>
      <w:r w:rsidRPr="00930A7E">
        <w:rPr>
          <w:lang w:eastAsia="zh-CN"/>
        </w:rPr>
        <w:t>8</w:t>
      </w:r>
      <w:r w:rsidRPr="00930A7E">
        <w:rPr>
          <w:rFonts w:hint="eastAsia"/>
          <w:lang w:eastAsia="zh-CN"/>
        </w:rPr>
        <w:t>、</w:t>
      </w:r>
      <w:r>
        <w:rPr>
          <w:rFonts w:hint="eastAsia"/>
          <w:lang w:eastAsia="zh-CN"/>
        </w:rPr>
        <w:t>32</w:t>
      </w:r>
      <w:r>
        <w:rPr>
          <w:rFonts w:hint="eastAsia"/>
          <w:lang w:eastAsia="zh-CN"/>
        </w:rPr>
        <w:t>、</w:t>
      </w:r>
      <w:r>
        <w:rPr>
          <w:lang w:eastAsia="zh-CN"/>
        </w:rPr>
        <w:t>33</w:t>
      </w:r>
      <w:r>
        <w:rPr>
          <w:rFonts w:hint="eastAsia"/>
          <w:lang w:eastAsia="zh-CN"/>
        </w:rPr>
        <w:t>、</w:t>
      </w:r>
      <w:r>
        <w:rPr>
          <w:rFonts w:hint="eastAsia"/>
          <w:lang w:eastAsia="zh-CN"/>
        </w:rPr>
        <w:t>34</w:t>
      </w:r>
      <w:r>
        <w:rPr>
          <w:rFonts w:hint="eastAsia"/>
          <w:lang w:eastAsia="zh-CN"/>
        </w:rPr>
        <w:t>、</w:t>
      </w:r>
      <w:r>
        <w:rPr>
          <w:rFonts w:hint="eastAsia"/>
          <w:lang w:eastAsia="zh-CN"/>
        </w:rPr>
        <w:t>38</w:t>
      </w:r>
      <w:r>
        <w:rPr>
          <w:rFonts w:hint="eastAsia"/>
          <w:lang w:eastAsia="zh-CN"/>
        </w:rPr>
        <w:t>、</w:t>
      </w:r>
      <w:r>
        <w:rPr>
          <w:rFonts w:hint="eastAsia"/>
          <w:lang w:eastAsia="zh-CN"/>
        </w:rPr>
        <w:t>65</w:t>
      </w:r>
      <w:r>
        <w:rPr>
          <w:rFonts w:hint="eastAsia"/>
          <w:lang w:eastAsia="zh-CN"/>
        </w:rPr>
        <w:t>或</w:t>
      </w:r>
      <w:r>
        <w:rPr>
          <w:rFonts w:hint="eastAsia"/>
          <w:lang w:eastAsia="zh-CN"/>
        </w:rPr>
        <w:t>69</w:t>
      </w:r>
      <w:r w:rsidRPr="00930A7E">
        <w:rPr>
          <w:rFonts w:hint="eastAsia"/>
          <w:lang w:eastAsia="zh-CN"/>
        </w:rPr>
        <w:t>工作</w:t>
      </w:r>
      <w:r>
        <w:rPr>
          <w:rFonts w:hint="eastAsia"/>
          <w:lang w:eastAsia="zh-CN"/>
        </w:rPr>
        <w:t>的</w:t>
      </w:r>
      <w:r w:rsidRPr="00930A7E">
        <w:rPr>
          <w:lang w:eastAsia="zh-CN"/>
        </w:rPr>
        <w:t>BS</w:t>
      </w:r>
      <w:r>
        <w:rPr>
          <w:rFonts w:hint="eastAsia"/>
          <w:lang w:eastAsia="zh-CN"/>
        </w:rPr>
        <w:t>。</w:t>
      </w:r>
    </w:p>
    <w:p w14:paraId="5C2945D5" w14:textId="77777777" w:rsidR="00DC546D" w:rsidRPr="00737FAB" w:rsidRDefault="00DC546D" w:rsidP="00DC546D">
      <w:pPr>
        <w:ind w:firstLineChars="200" w:firstLine="480"/>
        <w:rPr>
          <w:lang w:eastAsia="zh-CN"/>
        </w:rPr>
      </w:pPr>
      <w:r w:rsidRPr="00930A7E">
        <w:rPr>
          <w:rFonts w:hint="eastAsia"/>
          <w:lang w:eastAsia="zh-CN"/>
        </w:rPr>
        <w:t>对</w:t>
      </w:r>
      <w:r>
        <w:rPr>
          <w:rFonts w:hint="eastAsia"/>
          <w:lang w:eastAsia="zh-CN"/>
        </w:rPr>
        <w:t>于</w:t>
      </w:r>
      <w:r w:rsidRPr="00930A7E">
        <w:rPr>
          <w:rFonts w:hint="eastAsia"/>
          <w:lang w:eastAsia="zh-CN"/>
        </w:rPr>
        <w:t>在</w:t>
      </w:r>
      <w:r>
        <w:rPr>
          <w:rFonts w:hint="eastAsia"/>
          <w:lang w:eastAsia="zh-CN"/>
        </w:rPr>
        <w:t>频段</w:t>
      </w:r>
      <w:r>
        <w:rPr>
          <w:lang w:eastAsia="zh-CN"/>
        </w:rPr>
        <w:t>1</w:t>
      </w:r>
      <w:r w:rsidRPr="00930A7E">
        <w:rPr>
          <w:rFonts w:hint="eastAsia"/>
          <w:lang w:eastAsia="zh-CN"/>
        </w:rPr>
        <w:t>、</w:t>
      </w:r>
      <w:r>
        <w:rPr>
          <w:lang w:eastAsia="zh-CN"/>
        </w:rPr>
        <w:t>3</w:t>
      </w:r>
      <w:r>
        <w:rPr>
          <w:rFonts w:hint="eastAsia"/>
          <w:lang w:eastAsia="zh-CN"/>
        </w:rPr>
        <w:t>、</w:t>
      </w:r>
      <w:r>
        <w:rPr>
          <w:rFonts w:hint="eastAsia"/>
          <w:lang w:eastAsia="zh-CN"/>
        </w:rPr>
        <w:t>7</w:t>
      </w:r>
      <w:r>
        <w:rPr>
          <w:rFonts w:hint="eastAsia"/>
          <w:lang w:eastAsia="zh-CN"/>
        </w:rPr>
        <w:t>、</w:t>
      </w:r>
      <w:r w:rsidRPr="00930A7E">
        <w:rPr>
          <w:lang w:eastAsia="zh-CN"/>
        </w:rPr>
        <w:t>8</w:t>
      </w:r>
      <w:r w:rsidRPr="00930A7E">
        <w:rPr>
          <w:rFonts w:hint="eastAsia"/>
          <w:lang w:eastAsia="zh-CN"/>
        </w:rPr>
        <w:t>、</w:t>
      </w:r>
      <w:r>
        <w:rPr>
          <w:rFonts w:hint="eastAsia"/>
          <w:lang w:eastAsia="zh-CN"/>
        </w:rPr>
        <w:t>32</w:t>
      </w:r>
      <w:r>
        <w:rPr>
          <w:rFonts w:hint="eastAsia"/>
          <w:lang w:eastAsia="zh-CN"/>
        </w:rPr>
        <w:t>、</w:t>
      </w:r>
      <w:r>
        <w:rPr>
          <w:lang w:eastAsia="zh-CN"/>
        </w:rPr>
        <w:t>33</w:t>
      </w:r>
      <w:r>
        <w:rPr>
          <w:rFonts w:hint="eastAsia"/>
          <w:lang w:eastAsia="zh-CN"/>
        </w:rPr>
        <w:t>、</w:t>
      </w:r>
      <w:r>
        <w:rPr>
          <w:rFonts w:hint="eastAsia"/>
          <w:lang w:eastAsia="zh-CN"/>
        </w:rPr>
        <w:t>34</w:t>
      </w:r>
      <w:r>
        <w:rPr>
          <w:rFonts w:hint="eastAsia"/>
          <w:lang w:eastAsia="zh-CN"/>
        </w:rPr>
        <w:t>、</w:t>
      </w:r>
      <w:r>
        <w:rPr>
          <w:rFonts w:hint="eastAsia"/>
          <w:lang w:eastAsia="zh-CN"/>
        </w:rPr>
        <w:t>38</w:t>
      </w:r>
      <w:r>
        <w:rPr>
          <w:rFonts w:hint="eastAsia"/>
          <w:lang w:eastAsia="zh-CN"/>
        </w:rPr>
        <w:t>、</w:t>
      </w:r>
      <w:r>
        <w:rPr>
          <w:rFonts w:hint="eastAsia"/>
          <w:lang w:eastAsia="zh-CN"/>
        </w:rPr>
        <w:t>65</w:t>
      </w:r>
      <w:r>
        <w:rPr>
          <w:rFonts w:hint="eastAsia"/>
          <w:lang w:eastAsia="zh-CN"/>
        </w:rPr>
        <w:t>或</w:t>
      </w:r>
      <w:r>
        <w:rPr>
          <w:rFonts w:hint="eastAsia"/>
          <w:lang w:eastAsia="zh-CN"/>
        </w:rPr>
        <w:t>69</w:t>
      </w:r>
      <w:r w:rsidRPr="00930A7E">
        <w:rPr>
          <w:rFonts w:hint="eastAsia"/>
          <w:lang w:eastAsia="zh-CN"/>
        </w:rPr>
        <w:t>工作的</w:t>
      </w:r>
      <w:r w:rsidRPr="00930A7E">
        <w:rPr>
          <w:lang w:eastAsia="zh-CN"/>
        </w:rPr>
        <w:t>BS</w:t>
      </w:r>
      <w:r w:rsidRPr="00930A7E">
        <w:rPr>
          <w:rFonts w:hint="eastAsia"/>
          <w:lang w:eastAsia="zh-CN"/>
        </w:rPr>
        <w:t>，</w:t>
      </w:r>
      <w:r>
        <w:rPr>
          <w:rFonts w:hint="eastAsia"/>
          <w:lang w:eastAsia="zh-CN"/>
        </w:rPr>
        <w:t>发射不得超过</w:t>
      </w:r>
      <w:r w:rsidRPr="00930A7E">
        <w:rPr>
          <w:rFonts w:hint="eastAsia"/>
          <w:lang w:eastAsia="zh-CN"/>
        </w:rPr>
        <w:t>表</w:t>
      </w:r>
      <w:r>
        <w:rPr>
          <w:rFonts w:hint="eastAsia"/>
          <w:lang w:eastAsia="zh-CN"/>
        </w:rPr>
        <w:t>A1-23</w:t>
      </w:r>
      <w:r w:rsidRPr="00930A7E">
        <w:rPr>
          <w:rFonts w:hint="eastAsia"/>
          <w:lang w:eastAsia="zh-CN"/>
        </w:rPr>
        <w:t>中</w:t>
      </w:r>
      <w:r>
        <w:rPr>
          <w:rFonts w:hint="eastAsia"/>
          <w:lang w:eastAsia="zh-CN"/>
        </w:rPr>
        <w:t>为</w:t>
      </w:r>
      <w:r>
        <w:rPr>
          <w:lang w:eastAsia="zh-CN"/>
        </w:rPr>
        <w:t>5</w:t>
      </w:r>
      <w:r>
        <w:rPr>
          <w:rFonts w:hint="eastAsia"/>
          <w:lang w:eastAsia="zh-CN"/>
        </w:rPr>
        <w:t>、</w:t>
      </w:r>
      <w:r>
        <w:rPr>
          <w:lang w:eastAsia="zh-CN"/>
        </w:rPr>
        <w:t>10</w:t>
      </w:r>
      <w:r>
        <w:rPr>
          <w:rFonts w:hint="eastAsia"/>
          <w:lang w:eastAsia="zh-CN"/>
        </w:rPr>
        <w:t>、</w:t>
      </w:r>
      <w:r>
        <w:rPr>
          <w:lang w:eastAsia="zh-CN"/>
        </w:rPr>
        <w:t>15</w:t>
      </w:r>
      <w:r>
        <w:rPr>
          <w:rFonts w:hint="eastAsia"/>
          <w:lang w:eastAsia="zh-CN"/>
        </w:rPr>
        <w:t>和</w:t>
      </w:r>
      <w:r>
        <w:rPr>
          <w:lang w:eastAsia="zh-CN"/>
        </w:rPr>
        <w:t>20 MHz</w:t>
      </w:r>
      <w:r>
        <w:rPr>
          <w:rFonts w:hint="eastAsia"/>
          <w:lang w:eastAsia="zh-CN"/>
        </w:rPr>
        <w:t>信道带宽所规定的最大电平：</w:t>
      </w:r>
    </w:p>
    <w:p w14:paraId="3668D0D3" w14:textId="77777777" w:rsidR="00DC546D" w:rsidRPr="0012223D" w:rsidRDefault="00DC546D" w:rsidP="00DC546D">
      <w:pPr>
        <w:pStyle w:val="TableNo"/>
        <w:rPr>
          <w:lang w:val="en-US" w:eastAsia="zh-CN"/>
        </w:rPr>
      </w:pPr>
      <w:r>
        <w:rPr>
          <w:rFonts w:hint="eastAsia"/>
          <w:lang w:val="en-US" w:eastAsia="zh-CN"/>
        </w:rPr>
        <w:t>表</w:t>
      </w:r>
      <w:r>
        <w:rPr>
          <w:rFonts w:hint="eastAsia"/>
          <w:lang w:val="en-US" w:eastAsia="zh-CN"/>
        </w:rPr>
        <w:t>A1-23</w:t>
      </w:r>
    </w:p>
    <w:p w14:paraId="6E1FFD53" w14:textId="49FFB94F" w:rsidR="00DC546D" w:rsidRPr="00117065" w:rsidRDefault="00DC546D" w:rsidP="00DC546D">
      <w:pPr>
        <w:pStyle w:val="Tabletitle"/>
        <w:rPr>
          <w:lang w:eastAsia="zh-CN"/>
        </w:rPr>
      </w:pPr>
      <w:r>
        <w:rPr>
          <w:lang w:eastAsia="zh-CN"/>
        </w:rPr>
        <w:t>B</w:t>
      </w:r>
      <w:r>
        <w:rPr>
          <w:rFonts w:hint="eastAsia"/>
          <w:lang w:eastAsia="zh-CN"/>
        </w:rPr>
        <w:t>类的</w:t>
      </w:r>
      <w:r>
        <w:rPr>
          <w:lang w:val="en-GB" w:eastAsia="zh-CN"/>
        </w:rPr>
        <w:t>5</w:t>
      </w:r>
      <w:r>
        <w:rPr>
          <w:rFonts w:hint="eastAsia"/>
          <w:lang w:val="en-GB" w:eastAsia="zh-CN"/>
        </w:rPr>
        <w:t>、</w:t>
      </w:r>
      <w:r>
        <w:rPr>
          <w:lang w:val="en-GB" w:eastAsia="zh-CN"/>
        </w:rPr>
        <w:t>10</w:t>
      </w:r>
      <w:r>
        <w:rPr>
          <w:rFonts w:hint="eastAsia"/>
          <w:lang w:val="en-GB" w:eastAsia="zh-CN"/>
        </w:rPr>
        <w:t>、</w:t>
      </w:r>
      <w:r w:rsidRPr="002D4836">
        <w:rPr>
          <w:lang w:val="en-GB" w:eastAsia="zh-CN"/>
        </w:rPr>
        <w:t>15</w:t>
      </w:r>
      <w:r>
        <w:rPr>
          <w:rFonts w:hint="eastAsia"/>
          <w:lang w:val="en-GB" w:eastAsia="zh-CN"/>
        </w:rPr>
        <w:t>和</w:t>
      </w:r>
      <w:r w:rsidRPr="002D4836">
        <w:rPr>
          <w:lang w:val="en-GB" w:eastAsia="zh-CN"/>
        </w:rPr>
        <w:t xml:space="preserve">20 </w:t>
      </w:r>
      <w:r>
        <w:rPr>
          <w:lang w:val="en-US" w:eastAsia="zh-CN"/>
        </w:rPr>
        <w:t xml:space="preserve">MHz </w:t>
      </w:r>
      <w:r>
        <w:rPr>
          <w:rFonts w:hint="eastAsia"/>
          <w:lang w:eastAsia="zh-CN"/>
        </w:rPr>
        <w:t>信道带宽的区域性广域</w:t>
      </w:r>
      <w:r>
        <w:rPr>
          <w:lang w:eastAsia="zh-CN"/>
        </w:rPr>
        <w:t>BS</w:t>
      </w:r>
      <w:r>
        <w:rPr>
          <w:rFonts w:hint="eastAsia"/>
          <w:lang w:eastAsia="zh-CN"/>
        </w:rPr>
        <w:t>在频段</w:t>
      </w:r>
      <w:r w:rsidRPr="004B1BD1">
        <w:rPr>
          <w:rFonts w:hint="eastAsia"/>
          <w:lang w:eastAsia="zh-CN"/>
        </w:rPr>
        <w:t>1</w:t>
      </w:r>
      <w:r w:rsidRPr="004B1BD1">
        <w:rPr>
          <w:rFonts w:hint="eastAsia"/>
          <w:lang w:eastAsia="zh-CN"/>
        </w:rPr>
        <w:t>、</w:t>
      </w:r>
      <w:r w:rsidRPr="004B1BD1">
        <w:rPr>
          <w:rFonts w:hint="eastAsia"/>
          <w:lang w:eastAsia="zh-CN"/>
        </w:rPr>
        <w:t>3</w:t>
      </w:r>
      <w:r w:rsidRPr="004B1BD1">
        <w:rPr>
          <w:rFonts w:hint="eastAsia"/>
          <w:lang w:eastAsia="zh-CN"/>
        </w:rPr>
        <w:t>、</w:t>
      </w:r>
      <w:r w:rsidRPr="004B1BD1">
        <w:rPr>
          <w:rFonts w:hint="eastAsia"/>
          <w:lang w:eastAsia="zh-CN"/>
        </w:rPr>
        <w:t>7</w:t>
      </w:r>
      <w:r w:rsidRPr="004B1BD1">
        <w:rPr>
          <w:rFonts w:hint="eastAsia"/>
          <w:lang w:eastAsia="zh-CN"/>
        </w:rPr>
        <w:t>、</w:t>
      </w:r>
      <w:r w:rsidR="002E02FC">
        <w:rPr>
          <w:lang w:eastAsia="zh-CN"/>
        </w:rPr>
        <w:br/>
      </w:r>
      <w:r w:rsidRPr="004B1BD1">
        <w:rPr>
          <w:rFonts w:hint="eastAsia"/>
          <w:lang w:eastAsia="zh-CN"/>
        </w:rPr>
        <w:t>8</w:t>
      </w:r>
      <w:r w:rsidRPr="004B1BD1">
        <w:rPr>
          <w:rFonts w:hint="eastAsia"/>
          <w:lang w:eastAsia="zh-CN"/>
        </w:rPr>
        <w:t>、</w:t>
      </w:r>
      <w:r w:rsidRPr="004B1BD1">
        <w:rPr>
          <w:rFonts w:hint="eastAsia"/>
          <w:lang w:eastAsia="zh-CN"/>
        </w:rPr>
        <w:t>32</w:t>
      </w:r>
      <w:r w:rsidRPr="004B1BD1">
        <w:rPr>
          <w:rFonts w:hint="eastAsia"/>
          <w:lang w:eastAsia="zh-CN"/>
        </w:rPr>
        <w:t>、</w:t>
      </w:r>
      <w:r w:rsidRPr="004B1BD1">
        <w:rPr>
          <w:rFonts w:hint="eastAsia"/>
          <w:lang w:eastAsia="zh-CN"/>
        </w:rPr>
        <w:t>33</w:t>
      </w:r>
      <w:r w:rsidRPr="004B1BD1">
        <w:rPr>
          <w:rFonts w:hint="eastAsia"/>
          <w:lang w:eastAsia="zh-CN"/>
        </w:rPr>
        <w:t>、</w:t>
      </w:r>
      <w:r w:rsidRPr="004B1BD1">
        <w:rPr>
          <w:rFonts w:hint="eastAsia"/>
          <w:lang w:eastAsia="zh-CN"/>
        </w:rPr>
        <w:t>34</w:t>
      </w:r>
      <w:r w:rsidRPr="004B1BD1">
        <w:rPr>
          <w:rFonts w:hint="eastAsia"/>
          <w:lang w:eastAsia="zh-CN"/>
        </w:rPr>
        <w:t>、</w:t>
      </w:r>
      <w:r w:rsidRPr="004B1BD1">
        <w:rPr>
          <w:rFonts w:hint="eastAsia"/>
          <w:lang w:eastAsia="zh-CN"/>
        </w:rPr>
        <w:t>38</w:t>
      </w:r>
      <w:r w:rsidRPr="004B1BD1">
        <w:rPr>
          <w:rFonts w:hint="eastAsia"/>
          <w:lang w:eastAsia="zh-CN"/>
        </w:rPr>
        <w:t>、</w:t>
      </w:r>
      <w:r w:rsidRPr="004B1BD1">
        <w:rPr>
          <w:rFonts w:hint="eastAsia"/>
          <w:lang w:eastAsia="zh-CN"/>
        </w:rPr>
        <w:t>65</w:t>
      </w:r>
      <w:r w:rsidRPr="004B1BD1">
        <w:rPr>
          <w:rFonts w:hint="eastAsia"/>
          <w:lang w:eastAsia="zh-CN"/>
        </w:rPr>
        <w:t>或</w:t>
      </w:r>
      <w:r w:rsidRPr="004B1BD1">
        <w:rPr>
          <w:rFonts w:hint="eastAsia"/>
          <w:lang w:eastAsia="zh-CN"/>
        </w:rPr>
        <w:t>69</w:t>
      </w:r>
      <w:r>
        <w:rPr>
          <w:rFonts w:hint="eastAsia"/>
          <w:lang w:eastAsia="zh-CN"/>
        </w:rPr>
        <w:t>中的无用发射限值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903"/>
        <w:gridCol w:w="3299"/>
        <w:gridCol w:w="1383"/>
      </w:tblGrid>
      <w:tr w:rsidR="00DC546D" w:rsidRPr="005C5EA2" w14:paraId="7AABB8DE" w14:textId="77777777" w:rsidTr="00DF58E0">
        <w:trPr>
          <w:cantSplit/>
          <w:jc w:val="center"/>
        </w:trPr>
        <w:tc>
          <w:tcPr>
            <w:tcW w:w="2054" w:type="dxa"/>
            <w:vAlign w:val="center"/>
          </w:tcPr>
          <w:p w14:paraId="5C464EB7" w14:textId="77777777" w:rsidR="00DC546D" w:rsidRPr="005C5EA2" w:rsidRDefault="00DC546D" w:rsidP="00DF58E0">
            <w:pPr>
              <w:pStyle w:val="Tablehead"/>
              <w:rPr>
                <w:sz w:val="20"/>
                <w:lang w:val="en-GB"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2903" w:type="dxa"/>
            <w:vAlign w:val="center"/>
          </w:tcPr>
          <w:p w14:paraId="10469C2C" w14:textId="77777777" w:rsidR="00DC546D" w:rsidRPr="005C5EA2" w:rsidRDefault="00DC546D" w:rsidP="00DF58E0">
            <w:pPr>
              <w:pStyle w:val="Tablehead"/>
              <w:rPr>
                <w:sz w:val="20"/>
                <w:lang w:val="en-GB"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299" w:type="dxa"/>
            <w:vAlign w:val="center"/>
          </w:tcPr>
          <w:p w14:paraId="7FE207B7" w14:textId="77777777" w:rsidR="00DC546D" w:rsidRPr="005C5EA2" w:rsidRDefault="00DC546D" w:rsidP="00DF58E0">
            <w:pPr>
              <w:pStyle w:val="Tablehead"/>
              <w:rPr>
                <w:sz w:val="20"/>
                <w:lang w:val="en-GB"/>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5</w:t>
            </w:r>
            <w:r w:rsidRPr="005C5EA2">
              <w:rPr>
                <w:rFonts w:hint="eastAsia"/>
                <w:sz w:val="20"/>
              </w:rPr>
              <w:t>）</w:t>
            </w:r>
          </w:p>
        </w:tc>
        <w:tc>
          <w:tcPr>
            <w:tcW w:w="1383" w:type="dxa"/>
            <w:vAlign w:val="center"/>
          </w:tcPr>
          <w:p w14:paraId="1D4EFF7A" w14:textId="77777777" w:rsidR="00DC546D" w:rsidRPr="005C5EA2" w:rsidRDefault="00DC546D" w:rsidP="00DF58E0">
            <w:pPr>
              <w:pStyle w:val="Tablehead"/>
              <w:rPr>
                <w:sz w:val="20"/>
                <w:lang w:val="en-GB"/>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231F5BB7" w14:textId="77777777" w:rsidTr="00DF58E0">
        <w:trPr>
          <w:cantSplit/>
          <w:jc w:val="center"/>
        </w:trPr>
        <w:tc>
          <w:tcPr>
            <w:tcW w:w="2054" w:type="dxa"/>
          </w:tcPr>
          <w:p w14:paraId="28E01CC7" w14:textId="77777777" w:rsidR="00DC546D" w:rsidRPr="005C5EA2" w:rsidRDefault="00DC546D" w:rsidP="00DF58E0">
            <w:pPr>
              <w:pStyle w:val="Tabletext"/>
              <w:rPr>
                <w:sz w:val="20"/>
                <w:lang w:val="en-US"/>
              </w:rPr>
            </w:pPr>
            <w:r w:rsidRPr="005C5EA2">
              <w:rPr>
                <w:sz w:val="20"/>
                <w:lang w:val="en-US"/>
              </w:rPr>
              <w:t xml:space="preserve">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0.2 MHz</w:t>
            </w:r>
          </w:p>
        </w:tc>
        <w:tc>
          <w:tcPr>
            <w:tcW w:w="2903" w:type="dxa"/>
          </w:tcPr>
          <w:p w14:paraId="38BCC926" w14:textId="77777777" w:rsidR="00DC546D" w:rsidRPr="005C5EA2" w:rsidRDefault="00DC546D" w:rsidP="00DF58E0">
            <w:pPr>
              <w:pStyle w:val="Tabletext"/>
              <w:rPr>
                <w:sz w:val="20"/>
                <w:lang w:val="en-US"/>
              </w:rPr>
            </w:pPr>
            <w:r w:rsidRPr="005C5EA2">
              <w:rPr>
                <w:sz w:val="20"/>
                <w:lang w:val="en-US"/>
              </w:rPr>
              <w:t xml:space="preserve">0.015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0.215 MHz </w:t>
            </w:r>
          </w:p>
        </w:tc>
        <w:tc>
          <w:tcPr>
            <w:tcW w:w="3299" w:type="dxa"/>
          </w:tcPr>
          <w:p w14:paraId="3D7D7BE4" w14:textId="77777777" w:rsidR="00DC546D" w:rsidRPr="005C5EA2" w:rsidRDefault="00DC546D" w:rsidP="00DF58E0">
            <w:pPr>
              <w:pStyle w:val="Tabletext"/>
              <w:jc w:val="center"/>
              <w:rPr>
                <w:sz w:val="20"/>
                <w:lang w:val="en-US"/>
              </w:rPr>
            </w:pPr>
            <w:r w:rsidRPr="005C5EA2">
              <w:rPr>
                <w:sz w:val="20"/>
                <w:lang w:val="en-US"/>
              </w:rPr>
              <w:t>–12.5dBm</w:t>
            </w:r>
          </w:p>
        </w:tc>
        <w:tc>
          <w:tcPr>
            <w:tcW w:w="1383" w:type="dxa"/>
          </w:tcPr>
          <w:p w14:paraId="12069F71"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2C69DA3E" w14:textId="77777777" w:rsidTr="00DF58E0">
        <w:trPr>
          <w:cantSplit/>
          <w:jc w:val="center"/>
        </w:trPr>
        <w:tc>
          <w:tcPr>
            <w:tcW w:w="2054" w:type="dxa"/>
          </w:tcPr>
          <w:p w14:paraId="050E2EA9" w14:textId="77777777" w:rsidR="00DC546D" w:rsidRPr="005C5EA2" w:rsidRDefault="00DC546D" w:rsidP="00DF58E0">
            <w:pPr>
              <w:pStyle w:val="Tabletext"/>
              <w:rPr>
                <w:sz w:val="20"/>
                <w:lang w:val="en-US"/>
              </w:rPr>
            </w:pPr>
            <w:r w:rsidRPr="005C5EA2">
              <w:rPr>
                <w:sz w:val="20"/>
                <w:lang w:val="en-US"/>
              </w:rPr>
              <w:t xml:space="preserve">0.2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1 MHz</w:t>
            </w:r>
          </w:p>
        </w:tc>
        <w:tc>
          <w:tcPr>
            <w:tcW w:w="2903" w:type="dxa"/>
          </w:tcPr>
          <w:p w14:paraId="0C20BF32" w14:textId="77777777" w:rsidR="00DC546D" w:rsidRPr="005C5EA2" w:rsidRDefault="00DC546D" w:rsidP="00DF58E0">
            <w:pPr>
              <w:pStyle w:val="Tabletext"/>
              <w:rPr>
                <w:sz w:val="20"/>
                <w:lang w:val="en-US"/>
              </w:rPr>
            </w:pPr>
            <w:r w:rsidRPr="005C5EA2">
              <w:rPr>
                <w:sz w:val="20"/>
                <w:lang w:val="en-US"/>
              </w:rPr>
              <w:t xml:space="preserve">0.215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1.015MHz</w:t>
            </w:r>
          </w:p>
        </w:tc>
        <w:tc>
          <w:tcPr>
            <w:tcW w:w="3299" w:type="dxa"/>
          </w:tcPr>
          <w:p w14:paraId="5F53A4AC" w14:textId="77777777" w:rsidR="00DC546D" w:rsidRPr="005C5EA2" w:rsidRDefault="00DC546D" w:rsidP="00DF58E0">
            <w:pPr>
              <w:pStyle w:val="Tabletext"/>
              <w:jc w:val="center"/>
              <w:rPr>
                <w:sz w:val="20"/>
                <w:lang w:val="en-US"/>
              </w:rPr>
            </w:pPr>
            <w:r w:rsidRPr="005C5EA2">
              <w:rPr>
                <w:position w:val="-28"/>
                <w:sz w:val="20"/>
                <w:lang w:val="en-US"/>
              </w:rPr>
              <w:object w:dxaOrig="3860" w:dyaOrig="680" w14:anchorId="77A406CB">
                <v:shape id="_x0000_i1043" type="#_x0000_t75" style="width:158.25pt;height:28.5pt" o:ole="" fillcolor="window">
                  <v:imagedata r:id="rId54" o:title=""/>
                </v:shape>
                <o:OLEObject Type="Embed" ProgID="Equation.3" ShapeID="_x0000_i1043" DrawAspect="Content" ObjectID="_1798614620" r:id="rId55"/>
              </w:object>
            </w:r>
          </w:p>
        </w:tc>
        <w:tc>
          <w:tcPr>
            <w:tcW w:w="1383" w:type="dxa"/>
          </w:tcPr>
          <w:p w14:paraId="26E14D93"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3A0AF24B" w14:textId="77777777" w:rsidTr="00DF58E0">
        <w:trPr>
          <w:cantSplit/>
          <w:jc w:val="center"/>
        </w:trPr>
        <w:tc>
          <w:tcPr>
            <w:tcW w:w="2054" w:type="dxa"/>
          </w:tcPr>
          <w:p w14:paraId="73E64E31" w14:textId="77777777" w:rsidR="00DC546D" w:rsidRPr="005C5EA2" w:rsidRDefault="00DC546D" w:rsidP="00DF58E0">
            <w:pPr>
              <w:pStyle w:val="Tabletext"/>
              <w:rPr>
                <w:sz w:val="20"/>
                <w:lang w:val="en-US"/>
              </w:rPr>
            </w:pPr>
            <w:r w:rsidRPr="005C5EA2">
              <w:rPr>
                <w:sz w:val="20"/>
                <w:lang w:val="en-US"/>
              </w:rPr>
              <w:t>(</w:t>
            </w:r>
            <w:r w:rsidRPr="005C5EA2">
              <w:rPr>
                <w:rFonts w:hint="eastAsia"/>
                <w:sz w:val="20"/>
                <w:lang w:val="en-US" w:eastAsia="zh-CN"/>
              </w:rPr>
              <w:t>注</w:t>
            </w:r>
            <w:r w:rsidRPr="005C5EA2">
              <w:rPr>
                <w:sz w:val="20"/>
                <w:lang w:val="en-US"/>
              </w:rPr>
              <w:t xml:space="preserve"> 4)</w:t>
            </w:r>
          </w:p>
        </w:tc>
        <w:tc>
          <w:tcPr>
            <w:tcW w:w="2903" w:type="dxa"/>
          </w:tcPr>
          <w:p w14:paraId="6552AD8D" w14:textId="77777777" w:rsidR="00DC546D" w:rsidRPr="005C5EA2" w:rsidRDefault="00DC546D" w:rsidP="00DF58E0">
            <w:pPr>
              <w:pStyle w:val="Tabletext"/>
              <w:rPr>
                <w:sz w:val="20"/>
                <w:lang w:val="en-US"/>
              </w:rPr>
            </w:pPr>
            <w:r w:rsidRPr="005C5EA2">
              <w:rPr>
                <w:sz w:val="20"/>
                <w:lang w:val="en-US"/>
              </w:rPr>
              <w:t xml:space="preserve">1.015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1.5 MHz </w:t>
            </w:r>
          </w:p>
        </w:tc>
        <w:tc>
          <w:tcPr>
            <w:tcW w:w="3299" w:type="dxa"/>
          </w:tcPr>
          <w:p w14:paraId="2FD8EEE3" w14:textId="77777777" w:rsidR="00DC546D" w:rsidRPr="005C5EA2" w:rsidRDefault="00DC546D" w:rsidP="00DF58E0">
            <w:pPr>
              <w:pStyle w:val="Tabletext"/>
              <w:jc w:val="center"/>
              <w:rPr>
                <w:sz w:val="20"/>
                <w:lang w:val="en-US"/>
              </w:rPr>
            </w:pPr>
            <w:r w:rsidRPr="005C5EA2">
              <w:rPr>
                <w:sz w:val="20"/>
                <w:lang w:val="en-US"/>
              </w:rPr>
              <w:t>–24.5dBm</w:t>
            </w:r>
          </w:p>
        </w:tc>
        <w:tc>
          <w:tcPr>
            <w:tcW w:w="1383" w:type="dxa"/>
          </w:tcPr>
          <w:p w14:paraId="30514D30"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26F752B0" w14:textId="77777777" w:rsidTr="00DF58E0">
        <w:trPr>
          <w:cantSplit/>
          <w:jc w:val="center"/>
        </w:trPr>
        <w:tc>
          <w:tcPr>
            <w:tcW w:w="2054" w:type="dxa"/>
          </w:tcPr>
          <w:p w14:paraId="50FE0881" w14:textId="77777777" w:rsidR="00DC546D" w:rsidRPr="005C5EA2" w:rsidRDefault="00DC546D" w:rsidP="00DF58E0">
            <w:pPr>
              <w:pStyle w:val="Tabletext"/>
              <w:rPr>
                <w:sz w:val="20"/>
                <w:lang w:val="de-CH"/>
              </w:rPr>
            </w:pPr>
            <w:r w:rsidRPr="005C5EA2">
              <w:rPr>
                <w:sz w:val="20"/>
                <w:lang w:val="de-CH"/>
              </w:rPr>
              <w:t xml:space="preserve">1 MHz </w:t>
            </w:r>
            <w:r w:rsidRPr="005C5EA2">
              <w:rPr>
                <w:sz w:val="20"/>
                <w:lang w:val="en-US"/>
              </w:rPr>
              <w:sym w:font="Symbol" w:char="F0A3"/>
            </w:r>
            <w:r w:rsidRPr="005C5EA2">
              <w:rPr>
                <w:sz w:val="20"/>
                <w:lang w:val="de-CH"/>
              </w:rPr>
              <w:t xml:space="preserve"> </w:t>
            </w:r>
            <w:r w:rsidRPr="005C5EA2">
              <w:rPr>
                <w:sz w:val="20"/>
                <w:lang w:val="en-US"/>
              </w:rPr>
              <w:sym w:font="Symbol" w:char="F044"/>
            </w:r>
            <w:r w:rsidRPr="005C5EA2">
              <w:rPr>
                <w:i/>
                <w:iCs/>
                <w:sz w:val="20"/>
                <w:lang w:val="de-CH"/>
              </w:rPr>
              <w:t>f</w:t>
            </w:r>
            <w:r w:rsidRPr="005C5EA2">
              <w:rPr>
                <w:sz w:val="20"/>
                <w:lang w:val="de-CH"/>
              </w:rPr>
              <w:t xml:space="preserve"> </w:t>
            </w:r>
            <w:r w:rsidRPr="005C5EA2">
              <w:rPr>
                <w:sz w:val="20"/>
                <w:lang w:val="en-US"/>
              </w:rPr>
              <w:sym w:font="Symbol" w:char="F0A3"/>
            </w:r>
            <w:r w:rsidRPr="005C5EA2">
              <w:rPr>
                <w:sz w:val="20"/>
                <w:lang w:val="de-CH"/>
              </w:rPr>
              <w:t xml:space="preserve"> </w:t>
            </w:r>
          </w:p>
          <w:p w14:paraId="3C990DDC" w14:textId="77777777" w:rsidR="00DC546D" w:rsidRPr="005C5EA2" w:rsidRDefault="00DC546D" w:rsidP="00DF58E0">
            <w:pPr>
              <w:pStyle w:val="Tabletext"/>
              <w:rPr>
                <w:sz w:val="20"/>
                <w:lang w:val="de-CH"/>
              </w:rPr>
            </w:pPr>
            <w:r w:rsidRPr="005C5EA2">
              <w:rPr>
                <w:sz w:val="20"/>
                <w:lang w:val="de-CH"/>
              </w:rPr>
              <w:t>min(</w:t>
            </w:r>
            <w:r w:rsidRPr="005C5EA2" w:rsidDel="00931AED">
              <w:rPr>
                <w:sz w:val="20"/>
                <w:lang w:val="de-CH"/>
              </w:rPr>
              <w:t xml:space="preserve"> </w:t>
            </w:r>
            <w:r w:rsidRPr="005C5EA2">
              <w:rPr>
                <w:sz w:val="20"/>
                <w:lang w:val="de-CH"/>
              </w:rPr>
              <w:t xml:space="preserve">10 MHz, </w:t>
            </w:r>
            <w:r w:rsidRPr="005C5EA2">
              <w:rPr>
                <w:sz w:val="20"/>
                <w:lang w:val="en-US"/>
              </w:rPr>
              <w:sym w:font="Symbol" w:char="F044"/>
            </w:r>
            <w:r w:rsidRPr="005C5EA2">
              <w:rPr>
                <w:i/>
                <w:iCs/>
                <w:sz w:val="20"/>
                <w:lang w:val="de-CH"/>
              </w:rPr>
              <w:t>f</w:t>
            </w:r>
            <w:r w:rsidRPr="005C5EA2">
              <w:rPr>
                <w:sz w:val="20"/>
                <w:vertAlign w:val="subscript"/>
                <w:lang w:val="de-CH"/>
              </w:rPr>
              <w:t>max</w:t>
            </w:r>
            <w:r w:rsidRPr="005C5EA2">
              <w:rPr>
                <w:sz w:val="20"/>
                <w:lang w:val="de-CH"/>
              </w:rPr>
              <w:t>)</w:t>
            </w:r>
          </w:p>
        </w:tc>
        <w:tc>
          <w:tcPr>
            <w:tcW w:w="2903" w:type="dxa"/>
          </w:tcPr>
          <w:p w14:paraId="56B59852" w14:textId="77777777" w:rsidR="00DC546D" w:rsidRPr="005C5EA2" w:rsidRDefault="00DC546D" w:rsidP="00DF58E0">
            <w:pPr>
              <w:pStyle w:val="Tabletext"/>
              <w:rPr>
                <w:sz w:val="20"/>
                <w:lang w:val="en-US"/>
              </w:rPr>
            </w:pPr>
            <w:r w:rsidRPr="005C5EA2">
              <w:rPr>
                <w:sz w:val="20"/>
                <w:lang w:val="en-US"/>
              </w:rPr>
              <w:t xml:space="preserve">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p>
          <w:p w14:paraId="0FA1751B" w14:textId="77777777" w:rsidR="00DC546D" w:rsidRPr="005C5EA2" w:rsidRDefault="00DC546D" w:rsidP="00DF58E0">
            <w:pPr>
              <w:pStyle w:val="Tabletext"/>
              <w:rPr>
                <w:sz w:val="20"/>
                <w:lang w:val="en-US"/>
              </w:rPr>
            </w:pPr>
            <w:r w:rsidRPr="005C5EA2">
              <w:rPr>
                <w:sz w:val="20"/>
                <w:lang w:val="en-US"/>
              </w:rPr>
              <w:t xml:space="preserve">min(10.5 MHz, </w:t>
            </w:r>
            <w:r w:rsidRPr="005C5EA2">
              <w:rPr>
                <w:i/>
                <w:iCs/>
                <w:sz w:val="20"/>
                <w:lang w:val="en-US"/>
              </w:rPr>
              <w:t>f_offset</w:t>
            </w:r>
            <w:r w:rsidRPr="005C5EA2">
              <w:rPr>
                <w:sz w:val="20"/>
                <w:vertAlign w:val="subscript"/>
                <w:lang w:val="en-US"/>
              </w:rPr>
              <w:t>max</w:t>
            </w:r>
            <w:r w:rsidRPr="005C5EA2">
              <w:rPr>
                <w:sz w:val="20"/>
                <w:lang w:val="en-US"/>
              </w:rPr>
              <w:t>)</w:t>
            </w:r>
          </w:p>
        </w:tc>
        <w:tc>
          <w:tcPr>
            <w:tcW w:w="3299" w:type="dxa"/>
          </w:tcPr>
          <w:p w14:paraId="40165531" w14:textId="77777777" w:rsidR="00DC546D" w:rsidRPr="005C5EA2" w:rsidRDefault="00DC546D" w:rsidP="00DF58E0">
            <w:pPr>
              <w:pStyle w:val="Tabletext"/>
              <w:jc w:val="center"/>
              <w:rPr>
                <w:sz w:val="20"/>
                <w:lang w:val="en-US"/>
              </w:rPr>
            </w:pPr>
            <w:r w:rsidRPr="005C5EA2">
              <w:rPr>
                <w:sz w:val="20"/>
                <w:lang w:val="en-US"/>
              </w:rPr>
              <w:t>–11.5dBm</w:t>
            </w:r>
          </w:p>
        </w:tc>
        <w:tc>
          <w:tcPr>
            <w:tcW w:w="1383" w:type="dxa"/>
          </w:tcPr>
          <w:p w14:paraId="33CEFE1C"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79BC43B8" w14:textId="77777777" w:rsidTr="00DF58E0">
        <w:trPr>
          <w:cantSplit/>
          <w:jc w:val="center"/>
        </w:trPr>
        <w:tc>
          <w:tcPr>
            <w:tcW w:w="2054" w:type="dxa"/>
            <w:tcBorders>
              <w:bottom w:val="single" w:sz="4" w:space="0" w:color="auto"/>
            </w:tcBorders>
          </w:tcPr>
          <w:p w14:paraId="792BED98" w14:textId="77777777" w:rsidR="00DC546D" w:rsidRPr="005C5EA2" w:rsidRDefault="00DC546D" w:rsidP="00DF58E0">
            <w:pPr>
              <w:pStyle w:val="Tabletext"/>
              <w:rPr>
                <w:sz w:val="20"/>
                <w:lang w:val="en-US"/>
              </w:rPr>
            </w:pPr>
            <w:r w:rsidRPr="005C5EA2">
              <w:rPr>
                <w:sz w:val="20"/>
                <w:lang w:val="en-US"/>
              </w:rPr>
              <w:t xml:space="preserve">10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2903" w:type="dxa"/>
            <w:tcBorders>
              <w:bottom w:val="single" w:sz="4" w:space="0" w:color="auto"/>
            </w:tcBorders>
          </w:tcPr>
          <w:p w14:paraId="2546E13F" w14:textId="77777777" w:rsidR="00DC546D" w:rsidRPr="005C5EA2" w:rsidRDefault="00DC546D" w:rsidP="00DF58E0">
            <w:pPr>
              <w:pStyle w:val="Tabletext"/>
              <w:rPr>
                <w:sz w:val="20"/>
                <w:lang w:val="en-US"/>
              </w:rPr>
            </w:pPr>
            <w:r w:rsidRPr="005C5EA2">
              <w:rPr>
                <w:sz w:val="20"/>
                <w:lang w:val="en-US"/>
              </w:rPr>
              <w:t xml:space="preserve">10.5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299" w:type="dxa"/>
            <w:tcBorders>
              <w:bottom w:val="single" w:sz="4" w:space="0" w:color="auto"/>
            </w:tcBorders>
          </w:tcPr>
          <w:p w14:paraId="2B3BFFA3" w14:textId="77777777" w:rsidR="00DC546D" w:rsidRPr="005C5EA2" w:rsidRDefault="00DC546D" w:rsidP="00DF58E0">
            <w:pPr>
              <w:pStyle w:val="Tabletext"/>
              <w:jc w:val="center"/>
              <w:rPr>
                <w:sz w:val="20"/>
                <w:lang w:val="en-US"/>
              </w:rPr>
            </w:pPr>
            <w:r w:rsidRPr="005C5EA2">
              <w:rPr>
                <w:sz w:val="20"/>
                <w:lang w:val="en-US"/>
              </w:rPr>
              <w:t>–15 dBm (</w:t>
            </w:r>
            <w:r w:rsidRPr="005C5EA2">
              <w:rPr>
                <w:rFonts w:hint="eastAsia"/>
                <w:sz w:val="20"/>
                <w:lang w:val="en-US" w:eastAsia="zh-CN"/>
              </w:rPr>
              <w:t>注</w:t>
            </w:r>
            <w:r w:rsidRPr="005C5EA2">
              <w:rPr>
                <w:sz w:val="20"/>
                <w:lang w:val="en-US"/>
              </w:rPr>
              <w:t xml:space="preserve"> 3)</w:t>
            </w:r>
          </w:p>
        </w:tc>
        <w:tc>
          <w:tcPr>
            <w:tcW w:w="1383" w:type="dxa"/>
            <w:tcBorders>
              <w:bottom w:val="single" w:sz="4" w:space="0" w:color="auto"/>
            </w:tcBorders>
          </w:tcPr>
          <w:p w14:paraId="37CACA36"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33C99E3D" w14:textId="77777777" w:rsidTr="00DF58E0">
        <w:trPr>
          <w:cantSplit/>
          <w:jc w:val="center"/>
        </w:trPr>
        <w:tc>
          <w:tcPr>
            <w:tcW w:w="9639" w:type="dxa"/>
            <w:gridSpan w:val="4"/>
            <w:tcBorders>
              <w:left w:val="nil"/>
              <w:bottom w:val="nil"/>
              <w:right w:val="nil"/>
            </w:tcBorders>
          </w:tcPr>
          <w:p w14:paraId="467EDC56" w14:textId="7DC81F62"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w:t>
            </w:r>
            <w:r w:rsidRPr="005C5EA2">
              <w:rPr>
                <w:rFonts w:hint="eastAsia"/>
                <w:spacing w:val="-4"/>
                <w:sz w:val="20"/>
                <w:lang w:eastAsia="zh-CN"/>
              </w:rPr>
              <w:t>15 dBm/1MHz</w:t>
            </w:r>
            <w:r w:rsidRPr="005C5EA2">
              <w:rPr>
                <w:rFonts w:hint="eastAsia"/>
                <w:spacing w:val="-4"/>
                <w:sz w:val="20"/>
                <w:lang w:eastAsia="zh-CN"/>
              </w:rPr>
              <w:t>。</w:t>
            </w:r>
          </w:p>
          <w:p w14:paraId="0BD797B4"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68E37A4D"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 xml:space="preserve">3 – </w:t>
            </w:r>
            <w:r w:rsidRPr="005C5EA2">
              <w:rPr>
                <w:rFonts w:hint="eastAsia"/>
                <w:sz w:val="20"/>
                <w:lang w:eastAsia="zh-CN"/>
              </w:rPr>
              <w:t>当</w:t>
            </w:r>
            <w:r w:rsidRPr="005C5EA2">
              <w:rPr>
                <w:sz w:val="20"/>
                <w:lang w:eastAsia="zh-CN"/>
              </w:rPr>
              <w:t>Δ</w:t>
            </w:r>
            <w:r w:rsidRPr="005C5EA2">
              <w:rPr>
                <w:i/>
                <w:iCs/>
                <w:sz w:val="20"/>
                <w:lang w:val="en-US" w:eastAsia="zh-CN"/>
              </w:rPr>
              <w:t>f</w:t>
            </w:r>
            <w:r w:rsidRPr="005C5EA2">
              <w:rPr>
                <w:sz w:val="20"/>
                <w:vertAlign w:val="subscript"/>
                <w:lang w:val="en-US" w:eastAsia="zh-CN"/>
              </w:rPr>
              <w:t>max</w:t>
            </w:r>
            <w:r w:rsidRPr="005C5EA2">
              <w:rPr>
                <w:sz w:val="20"/>
                <w:lang w:eastAsia="zh-CN"/>
              </w:rPr>
              <w:t xml:space="preserve"> &lt; 10 MHz</w:t>
            </w:r>
            <w:r w:rsidRPr="005C5EA2">
              <w:rPr>
                <w:rFonts w:hint="eastAsia"/>
                <w:sz w:val="20"/>
                <w:lang w:eastAsia="zh-CN"/>
              </w:rPr>
              <w:t>时，此要求不适用。</w:t>
            </w:r>
          </w:p>
          <w:p w14:paraId="79D7D8BA"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 xml:space="preserve">4 – </w:t>
            </w:r>
            <w:r w:rsidRPr="005C5EA2">
              <w:rPr>
                <w:rFonts w:hint="eastAsia"/>
                <w:sz w:val="20"/>
                <w:lang w:eastAsia="zh-CN"/>
              </w:rPr>
              <w:t>此频率范围保证</w:t>
            </w:r>
            <w:r w:rsidRPr="005C5EA2">
              <w:rPr>
                <w:i/>
                <w:iCs/>
                <w:sz w:val="20"/>
                <w:lang w:eastAsia="zh-CN"/>
              </w:rPr>
              <w:t>f_offset</w:t>
            </w:r>
            <w:r w:rsidRPr="005C5EA2">
              <w:rPr>
                <w:rFonts w:hint="eastAsia"/>
                <w:sz w:val="20"/>
                <w:lang w:eastAsia="zh-CN"/>
              </w:rPr>
              <w:t>的数值范围是连续的。</w:t>
            </w:r>
          </w:p>
          <w:p w14:paraId="68A241F7" w14:textId="77777777" w:rsidR="00DC546D" w:rsidRPr="005C5EA2" w:rsidRDefault="00DC546D" w:rsidP="00DF58E0">
            <w:pPr>
              <w:pStyle w:val="Tabletext"/>
              <w:rPr>
                <w:sz w:val="20"/>
                <w:lang w:val="en-US" w:eastAsia="zh-CN"/>
              </w:rPr>
            </w:pPr>
            <w:r w:rsidRPr="005C5EA2">
              <w:rPr>
                <w:rFonts w:hint="eastAsia"/>
                <w:sz w:val="20"/>
                <w:lang w:val="en-GB" w:eastAsia="zh-CN"/>
              </w:rPr>
              <w:t>注</w:t>
            </w:r>
            <w:r w:rsidRPr="005C5EA2">
              <w:rPr>
                <w:sz w:val="20"/>
                <w:lang w:eastAsia="zh-CN"/>
              </w:rPr>
              <w:t>5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58C84727" w14:textId="77777777" w:rsidR="00DC546D" w:rsidRDefault="00DC546D" w:rsidP="00DC546D">
      <w:pPr>
        <w:rPr>
          <w:lang w:val="en-US" w:eastAsia="zh-CN"/>
        </w:rPr>
      </w:pPr>
    </w:p>
    <w:p w14:paraId="165E7777" w14:textId="77777777" w:rsidR="00DC546D" w:rsidRPr="0012261E" w:rsidRDefault="00DC546D" w:rsidP="00DC546D">
      <w:pPr>
        <w:ind w:firstLineChars="200" w:firstLine="480"/>
        <w:rPr>
          <w:lang w:val="en-US" w:eastAsia="zh-CN"/>
        </w:rPr>
      </w:pPr>
      <w:r w:rsidRPr="00930A7E">
        <w:rPr>
          <w:rFonts w:hint="eastAsia"/>
          <w:lang w:eastAsia="zh-CN"/>
        </w:rPr>
        <w:t>对</w:t>
      </w:r>
      <w:r>
        <w:rPr>
          <w:rFonts w:hint="eastAsia"/>
          <w:lang w:eastAsia="zh-CN"/>
        </w:rPr>
        <w:t>于</w:t>
      </w:r>
      <w:r w:rsidRPr="00930A7E">
        <w:rPr>
          <w:rFonts w:hint="eastAsia"/>
          <w:lang w:eastAsia="zh-CN"/>
        </w:rPr>
        <w:t>在</w:t>
      </w:r>
      <w:r>
        <w:rPr>
          <w:rFonts w:hint="eastAsia"/>
          <w:lang w:eastAsia="zh-CN"/>
        </w:rPr>
        <w:t>频段</w:t>
      </w:r>
      <w:r>
        <w:rPr>
          <w:lang w:eastAsia="zh-CN"/>
        </w:rPr>
        <w:t>3</w:t>
      </w:r>
      <w:r>
        <w:rPr>
          <w:rFonts w:hint="eastAsia"/>
          <w:lang w:eastAsia="zh-CN"/>
        </w:rPr>
        <w:t>、</w:t>
      </w:r>
      <w:r>
        <w:rPr>
          <w:lang w:eastAsia="zh-CN"/>
        </w:rPr>
        <w:t>8</w:t>
      </w:r>
      <w:r>
        <w:rPr>
          <w:rFonts w:hint="eastAsia"/>
          <w:lang w:eastAsia="zh-CN"/>
        </w:rPr>
        <w:t>或</w:t>
      </w:r>
      <w:r>
        <w:rPr>
          <w:rFonts w:hint="eastAsia"/>
          <w:lang w:eastAsia="zh-CN"/>
        </w:rPr>
        <w:t>65</w:t>
      </w:r>
      <w:r w:rsidRPr="00930A7E">
        <w:rPr>
          <w:rFonts w:hint="eastAsia"/>
          <w:lang w:eastAsia="zh-CN"/>
        </w:rPr>
        <w:t>工作的</w:t>
      </w:r>
      <w:r w:rsidRPr="00930A7E">
        <w:rPr>
          <w:lang w:eastAsia="zh-CN"/>
        </w:rPr>
        <w:t>BS</w:t>
      </w:r>
      <w:r w:rsidRPr="00930A7E">
        <w:rPr>
          <w:rFonts w:hint="eastAsia"/>
          <w:lang w:eastAsia="zh-CN"/>
        </w:rPr>
        <w:t>，</w:t>
      </w:r>
      <w:r>
        <w:rPr>
          <w:rFonts w:hint="eastAsia"/>
          <w:lang w:eastAsia="zh-CN"/>
        </w:rPr>
        <w:t>发射不得超过</w:t>
      </w:r>
      <w:r w:rsidRPr="00930A7E">
        <w:rPr>
          <w:rFonts w:hint="eastAsia"/>
          <w:lang w:eastAsia="zh-CN"/>
        </w:rPr>
        <w:t>表</w:t>
      </w:r>
      <w:r>
        <w:rPr>
          <w:rFonts w:hint="eastAsia"/>
          <w:lang w:eastAsia="zh-CN"/>
        </w:rPr>
        <w:t>A1-24</w:t>
      </w:r>
      <w:r w:rsidRPr="00930A7E">
        <w:rPr>
          <w:rFonts w:hint="eastAsia"/>
          <w:lang w:eastAsia="zh-CN"/>
        </w:rPr>
        <w:t>中</w:t>
      </w:r>
      <w:r>
        <w:rPr>
          <w:rFonts w:hint="eastAsia"/>
          <w:lang w:eastAsia="zh-CN"/>
        </w:rPr>
        <w:t>为</w:t>
      </w:r>
      <w:r>
        <w:rPr>
          <w:lang w:eastAsia="zh-CN"/>
        </w:rPr>
        <w:t>3 MHz</w:t>
      </w:r>
      <w:r>
        <w:rPr>
          <w:rFonts w:hint="eastAsia"/>
          <w:lang w:eastAsia="zh-CN"/>
        </w:rPr>
        <w:t>信道带宽所规定的最大电平。</w:t>
      </w:r>
    </w:p>
    <w:p w14:paraId="4119D0F8"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1672918A" w14:textId="77777777" w:rsidR="00DC546D" w:rsidRPr="0012223D" w:rsidRDefault="00DC546D" w:rsidP="00DC546D">
      <w:pPr>
        <w:pStyle w:val="TableNo"/>
        <w:rPr>
          <w:lang w:val="en-US" w:eastAsia="zh-CN"/>
        </w:rPr>
      </w:pPr>
      <w:r>
        <w:rPr>
          <w:rFonts w:hint="eastAsia"/>
          <w:lang w:val="en-US" w:eastAsia="zh-CN"/>
        </w:rPr>
        <w:lastRenderedPageBreak/>
        <w:t>表</w:t>
      </w:r>
      <w:r>
        <w:rPr>
          <w:rFonts w:hint="eastAsia"/>
          <w:lang w:val="en-US" w:eastAsia="zh-CN"/>
        </w:rPr>
        <w:t>A1-24</w:t>
      </w:r>
    </w:p>
    <w:p w14:paraId="44460DA2" w14:textId="77777777" w:rsidR="00DC546D" w:rsidRPr="00117065" w:rsidRDefault="00DC546D" w:rsidP="00DC546D">
      <w:pPr>
        <w:pStyle w:val="Tabletitle"/>
        <w:rPr>
          <w:lang w:eastAsia="zh-CN"/>
        </w:rPr>
      </w:pPr>
      <w:r>
        <w:rPr>
          <w:lang w:eastAsia="zh-CN"/>
        </w:rPr>
        <w:t>B</w:t>
      </w:r>
      <w:r>
        <w:rPr>
          <w:rFonts w:hint="eastAsia"/>
          <w:lang w:eastAsia="zh-CN"/>
        </w:rPr>
        <w:t>类的</w:t>
      </w:r>
      <w:r>
        <w:rPr>
          <w:lang w:val="en-GB" w:eastAsia="zh-CN"/>
        </w:rPr>
        <w:t>3</w:t>
      </w:r>
      <w:r>
        <w:rPr>
          <w:lang w:val="en-US" w:eastAsia="zh-CN"/>
        </w:rPr>
        <w:t>MHz</w:t>
      </w:r>
      <w:r>
        <w:rPr>
          <w:rFonts w:hint="eastAsia"/>
          <w:lang w:eastAsia="zh-CN"/>
        </w:rPr>
        <w:t>信道带宽的区域性广域</w:t>
      </w:r>
      <w:r>
        <w:rPr>
          <w:lang w:eastAsia="zh-CN"/>
        </w:rPr>
        <w:t>BS</w:t>
      </w:r>
      <w:r>
        <w:rPr>
          <w:rFonts w:hint="eastAsia"/>
          <w:lang w:eastAsia="zh-CN"/>
        </w:rPr>
        <w:t>在频段</w:t>
      </w:r>
      <w:r>
        <w:rPr>
          <w:lang w:eastAsia="zh-CN"/>
        </w:rPr>
        <w:t>3</w:t>
      </w:r>
      <w:r>
        <w:rPr>
          <w:rFonts w:hint="eastAsia"/>
          <w:lang w:eastAsia="zh-CN"/>
        </w:rPr>
        <w:t>、</w:t>
      </w:r>
      <w:r>
        <w:rPr>
          <w:lang w:eastAsia="zh-CN"/>
        </w:rPr>
        <w:t>8</w:t>
      </w:r>
      <w:r>
        <w:rPr>
          <w:rFonts w:hint="eastAsia"/>
          <w:lang w:eastAsia="zh-CN"/>
        </w:rPr>
        <w:t>或</w:t>
      </w:r>
      <w:r>
        <w:rPr>
          <w:rFonts w:hint="eastAsia"/>
          <w:lang w:eastAsia="zh-CN"/>
        </w:rPr>
        <w:t>65</w:t>
      </w:r>
      <w:r>
        <w:rPr>
          <w:rFonts w:hint="eastAsia"/>
          <w:lang w:eastAsia="zh-CN"/>
        </w:rPr>
        <w:t>中</w:t>
      </w:r>
      <w:r>
        <w:rPr>
          <w:lang w:eastAsia="zh-CN"/>
        </w:rPr>
        <w:br/>
      </w:r>
      <w:r>
        <w:rPr>
          <w:rFonts w:hint="eastAsia"/>
          <w:lang w:eastAsia="zh-CN"/>
        </w:rPr>
        <w:t>的无用发射限值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57"/>
        <w:gridCol w:w="3145"/>
        <w:gridCol w:w="2754"/>
        <w:gridCol w:w="1383"/>
      </w:tblGrid>
      <w:tr w:rsidR="00DC546D" w:rsidRPr="005C5EA2" w14:paraId="61C8BCA5" w14:textId="77777777" w:rsidTr="00DF58E0">
        <w:trPr>
          <w:cantSplit/>
          <w:jc w:val="center"/>
        </w:trPr>
        <w:tc>
          <w:tcPr>
            <w:tcW w:w="2357" w:type="dxa"/>
            <w:vAlign w:val="center"/>
          </w:tcPr>
          <w:p w14:paraId="4E85EA06" w14:textId="77777777" w:rsidR="00DC546D" w:rsidRPr="005C5EA2" w:rsidRDefault="00DC546D" w:rsidP="00DF58E0">
            <w:pPr>
              <w:pStyle w:val="Tablehead"/>
              <w:rPr>
                <w:sz w:val="20"/>
                <w:lang w:val="en-GB"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3145" w:type="dxa"/>
            <w:vAlign w:val="center"/>
          </w:tcPr>
          <w:p w14:paraId="026FD0C9" w14:textId="77777777" w:rsidR="00DC546D" w:rsidRPr="005C5EA2" w:rsidRDefault="00DC546D" w:rsidP="00DF58E0">
            <w:pPr>
              <w:pStyle w:val="Tablehead"/>
              <w:rPr>
                <w:sz w:val="20"/>
                <w:lang w:val="en-GB"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2754" w:type="dxa"/>
            <w:vAlign w:val="center"/>
          </w:tcPr>
          <w:p w14:paraId="16A95204" w14:textId="77777777" w:rsidR="00DC546D" w:rsidRPr="005C5EA2" w:rsidRDefault="00DC546D" w:rsidP="00DF58E0">
            <w:pPr>
              <w:pStyle w:val="Tablehead"/>
              <w:rPr>
                <w:sz w:val="20"/>
                <w:lang w:val="en-GB"/>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4</w:t>
            </w:r>
            <w:r w:rsidRPr="005C5EA2">
              <w:rPr>
                <w:rFonts w:hint="eastAsia"/>
                <w:sz w:val="20"/>
              </w:rPr>
              <w:t>）</w:t>
            </w:r>
          </w:p>
        </w:tc>
        <w:tc>
          <w:tcPr>
            <w:tcW w:w="1383" w:type="dxa"/>
            <w:vAlign w:val="center"/>
          </w:tcPr>
          <w:p w14:paraId="78BC1042" w14:textId="77777777" w:rsidR="00DC546D" w:rsidRPr="005C5EA2" w:rsidRDefault="00DC546D" w:rsidP="00DF58E0">
            <w:pPr>
              <w:pStyle w:val="Tablehead"/>
              <w:rPr>
                <w:sz w:val="20"/>
                <w:lang w:val="en-GB"/>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3F70E7CD" w14:textId="77777777" w:rsidTr="00DF58E0">
        <w:trPr>
          <w:cantSplit/>
          <w:jc w:val="center"/>
        </w:trPr>
        <w:tc>
          <w:tcPr>
            <w:tcW w:w="2357" w:type="dxa"/>
          </w:tcPr>
          <w:p w14:paraId="6CF9EBC4" w14:textId="77777777" w:rsidR="00DC546D" w:rsidRPr="005C5EA2" w:rsidRDefault="00DC546D" w:rsidP="00DF58E0">
            <w:pPr>
              <w:pStyle w:val="Tabletext"/>
              <w:rPr>
                <w:sz w:val="20"/>
                <w:lang w:val="en-US"/>
              </w:rPr>
            </w:pPr>
            <w:r w:rsidRPr="005C5EA2">
              <w:rPr>
                <w:sz w:val="20"/>
                <w:lang w:val="en-US"/>
              </w:rPr>
              <w:t xml:space="preserve">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0.05 MHz</w:t>
            </w:r>
          </w:p>
        </w:tc>
        <w:tc>
          <w:tcPr>
            <w:tcW w:w="3145" w:type="dxa"/>
          </w:tcPr>
          <w:p w14:paraId="4AD6B8A3" w14:textId="77777777" w:rsidR="00DC546D" w:rsidRPr="005C5EA2" w:rsidRDefault="00DC546D" w:rsidP="00DF58E0">
            <w:pPr>
              <w:pStyle w:val="Tabletext"/>
              <w:rPr>
                <w:sz w:val="20"/>
                <w:lang w:val="en-US"/>
              </w:rPr>
            </w:pPr>
            <w:r w:rsidRPr="005C5EA2">
              <w:rPr>
                <w:sz w:val="20"/>
                <w:lang w:val="en-US"/>
              </w:rPr>
              <w:t xml:space="preserve">0.015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0.065 MHz </w:t>
            </w:r>
          </w:p>
        </w:tc>
        <w:tc>
          <w:tcPr>
            <w:tcW w:w="2754" w:type="dxa"/>
          </w:tcPr>
          <w:p w14:paraId="2A761790" w14:textId="77777777" w:rsidR="00DC546D" w:rsidRPr="005C5EA2" w:rsidRDefault="00DC546D" w:rsidP="00DF58E0">
            <w:pPr>
              <w:pStyle w:val="Tabletext"/>
              <w:jc w:val="center"/>
              <w:rPr>
                <w:sz w:val="20"/>
                <w:lang w:val="en-US"/>
              </w:rPr>
            </w:pPr>
            <w:r w:rsidRPr="005C5EA2">
              <w:rPr>
                <w:position w:val="-32"/>
                <w:sz w:val="20"/>
                <w:lang w:val="en-US"/>
              </w:rPr>
              <w:object w:dxaOrig="3200" w:dyaOrig="760" w14:anchorId="6AA59DC4">
                <v:shape id="_x0000_i1044" type="#_x0000_t75" style="width:129pt;height:28.5pt" o:ole="" fillcolor="window">
                  <v:imagedata r:id="rId56" o:title=""/>
                </v:shape>
                <o:OLEObject Type="Embed" ProgID="Equation.3" ShapeID="_x0000_i1044" DrawAspect="Content" ObjectID="_1798614621" r:id="rId57"/>
              </w:object>
            </w:r>
          </w:p>
        </w:tc>
        <w:tc>
          <w:tcPr>
            <w:tcW w:w="1383" w:type="dxa"/>
          </w:tcPr>
          <w:p w14:paraId="0F72BAB2"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3C1C3EFC" w14:textId="77777777" w:rsidTr="00DF58E0">
        <w:trPr>
          <w:cantSplit/>
          <w:jc w:val="center"/>
        </w:trPr>
        <w:tc>
          <w:tcPr>
            <w:tcW w:w="2357" w:type="dxa"/>
          </w:tcPr>
          <w:p w14:paraId="69797298" w14:textId="77777777" w:rsidR="00DC546D" w:rsidRPr="005C5EA2" w:rsidRDefault="00DC546D" w:rsidP="00DF58E0">
            <w:pPr>
              <w:pStyle w:val="Tabletext"/>
              <w:rPr>
                <w:sz w:val="20"/>
                <w:lang w:val="en-US"/>
              </w:rPr>
            </w:pPr>
            <w:r w:rsidRPr="005C5EA2">
              <w:rPr>
                <w:sz w:val="20"/>
                <w:lang w:val="en-US"/>
              </w:rPr>
              <w:t xml:space="preserve">0.05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0.15 MHz</w:t>
            </w:r>
          </w:p>
        </w:tc>
        <w:tc>
          <w:tcPr>
            <w:tcW w:w="3145" w:type="dxa"/>
          </w:tcPr>
          <w:p w14:paraId="732E2A3A" w14:textId="77777777" w:rsidR="00DC546D" w:rsidRPr="005C5EA2" w:rsidRDefault="00DC546D" w:rsidP="00DF58E0">
            <w:pPr>
              <w:pStyle w:val="Tabletext"/>
              <w:rPr>
                <w:sz w:val="20"/>
                <w:lang w:val="en-US"/>
              </w:rPr>
            </w:pPr>
            <w:r w:rsidRPr="005C5EA2">
              <w:rPr>
                <w:sz w:val="20"/>
                <w:lang w:val="en-US"/>
              </w:rPr>
              <w:t xml:space="preserve">0. 065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0.165 MHz </w:t>
            </w:r>
          </w:p>
        </w:tc>
        <w:tc>
          <w:tcPr>
            <w:tcW w:w="2754" w:type="dxa"/>
          </w:tcPr>
          <w:p w14:paraId="4D16DA52" w14:textId="77777777" w:rsidR="00DC546D" w:rsidRPr="005C5EA2" w:rsidRDefault="00DC546D" w:rsidP="00DF58E0">
            <w:pPr>
              <w:pStyle w:val="Tabletext"/>
              <w:jc w:val="center"/>
              <w:rPr>
                <w:sz w:val="20"/>
                <w:lang w:val="en-US"/>
              </w:rPr>
            </w:pPr>
            <w:r w:rsidRPr="005C5EA2">
              <w:rPr>
                <w:position w:val="-32"/>
                <w:sz w:val="20"/>
                <w:lang w:val="en-US"/>
              </w:rPr>
              <w:object w:dxaOrig="3300" w:dyaOrig="760" w14:anchorId="6EA26A80">
                <v:shape id="_x0000_i1045" type="#_x0000_t75" style="width:129.75pt;height:28.5pt" o:ole="" fillcolor="window">
                  <v:imagedata r:id="rId58" o:title=""/>
                </v:shape>
                <o:OLEObject Type="Embed" ProgID="Equation.3" ShapeID="_x0000_i1045" DrawAspect="Content" ObjectID="_1798614622" r:id="rId59"/>
              </w:object>
            </w:r>
          </w:p>
        </w:tc>
        <w:tc>
          <w:tcPr>
            <w:tcW w:w="1383" w:type="dxa"/>
          </w:tcPr>
          <w:p w14:paraId="00C26152"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66463C16" w14:textId="77777777" w:rsidTr="00DF58E0">
        <w:trPr>
          <w:cantSplit/>
          <w:jc w:val="center"/>
        </w:trPr>
        <w:tc>
          <w:tcPr>
            <w:tcW w:w="2357" w:type="dxa"/>
          </w:tcPr>
          <w:p w14:paraId="22A92C3B" w14:textId="77777777" w:rsidR="00DC546D" w:rsidRPr="005C5EA2" w:rsidRDefault="00DC546D" w:rsidP="00DF58E0">
            <w:pPr>
              <w:pStyle w:val="Tabletext"/>
              <w:rPr>
                <w:sz w:val="20"/>
                <w:lang w:val="en-US"/>
              </w:rPr>
            </w:pPr>
            <w:r w:rsidRPr="005C5EA2">
              <w:rPr>
                <w:sz w:val="20"/>
                <w:lang w:val="en-US"/>
              </w:rPr>
              <w:t xml:space="preserve">0.15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0.2 MHz</w:t>
            </w:r>
          </w:p>
        </w:tc>
        <w:tc>
          <w:tcPr>
            <w:tcW w:w="3145" w:type="dxa"/>
          </w:tcPr>
          <w:p w14:paraId="4F129AD7" w14:textId="77777777" w:rsidR="00DC546D" w:rsidRPr="005C5EA2" w:rsidRDefault="00DC546D" w:rsidP="00DF58E0">
            <w:pPr>
              <w:pStyle w:val="Tabletext"/>
              <w:rPr>
                <w:sz w:val="20"/>
                <w:lang w:val="en-US"/>
              </w:rPr>
            </w:pPr>
            <w:r w:rsidRPr="005C5EA2">
              <w:rPr>
                <w:sz w:val="20"/>
                <w:lang w:val="en-US"/>
              </w:rPr>
              <w:t xml:space="preserve">0.165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0.215MHz </w:t>
            </w:r>
          </w:p>
        </w:tc>
        <w:tc>
          <w:tcPr>
            <w:tcW w:w="2754" w:type="dxa"/>
          </w:tcPr>
          <w:p w14:paraId="17CB07EB" w14:textId="77777777" w:rsidR="00DC546D" w:rsidRPr="005C5EA2" w:rsidRDefault="00DC546D" w:rsidP="00DF58E0">
            <w:pPr>
              <w:pStyle w:val="Tabletext"/>
              <w:jc w:val="center"/>
              <w:rPr>
                <w:sz w:val="20"/>
                <w:lang w:val="en-US"/>
              </w:rPr>
            </w:pPr>
            <w:r w:rsidRPr="005C5EA2">
              <w:rPr>
                <w:sz w:val="20"/>
                <w:lang w:val="en-US"/>
              </w:rPr>
              <w:t>–12.5dBm</w:t>
            </w:r>
          </w:p>
        </w:tc>
        <w:tc>
          <w:tcPr>
            <w:tcW w:w="1383" w:type="dxa"/>
          </w:tcPr>
          <w:p w14:paraId="62FB85BB"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390DFB2F" w14:textId="77777777" w:rsidTr="00DF58E0">
        <w:trPr>
          <w:cantSplit/>
          <w:jc w:val="center"/>
        </w:trPr>
        <w:tc>
          <w:tcPr>
            <w:tcW w:w="2357" w:type="dxa"/>
          </w:tcPr>
          <w:p w14:paraId="2F7BFA13" w14:textId="77777777" w:rsidR="00DC546D" w:rsidRPr="005C5EA2" w:rsidRDefault="00DC546D" w:rsidP="00DF58E0">
            <w:pPr>
              <w:pStyle w:val="Tabletext"/>
              <w:rPr>
                <w:sz w:val="20"/>
                <w:lang w:val="en-US"/>
              </w:rPr>
            </w:pPr>
            <w:r w:rsidRPr="005C5EA2">
              <w:rPr>
                <w:sz w:val="20"/>
                <w:lang w:val="en-US"/>
              </w:rPr>
              <w:t xml:space="preserve">0.2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1 MHz</w:t>
            </w:r>
          </w:p>
        </w:tc>
        <w:tc>
          <w:tcPr>
            <w:tcW w:w="3145" w:type="dxa"/>
          </w:tcPr>
          <w:p w14:paraId="42357BD3" w14:textId="77777777" w:rsidR="00DC546D" w:rsidRPr="005C5EA2" w:rsidRDefault="00DC546D" w:rsidP="00DF58E0">
            <w:pPr>
              <w:pStyle w:val="Tabletext"/>
              <w:rPr>
                <w:sz w:val="20"/>
                <w:lang w:val="en-US"/>
              </w:rPr>
            </w:pPr>
            <w:r w:rsidRPr="005C5EA2">
              <w:rPr>
                <w:sz w:val="20"/>
                <w:lang w:val="en-US"/>
              </w:rPr>
              <w:t xml:space="preserve">0.215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1.015MHz</w:t>
            </w:r>
          </w:p>
        </w:tc>
        <w:tc>
          <w:tcPr>
            <w:tcW w:w="2754" w:type="dxa"/>
          </w:tcPr>
          <w:p w14:paraId="18DC2E16" w14:textId="77777777" w:rsidR="00DC546D" w:rsidRPr="005C5EA2" w:rsidRDefault="00DC546D" w:rsidP="00DF58E0">
            <w:pPr>
              <w:pStyle w:val="Tabletext"/>
              <w:jc w:val="center"/>
              <w:rPr>
                <w:sz w:val="20"/>
                <w:lang w:val="en-US"/>
              </w:rPr>
            </w:pPr>
            <w:r w:rsidRPr="005C5EA2">
              <w:rPr>
                <w:position w:val="-28"/>
                <w:sz w:val="20"/>
                <w:lang w:val="en-US"/>
              </w:rPr>
              <w:object w:dxaOrig="3860" w:dyaOrig="680" w14:anchorId="67DCABD4">
                <v:shape id="_x0000_i1046" type="#_x0000_t75" style="width:129.75pt;height:21pt" o:ole="" fillcolor="window">
                  <v:imagedata r:id="rId60" o:title=""/>
                </v:shape>
                <o:OLEObject Type="Embed" ProgID="Equation.3" ShapeID="_x0000_i1046" DrawAspect="Content" ObjectID="_1798614623" r:id="rId61"/>
              </w:object>
            </w:r>
          </w:p>
        </w:tc>
        <w:tc>
          <w:tcPr>
            <w:tcW w:w="1383" w:type="dxa"/>
          </w:tcPr>
          <w:p w14:paraId="51E0D310"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0E92BDFA" w14:textId="77777777" w:rsidTr="00DF58E0">
        <w:trPr>
          <w:cantSplit/>
          <w:jc w:val="center"/>
        </w:trPr>
        <w:tc>
          <w:tcPr>
            <w:tcW w:w="2357" w:type="dxa"/>
          </w:tcPr>
          <w:p w14:paraId="686A02E7" w14:textId="77777777" w:rsidR="00DC546D" w:rsidRPr="005C5EA2" w:rsidRDefault="00DC546D" w:rsidP="00DF58E0">
            <w:pPr>
              <w:pStyle w:val="Tabletext"/>
              <w:rPr>
                <w:sz w:val="20"/>
                <w:lang w:val="en-US"/>
              </w:rPr>
            </w:pPr>
            <w:r w:rsidRPr="005C5EA2">
              <w:rPr>
                <w:sz w:val="20"/>
                <w:lang w:val="en-US"/>
              </w:rPr>
              <w:t>(</w:t>
            </w:r>
            <w:r w:rsidRPr="005C5EA2">
              <w:rPr>
                <w:rFonts w:hint="eastAsia"/>
                <w:sz w:val="20"/>
                <w:lang w:val="en-US" w:eastAsia="zh-CN"/>
              </w:rPr>
              <w:t>注</w:t>
            </w:r>
            <w:r w:rsidRPr="005C5EA2">
              <w:rPr>
                <w:sz w:val="20"/>
                <w:lang w:val="en-US"/>
              </w:rPr>
              <w:t xml:space="preserve"> 3)</w:t>
            </w:r>
          </w:p>
        </w:tc>
        <w:tc>
          <w:tcPr>
            <w:tcW w:w="3145" w:type="dxa"/>
          </w:tcPr>
          <w:p w14:paraId="45FE4709" w14:textId="77777777" w:rsidR="00DC546D" w:rsidRPr="005C5EA2" w:rsidRDefault="00DC546D" w:rsidP="00DF58E0">
            <w:pPr>
              <w:pStyle w:val="Tabletext"/>
              <w:rPr>
                <w:sz w:val="20"/>
                <w:lang w:val="en-US"/>
              </w:rPr>
            </w:pPr>
            <w:r w:rsidRPr="005C5EA2">
              <w:rPr>
                <w:sz w:val="20"/>
                <w:lang w:val="en-US"/>
              </w:rPr>
              <w:t xml:space="preserve">1.015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1.5 MHz </w:t>
            </w:r>
          </w:p>
        </w:tc>
        <w:tc>
          <w:tcPr>
            <w:tcW w:w="2754" w:type="dxa"/>
          </w:tcPr>
          <w:p w14:paraId="46F80C6B" w14:textId="77777777" w:rsidR="00DC546D" w:rsidRPr="005C5EA2" w:rsidRDefault="00DC546D" w:rsidP="00DF58E0">
            <w:pPr>
              <w:pStyle w:val="Tabletext"/>
              <w:jc w:val="center"/>
              <w:rPr>
                <w:sz w:val="20"/>
                <w:lang w:val="en-US"/>
              </w:rPr>
            </w:pPr>
            <w:r w:rsidRPr="005C5EA2">
              <w:rPr>
                <w:sz w:val="20"/>
                <w:lang w:val="en-US"/>
              </w:rPr>
              <w:t>–24.5dBm</w:t>
            </w:r>
          </w:p>
        </w:tc>
        <w:tc>
          <w:tcPr>
            <w:tcW w:w="1383" w:type="dxa"/>
          </w:tcPr>
          <w:p w14:paraId="35015125"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3E64AE04" w14:textId="77777777" w:rsidTr="00DF58E0">
        <w:trPr>
          <w:cantSplit/>
          <w:jc w:val="center"/>
        </w:trPr>
        <w:tc>
          <w:tcPr>
            <w:tcW w:w="2357" w:type="dxa"/>
          </w:tcPr>
          <w:p w14:paraId="2E8EE8E0" w14:textId="77777777" w:rsidR="00DC546D" w:rsidRPr="005C5EA2" w:rsidRDefault="00DC546D" w:rsidP="00DF58E0">
            <w:pPr>
              <w:pStyle w:val="Tabletext"/>
              <w:rPr>
                <w:sz w:val="20"/>
                <w:lang w:val="en-US"/>
              </w:rPr>
            </w:pPr>
            <w:r w:rsidRPr="005C5EA2">
              <w:rPr>
                <w:sz w:val="20"/>
                <w:lang w:val="en-US"/>
              </w:rPr>
              <w:t xml:space="preserve">1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6 MHz</w:t>
            </w:r>
          </w:p>
        </w:tc>
        <w:tc>
          <w:tcPr>
            <w:tcW w:w="3145" w:type="dxa"/>
          </w:tcPr>
          <w:p w14:paraId="3B88B709" w14:textId="77777777" w:rsidR="00DC546D" w:rsidRPr="005C5EA2" w:rsidRDefault="00DC546D" w:rsidP="00DF58E0">
            <w:pPr>
              <w:pStyle w:val="Tabletext"/>
              <w:rPr>
                <w:sz w:val="20"/>
                <w:lang w:val="en-US"/>
              </w:rPr>
            </w:pPr>
            <w:r w:rsidRPr="005C5EA2">
              <w:rPr>
                <w:sz w:val="20"/>
                <w:lang w:val="en-US"/>
              </w:rPr>
              <w:t xml:space="preserve">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6.5 MHz,</w:t>
            </w:r>
          </w:p>
        </w:tc>
        <w:tc>
          <w:tcPr>
            <w:tcW w:w="2754" w:type="dxa"/>
          </w:tcPr>
          <w:p w14:paraId="06E2B00F" w14:textId="77777777" w:rsidR="00DC546D" w:rsidRPr="005C5EA2" w:rsidRDefault="00DC546D" w:rsidP="00DF58E0">
            <w:pPr>
              <w:pStyle w:val="Tabletext"/>
              <w:jc w:val="center"/>
              <w:rPr>
                <w:sz w:val="20"/>
                <w:lang w:val="en-US"/>
              </w:rPr>
            </w:pPr>
            <w:r w:rsidRPr="005C5EA2">
              <w:rPr>
                <w:sz w:val="20"/>
                <w:lang w:val="en-US"/>
              </w:rPr>
              <w:t>–11.5dBm</w:t>
            </w:r>
          </w:p>
        </w:tc>
        <w:tc>
          <w:tcPr>
            <w:tcW w:w="1383" w:type="dxa"/>
          </w:tcPr>
          <w:p w14:paraId="4188F67B"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07DAA9B6" w14:textId="77777777" w:rsidTr="00DF58E0">
        <w:trPr>
          <w:cantSplit/>
          <w:jc w:val="center"/>
        </w:trPr>
        <w:tc>
          <w:tcPr>
            <w:tcW w:w="2357" w:type="dxa"/>
            <w:tcBorders>
              <w:bottom w:val="single" w:sz="4" w:space="0" w:color="auto"/>
            </w:tcBorders>
          </w:tcPr>
          <w:p w14:paraId="3774A76B" w14:textId="77777777" w:rsidR="00DC546D" w:rsidRPr="005C5EA2" w:rsidRDefault="00DC546D" w:rsidP="00DF58E0">
            <w:pPr>
              <w:pStyle w:val="Tabletext"/>
              <w:rPr>
                <w:sz w:val="20"/>
                <w:lang w:val="en-US"/>
              </w:rPr>
            </w:pPr>
            <w:r w:rsidRPr="005C5EA2">
              <w:rPr>
                <w:sz w:val="20"/>
                <w:lang w:val="en-US"/>
              </w:rPr>
              <w:t xml:space="preserve">6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3145" w:type="dxa"/>
            <w:tcBorders>
              <w:bottom w:val="single" w:sz="4" w:space="0" w:color="auto"/>
            </w:tcBorders>
          </w:tcPr>
          <w:p w14:paraId="11479727" w14:textId="77777777" w:rsidR="00DC546D" w:rsidRPr="005C5EA2" w:rsidRDefault="00DC546D" w:rsidP="00DF58E0">
            <w:pPr>
              <w:pStyle w:val="Tabletext"/>
              <w:rPr>
                <w:sz w:val="20"/>
                <w:lang w:val="en-US"/>
              </w:rPr>
            </w:pPr>
            <w:r w:rsidRPr="005C5EA2">
              <w:rPr>
                <w:sz w:val="20"/>
                <w:lang w:val="en-US"/>
              </w:rPr>
              <w:t xml:space="preserve">6.5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2754" w:type="dxa"/>
            <w:tcBorders>
              <w:bottom w:val="single" w:sz="4" w:space="0" w:color="auto"/>
            </w:tcBorders>
          </w:tcPr>
          <w:p w14:paraId="027E8080" w14:textId="77777777" w:rsidR="00DC546D" w:rsidRPr="005C5EA2" w:rsidRDefault="00DC546D" w:rsidP="00DF58E0">
            <w:pPr>
              <w:pStyle w:val="Tabletext"/>
              <w:jc w:val="center"/>
              <w:rPr>
                <w:sz w:val="20"/>
                <w:lang w:val="en-US"/>
              </w:rPr>
            </w:pPr>
            <w:r w:rsidRPr="005C5EA2">
              <w:rPr>
                <w:sz w:val="20"/>
                <w:lang w:val="en-US"/>
              </w:rPr>
              <w:t>–15 dBm</w:t>
            </w:r>
          </w:p>
        </w:tc>
        <w:tc>
          <w:tcPr>
            <w:tcW w:w="1383" w:type="dxa"/>
            <w:tcBorders>
              <w:bottom w:val="single" w:sz="4" w:space="0" w:color="auto"/>
            </w:tcBorders>
          </w:tcPr>
          <w:p w14:paraId="4A144CFF"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6A7DD4C4" w14:textId="77777777" w:rsidTr="00DF58E0">
        <w:trPr>
          <w:cantSplit/>
          <w:jc w:val="center"/>
        </w:trPr>
        <w:tc>
          <w:tcPr>
            <w:tcW w:w="9639" w:type="dxa"/>
            <w:gridSpan w:val="4"/>
            <w:tcBorders>
              <w:left w:val="nil"/>
              <w:bottom w:val="nil"/>
              <w:right w:val="nil"/>
            </w:tcBorders>
          </w:tcPr>
          <w:p w14:paraId="6AAD51C7" w14:textId="66BC6A9E"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w:t>
            </w:r>
            <w:r w:rsidRPr="005C5EA2">
              <w:rPr>
                <w:rFonts w:hint="eastAsia"/>
                <w:spacing w:val="-4"/>
                <w:sz w:val="20"/>
                <w:lang w:eastAsia="zh-CN"/>
              </w:rPr>
              <w:t>15 dBm/1MHz</w:t>
            </w:r>
            <w:r w:rsidRPr="005C5EA2">
              <w:rPr>
                <w:rFonts w:hint="eastAsia"/>
                <w:spacing w:val="-4"/>
                <w:sz w:val="20"/>
                <w:lang w:eastAsia="zh-CN"/>
              </w:rPr>
              <w:t>。</w:t>
            </w:r>
          </w:p>
          <w:p w14:paraId="16273502"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79294EE9"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3 –</w:t>
            </w:r>
            <w:r w:rsidRPr="005C5EA2">
              <w:rPr>
                <w:rFonts w:hint="eastAsia"/>
                <w:sz w:val="20"/>
                <w:lang w:eastAsia="zh-CN"/>
              </w:rPr>
              <w:t>此频率范围保证</w:t>
            </w:r>
            <w:r w:rsidRPr="005C5EA2">
              <w:rPr>
                <w:i/>
                <w:iCs/>
                <w:sz w:val="20"/>
                <w:lang w:eastAsia="zh-CN"/>
              </w:rPr>
              <w:t>f_offset</w:t>
            </w:r>
            <w:r w:rsidRPr="005C5EA2">
              <w:rPr>
                <w:rFonts w:hint="eastAsia"/>
                <w:sz w:val="20"/>
                <w:lang w:eastAsia="zh-CN"/>
              </w:rPr>
              <w:t>的数值范围是连续的。</w:t>
            </w:r>
          </w:p>
          <w:p w14:paraId="40C541E5" w14:textId="77777777" w:rsidR="00DC546D" w:rsidRPr="005C5EA2" w:rsidRDefault="00DC546D" w:rsidP="00DF58E0">
            <w:pPr>
              <w:pStyle w:val="Tabletext"/>
              <w:rPr>
                <w:sz w:val="20"/>
                <w:lang w:val="en-US" w:eastAsia="zh-CN"/>
              </w:rPr>
            </w:pPr>
            <w:r w:rsidRPr="005C5EA2">
              <w:rPr>
                <w:rFonts w:hint="eastAsia"/>
                <w:sz w:val="20"/>
                <w:lang w:val="en-GB" w:eastAsia="zh-CN"/>
              </w:rPr>
              <w:t>注</w:t>
            </w:r>
            <w:r w:rsidRPr="005C5EA2">
              <w:rPr>
                <w:sz w:val="20"/>
                <w:lang w:eastAsia="zh-CN"/>
              </w:rPr>
              <w:t>4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带宽的累计贡献和来计算，并且</w:t>
            </w:r>
            <w:r w:rsidRPr="005C5EA2">
              <w:rPr>
                <w:rFonts w:hint="eastAsia"/>
                <w:spacing w:val="-4"/>
                <w:sz w:val="20"/>
                <w:lang w:eastAsia="zh-CN"/>
              </w:rPr>
              <w:t>远端子块或</w:t>
            </w:r>
            <w:r w:rsidRPr="005C5EA2">
              <w:rPr>
                <w:rFonts w:hint="eastAsia"/>
                <w:spacing w:val="-4"/>
                <w:sz w:val="20"/>
                <w:lang w:eastAsia="zh-CN"/>
              </w:rPr>
              <w:t>RF</w:t>
            </w:r>
            <w:r w:rsidRPr="005C5EA2">
              <w:rPr>
                <w:rFonts w:hint="eastAsia"/>
                <w:spacing w:val="-4"/>
                <w:sz w:val="20"/>
                <w:lang w:eastAsia="zh-CN"/>
              </w:rPr>
              <w:t>带宽的贡献须根据近端子块或</w:t>
            </w:r>
            <w:r w:rsidRPr="005C5EA2">
              <w:rPr>
                <w:rFonts w:hint="eastAsia"/>
                <w:spacing w:val="-4"/>
                <w:sz w:val="20"/>
                <w:lang w:eastAsia="zh-CN"/>
              </w:rPr>
              <w:t>RF</w:t>
            </w:r>
            <w:r w:rsidRPr="005C5EA2">
              <w:rPr>
                <w:rFonts w:hint="eastAsia"/>
                <w:spacing w:val="-4"/>
                <w:sz w:val="20"/>
                <w:lang w:eastAsia="zh-CN"/>
              </w:rPr>
              <w:t>带宽的测量带宽进行缩放</w:t>
            </w:r>
            <w:r w:rsidRPr="005C5EA2">
              <w:rPr>
                <w:rFonts w:hint="eastAsia"/>
                <w:sz w:val="20"/>
                <w:lang w:val="en-GB" w:eastAsia="zh-CN"/>
              </w:rPr>
              <w:t>。</w:t>
            </w:r>
          </w:p>
        </w:tc>
      </w:tr>
    </w:tbl>
    <w:p w14:paraId="1E2DA64E" w14:textId="780A85C6" w:rsidR="00DC546D" w:rsidRDefault="00DC546D" w:rsidP="005C5EA2">
      <w:pPr>
        <w:ind w:firstLineChars="200" w:firstLine="480"/>
        <w:rPr>
          <w:lang w:val="en-US" w:eastAsia="zh-CN"/>
        </w:rPr>
      </w:pPr>
      <w:r w:rsidRPr="00930A7E">
        <w:rPr>
          <w:rFonts w:hint="eastAsia"/>
          <w:lang w:eastAsia="zh-CN"/>
        </w:rPr>
        <w:t>对</w:t>
      </w:r>
      <w:r>
        <w:rPr>
          <w:rFonts w:hint="eastAsia"/>
          <w:lang w:eastAsia="zh-CN"/>
        </w:rPr>
        <w:t>于</w:t>
      </w:r>
      <w:r w:rsidRPr="00930A7E">
        <w:rPr>
          <w:rFonts w:hint="eastAsia"/>
          <w:lang w:eastAsia="zh-CN"/>
        </w:rPr>
        <w:t>在</w:t>
      </w:r>
      <w:r>
        <w:rPr>
          <w:rFonts w:hint="eastAsia"/>
          <w:lang w:eastAsia="zh-CN"/>
        </w:rPr>
        <w:t>频段</w:t>
      </w:r>
      <w:r>
        <w:rPr>
          <w:lang w:eastAsia="zh-CN"/>
        </w:rPr>
        <w:t>3</w:t>
      </w:r>
      <w:r>
        <w:rPr>
          <w:rFonts w:hint="eastAsia"/>
          <w:lang w:eastAsia="zh-CN"/>
        </w:rPr>
        <w:t>、</w:t>
      </w:r>
      <w:r>
        <w:rPr>
          <w:lang w:eastAsia="zh-CN"/>
        </w:rPr>
        <w:t>8</w:t>
      </w:r>
      <w:r>
        <w:rPr>
          <w:rFonts w:hint="eastAsia"/>
          <w:lang w:eastAsia="zh-CN"/>
        </w:rPr>
        <w:t>或</w:t>
      </w:r>
      <w:r>
        <w:rPr>
          <w:rFonts w:hint="eastAsia"/>
          <w:lang w:eastAsia="zh-CN"/>
        </w:rPr>
        <w:t>65</w:t>
      </w:r>
      <w:r w:rsidRPr="00930A7E">
        <w:rPr>
          <w:rFonts w:hint="eastAsia"/>
          <w:lang w:eastAsia="zh-CN"/>
        </w:rPr>
        <w:t>工作的</w:t>
      </w:r>
      <w:r w:rsidRPr="00930A7E">
        <w:rPr>
          <w:lang w:eastAsia="zh-CN"/>
        </w:rPr>
        <w:t>BS</w:t>
      </w:r>
      <w:r w:rsidRPr="00930A7E">
        <w:rPr>
          <w:rFonts w:hint="eastAsia"/>
          <w:lang w:eastAsia="zh-CN"/>
        </w:rPr>
        <w:t>，</w:t>
      </w:r>
      <w:r>
        <w:rPr>
          <w:rFonts w:hint="eastAsia"/>
          <w:lang w:eastAsia="zh-CN"/>
        </w:rPr>
        <w:t>发射不得超过</w:t>
      </w:r>
      <w:r w:rsidRPr="00930A7E">
        <w:rPr>
          <w:rFonts w:hint="eastAsia"/>
          <w:lang w:eastAsia="zh-CN"/>
        </w:rPr>
        <w:t>表</w:t>
      </w:r>
      <w:r>
        <w:rPr>
          <w:rFonts w:hint="eastAsia"/>
          <w:lang w:eastAsia="zh-CN"/>
        </w:rPr>
        <w:t>A1-25</w:t>
      </w:r>
      <w:r w:rsidRPr="00930A7E">
        <w:rPr>
          <w:rFonts w:hint="eastAsia"/>
          <w:lang w:eastAsia="zh-CN"/>
        </w:rPr>
        <w:t>中</w:t>
      </w:r>
      <w:r>
        <w:rPr>
          <w:rFonts w:hint="eastAsia"/>
          <w:lang w:eastAsia="zh-CN"/>
        </w:rPr>
        <w:t>为</w:t>
      </w:r>
      <w:r>
        <w:rPr>
          <w:lang w:eastAsia="zh-CN"/>
        </w:rPr>
        <w:t>1.4 MHz</w:t>
      </w:r>
      <w:r>
        <w:rPr>
          <w:rFonts w:hint="eastAsia"/>
          <w:lang w:eastAsia="zh-CN"/>
        </w:rPr>
        <w:t>信道带宽所规定的最大电平。</w:t>
      </w:r>
    </w:p>
    <w:p w14:paraId="5851B9E7" w14:textId="77777777" w:rsidR="00DC546D" w:rsidRPr="0012223D" w:rsidRDefault="00DC546D" w:rsidP="00DC546D">
      <w:pPr>
        <w:pStyle w:val="TableNo"/>
        <w:rPr>
          <w:lang w:val="en-US" w:eastAsia="zh-CN"/>
        </w:rPr>
      </w:pPr>
      <w:r>
        <w:rPr>
          <w:rFonts w:hint="eastAsia"/>
          <w:lang w:val="en-US" w:eastAsia="zh-CN"/>
        </w:rPr>
        <w:t>表</w:t>
      </w:r>
      <w:r>
        <w:rPr>
          <w:rFonts w:hint="eastAsia"/>
          <w:lang w:val="en-US" w:eastAsia="zh-CN"/>
        </w:rPr>
        <w:t>A1-25</w:t>
      </w:r>
    </w:p>
    <w:p w14:paraId="5255BC44" w14:textId="77777777" w:rsidR="00DC546D" w:rsidRPr="00117065" w:rsidRDefault="00DC546D" w:rsidP="00DC546D">
      <w:pPr>
        <w:pStyle w:val="Tabletitle"/>
        <w:rPr>
          <w:lang w:eastAsia="zh-CN"/>
        </w:rPr>
      </w:pPr>
      <w:r>
        <w:rPr>
          <w:lang w:eastAsia="zh-CN"/>
        </w:rPr>
        <w:t>B</w:t>
      </w:r>
      <w:r>
        <w:rPr>
          <w:rFonts w:hint="eastAsia"/>
          <w:lang w:eastAsia="zh-CN"/>
        </w:rPr>
        <w:t>类的</w:t>
      </w:r>
      <w:r>
        <w:rPr>
          <w:lang w:val="en-GB" w:eastAsia="zh-CN"/>
        </w:rPr>
        <w:t>1.4</w:t>
      </w:r>
      <w:r>
        <w:rPr>
          <w:lang w:val="en-US" w:eastAsia="zh-CN"/>
        </w:rPr>
        <w:t>MHz</w:t>
      </w:r>
      <w:r>
        <w:rPr>
          <w:rFonts w:hint="eastAsia"/>
          <w:lang w:eastAsia="zh-CN"/>
        </w:rPr>
        <w:t>信道带宽的区域性广域</w:t>
      </w:r>
      <w:r>
        <w:rPr>
          <w:lang w:eastAsia="zh-CN"/>
        </w:rPr>
        <w:t>BS</w:t>
      </w:r>
      <w:r>
        <w:rPr>
          <w:rFonts w:hint="eastAsia"/>
          <w:lang w:eastAsia="zh-CN"/>
        </w:rPr>
        <w:t>在频段</w:t>
      </w:r>
      <w:r>
        <w:rPr>
          <w:lang w:eastAsia="zh-CN"/>
        </w:rPr>
        <w:t>3</w:t>
      </w:r>
      <w:r>
        <w:rPr>
          <w:rFonts w:hint="eastAsia"/>
          <w:lang w:eastAsia="zh-CN"/>
        </w:rPr>
        <w:t>、</w:t>
      </w:r>
      <w:r>
        <w:rPr>
          <w:lang w:eastAsia="zh-CN"/>
        </w:rPr>
        <w:t>8</w:t>
      </w:r>
      <w:r>
        <w:rPr>
          <w:rFonts w:hint="eastAsia"/>
          <w:lang w:eastAsia="zh-CN"/>
        </w:rPr>
        <w:t>或</w:t>
      </w:r>
      <w:r>
        <w:rPr>
          <w:rFonts w:hint="eastAsia"/>
          <w:lang w:eastAsia="zh-CN"/>
        </w:rPr>
        <w:t>65</w:t>
      </w:r>
      <w:r>
        <w:rPr>
          <w:rFonts w:hint="eastAsia"/>
          <w:lang w:eastAsia="zh-CN"/>
        </w:rPr>
        <w:t>中的无用发射限值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57"/>
        <w:gridCol w:w="3145"/>
        <w:gridCol w:w="2754"/>
        <w:gridCol w:w="1383"/>
      </w:tblGrid>
      <w:tr w:rsidR="00DC546D" w:rsidRPr="005C5EA2" w14:paraId="3A17763D" w14:textId="77777777" w:rsidTr="00DF58E0">
        <w:trPr>
          <w:cantSplit/>
          <w:jc w:val="center"/>
        </w:trPr>
        <w:tc>
          <w:tcPr>
            <w:tcW w:w="2357" w:type="dxa"/>
            <w:vAlign w:val="center"/>
          </w:tcPr>
          <w:p w14:paraId="3E246561" w14:textId="77777777" w:rsidR="00DC546D" w:rsidRPr="005C5EA2" w:rsidRDefault="00DC546D" w:rsidP="00DF58E0">
            <w:pPr>
              <w:pStyle w:val="Tablehead"/>
              <w:rPr>
                <w:sz w:val="20"/>
                <w:lang w:val="en-GB"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rPr>
              <w:sym w:font="Symbol" w:char="F044"/>
            </w:r>
            <w:r w:rsidRPr="005C5EA2">
              <w:rPr>
                <w:i/>
                <w:iCs/>
                <w:sz w:val="20"/>
                <w:lang w:eastAsia="zh-CN"/>
              </w:rPr>
              <w:t>f</w:t>
            </w:r>
          </w:p>
        </w:tc>
        <w:tc>
          <w:tcPr>
            <w:tcW w:w="3145" w:type="dxa"/>
            <w:vAlign w:val="center"/>
          </w:tcPr>
          <w:p w14:paraId="15520A90" w14:textId="77777777" w:rsidR="00DC546D" w:rsidRPr="005C5EA2" w:rsidRDefault="00DC546D" w:rsidP="00DF58E0">
            <w:pPr>
              <w:pStyle w:val="Tablehead"/>
              <w:rPr>
                <w:sz w:val="20"/>
                <w:lang w:val="en-GB"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2754" w:type="dxa"/>
            <w:vAlign w:val="center"/>
          </w:tcPr>
          <w:p w14:paraId="076C055E" w14:textId="77777777" w:rsidR="00DC546D" w:rsidRPr="005C5EA2" w:rsidRDefault="00DC546D" w:rsidP="00DF58E0">
            <w:pPr>
              <w:pStyle w:val="Tablehead"/>
              <w:rPr>
                <w:sz w:val="20"/>
                <w:lang w:val="en-GB"/>
              </w:rPr>
            </w:pPr>
            <w:r w:rsidRPr="005C5EA2">
              <w:rPr>
                <w:rFonts w:hint="eastAsia"/>
                <w:sz w:val="20"/>
              </w:rPr>
              <w:t>测试要求（注</w:t>
            </w:r>
            <w:r w:rsidRPr="005C5EA2">
              <w:rPr>
                <w:sz w:val="20"/>
              </w:rPr>
              <w:t>1</w:t>
            </w:r>
            <w:r w:rsidRPr="005C5EA2">
              <w:rPr>
                <w:rFonts w:hint="eastAsia"/>
                <w:sz w:val="20"/>
                <w:lang w:eastAsia="zh-CN"/>
              </w:rPr>
              <w:t>、</w:t>
            </w:r>
            <w:r w:rsidRPr="005C5EA2">
              <w:rPr>
                <w:sz w:val="20"/>
                <w:lang w:eastAsia="zh-CN"/>
              </w:rPr>
              <w:t>4</w:t>
            </w:r>
            <w:r w:rsidRPr="005C5EA2">
              <w:rPr>
                <w:rFonts w:hint="eastAsia"/>
                <w:sz w:val="20"/>
              </w:rPr>
              <w:t>）</w:t>
            </w:r>
          </w:p>
        </w:tc>
        <w:tc>
          <w:tcPr>
            <w:tcW w:w="1383" w:type="dxa"/>
            <w:vAlign w:val="center"/>
          </w:tcPr>
          <w:p w14:paraId="56168C76" w14:textId="77777777" w:rsidR="00DC546D" w:rsidRPr="005C5EA2" w:rsidRDefault="00DC546D" w:rsidP="00DF58E0">
            <w:pPr>
              <w:pStyle w:val="Tablehead"/>
              <w:rPr>
                <w:sz w:val="20"/>
                <w:lang w:val="en-GB"/>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687844AD" w14:textId="77777777" w:rsidTr="00DF58E0">
        <w:trPr>
          <w:cantSplit/>
          <w:jc w:val="center"/>
        </w:trPr>
        <w:tc>
          <w:tcPr>
            <w:tcW w:w="2357" w:type="dxa"/>
          </w:tcPr>
          <w:p w14:paraId="311FE72A" w14:textId="77777777" w:rsidR="00DC546D" w:rsidRPr="005C5EA2" w:rsidRDefault="00DC546D" w:rsidP="00DF58E0">
            <w:pPr>
              <w:pStyle w:val="Tabletext"/>
              <w:rPr>
                <w:sz w:val="20"/>
                <w:lang w:val="en-US"/>
              </w:rPr>
            </w:pPr>
            <w:r w:rsidRPr="005C5EA2">
              <w:rPr>
                <w:sz w:val="20"/>
                <w:lang w:val="en-US"/>
              </w:rPr>
              <w:t xml:space="preserve">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0.05 MHz</w:t>
            </w:r>
          </w:p>
        </w:tc>
        <w:tc>
          <w:tcPr>
            <w:tcW w:w="3145" w:type="dxa"/>
          </w:tcPr>
          <w:p w14:paraId="2FF40A67" w14:textId="77777777" w:rsidR="00DC546D" w:rsidRPr="005C5EA2" w:rsidRDefault="00DC546D" w:rsidP="00DF58E0">
            <w:pPr>
              <w:pStyle w:val="Tabletext"/>
              <w:rPr>
                <w:sz w:val="20"/>
                <w:lang w:val="en-US"/>
              </w:rPr>
            </w:pPr>
            <w:r w:rsidRPr="005C5EA2">
              <w:rPr>
                <w:sz w:val="20"/>
                <w:lang w:val="en-US"/>
              </w:rPr>
              <w:t xml:space="preserve">0.015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0.065 MHz </w:t>
            </w:r>
          </w:p>
        </w:tc>
        <w:tc>
          <w:tcPr>
            <w:tcW w:w="2754" w:type="dxa"/>
          </w:tcPr>
          <w:p w14:paraId="403FEA95" w14:textId="77777777" w:rsidR="00DC546D" w:rsidRPr="005C5EA2" w:rsidRDefault="00DC546D" w:rsidP="00DF58E0">
            <w:pPr>
              <w:pStyle w:val="Tabletext"/>
              <w:jc w:val="center"/>
              <w:rPr>
                <w:sz w:val="20"/>
                <w:lang w:val="en-US"/>
              </w:rPr>
            </w:pPr>
            <w:r w:rsidRPr="005C5EA2">
              <w:rPr>
                <w:position w:val="-30"/>
                <w:sz w:val="20"/>
                <w:lang w:val="en-US"/>
              </w:rPr>
              <w:object w:dxaOrig="3220" w:dyaOrig="720" w14:anchorId="17B8E39F">
                <v:shape id="_x0000_i1047" type="#_x0000_t75" style="width:123pt;height:28.5pt" o:ole="" fillcolor="window">
                  <v:imagedata r:id="rId62" o:title=""/>
                </v:shape>
                <o:OLEObject Type="Embed" ProgID="Equation.3" ShapeID="_x0000_i1047" DrawAspect="Content" ObjectID="_1798614624" r:id="rId63"/>
              </w:object>
            </w:r>
          </w:p>
        </w:tc>
        <w:tc>
          <w:tcPr>
            <w:tcW w:w="1383" w:type="dxa"/>
          </w:tcPr>
          <w:p w14:paraId="6F1735CF"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683AC383" w14:textId="77777777" w:rsidTr="00DF58E0">
        <w:trPr>
          <w:cantSplit/>
          <w:jc w:val="center"/>
        </w:trPr>
        <w:tc>
          <w:tcPr>
            <w:tcW w:w="2357" w:type="dxa"/>
          </w:tcPr>
          <w:p w14:paraId="68EF9210" w14:textId="77777777" w:rsidR="00DC546D" w:rsidRPr="005C5EA2" w:rsidRDefault="00DC546D" w:rsidP="00DF58E0">
            <w:pPr>
              <w:pStyle w:val="Tabletext"/>
              <w:rPr>
                <w:sz w:val="20"/>
                <w:lang w:val="en-US"/>
              </w:rPr>
            </w:pPr>
            <w:r w:rsidRPr="005C5EA2">
              <w:rPr>
                <w:sz w:val="20"/>
                <w:lang w:val="en-US"/>
              </w:rPr>
              <w:t xml:space="preserve">0.05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0.15 MHz</w:t>
            </w:r>
          </w:p>
        </w:tc>
        <w:tc>
          <w:tcPr>
            <w:tcW w:w="3145" w:type="dxa"/>
          </w:tcPr>
          <w:p w14:paraId="49C35B42" w14:textId="77777777" w:rsidR="00DC546D" w:rsidRPr="005C5EA2" w:rsidRDefault="00DC546D" w:rsidP="00DF58E0">
            <w:pPr>
              <w:pStyle w:val="Tabletext"/>
              <w:rPr>
                <w:sz w:val="20"/>
                <w:lang w:val="en-US"/>
              </w:rPr>
            </w:pPr>
            <w:r w:rsidRPr="005C5EA2">
              <w:rPr>
                <w:sz w:val="20"/>
                <w:lang w:val="en-US"/>
              </w:rPr>
              <w:t xml:space="preserve">0. 065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0.165 MHz </w:t>
            </w:r>
          </w:p>
        </w:tc>
        <w:tc>
          <w:tcPr>
            <w:tcW w:w="2754" w:type="dxa"/>
          </w:tcPr>
          <w:p w14:paraId="6690DEF2" w14:textId="77777777" w:rsidR="00DC546D" w:rsidRPr="005C5EA2" w:rsidRDefault="00DC546D" w:rsidP="00DF58E0">
            <w:pPr>
              <w:pStyle w:val="Tabletext"/>
              <w:jc w:val="center"/>
              <w:rPr>
                <w:sz w:val="20"/>
                <w:lang w:val="en-US"/>
              </w:rPr>
            </w:pPr>
            <w:r w:rsidRPr="005C5EA2">
              <w:rPr>
                <w:position w:val="-30"/>
                <w:sz w:val="20"/>
                <w:lang w:val="en-US"/>
              </w:rPr>
              <w:object w:dxaOrig="3320" w:dyaOrig="720" w14:anchorId="2B010B0D">
                <v:shape id="_x0000_i1048" type="#_x0000_t75" style="width:130.5pt;height:28.5pt" o:ole="" fillcolor="window">
                  <v:imagedata r:id="rId64" o:title=""/>
                </v:shape>
                <o:OLEObject Type="Embed" ProgID="Equation.3" ShapeID="_x0000_i1048" DrawAspect="Content" ObjectID="_1798614625" r:id="rId65"/>
              </w:object>
            </w:r>
          </w:p>
        </w:tc>
        <w:tc>
          <w:tcPr>
            <w:tcW w:w="1383" w:type="dxa"/>
          </w:tcPr>
          <w:p w14:paraId="5EC5E04D"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4956F0F1" w14:textId="77777777" w:rsidTr="00DF58E0">
        <w:trPr>
          <w:cantSplit/>
          <w:jc w:val="center"/>
        </w:trPr>
        <w:tc>
          <w:tcPr>
            <w:tcW w:w="2357" w:type="dxa"/>
          </w:tcPr>
          <w:p w14:paraId="316B54C1" w14:textId="77777777" w:rsidR="00DC546D" w:rsidRPr="005C5EA2" w:rsidRDefault="00DC546D" w:rsidP="00DF58E0">
            <w:pPr>
              <w:pStyle w:val="Tabletext"/>
              <w:rPr>
                <w:sz w:val="20"/>
                <w:lang w:val="en-US"/>
              </w:rPr>
            </w:pPr>
            <w:r w:rsidRPr="005C5EA2">
              <w:rPr>
                <w:sz w:val="20"/>
                <w:lang w:val="en-US"/>
              </w:rPr>
              <w:t xml:space="preserve">0.15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0.2 MHz</w:t>
            </w:r>
          </w:p>
        </w:tc>
        <w:tc>
          <w:tcPr>
            <w:tcW w:w="3145" w:type="dxa"/>
          </w:tcPr>
          <w:p w14:paraId="7D9F339F" w14:textId="77777777" w:rsidR="00DC546D" w:rsidRPr="005C5EA2" w:rsidRDefault="00DC546D" w:rsidP="00DF58E0">
            <w:pPr>
              <w:pStyle w:val="Tabletext"/>
              <w:rPr>
                <w:sz w:val="20"/>
                <w:lang w:val="en-US"/>
              </w:rPr>
            </w:pPr>
            <w:r w:rsidRPr="005C5EA2">
              <w:rPr>
                <w:sz w:val="20"/>
                <w:lang w:val="en-US"/>
              </w:rPr>
              <w:t xml:space="preserve">0.165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0.215MHz </w:t>
            </w:r>
          </w:p>
        </w:tc>
        <w:tc>
          <w:tcPr>
            <w:tcW w:w="2754" w:type="dxa"/>
          </w:tcPr>
          <w:p w14:paraId="5F8C4DDA" w14:textId="77777777" w:rsidR="00DC546D" w:rsidRPr="005C5EA2" w:rsidRDefault="00DC546D" w:rsidP="00DF58E0">
            <w:pPr>
              <w:pStyle w:val="Tabletext"/>
              <w:jc w:val="center"/>
              <w:rPr>
                <w:sz w:val="20"/>
                <w:lang w:val="en-US"/>
              </w:rPr>
            </w:pPr>
            <w:r w:rsidRPr="005C5EA2">
              <w:rPr>
                <w:sz w:val="20"/>
                <w:lang w:val="en-US"/>
              </w:rPr>
              <w:t>–12.5 dBm</w:t>
            </w:r>
          </w:p>
        </w:tc>
        <w:tc>
          <w:tcPr>
            <w:tcW w:w="1383" w:type="dxa"/>
          </w:tcPr>
          <w:p w14:paraId="24937E09"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3B4EA746" w14:textId="77777777" w:rsidTr="00DF58E0">
        <w:trPr>
          <w:cantSplit/>
          <w:jc w:val="center"/>
        </w:trPr>
        <w:tc>
          <w:tcPr>
            <w:tcW w:w="2357" w:type="dxa"/>
          </w:tcPr>
          <w:p w14:paraId="276626F1" w14:textId="77777777" w:rsidR="00DC546D" w:rsidRPr="005C5EA2" w:rsidRDefault="00DC546D" w:rsidP="00DF58E0">
            <w:pPr>
              <w:pStyle w:val="Tabletext"/>
              <w:rPr>
                <w:sz w:val="20"/>
                <w:lang w:val="en-US"/>
              </w:rPr>
            </w:pPr>
            <w:r w:rsidRPr="005C5EA2">
              <w:rPr>
                <w:sz w:val="20"/>
                <w:lang w:val="en-US"/>
              </w:rPr>
              <w:t xml:space="preserve">0.2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1 MHz</w:t>
            </w:r>
          </w:p>
        </w:tc>
        <w:tc>
          <w:tcPr>
            <w:tcW w:w="3145" w:type="dxa"/>
          </w:tcPr>
          <w:p w14:paraId="14F0B9C7" w14:textId="77777777" w:rsidR="00DC546D" w:rsidRPr="005C5EA2" w:rsidRDefault="00DC546D" w:rsidP="00DF58E0">
            <w:pPr>
              <w:pStyle w:val="Tabletext"/>
              <w:rPr>
                <w:sz w:val="20"/>
                <w:lang w:val="en-US"/>
              </w:rPr>
            </w:pPr>
            <w:r w:rsidRPr="005C5EA2">
              <w:rPr>
                <w:sz w:val="20"/>
                <w:lang w:val="en-US"/>
              </w:rPr>
              <w:t xml:space="preserve">0.215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1.015MHz</w:t>
            </w:r>
          </w:p>
        </w:tc>
        <w:tc>
          <w:tcPr>
            <w:tcW w:w="2754" w:type="dxa"/>
          </w:tcPr>
          <w:p w14:paraId="7213D30B" w14:textId="77777777" w:rsidR="00DC546D" w:rsidRPr="005C5EA2" w:rsidRDefault="00DC546D" w:rsidP="00DF58E0">
            <w:pPr>
              <w:pStyle w:val="Tabletext"/>
              <w:jc w:val="center"/>
              <w:rPr>
                <w:sz w:val="20"/>
                <w:lang w:val="en-US"/>
              </w:rPr>
            </w:pPr>
            <w:r w:rsidRPr="005C5EA2">
              <w:rPr>
                <w:position w:val="-28"/>
                <w:sz w:val="20"/>
                <w:lang w:val="en-US"/>
              </w:rPr>
              <w:object w:dxaOrig="3860" w:dyaOrig="680" w14:anchorId="6211C5B7">
                <v:shape id="_x0000_i1049" type="#_x0000_t75" style="width:129.75pt;height:21pt" o:ole="" fillcolor="window">
                  <v:imagedata r:id="rId66" o:title=""/>
                </v:shape>
                <o:OLEObject Type="Embed" ProgID="Equation.3" ShapeID="_x0000_i1049" DrawAspect="Content" ObjectID="_1798614626" r:id="rId67"/>
              </w:object>
            </w:r>
          </w:p>
        </w:tc>
        <w:tc>
          <w:tcPr>
            <w:tcW w:w="1383" w:type="dxa"/>
          </w:tcPr>
          <w:p w14:paraId="7D943F55"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52F582D5" w14:textId="77777777" w:rsidTr="00DF58E0">
        <w:trPr>
          <w:cantSplit/>
          <w:jc w:val="center"/>
        </w:trPr>
        <w:tc>
          <w:tcPr>
            <w:tcW w:w="2357" w:type="dxa"/>
          </w:tcPr>
          <w:p w14:paraId="53740AF6" w14:textId="77777777" w:rsidR="00DC546D" w:rsidRPr="005C5EA2" w:rsidRDefault="00DC546D" w:rsidP="00DF58E0">
            <w:pPr>
              <w:pStyle w:val="Tabletext"/>
              <w:rPr>
                <w:sz w:val="20"/>
                <w:lang w:val="en-US"/>
              </w:rPr>
            </w:pPr>
            <w:r w:rsidRPr="005C5EA2">
              <w:rPr>
                <w:sz w:val="20"/>
                <w:lang w:val="en-US"/>
              </w:rPr>
              <w:t>(</w:t>
            </w:r>
            <w:r w:rsidRPr="005C5EA2">
              <w:rPr>
                <w:rFonts w:hint="eastAsia"/>
                <w:sz w:val="20"/>
                <w:lang w:val="en-US" w:eastAsia="zh-CN"/>
              </w:rPr>
              <w:t>注</w:t>
            </w:r>
            <w:r w:rsidRPr="005C5EA2">
              <w:rPr>
                <w:sz w:val="20"/>
                <w:lang w:val="en-US"/>
              </w:rPr>
              <w:t>3)</w:t>
            </w:r>
          </w:p>
        </w:tc>
        <w:tc>
          <w:tcPr>
            <w:tcW w:w="3145" w:type="dxa"/>
          </w:tcPr>
          <w:p w14:paraId="25D553BD" w14:textId="77777777" w:rsidR="00DC546D" w:rsidRPr="005C5EA2" w:rsidRDefault="00DC546D" w:rsidP="00DF58E0">
            <w:pPr>
              <w:pStyle w:val="Tabletext"/>
              <w:rPr>
                <w:sz w:val="20"/>
                <w:lang w:val="en-US"/>
              </w:rPr>
            </w:pPr>
            <w:r w:rsidRPr="005C5EA2">
              <w:rPr>
                <w:sz w:val="20"/>
                <w:lang w:val="en-US"/>
              </w:rPr>
              <w:t xml:space="preserve">1.015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1.5 MHz </w:t>
            </w:r>
          </w:p>
        </w:tc>
        <w:tc>
          <w:tcPr>
            <w:tcW w:w="2754" w:type="dxa"/>
          </w:tcPr>
          <w:p w14:paraId="03FA415F" w14:textId="77777777" w:rsidR="00DC546D" w:rsidRPr="005C5EA2" w:rsidRDefault="00DC546D" w:rsidP="00DF58E0">
            <w:pPr>
              <w:pStyle w:val="Tabletext"/>
              <w:jc w:val="center"/>
              <w:rPr>
                <w:sz w:val="20"/>
                <w:lang w:val="en-US"/>
              </w:rPr>
            </w:pPr>
            <w:r w:rsidRPr="005C5EA2">
              <w:rPr>
                <w:sz w:val="20"/>
                <w:lang w:val="en-US"/>
              </w:rPr>
              <w:t>–24.5 dBm</w:t>
            </w:r>
          </w:p>
        </w:tc>
        <w:tc>
          <w:tcPr>
            <w:tcW w:w="1383" w:type="dxa"/>
          </w:tcPr>
          <w:p w14:paraId="32AA8678" w14:textId="77777777" w:rsidR="00DC546D" w:rsidRPr="005C5EA2" w:rsidRDefault="00DC546D" w:rsidP="00DF58E0">
            <w:pPr>
              <w:pStyle w:val="Tabletext"/>
              <w:jc w:val="center"/>
              <w:rPr>
                <w:sz w:val="20"/>
                <w:lang w:val="en-US"/>
              </w:rPr>
            </w:pPr>
            <w:r w:rsidRPr="005C5EA2">
              <w:rPr>
                <w:sz w:val="20"/>
                <w:lang w:val="en-US"/>
              </w:rPr>
              <w:t>30 kHz</w:t>
            </w:r>
          </w:p>
        </w:tc>
      </w:tr>
      <w:tr w:rsidR="00DC546D" w:rsidRPr="005C5EA2" w14:paraId="386C2685" w14:textId="77777777" w:rsidTr="00DF58E0">
        <w:trPr>
          <w:cantSplit/>
          <w:jc w:val="center"/>
        </w:trPr>
        <w:tc>
          <w:tcPr>
            <w:tcW w:w="2357" w:type="dxa"/>
          </w:tcPr>
          <w:p w14:paraId="2FA90C08" w14:textId="77777777" w:rsidR="00DC546D" w:rsidRPr="005C5EA2" w:rsidRDefault="00DC546D" w:rsidP="00DF58E0">
            <w:pPr>
              <w:pStyle w:val="Tabletext"/>
              <w:rPr>
                <w:sz w:val="20"/>
                <w:lang w:val="en-US"/>
              </w:rPr>
            </w:pPr>
            <w:r w:rsidRPr="005C5EA2">
              <w:rPr>
                <w:sz w:val="20"/>
                <w:lang w:val="en-US"/>
              </w:rPr>
              <w:t xml:space="preserve">1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2.8 MHz </w:t>
            </w:r>
          </w:p>
        </w:tc>
        <w:tc>
          <w:tcPr>
            <w:tcW w:w="3145" w:type="dxa"/>
          </w:tcPr>
          <w:p w14:paraId="033F62E8" w14:textId="77777777" w:rsidR="00DC546D" w:rsidRPr="005C5EA2" w:rsidRDefault="00DC546D" w:rsidP="00DF58E0">
            <w:pPr>
              <w:pStyle w:val="Tabletext"/>
              <w:rPr>
                <w:sz w:val="20"/>
                <w:lang w:val="en-US"/>
              </w:rPr>
            </w:pPr>
            <w:r w:rsidRPr="005C5EA2">
              <w:rPr>
                <w:sz w:val="20"/>
                <w:lang w:val="en-US"/>
              </w:rPr>
              <w:t xml:space="preserve">1.5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3.3 MHz</w:t>
            </w:r>
          </w:p>
        </w:tc>
        <w:tc>
          <w:tcPr>
            <w:tcW w:w="2754" w:type="dxa"/>
          </w:tcPr>
          <w:p w14:paraId="31C20326" w14:textId="77777777" w:rsidR="00DC546D" w:rsidRPr="005C5EA2" w:rsidRDefault="00DC546D" w:rsidP="00DF58E0">
            <w:pPr>
              <w:pStyle w:val="Tabletext"/>
              <w:jc w:val="center"/>
              <w:rPr>
                <w:sz w:val="20"/>
                <w:lang w:val="en-US"/>
              </w:rPr>
            </w:pPr>
            <w:r w:rsidRPr="005C5EA2">
              <w:rPr>
                <w:sz w:val="20"/>
                <w:lang w:val="en-US"/>
              </w:rPr>
              <w:t>–11.5 dBm</w:t>
            </w:r>
          </w:p>
        </w:tc>
        <w:tc>
          <w:tcPr>
            <w:tcW w:w="1383" w:type="dxa"/>
          </w:tcPr>
          <w:p w14:paraId="7AFF8A5E" w14:textId="77777777" w:rsidR="00DC546D" w:rsidRPr="005C5EA2" w:rsidRDefault="00DC546D" w:rsidP="00DF58E0">
            <w:pPr>
              <w:pStyle w:val="Tabletext"/>
              <w:jc w:val="center"/>
              <w:rPr>
                <w:sz w:val="20"/>
                <w:lang w:val="en-US"/>
              </w:rPr>
            </w:pPr>
            <w:r w:rsidRPr="005C5EA2">
              <w:rPr>
                <w:sz w:val="20"/>
                <w:lang w:val="en-US"/>
              </w:rPr>
              <w:t>1 MHz</w:t>
            </w:r>
          </w:p>
        </w:tc>
      </w:tr>
      <w:tr w:rsidR="00DC546D" w:rsidRPr="005C5EA2" w14:paraId="71A8DBF5" w14:textId="77777777" w:rsidTr="00CD4246">
        <w:trPr>
          <w:cantSplit/>
          <w:jc w:val="center"/>
        </w:trPr>
        <w:tc>
          <w:tcPr>
            <w:tcW w:w="2357" w:type="dxa"/>
            <w:tcBorders>
              <w:bottom w:val="single" w:sz="4" w:space="0" w:color="auto"/>
            </w:tcBorders>
          </w:tcPr>
          <w:p w14:paraId="280E8539" w14:textId="77777777" w:rsidR="00DC546D" w:rsidRPr="005C5EA2" w:rsidRDefault="00DC546D" w:rsidP="00DF58E0">
            <w:pPr>
              <w:pStyle w:val="Tabletext"/>
              <w:rPr>
                <w:sz w:val="20"/>
                <w:lang w:val="en-US"/>
              </w:rPr>
            </w:pPr>
            <w:r w:rsidRPr="005C5EA2">
              <w:rPr>
                <w:sz w:val="20"/>
                <w:lang w:val="en-US"/>
              </w:rPr>
              <w:t xml:space="preserve">2.8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3145" w:type="dxa"/>
            <w:tcBorders>
              <w:bottom w:val="single" w:sz="4" w:space="0" w:color="auto"/>
            </w:tcBorders>
          </w:tcPr>
          <w:p w14:paraId="5019AB6E" w14:textId="77777777" w:rsidR="00DC546D" w:rsidRPr="005C5EA2" w:rsidRDefault="00DC546D" w:rsidP="00DF58E0">
            <w:pPr>
              <w:pStyle w:val="Tabletext"/>
              <w:rPr>
                <w:sz w:val="20"/>
                <w:lang w:val="en-US"/>
              </w:rPr>
            </w:pPr>
            <w:r w:rsidRPr="005C5EA2">
              <w:rPr>
                <w:sz w:val="20"/>
                <w:lang w:val="en-US"/>
              </w:rPr>
              <w:t xml:space="preserve">3.3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r w:rsidRPr="005C5EA2">
              <w:rPr>
                <w:sz w:val="20"/>
                <w:lang w:val="en-US"/>
              </w:rPr>
              <w:t xml:space="preserve"> </w:t>
            </w:r>
          </w:p>
        </w:tc>
        <w:tc>
          <w:tcPr>
            <w:tcW w:w="2754" w:type="dxa"/>
            <w:tcBorders>
              <w:bottom w:val="single" w:sz="4" w:space="0" w:color="auto"/>
            </w:tcBorders>
          </w:tcPr>
          <w:p w14:paraId="03D27EFF" w14:textId="77777777" w:rsidR="00DC546D" w:rsidRPr="005C5EA2" w:rsidRDefault="00DC546D" w:rsidP="00DF58E0">
            <w:pPr>
              <w:pStyle w:val="Tabletext"/>
              <w:jc w:val="center"/>
              <w:rPr>
                <w:sz w:val="20"/>
                <w:lang w:val="en-US"/>
              </w:rPr>
            </w:pPr>
            <w:r w:rsidRPr="005C5EA2">
              <w:rPr>
                <w:sz w:val="20"/>
                <w:lang w:val="en-US"/>
              </w:rPr>
              <w:t>–15 dBm</w:t>
            </w:r>
          </w:p>
        </w:tc>
        <w:tc>
          <w:tcPr>
            <w:tcW w:w="1383" w:type="dxa"/>
            <w:tcBorders>
              <w:bottom w:val="single" w:sz="4" w:space="0" w:color="auto"/>
            </w:tcBorders>
          </w:tcPr>
          <w:p w14:paraId="3D5E9C8F" w14:textId="77777777" w:rsidR="00DC546D" w:rsidRPr="005C5EA2" w:rsidRDefault="00DC546D" w:rsidP="00DF58E0">
            <w:pPr>
              <w:pStyle w:val="Tabletext"/>
              <w:jc w:val="center"/>
              <w:rPr>
                <w:sz w:val="20"/>
                <w:lang w:val="en-US"/>
              </w:rPr>
            </w:pPr>
            <w:r w:rsidRPr="005C5EA2">
              <w:rPr>
                <w:sz w:val="20"/>
                <w:lang w:val="en-US"/>
              </w:rPr>
              <w:t>1 MHz</w:t>
            </w:r>
          </w:p>
        </w:tc>
      </w:tr>
    </w:tbl>
    <w:p w14:paraId="149CED40" w14:textId="29ADD6BB" w:rsidR="00CD4246" w:rsidRDefault="00CD424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639"/>
      </w:tblGrid>
      <w:tr w:rsidR="00DC546D" w:rsidRPr="005C5EA2" w14:paraId="26594CA8" w14:textId="77777777" w:rsidTr="00CD4246">
        <w:trPr>
          <w:cantSplit/>
          <w:jc w:val="center"/>
        </w:trPr>
        <w:tc>
          <w:tcPr>
            <w:tcW w:w="9639" w:type="dxa"/>
            <w:tcBorders>
              <w:top w:val="nil"/>
              <w:left w:val="nil"/>
              <w:bottom w:val="nil"/>
              <w:right w:val="nil"/>
            </w:tcBorders>
          </w:tcPr>
          <w:p w14:paraId="760B472D" w14:textId="40E087BB" w:rsidR="00DC546D" w:rsidRPr="005C5EA2" w:rsidRDefault="00DC546D" w:rsidP="00DF58E0">
            <w:pPr>
              <w:pStyle w:val="Tabletext"/>
              <w:rPr>
                <w:sz w:val="20"/>
                <w:lang w:eastAsia="zh-CN"/>
              </w:rPr>
            </w:pPr>
            <w:r w:rsidRPr="005C5EA2">
              <w:rPr>
                <w:rFonts w:hint="eastAsia"/>
                <w:sz w:val="20"/>
                <w:lang w:eastAsia="zh-CN"/>
              </w:rPr>
              <w:lastRenderedPageBreak/>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w:t>
            </w:r>
            <w:r w:rsidRPr="005C5EA2">
              <w:rPr>
                <w:rFonts w:hint="eastAsia"/>
                <w:spacing w:val="-4"/>
                <w:sz w:val="20"/>
                <w:lang w:eastAsia="zh-CN"/>
              </w:rPr>
              <w:t>15 dBm/1MHz</w:t>
            </w:r>
            <w:r w:rsidRPr="005C5EA2">
              <w:rPr>
                <w:rFonts w:hint="eastAsia"/>
                <w:spacing w:val="-4"/>
                <w:sz w:val="20"/>
                <w:lang w:eastAsia="zh-CN"/>
              </w:rPr>
              <w:t>。</w:t>
            </w:r>
          </w:p>
          <w:p w14:paraId="29B68F3F"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5BA22E24"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3 –</w:t>
            </w:r>
            <w:r w:rsidRPr="005C5EA2">
              <w:rPr>
                <w:rFonts w:hint="eastAsia"/>
                <w:sz w:val="20"/>
                <w:lang w:eastAsia="zh-CN"/>
              </w:rPr>
              <w:t>此频率范围保证</w:t>
            </w:r>
            <w:r w:rsidRPr="005C5EA2">
              <w:rPr>
                <w:i/>
                <w:iCs/>
                <w:sz w:val="20"/>
                <w:lang w:eastAsia="zh-CN"/>
              </w:rPr>
              <w:t>f_offset</w:t>
            </w:r>
            <w:r w:rsidRPr="005C5EA2">
              <w:rPr>
                <w:rFonts w:hint="eastAsia"/>
                <w:sz w:val="20"/>
                <w:lang w:eastAsia="zh-CN"/>
              </w:rPr>
              <w:t>的数值范围是连续的。</w:t>
            </w:r>
          </w:p>
          <w:p w14:paraId="77D0F524" w14:textId="77777777" w:rsidR="00DC546D" w:rsidRPr="005C5EA2" w:rsidRDefault="00DC546D" w:rsidP="00DF58E0">
            <w:pPr>
              <w:pStyle w:val="Tabletext"/>
              <w:rPr>
                <w:sz w:val="20"/>
                <w:lang w:val="en-US" w:eastAsia="zh-CN"/>
              </w:rPr>
            </w:pPr>
            <w:r w:rsidRPr="005C5EA2">
              <w:rPr>
                <w:rFonts w:hint="eastAsia"/>
                <w:sz w:val="20"/>
                <w:lang w:val="en-GB" w:eastAsia="zh-CN"/>
              </w:rPr>
              <w:t>注</w:t>
            </w:r>
            <w:r w:rsidRPr="005C5EA2">
              <w:rPr>
                <w:sz w:val="20"/>
                <w:lang w:eastAsia="zh-CN"/>
              </w:rPr>
              <w:t>4 –</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w:t>
            </w:r>
          </w:p>
        </w:tc>
      </w:tr>
    </w:tbl>
    <w:p w14:paraId="4ADE9622" w14:textId="77777777" w:rsidR="00DC546D" w:rsidRPr="00CD1D5C" w:rsidRDefault="00DC546D" w:rsidP="00DC546D">
      <w:pPr>
        <w:spacing w:before="0"/>
        <w:rPr>
          <w:lang w:val="en-US" w:eastAsia="zh-CN"/>
        </w:rPr>
      </w:pPr>
    </w:p>
    <w:p w14:paraId="58326CAB" w14:textId="06A549F3" w:rsidR="00DC546D" w:rsidRPr="00117065" w:rsidRDefault="00DC546D" w:rsidP="00DC546D">
      <w:pPr>
        <w:pStyle w:val="Heading3"/>
        <w:rPr>
          <w:lang w:eastAsia="zh-CN"/>
        </w:rPr>
      </w:pPr>
      <w:r w:rsidRPr="00117065">
        <w:rPr>
          <w:lang w:eastAsia="zh-CN"/>
        </w:rPr>
        <w:t>2.3.2A</w:t>
      </w:r>
      <w:r w:rsidRPr="00117065">
        <w:rPr>
          <w:lang w:eastAsia="zh-CN"/>
        </w:rPr>
        <w:tab/>
      </w:r>
      <w:bookmarkStart w:id="174" w:name="lt_pId1508"/>
      <w:r>
        <w:rPr>
          <w:rFonts w:hint="eastAsia"/>
          <w:lang w:eastAsia="zh-CN"/>
        </w:rPr>
        <w:t>局域</w:t>
      </w:r>
      <w:r w:rsidRPr="00930A7E">
        <w:rPr>
          <w:lang w:eastAsia="zh-CN"/>
        </w:rPr>
        <w:t>BS</w:t>
      </w:r>
      <w:r w:rsidRPr="00930A7E">
        <w:rPr>
          <w:rFonts w:hint="eastAsia"/>
          <w:lang w:eastAsia="zh-CN"/>
        </w:rPr>
        <w:t>工作</w:t>
      </w:r>
      <w:r>
        <w:rPr>
          <w:rFonts w:hint="eastAsia"/>
          <w:lang w:eastAsia="zh-CN"/>
        </w:rPr>
        <w:t>频段的</w:t>
      </w:r>
      <w:r w:rsidRPr="00930A7E">
        <w:rPr>
          <w:rFonts w:hint="eastAsia"/>
          <w:lang w:eastAsia="zh-CN"/>
        </w:rPr>
        <w:t>无用发射</w:t>
      </w:r>
      <w:r w:rsidR="00BD19C6">
        <w:rPr>
          <w:rFonts w:hint="eastAsia"/>
          <w:lang w:eastAsia="zh-CN"/>
        </w:rPr>
        <w:t>（</w:t>
      </w:r>
      <w:r>
        <w:rPr>
          <w:lang w:eastAsia="zh-CN"/>
        </w:rPr>
        <w:t>A</w:t>
      </w:r>
      <w:r>
        <w:rPr>
          <w:rFonts w:hint="eastAsia"/>
          <w:lang w:eastAsia="zh-CN"/>
        </w:rPr>
        <w:t>和</w:t>
      </w:r>
      <w:r>
        <w:rPr>
          <w:lang w:eastAsia="zh-CN"/>
        </w:rPr>
        <w:t>B</w:t>
      </w:r>
      <w:r w:rsidRPr="00930A7E">
        <w:rPr>
          <w:rFonts w:hint="eastAsia"/>
          <w:lang w:eastAsia="zh-CN"/>
        </w:rPr>
        <w:t>类</w:t>
      </w:r>
      <w:r w:rsidR="00BD19C6">
        <w:rPr>
          <w:rFonts w:hint="eastAsia"/>
          <w:lang w:eastAsia="zh-CN"/>
        </w:rPr>
        <w:t>）</w:t>
      </w:r>
    </w:p>
    <w:p w14:paraId="217FBF8E" w14:textId="77777777" w:rsidR="00DC546D" w:rsidRPr="00117807" w:rsidRDefault="00DC546D" w:rsidP="00DC546D">
      <w:pPr>
        <w:ind w:firstLineChars="200" w:firstLine="480"/>
        <w:rPr>
          <w:lang w:eastAsia="zh-CN"/>
        </w:rPr>
      </w:pPr>
      <w:bookmarkStart w:id="175" w:name="lt_pId1509"/>
      <w:bookmarkEnd w:id="174"/>
      <w:r w:rsidRPr="00117807">
        <w:rPr>
          <w:rFonts w:hint="eastAsia"/>
          <w:lang w:eastAsia="zh-CN"/>
        </w:rPr>
        <w:t>对于在</w:t>
      </w:r>
      <w:r w:rsidRPr="00117807">
        <w:rPr>
          <w:lang w:eastAsia="zh-CN"/>
        </w:rPr>
        <w:t>E-UTRA</w:t>
      </w:r>
      <w:r>
        <w:rPr>
          <w:rFonts w:hint="eastAsia"/>
          <w:lang w:eastAsia="zh-CN"/>
        </w:rPr>
        <w:t>频段</w:t>
      </w:r>
      <w:r w:rsidRPr="00117807">
        <w:rPr>
          <w:lang w:eastAsia="zh-CN"/>
        </w:rPr>
        <w:t>≤3</w:t>
      </w:r>
      <w:r>
        <w:rPr>
          <w:lang w:eastAsia="zh-CN"/>
        </w:rPr>
        <w:t> GHz</w:t>
      </w:r>
      <w:r w:rsidRPr="00117807">
        <w:rPr>
          <w:rFonts w:hint="eastAsia"/>
          <w:lang w:eastAsia="zh-CN"/>
        </w:rPr>
        <w:t>工作的</w:t>
      </w:r>
      <w:r>
        <w:rPr>
          <w:rFonts w:hint="eastAsia"/>
          <w:lang w:eastAsia="zh-CN"/>
        </w:rPr>
        <w:t>局域</w:t>
      </w:r>
      <w:r w:rsidRPr="00117807">
        <w:rPr>
          <w:lang w:eastAsia="zh-CN"/>
        </w:rPr>
        <w:t>BS</w:t>
      </w:r>
      <w:r w:rsidRPr="00117807">
        <w:rPr>
          <w:rFonts w:hint="eastAsia"/>
          <w:lang w:eastAsia="zh-CN"/>
        </w:rPr>
        <w:t>，发射不得超过表</w:t>
      </w:r>
      <w:r>
        <w:rPr>
          <w:rFonts w:hint="eastAsia"/>
          <w:lang w:eastAsia="zh-CN"/>
        </w:rPr>
        <w:t>A1-26</w:t>
      </w:r>
      <w:r w:rsidRPr="00117807">
        <w:rPr>
          <w:rFonts w:hint="eastAsia"/>
          <w:lang w:eastAsia="zh-CN"/>
        </w:rPr>
        <w:t>、</w:t>
      </w:r>
      <w:r>
        <w:rPr>
          <w:rFonts w:hint="eastAsia"/>
          <w:lang w:eastAsia="zh-CN"/>
        </w:rPr>
        <w:t>A1-28</w:t>
      </w:r>
      <w:r w:rsidRPr="00117807">
        <w:rPr>
          <w:rFonts w:hint="eastAsia"/>
          <w:lang w:eastAsia="zh-CN"/>
        </w:rPr>
        <w:t>和</w:t>
      </w:r>
      <w:r>
        <w:rPr>
          <w:rFonts w:hint="eastAsia"/>
          <w:lang w:eastAsia="zh-CN"/>
        </w:rPr>
        <w:t>A1-30</w:t>
      </w:r>
      <w:r w:rsidRPr="00117807">
        <w:rPr>
          <w:rFonts w:hint="eastAsia"/>
          <w:lang w:eastAsia="zh-CN"/>
        </w:rPr>
        <w:t>中规定的最大</w:t>
      </w:r>
      <w:r>
        <w:rPr>
          <w:rFonts w:hint="eastAsia"/>
          <w:lang w:eastAsia="zh-CN"/>
        </w:rPr>
        <w:t>电平</w:t>
      </w:r>
      <w:r w:rsidRPr="00117807">
        <w:rPr>
          <w:rFonts w:hint="eastAsia"/>
          <w:lang w:eastAsia="zh-CN"/>
        </w:rPr>
        <w:t>。</w:t>
      </w:r>
      <w:bookmarkEnd w:id="175"/>
    </w:p>
    <w:p w14:paraId="3CE45F7C" w14:textId="77777777" w:rsidR="00DC546D" w:rsidRPr="00117065" w:rsidRDefault="00DC546D" w:rsidP="00DC546D">
      <w:pPr>
        <w:ind w:firstLineChars="200" w:firstLine="480"/>
        <w:rPr>
          <w:lang w:eastAsia="zh-CN"/>
        </w:rPr>
      </w:pPr>
      <w:bookmarkStart w:id="176" w:name="lt_pId1510"/>
      <w:r w:rsidRPr="00117807">
        <w:rPr>
          <w:rFonts w:hint="eastAsia"/>
          <w:lang w:eastAsia="zh-CN"/>
        </w:rPr>
        <w:t>对于在</w:t>
      </w:r>
      <w:r w:rsidRPr="00117807">
        <w:rPr>
          <w:lang w:eastAsia="zh-CN"/>
        </w:rPr>
        <w:t>E-UTRA</w:t>
      </w:r>
      <w:r>
        <w:rPr>
          <w:rFonts w:hint="eastAsia"/>
          <w:lang w:eastAsia="zh-CN"/>
        </w:rPr>
        <w:t>频段</w:t>
      </w:r>
      <w:r w:rsidRPr="00117807">
        <w:rPr>
          <w:lang w:eastAsia="zh-CN"/>
        </w:rPr>
        <w:t>&gt;3</w:t>
      </w:r>
      <w:r>
        <w:rPr>
          <w:lang w:eastAsia="zh-CN"/>
        </w:rPr>
        <w:t> GHz</w:t>
      </w:r>
      <w:r w:rsidRPr="00117807">
        <w:rPr>
          <w:rFonts w:hint="eastAsia"/>
          <w:lang w:eastAsia="zh-CN"/>
        </w:rPr>
        <w:t>工作的</w:t>
      </w:r>
      <w:r>
        <w:rPr>
          <w:rFonts w:hint="eastAsia"/>
          <w:lang w:eastAsia="zh-CN"/>
        </w:rPr>
        <w:t>局域</w:t>
      </w:r>
      <w:r w:rsidRPr="00117807">
        <w:rPr>
          <w:lang w:eastAsia="zh-CN"/>
        </w:rPr>
        <w:t>BS</w:t>
      </w:r>
      <w:r w:rsidRPr="00117807">
        <w:rPr>
          <w:rFonts w:hint="eastAsia"/>
          <w:lang w:eastAsia="zh-CN"/>
        </w:rPr>
        <w:t>，发射不得超过表</w:t>
      </w:r>
      <w:r>
        <w:rPr>
          <w:rFonts w:hint="eastAsia"/>
          <w:lang w:eastAsia="zh-CN"/>
        </w:rPr>
        <w:t>A1-27</w:t>
      </w:r>
      <w:r w:rsidRPr="00117807">
        <w:rPr>
          <w:rFonts w:hint="eastAsia"/>
          <w:lang w:eastAsia="zh-CN"/>
        </w:rPr>
        <w:t>、</w:t>
      </w:r>
      <w:r>
        <w:rPr>
          <w:rFonts w:hint="eastAsia"/>
          <w:lang w:eastAsia="zh-CN"/>
        </w:rPr>
        <w:t>A1-29</w:t>
      </w:r>
      <w:r w:rsidRPr="00117807">
        <w:rPr>
          <w:rFonts w:hint="eastAsia"/>
          <w:lang w:eastAsia="zh-CN"/>
        </w:rPr>
        <w:t>和</w:t>
      </w:r>
      <w:r>
        <w:rPr>
          <w:rFonts w:hint="eastAsia"/>
          <w:lang w:eastAsia="zh-CN"/>
        </w:rPr>
        <w:t>A1-31</w:t>
      </w:r>
      <w:r w:rsidRPr="00117807">
        <w:rPr>
          <w:rFonts w:hint="eastAsia"/>
          <w:lang w:eastAsia="zh-CN"/>
        </w:rPr>
        <w:t>中规定的最大</w:t>
      </w:r>
      <w:r>
        <w:rPr>
          <w:rFonts w:hint="eastAsia"/>
          <w:lang w:eastAsia="zh-CN"/>
        </w:rPr>
        <w:t>电平</w:t>
      </w:r>
      <w:r w:rsidRPr="00117807">
        <w:rPr>
          <w:rFonts w:hint="eastAsia"/>
          <w:lang w:eastAsia="zh-CN"/>
        </w:rPr>
        <w:t>。</w:t>
      </w:r>
    </w:p>
    <w:p w14:paraId="202FFB08" w14:textId="11881364" w:rsidR="00DC546D" w:rsidRPr="00F711FC" w:rsidRDefault="00DC546D" w:rsidP="00DC546D">
      <w:pPr>
        <w:tabs>
          <w:tab w:val="clear" w:pos="794"/>
          <w:tab w:val="clear" w:pos="1191"/>
          <w:tab w:val="clear" w:pos="1588"/>
          <w:tab w:val="clear" w:pos="1985"/>
        </w:tabs>
        <w:overflowPunct/>
        <w:autoSpaceDE/>
        <w:autoSpaceDN/>
        <w:adjustRightInd/>
        <w:spacing w:before="0"/>
        <w:jc w:val="left"/>
        <w:textAlignment w:val="auto"/>
        <w:rPr>
          <w:caps/>
          <w:lang w:eastAsia="zh-CN"/>
        </w:rPr>
      </w:pPr>
      <w:bookmarkStart w:id="177" w:name="lt_pId1511"/>
      <w:bookmarkEnd w:id="176"/>
    </w:p>
    <w:p w14:paraId="6BBE135B" w14:textId="77777777" w:rsidR="00DC546D" w:rsidRDefault="00DC546D" w:rsidP="00DC546D">
      <w:pPr>
        <w:pStyle w:val="TableNo"/>
        <w:rPr>
          <w:lang w:eastAsia="zh-CN"/>
        </w:rPr>
      </w:pPr>
      <w:r w:rsidRPr="00662793">
        <w:rPr>
          <w:rFonts w:hint="eastAsia"/>
          <w:lang w:eastAsia="zh-CN"/>
        </w:rPr>
        <w:t>表</w:t>
      </w:r>
      <w:bookmarkEnd w:id="177"/>
      <w:r>
        <w:rPr>
          <w:rFonts w:hint="eastAsia"/>
          <w:lang w:eastAsia="zh-CN"/>
        </w:rPr>
        <w:t>A1-26</w:t>
      </w:r>
    </w:p>
    <w:p w14:paraId="75F985C3" w14:textId="000355E6" w:rsidR="00DC546D" w:rsidRPr="00117065" w:rsidRDefault="00DC546D" w:rsidP="00DC546D">
      <w:pPr>
        <w:pStyle w:val="Tabletitle"/>
        <w:rPr>
          <w:lang w:eastAsia="zh-CN"/>
        </w:rPr>
      </w:pPr>
      <w:r>
        <w:rPr>
          <w:lang w:eastAsia="zh-CN"/>
        </w:rPr>
        <w:t>1.4 MHz</w:t>
      </w:r>
      <w:r>
        <w:rPr>
          <w:rFonts w:hint="eastAsia"/>
          <w:lang w:eastAsia="zh-CN"/>
        </w:rPr>
        <w:t>信道带宽的局域</w:t>
      </w:r>
      <w:r>
        <w:rPr>
          <w:lang w:eastAsia="zh-CN"/>
        </w:rPr>
        <w:t>BS</w:t>
      </w:r>
      <w:r>
        <w:rPr>
          <w:rFonts w:hint="eastAsia"/>
          <w:lang w:eastAsia="zh-CN"/>
        </w:rPr>
        <w:t>的工作频段无用发射限值</w:t>
      </w:r>
      <w:r>
        <w:rPr>
          <w:lang w:eastAsia="zh-CN"/>
        </w:rPr>
        <w:br/>
      </w:r>
      <w:r w:rsidRPr="00053B15">
        <w:rPr>
          <w:rFonts w:hint="eastAsia"/>
          <w:lang w:eastAsia="zh-CN"/>
        </w:rPr>
        <w:t>（</w:t>
      </w:r>
      <w:r w:rsidRPr="00053B15">
        <w:rPr>
          <w:lang w:eastAsia="zh-CN"/>
        </w:rPr>
        <w:t>E-UTRA</w:t>
      </w:r>
      <w:r>
        <w:rPr>
          <w:rFonts w:hint="eastAsia"/>
          <w:lang w:val="en-GB" w:eastAsia="zh-CN"/>
        </w:rPr>
        <w:t>频段</w:t>
      </w:r>
      <w:r w:rsidR="00BD19C6" w:rsidRPr="00050CD4">
        <w:rPr>
          <w:rFonts w:cs="Arial"/>
          <w:lang w:eastAsia="zh-CN"/>
        </w:rPr>
        <w:t>≤</w:t>
      </w:r>
      <w:r w:rsidRPr="00053B15">
        <w:rPr>
          <w:rFonts w:cs="Arial"/>
          <w:lang w:eastAsia="zh-CN"/>
        </w:rPr>
        <w:t xml:space="preserve"> </w:t>
      </w:r>
      <w:r w:rsidRPr="00053B15">
        <w:rPr>
          <w:lang w:eastAsia="zh-CN"/>
        </w:rPr>
        <w:t>3 GHz</w:t>
      </w:r>
      <w:r w:rsidRPr="00053B15">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835"/>
        <w:gridCol w:w="3299"/>
        <w:gridCol w:w="1383"/>
      </w:tblGrid>
      <w:tr w:rsidR="00DC546D" w:rsidRPr="005C5EA2" w14:paraId="67216E6E" w14:textId="77777777" w:rsidTr="00DF58E0">
        <w:trPr>
          <w:cantSplit/>
          <w:trHeight w:val="1348"/>
          <w:jc w:val="center"/>
        </w:trPr>
        <w:tc>
          <w:tcPr>
            <w:tcW w:w="2122" w:type="dxa"/>
            <w:vAlign w:val="center"/>
          </w:tcPr>
          <w:p w14:paraId="008D85DA" w14:textId="77777777" w:rsidR="00DC546D" w:rsidRPr="005C5EA2" w:rsidRDefault="00DC546D" w:rsidP="00DF58E0">
            <w:pPr>
              <w:pStyle w:val="Tablehead"/>
              <w:keepLines/>
              <w:rPr>
                <w:sz w:val="20"/>
                <w:lang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i/>
                <w:iCs/>
                <w:sz w:val="20"/>
              </w:rPr>
              <w:sym w:font="Symbol" w:char="F044"/>
            </w:r>
            <w:r w:rsidRPr="005C5EA2">
              <w:rPr>
                <w:i/>
                <w:iCs/>
                <w:sz w:val="20"/>
                <w:lang w:eastAsia="zh-CN"/>
              </w:rPr>
              <w:t>f</w:t>
            </w:r>
          </w:p>
        </w:tc>
        <w:tc>
          <w:tcPr>
            <w:tcW w:w="2835" w:type="dxa"/>
            <w:vAlign w:val="center"/>
          </w:tcPr>
          <w:p w14:paraId="5054A0FC" w14:textId="77777777" w:rsidR="00DC546D" w:rsidRPr="005C5EA2" w:rsidRDefault="00DC546D" w:rsidP="00DF58E0">
            <w:pPr>
              <w:pStyle w:val="Tablehead"/>
              <w:keepLines/>
              <w:rPr>
                <w:sz w:val="20"/>
                <w:lang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299" w:type="dxa"/>
            <w:vAlign w:val="center"/>
          </w:tcPr>
          <w:p w14:paraId="59B0C481" w14:textId="77777777" w:rsidR="00DC546D" w:rsidRPr="005C5EA2" w:rsidRDefault="00DC546D" w:rsidP="00DF58E0">
            <w:pPr>
              <w:pStyle w:val="Tablehead"/>
              <w:keepLines/>
              <w:rPr>
                <w:sz w:val="20"/>
              </w:rPr>
            </w:pPr>
            <w:r w:rsidRPr="005C5EA2">
              <w:rPr>
                <w:rFonts w:hint="eastAsia"/>
                <w:sz w:val="20"/>
                <w:lang w:eastAsia="zh-CN"/>
              </w:rPr>
              <w:t>测试</w:t>
            </w:r>
            <w:r w:rsidRPr="005C5EA2">
              <w:rPr>
                <w:rFonts w:hint="eastAsia"/>
                <w:sz w:val="20"/>
              </w:rPr>
              <w:t>要求（注</w:t>
            </w:r>
            <w:r w:rsidRPr="005C5EA2">
              <w:rPr>
                <w:sz w:val="20"/>
              </w:rPr>
              <w:t>1</w:t>
            </w:r>
            <w:r w:rsidRPr="005C5EA2">
              <w:rPr>
                <w:rFonts w:hint="eastAsia"/>
                <w:sz w:val="20"/>
                <w:lang w:eastAsia="zh-CN"/>
              </w:rPr>
              <w:t>、</w:t>
            </w:r>
            <w:r w:rsidRPr="005C5EA2">
              <w:rPr>
                <w:sz w:val="20"/>
                <w:lang w:eastAsia="zh-CN"/>
              </w:rPr>
              <w:t>3</w:t>
            </w:r>
            <w:r w:rsidRPr="005C5EA2">
              <w:rPr>
                <w:rFonts w:hint="eastAsia"/>
                <w:sz w:val="20"/>
              </w:rPr>
              <w:t>）</w:t>
            </w:r>
          </w:p>
        </w:tc>
        <w:tc>
          <w:tcPr>
            <w:tcW w:w="1383" w:type="dxa"/>
            <w:vAlign w:val="center"/>
          </w:tcPr>
          <w:p w14:paraId="6D6F6FD0" w14:textId="77777777" w:rsidR="00DC546D" w:rsidRPr="005C5EA2" w:rsidRDefault="00DC546D" w:rsidP="00DF58E0">
            <w:pPr>
              <w:pStyle w:val="Tablehead"/>
              <w:keepLines/>
              <w:rPr>
                <w:sz w:val="20"/>
              </w:rPr>
            </w:pPr>
            <w:r w:rsidRPr="005C5EA2">
              <w:rPr>
                <w:rFonts w:hint="eastAsia"/>
                <w:sz w:val="20"/>
              </w:rPr>
              <w:t>测量带宽</w:t>
            </w:r>
            <w:r w:rsidRPr="005C5EA2">
              <w:rPr>
                <w:sz w:val="20"/>
              </w:rPr>
              <w:br/>
            </w:r>
            <w:r w:rsidRPr="005C5EA2">
              <w:rPr>
                <w:rFonts w:hint="eastAsia"/>
                <w:sz w:val="20"/>
              </w:rPr>
              <w:t>（注</w:t>
            </w:r>
            <w:r w:rsidRPr="005C5EA2">
              <w:rPr>
                <w:sz w:val="20"/>
              </w:rPr>
              <w:t>2</w:t>
            </w:r>
            <w:r w:rsidRPr="005C5EA2">
              <w:rPr>
                <w:rFonts w:hint="eastAsia"/>
                <w:sz w:val="20"/>
              </w:rPr>
              <w:t>）</w:t>
            </w:r>
          </w:p>
        </w:tc>
      </w:tr>
      <w:tr w:rsidR="00DC546D" w:rsidRPr="005C5EA2" w14:paraId="3D3A1E39" w14:textId="77777777" w:rsidTr="00DF58E0">
        <w:trPr>
          <w:cantSplit/>
          <w:jc w:val="center"/>
        </w:trPr>
        <w:tc>
          <w:tcPr>
            <w:tcW w:w="2122" w:type="dxa"/>
          </w:tcPr>
          <w:p w14:paraId="08965326" w14:textId="77777777" w:rsidR="00DC546D" w:rsidRPr="005C5EA2" w:rsidRDefault="00DC546D" w:rsidP="00DF58E0">
            <w:pPr>
              <w:pStyle w:val="Tabletext"/>
              <w:jc w:val="left"/>
              <w:rPr>
                <w:sz w:val="20"/>
                <w:lang w:val="en-US"/>
              </w:rPr>
            </w:pPr>
            <w:r w:rsidRPr="005C5EA2">
              <w:rPr>
                <w:sz w:val="20"/>
                <w:lang w:val="en-US"/>
              </w:rPr>
              <w:t xml:space="preserve">0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1.4 MHz</w:t>
            </w:r>
          </w:p>
        </w:tc>
        <w:tc>
          <w:tcPr>
            <w:tcW w:w="2835" w:type="dxa"/>
          </w:tcPr>
          <w:p w14:paraId="0A007C79" w14:textId="77777777" w:rsidR="00DC546D" w:rsidRPr="005C5EA2" w:rsidRDefault="00DC546D" w:rsidP="00DF58E0">
            <w:pPr>
              <w:pStyle w:val="Tabletext"/>
              <w:jc w:val="left"/>
              <w:rPr>
                <w:sz w:val="20"/>
                <w:lang w:val="en-US"/>
              </w:rPr>
            </w:pPr>
            <w:r w:rsidRPr="005C5EA2">
              <w:rPr>
                <w:sz w:val="20"/>
                <w:lang w:val="en-US"/>
              </w:rPr>
              <w:t xml:space="preserve">0.05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1.45 MHz</w:t>
            </w:r>
          </w:p>
        </w:tc>
        <w:tc>
          <w:tcPr>
            <w:tcW w:w="3299" w:type="dxa"/>
            <w:vAlign w:val="center"/>
          </w:tcPr>
          <w:p w14:paraId="4FB3F31D" w14:textId="77777777" w:rsidR="00DC546D" w:rsidRPr="005C5EA2" w:rsidRDefault="00DC546D" w:rsidP="00DF58E0">
            <w:pPr>
              <w:pStyle w:val="Tabletext"/>
              <w:rPr>
                <w:sz w:val="20"/>
                <w:lang w:val="en-US"/>
              </w:rPr>
            </w:pPr>
            <w:r w:rsidRPr="005C5EA2">
              <w:rPr>
                <w:position w:val="-28"/>
                <w:sz w:val="20"/>
                <w:lang w:val="en-US"/>
              </w:rPr>
              <w:object w:dxaOrig="3739" w:dyaOrig="680" w14:anchorId="5EDAEF12">
                <v:shape id="_x0000_i1050" type="#_x0000_t75" style="width:145.5pt;height:25.5pt" o:ole="" fillcolor="window">
                  <v:imagedata r:id="rId68" o:title=""/>
                </v:shape>
                <o:OLEObject Type="Embed" ProgID="Equation.3" ShapeID="_x0000_i1050" DrawAspect="Content" ObjectID="_1798614627" r:id="rId69"/>
              </w:object>
            </w:r>
          </w:p>
        </w:tc>
        <w:tc>
          <w:tcPr>
            <w:tcW w:w="1383" w:type="dxa"/>
          </w:tcPr>
          <w:p w14:paraId="4582927A"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057FA021" w14:textId="77777777" w:rsidTr="00DF58E0">
        <w:trPr>
          <w:cantSplit/>
          <w:jc w:val="center"/>
        </w:trPr>
        <w:tc>
          <w:tcPr>
            <w:tcW w:w="2122" w:type="dxa"/>
          </w:tcPr>
          <w:p w14:paraId="79A64A9E" w14:textId="77777777" w:rsidR="00DC546D" w:rsidRPr="005C5EA2" w:rsidRDefault="00DC546D" w:rsidP="00DF58E0">
            <w:pPr>
              <w:pStyle w:val="Tabletext"/>
              <w:rPr>
                <w:sz w:val="20"/>
                <w:lang w:val="en-US"/>
              </w:rPr>
            </w:pPr>
            <w:r w:rsidRPr="005C5EA2">
              <w:rPr>
                <w:sz w:val="20"/>
                <w:lang w:val="en-US"/>
              </w:rPr>
              <w:t xml:space="preserve">1.4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2.8 MHz</w:t>
            </w:r>
          </w:p>
        </w:tc>
        <w:tc>
          <w:tcPr>
            <w:tcW w:w="2835" w:type="dxa"/>
          </w:tcPr>
          <w:p w14:paraId="7B898E66" w14:textId="77777777" w:rsidR="00DC546D" w:rsidRPr="005C5EA2" w:rsidRDefault="00DC546D" w:rsidP="00DF58E0">
            <w:pPr>
              <w:pStyle w:val="Tabletext"/>
              <w:rPr>
                <w:sz w:val="20"/>
                <w:lang w:val="en-US"/>
              </w:rPr>
            </w:pPr>
            <w:r w:rsidRPr="005C5EA2">
              <w:rPr>
                <w:sz w:val="20"/>
                <w:lang w:val="en-US"/>
              </w:rPr>
              <w:t xml:space="preserve">1.45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2.85 MHz</w:t>
            </w:r>
          </w:p>
        </w:tc>
        <w:tc>
          <w:tcPr>
            <w:tcW w:w="3299" w:type="dxa"/>
          </w:tcPr>
          <w:p w14:paraId="6728DAC2" w14:textId="77777777" w:rsidR="00DC546D" w:rsidRPr="005C5EA2" w:rsidRDefault="00DC546D" w:rsidP="00DF58E0">
            <w:pPr>
              <w:pStyle w:val="Tabletext"/>
              <w:jc w:val="center"/>
              <w:rPr>
                <w:sz w:val="20"/>
                <w:lang w:val="en-US"/>
              </w:rPr>
            </w:pPr>
            <w:r w:rsidRPr="005C5EA2">
              <w:rPr>
                <w:sz w:val="20"/>
                <w:lang w:val="en-US"/>
              </w:rPr>
              <w:t>–29.5 dBm</w:t>
            </w:r>
          </w:p>
        </w:tc>
        <w:tc>
          <w:tcPr>
            <w:tcW w:w="1383" w:type="dxa"/>
          </w:tcPr>
          <w:p w14:paraId="255D407C"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039AF48A" w14:textId="77777777" w:rsidTr="00DF58E0">
        <w:trPr>
          <w:cantSplit/>
          <w:jc w:val="center"/>
        </w:trPr>
        <w:tc>
          <w:tcPr>
            <w:tcW w:w="2122" w:type="dxa"/>
            <w:tcBorders>
              <w:bottom w:val="single" w:sz="4" w:space="0" w:color="auto"/>
            </w:tcBorders>
          </w:tcPr>
          <w:p w14:paraId="0C2EC59E" w14:textId="77777777" w:rsidR="00DC546D" w:rsidRPr="005C5EA2" w:rsidRDefault="00DC546D" w:rsidP="00DF58E0">
            <w:pPr>
              <w:pStyle w:val="Tabletext"/>
              <w:rPr>
                <w:sz w:val="20"/>
                <w:lang w:val="en-US"/>
              </w:rPr>
            </w:pPr>
            <w:r w:rsidRPr="005C5EA2">
              <w:rPr>
                <w:sz w:val="20"/>
                <w:lang w:val="en-US"/>
              </w:rPr>
              <w:t xml:space="preserve">2.8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2835" w:type="dxa"/>
            <w:tcBorders>
              <w:bottom w:val="single" w:sz="4" w:space="0" w:color="auto"/>
            </w:tcBorders>
          </w:tcPr>
          <w:p w14:paraId="795FF7A4" w14:textId="77777777" w:rsidR="00DC546D" w:rsidRPr="005C5EA2" w:rsidRDefault="00DC546D" w:rsidP="00DF58E0">
            <w:pPr>
              <w:pStyle w:val="Tabletext"/>
              <w:rPr>
                <w:sz w:val="20"/>
                <w:lang w:val="en-US"/>
              </w:rPr>
            </w:pPr>
            <w:r w:rsidRPr="005C5EA2">
              <w:rPr>
                <w:sz w:val="20"/>
                <w:lang w:val="en-US"/>
              </w:rPr>
              <w:t xml:space="preserve">2.85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p>
        </w:tc>
        <w:tc>
          <w:tcPr>
            <w:tcW w:w="3299" w:type="dxa"/>
            <w:tcBorders>
              <w:bottom w:val="single" w:sz="4" w:space="0" w:color="auto"/>
            </w:tcBorders>
          </w:tcPr>
          <w:p w14:paraId="71AC4616" w14:textId="77777777" w:rsidR="00DC546D" w:rsidRPr="005C5EA2" w:rsidRDefault="00DC546D" w:rsidP="00DF58E0">
            <w:pPr>
              <w:pStyle w:val="Tabletext"/>
              <w:jc w:val="center"/>
              <w:rPr>
                <w:sz w:val="20"/>
                <w:lang w:val="en-US"/>
              </w:rPr>
            </w:pPr>
            <w:r w:rsidRPr="005C5EA2">
              <w:rPr>
                <w:sz w:val="20"/>
                <w:lang w:val="en-US"/>
              </w:rPr>
              <w:t>–31 dBm</w:t>
            </w:r>
          </w:p>
        </w:tc>
        <w:tc>
          <w:tcPr>
            <w:tcW w:w="1383" w:type="dxa"/>
            <w:tcBorders>
              <w:bottom w:val="single" w:sz="4" w:space="0" w:color="auto"/>
            </w:tcBorders>
          </w:tcPr>
          <w:p w14:paraId="7909AF67"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0C63DB2A" w14:textId="77777777" w:rsidTr="00DF58E0">
        <w:trPr>
          <w:cantSplit/>
          <w:jc w:val="center"/>
        </w:trPr>
        <w:tc>
          <w:tcPr>
            <w:tcW w:w="9639" w:type="dxa"/>
            <w:gridSpan w:val="4"/>
            <w:tcBorders>
              <w:left w:val="nil"/>
              <w:bottom w:val="nil"/>
              <w:right w:val="nil"/>
            </w:tcBorders>
          </w:tcPr>
          <w:p w14:paraId="6AA3F7D2" w14:textId="77777777" w:rsidR="00DC546D" w:rsidRPr="005C5EA2" w:rsidRDefault="00DC546D" w:rsidP="00DF58E0">
            <w:pPr>
              <w:pStyle w:val="Tablelegend"/>
              <w:rPr>
                <w:sz w:val="20"/>
                <w:lang w:eastAsia="zh-CN"/>
              </w:rPr>
            </w:pPr>
            <w:bookmarkStart w:id="178" w:name="lt_pId1531"/>
            <w:r w:rsidRPr="005C5EA2">
              <w:rPr>
                <w:rFonts w:asciiTheme="majorBidi" w:eastAsia="STKaiti" w:hAnsiTheme="majorBidi" w:cstheme="majorBidi"/>
                <w:sz w:val="20"/>
                <w:lang w:eastAsia="zh-CN"/>
              </w:rPr>
              <w:t>对表</w:t>
            </w:r>
            <w:r w:rsidRPr="005C5EA2">
              <w:rPr>
                <w:rFonts w:hint="eastAsia"/>
                <w:sz w:val="20"/>
                <w:lang w:eastAsia="zh-CN"/>
              </w:rPr>
              <w:t>A1-26</w:t>
            </w:r>
            <w:r w:rsidRPr="005C5EA2">
              <w:rPr>
                <w:rFonts w:asciiTheme="majorBidi" w:eastAsia="STKaiti" w:hAnsiTheme="majorBidi" w:cstheme="majorBidi"/>
                <w:sz w:val="20"/>
                <w:lang w:eastAsia="zh-CN"/>
              </w:rPr>
              <w:t>的注释：</w:t>
            </w:r>
          </w:p>
          <w:p w14:paraId="2F671B24" w14:textId="491D0ECC"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w:t>
            </w:r>
            <w:r w:rsidRPr="005C5EA2">
              <w:rPr>
                <w:rFonts w:hint="eastAsia"/>
                <w:spacing w:val="-4"/>
                <w:sz w:val="20"/>
                <w:lang w:eastAsia="zh-CN"/>
              </w:rPr>
              <w:t>31 dBm/100kHz</w:t>
            </w:r>
            <w:r w:rsidRPr="005C5EA2">
              <w:rPr>
                <w:rFonts w:hint="eastAsia"/>
                <w:spacing w:val="-4"/>
                <w:sz w:val="20"/>
                <w:lang w:eastAsia="zh-CN"/>
              </w:rPr>
              <w:t>。</w:t>
            </w:r>
          </w:p>
          <w:p w14:paraId="2189047A"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207D9257" w14:textId="77777777" w:rsidR="00DC546D" w:rsidRPr="005C5EA2" w:rsidRDefault="00DC546D" w:rsidP="00DF58E0">
            <w:pPr>
              <w:pStyle w:val="Tabletext"/>
              <w:rPr>
                <w:sz w:val="20"/>
                <w:lang w:eastAsia="zh-CN"/>
              </w:rPr>
            </w:pPr>
            <w:r w:rsidRPr="005C5EA2">
              <w:rPr>
                <w:rFonts w:hint="eastAsia"/>
                <w:sz w:val="20"/>
                <w:lang w:val="en-GB" w:eastAsia="zh-CN"/>
              </w:rPr>
              <w:t>注</w:t>
            </w:r>
            <w:r w:rsidRPr="005C5EA2">
              <w:rPr>
                <w:rFonts w:hint="eastAsia"/>
                <w:sz w:val="20"/>
                <w:lang w:eastAsia="zh-CN"/>
              </w:rPr>
              <w:t xml:space="preserve">3 </w:t>
            </w:r>
            <w:r w:rsidRPr="005C5EA2">
              <w:rPr>
                <w:sz w:val="20"/>
                <w:lang w:eastAsia="zh-CN"/>
              </w:rPr>
              <w:t>–</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w:t>
            </w:r>
            <w:bookmarkEnd w:id="178"/>
          </w:p>
        </w:tc>
      </w:tr>
    </w:tbl>
    <w:p w14:paraId="6DDB9FA4" w14:textId="77777777" w:rsidR="00DC546D" w:rsidRPr="00117065" w:rsidRDefault="00DC546D" w:rsidP="00DC546D">
      <w:pPr>
        <w:rPr>
          <w:lang w:eastAsia="zh-CN"/>
        </w:rPr>
      </w:pPr>
    </w:p>
    <w:p w14:paraId="1D883810" w14:textId="77777777" w:rsidR="00DC546D" w:rsidRPr="006C0301" w:rsidRDefault="00DC546D" w:rsidP="00DC546D">
      <w:pPr>
        <w:pStyle w:val="TableNo"/>
        <w:rPr>
          <w:lang w:eastAsia="zh-CN"/>
        </w:rPr>
      </w:pPr>
      <w:bookmarkStart w:id="179" w:name="lt_pId1536"/>
      <w:r w:rsidRPr="00117807">
        <w:rPr>
          <w:rFonts w:hint="eastAsia"/>
          <w:lang w:eastAsia="zh-CN"/>
        </w:rPr>
        <w:lastRenderedPageBreak/>
        <w:t>表</w:t>
      </w:r>
      <w:bookmarkEnd w:id="179"/>
      <w:r>
        <w:rPr>
          <w:rFonts w:hint="eastAsia"/>
          <w:lang w:eastAsia="zh-CN"/>
        </w:rPr>
        <w:t>A1-27</w:t>
      </w:r>
    </w:p>
    <w:p w14:paraId="0DDB7D6E" w14:textId="77777777" w:rsidR="00DC546D" w:rsidRPr="00E260C3" w:rsidRDefault="00DC546D" w:rsidP="00DC546D">
      <w:pPr>
        <w:pStyle w:val="Tabletitle"/>
        <w:rPr>
          <w:highlight w:val="cyan"/>
          <w:lang w:eastAsia="zh-CN"/>
        </w:rPr>
      </w:pPr>
      <w:r>
        <w:rPr>
          <w:lang w:eastAsia="zh-CN"/>
        </w:rPr>
        <w:t>1.4 MHz</w:t>
      </w:r>
      <w:r>
        <w:rPr>
          <w:rFonts w:hint="eastAsia"/>
          <w:lang w:eastAsia="zh-CN"/>
        </w:rPr>
        <w:t>信道带宽的局域</w:t>
      </w:r>
      <w:r>
        <w:rPr>
          <w:lang w:eastAsia="zh-CN"/>
        </w:rPr>
        <w:t>BS</w:t>
      </w:r>
      <w:r>
        <w:rPr>
          <w:rFonts w:hint="eastAsia"/>
          <w:lang w:eastAsia="zh-CN"/>
        </w:rPr>
        <w:t>的工作频段无用发射限值</w:t>
      </w:r>
      <w:r>
        <w:rPr>
          <w:lang w:eastAsia="zh-CN"/>
        </w:rPr>
        <w:br/>
      </w:r>
      <w:r w:rsidRPr="00117807">
        <w:rPr>
          <w:rFonts w:hint="eastAsia"/>
          <w:lang w:eastAsia="zh-CN"/>
        </w:rPr>
        <w:t>（</w:t>
      </w:r>
      <w:r w:rsidRPr="00117807">
        <w:rPr>
          <w:lang w:eastAsia="zh-CN"/>
        </w:rPr>
        <w:t>E-UTRA</w:t>
      </w:r>
      <w:r>
        <w:rPr>
          <w:rFonts w:hint="eastAsia"/>
          <w:lang w:val="en-GB" w:eastAsia="zh-CN"/>
        </w:rPr>
        <w:t>频段</w:t>
      </w:r>
      <w:r w:rsidRPr="00117807">
        <w:rPr>
          <w:rFonts w:cs="Arial"/>
          <w:lang w:eastAsia="zh-CN"/>
        </w:rPr>
        <w:t>&gt;</w:t>
      </w:r>
      <w:r w:rsidRPr="00117807">
        <w:rPr>
          <w:lang w:eastAsia="zh-CN"/>
        </w:rPr>
        <w:t>3 GHz</w:t>
      </w:r>
      <w:r w:rsidRPr="00117807">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DC546D" w:rsidRPr="005C5EA2" w14:paraId="73BE452B" w14:textId="77777777" w:rsidTr="00DF58E0">
        <w:trPr>
          <w:cantSplit/>
          <w:jc w:val="center"/>
        </w:trPr>
        <w:tc>
          <w:tcPr>
            <w:tcW w:w="2122" w:type="dxa"/>
            <w:vAlign w:val="center"/>
          </w:tcPr>
          <w:p w14:paraId="3867A09B" w14:textId="77777777" w:rsidR="00DC546D" w:rsidRPr="005C5EA2" w:rsidRDefault="00DC546D" w:rsidP="00DF58E0">
            <w:pPr>
              <w:pStyle w:val="Tablehead"/>
              <w:keepLines/>
              <w:rPr>
                <w:sz w:val="20"/>
                <w:lang w:val="en-GB" w:eastAsia="zh-CN"/>
              </w:rPr>
            </w:pPr>
            <w:r w:rsidRPr="005C5EA2">
              <w:rPr>
                <w:rFonts w:hint="eastAsia"/>
                <w:sz w:val="20"/>
                <w:lang w:eastAsia="zh-CN"/>
              </w:rPr>
              <w:t>测量滤波器</w:t>
            </w:r>
            <w:r w:rsidRPr="005C5EA2">
              <w:rPr>
                <w:sz w:val="20"/>
                <w:lang w:eastAsia="zh-CN"/>
              </w:rPr>
              <w:t xml:space="preserve">–3 dB </w:t>
            </w:r>
            <w:r w:rsidRPr="005C5EA2">
              <w:rPr>
                <w:rFonts w:hint="eastAsia"/>
                <w:sz w:val="20"/>
                <w:lang w:eastAsia="zh-CN"/>
              </w:rPr>
              <w:t>点的频率偏移，</w:t>
            </w:r>
            <w:r w:rsidRPr="005C5EA2">
              <w:rPr>
                <w:sz w:val="20"/>
                <w:lang w:eastAsia="zh-CN"/>
              </w:rPr>
              <w:sym w:font="Symbol" w:char="F044"/>
            </w:r>
            <w:r w:rsidRPr="005C5EA2">
              <w:rPr>
                <w:i/>
                <w:iCs/>
                <w:sz w:val="20"/>
                <w:lang w:eastAsia="zh-CN"/>
              </w:rPr>
              <w:t>f</w:t>
            </w:r>
          </w:p>
        </w:tc>
        <w:tc>
          <w:tcPr>
            <w:tcW w:w="2976" w:type="dxa"/>
            <w:vAlign w:val="center"/>
          </w:tcPr>
          <w:p w14:paraId="7A892442" w14:textId="77777777" w:rsidR="00DC546D" w:rsidRPr="005C5EA2" w:rsidRDefault="00DC546D" w:rsidP="00DF58E0">
            <w:pPr>
              <w:pStyle w:val="Tablehead"/>
              <w:keepLines/>
              <w:rPr>
                <w:sz w:val="20"/>
                <w:lang w:val="en-GB" w:eastAsia="zh-CN"/>
              </w:rPr>
            </w:pPr>
            <w:r w:rsidRPr="005C5EA2">
              <w:rPr>
                <w:rFonts w:hint="eastAsia"/>
                <w:sz w:val="20"/>
                <w:lang w:eastAsia="zh-CN"/>
              </w:rPr>
              <w:t>测量滤波器中心频率</w:t>
            </w:r>
            <w:r w:rsidRPr="005C5EA2">
              <w:rPr>
                <w:sz w:val="20"/>
                <w:lang w:eastAsia="zh-CN"/>
              </w:rPr>
              <w:br/>
            </w:r>
            <w:r w:rsidRPr="005C5EA2">
              <w:rPr>
                <w:rFonts w:hint="eastAsia"/>
                <w:sz w:val="20"/>
                <w:lang w:eastAsia="zh-CN"/>
              </w:rPr>
              <w:t>的频率偏移，</w:t>
            </w:r>
            <w:r w:rsidRPr="005C5EA2">
              <w:rPr>
                <w:i/>
                <w:iCs/>
                <w:sz w:val="20"/>
                <w:lang w:eastAsia="zh-CN"/>
              </w:rPr>
              <w:t>f_offset</w:t>
            </w:r>
          </w:p>
        </w:tc>
        <w:tc>
          <w:tcPr>
            <w:tcW w:w="3158" w:type="dxa"/>
            <w:vAlign w:val="center"/>
          </w:tcPr>
          <w:p w14:paraId="7A4102E4" w14:textId="77777777" w:rsidR="00DC546D" w:rsidRPr="005C5EA2" w:rsidRDefault="00DC546D" w:rsidP="00DF58E0">
            <w:pPr>
              <w:pStyle w:val="Tablehead"/>
              <w:keepLines/>
              <w:rPr>
                <w:sz w:val="20"/>
                <w:lang w:val="en-GB" w:eastAsia="zh-CN"/>
              </w:rPr>
            </w:pPr>
            <w:r w:rsidRPr="005C5EA2">
              <w:rPr>
                <w:rFonts w:hint="eastAsia"/>
                <w:sz w:val="20"/>
                <w:lang w:eastAsia="zh-CN"/>
              </w:rPr>
              <w:t>测试要求（注</w:t>
            </w:r>
            <w:r w:rsidRPr="005C5EA2">
              <w:rPr>
                <w:sz w:val="20"/>
                <w:lang w:eastAsia="zh-CN"/>
              </w:rPr>
              <w:t>1</w:t>
            </w:r>
            <w:r w:rsidRPr="005C5EA2">
              <w:rPr>
                <w:rFonts w:hint="eastAsia"/>
                <w:sz w:val="20"/>
                <w:lang w:eastAsia="zh-CN"/>
              </w:rPr>
              <w:t>、</w:t>
            </w:r>
            <w:r w:rsidRPr="005C5EA2">
              <w:rPr>
                <w:sz w:val="20"/>
                <w:lang w:eastAsia="zh-CN"/>
              </w:rPr>
              <w:t>3</w:t>
            </w:r>
            <w:r w:rsidRPr="005C5EA2">
              <w:rPr>
                <w:rFonts w:hint="eastAsia"/>
                <w:sz w:val="20"/>
                <w:lang w:eastAsia="zh-CN"/>
              </w:rPr>
              <w:t>）</w:t>
            </w:r>
          </w:p>
        </w:tc>
        <w:tc>
          <w:tcPr>
            <w:tcW w:w="1383" w:type="dxa"/>
            <w:vAlign w:val="center"/>
          </w:tcPr>
          <w:p w14:paraId="2B18DC0A" w14:textId="77777777" w:rsidR="00DC546D" w:rsidRPr="005C5EA2" w:rsidRDefault="00DC546D" w:rsidP="00DF58E0">
            <w:pPr>
              <w:pStyle w:val="Tablehead"/>
              <w:rPr>
                <w:sz w:val="20"/>
                <w:lang w:val="en-GB" w:eastAsia="zh-CN"/>
              </w:rPr>
            </w:pPr>
            <w:r w:rsidRPr="005C5EA2">
              <w:rPr>
                <w:rFonts w:hint="eastAsia"/>
                <w:sz w:val="20"/>
                <w:lang w:eastAsia="zh-CN"/>
              </w:rPr>
              <w:t>测量带宽</w:t>
            </w:r>
            <w:r w:rsidRPr="005C5EA2">
              <w:rPr>
                <w:sz w:val="20"/>
                <w:lang w:eastAsia="zh-CN"/>
              </w:rPr>
              <w:br/>
            </w:r>
            <w:r w:rsidRPr="005C5EA2">
              <w:rPr>
                <w:rFonts w:hint="eastAsia"/>
                <w:sz w:val="20"/>
                <w:lang w:eastAsia="zh-CN"/>
              </w:rPr>
              <w:t>（注</w:t>
            </w:r>
            <w:r w:rsidRPr="005C5EA2">
              <w:rPr>
                <w:sz w:val="20"/>
                <w:lang w:eastAsia="zh-CN"/>
              </w:rPr>
              <w:t>2</w:t>
            </w:r>
            <w:r w:rsidRPr="005C5EA2">
              <w:rPr>
                <w:rFonts w:hint="eastAsia"/>
                <w:sz w:val="20"/>
                <w:lang w:eastAsia="zh-CN"/>
              </w:rPr>
              <w:t>）</w:t>
            </w:r>
          </w:p>
        </w:tc>
      </w:tr>
      <w:tr w:rsidR="00DC546D" w:rsidRPr="005C5EA2" w14:paraId="15C4B6CF" w14:textId="77777777" w:rsidTr="00DF58E0">
        <w:trPr>
          <w:cantSplit/>
          <w:jc w:val="center"/>
        </w:trPr>
        <w:tc>
          <w:tcPr>
            <w:tcW w:w="2122" w:type="dxa"/>
          </w:tcPr>
          <w:p w14:paraId="65708525" w14:textId="77777777" w:rsidR="00DC546D" w:rsidRPr="005C5EA2" w:rsidRDefault="00DC546D" w:rsidP="00DF58E0">
            <w:pPr>
              <w:pStyle w:val="Tabletext"/>
              <w:jc w:val="left"/>
              <w:rPr>
                <w:sz w:val="20"/>
                <w:lang w:val="en-US" w:eastAsia="zh-CN"/>
              </w:rPr>
            </w:pPr>
            <w:r w:rsidRPr="005C5EA2">
              <w:rPr>
                <w:sz w:val="20"/>
                <w:lang w:val="en-US" w:eastAsia="zh-CN"/>
              </w:rPr>
              <w:t xml:space="preserve">0 MHz </w:t>
            </w:r>
            <w:r w:rsidRPr="005C5EA2">
              <w:rPr>
                <w:sz w:val="20"/>
                <w:lang w:val="en-US"/>
              </w:rPr>
              <w:sym w:font="Symbol" w:char="F0A3"/>
            </w:r>
            <w:r w:rsidRPr="005C5EA2">
              <w:rPr>
                <w:sz w:val="20"/>
                <w:lang w:val="en-US" w:eastAsia="zh-CN"/>
              </w:rPr>
              <w:t xml:space="preserve"> </w:t>
            </w:r>
            <w:r w:rsidRPr="005C5EA2">
              <w:rPr>
                <w:sz w:val="20"/>
                <w:lang w:val="en-US"/>
              </w:rPr>
              <w:sym w:font="Symbol" w:char="F044"/>
            </w:r>
            <w:r w:rsidRPr="005C5EA2">
              <w:rPr>
                <w:i/>
                <w:iCs/>
                <w:sz w:val="20"/>
                <w:lang w:val="en-US" w:eastAsia="zh-CN"/>
              </w:rPr>
              <w:t>f</w:t>
            </w:r>
            <w:r w:rsidRPr="005C5EA2">
              <w:rPr>
                <w:sz w:val="20"/>
                <w:lang w:val="en-US" w:eastAsia="zh-CN"/>
              </w:rPr>
              <w:t xml:space="preserve"> &lt; 1.4 MHz</w:t>
            </w:r>
          </w:p>
        </w:tc>
        <w:tc>
          <w:tcPr>
            <w:tcW w:w="2976" w:type="dxa"/>
          </w:tcPr>
          <w:p w14:paraId="28B0C677" w14:textId="77777777" w:rsidR="00DC546D" w:rsidRPr="005C5EA2" w:rsidRDefault="00DC546D" w:rsidP="00DF58E0">
            <w:pPr>
              <w:pStyle w:val="Tabletext"/>
              <w:jc w:val="left"/>
              <w:rPr>
                <w:sz w:val="20"/>
                <w:lang w:val="en-US" w:eastAsia="zh-CN"/>
              </w:rPr>
            </w:pPr>
            <w:r w:rsidRPr="005C5EA2">
              <w:rPr>
                <w:sz w:val="20"/>
                <w:lang w:val="en-US" w:eastAsia="zh-CN"/>
              </w:rPr>
              <w:t xml:space="preserve">0.05 MHz </w:t>
            </w:r>
            <w:r w:rsidRPr="005C5EA2">
              <w:rPr>
                <w:sz w:val="20"/>
                <w:lang w:val="en-US"/>
              </w:rPr>
              <w:sym w:font="Symbol" w:char="F0A3"/>
            </w:r>
            <w:r w:rsidRPr="005C5EA2">
              <w:rPr>
                <w:sz w:val="20"/>
                <w:lang w:val="en-US" w:eastAsia="zh-CN"/>
              </w:rPr>
              <w:t xml:space="preserve"> </w:t>
            </w:r>
            <w:r w:rsidRPr="005C5EA2">
              <w:rPr>
                <w:i/>
                <w:iCs/>
                <w:sz w:val="20"/>
                <w:lang w:val="en-US" w:eastAsia="zh-CN"/>
              </w:rPr>
              <w:t>f_offset</w:t>
            </w:r>
            <w:r w:rsidRPr="005C5EA2">
              <w:rPr>
                <w:sz w:val="20"/>
                <w:lang w:val="en-US" w:eastAsia="zh-CN"/>
              </w:rPr>
              <w:t xml:space="preserve"> &lt; 1.45 MHz</w:t>
            </w:r>
          </w:p>
        </w:tc>
        <w:tc>
          <w:tcPr>
            <w:tcW w:w="3158" w:type="dxa"/>
            <w:vAlign w:val="center"/>
          </w:tcPr>
          <w:p w14:paraId="20BA9DE5" w14:textId="77777777" w:rsidR="00DC546D" w:rsidRPr="005C5EA2" w:rsidRDefault="00DC546D" w:rsidP="00DF58E0">
            <w:pPr>
              <w:pStyle w:val="Tabletext"/>
              <w:jc w:val="center"/>
              <w:rPr>
                <w:sz w:val="20"/>
                <w:lang w:val="en-US"/>
              </w:rPr>
            </w:pPr>
            <w:r w:rsidRPr="005C5EA2">
              <w:rPr>
                <w:position w:val="-28"/>
                <w:sz w:val="20"/>
                <w:lang w:val="en-US"/>
              </w:rPr>
              <w:object w:dxaOrig="3860" w:dyaOrig="680" w14:anchorId="10126D78">
                <v:shape id="_x0000_i1051" type="#_x0000_t75" style="width:140.25pt;height:23.25pt" o:ole="" fillcolor="window">
                  <v:imagedata r:id="rId70" o:title=""/>
                </v:shape>
                <o:OLEObject Type="Embed" ProgID="Equation.3" ShapeID="_x0000_i1051" DrawAspect="Content" ObjectID="_1798614628" r:id="rId71"/>
              </w:object>
            </w:r>
          </w:p>
        </w:tc>
        <w:tc>
          <w:tcPr>
            <w:tcW w:w="1383" w:type="dxa"/>
          </w:tcPr>
          <w:p w14:paraId="32482BCA"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44640C09" w14:textId="77777777" w:rsidTr="00DF58E0">
        <w:trPr>
          <w:cantSplit/>
          <w:jc w:val="center"/>
        </w:trPr>
        <w:tc>
          <w:tcPr>
            <w:tcW w:w="2122" w:type="dxa"/>
          </w:tcPr>
          <w:p w14:paraId="36A5CF2F" w14:textId="77777777" w:rsidR="00DC546D" w:rsidRPr="005C5EA2" w:rsidRDefault="00DC546D" w:rsidP="00DF58E0">
            <w:pPr>
              <w:pStyle w:val="Tabletext"/>
              <w:rPr>
                <w:sz w:val="20"/>
                <w:lang w:val="en-US"/>
              </w:rPr>
            </w:pPr>
            <w:r w:rsidRPr="005C5EA2">
              <w:rPr>
                <w:sz w:val="20"/>
                <w:lang w:val="en-US"/>
              </w:rPr>
              <w:t xml:space="preserve">1.4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&lt; 2.8 MHz</w:t>
            </w:r>
          </w:p>
        </w:tc>
        <w:tc>
          <w:tcPr>
            <w:tcW w:w="2976" w:type="dxa"/>
          </w:tcPr>
          <w:p w14:paraId="120A0975" w14:textId="77777777" w:rsidR="00DC546D" w:rsidRPr="005C5EA2" w:rsidRDefault="00DC546D" w:rsidP="00DF58E0">
            <w:pPr>
              <w:pStyle w:val="Tabletext"/>
              <w:rPr>
                <w:sz w:val="20"/>
                <w:lang w:val="en-US"/>
              </w:rPr>
            </w:pPr>
            <w:r w:rsidRPr="005C5EA2">
              <w:rPr>
                <w:sz w:val="20"/>
                <w:lang w:val="en-US"/>
              </w:rPr>
              <w:t xml:space="preserve">1.45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2.85 MHz</w:t>
            </w:r>
          </w:p>
        </w:tc>
        <w:tc>
          <w:tcPr>
            <w:tcW w:w="3158" w:type="dxa"/>
          </w:tcPr>
          <w:p w14:paraId="261976A4" w14:textId="77777777" w:rsidR="00DC546D" w:rsidRPr="005C5EA2" w:rsidRDefault="00DC546D" w:rsidP="00DF58E0">
            <w:pPr>
              <w:pStyle w:val="Tabletext"/>
              <w:jc w:val="center"/>
              <w:rPr>
                <w:sz w:val="20"/>
                <w:lang w:val="en-US"/>
              </w:rPr>
            </w:pPr>
            <w:r w:rsidRPr="005C5EA2">
              <w:rPr>
                <w:sz w:val="20"/>
                <w:lang w:val="en-US"/>
              </w:rPr>
              <w:t>–29.2 dBm</w:t>
            </w:r>
          </w:p>
        </w:tc>
        <w:tc>
          <w:tcPr>
            <w:tcW w:w="1383" w:type="dxa"/>
          </w:tcPr>
          <w:p w14:paraId="39E940B4"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12E1FF9C" w14:textId="77777777" w:rsidTr="00DF58E0">
        <w:trPr>
          <w:cantSplit/>
          <w:jc w:val="center"/>
        </w:trPr>
        <w:tc>
          <w:tcPr>
            <w:tcW w:w="2122" w:type="dxa"/>
            <w:tcBorders>
              <w:bottom w:val="single" w:sz="4" w:space="0" w:color="auto"/>
            </w:tcBorders>
          </w:tcPr>
          <w:p w14:paraId="4D2E9C85" w14:textId="77777777" w:rsidR="00DC546D" w:rsidRPr="005C5EA2" w:rsidRDefault="00DC546D" w:rsidP="00DF58E0">
            <w:pPr>
              <w:pStyle w:val="Tabletext"/>
              <w:rPr>
                <w:sz w:val="20"/>
                <w:lang w:val="en-US"/>
              </w:rPr>
            </w:pPr>
            <w:r w:rsidRPr="005C5EA2">
              <w:rPr>
                <w:sz w:val="20"/>
                <w:lang w:val="en-US"/>
              </w:rPr>
              <w:t xml:space="preserve">2.8 MHz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lang w:val="en-US"/>
              </w:rPr>
              <w:t xml:space="preserve"> </w:t>
            </w:r>
            <w:r w:rsidRPr="005C5EA2">
              <w:rPr>
                <w:sz w:val="20"/>
                <w:lang w:val="en-US"/>
              </w:rPr>
              <w:sym w:font="Symbol" w:char="F0A3"/>
            </w:r>
            <w:r w:rsidRPr="005C5EA2">
              <w:rPr>
                <w:sz w:val="20"/>
                <w:lang w:val="en-US"/>
              </w:rPr>
              <w:t xml:space="preserve"> </w:t>
            </w:r>
            <w:r w:rsidRPr="005C5EA2">
              <w:rPr>
                <w:sz w:val="20"/>
                <w:lang w:val="en-US"/>
              </w:rPr>
              <w:sym w:font="Symbol" w:char="F044"/>
            </w:r>
            <w:r w:rsidRPr="005C5EA2">
              <w:rPr>
                <w:i/>
                <w:iCs/>
                <w:sz w:val="20"/>
                <w:lang w:val="en-US"/>
              </w:rPr>
              <w:t>f</w:t>
            </w:r>
            <w:r w:rsidRPr="005C5EA2">
              <w:rPr>
                <w:sz w:val="20"/>
                <w:vertAlign w:val="subscript"/>
                <w:lang w:val="en-US"/>
              </w:rPr>
              <w:t>max</w:t>
            </w:r>
          </w:p>
        </w:tc>
        <w:tc>
          <w:tcPr>
            <w:tcW w:w="2976" w:type="dxa"/>
            <w:tcBorders>
              <w:bottom w:val="single" w:sz="4" w:space="0" w:color="auto"/>
            </w:tcBorders>
          </w:tcPr>
          <w:p w14:paraId="10377FB3" w14:textId="77777777" w:rsidR="00DC546D" w:rsidRPr="005C5EA2" w:rsidRDefault="00DC546D" w:rsidP="00DF58E0">
            <w:pPr>
              <w:pStyle w:val="Tabletext"/>
              <w:rPr>
                <w:sz w:val="20"/>
                <w:lang w:val="en-US"/>
              </w:rPr>
            </w:pPr>
            <w:r w:rsidRPr="005C5EA2">
              <w:rPr>
                <w:sz w:val="20"/>
                <w:lang w:val="en-US"/>
              </w:rPr>
              <w:t xml:space="preserve">2.85 MHz </w:t>
            </w:r>
            <w:r w:rsidRPr="005C5EA2">
              <w:rPr>
                <w:sz w:val="20"/>
                <w:lang w:val="en-US"/>
              </w:rPr>
              <w:sym w:font="Symbol" w:char="F0A3"/>
            </w:r>
            <w:r w:rsidRPr="005C5EA2">
              <w:rPr>
                <w:sz w:val="20"/>
                <w:lang w:val="en-US"/>
              </w:rPr>
              <w:t xml:space="preserve"> </w:t>
            </w:r>
            <w:r w:rsidRPr="005C5EA2">
              <w:rPr>
                <w:i/>
                <w:iCs/>
                <w:sz w:val="20"/>
                <w:lang w:val="en-US"/>
              </w:rPr>
              <w:t>f_offset</w:t>
            </w:r>
            <w:r w:rsidRPr="005C5EA2">
              <w:rPr>
                <w:sz w:val="20"/>
                <w:lang w:val="en-US"/>
              </w:rPr>
              <w:t xml:space="preserve"> &lt; </w:t>
            </w:r>
            <w:r w:rsidRPr="005C5EA2">
              <w:rPr>
                <w:i/>
                <w:iCs/>
                <w:sz w:val="20"/>
                <w:lang w:val="en-US"/>
              </w:rPr>
              <w:t>f_offset</w:t>
            </w:r>
            <w:r w:rsidRPr="005C5EA2">
              <w:rPr>
                <w:sz w:val="20"/>
                <w:vertAlign w:val="subscript"/>
                <w:lang w:val="en-US"/>
              </w:rPr>
              <w:t>max</w:t>
            </w:r>
            <w:r w:rsidRPr="005C5EA2">
              <w:rPr>
                <w:sz w:val="20"/>
                <w:lang w:val="en-US"/>
              </w:rPr>
              <w:t xml:space="preserve"> </w:t>
            </w:r>
          </w:p>
        </w:tc>
        <w:tc>
          <w:tcPr>
            <w:tcW w:w="3158" w:type="dxa"/>
            <w:tcBorders>
              <w:bottom w:val="single" w:sz="4" w:space="0" w:color="auto"/>
            </w:tcBorders>
          </w:tcPr>
          <w:p w14:paraId="3C2AA04A" w14:textId="77777777" w:rsidR="00DC546D" w:rsidRPr="005C5EA2" w:rsidRDefault="00DC546D" w:rsidP="00DF58E0">
            <w:pPr>
              <w:pStyle w:val="Tabletext"/>
              <w:jc w:val="center"/>
              <w:rPr>
                <w:sz w:val="20"/>
                <w:lang w:val="en-US"/>
              </w:rPr>
            </w:pPr>
            <w:r w:rsidRPr="005C5EA2">
              <w:rPr>
                <w:sz w:val="20"/>
                <w:lang w:val="en-US"/>
              </w:rPr>
              <w:t>–31 dBm</w:t>
            </w:r>
          </w:p>
        </w:tc>
        <w:tc>
          <w:tcPr>
            <w:tcW w:w="1383" w:type="dxa"/>
            <w:tcBorders>
              <w:bottom w:val="single" w:sz="4" w:space="0" w:color="auto"/>
            </w:tcBorders>
          </w:tcPr>
          <w:p w14:paraId="4A53FB71" w14:textId="77777777" w:rsidR="00DC546D" w:rsidRPr="005C5EA2" w:rsidRDefault="00DC546D" w:rsidP="00DF58E0">
            <w:pPr>
              <w:pStyle w:val="Tabletext"/>
              <w:jc w:val="center"/>
              <w:rPr>
                <w:sz w:val="20"/>
                <w:lang w:val="en-US"/>
              </w:rPr>
            </w:pPr>
            <w:r w:rsidRPr="005C5EA2">
              <w:rPr>
                <w:sz w:val="20"/>
                <w:lang w:val="en-US"/>
              </w:rPr>
              <w:t>100 kHz</w:t>
            </w:r>
          </w:p>
        </w:tc>
      </w:tr>
      <w:tr w:rsidR="00DC546D" w:rsidRPr="005C5EA2" w14:paraId="6EC329D8" w14:textId="77777777" w:rsidTr="00DF58E0">
        <w:trPr>
          <w:cantSplit/>
          <w:jc w:val="center"/>
        </w:trPr>
        <w:tc>
          <w:tcPr>
            <w:tcW w:w="9639" w:type="dxa"/>
            <w:gridSpan w:val="4"/>
            <w:tcBorders>
              <w:left w:val="nil"/>
              <w:bottom w:val="nil"/>
              <w:right w:val="nil"/>
            </w:tcBorders>
          </w:tcPr>
          <w:p w14:paraId="0317CA2F" w14:textId="7C431CC0"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1 –</w:t>
            </w:r>
            <w:r w:rsidRPr="005C5EA2">
              <w:rPr>
                <w:rFonts w:hint="eastAsia"/>
                <w:spacing w:val="-4"/>
                <w:sz w:val="20"/>
                <w:lang w:eastAsia="zh-CN"/>
              </w:rPr>
              <w:t>对于支持在所有频段内非连续频谱中工作的</w:t>
            </w:r>
            <w:r w:rsidRPr="005C5EA2">
              <w:rPr>
                <w:rFonts w:hint="eastAsia"/>
                <w:spacing w:val="-4"/>
                <w:sz w:val="20"/>
                <w:lang w:eastAsia="zh-CN"/>
              </w:rPr>
              <w:t>BS</w:t>
            </w:r>
            <w:r w:rsidRPr="005C5EA2">
              <w:rPr>
                <w:rFonts w:hint="eastAsia"/>
                <w:spacing w:val="-4"/>
                <w:sz w:val="20"/>
                <w:lang w:eastAsia="zh-CN"/>
              </w:rPr>
              <w:t>，在子块间隔内的测试要求按照该子块间隔每一侧上相邻子块的累计贡献和来计算。除了距离该子块间隔每一侧上相邻子块的</w:t>
            </w:r>
            <w:r w:rsidRPr="005C5EA2">
              <w:rPr>
                <w:rFonts w:hint="eastAsia"/>
                <w:i/>
                <w:iCs/>
                <w:spacing w:val="-4"/>
                <w:sz w:val="20"/>
                <w:lang w:eastAsia="zh-CN"/>
              </w:rPr>
              <w:t>Δ</w:t>
            </w:r>
            <w:r w:rsidRPr="005C5EA2">
              <w:rPr>
                <w:rFonts w:hint="eastAsia"/>
                <w:i/>
                <w:iCs/>
                <w:spacing w:val="-4"/>
                <w:sz w:val="20"/>
                <w:lang w:eastAsia="zh-CN"/>
              </w:rPr>
              <w:t xml:space="preserve">f </w:t>
            </w:r>
            <w:r w:rsidRPr="005C5EA2">
              <w:rPr>
                <w:rFonts w:hint="eastAsia"/>
                <w:spacing w:val="-4"/>
                <w:sz w:val="20"/>
                <w:lang w:eastAsia="zh-CN"/>
              </w:rPr>
              <w:t>≥</w:t>
            </w:r>
            <w:r w:rsidRPr="005C5EA2">
              <w:rPr>
                <w:rFonts w:hint="eastAsia"/>
                <w:spacing w:val="-4"/>
                <w:sz w:val="20"/>
                <w:lang w:eastAsia="zh-CN"/>
              </w:rPr>
              <w:t xml:space="preserve"> 10 MHz</w:t>
            </w:r>
            <w:r w:rsidRPr="005C5EA2">
              <w:rPr>
                <w:rFonts w:hint="eastAsia"/>
                <w:spacing w:val="-4"/>
                <w:sz w:val="20"/>
                <w:lang w:eastAsia="zh-CN"/>
              </w:rPr>
              <w:t>，这种情况下，子块间隔之内的测试要求为</w:t>
            </w:r>
            <w:r w:rsidR="007573D1" w:rsidRPr="00B05CB7">
              <w:rPr>
                <w:sz w:val="20"/>
                <w:lang w:eastAsia="zh-CN"/>
              </w:rPr>
              <w:t>–</w:t>
            </w:r>
            <w:r w:rsidRPr="005C5EA2">
              <w:rPr>
                <w:rFonts w:hint="eastAsia"/>
                <w:spacing w:val="-4"/>
                <w:sz w:val="20"/>
                <w:lang w:eastAsia="zh-CN"/>
              </w:rPr>
              <w:t>31 dBm/100kHz</w:t>
            </w:r>
            <w:r w:rsidRPr="005C5EA2">
              <w:rPr>
                <w:rFonts w:hint="eastAsia"/>
                <w:spacing w:val="-4"/>
                <w:sz w:val="20"/>
                <w:lang w:eastAsia="zh-CN"/>
              </w:rPr>
              <w:t>。</w:t>
            </w:r>
          </w:p>
          <w:p w14:paraId="42B41DA1" w14:textId="77777777" w:rsidR="00DC546D" w:rsidRPr="005C5EA2" w:rsidRDefault="00DC546D" w:rsidP="00DF58E0">
            <w:pPr>
              <w:pStyle w:val="Tabletext"/>
              <w:rPr>
                <w:sz w:val="20"/>
                <w:lang w:eastAsia="zh-CN"/>
              </w:rPr>
            </w:pPr>
            <w:r w:rsidRPr="005C5EA2">
              <w:rPr>
                <w:rFonts w:hint="eastAsia"/>
                <w:sz w:val="20"/>
                <w:lang w:eastAsia="zh-CN"/>
              </w:rPr>
              <w:t>注</w:t>
            </w:r>
            <w:r w:rsidRPr="005C5EA2">
              <w:rPr>
                <w:sz w:val="20"/>
                <w:lang w:eastAsia="zh-CN"/>
              </w:rPr>
              <w:t>2 –</w:t>
            </w:r>
            <w:r w:rsidRPr="005C5EA2">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12E177F2" w14:textId="77777777" w:rsidR="00DC546D" w:rsidRPr="005C5EA2" w:rsidRDefault="00DC546D" w:rsidP="00DF58E0">
            <w:pPr>
              <w:pStyle w:val="Tabletext"/>
              <w:rPr>
                <w:sz w:val="20"/>
                <w:lang w:val="en-GB" w:eastAsia="zh-CN"/>
              </w:rPr>
            </w:pPr>
            <w:r w:rsidRPr="005C5EA2">
              <w:rPr>
                <w:rFonts w:hint="eastAsia"/>
                <w:sz w:val="20"/>
                <w:lang w:val="en-GB" w:eastAsia="zh-CN"/>
              </w:rPr>
              <w:t>注</w:t>
            </w:r>
            <w:r w:rsidRPr="005C5EA2">
              <w:rPr>
                <w:rFonts w:hint="eastAsia"/>
                <w:sz w:val="20"/>
                <w:lang w:eastAsia="zh-CN"/>
              </w:rPr>
              <w:t xml:space="preserve">3 </w:t>
            </w:r>
            <w:r w:rsidRPr="005C5EA2">
              <w:rPr>
                <w:sz w:val="20"/>
                <w:lang w:eastAsia="zh-CN"/>
              </w:rPr>
              <w:t>–</w:t>
            </w:r>
            <w:r w:rsidRPr="005C5EA2">
              <w:rPr>
                <w:rFonts w:hint="eastAsia"/>
                <w:sz w:val="20"/>
                <w:lang w:val="en-GB" w:eastAsia="zh-CN"/>
              </w:rPr>
              <w:t>对于</w:t>
            </w:r>
            <w:r w:rsidRPr="005C5EA2">
              <w:rPr>
                <w:rFonts w:hint="eastAsia"/>
                <w:sz w:val="20"/>
                <w:lang w:val="en-GB" w:eastAsia="zh-CN"/>
              </w:rPr>
              <w:t>RF</w:t>
            </w:r>
            <w:r w:rsidRPr="005C5EA2">
              <w:rPr>
                <w:rFonts w:hint="eastAsia"/>
                <w:sz w:val="20"/>
                <w:lang w:val="en-GB" w:eastAsia="zh-CN"/>
              </w:rPr>
              <w:t>间带宽间隔</w:t>
            </w:r>
            <w:r w:rsidRPr="005C5EA2">
              <w:rPr>
                <w:rFonts w:hint="eastAsia"/>
                <w:sz w:val="20"/>
                <w:lang w:val="en-GB" w:eastAsia="zh-CN"/>
              </w:rPr>
              <w:t>&lt; 20 MHz</w:t>
            </w:r>
            <w:r w:rsidRPr="005C5EA2">
              <w:rPr>
                <w:rFonts w:hint="eastAsia"/>
                <w:sz w:val="20"/>
                <w:lang w:val="en-GB" w:eastAsia="zh-CN"/>
              </w:rPr>
              <w:t>的支持多频段工作的</w:t>
            </w:r>
            <w:r w:rsidRPr="005C5EA2">
              <w:rPr>
                <w:rFonts w:hint="eastAsia"/>
                <w:sz w:val="20"/>
                <w:lang w:val="en-GB" w:eastAsia="zh-CN"/>
              </w:rPr>
              <w:t>BS</w:t>
            </w:r>
            <w:r w:rsidRPr="005C5EA2">
              <w:rPr>
                <w:rFonts w:hint="eastAsia"/>
                <w:sz w:val="20"/>
                <w:lang w:val="en-GB" w:eastAsia="zh-CN"/>
              </w:rPr>
              <w:t>，</w:t>
            </w:r>
            <w:r w:rsidRPr="005C5EA2">
              <w:rPr>
                <w:rFonts w:hint="eastAsia"/>
                <w:sz w:val="20"/>
                <w:lang w:val="en-GB" w:eastAsia="zh-CN"/>
              </w:rPr>
              <w:t>RF</w:t>
            </w:r>
            <w:r w:rsidRPr="005C5EA2">
              <w:rPr>
                <w:rFonts w:hint="eastAsia"/>
                <w:sz w:val="20"/>
                <w:lang w:val="en-GB" w:eastAsia="zh-CN"/>
              </w:rPr>
              <w:t>间带宽间隔内的测试要求按照</w:t>
            </w:r>
            <w:r w:rsidRPr="005C5EA2">
              <w:rPr>
                <w:rFonts w:hint="eastAsia"/>
                <w:sz w:val="20"/>
                <w:lang w:val="en-GB" w:eastAsia="zh-CN"/>
              </w:rPr>
              <w:t>RF</w:t>
            </w:r>
            <w:r w:rsidRPr="005C5EA2">
              <w:rPr>
                <w:rFonts w:hint="eastAsia"/>
                <w:sz w:val="20"/>
                <w:lang w:val="en-GB" w:eastAsia="zh-CN"/>
              </w:rPr>
              <w:t>间带宽间隔每一侧的相邻子块或</w:t>
            </w:r>
            <w:r w:rsidRPr="005C5EA2">
              <w:rPr>
                <w:rFonts w:hint="eastAsia"/>
                <w:sz w:val="20"/>
                <w:lang w:val="en-GB" w:eastAsia="zh-CN"/>
              </w:rPr>
              <w:t>RF</w:t>
            </w:r>
            <w:r w:rsidRPr="005C5EA2">
              <w:rPr>
                <w:rFonts w:hint="eastAsia"/>
                <w:sz w:val="20"/>
                <w:lang w:val="en-GB" w:eastAsia="zh-CN"/>
              </w:rPr>
              <w:t>带宽的累计贡献和来计算。</w:t>
            </w:r>
          </w:p>
        </w:tc>
      </w:tr>
    </w:tbl>
    <w:p w14:paraId="502946BE" w14:textId="77777777" w:rsidR="00DC546D" w:rsidRPr="00787EDB" w:rsidRDefault="00DC546D" w:rsidP="00DC546D">
      <w:pPr>
        <w:rPr>
          <w:lang w:val="en-GB" w:eastAsia="zh-CN"/>
        </w:rPr>
      </w:pPr>
    </w:p>
    <w:p w14:paraId="5A8BC9DA" w14:textId="77777777" w:rsidR="00DC546D" w:rsidRDefault="00DC546D" w:rsidP="00DC546D">
      <w:pPr>
        <w:pStyle w:val="TableNo"/>
        <w:rPr>
          <w:lang w:eastAsia="zh-CN"/>
        </w:rPr>
      </w:pPr>
      <w:bookmarkStart w:id="180" w:name="lt_pId1561"/>
      <w:r w:rsidRPr="00662793">
        <w:rPr>
          <w:rFonts w:hint="eastAsia"/>
          <w:lang w:eastAsia="zh-CN"/>
        </w:rPr>
        <w:t>表</w:t>
      </w:r>
      <w:bookmarkEnd w:id="180"/>
      <w:r>
        <w:rPr>
          <w:rFonts w:hint="eastAsia"/>
          <w:lang w:eastAsia="zh-CN"/>
        </w:rPr>
        <w:t>A1-28</w:t>
      </w:r>
    </w:p>
    <w:p w14:paraId="3FCBA070" w14:textId="77777777" w:rsidR="00DC546D" w:rsidRPr="005A028D" w:rsidRDefault="00DC546D" w:rsidP="00DC546D">
      <w:pPr>
        <w:pStyle w:val="Tabletitle"/>
        <w:rPr>
          <w:highlight w:val="cyan"/>
          <w:lang w:eastAsia="zh-CN"/>
        </w:rPr>
      </w:pPr>
      <w:r>
        <w:rPr>
          <w:lang w:eastAsia="zh-CN"/>
        </w:rPr>
        <w:t>3 MHz</w:t>
      </w:r>
      <w:r>
        <w:rPr>
          <w:rFonts w:hint="eastAsia"/>
          <w:lang w:eastAsia="zh-CN"/>
        </w:rPr>
        <w:t>信道带宽的局域</w:t>
      </w:r>
      <w:r>
        <w:rPr>
          <w:lang w:eastAsia="zh-CN"/>
        </w:rPr>
        <w:t>BS</w:t>
      </w:r>
      <w:r>
        <w:rPr>
          <w:rFonts w:hint="eastAsia"/>
          <w:lang w:eastAsia="zh-CN"/>
        </w:rPr>
        <w:t>的工作频段无用发射限值</w:t>
      </w:r>
      <w:r>
        <w:rPr>
          <w:lang w:eastAsia="zh-CN"/>
        </w:rPr>
        <w:br/>
      </w:r>
      <w:r>
        <w:rPr>
          <w:rFonts w:hint="eastAsia"/>
          <w:lang w:val="en-GB" w:eastAsia="zh-CN"/>
        </w:rPr>
        <w:t>（</w:t>
      </w:r>
      <w:r w:rsidRPr="002D4836">
        <w:rPr>
          <w:lang w:val="en-GB" w:eastAsia="zh-CN"/>
        </w:rPr>
        <w:t>E-UTRA</w:t>
      </w:r>
      <w:r>
        <w:rPr>
          <w:rFonts w:hint="eastAsia"/>
          <w:lang w:val="en-GB" w:eastAsia="zh-CN"/>
        </w:rPr>
        <w:t>频段</w:t>
      </w:r>
      <w:r w:rsidRPr="002D4836">
        <w:rPr>
          <w:rFonts w:cs="Arial"/>
          <w:lang w:val="en-GB" w:eastAsia="zh-CN"/>
        </w:rPr>
        <w:t xml:space="preserve">≤ </w:t>
      </w:r>
      <w:r w:rsidRPr="002D4836">
        <w:rPr>
          <w:lang w:val="en-GB" w:eastAsia="zh-CN"/>
        </w:rPr>
        <w:t>3 GHz</w:t>
      </w:r>
      <w:r>
        <w:rPr>
          <w:rFonts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7E19EF" w14:paraId="1429F8AA" w14:textId="77777777" w:rsidTr="00DF58E0">
        <w:trPr>
          <w:cantSplit/>
          <w:jc w:val="center"/>
        </w:trPr>
        <w:tc>
          <w:tcPr>
            <w:tcW w:w="2053" w:type="dxa"/>
            <w:vAlign w:val="center"/>
          </w:tcPr>
          <w:p w14:paraId="01D6C647" w14:textId="77777777" w:rsidR="00DC546D" w:rsidRPr="007E19EF" w:rsidRDefault="00DC546D" w:rsidP="00DF58E0">
            <w:pPr>
              <w:pStyle w:val="Tablehead"/>
              <w:rPr>
                <w:sz w:val="20"/>
                <w:lang w:eastAsia="zh-CN"/>
              </w:rPr>
            </w:pPr>
            <w:r w:rsidRPr="007E19EF">
              <w:rPr>
                <w:rFonts w:hint="eastAsia"/>
                <w:sz w:val="20"/>
                <w:lang w:eastAsia="zh-CN"/>
              </w:rPr>
              <w:t>测量滤波器</w:t>
            </w:r>
            <w:r w:rsidRPr="007E19EF">
              <w:rPr>
                <w:sz w:val="20"/>
                <w:lang w:eastAsia="zh-CN"/>
              </w:rPr>
              <w:t xml:space="preserve">–3 dB </w:t>
            </w:r>
            <w:r w:rsidRPr="007E19EF">
              <w:rPr>
                <w:rFonts w:hint="eastAsia"/>
                <w:sz w:val="20"/>
                <w:lang w:eastAsia="zh-CN"/>
              </w:rPr>
              <w:t>点的频率偏移，</w:t>
            </w:r>
            <w:r w:rsidRPr="007E19EF">
              <w:rPr>
                <w:sz w:val="20"/>
                <w:lang w:eastAsia="zh-CN"/>
              </w:rPr>
              <w:sym w:font="Symbol" w:char="F044"/>
            </w:r>
            <w:r w:rsidRPr="007E19EF">
              <w:rPr>
                <w:i/>
                <w:iCs/>
                <w:sz w:val="20"/>
                <w:lang w:eastAsia="zh-CN"/>
              </w:rPr>
              <w:t>f</w:t>
            </w:r>
          </w:p>
        </w:tc>
        <w:tc>
          <w:tcPr>
            <w:tcW w:w="2871" w:type="dxa"/>
            <w:vAlign w:val="center"/>
          </w:tcPr>
          <w:p w14:paraId="27814040" w14:textId="77777777" w:rsidR="00DC546D" w:rsidRPr="007E19EF" w:rsidRDefault="00DC546D" w:rsidP="00DF58E0">
            <w:pPr>
              <w:pStyle w:val="Tablehead"/>
              <w:rPr>
                <w:sz w:val="20"/>
                <w:lang w:eastAsia="zh-CN"/>
              </w:rPr>
            </w:pPr>
            <w:r w:rsidRPr="007E19EF">
              <w:rPr>
                <w:rFonts w:hint="eastAsia"/>
                <w:sz w:val="20"/>
                <w:lang w:eastAsia="zh-CN"/>
              </w:rPr>
              <w:t>测量滤波器中心频率</w:t>
            </w:r>
            <w:r w:rsidRPr="007E19EF">
              <w:rPr>
                <w:sz w:val="20"/>
                <w:lang w:eastAsia="zh-CN"/>
              </w:rPr>
              <w:br/>
            </w:r>
            <w:r w:rsidRPr="007E19EF">
              <w:rPr>
                <w:rFonts w:hint="eastAsia"/>
                <w:sz w:val="20"/>
                <w:lang w:eastAsia="zh-CN"/>
              </w:rPr>
              <w:t>的频率偏移，</w:t>
            </w:r>
            <w:r w:rsidRPr="007E19EF">
              <w:rPr>
                <w:i/>
                <w:iCs/>
                <w:sz w:val="20"/>
                <w:lang w:eastAsia="zh-CN"/>
              </w:rPr>
              <w:t>f_offset</w:t>
            </w:r>
          </w:p>
        </w:tc>
        <w:tc>
          <w:tcPr>
            <w:tcW w:w="3332" w:type="dxa"/>
            <w:vAlign w:val="center"/>
          </w:tcPr>
          <w:p w14:paraId="248AA268" w14:textId="77777777" w:rsidR="00DC546D" w:rsidRPr="007E19EF" w:rsidRDefault="00DC546D" w:rsidP="00DF58E0">
            <w:pPr>
              <w:pStyle w:val="Tablehead"/>
              <w:rPr>
                <w:sz w:val="20"/>
                <w:lang w:eastAsia="zh-CN"/>
              </w:rPr>
            </w:pPr>
            <w:r w:rsidRPr="007E19EF">
              <w:rPr>
                <w:rFonts w:hint="eastAsia"/>
                <w:sz w:val="20"/>
                <w:lang w:eastAsia="zh-CN"/>
              </w:rPr>
              <w:t>测试要求（注</w:t>
            </w:r>
            <w:r w:rsidRPr="007E19EF">
              <w:rPr>
                <w:sz w:val="20"/>
                <w:lang w:eastAsia="zh-CN"/>
              </w:rPr>
              <w:t>1</w:t>
            </w:r>
            <w:r w:rsidRPr="007E19EF">
              <w:rPr>
                <w:rFonts w:hint="eastAsia"/>
                <w:sz w:val="20"/>
                <w:lang w:eastAsia="zh-CN"/>
              </w:rPr>
              <w:t>、</w:t>
            </w:r>
            <w:r w:rsidRPr="007E19EF">
              <w:rPr>
                <w:sz w:val="20"/>
                <w:lang w:eastAsia="zh-CN"/>
              </w:rPr>
              <w:t>3</w:t>
            </w:r>
            <w:r w:rsidRPr="007E19EF">
              <w:rPr>
                <w:rFonts w:hint="eastAsia"/>
                <w:sz w:val="20"/>
                <w:lang w:eastAsia="zh-CN"/>
              </w:rPr>
              <w:t>）</w:t>
            </w:r>
          </w:p>
        </w:tc>
        <w:tc>
          <w:tcPr>
            <w:tcW w:w="1383" w:type="dxa"/>
            <w:vAlign w:val="center"/>
          </w:tcPr>
          <w:p w14:paraId="75854160" w14:textId="77777777" w:rsidR="00DC546D" w:rsidRPr="007E19EF" w:rsidRDefault="00DC546D" w:rsidP="00DF58E0">
            <w:pPr>
              <w:pStyle w:val="Tablehead"/>
              <w:rPr>
                <w:sz w:val="20"/>
                <w:lang w:eastAsia="zh-CN"/>
              </w:rPr>
            </w:pPr>
            <w:r w:rsidRPr="007E19EF">
              <w:rPr>
                <w:rFonts w:hint="eastAsia"/>
                <w:sz w:val="20"/>
                <w:lang w:eastAsia="zh-CN"/>
              </w:rPr>
              <w:t>测量带宽</w:t>
            </w:r>
            <w:r w:rsidRPr="007E19EF">
              <w:rPr>
                <w:sz w:val="20"/>
                <w:lang w:eastAsia="zh-CN"/>
              </w:rPr>
              <w:br/>
            </w:r>
            <w:r w:rsidRPr="007E19EF">
              <w:rPr>
                <w:rFonts w:hint="eastAsia"/>
                <w:sz w:val="20"/>
                <w:lang w:eastAsia="zh-CN"/>
              </w:rPr>
              <w:t>（注</w:t>
            </w:r>
            <w:r w:rsidRPr="007E19EF">
              <w:rPr>
                <w:sz w:val="20"/>
                <w:lang w:eastAsia="zh-CN"/>
              </w:rPr>
              <w:t>2</w:t>
            </w:r>
            <w:r w:rsidRPr="007E19EF">
              <w:rPr>
                <w:rFonts w:hint="eastAsia"/>
                <w:sz w:val="20"/>
                <w:lang w:eastAsia="zh-CN"/>
              </w:rPr>
              <w:t>）</w:t>
            </w:r>
          </w:p>
        </w:tc>
      </w:tr>
      <w:tr w:rsidR="00DC546D" w:rsidRPr="007E19EF" w14:paraId="025BB7A8" w14:textId="77777777" w:rsidTr="00DF58E0">
        <w:trPr>
          <w:cantSplit/>
          <w:jc w:val="center"/>
        </w:trPr>
        <w:tc>
          <w:tcPr>
            <w:tcW w:w="2053" w:type="dxa"/>
          </w:tcPr>
          <w:p w14:paraId="29353DBE" w14:textId="77777777" w:rsidR="00DC546D" w:rsidRPr="007E19EF" w:rsidRDefault="00DC546D" w:rsidP="00DF58E0">
            <w:pPr>
              <w:pStyle w:val="Tabletext"/>
              <w:jc w:val="left"/>
              <w:rPr>
                <w:sz w:val="20"/>
                <w:lang w:val="en-US"/>
              </w:rPr>
            </w:pPr>
            <w:r w:rsidRPr="007E19EF">
              <w:rPr>
                <w:sz w:val="20"/>
                <w:lang w:val="en-US"/>
              </w:rPr>
              <w:t xml:space="preserve">0 MHz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lang w:val="en-US"/>
              </w:rPr>
              <w:t xml:space="preserve"> &lt; 3 MHz</w:t>
            </w:r>
          </w:p>
        </w:tc>
        <w:tc>
          <w:tcPr>
            <w:tcW w:w="2871" w:type="dxa"/>
          </w:tcPr>
          <w:p w14:paraId="7A8E6D66" w14:textId="77777777" w:rsidR="00DC546D" w:rsidRPr="007E19EF" w:rsidRDefault="00DC546D" w:rsidP="00DF58E0">
            <w:pPr>
              <w:pStyle w:val="Tabletext"/>
              <w:jc w:val="left"/>
              <w:rPr>
                <w:sz w:val="20"/>
                <w:lang w:val="en-US"/>
              </w:rPr>
            </w:pPr>
            <w:r w:rsidRPr="007E19EF">
              <w:rPr>
                <w:sz w:val="20"/>
                <w:lang w:val="en-US"/>
              </w:rPr>
              <w:t xml:space="preserve">0.05 MHz </w:t>
            </w:r>
            <w:r w:rsidRPr="007E19EF">
              <w:rPr>
                <w:sz w:val="20"/>
                <w:lang w:val="en-US"/>
              </w:rPr>
              <w:sym w:font="Symbol" w:char="F0A3"/>
            </w:r>
            <w:r w:rsidRPr="007E19EF">
              <w:rPr>
                <w:sz w:val="20"/>
                <w:lang w:val="en-US"/>
              </w:rPr>
              <w:t xml:space="preserve"> </w:t>
            </w:r>
            <w:r w:rsidRPr="007E19EF">
              <w:rPr>
                <w:i/>
                <w:iCs/>
                <w:sz w:val="20"/>
                <w:lang w:val="en-US"/>
              </w:rPr>
              <w:t>f_offset</w:t>
            </w:r>
            <w:r w:rsidRPr="007E19EF">
              <w:rPr>
                <w:sz w:val="20"/>
                <w:lang w:val="en-US"/>
              </w:rPr>
              <w:t xml:space="preserve"> &lt; 3.05 MHz</w:t>
            </w:r>
          </w:p>
        </w:tc>
        <w:tc>
          <w:tcPr>
            <w:tcW w:w="3332" w:type="dxa"/>
            <w:vAlign w:val="center"/>
          </w:tcPr>
          <w:p w14:paraId="4507D7EB" w14:textId="77777777" w:rsidR="00DC546D" w:rsidRPr="007E19EF" w:rsidRDefault="00DC546D" w:rsidP="00DF58E0">
            <w:pPr>
              <w:pStyle w:val="Tabletext"/>
              <w:jc w:val="center"/>
              <w:rPr>
                <w:sz w:val="20"/>
                <w:lang w:val="en-US"/>
              </w:rPr>
            </w:pPr>
            <w:r w:rsidRPr="007E19EF">
              <w:rPr>
                <w:position w:val="-28"/>
                <w:sz w:val="20"/>
                <w:lang w:val="en-US"/>
              </w:rPr>
              <w:object w:dxaOrig="3700" w:dyaOrig="680" w14:anchorId="2DFE4599">
                <v:shape id="_x0000_i1052" type="#_x0000_t75" style="width:154.5pt;height:28.5pt" o:ole="" fillcolor="window">
                  <v:imagedata r:id="rId72" o:title=""/>
                </v:shape>
                <o:OLEObject Type="Embed" ProgID="Equation.3" ShapeID="_x0000_i1052" DrawAspect="Content" ObjectID="_1798614629" r:id="rId73"/>
              </w:object>
            </w:r>
          </w:p>
        </w:tc>
        <w:tc>
          <w:tcPr>
            <w:tcW w:w="1383" w:type="dxa"/>
          </w:tcPr>
          <w:p w14:paraId="58F32192"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687AA004" w14:textId="77777777" w:rsidTr="00DF58E0">
        <w:trPr>
          <w:cantSplit/>
          <w:jc w:val="center"/>
        </w:trPr>
        <w:tc>
          <w:tcPr>
            <w:tcW w:w="2053" w:type="dxa"/>
          </w:tcPr>
          <w:p w14:paraId="13A164CD" w14:textId="77777777" w:rsidR="00DC546D" w:rsidRPr="007E19EF" w:rsidRDefault="00DC546D" w:rsidP="00DF58E0">
            <w:pPr>
              <w:pStyle w:val="Tabletext"/>
              <w:rPr>
                <w:sz w:val="20"/>
                <w:lang w:val="en-US"/>
              </w:rPr>
            </w:pPr>
            <w:r w:rsidRPr="007E19EF">
              <w:rPr>
                <w:sz w:val="20"/>
                <w:lang w:val="en-US"/>
              </w:rPr>
              <w:t xml:space="preserve">3 MHz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lang w:val="en-US"/>
              </w:rPr>
              <w:t xml:space="preserve"> &lt; 6 MHz</w:t>
            </w:r>
          </w:p>
        </w:tc>
        <w:tc>
          <w:tcPr>
            <w:tcW w:w="2871" w:type="dxa"/>
          </w:tcPr>
          <w:p w14:paraId="31A4CBDE" w14:textId="77777777" w:rsidR="00DC546D" w:rsidRPr="007E19EF" w:rsidRDefault="00DC546D" w:rsidP="00DF58E0">
            <w:pPr>
              <w:pStyle w:val="Tabletext"/>
              <w:rPr>
                <w:sz w:val="20"/>
                <w:lang w:val="en-US"/>
              </w:rPr>
            </w:pPr>
            <w:r w:rsidRPr="007E19EF">
              <w:rPr>
                <w:sz w:val="20"/>
                <w:lang w:val="en-US"/>
              </w:rPr>
              <w:t xml:space="preserve">3.05 MHz </w:t>
            </w:r>
            <w:r w:rsidRPr="007E19EF">
              <w:rPr>
                <w:sz w:val="20"/>
                <w:lang w:val="en-US"/>
              </w:rPr>
              <w:sym w:font="Symbol" w:char="F0A3"/>
            </w:r>
            <w:r w:rsidRPr="007E19EF">
              <w:rPr>
                <w:sz w:val="20"/>
                <w:lang w:val="en-US"/>
              </w:rPr>
              <w:t xml:space="preserve"> </w:t>
            </w:r>
            <w:r w:rsidRPr="007E19EF">
              <w:rPr>
                <w:i/>
                <w:iCs/>
                <w:sz w:val="20"/>
                <w:lang w:val="en-US"/>
              </w:rPr>
              <w:t>f_offset</w:t>
            </w:r>
            <w:r w:rsidRPr="007E19EF">
              <w:rPr>
                <w:sz w:val="20"/>
                <w:lang w:val="en-US"/>
              </w:rPr>
              <w:t xml:space="preserve"> &lt; 6.05 MHz</w:t>
            </w:r>
          </w:p>
        </w:tc>
        <w:tc>
          <w:tcPr>
            <w:tcW w:w="3332" w:type="dxa"/>
          </w:tcPr>
          <w:p w14:paraId="1A2DC164" w14:textId="77777777" w:rsidR="00DC546D" w:rsidRPr="007E19EF" w:rsidRDefault="00DC546D" w:rsidP="00DF58E0">
            <w:pPr>
              <w:pStyle w:val="Tabletext"/>
              <w:jc w:val="center"/>
              <w:rPr>
                <w:sz w:val="20"/>
                <w:lang w:val="en-US"/>
              </w:rPr>
            </w:pPr>
            <w:r w:rsidRPr="007E19EF">
              <w:rPr>
                <w:sz w:val="20"/>
                <w:lang w:val="en-US"/>
              </w:rPr>
              <w:t>–33.5 dBm</w:t>
            </w:r>
          </w:p>
        </w:tc>
        <w:tc>
          <w:tcPr>
            <w:tcW w:w="1383" w:type="dxa"/>
          </w:tcPr>
          <w:p w14:paraId="6860E694"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76969D7F" w14:textId="77777777" w:rsidTr="00DF58E0">
        <w:trPr>
          <w:cantSplit/>
          <w:jc w:val="center"/>
        </w:trPr>
        <w:tc>
          <w:tcPr>
            <w:tcW w:w="2053" w:type="dxa"/>
            <w:tcBorders>
              <w:bottom w:val="single" w:sz="4" w:space="0" w:color="auto"/>
            </w:tcBorders>
          </w:tcPr>
          <w:p w14:paraId="4359BB01" w14:textId="77777777" w:rsidR="00DC546D" w:rsidRPr="007E19EF" w:rsidRDefault="00DC546D" w:rsidP="00DF58E0">
            <w:pPr>
              <w:pStyle w:val="Tabletext"/>
              <w:rPr>
                <w:sz w:val="20"/>
                <w:lang w:val="en-US"/>
              </w:rPr>
            </w:pPr>
            <w:r w:rsidRPr="007E19EF">
              <w:rPr>
                <w:sz w:val="20"/>
                <w:lang w:val="en-US"/>
              </w:rPr>
              <w:t xml:space="preserve">6 MHz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lang w:val="en-US"/>
              </w:rPr>
              <w:t xml:space="preserve">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vertAlign w:val="subscript"/>
                <w:lang w:val="en-US"/>
              </w:rPr>
              <w:t>max</w:t>
            </w:r>
          </w:p>
        </w:tc>
        <w:tc>
          <w:tcPr>
            <w:tcW w:w="2871" w:type="dxa"/>
            <w:tcBorders>
              <w:bottom w:val="single" w:sz="4" w:space="0" w:color="auto"/>
            </w:tcBorders>
          </w:tcPr>
          <w:p w14:paraId="6467F160" w14:textId="77777777" w:rsidR="00DC546D" w:rsidRPr="007E19EF" w:rsidRDefault="00DC546D" w:rsidP="00DF58E0">
            <w:pPr>
              <w:pStyle w:val="Tabletext"/>
              <w:rPr>
                <w:sz w:val="20"/>
                <w:lang w:val="en-US"/>
              </w:rPr>
            </w:pPr>
            <w:r w:rsidRPr="007E19EF">
              <w:rPr>
                <w:sz w:val="20"/>
                <w:lang w:val="en-US"/>
              </w:rPr>
              <w:t xml:space="preserve">6.05 MHz </w:t>
            </w:r>
            <w:r w:rsidRPr="007E19EF">
              <w:rPr>
                <w:sz w:val="20"/>
                <w:lang w:val="en-US"/>
              </w:rPr>
              <w:sym w:font="Symbol" w:char="F0A3"/>
            </w:r>
            <w:r w:rsidRPr="007E19EF">
              <w:rPr>
                <w:sz w:val="20"/>
                <w:lang w:val="en-US"/>
              </w:rPr>
              <w:t xml:space="preserve"> </w:t>
            </w:r>
            <w:r w:rsidRPr="007E19EF">
              <w:rPr>
                <w:i/>
                <w:iCs/>
                <w:sz w:val="20"/>
                <w:lang w:val="en-US"/>
              </w:rPr>
              <w:t>f_offset</w:t>
            </w:r>
            <w:r w:rsidRPr="007E19EF">
              <w:rPr>
                <w:sz w:val="20"/>
                <w:lang w:val="en-US"/>
              </w:rPr>
              <w:t xml:space="preserve"> &lt; </w:t>
            </w:r>
            <w:r w:rsidRPr="007E19EF">
              <w:rPr>
                <w:i/>
                <w:iCs/>
                <w:sz w:val="20"/>
                <w:lang w:val="en-US"/>
              </w:rPr>
              <w:t>f_offset</w:t>
            </w:r>
            <w:r w:rsidRPr="007E19EF">
              <w:rPr>
                <w:sz w:val="20"/>
                <w:vertAlign w:val="subscript"/>
                <w:lang w:val="en-US"/>
              </w:rPr>
              <w:t>max</w:t>
            </w:r>
            <w:r w:rsidRPr="007E19EF">
              <w:rPr>
                <w:sz w:val="20"/>
                <w:lang w:val="en-US"/>
              </w:rPr>
              <w:t xml:space="preserve"> </w:t>
            </w:r>
          </w:p>
        </w:tc>
        <w:tc>
          <w:tcPr>
            <w:tcW w:w="3332" w:type="dxa"/>
            <w:tcBorders>
              <w:bottom w:val="single" w:sz="4" w:space="0" w:color="auto"/>
            </w:tcBorders>
          </w:tcPr>
          <w:p w14:paraId="02A3CBD1" w14:textId="77777777" w:rsidR="00DC546D" w:rsidRPr="007E19EF" w:rsidRDefault="00DC546D" w:rsidP="00DF58E0">
            <w:pPr>
              <w:pStyle w:val="Tabletext"/>
              <w:jc w:val="center"/>
              <w:rPr>
                <w:sz w:val="20"/>
                <w:lang w:val="en-US"/>
              </w:rPr>
            </w:pPr>
            <w:r w:rsidRPr="007E19EF">
              <w:rPr>
                <w:sz w:val="20"/>
                <w:lang w:val="en-US"/>
              </w:rPr>
              <w:t>–35 dBm</w:t>
            </w:r>
          </w:p>
        </w:tc>
        <w:tc>
          <w:tcPr>
            <w:tcW w:w="1383" w:type="dxa"/>
            <w:tcBorders>
              <w:bottom w:val="single" w:sz="4" w:space="0" w:color="auto"/>
            </w:tcBorders>
          </w:tcPr>
          <w:p w14:paraId="60CEBF88"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7304B2BF" w14:textId="77777777" w:rsidTr="00DF58E0">
        <w:trPr>
          <w:cantSplit/>
          <w:jc w:val="center"/>
        </w:trPr>
        <w:tc>
          <w:tcPr>
            <w:tcW w:w="9639" w:type="dxa"/>
            <w:gridSpan w:val="4"/>
            <w:tcBorders>
              <w:left w:val="nil"/>
              <w:bottom w:val="nil"/>
              <w:right w:val="nil"/>
            </w:tcBorders>
          </w:tcPr>
          <w:p w14:paraId="0B2500DC" w14:textId="77777777" w:rsidR="00DC546D" w:rsidRPr="007E19EF" w:rsidRDefault="00DC546D" w:rsidP="00DF58E0">
            <w:pPr>
              <w:pStyle w:val="Tablelegend"/>
              <w:rPr>
                <w:sz w:val="20"/>
                <w:lang w:eastAsia="zh-CN"/>
              </w:rPr>
            </w:pPr>
            <w:r w:rsidRPr="007E19EF">
              <w:rPr>
                <w:rFonts w:asciiTheme="majorBidi" w:eastAsia="STKaiti" w:hAnsiTheme="majorBidi" w:cstheme="majorBidi"/>
                <w:sz w:val="20"/>
                <w:lang w:eastAsia="zh-CN"/>
              </w:rPr>
              <w:t>对表</w:t>
            </w:r>
            <w:r w:rsidRPr="007E19EF">
              <w:rPr>
                <w:rFonts w:hint="eastAsia"/>
                <w:sz w:val="20"/>
                <w:lang w:eastAsia="zh-CN"/>
              </w:rPr>
              <w:t>A1-28</w:t>
            </w:r>
            <w:r w:rsidRPr="007E19EF">
              <w:rPr>
                <w:rFonts w:asciiTheme="majorBidi" w:eastAsia="STKaiti" w:hAnsiTheme="majorBidi" w:cstheme="majorBidi"/>
                <w:sz w:val="20"/>
                <w:lang w:eastAsia="zh-CN"/>
              </w:rPr>
              <w:t>的注释：</w:t>
            </w:r>
          </w:p>
          <w:p w14:paraId="259EA4CE" w14:textId="3672CA7A" w:rsidR="00DC546D" w:rsidRPr="007E19EF" w:rsidRDefault="00DC546D" w:rsidP="00DF58E0">
            <w:pPr>
              <w:pStyle w:val="Tabletext"/>
              <w:rPr>
                <w:sz w:val="20"/>
                <w:lang w:eastAsia="zh-CN"/>
              </w:rPr>
            </w:pPr>
            <w:r w:rsidRPr="007E19EF">
              <w:rPr>
                <w:rFonts w:hint="eastAsia"/>
                <w:sz w:val="20"/>
                <w:lang w:eastAsia="zh-CN"/>
              </w:rPr>
              <w:t>注</w:t>
            </w:r>
            <w:r w:rsidRPr="007E19EF">
              <w:rPr>
                <w:sz w:val="20"/>
                <w:lang w:eastAsia="zh-CN"/>
              </w:rPr>
              <w:t>1 –</w:t>
            </w:r>
            <w:r w:rsidRPr="007E19EF">
              <w:rPr>
                <w:rFonts w:hint="eastAsia"/>
                <w:spacing w:val="-4"/>
                <w:sz w:val="20"/>
                <w:lang w:eastAsia="zh-CN"/>
              </w:rPr>
              <w:t>对于支持在所有频段内非连续频谱中工作的</w:t>
            </w:r>
            <w:r w:rsidRPr="007E19EF">
              <w:rPr>
                <w:rFonts w:hint="eastAsia"/>
                <w:spacing w:val="-4"/>
                <w:sz w:val="20"/>
                <w:lang w:eastAsia="zh-CN"/>
              </w:rPr>
              <w:t>BS</w:t>
            </w:r>
            <w:r w:rsidRPr="007E19EF">
              <w:rPr>
                <w:rFonts w:hint="eastAsia"/>
                <w:spacing w:val="-4"/>
                <w:sz w:val="20"/>
                <w:lang w:eastAsia="zh-CN"/>
              </w:rPr>
              <w:t>，在子块间隔内的测试要求按照该子块间隔每一侧上相邻子块的累计贡献和来计算。除了距离该子块间隔每一侧上相邻子块的</w:t>
            </w:r>
            <w:r w:rsidRPr="007E19EF">
              <w:rPr>
                <w:rFonts w:hint="eastAsia"/>
                <w:i/>
                <w:iCs/>
                <w:spacing w:val="-4"/>
                <w:sz w:val="20"/>
                <w:lang w:eastAsia="zh-CN"/>
              </w:rPr>
              <w:t>Δ</w:t>
            </w:r>
            <w:r w:rsidRPr="007E19EF">
              <w:rPr>
                <w:rFonts w:hint="eastAsia"/>
                <w:i/>
                <w:iCs/>
                <w:spacing w:val="-4"/>
                <w:sz w:val="20"/>
                <w:lang w:eastAsia="zh-CN"/>
              </w:rPr>
              <w:t xml:space="preserve">f </w:t>
            </w:r>
            <w:r w:rsidRPr="007E19EF">
              <w:rPr>
                <w:rFonts w:hint="eastAsia"/>
                <w:spacing w:val="-4"/>
                <w:sz w:val="20"/>
                <w:lang w:eastAsia="zh-CN"/>
              </w:rPr>
              <w:t>≥</w:t>
            </w:r>
            <w:r w:rsidRPr="007E19EF">
              <w:rPr>
                <w:rFonts w:hint="eastAsia"/>
                <w:spacing w:val="-4"/>
                <w:sz w:val="20"/>
                <w:lang w:eastAsia="zh-CN"/>
              </w:rPr>
              <w:t xml:space="preserve"> 10 MHz</w:t>
            </w:r>
            <w:r w:rsidRPr="007E19EF">
              <w:rPr>
                <w:rFonts w:hint="eastAsia"/>
                <w:spacing w:val="-4"/>
                <w:sz w:val="20"/>
                <w:lang w:eastAsia="zh-CN"/>
              </w:rPr>
              <w:t>，这种情况下，子块间隔之内的测试要求为</w:t>
            </w:r>
            <w:r w:rsidR="007573D1" w:rsidRPr="00B05CB7">
              <w:rPr>
                <w:sz w:val="20"/>
                <w:lang w:eastAsia="zh-CN"/>
              </w:rPr>
              <w:t>–</w:t>
            </w:r>
            <w:r w:rsidRPr="007E19EF">
              <w:rPr>
                <w:rFonts w:hint="eastAsia"/>
                <w:spacing w:val="-4"/>
                <w:sz w:val="20"/>
                <w:lang w:eastAsia="zh-CN"/>
              </w:rPr>
              <w:t>35 dBm/100kHz</w:t>
            </w:r>
            <w:r w:rsidRPr="007E19EF">
              <w:rPr>
                <w:rFonts w:hint="eastAsia"/>
                <w:spacing w:val="-4"/>
                <w:sz w:val="20"/>
                <w:lang w:eastAsia="zh-CN"/>
              </w:rPr>
              <w:t>。</w:t>
            </w:r>
          </w:p>
          <w:p w14:paraId="5225451B" w14:textId="77777777" w:rsidR="00DC546D" w:rsidRPr="007E19EF" w:rsidRDefault="00DC546D" w:rsidP="00DF58E0">
            <w:pPr>
              <w:pStyle w:val="Tabletext"/>
              <w:rPr>
                <w:sz w:val="20"/>
                <w:lang w:eastAsia="zh-CN"/>
              </w:rPr>
            </w:pPr>
            <w:r w:rsidRPr="007E19EF">
              <w:rPr>
                <w:rFonts w:hint="eastAsia"/>
                <w:sz w:val="20"/>
                <w:lang w:eastAsia="zh-CN"/>
              </w:rPr>
              <w:t>注</w:t>
            </w:r>
            <w:r w:rsidRPr="007E19EF">
              <w:rPr>
                <w:sz w:val="20"/>
                <w:lang w:eastAsia="zh-CN"/>
              </w:rPr>
              <w:t>2 –</w:t>
            </w:r>
            <w:r w:rsidRPr="007E19EF">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7AD90794" w14:textId="77777777" w:rsidR="00DC546D" w:rsidRPr="007E19EF" w:rsidRDefault="00DC546D" w:rsidP="00DF58E0">
            <w:pPr>
              <w:pStyle w:val="Tabletext"/>
              <w:rPr>
                <w:sz w:val="20"/>
                <w:lang w:eastAsia="zh-CN"/>
              </w:rPr>
            </w:pPr>
            <w:r w:rsidRPr="007E19EF">
              <w:rPr>
                <w:rFonts w:hint="eastAsia"/>
                <w:sz w:val="20"/>
                <w:lang w:val="en-GB" w:eastAsia="zh-CN"/>
              </w:rPr>
              <w:t>注</w:t>
            </w:r>
            <w:r w:rsidRPr="007E19EF">
              <w:rPr>
                <w:rFonts w:hint="eastAsia"/>
                <w:sz w:val="20"/>
                <w:lang w:eastAsia="zh-CN"/>
              </w:rPr>
              <w:t xml:space="preserve">3 </w:t>
            </w:r>
            <w:r w:rsidRPr="007E19EF">
              <w:rPr>
                <w:sz w:val="20"/>
                <w:lang w:eastAsia="zh-CN"/>
              </w:rPr>
              <w:t>–</w:t>
            </w:r>
            <w:r w:rsidRPr="007E19EF">
              <w:rPr>
                <w:rFonts w:hint="eastAsia"/>
                <w:sz w:val="20"/>
                <w:lang w:val="en-GB" w:eastAsia="zh-CN"/>
              </w:rPr>
              <w:t>对于</w:t>
            </w:r>
            <w:r w:rsidRPr="007E19EF">
              <w:rPr>
                <w:rFonts w:hint="eastAsia"/>
                <w:sz w:val="20"/>
                <w:lang w:val="en-GB" w:eastAsia="zh-CN"/>
              </w:rPr>
              <w:t>RF</w:t>
            </w:r>
            <w:r w:rsidRPr="007E19EF">
              <w:rPr>
                <w:rFonts w:hint="eastAsia"/>
                <w:sz w:val="20"/>
                <w:lang w:val="en-GB" w:eastAsia="zh-CN"/>
              </w:rPr>
              <w:t>间带宽间隔</w:t>
            </w:r>
            <w:r w:rsidRPr="007E19EF">
              <w:rPr>
                <w:rFonts w:hint="eastAsia"/>
                <w:sz w:val="20"/>
                <w:lang w:val="en-GB" w:eastAsia="zh-CN"/>
              </w:rPr>
              <w:t>&lt; 20 MHz</w:t>
            </w:r>
            <w:r w:rsidRPr="007E19EF">
              <w:rPr>
                <w:rFonts w:hint="eastAsia"/>
                <w:sz w:val="20"/>
                <w:lang w:val="en-GB" w:eastAsia="zh-CN"/>
              </w:rPr>
              <w:t>的支持多频段工作的</w:t>
            </w:r>
            <w:r w:rsidRPr="007E19EF">
              <w:rPr>
                <w:rFonts w:hint="eastAsia"/>
                <w:sz w:val="20"/>
                <w:lang w:val="en-GB" w:eastAsia="zh-CN"/>
              </w:rPr>
              <w:t>BS</w:t>
            </w:r>
            <w:r w:rsidRPr="007E19EF">
              <w:rPr>
                <w:rFonts w:hint="eastAsia"/>
                <w:sz w:val="20"/>
                <w:lang w:val="en-GB" w:eastAsia="zh-CN"/>
              </w:rPr>
              <w:t>，</w:t>
            </w:r>
            <w:r w:rsidRPr="007E19EF">
              <w:rPr>
                <w:rFonts w:hint="eastAsia"/>
                <w:sz w:val="20"/>
                <w:lang w:val="en-GB" w:eastAsia="zh-CN"/>
              </w:rPr>
              <w:t>RF</w:t>
            </w:r>
            <w:r w:rsidRPr="007E19EF">
              <w:rPr>
                <w:rFonts w:hint="eastAsia"/>
                <w:sz w:val="20"/>
                <w:lang w:val="en-GB" w:eastAsia="zh-CN"/>
              </w:rPr>
              <w:t>间带宽间隔内的测试要求按照</w:t>
            </w:r>
            <w:r w:rsidRPr="007E19EF">
              <w:rPr>
                <w:rFonts w:hint="eastAsia"/>
                <w:sz w:val="20"/>
                <w:lang w:val="en-GB" w:eastAsia="zh-CN"/>
              </w:rPr>
              <w:t>RF</w:t>
            </w:r>
            <w:r w:rsidRPr="007E19EF">
              <w:rPr>
                <w:rFonts w:hint="eastAsia"/>
                <w:sz w:val="20"/>
                <w:lang w:val="en-GB" w:eastAsia="zh-CN"/>
              </w:rPr>
              <w:t>间带宽间隔每一侧的相邻子块或</w:t>
            </w:r>
            <w:r w:rsidRPr="007E19EF">
              <w:rPr>
                <w:rFonts w:hint="eastAsia"/>
                <w:sz w:val="20"/>
                <w:lang w:val="en-GB" w:eastAsia="zh-CN"/>
              </w:rPr>
              <w:t>RF</w:t>
            </w:r>
            <w:r w:rsidRPr="007E19EF">
              <w:rPr>
                <w:rFonts w:hint="eastAsia"/>
                <w:sz w:val="20"/>
                <w:lang w:val="en-GB" w:eastAsia="zh-CN"/>
              </w:rPr>
              <w:t>带宽的累计贡献和来计算。</w:t>
            </w:r>
          </w:p>
        </w:tc>
      </w:tr>
    </w:tbl>
    <w:p w14:paraId="164A3E81" w14:textId="77777777" w:rsidR="00DC546D" w:rsidRPr="00117065" w:rsidRDefault="00DC546D" w:rsidP="00DC546D">
      <w:pPr>
        <w:rPr>
          <w:lang w:eastAsia="zh-CN"/>
        </w:rPr>
      </w:pPr>
    </w:p>
    <w:p w14:paraId="394C8ABE" w14:textId="77777777" w:rsidR="00DC546D" w:rsidRPr="006C0301" w:rsidRDefault="00DC546D" w:rsidP="00DC546D">
      <w:pPr>
        <w:pStyle w:val="TableNo"/>
        <w:rPr>
          <w:lang w:eastAsia="zh-CN"/>
        </w:rPr>
      </w:pPr>
      <w:bookmarkStart w:id="181" w:name="lt_pId1586"/>
      <w:r>
        <w:rPr>
          <w:rFonts w:hint="eastAsia"/>
          <w:lang w:eastAsia="zh-CN"/>
        </w:rPr>
        <w:lastRenderedPageBreak/>
        <w:t>表</w:t>
      </w:r>
      <w:bookmarkEnd w:id="181"/>
      <w:r>
        <w:rPr>
          <w:rFonts w:hint="eastAsia"/>
          <w:lang w:eastAsia="zh-CN"/>
        </w:rPr>
        <w:t>A1-29</w:t>
      </w:r>
    </w:p>
    <w:p w14:paraId="4873777C" w14:textId="77777777" w:rsidR="00DC546D" w:rsidRPr="00117065" w:rsidRDefault="00DC546D" w:rsidP="00DC546D">
      <w:pPr>
        <w:pStyle w:val="Tabletitle"/>
        <w:rPr>
          <w:lang w:eastAsia="zh-CN"/>
        </w:rPr>
      </w:pPr>
      <w:r>
        <w:rPr>
          <w:lang w:eastAsia="zh-CN"/>
        </w:rPr>
        <w:t>3 MHz</w:t>
      </w:r>
      <w:r>
        <w:rPr>
          <w:rFonts w:hint="eastAsia"/>
          <w:lang w:eastAsia="zh-CN"/>
        </w:rPr>
        <w:t>信道带宽的局域</w:t>
      </w:r>
      <w:r>
        <w:rPr>
          <w:lang w:eastAsia="zh-CN"/>
        </w:rPr>
        <w:t>BS</w:t>
      </w:r>
      <w:r>
        <w:rPr>
          <w:rFonts w:hint="eastAsia"/>
          <w:lang w:eastAsia="zh-CN"/>
        </w:rPr>
        <w:t>的工作频段无用发射限值</w:t>
      </w:r>
      <w:r>
        <w:rPr>
          <w:lang w:eastAsia="zh-CN"/>
        </w:rPr>
        <w:br/>
      </w:r>
      <w:r w:rsidRPr="00662793">
        <w:rPr>
          <w:rFonts w:hint="eastAsia"/>
          <w:lang w:eastAsia="zh-CN"/>
        </w:rPr>
        <w:t>（</w:t>
      </w:r>
      <w:r w:rsidRPr="00662793">
        <w:rPr>
          <w:lang w:eastAsia="zh-CN"/>
        </w:rPr>
        <w:t>E-UTRA</w:t>
      </w:r>
      <w:r>
        <w:rPr>
          <w:rFonts w:hint="eastAsia"/>
          <w:lang w:val="en-GB" w:eastAsia="zh-CN"/>
        </w:rPr>
        <w:t>频段</w:t>
      </w:r>
      <w:r w:rsidRPr="00662793">
        <w:rPr>
          <w:rFonts w:cs="Arial"/>
          <w:lang w:eastAsia="zh-CN"/>
        </w:rPr>
        <w:t>&gt;</w:t>
      </w:r>
      <w:r w:rsidRPr="00662793">
        <w:rPr>
          <w:lang w:eastAsia="zh-CN"/>
        </w:rPr>
        <w:t>3 GHz</w:t>
      </w:r>
      <w:r w:rsidRPr="00662793">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7E19EF" w14:paraId="2B429754" w14:textId="77777777" w:rsidTr="00DF58E0">
        <w:trPr>
          <w:cantSplit/>
          <w:jc w:val="center"/>
        </w:trPr>
        <w:tc>
          <w:tcPr>
            <w:tcW w:w="2053" w:type="dxa"/>
            <w:vAlign w:val="center"/>
          </w:tcPr>
          <w:p w14:paraId="10BBAF6F" w14:textId="77777777" w:rsidR="00DC546D" w:rsidRPr="007E19EF" w:rsidRDefault="00DC546D" w:rsidP="00DF58E0">
            <w:pPr>
              <w:pStyle w:val="Tablehead"/>
              <w:rPr>
                <w:sz w:val="20"/>
                <w:lang w:val="en-GB" w:eastAsia="zh-CN"/>
              </w:rPr>
            </w:pPr>
            <w:r w:rsidRPr="007E19EF">
              <w:rPr>
                <w:rFonts w:hint="eastAsia"/>
                <w:sz w:val="20"/>
                <w:lang w:eastAsia="zh-CN"/>
              </w:rPr>
              <w:t>测量滤波器</w:t>
            </w:r>
            <w:r w:rsidRPr="007E19EF">
              <w:rPr>
                <w:sz w:val="20"/>
                <w:lang w:eastAsia="zh-CN"/>
              </w:rPr>
              <w:t xml:space="preserve">–3 dB </w:t>
            </w:r>
            <w:r w:rsidRPr="007E19EF">
              <w:rPr>
                <w:rFonts w:hint="eastAsia"/>
                <w:sz w:val="20"/>
                <w:lang w:eastAsia="zh-CN"/>
              </w:rPr>
              <w:t>点的频率偏移，</w:t>
            </w:r>
            <w:r w:rsidRPr="007E19EF">
              <w:rPr>
                <w:sz w:val="20"/>
                <w:lang w:eastAsia="zh-CN"/>
              </w:rPr>
              <w:sym w:font="Symbol" w:char="F044"/>
            </w:r>
            <w:r w:rsidRPr="007E19EF">
              <w:rPr>
                <w:i/>
                <w:iCs/>
                <w:sz w:val="20"/>
                <w:lang w:eastAsia="zh-CN"/>
              </w:rPr>
              <w:t>f</w:t>
            </w:r>
          </w:p>
        </w:tc>
        <w:tc>
          <w:tcPr>
            <w:tcW w:w="2871" w:type="dxa"/>
            <w:vAlign w:val="center"/>
          </w:tcPr>
          <w:p w14:paraId="0B45F192" w14:textId="77777777" w:rsidR="00DC546D" w:rsidRPr="007E19EF" w:rsidRDefault="00DC546D" w:rsidP="00DF58E0">
            <w:pPr>
              <w:pStyle w:val="Tablehead"/>
              <w:rPr>
                <w:sz w:val="20"/>
                <w:lang w:val="en-GB" w:eastAsia="zh-CN"/>
              </w:rPr>
            </w:pPr>
            <w:r w:rsidRPr="007E19EF">
              <w:rPr>
                <w:rFonts w:hint="eastAsia"/>
                <w:sz w:val="20"/>
                <w:lang w:eastAsia="zh-CN"/>
              </w:rPr>
              <w:t>测量滤波器中心频率</w:t>
            </w:r>
            <w:r w:rsidRPr="007E19EF">
              <w:rPr>
                <w:sz w:val="20"/>
                <w:lang w:eastAsia="zh-CN"/>
              </w:rPr>
              <w:br/>
            </w:r>
            <w:r w:rsidRPr="007E19EF">
              <w:rPr>
                <w:rFonts w:hint="eastAsia"/>
                <w:sz w:val="20"/>
                <w:lang w:eastAsia="zh-CN"/>
              </w:rPr>
              <w:t>的频率偏移，</w:t>
            </w:r>
            <w:r w:rsidRPr="007E19EF">
              <w:rPr>
                <w:i/>
                <w:iCs/>
                <w:sz w:val="20"/>
                <w:lang w:eastAsia="zh-CN"/>
              </w:rPr>
              <w:t>f_offset</w:t>
            </w:r>
          </w:p>
        </w:tc>
        <w:tc>
          <w:tcPr>
            <w:tcW w:w="3332" w:type="dxa"/>
            <w:vAlign w:val="center"/>
          </w:tcPr>
          <w:p w14:paraId="15512304" w14:textId="77777777" w:rsidR="00DC546D" w:rsidRPr="007E19EF" w:rsidRDefault="00DC546D" w:rsidP="00DF58E0">
            <w:pPr>
              <w:pStyle w:val="Tablehead"/>
              <w:rPr>
                <w:sz w:val="20"/>
                <w:lang w:val="en-GB" w:eastAsia="zh-CN"/>
              </w:rPr>
            </w:pPr>
            <w:r w:rsidRPr="007E19EF">
              <w:rPr>
                <w:rFonts w:hint="eastAsia"/>
                <w:sz w:val="20"/>
                <w:lang w:eastAsia="zh-CN"/>
              </w:rPr>
              <w:t>测试要求（注</w:t>
            </w:r>
            <w:r w:rsidRPr="007E19EF">
              <w:rPr>
                <w:sz w:val="20"/>
                <w:lang w:eastAsia="zh-CN"/>
              </w:rPr>
              <w:t>1</w:t>
            </w:r>
            <w:r w:rsidRPr="007E19EF">
              <w:rPr>
                <w:rFonts w:hint="eastAsia"/>
                <w:sz w:val="20"/>
                <w:lang w:eastAsia="zh-CN"/>
              </w:rPr>
              <w:t>、</w:t>
            </w:r>
            <w:r w:rsidRPr="007E19EF">
              <w:rPr>
                <w:sz w:val="20"/>
                <w:lang w:eastAsia="zh-CN"/>
              </w:rPr>
              <w:t>3</w:t>
            </w:r>
            <w:r w:rsidRPr="007E19EF">
              <w:rPr>
                <w:rFonts w:hint="eastAsia"/>
                <w:sz w:val="20"/>
                <w:lang w:eastAsia="zh-CN"/>
              </w:rPr>
              <w:t>）</w:t>
            </w:r>
          </w:p>
        </w:tc>
        <w:tc>
          <w:tcPr>
            <w:tcW w:w="1383" w:type="dxa"/>
            <w:vAlign w:val="center"/>
          </w:tcPr>
          <w:p w14:paraId="64B91409" w14:textId="77777777" w:rsidR="00DC546D" w:rsidRPr="007E19EF" w:rsidRDefault="00DC546D" w:rsidP="00DF58E0">
            <w:pPr>
              <w:pStyle w:val="Tablehead"/>
              <w:rPr>
                <w:sz w:val="20"/>
                <w:lang w:val="en-GB" w:eastAsia="zh-CN"/>
              </w:rPr>
            </w:pPr>
            <w:r w:rsidRPr="007E19EF">
              <w:rPr>
                <w:rFonts w:hint="eastAsia"/>
                <w:sz w:val="20"/>
                <w:lang w:eastAsia="zh-CN"/>
              </w:rPr>
              <w:t>测量带宽</w:t>
            </w:r>
            <w:r w:rsidRPr="007E19EF">
              <w:rPr>
                <w:sz w:val="20"/>
                <w:lang w:eastAsia="zh-CN"/>
              </w:rPr>
              <w:br/>
            </w:r>
            <w:r w:rsidRPr="007E19EF">
              <w:rPr>
                <w:rFonts w:hint="eastAsia"/>
                <w:sz w:val="20"/>
                <w:lang w:eastAsia="zh-CN"/>
              </w:rPr>
              <w:t>（注</w:t>
            </w:r>
            <w:r w:rsidRPr="007E19EF">
              <w:rPr>
                <w:sz w:val="20"/>
                <w:lang w:eastAsia="zh-CN"/>
              </w:rPr>
              <w:t>2</w:t>
            </w:r>
            <w:r w:rsidRPr="007E19EF">
              <w:rPr>
                <w:rFonts w:hint="eastAsia"/>
                <w:sz w:val="20"/>
                <w:lang w:eastAsia="zh-CN"/>
              </w:rPr>
              <w:t>）</w:t>
            </w:r>
          </w:p>
        </w:tc>
      </w:tr>
      <w:tr w:rsidR="00DC546D" w:rsidRPr="007E19EF" w14:paraId="662942B2" w14:textId="77777777" w:rsidTr="00DF58E0">
        <w:trPr>
          <w:cantSplit/>
          <w:jc w:val="center"/>
        </w:trPr>
        <w:tc>
          <w:tcPr>
            <w:tcW w:w="2053" w:type="dxa"/>
          </w:tcPr>
          <w:p w14:paraId="34B4473C" w14:textId="77777777" w:rsidR="00DC546D" w:rsidRPr="007E19EF" w:rsidRDefault="00DC546D" w:rsidP="00DF58E0">
            <w:pPr>
              <w:pStyle w:val="Tabletext"/>
              <w:jc w:val="left"/>
              <w:rPr>
                <w:sz w:val="20"/>
                <w:lang w:val="en-US" w:eastAsia="zh-CN"/>
              </w:rPr>
            </w:pPr>
            <w:r w:rsidRPr="007E19EF">
              <w:rPr>
                <w:sz w:val="20"/>
                <w:lang w:val="en-US" w:eastAsia="zh-CN"/>
              </w:rPr>
              <w:t xml:space="preserve">0 MHz </w:t>
            </w:r>
            <w:r w:rsidRPr="007E19EF">
              <w:rPr>
                <w:sz w:val="20"/>
                <w:lang w:val="en-US"/>
              </w:rPr>
              <w:sym w:font="Symbol" w:char="F0A3"/>
            </w:r>
            <w:r w:rsidRPr="007E19EF">
              <w:rPr>
                <w:sz w:val="20"/>
                <w:lang w:val="en-US" w:eastAsia="zh-CN"/>
              </w:rPr>
              <w:t xml:space="preserve"> </w:t>
            </w:r>
            <w:r w:rsidRPr="007E19EF">
              <w:rPr>
                <w:sz w:val="20"/>
                <w:lang w:val="en-US"/>
              </w:rPr>
              <w:sym w:font="Symbol" w:char="F044"/>
            </w:r>
            <w:r w:rsidRPr="007E19EF">
              <w:rPr>
                <w:i/>
                <w:iCs/>
                <w:sz w:val="20"/>
                <w:lang w:val="en-US" w:eastAsia="zh-CN"/>
              </w:rPr>
              <w:t>f</w:t>
            </w:r>
            <w:r w:rsidRPr="007E19EF">
              <w:rPr>
                <w:sz w:val="20"/>
                <w:lang w:val="en-US" w:eastAsia="zh-CN"/>
              </w:rPr>
              <w:t xml:space="preserve"> &lt; 3 MHz</w:t>
            </w:r>
          </w:p>
        </w:tc>
        <w:tc>
          <w:tcPr>
            <w:tcW w:w="2871" w:type="dxa"/>
          </w:tcPr>
          <w:p w14:paraId="031D9AD9" w14:textId="77777777" w:rsidR="00DC546D" w:rsidRPr="007E19EF" w:rsidRDefault="00DC546D" w:rsidP="00DF58E0">
            <w:pPr>
              <w:pStyle w:val="Tabletext"/>
              <w:jc w:val="left"/>
              <w:rPr>
                <w:sz w:val="20"/>
                <w:lang w:val="en-US" w:eastAsia="zh-CN"/>
              </w:rPr>
            </w:pPr>
            <w:r w:rsidRPr="007E19EF">
              <w:rPr>
                <w:sz w:val="20"/>
                <w:lang w:val="en-US" w:eastAsia="zh-CN"/>
              </w:rPr>
              <w:t xml:space="preserve">0.05 MHz </w:t>
            </w:r>
            <w:r w:rsidRPr="007E19EF">
              <w:rPr>
                <w:sz w:val="20"/>
                <w:lang w:val="en-US"/>
              </w:rPr>
              <w:sym w:font="Symbol" w:char="F0A3"/>
            </w:r>
            <w:r w:rsidRPr="007E19EF">
              <w:rPr>
                <w:sz w:val="20"/>
                <w:lang w:val="en-US" w:eastAsia="zh-CN"/>
              </w:rPr>
              <w:t xml:space="preserve"> </w:t>
            </w:r>
            <w:r w:rsidRPr="007E19EF">
              <w:rPr>
                <w:i/>
                <w:iCs/>
                <w:sz w:val="20"/>
                <w:lang w:val="en-US" w:eastAsia="zh-CN"/>
              </w:rPr>
              <w:t>f_offset</w:t>
            </w:r>
            <w:r w:rsidRPr="007E19EF">
              <w:rPr>
                <w:sz w:val="20"/>
                <w:lang w:val="en-US" w:eastAsia="zh-CN"/>
              </w:rPr>
              <w:t xml:space="preserve"> &lt; 3.05 MHz</w:t>
            </w:r>
          </w:p>
        </w:tc>
        <w:tc>
          <w:tcPr>
            <w:tcW w:w="3332" w:type="dxa"/>
            <w:vAlign w:val="center"/>
          </w:tcPr>
          <w:p w14:paraId="21CA2657" w14:textId="77777777" w:rsidR="00DC546D" w:rsidRPr="007E19EF" w:rsidRDefault="00DC546D" w:rsidP="00DF58E0">
            <w:pPr>
              <w:pStyle w:val="Tabletext"/>
              <w:jc w:val="center"/>
              <w:rPr>
                <w:sz w:val="20"/>
                <w:lang w:val="en-US"/>
              </w:rPr>
            </w:pPr>
            <w:r w:rsidRPr="007E19EF">
              <w:rPr>
                <w:position w:val="-28"/>
                <w:sz w:val="20"/>
                <w:lang w:val="en-US"/>
              </w:rPr>
              <w:object w:dxaOrig="3800" w:dyaOrig="680" w14:anchorId="0EC0D07B">
                <v:shape id="_x0000_i1053" type="#_x0000_t75" style="width:153pt;height:25.5pt" o:ole="" fillcolor="window">
                  <v:imagedata r:id="rId74" o:title=""/>
                </v:shape>
                <o:OLEObject Type="Embed" ProgID="Equation.3" ShapeID="_x0000_i1053" DrawAspect="Content" ObjectID="_1798614630" r:id="rId75"/>
              </w:object>
            </w:r>
          </w:p>
        </w:tc>
        <w:tc>
          <w:tcPr>
            <w:tcW w:w="1383" w:type="dxa"/>
          </w:tcPr>
          <w:p w14:paraId="632D913A"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1977763E" w14:textId="77777777" w:rsidTr="00DF58E0">
        <w:trPr>
          <w:cantSplit/>
          <w:jc w:val="center"/>
        </w:trPr>
        <w:tc>
          <w:tcPr>
            <w:tcW w:w="2053" w:type="dxa"/>
          </w:tcPr>
          <w:p w14:paraId="57F0A4B1" w14:textId="77777777" w:rsidR="00DC546D" w:rsidRPr="007E19EF" w:rsidRDefault="00DC546D" w:rsidP="00DF58E0">
            <w:pPr>
              <w:pStyle w:val="Tabletext"/>
              <w:rPr>
                <w:sz w:val="20"/>
                <w:lang w:val="en-US"/>
              </w:rPr>
            </w:pPr>
            <w:r w:rsidRPr="007E19EF">
              <w:rPr>
                <w:sz w:val="20"/>
                <w:lang w:val="en-US"/>
              </w:rPr>
              <w:t xml:space="preserve">3 MHz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lang w:val="en-US"/>
              </w:rPr>
              <w:t xml:space="preserve"> &lt; 6 MHz</w:t>
            </w:r>
          </w:p>
        </w:tc>
        <w:tc>
          <w:tcPr>
            <w:tcW w:w="2871" w:type="dxa"/>
          </w:tcPr>
          <w:p w14:paraId="45EB0812" w14:textId="77777777" w:rsidR="00DC546D" w:rsidRPr="007E19EF" w:rsidRDefault="00DC546D" w:rsidP="00DF58E0">
            <w:pPr>
              <w:pStyle w:val="Tabletext"/>
              <w:rPr>
                <w:sz w:val="20"/>
                <w:lang w:val="en-US"/>
              </w:rPr>
            </w:pPr>
            <w:r w:rsidRPr="007E19EF">
              <w:rPr>
                <w:sz w:val="20"/>
                <w:lang w:val="en-US"/>
              </w:rPr>
              <w:t xml:space="preserve">3.05 MHz </w:t>
            </w:r>
            <w:r w:rsidRPr="007E19EF">
              <w:rPr>
                <w:sz w:val="20"/>
                <w:lang w:val="en-US"/>
              </w:rPr>
              <w:sym w:font="Symbol" w:char="F0A3"/>
            </w:r>
            <w:r w:rsidRPr="007E19EF">
              <w:rPr>
                <w:sz w:val="20"/>
                <w:lang w:val="en-US"/>
              </w:rPr>
              <w:t xml:space="preserve"> </w:t>
            </w:r>
            <w:r w:rsidRPr="007E19EF">
              <w:rPr>
                <w:i/>
                <w:iCs/>
                <w:sz w:val="20"/>
                <w:lang w:val="en-US"/>
              </w:rPr>
              <w:t>f_offset</w:t>
            </w:r>
            <w:r w:rsidRPr="007E19EF">
              <w:rPr>
                <w:sz w:val="20"/>
                <w:lang w:val="en-US"/>
              </w:rPr>
              <w:t xml:space="preserve"> &lt; 6.05 MHz</w:t>
            </w:r>
          </w:p>
        </w:tc>
        <w:tc>
          <w:tcPr>
            <w:tcW w:w="3332" w:type="dxa"/>
          </w:tcPr>
          <w:p w14:paraId="64A17859" w14:textId="77777777" w:rsidR="00DC546D" w:rsidRPr="007E19EF" w:rsidRDefault="00DC546D" w:rsidP="00DF58E0">
            <w:pPr>
              <w:pStyle w:val="Tabletext"/>
              <w:jc w:val="center"/>
              <w:rPr>
                <w:sz w:val="20"/>
                <w:lang w:val="en-US"/>
              </w:rPr>
            </w:pPr>
            <w:r w:rsidRPr="007E19EF">
              <w:rPr>
                <w:sz w:val="20"/>
                <w:lang w:val="en-US"/>
              </w:rPr>
              <w:t>–33.2 dBm</w:t>
            </w:r>
          </w:p>
        </w:tc>
        <w:tc>
          <w:tcPr>
            <w:tcW w:w="1383" w:type="dxa"/>
          </w:tcPr>
          <w:p w14:paraId="2192D80F"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31DA5529" w14:textId="77777777" w:rsidTr="00DF58E0">
        <w:trPr>
          <w:cantSplit/>
          <w:jc w:val="center"/>
        </w:trPr>
        <w:tc>
          <w:tcPr>
            <w:tcW w:w="2053" w:type="dxa"/>
            <w:tcBorders>
              <w:bottom w:val="single" w:sz="4" w:space="0" w:color="auto"/>
            </w:tcBorders>
          </w:tcPr>
          <w:p w14:paraId="16FFE43E" w14:textId="77777777" w:rsidR="00DC546D" w:rsidRPr="007E19EF" w:rsidRDefault="00DC546D" w:rsidP="00DF58E0">
            <w:pPr>
              <w:pStyle w:val="Tabletext"/>
              <w:rPr>
                <w:sz w:val="20"/>
                <w:lang w:val="en-US"/>
              </w:rPr>
            </w:pPr>
            <w:r w:rsidRPr="007E19EF">
              <w:rPr>
                <w:sz w:val="20"/>
                <w:lang w:val="en-US"/>
              </w:rPr>
              <w:t xml:space="preserve">6 MHz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lang w:val="en-US"/>
              </w:rPr>
              <w:t xml:space="preserve">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vertAlign w:val="subscript"/>
                <w:lang w:val="en-US"/>
              </w:rPr>
              <w:t>max</w:t>
            </w:r>
          </w:p>
        </w:tc>
        <w:tc>
          <w:tcPr>
            <w:tcW w:w="2871" w:type="dxa"/>
            <w:tcBorders>
              <w:bottom w:val="single" w:sz="4" w:space="0" w:color="auto"/>
            </w:tcBorders>
          </w:tcPr>
          <w:p w14:paraId="71E3EF71" w14:textId="77777777" w:rsidR="00DC546D" w:rsidRPr="007E19EF" w:rsidRDefault="00DC546D" w:rsidP="00DF58E0">
            <w:pPr>
              <w:pStyle w:val="Tabletext"/>
              <w:rPr>
                <w:sz w:val="20"/>
                <w:lang w:val="en-US"/>
              </w:rPr>
            </w:pPr>
            <w:r w:rsidRPr="007E19EF">
              <w:rPr>
                <w:sz w:val="20"/>
                <w:lang w:val="en-US"/>
              </w:rPr>
              <w:t xml:space="preserve">6.05 MHz </w:t>
            </w:r>
            <w:r w:rsidRPr="007E19EF">
              <w:rPr>
                <w:sz w:val="20"/>
                <w:lang w:val="en-US"/>
              </w:rPr>
              <w:sym w:font="Symbol" w:char="F0A3"/>
            </w:r>
            <w:r w:rsidRPr="007E19EF">
              <w:rPr>
                <w:sz w:val="20"/>
                <w:lang w:val="en-US"/>
              </w:rPr>
              <w:t xml:space="preserve"> </w:t>
            </w:r>
            <w:r w:rsidRPr="007E19EF">
              <w:rPr>
                <w:i/>
                <w:iCs/>
                <w:sz w:val="20"/>
                <w:lang w:val="en-US"/>
              </w:rPr>
              <w:t>f_offset</w:t>
            </w:r>
            <w:r w:rsidRPr="007E19EF">
              <w:rPr>
                <w:sz w:val="20"/>
                <w:lang w:val="en-US"/>
              </w:rPr>
              <w:t xml:space="preserve"> &lt; </w:t>
            </w:r>
            <w:r w:rsidRPr="007E19EF">
              <w:rPr>
                <w:i/>
                <w:iCs/>
                <w:sz w:val="20"/>
                <w:lang w:val="en-US"/>
              </w:rPr>
              <w:t>f_offset</w:t>
            </w:r>
            <w:r w:rsidRPr="007E19EF">
              <w:rPr>
                <w:sz w:val="20"/>
                <w:vertAlign w:val="subscript"/>
                <w:lang w:val="en-US"/>
              </w:rPr>
              <w:t>max</w:t>
            </w:r>
            <w:r w:rsidRPr="007E19EF">
              <w:rPr>
                <w:sz w:val="20"/>
                <w:lang w:val="en-US"/>
              </w:rPr>
              <w:t xml:space="preserve"> </w:t>
            </w:r>
          </w:p>
        </w:tc>
        <w:tc>
          <w:tcPr>
            <w:tcW w:w="3332" w:type="dxa"/>
            <w:tcBorders>
              <w:bottom w:val="single" w:sz="4" w:space="0" w:color="auto"/>
            </w:tcBorders>
          </w:tcPr>
          <w:p w14:paraId="5065C8D9" w14:textId="77777777" w:rsidR="00DC546D" w:rsidRPr="007E19EF" w:rsidRDefault="00DC546D" w:rsidP="00DF58E0">
            <w:pPr>
              <w:pStyle w:val="Tabletext"/>
              <w:jc w:val="center"/>
              <w:rPr>
                <w:sz w:val="20"/>
                <w:lang w:val="en-US"/>
              </w:rPr>
            </w:pPr>
            <w:r w:rsidRPr="007E19EF">
              <w:rPr>
                <w:sz w:val="20"/>
                <w:lang w:val="en-US"/>
              </w:rPr>
              <w:t>–35 dBm</w:t>
            </w:r>
          </w:p>
        </w:tc>
        <w:tc>
          <w:tcPr>
            <w:tcW w:w="1383" w:type="dxa"/>
            <w:tcBorders>
              <w:bottom w:val="single" w:sz="4" w:space="0" w:color="auto"/>
            </w:tcBorders>
          </w:tcPr>
          <w:p w14:paraId="6BD6FDFA"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097DC193" w14:textId="77777777" w:rsidTr="00DF58E0">
        <w:trPr>
          <w:cantSplit/>
          <w:jc w:val="center"/>
        </w:trPr>
        <w:tc>
          <w:tcPr>
            <w:tcW w:w="9639" w:type="dxa"/>
            <w:gridSpan w:val="4"/>
            <w:tcBorders>
              <w:left w:val="nil"/>
              <w:bottom w:val="nil"/>
              <w:right w:val="nil"/>
            </w:tcBorders>
          </w:tcPr>
          <w:p w14:paraId="2001CAC2" w14:textId="16E8F235" w:rsidR="00DC546D" w:rsidRPr="007E19EF" w:rsidRDefault="00DC546D" w:rsidP="00DF58E0">
            <w:pPr>
              <w:pStyle w:val="Tabletext"/>
              <w:rPr>
                <w:sz w:val="20"/>
                <w:lang w:eastAsia="zh-CN"/>
              </w:rPr>
            </w:pPr>
            <w:r w:rsidRPr="007E19EF">
              <w:rPr>
                <w:rFonts w:hint="eastAsia"/>
                <w:sz w:val="20"/>
                <w:lang w:eastAsia="zh-CN"/>
              </w:rPr>
              <w:t>注</w:t>
            </w:r>
            <w:r w:rsidRPr="007E19EF">
              <w:rPr>
                <w:sz w:val="20"/>
                <w:lang w:eastAsia="zh-CN"/>
              </w:rPr>
              <w:t>1 –</w:t>
            </w:r>
            <w:r w:rsidRPr="007E19EF">
              <w:rPr>
                <w:rFonts w:hint="eastAsia"/>
                <w:spacing w:val="-4"/>
                <w:sz w:val="20"/>
                <w:lang w:eastAsia="zh-CN"/>
              </w:rPr>
              <w:t>对于支持在所有频段内非连续频谱中工作的</w:t>
            </w:r>
            <w:r w:rsidRPr="007E19EF">
              <w:rPr>
                <w:rFonts w:hint="eastAsia"/>
                <w:spacing w:val="-4"/>
                <w:sz w:val="20"/>
                <w:lang w:eastAsia="zh-CN"/>
              </w:rPr>
              <w:t>BS</w:t>
            </w:r>
            <w:r w:rsidRPr="007E19EF">
              <w:rPr>
                <w:rFonts w:hint="eastAsia"/>
                <w:spacing w:val="-4"/>
                <w:sz w:val="20"/>
                <w:lang w:eastAsia="zh-CN"/>
              </w:rPr>
              <w:t>，在子块间隔内的测试要求按照该子块间隔每一侧上相邻子块的累计贡献和来计算。除了距离该子块间隔每一侧上相邻子块的</w:t>
            </w:r>
            <w:r w:rsidRPr="007E19EF">
              <w:rPr>
                <w:rFonts w:hint="eastAsia"/>
                <w:i/>
                <w:iCs/>
                <w:spacing w:val="-4"/>
                <w:sz w:val="20"/>
                <w:lang w:eastAsia="zh-CN"/>
              </w:rPr>
              <w:t>Δ</w:t>
            </w:r>
            <w:r w:rsidRPr="007E19EF">
              <w:rPr>
                <w:rFonts w:hint="eastAsia"/>
                <w:i/>
                <w:iCs/>
                <w:spacing w:val="-4"/>
                <w:sz w:val="20"/>
                <w:lang w:eastAsia="zh-CN"/>
              </w:rPr>
              <w:t xml:space="preserve">f </w:t>
            </w:r>
            <w:r w:rsidRPr="007E19EF">
              <w:rPr>
                <w:rFonts w:hint="eastAsia"/>
                <w:spacing w:val="-4"/>
                <w:sz w:val="20"/>
                <w:lang w:eastAsia="zh-CN"/>
              </w:rPr>
              <w:t>≥</w:t>
            </w:r>
            <w:r w:rsidRPr="007E19EF">
              <w:rPr>
                <w:rFonts w:hint="eastAsia"/>
                <w:spacing w:val="-4"/>
                <w:sz w:val="20"/>
                <w:lang w:eastAsia="zh-CN"/>
              </w:rPr>
              <w:t xml:space="preserve"> 10 MHz</w:t>
            </w:r>
            <w:r w:rsidRPr="007E19EF">
              <w:rPr>
                <w:rFonts w:hint="eastAsia"/>
                <w:spacing w:val="-4"/>
                <w:sz w:val="20"/>
                <w:lang w:eastAsia="zh-CN"/>
              </w:rPr>
              <w:t>，这种情况下，子块间隔之内的测试要求为</w:t>
            </w:r>
            <w:r w:rsidR="007573D1" w:rsidRPr="00B05CB7">
              <w:rPr>
                <w:sz w:val="20"/>
                <w:lang w:eastAsia="zh-CN"/>
              </w:rPr>
              <w:t>–</w:t>
            </w:r>
            <w:r w:rsidRPr="007E19EF">
              <w:rPr>
                <w:rFonts w:hint="eastAsia"/>
                <w:spacing w:val="-4"/>
                <w:sz w:val="20"/>
                <w:lang w:eastAsia="zh-CN"/>
              </w:rPr>
              <w:t>35 dBm/100kHz</w:t>
            </w:r>
            <w:r w:rsidRPr="007E19EF">
              <w:rPr>
                <w:rFonts w:hint="eastAsia"/>
                <w:spacing w:val="-4"/>
                <w:sz w:val="20"/>
                <w:lang w:eastAsia="zh-CN"/>
              </w:rPr>
              <w:t>。</w:t>
            </w:r>
          </w:p>
          <w:p w14:paraId="7FCC252D" w14:textId="77777777" w:rsidR="00DC546D" w:rsidRPr="007E19EF" w:rsidRDefault="00DC546D" w:rsidP="00DF58E0">
            <w:pPr>
              <w:pStyle w:val="Tabletext"/>
              <w:rPr>
                <w:sz w:val="20"/>
                <w:lang w:eastAsia="zh-CN"/>
              </w:rPr>
            </w:pPr>
            <w:r w:rsidRPr="007E19EF">
              <w:rPr>
                <w:rFonts w:hint="eastAsia"/>
                <w:sz w:val="20"/>
                <w:lang w:eastAsia="zh-CN"/>
              </w:rPr>
              <w:t>注</w:t>
            </w:r>
            <w:r w:rsidRPr="007E19EF">
              <w:rPr>
                <w:sz w:val="20"/>
                <w:lang w:eastAsia="zh-CN"/>
              </w:rPr>
              <w:t>2 –</w:t>
            </w:r>
            <w:r w:rsidRPr="007E19EF">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55BB3219" w14:textId="77777777" w:rsidR="00DC546D" w:rsidRPr="007E19EF" w:rsidRDefault="00DC546D" w:rsidP="00DF58E0">
            <w:pPr>
              <w:pStyle w:val="Tabletext"/>
              <w:rPr>
                <w:sz w:val="20"/>
                <w:lang w:eastAsia="zh-CN"/>
              </w:rPr>
            </w:pPr>
            <w:r w:rsidRPr="007E19EF">
              <w:rPr>
                <w:rFonts w:hint="eastAsia"/>
                <w:sz w:val="20"/>
                <w:lang w:val="en-GB" w:eastAsia="zh-CN"/>
              </w:rPr>
              <w:t>注</w:t>
            </w:r>
            <w:r w:rsidRPr="007E19EF">
              <w:rPr>
                <w:rFonts w:hint="eastAsia"/>
                <w:sz w:val="20"/>
                <w:lang w:eastAsia="zh-CN"/>
              </w:rPr>
              <w:t xml:space="preserve">3 </w:t>
            </w:r>
            <w:r w:rsidRPr="007E19EF">
              <w:rPr>
                <w:sz w:val="20"/>
                <w:lang w:eastAsia="zh-CN"/>
              </w:rPr>
              <w:t>–</w:t>
            </w:r>
            <w:r w:rsidRPr="007E19EF">
              <w:rPr>
                <w:rFonts w:hint="eastAsia"/>
                <w:sz w:val="20"/>
                <w:lang w:val="en-GB" w:eastAsia="zh-CN"/>
              </w:rPr>
              <w:t>对于</w:t>
            </w:r>
            <w:r w:rsidRPr="007E19EF">
              <w:rPr>
                <w:rFonts w:hint="eastAsia"/>
                <w:sz w:val="20"/>
                <w:lang w:val="en-GB" w:eastAsia="zh-CN"/>
              </w:rPr>
              <w:t>RF</w:t>
            </w:r>
            <w:r w:rsidRPr="007E19EF">
              <w:rPr>
                <w:rFonts w:hint="eastAsia"/>
                <w:sz w:val="20"/>
                <w:lang w:val="en-GB" w:eastAsia="zh-CN"/>
              </w:rPr>
              <w:t>间带宽间隔</w:t>
            </w:r>
            <w:r w:rsidRPr="007E19EF">
              <w:rPr>
                <w:rFonts w:hint="eastAsia"/>
                <w:sz w:val="20"/>
                <w:lang w:val="en-GB" w:eastAsia="zh-CN"/>
              </w:rPr>
              <w:t>&lt; 20 MHz</w:t>
            </w:r>
            <w:r w:rsidRPr="007E19EF">
              <w:rPr>
                <w:rFonts w:hint="eastAsia"/>
                <w:sz w:val="20"/>
                <w:lang w:val="en-GB" w:eastAsia="zh-CN"/>
              </w:rPr>
              <w:t>的支持多频段工作的</w:t>
            </w:r>
            <w:r w:rsidRPr="007E19EF">
              <w:rPr>
                <w:rFonts w:hint="eastAsia"/>
                <w:sz w:val="20"/>
                <w:lang w:val="en-GB" w:eastAsia="zh-CN"/>
              </w:rPr>
              <w:t>BS</w:t>
            </w:r>
            <w:r w:rsidRPr="007E19EF">
              <w:rPr>
                <w:rFonts w:hint="eastAsia"/>
                <w:sz w:val="20"/>
                <w:lang w:val="en-GB" w:eastAsia="zh-CN"/>
              </w:rPr>
              <w:t>，</w:t>
            </w:r>
            <w:r w:rsidRPr="007E19EF">
              <w:rPr>
                <w:rFonts w:hint="eastAsia"/>
                <w:sz w:val="20"/>
                <w:lang w:val="en-GB" w:eastAsia="zh-CN"/>
              </w:rPr>
              <w:t>RF</w:t>
            </w:r>
            <w:r w:rsidRPr="007E19EF">
              <w:rPr>
                <w:rFonts w:hint="eastAsia"/>
                <w:sz w:val="20"/>
                <w:lang w:val="en-GB" w:eastAsia="zh-CN"/>
              </w:rPr>
              <w:t>间带宽间隔内的测试要求按照</w:t>
            </w:r>
            <w:r w:rsidRPr="007E19EF">
              <w:rPr>
                <w:rFonts w:hint="eastAsia"/>
                <w:sz w:val="20"/>
                <w:lang w:val="en-GB" w:eastAsia="zh-CN"/>
              </w:rPr>
              <w:t>RF</w:t>
            </w:r>
            <w:r w:rsidRPr="007E19EF">
              <w:rPr>
                <w:rFonts w:hint="eastAsia"/>
                <w:sz w:val="20"/>
                <w:lang w:val="en-GB" w:eastAsia="zh-CN"/>
              </w:rPr>
              <w:t>间带宽间隔每一侧的相邻子块或</w:t>
            </w:r>
            <w:r w:rsidRPr="007E19EF">
              <w:rPr>
                <w:rFonts w:hint="eastAsia"/>
                <w:sz w:val="20"/>
                <w:lang w:val="en-GB" w:eastAsia="zh-CN"/>
              </w:rPr>
              <w:t>RF</w:t>
            </w:r>
            <w:r w:rsidRPr="007E19EF">
              <w:rPr>
                <w:rFonts w:hint="eastAsia"/>
                <w:sz w:val="20"/>
                <w:lang w:val="en-GB" w:eastAsia="zh-CN"/>
              </w:rPr>
              <w:t>带宽的累计贡献和来计算。</w:t>
            </w:r>
          </w:p>
        </w:tc>
      </w:tr>
    </w:tbl>
    <w:p w14:paraId="3877EBBC" w14:textId="77777777" w:rsidR="00DC546D" w:rsidRPr="00117065" w:rsidRDefault="00DC546D" w:rsidP="00DC546D">
      <w:pPr>
        <w:rPr>
          <w:lang w:eastAsia="zh-CN"/>
        </w:rPr>
      </w:pPr>
    </w:p>
    <w:p w14:paraId="6B9B6223" w14:textId="77777777" w:rsidR="00DC546D" w:rsidRDefault="00DC546D" w:rsidP="00DC546D">
      <w:pPr>
        <w:pStyle w:val="TableNo"/>
        <w:rPr>
          <w:lang w:eastAsia="zh-CN"/>
        </w:rPr>
      </w:pPr>
      <w:bookmarkStart w:id="182" w:name="lt_pId1611"/>
      <w:r w:rsidRPr="00662793">
        <w:rPr>
          <w:rFonts w:hint="eastAsia"/>
          <w:lang w:eastAsia="zh-CN"/>
        </w:rPr>
        <w:t>表</w:t>
      </w:r>
      <w:bookmarkEnd w:id="182"/>
      <w:r>
        <w:rPr>
          <w:rFonts w:hint="eastAsia"/>
          <w:lang w:eastAsia="zh-CN"/>
        </w:rPr>
        <w:t>A1-30</w:t>
      </w:r>
    </w:p>
    <w:p w14:paraId="4310C68F" w14:textId="26210D48" w:rsidR="00DC546D" w:rsidRPr="00503B05" w:rsidRDefault="00DC546D" w:rsidP="00DC546D">
      <w:pPr>
        <w:pStyle w:val="Tabletitle"/>
        <w:rPr>
          <w:highlight w:val="cyan"/>
          <w:lang w:eastAsia="zh-CN"/>
        </w:rPr>
      </w:pPr>
      <w:r>
        <w:rPr>
          <w:lang w:eastAsia="zh-CN"/>
        </w:rPr>
        <w:t>5</w:t>
      </w:r>
      <w:r>
        <w:rPr>
          <w:rFonts w:hint="eastAsia"/>
          <w:lang w:eastAsia="zh-CN"/>
        </w:rPr>
        <w:t>、</w:t>
      </w:r>
      <w:r>
        <w:rPr>
          <w:lang w:eastAsia="zh-CN"/>
        </w:rPr>
        <w:t>10</w:t>
      </w:r>
      <w:r>
        <w:rPr>
          <w:rFonts w:hint="eastAsia"/>
          <w:lang w:eastAsia="zh-CN"/>
        </w:rPr>
        <w:t>、</w:t>
      </w:r>
      <w:r>
        <w:rPr>
          <w:lang w:eastAsia="zh-CN"/>
        </w:rPr>
        <w:t>15</w:t>
      </w:r>
      <w:r>
        <w:rPr>
          <w:rFonts w:hint="eastAsia"/>
          <w:lang w:eastAsia="zh-CN"/>
        </w:rPr>
        <w:t>和</w:t>
      </w:r>
      <w:r>
        <w:rPr>
          <w:lang w:eastAsia="zh-CN"/>
        </w:rPr>
        <w:t>20 MHz</w:t>
      </w:r>
      <w:r>
        <w:rPr>
          <w:rFonts w:hint="eastAsia"/>
          <w:lang w:eastAsia="zh-CN"/>
        </w:rPr>
        <w:t>信道带宽的局域</w:t>
      </w:r>
      <w:r>
        <w:rPr>
          <w:lang w:eastAsia="zh-CN"/>
        </w:rPr>
        <w:t>BS</w:t>
      </w:r>
      <w:r>
        <w:rPr>
          <w:rFonts w:hint="eastAsia"/>
          <w:lang w:eastAsia="zh-CN"/>
        </w:rPr>
        <w:t>的工作频段</w:t>
      </w:r>
      <w:r>
        <w:rPr>
          <w:lang w:eastAsia="zh-CN"/>
        </w:rPr>
        <w:br/>
      </w:r>
      <w:r>
        <w:rPr>
          <w:rFonts w:hint="eastAsia"/>
          <w:lang w:eastAsia="zh-CN"/>
        </w:rPr>
        <w:t>无用发射限值</w:t>
      </w:r>
      <w:r w:rsidRPr="00053B15">
        <w:rPr>
          <w:rFonts w:hint="eastAsia"/>
          <w:lang w:eastAsia="zh-CN"/>
        </w:rPr>
        <w:t>（</w:t>
      </w:r>
      <w:r w:rsidRPr="00053B15">
        <w:rPr>
          <w:lang w:eastAsia="zh-CN"/>
        </w:rPr>
        <w:t>E-UTRA</w:t>
      </w:r>
      <w:r>
        <w:rPr>
          <w:rFonts w:hint="eastAsia"/>
          <w:lang w:val="en-GB" w:eastAsia="zh-CN"/>
        </w:rPr>
        <w:t>频段</w:t>
      </w:r>
      <w:r w:rsidR="007E19EF" w:rsidRPr="00CC08D9">
        <w:rPr>
          <w:rFonts w:cs="Arial"/>
          <w:lang w:eastAsia="zh-CN"/>
        </w:rPr>
        <w:t>≤</w:t>
      </w:r>
      <w:r w:rsidRPr="00053B15">
        <w:rPr>
          <w:rFonts w:cs="Arial"/>
          <w:lang w:eastAsia="zh-CN"/>
        </w:rPr>
        <w:t xml:space="preserve"> </w:t>
      </w:r>
      <w:r w:rsidRPr="00053B15">
        <w:rPr>
          <w:lang w:eastAsia="zh-CN"/>
        </w:rPr>
        <w:t>3 GHz</w:t>
      </w:r>
      <w:r w:rsidRPr="00053B15">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7E19EF" w14:paraId="0DEBD502" w14:textId="77777777" w:rsidTr="00DF58E0">
        <w:trPr>
          <w:cantSplit/>
          <w:jc w:val="center"/>
        </w:trPr>
        <w:tc>
          <w:tcPr>
            <w:tcW w:w="2053" w:type="dxa"/>
            <w:vAlign w:val="center"/>
          </w:tcPr>
          <w:p w14:paraId="759E40E0" w14:textId="77777777" w:rsidR="00DC546D" w:rsidRPr="007E19EF" w:rsidRDefault="00DC546D" w:rsidP="00DF58E0">
            <w:pPr>
              <w:pStyle w:val="Tablehead"/>
              <w:rPr>
                <w:sz w:val="20"/>
                <w:lang w:eastAsia="zh-CN"/>
              </w:rPr>
            </w:pPr>
            <w:r w:rsidRPr="007E19EF">
              <w:rPr>
                <w:rFonts w:hint="eastAsia"/>
                <w:sz w:val="20"/>
                <w:lang w:eastAsia="zh-CN"/>
              </w:rPr>
              <w:t>测量滤波器</w:t>
            </w:r>
            <w:r w:rsidRPr="007E19EF">
              <w:rPr>
                <w:sz w:val="20"/>
                <w:lang w:eastAsia="zh-CN"/>
              </w:rPr>
              <w:t xml:space="preserve">–3 dB </w:t>
            </w:r>
            <w:r w:rsidRPr="007E19EF">
              <w:rPr>
                <w:rFonts w:hint="eastAsia"/>
                <w:sz w:val="20"/>
                <w:lang w:eastAsia="zh-CN"/>
              </w:rPr>
              <w:t>点的频率偏移，</w:t>
            </w:r>
            <w:r w:rsidRPr="007E19EF">
              <w:rPr>
                <w:sz w:val="20"/>
                <w:lang w:eastAsia="zh-CN"/>
              </w:rPr>
              <w:sym w:font="Symbol" w:char="F044"/>
            </w:r>
            <w:r w:rsidRPr="007E19EF">
              <w:rPr>
                <w:i/>
                <w:iCs/>
                <w:sz w:val="20"/>
                <w:lang w:eastAsia="zh-CN"/>
              </w:rPr>
              <w:t>f</w:t>
            </w:r>
          </w:p>
        </w:tc>
        <w:tc>
          <w:tcPr>
            <w:tcW w:w="2871" w:type="dxa"/>
            <w:vAlign w:val="center"/>
          </w:tcPr>
          <w:p w14:paraId="532BC4EA" w14:textId="77777777" w:rsidR="00DC546D" w:rsidRPr="007E19EF" w:rsidRDefault="00DC546D" w:rsidP="00DF58E0">
            <w:pPr>
              <w:pStyle w:val="Tablehead"/>
              <w:rPr>
                <w:sz w:val="20"/>
                <w:lang w:eastAsia="zh-CN"/>
              </w:rPr>
            </w:pPr>
            <w:r w:rsidRPr="007E19EF">
              <w:rPr>
                <w:rFonts w:hint="eastAsia"/>
                <w:sz w:val="20"/>
                <w:lang w:eastAsia="zh-CN"/>
              </w:rPr>
              <w:t>测量滤波器中心频率</w:t>
            </w:r>
            <w:r w:rsidRPr="007E19EF">
              <w:rPr>
                <w:sz w:val="20"/>
                <w:lang w:eastAsia="zh-CN"/>
              </w:rPr>
              <w:br/>
            </w:r>
            <w:r w:rsidRPr="007E19EF">
              <w:rPr>
                <w:rFonts w:hint="eastAsia"/>
                <w:sz w:val="20"/>
                <w:lang w:eastAsia="zh-CN"/>
              </w:rPr>
              <w:t>的频率偏移，</w:t>
            </w:r>
            <w:r w:rsidRPr="007E19EF">
              <w:rPr>
                <w:i/>
                <w:iCs/>
                <w:sz w:val="20"/>
                <w:lang w:eastAsia="zh-CN"/>
              </w:rPr>
              <w:t>f_offset</w:t>
            </w:r>
          </w:p>
        </w:tc>
        <w:tc>
          <w:tcPr>
            <w:tcW w:w="3332" w:type="dxa"/>
            <w:vAlign w:val="center"/>
          </w:tcPr>
          <w:p w14:paraId="512E2271" w14:textId="77777777" w:rsidR="00DC546D" w:rsidRPr="007E19EF" w:rsidRDefault="00DC546D" w:rsidP="00DF58E0">
            <w:pPr>
              <w:pStyle w:val="Tablehead"/>
              <w:rPr>
                <w:sz w:val="20"/>
                <w:lang w:eastAsia="zh-CN"/>
              </w:rPr>
            </w:pPr>
            <w:r w:rsidRPr="007E19EF">
              <w:rPr>
                <w:rFonts w:hint="eastAsia"/>
                <w:sz w:val="20"/>
                <w:lang w:eastAsia="zh-CN"/>
              </w:rPr>
              <w:t>测试要求（注</w:t>
            </w:r>
            <w:r w:rsidRPr="007E19EF">
              <w:rPr>
                <w:sz w:val="20"/>
                <w:lang w:eastAsia="zh-CN"/>
              </w:rPr>
              <w:t>1</w:t>
            </w:r>
            <w:r w:rsidRPr="007E19EF">
              <w:rPr>
                <w:rFonts w:hint="eastAsia"/>
                <w:sz w:val="20"/>
                <w:lang w:eastAsia="zh-CN"/>
              </w:rPr>
              <w:t>、</w:t>
            </w:r>
            <w:r w:rsidRPr="007E19EF">
              <w:rPr>
                <w:sz w:val="20"/>
                <w:lang w:eastAsia="zh-CN"/>
              </w:rPr>
              <w:t>4</w:t>
            </w:r>
            <w:r w:rsidRPr="007E19EF">
              <w:rPr>
                <w:rFonts w:hint="eastAsia"/>
                <w:sz w:val="20"/>
                <w:lang w:eastAsia="zh-CN"/>
              </w:rPr>
              <w:t>）</w:t>
            </w:r>
          </w:p>
        </w:tc>
        <w:tc>
          <w:tcPr>
            <w:tcW w:w="1383" w:type="dxa"/>
            <w:vAlign w:val="center"/>
          </w:tcPr>
          <w:p w14:paraId="71EC364B" w14:textId="77777777" w:rsidR="00DC546D" w:rsidRPr="007E19EF" w:rsidRDefault="00DC546D" w:rsidP="00DF58E0">
            <w:pPr>
              <w:pStyle w:val="Tablehead"/>
              <w:rPr>
                <w:sz w:val="20"/>
                <w:lang w:eastAsia="zh-CN"/>
              </w:rPr>
            </w:pPr>
            <w:r w:rsidRPr="007E19EF">
              <w:rPr>
                <w:rFonts w:hint="eastAsia"/>
                <w:sz w:val="20"/>
                <w:lang w:eastAsia="zh-CN"/>
              </w:rPr>
              <w:t>测量带宽</w:t>
            </w:r>
            <w:r w:rsidRPr="007E19EF">
              <w:rPr>
                <w:sz w:val="20"/>
                <w:lang w:eastAsia="zh-CN"/>
              </w:rPr>
              <w:br/>
            </w:r>
            <w:r w:rsidRPr="007E19EF">
              <w:rPr>
                <w:rFonts w:hint="eastAsia"/>
                <w:sz w:val="20"/>
                <w:lang w:eastAsia="zh-CN"/>
              </w:rPr>
              <w:t>（注</w:t>
            </w:r>
            <w:r w:rsidRPr="007E19EF">
              <w:rPr>
                <w:sz w:val="20"/>
                <w:lang w:eastAsia="zh-CN"/>
              </w:rPr>
              <w:t>2</w:t>
            </w:r>
            <w:r w:rsidRPr="007E19EF">
              <w:rPr>
                <w:rFonts w:hint="eastAsia"/>
                <w:sz w:val="20"/>
                <w:lang w:eastAsia="zh-CN"/>
              </w:rPr>
              <w:t>）</w:t>
            </w:r>
          </w:p>
        </w:tc>
      </w:tr>
      <w:tr w:rsidR="00DC546D" w:rsidRPr="007E19EF" w14:paraId="054EF00A" w14:textId="77777777" w:rsidTr="00DF58E0">
        <w:trPr>
          <w:cantSplit/>
          <w:jc w:val="center"/>
        </w:trPr>
        <w:tc>
          <w:tcPr>
            <w:tcW w:w="2053" w:type="dxa"/>
          </w:tcPr>
          <w:p w14:paraId="2B5767A6" w14:textId="77777777" w:rsidR="00DC546D" w:rsidRPr="007E19EF" w:rsidRDefault="00DC546D" w:rsidP="00DF58E0">
            <w:pPr>
              <w:pStyle w:val="Tabletext"/>
              <w:rPr>
                <w:sz w:val="20"/>
                <w:lang w:val="en-US"/>
              </w:rPr>
            </w:pPr>
            <w:r w:rsidRPr="007E19EF">
              <w:rPr>
                <w:sz w:val="20"/>
                <w:lang w:val="en-US"/>
              </w:rPr>
              <w:t xml:space="preserve">0 MHz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lang w:val="en-US"/>
              </w:rPr>
              <w:t xml:space="preserve"> &lt; 5 MHz</w:t>
            </w:r>
          </w:p>
        </w:tc>
        <w:tc>
          <w:tcPr>
            <w:tcW w:w="2871" w:type="dxa"/>
          </w:tcPr>
          <w:p w14:paraId="53300E71" w14:textId="77777777" w:rsidR="00DC546D" w:rsidRPr="007E19EF" w:rsidRDefault="00DC546D" w:rsidP="00DF58E0">
            <w:pPr>
              <w:pStyle w:val="Tabletext"/>
              <w:rPr>
                <w:sz w:val="20"/>
                <w:lang w:val="en-US"/>
              </w:rPr>
            </w:pPr>
            <w:r w:rsidRPr="007E19EF">
              <w:rPr>
                <w:sz w:val="20"/>
                <w:lang w:val="en-US"/>
              </w:rPr>
              <w:t xml:space="preserve">0.05 MHz </w:t>
            </w:r>
            <w:r w:rsidRPr="007E19EF">
              <w:rPr>
                <w:sz w:val="20"/>
                <w:lang w:val="en-US"/>
              </w:rPr>
              <w:sym w:font="Symbol" w:char="F0A3"/>
            </w:r>
            <w:r w:rsidRPr="007E19EF">
              <w:rPr>
                <w:sz w:val="20"/>
                <w:lang w:val="en-US"/>
              </w:rPr>
              <w:t xml:space="preserve"> </w:t>
            </w:r>
            <w:r w:rsidRPr="007E19EF">
              <w:rPr>
                <w:i/>
                <w:iCs/>
                <w:sz w:val="20"/>
                <w:lang w:val="en-US"/>
              </w:rPr>
              <w:t>f_offset</w:t>
            </w:r>
            <w:r w:rsidRPr="007E19EF">
              <w:rPr>
                <w:sz w:val="20"/>
                <w:lang w:val="en-US"/>
              </w:rPr>
              <w:t xml:space="preserve"> &lt; 5.05 MHz</w:t>
            </w:r>
          </w:p>
        </w:tc>
        <w:tc>
          <w:tcPr>
            <w:tcW w:w="3332" w:type="dxa"/>
            <w:vAlign w:val="center"/>
          </w:tcPr>
          <w:p w14:paraId="75A6D54C" w14:textId="77777777" w:rsidR="00DC546D" w:rsidRPr="007E19EF" w:rsidRDefault="00DC546D" w:rsidP="00DF58E0">
            <w:pPr>
              <w:pStyle w:val="Tabletext"/>
              <w:jc w:val="center"/>
              <w:rPr>
                <w:sz w:val="20"/>
                <w:lang w:val="en-US"/>
              </w:rPr>
            </w:pPr>
            <w:r w:rsidRPr="007E19EF">
              <w:rPr>
                <w:position w:val="-28"/>
                <w:sz w:val="20"/>
                <w:lang w:val="en-US"/>
              </w:rPr>
              <w:object w:dxaOrig="3600" w:dyaOrig="680" w14:anchorId="160AC69E">
                <v:shape id="_x0000_i1054" type="#_x0000_t75" style="width:154.5pt;height:28.5pt" o:ole="" fillcolor="window">
                  <v:imagedata r:id="rId76" o:title=""/>
                </v:shape>
                <o:OLEObject Type="Embed" ProgID="Equation.3" ShapeID="_x0000_i1054" DrawAspect="Content" ObjectID="_1798614631" r:id="rId77"/>
              </w:object>
            </w:r>
          </w:p>
        </w:tc>
        <w:tc>
          <w:tcPr>
            <w:tcW w:w="1383" w:type="dxa"/>
          </w:tcPr>
          <w:p w14:paraId="1C51B30E"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5FF5A712" w14:textId="77777777" w:rsidTr="00DF58E0">
        <w:trPr>
          <w:cantSplit/>
          <w:jc w:val="center"/>
        </w:trPr>
        <w:tc>
          <w:tcPr>
            <w:tcW w:w="2053" w:type="dxa"/>
          </w:tcPr>
          <w:p w14:paraId="405B5BD7" w14:textId="77777777" w:rsidR="00DC546D" w:rsidRPr="007E19EF" w:rsidRDefault="00DC546D" w:rsidP="00DF58E0">
            <w:pPr>
              <w:pStyle w:val="Tabletext"/>
              <w:rPr>
                <w:sz w:val="20"/>
                <w:lang w:val="de-CH"/>
              </w:rPr>
            </w:pPr>
            <w:r w:rsidRPr="007E19EF">
              <w:rPr>
                <w:sz w:val="20"/>
                <w:lang w:val="de-CH"/>
              </w:rPr>
              <w:t xml:space="preserve">5 MHz </w:t>
            </w:r>
            <w:r w:rsidRPr="007E19EF">
              <w:rPr>
                <w:sz w:val="20"/>
                <w:lang w:val="en-US"/>
              </w:rPr>
              <w:sym w:font="Symbol" w:char="F0A3"/>
            </w:r>
            <w:r w:rsidRPr="007E19EF">
              <w:rPr>
                <w:sz w:val="20"/>
                <w:lang w:val="de-CH"/>
              </w:rPr>
              <w:t xml:space="preserve"> </w:t>
            </w:r>
            <w:r w:rsidRPr="007E19EF">
              <w:rPr>
                <w:sz w:val="20"/>
                <w:lang w:val="en-US"/>
              </w:rPr>
              <w:sym w:font="Symbol" w:char="F044"/>
            </w:r>
            <w:r w:rsidRPr="007E19EF">
              <w:rPr>
                <w:i/>
                <w:iCs/>
                <w:sz w:val="20"/>
                <w:lang w:val="de-CH"/>
              </w:rPr>
              <w:t>f</w:t>
            </w:r>
            <w:r w:rsidRPr="007E19EF">
              <w:rPr>
                <w:sz w:val="20"/>
                <w:lang w:val="de-CH"/>
              </w:rPr>
              <w:t xml:space="preserve"> &lt;</w:t>
            </w:r>
          </w:p>
          <w:p w14:paraId="0BDF2764" w14:textId="77777777" w:rsidR="00DC546D" w:rsidRPr="007E19EF" w:rsidRDefault="00DC546D" w:rsidP="00DF58E0">
            <w:pPr>
              <w:pStyle w:val="Tabletext"/>
              <w:rPr>
                <w:sz w:val="20"/>
                <w:lang w:val="de-CH"/>
              </w:rPr>
            </w:pPr>
            <w:r w:rsidRPr="007E19EF">
              <w:rPr>
                <w:sz w:val="20"/>
                <w:lang w:val="de-CH"/>
              </w:rPr>
              <w:t xml:space="preserve">min(10 MHz, </w:t>
            </w:r>
            <w:r w:rsidRPr="007E19EF">
              <w:rPr>
                <w:sz w:val="20"/>
                <w:lang w:val="en-US"/>
              </w:rPr>
              <w:sym w:font="Symbol" w:char="F044"/>
            </w:r>
            <w:r w:rsidRPr="007E19EF">
              <w:rPr>
                <w:i/>
                <w:iCs/>
                <w:sz w:val="20"/>
                <w:lang w:val="de-CH"/>
              </w:rPr>
              <w:t>f</w:t>
            </w:r>
            <w:r w:rsidRPr="007E19EF">
              <w:rPr>
                <w:sz w:val="20"/>
                <w:vertAlign w:val="subscript"/>
                <w:lang w:val="de-CH"/>
              </w:rPr>
              <w:t>max</w:t>
            </w:r>
            <w:r w:rsidRPr="007E19EF">
              <w:rPr>
                <w:sz w:val="20"/>
                <w:lang w:val="de-CH"/>
              </w:rPr>
              <w:t>)</w:t>
            </w:r>
          </w:p>
        </w:tc>
        <w:tc>
          <w:tcPr>
            <w:tcW w:w="2871" w:type="dxa"/>
          </w:tcPr>
          <w:p w14:paraId="0AF6EA78" w14:textId="77777777" w:rsidR="00DC546D" w:rsidRPr="007E19EF" w:rsidRDefault="00DC546D" w:rsidP="00DF58E0">
            <w:pPr>
              <w:pStyle w:val="Tabletext"/>
              <w:rPr>
                <w:sz w:val="20"/>
                <w:lang w:val="en-US"/>
              </w:rPr>
            </w:pPr>
            <w:r w:rsidRPr="007E19EF">
              <w:rPr>
                <w:sz w:val="20"/>
                <w:lang w:val="en-US"/>
              </w:rPr>
              <w:t xml:space="preserve">5.05 MHz </w:t>
            </w:r>
            <w:r w:rsidRPr="007E19EF">
              <w:rPr>
                <w:sz w:val="20"/>
                <w:lang w:val="en-US"/>
              </w:rPr>
              <w:sym w:font="Symbol" w:char="F0A3"/>
            </w:r>
            <w:r w:rsidRPr="007E19EF">
              <w:rPr>
                <w:sz w:val="20"/>
                <w:lang w:val="en-US"/>
              </w:rPr>
              <w:t xml:space="preserve"> </w:t>
            </w:r>
            <w:r w:rsidRPr="007E19EF">
              <w:rPr>
                <w:i/>
                <w:iCs/>
                <w:sz w:val="20"/>
                <w:lang w:val="en-US"/>
              </w:rPr>
              <w:t>f_offset</w:t>
            </w:r>
            <w:r w:rsidRPr="007E19EF">
              <w:rPr>
                <w:sz w:val="20"/>
                <w:lang w:val="en-US"/>
              </w:rPr>
              <w:t xml:space="preserve"> &lt;</w:t>
            </w:r>
          </w:p>
          <w:p w14:paraId="3D8DA77B" w14:textId="77777777" w:rsidR="00DC546D" w:rsidRPr="007E19EF" w:rsidRDefault="00DC546D" w:rsidP="00DF58E0">
            <w:pPr>
              <w:pStyle w:val="Tabletext"/>
              <w:rPr>
                <w:sz w:val="20"/>
                <w:lang w:val="en-US"/>
              </w:rPr>
            </w:pPr>
            <w:r w:rsidRPr="007E19EF">
              <w:rPr>
                <w:sz w:val="20"/>
                <w:lang w:val="en-US"/>
              </w:rPr>
              <w:t xml:space="preserve">min(10.05 MHz, </w:t>
            </w:r>
            <w:r w:rsidRPr="007E19EF">
              <w:rPr>
                <w:i/>
                <w:iCs/>
                <w:sz w:val="20"/>
                <w:lang w:val="en-US"/>
              </w:rPr>
              <w:t>f_offset</w:t>
            </w:r>
            <w:r w:rsidRPr="007E19EF">
              <w:rPr>
                <w:sz w:val="20"/>
                <w:vertAlign w:val="subscript"/>
                <w:lang w:val="en-US"/>
              </w:rPr>
              <w:t>max</w:t>
            </w:r>
            <w:r w:rsidRPr="007E19EF">
              <w:rPr>
                <w:sz w:val="20"/>
                <w:lang w:val="en-US"/>
              </w:rPr>
              <w:t>)</w:t>
            </w:r>
          </w:p>
        </w:tc>
        <w:tc>
          <w:tcPr>
            <w:tcW w:w="3332" w:type="dxa"/>
          </w:tcPr>
          <w:p w14:paraId="7E5EE1C3" w14:textId="77777777" w:rsidR="00DC546D" w:rsidRPr="007E19EF" w:rsidRDefault="00DC546D" w:rsidP="00DF58E0">
            <w:pPr>
              <w:pStyle w:val="Tabletext"/>
              <w:jc w:val="center"/>
              <w:rPr>
                <w:sz w:val="20"/>
                <w:lang w:val="en-US"/>
              </w:rPr>
            </w:pPr>
            <w:r w:rsidRPr="007E19EF">
              <w:rPr>
                <w:sz w:val="20"/>
                <w:lang w:val="en-US"/>
              </w:rPr>
              <w:t>–35.5 dBm</w:t>
            </w:r>
          </w:p>
        </w:tc>
        <w:tc>
          <w:tcPr>
            <w:tcW w:w="1383" w:type="dxa"/>
          </w:tcPr>
          <w:p w14:paraId="1907EC01"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770A176B" w14:textId="77777777" w:rsidTr="00DF58E0">
        <w:trPr>
          <w:cantSplit/>
          <w:jc w:val="center"/>
        </w:trPr>
        <w:tc>
          <w:tcPr>
            <w:tcW w:w="2053" w:type="dxa"/>
            <w:tcBorders>
              <w:bottom w:val="single" w:sz="4" w:space="0" w:color="auto"/>
            </w:tcBorders>
          </w:tcPr>
          <w:p w14:paraId="6E174D08" w14:textId="77777777" w:rsidR="00DC546D" w:rsidRPr="007E19EF" w:rsidRDefault="00DC546D" w:rsidP="00DF58E0">
            <w:pPr>
              <w:pStyle w:val="Tabletext"/>
              <w:rPr>
                <w:sz w:val="20"/>
                <w:lang w:val="en-US"/>
              </w:rPr>
            </w:pPr>
            <w:r w:rsidRPr="007E19EF">
              <w:rPr>
                <w:sz w:val="20"/>
                <w:lang w:val="en-US"/>
              </w:rPr>
              <w:t xml:space="preserve">10 MHz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lang w:val="en-US"/>
              </w:rPr>
              <w:t xml:space="preserve">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vertAlign w:val="subscript"/>
                <w:lang w:val="en-US"/>
              </w:rPr>
              <w:t>max</w:t>
            </w:r>
          </w:p>
        </w:tc>
        <w:tc>
          <w:tcPr>
            <w:tcW w:w="2871" w:type="dxa"/>
            <w:tcBorders>
              <w:bottom w:val="single" w:sz="4" w:space="0" w:color="auto"/>
            </w:tcBorders>
          </w:tcPr>
          <w:p w14:paraId="0EF3108A" w14:textId="77777777" w:rsidR="00DC546D" w:rsidRPr="007E19EF" w:rsidRDefault="00DC546D" w:rsidP="00DF58E0">
            <w:pPr>
              <w:pStyle w:val="Tabletext"/>
              <w:rPr>
                <w:sz w:val="20"/>
                <w:lang w:val="en-US"/>
              </w:rPr>
            </w:pPr>
            <w:r w:rsidRPr="007E19EF">
              <w:rPr>
                <w:sz w:val="20"/>
                <w:lang w:val="en-US"/>
              </w:rPr>
              <w:t xml:space="preserve">10.05 MHz </w:t>
            </w:r>
            <w:r w:rsidRPr="007E19EF">
              <w:rPr>
                <w:sz w:val="20"/>
                <w:lang w:val="en-US"/>
              </w:rPr>
              <w:sym w:font="Symbol" w:char="F0A3"/>
            </w:r>
            <w:r w:rsidRPr="007E19EF">
              <w:rPr>
                <w:sz w:val="20"/>
                <w:lang w:val="en-US"/>
              </w:rPr>
              <w:t xml:space="preserve"> </w:t>
            </w:r>
            <w:r w:rsidRPr="007E19EF">
              <w:rPr>
                <w:i/>
                <w:iCs/>
                <w:sz w:val="20"/>
                <w:lang w:val="en-US"/>
              </w:rPr>
              <w:t>f_offset</w:t>
            </w:r>
            <w:r w:rsidRPr="007E19EF">
              <w:rPr>
                <w:sz w:val="20"/>
                <w:lang w:val="en-US"/>
              </w:rPr>
              <w:t xml:space="preserve"> &lt; </w:t>
            </w:r>
            <w:r w:rsidRPr="007E19EF">
              <w:rPr>
                <w:i/>
                <w:iCs/>
                <w:sz w:val="20"/>
                <w:lang w:val="en-US"/>
              </w:rPr>
              <w:t>f_offset</w:t>
            </w:r>
            <w:r w:rsidRPr="007E19EF">
              <w:rPr>
                <w:sz w:val="20"/>
                <w:vertAlign w:val="subscript"/>
                <w:lang w:val="en-US"/>
              </w:rPr>
              <w:t>max</w:t>
            </w:r>
            <w:r w:rsidRPr="007E19EF">
              <w:rPr>
                <w:sz w:val="20"/>
                <w:lang w:val="en-US"/>
              </w:rPr>
              <w:t xml:space="preserve"> </w:t>
            </w:r>
          </w:p>
        </w:tc>
        <w:tc>
          <w:tcPr>
            <w:tcW w:w="3332" w:type="dxa"/>
            <w:tcBorders>
              <w:bottom w:val="single" w:sz="4" w:space="0" w:color="auto"/>
            </w:tcBorders>
          </w:tcPr>
          <w:p w14:paraId="1DCE2F83" w14:textId="77777777" w:rsidR="00DC546D" w:rsidRPr="007E19EF" w:rsidRDefault="00DC546D" w:rsidP="00DF58E0">
            <w:pPr>
              <w:pStyle w:val="Tabletext"/>
              <w:jc w:val="center"/>
              <w:rPr>
                <w:sz w:val="20"/>
                <w:lang w:val="en-US"/>
              </w:rPr>
            </w:pPr>
            <w:r w:rsidRPr="007E19EF">
              <w:rPr>
                <w:sz w:val="20"/>
                <w:lang w:val="en-US"/>
              </w:rPr>
              <w:t>–37 dBm (</w:t>
            </w:r>
            <w:r w:rsidRPr="007E19EF">
              <w:rPr>
                <w:rFonts w:hint="eastAsia"/>
                <w:sz w:val="20"/>
                <w:lang w:val="en-US" w:eastAsia="zh-CN"/>
              </w:rPr>
              <w:t>注</w:t>
            </w:r>
            <w:r w:rsidRPr="007E19EF">
              <w:rPr>
                <w:sz w:val="20"/>
                <w:lang w:val="en-US"/>
              </w:rPr>
              <w:t xml:space="preserve"> 3)</w:t>
            </w:r>
          </w:p>
        </w:tc>
        <w:tc>
          <w:tcPr>
            <w:tcW w:w="1383" w:type="dxa"/>
            <w:tcBorders>
              <w:bottom w:val="single" w:sz="4" w:space="0" w:color="auto"/>
            </w:tcBorders>
          </w:tcPr>
          <w:p w14:paraId="0A0182F8"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1FA67532" w14:textId="77777777" w:rsidTr="00DF58E0">
        <w:trPr>
          <w:cantSplit/>
          <w:jc w:val="center"/>
        </w:trPr>
        <w:tc>
          <w:tcPr>
            <w:tcW w:w="9639" w:type="dxa"/>
            <w:gridSpan w:val="4"/>
            <w:tcBorders>
              <w:left w:val="nil"/>
              <w:bottom w:val="nil"/>
              <w:right w:val="nil"/>
            </w:tcBorders>
          </w:tcPr>
          <w:p w14:paraId="59314DF8" w14:textId="77777777" w:rsidR="00DC546D" w:rsidRPr="007E19EF" w:rsidRDefault="00DC546D" w:rsidP="00DF58E0">
            <w:pPr>
              <w:pStyle w:val="Tablelegend"/>
              <w:rPr>
                <w:sz w:val="20"/>
                <w:lang w:eastAsia="zh-CN"/>
              </w:rPr>
            </w:pPr>
            <w:r w:rsidRPr="007E19EF">
              <w:rPr>
                <w:rFonts w:asciiTheme="majorBidi" w:eastAsia="STKaiti" w:hAnsiTheme="majorBidi" w:cstheme="majorBidi"/>
                <w:sz w:val="20"/>
                <w:lang w:eastAsia="zh-CN"/>
              </w:rPr>
              <w:t>对表</w:t>
            </w:r>
            <w:r w:rsidRPr="007E19EF">
              <w:rPr>
                <w:rFonts w:hint="eastAsia"/>
                <w:sz w:val="20"/>
                <w:lang w:eastAsia="zh-CN"/>
              </w:rPr>
              <w:t>A1-30</w:t>
            </w:r>
            <w:r w:rsidRPr="007E19EF">
              <w:rPr>
                <w:rFonts w:asciiTheme="majorBidi" w:eastAsia="STKaiti" w:hAnsiTheme="majorBidi" w:cstheme="majorBidi"/>
                <w:sz w:val="20"/>
                <w:lang w:eastAsia="zh-CN"/>
              </w:rPr>
              <w:t>的注释：</w:t>
            </w:r>
          </w:p>
          <w:p w14:paraId="538904B9" w14:textId="7C431BC9" w:rsidR="00DC546D" w:rsidRPr="007E19EF" w:rsidRDefault="00DC546D" w:rsidP="00DF58E0">
            <w:pPr>
              <w:pStyle w:val="Tabletext"/>
              <w:rPr>
                <w:sz w:val="20"/>
                <w:lang w:eastAsia="zh-CN"/>
              </w:rPr>
            </w:pPr>
            <w:r w:rsidRPr="007E19EF">
              <w:rPr>
                <w:rFonts w:hint="eastAsia"/>
                <w:sz w:val="20"/>
                <w:lang w:eastAsia="zh-CN"/>
              </w:rPr>
              <w:t>注</w:t>
            </w:r>
            <w:r w:rsidRPr="007E19EF">
              <w:rPr>
                <w:sz w:val="20"/>
                <w:lang w:eastAsia="zh-CN"/>
              </w:rPr>
              <w:t>1 –</w:t>
            </w:r>
            <w:r w:rsidRPr="007E19EF">
              <w:rPr>
                <w:rFonts w:hint="eastAsia"/>
                <w:spacing w:val="-4"/>
                <w:sz w:val="20"/>
                <w:lang w:eastAsia="zh-CN"/>
              </w:rPr>
              <w:t>对于支持在所有频段内非连续频谱中工作的</w:t>
            </w:r>
            <w:r w:rsidRPr="007E19EF">
              <w:rPr>
                <w:rFonts w:hint="eastAsia"/>
                <w:spacing w:val="-4"/>
                <w:sz w:val="20"/>
                <w:lang w:eastAsia="zh-CN"/>
              </w:rPr>
              <w:t>BS</w:t>
            </w:r>
            <w:r w:rsidRPr="007E19EF">
              <w:rPr>
                <w:rFonts w:hint="eastAsia"/>
                <w:spacing w:val="-4"/>
                <w:sz w:val="20"/>
                <w:lang w:eastAsia="zh-CN"/>
              </w:rPr>
              <w:t>，在子块间隔内的测试要求按照该子块间隔每一侧上相邻子块的累计贡献和来计算。除了距离该子块间隔每一侧上相邻子块的</w:t>
            </w:r>
            <w:r w:rsidRPr="007E19EF">
              <w:rPr>
                <w:rFonts w:hint="eastAsia"/>
                <w:i/>
                <w:iCs/>
                <w:spacing w:val="-4"/>
                <w:sz w:val="20"/>
                <w:lang w:eastAsia="zh-CN"/>
              </w:rPr>
              <w:t>Δ</w:t>
            </w:r>
            <w:r w:rsidRPr="007E19EF">
              <w:rPr>
                <w:rFonts w:hint="eastAsia"/>
                <w:i/>
                <w:iCs/>
                <w:spacing w:val="-4"/>
                <w:sz w:val="20"/>
                <w:lang w:eastAsia="zh-CN"/>
              </w:rPr>
              <w:t xml:space="preserve">f </w:t>
            </w:r>
            <w:r w:rsidRPr="007E19EF">
              <w:rPr>
                <w:rFonts w:hint="eastAsia"/>
                <w:spacing w:val="-4"/>
                <w:sz w:val="20"/>
                <w:lang w:eastAsia="zh-CN"/>
              </w:rPr>
              <w:t>≥</w:t>
            </w:r>
            <w:r w:rsidRPr="007E19EF">
              <w:rPr>
                <w:rFonts w:hint="eastAsia"/>
                <w:spacing w:val="-4"/>
                <w:sz w:val="20"/>
                <w:lang w:eastAsia="zh-CN"/>
              </w:rPr>
              <w:t xml:space="preserve"> 10 MHz</w:t>
            </w:r>
            <w:r w:rsidRPr="007E19EF">
              <w:rPr>
                <w:rFonts w:hint="eastAsia"/>
                <w:spacing w:val="-4"/>
                <w:sz w:val="20"/>
                <w:lang w:eastAsia="zh-CN"/>
              </w:rPr>
              <w:t>，这种情况下，子块间隔之内的测试要求为</w:t>
            </w:r>
            <w:r w:rsidR="00DB3437" w:rsidRPr="00B05CB7">
              <w:rPr>
                <w:sz w:val="20"/>
                <w:lang w:eastAsia="zh-CN"/>
              </w:rPr>
              <w:t>–</w:t>
            </w:r>
            <w:r w:rsidRPr="007E19EF">
              <w:rPr>
                <w:rFonts w:hint="eastAsia"/>
                <w:spacing w:val="-4"/>
                <w:sz w:val="20"/>
                <w:lang w:eastAsia="zh-CN"/>
              </w:rPr>
              <w:t>37 dBm/100kHz</w:t>
            </w:r>
            <w:r w:rsidRPr="007E19EF">
              <w:rPr>
                <w:rFonts w:hint="eastAsia"/>
                <w:spacing w:val="-4"/>
                <w:sz w:val="20"/>
                <w:lang w:eastAsia="zh-CN"/>
              </w:rPr>
              <w:t>。</w:t>
            </w:r>
          </w:p>
          <w:p w14:paraId="4A87210C" w14:textId="77777777" w:rsidR="00DC546D" w:rsidRPr="007E19EF" w:rsidRDefault="00DC546D" w:rsidP="00DF58E0">
            <w:pPr>
              <w:pStyle w:val="Tabletext"/>
              <w:rPr>
                <w:sz w:val="20"/>
                <w:lang w:eastAsia="zh-CN"/>
              </w:rPr>
            </w:pPr>
            <w:r w:rsidRPr="007E19EF">
              <w:rPr>
                <w:rFonts w:hint="eastAsia"/>
                <w:sz w:val="20"/>
                <w:lang w:eastAsia="zh-CN"/>
              </w:rPr>
              <w:t>注</w:t>
            </w:r>
            <w:r w:rsidRPr="007E19EF">
              <w:rPr>
                <w:sz w:val="20"/>
                <w:lang w:eastAsia="zh-CN"/>
              </w:rPr>
              <w:t>2 –</w:t>
            </w:r>
            <w:r w:rsidRPr="007E19EF">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3D0B9C28" w14:textId="77777777" w:rsidR="00DC546D" w:rsidRPr="007E19EF" w:rsidRDefault="00DC546D" w:rsidP="00DF58E0">
            <w:pPr>
              <w:pStyle w:val="Tabletext"/>
              <w:rPr>
                <w:sz w:val="20"/>
                <w:lang w:eastAsia="zh-CN"/>
              </w:rPr>
            </w:pPr>
            <w:bookmarkStart w:id="183" w:name="lt_pId1637"/>
            <w:r w:rsidRPr="007E19EF">
              <w:rPr>
                <w:rFonts w:hint="eastAsia"/>
                <w:sz w:val="20"/>
                <w:lang w:eastAsia="zh-CN"/>
              </w:rPr>
              <w:t>注</w:t>
            </w:r>
            <w:r w:rsidRPr="007E19EF">
              <w:rPr>
                <w:sz w:val="20"/>
                <w:lang w:eastAsia="zh-CN"/>
              </w:rPr>
              <w:t xml:space="preserve">3 – </w:t>
            </w:r>
            <w:r w:rsidRPr="007E19EF">
              <w:rPr>
                <w:rFonts w:hint="eastAsia"/>
                <w:sz w:val="20"/>
                <w:lang w:eastAsia="zh-CN"/>
              </w:rPr>
              <w:t>当</w:t>
            </w:r>
            <w:r w:rsidRPr="007E19EF">
              <w:rPr>
                <w:sz w:val="20"/>
                <w:lang w:val="en-US"/>
              </w:rPr>
              <w:sym w:font="Symbol" w:char="F044"/>
            </w:r>
            <w:r w:rsidRPr="007E19EF">
              <w:rPr>
                <w:i/>
                <w:iCs/>
                <w:sz w:val="20"/>
                <w:lang w:val="en-US" w:eastAsia="zh-CN"/>
              </w:rPr>
              <w:t>f</w:t>
            </w:r>
            <w:r w:rsidRPr="007E19EF">
              <w:rPr>
                <w:sz w:val="20"/>
                <w:vertAlign w:val="subscript"/>
                <w:lang w:val="en-US" w:eastAsia="zh-CN"/>
              </w:rPr>
              <w:t>max</w:t>
            </w:r>
            <w:r w:rsidRPr="007E19EF">
              <w:rPr>
                <w:sz w:val="20"/>
                <w:lang w:eastAsia="zh-CN"/>
              </w:rPr>
              <w:t xml:space="preserve"> &lt; 10 MHz</w:t>
            </w:r>
            <w:r w:rsidRPr="007E19EF">
              <w:rPr>
                <w:rFonts w:hint="eastAsia"/>
                <w:sz w:val="20"/>
                <w:lang w:eastAsia="zh-CN"/>
              </w:rPr>
              <w:t>时，此要求不适用。</w:t>
            </w:r>
            <w:bookmarkEnd w:id="183"/>
          </w:p>
          <w:p w14:paraId="0172795C" w14:textId="77777777" w:rsidR="00DC546D" w:rsidRPr="007E19EF" w:rsidRDefault="00DC546D" w:rsidP="00DF58E0">
            <w:pPr>
              <w:pStyle w:val="Tabletext"/>
              <w:rPr>
                <w:sz w:val="20"/>
                <w:lang w:val="en-US" w:eastAsia="zh-CN"/>
              </w:rPr>
            </w:pPr>
            <w:r w:rsidRPr="007E19EF">
              <w:rPr>
                <w:rFonts w:hint="eastAsia"/>
                <w:sz w:val="20"/>
                <w:lang w:val="en-GB" w:eastAsia="zh-CN"/>
              </w:rPr>
              <w:t>注</w:t>
            </w:r>
            <w:r w:rsidRPr="007E19EF">
              <w:rPr>
                <w:sz w:val="20"/>
                <w:lang w:eastAsia="zh-CN"/>
              </w:rPr>
              <w:t>4 –</w:t>
            </w:r>
            <w:r w:rsidRPr="007E19EF">
              <w:rPr>
                <w:rFonts w:hint="eastAsia"/>
                <w:sz w:val="20"/>
                <w:lang w:eastAsia="zh-CN"/>
              </w:rPr>
              <w:t xml:space="preserve"> </w:t>
            </w:r>
            <w:r w:rsidRPr="007E19EF">
              <w:rPr>
                <w:rFonts w:hint="eastAsia"/>
                <w:sz w:val="20"/>
                <w:lang w:val="en-GB" w:eastAsia="zh-CN"/>
              </w:rPr>
              <w:t>对于</w:t>
            </w:r>
            <w:r w:rsidRPr="007E19EF">
              <w:rPr>
                <w:rFonts w:hint="eastAsia"/>
                <w:sz w:val="20"/>
                <w:lang w:val="en-GB" w:eastAsia="zh-CN"/>
              </w:rPr>
              <w:t>RF</w:t>
            </w:r>
            <w:r w:rsidRPr="007E19EF">
              <w:rPr>
                <w:rFonts w:hint="eastAsia"/>
                <w:sz w:val="20"/>
                <w:lang w:val="en-GB" w:eastAsia="zh-CN"/>
              </w:rPr>
              <w:t>间带宽间隔</w:t>
            </w:r>
            <w:r w:rsidRPr="007E19EF">
              <w:rPr>
                <w:rFonts w:hint="eastAsia"/>
                <w:sz w:val="20"/>
                <w:lang w:val="en-GB" w:eastAsia="zh-CN"/>
              </w:rPr>
              <w:t>&lt; 20 MHz</w:t>
            </w:r>
            <w:r w:rsidRPr="007E19EF">
              <w:rPr>
                <w:rFonts w:hint="eastAsia"/>
                <w:sz w:val="20"/>
                <w:lang w:val="en-GB" w:eastAsia="zh-CN"/>
              </w:rPr>
              <w:t>的支持多频段工作的</w:t>
            </w:r>
            <w:r w:rsidRPr="007E19EF">
              <w:rPr>
                <w:rFonts w:hint="eastAsia"/>
                <w:sz w:val="20"/>
                <w:lang w:val="en-GB" w:eastAsia="zh-CN"/>
              </w:rPr>
              <w:t>BS</w:t>
            </w:r>
            <w:r w:rsidRPr="007E19EF">
              <w:rPr>
                <w:rFonts w:hint="eastAsia"/>
                <w:sz w:val="20"/>
                <w:lang w:val="en-GB" w:eastAsia="zh-CN"/>
              </w:rPr>
              <w:t>，</w:t>
            </w:r>
            <w:r w:rsidRPr="007E19EF">
              <w:rPr>
                <w:rFonts w:hint="eastAsia"/>
                <w:sz w:val="20"/>
                <w:lang w:val="en-GB" w:eastAsia="zh-CN"/>
              </w:rPr>
              <w:t>RF</w:t>
            </w:r>
            <w:r w:rsidRPr="007E19EF">
              <w:rPr>
                <w:rFonts w:hint="eastAsia"/>
                <w:sz w:val="20"/>
                <w:lang w:val="en-GB" w:eastAsia="zh-CN"/>
              </w:rPr>
              <w:t>间带宽间隔内的测试要求按照</w:t>
            </w:r>
            <w:r w:rsidRPr="007E19EF">
              <w:rPr>
                <w:rFonts w:hint="eastAsia"/>
                <w:sz w:val="20"/>
                <w:lang w:val="en-GB" w:eastAsia="zh-CN"/>
              </w:rPr>
              <w:t>RF</w:t>
            </w:r>
            <w:r w:rsidRPr="007E19EF">
              <w:rPr>
                <w:rFonts w:hint="eastAsia"/>
                <w:sz w:val="20"/>
                <w:lang w:val="en-GB" w:eastAsia="zh-CN"/>
              </w:rPr>
              <w:t>间带宽间隔每一侧的相邻子块或</w:t>
            </w:r>
            <w:r w:rsidRPr="007E19EF">
              <w:rPr>
                <w:rFonts w:hint="eastAsia"/>
                <w:sz w:val="20"/>
                <w:lang w:val="en-GB" w:eastAsia="zh-CN"/>
              </w:rPr>
              <w:t>RF</w:t>
            </w:r>
            <w:r w:rsidRPr="007E19EF">
              <w:rPr>
                <w:rFonts w:hint="eastAsia"/>
                <w:sz w:val="20"/>
                <w:lang w:val="en-GB" w:eastAsia="zh-CN"/>
              </w:rPr>
              <w:t>带宽的累计贡献和来计算。</w:t>
            </w:r>
          </w:p>
        </w:tc>
      </w:tr>
    </w:tbl>
    <w:p w14:paraId="4FEAD089" w14:textId="77777777" w:rsidR="00DC546D" w:rsidRPr="00CD1D5C" w:rsidRDefault="00DC546D" w:rsidP="00DC546D">
      <w:pPr>
        <w:rPr>
          <w:lang w:val="en-US" w:eastAsia="zh-CN"/>
        </w:rPr>
      </w:pPr>
    </w:p>
    <w:p w14:paraId="7E4F0726" w14:textId="77777777" w:rsidR="00DC546D" w:rsidRPr="00945922" w:rsidRDefault="00DC546D" w:rsidP="00DC546D">
      <w:pPr>
        <w:pStyle w:val="TableNo"/>
        <w:rPr>
          <w:lang w:val="en-US" w:eastAsia="zh-CN"/>
        </w:rPr>
      </w:pPr>
      <w:bookmarkStart w:id="184" w:name="lt_pId1638"/>
      <w:r>
        <w:rPr>
          <w:rFonts w:hint="eastAsia"/>
          <w:lang w:eastAsia="zh-CN"/>
        </w:rPr>
        <w:lastRenderedPageBreak/>
        <w:t>表</w:t>
      </w:r>
      <w:bookmarkEnd w:id="184"/>
      <w:r>
        <w:rPr>
          <w:rFonts w:hint="eastAsia"/>
          <w:lang w:val="en-US" w:eastAsia="zh-CN"/>
        </w:rPr>
        <w:t>A1-31</w:t>
      </w:r>
    </w:p>
    <w:p w14:paraId="38D22A33" w14:textId="77777777" w:rsidR="00DC546D" w:rsidRPr="00945922" w:rsidRDefault="00DC546D" w:rsidP="00DC546D">
      <w:pPr>
        <w:pStyle w:val="Tabletitle"/>
        <w:rPr>
          <w:lang w:val="en-US" w:eastAsia="zh-CN"/>
        </w:rPr>
      </w:pPr>
      <w:r w:rsidRPr="00945922">
        <w:rPr>
          <w:lang w:val="en-US" w:eastAsia="zh-CN"/>
        </w:rPr>
        <w:t>5</w:t>
      </w:r>
      <w:r>
        <w:rPr>
          <w:rFonts w:hint="eastAsia"/>
          <w:lang w:eastAsia="zh-CN"/>
        </w:rPr>
        <w:t>、</w:t>
      </w:r>
      <w:r w:rsidRPr="00945922">
        <w:rPr>
          <w:lang w:val="en-US" w:eastAsia="zh-CN"/>
        </w:rPr>
        <w:t>10</w:t>
      </w:r>
      <w:r>
        <w:rPr>
          <w:rFonts w:hint="eastAsia"/>
          <w:lang w:eastAsia="zh-CN"/>
        </w:rPr>
        <w:t>、</w:t>
      </w:r>
      <w:r w:rsidRPr="00945922">
        <w:rPr>
          <w:lang w:val="en-US" w:eastAsia="zh-CN"/>
        </w:rPr>
        <w:t>15</w:t>
      </w:r>
      <w:r>
        <w:rPr>
          <w:rFonts w:hint="eastAsia"/>
          <w:lang w:eastAsia="zh-CN"/>
        </w:rPr>
        <w:t>和</w:t>
      </w:r>
      <w:r w:rsidRPr="00945922">
        <w:rPr>
          <w:lang w:val="en-US" w:eastAsia="zh-CN"/>
        </w:rPr>
        <w:t>20 MHz</w:t>
      </w:r>
      <w:r>
        <w:rPr>
          <w:rFonts w:hint="eastAsia"/>
          <w:lang w:eastAsia="zh-CN"/>
        </w:rPr>
        <w:t>信道带宽的局域</w:t>
      </w:r>
      <w:r w:rsidRPr="00945922">
        <w:rPr>
          <w:lang w:val="en-US" w:eastAsia="zh-CN"/>
        </w:rPr>
        <w:t>BS</w:t>
      </w:r>
      <w:r>
        <w:rPr>
          <w:rFonts w:hint="eastAsia"/>
          <w:lang w:eastAsia="zh-CN"/>
        </w:rPr>
        <w:t>的工作频段</w:t>
      </w:r>
      <w:r w:rsidRPr="00945922">
        <w:rPr>
          <w:lang w:val="en-US" w:eastAsia="zh-CN"/>
        </w:rPr>
        <w:br/>
      </w:r>
      <w:r>
        <w:rPr>
          <w:rFonts w:hint="eastAsia"/>
          <w:lang w:eastAsia="zh-CN"/>
        </w:rPr>
        <w:t>无用发射限值</w:t>
      </w:r>
      <w:r w:rsidRPr="00945922">
        <w:rPr>
          <w:rFonts w:hint="eastAsia"/>
          <w:lang w:val="en-US" w:eastAsia="zh-CN"/>
        </w:rPr>
        <w:t>（</w:t>
      </w:r>
      <w:r w:rsidRPr="00945922">
        <w:rPr>
          <w:lang w:val="en-US" w:eastAsia="zh-CN"/>
        </w:rPr>
        <w:t>E-UTRA</w:t>
      </w:r>
      <w:r>
        <w:rPr>
          <w:rFonts w:hint="eastAsia"/>
          <w:lang w:val="en-GB" w:eastAsia="zh-CN"/>
        </w:rPr>
        <w:t>频段</w:t>
      </w:r>
      <w:r w:rsidRPr="00945922">
        <w:rPr>
          <w:rFonts w:cs="Arial"/>
          <w:lang w:val="en-US" w:eastAsia="zh-CN"/>
        </w:rPr>
        <w:t>&gt;</w:t>
      </w:r>
      <w:r w:rsidRPr="00945922">
        <w:rPr>
          <w:lang w:val="en-US" w:eastAsia="zh-CN"/>
        </w:rPr>
        <w:t>3 GHz</w:t>
      </w:r>
      <w:r w:rsidRPr="00945922">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7E19EF" w14:paraId="3671221F" w14:textId="77777777" w:rsidTr="00DF58E0">
        <w:trPr>
          <w:cantSplit/>
          <w:jc w:val="center"/>
        </w:trPr>
        <w:tc>
          <w:tcPr>
            <w:tcW w:w="2053" w:type="dxa"/>
            <w:vAlign w:val="center"/>
          </w:tcPr>
          <w:p w14:paraId="71A9C7DB" w14:textId="77777777" w:rsidR="00DC546D" w:rsidRPr="007E19EF" w:rsidRDefault="00DC546D" w:rsidP="00DF58E0">
            <w:pPr>
              <w:pStyle w:val="Tablehead"/>
              <w:rPr>
                <w:sz w:val="20"/>
                <w:lang w:val="en-GB" w:eastAsia="zh-CN"/>
              </w:rPr>
            </w:pPr>
            <w:r w:rsidRPr="007E19EF">
              <w:rPr>
                <w:rFonts w:hint="eastAsia"/>
                <w:sz w:val="20"/>
                <w:lang w:eastAsia="zh-CN"/>
              </w:rPr>
              <w:t>测量滤波器</w:t>
            </w:r>
            <w:r w:rsidRPr="007E19EF">
              <w:rPr>
                <w:sz w:val="20"/>
                <w:lang w:eastAsia="zh-CN"/>
              </w:rPr>
              <w:t xml:space="preserve">–3 dB </w:t>
            </w:r>
            <w:r w:rsidRPr="007E19EF">
              <w:rPr>
                <w:rFonts w:hint="eastAsia"/>
                <w:sz w:val="20"/>
                <w:lang w:eastAsia="zh-CN"/>
              </w:rPr>
              <w:t>点的频率偏移，</w:t>
            </w:r>
            <w:r w:rsidRPr="007E19EF">
              <w:rPr>
                <w:sz w:val="20"/>
                <w:lang w:eastAsia="zh-CN"/>
              </w:rPr>
              <w:sym w:font="Symbol" w:char="F044"/>
            </w:r>
            <w:r w:rsidRPr="007E19EF">
              <w:rPr>
                <w:i/>
                <w:iCs/>
                <w:sz w:val="20"/>
                <w:lang w:eastAsia="zh-CN"/>
              </w:rPr>
              <w:t>f</w:t>
            </w:r>
          </w:p>
        </w:tc>
        <w:tc>
          <w:tcPr>
            <w:tcW w:w="2871" w:type="dxa"/>
            <w:vAlign w:val="center"/>
          </w:tcPr>
          <w:p w14:paraId="19651AE4" w14:textId="77777777" w:rsidR="00DC546D" w:rsidRPr="007E19EF" w:rsidRDefault="00DC546D" w:rsidP="00DF58E0">
            <w:pPr>
              <w:pStyle w:val="Tablehead"/>
              <w:rPr>
                <w:sz w:val="20"/>
                <w:lang w:val="en-GB" w:eastAsia="zh-CN"/>
              </w:rPr>
            </w:pPr>
            <w:r w:rsidRPr="007E19EF">
              <w:rPr>
                <w:rFonts w:hint="eastAsia"/>
                <w:sz w:val="20"/>
                <w:lang w:eastAsia="zh-CN"/>
              </w:rPr>
              <w:t>测量滤波器中心频率</w:t>
            </w:r>
            <w:r w:rsidRPr="007E19EF">
              <w:rPr>
                <w:sz w:val="20"/>
                <w:lang w:eastAsia="zh-CN"/>
              </w:rPr>
              <w:br/>
            </w:r>
            <w:r w:rsidRPr="007E19EF">
              <w:rPr>
                <w:rFonts w:hint="eastAsia"/>
                <w:sz w:val="20"/>
                <w:lang w:eastAsia="zh-CN"/>
              </w:rPr>
              <w:t>的频率偏移，</w:t>
            </w:r>
            <w:r w:rsidRPr="007E19EF">
              <w:rPr>
                <w:i/>
                <w:iCs/>
                <w:sz w:val="20"/>
                <w:lang w:eastAsia="zh-CN"/>
              </w:rPr>
              <w:t>f_offset</w:t>
            </w:r>
          </w:p>
        </w:tc>
        <w:tc>
          <w:tcPr>
            <w:tcW w:w="3332" w:type="dxa"/>
            <w:vAlign w:val="center"/>
          </w:tcPr>
          <w:p w14:paraId="56C559E5" w14:textId="77777777" w:rsidR="00DC546D" w:rsidRPr="007E19EF" w:rsidRDefault="00DC546D" w:rsidP="00DF58E0">
            <w:pPr>
              <w:pStyle w:val="Tablehead"/>
              <w:rPr>
                <w:sz w:val="20"/>
                <w:lang w:val="en-GB" w:eastAsia="zh-CN"/>
              </w:rPr>
            </w:pPr>
            <w:r w:rsidRPr="007E19EF">
              <w:rPr>
                <w:rFonts w:hint="eastAsia"/>
                <w:sz w:val="20"/>
                <w:lang w:eastAsia="zh-CN"/>
              </w:rPr>
              <w:t>测试要求（注</w:t>
            </w:r>
            <w:r w:rsidRPr="007E19EF">
              <w:rPr>
                <w:sz w:val="20"/>
                <w:lang w:eastAsia="zh-CN"/>
              </w:rPr>
              <w:t>1</w:t>
            </w:r>
            <w:r w:rsidRPr="007E19EF">
              <w:rPr>
                <w:rFonts w:hint="eastAsia"/>
                <w:sz w:val="20"/>
                <w:lang w:eastAsia="zh-CN"/>
              </w:rPr>
              <w:t>、</w:t>
            </w:r>
            <w:r w:rsidRPr="007E19EF">
              <w:rPr>
                <w:sz w:val="20"/>
                <w:lang w:eastAsia="zh-CN"/>
              </w:rPr>
              <w:t>4</w:t>
            </w:r>
            <w:r w:rsidRPr="007E19EF">
              <w:rPr>
                <w:rFonts w:hint="eastAsia"/>
                <w:sz w:val="20"/>
                <w:lang w:eastAsia="zh-CN"/>
              </w:rPr>
              <w:t>）</w:t>
            </w:r>
          </w:p>
        </w:tc>
        <w:tc>
          <w:tcPr>
            <w:tcW w:w="1383" w:type="dxa"/>
            <w:vAlign w:val="center"/>
          </w:tcPr>
          <w:p w14:paraId="6C168174" w14:textId="77777777" w:rsidR="00DC546D" w:rsidRPr="007E19EF" w:rsidRDefault="00DC546D" w:rsidP="00DF58E0">
            <w:pPr>
              <w:pStyle w:val="Tablehead"/>
              <w:rPr>
                <w:sz w:val="20"/>
                <w:lang w:val="en-GB" w:eastAsia="zh-CN"/>
              </w:rPr>
            </w:pPr>
            <w:r w:rsidRPr="007E19EF">
              <w:rPr>
                <w:rFonts w:hint="eastAsia"/>
                <w:sz w:val="20"/>
                <w:lang w:eastAsia="zh-CN"/>
              </w:rPr>
              <w:t>测量带宽</w:t>
            </w:r>
            <w:r w:rsidRPr="007E19EF">
              <w:rPr>
                <w:sz w:val="20"/>
                <w:lang w:eastAsia="zh-CN"/>
              </w:rPr>
              <w:br/>
            </w:r>
            <w:r w:rsidRPr="007E19EF">
              <w:rPr>
                <w:rFonts w:hint="eastAsia"/>
                <w:sz w:val="20"/>
                <w:lang w:eastAsia="zh-CN"/>
              </w:rPr>
              <w:t>（注</w:t>
            </w:r>
            <w:r w:rsidRPr="007E19EF">
              <w:rPr>
                <w:sz w:val="20"/>
                <w:lang w:eastAsia="zh-CN"/>
              </w:rPr>
              <w:t>2</w:t>
            </w:r>
            <w:r w:rsidRPr="007E19EF">
              <w:rPr>
                <w:rFonts w:hint="eastAsia"/>
                <w:sz w:val="20"/>
                <w:lang w:eastAsia="zh-CN"/>
              </w:rPr>
              <w:t>）</w:t>
            </w:r>
          </w:p>
        </w:tc>
      </w:tr>
      <w:tr w:rsidR="00DC546D" w:rsidRPr="007E19EF" w14:paraId="0F5F2355" w14:textId="77777777" w:rsidTr="00DF58E0">
        <w:trPr>
          <w:cantSplit/>
          <w:jc w:val="center"/>
        </w:trPr>
        <w:tc>
          <w:tcPr>
            <w:tcW w:w="2053" w:type="dxa"/>
          </w:tcPr>
          <w:p w14:paraId="2D36D727" w14:textId="77777777" w:rsidR="00DC546D" w:rsidRPr="007E19EF" w:rsidRDefault="00DC546D" w:rsidP="00DF58E0">
            <w:pPr>
              <w:pStyle w:val="Tabletext"/>
              <w:jc w:val="left"/>
              <w:rPr>
                <w:sz w:val="20"/>
                <w:lang w:val="en-US"/>
              </w:rPr>
            </w:pPr>
            <w:r w:rsidRPr="007E19EF">
              <w:rPr>
                <w:sz w:val="20"/>
                <w:lang w:val="en-US"/>
              </w:rPr>
              <w:t xml:space="preserve">0 MHz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lang w:val="en-US"/>
              </w:rPr>
              <w:t xml:space="preserve"> &lt; 5 MHz</w:t>
            </w:r>
          </w:p>
        </w:tc>
        <w:tc>
          <w:tcPr>
            <w:tcW w:w="2871" w:type="dxa"/>
          </w:tcPr>
          <w:p w14:paraId="2BE8CF7B" w14:textId="77777777" w:rsidR="00DC546D" w:rsidRPr="007E19EF" w:rsidRDefault="00DC546D" w:rsidP="00DF58E0">
            <w:pPr>
              <w:pStyle w:val="TAC"/>
              <w:rPr>
                <w:rFonts w:ascii="Times New Roman" w:hAnsi="Times New Roman"/>
                <w:sz w:val="20"/>
                <w:lang w:val="en-US"/>
              </w:rPr>
            </w:pPr>
            <w:r w:rsidRPr="007E19EF">
              <w:rPr>
                <w:rFonts w:ascii="Times New Roman" w:hAnsi="Times New Roman"/>
                <w:sz w:val="20"/>
                <w:lang w:val="en-US"/>
              </w:rPr>
              <w:t xml:space="preserve">0.05 MHz </w:t>
            </w:r>
            <w:r w:rsidRPr="007E19EF">
              <w:rPr>
                <w:rFonts w:ascii="Times New Roman" w:hAnsi="Times New Roman"/>
                <w:sz w:val="20"/>
                <w:lang w:val="en-US"/>
              </w:rPr>
              <w:sym w:font="Symbol" w:char="F0A3"/>
            </w:r>
            <w:r w:rsidRPr="007E19EF">
              <w:rPr>
                <w:rFonts w:ascii="Times New Roman" w:hAnsi="Times New Roman"/>
                <w:sz w:val="20"/>
                <w:lang w:val="en-US"/>
              </w:rPr>
              <w:t xml:space="preserve"> </w:t>
            </w:r>
            <w:r w:rsidRPr="007E19EF">
              <w:rPr>
                <w:rFonts w:ascii="Times New Roman" w:hAnsi="Times New Roman"/>
                <w:i/>
                <w:iCs/>
                <w:sz w:val="20"/>
                <w:lang w:val="en-US"/>
              </w:rPr>
              <w:t>f_offset</w:t>
            </w:r>
            <w:r w:rsidRPr="007E19EF">
              <w:rPr>
                <w:rFonts w:ascii="Times New Roman" w:hAnsi="Times New Roman"/>
                <w:sz w:val="20"/>
                <w:lang w:val="en-US"/>
              </w:rPr>
              <w:t xml:space="preserve"> &lt; 5.05 MHz</w:t>
            </w:r>
          </w:p>
        </w:tc>
        <w:tc>
          <w:tcPr>
            <w:tcW w:w="3332" w:type="dxa"/>
            <w:vAlign w:val="center"/>
          </w:tcPr>
          <w:p w14:paraId="1D6C7322" w14:textId="77777777" w:rsidR="00DC546D" w:rsidRPr="007E19EF" w:rsidRDefault="00DC546D" w:rsidP="00DF58E0">
            <w:pPr>
              <w:pStyle w:val="TAC"/>
              <w:rPr>
                <w:rFonts w:ascii="Times New Roman" w:hAnsi="Times New Roman"/>
                <w:sz w:val="20"/>
                <w:lang w:val="en-US"/>
              </w:rPr>
            </w:pPr>
            <w:r w:rsidRPr="007E19EF">
              <w:rPr>
                <w:position w:val="-28"/>
                <w:sz w:val="20"/>
                <w:lang w:val="en-US"/>
              </w:rPr>
              <w:object w:dxaOrig="3700" w:dyaOrig="680" w14:anchorId="36725D43">
                <v:shape id="_x0000_i1055" type="#_x0000_t75" style="width:154.5pt;height:28.5pt" o:ole="" fillcolor="window">
                  <v:imagedata r:id="rId78" o:title=""/>
                </v:shape>
                <o:OLEObject Type="Embed" ProgID="Equation.3" ShapeID="_x0000_i1055" DrawAspect="Content" ObjectID="_1798614632" r:id="rId79"/>
              </w:object>
            </w:r>
          </w:p>
        </w:tc>
        <w:tc>
          <w:tcPr>
            <w:tcW w:w="1383" w:type="dxa"/>
          </w:tcPr>
          <w:p w14:paraId="6489A3D6" w14:textId="77777777" w:rsidR="00DC546D" w:rsidRPr="007E19EF" w:rsidRDefault="00DC546D" w:rsidP="00DF58E0">
            <w:pPr>
              <w:pStyle w:val="Tabletext"/>
              <w:jc w:val="center"/>
              <w:rPr>
                <w:sz w:val="20"/>
                <w:lang w:val="en-US"/>
              </w:rPr>
            </w:pPr>
            <w:r w:rsidRPr="007E19EF">
              <w:rPr>
                <w:sz w:val="20"/>
                <w:lang w:val="en-US"/>
              </w:rPr>
              <w:t xml:space="preserve">100 kHz </w:t>
            </w:r>
          </w:p>
        </w:tc>
      </w:tr>
      <w:tr w:rsidR="00DC546D" w:rsidRPr="007E19EF" w14:paraId="0E86BFDD" w14:textId="77777777" w:rsidTr="00DF58E0">
        <w:trPr>
          <w:cantSplit/>
          <w:jc w:val="center"/>
        </w:trPr>
        <w:tc>
          <w:tcPr>
            <w:tcW w:w="2053" w:type="dxa"/>
          </w:tcPr>
          <w:p w14:paraId="4FDB3E82" w14:textId="77777777" w:rsidR="00DC546D" w:rsidRPr="007E19EF" w:rsidRDefault="00DC546D" w:rsidP="00DF58E0">
            <w:pPr>
              <w:pStyle w:val="Tabletext"/>
              <w:rPr>
                <w:sz w:val="20"/>
                <w:lang w:val="de-CH"/>
              </w:rPr>
            </w:pPr>
            <w:r w:rsidRPr="007E19EF">
              <w:rPr>
                <w:sz w:val="20"/>
                <w:lang w:val="de-CH"/>
              </w:rPr>
              <w:t xml:space="preserve">5 MHz </w:t>
            </w:r>
            <w:r w:rsidRPr="007E19EF">
              <w:rPr>
                <w:sz w:val="20"/>
                <w:lang w:val="en-US"/>
              </w:rPr>
              <w:sym w:font="Symbol" w:char="F0A3"/>
            </w:r>
            <w:r w:rsidRPr="007E19EF">
              <w:rPr>
                <w:sz w:val="20"/>
                <w:lang w:val="de-CH"/>
              </w:rPr>
              <w:t xml:space="preserve"> </w:t>
            </w:r>
            <w:r w:rsidRPr="007E19EF">
              <w:rPr>
                <w:sz w:val="20"/>
                <w:lang w:val="en-US"/>
              </w:rPr>
              <w:sym w:font="Symbol" w:char="F044"/>
            </w:r>
            <w:r w:rsidRPr="007E19EF">
              <w:rPr>
                <w:i/>
                <w:iCs/>
                <w:sz w:val="20"/>
                <w:lang w:val="de-CH"/>
              </w:rPr>
              <w:t>f</w:t>
            </w:r>
            <w:r w:rsidRPr="007E19EF">
              <w:rPr>
                <w:sz w:val="20"/>
                <w:lang w:val="de-CH"/>
              </w:rPr>
              <w:t xml:space="preserve"> &lt;</w:t>
            </w:r>
          </w:p>
          <w:p w14:paraId="28F9D7C5" w14:textId="77777777" w:rsidR="00DC546D" w:rsidRPr="007E19EF" w:rsidRDefault="00DC546D" w:rsidP="00DF58E0">
            <w:pPr>
              <w:pStyle w:val="Tabletext"/>
              <w:rPr>
                <w:sz w:val="20"/>
                <w:lang w:val="de-CH"/>
              </w:rPr>
            </w:pPr>
            <w:r w:rsidRPr="007E19EF">
              <w:rPr>
                <w:sz w:val="20"/>
                <w:lang w:val="de-CH"/>
              </w:rPr>
              <w:t xml:space="preserve">min(10 MHz, </w:t>
            </w:r>
            <w:r w:rsidRPr="007E19EF">
              <w:rPr>
                <w:sz w:val="20"/>
                <w:lang w:val="en-US"/>
              </w:rPr>
              <w:sym w:font="Symbol" w:char="F044"/>
            </w:r>
            <w:r w:rsidRPr="007E19EF">
              <w:rPr>
                <w:i/>
                <w:iCs/>
                <w:sz w:val="20"/>
                <w:lang w:val="de-CH"/>
              </w:rPr>
              <w:t>f</w:t>
            </w:r>
            <w:r w:rsidRPr="007E19EF">
              <w:rPr>
                <w:sz w:val="20"/>
                <w:vertAlign w:val="subscript"/>
                <w:lang w:val="de-CH"/>
              </w:rPr>
              <w:t>max</w:t>
            </w:r>
            <w:r w:rsidRPr="007E19EF">
              <w:rPr>
                <w:sz w:val="20"/>
                <w:lang w:val="de-CH"/>
              </w:rPr>
              <w:t>)</w:t>
            </w:r>
          </w:p>
        </w:tc>
        <w:tc>
          <w:tcPr>
            <w:tcW w:w="2871" w:type="dxa"/>
          </w:tcPr>
          <w:p w14:paraId="13D7728A" w14:textId="77777777" w:rsidR="00DC546D" w:rsidRPr="007E19EF" w:rsidRDefault="00DC546D" w:rsidP="00DF58E0">
            <w:pPr>
              <w:pStyle w:val="Tabletext"/>
              <w:rPr>
                <w:sz w:val="20"/>
                <w:lang w:val="en-US"/>
              </w:rPr>
            </w:pPr>
            <w:r w:rsidRPr="007E19EF">
              <w:rPr>
                <w:sz w:val="20"/>
                <w:lang w:val="en-US"/>
              </w:rPr>
              <w:t xml:space="preserve">5.05 MHz </w:t>
            </w:r>
            <w:r w:rsidRPr="007E19EF">
              <w:rPr>
                <w:sz w:val="20"/>
                <w:lang w:val="en-US"/>
              </w:rPr>
              <w:sym w:font="Symbol" w:char="F0A3"/>
            </w:r>
            <w:r w:rsidRPr="007E19EF">
              <w:rPr>
                <w:sz w:val="20"/>
                <w:lang w:val="en-US"/>
              </w:rPr>
              <w:t xml:space="preserve"> </w:t>
            </w:r>
            <w:r w:rsidRPr="007E19EF">
              <w:rPr>
                <w:i/>
                <w:iCs/>
                <w:sz w:val="20"/>
                <w:lang w:val="en-US"/>
              </w:rPr>
              <w:t>f_offset</w:t>
            </w:r>
            <w:r w:rsidRPr="007E19EF">
              <w:rPr>
                <w:sz w:val="20"/>
                <w:lang w:val="en-US"/>
              </w:rPr>
              <w:t xml:space="preserve"> &lt;</w:t>
            </w:r>
          </w:p>
          <w:p w14:paraId="4B51E708" w14:textId="77777777" w:rsidR="00DC546D" w:rsidRPr="007E19EF" w:rsidRDefault="00DC546D" w:rsidP="00DF58E0">
            <w:pPr>
              <w:pStyle w:val="Tabletext"/>
              <w:rPr>
                <w:sz w:val="20"/>
                <w:lang w:val="en-US"/>
              </w:rPr>
            </w:pPr>
            <w:r w:rsidRPr="007E19EF">
              <w:rPr>
                <w:sz w:val="20"/>
                <w:lang w:val="en-US"/>
              </w:rPr>
              <w:t xml:space="preserve">min(10.05 MHz, </w:t>
            </w:r>
            <w:r w:rsidRPr="007E19EF">
              <w:rPr>
                <w:i/>
                <w:iCs/>
                <w:sz w:val="20"/>
                <w:lang w:val="en-US"/>
              </w:rPr>
              <w:t>f_offset</w:t>
            </w:r>
            <w:r w:rsidRPr="007E19EF">
              <w:rPr>
                <w:sz w:val="20"/>
                <w:vertAlign w:val="subscript"/>
                <w:lang w:val="en-US"/>
              </w:rPr>
              <w:t>max</w:t>
            </w:r>
            <w:r w:rsidRPr="007E19EF">
              <w:rPr>
                <w:sz w:val="20"/>
                <w:lang w:val="en-US"/>
              </w:rPr>
              <w:t>)</w:t>
            </w:r>
          </w:p>
        </w:tc>
        <w:tc>
          <w:tcPr>
            <w:tcW w:w="3332" w:type="dxa"/>
          </w:tcPr>
          <w:p w14:paraId="20190203" w14:textId="77777777" w:rsidR="00DC546D" w:rsidRPr="007E19EF" w:rsidRDefault="00DC546D" w:rsidP="00DF58E0">
            <w:pPr>
              <w:pStyle w:val="Tabletext"/>
              <w:jc w:val="center"/>
              <w:rPr>
                <w:sz w:val="20"/>
                <w:lang w:val="en-US"/>
              </w:rPr>
            </w:pPr>
            <w:r w:rsidRPr="007E19EF">
              <w:rPr>
                <w:sz w:val="20"/>
                <w:lang w:val="en-US"/>
              </w:rPr>
              <w:t>–35.2 dBm</w:t>
            </w:r>
          </w:p>
        </w:tc>
        <w:tc>
          <w:tcPr>
            <w:tcW w:w="1383" w:type="dxa"/>
          </w:tcPr>
          <w:p w14:paraId="7A6EFA56"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5F95AA46" w14:textId="77777777" w:rsidTr="00DF58E0">
        <w:trPr>
          <w:cantSplit/>
          <w:jc w:val="center"/>
        </w:trPr>
        <w:tc>
          <w:tcPr>
            <w:tcW w:w="2053" w:type="dxa"/>
            <w:tcBorders>
              <w:bottom w:val="single" w:sz="4" w:space="0" w:color="auto"/>
            </w:tcBorders>
          </w:tcPr>
          <w:p w14:paraId="627B3642" w14:textId="77777777" w:rsidR="00DC546D" w:rsidRPr="007E19EF" w:rsidRDefault="00DC546D" w:rsidP="00DF58E0">
            <w:pPr>
              <w:pStyle w:val="Tabletext"/>
              <w:rPr>
                <w:sz w:val="20"/>
                <w:lang w:val="en-US"/>
              </w:rPr>
            </w:pPr>
            <w:r w:rsidRPr="007E19EF">
              <w:rPr>
                <w:sz w:val="20"/>
                <w:lang w:val="en-US"/>
              </w:rPr>
              <w:t xml:space="preserve">10 MHz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lang w:val="en-US"/>
              </w:rPr>
              <w:t xml:space="preserve"> </w:t>
            </w:r>
            <w:r w:rsidRPr="007E19EF">
              <w:rPr>
                <w:sz w:val="20"/>
                <w:lang w:val="en-US"/>
              </w:rPr>
              <w:sym w:font="Symbol" w:char="F0A3"/>
            </w:r>
            <w:r w:rsidRPr="007E19EF">
              <w:rPr>
                <w:sz w:val="20"/>
                <w:lang w:val="en-US"/>
              </w:rPr>
              <w:t xml:space="preserve"> </w:t>
            </w:r>
            <w:r w:rsidRPr="007E19EF">
              <w:rPr>
                <w:sz w:val="20"/>
                <w:lang w:val="en-US"/>
              </w:rPr>
              <w:sym w:font="Symbol" w:char="F044"/>
            </w:r>
            <w:r w:rsidRPr="007E19EF">
              <w:rPr>
                <w:i/>
                <w:iCs/>
                <w:sz w:val="20"/>
                <w:lang w:val="en-US"/>
              </w:rPr>
              <w:t>f</w:t>
            </w:r>
            <w:r w:rsidRPr="007E19EF">
              <w:rPr>
                <w:sz w:val="20"/>
                <w:vertAlign w:val="subscript"/>
                <w:lang w:val="en-US"/>
              </w:rPr>
              <w:t>max</w:t>
            </w:r>
          </w:p>
        </w:tc>
        <w:tc>
          <w:tcPr>
            <w:tcW w:w="2871" w:type="dxa"/>
            <w:tcBorders>
              <w:bottom w:val="single" w:sz="4" w:space="0" w:color="auto"/>
            </w:tcBorders>
          </w:tcPr>
          <w:p w14:paraId="2BDD6BED" w14:textId="77777777" w:rsidR="00DC546D" w:rsidRPr="007E19EF" w:rsidRDefault="00DC546D" w:rsidP="00DF58E0">
            <w:pPr>
              <w:pStyle w:val="Tabletext"/>
              <w:rPr>
                <w:sz w:val="20"/>
                <w:lang w:val="en-US"/>
              </w:rPr>
            </w:pPr>
            <w:r w:rsidRPr="007E19EF">
              <w:rPr>
                <w:sz w:val="20"/>
                <w:lang w:val="en-US"/>
              </w:rPr>
              <w:t xml:space="preserve">10.05 MHz </w:t>
            </w:r>
            <w:r w:rsidRPr="007E19EF">
              <w:rPr>
                <w:sz w:val="20"/>
                <w:lang w:val="en-US"/>
              </w:rPr>
              <w:sym w:font="Symbol" w:char="F0A3"/>
            </w:r>
            <w:r w:rsidRPr="007E19EF">
              <w:rPr>
                <w:sz w:val="20"/>
                <w:lang w:val="en-US"/>
              </w:rPr>
              <w:t xml:space="preserve"> </w:t>
            </w:r>
            <w:r w:rsidRPr="007E19EF">
              <w:rPr>
                <w:i/>
                <w:iCs/>
                <w:sz w:val="20"/>
                <w:lang w:val="en-US"/>
              </w:rPr>
              <w:t>f_offset</w:t>
            </w:r>
            <w:r w:rsidRPr="007E19EF">
              <w:rPr>
                <w:sz w:val="20"/>
                <w:lang w:val="en-US"/>
              </w:rPr>
              <w:t xml:space="preserve"> &lt; </w:t>
            </w:r>
            <w:r w:rsidRPr="007E19EF">
              <w:rPr>
                <w:i/>
                <w:iCs/>
                <w:sz w:val="20"/>
                <w:lang w:val="en-US"/>
              </w:rPr>
              <w:t>f_offset</w:t>
            </w:r>
            <w:r w:rsidRPr="007E19EF">
              <w:rPr>
                <w:sz w:val="20"/>
                <w:vertAlign w:val="subscript"/>
                <w:lang w:val="en-US"/>
              </w:rPr>
              <w:t>max</w:t>
            </w:r>
            <w:r w:rsidRPr="007E19EF">
              <w:rPr>
                <w:sz w:val="20"/>
                <w:lang w:val="en-US"/>
              </w:rPr>
              <w:t xml:space="preserve"> </w:t>
            </w:r>
          </w:p>
        </w:tc>
        <w:tc>
          <w:tcPr>
            <w:tcW w:w="3332" w:type="dxa"/>
            <w:tcBorders>
              <w:bottom w:val="single" w:sz="4" w:space="0" w:color="auto"/>
            </w:tcBorders>
          </w:tcPr>
          <w:p w14:paraId="688236CA" w14:textId="77777777" w:rsidR="00DC546D" w:rsidRPr="007E19EF" w:rsidRDefault="00DC546D" w:rsidP="00DF58E0">
            <w:pPr>
              <w:pStyle w:val="Tabletext"/>
              <w:jc w:val="center"/>
              <w:rPr>
                <w:sz w:val="20"/>
                <w:lang w:val="en-US"/>
              </w:rPr>
            </w:pPr>
            <w:r w:rsidRPr="007E19EF">
              <w:rPr>
                <w:sz w:val="20"/>
                <w:lang w:val="en-US"/>
              </w:rPr>
              <w:t>–37 dBm (</w:t>
            </w:r>
            <w:r w:rsidRPr="007E19EF">
              <w:rPr>
                <w:rFonts w:hint="eastAsia"/>
                <w:sz w:val="20"/>
                <w:lang w:val="en-US" w:eastAsia="zh-CN"/>
              </w:rPr>
              <w:t>注</w:t>
            </w:r>
            <w:r w:rsidRPr="007E19EF">
              <w:rPr>
                <w:sz w:val="20"/>
                <w:lang w:val="en-US"/>
              </w:rPr>
              <w:t xml:space="preserve"> 3)</w:t>
            </w:r>
          </w:p>
        </w:tc>
        <w:tc>
          <w:tcPr>
            <w:tcW w:w="1383" w:type="dxa"/>
            <w:tcBorders>
              <w:bottom w:val="single" w:sz="4" w:space="0" w:color="auto"/>
            </w:tcBorders>
          </w:tcPr>
          <w:p w14:paraId="667CDF76" w14:textId="77777777" w:rsidR="00DC546D" w:rsidRPr="007E19EF" w:rsidRDefault="00DC546D" w:rsidP="00DF58E0">
            <w:pPr>
              <w:pStyle w:val="Tabletext"/>
              <w:jc w:val="center"/>
              <w:rPr>
                <w:sz w:val="20"/>
                <w:lang w:val="en-US"/>
              </w:rPr>
            </w:pPr>
            <w:r w:rsidRPr="007E19EF">
              <w:rPr>
                <w:sz w:val="20"/>
                <w:lang w:val="en-US"/>
              </w:rPr>
              <w:t>100 kHz</w:t>
            </w:r>
          </w:p>
        </w:tc>
      </w:tr>
      <w:tr w:rsidR="00DC546D" w:rsidRPr="007E19EF" w14:paraId="7A67D978" w14:textId="77777777" w:rsidTr="00DF58E0">
        <w:trPr>
          <w:cantSplit/>
          <w:jc w:val="center"/>
        </w:trPr>
        <w:tc>
          <w:tcPr>
            <w:tcW w:w="9639" w:type="dxa"/>
            <w:gridSpan w:val="4"/>
            <w:tcBorders>
              <w:left w:val="nil"/>
              <w:bottom w:val="nil"/>
              <w:right w:val="nil"/>
            </w:tcBorders>
          </w:tcPr>
          <w:p w14:paraId="0BB23BAA" w14:textId="6ABB77F2" w:rsidR="00DC546D" w:rsidRPr="007E19EF" w:rsidRDefault="00DC546D" w:rsidP="00DF58E0">
            <w:pPr>
              <w:pStyle w:val="Tabletext"/>
              <w:rPr>
                <w:sz w:val="20"/>
                <w:lang w:eastAsia="zh-CN"/>
              </w:rPr>
            </w:pPr>
            <w:r w:rsidRPr="007E19EF">
              <w:rPr>
                <w:rFonts w:hint="eastAsia"/>
                <w:sz w:val="20"/>
                <w:lang w:eastAsia="zh-CN"/>
              </w:rPr>
              <w:t>注</w:t>
            </w:r>
            <w:r w:rsidRPr="007E19EF">
              <w:rPr>
                <w:sz w:val="20"/>
                <w:lang w:eastAsia="zh-CN"/>
              </w:rPr>
              <w:t>1 –</w:t>
            </w:r>
            <w:r w:rsidRPr="007E19EF">
              <w:rPr>
                <w:rFonts w:hint="eastAsia"/>
                <w:spacing w:val="-4"/>
                <w:sz w:val="20"/>
                <w:lang w:eastAsia="zh-CN"/>
              </w:rPr>
              <w:t>对于支持在所有频段内非连续频谱中工作的</w:t>
            </w:r>
            <w:r w:rsidRPr="007E19EF">
              <w:rPr>
                <w:rFonts w:hint="eastAsia"/>
                <w:spacing w:val="-4"/>
                <w:sz w:val="20"/>
                <w:lang w:eastAsia="zh-CN"/>
              </w:rPr>
              <w:t>BS</w:t>
            </w:r>
            <w:r w:rsidRPr="007E19EF">
              <w:rPr>
                <w:rFonts w:hint="eastAsia"/>
                <w:spacing w:val="-4"/>
                <w:sz w:val="20"/>
                <w:lang w:eastAsia="zh-CN"/>
              </w:rPr>
              <w:t>，在子块间隔内的测试要求按照该子块间隔每一侧上相邻子块的累计贡献和来计算。除了距离该子块间隔每一侧上相邻子块的</w:t>
            </w:r>
            <w:r w:rsidRPr="007E19EF">
              <w:rPr>
                <w:rFonts w:hint="eastAsia"/>
                <w:i/>
                <w:iCs/>
                <w:spacing w:val="-4"/>
                <w:sz w:val="20"/>
                <w:lang w:eastAsia="zh-CN"/>
              </w:rPr>
              <w:t>Δ</w:t>
            </w:r>
            <w:r w:rsidRPr="007E19EF">
              <w:rPr>
                <w:rFonts w:hint="eastAsia"/>
                <w:i/>
                <w:iCs/>
                <w:spacing w:val="-4"/>
                <w:sz w:val="20"/>
                <w:lang w:eastAsia="zh-CN"/>
              </w:rPr>
              <w:t xml:space="preserve">f </w:t>
            </w:r>
            <w:r w:rsidRPr="007E19EF">
              <w:rPr>
                <w:rFonts w:hint="eastAsia"/>
                <w:spacing w:val="-4"/>
                <w:sz w:val="20"/>
                <w:lang w:eastAsia="zh-CN"/>
              </w:rPr>
              <w:t>≥</w:t>
            </w:r>
            <w:r w:rsidRPr="007E19EF">
              <w:rPr>
                <w:rFonts w:hint="eastAsia"/>
                <w:spacing w:val="-4"/>
                <w:sz w:val="20"/>
                <w:lang w:eastAsia="zh-CN"/>
              </w:rPr>
              <w:t xml:space="preserve"> 10 MHz</w:t>
            </w:r>
            <w:r w:rsidRPr="007E19EF">
              <w:rPr>
                <w:rFonts w:hint="eastAsia"/>
                <w:spacing w:val="-4"/>
                <w:sz w:val="20"/>
                <w:lang w:eastAsia="zh-CN"/>
              </w:rPr>
              <w:t>，这种情况下，子块间隔之内的测试要求为</w:t>
            </w:r>
            <w:r w:rsidR="00DB3437" w:rsidRPr="00B05CB7">
              <w:rPr>
                <w:sz w:val="20"/>
                <w:lang w:eastAsia="zh-CN"/>
              </w:rPr>
              <w:t>–</w:t>
            </w:r>
            <w:r w:rsidRPr="007E19EF">
              <w:rPr>
                <w:rFonts w:hint="eastAsia"/>
                <w:spacing w:val="-4"/>
                <w:sz w:val="20"/>
                <w:lang w:eastAsia="zh-CN"/>
              </w:rPr>
              <w:t>37 dBm/100kHz</w:t>
            </w:r>
            <w:r w:rsidRPr="007E19EF">
              <w:rPr>
                <w:rFonts w:hint="eastAsia"/>
                <w:spacing w:val="-4"/>
                <w:sz w:val="20"/>
                <w:lang w:eastAsia="zh-CN"/>
              </w:rPr>
              <w:t>。</w:t>
            </w:r>
          </w:p>
          <w:p w14:paraId="4FA7A261" w14:textId="77777777" w:rsidR="00DC546D" w:rsidRPr="007E19EF" w:rsidRDefault="00DC546D" w:rsidP="00DF58E0">
            <w:pPr>
              <w:pStyle w:val="Tabletext"/>
              <w:rPr>
                <w:sz w:val="20"/>
                <w:lang w:eastAsia="zh-CN"/>
              </w:rPr>
            </w:pPr>
            <w:r w:rsidRPr="007E19EF">
              <w:rPr>
                <w:rFonts w:hint="eastAsia"/>
                <w:sz w:val="20"/>
                <w:lang w:eastAsia="zh-CN"/>
              </w:rPr>
              <w:t>注</w:t>
            </w:r>
            <w:r w:rsidRPr="007E19EF">
              <w:rPr>
                <w:sz w:val="20"/>
                <w:lang w:eastAsia="zh-CN"/>
              </w:rPr>
              <w:t>2 –</w:t>
            </w:r>
            <w:r w:rsidRPr="007E19EF">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6D0D30DD" w14:textId="77777777" w:rsidR="00DC546D" w:rsidRPr="007E19EF" w:rsidRDefault="00DC546D" w:rsidP="00DF58E0">
            <w:pPr>
              <w:pStyle w:val="Tabletext"/>
              <w:rPr>
                <w:sz w:val="20"/>
                <w:lang w:eastAsia="zh-CN"/>
              </w:rPr>
            </w:pPr>
            <w:r w:rsidRPr="007E19EF">
              <w:rPr>
                <w:rFonts w:hint="eastAsia"/>
                <w:sz w:val="20"/>
                <w:lang w:eastAsia="zh-CN"/>
              </w:rPr>
              <w:t>注</w:t>
            </w:r>
            <w:r w:rsidRPr="007E19EF">
              <w:rPr>
                <w:sz w:val="20"/>
                <w:lang w:eastAsia="zh-CN"/>
              </w:rPr>
              <w:t xml:space="preserve">3 – </w:t>
            </w:r>
            <w:r w:rsidRPr="007E19EF">
              <w:rPr>
                <w:rFonts w:hint="eastAsia"/>
                <w:sz w:val="20"/>
                <w:lang w:eastAsia="zh-CN"/>
              </w:rPr>
              <w:t>当</w:t>
            </w:r>
            <w:r w:rsidRPr="007E19EF">
              <w:rPr>
                <w:sz w:val="20"/>
                <w:lang w:val="en-US"/>
              </w:rPr>
              <w:sym w:font="Symbol" w:char="F044"/>
            </w:r>
            <w:r w:rsidRPr="007E19EF">
              <w:rPr>
                <w:i/>
                <w:iCs/>
                <w:sz w:val="20"/>
                <w:lang w:val="en-US" w:eastAsia="zh-CN"/>
              </w:rPr>
              <w:t>f</w:t>
            </w:r>
            <w:r w:rsidRPr="007E19EF">
              <w:rPr>
                <w:sz w:val="20"/>
                <w:vertAlign w:val="subscript"/>
                <w:lang w:val="en-US" w:eastAsia="zh-CN"/>
              </w:rPr>
              <w:t>max</w:t>
            </w:r>
            <w:r w:rsidRPr="007E19EF">
              <w:rPr>
                <w:sz w:val="20"/>
                <w:lang w:eastAsia="zh-CN"/>
              </w:rPr>
              <w:t xml:space="preserve"> &lt; 10 MHz</w:t>
            </w:r>
            <w:r w:rsidRPr="007E19EF">
              <w:rPr>
                <w:rFonts w:hint="eastAsia"/>
                <w:sz w:val="20"/>
                <w:lang w:eastAsia="zh-CN"/>
              </w:rPr>
              <w:t>时，此要求不适用。</w:t>
            </w:r>
          </w:p>
          <w:p w14:paraId="2E186F05" w14:textId="77777777" w:rsidR="00DC546D" w:rsidRPr="007E19EF" w:rsidRDefault="00DC546D" w:rsidP="00DF58E0">
            <w:pPr>
              <w:pStyle w:val="Tabletext"/>
              <w:rPr>
                <w:sz w:val="20"/>
                <w:lang w:val="en-US" w:eastAsia="zh-CN"/>
              </w:rPr>
            </w:pPr>
            <w:r w:rsidRPr="007E19EF">
              <w:rPr>
                <w:rFonts w:hint="eastAsia"/>
                <w:sz w:val="20"/>
                <w:lang w:val="en-GB" w:eastAsia="zh-CN"/>
              </w:rPr>
              <w:t>注</w:t>
            </w:r>
            <w:r w:rsidRPr="007E19EF">
              <w:rPr>
                <w:sz w:val="20"/>
                <w:lang w:eastAsia="zh-CN"/>
              </w:rPr>
              <w:t>4 –</w:t>
            </w:r>
            <w:r w:rsidRPr="007E19EF">
              <w:rPr>
                <w:rFonts w:hint="eastAsia"/>
                <w:sz w:val="20"/>
                <w:lang w:eastAsia="zh-CN"/>
              </w:rPr>
              <w:t xml:space="preserve"> </w:t>
            </w:r>
            <w:r w:rsidRPr="007E19EF">
              <w:rPr>
                <w:rFonts w:hint="eastAsia"/>
                <w:sz w:val="20"/>
                <w:lang w:val="en-GB" w:eastAsia="zh-CN"/>
              </w:rPr>
              <w:t>对于</w:t>
            </w:r>
            <w:r w:rsidRPr="007E19EF">
              <w:rPr>
                <w:rFonts w:hint="eastAsia"/>
                <w:sz w:val="20"/>
                <w:lang w:val="en-GB" w:eastAsia="zh-CN"/>
              </w:rPr>
              <w:t>RF</w:t>
            </w:r>
            <w:r w:rsidRPr="007E19EF">
              <w:rPr>
                <w:rFonts w:hint="eastAsia"/>
                <w:sz w:val="20"/>
                <w:lang w:val="en-GB" w:eastAsia="zh-CN"/>
              </w:rPr>
              <w:t>间带宽间隔</w:t>
            </w:r>
            <w:r w:rsidRPr="007E19EF">
              <w:rPr>
                <w:rFonts w:hint="eastAsia"/>
                <w:sz w:val="20"/>
                <w:lang w:val="en-GB" w:eastAsia="zh-CN"/>
              </w:rPr>
              <w:t>&lt; 20 MHz</w:t>
            </w:r>
            <w:r w:rsidRPr="007E19EF">
              <w:rPr>
                <w:rFonts w:hint="eastAsia"/>
                <w:sz w:val="20"/>
                <w:lang w:val="en-GB" w:eastAsia="zh-CN"/>
              </w:rPr>
              <w:t>的支持多频段工作的</w:t>
            </w:r>
            <w:r w:rsidRPr="007E19EF">
              <w:rPr>
                <w:rFonts w:hint="eastAsia"/>
                <w:sz w:val="20"/>
                <w:lang w:val="en-GB" w:eastAsia="zh-CN"/>
              </w:rPr>
              <w:t>BS</w:t>
            </w:r>
            <w:r w:rsidRPr="007E19EF">
              <w:rPr>
                <w:rFonts w:hint="eastAsia"/>
                <w:sz w:val="20"/>
                <w:lang w:val="en-GB" w:eastAsia="zh-CN"/>
              </w:rPr>
              <w:t>，</w:t>
            </w:r>
            <w:r w:rsidRPr="007E19EF">
              <w:rPr>
                <w:rFonts w:hint="eastAsia"/>
                <w:sz w:val="20"/>
                <w:lang w:val="en-GB" w:eastAsia="zh-CN"/>
              </w:rPr>
              <w:t>RF</w:t>
            </w:r>
            <w:r w:rsidRPr="007E19EF">
              <w:rPr>
                <w:rFonts w:hint="eastAsia"/>
                <w:sz w:val="20"/>
                <w:lang w:val="en-GB" w:eastAsia="zh-CN"/>
              </w:rPr>
              <w:t>间带宽间隔内的测试要求按照</w:t>
            </w:r>
            <w:r w:rsidRPr="007E19EF">
              <w:rPr>
                <w:rFonts w:hint="eastAsia"/>
                <w:sz w:val="20"/>
                <w:lang w:val="en-GB" w:eastAsia="zh-CN"/>
              </w:rPr>
              <w:t>RF</w:t>
            </w:r>
            <w:r w:rsidRPr="007E19EF">
              <w:rPr>
                <w:rFonts w:hint="eastAsia"/>
                <w:sz w:val="20"/>
                <w:lang w:val="en-GB" w:eastAsia="zh-CN"/>
              </w:rPr>
              <w:t>间带宽间隔每一侧的相邻子块或</w:t>
            </w:r>
            <w:r w:rsidRPr="007E19EF">
              <w:rPr>
                <w:rFonts w:hint="eastAsia"/>
                <w:sz w:val="20"/>
                <w:lang w:val="en-GB" w:eastAsia="zh-CN"/>
              </w:rPr>
              <w:t>RF</w:t>
            </w:r>
            <w:r w:rsidRPr="007E19EF">
              <w:rPr>
                <w:rFonts w:hint="eastAsia"/>
                <w:sz w:val="20"/>
                <w:lang w:val="en-GB" w:eastAsia="zh-CN"/>
              </w:rPr>
              <w:t>带宽的累计贡献和来计算。</w:t>
            </w:r>
          </w:p>
        </w:tc>
      </w:tr>
    </w:tbl>
    <w:p w14:paraId="7D0EDBCF" w14:textId="77777777" w:rsidR="00DC546D" w:rsidRPr="00CD1D5C" w:rsidRDefault="00DC546D" w:rsidP="00DC546D">
      <w:pPr>
        <w:spacing w:before="0"/>
        <w:rPr>
          <w:lang w:val="en-US" w:eastAsia="zh-CN"/>
        </w:rPr>
      </w:pPr>
    </w:p>
    <w:p w14:paraId="0D45A6CB" w14:textId="77777777" w:rsidR="00DC546D" w:rsidRPr="00117065" w:rsidRDefault="00DC546D" w:rsidP="00DC546D">
      <w:pPr>
        <w:pStyle w:val="Heading3"/>
        <w:rPr>
          <w:lang w:eastAsia="zh-CN"/>
        </w:rPr>
      </w:pPr>
      <w:r w:rsidRPr="00117065">
        <w:rPr>
          <w:lang w:eastAsia="zh-CN"/>
        </w:rPr>
        <w:t>2.3.2B</w:t>
      </w:r>
      <w:r w:rsidRPr="00117065">
        <w:rPr>
          <w:lang w:eastAsia="zh-CN"/>
        </w:rPr>
        <w:tab/>
      </w:r>
      <w:bookmarkStart w:id="185" w:name="lt_pId1666"/>
      <w:r w:rsidRPr="001349A0">
        <w:rPr>
          <w:rFonts w:hint="eastAsia"/>
          <w:bCs/>
          <w:lang w:val="en-GB" w:eastAsia="zh-CN"/>
        </w:rPr>
        <w:t>家</w:t>
      </w:r>
      <w:r>
        <w:rPr>
          <w:rFonts w:hint="eastAsia"/>
          <w:bCs/>
          <w:lang w:val="en-GB" w:eastAsia="zh-CN"/>
        </w:rPr>
        <w:t>庭</w:t>
      </w:r>
      <w:r>
        <w:rPr>
          <w:bCs/>
          <w:lang w:eastAsia="zh-CN"/>
        </w:rPr>
        <w:t>BS</w:t>
      </w:r>
      <w:r>
        <w:rPr>
          <w:rFonts w:hint="eastAsia"/>
          <w:bCs/>
          <w:lang w:eastAsia="zh-CN"/>
        </w:rPr>
        <w:t>的</w:t>
      </w:r>
      <w:r>
        <w:rPr>
          <w:rFonts w:hint="eastAsia"/>
          <w:bCs/>
          <w:lang w:val="en-GB" w:eastAsia="zh-CN"/>
        </w:rPr>
        <w:t>工作频段无用发射</w:t>
      </w:r>
      <w:r w:rsidRPr="00C14175">
        <w:rPr>
          <w:rFonts w:hint="eastAsia"/>
          <w:bCs/>
          <w:lang w:eastAsia="zh-CN"/>
        </w:rPr>
        <w:t>（</w:t>
      </w:r>
      <w:r w:rsidRPr="00C14175">
        <w:rPr>
          <w:bCs/>
          <w:lang w:eastAsia="zh-CN"/>
        </w:rPr>
        <w:t>A</w:t>
      </w:r>
      <w:r w:rsidRPr="001349A0">
        <w:rPr>
          <w:rFonts w:hint="eastAsia"/>
          <w:bCs/>
          <w:lang w:val="en-GB" w:eastAsia="zh-CN"/>
        </w:rPr>
        <w:t>和</w:t>
      </w:r>
      <w:r w:rsidRPr="00C14175">
        <w:rPr>
          <w:bCs/>
          <w:lang w:eastAsia="zh-CN"/>
        </w:rPr>
        <w:t>B</w:t>
      </w:r>
      <w:r w:rsidRPr="001349A0">
        <w:rPr>
          <w:rFonts w:hint="eastAsia"/>
          <w:bCs/>
          <w:lang w:val="en-GB" w:eastAsia="zh-CN"/>
        </w:rPr>
        <w:t>类</w:t>
      </w:r>
      <w:r w:rsidRPr="00C14175">
        <w:rPr>
          <w:rFonts w:hint="eastAsia"/>
          <w:bCs/>
          <w:lang w:eastAsia="zh-CN"/>
        </w:rPr>
        <w:t>）</w:t>
      </w:r>
      <w:bookmarkEnd w:id="185"/>
    </w:p>
    <w:p w14:paraId="441C710B" w14:textId="77777777" w:rsidR="00DC546D" w:rsidRPr="001645F3" w:rsidRDefault="00DC546D" w:rsidP="00DC546D">
      <w:pPr>
        <w:ind w:firstLineChars="200" w:firstLine="464"/>
        <w:rPr>
          <w:spacing w:val="-8"/>
          <w:lang w:eastAsia="zh-CN"/>
        </w:rPr>
      </w:pPr>
      <w:bookmarkStart w:id="186" w:name="lt_pId1667"/>
      <w:r w:rsidRPr="007C3BA3">
        <w:rPr>
          <w:rFonts w:hint="eastAsia"/>
          <w:spacing w:val="-8"/>
          <w:lang w:eastAsia="zh-CN"/>
        </w:rPr>
        <w:t>对于</w:t>
      </w:r>
      <w:r w:rsidRPr="007C3BA3">
        <w:rPr>
          <w:spacing w:val="-8"/>
          <w:lang w:eastAsia="zh-CN"/>
        </w:rPr>
        <w:t>E-UTRA</w:t>
      </w:r>
      <w:r>
        <w:rPr>
          <w:rFonts w:hint="eastAsia"/>
          <w:spacing w:val="-8"/>
          <w:lang w:val="en-GB" w:eastAsia="zh-CN"/>
        </w:rPr>
        <w:t>频段</w:t>
      </w:r>
      <w:r w:rsidRPr="00C14175">
        <w:rPr>
          <w:spacing w:val="-8"/>
          <w:lang w:eastAsia="zh-CN"/>
        </w:rPr>
        <w:t>≤ 3 GHz</w:t>
      </w:r>
      <w:r w:rsidRPr="007C3BA3">
        <w:rPr>
          <w:rFonts w:hint="eastAsia"/>
          <w:spacing w:val="-8"/>
          <w:lang w:val="en-GB" w:eastAsia="zh-CN"/>
        </w:rPr>
        <w:t>中的</w:t>
      </w:r>
      <w:r w:rsidRPr="007C3BA3">
        <w:rPr>
          <w:rFonts w:hint="eastAsia"/>
          <w:spacing w:val="-8"/>
          <w:lang w:eastAsia="zh-CN"/>
        </w:rPr>
        <w:t>家</w:t>
      </w:r>
      <w:r>
        <w:rPr>
          <w:rFonts w:hint="eastAsia"/>
          <w:spacing w:val="-8"/>
          <w:lang w:eastAsia="zh-CN"/>
        </w:rPr>
        <w:t>庭</w:t>
      </w:r>
      <w:r w:rsidRPr="007C3BA3">
        <w:rPr>
          <w:spacing w:val="-8"/>
          <w:lang w:eastAsia="zh-CN"/>
        </w:rPr>
        <w:t>BS</w:t>
      </w:r>
      <w:r w:rsidRPr="007C3BA3">
        <w:rPr>
          <w:rFonts w:hint="eastAsia"/>
          <w:spacing w:val="-8"/>
          <w:lang w:eastAsia="zh-CN"/>
        </w:rPr>
        <w:t>，发射不得超</w:t>
      </w:r>
      <w:r w:rsidRPr="001645F3">
        <w:rPr>
          <w:rFonts w:hint="eastAsia"/>
          <w:spacing w:val="-8"/>
          <w:lang w:eastAsia="zh-CN"/>
        </w:rPr>
        <w:t>过表</w:t>
      </w:r>
      <w:r>
        <w:rPr>
          <w:rFonts w:hint="eastAsia"/>
          <w:lang w:eastAsia="zh-CN"/>
        </w:rPr>
        <w:t>A1-32</w:t>
      </w:r>
      <w:r w:rsidRPr="001645F3">
        <w:rPr>
          <w:rFonts w:hint="eastAsia"/>
          <w:lang w:eastAsia="zh-CN"/>
        </w:rPr>
        <w:t>、</w:t>
      </w:r>
      <w:r>
        <w:rPr>
          <w:rFonts w:hint="eastAsia"/>
          <w:lang w:eastAsia="zh-CN"/>
        </w:rPr>
        <w:t>A1-34</w:t>
      </w:r>
      <w:r w:rsidRPr="001645F3">
        <w:rPr>
          <w:rFonts w:hint="eastAsia"/>
          <w:lang w:eastAsia="zh-CN"/>
        </w:rPr>
        <w:t>和</w:t>
      </w:r>
      <w:r w:rsidRPr="00142CF6">
        <w:rPr>
          <w:rFonts w:hint="eastAsia"/>
          <w:lang w:eastAsia="zh-CN"/>
        </w:rPr>
        <w:t xml:space="preserve"> </w:t>
      </w:r>
      <w:r>
        <w:rPr>
          <w:rFonts w:hint="eastAsia"/>
          <w:lang w:eastAsia="zh-CN"/>
        </w:rPr>
        <w:t>A1-36</w:t>
      </w:r>
      <w:r w:rsidRPr="001645F3">
        <w:rPr>
          <w:rFonts w:hint="eastAsia"/>
          <w:spacing w:val="-8"/>
          <w:lang w:eastAsia="zh-CN"/>
        </w:rPr>
        <w:t>规定的最大电平。</w:t>
      </w:r>
    </w:p>
    <w:p w14:paraId="12298EC9" w14:textId="77777777" w:rsidR="00DC546D" w:rsidRPr="001645F3" w:rsidRDefault="00DC546D" w:rsidP="00DC546D">
      <w:pPr>
        <w:ind w:firstLineChars="200" w:firstLine="468"/>
        <w:rPr>
          <w:spacing w:val="-6"/>
          <w:lang w:eastAsia="zh-CN"/>
        </w:rPr>
      </w:pPr>
      <w:r w:rsidRPr="001645F3">
        <w:rPr>
          <w:rFonts w:hint="eastAsia"/>
          <w:spacing w:val="-6"/>
          <w:lang w:eastAsia="zh-CN"/>
        </w:rPr>
        <w:t>对于</w:t>
      </w:r>
      <w:r w:rsidRPr="001645F3">
        <w:rPr>
          <w:spacing w:val="-6"/>
          <w:lang w:eastAsia="zh-CN"/>
        </w:rPr>
        <w:t>E-UTRA</w:t>
      </w:r>
      <w:r>
        <w:rPr>
          <w:rFonts w:hint="eastAsia"/>
          <w:spacing w:val="-6"/>
          <w:lang w:val="en-GB" w:eastAsia="zh-CN"/>
        </w:rPr>
        <w:t>频段</w:t>
      </w:r>
      <w:r w:rsidRPr="001645F3">
        <w:rPr>
          <w:spacing w:val="-6"/>
          <w:lang w:eastAsia="zh-CN"/>
        </w:rPr>
        <w:t>&gt; 3 GHz</w:t>
      </w:r>
      <w:r w:rsidRPr="001645F3">
        <w:rPr>
          <w:rFonts w:hint="eastAsia"/>
          <w:spacing w:val="-6"/>
          <w:lang w:val="en-GB" w:eastAsia="zh-CN"/>
        </w:rPr>
        <w:t>中的</w:t>
      </w:r>
      <w:r w:rsidRPr="001645F3">
        <w:rPr>
          <w:rFonts w:hint="eastAsia"/>
          <w:spacing w:val="-6"/>
          <w:lang w:eastAsia="zh-CN"/>
        </w:rPr>
        <w:t>家</w:t>
      </w:r>
      <w:r>
        <w:rPr>
          <w:rFonts w:hint="eastAsia"/>
          <w:spacing w:val="-8"/>
          <w:lang w:eastAsia="zh-CN"/>
        </w:rPr>
        <w:t>庭</w:t>
      </w:r>
      <w:r w:rsidRPr="001645F3">
        <w:rPr>
          <w:spacing w:val="-6"/>
          <w:lang w:eastAsia="zh-CN"/>
        </w:rPr>
        <w:t>BS</w:t>
      </w:r>
      <w:r w:rsidRPr="001645F3">
        <w:rPr>
          <w:rFonts w:hint="eastAsia"/>
          <w:spacing w:val="-6"/>
          <w:lang w:eastAsia="zh-CN"/>
        </w:rPr>
        <w:t>，发射不得超过表</w:t>
      </w:r>
      <w:r>
        <w:rPr>
          <w:rFonts w:hint="eastAsia"/>
          <w:lang w:eastAsia="zh-CN"/>
        </w:rPr>
        <w:t>A1-33</w:t>
      </w:r>
      <w:r w:rsidRPr="001645F3">
        <w:rPr>
          <w:rFonts w:hint="eastAsia"/>
          <w:lang w:eastAsia="zh-CN"/>
        </w:rPr>
        <w:t>、</w:t>
      </w:r>
      <w:r>
        <w:rPr>
          <w:rFonts w:hint="eastAsia"/>
          <w:lang w:eastAsia="zh-CN"/>
        </w:rPr>
        <w:t>A1-35</w:t>
      </w:r>
      <w:r w:rsidRPr="001645F3">
        <w:rPr>
          <w:rFonts w:hint="eastAsia"/>
          <w:lang w:eastAsia="zh-CN"/>
        </w:rPr>
        <w:t>和</w:t>
      </w:r>
      <w:r w:rsidRPr="00142CF6">
        <w:rPr>
          <w:rFonts w:hint="eastAsia"/>
          <w:lang w:eastAsia="zh-CN"/>
        </w:rPr>
        <w:t xml:space="preserve"> </w:t>
      </w:r>
      <w:r>
        <w:rPr>
          <w:rFonts w:hint="eastAsia"/>
          <w:lang w:eastAsia="zh-CN"/>
        </w:rPr>
        <w:t>A1-37</w:t>
      </w:r>
      <w:r w:rsidRPr="001645F3">
        <w:rPr>
          <w:rFonts w:hint="eastAsia"/>
          <w:spacing w:val="-6"/>
          <w:lang w:eastAsia="zh-CN"/>
        </w:rPr>
        <w:t>规定的最大电平。</w:t>
      </w:r>
    </w:p>
    <w:p w14:paraId="5F577C0D" w14:textId="77777777" w:rsidR="00DC546D" w:rsidRDefault="00DC546D" w:rsidP="00DC546D">
      <w:pPr>
        <w:pStyle w:val="TableNo"/>
        <w:rPr>
          <w:lang w:eastAsia="zh-CN"/>
        </w:rPr>
      </w:pPr>
      <w:bookmarkStart w:id="187" w:name="lt_pId1669"/>
      <w:bookmarkEnd w:id="186"/>
      <w:r w:rsidRPr="001645F3">
        <w:rPr>
          <w:rFonts w:hint="eastAsia"/>
          <w:lang w:eastAsia="zh-CN"/>
        </w:rPr>
        <w:t>表</w:t>
      </w:r>
      <w:bookmarkEnd w:id="187"/>
      <w:r>
        <w:rPr>
          <w:rFonts w:hint="eastAsia"/>
          <w:lang w:eastAsia="zh-CN"/>
        </w:rPr>
        <w:t>A1-32</w:t>
      </w:r>
    </w:p>
    <w:p w14:paraId="3A3EE00E" w14:textId="77777777" w:rsidR="00DC546D" w:rsidRPr="00117065" w:rsidRDefault="00DC546D" w:rsidP="00DC546D">
      <w:pPr>
        <w:pStyle w:val="Tabletitle"/>
        <w:rPr>
          <w:lang w:eastAsia="zh-CN"/>
        </w:rPr>
      </w:pPr>
      <w:r>
        <w:rPr>
          <w:lang w:eastAsia="zh-CN"/>
        </w:rPr>
        <w:t xml:space="preserve">1.4 </w:t>
      </w:r>
      <w:r w:rsidRPr="00FB39DF">
        <w:rPr>
          <w:lang w:eastAsia="zh-CN"/>
        </w:rPr>
        <w:t>MHz</w:t>
      </w:r>
      <w:r>
        <w:rPr>
          <w:rFonts w:hint="eastAsia"/>
          <w:lang w:eastAsia="zh-CN"/>
        </w:rPr>
        <w:t>信道带宽的家庭</w:t>
      </w:r>
      <w:r>
        <w:rPr>
          <w:lang w:eastAsia="zh-CN"/>
        </w:rPr>
        <w:t>BS</w:t>
      </w:r>
      <w:r>
        <w:rPr>
          <w:rFonts w:hint="eastAsia"/>
          <w:lang w:eastAsia="zh-CN"/>
        </w:rPr>
        <w:t>的工作频段无用发射限值</w:t>
      </w:r>
      <w:r>
        <w:rPr>
          <w:lang w:eastAsia="zh-CN"/>
        </w:rPr>
        <w:br/>
      </w:r>
      <w:r>
        <w:rPr>
          <w:rFonts w:hint="eastAsia"/>
          <w:lang w:val="en-GB" w:eastAsia="zh-CN"/>
        </w:rPr>
        <w:t>（</w:t>
      </w:r>
      <w:r w:rsidRPr="002D4836">
        <w:rPr>
          <w:lang w:val="en-GB" w:eastAsia="zh-CN"/>
        </w:rPr>
        <w:t>E</w:t>
      </w:r>
      <w:r w:rsidRPr="002D4836">
        <w:rPr>
          <w:lang w:val="en-GB" w:eastAsia="zh-CN"/>
        </w:rPr>
        <w:noBreakHyphen/>
        <w:t xml:space="preserve">UTRA </w:t>
      </w:r>
      <w:r>
        <w:rPr>
          <w:rFonts w:hint="eastAsia"/>
          <w:lang w:val="en-GB" w:eastAsia="zh-CN"/>
        </w:rPr>
        <w:t>频段</w:t>
      </w:r>
      <w:r w:rsidRPr="002D4836">
        <w:rPr>
          <w:rFonts w:cs="Arial"/>
          <w:lang w:val="en-GB" w:eastAsia="zh-CN"/>
        </w:rPr>
        <w:t xml:space="preserve">≤ </w:t>
      </w:r>
      <w:r w:rsidRPr="002D4836">
        <w:rPr>
          <w:lang w:val="en-GB" w:eastAsia="zh-CN"/>
        </w:rPr>
        <w:t>3 GHz</w:t>
      </w:r>
      <w:r>
        <w:rPr>
          <w:rFonts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976"/>
        <w:gridCol w:w="3119"/>
        <w:gridCol w:w="1422"/>
      </w:tblGrid>
      <w:tr w:rsidR="00DC546D" w:rsidRPr="00465DA0" w14:paraId="7A6654F5" w14:textId="77777777" w:rsidTr="00DF58E0">
        <w:trPr>
          <w:cantSplit/>
          <w:jc w:val="center"/>
        </w:trPr>
        <w:tc>
          <w:tcPr>
            <w:tcW w:w="2122" w:type="dxa"/>
            <w:vAlign w:val="center"/>
          </w:tcPr>
          <w:p w14:paraId="1926510E" w14:textId="77777777" w:rsidR="00DC546D" w:rsidRPr="00465DA0" w:rsidRDefault="00DC546D" w:rsidP="00DF58E0">
            <w:pPr>
              <w:pStyle w:val="Tablehead"/>
              <w:rPr>
                <w:sz w:val="20"/>
                <w:lang w:eastAsia="zh-CN"/>
              </w:rPr>
            </w:pPr>
            <w:r w:rsidRPr="00465DA0">
              <w:rPr>
                <w:rFonts w:hint="eastAsia"/>
                <w:sz w:val="20"/>
                <w:lang w:eastAsia="zh-CN"/>
              </w:rPr>
              <w:t>测量滤波器</w:t>
            </w:r>
            <w:r w:rsidRPr="00465DA0">
              <w:rPr>
                <w:sz w:val="20"/>
                <w:lang w:eastAsia="zh-CN"/>
              </w:rPr>
              <w:t xml:space="preserve">–3 dB </w:t>
            </w:r>
            <w:r w:rsidRPr="00465DA0">
              <w:rPr>
                <w:rFonts w:hint="eastAsia"/>
                <w:sz w:val="20"/>
                <w:lang w:eastAsia="zh-CN"/>
              </w:rPr>
              <w:t>点的频率偏移，</w:t>
            </w:r>
            <w:r w:rsidRPr="00465DA0">
              <w:rPr>
                <w:sz w:val="20"/>
                <w:lang w:eastAsia="zh-CN"/>
              </w:rPr>
              <w:sym w:font="Symbol" w:char="F044"/>
            </w:r>
            <w:r w:rsidRPr="00465DA0">
              <w:rPr>
                <w:i/>
                <w:iCs/>
                <w:sz w:val="20"/>
                <w:lang w:eastAsia="zh-CN"/>
              </w:rPr>
              <w:t>f</w:t>
            </w:r>
          </w:p>
        </w:tc>
        <w:tc>
          <w:tcPr>
            <w:tcW w:w="2976" w:type="dxa"/>
            <w:vAlign w:val="center"/>
          </w:tcPr>
          <w:p w14:paraId="6E004300" w14:textId="77777777" w:rsidR="00DC546D" w:rsidRPr="00465DA0" w:rsidRDefault="00DC546D" w:rsidP="00DF58E0">
            <w:pPr>
              <w:pStyle w:val="Tablehead"/>
              <w:rPr>
                <w:sz w:val="20"/>
                <w:lang w:eastAsia="zh-CN"/>
              </w:rPr>
            </w:pPr>
            <w:r w:rsidRPr="00465DA0">
              <w:rPr>
                <w:rFonts w:hint="eastAsia"/>
                <w:sz w:val="20"/>
                <w:lang w:eastAsia="zh-CN"/>
              </w:rPr>
              <w:t>测量滤波器中心频率</w:t>
            </w:r>
            <w:r w:rsidRPr="00465DA0">
              <w:rPr>
                <w:sz w:val="20"/>
                <w:lang w:eastAsia="zh-CN"/>
              </w:rPr>
              <w:br/>
            </w:r>
            <w:r w:rsidRPr="00465DA0">
              <w:rPr>
                <w:rFonts w:hint="eastAsia"/>
                <w:sz w:val="20"/>
                <w:lang w:eastAsia="zh-CN"/>
              </w:rPr>
              <w:t>的频率偏移，</w:t>
            </w:r>
            <w:r w:rsidRPr="00465DA0">
              <w:rPr>
                <w:i/>
                <w:iCs/>
                <w:sz w:val="20"/>
                <w:lang w:eastAsia="zh-CN"/>
              </w:rPr>
              <w:t>f_offset</w:t>
            </w:r>
          </w:p>
        </w:tc>
        <w:tc>
          <w:tcPr>
            <w:tcW w:w="3119" w:type="dxa"/>
            <w:vAlign w:val="center"/>
          </w:tcPr>
          <w:p w14:paraId="1B174AB1" w14:textId="77777777" w:rsidR="00DC546D" w:rsidRPr="00465DA0" w:rsidRDefault="00DC546D" w:rsidP="00DF58E0">
            <w:pPr>
              <w:pStyle w:val="Tablehead"/>
              <w:rPr>
                <w:sz w:val="20"/>
                <w:lang w:eastAsia="zh-CN"/>
              </w:rPr>
            </w:pPr>
            <w:r w:rsidRPr="00465DA0">
              <w:rPr>
                <w:rFonts w:hint="eastAsia"/>
                <w:sz w:val="20"/>
                <w:lang w:eastAsia="zh-CN"/>
              </w:rPr>
              <w:t>测试要求</w:t>
            </w:r>
          </w:p>
        </w:tc>
        <w:tc>
          <w:tcPr>
            <w:tcW w:w="1422" w:type="dxa"/>
            <w:vAlign w:val="center"/>
          </w:tcPr>
          <w:p w14:paraId="67992D28" w14:textId="77777777" w:rsidR="00DC546D" w:rsidRPr="00465DA0" w:rsidRDefault="00DC546D" w:rsidP="00DF58E0">
            <w:pPr>
              <w:pStyle w:val="Tablehead"/>
              <w:rPr>
                <w:sz w:val="20"/>
                <w:lang w:eastAsia="zh-CN"/>
              </w:rPr>
            </w:pPr>
            <w:r w:rsidRPr="00465DA0">
              <w:rPr>
                <w:rFonts w:hint="eastAsia"/>
                <w:sz w:val="20"/>
                <w:lang w:eastAsia="zh-CN"/>
              </w:rPr>
              <w:t>测量带宽</w:t>
            </w:r>
            <w:r w:rsidRPr="00465DA0">
              <w:rPr>
                <w:sz w:val="20"/>
                <w:lang w:eastAsia="zh-CN"/>
              </w:rPr>
              <w:br/>
            </w:r>
            <w:r w:rsidRPr="00465DA0">
              <w:rPr>
                <w:rFonts w:hint="eastAsia"/>
                <w:sz w:val="20"/>
                <w:lang w:eastAsia="zh-CN"/>
              </w:rPr>
              <w:t>（注</w:t>
            </w:r>
            <w:r w:rsidRPr="00465DA0">
              <w:rPr>
                <w:sz w:val="20"/>
                <w:lang w:eastAsia="zh-CN"/>
              </w:rPr>
              <w:t>1</w:t>
            </w:r>
            <w:r w:rsidRPr="00465DA0">
              <w:rPr>
                <w:rFonts w:hint="eastAsia"/>
                <w:sz w:val="20"/>
                <w:lang w:eastAsia="zh-CN"/>
              </w:rPr>
              <w:t>）</w:t>
            </w:r>
          </w:p>
        </w:tc>
      </w:tr>
      <w:tr w:rsidR="00DC546D" w:rsidRPr="00465DA0" w14:paraId="40D5E2B7" w14:textId="77777777" w:rsidTr="00DF58E0">
        <w:trPr>
          <w:cantSplit/>
          <w:jc w:val="center"/>
        </w:trPr>
        <w:tc>
          <w:tcPr>
            <w:tcW w:w="2122" w:type="dxa"/>
          </w:tcPr>
          <w:p w14:paraId="42D63DC1" w14:textId="77777777" w:rsidR="00DC546D" w:rsidRPr="00465DA0" w:rsidRDefault="00DC546D" w:rsidP="00DF58E0">
            <w:pPr>
              <w:pStyle w:val="Tabletext"/>
              <w:jc w:val="left"/>
              <w:rPr>
                <w:sz w:val="20"/>
                <w:lang w:val="en-US"/>
              </w:rPr>
            </w:pPr>
            <w:r w:rsidRPr="00465DA0">
              <w:rPr>
                <w:sz w:val="20"/>
                <w:lang w:val="en-US"/>
              </w:rPr>
              <w:t xml:space="preserve">0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&lt; 1.4 MHz</w:t>
            </w:r>
          </w:p>
        </w:tc>
        <w:tc>
          <w:tcPr>
            <w:tcW w:w="2976" w:type="dxa"/>
          </w:tcPr>
          <w:p w14:paraId="300BED9B" w14:textId="77777777" w:rsidR="00DC546D" w:rsidRPr="00465DA0" w:rsidRDefault="00DC546D" w:rsidP="00DF58E0">
            <w:pPr>
              <w:pStyle w:val="Tabletext"/>
              <w:jc w:val="left"/>
              <w:rPr>
                <w:sz w:val="20"/>
                <w:lang w:val="en-US"/>
              </w:rPr>
            </w:pPr>
            <w:r w:rsidRPr="00465DA0">
              <w:rPr>
                <w:sz w:val="20"/>
                <w:lang w:val="en-US"/>
              </w:rPr>
              <w:t xml:space="preserve">0.05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1.45 MHz</w:t>
            </w:r>
          </w:p>
        </w:tc>
        <w:tc>
          <w:tcPr>
            <w:tcW w:w="3119" w:type="dxa"/>
            <w:vAlign w:val="center"/>
          </w:tcPr>
          <w:p w14:paraId="54A71AA4" w14:textId="77777777" w:rsidR="00DC546D" w:rsidRPr="00465DA0" w:rsidRDefault="00DC546D" w:rsidP="00DF58E0">
            <w:pPr>
              <w:pStyle w:val="Tabletext"/>
              <w:rPr>
                <w:sz w:val="20"/>
                <w:lang w:val="en-US"/>
              </w:rPr>
            </w:pPr>
            <w:r w:rsidRPr="00465DA0">
              <w:rPr>
                <w:position w:val="-28"/>
                <w:sz w:val="20"/>
                <w:lang w:val="en-US"/>
              </w:rPr>
              <w:object w:dxaOrig="3760" w:dyaOrig="680" w14:anchorId="5C70A037">
                <v:shape id="_x0000_i1056" type="#_x0000_t75" style="width:144.75pt;height:25.5pt" o:ole="" fillcolor="window">
                  <v:imagedata r:id="rId80" o:title=""/>
                </v:shape>
                <o:OLEObject Type="Embed" ProgID="Equation.3" ShapeID="_x0000_i1056" DrawAspect="Content" ObjectID="_1798614633" r:id="rId81"/>
              </w:object>
            </w:r>
          </w:p>
        </w:tc>
        <w:tc>
          <w:tcPr>
            <w:tcW w:w="1422" w:type="dxa"/>
          </w:tcPr>
          <w:p w14:paraId="29B5DC6C" w14:textId="77777777" w:rsidR="00DC546D" w:rsidRPr="00465DA0" w:rsidRDefault="00DC546D" w:rsidP="00DF58E0">
            <w:pPr>
              <w:pStyle w:val="Tabletext"/>
              <w:jc w:val="center"/>
              <w:rPr>
                <w:sz w:val="20"/>
                <w:lang w:val="en-US"/>
              </w:rPr>
            </w:pPr>
            <w:r w:rsidRPr="00465DA0">
              <w:rPr>
                <w:sz w:val="20"/>
                <w:lang w:val="en-US"/>
              </w:rPr>
              <w:t>100 kHz</w:t>
            </w:r>
          </w:p>
        </w:tc>
      </w:tr>
      <w:tr w:rsidR="00DC546D" w:rsidRPr="00465DA0" w14:paraId="1F75C3AB" w14:textId="77777777" w:rsidTr="00DF58E0">
        <w:trPr>
          <w:cantSplit/>
          <w:jc w:val="center"/>
        </w:trPr>
        <w:tc>
          <w:tcPr>
            <w:tcW w:w="2122" w:type="dxa"/>
          </w:tcPr>
          <w:p w14:paraId="68676B42" w14:textId="77777777" w:rsidR="00DC546D" w:rsidRPr="00465DA0" w:rsidRDefault="00DC546D" w:rsidP="00DF58E0">
            <w:pPr>
              <w:pStyle w:val="Tabletext"/>
              <w:rPr>
                <w:sz w:val="20"/>
                <w:lang w:val="en-US"/>
              </w:rPr>
            </w:pPr>
            <w:r w:rsidRPr="00465DA0">
              <w:rPr>
                <w:sz w:val="20"/>
                <w:lang w:val="en-US"/>
              </w:rPr>
              <w:t xml:space="preserve">1.4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&lt; 2.8 MHz</w:t>
            </w:r>
          </w:p>
        </w:tc>
        <w:tc>
          <w:tcPr>
            <w:tcW w:w="2976" w:type="dxa"/>
          </w:tcPr>
          <w:p w14:paraId="628AA894" w14:textId="77777777" w:rsidR="00DC546D" w:rsidRPr="00465DA0" w:rsidRDefault="00DC546D" w:rsidP="00DF58E0">
            <w:pPr>
              <w:pStyle w:val="Tabletext"/>
              <w:rPr>
                <w:sz w:val="20"/>
                <w:lang w:val="en-US"/>
              </w:rPr>
            </w:pPr>
            <w:r w:rsidRPr="00465DA0">
              <w:rPr>
                <w:sz w:val="20"/>
                <w:lang w:val="en-US"/>
              </w:rPr>
              <w:t xml:space="preserve">1.45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2.85 MHz</w:t>
            </w:r>
          </w:p>
        </w:tc>
        <w:tc>
          <w:tcPr>
            <w:tcW w:w="3119" w:type="dxa"/>
          </w:tcPr>
          <w:p w14:paraId="7C721B4A" w14:textId="77777777" w:rsidR="00DC546D" w:rsidRPr="00465DA0" w:rsidRDefault="00DC546D" w:rsidP="00DF58E0">
            <w:pPr>
              <w:pStyle w:val="Tabletext"/>
              <w:jc w:val="center"/>
              <w:rPr>
                <w:sz w:val="20"/>
                <w:lang w:val="en-US"/>
              </w:rPr>
            </w:pPr>
            <w:r w:rsidRPr="00465DA0">
              <w:rPr>
                <w:sz w:val="20"/>
                <w:lang w:val="en-US"/>
              </w:rPr>
              <w:t>–34.5 dBm</w:t>
            </w:r>
          </w:p>
        </w:tc>
        <w:tc>
          <w:tcPr>
            <w:tcW w:w="1422" w:type="dxa"/>
          </w:tcPr>
          <w:p w14:paraId="408DEACE" w14:textId="77777777" w:rsidR="00DC546D" w:rsidRPr="00465DA0" w:rsidRDefault="00DC546D" w:rsidP="00DF58E0">
            <w:pPr>
              <w:pStyle w:val="Tabletext"/>
              <w:jc w:val="center"/>
              <w:rPr>
                <w:sz w:val="20"/>
                <w:lang w:val="en-US"/>
              </w:rPr>
            </w:pPr>
            <w:r w:rsidRPr="00465DA0">
              <w:rPr>
                <w:sz w:val="20"/>
                <w:lang w:val="en-US"/>
              </w:rPr>
              <w:t>100 kHz</w:t>
            </w:r>
          </w:p>
        </w:tc>
      </w:tr>
      <w:tr w:rsidR="00DC546D" w:rsidRPr="00465DA0" w14:paraId="30F63004" w14:textId="77777777" w:rsidTr="00DF58E0">
        <w:trPr>
          <w:cantSplit/>
          <w:jc w:val="center"/>
        </w:trPr>
        <w:tc>
          <w:tcPr>
            <w:tcW w:w="2122" w:type="dxa"/>
            <w:tcBorders>
              <w:bottom w:val="single" w:sz="4" w:space="0" w:color="auto"/>
            </w:tcBorders>
          </w:tcPr>
          <w:p w14:paraId="03E04101" w14:textId="77777777" w:rsidR="00DC546D" w:rsidRPr="00465DA0" w:rsidRDefault="00DC546D" w:rsidP="00DF58E0">
            <w:pPr>
              <w:pStyle w:val="Tabletext"/>
              <w:rPr>
                <w:sz w:val="20"/>
                <w:lang w:val="en-US"/>
              </w:rPr>
            </w:pPr>
            <w:r w:rsidRPr="00465DA0">
              <w:rPr>
                <w:sz w:val="20"/>
                <w:lang w:val="en-US"/>
              </w:rPr>
              <w:t xml:space="preserve">2.8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vertAlign w:val="subscript"/>
                <w:lang w:val="en-US"/>
              </w:rPr>
              <w:t>max</w:t>
            </w:r>
          </w:p>
        </w:tc>
        <w:tc>
          <w:tcPr>
            <w:tcW w:w="2976" w:type="dxa"/>
            <w:tcBorders>
              <w:bottom w:val="single" w:sz="4" w:space="0" w:color="auto"/>
            </w:tcBorders>
          </w:tcPr>
          <w:p w14:paraId="4D2A7A96" w14:textId="77777777" w:rsidR="00DC546D" w:rsidRPr="00465DA0" w:rsidRDefault="00DC546D" w:rsidP="00DF58E0">
            <w:pPr>
              <w:pStyle w:val="Tabletext"/>
              <w:rPr>
                <w:sz w:val="20"/>
                <w:lang w:val="en-US"/>
              </w:rPr>
            </w:pPr>
            <w:r w:rsidRPr="00465DA0">
              <w:rPr>
                <w:sz w:val="20"/>
                <w:lang w:val="en-US"/>
              </w:rPr>
              <w:t xml:space="preserve">3.3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w:t>
            </w:r>
            <w:r w:rsidRPr="00465DA0">
              <w:rPr>
                <w:i/>
                <w:iCs/>
                <w:sz w:val="20"/>
                <w:lang w:val="en-US"/>
              </w:rPr>
              <w:t>f_offset</w:t>
            </w:r>
            <w:r w:rsidRPr="00465DA0">
              <w:rPr>
                <w:sz w:val="20"/>
                <w:vertAlign w:val="subscript"/>
                <w:lang w:val="en-US"/>
              </w:rPr>
              <w:t>max</w:t>
            </w:r>
            <w:r w:rsidRPr="00465DA0">
              <w:rPr>
                <w:sz w:val="20"/>
                <w:lang w:val="en-US"/>
              </w:rPr>
              <w:t xml:space="preserve"> </w:t>
            </w:r>
          </w:p>
        </w:tc>
        <w:tc>
          <w:tcPr>
            <w:tcW w:w="3119" w:type="dxa"/>
            <w:tcBorders>
              <w:bottom w:val="single" w:sz="4" w:space="0" w:color="auto"/>
            </w:tcBorders>
          </w:tcPr>
          <w:p w14:paraId="71ADA14F" w14:textId="77777777" w:rsidR="00DC546D" w:rsidRPr="00465DA0" w:rsidRDefault="001308B3" w:rsidP="00DF58E0">
            <w:pPr>
              <w:pStyle w:val="Tabletext"/>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2D124538" w14:textId="77777777" w:rsidR="00DC546D" w:rsidRPr="00465DA0" w:rsidRDefault="00DC546D" w:rsidP="00DF58E0">
            <w:pPr>
              <w:pStyle w:val="Tabletext"/>
              <w:jc w:val="center"/>
              <w:rPr>
                <w:sz w:val="20"/>
                <w:lang w:val="en-US"/>
              </w:rPr>
            </w:pPr>
            <w:r w:rsidRPr="00465DA0">
              <w:rPr>
                <w:sz w:val="20"/>
                <w:lang w:val="en-US"/>
              </w:rPr>
              <w:t>1 MHz</w:t>
            </w:r>
          </w:p>
        </w:tc>
      </w:tr>
      <w:tr w:rsidR="00DC546D" w:rsidRPr="00465DA0" w14:paraId="6C535942" w14:textId="77777777" w:rsidTr="00DF58E0">
        <w:trPr>
          <w:cantSplit/>
          <w:jc w:val="center"/>
        </w:trPr>
        <w:tc>
          <w:tcPr>
            <w:tcW w:w="9639" w:type="dxa"/>
            <w:gridSpan w:val="4"/>
            <w:tcBorders>
              <w:left w:val="nil"/>
              <w:bottom w:val="nil"/>
              <w:right w:val="nil"/>
            </w:tcBorders>
          </w:tcPr>
          <w:p w14:paraId="6F9CC58B" w14:textId="77777777" w:rsidR="00DC546D" w:rsidRPr="00465DA0" w:rsidRDefault="00DC546D" w:rsidP="00DF58E0">
            <w:pPr>
              <w:pStyle w:val="Tabletext"/>
              <w:rPr>
                <w:sz w:val="20"/>
                <w:lang w:eastAsia="zh-CN"/>
              </w:rPr>
            </w:pPr>
            <w:r w:rsidRPr="00465DA0">
              <w:rPr>
                <w:rFonts w:hint="eastAsia"/>
                <w:sz w:val="20"/>
                <w:lang w:eastAsia="zh-CN"/>
              </w:rPr>
              <w:t>注</w:t>
            </w:r>
            <w:r w:rsidRPr="00465DA0">
              <w:rPr>
                <w:sz w:val="20"/>
                <w:lang w:eastAsia="zh-CN"/>
              </w:rPr>
              <w:t>1 –</w:t>
            </w:r>
            <w:r w:rsidRPr="00465DA0">
              <w:rPr>
                <w:rFonts w:hint="eastAsia"/>
                <w:sz w:val="20"/>
                <w:lang w:eastAsia="zh-CN"/>
              </w:rPr>
              <w:t xml:space="preserve"> </w:t>
            </w:r>
            <w:r w:rsidRPr="00465DA0">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54942B3E" w14:textId="77777777" w:rsidR="00DC546D" w:rsidRPr="00117065" w:rsidRDefault="00DC546D" w:rsidP="00DC546D">
      <w:pPr>
        <w:rPr>
          <w:lang w:eastAsia="zh-CN"/>
        </w:rPr>
      </w:pPr>
    </w:p>
    <w:p w14:paraId="534BC383" w14:textId="77777777" w:rsidR="00DC546D" w:rsidRPr="006A22F2" w:rsidRDefault="00DC546D" w:rsidP="00DC546D">
      <w:pPr>
        <w:pStyle w:val="TableNo"/>
        <w:rPr>
          <w:lang w:eastAsia="zh-CN"/>
        </w:rPr>
      </w:pPr>
      <w:bookmarkStart w:id="188" w:name="lt_pId1690"/>
      <w:r>
        <w:rPr>
          <w:rFonts w:hint="eastAsia"/>
          <w:lang w:eastAsia="zh-CN"/>
        </w:rPr>
        <w:lastRenderedPageBreak/>
        <w:t>表</w:t>
      </w:r>
      <w:bookmarkEnd w:id="188"/>
      <w:r>
        <w:rPr>
          <w:rFonts w:hint="eastAsia"/>
          <w:lang w:eastAsia="zh-CN"/>
        </w:rPr>
        <w:t>A1-33</w:t>
      </w:r>
    </w:p>
    <w:p w14:paraId="1C985833" w14:textId="77777777" w:rsidR="00DC546D" w:rsidRPr="006A22F2" w:rsidRDefault="00DC546D" w:rsidP="00DC546D">
      <w:pPr>
        <w:pStyle w:val="Tabletitle"/>
        <w:rPr>
          <w:lang w:eastAsia="zh-CN"/>
        </w:rPr>
      </w:pPr>
      <w:r w:rsidRPr="006A22F2">
        <w:rPr>
          <w:lang w:eastAsia="zh-CN"/>
        </w:rPr>
        <w:t>1.4 MHz</w:t>
      </w:r>
      <w:r w:rsidRPr="006A22F2">
        <w:rPr>
          <w:rFonts w:hint="eastAsia"/>
          <w:lang w:eastAsia="zh-CN"/>
        </w:rPr>
        <w:t>信道</w:t>
      </w:r>
      <w:r>
        <w:rPr>
          <w:rFonts w:hint="eastAsia"/>
          <w:lang w:eastAsia="zh-CN"/>
        </w:rPr>
        <w:t>带宽</w:t>
      </w:r>
      <w:r w:rsidRPr="006A22F2">
        <w:rPr>
          <w:rFonts w:hint="eastAsia"/>
          <w:lang w:eastAsia="zh-CN"/>
        </w:rPr>
        <w:t>的家</w:t>
      </w:r>
      <w:r>
        <w:rPr>
          <w:rFonts w:hint="eastAsia"/>
          <w:lang w:eastAsia="zh-CN"/>
        </w:rPr>
        <w:t>庭</w:t>
      </w:r>
      <w:r w:rsidRPr="006A22F2">
        <w:rPr>
          <w:lang w:eastAsia="zh-CN"/>
        </w:rPr>
        <w:t>BS</w:t>
      </w:r>
      <w:r w:rsidRPr="006A22F2">
        <w:rPr>
          <w:rFonts w:hint="eastAsia"/>
          <w:lang w:eastAsia="zh-CN"/>
        </w:rPr>
        <w:t>的工作</w:t>
      </w:r>
      <w:r>
        <w:rPr>
          <w:rFonts w:hint="eastAsia"/>
          <w:lang w:eastAsia="zh-CN"/>
        </w:rPr>
        <w:t>频段</w:t>
      </w:r>
      <w:r w:rsidRPr="006A22F2">
        <w:rPr>
          <w:rFonts w:hint="eastAsia"/>
          <w:lang w:eastAsia="zh-CN"/>
        </w:rPr>
        <w:t>无用发射限值</w:t>
      </w:r>
      <w:r>
        <w:rPr>
          <w:lang w:eastAsia="zh-CN"/>
        </w:rPr>
        <w:br/>
      </w:r>
      <w:r w:rsidRPr="006A22F2">
        <w:rPr>
          <w:rFonts w:hint="eastAsia"/>
          <w:lang w:eastAsia="zh-CN"/>
        </w:rPr>
        <w:t>（</w:t>
      </w:r>
      <w:r w:rsidRPr="006A22F2">
        <w:rPr>
          <w:lang w:eastAsia="zh-CN"/>
        </w:rPr>
        <w:t>E</w:t>
      </w:r>
      <w:r w:rsidRPr="006A22F2">
        <w:rPr>
          <w:lang w:eastAsia="zh-CN"/>
        </w:rPr>
        <w:noBreakHyphen/>
        <w:t xml:space="preserve">UTRA </w:t>
      </w:r>
      <w:r>
        <w:rPr>
          <w:rFonts w:hint="eastAsia"/>
          <w:lang w:eastAsia="zh-CN"/>
        </w:rPr>
        <w:t>频段</w:t>
      </w:r>
      <w:r w:rsidRPr="006A22F2">
        <w:rPr>
          <w:lang w:eastAsia="zh-CN"/>
        </w:rPr>
        <w:t>&gt; 3 GHz</w:t>
      </w:r>
      <w:r w:rsidRPr="006A22F2">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465DA0" w14:paraId="6E6F2CA2" w14:textId="77777777" w:rsidTr="00DF58E0">
        <w:trPr>
          <w:cantSplit/>
          <w:jc w:val="center"/>
        </w:trPr>
        <w:tc>
          <w:tcPr>
            <w:tcW w:w="2054" w:type="dxa"/>
            <w:vAlign w:val="center"/>
          </w:tcPr>
          <w:p w14:paraId="1B7C6DAD" w14:textId="77777777" w:rsidR="00DC546D" w:rsidRPr="00465DA0" w:rsidRDefault="00DC546D" w:rsidP="00DF58E0">
            <w:pPr>
              <w:pStyle w:val="Tablehead"/>
              <w:rPr>
                <w:sz w:val="20"/>
                <w:lang w:val="en-GB" w:eastAsia="zh-CN"/>
              </w:rPr>
            </w:pPr>
            <w:r w:rsidRPr="00465DA0">
              <w:rPr>
                <w:rFonts w:hint="eastAsia"/>
                <w:sz w:val="20"/>
                <w:lang w:eastAsia="zh-CN"/>
              </w:rPr>
              <w:t>测量滤波器</w:t>
            </w:r>
            <w:r w:rsidRPr="00465DA0">
              <w:rPr>
                <w:sz w:val="20"/>
                <w:lang w:eastAsia="zh-CN"/>
              </w:rPr>
              <w:t xml:space="preserve">–3 dB </w:t>
            </w:r>
            <w:r w:rsidRPr="00465DA0">
              <w:rPr>
                <w:rFonts w:hint="eastAsia"/>
                <w:sz w:val="20"/>
                <w:lang w:eastAsia="zh-CN"/>
              </w:rPr>
              <w:t>点的频率偏移，</w:t>
            </w:r>
            <w:r w:rsidRPr="00465DA0">
              <w:rPr>
                <w:sz w:val="20"/>
                <w:lang w:eastAsia="zh-CN"/>
              </w:rPr>
              <w:sym w:font="Symbol" w:char="F044"/>
            </w:r>
            <w:r w:rsidRPr="00465DA0">
              <w:rPr>
                <w:i/>
                <w:iCs/>
                <w:sz w:val="20"/>
                <w:lang w:eastAsia="zh-CN"/>
              </w:rPr>
              <w:t>f</w:t>
            </w:r>
          </w:p>
        </w:tc>
        <w:tc>
          <w:tcPr>
            <w:tcW w:w="2870" w:type="dxa"/>
            <w:vAlign w:val="center"/>
          </w:tcPr>
          <w:p w14:paraId="0F8854D3" w14:textId="77777777" w:rsidR="00DC546D" w:rsidRPr="00465DA0" w:rsidRDefault="00DC546D" w:rsidP="00DF58E0">
            <w:pPr>
              <w:pStyle w:val="Tablehead"/>
              <w:rPr>
                <w:sz w:val="20"/>
                <w:lang w:val="en-GB" w:eastAsia="zh-CN"/>
              </w:rPr>
            </w:pPr>
            <w:r w:rsidRPr="00465DA0">
              <w:rPr>
                <w:rFonts w:hint="eastAsia"/>
                <w:sz w:val="20"/>
                <w:lang w:eastAsia="zh-CN"/>
              </w:rPr>
              <w:t>测量滤波器中心频率</w:t>
            </w:r>
            <w:r w:rsidRPr="00465DA0">
              <w:rPr>
                <w:sz w:val="20"/>
                <w:lang w:eastAsia="zh-CN"/>
              </w:rPr>
              <w:br/>
            </w:r>
            <w:r w:rsidRPr="00465DA0">
              <w:rPr>
                <w:rFonts w:hint="eastAsia"/>
                <w:sz w:val="20"/>
                <w:lang w:eastAsia="zh-CN"/>
              </w:rPr>
              <w:t>的频率偏移，</w:t>
            </w:r>
            <w:r w:rsidRPr="00465DA0">
              <w:rPr>
                <w:i/>
                <w:iCs/>
                <w:sz w:val="20"/>
                <w:lang w:eastAsia="zh-CN"/>
              </w:rPr>
              <w:t>f_offset</w:t>
            </w:r>
          </w:p>
        </w:tc>
        <w:tc>
          <w:tcPr>
            <w:tcW w:w="3293" w:type="dxa"/>
            <w:vAlign w:val="center"/>
          </w:tcPr>
          <w:p w14:paraId="7C2AE75C" w14:textId="77777777" w:rsidR="00DC546D" w:rsidRPr="00465DA0" w:rsidRDefault="00DC546D" w:rsidP="00DF58E0">
            <w:pPr>
              <w:pStyle w:val="Tablehead"/>
              <w:rPr>
                <w:sz w:val="20"/>
                <w:lang w:val="en-GB"/>
              </w:rPr>
            </w:pPr>
            <w:r w:rsidRPr="00465DA0">
              <w:rPr>
                <w:rFonts w:hint="eastAsia"/>
                <w:sz w:val="20"/>
                <w:lang w:eastAsia="zh-CN"/>
              </w:rPr>
              <w:t>测试要求</w:t>
            </w:r>
          </w:p>
        </w:tc>
        <w:tc>
          <w:tcPr>
            <w:tcW w:w="1422" w:type="dxa"/>
            <w:vAlign w:val="center"/>
          </w:tcPr>
          <w:p w14:paraId="14FAA3EB" w14:textId="77777777" w:rsidR="00DC546D" w:rsidRPr="00465DA0" w:rsidRDefault="00DC546D" w:rsidP="00DF58E0">
            <w:pPr>
              <w:pStyle w:val="Tablehead"/>
              <w:rPr>
                <w:sz w:val="20"/>
                <w:lang w:val="en-GB"/>
              </w:rPr>
            </w:pPr>
            <w:r w:rsidRPr="00465DA0">
              <w:rPr>
                <w:rFonts w:hint="eastAsia"/>
                <w:sz w:val="20"/>
                <w:lang w:eastAsia="zh-CN"/>
              </w:rPr>
              <w:t>测量带宽</w:t>
            </w:r>
            <w:r w:rsidRPr="00465DA0">
              <w:rPr>
                <w:sz w:val="20"/>
                <w:lang w:eastAsia="zh-CN"/>
              </w:rPr>
              <w:br/>
            </w:r>
            <w:r w:rsidRPr="00465DA0">
              <w:rPr>
                <w:rFonts w:hint="eastAsia"/>
                <w:sz w:val="20"/>
                <w:lang w:eastAsia="zh-CN"/>
              </w:rPr>
              <w:t>（注</w:t>
            </w:r>
            <w:r w:rsidRPr="00465DA0">
              <w:rPr>
                <w:sz w:val="20"/>
                <w:lang w:eastAsia="zh-CN"/>
              </w:rPr>
              <w:t>1</w:t>
            </w:r>
            <w:r w:rsidRPr="00465DA0">
              <w:rPr>
                <w:rFonts w:hint="eastAsia"/>
                <w:sz w:val="20"/>
                <w:lang w:eastAsia="zh-CN"/>
              </w:rPr>
              <w:t>）</w:t>
            </w:r>
          </w:p>
        </w:tc>
      </w:tr>
      <w:tr w:rsidR="00DC546D" w:rsidRPr="00465DA0" w14:paraId="11B5E9D6" w14:textId="77777777" w:rsidTr="00DF58E0">
        <w:trPr>
          <w:cantSplit/>
          <w:jc w:val="center"/>
        </w:trPr>
        <w:tc>
          <w:tcPr>
            <w:tcW w:w="2054" w:type="dxa"/>
          </w:tcPr>
          <w:p w14:paraId="3A1040E2" w14:textId="77777777" w:rsidR="00DC546D" w:rsidRPr="00465DA0" w:rsidRDefault="00DC546D" w:rsidP="00DF58E0">
            <w:pPr>
              <w:pStyle w:val="Tabletext"/>
              <w:jc w:val="left"/>
              <w:rPr>
                <w:sz w:val="20"/>
                <w:lang w:val="en-US"/>
              </w:rPr>
            </w:pPr>
            <w:r w:rsidRPr="00465DA0">
              <w:rPr>
                <w:sz w:val="20"/>
                <w:lang w:val="en-US"/>
              </w:rPr>
              <w:t xml:space="preserve">0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&lt; 1.4 MHz</w:t>
            </w:r>
          </w:p>
        </w:tc>
        <w:tc>
          <w:tcPr>
            <w:tcW w:w="2870" w:type="dxa"/>
          </w:tcPr>
          <w:p w14:paraId="1C95E5A9" w14:textId="77777777" w:rsidR="00DC546D" w:rsidRPr="00465DA0" w:rsidRDefault="00DC546D" w:rsidP="00DF58E0">
            <w:pPr>
              <w:pStyle w:val="Tabletext"/>
              <w:jc w:val="left"/>
              <w:rPr>
                <w:sz w:val="20"/>
                <w:lang w:val="en-US"/>
              </w:rPr>
            </w:pPr>
            <w:r w:rsidRPr="00465DA0">
              <w:rPr>
                <w:sz w:val="20"/>
                <w:lang w:val="en-US"/>
              </w:rPr>
              <w:t xml:space="preserve">0.05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1.45 MHz</w:t>
            </w:r>
          </w:p>
        </w:tc>
        <w:tc>
          <w:tcPr>
            <w:tcW w:w="3293" w:type="dxa"/>
            <w:vAlign w:val="center"/>
          </w:tcPr>
          <w:p w14:paraId="3D9849C7" w14:textId="77777777" w:rsidR="00DC546D" w:rsidRPr="00465DA0" w:rsidRDefault="00DC546D" w:rsidP="00DF58E0">
            <w:pPr>
              <w:pStyle w:val="Tabletext"/>
              <w:rPr>
                <w:sz w:val="20"/>
                <w:lang w:val="en-US"/>
              </w:rPr>
            </w:pPr>
            <w:r w:rsidRPr="00465DA0">
              <w:rPr>
                <w:position w:val="-28"/>
                <w:sz w:val="20"/>
                <w:lang w:val="en-US"/>
              </w:rPr>
              <w:object w:dxaOrig="3960" w:dyaOrig="680" w14:anchorId="67BF45C1">
                <v:shape id="_x0000_i1057" type="#_x0000_t75" style="width:2in;height:28.5pt" o:ole="" fillcolor="window">
                  <v:imagedata r:id="rId82" o:title=""/>
                </v:shape>
                <o:OLEObject Type="Embed" ProgID="Equation.3" ShapeID="_x0000_i1057" DrawAspect="Content" ObjectID="_1798614634" r:id="rId83"/>
              </w:object>
            </w:r>
          </w:p>
        </w:tc>
        <w:tc>
          <w:tcPr>
            <w:tcW w:w="1422" w:type="dxa"/>
          </w:tcPr>
          <w:p w14:paraId="165338C7" w14:textId="77777777" w:rsidR="00DC546D" w:rsidRPr="00465DA0" w:rsidRDefault="00DC546D" w:rsidP="00DF58E0">
            <w:pPr>
              <w:pStyle w:val="Tabletext"/>
              <w:jc w:val="center"/>
              <w:rPr>
                <w:sz w:val="20"/>
                <w:lang w:val="en-US"/>
              </w:rPr>
            </w:pPr>
            <w:r w:rsidRPr="00465DA0">
              <w:rPr>
                <w:sz w:val="20"/>
                <w:lang w:val="en-US"/>
              </w:rPr>
              <w:t>100 kHz</w:t>
            </w:r>
          </w:p>
        </w:tc>
      </w:tr>
      <w:tr w:rsidR="00DC546D" w:rsidRPr="00465DA0" w14:paraId="1ACD0453" w14:textId="77777777" w:rsidTr="00DF58E0">
        <w:trPr>
          <w:cantSplit/>
          <w:jc w:val="center"/>
        </w:trPr>
        <w:tc>
          <w:tcPr>
            <w:tcW w:w="2054" w:type="dxa"/>
          </w:tcPr>
          <w:p w14:paraId="0AD86B6C" w14:textId="77777777" w:rsidR="00DC546D" w:rsidRPr="00465DA0" w:rsidRDefault="00DC546D" w:rsidP="00DF58E0">
            <w:pPr>
              <w:pStyle w:val="Tabletext"/>
              <w:rPr>
                <w:sz w:val="20"/>
                <w:lang w:val="en-US"/>
              </w:rPr>
            </w:pPr>
            <w:r w:rsidRPr="00465DA0">
              <w:rPr>
                <w:sz w:val="20"/>
                <w:lang w:val="en-US"/>
              </w:rPr>
              <w:t xml:space="preserve">1.4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&lt; 2.8 MHz</w:t>
            </w:r>
          </w:p>
        </w:tc>
        <w:tc>
          <w:tcPr>
            <w:tcW w:w="2870" w:type="dxa"/>
          </w:tcPr>
          <w:p w14:paraId="2B9DB5F3" w14:textId="77777777" w:rsidR="00DC546D" w:rsidRPr="00465DA0" w:rsidRDefault="00DC546D" w:rsidP="00DF58E0">
            <w:pPr>
              <w:pStyle w:val="Tabletext"/>
              <w:rPr>
                <w:sz w:val="20"/>
                <w:lang w:val="en-US"/>
              </w:rPr>
            </w:pPr>
            <w:r w:rsidRPr="00465DA0">
              <w:rPr>
                <w:sz w:val="20"/>
                <w:lang w:val="en-US"/>
              </w:rPr>
              <w:t xml:space="preserve">1.45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2.85 MHz</w:t>
            </w:r>
          </w:p>
        </w:tc>
        <w:tc>
          <w:tcPr>
            <w:tcW w:w="3293" w:type="dxa"/>
          </w:tcPr>
          <w:p w14:paraId="5C59E917" w14:textId="77777777" w:rsidR="00DC546D" w:rsidRPr="00465DA0" w:rsidRDefault="00DC546D" w:rsidP="00DF58E0">
            <w:pPr>
              <w:pStyle w:val="Tabletext"/>
              <w:jc w:val="center"/>
              <w:rPr>
                <w:sz w:val="20"/>
                <w:lang w:val="en-US"/>
              </w:rPr>
            </w:pPr>
            <w:r w:rsidRPr="00465DA0">
              <w:rPr>
                <w:sz w:val="20"/>
                <w:lang w:val="en-US"/>
              </w:rPr>
              <w:t>–34.2 dBm</w:t>
            </w:r>
          </w:p>
        </w:tc>
        <w:tc>
          <w:tcPr>
            <w:tcW w:w="1422" w:type="dxa"/>
          </w:tcPr>
          <w:p w14:paraId="005011F1" w14:textId="77777777" w:rsidR="00DC546D" w:rsidRPr="00465DA0" w:rsidRDefault="00DC546D" w:rsidP="00DF58E0">
            <w:pPr>
              <w:pStyle w:val="Tabletext"/>
              <w:jc w:val="center"/>
              <w:rPr>
                <w:sz w:val="20"/>
                <w:lang w:val="en-US"/>
              </w:rPr>
            </w:pPr>
            <w:r w:rsidRPr="00465DA0">
              <w:rPr>
                <w:sz w:val="20"/>
                <w:lang w:val="en-US"/>
              </w:rPr>
              <w:t>100 kHz</w:t>
            </w:r>
          </w:p>
        </w:tc>
      </w:tr>
      <w:tr w:rsidR="00DC546D" w:rsidRPr="00465DA0" w14:paraId="623C608E" w14:textId="77777777" w:rsidTr="00DF58E0">
        <w:trPr>
          <w:cantSplit/>
          <w:jc w:val="center"/>
        </w:trPr>
        <w:tc>
          <w:tcPr>
            <w:tcW w:w="2054" w:type="dxa"/>
            <w:tcBorders>
              <w:bottom w:val="single" w:sz="4" w:space="0" w:color="auto"/>
            </w:tcBorders>
          </w:tcPr>
          <w:p w14:paraId="462B995A" w14:textId="77777777" w:rsidR="00DC546D" w:rsidRPr="00465DA0" w:rsidRDefault="00DC546D" w:rsidP="00DF58E0">
            <w:pPr>
              <w:pStyle w:val="Tabletext"/>
              <w:rPr>
                <w:sz w:val="20"/>
                <w:lang w:val="en-US"/>
              </w:rPr>
            </w:pPr>
            <w:r w:rsidRPr="00465DA0">
              <w:rPr>
                <w:sz w:val="20"/>
                <w:lang w:val="en-US"/>
              </w:rPr>
              <w:t xml:space="preserve">2.8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vertAlign w:val="subscript"/>
                <w:lang w:val="en-US"/>
              </w:rPr>
              <w:t>max</w:t>
            </w:r>
          </w:p>
        </w:tc>
        <w:tc>
          <w:tcPr>
            <w:tcW w:w="2870" w:type="dxa"/>
            <w:tcBorders>
              <w:bottom w:val="single" w:sz="4" w:space="0" w:color="auto"/>
            </w:tcBorders>
          </w:tcPr>
          <w:p w14:paraId="11A6F893" w14:textId="77777777" w:rsidR="00DC546D" w:rsidRPr="00465DA0" w:rsidRDefault="00DC546D" w:rsidP="00DF58E0">
            <w:pPr>
              <w:pStyle w:val="Tabletext"/>
              <w:rPr>
                <w:sz w:val="20"/>
                <w:lang w:val="en-US"/>
              </w:rPr>
            </w:pPr>
            <w:r w:rsidRPr="00465DA0">
              <w:rPr>
                <w:sz w:val="20"/>
                <w:lang w:val="en-US"/>
              </w:rPr>
              <w:t xml:space="preserve">3.3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w:t>
            </w:r>
            <w:r w:rsidRPr="00465DA0">
              <w:rPr>
                <w:i/>
                <w:iCs/>
                <w:sz w:val="20"/>
                <w:lang w:val="en-US"/>
              </w:rPr>
              <w:t>f_offset</w:t>
            </w:r>
            <w:r w:rsidRPr="00465DA0">
              <w:rPr>
                <w:sz w:val="20"/>
                <w:vertAlign w:val="subscript"/>
                <w:lang w:val="en-US"/>
              </w:rPr>
              <w:t>max</w:t>
            </w:r>
            <w:r w:rsidRPr="00465DA0">
              <w:rPr>
                <w:sz w:val="20"/>
                <w:lang w:val="en-US"/>
              </w:rPr>
              <w:t xml:space="preserve"> </w:t>
            </w:r>
          </w:p>
        </w:tc>
        <w:tc>
          <w:tcPr>
            <w:tcW w:w="3293" w:type="dxa"/>
            <w:tcBorders>
              <w:bottom w:val="single" w:sz="4" w:space="0" w:color="auto"/>
            </w:tcBorders>
          </w:tcPr>
          <w:p w14:paraId="4D9AE1F0" w14:textId="77777777" w:rsidR="00DC546D" w:rsidRPr="00465DA0" w:rsidRDefault="001308B3" w:rsidP="00DF58E0">
            <w:pPr>
              <w:pStyle w:val="Tabletext"/>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49DA996A" w14:textId="77777777" w:rsidR="00DC546D" w:rsidRPr="00465DA0" w:rsidRDefault="00DC546D" w:rsidP="00DF58E0">
            <w:pPr>
              <w:pStyle w:val="Tabletext"/>
              <w:jc w:val="center"/>
              <w:rPr>
                <w:sz w:val="20"/>
                <w:lang w:val="en-US"/>
              </w:rPr>
            </w:pPr>
            <w:r w:rsidRPr="00465DA0">
              <w:rPr>
                <w:sz w:val="20"/>
                <w:lang w:val="en-US"/>
              </w:rPr>
              <w:t>1 MHz</w:t>
            </w:r>
          </w:p>
        </w:tc>
      </w:tr>
      <w:tr w:rsidR="00DC546D" w:rsidRPr="00465DA0" w14:paraId="5F7C188E" w14:textId="77777777" w:rsidTr="00DF58E0">
        <w:trPr>
          <w:cantSplit/>
          <w:jc w:val="center"/>
        </w:trPr>
        <w:tc>
          <w:tcPr>
            <w:tcW w:w="9639" w:type="dxa"/>
            <w:gridSpan w:val="4"/>
            <w:tcBorders>
              <w:left w:val="nil"/>
              <w:bottom w:val="nil"/>
              <w:right w:val="nil"/>
            </w:tcBorders>
          </w:tcPr>
          <w:p w14:paraId="41511AC0" w14:textId="77777777" w:rsidR="00DC546D" w:rsidRPr="00465DA0" w:rsidRDefault="00DC546D" w:rsidP="00DF58E0">
            <w:pPr>
              <w:pStyle w:val="Tabletext"/>
              <w:rPr>
                <w:sz w:val="20"/>
                <w:lang w:eastAsia="zh-CN"/>
              </w:rPr>
            </w:pPr>
            <w:r w:rsidRPr="00465DA0">
              <w:rPr>
                <w:rFonts w:hint="eastAsia"/>
                <w:sz w:val="20"/>
                <w:lang w:eastAsia="zh-CN"/>
              </w:rPr>
              <w:t>注</w:t>
            </w:r>
            <w:r w:rsidRPr="00465DA0">
              <w:rPr>
                <w:sz w:val="20"/>
                <w:lang w:eastAsia="zh-CN"/>
              </w:rPr>
              <w:t>1 –</w:t>
            </w:r>
            <w:r w:rsidRPr="00465DA0">
              <w:rPr>
                <w:rFonts w:hint="eastAsia"/>
                <w:sz w:val="20"/>
                <w:lang w:eastAsia="zh-CN"/>
              </w:rPr>
              <w:t xml:space="preserve"> </w:t>
            </w:r>
            <w:r w:rsidRPr="00465DA0">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36C6F380" w14:textId="77777777" w:rsidR="00DC546D" w:rsidRPr="00117065" w:rsidRDefault="00DC546D" w:rsidP="00DC546D">
      <w:pPr>
        <w:rPr>
          <w:lang w:eastAsia="zh-CN"/>
        </w:rPr>
      </w:pPr>
    </w:p>
    <w:p w14:paraId="09784F45" w14:textId="77777777" w:rsidR="00DC546D" w:rsidRDefault="00DC546D" w:rsidP="00DC546D">
      <w:pPr>
        <w:pStyle w:val="TableNo"/>
        <w:rPr>
          <w:lang w:eastAsia="zh-CN"/>
        </w:rPr>
      </w:pPr>
      <w:bookmarkStart w:id="189" w:name="lt_pId1711"/>
      <w:r w:rsidRPr="001645F3">
        <w:rPr>
          <w:rFonts w:hint="eastAsia"/>
          <w:lang w:eastAsia="zh-CN"/>
        </w:rPr>
        <w:t>表</w:t>
      </w:r>
      <w:bookmarkEnd w:id="189"/>
      <w:r>
        <w:rPr>
          <w:rFonts w:hint="eastAsia"/>
          <w:lang w:eastAsia="zh-CN"/>
        </w:rPr>
        <w:t>A1-34</w:t>
      </w:r>
    </w:p>
    <w:p w14:paraId="6785AE68" w14:textId="77777777" w:rsidR="00DC546D" w:rsidRPr="006A22F2" w:rsidRDefault="00DC546D" w:rsidP="00DC546D">
      <w:pPr>
        <w:pStyle w:val="Tabletitle"/>
        <w:rPr>
          <w:lang w:eastAsia="zh-CN"/>
        </w:rPr>
      </w:pPr>
      <w:r>
        <w:rPr>
          <w:lang w:eastAsia="zh-CN"/>
        </w:rPr>
        <w:t>3 MHz</w:t>
      </w:r>
      <w:r>
        <w:rPr>
          <w:rFonts w:hint="eastAsia"/>
          <w:lang w:eastAsia="zh-CN"/>
        </w:rPr>
        <w:t>信道带宽的家庭</w:t>
      </w:r>
      <w:r>
        <w:rPr>
          <w:lang w:eastAsia="zh-CN"/>
        </w:rPr>
        <w:t>BS</w:t>
      </w:r>
      <w:r>
        <w:rPr>
          <w:rFonts w:hint="eastAsia"/>
          <w:lang w:eastAsia="zh-CN"/>
        </w:rPr>
        <w:t>的工作频段无用发射限值</w:t>
      </w:r>
      <w:r>
        <w:rPr>
          <w:lang w:eastAsia="zh-CN"/>
        </w:rPr>
        <w:br/>
      </w:r>
      <w:r w:rsidRPr="006A22F2">
        <w:rPr>
          <w:rFonts w:hint="eastAsia"/>
          <w:lang w:eastAsia="zh-CN"/>
        </w:rPr>
        <w:t>（</w:t>
      </w:r>
      <w:r w:rsidRPr="006A22F2">
        <w:rPr>
          <w:lang w:eastAsia="zh-CN"/>
        </w:rPr>
        <w:t>E</w:t>
      </w:r>
      <w:r w:rsidRPr="006A22F2">
        <w:rPr>
          <w:lang w:eastAsia="zh-CN"/>
        </w:rPr>
        <w:noBreakHyphen/>
        <w:t>UTRA</w:t>
      </w:r>
      <w:r>
        <w:rPr>
          <w:rFonts w:hint="eastAsia"/>
          <w:lang w:eastAsia="zh-CN"/>
        </w:rPr>
        <w:t>频段</w:t>
      </w:r>
      <w:r w:rsidRPr="006A22F2">
        <w:rPr>
          <w:lang w:eastAsia="zh-CN"/>
        </w:rPr>
        <w:t xml:space="preserve"> ≤ 3 GHz</w:t>
      </w:r>
      <w:r w:rsidRPr="006A22F2">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DC546D" w:rsidRPr="00465DA0" w14:paraId="6D4A8F45" w14:textId="77777777" w:rsidTr="00DF58E0">
        <w:trPr>
          <w:cantSplit/>
          <w:jc w:val="center"/>
        </w:trPr>
        <w:tc>
          <w:tcPr>
            <w:tcW w:w="2054" w:type="dxa"/>
            <w:vAlign w:val="center"/>
          </w:tcPr>
          <w:p w14:paraId="0E80A94C" w14:textId="77777777" w:rsidR="00DC546D" w:rsidRPr="00465DA0" w:rsidRDefault="00DC546D" w:rsidP="00DF58E0">
            <w:pPr>
              <w:pStyle w:val="Tablehead"/>
              <w:rPr>
                <w:sz w:val="20"/>
                <w:lang w:eastAsia="zh-CN"/>
              </w:rPr>
            </w:pPr>
            <w:r w:rsidRPr="00465DA0">
              <w:rPr>
                <w:rFonts w:hint="eastAsia"/>
                <w:sz w:val="20"/>
                <w:lang w:eastAsia="zh-CN"/>
              </w:rPr>
              <w:t>测量滤波器</w:t>
            </w:r>
            <w:r w:rsidRPr="00465DA0">
              <w:rPr>
                <w:sz w:val="20"/>
                <w:lang w:eastAsia="zh-CN"/>
              </w:rPr>
              <w:t xml:space="preserve">–3 dB </w:t>
            </w:r>
            <w:r w:rsidRPr="00465DA0">
              <w:rPr>
                <w:rFonts w:hint="eastAsia"/>
                <w:sz w:val="20"/>
                <w:lang w:eastAsia="zh-CN"/>
              </w:rPr>
              <w:t>点的频率偏移，</w:t>
            </w:r>
            <w:r w:rsidRPr="00465DA0">
              <w:rPr>
                <w:sz w:val="20"/>
                <w:lang w:eastAsia="zh-CN"/>
              </w:rPr>
              <w:sym w:font="Symbol" w:char="F044"/>
            </w:r>
            <w:r w:rsidRPr="00465DA0">
              <w:rPr>
                <w:i/>
                <w:iCs/>
                <w:sz w:val="20"/>
                <w:lang w:eastAsia="zh-CN"/>
              </w:rPr>
              <w:t>f</w:t>
            </w:r>
          </w:p>
        </w:tc>
        <w:tc>
          <w:tcPr>
            <w:tcW w:w="2870" w:type="dxa"/>
            <w:vAlign w:val="center"/>
          </w:tcPr>
          <w:p w14:paraId="78EB7018" w14:textId="77777777" w:rsidR="00DC546D" w:rsidRPr="00465DA0" w:rsidRDefault="00DC546D" w:rsidP="00DF58E0">
            <w:pPr>
              <w:pStyle w:val="Tablehead"/>
              <w:rPr>
                <w:sz w:val="20"/>
                <w:lang w:eastAsia="zh-CN"/>
              </w:rPr>
            </w:pPr>
            <w:r w:rsidRPr="00465DA0">
              <w:rPr>
                <w:rFonts w:hint="eastAsia"/>
                <w:sz w:val="20"/>
                <w:lang w:eastAsia="zh-CN"/>
              </w:rPr>
              <w:t>测量滤波器中心频率</w:t>
            </w:r>
            <w:r w:rsidRPr="00465DA0">
              <w:rPr>
                <w:sz w:val="20"/>
                <w:lang w:eastAsia="zh-CN"/>
              </w:rPr>
              <w:br/>
            </w:r>
            <w:r w:rsidRPr="00465DA0">
              <w:rPr>
                <w:rFonts w:hint="eastAsia"/>
                <w:sz w:val="20"/>
                <w:lang w:eastAsia="zh-CN"/>
              </w:rPr>
              <w:t>的频率偏移，</w:t>
            </w:r>
            <w:r w:rsidRPr="00465DA0">
              <w:rPr>
                <w:i/>
                <w:iCs/>
                <w:sz w:val="20"/>
                <w:lang w:eastAsia="zh-CN"/>
              </w:rPr>
              <w:t>f_offset</w:t>
            </w:r>
          </w:p>
        </w:tc>
        <w:tc>
          <w:tcPr>
            <w:tcW w:w="3151" w:type="dxa"/>
            <w:vAlign w:val="center"/>
          </w:tcPr>
          <w:p w14:paraId="7B383E5A" w14:textId="77777777" w:rsidR="00DC546D" w:rsidRPr="00465DA0" w:rsidRDefault="00DC546D" w:rsidP="00DF58E0">
            <w:pPr>
              <w:pStyle w:val="Tablehead"/>
              <w:rPr>
                <w:sz w:val="20"/>
                <w:lang w:eastAsia="zh-CN"/>
              </w:rPr>
            </w:pPr>
            <w:r w:rsidRPr="00465DA0">
              <w:rPr>
                <w:rFonts w:hint="eastAsia"/>
                <w:sz w:val="20"/>
                <w:lang w:eastAsia="zh-CN"/>
              </w:rPr>
              <w:t>测试要求</w:t>
            </w:r>
          </w:p>
        </w:tc>
        <w:tc>
          <w:tcPr>
            <w:tcW w:w="1564" w:type="dxa"/>
            <w:vAlign w:val="center"/>
          </w:tcPr>
          <w:p w14:paraId="37BD09CB" w14:textId="77777777" w:rsidR="00DC546D" w:rsidRPr="00465DA0" w:rsidRDefault="00DC546D" w:rsidP="00DF58E0">
            <w:pPr>
              <w:pStyle w:val="Tablehead"/>
              <w:rPr>
                <w:sz w:val="20"/>
                <w:lang w:eastAsia="zh-CN"/>
              </w:rPr>
            </w:pPr>
            <w:r w:rsidRPr="00465DA0">
              <w:rPr>
                <w:rFonts w:hint="eastAsia"/>
                <w:sz w:val="20"/>
                <w:lang w:eastAsia="zh-CN"/>
              </w:rPr>
              <w:t>测量带宽</w:t>
            </w:r>
          </w:p>
          <w:p w14:paraId="6A2D7767" w14:textId="77777777" w:rsidR="00DC546D" w:rsidRPr="00465DA0" w:rsidRDefault="00DC546D" w:rsidP="00DF58E0">
            <w:pPr>
              <w:pStyle w:val="Tablehead"/>
              <w:rPr>
                <w:sz w:val="20"/>
                <w:lang w:eastAsia="zh-CN"/>
              </w:rPr>
            </w:pPr>
            <w:r w:rsidRPr="00465DA0">
              <w:rPr>
                <w:rFonts w:hint="eastAsia"/>
                <w:sz w:val="20"/>
                <w:lang w:eastAsia="zh-CN"/>
              </w:rPr>
              <w:t>（注</w:t>
            </w:r>
            <w:r w:rsidRPr="00465DA0">
              <w:rPr>
                <w:sz w:val="20"/>
                <w:lang w:eastAsia="zh-CN"/>
              </w:rPr>
              <w:t>1</w:t>
            </w:r>
            <w:r w:rsidRPr="00465DA0">
              <w:rPr>
                <w:rFonts w:hint="eastAsia"/>
                <w:sz w:val="20"/>
                <w:lang w:eastAsia="zh-CN"/>
              </w:rPr>
              <w:t>）</w:t>
            </w:r>
          </w:p>
        </w:tc>
      </w:tr>
      <w:tr w:rsidR="00DC546D" w:rsidRPr="00465DA0" w14:paraId="0159998F" w14:textId="77777777" w:rsidTr="00DF58E0">
        <w:trPr>
          <w:cantSplit/>
          <w:jc w:val="center"/>
        </w:trPr>
        <w:tc>
          <w:tcPr>
            <w:tcW w:w="2054" w:type="dxa"/>
          </w:tcPr>
          <w:p w14:paraId="606736A3" w14:textId="77777777" w:rsidR="00DC546D" w:rsidRPr="00465DA0" w:rsidRDefault="00DC546D" w:rsidP="00DF58E0">
            <w:pPr>
              <w:pStyle w:val="Tabletext"/>
              <w:jc w:val="left"/>
              <w:rPr>
                <w:sz w:val="20"/>
                <w:lang w:val="en-US"/>
              </w:rPr>
            </w:pPr>
            <w:r w:rsidRPr="00465DA0">
              <w:rPr>
                <w:sz w:val="20"/>
                <w:lang w:val="en-US"/>
              </w:rPr>
              <w:t xml:space="preserve">0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&lt; 3 MHz</w:t>
            </w:r>
          </w:p>
        </w:tc>
        <w:tc>
          <w:tcPr>
            <w:tcW w:w="2870" w:type="dxa"/>
          </w:tcPr>
          <w:p w14:paraId="72A7ECB2" w14:textId="77777777" w:rsidR="00DC546D" w:rsidRPr="00465DA0" w:rsidRDefault="00DC546D" w:rsidP="00DF58E0">
            <w:pPr>
              <w:pStyle w:val="Tabletext"/>
              <w:jc w:val="left"/>
              <w:rPr>
                <w:sz w:val="20"/>
                <w:lang w:val="en-US"/>
              </w:rPr>
            </w:pPr>
            <w:r w:rsidRPr="00465DA0">
              <w:rPr>
                <w:sz w:val="20"/>
                <w:lang w:val="en-US"/>
              </w:rPr>
              <w:t xml:space="preserve">0.05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3.05 MHz</w:t>
            </w:r>
          </w:p>
        </w:tc>
        <w:tc>
          <w:tcPr>
            <w:tcW w:w="3151" w:type="dxa"/>
            <w:vAlign w:val="center"/>
          </w:tcPr>
          <w:p w14:paraId="2F304E91" w14:textId="77777777" w:rsidR="00DC546D" w:rsidRPr="00465DA0" w:rsidRDefault="00DC546D" w:rsidP="00DF58E0">
            <w:pPr>
              <w:pStyle w:val="Tabletext"/>
              <w:rPr>
                <w:sz w:val="20"/>
                <w:lang w:val="en-US"/>
              </w:rPr>
            </w:pPr>
            <w:r w:rsidRPr="00465DA0">
              <w:rPr>
                <w:position w:val="-28"/>
                <w:sz w:val="20"/>
                <w:lang w:val="en-US"/>
              </w:rPr>
              <w:object w:dxaOrig="3640" w:dyaOrig="680" w14:anchorId="2FE3ECE8">
                <v:shape id="_x0000_i1058" type="#_x0000_t75" style="width:137.25pt;height:28.5pt" o:ole="" fillcolor="window">
                  <v:imagedata r:id="rId84" o:title=""/>
                </v:shape>
                <o:OLEObject Type="Embed" ProgID="Equation.3" ShapeID="_x0000_i1058" DrawAspect="Content" ObjectID="_1798614635" r:id="rId85"/>
              </w:object>
            </w:r>
          </w:p>
        </w:tc>
        <w:tc>
          <w:tcPr>
            <w:tcW w:w="1564" w:type="dxa"/>
          </w:tcPr>
          <w:p w14:paraId="6B42EBB6" w14:textId="77777777" w:rsidR="00DC546D" w:rsidRPr="00465DA0" w:rsidRDefault="00DC546D" w:rsidP="00DF58E0">
            <w:pPr>
              <w:pStyle w:val="Tabletext"/>
              <w:jc w:val="center"/>
              <w:rPr>
                <w:sz w:val="20"/>
                <w:lang w:val="en-US"/>
              </w:rPr>
            </w:pPr>
            <w:r w:rsidRPr="00465DA0">
              <w:rPr>
                <w:sz w:val="20"/>
                <w:lang w:val="en-US"/>
              </w:rPr>
              <w:t>100 kHz</w:t>
            </w:r>
          </w:p>
        </w:tc>
      </w:tr>
      <w:tr w:rsidR="00DC546D" w:rsidRPr="00465DA0" w14:paraId="311E299E" w14:textId="77777777" w:rsidTr="00DF58E0">
        <w:trPr>
          <w:cantSplit/>
          <w:jc w:val="center"/>
        </w:trPr>
        <w:tc>
          <w:tcPr>
            <w:tcW w:w="2054" w:type="dxa"/>
          </w:tcPr>
          <w:p w14:paraId="6564C0EA" w14:textId="77777777" w:rsidR="00DC546D" w:rsidRPr="00465DA0" w:rsidRDefault="00DC546D" w:rsidP="00DF58E0">
            <w:pPr>
              <w:pStyle w:val="Tabletext"/>
              <w:rPr>
                <w:sz w:val="20"/>
                <w:lang w:val="en-US"/>
              </w:rPr>
            </w:pPr>
            <w:r w:rsidRPr="00465DA0">
              <w:rPr>
                <w:sz w:val="20"/>
                <w:lang w:val="en-US"/>
              </w:rPr>
              <w:t xml:space="preserve">3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&lt; 6 MHz</w:t>
            </w:r>
          </w:p>
        </w:tc>
        <w:tc>
          <w:tcPr>
            <w:tcW w:w="2870" w:type="dxa"/>
          </w:tcPr>
          <w:p w14:paraId="6549B32A" w14:textId="77777777" w:rsidR="00DC546D" w:rsidRPr="00465DA0" w:rsidRDefault="00DC546D" w:rsidP="00DF58E0">
            <w:pPr>
              <w:pStyle w:val="Tabletext"/>
              <w:rPr>
                <w:sz w:val="20"/>
                <w:lang w:val="en-US"/>
              </w:rPr>
            </w:pPr>
            <w:r w:rsidRPr="00465DA0">
              <w:rPr>
                <w:sz w:val="20"/>
                <w:lang w:val="en-US"/>
              </w:rPr>
              <w:t xml:space="preserve">3.05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6.05 MHz</w:t>
            </w:r>
          </w:p>
        </w:tc>
        <w:tc>
          <w:tcPr>
            <w:tcW w:w="3151" w:type="dxa"/>
          </w:tcPr>
          <w:p w14:paraId="576B359D" w14:textId="77777777" w:rsidR="00DC546D" w:rsidRPr="00465DA0" w:rsidRDefault="00DC546D" w:rsidP="00DF58E0">
            <w:pPr>
              <w:pStyle w:val="Tabletext"/>
              <w:jc w:val="center"/>
              <w:rPr>
                <w:sz w:val="20"/>
                <w:lang w:val="en-US"/>
              </w:rPr>
            </w:pPr>
            <w:r w:rsidRPr="00465DA0">
              <w:rPr>
                <w:sz w:val="20"/>
                <w:lang w:val="en-US"/>
              </w:rPr>
              <w:t>–38.5 dBm</w:t>
            </w:r>
          </w:p>
        </w:tc>
        <w:tc>
          <w:tcPr>
            <w:tcW w:w="1564" w:type="dxa"/>
          </w:tcPr>
          <w:p w14:paraId="46F49C54" w14:textId="77777777" w:rsidR="00DC546D" w:rsidRPr="00465DA0" w:rsidRDefault="00DC546D" w:rsidP="00DF58E0">
            <w:pPr>
              <w:pStyle w:val="Tabletext"/>
              <w:jc w:val="center"/>
              <w:rPr>
                <w:sz w:val="20"/>
                <w:lang w:val="en-US"/>
              </w:rPr>
            </w:pPr>
            <w:r w:rsidRPr="00465DA0">
              <w:rPr>
                <w:sz w:val="20"/>
                <w:lang w:val="en-US"/>
              </w:rPr>
              <w:t>100 kHz</w:t>
            </w:r>
          </w:p>
        </w:tc>
      </w:tr>
      <w:tr w:rsidR="00DC546D" w:rsidRPr="00465DA0" w14:paraId="3F2A1F79" w14:textId="77777777" w:rsidTr="00DF58E0">
        <w:trPr>
          <w:cantSplit/>
          <w:jc w:val="center"/>
        </w:trPr>
        <w:tc>
          <w:tcPr>
            <w:tcW w:w="2054" w:type="dxa"/>
            <w:tcBorders>
              <w:bottom w:val="single" w:sz="4" w:space="0" w:color="auto"/>
            </w:tcBorders>
          </w:tcPr>
          <w:p w14:paraId="6D2F69D6" w14:textId="77777777" w:rsidR="00DC546D" w:rsidRPr="00465DA0" w:rsidRDefault="00DC546D" w:rsidP="00DF58E0">
            <w:pPr>
              <w:pStyle w:val="Tabletext"/>
              <w:rPr>
                <w:sz w:val="20"/>
                <w:lang w:val="en-US"/>
              </w:rPr>
            </w:pPr>
            <w:r w:rsidRPr="00465DA0">
              <w:rPr>
                <w:sz w:val="20"/>
                <w:lang w:val="en-US"/>
              </w:rPr>
              <w:t xml:space="preserve">6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vertAlign w:val="subscript"/>
                <w:lang w:val="en-US"/>
              </w:rPr>
              <w:t>max</w:t>
            </w:r>
          </w:p>
        </w:tc>
        <w:tc>
          <w:tcPr>
            <w:tcW w:w="2870" w:type="dxa"/>
            <w:tcBorders>
              <w:bottom w:val="single" w:sz="4" w:space="0" w:color="auto"/>
            </w:tcBorders>
          </w:tcPr>
          <w:p w14:paraId="4EFC35F8" w14:textId="77777777" w:rsidR="00DC546D" w:rsidRPr="00465DA0" w:rsidRDefault="00DC546D" w:rsidP="00DF58E0">
            <w:pPr>
              <w:pStyle w:val="Tabletext"/>
              <w:rPr>
                <w:sz w:val="20"/>
                <w:lang w:val="en-US"/>
              </w:rPr>
            </w:pPr>
            <w:r w:rsidRPr="00465DA0">
              <w:rPr>
                <w:sz w:val="20"/>
                <w:lang w:val="en-US"/>
              </w:rPr>
              <w:t xml:space="preserve">6.5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w:t>
            </w:r>
            <w:r w:rsidRPr="00465DA0">
              <w:rPr>
                <w:i/>
                <w:iCs/>
                <w:sz w:val="20"/>
                <w:lang w:val="en-US"/>
              </w:rPr>
              <w:t>f_offset</w:t>
            </w:r>
            <w:r w:rsidRPr="00465DA0">
              <w:rPr>
                <w:sz w:val="20"/>
                <w:vertAlign w:val="subscript"/>
                <w:lang w:val="en-US"/>
              </w:rPr>
              <w:t xml:space="preserve">max </w:t>
            </w:r>
          </w:p>
        </w:tc>
        <w:tc>
          <w:tcPr>
            <w:tcW w:w="3151" w:type="dxa"/>
            <w:tcBorders>
              <w:bottom w:val="single" w:sz="4" w:space="0" w:color="auto"/>
            </w:tcBorders>
          </w:tcPr>
          <w:p w14:paraId="3CAF556B" w14:textId="77777777" w:rsidR="00DC546D" w:rsidRPr="00465DA0" w:rsidRDefault="001308B3" w:rsidP="00DF58E0">
            <w:pPr>
              <w:pStyle w:val="Tabletext"/>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564" w:type="dxa"/>
            <w:tcBorders>
              <w:bottom w:val="single" w:sz="4" w:space="0" w:color="auto"/>
            </w:tcBorders>
          </w:tcPr>
          <w:p w14:paraId="2D6CBA0C" w14:textId="77777777" w:rsidR="00DC546D" w:rsidRPr="00465DA0" w:rsidRDefault="00DC546D" w:rsidP="00DF58E0">
            <w:pPr>
              <w:pStyle w:val="Tabletext"/>
              <w:jc w:val="center"/>
              <w:rPr>
                <w:sz w:val="20"/>
                <w:lang w:val="en-US"/>
              </w:rPr>
            </w:pPr>
            <w:r w:rsidRPr="00465DA0">
              <w:rPr>
                <w:sz w:val="20"/>
                <w:lang w:val="en-US"/>
              </w:rPr>
              <w:t>1 MHz</w:t>
            </w:r>
          </w:p>
        </w:tc>
      </w:tr>
      <w:tr w:rsidR="00DC546D" w:rsidRPr="00465DA0" w14:paraId="5FC0D3FF" w14:textId="77777777" w:rsidTr="00DF58E0">
        <w:trPr>
          <w:cantSplit/>
          <w:jc w:val="center"/>
        </w:trPr>
        <w:tc>
          <w:tcPr>
            <w:tcW w:w="9639" w:type="dxa"/>
            <w:gridSpan w:val="4"/>
            <w:tcBorders>
              <w:left w:val="nil"/>
              <w:bottom w:val="nil"/>
              <w:right w:val="nil"/>
            </w:tcBorders>
          </w:tcPr>
          <w:p w14:paraId="4E0638E0" w14:textId="77777777" w:rsidR="00DC546D" w:rsidRPr="00465DA0" w:rsidRDefault="00DC546D" w:rsidP="00DF58E0">
            <w:pPr>
              <w:pStyle w:val="Tabletext"/>
              <w:rPr>
                <w:sz w:val="20"/>
                <w:lang w:eastAsia="zh-CN"/>
              </w:rPr>
            </w:pPr>
            <w:r w:rsidRPr="00465DA0">
              <w:rPr>
                <w:rFonts w:hint="eastAsia"/>
                <w:sz w:val="20"/>
                <w:lang w:eastAsia="zh-CN"/>
              </w:rPr>
              <w:t>注</w:t>
            </w:r>
            <w:r w:rsidRPr="00465DA0">
              <w:rPr>
                <w:sz w:val="20"/>
                <w:lang w:eastAsia="zh-CN"/>
              </w:rPr>
              <w:t>1 –</w:t>
            </w:r>
            <w:r w:rsidRPr="00465DA0">
              <w:rPr>
                <w:rFonts w:hint="eastAsia"/>
                <w:sz w:val="20"/>
                <w:lang w:eastAsia="zh-CN"/>
              </w:rPr>
              <w:t xml:space="preserve"> </w:t>
            </w:r>
            <w:r w:rsidRPr="00465DA0">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0391C9B0" w14:textId="77777777" w:rsidR="00DC546D" w:rsidRPr="00117065" w:rsidRDefault="00DC546D" w:rsidP="00DC546D">
      <w:pPr>
        <w:rPr>
          <w:lang w:eastAsia="zh-CN"/>
        </w:rPr>
      </w:pPr>
    </w:p>
    <w:p w14:paraId="0AF31592" w14:textId="77777777" w:rsidR="00DC546D" w:rsidRDefault="00DC546D" w:rsidP="00465DA0">
      <w:pPr>
        <w:pStyle w:val="TableNo"/>
        <w:keepLines/>
        <w:rPr>
          <w:lang w:eastAsia="zh-CN"/>
        </w:rPr>
      </w:pPr>
      <w:bookmarkStart w:id="190" w:name="lt_pId1732"/>
      <w:r>
        <w:rPr>
          <w:rFonts w:hint="eastAsia"/>
          <w:lang w:eastAsia="zh-CN"/>
        </w:rPr>
        <w:t>表</w:t>
      </w:r>
      <w:bookmarkEnd w:id="190"/>
      <w:r>
        <w:rPr>
          <w:rFonts w:hint="eastAsia"/>
          <w:lang w:eastAsia="zh-CN"/>
        </w:rPr>
        <w:t>A1-35</w:t>
      </w:r>
    </w:p>
    <w:p w14:paraId="2A8F3118" w14:textId="77777777" w:rsidR="00DC546D" w:rsidRPr="00117065" w:rsidRDefault="00DC546D" w:rsidP="00465DA0">
      <w:pPr>
        <w:pStyle w:val="Tabletitle"/>
        <w:keepLines/>
        <w:rPr>
          <w:lang w:eastAsia="zh-CN"/>
        </w:rPr>
      </w:pPr>
      <w:r w:rsidRPr="001645F3">
        <w:rPr>
          <w:lang w:eastAsia="zh-CN"/>
        </w:rPr>
        <w:t>3 MHz</w:t>
      </w:r>
      <w:r>
        <w:rPr>
          <w:rFonts w:hint="eastAsia"/>
          <w:lang w:eastAsia="zh-CN"/>
        </w:rPr>
        <w:t>信道带宽的家庭</w:t>
      </w:r>
      <w:r>
        <w:rPr>
          <w:lang w:eastAsia="zh-CN"/>
        </w:rPr>
        <w:t>BS</w:t>
      </w:r>
      <w:r>
        <w:rPr>
          <w:rFonts w:hint="eastAsia"/>
          <w:lang w:eastAsia="zh-CN"/>
        </w:rPr>
        <w:t>的工作频段无用发射限值</w:t>
      </w:r>
      <w:r w:rsidRPr="001645F3">
        <w:rPr>
          <w:rFonts w:hint="eastAsia"/>
          <w:lang w:eastAsia="zh-CN"/>
        </w:rPr>
        <w:t>（</w:t>
      </w:r>
      <w:r w:rsidRPr="001645F3">
        <w:rPr>
          <w:lang w:eastAsia="zh-CN"/>
        </w:rPr>
        <w:t>E</w:t>
      </w:r>
      <w:r w:rsidRPr="001645F3">
        <w:rPr>
          <w:lang w:eastAsia="zh-CN"/>
        </w:rPr>
        <w:noBreakHyphen/>
        <w:t xml:space="preserve">UTRA </w:t>
      </w:r>
      <w:r>
        <w:rPr>
          <w:rFonts w:hint="eastAsia"/>
          <w:lang w:val="en-GB" w:eastAsia="zh-CN"/>
        </w:rPr>
        <w:t>频段</w:t>
      </w:r>
      <w:r w:rsidRPr="001645F3">
        <w:rPr>
          <w:rFonts w:cs="Arial"/>
          <w:lang w:eastAsia="zh-CN"/>
        </w:rPr>
        <w:t>&gt;</w:t>
      </w:r>
      <w:r w:rsidRPr="001645F3">
        <w:rPr>
          <w:lang w:eastAsia="zh-CN"/>
        </w:rPr>
        <w:t>3 GHz</w:t>
      </w:r>
      <w:r w:rsidRPr="001645F3">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465DA0" w14:paraId="236404BB" w14:textId="77777777" w:rsidTr="00DF58E0">
        <w:trPr>
          <w:cantSplit/>
          <w:jc w:val="center"/>
        </w:trPr>
        <w:tc>
          <w:tcPr>
            <w:tcW w:w="2054" w:type="dxa"/>
            <w:vAlign w:val="center"/>
          </w:tcPr>
          <w:p w14:paraId="525B4241" w14:textId="77777777" w:rsidR="00DC546D" w:rsidRPr="00465DA0" w:rsidRDefault="00DC546D" w:rsidP="00465DA0">
            <w:pPr>
              <w:pStyle w:val="Tablehead"/>
              <w:keepLines/>
              <w:rPr>
                <w:sz w:val="20"/>
                <w:lang w:val="en-GB" w:eastAsia="zh-CN"/>
              </w:rPr>
            </w:pPr>
            <w:r w:rsidRPr="00465DA0">
              <w:rPr>
                <w:rFonts w:hint="eastAsia"/>
                <w:sz w:val="20"/>
                <w:lang w:eastAsia="zh-CN"/>
              </w:rPr>
              <w:t>测量滤波器</w:t>
            </w:r>
            <w:r w:rsidRPr="00465DA0">
              <w:rPr>
                <w:sz w:val="20"/>
                <w:lang w:eastAsia="zh-CN"/>
              </w:rPr>
              <w:t xml:space="preserve">–3 dB </w:t>
            </w:r>
            <w:r w:rsidRPr="00465DA0">
              <w:rPr>
                <w:rFonts w:hint="eastAsia"/>
                <w:sz w:val="20"/>
                <w:lang w:eastAsia="zh-CN"/>
              </w:rPr>
              <w:t>点的频率偏移，</w:t>
            </w:r>
            <w:r w:rsidRPr="00465DA0">
              <w:rPr>
                <w:sz w:val="20"/>
                <w:lang w:eastAsia="zh-CN"/>
              </w:rPr>
              <w:sym w:font="Symbol" w:char="F044"/>
            </w:r>
            <w:r w:rsidRPr="00465DA0">
              <w:rPr>
                <w:i/>
                <w:iCs/>
                <w:sz w:val="20"/>
                <w:lang w:eastAsia="zh-CN"/>
              </w:rPr>
              <w:t>f</w:t>
            </w:r>
          </w:p>
        </w:tc>
        <w:tc>
          <w:tcPr>
            <w:tcW w:w="2870" w:type="dxa"/>
            <w:vAlign w:val="center"/>
          </w:tcPr>
          <w:p w14:paraId="12099DF8" w14:textId="77777777" w:rsidR="00DC546D" w:rsidRPr="00465DA0" w:rsidRDefault="00DC546D" w:rsidP="00465DA0">
            <w:pPr>
              <w:pStyle w:val="Tablehead"/>
              <w:keepLines/>
              <w:rPr>
                <w:sz w:val="20"/>
                <w:lang w:val="en-GB" w:eastAsia="zh-CN"/>
              </w:rPr>
            </w:pPr>
            <w:r w:rsidRPr="00465DA0">
              <w:rPr>
                <w:rFonts w:hint="eastAsia"/>
                <w:sz w:val="20"/>
                <w:lang w:eastAsia="zh-CN"/>
              </w:rPr>
              <w:t>测量滤波器中心频率</w:t>
            </w:r>
            <w:r w:rsidRPr="00465DA0">
              <w:rPr>
                <w:sz w:val="20"/>
                <w:lang w:eastAsia="zh-CN"/>
              </w:rPr>
              <w:br/>
            </w:r>
            <w:r w:rsidRPr="00465DA0">
              <w:rPr>
                <w:rFonts w:hint="eastAsia"/>
                <w:sz w:val="20"/>
                <w:lang w:eastAsia="zh-CN"/>
              </w:rPr>
              <w:t>的频率偏移，</w:t>
            </w:r>
            <w:r w:rsidRPr="00465DA0">
              <w:rPr>
                <w:i/>
                <w:iCs/>
                <w:sz w:val="20"/>
                <w:lang w:eastAsia="zh-CN"/>
              </w:rPr>
              <w:t>f_offset</w:t>
            </w:r>
          </w:p>
        </w:tc>
        <w:tc>
          <w:tcPr>
            <w:tcW w:w="3293" w:type="dxa"/>
            <w:vAlign w:val="center"/>
          </w:tcPr>
          <w:p w14:paraId="15FDEB38" w14:textId="77777777" w:rsidR="00DC546D" w:rsidRPr="00465DA0" w:rsidRDefault="00DC546D" w:rsidP="00465DA0">
            <w:pPr>
              <w:pStyle w:val="Tablehead"/>
              <w:keepLines/>
              <w:rPr>
                <w:sz w:val="20"/>
                <w:lang w:val="en-GB"/>
              </w:rPr>
            </w:pPr>
            <w:r w:rsidRPr="00465DA0">
              <w:rPr>
                <w:rFonts w:hint="eastAsia"/>
                <w:sz w:val="20"/>
                <w:lang w:eastAsia="zh-CN"/>
              </w:rPr>
              <w:t>测试要求</w:t>
            </w:r>
          </w:p>
        </w:tc>
        <w:tc>
          <w:tcPr>
            <w:tcW w:w="1422" w:type="dxa"/>
            <w:vAlign w:val="center"/>
          </w:tcPr>
          <w:p w14:paraId="493578B1" w14:textId="77777777" w:rsidR="00DC546D" w:rsidRPr="00465DA0" w:rsidRDefault="00DC546D" w:rsidP="00465DA0">
            <w:pPr>
              <w:pStyle w:val="Tablehead"/>
              <w:keepLines/>
              <w:rPr>
                <w:sz w:val="20"/>
                <w:lang w:val="en-GB"/>
              </w:rPr>
            </w:pPr>
            <w:r w:rsidRPr="00465DA0">
              <w:rPr>
                <w:rFonts w:hint="eastAsia"/>
                <w:sz w:val="20"/>
                <w:lang w:eastAsia="zh-CN"/>
              </w:rPr>
              <w:t>测量带宽</w:t>
            </w:r>
            <w:r w:rsidRPr="00465DA0">
              <w:rPr>
                <w:sz w:val="20"/>
                <w:lang w:eastAsia="zh-CN"/>
              </w:rPr>
              <w:br/>
            </w:r>
            <w:r w:rsidRPr="00465DA0">
              <w:rPr>
                <w:rFonts w:hint="eastAsia"/>
                <w:sz w:val="20"/>
                <w:lang w:eastAsia="zh-CN"/>
              </w:rPr>
              <w:t>（注</w:t>
            </w:r>
            <w:r w:rsidRPr="00465DA0">
              <w:rPr>
                <w:sz w:val="20"/>
                <w:lang w:eastAsia="zh-CN"/>
              </w:rPr>
              <w:t>1</w:t>
            </w:r>
            <w:r w:rsidRPr="00465DA0">
              <w:rPr>
                <w:rFonts w:hint="eastAsia"/>
                <w:sz w:val="20"/>
                <w:lang w:eastAsia="zh-CN"/>
              </w:rPr>
              <w:t>）</w:t>
            </w:r>
          </w:p>
        </w:tc>
      </w:tr>
      <w:tr w:rsidR="00DC546D" w:rsidRPr="00465DA0" w14:paraId="5AB7069D" w14:textId="77777777" w:rsidTr="00DF58E0">
        <w:trPr>
          <w:cantSplit/>
          <w:jc w:val="center"/>
        </w:trPr>
        <w:tc>
          <w:tcPr>
            <w:tcW w:w="2054" w:type="dxa"/>
          </w:tcPr>
          <w:p w14:paraId="4F163906" w14:textId="77777777" w:rsidR="00DC546D" w:rsidRPr="00465DA0" w:rsidRDefault="00DC546D" w:rsidP="00465DA0">
            <w:pPr>
              <w:pStyle w:val="Tabletext"/>
              <w:keepNext/>
              <w:keepLines/>
              <w:jc w:val="left"/>
              <w:rPr>
                <w:sz w:val="20"/>
                <w:lang w:val="en-US"/>
              </w:rPr>
            </w:pPr>
            <w:r w:rsidRPr="00465DA0">
              <w:rPr>
                <w:sz w:val="20"/>
                <w:lang w:val="en-US"/>
              </w:rPr>
              <w:t xml:space="preserve">0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&lt; 3 MHz</w:t>
            </w:r>
          </w:p>
        </w:tc>
        <w:tc>
          <w:tcPr>
            <w:tcW w:w="2870" w:type="dxa"/>
          </w:tcPr>
          <w:p w14:paraId="229672C6" w14:textId="77777777" w:rsidR="00DC546D" w:rsidRPr="00465DA0" w:rsidRDefault="00DC546D" w:rsidP="00465DA0">
            <w:pPr>
              <w:pStyle w:val="Tabletext"/>
              <w:keepNext/>
              <w:keepLines/>
              <w:jc w:val="left"/>
              <w:rPr>
                <w:sz w:val="20"/>
                <w:lang w:val="en-US"/>
              </w:rPr>
            </w:pPr>
            <w:r w:rsidRPr="00465DA0">
              <w:rPr>
                <w:sz w:val="20"/>
                <w:lang w:val="en-US"/>
              </w:rPr>
              <w:t xml:space="preserve">0.05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3.05 MHz</w:t>
            </w:r>
          </w:p>
        </w:tc>
        <w:tc>
          <w:tcPr>
            <w:tcW w:w="3293" w:type="dxa"/>
            <w:vAlign w:val="center"/>
          </w:tcPr>
          <w:p w14:paraId="00BDD65F" w14:textId="77777777" w:rsidR="00DC546D" w:rsidRPr="00465DA0" w:rsidRDefault="00DC546D" w:rsidP="00465DA0">
            <w:pPr>
              <w:pStyle w:val="Tabletext"/>
              <w:keepNext/>
              <w:keepLines/>
              <w:rPr>
                <w:sz w:val="20"/>
                <w:lang w:val="en-US"/>
              </w:rPr>
            </w:pPr>
            <w:r w:rsidRPr="00465DA0">
              <w:rPr>
                <w:position w:val="-28"/>
                <w:sz w:val="20"/>
                <w:lang w:val="en-US"/>
              </w:rPr>
              <w:object w:dxaOrig="3760" w:dyaOrig="680" w14:anchorId="56045A6B">
                <v:shape id="_x0000_i1059" type="#_x0000_t75" style="width:135.75pt;height:28.5pt" o:ole="" fillcolor="window">
                  <v:imagedata r:id="rId86" o:title=""/>
                </v:shape>
                <o:OLEObject Type="Embed" ProgID="Equation.3" ShapeID="_x0000_i1059" DrawAspect="Content" ObjectID="_1798614636" r:id="rId87"/>
              </w:object>
            </w:r>
          </w:p>
        </w:tc>
        <w:tc>
          <w:tcPr>
            <w:tcW w:w="1422" w:type="dxa"/>
          </w:tcPr>
          <w:p w14:paraId="0DD5B615" w14:textId="77777777" w:rsidR="00DC546D" w:rsidRPr="00465DA0" w:rsidRDefault="00DC546D" w:rsidP="00465DA0">
            <w:pPr>
              <w:pStyle w:val="Tabletext"/>
              <w:keepNext/>
              <w:keepLines/>
              <w:jc w:val="center"/>
              <w:rPr>
                <w:sz w:val="20"/>
                <w:lang w:val="en-US"/>
              </w:rPr>
            </w:pPr>
            <w:r w:rsidRPr="00465DA0">
              <w:rPr>
                <w:sz w:val="20"/>
                <w:lang w:val="en-US"/>
              </w:rPr>
              <w:t>100 kHz</w:t>
            </w:r>
          </w:p>
        </w:tc>
      </w:tr>
      <w:tr w:rsidR="00DC546D" w:rsidRPr="00465DA0" w14:paraId="4B57F1E0" w14:textId="77777777" w:rsidTr="00DF58E0">
        <w:trPr>
          <w:cantSplit/>
          <w:jc w:val="center"/>
        </w:trPr>
        <w:tc>
          <w:tcPr>
            <w:tcW w:w="2054" w:type="dxa"/>
          </w:tcPr>
          <w:p w14:paraId="3A85A936" w14:textId="77777777" w:rsidR="00DC546D" w:rsidRPr="00465DA0" w:rsidRDefault="00DC546D" w:rsidP="00465DA0">
            <w:pPr>
              <w:pStyle w:val="Tabletext"/>
              <w:keepNext/>
              <w:keepLines/>
              <w:rPr>
                <w:sz w:val="20"/>
                <w:lang w:val="en-US"/>
              </w:rPr>
            </w:pPr>
            <w:r w:rsidRPr="00465DA0">
              <w:rPr>
                <w:sz w:val="20"/>
                <w:lang w:val="en-US"/>
              </w:rPr>
              <w:t xml:space="preserve">3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&lt; 6 MHz</w:t>
            </w:r>
          </w:p>
        </w:tc>
        <w:tc>
          <w:tcPr>
            <w:tcW w:w="2870" w:type="dxa"/>
          </w:tcPr>
          <w:p w14:paraId="34B95BA1" w14:textId="77777777" w:rsidR="00DC546D" w:rsidRPr="00465DA0" w:rsidRDefault="00DC546D" w:rsidP="00465DA0">
            <w:pPr>
              <w:pStyle w:val="Tabletext"/>
              <w:keepNext/>
              <w:keepLines/>
              <w:rPr>
                <w:sz w:val="20"/>
                <w:lang w:val="en-US"/>
              </w:rPr>
            </w:pPr>
            <w:r w:rsidRPr="00465DA0">
              <w:rPr>
                <w:sz w:val="20"/>
                <w:lang w:val="en-US"/>
              </w:rPr>
              <w:t xml:space="preserve">3.05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6.05 MHz</w:t>
            </w:r>
          </w:p>
        </w:tc>
        <w:tc>
          <w:tcPr>
            <w:tcW w:w="3293" w:type="dxa"/>
          </w:tcPr>
          <w:p w14:paraId="45FCEF41" w14:textId="77777777" w:rsidR="00DC546D" w:rsidRPr="00465DA0" w:rsidRDefault="00DC546D" w:rsidP="00465DA0">
            <w:pPr>
              <w:pStyle w:val="Tabletext"/>
              <w:keepNext/>
              <w:keepLines/>
              <w:jc w:val="center"/>
              <w:rPr>
                <w:sz w:val="20"/>
                <w:lang w:val="en-US"/>
              </w:rPr>
            </w:pPr>
            <w:r w:rsidRPr="00465DA0">
              <w:rPr>
                <w:sz w:val="20"/>
                <w:lang w:val="en-US"/>
              </w:rPr>
              <w:t>–38.2 dBm</w:t>
            </w:r>
          </w:p>
        </w:tc>
        <w:tc>
          <w:tcPr>
            <w:tcW w:w="1422" w:type="dxa"/>
          </w:tcPr>
          <w:p w14:paraId="13735A32" w14:textId="77777777" w:rsidR="00DC546D" w:rsidRPr="00465DA0" w:rsidRDefault="00DC546D" w:rsidP="00465DA0">
            <w:pPr>
              <w:pStyle w:val="Tabletext"/>
              <w:keepNext/>
              <w:keepLines/>
              <w:jc w:val="center"/>
              <w:rPr>
                <w:sz w:val="20"/>
                <w:lang w:val="en-US"/>
              </w:rPr>
            </w:pPr>
            <w:r w:rsidRPr="00465DA0">
              <w:rPr>
                <w:sz w:val="20"/>
                <w:lang w:val="en-US"/>
              </w:rPr>
              <w:t>100 kHz</w:t>
            </w:r>
          </w:p>
        </w:tc>
      </w:tr>
      <w:tr w:rsidR="00DC546D" w:rsidRPr="00465DA0" w14:paraId="4243CC0F" w14:textId="77777777" w:rsidTr="00DF58E0">
        <w:trPr>
          <w:cantSplit/>
          <w:jc w:val="center"/>
        </w:trPr>
        <w:tc>
          <w:tcPr>
            <w:tcW w:w="2054" w:type="dxa"/>
            <w:tcBorders>
              <w:bottom w:val="single" w:sz="4" w:space="0" w:color="auto"/>
            </w:tcBorders>
          </w:tcPr>
          <w:p w14:paraId="07E703AF" w14:textId="77777777" w:rsidR="00DC546D" w:rsidRPr="00465DA0" w:rsidRDefault="00DC546D" w:rsidP="00465DA0">
            <w:pPr>
              <w:pStyle w:val="Tabletext"/>
              <w:keepNext/>
              <w:keepLines/>
              <w:rPr>
                <w:sz w:val="20"/>
                <w:lang w:val="en-US"/>
              </w:rPr>
            </w:pPr>
            <w:r w:rsidRPr="00465DA0">
              <w:rPr>
                <w:sz w:val="20"/>
                <w:lang w:val="en-US"/>
              </w:rPr>
              <w:t xml:space="preserve">6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vertAlign w:val="subscript"/>
                <w:lang w:val="en-US"/>
              </w:rPr>
              <w:t>max</w:t>
            </w:r>
          </w:p>
        </w:tc>
        <w:tc>
          <w:tcPr>
            <w:tcW w:w="2870" w:type="dxa"/>
            <w:tcBorders>
              <w:bottom w:val="single" w:sz="4" w:space="0" w:color="auto"/>
            </w:tcBorders>
          </w:tcPr>
          <w:p w14:paraId="4484F3DE" w14:textId="77777777" w:rsidR="00DC546D" w:rsidRPr="00465DA0" w:rsidRDefault="00DC546D" w:rsidP="00465DA0">
            <w:pPr>
              <w:pStyle w:val="Tabletext"/>
              <w:keepNext/>
              <w:keepLines/>
              <w:rPr>
                <w:sz w:val="20"/>
                <w:lang w:val="en-US"/>
              </w:rPr>
            </w:pPr>
            <w:r w:rsidRPr="00465DA0">
              <w:rPr>
                <w:sz w:val="20"/>
                <w:lang w:val="en-US"/>
              </w:rPr>
              <w:t xml:space="preserve">6.5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w:t>
            </w:r>
            <w:r w:rsidRPr="00465DA0">
              <w:rPr>
                <w:i/>
                <w:iCs/>
                <w:sz w:val="20"/>
                <w:lang w:val="en-US"/>
              </w:rPr>
              <w:t>f_offset</w:t>
            </w:r>
            <w:r w:rsidRPr="00465DA0">
              <w:rPr>
                <w:sz w:val="20"/>
                <w:vertAlign w:val="subscript"/>
                <w:lang w:val="en-US"/>
              </w:rPr>
              <w:t>max</w:t>
            </w:r>
            <w:r w:rsidRPr="00465DA0">
              <w:rPr>
                <w:sz w:val="20"/>
                <w:lang w:val="en-US"/>
              </w:rPr>
              <w:t xml:space="preserve"> </w:t>
            </w:r>
          </w:p>
        </w:tc>
        <w:tc>
          <w:tcPr>
            <w:tcW w:w="3293" w:type="dxa"/>
            <w:tcBorders>
              <w:bottom w:val="single" w:sz="4" w:space="0" w:color="auto"/>
            </w:tcBorders>
          </w:tcPr>
          <w:p w14:paraId="3B8C5454" w14:textId="77777777" w:rsidR="00DC546D" w:rsidRPr="00465DA0" w:rsidRDefault="001308B3" w:rsidP="00465DA0">
            <w:pPr>
              <w:pStyle w:val="Tabletext"/>
              <w:keepNext/>
              <w:keepLines/>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118BFBB3" w14:textId="77777777" w:rsidR="00DC546D" w:rsidRPr="00465DA0" w:rsidRDefault="00DC546D" w:rsidP="00465DA0">
            <w:pPr>
              <w:pStyle w:val="Tabletext"/>
              <w:keepNext/>
              <w:keepLines/>
              <w:jc w:val="center"/>
              <w:rPr>
                <w:sz w:val="20"/>
                <w:lang w:val="en-US"/>
              </w:rPr>
            </w:pPr>
            <w:r w:rsidRPr="00465DA0">
              <w:rPr>
                <w:sz w:val="20"/>
                <w:lang w:val="en-US"/>
              </w:rPr>
              <w:t>1 MHz</w:t>
            </w:r>
          </w:p>
        </w:tc>
      </w:tr>
      <w:tr w:rsidR="00DC546D" w:rsidRPr="00465DA0" w14:paraId="7307CD3F" w14:textId="77777777" w:rsidTr="00DF58E0">
        <w:trPr>
          <w:cantSplit/>
          <w:jc w:val="center"/>
        </w:trPr>
        <w:tc>
          <w:tcPr>
            <w:tcW w:w="9639" w:type="dxa"/>
            <w:gridSpan w:val="4"/>
            <w:tcBorders>
              <w:left w:val="nil"/>
              <w:bottom w:val="nil"/>
              <w:right w:val="nil"/>
            </w:tcBorders>
          </w:tcPr>
          <w:p w14:paraId="3DF8209C" w14:textId="77777777" w:rsidR="00DC546D" w:rsidRPr="00465DA0" w:rsidRDefault="00DC546D" w:rsidP="00DF58E0">
            <w:pPr>
              <w:pStyle w:val="Tabletext"/>
              <w:rPr>
                <w:sz w:val="20"/>
                <w:lang w:eastAsia="zh-CN"/>
              </w:rPr>
            </w:pPr>
            <w:r w:rsidRPr="00465DA0">
              <w:rPr>
                <w:rFonts w:hint="eastAsia"/>
                <w:sz w:val="20"/>
                <w:lang w:eastAsia="zh-CN"/>
              </w:rPr>
              <w:t>注</w:t>
            </w:r>
            <w:r w:rsidRPr="00465DA0">
              <w:rPr>
                <w:sz w:val="20"/>
                <w:lang w:eastAsia="zh-CN"/>
              </w:rPr>
              <w:t>1 –</w:t>
            </w:r>
            <w:r w:rsidRPr="00465DA0">
              <w:rPr>
                <w:rFonts w:hint="eastAsia"/>
                <w:sz w:val="20"/>
                <w:lang w:eastAsia="zh-CN"/>
              </w:rPr>
              <w:t xml:space="preserve"> </w:t>
            </w:r>
            <w:r w:rsidRPr="00465DA0">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4B5F9E28" w14:textId="7A8E2C33" w:rsidR="00DC546D" w:rsidRDefault="00DC546D" w:rsidP="00DC546D">
      <w:pPr>
        <w:pStyle w:val="TableNo"/>
        <w:rPr>
          <w:lang w:eastAsia="zh-CN"/>
        </w:rPr>
      </w:pPr>
      <w:bookmarkStart w:id="191" w:name="lt_pId1753"/>
      <w:r w:rsidRPr="001645F3">
        <w:rPr>
          <w:rFonts w:hint="eastAsia"/>
          <w:lang w:eastAsia="zh-CN"/>
        </w:rPr>
        <w:lastRenderedPageBreak/>
        <w:t>表</w:t>
      </w:r>
      <w:bookmarkEnd w:id="191"/>
      <w:r>
        <w:rPr>
          <w:rFonts w:hint="eastAsia"/>
          <w:lang w:eastAsia="zh-CN"/>
        </w:rPr>
        <w:t>A1-36</w:t>
      </w:r>
    </w:p>
    <w:p w14:paraId="2E434424" w14:textId="77777777" w:rsidR="00DC546D" w:rsidRPr="007D5557" w:rsidRDefault="00DC546D" w:rsidP="00DC546D">
      <w:pPr>
        <w:pStyle w:val="Tabletitle"/>
        <w:rPr>
          <w:lang w:eastAsia="zh-CN"/>
        </w:rPr>
      </w:pPr>
      <w:r w:rsidRPr="001645F3">
        <w:rPr>
          <w:lang w:eastAsia="zh-CN"/>
        </w:rPr>
        <w:t>5</w:t>
      </w:r>
      <w:r w:rsidRPr="001645F3">
        <w:rPr>
          <w:rFonts w:hint="eastAsia"/>
          <w:lang w:eastAsia="zh-CN"/>
        </w:rPr>
        <w:t>、</w:t>
      </w:r>
      <w:r w:rsidRPr="001645F3">
        <w:rPr>
          <w:lang w:eastAsia="zh-CN"/>
        </w:rPr>
        <w:t>10</w:t>
      </w:r>
      <w:r w:rsidRPr="001645F3">
        <w:rPr>
          <w:rFonts w:hint="eastAsia"/>
          <w:lang w:eastAsia="zh-CN"/>
        </w:rPr>
        <w:t>、</w:t>
      </w:r>
      <w:r w:rsidRPr="001645F3">
        <w:rPr>
          <w:lang w:eastAsia="zh-CN"/>
        </w:rPr>
        <w:t>15</w:t>
      </w:r>
      <w:r>
        <w:rPr>
          <w:rFonts w:hint="eastAsia"/>
          <w:lang w:eastAsia="zh-CN"/>
        </w:rPr>
        <w:t>和</w:t>
      </w:r>
      <w:r>
        <w:rPr>
          <w:lang w:eastAsia="zh-CN"/>
        </w:rPr>
        <w:t>20 MHz</w:t>
      </w:r>
      <w:r>
        <w:rPr>
          <w:rFonts w:hint="eastAsia"/>
          <w:lang w:eastAsia="zh-CN"/>
        </w:rPr>
        <w:t>信道带宽的家庭</w:t>
      </w:r>
      <w:r>
        <w:rPr>
          <w:lang w:eastAsia="zh-CN"/>
        </w:rPr>
        <w:t>BS</w:t>
      </w:r>
      <w:r>
        <w:rPr>
          <w:rFonts w:hint="eastAsia"/>
          <w:lang w:eastAsia="zh-CN"/>
        </w:rPr>
        <w:t>的工作频段无用发射限值</w:t>
      </w:r>
      <w:r>
        <w:rPr>
          <w:lang w:eastAsia="zh-CN"/>
        </w:rPr>
        <w:br/>
      </w:r>
      <w:r w:rsidRPr="007D5557">
        <w:rPr>
          <w:rFonts w:hint="eastAsia"/>
          <w:lang w:eastAsia="zh-CN"/>
        </w:rPr>
        <w:t>（</w:t>
      </w:r>
      <w:r w:rsidRPr="007D5557">
        <w:rPr>
          <w:lang w:eastAsia="zh-CN"/>
        </w:rPr>
        <w:t xml:space="preserve">E-UTRA </w:t>
      </w:r>
      <w:r>
        <w:rPr>
          <w:rFonts w:hint="eastAsia"/>
          <w:lang w:eastAsia="zh-CN"/>
        </w:rPr>
        <w:t>频段</w:t>
      </w:r>
      <w:r w:rsidRPr="007D5557">
        <w:rPr>
          <w:lang w:eastAsia="zh-CN"/>
        </w:rPr>
        <w:t xml:space="preserve"> ≤ 3 GHz</w:t>
      </w:r>
      <w:r w:rsidRPr="007D5557">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465DA0" w14:paraId="5DBE96C0" w14:textId="77777777" w:rsidTr="00DF58E0">
        <w:trPr>
          <w:cantSplit/>
          <w:jc w:val="center"/>
        </w:trPr>
        <w:tc>
          <w:tcPr>
            <w:tcW w:w="2054" w:type="dxa"/>
            <w:vAlign w:val="center"/>
          </w:tcPr>
          <w:p w14:paraId="6599EA39" w14:textId="77777777" w:rsidR="00DC546D" w:rsidRPr="00465DA0" w:rsidRDefault="00DC546D" w:rsidP="00DF58E0">
            <w:pPr>
              <w:pStyle w:val="Tablehead"/>
              <w:rPr>
                <w:sz w:val="20"/>
                <w:lang w:eastAsia="zh-CN"/>
              </w:rPr>
            </w:pPr>
            <w:r w:rsidRPr="00465DA0">
              <w:rPr>
                <w:rFonts w:hint="eastAsia"/>
                <w:sz w:val="20"/>
                <w:lang w:eastAsia="zh-CN"/>
              </w:rPr>
              <w:t>测量滤波器</w:t>
            </w:r>
            <w:r w:rsidRPr="00465DA0">
              <w:rPr>
                <w:sz w:val="20"/>
                <w:lang w:eastAsia="zh-CN"/>
              </w:rPr>
              <w:t xml:space="preserve">–3 dB </w:t>
            </w:r>
            <w:r w:rsidRPr="00465DA0">
              <w:rPr>
                <w:rFonts w:hint="eastAsia"/>
                <w:sz w:val="20"/>
                <w:lang w:eastAsia="zh-CN"/>
              </w:rPr>
              <w:t>点的频率偏移，</w:t>
            </w:r>
            <w:r w:rsidRPr="00465DA0">
              <w:rPr>
                <w:sz w:val="20"/>
                <w:lang w:eastAsia="zh-CN"/>
              </w:rPr>
              <w:sym w:font="Symbol" w:char="F044"/>
            </w:r>
            <w:r w:rsidRPr="00465DA0">
              <w:rPr>
                <w:i/>
                <w:iCs/>
                <w:sz w:val="20"/>
                <w:lang w:eastAsia="zh-CN"/>
              </w:rPr>
              <w:t>f</w:t>
            </w:r>
          </w:p>
        </w:tc>
        <w:tc>
          <w:tcPr>
            <w:tcW w:w="2870" w:type="dxa"/>
            <w:vAlign w:val="center"/>
          </w:tcPr>
          <w:p w14:paraId="5CBB820B" w14:textId="77777777" w:rsidR="00DC546D" w:rsidRPr="00465DA0" w:rsidRDefault="00DC546D" w:rsidP="00DF58E0">
            <w:pPr>
              <w:pStyle w:val="Tablehead"/>
              <w:rPr>
                <w:sz w:val="20"/>
                <w:lang w:eastAsia="zh-CN"/>
              </w:rPr>
            </w:pPr>
            <w:r w:rsidRPr="00465DA0">
              <w:rPr>
                <w:rFonts w:hint="eastAsia"/>
                <w:sz w:val="20"/>
                <w:lang w:eastAsia="zh-CN"/>
              </w:rPr>
              <w:t>测量滤波器中心频率</w:t>
            </w:r>
            <w:r w:rsidRPr="00465DA0">
              <w:rPr>
                <w:sz w:val="20"/>
                <w:lang w:eastAsia="zh-CN"/>
              </w:rPr>
              <w:br/>
            </w:r>
            <w:r w:rsidRPr="00465DA0">
              <w:rPr>
                <w:rFonts w:hint="eastAsia"/>
                <w:sz w:val="20"/>
                <w:lang w:eastAsia="zh-CN"/>
              </w:rPr>
              <w:t>的频率偏移，</w:t>
            </w:r>
            <w:r w:rsidRPr="00465DA0">
              <w:rPr>
                <w:i/>
                <w:iCs/>
                <w:sz w:val="20"/>
                <w:lang w:eastAsia="zh-CN"/>
              </w:rPr>
              <w:t>f_offset</w:t>
            </w:r>
          </w:p>
        </w:tc>
        <w:tc>
          <w:tcPr>
            <w:tcW w:w="3293" w:type="dxa"/>
            <w:vAlign w:val="center"/>
          </w:tcPr>
          <w:p w14:paraId="2078CB12" w14:textId="77777777" w:rsidR="00DC546D" w:rsidRPr="00465DA0" w:rsidRDefault="00DC546D" w:rsidP="00DF58E0">
            <w:pPr>
              <w:pStyle w:val="Tablehead"/>
              <w:rPr>
                <w:sz w:val="20"/>
                <w:lang w:eastAsia="zh-CN"/>
              </w:rPr>
            </w:pPr>
            <w:r w:rsidRPr="00465DA0">
              <w:rPr>
                <w:rFonts w:hint="eastAsia"/>
                <w:sz w:val="20"/>
                <w:lang w:eastAsia="zh-CN"/>
              </w:rPr>
              <w:t>测试要求</w:t>
            </w:r>
          </w:p>
        </w:tc>
        <w:tc>
          <w:tcPr>
            <w:tcW w:w="1422" w:type="dxa"/>
            <w:vAlign w:val="center"/>
          </w:tcPr>
          <w:p w14:paraId="55133AAB" w14:textId="77777777" w:rsidR="00DC546D" w:rsidRPr="00465DA0" w:rsidRDefault="00DC546D" w:rsidP="00DF58E0">
            <w:pPr>
              <w:pStyle w:val="Tablehead"/>
              <w:rPr>
                <w:sz w:val="20"/>
                <w:lang w:eastAsia="zh-CN"/>
              </w:rPr>
            </w:pPr>
            <w:r w:rsidRPr="00465DA0">
              <w:rPr>
                <w:rFonts w:hint="eastAsia"/>
                <w:sz w:val="20"/>
                <w:lang w:eastAsia="zh-CN"/>
              </w:rPr>
              <w:t>测量带宽</w:t>
            </w:r>
            <w:r w:rsidRPr="00465DA0">
              <w:rPr>
                <w:sz w:val="20"/>
                <w:lang w:eastAsia="zh-CN"/>
              </w:rPr>
              <w:br/>
            </w:r>
            <w:r w:rsidRPr="00465DA0">
              <w:rPr>
                <w:rFonts w:hint="eastAsia"/>
                <w:sz w:val="20"/>
                <w:lang w:eastAsia="zh-CN"/>
              </w:rPr>
              <w:t>（注</w:t>
            </w:r>
            <w:r w:rsidRPr="00465DA0">
              <w:rPr>
                <w:sz w:val="20"/>
                <w:lang w:eastAsia="zh-CN"/>
              </w:rPr>
              <w:t>1</w:t>
            </w:r>
            <w:r w:rsidRPr="00465DA0">
              <w:rPr>
                <w:rFonts w:hint="eastAsia"/>
                <w:sz w:val="20"/>
                <w:lang w:eastAsia="zh-CN"/>
              </w:rPr>
              <w:t>）</w:t>
            </w:r>
          </w:p>
        </w:tc>
      </w:tr>
      <w:tr w:rsidR="00DC546D" w:rsidRPr="00465DA0" w14:paraId="548C3C2A" w14:textId="77777777" w:rsidTr="00DF58E0">
        <w:trPr>
          <w:cantSplit/>
          <w:jc w:val="center"/>
        </w:trPr>
        <w:tc>
          <w:tcPr>
            <w:tcW w:w="2054" w:type="dxa"/>
          </w:tcPr>
          <w:p w14:paraId="73AA1B6A" w14:textId="77777777" w:rsidR="00DC546D" w:rsidRPr="00465DA0" w:rsidRDefault="00DC546D" w:rsidP="00DF58E0">
            <w:pPr>
              <w:pStyle w:val="Tabletext"/>
              <w:rPr>
                <w:sz w:val="20"/>
                <w:lang w:val="en-US"/>
              </w:rPr>
            </w:pPr>
            <w:r w:rsidRPr="00465DA0">
              <w:rPr>
                <w:sz w:val="20"/>
                <w:lang w:val="en-US"/>
              </w:rPr>
              <w:t xml:space="preserve">0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&lt; 5 MHz</w:t>
            </w:r>
          </w:p>
        </w:tc>
        <w:tc>
          <w:tcPr>
            <w:tcW w:w="2870" w:type="dxa"/>
          </w:tcPr>
          <w:p w14:paraId="5FEA9F47" w14:textId="77777777" w:rsidR="00DC546D" w:rsidRPr="00465DA0" w:rsidRDefault="00DC546D" w:rsidP="00DF58E0">
            <w:pPr>
              <w:pStyle w:val="Tabletext"/>
              <w:rPr>
                <w:sz w:val="20"/>
                <w:lang w:val="en-US"/>
              </w:rPr>
            </w:pPr>
            <w:r w:rsidRPr="00465DA0">
              <w:rPr>
                <w:sz w:val="20"/>
                <w:lang w:val="en-US"/>
              </w:rPr>
              <w:t xml:space="preserve">0.05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5.05 MHz</w:t>
            </w:r>
          </w:p>
        </w:tc>
        <w:tc>
          <w:tcPr>
            <w:tcW w:w="3293" w:type="dxa"/>
            <w:vAlign w:val="center"/>
          </w:tcPr>
          <w:p w14:paraId="46ED44AE" w14:textId="77777777" w:rsidR="00DC546D" w:rsidRPr="00465DA0" w:rsidRDefault="00DC546D" w:rsidP="00DF58E0">
            <w:pPr>
              <w:pStyle w:val="Tabletext"/>
              <w:jc w:val="center"/>
              <w:rPr>
                <w:sz w:val="20"/>
                <w:lang w:val="en-US"/>
              </w:rPr>
            </w:pPr>
            <w:r w:rsidRPr="00465DA0">
              <w:rPr>
                <w:position w:val="-28"/>
                <w:sz w:val="20"/>
                <w:lang w:val="en-US"/>
              </w:rPr>
              <w:object w:dxaOrig="3700" w:dyaOrig="680" w14:anchorId="000DA86C">
                <v:shape id="_x0000_i1060" type="#_x0000_t75" style="width:136.5pt;height:28.5pt" o:ole="" fillcolor="window">
                  <v:imagedata r:id="rId88" o:title=""/>
                </v:shape>
                <o:OLEObject Type="Embed" ProgID="Equation.3" ShapeID="_x0000_i1060" DrawAspect="Content" ObjectID="_1798614637" r:id="rId89"/>
              </w:object>
            </w:r>
          </w:p>
        </w:tc>
        <w:tc>
          <w:tcPr>
            <w:tcW w:w="1422" w:type="dxa"/>
          </w:tcPr>
          <w:p w14:paraId="1770918B" w14:textId="77777777" w:rsidR="00DC546D" w:rsidRPr="00465DA0" w:rsidRDefault="00DC546D" w:rsidP="00DF58E0">
            <w:pPr>
              <w:pStyle w:val="Tabletext"/>
              <w:jc w:val="center"/>
              <w:rPr>
                <w:sz w:val="20"/>
                <w:lang w:val="en-US"/>
              </w:rPr>
            </w:pPr>
            <w:r w:rsidRPr="00465DA0">
              <w:rPr>
                <w:sz w:val="20"/>
                <w:lang w:val="en-US"/>
              </w:rPr>
              <w:t>100 kHz</w:t>
            </w:r>
          </w:p>
        </w:tc>
      </w:tr>
      <w:tr w:rsidR="00DC546D" w:rsidRPr="00465DA0" w14:paraId="7AA6F28A" w14:textId="77777777" w:rsidTr="00DF58E0">
        <w:trPr>
          <w:cantSplit/>
          <w:jc w:val="center"/>
        </w:trPr>
        <w:tc>
          <w:tcPr>
            <w:tcW w:w="2054" w:type="dxa"/>
          </w:tcPr>
          <w:p w14:paraId="22ECF9B7" w14:textId="77777777" w:rsidR="00DC546D" w:rsidRPr="00465DA0" w:rsidRDefault="00DC546D" w:rsidP="00DF58E0">
            <w:pPr>
              <w:pStyle w:val="Tabletext"/>
              <w:rPr>
                <w:sz w:val="20"/>
                <w:lang w:val="de-CH"/>
              </w:rPr>
            </w:pPr>
            <w:r w:rsidRPr="00465DA0">
              <w:rPr>
                <w:sz w:val="20"/>
                <w:lang w:val="de-CH"/>
              </w:rPr>
              <w:t xml:space="preserve">5 MHz </w:t>
            </w:r>
            <w:r w:rsidRPr="00465DA0">
              <w:rPr>
                <w:sz w:val="20"/>
                <w:lang w:val="en-US"/>
              </w:rPr>
              <w:sym w:font="Symbol" w:char="F0A3"/>
            </w:r>
            <w:r w:rsidRPr="00465DA0">
              <w:rPr>
                <w:sz w:val="20"/>
                <w:lang w:val="de-CH"/>
              </w:rPr>
              <w:t xml:space="preserve"> </w:t>
            </w:r>
            <w:r w:rsidRPr="00465DA0">
              <w:rPr>
                <w:sz w:val="20"/>
                <w:lang w:val="en-US"/>
              </w:rPr>
              <w:sym w:font="Symbol" w:char="F044"/>
            </w:r>
            <w:r w:rsidRPr="00465DA0">
              <w:rPr>
                <w:i/>
                <w:iCs/>
                <w:sz w:val="20"/>
                <w:lang w:val="de-CH"/>
              </w:rPr>
              <w:t>f</w:t>
            </w:r>
            <w:r w:rsidRPr="00465DA0">
              <w:rPr>
                <w:sz w:val="20"/>
                <w:lang w:val="de-CH"/>
              </w:rPr>
              <w:t xml:space="preserve"> &lt; min(10 MHz, </w:t>
            </w:r>
            <w:r w:rsidRPr="00465DA0">
              <w:rPr>
                <w:sz w:val="20"/>
                <w:lang w:val="en-US"/>
              </w:rPr>
              <w:t>Δ</w:t>
            </w:r>
            <w:r w:rsidRPr="00465DA0">
              <w:rPr>
                <w:i/>
                <w:iCs/>
                <w:sz w:val="20"/>
                <w:lang w:val="de-CH"/>
              </w:rPr>
              <w:t>f</w:t>
            </w:r>
            <w:r w:rsidRPr="00465DA0">
              <w:rPr>
                <w:sz w:val="20"/>
                <w:vertAlign w:val="subscript"/>
                <w:lang w:val="de-CH"/>
              </w:rPr>
              <w:t>max</w:t>
            </w:r>
            <w:r w:rsidRPr="00465DA0">
              <w:rPr>
                <w:sz w:val="20"/>
                <w:lang w:val="de-CH"/>
              </w:rPr>
              <w:t>)</w:t>
            </w:r>
          </w:p>
        </w:tc>
        <w:tc>
          <w:tcPr>
            <w:tcW w:w="2870" w:type="dxa"/>
          </w:tcPr>
          <w:p w14:paraId="7834AEE1" w14:textId="77777777" w:rsidR="00DC546D" w:rsidRPr="00465DA0" w:rsidRDefault="00DC546D" w:rsidP="00DF58E0">
            <w:pPr>
              <w:pStyle w:val="Tabletext"/>
              <w:rPr>
                <w:sz w:val="20"/>
                <w:lang w:val="en-US"/>
              </w:rPr>
            </w:pPr>
            <w:r w:rsidRPr="00465DA0">
              <w:rPr>
                <w:sz w:val="20"/>
                <w:lang w:val="en-US"/>
              </w:rPr>
              <w:t xml:space="preserve">5.05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min(10.05 MHz, </w:t>
            </w:r>
            <w:r w:rsidRPr="00465DA0">
              <w:rPr>
                <w:i/>
                <w:iCs/>
                <w:sz w:val="20"/>
                <w:lang w:val="en-US"/>
              </w:rPr>
              <w:t>f_offset</w:t>
            </w:r>
            <w:r w:rsidRPr="00465DA0">
              <w:rPr>
                <w:sz w:val="20"/>
                <w:vertAlign w:val="subscript"/>
                <w:lang w:val="en-US"/>
              </w:rPr>
              <w:t>max</w:t>
            </w:r>
            <w:r w:rsidRPr="00465DA0">
              <w:rPr>
                <w:sz w:val="20"/>
                <w:lang w:val="en-US"/>
              </w:rPr>
              <w:t>)</w:t>
            </w:r>
          </w:p>
        </w:tc>
        <w:tc>
          <w:tcPr>
            <w:tcW w:w="3293" w:type="dxa"/>
          </w:tcPr>
          <w:p w14:paraId="1825DFEF" w14:textId="77777777" w:rsidR="00DC546D" w:rsidRPr="00465DA0" w:rsidRDefault="00DC546D" w:rsidP="00DF58E0">
            <w:pPr>
              <w:pStyle w:val="Tabletext"/>
              <w:jc w:val="center"/>
              <w:rPr>
                <w:sz w:val="20"/>
                <w:lang w:val="en-US"/>
              </w:rPr>
            </w:pPr>
            <w:r w:rsidRPr="00465DA0">
              <w:rPr>
                <w:sz w:val="20"/>
                <w:lang w:val="en-US"/>
              </w:rPr>
              <w:t>–40.5 dBm</w:t>
            </w:r>
          </w:p>
        </w:tc>
        <w:tc>
          <w:tcPr>
            <w:tcW w:w="1422" w:type="dxa"/>
          </w:tcPr>
          <w:p w14:paraId="000C8069" w14:textId="77777777" w:rsidR="00DC546D" w:rsidRPr="00465DA0" w:rsidRDefault="00DC546D" w:rsidP="00DF58E0">
            <w:pPr>
              <w:pStyle w:val="Tabletext"/>
              <w:jc w:val="center"/>
              <w:rPr>
                <w:sz w:val="20"/>
                <w:lang w:val="en-US"/>
              </w:rPr>
            </w:pPr>
            <w:r w:rsidRPr="00465DA0">
              <w:rPr>
                <w:sz w:val="20"/>
                <w:lang w:val="en-US"/>
              </w:rPr>
              <w:t>100 kHz</w:t>
            </w:r>
          </w:p>
        </w:tc>
      </w:tr>
      <w:tr w:rsidR="00DC546D" w:rsidRPr="00465DA0" w14:paraId="7ADC2999" w14:textId="77777777" w:rsidTr="00DF58E0">
        <w:trPr>
          <w:cantSplit/>
          <w:jc w:val="center"/>
        </w:trPr>
        <w:tc>
          <w:tcPr>
            <w:tcW w:w="2054" w:type="dxa"/>
            <w:tcBorders>
              <w:bottom w:val="single" w:sz="4" w:space="0" w:color="auto"/>
            </w:tcBorders>
          </w:tcPr>
          <w:p w14:paraId="71B39363" w14:textId="77777777" w:rsidR="00DC546D" w:rsidRPr="00465DA0" w:rsidRDefault="00DC546D" w:rsidP="00DF58E0">
            <w:pPr>
              <w:pStyle w:val="Tabletext"/>
              <w:rPr>
                <w:sz w:val="20"/>
                <w:lang w:val="en-US"/>
              </w:rPr>
            </w:pPr>
            <w:r w:rsidRPr="00465DA0">
              <w:rPr>
                <w:sz w:val="20"/>
                <w:lang w:val="en-US"/>
              </w:rPr>
              <w:t xml:space="preserve">10 MHz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lang w:val="en-US"/>
              </w:rPr>
              <w:t xml:space="preserve"> </w:t>
            </w:r>
            <w:r w:rsidRPr="00465DA0">
              <w:rPr>
                <w:sz w:val="20"/>
                <w:lang w:val="en-US"/>
              </w:rPr>
              <w:sym w:font="Symbol" w:char="F0A3"/>
            </w:r>
            <w:r w:rsidRPr="00465DA0">
              <w:rPr>
                <w:sz w:val="20"/>
                <w:lang w:val="en-US"/>
              </w:rPr>
              <w:t xml:space="preserve"> </w:t>
            </w:r>
            <w:r w:rsidRPr="00465DA0">
              <w:rPr>
                <w:sz w:val="20"/>
                <w:lang w:val="en-US"/>
              </w:rPr>
              <w:sym w:font="Symbol" w:char="F044"/>
            </w:r>
            <w:r w:rsidRPr="00465DA0">
              <w:rPr>
                <w:i/>
                <w:iCs/>
                <w:sz w:val="20"/>
                <w:lang w:val="en-US"/>
              </w:rPr>
              <w:t>f</w:t>
            </w:r>
            <w:r w:rsidRPr="00465DA0">
              <w:rPr>
                <w:sz w:val="20"/>
                <w:vertAlign w:val="subscript"/>
                <w:lang w:val="en-US"/>
              </w:rPr>
              <w:t>max</w:t>
            </w:r>
          </w:p>
        </w:tc>
        <w:tc>
          <w:tcPr>
            <w:tcW w:w="2870" w:type="dxa"/>
            <w:tcBorders>
              <w:bottom w:val="single" w:sz="4" w:space="0" w:color="auto"/>
            </w:tcBorders>
          </w:tcPr>
          <w:p w14:paraId="112A432A" w14:textId="77777777" w:rsidR="00DC546D" w:rsidRPr="00465DA0" w:rsidRDefault="00DC546D" w:rsidP="00DF58E0">
            <w:pPr>
              <w:pStyle w:val="Tabletext"/>
              <w:rPr>
                <w:sz w:val="20"/>
                <w:lang w:val="en-US"/>
              </w:rPr>
            </w:pPr>
            <w:r w:rsidRPr="00465DA0">
              <w:rPr>
                <w:sz w:val="20"/>
                <w:lang w:val="en-US"/>
              </w:rPr>
              <w:t xml:space="preserve">10.5 MHz </w:t>
            </w:r>
            <w:r w:rsidRPr="00465DA0">
              <w:rPr>
                <w:sz w:val="20"/>
                <w:lang w:val="en-US"/>
              </w:rPr>
              <w:sym w:font="Symbol" w:char="F0A3"/>
            </w:r>
            <w:r w:rsidRPr="00465DA0">
              <w:rPr>
                <w:sz w:val="20"/>
                <w:lang w:val="en-US"/>
              </w:rPr>
              <w:t xml:space="preserve"> </w:t>
            </w:r>
            <w:r w:rsidRPr="00465DA0">
              <w:rPr>
                <w:i/>
                <w:iCs/>
                <w:sz w:val="20"/>
                <w:lang w:val="en-US"/>
              </w:rPr>
              <w:t>f_offset</w:t>
            </w:r>
            <w:r w:rsidRPr="00465DA0">
              <w:rPr>
                <w:sz w:val="20"/>
                <w:lang w:val="en-US"/>
              </w:rPr>
              <w:t xml:space="preserve"> &lt; </w:t>
            </w:r>
            <w:r w:rsidRPr="00465DA0">
              <w:rPr>
                <w:i/>
                <w:iCs/>
                <w:sz w:val="20"/>
                <w:lang w:val="en-US"/>
              </w:rPr>
              <w:t>f_offset</w:t>
            </w:r>
            <w:r w:rsidRPr="00465DA0">
              <w:rPr>
                <w:sz w:val="20"/>
                <w:vertAlign w:val="subscript"/>
                <w:lang w:val="en-US"/>
              </w:rPr>
              <w:t>max</w:t>
            </w:r>
            <w:r w:rsidRPr="00465DA0">
              <w:rPr>
                <w:sz w:val="20"/>
                <w:lang w:val="en-US"/>
              </w:rPr>
              <w:t xml:space="preserve"> </w:t>
            </w:r>
          </w:p>
        </w:tc>
        <w:tc>
          <w:tcPr>
            <w:tcW w:w="3293" w:type="dxa"/>
            <w:tcBorders>
              <w:bottom w:val="single" w:sz="4" w:space="0" w:color="auto"/>
            </w:tcBorders>
          </w:tcPr>
          <w:p w14:paraId="1D5F6206" w14:textId="77777777" w:rsidR="00DC546D" w:rsidRPr="00465DA0" w:rsidRDefault="001308B3" w:rsidP="00DF58E0">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p w14:paraId="6F4049C2" w14:textId="16D1D58F" w:rsidR="00DC546D" w:rsidRPr="00465DA0" w:rsidRDefault="00DF1AD9" w:rsidP="00DF58E0">
            <w:pPr>
              <w:pStyle w:val="Tabletext"/>
              <w:jc w:val="center"/>
              <w:rPr>
                <w:sz w:val="20"/>
                <w:lang w:val="en-US"/>
              </w:rPr>
            </w:pPr>
            <w:r>
              <w:rPr>
                <w:rFonts w:hint="eastAsia"/>
                <w:sz w:val="20"/>
                <w:lang w:val="en-US" w:eastAsia="zh-CN"/>
              </w:rPr>
              <w:t>（</w:t>
            </w:r>
            <w:r w:rsidR="00DC546D" w:rsidRPr="00465DA0">
              <w:rPr>
                <w:rFonts w:hint="eastAsia"/>
                <w:sz w:val="20"/>
                <w:lang w:val="en-US" w:eastAsia="zh-CN"/>
              </w:rPr>
              <w:t>注</w:t>
            </w:r>
            <w:r w:rsidR="00DC546D" w:rsidRPr="00465DA0">
              <w:rPr>
                <w:sz w:val="20"/>
                <w:lang w:val="en-US"/>
              </w:rPr>
              <w:t xml:space="preserve"> 2</w:t>
            </w:r>
            <w:r>
              <w:rPr>
                <w:rFonts w:hint="eastAsia"/>
                <w:sz w:val="20"/>
                <w:lang w:val="en-US" w:eastAsia="zh-CN"/>
              </w:rPr>
              <w:t>）</w:t>
            </w:r>
          </w:p>
        </w:tc>
        <w:tc>
          <w:tcPr>
            <w:tcW w:w="1422" w:type="dxa"/>
            <w:tcBorders>
              <w:bottom w:val="single" w:sz="4" w:space="0" w:color="auto"/>
            </w:tcBorders>
          </w:tcPr>
          <w:p w14:paraId="105A7F8E" w14:textId="77777777" w:rsidR="00DC546D" w:rsidRPr="00465DA0" w:rsidRDefault="00DC546D" w:rsidP="00DF58E0">
            <w:pPr>
              <w:pStyle w:val="Tabletext"/>
              <w:jc w:val="center"/>
              <w:rPr>
                <w:sz w:val="20"/>
                <w:lang w:val="en-US"/>
              </w:rPr>
            </w:pPr>
            <w:r w:rsidRPr="00465DA0">
              <w:rPr>
                <w:sz w:val="20"/>
                <w:lang w:val="en-US"/>
              </w:rPr>
              <w:t>1 MHz</w:t>
            </w:r>
          </w:p>
        </w:tc>
      </w:tr>
      <w:tr w:rsidR="00DC546D" w:rsidRPr="00465DA0" w14:paraId="370E9137" w14:textId="77777777" w:rsidTr="00DF58E0">
        <w:trPr>
          <w:cantSplit/>
          <w:jc w:val="center"/>
        </w:trPr>
        <w:tc>
          <w:tcPr>
            <w:tcW w:w="9639" w:type="dxa"/>
            <w:gridSpan w:val="4"/>
            <w:tcBorders>
              <w:left w:val="nil"/>
              <w:bottom w:val="nil"/>
              <w:right w:val="nil"/>
            </w:tcBorders>
          </w:tcPr>
          <w:p w14:paraId="6B34C991" w14:textId="77777777" w:rsidR="00DC546D" w:rsidRPr="00465DA0" w:rsidRDefault="00DC546D" w:rsidP="00DF58E0">
            <w:pPr>
              <w:pStyle w:val="Tabletext"/>
              <w:rPr>
                <w:sz w:val="20"/>
                <w:lang w:eastAsia="zh-CN"/>
              </w:rPr>
            </w:pPr>
            <w:r w:rsidRPr="00465DA0">
              <w:rPr>
                <w:rFonts w:hint="eastAsia"/>
                <w:sz w:val="20"/>
                <w:lang w:eastAsia="zh-CN"/>
              </w:rPr>
              <w:t>注</w:t>
            </w:r>
            <w:r w:rsidRPr="00465DA0">
              <w:rPr>
                <w:sz w:val="20"/>
                <w:lang w:eastAsia="zh-CN"/>
              </w:rPr>
              <w:t>1 –</w:t>
            </w:r>
            <w:r w:rsidRPr="00465DA0">
              <w:rPr>
                <w:rFonts w:hint="eastAsia"/>
                <w:sz w:val="20"/>
                <w:lang w:eastAsia="zh-CN"/>
              </w:rPr>
              <w:t xml:space="preserve"> </w:t>
            </w:r>
            <w:r w:rsidRPr="00465DA0">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bookmarkStart w:id="192" w:name="lt_pId1774"/>
          </w:p>
          <w:p w14:paraId="6325AA99" w14:textId="77777777" w:rsidR="00DC546D" w:rsidRPr="00465DA0" w:rsidRDefault="00DC546D" w:rsidP="00DF58E0">
            <w:pPr>
              <w:pStyle w:val="Tabletext"/>
              <w:rPr>
                <w:sz w:val="20"/>
                <w:lang w:eastAsia="zh-CN"/>
              </w:rPr>
            </w:pPr>
            <w:r w:rsidRPr="00465DA0">
              <w:rPr>
                <w:rFonts w:hint="eastAsia"/>
                <w:sz w:val="20"/>
                <w:lang w:eastAsia="zh-CN"/>
              </w:rPr>
              <w:t>注</w:t>
            </w:r>
            <w:r w:rsidRPr="00465DA0">
              <w:rPr>
                <w:sz w:val="20"/>
                <w:lang w:eastAsia="zh-CN"/>
              </w:rPr>
              <w:t xml:space="preserve">2 – </w:t>
            </w:r>
            <w:r w:rsidRPr="00465DA0">
              <w:rPr>
                <w:rFonts w:hint="eastAsia"/>
                <w:sz w:val="20"/>
                <w:lang w:eastAsia="zh-CN"/>
              </w:rPr>
              <w:t>当</w:t>
            </w:r>
            <w:r w:rsidRPr="00465DA0">
              <w:rPr>
                <w:sz w:val="20"/>
                <w:lang w:eastAsia="zh-CN"/>
              </w:rPr>
              <w:t>Δ</w:t>
            </w:r>
            <w:r w:rsidRPr="00465DA0">
              <w:rPr>
                <w:i/>
                <w:iCs/>
                <w:sz w:val="20"/>
                <w:lang w:val="en-US" w:eastAsia="zh-CN"/>
              </w:rPr>
              <w:t>f</w:t>
            </w:r>
            <w:r w:rsidRPr="00465DA0">
              <w:rPr>
                <w:sz w:val="20"/>
                <w:vertAlign w:val="subscript"/>
                <w:lang w:val="en-US" w:eastAsia="zh-CN"/>
              </w:rPr>
              <w:t>max</w:t>
            </w:r>
            <w:r w:rsidRPr="00465DA0">
              <w:rPr>
                <w:sz w:val="20"/>
                <w:lang w:eastAsia="zh-CN"/>
              </w:rPr>
              <w:t xml:space="preserve"> &lt; 10 MHz</w:t>
            </w:r>
            <w:r w:rsidRPr="00465DA0">
              <w:rPr>
                <w:rFonts w:hint="eastAsia"/>
                <w:sz w:val="20"/>
                <w:lang w:eastAsia="zh-CN"/>
              </w:rPr>
              <w:t>时，此要求不适用。</w:t>
            </w:r>
            <w:bookmarkEnd w:id="192"/>
          </w:p>
        </w:tc>
      </w:tr>
    </w:tbl>
    <w:p w14:paraId="44E5B875" w14:textId="77777777" w:rsidR="00DC546D" w:rsidRPr="00117065" w:rsidRDefault="00DC546D" w:rsidP="00DC546D">
      <w:pPr>
        <w:rPr>
          <w:lang w:eastAsia="zh-CN"/>
        </w:rPr>
      </w:pPr>
    </w:p>
    <w:p w14:paraId="3BE2334D" w14:textId="77777777" w:rsidR="00DC546D" w:rsidRDefault="00DC546D" w:rsidP="00DC546D">
      <w:pPr>
        <w:pStyle w:val="TableNo"/>
        <w:rPr>
          <w:lang w:eastAsia="zh-CN"/>
        </w:rPr>
      </w:pPr>
      <w:bookmarkStart w:id="193" w:name="lt_pId1775"/>
      <w:r w:rsidRPr="001645F3">
        <w:rPr>
          <w:rFonts w:hint="eastAsia"/>
          <w:lang w:eastAsia="zh-CN"/>
        </w:rPr>
        <w:t>表</w:t>
      </w:r>
      <w:bookmarkEnd w:id="193"/>
      <w:r>
        <w:rPr>
          <w:rFonts w:hint="eastAsia"/>
          <w:lang w:eastAsia="zh-CN"/>
        </w:rPr>
        <w:t>A1-37</w:t>
      </w:r>
    </w:p>
    <w:p w14:paraId="6FD6DFCB" w14:textId="77777777" w:rsidR="00DC546D" w:rsidRPr="00365E80" w:rsidRDefault="00DC546D" w:rsidP="00DC546D">
      <w:pPr>
        <w:pStyle w:val="Tabletitle"/>
        <w:rPr>
          <w:highlight w:val="cyan"/>
          <w:lang w:eastAsia="zh-CN"/>
        </w:rPr>
      </w:pPr>
      <w:r w:rsidRPr="00945922">
        <w:rPr>
          <w:lang w:eastAsia="zh-CN"/>
        </w:rPr>
        <w:t>5</w:t>
      </w:r>
      <w:r>
        <w:rPr>
          <w:rFonts w:hint="eastAsia"/>
          <w:lang w:val="en-GB" w:eastAsia="zh-CN"/>
        </w:rPr>
        <w:t>、</w:t>
      </w:r>
      <w:r w:rsidRPr="00945922">
        <w:rPr>
          <w:lang w:eastAsia="zh-CN"/>
        </w:rPr>
        <w:t>10</w:t>
      </w:r>
      <w:r>
        <w:rPr>
          <w:rFonts w:hint="eastAsia"/>
          <w:lang w:val="en-GB" w:eastAsia="zh-CN"/>
        </w:rPr>
        <w:t>、</w:t>
      </w:r>
      <w:r w:rsidRPr="00945922">
        <w:rPr>
          <w:lang w:eastAsia="zh-CN"/>
        </w:rPr>
        <w:t>15</w:t>
      </w:r>
      <w:r>
        <w:rPr>
          <w:rFonts w:hint="eastAsia"/>
          <w:lang w:val="en-GB" w:eastAsia="zh-CN"/>
        </w:rPr>
        <w:t>和</w:t>
      </w:r>
      <w:r w:rsidRPr="009877C5">
        <w:rPr>
          <w:lang w:eastAsia="zh-CN"/>
        </w:rPr>
        <w:t>20</w:t>
      </w:r>
      <w:r w:rsidRPr="00945922">
        <w:rPr>
          <w:lang w:eastAsia="zh-CN"/>
        </w:rPr>
        <w:t xml:space="preserve"> MHz</w:t>
      </w:r>
      <w:r>
        <w:rPr>
          <w:rFonts w:hint="eastAsia"/>
          <w:lang w:eastAsia="zh-CN"/>
        </w:rPr>
        <w:t>信道带宽的家庭</w:t>
      </w:r>
      <w:r>
        <w:rPr>
          <w:lang w:eastAsia="zh-CN"/>
        </w:rPr>
        <w:t>BS</w:t>
      </w:r>
      <w:r>
        <w:rPr>
          <w:rFonts w:hint="eastAsia"/>
          <w:lang w:eastAsia="zh-CN"/>
        </w:rPr>
        <w:t>的工作频段无用发射限值</w:t>
      </w:r>
      <w:r>
        <w:rPr>
          <w:lang w:eastAsia="zh-CN"/>
        </w:rPr>
        <w:br/>
      </w:r>
      <w:r w:rsidRPr="00945922">
        <w:rPr>
          <w:rFonts w:hint="eastAsia"/>
          <w:lang w:eastAsia="zh-CN"/>
        </w:rPr>
        <w:t>（</w:t>
      </w:r>
      <w:r w:rsidRPr="00945922">
        <w:rPr>
          <w:lang w:eastAsia="zh-CN"/>
        </w:rPr>
        <w:t>E</w:t>
      </w:r>
      <w:r w:rsidRPr="00945922">
        <w:rPr>
          <w:lang w:eastAsia="zh-CN"/>
        </w:rPr>
        <w:noBreakHyphen/>
        <w:t>UTRA</w:t>
      </w:r>
      <w:r>
        <w:rPr>
          <w:rFonts w:hint="eastAsia"/>
          <w:lang w:val="en-GB" w:eastAsia="zh-CN"/>
        </w:rPr>
        <w:t>频段</w:t>
      </w:r>
      <w:r w:rsidRPr="00945922">
        <w:rPr>
          <w:rFonts w:cs="Arial"/>
          <w:lang w:eastAsia="zh-CN"/>
        </w:rPr>
        <w:t>&gt;</w:t>
      </w:r>
      <w:r w:rsidRPr="00945922">
        <w:rPr>
          <w:lang w:eastAsia="zh-CN"/>
        </w:rPr>
        <w:t>3 GHz</w:t>
      </w:r>
      <w:r w:rsidRPr="00945922">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DC546D" w:rsidRPr="00465DA0" w14:paraId="15B7FC87" w14:textId="77777777" w:rsidTr="00DF58E0">
        <w:trPr>
          <w:cantSplit/>
          <w:jc w:val="center"/>
        </w:trPr>
        <w:tc>
          <w:tcPr>
            <w:tcW w:w="2054" w:type="dxa"/>
            <w:vAlign w:val="center"/>
          </w:tcPr>
          <w:p w14:paraId="2154723F" w14:textId="77777777" w:rsidR="00DC546D" w:rsidRPr="00465DA0" w:rsidRDefault="00DC546D" w:rsidP="00DF58E0">
            <w:pPr>
              <w:pStyle w:val="Tablehead"/>
              <w:rPr>
                <w:sz w:val="20"/>
                <w:lang w:val="en-GB" w:eastAsia="zh-CN"/>
              </w:rPr>
            </w:pPr>
            <w:r w:rsidRPr="00465DA0">
              <w:rPr>
                <w:rFonts w:hint="eastAsia"/>
                <w:sz w:val="20"/>
                <w:lang w:eastAsia="zh-CN"/>
              </w:rPr>
              <w:t>测量滤波器</w:t>
            </w:r>
            <w:r w:rsidRPr="00465DA0">
              <w:rPr>
                <w:sz w:val="20"/>
                <w:lang w:eastAsia="zh-CN"/>
              </w:rPr>
              <w:t xml:space="preserve">–3 dB </w:t>
            </w:r>
            <w:r w:rsidRPr="00465DA0">
              <w:rPr>
                <w:rFonts w:hint="eastAsia"/>
                <w:sz w:val="20"/>
                <w:lang w:eastAsia="zh-CN"/>
              </w:rPr>
              <w:t>点的频率偏移，</w:t>
            </w:r>
            <w:r w:rsidRPr="00465DA0">
              <w:rPr>
                <w:sz w:val="20"/>
                <w:lang w:eastAsia="zh-CN"/>
              </w:rPr>
              <w:sym w:font="Symbol" w:char="F044"/>
            </w:r>
            <w:r w:rsidRPr="00465DA0">
              <w:rPr>
                <w:i/>
                <w:iCs/>
                <w:sz w:val="20"/>
                <w:lang w:eastAsia="zh-CN"/>
              </w:rPr>
              <w:t>f</w:t>
            </w:r>
          </w:p>
        </w:tc>
        <w:tc>
          <w:tcPr>
            <w:tcW w:w="2870" w:type="dxa"/>
            <w:vAlign w:val="center"/>
          </w:tcPr>
          <w:p w14:paraId="3FAFAC56" w14:textId="77777777" w:rsidR="00DC546D" w:rsidRPr="00465DA0" w:rsidRDefault="00DC546D" w:rsidP="00DF58E0">
            <w:pPr>
              <w:pStyle w:val="Tablehead"/>
              <w:rPr>
                <w:sz w:val="20"/>
                <w:lang w:val="en-GB" w:eastAsia="zh-CN"/>
              </w:rPr>
            </w:pPr>
            <w:r w:rsidRPr="00465DA0">
              <w:rPr>
                <w:rFonts w:hint="eastAsia"/>
                <w:sz w:val="20"/>
                <w:lang w:eastAsia="zh-CN"/>
              </w:rPr>
              <w:t>测量滤波器中心频率</w:t>
            </w:r>
            <w:r w:rsidRPr="00465DA0">
              <w:rPr>
                <w:sz w:val="20"/>
                <w:lang w:eastAsia="zh-CN"/>
              </w:rPr>
              <w:br/>
            </w:r>
            <w:r w:rsidRPr="00465DA0">
              <w:rPr>
                <w:rFonts w:hint="eastAsia"/>
                <w:sz w:val="20"/>
                <w:lang w:eastAsia="zh-CN"/>
              </w:rPr>
              <w:t>的频率偏移，</w:t>
            </w:r>
            <w:r w:rsidRPr="00465DA0">
              <w:rPr>
                <w:i/>
                <w:iCs/>
                <w:sz w:val="20"/>
                <w:lang w:eastAsia="zh-CN"/>
              </w:rPr>
              <w:t>f_offset</w:t>
            </w:r>
          </w:p>
        </w:tc>
        <w:tc>
          <w:tcPr>
            <w:tcW w:w="3151" w:type="dxa"/>
            <w:vAlign w:val="center"/>
          </w:tcPr>
          <w:p w14:paraId="517323BA" w14:textId="77777777" w:rsidR="00DC546D" w:rsidRPr="00465DA0" w:rsidRDefault="00DC546D" w:rsidP="00DF58E0">
            <w:pPr>
              <w:pStyle w:val="Tablehead"/>
              <w:rPr>
                <w:sz w:val="20"/>
                <w:lang w:val="en-GB"/>
              </w:rPr>
            </w:pPr>
            <w:r w:rsidRPr="00465DA0">
              <w:rPr>
                <w:rFonts w:hint="eastAsia"/>
                <w:sz w:val="20"/>
                <w:lang w:eastAsia="zh-CN"/>
              </w:rPr>
              <w:t>测试要求</w:t>
            </w:r>
          </w:p>
        </w:tc>
        <w:tc>
          <w:tcPr>
            <w:tcW w:w="1564" w:type="dxa"/>
            <w:vAlign w:val="center"/>
          </w:tcPr>
          <w:p w14:paraId="492E7129" w14:textId="77777777" w:rsidR="00DC546D" w:rsidRPr="00465DA0" w:rsidRDefault="00DC546D" w:rsidP="00DF58E0">
            <w:pPr>
              <w:pStyle w:val="Tablehead"/>
              <w:rPr>
                <w:sz w:val="20"/>
                <w:lang w:val="en-GB"/>
              </w:rPr>
            </w:pPr>
            <w:r w:rsidRPr="00465DA0">
              <w:rPr>
                <w:rFonts w:hint="eastAsia"/>
                <w:sz w:val="20"/>
                <w:lang w:eastAsia="zh-CN"/>
              </w:rPr>
              <w:t>测量带宽</w:t>
            </w:r>
            <w:r w:rsidRPr="00465DA0">
              <w:rPr>
                <w:sz w:val="20"/>
                <w:lang w:eastAsia="zh-CN"/>
              </w:rPr>
              <w:br/>
            </w:r>
            <w:r w:rsidRPr="00465DA0">
              <w:rPr>
                <w:rFonts w:hint="eastAsia"/>
                <w:sz w:val="20"/>
                <w:lang w:eastAsia="zh-CN"/>
              </w:rPr>
              <w:t>（注</w:t>
            </w:r>
            <w:r w:rsidRPr="00465DA0">
              <w:rPr>
                <w:sz w:val="20"/>
                <w:lang w:eastAsia="zh-CN"/>
              </w:rPr>
              <w:t>1</w:t>
            </w:r>
            <w:r w:rsidRPr="00465DA0">
              <w:rPr>
                <w:rFonts w:hint="eastAsia"/>
                <w:sz w:val="20"/>
                <w:lang w:eastAsia="zh-CN"/>
              </w:rPr>
              <w:t>）</w:t>
            </w:r>
          </w:p>
        </w:tc>
      </w:tr>
      <w:tr w:rsidR="00DC546D" w:rsidRPr="00465DA0" w14:paraId="6E0DD40B" w14:textId="77777777" w:rsidTr="00DF58E0">
        <w:trPr>
          <w:cantSplit/>
          <w:jc w:val="center"/>
        </w:trPr>
        <w:tc>
          <w:tcPr>
            <w:tcW w:w="2054" w:type="dxa"/>
          </w:tcPr>
          <w:p w14:paraId="4E5F7739" w14:textId="77777777" w:rsidR="00DC546D" w:rsidRPr="00465DA0" w:rsidRDefault="00DC546D" w:rsidP="00DF58E0">
            <w:pPr>
              <w:pStyle w:val="Tabletext"/>
              <w:rPr>
                <w:sz w:val="20"/>
              </w:rPr>
            </w:pPr>
            <w:r w:rsidRPr="00465DA0">
              <w:rPr>
                <w:sz w:val="20"/>
              </w:rPr>
              <w:t xml:space="preserve">0 MHz </w:t>
            </w:r>
            <w:r w:rsidRPr="00465DA0">
              <w:rPr>
                <w:sz w:val="20"/>
              </w:rPr>
              <w:sym w:font="Symbol" w:char="F0A3"/>
            </w:r>
            <w:r w:rsidRPr="00465DA0">
              <w:rPr>
                <w:sz w:val="20"/>
              </w:rPr>
              <w:t xml:space="preserve"> </w:t>
            </w:r>
            <w:r w:rsidRPr="00465DA0">
              <w:rPr>
                <w:sz w:val="20"/>
              </w:rPr>
              <w:sym w:font="Symbol" w:char="F044"/>
            </w:r>
            <w:r w:rsidRPr="00465DA0">
              <w:rPr>
                <w:i/>
                <w:iCs/>
                <w:sz w:val="20"/>
              </w:rPr>
              <w:t>f</w:t>
            </w:r>
            <w:r w:rsidRPr="00465DA0">
              <w:rPr>
                <w:sz w:val="20"/>
              </w:rPr>
              <w:t xml:space="preserve"> &lt; 5 MHz</w:t>
            </w:r>
          </w:p>
        </w:tc>
        <w:tc>
          <w:tcPr>
            <w:tcW w:w="2870" w:type="dxa"/>
          </w:tcPr>
          <w:p w14:paraId="3F6D97AE" w14:textId="77777777" w:rsidR="00DC546D" w:rsidRPr="00465DA0" w:rsidRDefault="00DC546D" w:rsidP="00DF58E0">
            <w:pPr>
              <w:pStyle w:val="Tabletext"/>
              <w:rPr>
                <w:sz w:val="20"/>
              </w:rPr>
            </w:pPr>
            <w:r w:rsidRPr="00465DA0">
              <w:rPr>
                <w:sz w:val="20"/>
              </w:rPr>
              <w:t xml:space="preserve">0.05 MHz </w:t>
            </w:r>
            <w:r w:rsidRPr="00465DA0">
              <w:rPr>
                <w:sz w:val="20"/>
              </w:rPr>
              <w:sym w:font="Symbol" w:char="F0A3"/>
            </w:r>
            <w:r w:rsidRPr="00465DA0">
              <w:rPr>
                <w:sz w:val="20"/>
              </w:rPr>
              <w:t xml:space="preserve"> </w:t>
            </w:r>
            <w:r w:rsidRPr="00465DA0">
              <w:rPr>
                <w:i/>
                <w:iCs/>
                <w:sz w:val="20"/>
              </w:rPr>
              <w:t>f_offset</w:t>
            </w:r>
            <w:r w:rsidRPr="00465DA0">
              <w:rPr>
                <w:sz w:val="20"/>
              </w:rPr>
              <w:t xml:space="preserve"> &lt; 5.05 MHz</w:t>
            </w:r>
          </w:p>
        </w:tc>
        <w:tc>
          <w:tcPr>
            <w:tcW w:w="3151" w:type="dxa"/>
            <w:vAlign w:val="center"/>
          </w:tcPr>
          <w:p w14:paraId="6A60BD1C" w14:textId="77777777" w:rsidR="00DC546D" w:rsidRPr="00465DA0" w:rsidRDefault="00DC546D" w:rsidP="00DF58E0">
            <w:pPr>
              <w:pStyle w:val="Tabletext"/>
              <w:jc w:val="center"/>
              <w:rPr>
                <w:sz w:val="20"/>
              </w:rPr>
            </w:pPr>
            <w:r w:rsidRPr="00465DA0">
              <w:rPr>
                <w:position w:val="-28"/>
                <w:sz w:val="20"/>
                <w:lang w:val="en-US"/>
              </w:rPr>
              <w:object w:dxaOrig="3800" w:dyaOrig="680" w14:anchorId="2702D9C7">
                <v:shape id="_x0000_i1061" type="#_x0000_t75" style="width:2in;height:28.5pt" o:ole="" fillcolor="window">
                  <v:imagedata r:id="rId90" o:title=""/>
                </v:shape>
                <o:OLEObject Type="Embed" ProgID="Equation.3" ShapeID="_x0000_i1061" DrawAspect="Content" ObjectID="_1798614638" r:id="rId91"/>
              </w:object>
            </w:r>
          </w:p>
        </w:tc>
        <w:tc>
          <w:tcPr>
            <w:tcW w:w="1564" w:type="dxa"/>
          </w:tcPr>
          <w:p w14:paraId="1C43BF47" w14:textId="77777777" w:rsidR="00DC546D" w:rsidRPr="00465DA0" w:rsidRDefault="00DC546D" w:rsidP="00DF58E0">
            <w:pPr>
              <w:pStyle w:val="Tabletext"/>
              <w:jc w:val="center"/>
              <w:rPr>
                <w:sz w:val="20"/>
              </w:rPr>
            </w:pPr>
            <w:r w:rsidRPr="00465DA0">
              <w:rPr>
                <w:sz w:val="20"/>
              </w:rPr>
              <w:t>100 kHz</w:t>
            </w:r>
          </w:p>
        </w:tc>
      </w:tr>
      <w:tr w:rsidR="00DC546D" w:rsidRPr="00465DA0" w14:paraId="44C49B1B" w14:textId="77777777" w:rsidTr="00DF58E0">
        <w:trPr>
          <w:cantSplit/>
          <w:jc w:val="center"/>
        </w:trPr>
        <w:tc>
          <w:tcPr>
            <w:tcW w:w="2054" w:type="dxa"/>
          </w:tcPr>
          <w:p w14:paraId="238C8E41" w14:textId="77777777" w:rsidR="00DC546D" w:rsidRPr="00465DA0" w:rsidRDefault="00DC546D" w:rsidP="00DF58E0">
            <w:pPr>
              <w:pStyle w:val="Tabletext"/>
              <w:rPr>
                <w:sz w:val="20"/>
                <w:lang w:val="de-CH"/>
              </w:rPr>
            </w:pPr>
            <w:r w:rsidRPr="00465DA0">
              <w:rPr>
                <w:sz w:val="20"/>
                <w:lang w:val="de-CH"/>
              </w:rPr>
              <w:t xml:space="preserve">5 MHz </w:t>
            </w:r>
            <w:r w:rsidRPr="00465DA0">
              <w:rPr>
                <w:sz w:val="20"/>
              </w:rPr>
              <w:sym w:font="Symbol" w:char="F0A3"/>
            </w:r>
            <w:r w:rsidRPr="00465DA0">
              <w:rPr>
                <w:sz w:val="20"/>
                <w:lang w:val="de-CH"/>
              </w:rPr>
              <w:t xml:space="preserve"> </w:t>
            </w:r>
            <w:r w:rsidRPr="00465DA0">
              <w:rPr>
                <w:sz w:val="20"/>
              </w:rPr>
              <w:sym w:font="Symbol" w:char="F044"/>
            </w:r>
            <w:r w:rsidRPr="00465DA0">
              <w:rPr>
                <w:i/>
                <w:iCs/>
                <w:sz w:val="20"/>
                <w:lang w:val="de-CH"/>
              </w:rPr>
              <w:t>f</w:t>
            </w:r>
            <w:r w:rsidRPr="00465DA0">
              <w:rPr>
                <w:sz w:val="20"/>
                <w:lang w:val="de-CH"/>
              </w:rPr>
              <w:t xml:space="preserve"> &lt; min(10 MHz, </w:t>
            </w:r>
            <w:r w:rsidRPr="00465DA0">
              <w:rPr>
                <w:sz w:val="20"/>
              </w:rPr>
              <w:t>Δ</w:t>
            </w:r>
            <w:r w:rsidRPr="00465DA0">
              <w:rPr>
                <w:i/>
                <w:iCs/>
                <w:sz w:val="20"/>
                <w:lang w:val="de-CH"/>
              </w:rPr>
              <w:t>f</w:t>
            </w:r>
            <w:r w:rsidRPr="00465DA0">
              <w:rPr>
                <w:sz w:val="20"/>
                <w:vertAlign w:val="subscript"/>
                <w:lang w:val="de-CH"/>
              </w:rPr>
              <w:t>max</w:t>
            </w:r>
            <w:r w:rsidRPr="00465DA0">
              <w:rPr>
                <w:sz w:val="20"/>
                <w:lang w:val="de-CH"/>
              </w:rPr>
              <w:t>)</w:t>
            </w:r>
          </w:p>
        </w:tc>
        <w:tc>
          <w:tcPr>
            <w:tcW w:w="2870" w:type="dxa"/>
          </w:tcPr>
          <w:p w14:paraId="623A0896" w14:textId="77777777" w:rsidR="00DC546D" w:rsidRPr="00465DA0" w:rsidRDefault="00DC546D" w:rsidP="00DF58E0">
            <w:pPr>
              <w:pStyle w:val="Tabletext"/>
              <w:rPr>
                <w:sz w:val="20"/>
                <w:lang w:val="en-US"/>
              </w:rPr>
            </w:pPr>
            <w:r w:rsidRPr="00465DA0">
              <w:rPr>
                <w:sz w:val="20"/>
                <w:lang w:val="en-US"/>
              </w:rPr>
              <w:t xml:space="preserve">5.05 MHz </w:t>
            </w:r>
            <w:r w:rsidRPr="00465DA0">
              <w:rPr>
                <w:sz w:val="20"/>
              </w:rPr>
              <w:sym w:font="Symbol" w:char="F0A3"/>
            </w:r>
            <w:r w:rsidRPr="00465DA0">
              <w:rPr>
                <w:sz w:val="20"/>
                <w:lang w:val="en-US"/>
              </w:rPr>
              <w:t xml:space="preserve"> </w:t>
            </w:r>
            <w:r w:rsidRPr="00465DA0">
              <w:rPr>
                <w:i/>
                <w:iCs/>
                <w:sz w:val="20"/>
                <w:lang w:val="en-US"/>
              </w:rPr>
              <w:t>f_offset</w:t>
            </w:r>
            <w:r w:rsidRPr="00465DA0">
              <w:rPr>
                <w:sz w:val="20"/>
                <w:lang w:val="en-US"/>
              </w:rPr>
              <w:t xml:space="preserve"> &lt; min(10.05 MHz, </w:t>
            </w:r>
            <w:r w:rsidRPr="00465DA0">
              <w:rPr>
                <w:i/>
                <w:iCs/>
                <w:sz w:val="20"/>
                <w:lang w:val="en-US"/>
              </w:rPr>
              <w:t>f_offset</w:t>
            </w:r>
            <w:r w:rsidRPr="00465DA0">
              <w:rPr>
                <w:sz w:val="20"/>
                <w:vertAlign w:val="subscript"/>
                <w:lang w:val="en-US"/>
              </w:rPr>
              <w:t>max</w:t>
            </w:r>
            <w:r w:rsidRPr="00465DA0">
              <w:rPr>
                <w:sz w:val="20"/>
                <w:lang w:val="en-US"/>
              </w:rPr>
              <w:t>)</w:t>
            </w:r>
          </w:p>
        </w:tc>
        <w:tc>
          <w:tcPr>
            <w:tcW w:w="3151" w:type="dxa"/>
          </w:tcPr>
          <w:p w14:paraId="67684C70" w14:textId="77777777" w:rsidR="00DC546D" w:rsidRPr="00465DA0" w:rsidRDefault="00DC546D" w:rsidP="00DF58E0">
            <w:pPr>
              <w:pStyle w:val="Tabletext"/>
              <w:jc w:val="center"/>
              <w:rPr>
                <w:sz w:val="20"/>
              </w:rPr>
            </w:pPr>
            <w:r w:rsidRPr="00465DA0">
              <w:rPr>
                <w:sz w:val="20"/>
              </w:rPr>
              <w:t>–40.2 dBm</w:t>
            </w:r>
          </w:p>
        </w:tc>
        <w:tc>
          <w:tcPr>
            <w:tcW w:w="1564" w:type="dxa"/>
          </w:tcPr>
          <w:p w14:paraId="27495EBF" w14:textId="77777777" w:rsidR="00DC546D" w:rsidRPr="00465DA0" w:rsidRDefault="00DC546D" w:rsidP="00DF58E0">
            <w:pPr>
              <w:pStyle w:val="Tabletext"/>
              <w:jc w:val="center"/>
              <w:rPr>
                <w:sz w:val="20"/>
              </w:rPr>
            </w:pPr>
            <w:r w:rsidRPr="00465DA0">
              <w:rPr>
                <w:sz w:val="20"/>
              </w:rPr>
              <w:t>100 kHz</w:t>
            </w:r>
          </w:p>
        </w:tc>
      </w:tr>
      <w:tr w:rsidR="00DC546D" w:rsidRPr="00465DA0" w14:paraId="24126C6B" w14:textId="77777777" w:rsidTr="00DF58E0">
        <w:trPr>
          <w:cantSplit/>
          <w:jc w:val="center"/>
        </w:trPr>
        <w:tc>
          <w:tcPr>
            <w:tcW w:w="2054" w:type="dxa"/>
            <w:tcBorders>
              <w:bottom w:val="single" w:sz="4" w:space="0" w:color="auto"/>
            </w:tcBorders>
          </w:tcPr>
          <w:p w14:paraId="457F2CDB" w14:textId="77777777" w:rsidR="00DC546D" w:rsidRPr="00465DA0" w:rsidRDefault="00DC546D" w:rsidP="00DF58E0">
            <w:pPr>
              <w:pStyle w:val="Tabletext"/>
              <w:rPr>
                <w:sz w:val="20"/>
              </w:rPr>
            </w:pPr>
            <w:r w:rsidRPr="00465DA0">
              <w:rPr>
                <w:sz w:val="20"/>
              </w:rPr>
              <w:t xml:space="preserve">10 MHz </w:t>
            </w:r>
            <w:r w:rsidRPr="00465DA0">
              <w:rPr>
                <w:sz w:val="20"/>
              </w:rPr>
              <w:sym w:font="Symbol" w:char="F0A3"/>
            </w:r>
            <w:r w:rsidRPr="00465DA0">
              <w:rPr>
                <w:sz w:val="20"/>
              </w:rPr>
              <w:t xml:space="preserve"> </w:t>
            </w:r>
            <w:r w:rsidRPr="00465DA0">
              <w:rPr>
                <w:sz w:val="20"/>
              </w:rPr>
              <w:sym w:font="Symbol" w:char="F044"/>
            </w:r>
            <w:r w:rsidRPr="00465DA0">
              <w:rPr>
                <w:i/>
                <w:iCs/>
                <w:sz w:val="20"/>
              </w:rPr>
              <w:t>f</w:t>
            </w:r>
            <w:r w:rsidRPr="00465DA0">
              <w:rPr>
                <w:sz w:val="20"/>
              </w:rPr>
              <w:t xml:space="preserve"> </w:t>
            </w:r>
            <w:r w:rsidRPr="00465DA0">
              <w:rPr>
                <w:sz w:val="20"/>
              </w:rPr>
              <w:sym w:font="Symbol" w:char="F0A3"/>
            </w:r>
            <w:r w:rsidRPr="00465DA0">
              <w:rPr>
                <w:sz w:val="20"/>
              </w:rPr>
              <w:t xml:space="preserve"> </w:t>
            </w:r>
            <w:r w:rsidRPr="00465DA0">
              <w:rPr>
                <w:sz w:val="20"/>
              </w:rPr>
              <w:sym w:font="Symbol" w:char="F044"/>
            </w:r>
            <w:r w:rsidRPr="00465DA0">
              <w:rPr>
                <w:i/>
                <w:iCs/>
                <w:sz w:val="20"/>
              </w:rPr>
              <w:t>f</w:t>
            </w:r>
            <w:r w:rsidRPr="00465DA0">
              <w:rPr>
                <w:sz w:val="20"/>
                <w:vertAlign w:val="subscript"/>
              </w:rPr>
              <w:t>max</w:t>
            </w:r>
          </w:p>
        </w:tc>
        <w:tc>
          <w:tcPr>
            <w:tcW w:w="2870" w:type="dxa"/>
            <w:tcBorders>
              <w:bottom w:val="single" w:sz="4" w:space="0" w:color="auto"/>
            </w:tcBorders>
          </w:tcPr>
          <w:p w14:paraId="3AE8A36D" w14:textId="77777777" w:rsidR="00DC546D" w:rsidRPr="00465DA0" w:rsidRDefault="00DC546D" w:rsidP="00DF58E0">
            <w:pPr>
              <w:pStyle w:val="Tabletext"/>
              <w:rPr>
                <w:sz w:val="20"/>
                <w:lang w:val="en-US"/>
              </w:rPr>
            </w:pPr>
            <w:r w:rsidRPr="00465DA0">
              <w:rPr>
                <w:sz w:val="20"/>
                <w:lang w:val="en-US"/>
              </w:rPr>
              <w:t xml:space="preserve">10.5 MHz </w:t>
            </w:r>
            <w:r w:rsidRPr="00465DA0">
              <w:rPr>
                <w:sz w:val="20"/>
              </w:rPr>
              <w:sym w:font="Symbol" w:char="F0A3"/>
            </w:r>
            <w:r w:rsidRPr="00465DA0">
              <w:rPr>
                <w:sz w:val="20"/>
                <w:lang w:val="en-US"/>
              </w:rPr>
              <w:t xml:space="preserve"> </w:t>
            </w:r>
            <w:r w:rsidRPr="00465DA0">
              <w:rPr>
                <w:i/>
                <w:iCs/>
                <w:sz w:val="20"/>
                <w:lang w:val="en-US"/>
              </w:rPr>
              <w:t>f_offset</w:t>
            </w:r>
            <w:r w:rsidRPr="00465DA0">
              <w:rPr>
                <w:sz w:val="20"/>
                <w:lang w:val="en-US"/>
              </w:rPr>
              <w:t xml:space="preserve"> &lt; </w:t>
            </w:r>
            <w:r w:rsidRPr="00465DA0">
              <w:rPr>
                <w:i/>
                <w:iCs/>
                <w:sz w:val="20"/>
                <w:lang w:val="en-US"/>
              </w:rPr>
              <w:t>f_offset</w:t>
            </w:r>
            <w:r w:rsidRPr="00465DA0">
              <w:rPr>
                <w:sz w:val="20"/>
                <w:vertAlign w:val="subscript"/>
                <w:lang w:val="en-US"/>
              </w:rPr>
              <w:t>max</w:t>
            </w:r>
            <w:r w:rsidRPr="00465DA0">
              <w:rPr>
                <w:sz w:val="20"/>
                <w:lang w:val="en-US"/>
              </w:rPr>
              <w:t xml:space="preserve"> </w:t>
            </w:r>
          </w:p>
        </w:tc>
        <w:tc>
          <w:tcPr>
            <w:tcW w:w="3151" w:type="dxa"/>
            <w:tcBorders>
              <w:bottom w:val="single" w:sz="4" w:space="0" w:color="auto"/>
            </w:tcBorders>
          </w:tcPr>
          <w:p w14:paraId="09D26C96" w14:textId="77777777" w:rsidR="00DC546D" w:rsidRPr="00465DA0" w:rsidRDefault="001308B3" w:rsidP="00DF58E0">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p w14:paraId="689C5DC1" w14:textId="171A48EF" w:rsidR="00DC546D" w:rsidRPr="00465DA0" w:rsidRDefault="00DF1AD9" w:rsidP="00DF58E0">
            <w:pPr>
              <w:pStyle w:val="Tabletext"/>
              <w:jc w:val="center"/>
              <w:rPr>
                <w:sz w:val="20"/>
              </w:rPr>
            </w:pPr>
            <w:r>
              <w:rPr>
                <w:rFonts w:hint="eastAsia"/>
                <w:sz w:val="20"/>
                <w:lang w:eastAsia="zh-CN"/>
              </w:rPr>
              <w:t>（</w:t>
            </w:r>
            <w:r w:rsidR="00DC546D" w:rsidRPr="00465DA0">
              <w:rPr>
                <w:rFonts w:hint="eastAsia"/>
                <w:sz w:val="20"/>
                <w:lang w:val="en-US" w:eastAsia="zh-CN"/>
              </w:rPr>
              <w:t>注</w:t>
            </w:r>
            <w:r w:rsidR="00DC546D" w:rsidRPr="00465DA0">
              <w:rPr>
                <w:sz w:val="20"/>
                <w:lang w:val="en-US" w:eastAsia="zh-CN"/>
              </w:rPr>
              <w:t xml:space="preserve"> </w:t>
            </w:r>
            <w:r w:rsidR="00DC546D" w:rsidRPr="00465DA0">
              <w:rPr>
                <w:sz w:val="20"/>
              </w:rPr>
              <w:t>2</w:t>
            </w:r>
            <w:r>
              <w:rPr>
                <w:rFonts w:hint="eastAsia"/>
                <w:sz w:val="20"/>
                <w:lang w:eastAsia="zh-CN"/>
              </w:rPr>
              <w:t>）</w:t>
            </w:r>
          </w:p>
        </w:tc>
        <w:tc>
          <w:tcPr>
            <w:tcW w:w="1564" w:type="dxa"/>
            <w:tcBorders>
              <w:bottom w:val="single" w:sz="4" w:space="0" w:color="auto"/>
            </w:tcBorders>
          </w:tcPr>
          <w:p w14:paraId="51C595D8" w14:textId="77777777" w:rsidR="00DC546D" w:rsidRPr="00465DA0" w:rsidRDefault="00DC546D" w:rsidP="00DF58E0">
            <w:pPr>
              <w:pStyle w:val="Tabletext"/>
              <w:jc w:val="center"/>
              <w:rPr>
                <w:sz w:val="20"/>
              </w:rPr>
            </w:pPr>
            <w:r w:rsidRPr="00465DA0">
              <w:rPr>
                <w:sz w:val="20"/>
              </w:rPr>
              <w:t>1 MHz</w:t>
            </w:r>
          </w:p>
        </w:tc>
      </w:tr>
      <w:tr w:rsidR="00DC546D" w:rsidRPr="00465DA0" w14:paraId="796F95D8" w14:textId="77777777" w:rsidTr="00DF58E0">
        <w:trPr>
          <w:cantSplit/>
          <w:jc w:val="center"/>
        </w:trPr>
        <w:tc>
          <w:tcPr>
            <w:tcW w:w="9639" w:type="dxa"/>
            <w:gridSpan w:val="4"/>
            <w:tcBorders>
              <w:left w:val="nil"/>
              <w:bottom w:val="nil"/>
              <w:right w:val="nil"/>
            </w:tcBorders>
          </w:tcPr>
          <w:p w14:paraId="71D5FC64" w14:textId="77777777" w:rsidR="00DC546D" w:rsidRPr="00465DA0" w:rsidRDefault="00DC546D" w:rsidP="00DF58E0">
            <w:pPr>
              <w:pStyle w:val="Tabletext"/>
              <w:rPr>
                <w:sz w:val="20"/>
                <w:lang w:eastAsia="zh-CN"/>
              </w:rPr>
            </w:pPr>
            <w:r w:rsidRPr="00465DA0">
              <w:rPr>
                <w:rFonts w:hint="eastAsia"/>
                <w:sz w:val="20"/>
                <w:lang w:eastAsia="zh-CN"/>
              </w:rPr>
              <w:t>注</w:t>
            </w:r>
            <w:r w:rsidRPr="00465DA0">
              <w:rPr>
                <w:sz w:val="20"/>
                <w:lang w:eastAsia="zh-CN"/>
              </w:rPr>
              <w:t>1 –</w:t>
            </w:r>
            <w:r w:rsidRPr="00465DA0">
              <w:rPr>
                <w:rFonts w:hint="eastAsia"/>
                <w:sz w:val="20"/>
                <w:lang w:eastAsia="zh-CN"/>
              </w:rPr>
              <w:t xml:space="preserve"> </w:t>
            </w:r>
            <w:r w:rsidRPr="00465DA0">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39407905" w14:textId="77777777" w:rsidR="00DC546D" w:rsidRPr="00465DA0" w:rsidRDefault="00DC546D" w:rsidP="00DF58E0">
            <w:pPr>
              <w:pStyle w:val="Tabletext"/>
              <w:rPr>
                <w:sz w:val="20"/>
                <w:lang w:eastAsia="zh-CN"/>
              </w:rPr>
            </w:pPr>
            <w:r w:rsidRPr="00465DA0">
              <w:rPr>
                <w:rFonts w:hint="eastAsia"/>
                <w:sz w:val="20"/>
                <w:lang w:eastAsia="zh-CN"/>
              </w:rPr>
              <w:t>注</w:t>
            </w:r>
            <w:r w:rsidRPr="00465DA0">
              <w:rPr>
                <w:sz w:val="20"/>
                <w:lang w:eastAsia="zh-CN"/>
              </w:rPr>
              <w:t xml:space="preserve">2 – </w:t>
            </w:r>
            <w:r w:rsidRPr="00465DA0">
              <w:rPr>
                <w:rFonts w:hint="eastAsia"/>
                <w:sz w:val="20"/>
                <w:lang w:eastAsia="zh-CN"/>
              </w:rPr>
              <w:t>当</w:t>
            </w:r>
            <w:r w:rsidRPr="00465DA0">
              <w:rPr>
                <w:sz w:val="20"/>
                <w:lang w:val="es-ES_tradnl"/>
              </w:rPr>
              <w:sym w:font="Symbol" w:char="F044"/>
            </w:r>
            <w:r w:rsidRPr="00465DA0">
              <w:rPr>
                <w:i/>
                <w:iCs/>
                <w:sz w:val="20"/>
                <w:lang w:val="en-US" w:eastAsia="zh-CN"/>
              </w:rPr>
              <w:t>f</w:t>
            </w:r>
            <w:r w:rsidRPr="00465DA0">
              <w:rPr>
                <w:sz w:val="20"/>
                <w:vertAlign w:val="subscript"/>
                <w:lang w:val="en-US" w:eastAsia="zh-CN"/>
              </w:rPr>
              <w:t>max</w:t>
            </w:r>
            <w:r w:rsidRPr="00465DA0">
              <w:rPr>
                <w:sz w:val="20"/>
                <w:lang w:eastAsia="zh-CN"/>
              </w:rPr>
              <w:t xml:space="preserve"> &lt; 10 MHz</w:t>
            </w:r>
            <w:r w:rsidRPr="00465DA0">
              <w:rPr>
                <w:rFonts w:hint="eastAsia"/>
                <w:sz w:val="20"/>
                <w:lang w:eastAsia="zh-CN"/>
              </w:rPr>
              <w:t>时，此要求不适用。</w:t>
            </w:r>
          </w:p>
        </w:tc>
      </w:tr>
    </w:tbl>
    <w:p w14:paraId="48D4884A" w14:textId="77777777" w:rsidR="00DC546D" w:rsidRDefault="00DC546D" w:rsidP="00DC546D">
      <w:pPr>
        <w:spacing w:before="0"/>
        <w:rPr>
          <w:lang w:eastAsia="zh-CN"/>
        </w:rPr>
      </w:pPr>
    </w:p>
    <w:p w14:paraId="1C7D4C70" w14:textId="7A1D03F6" w:rsidR="00DC546D" w:rsidRPr="009877C5" w:rsidRDefault="00DC546D" w:rsidP="00DC546D">
      <w:pPr>
        <w:pStyle w:val="Heading3"/>
        <w:rPr>
          <w:lang w:val="en-US" w:eastAsia="zh-CN"/>
        </w:rPr>
      </w:pPr>
      <w:r w:rsidRPr="009877C5">
        <w:rPr>
          <w:lang w:val="en-US" w:eastAsia="zh-CN"/>
        </w:rPr>
        <w:t>2.3.2C</w:t>
      </w:r>
      <w:r w:rsidRPr="009877C5">
        <w:rPr>
          <w:lang w:val="en-US" w:eastAsia="zh-CN"/>
        </w:rPr>
        <w:tab/>
      </w:r>
      <w:bookmarkStart w:id="194" w:name="lt_pId1798"/>
      <w:r w:rsidRPr="009877C5">
        <w:rPr>
          <w:rFonts w:hint="eastAsia"/>
          <w:lang w:val="en-US" w:eastAsia="zh-CN"/>
        </w:rPr>
        <w:t>中程</w:t>
      </w:r>
      <w:r w:rsidRPr="009877C5">
        <w:rPr>
          <w:lang w:val="en-US" w:eastAsia="zh-CN"/>
        </w:rPr>
        <w:t>BS</w:t>
      </w:r>
      <w:r w:rsidRPr="009877C5">
        <w:rPr>
          <w:rFonts w:hint="eastAsia"/>
          <w:lang w:val="en-US" w:eastAsia="zh-CN"/>
        </w:rPr>
        <w:t>的工作</w:t>
      </w:r>
      <w:r>
        <w:rPr>
          <w:rFonts w:hint="eastAsia"/>
          <w:lang w:val="en-US" w:eastAsia="zh-CN"/>
        </w:rPr>
        <w:t>频段</w:t>
      </w:r>
      <w:r w:rsidRPr="009877C5">
        <w:rPr>
          <w:rFonts w:hint="eastAsia"/>
          <w:lang w:val="en-US" w:eastAsia="zh-CN"/>
        </w:rPr>
        <w:t>无用发射</w:t>
      </w:r>
      <w:r w:rsidR="00BD19C6">
        <w:rPr>
          <w:rFonts w:hint="eastAsia"/>
          <w:lang w:val="en-US" w:eastAsia="zh-CN"/>
        </w:rPr>
        <w:t>（</w:t>
      </w:r>
      <w:r w:rsidRPr="009877C5">
        <w:rPr>
          <w:lang w:val="en-US" w:eastAsia="zh-CN"/>
        </w:rPr>
        <w:t>A</w:t>
      </w:r>
      <w:r w:rsidRPr="009877C5">
        <w:rPr>
          <w:rFonts w:hint="eastAsia"/>
          <w:lang w:val="en-US" w:eastAsia="zh-CN"/>
        </w:rPr>
        <w:t>和</w:t>
      </w:r>
      <w:r w:rsidRPr="009877C5">
        <w:rPr>
          <w:lang w:val="en-US" w:eastAsia="zh-CN"/>
        </w:rPr>
        <w:t>B</w:t>
      </w:r>
      <w:r w:rsidRPr="009877C5">
        <w:rPr>
          <w:rFonts w:hint="eastAsia"/>
          <w:lang w:val="en-US" w:eastAsia="zh-CN"/>
        </w:rPr>
        <w:t>类</w:t>
      </w:r>
      <w:r w:rsidR="00BD19C6">
        <w:rPr>
          <w:rFonts w:hint="eastAsia"/>
          <w:lang w:val="en-US" w:eastAsia="zh-CN"/>
        </w:rPr>
        <w:t>）</w:t>
      </w:r>
    </w:p>
    <w:p w14:paraId="0DEA1817" w14:textId="637596C7" w:rsidR="00DC546D" w:rsidRPr="005C5EA2" w:rsidRDefault="00DC546D" w:rsidP="00DC546D">
      <w:pPr>
        <w:ind w:firstLineChars="200" w:firstLine="464"/>
        <w:rPr>
          <w:spacing w:val="-8"/>
          <w:lang w:val="en-US" w:eastAsia="zh-CN"/>
        </w:rPr>
      </w:pPr>
      <w:bookmarkStart w:id="195" w:name="lt_pId1799"/>
      <w:bookmarkEnd w:id="194"/>
      <w:r w:rsidRPr="007C3BA3">
        <w:rPr>
          <w:rFonts w:hint="eastAsia"/>
          <w:spacing w:val="-8"/>
          <w:lang w:eastAsia="zh-CN"/>
        </w:rPr>
        <w:t>对于</w:t>
      </w:r>
      <w:r w:rsidRPr="005C5EA2">
        <w:rPr>
          <w:spacing w:val="-8"/>
          <w:lang w:val="en-US" w:eastAsia="zh-CN"/>
        </w:rPr>
        <w:t>E-UTRA</w:t>
      </w:r>
      <w:r>
        <w:rPr>
          <w:rFonts w:hint="eastAsia"/>
          <w:spacing w:val="-8"/>
          <w:lang w:val="en-GB" w:eastAsia="zh-CN"/>
        </w:rPr>
        <w:t>频段</w:t>
      </w:r>
      <w:r w:rsidRPr="005C5EA2">
        <w:rPr>
          <w:spacing w:val="-8"/>
          <w:lang w:val="en-US" w:eastAsia="zh-CN"/>
        </w:rPr>
        <w:t>≤ 3 GHz</w:t>
      </w:r>
      <w:r w:rsidRPr="007C3BA3">
        <w:rPr>
          <w:rFonts w:hint="eastAsia"/>
          <w:spacing w:val="-8"/>
          <w:lang w:val="en-GB" w:eastAsia="zh-CN"/>
        </w:rPr>
        <w:t>的</w:t>
      </w:r>
      <w:r>
        <w:rPr>
          <w:rFonts w:hint="eastAsia"/>
          <w:spacing w:val="-8"/>
          <w:lang w:eastAsia="zh-CN"/>
        </w:rPr>
        <w:t>中程</w:t>
      </w:r>
      <w:r w:rsidRPr="005C5EA2">
        <w:rPr>
          <w:spacing w:val="-8"/>
          <w:lang w:val="en-US" w:eastAsia="zh-CN"/>
        </w:rPr>
        <w:t>BS</w:t>
      </w:r>
      <w:r w:rsidRPr="005C5EA2">
        <w:rPr>
          <w:rFonts w:hint="eastAsia"/>
          <w:spacing w:val="-8"/>
          <w:lang w:val="en-US" w:eastAsia="zh-CN"/>
        </w:rPr>
        <w:t>，</w:t>
      </w:r>
      <w:r w:rsidRPr="007C3BA3">
        <w:rPr>
          <w:rFonts w:hint="eastAsia"/>
          <w:spacing w:val="-8"/>
          <w:lang w:eastAsia="zh-CN"/>
        </w:rPr>
        <w:t>发射不得超</w:t>
      </w:r>
      <w:r w:rsidRPr="001645F3">
        <w:rPr>
          <w:rFonts w:hint="eastAsia"/>
          <w:spacing w:val="-8"/>
          <w:lang w:eastAsia="zh-CN"/>
        </w:rPr>
        <w:t>过表</w:t>
      </w:r>
      <w:r w:rsidRPr="005C5EA2">
        <w:rPr>
          <w:rFonts w:hint="eastAsia"/>
          <w:lang w:val="en-US" w:eastAsia="zh-CN"/>
        </w:rPr>
        <w:t>A1-38</w:t>
      </w:r>
      <w:r>
        <w:rPr>
          <w:rFonts w:hint="eastAsia"/>
          <w:lang w:val="en-US" w:eastAsia="zh-CN"/>
        </w:rPr>
        <w:t>、</w:t>
      </w:r>
      <w:r w:rsidRPr="005C5EA2">
        <w:rPr>
          <w:rFonts w:hint="eastAsia"/>
          <w:lang w:val="en-US" w:eastAsia="zh-CN"/>
        </w:rPr>
        <w:t>A1-40</w:t>
      </w:r>
      <w:r>
        <w:rPr>
          <w:rFonts w:hint="eastAsia"/>
          <w:lang w:val="en-US" w:eastAsia="zh-CN"/>
        </w:rPr>
        <w:t>、</w:t>
      </w:r>
      <w:r w:rsidRPr="005C5EA2">
        <w:rPr>
          <w:rFonts w:hint="eastAsia"/>
          <w:lang w:val="en-US" w:eastAsia="zh-CN"/>
        </w:rPr>
        <w:t>A1-42</w:t>
      </w:r>
      <w:r>
        <w:rPr>
          <w:rFonts w:hint="eastAsia"/>
          <w:lang w:val="en-US" w:eastAsia="zh-CN"/>
        </w:rPr>
        <w:t>、</w:t>
      </w:r>
      <w:r w:rsidRPr="005C5EA2">
        <w:rPr>
          <w:rFonts w:hint="eastAsia"/>
          <w:lang w:val="en-US" w:eastAsia="zh-CN"/>
        </w:rPr>
        <w:t>A1-44</w:t>
      </w:r>
      <w:r>
        <w:rPr>
          <w:rFonts w:hint="eastAsia"/>
          <w:lang w:val="en-US" w:eastAsia="zh-CN"/>
        </w:rPr>
        <w:t>、</w:t>
      </w:r>
      <w:r w:rsidRPr="005C5EA2">
        <w:rPr>
          <w:rFonts w:hint="eastAsia"/>
          <w:lang w:val="en-US" w:eastAsia="zh-CN"/>
        </w:rPr>
        <w:t>A1-46</w:t>
      </w:r>
      <w:r>
        <w:rPr>
          <w:rFonts w:hint="eastAsia"/>
          <w:lang w:val="en-US" w:eastAsia="zh-CN"/>
        </w:rPr>
        <w:t>和</w:t>
      </w:r>
      <w:r w:rsidRPr="005C5EA2">
        <w:rPr>
          <w:rFonts w:hint="eastAsia"/>
          <w:lang w:val="en-US" w:eastAsia="zh-CN"/>
        </w:rPr>
        <w:t>A1-48</w:t>
      </w:r>
      <w:r w:rsidRPr="003916E0">
        <w:rPr>
          <w:rFonts w:hint="eastAsia"/>
          <w:spacing w:val="-8"/>
          <w:lang w:eastAsia="zh-CN"/>
        </w:rPr>
        <w:t>规定的最大电平。</w:t>
      </w:r>
    </w:p>
    <w:p w14:paraId="68AAF50F" w14:textId="0F8133E9" w:rsidR="00DC546D" w:rsidRPr="005C5EA2" w:rsidRDefault="00DC546D" w:rsidP="00DC546D">
      <w:pPr>
        <w:ind w:firstLineChars="200" w:firstLine="468"/>
        <w:jc w:val="left"/>
        <w:rPr>
          <w:spacing w:val="-6"/>
          <w:lang w:val="en-US" w:eastAsia="zh-CN"/>
        </w:rPr>
      </w:pPr>
      <w:r w:rsidRPr="003916E0">
        <w:rPr>
          <w:rFonts w:hint="eastAsia"/>
          <w:spacing w:val="-6"/>
          <w:lang w:eastAsia="zh-CN"/>
        </w:rPr>
        <w:t>对于</w:t>
      </w:r>
      <w:r w:rsidRPr="005C5EA2">
        <w:rPr>
          <w:spacing w:val="-6"/>
          <w:lang w:val="en-US" w:eastAsia="zh-CN"/>
        </w:rPr>
        <w:t>E-UTRA</w:t>
      </w:r>
      <w:r>
        <w:rPr>
          <w:rFonts w:hint="eastAsia"/>
          <w:spacing w:val="-6"/>
          <w:lang w:val="en-GB" w:eastAsia="zh-CN"/>
        </w:rPr>
        <w:t>频段</w:t>
      </w:r>
      <w:r w:rsidRPr="005C5EA2">
        <w:rPr>
          <w:spacing w:val="-6"/>
          <w:lang w:val="en-US" w:eastAsia="zh-CN"/>
        </w:rPr>
        <w:t>&gt; 3 GHz</w:t>
      </w:r>
      <w:r w:rsidRPr="003916E0">
        <w:rPr>
          <w:rFonts w:hint="eastAsia"/>
          <w:spacing w:val="-6"/>
          <w:lang w:val="en-GB" w:eastAsia="zh-CN"/>
        </w:rPr>
        <w:t>的</w:t>
      </w:r>
      <w:r>
        <w:rPr>
          <w:rFonts w:hint="eastAsia"/>
          <w:spacing w:val="-6"/>
          <w:lang w:eastAsia="zh-CN"/>
        </w:rPr>
        <w:t>中程</w:t>
      </w:r>
      <w:r w:rsidRPr="005C5EA2">
        <w:rPr>
          <w:spacing w:val="-6"/>
          <w:lang w:val="en-US" w:eastAsia="zh-CN"/>
        </w:rPr>
        <w:t>BS</w:t>
      </w:r>
      <w:r w:rsidRPr="005C5EA2">
        <w:rPr>
          <w:rFonts w:hint="eastAsia"/>
          <w:spacing w:val="-6"/>
          <w:lang w:val="en-US" w:eastAsia="zh-CN"/>
        </w:rPr>
        <w:t>，</w:t>
      </w:r>
      <w:r w:rsidRPr="003916E0">
        <w:rPr>
          <w:rFonts w:hint="eastAsia"/>
          <w:spacing w:val="-6"/>
          <w:lang w:eastAsia="zh-CN"/>
        </w:rPr>
        <w:t>发射不得超过表</w:t>
      </w:r>
      <w:r w:rsidRPr="005C5EA2">
        <w:rPr>
          <w:rFonts w:hint="eastAsia"/>
          <w:lang w:val="en-US" w:eastAsia="zh-CN"/>
        </w:rPr>
        <w:t>A1-39</w:t>
      </w:r>
      <w:r>
        <w:rPr>
          <w:rFonts w:hint="eastAsia"/>
          <w:lang w:eastAsia="zh-CN"/>
        </w:rPr>
        <w:t>、</w:t>
      </w:r>
      <w:r w:rsidRPr="005C5EA2">
        <w:rPr>
          <w:rFonts w:hint="eastAsia"/>
          <w:lang w:val="en-US" w:eastAsia="zh-CN"/>
        </w:rPr>
        <w:t>A1-41</w:t>
      </w:r>
      <w:r>
        <w:rPr>
          <w:rFonts w:hint="eastAsia"/>
          <w:lang w:eastAsia="zh-CN"/>
        </w:rPr>
        <w:t>、</w:t>
      </w:r>
      <w:r w:rsidRPr="005C5EA2">
        <w:rPr>
          <w:rFonts w:hint="eastAsia"/>
          <w:lang w:val="en-US" w:eastAsia="zh-CN"/>
        </w:rPr>
        <w:t>A1-43</w:t>
      </w:r>
      <w:r>
        <w:rPr>
          <w:rFonts w:hint="eastAsia"/>
          <w:lang w:eastAsia="zh-CN"/>
        </w:rPr>
        <w:t>、</w:t>
      </w:r>
      <w:r w:rsidRPr="005C5EA2">
        <w:rPr>
          <w:rFonts w:hint="eastAsia"/>
          <w:lang w:val="en-US" w:eastAsia="zh-CN"/>
        </w:rPr>
        <w:t>A1-45</w:t>
      </w:r>
      <w:r>
        <w:rPr>
          <w:rFonts w:hint="eastAsia"/>
          <w:lang w:eastAsia="zh-CN"/>
        </w:rPr>
        <w:t>、</w:t>
      </w:r>
      <w:r w:rsidRPr="005C5EA2">
        <w:rPr>
          <w:rFonts w:hint="eastAsia"/>
          <w:lang w:val="en-US" w:eastAsia="zh-CN"/>
        </w:rPr>
        <w:t>A1-47</w:t>
      </w:r>
      <w:r>
        <w:rPr>
          <w:rFonts w:hint="eastAsia"/>
          <w:lang w:eastAsia="zh-CN"/>
        </w:rPr>
        <w:t>和</w:t>
      </w:r>
      <w:r w:rsidRPr="005C5EA2">
        <w:rPr>
          <w:rFonts w:hint="eastAsia"/>
          <w:lang w:val="en-US" w:eastAsia="zh-CN"/>
        </w:rPr>
        <w:t>A1-49</w:t>
      </w:r>
      <w:r w:rsidRPr="001645F3">
        <w:rPr>
          <w:rFonts w:hint="eastAsia"/>
          <w:spacing w:val="-6"/>
          <w:lang w:eastAsia="zh-CN"/>
        </w:rPr>
        <w:t>规定的最大电平。</w:t>
      </w:r>
    </w:p>
    <w:p w14:paraId="01881DF7" w14:textId="77777777" w:rsidR="00DC546D" w:rsidRPr="005C5EA2" w:rsidRDefault="00DC546D" w:rsidP="00DC546D">
      <w:pPr>
        <w:pStyle w:val="TableNo"/>
        <w:rPr>
          <w:lang w:val="en-US" w:eastAsia="zh-CN"/>
        </w:rPr>
      </w:pPr>
      <w:bookmarkStart w:id="196" w:name="lt_pId1801"/>
      <w:bookmarkEnd w:id="195"/>
      <w:r w:rsidRPr="003916E0">
        <w:rPr>
          <w:rFonts w:hint="eastAsia"/>
          <w:lang w:eastAsia="zh-CN"/>
        </w:rPr>
        <w:lastRenderedPageBreak/>
        <w:t>表</w:t>
      </w:r>
      <w:bookmarkEnd w:id="196"/>
      <w:r w:rsidRPr="005C5EA2">
        <w:rPr>
          <w:rFonts w:hint="eastAsia"/>
          <w:lang w:val="en-US" w:eastAsia="zh-CN"/>
        </w:rPr>
        <w:t>A1-38</w:t>
      </w:r>
    </w:p>
    <w:p w14:paraId="5DF23437" w14:textId="77777777" w:rsidR="00DC546D" w:rsidRPr="005C5EA2" w:rsidRDefault="00DC546D" w:rsidP="00DC546D">
      <w:pPr>
        <w:pStyle w:val="Tabletitle"/>
        <w:rPr>
          <w:lang w:val="en-US" w:eastAsia="zh-CN"/>
        </w:rPr>
      </w:pPr>
      <w:r w:rsidRPr="005C5EA2">
        <w:rPr>
          <w:lang w:val="en-US" w:eastAsia="zh-CN"/>
        </w:rPr>
        <w:t>1.4 MHz</w:t>
      </w:r>
      <w:r>
        <w:rPr>
          <w:rFonts w:hint="eastAsia"/>
          <w:lang w:eastAsia="zh-CN"/>
        </w:rPr>
        <w:t>信道带宽的中程</w:t>
      </w:r>
      <w:r w:rsidRPr="005C5EA2">
        <w:rPr>
          <w:lang w:val="en-US" w:eastAsia="zh-CN"/>
        </w:rPr>
        <w:t>BS</w:t>
      </w:r>
      <w:r>
        <w:rPr>
          <w:rFonts w:hint="eastAsia"/>
          <w:lang w:eastAsia="zh-CN"/>
        </w:rPr>
        <w:t>的工作频段无用发射限值</w:t>
      </w:r>
      <w:r w:rsidRPr="005C5EA2">
        <w:rPr>
          <w:rFonts w:hint="eastAsia"/>
          <w:lang w:val="en-US" w:eastAsia="zh-CN"/>
        </w:rPr>
        <w:t>，</w:t>
      </w:r>
      <w:r w:rsidRPr="005C5EA2">
        <w:rPr>
          <w:lang w:val="en-US" w:eastAsia="zh-CN"/>
        </w:rPr>
        <w:br/>
        <w:t>31 &lt;</w:t>
      </w:r>
      <w:r w:rsidRPr="005C5EA2">
        <w:rPr>
          <w:rFonts w:cs="v5.0.0"/>
          <w:i/>
          <w:iCs/>
          <w:noProof/>
          <w:lang w:val="en-US"/>
        </w:rPr>
        <w:t xml:space="preserve"> P</w:t>
      </w:r>
      <w:r w:rsidRPr="005C5EA2">
        <w:rPr>
          <w:rFonts w:cs="v5.0.0"/>
          <w:i/>
          <w:iCs/>
          <w:noProof/>
          <w:vertAlign w:val="subscript"/>
          <w:lang w:val="en-US"/>
        </w:rPr>
        <w:t>rated,c</w:t>
      </w:r>
      <w:r w:rsidRPr="005C5EA2">
        <w:rPr>
          <w:rFonts w:cs="v5.0.0"/>
          <w:noProof/>
          <w:lang w:val="en-US"/>
        </w:rPr>
        <w:t xml:space="preserve"> </w:t>
      </w:r>
      <w:r w:rsidRPr="005C5EA2">
        <w:rPr>
          <w:lang w:val="en-US" w:eastAsia="zh-CN"/>
        </w:rPr>
        <w:t>≤ 38 dBm</w:t>
      </w:r>
      <w:r w:rsidRPr="005C5EA2">
        <w:rPr>
          <w:rFonts w:hint="eastAsia"/>
          <w:lang w:val="en-US" w:eastAsia="zh-CN"/>
        </w:rPr>
        <w:t>（</w:t>
      </w:r>
      <w:r w:rsidRPr="005C5EA2">
        <w:rPr>
          <w:lang w:val="en-US" w:eastAsia="zh-CN"/>
        </w:rPr>
        <w:t>E</w:t>
      </w:r>
      <w:r w:rsidRPr="005C5EA2">
        <w:rPr>
          <w:lang w:val="en-US" w:eastAsia="zh-CN"/>
        </w:rPr>
        <w:noBreakHyphen/>
        <w:t xml:space="preserve">UTRA </w:t>
      </w:r>
      <w:r>
        <w:rPr>
          <w:rFonts w:hint="eastAsia"/>
          <w:lang w:eastAsia="zh-CN"/>
        </w:rPr>
        <w:t>频段</w:t>
      </w:r>
      <w:r w:rsidRPr="005C5EA2">
        <w:rPr>
          <w:lang w:val="en-US" w:eastAsia="zh-CN"/>
        </w:rPr>
        <w:t>≤ 3 GHz</w:t>
      </w:r>
      <w:r w:rsidRPr="005C5EA2">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B21483" w14:paraId="0F834FF0" w14:textId="77777777" w:rsidTr="00DF58E0">
        <w:trPr>
          <w:cantSplit/>
          <w:jc w:val="center"/>
        </w:trPr>
        <w:tc>
          <w:tcPr>
            <w:tcW w:w="2054" w:type="dxa"/>
            <w:vAlign w:val="center"/>
          </w:tcPr>
          <w:p w14:paraId="2FCA179F"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76F8F471"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293" w:type="dxa"/>
            <w:vAlign w:val="center"/>
          </w:tcPr>
          <w:p w14:paraId="47C69068"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3</w:t>
            </w:r>
            <w:r w:rsidRPr="00B21483">
              <w:rPr>
                <w:rFonts w:hint="eastAsia"/>
                <w:sz w:val="20"/>
                <w:lang w:eastAsia="zh-CN"/>
              </w:rPr>
              <w:t>）</w:t>
            </w:r>
          </w:p>
        </w:tc>
        <w:tc>
          <w:tcPr>
            <w:tcW w:w="1422" w:type="dxa"/>
            <w:vAlign w:val="center"/>
          </w:tcPr>
          <w:p w14:paraId="279EBB47"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DC546D" w:rsidRPr="00B21483" w14:paraId="64EC65D1" w14:textId="77777777" w:rsidTr="00DF58E0">
        <w:trPr>
          <w:cantSplit/>
          <w:jc w:val="center"/>
        </w:trPr>
        <w:tc>
          <w:tcPr>
            <w:tcW w:w="2054" w:type="dxa"/>
          </w:tcPr>
          <w:p w14:paraId="3B9E660E" w14:textId="77777777" w:rsidR="00DC546D" w:rsidRPr="00B21483" w:rsidRDefault="00DC546D" w:rsidP="00DF58E0">
            <w:pPr>
              <w:pStyle w:val="Tabletext"/>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1.4 MHz</w:t>
            </w:r>
          </w:p>
        </w:tc>
        <w:tc>
          <w:tcPr>
            <w:tcW w:w="2870" w:type="dxa"/>
          </w:tcPr>
          <w:p w14:paraId="46BE05F2" w14:textId="77777777" w:rsidR="00DC546D" w:rsidRPr="00B21483" w:rsidRDefault="00DC546D" w:rsidP="00DF58E0">
            <w:pPr>
              <w:pStyle w:val="Tabletext"/>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1.45 MHz</w:t>
            </w:r>
          </w:p>
        </w:tc>
        <w:tc>
          <w:tcPr>
            <w:tcW w:w="3293" w:type="dxa"/>
            <w:vAlign w:val="center"/>
          </w:tcPr>
          <w:p w14:paraId="02F6ED1C" w14:textId="77777777" w:rsidR="00DC546D" w:rsidRPr="00B21483" w:rsidRDefault="001308B3" w:rsidP="00DF58E0">
            <w:pPr>
              <w:pStyle w:val="Tabletext"/>
              <w:jc w:val="center"/>
              <w:rPr>
                <w:sz w:val="20"/>
                <w:lang w:val="en-GB"/>
              </w:rPr>
            </w:pPr>
            <m:oMath>
              <m:sSub>
                <m:sSubPr>
                  <m:ctrlPr>
                    <w:rPr>
                      <w:rFonts w:ascii="Cambria Math" w:hAnsi="Cambria Math"/>
                      <w:i/>
                      <w:sz w:val="20"/>
                    </w:rPr>
                  </m:ctrlPr>
                </m:sSubPr>
                <m:e>
                  <m:r>
                    <w:rPr>
                      <w:rFonts w:ascii="Cambria Math" w:hAnsi="Cambria Math"/>
                      <w:sz w:val="20"/>
                    </w:rPr>
                    <m:t>P</m:t>
                  </m:r>
                </m:e>
                <m:sub>
                  <m:r>
                    <w:rPr>
                      <w:rFonts w:ascii="Cambria Math" w:hAnsi="Cambria Math"/>
                      <w:sz w:val="20"/>
                    </w:rPr>
                    <m:t>rated</m:t>
                  </m:r>
                  <m:r>
                    <w:rPr>
                      <w:rFonts w:ascii="Cambria Math" w:hAnsi="Cambria Math"/>
                      <w:sz w:val="20"/>
                      <w:lang w:val="de-CH"/>
                    </w:rPr>
                    <m:t>,</m:t>
                  </m:r>
                  <m:r>
                    <w:rPr>
                      <w:rFonts w:ascii="Cambria Math" w:hAnsi="Cambria Math"/>
                      <w:sz w:val="20"/>
                    </w:rPr>
                    <m:t>c</m:t>
                  </m:r>
                </m:sub>
              </m:sSub>
              <m:r>
                <w:rPr>
                  <w:rFonts w:ascii="Cambria Math" w:hAnsi="Cambria Math"/>
                  <w:sz w:val="20"/>
                  <w:lang w:val="de-CH"/>
                </w:rPr>
                <m:t>-4</m:t>
              </m:r>
              <m:r>
                <m:rPr>
                  <m:nor/>
                </m:rPr>
                <w:rPr>
                  <w:sz w:val="20"/>
                  <w:lang w:val="de-CH"/>
                </w:rPr>
                <m:t>3.5dB</m:t>
              </m:r>
              <m:r>
                <m:rPr>
                  <m:sty m:val="p"/>
                </m:rPr>
                <w:rPr>
                  <w:rFonts w:ascii="Cambria Math" w:hAnsi="Cambria Math"/>
                  <w:sz w:val="20"/>
                  <w:lang w:val="de-CH"/>
                </w:rPr>
                <m:t>-</m:t>
              </m:r>
              <m:f>
                <m:fPr>
                  <m:ctrlPr>
                    <w:rPr>
                      <w:rFonts w:ascii="Cambria Math" w:hAnsi="Cambria Math"/>
                      <w:i/>
                      <w:sz w:val="20"/>
                    </w:rPr>
                  </m:ctrlPr>
                </m:fPr>
                <m:num>
                  <m:r>
                    <w:rPr>
                      <w:rFonts w:ascii="Cambria Math" w:hAnsi="Cambria Math"/>
                      <w:sz w:val="20"/>
                      <w:lang w:val="de-CH"/>
                    </w:rPr>
                    <m:t>10</m:t>
                  </m:r>
                </m:num>
                <m:den>
                  <m:r>
                    <w:rPr>
                      <w:rFonts w:ascii="Cambria Math" w:hAnsi="Cambria Math"/>
                      <w:sz w:val="20"/>
                      <w:lang w:val="de-CH"/>
                    </w:rPr>
                    <m:t>1.4</m:t>
                  </m:r>
                </m:den>
              </m:f>
              <m:d>
                <m:dPr>
                  <m:ctrlPr>
                    <w:rPr>
                      <w:rFonts w:ascii="Cambria Math" w:hAnsi="Cambria Math"/>
                      <w:i/>
                      <w:sz w:val="20"/>
                    </w:rPr>
                  </m:ctrlPr>
                </m:dPr>
                <m:e>
                  <m:f>
                    <m:fPr>
                      <m:ctrlPr>
                        <w:rPr>
                          <w:rFonts w:ascii="Cambria Math" w:hAnsi="Cambria Math"/>
                          <w:i/>
                          <w:sz w:val="20"/>
                        </w:rPr>
                      </m:ctrlPr>
                    </m:fPr>
                    <m:num>
                      <m:r>
                        <w:rPr>
                          <w:rFonts w:ascii="Cambria Math" w:hAnsi="Cambria Math"/>
                          <w:sz w:val="20"/>
                        </w:rPr>
                        <m:t>f</m:t>
                      </m:r>
                      <m:r>
                        <w:rPr>
                          <w:rFonts w:ascii="Cambria Math" w:hAnsi="Cambria Math"/>
                          <w:sz w:val="20"/>
                          <w:lang w:val="de-CH"/>
                        </w:rPr>
                        <m:t>_</m:t>
                      </m:r>
                      <m:r>
                        <w:rPr>
                          <w:rFonts w:ascii="Cambria Math" w:hAnsi="Cambria Math"/>
                          <w:sz w:val="20"/>
                        </w:rPr>
                        <m:t>offset</m:t>
                      </m:r>
                    </m:num>
                    <m:den>
                      <m:r>
                        <m:rPr>
                          <m:nor/>
                        </m:rPr>
                        <w:rPr>
                          <w:sz w:val="20"/>
                          <w:lang w:val="de-CH"/>
                        </w:rPr>
                        <m:t>MHz</m:t>
                      </m:r>
                      <m:ctrlPr>
                        <w:rPr>
                          <w:rFonts w:ascii="Cambria Math" w:hAnsi="Cambria Math"/>
                          <w:sz w:val="20"/>
                        </w:rPr>
                      </m:ctrlPr>
                    </m:den>
                  </m:f>
                  <m:r>
                    <w:rPr>
                      <w:rFonts w:ascii="Cambria Math" w:hAnsi="Cambria Math"/>
                      <w:sz w:val="20"/>
                      <w:lang w:val="de-CH"/>
                    </w:rPr>
                    <m:t>-0.05</m:t>
                  </m:r>
                </m:e>
              </m:d>
              <m:r>
                <m:rPr>
                  <m:nor/>
                </m:rPr>
                <w:rPr>
                  <w:sz w:val="20"/>
                  <w:lang w:val="de-CH"/>
                </w:rPr>
                <m:t>dB</m:t>
              </m:r>
            </m:oMath>
            <w:r w:rsidR="00DC546D" w:rsidRPr="00B21483" w:rsidDel="007824B7">
              <w:rPr>
                <w:sz w:val="20"/>
                <w:lang w:val="en-US"/>
              </w:rPr>
              <w:t xml:space="preserve"> </w:t>
            </w:r>
          </w:p>
        </w:tc>
        <w:tc>
          <w:tcPr>
            <w:tcW w:w="1422" w:type="dxa"/>
          </w:tcPr>
          <w:p w14:paraId="55F2F6A1" w14:textId="77777777" w:rsidR="00DC546D" w:rsidRPr="00B21483" w:rsidRDefault="00DC546D" w:rsidP="00DF58E0">
            <w:pPr>
              <w:pStyle w:val="Tabletext"/>
              <w:jc w:val="center"/>
              <w:rPr>
                <w:sz w:val="20"/>
              </w:rPr>
            </w:pPr>
            <w:r w:rsidRPr="00B21483">
              <w:rPr>
                <w:sz w:val="20"/>
              </w:rPr>
              <w:t>100 kHz</w:t>
            </w:r>
          </w:p>
        </w:tc>
      </w:tr>
      <w:tr w:rsidR="00DC546D" w:rsidRPr="00B21483" w14:paraId="14E8BC37" w14:textId="77777777" w:rsidTr="00DF58E0">
        <w:trPr>
          <w:cantSplit/>
          <w:jc w:val="center"/>
        </w:trPr>
        <w:tc>
          <w:tcPr>
            <w:tcW w:w="2054" w:type="dxa"/>
          </w:tcPr>
          <w:p w14:paraId="5C0ADFE9" w14:textId="77777777" w:rsidR="00DC546D" w:rsidRPr="00B21483" w:rsidRDefault="00DC546D" w:rsidP="00DF58E0">
            <w:pPr>
              <w:pStyle w:val="Tabletext"/>
              <w:rPr>
                <w:sz w:val="20"/>
              </w:rPr>
            </w:pPr>
            <w:r w:rsidRPr="00B21483">
              <w:rPr>
                <w:sz w:val="20"/>
              </w:rPr>
              <w:t xml:space="preserve">1.4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2.8 MHz</w:t>
            </w:r>
          </w:p>
        </w:tc>
        <w:tc>
          <w:tcPr>
            <w:tcW w:w="2870" w:type="dxa"/>
          </w:tcPr>
          <w:p w14:paraId="283CD772" w14:textId="77777777" w:rsidR="00DC546D" w:rsidRPr="00B21483" w:rsidRDefault="00DC546D" w:rsidP="00DF58E0">
            <w:pPr>
              <w:pStyle w:val="Tabletext"/>
              <w:rPr>
                <w:sz w:val="20"/>
              </w:rPr>
            </w:pPr>
            <w:r w:rsidRPr="00B21483">
              <w:rPr>
                <w:sz w:val="20"/>
              </w:rPr>
              <w:t xml:space="preserve">1.45 MHz </w:t>
            </w:r>
            <w:r w:rsidRPr="00B21483">
              <w:rPr>
                <w:sz w:val="20"/>
              </w:rPr>
              <w:sym w:font="Symbol" w:char="F0A3"/>
            </w:r>
            <w:r w:rsidRPr="00B21483">
              <w:rPr>
                <w:sz w:val="20"/>
              </w:rPr>
              <w:t xml:space="preserve"> </w:t>
            </w:r>
            <w:r w:rsidRPr="00B21483">
              <w:rPr>
                <w:i/>
                <w:iCs/>
                <w:sz w:val="20"/>
              </w:rPr>
              <w:t>f_offset</w:t>
            </w:r>
            <w:r w:rsidRPr="00B21483">
              <w:rPr>
                <w:sz w:val="20"/>
              </w:rPr>
              <w:t xml:space="preserve"> &lt; 2.85 MHz</w:t>
            </w:r>
          </w:p>
        </w:tc>
        <w:tc>
          <w:tcPr>
            <w:tcW w:w="3293" w:type="dxa"/>
          </w:tcPr>
          <w:p w14:paraId="4121F62C" w14:textId="77777777" w:rsidR="00DC546D" w:rsidRPr="00B21483" w:rsidRDefault="00DC546D" w:rsidP="00DF58E0">
            <w:pPr>
              <w:pStyle w:val="Tabletext"/>
              <w:jc w:val="center"/>
              <w:rPr>
                <w:sz w:val="20"/>
              </w:rPr>
            </w:pPr>
            <w:r w:rsidRPr="00B21483">
              <w:rPr>
                <w:i/>
                <w:iCs/>
                <w:sz w:val="20"/>
              </w:rPr>
              <w:t>P</w:t>
            </w:r>
            <w:r w:rsidRPr="00B21483">
              <w:rPr>
                <w:i/>
                <w:iCs/>
                <w:sz w:val="20"/>
                <w:vertAlign w:val="subscript"/>
              </w:rPr>
              <w:t>rated,c </w:t>
            </w:r>
            <w:r w:rsidRPr="00B21483">
              <w:rPr>
                <w:sz w:val="20"/>
              </w:rPr>
              <w:t>– 53.5 dB</w:t>
            </w:r>
          </w:p>
        </w:tc>
        <w:tc>
          <w:tcPr>
            <w:tcW w:w="1422" w:type="dxa"/>
          </w:tcPr>
          <w:p w14:paraId="4EEDD3F2" w14:textId="77777777" w:rsidR="00DC546D" w:rsidRPr="00B21483" w:rsidRDefault="00DC546D" w:rsidP="00DF58E0">
            <w:pPr>
              <w:pStyle w:val="Tabletext"/>
              <w:jc w:val="center"/>
              <w:rPr>
                <w:sz w:val="20"/>
              </w:rPr>
            </w:pPr>
            <w:r w:rsidRPr="00B21483">
              <w:rPr>
                <w:sz w:val="20"/>
              </w:rPr>
              <w:t>100 kHz</w:t>
            </w:r>
          </w:p>
        </w:tc>
      </w:tr>
      <w:tr w:rsidR="00DC546D" w:rsidRPr="00B21483" w14:paraId="27FC0C59" w14:textId="77777777" w:rsidTr="00DF58E0">
        <w:trPr>
          <w:cantSplit/>
          <w:jc w:val="center"/>
        </w:trPr>
        <w:tc>
          <w:tcPr>
            <w:tcW w:w="2054" w:type="dxa"/>
            <w:tcBorders>
              <w:bottom w:val="single" w:sz="4" w:space="0" w:color="auto"/>
            </w:tcBorders>
          </w:tcPr>
          <w:p w14:paraId="3F894087" w14:textId="77777777" w:rsidR="00DC546D" w:rsidRPr="00B21483" w:rsidRDefault="00DC546D" w:rsidP="00DF58E0">
            <w:pPr>
              <w:pStyle w:val="Tabletext"/>
              <w:rPr>
                <w:sz w:val="20"/>
              </w:rPr>
            </w:pPr>
            <w:r w:rsidRPr="00B21483">
              <w:rPr>
                <w:sz w:val="20"/>
              </w:rPr>
              <w:t xml:space="preserve">2.8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0F7D5DE0" w14:textId="77777777" w:rsidR="00DC546D" w:rsidRPr="00B21483" w:rsidRDefault="00DC546D" w:rsidP="00DF58E0">
            <w:pPr>
              <w:pStyle w:val="Tabletext"/>
              <w:rPr>
                <w:sz w:val="20"/>
                <w:lang w:val="en-US"/>
              </w:rPr>
            </w:pPr>
            <w:r w:rsidRPr="00B21483">
              <w:rPr>
                <w:sz w:val="20"/>
                <w:lang w:val="en-US"/>
              </w:rPr>
              <w:t xml:space="preserve">2.85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r w:rsidRPr="00B21483">
              <w:rPr>
                <w:sz w:val="20"/>
                <w:lang w:val="en-US"/>
              </w:rPr>
              <w:t xml:space="preserve"> </w:t>
            </w:r>
          </w:p>
        </w:tc>
        <w:tc>
          <w:tcPr>
            <w:tcW w:w="3293" w:type="dxa"/>
            <w:tcBorders>
              <w:bottom w:val="single" w:sz="4" w:space="0" w:color="auto"/>
            </w:tcBorders>
          </w:tcPr>
          <w:p w14:paraId="57872441" w14:textId="77777777" w:rsidR="00DC546D" w:rsidRPr="00B21483" w:rsidRDefault="00DC546D" w:rsidP="00DF58E0">
            <w:pPr>
              <w:pStyle w:val="Tabletext"/>
              <w:jc w:val="center"/>
              <w:rPr>
                <w:sz w:val="20"/>
              </w:rPr>
            </w:pPr>
            <w:r w:rsidRPr="00B21483">
              <w:rPr>
                <w:sz w:val="20"/>
              </w:rPr>
              <w:t>–25 dBm</w:t>
            </w:r>
          </w:p>
        </w:tc>
        <w:tc>
          <w:tcPr>
            <w:tcW w:w="1422" w:type="dxa"/>
            <w:tcBorders>
              <w:bottom w:val="single" w:sz="4" w:space="0" w:color="auto"/>
            </w:tcBorders>
          </w:tcPr>
          <w:p w14:paraId="7686AF32" w14:textId="77777777" w:rsidR="00DC546D" w:rsidRPr="00B21483" w:rsidRDefault="00DC546D" w:rsidP="00DF58E0">
            <w:pPr>
              <w:pStyle w:val="Tabletext"/>
              <w:jc w:val="center"/>
              <w:rPr>
                <w:sz w:val="20"/>
              </w:rPr>
            </w:pPr>
            <w:r w:rsidRPr="00B21483">
              <w:rPr>
                <w:sz w:val="20"/>
              </w:rPr>
              <w:t>100 kHz</w:t>
            </w:r>
          </w:p>
        </w:tc>
      </w:tr>
      <w:tr w:rsidR="00DC546D" w:rsidRPr="00B21483" w14:paraId="1EC2F0B8" w14:textId="77777777" w:rsidTr="00DF58E0">
        <w:trPr>
          <w:cantSplit/>
          <w:jc w:val="center"/>
        </w:trPr>
        <w:tc>
          <w:tcPr>
            <w:tcW w:w="9639" w:type="dxa"/>
            <w:gridSpan w:val="4"/>
            <w:tcBorders>
              <w:left w:val="nil"/>
              <w:bottom w:val="nil"/>
              <w:right w:val="nil"/>
            </w:tcBorders>
          </w:tcPr>
          <w:p w14:paraId="0B727D7D" w14:textId="65B8F370" w:rsidR="00DC546D" w:rsidRPr="00B21483" w:rsidRDefault="00DC546D" w:rsidP="00DF58E0">
            <w:pPr>
              <w:pStyle w:val="Tabletext"/>
              <w:rPr>
                <w:sz w:val="20"/>
                <w:lang w:eastAsia="zh-CN"/>
              </w:rPr>
            </w:pPr>
            <w:bookmarkStart w:id="197" w:name="lt_pId1820"/>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00DF1AD9" w:rsidRPr="00D873D6">
              <w:rPr>
                <w:sz w:val="20"/>
                <w:lang w:eastAsia="zh-CN"/>
              </w:rPr>
              <w:t>–</w:t>
            </w:r>
            <w:r w:rsidRPr="00B21483">
              <w:rPr>
                <w:rFonts w:hint="eastAsia"/>
                <w:spacing w:val="-4"/>
                <w:sz w:val="20"/>
                <w:lang w:eastAsia="zh-CN"/>
              </w:rPr>
              <w:t>25 dBm/100kHz</w:t>
            </w:r>
            <w:r w:rsidRPr="00B21483">
              <w:rPr>
                <w:rFonts w:hint="eastAsia"/>
                <w:spacing w:val="-4"/>
                <w:sz w:val="20"/>
                <w:lang w:eastAsia="zh-CN"/>
              </w:rPr>
              <w:t>。</w:t>
            </w:r>
          </w:p>
          <w:p w14:paraId="4244DF01"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672C04D9" w14:textId="77777777" w:rsidR="00DC546D" w:rsidRPr="00B21483" w:rsidRDefault="00DC546D" w:rsidP="00DF58E0">
            <w:pPr>
              <w:pStyle w:val="Tabletext"/>
              <w:rPr>
                <w:sz w:val="20"/>
                <w:lang w:val="en-US" w:eastAsia="zh-CN"/>
              </w:rPr>
            </w:pPr>
            <w:r w:rsidRPr="00B21483">
              <w:rPr>
                <w:rFonts w:hint="eastAsia"/>
                <w:sz w:val="20"/>
                <w:lang w:val="en-GB" w:eastAsia="zh-CN"/>
              </w:rPr>
              <w:t>注</w:t>
            </w:r>
            <w:r w:rsidRPr="00B21483">
              <w:rPr>
                <w:rFonts w:hint="eastAsia"/>
                <w:sz w:val="20"/>
                <w:lang w:eastAsia="zh-CN"/>
              </w:rPr>
              <w:t>3</w:t>
            </w:r>
            <w:r w:rsidRPr="00B21483">
              <w:rPr>
                <w:sz w:val="20"/>
                <w:lang w:eastAsia="zh-CN"/>
              </w:rPr>
              <w:t xml:space="preserve">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bookmarkEnd w:id="197"/>
          </w:p>
        </w:tc>
      </w:tr>
    </w:tbl>
    <w:p w14:paraId="37998E4C" w14:textId="77777777" w:rsidR="00DC546D" w:rsidRPr="003F6542" w:rsidRDefault="00DC546D" w:rsidP="00DC546D">
      <w:pPr>
        <w:rPr>
          <w:lang w:val="en-US" w:eastAsia="zh-CN"/>
        </w:rPr>
      </w:pPr>
    </w:p>
    <w:p w14:paraId="18F4D014" w14:textId="77777777" w:rsidR="00DC546D" w:rsidRPr="00945922" w:rsidRDefault="00DC546D" w:rsidP="00DC546D">
      <w:pPr>
        <w:pStyle w:val="TableNo"/>
        <w:rPr>
          <w:lang w:val="en-US" w:eastAsia="zh-CN"/>
        </w:rPr>
      </w:pPr>
      <w:bookmarkStart w:id="198" w:name="lt_pId1825"/>
      <w:r w:rsidRPr="00EC207B">
        <w:rPr>
          <w:rFonts w:hint="eastAsia"/>
          <w:lang w:eastAsia="zh-CN"/>
        </w:rPr>
        <w:t>表</w:t>
      </w:r>
      <w:bookmarkEnd w:id="198"/>
      <w:r>
        <w:rPr>
          <w:rFonts w:hint="eastAsia"/>
          <w:lang w:val="en-US" w:eastAsia="zh-CN"/>
        </w:rPr>
        <w:t>A1-39</w:t>
      </w:r>
    </w:p>
    <w:p w14:paraId="02DF5A46" w14:textId="77777777" w:rsidR="00DC546D" w:rsidRPr="00945922" w:rsidRDefault="00DC546D" w:rsidP="00DC546D">
      <w:pPr>
        <w:pStyle w:val="Tabletitle"/>
        <w:rPr>
          <w:lang w:val="en-US" w:eastAsia="zh-CN"/>
        </w:rPr>
      </w:pPr>
      <w:r w:rsidRPr="00945922">
        <w:rPr>
          <w:lang w:val="en-US" w:eastAsia="zh-CN"/>
        </w:rPr>
        <w:t>1.4 MHz</w:t>
      </w:r>
      <w:r w:rsidRPr="00EC207B">
        <w:rPr>
          <w:rFonts w:hint="eastAsia"/>
          <w:lang w:eastAsia="zh-CN"/>
        </w:rPr>
        <w:t>信道带宽的</w:t>
      </w:r>
      <w:r>
        <w:rPr>
          <w:rFonts w:hint="eastAsia"/>
          <w:lang w:eastAsia="zh-CN"/>
        </w:rPr>
        <w:t>中程</w:t>
      </w:r>
      <w:r w:rsidRPr="00945922">
        <w:rPr>
          <w:lang w:val="en-US" w:eastAsia="zh-CN"/>
        </w:rPr>
        <w:t>BS</w:t>
      </w:r>
      <w:r>
        <w:rPr>
          <w:rFonts w:hint="eastAsia"/>
          <w:lang w:eastAsia="zh-CN"/>
        </w:rPr>
        <w:t>的工作频段无用发射限值</w:t>
      </w:r>
      <w:r w:rsidRPr="00945922">
        <w:rPr>
          <w:rFonts w:hint="eastAsia"/>
          <w:lang w:val="en-US" w:eastAsia="zh-CN"/>
        </w:rPr>
        <w:t>，</w:t>
      </w:r>
      <w:r w:rsidRPr="00945922">
        <w:rPr>
          <w:lang w:val="en-US" w:eastAsia="zh-CN"/>
        </w:rPr>
        <w:br/>
        <w:t>31 &lt;</w:t>
      </w:r>
      <w:r w:rsidRPr="005C5EA2">
        <w:rPr>
          <w:rFonts w:cs="v5.0.0"/>
          <w:i/>
          <w:iCs/>
          <w:noProof/>
          <w:lang w:val="en-US"/>
        </w:rPr>
        <w:t xml:space="preserve"> P</w:t>
      </w:r>
      <w:r w:rsidRPr="005C5EA2">
        <w:rPr>
          <w:rFonts w:cs="v5.0.0"/>
          <w:i/>
          <w:iCs/>
          <w:noProof/>
          <w:vertAlign w:val="subscript"/>
          <w:lang w:val="en-US"/>
        </w:rPr>
        <w:t>rated,c</w:t>
      </w:r>
      <w:r w:rsidRPr="005C5EA2">
        <w:rPr>
          <w:rFonts w:cs="v5.0.0"/>
          <w:noProof/>
          <w:lang w:val="en-US"/>
        </w:rPr>
        <w:t xml:space="preserve"> </w:t>
      </w:r>
      <w:r w:rsidRPr="00945922">
        <w:rPr>
          <w:lang w:val="en-US" w:eastAsia="zh-CN"/>
        </w:rPr>
        <w:t xml:space="preserve"> ≤ 38 dBm</w:t>
      </w:r>
      <w:r w:rsidRPr="00945922">
        <w:rPr>
          <w:rFonts w:hint="eastAsia"/>
          <w:lang w:val="en-US" w:eastAsia="zh-CN"/>
        </w:rPr>
        <w:t>（</w:t>
      </w:r>
      <w:r w:rsidRPr="00945922">
        <w:rPr>
          <w:lang w:val="en-US" w:eastAsia="zh-CN"/>
        </w:rPr>
        <w:t>E</w:t>
      </w:r>
      <w:r w:rsidRPr="00945922">
        <w:rPr>
          <w:lang w:val="en-US" w:eastAsia="zh-CN"/>
        </w:rPr>
        <w:noBreakHyphen/>
        <w:t xml:space="preserve">UTRA </w:t>
      </w:r>
      <w:r>
        <w:rPr>
          <w:rFonts w:hint="eastAsia"/>
          <w:lang w:eastAsia="zh-CN"/>
        </w:rPr>
        <w:t>频段</w:t>
      </w:r>
      <w:r w:rsidRPr="00945922">
        <w:rPr>
          <w:lang w:val="en-US" w:eastAsia="zh-CN"/>
        </w:rPr>
        <w:t>&gt; 3 GHz</w:t>
      </w:r>
      <w:r w:rsidRPr="00945922">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DC546D" w:rsidRPr="00B21483" w14:paraId="221353F6" w14:textId="77777777" w:rsidTr="00DF58E0">
        <w:trPr>
          <w:cantSplit/>
          <w:jc w:val="center"/>
        </w:trPr>
        <w:tc>
          <w:tcPr>
            <w:tcW w:w="2054" w:type="dxa"/>
            <w:vAlign w:val="center"/>
          </w:tcPr>
          <w:p w14:paraId="4D96DC16"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2F861BBA"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151" w:type="dxa"/>
            <w:vAlign w:val="center"/>
          </w:tcPr>
          <w:p w14:paraId="46E26FFC"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3</w:t>
            </w:r>
            <w:r w:rsidRPr="00B21483">
              <w:rPr>
                <w:rFonts w:hint="eastAsia"/>
                <w:sz w:val="20"/>
                <w:lang w:eastAsia="zh-CN"/>
              </w:rPr>
              <w:t>）</w:t>
            </w:r>
          </w:p>
        </w:tc>
        <w:tc>
          <w:tcPr>
            <w:tcW w:w="1564" w:type="dxa"/>
            <w:vAlign w:val="center"/>
          </w:tcPr>
          <w:p w14:paraId="77EEDFF9"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DC546D" w:rsidRPr="00B21483" w14:paraId="08C86776" w14:textId="77777777" w:rsidTr="00DF58E0">
        <w:trPr>
          <w:cantSplit/>
          <w:jc w:val="center"/>
        </w:trPr>
        <w:tc>
          <w:tcPr>
            <w:tcW w:w="2054" w:type="dxa"/>
          </w:tcPr>
          <w:p w14:paraId="5A88CB9F" w14:textId="77777777" w:rsidR="00DC546D" w:rsidRPr="00B21483" w:rsidRDefault="00DC546D" w:rsidP="00DF58E0">
            <w:pPr>
              <w:pStyle w:val="Tabletext"/>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1.4 MHz</w:t>
            </w:r>
          </w:p>
        </w:tc>
        <w:tc>
          <w:tcPr>
            <w:tcW w:w="2870" w:type="dxa"/>
          </w:tcPr>
          <w:p w14:paraId="4CF88900" w14:textId="77777777" w:rsidR="00DC546D" w:rsidRPr="00B21483" w:rsidRDefault="00DC546D" w:rsidP="00DF58E0">
            <w:pPr>
              <w:pStyle w:val="Tabletext"/>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1.45 MHz</w:t>
            </w:r>
          </w:p>
        </w:tc>
        <w:tc>
          <w:tcPr>
            <w:tcW w:w="3151" w:type="dxa"/>
            <w:vAlign w:val="center"/>
          </w:tcPr>
          <w:p w14:paraId="75AC909A" w14:textId="77777777" w:rsidR="00DC546D" w:rsidRPr="00B21483" w:rsidRDefault="001308B3" w:rsidP="00DF58E0">
            <w:pPr>
              <w:pStyle w:val="Tabletext"/>
              <w:jc w:val="center"/>
              <w:rPr>
                <w:sz w:val="20"/>
                <w:lang w:val="en-GB"/>
              </w:rPr>
            </w:pPr>
            <m:oMath>
              <m:sSub>
                <m:sSubPr>
                  <m:ctrlPr>
                    <w:rPr>
                      <w:rFonts w:ascii="Cambria Math" w:hAnsi="Cambria Math"/>
                      <w:i/>
                      <w:sz w:val="20"/>
                    </w:rPr>
                  </m:ctrlPr>
                </m:sSubPr>
                <m:e>
                  <m:r>
                    <w:rPr>
                      <w:rFonts w:ascii="Cambria Math" w:hAnsi="Cambria Math"/>
                      <w:sz w:val="20"/>
                    </w:rPr>
                    <m:t>P</m:t>
                  </m:r>
                </m:e>
                <m:sub>
                  <m:r>
                    <w:rPr>
                      <w:rFonts w:ascii="Cambria Math" w:hAnsi="Cambria Math"/>
                      <w:sz w:val="20"/>
                    </w:rPr>
                    <m:t>rated</m:t>
                  </m:r>
                  <m:r>
                    <w:rPr>
                      <w:rFonts w:ascii="Cambria Math" w:hAnsi="Cambria Math"/>
                      <w:sz w:val="20"/>
                      <w:lang w:val="de-CH"/>
                    </w:rPr>
                    <m:t>,</m:t>
                  </m:r>
                  <m:r>
                    <w:rPr>
                      <w:rFonts w:ascii="Cambria Math" w:hAnsi="Cambria Math"/>
                      <w:sz w:val="20"/>
                    </w:rPr>
                    <m:t>c</m:t>
                  </m:r>
                </m:sub>
              </m:sSub>
              <m:r>
                <w:rPr>
                  <w:rFonts w:ascii="Cambria Math" w:hAnsi="Cambria Math"/>
                  <w:sz w:val="20"/>
                  <w:lang w:val="de-CH"/>
                </w:rPr>
                <m:t>-4</m:t>
              </m:r>
              <m:r>
                <m:rPr>
                  <m:nor/>
                </m:rPr>
                <w:rPr>
                  <w:sz w:val="20"/>
                  <w:lang w:val="de-CH"/>
                </w:rPr>
                <m:t>3.2dB</m:t>
              </m:r>
              <m:r>
                <m:rPr>
                  <m:sty m:val="p"/>
                </m:rPr>
                <w:rPr>
                  <w:rFonts w:ascii="Cambria Math" w:hAnsi="Cambria Math"/>
                  <w:sz w:val="20"/>
                  <w:lang w:val="de-CH"/>
                </w:rPr>
                <m:t>-</m:t>
              </m:r>
              <m:f>
                <m:fPr>
                  <m:ctrlPr>
                    <w:rPr>
                      <w:rFonts w:ascii="Cambria Math" w:hAnsi="Cambria Math"/>
                      <w:i/>
                      <w:sz w:val="20"/>
                    </w:rPr>
                  </m:ctrlPr>
                </m:fPr>
                <m:num>
                  <m:r>
                    <w:rPr>
                      <w:rFonts w:ascii="Cambria Math" w:hAnsi="Cambria Math"/>
                      <w:sz w:val="20"/>
                      <w:lang w:val="de-CH"/>
                    </w:rPr>
                    <m:t>10</m:t>
                  </m:r>
                </m:num>
                <m:den>
                  <m:r>
                    <w:rPr>
                      <w:rFonts w:ascii="Cambria Math" w:hAnsi="Cambria Math"/>
                      <w:sz w:val="20"/>
                      <w:lang w:val="de-CH"/>
                    </w:rPr>
                    <m:t>1.4</m:t>
                  </m:r>
                </m:den>
              </m:f>
              <m:d>
                <m:dPr>
                  <m:ctrlPr>
                    <w:rPr>
                      <w:rFonts w:ascii="Cambria Math" w:hAnsi="Cambria Math"/>
                      <w:i/>
                      <w:sz w:val="20"/>
                    </w:rPr>
                  </m:ctrlPr>
                </m:dPr>
                <m:e>
                  <m:f>
                    <m:fPr>
                      <m:ctrlPr>
                        <w:rPr>
                          <w:rFonts w:ascii="Cambria Math" w:hAnsi="Cambria Math"/>
                          <w:i/>
                          <w:sz w:val="20"/>
                        </w:rPr>
                      </m:ctrlPr>
                    </m:fPr>
                    <m:num>
                      <m:r>
                        <w:rPr>
                          <w:rFonts w:ascii="Cambria Math" w:hAnsi="Cambria Math"/>
                          <w:sz w:val="20"/>
                        </w:rPr>
                        <m:t>f</m:t>
                      </m:r>
                      <m:r>
                        <w:rPr>
                          <w:rFonts w:ascii="Cambria Math" w:hAnsi="Cambria Math"/>
                          <w:sz w:val="20"/>
                          <w:lang w:val="de-CH"/>
                        </w:rPr>
                        <m:t>_</m:t>
                      </m:r>
                      <m:r>
                        <w:rPr>
                          <w:rFonts w:ascii="Cambria Math" w:hAnsi="Cambria Math"/>
                          <w:sz w:val="20"/>
                        </w:rPr>
                        <m:t>offset</m:t>
                      </m:r>
                    </m:num>
                    <m:den>
                      <m:r>
                        <m:rPr>
                          <m:nor/>
                        </m:rPr>
                        <w:rPr>
                          <w:sz w:val="20"/>
                          <w:lang w:val="de-CH"/>
                        </w:rPr>
                        <m:t>MHz</m:t>
                      </m:r>
                      <m:ctrlPr>
                        <w:rPr>
                          <w:rFonts w:ascii="Cambria Math" w:hAnsi="Cambria Math"/>
                          <w:sz w:val="20"/>
                        </w:rPr>
                      </m:ctrlPr>
                    </m:den>
                  </m:f>
                  <m:r>
                    <w:rPr>
                      <w:rFonts w:ascii="Cambria Math" w:hAnsi="Cambria Math"/>
                      <w:sz w:val="20"/>
                      <w:lang w:val="de-CH"/>
                    </w:rPr>
                    <m:t>-0.05</m:t>
                  </m:r>
                </m:e>
              </m:d>
              <m:r>
                <m:rPr>
                  <m:nor/>
                </m:rPr>
                <w:rPr>
                  <w:sz w:val="20"/>
                  <w:lang w:val="de-CH"/>
                </w:rPr>
                <m:t>dB</m:t>
              </m:r>
            </m:oMath>
            <w:r w:rsidR="00DC546D" w:rsidRPr="00B21483" w:rsidDel="007824B7">
              <w:rPr>
                <w:sz w:val="20"/>
                <w:lang w:val="en-US"/>
              </w:rPr>
              <w:t xml:space="preserve"> </w:t>
            </w:r>
          </w:p>
        </w:tc>
        <w:tc>
          <w:tcPr>
            <w:tcW w:w="1564" w:type="dxa"/>
          </w:tcPr>
          <w:p w14:paraId="78344859" w14:textId="77777777" w:rsidR="00DC546D" w:rsidRPr="00B21483" w:rsidRDefault="00DC546D" w:rsidP="00DF58E0">
            <w:pPr>
              <w:pStyle w:val="Tabletext"/>
              <w:jc w:val="center"/>
              <w:rPr>
                <w:sz w:val="20"/>
              </w:rPr>
            </w:pPr>
            <w:r w:rsidRPr="00B21483">
              <w:rPr>
                <w:sz w:val="20"/>
              </w:rPr>
              <w:t>100 kHz</w:t>
            </w:r>
          </w:p>
        </w:tc>
      </w:tr>
      <w:tr w:rsidR="00DC546D" w:rsidRPr="00B21483" w14:paraId="719C0E05" w14:textId="77777777" w:rsidTr="00DF58E0">
        <w:trPr>
          <w:cantSplit/>
          <w:jc w:val="center"/>
        </w:trPr>
        <w:tc>
          <w:tcPr>
            <w:tcW w:w="2054" w:type="dxa"/>
          </w:tcPr>
          <w:p w14:paraId="0B35C75A" w14:textId="77777777" w:rsidR="00DC546D" w:rsidRPr="00B21483" w:rsidRDefault="00DC546D" w:rsidP="00DF58E0">
            <w:pPr>
              <w:pStyle w:val="Tabletext"/>
              <w:rPr>
                <w:sz w:val="20"/>
              </w:rPr>
            </w:pPr>
            <w:r w:rsidRPr="00B21483">
              <w:rPr>
                <w:sz w:val="20"/>
              </w:rPr>
              <w:t xml:space="preserve">1.4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2.8 MHz</w:t>
            </w:r>
          </w:p>
        </w:tc>
        <w:tc>
          <w:tcPr>
            <w:tcW w:w="2870" w:type="dxa"/>
          </w:tcPr>
          <w:p w14:paraId="292D84FD" w14:textId="77777777" w:rsidR="00DC546D" w:rsidRPr="00B21483" w:rsidRDefault="00DC546D" w:rsidP="00DF58E0">
            <w:pPr>
              <w:pStyle w:val="Tabletext"/>
              <w:rPr>
                <w:sz w:val="20"/>
              </w:rPr>
            </w:pPr>
            <w:r w:rsidRPr="00B21483">
              <w:rPr>
                <w:sz w:val="20"/>
              </w:rPr>
              <w:t xml:space="preserve">1.45 MHz </w:t>
            </w:r>
            <w:r w:rsidRPr="00B21483">
              <w:rPr>
                <w:sz w:val="20"/>
              </w:rPr>
              <w:sym w:font="Symbol" w:char="F0A3"/>
            </w:r>
            <w:r w:rsidRPr="00B21483">
              <w:rPr>
                <w:sz w:val="20"/>
              </w:rPr>
              <w:t xml:space="preserve"> </w:t>
            </w:r>
            <w:r w:rsidRPr="00B21483">
              <w:rPr>
                <w:i/>
                <w:iCs/>
                <w:sz w:val="20"/>
              </w:rPr>
              <w:t>f_offset</w:t>
            </w:r>
            <w:r w:rsidRPr="00B21483">
              <w:rPr>
                <w:sz w:val="20"/>
              </w:rPr>
              <w:t xml:space="preserve"> &lt; 2.85 MHz</w:t>
            </w:r>
          </w:p>
        </w:tc>
        <w:tc>
          <w:tcPr>
            <w:tcW w:w="3151" w:type="dxa"/>
          </w:tcPr>
          <w:p w14:paraId="5253A7B7" w14:textId="77777777" w:rsidR="00DC546D" w:rsidRPr="00B21483" w:rsidRDefault="00DC546D" w:rsidP="00DF58E0">
            <w:pPr>
              <w:pStyle w:val="Tabletext"/>
              <w:jc w:val="center"/>
              <w:rPr>
                <w:sz w:val="20"/>
              </w:rPr>
            </w:pPr>
            <w:r w:rsidRPr="00B21483">
              <w:rPr>
                <w:i/>
                <w:iCs/>
                <w:sz w:val="20"/>
              </w:rPr>
              <w:t>P</w:t>
            </w:r>
            <w:r w:rsidRPr="00B21483">
              <w:rPr>
                <w:i/>
                <w:iCs/>
                <w:sz w:val="20"/>
                <w:vertAlign w:val="subscript"/>
              </w:rPr>
              <w:t>rated,c</w:t>
            </w:r>
            <w:r w:rsidRPr="00B21483">
              <w:rPr>
                <w:i/>
                <w:iCs/>
                <w:sz w:val="20"/>
              </w:rPr>
              <w:t> </w:t>
            </w:r>
            <w:r w:rsidRPr="00B21483">
              <w:rPr>
                <w:sz w:val="20"/>
              </w:rPr>
              <w:t>– 53.2 dB</w:t>
            </w:r>
          </w:p>
        </w:tc>
        <w:tc>
          <w:tcPr>
            <w:tcW w:w="1564" w:type="dxa"/>
          </w:tcPr>
          <w:p w14:paraId="6E55EE18" w14:textId="77777777" w:rsidR="00DC546D" w:rsidRPr="00B21483" w:rsidRDefault="00DC546D" w:rsidP="00DF58E0">
            <w:pPr>
              <w:pStyle w:val="Tabletext"/>
              <w:jc w:val="center"/>
              <w:rPr>
                <w:sz w:val="20"/>
              </w:rPr>
            </w:pPr>
            <w:r w:rsidRPr="00B21483">
              <w:rPr>
                <w:sz w:val="20"/>
              </w:rPr>
              <w:t>100 kHz</w:t>
            </w:r>
          </w:p>
        </w:tc>
      </w:tr>
      <w:tr w:rsidR="00DC546D" w:rsidRPr="00B21483" w14:paraId="5B551A2F" w14:textId="77777777" w:rsidTr="00DF58E0">
        <w:trPr>
          <w:cantSplit/>
          <w:jc w:val="center"/>
        </w:trPr>
        <w:tc>
          <w:tcPr>
            <w:tcW w:w="2054" w:type="dxa"/>
            <w:tcBorders>
              <w:bottom w:val="single" w:sz="4" w:space="0" w:color="auto"/>
            </w:tcBorders>
          </w:tcPr>
          <w:p w14:paraId="0AD2C709" w14:textId="77777777" w:rsidR="00DC546D" w:rsidRPr="00B21483" w:rsidRDefault="00DC546D" w:rsidP="00DF58E0">
            <w:pPr>
              <w:pStyle w:val="Tabletext"/>
              <w:rPr>
                <w:sz w:val="20"/>
              </w:rPr>
            </w:pPr>
            <w:r w:rsidRPr="00B21483">
              <w:rPr>
                <w:sz w:val="20"/>
              </w:rPr>
              <w:t xml:space="preserve">2.8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532A696D" w14:textId="77777777" w:rsidR="00DC546D" w:rsidRPr="00B21483" w:rsidRDefault="00DC546D" w:rsidP="00DF58E0">
            <w:pPr>
              <w:pStyle w:val="Tabletext"/>
              <w:rPr>
                <w:sz w:val="20"/>
                <w:lang w:val="en-US"/>
              </w:rPr>
            </w:pPr>
            <w:r w:rsidRPr="00B21483">
              <w:rPr>
                <w:sz w:val="20"/>
                <w:lang w:val="en-US"/>
              </w:rPr>
              <w:t xml:space="preserve">2.85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r w:rsidRPr="00B21483">
              <w:rPr>
                <w:sz w:val="20"/>
                <w:lang w:val="en-US"/>
              </w:rPr>
              <w:t xml:space="preserve"> </w:t>
            </w:r>
          </w:p>
        </w:tc>
        <w:tc>
          <w:tcPr>
            <w:tcW w:w="3151" w:type="dxa"/>
            <w:tcBorders>
              <w:bottom w:val="single" w:sz="4" w:space="0" w:color="auto"/>
            </w:tcBorders>
          </w:tcPr>
          <w:p w14:paraId="1D1B6D8A" w14:textId="77777777" w:rsidR="00DC546D" w:rsidRPr="00B21483" w:rsidRDefault="00DC546D" w:rsidP="00DF58E0">
            <w:pPr>
              <w:pStyle w:val="Tabletext"/>
              <w:jc w:val="center"/>
              <w:rPr>
                <w:sz w:val="20"/>
              </w:rPr>
            </w:pPr>
            <w:r w:rsidRPr="00B21483">
              <w:rPr>
                <w:sz w:val="20"/>
              </w:rPr>
              <w:t>–25 dBm</w:t>
            </w:r>
          </w:p>
        </w:tc>
        <w:tc>
          <w:tcPr>
            <w:tcW w:w="1564" w:type="dxa"/>
            <w:tcBorders>
              <w:bottom w:val="single" w:sz="4" w:space="0" w:color="auto"/>
            </w:tcBorders>
          </w:tcPr>
          <w:p w14:paraId="40461309" w14:textId="77777777" w:rsidR="00DC546D" w:rsidRPr="00B21483" w:rsidRDefault="00DC546D" w:rsidP="00DF58E0">
            <w:pPr>
              <w:pStyle w:val="Tabletext"/>
              <w:jc w:val="center"/>
              <w:rPr>
                <w:sz w:val="20"/>
              </w:rPr>
            </w:pPr>
            <w:r w:rsidRPr="00B21483">
              <w:rPr>
                <w:sz w:val="20"/>
              </w:rPr>
              <w:t>100 kHz</w:t>
            </w:r>
          </w:p>
        </w:tc>
      </w:tr>
      <w:tr w:rsidR="00DC546D" w:rsidRPr="00B21483" w14:paraId="66767AAA" w14:textId="77777777" w:rsidTr="00DF58E0">
        <w:trPr>
          <w:cantSplit/>
          <w:jc w:val="center"/>
        </w:trPr>
        <w:tc>
          <w:tcPr>
            <w:tcW w:w="9639" w:type="dxa"/>
            <w:gridSpan w:val="4"/>
            <w:tcBorders>
              <w:left w:val="nil"/>
              <w:bottom w:val="nil"/>
              <w:right w:val="nil"/>
            </w:tcBorders>
          </w:tcPr>
          <w:p w14:paraId="6ADA55B6" w14:textId="7080F8CE"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00DF1AD9" w:rsidRPr="00D873D6">
              <w:rPr>
                <w:sz w:val="20"/>
                <w:lang w:eastAsia="zh-CN"/>
              </w:rPr>
              <w:t>–</w:t>
            </w:r>
            <w:r w:rsidRPr="00B21483">
              <w:rPr>
                <w:rFonts w:hint="eastAsia"/>
                <w:spacing w:val="-4"/>
                <w:sz w:val="20"/>
                <w:lang w:eastAsia="zh-CN"/>
              </w:rPr>
              <w:t>25 dBm/100kHz</w:t>
            </w:r>
            <w:r w:rsidRPr="00B21483">
              <w:rPr>
                <w:rFonts w:hint="eastAsia"/>
                <w:spacing w:val="-4"/>
                <w:sz w:val="20"/>
                <w:lang w:eastAsia="zh-CN"/>
              </w:rPr>
              <w:t>。</w:t>
            </w:r>
          </w:p>
          <w:p w14:paraId="551722BF"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739CEE7F" w14:textId="77777777" w:rsidR="00DC546D" w:rsidRPr="00B21483" w:rsidRDefault="00DC546D" w:rsidP="00DF58E0">
            <w:pPr>
              <w:pStyle w:val="Tabletext"/>
              <w:rPr>
                <w:sz w:val="20"/>
                <w:lang w:val="en-US" w:eastAsia="zh-CN"/>
              </w:rPr>
            </w:pPr>
            <w:r w:rsidRPr="00B21483">
              <w:rPr>
                <w:rFonts w:hint="eastAsia"/>
                <w:sz w:val="20"/>
                <w:lang w:val="en-GB" w:eastAsia="zh-CN"/>
              </w:rPr>
              <w:t>注</w:t>
            </w:r>
            <w:r w:rsidRPr="00B21483">
              <w:rPr>
                <w:rFonts w:hint="eastAsia"/>
                <w:sz w:val="20"/>
                <w:lang w:eastAsia="zh-CN"/>
              </w:rPr>
              <w:t>3</w:t>
            </w:r>
            <w:r w:rsidRPr="00B21483">
              <w:rPr>
                <w:sz w:val="20"/>
                <w:lang w:eastAsia="zh-CN"/>
              </w:rPr>
              <w:t xml:space="preserve">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tc>
      </w:tr>
    </w:tbl>
    <w:p w14:paraId="6A4CC7C3" w14:textId="77777777" w:rsidR="00DC546D" w:rsidRPr="003F6542" w:rsidRDefault="00DC546D" w:rsidP="00DC546D">
      <w:pPr>
        <w:rPr>
          <w:lang w:val="en-US" w:eastAsia="zh-CN"/>
        </w:rPr>
      </w:pPr>
    </w:p>
    <w:p w14:paraId="1E987549" w14:textId="77777777" w:rsidR="00DC546D" w:rsidRPr="005C5EA2" w:rsidRDefault="00DC546D" w:rsidP="00DC546D">
      <w:pPr>
        <w:pStyle w:val="TableNo"/>
        <w:rPr>
          <w:lang w:val="en-US" w:eastAsia="zh-CN"/>
        </w:rPr>
      </w:pPr>
      <w:bookmarkStart w:id="199" w:name="lt_pId1850"/>
      <w:r w:rsidRPr="00EC207B">
        <w:rPr>
          <w:rFonts w:hint="eastAsia"/>
          <w:lang w:eastAsia="zh-CN"/>
        </w:rPr>
        <w:lastRenderedPageBreak/>
        <w:t>表</w:t>
      </w:r>
      <w:bookmarkEnd w:id="199"/>
      <w:r w:rsidRPr="005C5EA2">
        <w:rPr>
          <w:rFonts w:hint="eastAsia"/>
          <w:lang w:val="en-US" w:eastAsia="zh-CN"/>
        </w:rPr>
        <w:t>A1-40</w:t>
      </w:r>
    </w:p>
    <w:p w14:paraId="59D82525" w14:textId="4639488E" w:rsidR="00DC546D" w:rsidRPr="005C5EA2" w:rsidRDefault="00DC546D" w:rsidP="00DC546D">
      <w:pPr>
        <w:pStyle w:val="Tabletitle"/>
        <w:rPr>
          <w:lang w:val="en-US" w:eastAsia="zh-CN"/>
        </w:rPr>
      </w:pPr>
      <w:bookmarkStart w:id="200" w:name="lt_pId1851"/>
      <w:r w:rsidRPr="005C5EA2">
        <w:rPr>
          <w:lang w:val="en-US" w:eastAsia="zh-CN"/>
        </w:rPr>
        <w:t>1.4 MHz</w:t>
      </w:r>
      <w:r w:rsidRPr="00EC207B">
        <w:rPr>
          <w:rFonts w:hint="eastAsia"/>
          <w:lang w:eastAsia="zh-CN"/>
        </w:rPr>
        <w:t>信道带宽的</w:t>
      </w:r>
      <w:r>
        <w:rPr>
          <w:rFonts w:hint="eastAsia"/>
          <w:lang w:eastAsia="zh-CN"/>
        </w:rPr>
        <w:t>中</w:t>
      </w:r>
      <w:r w:rsidRPr="004D62F3">
        <w:rPr>
          <w:rFonts w:hint="eastAsia"/>
          <w:lang w:eastAsia="zh-CN"/>
        </w:rPr>
        <w:t>程</w:t>
      </w:r>
      <w:r w:rsidRPr="005C5EA2">
        <w:rPr>
          <w:lang w:val="en-US" w:eastAsia="zh-CN"/>
        </w:rPr>
        <w:t>BS</w:t>
      </w:r>
      <w:r w:rsidRPr="004D62F3">
        <w:rPr>
          <w:rFonts w:hint="eastAsia"/>
          <w:lang w:eastAsia="zh-CN"/>
        </w:rPr>
        <w:t>的工作</w:t>
      </w:r>
      <w:r>
        <w:rPr>
          <w:rFonts w:hint="eastAsia"/>
          <w:lang w:eastAsia="zh-CN"/>
        </w:rPr>
        <w:t>频段</w:t>
      </w:r>
      <w:r w:rsidRPr="004D62F3">
        <w:rPr>
          <w:rFonts w:hint="eastAsia"/>
          <w:lang w:eastAsia="zh-CN"/>
        </w:rPr>
        <w:t>无用发射限值</w:t>
      </w:r>
      <w:r w:rsidRPr="005C5EA2">
        <w:rPr>
          <w:rFonts w:hint="eastAsia"/>
          <w:lang w:val="en-US" w:eastAsia="zh-CN"/>
        </w:rPr>
        <w:t>，</w:t>
      </w:r>
      <w:bookmarkEnd w:id="200"/>
      <w:r w:rsidRPr="005C5EA2">
        <w:rPr>
          <w:lang w:val="en-US" w:eastAsia="zh-CN"/>
        </w:rPr>
        <w:br/>
      </w:r>
      <w:r w:rsidRPr="005C5EA2">
        <w:rPr>
          <w:rFonts w:cs="v5.0.0"/>
          <w:i/>
          <w:iCs/>
          <w:noProof/>
          <w:lang w:val="en-US"/>
        </w:rPr>
        <w:t>P</w:t>
      </w:r>
      <w:r w:rsidRPr="005C5EA2">
        <w:rPr>
          <w:rFonts w:cs="v5.0.0"/>
          <w:i/>
          <w:iCs/>
          <w:noProof/>
          <w:vertAlign w:val="subscript"/>
          <w:lang w:val="en-US"/>
        </w:rPr>
        <w:t>rated,c</w:t>
      </w:r>
      <w:r w:rsidRPr="005C5EA2">
        <w:rPr>
          <w:rFonts w:cs="v5.0.0"/>
          <w:noProof/>
          <w:lang w:val="en-US"/>
        </w:rPr>
        <w:t xml:space="preserve"> </w:t>
      </w:r>
      <w:r w:rsidRPr="004D62F3">
        <w:rPr>
          <w:szCs w:val="24"/>
          <w:lang w:eastAsia="zh-CN"/>
        </w:rPr>
        <w:sym w:font="Symbol" w:char="F0A3"/>
      </w:r>
      <w:r w:rsidRPr="005C5EA2">
        <w:rPr>
          <w:lang w:val="en-US" w:eastAsia="zh-CN"/>
        </w:rPr>
        <w:t xml:space="preserve"> 31 dBm </w:t>
      </w:r>
      <w:r w:rsidR="0029276F">
        <w:rPr>
          <w:rFonts w:hint="eastAsia"/>
          <w:lang w:val="en-US" w:eastAsia="zh-CN"/>
        </w:rPr>
        <w:t>（</w:t>
      </w:r>
      <w:r w:rsidRPr="005C5EA2">
        <w:rPr>
          <w:lang w:val="en-US" w:eastAsia="zh-CN"/>
        </w:rPr>
        <w:t>E-UTRA</w:t>
      </w:r>
      <w:r>
        <w:rPr>
          <w:rFonts w:hint="eastAsia"/>
          <w:lang w:eastAsia="zh-CN"/>
        </w:rPr>
        <w:t>频段</w:t>
      </w:r>
      <w:r w:rsidRPr="005C5EA2">
        <w:rPr>
          <w:lang w:val="en-US" w:eastAsia="zh-CN"/>
        </w:rPr>
        <w:t>≤ 3 GHz</w:t>
      </w:r>
      <w:r w:rsidR="0029276F">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B21483" w14:paraId="3ABFFEF8" w14:textId="77777777" w:rsidTr="00DF58E0">
        <w:trPr>
          <w:cantSplit/>
          <w:jc w:val="center"/>
        </w:trPr>
        <w:tc>
          <w:tcPr>
            <w:tcW w:w="2054" w:type="dxa"/>
            <w:vAlign w:val="center"/>
          </w:tcPr>
          <w:p w14:paraId="5415DC0D"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65A7AFDE"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293" w:type="dxa"/>
            <w:vAlign w:val="center"/>
          </w:tcPr>
          <w:p w14:paraId="6D12CCFC"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3</w:t>
            </w:r>
            <w:r w:rsidRPr="00B21483">
              <w:rPr>
                <w:rFonts w:hint="eastAsia"/>
                <w:sz w:val="20"/>
                <w:lang w:eastAsia="zh-CN"/>
              </w:rPr>
              <w:t>）</w:t>
            </w:r>
          </w:p>
        </w:tc>
        <w:tc>
          <w:tcPr>
            <w:tcW w:w="1422" w:type="dxa"/>
            <w:vAlign w:val="center"/>
          </w:tcPr>
          <w:p w14:paraId="054ECAA0"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DC546D" w:rsidRPr="00B21483" w14:paraId="26E3E33D" w14:textId="77777777" w:rsidTr="00DF58E0">
        <w:trPr>
          <w:cantSplit/>
          <w:jc w:val="center"/>
        </w:trPr>
        <w:tc>
          <w:tcPr>
            <w:tcW w:w="2054" w:type="dxa"/>
          </w:tcPr>
          <w:p w14:paraId="72A53553" w14:textId="77777777" w:rsidR="00DC546D" w:rsidRPr="00B21483" w:rsidRDefault="00DC546D" w:rsidP="00DF58E0">
            <w:pPr>
              <w:pStyle w:val="Tabletext"/>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1.4 MHz</w:t>
            </w:r>
          </w:p>
        </w:tc>
        <w:tc>
          <w:tcPr>
            <w:tcW w:w="2870" w:type="dxa"/>
          </w:tcPr>
          <w:p w14:paraId="46FBAB10" w14:textId="77777777" w:rsidR="00DC546D" w:rsidRPr="00B21483" w:rsidRDefault="00DC546D" w:rsidP="00DF58E0">
            <w:pPr>
              <w:pStyle w:val="Tabletext"/>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1.45 MHz</w:t>
            </w:r>
          </w:p>
        </w:tc>
        <w:tc>
          <w:tcPr>
            <w:tcW w:w="3293" w:type="dxa"/>
            <w:vAlign w:val="center"/>
          </w:tcPr>
          <w:p w14:paraId="3FDE4CAB" w14:textId="77777777" w:rsidR="00DC546D" w:rsidRPr="00B21483" w:rsidRDefault="00DC546D" w:rsidP="00DF58E0">
            <w:pPr>
              <w:pStyle w:val="Tabletext"/>
              <w:jc w:val="center"/>
              <w:rPr>
                <w:sz w:val="20"/>
              </w:rPr>
            </w:pPr>
            <w:r w:rsidRPr="00B21483">
              <w:rPr>
                <w:position w:val="-28"/>
                <w:sz w:val="20"/>
                <w:lang w:val="en-US"/>
              </w:rPr>
              <w:object w:dxaOrig="3840" w:dyaOrig="680" w14:anchorId="33697705">
                <v:shape id="_x0000_i1062" type="#_x0000_t75" style="width:2in;height:28.5pt" o:ole="" fillcolor="window">
                  <v:imagedata r:id="rId92" o:title=""/>
                </v:shape>
                <o:OLEObject Type="Embed" ProgID="Equation.3" ShapeID="_x0000_i1062" DrawAspect="Content" ObjectID="_1798614639" r:id="rId93"/>
              </w:object>
            </w:r>
          </w:p>
        </w:tc>
        <w:tc>
          <w:tcPr>
            <w:tcW w:w="1422" w:type="dxa"/>
          </w:tcPr>
          <w:p w14:paraId="4E301D61" w14:textId="77777777" w:rsidR="00DC546D" w:rsidRPr="00B21483" w:rsidRDefault="00DC546D" w:rsidP="00DF58E0">
            <w:pPr>
              <w:pStyle w:val="Tabletext"/>
              <w:jc w:val="center"/>
              <w:rPr>
                <w:sz w:val="20"/>
              </w:rPr>
            </w:pPr>
            <w:r w:rsidRPr="00B21483">
              <w:rPr>
                <w:sz w:val="20"/>
              </w:rPr>
              <w:t>100 kHz</w:t>
            </w:r>
          </w:p>
        </w:tc>
      </w:tr>
      <w:tr w:rsidR="00DC546D" w:rsidRPr="00B21483" w14:paraId="6A315C8F" w14:textId="77777777" w:rsidTr="00DF58E0">
        <w:trPr>
          <w:cantSplit/>
          <w:jc w:val="center"/>
        </w:trPr>
        <w:tc>
          <w:tcPr>
            <w:tcW w:w="2054" w:type="dxa"/>
          </w:tcPr>
          <w:p w14:paraId="0F915C34" w14:textId="77777777" w:rsidR="00DC546D" w:rsidRPr="00B21483" w:rsidRDefault="00DC546D" w:rsidP="00DF58E0">
            <w:pPr>
              <w:pStyle w:val="Tabletext"/>
              <w:rPr>
                <w:sz w:val="20"/>
              </w:rPr>
            </w:pPr>
            <w:r w:rsidRPr="00B21483">
              <w:rPr>
                <w:sz w:val="20"/>
              </w:rPr>
              <w:t xml:space="preserve">1.4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2.8 MHz</w:t>
            </w:r>
          </w:p>
        </w:tc>
        <w:tc>
          <w:tcPr>
            <w:tcW w:w="2870" w:type="dxa"/>
          </w:tcPr>
          <w:p w14:paraId="568ADD7A" w14:textId="77777777" w:rsidR="00DC546D" w:rsidRPr="00B21483" w:rsidRDefault="00DC546D" w:rsidP="00DF58E0">
            <w:pPr>
              <w:pStyle w:val="Tabletext"/>
              <w:rPr>
                <w:sz w:val="20"/>
              </w:rPr>
            </w:pPr>
            <w:r w:rsidRPr="00B21483">
              <w:rPr>
                <w:sz w:val="20"/>
              </w:rPr>
              <w:t xml:space="preserve">1.45 MHz </w:t>
            </w:r>
            <w:r w:rsidRPr="00B21483">
              <w:rPr>
                <w:sz w:val="20"/>
              </w:rPr>
              <w:sym w:font="Symbol" w:char="F0A3"/>
            </w:r>
            <w:r w:rsidRPr="00B21483">
              <w:rPr>
                <w:sz w:val="20"/>
              </w:rPr>
              <w:t xml:space="preserve"> </w:t>
            </w:r>
            <w:r w:rsidRPr="00B21483">
              <w:rPr>
                <w:i/>
                <w:iCs/>
                <w:sz w:val="20"/>
              </w:rPr>
              <w:t>f_offset</w:t>
            </w:r>
            <w:r w:rsidRPr="00B21483">
              <w:rPr>
                <w:sz w:val="20"/>
              </w:rPr>
              <w:t xml:space="preserve"> &lt; 2.85 MHz</w:t>
            </w:r>
          </w:p>
        </w:tc>
        <w:tc>
          <w:tcPr>
            <w:tcW w:w="3293" w:type="dxa"/>
          </w:tcPr>
          <w:p w14:paraId="285F8011" w14:textId="77777777" w:rsidR="00DC546D" w:rsidRPr="00B21483" w:rsidRDefault="00DC546D" w:rsidP="00DF58E0">
            <w:pPr>
              <w:pStyle w:val="Tabletext"/>
              <w:jc w:val="center"/>
              <w:rPr>
                <w:sz w:val="20"/>
              </w:rPr>
            </w:pPr>
            <w:r w:rsidRPr="00B21483">
              <w:rPr>
                <w:sz w:val="20"/>
              </w:rPr>
              <w:t>–22.5 dBm</w:t>
            </w:r>
          </w:p>
        </w:tc>
        <w:tc>
          <w:tcPr>
            <w:tcW w:w="1422" w:type="dxa"/>
          </w:tcPr>
          <w:p w14:paraId="72C0D17B" w14:textId="77777777" w:rsidR="00DC546D" w:rsidRPr="00B21483" w:rsidRDefault="00DC546D" w:rsidP="00DF58E0">
            <w:pPr>
              <w:pStyle w:val="Tabletext"/>
              <w:jc w:val="center"/>
              <w:rPr>
                <w:sz w:val="20"/>
              </w:rPr>
            </w:pPr>
            <w:r w:rsidRPr="00B21483">
              <w:rPr>
                <w:sz w:val="20"/>
              </w:rPr>
              <w:t>100 kHz</w:t>
            </w:r>
          </w:p>
        </w:tc>
      </w:tr>
      <w:tr w:rsidR="00DC546D" w:rsidRPr="00B21483" w14:paraId="12DD30AE" w14:textId="77777777" w:rsidTr="00DF58E0">
        <w:trPr>
          <w:cantSplit/>
          <w:jc w:val="center"/>
        </w:trPr>
        <w:tc>
          <w:tcPr>
            <w:tcW w:w="2054" w:type="dxa"/>
            <w:tcBorders>
              <w:bottom w:val="single" w:sz="4" w:space="0" w:color="auto"/>
            </w:tcBorders>
          </w:tcPr>
          <w:p w14:paraId="02B8C3FA" w14:textId="77777777" w:rsidR="00DC546D" w:rsidRPr="00B21483" w:rsidRDefault="00DC546D" w:rsidP="00DF58E0">
            <w:pPr>
              <w:pStyle w:val="Tabletext"/>
              <w:rPr>
                <w:sz w:val="20"/>
              </w:rPr>
            </w:pPr>
            <w:r w:rsidRPr="00B21483">
              <w:rPr>
                <w:sz w:val="20"/>
              </w:rPr>
              <w:t xml:space="preserve">2.8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05430220" w14:textId="77777777" w:rsidR="00DC546D" w:rsidRPr="00B21483" w:rsidRDefault="00DC546D" w:rsidP="00DF58E0">
            <w:pPr>
              <w:pStyle w:val="Tabletext"/>
              <w:rPr>
                <w:sz w:val="20"/>
                <w:lang w:val="en-US"/>
              </w:rPr>
            </w:pPr>
            <w:r w:rsidRPr="00B21483">
              <w:rPr>
                <w:sz w:val="20"/>
                <w:lang w:val="en-US"/>
              </w:rPr>
              <w:t xml:space="preserve">2.85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r w:rsidRPr="00B21483">
              <w:rPr>
                <w:sz w:val="20"/>
                <w:lang w:val="en-US"/>
              </w:rPr>
              <w:t xml:space="preserve"> </w:t>
            </w:r>
          </w:p>
        </w:tc>
        <w:tc>
          <w:tcPr>
            <w:tcW w:w="3293" w:type="dxa"/>
            <w:tcBorders>
              <w:bottom w:val="single" w:sz="4" w:space="0" w:color="auto"/>
            </w:tcBorders>
          </w:tcPr>
          <w:p w14:paraId="76B530DC" w14:textId="77777777" w:rsidR="00DC546D" w:rsidRPr="00B21483" w:rsidRDefault="00DC546D" w:rsidP="00DF58E0">
            <w:pPr>
              <w:pStyle w:val="Tabletext"/>
              <w:jc w:val="center"/>
              <w:rPr>
                <w:sz w:val="20"/>
              </w:rPr>
            </w:pPr>
            <w:r w:rsidRPr="00B21483">
              <w:rPr>
                <w:sz w:val="20"/>
              </w:rPr>
              <w:t>–25 dBm</w:t>
            </w:r>
          </w:p>
        </w:tc>
        <w:tc>
          <w:tcPr>
            <w:tcW w:w="1422" w:type="dxa"/>
            <w:tcBorders>
              <w:bottom w:val="single" w:sz="4" w:space="0" w:color="auto"/>
            </w:tcBorders>
          </w:tcPr>
          <w:p w14:paraId="20205157" w14:textId="77777777" w:rsidR="00DC546D" w:rsidRPr="00B21483" w:rsidRDefault="00DC546D" w:rsidP="00DF58E0">
            <w:pPr>
              <w:pStyle w:val="Tabletext"/>
              <w:jc w:val="center"/>
              <w:rPr>
                <w:sz w:val="20"/>
              </w:rPr>
            </w:pPr>
            <w:r w:rsidRPr="00B21483">
              <w:rPr>
                <w:sz w:val="20"/>
              </w:rPr>
              <w:t>100 kHz</w:t>
            </w:r>
          </w:p>
        </w:tc>
      </w:tr>
      <w:tr w:rsidR="00DC546D" w:rsidRPr="00B21483" w14:paraId="0F3C2551" w14:textId="77777777" w:rsidTr="00DF58E0">
        <w:trPr>
          <w:cantSplit/>
          <w:jc w:val="center"/>
        </w:trPr>
        <w:tc>
          <w:tcPr>
            <w:tcW w:w="9639" w:type="dxa"/>
            <w:gridSpan w:val="4"/>
            <w:tcBorders>
              <w:left w:val="nil"/>
              <w:bottom w:val="nil"/>
              <w:right w:val="nil"/>
            </w:tcBorders>
          </w:tcPr>
          <w:p w14:paraId="4AA12DEB" w14:textId="6FDF99A8"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00DF1AD9" w:rsidRPr="00D873D6">
              <w:rPr>
                <w:sz w:val="20"/>
                <w:lang w:eastAsia="zh-CN"/>
              </w:rPr>
              <w:t>–</w:t>
            </w:r>
            <w:r w:rsidRPr="00B21483">
              <w:rPr>
                <w:rFonts w:hint="eastAsia"/>
                <w:spacing w:val="-4"/>
                <w:sz w:val="20"/>
                <w:lang w:eastAsia="zh-CN"/>
              </w:rPr>
              <w:t>25 dBm/100kHz</w:t>
            </w:r>
            <w:r w:rsidRPr="00B21483">
              <w:rPr>
                <w:rFonts w:hint="eastAsia"/>
                <w:spacing w:val="-4"/>
                <w:sz w:val="20"/>
                <w:lang w:eastAsia="zh-CN"/>
              </w:rPr>
              <w:t>。</w:t>
            </w:r>
          </w:p>
          <w:p w14:paraId="246B7EBE"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4AEA07DA" w14:textId="77777777" w:rsidR="00DC546D" w:rsidRPr="00B21483" w:rsidRDefault="00DC546D" w:rsidP="00DF58E0">
            <w:pPr>
              <w:pStyle w:val="Tabletext"/>
              <w:rPr>
                <w:sz w:val="20"/>
                <w:lang w:eastAsia="zh-CN"/>
              </w:rPr>
            </w:pPr>
            <w:r w:rsidRPr="00B21483">
              <w:rPr>
                <w:rFonts w:hint="eastAsia"/>
                <w:sz w:val="20"/>
                <w:lang w:val="en-GB" w:eastAsia="zh-CN"/>
              </w:rPr>
              <w:t>注</w:t>
            </w:r>
            <w:r w:rsidRPr="00B21483">
              <w:rPr>
                <w:rFonts w:hint="eastAsia"/>
                <w:sz w:val="20"/>
                <w:lang w:eastAsia="zh-CN"/>
              </w:rPr>
              <w:t>3</w:t>
            </w:r>
            <w:r w:rsidRPr="00B21483">
              <w:rPr>
                <w:sz w:val="20"/>
                <w:lang w:eastAsia="zh-CN"/>
              </w:rPr>
              <w:t xml:space="preserve">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tc>
      </w:tr>
    </w:tbl>
    <w:p w14:paraId="11705637" w14:textId="77777777" w:rsidR="00DC546D" w:rsidRPr="00117065" w:rsidRDefault="00DC546D" w:rsidP="00DC546D">
      <w:pPr>
        <w:rPr>
          <w:lang w:eastAsia="zh-CN"/>
        </w:rPr>
      </w:pPr>
    </w:p>
    <w:p w14:paraId="1DA841E4" w14:textId="77777777" w:rsidR="00DC546D" w:rsidRPr="00117065" w:rsidRDefault="00DC546D" w:rsidP="00DC546D">
      <w:pPr>
        <w:pStyle w:val="TableNo"/>
        <w:rPr>
          <w:lang w:eastAsia="zh-CN"/>
        </w:rPr>
      </w:pPr>
      <w:bookmarkStart w:id="201" w:name="lt_pId1875"/>
      <w:r>
        <w:rPr>
          <w:rFonts w:hint="eastAsia"/>
          <w:lang w:eastAsia="zh-CN"/>
        </w:rPr>
        <w:t>表</w:t>
      </w:r>
      <w:bookmarkEnd w:id="201"/>
      <w:r>
        <w:rPr>
          <w:rFonts w:hint="eastAsia"/>
          <w:lang w:eastAsia="zh-CN"/>
        </w:rPr>
        <w:t>A1-41</w:t>
      </w:r>
    </w:p>
    <w:p w14:paraId="5AF48D5C" w14:textId="37D10F4B" w:rsidR="00DC546D" w:rsidRPr="00117065" w:rsidRDefault="00DC546D" w:rsidP="00DC546D">
      <w:pPr>
        <w:pStyle w:val="Tabletitle"/>
        <w:rPr>
          <w:lang w:eastAsia="zh-CN"/>
        </w:rPr>
      </w:pPr>
      <w:r w:rsidRPr="00EC207B">
        <w:rPr>
          <w:lang w:eastAsia="zh-CN"/>
        </w:rPr>
        <w:t>1.4 MHz</w:t>
      </w:r>
      <w:r w:rsidRPr="00EC207B">
        <w:rPr>
          <w:rFonts w:hint="eastAsia"/>
          <w:lang w:eastAsia="zh-CN"/>
        </w:rPr>
        <w:t>信道带宽的</w:t>
      </w:r>
      <w:r>
        <w:rPr>
          <w:rFonts w:hint="eastAsia"/>
          <w:lang w:eastAsia="zh-CN"/>
        </w:rPr>
        <w:t>中程</w:t>
      </w:r>
      <w:r>
        <w:rPr>
          <w:lang w:eastAsia="zh-CN"/>
        </w:rPr>
        <w:t>BS</w:t>
      </w:r>
      <w:r>
        <w:rPr>
          <w:rFonts w:hint="eastAsia"/>
          <w:lang w:eastAsia="zh-CN"/>
        </w:rPr>
        <w:t>的工作频段无用发射限值</w:t>
      </w:r>
      <w:r w:rsidRPr="00EC207B">
        <w:rPr>
          <w:rFonts w:hint="eastAsia"/>
          <w:lang w:eastAsia="zh-CN"/>
        </w:rPr>
        <w:t>，</w:t>
      </w:r>
      <w:r>
        <w:rPr>
          <w:lang w:eastAsia="zh-CN"/>
        </w:rPr>
        <w:br/>
      </w:r>
      <w:r w:rsidRPr="00CC08D9">
        <w:rPr>
          <w:rFonts w:cs="v5.0.0"/>
          <w:i/>
          <w:iCs/>
          <w:noProof/>
        </w:rPr>
        <w:t>P</w:t>
      </w:r>
      <w:r w:rsidRPr="00CC08D9">
        <w:rPr>
          <w:rFonts w:cs="v5.0.0"/>
          <w:i/>
          <w:iCs/>
          <w:noProof/>
          <w:vertAlign w:val="subscript"/>
        </w:rPr>
        <w:t>rated,c</w:t>
      </w:r>
      <w:r w:rsidRPr="00CC08D9">
        <w:rPr>
          <w:rFonts w:cs="v5.0.0"/>
          <w:noProof/>
        </w:rPr>
        <w:t xml:space="preserve"> </w:t>
      </w:r>
      <w:r w:rsidRPr="004D62F3">
        <w:rPr>
          <w:szCs w:val="24"/>
          <w:lang w:eastAsia="zh-CN"/>
        </w:rPr>
        <w:sym w:font="Symbol" w:char="F0A3"/>
      </w:r>
      <w:r w:rsidRPr="004D62F3">
        <w:rPr>
          <w:lang w:eastAsia="zh-CN"/>
        </w:rPr>
        <w:t xml:space="preserve"> 31 dBm </w:t>
      </w:r>
      <w:r w:rsidR="0029276F">
        <w:rPr>
          <w:rFonts w:hint="eastAsia"/>
          <w:lang w:eastAsia="zh-CN"/>
        </w:rPr>
        <w:t>（</w:t>
      </w:r>
      <w:r w:rsidRPr="004D62F3">
        <w:rPr>
          <w:lang w:eastAsia="zh-CN"/>
        </w:rPr>
        <w:t>E-UTRA</w:t>
      </w:r>
      <w:r>
        <w:rPr>
          <w:rFonts w:hint="eastAsia"/>
          <w:lang w:eastAsia="zh-CN"/>
        </w:rPr>
        <w:t>频段</w:t>
      </w:r>
      <w:r w:rsidRPr="004D62F3">
        <w:rPr>
          <w:lang w:eastAsia="zh-CN"/>
        </w:rPr>
        <w:t>&gt; 3 GHz</w:t>
      </w:r>
      <w:r w:rsidR="0029276F">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B21483" w14:paraId="3E153473" w14:textId="77777777" w:rsidTr="00DF58E0">
        <w:trPr>
          <w:cantSplit/>
          <w:jc w:val="center"/>
        </w:trPr>
        <w:tc>
          <w:tcPr>
            <w:tcW w:w="2054" w:type="dxa"/>
            <w:vAlign w:val="center"/>
          </w:tcPr>
          <w:p w14:paraId="72DFF1D6"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144DA2C5"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293" w:type="dxa"/>
            <w:vAlign w:val="center"/>
          </w:tcPr>
          <w:p w14:paraId="016A1525"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3</w:t>
            </w:r>
            <w:r w:rsidRPr="00B21483">
              <w:rPr>
                <w:rFonts w:hint="eastAsia"/>
                <w:sz w:val="20"/>
                <w:lang w:eastAsia="zh-CN"/>
              </w:rPr>
              <w:t>）</w:t>
            </w:r>
          </w:p>
        </w:tc>
        <w:tc>
          <w:tcPr>
            <w:tcW w:w="1422" w:type="dxa"/>
            <w:vAlign w:val="center"/>
          </w:tcPr>
          <w:p w14:paraId="5DB9DB0C"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DC546D" w:rsidRPr="00B21483" w14:paraId="27DBC39D" w14:textId="77777777" w:rsidTr="00DF58E0">
        <w:trPr>
          <w:cantSplit/>
          <w:jc w:val="center"/>
        </w:trPr>
        <w:tc>
          <w:tcPr>
            <w:tcW w:w="2054" w:type="dxa"/>
          </w:tcPr>
          <w:p w14:paraId="4E8A03F5" w14:textId="77777777" w:rsidR="00DC546D" w:rsidRPr="00B21483" w:rsidRDefault="00DC546D" w:rsidP="00DF58E0">
            <w:pPr>
              <w:pStyle w:val="Tabletext"/>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1.4 MHz</w:t>
            </w:r>
          </w:p>
        </w:tc>
        <w:tc>
          <w:tcPr>
            <w:tcW w:w="2870" w:type="dxa"/>
          </w:tcPr>
          <w:p w14:paraId="1FC6A23A" w14:textId="77777777" w:rsidR="00DC546D" w:rsidRPr="00B21483" w:rsidRDefault="00DC546D" w:rsidP="00DF58E0">
            <w:pPr>
              <w:pStyle w:val="Tabletext"/>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1.45 MHz</w:t>
            </w:r>
          </w:p>
        </w:tc>
        <w:tc>
          <w:tcPr>
            <w:tcW w:w="3293" w:type="dxa"/>
            <w:vAlign w:val="center"/>
          </w:tcPr>
          <w:p w14:paraId="224A44D8" w14:textId="77777777" w:rsidR="00DC546D" w:rsidRPr="00B21483" w:rsidRDefault="00DC546D" w:rsidP="00DF58E0">
            <w:pPr>
              <w:pStyle w:val="Tabletext"/>
              <w:jc w:val="center"/>
              <w:rPr>
                <w:sz w:val="20"/>
              </w:rPr>
            </w:pPr>
            <w:r w:rsidRPr="00B21483">
              <w:rPr>
                <w:position w:val="-28"/>
                <w:sz w:val="20"/>
                <w:lang w:val="en-US"/>
              </w:rPr>
              <w:object w:dxaOrig="3840" w:dyaOrig="680" w14:anchorId="7007C61E">
                <v:shape id="_x0000_i1063" type="#_x0000_t75" style="width:2in;height:28.5pt" o:ole="" fillcolor="window">
                  <v:imagedata r:id="rId94" o:title=""/>
                </v:shape>
                <o:OLEObject Type="Embed" ProgID="Equation.3" ShapeID="_x0000_i1063" DrawAspect="Content" ObjectID="_1798614640" r:id="rId95"/>
              </w:object>
            </w:r>
          </w:p>
        </w:tc>
        <w:tc>
          <w:tcPr>
            <w:tcW w:w="1422" w:type="dxa"/>
          </w:tcPr>
          <w:p w14:paraId="163FC7AC" w14:textId="77777777" w:rsidR="00DC546D" w:rsidRPr="00B21483" w:rsidRDefault="00DC546D" w:rsidP="00DF58E0">
            <w:pPr>
              <w:pStyle w:val="Tabletext"/>
              <w:jc w:val="center"/>
              <w:rPr>
                <w:sz w:val="20"/>
              </w:rPr>
            </w:pPr>
            <w:r w:rsidRPr="00B21483">
              <w:rPr>
                <w:sz w:val="20"/>
              </w:rPr>
              <w:t>100 kHz</w:t>
            </w:r>
          </w:p>
        </w:tc>
      </w:tr>
      <w:tr w:rsidR="00DC546D" w:rsidRPr="00B21483" w14:paraId="66794081" w14:textId="77777777" w:rsidTr="00DF58E0">
        <w:trPr>
          <w:cantSplit/>
          <w:jc w:val="center"/>
        </w:trPr>
        <w:tc>
          <w:tcPr>
            <w:tcW w:w="2054" w:type="dxa"/>
          </w:tcPr>
          <w:p w14:paraId="34EC255E" w14:textId="77777777" w:rsidR="00DC546D" w:rsidRPr="00B21483" w:rsidRDefault="00DC546D" w:rsidP="00DF58E0">
            <w:pPr>
              <w:pStyle w:val="Tabletext"/>
              <w:rPr>
                <w:sz w:val="20"/>
              </w:rPr>
            </w:pPr>
            <w:r w:rsidRPr="00B21483">
              <w:rPr>
                <w:sz w:val="20"/>
              </w:rPr>
              <w:t xml:space="preserve">1.4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2.8 MHz</w:t>
            </w:r>
          </w:p>
        </w:tc>
        <w:tc>
          <w:tcPr>
            <w:tcW w:w="2870" w:type="dxa"/>
          </w:tcPr>
          <w:p w14:paraId="62625DFD" w14:textId="77777777" w:rsidR="00DC546D" w:rsidRPr="00B21483" w:rsidRDefault="00DC546D" w:rsidP="00DF58E0">
            <w:pPr>
              <w:pStyle w:val="Tabletext"/>
              <w:rPr>
                <w:sz w:val="20"/>
              </w:rPr>
            </w:pPr>
            <w:r w:rsidRPr="00B21483">
              <w:rPr>
                <w:sz w:val="20"/>
              </w:rPr>
              <w:t xml:space="preserve">1.45 MHz </w:t>
            </w:r>
            <w:r w:rsidRPr="00B21483">
              <w:rPr>
                <w:sz w:val="20"/>
              </w:rPr>
              <w:sym w:font="Symbol" w:char="F0A3"/>
            </w:r>
            <w:r w:rsidRPr="00B21483">
              <w:rPr>
                <w:sz w:val="20"/>
              </w:rPr>
              <w:t xml:space="preserve"> </w:t>
            </w:r>
            <w:r w:rsidRPr="00B21483">
              <w:rPr>
                <w:i/>
                <w:iCs/>
                <w:sz w:val="20"/>
              </w:rPr>
              <w:t>f_offset</w:t>
            </w:r>
            <w:r w:rsidRPr="00B21483">
              <w:rPr>
                <w:sz w:val="20"/>
              </w:rPr>
              <w:t xml:space="preserve"> &lt; 2.85 MHz</w:t>
            </w:r>
          </w:p>
        </w:tc>
        <w:tc>
          <w:tcPr>
            <w:tcW w:w="3293" w:type="dxa"/>
          </w:tcPr>
          <w:p w14:paraId="72BCA0C1" w14:textId="77777777" w:rsidR="00DC546D" w:rsidRPr="00B21483" w:rsidRDefault="00DC546D" w:rsidP="00DF58E0">
            <w:pPr>
              <w:pStyle w:val="Tabletext"/>
              <w:jc w:val="center"/>
              <w:rPr>
                <w:sz w:val="20"/>
              </w:rPr>
            </w:pPr>
            <w:r w:rsidRPr="00B21483">
              <w:rPr>
                <w:sz w:val="20"/>
              </w:rPr>
              <w:t>–22.2 dBm</w:t>
            </w:r>
          </w:p>
        </w:tc>
        <w:tc>
          <w:tcPr>
            <w:tcW w:w="1422" w:type="dxa"/>
          </w:tcPr>
          <w:p w14:paraId="496FF0E4" w14:textId="77777777" w:rsidR="00DC546D" w:rsidRPr="00B21483" w:rsidRDefault="00DC546D" w:rsidP="00DF58E0">
            <w:pPr>
              <w:pStyle w:val="Tabletext"/>
              <w:jc w:val="center"/>
              <w:rPr>
                <w:sz w:val="20"/>
              </w:rPr>
            </w:pPr>
            <w:r w:rsidRPr="00B21483">
              <w:rPr>
                <w:sz w:val="20"/>
              </w:rPr>
              <w:t>100 kHz</w:t>
            </w:r>
          </w:p>
        </w:tc>
      </w:tr>
      <w:tr w:rsidR="00DC546D" w:rsidRPr="00B21483" w14:paraId="249C5659" w14:textId="77777777" w:rsidTr="00DF58E0">
        <w:trPr>
          <w:cantSplit/>
          <w:jc w:val="center"/>
        </w:trPr>
        <w:tc>
          <w:tcPr>
            <w:tcW w:w="2054" w:type="dxa"/>
            <w:tcBorders>
              <w:bottom w:val="single" w:sz="4" w:space="0" w:color="auto"/>
            </w:tcBorders>
          </w:tcPr>
          <w:p w14:paraId="54AC815C" w14:textId="77777777" w:rsidR="00DC546D" w:rsidRPr="00B21483" w:rsidRDefault="00DC546D" w:rsidP="00DF58E0">
            <w:pPr>
              <w:pStyle w:val="Tabletext"/>
              <w:rPr>
                <w:sz w:val="20"/>
              </w:rPr>
            </w:pPr>
            <w:r w:rsidRPr="00B21483">
              <w:rPr>
                <w:sz w:val="20"/>
              </w:rPr>
              <w:t xml:space="preserve">2.8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78EB80DB" w14:textId="77777777" w:rsidR="00DC546D" w:rsidRPr="00B21483" w:rsidRDefault="00DC546D" w:rsidP="00DF58E0">
            <w:pPr>
              <w:pStyle w:val="Tabletext"/>
              <w:rPr>
                <w:sz w:val="20"/>
                <w:lang w:val="en-US"/>
              </w:rPr>
            </w:pPr>
            <w:r w:rsidRPr="00B21483">
              <w:rPr>
                <w:sz w:val="20"/>
                <w:lang w:val="en-US"/>
              </w:rPr>
              <w:t xml:space="preserve">2.85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r w:rsidRPr="00B21483">
              <w:rPr>
                <w:sz w:val="20"/>
                <w:lang w:val="en-US"/>
              </w:rPr>
              <w:t xml:space="preserve"> </w:t>
            </w:r>
          </w:p>
        </w:tc>
        <w:tc>
          <w:tcPr>
            <w:tcW w:w="3293" w:type="dxa"/>
            <w:tcBorders>
              <w:bottom w:val="single" w:sz="4" w:space="0" w:color="auto"/>
            </w:tcBorders>
          </w:tcPr>
          <w:p w14:paraId="7DBB5AF9" w14:textId="77777777" w:rsidR="00DC546D" w:rsidRPr="00B21483" w:rsidRDefault="00DC546D" w:rsidP="00DF58E0">
            <w:pPr>
              <w:pStyle w:val="Tabletext"/>
              <w:jc w:val="center"/>
              <w:rPr>
                <w:sz w:val="20"/>
              </w:rPr>
            </w:pPr>
            <w:r w:rsidRPr="00B21483">
              <w:rPr>
                <w:sz w:val="20"/>
              </w:rPr>
              <w:t>–25 dBm</w:t>
            </w:r>
          </w:p>
        </w:tc>
        <w:tc>
          <w:tcPr>
            <w:tcW w:w="1422" w:type="dxa"/>
            <w:tcBorders>
              <w:bottom w:val="single" w:sz="4" w:space="0" w:color="auto"/>
            </w:tcBorders>
          </w:tcPr>
          <w:p w14:paraId="179E07C2" w14:textId="77777777" w:rsidR="00DC546D" w:rsidRPr="00B21483" w:rsidRDefault="00DC546D" w:rsidP="00DF58E0">
            <w:pPr>
              <w:pStyle w:val="Tabletext"/>
              <w:jc w:val="center"/>
              <w:rPr>
                <w:sz w:val="20"/>
              </w:rPr>
            </w:pPr>
            <w:r w:rsidRPr="00B21483">
              <w:rPr>
                <w:sz w:val="20"/>
              </w:rPr>
              <w:t>100 kHz</w:t>
            </w:r>
          </w:p>
        </w:tc>
      </w:tr>
      <w:tr w:rsidR="00DC546D" w:rsidRPr="00B21483" w14:paraId="3E412478" w14:textId="77777777" w:rsidTr="00DF58E0">
        <w:trPr>
          <w:cantSplit/>
          <w:jc w:val="center"/>
        </w:trPr>
        <w:tc>
          <w:tcPr>
            <w:tcW w:w="9639" w:type="dxa"/>
            <w:gridSpan w:val="4"/>
            <w:tcBorders>
              <w:left w:val="nil"/>
              <w:bottom w:val="nil"/>
              <w:right w:val="nil"/>
            </w:tcBorders>
          </w:tcPr>
          <w:p w14:paraId="1CA96901" w14:textId="3B74529C"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00DF1AD9" w:rsidRPr="00D873D6">
              <w:rPr>
                <w:sz w:val="20"/>
                <w:lang w:eastAsia="zh-CN"/>
              </w:rPr>
              <w:t>–</w:t>
            </w:r>
            <w:r w:rsidRPr="00B21483">
              <w:rPr>
                <w:rFonts w:hint="eastAsia"/>
                <w:spacing w:val="-4"/>
                <w:sz w:val="20"/>
                <w:lang w:eastAsia="zh-CN"/>
              </w:rPr>
              <w:t>25 dBm/100kHz</w:t>
            </w:r>
            <w:r w:rsidRPr="00B21483">
              <w:rPr>
                <w:rFonts w:hint="eastAsia"/>
                <w:spacing w:val="-4"/>
                <w:sz w:val="20"/>
                <w:lang w:eastAsia="zh-CN"/>
              </w:rPr>
              <w:t>。</w:t>
            </w:r>
          </w:p>
          <w:p w14:paraId="2A2E0895"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430BFEF7" w14:textId="77777777" w:rsidR="00DC546D" w:rsidRPr="00B21483" w:rsidRDefault="00DC546D" w:rsidP="00DF58E0">
            <w:pPr>
              <w:pStyle w:val="Tabletext"/>
              <w:rPr>
                <w:sz w:val="20"/>
                <w:lang w:eastAsia="zh-CN"/>
              </w:rPr>
            </w:pPr>
            <w:r w:rsidRPr="00B21483">
              <w:rPr>
                <w:rFonts w:hint="eastAsia"/>
                <w:sz w:val="20"/>
                <w:lang w:val="en-GB" w:eastAsia="zh-CN"/>
              </w:rPr>
              <w:t>注</w:t>
            </w:r>
            <w:r w:rsidRPr="00B21483">
              <w:rPr>
                <w:rFonts w:hint="eastAsia"/>
                <w:sz w:val="20"/>
                <w:lang w:eastAsia="zh-CN"/>
              </w:rPr>
              <w:t>3</w:t>
            </w:r>
            <w:r w:rsidRPr="00B21483">
              <w:rPr>
                <w:sz w:val="20"/>
                <w:lang w:eastAsia="zh-CN"/>
              </w:rPr>
              <w:t xml:space="preserve">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tc>
      </w:tr>
    </w:tbl>
    <w:p w14:paraId="6420E828" w14:textId="77777777" w:rsidR="00DC546D" w:rsidRPr="00117065" w:rsidRDefault="00DC546D" w:rsidP="00DC546D">
      <w:pPr>
        <w:rPr>
          <w:lang w:eastAsia="zh-CN"/>
        </w:rPr>
      </w:pPr>
    </w:p>
    <w:p w14:paraId="5D773B31" w14:textId="77777777" w:rsidR="00DC546D" w:rsidRPr="00117065" w:rsidRDefault="00DC546D" w:rsidP="00DC546D">
      <w:pPr>
        <w:pStyle w:val="TableNo"/>
        <w:rPr>
          <w:lang w:eastAsia="zh-CN"/>
        </w:rPr>
      </w:pPr>
      <w:bookmarkStart w:id="202" w:name="lt_pId1899"/>
      <w:r w:rsidRPr="00257B6B">
        <w:rPr>
          <w:rFonts w:hint="eastAsia"/>
          <w:lang w:eastAsia="zh-CN"/>
        </w:rPr>
        <w:lastRenderedPageBreak/>
        <w:t>表</w:t>
      </w:r>
      <w:bookmarkEnd w:id="202"/>
      <w:r>
        <w:rPr>
          <w:rFonts w:hint="eastAsia"/>
          <w:lang w:eastAsia="zh-CN"/>
        </w:rPr>
        <w:t>A1-42</w:t>
      </w:r>
    </w:p>
    <w:p w14:paraId="4226BFE3" w14:textId="37055186" w:rsidR="00DC546D" w:rsidRPr="00117065" w:rsidRDefault="00DC546D" w:rsidP="00DC546D">
      <w:pPr>
        <w:pStyle w:val="Tabletitle"/>
        <w:rPr>
          <w:lang w:eastAsia="zh-CN"/>
        </w:rPr>
      </w:pPr>
      <w:bookmarkStart w:id="203" w:name="lt_pId1900"/>
      <w:r>
        <w:rPr>
          <w:lang w:eastAsia="zh-CN"/>
        </w:rPr>
        <w:t>3</w:t>
      </w:r>
      <w:r w:rsidRPr="00EC207B">
        <w:rPr>
          <w:lang w:eastAsia="zh-CN"/>
        </w:rPr>
        <w:t xml:space="preserve"> MHz</w:t>
      </w:r>
      <w:r w:rsidRPr="00EC207B">
        <w:rPr>
          <w:rFonts w:hint="eastAsia"/>
          <w:lang w:eastAsia="zh-CN"/>
        </w:rPr>
        <w:t>信道带宽的</w:t>
      </w:r>
      <w:r>
        <w:rPr>
          <w:rFonts w:hint="eastAsia"/>
          <w:lang w:eastAsia="zh-CN"/>
        </w:rPr>
        <w:t>中程</w:t>
      </w:r>
      <w:r>
        <w:rPr>
          <w:lang w:eastAsia="zh-CN"/>
        </w:rPr>
        <w:t>BS</w:t>
      </w:r>
      <w:r>
        <w:rPr>
          <w:rFonts w:hint="eastAsia"/>
          <w:lang w:eastAsia="zh-CN"/>
        </w:rPr>
        <w:t>的工作频段无用发射限值</w:t>
      </w:r>
      <w:r w:rsidRPr="00EC207B">
        <w:rPr>
          <w:rFonts w:hint="eastAsia"/>
          <w:lang w:eastAsia="zh-CN"/>
        </w:rPr>
        <w:t>，</w:t>
      </w:r>
      <w:bookmarkEnd w:id="203"/>
      <w:r w:rsidRPr="00117065">
        <w:rPr>
          <w:lang w:eastAsia="zh-CN"/>
        </w:rPr>
        <w:br/>
      </w:r>
      <w:r w:rsidRPr="004D62F3">
        <w:rPr>
          <w:lang w:eastAsia="zh-CN"/>
        </w:rPr>
        <w:t>31 &lt;</w:t>
      </w:r>
      <w:r w:rsidRPr="00C33812">
        <w:rPr>
          <w:rFonts w:cs="v5.0.0"/>
          <w:i/>
          <w:iCs/>
          <w:noProof/>
        </w:rPr>
        <w:t xml:space="preserve"> </w:t>
      </w:r>
      <w:r w:rsidRPr="00CC08D9">
        <w:rPr>
          <w:rFonts w:cs="v5.0.0"/>
          <w:i/>
          <w:iCs/>
          <w:noProof/>
        </w:rPr>
        <w:t>P</w:t>
      </w:r>
      <w:r w:rsidRPr="00CC08D9">
        <w:rPr>
          <w:rFonts w:cs="v5.0.0"/>
          <w:i/>
          <w:iCs/>
          <w:noProof/>
          <w:vertAlign w:val="subscript"/>
        </w:rPr>
        <w:t>rated,c</w:t>
      </w:r>
      <w:r w:rsidRPr="00CC08D9">
        <w:rPr>
          <w:rFonts w:cs="v5.0.0"/>
          <w:noProof/>
        </w:rPr>
        <w:t xml:space="preserve"> </w:t>
      </w:r>
      <w:r w:rsidRPr="004D62F3">
        <w:rPr>
          <w:szCs w:val="24"/>
          <w:lang w:eastAsia="zh-CN"/>
        </w:rPr>
        <w:sym w:font="Symbol" w:char="F0A3"/>
      </w:r>
      <w:r w:rsidRPr="004D62F3">
        <w:rPr>
          <w:lang w:eastAsia="zh-CN"/>
        </w:rPr>
        <w:t xml:space="preserve"> 38 dBm </w:t>
      </w:r>
      <w:r w:rsidR="0029276F">
        <w:rPr>
          <w:rFonts w:hint="eastAsia"/>
          <w:lang w:eastAsia="zh-CN"/>
        </w:rPr>
        <w:t>（</w:t>
      </w:r>
      <w:r w:rsidRPr="00EC207B">
        <w:rPr>
          <w:lang w:eastAsia="zh-CN"/>
        </w:rPr>
        <w:t xml:space="preserve">E-UTRA </w:t>
      </w:r>
      <w:r>
        <w:rPr>
          <w:rFonts w:hint="eastAsia"/>
          <w:lang w:eastAsia="zh-CN"/>
        </w:rPr>
        <w:t>频段</w:t>
      </w:r>
      <w:r w:rsidRPr="004D62F3">
        <w:rPr>
          <w:lang w:eastAsia="zh-CN"/>
        </w:rPr>
        <w:t xml:space="preserve">≤ </w:t>
      </w:r>
      <w:r w:rsidRPr="00EC207B">
        <w:rPr>
          <w:lang w:eastAsia="zh-CN"/>
        </w:rPr>
        <w:t>3 GHz</w:t>
      </w:r>
      <w:r w:rsidR="0029276F">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DC546D" w:rsidRPr="00B21483" w14:paraId="3B24F8B1" w14:textId="77777777" w:rsidTr="00DF58E0">
        <w:trPr>
          <w:cantSplit/>
          <w:jc w:val="center"/>
        </w:trPr>
        <w:tc>
          <w:tcPr>
            <w:tcW w:w="2053" w:type="dxa"/>
            <w:vAlign w:val="center"/>
          </w:tcPr>
          <w:p w14:paraId="639C2F52"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1" w:type="dxa"/>
            <w:vAlign w:val="center"/>
          </w:tcPr>
          <w:p w14:paraId="79D03E0B"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29276F">
              <w:rPr>
                <w:i/>
                <w:iCs/>
                <w:sz w:val="20"/>
                <w:lang w:eastAsia="zh-CN"/>
              </w:rPr>
              <w:t>f_offset</w:t>
            </w:r>
          </w:p>
        </w:tc>
        <w:tc>
          <w:tcPr>
            <w:tcW w:w="3332" w:type="dxa"/>
            <w:vAlign w:val="center"/>
          </w:tcPr>
          <w:p w14:paraId="44E9235B"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3</w:t>
            </w:r>
            <w:r w:rsidRPr="00B21483">
              <w:rPr>
                <w:rFonts w:hint="eastAsia"/>
                <w:sz w:val="20"/>
                <w:lang w:eastAsia="zh-CN"/>
              </w:rPr>
              <w:t>）</w:t>
            </w:r>
          </w:p>
        </w:tc>
        <w:tc>
          <w:tcPr>
            <w:tcW w:w="1383" w:type="dxa"/>
            <w:vAlign w:val="center"/>
          </w:tcPr>
          <w:p w14:paraId="3EFE4189"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BD19C6" w:rsidRPr="00B21483" w14:paraId="1C0F95D2" w14:textId="77777777" w:rsidTr="00DF58E0">
        <w:trPr>
          <w:cantSplit/>
          <w:jc w:val="center"/>
        </w:trPr>
        <w:tc>
          <w:tcPr>
            <w:tcW w:w="2053" w:type="dxa"/>
          </w:tcPr>
          <w:p w14:paraId="14656290" w14:textId="77777777" w:rsidR="00BD19C6" w:rsidRPr="00B21483" w:rsidRDefault="00BD19C6" w:rsidP="00BD19C6">
            <w:pPr>
              <w:pStyle w:val="Tabletext"/>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3 MHz</w:t>
            </w:r>
          </w:p>
        </w:tc>
        <w:tc>
          <w:tcPr>
            <w:tcW w:w="2871" w:type="dxa"/>
          </w:tcPr>
          <w:p w14:paraId="1082F400" w14:textId="77777777" w:rsidR="00BD19C6" w:rsidRPr="00B21483" w:rsidRDefault="00BD19C6" w:rsidP="00BD19C6">
            <w:pPr>
              <w:pStyle w:val="Tabletext"/>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3.05 MHz</w:t>
            </w:r>
          </w:p>
        </w:tc>
        <w:tc>
          <w:tcPr>
            <w:tcW w:w="3332" w:type="dxa"/>
            <w:vAlign w:val="center"/>
          </w:tcPr>
          <w:p w14:paraId="0AD754A2" w14:textId="1559F804" w:rsidR="00BD19C6" w:rsidRPr="00B21483" w:rsidRDefault="001308B3" w:rsidP="00BD19C6">
            <w:pPr>
              <w:pStyle w:val="Tabletext"/>
              <w:jc w:val="center"/>
              <w:rPr>
                <w:sz w:val="20"/>
                <w:lang w:val="en-GB"/>
              </w:rPr>
            </w:pPr>
            <m:oMath>
              <m:sSub>
                <m:sSubPr>
                  <m:ctrlPr>
                    <w:rPr>
                      <w:rFonts w:ascii="Cambria Math" w:hAnsi="Cambria Math"/>
                      <w:i/>
                      <w:sz w:val="20"/>
                    </w:rPr>
                  </m:ctrlPr>
                </m:sSubPr>
                <m:e>
                  <m:r>
                    <w:rPr>
                      <w:rFonts w:ascii="Cambria Math" w:hAnsi="Cambria Math"/>
                      <w:sz w:val="20"/>
                    </w:rPr>
                    <m:t>P</m:t>
                  </m:r>
                </m:e>
                <m:sub>
                  <m:r>
                    <w:rPr>
                      <w:rFonts w:ascii="Cambria Math" w:hAnsi="Cambria Math"/>
                      <w:sz w:val="20"/>
                    </w:rPr>
                    <m:t>rated</m:t>
                  </m:r>
                  <m:r>
                    <w:rPr>
                      <w:rFonts w:ascii="Cambria Math" w:hAnsi="Cambria Math"/>
                      <w:sz w:val="20"/>
                      <w:lang w:val="de-CH"/>
                    </w:rPr>
                    <m:t>,</m:t>
                  </m:r>
                  <m:r>
                    <w:rPr>
                      <w:rFonts w:ascii="Cambria Math" w:hAnsi="Cambria Math"/>
                      <w:sz w:val="20"/>
                    </w:rPr>
                    <m:t>c</m:t>
                  </m:r>
                </m:sub>
              </m:sSub>
              <m:r>
                <w:rPr>
                  <w:rFonts w:ascii="Cambria Math" w:hAnsi="Cambria Math"/>
                  <w:sz w:val="20"/>
                  <w:lang w:val="de-CH"/>
                </w:rPr>
                <m:t>-47</m:t>
              </m:r>
              <m:r>
                <m:rPr>
                  <m:nor/>
                </m:rPr>
                <w:rPr>
                  <w:sz w:val="20"/>
                  <w:lang w:val="de-CH"/>
                </w:rPr>
                <m:t>.5dB</m:t>
              </m:r>
              <m:r>
                <m:rPr>
                  <m:sty m:val="p"/>
                </m:rPr>
                <w:rPr>
                  <w:rFonts w:ascii="Cambria Math" w:hAnsi="Cambria Math"/>
                  <w:sz w:val="20"/>
                  <w:lang w:val="de-CH"/>
                </w:rPr>
                <m:t> -</m:t>
              </m:r>
              <m:f>
                <m:fPr>
                  <m:ctrlPr>
                    <w:rPr>
                      <w:rFonts w:ascii="Cambria Math" w:hAnsi="Cambria Math"/>
                      <w:i/>
                      <w:sz w:val="20"/>
                    </w:rPr>
                  </m:ctrlPr>
                </m:fPr>
                <m:num>
                  <m:r>
                    <w:rPr>
                      <w:rFonts w:ascii="Cambria Math" w:hAnsi="Cambria Math"/>
                      <w:sz w:val="20"/>
                      <w:lang w:val="de-CH"/>
                    </w:rPr>
                    <m:t>10</m:t>
                  </m:r>
                </m:num>
                <m:den>
                  <m:r>
                    <w:rPr>
                      <w:rFonts w:ascii="Cambria Math" w:hAnsi="Cambria Math"/>
                      <w:sz w:val="20"/>
                      <w:lang w:val="de-CH"/>
                    </w:rPr>
                    <m:t>3</m:t>
                  </m:r>
                </m:den>
              </m:f>
              <m:d>
                <m:dPr>
                  <m:ctrlPr>
                    <w:rPr>
                      <w:rFonts w:ascii="Cambria Math" w:hAnsi="Cambria Math"/>
                      <w:i/>
                      <w:sz w:val="20"/>
                    </w:rPr>
                  </m:ctrlPr>
                </m:dPr>
                <m:e>
                  <m:f>
                    <m:fPr>
                      <m:ctrlPr>
                        <w:rPr>
                          <w:rFonts w:ascii="Cambria Math" w:hAnsi="Cambria Math"/>
                          <w:i/>
                          <w:sz w:val="20"/>
                        </w:rPr>
                      </m:ctrlPr>
                    </m:fPr>
                    <m:num>
                      <m:r>
                        <w:rPr>
                          <w:rFonts w:ascii="Cambria Math" w:hAnsi="Cambria Math"/>
                          <w:sz w:val="20"/>
                        </w:rPr>
                        <m:t>f</m:t>
                      </m:r>
                      <m:r>
                        <w:rPr>
                          <w:rFonts w:ascii="Cambria Math" w:hAnsi="Cambria Math"/>
                          <w:sz w:val="20"/>
                          <w:lang w:val="de-CH"/>
                        </w:rPr>
                        <m:t>_</m:t>
                      </m:r>
                      <m:r>
                        <w:rPr>
                          <w:rFonts w:ascii="Cambria Math" w:hAnsi="Cambria Math"/>
                          <w:sz w:val="20"/>
                        </w:rPr>
                        <m:t>offset</m:t>
                      </m:r>
                    </m:num>
                    <m:den>
                      <m:r>
                        <m:rPr>
                          <m:nor/>
                        </m:rPr>
                        <w:rPr>
                          <w:sz w:val="20"/>
                          <w:lang w:val="de-CH"/>
                        </w:rPr>
                        <m:t>MHz</m:t>
                      </m:r>
                      <m:ctrlPr>
                        <w:rPr>
                          <w:rFonts w:ascii="Cambria Math" w:hAnsi="Cambria Math"/>
                          <w:sz w:val="20"/>
                        </w:rPr>
                      </m:ctrlPr>
                    </m:den>
                  </m:f>
                  <m:r>
                    <w:rPr>
                      <w:rFonts w:ascii="Cambria Math" w:hAnsi="Cambria Math"/>
                      <w:sz w:val="20"/>
                      <w:lang w:val="de-CH"/>
                    </w:rPr>
                    <m:t>-0.05</m:t>
                  </m:r>
                </m:e>
              </m:d>
              <m:r>
                <m:rPr>
                  <m:nor/>
                </m:rPr>
                <w:rPr>
                  <w:sz w:val="20"/>
                  <w:lang w:val="de-CH"/>
                </w:rPr>
                <m:t>dB</m:t>
              </m:r>
            </m:oMath>
            <w:r w:rsidR="00BD19C6" w:rsidRPr="0088377B">
              <w:rPr>
                <w:sz w:val="20"/>
                <w:lang w:val="de-CH"/>
              </w:rPr>
              <w:t xml:space="preserve"> </w:t>
            </w:r>
          </w:p>
        </w:tc>
        <w:tc>
          <w:tcPr>
            <w:tcW w:w="1383" w:type="dxa"/>
          </w:tcPr>
          <w:p w14:paraId="01D679E9" w14:textId="77777777" w:rsidR="00BD19C6" w:rsidRPr="00B21483" w:rsidRDefault="00BD19C6" w:rsidP="00BD19C6">
            <w:pPr>
              <w:pStyle w:val="Tabletext"/>
              <w:jc w:val="center"/>
              <w:rPr>
                <w:sz w:val="20"/>
              </w:rPr>
            </w:pPr>
            <w:r w:rsidRPr="00B21483">
              <w:rPr>
                <w:sz w:val="20"/>
              </w:rPr>
              <w:t>100 kHz</w:t>
            </w:r>
          </w:p>
        </w:tc>
      </w:tr>
      <w:tr w:rsidR="00BD19C6" w:rsidRPr="00B21483" w14:paraId="48C98396" w14:textId="77777777" w:rsidTr="00DF58E0">
        <w:trPr>
          <w:cantSplit/>
          <w:jc w:val="center"/>
        </w:trPr>
        <w:tc>
          <w:tcPr>
            <w:tcW w:w="2053" w:type="dxa"/>
          </w:tcPr>
          <w:p w14:paraId="1CF35948" w14:textId="77777777" w:rsidR="00BD19C6" w:rsidRPr="00B21483" w:rsidRDefault="00BD19C6" w:rsidP="00BD19C6">
            <w:pPr>
              <w:pStyle w:val="Tabletext"/>
              <w:rPr>
                <w:sz w:val="20"/>
              </w:rPr>
            </w:pPr>
            <w:r w:rsidRPr="00B21483">
              <w:rPr>
                <w:sz w:val="20"/>
              </w:rPr>
              <w:t xml:space="preserve">3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6 MHz</w:t>
            </w:r>
          </w:p>
        </w:tc>
        <w:tc>
          <w:tcPr>
            <w:tcW w:w="2871" w:type="dxa"/>
          </w:tcPr>
          <w:p w14:paraId="3EB4EE48" w14:textId="77777777" w:rsidR="00BD19C6" w:rsidRPr="00B21483" w:rsidRDefault="00BD19C6" w:rsidP="00BD19C6">
            <w:pPr>
              <w:pStyle w:val="Tabletext"/>
              <w:rPr>
                <w:sz w:val="20"/>
              </w:rPr>
            </w:pPr>
            <w:r w:rsidRPr="00B21483">
              <w:rPr>
                <w:sz w:val="20"/>
              </w:rPr>
              <w:t xml:space="preserve">3.05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6.05 MHz</w:t>
            </w:r>
          </w:p>
        </w:tc>
        <w:tc>
          <w:tcPr>
            <w:tcW w:w="3332" w:type="dxa"/>
          </w:tcPr>
          <w:p w14:paraId="3E2612CD" w14:textId="1EB2BF86" w:rsidR="00BD19C6" w:rsidRPr="00B21483" w:rsidRDefault="00BD19C6" w:rsidP="00BD19C6">
            <w:pPr>
              <w:pStyle w:val="Tabletext"/>
              <w:jc w:val="center"/>
              <w:rPr>
                <w:sz w:val="20"/>
              </w:rPr>
            </w:pPr>
            <w:r w:rsidRPr="00D873D6">
              <w:rPr>
                <w:i/>
                <w:iCs/>
                <w:sz w:val="20"/>
              </w:rPr>
              <w:t>P</w:t>
            </w:r>
            <w:r w:rsidRPr="00D873D6">
              <w:rPr>
                <w:i/>
                <w:iCs/>
                <w:sz w:val="20"/>
                <w:vertAlign w:val="subscript"/>
              </w:rPr>
              <w:t>rated,c</w:t>
            </w:r>
            <w:r w:rsidRPr="00D873D6">
              <w:rPr>
                <w:i/>
                <w:iCs/>
                <w:sz w:val="20"/>
              </w:rPr>
              <w:t> </w:t>
            </w:r>
            <w:r w:rsidRPr="00D873D6">
              <w:rPr>
                <w:sz w:val="20"/>
              </w:rPr>
              <w:t>– 57.5 dB</w:t>
            </w:r>
          </w:p>
        </w:tc>
        <w:tc>
          <w:tcPr>
            <w:tcW w:w="1383" w:type="dxa"/>
          </w:tcPr>
          <w:p w14:paraId="55AC29B9" w14:textId="77777777" w:rsidR="00BD19C6" w:rsidRPr="00B21483" w:rsidRDefault="00BD19C6" w:rsidP="00BD19C6">
            <w:pPr>
              <w:pStyle w:val="Tabletext"/>
              <w:jc w:val="center"/>
              <w:rPr>
                <w:sz w:val="20"/>
              </w:rPr>
            </w:pPr>
            <w:r w:rsidRPr="00B21483">
              <w:rPr>
                <w:sz w:val="20"/>
              </w:rPr>
              <w:t>100 kHz</w:t>
            </w:r>
          </w:p>
        </w:tc>
      </w:tr>
      <w:tr w:rsidR="00DC546D" w:rsidRPr="00B21483" w14:paraId="53FB9198" w14:textId="77777777" w:rsidTr="00DF58E0">
        <w:trPr>
          <w:cantSplit/>
          <w:jc w:val="center"/>
        </w:trPr>
        <w:tc>
          <w:tcPr>
            <w:tcW w:w="2053" w:type="dxa"/>
            <w:tcBorders>
              <w:bottom w:val="single" w:sz="4" w:space="0" w:color="auto"/>
            </w:tcBorders>
          </w:tcPr>
          <w:p w14:paraId="75C9E21D" w14:textId="77777777" w:rsidR="00DC546D" w:rsidRPr="00B21483" w:rsidRDefault="00DC546D" w:rsidP="00DF58E0">
            <w:pPr>
              <w:pStyle w:val="Tabletext"/>
              <w:rPr>
                <w:sz w:val="20"/>
              </w:rPr>
            </w:pPr>
            <w:r w:rsidRPr="00B21483">
              <w:rPr>
                <w:sz w:val="20"/>
              </w:rPr>
              <w:t xml:space="preserve">6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1" w:type="dxa"/>
            <w:tcBorders>
              <w:bottom w:val="single" w:sz="4" w:space="0" w:color="auto"/>
            </w:tcBorders>
          </w:tcPr>
          <w:p w14:paraId="5CF45D75" w14:textId="77777777" w:rsidR="00DC546D" w:rsidRPr="00B21483" w:rsidRDefault="00DC546D" w:rsidP="00DF58E0">
            <w:pPr>
              <w:pStyle w:val="Tabletext"/>
              <w:rPr>
                <w:sz w:val="20"/>
                <w:lang w:val="en-US"/>
              </w:rPr>
            </w:pPr>
            <w:r w:rsidRPr="00B21483">
              <w:rPr>
                <w:sz w:val="20"/>
                <w:lang w:val="en-US"/>
              </w:rPr>
              <w:t xml:space="preserve">6.05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r w:rsidRPr="00B21483">
              <w:rPr>
                <w:sz w:val="20"/>
                <w:lang w:val="en-US"/>
              </w:rPr>
              <w:t xml:space="preserve"> </w:t>
            </w:r>
          </w:p>
        </w:tc>
        <w:tc>
          <w:tcPr>
            <w:tcW w:w="3332" w:type="dxa"/>
            <w:tcBorders>
              <w:bottom w:val="single" w:sz="4" w:space="0" w:color="auto"/>
            </w:tcBorders>
          </w:tcPr>
          <w:p w14:paraId="25B23323" w14:textId="77777777" w:rsidR="00DC546D" w:rsidRPr="00B21483" w:rsidRDefault="00DC546D" w:rsidP="00DF58E0">
            <w:pPr>
              <w:pStyle w:val="Tabletext"/>
              <w:jc w:val="center"/>
              <w:rPr>
                <w:sz w:val="20"/>
                <w:lang w:val="en-GB"/>
              </w:rPr>
            </w:pPr>
            <w:r w:rsidRPr="00B21483">
              <w:rPr>
                <w:sz w:val="20"/>
                <w:lang w:val="en-GB"/>
              </w:rPr>
              <w:t>Min(</w:t>
            </w:r>
            <w:r w:rsidRPr="00B21483">
              <w:rPr>
                <w:i/>
                <w:iCs/>
                <w:sz w:val="20"/>
                <w:lang w:val="en-GB"/>
              </w:rPr>
              <w:t>P</w:t>
            </w:r>
            <w:r w:rsidRPr="00B21483">
              <w:rPr>
                <w:i/>
                <w:iCs/>
                <w:sz w:val="20"/>
                <w:vertAlign w:val="subscript"/>
                <w:lang w:val="en-GB"/>
              </w:rPr>
              <w:t>rated,c</w:t>
            </w:r>
            <w:r w:rsidRPr="00B21483">
              <w:rPr>
                <w:rFonts w:hint="eastAsia"/>
                <w:i/>
                <w:iCs/>
                <w:sz w:val="20"/>
                <w:lang w:val="en-GB" w:eastAsia="zh-CN"/>
              </w:rPr>
              <w:t xml:space="preserve"> </w:t>
            </w:r>
            <w:r w:rsidRPr="00B21483">
              <w:rPr>
                <w:sz w:val="20"/>
                <w:lang w:val="en-GB"/>
              </w:rPr>
              <w:t>– 59 dB, –25 dBm)</w:t>
            </w:r>
          </w:p>
        </w:tc>
        <w:tc>
          <w:tcPr>
            <w:tcW w:w="1383" w:type="dxa"/>
            <w:tcBorders>
              <w:bottom w:val="single" w:sz="4" w:space="0" w:color="auto"/>
            </w:tcBorders>
          </w:tcPr>
          <w:p w14:paraId="40609331" w14:textId="77777777" w:rsidR="00DC546D" w:rsidRPr="00B21483" w:rsidRDefault="00DC546D" w:rsidP="00DF58E0">
            <w:pPr>
              <w:pStyle w:val="Tabletext"/>
              <w:jc w:val="center"/>
              <w:rPr>
                <w:sz w:val="20"/>
              </w:rPr>
            </w:pPr>
            <w:r w:rsidRPr="00B21483">
              <w:rPr>
                <w:sz w:val="20"/>
              </w:rPr>
              <w:t>100 kHz</w:t>
            </w:r>
          </w:p>
        </w:tc>
      </w:tr>
      <w:tr w:rsidR="00DC546D" w:rsidRPr="00B21483" w14:paraId="4299B3C6" w14:textId="77777777" w:rsidTr="00DF58E0">
        <w:trPr>
          <w:cantSplit/>
          <w:jc w:val="center"/>
        </w:trPr>
        <w:tc>
          <w:tcPr>
            <w:tcW w:w="9639" w:type="dxa"/>
            <w:gridSpan w:val="4"/>
            <w:tcBorders>
              <w:left w:val="nil"/>
              <w:bottom w:val="nil"/>
              <w:right w:val="nil"/>
            </w:tcBorders>
          </w:tcPr>
          <w:p w14:paraId="750D6967" w14:textId="77777777" w:rsidR="00DC546D" w:rsidRPr="00B21483" w:rsidRDefault="00DC546D" w:rsidP="00DF58E0">
            <w:pPr>
              <w:pStyle w:val="Tabletext"/>
              <w:rPr>
                <w:sz w:val="20"/>
                <w:lang w:eastAsia="zh-CN"/>
              </w:rPr>
            </w:pPr>
            <w:bookmarkStart w:id="204" w:name="lt_pId1919"/>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Pr="00B21483">
              <w:rPr>
                <w:spacing w:val="-4"/>
                <w:sz w:val="20"/>
                <w:lang w:eastAsia="zh-CN"/>
              </w:rPr>
              <w:t>Min(</w:t>
            </w:r>
            <w:r w:rsidRPr="00B21483">
              <w:rPr>
                <w:i/>
                <w:iCs/>
                <w:spacing w:val="-4"/>
                <w:sz w:val="20"/>
                <w:lang w:eastAsia="zh-CN"/>
              </w:rPr>
              <w:t>P</w:t>
            </w:r>
            <w:r w:rsidRPr="00B21483">
              <w:rPr>
                <w:i/>
                <w:iCs/>
                <w:spacing w:val="-4"/>
                <w:sz w:val="20"/>
                <w:vertAlign w:val="subscript"/>
                <w:lang w:eastAsia="zh-CN"/>
              </w:rPr>
              <w:t>rated,c</w:t>
            </w:r>
            <w:r w:rsidRPr="00B21483">
              <w:rPr>
                <w:spacing w:val="-4"/>
                <w:sz w:val="20"/>
                <w:vertAlign w:val="subscript"/>
                <w:lang w:eastAsia="zh-CN"/>
              </w:rPr>
              <w:t xml:space="preserve"> </w:t>
            </w:r>
            <w:r w:rsidRPr="00B21483">
              <w:rPr>
                <w:spacing w:val="-4"/>
                <w:sz w:val="20"/>
                <w:lang w:eastAsia="zh-CN"/>
              </w:rPr>
              <w:t>– 59 dB, –25 dBm)</w:t>
            </w:r>
            <w:r w:rsidRPr="00B21483">
              <w:rPr>
                <w:rFonts w:hint="eastAsia"/>
                <w:spacing w:val="-4"/>
                <w:sz w:val="20"/>
                <w:lang w:eastAsia="zh-CN"/>
              </w:rPr>
              <w:t>/100kHz</w:t>
            </w:r>
            <w:r w:rsidRPr="00B21483">
              <w:rPr>
                <w:rFonts w:hint="eastAsia"/>
                <w:spacing w:val="-4"/>
                <w:sz w:val="20"/>
                <w:lang w:eastAsia="zh-CN"/>
              </w:rPr>
              <w:t>。</w:t>
            </w:r>
          </w:p>
          <w:p w14:paraId="1E9197EB"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527DE3D1" w14:textId="77777777" w:rsidR="00DC546D" w:rsidRPr="00B21483" w:rsidRDefault="00DC546D" w:rsidP="00DF58E0">
            <w:pPr>
              <w:pStyle w:val="Tabletext"/>
              <w:rPr>
                <w:sz w:val="20"/>
                <w:lang w:eastAsia="zh-CN"/>
              </w:rPr>
            </w:pPr>
            <w:r w:rsidRPr="00B21483">
              <w:rPr>
                <w:rFonts w:hint="eastAsia"/>
                <w:sz w:val="20"/>
                <w:lang w:val="en-GB" w:eastAsia="zh-CN"/>
              </w:rPr>
              <w:t>注</w:t>
            </w:r>
            <w:r w:rsidRPr="00B21483">
              <w:rPr>
                <w:rFonts w:hint="eastAsia"/>
                <w:sz w:val="20"/>
                <w:lang w:eastAsia="zh-CN"/>
              </w:rPr>
              <w:t>3</w:t>
            </w:r>
            <w:r w:rsidRPr="00B21483">
              <w:rPr>
                <w:sz w:val="20"/>
                <w:lang w:eastAsia="zh-CN"/>
              </w:rPr>
              <w:t xml:space="preserve">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bookmarkEnd w:id="204"/>
          </w:p>
        </w:tc>
      </w:tr>
    </w:tbl>
    <w:p w14:paraId="1D928D85" w14:textId="77777777" w:rsidR="00DC546D" w:rsidRPr="00117065" w:rsidRDefault="00DC546D" w:rsidP="00DC546D">
      <w:pPr>
        <w:rPr>
          <w:lang w:eastAsia="zh-CN"/>
        </w:rPr>
      </w:pPr>
    </w:p>
    <w:p w14:paraId="1A4BF1F3" w14:textId="77777777" w:rsidR="00DC546D" w:rsidRPr="006C0301" w:rsidRDefault="00DC546D" w:rsidP="00DC546D">
      <w:pPr>
        <w:pStyle w:val="TableNo"/>
        <w:rPr>
          <w:lang w:eastAsia="zh-CN"/>
        </w:rPr>
      </w:pPr>
      <w:bookmarkStart w:id="205" w:name="lt_pId1924"/>
      <w:r w:rsidRPr="00257B6B">
        <w:rPr>
          <w:rFonts w:hint="eastAsia"/>
          <w:lang w:eastAsia="zh-CN"/>
        </w:rPr>
        <w:t>表</w:t>
      </w:r>
      <w:bookmarkEnd w:id="205"/>
      <w:r>
        <w:rPr>
          <w:rFonts w:hint="eastAsia"/>
          <w:lang w:eastAsia="zh-CN"/>
        </w:rPr>
        <w:t>A1-43</w:t>
      </w:r>
    </w:p>
    <w:p w14:paraId="6E8DA774" w14:textId="6379FD5C" w:rsidR="00DC546D" w:rsidRPr="00257B6B" w:rsidRDefault="00DC546D" w:rsidP="00DC546D">
      <w:pPr>
        <w:pStyle w:val="Tabletitle"/>
        <w:rPr>
          <w:lang w:eastAsia="zh-CN"/>
        </w:rPr>
      </w:pPr>
      <w:bookmarkStart w:id="206" w:name="lt_pId1925"/>
      <w:r>
        <w:rPr>
          <w:lang w:eastAsia="zh-CN"/>
        </w:rPr>
        <w:t>3</w:t>
      </w:r>
      <w:r w:rsidRPr="00EC207B">
        <w:rPr>
          <w:lang w:eastAsia="zh-CN"/>
        </w:rPr>
        <w:t xml:space="preserve"> MHz</w:t>
      </w:r>
      <w:r w:rsidRPr="00EC207B">
        <w:rPr>
          <w:rFonts w:hint="eastAsia"/>
          <w:lang w:eastAsia="zh-CN"/>
        </w:rPr>
        <w:t>信道带宽的</w:t>
      </w:r>
      <w:r>
        <w:rPr>
          <w:rFonts w:hint="eastAsia"/>
          <w:lang w:eastAsia="zh-CN"/>
        </w:rPr>
        <w:t>中程</w:t>
      </w:r>
      <w:r>
        <w:rPr>
          <w:lang w:eastAsia="zh-CN"/>
        </w:rPr>
        <w:t>BS</w:t>
      </w:r>
      <w:r>
        <w:rPr>
          <w:rFonts w:hint="eastAsia"/>
          <w:lang w:eastAsia="zh-CN"/>
        </w:rPr>
        <w:t>的工作频段无用发射限值</w:t>
      </w:r>
      <w:r w:rsidRPr="00EC207B">
        <w:rPr>
          <w:rFonts w:hint="eastAsia"/>
          <w:lang w:eastAsia="zh-CN"/>
        </w:rPr>
        <w:t>，</w:t>
      </w:r>
      <w:r w:rsidRPr="00117065">
        <w:rPr>
          <w:lang w:eastAsia="zh-CN"/>
        </w:rPr>
        <w:br/>
      </w:r>
      <w:bookmarkEnd w:id="206"/>
      <w:r w:rsidRPr="004D62F3">
        <w:rPr>
          <w:lang w:eastAsia="zh-CN"/>
        </w:rPr>
        <w:t>31 &lt;</w:t>
      </w:r>
      <w:r w:rsidRPr="00C33812">
        <w:rPr>
          <w:rFonts w:cs="v5.0.0"/>
          <w:i/>
          <w:iCs/>
          <w:noProof/>
        </w:rPr>
        <w:t xml:space="preserve"> </w:t>
      </w:r>
      <w:r w:rsidRPr="00CC08D9">
        <w:rPr>
          <w:rFonts w:cs="v5.0.0"/>
          <w:i/>
          <w:iCs/>
          <w:noProof/>
        </w:rPr>
        <w:t>P</w:t>
      </w:r>
      <w:r w:rsidRPr="00CC08D9">
        <w:rPr>
          <w:rFonts w:cs="v5.0.0"/>
          <w:i/>
          <w:iCs/>
          <w:noProof/>
          <w:vertAlign w:val="subscript"/>
        </w:rPr>
        <w:t>rated,c</w:t>
      </w:r>
      <w:r w:rsidRPr="00CC08D9">
        <w:rPr>
          <w:rFonts w:cs="v5.0.0"/>
          <w:noProof/>
        </w:rPr>
        <w:t xml:space="preserve"> </w:t>
      </w:r>
      <w:r w:rsidRPr="004D62F3">
        <w:rPr>
          <w:szCs w:val="24"/>
          <w:lang w:eastAsia="zh-CN"/>
        </w:rPr>
        <w:sym w:font="Symbol" w:char="F0A3"/>
      </w:r>
      <w:r w:rsidRPr="004D62F3">
        <w:rPr>
          <w:lang w:eastAsia="zh-CN"/>
        </w:rPr>
        <w:t xml:space="preserve"> 38 dBm</w:t>
      </w:r>
      <w:r w:rsidR="0029276F">
        <w:rPr>
          <w:rFonts w:hint="eastAsia"/>
          <w:lang w:eastAsia="zh-CN"/>
        </w:rPr>
        <w:t>（</w:t>
      </w:r>
      <w:r w:rsidRPr="00257B6B">
        <w:rPr>
          <w:lang w:eastAsia="zh-CN"/>
        </w:rPr>
        <w:t>E-UTRA</w:t>
      </w:r>
      <w:r>
        <w:rPr>
          <w:rFonts w:hint="eastAsia"/>
          <w:lang w:eastAsia="zh-CN"/>
        </w:rPr>
        <w:t>频段</w:t>
      </w:r>
      <w:r w:rsidRPr="004D62F3">
        <w:rPr>
          <w:lang w:eastAsia="zh-CN"/>
        </w:rPr>
        <w:t>&gt;</w:t>
      </w:r>
      <w:r w:rsidRPr="00257B6B">
        <w:rPr>
          <w:lang w:eastAsia="zh-CN"/>
        </w:rPr>
        <w:t>3 GHz</w:t>
      </w:r>
      <w:r w:rsidR="0029276F">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B21483" w14:paraId="6521A5F1" w14:textId="77777777" w:rsidTr="00DF58E0">
        <w:trPr>
          <w:cantSplit/>
          <w:jc w:val="center"/>
        </w:trPr>
        <w:tc>
          <w:tcPr>
            <w:tcW w:w="2054" w:type="dxa"/>
            <w:vAlign w:val="center"/>
          </w:tcPr>
          <w:p w14:paraId="4B5E057A"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7104E85E"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293" w:type="dxa"/>
            <w:vAlign w:val="center"/>
          </w:tcPr>
          <w:p w14:paraId="64535030"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3</w:t>
            </w:r>
            <w:r w:rsidRPr="00B21483">
              <w:rPr>
                <w:rFonts w:hint="eastAsia"/>
                <w:sz w:val="20"/>
                <w:lang w:eastAsia="zh-CN"/>
              </w:rPr>
              <w:t>）</w:t>
            </w:r>
          </w:p>
        </w:tc>
        <w:tc>
          <w:tcPr>
            <w:tcW w:w="1422" w:type="dxa"/>
            <w:vAlign w:val="center"/>
          </w:tcPr>
          <w:p w14:paraId="6B382CF5"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BD19C6" w:rsidRPr="00B21483" w14:paraId="7EBD355E" w14:textId="77777777" w:rsidTr="00DF58E0">
        <w:trPr>
          <w:cantSplit/>
          <w:jc w:val="center"/>
        </w:trPr>
        <w:tc>
          <w:tcPr>
            <w:tcW w:w="2054" w:type="dxa"/>
          </w:tcPr>
          <w:p w14:paraId="56E800F7" w14:textId="77777777" w:rsidR="00BD19C6" w:rsidRPr="00B21483" w:rsidRDefault="00BD19C6" w:rsidP="00BD19C6">
            <w:pPr>
              <w:pStyle w:val="Tabletext"/>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3 MHz</w:t>
            </w:r>
          </w:p>
        </w:tc>
        <w:tc>
          <w:tcPr>
            <w:tcW w:w="2870" w:type="dxa"/>
          </w:tcPr>
          <w:p w14:paraId="1D79EB95" w14:textId="77777777" w:rsidR="00BD19C6" w:rsidRPr="00B21483" w:rsidRDefault="00BD19C6" w:rsidP="00BD19C6">
            <w:pPr>
              <w:pStyle w:val="Tabletext"/>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3.05 MHz</w:t>
            </w:r>
          </w:p>
        </w:tc>
        <w:tc>
          <w:tcPr>
            <w:tcW w:w="3293" w:type="dxa"/>
            <w:vAlign w:val="center"/>
          </w:tcPr>
          <w:p w14:paraId="694F8386" w14:textId="1B25DC76" w:rsidR="00BD19C6" w:rsidRPr="00B21483" w:rsidRDefault="001308B3" w:rsidP="00BD19C6">
            <w:pPr>
              <w:pStyle w:val="Tabletext"/>
              <w:jc w:val="center"/>
              <w:rPr>
                <w:sz w:val="20"/>
                <w:lang w:val="en-GB"/>
              </w:rPr>
            </w:pPr>
            <m:oMath>
              <m:sSub>
                <m:sSubPr>
                  <m:ctrlPr>
                    <w:rPr>
                      <w:rFonts w:ascii="Cambria Math" w:hAnsi="Cambria Math"/>
                      <w:i/>
                      <w:sz w:val="20"/>
                    </w:rPr>
                  </m:ctrlPr>
                </m:sSubPr>
                <m:e>
                  <m:r>
                    <w:rPr>
                      <w:rFonts w:ascii="Cambria Math" w:hAnsi="Cambria Math"/>
                      <w:sz w:val="20"/>
                    </w:rPr>
                    <m:t>P</m:t>
                  </m:r>
                </m:e>
                <m:sub>
                  <m:r>
                    <w:rPr>
                      <w:rFonts w:ascii="Cambria Math" w:hAnsi="Cambria Math"/>
                      <w:sz w:val="20"/>
                    </w:rPr>
                    <m:t>rated</m:t>
                  </m:r>
                  <m:r>
                    <w:rPr>
                      <w:rFonts w:ascii="Cambria Math" w:hAnsi="Cambria Math"/>
                      <w:sz w:val="20"/>
                      <w:lang w:val="de-CH"/>
                    </w:rPr>
                    <m:t>,</m:t>
                  </m:r>
                  <m:r>
                    <w:rPr>
                      <w:rFonts w:ascii="Cambria Math" w:hAnsi="Cambria Math"/>
                      <w:sz w:val="20"/>
                    </w:rPr>
                    <m:t>c</m:t>
                  </m:r>
                </m:sub>
              </m:sSub>
              <m:r>
                <w:rPr>
                  <w:rFonts w:ascii="Cambria Math" w:hAnsi="Cambria Math"/>
                  <w:sz w:val="20"/>
                  <w:lang w:val="de-CH"/>
                </w:rPr>
                <m:t>-47</m:t>
              </m:r>
              <m:r>
                <m:rPr>
                  <m:nor/>
                </m:rPr>
                <w:rPr>
                  <w:sz w:val="20"/>
                  <w:lang w:val="de-CH"/>
                </w:rPr>
                <m:t>.2dB</m:t>
              </m:r>
              <m:r>
                <m:rPr>
                  <m:sty m:val="p"/>
                </m:rPr>
                <w:rPr>
                  <w:rFonts w:ascii="Cambria Math" w:hAnsi="Cambria Math"/>
                  <w:sz w:val="20"/>
                  <w:lang w:val="de-CH"/>
                </w:rPr>
                <m:t> -</m:t>
              </m:r>
              <m:f>
                <m:fPr>
                  <m:ctrlPr>
                    <w:rPr>
                      <w:rFonts w:ascii="Cambria Math" w:hAnsi="Cambria Math"/>
                      <w:i/>
                      <w:sz w:val="20"/>
                    </w:rPr>
                  </m:ctrlPr>
                </m:fPr>
                <m:num>
                  <m:r>
                    <w:rPr>
                      <w:rFonts w:ascii="Cambria Math" w:hAnsi="Cambria Math"/>
                      <w:sz w:val="20"/>
                      <w:lang w:val="de-CH"/>
                    </w:rPr>
                    <m:t>10</m:t>
                  </m:r>
                </m:num>
                <m:den>
                  <m:r>
                    <w:rPr>
                      <w:rFonts w:ascii="Cambria Math" w:hAnsi="Cambria Math"/>
                      <w:sz w:val="20"/>
                      <w:lang w:val="de-CH"/>
                    </w:rPr>
                    <m:t>3</m:t>
                  </m:r>
                </m:den>
              </m:f>
              <m:d>
                <m:dPr>
                  <m:ctrlPr>
                    <w:rPr>
                      <w:rFonts w:ascii="Cambria Math" w:hAnsi="Cambria Math"/>
                      <w:i/>
                      <w:sz w:val="20"/>
                    </w:rPr>
                  </m:ctrlPr>
                </m:dPr>
                <m:e>
                  <m:f>
                    <m:fPr>
                      <m:ctrlPr>
                        <w:rPr>
                          <w:rFonts w:ascii="Cambria Math" w:hAnsi="Cambria Math"/>
                          <w:i/>
                          <w:sz w:val="20"/>
                        </w:rPr>
                      </m:ctrlPr>
                    </m:fPr>
                    <m:num>
                      <m:r>
                        <w:rPr>
                          <w:rFonts w:ascii="Cambria Math" w:hAnsi="Cambria Math"/>
                          <w:sz w:val="20"/>
                        </w:rPr>
                        <m:t>f</m:t>
                      </m:r>
                      <m:r>
                        <w:rPr>
                          <w:rFonts w:ascii="Cambria Math" w:hAnsi="Cambria Math"/>
                          <w:sz w:val="20"/>
                          <w:lang w:val="de-CH"/>
                        </w:rPr>
                        <m:t>_</m:t>
                      </m:r>
                      <m:r>
                        <w:rPr>
                          <w:rFonts w:ascii="Cambria Math" w:hAnsi="Cambria Math"/>
                          <w:sz w:val="20"/>
                        </w:rPr>
                        <m:t>offset</m:t>
                      </m:r>
                    </m:num>
                    <m:den>
                      <m:r>
                        <m:rPr>
                          <m:nor/>
                        </m:rPr>
                        <w:rPr>
                          <w:sz w:val="20"/>
                          <w:lang w:val="de-CH"/>
                        </w:rPr>
                        <m:t>MHz</m:t>
                      </m:r>
                      <m:ctrlPr>
                        <w:rPr>
                          <w:rFonts w:ascii="Cambria Math" w:hAnsi="Cambria Math"/>
                          <w:sz w:val="20"/>
                        </w:rPr>
                      </m:ctrlPr>
                    </m:den>
                  </m:f>
                  <m:r>
                    <w:rPr>
                      <w:rFonts w:ascii="Cambria Math" w:hAnsi="Cambria Math"/>
                      <w:sz w:val="20"/>
                      <w:lang w:val="de-CH"/>
                    </w:rPr>
                    <m:t>-0.05</m:t>
                  </m:r>
                </m:e>
              </m:d>
              <m:r>
                <m:rPr>
                  <m:nor/>
                </m:rPr>
                <w:rPr>
                  <w:sz w:val="20"/>
                  <w:lang w:val="de-CH"/>
                </w:rPr>
                <m:t>dB</m:t>
              </m:r>
            </m:oMath>
            <w:r w:rsidR="00BD19C6" w:rsidRPr="0088377B">
              <w:rPr>
                <w:sz w:val="20"/>
                <w:lang w:val="de-CH"/>
              </w:rPr>
              <w:t xml:space="preserve"> </w:t>
            </w:r>
          </w:p>
        </w:tc>
        <w:tc>
          <w:tcPr>
            <w:tcW w:w="1422" w:type="dxa"/>
          </w:tcPr>
          <w:p w14:paraId="2A75A810" w14:textId="77777777" w:rsidR="00BD19C6" w:rsidRPr="00B21483" w:rsidRDefault="00BD19C6" w:rsidP="00BD19C6">
            <w:pPr>
              <w:pStyle w:val="Tabletext"/>
              <w:jc w:val="center"/>
              <w:rPr>
                <w:sz w:val="20"/>
              </w:rPr>
            </w:pPr>
            <w:r w:rsidRPr="00B21483">
              <w:rPr>
                <w:sz w:val="20"/>
              </w:rPr>
              <w:t>100 kHz</w:t>
            </w:r>
          </w:p>
        </w:tc>
      </w:tr>
      <w:tr w:rsidR="00BD19C6" w:rsidRPr="00B21483" w14:paraId="52D8C9EB" w14:textId="77777777" w:rsidTr="00DF58E0">
        <w:trPr>
          <w:cantSplit/>
          <w:jc w:val="center"/>
        </w:trPr>
        <w:tc>
          <w:tcPr>
            <w:tcW w:w="2054" w:type="dxa"/>
          </w:tcPr>
          <w:p w14:paraId="3BB542E5" w14:textId="77777777" w:rsidR="00BD19C6" w:rsidRPr="00B21483" w:rsidRDefault="00BD19C6" w:rsidP="00BD19C6">
            <w:pPr>
              <w:pStyle w:val="Tabletext"/>
              <w:rPr>
                <w:sz w:val="20"/>
              </w:rPr>
            </w:pPr>
            <w:r w:rsidRPr="00B21483">
              <w:rPr>
                <w:sz w:val="20"/>
              </w:rPr>
              <w:t xml:space="preserve">3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6 MHz</w:t>
            </w:r>
          </w:p>
        </w:tc>
        <w:tc>
          <w:tcPr>
            <w:tcW w:w="2870" w:type="dxa"/>
          </w:tcPr>
          <w:p w14:paraId="33D42CD3" w14:textId="77777777" w:rsidR="00BD19C6" w:rsidRPr="00B21483" w:rsidRDefault="00BD19C6" w:rsidP="00BD19C6">
            <w:pPr>
              <w:pStyle w:val="Tabletext"/>
              <w:rPr>
                <w:sz w:val="20"/>
              </w:rPr>
            </w:pPr>
            <w:r w:rsidRPr="00B21483">
              <w:rPr>
                <w:sz w:val="20"/>
              </w:rPr>
              <w:t xml:space="preserve">3.05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6.05 MHz</w:t>
            </w:r>
          </w:p>
        </w:tc>
        <w:tc>
          <w:tcPr>
            <w:tcW w:w="3293" w:type="dxa"/>
          </w:tcPr>
          <w:p w14:paraId="6DC86820" w14:textId="60902F3C" w:rsidR="00BD19C6" w:rsidRPr="00B21483" w:rsidRDefault="00BD19C6" w:rsidP="00BD19C6">
            <w:pPr>
              <w:pStyle w:val="Tabletext"/>
              <w:jc w:val="center"/>
              <w:rPr>
                <w:sz w:val="20"/>
              </w:rPr>
            </w:pPr>
            <w:r w:rsidRPr="00D873D6">
              <w:rPr>
                <w:i/>
                <w:iCs/>
                <w:sz w:val="20"/>
              </w:rPr>
              <w:t>P</w:t>
            </w:r>
            <w:r w:rsidRPr="00D873D6">
              <w:rPr>
                <w:i/>
                <w:iCs/>
                <w:sz w:val="20"/>
                <w:vertAlign w:val="subscript"/>
              </w:rPr>
              <w:t>rated,c</w:t>
            </w:r>
            <w:r w:rsidRPr="00D873D6">
              <w:rPr>
                <w:i/>
                <w:sz w:val="20"/>
              </w:rPr>
              <w:t> </w:t>
            </w:r>
            <w:r w:rsidRPr="00D873D6">
              <w:rPr>
                <w:sz w:val="20"/>
              </w:rPr>
              <w:t>– 57.2 dB</w:t>
            </w:r>
          </w:p>
        </w:tc>
        <w:tc>
          <w:tcPr>
            <w:tcW w:w="1422" w:type="dxa"/>
          </w:tcPr>
          <w:p w14:paraId="3C4F8CC9" w14:textId="77777777" w:rsidR="00BD19C6" w:rsidRPr="00B21483" w:rsidRDefault="00BD19C6" w:rsidP="00BD19C6">
            <w:pPr>
              <w:pStyle w:val="Tabletext"/>
              <w:jc w:val="center"/>
              <w:rPr>
                <w:sz w:val="20"/>
              </w:rPr>
            </w:pPr>
            <w:r w:rsidRPr="00B21483">
              <w:rPr>
                <w:sz w:val="20"/>
              </w:rPr>
              <w:t>100 kHz</w:t>
            </w:r>
          </w:p>
        </w:tc>
      </w:tr>
      <w:tr w:rsidR="00BD19C6" w:rsidRPr="00B21483" w14:paraId="0BA06C57" w14:textId="77777777" w:rsidTr="00DF58E0">
        <w:trPr>
          <w:cantSplit/>
          <w:jc w:val="center"/>
        </w:trPr>
        <w:tc>
          <w:tcPr>
            <w:tcW w:w="2054" w:type="dxa"/>
            <w:tcBorders>
              <w:bottom w:val="single" w:sz="4" w:space="0" w:color="auto"/>
            </w:tcBorders>
          </w:tcPr>
          <w:p w14:paraId="61C72079" w14:textId="77777777" w:rsidR="00BD19C6" w:rsidRPr="00B21483" w:rsidRDefault="00BD19C6" w:rsidP="00BD19C6">
            <w:pPr>
              <w:pStyle w:val="Tabletext"/>
              <w:rPr>
                <w:sz w:val="20"/>
              </w:rPr>
            </w:pPr>
            <w:r w:rsidRPr="00B21483">
              <w:rPr>
                <w:sz w:val="20"/>
              </w:rPr>
              <w:t xml:space="preserve">6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2F35B593" w14:textId="77777777" w:rsidR="00BD19C6" w:rsidRPr="00B21483" w:rsidRDefault="00BD19C6" w:rsidP="00BD19C6">
            <w:pPr>
              <w:pStyle w:val="Tabletext"/>
              <w:rPr>
                <w:sz w:val="20"/>
                <w:lang w:val="en-US"/>
              </w:rPr>
            </w:pPr>
            <w:r w:rsidRPr="00B21483">
              <w:rPr>
                <w:sz w:val="20"/>
                <w:lang w:val="en-US"/>
              </w:rPr>
              <w:t xml:space="preserve">6.05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r w:rsidRPr="00B21483">
              <w:rPr>
                <w:sz w:val="20"/>
                <w:lang w:val="en-US"/>
              </w:rPr>
              <w:t xml:space="preserve"> </w:t>
            </w:r>
          </w:p>
        </w:tc>
        <w:tc>
          <w:tcPr>
            <w:tcW w:w="3293" w:type="dxa"/>
            <w:tcBorders>
              <w:bottom w:val="single" w:sz="4" w:space="0" w:color="auto"/>
            </w:tcBorders>
          </w:tcPr>
          <w:p w14:paraId="3A83864B" w14:textId="04EEE081" w:rsidR="00BD19C6" w:rsidRPr="00B21483" w:rsidRDefault="00BD19C6" w:rsidP="00BD19C6">
            <w:pPr>
              <w:pStyle w:val="Tabletext"/>
              <w:jc w:val="center"/>
              <w:rPr>
                <w:sz w:val="20"/>
                <w:lang w:val="en-GB"/>
              </w:rPr>
            </w:pPr>
            <w:r w:rsidRPr="00BD19C6">
              <w:rPr>
                <w:sz w:val="20"/>
                <w:lang w:val="en-GB"/>
              </w:rPr>
              <w:t>Min(</w:t>
            </w:r>
            <w:r w:rsidRPr="00BD19C6">
              <w:rPr>
                <w:i/>
                <w:iCs/>
                <w:sz w:val="20"/>
                <w:lang w:val="en-GB"/>
              </w:rPr>
              <w:t>P</w:t>
            </w:r>
            <w:r w:rsidRPr="00BD19C6">
              <w:rPr>
                <w:i/>
                <w:iCs/>
                <w:sz w:val="20"/>
                <w:vertAlign w:val="subscript"/>
                <w:lang w:val="en-GB"/>
              </w:rPr>
              <w:t>rated,c</w:t>
            </w:r>
            <w:r w:rsidRPr="00BD19C6">
              <w:rPr>
                <w:i/>
                <w:sz w:val="20"/>
                <w:lang w:val="en-GB"/>
              </w:rPr>
              <w:t> </w:t>
            </w:r>
            <w:r w:rsidRPr="00BD19C6">
              <w:rPr>
                <w:sz w:val="20"/>
                <w:lang w:val="en-GB"/>
              </w:rPr>
              <w:t>– 59 dB, –25 dBm)</w:t>
            </w:r>
          </w:p>
        </w:tc>
        <w:tc>
          <w:tcPr>
            <w:tcW w:w="1422" w:type="dxa"/>
            <w:tcBorders>
              <w:bottom w:val="single" w:sz="4" w:space="0" w:color="auto"/>
            </w:tcBorders>
          </w:tcPr>
          <w:p w14:paraId="62C3C66F" w14:textId="77777777" w:rsidR="00BD19C6" w:rsidRPr="00B21483" w:rsidRDefault="00BD19C6" w:rsidP="00BD19C6">
            <w:pPr>
              <w:pStyle w:val="Tabletext"/>
              <w:jc w:val="center"/>
              <w:rPr>
                <w:sz w:val="20"/>
              </w:rPr>
            </w:pPr>
            <w:r w:rsidRPr="00B21483">
              <w:rPr>
                <w:sz w:val="20"/>
              </w:rPr>
              <w:t>100 kHz</w:t>
            </w:r>
          </w:p>
        </w:tc>
      </w:tr>
      <w:tr w:rsidR="00DC546D" w:rsidRPr="00B21483" w14:paraId="337A46B0" w14:textId="77777777" w:rsidTr="00DF58E0">
        <w:trPr>
          <w:cantSplit/>
          <w:jc w:val="center"/>
        </w:trPr>
        <w:tc>
          <w:tcPr>
            <w:tcW w:w="9639" w:type="dxa"/>
            <w:gridSpan w:val="4"/>
            <w:tcBorders>
              <w:left w:val="nil"/>
              <w:bottom w:val="nil"/>
              <w:right w:val="nil"/>
            </w:tcBorders>
          </w:tcPr>
          <w:p w14:paraId="2468FB2E"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Pr="00B21483">
              <w:rPr>
                <w:spacing w:val="-4"/>
                <w:sz w:val="20"/>
                <w:lang w:eastAsia="zh-CN"/>
              </w:rPr>
              <w:t>Min(</w:t>
            </w:r>
            <w:r w:rsidRPr="00B21483">
              <w:rPr>
                <w:i/>
                <w:iCs/>
                <w:spacing w:val="-4"/>
                <w:sz w:val="20"/>
                <w:lang w:eastAsia="zh-CN"/>
              </w:rPr>
              <w:t>P</w:t>
            </w:r>
            <w:r w:rsidRPr="00B21483">
              <w:rPr>
                <w:i/>
                <w:iCs/>
                <w:spacing w:val="-4"/>
                <w:sz w:val="20"/>
                <w:vertAlign w:val="subscript"/>
                <w:lang w:eastAsia="zh-CN"/>
              </w:rPr>
              <w:t>rated,c</w:t>
            </w:r>
            <w:r w:rsidRPr="00B21483">
              <w:rPr>
                <w:spacing w:val="-4"/>
                <w:sz w:val="20"/>
                <w:vertAlign w:val="subscript"/>
                <w:lang w:eastAsia="zh-CN"/>
              </w:rPr>
              <w:t xml:space="preserve"> </w:t>
            </w:r>
            <w:r w:rsidRPr="00B21483">
              <w:rPr>
                <w:spacing w:val="-4"/>
                <w:sz w:val="20"/>
                <w:lang w:eastAsia="zh-CN"/>
              </w:rPr>
              <w:t>– 59 dB, –25 dBm)</w:t>
            </w:r>
            <w:r w:rsidRPr="00B21483">
              <w:rPr>
                <w:rFonts w:hint="eastAsia"/>
                <w:spacing w:val="-4"/>
                <w:sz w:val="20"/>
                <w:lang w:eastAsia="zh-CN"/>
              </w:rPr>
              <w:t>/100kHz</w:t>
            </w:r>
            <w:r w:rsidRPr="00B21483">
              <w:rPr>
                <w:rFonts w:hint="eastAsia"/>
                <w:spacing w:val="-4"/>
                <w:sz w:val="20"/>
                <w:lang w:eastAsia="zh-CN"/>
              </w:rPr>
              <w:t>。</w:t>
            </w:r>
          </w:p>
          <w:p w14:paraId="6A78E8AD"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3B83344D" w14:textId="77777777" w:rsidR="00DC546D" w:rsidRPr="00B21483" w:rsidRDefault="00DC546D" w:rsidP="00DF58E0">
            <w:pPr>
              <w:pStyle w:val="Tabletext"/>
              <w:rPr>
                <w:sz w:val="20"/>
                <w:lang w:eastAsia="zh-CN"/>
              </w:rPr>
            </w:pPr>
            <w:r w:rsidRPr="00B21483">
              <w:rPr>
                <w:rFonts w:hint="eastAsia"/>
                <w:sz w:val="20"/>
                <w:lang w:val="en-GB" w:eastAsia="zh-CN"/>
              </w:rPr>
              <w:t>注</w:t>
            </w:r>
            <w:r w:rsidRPr="00B21483">
              <w:rPr>
                <w:rFonts w:hint="eastAsia"/>
                <w:sz w:val="20"/>
                <w:lang w:eastAsia="zh-CN"/>
              </w:rPr>
              <w:t>3</w:t>
            </w:r>
            <w:r w:rsidRPr="00B21483">
              <w:rPr>
                <w:sz w:val="20"/>
                <w:lang w:eastAsia="zh-CN"/>
              </w:rPr>
              <w:t xml:space="preserve">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tc>
      </w:tr>
    </w:tbl>
    <w:p w14:paraId="74F6AA2C" w14:textId="77777777" w:rsidR="00DC546D" w:rsidRPr="00117065" w:rsidRDefault="00DC546D" w:rsidP="00DC546D">
      <w:pPr>
        <w:rPr>
          <w:lang w:eastAsia="zh-CN"/>
        </w:rPr>
      </w:pPr>
    </w:p>
    <w:p w14:paraId="35EB4AD4"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eastAsia="zh-CN"/>
        </w:rPr>
      </w:pPr>
      <w:bookmarkStart w:id="207" w:name="lt_pId1949"/>
      <w:r>
        <w:rPr>
          <w:lang w:eastAsia="zh-CN"/>
        </w:rPr>
        <w:br w:type="page"/>
      </w:r>
    </w:p>
    <w:p w14:paraId="1EA26FC6" w14:textId="77777777" w:rsidR="00DC546D" w:rsidRPr="00257B6B" w:rsidRDefault="00DC546D" w:rsidP="00DC546D">
      <w:pPr>
        <w:pStyle w:val="TableNo"/>
        <w:rPr>
          <w:lang w:eastAsia="zh-CN"/>
        </w:rPr>
      </w:pPr>
      <w:r w:rsidRPr="00257B6B">
        <w:rPr>
          <w:rFonts w:hint="eastAsia"/>
          <w:lang w:eastAsia="zh-CN"/>
        </w:rPr>
        <w:lastRenderedPageBreak/>
        <w:t>表</w:t>
      </w:r>
      <w:bookmarkEnd w:id="207"/>
      <w:r>
        <w:rPr>
          <w:rFonts w:hint="eastAsia"/>
          <w:lang w:eastAsia="zh-CN"/>
        </w:rPr>
        <w:t>A1-44</w:t>
      </w:r>
    </w:p>
    <w:p w14:paraId="58A6C0B7" w14:textId="7C457283" w:rsidR="00DC546D" w:rsidRPr="00117065" w:rsidRDefault="00DC546D" w:rsidP="00DC546D">
      <w:pPr>
        <w:pStyle w:val="Tabletitle"/>
        <w:rPr>
          <w:lang w:eastAsia="zh-CN"/>
        </w:rPr>
      </w:pPr>
      <w:bookmarkStart w:id="208" w:name="lt_pId1950"/>
      <w:r>
        <w:rPr>
          <w:lang w:eastAsia="zh-CN"/>
        </w:rPr>
        <w:t>3</w:t>
      </w:r>
      <w:r w:rsidRPr="00EC207B">
        <w:rPr>
          <w:lang w:eastAsia="zh-CN"/>
        </w:rPr>
        <w:t xml:space="preserve"> MHz</w:t>
      </w:r>
      <w:r w:rsidRPr="00EC207B">
        <w:rPr>
          <w:rFonts w:hint="eastAsia"/>
          <w:lang w:eastAsia="zh-CN"/>
        </w:rPr>
        <w:t>信道带宽的</w:t>
      </w:r>
      <w:r>
        <w:rPr>
          <w:rFonts w:hint="eastAsia"/>
          <w:lang w:eastAsia="zh-CN"/>
        </w:rPr>
        <w:t>中程</w:t>
      </w:r>
      <w:r>
        <w:rPr>
          <w:lang w:eastAsia="zh-CN"/>
        </w:rPr>
        <w:t>BS</w:t>
      </w:r>
      <w:r>
        <w:rPr>
          <w:rFonts w:hint="eastAsia"/>
          <w:lang w:eastAsia="zh-CN"/>
        </w:rPr>
        <w:t>的工作频段无用发射限值</w:t>
      </w:r>
      <w:r w:rsidRPr="00EC207B">
        <w:rPr>
          <w:rFonts w:hint="eastAsia"/>
          <w:lang w:eastAsia="zh-CN"/>
        </w:rPr>
        <w:t>，</w:t>
      </w:r>
      <w:bookmarkEnd w:id="208"/>
      <w:r>
        <w:rPr>
          <w:lang w:eastAsia="zh-CN"/>
        </w:rPr>
        <w:br/>
      </w:r>
      <w:r w:rsidRPr="00CC08D9">
        <w:rPr>
          <w:rFonts w:cs="v5.0.0"/>
          <w:i/>
          <w:iCs/>
          <w:noProof/>
        </w:rPr>
        <w:t>P</w:t>
      </w:r>
      <w:r w:rsidRPr="00CC08D9">
        <w:rPr>
          <w:rFonts w:cs="v5.0.0"/>
          <w:i/>
          <w:iCs/>
          <w:noProof/>
          <w:vertAlign w:val="subscript"/>
        </w:rPr>
        <w:t>rated,c</w:t>
      </w:r>
      <w:r w:rsidRPr="00CC08D9">
        <w:rPr>
          <w:rFonts w:cs="v5.0.0"/>
          <w:noProof/>
        </w:rPr>
        <w:t xml:space="preserve"> </w:t>
      </w:r>
      <w:r w:rsidRPr="004D62F3">
        <w:rPr>
          <w:szCs w:val="24"/>
          <w:lang w:eastAsia="zh-CN"/>
        </w:rPr>
        <w:sym w:font="Symbol" w:char="F0A3"/>
      </w:r>
      <w:r w:rsidRPr="004D62F3">
        <w:rPr>
          <w:lang w:eastAsia="zh-CN"/>
        </w:rPr>
        <w:t xml:space="preserve"> 31 dBm</w:t>
      </w:r>
      <w:r w:rsidR="0029276F">
        <w:rPr>
          <w:rFonts w:hint="eastAsia"/>
          <w:lang w:eastAsia="zh-CN"/>
        </w:rPr>
        <w:t>（</w:t>
      </w:r>
      <w:r w:rsidRPr="004D62F3">
        <w:rPr>
          <w:lang w:eastAsia="zh-CN"/>
        </w:rPr>
        <w:t>E-UTRA</w:t>
      </w:r>
      <w:r>
        <w:rPr>
          <w:rFonts w:hint="eastAsia"/>
          <w:lang w:eastAsia="zh-CN"/>
        </w:rPr>
        <w:t>频段</w:t>
      </w:r>
      <w:r w:rsidRPr="004D62F3">
        <w:rPr>
          <w:lang w:eastAsia="zh-CN"/>
        </w:rPr>
        <w:t>≤ 3 GHz</w:t>
      </w:r>
      <w:r w:rsidR="0029276F">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B21483" w14:paraId="09B24A4A" w14:textId="77777777" w:rsidTr="00DF58E0">
        <w:trPr>
          <w:cantSplit/>
          <w:jc w:val="center"/>
        </w:trPr>
        <w:tc>
          <w:tcPr>
            <w:tcW w:w="2054" w:type="dxa"/>
            <w:vAlign w:val="center"/>
          </w:tcPr>
          <w:p w14:paraId="103C18C1"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6C8E69A5"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293" w:type="dxa"/>
            <w:vAlign w:val="center"/>
          </w:tcPr>
          <w:p w14:paraId="2E77CE5C"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3</w:t>
            </w:r>
            <w:r w:rsidRPr="00B21483">
              <w:rPr>
                <w:rFonts w:hint="eastAsia"/>
                <w:sz w:val="20"/>
                <w:lang w:eastAsia="zh-CN"/>
              </w:rPr>
              <w:t>）</w:t>
            </w:r>
          </w:p>
        </w:tc>
        <w:tc>
          <w:tcPr>
            <w:tcW w:w="1422" w:type="dxa"/>
            <w:vAlign w:val="center"/>
          </w:tcPr>
          <w:p w14:paraId="45347D28"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DC546D" w:rsidRPr="00B21483" w14:paraId="748237B0" w14:textId="77777777" w:rsidTr="00DF58E0">
        <w:trPr>
          <w:cantSplit/>
          <w:jc w:val="center"/>
        </w:trPr>
        <w:tc>
          <w:tcPr>
            <w:tcW w:w="2054" w:type="dxa"/>
          </w:tcPr>
          <w:p w14:paraId="17D8BBCC" w14:textId="77777777" w:rsidR="00DC546D" w:rsidRPr="00B21483" w:rsidRDefault="00DC546D" w:rsidP="00DF58E0">
            <w:pPr>
              <w:pStyle w:val="Tabletext"/>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3 MHz</w:t>
            </w:r>
          </w:p>
        </w:tc>
        <w:tc>
          <w:tcPr>
            <w:tcW w:w="2870" w:type="dxa"/>
          </w:tcPr>
          <w:p w14:paraId="70A93C73" w14:textId="77777777" w:rsidR="00DC546D" w:rsidRPr="00B21483" w:rsidRDefault="00DC546D" w:rsidP="00DF58E0">
            <w:pPr>
              <w:pStyle w:val="Tabletext"/>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3.05 MHz</w:t>
            </w:r>
          </w:p>
        </w:tc>
        <w:tc>
          <w:tcPr>
            <w:tcW w:w="3293" w:type="dxa"/>
            <w:vAlign w:val="center"/>
          </w:tcPr>
          <w:p w14:paraId="27810296" w14:textId="77777777" w:rsidR="00DC546D" w:rsidRPr="00B21483" w:rsidRDefault="00DC546D" w:rsidP="00DF58E0">
            <w:pPr>
              <w:pStyle w:val="Tabletext"/>
              <w:jc w:val="center"/>
              <w:rPr>
                <w:sz w:val="20"/>
              </w:rPr>
            </w:pPr>
            <w:r w:rsidRPr="00B21483">
              <w:rPr>
                <w:position w:val="-28"/>
                <w:sz w:val="20"/>
                <w:lang w:val="en-US"/>
              </w:rPr>
              <w:object w:dxaOrig="3700" w:dyaOrig="680" w14:anchorId="75485BCA">
                <v:shape id="_x0000_i1064" type="#_x0000_t75" style="width:136.5pt;height:28.5pt" o:ole="" fillcolor="window">
                  <v:imagedata r:id="rId96" o:title=""/>
                </v:shape>
                <o:OLEObject Type="Embed" ProgID="Equation.3" ShapeID="_x0000_i1064" DrawAspect="Content" ObjectID="_1798614641" r:id="rId97"/>
              </w:object>
            </w:r>
          </w:p>
        </w:tc>
        <w:tc>
          <w:tcPr>
            <w:tcW w:w="1422" w:type="dxa"/>
          </w:tcPr>
          <w:p w14:paraId="1B4D033F" w14:textId="77777777" w:rsidR="00DC546D" w:rsidRPr="00B21483" w:rsidRDefault="00DC546D" w:rsidP="00DF58E0">
            <w:pPr>
              <w:pStyle w:val="Tabletext"/>
              <w:jc w:val="center"/>
              <w:rPr>
                <w:sz w:val="20"/>
              </w:rPr>
            </w:pPr>
            <w:r w:rsidRPr="00B21483">
              <w:rPr>
                <w:sz w:val="20"/>
              </w:rPr>
              <w:t>100 kHz</w:t>
            </w:r>
          </w:p>
        </w:tc>
      </w:tr>
      <w:tr w:rsidR="00DC546D" w:rsidRPr="00B21483" w14:paraId="7B74B7E3" w14:textId="77777777" w:rsidTr="00DF58E0">
        <w:trPr>
          <w:cantSplit/>
          <w:jc w:val="center"/>
        </w:trPr>
        <w:tc>
          <w:tcPr>
            <w:tcW w:w="2054" w:type="dxa"/>
          </w:tcPr>
          <w:p w14:paraId="429F56CB" w14:textId="77777777" w:rsidR="00DC546D" w:rsidRPr="00B21483" w:rsidRDefault="00DC546D" w:rsidP="00DF58E0">
            <w:pPr>
              <w:pStyle w:val="Tabletext"/>
              <w:rPr>
                <w:sz w:val="20"/>
              </w:rPr>
            </w:pPr>
            <w:r w:rsidRPr="00B21483">
              <w:rPr>
                <w:sz w:val="20"/>
              </w:rPr>
              <w:t xml:space="preserve">3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6 MHz</w:t>
            </w:r>
          </w:p>
        </w:tc>
        <w:tc>
          <w:tcPr>
            <w:tcW w:w="2870" w:type="dxa"/>
          </w:tcPr>
          <w:p w14:paraId="75D18D53" w14:textId="77777777" w:rsidR="00DC546D" w:rsidRPr="00B21483" w:rsidRDefault="00DC546D" w:rsidP="00DF58E0">
            <w:pPr>
              <w:pStyle w:val="Tabletext"/>
              <w:rPr>
                <w:sz w:val="20"/>
              </w:rPr>
            </w:pPr>
            <w:r w:rsidRPr="00B21483">
              <w:rPr>
                <w:sz w:val="20"/>
              </w:rPr>
              <w:t xml:space="preserve">3.05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6.05 MHz</w:t>
            </w:r>
          </w:p>
        </w:tc>
        <w:tc>
          <w:tcPr>
            <w:tcW w:w="3293" w:type="dxa"/>
          </w:tcPr>
          <w:p w14:paraId="0327925B" w14:textId="77777777" w:rsidR="00DC546D" w:rsidRPr="00B21483" w:rsidRDefault="00DC546D" w:rsidP="00DF58E0">
            <w:pPr>
              <w:pStyle w:val="Tabletext"/>
              <w:jc w:val="center"/>
              <w:rPr>
                <w:sz w:val="20"/>
              </w:rPr>
            </w:pPr>
            <w:r w:rsidRPr="00B21483">
              <w:rPr>
                <w:sz w:val="20"/>
              </w:rPr>
              <w:t>–26.5 dBm</w:t>
            </w:r>
          </w:p>
        </w:tc>
        <w:tc>
          <w:tcPr>
            <w:tcW w:w="1422" w:type="dxa"/>
          </w:tcPr>
          <w:p w14:paraId="20266170" w14:textId="77777777" w:rsidR="00DC546D" w:rsidRPr="00B21483" w:rsidRDefault="00DC546D" w:rsidP="00DF58E0">
            <w:pPr>
              <w:pStyle w:val="Tabletext"/>
              <w:jc w:val="center"/>
              <w:rPr>
                <w:sz w:val="20"/>
              </w:rPr>
            </w:pPr>
            <w:r w:rsidRPr="00B21483">
              <w:rPr>
                <w:sz w:val="20"/>
              </w:rPr>
              <w:t>100 kHz</w:t>
            </w:r>
          </w:p>
        </w:tc>
      </w:tr>
      <w:tr w:rsidR="00DC546D" w:rsidRPr="00B21483" w14:paraId="090A0DC3" w14:textId="77777777" w:rsidTr="00DF58E0">
        <w:trPr>
          <w:cantSplit/>
          <w:jc w:val="center"/>
        </w:trPr>
        <w:tc>
          <w:tcPr>
            <w:tcW w:w="2054" w:type="dxa"/>
            <w:tcBorders>
              <w:bottom w:val="single" w:sz="4" w:space="0" w:color="auto"/>
            </w:tcBorders>
          </w:tcPr>
          <w:p w14:paraId="47BF8B22" w14:textId="77777777" w:rsidR="00DC546D" w:rsidRPr="00B21483" w:rsidRDefault="00DC546D" w:rsidP="00DF58E0">
            <w:pPr>
              <w:pStyle w:val="Tabletext"/>
              <w:rPr>
                <w:sz w:val="20"/>
              </w:rPr>
            </w:pPr>
            <w:r w:rsidRPr="00B21483">
              <w:rPr>
                <w:sz w:val="20"/>
              </w:rPr>
              <w:t xml:space="preserve">6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1A496102" w14:textId="77777777" w:rsidR="00DC546D" w:rsidRPr="00B21483" w:rsidRDefault="00DC546D" w:rsidP="00DF58E0">
            <w:pPr>
              <w:pStyle w:val="Tabletext"/>
              <w:rPr>
                <w:sz w:val="20"/>
                <w:lang w:val="en-US"/>
              </w:rPr>
            </w:pPr>
            <w:r w:rsidRPr="00B21483">
              <w:rPr>
                <w:sz w:val="20"/>
                <w:lang w:val="en-US"/>
              </w:rPr>
              <w:t xml:space="preserve">6.05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r w:rsidRPr="00B21483">
              <w:rPr>
                <w:sz w:val="20"/>
                <w:lang w:val="en-US"/>
              </w:rPr>
              <w:t xml:space="preserve"> </w:t>
            </w:r>
          </w:p>
        </w:tc>
        <w:tc>
          <w:tcPr>
            <w:tcW w:w="3293" w:type="dxa"/>
            <w:tcBorders>
              <w:bottom w:val="single" w:sz="4" w:space="0" w:color="auto"/>
            </w:tcBorders>
          </w:tcPr>
          <w:p w14:paraId="0C1B5269" w14:textId="77777777" w:rsidR="00DC546D" w:rsidRPr="00B21483" w:rsidRDefault="00DC546D" w:rsidP="00DF58E0">
            <w:pPr>
              <w:pStyle w:val="Tabletext"/>
              <w:jc w:val="center"/>
              <w:rPr>
                <w:sz w:val="20"/>
              </w:rPr>
            </w:pPr>
            <w:r w:rsidRPr="00B21483">
              <w:rPr>
                <w:sz w:val="20"/>
              </w:rPr>
              <w:t>–28 dBm</w:t>
            </w:r>
          </w:p>
        </w:tc>
        <w:tc>
          <w:tcPr>
            <w:tcW w:w="1422" w:type="dxa"/>
            <w:tcBorders>
              <w:bottom w:val="single" w:sz="4" w:space="0" w:color="auto"/>
            </w:tcBorders>
          </w:tcPr>
          <w:p w14:paraId="0F3540F7" w14:textId="77777777" w:rsidR="00DC546D" w:rsidRPr="00B21483" w:rsidRDefault="00DC546D" w:rsidP="00DF58E0">
            <w:pPr>
              <w:pStyle w:val="Tabletext"/>
              <w:jc w:val="center"/>
              <w:rPr>
                <w:sz w:val="20"/>
              </w:rPr>
            </w:pPr>
            <w:r w:rsidRPr="00B21483">
              <w:rPr>
                <w:sz w:val="20"/>
              </w:rPr>
              <w:t>100 kHz</w:t>
            </w:r>
          </w:p>
        </w:tc>
      </w:tr>
      <w:tr w:rsidR="00DC546D" w:rsidRPr="00B21483" w14:paraId="482AAE1C" w14:textId="77777777" w:rsidTr="00DF58E0">
        <w:trPr>
          <w:cantSplit/>
          <w:jc w:val="center"/>
        </w:trPr>
        <w:tc>
          <w:tcPr>
            <w:tcW w:w="9639" w:type="dxa"/>
            <w:gridSpan w:val="4"/>
            <w:tcBorders>
              <w:left w:val="nil"/>
              <w:bottom w:val="nil"/>
              <w:right w:val="nil"/>
            </w:tcBorders>
          </w:tcPr>
          <w:p w14:paraId="61BEB6FF"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Pr="00B21483">
              <w:rPr>
                <w:spacing w:val="-4"/>
                <w:sz w:val="20"/>
                <w:lang w:eastAsia="zh-CN"/>
              </w:rPr>
              <w:t>–2</w:t>
            </w:r>
            <w:r w:rsidRPr="00B21483">
              <w:rPr>
                <w:rFonts w:hint="eastAsia"/>
                <w:spacing w:val="-4"/>
                <w:sz w:val="20"/>
                <w:lang w:eastAsia="zh-CN"/>
              </w:rPr>
              <w:t>8</w:t>
            </w:r>
            <w:r w:rsidRPr="00B21483">
              <w:rPr>
                <w:spacing w:val="-4"/>
                <w:sz w:val="20"/>
                <w:lang w:eastAsia="zh-CN"/>
              </w:rPr>
              <w:t xml:space="preserve"> dBm</w:t>
            </w:r>
            <w:r w:rsidRPr="00B21483">
              <w:rPr>
                <w:rFonts w:hint="eastAsia"/>
                <w:spacing w:val="-4"/>
                <w:sz w:val="20"/>
                <w:lang w:eastAsia="zh-CN"/>
              </w:rPr>
              <w:t>/100kHz</w:t>
            </w:r>
            <w:r w:rsidRPr="00B21483">
              <w:rPr>
                <w:rFonts w:hint="eastAsia"/>
                <w:spacing w:val="-4"/>
                <w:sz w:val="20"/>
                <w:lang w:eastAsia="zh-CN"/>
              </w:rPr>
              <w:t>。</w:t>
            </w:r>
          </w:p>
          <w:p w14:paraId="6C7F4793"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69E9C4AA" w14:textId="77777777" w:rsidR="00DC546D" w:rsidRPr="00B21483" w:rsidRDefault="00DC546D" w:rsidP="00DF58E0">
            <w:pPr>
              <w:pStyle w:val="Tabletext"/>
              <w:rPr>
                <w:sz w:val="20"/>
                <w:lang w:eastAsia="zh-CN"/>
              </w:rPr>
            </w:pPr>
            <w:r w:rsidRPr="00B21483">
              <w:rPr>
                <w:rFonts w:hint="eastAsia"/>
                <w:sz w:val="20"/>
                <w:lang w:val="en-GB" w:eastAsia="zh-CN"/>
              </w:rPr>
              <w:t>注</w:t>
            </w:r>
            <w:r w:rsidRPr="00B21483">
              <w:rPr>
                <w:rFonts w:hint="eastAsia"/>
                <w:sz w:val="20"/>
                <w:lang w:eastAsia="zh-CN"/>
              </w:rPr>
              <w:t>3</w:t>
            </w:r>
            <w:r w:rsidRPr="00B21483">
              <w:rPr>
                <w:sz w:val="20"/>
                <w:lang w:eastAsia="zh-CN"/>
              </w:rPr>
              <w:t xml:space="preserve">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tc>
      </w:tr>
    </w:tbl>
    <w:p w14:paraId="286647C8" w14:textId="77777777" w:rsidR="00DC546D" w:rsidRPr="00117065" w:rsidRDefault="00DC546D" w:rsidP="00DC546D">
      <w:pPr>
        <w:rPr>
          <w:lang w:eastAsia="zh-CN"/>
        </w:rPr>
      </w:pPr>
    </w:p>
    <w:p w14:paraId="76DC94CD" w14:textId="77777777" w:rsidR="00DC546D" w:rsidRPr="00257B6B" w:rsidRDefault="00DC546D" w:rsidP="00DC546D">
      <w:pPr>
        <w:pStyle w:val="TableNo"/>
        <w:rPr>
          <w:lang w:eastAsia="zh-CN"/>
        </w:rPr>
      </w:pPr>
      <w:bookmarkStart w:id="209" w:name="lt_pId1974"/>
      <w:r w:rsidRPr="00257B6B">
        <w:rPr>
          <w:rFonts w:hint="eastAsia"/>
          <w:lang w:eastAsia="zh-CN"/>
        </w:rPr>
        <w:t>表</w:t>
      </w:r>
      <w:bookmarkEnd w:id="209"/>
      <w:r>
        <w:rPr>
          <w:rFonts w:hint="eastAsia"/>
          <w:lang w:eastAsia="zh-CN"/>
        </w:rPr>
        <w:t>A1-45</w:t>
      </w:r>
    </w:p>
    <w:p w14:paraId="074571D0" w14:textId="210D2469" w:rsidR="00DC546D" w:rsidRPr="00117065" w:rsidRDefault="00DC546D" w:rsidP="00DC546D">
      <w:pPr>
        <w:pStyle w:val="Tabletitle"/>
        <w:rPr>
          <w:lang w:eastAsia="zh-CN"/>
        </w:rPr>
      </w:pPr>
      <w:r>
        <w:rPr>
          <w:lang w:eastAsia="zh-CN"/>
        </w:rPr>
        <w:t>3</w:t>
      </w:r>
      <w:r w:rsidRPr="00EC207B">
        <w:rPr>
          <w:lang w:eastAsia="zh-CN"/>
        </w:rPr>
        <w:t xml:space="preserve"> MHz</w:t>
      </w:r>
      <w:r w:rsidRPr="00EC207B">
        <w:rPr>
          <w:rFonts w:hint="eastAsia"/>
          <w:lang w:eastAsia="zh-CN"/>
        </w:rPr>
        <w:t>信道带宽的</w:t>
      </w:r>
      <w:r>
        <w:rPr>
          <w:rFonts w:hint="eastAsia"/>
          <w:lang w:eastAsia="zh-CN"/>
        </w:rPr>
        <w:t>中程</w:t>
      </w:r>
      <w:r>
        <w:rPr>
          <w:lang w:eastAsia="zh-CN"/>
        </w:rPr>
        <w:t>BS</w:t>
      </w:r>
      <w:r>
        <w:rPr>
          <w:rFonts w:hint="eastAsia"/>
          <w:lang w:eastAsia="zh-CN"/>
        </w:rPr>
        <w:t>的工作频段无用发射限值</w:t>
      </w:r>
      <w:r w:rsidRPr="00EC207B">
        <w:rPr>
          <w:rFonts w:hint="eastAsia"/>
          <w:lang w:eastAsia="zh-CN"/>
        </w:rPr>
        <w:t>，</w:t>
      </w:r>
      <w:r>
        <w:rPr>
          <w:lang w:eastAsia="zh-CN"/>
        </w:rPr>
        <w:br/>
      </w:r>
      <w:r w:rsidRPr="00CC08D9">
        <w:rPr>
          <w:rFonts w:cs="v5.0.0"/>
          <w:i/>
          <w:iCs/>
          <w:noProof/>
        </w:rPr>
        <w:t>P</w:t>
      </w:r>
      <w:r w:rsidRPr="00CC08D9">
        <w:rPr>
          <w:rFonts w:cs="v5.0.0"/>
          <w:i/>
          <w:iCs/>
          <w:noProof/>
          <w:vertAlign w:val="subscript"/>
        </w:rPr>
        <w:t>rated,c</w:t>
      </w:r>
      <w:r w:rsidRPr="00CC08D9">
        <w:rPr>
          <w:rFonts w:cs="v5.0.0"/>
          <w:noProof/>
        </w:rPr>
        <w:t xml:space="preserve"> </w:t>
      </w:r>
      <w:r w:rsidRPr="004D62F3">
        <w:rPr>
          <w:szCs w:val="24"/>
          <w:lang w:eastAsia="zh-CN"/>
        </w:rPr>
        <w:sym w:font="Symbol" w:char="F0A3"/>
      </w:r>
      <w:r w:rsidRPr="004D62F3">
        <w:rPr>
          <w:lang w:eastAsia="zh-CN"/>
        </w:rPr>
        <w:t xml:space="preserve"> 31 dBm</w:t>
      </w:r>
      <w:r w:rsidR="0029276F">
        <w:rPr>
          <w:rFonts w:hint="eastAsia"/>
          <w:lang w:eastAsia="zh-CN"/>
        </w:rPr>
        <w:t>（</w:t>
      </w:r>
      <w:r w:rsidRPr="004D62F3">
        <w:rPr>
          <w:lang w:eastAsia="zh-CN"/>
        </w:rPr>
        <w:t>E-UTRA</w:t>
      </w:r>
      <w:r>
        <w:rPr>
          <w:rFonts w:hint="eastAsia"/>
          <w:lang w:eastAsia="zh-CN"/>
        </w:rPr>
        <w:t>频段</w:t>
      </w:r>
      <w:r w:rsidRPr="004D62F3">
        <w:rPr>
          <w:lang w:eastAsia="zh-CN"/>
        </w:rPr>
        <w:t>&gt; 3 GHz</w:t>
      </w:r>
      <w:r w:rsidR="0029276F">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B21483" w14:paraId="562B3678" w14:textId="77777777" w:rsidTr="00DF58E0">
        <w:trPr>
          <w:cantSplit/>
          <w:jc w:val="center"/>
        </w:trPr>
        <w:tc>
          <w:tcPr>
            <w:tcW w:w="2054" w:type="dxa"/>
            <w:vAlign w:val="center"/>
          </w:tcPr>
          <w:p w14:paraId="0E2BFD6D"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48A5EF4D"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293" w:type="dxa"/>
            <w:vAlign w:val="center"/>
          </w:tcPr>
          <w:p w14:paraId="20DA395D"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3</w:t>
            </w:r>
            <w:r w:rsidRPr="00B21483">
              <w:rPr>
                <w:rFonts w:hint="eastAsia"/>
                <w:sz w:val="20"/>
                <w:lang w:eastAsia="zh-CN"/>
              </w:rPr>
              <w:t>）</w:t>
            </w:r>
          </w:p>
        </w:tc>
        <w:tc>
          <w:tcPr>
            <w:tcW w:w="1422" w:type="dxa"/>
            <w:vAlign w:val="center"/>
          </w:tcPr>
          <w:p w14:paraId="6ED756D6"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DC546D" w:rsidRPr="00B21483" w14:paraId="1976AB3A" w14:textId="77777777" w:rsidTr="00DF58E0">
        <w:trPr>
          <w:cantSplit/>
          <w:jc w:val="center"/>
        </w:trPr>
        <w:tc>
          <w:tcPr>
            <w:tcW w:w="2054" w:type="dxa"/>
          </w:tcPr>
          <w:p w14:paraId="52D574A1" w14:textId="77777777" w:rsidR="00DC546D" w:rsidRPr="00B21483" w:rsidRDefault="00DC546D" w:rsidP="00DF58E0">
            <w:pPr>
              <w:pStyle w:val="Tabletext"/>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3 MHz</w:t>
            </w:r>
          </w:p>
        </w:tc>
        <w:tc>
          <w:tcPr>
            <w:tcW w:w="2870" w:type="dxa"/>
          </w:tcPr>
          <w:p w14:paraId="61E838ED" w14:textId="77777777" w:rsidR="00DC546D" w:rsidRPr="00B21483" w:rsidRDefault="00DC546D" w:rsidP="00DF58E0">
            <w:pPr>
              <w:pStyle w:val="Tabletext"/>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3.05 MHz</w:t>
            </w:r>
          </w:p>
        </w:tc>
        <w:tc>
          <w:tcPr>
            <w:tcW w:w="3293" w:type="dxa"/>
            <w:vAlign w:val="center"/>
          </w:tcPr>
          <w:p w14:paraId="24DCC047" w14:textId="77777777" w:rsidR="00DC546D" w:rsidRPr="00B21483" w:rsidRDefault="00DC546D" w:rsidP="00DF58E0">
            <w:pPr>
              <w:pStyle w:val="Tabletext"/>
              <w:jc w:val="center"/>
              <w:rPr>
                <w:sz w:val="20"/>
              </w:rPr>
            </w:pPr>
            <w:r w:rsidRPr="00B21483">
              <w:rPr>
                <w:position w:val="-28"/>
                <w:sz w:val="20"/>
                <w:lang w:val="en-US"/>
              </w:rPr>
              <w:object w:dxaOrig="3700" w:dyaOrig="680" w14:anchorId="73F64DFD">
                <v:shape id="_x0000_i1065" type="#_x0000_t75" style="width:136.5pt;height:28.5pt" o:ole="" fillcolor="window">
                  <v:imagedata r:id="rId98" o:title=""/>
                </v:shape>
                <o:OLEObject Type="Embed" ProgID="Equation.3" ShapeID="_x0000_i1065" DrawAspect="Content" ObjectID="_1798614642" r:id="rId99"/>
              </w:object>
            </w:r>
          </w:p>
        </w:tc>
        <w:tc>
          <w:tcPr>
            <w:tcW w:w="1422" w:type="dxa"/>
          </w:tcPr>
          <w:p w14:paraId="43C93803" w14:textId="77777777" w:rsidR="00DC546D" w:rsidRPr="00B21483" w:rsidRDefault="00DC546D" w:rsidP="00DF58E0">
            <w:pPr>
              <w:pStyle w:val="Tabletext"/>
              <w:jc w:val="center"/>
              <w:rPr>
                <w:sz w:val="20"/>
              </w:rPr>
            </w:pPr>
            <w:r w:rsidRPr="00B21483">
              <w:rPr>
                <w:sz w:val="20"/>
              </w:rPr>
              <w:t>100 kHz</w:t>
            </w:r>
          </w:p>
        </w:tc>
      </w:tr>
      <w:tr w:rsidR="00DC546D" w:rsidRPr="00B21483" w14:paraId="48E9CB5F" w14:textId="77777777" w:rsidTr="00DF58E0">
        <w:trPr>
          <w:cantSplit/>
          <w:jc w:val="center"/>
        </w:trPr>
        <w:tc>
          <w:tcPr>
            <w:tcW w:w="2054" w:type="dxa"/>
          </w:tcPr>
          <w:p w14:paraId="78938544" w14:textId="77777777" w:rsidR="00DC546D" w:rsidRPr="00B21483" w:rsidRDefault="00DC546D" w:rsidP="00DF58E0">
            <w:pPr>
              <w:pStyle w:val="Tabletext"/>
              <w:rPr>
                <w:sz w:val="20"/>
              </w:rPr>
            </w:pPr>
            <w:r w:rsidRPr="00B21483">
              <w:rPr>
                <w:sz w:val="20"/>
              </w:rPr>
              <w:t xml:space="preserve">3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6 MHz</w:t>
            </w:r>
          </w:p>
        </w:tc>
        <w:tc>
          <w:tcPr>
            <w:tcW w:w="2870" w:type="dxa"/>
          </w:tcPr>
          <w:p w14:paraId="4E6C808E" w14:textId="77777777" w:rsidR="00DC546D" w:rsidRPr="00B21483" w:rsidRDefault="00DC546D" w:rsidP="00DF58E0">
            <w:pPr>
              <w:pStyle w:val="Tabletext"/>
              <w:rPr>
                <w:sz w:val="20"/>
              </w:rPr>
            </w:pPr>
            <w:r w:rsidRPr="00B21483">
              <w:rPr>
                <w:sz w:val="20"/>
              </w:rPr>
              <w:t xml:space="preserve">3.05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6.05 MHz</w:t>
            </w:r>
          </w:p>
        </w:tc>
        <w:tc>
          <w:tcPr>
            <w:tcW w:w="3293" w:type="dxa"/>
          </w:tcPr>
          <w:p w14:paraId="338CB55B" w14:textId="77777777" w:rsidR="00DC546D" w:rsidRPr="00B21483" w:rsidRDefault="00DC546D" w:rsidP="00DF58E0">
            <w:pPr>
              <w:pStyle w:val="Tabletext"/>
              <w:jc w:val="center"/>
              <w:rPr>
                <w:sz w:val="20"/>
              </w:rPr>
            </w:pPr>
            <w:r w:rsidRPr="00B21483">
              <w:rPr>
                <w:sz w:val="20"/>
              </w:rPr>
              <w:t>–26.2 dBm</w:t>
            </w:r>
          </w:p>
        </w:tc>
        <w:tc>
          <w:tcPr>
            <w:tcW w:w="1422" w:type="dxa"/>
          </w:tcPr>
          <w:p w14:paraId="381641DF" w14:textId="77777777" w:rsidR="00DC546D" w:rsidRPr="00B21483" w:rsidRDefault="00DC546D" w:rsidP="00DF58E0">
            <w:pPr>
              <w:pStyle w:val="Tabletext"/>
              <w:jc w:val="center"/>
              <w:rPr>
                <w:sz w:val="20"/>
              </w:rPr>
            </w:pPr>
            <w:r w:rsidRPr="00B21483">
              <w:rPr>
                <w:sz w:val="20"/>
              </w:rPr>
              <w:t>100 kHz</w:t>
            </w:r>
          </w:p>
        </w:tc>
      </w:tr>
      <w:tr w:rsidR="00DC546D" w:rsidRPr="00B21483" w14:paraId="2413BBF8" w14:textId="77777777" w:rsidTr="00DF58E0">
        <w:trPr>
          <w:cantSplit/>
          <w:jc w:val="center"/>
        </w:trPr>
        <w:tc>
          <w:tcPr>
            <w:tcW w:w="2054" w:type="dxa"/>
            <w:tcBorders>
              <w:bottom w:val="single" w:sz="4" w:space="0" w:color="auto"/>
            </w:tcBorders>
          </w:tcPr>
          <w:p w14:paraId="4C2BE0AA" w14:textId="77777777" w:rsidR="00DC546D" w:rsidRPr="00B21483" w:rsidRDefault="00DC546D" w:rsidP="00DF58E0">
            <w:pPr>
              <w:pStyle w:val="Tabletext"/>
              <w:rPr>
                <w:sz w:val="20"/>
              </w:rPr>
            </w:pPr>
            <w:r w:rsidRPr="00B21483">
              <w:rPr>
                <w:sz w:val="20"/>
              </w:rPr>
              <w:t xml:space="preserve">6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4A56BBD7" w14:textId="77777777" w:rsidR="00DC546D" w:rsidRPr="00B21483" w:rsidRDefault="00DC546D" w:rsidP="00DF58E0">
            <w:pPr>
              <w:pStyle w:val="Tabletext"/>
              <w:rPr>
                <w:sz w:val="20"/>
                <w:lang w:val="en-US"/>
              </w:rPr>
            </w:pPr>
            <w:r w:rsidRPr="00B21483">
              <w:rPr>
                <w:sz w:val="20"/>
                <w:lang w:val="en-US"/>
              </w:rPr>
              <w:t xml:space="preserve">6.05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r w:rsidRPr="00B21483">
              <w:rPr>
                <w:sz w:val="20"/>
                <w:lang w:val="en-US"/>
              </w:rPr>
              <w:t xml:space="preserve"> </w:t>
            </w:r>
          </w:p>
        </w:tc>
        <w:tc>
          <w:tcPr>
            <w:tcW w:w="3293" w:type="dxa"/>
            <w:tcBorders>
              <w:bottom w:val="single" w:sz="4" w:space="0" w:color="auto"/>
            </w:tcBorders>
          </w:tcPr>
          <w:p w14:paraId="7C70F806" w14:textId="77777777" w:rsidR="00DC546D" w:rsidRPr="00B21483" w:rsidRDefault="00DC546D" w:rsidP="00DF58E0">
            <w:pPr>
              <w:pStyle w:val="Tabletext"/>
              <w:jc w:val="center"/>
              <w:rPr>
                <w:sz w:val="20"/>
              </w:rPr>
            </w:pPr>
            <w:r w:rsidRPr="00B21483">
              <w:rPr>
                <w:sz w:val="20"/>
              </w:rPr>
              <w:t>–28 dBm</w:t>
            </w:r>
          </w:p>
        </w:tc>
        <w:tc>
          <w:tcPr>
            <w:tcW w:w="1422" w:type="dxa"/>
            <w:tcBorders>
              <w:bottom w:val="single" w:sz="4" w:space="0" w:color="auto"/>
            </w:tcBorders>
          </w:tcPr>
          <w:p w14:paraId="14E804FB" w14:textId="77777777" w:rsidR="00DC546D" w:rsidRPr="00B21483" w:rsidRDefault="00DC546D" w:rsidP="00DF58E0">
            <w:pPr>
              <w:pStyle w:val="Tabletext"/>
              <w:jc w:val="center"/>
              <w:rPr>
                <w:sz w:val="20"/>
              </w:rPr>
            </w:pPr>
            <w:r w:rsidRPr="00B21483">
              <w:rPr>
                <w:sz w:val="20"/>
              </w:rPr>
              <w:t>100 kHz</w:t>
            </w:r>
          </w:p>
        </w:tc>
      </w:tr>
      <w:tr w:rsidR="00DC546D" w:rsidRPr="00B21483" w14:paraId="495644DE" w14:textId="77777777" w:rsidTr="00DF58E0">
        <w:trPr>
          <w:cantSplit/>
          <w:jc w:val="center"/>
        </w:trPr>
        <w:tc>
          <w:tcPr>
            <w:tcW w:w="9639" w:type="dxa"/>
            <w:gridSpan w:val="4"/>
            <w:tcBorders>
              <w:left w:val="nil"/>
              <w:bottom w:val="nil"/>
              <w:right w:val="nil"/>
            </w:tcBorders>
          </w:tcPr>
          <w:p w14:paraId="241EE812"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Pr="00B21483">
              <w:rPr>
                <w:spacing w:val="-4"/>
                <w:sz w:val="20"/>
                <w:lang w:eastAsia="zh-CN"/>
              </w:rPr>
              <w:t>–2</w:t>
            </w:r>
            <w:r w:rsidRPr="00B21483">
              <w:rPr>
                <w:rFonts w:hint="eastAsia"/>
                <w:spacing w:val="-4"/>
                <w:sz w:val="20"/>
                <w:lang w:eastAsia="zh-CN"/>
              </w:rPr>
              <w:t>8</w:t>
            </w:r>
            <w:r w:rsidRPr="00B21483">
              <w:rPr>
                <w:spacing w:val="-4"/>
                <w:sz w:val="20"/>
                <w:lang w:eastAsia="zh-CN"/>
              </w:rPr>
              <w:t xml:space="preserve"> dBm</w:t>
            </w:r>
            <w:r w:rsidRPr="00B21483">
              <w:rPr>
                <w:rFonts w:hint="eastAsia"/>
                <w:spacing w:val="-4"/>
                <w:sz w:val="20"/>
                <w:lang w:eastAsia="zh-CN"/>
              </w:rPr>
              <w:t>/100kHz</w:t>
            </w:r>
            <w:r w:rsidRPr="00B21483">
              <w:rPr>
                <w:rFonts w:hint="eastAsia"/>
                <w:spacing w:val="-4"/>
                <w:sz w:val="20"/>
                <w:lang w:eastAsia="zh-CN"/>
              </w:rPr>
              <w:t>。</w:t>
            </w:r>
          </w:p>
          <w:p w14:paraId="50B9BF3F"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00EAC362" w14:textId="77777777" w:rsidR="00DC546D" w:rsidRPr="00B21483" w:rsidRDefault="00DC546D" w:rsidP="00DF58E0">
            <w:pPr>
              <w:pStyle w:val="Tabletext"/>
              <w:rPr>
                <w:sz w:val="20"/>
                <w:lang w:eastAsia="zh-CN"/>
              </w:rPr>
            </w:pPr>
            <w:r w:rsidRPr="00B21483">
              <w:rPr>
                <w:rFonts w:hint="eastAsia"/>
                <w:sz w:val="20"/>
                <w:lang w:val="en-GB" w:eastAsia="zh-CN"/>
              </w:rPr>
              <w:t>注</w:t>
            </w:r>
            <w:r w:rsidRPr="00B21483">
              <w:rPr>
                <w:rFonts w:hint="eastAsia"/>
                <w:sz w:val="20"/>
                <w:lang w:eastAsia="zh-CN"/>
              </w:rPr>
              <w:t>3</w:t>
            </w:r>
            <w:r w:rsidRPr="00B21483">
              <w:rPr>
                <w:sz w:val="20"/>
                <w:lang w:eastAsia="zh-CN"/>
              </w:rPr>
              <w:t xml:space="preserve">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tc>
      </w:tr>
    </w:tbl>
    <w:p w14:paraId="0D9CD052"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eastAsia="zh-CN"/>
        </w:rPr>
      </w:pPr>
      <w:bookmarkStart w:id="210" w:name="lt_pId1999"/>
    </w:p>
    <w:p w14:paraId="53F0864C" w14:textId="77777777" w:rsidR="00DC546D" w:rsidRPr="00257B6B" w:rsidRDefault="00DC546D" w:rsidP="00DC546D">
      <w:pPr>
        <w:pStyle w:val="TableNo"/>
        <w:rPr>
          <w:lang w:eastAsia="zh-CN"/>
        </w:rPr>
      </w:pPr>
      <w:r w:rsidRPr="00257B6B">
        <w:rPr>
          <w:rFonts w:hint="eastAsia"/>
          <w:lang w:eastAsia="zh-CN"/>
        </w:rPr>
        <w:lastRenderedPageBreak/>
        <w:t>表</w:t>
      </w:r>
      <w:bookmarkEnd w:id="210"/>
      <w:r>
        <w:rPr>
          <w:rFonts w:hint="eastAsia"/>
          <w:lang w:eastAsia="zh-CN"/>
        </w:rPr>
        <w:t>A1-46</w:t>
      </w:r>
    </w:p>
    <w:p w14:paraId="4D5CE767" w14:textId="59FC3E45" w:rsidR="00DC546D" w:rsidRPr="00117065" w:rsidRDefault="00DC546D" w:rsidP="00DC546D">
      <w:pPr>
        <w:pStyle w:val="Tabletitle"/>
        <w:rPr>
          <w:lang w:eastAsia="zh-CN"/>
        </w:rPr>
      </w:pPr>
      <w:r w:rsidRPr="00257B6B">
        <w:rPr>
          <w:lang w:eastAsia="zh-CN"/>
        </w:rPr>
        <w:t>5</w:t>
      </w:r>
      <w:r>
        <w:rPr>
          <w:rFonts w:hint="eastAsia"/>
          <w:lang w:eastAsia="zh-CN"/>
        </w:rPr>
        <w:t>、</w:t>
      </w:r>
      <w:r w:rsidRPr="00257B6B">
        <w:rPr>
          <w:lang w:eastAsia="zh-CN"/>
        </w:rPr>
        <w:t>10</w:t>
      </w:r>
      <w:r>
        <w:rPr>
          <w:rFonts w:hint="eastAsia"/>
          <w:lang w:eastAsia="zh-CN"/>
        </w:rPr>
        <w:t>、</w:t>
      </w:r>
      <w:r>
        <w:rPr>
          <w:lang w:eastAsia="zh-CN"/>
        </w:rPr>
        <w:t>15</w:t>
      </w:r>
      <w:r>
        <w:rPr>
          <w:rFonts w:hint="eastAsia"/>
          <w:lang w:eastAsia="zh-CN"/>
        </w:rPr>
        <w:t>和</w:t>
      </w:r>
      <w:r w:rsidRPr="00257B6B">
        <w:rPr>
          <w:lang w:eastAsia="zh-CN"/>
        </w:rPr>
        <w:t xml:space="preserve">20 </w:t>
      </w:r>
      <w:r w:rsidRPr="00EC207B">
        <w:rPr>
          <w:lang w:eastAsia="zh-CN"/>
        </w:rPr>
        <w:t xml:space="preserve"> MHz</w:t>
      </w:r>
      <w:r w:rsidRPr="00EC207B">
        <w:rPr>
          <w:rFonts w:hint="eastAsia"/>
          <w:lang w:eastAsia="zh-CN"/>
        </w:rPr>
        <w:t>信道带宽的</w:t>
      </w:r>
      <w:r>
        <w:rPr>
          <w:rFonts w:hint="eastAsia"/>
          <w:lang w:eastAsia="zh-CN"/>
        </w:rPr>
        <w:t>中程</w:t>
      </w:r>
      <w:r>
        <w:rPr>
          <w:lang w:eastAsia="zh-CN"/>
        </w:rPr>
        <w:t>BS</w:t>
      </w:r>
      <w:r>
        <w:rPr>
          <w:rFonts w:hint="eastAsia"/>
          <w:lang w:eastAsia="zh-CN"/>
        </w:rPr>
        <w:t>的工作频段无用发射限值</w:t>
      </w:r>
      <w:r w:rsidRPr="00EC207B">
        <w:rPr>
          <w:rFonts w:hint="eastAsia"/>
          <w:lang w:eastAsia="zh-CN"/>
        </w:rPr>
        <w:t>，</w:t>
      </w:r>
      <w:r>
        <w:rPr>
          <w:lang w:eastAsia="zh-CN"/>
        </w:rPr>
        <w:br/>
      </w:r>
      <w:r w:rsidRPr="004D62F3">
        <w:rPr>
          <w:lang w:eastAsia="zh-CN"/>
        </w:rPr>
        <w:t>31&lt;</w:t>
      </w:r>
      <w:r w:rsidRPr="007B4B0F">
        <w:rPr>
          <w:rFonts w:cs="v5.0.0"/>
          <w:i/>
          <w:iCs/>
          <w:noProof/>
        </w:rPr>
        <w:t xml:space="preserve"> </w:t>
      </w:r>
      <w:r w:rsidRPr="00CC08D9">
        <w:rPr>
          <w:rFonts w:cs="v5.0.0"/>
          <w:i/>
          <w:iCs/>
          <w:noProof/>
        </w:rPr>
        <w:t>P</w:t>
      </w:r>
      <w:r w:rsidRPr="00CC08D9">
        <w:rPr>
          <w:rFonts w:cs="v5.0.0"/>
          <w:i/>
          <w:iCs/>
          <w:noProof/>
          <w:vertAlign w:val="subscript"/>
        </w:rPr>
        <w:t>rated,c</w:t>
      </w:r>
      <w:r>
        <w:rPr>
          <w:rFonts w:cs="v5.0.0" w:hint="eastAsia"/>
          <w:i/>
          <w:iCs/>
          <w:noProof/>
          <w:vertAlign w:val="subscript"/>
          <w:lang w:eastAsia="zh-CN"/>
        </w:rPr>
        <w:t xml:space="preserve"> </w:t>
      </w:r>
      <w:r w:rsidRPr="004D62F3">
        <w:rPr>
          <w:szCs w:val="24"/>
          <w:lang w:eastAsia="zh-CN"/>
        </w:rPr>
        <w:sym w:font="Symbol" w:char="F0A3"/>
      </w:r>
      <w:r w:rsidRPr="004D62F3">
        <w:rPr>
          <w:lang w:eastAsia="zh-CN"/>
        </w:rPr>
        <w:t xml:space="preserve"> 38 dBm</w:t>
      </w:r>
      <w:r w:rsidR="0029276F">
        <w:rPr>
          <w:rFonts w:hint="eastAsia"/>
          <w:lang w:eastAsia="zh-CN"/>
        </w:rPr>
        <w:t>（</w:t>
      </w:r>
      <w:r w:rsidRPr="00257B6B">
        <w:rPr>
          <w:lang w:eastAsia="zh-CN"/>
        </w:rPr>
        <w:t>E-UTRA</w:t>
      </w:r>
      <w:r>
        <w:rPr>
          <w:rFonts w:hint="eastAsia"/>
          <w:lang w:eastAsia="zh-CN"/>
        </w:rPr>
        <w:t>频段</w:t>
      </w:r>
      <w:r w:rsidRPr="004D62F3">
        <w:rPr>
          <w:lang w:eastAsia="zh-CN"/>
        </w:rPr>
        <w:t xml:space="preserve">≤ </w:t>
      </w:r>
      <w:r w:rsidRPr="00257B6B">
        <w:rPr>
          <w:lang w:eastAsia="zh-CN"/>
        </w:rPr>
        <w:t>3 GHz</w:t>
      </w:r>
      <w:r w:rsidR="0029276F">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B21483" w14:paraId="310A2CB1" w14:textId="77777777" w:rsidTr="00DF58E0">
        <w:trPr>
          <w:cantSplit/>
          <w:jc w:val="center"/>
        </w:trPr>
        <w:tc>
          <w:tcPr>
            <w:tcW w:w="2054" w:type="dxa"/>
            <w:vAlign w:val="center"/>
          </w:tcPr>
          <w:p w14:paraId="00263370"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548FFB12"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293" w:type="dxa"/>
            <w:vAlign w:val="center"/>
          </w:tcPr>
          <w:p w14:paraId="329FC1E6"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4</w:t>
            </w:r>
            <w:r w:rsidRPr="00B21483">
              <w:rPr>
                <w:rFonts w:hint="eastAsia"/>
                <w:sz w:val="20"/>
                <w:lang w:eastAsia="zh-CN"/>
              </w:rPr>
              <w:t>）</w:t>
            </w:r>
          </w:p>
        </w:tc>
        <w:tc>
          <w:tcPr>
            <w:tcW w:w="1422" w:type="dxa"/>
            <w:vAlign w:val="center"/>
          </w:tcPr>
          <w:p w14:paraId="35DE6D0C"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DC546D" w:rsidRPr="00B21483" w14:paraId="33CE311C" w14:textId="77777777" w:rsidTr="00DF58E0">
        <w:trPr>
          <w:cantSplit/>
          <w:jc w:val="center"/>
        </w:trPr>
        <w:tc>
          <w:tcPr>
            <w:tcW w:w="2054" w:type="dxa"/>
          </w:tcPr>
          <w:p w14:paraId="6E615924" w14:textId="77777777" w:rsidR="00DC546D" w:rsidRPr="00B21483" w:rsidRDefault="00DC546D" w:rsidP="00B21483">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5 MHz</w:t>
            </w:r>
          </w:p>
        </w:tc>
        <w:tc>
          <w:tcPr>
            <w:tcW w:w="2870" w:type="dxa"/>
          </w:tcPr>
          <w:p w14:paraId="27A5A7ED" w14:textId="77777777" w:rsidR="00DC546D" w:rsidRPr="00B21483" w:rsidRDefault="00DC546D" w:rsidP="00B21483">
            <w:pPr>
              <w:pStyle w:val="Tabletext"/>
              <w:jc w:val="center"/>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5.05 MHz</w:t>
            </w:r>
          </w:p>
        </w:tc>
        <w:tc>
          <w:tcPr>
            <w:tcW w:w="3293" w:type="dxa"/>
            <w:vAlign w:val="center"/>
          </w:tcPr>
          <w:p w14:paraId="1927EDAA" w14:textId="77777777" w:rsidR="00DC546D" w:rsidRPr="00B21483" w:rsidRDefault="001308B3" w:rsidP="00DF58E0">
            <w:pPr>
              <w:pStyle w:val="Tabletext"/>
              <w:jc w:val="center"/>
              <w:rPr>
                <w:sz w:val="20"/>
                <w:lang w:val="en-GB"/>
              </w:rPr>
            </w:pPr>
            <m:oMath>
              <m:sSub>
                <m:sSubPr>
                  <m:ctrlPr>
                    <w:rPr>
                      <w:rFonts w:ascii="Cambria Math" w:hAnsi="Cambria Math"/>
                      <w:i/>
                      <w:sz w:val="20"/>
                    </w:rPr>
                  </m:ctrlPr>
                </m:sSubPr>
                <m:e>
                  <m:r>
                    <w:rPr>
                      <w:rFonts w:ascii="Cambria Math" w:hAnsi="Cambria Math"/>
                      <w:sz w:val="20"/>
                    </w:rPr>
                    <m:t>P</m:t>
                  </m:r>
                </m:e>
                <m:sub>
                  <m:r>
                    <w:rPr>
                      <w:rFonts w:ascii="Cambria Math" w:hAnsi="Cambria Math"/>
                      <w:sz w:val="20"/>
                    </w:rPr>
                    <m:t>rated</m:t>
                  </m:r>
                  <m:r>
                    <w:rPr>
                      <w:rFonts w:ascii="Cambria Math" w:hAnsi="Cambria Math"/>
                      <w:sz w:val="20"/>
                      <w:lang w:val="de-CH"/>
                    </w:rPr>
                    <m:t>,</m:t>
                  </m:r>
                  <m:r>
                    <w:rPr>
                      <w:rFonts w:ascii="Cambria Math" w:hAnsi="Cambria Math"/>
                      <w:sz w:val="20"/>
                    </w:rPr>
                    <m:t>c</m:t>
                  </m:r>
                </m:sub>
              </m:sSub>
              <m:r>
                <w:rPr>
                  <w:rFonts w:ascii="Cambria Math" w:hAnsi="Cambria Math"/>
                  <w:sz w:val="20"/>
                  <w:lang w:val="de-CH"/>
                </w:rPr>
                <m:t>-51.5 </m:t>
              </m:r>
              <m:r>
                <m:rPr>
                  <m:nor/>
                </m:rPr>
                <w:rPr>
                  <w:sz w:val="20"/>
                  <w:lang w:val="de-CH"/>
                </w:rPr>
                <m:t>dB</m:t>
              </m:r>
              <m:r>
                <m:rPr>
                  <m:sty m:val="p"/>
                </m:rPr>
                <w:rPr>
                  <w:rFonts w:ascii="Cambria Math" w:hAnsi="Cambria Math"/>
                  <w:sz w:val="20"/>
                  <w:lang w:val="de-CH"/>
                </w:rPr>
                <m:t> -</m:t>
              </m:r>
              <m:f>
                <m:fPr>
                  <m:ctrlPr>
                    <w:rPr>
                      <w:rFonts w:ascii="Cambria Math" w:hAnsi="Cambria Math"/>
                      <w:i/>
                      <w:sz w:val="20"/>
                    </w:rPr>
                  </m:ctrlPr>
                </m:fPr>
                <m:num>
                  <m:r>
                    <w:rPr>
                      <w:rFonts w:ascii="Cambria Math" w:hAnsi="Cambria Math"/>
                      <w:sz w:val="20"/>
                      <w:lang w:val="de-CH"/>
                    </w:rPr>
                    <m:t>7</m:t>
                  </m:r>
                </m:num>
                <m:den>
                  <m:r>
                    <w:rPr>
                      <w:rFonts w:ascii="Cambria Math" w:hAnsi="Cambria Math"/>
                      <w:sz w:val="20"/>
                      <w:lang w:val="de-CH"/>
                    </w:rPr>
                    <m:t>5</m:t>
                  </m:r>
                </m:den>
              </m:f>
              <m:d>
                <m:dPr>
                  <m:ctrlPr>
                    <w:rPr>
                      <w:rFonts w:ascii="Cambria Math" w:hAnsi="Cambria Math"/>
                      <w:i/>
                      <w:sz w:val="20"/>
                    </w:rPr>
                  </m:ctrlPr>
                </m:dPr>
                <m:e>
                  <m:f>
                    <m:fPr>
                      <m:ctrlPr>
                        <w:rPr>
                          <w:rFonts w:ascii="Cambria Math" w:hAnsi="Cambria Math"/>
                          <w:i/>
                          <w:sz w:val="20"/>
                        </w:rPr>
                      </m:ctrlPr>
                    </m:fPr>
                    <m:num>
                      <m:r>
                        <w:rPr>
                          <w:rFonts w:ascii="Cambria Math" w:hAnsi="Cambria Math"/>
                          <w:sz w:val="20"/>
                        </w:rPr>
                        <m:t>f</m:t>
                      </m:r>
                      <m:r>
                        <w:rPr>
                          <w:rFonts w:ascii="Cambria Math" w:hAnsi="Cambria Math"/>
                          <w:sz w:val="20"/>
                          <w:lang w:val="de-CH"/>
                        </w:rPr>
                        <m:t>_</m:t>
                      </m:r>
                      <m:r>
                        <w:rPr>
                          <w:rFonts w:ascii="Cambria Math" w:hAnsi="Cambria Math"/>
                          <w:sz w:val="20"/>
                        </w:rPr>
                        <m:t>offset</m:t>
                      </m:r>
                    </m:num>
                    <m:den>
                      <m:r>
                        <m:rPr>
                          <m:nor/>
                        </m:rPr>
                        <w:rPr>
                          <w:sz w:val="20"/>
                          <w:lang w:val="de-CH"/>
                        </w:rPr>
                        <m:t>MHz</m:t>
                      </m:r>
                      <m:ctrlPr>
                        <w:rPr>
                          <w:rFonts w:ascii="Cambria Math" w:hAnsi="Cambria Math"/>
                          <w:sz w:val="20"/>
                        </w:rPr>
                      </m:ctrlPr>
                    </m:den>
                  </m:f>
                  <m:r>
                    <w:rPr>
                      <w:rFonts w:ascii="Cambria Math" w:hAnsi="Cambria Math"/>
                      <w:sz w:val="20"/>
                      <w:lang w:val="de-CH"/>
                    </w:rPr>
                    <m:t>-0.05</m:t>
                  </m:r>
                </m:e>
              </m:d>
              <m:r>
                <m:rPr>
                  <m:nor/>
                </m:rPr>
                <w:rPr>
                  <w:sz w:val="20"/>
                  <w:lang w:val="de-CH"/>
                </w:rPr>
                <m:t>dB</m:t>
              </m:r>
            </m:oMath>
            <w:r w:rsidR="00DC546D" w:rsidRPr="00B21483" w:rsidDel="007824B7">
              <w:rPr>
                <w:sz w:val="20"/>
                <w:lang w:val="en-US"/>
              </w:rPr>
              <w:t xml:space="preserve"> </w:t>
            </w:r>
          </w:p>
        </w:tc>
        <w:tc>
          <w:tcPr>
            <w:tcW w:w="1422" w:type="dxa"/>
            <w:tcBorders>
              <w:bottom w:val="single" w:sz="2" w:space="0" w:color="auto"/>
            </w:tcBorders>
          </w:tcPr>
          <w:p w14:paraId="2BD55FEF" w14:textId="77777777" w:rsidR="00DC546D" w:rsidRPr="00B21483" w:rsidRDefault="00DC546D" w:rsidP="00DF58E0">
            <w:pPr>
              <w:pStyle w:val="Tabletext"/>
              <w:jc w:val="center"/>
              <w:rPr>
                <w:sz w:val="20"/>
              </w:rPr>
            </w:pPr>
            <w:r w:rsidRPr="00B21483">
              <w:rPr>
                <w:sz w:val="20"/>
              </w:rPr>
              <w:t>100 kHz</w:t>
            </w:r>
          </w:p>
        </w:tc>
      </w:tr>
      <w:tr w:rsidR="00DC546D" w:rsidRPr="00B21483" w14:paraId="72B6D8D3" w14:textId="77777777" w:rsidTr="00DF58E0">
        <w:trPr>
          <w:cantSplit/>
          <w:jc w:val="center"/>
        </w:trPr>
        <w:tc>
          <w:tcPr>
            <w:tcW w:w="2054" w:type="dxa"/>
          </w:tcPr>
          <w:p w14:paraId="083EDE7C" w14:textId="77777777" w:rsidR="00DC546D" w:rsidRPr="00B21483" w:rsidRDefault="00DC546D" w:rsidP="00B21483">
            <w:pPr>
              <w:pStyle w:val="Tabletext"/>
              <w:jc w:val="center"/>
              <w:rPr>
                <w:sz w:val="20"/>
                <w:lang w:val="de-CH"/>
              </w:rPr>
            </w:pPr>
            <w:r w:rsidRPr="00B21483">
              <w:rPr>
                <w:sz w:val="20"/>
                <w:lang w:val="de-CH"/>
              </w:rPr>
              <w:t xml:space="preserve">5 MHz </w:t>
            </w:r>
            <w:r w:rsidRPr="00B21483">
              <w:rPr>
                <w:sz w:val="20"/>
              </w:rPr>
              <w:sym w:font="Symbol" w:char="F0A3"/>
            </w:r>
            <w:r w:rsidRPr="00B21483">
              <w:rPr>
                <w:sz w:val="20"/>
                <w:lang w:val="de-CH"/>
              </w:rPr>
              <w:t xml:space="preserve"> </w:t>
            </w:r>
            <w:r w:rsidRPr="00B21483">
              <w:rPr>
                <w:sz w:val="20"/>
              </w:rPr>
              <w:sym w:font="Symbol" w:char="F044"/>
            </w:r>
            <w:r w:rsidRPr="00B21483">
              <w:rPr>
                <w:i/>
                <w:iCs/>
                <w:sz w:val="20"/>
                <w:lang w:val="de-CH"/>
              </w:rPr>
              <w:t>f</w:t>
            </w:r>
            <w:r w:rsidRPr="00B21483">
              <w:rPr>
                <w:sz w:val="20"/>
                <w:lang w:val="de-CH"/>
              </w:rPr>
              <w:t xml:space="preserve"> &lt; min(10 MHz, </w:t>
            </w:r>
            <w:r w:rsidRPr="00B21483">
              <w:rPr>
                <w:sz w:val="20"/>
              </w:rPr>
              <w:t>Δ</w:t>
            </w:r>
            <w:r w:rsidRPr="00B21483">
              <w:rPr>
                <w:i/>
                <w:iCs/>
                <w:sz w:val="20"/>
                <w:lang w:val="de-CH"/>
              </w:rPr>
              <w:t>f</w:t>
            </w:r>
            <w:r w:rsidRPr="00B21483">
              <w:rPr>
                <w:sz w:val="20"/>
                <w:vertAlign w:val="subscript"/>
                <w:lang w:val="de-CH"/>
              </w:rPr>
              <w:t>max</w:t>
            </w:r>
            <w:r w:rsidRPr="00B21483">
              <w:rPr>
                <w:sz w:val="20"/>
                <w:lang w:val="de-CH"/>
              </w:rPr>
              <w:t>)</w:t>
            </w:r>
          </w:p>
        </w:tc>
        <w:tc>
          <w:tcPr>
            <w:tcW w:w="2870" w:type="dxa"/>
          </w:tcPr>
          <w:p w14:paraId="6EE9F051" w14:textId="77777777" w:rsidR="00DC546D" w:rsidRPr="00B21483" w:rsidRDefault="00DC546D" w:rsidP="00B21483">
            <w:pPr>
              <w:pStyle w:val="Tabletext"/>
              <w:jc w:val="center"/>
              <w:rPr>
                <w:sz w:val="20"/>
                <w:lang w:val="en-US"/>
              </w:rPr>
            </w:pPr>
            <w:r w:rsidRPr="00B21483">
              <w:rPr>
                <w:sz w:val="20"/>
                <w:lang w:val="en-US"/>
              </w:rPr>
              <w:t xml:space="preserve">5.05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min(10.05 MHz, </w:t>
            </w:r>
            <w:r w:rsidRPr="00B21483">
              <w:rPr>
                <w:i/>
                <w:iCs/>
                <w:sz w:val="20"/>
                <w:lang w:val="en-US"/>
              </w:rPr>
              <w:t>f_offset</w:t>
            </w:r>
            <w:r w:rsidRPr="00B21483">
              <w:rPr>
                <w:sz w:val="20"/>
                <w:vertAlign w:val="subscript"/>
                <w:lang w:val="en-US"/>
              </w:rPr>
              <w:t>max</w:t>
            </w:r>
            <w:r w:rsidRPr="00B21483">
              <w:rPr>
                <w:sz w:val="20"/>
                <w:lang w:val="en-US"/>
              </w:rPr>
              <w:t>)</w:t>
            </w:r>
          </w:p>
        </w:tc>
        <w:tc>
          <w:tcPr>
            <w:tcW w:w="3293" w:type="dxa"/>
            <w:tcBorders>
              <w:right w:val="single" w:sz="2" w:space="0" w:color="auto"/>
            </w:tcBorders>
          </w:tcPr>
          <w:p w14:paraId="1FB55940" w14:textId="77777777" w:rsidR="00DC546D" w:rsidRPr="00B21483" w:rsidRDefault="00DC546D" w:rsidP="00DF58E0">
            <w:pPr>
              <w:pStyle w:val="Tabletext"/>
              <w:jc w:val="center"/>
              <w:rPr>
                <w:sz w:val="20"/>
              </w:rPr>
            </w:pPr>
            <w:r w:rsidRPr="00B21483">
              <w:rPr>
                <w:i/>
                <w:iCs/>
                <w:sz w:val="20"/>
              </w:rPr>
              <w:t>P</w:t>
            </w:r>
            <w:r w:rsidRPr="00B21483">
              <w:rPr>
                <w:i/>
                <w:iCs/>
                <w:sz w:val="20"/>
                <w:vertAlign w:val="subscript"/>
              </w:rPr>
              <w:t>rated,c</w:t>
            </w:r>
            <w:r w:rsidRPr="00B21483">
              <w:rPr>
                <w:i/>
                <w:iCs/>
                <w:sz w:val="20"/>
              </w:rPr>
              <w:t> </w:t>
            </w:r>
            <w:r w:rsidRPr="00B21483">
              <w:rPr>
                <w:sz w:val="20"/>
              </w:rPr>
              <w:t>– 58.5 dB</w:t>
            </w:r>
          </w:p>
        </w:tc>
        <w:tc>
          <w:tcPr>
            <w:tcW w:w="1422" w:type="dxa"/>
            <w:tcBorders>
              <w:top w:val="single" w:sz="2" w:space="0" w:color="auto"/>
              <w:left w:val="single" w:sz="2" w:space="0" w:color="auto"/>
              <w:bottom w:val="single" w:sz="2" w:space="0" w:color="auto"/>
              <w:right w:val="single" w:sz="2" w:space="0" w:color="auto"/>
            </w:tcBorders>
          </w:tcPr>
          <w:p w14:paraId="0B2DAF9D" w14:textId="77777777" w:rsidR="00DC546D" w:rsidRPr="00B21483" w:rsidRDefault="00DC546D" w:rsidP="00DF58E0">
            <w:pPr>
              <w:pStyle w:val="Tabletext"/>
              <w:jc w:val="center"/>
              <w:rPr>
                <w:sz w:val="20"/>
              </w:rPr>
            </w:pPr>
            <w:r w:rsidRPr="00B21483">
              <w:rPr>
                <w:sz w:val="20"/>
              </w:rPr>
              <w:t>100 kHz</w:t>
            </w:r>
          </w:p>
        </w:tc>
      </w:tr>
      <w:tr w:rsidR="00DC546D" w:rsidRPr="00B21483" w14:paraId="32E108EF" w14:textId="77777777" w:rsidTr="00DF58E0">
        <w:trPr>
          <w:cantSplit/>
          <w:jc w:val="center"/>
        </w:trPr>
        <w:tc>
          <w:tcPr>
            <w:tcW w:w="2054" w:type="dxa"/>
            <w:tcBorders>
              <w:bottom w:val="single" w:sz="4" w:space="0" w:color="auto"/>
            </w:tcBorders>
          </w:tcPr>
          <w:p w14:paraId="6BA8F8BB" w14:textId="77777777" w:rsidR="00DC546D" w:rsidRPr="00B21483" w:rsidRDefault="00DC546D" w:rsidP="00B21483">
            <w:pPr>
              <w:pStyle w:val="Tabletext"/>
              <w:jc w:val="center"/>
              <w:rPr>
                <w:sz w:val="20"/>
              </w:rPr>
            </w:pPr>
            <w:r w:rsidRPr="00B21483">
              <w:rPr>
                <w:sz w:val="20"/>
              </w:rPr>
              <w:t xml:space="preserve">10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4C5B154B" w14:textId="6A0EC281" w:rsidR="00DC546D" w:rsidRPr="00B21483" w:rsidRDefault="00DC546D" w:rsidP="00B21483">
            <w:pPr>
              <w:pStyle w:val="Tabletext"/>
              <w:jc w:val="center"/>
              <w:rPr>
                <w:sz w:val="20"/>
                <w:lang w:val="en-US"/>
              </w:rPr>
            </w:pPr>
            <w:r w:rsidRPr="00B21483">
              <w:rPr>
                <w:sz w:val="20"/>
                <w:lang w:val="en-US"/>
              </w:rPr>
              <w:t xml:space="preserve">10.05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p>
        </w:tc>
        <w:tc>
          <w:tcPr>
            <w:tcW w:w="3293" w:type="dxa"/>
            <w:tcBorders>
              <w:bottom w:val="single" w:sz="4" w:space="0" w:color="auto"/>
              <w:right w:val="single" w:sz="2" w:space="0" w:color="auto"/>
            </w:tcBorders>
          </w:tcPr>
          <w:p w14:paraId="5D4CC5B8" w14:textId="77777777" w:rsidR="00DC546D" w:rsidRPr="00B21483" w:rsidRDefault="00DC546D" w:rsidP="00DF58E0">
            <w:pPr>
              <w:pStyle w:val="Tabletext"/>
              <w:jc w:val="center"/>
              <w:rPr>
                <w:sz w:val="20"/>
                <w:lang w:val="de-CH"/>
              </w:rPr>
            </w:pPr>
            <w:r w:rsidRPr="00B21483">
              <w:rPr>
                <w:sz w:val="20"/>
                <w:lang w:val="de-CH"/>
              </w:rPr>
              <w:t>Min(</w:t>
            </w:r>
            <w:r w:rsidRPr="00B21483">
              <w:rPr>
                <w:i/>
                <w:iCs/>
                <w:sz w:val="20"/>
                <w:lang w:val="de-CH"/>
              </w:rPr>
              <w:t>P</w:t>
            </w:r>
            <w:r w:rsidRPr="00B21483">
              <w:rPr>
                <w:i/>
                <w:iCs/>
                <w:sz w:val="20"/>
                <w:vertAlign w:val="subscript"/>
                <w:lang w:val="de-CH"/>
              </w:rPr>
              <w:t>rated,c</w:t>
            </w:r>
            <w:r w:rsidRPr="00B21483">
              <w:rPr>
                <w:i/>
                <w:iCs/>
                <w:sz w:val="20"/>
                <w:lang w:val="de-CH"/>
              </w:rPr>
              <w:t> </w:t>
            </w:r>
            <w:r w:rsidRPr="00B21483">
              <w:rPr>
                <w:sz w:val="20"/>
                <w:lang w:val="de-CH"/>
              </w:rPr>
              <w:t>– 60dB, –25 dBm)</w:t>
            </w:r>
          </w:p>
          <w:p w14:paraId="654A1E20" w14:textId="77777777" w:rsidR="00DC546D" w:rsidRPr="00B21483" w:rsidRDefault="00DC546D" w:rsidP="00DF58E0">
            <w:pPr>
              <w:pStyle w:val="Tabletext"/>
              <w:jc w:val="center"/>
              <w:rPr>
                <w:sz w:val="20"/>
                <w:lang w:val="de-CH"/>
              </w:rPr>
            </w:pPr>
            <w:r w:rsidRPr="00B21483">
              <w:rPr>
                <w:sz w:val="20"/>
                <w:lang w:val="de-CH"/>
              </w:rPr>
              <w:t>(</w:t>
            </w:r>
            <w:r w:rsidRPr="00B21483">
              <w:rPr>
                <w:rFonts w:hint="eastAsia"/>
                <w:sz w:val="20"/>
                <w:lang w:val="en-US" w:eastAsia="zh-CN"/>
              </w:rPr>
              <w:t>注</w:t>
            </w:r>
            <w:r w:rsidRPr="00B21483">
              <w:rPr>
                <w:sz w:val="20"/>
                <w:lang w:val="de-CH"/>
              </w:rPr>
              <w:t xml:space="preserve"> 3)</w:t>
            </w:r>
          </w:p>
        </w:tc>
        <w:tc>
          <w:tcPr>
            <w:tcW w:w="1422" w:type="dxa"/>
            <w:tcBorders>
              <w:top w:val="single" w:sz="2" w:space="0" w:color="auto"/>
              <w:left w:val="single" w:sz="2" w:space="0" w:color="auto"/>
              <w:bottom w:val="single" w:sz="4" w:space="0" w:color="auto"/>
              <w:right w:val="single" w:sz="2" w:space="0" w:color="auto"/>
            </w:tcBorders>
          </w:tcPr>
          <w:p w14:paraId="67729C3F" w14:textId="77777777" w:rsidR="00DC546D" w:rsidRPr="00B21483" w:rsidRDefault="00DC546D" w:rsidP="00DF58E0">
            <w:pPr>
              <w:pStyle w:val="Tabletext"/>
              <w:jc w:val="center"/>
              <w:rPr>
                <w:sz w:val="20"/>
              </w:rPr>
            </w:pPr>
            <w:r w:rsidRPr="00B21483">
              <w:rPr>
                <w:sz w:val="20"/>
              </w:rPr>
              <w:t>100 kHz</w:t>
            </w:r>
          </w:p>
        </w:tc>
      </w:tr>
      <w:tr w:rsidR="00DC546D" w:rsidRPr="00B21483" w14:paraId="524E7977" w14:textId="77777777" w:rsidTr="00DF58E0">
        <w:trPr>
          <w:cantSplit/>
          <w:jc w:val="center"/>
        </w:trPr>
        <w:tc>
          <w:tcPr>
            <w:tcW w:w="9639" w:type="dxa"/>
            <w:gridSpan w:val="4"/>
            <w:tcBorders>
              <w:left w:val="nil"/>
              <w:bottom w:val="nil"/>
              <w:right w:val="nil"/>
            </w:tcBorders>
          </w:tcPr>
          <w:p w14:paraId="7E208FD0" w14:textId="77777777" w:rsidR="00DC546D" w:rsidRPr="00B21483" w:rsidRDefault="00DC546D" w:rsidP="00DF58E0">
            <w:pPr>
              <w:pStyle w:val="Tabletext"/>
              <w:rPr>
                <w:sz w:val="20"/>
                <w:lang w:eastAsia="zh-CN"/>
              </w:rPr>
            </w:pPr>
            <w:bookmarkStart w:id="211" w:name="lt_pId2018"/>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Pr="00B21483">
              <w:rPr>
                <w:spacing w:val="-4"/>
                <w:sz w:val="20"/>
                <w:lang w:eastAsia="zh-CN"/>
              </w:rPr>
              <w:t>Min(</w:t>
            </w:r>
            <w:r w:rsidRPr="00B21483">
              <w:rPr>
                <w:i/>
                <w:iCs/>
                <w:spacing w:val="-4"/>
                <w:sz w:val="20"/>
                <w:lang w:eastAsia="zh-CN"/>
              </w:rPr>
              <w:t>P</w:t>
            </w:r>
            <w:r w:rsidRPr="00B21483">
              <w:rPr>
                <w:i/>
                <w:iCs/>
                <w:spacing w:val="-4"/>
                <w:sz w:val="20"/>
                <w:vertAlign w:val="subscript"/>
                <w:lang w:eastAsia="zh-CN"/>
              </w:rPr>
              <w:t>rated,c</w:t>
            </w:r>
            <w:r w:rsidRPr="00B21483">
              <w:rPr>
                <w:spacing w:val="-4"/>
                <w:sz w:val="20"/>
                <w:vertAlign w:val="subscript"/>
                <w:lang w:eastAsia="zh-CN"/>
              </w:rPr>
              <w:t xml:space="preserve"> </w:t>
            </w:r>
            <w:r w:rsidRPr="00B21483">
              <w:rPr>
                <w:spacing w:val="-4"/>
                <w:sz w:val="20"/>
                <w:lang w:eastAsia="zh-CN"/>
              </w:rPr>
              <w:t xml:space="preserve">– </w:t>
            </w:r>
            <w:r w:rsidRPr="00B21483">
              <w:rPr>
                <w:rFonts w:hint="eastAsia"/>
                <w:spacing w:val="-4"/>
                <w:sz w:val="20"/>
                <w:lang w:eastAsia="zh-CN"/>
              </w:rPr>
              <w:t>60</w:t>
            </w:r>
            <w:r w:rsidRPr="00B21483">
              <w:rPr>
                <w:spacing w:val="-4"/>
                <w:sz w:val="20"/>
                <w:lang w:eastAsia="zh-CN"/>
              </w:rPr>
              <w:t xml:space="preserve"> dB, –25 dBm)</w:t>
            </w:r>
            <w:r w:rsidRPr="00B21483">
              <w:rPr>
                <w:rFonts w:hint="eastAsia"/>
                <w:spacing w:val="-4"/>
                <w:sz w:val="20"/>
                <w:lang w:eastAsia="zh-CN"/>
              </w:rPr>
              <w:t>/100kHz</w:t>
            </w:r>
            <w:r w:rsidRPr="00B21483">
              <w:rPr>
                <w:rFonts w:hint="eastAsia"/>
                <w:spacing w:val="-4"/>
                <w:sz w:val="20"/>
                <w:lang w:eastAsia="zh-CN"/>
              </w:rPr>
              <w:t>。</w:t>
            </w:r>
          </w:p>
          <w:p w14:paraId="423A1A58"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4A117E81" w14:textId="77777777" w:rsidR="00DC546D" w:rsidRPr="00B21483" w:rsidRDefault="00DC546D" w:rsidP="00DF58E0">
            <w:pPr>
              <w:pStyle w:val="Tabletext"/>
              <w:rPr>
                <w:sz w:val="20"/>
                <w:lang w:eastAsia="zh-CN"/>
              </w:rPr>
            </w:pPr>
            <w:bookmarkStart w:id="212" w:name="lt_pId2023"/>
            <w:bookmarkEnd w:id="211"/>
            <w:r w:rsidRPr="00B21483">
              <w:rPr>
                <w:rFonts w:hint="eastAsia"/>
                <w:sz w:val="20"/>
                <w:lang w:eastAsia="zh-CN"/>
              </w:rPr>
              <w:t>注</w:t>
            </w:r>
            <w:r w:rsidRPr="00B21483">
              <w:rPr>
                <w:sz w:val="20"/>
                <w:lang w:eastAsia="zh-CN"/>
              </w:rPr>
              <w:t xml:space="preserve">3 – </w:t>
            </w:r>
            <w:r w:rsidRPr="00B21483">
              <w:rPr>
                <w:rFonts w:hint="eastAsia"/>
                <w:sz w:val="20"/>
                <w:lang w:eastAsia="zh-CN"/>
              </w:rPr>
              <w:t>当</w:t>
            </w:r>
            <w:r w:rsidRPr="00B21483">
              <w:rPr>
                <w:sz w:val="20"/>
                <w:lang w:val="en-US"/>
              </w:rPr>
              <w:sym w:font="Symbol" w:char="F044"/>
            </w:r>
            <w:r w:rsidRPr="00B21483">
              <w:rPr>
                <w:i/>
                <w:iCs/>
                <w:sz w:val="20"/>
                <w:lang w:val="en-US" w:eastAsia="zh-CN"/>
              </w:rPr>
              <w:t>f</w:t>
            </w:r>
            <w:r w:rsidRPr="00B21483">
              <w:rPr>
                <w:sz w:val="20"/>
                <w:vertAlign w:val="subscript"/>
                <w:lang w:val="en-US" w:eastAsia="zh-CN"/>
              </w:rPr>
              <w:t>max</w:t>
            </w:r>
            <w:r w:rsidRPr="00B21483">
              <w:rPr>
                <w:sz w:val="20"/>
                <w:lang w:val="en-US" w:eastAsia="zh-CN"/>
              </w:rPr>
              <w:t xml:space="preserve"> </w:t>
            </w:r>
            <w:r w:rsidRPr="00B21483">
              <w:rPr>
                <w:sz w:val="20"/>
                <w:lang w:eastAsia="zh-CN"/>
              </w:rPr>
              <w:t>&lt; 10 MHz</w:t>
            </w:r>
            <w:r w:rsidRPr="00B21483">
              <w:rPr>
                <w:rFonts w:hint="eastAsia"/>
                <w:sz w:val="20"/>
                <w:lang w:eastAsia="zh-CN"/>
              </w:rPr>
              <w:t>时，此要求不适用。</w:t>
            </w:r>
            <w:bookmarkEnd w:id="212"/>
          </w:p>
          <w:p w14:paraId="1C2F0138" w14:textId="77777777" w:rsidR="00DC546D" w:rsidRPr="00B21483" w:rsidRDefault="00DC546D" w:rsidP="00DF58E0">
            <w:pPr>
              <w:pStyle w:val="Tabletext"/>
              <w:rPr>
                <w:sz w:val="20"/>
                <w:lang w:val="en-US" w:eastAsia="zh-CN"/>
              </w:rPr>
            </w:pPr>
            <w:r w:rsidRPr="00B21483">
              <w:rPr>
                <w:rFonts w:hint="eastAsia"/>
                <w:sz w:val="20"/>
                <w:lang w:val="en-GB" w:eastAsia="zh-CN"/>
              </w:rPr>
              <w:t>注</w:t>
            </w:r>
            <w:r w:rsidRPr="00B21483">
              <w:rPr>
                <w:sz w:val="20"/>
                <w:lang w:eastAsia="zh-CN"/>
              </w:rPr>
              <w:t>4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tc>
      </w:tr>
    </w:tbl>
    <w:p w14:paraId="2796A5F2" w14:textId="77777777" w:rsidR="00DC546D" w:rsidRPr="003F6542" w:rsidRDefault="00DC546D" w:rsidP="00DC546D">
      <w:pPr>
        <w:rPr>
          <w:lang w:val="en-US" w:eastAsia="zh-CN"/>
        </w:rPr>
      </w:pPr>
    </w:p>
    <w:p w14:paraId="5968F4FA" w14:textId="77777777" w:rsidR="00DC546D" w:rsidRPr="00945922" w:rsidRDefault="00DC546D" w:rsidP="00DC546D">
      <w:pPr>
        <w:pStyle w:val="TableNo"/>
        <w:rPr>
          <w:lang w:val="en-US" w:eastAsia="zh-CN"/>
        </w:rPr>
      </w:pPr>
      <w:bookmarkStart w:id="213" w:name="lt_pId2024"/>
      <w:r>
        <w:rPr>
          <w:rFonts w:hint="eastAsia"/>
          <w:lang w:eastAsia="zh-CN"/>
        </w:rPr>
        <w:t>表</w:t>
      </w:r>
      <w:bookmarkEnd w:id="213"/>
      <w:r>
        <w:rPr>
          <w:rFonts w:hint="eastAsia"/>
          <w:lang w:val="en-US" w:eastAsia="zh-CN"/>
        </w:rPr>
        <w:t>A1-47</w:t>
      </w:r>
    </w:p>
    <w:p w14:paraId="2A8B0046" w14:textId="16E71E7E" w:rsidR="00DC546D" w:rsidRPr="00945922" w:rsidRDefault="00DC546D" w:rsidP="00DC546D">
      <w:pPr>
        <w:pStyle w:val="Tabletitle"/>
        <w:rPr>
          <w:lang w:val="en-US" w:eastAsia="zh-CN"/>
        </w:rPr>
      </w:pPr>
      <w:r w:rsidRPr="00945922">
        <w:rPr>
          <w:lang w:val="en-US" w:eastAsia="zh-CN"/>
        </w:rPr>
        <w:t>5</w:t>
      </w:r>
      <w:r>
        <w:rPr>
          <w:rFonts w:hint="eastAsia"/>
          <w:lang w:eastAsia="zh-CN"/>
        </w:rPr>
        <w:t>、</w:t>
      </w:r>
      <w:r w:rsidRPr="00945922">
        <w:rPr>
          <w:lang w:val="en-US" w:eastAsia="zh-CN"/>
        </w:rPr>
        <w:t>10</w:t>
      </w:r>
      <w:r>
        <w:rPr>
          <w:rFonts w:hint="eastAsia"/>
          <w:lang w:eastAsia="zh-CN"/>
        </w:rPr>
        <w:t>、</w:t>
      </w:r>
      <w:r w:rsidRPr="00945922">
        <w:rPr>
          <w:lang w:val="en-US" w:eastAsia="zh-CN"/>
        </w:rPr>
        <w:t>15</w:t>
      </w:r>
      <w:r>
        <w:rPr>
          <w:rFonts w:hint="eastAsia"/>
          <w:lang w:eastAsia="zh-CN"/>
        </w:rPr>
        <w:t>和</w:t>
      </w:r>
      <w:r w:rsidRPr="00945922">
        <w:rPr>
          <w:lang w:val="en-US" w:eastAsia="zh-CN"/>
        </w:rPr>
        <w:t>20  MHz</w:t>
      </w:r>
      <w:r w:rsidRPr="00EC207B">
        <w:rPr>
          <w:rFonts w:hint="eastAsia"/>
          <w:lang w:eastAsia="zh-CN"/>
        </w:rPr>
        <w:t>信道带宽的</w:t>
      </w:r>
      <w:r>
        <w:rPr>
          <w:rFonts w:hint="eastAsia"/>
          <w:lang w:eastAsia="zh-CN"/>
        </w:rPr>
        <w:t>中程</w:t>
      </w:r>
      <w:r w:rsidRPr="00945922">
        <w:rPr>
          <w:lang w:val="en-US" w:eastAsia="zh-CN"/>
        </w:rPr>
        <w:t>BS</w:t>
      </w:r>
      <w:r>
        <w:rPr>
          <w:rFonts w:hint="eastAsia"/>
          <w:lang w:eastAsia="zh-CN"/>
        </w:rPr>
        <w:t>的工作频段无用发射限值</w:t>
      </w:r>
      <w:r w:rsidRPr="00945922">
        <w:rPr>
          <w:rFonts w:hint="eastAsia"/>
          <w:lang w:val="en-US" w:eastAsia="zh-CN"/>
        </w:rPr>
        <w:t>，</w:t>
      </w:r>
      <w:r w:rsidRPr="00945922">
        <w:rPr>
          <w:lang w:val="en-US" w:eastAsia="zh-CN"/>
        </w:rPr>
        <w:br/>
        <w:t xml:space="preserve">31&lt; </w:t>
      </w:r>
      <w:r w:rsidRPr="005C5EA2">
        <w:rPr>
          <w:rFonts w:cs="v5.0.0"/>
          <w:i/>
          <w:iCs/>
          <w:noProof/>
          <w:lang w:val="en-US"/>
        </w:rPr>
        <w:t>P</w:t>
      </w:r>
      <w:r w:rsidRPr="005C5EA2">
        <w:rPr>
          <w:rFonts w:cs="v5.0.0"/>
          <w:i/>
          <w:iCs/>
          <w:noProof/>
          <w:vertAlign w:val="subscript"/>
          <w:lang w:val="en-US"/>
        </w:rPr>
        <w:t>rated,c</w:t>
      </w:r>
      <w:r w:rsidRPr="005C5EA2">
        <w:rPr>
          <w:rFonts w:cs="v5.0.0"/>
          <w:noProof/>
          <w:lang w:val="en-US"/>
        </w:rPr>
        <w:t xml:space="preserve"> </w:t>
      </w:r>
      <w:r w:rsidRPr="00945922">
        <w:rPr>
          <w:lang w:val="en-US" w:eastAsia="zh-CN"/>
        </w:rPr>
        <w:t xml:space="preserve"> </w:t>
      </w:r>
      <w:r w:rsidRPr="004D62F3">
        <w:rPr>
          <w:szCs w:val="24"/>
          <w:lang w:eastAsia="zh-CN"/>
        </w:rPr>
        <w:sym w:font="Symbol" w:char="F0A3"/>
      </w:r>
      <w:r w:rsidRPr="00945922">
        <w:rPr>
          <w:lang w:val="en-US" w:eastAsia="zh-CN"/>
        </w:rPr>
        <w:t xml:space="preserve"> 38 dBm </w:t>
      </w:r>
      <w:r w:rsidR="0029276F">
        <w:rPr>
          <w:rFonts w:hint="eastAsia"/>
          <w:lang w:val="en-US" w:eastAsia="zh-CN"/>
        </w:rPr>
        <w:t>（</w:t>
      </w:r>
      <w:r w:rsidRPr="00945922">
        <w:rPr>
          <w:lang w:val="en-US" w:eastAsia="zh-CN"/>
        </w:rPr>
        <w:t>E-UTRA</w:t>
      </w:r>
      <w:r>
        <w:rPr>
          <w:rFonts w:hint="eastAsia"/>
          <w:lang w:eastAsia="zh-CN"/>
        </w:rPr>
        <w:t>频段</w:t>
      </w:r>
      <w:r w:rsidRPr="00945922">
        <w:rPr>
          <w:lang w:val="en-US" w:eastAsia="zh-CN"/>
        </w:rPr>
        <w:t>&gt; 3 GHz</w:t>
      </w:r>
      <w:r w:rsidR="0029276F">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B21483" w14:paraId="5577F3D4" w14:textId="77777777" w:rsidTr="00DF58E0">
        <w:trPr>
          <w:cantSplit/>
          <w:jc w:val="center"/>
        </w:trPr>
        <w:tc>
          <w:tcPr>
            <w:tcW w:w="2054" w:type="dxa"/>
            <w:vAlign w:val="center"/>
          </w:tcPr>
          <w:p w14:paraId="31965506"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6F48879E"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293" w:type="dxa"/>
            <w:vAlign w:val="center"/>
          </w:tcPr>
          <w:p w14:paraId="4C879A54"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4</w:t>
            </w:r>
            <w:r w:rsidRPr="00B21483">
              <w:rPr>
                <w:rFonts w:hint="eastAsia"/>
                <w:sz w:val="20"/>
                <w:lang w:eastAsia="zh-CN"/>
              </w:rPr>
              <w:t>）</w:t>
            </w:r>
          </w:p>
        </w:tc>
        <w:tc>
          <w:tcPr>
            <w:tcW w:w="1422" w:type="dxa"/>
            <w:vAlign w:val="center"/>
          </w:tcPr>
          <w:p w14:paraId="093871F2"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B21483" w:rsidRPr="00B21483" w14:paraId="0061B343" w14:textId="77777777" w:rsidTr="00DF58E0">
        <w:trPr>
          <w:cantSplit/>
          <w:jc w:val="center"/>
        </w:trPr>
        <w:tc>
          <w:tcPr>
            <w:tcW w:w="2054" w:type="dxa"/>
          </w:tcPr>
          <w:p w14:paraId="75D1FE94" w14:textId="77777777" w:rsidR="00B21483" w:rsidRPr="00B21483" w:rsidRDefault="00B21483" w:rsidP="00B21483">
            <w:pPr>
              <w:pStyle w:val="Tabletext"/>
              <w:jc w:val="center"/>
              <w:rPr>
                <w:sz w:val="20"/>
              </w:rPr>
            </w:pPr>
            <w:r w:rsidRPr="00B21483">
              <w:rPr>
                <w:sz w:val="20"/>
              </w:rPr>
              <w:t xml:space="preserve">0 MHz </w:t>
            </w:r>
            <w:r w:rsidRPr="00B21483">
              <w:rPr>
                <w:sz w:val="20"/>
              </w:rPr>
              <w:sym w:font="Symbol" w:char="F0A3"/>
            </w:r>
            <w:r w:rsidRPr="00B21483">
              <w:rPr>
                <w:sz w:val="20"/>
              </w:rPr>
              <w:sym w:font="Symbol" w:char="F044"/>
            </w:r>
            <w:r w:rsidRPr="00B21483">
              <w:rPr>
                <w:i/>
                <w:iCs/>
                <w:sz w:val="20"/>
              </w:rPr>
              <w:t>f</w:t>
            </w:r>
            <w:r w:rsidRPr="00B21483">
              <w:rPr>
                <w:sz w:val="20"/>
              </w:rPr>
              <w:t>&lt; 5 MHz</w:t>
            </w:r>
          </w:p>
        </w:tc>
        <w:tc>
          <w:tcPr>
            <w:tcW w:w="2870" w:type="dxa"/>
          </w:tcPr>
          <w:p w14:paraId="1420698E" w14:textId="77777777" w:rsidR="00B21483" w:rsidRPr="00B21483" w:rsidRDefault="00B21483" w:rsidP="00B21483">
            <w:pPr>
              <w:pStyle w:val="Tabletext"/>
              <w:jc w:val="center"/>
              <w:rPr>
                <w:sz w:val="20"/>
              </w:rPr>
            </w:pPr>
            <w:r w:rsidRPr="00B21483">
              <w:rPr>
                <w:sz w:val="20"/>
              </w:rPr>
              <w:t xml:space="preserve">0.05 MHz </w:t>
            </w:r>
            <w:r w:rsidRPr="00B21483">
              <w:rPr>
                <w:sz w:val="20"/>
              </w:rPr>
              <w:sym w:font="Symbol" w:char="F0A3"/>
            </w:r>
            <w:r w:rsidRPr="00B21483">
              <w:rPr>
                <w:i/>
                <w:iCs/>
                <w:sz w:val="20"/>
              </w:rPr>
              <w:t>f_offset</w:t>
            </w:r>
            <w:r w:rsidRPr="00B21483">
              <w:rPr>
                <w:sz w:val="20"/>
              </w:rPr>
              <w:t>&lt; 5.05 MHz</w:t>
            </w:r>
          </w:p>
        </w:tc>
        <w:tc>
          <w:tcPr>
            <w:tcW w:w="3293" w:type="dxa"/>
            <w:vAlign w:val="center"/>
          </w:tcPr>
          <w:p w14:paraId="3A7E34BE" w14:textId="1BA67E6D" w:rsidR="00B21483" w:rsidRPr="00B21483" w:rsidRDefault="001308B3" w:rsidP="00B21483">
            <w:pPr>
              <w:pStyle w:val="Tabletext"/>
              <w:jc w:val="center"/>
              <w:rPr>
                <w:sz w:val="20"/>
                <w:lang w:val="en-GB"/>
              </w:rPr>
            </w:pPr>
            <m:oMath>
              <m:sSub>
                <m:sSubPr>
                  <m:ctrlPr>
                    <w:rPr>
                      <w:rFonts w:ascii="Cambria Math" w:hAnsi="Cambria Math"/>
                      <w:i/>
                      <w:sz w:val="20"/>
                    </w:rPr>
                  </m:ctrlPr>
                </m:sSubPr>
                <m:e>
                  <m:r>
                    <w:rPr>
                      <w:rFonts w:ascii="Cambria Math" w:hAnsi="Cambria Math"/>
                      <w:sz w:val="20"/>
                    </w:rPr>
                    <m:t>P</m:t>
                  </m:r>
                </m:e>
                <m:sub>
                  <m:r>
                    <w:rPr>
                      <w:rFonts w:ascii="Cambria Math" w:hAnsi="Cambria Math"/>
                      <w:sz w:val="20"/>
                    </w:rPr>
                    <m:t>rated</m:t>
                  </m:r>
                  <m:r>
                    <w:rPr>
                      <w:rFonts w:ascii="Cambria Math" w:hAnsi="Cambria Math"/>
                      <w:sz w:val="20"/>
                      <w:lang w:val="de-CH"/>
                    </w:rPr>
                    <m:t>,</m:t>
                  </m:r>
                  <m:r>
                    <w:rPr>
                      <w:rFonts w:ascii="Cambria Math" w:hAnsi="Cambria Math"/>
                      <w:sz w:val="20"/>
                    </w:rPr>
                    <m:t>c</m:t>
                  </m:r>
                </m:sub>
              </m:sSub>
              <m:r>
                <w:rPr>
                  <w:rFonts w:ascii="Cambria Math" w:hAnsi="Cambria Math"/>
                  <w:sz w:val="20"/>
                  <w:lang w:val="de-CH"/>
                </w:rPr>
                <m:t>-51.2 </m:t>
              </m:r>
              <m:r>
                <m:rPr>
                  <m:nor/>
                </m:rPr>
                <w:rPr>
                  <w:sz w:val="20"/>
                  <w:lang w:val="de-CH"/>
                </w:rPr>
                <m:t>dB</m:t>
              </m:r>
              <m:r>
                <m:rPr>
                  <m:sty m:val="p"/>
                </m:rPr>
                <w:rPr>
                  <w:rFonts w:ascii="Cambria Math" w:hAnsi="Cambria Math"/>
                  <w:sz w:val="20"/>
                  <w:lang w:val="de-CH"/>
                </w:rPr>
                <m:t> -</m:t>
              </m:r>
              <m:f>
                <m:fPr>
                  <m:ctrlPr>
                    <w:rPr>
                      <w:rFonts w:ascii="Cambria Math" w:hAnsi="Cambria Math"/>
                      <w:i/>
                      <w:sz w:val="20"/>
                    </w:rPr>
                  </m:ctrlPr>
                </m:fPr>
                <m:num>
                  <m:r>
                    <w:rPr>
                      <w:rFonts w:ascii="Cambria Math" w:hAnsi="Cambria Math"/>
                      <w:sz w:val="20"/>
                      <w:lang w:val="de-CH"/>
                    </w:rPr>
                    <m:t>7</m:t>
                  </m:r>
                </m:num>
                <m:den>
                  <m:r>
                    <w:rPr>
                      <w:rFonts w:ascii="Cambria Math" w:hAnsi="Cambria Math"/>
                      <w:sz w:val="20"/>
                      <w:lang w:val="de-CH"/>
                    </w:rPr>
                    <m:t>5</m:t>
                  </m:r>
                </m:den>
              </m:f>
              <m:d>
                <m:dPr>
                  <m:ctrlPr>
                    <w:rPr>
                      <w:rFonts w:ascii="Cambria Math" w:hAnsi="Cambria Math"/>
                      <w:i/>
                      <w:sz w:val="20"/>
                    </w:rPr>
                  </m:ctrlPr>
                </m:dPr>
                <m:e>
                  <m:f>
                    <m:fPr>
                      <m:ctrlPr>
                        <w:rPr>
                          <w:rFonts w:ascii="Cambria Math" w:hAnsi="Cambria Math"/>
                          <w:i/>
                          <w:sz w:val="20"/>
                        </w:rPr>
                      </m:ctrlPr>
                    </m:fPr>
                    <m:num>
                      <m:r>
                        <w:rPr>
                          <w:rFonts w:ascii="Cambria Math" w:hAnsi="Cambria Math"/>
                          <w:sz w:val="20"/>
                        </w:rPr>
                        <m:t>f</m:t>
                      </m:r>
                      <m:r>
                        <w:rPr>
                          <w:rFonts w:ascii="Cambria Math" w:hAnsi="Cambria Math"/>
                          <w:sz w:val="20"/>
                          <w:lang w:val="de-CH"/>
                        </w:rPr>
                        <m:t>_</m:t>
                      </m:r>
                      <m:r>
                        <w:rPr>
                          <w:rFonts w:ascii="Cambria Math" w:hAnsi="Cambria Math"/>
                          <w:sz w:val="20"/>
                        </w:rPr>
                        <m:t>offset</m:t>
                      </m:r>
                    </m:num>
                    <m:den>
                      <m:r>
                        <m:rPr>
                          <m:nor/>
                        </m:rPr>
                        <w:rPr>
                          <w:sz w:val="20"/>
                          <w:lang w:val="de-CH"/>
                        </w:rPr>
                        <m:t>MHz</m:t>
                      </m:r>
                      <m:ctrlPr>
                        <w:rPr>
                          <w:rFonts w:ascii="Cambria Math" w:hAnsi="Cambria Math"/>
                          <w:sz w:val="20"/>
                        </w:rPr>
                      </m:ctrlPr>
                    </m:den>
                  </m:f>
                  <m:r>
                    <w:rPr>
                      <w:rFonts w:ascii="Cambria Math" w:hAnsi="Cambria Math"/>
                      <w:sz w:val="20"/>
                      <w:lang w:val="de-CH"/>
                    </w:rPr>
                    <m:t>-0.05</m:t>
                  </m:r>
                </m:e>
              </m:d>
              <m:r>
                <m:rPr>
                  <m:nor/>
                </m:rPr>
                <w:rPr>
                  <w:sz w:val="20"/>
                  <w:lang w:val="de-CH"/>
                </w:rPr>
                <m:t>dB</m:t>
              </m:r>
            </m:oMath>
            <w:r w:rsidR="00B21483" w:rsidRPr="0088377B">
              <w:rPr>
                <w:sz w:val="20"/>
                <w:lang w:val="de-CH"/>
              </w:rPr>
              <w:t xml:space="preserve"> </w:t>
            </w:r>
          </w:p>
        </w:tc>
        <w:tc>
          <w:tcPr>
            <w:tcW w:w="1422" w:type="dxa"/>
          </w:tcPr>
          <w:p w14:paraId="16BA33CB" w14:textId="77777777" w:rsidR="00B21483" w:rsidRPr="00B21483" w:rsidRDefault="00B21483" w:rsidP="00B21483">
            <w:pPr>
              <w:pStyle w:val="Tabletext"/>
              <w:jc w:val="center"/>
              <w:rPr>
                <w:sz w:val="20"/>
              </w:rPr>
            </w:pPr>
            <w:r w:rsidRPr="00B21483">
              <w:rPr>
                <w:sz w:val="20"/>
              </w:rPr>
              <w:t>100 kHz</w:t>
            </w:r>
          </w:p>
        </w:tc>
      </w:tr>
      <w:tr w:rsidR="00B21483" w:rsidRPr="00B21483" w14:paraId="4BE39880" w14:textId="77777777" w:rsidTr="00DF58E0">
        <w:trPr>
          <w:cantSplit/>
          <w:jc w:val="center"/>
        </w:trPr>
        <w:tc>
          <w:tcPr>
            <w:tcW w:w="2054" w:type="dxa"/>
          </w:tcPr>
          <w:p w14:paraId="3F26D3E0" w14:textId="77777777" w:rsidR="00B21483" w:rsidRPr="00B21483" w:rsidRDefault="00B21483" w:rsidP="00B21483">
            <w:pPr>
              <w:pStyle w:val="Tabletext"/>
              <w:jc w:val="center"/>
              <w:rPr>
                <w:sz w:val="20"/>
                <w:lang w:val="de-CH"/>
              </w:rPr>
            </w:pPr>
            <w:r w:rsidRPr="00B21483">
              <w:rPr>
                <w:sz w:val="20"/>
                <w:lang w:val="de-CH"/>
              </w:rPr>
              <w:t xml:space="preserve">5 MHz </w:t>
            </w:r>
            <w:r w:rsidRPr="00B21483">
              <w:rPr>
                <w:sz w:val="20"/>
              </w:rPr>
              <w:sym w:font="Symbol" w:char="F0A3"/>
            </w:r>
            <w:r w:rsidRPr="00B21483">
              <w:rPr>
                <w:sz w:val="20"/>
              </w:rPr>
              <w:sym w:font="Symbol" w:char="F044"/>
            </w:r>
            <w:r w:rsidRPr="00B21483">
              <w:rPr>
                <w:i/>
                <w:iCs/>
                <w:sz w:val="20"/>
                <w:lang w:val="de-CH"/>
              </w:rPr>
              <w:t>f</w:t>
            </w:r>
            <w:r w:rsidRPr="00B21483">
              <w:rPr>
                <w:sz w:val="20"/>
                <w:lang w:val="de-CH"/>
              </w:rPr>
              <w:t xml:space="preserve">&lt; min(10 MHz, </w:t>
            </w:r>
            <w:r w:rsidRPr="00B21483">
              <w:rPr>
                <w:sz w:val="20"/>
              </w:rPr>
              <w:t>Δ</w:t>
            </w:r>
            <w:r w:rsidRPr="00B21483">
              <w:rPr>
                <w:i/>
                <w:iCs/>
                <w:sz w:val="20"/>
                <w:lang w:val="de-CH"/>
              </w:rPr>
              <w:t>f</w:t>
            </w:r>
            <w:r w:rsidRPr="00B21483">
              <w:rPr>
                <w:sz w:val="20"/>
                <w:vertAlign w:val="subscript"/>
                <w:lang w:val="de-CH"/>
              </w:rPr>
              <w:t>max</w:t>
            </w:r>
            <w:r w:rsidRPr="00B21483">
              <w:rPr>
                <w:sz w:val="20"/>
                <w:lang w:val="de-CH"/>
              </w:rPr>
              <w:t>)</w:t>
            </w:r>
          </w:p>
        </w:tc>
        <w:tc>
          <w:tcPr>
            <w:tcW w:w="2870" w:type="dxa"/>
          </w:tcPr>
          <w:p w14:paraId="4F9B1D9B" w14:textId="77777777" w:rsidR="00B21483" w:rsidRPr="00B21483" w:rsidRDefault="00B21483" w:rsidP="00B21483">
            <w:pPr>
              <w:pStyle w:val="Tabletext"/>
              <w:jc w:val="center"/>
              <w:rPr>
                <w:sz w:val="20"/>
                <w:lang w:val="en-US"/>
              </w:rPr>
            </w:pPr>
            <w:r w:rsidRPr="00B21483">
              <w:rPr>
                <w:sz w:val="20"/>
                <w:lang w:val="en-US"/>
              </w:rPr>
              <w:t xml:space="preserve">5.05 MHz </w:t>
            </w:r>
            <w:r w:rsidRPr="00B21483">
              <w:rPr>
                <w:sz w:val="20"/>
              </w:rPr>
              <w:sym w:font="Symbol" w:char="F0A3"/>
            </w:r>
            <w:r w:rsidRPr="00B21483">
              <w:rPr>
                <w:i/>
                <w:iCs/>
                <w:sz w:val="20"/>
                <w:lang w:val="en-US"/>
              </w:rPr>
              <w:t>f_offset</w:t>
            </w:r>
            <w:r w:rsidRPr="00B21483">
              <w:rPr>
                <w:sz w:val="20"/>
                <w:lang w:val="en-US"/>
              </w:rPr>
              <w:t xml:space="preserve">&lt; min(10.05 MHz, </w:t>
            </w:r>
            <w:r w:rsidRPr="00B21483">
              <w:rPr>
                <w:i/>
                <w:iCs/>
                <w:sz w:val="20"/>
                <w:lang w:val="en-US"/>
              </w:rPr>
              <w:t>f_offset</w:t>
            </w:r>
            <w:r w:rsidRPr="00B21483">
              <w:rPr>
                <w:sz w:val="20"/>
                <w:vertAlign w:val="subscript"/>
                <w:lang w:val="en-US"/>
              </w:rPr>
              <w:t>max</w:t>
            </w:r>
            <w:r w:rsidRPr="00B21483">
              <w:rPr>
                <w:sz w:val="20"/>
                <w:lang w:val="en-US"/>
              </w:rPr>
              <w:t>)</w:t>
            </w:r>
          </w:p>
        </w:tc>
        <w:tc>
          <w:tcPr>
            <w:tcW w:w="3293" w:type="dxa"/>
          </w:tcPr>
          <w:p w14:paraId="0CCB9462" w14:textId="6A73D23F" w:rsidR="00B21483" w:rsidRPr="00B21483" w:rsidRDefault="00B21483" w:rsidP="00B21483">
            <w:pPr>
              <w:pStyle w:val="Tabletext"/>
              <w:jc w:val="center"/>
              <w:rPr>
                <w:sz w:val="20"/>
              </w:rPr>
            </w:pPr>
            <w:r w:rsidRPr="00D873D6">
              <w:rPr>
                <w:i/>
                <w:iCs/>
                <w:sz w:val="20"/>
              </w:rPr>
              <w:t>P</w:t>
            </w:r>
            <w:r w:rsidRPr="00D873D6">
              <w:rPr>
                <w:i/>
                <w:iCs/>
                <w:sz w:val="20"/>
                <w:vertAlign w:val="subscript"/>
              </w:rPr>
              <w:t>rated,c</w:t>
            </w:r>
            <w:r w:rsidRPr="00D873D6">
              <w:rPr>
                <w:i/>
                <w:sz w:val="20"/>
              </w:rPr>
              <w:t> </w:t>
            </w:r>
            <w:r w:rsidRPr="00D873D6">
              <w:rPr>
                <w:sz w:val="20"/>
              </w:rPr>
              <w:t>– 58.2 dB</w:t>
            </w:r>
          </w:p>
        </w:tc>
        <w:tc>
          <w:tcPr>
            <w:tcW w:w="1422" w:type="dxa"/>
          </w:tcPr>
          <w:p w14:paraId="79083B9B" w14:textId="77777777" w:rsidR="00B21483" w:rsidRPr="00B21483" w:rsidRDefault="00B21483" w:rsidP="00B21483">
            <w:pPr>
              <w:pStyle w:val="Tabletext"/>
              <w:jc w:val="center"/>
              <w:rPr>
                <w:sz w:val="20"/>
              </w:rPr>
            </w:pPr>
            <w:r w:rsidRPr="00B21483">
              <w:rPr>
                <w:sz w:val="20"/>
              </w:rPr>
              <w:t>100 kHz</w:t>
            </w:r>
          </w:p>
        </w:tc>
      </w:tr>
      <w:tr w:rsidR="00DC546D" w:rsidRPr="00B21483" w14:paraId="670A4361" w14:textId="77777777" w:rsidTr="00DF58E0">
        <w:trPr>
          <w:cantSplit/>
          <w:jc w:val="center"/>
        </w:trPr>
        <w:tc>
          <w:tcPr>
            <w:tcW w:w="2054" w:type="dxa"/>
            <w:tcBorders>
              <w:bottom w:val="single" w:sz="4" w:space="0" w:color="auto"/>
            </w:tcBorders>
          </w:tcPr>
          <w:p w14:paraId="755E559E" w14:textId="77777777" w:rsidR="00DC546D" w:rsidRPr="00B21483" w:rsidRDefault="00DC546D" w:rsidP="00DF58E0">
            <w:pPr>
              <w:pStyle w:val="Tabletext"/>
              <w:jc w:val="center"/>
              <w:rPr>
                <w:sz w:val="20"/>
              </w:rPr>
            </w:pPr>
            <w:r w:rsidRPr="00B21483">
              <w:rPr>
                <w:sz w:val="20"/>
              </w:rPr>
              <w:t xml:space="preserve">10 MHz </w:t>
            </w:r>
            <w:r w:rsidRPr="00B21483">
              <w:rPr>
                <w:sz w:val="20"/>
              </w:rPr>
              <w:sym w:font="Symbol" w:char="F0A3"/>
            </w:r>
            <w:r w:rsidRPr="00B21483">
              <w:rPr>
                <w:sz w:val="20"/>
              </w:rPr>
              <w:sym w:font="Symbol" w:char="F044"/>
            </w:r>
            <w:r w:rsidRPr="00B21483">
              <w:rPr>
                <w:i/>
                <w:iCs/>
                <w:sz w:val="20"/>
              </w:rPr>
              <w:t>f</w:t>
            </w:r>
            <w:r w:rsidRPr="00B21483">
              <w:rPr>
                <w:sz w:val="20"/>
              </w:rPr>
              <w:sym w:font="Symbol" w:char="F0A3"/>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3F07768D" w14:textId="77777777" w:rsidR="00DC546D" w:rsidRPr="00B21483" w:rsidRDefault="00DC546D" w:rsidP="00DF58E0">
            <w:pPr>
              <w:pStyle w:val="Tabletext"/>
              <w:jc w:val="center"/>
              <w:rPr>
                <w:sz w:val="20"/>
                <w:lang w:val="en-US"/>
              </w:rPr>
            </w:pPr>
            <w:r w:rsidRPr="00B21483">
              <w:rPr>
                <w:sz w:val="20"/>
                <w:lang w:val="en-US"/>
              </w:rPr>
              <w:t xml:space="preserve">10.05 MHz </w:t>
            </w:r>
            <w:r w:rsidRPr="00B21483">
              <w:rPr>
                <w:sz w:val="20"/>
              </w:rPr>
              <w:sym w:font="Symbol" w:char="F0A3"/>
            </w:r>
            <w:r w:rsidRPr="00B21483">
              <w:rPr>
                <w:i/>
                <w:iCs/>
                <w:sz w:val="20"/>
                <w:lang w:val="en-US"/>
              </w:rPr>
              <w:t>f_offset</w:t>
            </w:r>
            <w:r w:rsidRPr="00B21483">
              <w:rPr>
                <w:sz w:val="20"/>
                <w:lang w:val="en-US"/>
              </w:rPr>
              <w:t>&lt;</w:t>
            </w:r>
            <w:r w:rsidRPr="00B21483">
              <w:rPr>
                <w:i/>
                <w:iCs/>
                <w:sz w:val="20"/>
                <w:lang w:val="en-US"/>
              </w:rPr>
              <w:t>f_offset</w:t>
            </w:r>
            <w:r w:rsidRPr="00B21483">
              <w:rPr>
                <w:sz w:val="20"/>
                <w:vertAlign w:val="subscript"/>
                <w:lang w:val="en-US"/>
              </w:rPr>
              <w:t>max</w:t>
            </w:r>
          </w:p>
        </w:tc>
        <w:tc>
          <w:tcPr>
            <w:tcW w:w="3293" w:type="dxa"/>
            <w:tcBorders>
              <w:bottom w:val="single" w:sz="4" w:space="0" w:color="auto"/>
            </w:tcBorders>
          </w:tcPr>
          <w:p w14:paraId="1C5BC548" w14:textId="77777777" w:rsidR="00DC546D" w:rsidRPr="00B21483" w:rsidRDefault="00DC546D" w:rsidP="00DF58E0">
            <w:pPr>
              <w:pStyle w:val="Tabletext"/>
              <w:jc w:val="center"/>
              <w:rPr>
                <w:sz w:val="20"/>
                <w:lang w:val="en-US"/>
              </w:rPr>
            </w:pPr>
            <w:r w:rsidRPr="00B21483">
              <w:rPr>
                <w:sz w:val="20"/>
                <w:lang w:val="en-US"/>
              </w:rPr>
              <w:t>Min(</w:t>
            </w:r>
            <w:r w:rsidRPr="00B21483">
              <w:rPr>
                <w:i/>
                <w:iCs/>
                <w:sz w:val="20"/>
                <w:lang w:val="en-US"/>
              </w:rPr>
              <w:t>P</w:t>
            </w:r>
            <w:r w:rsidRPr="00B21483">
              <w:rPr>
                <w:i/>
                <w:iCs/>
                <w:sz w:val="20"/>
                <w:vertAlign w:val="subscript"/>
                <w:lang w:val="en-US"/>
              </w:rPr>
              <w:t>rated,c</w:t>
            </w:r>
            <w:r w:rsidRPr="00B21483">
              <w:rPr>
                <w:i/>
                <w:iCs/>
                <w:sz w:val="20"/>
                <w:lang w:val="en-US"/>
              </w:rPr>
              <w:t> </w:t>
            </w:r>
            <w:r w:rsidRPr="00B21483">
              <w:rPr>
                <w:sz w:val="20"/>
                <w:lang w:val="en-US"/>
              </w:rPr>
              <w:t>– 60dB, –25 dBm)</w:t>
            </w:r>
          </w:p>
          <w:p w14:paraId="07AC2EA1" w14:textId="7D7AD6DE" w:rsidR="00DC546D" w:rsidRPr="00B21483" w:rsidRDefault="00DF1AD9" w:rsidP="00DF58E0">
            <w:pPr>
              <w:pStyle w:val="Tabletext"/>
              <w:jc w:val="center"/>
              <w:rPr>
                <w:sz w:val="20"/>
                <w:lang w:val="en-US"/>
              </w:rPr>
            </w:pPr>
            <w:r>
              <w:rPr>
                <w:rFonts w:hint="eastAsia"/>
                <w:sz w:val="20"/>
                <w:lang w:val="en-US" w:eastAsia="zh-CN"/>
              </w:rPr>
              <w:t>（</w:t>
            </w:r>
            <w:r w:rsidR="00DC546D" w:rsidRPr="00B21483">
              <w:rPr>
                <w:rFonts w:hint="eastAsia"/>
                <w:sz w:val="20"/>
                <w:lang w:val="en-US" w:eastAsia="zh-CN"/>
              </w:rPr>
              <w:t>注</w:t>
            </w:r>
            <w:r w:rsidR="00DC546D" w:rsidRPr="00B21483">
              <w:rPr>
                <w:sz w:val="20"/>
                <w:lang w:val="en-US"/>
              </w:rPr>
              <w:t xml:space="preserve"> 3</w:t>
            </w:r>
            <w:r>
              <w:rPr>
                <w:rFonts w:hint="eastAsia"/>
                <w:sz w:val="20"/>
                <w:lang w:val="en-US" w:eastAsia="zh-CN"/>
              </w:rPr>
              <w:t>）</w:t>
            </w:r>
          </w:p>
        </w:tc>
        <w:tc>
          <w:tcPr>
            <w:tcW w:w="1422" w:type="dxa"/>
            <w:tcBorders>
              <w:bottom w:val="single" w:sz="4" w:space="0" w:color="auto"/>
            </w:tcBorders>
          </w:tcPr>
          <w:p w14:paraId="7385974C" w14:textId="77777777" w:rsidR="00DC546D" w:rsidRPr="00B21483" w:rsidRDefault="00DC546D" w:rsidP="00DF58E0">
            <w:pPr>
              <w:pStyle w:val="Tabletext"/>
              <w:jc w:val="center"/>
              <w:rPr>
                <w:sz w:val="20"/>
              </w:rPr>
            </w:pPr>
            <w:r w:rsidRPr="00B21483">
              <w:rPr>
                <w:sz w:val="20"/>
              </w:rPr>
              <w:t>100 kHz</w:t>
            </w:r>
          </w:p>
        </w:tc>
      </w:tr>
      <w:tr w:rsidR="00DC546D" w:rsidRPr="00B21483" w14:paraId="46973021" w14:textId="77777777" w:rsidTr="00DF58E0">
        <w:trPr>
          <w:cantSplit/>
          <w:jc w:val="center"/>
        </w:trPr>
        <w:tc>
          <w:tcPr>
            <w:tcW w:w="9639" w:type="dxa"/>
            <w:gridSpan w:val="4"/>
            <w:tcBorders>
              <w:left w:val="nil"/>
              <w:bottom w:val="nil"/>
              <w:right w:val="nil"/>
            </w:tcBorders>
          </w:tcPr>
          <w:p w14:paraId="0FC7DB59" w14:textId="77777777" w:rsidR="00DC546D" w:rsidRPr="00B21483" w:rsidRDefault="00DC546D" w:rsidP="00DF58E0">
            <w:pPr>
              <w:pStyle w:val="Tablelegend"/>
              <w:rPr>
                <w:sz w:val="20"/>
                <w:lang w:eastAsia="zh-CN"/>
              </w:rPr>
            </w:pPr>
            <w:r w:rsidRPr="00B21483">
              <w:rPr>
                <w:rFonts w:asciiTheme="majorBidi" w:eastAsia="STKaiti" w:hAnsiTheme="majorBidi" w:cstheme="majorBidi"/>
                <w:sz w:val="20"/>
                <w:lang w:eastAsia="zh-CN"/>
              </w:rPr>
              <w:t>对表</w:t>
            </w:r>
            <w:r w:rsidRPr="00B21483">
              <w:rPr>
                <w:rFonts w:hint="eastAsia"/>
                <w:sz w:val="20"/>
                <w:lang w:eastAsia="zh-CN"/>
              </w:rPr>
              <w:t>A1-47</w:t>
            </w:r>
            <w:r w:rsidRPr="00B21483">
              <w:rPr>
                <w:rFonts w:asciiTheme="majorBidi" w:eastAsia="STKaiti" w:hAnsiTheme="majorBidi" w:cstheme="majorBidi"/>
                <w:sz w:val="20"/>
                <w:lang w:eastAsia="zh-CN"/>
              </w:rPr>
              <w:t>的注释：</w:t>
            </w:r>
          </w:p>
          <w:p w14:paraId="0136A985"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Pr="00B21483">
              <w:rPr>
                <w:spacing w:val="-4"/>
                <w:sz w:val="20"/>
                <w:lang w:eastAsia="zh-CN"/>
              </w:rPr>
              <w:t>Min(</w:t>
            </w:r>
            <w:r w:rsidRPr="00B21483">
              <w:rPr>
                <w:i/>
                <w:iCs/>
                <w:spacing w:val="-4"/>
                <w:sz w:val="20"/>
                <w:lang w:eastAsia="zh-CN"/>
              </w:rPr>
              <w:t>P</w:t>
            </w:r>
            <w:r w:rsidRPr="00B21483">
              <w:rPr>
                <w:i/>
                <w:iCs/>
                <w:spacing w:val="-4"/>
                <w:sz w:val="20"/>
                <w:vertAlign w:val="subscript"/>
                <w:lang w:eastAsia="zh-CN"/>
              </w:rPr>
              <w:t>rated,c</w:t>
            </w:r>
            <w:r w:rsidRPr="00B21483">
              <w:rPr>
                <w:spacing w:val="-4"/>
                <w:sz w:val="20"/>
                <w:vertAlign w:val="subscript"/>
                <w:lang w:eastAsia="zh-CN"/>
              </w:rPr>
              <w:t xml:space="preserve"> </w:t>
            </w:r>
            <w:r w:rsidRPr="00B21483">
              <w:rPr>
                <w:spacing w:val="-4"/>
                <w:sz w:val="20"/>
                <w:lang w:eastAsia="zh-CN"/>
              </w:rPr>
              <w:t xml:space="preserve">– </w:t>
            </w:r>
            <w:r w:rsidRPr="00B21483">
              <w:rPr>
                <w:rFonts w:hint="eastAsia"/>
                <w:spacing w:val="-4"/>
                <w:sz w:val="20"/>
                <w:lang w:eastAsia="zh-CN"/>
              </w:rPr>
              <w:t>60</w:t>
            </w:r>
            <w:r w:rsidRPr="00B21483">
              <w:rPr>
                <w:spacing w:val="-4"/>
                <w:sz w:val="20"/>
                <w:lang w:eastAsia="zh-CN"/>
              </w:rPr>
              <w:t xml:space="preserve"> dB, –25 dBm)</w:t>
            </w:r>
            <w:r w:rsidRPr="00B21483">
              <w:rPr>
                <w:rFonts w:hint="eastAsia"/>
                <w:spacing w:val="-4"/>
                <w:sz w:val="20"/>
                <w:lang w:eastAsia="zh-CN"/>
              </w:rPr>
              <w:t>/100kHz</w:t>
            </w:r>
            <w:r w:rsidRPr="00B21483">
              <w:rPr>
                <w:rFonts w:hint="eastAsia"/>
                <w:spacing w:val="-4"/>
                <w:sz w:val="20"/>
                <w:lang w:eastAsia="zh-CN"/>
              </w:rPr>
              <w:t>。</w:t>
            </w:r>
          </w:p>
          <w:p w14:paraId="29121208"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354A9805"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 xml:space="preserve">3 – </w:t>
            </w:r>
            <w:r w:rsidRPr="00B21483">
              <w:rPr>
                <w:rFonts w:hint="eastAsia"/>
                <w:sz w:val="20"/>
                <w:lang w:eastAsia="zh-CN"/>
              </w:rPr>
              <w:t>当</w:t>
            </w:r>
            <w:r w:rsidRPr="00B21483">
              <w:rPr>
                <w:sz w:val="20"/>
                <w:lang w:val="en-US"/>
              </w:rPr>
              <w:sym w:font="Symbol" w:char="F044"/>
            </w:r>
            <w:r w:rsidRPr="00B21483">
              <w:rPr>
                <w:i/>
                <w:iCs/>
                <w:sz w:val="20"/>
                <w:lang w:val="en-US" w:eastAsia="zh-CN"/>
              </w:rPr>
              <w:t>f</w:t>
            </w:r>
            <w:r w:rsidRPr="00B21483">
              <w:rPr>
                <w:sz w:val="20"/>
                <w:vertAlign w:val="subscript"/>
                <w:lang w:val="en-US" w:eastAsia="zh-CN"/>
              </w:rPr>
              <w:t>max</w:t>
            </w:r>
            <w:r w:rsidRPr="00B21483">
              <w:rPr>
                <w:sz w:val="20"/>
                <w:lang w:val="en-US" w:eastAsia="zh-CN"/>
              </w:rPr>
              <w:t xml:space="preserve"> </w:t>
            </w:r>
            <w:r w:rsidRPr="00B21483">
              <w:rPr>
                <w:sz w:val="20"/>
                <w:lang w:eastAsia="zh-CN"/>
              </w:rPr>
              <w:t>&lt; 10 MHz</w:t>
            </w:r>
            <w:r w:rsidRPr="00B21483">
              <w:rPr>
                <w:rFonts w:hint="eastAsia"/>
                <w:sz w:val="20"/>
                <w:lang w:eastAsia="zh-CN"/>
              </w:rPr>
              <w:t>时，此要求不适用。</w:t>
            </w:r>
          </w:p>
          <w:p w14:paraId="09B6D85D" w14:textId="77777777" w:rsidR="00DC546D" w:rsidRPr="00B21483" w:rsidRDefault="00DC546D" w:rsidP="00DF58E0">
            <w:pPr>
              <w:pStyle w:val="Tabletext"/>
              <w:rPr>
                <w:sz w:val="20"/>
                <w:lang w:val="en-US" w:eastAsia="zh-CN"/>
              </w:rPr>
            </w:pPr>
            <w:r w:rsidRPr="00B21483">
              <w:rPr>
                <w:rFonts w:hint="eastAsia"/>
                <w:sz w:val="20"/>
                <w:lang w:val="en-GB" w:eastAsia="zh-CN"/>
              </w:rPr>
              <w:t>注</w:t>
            </w:r>
            <w:r w:rsidRPr="00B21483">
              <w:rPr>
                <w:sz w:val="20"/>
                <w:lang w:eastAsia="zh-CN"/>
              </w:rPr>
              <w:t>4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tc>
      </w:tr>
    </w:tbl>
    <w:p w14:paraId="6F309E10" w14:textId="77777777" w:rsidR="00DC546D" w:rsidRPr="00547B06" w:rsidRDefault="00DC546D" w:rsidP="00DC546D">
      <w:pPr>
        <w:pStyle w:val="TableNo"/>
        <w:rPr>
          <w:lang w:eastAsia="zh-CN"/>
        </w:rPr>
      </w:pPr>
      <w:bookmarkStart w:id="214" w:name="lt_pId2049"/>
      <w:r w:rsidRPr="00E260C3">
        <w:rPr>
          <w:rFonts w:hint="eastAsia"/>
          <w:lang w:eastAsia="zh-CN"/>
        </w:rPr>
        <w:lastRenderedPageBreak/>
        <w:t>表</w:t>
      </w:r>
      <w:bookmarkEnd w:id="214"/>
      <w:r w:rsidRPr="00547B06">
        <w:rPr>
          <w:rFonts w:hint="eastAsia"/>
          <w:lang w:eastAsia="zh-CN"/>
        </w:rPr>
        <w:t>A1-48</w:t>
      </w:r>
    </w:p>
    <w:p w14:paraId="372CCC51" w14:textId="42882494" w:rsidR="00DC546D" w:rsidRPr="00547B06" w:rsidRDefault="00DC546D" w:rsidP="00DC546D">
      <w:pPr>
        <w:pStyle w:val="Tabletitle"/>
        <w:rPr>
          <w:lang w:eastAsia="zh-CN"/>
        </w:rPr>
      </w:pPr>
      <w:r w:rsidRPr="00547B06">
        <w:rPr>
          <w:lang w:eastAsia="zh-CN"/>
        </w:rPr>
        <w:t>5</w:t>
      </w:r>
      <w:r>
        <w:rPr>
          <w:rFonts w:hint="eastAsia"/>
          <w:lang w:eastAsia="zh-CN"/>
        </w:rPr>
        <w:t>、</w:t>
      </w:r>
      <w:r w:rsidRPr="00547B06">
        <w:rPr>
          <w:lang w:eastAsia="zh-CN"/>
        </w:rPr>
        <w:t>10</w:t>
      </w:r>
      <w:r>
        <w:rPr>
          <w:rFonts w:hint="eastAsia"/>
          <w:lang w:eastAsia="zh-CN"/>
        </w:rPr>
        <w:t>、</w:t>
      </w:r>
      <w:r w:rsidRPr="00547B06">
        <w:rPr>
          <w:lang w:eastAsia="zh-CN"/>
        </w:rPr>
        <w:t>15</w:t>
      </w:r>
      <w:r>
        <w:rPr>
          <w:rFonts w:hint="eastAsia"/>
          <w:lang w:eastAsia="zh-CN"/>
        </w:rPr>
        <w:t>和</w:t>
      </w:r>
      <w:r w:rsidRPr="00547B06">
        <w:rPr>
          <w:lang w:eastAsia="zh-CN"/>
        </w:rPr>
        <w:t>20  MHz</w:t>
      </w:r>
      <w:r w:rsidRPr="00EC207B">
        <w:rPr>
          <w:rFonts w:hint="eastAsia"/>
          <w:lang w:eastAsia="zh-CN"/>
        </w:rPr>
        <w:t>信道带宽的</w:t>
      </w:r>
      <w:r>
        <w:rPr>
          <w:rFonts w:hint="eastAsia"/>
          <w:lang w:eastAsia="zh-CN"/>
        </w:rPr>
        <w:t>中程</w:t>
      </w:r>
      <w:r w:rsidRPr="00547B06">
        <w:rPr>
          <w:lang w:eastAsia="zh-CN"/>
        </w:rPr>
        <w:t>BS</w:t>
      </w:r>
      <w:r>
        <w:rPr>
          <w:rFonts w:hint="eastAsia"/>
          <w:lang w:eastAsia="zh-CN"/>
        </w:rPr>
        <w:t>的工作频段无用发射限值</w:t>
      </w:r>
      <w:r w:rsidRPr="00547B06">
        <w:rPr>
          <w:rFonts w:hint="eastAsia"/>
          <w:lang w:eastAsia="zh-CN"/>
        </w:rPr>
        <w:t>，</w:t>
      </w:r>
      <w:r w:rsidRPr="00547B06">
        <w:rPr>
          <w:lang w:eastAsia="zh-CN"/>
        </w:rPr>
        <w:br/>
      </w:r>
      <w:r w:rsidRPr="00547B06">
        <w:rPr>
          <w:rFonts w:cs="v5.0.0"/>
          <w:i/>
          <w:iCs/>
          <w:noProof/>
        </w:rPr>
        <w:t>P</w:t>
      </w:r>
      <w:r w:rsidRPr="00547B06">
        <w:rPr>
          <w:rFonts w:cs="v5.0.0"/>
          <w:i/>
          <w:iCs/>
          <w:noProof/>
          <w:vertAlign w:val="subscript"/>
        </w:rPr>
        <w:t>rated,c</w:t>
      </w:r>
      <w:r w:rsidRPr="00547B06">
        <w:rPr>
          <w:rFonts w:cs="v5.0.0"/>
          <w:noProof/>
        </w:rPr>
        <w:t xml:space="preserve"> </w:t>
      </w:r>
      <w:r w:rsidRPr="00547B06">
        <w:rPr>
          <w:lang w:eastAsia="zh-CN"/>
        </w:rPr>
        <w:t xml:space="preserve"> </w:t>
      </w:r>
      <w:r w:rsidRPr="008E5AB0">
        <w:rPr>
          <w:szCs w:val="24"/>
          <w:lang w:eastAsia="zh-CN"/>
        </w:rPr>
        <w:sym w:font="Symbol" w:char="F0A3"/>
      </w:r>
      <w:r w:rsidRPr="00547B06">
        <w:rPr>
          <w:lang w:eastAsia="zh-CN"/>
        </w:rPr>
        <w:t xml:space="preserve"> 31 dBm </w:t>
      </w:r>
      <w:r w:rsidR="0029276F">
        <w:rPr>
          <w:rFonts w:hint="eastAsia"/>
          <w:lang w:eastAsia="zh-CN"/>
        </w:rPr>
        <w:t>（</w:t>
      </w:r>
      <w:r w:rsidRPr="00547B06">
        <w:rPr>
          <w:lang w:eastAsia="zh-CN"/>
        </w:rPr>
        <w:t>E-UTRA</w:t>
      </w:r>
      <w:r>
        <w:rPr>
          <w:rFonts w:hint="eastAsia"/>
          <w:lang w:eastAsia="zh-CN"/>
        </w:rPr>
        <w:t>频段</w:t>
      </w:r>
      <w:r w:rsidRPr="00547B06">
        <w:rPr>
          <w:lang w:eastAsia="zh-CN"/>
        </w:rPr>
        <w:t>≤ 3 GHz</w:t>
      </w:r>
      <w:r w:rsidR="0029276F">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B21483" w14:paraId="2E99A7B4" w14:textId="77777777" w:rsidTr="00DF58E0">
        <w:trPr>
          <w:cantSplit/>
          <w:jc w:val="center"/>
        </w:trPr>
        <w:tc>
          <w:tcPr>
            <w:tcW w:w="2054" w:type="dxa"/>
            <w:vAlign w:val="center"/>
          </w:tcPr>
          <w:p w14:paraId="4CA706AF"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3EB83773"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293" w:type="dxa"/>
            <w:vAlign w:val="center"/>
          </w:tcPr>
          <w:p w14:paraId="3C340261"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4</w:t>
            </w:r>
            <w:r w:rsidRPr="00B21483">
              <w:rPr>
                <w:rFonts w:hint="eastAsia"/>
                <w:sz w:val="20"/>
                <w:lang w:eastAsia="zh-CN"/>
              </w:rPr>
              <w:t>）</w:t>
            </w:r>
          </w:p>
        </w:tc>
        <w:tc>
          <w:tcPr>
            <w:tcW w:w="1422" w:type="dxa"/>
            <w:vAlign w:val="center"/>
          </w:tcPr>
          <w:p w14:paraId="324C27A5"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DC546D" w:rsidRPr="00B21483" w14:paraId="42B4007A" w14:textId="77777777" w:rsidTr="00DF58E0">
        <w:trPr>
          <w:cantSplit/>
          <w:jc w:val="center"/>
        </w:trPr>
        <w:tc>
          <w:tcPr>
            <w:tcW w:w="2054" w:type="dxa"/>
          </w:tcPr>
          <w:p w14:paraId="57C37829" w14:textId="77777777" w:rsidR="00DC546D" w:rsidRPr="00B21483" w:rsidRDefault="00DC546D" w:rsidP="00B21483">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5 MHz</w:t>
            </w:r>
          </w:p>
        </w:tc>
        <w:tc>
          <w:tcPr>
            <w:tcW w:w="2870" w:type="dxa"/>
          </w:tcPr>
          <w:p w14:paraId="00E59996" w14:textId="77777777" w:rsidR="00DC546D" w:rsidRPr="00B21483" w:rsidRDefault="00DC546D" w:rsidP="00B21483">
            <w:pPr>
              <w:pStyle w:val="Tabletext"/>
              <w:jc w:val="center"/>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5.05 MHz</w:t>
            </w:r>
          </w:p>
        </w:tc>
        <w:tc>
          <w:tcPr>
            <w:tcW w:w="3293" w:type="dxa"/>
            <w:vAlign w:val="center"/>
          </w:tcPr>
          <w:p w14:paraId="0341B70F" w14:textId="77777777" w:rsidR="00DC546D" w:rsidRPr="00B21483" w:rsidRDefault="00DC546D" w:rsidP="00DF58E0">
            <w:pPr>
              <w:pStyle w:val="Tabletext"/>
              <w:jc w:val="center"/>
              <w:rPr>
                <w:sz w:val="20"/>
              </w:rPr>
            </w:pPr>
            <w:r w:rsidRPr="00B21483">
              <w:rPr>
                <w:sz w:val="20"/>
              </w:rPr>
              <w:object w:dxaOrig="3600" w:dyaOrig="680" w14:anchorId="4B1ADB9F">
                <v:shape id="_x0000_i1066" type="#_x0000_t75" style="width:2in;height:28.5pt" o:ole="">
                  <v:imagedata r:id="rId100" o:title=""/>
                </v:shape>
                <o:OLEObject Type="Embed" ProgID="Equation.DSMT4" ShapeID="_x0000_i1066" DrawAspect="Content" ObjectID="_1798614643" r:id="rId101"/>
              </w:object>
            </w:r>
          </w:p>
        </w:tc>
        <w:tc>
          <w:tcPr>
            <w:tcW w:w="1422" w:type="dxa"/>
          </w:tcPr>
          <w:p w14:paraId="0B186A55" w14:textId="77777777" w:rsidR="00DC546D" w:rsidRPr="00B21483" w:rsidRDefault="00DC546D" w:rsidP="00DF58E0">
            <w:pPr>
              <w:pStyle w:val="Tabletext"/>
              <w:jc w:val="center"/>
              <w:rPr>
                <w:sz w:val="20"/>
              </w:rPr>
            </w:pPr>
            <w:r w:rsidRPr="00B21483">
              <w:rPr>
                <w:sz w:val="20"/>
              </w:rPr>
              <w:t>100 kHz</w:t>
            </w:r>
          </w:p>
        </w:tc>
      </w:tr>
      <w:tr w:rsidR="00DC546D" w:rsidRPr="00B21483" w14:paraId="059CB5BC" w14:textId="77777777" w:rsidTr="00DF58E0">
        <w:trPr>
          <w:cantSplit/>
          <w:jc w:val="center"/>
        </w:trPr>
        <w:tc>
          <w:tcPr>
            <w:tcW w:w="2054" w:type="dxa"/>
          </w:tcPr>
          <w:p w14:paraId="0E831F5D" w14:textId="77777777" w:rsidR="00DC546D" w:rsidRPr="00B21483" w:rsidRDefault="00DC546D" w:rsidP="00B21483">
            <w:pPr>
              <w:pStyle w:val="Tabletext"/>
              <w:jc w:val="center"/>
              <w:rPr>
                <w:sz w:val="20"/>
                <w:lang w:val="de-CH"/>
              </w:rPr>
            </w:pPr>
            <w:r w:rsidRPr="00B21483">
              <w:rPr>
                <w:sz w:val="20"/>
                <w:lang w:val="de-CH"/>
              </w:rPr>
              <w:t xml:space="preserve">5 MHz </w:t>
            </w:r>
            <w:r w:rsidRPr="00B21483">
              <w:rPr>
                <w:sz w:val="20"/>
              </w:rPr>
              <w:sym w:font="Symbol" w:char="F0A3"/>
            </w:r>
            <w:r w:rsidRPr="00B21483">
              <w:rPr>
                <w:sz w:val="20"/>
                <w:lang w:val="de-CH"/>
              </w:rPr>
              <w:t xml:space="preserve"> </w:t>
            </w:r>
            <w:r w:rsidRPr="00B21483">
              <w:rPr>
                <w:sz w:val="20"/>
              </w:rPr>
              <w:sym w:font="Symbol" w:char="F044"/>
            </w:r>
            <w:r w:rsidRPr="00B21483">
              <w:rPr>
                <w:i/>
                <w:iCs/>
                <w:sz w:val="20"/>
                <w:lang w:val="de-CH"/>
              </w:rPr>
              <w:t>f</w:t>
            </w:r>
            <w:r w:rsidRPr="00B21483">
              <w:rPr>
                <w:sz w:val="20"/>
                <w:lang w:val="de-CH"/>
              </w:rPr>
              <w:t xml:space="preserve"> &lt; min(10 MHz, </w:t>
            </w:r>
            <w:r w:rsidRPr="00B21483">
              <w:rPr>
                <w:sz w:val="20"/>
              </w:rPr>
              <w:t>Δ</w:t>
            </w:r>
            <w:r w:rsidRPr="00B21483">
              <w:rPr>
                <w:i/>
                <w:iCs/>
                <w:sz w:val="20"/>
                <w:lang w:val="de-CH"/>
              </w:rPr>
              <w:t>f</w:t>
            </w:r>
            <w:r w:rsidRPr="00B21483">
              <w:rPr>
                <w:sz w:val="20"/>
                <w:vertAlign w:val="subscript"/>
                <w:lang w:val="de-CH"/>
              </w:rPr>
              <w:t>max</w:t>
            </w:r>
            <w:r w:rsidRPr="00B21483">
              <w:rPr>
                <w:sz w:val="20"/>
                <w:lang w:val="de-CH"/>
              </w:rPr>
              <w:t>)</w:t>
            </w:r>
          </w:p>
        </w:tc>
        <w:tc>
          <w:tcPr>
            <w:tcW w:w="2870" w:type="dxa"/>
          </w:tcPr>
          <w:p w14:paraId="5756E164" w14:textId="77777777" w:rsidR="00DC546D" w:rsidRPr="00B21483" w:rsidRDefault="00DC546D" w:rsidP="00B21483">
            <w:pPr>
              <w:pStyle w:val="Tabletext"/>
              <w:jc w:val="center"/>
              <w:rPr>
                <w:sz w:val="20"/>
                <w:lang w:val="en-US"/>
              </w:rPr>
            </w:pPr>
            <w:r w:rsidRPr="00B21483">
              <w:rPr>
                <w:sz w:val="20"/>
                <w:lang w:val="en-US"/>
              </w:rPr>
              <w:t xml:space="preserve">5.05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min(10.05 MHz, </w:t>
            </w:r>
            <w:r w:rsidRPr="00B21483">
              <w:rPr>
                <w:i/>
                <w:iCs/>
                <w:sz w:val="20"/>
                <w:lang w:val="en-US"/>
              </w:rPr>
              <w:t>f_offset</w:t>
            </w:r>
            <w:r w:rsidRPr="00B21483">
              <w:rPr>
                <w:sz w:val="20"/>
                <w:vertAlign w:val="subscript"/>
                <w:lang w:val="en-US"/>
              </w:rPr>
              <w:t>max</w:t>
            </w:r>
            <w:r w:rsidRPr="00B21483">
              <w:rPr>
                <w:sz w:val="20"/>
                <w:lang w:val="en-US"/>
              </w:rPr>
              <w:t>)</w:t>
            </w:r>
          </w:p>
        </w:tc>
        <w:tc>
          <w:tcPr>
            <w:tcW w:w="3293" w:type="dxa"/>
          </w:tcPr>
          <w:p w14:paraId="3B11926B" w14:textId="77777777" w:rsidR="00DC546D" w:rsidRPr="00B21483" w:rsidRDefault="00DC546D" w:rsidP="00DF58E0">
            <w:pPr>
              <w:pStyle w:val="Tabletext"/>
              <w:jc w:val="center"/>
              <w:rPr>
                <w:sz w:val="20"/>
              </w:rPr>
            </w:pPr>
            <w:r w:rsidRPr="00B21483">
              <w:rPr>
                <w:sz w:val="20"/>
              </w:rPr>
              <w:t>–27.5 dBm</w:t>
            </w:r>
          </w:p>
        </w:tc>
        <w:tc>
          <w:tcPr>
            <w:tcW w:w="1422" w:type="dxa"/>
          </w:tcPr>
          <w:p w14:paraId="2C2AEB96" w14:textId="77777777" w:rsidR="00DC546D" w:rsidRPr="00B21483" w:rsidRDefault="00DC546D" w:rsidP="00DF58E0">
            <w:pPr>
              <w:pStyle w:val="Tabletext"/>
              <w:jc w:val="center"/>
              <w:rPr>
                <w:sz w:val="20"/>
              </w:rPr>
            </w:pPr>
            <w:r w:rsidRPr="00B21483">
              <w:rPr>
                <w:sz w:val="20"/>
              </w:rPr>
              <w:t>100 kHz</w:t>
            </w:r>
          </w:p>
        </w:tc>
      </w:tr>
      <w:tr w:rsidR="00DC546D" w:rsidRPr="00B21483" w14:paraId="28AEC3B4" w14:textId="77777777" w:rsidTr="00DF58E0">
        <w:trPr>
          <w:cantSplit/>
          <w:jc w:val="center"/>
        </w:trPr>
        <w:tc>
          <w:tcPr>
            <w:tcW w:w="2054" w:type="dxa"/>
            <w:tcBorders>
              <w:bottom w:val="single" w:sz="4" w:space="0" w:color="auto"/>
            </w:tcBorders>
          </w:tcPr>
          <w:p w14:paraId="67F49169" w14:textId="77777777" w:rsidR="00DC546D" w:rsidRPr="00B21483" w:rsidRDefault="00DC546D" w:rsidP="00B21483">
            <w:pPr>
              <w:pStyle w:val="Tabletext"/>
              <w:jc w:val="center"/>
              <w:rPr>
                <w:sz w:val="20"/>
              </w:rPr>
            </w:pPr>
            <w:r w:rsidRPr="00B21483">
              <w:rPr>
                <w:sz w:val="20"/>
              </w:rPr>
              <w:t xml:space="preserve">10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2C7B581D" w14:textId="7A4D1D77" w:rsidR="00DC546D" w:rsidRPr="00B21483" w:rsidRDefault="00DC546D" w:rsidP="00B21483">
            <w:pPr>
              <w:pStyle w:val="Tabletext"/>
              <w:jc w:val="center"/>
              <w:rPr>
                <w:sz w:val="20"/>
                <w:lang w:val="en-US"/>
              </w:rPr>
            </w:pPr>
            <w:r w:rsidRPr="00B21483">
              <w:rPr>
                <w:sz w:val="20"/>
                <w:lang w:val="en-US"/>
              </w:rPr>
              <w:t xml:space="preserve">10.05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p>
        </w:tc>
        <w:tc>
          <w:tcPr>
            <w:tcW w:w="3293" w:type="dxa"/>
            <w:tcBorders>
              <w:bottom w:val="single" w:sz="4" w:space="0" w:color="auto"/>
            </w:tcBorders>
          </w:tcPr>
          <w:p w14:paraId="12F02AC0" w14:textId="3E30DF10" w:rsidR="00DC546D" w:rsidRPr="00B21483" w:rsidRDefault="00DC546D" w:rsidP="00DF58E0">
            <w:pPr>
              <w:pStyle w:val="Tabletext"/>
              <w:jc w:val="center"/>
              <w:rPr>
                <w:sz w:val="20"/>
              </w:rPr>
            </w:pPr>
            <w:r w:rsidRPr="00B21483">
              <w:rPr>
                <w:sz w:val="20"/>
              </w:rPr>
              <w:t>–29 dBm</w:t>
            </w:r>
            <w:r w:rsidR="00DF1AD9">
              <w:rPr>
                <w:rFonts w:hint="eastAsia"/>
                <w:sz w:val="20"/>
                <w:lang w:eastAsia="zh-CN"/>
              </w:rPr>
              <w:t>（</w:t>
            </w:r>
            <w:r w:rsidRPr="00B21483">
              <w:rPr>
                <w:rFonts w:hint="eastAsia"/>
                <w:sz w:val="20"/>
                <w:lang w:eastAsia="zh-CN"/>
              </w:rPr>
              <w:t>注</w:t>
            </w:r>
            <w:r w:rsidRPr="00B21483">
              <w:rPr>
                <w:sz w:val="20"/>
              </w:rPr>
              <w:t xml:space="preserve"> 3</w:t>
            </w:r>
            <w:r w:rsidR="00DF1AD9">
              <w:rPr>
                <w:rFonts w:hint="eastAsia"/>
                <w:sz w:val="20"/>
                <w:lang w:eastAsia="zh-CN"/>
              </w:rPr>
              <w:t>）</w:t>
            </w:r>
          </w:p>
        </w:tc>
        <w:tc>
          <w:tcPr>
            <w:tcW w:w="1422" w:type="dxa"/>
            <w:tcBorders>
              <w:bottom w:val="single" w:sz="4" w:space="0" w:color="auto"/>
            </w:tcBorders>
          </w:tcPr>
          <w:p w14:paraId="22A4D5E7" w14:textId="77777777" w:rsidR="00DC546D" w:rsidRPr="00B21483" w:rsidRDefault="00DC546D" w:rsidP="00DF58E0">
            <w:pPr>
              <w:pStyle w:val="Tabletext"/>
              <w:jc w:val="center"/>
              <w:rPr>
                <w:sz w:val="20"/>
              </w:rPr>
            </w:pPr>
            <w:r w:rsidRPr="00B21483">
              <w:rPr>
                <w:sz w:val="20"/>
              </w:rPr>
              <w:t>100 kHz</w:t>
            </w:r>
          </w:p>
        </w:tc>
      </w:tr>
      <w:tr w:rsidR="00DC546D" w:rsidRPr="00B21483" w14:paraId="0C05A7E6" w14:textId="77777777" w:rsidTr="00DF58E0">
        <w:trPr>
          <w:cantSplit/>
          <w:jc w:val="center"/>
        </w:trPr>
        <w:tc>
          <w:tcPr>
            <w:tcW w:w="9639" w:type="dxa"/>
            <w:gridSpan w:val="4"/>
            <w:tcBorders>
              <w:left w:val="nil"/>
              <w:bottom w:val="nil"/>
              <w:right w:val="nil"/>
            </w:tcBorders>
          </w:tcPr>
          <w:p w14:paraId="5396A07D"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Pr="00B21483">
              <w:rPr>
                <w:spacing w:val="-4"/>
                <w:sz w:val="20"/>
                <w:lang w:eastAsia="zh-CN"/>
              </w:rPr>
              <w:t>–2</w:t>
            </w:r>
            <w:r w:rsidRPr="00B21483">
              <w:rPr>
                <w:rFonts w:hint="eastAsia"/>
                <w:spacing w:val="-4"/>
                <w:sz w:val="20"/>
                <w:lang w:eastAsia="zh-CN"/>
              </w:rPr>
              <w:t>9</w:t>
            </w:r>
            <w:r w:rsidRPr="00B21483">
              <w:rPr>
                <w:spacing w:val="-4"/>
                <w:sz w:val="20"/>
                <w:lang w:eastAsia="zh-CN"/>
              </w:rPr>
              <w:t xml:space="preserve"> dBm</w:t>
            </w:r>
            <w:r w:rsidRPr="00B21483">
              <w:rPr>
                <w:rFonts w:hint="eastAsia"/>
                <w:spacing w:val="-4"/>
                <w:sz w:val="20"/>
                <w:lang w:eastAsia="zh-CN"/>
              </w:rPr>
              <w:t>/100kHz</w:t>
            </w:r>
            <w:r w:rsidRPr="00B21483">
              <w:rPr>
                <w:rFonts w:hint="eastAsia"/>
                <w:spacing w:val="-4"/>
                <w:sz w:val="20"/>
                <w:lang w:eastAsia="zh-CN"/>
              </w:rPr>
              <w:t>。</w:t>
            </w:r>
          </w:p>
          <w:p w14:paraId="5497BBEB"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5C10FE69"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 xml:space="preserve">3 – </w:t>
            </w:r>
            <w:r w:rsidRPr="00B21483">
              <w:rPr>
                <w:rFonts w:hint="eastAsia"/>
                <w:sz w:val="20"/>
                <w:lang w:eastAsia="zh-CN"/>
              </w:rPr>
              <w:t>当</w:t>
            </w:r>
            <w:r w:rsidRPr="00B21483">
              <w:rPr>
                <w:sz w:val="20"/>
                <w:lang w:val="en-US"/>
              </w:rPr>
              <w:sym w:font="Symbol" w:char="F044"/>
            </w:r>
            <w:r w:rsidRPr="00B21483">
              <w:rPr>
                <w:i/>
                <w:iCs/>
                <w:sz w:val="20"/>
                <w:lang w:val="en-US" w:eastAsia="zh-CN"/>
              </w:rPr>
              <w:t>f</w:t>
            </w:r>
            <w:r w:rsidRPr="00B21483">
              <w:rPr>
                <w:sz w:val="20"/>
                <w:vertAlign w:val="subscript"/>
                <w:lang w:val="en-US" w:eastAsia="zh-CN"/>
              </w:rPr>
              <w:t>max</w:t>
            </w:r>
            <w:r w:rsidRPr="00B21483">
              <w:rPr>
                <w:sz w:val="20"/>
                <w:lang w:val="en-US" w:eastAsia="zh-CN"/>
              </w:rPr>
              <w:t xml:space="preserve"> </w:t>
            </w:r>
            <w:r w:rsidRPr="00B21483">
              <w:rPr>
                <w:sz w:val="20"/>
                <w:lang w:eastAsia="zh-CN"/>
              </w:rPr>
              <w:t>&lt; 10 MHz</w:t>
            </w:r>
            <w:r w:rsidRPr="00B21483">
              <w:rPr>
                <w:rFonts w:hint="eastAsia"/>
                <w:sz w:val="20"/>
                <w:lang w:eastAsia="zh-CN"/>
              </w:rPr>
              <w:t>时，此要求不适用。</w:t>
            </w:r>
          </w:p>
          <w:p w14:paraId="12FCEC65" w14:textId="77777777" w:rsidR="00DC546D" w:rsidRPr="00B21483" w:rsidRDefault="00DC546D" w:rsidP="00DF58E0">
            <w:pPr>
              <w:pStyle w:val="Tabletext"/>
              <w:rPr>
                <w:sz w:val="20"/>
                <w:lang w:val="en-US" w:eastAsia="zh-CN"/>
              </w:rPr>
            </w:pPr>
            <w:r w:rsidRPr="00B21483">
              <w:rPr>
                <w:rFonts w:hint="eastAsia"/>
                <w:sz w:val="20"/>
                <w:lang w:val="en-GB" w:eastAsia="zh-CN"/>
              </w:rPr>
              <w:t>注</w:t>
            </w:r>
            <w:r w:rsidRPr="00B21483">
              <w:rPr>
                <w:sz w:val="20"/>
                <w:lang w:eastAsia="zh-CN"/>
              </w:rPr>
              <w:t>4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间带宽间隔每一侧的相邻子块的累计贡献和来计算。</w:t>
            </w:r>
          </w:p>
        </w:tc>
      </w:tr>
    </w:tbl>
    <w:p w14:paraId="5006E7CA" w14:textId="77777777" w:rsidR="00DC546D" w:rsidRPr="003F6542" w:rsidRDefault="00DC546D" w:rsidP="00DC546D">
      <w:pPr>
        <w:rPr>
          <w:lang w:val="en-US" w:eastAsia="zh-CN"/>
        </w:rPr>
      </w:pPr>
    </w:p>
    <w:p w14:paraId="33F703EE" w14:textId="77777777" w:rsidR="00DC546D" w:rsidRPr="00945922" w:rsidRDefault="00DC546D" w:rsidP="00DC546D">
      <w:pPr>
        <w:pStyle w:val="TableNo"/>
        <w:rPr>
          <w:lang w:val="en-US" w:eastAsia="zh-CN"/>
        </w:rPr>
      </w:pPr>
      <w:bookmarkStart w:id="215" w:name="lt_pId2074"/>
      <w:r w:rsidRPr="00487595">
        <w:rPr>
          <w:rFonts w:hint="eastAsia"/>
          <w:lang w:eastAsia="zh-CN"/>
        </w:rPr>
        <w:t>表</w:t>
      </w:r>
      <w:bookmarkEnd w:id="215"/>
      <w:r>
        <w:rPr>
          <w:rFonts w:hint="eastAsia"/>
          <w:lang w:val="en-US" w:eastAsia="zh-CN"/>
        </w:rPr>
        <w:t>A1-49</w:t>
      </w:r>
    </w:p>
    <w:p w14:paraId="265E893E" w14:textId="7BDD3628" w:rsidR="00DC546D" w:rsidRPr="00945922" w:rsidRDefault="00DC546D" w:rsidP="00DC546D">
      <w:pPr>
        <w:pStyle w:val="Tabletitle"/>
        <w:rPr>
          <w:lang w:val="en-US" w:eastAsia="zh-CN"/>
        </w:rPr>
      </w:pPr>
      <w:r w:rsidRPr="00945922">
        <w:rPr>
          <w:lang w:val="en-US" w:eastAsia="zh-CN"/>
        </w:rPr>
        <w:t>5</w:t>
      </w:r>
      <w:r>
        <w:rPr>
          <w:rFonts w:hint="eastAsia"/>
          <w:lang w:eastAsia="zh-CN"/>
        </w:rPr>
        <w:t>、</w:t>
      </w:r>
      <w:r w:rsidRPr="00945922">
        <w:rPr>
          <w:lang w:val="en-US" w:eastAsia="zh-CN"/>
        </w:rPr>
        <w:t>10</w:t>
      </w:r>
      <w:r>
        <w:rPr>
          <w:rFonts w:hint="eastAsia"/>
          <w:lang w:eastAsia="zh-CN"/>
        </w:rPr>
        <w:t>、</w:t>
      </w:r>
      <w:r w:rsidRPr="00945922">
        <w:rPr>
          <w:lang w:val="en-US" w:eastAsia="zh-CN"/>
        </w:rPr>
        <w:t>15</w:t>
      </w:r>
      <w:r>
        <w:rPr>
          <w:rFonts w:hint="eastAsia"/>
          <w:lang w:eastAsia="zh-CN"/>
        </w:rPr>
        <w:t>和</w:t>
      </w:r>
      <w:r w:rsidRPr="00945922">
        <w:rPr>
          <w:lang w:val="en-US" w:eastAsia="zh-CN"/>
        </w:rPr>
        <w:t>20  MHz</w:t>
      </w:r>
      <w:r w:rsidRPr="00EC207B">
        <w:rPr>
          <w:rFonts w:hint="eastAsia"/>
          <w:lang w:eastAsia="zh-CN"/>
        </w:rPr>
        <w:t>信道带宽的</w:t>
      </w:r>
      <w:r>
        <w:rPr>
          <w:rFonts w:hint="eastAsia"/>
          <w:lang w:eastAsia="zh-CN"/>
        </w:rPr>
        <w:t>中程</w:t>
      </w:r>
      <w:r w:rsidRPr="00945922">
        <w:rPr>
          <w:lang w:val="en-US" w:eastAsia="zh-CN"/>
        </w:rPr>
        <w:t>BS</w:t>
      </w:r>
      <w:r>
        <w:rPr>
          <w:rFonts w:hint="eastAsia"/>
          <w:lang w:eastAsia="zh-CN"/>
        </w:rPr>
        <w:t>的工作频段无用发射限值</w:t>
      </w:r>
      <w:r w:rsidRPr="00945922">
        <w:rPr>
          <w:rFonts w:hint="eastAsia"/>
          <w:lang w:val="en-US" w:eastAsia="zh-CN"/>
        </w:rPr>
        <w:t>，</w:t>
      </w:r>
      <w:r w:rsidRPr="00945922">
        <w:rPr>
          <w:lang w:val="en-US" w:eastAsia="zh-CN"/>
        </w:rPr>
        <w:br/>
      </w:r>
      <w:r w:rsidRPr="005C5EA2">
        <w:rPr>
          <w:rFonts w:cs="v5.0.0"/>
          <w:i/>
          <w:iCs/>
          <w:noProof/>
          <w:lang w:val="en-US"/>
        </w:rPr>
        <w:t>P</w:t>
      </w:r>
      <w:r w:rsidRPr="005C5EA2">
        <w:rPr>
          <w:rFonts w:cs="v5.0.0"/>
          <w:i/>
          <w:iCs/>
          <w:noProof/>
          <w:vertAlign w:val="subscript"/>
          <w:lang w:val="en-US"/>
        </w:rPr>
        <w:t>rated,c</w:t>
      </w:r>
      <w:r w:rsidRPr="005C5EA2">
        <w:rPr>
          <w:rFonts w:cs="v5.0.0"/>
          <w:noProof/>
          <w:lang w:val="en-US"/>
        </w:rPr>
        <w:t xml:space="preserve"> </w:t>
      </w:r>
      <w:r w:rsidRPr="005C5EA2">
        <w:rPr>
          <w:lang w:val="en-US" w:eastAsia="zh-CN"/>
        </w:rPr>
        <w:t xml:space="preserve"> </w:t>
      </w:r>
      <w:r w:rsidRPr="001B4F71">
        <w:rPr>
          <w:szCs w:val="24"/>
          <w:lang w:eastAsia="zh-CN"/>
        </w:rPr>
        <w:sym w:font="Symbol" w:char="F0A3"/>
      </w:r>
      <w:r w:rsidRPr="00945922">
        <w:rPr>
          <w:lang w:val="en-US" w:eastAsia="zh-CN"/>
        </w:rPr>
        <w:t xml:space="preserve"> 31 dBm </w:t>
      </w:r>
      <w:r w:rsidR="0029276F">
        <w:rPr>
          <w:rFonts w:hint="eastAsia"/>
          <w:lang w:val="en-US" w:eastAsia="zh-CN"/>
        </w:rPr>
        <w:t>（</w:t>
      </w:r>
      <w:r w:rsidRPr="00945922">
        <w:rPr>
          <w:lang w:val="en-US" w:eastAsia="zh-CN"/>
        </w:rPr>
        <w:t>E-UTRA</w:t>
      </w:r>
      <w:r>
        <w:rPr>
          <w:rFonts w:hint="eastAsia"/>
          <w:lang w:eastAsia="zh-CN"/>
        </w:rPr>
        <w:t>频段</w:t>
      </w:r>
      <w:r w:rsidRPr="00945922">
        <w:rPr>
          <w:lang w:val="en-US" w:eastAsia="zh-CN"/>
        </w:rPr>
        <w:t>&gt; 3 GHz</w:t>
      </w:r>
      <w:r w:rsidR="0029276F">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DC546D" w:rsidRPr="00B21483" w14:paraId="500F4AD7" w14:textId="77777777" w:rsidTr="00DF58E0">
        <w:trPr>
          <w:cantSplit/>
          <w:jc w:val="center"/>
        </w:trPr>
        <w:tc>
          <w:tcPr>
            <w:tcW w:w="2054" w:type="dxa"/>
            <w:vAlign w:val="center"/>
          </w:tcPr>
          <w:p w14:paraId="13C3E9D1"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2870" w:type="dxa"/>
            <w:vAlign w:val="center"/>
          </w:tcPr>
          <w:p w14:paraId="5DEDA5AE" w14:textId="77777777" w:rsidR="00DC546D" w:rsidRPr="00B21483" w:rsidRDefault="00DC546D" w:rsidP="00DF58E0">
            <w:pPr>
              <w:pStyle w:val="Tablehead"/>
              <w:rPr>
                <w:sz w:val="20"/>
                <w:lang w:eastAsia="zh-CN"/>
              </w:rPr>
            </w:pPr>
            <w:r w:rsidRPr="00B21483">
              <w:rPr>
                <w:rFonts w:hint="eastAsia"/>
                <w:sz w:val="20"/>
                <w:lang w:eastAsia="zh-CN"/>
              </w:rPr>
              <w:t>测量滤波器中心频率</w:t>
            </w:r>
            <w:r w:rsidRPr="00B21483">
              <w:rPr>
                <w:sz w:val="20"/>
                <w:lang w:eastAsia="zh-CN"/>
              </w:rPr>
              <w:br/>
            </w:r>
            <w:r w:rsidRPr="00B21483">
              <w:rPr>
                <w:rFonts w:hint="eastAsia"/>
                <w:sz w:val="20"/>
                <w:lang w:eastAsia="zh-CN"/>
              </w:rPr>
              <w:t>的频率偏移，</w:t>
            </w:r>
            <w:r w:rsidRPr="00B21483">
              <w:rPr>
                <w:i/>
                <w:iCs/>
                <w:sz w:val="20"/>
                <w:lang w:eastAsia="zh-CN"/>
              </w:rPr>
              <w:t>f_offset</w:t>
            </w:r>
          </w:p>
        </w:tc>
        <w:tc>
          <w:tcPr>
            <w:tcW w:w="3293" w:type="dxa"/>
            <w:vAlign w:val="center"/>
          </w:tcPr>
          <w:p w14:paraId="00F9EB3E" w14:textId="77777777" w:rsidR="00DC546D" w:rsidRPr="00B21483" w:rsidRDefault="00DC546D" w:rsidP="00DF58E0">
            <w:pPr>
              <w:pStyle w:val="Tablehead"/>
              <w:rPr>
                <w:sz w:val="20"/>
                <w:lang w:eastAsia="zh-CN"/>
              </w:rPr>
            </w:pPr>
            <w:r w:rsidRPr="00B21483">
              <w:rPr>
                <w:rFonts w:hint="eastAsia"/>
                <w:sz w:val="20"/>
                <w:lang w:eastAsia="zh-CN"/>
              </w:rPr>
              <w:t>测试要求（注</w:t>
            </w:r>
            <w:r w:rsidRPr="00B21483">
              <w:rPr>
                <w:sz w:val="20"/>
                <w:lang w:eastAsia="zh-CN"/>
              </w:rPr>
              <w:t>1</w:t>
            </w:r>
            <w:r w:rsidRPr="00B21483">
              <w:rPr>
                <w:rFonts w:hint="eastAsia"/>
                <w:sz w:val="20"/>
                <w:lang w:eastAsia="zh-CN"/>
              </w:rPr>
              <w:t>、</w:t>
            </w:r>
            <w:r w:rsidRPr="00B21483">
              <w:rPr>
                <w:sz w:val="20"/>
                <w:lang w:eastAsia="zh-CN"/>
              </w:rPr>
              <w:t>4</w:t>
            </w:r>
            <w:r w:rsidRPr="00B21483">
              <w:rPr>
                <w:rFonts w:hint="eastAsia"/>
                <w:sz w:val="20"/>
                <w:lang w:eastAsia="zh-CN"/>
              </w:rPr>
              <w:t>）</w:t>
            </w:r>
          </w:p>
        </w:tc>
        <w:tc>
          <w:tcPr>
            <w:tcW w:w="1422" w:type="dxa"/>
            <w:vAlign w:val="center"/>
          </w:tcPr>
          <w:p w14:paraId="0EC253A3"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2</w:t>
            </w:r>
            <w:r w:rsidRPr="00B21483">
              <w:rPr>
                <w:rFonts w:hint="eastAsia"/>
                <w:sz w:val="20"/>
                <w:lang w:eastAsia="zh-CN"/>
              </w:rPr>
              <w:t>）</w:t>
            </w:r>
          </w:p>
        </w:tc>
      </w:tr>
      <w:tr w:rsidR="00DC546D" w:rsidRPr="00B21483" w14:paraId="549418C2" w14:textId="77777777" w:rsidTr="00DF58E0">
        <w:trPr>
          <w:cantSplit/>
          <w:jc w:val="center"/>
        </w:trPr>
        <w:tc>
          <w:tcPr>
            <w:tcW w:w="2054" w:type="dxa"/>
          </w:tcPr>
          <w:p w14:paraId="75B6E90A" w14:textId="77777777" w:rsidR="00DC546D" w:rsidRPr="00B21483" w:rsidRDefault="00DC546D" w:rsidP="00B21483">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5 MHz</w:t>
            </w:r>
          </w:p>
        </w:tc>
        <w:tc>
          <w:tcPr>
            <w:tcW w:w="2870" w:type="dxa"/>
          </w:tcPr>
          <w:p w14:paraId="05171F5F" w14:textId="77777777" w:rsidR="00DC546D" w:rsidRPr="00B21483" w:rsidRDefault="00DC546D" w:rsidP="00B21483">
            <w:pPr>
              <w:pStyle w:val="Tabletext"/>
              <w:jc w:val="center"/>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5.05 MHz</w:t>
            </w:r>
          </w:p>
        </w:tc>
        <w:tc>
          <w:tcPr>
            <w:tcW w:w="3293" w:type="dxa"/>
            <w:vAlign w:val="center"/>
          </w:tcPr>
          <w:p w14:paraId="631B2101" w14:textId="77777777" w:rsidR="00DC546D" w:rsidRPr="00B21483" w:rsidRDefault="00DC546D" w:rsidP="00DF58E0">
            <w:pPr>
              <w:pStyle w:val="Tabletext"/>
              <w:jc w:val="center"/>
              <w:rPr>
                <w:sz w:val="20"/>
              </w:rPr>
            </w:pPr>
            <w:r w:rsidRPr="00B21483">
              <w:rPr>
                <w:position w:val="-28"/>
                <w:sz w:val="20"/>
                <w:lang w:val="en-US"/>
              </w:rPr>
              <w:object w:dxaOrig="3700" w:dyaOrig="680" w14:anchorId="60682E36">
                <v:shape id="_x0000_i1067" type="#_x0000_t75" style="width:136.5pt;height:28.5pt" o:ole="" fillcolor="window">
                  <v:imagedata r:id="rId102" o:title=""/>
                </v:shape>
                <o:OLEObject Type="Embed" ProgID="Equation.3" ShapeID="_x0000_i1067" DrawAspect="Content" ObjectID="_1798614644" r:id="rId103"/>
              </w:object>
            </w:r>
          </w:p>
        </w:tc>
        <w:tc>
          <w:tcPr>
            <w:tcW w:w="1422" w:type="dxa"/>
          </w:tcPr>
          <w:p w14:paraId="22CE049F" w14:textId="77777777" w:rsidR="00DC546D" w:rsidRPr="00B21483" w:rsidRDefault="00DC546D" w:rsidP="00DF58E0">
            <w:pPr>
              <w:pStyle w:val="Tabletext"/>
              <w:jc w:val="center"/>
              <w:rPr>
                <w:sz w:val="20"/>
              </w:rPr>
            </w:pPr>
            <w:r w:rsidRPr="00B21483">
              <w:rPr>
                <w:sz w:val="20"/>
              </w:rPr>
              <w:t>100 kHz</w:t>
            </w:r>
          </w:p>
        </w:tc>
      </w:tr>
      <w:tr w:rsidR="00DC546D" w:rsidRPr="00B21483" w14:paraId="04B5519E" w14:textId="77777777" w:rsidTr="00DF58E0">
        <w:trPr>
          <w:cantSplit/>
          <w:jc w:val="center"/>
        </w:trPr>
        <w:tc>
          <w:tcPr>
            <w:tcW w:w="2054" w:type="dxa"/>
          </w:tcPr>
          <w:p w14:paraId="5086B1E0" w14:textId="77777777" w:rsidR="00DC546D" w:rsidRPr="00B21483" w:rsidRDefault="00DC546D" w:rsidP="00B21483">
            <w:pPr>
              <w:pStyle w:val="Tabletext"/>
              <w:jc w:val="center"/>
              <w:rPr>
                <w:sz w:val="20"/>
                <w:lang w:val="de-CH"/>
              </w:rPr>
            </w:pPr>
            <w:r w:rsidRPr="00B21483">
              <w:rPr>
                <w:sz w:val="20"/>
                <w:lang w:val="de-CH"/>
              </w:rPr>
              <w:t xml:space="preserve">5 MHz </w:t>
            </w:r>
            <w:r w:rsidRPr="00B21483">
              <w:rPr>
                <w:sz w:val="20"/>
              </w:rPr>
              <w:sym w:font="Symbol" w:char="F0A3"/>
            </w:r>
            <w:r w:rsidRPr="00B21483">
              <w:rPr>
                <w:sz w:val="20"/>
                <w:lang w:val="de-CH"/>
              </w:rPr>
              <w:t xml:space="preserve"> </w:t>
            </w:r>
            <w:r w:rsidRPr="00B21483">
              <w:rPr>
                <w:sz w:val="20"/>
              </w:rPr>
              <w:sym w:font="Symbol" w:char="F044"/>
            </w:r>
            <w:r w:rsidRPr="00B21483">
              <w:rPr>
                <w:i/>
                <w:iCs/>
                <w:sz w:val="20"/>
                <w:lang w:val="de-CH"/>
              </w:rPr>
              <w:t>f</w:t>
            </w:r>
            <w:r w:rsidRPr="00B21483">
              <w:rPr>
                <w:sz w:val="20"/>
                <w:lang w:val="de-CH"/>
              </w:rPr>
              <w:t xml:space="preserve"> &lt; min(10 MHz, </w:t>
            </w:r>
            <w:r w:rsidRPr="00B21483">
              <w:rPr>
                <w:sz w:val="20"/>
              </w:rPr>
              <w:t>Δ</w:t>
            </w:r>
            <w:r w:rsidRPr="00B21483">
              <w:rPr>
                <w:i/>
                <w:iCs/>
                <w:sz w:val="20"/>
                <w:lang w:val="de-CH"/>
              </w:rPr>
              <w:t>f</w:t>
            </w:r>
            <w:r w:rsidRPr="00B21483">
              <w:rPr>
                <w:sz w:val="20"/>
                <w:vertAlign w:val="subscript"/>
                <w:lang w:val="de-CH"/>
              </w:rPr>
              <w:t>max</w:t>
            </w:r>
            <w:r w:rsidRPr="00B21483">
              <w:rPr>
                <w:sz w:val="20"/>
                <w:lang w:val="de-CH"/>
              </w:rPr>
              <w:t>)</w:t>
            </w:r>
          </w:p>
        </w:tc>
        <w:tc>
          <w:tcPr>
            <w:tcW w:w="2870" w:type="dxa"/>
          </w:tcPr>
          <w:p w14:paraId="5A62D1B0" w14:textId="77777777" w:rsidR="00DC546D" w:rsidRPr="00B21483" w:rsidRDefault="00DC546D" w:rsidP="00B21483">
            <w:pPr>
              <w:pStyle w:val="Tabletext"/>
              <w:jc w:val="center"/>
              <w:rPr>
                <w:sz w:val="20"/>
                <w:lang w:val="en-US"/>
              </w:rPr>
            </w:pPr>
            <w:r w:rsidRPr="00B21483">
              <w:rPr>
                <w:sz w:val="20"/>
                <w:lang w:val="en-US"/>
              </w:rPr>
              <w:t xml:space="preserve">5.05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min(10.05 MHz, </w:t>
            </w:r>
            <w:r w:rsidRPr="00B21483">
              <w:rPr>
                <w:i/>
                <w:iCs/>
                <w:sz w:val="20"/>
                <w:lang w:val="en-US"/>
              </w:rPr>
              <w:t>f_offset</w:t>
            </w:r>
            <w:r w:rsidRPr="00B21483">
              <w:rPr>
                <w:sz w:val="20"/>
                <w:vertAlign w:val="subscript"/>
                <w:lang w:val="en-US"/>
              </w:rPr>
              <w:t>max</w:t>
            </w:r>
            <w:r w:rsidRPr="00B21483">
              <w:rPr>
                <w:sz w:val="20"/>
                <w:lang w:val="en-US"/>
              </w:rPr>
              <w:t>)</w:t>
            </w:r>
          </w:p>
        </w:tc>
        <w:tc>
          <w:tcPr>
            <w:tcW w:w="3293" w:type="dxa"/>
          </w:tcPr>
          <w:p w14:paraId="1C133BAF" w14:textId="77777777" w:rsidR="00DC546D" w:rsidRPr="00B21483" w:rsidRDefault="00DC546D" w:rsidP="00DF58E0">
            <w:pPr>
              <w:pStyle w:val="Tabletext"/>
              <w:jc w:val="center"/>
              <w:rPr>
                <w:sz w:val="20"/>
              </w:rPr>
            </w:pPr>
            <w:r w:rsidRPr="00B21483">
              <w:rPr>
                <w:sz w:val="20"/>
              </w:rPr>
              <w:t>–27.2 dBm</w:t>
            </w:r>
          </w:p>
        </w:tc>
        <w:tc>
          <w:tcPr>
            <w:tcW w:w="1422" w:type="dxa"/>
          </w:tcPr>
          <w:p w14:paraId="28E56DE2" w14:textId="77777777" w:rsidR="00DC546D" w:rsidRPr="00B21483" w:rsidRDefault="00DC546D" w:rsidP="00DF58E0">
            <w:pPr>
              <w:pStyle w:val="Tabletext"/>
              <w:jc w:val="center"/>
              <w:rPr>
                <w:sz w:val="20"/>
              </w:rPr>
            </w:pPr>
            <w:r w:rsidRPr="00B21483">
              <w:rPr>
                <w:sz w:val="20"/>
              </w:rPr>
              <w:t>100 kHz</w:t>
            </w:r>
          </w:p>
        </w:tc>
      </w:tr>
      <w:tr w:rsidR="00DC546D" w:rsidRPr="00B21483" w14:paraId="210F3A47" w14:textId="77777777" w:rsidTr="00DF58E0">
        <w:trPr>
          <w:cantSplit/>
          <w:jc w:val="center"/>
        </w:trPr>
        <w:tc>
          <w:tcPr>
            <w:tcW w:w="2054" w:type="dxa"/>
            <w:tcBorders>
              <w:bottom w:val="single" w:sz="4" w:space="0" w:color="auto"/>
            </w:tcBorders>
          </w:tcPr>
          <w:p w14:paraId="3B08DE0F" w14:textId="77777777" w:rsidR="00DC546D" w:rsidRPr="00B21483" w:rsidRDefault="00DC546D" w:rsidP="00B21483">
            <w:pPr>
              <w:pStyle w:val="Tabletext"/>
              <w:jc w:val="center"/>
              <w:rPr>
                <w:sz w:val="20"/>
              </w:rPr>
            </w:pPr>
            <w:r w:rsidRPr="00B21483">
              <w:rPr>
                <w:sz w:val="20"/>
              </w:rPr>
              <w:t xml:space="preserve">10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vertAlign w:val="subscript"/>
              </w:rPr>
              <w:t>max</w:t>
            </w:r>
          </w:p>
        </w:tc>
        <w:tc>
          <w:tcPr>
            <w:tcW w:w="2870" w:type="dxa"/>
            <w:tcBorders>
              <w:bottom w:val="single" w:sz="4" w:space="0" w:color="auto"/>
            </w:tcBorders>
          </w:tcPr>
          <w:p w14:paraId="5E3BC01C" w14:textId="0DA908C7" w:rsidR="00DC546D" w:rsidRPr="00B21483" w:rsidRDefault="00DC546D" w:rsidP="00B21483">
            <w:pPr>
              <w:pStyle w:val="Tabletext"/>
              <w:jc w:val="center"/>
              <w:rPr>
                <w:sz w:val="20"/>
                <w:lang w:val="en-US"/>
              </w:rPr>
            </w:pPr>
            <w:r w:rsidRPr="00B21483">
              <w:rPr>
                <w:sz w:val="20"/>
                <w:lang w:val="en-US"/>
              </w:rPr>
              <w:t xml:space="preserve">10.05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p>
        </w:tc>
        <w:tc>
          <w:tcPr>
            <w:tcW w:w="3293" w:type="dxa"/>
            <w:tcBorders>
              <w:bottom w:val="single" w:sz="4" w:space="0" w:color="auto"/>
            </w:tcBorders>
          </w:tcPr>
          <w:p w14:paraId="3545EA22" w14:textId="44F3740C" w:rsidR="00DC546D" w:rsidRPr="00B21483" w:rsidRDefault="00DC546D" w:rsidP="00DF58E0">
            <w:pPr>
              <w:pStyle w:val="Tabletext"/>
              <w:jc w:val="center"/>
              <w:rPr>
                <w:sz w:val="20"/>
              </w:rPr>
            </w:pPr>
            <w:r w:rsidRPr="00B21483">
              <w:rPr>
                <w:sz w:val="20"/>
              </w:rPr>
              <w:t>–29 dBm</w:t>
            </w:r>
            <w:r w:rsidR="00DF1AD9">
              <w:rPr>
                <w:rFonts w:hint="eastAsia"/>
                <w:sz w:val="20"/>
                <w:lang w:eastAsia="zh-CN"/>
              </w:rPr>
              <w:t>（</w:t>
            </w:r>
            <w:r w:rsidRPr="00B21483">
              <w:rPr>
                <w:rFonts w:hint="eastAsia"/>
                <w:sz w:val="20"/>
                <w:lang w:eastAsia="zh-CN"/>
              </w:rPr>
              <w:t>注</w:t>
            </w:r>
            <w:r w:rsidRPr="00B21483">
              <w:rPr>
                <w:sz w:val="20"/>
              </w:rPr>
              <w:t>3</w:t>
            </w:r>
            <w:r w:rsidR="00DF1AD9">
              <w:rPr>
                <w:rFonts w:hint="eastAsia"/>
                <w:sz w:val="20"/>
                <w:lang w:eastAsia="zh-CN"/>
              </w:rPr>
              <w:t>）</w:t>
            </w:r>
          </w:p>
        </w:tc>
        <w:tc>
          <w:tcPr>
            <w:tcW w:w="1422" w:type="dxa"/>
            <w:tcBorders>
              <w:bottom w:val="single" w:sz="4" w:space="0" w:color="auto"/>
            </w:tcBorders>
          </w:tcPr>
          <w:p w14:paraId="5633ECC6" w14:textId="77777777" w:rsidR="00DC546D" w:rsidRPr="00B21483" w:rsidRDefault="00DC546D" w:rsidP="00DF58E0">
            <w:pPr>
              <w:pStyle w:val="Tabletext"/>
              <w:jc w:val="center"/>
              <w:rPr>
                <w:sz w:val="20"/>
              </w:rPr>
            </w:pPr>
            <w:r w:rsidRPr="00B21483">
              <w:rPr>
                <w:sz w:val="20"/>
              </w:rPr>
              <w:t>100 kHz</w:t>
            </w:r>
          </w:p>
        </w:tc>
      </w:tr>
      <w:tr w:rsidR="00DC546D" w:rsidRPr="00B21483" w14:paraId="1DBC61BE" w14:textId="77777777" w:rsidTr="00DF58E0">
        <w:trPr>
          <w:cantSplit/>
          <w:jc w:val="center"/>
        </w:trPr>
        <w:tc>
          <w:tcPr>
            <w:tcW w:w="9639" w:type="dxa"/>
            <w:gridSpan w:val="4"/>
            <w:tcBorders>
              <w:left w:val="nil"/>
              <w:bottom w:val="nil"/>
              <w:right w:val="nil"/>
            </w:tcBorders>
          </w:tcPr>
          <w:p w14:paraId="603B812B"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Pr="00B21483">
              <w:rPr>
                <w:spacing w:val="-4"/>
                <w:sz w:val="20"/>
                <w:lang w:eastAsia="zh-CN"/>
              </w:rPr>
              <w:t>–2</w:t>
            </w:r>
            <w:r w:rsidRPr="00B21483">
              <w:rPr>
                <w:rFonts w:hint="eastAsia"/>
                <w:spacing w:val="-4"/>
                <w:sz w:val="20"/>
                <w:lang w:eastAsia="zh-CN"/>
              </w:rPr>
              <w:t>9</w:t>
            </w:r>
            <w:r w:rsidRPr="00B21483">
              <w:rPr>
                <w:spacing w:val="-4"/>
                <w:sz w:val="20"/>
                <w:lang w:eastAsia="zh-CN"/>
              </w:rPr>
              <w:t xml:space="preserve"> dBm</w:t>
            </w:r>
            <w:r w:rsidRPr="00B21483">
              <w:rPr>
                <w:rFonts w:hint="eastAsia"/>
                <w:spacing w:val="-4"/>
                <w:sz w:val="20"/>
                <w:lang w:eastAsia="zh-CN"/>
              </w:rPr>
              <w:t>/100kHz</w:t>
            </w:r>
            <w:r w:rsidRPr="00B21483">
              <w:rPr>
                <w:rFonts w:hint="eastAsia"/>
                <w:spacing w:val="-4"/>
                <w:sz w:val="20"/>
                <w:lang w:eastAsia="zh-CN"/>
              </w:rPr>
              <w:t>。</w:t>
            </w:r>
          </w:p>
          <w:p w14:paraId="65D7447B"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0E6B182D"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 xml:space="preserve">3 – </w:t>
            </w:r>
            <w:r w:rsidRPr="00B21483">
              <w:rPr>
                <w:rFonts w:hint="eastAsia"/>
                <w:sz w:val="20"/>
                <w:lang w:eastAsia="zh-CN"/>
              </w:rPr>
              <w:t>当</w:t>
            </w:r>
            <w:r w:rsidRPr="00B21483">
              <w:rPr>
                <w:sz w:val="20"/>
                <w:lang w:val="en-US"/>
              </w:rPr>
              <w:sym w:font="Symbol" w:char="F044"/>
            </w:r>
            <w:r w:rsidRPr="00B21483">
              <w:rPr>
                <w:i/>
                <w:iCs/>
                <w:sz w:val="20"/>
                <w:lang w:val="en-US" w:eastAsia="zh-CN"/>
              </w:rPr>
              <w:t>f</w:t>
            </w:r>
            <w:r w:rsidRPr="00B21483">
              <w:rPr>
                <w:sz w:val="20"/>
                <w:vertAlign w:val="subscript"/>
                <w:lang w:val="en-US" w:eastAsia="zh-CN"/>
              </w:rPr>
              <w:t>max</w:t>
            </w:r>
            <w:r w:rsidRPr="00B21483">
              <w:rPr>
                <w:sz w:val="20"/>
                <w:lang w:val="en-US" w:eastAsia="zh-CN"/>
              </w:rPr>
              <w:t xml:space="preserve"> </w:t>
            </w:r>
            <w:r w:rsidRPr="00B21483">
              <w:rPr>
                <w:sz w:val="20"/>
                <w:lang w:eastAsia="zh-CN"/>
              </w:rPr>
              <w:t>&lt; 10 MHz</w:t>
            </w:r>
            <w:r w:rsidRPr="00B21483">
              <w:rPr>
                <w:rFonts w:hint="eastAsia"/>
                <w:sz w:val="20"/>
                <w:lang w:eastAsia="zh-CN"/>
              </w:rPr>
              <w:t>时，此要求不适用。</w:t>
            </w:r>
          </w:p>
          <w:p w14:paraId="3D8B22A1" w14:textId="77777777" w:rsidR="00DC546D" w:rsidRPr="00B21483" w:rsidRDefault="00DC546D" w:rsidP="00DF58E0">
            <w:pPr>
              <w:pStyle w:val="Tabletext"/>
              <w:rPr>
                <w:sz w:val="20"/>
                <w:lang w:val="en-US" w:eastAsia="zh-CN"/>
              </w:rPr>
            </w:pPr>
            <w:r w:rsidRPr="00B21483">
              <w:rPr>
                <w:rFonts w:hint="eastAsia"/>
                <w:sz w:val="20"/>
                <w:lang w:val="en-GB" w:eastAsia="zh-CN"/>
              </w:rPr>
              <w:t>注</w:t>
            </w:r>
            <w:r w:rsidRPr="00B21483">
              <w:rPr>
                <w:sz w:val="20"/>
                <w:lang w:eastAsia="zh-CN"/>
              </w:rPr>
              <w:t>4 –</w:t>
            </w:r>
            <w:r w:rsidRPr="00B21483">
              <w:rPr>
                <w:rFonts w:hint="eastAsia"/>
                <w:sz w:val="20"/>
                <w:lang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间带宽间隔内的测试要求按照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tc>
      </w:tr>
    </w:tbl>
    <w:p w14:paraId="5EFE7509" w14:textId="12979B54" w:rsidR="00DC546D" w:rsidRPr="009877C5" w:rsidRDefault="00DC546D" w:rsidP="00DC546D">
      <w:pPr>
        <w:pStyle w:val="Heading3"/>
        <w:rPr>
          <w:lang w:val="en-US" w:eastAsia="zh-CN"/>
        </w:rPr>
      </w:pPr>
      <w:r w:rsidRPr="009877C5">
        <w:rPr>
          <w:lang w:val="en-US" w:eastAsia="zh-CN"/>
        </w:rPr>
        <w:lastRenderedPageBreak/>
        <w:t>2.3.2</w:t>
      </w:r>
      <w:r>
        <w:rPr>
          <w:rFonts w:hint="eastAsia"/>
          <w:lang w:val="en-US" w:eastAsia="zh-CN"/>
        </w:rPr>
        <w:t>D</w:t>
      </w:r>
      <w:r w:rsidRPr="009877C5">
        <w:rPr>
          <w:lang w:val="en-US" w:eastAsia="zh-CN"/>
        </w:rPr>
        <w:tab/>
      </w:r>
      <w:r>
        <w:rPr>
          <w:rFonts w:hint="eastAsia"/>
          <w:lang w:val="en-US" w:eastAsia="zh-CN"/>
        </w:rPr>
        <w:t>局域和</w:t>
      </w:r>
      <w:r w:rsidRPr="009877C5">
        <w:rPr>
          <w:rFonts w:hint="eastAsia"/>
          <w:lang w:val="en-US" w:eastAsia="zh-CN"/>
        </w:rPr>
        <w:t>中程</w:t>
      </w:r>
      <w:r w:rsidRPr="009877C5">
        <w:rPr>
          <w:lang w:val="en-US" w:eastAsia="zh-CN"/>
        </w:rPr>
        <w:t>BS</w:t>
      </w:r>
      <w:r>
        <w:rPr>
          <w:rFonts w:hint="eastAsia"/>
          <w:lang w:val="en-US" w:eastAsia="zh-CN"/>
        </w:rPr>
        <w:t>在频段</w:t>
      </w:r>
      <w:r>
        <w:rPr>
          <w:rFonts w:hint="eastAsia"/>
          <w:lang w:val="en-US" w:eastAsia="zh-CN"/>
        </w:rPr>
        <w:t>46</w:t>
      </w:r>
      <w:r>
        <w:rPr>
          <w:rFonts w:hint="eastAsia"/>
          <w:lang w:val="en-US" w:eastAsia="zh-CN"/>
        </w:rPr>
        <w:t>的最低要求</w:t>
      </w:r>
      <w:r w:rsidR="00BD19C6">
        <w:rPr>
          <w:rFonts w:hint="eastAsia"/>
          <w:lang w:val="en-US" w:eastAsia="zh-CN"/>
        </w:rPr>
        <w:t>（</w:t>
      </w:r>
      <w:r w:rsidRPr="009877C5">
        <w:rPr>
          <w:lang w:val="en-US" w:eastAsia="zh-CN"/>
        </w:rPr>
        <w:t>A</w:t>
      </w:r>
      <w:r w:rsidRPr="009877C5">
        <w:rPr>
          <w:rFonts w:hint="eastAsia"/>
          <w:lang w:val="en-US" w:eastAsia="zh-CN"/>
        </w:rPr>
        <w:t>和</w:t>
      </w:r>
      <w:r w:rsidRPr="009877C5">
        <w:rPr>
          <w:lang w:val="en-US" w:eastAsia="zh-CN"/>
        </w:rPr>
        <w:t>B</w:t>
      </w:r>
      <w:r w:rsidRPr="009877C5">
        <w:rPr>
          <w:rFonts w:hint="eastAsia"/>
          <w:lang w:val="en-US" w:eastAsia="zh-CN"/>
        </w:rPr>
        <w:t>类</w:t>
      </w:r>
      <w:r w:rsidR="00BD19C6">
        <w:rPr>
          <w:rFonts w:hint="eastAsia"/>
          <w:lang w:val="en-US" w:eastAsia="zh-CN"/>
        </w:rPr>
        <w:t>）</w:t>
      </w:r>
    </w:p>
    <w:p w14:paraId="62DCD141" w14:textId="77777777" w:rsidR="00DC546D" w:rsidRDefault="00DC546D" w:rsidP="00DC546D">
      <w:pPr>
        <w:tabs>
          <w:tab w:val="clear" w:pos="794"/>
          <w:tab w:val="clear" w:pos="1191"/>
          <w:tab w:val="clear" w:pos="1588"/>
          <w:tab w:val="clear" w:pos="1985"/>
        </w:tabs>
        <w:overflowPunct/>
        <w:autoSpaceDE/>
        <w:autoSpaceDN/>
        <w:adjustRightInd/>
        <w:ind w:firstLineChars="200" w:firstLine="480"/>
        <w:jc w:val="left"/>
        <w:textAlignment w:val="auto"/>
        <w:rPr>
          <w:bCs/>
          <w:szCs w:val="24"/>
          <w:lang w:val="en-GB" w:eastAsia="zh-CN"/>
        </w:rPr>
      </w:pPr>
      <w:r w:rsidRPr="00053B15">
        <w:rPr>
          <w:rFonts w:hint="eastAsia"/>
          <w:bCs/>
          <w:szCs w:val="24"/>
          <w:lang w:val="en-GB" w:eastAsia="zh-CN"/>
        </w:rPr>
        <w:t>对于在频段</w:t>
      </w:r>
      <w:r w:rsidRPr="00053B15">
        <w:rPr>
          <w:bCs/>
          <w:szCs w:val="24"/>
          <w:lang w:val="en-GB" w:eastAsia="zh-CN"/>
        </w:rPr>
        <w:t>46</w:t>
      </w:r>
      <w:r w:rsidRPr="002C53C0">
        <w:rPr>
          <w:rFonts w:hint="eastAsia"/>
          <w:bCs/>
          <w:szCs w:val="24"/>
          <w:lang w:val="en-GB" w:eastAsia="zh-CN"/>
        </w:rPr>
        <w:t>工作</w:t>
      </w:r>
      <w:r w:rsidRPr="00053B15">
        <w:rPr>
          <w:rFonts w:hint="eastAsia"/>
          <w:bCs/>
          <w:szCs w:val="24"/>
          <w:lang w:val="en-GB" w:eastAsia="zh-CN"/>
        </w:rPr>
        <w:t>的局域和中程</w:t>
      </w:r>
      <w:r w:rsidRPr="00053B15">
        <w:rPr>
          <w:bCs/>
          <w:szCs w:val="24"/>
          <w:lang w:val="en-GB" w:eastAsia="zh-CN"/>
        </w:rPr>
        <w:t>BS</w:t>
      </w:r>
      <w:r w:rsidRPr="00053B15">
        <w:rPr>
          <w:rFonts w:hint="eastAsia"/>
          <w:bCs/>
          <w:szCs w:val="24"/>
          <w:lang w:val="en-GB" w:eastAsia="zh-CN"/>
        </w:rPr>
        <w:t>，发射不得超过表</w:t>
      </w:r>
      <w:r w:rsidRPr="00053B15">
        <w:rPr>
          <w:bCs/>
          <w:szCs w:val="24"/>
          <w:lang w:val="en-GB" w:eastAsia="zh-CN"/>
        </w:rPr>
        <w:t>A1-50</w:t>
      </w:r>
      <w:r w:rsidRPr="00053B15">
        <w:rPr>
          <w:rFonts w:hint="eastAsia"/>
          <w:bCs/>
          <w:szCs w:val="24"/>
          <w:lang w:val="en-GB" w:eastAsia="zh-CN"/>
        </w:rPr>
        <w:t>和</w:t>
      </w:r>
      <w:r w:rsidRPr="00053B15">
        <w:rPr>
          <w:bCs/>
          <w:szCs w:val="24"/>
          <w:lang w:val="en-GB" w:eastAsia="zh-CN"/>
        </w:rPr>
        <w:t xml:space="preserve"> A1-51</w:t>
      </w:r>
      <w:r w:rsidRPr="00053B15">
        <w:rPr>
          <w:rFonts w:hint="eastAsia"/>
          <w:bCs/>
          <w:szCs w:val="24"/>
          <w:lang w:val="en-GB" w:eastAsia="zh-CN"/>
        </w:rPr>
        <w:t>规定的最大电平。</w:t>
      </w:r>
    </w:p>
    <w:p w14:paraId="4C549589" w14:textId="77777777" w:rsidR="00DC546D" w:rsidRPr="00053B15" w:rsidRDefault="00DC546D" w:rsidP="00DC546D">
      <w:pPr>
        <w:tabs>
          <w:tab w:val="clear" w:pos="794"/>
          <w:tab w:val="clear" w:pos="1191"/>
          <w:tab w:val="clear" w:pos="1588"/>
          <w:tab w:val="clear" w:pos="1985"/>
        </w:tabs>
        <w:overflowPunct/>
        <w:autoSpaceDE/>
        <w:autoSpaceDN/>
        <w:adjustRightInd/>
        <w:spacing w:before="360" w:after="120"/>
        <w:jc w:val="center"/>
        <w:textAlignment w:val="auto"/>
        <w:rPr>
          <w:bCs/>
          <w:szCs w:val="24"/>
          <w:lang w:val="en-GB" w:eastAsia="zh-CN"/>
        </w:rPr>
      </w:pPr>
      <w:r>
        <w:rPr>
          <w:rFonts w:hint="eastAsia"/>
          <w:bCs/>
          <w:szCs w:val="24"/>
          <w:lang w:val="en-GB" w:eastAsia="zh-CN"/>
        </w:rPr>
        <w:t>表</w:t>
      </w:r>
      <w:r w:rsidRPr="00053B15">
        <w:rPr>
          <w:bCs/>
          <w:szCs w:val="24"/>
          <w:lang w:val="en-GB" w:eastAsia="zh-CN"/>
        </w:rPr>
        <w:t>A1-50</w:t>
      </w:r>
    </w:p>
    <w:p w14:paraId="63F98A53" w14:textId="77777777" w:rsidR="00DC546D" w:rsidRPr="00053B15" w:rsidRDefault="00DC546D" w:rsidP="00DC546D">
      <w:pPr>
        <w:tabs>
          <w:tab w:val="clear" w:pos="794"/>
          <w:tab w:val="clear" w:pos="1191"/>
          <w:tab w:val="clear" w:pos="1588"/>
          <w:tab w:val="clear" w:pos="1985"/>
        </w:tabs>
        <w:overflowPunct/>
        <w:autoSpaceDE/>
        <w:autoSpaceDN/>
        <w:adjustRightInd/>
        <w:spacing w:before="0" w:after="120"/>
        <w:jc w:val="center"/>
        <w:textAlignment w:val="auto"/>
        <w:rPr>
          <w:b/>
          <w:bCs/>
          <w:szCs w:val="24"/>
          <w:lang w:val="en-GB" w:eastAsia="zh-CN"/>
        </w:rPr>
      </w:pPr>
      <w:r w:rsidRPr="00053B15">
        <w:rPr>
          <w:b/>
          <w:bCs/>
          <w:lang w:val="en-US" w:eastAsia="zh-CN"/>
        </w:rPr>
        <w:t>20  MHz</w:t>
      </w:r>
      <w:r w:rsidRPr="00053B15">
        <w:rPr>
          <w:rFonts w:hint="eastAsia"/>
          <w:b/>
          <w:bCs/>
          <w:lang w:eastAsia="zh-CN"/>
        </w:rPr>
        <w:t>信道带宽的局域和中程</w:t>
      </w:r>
      <w:r w:rsidRPr="00053B15">
        <w:rPr>
          <w:b/>
          <w:bCs/>
          <w:lang w:val="en-US" w:eastAsia="zh-CN"/>
        </w:rPr>
        <w:t>BS</w:t>
      </w:r>
      <w:r w:rsidRPr="00053B15">
        <w:rPr>
          <w:rFonts w:hint="eastAsia"/>
          <w:b/>
          <w:bCs/>
          <w:lang w:eastAsia="zh-CN"/>
        </w:rPr>
        <w:t>在频段</w:t>
      </w:r>
      <w:r w:rsidRPr="00053B15">
        <w:rPr>
          <w:b/>
          <w:bCs/>
          <w:lang w:eastAsia="zh-CN"/>
        </w:rPr>
        <w:t>46</w:t>
      </w:r>
      <w:r w:rsidRPr="00053B15">
        <w:rPr>
          <w:rFonts w:hint="eastAsia"/>
          <w:b/>
          <w:bCs/>
          <w:lang w:eastAsia="zh-CN"/>
        </w:rPr>
        <w:t>的无用发射限值</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24"/>
        <w:gridCol w:w="3106"/>
        <w:gridCol w:w="1539"/>
      </w:tblGrid>
      <w:tr w:rsidR="00DC546D" w:rsidRPr="00B21483" w14:paraId="2A715ACB" w14:textId="77777777" w:rsidTr="00DF58E0">
        <w:trPr>
          <w:cantSplit/>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773C7F0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w:t>
            </w:r>
            <w:r w:rsidRPr="00B21483">
              <w:rPr>
                <w:b/>
                <w:bCs/>
                <w:sz w:val="20"/>
                <w:lang w:eastAsia="zh-CN"/>
              </w:rPr>
              <w:t xml:space="preserve">–3 dB </w:t>
            </w:r>
            <w:r w:rsidRPr="00B21483">
              <w:rPr>
                <w:rFonts w:hint="eastAsia"/>
                <w:b/>
                <w:bCs/>
                <w:sz w:val="20"/>
                <w:lang w:eastAsia="zh-CN"/>
              </w:rPr>
              <w:t>点的频率偏移，</w:t>
            </w:r>
            <w:r w:rsidRPr="00B21483">
              <w:rPr>
                <w:b/>
                <w:bCs/>
                <w:sz w:val="20"/>
                <w:lang w:eastAsia="zh-CN"/>
              </w:rPr>
              <w:sym w:font="Symbol" w:char="F044"/>
            </w:r>
            <w:r w:rsidRPr="00B21483">
              <w:rPr>
                <w:b/>
                <w:bCs/>
                <w:i/>
                <w:iCs/>
                <w:sz w:val="20"/>
                <w:lang w:eastAsia="zh-CN"/>
              </w:rPr>
              <w:t>f</w:t>
            </w:r>
          </w:p>
        </w:tc>
        <w:tc>
          <w:tcPr>
            <w:tcW w:w="2624" w:type="dxa"/>
            <w:tcBorders>
              <w:top w:val="single" w:sz="4" w:space="0" w:color="auto"/>
              <w:left w:val="single" w:sz="4" w:space="0" w:color="auto"/>
              <w:bottom w:val="single" w:sz="4" w:space="0" w:color="auto"/>
              <w:right w:val="single" w:sz="4" w:space="0" w:color="auto"/>
            </w:tcBorders>
            <w:vAlign w:val="center"/>
            <w:hideMark/>
          </w:tcPr>
          <w:p w14:paraId="66E1E018"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测量滤波器中心频率</w:t>
            </w:r>
            <w:r w:rsidRPr="00B21483">
              <w:rPr>
                <w:b/>
                <w:bCs/>
                <w:sz w:val="20"/>
                <w:lang w:eastAsia="zh-CN"/>
              </w:rPr>
              <w:br/>
            </w:r>
            <w:r w:rsidRPr="00B21483">
              <w:rPr>
                <w:rFonts w:hint="eastAsia"/>
                <w:b/>
                <w:bCs/>
                <w:sz w:val="20"/>
                <w:lang w:eastAsia="zh-CN"/>
              </w:rPr>
              <w:t>的频率偏移，</w:t>
            </w:r>
            <w:r w:rsidRPr="00B21483">
              <w:rPr>
                <w:b/>
                <w:bCs/>
                <w:i/>
                <w:iCs/>
                <w:sz w:val="20"/>
                <w:lang w:eastAsia="zh-CN"/>
              </w:rPr>
              <w:t>f_offset</w:t>
            </w:r>
          </w:p>
        </w:tc>
        <w:tc>
          <w:tcPr>
            <w:tcW w:w="3106" w:type="dxa"/>
            <w:tcBorders>
              <w:top w:val="single" w:sz="4" w:space="0" w:color="auto"/>
              <w:left w:val="single" w:sz="4" w:space="0" w:color="auto"/>
              <w:bottom w:val="single" w:sz="4" w:space="0" w:color="auto"/>
              <w:right w:val="single" w:sz="4" w:space="0" w:color="auto"/>
            </w:tcBorders>
            <w:vAlign w:val="center"/>
            <w:hideMark/>
          </w:tcPr>
          <w:p w14:paraId="025EED8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测试要求（注</w:t>
            </w:r>
            <w:r w:rsidRPr="00B21483">
              <w:rPr>
                <w:b/>
                <w:bCs/>
                <w:sz w:val="20"/>
                <w:lang w:eastAsia="zh-CN"/>
              </w:rPr>
              <w:t>1</w:t>
            </w:r>
            <w:r w:rsidRPr="00B21483">
              <w:rPr>
                <w:rFonts w:hint="eastAsia"/>
                <w:b/>
                <w:bCs/>
                <w:sz w:val="20"/>
                <w:lang w:eastAsia="zh-CN"/>
              </w:rPr>
              <w:t>）</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ECB5B1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测量带宽</w:t>
            </w:r>
            <w:r w:rsidRPr="00B21483">
              <w:rPr>
                <w:b/>
                <w:bCs/>
                <w:sz w:val="20"/>
                <w:lang w:eastAsia="zh-CN"/>
              </w:rPr>
              <w:br/>
            </w:r>
            <w:r w:rsidRPr="00B21483">
              <w:rPr>
                <w:rFonts w:hint="eastAsia"/>
                <w:b/>
                <w:bCs/>
                <w:sz w:val="20"/>
                <w:lang w:eastAsia="zh-CN"/>
              </w:rPr>
              <w:t>（注</w:t>
            </w:r>
            <w:r w:rsidRPr="00B21483">
              <w:rPr>
                <w:b/>
                <w:bCs/>
                <w:sz w:val="20"/>
                <w:lang w:eastAsia="zh-CN"/>
              </w:rPr>
              <w:t>2</w:t>
            </w:r>
            <w:r w:rsidRPr="00B21483">
              <w:rPr>
                <w:rFonts w:hint="eastAsia"/>
                <w:b/>
                <w:bCs/>
                <w:sz w:val="20"/>
                <w:lang w:eastAsia="zh-CN"/>
              </w:rPr>
              <w:t>）</w:t>
            </w:r>
          </w:p>
        </w:tc>
      </w:tr>
      <w:tr w:rsidR="00DC546D" w:rsidRPr="00B21483" w14:paraId="7E1F06BB" w14:textId="77777777" w:rsidTr="00DF58E0">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59B4F064"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bCs/>
                <w:sz w:val="20"/>
                <w:lang w:val="en-GB" w:eastAsia="zh-CN"/>
              </w:rPr>
              <w:t xml:space="preserve">0 MHz </w:t>
            </w:r>
            <w:r w:rsidRPr="00B21483">
              <w:rPr>
                <w:bCs/>
                <w:sz w:val="20"/>
                <w:lang w:val="en-GB" w:eastAsia="zh-CN"/>
              </w:rPr>
              <w:sym w:font="Symbol" w:char="F0A3"/>
            </w:r>
            <w:r w:rsidRPr="00B21483">
              <w:rPr>
                <w:bCs/>
                <w:sz w:val="20"/>
                <w:lang w:val="en-GB" w:eastAsia="zh-CN"/>
              </w:rPr>
              <w:t xml:space="preserve"> </w:t>
            </w:r>
            <w:r w:rsidRPr="00B21483">
              <w:rPr>
                <w:bCs/>
                <w:sz w:val="20"/>
                <w:lang w:val="en-GB" w:eastAsia="zh-CN"/>
              </w:rPr>
              <w:sym w:font="Symbol" w:char="F044"/>
            </w:r>
            <w:r w:rsidRPr="00B21483">
              <w:rPr>
                <w:bCs/>
                <w:i/>
                <w:iCs/>
                <w:sz w:val="20"/>
                <w:lang w:val="en-GB" w:eastAsia="zh-CN"/>
              </w:rPr>
              <w:t>f</w:t>
            </w:r>
            <w:r w:rsidRPr="00B21483">
              <w:rPr>
                <w:bCs/>
                <w:sz w:val="20"/>
                <w:lang w:val="en-GB" w:eastAsia="zh-CN"/>
              </w:rPr>
              <w:t xml:space="preserve"> &lt; 1 MHz</w:t>
            </w:r>
          </w:p>
        </w:tc>
        <w:tc>
          <w:tcPr>
            <w:tcW w:w="2624" w:type="dxa"/>
            <w:tcBorders>
              <w:top w:val="single" w:sz="4" w:space="0" w:color="auto"/>
              <w:left w:val="single" w:sz="4" w:space="0" w:color="auto"/>
              <w:bottom w:val="single" w:sz="4" w:space="0" w:color="auto"/>
              <w:right w:val="single" w:sz="4" w:space="0" w:color="auto"/>
            </w:tcBorders>
            <w:hideMark/>
          </w:tcPr>
          <w:p w14:paraId="0D771395"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bCs/>
                <w:sz w:val="20"/>
                <w:lang w:val="en-GB" w:eastAsia="zh-CN"/>
              </w:rPr>
              <w:t xml:space="preserve">0.05 MHz </w:t>
            </w:r>
            <w:r w:rsidRPr="00B21483">
              <w:rPr>
                <w:bCs/>
                <w:sz w:val="20"/>
                <w:lang w:val="en-GB" w:eastAsia="zh-CN"/>
              </w:rPr>
              <w:sym w:font="Symbol" w:char="F0A3"/>
            </w:r>
            <w:r w:rsidRPr="00B21483">
              <w:rPr>
                <w:bCs/>
                <w:sz w:val="20"/>
                <w:lang w:val="en-GB" w:eastAsia="zh-CN"/>
              </w:rPr>
              <w:t xml:space="preserve"> </w:t>
            </w:r>
            <w:r w:rsidRPr="00B21483">
              <w:rPr>
                <w:bCs/>
                <w:i/>
                <w:iCs/>
                <w:sz w:val="20"/>
                <w:lang w:val="en-GB" w:eastAsia="zh-CN"/>
              </w:rPr>
              <w:t>f_offset</w:t>
            </w:r>
            <w:r w:rsidRPr="00B21483">
              <w:rPr>
                <w:bCs/>
                <w:sz w:val="20"/>
                <w:lang w:val="en-GB" w:eastAsia="zh-CN"/>
              </w:rPr>
              <w:t xml:space="preserve"> &lt; 1.05 MHz</w:t>
            </w:r>
          </w:p>
        </w:tc>
        <w:tc>
          <w:tcPr>
            <w:tcW w:w="3106" w:type="dxa"/>
            <w:tcBorders>
              <w:top w:val="single" w:sz="4" w:space="0" w:color="auto"/>
              <w:left w:val="single" w:sz="4" w:space="0" w:color="auto"/>
              <w:bottom w:val="single" w:sz="4" w:space="0" w:color="auto"/>
              <w:right w:val="single" w:sz="4" w:space="0" w:color="auto"/>
            </w:tcBorders>
            <w:vAlign w:val="center"/>
            <w:hideMark/>
          </w:tcPr>
          <w:p w14:paraId="2C36FA2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object w:dxaOrig="3030" w:dyaOrig="540" w14:anchorId="17C1CA73">
                <v:shape id="_x0000_i1068" type="#_x0000_t75" style="width:151.5pt;height:27pt;mso-wrap-style:square;mso-position-horizontal-relative:page;mso-position-vertical-relative:page" o:ole="">
                  <v:fill o:detectmouseclick="t"/>
                  <v:imagedata r:id="rId104" o:title=""/>
                </v:shape>
                <o:OLEObject Type="Embed" ProgID="Equation.3" ShapeID="_x0000_i1068" DrawAspect="Content" ObjectID="_1798614645" r:id="rId105"/>
              </w:object>
            </w:r>
          </w:p>
        </w:tc>
        <w:tc>
          <w:tcPr>
            <w:tcW w:w="1539" w:type="dxa"/>
            <w:tcBorders>
              <w:top w:val="single" w:sz="4" w:space="0" w:color="auto"/>
              <w:left w:val="single" w:sz="4" w:space="0" w:color="auto"/>
              <w:bottom w:val="single" w:sz="4" w:space="0" w:color="auto"/>
              <w:right w:val="single" w:sz="4" w:space="0" w:color="auto"/>
            </w:tcBorders>
            <w:hideMark/>
          </w:tcPr>
          <w:p w14:paraId="54272E1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t>100 kHz</w:t>
            </w:r>
          </w:p>
        </w:tc>
      </w:tr>
      <w:tr w:rsidR="00DC546D" w:rsidRPr="00B21483" w14:paraId="3C9FFB6D" w14:textId="77777777" w:rsidTr="00DF58E0">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07523BDB"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bCs/>
                <w:sz w:val="20"/>
                <w:lang w:val="de-CH" w:eastAsia="zh-CN"/>
              </w:rPr>
              <w:t xml:space="preserve">1 MHz </w:t>
            </w:r>
            <w:r w:rsidRPr="00B21483">
              <w:rPr>
                <w:bCs/>
                <w:sz w:val="20"/>
                <w:lang w:val="en-GB" w:eastAsia="zh-CN"/>
              </w:rPr>
              <w:sym w:font="Symbol" w:char="F0A3"/>
            </w:r>
            <w:r w:rsidRPr="00B21483">
              <w:rPr>
                <w:bCs/>
                <w:sz w:val="20"/>
                <w:lang w:val="de-CH" w:eastAsia="zh-CN"/>
              </w:rPr>
              <w:t xml:space="preserve"> </w:t>
            </w:r>
            <w:r w:rsidRPr="00B21483">
              <w:rPr>
                <w:bCs/>
                <w:sz w:val="20"/>
                <w:lang w:val="en-GB" w:eastAsia="zh-CN"/>
              </w:rPr>
              <w:sym w:font="Symbol" w:char="F044"/>
            </w:r>
            <w:r w:rsidRPr="00B21483">
              <w:rPr>
                <w:bCs/>
                <w:i/>
                <w:iCs/>
                <w:sz w:val="20"/>
                <w:lang w:val="de-CH" w:eastAsia="zh-CN"/>
              </w:rPr>
              <w:t>f</w:t>
            </w:r>
            <w:r w:rsidRPr="00B21483">
              <w:rPr>
                <w:bCs/>
                <w:sz w:val="20"/>
                <w:lang w:val="de-CH" w:eastAsia="zh-CN"/>
              </w:rPr>
              <w:t xml:space="preserve"> &lt; min(10 MHz, </w:t>
            </w:r>
            <w:r w:rsidRPr="00B21483">
              <w:rPr>
                <w:bCs/>
                <w:sz w:val="20"/>
                <w:lang w:val="en-GB" w:eastAsia="zh-CN"/>
              </w:rPr>
              <w:sym w:font="Symbol" w:char="F044"/>
            </w:r>
            <w:r w:rsidRPr="00B21483">
              <w:rPr>
                <w:bCs/>
                <w:i/>
                <w:iCs/>
                <w:sz w:val="20"/>
                <w:lang w:val="de-CH" w:eastAsia="zh-CN"/>
              </w:rPr>
              <w:t>f</w:t>
            </w:r>
            <w:r w:rsidRPr="00B21483">
              <w:rPr>
                <w:bCs/>
                <w:sz w:val="20"/>
                <w:vertAlign w:val="subscript"/>
                <w:lang w:val="de-CH" w:eastAsia="zh-CN"/>
              </w:rPr>
              <w:t>max</w:t>
            </w:r>
            <w:r w:rsidRPr="00B21483">
              <w:rPr>
                <w:bCs/>
                <w:sz w:val="20"/>
                <w:lang w:val="de-CH" w:eastAsia="zh-CN"/>
              </w:rPr>
              <w:t>)</w:t>
            </w:r>
          </w:p>
        </w:tc>
        <w:tc>
          <w:tcPr>
            <w:tcW w:w="2624" w:type="dxa"/>
            <w:tcBorders>
              <w:top w:val="single" w:sz="4" w:space="0" w:color="auto"/>
              <w:left w:val="single" w:sz="4" w:space="0" w:color="auto"/>
              <w:bottom w:val="single" w:sz="4" w:space="0" w:color="auto"/>
              <w:right w:val="single" w:sz="4" w:space="0" w:color="auto"/>
            </w:tcBorders>
            <w:hideMark/>
          </w:tcPr>
          <w:p w14:paraId="78CF0736"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bCs/>
                <w:sz w:val="20"/>
                <w:lang w:val="en-GB" w:eastAsia="zh-CN"/>
              </w:rPr>
              <w:t xml:space="preserve">1.05 MHz </w:t>
            </w:r>
            <w:r w:rsidRPr="00B21483">
              <w:rPr>
                <w:bCs/>
                <w:sz w:val="20"/>
                <w:lang w:val="en-GB" w:eastAsia="zh-CN"/>
              </w:rPr>
              <w:sym w:font="Symbol" w:char="F0A3"/>
            </w:r>
            <w:r w:rsidRPr="00B21483">
              <w:rPr>
                <w:bCs/>
                <w:sz w:val="20"/>
                <w:lang w:val="en-GB" w:eastAsia="zh-CN"/>
              </w:rPr>
              <w:t xml:space="preserve"> </w:t>
            </w:r>
            <w:r w:rsidRPr="00B21483">
              <w:rPr>
                <w:bCs/>
                <w:i/>
                <w:iCs/>
                <w:sz w:val="20"/>
                <w:lang w:val="en-GB" w:eastAsia="zh-CN"/>
              </w:rPr>
              <w:t>f_offset</w:t>
            </w:r>
            <w:r w:rsidRPr="00B21483">
              <w:rPr>
                <w:bCs/>
                <w:sz w:val="20"/>
                <w:lang w:val="en-GB" w:eastAsia="zh-CN"/>
              </w:rPr>
              <w:t xml:space="preserve"> &lt; min(10.05 MHz, </w:t>
            </w:r>
            <w:r w:rsidRPr="00B21483">
              <w:rPr>
                <w:bCs/>
                <w:i/>
                <w:iCs/>
                <w:sz w:val="20"/>
                <w:lang w:val="en-GB" w:eastAsia="zh-CN"/>
              </w:rPr>
              <w:t>f_offset</w:t>
            </w:r>
            <w:r w:rsidRPr="00B21483">
              <w:rPr>
                <w:bCs/>
                <w:sz w:val="20"/>
                <w:vertAlign w:val="subscript"/>
                <w:lang w:val="en-GB" w:eastAsia="zh-CN"/>
              </w:rPr>
              <w:t>max</w:t>
            </w:r>
            <w:r w:rsidRPr="00B21483">
              <w:rPr>
                <w:bCs/>
                <w:sz w:val="20"/>
                <w:lang w:val="en-GB" w:eastAsia="zh-CN"/>
              </w:rPr>
              <w:t>)</w:t>
            </w:r>
          </w:p>
        </w:tc>
        <w:tc>
          <w:tcPr>
            <w:tcW w:w="3106" w:type="dxa"/>
            <w:tcBorders>
              <w:top w:val="single" w:sz="4" w:space="0" w:color="auto"/>
              <w:left w:val="single" w:sz="4" w:space="0" w:color="auto"/>
              <w:bottom w:val="single" w:sz="4" w:space="0" w:color="auto"/>
              <w:right w:val="single" w:sz="4" w:space="0" w:color="auto"/>
            </w:tcBorders>
            <w:hideMark/>
          </w:tcPr>
          <w:p w14:paraId="3954ADD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object w:dxaOrig="3030" w:dyaOrig="540" w14:anchorId="008068C9">
                <v:shape id="_x0000_i1069" type="#_x0000_t75" style="width:151.5pt;height:27pt;mso-wrap-style:square;mso-position-horizontal-relative:page;mso-position-vertical-relative:page" o:ole="">
                  <v:fill o:detectmouseclick="t"/>
                  <v:imagedata r:id="rId106" o:title=""/>
                </v:shape>
                <o:OLEObject Type="Embed" ProgID="Equation.3" ShapeID="_x0000_i1069" DrawAspect="Content" ObjectID="_1798614646" r:id="rId107"/>
              </w:object>
            </w:r>
          </w:p>
        </w:tc>
        <w:tc>
          <w:tcPr>
            <w:tcW w:w="1539" w:type="dxa"/>
            <w:tcBorders>
              <w:top w:val="single" w:sz="4" w:space="0" w:color="auto"/>
              <w:left w:val="single" w:sz="4" w:space="0" w:color="auto"/>
              <w:bottom w:val="single" w:sz="4" w:space="0" w:color="auto"/>
              <w:right w:val="single" w:sz="4" w:space="0" w:color="auto"/>
            </w:tcBorders>
            <w:hideMark/>
          </w:tcPr>
          <w:p w14:paraId="009DB11B"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t>100 kHz</w:t>
            </w:r>
          </w:p>
        </w:tc>
      </w:tr>
      <w:tr w:rsidR="00DC546D" w:rsidRPr="00B21483" w14:paraId="3FE611A9" w14:textId="77777777" w:rsidTr="00DF58E0">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607D5B4A"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bCs/>
                <w:sz w:val="20"/>
                <w:lang w:val="de-CH" w:eastAsia="zh-CN"/>
              </w:rPr>
              <w:t xml:space="preserve">10 MHz </w:t>
            </w:r>
            <w:r w:rsidRPr="00B21483">
              <w:rPr>
                <w:bCs/>
                <w:sz w:val="20"/>
                <w:lang w:val="en-GB" w:eastAsia="zh-CN"/>
              </w:rPr>
              <w:sym w:font="Symbol" w:char="F0A3"/>
            </w:r>
            <w:r w:rsidRPr="00B21483">
              <w:rPr>
                <w:bCs/>
                <w:sz w:val="20"/>
                <w:lang w:val="de-CH" w:eastAsia="zh-CN"/>
              </w:rPr>
              <w:t xml:space="preserve"> </w:t>
            </w:r>
            <w:r w:rsidRPr="00B21483">
              <w:rPr>
                <w:bCs/>
                <w:sz w:val="20"/>
                <w:lang w:val="en-GB" w:eastAsia="zh-CN"/>
              </w:rPr>
              <w:sym w:font="Symbol" w:char="F044"/>
            </w:r>
            <w:r w:rsidRPr="00B21483">
              <w:rPr>
                <w:bCs/>
                <w:i/>
                <w:iCs/>
                <w:sz w:val="20"/>
                <w:lang w:val="de-CH" w:eastAsia="zh-CN"/>
              </w:rPr>
              <w:t>f</w:t>
            </w:r>
            <w:r w:rsidRPr="00B21483">
              <w:rPr>
                <w:bCs/>
                <w:sz w:val="20"/>
                <w:lang w:val="de-CH" w:eastAsia="zh-CN"/>
              </w:rPr>
              <w:t xml:space="preserve"> &lt; min(20 MHz, </w:t>
            </w:r>
            <w:r w:rsidRPr="00B21483">
              <w:rPr>
                <w:bCs/>
                <w:sz w:val="20"/>
                <w:lang w:val="en-GB" w:eastAsia="zh-CN"/>
              </w:rPr>
              <w:sym w:font="Symbol" w:char="F044"/>
            </w:r>
            <w:r w:rsidRPr="00B21483">
              <w:rPr>
                <w:bCs/>
                <w:i/>
                <w:iCs/>
                <w:sz w:val="20"/>
                <w:lang w:val="de-CH" w:eastAsia="zh-CN"/>
              </w:rPr>
              <w:t>f</w:t>
            </w:r>
            <w:r w:rsidRPr="00B21483">
              <w:rPr>
                <w:bCs/>
                <w:sz w:val="20"/>
                <w:vertAlign w:val="subscript"/>
                <w:lang w:val="de-CH" w:eastAsia="zh-CN"/>
              </w:rPr>
              <w:t>max</w:t>
            </w:r>
            <w:r w:rsidRPr="00B21483">
              <w:rPr>
                <w:bCs/>
                <w:sz w:val="20"/>
                <w:lang w:val="de-CH" w:eastAsia="zh-CN"/>
              </w:rPr>
              <w:t>)</w:t>
            </w:r>
          </w:p>
        </w:tc>
        <w:tc>
          <w:tcPr>
            <w:tcW w:w="2624" w:type="dxa"/>
            <w:tcBorders>
              <w:top w:val="single" w:sz="4" w:space="0" w:color="auto"/>
              <w:left w:val="single" w:sz="4" w:space="0" w:color="auto"/>
              <w:bottom w:val="single" w:sz="4" w:space="0" w:color="auto"/>
              <w:right w:val="single" w:sz="4" w:space="0" w:color="auto"/>
            </w:tcBorders>
            <w:hideMark/>
          </w:tcPr>
          <w:p w14:paraId="44241141"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bCs/>
                <w:sz w:val="20"/>
                <w:lang w:val="en-GB" w:eastAsia="zh-CN"/>
              </w:rPr>
              <w:t xml:space="preserve">10.05 MHz </w:t>
            </w:r>
            <w:r w:rsidRPr="00B21483">
              <w:rPr>
                <w:bCs/>
                <w:sz w:val="20"/>
                <w:lang w:val="en-GB" w:eastAsia="zh-CN"/>
              </w:rPr>
              <w:sym w:font="Symbol" w:char="F0A3"/>
            </w:r>
            <w:r w:rsidRPr="00B21483">
              <w:rPr>
                <w:bCs/>
                <w:sz w:val="20"/>
                <w:lang w:val="en-GB" w:eastAsia="zh-CN"/>
              </w:rPr>
              <w:t xml:space="preserve"> </w:t>
            </w:r>
            <w:r w:rsidRPr="00B21483">
              <w:rPr>
                <w:bCs/>
                <w:i/>
                <w:iCs/>
                <w:sz w:val="20"/>
                <w:lang w:val="en-GB" w:eastAsia="zh-CN"/>
              </w:rPr>
              <w:t>f_offset</w:t>
            </w:r>
            <w:r w:rsidRPr="00B21483">
              <w:rPr>
                <w:bCs/>
                <w:sz w:val="20"/>
                <w:lang w:val="en-GB" w:eastAsia="zh-CN"/>
              </w:rPr>
              <w:t xml:space="preserve"> &lt; min(20.05 MHz, </w:t>
            </w:r>
            <w:r w:rsidRPr="00B21483">
              <w:rPr>
                <w:bCs/>
                <w:i/>
                <w:iCs/>
                <w:sz w:val="20"/>
                <w:lang w:val="en-GB" w:eastAsia="zh-CN"/>
              </w:rPr>
              <w:t>f_offset</w:t>
            </w:r>
            <w:r w:rsidRPr="00B21483">
              <w:rPr>
                <w:bCs/>
                <w:sz w:val="20"/>
                <w:vertAlign w:val="subscript"/>
                <w:lang w:val="en-GB" w:eastAsia="zh-CN"/>
              </w:rPr>
              <w:t>max</w:t>
            </w:r>
            <w:r w:rsidRPr="00B21483">
              <w:rPr>
                <w:bCs/>
                <w:sz w:val="20"/>
                <w:lang w:val="en-GB" w:eastAsia="zh-CN"/>
              </w:rPr>
              <w:t>)</w:t>
            </w:r>
          </w:p>
        </w:tc>
        <w:tc>
          <w:tcPr>
            <w:tcW w:w="3106" w:type="dxa"/>
            <w:tcBorders>
              <w:top w:val="single" w:sz="4" w:space="0" w:color="auto"/>
              <w:left w:val="single" w:sz="4" w:space="0" w:color="auto"/>
              <w:bottom w:val="single" w:sz="4" w:space="0" w:color="auto"/>
              <w:right w:val="single" w:sz="4" w:space="0" w:color="auto"/>
            </w:tcBorders>
            <w:hideMark/>
          </w:tcPr>
          <w:p w14:paraId="36B6CF9E"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object w:dxaOrig="3030" w:dyaOrig="540" w14:anchorId="594093AD">
                <v:shape id="_x0000_i1070" type="#_x0000_t75" style="width:151.5pt;height:27pt;mso-wrap-style:square;mso-position-horizontal-relative:page;mso-position-vertical-relative:page" o:ole="">
                  <v:fill o:detectmouseclick="t"/>
                  <v:imagedata r:id="rId108" o:title=""/>
                </v:shape>
                <o:OLEObject Type="Embed" ProgID="Equation.3" ShapeID="_x0000_i1070" DrawAspect="Content" ObjectID="_1798614647" r:id="rId109"/>
              </w:object>
            </w:r>
          </w:p>
        </w:tc>
        <w:tc>
          <w:tcPr>
            <w:tcW w:w="1539" w:type="dxa"/>
            <w:tcBorders>
              <w:top w:val="single" w:sz="4" w:space="0" w:color="auto"/>
              <w:left w:val="single" w:sz="4" w:space="0" w:color="auto"/>
              <w:bottom w:val="single" w:sz="4" w:space="0" w:color="auto"/>
              <w:right w:val="single" w:sz="4" w:space="0" w:color="auto"/>
            </w:tcBorders>
            <w:hideMark/>
          </w:tcPr>
          <w:p w14:paraId="1E47B48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t>100 kHz</w:t>
            </w:r>
          </w:p>
        </w:tc>
      </w:tr>
      <w:tr w:rsidR="00DC546D" w:rsidRPr="00B21483" w14:paraId="3BADBC77" w14:textId="77777777" w:rsidTr="00DF58E0">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78406013"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bCs/>
                <w:sz w:val="20"/>
                <w:lang w:val="de-CH" w:eastAsia="zh-CN"/>
              </w:rPr>
              <w:t xml:space="preserve">20 MHz </w:t>
            </w:r>
            <w:r w:rsidRPr="00B21483">
              <w:rPr>
                <w:bCs/>
                <w:sz w:val="20"/>
                <w:lang w:val="en-GB" w:eastAsia="zh-CN"/>
              </w:rPr>
              <w:sym w:font="Symbol" w:char="F0A3"/>
            </w:r>
            <w:r w:rsidRPr="00B21483">
              <w:rPr>
                <w:bCs/>
                <w:sz w:val="20"/>
                <w:lang w:val="de-CH" w:eastAsia="zh-CN"/>
              </w:rPr>
              <w:t xml:space="preserve"> </w:t>
            </w:r>
            <w:r w:rsidRPr="00B21483">
              <w:rPr>
                <w:bCs/>
                <w:sz w:val="20"/>
                <w:lang w:val="en-GB" w:eastAsia="zh-CN"/>
              </w:rPr>
              <w:sym w:font="Symbol" w:char="F044"/>
            </w:r>
            <w:r w:rsidRPr="00B21483">
              <w:rPr>
                <w:bCs/>
                <w:i/>
                <w:iCs/>
                <w:sz w:val="20"/>
                <w:lang w:val="de-CH" w:eastAsia="zh-CN"/>
              </w:rPr>
              <w:t>f</w:t>
            </w:r>
            <w:r w:rsidRPr="00B21483">
              <w:rPr>
                <w:bCs/>
                <w:sz w:val="20"/>
                <w:lang w:val="de-CH" w:eastAsia="zh-CN"/>
              </w:rPr>
              <w:t xml:space="preserve"> &lt; min(170 MHz, </w:t>
            </w:r>
            <w:r w:rsidRPr="00B21483">
              <w:rPr>
                <w:bCs/>
                <w:sz w:val="20"/>
                <w:lang w:val="en-GB" w:eastAsia="zh-CN"/>
              </w:rPr>
              <w:sym w:font="Symbol" w:char="F044"/>
            </w:r>
            <w:r w:rsidRPr="00B21483">
              <w:rPr>
                <w:bCs/>
                <w:i/>
                <w:iCs/>
                <w:sz w:val="20"/>
                <w:lang w:val="de-CH" w:eastAsia="zh-CN"/>
              </w:rPr>
              <w:t>f</w:t>
            </w:r>
            <w:r w:rsidRPr="00B21483">
              <w:rPr>
                <w:bCs/>
                <w:sz w:val="20"/>
                <w:vertAlign w:val="subscript"/>
                <w:lang w:val="de-CH" w:eastAsia="zh-CN"/>
              </w:rPr>
              <w:t>max</w:t>
            </w:r>
            <w:r w:rsidRPr="00B21483">
              <w:rPr>
                <w:bCs/>
                <w:sz w:val="20"/>
                <w:lang w:val="de-CH" w:eastAsia="zh-CN"/>
              </w:rPr>
              <w:t>)</w:t>
            </w:r>
          </w:p>
        </w:tc>
        <w:tc>
          <w:tcPr>
            <w:tcW w:w="2624" w:type="dxa"/>
            <w:tcBorders>
              <w:top w:val="single" w:sz="4" w:space="0" w:color="auto"/>
              <w:left w:val="single" w:sz="4" w:space="0" w:color="auto"/>
              <w:bottom w:val="single" w:sz="4" w:space="0" w:color="auto"/>
              <w:right w:val="single" w:sz="4" w:space="0" w:color="auto"/>
            </w:tcBorders>
            <w:hideMark/>
          </w:tcPr>
          <w:p w14:paraId="58B2B761"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bCs/>
                <w:sz w:val="20"/>
                <w:lang w:val="en-GB" w:eastAsia="zh-CN"/>
              </w:rPr>
              <w:t xml:space="preserve">20.05 MHz </w:t>
            </w:r>
            <w:r w:rsidRPr="00B21483">
              <w:rPr>
                <w:bCs/>
                <w:sz w:val="20"/>
                <w:lang w:val="en-GB" w:eastAsia="zh-CN"/>
              </w:rPr>
              <w:sym w:font="Symbol" w:char="F0A3"/>
            </w:r>
            <w:r w:rsidRPr="00B21483">
              <w:rPr>
                <w:bCs/>
                <w:sz w:val="20"/>
                <w:lang w:val="en-GB" w:eastAsia="zh-CN"/>
              </w:rPr>
              <w:t xml:space="preserve"> </w:t>
            </w:r>
            <w:r w:rsidRPr="00B21483">
              <w:rPr>
                <w:bCs/>
                <w:i/>
                <w:iCs/>
                <w:sz w:val="20"/>
                <w:lang w:val="en-GB" w:eastAsia="zh-CN"/>
              </w:rPr>
              <w:t>f_offset</w:t>
            </w:r>
            <w:r w:rsidRPr="00B21483">
              <w:rPr>
                <w:bCs/>
                <w:sz w:val="20"/>
                <w:lang w:val="en-GB" w:eastAsia="zh-CN"/>
              </w:rPr>
              <w:t xml:space="preserve"> &lt; min(170.05 MHz, </w:t>
            </w:r>
            <w:r w:rsidRPr="00B21483">
              <w:rPr>
                <w:bCs/>
                <w:i/>
                <w:iCs/>
                <w:sz w:val="20"/>
                <w:lang w:val="en-GB" w:eastAsia="zh-CN"/>
              </w:rPr>
              <w:t>f_offset</w:t>
            </w:r>
            <w:r w:rsidRPr="00B21483">
              <w:rPr>
                <w:bCs/>
                <w:sz w:val="20"/>
                <w:vertAlign w:val="subscript"/>
                <w:lang w:val="en-GB" w:eastAsia="zh-CN"/>
              </w:rPr>
              <w:t>max</w:t>
            </w:r>
            <w:r w:rsidRPr="00B21483">
              <w:rPr>
                <w:bCs/>
                <w:sz w:val="20"/>
                <w:lang w:val="en-GB" w:eastAsia="zh-CN"/>
              </w:rPr>
              <w:t>)</w:t>
            </w:r>
          </w:p>
        </w:tc>
        <w:tc>
          <w:tcPr>
            <w:tcW w:w="3106" w:type="dxa"/>
            <w:tcBorders>
              <w:top w:val="single" w:sz="4" w:space="0" w:color="auto"/>
              <w:left w:val="single" w:sz="4" w:space="0" w:color="auto"/>
              <w:bottom w:val="single" w:sz="4" w:space="0" w:color="auto"/>
              <w:right w:val="single" w:sz="4" w:space="0" w:color="auto"/>
            </w:tcBorders>
            <w:hideMark/>
          </w:tcPr>
          <w:p w14:paraId="5B31F57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t>Max(</w:t>
            </w:r>
            <w:r w:rsidRPr="00B21483">
              <w:rPr>
                <w:bCs/>
                <w:i/>
                <w:iCs/>
                <w:sz w:val="20"/>
                <w:lang w:val="en-GB" w:eastAsia="zh-CN"/>
              </w:rPr>
              <w:t>P</w:t>
            </w:r>
            <w:r w:rsidRPr="00B21483">
              <w:rPr>
                <w:bCs/>
                <w:i/>
                <w:iCs/>
                <w:sz w:val="20"/>
                <w:vertAlign w:val="subscript"/>
                <w:lang w:val="en-GB" w:eastAsia="zh-CN"/>
              </w:rPr>
              <w:t>rated,c</w:t>
            </w:r>
            <w:r w:rsidRPr="00B21483">
              <w:rPr>
                <w:bCs/>
                <w:sz w:val="20"/>
                <w:lang w:val="en-GB" w:eastAsia="zh-CN"/>
              </w:rPr>
              <w:t xml:space="preserve"> - 62.6 dB, -40 dBm)</w:t>
            </w:r>
          </w:p>
        </w:tc>
        <w:tc>
          <w:tcPr>
            <w:tcW w:w="1539" w:type="dxa"/>
            <w:tcBorders>
              <w:top w:val="single" w:sz="4" w:space="0" w:color="auto"/>
              <w:left w:val="single" w:sz="4" w:space="0" w:color="auto"/>
              <w:bottom w:val="single" w:sz="4" w:space="0" w:color="auto"/>
              <w:right w:val="single" w:sz="4" w:space="0" w:color="auto"/>
            </w:tcBorders>
            <w:hideMark/>
          </w:tcPr>
          <w:p w14:paraId="26A24E9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t>100 kHz</w:t>
            </w:r>
          </w:p>
        </w:tc>
      </w:tr>
      <w:tr w:rsidR="00DC546D" w:rsidRPr="00B21483" w14:paraId="71AA510D" w14:textId="77777777" w:rsidTr="00DF58E0">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1323F142"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bCs/>
                <w:sz w:val="20"/>
                <w:lang w:val="de-CH" w:eastAsia="zh-CN"/>
              </w:rPr>
              <w:t xml:space="preserve">170 MHz </w:t>
            </w:r>
            <w:r w:rsidRPr="00B21483">
              <w:rPr>
                <w:bCs/>
                <w:sz w:val="20"/>
                <w:lang w:val="en-GB" w:eastAsia="zh-CN"/>
              </w:rPr>
              <w:sym w:font="Symbol" w:char="F0A3"/>
            </w:r>
            <w:r w:rsidRPr="00B21483">
              <w:rPr>
                <w:bCs/>
                <w:sz w:val="20"/>
                <w:lang w:val="de-CH" w:eastAsia="zh-CN"/>
              </w:rPr>
              <w:t xml:space="preserve"> </w:t>
            </w:r>
            <w:r w:rsidRPr="00B21483">
              <w:rPr>
                <w:bCs/>
                <w:sz w:val="20"/>
                <w:lang w:val="en-GB" w:eastAsia="zh-CN"/>
              </w:rPr>
              <w:sym w:font="Symbol" w:char="F044"/>
            </w:r>
            <w:r w:rsidRPr="00B21483">
              <w:rPr>
                <w:bCs/>
                <w:i/>
                <w:iCs/>
                <w:sz w:val="20"/>
                <w:lang w:val="de-CH" w:eastAsia="zh-CN"/>
              </w:rPr>
              <w:t>f</w:t>
            </w:r>
            <w:r w:rsidRPr="00B21483">
              <w:rPr>
                <w:bCs/>
                <w:sz w:val="20"/>
                <w:lang w:val="de-CH" w:eastAsia="zh-CN"/>
              </w:rPr>
              <w:t xml:space="preserve"> &lt; min(206 MHz, </w:t>
            </w:r>
            <w:r w:rsidRPr="00B21483">
              <w:rPr>
                <w:bCs/>
                <w:sz w:val="20"/>
                <w:lang w:val="en-GB" w:eastAsia="zh-CN"/>
              </w:rPr>
              <w:sym w:font="Symbol" w:char="F044"/>
            </w:r>
            <w:r w:rsidRPr="00B21483">
              <w:rPr>
                <w:bCs/>
                <w:i/>
                <w:iCs/>
                <w:sz w:val="20"/>
                <w:lang w:val="de-CH" w:eastAsia="zh-CN"/>
              </w:rPr>
              <w:t>f</w:t>
            </w:r>
            <w:r w:rsidRPr="00B21483">
              <w:rPr>
                <w:bCs/>
                <w:sz w:val="20"/>
                <w:vertAlign w:val="subscript"/>
                <w:lang w:val="de-CH" w:eastAsia="zh-CN"/>
              </w:rPr>
              <w:t>max</w:t>
            </w:r>
            <w:r w:rsidRPr="00B21483">
              <w:rPr>
                <w:bCs/>
                <w:sz w:val="20"/>
                <w:lang w:val="de-CH" w:eastAsia="zh-CN"/>
              </w:rPr>
              <w:t>)</w:t>
            </w:r>
          </w:p>
        </w:tc>
        <w:tc>
          <w:tcPr>
            <w:tcW w:w="2624" w:type="dxa"/>
            <w:tcBorders>
              <w:top w:val="single" w:sz="4" w:space="0" w:color="auto"/>
              <w:left w:val="single" w:sz="4" w:space="0" w:color="auto"/>
              <w:bottom w:val="single" w:sz="4" w:space="0" w:color="auto"/>
              <w:right w:val="single" w:sz="4" w:space="0" w:color="auto"/>
            </w:tcBorders>
            <w:hideMark/>
          </w:tcPr>
          <w:p w14:paraId="64EB2427"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bCs/>
                <w:sz w:val="20"/>
                <w:lang w:val="en-GB" w:eastAsia="zh-CN"/>
              </w:rPr>
              <w:t xml:space="preserve">170.05 MHz </w:t>
            </w:r>
            <w:r w:rsidRPr="00B21483">
              <w:rPr>
                <w:bCs/>
                <w:sz w:val="20"/>
                <w:lang w:val="en-GB" w:eastAsia="zh-CN"/>
              </w:rPr>
              <w:sym w:font="Symbol" w:char="F0A3"/>
            </w:r>
            <w:r w:rsidRPr="00B21483">
              <w:rPr>
                <w:bCs/>
                <w:sz w:val="20"/>
                <w:lang w:val="en-GB" w:eastAsia="zh-CN"/>
              </w:rPr>
              <w:t xml:space="preserve"> </w:t>
            </w:r>
            <w:r w:rsidRPr="00B21483">
              <w:rPr>
                <w:bCs/>
                <w:i/>
                <w:iCs/>
                <w:sz w:val="20"/>
                <w:lang w:val="en-GB" w:eastAsia="zh-CN"/>
              </w:rPr>
              <w:t>f_offset</w:t>
            </w:r>
            <w:r w:rsidRPr="00B21483">
              <w:rPr>
                <w:bCs/>
                <w:sz w:val="20"/>
                <w:lang w:val="en-GB" w:eastAsia="zh-CN"/>
              </w:rPr>
              <w:t xml:space="preserve"> &lt; min(206.05 MHz, </w:t>
            </w:r>
            <w:r w:rsidRPr="00B21483">
              <w:rPr>
                <w:bCs/>
                <w:i/>
                <w:iCs/>
                <w:sz w:val="20"/>
                <w:lang w:val="en-GB" w:eastAsia="zh-CN"/>
              </w:rPr>
              <w:t>f_offset</w:t>
            </w:r>
            <w:r w:rsidRPr="00B21483">
              <w:rPr>
                <w:bCs/>
                <w:sz w:val="20"/>
                <w:vertAlign w:val="subscript"/>
                <w:lang w:val="en-GB" w:eastAsia="zh-CN"/>
              </w:rPr>
              <w:t>max</w:t>
            </w:r>
            <w:r w:rsidRPr="00B21483">
              <w:rPr>
                <w:bCs/>
                <w:sz w:val="20"/>
                <w:lang w:val="en-GB" w:eastAsia="zh-CN"/>
              </w:rPr>
              <w:t>)</w:t>
            </w:r>
          </w:p>
        </w:tc>
        <w:tc>
          <w:tcPr>
            <w:tcW w:w="3106" w:type="dxa"/>
            <w:tcBorders>
              <w:top w:val="single" w:sz="4" w:space="0" w:color="auto"/>
              <w:left w:val="single" w:sz="4" w:space="0" w:color="auto"/>
              <w:bottom w:val="single" w:sz="4" w:space="0" w:color="auto"/>
              <w:right w:val="single" w:sz="4" w:space="0" w:color="auto"/>
            </w:tcBorders>
            <w:hideMark/>
          </w:tcPr>
          <w:p w14:paraId="2BD6C85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t>Max(</w:t>
            </w:r>
            <w:r w:rsidRPr="00B21483">
              <w:rPr>
                <w:bCs/>
                <w:i/>
                <w:iCs/>
                <w:sz w:val="20"/>
                <w:lang w:val="en-GB" w:eastAsia="zh-CN"/>
              </w:rPr>
              <w:t>P</w:t>
            </w:r>
            <w:r w:rsidRPr="00B21483">
              <w:rPr>
                <w:bCs/>
                <w:i/>
                <w:iCs/>
                <w:sz w:val="20"/>
                <w:vertAlign w:val="subscript"/>
                <w:lang w:val="en-GB" w:eastAsia="zh-CN"/>
              </w:rPr>
              <w:t>rated,c</w:t>
            </w:r>
            <w:r w:rsidRPr="00B21483">
              <w:rPr>
                <w:bCs/>
                <w:sz w:val="20"/>
                <w:lang w:val="en-GB" w:eastAsia="zh-CN"/>
              </w:rPr>
              <w:t xml:space="preserve"> - 64.6dB, -40dBm)</w:t>
            </w:r>
          </w:p>
        </w:tc>
        <w:tc>
          <w:tcPr>
            <w:tcW w:w="1539" w:type="dxa"/>
            <w:tcBorders>
              <w:top w:val="single" w:sz="4" w:space="0" w:color="auto"/>
              <w:left w:val="single" w:sz="4" w:space="0" w:color="auto"/>
              <w:bottom w:val="single" w:sz="4" w:space="0" w:color="auto"/>
              <w:right w:val="single" w:sz="4" w:space="0" w:color="auto"/>
            </w:tcBorders>
            <w:hideMark/>
          </w:tcPr>
          <w:p w14:paraId="69D02863"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t>100 kHz</w:t>
            </w:r>
          </w:p>
        </w:tc>
      </w:tr>
      <w:tr w:rsidR="00DC546D" w:rsidRPr="00B21483" w14:paraId="26DB4A64" w14:textId="77777777" w:rsidTr="00DF58E0">
        <w:trPr>
          <w:cantSplit/>
          <w:jc w:val="center"/>
        </w:trPr>
        <w:tc>
          <w:tcPr>
            <w:tcW w:w="2376" w:type="dxa"/>
            <w:tcBorders>
              <w:top w:val="single" w:sz="4" w:space="0" w:color="auto"/>
              <w:left w:val="single" w:sz="4" w:space="0" w:color="auto"/>
              <w:bottom w:val="single" w:sz="4" w:space="0" w:color="auto"/>
              <w:right w:val="single" w:sz="4" w:space="0" w:color="auto"/>
            </w:tcBorders>
          </w:tcPr>
          <w:p w14:paraId="2DF45FED"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bCs/>
                <w:sz w:val="20"/>
                <w:lang w:val="en-GB" w:eastAsia="zh-CN"/>
              </w:rPr>
              <w:t xml:space="preserve">206 MHz </w:t>
            </w:r>
            <w:r w:rsidRPr="00B21483">
              <w:rPr>
                <w:bCs/>
                <w:sz w:val="20"/>
                <w:lang w:val="en-GB" w:eastAsia="zh-CN"/>
              </w:rPr>
              <w:sym w:font="Symbol" w:char="F0A3"/>
            </w:r>
            <w:r w:rsidRPr="00B21483">
              <w:rPr>
                <w:bCs/>
                <w:sz w:val="20"/>
                <w:lang w:val="en-GB" w:eastAsia="zh-CN"/>
              </w:rPr>
              <w:t xml:space="preserve"> </w:t>
            </w:r>
            <w:r w:rsidRPr="00B21483">
              <w:rPr>
                <w:bCs/>
                <w:sz w:val="20"/>
                <w:lang w:val="en-GB" w:eastAsia="zh-CN"/>
              </w:rPr>
              <w:sym w:font="Symbol" w:char="F044"/>
            </w:r>
            <w:r w:rsidRPr="00B21483">
              <w:rPr>
                <w:bCs/>
                <w:i/>
                <w:iCs/>
                <w:sz w:val="20"/>
                <w:lang w:val="en-GB" w:eastAsia="zh-CN"/>
              </w:rPr>
              <w:t>f</w:t>
            </w:r>
            <w:r w:rsidRPr="00B21483">
              <w:rPr>
                <w:bCs/>
                <w:sz w:val="20"/>
                <w:lang w:val="en-GB" w:eastAsia="zh-CN"/>
              </w:rPr>
              <w:t xml:space="preserve"> </w:t>
            </w:r>
            <w:r w:rsidRPr="00B21483">
              <w:rPr>
                <w:bCs/>
                <w:sz w:val="20"/>
                <w:lang w:val="en-GB" w:eastAsia="zh-CN"/>
              </w:rPr>
              <w:sym w:font="Symbol" w:char="F0A3"/>
            </w:r>
            <w:r w:rsidRPr="00B21483">
              <w:rPr>
                <w:bCs/>
                <w:sz w:val="20"/>
                <w:lang w:val="en-GB" w:eastAsia="zh-CN"/>
              </w:rPr>
              <w:t xml:space="preserve"> </w:t>
            </w:r>
            <w:r w:rsidRPr="00B21483">
              <w:rPr>
                <w:bCs/>
                <w:sz w:val="20"/>
                <w:lang w:val="en-GB" w:eastAsia="zh-CN"/>
              </w:rPr>
              <w:sym w:font="Symbol" w:char="F044"/>
            </w:r>
            <w:r w:rsidRPr="00B21483">
              <w:rPr>
                <w:bCs/>
                <w:i/>
                <w:iCs/>
                <w:sz w:val="20"/>
                <w:lang w:val="en-GB" w:eastAsia="zh-CN"/>
              </w:rPr>
              <w:t>f</w:t>
            </w:r>
            <w:r w:rsidRPr="00B21483">
              <w:rPr>
                <w:bCs/>
                <w:sz w:val="20"/>
                <w:vertAlign w:val="subscript"/>
                <w:lang w:val="en-GB" w:eastAsia="zh-CN"/>
              </w:rPr>
              <w:t>max</w:t>
            </w:r>
          </w:p>
        </w:tc>
        <w:tc>
          <w:tcPr>
            <w:tcW w:w="2624" w:type="dxa"/>
            <w:tcBorders>
              <w:top w:val="single" w:sz="4" w:space="0" w:color="auto"/>
              <w:left w:val="single" w:sz="4" w:space="0" w:color="auto"/>
              <w:bottom w:val="single" w:sz="4" w:space="0" w:color="auto"/>
              <w:right w:val="single" w:sz="4" w:space="0" w:color="auto"/>
            </w:tcBorders>
          </w:tcPr>
          <w:p w14:paraId="1310D8D9" w14:textId="77777777" w:rsidR="00DC546D" w:rsidRPr="00B21483" w:rsidRDefault="00DC546D" w:rsidP="00B21483">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bCs/>
                <w:sz w:val="20"/>
                <w:lang w:val="en-GB" w:eastAsia="zh-CN"/>
              </w:rPr>
              <w:t xml:space="preserve">206.05 MHz </w:t>
            </w:r>
            <w:r w:rsidRPr="00B21483">
              <w:rPr>
                <w:bCs/>
                <w:sz w:val="20"/>
                <w:lang w:val="en-GB" w:eastAsia="zh-CN"/>
              </w:rPr>
              <w:sym w:font="Symbol" w:char="F0A3"/>
            </w:r>
            <w:r w:rsidRPr="00B21483">
              <w:rPr>
                <w:bCs/>
                <w:sz w:val="20"/>
                <w:lang w:val="en-GB" w:eastAsia="zh-CN"/>
              </w:rPr>
              <w:t xml:space="preserve"> </w:t>
            </w:r>
            <w:r w:rsidRPr="00B21483">
              <w:rPr>
                <w:bCs/>
                <w:i/>
                <w:iCs/>
                <w:sz w:val="20"/>
                <w:lang w:val="en-GB" w:eastAsia="zh-CN"/>
              </w:rPr>
              <w:t>f_offset</w:t>
            </w:r>
            <w:r w:rsidRPr="00B21483">
              <w:rPr>
                <w:bCs/>
                <w:sz w:val="20"/>
                <w:lang w:val="en-GB" w:eastAsia="zh-CN"/>
              </w:rPr>
              <w:t xml:space="preserve"> &lt; </w:t>
            </w:r>
            <w:r w:rsidRPr="00B21483">
              <w:rPr>
                <w:bCs/>
                <w:i/>
                <w:iCs/>
                <w:sz w:val="20"/>
                <w:lang w:val="en-GB" w:eastAsia="zh-CN"/>
              </w:rPr>
              <w:t>f_offsetmax</w:t>
            </w:r>
          </w:p>
        </w:tc>
        <w:tc>
          <w:tcPr>
            <w:tcW w:w="3106" w:type="dxa"/>
            <w:tcBorders>
              <w:top w:val="single" w:sz="4" w:space="0" w:color="auto"/>
              <w:left w:val="single" w:sz="4" w:space="0" w:color="auto"/>
              <w:bottom w:val="single" w:sz="4" w:space="0" w:color="auto"/>
              <w:right w:val="single" w:sz="4" w:space="0" w:color="auto"/>
            </w:tcBorders>
          </w:tcPr>
          <w:p w14:paraId="085BB6D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t>Max(</w:t>
            </w:r>
            <w:r w:rsidRPr="00B21483">
              <w:rPr>
                <w:bCs/>
                <w:i/>
                <w:iCs/>
                <w:sz w:val="20"/>
                <w:lang w:val="en-GB" w:eastAsia="zh-CN"/>
              </w:rPr>
              <w:t>P</w:t>
            </w:r>
            <w:r w:rsidRPr="00B21483">
              <w:rPr>
                <w:bCs/>
                <w:i/>
                <w:iCs/>
                <w:sz w:val="20"/>
                <w:vertAlign w:val="subscript"/>
                <w:lang w:val="en-GB" w:eastAsia="zh-CN"/>
              </w:rPr>
              <w:t>rated,c</w:t>
            </w:r>
            <w:r w:rsidRPr="00B21483">
              <w:rPr>
                <w:bCs/>
                <w:sz w:val="20"/>
                <w:lang w:val="en-GB" w:eastAsia="zh-CN"/>
              </w:rPr>
              <w:t xml:space="preserve"> - 69.6dB, -40dBm)</w:t>
            </w:r>
          </w:p>
        </w:tc>
        <w:tc>
          <w:tcPr>
            <w:tcW w:w="1539" w:type="dxa"/>
            <w:tcBorders>
              <w:top w:val="single" w:sz="4" w:space="0" w:color="auto"/>
              <w:left w:val="single" w:sz="4" w:space="0" w:color="auto"/>
              <w:bottom w:val="single" w:sz="4" w:space="0" w:color="auto"/>
              <w:right w:val="single" w:sz="4" w:space="0" w:color="auto"/>
            </w:tcBorders>
          </w:tcPr>
          <w:p w14:paraId="4181AD1F"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left"/>
              <w:textAlignment w:val="auto"/>
              <w:rPr>
                <w:bCs/>
                <w:sz w:val="20"/>
                <w:lang w:val="en-GB" w:eastAsia="zh-CN"/>
              </w:rPr>
            </w:pPr>
            <w:r w:rsidRPr="00B21483">
              <w:rPr>
                <w:bCs/>
                <w:sz w:val="20"/>
                <w:lang w:val="en-GB" w:eastAsia="zh-CN"/>
              </w:rPr>
              <w:t>100 kHz</w:t>
            </w:r>
          </w:p>
        </w:tc>
      </w:tr>
      <w:tr w:rsidR="00DC546D" w:rsidRPr="00B21483" w14:paraId="5D1FBD66" w14:textId="77777777" w:rsidTr="00DF58E0">
        <w:trPr>
          <w:cantSplit/>
          <w:jc w:val="center"/>
        </w:trPr>
        <w:tc>
          <w:tcPr>
            <w:tcW w:w="9645" w:type="dxa"/>
            <w:gridSpan w:val="4"/>
            <w:tcBorders>
              <w:top w:val="single" w:sz="4" w:space="0" w:color="auto"/>
              <w:left w:val="nil"/>
              <w:bottom w:val="nil"/>
              <w:right w:val="nil"/>
            </w:tcBorders>
            <w:hideMark/>
          </w:tcPr>
          <w:p w14:paraId="45C1A6C9" w14:textId="4FC2FD11"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20 MHz</w:t>
            </w:r>
            <w:r w:rsidRPr="00B21483">
              <w:rPr>
                <w:rFonts w:hint="eastAsia"/>
                <w:spacing w:val="-4"/>
                <w:sz w:val="20"/>
                <w:lang w:eastAsia="zh-CN"/>
              </w:rPr>
              <w:t>，这种情况下，子块间隔之内的测试要求为</w:t>
            </w:r>
            <w:r w:rsidRPr="00B21483">
              <w:rPr>
                <w:rFonts w:hint="eastAsia"/>
                <w:spacing w:val="-4"/>
                <w:sz w:val="20"/>
                <w:lang w:eastAsia="zh-CN"/>
              </w:rPr>
              <w:t xml:space="preserve"> Max</w:t>
            </w:r>
            <w:r w:rsidRPr="00B21483">
              <w:rPr>
                <w:bCs/>
                <w:sz w:val="20"/>
                <w:lang w:val="en-GB" w:eastAsia="zh-CN"/>
              </w:rPr>
              <w:t>(</w:t>
            </w:r>
            <w:r w:rsidRPr="00B21483">
              <w:rPr>
                <w:bCs/>
                <w:i/>
                <w:iCs/>
                <w:sz w:val="20"/>
                <w:lang w:val="en-GB" w:eastAsia="zh-CN"/>
              </w:rPr>
              <w:t>P</w:t>
            </w:r>
            <w:r w:rsidRPr="00B21483">
              <w:rPr>
                <w:bCs/>
                <w:i/>
                <w:iCs/>
                <w:sz w:val="20"/>
                <w:vertAlign w:val="subscript"/>
                <w:lang w:val="en-GB" w:eastAsia="zh-CN"/>
              </w:rPr>
              <w:t>rated,c</w:t>
            </w:r>
            <w:r w:rsidRPr="00B21483">
              <w:rPr>
                <w:bCs/>
                <w:sz w:val="20"/>
                <w:lang w:val="en-GB" w:eastAsia="zh-CN"/>
              </w:rPr>
              <w:t xml:space="preserve"> - 62.6 dB, </w:t>
            </w:r>
            <w:r w:rsidR="00DF1AD9">
              <w:rPr>
                <w:sz w:val="20"/>
                <w:lang w:eastAsia="zh-CN"/>
              </w:rPr>
              <w:t>−</w:t>
            </w:r>
            <w:r w:rsidRPr="00B21483">
              <w:rPr>
                <w:bCs/>
                <w:sz w:val="20"/>
                <w:lang w:val="en-GB" w:eastAsia="zh-CN"/>
              </w:rPr>
              <w:t>40 dBm)</w:t>
            </w:r>
            <w:r w:rsidRPr="00B21483">
              <w:rPr>
                <w:rFonts w:hint="eastAsia"/>
                <w:spacing w:val="-4"/>
                <w:sz w:val="20"/>
                <w:lang w:eastAsia="zh-CN"/>
              </w:rPr>
              <w:t>/100kHz</w:t>
            </w:r>
            <w:r w:rsidRPr="00B21483">
              <w:rPr>
                <w:rFonts w:hint="eastAsia"/>
                <w:spacing w:val="-4"/>
                <w:sz w:val="20"/>
                <w:lang w:eastAsia="zh-CN"/>
              </w:rPr>
              <w:t>。</w:t>
            </w:r>
          </w:p>
          <w:p w14:paraId="6F2AEF00" w14:textId="7F6DF8B1" w:rsidR="00DC546D" w:rsidRPr="00B21483" w:rsidRDefault="00DC546D" w:rsidP="00B21483">
            <w:pPr>
              <w:pStyle w:val="Tabletext"/>
              <w:rPr>
                <w:bCs/>
                <w:sz w:val="20"/>
                <w:lang w:val="en-GB"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10F5E417" w14:textId="77777777" w:rsidR="00B21483" w:rsidRPr="00B21483" w:rsidRDefault="00B21483" w:rsidP="00B21483">
      <w:pPr>
        <w:rPr>
          <w:lang w:eastAsia="zh-CN"/>
        </w:rPr>
      </w:pPr>
    </w:p>
    <w:p w14:paraId="25B1C933" w14:textId="3C046DD2" w:rsidR="00DC546D" w:rsidRPr="00053B15" w:rsidRDefault="00DC546D" w:rsidP="00DC546D">
      <w:pPr>
        <w:tabs>
          <w:tab w:val="clear" w:pos="794"/>
          <w:tab w:val="clear" w:pos="1191"/>
          <w:tab w:val="clear" w:pos="1588"/>
          <w:tab w:val="clear" w:pos="1985"/>
        </w:tabs>
        <w:overflowPunct/>
        <w:autoSpaceDE/>
        <w:autoSpaceDN/>
        <w:adjustRightInd/>
        <w:spacing w:before="360" w:after="120"/>
        <w:jc w:val="center"/>
        <w:textAlignment w:val="auto"/>
        <w:rPr>
          <w:bCs/>
          <w:szCs w:val="24"/>
          <w:lang w:val="en-GB" w:eastAsia="zh-CN"/>
        </w:rPr>
      </w:pPr>
      <w:r w:rsidRPr="00053B15">
        <w:rPr>
          <w:rFonts w:hint="eastAsia"/>
          <w:bCs/>
          <w:szCs w:val="24"/>
          <w:lang w:val="en-GB" w:eastAsia="zh-CN"/>
        </w:rPr>
        <w:t>表</w:t>
      </w:r>
      <w:r w:rsidRPr="00053B15">
        <w:rPr>
          <w:bCs/>
          <w:szCs w:val="24"/>
          <w:lang w:val="en-GB" w:eastAsia="zh-CN"/>
        </w:rPr>
        <w:t>A1-51</w:t>
      </w:r>
    </w:p>
    <w:p w14:paraId="30806685" w14:textId="77777777" w:rsidR="00DC546D" w:rsidRPr="00053B15" w:rsidRDefault="00DC546D" w:rsidP="00DC546D">
      <w:pPr>
        <w:tabs>
          <w:tab w:val="clear" w:pos="794"/>
          <w:tab w:val="clear" w:pos="1191"/>
          <w:tab w:val="clear" w:pos="1588"/>
          <w:tab w:val="clear" w:pos="1985"/>
        </w:tabs>
        <w:overflowPunct/>
        <w:autoSpaceDE/>
        <w:autoSpaceDN/>
        <w:adjustRightInd/>
        <w:spacing w:before="0" w:after="120"/>
        <w:jc w:val="center"/>
        <w:textAlignment w:val="auto"/>
        <w:rPr>
          <w:b/>
          <w:bCs/>
          <w:lang w:val="en-US" w:eastAsia="zh-CN"/>
        </w:rPr>
      </w:pPr>
      <w:r w:rsidRPr="00470C66">
        <w:rPr>
          <w:b/>
          <w:bCs/>
          <w:lang w:val="en-US" w:eastAsia="zh-CN"/>
        </w:rPr>
        <w:t>20  MHz</w:t>
      </w:r>
      <w:r w:rsidRPr="00053B15">
        <w:rPr>
          <w:rFonts w:hint="eastAsia"/>
          <w:b/>
          <w:bCs/>
          <w:lang w:val="en-US" w:eastAsia="zh-CN"/>
        </w:rPr>
        <w:t>信道带宽的局域和中程</w:t>
      </w:r>
      <w:r w:rsidRPr="00470C66">
        <w:rPr>
          <w:b/>
          <w:bCs/>
          <w:lang w:val="en-US" w:eastAsia="zh-CN"/>
        </w:rPr>
        <w:t>BS</w:t>
      </w:r>
      <w:r w:rsidRPr="00053B15">
        <w:rPr>
          <w:rFonts w:hint="eastAsia"/>
          <w:b/>
          <w:bCs/>
          <w:lang w:val="en-US" w:eastAsia="zh-CN"/>
        </w:rPr>
        <w:t>在频段</w:t>
      </w:r>
      <w:r w:rsidRPr="00053B15">
        <w:rPr>
          <w:b/>
          <w:bCs/>
          <w:lang w:val="en-US" w:eastAsia="zh-CN"/>
        </w:rPr>
        <w:t>46</w:t>
      </w:r>
      <w:r w:rsidRPr="00053B15">
        <w:rPr>
          <w:rFonts w:hint="eastAsia"/>
          <w:b/>
          <w:bCs/>
          <w:lang w:val="en-US" w:eastAsia="zh-CN"/>
        </w:rPr>
        <w:t>的无用发射限值</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2869"/>
        <w:gridCol w:w="3150"/>
        <w:gridCol w:w="1558"/>
      </w:tblGrid>
      <w:tr w:rsidR="00DC546D" w:rsidRPr="00C26568" w14:paraId="60BD40F5" w14:textId="77777777" w:rsidTr="00DF58E0">
        <w:trPr>
          <w:cantSplit/>
          <w:tblHeader/>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14:paraId="4CF4D7C6" w14:textId="77777777" w:rsidR="00DC546D" w:rsidRPr="00C26568"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2"/>
                <w:szCs w:val="22"/>
                <w:lang w:val="en-GB" w:eastAsia="zh-CN"/>
              </w:rPr>
            </w:pPr>
            <w:r w:rsidRPr="00470C66">
              <w:rPr>
                <w:rFonts w:hint="eastAsia"/>
                <w:b/>
                <w:bCs/>
                <w:sz w:val="22"/>
                <w:szCs w:val="22"/>
                <w:lang w:eastAsia="zh-CN"/>
              </w:rPr>
              <w:t>测量滤波器</w:t>
            </w:r>
            <w:r w:rsidRPr="00470C66">
              <w:rPr>
                <w:b/>
                <w:bCs/>
                <w:sz w:val="22"/>
                <w:szCs w:val="22"/>
                <w:lang w:eastAsia="zh-CN"/>
              </w:rPr>
              <w:t xml:space="preserve">–3 dB </w:t>
            </w:r>
            <w:r w:rsidRPr="00470C66">
              <w:rPr>
                <w:rFonts w:hint="eastAsia"/>
                <w:b/>
                <w:bCs/>
                <w:sz w:val="22"/>
                <w:szCs w:val="22"/>
                <w:lang w:eastAsia="zh-CN"/>
              </w:rPr>
              <w:t>点的频率偏移，</w:t>
            </w:r>
            <w:r w:rsidRPr="00470C66">
              <w:rPr>
                <w:b/>
                <w:bCs/>
                <w:sz w:val="22"/>
                <w:szCs w:val="22"/>
                <w:lang w:eastAsia="zh-CN"/>
              </w:rPr>
              <w:sym w:font="Symbol" w:char="F044"/>
            </w:r>
            <w:r w:rsidRPr="00470C66">
              <w:rPr>
                <w:b/>
                <w:bCs/>
                <w:i/>
                <w:iCs/>
                <w:sz w:val="22"/>
                <w:szCs w:val="22"/>
                <w:lang w:eastAsia="zh-CN"/>
              </w:rPr>
              <w:t>f</w:t>
            </w:r>
          </w:p>
        </w:tc>
        <w:tc>
          <w:tcPr>
            <w:tcW w:w="2869" w:type="dxa"/>
            <w:tcBorders>
              <w:top w:val="single" w:sz="4" w:space="0" w:color="auto"/>
              <w:left w:val="single" w:sz="4" w:space="0" w:color="auto"/>
              <w:bottom w:val="single" w:sz="4" w:space="0" w:color="auto"/>
              <w:right w:val="single" w:sz="4" w:space="0" w:color="auto"/>
            </w:tcBorders>
            <w:vAlign w:val="center"/>
            <w:hideMark/>
          </w:tcPr>
          <w:p w14:paraId="68069E5E" w14:textId="77777777" w:rsidR="00DC546D" w:rsidRPr="00C26568"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2"/>
                <w:szCs w:val="22"/>
                <w:lang w:val="en-GB" w:eastAsia="zh-CN"/>
              </w:rPr>
            </w:pPr>
            <w:r w:rsidRPr="00470C66">
              <w:rPr>
                <w:rFonts w:hint="eastAsia"/>
                <w:b/>
                <w:bCs/>
                <w:sz w:val="22"/>
                <w:szCs w:val="22"/>
                <w:lang w:eastAsia="zh-CN"/>
              </w:rPr>
              <w:t>测量滤波器中心频率</w:t>
            </w:r>
            <w:r w:rsidRPr="00470C66">
              <w:rPr>
                <w:b/>
                <w:bCs/>
                <w:sz w:val="22"/>
                <w:szCs w:val="22"/>
                <w:lang w:eastAsia="zh-CN"/>
              </w:rPr>
              <w:br/>
            </w:r>
            <w:r w:rsidRPr="00470C66">
              <w:rPr>
                <w:rFonts w:hint="eastAsia"/>
                <w:b/>
                <w:bCs/>
                <w:sz w:val="22"/>
                <w:szCs w:val="22"/>
                <w:lang w:eastAsia="zh-CN"/>
              </w:rPr>
              <w:t>的频率偏移，</w:t>
            </w:r>
            <w:r w:rsidRPr="00470C66">
              <w:rPr>
                <w:b/>
                <w:bCs/>
                <w:i/>
                <w:iCs/>
                <w:sz w:val="22"/>
                <w:szCs w:val="22"/>
                <w:lang w:eastAsia="zh-CN"/>
              </w:rPr>
              <w:t>f_offset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F67B60" w14:textId="77777777" w:rsidR="00DC546D" w:rsidRPr="00C26568"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2"/>
                <w:szCs w:val="22"/>
                <w:lang w:val="en-GB" w:eastAsia="zh-CN"/>
              </w:rPr>
            </w:pPr>
            <w:r w:rsidRPr="00470C66">
              <w:rPr>
                <w:rFonts w:hint="eastAsia"/>
                <w:b/>
                <w:bCs/>
                <w:sz w:val="22"/>
                <w:szCs w:val="22"/>
                <w:lang w:eastAsia="zh-CN"/>
              </w:rPr>
              <w:t>测试要求（注</w:t>
            </w:r>
            <w:r w:rsidRPr="00470C66">
              <w:rPr>
                <w:b/>
                <w:bCs/>
                <w:sz w:val="22"/>
                <w:szCs w:val="22"/>
                <w:lang w:eastAsia="zh-CN"/>
              </w:rPr>
              <w:t>1</w:t>
            </w:r>
            <w:r w:rsidRPr="00470C66">
              <w:rPr>
                <w:rFonts w:hint="eastAsia"/>
                <w:b/>
                <w:bCs/>
                <w:sz w:val="22"/>
                <w:szCs w:val="22"/>
                <w:lang w:eastAsia="zh-CN"/>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AE7FC0C" w14:textId="77777777" w:rsidR="00DC546D" w:rsidRPr="00C26568"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2"/>
                <w:szCs w:val="22"/>
                <w:lang w:val="en-GB" w:eastAsia="zh-CN"/>
              </w:rPr>
            </w:pPr>
            <w:r w:rsidRPr="00470C66">
              <w:rPr>
                <w:rFonts w:hint="eastAsia"/>
                <w:b/>
                <w:bCs/>
                <w:sz w:val="22"/>
                <w:szCs w:val="22"/>
                <w:lang w:eastAsia="zh-CN"/>
              </w:rPr>
              <w:t>测量带宽</w:t>
            </w:r>
            <w:r w:rsidRPr="00470C66">
              <w:rPr>
                <w:b/>
                <w:bCs/>
                <w:sz w:val="22"/>
                <w:szCs w:val="22"/>
                <w:lang w:eastAsia="zh-CN"/>
              </w:rPr>
              <w:br/>
            </w:r>
            <w:r w:rsidRPr="00470C66">
              <w:rPr>
                <w:rFonts w:hint="eastAsia"/>
                <w:b/>
                <w:bCs/>
                <w:sz w:val="22"/>
                <w:szCs w:val="22"/>
                <w:lang w:eastAsia="zh-CN"/>
              </w:rPr>
              <w:t>（注</w:t>
            </w:r>
            <w:r w:rsidRPr="00470C66">
              <w:rPr>
                <w:b/>
                <w:bCs/>
                <w:sz w:val="22"/>
                <w:szCs w:val="22"/>
                <w:lang w:eastAsia="zh-CN"/>
              </w:rPr>
              <w:t>2</w:t>
            </w:r>
            <w:r w:rsidRPr="00470C66">
              <w:rPr>
                <w:rFonts w:hint="eastAsia"/>
                <w:b/>
                <w:bCs/>
                <w:sz w:val="22"/>
                <w:szCs w:val="22"/>
                <w:lang w:eastAsia="zh-CN"/>
              </w:rPr>
              <w:t>）</w:t>
            </w:r>
          </w:p>
        </w:tc>
      </w:tr>
      <w:tr w:rsidR="00DC546D" w:rsidRPr="00C26568" w14:paraId="25BC5ECA" w14:textId="77777777" w:rsidTr="00DF58E0">
        <w:trPr>
          <w:cantSplit/>
          <w:jc w:val="center"/>
        </w:trPr>
        <w:tc>
          <w:tcPr>
            <w:tcW w:w="2053" w:type="dxa"/>
            <w:tcBorders>
              <w:top w:val="single" w:sz="4" w:space="0" w:color="auto"/>
              <w:left w:val="single" w:sz="4" w:space="0" w:color="auto"/>
              <w:bottom w:val="single" w:sz="4" w:space="0" w:color="auto"/>
              <w:right w:val="single" w:sz="4" w:space="0" w:color="auto"/>
            </w:tcBorders>
            <w:hideMark/>
          </w:tcPr>
          <w:p w14:paraId="5771E6B9"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 xml:space="preserve">0 MHz </w:t>
            </w:r>
            <w:r w:rsidRPr="00053B15">
              <w:rPr>
                <w:bCs/>
                <w:sz w:val="20"/>
                <w:lang w:val="en-GB" w:eastAsia="zh-CN"/>
              </w:rPr>
              <w:sym w:font="Symbol" w:char="F0A3"/>
            </w:r>
            <w:r w:rsidRPr="00053B15">
              <w:rPr>
                <w:bCs/>
                <w:sz w:val="20"/>
                <w:lang w:val="en-GB" w:eastAsia="zh-CN"/>
              </w:rPr>
              <w:t xml:space="preserve"> </w:t>
            </w:r>
            <w:r w:rsidRPr="00053B15">
              <w:rPr>
                <w:bCs/>
                <w:sz w:val="20"/>
                <w:lang w:val="en-GB" w:eastAsia="zh-CN"/>
              </w:rPr>
              <w:sym w:font="Symbol" w:char="F044"/>
            </w:r>
            <w:r w:rsidRPr="00053B15">
              <w:rPr>
                <w:bCs/>
                <w:i/>
                <w:iCs/>
                <w:sz w:val="20"/>
                <w:lang w:val="en-GB" w:eastAsia="zh-CN"/>
              </w:rPr>
              <w:t>f</w:t>
            </w:r>
            <w:r w:rsidRPr="00053B15">
              <w:rPr>
                <w:bCs/>
                <w:sz w:val="20"/>
                <w:lang w:val="en-GB" w:eastAsia="zh-CN"/>
              </w:rPr>
              <w:t xml:space="preserve"> &lt; 0.5 MHz</w:t>
            </w:r>
          </w:p>
        </w:tc>
        <w:tc>
          <w:tcPr>
            <w:tcW w:w="2869" w:type="dxa"/>
            <w:tcBorders>
              <w:top w:val="single" w:sz="4" w:space="0" w:color="auto"/>
              <w:left w:val="single" w:sz="4" w:space="0" w:color="auto"/>
              <w:bottom w:val="single" w:sz="4" w:space="0" w:color="auto"/>
              <w:right w:val="single" w:sz="4" w:space="0" w:color="auto"/>
            </w:tcBorders>
            <w:hideMark/>
          </w:tcPr>
          <w:p w14:paraId="47AD1A61"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 xml:space="preserve">0.05 MHz </w:t>
            </w:r>
            <w:r w:rsidRPr="00053B15">
              <w:rPr>
                <w:bCs/>
                <w:sz w:val="20"/>
                <w:lang w:val="en-GB" w:eastAsia="zh-CN"/>
              </w:rPr>
              <w:sym w:font="Symbol" w:char="F0A3"/>
            </w:r>
            <w:r w:rsidRPr="00053B15">
              <w:rPr>
                <w:bCs/>
                <w:sz w:val="20"/>
                <w:lang w:val="en-GB" w:eastAsia="zh-CN"/>
              </w:rPr>
              <w:t xml:space="preserve"> </w:t>
            </w:r>
            <w:r w:rsidRPr="00053B15">
              <w:rPr>
                <w:bCs/>
                <w:i/>
                <w:iCs/>
                <w:sz w:val="20"/>
                <w:lang w:val="en-GB" w:eastAsia="zh-CN"/>
              </w:rPr>
              <w:t>f_offset</w:t>
            </w:r>
            <w:r w:rsidRPr="00053B15">
              <w:rPr>
                <w:bCs/>
                <w:sz w:val="20"/>
                <w:lang w:val="en-GB" w:eastAsia="zh-CN"/>
              </w:rPr>
              <w:t xml:space="preserve"> &lt; 0.55 MHz</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6D9C68A"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CF3646">
              <w:rPr>
                <w:bCs/>
                <w:sz w:val="20"/>
                <w:lang w:val="en-GB" w:eastAsia="zh-CN"/>
              </w:rPr>
              <w:object w:dxaOrig="3030" w:dyaOrig="540" w14:anchorId="1D6E3795">
                <v:shape id="_x0000_i1071" type="#_x0000_t75" style="width:151.5pt;height:27pt;mso-wrap-style:square;mso-position-horizontal-relative:page;mso-position-vertical-relative:page" o:ole="">
                  <v:fill o:detectmouseclick="t"/>
                  <v:imagedata r:id="rId110" o:title=""/>
                </v:shape>
                <o:OLEObject Type="Embed" ProgID="Equation.3" ShapeID="_x0000_i1071" DrawAspect="Content" ObjectID="_1798614648" r:id="rId111"/>
              </w:object>
            </w:r>
          </w:p>
        </w:tc>
        <w:tc>
          <w:tcPr>
            <w:tcW w:w="1558" w:type="dxa"/>
            <w:tcBorders>
              <w:top w:val="single" w:sz="4" w:space="0" w:color="auto"/>
              <w:left w:val="single" w:sz="4" w:space="0" w:color="auto"/>
              <w:bottom w:val="single" w:sz="4" w:space="0" w:color="auto"/>
              <w:right w:val="single" w:sz="4" w:space="0" w:color="auto"/>
            </w:tcBorders>
            <w:hideMark/>
          </w:tcPr>
          <w:p w14:paraId="7BA28B06"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100 kHz</w:t>
            </w:r>
          </w:p>
        </w:tc>
      </w:tr>
      <w:tr w:rsidR="00DC546D" w:rsidRPr="00C26568" w14:paraId="154FA056" w14:textId="77777777" w:rsidTr="00DF58E0">
        <w:trPr>
          <w:cantSplit/>
          <w:jc w:val="center"/>
        </w:trPr>
        <w:tc>
          <w:tcPr>
            <w:tcW w:w="2053" w:type="dxa"/>
            <w:tcBorders>
              <w:top w:val="single" w:sz="4" w:space="0" w:color="auto"/>
              <w:left w:val="single" w:sz="4" w:space="0" w:color="auto"/>
              <w:bottom w:val="single" w:sz="4" w:space="0" w:color="auto"/>
              <w:right w:val="single" w:sz="4" w:space="0" w:color="auto"/>
            </w:tcBorders>
            <w:hideMark/>
          </w:tcPr>
          <w:p w14:paraId="468D3DBB"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 xml:space="preserve">0.5 MHz </w:t>
            </w:r>
            <w:r w:rsidRPr="00053B15">
              <w:rPr>
                <w:bCs/>
                <w:sz w:val="20"/>
                <w:lang w:val="en-GB" w:eastAsia="zh-CN"/>
              </w:rPr>
              <w:sym w:font="Symbol" w:char="F0A3"/>
            </w:r>
            <w:r w:rsidRPr="00053B15">
              <w:rPr>
                <w:bCs/>
                <w:sz w:val="20"/>
                <w:lang w:val="en-GB" w:eastAsia="zh-CN"/>
              </w:rPr>
              <w:t xml:space="preserve"> </w:t>
            </w:r>
            <w:r w:rsidRPr="00053B15">
              <w:rPr>
                <w:bCs/>
                <w:sz w:val="20"/>
                <w:lang w:val="en-GB" w:eastAsia="zh-CN"/>
              </w:rPr>
              <w:sym w:font="Symbol" w:char="F044"/>
            </w:r>
            <w:r w:rsidRPr="00053B15">
              <w:rPr>
                <w:bCs/>
                <w:i/>
                <w:iCs/>
                <w:sz w:val="20"/>
                <w:lang w:val="en-GB" w:eastAsia="zh-CN"/>
              </w:rPr>
              <w:t>f</w:t>
            </w:r>
            <w:r w:rsidRPr="00053B15">
              <w:rPr>
                <w:bCs/>
                <w:sz w:val="20"/>
                <w:lang w:val="en-GB" w:eastAsia="zh-CN"/>
              </w:rPr>
              <w:t xml:space="preserve"> &lt; 5 MHz</w:t>
            </w:r>
          </w:p>
        </w:tc>
        <w:tc>
          <w:tcPr>
            <w:tcW w:w="2869" w:type="dxa"/>
            <w:tcBorders>
              <w:top w:val="single" w:sz="4" w:space="0" w:color="auto"/>
              <w:left w:val="single" w:sz="4" w:space="0" w:color="auto"/>
              <w:bottom w:val="single" w:sz="4" w:space="0" w:color="auto"/>
              <w:right w:val="single" w:sz="4" w:space="0" w:color="auto"/>
            </w:tcBorders>
            <w:hideMark/>
          </w:tcPr>
          <w:p w14:paraId="3385FA50"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 xml:space="preserve">0.55 MHz </w:t>
            </w:r>
            <w:r w:rsidRPr="00053B15">
              <w:rPr>
                <w:bCs/>
                <w:sz w:val="20"/>
                <w:lang w:val="en-GB" w:eastAsia="zh-CN"/>
              </w:rPr>
              <w:sym w:font="Symbol" w:char="F0A3"/>
            </w:r>
            <w:r w:rsidRPr="00053B15">
              <w:rPr>
                <w:bCs/>
                <w:sz w:val="20"/>
                <w:lang w:val="en-GB" w:eastAsia="zh-CN"/>
              </w:rPr>
              <w:t xml:space="preserve"> </w:t>
            </w:r>
            <w:r w:rsidRPr="00053B15">
              <w:rPr>
                <w:bCs/>
                <w:i/>
                <w:iCs/>
                <w:sz w:val="20"/>
                <w:lang w:val="en-GB" w:eastAsia="zh-CN"/>
              </w:rPr>
              <w:t>f_offset</w:t>
            </w:r>
            <w:r w:rsidRPr="00053B15">
              <w:rPr>
                <w:bCs/>
                <w:sz w:val="20"/>
                <w:lang w:val="en-GB" w:eastAsia="zh-CN"/>
              </w:rPr>
              <w:t xml:space="preserve"> &lt; min(5.05 MHz, </w:t>
            </w:r>
            <w:r w:rsidRPr="00053B15">
              <w:rPr>
                <w:bCs/>
                <w:i/>
                <w:iCs/>
                <w:sz w:val="20"/>
                <w:lang w:val="en-GB" w:eastAsia="zh-CN"/>
              </w:rPr>
              <w:t>f_offset</w:t>
            </w:r>
            <w:r w:rsidRPr="00053B15">
              <w:rPr>
                <w:bCs/>
                <w:sz w:val="20"/>
                <w:vertAlign w:val="subscript"/>
                <w:lang w:val="en-GB" w:eastAsia="zh-CN"/>
              </w:rPr>
              <w:t>max</w:t>
            </w:r>
            <w:r w:rsidRPr="00053B15">
              <w:rPr>
                <w:bCs/>
                <w:sz w:val="20"/>
                <w:lang w:val="en-GB" w:eastAsia="zh-CN"/>
              </w:rPr>
              <w:t>)</w:t>
            </w:r>
          </w:p>
        </w:tc>
        <w:tc>
          <w:tcPr>
            <w:tcW w:w="3150" w:type="dxa"/>
            <w:tcBorders>
              <w:top w:val="single" w:sz="4" w:space="0" w:color="auto"/>
              <w:left w:val="single" w:sz="4" w:space="0" w:color="auto"/>
              <w:bottom w:val="single" w:sz="4" w:space="0" w:color="auto"/>
              <w:right w:val="single" w:sz="4" w:space="0" w:color="auto"/>
            </w:tcBorders>
            <w:hideMark/>
          </w:tcPr>
          <w:p w14:paraId="35E09E90"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CF3646">
              <w:rPr>
                <w:bCs/>
                <w:sz w:val="20"/>
                <w:lang w:val="en-GB" w:eastAsia="zh-CN"/>
              </w:rPr>
              <w:object w:dxaOrig="3165" w:dyaOrig="540" w14:anchorId="28570501">
                <v:shape id="_x0000_i1072" type="#_x0000_t75" style="width:159pt;height:27pt;mso-wrap-style:square;mso-position-horizontal-relative:page;mso-position-vertical-relative:page" o:ole="">
                  <v:fill o:detectmouseclick="t"/>
                  <v:imagedata r:id="rId112" o:title=""/>
                </v:shape>
                <o:OLEObject Type="Embed" ProgID="Equation.3" ShapeID="_x0000_i1072" DrawAspect="Content" ObjectID="_1798614649" r:id="rId113"/>
              </w:object>
            </w:r>
          </w:p>
        </w:tc>
        <w:tc>
          <w:tcPr>
            <w:tcW w:w="1558" w:type="dxa"/>
            <w:tcBorders>
              <w:top w:val="single" w:sz="4" w:space="0" w:color="auto"/>
              <w:left w:val="single" w:sz="4" w:space="0" w:color="auto"/>
              <w:bottom w:val="single" w:sz="4" w:space="0" w:color="auto"/>
              <w:right w:val="single" w:sz="4" w:space="0" w:color="auto"/>
            </w:tcBorders>
            <w:hideMark/>
          </w:tcPr>
          <w:p w14:paraId="052FC971"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100 kHz</w:t>
            </w:r>
          </w:p>
        </w:tc>
      </w:tr>
      <w:tr w:rsidR="00DC546D" w:rsidRPr="00C26568" w14:paraId="158A19F8" w14:textId="77777777" w:rsidTr="00DF58E0">
        <w:trPr>
          <w:cantSplit/>
          <w:jc w:val="center"/>
        </w:trPr>
        <w:tc>
          <w:tcPr>
            <w:tcW w:w="2053" w:type="dxa"/>
            <w:tcBorders>
              <w:top w:val="single" w:sz="4" w:space="0" w:color="auto"/>
              <w:left w:val="single" w:sz="4" w:space="0" w:color="auto"/>
              <w:bottom w:val="single" w:sz="4" w:space="0" w:color="auto"/>
              <w:right w:val="single" w:sz="4" w:space="0" w:color="auto"/>
            </w:tcBorders>
            <w:hideMark/>
          </w:tcPr>
          <w:p w14:paraId="2AC6C422"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053B15">
              <w:rPr>
                <w:bCs/>
                <w:sz w:val="20"/>
                <w:lang w:val="de-CH" w:eastAsia="zh-CN"/>
              </w:rPr>
              <w:t xml:space="preserve">5 MHz </w:t>
            </w:r>
            <w:r w:rsidRPr="00053B15">
              <w:rPr>
                <w:bCs/>
                <w:sz w:val="20"/>
                <w:lang w:val="en-GB" w:eastAsia="zh-CN"/>
              </w:rPr>
              <w:sym w:font="Symbol" w:char="F0A3"/>
            </w:r>
            <w:r w:rsidRPr="00053B15">
              <w:rPr>
                <w:bCs/>
                <w:sz w:val="20"/>
                <w:lang w:val="de-CH" w:eastAsia="zh-CN"/>
              </w:rPr>
              <w:t xml:space="preserve"> </w:t>
            </w:r>
            <w:r w:rsidRPr="00053B15">
              <w:rPr>
                <w:bCs/>
                <w:sz w:val="20"/>
                <w:lang w:val="en-GB" w:eastAsia="zh-CN"/>
              </w:rPr>
              <w:sym w:font="Symbol" w:char="F044"/>
            </w:r>
            <w:r w:rsidRPr="00053B15">
              <w:rPr>
                <w:bCs/>
                <w:i/>
                <w:iCs/>
                <w:sz w:val="20"/>
                <w:lang w:val="de-CH" w:eastAsia="zh-CN"/>
              </w:rPr>
              <w:t>f</w:t>
            </w:r>
            <w:r w:rsidRPr="00053B15">
              <w:rPr>
                <w:bCs/>
                <w:sz w:val="20"/>
                <w:lang w:val="de-CH" w:eastAsia="zh-CN"/>
              </w:rPr>
              <w:t xml:space="preserve"> &lt; min(10 MHz, </w:t>
            </w:r>
            <w:r w:rsidRPr="00053B15">
              <w:rPr>
                <w:bCs/>
                <w:sz w:val="20"/>
                <w:lang w:val="en-GB" w:eastAsia="zh-CN"/>
              </w:rPr>
              <w:sym w:font="Symbol" w:char="F044"/>
            </w:r>
            <w:r w:rsidRPr="00053B15">
              <w:rPr>
                <w:bCs/>
                <w:i/>
                <w:iCs/>
                <w:sz w:val="20"/>
                <w:lang w:val="de-CH" w:eastAsia="zh-CN"/>
              </w:rPr>
              <w:t>f</w:t>
            </w:r>
            <w:r w:rsidRPr="00053B15">
              <w:rPr>
                <w:bCs/>
                <w:sz w:val="20"/>
                <w:vertAlign w:val="subscript"/>
                <w:lang w:val="de-CH" w:eastAsia="zh-CN"/>
              </w:rPr>
              <w:t>max</w:t>
            </w:r>
            <w:r w:rsidRPr="00053B15">
              <w:rPr>
                <w:bCs/>
                <w:sz w:val="20"/>
                <w:lang w:val="de-CH" w:eastAsia="zh-CN"/>
              </w:rPr>
              <w:t>)</w:t>
            </w:r>
          </w:p>
        </w:tc>
        <w:tc>
          <w:tcPr>
            <w:tcW w:w="2869" w:type="dxa"/>
            <w:tcBorders>
              <w:top w:val="single" w:sz="4" w:space="0" w:color="auto"/>
              <w:left w:val="single" w:sz="4" w:space="0" w:color="auto"/>
              <w:bottom w:val="single" w:sz="4" w:space="0" w:color="auto"/>
              <w:right w:val="single" w:sz="4" w:space="0" w:color="auto"/>
            </w:tcBorders>
            <w:hideMark/>
          </w:tcPr>
          <w:p w14:paraId="265F0B5E"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 xml:space="preserve">5.05 MHz </w:t>
            </w:r>
            <w:r w:rsidRPr="00053B15">
              <w:rPr>
                <w:bCs/>
                <w:sz w:val="20"/>
                <w:lang w:val="en-GB" w:eastAsia="zh-CN"/>
              </w:rPr>
              <w:sym w:font="Symbol" w:char="F0A3"/>
            </w:r>
            <w:r w:rsidRPr="00053B15">
              <w:rPr>
                <w:bCs/>
                <w:sz w:val="20"/>
                <w:lang w:val="en-GB" w:eastAsia="zh-CN"/>
              </w:rPr>
              <w:t xml:space="preserve"> </w:t>
            </w:r>
            <w:r w:rsidRPr="00053B15">
              <w:rPr>
                <w:bCs/>
                <w:i/>
                <w:iCs/>
                <w:sz w:val="20"/>
                <w:lang w:val="en-GB" w:eastAsia="zh-CN"/>
              </w:rPr>
              <w:t>f_offset</w:t>
            </w:r>
            <w:r w:rsidRPr="00053B15">
              <w:rPr>
                <w:bCs/>
                <w:sz w:val="20"/>
                <w:lang w:val="en-GB" w:eastAsia="zh-CN"/>
              </w:rPr>
              <w:t xml:space="preserve"> &lt; min(10.05 MHz, </w:t>
            </w:r>
            <w:r w:rsidRPr="00053B15">
              <w:rPr>
                <w:bCs/>
                <w:i/>
                <w:iCs/>
                <w:sz w:val="20"/>
                <w:lang w:val="en-GB" w:eastAsia="zh-CN"/>
              </w:rPr>
              <w:t>f_offset</w:t>
            </w:r>
            <w:r w:rsidRPr="00053B15">
              <w:rPr>
                <w:bCs/>
                <w:sz w:val="20"/>
                <w:vertAlign w:val="subscript"/>
                <w:lang w:val="en-GB" w:eastAsia="zh-CN"/>
              </w:rPr>
              <w:t>max</w:t>
            </w:r>
            <w:r w:rsidRPr="00053B15">
              <w:rPr>
                <w:bCs/>
                <w:sz w:val="20"/>
                <w:lang w:val="en-GB" w:eastAsia="zh-CN"/>
              </w:rPr>
              <w:t>)</w:t>
            </w:r>
          </w:p>
        </w:tc>
        <w:tc>
          <w:tcPr>
            <w:tcW w:w="3150" w:type="dxa"/>
            <w:tcBorders>
              <w:top w:val="single" w:sz="4" w:space="0" w:color="auto"/>
              <w:left w:val="single" w:sz="4" w:space="0" w:color="auto"/>
              <w:bottom w:val="single" w:sz="4" w:space="0" w:color="auto"/>
              <w:right w:val="single" w:sz="4" w:space="0" w:color="auto"/>
            </w:tcBorders>
            <w:hideMark/>
          </w:tcPr>
          <w:p w14:paraId="2743E5C6"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CF3646">
              <w:rPr>
                <w:bCs/>
                <w:sz w:val="20"/>
                <w:lang w:val="en-GB" w:eastAsia="zh-CN"/>
              </w:rPr>
              <w:object w:dxaOrig="3165" w:dyaOrig="540" w14:anchorId="2D67C1D8">
                <v:shape id="_x0000_i1073" type="#_x0000_t75" style="width:159pt;height:27pt;mso-wrap-style:square;mso-position-horizontal-relative:page;mso-position-vertical-relative:page" o:ole="">
                  <v:fill o:detectmouseclick="t"/>
                  <v:imagedata r:id="rId114" o:title=""/>
                </v:shape>
                <o:OLEObject Type="Embed" ProgID="Equation.3" ShapeID="_x0000_i1073" DrawAspect="Content" ObjectID="_1798614650" r:id="rId115"/>
              </w:object>
            </w:r>
          </w:p>
        </w:tc>
        <w:tc>
          <w:tcPr>
            <w:tcW w:w="1558" w:type="dxa"/>
            <w:tcBorders>
              <w:top w:val="single" w:sz="4" w:space="0" w:color="auto"/>
              <w:left w:val="single" w:sz="4" w:space="0" w:color="auto"/>
              <w:bottom w:val="single" w:sz="4" w:space="0" w:color="auto"/>
              <w:right w:val="single" w:sz="4" w:space="0" w:color="auto"/>
            </w:tcBorders>
            <w:hideMark/>
          </w:tcPr>
          <w:p w14:paraId="72D2A17C"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100 kHz</w:t>
            </w:r>
          </w:p>
        </w:tc>
      </w:tr>
      <w:tr w:rsidR="00DC546D" w:rsidRPr="00C26568" w14:paraId="660C2802" w14:textId="77777777" w:rsidTr="00DF58E0">
        <w:trPr>
          <w:cantSplit/>
          <w:jc w:val="center"/>
        </w:trPr>
        <w:tc>
          <w:tcPr>
            <w:tcW w:w="2053" w:type="dxa"/>
            <w:tcBorders>
              <w:top w:val="single" w:sz="4" w:space="0" w:color="auto"/>
              <w:left w:val="single" w:sz="4" w:space="0" w:color="auto"/>
              <w:bottom w:val="single" w:sz="4" w:space="0" w:color="auto"/>
              <w:right w:val="single" w:sz="4" w:space="0" w:color="auto"/>
            </w:tcBorders>
            <w:hideMark/>
          </w:tcPr>
          <w:p w14:paraId="6E1305C0"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053B15">
              <w:rPr>
                <w:bCs/>
                <w:sz w:val="20"/>
                <w:lang w:val="de-CH" w:eastAsia="zh-CN"/>
              </w:rPr>
              <w:t xml:space="preserve">10 MHz </w:t>
            </w:r>
            <w:r w:rsidRPr="00053B15">
              <w:rPr>
                <w:bCs/>
                <w:sz w:val="20"/>
                <w:lang w:val="en-GB" w:eastAsia="zh-CN"/>
              </w:rPr>
              <w:sym w:font="Symbol" w:char="F0A3"/>
            </w:r>
            <w:r w:rsidRPr="00053B15">
              <w:rPr>
                <w:bCs/>
                <w:sz w:val="20"/>
                <w:lang w:val="de-CH" w:eastAsia="zh-CN"/>
              </w:rPr>
              <w:t xml:space="preserve"> </w:t>
            </w:r>
            <w:r w:rsidRPr="00053B15">
              <w:rPr>
                <w:bCs/>
                <w:sz w:val="20"/>
                <w:lang w:val="en-GB" w:eastAsia="zh-CN"/>
              </w:rPr>
              <w:sym w:font="Symbol" w:char="F044"/>
            </w:r>
            <w:r w:rsidRPr="00053B15">
              <w:rPr>
                <w:bCs/>
                <w:i/>
                <w:iCs/>
                <w:sz w:val="20"/>
                <w:lang w:val="de-CH" w:eastAsia="zh-CN"/>
              </w:rPr>
              <w:t>f</w:t>
            </w:r>
            <w:r w:rsidRPr="00053B15">
              <w:rPr>
                <w:bCs/>
                <w:sz w:val="20"/>
                <w:lang w:val="de-CH" w:eastAsia="zh-CN"/>
              </w:rPr>
              <w:t xml:space="preserve"> &lt; min(85 MHz, </w:t>
            </w:r>
            <w:r w:rsidRPr="00053B15">
              <w:rPr>
                <w:bCs/>
                <w:sz w:val="20"/>
                <w:lang w:val="en-GB" w:eastAsia="zh-CN"/>
              </w:rPr>
              <w:sym w:font="Symbol" w:char="F044"/>
            </w:r>
            <w:r w:rsidRPr="00053B15">
              <w:rPr>
                <w:bCs/>
                <w:sz w:val="20"/>
                <w:lang w:val="de-CH" w:eastAsia="zh-CN"/>
              </w:rPr>
              <w:t>f</w:t>
            </w:r>
            <w:r w:rsidRPr="00053B15">
              <w:rPr>
                <w:bCs/>
                <w:sz w:val="20"/>
                <w:vertAlign w:val="subscript"/>
                <w:lang w:val="de-CH" w:eastAsia="zh-CN"/>
              </w:rPr>
              <w:t>max</w:t>
            </w:r>
            <w:r w:rsidRPr="00053B15">
              <w:rPr>
                <w:bCs/>
                <w:sz w:val="20"/>
                <w:lang w:val="de-CH" w:eastAsia="zh-CN"/>
              </w:rPr>
              <w:t>)</w:t>
            </w:r>
          </w:p>
        </w:tc>
        <w:tc>
          <w:tcPr>
            <w:tcW w:w="2869" w:type="dxa"/>
            <w:tcBorders>
              <w:top w:val="single" w:sz="4" w:space="0" w:color="auto"/>
              <w:left w:val="single" w:sz="4" w:space="0" w:color="auto"/>
              <w:bottom w:val="single" w:sz="4" w:space="0" w:color="auto"/>
              <w:right w:val="single" w:sz="4" w:space="0" w:color="auto"/>
            </w:tcBorders>
            <w:hideMark/>
          </w:tcPr>
          <w:p w14:paraId="6AD07B9A"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 xml:space="preserve">10.05 MHz </w:t>
            </w:r>
            <w:r w:rsidRPr="00053B15">
              <w:rPr>
                <w:bCs/>
                <w:sz w:val="20"/>
                <w:lang w:val="en-GB" w:eastAsia="zh-CN"/>
              </w:rPr>
              <w:sym w:font="Symbol" w:char="F0A3"/>
            </w:r>
            <w:r w:rsidRPr="00053B15">
              <w:rPr>
                <w:bCs/>
                <w:sz w:val="20"/>
                <w:lang w:val="en-GB" w:eastAsia="zh-CN"/>
              </w:rPr>
              <w:t xml:space="preserve"> </w:t>
            </w:r>
            <w:r w:rsidRPr="00053B15">
              <w:rPr>
                <w:bCs/>
                <w:i/>
                <w:iCs/>
                <w:sz w:val="20"/>
                <w:lang w:val="en-GB" w:eastAsia="zh-CN"/>
              </w:rPr>
              <w:t>f_offset</w:t>
            </w:r>
            <w:r w:rsidRPr="00053B15">
              <w:rPr>
                <w:bCs/>
                <w:sz w:val="20"/>
                <w:lang w:val="en-GB" w:eastAsia="zh-CN"/>
              </w:rPr>
              <w:t xml:space="preserve"> &lt; min(85.05 MHz, </w:t>
            </w:r>
            <w:r w:rsidRPr="00053B15">
              <w:rPr>
                <w:bCs/>
                <w:i/>
                <w:iCs/>
                <w:sz w:val="20"/>
                <w:lang w:val="en-GB" w:eastAsia="zh-CN"/>
              </w:rPr>
              <w:t>f_offset</w:t>
            </w:r>
            <w:r w:rsidRPr="00053B15">
              <w:rPr>
                <w:bCs/>
                <w:sz w:val="20"/>
                <w:vertAlign w:val="subscript"/>
                <w:lang w:val="en-GB" w:eastAsia="zh-CN"/>
              </w:rPr>
              <w:t>max</w:t>
            </w:r>
            <w:r w:rsidRPr="00053B15">
              <w:rPr>
                <w:bCs/>
                <w:sz w:val="20"/>
                <w:lang w:val="en-GB" w:eastAsia="zh-CN"/>
              </w:rPr>
              <w:t>)</w:t>
            </w:r>
          </w:p>
        </w:tc>
        <w:tc>
          <w:tcPr>
            <w:tcW w:w="3150" w:type="dxa"/>
            <w:tcBorders>
              <w:top w:val="single" w:sz="4" w:space="0" w:color="auto"/>
              <w:left w:val="single" w:sz="4" w:space="0" w:color="auto"/>
              <w:bottom w:val="single" w:sz="4" w:space="0" w:color="auto"/>
              <w:right w:val="single" w:sz="4" w:space="0" w:color="auto"/>
            </w:tcBorders>
            <w:hideMark/>
          </w:tcPr>
          <w:p w14:paraId="5B22AFAA"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Max(P</w:t>
            </w:r>
            <w:r w:rsidRPr="00053B15">
              <w:rPr>
                <w:bCs/>
                <w:i/>
                <w:iCs/>
                <w:sz w:val="20"/>
                <w:vertAlign w:val="subscript"/>
                <w:lang w:val="en-GB" w:eastAsia="zh-CN"/>
              </w:rPr>
              <w:t>rated,c</w:t>
            </w:r>
            <w:r w:rsidRPr="00053B15">
              <w:rPr>
                <w:bCs/>
                <w:sz w:val="20"/>
                <w:vertAlign w:val="subscript"/>
                <w:lang w:val="en-GB" w:eastAsia="zh-CN"/>
              </w:rPr>
              <w:t xml:space="preserve"> </w:t>
            </w:r>
            <w:r w:rsidRPr="00053B15">
              <w:rPr>
                <w:bCs/>
                <w:sz w:val="20"/>
                <w:lang w:val="en-GB" w:eastAsia="zh-CN"/>
              </w:rPr>
              <w:t>– 57.3dB, -40 dBm)</w:t>
            </w:r>
          </w:p>
        </w:tc>
        <w:tc>
          <w:tcPr>
            <w:tcW w:w="1558" w:type="dxa"/>
            <w:tcBorders>
              <w:top w:val="single" w:sz="4" w:space="0" w:color="auto"/>
              <w:left w:val="single" w:sz="4" w:space="0" w:color="auto"/>
              <w:bottom w:val="single" w:sz="4" w:space="0" w:color="auto"/>
              <w:right w:val="single" w:sz="4" w:space="0" w:color="auto"/>
            </w:tcBorders>
            <w:hideMark/>
          </w:tcPr>
          <w:p w14:paraId="5CB9FC2D"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100 kHz</w:t>
            </w:r>
          </w:p>
        </w:tc>
      </w:tr>
      <w:tr w:rsidR="00DC546D" w:rsidRPr="00C26568" w14:paraId="762C09AB" w14:textId="77777777" w:rsidTr="00DF58E0">
        <w:trPr>
          <w:cantSplit/>
          <w:jc w:val="center"/>
        </w:trPr>
        <w:tc>
          <w:tcPr>
            <w:tcW w:w="2053" w:type="dxa"/>
            <w:tcBorders>
              <w:top w:val="single" w:sz="4" w:space="0" w:color="auto"/>
              <w:left w:val="single" w:sz="4" w:space="0" w:color="auto"/>
              <w:bottom w:val="single" w:sz="4" w:space="0" w:color="auto"/>
              <w:right w:val="single" w:sz="4" w:space="0" w:color="auto"/>
            </w:tcBorders>
            <w:hideMark/>
          </w:tcPr>
          <w:p w14:paraId="7B67B083"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053B15">
              <w:rPr>
                <w:bCs/>
                <w:sz w:val="20"/>
                <w:lang w:val="de-CH" w:eastAsia="zh-CN"/>
              </w:rPr>
              <w:t xml:space="preserve">85 MHz </w:t>
            </w:r>
            <w:r w:rsidRPr="00053B15">
              <w:rPr>
                <w:bCs/>
                <w:sz w:val="20"/>
                <w:lang w:val="en-GB" w:eastAsia="zh-CN"/>
              </w:rPr>
              <w:sym w:font="Symbol" w:char="F0A3"/>
            </w:r>
            <w:r w:rsidRPr="00053B15">
              <w:rPr>
                <w:bCs/>
                <w:sz w:val="20"/>
                <w:lang w:val="de-CH" w:eastAsia="zh-CN"/>
              </w:rPr>
              <w:t xml:space="preserve"> </w:t>
            </w:r>
            <w:r w:rsidRPr="00053B15">
              <w:rPr>
                <w:bCs/>
                <w:sz w:val="20"/>
                <w:lang w:val="en-GB" w:eastAsia="zh-CN"/>
              </w:rPr>
              <w:sym w:font="Symbol" w:char="F044"/>
            </w:r>
            <w:r w:rsidRPr="00053B15">
              <w:rPr>
                <w:bCs/>
                <w:i/>
                <w:iCs/>
                <w:sz w:val="20"/>
                <w:lang w:val="de-CH" w:eastAsia="zh-CN"/>
              </w:rPr>
              <w:t>f</w:t>
            </w:r>
            <w:r w:rsidRPr="00053B15">
              <w:rPr>
                <w:bCs/>
                <w:sz w:val="20"/>
                <w:lang w:val="de-CH" w:eastAsia="zh-CN"/>
              </w:rPr>
              <w:t xml:space="preserve"> &lt; min(103 MHz, </w:t>
            </w:r>
            <w:r w:rsidRPr="00053B15">
              <w:rPr>
                <w:bCs/>
                <w:sz w:val="20"/>
                <w:lang w:val="en-GB" w:eastAsia="zh-CN"/>
              </w:rPr>
              <w:sym w:font="Symbol" w:char="F044"/>
            </w:r>
            <w:r w:rsidRPr="00053B15">
              <w:rPr>
                <w:bCs/>
                <w:i/>
                <w:iCs/>
                <w:sz w:val="20"/>
                <w:lang w:val="de-CH" w:eastAsia="zh-CN"/>
              </w:rPr>
              <w:t>f</w:t>
            </w:r>
            <w:r w:rsidRPr="00053B15">
              <w:rPr>
                <w:bCs/>
                <w:sz w:val="20"/>
                <w:vertAlign w:val="subscript"/>
                <w:lang w:val="de-CH" w:eastAsia="zh-CN"/>
              </w:rPr>
              <w:t>max</w:t>
            </w:r>
            <w:r w:rsidRPr="00053B15">
              <w:rPr>
                <w:bCs/>
                <w:sz w:val="20"/>
                <w:lang w:val="de-CH" w:eastAsia="zh-CN"/>
              </w:rPr>
              <w:t>)</w:t>
            </w:r>
          </w:p>
        </w:tc>
        <w:tc>
          <w:tcPr>
            <w:tcW w:w="2869" w:type="dxa"/>
            <w:tcBorders>
              <w:top w:val="single" w:sz="4" w:space="0" w:color="auto"/>
              <w:left w:val="single" w:sz="4" w:space="0" w:color="auto"/>
              <w:bottom w:val="single" w:sz="4" w:space="0" w:color="auto"/>
              <w:right w:val="single" w:sz="4" w:space="0" w:color="auto"/>
            </w:tcBorders>
            <w:hideMark/>
          </w:tcPr>
          <w:p w14:paraId="53EB7EFC"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 xml:space="preserve">85.05 MHz </w:t>
            </w:r>
            <w:r w:rsidRPr="00053B15">
              <w:rPr>
                <w:bCs/>
                <w:sz w:val="20"/>
                <w:lang w:val="en-GB" w:eastAsia="zh-CN"/>
              </w:rPr>
              <w:sym w:font="Symbol" w:char="F0A3"/>
            </w:r>
            <w:r w:rsidRPr="00053B15">
              <w:rPr>
                <w:bCs/>
                <w:sz w:val="20"/>
                <w:lang w:val="en-GB" w:eastAsia="zh-CN"/>
              </w:rPr>
              <w:t xml:space="preserve"> </w:t>
            </w:r>
            <w:r w:rsidRPr="00053B15">
              <w:rPr>
                <w:bCs/>
                <w:i/>
                <w:iCs/>
                <w:sz w:val="20"/>
                <w:lang w:val="en-GB" w:eastAsia="zh-CN"/>
              </w:rPr>
              <w:t>f_offset</w:t>
            </w:r>
            <w:r w:rsidRPr="00053B15">
              <w:rPr>
                <w:bCs/>
                <w:sz w:val="20"/>
                <w:lang w:val="en-GB" w:eastAsia="zh-CN"/>
              </w:rPr>
              <w:t xml:space="preserve"> &lt; min(103.05 MHz, </w:t>
            </w:r>
            <w:r w:rsidRPr="00053B15">
              <w:rPr>
                <w:bCs/>
                <w:i/>
                <w:iCs/>
                <w:sz w:val="20"/>
                <w:lang w:val="en-GB" w:eastAsia="zh-CN"/>
              </w:rPr>
              <w:t>f_offset</w:t>
            </w:r>
            <w:r w:rsidRPr="00053B15">
              <w:rPr>
                <w:bCs/>
                <w:sz w:val="20"/>
                <w:vertAlign w:val="subscript"/>
                <w:lang w:val="en-GB" w:eastAsia="zh-CN"/>
              </w:rPr>
              <w:t>max</w:t>
            </w:r>
            <w:r w:rsidRPr="00053B15">
              <w:rPr>
                <w:bCs/>
                <w:sz w:val="20"/>
                <w:lang w:val="en-GB" w:eastAsia="zh-CN"/>
              </w:rPr>
              <w:t>)</w:t>
            </w:r>
          </w:p>
        </w:tc>
        <w:tc>
          <w:tcPr>
            <w:tcW w:w="3150" w:type="dxa"/>
            <w:tcBorders>
              <w:top w:val="single" w:sz="4" w:space="0" w:color="auto"/>
              <w:left w:val="single" w:sz="4" w:space="0" w:color="auto"/>
              <w:bottom w:val="single" w:sz="4" w:space="0" w:color="auto"/>
              <w:right w:val="single" w:sz="4" w:space="0" w:color="auto"/>
            </w:tcBorders>
            <w:hideMark/>
          </w:tcPr>
          <w:p w14:paraId="0C736AE2"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Max(P</w:t>
            </w:r>
            <w:r w:rsidRPr="00053B15">
              <w:rPr>
                <w:bCs/>
                <w:i/>
                <w:iCs/>
                <w:sz w:val="20"/>
                <w:vertAlign w:val="subscript"/>
                <w:lang w:val="en-GB" w:eastAsia="zh-CN"/>
              </w:rPr>
              <w:t>rated,c</w:t>
            </w:r>
            <w:r w:rsidRPr="00053B15">
              <w:rPr>
                <w:bCs/>
                <w:sz w:val="20"/>
                <w:vertAlign w:val="subscript"/>
                <w:lang w:val="en-GB" w:eastAsia="zh-CN"/>
              </w:rPr>
              <w:t xml:space="preserve"> </w:t>
            </w:r>
            <w:r w:rsidRPr="00053B15">
              <w:rPr>
                <w:bCs/>
                <w:sz w:val="20"/>
                <w:lang w:val="en-GB" w:eastAsia="zh-CN"/>
              </w:rPr>
              <w:t>– 59.3dB, -40 dBm)</w:t>
            </w:r>
          </w:p>
        </w:tc>
        <w:tc>
          <w:tcPr>
            <w:tcW w:w="1558" w:type="dxa"/>
            <w:tcBorders>
              <w:top w:val="single" w:sz="4" w:space="0" w:color="auto"/>
              <w:left w:val="single" w:sz="4" w:space="0" w:color="auto"/>
              <w:bottom w:val="single" w:sz="4" w:space="0" w:color="auto"/>
              <w:right w:val="single" w:sz="4" w:space="0" w:color="auto"/>
            </w:tcBorders>
            <w:hideMark/>
          </w:tcPr>
          <w:p w14:paraId="42D811B4" w14:textId="77777777" w:rsidR="00DC546D" w:rsidRPr="00053B15"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100 kHz</w:t>
            </w:r>
          </w:p>
        </w:tc>
      </w:tr>
    </w:tbl>
    <w:p w14:paraId="5423B60A" w14:textId="77777777" w:rsidR="00B21483" w:rsidRDefault="00B21483">
      <w:r>
        <w:br w:type="page"/>
      </w:r>
    </w:p>
    <w:p w14:paraId="44C1B63E" w14:textId="7E83EF1D" w:rsidR="00B21483" w:rsidRPr="00053B15" w:rsidRDefault="00B21483" w:rsidP="00B21483">
      <w:pPr>
        <w:tabs>
          <w:tab w:val="clear" w:pos="794"/>
          <w:tab w:val="clear" w:pos="1191"/>
          <w:tab w:val="clear" w:pos="1588"/>
          <w:tab w:val="clear" w:pos="1985"/>
        </w:tabs>
        <w:overflowPunct/>
        <w:autoSpaceDE/>
        <w:autoSpaceDN/>
        <w:adjustRightInd/>
        <w:spacing w:before="360" w:after="120"/>
        <w:jc w:val="center"/>
        <w:textAlignment w:val="auto"/>
        <w:rPr>
          <w:bCs/>
          <w:szCs w:val="24"/>
          <w:lang w:val="en-GB" w:eastAsia="zh-CN"/>
        </w:rPr>
      </w:pPr>
      <w:r w:rsidRPr="00053B15">
        <w:rPr>
          <w:rFonts w:hint="eastAsia"/>
          <w:bCs/>
          <w:szCs w:val="24"/>
          <w:lang w:val="en-GB" w:eastAsia="zh-CN"/>
        </w:rPr>
        <w:lastRenderedPageBreak/>
        <w:t>表</w:t>
      </w:r>
      <w:r w:rsidRPr="00053B15">
        <w:rPr>
          <w:bCs/>
          <w:szCs w:val="24"/>
          <w:lang w:val="en-GB" w:eastAsia="zh-CN"/>
        </w:rPr>
        <w:t>A1-51</w:t>
      </w:r>
      <w:r>
        <w:rPr>
          <w:rFonts w:hint="eastAsia"/>
          <w:bCs/>
          <w:szCs w:val="24"/>
          <w:lang w:val="en-GB" w:eastAsia="zh-CN"/>
        </w:rPr>
        <w:t>（</w:t>
      </w:r>
      <w:r w:rsidR="00054205">
        <w:rPr>
          <w:rFonts w:ascii="STKaiti" w:eastAsia="STKaiti" w:hAnsi="STKaiti" w:hint="eastAsia"/>
          <w:bCs/>
          <w:szCs w:val="24"/>
          <w:lang w:val="en-GB" w:eastAsia="zh-CN"/>
        </w:rPr>
        <w:t>完</w:t>
      </w:r>
      <w:r>
        <w:rPr>
          <w:rFonts w:hint="eastAsia"/>
          <w:bCs/>
          <w:szCs w:val="24"/>
          <w:lang w:val="en-GB" w:eastAsia="zh-CN"/>
        </w:rPr>
        <w:t>）</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2869"/>
        <w:gridCol w:w="3150"/>
        <w:gridCol w:w="1558"/>
      </w:tblGrid>
      <w:tr w:rsidR="00B21483" w:rsidRPr="00C26568" w14:paraId="6024FC74" w14:textId="77777777" w:rsidTr="00B22AFA">
        <w:trPr>
          <w:cantSplit/>
          <w:tblHeader/>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14:paraId="059D53D5" w14:textId="77777777" w:rsidR="00B21483" w:rsidRPr="00C26568" w:rsidRDefault="00B21483" w:rsidP="00B22AFA">
            <w:pPr>
              <w:tabs>
                <w:tab w:val="clear" w:pos="794"/>
                <w:tab w:val="clear" w:pos="1191"/>
                <w:tab w:val="clear" w:pos="1588"/>
                <w:tab w:val="clear" w:pos="1985"/>
              </w:tabs>
              <w:overflowPunct/>
              <w:autoSpaceDE/>
              <w:autoSpaceDN/>
              <w:adjustRightInd/>
              <w:spacing w:before="0"/>
              <w:jc w:val="center"/>
              <w:textAlignment w:val="auto"/>
              <w:rPr>
                <w:b/>
                <w:bCs/>
                <w:sz w:val="22"/>
                <w:szCs w:val="22"/>
                <w:lang w:val="en-GB" w:eastAsia="zh-CN"/>
              </w:rPr>
            </w:pPr>
            <w:r w:rsidRPr="00470C66">
              <w:rPr>
                <w:rFonts w:hint="eastAsia"/>
                <w:b/>
                <w:bCs/>
                <w:sz w:val="22"/>
                <w:szCs w:val="22"/>
                <w:lang w:eastAsia="zh-CN"/>
              </w:rPr>
              <w:t>测量滤波器</w:t>
            </w:r>
            <w:r w:rsidRPr="00470C66">
              <w:rPr>
                <w:b/>
                <w:bCs/>
                <w:sz w:val="22"/>
                <w:szCs w:val="22"/>
                <w:lang w:eastAsia="zh-CN"/>
              </w:rPr>
              <w:t xml:space="preserve">–3 dB </w:t>
            </w:r>
            <w:r w:rsidRPr="00470C66">
              <w:rPr>
                <w:rFonts w:hint="eastAsia"/>
                <w:b/>
                <w:bCs/>
                <w:sz w:val="22"/>
                <w:szCs w:val="22"/>
                <w:lang w:eastAsia="zh-CN"/>
              </w:rPr>
              <w:t>点的频率偏移，</w:t>
            </w:r>
            <w:r w:rsidRPr="00470C66">
              <w:rPr>
                <w:b/>
                <w:bCs/>
                <w:sz w:val="22"/>
                <w:szCs w:val="22"/>
                <w:lang w:eastAsia="zh-CN"/>
              </w:rPr>
              <w:sym w:font="Symbol" w:char="F044"/>
            </w:r>
            <w:r w:rsidRPr="00470C66">
              <w:rPr>
                <w:b/>
                <w:bCs/>
                <w:i/>
                <w:iCs/>
                <w:sz w:val="22"/>
                <w:szCs w:val="22"/>
                <w:lang w:eastAsia="zh-CN"/>
              </w:rPr>
              <w:t>f</w:t>
            </w:r>
          </w:p>
        </w:tc>
        <w:tc>
          <w:tcPr>
            <w:tcW w:w="2869" w:type="dxa"/>
            <w:tcBorders>
              <w:top w:val="single" w:sz="4" w:space="0" w:color="auto"/>
              <w:left w:val="single" w:sz="4" w:space="0" w:color="auto"/>
              <w:bottom w:val="single" w:sz="4" w:space="0" w:color="auto"/>
              <w:right w:val="single" w:sz="4" w:space="0" w:color="auto"/>
            </w:tcBorders>
            <w:vAlign w:val="center"/>
            <w:hideMark/>
          </w:tcPr>
          <w:p w14:paraId="7FA5B870" w14:textId="77777777" w:rsidR="00B21483" w:rsidRPr="00C26568" w:rsidRDefault="00B21483" w:rsidP="00B22AFA">
            <w:pPr>
              <w:tabs>
                <w:tab w:val="clear" w:pos="794"/>
                <w:tab w:val="clear" w:pos="1191"/>
                <w:tab w:val="clear" w:pos="1588"/>
                <w:tab w:val="clear" w:pos="1985"/>
              </w:tabs>
              <w:overflowPunct/>
              <w:autoSpaceDE/>
              <w:autoSpaceDN/>
              <w:adjustRightInd/>
              <w:spacing w:before="0"/>
              <w:jc w:val="center"/>
              <w:textAlignment w:val="auto"/>
              <w:rPr>
                <w:b/>
                <w:bCs/>
                <w:sz w:val="22"/>
                <w:szCs w:val="22"/>
                <w:lang w:val="en-GB" w:eastAsia="zh-CN"/>
              </w:rPr>
            </w:pPr>
            <w:r w:rsidRPr="00470C66">
              <w:rPr>
                <w:rFonts w:hint="eastAsia"/>
                <w:b/>
                <w:bCs/>
                <w:sz w:val="22"/>
                <w:szCs w:val="22"/>
                <w:lang w:eastAsia="zh-CN"/>
              </w:rPr>
              <w:t>测量滤波器中心频率</w:t>
            </w:r>
            <w:r w:rsidRPr="00470C66">
              <w:rPr>
                <w:b/>
                <w:bCs/>
                <w:sz w:val="22"/>
                <w:szCs w:val="22"/>
                <w:lang w:eastAsia="zh-CN"/>
              </w:rPr>
              <w:br/>
            </w:r>
            <w:r w:rsidRPr="00470C66">
              <w:rPr>
                <w:rFonts w:hint="eastAsia"/>
                <w:b/>
                <w:bCs/>
                <w:sz w:val="22"/>
                <w:szCs w:val="22"/>
                <w:lang w:eastAsia="zh-CN"/>
              </w:rPr>
              <w:t>的频率偏移，</w:t>
            </w:r>
            <w:r w:rsidRPr="00470C66">
              <w:rPr>
                <w:b/>
                <w:bCs/>
                <w:i/>
                <w:iCs/>
                <w:sz w:val="22"/>
                <w:szCs w:val="22"/>
                <w:lang w:eastAsia="zh-CN"/>
              </w:rPr>
              <w:t>f_offset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3A1AB62" w14:textId="77777777" w:rsidR="00B21483" w:rsidRPr="00C26568" w:rsidRDefault="00B21483" w:rsidP="00B22AFA">
            <w:pPr>
              <w:tabs>
                <w:tab w:val="clear" w:pos="794"/>
                <w:tab w:val="clear" w:pos="1191"/>
                <w:tab w:val="clear" w:pos="1588"/>
                <w:tab w:val="clear" w:pos="1985"/>
              </w:tabs>
              <w:overflowPunct/>
              <w:autoSpaceDE/>
              <w:autoSpaceDN/>
              <w:adjustRightInd/>
              <w:spacing w:before="0"/>
              <w:jc w:val="center"/>
              <w:textAlignment w:val="auto"/>
              <w:rPr>
                <w:b/>
                <w:bCs/>
                <w:sz w:val="22"/>
                <w:szCs w:val="22"/>
                <w:lang w:val="en-GB" w:eastAsia="zh-CN"/>
              </w:rPr>
            </w:pPr>
            <w:r w:rsidRPr="00470C66">
              <w:rPr>
                <w:rFonts w:hint="eastAsia"/>
                <w:b/>
                <w:bCs/>
                <w:sz w:val="22"/>
                <w:szCs w:val="22"/>
                <w:lang w:eastAsia="zh-CN"/>
              </w:rPr>
              <w:t>测试要求（注</w:t>
            </w:r>
            <w:r w:rsidRPr="00470C66">
              <w:rPr>
                <w:b/>
                <w:bCs/>
                <w:sz w:val="22"/>
                <w:szCs w:val="22"/>
                <w:lang w:eastAsia="zh-CN"/>
              </w:rPr>
              <w:t>1</w:t>
            </w:r>
            <w:r w:rsidRPr="00470C66">
              <w:rPr>
                <w:rFonts w:hint="eastAsia"/>
                <w:b/>
                <w:bCs/>
                <w:sz w:val="22"/>
                <w:szCs w:val="22"/>
                <w:lang w:eastAsia="zh-CN"/>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C388A78" w14:textId="77777777" w:rsidR="00B21483" w:rsidRPr="00C26568" w:rsidRDefault="00B21483" w:rsidP="00B22AFA">
            <w:pPr>
              <w:tabs>
                <w:tab w:val="clear" w:pos="794"/>
                <w:tab w:val="clear" w:pos="1191"/>
                <w:tab w:val="clear" w:pos="1588"/>
                <w:tab w:val="clear" w:pos="1985"/>
              </w:tabs>
              <w:overflowPunct/>
              <w:autoSpaceDE/>
              <w:autoSpaceDN/>
              <w:adjustRightInd/>
              <w:spacing w:before="0"/>
              <w:jc w:val="center"/>
              <w:textAlignment w:val="auto"/>
              <w:rPr>
                <w:b/>
                <w:bCs/>
                <w:sz w:val="22"/>
                <w:szCs w:val="22"/>
                <w:lang w:val="en-GB" w:eastAsia="zh-CN"/>
              </w:rPr>
            </w:pPr>
            <w:r w:rsidRPr="00470C66">
              <w:rPr>
                <w:rFonts w:hint="eastAsia"/>
                <w:b/>
                <w:bCs/>
                <w:sz w:val="22"/>
                <w:szCs w:val="22"/>
                <w:lang w:eastAsia="zh-CN"/>
              </w:rPr>
              <w:t>测量带宽</w:t>
            </w:r>
            <w:r w:rsidRPr="00470C66">
              <w:rPr>
                <w:b/>
                <w:bCs/>
                <w:sz w:val="22"/>
                <w:szCs w:val="22"/>
                <w:lang w:eastAsia="zh-CN"/>
              </w:rPr>
              <w:br/>
            </w:r>
            <w:r w:rsidRPr="00470C66">
              <w:rPr>
                <w:rFonts w:hint="eastAsia"/>
                <w:b/>
                <w:bCs/>
                <w:sz w:val="22"/>
                <w:szCs w:val="22"/>
                <w:lang w:eastAsia="zh-CN"/>
              </w:rPr>
              <w:t>（注</w:t>
            </w:r>
            <w:r w:rsidRPr="00470C66">
              <w:rPr>
                <w:b/>
                <w:bCs/>
                <w:sz w:val="22"/>
                <w:szCs w:val="22"/>
                <w:lang w:eastAsia="zh-CN"/>
              </w:rPr>
              <w:t>2</w:t>
            </w:r>
            <w:r w:rsidRPr="00470C66">
              <w:rPr>
                <w:rFonts w:hint="eastAsia"/>
                <w:b/>
                <w:bCs/>
                <w:sz w:val="22"/>
                <w:szCs w:val="22"/>
                <w:lang w:eastAsia="zh-CN"/>
              </w:rPr>
              <w:t>）</w:t>
            </w:r>
          </w:p>
        </w:tc>
      </w:tr>
      <w:tr w:rsidR="00B21483" w:rsidRPr="00C26568" w14:paraId="16CB4289" w14:textId="77777777" w:rsidTr="00020F27">
        <w:trPr>
          <w:cantSplit/>
          <w:jc w:val="center"/>
        </w:trPr>
        <w:tc>
          <w:tcPr>
            <w:tcW w:w="2053" w:type="dxa"/>
            <w:tcBorders>
              <w:top w:val="single" w:sz="4" w:space="0" w:color="auto"/>
              <w:left w:val="single" w:sz="4" w:space="0" w:color="auto"/>
              <w:bottom w:val="single" w:sz="4" w:space="0" w:color="auto"/>
              <w:right w:val="single" w:sz="4" w:space="0" w:color="auto"/>
            </w:tcBorders>
            <w:hideMark/>
          </w:tcPr>
          <w:p w14:paraId="3D3B9BCD" w14:textId="77777777" w:rsidR="00B21483" w:rsidRPr="00053B15" w:rsidRDefault="00B21483" w:rsidP="00020F27">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 xml:space="preserve">103 MHz </w:t>
            </w:r>
            <w:r w:rsidRPr="00053B15">
              <w:rPr>
                <w:bCs/>
                <w:sz w:val="20"/>
                <w:lang w:val="en-GB" w:eastAsia="zh-CN"/>
              </w:rPr>
              <w:sym w:font="Symbol" w:char="F0A3"/>
            </w:r>
            <w:r w:rsidRPr="00053B15">
              <w:rPr>
                <w:bCs/>
                <w:sz w:val="20"/>
                <w:lang w:val="en-GB" w:eastAsia="zh-CN"/>
              </w:rPr>
              <w:t xml:space="preserve"> </w:t>
            </w:r>
            <w:r w:rsidRPr="00053B15">
              <w:rPr>
                <w:bCs/>
                <w:sz w:val="20"/>
                <w:lang w:val="en-GB" w:eastAsia="zh-CN"/>
              </w:rPr>
              <w:sym w:font="Symbol" w:char="F044"/>
            </w:r>
            <w:r w:rsidRPr="00053B15">
              <w:rPr>
                <w:bCs/>
                <w:i/>
                <w:iCs/>
                <w:sz w:val="20"/>
                <w:lang w:val="en-GB" w:eastAsia="zh-CN"/>
              </w:rPr>
              <w:t>f</w:t>
            </w:r>
            <w:r w:rsidRPr="00053B15">
              <w:rPr>
                <w:bCs/>
                <w:sz w:val="20"/>
                <w:lang w:val="en-GB" w:eastAsia="zh-CN"/>
              </w:rPr>
              <w:t xml:space="preserve"> </w:t>
            </w:r>
            <w:r w:rsidRPr="00053B15">
              <w:rPr>
                <w:bCs/>
                <w:sz w:val="20"/>
                <w:lang w:val="en-GB" w:eastAsia="zh-CN"/>
              </w:rPr>
              <w:sym w:font="Symbol" w:char="F0A3"/>
            </w:r>
            <w:r w:rsidRPr="00053B15">
              <w:rPr>
                <w:bCs/>
                <w:sz w:val="20"/>
                <w:lang w:val="en-GB" w:eastAsia="zh-CN"/>
              </w:rPr>
              <w:t xml:space="preserve"> </w:t>
            </w:r>
            <w:r w:rsidRPr="00053B15">
              <w:rPr>
                <w:bCs/>
                <w:sz w:val="20"/>
                <w:lang w:val="en-GB" w:eastAsia="zh-CN"/>
              </w:rPr>
              <w:sym w:font="Symbol" w:char="F044"/>
            </w:r>
            <w:r w:rsidRPr="00053B15">
              <w:rPr>
                <w:bCs/>
                <w:i/>
                <w:iCs/>
                <w:sz w:val="20"/>
                <w:lang w:val="en-GB" w:eastAsia="zh-CN"/>
              </w:rPr>
              <w:t>f</w:t>
            </w:r>
            <w:r w:rsidRPr="00053B15">
              <w:rPr>
                <w:bCs/>
                <w:sz w:val="20"/>
                <w:vertAlign w:val="subscript"/>
                <w:lang w:val="en-GB" w:eastAsia="zh-CN"/>
              </w:rPr>
              <w:t>max</w:t>
            </w:r>
          </w:p>
        </w:tc>
        <w:tc>
          <w:tcPr>
            <w:tcW w:w="2869" w:type="dxa"/>
            <w:tcBorders>
              <w:top w:val="single" w:sz="4" w:space="0" w:color="auto"/>
              <w:left w:val="single" w:sz="4" w:space="0" w:color="auto"/>
              <w:bottom w:val="single" w:sz="4" w:space="0" w:color="auto"/>
              <w:right w:val="single" w:sz="4" w:space="0" w:color="auto"/>
            </w:tcBorders>
            <w:hideMark/>
          </w:tcPr>
          <w:p w14:paraId="32D4D5A0" w14:textId="77777777" w:rsidR="00B21483" w:rsidRPr="00053B15" w:rsidRDefault="00B21483" w:rsidP="00020F27">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 xml:space="preserve">103.05 MHz </w:t>
            </w:r>
            <w:r w:rsidRPr="00053B15">
              <w:rPr>
                <w:bCs/>
                <w:sz w:val="20"/>
                <w:lang w:val="en-GB" w:eastAsia="zh-CN"/>
              </w:rPr>
              <w:sym w:font="Symbol" w:char="F0A3"/>
            </w:r>
            <w:r w:rsidRPr="00053B15">
              <w:rPr>
                <w:bCs/>
                <w:sz w:val="20"/>
                <w:lang w:val="en-GB" w:eastAsia="zh-CN"/>
              </w:rPr>
              <w:t xml:space="preserve"> </w:t>
            </w:r>
            <w:r w:rsidRPr="00053B15">
              <w:rPr>
                <w:bCs/>
                <w:i/>
                <w:iCs/>
                <w:sz w:val="20"/>
                <w:lang w:val="en-GB" w:eastAsia="zh-CN"/>
              </w:rPr>
              <w:t>f_offset</w:t>
            </w:r>
            <w:r w:rsidRPr="00053B15">
              <w:rPr>
                <w:bCs/>
                <w:sz w:val="20"/>
                <w:lang w:val="en-GB" w:eastAsia="zh-CN"/>
              </w:rPr>
              <w:t xml:space="preserve"> &lt; </w:t>
            </w:r>
            <w:r w:rsidRPr="00053B15">
              <w:rPr>
                <w:bCs/>
                <w:i/>
                <w:iCs/>
                <w:sz w:val="20"/>
                <w:lang w:val="en-GB" w:eastAsia="zh-CN"/>
              </w:rPr>
              <w:t>f_offset</w:t>
            </w:r>
            <w:r w:rsidRPr="00053B15">
              <w:rPr>
                <w:bCs/>
                <w:i/>
                <w:iCs/>
                <w:sz w:val="20"/>
                <w:vertAlign w:val="subscript"/>
                <w:lang w:val="en-GB" w:eastAsia="zh-CN"/>
              </w:rPr>
              <w:t>max</w:t>
            </w:r>
          </w:p>
        </w:tc>
        <w:tc>
          <w:tcPr>
            <w:tcW w:w="3150" w:type="dxa"/>
            <w:tcBorders>
              <w:top w:val="single" w:sz="4" w:space="0" w:color="auto"/>
              <w:left w:val="single" w:sz="4" w:space="0" w:color="auto"/>
              <w:bottom w:val="single" w:sz="4" w:space="0" w:color="auto"/>
              <w:right w:val="single" w:sz="4" w:space="0" w:color="auto"/>
            </w:tcBorders>
            <w:hideMark/>
          </w:tcPr>
          <w:p w14:paraId="2A141FE9" w14:textId="77777777" w:rsidR="00B21483" w:rsidRPr="00053B15" w:rsidRDefault="00B21483" w:rsidP="00020F27">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Max(P</w:t>
            </w:r>
            <w:r w:rsidRPr="00053B15">
              <w:rPr>
                <w:bCs/>
                <w:i/>
                <w:iCs/>
                <w:sz w:val="20"/>
                <w:vertAlign w:val="subscript"/>
                <w:lang w:val="en-GB" w:eastAsia="zh-CN"/>
              </w:rPr>
              <w:t>rated,c</w:t>
            </w:r>
            <w:r w:rsidRPr="00053B15">
              <w:rPr>
                <w:bCs/>
                <w:sz w:val="20"/>
                <w:vertAlign w:val="subscript"/>
                <w:lang w:val="en-GB" w:eastAsia="zh-CN"/>
              </w:rPr>
              <w:t xml:space="preserve"> </w:t>
            </w:r>
            <w:r w:rsidRPr="00053B15">
              <w:rPr>
                <w:bCs/>
                <w:sz w:val="20"/>
                <w:lang w:val="en-GB" w:eastAsia="zh-CN"/>
              </w:rPr>
              <w:t>– 64.3dB, -40 dBm)</w:t>
            </w:r>
          </w:p>
        </w:tc>
        <w:tc>
          <w:tcPr>
            <w:tcW w:w="1558" w:type="dxa"/>
            <w:tcBorders>
              <w:top w:val="single" w:sz="4" w:space="0" w:color="auto"/>
              <w:left w:val="single" w:sz="4" w:space="0" w:color="auto"/>
              <w:bottom w:val="single" w:sz="4" w:space="0" w:color="auto"/>
              <w:right w:val="single" w:sz="4" w:space="0" w:color="auto"/>
            </w:tcBorders>
            <w:hideMark/>
          </w:tcPr>
          <w:p w14:paraId="6118FDBE" w14:textId="77777777" w:rsidR="00B21483" w:rsidRPr="00053B15" w:rsidRDefault="00B21483" w:rsidP="00020F27">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053B15">
              <w:rPr>
                <w:bCs/>
                <w:sz w:val="20"/>
                <w:lang w:val="en-GB" w:eastAsia="zh-CN"/>
              </w:rPr>
              <w:t>100 kHz</w:t>
            </w:r>
          </w:p>
        </w:tc>
      </w:tr>
      <w:tr w:rsidR="00B21483" w:rsidRPr="00C26568" w14:paraId="6798F0F6" w14:textId="77777777" w:rsidTr="00020F27">
        <w:trPr>
          <w:cantSplit/>
          <w:jc w:val="center"/>
        </w:trPr>
        <w:tc>
          <w:tcPr>
            <w:tcW w:w="9630" w:type="dxa"/>
            <w:gridSpan w:val="4"/>
            <w:tcBorders>
              <w:top w:val="single" w:sz="4" w:space="0" w:color="auto"/>
              <w:left w:val="nil"/>
              <w:bottom w:val="nil"/>
              <w:right w:val="nil"/>
            </w:tcBorders>
            <w:hideMark/>
          </w:tcPr>
          <w:p w14:paraId="0EC43373" w14:textId="168110EE" w:rsidR="00B21483" w:rsidRPr="00B21483" w:rsidRDefault="00B21483" w:rsidP="00020F27">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，在子块间隔内的测试要求按照该子块间隔每一侧上相邻子块的累计贡献和来计算。除了距离该子块间隔每一侧上相邻子块的</w:t>
            </w:r>
            <w:r w:rsidRPr="00B21483">
              <w:rPr>
                <w:rFonts w:hint="eastAsia"/>
                <w:i/>
                <w:iCs/>
                <w:spacing w:val="-4"/>
                <w:sz w:val="20"/>
                <w:lang w:eastAsia="zh-CN"/>
              </w:rPr>
              <w:t>Δ</w:t>
            </w:r>
            <w:r w:rsidRPr="00B21483">
              <w:rPr>
                <w:rFonts w:hint="eastAsia"/>
                <w:i/>
                <w:iCs/>
                <w:spacing w:val="-4"/>
                <w:sz w:val="20"/>
                <w:lang w:eastAsia="zh-CN"/>
              </w:rPr>
              <w:t xml:space="preserve">f </w:t>
            </w:r>
            <w:r w:rsidRPr="00B21483">
              <w:rPr>
                <w:rFonts w:hint="eastAsia"/>
                <w:spacing w:val="-4"/>
                <w:sz w:val="20"/>
                <w:lang w:eastAsia="zh-CN"/>
              </w:rPr>
              <w:t>≥</w:t>
            </w:r>
            <w:r w:rsidRPr="00B21483">
              <w:rPr>
                <w:rFonts w:hint="eastAsia"/>
                <w:spacing w:val="-4"/>
                <w:sz w:val="20"/>
                <w:lang w:eastAsia="zh-CN"/>
              </w:rPr>
              <w:t xml:space="preserve"> 10 MHz</w:t>
            </w:r>
            <w:r w:rsidRPr="00B21483">
              <w:rPr>
                <w:rFonts w:hint="eastAsia"/>
                <w:spacing w:val="-4"/>
                <w:sz w:val="20"/>
                <w:lang w:eastAsia="zh-CN"/>
              </w:rPr>
              <w:t>，这种情况下，子块间隔之内的测试要求为</w:t>
            </w:r>
            <w:r w:rsidRPr="00B21483">
              <w:rPr>
                <w:rFonts w:hint="eastAsia"/>
                <w:spacing w:val="-4"/>
                <w:sz w:val="20"/>
                <w:lang w:eastAsia="zh-CN"/>
              </w:rPr>
              <w:t xml:space="preserve"> </w:t>
            </w:r>
            <w:r w:rsidRPr="00B21483">
              <w:rPr>
                <w:spacing w:val="-4"/>
                <w:sz w:val="20"/>
                <w:lang w:eastAsia="zh-CN"/>
              </w:rPr>
              <w:t>Max(</w:t>
            </w:r>
            <w:r w:rsidRPr="00B21483">
              <w:rPr>
                <w:i/>
                <w:iCs/>
                <w:spacing w:val="-4"/>
                <w:sz w:val="20"/>
                <w:lang w:eastAsia="zh-CN"/>
              </w:rPr>
              <w:t>P</w:t>
            </w:r>
            <w:r w:rsidRPr="00B21483">
              <w:rPr>
                <w:i/>
                <w:iCs/>
                <w:spacing w:val="-4"/>
                <w:sz w:val="20"/>
                <w:vertAlign w:val="subscript"/>
                <w:lang w:eastAsia="zh-CN"/>
              </w:rPr>
              <w:t>rated,c</w:t>
            </w:r>
            <w:r w:rsidRPr="00B21483">
              <w:rPr>
                <w:i/>
                <w:iCs/>
                <w:spacing w:val="-4"/>
                <w:sz w:val="20"/>
                <w:lang w:eastAsia="zh-CN"/>
              </w:rPr>
              <w:t xml:space="preserve"> </w:t>
            </w:r>
            <w:r w:rsidRPr="00B21483">
              <w:rPr>
                <w:spacing w:val="-4"/>
                <w:sz w:val="20"/>
                <w:lang w:eastAsia="zh-CN"/>
              </w:rPr>
              <w:t xml:space="preserve">– 57.3dB, </w:t>
            </w:r>
            <w:r w:rsidR="00DF1AD9">
              <w:rPr>
                <w:sz w:val="20"/>
                <w:lang w:eastAsia="zh-CN"/>
              </w:rPr>
              <w:t>−</w:t>
            </w:r>
            <w:r w:rsidRPr="00B21483">
              <w:rPr>
                <w:spacing w:val="-4"/>
                <w:sz w:val="20"/>
                <w:lang w:eastAsia="zh-CN"/>
              </w:rPr>
              <w:t>40 dBm)</w:t>
            </w:r>
            <w:r w:rsidRPr="00B21483">
              <w:rPr>
                <w:rFonts w:hint="eastAsia"/>
                <w:spacing w:val="-4"/>
                <w:sz w:val="20"/>
                <w:lang w:eastAsia="zh-CN"/>
              </w:rPr>
              <w:t>/100kHz</w:t>
            </w:r>
            <w:r w:rsidRPr="00B21483">
              <w:rPr>
                <w:rFonts w:hint="eastAsia"/>
                <w:spacing w:val="-4"/>
                <w:sz w:val="20"/>
                <w:lang w:eastAsia="zh-CN"/>
              </w:rPr>
              <w:t>。</w:t>
            </w:r>
          </w:p>
          <w:p w14:paraId="17F686AA" w14:textId="77777777" w:rsidR="00B21483" w:rsidRPr="00B21483" w:rsidRDefault="00B21483" w:rsidP="00020F27">
            <w:pPr>
              <w:pStyle w:val="Tabletext"/>
              <w:rPr>
                <w:bCs/>
                <w:sz w:val="20"/>
                <w:lang w:val="en-GB" w:eastAsia="zh-CN"/>
              </w:rPr>
            </w:pPr>
            <w:r w:rsidRPr="00B21483">
              <w:rPr>
                <w:rFonts w:hint="eastAsia"/>
                <w:sz w:val="20"/>
                <w:lang w:eastAsia="zh-CN"/>
              </w:rPr>
              <w:t>注</w:t>
            </w:r>
            <w:r w:rsidRPr="00B21483">
              <w:rPr>
                <w:sz w:val="20"/>
                <w:lang w:eastAsia="zh-CN"/>
              </w:rPr>
              <w:t>2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1A303A0D" w14:textId="77777777" w:rsidR="00B21483" w:rsidRPr="00B21483" w:rsidRDefault="00B21483" w:rsidP="00B21483">
      <w:pPr>
        <w:rPr>
          <w:lang w:eastAsia="zh-CN"/>
        </w:rPr>
      </w:pPr>
    </w:p>
    <w:p w14:paraId="343532D0" w14:textId="485FB1AE" w:rsidR="00DC546D" w:rsidRPr="009877C5" w:rsidRDefault="00DC546D" w:rsidP="00DC546D">
      <w:pPr>
        <w:pStyle w:val="Heading3"/>
        <w:rPr>
          <w:lang w:val="en-US" w:eastAsia="zh-CN"/>
        </w:rPr>
      </w:pPr>
      <w:r w:rsidRPr="009877C5">
        <w:rPr>
          <w:lang w:val="en-US" w:eastAsia="zh-CN"/>
        </w:rPr>
        <w:t>2.3.2</w:t>
      </w:r>
      <w:r>
        <w:rPr>
          <w:rFonts w:hint="eastAsia"/>
          <w:lang w:val="en-US" w:eastAsia="zh-CN"/>
        </w:rPr>
        <w:t>E</w:t>
      </w:r>
      <w:r w:rsidRPr="009877C5">
        <w:rPr>
          <w:lang w:val="en-US" w:eastAsia="zh-CN"/>
        </w:rPr>
        <w:tab/>
      </w:r>
      <w:r>
        <w:rPr>
          <w:rFonts w:hint="eastAsia"/>
          <w:lang w:val="en-US" w:eastAsia="zh-CN"/>
        </w:rPr>
        <w:t>独立部署的</w:t>
      </w:r>
      <w:r>
        <w:rPr>
          <w:rFonts w:hint="eastAsia"/>
          <w:lang w:val="en-US" w:eastAsia="zh-CN"/>
        </w:rPr>
        <w:t>NB-IoT</w:t>
      </w:r>
      <w:r w:rsidRPr="00CF5D0C">
        <w:rPr>
          <w:rFonts w:hint="eastAsia"/>
          <w:lang w:val="en-US" w:eastAsia="zh-CN"/>
        </w:rPr>
        <w:t>的广域</w:t>
      </w:r>
      <w:r w:rsidRPr="00CF5D0C">
        <w:rPr>
          <w:rFonts w:hint="eastAsia"/>
          <w:lang w:val="en-US" w:eastAsia="zh-CN"/>
        </w:rPr>
        <w:t>BS</w:t>
      </w:r>
      <w:r>
        <w:rPr>
          <w:rFonts w:hint="eastAsia"/>
          <w:lang w:val="en-US" w:eastAsia="zh-CN"/>
        </w:rPr>
        <w:t>的最低要求</w:t>
      </w:r>
    </w:p>
    <w:p w14:paraId="77EB12ED" w14:textId="77777777" w:rsidR="00DC546D" w:rsidRPr="003916E0" w:rsidRDefault="00DC546D" w:rsidP="00DC546D">
      <w:pPr>
        <w:ind w:firstLineChars="200" w:firstLine="464"/>
        <w:rPr>
          <w:spacing w:val="-8"/>
          <w:lang w:eastAsia="zh-CN"/>
        </w:rPr>
      </w:pPr>
      <w:r w:rsidRPr="007C3BA3">
        <w:rPr>
          <w:rFonts w:hint="eastAsia"/>
          <w:spacing w:val="-8"/>
          <w:lang w:eastAsia="zh-CN"/>
        </w:rPr>
        <w:t>对于</w:t>
      </w:r>
      <w:r w:rsidRPr="007C3BA3">
        <w:rPr>
          <w:spacing w:val="-8"/>
          <w:lang w:eastAsia="zh-CN"/>
        </w:rPr>
        <w:t>E-UTRA</w:t>
      </w:r>
      <w:r>
        <w:rPr>
          <w:rFonts w:hint="eastAsia"/>
          <w:spacing w:val="-8"/>
          <w:lang w:val="en-GB" w:eastAsia="zh-CN"/>
        </w:rPr>
        <w:t>频段</w:t>
      </w:r>
      <w:r w:rsidRPr="00C14175">
        <w:rPr>
          <w:spacing w:val="-8"/>
          <w:lang w:eastAsia="zh-CN"/>
        </w:rPr>
        <w:t>≤ 3 GHz</w:t>
      </w:r>
      <w:r w:rsidRPr="007C3BA3">
        <w:rPr>
          <w:rFonts w:hint="eastAsia"/>
          <w:spacing w:val="-8"/>
          <w:lang w:val="en-GB" w:eastAsia="zh-CN"/>
        </w:rPr>
        <w:t>的</w:t>
      </w:r>
      <w:r>
        <w:rPr>
          <w:rFonts w:hint="eastAsia"/>
          <w:spacing w:val="-8"/>
          <w:lang w:eastAsia="zh-CN"/>
        </w:rPr>
        <w:t>独立部署的</w:t>
      </w:r>
      <w:r>
        <w:rPr>
          <w:rFonts w:hint="eastAsia"/>
          <w:spacing w:val="-8"/>
          <w:lang w:eastAsia="zh-CN"/>
        </w:rPr>
        <w:t xml:space="preserve">NB-IoT </w:t>
      </w:r>
      <w:r w:rsidRPr="007C3BA3">
        <w:rPr>
          <w:spacing w:val="-8"/>
          <w:lang w:eastAsia="zh-CN"/>
        </w:rPr>
        <w:t>BS</w:t>
      </w:r>
      <w:r w:rsidRPr="007C3BA3">
        <w:rPr>
          <w:rFonts w:hint="eastAsia"/>
          <w:spacing w:val="-8"/>
          <w:lang w:eastAsia="zh-CN"/>
        </w:rPr>
        <w:t>，发射不得超</w:t>
      </w:r>
      <w:r w:rsidRPr="001645F3">
        <w:rPr>
          <w:rFonts w:hint="eastAsia"/>
          <w:spacing w:val="-8"/>
          <w:lang w:eastAsia="zh-CN"/>
        </w:rPr>
        <w:t>过表</w:t>
      </w:r>
      <w:r>
        <w:rPr>
          <w:rFonts w:hint="eastAsia"/>
          <w:lang w:eastAsia="zh-CN"/>
        </w:rPr>
        <w:t>A1-52</w:t>
      </w:r>
      <w:r w:rsidRPr="003916E0">
        <w:rPr>
          <w:rFonts w:hint="eastAsia"/>
          <w:spacing w:val="-8"/>
          <w:lang w:eastAsia="zh-CN"/>
        </w:rPr>
        <w:t>规定的最大电平。</w:t>
      </w:r>
    </w:p>
    <w:p w14:paraId="1042053D" w14:textId="77777777" w:rsidR="00DC546D" w:rsidRPr="00470C66" w:rsidRDefault="00DC546D" w:rsidP="00DC546D">
      <w:pPr>
        <w:tabs>
          <w:tab w:val="clear" w:pos="794"/>
          <w:tab w:val="clear" w:pos="1191"/>
          <w:tab w:val="clear" w:pos="1588"/>
          <w:tab w:val="clear" w:pos="1985"/>
        </w:tabs>
        <w:overflowPunct/>
        <w:autoSpaceDE/>
        <w:autoSpaceDN/>
        <w:adjustRightInd/>
        <w:spacing w:before="360" w:after="120"/>
        <w:jc w:val="center"/>
        <w:textAlignment w:val="auto"/>
        <w:rPr>
          <w:bCs/>
          <w:szCs w:val="24"/>
          <w:lang w:val="en-GB" w:eastAsia="zh-CN"/>
        </w:rPr>
      </w:pPr>
      <w:r>
        <w:rPr>
          <w:rFonts w:hint="eastAsia"/>
          <w:bCs/>
          <w:szCs w:val="24"/>
          <w:lang w:val="en-GB" w:eastAsia="zh-CN"/>
        </w:rPr>
        <w:t>表</w:t>
      </w:r>
      <w:r w:rsidRPr="00470C66">
        <w:rPr>
          <w:bCs/>
          <w:szCs w:val="24"/>
          <w:lang w:val="en-GB" w:eastAsia="zh-CN"/>
        </w:rPr>
        <w:t>A1-5</w:t>
      </w:r>
      <w:r>
        <w:rPr>
          <w:rFonts w:hint="eastAsia"/>
          <w:bCs/>
          <w:szCs w:val="24"/>
          <w:lang w:val="en-GB" w:eastAsia="zh-CN"/>
        </w:rPr>
        <w:t>2</w:t>
      </w:r>
    </w:p>
    <w:p w14:paraId="4FCFA171" w14:textId="0C298F3A" w:rsidR="00DC546D" w:rsidRPr="00945922" w:rsidRDefault="00DC546D" w:rsidP="00DC546D">
      <w:pPr>
        <w:pStyle w:val="Tabletitle"/>
        <w:rPr>
          <w:lang w:val="en-US" w:eastAsia="zh-CN"/>
        </w:rPr>
      </w:pPr>
      <w:r>
        <w:rPr>
          <w:rFonts w:hint="eastAsia"/>
          <w:lang w:eastAsia="zh-CN"/>
        </w:rPr>
        <w:t>独立部署的</w:t>
      </w:r>
      <w:r>
        <w:rPr>
          <w:rFonts w:hint="eastAsia"/>
          <w:lang w:eastAsia="zh-CN"/>
        </w:rPr>
        <w:t>NB-IoT</w:t>
      </w:r>
      <w:r w:rsidRPr="00CF5D0C">
        <w:rPr>
          <w:rFonts w:hint="eastAsia"/>
          <w:lang w:eastAsia="zh-CN"/>
        </w:rPr>
        <w:t xml:space="preserve"> BS</w:t>
      </w:r>
      <w:r>
        <w:rPr>
          <w:rFonts w:hint="eastAsia"/>
          <w:lang w:eastAsia="zh-CN"/>
        </w:rPr>
        <w:t>的工作频段无用发射限值</w:t>
      </w:r>
      <w:r w:rsidR="0029276F">
        <w:rPr>
          <w:rFonts w:hint="eastAsia"/>
          <w:lang w:eastAsia="zh-CN"/>
        </w:rPr>
        <w:t>（</w:t>
      </w:r>
      <w:r w:rsidRPr="00945922">
        <w:rPr>
          <w:lang w:val="en-US" w:eastAsia="zh-CN"/>
        </w:rPr>
        <w:t>E-UTRA</w:t>
      </w:r>
      <w:r>
        <w:rPr>
          <w:rFonts w:hint="eastAsia"/>
          <w:lang w:eastAsia="zh-CN"/>
        </w:rPr>
        <w:t>频段</w:t>
      </w:r>
      <w:r w:rsidR="00BD19C6" w:rsidRPr="005C5EA2">
        <w:rPr>
          <w:lang w:val="en-US" w:eastAsia="zh-CN"/>
        </w:rPr>
        <w:t>≤</w:t>
      </w:r>
      <w:r w:rsidR="00BD19C6">
        <w:rPr>
          <w:rFonts w:hint="eastAsia"/>
          <w:lang w:val="en-US" w:eastAsia="zh-CN"/>
        </w:rPr>
        <w:t xml:space="preserve"> </w:t>
      </w:r>
      <w:r w:rsidRPr="00945922">
        <w:rPr>
          <w:lang w:val="en-US" w:eastAsia="zh-CN"/>
        </w:rPr>
        <w:t>3 GHz</w:t>
      </w:r>
      <w:r w:rsidR="0029276F">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2371"/>
        <w:gridCol w:w="3853"/>
        <w:gridCol w:w="1106"/>
      </w:tblGrid>
      <w:tr w:rsidR="00DC546D" w:rsidRPr="00B21483" w14:paraId="0A2CFAA7" w14:textId="77777777" w:rsidTr="007475F5">
        <w:trPr>
          <w:cantSplit/>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6B71534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w:t>
            </w:r>
            <w:r w:rsidRPr="00B21483">
              <w:rPr>
                <w:b/>
                <w:bCs/>
                <w:sz w:val="20"/>
                <w:lang w:eastAsia="zh-CN"/>
              </w:rPr>
              <w:t xml:space="preserve">–3 dB </w:t>
            </w:r>
            <w:r w:rsidRPr="00B21483">
              <w:rPr>
                <w:rFonts w:hint="eastAsia"/>
                <w:b/>
                <w:bCs/>
                <w:sz w:val="20"/>
                <w:lang w:eastAsia="zh-CN"/>
              </w:rPr>
              <w:t>点的频率偏移，</w:t>
            </w:r>
            <w:r w:rsidRPr="00B21483">
              <w:rPr>
                <w:b/>
                <w:bCs/>
                <w:sz w:val="20"/>
                <w:lang w:eastAsia="zh-CN"/>
              </w:rPr>
              <w:sym w:font="Symbol" w:char="F044"/>
            </w:r>
            <w:r w:rsidRPr="00B21483">
              <w:rPr>
                <w:b/>
                <w:bCs/>
                <w:i/>
                <w:iCs/>
                <w:sz w:val="20"/>
                <w:lang w:eastAsia="zh-CN"/>
              </w:rPr>
              <w:t>f</w:t>
            </w:r>
          </w:p>
        </w:tc>
        <w:tc>
          <w:tcPr>
            <w:tcW w:w="2371" w:type="dxa"/>
            <w:tcBorders>
              <w:top w:val="single" w:sz="4" w:space="0" w:color="auto"/>
              <w:left w:val="single" w:sz="4" w:space="0" w:color="auto"/>
              <w:bottom w:val="single" w:sz="4" w:space="0" w:color="auto"/>
              <w:right w:val="single" w:sz="4" w:space="0" w:color="auto"/>
            </w:tcBorders>
            <w:vAlign w:val="center"/>
            <w:hideMark/>
          </w:tcPr>
          <w:p w14:paraId="7595965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测量滤波器中心频率</w:t>
            </w:r>
            <w:r w:rsidRPr="00B21483">
              <w:rPr>
                <w:b/>
                <w:bCs/>
                <w:sz w:val="20"/>
                <w:lang w:eastAsia="zh-CN"/>
              </w:rPr>
              <w:br/>
            </w:r>
            <w:r w:rsidRPr="00B21483">
              <w:rPr>
                <w:rFonts w:hint="eastAsia"/>
                <w:b/>
                <w:bCs/>
                <w:sz w:val="20"/>
                <w:lang w:eastAsia="zh-CN"/>
              </w:rPr>
              <w:t>的频率偏移，</w:t>
            </w:r>
            <w:r w:rsidRPr="00B21483">
              <w:rPr>
                <w:b/>
                <w:bCs/>
                <w:i/>
                <w:iCs/>
                <w:sz w:val="20"/>
                <w:lang w:eastAsia="zh-CN"/>
              </w:rPr>
              <w:t>f_offset</w:t>
            </w:r>
          </w:p>
        </w:tc>
        <w:tc>
          <w:tcPr>
            <w:tcW w:w="3853" w:type="dxa"/>
            <w:tcBorders>
              <w:top w:val="single" w:sz="4" w:space="0" w:color="auto"/>
              <w:left w:val="single" w:sz="4" w:space="0" w:color="auto"/>
              <w:bottom w:val="single" w:sz="4" w:space="0" w:color="auto"/>
              <w:right w:val="single" w:sz="4" w:space="0" w:color="auto"/>
            </w:tcBorders>
            <w:vAlign w:val="center"/>
            <w:hideMark/>
          </w:tcPr>
          <w:p w14:paraId="06B5CB6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测试要求（注</w:t>
            </w:r>
            <w:r w:rsidRPr="00B21483">
              <w:rPr>
                <w:b/>
                <w:bCs/>
                <w:sz w:val="20"/>
                <w:lang w:eastAsia="zh-CN"/>
              </w:rPr>
              <w:t>1</w:t>
            </w:r>
            <w:r w:rsidRPr="00B21483">
              <w:rPr>
                <w:rFonts w:hint="eastAsia"/>
                <w:b/>
                <w:bCs/>
                <w:sz w:val="20"/>
                <w:lang w:eastAsia="zh-CN"/>
              </w:rPr>
              <w:t>、</w:t>
            </w:r>
            <w:r w:rsidRPr="00B21483">
              <w:rPr>
                <w:rFonts w:hint="eastAsia"/>
                <w:b/>
                <w:bCs/>
                <w:sz w:val="20"/>
                <w:lang w:eastAsia="zh-CN"/>
              </w:rPr>
              <w:t>2</w:t>
            </w:r>
            <w:r w:rsidRPr="00B21483">
              <w:rPr>
                <w:rFonts w:hint="eastAsia"/>
                <w:b/>
                <w:bCs/>
                <w:sz w:val="20"/>
                <w:lang w:eastAsia="zh-CN"/>
              </w:rPr>
              <w:t>、</w:t>
            </w:r>
            <w:r w:rsidRPr="00B21483">
              <w:rPr>
                <w:rFonts w:hint="eastAsia"/>
                <w:b/>
                <w:bCs/>
                <w:sz w:val="20"/>
                <w:lang w:eastAsia="zh-CN"/>
              </w:rPr>
              <w:t>3</w:t>
            </w:r>
            <w:r w:rsidRPr="00B21483">
              <w:rPr>
                <w:rFonts w:hint="eastAsia"/>
                <w:b/>
                <w:bCs/>
                <w:sz w:val="20"/>
                <w:lang w:eastAsia="zh-CN"/>
              </w:rPr>
              <w:t>、</w:t>
            </w:r>
            <w:r w:rsidRPr="00B21483">
              <w:rPr>
                <w:rFonts w:hint="eastAsia"/>
                <w:b/>
                <w:bCs/>
                <w:sz w:val="20"/>
                <w:lang w:eastAsia="zh-CN"/>
              </w:rPr>
              <w:t>4</w:t>
            </w:r>
            <w:r w:rsidRPr="00B21483">
              <w:rPr>
                <w:rFonts w:hint="eastAsia"/>
                <w:b/>
                <w:bCs/>
                <w:sz w:val="20"/>
                <w:lang w:eastAsia="zh-CN"/>
              </w:rPr>
              <w:t>）</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748AD4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测量带宽</w:t>
            </w:r>
            <w:r w:rsidRPr="00B21483">
              <w:rPr>
                <w:b/>
                <w:bCs/>
                <w:sz w:val="20"/>
                <w:lang w:eastAsia="zh-CN"/>
              </w:rPr>
              <w:br/>
            </w:r>
            <w:r w:rsidRPr="00B21483">
              <w:rPr>
                <w:rFonts w:hint="eastAsia"/>
                <w:b/>
                <w:bCs/>
                <w:sz w:val="20"/>
                <w:lang w:eastAsia="zh-CN"/>
              </w:rPr>
              <w:t>（注</w:t>
            </w:r>
            <w:r w:rsidRPr="00B21483">
              <w:rPr>
                <w:rFonts w:hint="eastAsia"/>
                <w:b/>
                <w:bCs/>
                <w:sz w:val="20"/>
                <w:lang w:eastAsia="zh-CN"/>
              </w:rPr>
              <w:t>8</w:t>
            </w:r>
            <w:r w:rsidRPr="00B21483">
              <w:rPr>
                <w:rFonts w:hint="eastAsia"/>
                <w:b/>
                <w:bCs/>
                <w:sz w:val="20"/>
                <w:lang w:eastAsia="zh-CN"/>
              </w:rPr>
              <w:t>）</w:t>
            </w:r>
          </w:p>
        </w:tc>
      </w:tr>
      <w:tr w:rsidR="00DC546D" w:rsidRPr="00B21483" w14:paraId="4B1A0EF6" w14:textId="77777777" w:rsidTr="007475F5">
        <w:trPr>
          <w:cantSplit/>
          <w:jc w:val="center"/>
        </w:trPr>
        <w:tc>
          <w:tcPr>
            <w:tcW w:w="2309" w:type="dxa"/>
            <w:tcBorders>
              <w:top w:val="single" w:sz="4" w:space="0" w:color="auto"/>
              <w:left w:val="single" w:sz="4" w:space="0" w:color="auto"/>
              <w:bottom w:val="single" w:sz="4" w:space="0" w:color="auto"/>
              <w:right w:val="single" w:sz="4" w:space="0" w:color="auto"/>
            </w:tcBorders>
            <w:hideMark/>
          </w:tcPr>
          <w:p w14:paraId="7A989B6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0.05 MHz</w:t>
            </w:r>
          </w:p>
        </w:tc>
        <w:tc>
          <w:tcPr>
            <w:tcW w:w="2371" w:type="dxa"/>
            <w:tcBorders>
              <w:top w:val="single" w:sz="4" w:space="0" w:color="auto"/>
              <w:left w:val="single" w:sz="4" w:space="0" w:color="auto"/>
              <w:bottom w:val="single" w:sz="4" w:space="0" w:color="auto"/>
              <w:right w:val="single" w:sz="4" w:space="0" w:color="auto"/>
            </w:tcBorders>
            <w:hideMark/>
          </w:tcPr>
          <w:p w14:paraId="4B8F9EBB"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0.015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0.065 MHz</w:t>
            </w:r>
          </w:p>
        </w:tc>
        <w:tc>
          <w:tcPr>
            <w:tcW w:w="3853" w:type="dxa"/>
            <w:tcBorders>
              <w:top w:val="single" w:sz="4" w:space="0" w:color="auto"/>
              <w:left w:val="single" w:sz="4" w:space="0" w:color="auto"/>
              <w:bottom w:val="single" w:sz="4" w:space="0" w:color="auto"/>
              <w:right w:val="single" w:sz="4" w:space="0" w:color="auto"/>
            </w:tcBorders>
            <w:vAlign w:val="center"/>
            <w:hideMark/>
          </w:tcPr>
          <w:p w14:paraId="5FC948C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position w:val="-46"/>
                <w:sz w:val="20"/>
                <w:lang w:val="en-GB" w:eastAsia="ja-JP"/>
              </w:rPr>
              <w:object w:dxaOrig="3765" w:dyaOrig="900" w14:anchorId="00844414">
                <v:shape id="_x0000_i1074" type="#_x0000_t75" style="width:187.5pt;height:45pt" o:ole="" fillcolor="window">
                  <v:imagedata r:id="rId116" o:title=""/>
                </v:shape>
                <o:OLEObject Type="Embed" ProgID="Equation.3" ShapeID="_x0000_i1074" DrawAspect="Content" ObjectID="_1798614651" r:id="rId117"/>
              </w:object>
            </w:r>
          </w:p>
        </w:tc>
        <w:tc>
          <w:tcPr>
            <w:tcW w:w="1106" w:type="dxa"/>
            <w:tcBorders>
              <w:top w:val="single" w:sz="4" w:space="0" w:color="auto"/>
              <w:left w:val="single" w:sz="4" w:space="0" w:color="auto"/>
              <w:bottom w:val="single" w:sz="4" w:space="0" w:color="auto"/>
              <w:right w:val="single" w:sz="4" w:space="0" w:color="auto"/>
            </w:tcBorders>
            <w:hideMark/>
          </w:tcPr>
          <w:p w14:paraId="47F9896E"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256E0593" w14:textId="77777777" w:rsidTr="007475F5">
        <w:trPr>
          <w:cantSplit/>
          <w:jc w:val="center"/>
        </w:trPr>
        <w:tc>
          <w:tcPr>
            <w:tcW w:w="2309" w:type="dxa"/>
            <w:tcBorders>
              <w:top w:val="single" w:sz="4" w:space="0" w:color="auto"/>
              <w:left w:val="single" w:sz="4" w:space="0" w:color="auto"/>
              <w:bottom w:val="single" w:sz="4" w:space="0" w:color="auto"/>
              <w:right w:val="single" w:sz="4" w:space="0" w:color="auto"/>
            </w:tcBorders>
            <w:hideMark/>
          </w:tcPr>
          <w:p w14:paraId="41BCD09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0.05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0.15 MHz</w:t>
            </w:r>
          </w:p>
        </w:tc>
        <w:tc>
          <w:tcPr>
            <w:tcW w:w="2371" w:type="dxa"/>
            <w:tcBorders>
              <w:top w:val="single" w:sz="4" w:space="0" w:color="auto"/>
              <w:left w:val="single" w:sz="4" w:space="0" w:color="auto"/>
              <w:bottom w:val="single" w:sz="4" w:space="0" w:color="auto"/>
              <w:right w:val="single" w:sz="4" w:space="0" w:color="auto"/>
            </w:tcBorders>
            <w:hideMark/>
          </w:tcPr>
          <w:p w14:paraId="039A961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0.065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0.165 MHz</w:t>
            </w:r>
          </w:p>
        </w:tc>
        <w:tc>
          <w:tcPr>
            <w:tcW w:w="3853" w:type="dxa"/>
            <w:tcBorders>
              <w:top w:val="single" w:sz="4" w:space="0" w:color="auto"/>
              <w:left w:val="single" w:sz="4" w:space="0" w:color="auto"/>
              <w:bottom w:val="single" w:sz="4" w:space="0" w:color="auto"/>
              <w:right w:val="single" w:sz="4" w:space="0" w:color="auto"/>
            </w:tcBorders>
            <w:vAlign w:val="center"/>
            <w:hideMark/>
          </w:tcPr>
          <w:p w14:paraId="5C7D699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position w:val="-46"/>
                <w:sz w:val="20"/>
                <w:lang w:val="en-GB" w:eastAsia="ja-JP"/>
              </w:rPr>
              <w:object w:dxaOrig="3735" w:dyaOrig="870" w14:anchorId="6D34671D">
                <v:shape id="_x0000_i1075" type="#_x0000_t75" style="width:186pt;height:43.5pt" o:ole="" fillcolor="window">
                  <v:imagedata r:id="rId118" o:title=""/>
                </v:shape>
                <o:OLEObject Type="Embed" ProgID="Equation.3" ShapeID="_x0000_i1075" DrawAspect="Content" ObjectID="_1798614652" r:id="rId119"/>
              </w:object>
            </w:r>
          </w:p>
        </w:tc>
        <w:tc>
          <w:tcPr>
            <w:tcW w:w="1106" w:type="dxa"/>
            <w:tcBorders>
              <w:top w:val="single" w:sz="4" w:space="0" w:color="auto"/>
              <w:left w:val="single" w:sz="4" w:space="0" w:color="auto"/>
              <w:bottom w:val="single" w:sz="4" w:space="0" w:color="auto"/>
              <w:right w:val="single" w:sz="4" w:space="0" w:color="auto"/>
            </w:tcBorders>
            <w:hideMark/>
          </w:tcPr>
          <w:p w14:paraId="5247BEC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34D2D0D2" w14:textId="77777777" w:rsidTr="007475F5">
        <w:trPr>
          <w:cantSplit/>
          <w:jc w:val="center"/>
        </w:trPr>
        <w:tc>
          <w:tcPr>
            <w:tcW w:w="2309" w:type="dxa"/>
            <w:tcBorders>
              <w:top w:val="single" w:sz="4" w:space="0" w:color="auto"/>
              <w:left w:val="single" w:sz="4" w:space="0" w:color="auto"/>
              <w:bottom w:val="single" w:sz="4" w:space="0" w:color="auto"/>
              <w:right w:val="single" w:sz="4" w:space="0" w:color="auto"/>
            </w:tcBorders>
            <w:hideMark/>
          </w:tcPr>
          <w:p w14:paraId="08D89DD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0.15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0.2 MHz</w:t>
            </w:r>
          </w:p>
        </w:tc>
        <w:tc>
          <w:tcPr>
            <w:tcW w:w="2371" w:type="dxa"/>
            <w:tcBorders>
              <w:top w:val="single" w:sz="4" w:space="0" w:color="auto"/>
              <w:left w:val="single" w:sz="4" w:space="0" w:color="auto"/>
              <w:bottom w:val="single" w:sz="4" w:space="0" w:color="auto"/>
              <w:right w:val="single" w:sz="4" w:space="0" w:color="auto"/>
            </w:tcBorders>
            <w:hideMark/>
          </w:tcPr>
          <w:p w14:paraId="792CE95E"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0.1</w:t>
            </w:r>
            <w:r w:rsidRPr="00B21483">
              <w:rPr>
                <w:sz w:val="20"/>
                <w:lang w:eastAsia="zh-CN"/>
              </w:rPr>
              <w:t>6</w:t>
            </w:r>
            <w:r w:rsidRPr="00B21483">
              <w:rPr>
                <w:sz w:val="20"/>
                <w:lang w:eastAsia="ja-JP"/>
              </w:rPr>
              <w:t xml:space="preserve">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0.215 MHz</w:t>
            </w:r>
          </w:p>
        </w:tc>
        <w:tc>
          <w:tcPr>
            <w:tcW w:w="3853" w:type="dxa"/>
            <w:tcBorders>
              <w:top w:val="single" w:sz="4" w:space="0" w:color="auto"/>
              <w:left w:val="single" w:sz="4" w:space="0" w:color="auto"/>
              <w:bottom w:val="single" w:sz="4" w:space="0" w:color="auto"/>
              <w:right w:val="single" w:sz="4" w:space="0" w:color="auto"/>
            </w:tcBorders>
            <w:hideMark/>
          </w:tcPr>
          <w:p w14:paraId="4B01C34B"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−12.5 dBm</w:t>
            </w:r>
          </w:p>
        </w:tc>
        <w:tc>
          <w:tcPr>
            <w:tcW w:w="1106" w:type="dxa"/>
            <w:tcBorders>
              <w:top w:val="single" w:sz="4" w:space="0" w:color="auto"/>
              <w:left w:val="single" w:sz="4" w:space="0" w:color="auto"/>
              <w:bottom w:val="single" w:sz="4" w:space="0" w:color="auto"/>
              <w:right w:val="single" w:sz="4" w:space="0" w:color="auto"/>
            </w:tcBorders>
            <w:hideMark/>
          </w:tcPr>
          <w:p w14:paraId="1DADEFB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3077ABCB" w14:textId="77777777" w:rsidTr="007475F5">
        <w:trPr>
          <w:cantSplit/>
          <w:jc w:val="center"/>
        </w:trPr>
        <w:tc>
          <w:tcPr>
            <w:tcW w:w="2309" w:type="dxa"/>
            <w:tcBorders>
              <w:top w:val="single" w:sz="4" w:space="0" w:color="auto"/>
              <w:left w:val="single" w:sz="4" w:space="0" w:color="auto"/>
              <w:bottom w:val="single" w:sz="4" w:space="0" w:color="auto"/>
              <w:right w:val="single" w:sz="4" w:space="0" w:color="auto"/>
            </w:tcBorders>
            <w:hideMark/>
          </w:tcPr>
          <w:p w14:paraId="16A1D3BF"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0.2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1 MHz</w:t>
            </w:r>
          </w:p>
        </w:tc>
        <w:tc>
          <w:tcPr>
            <w:tcW w:w="2371" w:type="dxa"/>
            <w:tcBorders>
              <w:top w:val="single" w:sz="4" w:space="0" w:color="auto"/>
              <w:left w:val="single" w:sz="4" w:space="0" w:color="auto"/>
              <w:bottom w:val="single" w:sz="4" w:space="0" w:color="auto"/>
              <w:right w:val="single" w:sz="4" w:space="0" w:color="auto"/>
            </w:tcBorders>
            <w:hideMark/>
          </w:tcPr>
          <w:p w14:paraId="5944F67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0.215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1.015 MHz</w:t>
            </w:r>
            <w:r w:rsidRPr="00B21483">
              <w:rPr>
                <w:sz w:val="20"/>
                <w:lang w:eastAsia="ja-JP"/>
              </w:rPr>
              <w:br/>
            </w:r>
          </w:p>
        </w:tc>
        <w:tc>
          <w:tcPr>
            <w:tcW w:w="3853" w:type="dxa"/>
            <w:tcBorders>
              <w:top w:val="single" w:sz="4" w:space="0" w:color="auto"/>
              <w:left w:val="single" w:sz="4" w:space="0" w:color="auto"/>
              <w:bottom w:val="single" w:sz="4" w:space="0" w:color="auto"/>
              <w:right w:val="single" w:sz="4" w:space="0" w:color="auto"/>
            </w:tcBorders>
            <w:vAlign w:val="center"/>
            <w:hideMark/>
          </w:tcPr>
          <w:p w14:paraId="45B10AC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v5.0.0"/>
                <w:position w:val="-40"/>
                <w:sz w:val="20"/>
                <w:lang w:val="en-GB" w:eastAsia="ja-JP"/>
              </w:rPr>
              <w:object w:dxaOrig="2730" w:dyaOrig="750" w14:anchorId="0E64B80E">
                <v:shape id="_x0000_i1076" type="#_x0000_t75" style="width:137.25pt;height:38.25pt" o:ole="" fillcolor="window">
                  <v:imagedata r:id="rId120" o:title=""/>
                </v:shape>
                <o:OLEObject Type="Embed" ProgID="Equation.DSMT4" ShapeID="_x0000_i1076" DrawAspect="Content" ObjectID="_1798614653" r:id="rId121"/>
              </w:object>
            </w:r>
          </w:p>
        </w:tc>
        <w:tc>
          <w:tcPr>
            <w:tcW w:w="1106" w:type="dxa"/>
            <w:tcBorders>
              <w:top w:val="single" w:sz="4" w:space="0" w:color="auto"/>
              <w:left w:val="single" w:sz="4" w:space="0" w:color="auto"/>
              <w:bottom w:val="single" w:sz="4" w:space="0" w:color="auto"/>
              <w:right w:val="single" w:sz="4" w:space="0" w:color="auto"/>
            </w:tcBorders>
            <w:hideMark/>
          </w:tcPr>
          <w:p w14:paraId="33F7475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0C056568" w14:textId="77777777" w:rsidTr="007475F5">
        <w:trPr>
          <w:cantSplit/>
          <w:jc w:val="center"/>
        </w:trPr>
        <w:tc>
          <w:tcPr>
            <w:tcW w:w="2309" w:type="dxa"/>
            <w:tcBorders>
              <w:top w:val="single" w:sz="4" w:space="0" w:color="auto"/>
              <w:left w:val="single" w:sz="4" w:space="0" w:color="auto"/>
              <w:bottom w:val="single" w:sz="4" w:space="0" w:color="auto"/>
              <w:right w:val="single" w:sz="4" w:space="0" w:color="auto"/>
            </w:tcBorders>
            <w:hideMark/>
          </w:tcPr>
          <w:p w14:paraId="7A065B8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w:t>
            </w:r>
            <w:r w:rsidRPr="00B21483">
              <w:rPr>
                <w:rFonts w:hint="eastAsia"/>
                <w:sz w:val="20"/>
                <w:lang w:eastAsia="zh-CN"/>
              </w:rPr>
              <w:t>注</w:t>
            </w:r>
            <w:r w:rsidRPr="00B21483">
              <w:rPr>
                <w:sz w:val="20"/>
                <w:lang w:eastAsia="ja-JP"/>
              </w:rPr>
              <w:t>6)</w:t>
            </w:r>
          </w:p>
        </w:tc>
        <w:tc>
          <w:tcPr>
            <w:tcW w:w="2371" w:type="dxa"/>
            <w:tcBorders>
              <w:top w:val="single" w:sz="4" w:space="0" w:color="auto"/>
              <w:left w:val="single" w:sz="4" w:space="0" w:color="auto"/>
              <w:bottom w:val="single" w:sz="4" w:space="0" w:color="auto"/>
              <w:right w:val="single" w:sz="4" w:space="0" w:color="auto"/>
            </w:tcBorders>
            <w:hideMark/>
          </w:tcPr>
          <w:p w14:paraId="60F1CFD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1.015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1.5 MHz</w:t>
            </w:r>
          </w:p>
        </w:tc>
        <w:tc>
          <w:tcPr>
            <w:tcW w:w="3853" w:type="dxa"/>
            <w:tcBorders>
              <w:top w:val="single" w:sz="4" w:space="0" w:color="auto"/>
              <w:left w:val="single" w:sz="4" w:space="0" w:color="auto"/>
              <w:bottom w:val="single" w:sz="4" w:space="0" w:color="auto"/>
              <w:right w:val="single" w:sz="4" w:space="0" w:color="auto"/>
            </w:tcBorders>
            <w:hideMark/>
          </w:tcPr>
          <w:p w14:paraId="37BE37F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−24.5 dBm</w:t>
            </w:r>
          </w:p>
        </w:tc>
        <w:tc>
          <w:tcPr>
            <w:tcW w:w="1106" w:type="dxa"/>
            <w:tcBorders>
              <w:top w:val="single" w:sz="4" w:space="0" w:color="auto"/>
              <w:left w:val="single" w:sz="4" w:space="0" w:color="auto"/>
              <w:bottom w:val="single" w:sz="4" w:space="0" w:color="auto"/>
              <w:right w:val="single" w:sz="4" w:space="0" w:color="auto"/>
            </w:tcBorders>
            <w:hideMark/>
          </w:tcPr>
          <w:p w14:paraId="177559DE"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7EE7A248" w14:textId="77777777" w:rsidTr="007475F5">
        <w:trPr>
          <w:cantSplit/>
          <w:jc w:val="center"/>
        </w:trPr>
        <w:tc>
          <w:tcPr>
            <w:tcW w:w="2309" w:type="dxa"/>
            <w:tcBorders>
              <w:top w:val="single" w:sz="4" w:space="0" w:color="auto"/>
              <w:left w:val="single" w:sz="4" w:space="0" w:color="auto"/>
              <w:bottom w:val="single" w:sz="4" w:space="0" w:color="auto"/>
              <w:right w:val="single" w:sz="4" w:space="0" w:color="auto"/>
            </w:tcBorders>
          </w:tcPr>
          <w:p w14:paraId="460FEC65" w14:textId="77777777" w:rsidR="00DC546D" w:rsidRPr="00B21483" w:rsidRDefault="00DC546D" w:rsidP="00DF58E0">
            <w:pPr>
              <w:pStyle w:val="Tabletext"/>
              <w:jc w:val="center"/>
              <w:rPr>
                <w:rFonts w:cs="Arial"/>
                <w:sz w:val="20"/>
                <w:lang w:val="fr-CH" w:eastAsia="ja-JP"/>
              </w:rPr>
            </w:pPr>
            <w:r w:rsidRPr="00B21483">
              <w:rPr>
                <w:rFonts w:cs="v5.0.0"/>
                <w:sz w:val="20"/>
                <w:lang w:val="fr-CH" w:eastAsia="ja-JP"/>
              </w:rPr>
              <w:t xml:space="preserve">1 MHz </w:t>
            </w:r>
            <w:r w:rsidRPr="00B21483">
              <w:rPr>
                <w:rFonts w:cs="v5.0.0"/>
                <w:sz w:val="20"/>
                <w:lang w:eastAsia="ja-JP"/>
              </w:rPr>
              <w:sym w:font="Symbol" w:char="F0A3"/>
            </w:r>
            <w:r w:rsidRPr="00B21483">
              <w:rPr>
                <w:rFonts w:cs="v5.0.0"/>
                <w:sz w:val="20"/>
                <w:lang w:val="fr-CH" w:eastAsia="ja-JP"/>
              </w:rPr>
              <w:t xml:space="preserve"> </w:t>
            </w:r>
            <w:r w:rsidRPr="00B21483">
              <w:rPr>
                <w:rFonts w:cs="v5.0.0"/>
                <w:sz w:val="20"/>
                <w:lang w:eastAsia="ja-JP"/>
              </w:rPr>
              <w:sym w:font="Symbol" w:char="F044"/>
            </w:r>
            <w:r w:rsidRPr="00B21483">
              <w:rPr>
                <w:rFonts w:cs="v5.0.0"/>
                <w:i/>
                <w:iCs/>
                <w:sz w:val="20"/>
                <w:lang w:val="fr-CH" w:eastAsia="ja-JP"/>
              </w:rPr>
              <w:t>f</w:t>
            </w:r>
            <w:r w:rsidRPr="00B21483">
              <w:rPr>
                <w:rFonts w:cs="v5.0.0"/>
                <w:sz w:val="20"/>
                <w:lang w:val="fr-CH" w:eastAsia="ja-JP"/>
              </w:rPr>
              <w:t xml:space="preserve"> </w:t>
            </w:r>
            <w:r w:rsidRPr="00B21483">
              <w:rPr>
                <w:rFonts w:cs="Arial"/>
                <w:sz w:val="20"/>
                <w:lang w:eastAsia="ja-JP"/>
              </w:rPr>
              <w:sym w:font="Symbol" w:char="F0A3"/>
            </w:r>
          </w:p>
          <w:p w14:paraId="6BECBF9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val="fr-CH" w:eastAsia="ja-JP"/>
              </w:rPr>
              <w:t>min(</w:t>
            </w:r>
            <w:r w:rsidRPr="00B21483">
              <w:rPr>
                <w:sz w:val="20"/>
                <w:lang w:eastAsia="ja-JP"/>
              </w:rPr>
              <w:sym w:font="Symbol" w:char="F044"/>
            </w:r>
            <w:r w:rsidRPr="00B21483">
              <w:rPr>
                <w:i/>
                <w:iCs/>
                <w:sz w:val="20"/>
                <w:lang w:val="fr-CH" w:eastAsia="ja-JP"/>
              </w:rPr>
              <w:t>f</w:t>
            </w:r>
            <w:r w:rsidRPr="00B21483">
              <w:rPr>
                <w:sz w:val="20"/>
                <w:vertAlign w:val="subscript"/>
                <w:lang w:val="fr-CH" w:eastAsia="ja-JP"/>
              </w:rPr>
              <w:t>max</w:t>
            </w:r>
            <w:r w:rsidRPr="00B21483">
              <w:rPr>
                <w:sz w:val="20"/>
                <w:lang w:val="fr-CH" w:eastAsia="ja-JP"/>
              </w:rPr>
              <w:t>, 10 MHz)</w:t>
            </w:r>
          </w:p>
        </w:tc>
        <w:tc>
          <w:tcPr>
            <w:tcW w:w="2371" w:type="dxa"/>
            <w:tcBorders>
              <w:top w:val="single" w:sz="4" w:space="0" w:color="auto"/>
              <w:left w:val="single" w:sz="4" w:space="0" w:color="auto"/>
              <w:bottom w:val="single" w:sz="4" w:space="0" w:color="auto"/>
              <w:right w:val="single" w:sz="4" w:space="0" w:color="auto"/>
            </w:tcBorders>
          </w:tcPr>
          <w:p w14:paraId="747E3EEB"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val="en-GB" w:eastAsia="ja-JP"/>
              </w:rPr>
              <w:t xml:space="preserve">1.5 MHz </w:t>
            </w:r>
            <w:r w:rsidRPr="00B21483">
              <w:rPr>
                <w:sz w:val="20"/>
                <w:lang w:eastAsia="ja-JP"/>
              </w:rPr>
              <w:sym w:font="Symbol" w:char="F0A3"/>
            </w:r>
            <w:r w:rsidRPr="00B21483">
              <w:rPr>
                <w:sz w:val="20"/>
                <w:lang w:val="en-GB" w:eastAsia="ja-JP"/>
              </w:rPr>
              <w:t xml:space="preserve"> </w:t>
            </w:r>
            <w:r w:rsidRPr="00B21483">
              <w:rPr>
                <w:i/>
                <w:iCs/>
                <w:sz w:val="20"/>
                <w:lang w:val="en-GB" w:eastAsia="ja-JP"/>
              </w:rPr>
              <w:t>f_offset</w:t>
            </w:r>
            <w:r w:rsidRPr="00B21483">
              <w:rPr>
                <w:sz w:val="20"/>
                <w:lang w:val="en-GB" w:eastAsia="ja-JP"/>
              </w:rPr>
              <w:t xml:space="preserve"> &lt; min(</w:t>
            </w:r>
            <w:r w:rsidRPr="00B21483">
              <w:rPr>
                <w:i/>
                <w:iCs/>
                <w:sz w:val="20"/>
                <w:lang w:val="en-GB" w:eastAsia="ja-JP"/>
              </w:rPr>
              <w:t>f_offset</w:t>
            </w:r>
            <w:r w:rsidRPr="00B21483">
              <w:rPr>
                <w:sz w:val="20"/>
                <w:vertAlign w:val="subscript"/>
                <w:lang w:val="en-GB" w:eastAsia="ja-JP"/>
              </w:rPr>
              <w:t>max</w:t>
            </w:r>
            <w:r w:rsidRPr="00B21483">
              <w:rPr>
                <w:sz w:val="20"/>
                <w:lang w:val="en-GB" w:eastAsia="ja-JP"/>
              </w:rPr>
              <w:t>, 10.5 MHz)</w:t>
            </w:r>
          </w:p>
        </w:tc>
        <w:tc>
          <w:tcPr>
            <w:tcW w:w="3853" w:type="dxa"/>
            <w:tcBorders>
              <w:top w:val="single" w:sz="4" w:space="0" w:color="auto"/>
              <w:left w:val="single" w:sz="4" w:space="0" w:color="auto"/>
              <w:bottom w:val="single" w:sz="4" w:space="0" w:color="auto"/>
              <w:right w:val="single" w:sz="4" w:space="0" w:color="auto"/>
            </w:tcBorders>
          </w:tcPr>
          <w:p w14:paraId="2A40B96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−11.5 dBm</w:t>
            </w:r>
          </w:p>
        </w:tc>
        <w:tc>
          <w:tcPr>
            <w:tcW w:w="1106" w:type="dxa"/>
            <w:tcBorders>
              <w:top w:val="single" w:sz="4" w:space="0" w:color="auto"/>
              <w:left w:val="single" w:sz="4" w:space="0" w:color="auto"/>
              <w:bottom w:val="single" w:sz="4" w:space="0" w:color="auto"/>
              <w:right w:val="single" w:sz="4" w:space="0" w:color="auto"/>
            </w:tcBorders>
          </w:tcPr>
          <w:p w14:paraId="1014896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 MHz</w:t>
            </w:r>
          </w:p>
        </w:tc>
      </w:tr>
      <w:tr w:rsidR="00DC546D" w:rsidRPr="00B21483" w14:paraId="33335421" w14:textId="77777777" w:rsidTr="007475F5">
        <w:trPr>
          <w:cantSplit/>
          <w:jc w:val="center"/>
        </w:trPr>
        <w:tc>
          <w:tcPr>
            <w:tcW w:w="2309" w:type="dxa"/>
            <w:tcBorders>
              <w:top w:val="single" w:sz="4" w:space="0" w:color="auto"/>
              <w:left w:val="single" w:sz="4" w:space="0" w:color="auto"/>
              <w:bottom w:val="single" w:sz="4" w:space="0" w:color="auto"/>
              <w:right w:val="single" w:sz="4" w:space="0" w:color="auto"/>
            </w:tcBorders>
          </w:tcPr>
          <w:p w14:paraId="1749A603"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10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w:t>
            </w:r>
            <w:r w:rsidRPr="00B21483">
              <w:rPr>
                <w:rFonts w:cs="Arial"/>
                <w:sz w:val="20"/>
                <w:lang w:eastAsia="ja-JP"/>
              </w:rPr>
              <w:sym w:font="Symbol" w:char="F0A3"/>
            </w:r>
            <w:r w:rsidRPr="00B21483">
              <w:rPr>
                <w:rFonts w:cs="Arial"/>
                <w:sz w:val="20"/>
                <w:lang w:eastAsia="ja-JP"/>
              </w:rPr>
              <w:t xml:space="preserve"> </w:t>
            </w:r>
            <w:r w:rsidRPr="00B21483">
              <w:rPr>
                <w:rFonts w:cs="Arial"/>
                <w:sz w:val="20"/>
                <w:lang w:eastAsia="ja-JP"/>
              </w:rPr>
              <w:sym w:font="Symbol" w:char="F044"/>
            </w:r>
            <w:r w:rsidRPr="00B21483">
              <w:rPr>
                <w:rFonts w:cs="Arial"/>
                <w:i/>
                <w:iCs/>
                <w:sz w:val="20"/>
                <w:lang w:eastAsia="ja-JP"/>
              </w:rPr>
              <w:t>f</w:t>
            </w:r>
            <w:r w:rsidRPr="00B21483">
              <w:rPr>
                <w:rFonts w:cs="Arial"/>
                <w:sz w:val="20"/>
                <w:vertAlign w:val="subscript"/>
                <w:lang w:eastAsia="ja-JP"/>
              </w:rPr>
              <w:t>max</w:t>
            </w:r>
          </w:p>
        </w:tc>
        <w:tc>
          <w:tcPr>
            <w:tcW w:w="2371" w:type="dxa"/>
            <w:tcBorders>
              <w:top w:val="single" w:sz="4" w:space="0" w:color="auto"/>
              <w:left w:val="single" w:sz="4" w:space="0" w:color="auto"/>
              <w:bottom w:val="single" w:sz="4" w:space="0" w:color="auto"/>
              <w:right w:val="single" w:sz="4" w:space="0" w:color="auto"/>
            </w:tcBorders>
          </w:tcPr>
          <w:p w14:paraId="7F726C5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val="en-GB" w:eastAsia="ja-JP"/>
              </w:rPr>
              <w:t xml:space="preserve">10.5 MHz </w:t>
            </w:r>
            <w:r w:rsidRPr="00B21483">
              <w:rPr>
                <w:sz w:val="20"/>
                <w:lang w:eastAsia="ja-JP"/>
              </w:rPr>
              <w:sym w:font="Symbol" w:char="F0A3"/>
            </w:r>
            <w:r w:rsidRPr="00B21483">
              <w:rPr>
                <w:sz w:val="20"/>
                <w:lang w:val="en-GB" w:eastAsia="ja-JP"/>
              </w:rPr>
              <w:t xml:space="preserve"> </w:t>
            </w:r>
            <w:r w:rsidRPr="00B21483">
              <w:rPr>
                <w:i/>
                <w:iCs/>
                <w:sz w:val="20"/>
                <w:lang w:val="en-GB" w:eastAsia="ja-JP"/>
              </w:rPr>
              <w:t>f_offset</w:t>
            </w:r>
            <w:r w:rsidRPr="00B21483">
              <w:rPr>
                <w:sz w:val="20"/>
                <w:lang w:val="en-GB" w:eastAsia="ja-JP"/>
              </w:rPr>
              <w:t xml:space="preserve"> &lt; </w:t>
            </w:r>
            <w:r w:rsidRPr="00B21483">
              <w:rPr>
                <w:i/>
                <w:iCs/>
                <w:sz w:val="20"/>
                <w:lang w:val="en-GB" w:eastAsia="ja-JP"/>
              </w:rPr>
              <w:t>f_offset</w:t>
            </w:r>
            <w:r w:rsidRPr="00B21483">
              <w:rPr>
                <w:sz w:val="20"/>
                <w:vertAlign w:val="subscript"/>
                <w:lang w:val="en-GB" w:eastAsia="ja-JP"/>
              </w:rPr>
              <w:t>max</w:t>
            </w:r>
          </w:p>
        </w:tc>
        <w:tc>
          <w:tcPr>
            <w:tcW w:w="3853" w:type="dxa"/>
            <w:tcBorders>
              <w:top w:val="single" w:sz="4" w:space="0" w:color="auto"/>
              <w:left w:val="single" w:sz="4" w:space="0" w:color="auto"/>
              <w:bottom w:val="single" w:sz="4" w:space="0" w:color="auto"/>
              <w:right w:val="single" w:sz="4" w:space="0" w:color="auto"/>
            </w:tcBorders>
          </w:tcPr>
          <w:p w14:paraId="63B27E92" w14:textId="5C25ADB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−15 dBm</w:t>
            </w:r>
            <w:r w:rsidR="00DF1AD9">
              <w:rPr>
                <w:rFonts w:hint="eastAsia"/>
                <w:sz w:val="20"/>
                <w:lang w:eastAsia="zh-CN"/>
              </w:rPr>
              <w:t>（</w:t>
            </w:r>
            <w:r w:rsidRPr="00B21483">
              <w:rPr>
                <w:rFonts w:hint="eastAsia"/>
                <w:sz w:val="20"/>
                <w:lang w:eastAsia="zh-CN"/>
              </w:rPr>
              <w:t>注</w:t>
            </w:r>
            <w:r w:rsidRPr="00B21483">
              <w:rPr>
                <w:sz w:val="20"/>
                <w:lang w:eastAsia="ja-JP"/>
              </w:rPr>
              <w:t>7</w:t>
            </w:r>
            <w:r w:rsidR="00DF1AD9">
              <w:rPr>
                <w:rFonts w:hint="eastAsia"/>
                <w:sz w:val="20"/>
                <w:lang w:eastAsia="zh-CN"/>
              </w:rPr>
              <w:t>）</w:t>
            </w:r>
          </w:p>
        </w:tc>
        <w:tc>
          <w:tcPr>
            <w:tcW w:w="1106" w:type="dxa"/>
            <w:tcBorders>
              <w:top w:val="single" w:sz="4" w:space="0" w:color="auto"/>
              <w:left w:val="single" w:sz="4" w:space="0" w:color="auto"/>
              <w:bottom w:val="single" w:sz="4" w:space="0" w:color="auto"/>
              <w:right w:val="single" w:sz="4" w:space="0" w:color="auto"/>
            </w:tcBorders>
          </w:tcPr>
          <w:p w14:paraId="51AE9FBF"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 MHz</w:t>
            </w:r>
          </w:p>
        </w:tc>
      </w:tr>
    </w:tbl>
    <w:p w14:paraId="13023A88" w14:textId="21226F5F" w:rsidR="007475F5" w:rsidRDefault="007475F5"/>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C546D" w:rsidRPr="00B21483" w14:paraId="103DF597" w14:textId="77777777" w:rsidTr="007475F5">
        <w:trPr>
          <w:cantSplit/>
          <w:jc w:val="center"/>
        </w:trPr>
        <w:tc>
          <w:tcPr>
            <w:tcW w:w="9639" w:type="dxa"/>
            <w:tcBorders>
              <w:top w:val="nil"/>
              <w:left w:val="nil"/>
              <w:bottom w:val="nil"/>
              <w:right w:val="nil"/>
            </w:tcBorders>
            <w:hideMark/>
          </w:tcPr>
          <w:p w14:paraId="532F457D" w14:textId="22F458DF" w:rsidR="00DC546D" w:rsidRPr="00B21483" w:rsidRDefault="00DC546D" w:rsidP="00DF58E0">
            <w:pPr>
              <w:pStyle w:val="Tabletext"/>
              <w:rPr>
                <w:sz w:val="20"/>
                <w:lang w:val="en-GB" w:eastAsia="zh-CN"/>
              </w:rPr>
            </w:pPr>
            <w:r w:rsidRPr="00B21483">
              <w:rPr>
                <w:rFonts w:hint="eastAsia"/>
                <w:sz w:val="20"/>
                <w:lang w:eastAsia="zh-CN"/>
              </w:rPr>
              <w:lastRenderedPageBreak/>
              <w:t>注</w:t>
            </w:r>
            <w:r w:rsidRPr="00B21483">
              <w:rPr>
                <w:sz w:val="20"/>
                <w:lang w:eastAsia="zh-CN"/>
              </w:rPr>
              <w:t xml:space="preserve">1 </w:t>
            </w:r>
            <w:r w:rsidRPr="00B21483">
              <w:rPr>
                <w:sz w:val="20"/>
                <w:lang w:val="en-GB" w:eastAsia="zh-CN"/>
              </w:rPr>
              <w:t xml:space="preserve"> –</w:t>
            </w:r>
            <w:r w:rsidRPr="00B21483">
              <w:rPr>
                <w:rFonts w:hint="eastAsia"/>
                <w:sz w:val="20"/>
                <w:lang w:val="en-GB" w:eastAsia="zh-CN"/>
              </w:rPr>
              <w:t>表中的限值仅适用于与基站</w:t>
            </w:r>
            <w:r w:rsidRPr="00B21483">
              <w:rPr>
                <w:rFonts w:hint="eastAsia"/>
                <w:sz w:val="20"/>
                <w:lang w:val="en-GB" w:eastAsia="zh-CN"/>
              </w:rPr>
              <w:t>RF</w:t>
            </w:r>
            <w:r w:rsidRPr="00B21483">
              <w:rPr>
                <w:rFonts w:hint="eastAsia"/>
                <w:sz w:val="20"/>
                <w:lang w:val="en-GB" w:eastAsia="zh-CN"/>
              </w:rPr>
              <w:t>带宽边界相邻的独立部署的</w:t>
            </w:r>
            <w:r w:rsidRPr="00B21483">
              <w:rPr>
                <w:rFonts w:hint="eastAsia"/>
                <w:sz w:val="20"/>
                <w:lang w:val="en-GB" w:eastAsia="zh-CN"/>
              </w:rPr>
              <w:t>NB-IoT</w:t>
            </w:r>
            <w:r w:rsidRPr="00B21483">
              <w:rPr>
                <w:rFonts w:hint="eastAsia"/>
                <w:sz w:val="20"/>
                <w:lang w:val="en-GB" w:eastAsia="zh-CN"/>
              </w:rPr>
              <w:t>载波工作。</w:t>
            </w:r>
          </w:p>
          <w:p w14:paraId="57899B89"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2 –</w:t>
            </w:r>
            <w:r w:rsidRPr="00B21483">
              <w:rPr>
                <w:rFonts w:hint="eastAsia"/>
                <w:sz w:val="20"/>
                <w:lang w:val="en-GB"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，在子块间隔内的最低要求按照该子块间隔每一侧上相邻子块的累计贡献和来计算。</w:t>
            </w:r>
          </w:p>
          <w:p w14:paraId="5520A96A"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3 –</w:t>
            </w:r>
            <w:r w:rsidRPr="00B21483">
              <w:rPr>
                <w:rFonts w:hint="eastAsia"/>
                <w:sz w:val="20"/>
                <w:lang w:val="en-GB"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间带宽间隔内的最低要求按照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p w14:paraId="61102EC2"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 xml:space="preserve">4 – </w:t>
            </w:r>
            <w:r w:rsidRPr="00B21483">
              <w:rPr>
                <w:rFonts w:hint="eastAsia"/>
                <w:sz w:val="20"/>
                <w:lang w:val="en-GB" w:eastAsia="zh-CN"/>
              </w:rPr>
              <w:t>如果与</w:t>
            </w:r>
            <w:r w:rsidRPr="00B21483">
              <w:rPr>
                <w:rFonts w:hint="eastAsia"/>
                <w:sz w:val="20"/>
                <w:lang w:val="en-GB" w:eastAsia="zh-CN"/>
              </w:rPr>
              <w:t>RF</w:t>
            </w:r>
            <w:r w:rsidRPr="00B21483">
              <w:rPr>
                <w:rFonts w:hint="eastAsia"/>
                <w:sz w:val="20"/>
                <w:lang w:val="en-GB" w:eastAsia="zh-CN"/>
              </w:rPr>
              <w:t>带宽边界相邻的载波是独立部署的</w:t>
            </w:r>
            <w:r w:rsidRPr="00B21483">
              <w:rPr>
                <w:rFonts w:hint="eastAsia"/>
                <w:sz w:val="20"/>
                <w:lang w:val="en-GB" w:eastAsia="zh-CN"/>
              </w:rPr>
              <w:t>NB-IoT</w:t>
            </w:r>
            <w:r w:rsidRPr="00B21483">
              <w:rPr>
                <w:rFonts w:hint="eastAsia"/>
                <w:sz w:val="20"/>
                <w:lang w:val="en-GB" w:eastAsia="zh-CN"/>
              </w:rPr>
              <w:t>载波，则</w:t>
            </w:r>
            <w:r w:rsidRPr="00B21483">
              <w:rPr>
                <w:rFonts w:hint="eastAsia"/>
                <w:sz w:val="20"/>
                <w:lang w:val="en-GB" w:eastAsia="zh-CN"/>
              </w:rPr>
              <w:t>X= P</w:t>
            </w:r>
            <w:r w:rsidRPr="00B21483">
              <w:rPr>
                <w:sz w:val="20"/>
                <w:vertAlign w:val="subscript"/>
                <w:lang w:val="en-GB" w:eastAsia="zh-CN"/>
              </w:rPr>
              <w:t>NB-IoTcarrier</w:t>
            </w:r>
            <w:r w:rsidRPr="00B21483">
              <w:rPr>
                <w:rFonts w:hint="eastAsia"/>
                <w:sz w:val="20"/>
                <w:lang w:val="en-GB" w:eastAsia="zh-CN"/>
              </w:rPr>
              <w:t xml:space="preserve"> - 43</w:t>
            </w:r>
            <w:r w:rsidRPr="00B21483">
              <w:rPr>
                <w:rFonts w:hint="eastAsia"/>
                <w:sz w:val="20"/>
                <w:lang w:val="en-GB" w:eastAsia="zh-CN"/>
              </w:rPr>
              <w:t>，其中</w:t>
            </w:r>
            <w:r w:rsidRPr="00B21483">
              <w:rPr>
                <w:rFonts w:hint="eastAsia"/>
                <w:sz w:val="20"/>
                <w:lang w:val="en-GB" w:eastAsia="zh-CN"/>
              </w:rPr>
              <w:t>P</w:t>
            </w:r>
            <w:r w:rsidRPr="00B21483">
              <w:rPr>
                <w:sz w:val="20"/>
                <w:vertAlign w:val="subscript"/>
                <w:lang w:val="en-GB" w:eastAsia="zh-CN"/>
              </w:rPr>
              <w:t>NB-IoTcarrier</w:t>
            </w:r>
            <w:r w:rsidRPr="00B21483">
              <w:rPr>
                <w:rFonts w:hint="eastAsia"/>
                <w:sz w:val="20"/>
                <w:lang w:val="en-GB" w:eastAsia="zh-CN"/>
              </w:rPr>
              <w:t>为与</w:t>
            </w:r>
            <w:r w:rsidRPr="00B21483">
              <w:rPr>
                <w:rFonts w:hint="eastAsia"/>
                <w:sz w:val="20"/>
                <w:lang w:val="en-GB" w:eastAsia="zh-CN"/>
              </w:rPr>
              <w:t>RF</w:t>
            </w:r>
            <w:r w:rsidRPr="00B21483">
              <w:rPr>
                <w:rFonts w:hint="eastAsia"/>
                <w:sz w:val="20"/>
                <w:lang w:val="en-GB" w:eastAsia="zh-CN"/>
              </w:rPr>
              <w:t>带宽边界相邻的独立部署的</w:t>
            </w:r>
            <w:r w:rsidRPr="00B21483">
              <w:rPr>
                <w:rFonts w:hint="eastAsia"/>
                <w:sz w:val="20"/>
                <w:lang w:val="en-GB" w:eastAsia="zh-CN"/>
              </w:rPr>
              <w:t>NB-IoT</w:t>
            </w:r>
            <w:r w:rsidRPr="00B21483">
              <w:rPr>
                <w:rFonts w:hint="eastAsia"/>
                <w:sz w:val="20"/>
                <w:lang w:val="en-GB" w:eastAsia="zh-CN"/>
              </w:rPr>
              <w:t>载波的功率电平。其他情况下，</w:t>
            </w:r>
            <w:r w:rsidRPr="00B21483">
              <w:rPr>
                <w:rFonts w:hint="eastAsia"/>
                <w:sz w:val="20"/>
                <w:lang w:val="en-GB" w:eastAsia="zh-CN"/>
              </w:rPr>
              <w:t>X = 0</w:t>
            </w:r>
            <w:r w:rsidRPr="00B21483">
              <w:rPr>
                <w:rFonts w:hint="eastAsia"/>
                <w:sz w:val="20"/>
                <w:lang w:val="en-GB" w:eastAsia="zh-CN"/>
              </w:rPr>
              <w:t>。</w:t>
            </w:r>
          </w:p>
          <w:p w14:paraId="44DEADDB"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5 –</w:t>
            </w:r>
            <w:r w:rsidRPr="00B21483">
              <w:rPr>
                <w:rFonts w:hint="eastAsia"/>
                <w:sz w:val="20"/>
                <w:lang w:val="en-GB" w:eastAsia="zh-CN"/>
              </w:rPr>
              <w:t xml:space="preserve"> </w:t>
            </w:r>
            <w:r w:rsidRPr="00B21483">
              <w:rPr>
                <w:rFonts w:hint="eastAsia"/>
                <w:sz w:val="20"/>
                <w:lang w:val="en-GB" w:eastAsia="zh-CN"/>
              </w:rPr>
              <w:t>对于仅支持</w:t>
            </w:r>
            <w:r w:rsidRPr="00B21483">
              <w:rPr>
                <w:rFonts w:hint="eastAsia"/>
                <w:sz w:val="20"/>
                <w:lang w:val="en-GB" w:eastAsia="zh-CN"/>
              </w:rPr>
              <w:t>E-UTRA</w:t>
            </w:r>
            <w:r w:rsidRPr="00B21483">
              <w:rPr>
                <w:rFonts w:hint="eastAsia"/>
                <w:sz w:val="20"/>
                <w:lang w:val="en-GB" w:eastAsia="zh-CN"/>
              </w:rPr>
              <w:t>和</w:t>
            </w:r>
            <w:r w:rsidRPr="00B21483">
              <w:rPr>
                <w:rFonts w:hint="eastAsia"/>
                <w:sz w:val="20"/>
                <w:lang w:val="en-GB" w:eastAsia="zh-CN"/>
              </w:rPr>
              <w:t>NB-IoT</w:t>
            </w:r>
            <w:r w:rsidRPr="00B21483">
              <w:rPr>
                <w:rFonts w:hint="eastAsia"/>
                <w:sz w:val="20"/>
                <w:lang w:val="en-GB" w:eastAsia="zh-CN"/>
              </w:rPr>
              <w:t>多载波工作的</w:t>
            </w:r>
            <w:r w:rsidRPr="00B21483">
              <w:rPr>
                <w:rFonts w:hint="eastAsia"/>
                <w:sz w:val="20"/>
                <w:lang w:val="en-GB" w:eastAsia="zh-CN"/>
              </w:rPr>
              <w:t>BS</w:t>
            </w:r>
            <w:r w:rsidRPr="00B21483">
              <w:rPr>
                <w:rFonts w:hint="eastAsia"/>
                <w:sz w:val="20"/>
                <w:lang w:val="en-GB" w:eastAsia="zh-CN"/>
              </w:rPr>
              <w:t>，表中要求不适用于升级为支持</w:t>
            </w:r>
            <w:r w:rsidRPr="00B21483">
              <w:rPr>
                <w:rFonts w:hint="eastAsia"/>
                <w:sz w:val="20"/>
                <w:lang w:val="en-GB" w:eastAsia="zh-CN"/>
              </w:rPr>
              <w:t>E-UTRA</w:t>
            </w:r>
            <w:r w:rsidRPr="00B21483">
              <w:rPr>
                <w:rFonts w:hint="eastAsia"/>
                <w:sz w:val="20"/>
                <w:lang w:val="en-GB" w:eastAsia="zh-CN"/>
              </w:rPr>
              <w:t>和</w:t>
            </w:r>
            <w:r w:rsidRPr="00B21483">
              <w:rPr>
                <w:rFonts w:hint="eastAsia"/>
                <w:sz w:val="20"/>
                <w:lang w:val="en-GB" w:eastAsia="zh-CN"/>
              </w:rPr>
              <w:t>NB-IoT</w:t>
            </w:r>
            <w:r w:rsidRPr="00B21483">
              <w:rPr>
                <w:rFonts w:hint="eastAsia"/>
                <w:sz w:val="20"/>
                <w:lang w:val="en-GB" w:eastAsia="zh-CN"/>
              </w:rPr>
              <w:t>多载波工作的</w:t>
            </w:r>
            <w:r w:rsidRPr="00B21483">
              <w:rPr>
                <w:rFonts w:hint="eastAsia"/>
                <w:sz w:val="20"/>
                <w:lang w:val="en-GB" w:eastAsia="zh-CN"/>
              </w:rPr>
              <w:t>Release 8</w:t>
            </w:r>
            <w:r w:rsidRPr="00B21483">
              <w:rPr>
                <w:rFonts w:hint="eastAsia"/>
                <w:sz w:val="20"/>
                <w:lang w:val="en-GB" w:eastAsia="zh-CN"/>
              </w:rPr>
              <w:t>版本</w:t>
            </w:r>
            <w:r w:rsidRPr="00B21483">
              <w:rPr>
                <w:rFonts w:hint="eastAsia"/>
                <w:sz w:val="20"/>
                <w:lang w:val="en-GB" w:eastAsia="zh-CN"/>
              </w:rPr>
              <w:t>E-UTRA</w:t>
            </w:r>
            <w:r w:rsidRPr="00B21483">
              <w:rPr>
                <w:rFonts w:hint="eastAsia"/>
                <w:sz w:val="20"/>
                <w:lang w:val="en-GB" w:eastAsia="zh-CN"/>
              </w:rPr>
              <w:t>基站，升级不影响与表中要求相关的无线电单元的现有</w:t>
            </w:r>
            <w:r w:rsidRPr="00B21483">
              <w:rPr>
                <w:rFonts w:hint="eastAsia"/>
                <w:sz w:val="20"/>
                <w:lang w:val="en-GB" w:eastAsia="zh-CN"/>
              </w:rPr>
              <w:t>RF</w:t>
            </w:r>
            <w:r w:rsidRPr="00B21483">
              <w:rPr>
                <w:rFonts w:hint="eastAsia"/>
                <w:sz w:val="20"/>
                <w:lang w:val="en-GB" w:eastAsia="zh-CN"/>
              </w:rPr>
              <w:t>部分。这种情况下，</w:t>
            </w:r>
            <w:r w:rsidRPr="00B21483">
              <w:rPr>
                <w:sz w:val="20"/>
                <w:lang w:val="en-GB" w:eastAsia="zh-CN"/>
              </w:rPr>
              <w:t>§ 2.3.1</w:t>
            </w:r>
            <w:r w:rsidRPr="00B21483">
              <w:rPr>
                <w:rFonts w:hint="eastAsia"/>
                <w:sz w:val="20"/>
                <w:lang w:val="en-GB" w:eastAsia="zh-CN"/>
              </w:rPr>
              <w:t>和</w:t>
            </w:r>
            <w:r w:rsidRPr="00B21483">
              <w:rPr>
                <w:sz w:val="20"/>
                <w:lang w:val="en-GB" w:eastAsia="zh-CN"/>
              </w:rPr>
              <w:t>§ 2.3.2</w:t>
            </w:r>
            <w:r w:rsidRPr="00B21483">
              <w:rPr>
                <w:rFonts w:hint="eastAsia"/>
                <w:sz w:val="20"/>
                <w:lang w:val="en-GB" w:eastAsia="zh-CN"/>
              </w:rPr>
              <w:t>的要求须适用。</w:t>
            </w:r>
          </w:p>
          <w:p w14:paraId="2DC07B2F"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rFonts w:hint="eastAsia"/>
                <w:sz w:val="20"/>
                <w:lang w:eastAsia="zh-CN"/>
              </w:rPr>
              <w:t>6</w:t>
            </w:r>
            <w:r w:rsidRPr="00B21483">
              <w:rPr>
                <w:sz w:val="20"/>
                <w:lang w:eastAsia="zh-CN"/>
              </w:rPr>
              <w:t xml:space="preserve"> – </w:t>
            </w:r>
            <w:r w:rsidRPr="00B21483">
              <w:rPr>
                <w:rFonts w:hint="eastAsia"/>
                <w:sz w:val="20"/>
                <w:lang w:eastAsia="zh-CN"/>
              </w:rPr>
              <w:t>此频率范围保证</w:t>
            </w:r>
            <w:r w:rsidRPr="00B21483">
              <w:rPr>
                <w:i/>
                <w:iCs/>
                <w:sz w:val="20"/>
                <w:lang w:eastAsia="zh-CN"/>
              </w:rPr>
              <w:t>f_offset</w:t>
            </w:r>
            <w:r w:rsidRPr="00B21483">
              <w:rPr>
                <w:rFonts w:hint="eastAsia"/>
                <w:sz w:val="20"/>
                <w:lang w:eastAsia="zh-CN"/>
              </w:rPr>
              <w:t>的数值范围是连续的。</w:t>
            </w:r>
          </w:p>
          <w:p w14:paraId="4C427EA2"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rFonts w:hint="eastAsia"/>
                <w:sz w:val="20"/>
                <w:lang w:eastAsia="zh-CN"/>
              </w:rPr>
              <w:t xml:space="preserve">7 </w:t>
            </w:r>
            <w:r w:rsidRPr="00B21483">
              <w:rPr>
                <w:sz w:val="20"/>
                <w:lang w:eastAsia="zh-CN"/>
              </w:rPr>
              <w:t xml:space="preserve"> – </w:t>
            </w:r>
            <w:r w:rsidRPr="00B21483">
              <w:rPr>
                <w:rFonts w:hint="eastAsia"/>
                <w:sz w:val="20"/>
                <w:lang w:eastAsia="zh-CN"/>
              </w:rPr>
              <w:t>当</w:t>
            </w:r>
            <w:r w:rsidRPr="00B21483">
              <w:rPr>
                <w:sz w:val="20"/>
                <w:lang w:val="en-US"/>
              </w:rPr>
              <w:sym w:font="Symbol" w:char="F044"/>
            </w:r>
            <w:r w:rsidRPr="00B21483">
              <w:rPr>
                <w:i/>
                <w:iCs/>
                <w:sz w:val="20"/>
                <w:lang w:val="en-US" w:eastAsia="zh-CN"/>
              </w:rPr>
              <w:t>f</w:t>
            </w:r>
            <w:r w:rsidRPr="00B21483">
              <w:rPr>
                <w:sz w:val="20"/>
                <w:vertAlign w:val="subscript"/>
                <w:lang w:val="en-US" w:eastAsia="zh-CN"/>
              </w:rPr>
              <w:t>max</w:t>
            </w:r>
            <w:r w:rsidRPr="00B21483">
              <w:rPr>
                <w:sz w:val="20"/>
                <w:lang w:val="en-US" w:eastAsia="zh-CN"/>
              </w:rPr>
              <w:t xml:space="preserve"> </w:t>
            </w:r>
            <w:r w:rsidRPr="00B21483">
              <w:rPr>
                <w:sz w:val="20"/>
                <w:lang w:eastAsia="zh-CN"/>
              </w:rPr>
              <w:t>&lt; 10 MHz</w:t>
            </w:r>
            <w:r w:rsidRPr="00B21483">
              <w:rPr>
                <w:rFonts w:hint="eastAsia"/>
                <w:sz w:val="20"/>
                <w:lang w:eastAsia="zh-CN"/>
              </w:rPr>
              <w:t>时，此要求不适用。</w:t>
            </w:r>
          </w:p>
          <w:p w14:paraId="74C6F8A6" w14:textId="0E506686" w:rsidR="00DC546D" w:rsidRPr="00B21483" w:rsidRDefault="00DC546D" w:rsidP="00B21483">
            <w:pPr>
              <w:pStyle w:val="Tabletext"/>
              <w:rPr>
                <w:bCs/>
                <w:sz w:val="20"/>
                <w:lang w:val="en-GB" w:eastAsia="zh-CN"/>
              </w:rPr>
            </w:pPr>
            <w:r w:rsidRPr="00B21483">
              <w:rPr>
                <w:rFonts w:hint="eastAsia"/>
                <w:sz w:val="20"/>
                <w:lang w:eastAsia="zh-CN"/>
              </w:rPr>
              <w:t>注</w:t>
            </w:r>
            <w:r w:rsidRPr="00B21483">
              <w:rPr>
                <w:rFonts w:hint="eastAsia"/>
                <w:sz w:val="20"/>
                <w:lang w:eastAsia="zh-CN"/>
              </w:rPr>
              <w:t>8</w:t>
            </w:r>
            <w:r w:rsidRPr="00B21483">
              <w:rPr>
                <w:sz w:val="20"/>
                <w:lang w:eastAsia="zh-CN"/>
              </w:rPr>
              <w:t xml:space="preserve">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340349F1" w14:textId="77777777" w:rsidR="00DC546D" w:rsidRPr="00053B15" w:rsidRDefault="00DC546D" w:rsidP="00DC546D">
      <w:pPr>
        <w:pStyle w:val="Heading3"/>
        <w:rPr>
          <w:lang w:eastAsia="zh-CN"/>
        </w:rPr>
      </w:pPr>
      <w:r w:rsidRPr="00053B15">
        <w:rPr>
          <w:lang w:eastAsia="zh-CN"/>
        </w:rPr>
        <w:t>2.3.2F</w:t>
      </w:r>
      <w:r w:rsidRPr="00053B15">
        <w:rPr>
          <w:lang w:eastAsia="zh-CN"/>
        </w:rPr>
        <w:tab/>
      </w:r>
      <w:r>
        <w:rPr>
          <w:rFonts w:hint="eastAsia"/>
          <w:lang w:val="en-US" w:eastAsia="zh-CN"/>
        </w:rPr>
        <w:t>独立部署的</w:t>
      </w:r>
      <w:r w:rsidRPr="00053B15">
        <w:rPr>
          <w:lang w:eastAsia="zh-CN"/>
        </w:rPr>
        <w:t>NB-IoT</w:t>
      </w:r>
      <w:r w:rsidRPr="00CF5D0C">
        <w:rPr>
          <w:rFonts w:hint="eastAsia"/>
          <w:lang w:val="en-US" w:eastAsia="zh-CN"/>
        </w:rPr>
        <w:t>的</w:t>
      </w:r>
      <w:r>
        <w:rPr>
          <w:rFonts w:hint="eastAsia"/>
          <w:lang w:val="en-US" w:eastAsia="zh-CN"/>
        </w:rPr>
        <w:t>局域</w:t>
      </w:r>
      <w:r w:rsidRPr="00053B15">
        <w:rPr>
          <w:lang w:eastAsia="zh-CN"/>
        </w:rPr>
        <w:t>BS</w:t>
      </w:r>
      <w:r>
        <w:rPr>
          <w:rFonts w:hint="eastAsia"/>
          <w:lang w:val="en-US" w:eastAsia="zh-CN"/>
        </w:rPr>
        <w:t>的最低要求</w:t>
      </w:r>
    </w:p>
    <w:p w14:paraId="7D388334" w14:textId="77777777" w:rsidR="00DC546D" w:rsidRPr="003916E0" w:rsidRDefault="00DC546D" w:rsidP="00DC546D">
      <w:pPr>
        <w:ind w:firstLineChars="200" w:firstLine="464"/>
        <w:rPr>
          <w:spacing w:val="-8"/>
          <w:lang w:eastAsia="zh-CN"/>
        </w:rPr>
      </w:pPr>
      <w:r w:rsidRPr="007C3BA3">
        <w:rPr>
          <w:rFonts w:hint="eastAsia"/>
          <w:spacing w:val="-8"/>
          <w:lang w:eastAsia="zh-CN"/>
        </w:rPr>
        <w:t>对于</w:t>
      </w:r>
      <w:r w:rsidRPr="007C3BA3">
        <w:rPr>
          <w:spacing w:val="-8"/>
          <w:lang w:eastAsia="zh-CN"/>
        </w:rPr>
        <w:t>E-UTRA</w:t>
      </w:r>
      <w:r>
        <w:rPr>
          <w:rFonts w:hint="eastAsia"/>
          <w:spacing w:val="-8"/>
          <w:lang w:val="en-GB" w:eastAsia="zh-CN"/>
        </w:rPr>
        <w:t>频段</w:t>
      </w:r>
      <w:r w:rsidRPr="00C14175">
        <w:rPr>
          <w:spacing w:val="-8"/>
          <w:lang w:eastAsia="zh-CN"/>
        </w:rPr>
        <w:t>≤ 3 GHz</w:t>
      </w:r>
      <w:r w:rsidRPr="007C3BA3">
        <w:rPr>
          <w:rFonts w:hint="eastAsia"/>
          <w:spacing w:val="-8"/>
          <w:lang w:val="en-GB" w:eastAsia="zh-CN"/>
        </w:rPr>
        <w:t>的</w:t>
      </w:r>
      <w:r>
        <w:rPr>
          <w:rFonts w:hint="eastAsia"/>
          <w:spacing w:val="-8"/>
          <w:lang w:eastAsia="zh-CN"/>
        </w:rPr>
        <w:t>独立部署的</w:t>
      </w:r>
      <w:r>
        <w:rPr>
          <w:rFonts w:hint="eastAsia"/>
          <w:spacing w:val="-8"/>
          <w:lang w:eastAsia="zh-CN"/>
        </w:rPr>
        <w:t xml:space="preserve">NB-IoT </w:t>
      </w:r>
      <w:r w:rsidRPr="007C3BA3">
        <w:rPr>
          <w:spacing w:val="-8"/>
          <w:lang w:eastAsia="zh-CN"/>
        </w:rPr>
        <w:t>BS</w:t>
      </w:r>
      <w:r w:rsidRPr="007C3BA3">
        <w:rPr>
          <w:rFonts w:hint="eastAsia"/>
          <w:spacing w:val="-8"/>
          <w:lang w:eastAsia="zh-CN"/>
        </w:rPr>
        <w:t>，发射不得超</w:t>
      </w:r>
      <w:r w:rsidRPr="001645F3">
        <w:rPr>
          <w:rFonts w:hint="eastAsia"/>
          <w:spacing w:val="-8"/>
          <w:lang w:eastAsia="zh-CN"/>
        </w:rPr>
        <w:t>过表</w:t>
      </w:r>
      <w:r>
        <w:rPr>
          <w:rFonts w:hint="eastAsia"/>
          <w:lang w:eastAsia="zh-CN"/>
        </w:rPr>
        <w:t>A1-53</w:t>
      </w:r>
      <w:r w:rsidRPr="003916E0">
        <w:rPr>
          <w:rFonts w:hint="eastAsia"/>
          <w:spacing w:val="-8"/>
          <w:lang w:eastAsia="zh-CN"/>
        </w:rPr>
        <w:t>规定的最大电平。</w:t>
      </w:r>
    </w:p>
    <w:p w14:paraId="7C0E6E3A" w14:textId="77777777" w:rsidR="00DC546D" w:rsidRPr="00470C66" w:rsidRDefault="00DC546D" w:rsidP="00DC546D">
      <w:pPr>
        <w:tabs>
          <w:tab w:val="clear" w:pos="794"/>
          <w:tab w:val="clear" w:pos="1191"/>
          <w:tab w:val="clear" w:pos="1588"/>
          <w:tab w:val="clear" w:pos="1985"/>
        </w:tabs>
        <w:overflowPunct/>
        <w:autoSpaceDE/>
        <w:autoSpaceDN/>
        <w:adjustRightInd/>
        <w:spacing w:before="360" w:after="120"/>
        <w:jc w:val="center"/>
        <w:textAlignment w:val="auto"/>
        <w:rPr>
          <w:bCs/>
          <w:szCs w:val="24"/>
          <w:lang w:val="en-GB" w:eastAsia="zh-CN"/>
        </w:rPr>
      </w:pPr>
      <w:r>
        <w:rPr>
          <w:rFonts w:hint="eastAsia"/>
          <w:bCs/>
          <w:szCs w:val="24"/>
          <w:lang w:val="en-GB" w:eastAsia="zh-CN"/>
        </w:rPr>
        <w:t>表</w:t>
      </w:r>
      <w:r w:rsidRPr="00470C66">
        <w:rPr>
          <w:bCs/>
          <w:szCs w:val="24"/>
          <w:lang w:val="en-GB" w:eastAsia="zh-CN"/>
        </w:rPr>
        <w:t>A1-5</w:t>
      </w:r>
      <w:r>
        <w:rPr>
          <w:rFonts w:hint="eastAsia"/>
          <w:bCs/>
          <w:szCs w:val="24"/>
          <w:lang w:val="en-GB" w:eastAsia="zh-CN"/>
        </w:rPr>
        <w:t>3</w:t>
      </w:r>
    </w:p>
    <w:p w14:paraId="50A7AF84" w14:textId="77DECC60" w:rsidR="00DC546D" w:rsidRPr="00945922" w:rsidRDefault="00DC546D" w:rsidP="00DC546D">
      <w:pPr>
        <w:pStyle w:val="Tabletitle"/>
        <w:rPr>
          <w:lang w:val="en-US" w:eastAsia="zh-CN"/>
        </w:rPr>
      </w:pPr>
      <w:r>
        <w:rPr>
          <w:rFonts w:hint="eastAsia"/>
          <w:lang w:eastAsia="zh-CN"/>
        </w:rPr>
        <w:t>独立部署的</w:t>
      </w:r>
      <w:r>
        <w:rPr>
          <w:rFonts w:hint="eastAsia"/>
          <w:lang w:eastAsia="zh-CN"/>
        </w:rPr>
        <w:t>NB-IoT</w:t>
      </w:r>
      <w:r w:rsidRPr="00CF5D0C">
        <w:rPr>
          <w:rFonts w:hint="eastAsia"/>
          <w:lang w:eastAsia="zh-CN"/>
        </w:rPr>
        <w:t xml:space="preserve"> BS</w:t>
      </w:r>
      <w:r>
        <w:rPr>
          <w:rFonts w:hint="eastAsia"/>
          <w:lang w:eastAsia="zh-CN"/>
        </w:rPr>
        <w:t>的工作频段无用发射限值</w:t>
      </w:r>
      <w:r w:rsidR="0029276F">
        <w:rPr>
          <w:rFonts w:hint="eastAsia"/>
          <w:lang w:eastAsia="zh-CN"/>
        </w:rPr>
        <w:t>（</w:t>
      </w:r>
      <w:r w:rsidRPr="00945922">
        <w:rPr>
          <w:lang w:val="en-US" w:eastAsia="zh-CN"/>
        </w:rPr>
        <w:t>E-UTRA</w:t>
      </w:r>
      <w:r>
        <w:rPr>
          <w:rFonts w:hint="eastAsia"/>
          <w:lang w:eastAsia="zh-CN"/>
        </w:rPr>
        <w:t>频段</w:t>
      </w:r>
      <w:r w:rsidR="00BD19C6" w:rsidRPr="005C5EA2">
        <w:rPr>
          <w:lang w:val="en-US" w:eastAsia="zh-CN"/>
        </w:rPr>
        <w:t>≤</w:t>
      </w:r>
      <w:r w:rsidR="00BD19C6">
        <w:rPr>
          <w:rFonts w:hint="eastAsia"/>
          <w:lang w:val="en-US" w:eastAsia="zh-CN"/>
        </w:rPr>
        <w:t xml:space="preserve"> </w:t>
      </w:r>
      <w:r w:rsidRPr="00945922">
        <w:rPr>
          <w:lang w:val="en-US" w:eastAsia="zh-CN"/>
        </w:rPr>
        <w:t>3 GHz</w:t>
      </w:r>
      <w:r w:rsidR="0029276F">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2371"/>
        <w:gridCol w:w="3853"/>
        <w:gridCol w:w="1106"/>
      </w:tblGrid>
      <w:tr w:rsidR="00DC546D" w:rsidRPr="00B21483" w14:paraId="4191AFC2"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4C052BF3"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w:t>
            </w:r>
            <w:r w:rsidRPr="00B21483">
              <w:rPr>
                <w:b/>
                <w:bCs/>
                <w:sz w:val="20"/>
                <w:lang w:eastAsia="zh-CN"/>
              </w:rPr>
              <w:t xml:space="preserve">–3 dB </w:t>
            </w:r>
            <w:r w:rsidRPr="00B21483">
              <w:rPr>
                <w:rFonts w:hint="eastAsia"/>
                <w:b/>
                <w:bCs/>
                <w:sz w:val="20"/>
                <w:lang w:eastAsia="zh-CN"/>
              </w:rPr>
              <w:t>点的频率偏移，</w:t>
            </w:r>
            <w:r w:rsidRPr="00B21483">
              <w:rPr>
                <w:b/>
                <w:bCs/>
                <w:sz w:val="20"/>
                <w:lang w:eastAsia="zh-CN"/>
              </w:rPr>
              <w:sym w:font="Symbol" w:char="F044"/>
            </w:r>
            <w:r w:rsidRPr="00B21483">
              <w:rPr>
                <w:b/>
                <w:bCs/>
                <w:i/>
                <w:iCs/>
                <w:sz w:val="20"/>
                <w:lang w:eastAsia="zh-CN"/>
              </w:rPr>
              <w:t>f</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D73F0A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测量滤波器中心频率</w:t>
            </w:r>
            <w:r w:rsidRPr="00B21483">
              <w:rPr>
                <w:b/>
                <w:bCs/>
                <w:sz w:val="20"/>
                <w:lang w:eastAsia="zh-CN"/>
              </w:rPr>
              <w:br/>
            </w:r>
            <w:r w:rsidRPr="00B21483">
              <w:rPr>
                <w:rFonts w:hint="eastAsia"/>
                <w:b/>
                <w:bCs/>
                <w:sz w:val="20"/>
                <w:lang w:eastAsia="zh-CN"/>
              </w:rPr>
              <w:t>的频率偏移，</w:t>
            </w:r>
            <w:r w:rsidRPr="00B21483">
              <w:rPr>
                <w:b/>
                <w:bCs/>
                <w:i/>
                <w:iCs/>
                <w:sz w:val="20"/>
                <w:lang w:eastAsia="zh-CN"/>
              </w:rPr>
              <w:t>f_offset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E5102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测试要求（注</w:t>
            </w:r>
            <w:r w:rsidRPr="00B21483">
              <w:rPr>
                <w:b/>
                <w:bCs/>
                <w:sz w:val="20"/>
                <w:lang w:eastAsia="zh-CN"/>
              </w:rPr>
              <w:t>1</w:t>
            </w:r>
            <w:r w:rsidRPr="00B21483">
              <w:rPr>
                <w:rFonts w:hint="eastAsia"/>
                <w:b/>
                <w:bCs/>
                <w:sz w:val="20"/>
                <w:lang w:eastAsia="zh-CN"/>
              </w:rPr>
              <w:t>、</w:t>
            </w:r>
            <w:r w:rsidRPr="00B21483">
              <w:rPr>
                <w:rFonts w:hint="eastAsia"/>
                <w:b/>
                <w:bCs/>
                <w:sz w:val="20"/>
                <w:lang w:eastAsia="zh-CN"/>
              </w:rPr>
              <w:t>2</w:t>
            </w:r>
            <w:r w:rsidRPr="00B21483">
              <w:rPr>
                <w:rFonts w:hint="eastAsia"/>
                <w:b/>
                <w:bCs/>
                <w:sz w:val="20"/>
                <w:lang w:eastAsia="zh-CN"/>
              </w:rPr>
              <w:t>、</w:t>
            </w:r>
            <w:r w:rsidRPr="00B21483">
              <w:rPr>
                <w:rFonts w:hint="eastAsia"/>
                <w:b/>
                <w:bCs/>
                <w:sz w:val="20"/>
                <w:lang w:eastAsia="zh-CN"/>
              </w:rPr>
              <w:t>3</w:t>
            </w:r>
            <w:r w:rsidRPr="00B21483">
              <w:rPr>
                <w:rFonts w:hint="eastAsia"/>
                <w:b/>
                <w:bCs/>
                <w:sz w:val="20"/>
                <w:lang w:eastAsia="zh-CN"/>
              </w:rPr>
              <w:t>、</w:t>
            </w:r>
            <w:r w:rsidRPr="00B21483">
              <w:rPr>
                <w:rFonts w:hint="eastAsia"/>
                <w:b/>
                <w:bCs/>
                <w:sz w:val="20"/>
                <w:lang w:eastAsia="zh-CN"/>
              </w:rPr>
              <w:t>4</w:t>
            </w:r>
            <w:r w:rsidRPr="00B21483">
              <w:rPr>
                <w:rFonts w:hint="eastAsia"/>
                <w:b/>
                <w:bCs/>
                <w:sz w:val="20"/>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A9E3B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测量带宽</w:t>
            </w:r>
            <w:r w:rsidRPr="00B21483">
              <w:rPr>
                <w:b/>
                <w:bCs/>
                <w:sz w:val="20"/>
                <w:lang w:eastAsia="zh-CN"/>
              </w:rPr>
              <w:br/>
            </w:r>
            <w:r w:rsidRPr="00B21483">
              <w:rPr>
                <w:rFonts w:hint="eastAsia"/>
                <w:b/>
                <w:bCs/>
                <w:sz w:val="20"/>
                <w:lang w:eastAsia="zh-CN"/>
              </w:rPr>
              <w:t>（注</w:t>
            </w:r>
            <w:r w:rsidRPr="00B21483">
              <w:rPr>
                <w:rFonts w:hint="eastAsia"/>
                <w:b/>
                <w:bCs/>
                <w:sz w:val="20"/>
                <w:lang w:eastAsia="zh-CN"/>
              </w:rPr>
              <w:t>5</w:t>
            </w:r>
            <w:r w:rsidRPr="00B21483">
              <w:rPr>
                <w:rFonts w:hint="eastAsia"/>
                <w:b/>
                <w:bCs/>
                <w:sz w:val="20"/>
                <w:lang w:eastAsia="zh-CN"/>
              </w:rPr>
              <w:t>）</w:t>
            </w:r>
          </w:p>
        </w:tc>
      </w:tr>
      <w:tr w:rsidR="00DC546D" w:rsidRPr="00B21483" w14:paraId="67BF23DA"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0D107BDF"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0.05 MHz</w:t>
            </w:r>
          </w:p>
        </w:tc>
        <w:tc>
          <w:tcPr>
            <w:tcW w:w="2439" w:type="dxa"/>
            <w:tcBorders>
              <w:top w:val="single" w:sz="4" w:space="0" w:color="auto"/>
              <w:left w:val="single" w:sz="4" w:space="0" w:color="auto"/>
              <w:bottom w:val="single" w:sz="4" w:space="0" w:color="auto"/>
              <w:right w:val="single" w:sz="4" w:space="0" w:color="auto"/>
            </w:tcBorders>
            <w:hideMark/>
          </w:tcPr>
          <w:p w14:paraId="4C6CDE0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0.015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0.065 MHz</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78F498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46"/>
                <w:sz w:val="20"/>
                <w:lang w:val="en-GB"/>
              </w:rPr>
              <w:object w:dxaOrig="2910" w:dyaOrig="765" w14:anchorId="48F59B1F">
                <v:shape id="_x0000_i1077" type="#_x0000_t75" style="width:146.25pt;height:38.25pt" o:ole="">
                  <v:imagedata r:id="rId122" o:title=""/>
                </v:shape>
                <o:OLEObject Type="Embed" ProgID="Equation.3" ShapeID="_x0000_i1077" DrawAspect="Content" ObjectID="_1798614654" r:id="rId123"/>
              </w:object>
            </w:r>
          </w:p>
        </w:tc>
        <w:tc>
          <w:tcPr>
            <w:tcW w:w="1134" w:type="dxa"/>
            <w:tcBorders>
              <w:top w:val="single" w:sz="4" w:space="0" w:color="auto"/>
              <w:left w:val="single" w:sz="4" w:space="0" w:color="auto"/>
              <w:bottom w:val="single" w:sz="4" w:space="0" w:color="auto"/>
              <w:right w:val="single" w:sz="4" w:space="0" w:color="auto"/>
            </w:tcBorders>
            <w:hideMark/>
          </w:tcPr>
          <w:p w14:paraId="1F0396DB"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67869919"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2ACF494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0.05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0.16 MHz</w:t>
            </w:r>
          </w:p>
        </w:tc>
        <w:tc>
          <w:tcPr>
            <w:tcW w:w="2439" w:type="dxa"/>
            <w:tcBorders>
              <w:top w:val="single" w:sz="4" w:space="0" w:color="auto"/>
              <w:left w:val="single" w:sz="4" w:space="0" w:color="auto"/>
              <w:bottom w:val="single" w:sz="4" w:space="0" w:color="auto"/>
              <w:right w:val="single" w:sz="4" w:space="0" w:color="auto"/>
            </w:tcBorders>
            <w:hideMark/>
          </w:tcPr>
          <w:p w14:paraId="6D3BC00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0.065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0.175 MHz</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438B9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46"/>
                <w:sz w:val="20"/>
                <w:lang w:val="en-GB"/>
              </w:rPr>
              <w:object w:dxaOrig="3060" w:dyaOrig="765" w14:anchorId="114CCA48">
                <v:shape id="_x0000_i1078" type="#_x0000_t75" style="width:153.75pt;height:38.25pt" o:ole="">
                  <v:imagedata r:id="rId124" o:title=""/>
                </v:shape>
                <o:OLEObject Type="Embed" ProgID="Equation.3" ShapeID="_x0000_i1078" DrawAspect="Content" ObjectID="_1798614655" r:id="rId125"/>
              </w:object>
            </w:r>
          </w:p>
        </w:tc>
        <w:tc>
          <w:tcPr>
            <w:tcW w:w="1134" w:type="dxa"/>
            <w:tcBorders>
              <w:top w:val="single" w:sz="4" w:space="0" w:color="auto"/>
              <w:left w:val="single" w:sz="4" w:space="0" w:color="auto"/>
              <w:bottom w:val="single" w:sz="4" w:space="0" w:color="auto"/>
              <w:right w:val="single" w:sz="4" w:space="0" w:color="auto"/>
            </w:tcBorders>
            <w:hideMark/>
          </w:tcPr>
          <w:p w14:paraId="424EE3D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66975976"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31AC3B8F" w14:textId="77777777" w:rsidR="00DC546D" w:rsidRPr="00B21483" w:rsidRDefault="00DC546D" w:rsidP="00DF58E0">
            <w:pPr>
              <w:pStyle w:val="Tabletext"/>
              <w:jc w:val="center"/>
              <w:rPr>
                <w:sz w:val="20"/>
                <w:lang w:eastAsia="ja-JP"/>
              </w:rPr>
            </w:pPr>
            <w:r w:rsidRPr="00B21483">
              <w:rPr>
                <w:sz w:val="20"/>
                <w:lang w:eastAsia="ja-JP"/>
              </w:rPr>
              <w:t xml:space="preserve">0.16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5 MHz</w:t>
            </w:r>
          </w:p>
          <w:p w14:paraId="3775B0DF"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w:t>
            </w:r>
            <w:r w:rsidRPr="00B21483">
              <w:rPr>
                <w:rFonts w:hint="eastAsia"/>
                <w:sz w:val="20"/>
                <w:lang w:eastAsia="zh-CN"/>
              </w:rPr>
              <w:t>注</w:t>
            </w:r>
            <w:r w:rsidRPr="00B21483">
              <w:rPr>
                <w:sz w:val="20"/>
                <w:lang w:eastAsia="ja-JP"/>
              </w:rPr>
              <w:t>6)</w:t>
            </w:r>
          </w:p>
        </w:tc>
        <w:tc>
          <w:tcPr>
            <w:tcW w:w="2439" w:type="dxa"/>
            <w:tcBorders>
              <w:top w:val="single" w:sz="4" w:space="0" w:color="auto"/>
              <w:left w:val="single" w:sz="4" w:space="0" w:color="auto"/>
              <w:bottom w:val="single" w:sz="4" w:space="0" w:color="auto"/>
              <w:right w:val="single" w:sz="4" w:space="0" w:color="auto"/>
            </w:tcBorders>
            <w:hideMark/>
          </w:tcPr>
          <w:p w14:paraId="390F1F4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0.175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5.05 MHz</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2F861E"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40"/>
                <w:sz w:val="20"/>
                <w:lang w:val="en-GB"/>
              </w:rPr>
              <w:object w:dxaOrig="2625" w:dyaOrig="720" w14:anchorId="49F8F3B6">
                <v:shape id="_x0000_i1079" type="#_x0000_t75" style="width:131.25pt;height:36pt" o:ole="">
                  <v:imagedata r:id="rId126" o:title=""/>
                </v:shape>
                <o:OLEObject Type="Embed" ProgID="Equation.DSMT4" ShapeID="_x0000_i1079" DrawAspect="Content" ObjectID="_1798614656" r:id="rId127"/>
              </w:object>
            </w:r>
          </w:p>
        </w:tc>
        <w:tc>
          <w:tcPr>
            <w:tcW w:w="1134" w:type="dxa"/>
            <w:tcBorders>
              <w:top w:val="single" w:sz="4" w:space="0" w:color="auto"/>
              <w:left w:val="single" w:sz="4" w:space="0" w:color="auto"/>
              <w:bottom w:val="single" w:sz="4" w:space="0" w:color="auto"/>
              <w:right w:val="single" w:sz="4" w:space="0" w:color="auto"/>
            </w:tcBorders>
            <w:hideMark/>
          </w:tcPr>
          <w:p w14:paraId="7E38DD8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100 kHz</w:t>
            </w:r>
          </w:p>
        </w:tc>
      </w:tr>
      <w:tr w:rsidR="00DC546D" w:rsidRPr="00B21483" w14:paraId="027A6BC1"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574FE06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val="de-CH" w:eastAsia="ja-JP"/>
              </w:rPr>
              <w:t xml:space="preserve">5 MHz </w:t>
            </w:r>
            <w:r w:rsidRPr="00B21483">
              <w:rPr>
                <w:sz w:val="20"/>
                <w:lang w:eastAsia="ja-JP"/>
              </w:rPr>
              <w:sym w:font="Symbol" w:char="F0A3"/>
            </w:r>
            <w:r w:rsidRPr="00B21483">
              <w:rPr>
                <w:sz w:val="20"/>
                <w:lang w:val="de-CH" w:eastAsia="ja-JP"/>
              </w:rPr>
              <w:t xml:space="preserve"> </w:t>
            </w:r>
            <w:r w:rsidRPr="00B21483">
              <w:rPr>
                <w:sz w:val="20"/>
                <w:lang w:eastAsia="ja-JP"/>
              </w:rPr>
              <w:sym w:font="Symbol" w:char="F044"/>
            </w:r>
            <w:r w:rsidRPr="00B21483">
              <w:rPr>
                <w:i/>
                <w:iCs/>
                <w:sz w:val="20"/>
                <w:lang w:val="de-CH" w:eastAsia="ja-JP"/>
              </w:rPr>
              <w:t>f</w:t>
            </w:r>
            <w:r w:rsidRPr="00B21483">
              <w:rPr>
                <w:sz w:val="20"/>
                <w:lang w:val="de-CH" w:eastAsia="ja-JP"/>
              </w:rPr>
              <w:t xml:space="preserve"> &lt; min(10 MHz, </w:t>
            </w:r>
            <w:r w:rsidRPr="00B21483">
              <w:rPr>
                <w:sz w:val="20"/>
                <w:lang w:eastAsia="ja-JP"/>
              </w:rPr>
              <w:t>Δ</w:t>
            </w:r>
            <w:r w:rsidRPr="00B21483">
              <w:rPr>
                <w:i/>
                <w:iCs/>
                <w:sz w:val="20"/>
                <w:lang w:val="de-CH" w:eastAsia="ja-JP"/>
              </w:rPr>
              <w:t>f</w:t>
            </w:r>
            <w:r w:rsidRPr="00B21483">
              <w:rPr>
                <w:sz w:val="20"/>
                <w:vertAlign w:val="subscript"/>
                <w:lang w:val="de-CH" w:eastAsia="ja-JP"/>
              </w:rPr>
              <w:t>max</w:t>
            </w:r>
            <w:r w:rsidRPr="00B21483">
              <w:rPr>
                <w:sz w:val="20"/>
                <w:lang w:val="de-CH" w:eastAsia="ja-JP"/>
              </w:rPr>
              <w:t>)</w:t>
            </w:r>
          </w:p>
        </w:tc>
        <w:tc>
          <w:tcPr>
            <w:tcW w:w="2439" w:type="dxa"/>
            <w:tcBorders>
              <w:top w:val="single" w:sz="4" w:space="0" w:color="auto"/>
              <w:left w:val="single" w:sz="4" w:space="0" w:color="auto"/>
              <w:bottom w:val="single" w:sz="4" w:space="0" w:color="auto"/>
              <w:right w:val="single" w:sz="4" w:space="0" w:color="auto"/>
            </w:tcBorders>
            <w:hideMark/>
          </w:tcPr>
          <w:p w14:paraId="2E60B5C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val="en-GB" w:eastAsia="ja-JP"/>
              </w:rPr>
              <w:t xml:space="preserve">5.05 MHz </w:t>
            </w:r>
            <w:r w:rsidRPr="00B21483">
              <w:rPr>
                <w:sz w:val="20"/>
                <w:lang w:eastAsia="ja-JP"/>
              </w:rPr>
              <w:sym w:font="Symbol" w:char="F0A3"/>
            </w:r>
            <w:r w:rsidRPr="00B21483">
              <w:rPr>
                <w:sz w:val="20"/>
                <w:lang w:val="en-GB" w:eastAsia="ja-JP"/>
              </w:rPr>
              <w:t xml:space="preserve"> </w:t>
            </w:r>
            <w:r w:rsidRPr="00B21483">
              <w:rPr>
                <w:i/>
                <w:iCs/>
                <w:sz w:val="20"/>
                <w:lang w:val="en-GB" w:eastAsia="ja-JP"/>
              </w:rPr>
              <w:t>f_offset</w:t>
            </w:r>
            <w:r w:rsidRPr="00B21483">
              <w:rPr>
                <w:sz w:val="20"/>
                <w:lang w:val="en-GB" w:eastAsia="ja-JP"/>
              </w:rPr>
              <w:t xml:space="preserve"> &lt; min(10.05 MHz, </w:t>
            </w:r>
            <w:r w:rsidRPr="00B21483">
              <w:rPr>
                <w:i/>
                <w:iCs/>
                <w:sz w:val="20"/>
                <w:lang w:val="en-GB" w:eastAsia="ja-JP"/>
              </w:rPr>
              <w:t>f_offset</w:t>
            </w:r>
            <w:r w:rsidRPr="00B21483">
              <w:rPr>
                <w:sz w:val="20"/>
                <w:vertAlign w:val="subscript"/>
                <w:lang w:val="en-GB" w:eastAsia="ja-JP"/>
              </w:rPr>
              <w:t>max</w:t>
            </w:r>
            <w:r w:rsidRPr="00B21483">
              <w:rPr>
                <w:sz w:val="20"/>
                <w:lang w:val="en-GB" w:eastAsia="ja-JP"/>
              </w:rPr>
              <w:t>)</w:t>
            </w:r>
          </w:p>
        </w:tc>
        <w:tc>
          <w:tcPr>
            <w:tcW w:w="3969" w:type="dxa"/>
            <w:tcBorders>
              <w:top w:val="single" w:sz="4" w:space="0" w:color="auto"/>
              <w:left w:val="single" w:sz="4" w:space="0" w:color="auto"/>
              <w:bottom w:val="single" w:sz="4" w:space="0" w:color="auto"/>
              <w:right w:val="single" w:sz="4" w:space="0" w:color="auto"/>
            </w:tcBorders>
            <w:hideMark/>
          </w:tcPr>
          <w:p w14:paraId="4F2A250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−35.5 dBm</w:t>
            </w:r>
          </w:p>
        </w:tc>
        <w:tc>
          <w:tcPr>
            <w:tcW w:w="1134" w:type="dxa"/>
            <w:tcBorders>
              <w:top w:val="single" w:sz="4" w:space="0" w:color="auto"/>
              <w:left w:val="single" w:sz="4" w:space="0" w:color="auto"/>
              <w:bottom w:val="single" w:sz="4" w:space="0" w:color="auto"/>
              <w:right w:val="single" w:sz="4" w:space="0" w:color="auto"/>
            </w:tcBorders>
            <w:hideMark/>
          </w:tcPr>
          <w:p w14:paraId="1EDC3F7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100 kHz</w:t>
            </w:r>
          </w:p>
        </w:tc>
      </w:tr>
      <w:tr w:rsidR="00DC546D" w:rsidRPr="00B21483" w14:paraId="20A1CB9B"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2D848A3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10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vertAlign w:val="subscript"/>
                <w:lang w:eastAsia="ja-JP"/>
              </w:rPr>
              <w:t>max</w:t>
            </w:r>
          </w:p>
        </w:tc>
        <w:tc>
          <w:tcPr>
            <w:tcW w:w="2439" w:type="dxa"/>
            <w:tcBorders>
              <w:top w:val="single" w:sz="4" w:space="0" w:color="auto"/>
              <w:left w:val="single" w:sz="4" w:space="0" w:color="auto"/>
              <w:bottom w:val="single" w:sz="4" w:space="0" w:color="auto"/>
              <w:right w:val="single" w:sz="4" w:space="0" w:color="auto"/>
            </w:tcBorders>
            <w:hideMark/>
          </w:tcPr>
          <w:p w14:paraId="50B6C47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val="en-GB" w:eastAsia="ja-JP"/>
              </w:rPr>
              <w:t xml:space="preserve">10.05 MHz </w:t>
            </w:r>
            <w:r w:rsidRPr="00B21483">
              <w:rPr>
                <w:sz w:val="20"/>
                <w:lang w:eastAsia="ja-JP"/>
              </w:rPr>
              <w:sym w:font="Symbol" w:char="F0A3"/>
            </w:r>
            <w:r w:rsidRPr="00B21483">
              <w:rPr>
                <w:sz w:val="20"/>
                <w:lang w:val="en-GB" w:eastAsia="ja-JP"/>
              </w:rPr>
              <w:t xml:space="preserve"> </w:t>
            </w:r>
            <w:r w:rsidRPr="00B21483">
              <w:rPr>
                <w:i/>
                <w:iCs/>
                <w:sz w:val="20"/>
                <w:lang w:val="en-GB" w:eastAsia="ja-JP"/>
              </w:rPr>
              <w:t>f_offset</w:t>
            </w:r>
            <w:r w:rsidRPr="00B21483">
              <w:rPr>
                <w:sz w:val="20"/>
                <w:lang w:val="en-GB" w:eastAsia="ja-JP"/>
              </w:rPr>
              <w:t xml:space="preserve"> &lt; </w:t>
            </w:r>
            <w:r w:rsidRPr="00B21483">
              <w:rPr>
                <w:i/>
                <w:iCs/>
                <w:sz w:val="20"/>
                <w:lang w:val="en-GB" w:eastAsia="ja-JP"/>
              </w:rPr>
              <w:t>f_offset</w:t>
            </w:r>
            <w:r w:rsidRPr="00B21483">
              <w:rPr>
                <w:sz w:val="20"/>
                <w:vertAlign w:val="subscript"/>
                <w:lang w:val="en-GB" w:eastAsia="ja-JP"/>
              </w:rPr>
              <w:t>max</w:t>
            </w:r>
          </w:p>
        </w:tc>
        <w:tc>
          <w:tcPr>
            <w:tcW w:w="3969" w:type="dxa"/>
            <w:tcBorders>
              <w:top w:val="single" w:sz="4" w:space="0" w:color="auto"/>
              <w:left w:val="single" w:sz="4" w:space="0" w:color="auto"/>
              <w:bottom w:val="single" w:sz="4" w:space="0" w:color="auto"/>
              <w:right w:val="single" w:sz="4" w:space="0" w:color="auto"/>
            </w:tcBorders>
            <w:hideMark/>
          </w:tcPr>
          <w:p w14:paraId="0E9CA07E" w14:textId="753F9325"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−37 dBm</w:t>
            </w:r>
            <w:r w:rsidR="00DF1AD9">
              <w:rPr>
                <w:rFonts w:hint="eastAsia"/>
                <w:sz w:val="20"/>
                <w:lang w:eastAsia="zh-CN"/>
              </w:rPr>
              <w:t>（</w:t>
            </w:r>
            <w:r w:rsidRPr="00B21483">
              <w:rPr>
                <w:rFonts w:hint="eastAsia"/>
                <w:sz w:val="20"/>
                <w:lang w:eastAsia="zh-CN"/>
              </w:rPr>
              <w:t>注</w:t>
            </w:r>
            <w:r w:rsidRPr="00B21483">
              <w:rPr>
                <w:sz w:val="20"/>
                <w:lang w:eastAsia="ja-JP"/>
              </w:rPr>
              <w:t>7</w:t>
            </w:r>
            <w:r w:rsidR="00DF1AD9">
              <w:rPr>
                <w:rFonts w:hint="eastAsia"/>
                <w:sz w:val="20"/>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29C5B44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100 kHz</w:t>
            </w:r>
          </w:p>
        </w:tc>
      </w:tr>
      <w:tr w:rsidR="00DC546D" w:rsidRPr="00B21483" w14:paraId="088BED5E" w14:textId="77777777" w:rsidTr="00FB38B6">
        <w:trPr>
          <w:cantSplit/>
          <w:jc w:val="center"/>
        </w:trPr>
        <w:tc>
          <w:tcPr>
            <w:tcW w:w="9918" w:type="dxa"/>
            <w:gridSpan w:val="4"/>
            <w:tcBorders>
              <w:top w:val="single" w:sz="4" w:space="0" w:color="auto"/>
              <w:left w:val="nil"/>
              <w:bottom w:val="nil"/>
              <w:right w:val="nil"/>
            </w:tcBorders>
            <w:hideMark/>
          </w:tcPr>
          <w:p w14:paraId="7A0CBB8B"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eastAsia="zh-CN"/>
              </w:rPr>
              <w:t xml:space="preserve">1 </w:t>
            </w:r>
            <w:r w:rsidRPr="00B21483">
              <w:rPr>
                <w:sz w:val="20"/>
                <w:lang w:val="en-GB" w:eastAsia="zh-CN"/>
              </w:rPr>
              <w:t xml:space="preserve"> –</w:t>
            </w:r>
            <w:r w:rsidRPr="00B21483">
              <w:rPr>
                <w:rFonts w:hint="eastAsia"/>
                <w:sz w:val="20"/>
                <w:lang w:val="en-GB" w:eastAsia="zh-CN"/>
              </w:rPr>
              <w:t>表中的限值仅适用于与基站</w:t>
            </w:r>
            <w:r w:rsidRPr="00B21483">
              <w:rPr>
                <w:rFonts w:hint="eastAsia"/>
                <w:sz w:val="20"/>
                <w:lang w:val="en-GB" w:eastAsia="zh-CN"/>
              </w:rPr>
              <w:t>RF</w:t>
            </w:r>
            <w:r w:rsidRPr="00B21483">
              <w:rPr>
                <w:rFonts w:hint="eastAsia"/>
                <w:sz w:val="20"/>
                <w:lang w:val="en-GB" w:eastAsia="zh-CN"/>
              </w:rPr>
              <w:t>带宽边界相邻的独立部署的</w:t>
            </w:r>
            <w:r w:rsidRPr="00B21483">
              <w:rPr>
                <w:rFonts w:hint="eastAsia"/>
                <w:sz w:val="20"/>
                <w:lang w:val="en-GB" w:eastAsia="zh-CN"/>
              </w:rPr>
              <w:t>NB-IoT</w:t>
            </w:r>
            <w:r w:rsidRPr="00B21483">
              <w:rPr>
                <w:rFonts w:hint="eastAsia"/>
                <w:sz w:val="20"/>
                <w:lang w:val="en-GB" w:eastAsia="zh-CN"/>
              </w:rPr>
              <w:t>载波工作。</w:t>
            </w:r>
          </w:p>
          <w:p w14:paraId="5583B337"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2 –</w:t>
            </w:r>
            <w:r w:rsidRPr="00B21483">
              <w:rPr>
                <w:rFonts w:hint="eastAsia"/>
                <w:sz w:val="20"/>
                <w:lang w:val="en-GB"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，在子块间隔内的最低要求按照该子块间隔每一侧上相邻子块的累计贡献和来计算。</w:t>
            </w:r>
          </w:p>
          <w:p w14:paraId="387F183A"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3 –</w:t>
            </w:r>
            <w:r w:rsidRPr="00B21483">
              <w:rPr>
                <w:rFonts w:hint="eastAsia"/>
                <w:sz w:val="20"/>
                <w:lang w:val="en-GB"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间带宽间隔内的最低要求按照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p w14:paraId="7ED13B57"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 xml:space="preserve">4 – </w:t>
            </w:r>
            <w:r w:rsidRPr="00B21483">
              <w:rPr>
                <w:rFonts w:hint="eastAsia"/>
                <w:sz w:val="20"/>
                <w:lang w:val="en-GB" w:eastAsia="zh-CN"/>
              </w:rPr>
              <w:t>如果与</w:t>
            </w:r>
            <w:r w:rsidRPr="00B21483">
              <w:rPr>
                <w:rFonts w:hint="eastAsia"/>
                <w:sz w:val="20"/>
                <w:lang w:val="en-GB" w:eastAsia="zh-CN"/>
              </w:rPr>
              <w:t>RF</w:t>
            </w:r>
            <w:r w:rsidRPr="00B21483">
              <w:rPr>
                <w:rFonts w:hint="eastAsia"/>
                <w:sz w:val="20"/>
                <w:lang w:val="en-GB" w:eastAsia="zh-CN"/>
              </w:rPr>
              <w:t>带宽边界相邻的载波是独立部署的</w:t>
            </w:r>
            <w:r w:rsidRPr="00B21483">
              <w:rPr>
                <w:rFonts w:hint="eastAsia"/>
                <w:sz w:val="20"/>
                <w:lang w:val="en-GB" w:eastAsia="zh-CN"/>
              </w:rPr>
              <w:t>NB-IoT</w:t>
            </w:r>
            <w:r w:rsidRPr="00B21483">
              <w:rPr>
                <w:rFonts w:hint="eastAsia"/>
                <w:sz w:val="20"/>
                <w:lang w:val="en-GB" w:eastAsia="zh-CN"/>
              </w:rPr>
              <w:t>载波，则</w:t>
            </w:r>
            <w:r w:rsidRPr="00B21483">
              <w:rPr>
                <w:rFonts w:hint="eastAsia"/>
                <w:sz w:val="20"/>
                <w:lang w:val="en-GB" w:eastAsia="zh-CN"/>
              </w:rPr>
              <w:t>X= P</w:t>
            </w:r>
            <w:r w:rsidRPr="00B21483">
              <w:rPr>
                <w:sz w:val="20"/>
                <w:vertAlign w:val="subscript"/>
                <w:lang w:val="en-GB" w:eastAsia="zh-CN"/>
              </w:rPr>
              <w:t>NB-IoTcarrier</w:t>
            </w:r>
            <w:r w:rsidRPr="00B21483">
              <w:rPr>
                <w:rFonts w:hint="eastAsia"/>
                <w:sz w:val="20"/>
                <w:lang w:val="en-GB" w:eastAsia="zh-CN"/>
              </w:rPr>
              <w:t xml:space="preserve"> - 24</w:t>
            </w:r>
            <w:r w:rsidRPr="00B21483">
              <w:rPr>
                <w:rFonts w:hint="eastAsia"/>
                <w:sz w:val="20"/>
                <w:lang w:val="en-GB" w:eastAsia="zh-CN"/>
              </w:rPr>
              <w:t>，其中</w:t>
            </w:r>
            <w:r w:rsidRPr="00B21483">
              <w:rPr>
                <w:rFonts w:hint="eastAsia"/>
                <w:sz w:val="20"/>
                <w:lang w:val="en-GB" w:eastAsia="zh-CN"/>
              </w:rPr>
              <w:t>P</w:t>
            </w:r>
            <w:r w:rsidRPr="00B21483">
              <w:rPr>
                <w:sz w:val="20"/>
                <w:vertAlign w:val="subscript"/>
                <w:lang w:val="en-GB" w:eastAsia="zh-CN"/>
              </w:rPr>
              <w:t>NB-IoTcarrier</w:t>
            </w:r>
            <w:r w:rsidRPr="00B21483">
              <w:rPr>
                <w:rFonts w:hint="eastAsia"/>
                <w:sz w:val="20"/>
                <w:lang w:val="en-GB" w:eastAsia="zh-CN"/>
              </w:rPr>
              <w:t>为与</w:t>
            </w:r>
            <w:r w:rsidRPr="00B21483">
              <w:rPr>
                <w:rFonts w:hint="eastAsia"/>
                <w:sz w:val="20"/>
                <w:lang w:val="en-GB" w:eastAsia="zh-CN"/>
              </w:rPr>
              <w:t>RF</w:t>
            </w:r>
            <w:r w:rsidRPr="00B21483">
              <w:rPr>
                <w:rFonts w:hint="eastAsia"/>
                <w:sz w:val="20"/>
                <w:lang w:val="en-GB" w:eastAsia="zh-CN"/>
              </w:rPr>
              <w:t>带宽边界相邻的独立部署的</w:t>
            </w:r>
            <w:r w:rsidRPr="00B21483">
              <w:rPr>
                <w:rFonts w:hint="eastAsia"/>
                <w:sz w:val="20"/>
                <w:lang w:val="en-GB" w:eastAsia="zh-CN"/>
              </w:rPr>
              <w:t>NB-IoT</w:t>
            </w:r>
            <w:r w:rsidRPr="00B21483">
              <w:rPr>
                <w:rFonts w:hint="eastAsia"/>
                <w:sz w:val="20"/>
                <w:lang w:val="en-GB" w:eastAsia="zh-CN"/>
              </w:rPr>
              <w:t>载波的功率电平。其他情况下，</w:t>
            </w:r>
            <w:r w:rsidRPr="00B21483">
              <w:rPr>
                <w:rFonts w:hint="eastAsia"/>
                <w:sz w:val="20"/>
                <w:lang w:val="en-GB" w:eastAsia="zh-CN"/>
              </w:rPr>
              <w:t>X = 0</w:t>
            </w:r>
            <w:r w:rsidRPr="00B21483">
              <w:rPr>
                <w:rFonts w:hint="eastAsia"/>
                <w:sz w:val="20"/>
                <w:lang w:val="en-GB" w:eastAsia="zh-CN"/>
              </w:rPr>
              <w:t>。</w:t>
            </w:r>
          </w:p>
          <w:p w14:paraId="3BDE6361"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5 –</w:t>
            </w:r>
            <w:r w:rsidRPr="00B21483">
              <w:rPr>
                <w:rFonts w:hint="eastAsia"/>
                <w:sz w:val="20"/>
                <w:lang w:val="en-GB"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r w:rsidRPr="00B21483">
              <w:rPr>
                <w:rFonts w:hint="eastAsia"/>
                <w:sz w:val="20"/>
                <w:lang w:val="en-GB" w:eastAsia="zh-CN"/>
              </w:rPr>
              <w:t>。</w:t>
            </w:r>
          </w:p>
          <w:p w14:paraId="5D9753EF"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rFonts w:hint="eastAsia"/>
                <w:sz w:val="20"/>
                <w:lang w:eastAsia="zh-CN"/>
              </w:rPr>
              <w:t>6</w:t>
            </w:r>
            <w:r w:rsidRPr="00B21483">
              <w:rPr>
                <w:sz w:val="20"/>
                <w:lang w:eastAsia="zh-CN"/>
              </w:rPr>
              <w:t xml:space="preserve"> – </w:t>
            </w:r>
            <w:r w:rsidRPr="00B21483">
              <w:rPr>
                <w:rFonts w:hint="eastAsia"/>
                <w:sz w:val="20"/>
                <w:lang w:eastAsia="zh-CN"/>
              </w:rPr>
              <w:t>此频率范围保证</w:t>
            </w:r>
            <w:r w:rsidRPr="00B21483">
              <w:rPr>
                <w:i/>
                <w:iCs/>
                <w:sz w:val="20"/>
                <w:lang w:eastAsia="zh-CN"/>
              </w:rPr>
              <w:t>f_offset</w:t>
            </w:r>
            <w:r w:rsidRPr="00B21483">
              <w:rPr>
                <w:rFonts w:hint="eastAsia"/>
                <w:sz w:val="20"/>
                <w:lang w:eastAsia="zh-CN"/>
              </w:rPr>
              <w:t>的数值范围是连续的。</w:t>
            </w:r>
          </w:p>
          <w:p w14:paraId="55891F8B" w14:textId="2DCFA73F" w:rsidR="00DC546D" w:rsidRPr="00B21483" w:rsidRDefault="00DC546D" w:rsidP="00B21483">
            <w:pPr>
              <w:pStyle w:val="Tabletext"/>
              <w:rPr>
                <w:bCs/>
                <w:sz w:val="20"/>
                <w:lang w:val="en-GB" w:eastAsia="zh-CN"/>
              </w:rPr>
            </w:pPr>
            <w:r w:rsidRPr="00B21483">
              <w:rPr>
                <w:rFonts w:hint="eastAsia"/>
                <w:sz w:val="20"/>
                <w:lang w:eastAsia="zh-CN"/>
              </w:rPr>
              <w:t>注</w:t>
            </w:r>
            <w:r w:rsidRPr="00B21483">
              <w:rPr>
                <w:rFonts w:hint="eastAsia"/>
                <w:sz w:val="20"/>
                <w:lang w:eastAsia="zh-CN"/>
              </w:rPr>
              <w:t xml:space="preserve">7 </w:t>
            </w:r>
            <w:r w:rsidRPr="00B21483">
              <w:rPr>
                <w:sz w:val="20"/>
                <w:lang w:eastAsia="zh-CN"/>
              </w:rPr>
              <w:t xml:space="preserve"> – </w:t>
            </w:r>
            <w:r w:rsidRPr="00B21483">
              <w:rPr>
                <w:rFonts w:hint="eastAsia"/>
                <w:sz w:val="20"/>
                <w:lang w:eastAsia="zh-CN"/>
              </w:rPr>
              <w:t>当</w:t>
            </w:r>
            <w:r w:rsidRPr="00B21483">
              <w:rPr>
                <w:sz w:val="20"/>
                <w:lang w:val="en-US"/>
              </w:rPr>
              <w:sym w:font="Symbol" w:char="F044"/>
            </w:r>
            <w:r w:rsidRPr="00B21483">
              <w:rPr>
                <w:i/>
                <w:iCs/>
                <w:sz w:val="20"/>
                <w:lang w:val="en-US" w:eastAsia="zh-CN"/>
              </w:rPr>
              <w:t>f</w:t>
            </w:r>
            <w:r w:rsidRPr="00B21483">
              <w:rPr>
                <w:sz w:val="20"/>
                <w:vertAlign w:val="subscript"/>
                <w:lang w:val="en-US" w:eastAsia="zh-CN"/>
              </w:rPr>
              <w:t>max</w:t>
            </w:r>
            <w:r w:rsidRPr="00B21483">
              <w:rPr>
                <w:sz w:val="20"/>
                <w:lang w:val="en-US" w:eastAsia="zh-CN"/>
              </w:rPr>
              <w:t xml:space="preserve"> </w:t>
            </w:r>
            <w:r w:rsidRPr="00B21483">
              <w:rPr>
                <w:sz w:val="20"/>
                <w:lang w:eastAsia="zh-CN"/>
              </w:rPr>
              <w:t>&lt; 10 MHz</w:t>
            </w:r>
            <w:r w:rsidRPr="00B21483">
              <w:rPr>
                <w:rFonts w:hint="eastAsia"/>
                <w:sz w:val="20"/>
                <w:lang w:eastAsia="zh-CN"/>
              </w:rPr>
              <w:t>时，此要求不适用。</w:t>
            </w:r>
          </w:p>
        </w:tc>
      </w:tr>
    </w:tbl>
    <w:p w14:paraId="7B1DE8C4" w14:textId="77777777" w:rsidR="00DC546D" w:rsidRPr="00053B15" w:rsidRDefault="00DC546D" w:rsidP="00DC546D">
      <w:pPr>
        <w:pStyle w:val="Heading3"/>
        <w:rPr>
          <w:lang w:eastAsia="zh-CN"/>
        </w:rPr>
      </w:pPr>
      <w:r w:rsidRPr="00053B15">
        <w:rPr>
          <w:lang w:eastAsia="zh-CN"/>
        </w:rPr>
        <w:lastRenderedPageBreak/>
        <w:t>2.3.2G</w:t>
      </w:r>
      <w:r w:rsidRPr="00053B15">
        <w:rPr>
          <w:lang w:eastAsia="zh-CN"/>
        </w:rPr>
        <w:tab/>
      </w:r>
      <w:r>
        <w:rPr>
          <w:rFonts w:hint="eastAsia"/>
          <w:lang w:val="en-US" w:eastAsia="zh-CN"/>
        </w:rPr>
        <w:t>独立部署的</w:t>
      </w:r>
      <w:r w:rsidRPr="00053B15">
        <w:rPr>
          <w:lang w:eastAsia="zh-CN"/>
        </w:rPr>
        <w:t>NB-IoT</w:t>
      </w:r>
      <w:r w:rsidRPr="00CF5D0C">
        <w:rPr>
          <w:rFonts w:hint="eastAsia"/>
          <w:lang w:val="en-US" w:eastAsia="zh-CN"/>
        </w:rPr>
        <w:t>的</w:t>
      </w:r>
      <w:r>
        <w:rPr>
          <w:rFonts w:hint="eastAsia"/>
          <w:lang w:val="en-US" w:eastAsia="zh-CN"/>
        </w:rPr>
        <w:t>家庭</w:t>
      </w:r>
      <w:r w:rsidRPr="00053B15">
        <w:rPr>
          <w:lang w:eastAsia="zh-CN"/>
        </w:rPr>
        <w:t>BS</w:t>
      </w:r>
      <w:r>
        <w:rPr>
          <w:rFonts w:hint="eastAsia"/>
          <w:lang w:val="en-US" w:eastAsia="zh-CN"/>
        </w:rPr>
        <w:t>的最低要求</w:t>
      </w:r>
    </w:p>
    <w:p w14:paraId="45779B31" w14:textId="77777777" w:rsidR="00DC546D" w:rsidRPr="003916E0" w:rsidRDefault="00DC546D" w:rsidP="00DC546D">
      <w:pPr>
        <w:ind w:firstLineChars="200" w:firstLine="464"/>
        <w:rPr>
          <w:spacing w:val="-8"/>
          <w:lang w:eastAsia="zh-CN"/>
        </w:rPr>
      </w:pPr>
      <w:r w:rsidRPr="007C3BA3">
        <w:rPr>
          <w:rFonts w:hint="eastAsia"/>
          <w:spacing w:val="-8"/>
          <w:lang w:eastAsia="zh-CN"/>
        </w:rPr>
        <w:t>对于</w:t>
      </w:r>
      <w:r w:rsidRPr="007C3BA3">
        <w:rPr>
          <w:spacing w:val="-8"/>
          <w:lang w:eastAsia="zh-CN"/>
        </w:rPr>
        <w:t>E-UTRA</w:t>
      </w:r>
      <w:r>
        <w:rPr>
          <w:rFonts w:hint="eastAsia"/>
          <w:spacing w:val="-8"/>
          <w:lang w:val="en-GB" w:eastAsia="zh-CN"/>
        </w:rPr>
        <w:t>频段</w:t>
      </w:r>
      <w:r w:rsidRPr="00C14175">
        <w:rPr>
          <w:spacing w:val="-8"/>
          <w:lang w:eastAsia="zh-CN"/>
        </w:rPr>
        <w:t>≤ 3 GHz</w:t>
      </w:r>
      <w:r w:rsidRPr="007C3BA3">
        <w:rPr>
          <w:rFonts w:hint="eastAsia"/>
          <w:spacing w:val="-8"/>
          <w:lang w:val="en-GB" w:eastAsia="zh-CN"/>
        </w:rPr>
        <w:t>的</w:t>
      </w:r>
      <w:r>
        <w:rPr>
          <w:rFonts w:hint="eastAsia"/>
          <w:spacing w:val="-8"/>
          <w:lang w:eastAsia="zh-CN"/>
        </w:rPr>
        <w:t>独立部署的</w:t>
      </w:r>
      <w:r>
        <w:rPr>
          <w:rFonts w:hint="eastAsia"/>
          <w:spacing w:val="-8"/>
          <w:lang w:eastAsia="zh-CN"/>
        </w:rPr>
        <w:t xml:space="preserve">NB-IoT </w:t>
      </w:r>
      <w:r w:rsidRPr="007C3BA3">
        <w:rPr>
          <w:spacing w:val="-8"/>
          <w:lang w:eastAsia="zh-CN"/>
        </w:rPr>
        <w:t>BS</w:t>
      </w:r>
      <w:r w:rsidRPr="007C3BA3">
        <w:rPr>
          <w:rFonts w:hint="eastAsia"/>
          <w:spacing w:val="-8"/>
          <w:lang w:eastAsia="zh-CN"/>
        </w:rPr>
        <w:t>，发射不得超</w:t>
      </w:r>
      <w:r w:rsidRPr="001645F3">
        <w:rPr>
          <w:rFonts w:hint="eastAsia"/>
          <w:spacing w:val="-8"/>
          <w:lang w:eastAsia="zh-CN"/>
        </w:rPr>
        <w:t>过表</w:t>
      </w:r>
      <w:r>
        <w:rPr>
          <w:rFonts w:hint="eastAsia"/>
          <w:lang w:eastAsia="zh-CN"/>
        </w:rPr>
        <w:t>A1-54</w:t>
      </w:r>
      <w:r w:rsidRPr="003916E0">
        <w:rPr>
          <w:rFonts w:hint="eastAsia"/>
          <w:spacing w:val="-8"/>
          <w:lang w:eastAsia="zh-CN"/>
        </w:rPr>
        <w:t>规定的最大电平。</w:t>
      </w:r>
    </w:p>
    <w:p w14:paraId="18898789" w14:textId="77777777" w:rsidR="00DC546D" w:rsidRPr="00470C66" w:rsidRDefault="00DC546D" w:rsidP="00DC546D">
      <w:pPr>
        <w:tabs>
          <w:tab w:val="clear" w:pos="794"/>
          <w:tab w:val="clear" w:pos="1191"/>
          <w:tab w:val="clear" w:pos="1588"/>
          <w:tab w:val="clear" w:pos="1985"/>
        </w:tabs>
        <w:overflowPunct/>
        <w:autoSpaceDE/>
        <w:autoSpaceDN/>
        <w:adjustRightInd/>
        <w:spacing w:before="360" w:after="120"/>
        <w:jc w:val="center"/>
        <w:textAlignment w:val="auto"/>
        <w:rPr>
          <w:bCs/>
          <w:szCs w:val="24"/>
          <w:lang w:val="en-GB" w:eastAsia="zh-CN"/>
        </w:rPr>
      </w:pPr>
      <w:r>
        <w:rPr>
          <w:rFonts w:hint="eastAsia"/>
          <w:bCs/>
          <w:szCs w:val="24"/>
          <w:lang w:val="en-GB" w:eastAsia="zh-CN"/>
        </w:rPr>
        <w:t>表</w:t>
      </w:r>
      <w:r w:rsidRPr="00470C66">
        <w:rPr>
          <w:bCs/>
          <w:szCs w:val="24"/>
          <w:lang w:val="en-GB" w:eastAsia="zh-CN"/>
        </w:rPr>
        <w:t>A1-5</w:t>
      </w:r>
      <w:r>
        <w:rPr>
          <w:rFonts w:hint="eastAsia"/>
          <w:bCs/>
          <w:szCs w:val="24"/>
          <w:lang w:val="en-GB" w:eastAsia="zh-CN"/>
        </w:rPr>
        <w:t>4</w:t>
      </w:r>
    </w:p>
    <w:p w14:paraId="6F215959" w14:textId="00C20379" w:rsidR="00DC546D" w:rsidRPr="00945922" w:rsidRDefault="00DC546D" w:rsidP="00DC546D">
      <w:pPr>
        <w:pStyle w:val="Tabletitle"/>
        <w:rPr>
          <w:lang w:val="en-US" w:eastAsia="zh-CN"/>
        </w:rPr>
      </w:pPr>
      <w:r>
        <w:rPr>
          <w:rFonts w:hint="eastAsia"/>
          <w:lang w:eastAsia="zh-CN"/>
        </w:rPr>
        <w:t>独立部署的</w:t>
      </w:r>
      <w:r>
        <w:rPr>
          <w:rFonts w:hint="eastAsia"/>
          <w:lang w:eastAsia="zh-CN"/>
        </w:rPr>
        <w:t>NB-IoT</w:t>
      </w:r>
      <w:r w:rsidRPr="00CF5D0C">
        <w:rPr>
          <w:rFonts w:hint="eastAsia"/>
          <w:lang w:eastAsia="zh-CN"/>
        </w:rPr>
        <w:t xml:space="preserve"> BS</w:t>
      </w:r>
      <w:r>
        <w:rPr>
          <w:rFonts w:hint="eastAsia"/>
          <w:lang w:eastAsia="zh-CN"/>
        </w:rPr>
        <w:t>的工作频段无用发射限值</w:t>
      </w:r>
      <w:r w:rsidR="0029276F">
        <w:rPr>
          <w:rFonts w:hint="eastAsia"/>
          <w:lang w:eastAsia="zh-CN"/>
        </w:rPr>
        <w:t>（</w:t>
      </w:r>
      <w:r w:rsidRPr="00945922">
        <w:rPr>
          <w:lang w:val="en-US" w:eastAsia="zh-CN"/>
        </w:rPr>
        <w:t>E-UTRA</w:t>
      </w:r>
      <w:r>
        <w:rPr>
          <w:rFonts w:hint="eastAsia"/>
          <w:lang w:eastAsia="zh-CN"/>
        </w:rPr>
        <w:t>频段</w:t>
      </w:r>
      <w:r w:rsidR="00B21483" w:rsidRPr="00CC08D9">
        <w:rPr>
          <w:rFonts w:cs="v5.0.0"/>
          <w:noProof/>
        </w:rPr>
        <w:sym w:font="Symbol" w:char="F0A3"/>
      </w:r>
      <w:r w:rsidRPr="00945922">
        <w:rPr>
          <w:lang w:val="en-US" w:eastAsia="zh-CN"/>
        </w:rPr>
        <w:t>3 GHz</w:t>
      </w:r>
      <w:r w:rsidR="0029276F">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2371"/>
        <w:gridCol w:w="3853"/>
        <w:gridCol w:w="1106"/>
      </w:tblGrid>
      <w:tr w:rsidR="00DC546D" w:rsidRPr="00B21483" w14:paraId="7C01A090"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6D6DAF9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w:t>
            </w:r>
            <w:r w:rsidRPr="00B21483">
              <w:rPr>
                <w:b/>
                <w:bCs/>
                <w:sz w:val="20"/>
                <w:lang w:eastAsia="zh-CN"/>
              </w:rPr>
              <w:t xml:space="preserve">–3 dB </w:t>
            </w:r>
            <w:r w:rsidRPr="00B21483">
              <w:rPr>
                <w:rFonts w:hint="eastAsia"/>
                <w:b/>
                <w:bCs/>
                <w:sz w:val="20"/>
                <w:lang w:eastAsia="zh-CN"/>
              </w:rPr>
              <w:t>点的频率偏移，</w:t>
            </w:r>
            <w:r w:rsidRPr="00B21483">
              <w:rPr>
                <w:b/>
                <w:bCs/>
                <w:sz w:val="20"/>
                <w:lang w:eastAsia="zh-CN"/>
              </w:rPr>
              <w:sym w:font="Symbol" w:char="F044"/>
            </w:r>
            <w:r w:rsidRPr="00B21483">
              <w:rPr>
                <w:b/>
                <w:bCs/>
                <w:i/>
                <w:iCs/>
                <w:sz w:val="20"/>
                <w:lang w:eastAsia="zh-CN"/>
              </w:rPr>
              <w:t>f</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3F5B18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测量滤波器中心频率</w:t>
            </w:r>
            <w:r w:rsidRPr="00B21483">
              <w:rPr>
                <w:b/>
                <w:bCs/>
                <w:sz w:val="20"/>
                <w:lang w:eastAsia="zh-CN"/>
              </w:rPr>
              <w:br/>
            </w:r>
            <w:r w:rsidRPr="00B21483">
              <w:rPr>
                <w:rFonts w:hint="eastAsia"/>
                <w:b/>
                <w:bCs/>
                <w:sz w:val="20"/>
                <w:lang w:eastAsia="zh-CN"/>
              </w:rPr>
              <w:t>的频率偏移，</w:t>
            </w:r>
            <w:r w:rsidRPr="00B21483">
              <w:rPr>
                <w:b/>
                <w:bCs/>
                <w:i/>
                <w:iCs/>
                <w:sz w:val="20"/>
                <w:lang w:eastAsia="zh-CN"/>
              </w:rPr>
              <w:t>f_offset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A8967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测试要求（注</w:t>
            </w:r>
            <w:r w:rsidRPr="00B21483">
              <w:rPr>
                <w:b/>
                <w:bCs/>
                <w:sz w:val="20"/>
                <w:lang w:eastAsia="zh-CN"/>
              </w:rPr>
              <w:t>1</w:t>
            </w:r>
            <w:r w:rsidRPr="00B21483">
              <w:rPr>
                <w:rFonts w:hint="eastAsia"/>
                <w:b/>
                <w:bCs/>
                <w:sz w:val="20"/>
                <w:lang w:eastAsia="zh-CN"/>
              </w:rPr>
              <w:t>、</w:t>
            </w:r>
            <w:r w:rsidRPr="00B21483">
              <w:rPr>
                <w:rFonts w:hint="eastAsia"/>
                <w:b/>
                <w:bCs/>
                <w:sz w:val="20"/>
                <w:lang w:eastAsia="zh-CN"/>
              </w:rPr>
              <w:t>2</w:t>
            </w:r>
            <w:r w:rsidRPr="00B21483">
              <w:rPr>
                <w:rFonts w:hint="eastAsia"/>
                <w:b/>
                <w:bCs/>
                <w:sz w:val="20"/>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A1D1F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测量带宽</w:t>
            </w:r>
            <w:r w:rsidRPr="00B21483">
              <w:rPr>
                <w:b/>
                <w:bCs/>
                <w:sz w:val="20"/>
                <w:lang w:eastAsia="zh-CN"/>
              </w:rPr>
              <w:br/>
            </w:r>
            <w:r w:rsidRPr="00B21483">
              <w:rPr>
                <w:rFonts w:hint="eastAsia"/>
                <w:b/>
                <w:bCs/>
                <w:sz w:val="20"/>
                <w:lang w:eastAsia="zh-CN"/>
              </w:rPr>
              <w:t>（注</w:t>
            </w:r>
            <w:r w:rsidRPr="00B21483">
              <w:rPr>
                <w:rFonts w:hint="eastAsia"/>
                <w:b/>
                <w:bCs/>
                <w:sz w:val="20"/>
                <w:lang w:eastAsia="zh-CN"/>
              </w:rPr>
              <w:t>3</w:t>
            </w:r>
            <w:r w:rsidRPr="00B21483">
              <w:rPr>
                <w:rFonts w:hint="eastAsia"/>
                <w:b/>
                <w:bCs/>
                <w:sz w:val="20"/>
                <w:lang w:eastAsia="zh-CN"/>
              </w:rPr>
              <w:t>）</w:t>
            </w:r>
          </w:p>
        </w:tc>
      </w:tr>
      <w:tr w:rsidR="00DC546D" w:rsidRPr="00B21483" w14:paraId="3B89C372"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6579A35B"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0.05 MHz</w:t>
            </w:r>
          </w:p>
        </w:tc>
        <w:tc>
          <w:tcPr>
            <w:tcW w:w="2439" w:type="dxa"/>
            <w:tcBorders>
              <w:top w:val="single" w:sz="4" w:space="0" w:color="auto"/>
              <w:left w:val="single" w:sz="4" w:space="0" w:color="auto"/>
              <w:bottom w:val="single" w:sz="4" w:space="0" w:color="auto"/>
              <w:right w:val="single" w:sz="4" w:space="0" w:color="auto"/>
            </w:tcBorders>
            <w:hideMark/>
          </w:tcPr>
          <w:p w14:paraId="067CBB6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0.015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0.065 MHz</w:t>
            </w:r>
          </w:p>
        </w:tc>
        <w:tc>
          <w:tcPr>
            <w:tcW w:w="3969" w:type="dxa"/>
            <w:tcBorders>
              <w:top w:val="single" w:sz="4" w:space="0" w:color="auto"/>
              <w:left w:val="single" w:sz="4" w:space="0" w:color="auto"/>
              <w:bottom w:val="single" w:sz="4" w:space="0" w:color="auto"/>
              <w:right w:val="single" w:sz="4" w:space="0" w:color="auto"/>
            </w:tcBorders>
            <w:hideMark/>
          </w:tcPr>
          <w:p w14:paraId="7A2DC34A"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val="en-GB"/>
              </w:rPr>
              <w:object w:dxaOrig="3420" w:dyaOrig="900" w14:anchorId="6EAA78DD">
                <v:shape id="_x0000_i1080" type="#_x0000_t75" style="width:171pt;height:45pt" o:ole="">
                  <v:imagedata r:id="rId128" o:title=""/>
                </v:shape>
                <o:OLEObject Type="Embed" ProgID="Equation.3" ShapeID="_x0000_i1080" DrawAspect="Content" ObjectID="_1798614657" r:id="rId129"/>
              </w:object>
            </w:r>
          </w:p>
        </w:tc>
        <w:tc>
          <w:tcPr>
            <w:tcW w:w="1134" w:type="dxa"/>
            <w:tcBorders>
              <w:top w:val="single" w:sz="4" w:space="0" w:color="auto"/>
              <w:left w:val="single" w:sz="4" w:space="0" w:color="auto"/>
              <w:bottom w:val="single" w:sz="4" w:space="0" w:color="auto"/>
              <w:right w:val="single" w:sz="4" w:space="0" w:color="auto"/>
            </w:tcBorders>
            <w:hideMark/>
          </w:tcPr>
          <w:p w14:paraId="48A9F78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6BE7FED6"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2F1BB83E"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0.05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0.16 MHz</w:t>
            </w:r>
          </w:p>
        </w:tc>
        <w:tc>
          <w:tcPr>
            <w:tcW w:w="2439" w:type="dxa"/>
            <w:tcBorders>
              <w:top w:val="single" w:sz="4" w:space="0" w:color="auto"/>
              <w:left w:val="single" w:sz="4" w:space="0" w:color="auto"/>
              <w:bottom w:val="single" w:sz="4" w:space="0" w:color="auto"/>
              <w:right w:val="single" w:sz="4" w:space="0" w:color="auto"/>
            </w:tcBorders>
            <w:hideMark/>
          </w:tcPr>
          <w:p w14:paraId="5577F578"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0.065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0.175 MHz</w:t>
            </w:r>
          </w:p>
        </w:tc>
        <w:tc>
          <w:tcPr>
            <w:tcW w:w="3969" w:type="dxa"/>
            <w:tcBorders>
              <w:top w:val="single" w:sz="4" w:space="0" w:color="auto"/>
              <w:left w:val="single" w:sz="4" w:space="0" w:color="auto"/>
              <w:bottom w:val="single" w:sz="4" w:space="0" w:color="auto"/>
              <w:right w:val="single" w:sz="4" w:space="0" w:color="auto"/>
            </w:tcBorders>
            <w:hideMark/>
          </w:tcPr>
          <w:p w14:paraId="7610D95A"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val="en-GB"/>
              </w:rPr>
              <w:object w:dxaOrig="3570" w:dyaOrig="900" w14:anchorId="1CEB97C5">
                <v:shape id="_x0000_i1081" type="#_x0000_t75" style="width:178.5pt;height:45pt" o:ole="">
                  <v:imagedata r:id="rId130" o:title=""/>
                </v:shape>
                <o:OLEObject Type="Embed" ProgID="Equation.3" ShapeID="_x0000_i1081" DrawAspect="Content" ObjectID="_1798614658" r:id="rId131"/>
              </w:object>
            </w:r>
          </w:p>
        </w:tc>
        <w:tc>
          <w:tcPr>
            <w:tcW w:w="1134" w:type="dxa"/>
            <w:tcBorders>
              <w:top w:val="single" w:sz="4" w:space="0" w:color="auto"/>
              <w:left w:val="single" w:sz="4" w:space="0" w:color="auto"/>
              <w:bottom w:val="single" w:sz="4" w:space="0" w:color="auto"/>
              <w:right w:val="single" w:sz="4" w:space="0" w:color="auto"/>
            </w:tcBorders>
            <w:hideMark/>
          </w:tcPr>
          <w:p w14:paraId="7F6F4CF3"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616C04B9"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3E283B9F" w14:textId="77777777" w:rsidR="00DC546D" w:rsidRPr="00B21483" w:rsidRDefault="00DC546D" w:rsidP="00DF58E0">
            <w:pPr>
              <w:pStyle w:val="Tabletext"/>
              <w:jc w:val="center"/>
              <w:rPr>
                <w:sz w:val="20"/>
                <w:lang w:eastAsia="ja-JP"/>
              </w:rPr>
            </w:pPr>
            <w:r w:rsidRPr="00B21483">
              <w:rPr>
                <w:sz w:val="20"/>
                <w:lang w:eastAsia="ja-JP"/>
              </w:rPr>
              <w:t xml:space="preserve">0.16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5 MHz</w:t>
            </w:r>
          </w:p>
          <w:p w14:paraId="2884218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w:t>
            </w:r>
            <w:r w:rsidRPr="00B21483">
              <w:rPr>
                <w:rFonts w:hint="eastAsia"/>
                <w:sz w:val="20"/>
                <w:lang w:eastAsia="zh-CN"/>
              </w:rPr>
              <w:t>注</w:t>
            </w:r>
            <w:r w:rsidRPr="00B21483">
              <w:rPr>
                <w:sz w:val="20"/>
                <w:lang w:eastAsia="ja-JP"/>
              </w:rPr>
              <w:t>4)</w:t>
            </w:r>
          </w:p>
        </w:tc>
        <w:tc>
          <w:tcPr>
            <w:tcW w:w="2439" w:type="dxa"/>
            <w:tcBorders>
              <w:top w:val="single" w:sz="4" w:space="0" w:color="auto"/>
              <w:left w:val="single" w:sz="4" w:space="0" w:color="auto"/>
              <w:bottom w:val="single" w:sz="4" w:space="0" w:color="auto"/>
              <w:right w:val="single" w:sz="4" w:space="0" w:color="auto"/>
            </w:tcBorders>
            <w:hideMark/>
          </w:tcPr>
          <w:p w14:paraId="7007C91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0.175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5.05 MHz</w:t>
            </w:r>
          </w:p>
        </w:tc>
        <w:tc>
          <w:tcPr>
            <w:tcW w:w="3969" w:type="dxa"/>
            <w:tcBorders>
              <w:top w:val="single" w:sz="4" w:space="0" w:color="auto"/>
              <w:left w:val="single" w:sz="4" w:space="0" w:color="auto"/>
              <w:bottom w:val="single" w:sz="4" w:space="0" w:color="auto"/>
              <w:right w:val="single" w:sz="4" w:space="0" w:color="auto"/>
            </w:tcBorders>
            <w:hideMark/>
          </w:tcPr>
          <w:p w14:paraId="75BA009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val="en-GB"/>
              </w:rPr>
              <w:object w:dxaOrig="2880" w:dyaOrig="540" w14:anchorId="152A202F">
                <v:shape id="_x0000_i1082" type="#_x0000_t75" style="width:2in;height:27pt" o:ole="">
                  <v:imagedata r:id="rId132" o:title=""/>
                </v:shape>
                <o:OLEObject Type="Embed" ProgID="Equation.3" ShapeID="_x0000_i1082" DrawAspect="Content" ObjectID="_1798614659" r:id="rId133"/>
              </w:object>
            </w:r>
          </w:p>
        </w:tc>
        <w:tc>
          <w:tcPr>
            <w:tcW w:w="1134" w:type="dxa"/>
            <w:tcBorders>
              <w:top w:val="single" w:sz="4" w:space="0" w:color="auto"/>
              <w:left w:val="single" w:sz="4" w:space="0" w:color="auto"/>
              <w:bottom w:val="single" w:sz="4" w:space="0" w:color="auto"/>
              <w:right w:val="single" w:sz="4" w:space="0" w:color="auto"/>
            </w:tcBorders>
            <w:hideMark/>
          </w:tcPr>
          <w:p w14:paraId="7BB4C81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100 kHz</w:t>
            </w:r>
          </w:p>
        </w:tc>
      </w:tr>
      <w:tr w:rsidR="00DC546D" w:rsidRPr="00B21483" w14:paraId="68804DAD"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07FE113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val="de-CH" w:eastAsia="ja-JP"/>
              </w:rPr>
              <w:t xml:space="preserve">5 MHz </w:t>
            </w:r>
            <w:r w:rsidRPr="00B21483">
              <w:rPr>
                <w:sz w:val="20"/>
                <w:lang w:eastAsia="ja-JP"/>
              </w:rPr>
              <w:sym w:font="Symbol" w:char="F0A3"/>
            </w:r>
            <w:r w:rsidRPr="00B21483">
              <w:rPr>
                <w:sz w:val="20"/>
                <w:lang w:val="de-CH" w:eastAsia="ja-JP"/>
              </w:rPr>
              <w:t xml:space="preserve"> </w:t>
            </w:r>
            <w:r w:rsidRPr="00B21483">
              <w:rPr>
                <w:sz w:val="20"/>
                <w:lang w:eastAsia="ja-JP"/>
              </w:rPr>
              <w:sym w:font="Symbol" w:char="F044"/>
            </w:r>
            <w:r w:rsidRPr="00B21483">
              <w:rPr>
                <w:i/>
                <w:iCs/>
                <w:sz w:val="20"/>
                <w:lang w:val="de-CH" w:eastAsia="ja-JP"/>
              </w:rPr>
              <w:t>f</w:t>
            </w:r>
            <w:r w:rsidRPr="00B21483">
              <w:rPr>
                <w:sz w:val="20"/>
                <w:lang w:val="de-CH" w:eastAsia="ja-JP"/>
              </w:rPr>
              <w:t xml:space="preserve"> &lt; min(10 MHz, </w:t>
            </w:r>
            <w:r w:rsidRPr="00B21483">
              <w:rPr>
                <w:sz w:val="20"/>
                <w:lang w:eastAsia="ja-JP"/>
              </w:rPr>
              <w:t>Δ</w:t>
            </w:r>
            <w:r w:rsidRPr="00B21483">
              <w:rPr>
                <w:i/>
                <w:iCs/>
                <w:sz w:val="20"/>
                <w:lang w:val="de-CH" w:eastAsia="ja-JP"/>
              </w:rPr>
              <w:t>f</w:t>
            </w:r>
            <w:r w:rsidRPr="00B21483">
              <w:rPr>
                <w:sz w:val="20"/>
                <w:vertAlign w:val="subscript"/>
                <w:lang w:val="de-CH" w:eastAsia="ja-JP"/>
              </w:rPr>
              <w:t>max</w:t>
            </w:r>
            <w:r w:rsidRPr="00B21483">
              <w:rPr>
                <w:sz w:val="20"/>
                <w:lang w:val="de-CH" w:eastAsia="ja-JP"/>
              </w:rPr>
              <w:t>)</w:t>
            </w:r>
          </w:p>
        </w:tc>
        <w:tc>
          <w:tcPr>
            <w:tcW w:w="2439" w:type="dxa"/>
            <w:tcBorders>
              <w:top w:val="single" w:sz="4" w:space="0" w:color="auto"/>
              <w:left w:val="single" w:sz="4" w:space="0" w:color="auto"/>
              <w:bottom w:val="single" w:sz="4" w:space="0" w:color="auto"/>
              <w:right w:val="single" w:sz="4" w:space="0" w:color="auto"/>
            </w:tcBorders>
            <w:hideMark/>
          </w:tcPr>
          <w:p w14:paraId="38E8177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val="en-GB" w:eastAsia="ja-JP"/>
              </w:rPr>
              <w:t xml:space="preserve">5.05 MHz </w:t>
            </w:r>
            <w:r w:rsidRPr="00B21483">
              <w:rPr>
                <w:sz w:val="20"/>
                <w:lang w:eastAsia="ja-JP"/>
              </w:rPr>
              <w:sym w:font="Symbol" w:char="F0A3"/>
            </w:r>
            <w:r w:rsidRPr="00B21483">
              <w:rPr>
                <w:sz w:val="20"/>
                <w:lang w:val="en-GB" w:eastAsia="ja-JP"/>
              </w:rPr>
              <w:t xml:space="preserve"> </w:t>
            </w:r>
            <w:r w:rsidRPr="00B21483">
              <w:rPr>
                <w:i/>
                <w:iCs/>
                <w:sz w:val="20"/>
                <w:lang w:val="en-GB" w:eastAsia="ja-JP"/>
              </w:rPr>
              <w:t>f_offset</w:t>
            </w:r>
            <w:r w:rsidRPr="00B21483">
              <w:rPr>
                <w:sz w:val="20"/>
                <w:lang w:val="en-GB" w:eastAsia="ja-JP"/>
              </w:rPr>
              <w:t xml:space="preserve"> &lt; min(10.05 MHz, </w:t>
            </w:r>
            <w:r w:rsidRPr="00B21483">
              <w:rPr>
                <w:i/>
                <w:iCs/>
                <w:sz w:val="20"/>
                <w:lang w:val="en-GB" w:eastAsia="ja-JP"/>
              </w:rPr>
              <w:t>f_offset</w:t>
            </w:r>
            <w:r w:rsidRPr="00B21483">
              <w:rPr>
                <w:sz w:val="20"/>
                <w:vertAlign w:val="subscript"/>
                <w:lang w:val="en-GB" w:eastAsia="ja-JP"/>
              </w:rPr>
              <w:t>max</w:t>
            </w:r>
            <w:r w:rsidRPr="00B21483">
              <w:rPr>
                <w:sz w:val="20"/>
                <w:lang w:val="en-GB" w:eastAsia="ja-JP"/>
              </w:rPr>
              <w:t>)</w:t>
            </w:r>
          </w:p>
        </w:tc>
        <w:tc>
          <w:tcPr>
            <w:tcW w:w="3969" w:type="dxa"/>
            <w:tcBorders>
              <w:top w:val="single" w:sz="4" w:space="0" w:color="auto"/>
              <w:left w:val="single" w:sz="4" w:space="0" w:color="auto"/>
              <w:bottom w:val="single" w:sz="4" w:space="0" w:color="auto"/>
              <w:right w:val="single" w:sz="4" w:space="0" w:color="auto"/>
            </w:tcBorders>
            <w:hideMark/>
          </w:tcPr>
          <w:p w14:paraId="3AD8326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−39.5 dBm</w:t>
            </w:r>
          </w:p>
        </w:tc>
        <w:tc>
          <w:tcPr>
            <w:tcW w:w="1134" w:type="dxa"/>
            <w:tcBorders>
              <w:top w:val="single" w:sz="4" w:space="0" w:color="auto"/>
              <w:left w:val="single" w:sz="4" w:space="0" w:color="auto"/>
              <w:bottom w:val="single" w:sz="4" w:space="0" w:color="auto"/>
              <w:right w:val="single" w:sz="4" w:space="0" w:color="auto"/>
            </w:tcBorders>
            <w:hideMark/>
          </w:tcPr>
          <w:p w14:paraId="13135A6A"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100 kHz</w:t>
            </w:r>
          </w:p>
        </w:tc>
      </w:tr>
      <w:tr w:rsidR="00DC546D" w:rsidRPr="00B21483" w14:paraId="389F8631"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1D30D66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10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vertAlign w:val="subscript"/>
                <w:lang w:eastAsia="ja-JP"/>
              </w:rPr>
              <w:t>max</w:t>
            </w:r>
          </w:p>
        </w:tc>
        <w:tc>
          <w:tcPr>
            <w:tcW w:w="2439" w:type="dxa"/>
            <w:tcBorders>
              <w:top w:val="single" w:sz="4" w:space="0" w:color="auto"/>
              <w:left w:val="single" w:sz="4" w:space="0" w:color="auto"/>
              <w:bottom w:val="single" w:sz="4" w:space="0" w:color="auto"/>
              <w:right w:val="single" w:sz="4" w:space="0" w:color="auto"/>
            </w:tcBorders>
            <w:hideMark/>
          </w:tcPr>
          <w:p w14:paraId="759D8D6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val="en-GB" w:eastAsia="ja-JP"/>
              </w:rPr>
              <w:t xml:space="preserve">10.05 MHz </w:t>
            </w:r>
            <w:r w:rsidRPr="00B21483">
              <w:rPr>
                <w:sz w:val="20"/>
                <w:lang w:eastAsia="ja-JP"/>
              </w:rPr>
              <w:sym w:font="Symbol" w:char="F0A3"/>
            </w:r>
            <w:r w:rsidRPr="00B21483">
              <w:rPr>
                <w:sz w:val="20"/>
                <w:lang w:val="en-GB" w:eastAsia="ja-JP"/>
              </w:rPr>
              <w:t xml:space="preserve"> </w:t>
            </w:r>
            <w:r w:rsidRPr="00B21483">
              <w:rPr>
                <w:i/>
                <w:iCs/>
                <w:sz w:val="20"/>
                <w:lang w:val="en-GB" w:eastAsia="ja-JP"/>
              </w:rPr>
              <w:t>f_offset</w:t>
            </w:r>
            <w:r w:rsidRPr="00B21483">
              <w:rPr>
                <w:sz w:val="20"/>
                <w:lang w:val="en-GB" w:eastAsia="ja-JP"/>
              </w:rPr>
              <w:t xml:space="preserve"> &lt; </w:t>
            </w:r>
            <w:r w:rsidRPr="00B21483">
              <w:rPr>
                <w:i/>
                <w:iCs/>
                <w:sz w:val="20"/>
                <w:lang w:val="en-GB" w:eastAsia="ja-JP"/>
              </w:rPr>
              <w:t>f_offset</w:t>
            </w:r>
            <w:r w:rsidRPr="00B21483">
              <w:rPr>
                <w:sz w:val="20"/>
                <w:vertAlign w:val="subscript"/>
                <w:lang w:val="en-GB" w:eastAsia="ja-JP"/>
              </w:rPr>
              <w:t>max</w:t>
            </w:r>
          </w:p>
        </w:tc>
        <w:tc>
          <w:tcPr>
            <w:tcW w:w="3969" w:type="dxa"/>
            <w:tcBorders>
              <w:top w:val="single" w:sz="4" w:space="0" w:color="auto"/>
              <w:left w:val="single" w:sz="4" w:space="0" w:color="auto"/>
              <w:bottom w:val="single" w:sz="4" w:space="0" w:color="auto"/>
              <w:right w:val="single" w:sz="4" w:space="0" w:color="auto"/>
            </w:tcBorders>
            <w:hideMark/>
          </w:tcPr>
          <w:p w14:paraId="384752EF" w14:textId="11137FE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−41 dBm</w:t>
            </w:r>
            <w:r w:rsidR="00DF1AD9">
              <w:rPr>
                <w:rFonts w:hint="eastAsia"/>
                <w:sz w:val="20"/>
                <w:lang w:eastAsia="zh-CN"/>
              </w:rPr>
              <w:t>（</w:t>
            </w:r>
            <w:r w:rsidRPr="00B21483">
              <w:rPr>
                <w:rFonts w:hint="eastAsia"/>
                <w:sz w:val="20"/>
                <w:lang w:eastAsia="zh-CN"/>
              </w:rPr>
              <w:t>注</w:t>
            </w:r>
            <w:r w:rsidRPr="00B21483">
              <w:rPr>
                <w:sz w:val="20"/>
                <w:lang w:eastAsia="ja-JP"/>
              </w:rPr>
              <w:t>5</w:t>
            </w:r>
            <w:r w:rsidR="00DF1AD9">
              <w:rPr>
                <w:rFonts w:hint="eastAsia"/>
                <w:sz w:val="20"/>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14:paraId="2345677A"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100 kHz</w:t>
            </w:r>
          </w:p>
        </w:tc>
      </w:tr>
      <w:tr w:rsidR="00DC546D" w:rsidRPr="00B21483" w14:paraId="1C6496ED" w14:textId="77777777" w:rsidTr="00FB38B6">
        <w:trPr>
          <w:cantSplit/>
          <w:jc w:val="center"/>
        </w:trPr>
        <w:tc>
          <w:tcPr>
            <w:tcW w:w="9918" w:type="dxa"/>
            <w:gridSpan w:val="4"/>
            <w:tcBorders>
              <w:top w:val="single" w:sz="4" w:space="0" w:color="auto"/>
              <w:left w:val="nil"/>
              <w:bottom w:val="nil"/>
              <w:right w:val="nil"/>
            </w:tcBorders>
            <w:hideMark/>
          </w:tcPr>
          <w:p w14:paraId="5AEBDB98"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eastAsia="zh-CN"/>
              </w:rPr>
              <w:t xml:space="preserve">1 </w:t>
            </w:r>
            <w:r w:rsidRPr="00B21483">
              <w:rPr>
                <w:sz w:val="20"/>
                <w:lang w:val="en-GB" w:eastAsia="zh-CN"/>
              </w:rPr>
              <w:t xml:space="preserve"> –</w:t>
            </w:r>
            <w:r w:rsidRPr="00B21483">
              <w:rPr>
                <w:rFonts w:hint="eastAsia"/>
                <w:sz w:val="20"/>
                <w:lang w:val="en-GB" w:eastAsia="zh-CN"/>
              </w:rPr>
              <w:t>表中的限值仅适用于与基站</w:t>
            </w:r>
            <w:r w:rsidRPr="00B21483">
              <w:rPr>
                <w:rFonts w:hint="eastAsia"/>
                <w:sz w:val="20"/>
                <w:lang w:val="en-GB" w:eastAsia="zh-CN"/>
              </w:rPr>
              <w:t>RF</w:t>
            </w:r>
            <w:r w:rsidRPr="00B21483">
              <w:rPr>
                <w:rFonts w:hint="eastAsia"/>
                <w:sz w:val="20"/>
                <w:lang w:val="en-GB" w:eastAsia="zh-CN"/>
              </w:rPr>
              <w:t>带宽边界相邻的独立部署的</w:t>
            </w:r>
            <w:r w:rsidRPr="00B21483">
              <w:rPr>
                <w:rFonts w:hint="eastAsia"/>
                <w:sz w:val="20"/>
                <w:lang w:val="en-GB" w:eastAsia="zh-CN"/>
              </w:rPr>
              <w:t>NB-IoT</w:t>
            </w:r>
            <w:r w:rsidRPr="00B21483">
              <w:rPr>
                <w:rFonts w:hint="eastAsia"/>
                <w:sz w:val="20"/>
                <w:lang w:val="en-GB" w:eastAsia="zh-CN"/>
              </w:rPr>
              <w:t>载波工作。</w:t>
            </w:r>
          </w:p>
          <w:p w14:paraId="25542F3C"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2 –</w:t>
            </w:r>
            <w:r w:rsidRPr="00B21483">
              <w:rPr>
                <w:rFonts w:hint="eastAsia"/>
                <w:sz w:val="20"/>
                <w:lang w:val="en-GB" w:eastAsia="zh-CN"/>
              </w:rPr>
              <w:t xml:space="preserve"> </w:t>
            </w:r>
            <w:r w:rsidRPr="00B21483">
              <w:rPr>
                <w:rFonts w:hint="eastAsia"/>
                <w:sz w:val="20"/>
                <w:lang w:val="en-GB" w:eastAsia="zh-CN"/>
              </w:rPr>
              <w:t>如果与</w:t>
            </w:r>
            <w:r w:rsidRPr="00B21483">
              <w:rPr>
                <w:rFonts w:hint="eastAsia"/>
                <w:sz w:val="20"/>
                <w:lang w:val="en-GB" w:eastAsia="zh-CN"/>
              </w:rPr>
              <w:t>RF</w:t>
            </w:r>
            <w:r w:rsidRPr="00B21483">
              <w:rPr>
                <w:rFonts w:hint="eastAsia"/>
                <w:sz w:val="20"/>
                <w:lang w:val="en-GB" w:eastAsia="zh-CN"/>
              </w:rPr>
              <w:t>带宽边界相邻的载波是独立部署的</w:t>
            </w:r>
            <w:r w:rsidRPr="00B21483">
              <w:rPr>
                <w:rFonts w:hint="eastAsia"/>
                <w:sz w:val="20"/>
                <w:lang w:val="en-GB" w:eastAsia="zh-CN"/>
              </w:rPr>
              <w:t>NB-IoT</w:t>
            </w:r>
            <w:r w:rsidRPr="00B21483">
              <w:rPr>
                <w:rFonts w:hint="eastAsia"/>
                <w:sz w:val="20"/>
                <w:lang w:val="en-GB" w:eastAsia="zh-CN"/>
              </w:rPr>
              <w:t>载波，则</w:t>
            </w:r>
            <w:r w:rsidRPr="00B21483">
              <w:rPr>
                <w:rFonts w:hint="eastAsia"/>
                <w:sz w:val="20"/>
                <w:lang w:val="en-GB" w:eastAsia="zh-CN"/>
              </w:rPr>
              <w:t>X= P</w:t>
            </w:r>
            <w:r w:rsidRPr="00B21483">
              <w:rPr>
                <w:sz w:val="20"/>
                <w:vertAlign w:val="subscript"/>
                <w:lang w:val="en-GB" w:eastAsia="zh-CN"/>
              </w:rPr>
              <w:t>NB-IoTcarrier</w:t>
            </w:r>
            <w:r w:rsidRPr="00B21483">
              <w:rPr>
                <w:rFonts w:hint="eastAsia"/>
                <w:sz w:val="20"/>
                <w:lang w:val="en-GB" w:eastAsia="zh-CN"/>
              </w:rPr>
              <w:t xml:space="preserve"> - 20</w:t>
            </w:r>
            <w:r w:rsidRPr="00B21483">
              <w:rPr>
                <w:rFonts w:hint="eastAsia"/>
                <w:sz w:val="20"/>
                <w:lang w:val="en-GB" w:eastAsia="zh-CN"/>
              </w:rPr>
              <w:t>，其中</w:t>
            </w:r>
            <w:r w:rsidRPr="00B21483">
              <w:rPr>
                <w:rFonts w:hint="eastAsia"/>
                <w:sz w:val="20"/>
                <w:lang w:val="en-GB" w:eastAsia="zh-CN"/>
              </w:rPr>
              <w:t>P</w:t>
            </w:r>
            <w:r w:rsidRPr="00B21483">
              <w:rPr>
                <w:sz w:val="20"/>
                <w:vertAlign w:val="subscript"/>
                <w:lang w:val="en-GB" w:eastAsia="zh-CN"/>
              </w:rPr>
              <w:t>NB-IoTcarrier</w:t>
            </w:r>
            <w:r w:rsidRPr="00B21483">
              <w:rPr>
                <w:rFonts w:hint="eastAsia"/>
                <w:sz w:val="20"/>
                <w:lang w:val="en-GB" w:eastAsia="zh-CN"/>
              </w:rPr>
              <w:t>为与</w:t>
            </w:r>
            <w:r w:rsidRPr="00B21483">
              <w:rPr>
                <w:rFonts w:hint="eastAsia"/>
                <w:sz w:val="20"/>
                <w:lang w:val="en-GB" w:eastAsia="zh-CN"/>
              </w:rPr>
              <w:t>RF</w:t>
            </w:r>
            <w:r w:rsidRPr="00B21483">
              <w:rPr>
                <w:rFonts w:hint="eastAsia"/>
                <w:sz w:val="20"/>
                <w:lang w:val="en-GB" w:eastAsia="zh-CN"/>
              </w:rPr>
              <w:t>带宽边界相邻的独立部署的</w:t>
            </w:r>
            <w:r w:rsidRPr="00B21483">
              <w:rPr>
                <w:rFonts w:hint="eastAsia"/>
                <w:sz w:val="20"/>
                <w:lang w:val="en-GB" w:eastAsia="zh-CN"/>
              </w:rPr>
              <w:t>NB-IoT</w:t>
            </w:r>
            <w:r w:rsidRPr="00B21483">
              <w:rPr>
                <w:rFonts w:hint="eastAsia"/>
                <w:sz w:val="20"/>
                <w:lang w:val="en-GB" w:eastAsia="zh-CN"/>
              </w:rPr>
              <w:t>载波的功率电平。其他情况下，</w:t>
            </w:r>
            <w:r w:rsidRPr="00B21483">
              <w:rPr>
                <w:rFonts w:hint="eastAsia"/>
                <w:sz w:val="20"/>
                <w:lang w:val="en-GB" w:eastAsia="zh-CN"/>
              </w:rPr>
              <w:t>X = 0</w:t>
            </w:r>
            <w:r w:rsidRPr="00B21483">
              <w:rPr>
                <w:rFonts w:hint="eastAsia"/>
                <w:sz w:val="20"/>
                <w:lang w:val="en-GB" w:eastAsia="zh-CN"/>
              </w:rPr>
              <w:t>。</w:t>
            </w:r>
          </w:p>
          <w:p w14:paraId="29A4E28C"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3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r w:rsidRPr="00B21483">
              <w:rPr>
                <w:rFonts w:hint="eastAsia"/>
                <w:sz w:val="20"/>
                <w:lang w:val="en-GB" w:eastAsia="zh-CN"/>
              </w:rPr>
              <w:t>。</w:t>
            </w:r>
          </w:p>
          <w:p w14:paraId="3593CEDB"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rFonts w:hint="eastAsia"/>
                <w:sz w:val="20"/>
                <w:lang w:eastAsia="zh-CN"/>
              </w:rPr>
              <w:t>4</w:t>
            </w:r>
            <w:r w:rsidRPr="00B21483">
              <w:rPr>
                <w:sz w:val="20"/>
                <w:lang w:eastAsia="zh-CN"/>
              </w:rPr>
              <w:t xml:space="preserve"> – </w:t>
            </w:r>
            <w:r w:rsidRPr="00B21483">
              <w:rPr>
                <w:rFonts w:hint="eastAsia"/>
                <w:sz w:val="20"/>
                <w:lang w:eastAsia="zh-CN"/>
              </w:rPr>
              <w:t>此频率范围保证</w:t>
            </w:r>
            <w:r w:rsidRPr="00B21483">
              <w:rPr>
                <w:i/>
                <w:iCs/>
                <w:sz w:val="20"/>
                <w:lang w:eastAsia="zh-CN"/>
              </w:rPr>
              <w:t>f_offset</w:t>
            </w:r>
            <w:r w:rsidRPr="00B21483">
              <w:rPr>
                <w:rFonts w:hint="eastAsia"/>
                <w:sz w:val="20"/>
                <w:lang w:eastAsia="zh-CN"/>
              </w:rPr>
              <w:t>的数值范围是连续的。</w:t>
            </w:r>
          </w:p>
          <w:p w14:paraId="21DC52E3" w14:textId="09F3BAA9" w:rsidR="00DC546D" w:rsidRPr="00B21483" w:rsidRDefault="00DC546D" w:rsidP="00B21483">
            <w:pPr>
              <w:pStyle w:val="Tabletext"/>
              <w:rPr>
                <w:bCs/>
                <w:sz w:val="20"/>
                <w:lang w:val="en-GB" w:eastAsia="zh-CN"/>
              </w:rPr>
            </w:pPr>
            <w:r w:rsidRPr="00B21483">
              <w:rPr>
                <w:rFonts w:hint="eastAsia"/>
                <w:sz w:val="20"/>
                <w:lang w:eastAsia="zh-CN"/>
              </w:rPr>
              <w:t>注</w:t>
            </w:r>
            <w:r w:rsidRPr="00B21483">
              <w:rPr>
                <w:rFonts w:hint="eastAsia"/>
                <w:sz w:val="20"/>
                <w:lang w:eastAsia="zh-CN"/>
              </w:rPr>
              <w:t xml:space="preserve">5 </w:t>
            </w:r>
            <w:r w:rsidRPr="00B21483">
              <w:rPr>
                <w:sz w:val="20"/>
                <w:lang w:eastAsia="zh-CN"/>
              </w:rPr>
              <w:t xml:space="preserve"> – </w:t>
            </w:r>
            <w:r w:rsidRPr="00B21483">
              <w:rPr>
                <w:rFonts w:hint="eastAsia"/>
                <w:sz w:val="20"/>
                <w:lang w:eastAsia="zh-CN"/>
              </w:rPr>
              <w:t>当</w:t>
            </w:r>
            <w:r w:rsidRPr="00B21483">
              <w:rPr>
                <w:sz w:val="20"/>
                <w:lang w:val="en-US"/>
              </w:rPr>
              <w:sym w:font="Symbol" w:char="F044"/>
            </w:r>
            <w:r w:rsidRPr="00B21483">
              <w:rPr>
                <w:i/>
                <w:iCs/>
                <w:sz w:val="20"/>
                <w:lang w:val="en-US" w:eastAsia="zh-CN"/>
              </w:rPr>
              <w:t>f</w:t>
            </w:r>
            <w:r w:rsidRPr="00B21483">
              <w:rPr>
                <w:sz w:val="20"/>
                <w:vertAlign w:val="subscript"/>
                <w:lang w:val="en-US" w:eastAsia="zh-CN"/>
              </w:rPr>
              <w:t>max</w:t>
            </w:r>
            <w:r w:rsidRPr="00B21483">
              <w:rPr>
                <w:sz w:val="20"/>
                <w:lang w:val="en-US" w:eastAsia="zh-CN"/>
              </w:rPr>
              <w:t xml:space="preserve"> </w:t>
            </w:r>
            <w:r w:rsidRPr="00B21483">
              <w:rPr>
                <w:sz w:val="20"/>
                <w:lang w:eastAsia="zh-CN"/>
              </w:rPr>
              <w:t>&lt; 10 MHz</w:t>
            </w:r>
            <w:r w:rsidRPr="00B21483">
              <w:rPr>
                <w:rFonts w:hint="eastAsia"/>
                <w:sz w:val="20"/>
                <w:lang w:eastAsia="zh-CN"/>
              </w:rPr>
              <w:t>时，此要求不适用。</w:t>
            </w:r>
          </w:p>
        </w:tc>
      </w:tr>
    </w:tbl>
    <w:p w14:paraId="59FEBF03"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bCs/>
          <w:sz w:val="22"/>
          <w:szCs w:val="22"/>
          <w:lang w:val="en-US" w:eastAsia="zh-CN"/>
        </w:rPr>
      </w:pPr>
    </w:p>
    <w:p w14:paraId="1CF2C9C8" w14:textId="77777777" w:rsidR="00DC546D" w:rsidRPr="009877C5" w:rsidRDefault="00DC546D" w:rsidP="00DC546D">
      <w:pPr>
        <w:pStyle w:val="Heading3"/>
        <w:rPr>
          <w:lang w:val="en-US" w:eastAsia="zh-CN"/>
        </w:rPr>
      </w:pPr>
      <w:r w:rsidRPr="009877C5">
        <w:rPr>
          <w:lang w:val="en-US" w:eastAsia="zh-CN"/>
        </w:rPr>
        <w:t>2.3.2</w:t>
      </w:r>
      <w:r>
        <w:rPr>
          <w:rFonts w:hint="eastAsia"/>
          <w:lang w:val="en-US" w:eastAsia="zh-CN"/>
        </w:rPr>
        <w:t>H</w:t>
      </w:r>
      <w:r w:rsidRPr="009877C5">
        <w:rPr>
          <w:lang w:val="en-US" w:eastAsia="zh-CN"/>
        </w:rPr>
        <w:tab/>
      </w:r>
      <w:r>
        <w:rPr>
          <w:rFonts w:hint="eastAsia"/>
          <w:lang w:val="en-US" w:eastAsia="zh-CN"/>
        </w:rPr>
        <w:t>独立部署的</w:t>
      </w:r>
      <w:r>
        <w:rPr>
          <w:rFonts w:hint="eastAsia"/>
          <w:lang w:val="en-US" w:eastAsia="zh-CN"/>
        </w:rPr>
        <w:t>NB-IoT</w:t>
      </w:r>
      <w:r w:rsidRPr="00CF5D0C">
        <w:rPr>
          <w:rFonts w:hint="eastAsia"/>
          <w:lang w:val="en-US" w:eastAsia="zh-CN"/>
        </w:rPr>
        <w:t>的</w:t>
      </w:r>
      <w:r>
        <w:rPr>
          <w:rFonts w:hint="eastAsia"/>
          <w:lang w:val="en-US" w:eastAsia="zh-CN"/>
        </w:rPr>
        <w:t>中程</w:t>
      </w:r>
      <w:r w:rsidRPr="00CF5D0C">
        <w:rPr>
          <w:rFonts w:hint="eastAsia"/>
          <w:lang w:val="en-US" w:eastAsia="zh-CN"/>
        </w:rPr>
        <w:t>BS</w:t>
      </w:r>
      <w:r>
        <w:rPr>
          <w:rFonts w:hint="eastAsia"/>
          <w:lang w:val="en-US" w:eastAsia="zh-CN"/>
        </w:rPr>
        <w:t>的最低要求</w:t>
      </w:r>
    </w:p>
    <w:p w14:paraId="2933C284" w14:textId="77777777" w:rsidR="00DC546D" w:rsidRPr="003916E0" w:rsidRDefault="00DC546D" w:rsidP="00DC546D">
      <w:pPr>
        <w:ind w:firstLineChars="200" w:firstLine="464"/>
        <w:rPr>
          <w:spacing w:val="-8"/>
          <w:lang w:eastAsia="zh-CN"/>
        </w:rPr>
      </w:pPr>
      <w:r w:rsidRPr="007C3BA3">
        <w:rPr>
          <w:rFonts w:hint="eastAsia"/>
          <w:spacing w:val="-8"/>
          <w:lang w:eastAsia="zh-CN"/>
        </w:rPr>
        <w:t>对于</w:t>
      </w:r>
      <w:r w:rsidRPr="007C3BA3">
        <w:rPr>
          <w:spacing w:val="-8"/>
          <w:lang w:eastAsia="zh-CN"/>
        </w:rPr>
        <w:t>E-UTRA</w:t>
      </w:r>
      <w:r>
        <w:rPr>
          <w:rFonts w:hint="eastAsia"/>
          <w:spacing w:val="-8"/>
          <w:lang w:val="en-GB" w:eastAsia="zh-CN"/>
        </w:rPr>
        <w:t>频段</w:t>
      </w:r>
      <w:r w:rsidRPr="00C14175">
        <w:rPr>
          <w:spacing w:val="-8"/>
          <w:lang w:eastAsia="zh-CN"/>
        </w:rPr>
        <w:t>≤ 3 GHz</w:t>
      </w:r>
      <w:r w:rsidRPr="007C3BA3">
        <w:rPr>
          <w:rFonts w:hint="eastAsia"/>
          <w:spacing w:val="-8"/>
          <w:lang w:val="en-GB" w:eastAsia="zh-CN"/>
        </w:rPr>
        <w:t>的</w:t>
      </w:r>
      <w:r>
        <w:rPr>
          <w:rFonts w:hint="eastAsia"/>
          <w:spacing w:val="-8"/>
          <w:lang w:eastAsia="zh-CN"/>
        </w:rPr>
        <w:t>独立部署的</w:t>
      </w:r>
      <w:r>
        <w:rPr>
          <w:rFonts w:hint="eastAsia"/>
          <w:spacing w:val="-8"/>
          <w:lang w:eastAsia="zh-CN"/>
        </w:rPr>
        <w:t xml:space="preserve">NB-IoT </w:t>
      </w:r>
      <w:r w:rsidRPr="007C3BA3">
        <w:rPr>
          <w:spacing w:val="-8"/>
          <w:lang w:eastAsia="zh-CN"/>
        </w:rPr>
        <w:t>BS</w:t>
      </w:r>
      <w:r w:rsidRPr="007C3BA3">
        <w:rPr>
          <w:rFonts w:hint="eastAsia"/>
          <w:spacing w:val="-8"/>
          <w:lang w:eastAsia="zh-CN"/>
        </w:rPr>
        <w:t>，发射不得超</w:t>
      </w:r>
      <w:r w:rsidRPr="001645F3">
        <w:rPr>
          <w:rFonts w:hint="eastAsia"/>
          <w:spacing w:val="-8"/>
          <w:lang w:eastAsia="zh-CN"/>
        </w:rPr>
        <w:t>过表</w:t>
      </w:r>
      <w:r>
        <w:rPr>
          <w:rFonts w:hint="eastAsia"/>
          <w:lang w:eastAsia="zh-CN"/>
        </w:rPr>
        <w:t>A1-55</w:t>
      </w:r>
      <w:r>
        <w:rPr>
          <w:rFonts w:hint="eastAsia"/>
          <w:lang w:eastAsia="zh-CN"/>
        </w:rPr>
        <w:t>和</w:t>
      </w:r>
      <w:r>
        <w:rPr>
          <w:rFonts w:hint="eastAsia"/>
          <w:lang w:eastAsia="zh-CN"/>
        </w:rPr>
        <w:t>A1-56</w:t>
      </w:r>
      <w:r w:rsidRPr="003916E0">
        <w:rPr>
          <w:rFonts w:hint="eastAsia"/>
          <w:spacing w:val="-8"/>
          <w:lang w:eastAsia="zh-CN"/>
        </w:rPr>
        <w:t>规定的最大电平。</w:t>
      </w:r>
    </w:p>
    <w:p w14:paraId="3F555238" w14:textId="77777777" w:rsidR="00B21483" w:rsidRDefault="00B21483">
      <w:pPr>
        <w:tabs>
          <w:tab w:val="clear" w:pos="794"/>
          <w:tab w:val="clear" w:pos="1191"/>
          <w:tab w:val="clear" w:pos="1588"/>
          <w:tab w:val="clear" w:pos="1985"/>
        </w:tabs>
        <w:overflowPunct/>
        <w:autoSpaceDE/>
        <w:autoSpaceDN/>
        <w:adjustRightInd/>
        <w:spacing w:before="0"/>
        <w:jc w:val="left"/>
        <w:textAlignment w:val="auto"/>
        <w:rPr>
          <w:bCs/>
          <w:szCs w:val="24"/>
          <w:lang w:val="en-GB" w:eastAsia="zh-CN"/>
        </w:rPr>
      </w:pPr>
      <w:r>
        <w:rPr>
          <w:bCs/>
          <w:szCs w:val="24"/>
          <w:lang w:val="en-GB" w:eastAsia="zh-CN"/>
        </w:rPr>
        <w:br w:type="page"/>
      </w:r>
    </w:p>
    <w:p w14:paraId="41BA1905" w14:textId="417BA427" w:rsidR="00DC546D" w:rsidRPr="00BD19C6" w:rsidRDefault="00DC546D" w:rsidP="00DC546D">
      <w:pPr>
        <w:tabs>
          <w:tab w:val="clear" w:pos="794"/>
          <w:tab w:val="clear" w:pos="1191"/>
          <w:tab w:val="clear" w:pos="1588"/>
          <w:tab w:val="clear" w:pos="1985"/>
        </w:tabs>
        <w:overflowPunct/>
        <w:autoSpaceDE/>
        <w:autoSpaceDN/>
        <w:adjustRightInd/>
        <w:spacing w:before="360" w:after="120"/>
        <w:jc w:val="center"/>
        <w:textAlignment w:val="auto"/>
        <w:rPr>
          <w:bCs/>
          <w:szCs w:val="24"/>
          <w:lang w:val="en-GB" w:eastAsia="zh-CN"/>
        </w:rPr>
      </w:pPr>
      <w:r>
        <w:rPr>
          <w:rFonts w:hint="eastAsia"/>
          <w:bCs/>
          <w:szCs w:val="24"/>
          <w:lang w:val="en-GB" w:eastAsia="zh-CN"/>
        </w:rPr>
        <w:lastRenderedPageBreak/>
        <w:t>表</w:t>
      </w:r>
      <w:r w:rsidRPr="00BD19C6">
        <w:rPr>
          <w:bCs/>
          <w:szCs w:val="24"/>
          <w:lang w:val="en-GB" w:eastAsia="zh-CN"/>
        </w:rPr>
        <w:t>A1-55</w:t>
      </w:r>
    </w:p>
    <w:p w14:paraId="1AC0F04F" w14:textId="46D0D3CF" w:rsidR="00DC546D" w:rsidRPr="00BD19C6" w:rsidRDefault="00DC546D" w:rsidP="00DC546D">
      <w:pPr>
        <w:pStyle w:val="Tabletitle"/>
        <w:rPr>
          <w:lang w:val="en-GB" w:eastAsia="zh-CN"/>
        </w:rPr>
      </w:pPr>
      <w:r>
        <w:rPr>
          <w:rFonts w:hint="eastAsia"/>
          <w:lang w:eastAsia="zh-CN"/>
        </w:rPr>
        <w:t>独立部署的</w:t>
      </w:r>
      <w:r w:rsidRPr="00BD19C6">
        <w:rPr>
          <w:rFonts w:hint="eastAsia"/>
          <w:lang w:val="en-GB" w:eastAsia="zh-CN"/>
        </w:rPr>
        <w:t>NB-IoT BS</w:t>
      </w:r>
      <w:r>
        <w:rPr>
          <w:rFonts w:hint="eastAsia"/>
          <w:lang w:eastAsia="zh-CN"/>
        </w:rPr>
        <w:t>的工作频段无用发射限值</w:t>
      </w:r>
      <w:r w:rsidR="0029276F">
        <w:rPr>
          <w:rFonts w:hint="eastAsia"/>
          <w:lang w:val="en-GB" w:eastAsia="zh-CN"/>
        </w:rPr>
        <w:t>（</w:t>
      </w:r>
      <w:r w:rsidRPr="00BD19C6">
        <w:rPr>
          <w:lang w:val="en-GB" w:eastAsia="zh-CN"/>
        </w:rPr>
        <w:t>E-UTRA</w:t>
      </w:r>
      <w:r>
        <w:rPr>
          <w:rFonts w:hint="eastAsia"/>
          <w:lang w:eastAsia="zh-CN"/>
        </w:rPr>
        <w:t>频段</w:t>
      </w:r>
      <w:r w:rsidR="00B21483" w:rsidRPr="00BD19C6">
        <w:rPr>
          <w:lang w:val="en-GB"/>
        </w:rPr>
        <w:t>≤</w:t>
      </w:r>
      <w:r w:rsidRPr="00BD19C6">
        <w:rPr>
          <w:lang w:val="en-GB" w:eastAsia="zh-CN"/>
        </w:rPr>
        <w:t>3 GHz</w:t>
      </w:r>
      <w:r w:rsidR="0029276F">
        <w:rPr>
          <w:rFonts w:hint="eastAsia"/>
          <w:lang w:val="en-GB" w:eastAsia="zh-CN"/>
        </w:rPr>
        <w:t>）</w:t>
      </w:r>
      <w:r w:rsidRPr="00BD19C6">
        <w:rPr>
          <w:rFonts w:hint="eastAsia"/>
          <w:lang w:val="en-GB" w:eastAsia="zh-CN"/>
        </w:rPr>
        <w:t>，</w:t>
      </w:r>
      <w:r w:rsidR="00B21483" w:rsidRPr="00BD19C6">
        <w:rPr>
          <w:lang w:val="en-GB" w:eastAsia="zh-CN"/>
        </w:rPr>
        <w:br/>
      </w:r>
      <w:r w:rsidRPr="00BD19C6">
        <w:rPr>
          <w:lang w:val="en-GB" w:eastAsia="zh-CN"/>
        </w:rPr>
        <w:t>BS</w:t>
      </w:r>
      <w:r>
        <w:rPr>
          <w:rFonts w:hint="eastAsia"/>
          <w:lang w:val="en-US" w:eastAsia="zh-CN"/>
        </w:rPr>
        <w:t>最大输出功率</w:t>
      </w:r>
      <w:r w:rsidR="00B21483" w:rsidRPr="00BD19C6">
        <w:rPr>
          <w:lang w:val="en-GB"/>
        </w:rPr>
        <w:t xml:space="preserve">31 &lt; </w:t>
      </w:r>
      <w:r w:rsidR="00B21483" w:rsidRPr="00BD19C6">
        <w:rPr>
          <w:bCs/>
          <w:i/>
          <w:iCs/>
          <w:lang w:val="en-GB"/>
        </w:rPr>
        <w:t>P</w:t>
      </w:r>
      <w:r w:rsidR="00B21483" w:rsidRPr="00BD19C6">
        <w:rPr>
          <w:bCs/>
          <w:i/>
          <w:iCs/>
          <w:vertAlign w:val="subscript"/>
          <w:lang w:val="en-GB"/>
        </w:rPr>
        <w:t>rated,c</w:t>
      </w:r>
      <w:r w:rsidR="00B21483" w:rsidRPr="00BD19C6">
        <w:rPr>
          <w:lang w:val="en-GB"/>
        </w:rPr>
        <w:t xml:space="preserve"> </w:t>
      </w:r>
      <w:r w:rsidR="00B21483" w:rsidRPr="00CC08D9">
        <w:rPr>
          <w:rFonts w:cs="v5.0.0"/>
          <w:noProof/>
        </w:rPr>
        <w:sym w:font="Symbol" w:char="F0A3"/>
      </w:r>
      <w:r w:rsidR="00B21483" w:rsidRPr="00BD19C6">
        <w:rPr>
          <w:lang w:val="en-GB"/>
        </w:rPr>
        <w:t xml:space="preserve"> 38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480"/>
        <w:gridCol w:w="3853"/>
        <w:gridCol w:w="1106"/>
      </w:tblGrid>
      <w:tr w:rsidR="00DC546D" w:rsidRPr="00B21483" w14:paraId="1890EFB0" w14:textId="77777777" w:rsidTr="00FB38B6">
        <w:trPr>
          <w:cantSplit/>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CFC70F"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w:t>
            </w:r>
            <w:r w:rsidRPr="00B21483">
              <w:rPr>
                <w:b/>
                <w:bCs/>
                <w:sz w:val="20"/>
                <w:lang w:eastAsia="zh-CN"/>
              </w:rPr>
              <w:t xml:space="preserve">–3 dB </w:t>
            </w:r>
            <w:r w:rsidRPr="00B21483">
              <w:rPr>
                <w:rFonts w:hint="eastAsia"/>
                <w:b/>
                <w:bCs/>
                <w:sz w:val="20"/>
                <w:lang w:eastAsia="zh-CN"/>
              </w:rPr>
              <w:t>点的频率偏移，</w:t>
            </w:r>
            <w:r w:rsidRPr="00B21483">
              <w:rPr>
                <w:b/>
                <w:bCs/>
                <w:sz w:val="20"/>
                <w:lang w:eastAsia="zh-CN"/>
              </w:rPr>
              <w:sym w:font="Symbol" w:char="F044"/>
            </w:r>
            <w:r w:rsidRPr="00B21483">
              <w:rPr>
                <w:b/>
                <w:bCs/>
                <w:i/>
                <w:iCs/>
                <w:sz w:val="20"/>
                <w:lang w:eastAsia="zh-CN"/>
              </w:rPr>
              <w:t>f</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148BC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测量滤波器中心频率</w:t>
            </w:r>
            <w:r w:rsidRPr="00B21483">
              <w:rPr>
                <w:b/>
                <w:bCs/>
                <w:sz w:val="20"/>
                <w:lang w:eastAsia="zh-CN"/>
              </w:rPr>
              <w:br/>
            </w:r>
            <w:r w:rsidRPr="00B21483">
              <w:rPr>
                <w:rFonts w:hint="eastAsia"/>
                <w:b/>
                <w:bCs/>
                <w:sz w:val="20"/>
                <w:lang w:eastAsia="zh-CN"/>
              </w:rPr>
              <w:t>的频率偏移，</w:t>
            </w:r>
            <w:r w:rsidRPr="00B21483">
              <w:rPr>
                <w:b/>
                <w:bCs/>
                <w:i/>
                <w:iCs/>
                <w:sz w:val="20"/>
                <w:lang w:eastAsia="zh-CN"/>
              </w:rPr>
              <w:t>f_offset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43188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测试要求（注</w:t>
            </w:r>
            <w:r w:rsidRPr="00B21483">
              <w:rPr>
                <w:b/>
                <w:bCs/>
                <w:sz w:val="20"/>
                <w:lang w:eastAsia="zh-CN"/>
              </w:rPr>
              <w:t>1</w:t>
            </w:r>
            <w:r w:rsidRPr="00B21483">
              <w:rPr>
                <w:rFonts w:hint="eastAsia"/>
                <w:b/>
                <w:bCs/>
                <w:sz w:val="20"/>
                <w:lang w:eastAsia="zh-CN"/>
              </w:rPr>
              <w:t>、</w:t>
            </w:r>
            <w:r w:rsidRPr="00B21483">
              <w:rPr>
                <w:rFonts w:hint="eastAsia"/>
                <w:b/>
                <w:bCs/>
                <w:sz w:val="20"/>
                <w:lang w:eastAsia="zh-CN"/>
              </w:rPr>
              <w:t>2</w:t>
            </w:r>
            <w:r w:rsidRPr="00B21483">
              <w:rPr>
                <w:rFonts w:hint="eastAsia"/>
                <w:b/>
                <w:bCs/>
                <w:sz w:val="20"/>
                <w:lang w:eastAsia="zh-CN"/>
              </w:rPr>
              <w:t>、</w:t>
            </w:r>
            <w:r w:rsidRPr="00B21483">
              <w:rPr>
                <w:rFonts w:hint="eastAsia"/>
                <w:b/>
                <w:bCs/>
                <w:sz w:val="20"/>
                <w:lang w:eastAsia="zh-CN"/>
              </w:rPr>
              <w:t>3</w:t>
            </w:r>
            <w:r w:rsidRPr="00B21483">
              <w:rPr>
                <w:rFonts w:hint="eastAsia"/>
                <w:b/>
                <w:bCs/>
                <w:sz w:val="20"/>
                <w:lang w:eastAsia="zh-CN"/>
              </w:rPr>
              <w:t>、</w:t>
            </w:r>
            <w:r w:rsidRPr="00B21483">
              <w:rPr>
                <w:rFonts w:hint="eastAsia"/>
                <w:b/>
                <w:bCs/>
                <w:sz w:val="20"/>
                <w:lang w:eastAsia="zh-CN"/>
              </w:rPr>
              <w:t>4</w:t>
            </w:r>
            <w:r w:rsidRPr="00B21483">
              <w:rPr>
                <w:rFonts w:hint="eastAsia"/>
                <w:b/>
                <w:bCs/>
                <w:sz w:val="20"/>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11A91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测量带宽</w:t>
            </w:r>
            <w:r w:rsidRPr="00B21483">
              <w:rPr>
                <w:b/>
                <w:bCs/>
                <w:sz w:val="20"/>
                <w:lang w:eastAsia="zh-CN"/>
              </w:rPr>
              <w:br/>
            </w:r>
            <w:r w:rsidRPr="00B21483">
              <w:rPr>
                <w:rFonts w:hint="eastAsia"/>
                <w:b/>
                <w:bCs/>
                <w:sz w:val="20"/>
                <w:lang w:eastAsia="zh-CN"/>
              </w:rPr>
              <w:t>（注</w:t>
            </w:r>
            <w:r w:rsidRPr="00B21483">
              <w:rPr>
                <w:rFonts w:hint="eastAsia"/>
                <w:b/>
                <w:bCs/>
                <w:sz w:val="20"/>
                <w:lang w:eastAsia="zh-CN"/>
              </w:rPr>
              <w:t>4</w:t>
            </w:r>
            <w:r w:rsidRPr="00B21483">
              <w:rPr>
                <w:rFonts w:hint="eastAsia"/>
                <w:b/>
                <w:bCs/>
                <w:sz w:val="20"/>
                <w:lang w:eastAsia="zh-CN"/>
              </w:rPr>
              <w:t>）</w:t>
            </w:r>
          </w:p>
        </w:tc>
      </w:tr>
      <w:tr w:rsidR="00DC546D" w:rsidRPr="00B21483" w14:paraId="5C92B057" w14:textId="77777777" w:rsidTr="00FB38B6">
        <w:trPr>
          <w:cantSplit/>
          <w:jc w:val="center"/>
        </w:trPr>
        <w:tc>
          <w:tcPr>
            <w:tcW w:w="2263" w:type="dxa"/>
            <w:tcBorders>
              <w:top w:val="single" w:sz="4" w:space="0" w:color="auto"/>
              <w:left w:val="single" w:sz="4" w:space="0" w:color="auto"/>
              <w:bottom w:val="single" w:sz="4" w:space="0" w:color="auto"/>
              <w:right w:val="single" w:sz="4" w:space="0" w:color="auto"/>
            </w:tcBorders>
            <w:hideMark/>
          </w:tcPr>
          <w:p w14:paraId="0B47F0FB"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0.05 MHz</w:t>
            </w:r>
          </w:p>
        </w:tc>
        <w:tc>
          <w:tcPr>
            <w:tcW w:w="2552" w:type="dxa"/>
            <w:tcBorders>
              <w:top w:val="single" w:sz="4" w:space="0" w:color="auto"/>
              <w:left w:val="single" w:sz="4" w:space="0" w:color="auto"/>
              <w:bottom w:val="single" w:sz="4" w:space="0" w:color="auto"/>
              <w:right w:val="single" w:sz="4" w:space="0" w:color="auto"/>
            </w:tcBorders>
            <w:hideMark/>
          </w:tcPr>
          <w:p w14:paraId="61F48FF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0.015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0.065 MHz</w:t>
            </w:r>
          </w:p>
        </w:tc>
        <w:tc>
          <w:tcPr>
            <w:tcW w:w="3969" w:type="dxa"/>
            <w:tcBorders>
              <w:top w:val="single" w:sz="4" w:space="0" w:color="auto"/>
              <w:left w:val="single" w:sz="4" w:space="0" w:color="auto"/>
              <w:bottom w:val="single" w:sz="4" w:space="0" w:color="auto"/>
              <w:right w:val="single" w:sz="4" w:space="0" w:color="auto"/>
            </w:tcBorders>
            <w:hideMark/>
          </w:tcPr>
          <w:p w14:paraId="7E430AAE"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26"/>
                <w:sz w:val="20"/>
                <w:lang w:val="en-GB" w:eastAsia="ja-JP"/>
              </w:rPr>
              <w:object w:dxaOrig="3165" w:dyaOrig="540" w14:anchorId="0C2166B8">
                <v:shape id="_x0000_i1083" type="#_x0000_t75" style="width:159pt;height:27pt;mso-wrap-style:square;mso-position-horizontal-relative:page;mso-position-vertical-relative:page" o:ole="">
                  <v:fill o:detectmouseclick="t"/>
                  <v:imagedata r:id="rId134" o:title=""/>
                </v:shape>
                <o:OLEObject Type="Embed" ProgID="Equation.3" ShapeID="_x0000_i1083" DrawAspect="Content" ObjectID="_1798614660" r:id="rId135"/>
              </w:object>
            </w:r>
          </w:p>
        </w:tc>
        <w:tc>
          <w:tcPr>
            <w:tcW w:w="1134" w:type="dxa"/>
            <w:tcBorders>
              <w:top w:val="single" w:sz="4" w:space="0" w:color="auto"/>
              <w:left w:val="single" w:sz="4" w:space="0" w:color="auto"/>
              <w:bottom w:val="single" w:sz="4" w:space="0" w:color="auto"/>
              <w:right w:val="single" w:sz="4" w:space="0" w:color="auto"/>
            </w:tcBorders>
            <w:hideMark/>
          </w:tcPr>
          <w:p w14:paraId="6CFDB84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439FF81D" w14:textId="77777777" w:rsidTr="00FB38B6">
        <w:trPr>
          <w:cantSplit/>
          <w:jc w:val="center"/>
        </w:trPr>
        <w:tc>
          <w:tcPr>
            <w:tcW w:w="2263" w:type="dxa"/>
            <w:tcBorders>
              <w:top w:val="single" w:sz="4" w:space="0" w:color="auto"/>
              <w:left w:val="single" w:sz="4" w:space="0" w:color="auto"/>
              <w:bottom w:val="single" w:sz="4" w:space="0" w:color="auto"/>
              <w:right w:val="single" w:sz="4" w:space="0" w:color="auto"/>
            </w:tcBorders>
            <w:hideMark/>
          </w:tcPr>
          <w:p w14:paraId="0283D6E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0.05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0.15 MHz</w:t>
            </w:r>
          </w:p>
        </w:tc>
        <w:tc>
          <w:tcPr>
            <w:tcW w:w="2552" w:type="dxa"/>
            <w:tcBorders>
              <w:top w:val="single" w:sz="4" w:space="0" w:color="auto"/>
              <w:left w:val="single" w:sz="4" w:space="0" w:color="auto"/>
              <w:bottom w:val="single" w:sz="4" w:space="0" w:color="auto"/>
              <w:right w:val="single" w:sz="4" w:space="0" w:color="auto"/>
            </w:tcBorders>
            <w:hideMark/>
          </w:tcPr>
          <w:p w14:paraId="16D7C82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0.065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0.165 MHz</w:t>
            </w:r>
          </w:p>
        </w:tc>
        <w:tc>
          <w:tcPr>
            <w:tcW w:w="3969" w:type="dxa"/>
            <w:tcBorders>
              <w:top w:val="single" w:sz="4" w:space="0" w:color="auto"/>
              <w:left w:val="single" w:sz="4" w:space="0" w:color="auto"/>
              <w:bottom w:val="single" w:sz="4" w:space="0" w:color="auto"/>
              <w:right w:val="single" w:sz="4" w:space="0" w:color="auto"/>
            </w:tcBorders>
            <w:hideMark/>
          </w:tcPr>
          <w:p w14:paraId="6F25C25A"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26"/>
                <w:sz w:val="20"/>
                <w:lang w:val="en-GB" w:eastAsia="ja-JP"/>
              </w:rPr>
              <w:object w:dxaOrig="3315" w:dyaOrig="540" w14:anchorId="786E6ACB">
                <v:shape id="_x0000_i1084" type="#_x0000_t75" style="width:165pt;height:27pt;mso-wrap-style:square;mso-position-horizontal-relative:page;mso-position-vertical-relative:page" o:ole="">
                  <v:fill o:detectmouseclick="t"/>
                  <v:imagedata r:id="rId136" o:title=""/>
                </v:shape>
                <o:OLEObject Type="Embed" ProgID="Equation.3" ShapeID="_x0000_i1084" DrawAspect="Content" ObjectID="_1798614661" r:id="rId137"/>
              </w:object>
            </w:r>
          </w:p>
        </w:tc>
        <w:tc>
          <w:tcPr>
            <w:tcW w:w="1134" w:type="dxa"/>
            <w:tcBorders>
              <w:top w:val="single" w:sz="4" w:space="0" w:color="auto"/>
              <w:left w:val="single" w:sz="4" w:space="0" w:color="auto"/>
              <w:bottom w:val="single" w:sz="4" w:space="0" w:color="auto"/>
              <w:right w:val="single" w:sz="4" w:space="0" w:color="auto"/>
            </w:tcBorders>
            <w:hideMark/>
          </w:tcPr>
          <w:p w14:paraId="169DED2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7D7C1D6C" w14:textId="77777777" w:rsidTr="00FB38B6">
        <w:trPr>
          <w:cantSplit/>
          <w:jc w:val="center"/>
        </w:trPr>
        <w:tc>
          <w:tcPr>
            <w:tcW w:w="2263" w:type="dxa"/>
            <w:tcBorders>
              <w:top w:val="single" w:sz="4" w:space="0" w:color="auto"/>
              <w:left w:val="single" w:sz="4" w:space="0" w:color="auto"/>
              <w:bottom w:val="single" w:sz="4" w:space="0" w:color="auto"/>
              <w:right w:val="single" w:sz="4" w:space="0" w:color="auto"/>
            </w:tcBorders>
            <w:hideMark/>
          </w:tcPr>
          <w:p w14:paraId="6AFE4F8B"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0.15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0.6 MHz (Note 1)</w:t>
            </w:r>
          </w:p>
        </w:tc>
        <w:tc>
          <w:tcPr>
            <w:tcW w:w="2552" w:type="dxa"/>
            <w:tcBorders>
              <w:top w:val="single" w:sz="4" w:space="0" w:color="auto"/>
              <w:left w:val="single" w:sz="4" w:space="0" w:color="auto"/>
              <w:bottom w:val="single" w:sz="4" w:space="0" w:color="auto"/>
              <w:right w:val="single" w:sz="4" w:space="0" w:color="auto"/>
            </w:tcBorders>
            <w:hideMark/>
          </w:tcPr>
          <w:p w14:paraId="393E6DA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0.165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0.615 MHz</w:t>
            </w:r>
          </w:p>
        </w:tc>
        <w:tc>
          <w:tcPr>
            <w:tcW w:w="3969" w:type="dxa"/>
            <w:tcBorders>
              <w:top w:val="single" w:sz="4" w:space="0" w:color="auto"/>
              <w:left w:val="single" w:sz="4" w:space="0" w:color="auto"/>
              <w:bottom w:val="single" w:sz="4" w:space="0" w:color="auto"/>
              <w:right w:val="single" w:sz="4" w:space="0" w:color="auto"/>
            </w:tcBorders>
            <w:hideMark/>
          </w:tcPr>
          <w:p w14:paraId="2B005CC8"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26"/>
                <w:sz w:val="20"/>
                <w:lang w:val="en-GB" w:eastAsia="ja-JP"/>
              </w:rPr>
              <w:object w:dxaOrig="3165" w:dyaOrig="540" w14:anchorId="3F03F8AA">
                <v:shape id="_x0000_i1085" type="#_x0000_t75" style="width:159pt;height:27pt;mso-wrap-style:square;mso-position-horizontal-relative:page;mso-position-vertical-relative:page" o:ole="">
                  <v:fill o:detectmouseclick="t"/>
                  <v:imagedata r:id="rId138" o:title=""/>
                </v:shape>
                <o:OLEObject Type="Embed" ProgID="Equation.3" ShapeID="_x0000_i1085" DrawAspect="Content" ObjectID="_1798614662" r:id="rId139"/>
              </w:object>
            </w:r>
          </w:p>
        </w:tc>
        <w:tc>
          <w:tcPr>
            <w:tcW w:w="1134" w:type="dxa"/>
            <w:tcBorders>
              <w:top w:val="single" w:sz="4" w:space="0" w:color="auto"/>
              <w:left w:val="single" w:sz="4" w:space="0" w:color="auto"/>
              <w:bottom w:val="single" w:sz="4" w:space="0" w:color="auto"/>
              <w:right w:val="single" w:sz="4" w:space="0" w:color="auto"/>
            </w:tcBorders>
            <w:hideMark/>
          </w:tcPr>
          <w:p w14:paraId="47F42D5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37DF6F47" w14:textId="77777777" w:rsidTr="00FB38B6">
        <w:trPr>
          <w:cantSplit/>
          <w:jc w:val="center"/>
        </w:trPr>
        <w:tc>
          <w:tcPr>
            <w:tcW w:w="2263" w:type="dxa"/>
            <w:tcBorders>
              <w:top w:val="single" w:sz="4" w:space="0" w:color="auto"/>
              <w:left w:val="single" w:sz="4" w:space="0" w:color="auto"/>
              <w:bottom w:val="single" w:sz="4" w:space="0" w:color="auto"/>
              <w:right w:val="single" w:sz="4" w:space="0" w:color="auto"/>
            </w:tcBorders>
            <w:hideMark/>
          </w:tcPr>
          <w:p w14:paraId="1D81A8A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0.6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1 MHz</w:t>
            </w:r>
          </w:p>
        </w:tc>
        <w:tc>
          <w:tcPr>
            <w:tcW w:w="2552" w:type="dxa"/>
            <w:tcBorders>
              <w:top w:val="single" w:sz="4" w:space="0" w:color="auto"/>
              <w:left w:val="single" w:sz="4" w:space="0" w:color="auto"/>
              <w:bottom w:val="single" w:sz="4" w:space="0" w:color="auto"/>
              <w:right w:val="single" w:sz="4" w:space="0" w:color="auto"/>
            </w:tcBorders>
            <w:hideMark/>
          </w:tcPr>
          <w:p w14:paraId="122EEDA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0.615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1.015 MHz</w:t>
            </w:r>
          </w:p>
        </w:tc>
        <w:tc>
          <w:tcPr>
            <w:tcW w:w="3969" w:type="dxa"/>
            <w:tcBorders>
              <w:top w:val="single" w:sz="4" w:space="0" w:color="auto"/>
              <w:left w:val="single" w:sz="4" w:space="0" w:color="auto"/>
              <w:bottom w:val="single" w:sz="4" w:space="0" w:color="auto"/>
              <w:right w:val="single" w:sz="4" w:space="0" w:color="auto"/>
            </w:tcBorders>
            <w:hideMark/>
          </w:tcPr>
          <w:p w14:paraId="2D5FC5E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26"/>
                <w:sz w:val="20"/>
                <w:lang w:val="en-GB" w:eastAsia="ja-JP"/>
              </w:rPr>
              <w:object w:dxaOrig="3195" w:dyaOrig="540" w14:anchorId="1667629C">
                <v:shape id="_x0000_i1086" type="#_x0000_t75" style="width:159.75pt;height:27pt;mso-wrap-style:square;mso-position-horizontal-relative:page;mso-position-vertical-relative:page" o:ole="">
                  <v:fill o:detectmouseclick="t"/>
                  <v:imagedata r:id="rId140" o:title=""/>
                </v:shape>
                <o:OLEObject Type="Embed" ProgID="Equation.3" ShapeID="_x0000_i1086" DrawAspect="Content" ObjectID="_1798614663" r:id="rId141"/>
              </w:object>
            </w:r>
          </w:p>
        </w:tc>
        <w:tc>
          <w:tcPr>
            <w:tcW w:w="1134" w:type="dxa"/>
            <w:tcBorders>
              <w:top w:val="single" w:sz="4" w:space="0" w:color="auto"/>
              <w:left w:val="single" w:sz="4" w:space="0" w:color="auto"/>
              <w:bottom w:val="single" w:sz="4" w:space="0" w:color="auto"/>
              <w:right w:val="single" w:sz="4" w:space="0" w:color="auto"/>
            </w:tcBorders>
            <w:hideMark/>
          </w:tcPr>
          <w:p w14:paraId="4E373B0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3E9E5B0D" w14:textId="77777777" w:rsidTr="00FB38B6">
        <w:trPr>
          <w:cantSplit/>
          <w:jc w:val="center"/>
        </w:trPr>
        <w:tc>
          <w:tcPr>
            <w:tcW w:w="2263" w:type="dxa"/>
            <w:tcBorders>
              <w:top w:val="single" w:sz="4" w:space="0" w:color="auto"/>
              <w:left w:val="single" w:sz="4" w:space="0" w:color="auto"/>
              <w:bottom w:val="single" w:sz="4" w:space="0" w:color="auto"/>
              <w:right w:val="single" w:sz="4" w:space="0" w:color="auto"/>
            </w:tcBorders>
            <w:hideMark/>
          </w:tcPr>
          <w:p w14:paraId="11BCCF7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w:t>
            </w:r>
            <w:r w:rsidRPr="00B21483">
              <w:rPr>
                <w:rFonts w:hint="eastAsia"/>
                <w:sz w:val="20"/>
                <w:lang w:eastAsia="zh-CN"/>
              </w:rPr>
              <w:t>注</w:t>
            </w:r>
            <w:r w:rsidRPr="00B21483">
              <w:rPr>
                <w:sz w:val="20"/>
                <w:lang w:eastAsia="ja-JP"/>
              </w:rPr>
              <w:t>5)</w:t>
            </w:r>
          </w:p>
        </w:tc>
        <w:tc>
          <w:tcPr>
            <w:tcW w:w="2552" w:type="dxa"/>
            <w:tcBorders>
              <w:top w:val="single" w:sz="4" w:space="0" w:color="auto"/>
              <w:left w:val="single" w:sz="4" w:space="0" w:color="auto"/>
              <w:bottom w:val="single" w:sz="4" w:space="0" w:color="auto"/>
              <w:right w:val="single" w:sz="4" w:space="0" w:color="auto"/>
            </w:tcBorders>
            <w:hideMark/>
          </w:tcPr>
          <w:p w14:paraId="136EAA98"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1.015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1.5 MHz</w:t>
            </w:r>
          </w:p>
        </w:tc>
        <w:tc>
          <w:tcPr>
            <w:tcW w:w="3969" w:type="dxa"/>
            <w:tcBorders>
              <w:top w:val="single" w:sz="4" w:space="0" w:color="auto"/>
              <w:left w:val="single" w:sz="4" w:space="0" w:color="auto"/>
              <w:bottom w:val="single" w:sz="4" w:space="0" w:color="auto"/>
              <w:right w:val="single" w:sz="4" w:space="0" w:color="auto"/>
            </w:tcBorders>
            <w:hideMark/>
          </w:tcPr>
          <w:p w14:paraId="179357D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bCs/>
                <w:i/>
                <w:iCs/>
                <w:sz w:val="20"/>
              </w:rPr>
              <w:t>P</w:t>
            </w:r>
            <w:r w:rsidRPr="00B21483">
              <w:rPr>
                <w:bCs/>
                <w:i/>
                <w:iCs/>
                <w:sz w:val="20"/>
                <w:vertAlign w:val="subscript"/>
              </w:rPr>
              <w:t>rated,c</w:t>
            </w:r>
            <w:r w:rsidRPr="00B21483">
              <w:rPr>
                <w:sz w:val="20"/>
              </w:rPr>
              <w:t xml:space="preserve"> – 63.5 dB</w:t>
            </w:r>
          </w:p>
        </w:tc>
        <w:tc>
          <w:tcPr>
            <w:tcW w:w="1134" w:type="dxa"/>
            <w:tcBorders>
              <w:top w:val="single" w:sz="4" w:space="0" w:color="auto"/>
              <w:left w:val="single" w:sz="4" w:space="0" w:color="auto"/>
              <w:bottom w:val="single" w:sz="4" w:space="0" w:color="auto"/>
              <w:right w:val="single" w:sz="4" w:space="0" w:color="auto"/>
            </w:tcBorders>
            <w:hideMark/>
          </w:tcPr>
          <w:p w14:paraId="0A9CDB8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37E99C2C" w14:textId="77777777" w:rsidTr="00FB38B6">
        <w:trPr>
          <w:cantSplit/>
          <w:jc w:val="center"/>
        </w:trPr>
        <w:tc>
          <w:tcPr>
            <w:tcW w:w="2263" w:type="dxa"/>
            <w:tcBorders>
              <w:top w:val="single" w:sz="4" w:space="0" w:color="auto"/>
              <w:left w:val="single" w:sz="4" w:space="0" w:color="auto"/>
              <w:bottom w:val="single" w:sz="4" w:space="0" w:color="auto"/>
              <w:right w:val="single" w:sz="4" w:space="0" w:color="auto"/>
            </w:tcBorders>
          </w:tcPr>
          <w:p w14:paraId="5C17E47A"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 xml:space="preserve">1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w:t>
            </w:r>
            <w:r w:rsidRPr="00B21483">
              <w:rPr>
                <w:sz w:val="20"/>
                <w:lang w:eastAsia="ja-JP"/>
              </w:rPr>
              <w:sym w:font="Symbol" w:char="F0A3"/>
            </w:r>
            <w:r w:rsidRPr="00B21483">
              <w:rPr>
                <w:sz w:val="20"/>
                <w:lang w:eastAsia="ja-JP"/>
              </w:rPr>
              <w:t xml:space="preserve"> 2.8 MHz</w:t>
            </w:r>
          </w:p>
        </w:tc>
        <w:tc>
          <w:tcPr>
            <w:tcW w:w="2552" w:type="dxa"/>
            <w:tcBorders>
              <w:top w:val="single" w:sz="4" w:space="0" w:color="auto"/>
              <w:left w:val="single" w:sz="4" w:space="0" w:color="auto"/>
              <w:bottom w:val="single" w:sz="4" w:space="0" w:color="auto"/>
              <w:right w:val="single" w:sz="4" w:space="0" w:color="auto"/>
            </w:tcBorders>
          </w:tcPr>
          <w:p w14:paraId="1BA5059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 xml:space="preserve">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3.3 MHz</w:t>
            </w:r>
          </w:p>
        </w:tc>
        <w:tc>
          <w:tcPr>
            <w:tcW w:w="3969" w:type="dxa"/>
            <w:tcBorders>
              <w:top w:val="single" w:sz="4" w:space="0" w:color="auto"/>
              <w:left w:val="single" w:sz="4" w:space="0" w:color="auto"/>
              <w:bottom w:val="single" w:sz="4" w:space="0" w:color="auto"/>
              <w:right w:val="single" w:sz="4" w:space="0" w:color="auto"/>
            </w:tcBorders>
          </w:tcPr>
          <w:p w14:paraId="24D479E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bCs/>
                <w:i/>
                <w:iCs/>
                <w:sz w:val="20"/>
              </w:rPr>
              <w:t>P</w:t>
            </w:r>
            <w:r w:rsidRPr="00B21483">
              <w:rPr>
                <w:bCs/>
                <w:i/>
                <w:iCs/>
                <w:sz w:val="20"/>
                <w:vertAlign w:val="subscript"/>
              </w:rPr>
              <w:t>rated,</w:t>
            </w:r>
            <w:r w:rsidRPr="00B21483">
              <w:rPr>
                <w:bCs/>
                <w:sz w:val="20"/>
                <w:vertAlign w:val="subscript"/>
              </w:rPr>
              <w:t>c</w:t>
            </w:r>
            <w:r w:rsidRPr="00B21483">
              <w:rPr>
                <w:sz w:val="20"/>
              </w:rPr>
              <w:t xml:space="preserve"> – 50.5 dB</w:t>
            </w:r>
          </w:p>
        </w:tc>
        <w:tc>
          <w:tcPr>
            <w:tcW w:w="1134" w:type="dxa"/>
            <w:tcBorders>
              <w:top w:val="single" w:sz="4" w:space="0" w:color="auto"/>
              <w:left w:val="single" w:sz="4" w:space="0" w:color="auto"/>
              <w:bottom w:val="single" w:sz="4" w:space="0" w:color="auto"/>
              <w:right w:val="single" w:sz="4" w:space="0" w:color="auto"/>
            </w:tcBorders>
          </w:tcPr>
          <w:p w14:paraId="06564D8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1 MHz</w:t>
            </w:r>
          </w:p>
        </w:tc>
      </w:tr>
      <w:tr w:rsidR="00DC546D" w:rsidRPr="00B21483" w14:paraId="267E1691" w14:textId="77777777" w:rsidTr="00FB38B6">
        <w:trPr>
          <w:cantSplit/>
          <w:jc w:val="center"/>
        </w:trPr>
        <w:tc>
          <w:tcPr>
            <w:tcW w:w="2263" w:type="dxa"/>
            <w:tcBorders>
              <w:top w:val="single" w:sz="4" w:space="0" w:color="auto"/>
              <w:left w:val="single" w:sz="4" w:space="0" w:color="auto"/>
              <w:bottom w:val="single" w:sz="4" w:space="0" w:color="auto"/>
              <w:right w:val="single" w:sz="4" w:space="0" w:color="auto"/>
            </w:tcBorders>
          </w:tcPr>
          <w:p w14:paraId="1819133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 xml:space="preserve">2.8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w:t>
            </w:r>
            <w:r w:rsidRPr="00B21483">
              <w:rPr>
                <w:sz w:val="20"/>
                <w:lang w:eastAsia="ja-JP"/>
              </w:rPr>
              <w:sym w:font="Symbol" w:char="F0A3"/>
            </w:r>
            <w:r w:rsidRPr="00B21483">
              <w:rPr>
                <w:sz w:val="20"/>
                <w:lang w:eastAsia="ja-JP"/>
              </w:rPr>
              <w:t xml:space="preserve"> 5 MHz</w:t>
            </w:r>
          </w:p>
        </w:tc>
        <w:tc>
          <w:tcPr>
            <w:tcW w:w="2552" w:type="dxa"/>
            <w:tcBorders>
              <w:top w:val="single" w:sz="4" w:space="0" w:color="auto"/>
              <w:left w:val="single" w:sz="4" w:space="0" w:color="auto"/>
              <w:bottom w:val="single" w:sz="4" w:space="0" w:color="auto"/>
              <w:right w:val="single" w:sz="4" w:space="0" w:color="auto"/>
            </w:tcBorders>
          </w:tcPr>
          <w:p w14:paraId="1501CBB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 xml:space="preserve">3.3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5.5 MHz</w:t>
            </w:r>
          </w:p>
        </w:tc>
        <w:tc>
          <w:tcPr>
            <w:tcW w:w="3969" w:type="dxa"/>
            <w:tcBorders>
              <w:top w:val="single" w:sz="4" w:space="0" w:color="auto"/>
              <w:left w:val="single" w:sz="4" w:space="0" w:color="auto"/>
              <w:bottom w:val="single" w:sz="4" w:space="0" w:color="auto"/>
              <w:right w:val="single" w:sz="4" w:space="0" w:color="auto"/>
            </w:tcBorders>
          </w:tcPr>
          <w:p w14:paraId="00F0021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val="en-GB" w:eastAsia="ja-JP"/>
              </w:rPr>
            </w:pPr>
            <w:r w:rsidRPr="00B21483">
              <w:rPr>
                <w:sz w:val="20"/>
                <w:lang w:val="en-GB"/>
              </w:rPr>
              <w:t>min(</w:t>
            </w:r>
            <w:r w:rsidRPr="00B21483">
              <w:rPr>
                <w:bCs/>
                <w:i/>
                <w:iCs/>
                <w:sz w:val="20"/>
                <w:lang w:val="en-GB"/>
              </w:rPr>
              <w:t>P</w:t>
            </w:r>
            <w:r w:rsidRPr="00B21483">
              <w:rPr>
                <w:bCs/>
                <w:i/>
                <w:iCs/>
                <w:sz w:val="20"/>
                <w:vertAlign w:val="subscript"/>
                <w:lang w:val="en-GB"/>
              </w:rPr>
              <w:t>rated,c</w:t>
            </w:r>
            <w:r w:rsidRPr="00B21483">
              <w:rPr>
                <w:sz w:val="20"/>
                <w:lang w:val="en-GB"/>
              </w:rPr>
              <w:t xml:space="preserve"> – 50.5 dB, –13.5 dBm)</w:t>
            </w:r>
          </w:p>
        </w:tc>
        <w:tc>
          <w:tcPr>
            <w:tcW w:w="1134" w:type="dxa"/>
            <w:tcBorders>
              <w:top w:val="single" w:sz="4" w:space="0" w:color="auto"/>
              <w:left w:val="single" w:sz="4" w:space="0" w:color="auto"/>
              <w:bottom w:val="single" w:sz="4" w:space="0" w:color="auto"/>
              <w:right w:val="single" w:sz="4" w:space="0" w:color="auto"/>
            </w:tcBorders>
          </w:tcPr>
          <w:p w14:paraId="128C2BEE"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1 MHz</w:t>
            </w:r>
          </w:p>
        </w:tc>
      </w:tr>
      <w:tr w:rsidR="00DC546D" w:rsidRPr="00B21483" w14:paraId="4A111948" w14:textId="77777777" w:rsidTr="00FB38B6">
        <w:trPr>
          <w:cantSplit/>
          <w:jc w:val="center"/>
        </w:trPr>
        <w:tc>
          <w:tcPr>
            <w:tcW w:w="2263" w:type="dxa"/>
            <w:tcBorders>
              <w:top w:val="single" w:sz="4" w:space="0" w:color="auto"/>
              <w:left w:val="single" w:sz="4" w:space="0" w:color="auto"/>
              <w:bottom w:val="single" w:sz="4" w:space="0" w:color="auto"/>
              <w:right w:val="single" w:sz="4" w:space="0" w:color="auto"/>
            </w:tcBorders>
          </w:tcPr>
          <w:p w14:paraId="4E34742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val="de-CH" w:eastAsia="ja-JP"/>
              </w:rPr>
              <w:t xml:space="preserve">5 MHz </w:t>
            </w:r>
            <w:r w:rsidRPr="00B21483">
              <w:rPr>
                <w:sz w:val="20"/>
                <w:lang w:eastAsia="ja-JP"/>
              </w:rPr>
              <w:sym w:font="Symbol" w:char="F0A3"/>
            </w:r>
            <w:r w:rsidRPr="00B21483">
              <w:rPr>
                <w:sz w:val="20"/>
                <w:lang w:val="de-CH" w:eastAsia="ja-JP"/>
              </w:rPr>
              <w:t xml:space="preserve"> </w:t>
            </w:r>
            <w:r w:rsidRPr="00B21483">
              <w:rPr>
                <w:sz w:val="20"/>
                <w:lang w:eastAsia="ja-JP"/>
              </w:rPr>
              <w:sym w:font="Symbol" w:char="F044"/>
            </w:r>
            <w:r w:rsidRPr="00B21483">
              <w:rPr>
                <w:i/>
                <w:iCs/>
                <w:sz w:val="20"/>
                <w:lang w:val="de-CH" w:eastAsia="ja-JP"/>
              </w:rPr>
              <w:t>f</w:t>
            </w:r>
            <w:r w:rsidRPr="00B21483">
              <w:rPr>
                <w:sz w:val="20"/>
                <w:lang w:val="de-CH" w:eastAsia="ja-JP"/>
              </w:rPr>
              <w:t xml:space="preserve"> &lt; min(10 MHz, </w:t>
            </w:r>
            <w:r w:rsidRPr="00B21483">
              <w:rPr>
                <w:sz w:val="20"/>
                <w:lang w:eastAsia="ja-JP"/>
              </w:rPr>
              <w:t>Δ</w:t>
            </w:r>
            <w:r w:rsidRPr="00B21483">
              <w:rPr>
                <w:i/>
                <w:iCs/>
                <w:sz w:val="20"/>
                <w:lang w:val="de-CH" w:eastAsia="ja-JP"/>
              </w:rPr>
              <w:t>f</w:t>
            </w:r>
            <w:r w:rsidRPr="00B21483">
              <w:rPr>
                <w:sz w:val="20"/>
                <w:vertAlign w:val="subscript"/>
                <w:lang w:val="de-CH" w:eastAsia="ja-JP"/>
              </w:rPr>
              <w:t>max</w:t>
            </w:r>
            <w:r w:rsidRPr="00B21483">
              <w:rPr>
                <w:sz w:val="20"/>
                <w:lang w:val="de-CH" w:eastAsia="ja-JP"/>
              </w:rPr>
              <w:t>)</w:t>
            </w:r>
          </w:p>
        </w:tc>
        <w:tc>
          <w:tcPr>
            <w:tcW w:w="2552" w:type="dxa"/>
            <w:tcBorders>
              <w:top w:val="single" w:sz="4" w:space="0" w:color="auto"/>
              <w:left w:val="single" w:sz="4" w:space="0" w:color="auto"/>
              <w:bottom w:val="single" w:sz="4" w:space="0" w:color="auto"/>
              <w:right w:val="single" w:sz="4" w:space="0" w:color="auto"/>
            </w:tcBorders>
          </w:tcPr>
          <w:p w14:paraId="4D58081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val="en-GB" w:eastAsia="ja-JP"/>
              </w:rPr>
            </w:pPr>
            <w:r w:rsidRPr="00B21483">
              <w:rPr>
                <w:sz w:val="20"/>
                <w:lang w:val="en-GB" w:eastAsia="ja-JP"/>
              </w:rPr>
              <w:t xml:space="preserve">5.5 MHz </w:t>
            </w:r>
            <w:r w:rsidRPr="00B21483">
              <w:rPr>
                <w:sz w:val="20"/>
                <w:lang w:eastAsia="ja-JP"/>
              </w:rPr>
              <w:sym w:font="Symbol" w:char="F0A3"/>
            </w:r>
            <w:r w:rsidRPr="00B21483">
              <w:rPr>
                <w:sz w:val="20"/>
                <w:lang w:val="en-GB" w:eastAsia="ja-JP"/>
              </w:rPr>
              <w:t xml:space="preserve"> </w:t>
            </w:r>
            <w:r w:rsidRPr="00B21483">
              <w:rPr>
                <w:i/>
                <w:iCs/>
                <w:sz w:val="20"/>
                <w:lang w:val="en-GB" w:eastAsia="ja-JP"/>
              </w:rPr>
              <w:t>f_offset</w:t>
            </w:r>
            <w:r w:rsidRPr="00B21483">
              <w:rPr>
                <w:sz w:val="20"/>
                <w:lang w:val="en-GB" w:eastAsia="ja-JP"/>
              </w:rPr>
              <w:t xml:space="preserve"> &lt; min(10.5 MHz, </w:t>
            </w:r>
            <w:r w:rsidRPr="00B21483">
              <w:rPr>
                <w:i/>
                <w:iCs/>
                <w:sz w:val="20"/>
                <w:lang w:val="en-GB" w:eastAsia="ja-JP"/>
              </w:rPr>
              <w:t>f_offset</w:t>
            </w:r>
            <w:r w:rsidRPr="00B21483">
              <w:rPr>
                <w:sz w:val="20"/>
                <w:vertAlign w:val="subscript"/>
                <w:lang w:val="en-GB" w:eastAsia="ja-JP"/>
              </w:rPr>
              <w:t>max</w:t>
            </w:r>
            <w:r w:rsidRPr="00B21483">
              <w:rPr>
                <w:sz w:val="20"/>
                <w:lang w:val="en-GB" w:eastAsia="ja-JP"/>
              </w:rPr>
              <w:t>)</w:t>
            </w:r>
          </w:p>
        </w:tc>
        <w:tc>
          <w:tcPr>
            <w:tcW w:w="3969" w:type="dxa"/>
            <w:tcBorders>
              <w:top w:val="single" w:sz="4" w:space="0" w:color="auto"/>
              <w:left w:val="single" w:sz="4" w:space="0" w:color="auto"/>
              <w:bottom w:val="single" w:sz="4" w:space="0" w:color="auto"/>
              <w:right w:val="single" w:sz="4" w:space="0" w:color="auto"/>
            </w:tcBorders>
          </w:tcPr>
          <w:p w14:paraId="453A4FE3"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rFonts w:cs="Arial"/>
                <w:bCs/>
                <w:i/>
                <w:iCs/>
                <w:sz w:val="20"/>
              </w:rPr>
              <w:t>P</w:t>
            </w:r>
            <w:r w:rsidRPr="00B21483">
              <w:rPr>
                <w:rFonts w:cs="Arial"/>
                <w:bCs/>
                <w:i/>
                <w:iCs/>
                <w:sz w:val="20"/>
                <w:vertAlign w:val="subscript"/>
              </w:rPr>
              <w:t>rated,c</w:t>
            </w:r>
            <w:r w:rsidRPr="00B21483">
              <w:rPr>
                <w:sz w:val="20"/>
                <w:lang w:eastAsia="ja-JP"/>
              </w:rPr>
              <w:t xml:space="preserve"> – 54.5 dB</w:t>
            </w:r>
          </w:p>
        </w:tc>
        <w:tc>
          <w:tcPr>
            <w:tcW w:w="1134" w:type="dxa"/>
            <w:tcBorders>
              <w:top w:val="single" w:sz="4" w:space="0" w:color="auto"/>
              <w:left w:val="single" w:sz="4" w:space="0" w:color="auto"/>
              <w:bottom w:val="single" w:sz="4" w:space="0" w:color="auto"/>
              <w:right w:val="single" w:sz="4" w:space="0" w:color="auto"/>
            </w:tcBorders>
          </w:tcPr>
          <w:p w14:paraId="69179DE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1 MHz</w:t>
            </w:r>
          </w:p>
        </w:tc>
      </w:tr>
      <w:tr w:rsidR="00DC546D" w:rsidRPr="00B21483" w14:paraId="0053B2D1" w14:textId="77777777" w:rsidTr="00FB38B6">
        <w:trPr>
          <w:cantSplit/>
          <w:jc w:val="center"/>
        </w:trPr>
        <w:tc>
          <w:tcPr>
            <w:tcW w:w="2263" w:type="dxa"/>
            <w:tcBorders>
              <w:top w:val="single" w:sz="4" w:space="0" w:color="auto"/>
              <w:left w:val="single" w:sz="4" w:space="0" w:color="auto"/>
              <w:bottom w:val="single" w:sz="4" w:space="0" w:color="auto"/>
              <w:right w:val="single" w:sz="4" w:space="0" w:color="auto"/>
            </w:tcBorders>
          </w:tcPr>
          <w:p w14:paraId="0D03B6C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 xml:space="preserve">10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vertAlign w:val="subscript"/>
                <w:lang w:eastAsia="ja-JP"/>
              </w:rPr>
              <w:t>max</w:t>
            </w:r>
          </w:p>
        </w:tc>
        <w:tc>
          <w:tcPr>
            <w:tcW w:w="2552" w:type="dxa"/>
            <w:tcBorders>
              <w:top w:val="single" w:sz="4" w:space="0" w:color="auto"/>
              <w:left w:val="single" w:sz="4" w:space="0" w:color="auto"/>
              <w:bottom w:val="single" w:sz="4" w:space="0" w:color="auto"/>
              <w:right w:val="single" w:sz="4" w:space="0" w:color="auto"/>
            </w:tcBorders>
          </w:tcPr>
          <w:p w14:paraId="6286A43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val="en-GB" w:eastAsia="ja-JP"/>
              </w:rPr>
            </w:pPr>
            <w:r w:rsidRPr="00B21483">
              <w:rPr>
                <w:sz w:val="20"/>
                <w:lang w:val="en-GB" w:eastAsia="ja-JP"/>
              </w:rPr>
              <w:t xml:space="preserve">10.5 MHz </w:t>
            </w:r>
            <w:r w:rsidRPr="00B21483">
              <w:rPr>
                <w:sz w:val="20"/>
                <w:lang w:eastAsia="ja-JP"/>
              </w:rPr>
              <w:sym w:font="Symbol" w:char="F0A3"/>
            </w:r>
            <w:r w:rsidRPr="00B21483">
              <w:rPr>
                <w:sz w:val="20"/>
                <w:lang w:val="en-GB" w:eastAsia="ja-JP"/>
              </w:rPr>
              <w:t xml:space="preserve"> </w:t>
            </w:r>
            <w:r w:rsidRPr="00B21483">
              <w:rPr>
                <w:i/>
                <w:iCs/>
                <w:sz w:val="20"/>
                <w:lang w:val="en-GB" w:eastAsia="ja-JP"/>
              </w:rPr>
              <w:t>f_offset</w:t>
            </w:r>
            <w:r w:rsidRPr="00B21483">
              <w:rPr>
                <w:sz w:val="20"/>
                <w:lang w:val="en-GB" w:eastAsia="ja-JP"/>
              </w:rPr>
              <w:t xml:space="preserve"> &lt; </w:t>
            </w:r>
            <w:r w:rsidRPr="00B21483">
              <w:rPr>
                <w:i/>
                <w:iCs/>
                <w:sz w:val="20"/>
                <w:lang w:val="en-GB" w:eastAsia="ja-JP"/>
              </w:rPr>
              <w:t>f_offset</w:t>
            </w:r>
            <w:r w:rsidRPr="00B21483">
              <w:rPr>
                <w:sz w:val="20"/>
                <w:vertAlign w:val="subscript"/>
                <w:lang w:val="en-GB" w:eastAsia="ja-JP"/>
              </w:rPr>
              <w:t>max</w:t>
            </w:r>
          </w:p>
        </w:tc>
        <w:tc>
          <w:tcPr>
            <w:tcW w:w="3969" w:type="dxa"/>
            <w:tcBorders>
              <w:top w:val="single" w:sz="4" w:space="0" w:color="auto"/>
              <w:left w:val="single" w:sz="4" w:space="0" w:color="auto"/>
              <w:bottom w:val="single" w:sz="4" w:space="0" w:color="auto"/>
              <w:right w:val="single" w:sz="4" w:space="0" w:color="auto"/>
            </w:tcBorders>
          </w:tcPr>
          <w:p w14:paraId="6255A75E" w14:textId="56D6CE4B" w:rsidR="00DC546D" w:rsidRPr="00DF1AD9"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val="en-GB" w:eastAsia="ja-JP"/>
              </w:rPr>
            </w:pPr>
            <w:r w:rsidRPr="00DF1AD9">
              <w:rPr>
                <w:rFonts w:cs="Arial"/>
                <w:bCs/>
                <w:i/>
                <w:iCs/>
                <w:sz w:val="20"/>
                <w:lang w:val="en-GB"/>
              </w:rPr>
              <w:t>P</w:t>
            </w:r>
            <w:r w:rsidRPr="00DF1AD9">
              <w:rPr>
                <w:rFonts w:cs="Arial"/>
                <w:bCs/>
                <w:i/>
                <w:iCs/>
                <w:sz w:val="20"/>
                <w:vertAlign w:val="subscript"/>
                <w:lang w:val="en-GB"/>
              </w:rPr>
              <w:t>rated,c</w:t>
            </w:r>
            <w:r w:rsidRPr="00DF1AD9">
              <w:rPr>
                <w:sz w:val="20"/>
                <w:lang w:val="en-GB" w:eastAsia="ja-JP"/>
              </w:rPr>
              <w:t xml:space="preserve"> −56 dB</w:t>
            </w:r>
            <w:r w:rsidR="00DF1AD9" w:rsidRPr="00DF1AD9">
              <w:rPr>
                <w:rFonts w:hint="eastAsia"/>
                <w:sz w:val="20"/>
                <w:lang w:val="en-GB" w:eastAsia="zh-CN"/>
              </w:rPr>
              <w:t>（</w:t>
            </w:r>
            <w:r w:rsidRPr="00B21483">
              <w:rPr>
                <w:rFonts w:hint="eastAsia"/>
                <w:sz w:val="20"/>
                <w:lang w:eastAsia="zh-CN"/>
              </w:rPr>
              <w:t>注</w:t>
            </w:r>
            <w:r w:rsidRPr="00DF1AD9">
              <w:rPr>
                <w:sz w:val="20"/>
                <w:lang w:val="en-GB" w:eastAsia="ja-JP"/>
              </w:rPr>
              <w:t>6</w:t>
            </w:r>
            <w:r w:rsidR="00DF1AD9">
              <w:rPr>
                <w:rFonts w:hint="eastAsia"/>
                <w:sz w:val="20"/>
                <w:lang w:val="en-GB" w:eastAsia="zh-CN"/>
              </w:rPr>
              <w:t>）</w:t>
            </w:r>
          </w:p>
        </w:tc>
        <w:tc>
          <w:tcPr>
            <w:tcW w:w="1134" w:type="dxa"/>
            <w:tcBorders>
              <w:top w:val="single" w:sz="4" w:space="0" w:color="auto"/>
              <w:left w:val="single" w:sz="4" w:space="0" w:color="auto"/>
              <w:bottom w:val="single" w:sz="4" w:space="0" w:color="auto"/>
              <w:right w:val="single" w:sz="4" w:space="0" w:color="auto"/>
            </w:tcBorders>
          </w:tcPr>
          <w:p w14:paraId="0B02AA8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1 MHz</w:t>
            </w:r>
          </w:p>
        </w:tc>
      </w:tr>
      <w:tr w:rsidR="00DC546D" w:rsidRPr="00B21483" w14:paraId="2175BEA9" w14:textId="77777777" w:rsidTr="00FB38B6">
        <w:trPr>
          <w:cantSplit/>
          <w:jc w:val="center"/>
        </w:trPr>
        <w:tc>
          <w:tcPr>
            <w:tcW w:w="9918" w:type="dxa"/>
            <w:gridSpan w:val="4"/>
            <w:tcBorders>
              <w:top w:val="single" w:sz="4" w:space="0" w:color="auto"/>
              <w:left w:val="nil"/>
              <w:bottom w:val="nil"/>
              <w:right w:val="nil"/>
            </w:tcBorders>
            <w:hideMark/>
          </w:tcPr>
          <w:p w14:paraId="25FFA5E3"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eastAsia="zh-CN"/>
              </w:rPr>
              <w:t xml:space="preserve">1 </w:t>
            </w:r>
            <w:r w:rsidRPr="00B21483">
              <w:rPr>
                <w:sz w:val="20"/>
                <w:lang w:val="en-GB" w:eastAsia="zh-CN"/>
              </w:rPr>
              <w:t xml:space="preserve"> –</w:t>
            </w:r>
            <w:r w:rsidRPr="00B21483">
              <w:rPr>
                <w:rFonts w:hint="eastAsia"/>
                <w:sz w:val="20"/>
                <w:lang w:val="en-GB" w:eastAsia="zh-CN"/>
              </w:rPr>
              <w:t>表中的限值仅适用于与基站</w:t>
            </w:r>
            <w:r w:rsidRPr="00B21483">
              <w:rPr>
                <w:rFonts w:hint="eastAsia"/>
                <w:sz w:val="20"/>
                <w:lang w:val="en-GB" w:eastAsia="zh-CN"/>
              </w:rPr>
              <w:t>RF</w:t>
            </w:r>
            <w:r w:rsidRPr="00B21483">
              <w:rPr>
                <w:rFonts w:hint="eastAsia"/>
                <w:sz w:val="20"/>
                <w:lang w:val="en-GB" w:eastAsia="zh-CN"/>
              </w:rPr>
              <w:t>带宽边界相邻的独立部署的</w:t>
            </w:r>
            <w:r w:rsidRPr="00B21483">
              <w:rPr>
                <w:rFonts w:hint="eastAsia"/>
                <w:sz w:val="20"/>
                <w:lang w:val="en-GB" w:eastAsia="zh-CN"/>
              </w:rPr>
              <w:t>NB-IoT</w:t>
            </w:r>
            <w:r w:rsidRPr="00B21483">
              <w:rPr>
                <w:rFonts w:hint="eastAsia"/>
                <w:sz w:val="20"/>
                <w:lang w:val="en-GB" w:eastAsia="zh-CN"/>
              </w:rPr>
              <w:t>工作。</w:t>
            </w:r>
          </w:p>
          <w:p w14:paraId="5B8BC484"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2 –</w:t>
            </w:r>
            <w:r w:rsidRPr="00B21483">
              <w:rPr>
                <w:rFonts w:hint="eastAsia"/>
                <w:sz w:val="20"/>
                <w:lang w:val="en-GB"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，在子块间隔内的最低要求按照该子块间隔每一侧上相邻子块的累计贡献和来计算。</w:t>
            </w:r>
          </w:p>
          <w:p w14:paraId="1BFED605"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3 –</w:t>
            </w:r>
            <w:r w:rsidRPr="00B21483">
              <w:rPr>
                <w:rFonts w:hint="eastAsia"/>
                <w:sz w:val="20"/>
                <w:lang w:val="en-GB"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间带宽间隔内的最低要求按照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p w14:paraId="1A653E08"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4 –</w:t>
            </w:r>
            <w:r w:rsidRPr="00B21483">
              <w:rPr>
                <w:rFonts w:hint="eastAsia"/>
                <w:sz w:val="20"/>
                <w:lang w:val="en-GB"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r w:rsidRPr="00B21483">
              <w:rPr>
                <w:rFonts w:hint="eastAsia"/>
                <w:sz w:val="20"/>
                <w:lang w:val="en-GB" w:eastAsia="zh-CN"/>
              </w:rPr>
              <w:t>。</w:t>
            </w:r>
          </w:p>
          <w:p w14:paraId="390985EF"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5 –</w:t>
            </w:r>
            <w:r w:rsidRPr="00B21483">
              <w:rPr>
                <w:rFonts w:hint="eastAsia"/>
                <w:sz w:val="20"/>
                <w:lang w:val="en-GB" w:eastAsia="zh-CN"/>
              </w:rPr>
              <w:t xml:space="preserve"> </w:t>
            </w:r>
            <w:r w:rsidRPr="00B21483">
              <w:rPr>
                <w:rFonts w:hint="eastAsia"/>
                <w:sz w:val="20"/>
                <w:lang w:eastAsia="zh-CN"/>
              </w:rPr>
              <w:t>此频率范围保证</w:t>
            </w:r>
            <w:r w:rsidRPr="00B21483">
              <w:rPr>
                <w:i/>
                <w:iCs/>
                <w:sz w:val="20"/>
                <w:lang w:eastAsia="zh-CN"/>
              </w:rPr>
              <w:t>f_offset</w:t>
            </w:r>
            <w:r w:rsidRPr="00B21483">
              <w:rPr>
                <w:rFonts w:hint="eastAsia"/>
                <w:sz w:val="20"/>
                <w:lang w:eastAsia="zh-CN"/>
              </w:rPr>
              <w:t>的数值范围是连续的。</w:t>
            </w:r>
          </w:p>
          <w:p w14:paraId="3E280C89" w14:textId="73180E97" w:rsidR="00DC546D" w:rsidRPr="00B21483" w:rsidRDefault="00DC546D" w:rsidP="00B21483">
            <w:pPr>
              <w:pStyle w:val="Tabletext"/>
              <w:rPr>
                <w:bCs/>
                <w:sz w:val="20"/>
                <w:lang w:val="en-GB" w:eastAsia="zh-CN"/>
              </w:rPr>
            </w:pPr>
            <w:r w:rsidRPr="00B21483">
              <w:rPr>
                <w:rFonts w:hint="eastAsia"/>
                <w:sz w:val="20"/>
                <w:lang w:eastAsia="zh-CN"/>
              </w:rPr>
              <w:t>注</w:t>
            </w:r>
            <w:r w:rsidRPr="00B21483">
              <w:rPr>
                <w:rFonts w:hint="eastAsia"/>
                <w:sz w:val="20"/>
                <w:lang w:eastAsia="zh-CN"/>
              </w:rPr>
              <w:t xml:space="preserve">6 </w:t>
            </w:r>
            <w:r w:rsidRPr="00B21483">
              <w:rPr>
                <w:sz w:val="20"/>
                <w:lang w:eastAsia="zh-CN"/>
              </w:rPr>
              <w:t xml:space="preserve"> – </w:t>
            </w:r>
            <w:r w:rsidRPr="00B21483">
              <w:rPr>
                <w:rFonts w:hint="eastAsia"/>
                <w:sz w:val="20"/>
                <w:lang w:eastAsia="zh-CN"/>
              </w:rPr>
              <w:t>当</w:t>
            </w:r>
            <w:r w:rsidRPr="00B21483">
              <w:rPr>
                <w:sz w:val="20"/>
                <w:lang w:val="en-US"/>
              </w:rPr>
              <w:sym w:font="Symbol" w:char="F044"/>
            </w:r>
            <w:r w:rsidRPr="00B21483">
              <w:rPr>
                <w:i/>
                <w:iCs/>
                <w:sz w:val="20"/>
                <w:lang w:val="en-US" w:eastAsia="zh-CN"/>
              </w:rPr>
              <w:t>f</w:t>
            </w:r>
            <w:r w:rsidRPr="00B21483">
              <w:rPr>
                <w:sz w:val="20"/>
                <w:vertAlign w:val="subscript"/>
                <w:lang w:val="en-US" w:eastAsia="zh-CN"/>
              </w:rPr>
              <w:t>max</w:t>
            </w:r>
            <w:r w:rsidRPr="00B21483">
              <w:rPr>
                <w:sz w:val="20"/>
                <w:lang w:val="en-US" w:eastAsia="zh-CN"/>
              </w:rPr>
              <w:t xml:space="preserve"> </w:t>
            </w:r>
            <w:r w:rsidRPr="00B21483">
              <w:rPr>
                <w:sz w:val="20"/>
                <w:lang w:eastAsia="zh-CN"/>
              </w:rPr>
              <w:t>&lt; 10 MHz</w:t>
            </w:r>
            <w:r w:rsidRPr="00B21483">
              <w:rPr>
                <w:rFonts w:hint="eastAsia"/>
                <w:sz w:val="20"/>
                <w:lang w:eastAsia="zh-CN"/>
              </w:rPr>
              <w:t>时，此要求不适用。</w:t>
            </w:r>
          </w:p>
        </w:tc>
      </w:tr>
    </w:tbl>
    <w:p w14:paraId="4E2EA6DC" w14:textId="5EC9F896" w:rsidR="00B21483" w:rsidRDefault="00B21483">
      <w:pPr>
        <w:tabs>
          <w:tab w:val="clear" w:pos="794"/>
          <w:tab w:val="clear" w:pos="1191"/>
          <w:tab w:val="clear" w:pos="1588"/>
          <w:tab w:val="clear" w:pos="1985"/>
        </w:tabs>
        <w:overflowPunct/>
        <w:autoSpaceDE/>
        <w:autoSpaceDN/>
        <w:adjustRightInd/>
        <w:spacing w:before="0"/>
        <w:jc w:val="left"/>
        <w:textAlignment w:val="auto"/>
        <w:rPr>
          <w:bCs/>
          <w:szCs w:val="24"/>
          <w:lang w:val="en-GB" w:eastAsia="zh-CN"/>
        </w:rPr>
      </w:pPr>
    </w:p>
    <w:p w14:paraId="1D357325" w14:textId="77777777" w:rsidR="00B21483" w:rsidRDefault="00B21483">
      <w:pPr>
        <w:tabs>
          <w:tab w:val="clear" w:pos="794"/>
          <w:tab w:val="clear" w:pos="1191"/>
          <w:tab w:val="clear" w:pos="1588"/>
          <w:tab w:val="clear" w:pos="1985"/>
        </w:tabs>
        <w:overflowPunct/>
        <w:autoSpaceDE/>
        <w:autoSpaceDN/>
        <w:adjustRightInd/>
        <w:spacing w:before="0"/>
        <w:jc w:val="left"/>
        <w:textAlignment w:val="auto"/>
        <w:rPr>
          <w:bCs/>
          <w:szCs w:val="24"/>
          <w:lang w:val="en-GB" w:eastAsia="zh-CN"/>
        </w:rPr>
      </w:pPr>
      <w:r>
        <w:rPr>
          <w:bCs/>
          <w:szCs w:val="24"/>
          <w:lang w:val="en-GB" w:eastAsia="zh-CN"/>
        </w:rPr>
        <w:br w:type="page"/>
      </w:r>
    </w:p>
    <w:p w14:paraId="3D201989" w14:textId="64654C85" w:rsidR="00DC546D" w:rsidRPr="00BD19C6" w:rsidRDefault="00DC546D" w:rsidP="00DC546D">
      <w:pPr>
        <w:tabs>
          <w:tab w:val="clear" w:pos="794"/>
          <w:tab w:val="clear" w:pos="1191"/>
          <w:tab w:val="clear" w:pos="1588"/>
          <w:tab w:val="clear" w:pos="1985"/>
        </w:tabs>
        <w:overflowPunct/>
        <w:autoSpaceDE/>
        <w:autoSpaceDN/>
        <w:adjustRightInd/>
        <w:spacing w:before="360" w:after="120"/>
        <w:jc w:val="center"/>
        <w:textAlignment w:val="auto"/>
        <w:rPr>
          <w:bCs/>
          <w:szCs w:val="24"/>
          <w:lang w:val="en-GB" w:eastAsia="zh-CN"/>
        </w:rPr>
      </w:pPr>
      <w:r>
        <w:rPr>
          <w:rFonts w:hint="eastAsia"/>
          <w:bCs/>
          <w:szCs w:val="24"/>
          <w:lang w:val="en-GB" w:eastAsia="zh-CN"/>
        </w:rPr>
        <w:lastRenderedPageBreak/>
        <w:t>表</w:t>
      </w:r>
      <w:r w:rsidRPr="00BD19C6">
        <w:rPr>
          <w:bCs/>
          <w:szCs w:val="24"/>
          <w:lang w:val="en-GB" w:eastAsia="zh-CN"/>
        </w:rPr>
        <w:t>A1-56</w:t>
      </w:r>
    </w:p>
    <w:p w14:paraId="3F5C327C" w14:textId="38599CA6" w:rsidR="00DC546D" w:rsidRPr="00BD19C6" w:rsidRDefault="00DC546D" w:rsidP="00DC546D">
      <w:pPr>
        <w:pStyle w:val="Tabletitle"/>
        <w:rPr>
          <w:lang w:val="en-GB" w:eastAsia="zh-CN"/>
        </w:rPr>
      </w:pPr>
      <w:r>
        <w:rPr>
          <w:rFonts w:hint="eastAsia"/>
          <w:lang w:eastAsia="zh-CN"/>
        </w:rPr>
        <w:t>独立部署的</w:t>
      </w:r>
      <w:r w:rsidRPr="00BD19C6">
        <w:rPr>
          <w:rFonts w:hint="eastAsia"/>
          <w:lang w:val="en-GB" w:eastAsia="zh-CN"/>
        </w:rPr>
        <w:t>NB-IoT BS</w:t>
      </w:r>
      <w:r>
        <w:rPr>
          <w:rFonts w:hint="eastAsia"/>
          <w:lang w:eastAsia="zh-CN"/>
        </w:rPr>
        <w:t>的工作频段无用发射限值</w:t>
      </w:r>
      <w:r w:rsidR="0029276F">
        <w:rPr>
          <w:rFonts w:hint="eastAsia"/>
          <w:lang w:val="en-GB" w:eastAsia="zh-CN"/>
        </w:rPr>
        <w:t>（</w:t>
      </w:r>
      <w:r w:rsidRPr="00BD19C6">
        <w:rPr>
          <w:lang w:val="en-GB" w:eastAsia="zh-CN"/>
        </w:rPr>
        <w:t>E-UTRA</w:t>
      </w:r>
      <w:r>
        <w:rPr>
          <w:rFonts w:hint="eastAsia"/>
          <w:lang w:eastAsia="zh-CN"/>
        </w:rPr>
        <w:t>频段</w:t>
      </w:r>
      <w:r w:rsidR="00B21483" w:rsidRPr="00CC08D9">
        <w:rPr>
          <w:rFonts w:cs="v5.0.0"/>
          <w:noProof/>
        </w:rPr>
        <w:sym w:font="Symbol" w:char="F0A3"/>
      </w:r>
      <w:r w:rsidR="00B21483" w:rsidRPr="00BD19C6">
        <w:rPr>
          <w:rFonts w:cs="v5.0.0" w:hint="eastAsia"/>
          <w:noProof/>
          <w:lang w:val="en-GB" w:eastAsia="zh-CN"/>
        </w:rPr>
        <w:t xml:space="preserve"> </w:t>
      </w:r>
      <w:r w:rsidRPr="00BD19C6">
        <w:rPr>
          <w:lang w:val="en-GB" w:eastAsia="zh-CN"/>
        </w:rPr>
        <w:t>3 GHz</w:t>
      </w:r>
      <w:r w:rsidR="0029276F">
        <w:rPr>
          <w:rFonts w:hint="eastAsia"/>
          <w:lang w:val="en-GB" w:eastAsia="zh-CN"/>
        </w:rPr>
        <w:t>）</w:t>
      </w:r>
      <w:r w:rsidRPr="00BD19C6">
        <w:rPr>
          <w:rFonts w:hint="eastAsia"/>
          <w:lang w:val="en-GB" w:eastAsia="zh-CN"/>
        </w:rPr>
        <w:t>，</w:t>
      </w:r>
      <w:r w:rsidR="00B21483" w:rsidRPr="00BD19C6">
        <w:rPr>
          <w:lang w:val="en-GB" w:eastAsia="zh-CN"/>
        </w:rPr>
        <w:br/>
      </w:r>
      <w:r w:rsidRPr="00BD19C6">
        <w:rPr>
          <w:lang w:val="en-GB" w:eastAsia="zh-CN"/>
        </w:rPr>
        <w:t>BS</w:t>
      </w:r>
      <w:r>
        <w:rPr>
          <w:rFonts w:hint="eastAsia"/>
          <w:lang w:val="en-US" w:eastAsia="zh-CN"/>
        </w:rPr>
        <w:t>最大输出功率</w:t>
      </w:r>
      <w:r w:rsidRPr="00BD19C6">
        <w:rPr>
          <w:bCs/>
          <w:i/>
          <w:iCs/>
          <w:lang w:val="en-GB" w:eastAsia="zh-CN"/>
        </w:rPr>
        <w:t>P</w:t>
      </w:r>
      <w:r w:rsidRPr="00BD19C6">
        <w:rPr>
          <w:bCs/>
          <w:i/>
          <w:iCs/>
          <w:vertAlign w:val="subscript"/>
          <w:lang w:val="en-GB" w:eastAsia="zh-CN"/>
        </w:rPr>
        <w:t>rated,c</w:t>
      </w:r>
      <w:r w:rsidRPr="00BD19C6">
        <w:rPr>
          <w:lang w:val="en-GB" w:eastAsia="zh-CN"/>
        </w:rPr>
        <w:t xml:space="preserve"> </w:t>
      </w:r>
      <w:r w:rsidRPr="00FF0462">
        <w:rPr>
          <w:lang w:eastAsia="zh-CN"/>
        </w:rPr>
        <w:sym w:font="Symbol" w:char="F0A3"/>
      </w:r>
      <w:r w:rsidRPr="00BD19C6">
        <w:rPr>
          <w:lang w:val="en-GB" w:eastAsia="zh-CN"/>
        </w:rPr>
        <w:t xml:space="preserve"> 3</w:t>
      </w:r>
      <w:r w:rsidRPr="00BD19C6">
        <w:rPr>
          <w:rFonts w:hint="eastAsia"/>
          <w:lang w:val="en-GB" w:eastAsia="zh-CN"/>
        </w:rPr>
        <w:t>1</w:t>
      </w:r>
      <w:r w:rsidRPr="00BD19C6">
        <w:rPr>
          <w:lang w:val="en-GB" w:eastAsia="zh-CN"/>
        </w:rPr>
        <w:t>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9"/>
        <w:gridCol w:w="2371"/>
        <w:gridCol w:w="3853"/>
        <w:gridCol w:w="1106"/>
      </w:tblGrid>
      <w:tr w:rsidR="00DC546D" w:rsidRPr="00B21483" w14:paraId="756334B3"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4F09A63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w:t>
            </w:r>
            <w:r w:rsidRPr="00B21483">
              <w:rPr>
                <w:b/>
                <w:bCs/>
                <w:sz w:val="20"/>
                <w:lang w:eastAsia="zh-CN"/>
              </w:rPr>
              <w:t xml:space="preserve">–3 dB </w:t>
            </w:r>
            <w:r w:rsidRPr="00B21483">
              <w:rPr>
                <w:rFonts w:hint="eastAsia"/>
                <w:b/>
                <w:bCs/>
                <w:sz w:val="20"/>
                <w:lang w:eastAsia="zh-CN"/>
              </w:rPr>
              <w:t>点的频率偏移，</w:t>
            </w:r>
            <w:r w:rsidRPr="00B21483">
              <w:rPr>
                <w:b/>
                <w:bCs/>
                <w:sz w:val="20"/>
                <w:lang w:eastAsia="zh-CN"/>
              </w:rPr>
              <w:sym w:font="Symbol" w:char="F044"/>
            </w:r>
            <w:r w:rsidRPr="00B21483">
              <w:rPr>
                <w:b/>
                <w:bCs/>
                <w:i/>
                <w:iCs/>
                <w:sz w:val="20"/>
                <w:lang w:eastAsia="zh-CN"/>
              </w:rPr>
              <w:t>f</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03AB71E"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测量滤波器中心频率</w:t>
            </w:r>
            <w:r w:rsidRPr="00B21483">
              <w:rPr>
                <w:b/>
                <w:bCs/>
                <w:sz w:val="20"/>
                <w:lang w:eastAsia="zh-CN"/>
              </w:rPr>
              <w:br/>
            </w:r>
            <w:r w:rsidRPr="00B21483">
              <w:rPr>
                <w:rFonts w:hint="eastAsia"/>
                <w:b/>
                <w:bCs/>
                <w:sz w:val="20"/>
                <w:lang w:eastAsia="zh-CN"/>
              </w:rPr>
              <w:t>的频率偏移，</w:t>
            </w:r>
            <w:r w:rsidRPr="00B21483">
              <w:rPr>
                <w:b/>
                <w:bCs/>
                <w:i/>
                <w:iCs/>
                <w:sz w:val="20"/>
                <w:lang w:eastAsia="zh-CN"/>
              </w:rPr>
              <w:t>f_offset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8FCEA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测试要求（注</w:t>
            </w:r>
            <w:r w:rsidRPr="00B21483">
              <w:rPr>
                <w:b/>
                <w:bCs/>
                <w:sz w:val="20"/>
                <w:lang w:eastAsia="zh-CN"/>
              </w:rPr>
              <w:t>1</w:t>
            </w:r>
            <w:r w:rsidRPr="00B21483">
              <w:rPr>
                <w:rFonts w:hint="eastAsia"/>
                <w:b/>
                <w:bCs/>
                <w:sz w:val="20"/>
                <w:lang w:eastAsia="zh-CN"/>
              </w:rPr>
              <w:t>、</w:t>
            </w:r>
            <w:r w:rsidRPr="00B21483">
              <w:rPr>
                <w:rFonts w:hint="eastAsia"/>
                <w:b/>
                <w:bCs/>
                <w:sz w:val="20"/>
                <w:lang w:eastAsia="zh-CN"/>
              </w:rPr>
              <w:t>2</w:t>
            </w:r>
            <w:r w:rsidRPr="00B21483">
              <w:rPr>
                <w:rFonts w:hint="eastAsia"/>
                <w:b/>
                <w:bCs/>
                <w:sz w:val="20"/>
                <w:lang w:eastAsia="zh-CN"/>
              </w:rPr>
              <w:t>、</w:t>
            </w:r>
            <w:r w:rsidRPr="00B21483">
              <w:rPr>
                <w:rFonts w:hint="eastAsia"/>
                <w:b/>
                <w:bCs/>
                <w:sz w:val="20"/>
                <w:lang w:eastAsia="zh-CN"/>
              </w:rPr>
              <w:t>3</w:t>
            </w:r>
            <w:r w:rsidRPr="00B21483">
              <w:rPr>
                <w:rFonts w:hint="eastAsia"/>
                <w:b/>
                <w:bCs/>
                <w:sz w:val="20"/>
                <w:lang w:eastAsia="zh-CN"/>
              </w:rPr>
              <w:t>、</w:t>
            </w:r>
            <w:r w:rsidRPr="00B21483">
              <w:rPr>
                <w:rFonts w:hint="eastAsia"/>
                <w:b/>
                <w:bCs/>
                <w:sz w:val="20"/>
                <w:lang w:eastAsia="zh-CN"/>
              </w:rPr>
              <w:t>4</w:t>
            </w:r>
            <w:r w:rsidRPr="00B21483">
              <w:rPr>
                <w:rFonts w:hint="eastAsia"/>
                <w:b/>
                <w:bCs/>
                <w:sz w:val="20"/>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F7542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
                <w:bCs/>
                <w:sz w:val="20"/>
                <w:lang w:val="en-GB" w:eastAsia="zh-CN"/>
              </w:rPr>
            </w:pPr>
            <w:r w:rsidRPr="00B21483">
              <w:rPr>
                <w:rFonts w:hint="eastAsia"/>
                <w:b/>
                <w:bCs/>
                <w:sz w:val="20"/>
                <w:lang w:eastAsia="zh-CN"/>
              </w:rPr>
              <w:t>测量带宽</w:t>
            </w:r>
            <w:r w:rsidRPr="00B21483">
              <w:rPr>
                <w:b/>
                <w:bCs/>
                <w:sz w:val="20"/>
                <w:lang w:eastAsia="zh-CN"/>
              </w:rPr>
              <w:br/>
            </w:r>
            <w:r w:rsidRPr="00B21483">
              <w:rPr>
                <w:rFonts w:hint="eastAsia"/>
                <w:b/>
                <w:bCs/>
                <w:sz w:val="20"/>
                <w:lang w:eastAsia="zh-CN"/>
              </w:rPr>
              <w:t>（注</w:t>
            </w:r>
            <w:r w:rsidRPr="00B21483">
              <w:rPr>
                <w:rFonts w:hint="eastAsia"/>
                <w:b/>
                <w:bCs/>
                <w:sz w:val="20"/>
                <w:lang w:eastAsia="zh-CN"/>
              </w:rPr>
              <w:t>5</w:t>
            </w:r>
            <w:r w:rsidRPr="00B21483">
              <w:rPr>
                <w:rFonts w:hint="eastAsia"/>
                <w:b/>
                <w:bCs/>
                <w:sz w:val="20"/>
                <w:lang w:eastAsia="zh-CN"/>
              </w:rPr>
              <w:t>）</w:t>
            </w:r>
          </w:p>
        </w:tc>
      </w:tr>
      <w:tr w:rsidR="00DC546D" w:rsidRPr="00B21483" w14:paraId="1CB05A08"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79E9B88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0.05 MHz</w:t>
            </w:r>
          </w:p>
        </w:tc>
        <w:tc>
          <w:tcPr>
            <w:tcW w:w="2439" w:type="dxa"/>
            <w:tcBorders>
              <w:top w:val="single" w:sz="4" w:space="0" w:color="auto"/>
              <w:left w:val="single" w:sz="4" w:space="0" w:color="auto"/>
              <w:bottom w:val="single" w:sz="4" w:space="0" w:color="auto"/>
              <w:right w:val="single" w:sz="4" w:space="0" w:color="auto"/>
            </w:tcBorders>
            <w:hideMark/>
          </w:tcPr>
          <w:p w14:paraId="165801E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0.015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0.065 MHz</w:t>
            </w:r>
          </w:p>
        </w:tc>
        <w:tc>
          <w:tcPr>
            <w:tcW w:w="3969" w:type="dxa"/>
            <w:tcBorders>
              <w:top w:val="single" w:sz="4" w:space="0" w:color="auto"/>
              <w:left w:val="single" w:sz="4" w:space="0" w:color="auto"/>
              <w:bottom w:val="single" w:sz="4" w:space="0" w:color="auto"/>
              <w:right w:val="single" w:sz="4" w:space="0" w:color="auto"/>
            </w:tcBorders>
            <w:hideMark/>
          </w:tcPr>
          <w:p w14:paraId="494E016A"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46"/>
                <w:sz w:val="20"/>
                <w:lang w:val="en-GB"/>
              </w:rPr>
              <w:object w:dxaOrig="2955" w:dyaOrig="765" w14:anchorId="173EADC7">
                <v:shape id="_x0000_i1087" type="#_x0000_t75" style="width:147.75pt;height:38.25pt" o:ole="">
                  <v:imagedata r:id="rId142" o:title=""/>
                </v:shape>
                <o:OLEObject Type="Embed" ProgID="Equation.3" ShapeID="_x0000_i1087" DrawAspect="Content" ObjectID="_1798614664" r:id="rId143"/>
              </w:object>
            </w:r>
          </w:p>
        </w:tc>
        <w:tc>
          <w:tcPr>
            <w:tcW w:w="1134" w:type="dxa"/>
            <w:tcBorders>
              <w:top w:val="single" w:sz="4" w:space="0" w:color="auto"/>
              <w:left w:val="single" w:sz="4" w:space="0" w:color="auto"/>
              <w:bottom w:val="single" w:sz="4" w:space="0" w:color="auto"/>
              <w:right w:val="single" w:sz="4" w:space="0" w:color="auto"/>
            </w:tcBorders>
            <w:hideMark/>
          </w:tcPr>
          <w:p w14:paraId="50991B1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1579157E"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347AAC3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0.05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0.15 MHz</w:t>
            </w:r>
          </w:p>
        </w:tc>
        <w:tc>
          <w:tcPr>
            <w:tcW w:w="2439" w:type="dxa"/>
            <w:tcBorders>
              <w:top w:val="single" w:sz="4" w:space="0" w:color="auto"/>
              <w:left w:val="single" w:sz="4" w:space="0" w:color="auto"/>
              <w:bottom w:val="single" w:sz="4" w:space="0" w:color="auto"/>
              <w:right w:val="single" w:sz="4" w:space="0" w:color="auto"/>
            </w:tcBorders>
            <w:hideMark/>
          </w:tcPr>
          <w:p w14:paraId="612E770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0.065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0.165 MHz</w:t>
            </w:r>
          </w:p>
        </w:tc>
        <w:tc>
          <w:tcPr>
            <w:tcW w:w="3969" w:type="dxa"/>
            <w:tcBorders>
              <w:top w:val="single" w:sz="4" w:space="0" w:color="auto"/>
              <w:left w:val="single" w:sz="4" w:space="0" w:color="auto"/>
              <w:bottom w:val="single" w:sz="4" w:space="0" w:color="auto"/>
              <w:right w:val="single" w:sz="4" w:space="0" w:color="auto"/>
            </w:tcBorders>
            <w:hideMark/>
          </w:tcPr>
          <w:p w14:paraId="4E9828D8"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46"/>
                <w:sz w:val="20"/>
                <w:lang w:val="en-GB"/>
              </w:rPr>
              <w:object w:dxaOrig="2865" w:dyaOrig="765" w14:anchorId="5A9D5A1F">
                <v:shape id="_x0000_i1088" type="#_x0000_t75" style="width:143.25pt;height:38.25pt" o:ole="">
                  <v:imagedata r:id="rId144" o:title=""/>
                </v:shape>
                <o:OLEObject Type="Embed" ProgID="Equation.3" ShapeID="_x0000_i1088" DrawAspect="Content" ObjectID="_1798614665" r:id="rId145"/>
              </w:object>
            </w:r>
          </w:p>
        </w:tc>
        <w:tc>
          <w:tcPr>
            <w:tcW w:w="1134" w:type="dxa"/>
            <w:tcBorders>
              <w:top w:val="single" w:sz="4" w:space="0" w:color="auto"/>
              <w:left w:val="single" w:sz="4" w:space="0" w:color="auto"/>
              <w:bottom w:val="single" w:sz="4" w:space="0" w:color="auto"/>
              <w:right w:val="single" w:sz="4" w:space="0" w:color="auto"/>
            </w:tcBorders>
            <w:hideMark/>
          </w:tcPr>
          <w:p w14:paraId="3E63CB3F"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5EB19682"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613A41F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0.15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0.6 MHz (</w:t>
            </w:r>
            <w:r w:rsidRPr="00B21483">
              <w:rPr>
                <w:rFonts w:hint="eastAsia"/>
                <w:sz w:val="20"/>
                <w:lang w:eastAsia="zh-CN"/>
              </w:rPr>
              <w:t>注</w:t>
            </w:r>
            <w:r w:rsidRPr="00B21483">
              <w:rPr>
                <w:sz w:val="20"/>
                <w:lang w:eastAsia="ja-JP"/>
              </w:rPr>
              <w:t>1)</w:t>
            </w:r>
          </w:p>
        </w:tc>
        <w:tc>
          <w:tcPr>
            <w:tcW w:w="2439" w:type="dxa"/>
            <w:tcBorders>
              <w:top w:val="single" w:sz="4" w:space="0" w:color="auto"/>
              <w:left w:val="single" w:sz="4" w:space="0" w:color="auto"/>
              <w:bottom w:val="single" w:sz="4" w:space="0" w:color="auto"/>
              <w:right w:val="single" w:sz="4" w:space="0" w:color="auto"/>
            </w:tcBorders>
            <w:hideMark/>
          </w:tcPr>
          <w:p w14:paraId="130072C0"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0.165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0.615 MHz</w:t>
            </w:r>
          </w:p>
        </w:tc>
        <w:tc>
          <w:tcPr>
            <w:tcW w:w="3969" w:type="dxa"/>
            <w:tcBorders>
              <w:top w:val="single" w:sz="4" w:space="0" w:color="auto"/>
              <w:left w:val="single" w:sz="4" w:space="0" w:color="auto"/>
              <w:bottom w:val="single" w:sz="4" w:space="0" w:color="auto"/>
              <w:right w:val="single" w:sz="4" w:space="0" w:color="auto"/>
            </w:tcBorders>
            <w:hideMark/>
          </w:tcPr>
          <w:p w14:paraId="133EEC1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44"/>
                <w:sz w:val="20"/>
                <w:lang w:val="en-GB"/>
              </w:rPr>
              <w:object w:dxaOrig="2970" w:dyaOrig="735" w14:anchorId="61974541">
                <v:shape id="_x0000_i1089" type="#_x0000_t75" style="width:148.5pt;height:36pt" o:ole="">
                  <v:imagedata r:id="rId146" o:title=""/>
                </v:shape>
                <o:OLEObject Type="Embed" ProgID="Equation.DSMT4" ShapeID="_x0000_i1089" DrawAspect="Content" ObjectID="_1798614666" r:id="rId147"/>
              </w:object>
            </w:r>
          </w:p>
        </w:tc>
        <w:tc>
          <w:tcPr>
            <w:tcW w:w="1134" w:type="dxa"/>
            <w:tcBorders>
              <w:top w:val="single" w:sz="4" w:space="0" w:color="auto"/>
              <w:left w:val="single" w:sz="4" w:space="0" w:color="auto"/>
              <w:bottom w:val="single" w:sz="4" w:space="0" w:color="auto"/>
              <w:right w:val="single" w:sz="4" w:space="0" w:color="auto"/>
            </w:tcBorders>
            <w:hideMark/>
          </w:tcPr>
          <w:p w14:paraId="6FF32A7B"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5D124375"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5DE7F3BC"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 xml:space="preserve">0.6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&lt; 1 MHz</w:t>
            </w:r>
          </w:p>
        </w:tc>
        <w:tc>
          <w:tcPr>
            <w:tcW w:w="2439" w:type="dxa"/>
            <w:tcBorders>
              <w:top w:val="single" w:sz="4" w:space="0" w:color="auto"/>
              <w:left w:val="single" w:sz="4" w:space="0" w:color="auto"/>
              <w:bottom w:val="single" w:sz="4" w:space="0" w:color="auto"/>
              <w:right w:val="single" w:sz="4" w:space="0" w:color="auto"/>
            </w:tcBorders>
            <w:hideMark/>
          </w:tcPr>
          <w:p w14:paraId="267E4C7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0.615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1.015 MHz</w:t>
            </w:r>
          </w:p>
        </w:tc>
        <w:tc>
          <w:tcPr>
            <w:tcW w:w="3969" w:type="dxa"/>
            <w:tcBorders>
              <w:top w:val="single" w:sz="4" w:space="0" w:color="auto"/>
              <w:left w:val="single" w:sz="4" w:space="0" w:color="auto"/>
              <w:bottom w:val="single" w:sz="4" w:space="0" w:color="auto"/>
              <w:right w:val="single" w:sz="4" w:space="0" w:color="auto"/>
            </w:tcBorders>
            <w:hideMark/>
          </w:tcPr>
          <w:p w14:paraId="56482A8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rFonts w:eastAsia="MS Mincho" w:cs="Arial"/>
                <w:position w:val="-44"/>
                <w:sz w:val="20"/>
                <w:lang w:val="en-GB"/>
              </w:rPr>
              <w:object w:dxaOrig="2955" w:dyaOrig="735" w14:anchorId="0348C155">
                <v:shape id="_x0000_i1090" type="#_x0000_t75" style="width:147.75pt;height:36pt" o:ole="" fillcolor="window">
                  <v:imagedata r:id="rId148" o:title=""/>
                </v:shape>
                <o:OLEObject Type="Embed" ProgID="Equation.DSMT4" ShapeID="_x0000_i1090" DrawAspect="Content" ObjectID="_1798614667" r:id="rId149"/>
              </w:object>
            </w:r>
          </w:p>
        </w:tc>
        <w:tc>
          <w:tcPr>
            <w:tcW w:w="1134" w:type="dxa"/>
            <w:tcBorders>
              <w:top w:val="single" w:sz="4" w:space="0" w:color="auto"/>
              <w:left w:val="single" w:sz="4" w:space="0" w:color="auto"/>
              <w:bottom w:val="single" w:sz="4" w:space="0" w:color="auto"/>
              <w:right w:val="single" w:sz="4" w:space="0" w:color="auto"/>
            </w:tcBorders>
            <w:hideMark/>
          </w:tcPr>
          <w:p w14:paraId="29953B5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6775BB41"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hideMark/>
          </w:tcPr>
          <w:p w14:paraId="20B2CAF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de-CH" w:eastAsia="zh-CN"/>
              </w:rPr>
            </w:pPr>
            <w:r w:rsidRPr="00B21483">
              <w:rPr>
                <w:sz w:val="20"/>
                <w:lang w:eastAsia="ja-JP"/>
              </w:rPr>
              <w:t>(</w:t>
            </w:r>
            <w:r w:rsidRPr="00B21483">
              <w:rPr>
                <w:rFonts w:hint="eastAsia"/>
                <w:sz w:val="20"/>
                <w:lang w:eastAsia="zh-CN"/>
              </w:rPr>
              <w:t>注</w:t>
            </w:r>
            <w:r w:rsidRPr="00B21483">
              <w:rPr>
                <w:sz w:val="20"/>
                <w:lang w:eastAsia="ja-JP"/>
              </w:rPr>
              <w:t>6)</w:t>
            </w:r>
          </w:p>
        </w:tc>
        <w:tc>
          <w:tcPr>
            <w:tcW w:w="2439" w:type="dxa"/>
            <w:tcBorders>
              <w:top w:val="single" w:sz="4" w:space="0" w:color="auto"/>
              <w:left w:val="single" w:sz="4" w:space="0" w:color="auto"/>
              <w:bottom w:val="single" w:sz="4" w:space="0" w:color="auto"/>
              <w:right w:val="single" w:sz="4" w:space="0" w:color="auto"/>
            </w:tcBorders>
            <w:hideMark/>
          </w:tcPr>
          <w:p w14:paraId="0620B841"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 xml:space="preserve">1.015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1.5 MHz</w:t>
            </w:r>
          </w:p>
        </w:tc>
        <w:tc>
          <w:tcPr>
            <w:tcW w:w="3969" w:type="dxa"/>
            <w:tcBorders>
              <w:top w:val="single" w:sz="4" w:space="0" w:color="auto"/>
              <w:left w:val="single" w:sz="4" w:space="0" w:color="auto"/>
              <w:bottom w:val="single" w:sz="4" w:space="0" w:color="auto"/>
              <w:right w:val="single" w:sz="4" w:space="0" w:color="auto"/>
            </w:tcBorders>
            <w:hideMark/>
          </w:tcPr>
          <w:p w14:paraId="30493F4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rPr>
              <w:t>−32.5 dBm</w:t>
            </w:r>
          </w:p>
        </w:tc>
        <w:tc>
          <w:tcPr>
            <w:tcW w:w="1134" w:type="dxa"/>
            <w:tcBorders>
              <w:top w:val="single" w:sz="4" w:space="0" w:color="auto"/>
              <w:left w:val="single" w:sz="4" w:space="0" w:color="auto"/>
              <w:bottom w:val="single" w:sz="4" w:space="0" w:color="auto"/>
              <w:right w:val="single" w:sz="4" w:space="0" w:color="auto"/>
            </w:tcBorders>
            <w:hideMark/>
          </w:tcPr>
          <w:p w14:paraId="050D39F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bCs/>
                <w:sz w:val="20"/>
                <w:lang w:val="en-GB" w:eastAsia="zh-CN"/>
              </w:rPr>
            </w:pPr>
            <w:r w:rsidRPr="00B21483">
              <w:rPr>
                <w:sz w:val="20"/>
                <w:lang w:eastAsia="ja-JP"/>
              </w:rPr>
              <w:t>30 kHz</w:t>
            </w:r>
          </w:p>
        </w:tc>
      </w:tr>
      <w:tr w:rsidR="00DC546D" w:rsidRPr="00B21483" w14:paraId="3EFEA83D"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tcPr>
          <w:p w14:paraId="2A9D967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 xml:space="preserve">1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w:t>
            </w:r>
            <w:r w:rsidRPr="00B21483">
              <w:rPr>
                <w:sz w:val="20"/>
                <w:lang w:eastAsia="ja-JP"/>
              </w:rPr>
              <w:sym w:font="Symbol" w:char="F0A3"/>
            </w:r>
            <w:r w:rsidRPr="00B21483">
              <w:rPr>
                <w:sz w:val="20"/>
                <w:lang w:eastAsia="ja-JP"/>
              </w:rPr>
              <w:t xml:space="preserve"> 5 MHz</w:t>
            </w:r>
          </w:p>
        </w:tc>
        <w:tc>
          <w:tcPr>
            <w:tcW w:w="2439" w:type="dxa"/>
            <w:tcBorders>
              <w:top w:val="single" w:sz="4" w:space="0" w:color="auto"/>
              <w:left w:val="single" w:sz="4" w:space="0" w:color="auto"/>
              <w:bottom w:val="single" w:sz="4" w:space="0" w:color="auto"/>
              <w:right w:val="single" w:sz="4" w:space="0" w:color="auto"/>
            </w:tcBorders>
          </w:tcPr>
          <w:p w14:paraId="7AA30622"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 xml:space="preserve">1.5 MHz </w:t>
            </w:r>
            <w:r w:rsidRPr="00B21483">
              <w:rPr>
                <w:sz w:val="20"/>
                <w:lang w:eastAsia="ja-JP"/>
              </w:rPr>
              <w:sym w:font="Symbol" w:char="F0A3"/>
            </w:r>
            <w:r w:rsidRPr="00B21483">
              <w:rPr>
                <w:sz w:val="20"/>
                <w:lang w:eastAsia="ja-JP"/>
              </w:rPr>
              <w:t xml:space="preserve"> </w:t>
            </w:r>
            <w:r w:rsidRPr="00B21483">
              <w:rPr>
                <w:i/>
                <w:iCs/>
                <w:sz w:val="20"/>
                <w:lang w:eastAsia="ja-JP"/>
              </w:rPr>
              <w:t>f_offset</w:t>
            </w:r>
            <w:r w:rsidRPr="00B21483">
              <w:rPr>
                <w:sz w:val="20"/>
                <w:lang w:eastAsia="ja-JP"/>
              </w:rPr>
              <w:t xml:space="preserve"> &lt; 5.5 MHz</w:t>
            </w:r>
          </w:p>
        </w:tc>
        <w:tc>
          <w:tcPr>
            <w:tcW w:w="3969" w:type="dxa"/>
            <w:tcBorders>
              <w:top w:val="single" w:sz="4" w:space="0" w:color="auto"/>
              <w:left w:val="single" w:sz="4" w:space="0" w:color="auto"/>
              <w:bottom w:val="single" w:sz="4" w:space="0" w:color="auto"/>
              <w:right w:val="single" w:sz="4" w:space="0" w:color="auto"/>
            </w:tcBorders>
          </w:tcPr>
          <w:p w14:paraId="5B2F468D"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rPr>
              <w:t>−19.5 dBm</w:t>
            </w:r>
          </w:p>
        </w:tc>
        <w:tc>
          <w:tcPr>
            <w:tcW w:w="1134" w:type="dxa"/>
            <w:tcBorders>
              <w:top w:val="single" w:sz="4" w:space="0" w:color="auto"/>
              <w:left w:val="single" w:sz="4" w:space="0" w:color="auto"/>
              <w:bottom w:val="single" w:sz="4" w:space="0" w:color="auto"/>
              <w:right w:val="single" w:sz="4" w:space="0" w:color="auto"/>
            </w:tcBorders>
          </w:tcPr>
          <w:p w14:paraId="3FB28755"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1 MHz</w:t>
            </w:r>
          </w:p>
        </w:tc>
      </w:tr>
      <w:tr w:rsidR="00DC546D" w:rsidRPr="00B21483" w14:paraId="6BAB8935"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tcPr>
          <w:p w14:paraId="4A88F644"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val="de-CH" w:eastAsia="ja-JP"/>
              </w:rPr>
              <w:t xml:space="preserve">5 MHz </w:t>
            </w:r>
            <w:r w:rsidRPr="00B21483">
              <w:rPr>
                <w:sz w:val="20"/>
                <w:lang w:eastAsia="ja-JP"/>
              </w:rPr>
              <w:sym w:font="Symbol" w:char="F0A3"/>
            </w:r>
            <w:r w:rsidRPr="00B21483">
              <w:rPr>
                <w:sz w:val="20"/>
                <w:lang w:val="de-CH" w:eastAsia="ja-JP"/>
              </w:rPr>
              <w:t xml:space="preserve"> </w:t>
            </w:r>
            <w:r w:rsidRPr="00B21483">
              <w:rPr>
                <w:sz w:val="20"/>
                <w:lang w:eastAsia="ja-JP"/>
              </w:rPr>
              <w:sym w:font="Symbol" w:char="F044"/>
            </w:r>
            <w:r w:rsidRPr="00B21483">
              <w:rPr>
                <w:i/>
                <w:iCs/>
                <w:sz w:val="20"/>
                <w:lang w:val="de-CH" w:eastAsia="ja-JP"/>
              </w:rPr>
              <w:t>f</w:t>
            </w:r>
            <w:r w:rsidRPr="00B21483">
              <w:rPr>
                <w:sz w:val="20"/>
                <w:lang w:val="de-CH" w:eastAsia="ja-JP"/>
              </w:rPr>
              <w:t xml:space="preserve"> &lt; min(10 MHz, </w:t>
            </w:r>
            <w:r w:rsidRPr="00B21483">
              <w:rPr>
                <w:sz w:val="20"/>
                <w:lang w:eastAsia="ja-JP"/>
              </w:rPr>
              <w:t>Δ</w:t>
            </w:r>
            <w:r w:rsidRPr="00B21483">
              <w:rPr>
                <w:i/>
                <w:iCs/>
                <w:sz w:val="20"/>
                <w:lang w:val="de-CH" w:eastAsia="ja-JP"/>
              </w:rPr>
              <w:t>f</w:t>
            </w:r>
            <w:r w:rsidRPr="00B21483">
              <w:rPr>
                <w:sz w:val="20"/>
                <w:vertAlign w:val="subscript"/>
                <w:lang w:val="de-CH" w:eastAsia="ja-JP"/>
              </w:rPr>
              <w:t>max</w:t>
            </w:r>
            <w:r w:rsidRPr="00B21483">
              <w:rPr>
                <w:sz w:val="20"/>
                <w:lang w:val="de-CH" w:eastAsia="ja-JP"/>
              </w:rPr>
              <w:t>)</w:t>
            </w:r>
          </w:p>
        </w:tc>
        <w:tc>
          <w:tcPr>
            <w:tcW w:w="2439" w:type="dxa"/>
            <w:tcBorders>
              <w:top w:val="single" w:sz="4" w:space="0" w:color="auto"/>
              <w:left w:val="single" w:sz="4" w:space="0" w:color="auto"/>
              <w:bottom w:val="single" w:sz="4" w:space="0" w:color="auto"/>
              <w:right w:val="single" w:sz="4" w:space="0" w:color="auto"/>
            </w:tcBorders>
          </w:tcPr>
          <w:p w14:paraId="035C5AD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val="en-GB" w:eastAsia="ja-JP"/>
              </w:rPr>
            </w:pPr>
            <w:r w:rsidRPr="00B21483">
              <w:rPr>
                <w:sz w:val="20"/>
                <w:lang w:val="en-GB" w:eastAsia="ja-JP"/>
              </w:rPr>
              <w:t xml:space="preserve">5.5 MHz </w:t>
            </w:r>
            <w:r w:rsidRPr="00B21483">
              <w:rPr>
                <w:sz w:val="20"/>
                <w:lang w:eastAsia="ja-JP"/>
              </w:rPr>
              <w:sym w:font="Symbol" w:char="F0A3"/>
            </w:r>
            <w:r w:rsidRPr="00B21483">
              <w:rPr>
                <w:sz w:val="20"/>
                <w:lang w:val="en-GB" w:eastAsia="ja-JP"/>
              </w:rPr>
              <w:t xml:space="preserve"> </w:t>
            </w:r>
            <w:r w:rsidRPr="00B21483">
              <w:rPr>
                <w:i/>
                <w:iCs/>
                <w:sz w:val="20"/>
                <w:lang w:val="en-GB" w:eastAsia="ja-JP"/>
              </w:rPr>
              <w:t>f_offset</w:t>
            </w:r>
            <w:r w:rsidRPr="00B21483">
              <w:rPr>
                <w:sz w:val="20"/>
                <w:lang w:val="en-GB" w:eastAsia="ja-JP"/>
              </w:rPr>
              <w:t xml:space="preserve"> &lt; min(10.5 MHz, </w:t>
            </w:r>
            <w:r w:rsidRPr="00B21483">
              <w:rPr>
                <w:i/>
                <w:iCs/>
                <w:sz w:val="20"/>
                <w:lang w:val="en-GB" w:eastAsia="ja-JP"/>
              </w:rPr>
              <w:t>f_offset</w:t>
            </w:r>
            <w:r w:rsidRPr="00B21483">
              <w:rPr>
                <w:sz w:val="20"/>
                <w:vertAlign w:val="subscript"/>
                <w:lang w:val="en-GB" w:eastAsia="ja-JP"/>
              </w:rPr>
              <w:t>max</w:t>
            </w:r>
            <w:r w:rsidRPr="00B21483">
              <w:rPr>
                <w:sz w:val="20"/>
                <w:lang w:val="en-GB" w:eastAsia="ja-JP"/>
              </w:rPr>
              <w:t>)</w:t>
            </w:r>
          </w:p>
        </w:tc>
        <w:tc>
          <w:tcPr>
            <w:tcW w:w="3969" w:type="dxa"/>
            <w:tcBorders>
              <w:top w:val="single" w:sz="4" w:space="0" w:color="auto"/>
              <w:left w:val="single" w:sz="4" w:space="0" w:color="auto"/>
              <w:bottom w:val="single" w:sz="4" w:space="0" w:color="auto"/>
              <w:right w:val="single" w:sz="4" w:space="0" w:color="auto"/>
            </w:tcBorders>
          </w:tcPr>
          <w:p w14:paraId="091565D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−23.5 dBm</w:t>
            </w:r>
          </w:p>
        </w:tc>
        <w:tc>
          <w:tcPr>
            <w:tcW w:w="1134" w:type="dxa"/>
            <w:tcBorders>
              <w:top w:val="single" w:sz="4" w:space="0" w:color="auto"/>
              <w:left w:val="single" w:sz="4" w:space="0" w:color="auto"/>
              <w:bottom w:val="single" w:sz="4" w:space="0" w:color="auto"/>
              <w:right w:val="single" w:sz="4" w:space="0" w:color="auto"/>
            </w:tcBorders>
          </w:tcPr>
          <w:p w14:paraId="14F08F06"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1 MHz</w:t>
            </w:r>
          </w:p>
        </w:tc>
      </w:tr>
      <w:tr w:rsidR="00DC546D" w:rsidRPr="00B21483" w14:paraId="464E4695" w14:textId="77777777" w:rsidTr="00FB38B6">
        <w:trPr>
          <w:cantSplit/>
          <w:jc w:val="center"/>
        </w:trPr>
        <w:tc>
          <w:tcPr>
            <w:tcW w:w="2376" w:type="dxa"/>
            <w:tcBorders>
              <w:top w:val="single" w:sz="4" w:space="0" w:color="auto"/>
              <w:left w:val="single" w:sz="4" w:space="0" w:color="auto"/>
              <w:bottom w:val="single" w:sz="4" w:space="0" w:color="auto"/>
              <w:right w:val="single" w:sz="4" w:space="0" w:color="auto"/>
            </w:tcBorders>
          </w:tcPr>
          <w:p w14:paraId="2EBBA0A7"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 xml:space="preserve">10 MHz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lang w:eastAsia="ja-JP"/>
              </w:rPr>
              <w:t xml:space="preserve"> </w:t>
            </w:r>
            <w:r w:rsidRPr="00B21483">
              <w:rPr>
                <w:sz w:val="20"/>
                <w:lang w:eastAsia="ja-JP"/>
              </w:rPr>
              <w:sym w:font="Symbol" w:char="F0A3"/>
            </w:r>
            <w:r w:rsidRPr="00B21483">
              <w:rPr>
                <w:sz w:val="20"/>
                <w:lang w:eastAsia="ja-JP"/>
              </w:rPr>
              <w:t xml:space="preserve"> </w:t>
            </w:r>
            <w:r w:rsidRPr="00B21483">
              <w:rPr>
                <w:sz w:val="20"/>
                <w:lang w:eastAsia="ja-JP"/>
              </w:rPr>
              <w:sym w:font="Symbol" w:char="F044"/>
            </w:r>
            <w:r w:rsidRPr="00B21483">
              <w:rPr>
                <w:i/>
                <w:iCs/>
                <w:sz w:val="20"/>
                <w:lang w:eastAsia="ja-JP"/>
              </w:rPr>
              <w:t>f</w:t>
            </w:r>
            <w:r w:rsidRPr="00B21483">
              <w:rPr>
                <w:sz w:val="20"/>
                <w:vertAlign w:val="subscript"/>
                <w:lang w:eastAsia="ja-JP"/>
              </w:rPr>
              <w:t>max</w:t>
            </w:r>
          </w:p>
        </w:tc>
        <w:tc>
          <w:tcPr>
            <w:tcW w:w="2439" w:type="dxa"/>
            <w:tcBorders>
              <w:top w:val="single" w:sz="4" w:space="0" w:color="auto"/>
              <w:left w:val="single" w:sz="4" w:space="0" w:color="auto"/>
              <w:bottom w:val="single" w:sz="4" w:space="0" w:color="auto"/>
              <w:right w:val="single" w:sz="4" w:space="0" w:color="auto"/>
            </w:tcBorders>
          </w:tcPr>
          <w:p w14:paraId="6F0EFDCF"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val="en-GB" w:eastAsia="ja-JP"/>
              </w:rPr>
            </w:pPr>
            <w:r w:rsidRPr="00B21483">
              <w:rPr>
                <w:sz w:val="20"/>
                <w:lang w:val="en-GB" w:eastAsia="ja-JP"/>
              </w:rPr>
              <w:t xml:space="preserve">10.5 MHz </w:t>
            </w:r>
            <w:r w:rsidRPr="00B21483">
              <w:rPr>
                <w:sz w:val="20"/>
                <w:lang w:eastAsia="ja-JP"/>
              </w:rPr>
              <w:sym w:font="Symbol" w:char="F0A3"/>
            </w:r>
            <w:r w:rsidRPr="00B21483">
              <w:rPr>
                <w:sz w:val="20"/>
                <w:lang w:val="en-GB" w:eastAsia="ja-JP"/>
              </w:rPr>
              <w:t xml:space="preserve"> </w:t>
            </w:r>
            <w:r w:rsidRPr="00B21483">
              <w:rPr>
                <w:i/>
                <w:iCs/>
                <w:sz w:val="20"/>
                <w:lang w:val="en-GB" w:eastAsia="ja-JP"/>
              </w:rPr>
              <w:t>f_offset</w:t>
            </w:r>
            <w:r w:rsidRPr="00B21483">
              <w:rPr>
                <w:sz w:val="20"/>
                <w:lang w:val="en-GB" w:eastAsia="ja-JP"/>
              </w:rPr>
              <w:t xml:space="preserve"> &lt; </w:t>
            </w:r>
            <w:r w:rsidRPr="00B21483">
              <w:rPr>
                <w:i/>
                <w:iCs/>
                <w:sz w:val="20"/>
                <w:lang w:val="en-GB" w:eastAsia="ja-JP"/>
              </w:rPr>
              <w:t>f_offset</w:t>
            </w:r>
            <w:r w:rsidRPr="00B21483">
              <w:rPr>
                <w:sz w:val="20"/>
                <w:vertAlign w:val="subscript"/>
                <w:lang w:val="en-GB" w:eastAsia="ja-JP"/>
              </w:rPr>
              <w:t>max</w:t>
            </w:r>
          </w:p>
        </w:tc>
        <w:tc>
          <w:tcPr>
            <w:tcW w:w="3969" w:type="dxa"/>
            <w:tcBorders>
              <w:top w:val="single" w:sz="4" w:space="0" w:color="auto"/>
              <w:left w:val="single" w:sz="4" w:space="0" w:color="auto"/>
              <w:bottom w:val="single" w:sz="4" w:space="0" w:color="auto"/>
              <w:right w:val="single" w:sz="4" w:space="0" w:color="auto"/>
            </w:tcBorders>
          </w:tcPr>
          <w:p w14:paraId="2D2BD18E" w14:textId="4F642AA2"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−25 dBm</w:t>
            </w:r>
            <w:r w:rsidR="00DF1AD9">
              <w:rPr>
                <w:rFonts w:hint="eastAsia"/>
                <w:sz w:val="20"/>
                <w:lang w:eastAsia="zh-CN"/>
              </w:rPr>
              <w:t>（</w:t>
            </w:r>
            <w:r w:rsidRPr="00B21483">
              <w:rPr>
                <w:rFonts w:hint="eastAsia"/>
                <w:sz w:val="20"/>
                <w:lang w:eastAsia="zh-CN"/>
              </w:rPr>
              <w:t>注</w:t>
            </w:r>
            <w:r w:rsidRPr="00B21483">
              <w:rPr>
                <w:sz w:val="20"/>
                <w:lang w:eastAsia="ja-JP"/>
              </w:rPr>
              <w:t>7</w:t>
            </w:r>
            <w:r w:rsidR="00DF1AD9">
              <w:rPr>
                <w:rFonts w:hint="eastAsia"/>
                <w:sz w:val="20"/>
                <w:lang w:eastAsia="zh-CN"/>
              </w:rPr>
              <w:t>）</w:t>
            </w:r>
          </w:p>
        </w:tc>
        <w:tc>
          <w:tcPr>
            <w:tcW w:w="1134" w:type="dxa"/>
            <w:tcBorders>
              <w:top w:val="single" w:sz="4" w:space="0" w:color="auto"/>
              <w:left w:val="single" w:sz="4" w:space="0" w:color="auto"/>
              <w:bottom w:val="single" w:sz="4" w:space="0" w:color="auto"/>
              <w:right w:val="single" w:sz="4" w:space="0" w:color="auto"/>
            </w:tcBorders>
          </w:tcPr>
          <w:p w14:paraId="05130909" w14:textId="77777777" w:rsidR="00DC546D" w:rsidRPr="00B21483" w:rsidRDefault="00DC546D" w:rsidP="00DF58E0">
            <w:pPr>
              <w:tabs>
                <w:tab w:val="clear" w:pos="794"/>
                <w:tab w:val="clear" w:pos="1191"/>
                <w:tab w:val="clear" w:pos="1588"/>
                <w:tab w:val="clear" w:pos="1985"/>
              </w:tabs>
              <w:overflowPunct/>
              <w:autoSpaceDE/>
              <w:autoSpaceDN/>
              <w:adjustRightInd/>
              <w:spacing w:before="0"/>
              <w:jc w:val="center"/>
              <w:textAlignment w:val="auto"/>
              <w:rPr>
                <w:sz w:val="20"/>
                <w:lang w:eastAsia="ja-JP"/>
              </w:rPr>
            </w:pPr>
            <w:r w:rsidRPr="00B21483">
              <w:rPr>
                <w:sz w:val="20"/>
                <w:lang w:eastAsia="ja-JP"/>
              </w:rPr>
              <w:t>1 MHz</w:t>
            </w:r>
          </w:p>
        </w:tc>
      </w:tr>
      <w:tr w:rsidR="00DC546D" w:rsidRPr="00B21483" w14:paraId="7D6CA419" w14:textId="77777777" w:rsidTr="00FB38B6">
        <w:trPr>
          <w:cantSplit/>
          <w:jc w:val="center"/>
        </w:trPr>
        <w:tc>
          <w:tcPr>
            <w:tcW w:w="9918" w:type="dxa"/>
            <w:gridSpan w:val="4"/>
            <w:tcBorders>
              <w:top w:val="single" w:sz="4" w:space="0" w:color="auto"/>
              <w:left w:val="nil"/>
              <w:bottom w:val="nil"/>
              <w:right w:val="nil"/>
            </w:tcBorders>
            <w:hideMark/>
          </w:tcPr>
          <w:p w14:paraId="43F69154"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eastAsia="zh-CN"/>
              </w:rPr>
              <w:t xml:space="preserve">1 </w:t>
            </w:r>
            <w:r w:rsidRPr="00B21483">
              <w:rPr>
                <w:sz w:val="20"/>
                <w:lang w:val="en-GB" w:eastAsia="zh-CN"/>
              </w:rPr>
              <w:t xml:space="preserve"> –</w:t>
            </w:r>
            <w:r w:rsidRPr="00B21483">
              <w:rPr>
                <w:rFonts w:hint="eastAsia"/>
                <w:sz w:val="20"/>
                <w:lang w:val="en-GB" w:eastAsia="zh-CN"/>
              </w:rPr>
              <w:t>表中的限值仅适用于与基站</w:t>
            </w:r>
            <w:r w:rsidRPr="00B21483">
              <w:rPr>
                <w:rFonts w:hint="eastAsia"/>
                <w:sz w:val="20"/>
                <w:lang w:val="en-GB" w:eastAsia="zh-CN"/>
              </w:rPr>
              <w:t>RF</w:t>
            </w:r>
            <w:r w:rsidRPr="00B21483">
              <w:rPr>
                <w:rFonts w:hint="eastAsia"/>
                <w:sz w:val="20"/>
                <w:lang w:val="en-GB" w:eastAsia="zh-CN"/>
              </w:rPr>
              <w:t>带宽边界相邻的独立部署的</w:t>
            </w:r>
            <w:r w:rsidRPr="00B21483">
              <w:rPr>
                <w:rFonts w:hint="eastAsia"/>
                <w:sz w:val="20"/>
                <w:lang w:val="en-GB" w:eastAsia="zh-CN"/>
              </w:rPr>
              <w:t>NB-IoT</w:t>
            </w:r>
            <w:r w:rsidRPr="00B21483">
              <w:rPr>
                <w:rFonts w:hint="eastAsia"/>
                <w:sz w:val="20"/>
                <w:lang w:val="en-GB" w:eastAsia="zh-CN"/>
              </w:rPr>
              <w:t>载波工作。</w:t>
            </w:r>
          </w:p>
          <w:p w14:paraId="65321D21"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2 –</w:t>
            </w:r>
            <w:r w:rsidRPr="00B21483">
              <w:rPr>
                <w:rFonts w:hint="eastAsia"/>
                <w:sz w:val="20"/>
                <w:lang w:val="en-GB" w:eastAsia="zh-CN"/>
              </w:rPr>
              <w:t xml:space="preserve"> </w:t>
            </w:r>
            <w:r w:rsidRPr="00B21483">
              <w:rPr>
                <w:rFonts w:hint="eastAsia"/>
                <w:spacing w:val="-4"/>
                <w:sz w:val="20"/>
                <w:lang w:eastAsia="zh-CN"/>
              </w:rPr>
              <w:t>对于支持在所有频段内非连续频谱中工作的</w:t>
            </w:r>
            <w:r w:rsidRPr="00B21483">
              <w:rPr>
                <w:rFonts w:hint="eastAsia"/>
                <w:spacing w:val="-4"/>
                <w:sz w:val="20"/>
                <w:lang w:eastAsia="zh-CN"/>
              </w:rPr>
              <w:t>BS</w:t>
            </w:r>
            <w:r w:rsidRPr="00B21483">
              <w:rPr>
                <w:rFonts w:hint="eastAsia"/>
                <w:spacing w:val="-4"/>
                <w:sz w:val="20"/>
                <w:lang w:eastAsia="zh-CN"/>
              </w:rPr>
              <w:t>，在子块间隔内的最低要求按照该子块间隔每一侧上相邻子块的累计贡献和来计算。</w:t>
            </w:r>
          </w:p>
          <w:p w14:paraId="4E945E1E"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3 –</w:t>
            </w:r>
            <w:r w:rsidRPr="00B21483">
              <w:rPr>
                <w:rFonts w:hint="eastAsia"/>
                <w:sz w:val="20"/>
                <w:lang w:val="en-GB" w:eastAsia="zh-CN"/>
              </w:rPr>
              <w:t xml:space="preserve"> </w:t>
            </w:r>
            <w:r w:rsidRPr="00B21483">
              <w:rPr>
                <w:rFonts w:hint="eastAsia"/>
                <w:sz w:val="20"/>
                <w:lang w:val="en-GB" w:eastAsia="zh-CN"/>
              </w:rPr>
              <w:t>对于</w:t>
            </w:r>
            <w:r w:rsidRPr="00B21483">
              <w:rPr>
                <w:rFonts w:hint="eastAsia"/>
                <w:sz w:val="20"/>
                <w:lang w:val="en-GB" w:eastAsia="zh-CN"/>
              </w:rPr>
              <w:t>RF</w:t>
            </w:r>
            <w:r w:rsidRPr="00B21483">
              <w:rPr>
                <w:rFonts w:hint="eastAsia"/>
                <w:sz w:val="20"/>
                <w:lang w:val="en-GB" w:eastAsia="zh-CN"/>
              </w:rPr>
              <w:t>间带宽间隔</w:t>
            </w:r>
            <w:r w:rsidRPr="00B21483">
              <w:rPr>
                <w:rFonts w:hint="eastAsia"/>
                <w:sz w:val="20"/>
                <w:lang w:val="en-GB" w:eastAsia="zh-CN"/>
              </w:rPr>
              <w:t>&lt; 20 MHz</w:t>
            </w:r>
            <w:r w:rsidRPr="00B21483">
              <w:rPr>
                <w:rFonts w:hint="eastAsia"/>
                <w:sz w:val="20"/>
                <w:lang w:val="en-GB" w:eastAsia="zh-CN"/>
              </w:rPr>
              <w:t>的支持多频段工作的</w:t>
            </w:r>
            <w:r w:rsidRPr="00B21483">
              <w:rPr>
                <w:rFonts w:hint="eastAsia"/>
                <w:sz w:val="20"/>
                <w:lang w:val="en-GB" w:eastAsia="zh-CN"/>
              </w:rPr>
              <w:t>BS</w:t>
            </w:r>
            <w:r w:rsidRPr="00B21483">
              <w:rPr>
                <w:rFonts w:hint="eastAsia"/>
                <w:sz w:val="20"/>
                <w:lang w:val="en-GB" w:eastAsia="zh-CN"/>
              </w:rPr>
              <w:t>，</w:t>
            </w:r>
            <w:r w:rsidRPr="00B21483">
              <w:rPr>
                <w:rFonts w:hint="eastAsia"/>
                <w:sz w:val="20"/>
                <w:lang w:val="en-GB" w:eastAsia="zh-CN"/>
              </w:rPr>
              <w:t>RF</w:t>
            </w:r>
            <w:r w:rsidRPr="00B21483">
              <w:rPr>
                <w:rFonts w:hint="eastAsia"/>
                <w:sz w:val="20"/>
                <w:lang w:val="en-GB" w:eastAsia="zh-CN"/>
              </w:rPr>
              <w:t>间带宽间隔内的最低要求按照</w:t>
            </w:r>
            <w:r w:rsidRPr="00B21483">
              <w:rPr>
                <w:rFonts w:hint="eastAsia"/>
                <w:sz w:val="20"/>
                <w:lang w:val="en-GB" w:eastAsia="zh-CN"/>
              </w:rPr>
              <w:t>RF</w:t>
            </w:r>
            <w:r w:rsidRPr="00B21483">
              <w:rPr>
                <w:rFonts w:hint="eastAsia"/>
                <w:sz w:val="20"/>
                <w:lang w:val="en-GB" w:eastAsia="zh-CN"/>
              </w:rPr>
              <w:t>间带宽间隔每一侧的相邻子块或</w:t>
            </w:r>
            <w:r w:rsidRPr="00B21483">
              <w:rPr>
                <w:rFonts w:hint="eastAsia"/>
                <w:sz w:val="20"/>
                <w:lang w:val="en-GB" w:eastAsia="zh-CN"/>
              </w:rPr>
              <w:t>RF</w:t>
            </w:r>
            <w:r w:rsidRPr="00B21483">
              <w:rPr>
                <w:rFonts w:hint="eastAsia"/>
                <w:sz w:val="20"/>
                <w:lang w:val="en-GB" w:eastAsia="zh-CN"/>
              </w:rPr>
              <w:t>带宽的累计贡献和来计算。</w:t>
            </w:r>
          </w:p>
          <w:p w14:paraId="2CEB8AA7"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 xml:space="preserve">4 – </w:t>
            </w:r>
            <w:r w:rsidRPr="00B21483">
              <w:rPr>
                <w:rFonts w:hint="eastAsia"/>
                <w:sz w:val="20"/>
                <w:lang w:val="en-GB" w:eastAsia="zh-CN"/>
              </w:rPr>
              <w:t>如果与</w:t>
            </w:r>
            <w:r w:rsidRPr="00B21483">
              <w:rPr>
                <w:rFonts w:hint="eastAsia"/>
                <w:sz w:val="20"/>
                <w:lang w:val="en-GB" w:eastAsia="zh-CN"/>
              </w:rPr>
              <w:t>RF</w:t>
            </w:r>
            <w:r w:rsidRPr="00B21483">
              <w:rPr>
                <w:rFonts w:hint="eastAsia"/>
                <w:sz w:val="20"/>
                <w:lang w:val="en-GB" w:eastAsia="zh-CN"/>
              </w:rPr>
              <w:t>带宽边界相邻的载波是独立部署的</w:t>
            </w:r>
            <w:r w:rsidRPr="00B21483">
              <w:rPr>
                <w:rFonts w:hint="eastAsia"/>
                <w:sz w:val="20"/>
                <w:lang w:val="en-GB" w:eastAsia="zh-CN"/>
              </w:rPr>
              <w:t>NB-IoT</w:t>
            </w:r>
            <w:r w:rsidRPr="00B21483">
              <w:rPr>
                <w:rFonts w:hint="eastAsia"/>
                <w:sz w:val="20"/>
                <w:lang w:val="en-GB" w:eastAsia="zh-CN"/>
              </w:rPr>
              <w:t>载波，则</w:t>
            </w:r>
            <w:r w:rsidRPr="00B21483">
              <w:rPr>
                <w:rFonts w:hint="eastAsia"/>
                <w:sz w:val="20"/>
                <w:lang w:val="en-GB" w:eastAsia="zh-CN"/>
              </w:rPr>
              <w:t>X= P</w:t>
            </w:r>
            <w:r w:rsidRPr="00B21483">
              <w:rPr>
                <w:sz w:val="20"/>
                <w:vertAlign w:val="subscript"/>
                <w:lang w:val="en-GB" w:eastAsia="zh-CN"/>
              </w:rPr>
              <w:t>NB-IoTcarrier</w:t>
            </w:r>
            <w:r w:rsidRPr="00B21483">
              <w:rPr>
                <w:rFonts w:hint="eastAsia"/>
                <w:sz w:val="20"/>
                <w:lang w:val="en-GB" w:eastAsia="zh-CN"/>
              </w:rPr>
              <w:t xml:space="preserve"> - 31</w:t>
            </w:r>
            <w:r w:rsidRPr="00B21483">
              <w:rPr>
                <w:rFonts w:hint="eastAsia"/>
                <w:sz w:val="20"/>
                <w:lang w:val="en-GB" w:eastAsia="zh-CN"/>
              </w:rPr>
              <w:t>，其中</w:t>
            </w:r>
            <w:r w:rsidRPr="00B21483">
              <w:rPr>
                <w:rFonts w:hint="eastAsia"/>
                <w:sz w:val="20"/>
                <w:lang w:val="en-GB" w:eastAsia="zh-CN"/>
              </w:rPr>
              <w:t>P</w:t>
            </w:r>
            <w:r w:rsidRPr="00B21483">
              <w:rPr>
                <w:sz w:val="20"/>
                <w:vertAlign w:val="subscript"/>
                <w:lang w:val="en-GB" w:eastAsia="zh-CN"/>
              </w:rPr>
              <w:t>NB-IoTcarrier</w:t>
            </w:r>
            <w:r w:rsidRPr="00B21483">
              <w:rPr>
                <w:rFonts w:hint="eastAsia"/>
                <w:sz w:val="20"/>
                <w:lang w:val="en-GB" w:eastAsia="zh-CN"/>
              </w:rPr>
              <w:t>为与</w:t>
            </w:r>
            <w:r w:rsidRPr="00B21483">
              <w:rPr>
                <w:rFonts w:hint="eastAsia"/>
                <w:sz w:val="20"/>
                <w:lang w:val="en-GB" w:eastAsia="zh-CN"/>
              </w:rPr>
              <w:t>RF</w:t>
            </w:r>
            <w:r w:rsidRPr="00B21483">
              <w:rPr>
                <w:rFonts w:hint="eastAsia"/>
                <w:sz w:val="20"/>
                <w:lang w:val="en-GB" w:eastAsia="zh-CN"/>
              </w:rPr>
              <w:t>带宽边界相邻的独立部署的</w:t>
            </w:r>
            <w:r w:rsidRPr="00B21483">
              <w:rPr>
                <w:rFonts w:hint="eastAsia"/>
                <w:sz w:val="20"/>
                <w:lang w:val="en-GB" w:eastAsia="zh-CN"/>
              </w:rPr>
              <w:t>NB-IoT</w:t>
            </w:r>
            <w:r w:rsidRPr="00B21483">
              <w:rPr>
                <w:rFonts w:hint="eastAsia"/>
                <w:sz w:val="20"/>
                <w:lang w:val="en-GB" w:eastAsia="zh-CN"/>
              </w:rPr>
              <w:t>载波的功率电平。其他情况下，</w:t>
            </w:r>
            <w:r w:rsidRPr="00B21483">
              <w:rPr>
                <w:rFonts w:hint="eastAsia"/>
                <w:sz w:val="20"/>
                <w:lang w:val="en-GB" w:eastAsia="zh-CN"/>
              </w:rPr>
              <w:t>X = 0</w:t>
            </w:r>
            <w:r w:rsidRPr="00B21483">
              <w:rPr>
                <w:rFonts w:hint="eastAsia"/>
                <w:sz w:val="20"/>
                <w:lang w:val="en-GB" w:eastAsia="zh-CN"/>
              </w:rPr>
              <w:t>。</w:t>
            </w:r>
          </w:p>
          <w:p w14:paraId="6332F5C4" w14:textId="77777777" w:rsidR="00DC546D" w:rsidRPr="00B21483" w:rsidRDefault="00DC546D" w:rsidP="00DF58E0">
            <w:pPr>
              <w:pStyle w:val="Tabletext"/>
              <w:rPr>
                <w:sz w:val="20"/>
                <w:lang w:val="en-GB" w:eastAsia="zh-CN"/>
              </w:rPr>
            </w:pPr>
            <w:r w:rsidRPr="00B21483">
              <w:rPr>
                <w:rFonts w:hint="eastAsia"/>
                <w:sz w:val="20"/>
                <w:lang w:eastAsia="zh-CN"/>
              </w:rPr>
              <w:t>注</w:t>
            </w:r>
            <w:r w:rsidRPr="00B21483">
              <w:rPr>
                <w:sz w:val="20"/>
                <w:lang w:val="en-GB" w:eastAsia="zh-CN"/>
              </w:rPr>
              <w:t>5 –</w:t>
            </w:r>
            <w:r w:rsidRPr="00B21483">
              <w:rPr>
                <w:rFonts w:hint="eastAsia"/>
                <w:sz w:val="20"/>
                <w:lang w:val="en-GB"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r w:rsidRPr="00B21483">
              <w:rPr>
                <w:rFonts w:hint="eastAsia"/>
                <w:sz w:val="20"/>
                <w:lang w:val="en-GB" w:eastAsia="zh-CN"/>
              </w:rPr>
              <w:t>。</w:t>
            </w:r>
          </w:p>
          <w:p w14:paraId="350B5CE3"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rFonts w:hint="eastAsia"/>
                <w:sz w:val="20"/>
                <w:lang w:eastAsia="zh-CN"/>
              </w:rPr>
              <w:t>6</w:t>
            </w:r>
            <w:r w:rsidRPr="00B21483">
              <w:rPr>
                <w:sz w:val="20"/>
                <w:lang w:eastAsia="zh-CN"/>
              </w:rPr>
              <w:t xml:space="preserve"> – </w:t>
            </w:r>
            <w:r w:rsidRPr="00B21483">
              <w:rPr>
                <w:rFonts w:hint="eastAsia"/>
                <w:sz w:val="20"/>
                <w:lang w:eastAsia="zh-CN"/>
              </w:rPr>
              <w:t>此频率范围保证</w:t>
            </w:r>
            <w:r w:rsidRPr="00B21483">
              <w:rPr>
                <w:i/>
                <w:iCs/>
                <w:sz w:val="20"/>
                <w:lang w:eastAsia="zh-CN"/>
              </w:rPr>
              <w:t>f_offset</w:t>
            </w:r>
            <w:r w:rsidRPr="00B21483">
              <w:rPr>
                <w:rFonts w:hint="eastAsia"/>
                <w:sz w:val="20"/>
                <w:lang w:eastAsia="zh-CN"/>
              </w:rPr>
              <w:t>的数值范围是连续的。</w:t>
            </w:r>
          </w:p>
          <w:p w14:paraId="189A95AC" w14:textId="24CC4571" w:rsidR="00DC546D" w:rsidRPr="00B21483" w:rsidRDefault="00DC546D" w:rsidP="00B21483">
            <w:pPr>
              <w:pStyle w:val="Tabletext"/>
              <w:rPr>
                <w:bCs/>
                <w:sz w:val="20"/>
                <w:lang w:val="en-GB" w:eastAsia="zh-CN"/>
              </w:rPr>
            </w:pPr>
            <w:r w:rsidRPr="00B21483">
              <w:rPr>
                <w:rFonts w:hint="eastAsia"/>
                <w:sz w:val="20"/>
                <w:lang w:eastAsia="zh-CN"/>
              </w:rPr>
              <w:t>注</w:t>
            </w:r>
            <w:r w:rsidRPr="00B21483">
              <w:rPr>
                <w:rFonts w:hint="eastAsia"/>
                <w:sz w:val="20"/>
                <w:lang w:eastAsia="zh-CN"/>
              </w:rPr>
              <w:t xml:space="preserve">7 </w:t>
            </w:r>
            <w:r w:rsidRPr="00B21483">
              <w:rPr>
                <w:sz w:val="20"/>
                <w:lang w:eastAsia="zh-CN"/>
              </w:rPr>
              <w:t xml:space="preserve"> – </w:t>
            </w:r>
            <w:r w:rsidRPr="00B21483">
              <w:rPr>
                <w:rFonts w:hint="eastAsia"/>
                <w:sz w:val="20"/>
                <w:lang w:eastAsia="zh-CN"/>
              </w:rPr>
              <w:t>当</w:t>
            </w:r>
            <w:r w:rsidRPr="00B21483">
              <w:rPr>
                <w:sz w:val="20"/>
                <w:lang w:val="en-US"/>
              </w:rPr>
              <w:sym w:font="Symbol" w:char="F044"/>
            </w:r>
            <w:r w:rsidRPr="00B21483">
              <w:rPr>
                <w:i/>
                <w:iCs/>
                <w:sz w:val="20"/>
                <w:lang w:val="en-US" w:eastAsia="zh-CN"/>
              </w:rPr>
              <w:t>f</w:t>
            </w:r>
            <w:r w:rsidRPr="00B21483">
              <w:rPr>
                <w:sz w:val="20"/>
                <w:vertAlign w:val="subscript"/>
                <w:lang w:val="en-US" w:eastAsia="zh-CN"/>
              </w:rPr>
              <w:t>max</w:t>
            </w:r>
            <w:r w:rsidRPr="00B21483">
              <w:rPr>
                <w:sz w:val="20"/>
                <w:lang w:val="en-US" w:eastAsia="zh-CN"/>
              </w:rPr>
              <w:t xml:space="preserve"> </w:t>
            </w:r>
            <w:r w:rsidRPr="00B21483">
              <w:rPr>
                <w:sz w:val="20"/>
                <w:lang w:eastAsia="zh-CN"/>
              </w:rPr>
              <w:t>&lt; 10 MHz</w:t>
            </w:r>
            <w:r w:rsidRPr="00B21483">
              <w:rPr>
                <w:rFonts w:hint="eastAsia"/>
                <w:sz w:val="20"/>
                <w:lang w:eastAsia="zh-CN"/>
              </w:rPr>
              <w:t>时，此要求不适用。</w:t>
            </w:r>
          </w:p>
        </w:tc>
      </w:tr>
    </w:tbl>
    <w:p w14:paraId="4BE05143" w14:textId="77777777" w:rsidR="00DC546D" w:rsidRPr="001B4F71" w:rsidRDefault="00DC546D" w:rsidP="00DC546D">
      <w:pPr>
        <w:pStyle w:val="Heading3"/>
        <w:rPr>
          <w:lang w:val="en-US" w:eastAsia="zh-CN"/>
        </w:rPr>
      </w:pPr>
      <w:r w:rsidRPr="001B4F71">
        <w:rPr>
          <w:lang w:val="en-US" w:eastAsia="zh-CN"/>
        </w:rPr>
        <w:t>2.3.3</w:t>
      </w:r>
      <w:r w:rsidRPr="001B4F71">
        <w:rPr>
          <w:lang w:val="en-US" w:eastAsia="zh-CN"/>
        </w:rPr>
        <w:tab/>
      </w:r>
      <w:bookmarkStart w:id="216" w:name="lt_pId2100"/>
      <w:r w:rsidRPr="001B4F71">
        <w:rPr>
          <w:rFonts w:hint="eastAsia"/>
          <w:lang w:val="en-US" w:eastAsia="zh-CN"/>
        </w:rPr>
        <w:t>附加要求</w:t>
      </w:r>
      <w:bookmarkEnd w:id="216"/>
    </w:p>
    <w:p w14:paraId="779A4CAE" w14:textId="77777777" w:rsidR="00DC546D" w:rsidRPr="00D919BE" w:rsidRDefault="00DC546D" w:rsidP="00DC546D">
      <w:pPr>
        <w:ind w:firstLineChars="200" w:firstLine="480"/>
        <w:rPr>
          <w:lang w:val="en-US" w:eastAsia="zh-CN"/>
        </w:rPr>
      </w:pPr>
      <w:bookmarkStart w:id="217" w:name="_Toc121025290"/>
      <w:r>
        <w:rPr>
          <w:rFonts w:hint="eastAsia"/>
          <w:lang w:val="en-US" w:eastAsia="zh-CN"/>
        </w:rPr>
        <w:t>在某些地区可以适用下列要求。对于在频段</w:t>
      </w:r>
      <w:r w:rsidRPr="00D919BE">
        <w:rPr>
          <w:lang w:eastAsia="zh-CN"/>
        </w:rPr>
        <w:t>5</w:t>
      </w:r>
      <w:r w:rsidRPr="00D919BE">
        <w:rPr>
          <w:rFonts w:hint="eastAsia"/>
          <w:lang w:eastAsia="zh-CN"/>
        </w:rPr>
        <w:t>、</w:t>
      </w:r>
      <w:r w:rsidRPr="00D919BE">
        <w:rPr>
          <w:lang w:eastAsia="zh-CN"/>
        </w:rPr>
        <w:t>26</w:t>
      </w:r>
      <w:r w:rsidRPr="00D919BE">
        <w:rPr>
          <w:rFonts w:hint="eastAsia"/>
          <w:lang w:eastAsia="zh-CN"/>
        </w:rPr>
        <w:t>、</w:t>
      </w:r>
      <w:r w:rsidRPr="00D919BE">
        <w:rPr>
          <w:lang w:eastAsia="zh-CN"/>
        </w:rPr>
        <w:t>27</w:t>
      </w:r>
      <w:r w:rsidRPr="00D919BE">
        <w:rPr>
          <w:rFonts w:hint="eastAsia"/>
          <w:lang w:eastAsia="zh-CN"/>
        </w:rPr>
        <w:t>或</w:t>
      </w:r>
      <w:r w:rsidRPr="00D919BE">
        <w:rPr>
          <w:lang w:eastAsia="zh-CN"/>
        </w:rPr>
        <w:t>28</w:t>
      </w:r>
      <w:r>
        <w:rPr>
          <w:rFonts w:hint="eastAsia"/>
          <w:lang w:val="en-US" w:eastAsia="zh-CN"/>
        </w:rPr>
        <w:t>工作</w:t>
      </w:r>
      <w:r w:rsidRPr="00D919BE">
        <w:rPr>
          <w:rFonts w:hint="eastAsia"/>
          <w:lang w:val="en-US" w:eastAsia="zh-CN"/>
        </w:rPr>
        <w:t>的</w:t>
      </w:r>
      <w:r w:rsidRPr="00D919BE">
        <w:rPr>
          <w:lang w:val="en-US" w:eastAsia="zh-CN"/>
        </w:rPr>
        <w:t>E-UTRA</w:t>
      </w:r>
      <w:r>
        <w:rPr>
          <w:rFonts w:hint="eastAsia"/>
          <w:lang w:val="en-US" w:eastAsia="zh-CN"/>
        </w:rPr>
        <w:t>、</w:t>
      </w:r>
      <w:r>
        <w:rPr>
          <w:rFonts w:hint="eastAsia"/>
          <w:lang w:val="en-US" w:eastAsia="zh-CN"/>
        </w:rPr>
        <w:t>NB-IoT</w:t>
      </w:r>
      <w:r>
        <w:rPr>
          <w:rFonts w:hint="eastAsia"/>
          <w:lang w:val="en-US" w:eastAsia="zh-CN"/>
        </w:rPr>
        <w:t>的</w:t>
      </w:r>
      <w:r>
        <w:rPr>
          <w:rFonts w:hint="eastAsia"/>
          <w:lang w:val="en-US" w:eastAsia="zh-CN"/>
        </w:rPr>
        <w:t>E-UTRA</w:t>
      </w:r>
      <w:r>
        <w:rPr>
          <w:rFonts w:hint="eastAsia"/>
          <w:lang w:val="en-US" w:eastAsia="zh-CN"/>
        </w:rPr>
        <w:t>和</w:t>
      </w:r>
      <w:r>
        <w:rPr>
          <w:rFonts w:hint="eastAsia"/>
          <w:lang w:val="en-US" w:eastAsia="zh-CN"/>
        </w:rPr>
        <w:t>NB-IoT BS</w:t>
      </w:r>
      <w:r w:rsidRPr="00D919BE">
        <w:rPr>
          <w:rFonts w:hint="eastAsia"/>
          <w:lang w:val="en-US" w:eastAsia="zh-CN"/>
        </w:rPr>
        <w:t>，发射不得超过表</w:t>
      </w:r>
      <w:r>
        <w:rPr>
          <w:rFonts w:hint="eastAsia"/>
          <w:lang w:eastAsia="zh-CN"/>
        </w:rPr>
        <w:t>A1-57</w:t>
      </w:r>
      <w:r w:rsidRPr="00D919BE">
        <w:rPr>
          <w:rFonts w:hint="eastAsia"/>
          <w:lang w:val="en-US" w:eastAsia="zh-CN"/>
        </w:rPr>
        <w:t>规定的最大电平。</w:t>
      </w:r>
    </w:p>
    <w:p w14:paraId="757CAB24" w14:textId="77777777" w:rsidR="00DC546D" w:rsidRDefault="00DC546D" w:rsidP="00B21483">
      <w:pPr>
        <w:pStyle w:val="TableNo"/>
        <w:keepLines/>
        <w:rPr>
          <w:lang w:eastAsia="zh-CN"/>
        </w:rPr>
      </w:pPr>
      <w:r w:rsidRPr="00D919BE">
        <w:rPr>
          <w:rFonts w:hint="eastAsia"/>
          <w:lang w:eastAsia="zh-CN"/>
        </w:rPr>
        <w:lastRenderedPageBreak/>
        <w:t>表</w:t>
      </w:r>
      <w:r>
        <w:rPr>
          <w:rFonts w:hint="eastAsia"/>
          <w:lang w:eastAsia="zh-CN"/>
        </w:rPr>
        <w:t>A1-57</w:t>
      </w:r>
    </w:p>
    <w:p w14:paraId="4ABE6EB3" w14:textId="77777777" w:rsidR="00DC546D" w:rsidRDefault="00DC546D" w:rsidP="00B21483">
      <w:pPr>
        <w:pStyle w:val="Tabletitle"/>
        <w:keepLines/>
        <w:rPr>
          <w:lang w:val="en-US" w:eastAsia="zh-CN"/>
        </w:rPr>
      </w:pPr>
      <w:r>
        <w:rPr>
          <w:lang w:val="en-US" w:eastAsia="zh-CN"/>
        </w:rPr>
        <w:t>E-UTRA</w:t>
      </w:r>
      <w:r>
        <w:rPr>
          <w:rFonts w:hint="eastAsia"/>
          <w:lang w:val="en-US" w:eastAsia="zh-CN"/>
        </w:rPr>
        <w:t>频段</w:t>
      </w:r>
      <w:r>
        <w:rPr>
          <w:lang w:val="en-US" w:eastAsia="zh-CN"/>
        </w:rPr>
        <w:t>&lt; 1 GHz</w:t>
      </w:r>
      <w:r>
        <w:rPr>
          <w:rFonts w:hint="eastAsia"/>
          <w:lang w:val="en-US" w:eastAsia="zh-CN"/>
        </w:rPr>
        <w:t>的附加工作频段无用发射限值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6"/>
        <w:gridCol w:w="2327"/>
        <w:gridCol w:w="3381"/>
        <w:gridCol w:w="1195"/>
        <w:gridCol w:w="9"/>
        <w:gridCol w:w="1413"/>
      </w:tblGrid>
      <w:tr w:rsidR="00DC546D" w:rsidRPr="00B21483" w14:paraId="2E5E89B3" w14:textId="77777777" w:rsidTr="00DF58E0">
        <w:trPr>
          <w:jc w:val="center"/>
        </w:trPr>
        <w:tc>
          <w:tcPr>
            <w:tcW w:w="1314" w:type="dxa"/>
            <w:gridSpan w:val="2"/>
            <w:vAlign w:val="center"/>
          </w:tcPr>
          <w:p w14:paraId="06A9B527" w14:textId="77777777" w:rsidR="00DC546D" w:rsidRPr="00B21483" w:rsidRDefault="00DC546D" w:rsidP="00B21483">
            <w:pPr>
              <w:pStyle w:val="Tablehead"/>
              <w:keepLines/>
              <w:rPr>
                <w:sz w:val="20"/>
                <w:lang w:eastAsia="zh-CN"/>
              </w:rPr>
            </w:pPr>
            <w:r w:rsidRPr="00B21483">
              <w:rPr>
                <w:rFonts w:hint="eastAsia"/>
                <w:sz w:val="20"/>
                <w:lang w:eastAsia="zh-CN"/>
              </w:rPr>
              <w:t>信道带宽</w:t>
            </w:r>
          </w:p>
        </w:tc>
        <w:tc>
          <w:tcPr>
            <w:tcW w:w="2327" w:type="dxa"/>
            <w:vAlign w:val="center"/>
          </w:tcPr>
          <w:p w14:paraId="379750C4" w14:textId="77777777" w:rsidR="00DC546D" w:rsidRPr="00B21483" w:rsidRDefault="00DC546D" w:rsidP="00B21483">
            <w:pPr>
              <w:pStyle w:val="Tablehead"/>
              <w:keepLines/>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3381" w:type="dxa"/>
            <w:vAlign w:val="center"/>
          </w:tcPr>
          <w:p w14:paraId="43024080" w14:textId="77777777" w:rsidR="00DC546D" w:rsidRPr="00B21483" w:rsidRDefault="00DC546D" w:rsidP="00B21483">
            <w:pPr>
              <w:pStyle w:val="Tablehead"/>
              <w:keepLines/>
              <w:rPr>
                <w:sz w:val="20"/>
                <w:lang w:eastAsia="zh-CN"/>
              </w:rPr>
            </w:pPr>
            <w:r w:rsidRPr="00B21483">
              <w:rPr>
                <w:rFonts w:hint="eastAsia"/>
                <w:sz w:val="20"/>
                <w:lang w:eastAsia="zh-CN"/>
              </w:rPr>
              <w:t>测量滤波器中心频率的</w:t>
            </w:r>
            <w:r w:rsidRPr="00B21483">
              <w:rPr>
                <w:sz w:val="20"/>
                <w:lang w:eastAsia="zh-CN"/>
              </w:rPr>
              <w:br/>
            </w:r>
            <w:r w:rsidRPr="00B21483">
              <w:rPr>
                <w:rFonts w:hint="eastAsia"/>
                <w:sz w:val="20"/>
                <w:lang w:eastAsia="zh-CN"/>
              </w:rPr>
              <w:t>频率偏移，</w:t>
            </w:r>
            <w:r w:rsidRPr="00B21483">
              <w:rPr>
                <w:i/>
                <w:iCs/>
                <w:sz w:val="20"/>
                <w:lang w:eastAsia="zh-CN"/>
              </w:rPr>
              <w:t>f_offset</w:t>
            </w:r>
          </w:p>
        </w:tc>
        <w:tc>
          <w:tcPr>
            <w:tcW w:w="1204" w:type="dxa"/>
            <w:gridSpan w:val="2"/>
            <w:vAlign w:val="center"/>
          </w:tcPr>
          <w:p w14:paraId="48714B69" w14:textId="77777777" w:rsidR="00DC546D" w:rsidRPr="00B21483" w:rsidRDefault="00DC546D" w:rsidP="00B21483">
            <w:pPr>
              <w:pStyle w:val="Tablehead"/>
              <w:keepLines/>
              <w:rPr>
                <w:sz w:val="20"/>
                <w:lang w:eastAsia="zh-CN"/>
              </w:rPr>
            </w:pPr>
            <w:r w:rsidRPr="00B21483">
              <w:rPr>
                <w:rFonts w:hint="eastAsia"/>
                <w:sz w:val="20"/>
                <w:lang w:eastAsia="zh-CN"/>
              </w:rPr>
              <w:t>测试要求</w:t>
            </w:r>
          </w:p>
        </w:tc>
        <w:tc>
          <w:tcPr>
            <w:tcW w:w="1413" w:type="dxa"/>
            <w:vAlign w:val="center"/>
          </w:tcPr>
          <w:p w14:paraId="3D66DDFA" w14:textId="77777777" w:rsidR="00DC546D" w:rsidRPr="00B21483" w:rsidRDefault="00DC546D" w:rsidP="00B21483">
            <w:pPr>
              <w:pStyle w:val="Tablehead"/>
              <w:keepLines/>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1</w:t>
            </w:r>
            <w:r w:rsidRPr="00B21483">
              <w:rPr>
                <w:rFonts w:hint="eastAsia"/>
                <w:sz w:val="20"/>
                <w:lang w:eastAsia="zh-CN"/>
              </w:rPr>
              <w:t>）</w:t>
            </w:r>
          </w:p>
        </w:tc>
      </w:tr>
      <w:tr w:rsidR="00DC546D" w:rsidRPr="00B21483" w14:paraId="28783898" w14:textId="77777777" w:rsidTr="00DF58E0">
        <w:trPr>
          <w:jc w:val="center"/>
        </w:trPr>
        <w:tc>
          <w:tcPr>
            <w:tcW w:w="1314" w:type="dxa"/>
            <w:gridSpan w:val="2"/>
            <w:vAlign w:val="center"/>
          </w:tcPr>
          <w:p w14:paraId="7BD5759C" w14:textId="77777777" w:rsidR="00DC546D" w:rsidRPr="00B21483" w:rsidRDefault="00DC546D" w:rsidP="00B21483">
            <w:pPr>
              <w:pStyle w:val="Tablehead"/>
              <w:keepLines/>
              <w:rPr>
                <w:b w:val="0"/>
                <w:bCs/>
                <w:sz w:val="20"/>
                <w:lang w:eastAsia="zh-CN"/>
              </w:rPr>
            </w:pPr>
            <w:r w:rsidRPr="00B21483">
              <w:rPr>
                <w:b w:val="0"/>
                <w:bCs/>
                <w:sz w:val="20"/>
                <w:lang w:eastAsia="ja-JP"/>
              </w:rPr>
              <w:t>200 kHz</w:t>
            </w:r>
          </w:p>
        </w:tc>
        <w:tc>
          <w:tcPr>
            <w:tcW w:w="2327" w:type="dxa"/>
            <w:vAlign w:val="center"/>
          </w:tcPr>
          <w:p w14:paraId="470DDCDB" w14:textId="77777777" w:rsidR="00DC546D" w:rsidRPr="00B21483" w:rsidRDefault="00DC546D" w:rsidP="00B21483">
            <w:pPr>
              <w:pStyle w:val="Tablehead"/>
              <w:keepLines/>
              <w:rPr>
                <w:b w:val="0"/>
                <w:bCs/>
                <w:sz w:val="20"/>
                <w:lang w:eastAsia="zh-CN"/>
              </w:rPr>
            </w:pPr>
            <w:r w:rsidRPr="00B21483">
              <w:rPr>
                <w:b w:val="0"/>
                <w:bCs/>
                <w:sz w:val="20"/>
                <w:lang w:eastAsia="ja-JP"/>
              </w:rPr>
              <w:t xml:space="preserve">0 MHz </w:t>
            </w:r>
            <w:r w:rsidRPr="00B21483">
              <w:rPr>
                <w:b w:val="0"/>
                <w:bCs/>
                <w:sz w:val="20"/>
                <w:lang w:eastAsia="ja-JP"/>
              </w:rPr>
              <w:sym w:font="Symbol" w:char="F0A3"/>
            </w:r>
            <w:r w:rsidRPr="00B21483">
              <w:rPr>
                <w:b w:val="0"/>
                <w:bCs/>
                <w:sz w:val="20"/>
                <w:lang w:eastAsia="ja-JP"/>
              </w:rPr>
              <w:t xml:space="preserve"> </w:t>
            </w:r>
            <w:r w:rsidRPr="00B21483">
              <w:rPr>
                <w:b w:val="0"/>
                <w:bCs/>
                <w:sz w:val="20"/>
                <w:lang w:eastAsia="ja-JP"/>
              </w:rPr>
              <w:sym w:font="Symbol" w:char="F044"/>
            </w:r>
            <w:r w:rsidRPr="00B21483">
              <w:rPr>
                <w:b w:val="0"/>
                <w:bCs/>
                <w:i/>
                <w:iCs/>
                <w:sz w:val="20"/>
                <w:lang w:eastAsia="ja-JP"/>
              </w:rPr>
              <w:t>f</w:t>
            </w:r>
            <w:r w:rsidRPr="00B21483">
              <w:rPr>
                <w:b w:val="0"/>
                <w:bCs/>
                <w:sz w:val="20"/>
                <w:lang w:eastAsia="ja-JP"/>
              </w:rPr>
              <w:t xml:space="preserve"> &lt; 1 MHz</w:t>
            </w:r>
          </w:p>
        </w:tc>
        <w:tc>
          <w:tcPr>
            <w:tcW w:w="3381" w:type="dxa"/>
            <w:vAlign w:val="center"/>
          </w:tcPr>
          <w:p w14:paraId="79DE88B5" w14:textId="77777777" w:rsidR="00DC546D" w:rsidRPr="00B21483" w:rsidRDefault="00DC546D" w:rsidP="00B21483">
            <w:pPr>
              <w:pStyle w:val="Tablehead"/>
              <w:keepLines/>
              <w:rPr>
                <w:b w:val="0"/>
                <w:bCs/>
                <w:sz w:val="20"/>
                <w:lang w:eastAsia="zh-CN"/>
              </w:rPr>
            </w:pPr>
            <w:r w:rsidRPr="00B21483">
              <w:rPr>
                <w:b w:val="0"/>
                <w:bCs/>
                <w:sz w:val="20"/>
                <w:lang w:eastAsia="ja-JP"/>
              </w:rPr>
              <w:t xml:space="preserve">0.005 MHz </w:t>
            </w:r>
            <w:r w:rsidRPr="00B21483">
              <w:rPr>
                <w:b w:val="0"/>
                <w:bCs/>
                <w:sz w:val="20"/>
                <w:lang w:eastAsia="ja-JP"/>
              </w:rPr>
              <w:sym w:font="Symbol" w:char="F0A3"/>
            </w:r>
            <w:r w:rsidRPr="00B21483">
              <w:rPr>
                <w:b w:val="0"/>
                <w:bCs/>
                <w:sz w:val="20"/>
                <w:lang w:eastAsia="ja-JP"/>
              </w:rPr>
              <w:t xml:space="preserve"> </w:t>
            </w:r>
            <w:r w:rsidRPr="00B21483">
              <w:rPr>
                <w:b w:val="0"/>
                <w:bCs/>
                <w:i/>
                <w:iCs/>
                <w:sz w:val="20"/>
                <w:lang w:eastAsia="ja-JP"/>
              </w:rPr>
              <w:t>f_offset</w:t>
            </w:r>
            <w:r w:rsidRPr="00B21483">
              <w:rPr>
                <w:b w:val="0"/>
                <w:bCs/>
                <w:sz w:val="20"/>
                <w:lang w:eastAsia="ja-JP"/>
              </w:rPr>
              <w:t xml:space="preserve"> &lt; 0.995 MHz</w:t>
            </w:r>
          </w:p>
        </w:tc>
        <w:tc>
          <w:tcPr>
            <w:tcW w:w="1204" w:type="dxa"/>
            <w:gridSpan w:val="2"/>
            <w:vAlign w:val="center"/>
          </w:tcPr>
          <w:p w14:paraId="692F8F12" w14:textId="77777777" w:rsidR="00DC546D" w:rsidRPr="00B21483" w:rsidRDefault="00DC546D" w:rsidP="00B21483">
            <w:pPr>
              <w:pStyle w:val="Tablehead"/>
              <w:keepLines/>
              <w:rPr>
                <w:b w:val="0"/>
                <w:bCs/>
                <w:sz w:val="20"/>
                <w:lang w:eastAsia="zh-CN"/>
              </w:rPr>
            </w:pPr>
            <w:r w:rsidRPr="00B21483">
              <w:rPr>
                <w:b w:val="0"/>
                <w:bCs/>
                <w:sz w:val="20"/>
                <w:lang w:eastAsia="ja-JP"/>
              </w:rPr>
              <w:t>−6 dBm</w:t>
            </w:r>
          </w:p>
        </w:tc>
        <w:tc>
          <w:tcPr>
            <w:tcW w:w="1413" w:type="dxa"/>
            <w:vAlign w:val="center"/>
          </w:tcPr>
          <w:p w14:paraId="6090A78A" w14:textId="77777777" w:rsidR="00DC546D" w:rsidRPr="00B21483" w:rsidRDefault="00DC546D" w:rsidP="00B21483">
            <w:pPr>
              <w:pStyle w:val="Tablehead"/>
              <w:keepLines/>
              <w:rPr>
                <w:b w:val="0"/>
                <w:bCs/>
                <w:sz w:val="20"/>
                <w:lang w:eastAsia="zh-CN"/>
              </w:rPr>
            </w:pPr>
            <w:r w:rsidRPr="00B21483">
              <w:rPr>
                <w:b w:val="0"/>
                <w:bCs/>
                <w:sz w:val="20"/>
                <w:lang w:eastAsia="ja-JP"/>
              </w:rPr>
              <w:t>10 kHz</w:t>
            </w:r>
          </w:p>
        </w:tc>
      </w:tr>
      <w:tr w:rsidR="00DC546D" w:rsidRPr="00B21483" w14:paraId="3F6B9E26" w14:textId="77777777" w:rsidTr="00DF58E0">
        <w:trPr>
          <w:jc w:val="center"/>
        </w:trPr>
        <w:tc>
          <w:tcPr>
            <w:tcW w:w="1308" w:type="dxa"/>
            <w:vAlign w:val="center"/>
          </w:tcPr>
          <w:p w14:paraId="271FE26E" w14:textId="77777777" w:rsidR="00DC546D" w:rsidRPr="00B21483" w:rsidRDefault="00DC546D" w:rsidP="00B21483">
            <w:pPr>
              <w:pStyle w:val="Tabletext"/>
              <w:keepNext/>
              <w:keepLines/>
              <w:jc w:val="center"/>
              <w:rPr>
                <w:sz w:val="20"/>
                <w:lang w:val="en-US"/>
              </w:rPr>
            </w:pPr>
            <w:r w:rsidRPr="00B21483">
              <w:rPr>
                <w:sz w:val="20"/>
                <w:lang w:val="en-US"/>
              </w:rPr>
              <w:t>1.4 MHz</w:t>
            </w:r>
          </w:p>
        </w:tc>
        <w:tc>
          <w:tcPr>
            <w:tcW w:w="2333" w:type="dxa"/>
            <w:gridSpan w:val="2"/>
            <w:vAlign w:val="center"/>
          </w:tcPr>
          <w:p w14:paraId="0D3E6D2E" w14:textId="77777777" w:rsidR="00DC546D" w:rsidRPr="00B21483" w:rsidRDefault="00DC546D" w:rsidP="00B21483">
            <w:pPr>
              <w:pStyle w:val="Tabletext"/>
              <w:keepNext/>
              <w:keepLines/>
              <w:jc w:val="center"/>
              <w:rPr>
                <w:sz w:val="20"/>
              </w:rPr>
            </w:pPr>
            <w:r w:rsidRPr="00B21483">
              <w:rPr>
                <w:sz w:val="20"/>
                <w:lang w:val="en-US"/>
              </w:rPr>
              <w:t>0 MH</w:t>
            </w:r>
            <w:r w:rsidRPr="00B21483">
              <w:rPr>
                <w:sz w:val="20"/>
              </w:rPr>
              <w:t xml:space="preserve">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 MHz</w:t>
            </w:r>
          </w:p>
        </w:tc>
        <w:tc>
          <w:tcPr>
            <w:tcW w:w="3381" w:type="dxa"/>
            <w:vAlign w:val="center"/>
          </w:tcPr>
          <w:p w14:paraId="2EEF41AC" w14:textId="77777777" w:rsidR="00DC546D" w:rsidRPr="00B21483" w:rsidRDefault="00DC546D" w:rsidP="00B21483">
            <w:pPr>
              <w:pStyle w:val="Tabletext"/>
              <w:keepNext/>
              <w:keepLines/>
              <w:jc w:val="center"/>
              <w:rPr>
                <w:sz w:val="20"/>
              </w:rPr>
            </w:pPr>
            <w:r w:rsidRPr="00B21483">
              <w:rPr>
                <w:sz w:val="20"/>
              </w:rPr>
              <w:t xml:space="preserve">0.005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0.995 MHz</w:t>
            </w:r>
          </w:p>
        </w:tc>
        <w:tc>
          <w:tcPr>
            <w:tcW w:w="1204" w:type="dxa"/>
            <w:gridSpan w:val="2"/>
            <w:vAlign w:val="center"/>
          </w:tcPr>
          <w:p w14:paraId="2BB733A9" w14:textId="77777777" w:rsidR="00DC546D" w:rsidRPr="00B21483" w:rsidRDefault="00DC546D" w:rsidP="00B21483">
            <w:pPr>
              <w:pStyle w:val="Tabletext"/>
              <w:keepNext/>
              <w:keepLines/>
              <w:jc w:val="center"/>
              <w:rPr>
                <w:sz w:val="20"/>
              </w:rPr>
            </w:pPr>
            <w:r w:rsidRPr="00B21483">
              <w:rPr>
                <w:sz w:val="20"/>
              </w:rPr>
              <w:t>–14 dBm</w:t>
            </w:r>
          </w:p>
        </w:tc>
        <w:tc>
          <w:tcPr>
            <w:tcW w:w="1413" w:type="dxa"/>
            <w:vAlign w:val="center"/>
          </w:tcPr>
          <w:p w14:paraId="2E459B82" w14:textId="77777777" w:rsidR="00DC546D" w:rsidRPr="00B21483" w:rsidRDefault="00DC546D" w:rsidP="00B21483">
            <w:pPr>
              <w:pStyle w:val="Tabletext"/>
              <w:keepNext/>
              <w:keepLines/>
              <w:jc w:val="center"/>
              <w:rPr>
                <w:sz w:val="20"/>
              </w:rPr>
            </w:pPr>
            <w:r w:rsidRPr="00B21483">
              <w:rPr>
                <w:sz w:val="20"/>
              </w:rPr>
              <w:t>10 kHz</w:t>
            </w:r>
          </w:p>
        </w:tc>
      </w:tr>
      <w:tr w:rsidR="00DC546D" w:rsidRPr="00B21483" w14:paraId="201191B5" w14:textId="77777777" w:rsidTr="00DF58E0">
        <w:trPr>
          <w:jc w:val="center"/>
        </w:trPr>
        <w:tc>
          <w:tcPr>
            <w:tcW w:w="1308" w:type="dxa"/>
            <w:vAlign w:val="center"/>
          </w:tcPr>
          <w:p w14:paraId="1E9EDC11" w14:textId="77777777" w:rsidR="00DC546D" w:rsidRPr="00B21483" w:rsidRDefault="00DC546D" w:rsidP="00DF58E0">
            <w:pPr>
              <w:pStyle w:val="Tabletext"/>
              <w:jc w:val="center"/>
              <w:rPr>
                <w:sz w:val="20"/>
              </w:rPr>
            </w:pPr>
            <w:r w:rsidRPr="00B21483">
              <w:rPr>
                <w:sz w:val="20"/>
              </w:rPr>
              <w:t>3 MHz</w:t>
            </w:r>
          </w:p>
        </w:tc>
        <w:tc>
          <w:tcPr>
            <w:tcW w:w="2333" w:type="dxa"/>
            <w:gridSpan w:val="2"/>
            <w:vAlign w:val="center"/>
          </w:tcPr>
          <w:p w14:paraId="4F6D3DDC"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 MHz</w:t>
            </w:r>
          </w:p>
        </w:tc>
        <w:tc>
          <w:tcPr>
            <w:tcW w:w="3381" w:type="dxa"/>
            <w:vAlign w:val="center"/>
          </w:tcPr>
          <w:p w14:paraId="2CEAF7EA" w14:textId="77777777" w:rsidR="00DC546D" w:rsidRPr="00B21483" w:rsidRDefault="00DC546D" w:rsidP="00DF58E0">
            <w:pPr>
              <w:pStyle w:val="Tabletext"/>
              <w:jc w:val="center"/>
              <w:rPr>
                <w:sz w:val="20"/>
              </w:rPr>
            </w:pPr>
            <w:r w:rsidRPr="00B21483">
              <w:rPr>
                <w:sz w:val="20"/>
              </w:rPr>
              <w:t xml:space="preserve">0.015 MHz </w:t>
            </w:r>
            <w:r w:rsidRPr="00B21483">
              <w:rPr>
                <w:sz w:val="20"/>
              </w:rPr>
              <w:sym w:font="Symbol" w:char="F0A3"/>
            </w:r>
            <w:r w:rsidRPr="00B21483">
              <w:rPr>
                <w:sz w:val="20"/>
              </w:rPr>
              <w:t xml:space="preserve"> </w:t>
            </w:r>
            <w:r w:rsidRPr="00B21483">
              <w:rPr>
                <w:i/>
                <w:iCs/>
                <w:sz w:val="20"/>
              </w:rPr>
              <w:t>f_offset</w:t>
            </w:r>
            <w:r w:rsidRPr="00B21483">
              <w:rPr>
                <w:sz w:val="20"/>
              </w:rPr>
              <w:t xml:space="preserve"> &lt; 0.985 MHz</w:t>
            </w:r>
          </w:p>
        </w:tc>
        <w:tc>
          <w:tcPr>
            <w:tcW w:w="1204" w:type="dxa"/>
            <w:gridSpan w:val="2"/>
            <w:vAlign w:val="center"/>
          </w:tcPr>
          <w:p w14:paraId="4D35A16D" w14:textId="77777777" w:rsidR="00DC546D" w:rsidRPr="00B21483" w:rsidRDefault="00DC546D" w:rsidP="00DF58E0">
            <w:pPr>
              <w:pStyle w:val="Tabletext"/>
              <w:jc w:val="center"/>
              <w:rPr>
                <w:sz w:val="20"/>
              </w:rPr>
            </w:pPr>
            <w:r w:rsidRPr="00B21483">
              <w:rPr>
                <w:sz w:val="20"/>
              </w:rPr>
              <w:t>–13 dBm</w:t>
            </w:r>
          </w:p>
        </w:tc>
        <w:tc>
          <w:tcPr>
            <w:tcW w:w="1413" w:type="dxa"/>
            <w:vAlign w:val="center"/>
          </w:tcPr>
          <w:p w14:paraId="1D7EAF23" w14:textId="77777777" w:rsidR="00DC546D" w:rsidRPr="00B21483" w:rsidRDefault="00DC546D" w:rsidP="00DF58E0">
            <w:pPr>
              <w:pStyle w:val="Tabletext"/>
              <w:jc w:val="center"/>
              <w:rPr>
                <w:sz w:val="20"/>
              </w:rPr>
            </w:pPr>
            <w:r w:rsidRPr="00B21483">
              <w:rPr>
                <w:sz w:val="20"/>
              </w:rPr>
              <w:t>30 kHz</w:t>
            </w:r>
          </w:p>
        </w:tc>
      </w:tr>
      <w:tr w:rsidR="00DC546D" w:rsidRPr="00B21483" w14:paraId="12BF33D4" w14:textId="77777777" w:rsidTr="00DF58E0">
        <w:trPr>
          <w:jc w:val="center"/>
        </w:trPr>
        <w:tc>
          <w:tcPr>
            <w:tcW w:w="1308" w:type="dxa"/>
            <w:vAlign w:val="center"/>
          </w:tcPr>
          <w:p w14:paraId="5D0F84E0" w14:textId="77777777" w:rsidR="00DC546D" w:rsidRPr="00B21483" w:rsidRDefault="00DC546D" w:rsidP="00DF58E0">
            <w:pPr>
              <w:pStyle w:val="Tabletext"/>
              <w:jc w:val="center"/>
              <w:rPr>
                <w:sz w:val="20"/>
              </w:rPr>
            </w:pPr>
            <w:r w:rsidRPr="00B21483">
              <w:rPr>
                <w:sz w:val="20"/>
              </w:rPr>
              <w:t>5 MHz</w:t>
            </w:r>
          </w:p>
        </w:tc>
        <w:tc>
          <w:tcPr>
            <w:tcW w:w="2333" w:type="dxa"/>
            <w:gridSpan w:val="2"/>
            <w:vAlign w:val="center"/>
          </w:tcPr>
          <w:p w14:paraId="37696117"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 MHz</w:t>
            </w:r>
          </w:p>
        </w:tc>
        <w:tc>
          <w:tcPr>
            <w:tcW w:w="3381" w:type="dxa"/>
            <w:vAlign w:val="center"/>
          </w:tcPr>
          <w:p w14:paraId="60BE6F6B" w14:textId="77777777" w:rsidR="00DC546D" w:rsidRPr="00B21483" w:rsidRDefault="00DC546D" w:rsidP="00DF58E0">
            <w:pPr>
              <w:pStyle w:val="Tabletext"/>
              <w:jc w:val="center"/>
              <w:rPr>
                <w:sz w:val="20"/>
              </w:rPr>
            </w:pPr>
            <w:r w:rsidRPr="00B21483">
              <w:rPr>
                <w:sz w:val="20"/>
              </w:rPr>
              <w:t xml:space="preserve">0.015 MHz </w:t>
            </w:r>
            <w:r w:rsidRPr="00B21483">
              <w:rPr>
                <w:sz w:val="20"/>
              </w:rPr>
              <w:sym w:font="Symbol" w:char="F0A3"/>
            </w:r>
            <w:r w:rsidRPr="00B21483">
              <w:rPr>
                <w:sz w:val="20"/>
              </w:rPr>
              <w:t xml:space="preserve"> </w:t>
            </w:r>
            <w:r w:rsidRPr="00B21483">
              <w:rPr>
                <w:i/>
                <w:iCs/>
                <w:sz w:val="20"/>
              </w:rPr>
              <w:t>f_offset</w:t>
            </w:r>
            <w:r w:rsidRPr="00B21483">
              <w:rPr>
                <w:sz w:val="20"/>
              </w:rPr>
              <w:t xml:space="preserve"> &lt; 0.985 MHz</w:t>
            </w:r>
          </w:p>
        </w:tc>
        <w:tc>
          <w:tcPr>
            <w:tcW w:w="1204" w:type="dxa"/>
            <w:gridSpan w:val="2"/>
            <w:vAlign w:val="center"/>
          </w:tcPr>
          <w:p w14:paraId="04C54154" w14:textId="77777777" w:rsidR="00DC546D" w:rsidRPr="00B21483" w:rsidRDefault="00DC546D" w:rsidP="00DF58E0">
            <w:pPr>
              <w:pStyle w:val="Tabletext"/>
              <w:jc w:val="center"/>
              <w:rPr>
                <w:sz w:val="20"/>
              </w:rPr>
            </w:pPr>
            <w:r w:rsidRPr="00B21483">
              <w:rPr>
                <w:sz w:val="20"/>
              </w:rPr>
              <w:t>–15 dBm</w:t>
            </w:r>
          </w:p>
        </w:tc>
        <w:tc>
          <w:tcPr>
            <w:tcW w:w="1413" w:type="dxa"/>
            <w:vAlign w:val="center"/>
          </w:tcPr>
          <w:p w14:paraId="1E67E4BF" w14:textId="77777777" w:rsidR="00DC546D" w:rsidRPr="00B21483" w:rsidRDefault="00DC546D" w:rsidP="00DF58E0">
            <w:pPr>
              <w:pStyle w:val="Tabletext"/>
              <w:jc w:val="center"/>
              <w:rPr>
                <w:sz w:val="20"/>
              </w:rPr>
            </w:pPr>
            <w:r w:rsidRPr="00B21483">
              <w:rPr>
                <w:sz w:val="20"/>
              </w:rPr>
              <w:t>30 kHz</w:t>
            </w:r>
          </w:p>
        </w:tc>
      </w:tr>
      <w:tr w:rsidR="00DC546D" w:rsidRPr="00B21483" w14:paraId="4D5AB6D8" w14:textId="77777777" w:rsidTr="00DF58E0">
        <w:trPr>
          <w:jc w:val="center"/>
        </w:trPr>
        <w:tc>
          <w:tcPr>
            <w:tcW w:w="1308" w:type="dxa"/>
            <w:vAlign w:val="center"/>
          </w:tcPr>
          <w:p w14:paraId="4C340795" w14:textId="77777777" w:rsidR="00DC546D" w:rsidRPr="00B21483" w:rsidRDefault="00DC546D" w:rsidP="00DF58E0">
            <w:pPr>
              <w:pStyle w:val="Tabletext"/>
              <w:jc w:val="center"/>
              <w:rPr>
                <w:sz w:val="20"/>
              </w:rPr>
            </w:pPr>
            <w:r w:rsidRPr="00B21483">
              <w:rPr>
                <w:sz w:val="20"/>
              </w:rPr>
              <w:t>10 MHz</w:t>
            </w:r>
          </w:p>
        </w:tc>
        <w:tc>
          <w:tcPr>
            <w:tcW w:w="2333" w:type="dxa"/>
            <w:gridSpan w:val="2"/>
            <w:vAlign w:val="center"/>
          </w:tcPr>
          <w:p w14:paraId="0313C87B"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 MHz</w:t>
            </w:r>
          </w:p>
        </w:tc>
        <w:tc>
          <w:tcPr>
            <w:tcW w:w="3381" w:type="dxa"/>
            <w:vAlign w:val="center"/>
          </w:tcPr>
          <w:p w14:paraId="28FED8FF" w14:textId="77777777" w:rsidR="00DC546D" w:rsidRPr="00B21483" w:rsidRDefault="00DC546D" w:rsidP="00DF58E0">
            <w:pPr>
              <w:pStyle w:val="Tabletext"/>
              <w:jc w:val="center"/>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0.95 MHz</w:t>
            </w:r>
          </w:p>
        </w:tc>
        <w:tc>
          <w:tcPr>
            <w:tcW w:w="1204" w:type="dxa"/>
            <w:gridSpan w:val="2"/>
            <w:vAlign w:val="center"/>
          </w:tcPr>
          <w:p w14:paraId="53D77EF6" w14:textId="77777777" w:rsidR="00DC546D" w:rsidRPr="00B21483" w:rsidRDefault="00DC546D" w:rsidP="00DF58E0">
            <w:pPr>
              <w:pStyle w:val="Tabletext"/>
              <w:jc w:val="center"/>
              <w:rPr>
                <w:sz w:val="20"/>
              </w:rPr>
            </w:pPr>
            <w:r w:rsidRPr="00B21483">
              <w:rPr>
                <w:sz w:val="20"/>
              </w:rPr>
              <w:t>–13 dBm</w:t>
            </w:r>
          </w:p>
        </w:tc>
        <w:tc>
          <w:tcPr>
            <w:tcW w:w="1413" w:type="dxa"/>
            <w:vAlign w:val="center"/>
          </w:tcPr>
          <w:p w14:paraId="0D2E896C" w14:textId="77777777" w:rsidR="00DC546D" w:rsidRPr="00B21483" w:rsidRDefault="00DC546D" w:rsidP="00DF58E0">
            <w:pPr>
              <w:pStyle w:val="Tabletext"/>
              <w:jc w:val="center"/>
              <w:rPr>
                <w:sz w:val="20"/>
              </w:rPr>
            </w:pPr>
            <w:r w:rsidRPr="00B21483">
              <w:rPr>
                <w:sz w:val="20"/>
              </w:rPr>
              <w:t>100 kHz</w:t>
            </w:r>
          </w:p>
        </w:tc>
      </w:tr>
      <w:tr w:rsidR="00DC546D" w:rsidRPr="00B21483" w14:paraId="29DEE839" w14:textId="77777777" w:rsidTr="00DF58E0">
        <w:trPr>
          <w:jc w:val="center"/>
        </w:trPr>
        <w:tc>
          <w:tcPr>
            <w:tcW w:w="1308" w:type="dxa"/>
            <w:vAlign w:val="center"/>
          </w:tcPr>
          <w:p w14:paraId="2C2568AB" w14:textId="77777777" w:rsidR="00DC546D" w:rsidRPr="00B21483" w:rsidRDefault="00DC546D" w:rsidP="00DF58E0">
            <w:pPr>
              <w:pStyle w:val="Tabletext"/>
              <w:jc w:val="center"/>
              <w:rPr>
                <w:sz w:val="20"/>
              </w:rPr>
            </w:pPr>
            <w:r w:rsidRPr="00B21483">
              <w:rPr>
                <w:sz w:val="20"/>
              </w:rPr>
              <w:t>15 MHz</w:t>
            </w:r>
          </w:p>
        </w:tc>
        <w:tc>
          <w:tcPr>
            <w:tcW w:w="2333" w:type="dxa"/>
            <w:gridSpan w:val="2"/>
            <w:vAlign w:val="center"/>
          </w:tcPr>
          <w:p w14:paraId="322D26B0"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 MHz</w:t>
            </w:r>
          </w:p>
        </w:tc>
        <w:tc>
          <w:tcPr>
            <w:tcW w:w="3381" w:type="dxa"/>
            <w:vAlign w:val="center"/>
          </w:tcPr>
          <w:p w14:paraId="0931FB1E" w14:textId="77777777" w:rsidR="00DC546D" w:rsidRPr="00B21483" w:rsidRDefault="00DC546D" w:rsidP="00DF58E0">
            <w:pPr>
              <w:pStyle w:val="Tabletext"/>
              <w:jc w:val="center"/>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0.95 MHz</w:t>
            </w:r>
          </w:p>
        </w:tc>
        <w:tc>
          <w:tcPr>
            <w:tcW w:w="1195" w:type="dxa"/>
            <w:vAlign w:val="center"/>
          </w:tcPr>
          <w:p w14:paraId="5D7B64D2" w14:textId="77777777" w:rsidR="00DC546D" w:rsidRPr="00B21483" w:rsidRDefault="00DC546D" w:rsidP="00DF58E0">
            <w:pPr>
              <w:pStyle w:val="Tabletext"/>
              <w:jc w:val="center"/>
              <w:rPr>
                <w:sz w:val="20"/>
              </w:rPr>
            </w:pPr>
            <w:r w:rsidRPr="00B21483">
              <w:rPr>
                <w:sz w:val="20"/>
              </w:rPr>
              <w:t>–13 dBm</w:t>
            </w:r>
          </w:p>
        </w:tc>
        <w:tc>
          <w:tcPr>
            <w:tcW w:w="1422" w:type="dxa"/>
            <w:gridSpan w:val="2"/>
            <w:vAlign w:val="center"/>
          </w:tcPr>
          <w:p w14:paraId="61D7AB99" w14:textId="77777777" w:rsidR="00DC546D" w:rsidRPr="00B21483" w:rsidRDefault="00DC546D" w:rsidP="00DF58E0">
            <w:pPr>
              <w:pStyle w:val="Tabletext"/>
              <w:jc w:val="center"/>
              <w:rPr>
                <w:sz w:val="20"/>
              </w:rPr>
            </w:pPr>
            <w:r w:rsidRPr="00B21483">
              <w:rPr>
                <w:sz w:val="20"/>
              </w:rPr>
              <w:t>100 kHz</w:t>
            </w:r>
          </w:p>
        </w:tc>
      </w:tr>
      <w:tr w:rsidR="00DC546D" w:rsidRPr="00B21483" w14:paraId="2DDD4C80" w14:textId="77777777" w:rsidTr="00DF58E0">
        <w:trPr>
          <w:jc w:val="center"/>
        </w:trPr>
        <w:tc>
          <w:tcPr>
            <w:tcW w:w="1308" w:type="dxa"/>
            <w:vAlign w:val="center"/>
          </w:tcPr>
          <w:p w14:paraId="677F8BCD" w14:textId="77777777" w:rsidR="00DC546D" w:rsidRPr="00B21483" w:rsidRDefault="00DC546D" w:rsidP="00DF58E0">
            <w:pPr>
              <w:pStyle w:val="Tabletext"/>
              <w:jc w:val="center"/>
              <w:rPr>
                <w:sz w:val="20"/>
              </w:rPr>
            </w:pPr>
            <w:r w:rsidRPr="00B21483">
              <w:rPr>
                <w:sz w:val="20"/>
              </w:rPr>
              <w:t>20 MHz</w:t>
            </w:r>
          </w:p>
        </w:tc>
        <w:tc>
          <w:tcPr>
            <w:tcW w:w="2333" w:type="dxa"/>
            <w:gridSpan w:val="2"/>
            <w:vAlign w:val="center"/>
          </w:tcPr>
          <w:p w14:paraId="2323210C"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 MHz</w:t>
            </w:r>
          </w:p>
        </w:tc>
        <w:tc>
          <w:tcPr>
            <w:tcW w:w="3381" w:type="dxa"/>
            <w:vAlign w:val="center"/>
          </w:tcPr>
          <w:p w14:paraId="15B7A094" w14:textId="77777777" w:rsidR="00DC546D" w:rsidRPr="00B21483" w:rsidRDefault="00DC546D" w:rsidP="00DF58E0">
            <w:pPr>
              <w:pStyle w:val="Tabletext"/>
              <w:jc w:val="center"/>
              <w:rPr>
                <w:sz w:val="20"/>
              </w:rPr>
            </w:pPr>
            <w:r w:rsidRPr="00B21483">
              <w:rPr>
                <w:sz w:val="20"/>
              </w:rPr>
              <w:t xml:space="preserve">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0.95 MHz</w:t>
            </w:r>
          </w:p>
        </w:tc>
        <w:tc>
          <w:tcPr>
            <w:tcW w:w="1195" w:type="dxa"/>
            <w:vAlign w:val="center"/>
          </w:tcPr>
          <w:p w14:paraId="409811BA" w14:textId="77777777" w:rsidR="00DC546D" w:rsidRPr="00B21483" w:rsidRDefault="00DC546D" w:rsidP="00DF58E0">
            <w:pPr>
              <w:pStyle w:val="Tabletext"/>
              <w:jc w:val="center"/>
              <w:rPr>
                <w:sz w:val="20"/>
              </w:rPr>
            </w:pPr>
            <w:r w:rsidRPr="00B21483">
              <w:rPr>
                <w:sz w:val="20"/>
              </w:rPr>
              <w:t>–13 dBm</w:t>
            </w:r>
          </w:p>
        </w:tc>
        <w:tc>
          <w:tcPr>
            <w:tcW w:w="1422" w:type="dxa"/>
            <w:gridSpan w:val="2"/>
            <w:vAlign w:val="center"/>
          </w:tcPr>
          <w:p w14:paraId="24ECDCBF" w14:textId="77777777" w:rsidR="00DC546D" w:rsidRPr="00B21483" w:rsidRDefault="00DC546D" w:rsidP="00DF58E0">
            <w:pPr>
              <w:pStyle w:val="Tabletext"/>
              <w:jc w:val="center"/>
              <w:rPr>
                <w:sz w:val="20"/>
              </w:rPr>
            </w:pPr>
            <w:r w:rsidRPr="00B21483">
              <w:rPr>
                <w:sz w:val="20"/>
              </w:rPr>
              <w:t>100 kHz</w:t>
            </w:r>
          </w:p>
        </w:tc>
      </w:tr>
      <w:tr w:rsidR="00DC546D" w:rsidRPr="00B21483" w14:paraId="2F1357F1" w14:textId="77777777" w:rsidTr="00DF58E0">
        <w:trPr>
          <w:jc w:val="center"/>
        </w:trPr>
        <w:tc>
          <w:tcPr>
            <w:tcW w:w="1308" w:type="dxa"/>
            <w:tcBorders>
              <w:bottom w:val="single" w:sz="4" w:space="0" w:color="auto"/>
            </w:tcBorders>
            <w:vAlign w:val="center"/>
          </w:tcPr>
          <w:p w14:paraId="1DCC9E6C" w14:textId="77777777" w:rsidR="00DC546D" w:rsidRPr="00B21483" w:rsidRDefault="00DC546D" w:rsidP="00DF58E0">
            <w:pPr>
              <w:pStyle w:val="Tabletext"/>
              <w:jc w:val="center"/>
              <w:rPr>
                <w:sz w:val="20"/>
                <w:lang w:eastAsia="zh-CN"/>
              </w:rPr>
            </w:pPr>
            <w:r w:rsidRPr="00B21483">
              <w:rPr>
                <w:rFonts w:hint="eastAsia"/>
                <w:sz w:val="20"/>
                <w:lang w:eastAsia="zh-CN"/>
              </w:rPr>
              <w:t>全部</w:t>
            </w:r>
          </w:p>
        </w:tc>
        <w:tc>
          <w:tcPr>
            <w:tcW w:w="2333" w:type="dxa"/>
            <w:gridSpan w:val="2"/>
            <w:tcBorders>
              <w:bottom w:val="single" w:sz="4" w:space="0" w:color="auto"/>
            </w:tcBorders>
            <w:vAlign w:val="center"/>
          </w:tcPr>
          <w:p w14:paraId="4DE6597E" w14:textId="77777777" w:rsidR="00DC546D" w:rsidRPr="00B21483" w:rsidRDefault="00DC546D" w:rsidP="00DF58E0">
            <w:pPr>
              <w:pStyle w:val="Tabletext"/>
              <w:jc w:val="center"/>
              <w:rPr>
                <w:sz w:val="20"/>
              </w:rPr>
            </w:pPr>
            <w:r w:rsidRPr="00B21483">
              <w:rPr>
                <w:sz w:val="20"/>
              </w:rPr>
              <w:t xml:space="preserve">1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w:t>
            </w:r>
            <w:r w:rsidRPr="00B21483">
              <w:rPr>
                <w:sz w:val="20"/>
              </w:rPr>
              <w:sym w:font="Symbol" w:char="F044"/>
            </w:r>
            <w:r w:rsidRPr="00B21483">
              <w:rPr>
                <w:i/>
                <w:iCs/>
                <w:sz w:val="20"/>
              </w:rPr>
              <w:t>f</w:t>
            </w:r>
            <w:r w:rsidRPr="00B21483">
              <w:rPr>
                <w:sz w:val="20"/>
                <w:vertAlign w:val="subscript"/>
              </w:rPr>
              <w:t>max</w:t>
            </w:r>
          </w:p>
        </w:tc>
        <w:tc>
          <w:tcPr>
            <w:tcW w:w="3381" w:type="dxa"/>
            <w:tcBorders>
              <w:bottom w:val="single" w:sz="4" w:space="0" w:color="auto"/>
            </w:tcBorders>
            <w:vAlign w:val="center"/>
          </w:tcPr>
          <w:p w14:paraId="190422D3" w14:textId="77777777" w:rsidR="00DC546D" w:rsidRPr="00B21483" w:rsidRDefault="00DC546D" w:rsidP="00DF58E0">
            <w:pPr>
              <w:pStyle w:val="Tabletext"/>
              <w:jc w:val="center"/>
              <w:rPr>
                <w:sz w:val="20"/>
                <w:lang w:val="en-US"/>
              </w:rPr>
            </w:pPr>
            <w:r w:rsidRPr="00B21483">
              <w:rPr>
                <w:sz w:val="20"/>
                <w:lang w:val="en-US"/>
              </w:rPr>
              <w:t xml:space="preserve">1.05 MHz </w:t>
            </w:r>
            <w:r w:rsidRPr="00B21483">
              <w:rPr>
                <w:sz w:val="20"/>
              </w:rPr>
              <w:sym w:font="Symbol" w:char="F0A3"/>
            </w:r>
            <w:r w:rsidRPr="00B21483">
              <w:rPr>
                <w:sz w:val="20"/>
                <w:lang w:val="en-US"/>
              </w:rPr>
              <w:t xml:space="preserve"> </w:t>
            </w:r>
            <w:r w:rsidRPr="00B21483">
              <w:rPr>
                <w:i/>
                <w:iCs/>
                <w:sz w:val="20"/>
                <w:lang w:val="en-US"/>
              </w:rPr>
              <w:t>f_offset</w:t>
            </w:r>
            <w:r w:rsidRPr="00B21483">
              <w:rPr>
                <w:sz w:val="20"/>
                <w:lang w:val="en-US"/>
              </w:rPr>
              <w:t xml:space="preserve"> &lt; </w:t>
            </w:r>
            <w:r w:rsidRPr="00B21483">
              <w:rPr>
                <w:i/>
                <w:iCs/>
                <w:sz w:val="20"/>
                <w:lang w:val="en-US"/>
              </w:rPr>
              <w:t>f_offset</w:t>
            </w:r>
            <w:r w:rsidRPr="00B21483">
              <w:rPr>
                <w:sz w:val="20"/>
                <w:vertAlign w:val="subscript"/>
                <w:lang w:val="en-US"/>
              </w:rPr>
              <w:t>max</w:t>
            </w:r>
          </w:p>
        </w:tc>
        <w:tc>
          <w:tcPr>
            <w:tcW w:w="1195" w:type="dxa"/>
            <w:tcBorders>
              <w:bottom w:val="single" w:sz="4" w:space="0" w:color="auto"/>
            </w:tcBorders>
            <w:vAlign w:val="center"/>
          </w:tcPr>
          <w:p w14:paraId="4EB8A948" w14:textId="77777777" w:rsidR="00DC546D" w:rsidRPr="00B21483" w:rsidRDefault="00DC546D" w:rsidP="00DF58E0">
            <w:pPr>
              <w:pStyle w:val="Tabletext"/>
              <w:jc w:val="center"/>
              <w:rPr>
                <w:sz w:val="20"/>
              </w:rPr>
            </w:pPr>
            <w:r w:rsidRPr="00B21483">
              <w:rPr>
                <w:sz w:val="20"/>
              </w:rPr>
              <w:t>–13 dBm</w:t>
            </w:r>
          </w:p>
        </w:tc>
        <w:tc>
          <w:tcPr>
            <w:tcW w:w="1422" w:type="dxa"/>
            <w:gridSpan w:val="2"/>
            <w:tcBorders>
              <w:bottom w:val="single" w:sz="4" w:space="0" w:color="auto"/>
            </w:tcBorders>
            <w:vAlign w:val="center"/>
          </w:tcPr>
          <w:p w14:paraId="1D430494" w14:textId="77777777" w:rsidR="00DC546D" w:rsidRPr="00B21483" w:rsidRDefault="00DC546D" w:rsidP="00DF58E0">
            <w:pPr>
              <w:pStyle w:val="Tabletext"/>
              <w:jc w:val="center"/>
              <w:rPr>
                <w:sz w:val="20"/>
              </w:rPr>
            </w:pPr>
            <w:r w:rsidRPr="00B21483">
              <w:rPr>
                <w:sz w:val="20"/>
              </w:rPr>
              <w:t>100 kHz</w:t>
            </w:r>
          </w:p>
        </w:tc>
      </w:tr>
      <w:tr w:rsidR="00DC546D" w:rsidRPr="00B21483" w14:paraId="631A249E" w14:textId="77777777" w:rsidTr="00DF58E0">
        <w:trPr>
          <w:jc w:val="center"/>
        </w:trPr>
        <w:tc>
          <w:tcPr>
            <w:tcW w:w="9639" w:type="dxa"/>
            <w:gridSpan w:val="7"/>
            <w:tcBorders>
              <w:left w:val="nil"/>
              <w:bottom w:val="nil"/>
              <w:right w:val="nil"/>
            </w:tcBorders>
            <w:vAlign w:val="center"/>
          </w:tcPr>
          <w:p w14:paraId="1421788B" w14:textId="77777777" w:rsidR="00DC546D" w:rsidRPr="00B21483" w:rsidRDefault="00DC546D" w:rsidP="00DF58E0">
            <w:pPr>
              <w:pStyle w:val="Tabletex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7CFB9D1B" w14:textId="77777777" w:rsidR="00DC546D" w:rsidRDefault="00DC546D" w:rsidP="00DC546D">
      <w:pPr>
        <w:rPr>
          <w:lang w:val="en-US" w:eastAsia="zh-CN"/>
        </w:rPr>
      </w:pPr>
    </w:p>
    <w:p w14:paraId="5BC72199" w14:textId="77777777" w:rsidR="00DC546D" w:rsidRPr="00D919BE" w:rsidRDefault="00DC546D" w:rsidP="00DC546D">
      <w:pPr>
        <w:ind w:firstLineChars="200" w:firstLine="480"/>
        <w:rPr>
          <w:lang w:val="en-US" w:eastAsia="zh-CN"/>
        </w:rPr>
      </w:pPr>
      <w:r>
        <w:rPr>
          <w:rFonts w:hint="eastAsia"/>
          <w:lang w:val="en-US" w:eastAsia="zh-CN"/>
        </w:rPr>
        <w:t>在某些地区可以适用下列要求。</w:t>
      </w:r>
      <w:r w:rsidRPr="00D919BE">
        <w:rPr>
          <w:rFonts w:hint="eastAsia"/>
          <w:lang w:val="en-US" w:eastAsia="zh-CN"/>
        </w:rPr>
        <w:t>对于在</w:t>
      </w:r>
      <w:r>
        <w:rPr>
          <w:rFonts w:hint="eastAsia"/>
          <w:lang w:val="en-US" w:eastAsia="zh-CN"/>
        </w:rPr>
        <w:t>频段</w:t>
      </w:r>
      <w:r w:rsidRPr="00D919BE">
        <w:rPr>
          <w:lang w:eastAsia="zh-CN"/>
        </w:rPr>
        <w:t>2</w:t>
      </w:r>
      <w:r w:rsidRPr="00D919BE">
        <w:rPr>
          <w:rFonts w:hint="eastAsia"/>
          <w:lang w:eastAsia="zh-CN"/>
        </w:rPr>
        <w:t>、</w:t>
      </w:r>
      <w:r w:rsidRPr="00D919BE">
        <w:rPr>
          <w:lang w:eastAsia="zh-CN"/>
        </w:rPr>
        <w:t>4</w:t>
      </w:r>
      <w:r w:rsidRPr="00D919BE">
        <w:rPr>
          <w:rFonts w:hint="eastAsia"/>
          <w:lang w:eastAsia="zh-CN"/>
        </w:rPr>
        <w:t>、</w:t>
      </w:r>
      <w:r w:rsidRPr="00D919BE">
        <w:rPr>
          <w:lang w:eastAsia="zh-CN"/>
        </w:rPr>
        <w:t>10</w:t>
      </w:r>
      <w:r w:rsidRPr="00D919BE">
        <w:rPr>
          <w:rFonts w:hint="eastAsia"/>
          <w:lang w:eastAsia="zh-CN"/>
        </w:rPr>
        <w:t>、</w:t>
      </w:r>
      <w:r w:rsidRPr="00D919BE">
        <w:rPr>
          <w:lang w:eastAsia="zh-CN"/>
        </w:rPr>
        <w:t>23</w:t>
      </w:r>
      <w:r w:rsidRPr="00D919BE">
        <w:rPr>
          <w:rFonts w:hint="eastAsia"/>
          <w:lang w:eastAsia="zh-CN"/>
        </w:rPr>
        <w:t>、</w:t>
      </w:r>
      <w:r w:rsidRPr="00D919BE">
        <w:rPr>
          <w:lang w:eastAsia="zh-CN"/>
        </w:rPr>
        <w:t>25</w:t>
      </w:r>
      <w:r w:rsidRPr="00D919BE">
        <w:rPr>
          <w:rFonts w:hint="eastAsia"/>
          <w:lang w:eastAsia="zh-CN"/>
        </w:rPr>
        <w:t>、</w:t>
      </w:r>
      <w:r>
        <w:rPr>
          <w:rFonts w:hint="eastAsia"/>
          <w:lang w:eastAsia="zh-CN"/>
        </w:rPr>
        <w:t>30</w:t>
      </w:r>
      <w:r>
        <w:rPr>
          <w:rFonts w:hint="eastAsia"/>
          <w:lang w:eastAsia="zh-CN"/>
        </w:rPr>
        <w:t>、</w:t>
      </w:r>
      <w:r w:rsidRPr="00D919BE">
        <w:rPr>
          <w:lang w:eastAsia="zh-CN"/>
        </w:rPr>
        <w:t>35</w:t>
      </w:r>
      <w:r w:rsidRPr="00D919BE">
        <w:rPr>
          <w:rFonts w:hint="eastAsia"/>
          <w:lang w:eastAsia="zh-CN"/>
        </w:rPr>
        <w:t>、</w:t>
      </w:r>
      <w:r w:rsidRPr="00D919BE">
        <w:rPr>
          <w:lang w:eastAsia="zh-CN"/>
        </w:rPr>
        <w:t>36</w:t>
      </w:r>
      <w:r>
        <w:rPr>
          <w:rFonts w:hint="eastAsia"/>
          <w:lang w:eastAsia="zh-CN"/>
        </w:rPr>
        <w:t>、</w:t>
      </w:r>
      <w:r w:rsidRPr="00D919BE">
        <w:rPr>
          <w:lang w:eastAsia="zh-CN"/>
        </w:rPr>
        <w:t>41</w:t>
      </w:r>
      <w:r>
        <w:rPr>
          <w:rFonts w:hint="eastAsia"/>
          <w:lang w:eastAsia="zh-CN"/>
        </w:rPr>
        <w:t>、</w:t>
      </w:r>
      <w:r>
        <w:rPr>
          <w:rFonts w:hint="eastAsia"/>
          <w:lang w:eastAsia="zh-CN"/>
        </w:rPr>
        <w:t>66</w:t>
      </w:r>
      <w:r>
        <w:rPr>
          <w:rFonts w:hint="eastAsia"/>
          <w:lang w:eastAsia="zh-CN"/>
        </w:rPr>
        <w:t>和</w:t>
      </w:r>
      <w:r>
        <w:rPr>
          <w:rFonts w:hint="eastAsia"/>
          <w:lang w:eastAsia="zh-CN"/>
        </w:rPr>
        <w:t>70</w:t>
      </w:r>
      <w:r w:rsidRPr="00D919BE">
        <w:rPr>
          <w:rFonts w:hint="eastAsia"/>
          <w:lang w:val="en-US" w:eastAsia="zh-CN"/>
        </w:rPr>
        <w:t>工作的</w:t>
      </w:r>
      <w:r w:rsidRPr="00D919BE">
        <w:rPr>
          <w:lang w:val="en-US" w:eastAsia="zh-CN"/>
        </w:rPr>
        <w:t>E-UTRA</w:t>
      </w:r>
      <w:r>
        <w:rPr>
          <w:rFonts w:hint="eastAsia"/>
          <w:lang w:val="en-US" w:eastAsia="zh-CN"/>
        </w:rPr>
        <w:t>、</w:t>
      </w:r>
      <w:r>
        <w:rPr>
          <w:rFonts w:hint="eastAsia"/>
          <w:lang w:val="en-US" w:eastAsia="zh-CN"/>
        </w:rPr>
        <w:t>NB-IoT</w:t>
      </w:r>
      <w:r>
        <w:rPr>
          <w:rFonts w:hint="eastAsia"/>
          <w:lang w:val="en-US" w:eastAsia="zh-CN"/>
        </w:rPr>
        <w:t>的</w:t>
      </w:r>
      <w:r>
        <w:rPr>
          <w:rFonts w:hint="eastAsia"/>
          <w:lang w:val="en-US" w:eastAsia="zh-CN"/>
        </w:rPr>
        <w:t>E-UTRA</w:t>
      </w:r>
      <w:r>
        <w:rPr>
          <w:rFonts w:hint="eastAsia"/>
          <w:lang w:val="en-US" w:eastAsia="zh-CN"/>
        </w:rPr>
        <w:t>和</w:t>
      </w:r>
      <w:r>
        <w:rPr>
          <w:rFonts w:hint="eastAsia"/>
          <w:lang w:val="en-US" w:eastAsia="zh-CN"/>
        </w:rPr>
        <w:t>NB-IoT BS</w:t>
      </w:r>
      <w:r w:rsidRPr="00D919BE">
        <w:rPr>
          <w:rFonts w:hint="eastAsia"/>
          <w:lang w:val="en-US" w:eastAsia="zh-CN"/>
        </w:rPr>
        <w:t>，发射不得超过表</w:t>
      </w:r>
      <w:r>
        <w:rPr>
          <w:rFonts w:hint="eastAsia"/>
          <w:lang w:eastAsia="zh-CN"/>
        </w:rPr>
        <w:t>A1-58</w:t>
      </w:r>
      <w:r w:rsidRPr="00D919BE">
        <w:rPr>
          <w:rFonts w:hint="eastAsia"/>
          <w:lang w:val="en-US" w:eastAsia="zh-CN"/>
        </w:rPr>
        <w:t>规定的最大电平。</w:t>
      </w:r>
    </w:p>
    <w:p w14:paraId="0160D01D" w14:textId="77777777" w:rsidR="00DC546D" w:rsidRDefault="00DC546D" w:rsidP="00DC546D">
      <w:pPr>
        <w:pStyle w:val="TableNo"/>
        <w:rPr>
          <w:lang w:eastAsia="zh-CN"/>
        </w:rPr>
      </w:pPr>
      <w:r w:rsidRPr="00D919BE">
        <w:rPr>
          <w:rFonts w:hint="eastAsia"/>
          <w:lang w:eastAsia="zh-CN"/>
        </w:rPr>
        <w:t>表</w:t>
      </w:r>
      <w:r>
        <w:rPr>
          <w:rFonts w:hint="eastAsia"/>
          <w:lang w:eastAsia="zh-CN"/>
        </w:rPr>
        <w:t>A1-58</w:t>
      </w:r>
    </w:p>
    <w:p w14:paraId="7A1CA0BA" w14:textId="77777777" w:rsidR="00DC546D" w:rsidRDefault="00DC546D" w:rsidP="00DC546D">
      <w:pPr>
        <w:pStyle w:val="Tabletitle"/>
        <w:rPr>
          <w:lang w:val="en-US" w:eastAsia="zh-CN"/>
        </w:rPr>
      </w:pPr>
      <w:r>
        <w:rPr>
          <w:lang w:val="en-US" w:eastAsia="zh-CN"/>
        </w:rPr>
        <w:t>E-UTRA</w:t>
      </w:r>
      <w:r>
        <w:rPr>
          <w:rFonts w:hint="eastAsia"/>
          <w:lang w:val="en-US" w:eastAsia="zh-CN"/>
        </w:rPr>
        <w:t>频段</w:t>
      </w:r>
      <w:r>
        <w:rPr>
          <w:lang w:val="en-US" w:eastAsia="zh-CN"/>
        </w:rPr>
        <w:t>&gt; 1 GHz</w:t>
      </w:r>
      <w:r>
        <w:rPr>
          <w:rFonts w:hint="eastAsia"/>
          <w:lang w:val="en-US" w:eastAsia="zh-CN"/>
        </w:rPr>
        <w:t>的附加工作频段无用发射限值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2129"/>
        <w:gridCol w:w="3186"/>
        <w:gridCol w:w="1505"/>
        <w:gridCol w:w="1543"/>
      </w:tblGrid>
      <w:tr w:rsidR="00DC546D" w:rsidRPr="00B21483" w14:paraId="72FA383E" w14:textId="77777777" w:rsidTr="00DF58E0">
        <w:trPr>
          <w:jc w:val="center"/>
        </w:trPr>
        <w:tc>
          <w:tcPr>
            <w:tcW w:w="1265" w:type="dxa"/>
            <w:vAlign w:val="center"/>
          </w:tcPr>
          <w:p w14:paraId="374F089E" w14:textId="77777777" w:rsidR="00DC546D" w:rsidRPr="00B21483" w:rsidRDefault="00DC546D" w:rsidP="00DF58E0">
            <w:pPr>
              <w:pStyle w:val="Tablehead"/>
              <w:rPr>
                <w:sz w:val="20"/>
                <w:lang w:eastAsia="zh-CN"/>
              </w:rPr>
            </w:pPr>
            <w:r w:rsidRPr="00B21483">
              <w:rPr>
                <w:rFonts w:hint="eastAsia"/>
                <w:sz w:val="20"/>
                <w:lang w:eastAsia="zh-CN"/>
              </w:rPr>
              <w:t>信道带宽</w:t>
            </w:r>
          </w:p>
        </w:tc>
        <w:tc>
          <w:tcPr>
            <w:tcW w:w="2129" w:type="dxa"/>
            <w:vAlign w:val="center"/>
          </w:tcPr>
          <w:p w14:paraId="6E0A5CF4"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3186" w:type="dxa"/>
            <w:vAlign w:val="center"/>
          </w:tcPr>
          <w:p w14:paraId="1E9CE864" w14:textId="77777777" w:rsidR="00DC546D" w:rsidRPr="00B21483" w:rsidRDefault="00DC546D" w:rsidP="00DF58E0">
            <w:pPr>
              <w:pStyle w:val="Tablehead"/>
              <w:rPr>
                <w:sz w:val="20"/>
                <w:lang w:eastAsia="zh-CN"/>
              </w:rPr>
            </w:pPr>
            <w:r w:rsidRPr="00B21483">
              <w:rPr>
                <w:rFonts w:hint="eastAsia"/>
                <w:sz w:val="20"/>
                <w:lang w:eastAsia="zh-CN"/>
              </w:rPr>
              <w:t>测量滤波器中心频率的</w:t>
            </w:r>
            <w:r w:rsidRPr="00B21483">
              <w:rPr>
                <w:sz w:val="20"/>
                <w:lang w:eastAsia="zh-CN"/>
              </w:rPr>
              <w:br/>
            </w:r>
            <w:r w:rsidRPr="00B21483">
              <w:rPr>
                <w:rFonts w:hint="eastAsia"/>
                <w:sz w:val="20"/>
                <w:lang w:eastAsia="zh-CN"/>
              </w:rPr>
              <w:t>频率偏移，</w:t>
            </w:r>
            <w:r w:rsidRPr="00B21483">
              <w:rPr>
                <w:i/>
                <w:iCs/>
                <w:sz w:val="20"/>
                <w:lang w:eastAsia="zh-CN"/>
              </w:rPr>
              <w:t>f_offset</w:t>
            </w:r>
          </w:p>
        </w:tc>
        <w:tc>
          <w:tcPr>
            <w:tcW w:w="1505" w:type="dxa"/>
            <w:vAlign w:val="center"/>
          </w:tcPr>
          <w:p w14:paraId="048BFF9A" w14:textId="77777777" w:rsidR="00DC546D" w:rsidRPr="00B21483" w:rsidRDefault="00DC546D" w:rsidP="00DF58E0">
            <w:pPr>
              <w:pStyle w:val="Tablehead"/>
              <w:rPr>
                <w:sz w:val="20"/>
                <w:lang w:eastAsia="zh-CN"/>
              </w:rPr>
            </w:pPr>
            <w:r w:rsidRPr="00B21483">
              <w:rPr>
                <w:rFonts w:hint="eastAsia"/>
                <w:sz w:val="20"/>
                <w:lang w:eastAsia="zh-CN"/>
              </w:rPr>
              <w:t>测试要求</w:t>
            </w:r>
          </w:p>
        </w:tc>
        <w:tc>
          <w:tcPr>
            <w:tcW w:w="1543" w:type="dxa"/>
            <w:vAlign w:val="center"/>
          </w:tcPr>
          <w:p w14:paraId="09D95E10"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1</w:t>
            </w:r>
            <w:r w:rsidRPr="00B21483">
              <w:rPr>
                <w:rFonts w:hint="eastAsia"/>
                <w:sz w:val="20"/>
                <w:lang w:eastAsia="zh-CN"/>
              </w:rPr>
              <w:t>）</w:t>
            </w:r>
          </w:p>
        </w:tc>
      </w:tr>
      <w:tr w:rsidR="00DC546D" w:rsidRPr="00B21483" w14:paraId="6182DEF4" w14:textId="77777777" w:rsidTr="00DF58E0">
        <w:trPr>
          <w:jc w:val="center"/>
        </w:trPr>
        <w:tc>
          <w:tcPr>
            <w:tcW w:w="1265" w:type="dxa"/>
            <w:vAlign w:val="center"/>
          </w:tcPr>
          <w:p w14:paraId="044C97B7" w14:textId="77777777" w:rsidR="00DC546D" w:rsidRPr="00B21483" w:rsidRDefault="00DC546D" w:rsidP="00DF58E0">
            <w:pPr>
              <w:pStyle w:val="Tabletext"/>
              <w:jc w:val="center"/>
              <w:rPr>
                <w:sz w:val="20"/>
                <w:lang w:val="en-US"/>
              </w:rPr>
            </w:pPr>
            <w:r w:rsidRPr="00B21483">
              <w:rPr>
                <w:sz w:val="20"/>
              </w:rPr>
              <w:t>200 kHz</w:t>
            </w:r>
          </w:p>
        </w:tc>
        <w:tc>
          <w:tcPr>
            <w:tcW w:w="2129" w:type="dxa"/>
            <w:vAlign w:val="center"/>
          </w:tcPr>
          <w:p w14:paraId="0964FE42" w14:textId="77777777" w:rsidR="00DC546D" w:rsidRPr="00B21483" w:rsidRDefault="00DC546D" w:rsidP="00DF58E0">
            <w:pPr>
              <w:pStyle w:val="Tabletext"/>
              <w:jc w:val="center"/>
              <w:rPr>
                <w:sz w:val="20"/>
                <w:lang w:val="en-US"/>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iCs/>
                <w:sz w:val="20"/>
              </w:rPr>
              <w:t>f</w:t>
            </w:r>
            <w:r w:rsidRPr="00B21483">
              <w:rPr>
                <w:sz w:val="20"/>
              </w:rPr>
              <w:t xml:space="preserve"> &lt; 1 MHz</w:t>
            </w:r>
          </w:p>
        </w:tc>
        <w:tc>
          <w:tcPr>
            <w:tcW w:w="3186" w:type="dxa"/>
            <w:vAlign w:val="center"/>
          </w:tcPr>
          <w:p w14:paraId="027AD4FD" w14:textId="77777777" w:rsidR="00DC546D" w:rsidRPr="00B21483" w:rsidRDefault="00DC546D" w:rsidP="00DF58E0">
            <w:pPr>
              <w:pStyle w:val="Tabletext"/>
              <w:jc w:val="center"/>
              <w:rPr>
                <w:sz w:val="20"/>
              </w:rPr>
            </w:pPr>
            <w:r w:rsidRPr="00B21483">
              <w:rPr>
                <w:sz w:val="20"/>
              </w:rPr>
              <w:t xml:space="preserve">0.005 MHz </w:t>
            </w:r>
            <w:r w:rsidRPr="00B21483">
              <w:rPr>
                <w:sz w:val="20"/>
              </w:rPr>
              <w:sym w:font="Symbol" w:char="F0A3"/>
            </w:r>
            <w:r w:rsidRPr="00B21483">
              <w:rPr>
                <w:sz w:val="20"/>
              </w:rPr>
              <w:t xml:space="preserve"> </w:t>
            </w:r>
            <w:r w:rsidRPr="00B21483">
              <w:rPr>
                <w:i/>
                <w:iCs/>
                <w:sz w:val="20"/>
              </w:rPr>
              <w:t>f_offset</w:t>
            </w:r>
            <w:r w:rsidRPr="00B21483">
              <w:rPr>
                <w:sz w:val="20"/>
              </w:rPr>
              <w:t xml:space="preserve"> &lt; 0.995 MHz</w:t>
            </w:r>
          </w:p>
        </w:tc>
        <w:tc>
          <w:tcPr>
            <w:tcW w:w="1505" w:type="dxa"/>
            <w:vAlign w:val="center"/>
          </w:tcPr>
          <w:p w14:paraId="3D49AB6D" w14:textId="77777777" w:rsidR="00DC546D" w:rsidRPr="00B21483" w:rsidRDefault="00DC546D" w:rsidP="00DF58E0">
            <w:pPr>
              <w:pStyle w:val="Tabletext"/>
              <w:jc w:val="center"/>
              <w:rPr>
                <w:sz w:val="20"/>
              </w:rPr>
            </w:pPr>
            <w:r w:rsidRPr="00B21483">
              <w:rPr>
                <w:sz w:val="20"/>
              </w:rPr>
              <w:t>−6 dBm</w:t>
            </w:r>
          </w:p>
        </w:tc>
        <w:tc>
          <w:tcPr>
            <w:tcW w:w="1543" w:type="dxa"/>
            <w:vAlign w:val="center"/>
          </w:tcPr>
          <w:p w14:paraId="4E42534F" w14:textId="77777777" w:rsidR="00DC546D" w:rsidRPr="00B21483" w:rsidRDefault="00DC546D" w:rsidP="00DF58E0">
            <w:pPr>
              <w:pStyle w:val="Tabletext"/>
              <w:jc w:val="center"/>
              <w:rPr>
                <w:sz w:val="20"/>
              </w:rPr>
            </w:pPr>
            <w:r w:rsidRPr="00B21483">
              <w:rPr>
                <w:sz w:val="20"/>
              </w:rPr>
              <w:t>10 kHz</w:t>
            </w:r>
          </w:p>
        </w:tc>
      </w:tr>
      <w:tr w:rsidR="00DC546D" w:rsidRPr="00B21483" w14:paraId="0C728404" w14:textId="77777777" w:rsidTr="00DF58E0">
        <w:trPr>
          <w:jc w:val="center"/>
        </w:trPr>
        <w:tc>
          <w:tcPr>
            <w:tcW w:w="1265" w:type="dxa"/>
            <w:vAlign w:val="center"/>
          </w:tcPr>
          <w:p w14:paraId="74B02E00" w14:textId="77777777" w:rsidR="00DC546D" w:rsidRPr="00B21483" w:rsidRDefault="00DC546D" w:rsidP="00DF58E0">
            <w:pPr>
              <w:pStyle w:val="Tabletext"/>
              <w:jc w:val="center"/>
              <w:rPr>
                <w:sz w:val="20"/>
                <w:lang w:val="en-US"/>
              </w:rPr>
            </w:pPr>
            <w:r w:rsidRPr="00B21483">
              <w:rPr>
                <w:sz w:val="20"/>
              </w:rPr>
              <w:t>1.4 MHz</w:t>
            </w:r>
          </w:p>
        </w:tc>
        <w:tc>
          <w:tcPr>
            <w:tcW w:w="2129" w:type="dxa"/>
            <w:vAlign w:val="center"/>
          </w:tcPr>
          <w:p w14:paraId="25E19D67"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sz w:val="20"/>
              </w:rPr>
              <w:t>f</w:t>
            </w:r>
            <w:r w:rsidRPr="00B21483">
              <w:rPr>
                <w:sz w:val="20"/>
              </w:rPr>
              <w:t xml:space="preserve"> &lt; 1 MHz</w:t>
            </w:r>
          </w:p>
        </w:tc>
        <w:tc>
          <w:tcPr>
            <w:tcW w:w="3186" w:type="dxa"/>
            <w:vAlign w:val="center"/>
          </w:tcPr>
          <w:p w14:paraId="5B60455E" w14:textId="77777777" w:rsidR="00DC546D" w:rsidRPr="00B21483" w:rsidRDefault="00DC546D" w:rsidP="00DF58E0">
            <w:pPr>
              <w:pStyle w:val="Tabletext"/>
              <w:jc w:val="center"/>
              <w:rPr>
                <w:sz w:val="20"/>
              </w:rPr>
            </w:pPr>
            <w:r w:rsidRPr="00B21483">
              <w:rPr>
                <w:sz w:val="20"/>
              </w:rPr>
              <w:t xml:space="preserve">0.005 MHz </w:t>
            </w:r>
            <w:r w:rsidRPr="00B21483">
              <w:rPr>
                <w:sz w:val="20"/>
              </w:rPr>
              <w:sym w:font="Symbol" w:char="F0A3"/>
            </w:r>
            <w:r w:rsidRPr="00B21483">
              <w:rPr>
                <w:sz w:val="20"/>
              </w:rPr>
              <w:t xml:space="preserve"> </w:t>
            </w:r>
            <w:r w:rsidRPr="00B21483">
              <w:rPr>
                <w:i/>
                <w:sz w:val="20"/>
              </w:rPr>
              <w:t>f_offset</w:t>
            </w:r>
            <w:r w:rsidRPr="00B21483">
              <w:rPr>
                <w:sz w:val="20"/>
              </w:rPr>
              <w:t xml:space="preserve"> &lt; 0.995 MHz</w:t>
            </w:r>
          </w:p>
        </w:tc>
        <w:tc>
          <w:tcPr>
            <w:tcW w:w="1505" w:type="dxa"/>
            <w:vAlign w:val="center"/>
          </w:tcPr>
          <w:p w14:paraId="175215E5" w14:textId="77777777" w:rsidR="00DC546D" w:rsidRPr="00B21483" w:rsidRDefault="00DC546D" w:rsidP="00DF58E0">
            <w:pPr>
              <w:pStyle w:val="Tabletext"/>
              <w:jc w:val="center"/>
              <w:rPr>
                <w:sz w:val="20"/>
              </w:rPr>
            </w:pPr>
            <w:r w:rsidRPr="00B21483">
              <w:rPr>
                <w:sz w:val="20"/>
              </w:rPr>
              <w:t>–14 dBm</w:t>
            </w:r>
          </w:p>
        </w:tc>
        <w:tc>
          <w:tcPr>
            <w:tcW w:w="1543" w:type="dxa"/>
            <w:vAlign w:val="center"/>
          </w:tcPr>
          <w:p w14:paraId="431EB780" w14:textId="77777777" w:rsidR="00DC546D" w:rsidRPr="00B21483" w:rsidRDefault="00DC546D" w:rsidP="00DF58E0">
            <w:pPr>
              <w:pStyle w:val="Tabletext"/>
              <w:jc w:val="center"/>
              <w:rPr>
                <w:sz w:val="20"/>
              </w:rPr>
            </w:pPr>
            <w:r w:rsidRPr="00B21483">
              <w:rPr>
                <w:sz w:val="20"/>
              </w:rPr>
              <w:t>10 kHz</w:t>
            </w:r>
          </w:p>
        </w:tc>
      </w:tr>
      <w:tr w:rsidR="00DC546D" w:rsidRPr="00B21483" w14:paraId="51A64D22" w14:textId="77777777" w:rsidTr="00DF58E0">
        <w:trPr>
          <w:jc w:val="center"/>
        </w:trPr>
        <w:tc>
          <w:tcPr>
            <w:tcW w:w="1265" w:type="dxa"/>
            <w:vAlign w:val="center"/>
          </w:tcPr>
          <w:p w14:paraId="203F511E" w14:textId="77777777" w:rsidR="00DC546D" w:rsidRPr="00B21483" w:rsidRDefault="00DC546D" w:rsidP="00DF58E0">
            <w:pPr>
              <w:pStyle w:val="Tabletext"/>
              <w:jc w:val="center"/>
              <w:rPr>
                <w:sz w:val="20"/>
              </w:rPr>
            </w:pPr>
            <w:r w:rsidRPr="00B21483">
              <w:rPr>
                <w:sz w:val="20"/>
              </w:rPr>
              <w:t>3 MHz</w:t>
            </w:r>
          </w:p>
        </w:tc>
        <w:tc>
          <w:tcPr>
            <w:tcW w:w="2129" w:type="dxa"/>
            <w:vAlign w:val="center"/>
          </w:tcPr>
          <w:p w14:paraId="3817A033"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sz w:val="20"/>
              </w:rPr>
              <w:t>f</w:t>
            </w:r>
            <w:r w:rsidRPr="00B21483">
              <w:rPr>
                <w:sz w:val="20"/>
              </w:rPr>
              <w:t xml:space="preserve"> &lt; 1 MHz</w:t>
            </w:r>
          </w:p>
        </w:tc>
        <w:tc>
          <w:tcPr>
            <w:tcW w:w="3186" w:type="dxa"/>
            <w:vAlign w:val="center"/>
          </w:tcPr>
          <w:p w14:paraId="7D69961F" w14:textId="77777777" w:rsidR="00DC546D" w:rsidRPr="00B21483" w:rsidRDefault="00DC546D" w:rsidP="00DF58E0">
            <w:pPr>
              <w:pStyle w:val="Tabletext"/>
              <w:jc w:val="center"/>
              <w:rPr>
                <w:sz w:val="20"/>
              </w:rPr>
            </w:pPr>
            <w:r w:rsidRPr="00B21483">
              <w:rPr>
                <w:sz w:val="20"/>
              </w:rPr>
              <w:t xml:space="preserve">0.015 MHz </w:t>
            </w:r>
            <w:r w:rsidRPr="00B21483">
              <w:rPr>
                <w:sz w:val="20"/>
              </w:rPr>
              <w:sym w:font="Symbol" w:char="F0A3"/>
            </w:r>
            <w:r w:rsidRPr="00B21483">
              <w:rPr>
                <w:sz w:val="20"/>
              </w:rPr>
              <w:t xml:space="preserve"> </w:t>
            </w:r>
            <w:r w:rsidRPr="00B21483">
              <w:rPr>
                <w:i/>
                <w:sz w:val="20"/>
              </w:rPr>
              <w:t>f_offset</w:t>
            </w:r>
            <w:r w:rsidRPr="00B21483">
              <w:rPr>
                <w:sz w:val="20"/>
              </w:rPr>
              <w:t xml:space="preserve"> &lt; 0.985 MHz</w:t>
            </w:r>
          </w:p>
        </w:tc>
        <w:tc>
          <w:tcPr>
            <w:tcW w:w="1505" w:type="dxa"/>
            <w:vAlign w:val="center"/>
          </w:tcPr>
          <w:p w14:paraId="56B11C0C" w14:textId="77777777" w:rsidR="00DC546D" w:rsidRPr="00B21483" w:rsidRDefault="00DC546D" w:rsidP="00DF58E0">
            <w:pPr>
              <w:pStyle w:val="Tabletext"/>
              <w:jc w:val="center"/>
              <w:rPr>
                <w:sz w:val="20"/>
              </w:rPr>
            </w:pPr>
            <w:r w:rsidRPr="00B21483">
              <w:rPr>
                <w:sz w:val="20"/>
              </w:rPr>
              <w:t>–13 dBm</w:t>
            </w:r>
          </w:p>
        </w:tc>
        <w:tc>
          <w:tcPr>
            <w:tcW w:w="1543" w:type="dxa"/>
            <w:vAlign w:val="center"/>
          </w:tcPr>
          <w:p w14:paraId="638DCAB4" w14:textId="77777777" w:rsidR="00DC546D" w:rsidRPr="00B21483" w:rsidRDefault="00DC546D" w:rsidP="00DF58E0">
            <w:pPr>
              <w:pStyle w:val="Tabletext"/>
              <w:jc w:val="center"/>
              <w:rPr>
                <w:sz w:val="20"/>
              </w:rPr>
            </w:pPr>
            <w:r w:rsidRPr="00B21483">
              <w:rPr>
                <w:sz w:val="20"/>
              </w:rPr>
              <w:t>30 kHz</w:t>
            </w:r>
          </w:p>
        </w:tc>
      </w:tr>
      <w:tr w:rsidR="00DC546D" w:rsidRPr="00B21483" w14:paraId="2917062C" w14:textId="77777777" w:rsidTr="00DF58E0">
        <w:trPr>
          <w:jc w:val="center"/>
        </w:trPr>
        <w:tc>
          <w:tcPr>
            <w:tcW w:w="1265" w:type="dxa"/>
            <w:vAlign w:val="center"/>
          </w:tcPr>
          <w:p w14:paraId="73E9E0D9" w14:textId="77777777" w:rsidR="00DC546D" w:rsidRPr="00B21483" w:rsidRDefault="00DC546D" w:rsidP="00DF58E0">
            <w:pPr>
              <w:pStyle w:val="Tabletext"/>
              <w:jc w:val="center"/>
              <w:rPr>
                <w:sz w:val="20"/>
              </w:rPr>
            </w:pPr>
            <w:r w:rsidRPr="00B21483">
              <w:rPr>
                <w:sz w:val="20"/>
              </w:rPr>
              <w:t>5 MHz</w:t>
            </w:r>
          </w:p>
        </w:tc>
        <w:tc>
          <w:tcPr>
            <w:tcW w:w="2129" w:type="dxa"/>
            <w:vAlign w:val="center"/>
          </w:tcPr>
          <w:p w14:paraId="6E63DA51"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sz w:val="20"/>
              </w:rPr>
              <w:t>f</w:t>
            </w:r>
            <w:r w:rsidRPr="00B21483">
              <w:rPr>
                <w:sz w:val="20"/>
              </w:rPr>
              <w:t xml:space="preserve"> &lt; 1 MHz</w:t>
            </w:r>
          </w:p>
        </w:tc>
        <w:tc>
          <w:tcPr>
            <w:tcW w:w="3186" w:type="dxa"/>
            <w:vAlign w:val="center"/>
          </w:tcPr>
          <w:p w14:paraId="07BB4E70" w14:textId="77777777" w:rsidR="00DC546D" w:rsidRPr="00B21483" w:rsidRDefault="00DC546D" w:rsidP="00DF58E0">
            <w:pPr>
              <w:pStyle w:val="Tabletext"/>
              <w:jc w:val="center"/>
              <w:rPr>
                <w:sz w:val="20"/>
              </w:rPr>
            </w:pPr>
            <w:r w:rsidRPr="00B21483">
              <w:rPr>
                <w:sz w:val="20"/>
              </w:rPr>
              <w:t xml:space="preserve">0.015 MHz </w:t>
            </w:r>
            <w:r w:rsidRPr="00B21483">
              <w:rPr>
                <w:sz w:val="20"/>
              </w:rPr>
              <w:sym w:font="Symbol" w:char="F0A3"/>
            </w:r>
            <w:r w:rsidRPr="00B21483">
              <w:rPr>
                <w:sz w:val="20"/>
              </w:rPr>
              <w:t xml:space="preserve"> </w:t>
            </w:r>
            <w:r w:rsidRPr="00B21483">
              <w:rPr>
                <w:i/>
                <w:sz w:val="20"/>
              </w:rPr>
              <w:t>f_offset</w:t>
            </w:r>
            <w:r w:rsidRPr="00B21483">
              <w:rPr>
                <w:sz w:val="20"/>
              </w:rPr>
              <w:t xml:space="preserve"> &lt; 0.985 MHz</w:t>
            </w:r>
          </w:p>
        </w:tc>
        <w:tc>
          <w:tcPr>
            <w:tcW w:w="1505" w:type="dxa"/>
            <w:vAlign w:val="center"/>
          </w:tcPr>
          <w:p w14:paraId="37BCDFA7" w14:textId="77777777" w:rsidR="00DC546D" w:rsidRPr="00B21483" w:rsidRDefault="00DC546D" w:rsidP="00DF58E0">
            <w:pPr>
              <w:pStyle w:val="Tabletext"/>
              <w:jc w:val="center"/>
              <w:rPr>
                <w:sz w:val="20"/>
              </w:rPr>
            </w:pPr>
            <w:r w:rsidRPr="00B21483">
              <w:rPr>
                <w:sz w:val="20"/>
              </w:rPr>
              <w:t>–15 dBm</w:t>
            </w:r>
          </w:p>
        </w:tc>
        <w:tc>
          <w:tcPr>
            <w:tcW w:w="1543" w:type="dxa"/>
            <w:vAlign w:val="center"/>
          </w:tcPr>
          <w:p w14:paraId="63DCCFA6" w14:textId="77777777" w:rsidR="00DC546D" w:rsidRPr="00B21483" w:rsidRDefault="00DC546D" w:rsidP="00DF58E0">
            <w:pPr>
              <w:pStyle w:val="Tabletext"/>
              <w:jc w:val="center"/>
              <w:rPr>
                <w:sz w:val="20"/>
              </w:rPr>
            </w:pPr>
            <w:r w:rsidRPr="00B21483">
              <w:rPr>
                <w:sz w:val="20"/>
              </w:rPr>
              <w:t>30 kHz</w:t>
            </w:r>
          </w:p>
        </w:tc>
      </w:tr>
      <w:tr w:rsidR="00DC546D" w:rsidRPr="00B21483" w14:paraId="185644A7" w14:textId="77777777" w:rsidTr="00DF58E0">
        <w:trPr>
          <w:jc w:val="center"/>
        </w:trPr>
        <w:tc>
          <w:tcPr>
            <w:tcW w:w="1265" w:type="dxa"/>
            <w:vAlign w:val="center"/>
          </w:tcPr>
          <w:p w14:paraId="73548AEA" w14:textId="77777777" w:rsidR="00DC546D" w:rsidRPr="00B21483" w:rsidRDefault="00DC546D" w:rsidP="00DF58E0">
            <w:pPr>
              <w:pStyle w:val="Tabletext"/>
              <w:jc w:val="center"/>
              <w:rPr>
                <w:sz w:val="20"/>
              </w:rPr>
            </w:pPr>
            <w:r w:rsidRPr="00B21483">
              <w:rPr>
                <w:sz w:val="20"/>
              </w:rPr>
              <w:t>10 MHz</w:t>
            </w:r>
          </w:p>
        </w:tc>
        <w:tc>
          <w:tcPr>
            <w:tcW w:w="2129" w:type="dxa"/>
            <w:vAlign w:val="center"/>
          </w:tcPr>
          <w:p w14:paraId="0D623769"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sz w:val="20"/>
              </w:rPr>
              <w:t>f</w:t>
            </w:r>
            <w:r w:rsidRPr="00B21483">
              <w:rPr>
                <w:sz w:val="20"/>
              </w:rPr>
              <w:t xml:space="preserve"> &lt; 1 MHz</w:t>
            </w:r>
          </w:p>
        </w:tc>
        <w:tc>
          <w:tcPr>
            <w:tcW w:w="3186" w:type="dxa"/>
            <w:vAlign w:val="center"/>
          </w:tcPr>
          <w:p w14:paraId="0BF46920" w14:textId="77777777" w:rsidR="00DC546D" w:rsidRPr="00B21483" w:rsidRDefault="00DC546D" w:rsidP="00DF58E0">
            <w:pPr>
              <w:pStyle w:val="Tabletext"/>
              <w:jc w:val="center"/>
              <w:rPr>
                <w:sz w:val="20"/>
              </w:rPr>
            </w:pPr>
            <w:r w:rsidRPr="00B21483">
              <w:rPr>
                <w:sz w:val="20"/>
              </w:rPr>
              <w:t xml:space="preserve">0.05 MHz </w:t>
            </w:r>
            <w:r w:rsidRPr="00B21483">
              <w:rPr>
                <w:sz w:val="20"/>
              </w:rPr>
              <w:sym w:font="Symbol" w:char="F0A3"/>
            </w:r>
            <w:r w:rsidRPr="00B21483">
              <w:rPr>
                <w:sz w:val="20"/>
              </w:rPr>
              <w:t xml:space="preserve"> </w:t>
            </w:r>
            <w:r w:rsidRPr="00B21483">
              <w:rPr>
                <w:i/>
                <w:sz w:val="20"/>
              </w:rPr>
              <w:t>f_offset</w:t>
            </w:r>
            <w:r w:rsidRPr="00B21483">
              <w:rPr>
                <w:sz w:val="20"/>
              </w:rPr>
              <w:t xml:space="preserve"> &lt; 0.95 MHz</w:t>
            </w:r>
          </w:p>
        </w:tc>
        <w:tc>
          <w:tcPr>
            <w:tcW w:w="1505" w:type="dxa"/>
            <w:vAlign w:val="center"/>
          </w:tcPr>
          <w:p w14:paraId="3A71AA05" w14:textId="77777777" w:rsidR="00DC546D" w:rsidRPr="00B21483" w:rsidRDefault="00DC546D" w:rsidP="00DF58E0">
            <w:pPr>
              <w:pStyle w:val="Tabletext"/>
              <w:jc w:val="center"/>
              <w:rPr>
                <w:sz w:val="20"/>
              </w:rPr>
            </w:pPr>
            <w:r w:rsidRPr="00B21483">
              <w:rPr>
                <w:sz w:val="20"/>
              </w:rPr>
              <w:t>–13 dBm</w:t>
            </w:r>
          </w:p>
        </w:tc>
        <w:tc>
          <w:tcPr>
            <w:tcW w:w="1543" w:type="dxa"/>
            <w:vAlign w:val="center"/>
          </w:tcPr>
          <w:p w14:paraId="359460E7" w14:textId="77777777" w:rsidR="00DC546D" w:rsidRPr="00B21483" w:rsidRDefault="00DC546D" w:rsidP="00DF58E0">
            <w:pPr>
              <w:pStyle w:val="Tabletext"/>
              <w:jc w:val="center"/>
              <w:rPr>
                <w:sz w:val="20"/>
              </w:rPr>
            </w:pPr>
            <w:r w:rsidRPr="00B21483">
              <w:rPr>
                <w:sz w:val="20"/>
              </w:rPr>
              <w:t>100 kHz</w:t>
            </w:r>
          </w:p>
        </w:tc>
      </w:tr>
      <w:tr w:rsidR="00DC546D" w:rsidRPr="00B21483" w14:paraId="49ADD2CE" w14:textId="77777777" w:rsidTr="00DF58E0">
        <w:trPr>
          <w:jc w:val="center"/>
        </w:trPr>
        <w:tc>
          <w:tcPr>
            <w:tcW w:w="1265" w:type="dxa"/>
            <w:vAlign w:val="center"/>
          </w:tcPr>
          <w:p w14:paraId="40948020" w14:textId="77777777" w:rsidR="00DC546D" w:rsidRPr="00B21483" w:rsidRDefault="00DC546D" w:rsidP="00DF58E0">
            <w:pPr>
              <w:pStyle w:val="Tabletext"/>
              <w:jc w:val="center"/>
              <w:rPr>
                <w:sz w:val="20"/>
              </w:rPr>
            </w:pPr>
            <w:r w:rsidRPr="00B21483">
              <w:rPr>
                <w:sz w:val="20"/>
              </w:rPr>
              <w:t>15 MHz</w:t>
            </w:r>
          </w:p>
        </w:tc>
        <w:tc>
          <w:tcPr>
            <w:tcW w:w="2129" w:type="dxa"/>
            <w:vAlign w:val="center"/>
          </w:tcPr>
          <w:p w14:paraId="1C043414"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sz w:val="20"/>
              </w:rPr>
              <w:t>f</w:t>
            </w:r>
            <w:r w:rsidRPr="00B21483">
              <w:rPr>
                <w:sz w:val="20"/>
              </w:rPr>
              <w:t xml:space="preserve"> &lt; 1 MHz</w:t>
            </w:r>
          </w:p>
        </w:tc>
        <w:tc>
          <w:tcPr>
            <w:tcW w:w="3186" w:type="dxa"/>
            <w:vAlign w:val="center"/>
          </w:tcPr>
          <w:p w14:paraId="684E9EAE" w14:textId="77777777" w:rsidR="00DC546D" w:rsidRPr="00B21483" w:rsidRDefault="00DC546D" w:rsidP="00DF58E0">
            <w:pPr>
              <w:pStyle w:val="Tabletext"/>
              <w:jc w:val="center"/>
              <w:rPr>
                <w:sz w:val="20"/>
              </w:rPr>
            </w:pPr>
            <w:r w:rsidRPr="00B21483">
              <w:rPr>
                <w:sz w:val="20"/>
              </w:rPr>
              <w:t xml:space="preserve">0.05 MHz </w:t>
            </w:r>
            <w:r w:rsidRPr="00B21483">
              <w:rPr>
                <w:sz w:val="20"/>
              </w:rPr>
              <w:sym w:font="Symbol" w:char="F0A3"/>
            </w:r>
            <w:r w:rsidRPr="00B21483">
              <w:rPr>
                <w:sz w:val="20"/>
              </w:rPr>
              <w:t xml:space="preserve"> </w:t>
            </w:r>
            <w:r w:rsidRPr="00B21483">
              <w:rPr>
                <w:i/>
                <w:sz w:val="20"/>
              </w:rPr>
              <w:t>f_offset</w:t>
            </w:r>
            <w:r w:rsidRPr="00B21483">
              <w:rPr>
                <w:sz w:val="20"/>
              </w:rPr>
              <w:t xml:space="preserve"> &lt; 0.95 MHz</w:t>
            </w:r>
          </w:p>
        </w:tc>
        <w:tc>
          <w:tcPr>
            <w:tcW w:w="1505" w:type="dxa"/>
            <w:vAlign w:val="center"/>
          </w:tcPr>
          <w:p w14:paraId="2B2A7AFD" w14:textId="77777777" w:rsidR="00DC546D" w:rsidRPr="00B21483" w:rsidRDefault="00DC546D" w:rsidP="00DF58E0">
            <w:pPr>
              <w:pStyle w:val="Tabletext"/>
              <w:jc w:val="center"/>
              <w:rPr>
                <w:sz w:val="20"/>
              </w:rPr>
            </w:pPr>
            <w:r w:rsidRPr="00B21483">
              <w:rPr>
                <w:sz w:val="20"/>
              </w:rPr>
              <w:t>–15 dBm</w:t>
            </w:r>
          </w:p>
        </w:tc>
        <w:tc>
          <w:tcPr>
            <w:tcW w:w="1543" w:type="dxa"/>
            <w:vAlign w:val="center"/>
          </w:tcPr>
          <w:p w14:paraId="17BD0677" w14:textId="77777777" w:rsidR="00DC546D" w:rsidRPr="00B21483" w:rsidRDefault="00DC546D" w:rsidP="00DF58E0">
            <w:pPr>
              <w:pStyle w:val="Tabletext"/>
              <w:jc w:val="center"/>
              <w:rPr>
                <w:sz w:val="20"/>
              </w:rPr>
            </w:pPr>
            <w:r w:rsidRPr="00B21483">
              <w:rPr>
                <w:sz w:val="20"/>
              </w:rPr>
              <w:t>100 kHz</w:t>
            </w:r>
          </w:p>
        </w:tc>
      </w:tr>
      <w:tr w:rsidR="00DC546D" w:rsidRPr="00B21483" w14:paraId="75AB69D7" w14:textId="77777777" w:rsidTr="00DF58E0">
        <w:trPr>
          <w:jc w:val="center"/>
        </w:trPr>
        <w:tc>
          <w:tcPr>
            <w:tcW w:w="1265" w:type="dxa"/>
            <w:vAlign w:val="center"/>
          </w:tcPr>
          <w:p w14:paraId="2C7CFEEE" w14:textId="77777777" w:rsidR="00DC546D" w:rsidRPr="00B21483" w:rsidRDefault="00DC546D" w:rsidP="00DF58E0">
            <w:pPr>
              <w:pStyle w:val="Tabletext"/>
              <w:jc w:val="center"/>
              <w:rPr>
                <w:sz w:val="20"/>
              </w:rPr>
            </w:pPr>
            <w:r w:rsidRPr="00B21483">
              <w:rPr>
                <w:sz w:val="20"/>
              </w:rPr>
              <w:t>20 MHz</w:t>
            </w:r>
          </w:p>
        </w:tc>
        <w:tc>
          <w:tcPr>
            <w:tcW w:w="2129" w:type="dxa"/>
            <w:vAlign w:val="center"/>
          </w:tcPr>
          <w:p w14:paraId="524CBEFC" w14:textId="77777777" w:rsidR="00DC546D" w:rsidRPr="00B21483" w:rsidRDefault="00DC546D" w:rsidP="00DF58E0">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sz w:val="20"/>
              </w:rPr>
              <w:t>f</w:t>
            </w:r>
            <w:r w:rsidRPr="00B21483">
              <w:rPr>
                <w:sz w:val="20"/>
              </w:rPr>
              <w:t xml:space="preserve"> &lt; 1 MHz</w:t>
            </w:r>
          </w:p>
        </w:tc>
        <w:tc>
          <w:tcPr>
            <w:tcW w:w="3186" w:type="dxa"/>
            <w:vAlign w:val="center"/>
          </w:tcPr>
          <w:p w14:paraId="6547B12C" w14:textId="77777777" w:rsidR="00DC546D" w:rsidRPr="00B21483" w:rsidRDefault="00DC546D" w:rsidP="00DF58E0">
            <w:pPr>
              <w:pStyle w:val="Tabletext"/>
              <w:jc w:val="center"/>
              <w:rPr>
                <w:sz w:val="20"/>
              </w:rPr>
            </w:pPr>
            <w:r w:rsidRPr="00B21483">
              <w:rPr>
                <w:sz w:val="20"/>
              </w:rPr>
              <w:t xml:space="preserve">0.05 MHz </w:t>
            </w:r>
            <w:r w:rsidRPr="00B21483">
              <w:rPr>
                <w:sz w:val="20"/>
              </w:rPr>
              <w:sym w:font="Symbol" w:char="F0A3"/>
            </w:r>
            <w:r w:rsidRPr="00B21483">
              <w:rPr>
                <w:sz w:val="20"/>
              </w:rPr>
              <w:t xml:space="preserve"> </w:t>
            </w:r>
            <w:r w:rsidRPr="00B21483">
              <w:rPr>
                <w:i/>
                <w:sz w:val="20"/>
              </w:rPr>
              <w:t>f_offset</w:t>
            </w:r>
            <w:r w:rsidRPr="00B21483">
              <w:rPr>
                <w:sz w:val="20"/>
              </w:rPr>
              <w:t xml:space="preserve"> &lt; 0.95 MHz</w:t>
            </w:r>
          </w:p>
        </w:tc>
        <w:tc>
          <w:tcPr>
            <w:tcW w:w="1505" w:type="dxa"/>
            <w:vAlign w:val="center"/>
          </w:tcPr>
          <w:p w14:paraId="0A64C6D8" w14:textId="77777777" w:rsidR="00DC546D" w:rsidRPr="00B21483" w:rsidRDefault="00DC546D" w:rsidP="00DF58E0">
            <w:pPr>
              <w:pStyle w:val="Tabletext"/>
              <w:jc w:val="center"/>
              <w:rPr>
                <w:sz w:val="20"/>
              </w:rPr>
            </w:pPr>
            <w:r w:rsidRPr="00B21483">
              <w:rPr>
                <w:sz w:val="20"/>
              </w:rPr>
              <w:t>–16 dBm</w:t>
            </w:r>
          </w:p>
        </w:tc>
        <w:tc>
          <w:tcPr>
            <w:tcW w:w="1543" w:type="dxa"/>
            <w:vAlign w:val="center"/>
          </w:tcPr>
          <w:p w14:paraId="572D087C" w14:textId="77777777" w:rsidR="00DC546D" w:rsidRPr="00B21483" w:rsidRDefault="00DC546D" w:rsidP="00DF58E0">
            <w:pPr>
              <w:pStyle w:val="Tabletext"/>
              <w:jc w:val="center"/>
              <w:rPr>
                <w:sz w:val="20"/>
              </w:rPr>
            </w:pPr>
            <w:r w:rsidRPr="00B21483">
              <w:rPr>
                <w:sz w:val="20"/>
              </w:rPr>
              <w:t>100 kHz</w:t>
            </w:r>
          </w:p>
        </w:tc>
      </w:tr>
      <w:tr w:rsidR="00DC546D" w:rsidRPr="00B21483" w14:paraId="6EC59DA4" w14:textId="77777777" w:rsidTr="00DF58E0">
        <w:trPr>
          <w:jc w:val="center"/>
        </w:trPr>
        <w:tc>
          <w:tcPr>
            <w:tcW w:w="1265" w:type="dxa"/>
            <w:tcBorders>
              <w:bottom w:val="single" w:sz="4" w:space="0" w:color="auto"/>
            </w:tcBorders>
            <w:vAlign w:val="center"/>
          </w:tcPr>
          <w:p w14:paraId="4C08536B" w14:textId="77777777" w:rsidR="00DC546D" w:rsidRPr="00B21483" w:rsidRDefault="00DC546D" w:rsidP="00DF58E0">
            <w:pPr>
              <w:pStyle w:val="Tabletext"/>
              <w:jc w:val="center"/>
              <w:rPr>
                <w:sz w:val="20"/>
                <w:lang w:eastAsia="zh-CN"/>
              </w:rPr>
            </w:pPr>
            <w:r w:rsidRPr="00B21483">
              <w:rPr>
                <w:rFonts w:hint="eastAsia"/>
                <w:sz w:val="20"/>
                <w:lang w:eastAsia="zh-CN"/>
              </w:rPr>
              <w:t>全部</w:t>
            </w:r>
          </w:p>
        </w:tc>
        <w:tc>
          <w:tcPr>
            <w:tcW w:w="2129" w:type="dxa"/>
            <w:tcBorders>
              <w:bottom w:val="single" w:sz="4" w:space="0" w:color="auto"/>
            </w:tcBorders>
            <w:vAlign w:val="center"/>
          </w:tcPr>
          <w:p w14:paraId="76750284" w14:textId="77777777" w:rsidR="00DC546D" w:rsidRPr="00B21483" w:rsidRDefault="00DC546D" w:rsidP="00DF58E0">
            <w:pPr>
              <w:pStyle w:val="Tabletext"/>
              <w:jc w:val="center"/>
              <w:rPr>
                <w:sz w:val="20"/>
              </w:rPr>
            </w:pPr>
            <w:r w:rsidRPr="00B21483">
              <w:rPr>
                <w:sz w:val="20"/>
              </w:rPr>
              <w:t xml:space="preserve">1 MHz </w:t>
            </w:r>
            <w:r w:rsidRPr="00B21483">
              <w:rPr>
                <w:sz w:val="20"/>
              </w:rPr>
              <w:sym w:font="Symbol" w:char="F0A3"/>
            </w:r>
            <w:r w:rsidRPr="00B21483">
              <w:rPr>
                <w:sz w:val="20"/>
              </w:rPr>
              <w:t xml:space="preserve"> </w:t>
            </w:r>
            <w:r w:rsidRPr="00B21483">
              <w:rPr>
                <w:sz w:val="20"/>
              </w:rPr>
              <w:sym w:font="Symbol" w:char="F044"/>
            </w:r>
            <w:r w:rsidRPr="00B21483">
              <w:rPr>
                <w:i/>
                <w:sz w:val="20"/>
              </w:rPr>
              <w:t>f</w:t>
            </w:r>
            <w:r w:rsidRPr="00B21483">
              <w:rPr>
                <w:sz w:val="20"/>
              </w:rPr>
              <w:t xml:space="preserve"> &lt; </w:t>
            </w:r>
            <w:r w:rsidRPr="00B21483">
              <w:rPr>
                <w:sz w:val="20"/>
              </w:rPr>
              <w:sym w:font="Symbol" w:char="F044"/>
            </w:r>
            <w:r w:rsidRPr="00B21483">
              <w:rPr>
                <w:i/>
                <w:sz w:val="20"/>
              </w:rPr>
              <w:t>f</w:t>
            </w:r>
            <w:r w:rsidRPr="00B21483">
              <w:rPr>
                <w:sz w:val="20"/>
                <w:vertAlign w:val="subscript"/>
              </w:rPr>
              <w:t>max</w:t>
            </w:r>
          </w:p>
        </w:tc>
        <w:tc>
          <w:tcPr>
            <w:tcW w:w="3186" w:type="dxa"/>
            <w:tcBorders>
              <w:bottom w:val="single" w:sz="4" w:space="0" w:color="auto"/>
            </w:tcBorders>
            <w:vAlign w:val="center"/>
          </w:tcPr>
          <w:p w14:paraId="01EE6935" w14:textId="77777777" w:rsidR="00DC546D" w:rsidRPr="00B21483" w:rsidRDefault="00DC546D" w:rsidP="00DF58E0">
            <w:pPr>
              <w:pStyle w:val="Tabletext"/>
              <w:jc w:val="center"/>
              <w:rPr>
                <w:sz w:val="20"/>
                <w:lang w:val="en-US"/>
              </w:rPr>
            </w:pPr>
            <w:r w:rsidRPr="00B21483">
              <w:rPr>
                <w:sz w:val="20"/>
                <w:lang w:val="en-GB"/>
              </w:rPr>
              <w:t xml:space="preserve">1.5 MHz </w:t>
            </w:r>
            <w:r w:rsidRPr="00B21483">
              <w:rPr>
                <w:sz w:val="20"/>
              </w:rPr>
              <w:sym w:font="Symbol" w:char="F0A3"/>
            </w:r>
            <w:r w:rsidRPr="00B21483">
              <w:rPr>
                <w:sz w:val="20"/>
                <w:lang w:val="en-GB"/>
              </w:rPr>
              <w:t xml:space="preserve"> </w:t>
            </w:r>
            <w:r w:rsidRPr="00B21483">
              <w:rPr>
                <w:i/>
                <w:sz w:val="20"/>
                <w:lang w:val="en-GB"/>
              </w:rPr>
              <w:t>f_offset</w:t>
            </w:r>
            <w:r w:rsidRPr="00B21483">
              <w:rPr>
                <w:sz w:val="20"/>
                <w:lang w:val="en-GB"/>
              </w:rPr>
              <w:t xml:space="preserve"> &lt; </w:t>
            </w:r>
            <w:r w:rsidRPr="00B21483">
              <w:rPr>
                <w:i/>
                <w:sz w:val="20"/>
                <w:lang w:val="en-GB"/>
              </w:rPr>
              <w:t>f_offset</w:t>
            </w:r>
            <w:r w:rsidRPr="00B21483">
              <w:rPr>
                <w:sz w:val="20"/>
                <w:vertAlign w:val="subscript"/>
                <w:lang w:val="en-GB"/>
              </w:rPr>
              <w:t>max</w:t>
            </w:r>
          </w:p>
        </w:tc>
        <w:tc>
          <w:tcPr>
            <w:tcW w:w="1505" w:type="dxa"/>
            <w:tcBorders>
              <w:bottom w:val="single" w:sz="4" w:space="0" w:color="auto"/>
            </w:tcBorders>
            <w:vAlign w:val="center"/>
          </w:tcPr>
          <w:p w14:paraId="3246D56B" w14:textId="77777777" w:rsidR="00DC546D" w:rsidRPr="00B21483" w:rsidRDefault="00DC546D" w:rsidP="00DF58E0">
            <w:pPr>
              <w:pStyle w:val="Tabletext"/>
              <w:jc w:val="center"/>
              <w:rPr>
                <w:sz w:val="20"/>
              </w:rPr>
            </w:pPr>
            <w:r w:rsidRPr="00B21483">
              <w:rPr>
                <w:sz w:val="20"/>
              </w:rPr>
              <w:t>–13 dBm</w:t>
            </w:r>
          </w:p>
        </w:tc>
        <w:tc>
          <w:tcPr>
            <w:tcW w:w="1543" w:type="dxa"/>
            <w:tcBorders>
              <w:bottom w:val="single" w:sz="4" w:space="0" w:color="auto"/>
            </w:tcBorders>
            <w:vAlign w:val="center"/>
          </w:tcPr>
          <w:p w14:paraId="6276486E" w14:textId="77777777" w:rsidR="00DC546D" w:rsidRPr="00B21483" w:rsidRDefault="00DC546D" w:rsidP="00DF58E0">
            <w:pPr>
              <w:pStyle w:val="Tabletext"/>
              <w:jc w:val="center"/>
              <w:rPr>
                <w:sz w:val="20"/>
              </w:rPr>
            </w:pPr>
            <w:r w:rsidRPr="00B21483">
              <w:rPr>
                <w:sz w:val="20"/>
              </w:rPr>
              <w:t>1 MHz</w:t>
            </w:r>
          </w:p>
        </w:tc>
      </w:tr>
      <w:tr w:rsidR="00DC546D" w:rsidRPr="00B21483" w14:paraId="0C9D7771" w14:textId="77777777" w:rsidTr="00DF58E0">
        <w:trPr>
          <w:jc w:val="center"/>
        </w:trPr>
        <w:tc>
          <w:tcPr>
            <w:tcW w:w="9628" w:type="dxa"/>
            <w:gridSpan w:val="5"/>
            <w:tcBorders>
              <w:left w:val="nil"/>
              <w:bottom w:val="nil"/>
              <w:right w:val="nil"/>
            </w:tcBorders>
            <w:vAlign w:val="center"/>
          </w:tcPr>
          <w:p w14:paraId="2E3D9C2F" w14:textId="77777777" w:rsidR="00DC546D" w:rsidRPr="00B21483" w:rsidRDefault="00DC546D" w:rsidP="00DF58E0">
            <w:pPr>
              <w:pStyle w:val="Tabletext"/>
              <w:jc w:val="lef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4C9973C6"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35FB5B3B"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06E7BA48" w14:textId="77777777" w:rsidR="00DC546D" w:rsidRDefault="00DC546D" w:rsidP="00DC546D">
      <w:pPr>
        <w:ind w:firstLineChars="200" w:firstLine="480"/>
        <w:rPr>
          <w:lang w:val="en-US" w:eastAsia="zh-CN"/>
        </w:rPr>
      </w:pPr>
      <w:r>
        <w:rPr>
          <w:rFonts w:hint="eastAsia"/>
          <w:lang w:val="en-US" w:eastAsia="zh-CN"/>
        </w:rPr>
        <w:lastRenderedPageBreak/>
        <w:t>在某些地区可以适用下列要求。对于在频段</w:t>
      </w:r>
      <w:r>
        <w:rPr>
          <w:lang w:val="en-US" w:eastAsia="zh-CN"/>
        </w:rPr>
        <w:t>12</w:t>
      </w:r>
      <w:r>
        <w:rPr>
          <w:rFonts w:hint="eastAsia"/>
          <w:lang w:val="en-US" w:eastAsia="zh-CN"/>
        </w:rPr>
        <w:t>、</w:t>
      </w:r>
      <w:r>
        <w:rPr>
          <w:lang w:val="en-US" w:eastAsia="zh-CN"/>
        </w:rPr>
        <w:t>13</w:t>
      </w:r>
      <w:r>
        <w:rPr>
          <w:rFonts w:hint="eastAsia"/>
          <w:lang w:val="en-US" w:eastAsia="zh-CN"/>
        </w:rPr>
        <w:t>、</w:t>
      </w:r>
      <w:r>
        <w:rPr>
          <w:lang w:val="en-US" w:eastAsia="zh-CN"/>
        </w:rPr>
        <w:t>14</w:t>
      </w:r>
      <w:r>
        <w:rPr>
          <w:rFonts w:hint="eastAsia"/>
          <w:lang w:val="en-US" w:eastAsia="zh-CN"/>
        </w:rPr>
        <w:t>、</w:t>
      </w:r>
      <w:r>
        <w:rPr>
          <w:lang w:val="en-US" w:eastAsia="zh-CN"/>
        </w:rPr>
        <w:t>17</w:t>
      </w:r>
      <w:r>
        <w:rPr>
          <w:rFonts w:hint="eastAsia"/>
          <w:lang w:eastAsia="zh-CN"/>
        </w:rPr>
        <w:t>、</w:t>
      </w:r>
      <w:r w:rsidRPr="00DA594D">
        <w:rPr>
          <w:lang w:eastAsia="zh-CN"/>
        </w:rPr>
        <w:t>29</w:t>
      </w:r>
      <w:r>
        <w:rPr>
          <w:rFonts w:hint="eastAsia"/>
          <w:lang w:eastAsia="zh-CN"/>
        </w:rPr>
        <w:t>、</w:t>
      </w:r>
      <w:r>
        <w:rPr>
          <w:rFonts w:hint="eastAsia"/>
          <w:lang w:eastAsia="zh-CN"/>
        </w:rPr>
        <w:t>71</w:t>
      </w:r>
      <w:r>
        <w:rPr>
          <w:rFonts w:hint="eastAsia"/>
          <w:lang w:eastAsia="zh-CN"/>
        </w:rPr>
        <w:t>和</w:t>
      </w:r>
      <w:r>
        <w:rPr>
          <w:rFonts w:hint="eastAsia"/>
          <w:lang w:eastAsia="zh-CN"/>
        </w:rPr>
        <w:t>85</w:t>
      </w:r>
      <w:r>
        <w:rPr>
          <w:rFonts w:hint="eastAsia"/>
          <w:lang w:val="en-US" w:eastAsia="zh-CN"/>
        </w:rPr>
        <w:t>工作</w:t>
      </w:r>
      <w:r w:rsidRPr="00D919BE">
        <w:rPr>
          <w:rFonts w:hint="eastAsia"/>
          <w:lang w:val="en-US" w:eastAsia="zh-CN"/>
        </w:rPr>
        <w:t>的</w:t>
      </w:r>
      <w:r w:rsidRPr="00D919BE">
        <w:rPr>
          <w:lang w:val="en-US" w:eastAsia="zh-CN"/>
        </w:rPr>
        <w:t>E-UTRA</w:t>
      </w:r>
      <w:r>
        <w:rPr>
          <w:rFonts w:hint="eastAsia"/>
          <w:lang w:val="en-US" w:eastAsia="zh-CN"/>
        </w:rPr>
        <w:t>、</w:t>
      </w:r>
      <w:r>
        <w:rPr>
          <w:rFonts w:hint="eastAsia"/>
          <w:lang w:val="en-US" w:eastAsia="zh-CN"/>
        </w:rPr>
        <w:t>NB-IoT</w:t>
      </w:r>
      <w:r>
        <w:rPr>
          <w:rFonts w:hint="eastAsia"/>
          <w:lang w:val="en-US" w:eastAsia="zh-CN"/>
        </w:rPr>
        <w:t>的</w:t>
      </w:r>
      <w:r>
        <w:rPr>
          <w:rFonts w:hint="eastAsia"/>
          <w:lang w:val="en-US" w:eastAsia="zh-CN"/>
        </w:rPr>
        <w:t>E-UTRA</w:t>
      </w:r>
      <w:r>
        <w:rPr>
          <w:rFonts w:hint="eastAsia"/>
          <w:lang w:val="en-US" w:eastAsia="zh-CN"/>
        </w:rPr>
        <w:t>和</w:t>
      </w:r>
      <w:r>
        <w:rPr>
          <w:rFonts w:hint="eastAsia"/>
          <w:lang w:val="en-US" w:eastAsia="zh-CN"/>
        </w:rPr>
        <w:t>NB-IoT BS</w:t>
      </w:r>
      <w:r>
        <w:rPr>
          <w:rFonts w:hint="eastAsia"/>
          <w:lang w:val="en-US" w:eastAsia="zh-CN"/>
        </w:rPr>
        <w:t>，发射不得超过表</w:t>
      </w:r>
      <w:r>
        <w:rPr>
          <w:rFonts w:hint="eastAsia"/>
          <w:lang w:eastAsia="zh-CN"/>
        </w:rPr>
        <w:t>A1-59</w:t>
      </w:r>
      <w:r w:rsidRPr="00D919BE">
        <w:rPr>
          <w:rFonts w:hint="eastAsia"/>
          <w:lang w:val="en-US" w:eastAsia="zh-CN"/>
        </w:rPr>
        <w:t>规定</w:t>
      </w:r>
      <w:r>
        <w:rPr>
          <w:rFonts w:hint="eastAsia"/>
          <w:lang w:val="en-US" w:eastAsia="zh-CN"/>
        </w:rPr>
        <w:t>的最大电平。</w:t>
      </w:r>
    </w:p>
    <w:p w14:paraId="02E21974" w14:textId="77777777" w:rsidR="00DC546D" w:rsidRDefault="00DC546D" w:rsidP="00DC546D">
      <w:pPr>
        <w:pStyle w:val="TableNo"/>
        <w:spacing w:before="240"/>
        <w:rPr>
          <w:lang w:eastAsia="zh-CN"/>
        </w:rPr>
      </w:pPr>
      <w:r>
        <w:rPr>
          <w:rFonts w:hint="eastAsia"/>
          <w:lang w:eastAsia="zh-CN"/>
        </w:rPr>
        <w:t>表</w:t>
      </w:r>
      <w:r>
        <w:rPr>
          <w:rFonts w:hint="eastAsia"/>
          <w:lang w:eastAsia="zh-CN"/>
        </w:rPr>
        <w:t>A1-59</w:t>
      </w:r>
    </w:p>
    <w:p w14:paraId="36F71A95" w14:textId="77777777" w:rsidR="00DC546D" w:rsidRDefault="00DC546D" w:rsidP="00DC546D">
      <w:pPr>
        <w:pStyle w:val="Tabletitle"/>
        <w:rPr>
          <w:lang w:val="en-US" w:eastAsia="zh-CN"/>
        </w:rPr>
      </w:pPr>
      <w:r>
        <w:rPr>
          <w:lang w:val="en-US" w:eastAsia="zh-CN"/>
        </w:rPr>
        <w:t>E-UTRA</w:t>
      </w:r>
      <w:r>
        <w:rPr>
          <w:rFonts w:hint="eastAsia"/>
          <w:lang w:val="en-US" w:eastAsia="zh-CN"/>
        </w:rPr>
        <w:t>（频段</w:t>
      </w:r>
      <w:r>
        <w:rPr>
          <w:lang w:val="en-US" w:eastAsia="zh-CN"/>
        </w:rPr>
        <w:t>12</w:t>
      </w:r>
      <w:r>
        <w:rPr>
          <w:rFonts w:hint="eastAsia"/>
          <w:lang w:val="en-US" w:eastAsia="zh-CN"/>
        </w:rPr>
        <w:t>、</w:t>
      </w:r>
      <w:r>
        <w:rPr>
          <w:lang w:val="en-US" w:eastAsia="zh-CN"/>
        </w:rPr>
        <w:t>13</w:t>
      </w:r>
      <w:r>
        <w:rPr>
          <w:rFonts w:hint="eastAsia"/>
          <w:lang w:val="en-US" w:eastAsia="zh-CN"/>
        </w:rPr>
        <w:t>、</w:t>
      </w:r>
      <w:r>
        <w:rPr>
          <w:lang w:val="en-US" w:eastAsia="zh-CN"/>
        </w:rPr>
        <w:t>14</w:t>
      </w:r>
      <w:r>
        <w:rPr>
          <w:rFonts w:hint="eastAsia"/>
          <w:lang w:val="en-US" w:eastAsia="zh-CN"/>
        </w:rPr>
        <w:t>、</w:t>
      </w:r>
      <w:r>
        <w:rPr>
          <w:lang w:val="en-US" w:eastAsia="zh-CN"/>
        </w:rPr>
        <w:t>17</w:t>
      </w:r>
      <w:r>
        <w:rPr>
          <w:rFonts w:hint="eastAsia"/>
          <w:lang w:val="en-US" w:eastAsia="zh-CN"/>
        </w:rPr>
        <w:t>、</w:t>
      </w:r>
      <w:r>
        <w:rPr>
          <w:lang w:val="en-US" w:eastAsia="zh-CN"/>
        </w:rPr>
        <w:t>29</w:t>
      </w:r>
      <w:r>
        <w:rPr>
          <w:rFonts w:hint="eastAsia"/>
          <w:lang w:val="en-US" w:eastAsia="zh-CN"/>
        </w:rPr>
        <w:t>、</w:t>
      </w:r>
      <w:r>
        <w:rPr>
          <w:rFonts w:hint="eastAsia"/>
          <w:lang w:val="en-US" w:eastAsia="zh-CN"/>
        </w:rPr>
        <w:t>71</w:t>
      </w:r>
      <w:r>
        <w:rPr>
          <w:rFonts w:hint="eastAsia"/>
          <w:lang w:val="en-US" w:eastAsia="zh-CN"/>
        </w:rPr>
        <w:t>和</w:t>
      </w:r>
      <w:r>
        <w:rPr>
          <w:rFonts w:hint="eastAsia"/>
          <w:lang w:val="en-US" w:eastAsia="zh-CN"/>
        </w:rPr>
        <w:t>85</w:t>
      </w:r>
      <w:r>
        <w:rPr>
          <w:rFonts w:hint="eastAsia"/>
          <w:lang w:val="en-US" w:eastAsia="zh-CN"/>
        </w:rPr>
        <w:t>）的附加工作频段无用发射限值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126"/>
        <w:gridCol w:w="3124"/>
        <w:gridCol w:w="1559"/>
        <w:gridCol w:w="1559"/>
      </w:tblGrid>
      <w:tr w:rsidR="00DC546D" w:rsidRPr="00B21483" w14:paraId="783636E6" w14:textId="77777777" w:rsidTr="00DF58E0">
        <w:trPr>
          <w:jc w:val="center"/>
        </w:trPr>
        <w:tc>
          <w:tcPr>
            <w:tcW w:w="1271" w:type="dxa"/>
            <w:vAlign w:val="center"/>
          </w:tcPr>
          <w:p w14:paraId="40C39CC0" w14:textId="77777777" w:rsidR="00DC546D" w:rsidRPr="00B21483" w:rsidRDefault="00DC546D" w:rsidP="00DF58E0">
            <w:pPr>
              <w:pStyle w:val="Tablehead"/>
              <w:rPr>
                <w:sz w:val="20"/>
                <w:lang w:eastAsia="zh-CN"/>
              </w:rPr>
            </w:pPr>
            <w:r w:rsidRPr="00B21483">
              <w:rPr>
                <w:rFonts w:hint="eastAsia"/>
                <w:sz w:val="20"/>
                <w:lang w:eastAsia="zh-CN"/>
              </w:rPr>
              <w:t>信道带宽</w:t>
            </w:r>
          </w:p>
        </w:tc>
        <w:tc>
          <w:tcPr>
            <w:tcW w:w="2126" w:type="dxa"/>
            <w:vAlign w:val="center"/>
          </w:tcPr>
          <w:p w14:paraId="2B613B55" w14:textId="77777777" w:rsidR="00DC546D" w:rsidRPr="00B21483" w:rsidRDefault="00DC546D" w:rsidP="00DF58E0">
            <w:pPr>
              <w:pStyle w:val="Tablehead"/>
              <w:rPr>
                <w:sz w:val="20"/>
                <w:lang w:eastAsia="zh-CN"/>
              </w:rPr>
            </w:pPr>
            <w:r w:rsidRPr="00B21483">
              <w:rPr>
                <w:rFonts w:hint="eastAsia"/>
                <w:sz w:val="20"/>
                <w:lang w:eastAsia="zh-CN"/>
              </w:rPr>
              <w:t>测量滤波器</w:t>
            </w:r>
            <w:r w:rsidRPr="00B21483">
              <w:rPr>
                <w:sz w:val="20"/>
                <w:lang w:eastAsia="zh-CN"/>
              </w:rPr>
              <w:t xml:space="preserve">–3 dB </w:t>
            </w:r>
            <w:r w:rsidRPr="00B21483">
              <w:rPr>
                <w:rFonts w:hint="eastAsia"/>
                <w:sz w:val="20"/>
                <w:lang w:eastAsia="zh-CN"/>
              </w:rPr>
              <w:t>点的频率偏移，</w:t>
            </w:r>
            <w:r w:rsidRPr="00B21483">
              <w:rPr>
                <w:sz w:val="20"/>
                <w:lang w:eastAsia="zh-CN"/>
              </w:rPr>
              <w:sym w:font="Symbol" w:char="F044"/>
            </w:r>
            <w:r w:rsidRPr="00B21483">
              <w:rPr>
                <w:i/>
                <w:iCs/>
                <w:sz w:val="20"/>
                <w:lang w:eastAsia="zh-CN"/>
              </w:rPr>
              <w:t>f</w:t>
            </w:r>
          </w:p>
        </w:tc>
        <w:tc>
          <w:tcPr>
            <w:tcW w:w="3124" w:type="dxa"/>
            <w:vAlign w:val="center"/>
          </w:tcPr>
          <w:p w14:paraId="4C2DED97" w14:textId="77777777" w:rsidR="00DC546D" w:rsidRPr="00B21483" w:rsidRDefault="00DC546D" w:rsidP="00DF58E0">
            <w:pPr>
              <w:pStyle w:val="Tablehead"/>
              <w:rPr>
                <w:sz w:val="20"/>
                <w:lang w:eastAsia="zh-CN"/>
              </w:rPr>
            </w:pPr>
            <w:r w:rsidRPr="00B21483">
              <w:rPr>
                <w:rFonts w:hint="eastAsia"/>
                <w:sz w:val="20"/>
                <w:lang w:eastAsia="zh-CN"/>
              </w:rPr>
              <w:t>测量滤波器中心频率的</w:t>
            </w:r>
            <w:r w:rsidRPr="00B21483">
              <w:rPr>
                <w:sz w:val="20"/>
                <w:lang w:eastAsia="zh-CN"/>
              </w:rPr>
              <w:br/>
            </w:r>
            <w:r w:rsidRPr="00B21483">
              <w:rPr>
                <w:rFonts w:hint="eastAsia"/>
                <w:sz w:val="20"/>
                <w:lang w:eastAsia="zh-CN"/>
              </w:rPr>
              <w:t>频率偏移，</w:t>
            </w:r>
            <w:r w:rsidRPr="00B21483">
              <w:rPr>
                <w:i/>
                <w:iCs/>
                <w:sz w:val="20"/>
                <w:lang w:eastAsia="zh-CN"/>
              </w:rPr>
              <w:t>f_offset</w:t>
            </w:r>
          </w:p>
        </w:tc>
        <w:tc>
          <w:tcPr>
            <w:tcW w:w="1559" w:type="dxa"/>
            <w:vAlign w:val="center"/>
          </w:tcPr>
          <w:p w14:paraId="19009F29" w14:textId="77777777" w:rsidR="00DC546D" w:rsidRPr="00B21483" w:rsidRDefault="00DC546D" w:rsidP="00DF58E0">
            <w:pPr>
              <w:pStyle w:val="Tablehead"/>
              <w:rPr>
                <w:sz w:val="20"/>
                <w:lang w:eastAsia="zh-CN"/>
              </w:rPr>
            </w:pPr>
            <w:r w:rsidRPr="00B21483">
              <w:rPr>
                <w:rFonts w:hint="eastAsia"/>
                <w:sz w:val="20"/>
                <w:lang w:eastAsia="zh-CN"/>
              </w:rPr>
              <w:t>测试要求</w:t>
            </w:r>
          </w:p>
        </w:tc>
        <w:tc>
          <w:tcPr>
            <w:tcW w:w="1559" w:type="dxa"/>
            <w:vAlign w:val="center"/>
          </w:tcPr>
          <w:p w14:paraId="47E6B18D" w14:textId="77777777" w:rsidR="00DC546D" w:rsidRPr="00B21483" w:rsidRDefault="00DC546D" w:rsidP="00DF58E0">
            <w:pPr>
              <w:pStyle w:val="Tablehead"/>
              <w:rPr>
                <w:sz w:val="20"/>
                <w:lang w:eastAsia="zh-CN"/>
              </w:rPr>
            </w:pPr>
            <w:r w:rsidRPr="00B21483">
              <w:rPr>
                <w:rFonts w:hint="eastAsia"/>
                <w:sz w:val="20"/>
                <w:lang w:eastAsia="zh-CN"/>
              </w:rPr>
              <w:t>测量带宽</w:t>
            </w:r>
            <w:r w:rsidRPr="00B21483">
              <w:rPr>
                <w:sz w:val="20"/>
                <w:lang w:eastAsia="zh-CN"/>
              </w:rPr>
              <w:br/>
            </w:r>
            <w:r w:rsidRPr="00B21483">
              <w:rPr>
                <w:rFonts w:hint="eastAsia"/>
                <w:sz w:val="20"/>
                <w:lang w:eastAsia="zh-CN"/>
              </w:rPr>
              <w:t>（注</w:t>
            </w:r>
            <w:r w:rsidRPr="00B21483">
              <w:rPr>
                <w:sz w:val="20"/>
                <w:lang w:eastAsia="zh-CN"/>
              </w:rPr>
              <w:t>1</w:t>
            </w:r>
            <w:r w:rsidRPr="00B21483">
              <w:rPr>
                <w:rFonts w:hint="eastAsia"/>
                <w:sz w:val="20"/>
                <w:lang w:eastAsia="zh-CN"/>
              </w:rPr>
              <w:t>）</w:t>
            </w:r>
          </w:p>
        </w:tc>
      </w:tr>
      <w:tr w:rsidR="00DC546D" w:rsidRPr="00B21483" w14:paraId="210E05CF" w14:textId="77777777" w:rsidTr="00DF58E0">
        <w:trPr>
          <w:jc w:val="center"/>
        </w:trPr>
        <w:tc>
          <w:tcPr>
            <w:tcW w:w="1271" w:type="dxa"/>
            <w:vAlign w:val="center"/>
          </w:tcPr>
          <w:p w14:paraId="52E51D19" w14:textId="77777777" w:rsidR="00DC546D" w:rsidRPr="00B21483" w:rsidRDefault="00DC546D" w:rsidP="00B21483">
            <w:pPr>
              <w:pStyle w:val="Tabletext"/>
              <w:jc w:val="center"/>
              <w:rPr>
                <w:sz w:val="20"/>
                <w:lang w:eastAsia="zh-CN"/>
              </w:rPr>
            </w:pPr>
            <w:r w:rsidRPr="00B21483">
              <w:rPr>
                <w:rFonts w:hint="eastAsia"/>
                <w:sz w:val="20"/>
                <w:lang w:eastAsia="zh-CN"/>
              </w:rPr>
              <w:t>全部</w:t>
            </w:r>
          </w:p>
        </w:tc>
        <w:tc>
          <w:tcPr>
            <w:tcW w:w="2126" w:type="dxa"/>
            <w:vAlign w:val="center"/>
          </w:tcPr>
          <w:p w14:paraId="3A9A388D" w14:textId="77777777" w:rsidR="00DC546D" w:rsidRPr="00B21483" w:rsidRDefault="00DC546D" w:rsidP="00B21483">
            <w:pPr>
              <w:pStyle w:val="Tabletext"/>
              <w:jc w:val="center"/>
              <w:rPr>
                <w:sz w:val="20"/>
              </w:rPr>
            </w:pPr>
            <w:r w:rsidRPr="00B21483">
              <w:rPr>
                <w:sz w:val="20"/>
              </w:rPr>
              <w:t xml:space="preserve">0 MHz </w:t>
            </w:r>
            <w:r w:rsidRPr="00B21483">
              <w:rPr>
                <w:sz w:val="20"/>
              </w:rPr>
              <w:sym w:font="Symbol" w:char="F0A3"/>
            </w:r>
            <w:r w:rsidRPr="00B21483">
              <w:rPr>
                <w:sz w:val="20"/>
              </w:rPr>
              <w:t xml:space="preserve"> </w:t>
            </w:r>
            <w:r w:rsidRPr="00B21483">
              <w:rPr>
                <w:sz w:val="20"/>
              </w:rPr>
              <w:sym w:font="Symbol" w:char="F044"/>
            </w:r>
            <w:r w:rsidRPr="00B21483">
              <w:rPr>
                <w:i/>
                <w:sz w:val="20"/>
              </w:rPr>
              <w:t>f</w:t>
            </w:r>
            <w:r w:rsidRPr="00B21483">
              <w:rPr>
                <w:sz w:val="20"/>
              </w:rPr>
              <w:t xml:space="preserve"> &lt; 100 kHz</w:t>
            </w:r>
          </w:p>
        </w:tc>
        <w:tc>
          <w:tcPr>
            <w:tcW w:w="3124" w:type="dxa"/>
            <w:vAlign w:val="center"/>
          </w:tcPr>
          <w:p w14:paraId="49784559" w14:textId="77777777" w:rsidR="00DC546D" w:rsidRPr="00B21483" w:rsidRDefault="00DC546D" w:rsidP="00B21483">
            <w:pPr>
              <w:pStyle w:val="Tabletext"/>
              <w:jc w:val="center"/>
              <w:rPr>
                <w:sz w:val="20"/>
              </w:rPr>
            </w:pPr>
            <w:r w:rsidRPr="00B21483">
              <w:rPr>
                <w:sz w:val="20"/>
              </w:rPr>
              <w:t xml:space="preserve">0.015 MHz </w:t>
            </w:r>
            <w:r w:rsidRPr="00B21483">
              <w:rPr>
                <w:sz w:val="20"/>
              </w:rPr>
              <w:sym w:font="Symbol" w:char="F0A3"/>
            </w:r>
            <w:r w:rsidRPr="00B21483">
              <w:rPr>
                <w:sz w:val="20"/>
              </w:rPr>
              <w:t xml:space="preserve"> </w:t>
            </w:r>
            <w:r w:rsidRPr="00B21483">
              <w:rPr>
                <w:i/>
                <w:sz w:val="20"/>
              </w:rPr>
              <w:t>f_offset</w:t>
            </w:r>
            <w:r w:rsidRPr="00B21483">
              <w:rPr>
                <w:sz w:val="20"/>
              </w:rPr>
              <w:t xml:space="preserve"> &lt; 0.085 MHz</w:t>
            </w:r>
          </w:p>
        </w:tc>
        <w:tc>
          <w:tcPr>
            <w:tcW w:w="1559" w:type="dxa"/>
            <w:vAlign w:val="center"/>
          </w:tcPr>
          <w:p w14:paraId="26095627" w14:textId="77777777" w:rsidR="00DC546D" w:rsidRPr="00B21483" w:rsidRDefault="00DC546D" w:rsidP="00B21483">
            <w:pPr>
              <w:pStyle w:val="Tabletext"/>
              <w:jc w:val="center"/>
              <w:rPr>
                <w:sz w:val="20"/>
              </w:rPr>
            </w:pPr>
            <w:r w:rsidRPr="00B21483">
              <w:rPr>
                <w:sz w:val="20"/>
              </w:rPr>
              <w:t>–13 dBm</w:t>
            </w:r>
          </w:p>
        </w:tc>
        <w:tc>
          <w:tcPr>
            <w:tcW w:w="1559" w:type="dxa"/>
            <w:vAlign w:val="center"/>
          </w:tcPr>
          <w:p w14:paraId="4F3AE272" w14:textId="77777777" w:rsidR="00DC546D" w:rsidRPr="00B21483" w:rsidRDefault="00DC546D" w:rsidP="00B21483">
            <w:pPr>
              <w:pStyle w:val="Tabletext"/>
              <w:jc w:val="center"/>
              <w:rPr>
                <w:sz w:val="20"/>
              </w:rPr>
            </w:pPr>
            <w:r w:rsidRPr="00B21483">
              <w:rPr>
                <w:sz w:val="20"/>
              </w:rPr>
              <w:t>30 kHz</w:t>
            </w:r>
          </w:p>
        </w:tc>
      </w:tr>
      <w:tr w:rsidR="00DC546D" w:rsidRPr="00B21483" w14:paraId="4E3354D9" w14:textId="77777777" w:rsidTr="00DF58E0">
        <w:trPr>
          <w:jc w:val="center"/>
        </w:trPr>
        <w:tc>
          <w:tcPr>
            <w:tcW w:w="1271" w:type="dxa"/>
            <w:tcBorders>
              <w:bottom w:val="single" w:sz="4" w:space="0" w:color="auto"/>
            </w:tcBorders>
            <w:vAlign w:val="center"/>
          </w:tcPr>
          <w:p w14:paraId="32019A3C" w14:textId="77777777" w:rsidR="00DC546D" w:rsidRPr="00B21483" w:rsidRDefault="00DC546D" w:rsidP="00B21483">
            <w:pPr>
              <w:pStyle w:val="Tabletext"/>
              <w:jc w:val="center"/>
              <w:rPr>
                <w:sz w:val="20"/>
                <w:lang w:eastAsia="zh-CN"/>
              </w:rPr>
            </w:pPr>
            <w:r w:rsidRPr="00B21483">
              <w:rPr>
                <w:rFonts w:hint="eastAsia"/>
                <w:sz w:val="20"/>
                <w:lang w:eastAsia="zh-CN"/>
              </w:rPr>
              <w:t>全部</w:t>
            </w:r>
          </w:p>
        </w:tc>
        <w:tc>
          <w:tcPr>
            <w:tcW w:w="2126" w:type="dxa"/>
            <w:tcBorders>
              <w:bottom w:val="single" w:sz="4" w:space="0" w:color="auto"/>
            </w:tcBorders>
            <w:vAlign w:val="center"/>
          </w:tcPr>
          <w:p w14:paraId="0286C6F1" w14:textId="47BFA308" w:rsidR="00DC546D" w:rsidRPr="00B21483" w:rsidRDefault="00DC546D" w:rsidP="00B21483">
            <w:pPr>
              <w:pStyle w:val="Tabletext"/>
              <w:jc w:val="center"/>
              <w:rPr>
                <w:sz w:val="20"/>
              </w:rPr>
            </w:pPr>
            <w:r w:rsidRPr="00B21483">
              <w:rPr>
                <w:sz w:val="20"/>
              </w:rPr>
              <w:t xml:space="preserve">100 kHz </w:t>
            </w:r>
            <w:r w:rsidRPr="00B21483">
              <w:rPr>
                <w:sz w:val="20"/>
              </w:rPr>
              <w:sym w:font="Symbol" w:char="F0A3"/>
            </w:r>
            <w:r w:rsidRPr="00B21483">
              <w:rPr>
                <w:sz w:val="20"/>
              </w:rPr>
              <w:t xml:space="preserve"> </w:t>
            </w:r>
            <w:r w:rsidRPr="00B21483">
              <w:rPr>
                <w:sz w:val="20"/>
              </w:rPr>
              <w:sym w:font="Symbol" w:char="F044"/>
            </w:r>
            <w:r w:rsidRPr="00B21483">
              <w:rPr>
                <w:i/>
                <w:sz w:val="20"/>
              </w:rPr>
              <w:t>f</w:t>
            </w:r>
            <w:r w:rsidRPr="00B21483">
              <w:rPr>
                <w:sz w:val="20"/>
              </w:rPr>
              <w:t xml:space="preserve"> &lt; </w:t>
            </w:r>
            <w:r w:rsidRPr="00B21483">
              <w:rPr>
                <w:sz w:val="20"/>
              </w:rPr>
              <w:sym w:font="Symbol" w:char="F044"/>
            </w:r>
            <w:r w:rsidRPr="00B21483">
              <w:rPr>
                <w:i/>
                <w:sz w:val="20"/>
              </w:rPr>
              <w:t>f</w:t>
            </w:r>
            <w:r w:rsidRPr="00B21483">
              <w:rPr>
                <w:sz w:val="20"/>
                <w:vertAlign w:val="subscript"/>
              </w:rPr>
              <w:t>max</w:t>
            </w:r>
          </w:p>
        </w:tc>
        <w:tc>
          <w:tcPr>
            <w:tcW w:w="3124" w:type="dxa"/>
            <w:tcBorders>
              <w:bottom w:val="single" w:sz="4" w:space="0" w:color="auto"/>
            </w:tcBorders>
            <w:vAlign w:val="center"/>
          </w:tcPr>
          <w:p w14:paraId="078AC88C" w14:textId="1DDE532F" w:rsidR="00DC546D" w:rsidRPr="00B21483" w:rsidRDefault="00DC546D" w:rsidP="00B21483">
            <w:pPr>
              <w:pStyle w:val="Tabletext"/>
              <w:jc w:val="center"/>
              <w:rPr>
                <w:sz w:val="20"/>
                <w:lang w:val="en-US"/>
              </w:rPr>
            </w:pPr>
            <w:r w:rsidRPr="00B21483">
              <w:rPr>
                <w:sz w:val="20"/>
                <w:lang w:val="en-GB"/>
              </w:rPr>
              <w:t xml:space="preserve">150 kHz </w:t>
            </w:r>
            <w:r w:rsidRPr="00B21483">
              <w:rPr>
                <w:sz w:val="20"/>
              </w:rPr>
              <w:sym w:font="Symbol" w:char="F0A3"/>
            </w:r>
            <w:r w:rsidRPr="00B21483">
              <w:rPr>
                <w:sz w:val="20"/>
                <w:lang w:val="en-GB"/>
              </w:rPr>
              <w:t xml:space="preserve"> </w:t>
            </w:r>
            <w:r w:rsidRPr="00B21483">
              <w:rPr>
                <w:i/>
                <w:sz w:val="20"/>
                <w:lang w:val="en-GB"/>
              </w:rPr>
              <w:t>f_offset</w:t>
            </w:r>
            <w:r w:rsidRPr="00B21483">
              <w:rPr>
                <w:sz w:val="20"/>
                <w:lang w:val="en-GB"/>
              </w:rPr>
              <w:t xml:space="preserve"> &lt; </w:t>
            </w:r>
            <w:r w:rsidRPr="00B21483">
              <w:rPr>
                <w:i/>
                <w:sz w:val="20"/>
                <w:lang w:val="en-GB"/>
              </w:rPr>
              <w:t>f_offset</w:t>
            </w:r>
            <w:r w:rsidRPr="00B21483">
              <w:rPr>
                <w:sz w:val="20"/>
                <w:vertAlign w:val="subscript"/>
                <w:lang w:val="en-GB"/>
              </w:rPr>
              <w:t>max</w:t>
            </w:r>
          </w:p>
        </w:tc>
        <w:tc>
          <w:tcPr>
            <w:tcW w:w="1559" w:type="dxa"/>
            <w:tcBorders>
              <w:bottom w:val="single" w:sz="4" w:space="0" w:color="auto"/>
            </w:tcBorders>
            <w:vAlign w:val="center"/>
          </w:tcPr>
          <w:p w14:paraId="723C50CA" w14:textId="77777777" w:rsidR="00DC546D" w:rsidRPr="00B21483" w:rsidRDefault="00DC546D" w:rsidP="00B21483">
            <w:pPr>
              <w:pStyle w:val="Tabletext"/>
              <w:jc w:val="center"/>
              <w:rPr>
                <w:sz w:val="20"/>
              </w:rPr>
            </w:pPr>
            <w:r w:rsidRPr="00B21483">
              <w:rPr>
                <w:sz w:val="20"/>
              </w:rPr>
              <w:t>–13 dBm</w:t>
            </w:r>
          </w:p>
        </w:tc>
        <w:tc>
          <w:tcPr>
            <w:tcW w:w="1559" w:type="dxa"/>
            <w:tcBorders>
              <w:bottom w:val="single" w:sz="4" w:space="0" w:color="auto"/>
            </w:tcBorders>
            <w:vAlign w:val="center"/>
          </w:tcPr>
          <w:p w14:paraId="0EF4537B" w14:textId="77777777" w:rsidR="00DC546D" w:rsidRPr="00B21483" w:rsidRDefault="00DC546D" w:rsidP="00B21483">
            <w:pPr>
              <w:pStyle w:val="Tabletext"/>
              <w:jc w:val="center"/>
              <w:rPr>
                <w:sz w:val="20"/>
              </w:rPr>
            </w:pPr>
            <w:r w:rsidRPr="00B21483">
              <w:rPr>
                <w:sz w:val="20"/>
              </w:rPr>
              <w:t>100 kHz</w:t>
            </w:r>
          </w:p>
        </w:tc>
      </w:tr>
      <w:tr w:rsidR="00DC546D" w:rsidRPr="00B21483" w14:paraId="2E9BCA03" w14:textId="77777777" w:rsidTr="00DF58E0">
        <w:trPr>
          <w:jc w:val="center"/>
        </w:trPr>
        <w:tc>
          <w:tcPr>
            <w:tcW w:w="9639" w:type="dxa"/>
            <w:gridSpan w:val="5"/>
            <w:tcBorders>
              <w:left w:val="nil"/>
              <w:bottom w:val="nil"/>
              <w:right w:val="nil"/>
            </w:tcBorders>
            <w:vAlign w:val="center"/>
          </w:tcPr>
          <w:p w14:paraId="224AE765" w14:textId="77777777" w:rsidR="00DC546D" w:rsidRPr="00B21483" w:rsidRDefault="00DC546D" w:rsidP="00DF58E0">
            <w:pPr>
              <w:pStyle w:val="Tabletext"/>
              <w:jc w:val="left"/>
              <w:rPr>
                <w:sz w:val="20"/>
                <w:lang w:eastAsia="zh-CN"/>
              </w:rPr>
            </w:pPr>
            <w:r w:rsidRPr="00B21483">
              <w:rPr>
                <w:rFonts w:hint="eastAsia"/>
                <w:sz w:val="20"/>
                <w:lang w:eastAsia="zh-CN"/>
              </w:rPr>
              <w:t>注</w:t>
            </w:r>
            <w:r w:rsidRPr="00B21483">
              <w:rPr>
                <w:sz w:val="20"/>
                <w:lang w:eastAsia="zh-CN"/>
              </w:rPr>
              <w:t>1 –</w:t>
            </w:r>
            <w:r w:rsidRPr="00B21483">
              <w:rPr>
                <w:rFonts w:hint="eastAsia"/>
                <w:sz w:val="20"/>
                <w:lang w:eastAsia="zh-CN"/>
              </w:rPr>
              <w:t xml:space="preserve"> </w:t>
            </w:r>
            <w:r w:rsidRPr="00B21483">
              <w:rPr>
                <w:rFonts w:hint="eastAsia"/>
                <w:sz w:val="20"/>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29A19109" w14:textId="77777777" w:rsidR="00DC546D" w:rsidRDefault="00DC546D" w:rsidP="00DC546D">
      <w:pPr>
        <w:ind w:firstLineChars="200" w:firstLine="480"/>
        <w:rPr>
          <w:lang w:eastAsia="zh-CN"/>
        </w:rPr>
      </w:pPr>
      <w:bookmarkStart w:id="218" w:name="lt_pId2221"/>
      <w:bookmarkStart w:id="219" w:name="_Toc197312220"/>
    </w:p>
    <w:p w14:paraId="3645C5BC" w14:textId="77777777" w:rsidR="00DC546D" w:rsidRPr="00117065" w:rsidRDefault="00DC546D" w:rsidP="00DC546D">
      <w:pPr>
        <w:ind w:firstLineChars="200" w:firstLine="480"/>
        <w:rPr>
          <w:lang w:eastAsia="zh-CN"/>
        </w:rPr>
      </w:pPr>
      <w:r w:rsidRPr="00CF3646">
        <w:rPr>
          <w:rFonts w:hint="eastAsia"/>
          <w:lang w:eastAsia="zh-CN"/>
        </w:rPr>
        <w:t>在某些地区，以下要求可以适用于一个</w:t>
      </w:r>
      <w:r w:rsidRPr="00CF3646">
        <w:rPr>
          <w:lang w:eastAsia="zh-CN"/>
        </w:rPr>
        <w:t>E-UTRA TDD BS</w:t>
      </w:r>
      <w:r w:rsidRPr="00CF3646">
        <w:rPr>
          <w:rFonts w:hint="eastAsia"/>
          <w:lang w:eastAsia="zh-CN"/>
        </w:rPr>
        <w:t>，它与另外一个</w:t>
      </w:r>
      <w:r w:rsidRPr="00CF3646">
        <w:rPr>
          <w:lang w:eastAsia="zh-CN"/>
        </w:rPr>
        <w:t xml:space="preserve">E-UTRA TDD </w:t>
      </w:r>
      <w:r w:rsidRPr="00CF3646">
        <w:rPr>
          <w:rFonts w:hint="eastAsia"/>
          <w:lang w:eastAsia="zh-CN"/>
        </w:rPr>
        <w:t>系统工作在相同的地理区域和相同的工作频段</w:t>
      </w:r>
      <w:bookmarkStart w:id="220" w:name="lt_pId2222"/>
      <w:bookmarkEnd w:id="218"/>
      <w:r w:rsidRPr="00CF3646">
        <w:rPr>
          <w:rFonts w:hint="eastAsia"/>
          <w:lang w:eastAsia="zh-CN"/>
        </w:rPr>
        <w:t>而没有同步。</w:t>
      </w:r>
      <w:r w:rsidRPr="00053B15">
        <w:rPr>
          <w:rFonts w:hint="eastAsia"/>
          <w:lang w:eastAsia="zh-CN"/>
        </w:rPr>
        <w:t>在</w:t>
      </w:r>
      <w:r w:rsidRPr="00CF3646">
        <w:rPr>
          <w:rFonts w:hint="eastAsia"/>
          <w:lang w:eastAsia="zh-CN"/>
        </w:rPr>
        <w:t>此情况</w:t>
      </w:r>
      <w:r w:rsidRPr="00053B15">
        <w:rPr>
          <w:rFonts w:hint="eastAsia"/>
          <w:lang w:eastAsia="zh-CN"/>
        </w:rPr>
        <w:t>下</w:t>
      </w:r>
      <w:r w:rsidRPr="00CF3646">
        <w:rPr>
          <w:rFonts w:hint="eastAsia"/>
          <w:lang w:eastAsia="zh-CN"/>
        </w:rPr>
        <w:t>，每个受支持下行链路工作频段中的发射都不得超过</w:t>
      </w:r>
      <w:r w:rsidRPr="00CF3646">
        <w:rPr>
          <w:lang w:eastAsia="zh-CN"/>
        </w:rPr>
        <w:t>–52 dBm/MHz</w:t>
      </w:r>
      <w:bookmarkEnd w:id="220"/>
      <w:r w:rsidRPr="00CF3646">
        <w:rPr>
          <w:rFonts w:hint="eastAsia"/>
          <w:lang w:eastAsia="zh-CN"/>
        </w:rPr>
        <w:t>，除了在：</w:t>
      </w:r>
    </w:p>
    <w:p w14:paraId="2DBF915E" w14:textId="77777777" w:rsidR="00DC546D" w:rsidRPr="00117065" w:rsidRDefault="00DC546D" w:rsidP="00DC546D">
      <w:pPr>
        <w:pStyle w:val="enumlev1"/>
        <w:rPr>
          <w:lang w:eastAsia="zh-CN"/>
        </w:rPr>
      </w:pPr>
      <w:r w:rsidRPr="00117065">
        <w:rPr>
          <w:lang w:eastAsia="zh-CN"/>
        </w:rPr>
        <w:t>–</w:t>
      </w:r>
      <w:r w:rsidRPr="00117065">
        <w:rPr>
          <w:lang w:eastAsia="zh-CN"/>
        </w:rPr>
        <w:tab/>
      </w:r>
      <w:bookmarkStart w:id="221" w:name="lt_pId2224"/>
      <w:r>
        <w:rPr>
          <w:rFonts w:hint="eastAsia"/>
          <w:lang w:eastAsia="zh-CN"/>
        </w:rPr>
        <w:t>从每个</w:t>
      </w:r>
      <w:r>
        <w:rPr>
          <w:lang w:eastAsia="zh-CN"/>
        </w:rPr>
        <w:t>受支持</w:t>
      </w:r>
      <w:r>
        <w:rPr>
          <w:rFonts w:hint="eastAsia"/>
          <w:lang w:eastAsia="zh-CN"/>
        </w:rPr>
        <w:t>频段信道下边界以下</w:t>
      </w:r>
      <w:r w:rsidRPr="00117065">
        <w:rPr>
          <w:lang w:eastAsia="zh-CN"/>
        </w:rPr>
        <w:t>10 MHz</w:t>
      </w:r>
      <w:r>
        <w:rPr>
          <w:rFonts w:hint="eastAsia"/>
          <w:lang w:eastAsia="zh-CN"/>
        </w:rPr>
        <w:t>至信道上边界以上</w:t>
      </w:r>
      <w:r w:rsidRPr="00117065">
        <w:rPr>
          <w:lang w:eastAsia="zh-CN"/>
        </w:rPr>
        <w:t>10 MHz</w:t>
      </w:r>
      <w:r>
        <w:rPr>
          <w:rFonts w:hint="eastAsia"/>
          <w:lang w:eastAsia="zh-CN"/>
        </w:rPr>
        <w:t>的频率范围</w:t>
      </w:r>
      <w:bookmarkEnd w:id="221"/>
      <w:r>
        <w:rPr>
          <w:rFonts w:hint="eastAsia"/>
          <w:lang w:eastAsia="zh-CN"/>
        </w:rPr>
        <w:t>。</w:t>
      </w:r>
    </w:p>
    <w:p w14:paraId="29389559" w14:textId="77777777" w:rsidR="00DC546D" w:rsidRPr="00D919BE" w:rsidRDefault="00DC546D" w:rsidP="00DC546D">
      <w:pPr>
        <w:ind w:firstLineChars="200" w:firstLine="480"/>
        <w:rPr>
          <w:lang w:eastAsia="zh-CN"/>
        </w:rPr>
      </w:pPr>
      <w:r>
        <w:rPr>
          <w:rFonts w:hint="eastAsia"/>
          <w:lang w:eastAsia="zh-CN"/>
        </w:rPr>
        <w:t>在某些地区，以下要求可以用于保护</w:t>
      </w:r>
      <w:r>
        <w:rPr>
          <w:rFonts w:hint="eastAsia"/>
          <w:lang w:eastAsia="zh-CN"/>
        </w:rPr>
        <w:t>DTT</w:t>
      </w:r>
      <w:r>
        <w:rPr>
          <w:rFonts w:hint="eastAsia"/>
          <w:lang w:eastAsia="zh-CN"/>
        </w:rPr>
        <w:t>。对于在频段</w:t>
      </w:r>
      <w:r>
        <w:rPr>
          <w:lang w:eastAsia="zh-CN"/>
        </w:rPr>
        <w:t>20</w:t>
      </w:r>
      <w:r>
        <w:rPr>
          <w:rFonts w:hint="eastAsia"/>
          <w:lang w:eastAsia="zh-CN"/>
        </w:rPr>
        <w:t>工作的</w:t>
      </w:r>
      <w:r>
        <w:rPr>
          <w:lang w:eastAsia="zh-CN"/>
        </w:rPr>
        <w:t>E-UTRA BS</w:t>
      </w:r>
      <w:r>
        <w:rPr>
          <w:rFonts w:hint="eastAsia"/>
          <w:lang w:eastAsia="zh-CN"/>
        </w:rPr>
        <w:t>，</w:t>
      </w:r>
      <w:r w:rsidRPr="00D919BE">
        <w:rPr>
          <w:rFonts w:hint="eastAsia"/>
          <w:lang w:eastAsia="zh-CN"/>
        </w:rPr>
        <w:t>根据表</w:t>
      </w:r>
      <w:r>
        <w:rPr>
          <w:rFonts w:hint="eastAsia"/>
          <w:lang w:eastAsia="zh-CN"/>
        </w:rPr>
        <w:t>A1-60</w:t>
      </w:r>
      <w:r>
        <w:rPr>
          <w:rFonts w:hint="eastAsia"/>
          <w:lang w:eastAsia="zh-CN"/>
        </w:rPr>
        <w:t>，</w:t>
      </w:r>
      <w:r w:rsidRPr="00D919BE">
        <w:rPr>
          <w:rFonts w:hint="eastAsia"/>
          <w:lang w:eastAsia="zh-CN"/>
        </w:rPr>
        <w:t>在中心频率为</w:t>
      </w:r>
      <w:r w:rsidRPr="00D919BE">
        <w:rPr>
          <w:i/>
          <w:iCs/>
          <w:lang w:eastAsia="zh-CN"/>
        </w:rPr>
        <w:t>F</w:t>
      </w:r>
      <w:r w:rsidRPr="00D919BE">
        <w:rPr>
          <w:i/>
          <w:iCs/>
          <w:vertAlign w:val="subscript"/>
          <w:lang w:eastAsia="zh-CN"/>
        </w:rPr>
        <w:t>filter</w:t>
      </w:r>
      <w:r w:rsidRPr="00D919BE">
        <w:rPr>
          <w:rFonts w:hint="eastAsia"/>
          <w:lang w:eastAsia="zh-CN"/>
        </w:rPr>
        <w:t>的</w:t>
      </w:r>
      <w:r w:rsidRPr="00D919BE">
        <w:rPr>
          <w:lang w:eastAsia="zh-CN"/>
        </w:rPr>
        <w:t>8 MHz</w:t>
      </w:r>
      <w:r w:rsidRPr="00D919BE">
        <w:rPr>
          <w:rFonts w:hint="eastAsia"/>
          <w:lang w:eastAsia="zh-CN"/>
        </w:rPr>
        <w:t>滤波器带宽内测量的</w:t>
      </w:r>
      <w:r w:rsidRPr="00D919BE">
        <w:rPr>
          <w:lang w:eastAsia="zh-CN"/>
        </w:rPr>
        <w:t>470-790 MHz</w:t>
      </w:r>
      <w:r>
        <w:rPr>
          <w:rFonts w:hint="eastAsia"/>
          <w:lang w:eastAsia="zh-CN"/>
        </w:rPr>
        <w:t>频段</w:t>
      </w:r>
      <w:r w:rsidRPr="00D919BE">
        <w:rPr>
          <w:rFonts w:hint="eastAsia"/>
          <w:lang w:eastAsia="zh-CN"/>
        </w:rPr>
        <w:t>发射电平不得超过制造商</w:t>
      </w:r>
      <w:r>
        <w:rPr>
          <w:rFonts w:hint="eastAsia"/>
          <w:lang w:eastAsia="zh-CN"/>
        </w:rPr>
        <w:t>公布</w:t>
      </w:r>
      <w:r w:rsidRPr="00D919BE">
        <w:rPr>
          <w:rFonts w:hint="eastAsia"/>
          <w:lang w:eastAsia="zh-CN"/>
        </w:rPr>
        <w:t>的最大发射电平</w:t>
      </w:r>
      <w:r w:rsidRPr="008B49F3">
        <w:rPr>
          <w:i/>
          <w:iCs/>
          <w:lang w:eastAsia="zh-CN"/>
        </w:rPr>
        <w:t>P</w:t>
      </w:r>
      <w:r w:rsidRPr="008B49F3">
        <w:rPr>
          <w:i/>
          <w:iCs/>
          <w:vertAlign w:val="subscript"/>
          <w:lang w:eastAsia="zh-CN"/>
        </w:rPr>
        <w:t>EM,N</w:t>
      </w:r>
      <w:r w:rsidRPr="00D919BE">
        <w:rPr>
          <w:rFonts w:hint="eastAsia"/>
          <w:lang w:eastAsia="zh-CN"/>
        </w:rPr>
        <w:t>。这一要求适用于</w:t>
      </w:r>
      <w:r w:rsidRPr="00D919BE">
        <w:rPr>
          <w:lang w:eastAsia="zh-CN"/>
        </w:rPr>
        <w:t>470-790 MHz</w:t>
      </w:r>
      <w:r>
        <w:rPr>
          <w:rFonts w:hint="eastAsia"/>
          <w:lang w:eastAsia="zh-CN"/>
        </w:rPr>
        <w:t>频率范围，即使该范围内的部分频率属于杂散发射</w:t>
      </w:r>
      <w:r w:rsidRPr="00D919BE">
        <w:rPr>
          <w:rFonts w:hint="eastAsia"/>
          <w:lang w:eastAsia="zh-CN"/>
        </w:rPr>
        <w:t>域。</w:t>
      </w:r>
    </w:p>
    <w:p w14:paraId="7AC634C5" w14:textId="77777777" w:rsidR="00DC546D" w:rsidRDefault="00DC546D" w:rsidP="00DC546D">
      <w:pPr>
        <w:pStyle w:val="TableNo"/>
        <w:rPr>
          <w:lang w:eastAsia="zh-CN"/>
        </w:rPr>
      </w:pPr>
      <w:r w:rsidRPr="00D919BE">
        <w:rPr>
          <w:rFonts w:hint="eastAsia"/>
          <w:lang w:eastAsia="zh-CN"/>
        </w:rPr>
        <w:t>表</w:t>
      </w:r>
      <w:r>
        <w:rPr>
          <w:rFonts w:hint="eastAsia"/>
          <w:lang w:eastAsia="zh-CN"/>
        </w:rPr>
        <w:t>A1-60</w:t>
      </w:r>
    </w:p>
    <w:p w14:paraId="20E367AC" w14:textId="77777777" w:rsidR="00DC546D" w:rsidRDefault="00DC546D" w:rsidP="00DC546D">
      <w:pPr>
        <w:pStyle w:val="Tabletitle"/>
        <w:rPr>
          <w:lang w:eastAsia="zh-CN"/>
        </w:rPr>
      </w:pPr>
      <w:r>
        <w:rPr>
          <w:rFonts w:hint="eastAsia"/>
          <w:lang w:eastAsia="zh-CN"/>
        </w:rPr>
        <w:t>用于保护</w:t>
      </w:r>
      <w:r>
        <w:rPr>
          <w:rFonts w:hint="eastAsia"/>
          <w:lang w:eastAsia="zh-CN"/>
        </w:rPr>
        <w:t>DTT</w:t>
      </w:r>
      <w:r>
        <w:rPr>
          <w:rFonts w:hint="eastAsia"/>
          <w:lang w:eastAsia="zh-CN"/>
        </w:rPr>
        <w:t>的公布发射电平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2616"/>
        <w:gridCol w:w="3078"/>
      </w:tblGrid>
      <w:tr w:rsidR="00DC546D" w:rsidRPr="003117C7" w14:paraId="5660AD66" w14:textId="77777777" w:rsidTr="00DF58E0">
        <w:trPr>
          <w:jc w:val="center"/>
        </w:trPr>
        <w:tc>
          <w:tcPr>
            <w:tcW w:w="3945" w:type="dxa"/>
            <w:vAlign w:val="center"/>
          </w:tcPr>
          <w:p w14:paraId="4F0CFFEF" w14:textId="77777777" w:rsidR="00DC546D" w:rsidRPr="003117C7" w:rsidRDefault="00DC546D" w:rsidP="00DF58E0">
            <w:pPr>
              <w:pStyle w:val="Tablehead"/>
              <w:rPr>
                <w:lang w:eastAsia="zh-CN"/>
              </w:rPr>
            </w:pPr>
            <w:r w:rsidRPr="003117C7">
              <w:rPr>
                <w:rFonts w:hint="eastAsia"/>
                <w:lang w:eastAsia="zh-CN"/>
              </w:rPr>
              <w:t>滤波器中心频率，</w:t>
            </w:r>
            <w:r>
              <w:rPr>
                <w:lang w:eastAsia="zh-CN"/>
              </w:rPr>
              <w:br/>
            </w:r>
            <w:r w:rsidRPr="003117C7">
              <w:rPr>
                <w:i/>
                <w:iCs/>
                <w:lang w:eastAsia="zh-CN"/>
              </w:rPr>
              <w:t>F</w:t>
            </w:r>
            <w:r w:rsidRPr="003117C7">
              <w:rPr>
                <w:i/>
                <w:iCs/>
                <w:vertAlign w:val="subscript"/>
                <w:lang w:eastAsia="zh-CN"/>
              </w:rPr>
              <w:t>filte</w:t>
            </w:r>
            <w:r w:rsidRPr="003117C7">
              <w:rPr>
                <w:vertAlign w:val="subscript"/>
                <w:lang w:eastAsia="zh-CN"/>
              </w:rPr>
              <w:t>r</w:t>
            </w:r>
          </w:p>
        </w:tc>
        <w:tc>
          <w:tcPr>
            <w:tcW w:w="2616" w:type="dxa"/>
            <w:vAlign w:val="center"/>
          </w:tcPr>
          <w:p w14:paraId="40C3547B" w14:textId="77777777" w:rsidR="00DC546D" w:rsidRPr="003117C7" w:rsidRDefault="00DC546D" w:rsidP="00DF58E0">
            <w:pPr>
              <w:jc w:val="center"/>
              <w:rPr>
                <w:b/>
                <w:lang w:eastAsia="zh-CN"/>
              </w:rPr>
            </w:pPr>
            <w:r w:rsidRPr="003117C7">
              <w:rPr>
                <w:rFonts w:hint="eastAsia"/>
                <w:b/>
                <w:lang w:eastAsia="zh-CN"/>
              </w:rPr>
              <w:t>测量带宽</w:t>
            </w:r>
          </w:p>
        </w:tc>
        <w:tc>
          <w:tcPr>
            <w:tcW w:w="3078" w:type="dxa"/>
            <w:vAlign w:val="center"/>
          </w:tcPr>
          <w:p w14:paraId="208CD8AA" w14:textId="77777777" w:rsidR="00DC546D" w:rsidRPr="003117C7" w:rsidRDefault="00DC546D" w:rsidP="00DF58E0">
            <w:pPr>
              <w:pStyle w:val="Tablehead"/>
              <w:rPr>
                <w:lang w:eastAsia="zh-CN"/>
              </w:rPr>
            </w:pPr>
            <w:r>
              <w:rPr>
                <w:rFonts w:hint="eastAsia"/>
                <w:lang w:eastAsia="zh-CN"/>
              </w:rPr>
              <w:t>公布</w:t>
            </w:r>
            <w:r w:rsidRPr="003117C7">
              <w:rPr>
                <w:rFonts w:hint="eastAsia"/>
                <w:lang w:eastAsia="zh-CN"/>
              </w:rPr>
              <w:t>的发射电平</w:t>
            </w:r>
            <w:r>
              <w:rPr>
                <w:lang w:eastAsia="zh-CN"/>
              </w:rPr>
              <w:br/>
            </w:r>
            <w:r w:rsidRPr="003117C7">
              <w:rPr>
                <w:rFonts w:hint="eastAsia"/>
                <w:lang w:eastAsia="zh-CN"/>
              </w:rPr>
              <w:t>（</w:t>
            </w:r>
            <w:r w:rsidRPr="003117C7">
              <w:rPr>
                <w:lang w:eastAsia="zh-CN"/>
              </w:rPr>
              <w:t>dBm</w:t>
            </w:r>
            <w:r w:rsidRPr="003117C7">
              <w:rPr>
                <w:rFonts w:hint="eastAsia"/>
                <w:lang w:eastAsia="zh-CN"/>
              </w:rPr>
              <w:t>）</w:t>
            </w:r>
          </w:p>
        </w:tc>
      </w:tr>
      <w:tr w:rsidR="00DC546D" w:rsidRPr="003117C7" w14:paraId="2C7F7A5B" w14:textId="77777777" w:rsidTr="00DF58E0">
        <w:trPr>
          <w:jc w:val="center"/>
        </w:trPr>
        <w:tc>
          <w:tcPr>
            <w:tcW w:w="3945" w:type="dxa"/>
          </w:tcPr>
          <w:p w14:paraId="55E9125F" w14:textId="77777777" w:rsidR="00DC546D" w:rsidRDefault="00DC546D" w:rsidP="00DF58E0">
            <w:pPr>
              <w:pStyle w:val="Tabletext"/>
              <w:ind w:left="567" w:hanging="567"/>
              <w:jc w:val="center"/>
              <w:rPr>
                <w:sz w:val="20"/>
                <w:lang w:val="en-US" w:eastAsia="zh-CN"/>
              </w:rPr>
            </w:pPr>
            <w:r w:rsidRPr="00756CB6">
              <w:rPr>
                <w:i/>
                <w:iCs/>
                <w:sz w:val="20"/>
                <w:lang w:val="en-US" w:eastAsia="zh-CN"/>
              </w:rPr>
              <w:t>F</w:t>
            </w:r>
            <w:r w:rsidRPr="00756CB6">
              <w:rPr>
                <w:i/>
                <w:iCs/>
                <w:sz w:val="20"/>
                <w:vertAlign w:val="subscript"/>
                <w:lang w:val="en-US" w:eastAsia="zh-CN"/>
              </w:rPr>
              <w:t>filter</w:t>
            </w:r>
            <w:r w:rsidRPr="00756CB6">
              <w:rPr>
                <w:sz w:val="20"/>
                <w:lang w:val="en-US" w:eastAsia="zh-CN"/>
              </w:rPr>
              <w:t xml:space="preserve"> = 8*</w:t>
            </w:r>
            <w:r w:rsidRPr="00756CB6">
              <w:rPr>
                <w:i/>
                <w:iCs/>
                <w:sz w:val="20"/>
                <w:lang w:val="en-US" w:eastAsia="zh-CN"/>
              </w:rPr>
              <w:t>N</w:t>
            </w:r>
            <w:r w:rsidRPr="00756CB6">
              <w:rPr>
                <w:sz w:val="20"/>
                <w:lang w:val="en-US" w:eastAsia="zh-CN"/>
              </w:rPr>
              <w:t xml:space="preserve"> + 306 </w:t>
            </w:r>
            <w:r>
              <w:rPr>
                <w:sz w:val="20"/>
                <w:lang w:val="en-US" w:eastAsia="zh-CN"/>
              </w:rPr>
              <w:t>(MHz);</w:t>
            </w:r>
          </w:p>
          <w:p w14:paraId="6972AB10" w14:textId="77777777" w:rsidR="00DC546D" w:rsidRPr="00756CB6" w:rsidRDefault="00DC546D" w:rsidP="00DF58E0">
            <w:pPr>
              <w:pStyle w:val="Tabletext"/>
              <w:ind w:left="1418" w:hanging="1418"/>
              <w:jc w:val="center"/>
              <w:rPr>
                <w:sz w:val="20"/>
                <w:lang w:val="en-US" w:eastAsia="zh-CN"/>
              </w:rPr>
            </w:pPr>
            <w:r w:rsidRPr="00756CB6">
              <w:rPr>
                <w:sz w:val="20"/>
                <w:lang w:val="en-US" w:eastAsia="zh-CN"/>
              </w:rPr>
              <w:t xml:space="preserve">21 ≤ </w:t>
            </w:r>
            <w:r w:rsidRPr="00756CB6">
              <w:rPr>
                <w:i/>
                <w:iCs/>
                <w:sz w:val="20"/>
                <w:lang w:val="en-US" w:eastAsia="zh-CN"/>
              </w:rPr>
              <w:t>N</w:t>
            </w:r>
            <w:r w:rsidRPr="00756CB6">
              <w:rPr>
                <w:sz w:val="20"/>
                <w:lang w:val="en-US" w:eastAsia="zh-CN"/>
              </w:rPr>
              <w:t xml:space="preserve"> ≤ 60</w:t>
            </w:r>
          </w:p>
        </w:tc>
        <w:tc>
          <w:tcPr>
            <w:tcW w:w="2616" w:type="dxa"/>
          </w:tcPr>
          <w:p w14:paraId="6F197BDF" w14:textId="77777777" w:rsidR="00DC546D" w:rsidRPr="00756CB6" w:rsidRDefault="00DC546D" w:rsidP="00DF58E0">
            <w:pPr>
              <w:pStyle w:val="Tabletext"/>
              <w:jc w:val="center"/>
              <w:rPr>
                <w:sz w:val="20"/>
                <w:lang w:val="en-US" w:eastAsia="zh-CN"/>
              </w:rPr>
            </w:pPr>
            <w:r w:rsidRPr="00756CB6">
              <w:rPr>
                <w:sz w:val="20"/>
                <w:lang w:val="en-US" w:eastAsia="zh-CN"/>
              </w:rPr>
              <w:t>8 MHz</w:t>
            </w:r>
          </w:p>
        </w:tc>
        <w:tc>
          <w:tcPr>
            <w:tcW w:w="3078" w:type="dxa"/>
          </w:tcPr>
          <w:p w14:paraId="3FB20BE7" w14:textId="77777777" w:rsidR="00DC546D" w:rsidRPr="00756CB6" w:rsidRDefault="00DC546D" w:rsidP="00DF58E0">
            <w:pPr>
              <w:pStyle w:val="Tabletext"/>
              <w:jc w:val="center"/>
              <w:rPr>
                <w:i/>
                <w:iCs/>
                <w:sz w:val="20"/>
                <w:lang w:val="en-US" w:eastAsia="zh-CN"/>
              </w:rPr>
            </w:pPr>
            <w:r w:rsidRPr="00756CB6">
              <w:rPr>
                <w:i/>
                <w:iCs/>
                <w:sz w:val="20"/>
                <w:lang w:val="en-US" w:eastAsia="zh-CN"/>
              </w:rPr>
              <w:t>P</w:t>
            </w:r>
            <w:r w:rsidRPr="00560082">
              <w:rPr>
                <w:i/>
                <w:iCs/>
                <w:sz w:val="20"/>
                <w:vertAlign w:val="subscript"/>
                <w:lang w:val="en-US" w:eastAsia="zh-CN"/>
              </w:rPr>
              <w:t>EM,N</w:t>
            </w:r>
          </w:p>
        </w:tc>
      </w:tr>
    </w:tbl>
    <w:p w14:paraId="3185BBF1" w14:textId="77777777" w:rsidR="00DC546D" w:rsidRDefault="00DC546D" w:rsidP="00DC546D">
      <w:pPr>
        <w:pStyle w:val="Note"/>
        <w:rPr>
          <w:lang w:eastAsia="zh-CN"/>
        </w:rPr>
      </w:pPr>
      <w:bookmarkStart w:id="222" w:name="lt_pId2241"/>
    </w:p>
    <w:p w14:paraId="7287DFF1" w14:textId="77777777" w:rsidR="00DC546D" w:rsidRDefault="00DC546D" w:rsidP="00DC546D">
      <w:pPr>
        <w:pStyle w:val="Note"/>
        <w:rPr>
          <w:lang w:eastAsia="zh-CN"/>
        </w:rPr>
      </w:pPr>
      <w:r w:rsidRPr="003117C7">
        <w:rPr>
          <w:rFonts w:hint="eastAsia"/>
          <w:lang w:eastAsia="zh-CN"/>
        </w:rPr>
        <w:t>注</w:t>
      </w:r>
      <w:r w:rsidRPr="003117C7">
        <w:rPr>
          <w:lang w:eastAsia="zh-CN"/>
        </w:rPr>
        <w:t xml:space="preserve"> – </w:t>
      </w:r>
      <w:r w:rsidRPr="003117C7">
        <w:rPr>
          <w:rFonts w:hint="eastAsia"/>
          <w:lang w:eastAsia="zh-CN"/>
        </w:rPr>
        <w:t>区域要求以等效全向辐射功率（</w:t>
      </w:r>
      <w:r w:rsidRPr="003117C7">
        <w:rPr>
          <w:rFonts w:eastAsia="Times New Roman"/>
          <w:lang w:eastAsia="zh-CN"/>
        </w:rPr>
        <w:t>e.i.r.p.</w:t>
      </w:r>
      <w:r w:rsidRPr="003117C7">
        <w:rPr>
          <w:rFonts w:hint="eastAsia"/>
          <w:lang w:eastAsia="zh-CN"/>
        </w:rPr>
        <w:t>）方式定义，该值取决于</w:t>
      </w:r>
      <w:r w:rsidRPr="003117C7">
        <w:rPr>
          <w:lang w:eastAsia="zh-CN"/>
        </w:rPr>
        <w:t>BS</w:t>
      </w:r>
      <w:r w:rsidRPr="003117C7">
        <w:rPr>
          <w:rFonts w:hint="eastAsia"/>
          <w:lang w:eastAsia="zh-CN"/>
        </w:rPr>
        <w:t>在天线连接器处的</w:t>
      </w:r>
      <w:r>
        <w:rPr>
          <w:rFonts w:hint="eastAsia"/>
          <w:lang w:eastAsia="zh-CN"/>
        </w:rPr>
        <w:t>发射</w:t>
      </w:r>
      <w:r w:rsidRPr="003117C7">
        <w:rPr>
          <w:rFonts w:hint="eastAsia"/>
          <w:lang w:eastAsia="zh-CN"/>
        </w:rPr>
        <w:t>和部署情况（包括天线增益和馈线损耗）两个因素。</w:t>
      </w:r>
      <w:r w:rsidRPr="003117C7">
        <w:rPr>
          <w:rFonts w:hint="eastAsia"/>
          <w:lang w:val="en-GB" w:eastAsia="zh-CN"/>
        </w:rPr>
        <w:t>以上规定的要求提供了验证是否符合</w:t>
      </w:r>
      <w:r>
        <w:rPr>
          <w:rFonts w:hint="eastAsia"/>
          <w:lang w:val="en-GB" w:eastAsia="zh-CN"/>
        </w:rPr>
        <w:t>区域</w:t>
      </w:r>
      <w:r w:rsidRPr="003117C7">
        <w:rPr>
          <w:rFonts w:hint="eastAsia"/>
          <w:lang w:val="en-GB" w:eastAsia="zh-CN"/>
        </w:rPr>
        <w:t>性要求所需要的基站特性</w:t>
      </w:r>
      <w:r w:rsidRPr="003117C7">
        <w:rPr>
          <w:rFonts w:hint="eastAsia"/>
          <w:lang w:eastAsia="zh-CN"/>
        </w:rPr>
        <w:t>。</w:t>
      </w:r>
    </w:p>
    <w:p w14:paraId="61A7271F" w14:textId="77777777" w:rsidR="00DC546D" w:rsidRDefault="00DC546D" w:rsidP="00DC546D">
      <w:pPr>
        <w:ind w:firstLine="490"/>
        <w:rPr>
          <w:lang w:eastAsia="zh-CN"/>
        </w:rPr>
      </w:pPr>
      <w:r>
        <w:rPr>
          <w:rFonts w:hint="eastAsia"/>
          <w:lang w:eastAsia="zh-CN"/>
        </w:rPr>
        <w:t>在美国联邦通信委员会（</w:t>
      </w:r>
      <w:r>
        <w:rPr>
          <w:rFonts w:hint="eastAsia"/>
          <w:lang w:eastAsia="zh-CN"/>
        </w:rPr>
        <w:t>FCC</w:t>
      </w:r>
      <w:r>
        <w:rPr>
          <w:rFonts w:hint="eastAsia"/>
          <w:lang w:eastAsia="zh-CN"/>
        </w:rPr>
        <w:t>）规则适用的一些地区，根据</w:t>
      </w:r>
      <w:r>
        <w:rPr>
          <w:rFonts w:hint="eastAsia"/>
          <w:lang w:eastAsia="zh-CN"/>
        </w:rPr>
        <w:t>FCC DA 20-48</w:t>
      </w:r>
      <w:r>
        <w:rPr>
          <w:rFonts w:hint="eastAsia"/>
          <w:lang w:eastAsia="zh-CN"/>
        </w:rPr>
        <w:t>号令保护</w:t>
      </w:r>
      <w:r>
        <w:rPr>
          <w:rFonts w:hint="eastAsia"/>
          <w:lang w:eastAsia="zh-CN"/>
        </w:rPr>
        <w:t>GPS</w:t>
      </w:r>
      <w:r>
        <w:rPr>
          <w:rFonts w:hint="eastAsia"/>
          <w:lang w:eastAsia="zh-CN"/>
        </w:rPr>
        <w:t>的要求适用于在频段</w:t>
      </w:r>
      <w:r>
        <w:rPr>
          <w:rFonts w:hint="eastAsia"/>
          <w:lang w:eastAsia="zh-CN"/>
        </w:rPr>
        <w:t>24</w:t>
      </w:r>
      <w:r>
        <w:rPr>
          <w:rFonts w:hint="eastAsia"/>
          <w:lang w:eastAsia="zh-CN"/>
        </w:rPr>
        <w:t>的工作。</w:t>
      </w:r>
      <w:r w:rsidRPr="00FB32F0">
        <w:rPr>
          <w:rFonts w:hint="eastAsia"/>
          <w:lang w:eastAsia="zh-CN"/>
        </w:rPr>
        <w:t>以下规范要求涵盖了基站，将与其他有关站点安装的信息一起使用，以验证</w:t>
      </w:r>
      <w:r>
        <w:rPr>
          <w:rFonts w:hint="eastAsia"/>
          <w:lang w:eastAsia="zh-CN"/>
        </w:rPr>
        <w:t>其</w:t>
      </w:r>
      <w:r w:rsidRPr="00FB32F0">
        <w:rPr>
          <w:rFonts w:hint="eastAsia"/>
          <w:lang w:eastAsia="zh-CN"/>
        </w:rPr>
        <w:t>是否符合</w:t>
      </w:r>
      <w:r>
        <w:rPr>
          <w:rFonts w:hint="eastAsia"/>
          <w:lang w:eastAsia="zh-CN"/>
        </w:rPr>
        <w:t>FCC DA 20-48</w:t>
      </w:r>
      <w:r>
        <w:rPr>
          <w:rFonts w:hint="eastAsia"/>
          <w:lang w:eastAsia="zh-CN"/>
        </w:rPr>
        <w:t>号令</w:t>
      </w:r>
      <w:r w:rsidRPr="00FB32F0">
        <w:rPr>
          <w:rFonts w:hint="eastAsia"/>
          <w:lang w:eastAsia="zh-CN"/>
        </w:rPr>
        <w:t>的要求。该</w:t>
      </w:r>
      <w:r>
        <w:rPr>
          <w:rFonts w:hint="eastAsia"/>
          <w:lang w:eastAsia="zh-CN"/>
        </w:rPr>
        <w:t>要求</w:t>
      </w:r>
      <w:r w:rsidRPr="00FB32F0">
        <w:rPr>
          <w:rFonts w:hint="eastAsia"/>
          <w:lang w:eastAsia="zh-CN"/>
        </w:rPr>
        <w:t>适用于在</w:t>
      </w:r>
      <w:r>
        <w:rPr>
          <w:rFonts w:hint="eastAsia"/>
          <w:lang w:eastAsia="zh-CN"/>
        </w:rPr>
        <w:t>频段</w:t>
      </w:r>
      <w:r w:rsidRPr="00FB32F0">
        <w:rPr>
          <w:rFonts w:hint="eastAsia"/>
          <w:lang w:eastAsia="zh-CN"/>
        </w:rPr>
        <w:t>24</w:t>
      </w:r>
      <w:r w:rsidRPr="00FB32F0">
        <w:rPr>
          <w:rFonts w:hint="eastAsia"/>
          <w:lang w:eastAsia="zh-CN"/>
        </w:rPr>
        <w:t>内工作的</w:t>
      </w:r>
      <w:r>
        <w:rPr>
          <w:rFonts w:hint="eastAsia"/>
          <w:lang w:eastAsia="zh-CN"/>
        </w:rPr>
        <w:t>BS</w:t>
      </w:r>
      <w:r w:rsidRPr="00FB32F0">
        <w:rPr>
          <w:rFonts w:hint="eastAsia"/>
          <w:lang w:eastAsia="zh-CN"/>
        </w:rPr>
        <w:t>，以确保为</w:t>
      </w:r>
      <w:r w:rsidRPr="00FB32F0">
        <w:rPr>
          <w:rFonts w:hint="eastAsia"/>
          <w:lang w:eastAsia="zh-CN"/>
        </w:rPr>
        <w:t>1</w:t>
      </w:r>
      <w:r>
        <w:rPr>
          <w:rFonts w:hint="eastAsia"/>
          <w:lang w:eastAsia="zh-CN"/>
        </w:rPr>
        <w:t xml:space="preserve"> </w:t>
      </w:r>
      <w:r w:rsidRPr="00FB32F0">
        <w:rPr>
          <w:rFonts w:hint="eastAsia"/>
          <w:lang w:eastAsia="zh-CN"/>
        </w:rPr>
        <w:t>541-1</w:t>
      </w:r>
      <w:r>
        <w:rPr>
          <w:rFonts w:hint="eastAsia"/>
          <w:lang w:eastAsia="zh-CN"/>
        </w:rPr>
        <w:t xml:space="preserve"> </w:t>
      </w:r>
      <w:r w:rsidRPr="00FB32F0">
        <w:rPr>
          <w:rFonts w:hint="eastAsia"/>
          <w:lang w:eastAsia="zh-CN"/>
        </w:rPr>
        <w:t>650 MHz</w:t>
      </w:r>
      <w:r w:rsidRPr="00FB32F0">
        <w:rPr>
          <w:rFonts w:hint="eastAsia"/>
          <w:lang w:eastAsia="zh-CN"/>
        </w:rPr>
        <w:t>提供适当的干扰保护。该要求适用于</w:t>
      </w:r>
      <w:r w:rsidRPr="00FB32F0">
        <w:rPr>
          <w:rFonts w:hint="eastAsia"/>
          <w:lang w:eastAsia="zh-CN"/>
        </w:rPr>
        <w:t>1</w:t>
      </w:r>
      <w:r>
        <w:rPr>
          <w:rFonts w:hint="eastAsia"/>
          <w:lang w:eastAsia="zh-CN"/>
        </w:rPr>
        <w:t xml:space="preserve"> </w:t>
      </w:r>
      <w:r w:rsidRPr="00FB32F0">
        <w:rPr>
          <w:rFonts w:hint="eastAsia"/>
          <w:lang w:eastAsia="zh-CN"/>
        </w:rPr>
        <w:t>541</w:t>
      </w:r>
      <w:r>
        <w:rPr>
          <w:rFonts w:hint="eastAsia"/>
          <w:lang w:eastAsia="zh-CN"/>
        </w:rPr>
        <w:t xml:space="preserve">-1 </w:t>
      </w:r>
      <w:r w:rsidRPr="00FB32F0">
        <w:rPr>
          <w:rFonts w:hint="eastAsia"/>
          <w:lang w:eastAsia="zh-CN"/>
        </w:rPr>
        <w:t>650</w:t>
      </w:r>
      <w:r>
        <w:rPr>
          <w:rFonts w:hint="eastAsia"/>
          <w:lang w:eastAsia="zh-CN"/>
        </w:rPr>
        <w:t xml:space="preserve"> MH</w:t>
      </w:r>
      <w:r w:rsidRPr="00FB32F0">
        <w:rPr>
          <w:rFonts w:hint="eastAsia"/>
          <w:lang w:eastAsia="zh-CN"/>
        </w:rPr>
        <w:t>z</w:t>
      </w:r>
      <w:r w:rsidRPr="00FB32F0">
        <w:rPr>
          <w:rFonts w:hint="eastAsia"/>
          <w:lang w:eastAsia="zh-CN"/>
        </w:rPr>
        <w:t>的频率范围，即使该范围的一部分属于杂散域。</w:t>
      </w:r>
      <w:bookmarkEnd w:id="222"/>
    </w:p>
    <w:p w14:paraId="6494B2CA" w14:textId="77777777" w:rsidR="00DC546D" w:rsidRPr="00053B15" w:rsidRDefault="00DC546D" w:rsidP="00DC546D">
      <w:pPr>
        <w:ind w:firstLine="490"/>
        <w:rPr>
          <w:lang w:eastAsia="zh-CN"/>
        </w:rPr>
      </w:pPr>
      <w:r>
        <w:rPr>
          <w:rFonts w:hint="eastAsia"/>
          <w:lang w:eastAsia="zh-CN"/>
        </w:rPr>
        <w:t>根据表</w:t>
      </w:r>
      <w:r>
        <w:rPr>
          <w:rFonts w:hint="eastAsia"/>
          <w:lang w:eastAsia="zh-CN"/>
        </w:rPr>
        <w:t>A1-61</w:t>
      </w:r>
      <w:r>
        <w:rPr>
          <w:rFonts w:hint="eastAsia"/>
          <w:lang w:eastAsia="zh-CN"/>
        </w:rPr>
        <w:t>测量带宽内测量的</w:t>
      </w:r>
      <w:r>
        <w:rPr>
          <w:rFonts w:hint="eastAsia"/>
          <w:lang w:eastAsia="zh-CN"/>
        </w:rPr>
        <w:t>1 541-1 650MHz</w:t>
      </w:r>
      <w:r>
        <w:rPr>
          <w:rFonts w:hint="eastAsia"/>
          <w:lang w:eastAsia="zh-CN"/>
        </w:rPr>
        <w:t>频段内的发射电平不得超过制造商公布的最大发射电平</w:t>
      </w:r>
      <w:r w:rsidRPr="00CC08D9">
        <w:rPr>
          <w:lang w:eastAsia="zh-CN"/>
        </w:rPr>
        <w:t>P</w:t>
      </w:r>
      <w:r w:rsidRPr="00CC08D9">
        <w:rPr>
          <w:vertAlign w:val="subscript"/>
          <w:lang w:eastAsia="zh-CN"/>
        </w:rPr>
        <w:t>E</w:t>
      </w:r>
      <w:bookmarkStart w:id="223" w:name="_Hlk62805783"/>
      <w:r w:rsidRPr="00CC08D9">
        <w:rPr>
          <w:vertAlign w:val="subscript"/>
          <w:lang w:eastAsia="zh-CN"/>
        </w:rPr>
        <w:t>M,B24,a</w:t>
      </w:r>
      <w:r>
        <w:rPr>
          <w:rFonts w:hint="eastAsia"/>
          <w:lang w:eastAsia="zh-CN"/>
        </w:rPr>
        <w:t>、</w:t>
      </w:r>
      <w:r w:rsidRPr="00CC08D9">
        <w:rPr>
          <w:lang w:eastAsia="zh-CN"/>
        </w:rPr>
        <w:t>P</w:t>
      </w:r>
      <w:r w:rsidRPr="00CC08D9">
        <w:rPr>
          <w:vertAlign w:val="subscript"/>
          <w:lang w:eastAsia="zh-CN"/>
        </w:rPr>
        <w:t>EM,B24,b</w:t>
      </w:r>
      <w:r>
        <w:rPr>
          <w:rFonts w:hint="eastAsia"/>
          <w:lang w:eastAsia="zh-CN"/>
        </w:rPr>
        <w:t>、</w:t>
      </w:r>
      <w:r w:rsidRPr="00CC08D9">
        <w:rPr>
          <w:lang w:eastAsia="zh-CN"/>
        </w:rPr>
        <w:t>P</w:t>
      </w:r>
      <w:r w:rsidRPr="00CC08D9">
        <w:rPr>
          <w:vertAlign w:val="subscript"/>
          <w:lang w:eastAsia="zh-CN"/>
        </w:rPr>
        <w:t>EM,B24,c</w:t>
      </w:r>
      <w:r>
        <w:rPr>
          <w:rFonts w:hint="eastAsia"/>
          <w:lang w:eastAsia="zh-CN"/>
        </w:rPr>
        <w:t>、</w:t>
      </w:r>
      <w:r w:rsidRPr="00CC08D9">
        <w:rPr>
          <w:lang w:eastAsia="zh-CN"/>
        </w:rPr>
        <w:t>P</w:t>
      </w:r>
      <w:r w:rsidRPr="00CC08D9">
        <w:rPr>
          <w:vertAlign w:val="subscript"/>
          <w:lang w:eastAsia="zh-CN"/>
        </w:rPr>
        <w:t>EM,B24,d</w:t>
      </w:r>
      <w:r>
        <w:rPr>
          <w:rFonts w:hint="eastAsia"/>
          <w:lang w:eastAsia="zh-CN"/>
        </w:rPr>
        <w:t>、</w:t>
      </w:r>
      <w:r w:rsidRPr="00CC08D9">
        <w:rPr>
          <w:lang w:eastAsia="zh-CN"/>
        </w:rPr>
        <w:t>P</w:t>
      </w:r>
      <w:r w:rsidRPr="00CC08D9">
        <w:rPr>
          <w:vertAlign w:val="subscript"/>
          <w:lang w:eastAsia="zh-CN"/>
        </w:rPr>
        <w:t>EM,B24,e</w:t>
      </w:r>
      <w:bookmarkEnd w:id="223"/>
      <w:r>
        <w:rPr>
          <w:rFonts w:hint="eastAsia"/>
          <w:lang w:eastAsia="zh-CN"/>
        </w:rPr>
        <w:t>和</w:t>
      </w:r>
      <w:r w:rsidRPr="00CC08D9">
        <w:rPr>
          <w:lang w:eastAsia="zh-CN"/>
        </w:rPr>
        <w:t>P</w:t>
      </w:r>
      <w:r w:rsidRPr="00CC08D9">
        <w:rPr>
          <w:vertAlign w:val="subscript"/>
          <w:lang w:eastAsia="zh-CN"/>
        </w:rPr>
        <w:t>E</w:t>
      </w:r>
      <w:bookmarkStart w:id="224" w:name="_Hlk62805798"/>
      <w:r w:rsidRPr="00CC08D9">
        <w:rPr>
          <w:vertAlign w:val="subscript"/>
          <w:lang w:eastAsia="zh-CN"/>
        </w:rPr>
        <w:t>M,B24,f</w:t>
      </w:r>
      <w:bookmarkEnd w:id="224"/>
      <w:r>
        <w:rPr>
          <w:rFonts w:hint="eastAsia"/>
          <w:lang w:eastAsia="zh-CN"/>
        </w:rPr>
        <w:t>。</w:t>
      </w:r>
    </w:p>
    <w:p w14:paraId="379BEA1E" w14:textId="77777777" w:rsidR="00DC546D" w:rsidRPr="00053B15" w:rsidRDefault="00DC546D" w:rsidP="00DC546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7371489A" w14:textId="77777777" w:rsidR="00DC546D" w:rsidRPr="002D4836" w:rsidRDefault="00DC546D" w:rsidP="00DC546D">
      <w:pPr>
        <w:pStyle w:val="TableNo"/>
        <w:rPr>
          <w:rFonts w:cs="v5.0.0"/>
          <w:lang w:val="en-GB" w:eastAsia="ja-JP"/>
        </w:rPr>
      </w:pPr>
      <w:r w:rsidRPr="009C38D7">
        <w:rPr>
          <w:rFonts w:hint="eastAsia"/>
          <w:lang w:val="en-GB" w:eastAsia="zh-CN"/>
        </w:rPr>
        <w:lastRenderedPageBreak/>
        <w:t>表</w:t>
      </w:r>
      <w:r>
        <w:rPr>
          <w:rFonts w:hint="eastAsia"/>
          <w:lang w:eastAsia="zh-CN"/>
        </w:rPr>
        <w:t>A1-61</w:t>
      </w:r>
    </w:p>
    <w:p w14:paraId="5BFB35A1" w14:textId="77777777" w:rsidR="00DC546D" w:rsidRPr="002D4836" w:rsidRDefault="00DC546D" w:rsidP="00DC546D">
      <w:pPr>
        <w:pStyle w:val="Tabletitle"/>
        <w:rPr>
          <w:rFonts w:cs="v5.0.0"/>
          <w:lang w:val="en-GB" w:eastAsia="zh-CN"/>
        </w:rPr>
      </w:pPr>
      <w:r>
        <w:rPr>
          <w:rFonts w:hint="eastAsia"/>
          <w:lang w:val="en-GB" w:eastAsia="zh-CN"/>
        </w:rPr>
        <w:t>为保护</w:t>
      </w:r>
      <w:r w:rsidRPr="002D4836">
        <w:rPr>
          <w:lang w:val="en-GB" w:eastAsia="zh-CN"/>
        </w:rPr>
        <w:t>1</w:t>
      </w:r>
      <w:r>
        <w:rPr>
          <w:rFonts w:hint="eastAsia"/>
          <w:lang w:val="en-GB" w:eastAsia="zh-CN"/>
        </w:rPr>
        <w:t xml:space="preserve"> </w:t>
      </w:r>
      <w:r w:rsidRPr="002D4836">
        <w:rPr>
          <w:lang w:val="en-GB" w:eastAsia="zh-CN"/>
        </w:rPr>
        <w:t>559-1</w:t>
      </w:r>
      <w:r>
        <w:rPr>
          <w:rFonts w:hint="eastAsia"/>
          <w:lang w:val="en-GB" w:eastAsia="zh-CN"/>
        </w:rPr>
        <w:t xml:space="preserve"> </w:t>
      </w:r>
      <w:r w:rsidRPr="002D4836">
        <w:rPr>
          <w:lang w:val="en-GB" w:eastAsia="zh-CN"/>
        </w:rPr>
        <w:t>610 MHz</w:t>
      </w:r>
      <w:r>
        <w:rPr>
          <w:rFonts w:hint="eastAsia"/>
          <w:lang w:val="en-GB" w:eastAsia="zh-CN"/>
        </w:rPr>
        <w:t>频段公布的发射电平</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68"/>
        <w:gridCol w:w="2020"/>
        <w:gridCol w:w="2277"/>
        <w:gridCol w:w="1987"/>
        <w:gridCol w:w="1987"/>
      </w:tblGrid>
      <w:tr w:rsidR="00DC546D" w:rsidRPr="003117C7" w14:paraId="18807986" w14:textId="77777777" w:rsidTr="00547B06">
        <w:trPr>
          <w:cantSplit/>
          <w:jc w:val="center"/>
        </w:trPr>
        <w:tc>
          <w:tcPr>
            <w:tcW w:w="1462" w:type="dxa"/>
            <w:vAlign w:val="center"/>
          </w:tcPr>
          <w:p w14:paraId="4F453ABA" w14:textId="77777777" w:rsidR="00DC546D" w:rsidRPr="003117C7" w:rsidRDefault="00DC546D" w:rsidP="00DF58E0">
            <w:pPr>
              <w:pStyle w:val="Tablehead"/>
              <w:keepNext w:val="0"/>
              <w:rPr>
                <w:sz w:val="20"/>
                <w:lang w:val="en-US"/>
              </w:rPr>
            </w:pPr>
            <w:r w:rsidRPr="003117C7">
              <w:rPr>
                <w:rFonts w:hint="eastAsia"/>
                <w:sz w:val="20"/>
                <w:lang w:val="en-US"/>
              </w:rPr>
              <w:t>工作</w:t>
            </w:r>
            <w:r>
              <w:rPr>
                <w:rFonts w:hint="eastAsia"/>
                <w:sz w:val="20"/>
                <w:lang w:val="en-US"/>
              </w:rPr>
              <w:t>频段</w:t>
            </w:r>
          </w:p>
        </w:tc>
        <w:tc>
          <w:tcPr>
            <w:tcW w:w="2170" w:type="dxa"/>
            <w:vAlign w:val="center"/>
          </w:tcPr>
          <w:p w14:paraId="2DEAD839" w14:textId="77777777" w:rsidR="00DC546D" w:rsidRPr="003117C7" w:rsidRDefault="00DC546D" w:rsidP="00DF58E0">
            <w:pPr>
              <w:pStyle w:val="Tablehead"/>
              <w:keepNext w:val="0"/>
              <w:rPr>
                <w:sz w:val="20"/>
                <w:lang w:val="en-US"/>
              </w:rPr>
            </w:pPr>
            <w:r w:rsidRPr="003117C7">
              <w:rPr>
                <w:rFonts w:hint="eastAsia"/>
                <w:sz w:val="20"/>
                <w:lang w:val="en-US"/>
              </w:rPr>
              <w:t>频率范围</w:t>
            </w:r>
          </w:p>
        </w:tc>
        <w:tc>
          <w:tcPr>
            <w:tcW w:w="2448" w:type="dxa"/>
            <w:vAlign w:val="center"/>
          </w:tcPr>
          <w:p w14:paraId="2575D6B4" w14:textId="77777777" w:rsidR="00DC546D" w:rsidRPr="003117C7" w:rsidRDefault="00DC546D" w:rsidP="00DF58E0">
            <w:pPr>
              <w:pStyle w:val="Tablehead"/>
              <w:keepNext w:val="0"/>
              <w:rPr>
                <w:sz w:val="20"/>
                <w:lang w:val="en-US" w:eastAsia="zh-CN"/>
              </w:rPr>
            </w:pPr>
            <w:r>
              <w:rPr>
                <w:rFonts w:hint="eastAsia"/>
                <w:sz w:val="20"/>
                <w:lang w:val="en-US" w:eastAsia="zh-CN"/>
              </w:rPr>
              <w:t>公布</w:t>
            </w:r>
            <w:r w:rsidRPr="003117C7">
              <w:rPr>
                <w:rFonts w:hint="eastAsia"/>
                <w:sz w:val="20"/>
                <w:lang w:val="en-US" w:eastAsia="zh-CN"/>
              </w:rPr>
              <w:t>的发射电平（</w:t>
            </w:r>
            <w:r w:rsidRPr="003117C7">
              <w:rPr>
                <w:sz w:val="20"/>
                <w:lang w:val="en-US" w:eastAsia="zh-CN"/>
              </w:rPr>
              <w:t>dBW</w:t>
            </w:r>
            <w:r w:rsidRPr="003117C7">
              <w:rPr>
                <w:rFonts w:hint="eastAsia"/>
                <w:sz w:val="20"/>
                <w:lang w:val="en-US" w:eastAsia="zh-CN"/>
              </w:rPr>
              <w:t>）</w:t>
            </w:r>
          </w:p>
          <w:p w14:paraId="34BA829F" w14:textId="77777777" w:rsidR="00DC546D" w:rsidRPr="003117C7" w:rsidRDefault="00DC546D" w:rsidP="00DF58E0">
            <w:pPr>
              <w:pStyle w:val="Tablehead"/>
              <w:keepNext w:val="0"/>
              <w:rPr>
                <w:sz w:val="20"/>
                <w:lang w:val="en-US"/>
              </w:rPr>
            </w:pPr>
            <w:r w:rsidRPr="003117C7">
              <w:rPr>
                <w:rFonts w:hint="eastAsia"/>
                <w:sz w:val="20"/>
                <w:lang w:val="en-US"/>
              </w:rPr>
              <w:t>（测量带宽</w:t>
            </w:r>
            <w:r w:rsidRPr="003117C7">
              <w:rPr>
                <w:sz w:val="20"/>
                <w:lang w:val="en-US"/>
              </w:rPr>
              <w:t>= 1 MHz</w:t>
            </w:r>
            <w:r w:rsidRPr="003117C7">
              <w:rPr>
                <w:rFonts w:hint="eastAsia"/>
                <w:sz w:val="20"/>
                <w:lang w:val="en-US"/>
              </w:rPr>
              <w:t>）</w:t>
            </w:r>
          </w:p>
        </w:tc>
        <w:tc>
          <w:tcPr>
            <w:tcW w:w="2134" w:type="dxa"/>
          </w:tcPr>
          <w:p w14:paraId="7231CF52" w14:textId="77777777" w:rsidR="00DC546D" w:rsidRPr="003117C7" w:rsidRDefault="00DC546D" w:rsidP="00DF58E0">
            <w:pPr>
              <w:pStyle w:val="Tablehead"/>
              <w:keepNext w:val="0"/>
              <w:rPr>
                <w:sz w:val="20"/>
                <w:lang w:val="en-US" w:eastAsia="zh-CN"/>
              </w:rPr>
            </w:pPr>
            <w:r>
              <w:rPr>
                <w:rFonts w:hint="eastAsia"/>
                <w:sz w:val="20"/>
                <w:lang w:val="en-US" w:eastAsia="zh-CN"/>
              </w:rPr>
              <w:t>公布</w:t>
            </w:r>
            <w:r w:rsidRPr="003117C7">
              <w:rPr>
                <w:rFonts w:hint="eastAsia"/>
                <w:sz w:val="20"/>
                <w:lang w:val="en-US" w:eastAsia="zh-CN"/>
              </w:rPr>
              <w:t>的小于</w:t>
            </w:r>
            <w:r>
              <w:rPr>
                <w:rFonts w:hint="eastAsia"/>
                <w:sz w:val="20"/>
                <w:lang w:val="en-US" w:eastAsia="zh-CN"/>
              </w:rPr>
              <w:t xml:space="preserve">700 </w:t>
            </w:r>
            <w:r w:rsidRPr="003117C7">
              <w:rPr>
                <w:sz w:val="20"/>
                <w:lang w:val="en-US" w:eastAsia="zh-CN"/>
              </w:rPr>
              <w:t>Hz</w:t>
            </w:r>
            <w:r w:rsidRPr="003117C7">
              <w:rPr>
                <w:rFonts w:hint="eastAsia"/>
                <w:sz w:val="20"/>
                <w:lang w:val="en-US" w:eastAsia="zh-CN"/>
              </w:rPr>
              <w:t>带宽的离散发射的发射电平（</w:t>
            </w:r>
            <w:r w:rsidRPr="003117C7">
              <w:rPr>
                <w:sz w:val="20"/>
                <w:lang w:val="en-US" w:eastAsia="zh-CN"/>
              </w:rPr>
              <w:t>dBW</w:t>
            </w:r>
            <w:r w:rsidRPr="003117C7">
              <w:rPr>
                <w:rFonts w:hint="eastAsia"/>
                <w:sz w:val="20"/>
                <w:lang w:val="en-US" w:eastAsia="zh-CN"/>
              </w:rPr>
              <w:t>）</w:t>
            </w:r>
          </w:p>
          <w:p w14:paraId="7BEB7A84" w14:textId="09C9C445" w:rsidR="00DC546D" w:rsidRPr="00053B15" w:rsidRDefault="00DC546D" w:rsidP="00DF58E0">
            <w:pPr>
              <w:pStyle w:val="Tablehead"/>
              <w:keepNext w:val="0"/>
              <w:rPr>
                <w:b w:val="0"/>
                <w:bCs/>
                <w:sz w:val="20"/>
                <w:lang w:val="en-US" w:eastAsia="zh-CN"/>
              </w:rPr>
            </w:pPr>
            <w:r w:rsidRPr="00053B15">
              <w:rPr>
                <w:rFonts w:hint="eastAsia"/>
                <w:b w:val="0"/>
                <w:bCs/>
                <w:sz w:val="20"/>
                <w:lang w:val="en-US"/>
              </w:rPr>
              <w:t>（测量带宽</w:t>
            </w:r>
            <w:r w:rsidRPr="00053B15">
              <w:rPr>
                <w:b w:val="0"/>
                <w:bCs/>
                <w:sz w:val="20"/>
                <w:lang w:val="en-US"/>
              </w:rPr>
              <w:t xml:space="preserve">= </w:t>
            </w:r>
            <w:r w:rsidR="00547B06">
              <w:rPr>
                <w:b w:val="0"/>
                <w:bCs/>
                <w:sz w:val="20"/>
                <w:lang w:val="en-US"/>
              </w:rPr>
              <w:br/>
            </w:r>
            <w:r w:rsidRPr="00053B15">
              <w:rPr>
                <w:b w:val="0"/>
                <w:bCs/>
                <w:sz w:val="20"/>
                <w:lang w:val="en-US"/>
              </w:rPr>
              <w:t>1 kHz</w:t>
            </w:r>
            <w:r w:rsidRPr="00053B15">
              <w:rPr>
                <w:rFonts w:hint="eastAsia"/>
                <w:b w:val="0"/>
                <w:bCs/>
                <w:sz w:val="20"/>
                <w:lang w:val="en-US"/>
              </w:rPr>
              <w:t>）</w:t>
            </w:r>
          </w:p>
        </w:tc>
        <w:tc>
          <w:tcPr>
            <w:tcW w:w="2134" w:type="dxa"/>
            <w:vAlign w:val="center"/>
          </w:tcPr>
          <w:p w14:paraId="13C8125E" w14:textId="717D2A68" w:rsidR="00DC546D" w:rsidRPr="003117C7" w:rsidRDefault="00DC546D" w:rsidP="00DF58E0">
            <w:pPr>
              <w:pStyle w:val="Tablehead"/>
              <w:keepNext w:val="0"/>
              <w:rPr>
                <w:sz w:val="20"/>
                <w:lang w:val="en-US" w:eastAsia="zh-CN"/>
              </w:rPr>
            </w:pPr>
            <w:r>
              <w:rPr>
                <w:rFonts w:hint="eastAsia"/>
                <w:sz w:val="20"/>
                <w:lang w:val="en-US" w:eastAsia="zh-CN"/>
              </w:rPr>
              <w:t>公布</w:t>
            </w:r>
            <w:r w:rsidRPr="003117C7">
              <w:rPr>
                <w:rFonts w:hint="eastAsia"/>
                <w:sz w:val="20"/>
                <w:lang w:val="en-US" w:eastAsia="zh-CN"/>
              </w:rPr>
              <w:t>的小于</w:t>
            </w:r>
            <w:r>
              <w:rPr>
                <w:rFonts w:hint="eastAsia"/>
                <w:sz w:val="20"/>
                <w:lang w:val="en-US" w:eastAsia="zh-CN"/>
              </w:rPr>
              <w:t>2 k</w:t>
            </w:r>
            <w:r w:rsidRPr="003117C7">
              <w:rPr>
                <w:sz w:val="20"/>
                <w:lang w:val="en-US" w:eastAsia="zh-CN"/>
              </w:rPr>
              <w:t>Hz</w:t>
            </w:r>
            <w:r w:rsidR="00547B06">
              <w:rPr>
                <w:sz w:val="20"/>
                <w:lang w:val="en-US" w:eastAsia="zh-CN"/>
              </w:rPr>
              <w:br/>
            </w:r>
            <w:r w:rsidRPr="003117C7">
              <w:rPr>
                <w:rFonts w:hint="eastAsia"/>
                <w:sz w:val="20"/>
                <w:lang w:val="en-US" w:eastAsia="zh-CN"/>
              </w:rPr>
              <w:t>带宽的离散发射</w:t>
            </w:r>
            <w:r w:rsidR="00547B06">
              <w:rPr>
                <w:sz w:val="20"/>
                <w:lang w:val="en-US" w:eastAsia="zh-CN"/>
              </w:rPr>
              <w:br/>
            </w:r>
            <w:r w:rsidRPr="003117C7">
              <w:rPr>
                <w:rFonts w:hint="eastAsia"/>
                <w:sz w:val="20"/>
                <w:lang w:val="en-US" w:eastAsia="zh-CN"/>
              </w:rPr>
              <w:t>的发射</w:t>
            </w:r>
            <w:r w:rsidR="00B21483">
              <w:rPr>
                <w:sz w:val="20"/>
                <w:lang w:val="en-US" w:eastAsia="zh-CN"/>
              </w:rPr>
              <w:br/>
            </w:r>
            <w:r w:rsidRPr="003117C7">
              <w:rPr>
                <w:rFonts w:hint="eastAsia"/>
                <w:sz w:val="20"/>
                <w:lang w:val="en-US" w:eastAsia="zh-CN"/>
              </w:rPr>
              <w:t>电平（</w:t>
            </w:r>
            <w:r w:rsidRPr="003117C7">
              <w:rPr>
                <w:sz w:val="20"/>
                <w:lang w:val="en-US" w:eastAsia="zh-CN"/>
              </w:rPr>
              <w:t>dBW</w:t>
            </w:r>
            <w:r w:rsidRPr="003117C7">
              <w:rPr>
                <w:rFonts w:hint="eastAsia"/>
                <w:sz w:val="20"/>
                <w:lang w:val="en-US" w:eastAsia="zh-CN"/>
              </w:rPr>
              <w:t>）</w:t>
            </w:r>
          </w:p>
          <w:p w14:paraId="7D754FB9" w14:textId="43CDF6DF" w:rsidR="00DC546D" w:rsidRPr="00053B15" w:rsidRDefault="00DC546D" w:rsidP="00DF58E0">
            <w:pPr>
              <w:pStyle w:val="Tablehead"/>
              <w:keepNext w:val="0"/>
              <w:rPr>
                <w:b w:val="0"/>
                <w:bCs/>
                <w:sz w:val="20"/>
                <w:lang w:val="en-US"/>
              </w:rPr>
            </w:pPr>
            <w:r w:rsidRPr="00053B15">
              <w:rPr>
                <w:rFonts w:hint="eastAsia"/>
                <w:b w:val="0"/>
                <w:bCs/>
                <w:sz w:val="20"/>
                <w:lang w:val="en-US"/>
              </w:rPr>
              <w:t>（测量带宽</w:t>
            </w:r>
            <w:r w:rsidRPr="00053B15">
              <w:rPr>
                <w:b w:val="0"/>
                <w:bCs/>
                <w:sz w:val="20"/>
                <w:lang w:val="en-US"/>
              </w:rPr>
              <w:t>=</w:t>
            </w:r>
            <w:r w:rsidR="00547B06">
              <w:rPr>
                <w:b w:val="0"/>
                <w:bCs/>
                <w:sz w:val="20"/>
                <w:lang w:val="en-US"/>
              </w:rPr>
              <w:br/>
            </w:r>
            <w:r w:rsidRPr="00053B15">
              <w:rPr>
                <w:b w:val="0"/>
                <w:bCs/>
                <w:sz w:val="20"/>
                <w:lang w:val="en-US"/>
              </w:rPr>
              <w:t xml:space="preserve"> 1 kHz</w:t>
            </w:r>
            <w:r w:rsidRPr="00053B15">
              <w:rPr>
                <w:rFonts w:hint="eastAsia"/>
                <w:b w:val="0"/>
                <w:bCs/>
                <w:sz w:val="20"/>
                <w:lang w:val="en-US"/>
              </w:rPr>
              <w:t>）</w:t>
            </w:r>
          </w:p>
        </w:tc>
      </w:tr>
      <w:tr w:rsidR="00DC546D" w:rsidRPr="003117C7" w14:paraId="1AFBCF6B" w14:textId="77777777" w:rsidTr="00547B06">
        <w:trPr>
          <w:cantSplit/>
          <w:jc w:val="center"/>
        </w:trPr>
        <w:tc>
          <w:tcPr>
            <w:tcW w:w="1462" w:type="dxa"/>
          </w:tcPr>
          <w:p w14:paraId="13C2D356" w14:textId="77777777" w:rsidR="00DC546D" w:rsidRPr="0005072E" w:rsidRDefault="00DC546D" w:rsidP="00DF58E0">
            <w:pPr>
              <w:pStyle w:val="Tabletext"/>
              <w:ind w:left="567" w:hanging="567"/>
              <w:jc w:val="center"/>
              <w:rPr>
                <w:sz w:val="20"/>
                <w:lang w:val="en-US"/>
              </w:rPr>
            </w:pPr>
            <w:r w:rsidRPr="00C370BB">
              <w:rPr>
                <w:sz w:val="20"/>
              </w:rPr>
              <w:t>24</w:t>
            </w:r>
          </w:p>
        </w:tc>
        <w:tc>
          <w:tcPr>
            <w:tcW w:w="2170" w:type="dxa"/>
          </w:tcPr>
          <w:p w14:paraId="343252EC" w14:textId="77777777" w:rsidR="00DC546D" w:rsidRPr="0005072E" w:rsidRDefault="00DC546D" w:rsidP="00DF58E0">
            <w:pPr>
              <w:pStyle w:val="Tabletext"/>
              <w:ind w:left="567" w:hanging="567"/>
              <w:jc w:val="center"/>
              <w:rPr>
                <w:sz w:val="20"/>
                <w:lang w:val="en-US"/>
              </w:rPr>
            </w:pPr>
            <w:r w:rsidRPr="00C370BB">
              <w:rPr>
                <w:sz w:val="20"/>
              </w:rPr>
              <w:t>1</w:t>
            </w:r>
            <w:r>
              <w:rPr>
                <w:rFonts w:hint="eastAsia"/>
                <w:sz w:val="20"/>
                <w:lang w:eastAsia="zh-CN"/>
              </w:rPr>
              <w:t xml:space="preserve"> </w:t>
            </w:r>
            <w:r w:rsidRPr="00C370BB">
              <w:rPr>
                <w:sz w:val="20"/>
              </w:rPr>
              <w:t>541-1</w:t>
            </w:r>
            <w:r>
              <w:rPr>
                <w:rFonts w:hint="eastAsia"/>
                <w:sz w:val="20"/>
                <w:lang w:eastAsia="zh-CN"/>
              </w:rPr>
              <w:t xml:space="preserve"> </w:t>
            </w:r>
            <w:r w:rsidRPr="00C370BB">
              <w:rPr>
                <w:sz w:val="20"/>
              </w:rPr>
              <w:t>559 MHz</w:t>
            </w:r>
          </w:p>
        </w:tc>
        <w:tc>
          <w:tcPr>
            <w:tcW w:w="2448" w:type="dxa"/>
          </w:tcPr>
          <w:p w14:paraId="09A408EC" w14:textId="77777777" w:rsidR="00DC546D" w:rsidRPr="0005072E" w:rsidRDefault="00DC546D" w:rsidP="00DF58E0">
            <w:pPr>
              <w:pStyle w:val="Tabletext"/>
              <w:ind w:left="567" w:hanging="567"/>
              <w:jc w:val="center"/>
              <w:rPr>
                <w:sz w:val="20"/>
                <w:lang w:val="en-US"/>
              </w:rPr>
            </w:pPr>
            <w:r w:rsidRPr="00C370BB">
              <w:rPr>
                <w:sz w:val="20"/>
                <w:lang w:eastAsia="en-GB"/>
              </w:rPr>
              <w:t>P</w:t>
            </w:r>
            <w:r w:rsidRPr="00C370BB">
              <w:rPr>
                <w:sz w:val="20"/>
                <w:vertAlign w:val="subscript"/>
                <w:lang w:eastAsia="en-GB"/>
              </w:rPr>
              <w:t>EM,B24,a</w:t>
            </w:r>
          </w:p>
        </w:tc>
        <w:tc>
          <w:tcPr>
            <w:tcW w:w="2134" w:type="dxa"/>
          </w:tcPr>
          <w:p w14:paraId="74F6E966" w14:textId="77777777" w:rsidR="00DC546D" w:rsidRPr="0005072E" w:rsidRDefault="00DC546D" w:rsidP="00DF58E0">
            <w:pPr>
              <w:pStyle w:val="Tabletext"/>
              <w:ind w:left="567" w:hanging="567"/>
              <w:jc w:val="center"/>
              <w:rPr>
                <w:sz w:val="20"/>
                <w:lang w:val="en-US"/>
              </w:rPr>
            </w:pPr>
          </w:p>
        </w:tc>
        <w:tc>
          <w:tcPr>
            <w:tcW w:w="2134" w:type="dxa"/>
          </w:tcPr>
          <w:p w14:paraId="3F64D994" w14:textId="77777777" w:rsidR="00DC546D" w:rsidRPr="0005072E" w:rsidRDefault="00DC546D" w:rsidP="00DF58E0">
            <w:pPr>
              <w:pStyle w:val="Tabletext"/>
              <w:ind w:left="567" w:hanging="567"/>
              <w:jc w:val="center"/>
              <w:rPr>
                <w:sz w:val="20"/>
                <w:lang w:val="en-US"/>
              </w:rPr>
            </w:pPr>
            <w:r w:rsidRPr="00C370BB">
              <w:rPr>
                <w:sz w:val="20"/>
              </w:rPr>
              <w:t>P</w:t>
            </w:r>
            <w:r w:rsidRPr="00C370BB">
              <w:rPr>
                <w:sz w:val="20"/>
                <w:vertAlign w:val="subscript"/>
              </w:rPr>
              <w:t>EM,B24,f</w:t>
            </w:r>
          </w:p>
        </w:tc>
      </w:tr>
      <w:tr w:rsidR="00DC546D" w:rsidRPr="003117C7" w14:paraId="73EF4811" w14:textId="77777777" w:rsidTr="00547B06">
        <w:trPr>
          <w:cantSplit/>
          <w:jc w:val="center"/>
        </w:trPr>
        <w:tc>
          <w:tcPr>
            <w:tcW w:w="1462" w:type="dxa"/>
          </w:tcPr>
          <w:p w14:paraId="49510EBE" w14:textId="77777777" w:rsidR="00DC546D" w:rsidRPr="0005072E" w:rsidRDefault="00DC546D" w:rsidP="00DF58E0">
            <w:pPr>
              <w:pStyle w:val="Tabletext"/>
              <w:ind w:left="567" w:hanging="567"/>
              <w:jc w:val="center"/>
              <w:rPr>
                <w:sz w:val="20"/>
                <w:lang w:val="en-US"/>
              </w:rPr>
            </w:pPr>
            <w:r w:rsidRPr="00C370BB">
              <w:rPr>
                <w:sz w:val="20"/>
              </w:rPr>
              <w:t>24</w:t>
            </w:r>
          </w:p>
        </w:tc>
        <w:tc>
          <w:tcPr>
            <w:tcW w:w="2170" w:type="dxa"/>
          </w:tcPr>
          <w:p w14:paraId="45AF64D1" w14:textId="4D1F48D3" w:rsidR="00DC546D" w:rsidRPr="0005072E" w:rsidRDefault="00DC546D" w:rsidP="00DF58E0">
            <w:pPr>
              <w:pStyle w:val="Tabletext"/>
              <w:ind w:left="567" w:hanging="567"/>
              <w:jc w:val="center"/>
              <w:rPr>
                <w:sz w:val="20"/>
                <w:lang w:val="en-US"/>
              </w:rPr>
            </w:pPr>
            <w:r>
              <w:rPr>
                <w:rFonts w:hint="eastAsia"/>
                <w:sz w:val="20"/>
                <w:lang w:eastAsia="zh-CN"/>
              </w:rPr>
              <w:t xml:space="preserve">1 </w:t>
            </w:r>
            <w:r w:rsidRPr="00C370BB">
              <w:rPr>
                <w:sz w:val="20"/>
              </w:rPr>
              <w:t>559-1</w:t>
            </w:r>
            <w:r>
              <w:rPr>
                <w:rFonts w:hint="eastAsia"/>
                <w:sz w:val="20"/>
                <w:lang w:eastAsia="zh-CN"/>
              </w:rPr>
              <w:t xml:space="preserve"> </w:t>
            </w:r>
            <w:r w:rsidRPr="00C370BB">
              <w:rPr>
                <w:sz w:val="20"/>
              </w:rPr>
              <w:t>610 MHz</w:t>
            </w:r>
          </w:p>
        </w:tc>
        <w:tc>
          <w:tcPr>
            <w:tcW w:w="2448" w:type="dxa"/>
          </w:tcPr>
          <w:p w14:paraId="74BB7EF0" w14:textId="77777777" w:rsidR="00DC546D" w:rsidRPr="0005072E" w:rsidRDefault="00DC546D" w:rsidP="00DF58E0">
            <w:pPr>
              <w:pStyle w:val="Tabletext"/>
              <w:ind w:left="567" w:hanging="567"/>
              <w:jc w:val="center"/>
              <w:rPr>
                <w:sz w:val="20"/>
                <w:lang w:val="en-US"/>
              </w:rPr>
            </w:pPr>
            <w:r w:rsidRPr="00C370BB">
              <w:rPr>
                <w:sz w:val="20"/>
                <w:lang w:eastAsia="en-GB"/>
              </w:rPr>
              <w:t>P</w:t>
            </w:r>
            <w:r w:rsidRPr="00C370BB">
              <w:rPr>
                <w:sz w:val="20"/>
                <w:vertAlign w:val="subscript"/>
              </w:rPr>
              <w:t>EM,B24,b</w:t>
            </w:r>
          </w:p>
        </w:tc>
        <w:tc>
          <w:tcPr>
            <w:tcW w:w="2134" w:type="dxa"/>
          </w:tcPr>
          <w:p w14:paraId="5801B54C" w14:textId="77777777" w:rsidR="00DC546D" w:rsidRPr="0005072E" w:rsidRDefault="00DC546D" w:rsidP="00DF58E0">
            <w:pPr>
              <w:pStyle w:val="Tabletext"/>
              <w:ind w:left="567" w:hanging="567"/>
              <w:jc w:val="center"/>
              <w:rPr>
                <w:sz w:val="20"/>
                <w:lang w:val="en-US"/>
              </w:rPr>
            </w:pPr>
            <w:r w:rsidRPr="00C370BB">
              <w:rPr>
                <w:sz w:val="20"/>
              </w:rPr>
              <w:t>P</w:t>
            </w:r>
            <w:r w:rsidRPr="00C370BB">
              <w:rPr>
                <w:sz w:val="20"/>
                <w:vertAlign w:val="subscript"/>
              </w:rPr>
              <w:t>EM,B24,d</w:t>
            </w:r>
          </w:p>
        </w:tc>
        <w:tc>
          <w:tcPr>
            <w:tcW w:w="2134" w:type="dxa"/>
          </w:tcPr>
          <w:p w14:paraId="5495050B" w14:textId="77777777" w:rsidR="00DC546D" w:rsidRPr="0005072E" w:rsidRDefault="00DC546D" w:rsidP="00DF58E0">
            <w:pPr>
              <w:pStyle w:val="Tabletext"/>
              <w:ind w:left="567" w:hanging="567"/>
              <w:jc w:val="center"/>
              <w:rPr>
                <w:sz w:val="20"/>
                <w:lang w:val="en-US"/>
              </w:rPr>
            </w:pPr>
          </w:p>
        </w:tc>
      </w:tr>
      <w:tr w:rsidR="00DC546D" w:rsidRPr="003117C7" w14:paraId="3D32D271" w14:textId="77777777" w:rsidTr="00547B06">
        <w:trPr>
          <w:cantSplit/>
          <w:jc w:val="center"/>
        </w:trPr>
        <w:tc>
          <w:tcPr>
            <w:tcW w:w="1462" w:type="dxa"/>
          </w:tcPr>
          <w:p w14:paraId="3DACA28C" w14:textId="77777777" w:rsidR="00DC546D" w:rsidRPr="0005072E" w:rsidRDefault="00DC546D" w:rsidP="00DF58E0">
            <w:pPr>
              <w:pStyle w:val="Tabletext"/>
              <w:ind w:left="567" w:hanging="567"/>
              <w:jc w:val="center"/>
              <w:rPr>
                <w:sz w:val="20"/>
                <w:lang w:val="en-US"/>
              </w:rPr>
            </w:pPr>
            <w:r>
              <w:rPr>
                <w:sz w:val="20"/>
              </w:rPr>
              <w:t>24</w:t>
            </w:r>
          </w:p>
        </w:tc>
        <w:tc>
          <w:tcPr>
            <w:tcW w:w="2170" w:type="dxa"/>
          </w:tcPr>
          <w:p w14:paraId="22E49DC4" w14:textId="77777777" w:rsidR="00DC546D" w:rsidRPr="0005072E" w:rsidRDefault="00DC546D" w:rsidP="00DF58E0">
            <w:pPr>
              <w:pStyle w:val="Tabletext"/>
              <w:ind w:left="567" w:hanging="567"/>
              <w:jc w:val="center"/>
              <w:rPr>
                <w:sz w:val="20"/>
                <w:lang w:val="en-US"/>
              </w:rPr>
            </w:pPr>
            <w:r w:rsidRPr="00C370BB">
              <w:rPr>
                <w:sz w:val="20"/>
              </w:rPr>
              <w:t>1</w:t>
            </w:r>
            <w:r>
              <w:rPr>
                <w:rFonts w:hint="eastAsia"/>
                <w:sz w:val="20"/>
                <w:lang w:eastAsia="zh-CN"/>
              </w:rPr>
              <w:t xml:space="preserve"> </w:t>
            </w:r>
            <w:r w:rsidRPr="00C370BB">
              <w:rPr>
                <w:sz w:val="20"/>
              </w:rPr>
              <w:t>610-1</w:t>
            </w:r>
            <w:r>
              <w:rPr>
                <w:rFonts w:hint="eastAsia"/>
                <w:sz w:val="20"/>
                <w:lang w:eastAsia="zh-CN"/>
              </w:rPr>
              <w:t xml:space="preserve"> </w:t>
            </w:r>
            <w:r w:rsidRPr="00C370BB">
              <w:rPr>
                <w:sz w:val="20"/>
              </w:rPr>
              <w:t>650 MHz</w:t>
            </w:r>
          </w:p>
        </w:tc>
        <w:tc>
          <w:tcPr>
            <w:tcW w:w="2448" w:type="dxa"/>
          </w:tcPr>
          <w:p w14:paraId="378537ED" w14:textId="77777777" w:rsidR="00DC546D" w:rsidRPr="0005072E" w:rsidRDefault="00DC546D" w:rsidP="00DF58E0">
            <w:pPr>
              <w:pStyle w:val="Tabletext"/>
              <w:ind w:left="567" w:hanging="567"/>
              <w:jc w:val="center"/>
              <w:rPr>
                <w:sz w:val="20"/>
                <w:lang w:val="en-US"/>
              </w:rPr>
            </w:pPr>
            <w:r w:rsidRPr="00C370BB">
              <w:rPr>
                <w:sz w:val="20"/>
                <w:lang w:eastAsia="en-GB"/>
              </w:rPr>
              <w:t>P</w:t>
            </w:r>
            <w:r w:rsidRPr="00C370BB">
              <w:rPr>
                <w:sz w:val="20"/>
                <w:vertAlign w:val="subscript"/>
              </w:rPr>
              <w:t>EM,B24,c</w:t>
            </w:r>
          </w:p>
        </w:tc>
        <w:tc>
          <w:tcPr>
            <w:tcW w:w="2134" w:type="dxa"/>
          </w:tcPr>
          <w:p w14:paraId="0CBF6321" w14:textId="77777777" w:rsidR="00DC546D" w:rsidRPr="0005072E" w:rsidRDefault="00DC546D" w:rsidP="00DF58E0">
            <w:pPr>
              <w:pStyle w:val="Tabletext"/>
              <w:ind w:left="567" w:hanging="567"/>
              <w:jc w:val="center"/>
              <w:rPr>
                <w:sz w:val="20"/>
                <w:lang w:val="en-US"/>
              </w:rPr>
            </w:pPr>
          </w:p>
        </w:tc>
        <w:tc>
          <w:tcPr>
            <w:tcW w:w="2134" w:type="dxa"/>
          </w:tcPr>
          <w:p w14:paraId="254AAF46" w14:textId="77777777" w:rsidR="00DC546D" w:rsidRPr="0005072E" w:rsidRDefault="00DC546D" w:rsidP="00DF58E0">
            <w:pPr>
              <w:pStyle w:val="Tabletext"/>
              <w:ind w:left="567" w:hanging="567"/>
              <w:jc w:val="center"/>
              <w:rPr>
                <w:sz w:val="20"/>
                <w:lang w:val="en-US"/>
              </w:rPr>
            </w:pPr>
          </w:p>
        </w:tc>
      </w:tr>
    </w:tbl>
    <w:p w14:paraId="61C013DD" w14:textId="77777777" w:rsidR="00DC546D" w:rsidRDefault="00DC546D" w:rsidP="00DC546D">
      <w:pPr>
        <w:pStyle w:val="Note"/>
        <w:rPr>
          <w:lang w:val="en-GB" w:eastAsia="zh-CN"/>
        </w:rPr>
      </w:pPr>
    </w:p>
    <w:p w14:paraId="20C6E4D2" w14:textId="77777777" w:rsidR="00DC546D" w:rsidRDefault="00DC546D" w:rsidP="00DC546D">
      <w:pPr>
        <w:pStyle w:val="Note"/>
        <w:rPr>
          <w:lang w:val="en-GB" w:eastAsia="zh-CN"/>
        </w:rPr>
      </w:pPr>
      <w:r w:rsidRPr="006C6C1E">
        <w:rPr>
          <w:rFonts w:hint="eastAsia"/>
          <w:lang w:val="en-GB" w:eastAsia="zh-CN"/>
        </w:rPr>
        <w:t>注</w:t>
      </w:r>
      <w:r>
        <w:rPr>
          <w:lang w:eastAsia="zh-CN"/>
        </w:rPr>
        <w:t xml:space="preserve"> – </w:t>
      </w:r>
      <w:r>
        <w:rPr>
          <w:rFonts w:hint="eastAsia"/>
          <w:lang w:eastAsia="zh-CN"/>
        </w:rPr>
        <w:t>FCC DA 20-48</w:t>
      </w:r>
      <w:r>
        <w:rPr>
          <w:rFonts w:hint="eastAsia"/>
          <w:lang w:eastAsia="zh-CN"/>
        </w:rPr>
        <w:t>号令</w:t>
      </w:r>
      <w:r>
        <w:rPr>
          <w:rFonts w:hint="eastAsia"/>
          <w:lang w:val="en-GB" w:eastAsia="zh-CN"/>
        </w:rPr>
        <w:t>中的区域性要求是以</w:t>
      </w:r>
      <w:r w:rsidRPr="003117C7">
        <w:rPr>
          <w:rFonts w:eastAsia="Times New Roman"/>
          <w:lang w:eastAsia="zh-CN"/>
        </w:rPr>
        <w:t>e.i.r.p.</w:t>
      </w:r>
      <w:r>
        <w:rPr>
          <w:rFonts w:hint="eastAsia"/>
          <w:lang w:eastAsia="zh-CN"/>
        </w:rPr>
        <w:t>的形式定义的</w:t>
      </w:r>
      <w:r w:rsidRPr="003A216A">
        <w:rPr>
          <w:rFonts w:hint="eastAsia"/>
          <w:lang w:eastAsia="zh-CN"/>
        </w:rPr>
        <w:t>，</w:t>
      </w:r>
      <w:r w:rsidRPr="003117C7">
        <w:rPr>
          <w:rFonts w:hint="eastAsia"/>
          <w:lang w:eastAsia="zh-CN"/>
        </w:rPr>
        <w:t>该值取决于</w:t>
      </w:r>
      <w:r w:rsidRPr="003117C7">
        <w:rPr>
          <w:lang w:eastAsia="zh-CN"/>
        </w:rPr>
        <w:t>BS</w:t>
      </w:r>
      <w:r w:rsidRPr="003117C7">
        <w:rPr>
          <w:rFonts w:hint="eastAsia"/>
          <w:lang w:eastAsia="zh-CN"/>
        </w:rPr>
        <w:t>在天线连接器处的</w:t>
      </w:r>
      <w:r>
        <w:rPr>
          <w:rFonts w:hint="eastAsia"/>
          <w:lang w:eastAsia="zh-CN"/>
        </w:rPr>
        <w:t>发射</w:t>
      </w:r>
      <w:r w:rsidRPr="003117C7">
        <w:rPr>
          <w:rFonts w:hint="eastAsia"/>
          <w:lang w:eastAsia="zh-CN"/>
        </w:rPr>
        <w:t>和部署情况（包括天线增益和馈线损耗）两个因素。</w:t>
      </w:r>
      <w:r w:rsidRPr="003117C7">
        <w:rPr>
          <w:rFonts w:eastAsia="Times New Roman"/>
          <w:lang w:eastAsia="zh-CN"/>
        </w:rPr>
        <w:t>e.i.r.p.</w:t>
      </w:r>
      <w:r>
        <w:rPr>
          <w:rFonts w:hint="eastAsia"/>
          <w:lang w:val="en-GB" w:eastAsia="zh-CN"/>
        </w:rPr>
        <w:t>电平采用</w:t>
      </w:r>
      <w:r w:rsidRPr="002D4836">
        <w:rPr>
          <w:i/>
          <w:iCs/>
          <w:lang w:val="en-GB" w:eastAsia="zh-CN"/>
        </w:rPr>
        <w:t>P</w:t>
      </w:r>
      <w:r w:rsidRPr="002D4836">
        <w:rPr>
          <w:i/>
          <w:iCs/>
          <w:vertAlign w:val="subscript"/>
          <w:lang w:val="en-GB" w:eastAsia="zh-CN"/>
        </w:rPr>
        <w:t>EIRP</w:t>
      </w:r>
      <w:r w:rsidRPr="002D4836">
        <w:rPr>
          <w:lang w:val="en-GB" w:eastAsia="zh-CN"/>
        </w:rPr>
        <w:t xml:space="preserve"> = </w:t>
      </w:r>
      <w:r w:rsidRPr="002D4836">
        <w:rPr>
          <w:i/>
          <w:iCs/>
          <w:lang w:val="en-GB" w:eastAsia="zh-CN"/>
        </w:rPr>
        <w:t>P</w:t>
      </w:r>
      <w:r w:rsidRPr="002D4836">
        <w:rPr>
          <w:i/>
          <w:iCs/>
          <w:vertAlign w:val="subscript"/>
          <w:lang w:val="en-GB" w:eastAsia="zh-CN"/>
        </w:rPr>
        <w:t>E</w:t>
      </w:r>
      <w:r w:rsidRPr="002D4836">
        <w:rPr>
          <w:lang w:val="en-GB" w:eastAsia="zh-CN"/>
        </w:rPr>
        <w:t xml:space="preserve"> + </w:t>
      </w:r>
      <w:r w:rsidRPr="002D4836">
        <w:rPr>
          <w:i/>
          <w:iCs/>
          <w:lang w:val="en-GB" w:eastAsia="zh-CN"/>
        </w:rPr>
        <w:t>G</w:t>
      </w:r>
      <w:r w:rsidRPr="002D4836">
        <w:rPr>
          <w:i/>
          <w:iCs/>
          <w:vertAlign w:val="subscript"/>
          <w:lang w:val="en-GB" w:eastAsia="zh-CN"/>
        </w:rPr>
        <w:t>ant</w:t>
      </w:r>
      <w:r>
        <w:rPr>
          <w:rFonts w:hint="eastAsia"/>
          <w:lang w:val="en-GB" w:eastAsia="zh-CN"/>
        </w:rPr>
        <w:t>计算，其中，</w:t>
      </w:r>
      <w:r w:rsidRPr="002D4836">
        <w:rPr>
          <w:i/>
          <w:iCs/>
          <w:lang w:val="en-GB" w:eastAsia="zh-CN"/>
        </w:rPr>
        <w:t>P</w:t>
      </w:r>
      <w:r w:rsidRPr="002D4836">
        <w:rPr>
          <w:i/>
          <w:iCs/>
          <w:vertAlign w:val="subscript"/>
          <w:lang w:val="en-GB" w:eastAsia="zh-CN"/>
        </w:rPr>
        <w:t>E</w:t>
      </w:r>
      <w:r w:rsidRPr="002D4836">
        <w:rPr>
          <w:lang w:val="en-GB" w:eastAsia="zh-CN"/>
        </w:rPr>
        <w:t> </w:t>
      </w:r>
      <w:r>
        <w:rPr>
          <w:rFonts w:hint="eastAsia"/>
          <w:lang w:val="en-GB" w:eastAsia="zh-CN"/>
        </w:rPr>
        <w:t>表示在</w:t>
      </w:r>
      <w:r w:rsidRPr="003117C7">
        <w:rPr>
          <w:rFonts w:hint="eastAsia"/>
          <w:lang w:eastAsia="zh-CN"/>
        </w:rPr>
        <w:t>天线连接器处</w:t>
      </w:r>
      <w:r>
        <w:rPr>
          <w:rFonts w:hint="eastAsia"/>
          <w:lang w:val="en-GB" w:eastAsia="zh-CN"/>
        </w:rPr>
        <w:t>的</w:t>
      </w:r>
      <w:r w:rsidRPr="002D4836">
        <w:rPr>
          <w:lang w:val="en-GB" w:eastAsia="zh-CN"/>
        </w:rPr>
        <w:t>BS</w:t>
      </w:r>
      <w:r>
        <w:rPr>
          <w:rFonts w:hint="eastAsia"/>
          <w:lang w:val="en-GB" w:eastAsia="zh-CN"/>
        </w:rPr>
        <w:t>无用发射电平，</w:t>
      </w:r>
      <w:r w:rsidRPr="002D4836">
        <w:rPr>
          <w:i/>
          <w:iCs/>
          <w:lang w:val="en-GB" w:eastAsia="zh-CN"/>
        </w:rPr>
        <w:t>G</w:t>
      </w:r>
      <w:r w:rsidRPr="002D4836">
        <w:rPr>
          <w:i/>
          <w:iCs/>
          <w:vertAlign w:val="subscript"/>
          <w:lang w:val="en-GB" w:eastAsia="zh-CN"/>
        </w:rPr>
        <w:t>ant</w:t>
      </w:r>
      <w:r>
        <w:rPr>
          <w:rFonts w:hint="eastAsia"/>
          <w:lang w:val="en-GB" w:eastAsia="zh-CN"/>
        </w:rPr>
        <w:t>等于</w:t>
      </w:r>
      <w:r w:rsidRPr="002D4836">
        <w:rPr>
          <w:lang w:val="en-GB" w:eastAsia="zh-CN"/>
        </w:rPr>
        <w:t>BS</w:t>
      </w:r>
      <w:r>
        <w:rPr>
          <w:rFonts w:hint="eastAsia"/>
          <w:lang w:val="en-GB" w:eastAsia="zh-CN"/>
        </w:rPr>
        <w:t>天线增益减去</w:t>
      </w:r>
      <w:r w:rsidRPr="003117C7">
        <w:rPr>
          <w:rFonts w:hint="eastAsia"/>
          <w:lang w:eastAsia="zh-CN"/>
        </w:rPr>
        <w:t>馈线损耗</w:t>
      </w:r>
      <w:r>
        <w:rPr>
          <w:rFonts w:hint="eastAsia"/>
          <w:lang w:val="en-GB" w:eastAsia="zh-CN"/>
        </w:rPr>
        <w:t>。以上规定的要求提供了验证是否符合区域性要求所需要的基站特性。</w:t>
      </w:r>
    </w:p>
    <w:p w14:paraId="09451679" w14:textId="77777777" w:rsidR="00DC546D" w:rsidRDefault="00DC546D" w:rsidP="00DC546D">
      <w:pPr>
        <w:ind w:firstLineChars="200" w:firstLine="480"/>
        <w:rPr>
          <w:rFonts w:cs="v5.0.0"/>
          <w:lang w:val="en-GB" w:eastAsia="zh-CN"/>
        </w:rPr>
      </w:pPr>
      <w:bookmarkStart w:id="225" w:name="lt_pId2276"/>
      <w:r w:rsidRPr="00DD63C7">
        <w:rPr>
          <w:rFonts w:cs="v5.0.0" w:hint="eastAsia"/>
          <w:lang w:val="en-GB" w:eastAsia="zh-CN"/>
        </w:rPr>
        <w:t>在某些地区，以下要求可能适用于在</w:t>
      </w:r>
      <w:r w:rsidRPr="00DD63C7">
        <w:rPr>
          <w:rFonts w:cs="v5.0.0" w:hint="eastAsia"/>
          <w:lang w:val="en-GB" w:eastAsia="zh-CN"/>
        </w:rPr>
        <w:t>1</w:t>
      </w:r>
      <w:r>
        <w:rPr>
          <w:rFonts w:cs="v5.0.0" w:hint="eastAsia"/>
          <w:lang w:val="en-GB" w:eastAsia="zh-CN"/>
        </w:rPr>
        <w:t xml:space="preserve"> </w:t>
      </w:r>
      <w:r w:rsidRPr="00DD63C7">
        <w:rPr>
          <w:rFonts w:cs="v5.0.0" w:hint="eastAsia"/>
          <w:lang w:val="en-GB" w:eastAsia="zh-CN"/>
        </w:rPr>
        <w:t>452-1</w:t>
      </w:r>
      <w:r>
        <w:rPr>
          <w:rFonts w:cs="v5.0.0" w:hint="eastAsia"/>
          <w:lang w:val="en-GB" w:eastAsia="zh-CN"/>
        </w:rPr>
        <w:t xml:space="preserve"> </w:t>
      </w:r>
      <w:r w:rsidRPr="00DD63C7">
        <w:rPr>
          <w:rFonts w:cs="v5.0.0" w:hint="eastAsia"/>
          <w:lang w:val="en-GB" w:eastAsia="zh-CN"/>
        </w:rPr>
        <w:t>492 MHz</w:t>
      </w:r>
      <w:r w:rsidRPr="00DD63C7">
        <w:rPr>
          <w:rFonts w:cs="v5.0.0" w:hint="eastAsia"/>
          <w:lang w:val="en-GB" w:eastAsia="zh-CN"/>
        </w:rPr>
        <w:t>范围内</w:t>
      </w:r>
      <w:r>
        <w:rPr>
          <w:rFonts w:cs="v5.0.0" w:hint="eastAsia"/>
          <w:lang w:val="en-GB" w:eastAsia="zh-CN"/>
        </w:rPr>
        <w:t>频段</w:t>
      </w:r>
      <w:r>
        <w:rPr>
          <w:rFonts w:cs="v5.0.0" w:hint="eastAsia"/>
          <w:lang w:val="en-GB" w:eastAsia="zh-CN"/>
        </w:rPr>
        <w:t>32</w:t>
      </w:r>
      <w:r w:rsidRPr="00DD63C7">
        <w:rPr>
          <w:rFonts w:cs="v5.0.0" w:hint="eastAsia"/>
          <w:lang w:val="en-GB" w:eastAsia="zh-CN"/>
        </w:rPr>
        <w:t>、</w:t>
      </w:r>
      <w:r w:rsidRPr="00DD63C7">
        <w:rPr>
          <w:rFonts w:cs="v5.0.0" w:hint="eastAsia"/>
          <w:lang w:val="en-GB" w:eastAsia="zh-CN"/>
        </w:rPr>
        <w:t>1</w:t>
      </w:r>
      <w:r>
        <w:rPr>
          <w:rFonts w:cs="v5.0.0" w:hint="eastAsia"/>
          <w:lang w:val="en-GB" w:eastAsia="zh-CN"/>
        </w:rPr>
        <w:t xml:space="preserve"> </w:t>
      </w:r>
      <w:r w:rsidRPr="00DD63C7">
        <w:rPr>
          <w:rFonts w:cs="v5.0.0" w:hint="eastAsia"/>
          <w:lang w:val="en-GB" w:eastAsia="zh-CN"/>
        </w:rPr>
        <w:t>432-1</w:t>
      </w:r>
      <w:r>
        <w:rPr>
          <w:rFonts w:cs="v5.0.0" w:hint="eastAsia"/>
          <w:lang w:val="en-GB" w:eastAsia="zh-CN"/>
        </w:rPr>
        <w:t xml:space="preserve"> </w:t>
      </w:r>
      <w:r w:rsidRPr="00DD63C7">
        <w:rPr>
          <w:rFonts w:cs="v5.0.0" w:hint="eastAsia"/>
          <w:lang w:val="en-GB" w:eastAsia="zh-CN"/>
        </w:rPr>
        <w:t>517 MHz</w:t>
      </w:r>
      <w:r w:rsidRPr="00DD63C7">
        <w:rPr>
          <w:rFonts w:cs="v5.0.0" w:hint="eastAsia"/>
          <w:lang w:val="en-GB" w:eastAsia="zh-CN"/>
        </w:rPr>
        <w:t>范围内</w:t>
      </w:r>
      <w:r>
        <w:rPr>
          <w:rFonts w:cs="v5.0.0" w:hint="eastAsia"/>
          <w:lang w:val="en-GB" w:eastAsia="zh-CN"/>
        </w:rPr>
        <w:t>频段</w:t>
      </w:r>
      <w:r w:rsidRPr="00DD63C7">
        <w:rPr>
          <w:rFonts w:cs="v5.0.0" w:hint="eastAsia"/>
          <w:lang w:val="en-GB" w:eastAsia="zh-CN"/>
        </w:rPr>
        <w:t>75</w:t>
      </w:r>
      <w:r w:rsidRPr="00DD63C7">
        <w:rPr>
          <w:rFonts w:cs="v5.0.0" w:hint="eastAsia"/>
          <w:lang w:val="en-GB" w:eastAsia="zh-CN"/>
        </w:rPr>
        <w:t>和</w:t>
      </w:r>
      <w:r w:rsidRPr="00DD63C7">
        <w:rPr>
          <w:rFonts w:cs="v5.0.0" w:hint="eastAsia"/>
          <w:lang w:val="en-GB" w:eastAsia="zh-CN"/>
        </w:rPr>
        <w:t>1</w:t>
      </w:r>
      <w:r>
        <w:rPr>
          <w:rFonts w:cs="v5.0.0" w:hint="eastAsia"/>
          <w:lang w:val="en-GB" w:eastAsia="zh-CN"/>
        </w:rPr>
        <w:t xml:space="preserve"> </w:t>
      </w:r>
      <w:r w:rsidRPr="00DD63C7">
        <w:rPr>
          <w:rFonts w:cs="v5.0.0" w:hint="eastAsia"/>
          <w:lang w:val="en-GB" w:eastAsia="zh-CN"/>
        </w:rPr>
        <w:t>427-1</w:t>
      </w:r>
      <w:r>
        <w:rPr>
          <w:rFonts w:cs="v5.0.0" w:hint="eastAsia"/>
          <w:lang w:val="en-GB" w:eastAsia="zh-CN"/>
        </w:rPr>
        <w:t xml:space="preserve"> </w:t>
      </w:r>
      <w:r w:rsidRPr="00DD63C7">
        <w:rPr>
          <w:rFonts w:cs="v5.0.0" w:hint="eastAsia"/>
          <w:lang w:val="en-GB" w:eastAsia="zh-CN"/>
        </w:rPr>
        <w:t>432 MHz</w:t>
      </w:r>
      <w:r w:rsidRPr="00DD63C7">
        <w:rPr>
          <w:rFonts w:cs="v5.0.0" w:hint="eastAsia"/>
          <w:lang w:val="en-GB" w:eastAsia="zh-CN"/>
        </w:rPr>
        <w:t>范围内</w:t>
      </w:r>
      <w:r>
        <w:rPr>
          <w:rFonts w:cs="v5.0.0" w:hint="eastAsia"/>
          <w:lang w:val="en-GB" w:eastAsia="zh-CN"/>
        </w:rPr>
        <w:t>频段</w:t>
      </w:r>
      <w:r>
        <w:rPr>
          <w:rFonts w:cs="v5.0.0" w:hint="eastAsia"/>
          <w:lang w:val="en-GB" w:eastAsia="zh-CN"/>
        </w:rPr>
        <w:t>76</w:t>
      </w:r>
      <w:r>
        <w:rPr>
          <w:rFonts w:cs="v5.0.0" w:hint="eastAsia"/>
          <w:lang w:val="en-GB" w:eastAsia="zh-CN"/>
        </w:rPr>
        <w:t>工作</w:t>
      </w:r>
      <w:r w:rsidRPr="00DD63C7">
        <w:rPr>
          <w:rFonts w:cs="v5.0.0" w:hint="eastAsia"/>
          <w:lang w:val="en-GB" w:eastAsia="zh-CN"/>
        </w:rPr>
        <w:t>的</w:t>
      </w:r>
      <w:r>
        <w:rPr>
          <w:rFonts w:cs="v5.0.0" w:hint="eastAsia"/>
          <w:lang w:val="en-GB" w:eastAsia="zh-CN"/>
        </w:rPr>
        <w:t>E-UTRA BS</w:t>
      </w:r>
      <w:r w:rsidRPr="00DD63C7">
        <w:rPr>
          <w:rFonts w:cs="v5.0.0" w:hint="eastAsia"/>
          <w:lang w:val="en-GB" w:eastAsia="zh-CN"/>
        </w:rPr>
        <w:t>。根据表</w:t>
      </w:r>
      <w:r w:rsidRPr="00DD63C7">
        <w:rPr>
          <w:rFonts w:cs="v5.0.0" w:hint="eastAsia"/>
          <w:lang w:val="en-GB" w:eastAsia="zh-CN"/>
        </w:rPr>
        <w:t>A1-62</w:t>
      </w:r>
      <w:r w:rsidRPr="00DD63C7">
        <w:rPr>
          <w:rFonts w:cs="v5.0.0" w:hint="eastAsia"/>
          <w:lang w:val="en-GB" w:eastAsia="zh-CN"/>
        </w:rPr>
        <w:t>，</w:t>
      </w:r>
      <w:r>
        <w:rPr>
          <w:rFonts w:cs="v5.0.0" w:hint="eastAsia"/>
          <w:lang w:val="en-GB" w:eastAsia="zh-CN"/>
        </w:rPr>
        <w:t>在</w:t>
      </w:r>
      <w:r w:rsidRPr="008E1D8B">
        <w:rPr>
          <w:rFonts w:hint="eastAsia"/>
          <w:lang w:eastAsia="zh-CN"/>
        </w:rPr>
        <w:t>中心频率</w:t>
      </w:r>
      <w:r w:rsidRPr="00053B15">
        <w:rPr>
          <w:rFonts w:cs="v5.0.0"/>
          <w:i/>
          <w:iCs/>
          <w:lang w:val="en-GB" w:eastAsia="zh-CN"/>
        </w:rPr>
        <w:t>f_offset</w:t>
      </w:r>
      <w:r w:rsidRPr="00053B15">
        <w:rPr>
          <w:rFonts w:cs="v5.0.0" w:hint="eastAsia"/>
          <w:lang w:val="en-GB" w:eastAsia="zh-CN"/>
        </w:rPr>
        <w:t>的</w:t>
      </w:r>
      <w:r w:rsidRPr="008E1D8B">
        <w:rPr>
          <w:rFonts w:hint="eastAsia"/>
          <w:lang w:eastAsia="zh-CN"/>
        </w:rPr>
        <w:t>滤波器带宽</w:t>
      </w:r>
      <w:r>
        <w:rPr>
          <w:rFonts w:hint="eastAsia"/>
          <w:lang w:eastAsia="zh-CN"/>
        </w:rPr>
        <w:t>内</w:t>
      </w:r>
      <w:r w:rsidRPr="00DD63C7">
        <w:rPr>
          <w:rFonts w:cs="v5.0.0" w:hint="eastAsia"/>
          <w:lang w:val="en-GB" w:eastAsia="zh-CN"/>
        </w:rPr>
        <w:t>测</w:t>
      </w:r>
      <w:r>
        <w:rPr>
          <w:rFonts w:cs="v5.0.0" w:hint="eastAsia"/>
          <w:lang w:val="en-GB" w:eastAsia="zh-CN"/>
        </w:rPr>
        <w:t>得</w:t>
      </w:r>
      <w:r w:rsidRPr="00DD63C7">
        <w:rPr>
          <w:rFonts w:cs="v5.0.0" w:hint="eastAsia"/>
          <w:lang w:val="en-GB" w:eastAsia="zh-CN"/>
        </w:rPr>
        <w:t>的工作</w:t>
      </w:r>
      <w:r>
        <w:rPr>
          <w:rFonts w:cs="v5.0.0" w:hint="eastAsia"/>
          <w:lang w:val="en-GB" w:eastAsia="zh-CN"/>
        </w:rPr>
        <w:t>频段无用发射电</w:t>
      </w:r>
      <w:r w:rsidRPr="00DD63C7">
        <w:rPr>
          <w:rFonts w:cs="v5.0.0" w:hint="eastAsia"/>
          <w:lang w:val="en-GB" w:eastAsia="zh-CN"/>
        </w:rPr>
        <w:t>平不得超过制造商</w:t>
      </w:r>
      <w:r>
        <w:rPr>
          <w:rFonts w:cs="v5.0.0" w:hint="eastAsia"/>
          <w:lang w:val="en-GB" w:eastAsia="zh-CN"/>
        </w:rPr>
        <w:t>公布</w:t>
      </w:r>
      <w:r w:rsidRPr="00DD63C7">
        <w:rPr>
          <w:rFonts w:cs="v5.0.0" w:hint="eastAsia"/>
          <w:lang w:val="en-GB" w:eastAsia="zh-CN"/>
        </w:rPr>
        <w:t>的最大发射</w:t>
      </w:r>
      <w:r>
        <w:rPr>
          <w:rFonts w:cs="v5.0.0" w:hint="eastAsia"/>
          <w:lang w:val="en-GB" w:eastAsia="zh-CN"/>
        </w:rPr>
        <w:t>电平</w:t>
      </w:r>
      <w:r w:rsidRPr="00CC08D9">
        <w:rPr>
          <w:lang w:eastAsia="zh-CN"/>
        </w:rPr>
        <w:t>P</w:t>
      </w:r>
      <w:r w:rsidRPr="00CC08D9">
        <w:rPr>
          <w:vertAlign w:val="subscript"/>
          <w:lang w:eastAsia="zh-CN"/>
        </w:rPr>
        <w:t>EM,B32,B75,B76a</w:t>
      </w:r>
      <w:r>
        <w:rPr>
          <w:rFonts w:hint="eastAsia"/>
          <w:lang w:eastAsia="zh-CN"/>
        </w:rPr>
        <w:t>、</w:t>
      </w:r>
      <w:r w:rsidRPr="00CC08D9">
        <w:rPr>
          <w:lang w:eastAsia="zh-CN"/>
        </w:rPr>
        <w:t>P</w:t>
      </w:r>
      <w:r w:rsidRPr="00CC08D9">
        <w:rPr>
          <w:vertAlign w:val="subscript"/>
          <w:lang w:eastAsia="zh-CN"/>
        </w:rPr>
        <w:t>EM,B32,B75,B76,b</w:t>
      </w:r>
      <w:r>
        <w:rPr>
          <w:rFonts w:hint="eastAsia"/>
          <w:lang w:eastAsia="zh-CN"/>
        </w:rPr>
        <w:t>和</w:t>
      </w:r>
      <w:r w:rsidRPr="00CC08D9">
        <w:rPr>
          <w:lang w:eastAsia="zh-CN"/>
        </w:rPr>
        <w:t>P</w:t>
      </w:r>
      <w:r w:rsidRPr="00CC08D9">
        <w:rPr>
          <w:vertAlign w:val="subscript"/>
          <w:lang w:eastAsia="zh-CN"/>
        </w:rPr>
        <w:t>EM,B32,B75,B76,c</w:t>
      </w:r>
      <w:r w:rsidRPr="00DD63C7">
        <w:rPr>
          <w:rFonts w:cs="v5.0.0" w:hint="eastAsia"/>
          <w:lang w:val="en-GB" w:eastAsia="zh-CN"/>
        </w:rPr>
        <w:t>。</w:t>
      </w:r>
      <w:bookmarkEnd w:id="225"/>
    </w:p>
    <w:p w14:paraId="3A7BCCB1" w14:textId="77777777" w:rsidR="00DC546D" w:rsidRDefault="00DC546D" w:rsidP="00DC546D">
      <w:pPr>
        <w:ind w:firstLineChars="200" w:firstLine="480"/>
        <w:rPr>
          <w:rFonts w:cs="v5.0.0"/>
          <w:lang w:val="en-GB" w:eastAsia="zh-CN"/>
        </w:rPr>
      </w:pPr>
      <w:r>
        <w:rPr>
          <w:rFonts w:cs="v5.0.0" w:hint="eastAsia"/>
          <w:lang w:val="en-GB" w:eastAsia="zh-CN"/>
        </w:rPr>
        <w:t>对于频段</w:t>
      </w:r>
      <w:r>
        <w:rPr>
          <w:rFonts w:cs="v5.0.0" w:hint="eastAsia"/>
          <w:lang w:val="en-GB" w:eastAsia="zh-CN"/>
        </w:rPr>
        <w:t>32</w:t>
      </w:r>
      <w:r>
        <w:rPr>
          <w:rFonts w:cs="v5.0.0" w:hint="eastAsia"/>
          <w:lang w:val="en-GB" w:eastAsia="zh-CN"/>
        </w:rPr>
        <w:t>，</w:t>
      </w:r>
      <w:r w:rsidRPr="00DD63C7">
        <w:rPr>
          <w:rFonts w:cs="v5.0.0" w:hint="eastAsia"/>
          <w:lang w:val="en-GB" w:eastAsia="zh-CN"/>
        </w:rPr>
        <w:t>当非移动</w:t>
      </w:r>
      <w:r w:rsidRPr="00DD63C7">
        <w:rPr>
          <w:rFonts w:cs="v5.0.0" w:hint="eastAsia"/>
          <w:lang w:val="en-GB" w:eastAsia="zh-CN"/>
        </w:rPr>
        <w:t>/</w:t>
      </w:r>
      <w:r w:rsidRPr="00DD63C7">
        <w:rPr>
          <w:rFonts w:cs="v5.0.0" w:hint="eastAsia"/>
          <w:lang w:val="en-GB" w:eastAsia="zh-CN"/>
        </w:rPr>
        <w:t>固定通信网络（</w:t>
      </w:r>
      <w:r w:rsidRPr="00DD63C7">
        <w:rPr>
          <w:rFonts w:cs="v5.0.0" w:hint="eastAsia"/>
          <w:lang w:val="en-GB" w:eastAsia="zh-CN"/>
        </w:rPr>
        <w:t>MFCN</w:t>
      </w:r>
      <w:r w:rsidRPr="00DD63C7">
        <w:rPr>
          <w:rFonts w:cs="v5.0.0" w:hint="eastAsia"/>
          <w:lang w:val="en-GB" w:eastAsia="zh-CN"/>
        </w:rPr>
        <w:t>）业务部署在</w:t>
      </w:r>
      <w:r>
        <w:rPr>
          <w:rFonts w:cs="v5.0.0" w:hint="eastAsia"/>
          <w:lang w:val="en-GB" w:eastAsia="zh-CN"/>
        </w:rPr>
        <w:t>1 452-1 492MHz</w:t>
      </w:r>
      <w:r w:rsidRPr="00DD63C7">
        <w:rPr>
          <w:rFonts w:cs="v5.0.0" w:hint="eastAsia"/>
          <w:lang w:val="en-GB" w:eastAsia="zh-CN"/>
        </w:rPr>
        <w:t>相邻频率范围内时</w:t>
      </w:r>
      <w:r>
        <w:rPr>
          <w:rFonts w:cs="v5.0.0" w:hint="eastAsia"/>
          <w:lang w:val="en-GB" w:eastAsia="zh-CN"/>
        </w:rPr>
        <w:t>，此要求适用于</w:t>
      </w:r>
      <w:r>
        <w:rPr>
          <w:rFonts w:cs="v5.0.0" w:hint="eastAsia"/>
          <w:lang w:val="en-GB" w:eastAsia="zh-CN"/>
        </w:rPr>
        <w:t>1 452-1 492MHz</w:t>
      </w:r>
      <w:r>
        <w:rPr>
          <w:rFonts w:cs="v5.0.0" w:hint="eastAsia"/>
          <w:lang w:val="en-GB" w:eastAsia="zh-CN"/>
        </w:rPr>
        <w:t>。</w:t>
      </w:r>
      <w:r w:rsidRPr="00DD63C7">
        <w:rPr>
          <w:rFonts w:cs="v5.0.0" w:hint="eastAsia"/>
          <w:lang w:val="en-GB" w:eastAsia="zh-CN"/>
        </w:rPr>
        <w:t>此要求</w:t>
      </w:r>
      <w:r>
        <w:rPr>
          <w:rFonts w:cs="v5.0.0" w:hint="eastAsia"/>
          <w:lang w:val="en-GB" w:eastAsia="zh-CN"/>
        </w:rPr>
        <w:t>也</w:t>
      </w:r>
      <w:r w:rsidRPr="00DD63C7">
        <w:rPr>
          <w:rFonts w:cs="v5.0.0" w:hint="eastAsia"/>
          <w:lang w:val="en-GB" w:eastAsia="zh-CN"/>
        </w:rPr>
        <w:t>适用于</w:t>
      </w:r>
      <w:r w:rsidRPr="00DD63C7">
        <w:rPr>
          <w:rFonts w:cs="v5.0.0" w:hint="eastAsia"/>
          <w:lang w:val="en-GB" w:eastAsia="zh-CN"/>
        </w:rPr>
        <w:t>1</w:t>
      </w:r>
      <w:r>
        <w:rPr>
          <w:rFonts w:cs="v5.0.0" w:hint="eastAsia"/>
          <w:lang w:val="en-GB" w:eastAsia="zh-CN"/>
        </w:rPr>
        <w:t xml:space="preserve"> </w:t>
      </w:r>
      <w:r w:rsidRPr="00DD63C7">
        <w:rPr>
          <w:rFonts w:cs="v5.0.0" w:hint="eastAsia"/>
          <w:lang w:val="en-GB" w:eastAsia="zh-CN"/>
        </w:rPr>
        <w:t>427-1</w:t>
      </w:r>
      <w:r>
        <w:rPr>
          <w:rFonts w:cs="v5.0.0" w:hint="eastAsia"/>
          <w:lang w:val="en-GB" w:eastAsia="zh-CN"/>
        </w:rPr>
        <w:t xml:space="preserve"> </w:t>
      </w:r>
      <w:r w:rsidRPr="00DD63C7">
        <w:rPr>
          <w:rFonts w:cs="v5.0.0" w:hint="eastAsia"/>
          <w:lang w:val="en-GB" w:eastAsia="zh-CN"/>
        </w:rPr>
        <w:t>452 MHz</w:t>
      </w:r>
      <w:r w:rsidRPr="00DD63C7">
        <w:rPr>
          <w:rFonts w:cs="v5.0.0" w:hint="eastAsia"/>
          <w:lang w:val="en-GB" w:eastAsia="zh-CN"/>
        </w:rPr>
        <w:t>和</w:t>
      </w:r>
      <w:r w:rsidRPr="00DD63C7">
        <w:rPr>
          <w:rFonts w:cs="v5.0.0" w:hint="eastAsia"/>
          <w:lang w:val="en-GB" w:eastAsia="zh-CN"/>
        </w:rPr>
        <w:t>/</w:t>
      </w:r>
      <w:r w:rsidRPr="00DD63C7">
        <w:rPr>
          <w:rFonts w:cs="v5.0.0" w:hint="eastAsia"/>
          <w:lang w:val="en-GB" w:eastAsia="zh-CN"/>
        </w:rPr>
        <w:t>或</w:t>
      </w:r>
      <w:r w:rsidRPr="00DD63C7">
        <w:rPr>
          <w:rFonts w:cs="v5.0.0" w:hint="eastAsia"/>
          <w:lang w:val="en-GB" w:eastAsia="zh-CN"/>
        </w:rPr>
        <w:t>1</w:t>
      </w:r>
      <w:r>
        <w:rPr>
          <w:rFonts w:cs="v5.0.0" w:hint="eastAsia"/>
          <w:lang w:val="en-GB" w:eastAsia="zh-CN"/>
        </w:rPr>
        <w:t xml:space="preserve"> </w:t>
      </w:r>
      <w:r w:rsidRPr="00DD63C7">
        <w:rPr>
          <w:rFonts w:cs="v5.0.0" w:hint="eastAsia"/>
          <w:lang w:val="en-GB" w:eastAsia="zh-CN"/>
        </w:rPr>
        <w:t>492-1</w:t>
      </w:r>
      <w:r>
        <w:rPr>
          <w:rFonts w:cs="v5.0.0" w:hint="eastAsia"/>
          <w:lang w:val="en-GB" w:eastAsia="zh-CN"/>
        </w:rPr>
        <w:t xml:space="preserve"> </w:t>
      </w:r>
      <w:r w:rsidRPr="00DD63C7">
        <w:rPr>
          <w:rFonts w:cs="v5.0.0" w:hint="eastAsia"/>
          <w:lang w:val="en-GB" w:eastAsia="zh-CN"/>
        </w:rPr>
        <w:t>517 MHz</w:t>
      </w:r>
      <w:r>
        <w:rPr>
          <w:rFonts w:cs="v5.0.0" w:hint="eastAsia"/>
          <w:lang w:val="en-GB" w:eastAsia="zh-CN"/>
        </w:rPr>
        <w:t>，此时</w:t>
      </w:r>
      <w:r w:rsidRPr="00DD63C7">
        <w:rPr>
          <w:rFonts w:cs="v5.0.0" w:hint="eastAsia"/>
          <w:lang w:val="en-GB" w:eastAsia="zh-CN"/>
        </w:rPr>
        <w:t>MFCN</w:t>
      </w:r>
      <w:r w:rsidRPr="00DD63C7">
        <w:rPr>
          <w:rFonts w:cs="v5.0.0" w:hint="eastAsia"/>
          <w:lang w:val="en-GB" w:eastAsia="zh-CN"/>
        </w:rPr>
        <w:t>业务部署在该频率范围内，即使部分</w:t>
      </w:r>
      <w:r>
        <w:rPr>
          <w:rFonts w:cs="v5.0.0" w:hint="eastAsia"/>
          <w:lang w:val="en-GB" w:eastAsia="zh-CN"/>
        </w:rPr>
        <w:t>频率</w:t>
      </w:r>
      <w:r w:rsidRPr="00DD63C7">
        <w:rPr>
          <w:rFonts w:cs="v5.0.0" w:hint="eastAsia"/>
          <w:lang w:val="en-GB" w:eastAsia="zh-CN"/>
        </w:rPr>
        <w:t>范围属于杂散域。对于频段</w:t>
      </w:r>
      <w:r w:rsidRPr="00DD63C7">
        <w:rPr>
          <w:rFonts w:cs="v5.0.0" w:hint="eastAsia"/>
          <w:lang w:val="en-GB" w:eastAsia="zh-CN"/>
        </w:rPr>
        <w:t>75</w:t>
      </w:r>
      <w:r w:rsidRPr="00DD63C7">
        <w:rPr>
          <w:rFonts w:cs="v5.0.0" w:hint="eastAsia"/>
          <w:lang w:val="en-GB" w:eastAsia="zh-CN"/>
        </w:rPr>
        <w:t>，此要求适用于</w:t>
      </w:r>
      <w:r w:rsidRPr="00DD63C7">
        <w:rPr>
          <w:rFonts w:cs="v5.0.0" w:hint="eastAsia"/>
          <w:lang w:val="en-GB" w:eastAsia="zh-CN"/>
        </w:rPr>
        <w:t>1</w:t>
      </w:r>
      <w:r>
        <w:rPr>
          <w:rFonts w:cs="v5.0.0" w:hint="eastAsia"/>
          <w:lang w:val="en-GB" w:eastAsia="zh-CN"/>
        </w:rPr>
        <w:t xml:space="preserve"> </w:t>
      </w:r>
      <w:r w:rsidRPr="00DD63C7">
        <w:rPr>
          <w:rFonts w:cs="v5.0.0" w:hint="eastAsia"/>
          <w:lang w:val="en-GB" w:eastAsia="zh-CN"/>
        </w:rPr>
        <w:t>427-1</w:t>
      </w:r>
      <w:r>
        <w:rPr>
          <w:rFonts w:cs="v5.0.0" w:hint="eastAsia"/>
          <w:lang w:val="en-GB" w:eastAsia="zh-CN"/>
        </w:rPr>
        <w:t xml:space="preserve"> </w:t>
      </w:r>
      <w:r w:rsidRPr="00DD63C7">
        <w:rPr>
          <w:rFonts w:cs="v5.0.0" w:hint="eastAsia"/>
          <w:lang w:val="en-GB" w:eastAsia="zh-CN"/>
        </w:rPr>
        <w:t>517 MHz</w:t>
      </w:r>
      <w:r w:rsidRPr="00DD63C7">
        <w:rPr>
          <w:rFonts w:cs="v5.0.0" w:hint="eastAsia"/>
          <w:lang w:val="en-GB" w:eastAsia="zh-CN"/>
        </w:rPr>
        <w:t>频率范围。对于频段</w:t>
      </w:r>
      <w:r w:rsidRPr="00DD63C7">
        <w:rPr>
          <w:rFonts w:cs="v5.0.0" w:hint="eastAsia"/>
          <w:lang w:val="en-GB" w:eastAsia="zh-CN"/>
        </w:rPr>
        <w:t>76</w:t>
      </w:r>
      <w:r w:rsidRPr="00DD63C7">
        <w:rPr>
          <w:rFonts w:cs="v5.0.0" w:hint="eastAsia"/>
          <w:lang w:val="en-GB" w:eastAsia="zh-CN"/>
        </w:rPr>
        <w:t>，</w:t>
      </w:r>
      <w:r>
        <w:rPr>
          <w:rFonts w:cs="v5.0.0" w:hint="eastAsia"/>
          <w:lang w:val="en-GB" w:eastAsia="zh-CN"/>
        </w:rPr>
        <w:t>此</w:t>
      </w:r>
      <w:r w:rsidRPr="00DD63C7">
        <w:rPr>
          <w:rFonts w:cs="v5.0.0" w:hint="eastAsia"/>
          <w:lang w:val="en-GB" w:eastAsia="zh-CN"/>
        </w:rPr>
        <w:t>要求适用于</w:t>
      </w:r>
      <w:r w:rsidRPr="00DD63C7">
        <w:rPr>
          <w:rFonts w:cs="v5.0.0" w:hint="eastAsia"/>
          <w:lang w:val="en-GB" w:eastAsia="zh-CN"/>
        </w:rPr>
        <w:t>1</w:t>
      </w:r>
      <w:r>
        <w:rPr>
          <w:rFonts w:cs="v5.0.0" w:hint="eastAsia"/>
          <w:lang w:val="en-GB" w:eastAsia="zh-CN"/>
        </w:rPr>
        <w:t xml:space="preserve"> </w:t>
      </w:r>
      <w:r w:rsidRPr="00DD63C7">
        <w:rPr>
          <w:rFonts w:cs="v5.0.0" w:hint="eastAsia"/>
          <w:lang w:val="en-GB" w:eastAsia="zh-CN"/>
        </w:rPr>
        <w:t>432-1</w:t>
      </w:r>
      <w:r>
        <w:rPr>
          <w:rFonts w:cs="v5.0.0" w:hint="eastAsia"/>
          <w:lang w:val="en-GB" w:eastAsia="zh-CN"/>
        </w:rPr>
        <w:t xml:space="preserve"> </w:t>
      </w:r>
      <w:r w:rsidRPr="00DD63C7">
        <w:rPr>
          <w:rFonts w:cs="v5.0.0" w:hint="eastAsia"/>
          <w:lang w:val="en-GB" w:eastAsia="zh-CN"/>
        </w:rPr>
        <w:t>517 MHz</w:t>
      </w:r>
      <w:r w:rsidRPr="00DD63C7">
        <w:rPr>
          <w:rFonts w:cs="v5.0.0" w:hint="eastAsia"/>
          <w:lang w:val="en-GB" w:eastAsia="zh-CN"/>
        </w:rPr>
        <w:t>频率范围，即使部分</w:t>
      </w:r>
      <w:r>
        <w:rPr>
          <w:rFonts w:cs="v5.0.0" w:hint="eastAsia"/>
          <w:lang w:val="en-GB" w:eastAsia="zh-CN"/>
        </w:rPr>
        <w:t>频率</w:t>
      </w:r>
      <w:r w:rsidRPr="00DD63C7">
        <w:rPr>
          <w:rFonts w:cs="v5.0.0" w:hint="eastAsia"/>
          <w:lang w:val="en-GB" w:eastAsia="zh-CN"/>
        </w:rPr>
        <w:t>范围属于杂散域。</w:t>
      </w:r>
    </w:p>
    <w:p w14:paraId="3A6866A3" w14:textId="77777777" w:rsidR="00DC546D" w:rsidRPr="00117065" w:rsidRDefault="00DC546D" w:rsidP="00DC546D">
      <w:pPr>
        <w:pStyle w:val="TableNo1"/>
      </w:pPr>
      <w:bookmarkStart w:id="226" w:name="lt_pId2278"/>
      <w:r>
        <w:rPr>
          <w:rFonts w:hint="eastAsia"/>
        </w:rPr>
        <w:t>表</w:t>
      </w:r>
      <w:bookmarkEnd w:id="226"/>
      <w:r>
        <w:rPr>
          <w:rFonts w:hint="eastAsia"/>
        </w:rPr>
        <w:t>A1-62</w:t>
      </w:r>
    </w:p>
    <w:p w14:paraId="523647DE" w14:textId="77777777" w:rsidR="00DC546D" w:rsidRPr="007A0B15" w:rsidRDefault="00DC546D" w:rsidP="00DC546D">
      <w:pPr>
        <w:pStyle w:val="Tabletitle"/>
        <w:rPr>
          <w:lang w:val="en-US" w:eastAsia="zh-CN"/>
        </w:rPr>
      </w:pPr>
      <w:bookmarkStart w:id="227" w:name="lt_pId2279"/>
      <w:r>
        <w:rPr>
          <w:rFonts w:hint="eastAsia"/>
          <w:lang w:eastAsia="zh-CN"/>
        </w:rPr>
        <w:t>在</w:t>
      </w:r>
      <w:r w:rsidRPr="00E370AE">
        <w:rPr>
          <w:lang w:eastAsia="zh-CN"/>
        </w:rPr>
        <w:t>1</w:t>
      </w:r>
      <w:r>
        <w:rPr>
          <w:rFonts w:hint="eastAsia"/>
          <w:lang w:eastAsia="zh-CN"/>
        </w:rPr>
        <w:t xml:space="preserve"> </w:t>
      </w:r>
      <w:r w:rsidRPr="00E370AE">
        <w:rPr>
          <w:lang w:eastAsia="zh-CN"/>
        </w:rPr>
        <w:t>4</w:t>
      </w:r>
      <w:r>
        <w:rPr>
          <w:rFonts w:hint="eastAsia"/>
          <w:lang w:eastAsia="zh-CN"/>
        </w:rPr>
        <w:t>27</w:t>
      </w:r>
      <w:r w:rsidRPr="00E370AE">
        <w:rPr>
          <w:lang w:eastAsia="zh-CN"/>
        </w:rPr>
        <w:t>-1</w:t>
      </w:r>
      <w:r>
        <w:rPr>
          <w:rFonts w:hint="eastAsia"/>
          <w:lang w:eastAsia="zh-CN"/>
        </w:rPr>
        <w:t xml:space="preserve"> 517</w:t>
      </w:r>
      <w:r w:rsidRPr="00E370AE">
        <w:rPr>
          <w:lang w:eastAsia="zh-CN"/>
        </w:rPr>
        <w:t xml:space="preserve"> MHz</w:t>
      </w:r>
      <w:r w:rsidRPr="00E370AE">
        <w:rPr>
          <w:rFonts w:hint="eastAsia"/>
          <w:lang w:eastAsia="zh-CN"/>
        </w:rPr>
        <w:t>内</w:t>
      </w:r>
      <w:r>
        <w:rPr>
          <w:rFonts w:hint="eastAsia"/>
          <w:lang w:eastAsia="zh-CN"/>
        </w:rPr>
        <w:t>频段</w:t>
      </w:r>
      <w:r>
        <w:rPr>
          <w:rFonts w:hint="eastAsia"/>
          <w:lang w:eastAsia="zh-CN"/>
        </w:rPr>
        <w:t>32</w:t>
      </w:r>
      <w:r>
        <w:rPr>
          <w:rFonts w:hint="eastAsia"/>
          <w:lang w:eastAsia="zh-CN"/>
        </w:rPr>
        <w:t>、</w:t>
      </w:r>
      <w:r>
        <w:rPr>
          <w:rFonts w:hint="eastAsia"/>
          <w:lang w:eastAsia="zh-CN"/>
        </w:rPr>
        <w:t>75</w:t>
      </w:r>
      <w:r>
        <w:rPr>
          <w:rFonts w:hint="eastAsia"/>
          <w:lang w:eastAsia="zh-CN"/>
        </w:rPr>
        <w:t>和</w:t>
      </w:r>
      <w:r>
        <w:rPr>
          <w:rFonts w:hint="eastAsia"/>
          <w:lang w:eastAsia="zh-CN"/>
        </w:rPr>
        <w:t>76</w:t>
      </w:r>
      <w:r w:rsidRPr="00E370AE">
        <w:rPr>
          <w:rFonts w:hint="eastAsia"/>
          <w:lang w:eastAsia="zh-CN"/>
        </w:rPr>
        <w:t>工作</w:t>
      </w:r>
      <w:r>
        <w:rPr>
          <w:rFonts w:hint="eastAsia"/>
          <w:lang w:eastAsia="zh-CN"/>
        </w:rPr>
        <w:t>的无用发射限值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2545"/>
        <w:gridCol w:w="2688"/>
      </w:tblGrid>
      <w:tr w:rsidR="00DC546D" w14:paraId="05145030" w14:textId="77777777" w:rsidTr="00DF1AD9">
        <w:trPr>
          <w:jc w:val="center"/>
        </w:trPr>
        <w:tc>
          <w:tcPr>
            <w:tcW w:w="4396" w:type="dxa"/>
            <w:tcBorders>
              <w:top w:val="single" w:sz="4" w:space="0" w:color="auto"/>
              <w:left w:val="single" w:sz="4" w:space="0" w:color="auto"/>
              <w:bottom w:val="single" w:sz="4" w:space="0" w:color="auto"/>
              <w:right w:val="single" w:sz="4" w:space="0" w:color="auto"/>
            </w:tcBorders>
            <w:hideMark/>
          </w:tcPr>
          <w:p w14:paraId="076FE286" w14:textId="77777777" w:rsidR="00DC546D" w:rsidRPr="007A0B15"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r w:rsidRPr="007A0B15">
              <w:rPr>
                <w:lang w:val="en-US"/>
              </w:rPr>
              <w:t xml:space="preserve"> </w:t>
            </w:r>
          </w:p>
        </w:tc>
        <w:tc>
          <w:tcPr>
            <w:tcW w:w="2545" w:type="dxa"/>
            <w:tcBorders>
              <w:top w:val="single" w:sz="4" w:space="0" w:color="auto"/>
              <w:left w:val="single" w:sz="4" w:space="0" w:color="auto"/>
              <w:bottom w:val="single" w:sz="4" w:space="0" w:color="auto"/>
              <w:right w:val="single" w:sz="4" w:space="0" w:color="auto"/>
            </w:tcBorders>
            <w:hideMark/>
          </w:tcPr>
          <w:p w14:paraId="6A51DE1B" w14:textId="78D1FECF" w:rsidR="00DC546D" w:rsidRDefault="00DC546D" w:rsidP="00DF58E0">
            <w:pPr>
              <w:pStyle w:val="Tablehead"/>
              <w:rPr>
                <w:lang w:eastAsia="zh-CN"/>
              </w:rPr>
            </w:pPr>
            <w:r>
              <w:rPr>
                <w:rFonts w:hint="eastAsia"/>
                <w:lang w:eastAsia="zh-CN"/>
              </w:rPr>
              <w:t>公布</w:t>
            </w:r>
            <w:r w:rsidRPr="008E1D8B">
              <w:rPr>
                <w:rFonts w:hint="eastAsia"/>
                <w:lang w:eastAsia="zh-CN"/>
              </w:rPr>
              <w:t>的</w:t>
            </w:r>
            <w:r>
              <w:rPr>
                <w:rFonts w:hint="eastAsia"/>
                <w:lang w:eastAsia="zh-CN"/>
              </w:rPr>
              <w:t>发射电平</w:t>
            </w:r>
            <w:r w:rsidR="00DF1AD9">
              <w:rPr>
                <w:rFonts w:hint="eastAsia"/>
                <w:lang w:eastAsia="zh-CN"/>
              </w:rPr>
              <w:t>（</w:t>
            </w:r>
            <w:r>
              <w:rPr>
                <w:lang w:eastAsia="zh-CN"/>
              </w:rPr>
              <w:t>dBm</w:t>
            </w:r>
            <w:r w:rsidR="00DF1AD9">
              <w:rPr>
                <w:rFonts w:hint="eastAsia"/>
                <w:lang w:eastAsia="zh-CN"/>
              </w:rPr>
              <w:t>）</w:t>
            </w:r>
          </w:p>
        </w:tc>
        <w:tc>
          <w:tcPr>
            <w:tcW w:w="2688" w:type="dxa"/>
            <w:tcBorders>
              <w:top w:val="single" w:sz="4" w:space="0" w:color="auto"/>
              <w:left w:val="single" w:sz="4" w:space="0" w:color="auto"/>
              <w:bottom w:val="single" w:sz="4" w:space="0" w:color="auto"/>
              <w:right w:val="single" w:sz="4" w:space="0" w:color="auto"/>
            </w:tcBorders>
            <w:hideMark/>
          </w:tcPr>
          <w:p w14:paraId="61C2B12F" w14:textId="77777777" w:rsidR="00DC546D" w:rsidRDefault="00DC546D" w:rsidP="00DF58E0">
            <w:pPr>
              <w:pStyle w:val="Tablehead"/>
            </w:pPr>
            <w:r>
              <w:rPr>
                <w:rFonts w:hint="eastAsia"/>
                <w:lang w:eastAsia="zh-CN"/>
              </w:rPr>
              <w:t>测量带宽</w:t>
            </w:r>
          </w:p>
        </w:tc>
      </w:tr>
      <w:tr w:rsidR="00DC546D" w14:paraId="7DFCF5AE" w14:textId="77777777" w:rsidTr="00DF1AD9">
        <w:trPr>
          <w:jc w:val="center"/>
        </w:trPr>
        <w:tc>
          <w:tcPr>
            <w:tcW w:w="4396" w:type="dxa"/>
            <w:tcBorders>
              <w:top w:val="single" w:sz="4" w:space="0" w:color="auto"/>
              <w:left w:val="single" w:sz="4" w:space="0" w:color="auto"/>
              <w:bottom w:val="single" w:sz="4" w:space="0" w:color="auto"/>
              <w:right w:val="single" w:sz="4" w:space="0" w:color="auto"/>
            </w:tcBorders>
            <w:vAlign w:val="center"/>
            <w:hideMark/>
          </w:tcPr>
          <w:p w14:paraId="7754FB6E" w14:textId="77777777" w:rsidR="00DC546D" w:rsidRDefault="00DC546D" w:rsidP="00DF58E0">
            <w:pPr>
              <w:pStyle w:val="Tabletext"/>
              <w:jc w:val="center"/>
            </w:pPr>
            <w:r w:rsidRPr="00484C4C">
              <w:rPr>
                <w:szCs w:val="22"/>
                <w:lang w:eastAsia="zh-CN"/>
              </w:rPr>
              <w:t>2.5</w:t>
            </w:r>
            <w:r w:rsidRPr="00484C4C">
              <w:rPr>
                <w:szCs w:val="22"/>
              </w:rPr>
              <w:t xml:space="preserve"> MHz</w:t>
            </w:r>
          </w:p>
        </w:tc>
        <w:tc>
          <w:tcPr>
            <w:tcW w:w="2545" w:type="dxa"/>
            <w:tcBorders>
              <w:top w:val="single" w:sz="4" w:space="0" w:color="auto"/>
              <w:left w:val="single" w:sz="4" w:space="0" w:color="auto"/>
              <w:bottom w:val="single" w:sz="4" w:space="0" w:color="auto"/>
              <w:right w:val="single" w:sz="4" w:space="0" w:color="auto"/>
            </w:tcBorders>
            <w:vAlign w:val="center"/>
            <w:hideMark/>
          </w:tcPr>
          <w:p w14:paraId="123E9B6E" w14:textId="77777777" w:rsidR="00DC546D" w:rsidRDefault="00DC546D" w:rsidP="00DF58E0">
            <w:pPr>
              <w:pStyle w:val="Tabletext"/>
              <w:jc w:val="center"/>
            </w:pPr>
            <w:r w:rsidRPr="00484C4C">
              <w:rPr>
                <w:szCs w:val="22"/>
              </w:rPr>
              <w:t>P</w:t>
            </w:r>
            <w:r w:rsidRPr="00484C4C">
              <w:rPr>
                <w:szCs w:val="22"/>
                <w:vertAlign w:val="subscript"/>
              </w:rPr>
              <w:t>EM</w:t>
            </w:r>
            <w:r w:rsidRPr="00484C4C">
              <w:rPr>
                <w:szCs w:val="22"/>
                <w:vertAlign w:val="subscript"/>
                <w:lang w:eastAsia="ja-JP"/>
              </w:rPr>
              <w:t>,</w:t>
            </w:r>
            <w:r w:rsidRPr="00484C4C">
              <w:rPr>
                <w:szCs w:val="22"/>
                <w:vertAlign w:val="subscript"/>
              </w:rPr>
              <w:t>B32,B75,B76,a</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6DD972B" w14:textId="77777777" w:rsidR="00DC546D" w:rsidRDefault="00DC546D" w:rsidP="00DF58E0">
            <w:pPr>
              <w:pStyle w:val="Tabletext"/>
              <w:jc w:val="center"/>
            </w:pPr>
            <w:r w:rsidRPr="00484C4C">
              <w:rPr>
                <w:szCs w:val="22"/>
              </w:rPr>
              <w:t>5</w:t>
            </w:r>
            <w:r w:rsidRPr="00484C4C">
              <w:rPr>
                <w:szCs w:val="22"/>
                <w:lang w:eastAsia="zh-CN"/>
              </w:rPr>
              <w:t xml:space="preserve"> M</w:t>
            </w:r>
            <w:r w:rsidRPr="00484C4C">
              <w:rPr>
                <w:szCs w:val="22"/>
              </w:rPr>
              <w:t>Hz</w:t>
            </w:r>
          </w:p>
        </w:tc>
      </w:tr>
      <w:tr w:rsidR="00DC546D" w14:paraId="037FCB95" w14:textId="77777777" w:rsidTr="00DF1AD9">
        <w:trPr>
          <w:jc w:val="center"/>
        </w:trPr>
        <w:tc>
          <w:tcPr>
            <w:tcW w:w="4396" w:type="dxa"/>
            <w:tcBorders>
              <w:top w:val="single" w:sz="4" w:space="0" w:color="auto"/>
              <w:left w:val="single" w:sz="4" w:space="0" w:color="auto"/>
              <w:bottom w:val="single" w:sz="4" w:space="0" w:color="auto"/>
              <w:right w:val="single" w:sz="4" w:space="0" w:color="auto"/>
            </w:tcBorders>
            <w:vAlign w:val="center"/>
            <w:hideMark/>
          </w:tcPr>
          <w:p w14:paraId="6C6A02BA" w14:textId="77777777" w:rsidR="00DC546D" w:rsidRDefault="00DC546D" w:rsidP="00DF58E0">
            <w:pPr>
              <w:pStyle w:val="Tabletext"/>
              <w:jc w:val="center"/>
            </w:pPr>
            <w:r w:rsidRPr="00484C4C">
              <w:rPr>
                <w:szCs w:val="22"/>
                <w:lang w:eastAsia="zh-CN"/>
              </w:rPr>
              <w:t>7.5</w:t>
            </w:r>
            <w:r w:rsidRPr="00484C4C">
              <w:rPr>
                <w:szCs w:val="22"/>
              </w:rPr>
              <w:t xml:space="preserve"> MHz</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9F796C7" w14:textId="77777777" w:rsidR="00DC546D" w:rsidRDefault="00DC546D" w:rsidP="00DF58E0">
            <w:pPr>
              <w:pStyle w:val="Tabletext"/>
              <w:jc w:val="center"/>
            </w:pPr>
            <w:r w:rsidRPr="00484C4C">
              <w:rPr>
                <w:szCs w:val="22"/>
              </w:rPr>
              <w:t>P</w:t>
            </w:r>
            <w:r w:rsidRPr="00484C4C">
              <w:rPr>
                <w:szCs w:val="22"/>
                <w:vertAlign w:val="subscript"/>
              </w:rPr>
              <w:t>EM</w:t>
            </w:r>
            <w:r w:rsidRPr="00484C4C">
              <w:rPr>
                <w:szCs w:val="22"/>
                <w:vertAlign w:val="subscript"/>
                <w:lang w:eastAsia="ja-JP"/>
              </w:rPr>
              <w:t>,</w:t>
            </w:r>
            <w:r w:rsidRPr="00484C4C">
              <w:rPr>
                <w:szCs w:val="22"/>
                <w:vertAlign w:val="subscript"/>
              </w:rPr>
              <w:t>B32,B75,B76,</w:t>
            </w:r>
            <w:r w:rsidRPr="00484C4C">
              <w:rPr>
                <w:szCs w:val="22"/>
                <w:vertAlign w:val="subscript"/>
                <w:lang w:eastAsia="ja-JP"/>
              </w:rPr>
              <w:t>b</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A6017D9" w14:textId="77777777" w:rsidR="00DC546D" w:rsidRDefault="00DC546D" w:rsidP="00DF58E0">
            <w:pPr>
              <w:pStyle w:val="Tabletext"/>
              <w:jc w:val="center"/>
            </w:pPr>
            <w:r w:rsidRPr="00484C4C">
              <w:rPr>
                <w:szCs w:val="22"/>
              </w:rPr>
              <w:t>5</w:t>
            </w:r>
            <w:r w:rsidRPr="00484C4C">
              <w:rPr>
                <w:szCs w:val="22"/>
                <w:lang w:eastAsia="zh-CN"/>
              </w:rPr>
              <w:t xml:space="preserve"> M</w:t>
            </w:r>
            <w:r w:rsidRPr="00484C4C">
              <w:rPr>
                <w:szCs w:val="22"/>
              </w:rPr>
              <w:t>Hz</w:t>
            </w:r>
          </w:p>
        </w:tc>
      </w:tr>
      <w:tr w:rsidR="00DC546D" w14:paraId="3AF8294F" w14:textId="77777777" w:rsidTr="00DF1AD9">
        <w:trPr>
          <w:jc w:val="center"/>
        </w:trPr>
        <w:tc>
          <w:tcPr>
            <w:tcW w:w="4396" w:type="dxa"/>
            <w:tcBorders>
              <w:top w:val="single" w:sz="4" w:space="0" w:color="auto"/>
              <w:left w:val="single" w:sz="4" w:space="0" w:color="auto"/>
              <w:bottom w:val="single" w:sz="4" w:space="0" w:color="auto"/>
              <w:right w:val="single" w:sz="4" w:space="0" w:color="auto"/>
            </w:tcBorders>
            <w:vAlign w:val="center"/>
            <w:hideMark/>
          </w:tcPr>
          <w:p w14:paraId="58B1CE3F" w14:textId="77777777" w:rsidR="00DC546D" w:rsidRPr="005C5EA2" w:rsidRDefault="00DC546D" w:rsidP="00DF58E0">
            <w:pPr>
              <w:pStyle w:val="Tabletext"/>
              <w:jc w:val="center"/>
              <w:rPr>
                <w:lang w:val="en-GB"/>
              </w:rPr>
            </w:pPr>
            <w:r w:rsidRPr="005C5EA2">
              <w:rPr>
                <w:szCs w:val="22"/>
                <w:lang w:val="en-GB" w:eastAsia="zh-CN"/>
              </w:rPr>
              <w:t>12.5</w:t>
            </w:r>
            <w:r w:rsidRPr="005C5EA2">
              <w:rPr>
                <w:szCs w:val="22"/>
                <w:lang w:val="en-GB"/>
              </w:rPr>
              <w:t xml:space="preserve"> MHz ≤ </w:t>
            </w:r>
            <w:r w:rsidRPr="005C5EA2">
              <w:rPr>
                <w:i/>
                <w:iCs/>
                <w:szCs w:val="22"/>
                <w:lang w:val="en-GB" w:eastAsia="zh-CN"/>
              </w:rPr>
              <w:t>f_offset</w:t>
            </w:r>
            <w:r w:rsidRPr="005C5EA2">
              <w:rPr>
                <w:szCs w:val="22"/>
                <w:lang w:val="en-GB"/>
              </w:rPr>
              <w:t xml:space="preserve"> ≤ </w:t>
            </w:r>
            <w:r w:rsidRPr="005C5EA2">
              <w:rPr>
                <w:i/>
                <w:iCs/>
                <w:szCs w:val="22"/>
                <w:lang w:val="en-GB"/>
              </w:rPr>
              <w:t>f_offset</w:t>
            </w:r>
            <w:r w:rsidRPr="005C5EA2">
              <w:rPr>
                <w:szCs w:val="22"/>
                <w:vertAlign w:val="subscript"/>
                <w:lang w:val="en-GB"/>
              </w:rPr>
              <w:t>max,B32</w:t>
            </w:r>
          </w:p>
        </w:tc>
        <w:tc>
          <w:tcPr>
            <w:tcW w:w="2545" w:type="dxa"/>
            <w:tcBorders>
              <w:top w:val="single" w:sz="4" w:space="0" w:color="auto"/>
              <w:left w:val="single" w:sz="4" w:space="0" w:color="auto"/>
              <w:bottom w:val="single" w:sz="4" w:space="0" w:color="auto"/>
              <w:right w:val="single" w:sz="4" w:space="0" w:color="auto"/>
            </w:tcBorders>
            <w:vAlign w:val="center"/>
            <w:hideMark/>
          </w:tcPr>
          <w:p w14:paraId="38422CCA" w14:textId="77777777" w:rsidR="00DC546D" w:rsidRDefault="00DC546D" w:rsidP="00DF58E0">
            <w:pPr>
              <w:pStyle w:val="Tabletext"/>
              <w:jc w:val="center"/>
            </w:pPr>
            <w:r w:rsidRPr="00484C4C">
              <w:rPr>
                <w:szCs w:val="22"/>
              </w:rPr>
              <w:t>P</w:t>
            </w:r>
            <w:r w:rsidRPr="00484C4C">
              <w:rPr>
                <w:szCs w:val="22"/>
                <w:vertAlign w:val="subscript"/>
              </w:rPr>
              <w:t>EM</w:t>
            </w:r>
            <w:r w:rsidRPr="00484C4C">
              <w:rPr>
                <w:szCs w:val="22"/>
                <w:vertAlign w:val="subscript"/>
                <w:lang w:eastAsia="ja-JP"/>
              </w:rPr>
              <w:t>,</w:t>
            </w:r>
            <w:r w:rsidRPr="00484C4C">
              <w:rPr>
                <w:szCs w:val="22"/>
                <w:vertAlign w:val="subscript"/>
              </w:rPr>
              <w:t>B32,B75,B76,c</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DBD1C6B" w14:textId="77777777" w:rsidR="00DC546D" w:rsidRDefault="00DC546D" w:rsidP="00DF58E0">
            <w:pPr>
              <w:pStyle w:val="Tabletext"/>
              <w:jc w:val="center"/>
            </w:pPr>
            <w:r w:rsidRPr="00484C4C">
              <w:rPr>
                <w:szCs w:val="22"/>
              </w:rPr>
              <w:t>5 MHz</w:t>
            </w:r>
          </w:p>
        </w:tc>
      </w:tr>
      <w:tr w:rsidR="00DC546D" w:rsidRPr="00790267" w14:paraId="38E34EF5" w14:textId="77777777" w:rsidTr="00DF1AD9">
        <w:trPr>
          <w:jc w:val="center"/>
        </w:trPr>
        <w:tc>
          <w:tcPr>
            <w:tcW w:w="9629" w:type="dxa"/>
            <w:gridSpan w:val="3"/>
            <w:tcBorders>
              <w:top w:val="single" w:sz="4" w:space="0" w:color="auto"/>
              <w:left w:val="nil"/>
              <w:bottom w:val="nil"/>
              <w:right w:val="nil"/>
            </w:tcBorders>
            <w:hideMark/>
          </w:tcPr>
          <w:p w14:paraId="5D559FE0" w14:textId="77777777" w:rsidR="00DC546D" w:rsidRPr="00790267" w:rsidRDefault="00DC546D" w:rsidP="00DF58E0">
            <w:pPr>
              <w:pStyle w:val="Tablelegend"/>
              <w:ind w:left="-85" w:firstLine="0"/>
              <w:rPr>
                <w:lang w:eastAsia="zh-CN"/>
              </w:rPr>
            </w:pPr>
            <w:r>
              <w:rPr>
                <w:rFonts w:hint="eastAsia"/>
                <w:lang w:val="en-US" w:eastAsia="zh-CN"/>
              </w:rPr>
              <w:t>注</w:t>
            </w:r>
            <w:r w:rsidRPr="00790267">
              <w:rPr>
                <w:lang w:eastAsia="zh-CN"/>
              </w:rPr>
              <w:t xml:space="preserve"> – </w:t>
            </w:r>
            <w:r w:rsidRPr="00053B15">
              <w:rPr>
                <w:rFonts w:hint="eastAsia"/>
                <w:lang w:eastAsia="zh-CN"/>
              </w:rPr>
              <w:t>对于频段</w:t>
            </w:r>
            <w:r w:rsidRPr="00053B15">
              <w:rPr>
                <w:lang w:eastAsia="zh-CN"/>
              </w:rPr>
              <w:t>32</w:t>
            </w:r>
            <w:r>
              <w:rPr>
                <w:rFonts w:hint="eastAsia"/>
                <w:lang w:eastAsia="zh-CN"/>
              </w:rPr>
              <w:t>，当非</w:t>
            </w:r>
            <w:r>
              <w:rPr>
                <w:rFonts w:hint="eastAsia"/>
                <w:lang w:eastAsia="zh-CN"/>
              </w:rPr>
              <w:t>MFCN</w:t>
            </w:r>
            <w:r>
              <w:rPr>
                <w:rFonts w:hint="eastAsia"/>
                <w:lang w:eastAsia="zh-CN"/>
              </w:rPr>
              <w:t>业务部署在相邻频段时，</w:t>
            </w:r>
            <w:r w:rsidRPr="00053B15">
              <w:rPr>
                <w:i/>
                <w:iCs/>
                <w:lang w:eastAsia="zh-CN"/>
              </w:rPr>
              <w:t>f_offset</w:t>
            </w:r>
            <w:r w:rsidRPr="00053B15">
              <w:rPr>
                <w:i/>
                <w:iCs/>
                <w:vertAlign w:val="subscript"/>
                <w:lang w:eastAsia="zh-CN"/>
              </w:rPr>
              <w:t>max</w:t>
            </w:r>
            <w:r w:rsidRPr="00E141FE">
              <w:rPr>
                <w:rFonts w:hint="eastAsia"/>
                <w:lang w:eastAsia="zh-CN"/>
              </w:rPr>
              <w:t>表示</w:t>
            </w:r>
            <w:r>
              <w:rPr>
                <w:rFonts w:hint="eastAsia"/>
                <w:lang w:eastAsia="zh-CN"/>
              </w:rPr>
              <w:t>固定信道位置上，信道</w:t>
            </w:r>
            <w:r w:rsidRPr="00E141FE">
              <w:rPr>
                <w:rFonts w:hint="eastAsia"/>
                <w:lang w:eastAsia="zh-CN"/>
              </w:rPr>
              <w:t>下边</w:t>
            </w:r>
            <w:r>
              <w:rPr>
                <w:rFonts w:hint="eastAsia"/>
                <w:lang w:eastAsia="zh-CN"/>
              </w:rPr>
              <w:t>界</w:t>
            </w:r>
            <w:r w:rsidRPr="00E141FE">
              <w:rPr>
                <w:rFonts w:hint="eastAsia"/>
                <w:lang w:eastAsia="zh-CN"/>
              </w:rPr>
              <w:t>与</w:t>
            </w:r>
            <w:r w:rsidRPr="00E141FE">
              <w:rPr>
                <w:rFonts w:hint="eastAsia"/>
                <w:lang w:eastAsia="zh-CN"/>
              </w:rPr>
              <w:t>1</w:t>
            </w:r>
            <w:r>
              <w:rPr>
                <w:rFonts w:hint="eastAsia"/>
                <w:lang w:eastAsia="zh-CN"/>
              </w:rPr>
              <w:t xml:space="preserve"> </w:t>
            </w:r>
            <w:r w:rsidRPr="00E141FE">
              <w:rPr>
                <w:rFonts w:hint="eastAsia"/>
                <w:lang w:eastAsia="zh-CN"/>
              </w:rPr>
              <w:t>454.5 MHz</w:t>
            </w:r>
            <w:r>
              <w:rPr>
                <w:rFonts w:hint="eastAsia"/>
                <w:lang w:eastAsia="zh-CN"/>
              </w:rPr>
              <w:t>之间</w:t>
            </w:r>
            <w:r w:rsidRPr="00E141FE">
              <w:rPr>
                <w:rFonts w:hint="eastAsia"/>
                <w:lang w:eastAsia="zh-CN"/>
              </w:rPr>
              <w:t>的频率差</w:t>
            </w:r>
            <w:r>
              <w:rPr>
                <w:rFonts w:hint="eastAsia"/>
                <w:lang w:eastAsia="zh-CN"/>
              </w:rPr>
              <w:t>和信道</w:t>
            </w:r>
            <w:r w:rsidRPr="00E141FE">
              <w:rPr>
                <w:rFonts w:hint="eastAsia"/>
                <w:lang w:eastAsia="zh-CN"/>
              </w:rPr>
              <w:t>上边</w:t>
            </w:r>
            <w:r>
              <w:rPr>
                <w:rFonts w:hint="eastAsia"/>
                <w:lang w:eastAsia="zh-CN"/>
              </w:rPr>
              <w:t>界</w:t>
            </w:r>
            <w:r w:rsidRPr="00E141FE">
              <w:rPr>
                <w:rFonts w:hint="eastAsia"/>
                <w:lang w:eastAsia="zh-CN"/>
              </w:rPr>
              <w:t>与</w:t>
            </w:r>
            <w:r w:rsidRPr="00E141FE">
              <w:rPr>
                <w:rFonts w:hint="eastAsia"/>
                <w:lang w:eastAsia="zh-CN"/>
              </w:rPr>
              <w:t>1</w:t>
            </w:r>
            <w:r>
              <w:rPr>
                <w:rFonts w:hint="eastAsia"/>
                <w:lang w:eastAsia="zh-CN"/>
              </w:rPr>
              <w:t xml:space="preserve"> </w:t>
            </w:r>
            <w:r w:rsidRPr="00E141FE">
              <w:rPr>
                <w:rFonts w:hint="eastAsia"/>
                <w:lang w:eastAsia="zh-CN"/>
              </w:rPr>
              <w:t>489.5 MHz</w:t>
            </w:r>
            <w:r>
              <w:rPr>
                <w:rFonts w:hint="eastAsia"/>
                <w:lang w:eastAsia="zh-CN"/>
              </w:rPr>
              <w:t>之间</w:t>
            </w:r>
            <w:r w:rsidRPr="00E141FE">
              <w:rPr>
                <w:rFonts w:hint="eastAsia"/>
                <w:lang w:eastAsia="zh-CN"/>
              </w:rPr>
              <w:t>的频率差。对于</w:t>
            </w:r>
            <w:r>
              <w:rPr>
                <w:rFonts w:hint="eastAsia"/>
                <w:lang w:eastAsia="zh-CN"/>
              </w:rPr>
              <w:t>频段</w:t>
            </w:r>
            <w:r w:rsidRPr="00E141FE">
              <w:rPr>
                <w:rFonts w:hint="eastAsia"/>
                <w:lang w:eastAsia="zh-CN"/>
              </w:rPr>
              <w:t>32</w:t>
            </w:r>
            <w:r w:rsidRPr="00E141FE">
              <w:rPr>
                <w:rFonts w:hint="eastAsia"/>
                <w:lang w:eastAsia="zh-CN"/>
              </w:rPr>
              <w:t>，当</w:t>
            </w:r>
            <w:r w:rsidRPr="00E141FE">
              <w:rPr>
                <w:rFonts w:hint="eastAsia"/>
                <w:lang w:eastAsia="zh-CN"/>
              </w:rPr>
              <w:t>MFCN</w:t>
            </w:r>
            <w:r w:rsidRPr="00E141FE">
              <w:rPr>
                <w:rFonts w:hint="eastAsia"/>
                <w:lang w:eastAsia="zh-CN"/>
              </w:rPr>
              <w:t>业务部署在相邻频段</w:t>
            </w:r>
            <w:r>
              <w:rPr>
                <w:rFonts w:hint="eastAsia"/>
                <w:lang w:eastAsia="zh-CN"/>
              </w:rPr>
              <w:t>时，频段</w:t>
            </w:r>
            <w:r w:rsidRPr="00E141FE">
              <w:rPr>
                <w:rFonts w:hint="eastAsia"/>
                <w:lang w:eastAsia="zh-CN"/>
              </w:rPr>
              <w:t>75</w:t>
            </w:r>
            <w:r w:rsidRPr="00E141FE">
              <w:rPr>
                <w:rFonts w:hint="eastAsia"/>
                <w:lang w:eastAsia="zh-CN"/>
              </w:rPr>
              <w:t>和</w:t>
            </w:r>
            <w:r>
              <w:rPr>
                <w:rFonts w:hint="eastAsia"/>
                <w:lang w:eastAsia="zh-CN"/>
              </w:rPr>
              <w:t>频段</w:t>
            </w:r>
            <w:r w:rsidRPr="00E141FE">
              <w:rPr>
                <w:rFonts w:hint="eastAsia"/>
                <w:lang w:eastAsia="zh-CN"/>
              </w:rPr>
              <w:t>76</w:t>
            </w:r>
            <w:r w:rsidRPr="00E141FE">
              <w:rPr>
                <w:rFonts w:hint="eastAsia"/>
                <w:lang w:eastAsia="zh-CN"/>
              </w:rPr>
              <w:t>，</w:t>
            </w:r>
            <w:r w:rsidRPr="00053B15">
              <w:rPr>
                <w:i/>
                <w:iCs/>
                <w:lang w:eastAsia="zh-CN"/>
              </w:rPr>
              <w:t>f_offset</w:t>
            </w:r>
            <w:r w:rsidRPr="00053B15">
              <w:rPr>
                <w:i/>
                <w:iCs/>
                <w:vertAlign w:val="subscript"/>
                <w:lang w:eastAsia="zh-CN"/>
              </w:rPr>
              <w:t>max</w:t>
            </w:r>
            <w:r w:rsidRPr="00053B15">
              <w:rPr>
                <w:rFonts w:hint="eastAsia"/>
                <w:lang w:eastAsia="zh-CN"/>
              </w:rPr>
              <w:t>表示</w:t>
            </w:r>
            <w:r>
              <w:rPr>
                <w:rFonts w:hint="eastAsia"/>
                <w:lang w:eastAsia="zh-CN"/>
              </w:rPr>
              <w:t>固定信道位置上，</w:t>
            </w:r>
            <w:r w:rsidRPr="00E141FE">
              <w:rPr>
                <w:rFonts w:hint="eastAsia"/>
                <w:lang w:eastAsia="zh-CN"/>
              </w:rPr>
              <w:t>信道下边</w:t>
            </w:r>
            <w:r>
              <w:rPr>
                <w:rFonts w:hint="eastAsia"/>
                <w:lang w:eastAsia="zh-CN"/>
              </w:rPr>
              <w:t>界</w:t>
            </w:r>
            <w:r w:rsidRPr="00E141FE">
              <w:rPr>
                <w:rFonts w:hint="eastAsia"/>
                <w:lang w:eastAsia="zh-CN"/>
              </w:rPr>
              <w:t>与</w:t>
            </w:r>
            <w:r w:rsidRPr="00E141FE">
              <w:rPr>
                <w:rFonts w:hint="eastAsia"/>
                <w:lang w:eastAsia="zh-CN"/>
              </w:rPr>
              <w:t>1</w:t>
            </w:r>
            <w:r>
              <w:rPr>
                <w:rFonts w:hint="eastAsia"/>
                <w:lang w:eastAsia="zh-CN"/>
              </w:rPr>
              <w:t xml:space="preserve"> </w:t>
            </w:r>
            <w:r w:rsidRPr="00E141FE">
              <w:rPr>
                <w:rFonts w:hint="eastAsia"/>
                <w:lang w:eastAsia="zh-CN"/>
              </w:rPr>
              <w:t>429.5 MHz</w:t>
            </w:r>
            <w:r>
              <w:rPr>
                <w:rFonts w:hint="eastAsia"/>
                <w:lang w:eastAsia="zh-CN"/>
              </w:rPr>
              <w:t>之间</w:t>
            </w:r>
            <w:r w:rsidRPr="00E141FE">
              <w:rPr>
                <w:rFonts w:hint="eastAsia"/>
                <w:lang w:eastAsia="zh-CN"/>
              </w:rPr>
              <w:t>的频率差</w:t>
            </w:r>
            <w:r>
              <w:rPr>
                <w:rFonts w:hint="eastAsia"/>
                <w:lang w:eastAsia="zh-CN"/>
              </w:rPr>
              <w:t>和</w:t>
            </w:r>
            <w:r w:rsidRPr="00E141FE">
              <w:rPr>
                <w:rFonts w:hint="eastAsia"/>
                <w:lang w:eastAsia="zh-CN"/>
              </w:rPr>
              <w:t>信道上边</w:t>
            </w:r>
            <w:r>
              <w:rPr>
                <w:rFonts w:hint="eastAsia"/>
                <w:lang w:eastAsia="zh-CN"/>
              </w:rPr>
              <w:t>界</w:t>
            </w:r>
            <w:r w:rsidRPr="00E141FE">
              <w:rPr>
                <w:rFonts w:hint="eastAsia"/>
                <w:lang w:eastAsia="zh-CN"/>
              </w:rPr>
              <w:t>与</w:t>
            </w:r>
            <w:r w:rsidRPr="00E141FE">
              <w:rPr>
                <w:rFonts w:hint="eastAsia"/>
                <w:lang w:eastAsia="zh-CN"/>
              </w:rPr>
              <w:t>1</w:t>
            </w:r>
            <w:r>
              <w:rPr>
                <w:rFonts w:hint="eastAsia"/>
                <w:lang w:eastAsia="zh-CN"/>
              </w:rPr>
              <w:t xml:space="preserve"> </w:t>
            </w:r>
            <w:r w:rsidRPr="00E141FE">
              <w:rPr>
                <w:rFonts w:hint="eastAsia"/>
                <w:lang w:eastAsia="zh-CN"/>
              </w:rPr>
              <w:t>514.5 MHz</w:t>
            </w:r>
            <w:r>
              <w:rPr>
                <w:rFonts w:hint="eastAsia"/>
                <w:lang w:eastAsia="zh-CN"/>
              </w:rPr>
              <w:t>之间</w:t>
            </w:r>
            <w:r w:rsidRPr="00E141FE">
              <w:rPr>
                <w:rFonts w:hint="eastAsia"/>
                <w:lang w:eastAsia="zh-CN"/>
              </w:rPr>
              <w:t>的频率差。</w:t>
            </w:r>
          </w:p>
        </w:tc>
      </w:tr>
    </w:tbl>
    <w:p w14:paraId="0358ED24" w14:textId="77777777" w:rsidR="00DC546D" w:rsidRPr="00790267" w:rsidRDefault="00DC546D" w:rsidP="00DC546D">
      <w:pPr>
        <w:pStyle w:val="Tablefin"/>
        <w:rPr>
          <w:lang w:val="fr-FR" w:eastAsia="zh-CN"/>
        </w:rPr>
      </w:pPr>
    </w:p>
    <w:bookmarkEnd w:id="227"/>
    <w:p w14:paraId="3B520349" w14:textId="77777777" w:rsidR="00DC546D" w:rsidRPr="00945922" w:rsidRDefault="00DC546D" w:rsidP="00B21483">
      <w:pPr>
        <w:keepNext/>
        <w:keepLines/>
        <w:ind w:firstLineChars="200" w:firstLine="480"/>
        <w:rPr>
          <w:lang w:eastAsia="zh-CN"/>
        </w:rPr>
      </w:pPr>
      <w:r w:rsidRPr="008E1D8B">
        <w:rPr>
          <w:rFonts w:hint="eastAsia"/>
          <w:lang w:eastAsia="zh-CN"/>
        </w:rPr>
        <w:lastRenderedPageBreak/>
        <w:t>在某些地区</w:t>
      </w:r>
      <w:r w:rsidRPr="00945922">
        <w:rPr>
          <w:rFonts w:hint="eastAsia"/>
          <w:lang w:eastAsia="zh-CN"/>
        </w:rPr>
        <w:t>，</w:t>
      </w:r>
      <w:r>
        <w:rPr>
          <w:rFonts w:hint="eastAsia"/>
          <w:lang w:eastAsia="zh-CN"/>
        </w:rPr>
        <w:t>为了保护</w:t>
      </w:r>
      <w:r>
        <w:rPr>
          <w:rFonts w:hint="eastAsia"/>
          <w:lang w:eastAsia="zh-CN"/>
        </w:rPr>
        <w:t>1 452-1 492MHz</w:t>
      </w:r>
      <w:r>
        <w:rPr>
          <w:rFonts w:hint="eastAsia"/>
          <w:lang w:eastAsia="zh-CN"/>
        </w:rPr>
        <w:t>相邻频谱内的非</w:t>
      </w:r>
      <w:r>
        <w:rPr>
          <w:rFonts w:hint="eastAsia"/>
          <w:lang w:eastAsia="zh-CN"/>
        </w:rPr>
        <w:t>MFCN</w:t>
      </w:r>
      <w:r>
        <w:rPr>
          <w:rFonts w:hint="eastAsia"/>
          <w:lang w:eastAsia="zh-CN"/>
        </w:rPr>
        <w:t>业务，</w:t>
      </w:r>
      <w:r w:rsidRPr="008E1D8B">
        <w:rPr>
          <w:rFonts w:hint="eastAsia"/>
          <w:lang w:eastAsia="zh-CN"/>
        </w:rPr>
        <w:t>以下要求可</w:t>
      </w:r>
      <w:r>
        <w:rPr>
          <w:rFonts w:hint="eastAsia"/>
          <w:lang w:eastAsia="zh-CN"/>
        </w:rPr>
        <w:t>适</w:t>
      </w:r>
      <w:r w:rsidRPr="008E1D8B">
        <w:rPr>
          <w:rFonts w:hint="eastAsia"/>
          <w:lang w:eastAsia="zh-CN"/>
        </w:rPr>
        <w:t>用于在</w:t>
      </w:r>
      <w:r w:rsidRPr="00945922">
        <w:rPr>
          <w:lang w:eastAsia="zh-CN"/>
        </w:rPr>
        <w:t>1</w:t>
      </w:r>
      <w:r>
        <w:rPr>
          <w:rFonts w:hint="eastAsia"/>
          <w:lang w:eastAsia="zh-CN"/>
        </w:rPr>
        <w:t xml:space="preserve"> </w:t>
      </w:r>
      <w:r w:rsidRPr="00945922">
        <w:rPr>
          <w:lang w:eastAsia="zh-CN"/>
        </w:rPr>
        <w:t>452-1</w:t>
      </w:r>
      <w:r>
        <w:rPr>
          <w:rFonts w:hint="eastAsia"/>
          <w:lang w:eastAsia="zh-CN"/>
        </w:rPr>
        <w:t xml:space="preserve"> </w:t>
      </w:r>
      <w:r w:rsidRPr="00945922">
        <w:rPr>
          <w:lang w:eastAsia="zh-CN"/>
        </w:rPr>
        <w:t>492 MHz</w:t>
      </w:r>
      <w:r>
        <w:rPr>
          <w:rFonts w:hint="eastAsia"/>
          <w:lang w:val="en-US" w:eastAsia="zh-CN"/>
        </w:rPr>
        <w:t>内</w:t>
      </w:r>
      <w:r>
        <w:rPr>
          <w:rFonts w:hint="eastAsia"/>
          <w:lang w:eastAsia="zh-CN"/>
        </w:rPr>
        <w:t>频段</w:t>
      </w:r>
      <w:r>
        <w:rPr>
          <w:rFonts w:hint="eastAsia"/>
          <w:lang w:eastAsia="zh-CN"/>
        </w:rPr>
        <w:t>32</w:t>
      </w:r>
      <w:r w:rsidRPr="008E1D8B">
        <w:rPr>
          <w:rFonts w:hint="eastAsia"/>
          <w:lang w:eastAsia="zh-CN"/>
        </w:rPr>
        <w:t>工作的</w:t>
      </w:r>
      <w:r w:rsidRPr="008E1D8B">
        <w:rPr>
          <w:lang w:eastAsia="zh-CN"/>
        </w:rPr>
        <w:t>E-UTRA BS</w:t>
      </w:r>
      <w:r w:rsidRPr="008E1D8B">
        <w:rPr>
          <w:rFonts w:hint="eastAsia"/>
          <w:lang w:eastAsia="zh-CN"/>
        </w:rPr>
        <w:t>。</w:t>
      </w:r>
      <w:r w:rsidRPr="00DD63C7">
        <w:rPr>
          <w:rFonts w:cs="v5.0.0" w:hint="eastAsia"/>
          <w:lang w:val="en-GB" w:eastAsia="zh-CN"/>
        </w:rPr>
        <w:t>根据表</w:t>
      </w:r>
      <w:r w:rsidRPr="00DD63C7">
        <w:rPr>
          <w:rFonts w:cs="v5.0.0" w:hint="eastAsia"/>
          <w:lang w:val="en-GB" w:eastAsia="zh-CN"/>
        </w:rPr>
        <w:t>A1-6</w:t>
      </w:r>
      <w:r>
        <w:rPr>
          <w:rFonts w:cs="v5.0.0" w:hint="eastAsia"/>
          <w:lang w:val="en-GB" w:eastAsia="zh-CN"/>
        </w:rPr>
        <w:t>3</w:t>
      </w:r>
      <w:r w:rsidRPr="00DD63C7">
        <w:rPr>
          <w:rFonts w:cs="v5.0.0" w:hint="eastAsia"/>
          <w:lang w:val="en-GB" w:eastAsia="zh-CN"/>
        </w:rPr>
        <w:t>，</w:t>
      </w:r>
      <w:r>
        <w:rPr>
          <w:rFonts w:cs="v5.0.0" w:hint="eastAsia"/>
          <w:lang w:val="en-GB" w:eastAsia="zh-CN"/>
        </w:rPr>
        <w:t>在</w:t>
      </w:r>
      <w:r w:rsidRPr="008E1D8B">
        <w:rPr>
          <w:rFonts w:hint="eastAsia"/>
          <w:lang w:eastAsia="zh-CN"/>
        </w:rPr>
        <w:t>中心频率</w:t>
      </w:r>
      <w:r w:rsidRPr="008E1D8B">
        <w:rPr>
          <w:i/>
          <w:iCs/>
          <w:lang w:eastAsia="zh-CN"/>
        </w:rPr>
        <w:t>F</w:t>
      </w:r>
      <w:r w:rsidRPr="008E1D8B">
        <w:rPr>
          <w:i/>
          <w:iCs/>
          <w:vertAlign w:val="subscript"/>
          <w:lang w:eastAsia="zh-CN"/>
        </w:rPr>
        <w:t>filter</w:t>
      </w:r>
      <w:r>
        <w:rPr>
          <w:rFonts w:hint="eastAsia"/>
          <w:lang w:eastAsia="zh-CN"/>
        </w:rPr>
        <w:t>的滤</w:t>
      </w:r>
      <w:r w:rsidRPr="008E1D8B">
        <w:rPr>
          <w:rFonts w:hint="eastAsia"/>
          <w:lang w:eastAsia="zh-CN"/>
        </w:rPr>
        <w:t>波器带宽</w:t>
      </w:r>
      <w:r>
        <w:rPr>
          <w:rFonts w:hint="eastAsia"/>
          <w:lang w:eastAsia="zh-CN"/>
        </w:rPr>
        <w:t>内</w:t>
      </w:r>
      <w:r w:rsidRPr="008E1D8B">
        <w:rPr>
          <w:rFonts w:hint="eastAsia"/>
          <w:lang w:eastAsia="zh-CN"/>
        </w:rPr>
        <w:t>测</w:t>
      </w:r>
      <w:r>
        <w:rPr>
          <w:rFonts w:hint="eastAsia"/>
          <w:lang w:eastAsia="zh-CN"/>
        </w:rPr>
        <w:t>得</w:t>
      </w:r>
      <w:r w:rsidRPr="008E1D8B">
        <w:rPr>
          <w:rFonts w:hint="eastAsia"/>
          <w:lang w:eastAsia="zh-CN"/>
        </w:rPr>
        <w:t>的</w:t>
      </w:r>
      <w:r>
        <w:rPr>
          <w:rFonts w:cs="v5.0.0" w:hint="eastAsia"/>
          <w:lang w:val="en-GB" w:eastAsia="zh-CN"/>
        </w:rPr>
        <w:t>无用发射电</w:t>
      </w:r>
      <w:r w:rsidRPr="00DD63C7">
        <w:rPr>
          <w:rFonts w:cs="v5.0.0" w:hint="eastAsia"/>
          <w:lang w:val="en-GB" w:eastAsia="zh-CN"/>
        </w:rPr>
        <w:t>平不得超过制造商</w:t>
      </w:r>
      <w:r>
        <w:rPr>
          <w:rFonts w:cs="v5.0.0" w:hint="eastAsia"/>
          <w:lang w:val="en-GB" w:eastAsia="zh-CN"/>
        </w:rPr>
        <w:t>公布</w:t>
      </w:r>
      <w:r w:rsidRPr="00DD63C7">
        <w:rPr>
          <w:rFonts w:cs="v5.0.0" w:hint="eastAsia"/>
          <w:lang w:val="en-GB" w:eastAsia="zh-CN"/>
        </w:rPr>
        <w:t>的最大发射</w:t>
      </w:r>
      <w:r>
        <w:rPr>
          <w:rFonts w:cs="v5.0.0" w:hint="eastAsia"/>
          <w:lang w:val="en-GB" w:eastAsia="zh-CN"/>
        </w:rPr>
        <w:t>电平</w:t>
      </w:r>
      <w:r w:rsidRPr="00CC08D9">
        <w:rPr>
          <w:lang w:eastAsia="zh-CN"/>
        </w:rPr>
        <w:t>P</w:t>
      </w:r>
      <w:r w:rsidRPr="00CC08D9">
        <w:rPr>
          <w:vertAlign w:val="subscript"/>
          <w:lang w:eastAsia="zh-CN"/>
        </w:rPr>
        <w:t>EM,B32,d</w:t>
      </w:r>
      <w:r>
        <w:rPr>
          <w:rFonts w:hint="eastAsia"/>
          <w:lang w:eastAsia="zh-CN"/>
        </w:rPr>
        <w:t>和</w:t>
      </w:r>
      <w:r w:rsidRPr="00CC08D9">
        <w:rPr>
          <w:lang w:eastAsia="zh-CN"/>
        </w:rPr>
        <w:t>P</w:t>
      </w:r>
      <w:r w:rsidRPr="00CC08D9">
        <w:rPr>
          <w:vertAlign w:val="subscript"/>
          <w:lang w:eastAsia="zh-CN"/>
        </w:rPr>
        <w:t>EM,B32,e</w:t>
      </w:r>
      <w:r w:rsidRPr="00DD63C7">
        <w:rPr>
          <w:rFonts w:cs="v5.0.0" w:hint="eastAsia"/>
          <w:lang w:val="en-GB" w:eastAsia="zh-CN"/>
        </w:rPr>
        <w:t>。</w:t>
      </w:r>
      <w:r>
        <w:rPr>
          <w:rFonts w:cs="v5.0.0" w:hint="eastAsia"/>
          <w:lang w:val="en-GB" w:eastAsia="zh-CN"/>
        </w:rPr>
        <w:t>此要求适用于</w:t>
      </w:r>
      <w:r>
        <w:rPr>
          <w:rFonts w:cs="v5.0.0" w:hint="eastAsia"/>
          <w:lang w:val="en-GB" w:eastAsia="zh-CN"/>
        </w:rPr>
        <w:t>1 429-1 518MHz</w:t>
      </w:r>
      <w:r>
        <w:rPr>
          <w:rFonts w:cs="v5.0.0" w:hint="eastAsia"/>
          <w:lang w:val="en-GB" w:eastAsia="zh-CN"/>
        </w:rPr>
        <w:t>频率范围，即使部分频率范围属于杂散域。</w:t>
      </w:r>
    </w:p>
    <w:p w14:paraId="5454CEDA" w14:textId="77777777" w:rsidR="00DC546D" w:rsidRPr="0012223D" w:rsidRDefault="00DC546D" w:rsidP="00DC546D">
      <w:pPr>
        <w:pStyle w:val="TableNo"/>
        <w:rPr>
          <w:lang w:val="en-US" w:eastAsia="zh-CN"/>
        </w:rPr>
      </w:pPr>
      <w:r>
        <w:rPr>
          <w:rFonts w:hint="eastAsia"/>
          <w:lang w:val="en-US" w:eastAsia="zh-CN"/>
        </w:rPr>
        <w:t>表</w:t>
      </w:r>
      <w:r>
        <w:rPr>
          <w:rFonts w:hint="eastAsia"/>
          <w:lang w:val="en-US" w:eastAsia="zh-CN"/>
        </w:rPr>
        <w:t>A1-63</w:t>
      </w:r>
    </w:p>
    <w:p w14:paraId="54905809" w14:textId="77777777" w:rsidR="00DC546D" w:rsidRPr="007A0B15" w:rsidRDefault="00DC546D" w:rsidP="00DC546D">
      <w:pPr>
        <w:pStyle w:val="Tabletitle"/>
        <w:rPr>
          <w:rFonts w:ascii="Times New Roman Bold" w:hAnsi="Times New Roman Bold"/>
          <w:lang w:val="en-US" w:eastAsia="zh-CN"/>
        </w:rPr>
      </w:pPr>
      <w:r>
        <w:rPr>
          <w:rFonts w:hint="eastAsia"/>
          <w:lang w:eastAsia="zh-CN"/>
        </w:rPr>
        <w:t>工作频段</w:t>
      </w:r>
      <w:r>
        <w:rPr>
          <w:rFonts w:hint="eastAsia"/>
          <w:lang w:eastAsia="zh-CN"/>
        </w:rPr>
        <w:t>32</w:t>
      </w:r>
      <w:r>
        <w:rPr>
          <w:rFonts w:hint="eastAsia"/>
          <w:lang w:eastAsia="zh-CN"/>
        </w:rPr>
        <w:t>在</w:t>
      </w:r>
      <w:r w:rsidRPr="007A0B15">
        <w:rPr>
          <w:lang w:val="en-US" w:eastAsia="zh-CN"/>
        </w:rPr>
        <w:t>1 452-1 492 MHz</w:t>
      </w:r>
      <w:r>
        <w:rPr>
          <w:rFonts w:hint="eastAsia"/>
          <w:lang w:val="en-US" w:eastAsia="zh-CN"/>
        </w:rPr>
        <w:t>以外</w:t>
      </w:r>
      <w:r>
        <w:rPr>
          <w:rFonts w:hint="eastAsia"/>
          <w:lang w:eastAsia="zh-CN"/>
        </w:rPr>
        <w:t>的公布发射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2545"/>
        <w:gridCol w:w="2688"/>
      </w:tblGrid>
      <w:tr w:rsidR="00DC546D" w14:paraId="734D9948" w14:textId="77777777" w:rsidTr="00DF1AD9">
        <w:trPr>
          <w:jc w:val="center"/>
        </w:trPr>
        <w:tc>
          <w:tcPr>
            <w:tcW w:w="4396" w:type="dxa"/>
            <w:tcBorders>
              <w:top w:val="single" w:sz="4" w:space="0" w:color="auto"/>
              <w:left w:val="single" w:sz="4" w:space="0" w:color="auto"/>
              <w:bottom w:val="single" w:sz="4" w:space="0" w:color="auto"/>
              <w:right w:val="single" w:sz="4" w:space="0" w:color="auto"/>
            </w:tcBorders>
            <w:hideMark/>
          </w:tcPr>
          <w:p w14:paraId="408E3F1D" w14:textId="77777777" w:rsidR="00DC546D" w:rsidRPr="007A0B15" w:rsidRDefault="00DC546D" w:rsidP="00DF58E0">
            <w:pPr>
              <w:pStyle w:val="Tablehead"/>
              <w:rPr>
                <w:lang w:val="en-US"/>
              </w:rPr>
            </w:pPr>
            <w:r w:rsidRPr="003117C7">
              <w:rPr>
                <w:rFonts w:hint="eastAsia"/>
                <w:lang w:val="en-US"/>
              </w:rPr>
              <w:t>滤波器中心频率</w:t>
            </w:r>
            <w:r w:rsidRPr="003117C7">
              <w:rPr>
                <w:rFonts w:hint="eastAsia"/>
                <w:lang w:val="en-US" w:eastAsia="zh-CN"/>
              </w:rPr>
              <w:t>，</w:t>
            </w:r>
            <w:r w:rsidRPr="00CC08D9">
              <w:rPr>
                <w:rFonts w:cs="Arial"/>
                <w:i/>
                <w:iCs/>
              </w:rPr>
              <w:t>F</w:t>
            </w:r>
            <w:r w:rsidRPr="00CC08D9">
              <w:rPr>
                <w:rFonts w:cs="Arial"/>
                <w:i/>
                <w:iCs/>
                <w:vertAlign w:val="subscript"/>
              </w:rPr>
              <w:t>filter</w:t>
            </w:r>
          </w:p>
        </w:tc>
        <w:tc>
          <w:tcPr>
            <w:tcW w:w="2545" w:type="dxa"/>
            <w:tcBorders>
              <w:top w:val="single" w:sz="4" w:space="0" w:color="auto"/>
              <w:left w:val="single" w:sz="4" w:space="0" w:color="auto"/>
              <w:bottom w:val="single" w:sz="4" w:space="0" w:color="auto"/>
              <w:right w:val="single" w:sz="4" w:space="0" w:color="auto"/>
            </w:tcBorders>
            <w:hideMark/>
          </w:tcPr>
          <w:p w14:paraId="2C182051" w14:textId="4D58421B" w:rsidR="00DC546D" w:rsidRDefault="00DC546D" w:rsidP="00DF58E0">
            <w:pPr>
              <w:pStyle w:val="Tablehead"/>
              <w:rPr>
                <w:lang w:eastAsia="zh-CN"/>
              </w:rPr>
            </w:pPr>
            <w:r>
              <w:rPr>
                <w:rFonts w:hint="eastAsia"/>
                <w:lang w:eastAsia="zh-CN"/>
              </w:rPr>
              <w:t>公布</w:t>
            </w:r>
            <w:r w:rsidRPr="008E1D8B">
              <w:rPr>
                <w:rFonts w:hint="eastAsia"/>
                <w:lang w:eastAsia="zh-CN"/>
              </w:rPr>
              <w:t>的</w:t>
            </w:r>
            <w:r>
              <w:rPr>
                <w:rFonts w:hint="eastAsia"/>
                <w:lang w:eastAsia="zh-CN"/>
              </w:rPr>
              <w:t>发射电平</w:t>
            </w:r>
            <w:r w:rsidR="00DF1AD9">
              <w:rPr>
                <w:rFonts w:hint="eastAsia"/>
                <w:lang w:eastAsia="zh-CN"/>
              </w:rPr>
              <w:t>（</w:t>
            </w:r>
            <w:r w:rsidR="00DF1AD9">
              <w:rPr>
                <w:lang w:eastAsia="zh-CN"/>
              </w:rPr>
              <w:t>dBm</w:t>
            </w:r>
            <w:r w:rsidR="00DF1AD9">
              <w:rPr>
                <w:rFonts w:hint="eastAsia"/>
                <w:lang w:eastAsia="zh-CN"/>
              </w:rPr>
              <w:t>）</w:t>
            </w:r>
          </w:p>
        </w:tc>
        <w:tc>
          <w:tcPr>
            <w:tcW w:w="2688" w:type="dxa"/>
            <w:tcBorders>
              <w:top w:val="single" w:sz="4" w:space="0" w:color="auto"/>
              <w:left w:val="single" w:sz="4" w:space="0" w:color="auto"/>
              <w:bottom w:val="single" w:sz="4" w:space="0" w:color="auto"/>
              <w:right w:val="single" w:sz="4" w:space="0" w:color="auto"/>
            </w:tcBorders>
            <w:hideMark/>
          </w:tcPr>
          <w:p w14:paraId="349C82AB" w14:textId="77777777" w:rsidR="00DC546D" w:rsidRDefault="00DC546D" w:rsidP="00DF58E0">
            <w:pPr>
              <w:pStyle w:val="Tablehead"/>
            </w:pPr>
            <w:r>
              <w:rPr>
                <w:rFonts w:hint="eastAsia"/>
                <w:lang w:eastAsia="zh-CN"/>
              </w:rPr>
              <w:t>测量带宽</w:t>
            </w:r>
          </w:p>
        </w:tc>
      </w:tr>
      <w:tr w:rsidR="00DC546D" w14:paraId="34CDA008" w14:textId="77777777" w:rsidTr="00DF1AD9">
        <w:trPr>
          <w:jc w:val="center"/>
        </w:trPr>
        <w:tc>
          <w:tcPr>
            <w:tcW w:w="4396" w:type="dxa"/>
            <w:tcBorders>
              <w:top w:val="single" w:sz="4" w:space="0" w:color="auto"/>
              <w:left w:val="single" w:sz="4" w:space="0" w:color="auto"/>
              <w:bottom w:val="single" w:sz="4" w:space="0" w:color="auto"/>
              <w:right w:val="single" w:sz="4" w:space="0" w:color="auto"/>
            </w:tcBorders>
            <w:hideMark/>
          </w:tcPr>
          <w:p w14:paraId="02FE6415" w14:textId="77777777" w:rsidR="00DC546D" w:rsidRDefault="00DC546D" w:rsidP="00DF58E0">
            <w:pPr>
              <w:pStyle w:val="Tabletext"/>
              <w:jc w:val="center"/>
            </w:pPr>
            <w:r w:rsidRPr="00CC08D9">
              <w:t>1</w:t>
            </w:r>
            <w:r>
              <w:rPr>
                <w:rFonts w:hint="eastAsia"/>
                <w:lang w:eastAsia="zh-CN"/>
              </w:rPr>
              <w:t xml:space="preserve"> </w:t>
            </w:r>
            <w:r w:rsidRPr="00CC08D9">
              <w:t xml:space="preserve">429.5 MHz ≤ </w:t>
            </w:r>
            <w:r w:rsidRPr="00CC08D9">
              <w:rPr>
                <w:i/>
                <w:iCs/>
              </w:rPr>
              <w:t>F</w:t>
            </w:r>
            <w:r w:rsidRPr="00CC08D9">
              <w:rPr>
                <w:i/>
                <w:iCs/>
                <w:vertAlign w:val="subscript"/>
              </w:rPr>
              <w:t>filter</w:t>
            </w:r>
            <w:r w:rsidRPr="00CC08D9">
              <w:t xml:space="preserve"> ≤ 1</w:t>
            </w:r>
            <w:r>
              <w:rPr>
                <w:rFonts w:hint="eastAsia"/>
                <w:lang w:eastAsia="zh-CN"/>
              </w:rPr>
              <w:t xml:space="preserve"> </w:t>
            </w:r>
            <w:r w:rsidRPr="00CC08D9">
              <w:t>448.5 MHz</w:t>
            </w:r>
          </w:p>
        </w:tc>
        <w:tc>
          <w:tcPr>
            <w:tcW w:w="2545" w:type="dxa"/>
            <w:tcBorders>
              <w:top w:val="single" w:sz="4" w:space="0" w:color="auto"/>
              <w:left w:val="single" w:sz="4" w:space="0" w:color="auto"/>
              <w:bottom w:val="single" w:sz="4" w:space="0" w:color="auto"/>
              <w:right w:val="single" w:sz="4" w:space="0" w:color="auto"/>
            </w:tcBorders>
            <w:hideMark/>
          </w:tcPr>
          <w:p w14:paraId="74523618" w14:textId="77777777" w:rsidR="00DC546D" w:rsidRDefault="00DC546D" w:rsidP="00DF58E0">
            <w:pPr>
              <w:pStyle w:val="Tabletext"/>
              <w:jc w:val="center"/>
            </w:pPr>
            <w:r w:rsidRPr="00CC08D9">
              <w:t>P</w:t>
            </w:r>
            <w:r w:rsidRPr="00CC08D9">
              <w:rPr>
                <w:vertAlign w:val="subscript"/>
              </w:rPr>
              <w:t>EM</w:t>
            </w:r>
            <w:r w:rsidRPr="00CC08D9">
              <w:rPr>
                <w:vertAlign w:val="subscript"/>
                <w:lang w:eastAsia="ja-JP"/>
              </w:rPr>
              <w:t>,</w:t>
            </w:r>
            <w:r w:rsidRPr="00CC08D9">
              <w:rPr>
                <w:vertAlign w:val="subscript"/>
              </w:rPr>
              <w:t>B32</w:t>
            </w:r>
            <w:r w:rsidRPr="00CC08D9">
              <w:rPr>
                <w:vertAlign w:val="subscript"/>
                <w:lang w:eastAsia="ja-JP"/>
              </w:rPr>
              <w:t>,d</w:t>
            </w:r>
          </w:p>
        </w:tc>
        <w:tc>
          <w:tcPr>
            <w:tcW w:w="2688" w:type="dxa"/>
            <w:tcBorders>
              <w:top w:val="single" w:sz="4" w:space="0" w:color="auto"/>
              <w:left w:val="single" w:sz="4" w:space="0" w:color="auto"/>
              <w:bottom w:val="single" w:sz="4" w:space="0" w:color="auto"/>
              <w:right w:val="single" w:sz="4" w:space="0" w:color="auto"/>
            </w:tcBorders>
            <w:hideMark/>
          </w:tcPr>
          <w:p w14:paraId="10F226F8" w14:textId="77777777" w:rsidR="00DC546D" w:rsidRDefault="00DC546D" w:rsidP="00DF58E0">
            <w:pPr>
              <w:pStyle w:val="Tabletext"/>
              <w:jc w:val="center"/>
            </w:pPr>
            <w:r w:rsidRPr="00CC08D9">
              <w:t>1 MHz</w:t>
            </w:r>
          </w:p>
        </w:tc>
      </w:tr>
      <w:tr w:rsidR="00DC546D" w14:paraId="6AC39011" w14:textId="77777777" w:rsidTr="00DF1AD9">
        <w:trPr>
          <w:jc w:val="center"/>
        </w:trPr>
        <w:tc>
          <w:tcPr>
            <w:tcW w:w="4396" w:type="dxa"/>
            <w:tcBorders>
              <w:top w:val="single" w:sz="4" w:space="0" w:color="auto"/>
              <w:left w:val="single" w:sz="4" w:space="0" w:color="auto"/>
              <w:bottom w:val="single" w:sz="4" w:space="0" w:color="auto"/>
              <w:right w:val="single" w:sz="4" w:space="0" w:color="auto"/>
            </w:tcBorders>
            <w:hideMark/>
          </w:tcPr>
          <w:p w14:paraId="4F8125A0" w14:textId="77777777" w:rsidR="00DC546D" w:rsidRDefault="00DC546D" w:rsidP="00DF58E0">
            <w:pPr>
              <w:pStyle w:val="Tabletext"/>
              <w:jc w:val="center"/>
            </w:pPr>
            <w:r w:rsidRPr="00CC08D9">
              <w:rPr>
                <w:i/>
                <w:iCs/>
              </w:rPr>
              <w:t>F</w:t>
            </w:r>
            <w:r w:rsidRPr="00CC08D9">
              <w:rPr>
                <w:i/>
                <w:iCs/>
                <w:vertAlign w:val="subscript"/>
              </w:rPr>
              <w:t>filter</w:t>
            </w:r>
            <w:r w:rsidRPr="00CC08D9">
              <w:t xml:space="preserve"> = 1</w:t>
            </w:r>
            <w:r>
              <w:rPr>
                <w:rFonts w:hint="eastAsia"/>
                <w:lang w:eastAsia="zh-CN"/>
              </w:rPr>
              <w:t xml:space="preserve"> </w:t>
            </w:r>
            <w:r w:rsidRPr="00CC08D9">
              <w:t>450.5 MHz</w:t>
            </w:r>
          </w:p>
        </w:tc>
        <w:tc>
          <w:tcPr>
            <w:tcW w:w="2545" w:type="dxa"/>
            <w:tcBorders>
              <w:top w:val="single" w:sz="4" w:space="0" w:color="auto"/>
              <w:left w:val="single" w:sz="4" w:space="0" w:color="auto"/>
              <w:bottom w:val="single" w:sz="4" w:space="0" w:color="auto"/>
              <w:right w:val="single" w:sz="4" w:space="0" w:color="auto"/>
            </w:tcBorders>
            <w:hideMark/>
          </w:tcPr>
          <w:p w14:paraId="288D5959" w14:textId="77777777" w:rsidR="00DC546D" w:rsidRDefault="00DC546D" w:rsidP="00DF58E0">
            <w:pPr>
              <w:pStyle w:val="Tabletext"/>
              <w:jc w:val="center"/>
            </w:pPr>
            <w:r w:rsidRPr="00CC08D9">
              <w:t>P</w:t>
            </w:r>
            <w:r w:rsidRPr="00CC08D9">
              <w:rPr>
                <w:vertAlign w:val="subscript"/>
              </w:rPr>
              <w:t>EM</w:t>
            </w:r>
            <w:r w:rsidRPr="00CC08D9">
              <w:rPr>
                <w:vertAlign w:val="subscript"/>
                <w:lang w:eastAsia="ja-JP"/>
              </w:rPr>
              <w:t>,</w:t>
            </w:r>
            <w:r w:rsidRPr="00CC08D9">
              <w:rPr>
                <w:vertAlign w:val="subscript"/>
              </w:rPr>
              <w:t>B32</w:t>
            </w:r>
            <w:r w:rsidRPr="00CC08D9">
              <w:rPr>
                <w:vertAlign w:val="subscript"/>
                <w:lang w:eastAsia="ja-JP"/>
              </w:rPr>
              <w:t>,e</w:t>
            </w:r>
          </w:p>
        </w:tc>
        <w:tc>
          <w:tcPr>
            <w:tcW w:w="2688" w:type="dxa"/>
            <w:tcBorders>
              <w:top w:val="single" w:sz="4" w:space="0" w:color="auto"/>
              <w:left w:val="single" w:sz="4" w:space="0" w:color="auto"/>
              <w:bottom w:val="single" w:sz="4" w:space="0" w:color="auto"/>
              <w:right w:val="single" w:sz="4" w:space="0" w:color="auto"/>
            </w:tcBorders>
            <w:hideMark/>
          </w:tcPr>
          <w:p w14:paraId="51A9663A" w14:textId="77777777" w:rsidR="00DC546D" w:rsidRDefault="00DC546D" w:rsidP="00DF58E0">
            <w:pPr>
              <w:pStyle w:val="Tabletext"/>
              <w:jc w:val="center"/>
            </w:pPr>
            <w:r w:rsidRPr="00CC08D9">
              <w:t>3 MHz</w:t>
            </w:r>
          </w:p>
        </w:tc>
      </w:tr>
      <w:tr w:rsidR="00DC546D" w14:paraId="58097E40" w14:textId="77777777" w:rsidTr="00DF1AD9">
        <w:trPr>
          <w:jc w:val="center"/>
        </w:trPr>
        <w:tc>
          <w:tcPr>
            <w:tcW w:w="4396" w:type="dxa"/>
            <w:tcBorders>
              <w:top w:val="single" w:sz="4" w:space="0" w:color="auto"/>
              <w:left w:val="single" w:sz="4" w:space="0" w:color="auto"/>
              <w:bottom w:val="single" w:sz="4" w:space="0" w:color="auto"/>
              <w:right w:val="single" w:sz="4" w:space="0" w:color="auto"/>
            </w:tcBorders>
            <w:hideMark/>
          </w:tcPr>
          <w:p w14:paraId="6B7AC393" w14:textId="77777777" w:rsidR="00DC546D" w:rsidRPr="00B66A86" w:rsidRDefault="00DC546D" w:rsidP="00DF58E0">
            <w:pPr>
              <w:pStyle w:val="Tabletext"/>
              <w:jc w:val="center"/>
            </w:pPr>
            <w:r w:rsidRPr="00CC08D9">
              <w:rPr>
                <w:i/>
                <w:iCs/>
              </w:rPr>
              <w:t>F</w:t>
            </w:r>
            <w:r w:rsidRPr="00CC08D9">
              <w:rPr>
                <w:i/>
                <w:iCs/>
                <w:vertAlign w:val="subscript"/>
              </w:rPr>
              <w:t>filter</w:t>
            </w:r>
            <w:r>
              <w:t xml:space="preserve"> </w:t>
            </w:r>
            <w:r w:rsidRPr="00CC08D9">
              <w:t>= 1</w:t>
            </w:r>
            <w:r>
              <w:rPr>
                <w:rFonts w:hint="eastAsia"/>
                <w:lang w:eastAsia="zh-CN"/>
              </w:rPr>
              <w:t xml:space="preserve"> </w:t>
            </w:r>
            <w:r w:rsidRPr="00CC08D9">
              <w:t>493.5 MHz</w:t>
            </w:r>
          </w:p>
        </w:tc>
        <w:tc>
          <w:tcPr>
            <w:tcW w:w="2545" w:type="dxa"/>
            <w:tcBorders>
              <w:top w:val="single" w:sz="4" w:space="0" w:color="auto"/>
              <w:left w:val="single" w:sz="4" w:space="0" w:color="auto"/>
              <w:bottom w:val="single" w:sz="4" w:space="0" w:color="auto"/>
              <w:right w:val="single" w:sz="4" w:space="0" w:color="auto"/>
            </w:tcBorders>
            <w:hideMark/>
          </w:tcPr>
          <w:p w14:paraId="5FADD1B7" w14:textId="77777777" w:rsidR="00DC546D" w:rsidRDefault="00DC546D" w:rsidP="00DF58E0">
            <w:pPr>
              <w:pStyle w:val="Tabletext"/>
              <w:jc w:val="center"/>
            </w:pPr>
            <w:r w:rsidRPr="00CC08D9">
              <w:t>P</w:t>
            </w:r>
            <w:r w:rsidRPr="00CC08D9">
              <w:rPr>
                <w:vertAlign w:val="subscript"/>
              </w:rPr>
              <w:t>EM</w:t>
            </w:r>
            <w:r w:rsidRPr="00CC08D9">
              <w:rPr>
                <w:vertAlign w:val="subscript"/>
                <w:lang w:eastAsia="ja-JP"/>
              </w:rPr>
              <w:t>,</w:t>
            </w:r>
            <w:r w:rsidRPr="00CC08D9">
              <w:rPr>
                <w:vertAlign w:val="subscript"/>
              </w:rPr>
              <w:t>B32</w:t>
            </w:r>
            <w:r w:rsidRPr="00CC08D9">
              <w:rPr>
                <w:vertAlign w:val="subscript"/>
                <w:lang w:eastAsia="ja-JP"/>
              </w:rPr>
              <w:t>,e</w:t>
            </w:r>
          </w:p>
        </w:tc>
        <w:tc>
          <w:tcPr>
            <w:tcW w:w="2688" w:type="dxa"/>
            <w:tcBorders>
              <w:top w:val="single" w:sz="4" w:space="0" w:color="auto"/>
              <w:left w:val="single" w:sz="4" w:space="0" w:color="auto"/>
              <w:bottom w:val="single" w:sz="4" w:space="0" w:color="auto"/>
              <w:right w:val="single" w:sz="4" w:space="0" w:color="auto"/>
            </w:tcBorders>
            <w:hideMark/>
          </w:tcPr>
          <w:p w14:paraId="2A53484D" w14:textId="77777777" w:rsidR="00DC546D" w:rsidRDefault="00DC546D" w:rsidP="00DF58E0">
            <w:pPr>
              <w:pStyle w:val="Tabletext"/>
              <w:jc w:val="center"/>
            </w:pPr>
            <w:r w:rsidRPr="00CC08D9">
              <w:t>3 MHz</w:t>
            </w:r>
          </w:p>
        </w:tc>
      </w:tr>
      <w:tr w:rsidR="00DC546D" w14:paraId="09A7DDBA" w14:textId="77777777" w:rsidTr="00DF1AD9">
        <w:trPr>
          <w:jc w:val="center"/>
        </w:trPr>
        <w:tc>
          <w:tcPr>
            <w:tcW w:w="4396" w:type="dxa"/>
            <w:tcBorders>
              <w:top w:val="single" w:sz="4" w:space="0" w:color="auto"/>
              <w:left w:val="single" w:sz="4" w:space="0" w:color="auto"/>
              <w:bottom w:val="single" w:sz="4" w:space="0" w:color="auto"/>
              <w:right w:val="single" w:sz="4" w:space="0" w:color="auto"/>
            </w:tcBorders>
          </w:tcPr>
          <w:p w14:paraId="7F3D33A4" w14:textId="77777777" w:rsidR="00DC546D" w:rsidRPr="00B66A86" w:rsidRDefault="00DC546D" w:rsidP="00DF58E0">
            <w:pPr>
              <w:pStyle w:val="Tabletext"/>
              <w:jc w:val="center"/>
              <w:rPr>
                <w:lang w:eastAsia="zh-CN"/>
              </w:rPr>
            </w:pPr>
            <w:r w:rsidRPr="00CC08D9">
              <w:t>1</w:t>
            </w:r>
            <w:r>
              <w:rPr>
                <w:rFonts w:hint="eastAsia"/>
                <w:lang w:eastAsia="zh-CN"/>
              </w:rPr>
              <w:t xml:space="preserve"> </w:t>
            </w:r>
            <w:r w:rsidRPr="00CC08D9">
              <w:t xml:space="preserve">495.5 MHz ≤ </w:t>
            </w:r>
            <w:r w:rsidRPr="00CC08D9">
              <w:rPr>
                <w:i/>
                <w:iCs/>
              </w:rPr>
              <w:t>F</w:t>
            </w:r>
            <w:r w:rsidRPr="00CC08D9">
              <w:rPr>
                <w:i/>
                <w:iCs/>
                <w:vertAlign w:val="subscript"/>
              </w:rPr>
              <w:t>filter</w:t>
            </w:r>
            <w:r w:rsidRPr="00CC08D9">
              <w:t xml:space="preserve"> ≤ 1</w:t>
            </w:r>
            <w:r>
              <w:rPr>
                <w:rFonts w:hint="eastAsia"/>
                <w:lang w:eastAsia="zh-CN"/>
              </w:rPr>
              <w:t xml:space="preserve"> </w:t>
            </w:r>
            <w:r w:rsidRPr="00CC08D9">
              <w:t>517.5 MHz</w:t>
            </w:r>
          </w:p>
        </w:tc>
        <w:tc>
          <w:tcPr>
            <w:tcW w:w="2545" w:type="dxa"/>
            <w:tcBorders>
              <w:top w:val="single" w:sz="4" w:space="0" w:color="auto"/>
              <w:left w:val="single" w:sz="4" w:space="0" w:color="auto"/>
              <w:bottom w:val="single" w:sz="4" w:space="0" w:color="auto"/>
              <w:right w:val="single" w:sz="4" w:space="0" w:color="auto"/>
            </w:tcBorders>
          </w:tcPr>
          <w:p w14:paraId="69F304F9" w14:textId="77777777" w:rsidR="00DC546D" w:rsidRDefault="00DC546D" w:rsidP="00DF58E0">
            <w:pPr>
              <w:pStyle w:val="Tabletext"/>
              <w:jc w:val="center"/>
            </w:pPr>
            <w:r w:rsidRPr="00CC08D9">
              <w:t>P</w:t>
            </w:r>
            <w:r w:rsidRPr="00CC08D9">
              <w:rPr>
                <w:vertAlign w:val="subscript"/>
              </w:rPr>
              <w:t>EM</w:t>
            </w:r>
            <w:r w:rsidRPr="00CC08D9">
              <w:rPr>
                <w:vertAlign w:val="subscript"/>
                <w:lang w:eastAsia="ja-JP"/>
              </w:rPr>
              <w:t>,</w:t>
            </w:r>
            <w:r w:rsidRPr="00CC08D9">
              <w:rPr>
                <w:vertAlign w:val="subscript"/>
              </w:rPr>
              <w:t>B32</w:t>
            </w:r>
            <w:r w:rsidRPr="00CC08D9">
              <w:rPr>
                <w:vertAlign w:val="subscript"/>
                <w:lang w:eastAsia="ja-JP"/>
              </w:rPr>
              <w:t>,d</w:t>
            </w:r>
          </w:p>
        </w:tc>
        <w:tc>
          <w:tcPr>
            <w:tcW w:w="2688" w:type="dxa"/>
            <w:tcBorders>
              <w:top w:val="single" w:sz="4" w:space="0" w:color="auto"/>
              <w:left w:val="single" w:sz="4" w:space="0" w:color="auto"/>
              <w:bottom w:val="single" w:sz="4" w:space="0" w:color="auto"/>
              <w:right w:val="single" w:sz="4" w:space="0" w:color="auto"/>
            </w:tcBorders>
          </w:tcPr>
          <w:p w14:paraId="2B12C1F7" w14:textId="77777777" w:rsidR="00DC546D" w:rsidRDefault="00DC546D" w:rsidP="00DF58E0">
            <w:pPr>
              <w:pStyle w:val="Tabletext"/>
              <w:jc w:val="center"/>
            </w:pPr>
            <w:r w:rsidRPr="00CC08D9">
              <w:t>1 MHz</w:t>
            </w:r>
          </w:p>
        </w:tc>
      </w:tr>
      <w:tr w:rsidR="00DC546D" w:rsidRPr="00790267" w14:paraId="63BED399" w14:textId="77777777" w:rsidTr="00DF1AD9">
        <w:trPr>
          <w:jc w:val="center"/>
        </w:trPr>
        <w:tc>
          <w:tcPr>
            <w:tcW w:w="9629" w:type="dxa"/>
            <w:gridSpan w:val="3"/>
            <w:tcBorders>
              <w:top w:val="single" w:sz="4" w:space="0" w:color="auto"/>
              <w:left w:val="nil"/>
              <w:bottom w:val="nil"/>
              <w:right w:val="nil"/>
            </w:tcBorders>
            <w:hideMark/>
          </w:tcPr>
          <w:p w14:paraId="07F1D681" w14:textId="77777777" w:rsidR="00DC546D" w:rsidRPr="00790267" w:rsidRDefault="00DC546D" w:rsidP="00DF58E0">
            <w:pPr>
              <w:pStyle w:val="Tablelegend"/>
              <w:ind w:left="-85" w:firstLine="0"/>
            </w:pPr>
          </w:p>
        </w:tc>
      </w:tr>
    </w:tbl>
    <w:p w14:paraId="2AC89263" w14:textId="1A6DBCB1" w:rsidR="00DC546D" w:rsidRPr="00053B15" w:rsidRDefault="00DC546D" w:rsidP="00B21483">
      <w:pPr>
        <w:ind w:firstLineChars="200" w:firstLine="480"/>
        <w:rPr>
          <w:rFonts w:ascii="Calibri" w:hAnsi="Calibri"/>
          <w:b/>
          <w:color w:val="800000"/>
          <w:sz w:val="22"/>
          <w:lang w:eastAsia="zh-CN"/>
        </w:rPr>
      </w:pPr>
      <w:r w:rsidRPr="008E1D8B">
        <w:rPr>
          <w:rFonts w:hint="eastAsia"/>
          <w:lang w:eastAsia="zh-CN"/>
        </w:rPr>
        <w:t>在某些地区</w:t>
      </w:r>
      <w:r w:rsidRPr="00053B15">
        <w:rPr>
          <w:rFonts w:hint="eastAsia"/>
          <w:lang w:eastAsia="zh-CN"/>
        </w:rPr>
        <w:t>，</w:t>
      </w:r>
      <w:r w:rsidRPr="008E1D8B">
        <w:rPr>
          <w:rFonts w:hint="eastAsia"/>
          <w:lang w:eastAsia="zh-CN"/>
        </w:rPr>
        <w:t>以下要求可</w:t>
      </w:r>
      <w:r>
        <w:rPr>
          <w:rFonts w:hint="eastAsia"/>
          <w:lang w:eastAsia="zh-CN"/>
        </w:rPr>
        <w:t>适用于</w:t>
      </w:r>
      <w:r w:rsidRPr="008E1D8B">
        <w:rPr>
          <w:rFonts w:hint="eastAsia"/>
          <w:lang w:eastAsia="zh-CN"/>
        </w:rPr>
        <w:t>在</w:t>
      </w:r>
      <w:r w:rsidRPr="00053B15">
        <w:rPr>
          <w:lang w:eastAsia="zh-CN"/>
        </w:rPr>
        <w:t>1</w:t>
      </w:r>
      <w:r>
        <w:rPr>
          <w:rFonts w:hint="eastAsia"/>
          <w:lang w:eastAsia="zh-CN"/>
        </w:rPr>
        <w:t xml:space="preserve"> </w:t>
      </w:r>
      <w:r w:rsidRPr="00053B15">
        <w:rPr>
          <w:lang w:eastAsia="zh-CN"/>
        </w:rPr>
        <w:t>492-1</w:t>
      </w:r>
      <w:r>
        <w:rPr>
          <w:rFonts w:hint="eastAsia"/>
          <w:lang w:eastAsia="zh-CN"/>
        </w:rPr>
        <w:t xml:space="preserve"> </w:t>
      </w:r>
      <w:r w:rsidRPr="00053B15">
        <w:rPr>
          <w:lang w:eastAsia="zh-CN"/>
        </w:rPr>
        <w:t>517MHz</w:t>
      </w:r>
      <w:r>
        <w:rPr>
          <w:rFonts w:hint="eastAsia"/>
          <w:lang w:val="en-US" w:eastAsia="zh-CN"/>
        </w:rPr>
        <w:t>的</w:t>
      </w:r>
      <w:r w:rsidRPr="00790267">
        <w:rPr>
          <w:rFonts w:hint="eastAsia"/>
          <w:lang w:eastAsia="zh-CN"/>
        </w:rPr>
        <w:t>频段</w:t>
      </w:r>
      <w:r w:rsidRPr="00053B15">
        <w:rPr>
          <w:lang w:eastAsia="zh-CN"/>
        </w:rPr>
        <w:t>50</w:t>
      </w:r>
      <w:r>
        <w:rPr>
          <w:rFonts w:hint="eastAsia"/>
          <w:lang w:val="en-US" w:eastAsia="zh-CN"/>
        </w:rPr>
        <w:t>和频段</w:t>
      </w:r>
      <w:r w:rsidRPr="00053B15">
        <w:rPr>
          <w:lang w:eastAsia="zh-CN"/>
        </w:rPr>
        <w:t>75</w:t>
      </w:r>
      <w:r>
        <w:rPr>
          <w:rFonts w:hint="eastAsia"/>
          <w:lang w:val="en-US" w:eastAsia="zh-CN"/>
        </w:rPr>
        <w:t>以及</w:t>
      </w:r>
      <w:r w:rsidRPr="00053B15">
        <w:rPr>
          <w:lang w:eastAsia="zh-CN"/>
        </w:rPr>
        <w:t>1</w:t>
      </w:r>
      <w:r>
        <w:rPr>
          <w:rFonts w:hint="eastAsia"/>
          <w:lang w:eastAsia="zh-CN"/>
        </w:rPr>
        <w:t xml:space="preserve"> </w:t>
      </w:r>
      <w:r w:rsidRPr="00053B15">
        <w:rPr>
          <w:lang w:eastAsia="zh-CN"/>
        </w:rPr>
        <w:t>492-1</w:t>
      </w:r>
      <w:r>
        <w:rPr>
          <w:rFonts w:hint="eastAsia"/>
          <w:lang w:eastAsia="zh-CN"/>
        </w:rPr>
        <w:t xml:space="preserve"> </w:t>
      </w:r>
      <w:r w:rsidRPr="00053B15">
        <w:rPr>
          <w:lang w:eastAsia="zh-CN"/>
        </w:rPr>
        <w:t>518MHz</w:t>
      </w:r>
      <w:r>
        <w:rPr>
          <w:rFonts w:hint="eastAsia"/>
          <w:lang w:val="en-US" w:eastAsia="zh-CN"/>
        </w:rPr>
        <w:t>的频段</w:t>
      </w:r>
      <w:r w:rsidRPr="00053B15">
        <w:rPr>
          <w:lang w:eastAsia="zh-CN"/>
        </w:rPr>
        <w:t>74</w:t>
      </w:r>
      <w:r w:rsidRPr="008E1D8B">
        <w:rPr>
          <w:rFonts w:hint="eastAsia"/>
          <w:lang w:eastAsia="zh-CN"/>
        </w:rPr>
        <w:t>工作</w:t>
      </w:r>
      <w:r>
        <w:rPr>
          <w:rFonts w:hint="eastAsia"/>
          <w:lang w:val="en-US" w:eastAsia="zh-CN"/>
        </w:rPr>
        <w:t>的</w:t>
      </w:r>
      <w:r w:rsidRPr="00053B15">
        <w:rPr>
          <w:lang w:eastAsia="zh-CN"/>
        </w:rPr>
        <w:t>BS</w:t>
      </w:r>
      <w:r w:rsidRPr="00053B15">
        <w:rPr>
          <w:rFonts w:hint="eastAsia"/>
          <w:lang w:eastAsia="zh-CN"/>
        </w:rPr>
        <w:t>，</w:t>
      </w:r>
      <w:r w:rsidRPr="008E1D8B">
        <w:rPr>
          <w:rFonts w:hint="eastAsia"/>
          <w:lang w:eastAsia="zh-CN"/>
        </w:rPr>
        <w:t>根据表</w:t>
      </w:r>
      <w:r>
        <w:rPr>
          <w:rFonts w:hint="eastAsia"/>
          <w:lang w:eastAsia="zh-CN"/>
        </w:rPr>
        <w:t>A1-64</w:t>
      </w:r>
      <w:r>
        <w:rPr>
          <w:rFonts w:hint="eastAsia"/>
          <w:lang w:eastAsia="zh-CN"/>
        </w:rPr>
        <w:t>，</w:t>
      </w:r>
      <w:r w:rsidRPr="008E1D8B">
        <w:rPr>
          <w:rFonts w:hint="eastAsia"/>
          <w:lang w:eastAsia="zh-CN"/>
        </w:rPr>
        <w:t>在中心频率</w:t>
      </w:r>
      <w:r w:rsidRPr="008E1D8B">
        <w:rPr>
          <w:i/>
          <w:iCs/>
          <w:lang w:eastAsia="zh-CN"/>
        </w:rPr>
        <w:t>F</w:t>
      </w:r>
      <w:r w:rsidRPr="008E1D8B">
        <w:rPr>
          <w:i/>
          <w:iCs/>
          <w:vertAlign w:val="subscript"/>
          <w:lang w:eastAsia="zh-CN"/>
        </w:rPr>
        <w:t>filter</w:t>
      </w:r>
      <w:r w:rsidRPr="00053B15">
        <w:rPr>
          <w:rFonts w:hint="eastAsia"/>
          <w:lang w:eastAsia="zh-CN"/>
        </w:rPr>
        <w:t>的</w:t>
      </w:r>
      <w:r w:rsidRPr="008E1D8B">
        <w:rPr>
          <w:rFonts w:hint="eastAsia"/>
          <w:lang w:eastAsia="zh-CN"/>
        </w:rPr>
        <w:t>滤波器带宽</w:t>
      </w:r>
      <w:r>
        <w:rPr>
          <w:rFonts w:hint="eastAsia"/>
          <w:lang w:eastAsia="zh-CN"/>
        </w:rPr>
        <w:t>内</w:t>
      </w:r>
      <w:r w:rsidRPr="008E1D8B">
        <w:rPr>
          <w:rFonts w:hint="eastAsia"/>
          <w:lang w:eastAsia="zh-CN"/>
        </w:rPr>
        <w:t>测</w:t>
      </w:r>
      <w:r>
        <w:rPr>
          <w:rFonts w:hint="eastAsia"/>
          <w:lang w:eastAsia="zh-CN"/>
        </w:rPr>
        <w:t>得</w:t>
      </w:r>
      <w:r w:rsidRPr="008E1D8B">
        <w:rPr>
          <w:rFonts w:hint="eastAsia"/>
          <w:lang w:eastAsia="zh-CN"/>
        </w:rPr>
        <w:t>的发射电平</w:t>
      </w:r>
      <w:r>
        <w:rPr>
          <w:rFonts w:hint="eastAsia"/>
          <w:lang w:eastAsia="zh-CN"/>
        </w:rPr>
        <w:t>，</w:t>
      </w:r>
      <w:r w:rsidRPr="008E1D8B">
        <w:rPr>
          <w:rFonts w:hint="eastAsia"/>
          <w:lang w:eastAsia="zh-CN"/>
        </w:rPr>
        <w:t>不得超过制造商</w:t>
      </w:r>
      <w:r>
        <w:rPr>
          <w:rFonts w:hint="eastAsia"/>
          <w:lang w:eastAsia="zh-CN"/>
        </w:rPr>
        <w:t>公布</w:t>
      </w:r>
      <w:r w:rsidRPr="008E1D8B">
        <w:rPr>
          <w:rFonts w:hint="eastAsia"/>
          <w:lang w:eastAsia="zh-CN"/>
        </w:rPr>
        <w:t>的最大发射电平</w:t>
      </w:r>
      <w:r w:rsidRPr="00CC08D9">
        <w:rPr>
          <w:spacing w:val="-2"/>
          <w:lang w:eastAsia="zh-CN"/>
        </w:rPr>
        <w:t>P</w:t>
      </w:r>
      <w:r w:rsidRPr="00CC08D9">
        <w:rPr>
          <w:spacing w:val="-2"/>
          <w:vertAlign w:val="subscript"/>
          <w:lang w:eastAsia="zh-CN"/>
        </w:rPr>
        <w:t>EM,B50,B74,B75,a</w:t>
      </w:r>
      <w:r>
        <w:rPr>
          <w:rFonts w:hint="eastAsia"/>
          <w:spacing w:val="-2"/>
          <w:lang w:eastAsia="zh-CN"/>
        </w:rPr>
        <w:t>和</w:t>
      </w:r>
      <w:r w:rsidRPr="00CC08D9">
        <w:rPr>
          <w:spacing w:val="-2"/>
          <w:lang w:eastAsia="zh-CN"/>
        </w:rPr>
        <w:t>P</w:t>
      </w:r>
      <w:r w:rsidRPr="00CC08D9">
        <w:rPr>
          <w:spacing w:val="-2"/>
          <w:vertAlign w:val="subscript"/>
          <w:lang w:eastAsia="zh-CN"/>
        </w:rPr>
        <w:t>EM,B50,B74,B75,b</w:t>
      </w:r>
      <w:r w:rsidRPr="00053B15" w:rsidDel="00E63F33">
        <w:rPr>
          <w:lang w:eastAsia="zh-CN"/>
        </w:rPr>
        <w:t xml:space="preserve"> </w:t>
      </w:r>
      <w:r w:rsidRPr="008E1D8B">
        <w:rPr>
          <w:rFonts w:hint="eastAsia"/>
          <w:lang w:eastAsia="zh-CN"/>
        </w:rPr>
        <w:t>。</w:t>
      </w:r>
    </w:p>
    <w:p w14:paraId="6BA4B8D4" w14:textId="77777777" w:rsidR="00DC546D" w:rsidRPr="0012223D" w:rsidRDefault="00DC546D" w:rsidP="00DC546D">
      <w:pPr>
        <w:pStyle w:val="TableNo"/>
        <w:rPr>
          <w:lang w:val="en-US" w:eastAsia="zh-CN"/>
        </w:rPr>
      </w:pPr>
      <w:r>
        <w:rPr>
          <w:rFonts w:hint="eastAsia"/>
          <w:lang w:val="en-US" w:eastAsia="zh-CN"/>
        </w:rPr>
        <w:t>表</w:t>
      </w:r>
      <w:r>
        <w:rPr>
          <w:rFonts w:hint="eastAsia"/>
          <w:lang w:val="en-US" w:eastAsia="zh-CN"/>
        </w:rPr>
        <w:t>A1-64</w:t>
      </w:r>
    </w:p>
    <w:p w14:paraId="29538731" w14:textId="77777777" w:rsidR="00DC546D" w:rsidRPr="007A0B15" w:rsidRDefault="00DC546D" w:rsidP="00DC546D">
      <w:pPr>
        <w:pStyle w:val="Tabletitle"/>
        <w:rPr>
          <w:rFonts w:ascii="Times New Roman Bold" w:hAnsi="Times New Roman Bold"/>
          <w:lang w:val="en-US" w:eastAsia="zh-CN"/>
        </w:rPr>
      </w:pPr>
      <w:r>
        <w:rPr>
          <w:rFonts w:hint="eastAsia"/>
          <w:lang w:eastAsia="zh-CN"/>
        </w:rPr>
        <w:t>工作频段</w:t>
      </w:r>
      <w:r>
        <w:rPr>
          <w:rFonts w:hint="eastAsia"/>
          <w:lang w:eastAsia="zh-CN"/>
        </w:rPr>
        <w:t>50</w:t>
      </w:r>
      <w:r>
        <w:rPr>
          <w:rFonts w:hint="eastAsia"/>
          <w:lang w:eastAsia="zh-CN"/>
        </w:rPr>
        <w:t>、</w:t>
      </w:r>
      <w:r>
        <w:rPr>
          <w:rFonts w:hint="eastAsia"/>
          <w:lang w:eastAsia="zh-CN"/>
        </w:rPr>
        <w:t>74</w:t>
      </w:r>
      <w:r>
        <w:rPr>
          <w:rFonts w:hint="eastAsia"/>
          <w:lang w:eastAsia="zh-CN"/>
        </w:rPr>
        <w:t>和</w:t>
      </w:r>
      <w:r>
        <w:rPr>
          <w:rFonts w:hint="eastAsia"/>
          <w:lang w:eastAsia="zh-CN"/>
        </w:rPr>
        <w:t>75</w:t>
      </w:r>
      <w:r>
        <w:rPr>
          <w:rFonts w:hint="eastAsia"/>
          <w:lang w:eastAsia="zh-CN"/>
        </w:rPr>
        <w:t>在</w:t>
      </w:r>
      <w:r>
        <w:rPr>
          <w:rFonts w:hint="eastAsia"/>
          <w:lang w:eastAsia="zh-CN"/>
        </w:rPr>
        <w:t>1 518MHz</w:t>
      </w:r>
      <w:r>
        <w:rPr>
          <w:rFonts w:hint="eastAsia"/>
          <w:lang w:eastAsia="zh-CN"/>
        </w:rPr>
        <w:t>以上的公布发射</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1904"/>
        <w:gridCol w:w="2164"/>
      </w:tblGrid>
      <w:tr w:rsidR="00DC546D" w14:paraId="6B6E2B22" w14:textId="77777777" w:rsidTr="00B21483">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476251E" w14:textId="77777777" w:rsidR="00DC546D" w:rsidRDefault="00DC546D" w:rsidP="00DF58E0">
            <w:pPr>
              <w:pStyle w:val="Tablehead"/>
              <w:rPr>
                <w:rFonts w:cs="Arial"/>
              </w:rPr>
            </w:pPr>
            <w:r>
              <w:rPr>
                <w:rFonts w:cs="Arial" w:hint="eastAsia"/>
                <w:lang w:eastAsia="zh-CN"/>
              </w:rPr>
              <w:t>滤波器中心频率，</w:t>
            </w:r>
            <w:r w:rsidRPr="00C31F64">
              <w:rPr>
                <w:rFonts w:cs="Arial"/>
                <w:i/>
                <w:iCs/>
              </w:rPr>
              <w:t>F</w:t>
            </w:r>
            <w:r w:rsidRPr="00C31F64">
              <w:rPr>
                <w:rFonts w:cs="Arial"/>
                <w:i/>
                <w:iCs/>
                <w:vertAlign w:val="subscript"/>
              </w:rPr>
              <w:t>filter</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37A99DC" w14:textId="6295ACCC" w:rsidR="00DC546D" w:rsidRDefault="00DC546D" w:rsidP="00DF58E0">
            <w:pPr>
              <w:pStyle w:val="Tablehead"/>
              <w:rPr>
                <w:rFonts w:cs="Arial"/>
                <w:lang w:eastAsia="zh-CN"/>
              </w:rPr>
            </w:pPr>
            <w:r>
              <w:rPr>
                <w:rFonts w:cs="Arial" w:hint="eastAsia"/>
                <w:lang w:eastAsia="zh-CN"/>
              </w:rPr>
              <w:t>公布的发射电平</w:t>
            </w:r>
            <w:r>
              <w:rPr>
                <w:rFonts w:cs="Arial"/>
                <w:lang w:eastAsia="zh-CN"/>
              </w:rPr>
              <w:t xml:space="preserve"> </w:t>
            </w:r>
            <w:r w:rsidR="00DF1AD9">
              <w:rPr>
                <w:rFonts w:hint="eastAsia"/>
                <w:lang w:eastAsia="zh-CN"/>
              </w:rPr>
              <w:t>（</w:t>
            </w:r>
            <w:r w:rsidR="00DF1AD9">
              <w:rPr>
                <w:lang w:eastAsia="zh-CN"/>
              </w:rPr>
              <w:t>dBm</w:t>
            </w:r>
            <w:r w:rsidR="00DF1AD9">
              <w:rPr>
                <w:rFonts w:hint="eastAsia"/>
                <w:lang w:eastAsia="zh-CN"/>
              </w:rPr>
              <w:t>）</w:t>
            </w:r>
          </w:p>
        </w:tc>
        <w:tc>
          <w:tcPr>
            <w:tcW w:w="1939" w:type="dxa"/>
            <w:tcBorders>
              <w:top w:val="single" w:sz="4" w:space="0" w:color="auto"/>
              <w:left w:val="single" w:sz="4" w:space="0" w:color="auto"/>
              <w:bottom w:val="single" w:sz="4" w:space="0" w:color="auto"/>
              <w:right w:val="single" w:sz="4" w:space="0" w:color="auto"/>
            </w:tcBorders>
            <w:vAlign w:val="center"/>
            <w:hideMark/>
          </w:tcPr>
          <w:p w14:paraId="516D5BF8" w14:textId="77777777" w:rsidR="00DC546D" w:rsidRDefault="00DC546D" w:rsidP="00DF58E0">
            <w:pPr>
              <w:pStyle w:val="Tablehead"/>
              <w:rPr>
                <w:rFonts w:cs="Arial"/>
              </w:rPr>
            </w:pPr>
            <w:r>
              <w:rPr>
                <w:rFonts w:cs="Arial" w:hint="eastAsia"/>
                <w:lang w:eastAsia="zh-CN"/>
              </w:rPr>
              <w:t>测量带宽</w:t>
            </w:r>
          </w:p>
        </w:tc>
      </w:tr>
      <w:tr w:rsidR="00B21483" w14:paraId="2768F2C5" w14:textId="77777777" w:rsidTr="00B21483">
        <w:trPr>
          <w:jc w:val="center"/>
        </w:trPr>
        <w:tc>
          <w:tcPr>
            <w:tcW w:w="3256" w:type="dxa"/>
            <w:tcBorders>
              <w:top w:val="single" w:sz="4" w:space="0" w:color="auto"/>
              <w:left w:val="single" w:sz="4" w:space="0" w:color="auto"/>
              <w:bottom w:val="single" w:sz="4" w:space="0" w:color="auto"/>
              <w:right w:val="single" w:sz="4" w:space="0" w:color="auto"/>
            </w:tcBorders>
            <w:hideMark/>
          </w:tcPr>
          <w:p w14:paraId="7C79A2B8" w14:textId="77777777" w:rsidR="00B21483" w:rsidRDefault="00B21483" w:rsidP="00B21483">
            <w:pPr>
              <w:pStyle w:val="TableText5"/>
              <w:jc w:val="center"/>
            </w:pPr>
            <w:r>
              <w:rPr>
                <w:rFonts w:hint="eastAsia"/>
                <w:lang w:eastAsia="zh-CN"/>
              </w:rPr>
              <w:t>1</w:t>
            </w:r>
            <w:r w:rsidRPr="00CC08D9">
              <w:t xml:space="preserve">518.5 MHz ≤ </w:t>
            </w:r>
            <w:r w:rsidRPr="00484C4C">
              <w:rPr>
                <w:i/>
                <w:iCs/>
              </w:rPr>
              <w:t>F</w:t>
            </w:r>
            <w:r w:rsidRPr="00484C4C">
              <w:rPr>
                <w:i/>
                <w:iCs/>
                <w:vertAlign w:val="subscript"/>
              </w:rPr>
              <w:t>filter</w:t>
            </w:r>
            <w:r w:rsidRPr="00CC08D9">
              <w:t xml:space="preserve"> ≤ 1</w:t>
            </w:r>
            <w:r>
              <w:rPr>
                <w:rFonts w:hint="eastAsia"/>
                <w:lang w:eastAsia="zh-CN"/>
              </w:rPr>
              <w:t xml:space="preserve"> </w:t>
            </w:r>
            <w:r w:rsidRPr="00CC08D9">
              <w:t>519.5 MHz</w:t>
            </w:r>
          </w:p>
        </w:tc>
        <w:tc>
          <w:tcPr>
            <w:tcW w:w="1706" w:type="dxa"/>
            <w:tcBorders>
              <w:top w:val="single" w:sz="4" w:space="0" w:color="auto"/>
              <w:left w:val="single" w:sz="4" w:space="0" w:color="auto"/>
              <w:bottom w:val="single" w:sz="4" w:space="0" w:color="auto"/>
              <w:right w:val="single" w:sz="4" w:space="0" w:color="auto"/>
            </w:tcBorders>
            <w:hideMark/>
          </w:tcPr>
          <w:p w14:paraId="61647849" w14:textId="2A9B2973" w:rsidR="00B21483" w:rsidRDefault="00B21483" w:rsidP="00B21483">
            <w:pPr>
              <w:pStyle w:val="TableText5"/>
              <w:jc w:val="center"/>
            </w:pPr>
            <w:r w:rsidRPr="00CC08D9">
              <w:t>P</w:t>
            </w:r>
            <w:r w:rsidRPr="00CC08D9">
              <w:rPr>
                <w:vertAlign w:val="subscript"/>
              </w:rPr>
              <w:t>EM</w:t>
            </w:r>
            <w:r w:rsidRPr="00CC08D9">
              <w:rPr>
                <w:vertAlign w:val="subscript"/>
                <w:lang w:eastAsia="ja-JP"/>
              </w:rPr>
              <w:t>,</w:t>
            </w:r>
            <w:r w:rsidRPr="00CC08D9">
              <w:rPr>
                <w:vertAlign w:val="subscript"/>
              </w:rPr>
              <w:t>B50,B74,B75,a</w:t>
            </w:r>
          </w:p>
        </w:tc>
        <w:tc>
          <w:tcPr>
            <w:tcW w:w="1939" w:type="dxa"/>
            <w:tcBorders>
              <w:top w:val="single" w:sz="4" w:space="0" w:color="auto"/>
              <w:left w:val="single" w:sz="4" w:space="0" w:color="auto"/>
              <w:bottom w:val="single" w:sz="4" w:space="0" w:color="auto"/>
              <w:right w:val="single" w:sz="4" w:space="0" w:color="auto"/>
            </w:tcBorders>
            <w:hideMark/>
          </w:tcPr>
          <w:p w14:paraId="666763B5" w14:textId="77777777" w:rsidR="00B21483" w:rsidRDefault="00B21483" w:rsidP="00B21483">
            <w:pPr>
              <w:pStyle w:val="TableText5"/>
              <w:jc w:val="center"/>
            </w:pPr>
            <w:r w:rsidRPr="00CC08D9">
              <w:t>1 MHz</w:t>
            </w:r>
          </w:p>
        </w:tc>
      </w:tr>
      <w:tr w:rsidR="00B21483" w14:paraId="650656E0" w14:textId="77777777" w:rsidTr="00B21483">
        <w:trPr>
          <w:jc w:val="center"/>
        </w:trPr>
        <w:tc>
          <w:tcPr>
            <w:tcW w:w="3256" w:type="dxa"/>
            <w:tcBorders>
              <w:top w:val="single" w:sz="4" w:space="0" w:color="auto"/>
              <w:left w:val="single" w:sz="4" w:space="0" w:color="auto"/>
              <w:bottom w:val="single" w:sz="4" w:space="0" w:color="auto"/>
              <w:right w:val="single" w:sz="4" w:space="0" w:color="auto"/>
            </w:tcBorders>
            <w:hideMark/>
          </w:tcPr>
          <w:p w14:paraId="00362525" w14:textId="77777777" w:rsidR="00B21483" w:rsidRDefault="00B21483" w:rsidP="00B21483">
            <w:pPr>
              <w:pStyle w:val="TableText5"/>
              <w:jc w:val="center"/>
            </w:pPr>
            <w:r w:rsidRPr="00CC08D9">
              <w:t>1</w:t>
            </w:r>
            <w:r>
              <w:rPr>
                <w:rFonts w:hint="eastAsia"/>
                <w:lang w:eastAsia="zh-CN"/>
              </w:rPr>
              <w:t xml:space="preserve"> </w:t>
            </w:r>
            <w:r w:rsidRPr="00CC08D9">
              <w:t xml:space="preserve">520.5 MHz ≤ </w:t>
            </w:r>
            <w:r w:rsidRPr="00484C4C">
              <w:rPr>
                <w:i/>
                <w:iCs/>
              </w:rPr>
              <w:t>F</w:t>
            </w:r>
            <w:r w:rsidRPr="00484C4C">
              <w:rPr>
                <w:i/>
                <w:iCs/>
                <w:vertAlign w:val="subscript"/>
              </w:rPr>
              <w:t>filter</w:t>
            </w:r>
            <w:r w:rsidRPr="00CC08D9">
              <w:t xml:space="preserve"> ≤ 1</w:t>
            </w:r>
            <w:r>
              <w:rPr>
                <w:rFonts w:hint="eastAsia"/>
                <w:lang w:eastAsia="zh-CN"/>
              </w:rPr>
              <w:t xml:space="preserve"> </w:t>
            </w:r>
            <w:r w:rsidRPr="00CC08D9">
              <w:t>558.5 MHz</w:t>
            </w:r>
          </w:p>
        </w:tc>
        <w:tc>
          <w:tcPr>
            <w:tcW w:w="1706" w:type="dxa"/>
            <w:tcBorders>
              <w:top w:val="single" w:sz="4" w:space="0" w:color="auto"/>
              <w:left w:val="single" w:sz="4" w:space="0" w:color="auto"/>
              <w:bottom w:val="single" w:sz="4" w:space="0" w:color="auto"/>
              <w:right w:val="single" w:sz="4" w:space="0" w:color="auto"/>
            </w:tcBorders>
            <w:hideMark/>
          </w:tcPr>
          <w:p w14:paraId="383BAB0C" w14:textId="046DAF65" w:rsidR="00B21483" w:rsidRDefault="00B21483" w:rsidP="00B21483">
            <w:pPr>
              <w:pStyle w:val="TableText5"/>
              <w:jc w:val="center"/>
              <w:rPr>
                <w:lang w:eastAsia="ja-JP"/>
              </w:rPr>
            </w:pPr>
            <w:r w:rsidRPr="00CC08D9">
              <w:t>P</w:t>
            </w:r>
            <w:r w:rsidRPr="00CC08D9">
              <w:rPr>
                <w:vertAlign w:val="subscript"/>
              </w:rPr>
              <w:t>EM</w:t>
            </w:r>
            <w:r w:rsidRPr="00CC08D9">
              <w:rPr>
                <w:vertAlign w:val="subscript"/>
                <w:lang w:eastAsia="ja-JP"/>
              </w:rPr>
              <w:t>,</w:t>
            </w:r>
            <w:r w:rsidRPr="00CC08D9">
              <w:rPr>
                <w:vertAlign w:val="subscript"/>
              </w:rPr>
              <w:t>B50,B74,B75,b</w:t>
            </w:r>
          </w:p>
        </w:tc>
        <w:tc>
          <w:tcPr>
            <w:tcW w:w="1939" w:type="dxa"/>
            <w:tcBorders>
              <w:top w:val="single" w:sz="4" w:space="0" w:color="auto"/>
              <w:left w:val="single" w:sz="4" w:space="0" w:color="auto"/>
              <w:bottom w:val="single" w:sz="4" w:space="0" w:color="auto"/>
              <w:right w:val="single" w:sz="4" w:space="0" w:color="auto"/>
            </w:tcBorders>
            <w:hideMark/>
          </w:tcPr>
          <w:p w14:paraId="641DC473" w14:textId="77777777" w:rsidR="00B21483" w:rsidRDefault="00B21483" w:rsidP="00B21483">
            <w:pPr>
              <w:pStyle w:val="TableText5"/>
              <w:jc w:val="center"/>
            </w:pPr>
            <w:r w:rsidRPr="00CC08D9">
              <w:t>1 MHz</w:t>
            </w:r>
          </w:p>
        </w:tc>
      </w:tr>
    </w:tbl>
    <w:p w14:paraId="3F3FCD2E" w14:textId="77777777" w:rsidR="00DC546D" w:rsidRPr="00117065" w:rsidRDefault="00DC546D" w:rsidP="00DC546D">
      <w:pPr>
        <w:rPr>
          <w:lang w:eastAsia="zh-CN"/>
        </w:rPr>
      </w:pPr>
    </w:p>
    <w:p w14:paraId="0DAF3694" w14:textId="77777777" w:rsidR="00DC546D" w:rsidRDefault="00DC546D" w:rsidP="00DC546D">
      <w:pPr>
        <w:keepNext/>
        <w:keepLines/>
        <w:ind w:firstLineChars="200" w:firstLine="480"/>
        <w:rPr>
          <w:lang w:eastAsia="zh-CN"/>
        </w:rPr>
      </w:pPr>
      <w:bookmarkStart w:id="228" w:name="lt_pId2299"/>
      <w:r w:rsidRPr="00E63F33">
        <w:rPr>
          <w:rFonts w:hint="eastAsia"/>
          <w:lang w:eastAsia="zh-CN"/>
        </w:rPr>
        <w:t>在某些地区，</w:t>
      </w:r>
      <w:r>
        <w:rPr>
          <w:rFonts w:hint="eastAsia"/>
          <w:lang w:eastAsia="zh-CN"/>
        </w:rPr>
        <w:t>以下要求可能适用于在</w:t>
      </w:r>
      <w:r w:rsidRPr="00E63F33">
        <w:rPr>
          <w:rFonts w:hint="eastAsia"/>
          <w:lang w:eastAsia="zh-CN"/>
        </w:rPr>
        <w:t>1</w:t>
      </w:r>
      <w:r>
        <w:rPr>
          <w:rFonts w:hint="eastAsia"/>
          <w:lang w:eastAsia="zh-CN"/>
        </w:rPr>
        <w:t xml:space="preserve"> </w:t>
      </w:r>
      <w:r w:rsidRPr="00E63F33">
        <w:rPr>
          <w:rFonts w:hint="eastAsia"/>
          <w:lang w:eastAsia="zh-CN"/>
        </w:rPr>
        <w:t>432</w:t>
      </w:r>
      <w:r>
        <w:rPr>
          <w:rFonts w:hint="eastAsia"/>
          <w:lang w:eastAsia="zh-CN"/>
        </w:rPr>
        <w:t>-</w:t>
      </w:r>
      <w:r w:rsidRPr="00E63F33">
        <w:rPr>
          <w:rFonts w:hint="eastAsia"/>
          <w:lang w:eastAsia="zh-CN"/>
        </w:rPr>
        <w:t>1</w:t>
      </w:r>
      <w:r>
        <w:rPr>
          <w:rFonts w:hint="eastAsia"/>
          <w:lang w:eastAsia="zh-CN"/>
        </w:rPr>
        <w:t xml:space="preserve"> </w:t>
      </w:r>
      <w:r w:rsidRPr="00E63F33">
        <w:rPr>
          <w:rFonts w:hint="eastAsia"/>
          <w:lang w:eastAsia="zh-CN"/>
        </w:rPr>
        <w:t>452</w:t>
      </w:r>
      <w:r>
        <w:rPr>
          <w:rFonts w:hint="eastAsia"/>
          <w:lang w:eastAsia="zh-CN"/>
        </w:rPr>
        <w:t>MH</w:t>
      </w:r>
      <w:r w:rsidRPr="00E63F33">
        <w:rPr>
          <w:rFonts w:hint="eastAsia"/>
          <w:lang w:eastAsia="zh-CN"/>
        </w:rPr>
        <w:t>z</w:t>
      </w:r>
      <w:r w:rsidRPr="00E63F33">
        <w:rPr>
          <w:rFonts w:hint="eastAsia"/>
          <w:lang w:eastAsia="zh-CN"/>
        </w:rPr>
        <w:t>范围内</w:t>
      </w:r>
      <w:r>
        <w:rPr>
          <w:rFonts w:hint="eastAsia"/>
          <w:lang w:eastAsia="zh-CN"/>
        </w:rPr>
        <w:t>的频段</w:t>
      </w:r>
      <w:r>
        <w:rPr>
          <w:rFonts w:hint="eastAsia"/>
          <w:lang w:eastAsia="zh-CN"/>
        </w:rPr>
        <w:t>50</w:t>
      </w:r>
      <w:r>
        <w:rPr>
          <w:rFonts w:hint="eastAsia"/>
          <w:lang w:eastAsia="zh-CN"/>
        </w:rPr>
        <w:t>和频段</w:t>
      </w:r>
      <w:r>
        <w:rPr>
          <w:rFonts w:hint="eastAsia"/>
          <w:lang w:eastAsia="zh-CN"/>
        </w:rPr>
        <w:t>75</w:t>
      </w:r>
      <w:r>
        <w:rPr>
          <w:rFonts w:hint="eastAsia"/>
          <w:lang w:eastAsia="zh-CN"/>
        </w:rPr>
        <w:t>、频段</w:t>
      </w:r>
      <w:r>
        <w:rPr>
          <w:rFonts w:hint="eastAsia"/>
          <w:lang w:eastAsia="zh-CN"/>
        </w:rPr>
        <w:t>51</w:t>
      </w:r>
      <w:r>
        <w:rPr>
          <w:rFonts w:hint="eastAsia"/>
          <w:lang w:eastAsia="zh-CN"/>
        </w:rPr>
        <w:t>和频段</w:t>
      </w:r>
      <w:r>
        <w:rPr>
          <w:rFonts w:hint="eastAsia"/>
          <w:lang w:eastAsia="zh-CN"/>
        </w:rPr>
        <w:t>76</w:t>
      </w:r>
      <w:r>
        <w:rPr>
          <w:rFonts w:hint="eastAsia"/>
          <w:lang w:eastAsia="zh-CN"/>
        </w:rPr>
        <w:t>工作</w:t>
      </w:r>
      <w:r w:rsidRPr="00E63F33">
        <w:rPr>
          <w:rFonts w:hint="eastAsia"/>
          <w:lang w:eastAsia="zh-CN"/>
        </w:rPr>
        <w:t>的</w:t>
      </w:r>
      <w:r w:rsidRPr="00E63F33">
        <w:rPr>
          <w:rFonts w:hint="eastAsia"/>
          <w:lang w:eastAsia="zh-CN"/>
        </w:rPr>
        <w:t>E-UTRA BS</w:t>
      </w:r>
      <w:r w:rsidRPr="00E63F33">
        <w:rPr>
          <w:rFonts w:hint="eastAsia"/>
          <w:lang w:eastAsia="zh-CN"/>
        </w:rPr>
        <w:t>。</w:t>
      </w:r>
      <w:r>
        <w:rPr>
          <w:rFonts w:hint="eastAsia"/>
          <w:lang w:eastAsia="zh-CN"/>
        </w:rPr>
        <w:t>发射</w:t>
      </w:r>
      <w:r w:rsidRPr="00E63F33">
        <w:rPr>
          <w:rFonts w:hint="eastAsia"/>
          <w:lang w:eastAsia="zh-CN"/>
        </w:rPr>
        <w:t>不得超过表</w:t>
      </w:r>
      <w:r w:rsidRPr="00E63F33">
        <w:rPr>
          <w:rFonts w:hint="eastAsia"/>
          <w:lang w:eastAsia="zh-CN"/>
        </w:rPr>
        <w:t>A1-65</w:t>
      </w:r>
      <w:r>
        <w:rPr>
          <w:rFonts w:hint="eastAsia"/>
          <w:lang w:eastAsia="zh-CN"/>
        </w:rPr>
        <w:t>规定的</w:t>
      </w:r>
      <w:r w:rsidRPr="00E63F33">
        <w:rPr>
          <w:rFonts w:hint="eastAsia"/>
          <w:lang w:eastAsia="zh-CN"/>
        </w:rPr>
        <w:t>最</w:t>
      </w:r>
      <w:r>
        <w:rPr>
          <w:rFonts w:hint="eastAsia"/>
          <w:lang w:eastAsia="zh-CN"/>
        </w:rPr>
        <w:t>大电平</w:t>
      </w:r>
      <w:r w:rsidRPr="00E63F33">
        <w:rPr>
          <w:rFonts w:hint="eastAsia"/>
          <w:lang w:eastAsia="zh-CN"/>
        </w:rPr>
        <w:t>。</w:t>
      </w:r>
    </w:p>
    <w:p w14:paraId="15CD8F94" w14:textId="77777777" w:rsidR="00DC546D" w:rsidRPr="0012223D" w:rsidRDefault="00DC546D" w:rsidP="00DC546D">
      <w:pPr>
        <w:pStyle w:val="TableNo"/>
        <w:rPr>
          <w:lang w:val="en-US" w:eastAsia="zh-CN"/>
        </w:rPr>
      </w:pPr>
      <w:r>
        <w:rPr>
          <w:rFonts w:hint="eastAsia"/>
          <w:lang w:val="en-US" w:eastAsia="zh-CN"/>
        </w:rPr>
        <w:t>表</w:t>
      </w:r>
      <w:r>
        <w:rPr>
          <w:rFonts w:hint="eastAsia"/>
          <w:lang w:val="en-US" w:eastAsia="zh-CN"/>
        </w:rPr>
        <w:t>A1-65</w:t>
      </w:r>
    </w:p>
    <w:p w14:paraId="385666B8" w14:textId="7DCF4A1A" w:rsidR="00DC546D" w:rsidRPr="007A0B15" w:rsidRDefault="00DC546D" w:rsidP="00DC546D">
      <w:pPr>
        <w:pStyle w:val="Tabletitle"/>
        <w:rPr>
          <w:rFonts w:ascii="Times New Roman Bold" w:hAnsi="Times New Roman Bold"/>
          <w:lang w:val="en-US" w:eastAsia="zh-CN"/>
        </w:rPr>
      </w:pPr>
      <w:r w:rsidRPr="00C1440E">
        <w:rPr>
          <w:rFonts w:hint="eastAsia"/>
          <w:lang w:eastAsia="zh-CN"/>
        </w:rPr>
        <w:t>1</w:t>
      </w:r>
      <w:r>
        <w:rPr>
          <w:rFonts w:hint="eastAsia"/>
          <w:lang w:eastAsia="zh-CN"/>
        </w:rPr>
        <w:t xml:space="preserve"> </w:t>
      </w:r>
      <w:r w:rsidRPr="00C1440E">
        <w:rPr>
          <w:rFonts w:hint="eastAsia"/>
          <w:lang w:eastAsia="zh-CN"/>
        </w:rPr>
        <w:t>432-1</w:t>
      </w:r>
      <w:r>
        <w:rPr>
          <w:rFonts w:hint="eastAsia"/>
          <w:lang w:eastAsia="zh-CN"/>
        </w:rPr>
        <w:t xml:space="preserve"> </w:t>
      </w:r>
      <w:r w:rsidRPr="00C1440E">
        <w:rPr>
          <w:rFonts w:hint="eastAsia"/>
          <w:lang w:eastAsia="zh-CN"/>
        </w:rPr>
        <w:t>452MHz</w:t>
      </w:r>
      <w:r w:rsidRPr="00C1440E">
        <w:rPr>
          <w:rFonts w:hint="eastAsia"/>
          <w:lang w:eastAsia="zh-CN"/>
        </w:rPr>
        <w:t>范围内的频段</w:t>
      </w:r>
      <w:r w:rsidRPr="00C1440E">
        <w:rPr>
          <w:rFonts w:hint="eastAsia"/>
          <w:lang w:eastAsia="zh-CN"/>
        </w:rPr>
        <w:t>50</w:t>
      </w:r>
      <w:r w:rsidRPr="00C1440E">
        <w:rPr>
          <w:rFonts w:hint="eastAsia"/>
          <w:lang w:eastAsia="zh-CN"/>
        </w:rPr>
        <w:t>和频段</w:t>
      </w:r>
      <w:r w:rsidRPr="00C1440E">
        <w:rPr>
          <w:rFonts w:hint="eastAsia"/>
          <w:lang w:eastAsia="zh-CN"/>
        </w:rPr>
        <w:t>75</w:t>
      </w:r>
      <w:r w:rsidRPr="00C1440E">
        <w:rPr>
          <w:rFonts w:hint="eastAsia"/>
          <w:lang w:eastAsia="zh-CN"/>
        </w:rPr>
        <w:t>、频段</w:t>
      </w:r>
      <w:r w:rsidRPr="00C1440E">
        <w:rPr>
          <w:rFonts w:hint="eastAsia"/>
          <w:lang w:eastAsia="zh-CN"/>
        </w:rPr>
        <w:t>51</w:t>
      </w:r>
      <w:r w:rsidRPr="00C1440E">
        <w:rPr>
          <w:rFonts w:hint="eastAsia"/>
          <w:lang w:eastAsia="zh-CN"/>
        </w:rPr>
        <w:t>和频段</w:t>
      </w:r>
      <w:r w:rsidRPr="00C1440E">
        <w:rPr>
          <w:rFonts w:hint="eastAsia"/>
          <w:lang w:eastAsia="zh-CN"/>
        </w:rPr>
        <w:t>76</w:t>
      </w:r>
      <w:r w:rsidR="00B21483">
        <w:rPr>
          <w:lang w:eastAsia="zh-CN"/>
        </w:rPr>
        <w:br/>
      </w:r>
      <w:r>
        <w:rPr>
          <w:rFonts w:hint="eastAsia"/>
          <w:lang w:eastAsia="zh-CN"/>
        </w:rPr>
        <w:t>附加工作频段的无用发射限值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06"/>
        <w:gridCol w:w="1939"/>
      </w:tblGrid>
      <w:tr w:rsidR="00DC546D" w14:paraId="172876FA" w14:textId="77777777" w:rsidTr="00DF58E0">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5AF7403" w14:textId="77777777" w:rsidR="00DC546D" w:rsidRDefault="00DC546D" w:rsidP="00DF58E0">
            <w:pPr>
              <w:pStyle w:val="Tablehead"/>
              <w:rPr>
                <w:rFonts w:cs="Arial"/>
              </w:rPr>
            </w:pPr>
            <w:r>
              <w:rPr>
                <w:rFonts w:cs="Arial" w:hint="eastAsia"/>
                <w:lang w:eastAsia="zh-CN"/>
              </w:rPr>
              <w:t>滤波器中心频率，</w:t>
            </w:r>
            <w:r w:rsidRPr="00C31F64">
              <w:rPr>
                <w:rFonts w:cs="Arial"/>
                <w:i/>
                <w:iCs/>
              </w:rPr>
              <w:t>F</w:t>
            </w:r>
            <w:r w:rsidRPr="00C31F64">
              <w:rPr>
                <w:rFonts w:cs="Arial"/>
                <w:i/>
                <w:iCs/>
                <w:vertAlign w:val="subscript"/>
              </w:rPr>
              <w:t>filter</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70288C2" w14:textId="172213C7" w:rsidR="00DC546D" w:rsidRDefault="00DC546D" w:rsidP="00DF58E0">
            <w:pPr>
              <w:pStyle w:val="Tablehead"/>
              <w:rPr>
                <w:rFonts w:cs="Arial"/>
                <w:lang w:eastAsia="zh-CN"/>
              </w:rPr>
            </w:pPr>
            <w:r>
              <w:rPr>
                <w:rFonts w:cs="Arial" w:hint="eastAsia"/>
                <w:lang w:eastAsia="zh-CN"/>
              </w:rPr>
              <w:t>最大电平</w:t>
            </w:r>
            <w:r>
              <w:rPr>
                <w:rFonts w:cs="Arial"/>
                <w:lang w:eastAsia="zh-CN"/>
              </w:rPr>
              <w:t xml:space="preserve"> </w:t>
            </w:r>
            <w:r w:rsidR="00DF1AD9">
              <w:rPr>
                <w:rFonts w:hint="eastAsia"/>
                <w:lang w:eastAsia="zh-CN"/>
              </w:rPr>
              <w:t>（</w:t>
            </w:r>
            <w:r w:rsidR="00DF1AD9">
              <w:rPr>
                <w:lang w:eastAsia="zh-CN"/>
              </w:rPr>
              <w:t>dBm</w:t>
            </w:r>
            <w:r w:rsidR="00DF1AD9">
              <w:rPr>
                <w:rFonts w:hint="eastAsia"/>
                <w:lang w:eastAsia="zh-CN"/>
              </w:rPr>
              <w:t>）</w:t>
            </w:r>
          </w:p>
        </w:tc>
        <w:tc>
          <w:tcPr>
            <w:tcW w:w="1939" w:type="dxa"/>
            <w:tcBorders>
              <w:top w:val="single" w:sz="4" w:space="0" w:color="auto"/>
              <w:left w:val="single" w:sz="4" w:space="0" w:color="auto"/>
              <w:bottom w:val="single" w:sz="4" w:space="0" w:color="auto"/>
              <w:right w:val="single" w:sz="4" w:space="0" w:color="auto"/>
            </w:tcBorders>
            <w:vAlign w:val="center"/>
            <w:hideMark/>
          </w:tcPr>
          <w:p w14:paraId="57454302" w14:textId="77777777" w:rsidR="00DC546D" w:rsidRDefault="00DC546D" w:rsidP="00DF58E0">
            <w:pPr>
              <w:pStyle w:val="Tablehead"/>
              <w:rPr>
                <w:rFonts w:cs="Arial"/>
              </w:rPr>
            </w:pPr>
            <w:r>
              <w:rPr>
                <w:rFonts w:cs="Arial" w:hint="eastAsia"/>
                <w:lang w:eastAsia="zh-CN"/>
              </w:rPr>
              <w:t>测量带宽</w:t>
            </w:r>
          </w:p>
        </w:tc>
      </w:tr>
      <w:tr w:rsidR="00DC546D" w14:paraId="1E3E209C" w14:textId="77777777" w:rsidTr="00DF58E0">
        <w:trPr>
          <w:jc w:val="center"/>
        </w:trPr>
        <w:tc>
          <w:tcPr>
            <w:tcW w:w="3256" w:type="dxa"/>
            <w:tcBorders>
              <w:top w:val="single" w:sz="4" w:space="0" w:color="auto"/>
              <w:left w:val="single" w:sz="4" w:space="0" w:color="auto"/>
              <w:bottom w:val="single" w:sz="4" w:space="0" w:color="auto"/>
              <w:right w:val="single" w:sz="4" w:space="0" w:color="auto"/>
            </w:tcBorders>
            <w:hideMark/>
          </w:tcPr>
          <w:p w14:paraId="066900BB" w14:textId="77777777" w:rsidR="00DC546D" w:rsidRDefault="00DC546D" w:rsidP="00DF58E0">
            <w:pPr>
              <w:pStyle w:val="TableText5"/>
              <w:jc w:val="center"/>
            </w:pPr>
            <w:r w:rsidRPr="00FE0B51">
              <w:rPr>
                <w:i/>
                <w:iCs/>
              </w:rPr>
              <w:t>F</w:t>
            </w:r>
            <w:r w:rsidRPr="00FE0B51">
              <w:rPr>
                <w:i/>
                <w:iCs/>
                <w:vertAlign w:val="subscript"/>
              </w:rPr>
              <w:t>filter</w:t>
            </w:r>
            <w:r w:rsidRPr="00CC08D9">
              <w:rPr>
                <w:vertAlign w:val="subscript"/>
              </w:rPr>
              <w:t xml:space="preserve"> </w:t>
            </w:r>
            <w:r w:rsidRPr="00CC08D9">
              <w:t>= 1413.5 MHz</w:t>
            </w:r>
          </w:p>
        </w:tc>
        <w:tc>
          <w:tcPr>
            <w:tcW w:w="1706" w:type="dxa"/>
            <w:tcBorders>
              <w:top w:val="single" w:sz="4" w:space="0" w:color="auto"/>
              <w:left w:val="single" w:sz="4" w:space="0" w:color="auto"/>
              <w:bottom w:val="single" w:sz="4" w:space="0" w:color="auto"/>
              <w:right w:val="single" w:sz="4" w:space="0" w:color="auto"/>
            </w:tcBorders>
            <w:hideMark/>
          </w:tcPr>
          <w:p w14:paraId="054DCA59" w14:textId="77777777" w:rsidR="00DC546D" w:rsidRDefault="00DC546D" w:rsidP="00DF58E0">
            <w:pPr>
              <w:pStyle w:val="TableText5"/>
              <w:jc w:val="center"/>
            </w:pPr>
            <w:r w:rsidRPr="00CC08D9">
              <w:t>−42</w:t>
            </w:r>
          </w:p>
        </w:tc>
        <w:tc>
          <w:tcPr>
            <w:tcW w:w="1939" w:type="dxa"/>
            <w:tcBorders>
              <w:top w:val="single" w:sz="4" w:space="0" w:color="auto"/>
              <w:left w:val="single" w:sz="4" w:space="0" w:color="auto"/>
              <w:bottom w:val="single" w:sz="4" w:space="0" w:color="auto"/>
              <w:right w:val="single" w:sz="4" w:space="0" w:color="auto"/>
            </w:tcBorders>
            <w:hideMark/>
          </w:tcPr>
          <w:p w14:paraId="14586597" w14:textId="77777777" w:rsidR="00DC546D" w:rsidRDefault="00DC546D" w:rsidP="00DF58E0">
            <w:pPr>
              <w:pStyle w:val="TableText5"/>
              <w:jc w:val="center"/>
            </w:pPr>
            <w:r w:rsidRPr="00CC08D9">
              <w:t>27 MHz</w:t>
            </w:r>
          </w:p>
        </w:tc>
      </w:tr>
    </w:tbl>
    <w:p w14:paraId="5075B07A" w14:textId="77777777" w:rsidR="00DC546D" w:rsidRDefault="00DC546D" w:rsidP="00DC546D">
      <w:pPr>
        <w:keepNext/>
        <w:keepLines/>
        <w:ind w:firstLineChars="200" w:firstLine="480"/>
        <w:rPr>
          <w:lang w:eastAsia="zh-CN"/>
        </w:rPr>
      </w:pPr>
      <w:r w:rsidRPr="00E63F33">
        <w:rPr>
          <w:rFonts w:hint="eastAsia"/>
          <w:lang w:eastAsia="zh-CN"/>
        </w:rPr>
        <w:lastRenderedPageBreak/>
        <w:t>在某些地区，</w:t>
      </w:r>
      <w:r>
        <w:rPr>
          <w:rFonts w:hint="eastAsia"/>
          <w:lang w:eastAsia="zh-CN"/>
        </w:rPr>
        <w:t>以下要求可能适用于在频段</w:t>
      </w:r>
      <w:r>
        <w:rPr>
          <w:rFonts w:hint="eastAsia"/>
          <w:lang w:eastAsia="zh-CN"/>
        </w:rPr>
        <w:t>45</w:t>
      </w:r>
      <w:r>
        <w:rPr>
          <w:rFonts w:hint="eastAsia"/>
          <w:lang w:eastAsia="zh-CN"/>
        </w:rPr>
        <w:t>工作</w:t>
      </w:r>
      <w:r w:rsidRPr="00E63F33">
        <w:rPr>
          <w:rFonts w:hint="eastAsia"/>
          <w:lang w:eastAsia="zh-CN"/>
        </w:rPr>
        <w:t>的</w:t>
      </w:r>
      <w:r w:rsidRPr="00E63F33">
        <w:rPr>
          <w:rFonts w:hint="eastAsia"/>
          <w:lang w:eastAsia="zh-CN"/>
        </w:rPr>
        <w:t>E-UTRA BS</w:t>
      </w:r>
      <w:r w:rsidRPr="00E63F33">
        <w:rPr>
          <w:rFonts w:hint="eastAsia"/>
          <w:lang w:eastAsia="zh-CN"/>
        </w:rPr>
        <w:t>。</w:t>
      </w:r>
      <w:r>
        <w:rPr>
          <w:rFonts w:hint="eastAsia"/>
          <w:lang w:eastAsia="zh-CN"/>
        </w:rPr>
        <w:t>发射</w:t>
      </w:r>
      <w:r w:rsidRPr="00E63F33">
        <w:rPr>
          <w:rFonts w:hint="eastAsia"/>
          <w:lang w:eastAsia="zh-CN"/>
        </w:rPr>
        <w:t>不得超过表</w:t>
      </w:r>
      <w:r w:rsidRPr="00E63F33">
        <w:rPr>
          <w:rFonts w:hint="eastAsia"/>
          <w:lang w:eastAsia="zh-CN"/>
        </w:rPr>
        <w:t>A1-6</w:t>
      </w:r>
      <w:r>
        <w:rPr>
          <w:rFonts w:hint="eastAsia"/>
          <w:lang w:eastAsia="zh-CN"/>
        </w:rPr>
        <w:t>6</w:t>
      </w:r>
      <w:r>
        <w:rPr>
          <w:rFonts w:hint="eastAsia"/>
          <w:lang w:eastAsia="zh-CN"/>
        </w:rPr>
        <w:t>规定的</w:t>
      </w:r>
      <w:r w:rsidRPr="00E63F33">
        <w:rPr>
          <w:rFonts w:hint="eastAsia"/>
          <w:lang w:eastAsia="zh-CN"/>
        </w:rPr>
        <w:t>最</w:t>
      </w:r>
      <w:r>
        <w:rPr>
          <w:rFonts w:hint="eastAsia"/>
          <w:lang w:eastAsia="zh-CN"/>
        </w:rPr>
        <w:t>大电平</w:t>
      </w:r>
      <w:r w:rsidRPr="00E63F33">
        <w:rPr>
          <w:rFonts w:hint="eastAsia"/>
          <w:lang w:eastAsia="zh-CN"/>
        </w:rPr>
        <w:t>。</w:t>
      </w:r>
    </w:p>
    <w:p w14:paraId="4E000DD0" w14:textId="77777777" w:rsidR="00DC546D" w:rsidRPr="00CC08D9" w:rsidRDefault="00DC546D" w:rsidP="00DC546D">
      <w:pPr>
        <w:pStyle w:val="TableNo"/>
        <w:rPr>
          <w:lang w:eastAsia="zh-CN"/>
        </w:rPr>
      </w:pPr>
      <w:r>
        <w:rPr>
          <w:rFonts w:hint="eastAsia"/>
          <w:lang w:eastAsia="zh-CN"/>
        </w:rPr>
        <w:t>表</w:t>
      </w:r>
      <w:r>
        <w:rPr>
          <w:lang w:eastAsia="zh-CN"/>
        </w:rPr>
        <w:t>A1-66</w:t>
      </w:r>
    </w:p>
    <w:p w14:paraId="731EC811" w14:textId="77777777" w:rsidR="00DC546D" w:rsidRPr="00CC08D9" w:rsidRDefault="00DC546D" w:rsidP="00DC546D">
      <w:pPr>
        <w:pStyle w:val="Tabletitle"/>
        <w:rPr>
          <w:lang w:eastAsia="zh-CN"/>
        </w:rPr>
      </w:pPr>
      <w:r>
        <w:rPr>
          <w:rFonts w:hint="eastAsia"/>
          <w:lang w:eastAsia="zh-CN"/>
        </w:rPr>
        <w:t>为保护相邻频段业务的发射限值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7"/>
        <w:gridCol w:w="4056"/>
        <w:gridCol w:w="2108"/>
        <w:gridCol w:w="1938"/>
      </w:tblGrid>
      <w:tr w:rsidR="00DC546D" w:rsidRPr="00CC08D9" w14:paraId="02C24F63" w14:textId="77777777" w:rsidTr="007475F5">
        <w:trPr>
          <w:cantSplit/>
          <w:tblHeader/>
          <w:jc w:val="center"/>
        </w:trPr>
        <w:tc>
          <w:tcPr>
            <w:tcW w:w="1413" w:type="dxa"/>
          </w:tcPr>
          <w:p w14:paraId="7EEE1667" w14:textId="77777777" w:rsidR="00DC546D" w:rsidRPr="00CC08D9" w:rsidRDefault="00DC546D" w:rsidP="00DF58E0">
            <w:pPr>
              <w:pStyle w:val="Tablehead"/>
            </w:pPr>
            <w:r>
              <w:rPr>
                <w:rFonts w:hint="eastAsia"/>
                <w:lang w:eastAsia="zh-CN"/>
              </w:rPr>
              <w:t>工作频段</w:t>
            </w:r>
          </w:p>
        </w:tc>
        <w:tc>
          <w:tcPr>
            <w:tcW w:w="3731" w:type="dxa"/>
          </w:tcPr>
          <w:p w14:paraId="0EDE72B8" w14:textId="77777777" w:rsidR="00DC546D" w:rsidRPr="00CC08D9" w:rsidRDefault="00DC546D" w:rsidP="00DF58E0">
            <w:pPr>
              <w:pStyle w:val="Tablehead"/>
              <w:rPr>
                <w:lang w:eastAsia="zh-CN"/>
              </w:rPr>
            </w:pPr>
            <w:r>
              <w:rPr>
                <w:rFonts w:hint="eastAsia"/>
                <w:lang w:eastAsia="zh-CN"/>
              </w:rPr>
              <w:t>滤波器中心频率</w:t>
            </w:r>
            <w:r w:rsidRPr="00CC08D9">
              <w:rPr>
                <w:rFonts w:cs="v5.0.0"/>
              </w:rPr>
              <w:t xml:space="preserve">, </w:t>
            </w:r>
            <w:r w:rsidRPr="00FE0B51">
              <w:rPr>
                <w:i/>
                <w:iCs/>
              </w:rPr>
              <w:t>F</w:t>
            </w:r>
            <w:r w:rsidRPr="00FE0B51">
              <w:rPr>
                <w:i/>
                <w:iCs/>
                <w:vertAlign w:val="subscript"/>
              </w:rPr>
              <w:t>filter</w:t>
            </w:r>
          </w:p>
        </w:tc>
        <w:tc>
          <w:tcPr>
            <w:tcW w:w="1939" w:type="dxa"/>
          </w:tcPr>
          <w:p w14:paraId="06E3B5B8" w14:textId="5CD7F872" w:rsidR="00DC546D" w:rsidRPr="00CC08D9" w:rsidRDefault="00DC546D" w:rsidP="00DF58E0">
            <w:pPr>
              <w:pStyle w:val="Tablehead"/>
              <w:rPr>
                <w:lang w:eastAsia="zh-CN"/>
              </w:rPr>
            </w:pPr>
            <w:r>
              <w:rPr>
                <w:rFonts w:hint="eastAsia"/>
                <w:lang w:eastAsia="zh-CN"/>
              </w:rPr>
              <w:t>最大电平</w:t>
            </w:r>
            <w:r w:rsidR="00DF1AD9">
              <w:rPr>
                <w:rFonts w:hint="eastAsia"/>
                <w:lang w:eastAsia="zh-CN"/>
              </w:rPr>
              <w:t>（</w:t>
            </w:r>
            <w:r w:rsidR="00DF1AD9">
              <w:rPr>
                <w:lang w:eastAsia="zh-CN"/>
              </w:rPr>
              <w:t>dBm</w:t>
            </w:r>
            <w:r w:rsidR="00DF1AD9">
              <w:rPr>
                <w:rFonts w:hint="eastAsia"/>
                <w:lang w:eastAsia="zh-CN"/>
              </w:rPr>
              <w:t>）</w:t>
            </w:r>
          </w:p>
        </w:tc>
        <w:tc>
          <w:tcPr>
            <w:tcW w:w="1783" w:type="dxa"/>
          </w:tcPr>
          <w:p w14:paraId="68BF0226" w14:textId="77777777" w:rsidR="00DC546D" w:rsidRPr="00CC08D9" w:rsidRDefault="00DC546D" w:rsidP="00DF58E0">
            <w:pPr>
              <w:pStyle w:val="Tablehead"/>
            </w:pPr>
            <w:r>
              <w:rPr>
                <w:rFonts w:hint="eastAsia"/>
                <w:lang w:eastAsia="zh-CN"/>
              </w:rPr>
              <w:t>测量带宽</w:t>
            </w:r>
          </w:p>
        </w:tc>
      </w:tr>
      <w:tr w:rsidR="00DC546D" w:rsidRPr="00CC08D9" w14:paraId="53E09107" w14:textId="77777777" w:rsidTr="007475F5">
        <w:trPr>
          <w:cantSplit/>
          <w:jc w:val="center"/>
        </w:trPr>
        <w:tc>
          <w:tcPr>
            <w:tcW w:w="1413" w:type="dxa"/>
            <w:vMerge w:val="restart"/>
          </w:tcPr>
          <w:p w14:paraId="736C4BCC" w14:textId="77777777" w:rsidR="00DC546D" w:rsidRPr="00CC08D9" w:rsidRDefault="00DC546D" w:rsidP="00DF58E0">
            <w:pPr>
              <w:pStyle w:val="Tabletext"/>
              <w:jc w:val="center"/>
              <w:rPr>
                <w:lang w:eastAsia="zh-CN"/>
              </w:rPr>
            </w:pPr>
            <w:r w:rsidRPr="00CC08D9">
              <w:rPr>
                <w:lang w:eastAsia="zh-CN"/>
              </w:rPr>
              <w:t>45</w:t>
            </w:r>
          </w:p>
        </w:tc>
        <w:tc>
          <w:tcPr>
            <w:tcW w:w="3731" w:type="dxa"/>
          </w:tcPr>
          <w:p w14:paraId="1CA4D237" w14:textId="77777777" w:rsidR="00DC546D" w:rsidRPr="00CC08D9" w:rsidRDefault="00DC546D" w:rsidP="00DF58E0">
            <w:pPr>
              <w:pStyle w:val="Tabletext"/>
              <w:jc w:val="center"/>
              <w:rPr>
                <w:lang w:eastAsia="zh-CN"/>
              </w:rPr>
            </w:pPr>
            <w:r w:rsidRPr="00FE0B51">
              <w:rPr>
                <w:i/>
                <w:iCs/>
              </w:rPr>
              <w:t>F</w:t>
            </w:r>
            <w:r w:rsidRPr="00FE0B51">
              <w:rPr>
                <w:i/>
                <w:iCs/>
                <w:vertAlign w:val="subscript"/>
              </w:rPr>
              <w:t>filter</w:t>
            </w:r>
            <w:r w:rsidRPr="00CC08D9">
              <w:t xml:space="preserve"> = </w:t>
            </w:r>
            <w:r w:rsidRPr="00CC08D9">
              <w:rPr>
                <w:lang w:eastAsia="zh-CN"/>
              </w:rPr>
              <w:t>1</w:t>
            </w:r>
            <w:r>
              <w:rPr>
                <w:rFonts w:hint="eastAsia"/>
                <w:lang w:eastAsia="zh-CN"/>
              </w:rPr>
              <w:t xml:space="preserve"> </w:t>
            </w:r>
            <w:r w:rsidRPr="00CC08D9">
              <w:rPr>
                <w:lang w:eastAsia="zh-CN"/>
              </w:rPr>
              <w:t>467.5 MHz</w:t>
            </w:r>
          </w:p>
        </w:tc>
        <w:tc>
          <w:tcPr>
            <w:tcW w:w="1939" w:type="dxa"/>
          </w:tcPr>
          <w:p w14:paraId="7A21512F" w14:textId="77777777" w:rsidR="00DC546D" w:rsidRPr="00CC08D9" w:rsidRDefault="00DC546D" w:rsidP="00DF58E0">
            <w:pPr>
              <w:pStyle w:val="Tabletext"/>
              <w:jc w:val="center"/>
              <w:rPr>
                <w:lang w:eastAsia="zh-CN"/>
              </w:rPr>
            </w:pPr>
            <w:r w:rsidRPr="00CC08D9">
              <w:rPr>
                <w:lang w:eastAsia="zh-CN"/>
              </w:rPr>
              <w:t>−20</w:t>
            </w:r>
          </w:p>
        </w:tc>
        <w:tc>
          <w:tcPr>
            <w:tcW w:w="1783" w:type="dxa"/>
          </w:tcPr>
          <w:p w14:paraId="6B3463AB" w14:textId="77777777" w:rsidR="00DC546D" w:rsidRPr="00CC08D9" w:rsidRDefault="00DC546D" w:rsidP="00DF58E0">
            <w:pPr>
              <w:pStyle w:val="Tabletext"/>
              <w:jc w:val="center"/>
              <w:rPr>
                <w:lang w:eastAsia="zh-CN"/>
              </w:rPr>
            </w:pPr>
            <w:r w:rsidRPr="00CC08D9">
              <w:rPr>
                <w:lang w:eastAsia="zh-CN"/>
              </w:rPr>
              <w:t>1 MHz</w:t>
            </w:r>
          </w:p>
        </w:tc>
      </w:tr>
      <w:tr w:rsidR="00DC546D" w:rsidRPr="00CC08D9" w14:paraId="25E5E413" w14:textId="77777777" w:rsidTr="007475F5">
        <w:trPr>
          <w:cantSplit/>
          <w:jc w:val="center"/>
        </w:trPr>
        <w:tc>
          <w:tcPr>
            <w:tcW w:w="1413" w:type="dxa"/>
            <w:vMerge/>
          </w:tcPr>
          <w:p w14:paraId="6928A7C3" w14:textId="77777777" w:rsidR="00DC546D" w:rsidRPr="00CC08D9" w:rsidRDefault="00DC546D" w:rsidP="00DF58E0">
            <w:pPr>
              <w:pStyle w:val="Tabletext"/>
              <w:jc w:val="center"/>
            </w:pPr>
          </w:p>
        </w:tc>
        <w:tc>
          <w:tcPr>
            <w:tcW w:w="3731" w:type="dxa"/>
          </w:tcPr>
          <w:p w14:paraId="57B8C518" w14:textId="77777777" w:rsidR="00DC546D" w:rsidRPr="00CC08D9" w:rsidRDefault="00DC546D" w:rsidP="00DF58E0">
            <w:pPr>
              <w:pStyle w:val="Tabletext"/>
              <w:jc w:val="center"/>
              <w:rPr>
                <w:lang w:eastAsia="zh-CN"/>
              </w:rPr>
            </w:pPr>
            <w:r w:rsidRPr="00FE0B51">
              <w:rPr>
                <w:i/>
                <w:iCs/>
              </w:rPr>
              <w:t>F</w:t>
            </w:r>
            <w:r w:rsidRPr="00FE0B51">
              <w:rPr>
                <w:i/>
                <w:iCs/>
                <w:vertAlign w:val="subscript"/>
              </w:rPr>
              <w:t>filter</w:t>
            </w:r>
            <w:r w:rsidRPr="00CC08D9">
              <w:t xml:space="preserve"> = </w:t>
            </w:r>
            <w:r w:rsidRPr="00CC08D9">
              <w:rPr>
                <w:lang w:eastAsia="zh-CN"/>
              </w:rPr>
              <w:t>1</w:t>
            </w:r>
            <w:r>
              <w:rPr>
                <w:rFonts w:hint="eastAsia"/>
                <w:lang w:eastAsia="zh-CN"/>
              </w:rPr>
              <w:t xml:space="preserve"> </w:t>
            </w:r>
            <w:r w:rsidRPr="00CC08D9">
              <w:rPr>
                <w:lang w:eastAsia="zh-CN"/>
              </w:rPr>
              <w:t>468.5 MHz</w:t>
            </w:r>
          </w:p>
        </w:tc>
        <w:tc>
          <w:tcPr>
            <w:tcW w:w="1939" w:type="dxa"/>
          </w:tcPr>
          <w:p w14:paraId="666E2114" w14:textId="77777777" w:rsidR="00DC546D" w:rsidRPr="00CC08D9" w:rsidRDefault="00DC546D" w:rsidP="00DF58E0">
            <w:pPr>
              <w:pStyle w:val="Tabletext"/>
              <w:jc w:val="center"/>
              <w:rPr>
                <w:lang w:eastAsia="zh-CN"/>
              </w:rPr>
            </w:pPr>
            <w:r w:rsidRPr="00CC08D9">
              <w:rPr>
                <w:lang w:eastAsia="zh-CN"/>
              </w:rPr>
              <w:t>−23</w:t>
            </w:r>
          </w:p>
        </w:tc>
        <w:tc>
          <w:tcPr>
            <w:tcW w:w="1783" w:type="dxa"/>
          </w:tcPr>
          <w:p w14:paraId="29F7E3AB" w14:textId="77777777" w:rsidR="00DC546D" w:rsidRPr="00CC08D9" w:rsidRDefault="00DC546D" w:rsidP="00DF58E0">
            <w:pPr>
              <w:pStyle w:val="Tabletext"/>
              <w:jc w:val="center"/>
              <w:rPr>
                <w:lang w:eastAsia="zh-CN"/>
              </w:rPr>
            </w:pPr>
            <w:r w:rsidRPr="00CC08D9">
              <w:rPr>
                <w:lang w:eastAsia="zh-CN"/>
              </w:rPr>
              <w:t>1 MHz</w:t>
            </w:r>
          </w:p>
        </w:tc>
      </w:tr>
      <w:tr w:rsidR="00DC546D" w:rsidRPr="00CC08D9" w14:paraId="56F626BB" w14:textId="77777777" w:rsidTr="007475F5">
        <w:trPr>
          <w:cantSplit/>
          <w:jc w:val="center"/>
        </w:trPr>
        <w:tc>
          <w:tcPr>
            <w:tcW w:w="1413" w:type="dxa"/>
            <w:vMerge/>
          </w:tcPr>
          <w:p w14:paraId="7F6B7548" w14:textId="77777777" w:rsidR="00DC546D" w:rsidRPr="00CC08D9" w:rsidRDefault="00DC546D" w:rsidP="00DF58E0">
            <w:pPr>
              <w:pStyle w:val="Tabletext"/>
              <w:jc w:val="center"/>
            </w:pPr>
          </w:p>
        </w:tc>
        <w:tc>
          <w:tcPr>
            <w:tcW w:w="3731" w:type="dxa"/>
          </w:tcPr>
          <w:p w14:paraId="587F36D4" w14:textId="77777777" w:rsidR="00DC546D" w:rsidRPr="00CC08D9" w:rsidRDefault="00DC546D" w:rsidP="00DF58E0">
            <w:pPr>
              <w:pStyle w:val="Tabletext"/>
              <w:jc w:val="center"/>
              <w:rPr>
                <w:lang w:eastAsia="zh-CN"/>
              </w:rPr>
            </w:pPr>
            <w:r w:rsidRPr="00FE0B51">
              <w:rPr>
                <w:i/>
                <w:iCs/>
              </w:rPr>
              <w:t>F</w:t>
            </w:r>
            <w:r w:rsidRPr="00FE0B51">
              <w:rPr>
                <w:i/>
                <w:iCs/>
                <w:vertAlign w:val="subscript"/>
              </w:rPr>
              <w:t>filter</w:t>
            </w:r>
            <w:r w:rsidRPr="00CC08D9">
              <w:t xml:space="preserve"> = </w:t>
            </w:r>
            <w:r w:rsidRPr="00CC08D9">
              <w:rPr>
                <w:lang w:eastAsia="zh-CN"/>
              </w:rPr>
              <w:t>1</w:t>
            </w:r>
            <w:r>
              <w:rPr>
                <w:rFonts w:hint="eastAsia"/>
                <w:lang w:eastAsia="zh-CN"/>
              </w:rPr>
              <w:t xml:space="preserve"> </w:t>
            </w:r>
            <w:r w:rsidRPr="00CC08D9">
              <w:rPr>
                <w:lang w:eastAsia="zh-CN"/>
              </w:rPr>
              <w:t>469.5 MHz</w:t>
            </w:r>
          </w:p>
        </w:tc>
        <w:tc>
          <w:tcPr>
            <w:tcW w:w="1939" w:type="dxa"/>
          </w:tcPr>
          <w:p w14:paraId="23673D9B" w14:textId="77777777" w:rsidR="00DC546D" w:rsidRPr="00CC08D9" w:rsidRDefault="00DC546D" w:rsidP="00DF58E0">
            <w:pPr>
              <w:pStyle w:val="Tabletext"/>
              <w:jc w:val="center"/>
              <w:rPr>
                <w:lang w:eastAsia="zh-CN"/>
              </w:rPr>
            </w:pPr>
            <w:r w:rsidRPr="00CC08D9">
              <w:rPr>
                <w:lang w:eastAsia="zh-CN"/>
              </w:rPr>
              <w:t>–26</w:t>
            </w:r>
          </w:p>
        </w:tc>
        <w:tc>
          <w:tcPr>
            <w:tcW w:w="1783" w:type="dxa"/>
          </w:tcPr>
          <w:p w14:paraId="4AB32DF0" w14:textId="77777777" w:rsidR="00DC546D" w:rsidRPr="00CC08D9" w:rsidRDefault="00DC546D" w:rsidP="00DF58E0">
            <w:pPr>
              <w:pStyle w:val="Tabletext"/>
              <w:jc w:val="center"/>
              <w:rPr>
                <w:lang w:eastAsia="zh-CN"/>
              </w:rPr>
            </w:pPr>
            <w:r w:rsidRPr="00CC08D9">
              <w:rPr>
                <w:lang w:eastAsia="zh-CN"/>
              </w:rPr>
              <w:t>1 MHz</w:t>
            </w:r>
          </w:p>
        </w:tc>
      </w:tr>
      <w:tr w:rsidR="00DC546D" w:rsidRPr="00CC08D9" w14:paraId="0C4C819B" w14:textId="77777777" w:rsidTr="007475F5">
        <w:trPr>
          <w:cantSplit/>
          <w:jc w:val="center"/>
        </w:trPr>
        <w:tc>
          <w:tcPr>
            <w:tcW w:w="1413" w:type="dxa"/>
            <w:vMerge/>
          </w:tcPr>
          <w:p w14:paraId="3C38A5E8" w14:textId="77777777" w:rsidR="00DC546D" w:rsidRPr="00CC08D9" w:rsidRDefault="00DC546D" w:rsidP="00DF58E0">
            <w:pPr>
              <w:pStyle w:val="Tabletext"/>
              <w:jc w:val="center"/>
            </w:pPr>
          </w:p>
        </w:tc>
        <w:tc>
          <w:tcPr>
            <w:tcW w:w="3731" w:type="dxa"/>
          </w:tcPr>
          <w:p w14:paraId="6441842E" w14:textId="77777777" w:rsidR="00DC546D" w:rsidRPr="00CC08D9" w:rsidRDefault="00DC546D" w:rsidP="00DF58E0">
            <w:pPr>
              <w:pStyle w:val="Tabletext"/>
              <w:jc w:val="center"/>
              <w:rPr>
                <w:lang w:eastAsia="zh-CN"/>
              </w:rPr>
            </w:pPr>
            <w:r w:rsidRPr="00FE0B51">
              <w:rPr>
                <w:i/>
                <w:iCs/>
              </w:rPr>
              <w:t>F</w:t>
            </w:r>
            <w:r w:rsidRPr="00FE0B51">
              <w:rPr>
                <w:i/>
                <w:iCs/>
                <w:vertAlign w:val="subscript"/>
              </w:rPr>
              <w:t>filter</w:t>
            </w:r>
            <w:r w:rsidRPr="00CC08D9">
              <w:t xml:space="preserve"> = </w:t>
            </w:r>
            <w:r w:rsidRPr="00CC08D9">
              <w:rPr>
                <w:lang w:eastAsia="zh-CN"/>
              </w:rPr>
              <w:t>1</w:t>
            </w:r>
            <w:r>
              <w:rPr>
                <w:rFonts w:hint="eastAsia"/>
                <w:lang w:eastAsia="zh-CN"/>
              </w:rPr>
              <w:t xml:space="preserve"> </w:t>
            </w:r>
            <w:r w:rsidRPr="00CC08D9">
              <w:rPr>
                <w:lang w:eastAsia="zh-CN"/>
              </w:rPr>
              <w:t>470.5 MHz</w:t>
            </w:r>
          </w:p>
        </w:tc>
        <w:tc>
          <w:tcPr>
            <w:tcW w:w="1939" w:type="dxa"/>
          </w:tcPr>
          <w:p w14:paraId="4078BCD1" w14:textId="77777777" w:rsidR="00DC546D" w:rsidRPr="00CC08D9" w:rsidRDefault="00DC546D" w:rsidP="00DF58E0">
            <w:pPr>
              <w:pStyle w:val="Tabletext"/>
              <w:jc w:val="center"/>
              <w:rPr>
                <w:lang w:eastAsia="zh-CN"/>
              </w:rPr>
            </w:pPr>
            <w:r w:rsidRPr="00CC08D9">
              <w:rPr>
                <w:lang w:eastAsia="zh-CN"/>
              </w:rPr>
              <w:t>–33</w:t>
            </w:r>
          </w:p>
        </w:tc>
        <w:tc>
          <w:tcPr>
            <w:tcW w:w="1783" w:type="dxa"/>
          </w:tcPr>
          <w:p w14:paraId="72F06B2D" w14:textId="77777777" w:rsidR="00DC546D" w:rsidRPr="00CC08D9" w:rsidRDefault="00DC546D" w:rsidP="00DF58E0">
            <w:pPr>
              <w:pStyle w:val="Tabletext"/>
              <w:jc w:val="center"/>
              <w:rPr>
                <w:lang w:eastAsia="zh-CN"/>
              </w:rPr>
            </w:pPr>
            <w:r w:rsidRPr="00CC08D9">
              <w:rPr>
                <w:lang w:eastAsia="zh-CN"/>
              </w:rPr>
              <w:t>1 MHz</w:t>
            </w:r>
          </w:p>
        </w:tc>
      </w:tr>
      <w:tr w:rsidR="00DC546D" w:rsidRPr="00CC08D9" w14:paraId="53A2631B" w14:textId="77777777" w:rsidTr="007475F5">
        <w:trPr>
          <w:cantSplit/>
          <w:jc w:val="center"/>
        </w:trPr>
        <w:tc>
          <w:tcPr>
            <w:tcW w:w="1413" w:type="dxa"/>
            <w:vMerge/>
          </w:tcPr>
          <w:p w14:paraId="6E14CC48" w14:textId="77777777" w:rsidR="00DC546D" w:rsidRPr="00CC08D9" w:rsidRDefault="00DC546D" w:rsidP="00DF58E0">
            <w:pPr>
              <w:pStyle w:val="Tabletext"/>
              <w:jc w:val="center"/>
            </w:pPr>
          </w:p>
        </w:tc>
        <w:tc>
          <w:tcPr>
            <w:tcW w:w="3731" w:type="dxa"/>
          </w:tcPr>
          <w:p w14:paraId="2EEDD01B" w14:textId="77777777" w:rsidR="00DC546D" w:rsidRPr="00CC08D9" w:rsidRDefault="00DC546D" w:rsidP="00DF58E0">
            <w:pPr>
              <w:pStyle w:val="Tabletext"/>
              <w:jc w:val="center"/>
              <w:rPr>
                <w:lang w:eastAsia="zh-CN"/>
              </w:rPr>
            </w:pPr>
            <w:r w:rsidRPr="00FE0B51">
              <w:rPr>
                <w:i/>
                <w:iCs/>
              </w:rPr>
              <w:t>F</w:t>
            </w:r>
            <w:r w:rsidRPr="00FE0B51">
              <w:rPr>
                <w:i/>
                <w:iCs/>
                <w:vertAlign w:val="subscript"/>
              </w:rPr>
              <w:t>filter</w:t>
            </w:r>
            <w:r w:rsidRPr="00CC08D9">
              <w:t xml:space="preserve"> = </w:t>
            </w:r>
            <w:r w:rsidRPr="00CC08D9">
              <w:rPr>
                <w:lang w:eastAsia="zh-CN"/>
              </w:rPr>
              <w:t>1</w:t>
            </w:r>
            <w:r>
              <w:rPr>
                <w:rFonts w:hint="eastAsia"/>
                <w:lang w:eastAsia="zh-CN"/>
              </w:rPr>
              <w:t xml:space="preserve"> </w:t>
            </w:r>
            <w:r w:rsidRPr="00CC08D9">
              <w:rPr>
                <w:lang w:eastAsia="zh-CN"/>
              </w:rPr>
              <w:t>471.5 MHz</w:t>
            </w:r>
          </w:p>
        </w:tc>
        <w:tc>
          <w:tcPr>
            <w:tcW w:w="1939" w:type="dxa"/>
          </w:tcPr>
          <w:p w14:paraId="74556FA7" w14:textId="77777777" w:rsidR="00DC546D" w:rsidRPr="00CC08D9" w:rsidRDefault="00DC546D" w:rsidP="00DF58E0">
            <w:pPr>
              <w:pStyle w:val="Tabletext"/>
              <w:jc w:val="center"/>
              <w:rPr>
                <w:lang w:eastAsia="zh-CN"/>
              </w:rPr>
            </w:pPr>
            <w:r w:rsidRPr="00CC08D9">
              <w:rPr>
                <w:lang w:eastAsia="zh-CN"/>
              </w:rPr>
              <w:t>–40</w:t>
            </w:r>
          </w:p>
        </w:tc>
        <w:tc>
          <w:tcPr>
            <w:tcW w:w="1783" w:type="dxa"/>
          </w:tcPr>
          <w:p w14:paraId="0CA93D53" w14:textId="77777777" w:rsidR="00DC546D" w:rsidRPr="00CC08D9" w:rsidRDefault="00DC546D" w:rsidP="00DF58E0">
            <w:pPr>
              <w:pStyle w:val="Tabletext"/>
              <w:jc w:val="center"/>
              <w:rPr>
                <w:lang w:eastAsia="zh-CN"/>
              </w:rPr>
            </w:pPr>
            <w:r w:rsidRPr="00CC08D9">
              <w:rPr>
                <w:lang w:eastAsia="zh-CN"/>
              </w:rPr>
              <w:t>1 MHz</w:t>
            </w:r>
          </w:p>
        </w:tc>
      </w:tr>
      <w:tr w:rsidR="00DC546D" w:rsidRPr="00CC08D9" w14:paraId="492789FD" w14:textId="77777777" w:rsidTr="007475F5">
        <w:trPr>
          <w:cantSplit/>
          <w:jc w:val="center"/>
        </w:trPr>
        <w:tc>
          <w:tcPr>
            <w:tcW w:w="1413" w:type="dxa"/>
            <w:vMerge/>
          </w:tcPr>
          <w:p w14:paraId="17C0E75D" w14:textId="77777777" w:rsidR="00DC546D" w:rsidRPr="00CC08D9" w:rsidRDefault="00DC546D" w:rsidP="00DF58E0">
            <w:pPr>
              <w:pStyle w:val="Tabletext"/>
              <w:jc w:val="center"/>
            </w:pPr>
          </w:p>
        </w:tc>
        <w:tc>
          <w:tcPr>
            <w:tcW w:w="3731" w:type="dxa"/>
            <w:vAlign w:val="center"/>
          </w:tcPr>
          <w:p w14:paraId="5E78AB7B" w14:textId="77777777" w:rsidR="00DC546D" w:rsidRPr="00CC08D9" w:rsidRDefault="00DC546D" w:rsidP="00DF58E0">
            <w:pPr>
              <w:pStyle w:val="Tabletext"/>
              <w:jc w:val="center"/>
              <w:rPr>
                <w:lang w:eastAsia="zh-CN"/>
              </w:rPr>
            </w:pPr>
            <w:r w:rsidRPr="00CC08D9">
              <w:rPr>
                <w:lang w:eastAsia="zh-CN"/>
              </w:rPr>
              <w:t>1</w:t>
            </w:r>
            <w:r>
              <w:rPr>
                <w:rFonts w:hint="eastAsia"/>
                <w:lang w:eastAsia="zh-CN"/>
              </w:rPr>
              <w:t xml:space="preserve"> </w:t>
            </w:r>
            <w:r w:rsidRPr="00CC08D9">
              <w:rPr>
                <w:lang w:eastAsia="zh-CN"/>
              </w:rPr>
              <w:t xml:space="preserve">472.5 MHz </w:t>
            </w:r>
            <w:r w:rsidRPr="00CC08D9">
              <w:t xml:space="preserve">≤ </w:t>
            </w:r>
            <w:r w:rsidRPr="00FE0B51">
              <w:rPr>
                <w:i/>
                <w:iCs/>
              </w:rPr>
              <w:t>F</w:t>
            </w:r>
            <w:r w:rsidRPr="00FE0B51">
              <w:rPr>
                <w:i/>
                <w:iCs/>
                <w:vertAlign w:val="subscript"/>
              </w:rPr>
              <w:t>filter</w:t>
            </w:r>
            <w:r w:rsidRPr="00CC08D9">
              <w:t xml:space="preserve"> ≤ </w:t>
            </w:r>
            <w:r w:rsidRPr="00CC08D9">
              <w:rPr>
                <w:lang w:eastAsia="zh-CN"/>
              </w:rPr>
              <w:t>1</w:t>
            </w:r>
            <w:r>
              <w:rPr>
                <w:rFonts w:hint="eastAsia"/>
                <w:lang w:eastAsia="zh-CN"/>
              </w:rPr>
              <w:t xml:space="preserve"> </w:t>
            </w:r>
            <w:r w:rsidRPr="00CC08D9">
              <w:rPr>
                <w:lang w:eastAsia="zh-CN"/>
              </w:rPr>
              <w:t>491.5 MHz</w:t>
            </w:r>
          </w:p>
        </w:tc>
        <w:tc>
          <w:tcPr>
            <w:tcW w:w="1939" w:type="dxa"/>
          </w:tcPr>
          <w:p w14:paraId="56577F93" w14:textId="77777777" w:rsidR="00DC546D" w:rsidRPr="00CC08D9" w:rsidRDefault="00DC546D" w:rsidP="00DF58E0">
            <w:pPr>
              <w:pStyle w:val="Tabletext"/>
              <w:jc w:val="center"/>
              <w:rPr>
                <w:lang w:eastAsia="zh-CN"/>
              </w:rPr>
            </w:pPr>
            <w:r w:rsidRPr="00CC08D9">
              <w:rPr>
                <w:lang w:eastAsia="zh-CN"/>
              </w:rPr>
              <w:t>–47</w:t>
            </w:r>
          </w:p>
        </w:tc>
        <w:tc>
          <w:tcPr>
            <w:tcW w:w="1783" w:type="dxa"/>
          </w:tcPr>
          <w:p w14:paraId="75C607D6" w14:textId="77777777" w:rsidR="00DC546D" w:rsidRPr="00CC08D9" w:rsidRDefault="00DC546D" w:rsidP="00DF58E0">
            <w:pPr>
              <w:pStyle w:val="Tabletext"/>
              <w:jc w:val="center"/>
              <w:rPr>
                <w:lang w:eastAsia="zh-CN"/>
              </w:rPr>
            </w:pPr>
            <w:r w:rsidRPr="00CC08D9">
              <w:rPr>
                <w:lang w:eastAsia="zh-CN"/>
              </w:rPr>
              <w:t>1 MHz</w:t>
            </w:r>
          </w:p>
        </w:tc>
      </w:tr>
    </w:tbl>
    <w:p w14:paraId="5BCA8A49" w14:textId="77777777" w:rsidR="00DC546D" w:rsidRPr="00CC08D9" w:rsidRDefault="00DC546D" w:rsidP="00DC546D">
      <w:pPr>
        <w:ind w:firstLineChars="200" w:firstLine="480"/>
        <w:rPr>
          <w:lang w:eastAsia="zh-CN"/>
        </w:rPr>
      </w:pPr>
      <w:r>
        <w:rPr>
          <w:rFonts w:hint="eastAsia"/>
          <w:lang w:eastAsia="zh-CN"/>
        </w:rPr>
        <w:t>除了在频段</w:t>
      </w:r>
      <w:r w:rsidRPr="00C1440E">
        <w:rPr>
          <w:rFonts w:hint="eastAsia"/>
          <w:lang w:eastAsia="zh-CN"/>
        </w:rPr>
        <w:t>46</w:t>
      </w:r>
      <w:r>
        <w:rPr>
          <w:rFonts w:hint="eastAsia"/>
          <w:lang w:eastAsia="zh-CN"/>
        </w:rPr>
        <w:t>的工作外</w:t>
      </w:r>
      <w:r w:rsidRPr="00C1440E">
        <w:rPr>
          <w:rFonts w:hint="eastAsia"/>
          <w:lang w:eastAsia="zh-CN"/>
        </w:rPr>
        <w:t>，</w:t>
      </w:r>
      <w:r>
        <w:rPr>
          <w:rFonts w:hint="eastAsia"/>
          <w:lang w:eastAsia="zh-CN"/>
        </w:rPr>
        <w:t>当部署在那些限值适用的地区和处于制造商公布的条件下时，</w:t>
      </w:r>
      <w:r>
        <w:rPr>
          <w:rFonts w:hint="eastAsia"/>
          <w:lang w:eastAsia="zh-CN"/>
        </w:rPr>
        <w:t>BS</w:t>
      </w:r>
      <w:r>
        <w:rPr>
          <w:rFonts w:hint="eastAsia"/>
          <w:lang w:eastAsia="zh-CN"/>
        </w:rPr>
        <w:t>可能必须遵守区域性的适用工作频段无用发射限值</w:t>
      </w:r>
      <w:r w:rsidRPr="00C1440E">
        <w:rPr>
          <w:rFonts w:hint="eastAsia"/>
          <w:lang w:eastAsia="zh-CN"/>
        </w:rPr>
        <w:t>。</w:t>
      </w:r>
      <w:r>
        <w:rPr>
          <w:rFonts w:hint="eastAsia"/>
          <w:lang w:eastAsia="zh-CN"/>
        </w:rPr>
        <w:t>区域性</w:t>
      </w:r>
      <w:r w:rsidRPr="00C1440E">
        <w:rPr>
          <w:rFonts w:hint="eastAsia"/>
          <w:lang w:eastAsia="zh-CN"/>
        </w:rPr>
        <w:t>要求可能以传导功率、功率谱密度、</w:t>
      </w:r>
      <w:r w:rsidRPr="00C1440E">
        <w:rPr>
          <w:rFonts w:hint="eastAsia"/>
          <w:lang w:eastAsia="zh-CN"/>
        </w:rPr>
        <w:t>e.i.r.p.</w:t>
      </w:r>
      <w:r w:rsidRPr="00C1440E">
        <w:rPr>
          <w:rFonts w:hint="eastAsia"/>
          <w:lang w:eastAsia="zh-CN"/>
        </w:rPr>
        <w:t>和其他类型</w:t>
      </w:r>
      <w:r>
        <w:rPr>
          <w:rFonts w:hint="eastAsia"/>
          <w:lang w:eastAsia="zh-CN"/>
        </w:rPr>
        <w:t>限值</w:t>
      </w:r>
      <w:r w:rsidRPr="00C1440E">
        <w:rPr>
          <w:rFonts w:hint="eastAsia"/>
          <w:lang w:eastAsia="zh-CN"/>
        </w:rPr>
        <w:t>的形式存在。</w:t>
      </w:r>
    </w:p>
    <w:p w14:paraId="0427ECD0" w14:textId="77777777" w:rsidR="00DC546D" w:rsidRPr="00CC08D9" w:rsidRDefault="00DC546D" w:rsidP="00DC546D">
      <w:pPr>
        <w:ind w:firstLineChars="200" w:firstLine="480"/>
        <w:rPr>
          <w:lang w:eastAsia="zh-CN"/>
        </w:rPr>
      </w:pPr>
      <w:r w:rsidRPr="00E63F33">
        <w:rPr>
          <w:rFonts w:hint="eastAsia"/>
          <w:lang w:eastAsia="zh-CN"/>
        </w:rPr>
        <w:t>在某些地区，</w:t>
      </w:r>
      <w:r>
        <w:rPr>
          <w:rFonts w:hint="eastAsia"/>
          <w:lang w:eastAsia="zh-CN"/>
        </w:rPr>
        <w:t>以下要求可能适用于在频段</w:t>
      </w:r>
      <w:r>
        <w:rPr>
          <w:rFonts w:hint="eastAsia"/>
          <w:lang w:eastAsia="zh-CN"/>
        </w:rPr>
        <w:t>48</w:t>
      </w:r>
      <w:r>
        <w:rPr>
          <w:rFonts w:hint="eastAsia"/>
          <w:lang w:eastAsia="zh-CN"/>
        </w:rPr>
        <w:t>和频段</w:t>
      </w:r>
      <w:r>
        <w:rPr>
          <w:rFonts w:hint="eastAsia"/>
          <w:lang w:eastAsia="zh-CN"/>
        </w:rPr>
        <w:t>49</w:t>
      </w:r>
      <w:r>
        <w:rPr>
          <w:rFonts w:hint="eastAsia"/>
          <w:lang w:eastAsia="zh-CN"/>
        </w:rPr>
        <w:t>工作</w:t>
      </w:r>
      <w:r w:rsidRPr="00E63F33">
        <w:rPr>
          <w:rFonts w:hint="eastAsia"/>
          <w:lang w:eastAsia="zh-CN"/>
        </w:rPr>
        <w:t>的</w:t>
      </w:r>
      <w:r w:rsidRPr="00E63F33">
        <w:rPr>
          <w:rFonts w:hint="eastAsia"/>
          <w:lang w:eastAsia="zh-CN"/>
        </w:rPr>
        <w:t>E-UTRA BS</w:t>
      </w:r>
      <w:r w:rsidRPr="00E63F33">
        <w:rPr>
          <w:rFonts w:hint="eastAsia"/>
          <w:lang w:eastAsia="zh-CN"/>
        </w:rPr>
        <w:t>。</w:t>
      </w:r>
      <w:r>
        <w:rPr>
          <w:rFonts w:hint="eastAsia"/>
          <w:lang w:eastAsia="zh-CN"/>
        </w:rPr>
        <w:t>发射</w:t>
      </w:r>
      <w:r w:rsidRPr="00E63F33">
        <w:rPr>
          <w:rFonts w:hint="eastAsia"/>
          <w:lang w:eastAsia="zh-CN"/>
        </w:rPr>
        <w:t>不得超过表</w:t>
      </w:r>
      <w:r w:rsidRPr="00E63F33">
        <w:rPr>
          <w:rFonts w:hint="eastAsia"/>
          <w:lang w:eastAsia="zh-CN"/>
        </w:rPr>
        <w:t>A1-6</w:t>
      </w:r>
      <w:r>
        <w:rPr>
          <w:rFonts w:hint="eastAsia"/>
          <w:lang w:eastAsia="zh-CN"/>
        </w:rPr>
        <w:t>7</w:t>
      </w:r>
      <w:r>
        <w:rPr>
          <w:rFonts w:hint="eastAsia"/>
          <w:lang w:eastAsia="zh-CN"/>
        </w:rPr>
        <w:t>规定的</w:t>
      </w:r>
      <w:r w:rsidRPr="00E63F33">
        <w:rPr>
          <w:rFonts w:hint="eastAsia"/>
          <w:lang w:eastAsia="zh-CN"/>
        </w:rPr>
        <w:t>最</w:t>
      </w:r>
      <w:r>
        <w:rPr>
          <w:rFonts w:hint="eastAsia"/>
          <w:lang w:eastAsia="zh-CN"/>
        </w:rPr>
        <w:t>大电平</w:t>
      </w:r>
      <w:r w:rsidRPr="00E63F33">
        <w:rPr>
          <w:rFonts w:hint="eastAsia"/>
          <w:lang w:eastAsia="zh-CN"/>
        </w:rPr>
        <w:t>。</w:t>
      </w:r>
    </w:p>
    <w:p w14:paraId="0AB49652" w14:textId="77777777" w:rsidR="00DC546D" w:rsidRPr="00CC08D9" w:rsidRDefault="00DC546D" w:rsidP="00DC546D">
      <w:pPr>
        <w:pStyle w:val="TableNo"/>
        <w:rPr>
          <w:lang w:eastAsia="zh-CN"/>
        </w:rPr>
      </w:pPr>
      <w:r>
        <w:rPr>
          <w:rFonts w:hint="eastAsia"/>
          <w:lang w:eastAsia="zh-CN"/>
        </w:rPr>
        <w:t>表</w:t>
      </w:r>
      <w:r>
        <w:rPr>
          <w:lang w:eastAsia="zh-CN"/>
        </w:rPr>
        <w:t>A1-67</w:t>
      </w:r>
    </w:p>
    <w:p w14:paraId="4CF78874" w14:textId="77777777" w:rsidR="00DC546D" w:rsidRPr="00CC08D9" w:rsidRDefault="00DC546D" w:rsidP="00DC546D">
      <w:pPr>
        <w:pStyle w:val="Tabletitle"/>
        <w:rPr>
          <w:rFonts w:cs="v5.0.0"/>
          <w:lang w:eastAsia="zh-CN"/>
        </w:rPr>
      </w:pPr>
      <w:r>
        <w:rPr>
          <w:rFonts w:hint="eastAsia"/>
          <w:lang w:eastAsia="zh-CN"/>
        </w:rPr>
        <w:t>频段</w:t>
      </w:r>
      <w:r>
        <w:rPr>
          <w:rFonts w:hint="eastAsia"/>
          <w:lang w:eastAsia="zh-CN"/>
        </w:rPr>
        <w:t>48</w:t>
      </w:r>
      <w:r>
        <w:rPr>
          <w:rFonts w:hint="eastAsia"/>
          <w:lang w:eastAsia="zh-CN"/>
        </w:rPr>
        <w:t>和频段</w:t>
      </w:r>
      <w:r>
        <w:rPr>
          <w:rFonts w:hint="eastAsia"/>
          <w:lang w:eastAsia="zh-CN"/>
        </w:rPr>
        <w:t>49</w:t>
      </w:r>
      <w:r>
        <w:rPr>
          <w:rFonts w:hint="eastAsia"/>
          <w:lang w:eastAsia="zh-CN"/>
        </w:rPr>
        <w:t>的附加工作频段无用发射限值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2225"/>
        <w:gridCol w:w="3115"/>
        <w:gridCol w:w="1484"/>
        <w:gridCol w:w="1484"/>
      </w:tblGrid>
      <w:tr w:rsidR="00DC546D" w:rsidRPr="00CC08D9" w14:paraId="1CBD6D13" w14:textId="77777777" w:rsidTr="00DF58E0">
        <w:trPr>
          <w:jc w:val="center"/>
        </w:trPr>
        <w:tc>
          <w:tcPr>
            <w:tcW w:w="690" w:type="pct"/>
            <w:tcBorders>
              <w:top w:val="single" w:sz="4" w:space="0" w:color="auto"/>
              <w:left w:val="single" w:sz="4" w:space="0" w:color="auto"/>
              <w:bottom w:val="single" w:sz="4" w:space="0" w:color="auto"/>
              <w:right w:val="single" w:sz="4" w:space="0" w:color="auto"/>
            </w:tcBorders>
            <w:hideMark/>
          </w:tcPr>
          <w:p w14:paraId="4F3A9A9D" w14:textId="77777777" w:rsidR="00DC546D" w:rsidRPr="00CC08D9" w:rsidRDefault="00DC546D" w:rsidP="00DF58E0">
            <w:pPr>
              <w:pStyle w:val="Tablehead"/>
              <w:rPr>
                <w:rFonts w:cs="Calibri"/>
                <w:lang w:eastAsia="ja-JP"/>
              </w:rPr>
            </w:pPr>
            <w:r>
              <w:rPr>
                <w:rFonts w:hint="eastAsia"/>
                <w:lang w:eastAsia="zh-CN"/>
              </w:rPr>
              <w:t>信道带宽</w:t>
            </w:r>
          </w:p>
        </w:tc>
        <w:tc>
          <w:tcPr>
            <w:tcW w:w="1154" w:type="pct"/>
            <w:tcBorders>
              <w:top w:val="single" w:sz="4" w:space="0" w:color="auto"/>
              <w:left w:val="single" w:sz="4" w:space="0" w:color="auto"/>
              <w:bottom w:val="single" w:sz="4" w:space="0" w:color="auto"/>
              <w:right w:val="single" w:sz="4" w:space="0" w:color="auto"/>
            </w:tcBorders>
            <w:vAlign w:val="center"/>
            <w:hideMark/>
          </w:tcPr>
          <w:p w14:paraId="164A5606" w14:textId="77777777" w:rsidR="00DC546D" w:rsidRPr="00CC08D9" w:rsidRDefault="00DC546D" w:rsidP="00DF58E0">
            <w:pPr>
              <w:pStyle w:val="Tablehead"/>
              <w:rPr>
                <w:rFonts w:cs="v5.0.0"/>
                <w:lang w:eastAsia="ja-JP"/>
              </w:rPr>
            </w:pPr>
            <w:r w:rsidRPr="003117C7">
              <w:rPr>
                <w:rFonts w:hint="eastAsia"/>
                <w:lang w:eastAsia="zh-CN"/>
              </w:rPr>
              <w:t>测量滤波器</w:t>
            </w:r>
            <w:r w:rsidRPr="003117C7">
              <w:rPr>
                <w:lang w:eastAsia="zh-CN"/>
              </w:rPr>
              <w:t xml:space="preserve">–3 dB </w:t>
            </w:r>
            <w:r w:rsidRPr="003117C7">
              <w:rPr>
                <w:rFonts w:hint="eastAsia"/>
                <w:lang w:eastAsia="zh-CN"/>
              </w:rPr>
              <w:t>点的频率偏移，</w:t>
            </w:r>
            <w:r w:rsidRPr="003117C7">
              <w:rPr>
                <w:szCs w:val="22"/>
                <w:lang w:eastAsia="zh-CN"/>
              </w:rPr>
              <w:sym w:font="Symbol" w:char="F044"/>
            </w:r>
            <w:r w:rsidRPr="003117C7">
              <w:rPr>
                <w:i/>
                <w:iCs/>
                <w:lang w:eastAsia="zh-CN"/>
              </w:rPr>
              <w:t>f</w:t>
            </w:r>
          </w:p>
        </w:tc>
        <w:tc>
          <w:tcPr>
            <w:tcW w:w="1616" w:type="pct"/>
            <w:tcBorders>
              <w:top w:val="single" w:sz="4" w:space="0" w:color="auto"/>
              <w:left w:val="single" w:sz="4" w:space="0" w:color="auto"/>
              <w:bottom w:val="single" w:sz="4" w:space="0" w:color="auto"/>
              <w:right w:val="single" w:sz="4" w:space="0" w:color="auto"/>
            </w:tcBorders>
            <w:vAlign w:val="center"/>
            <w:hideMark/>
          </w:tcPr>
          <w:p w14:paraId="3CD2E79E" w14:textId="77777777" w:rsidR="00DC546D" w:rsidRPr="00CC08D9" w:rsidRDefault="00DC546D" w:rsidP="00DF58E0">
            <w:pPr>
              <w:pStyle w:val="Tablehead"/>
              <w:rPr>
                <w:rFonts w:cs="v5.0.0"/>
                <w:lang w:eastAsia="ja-JP"/>
              </w:rPr>
            </w:pPr>
            <w:r w:rsidRPr="003117C7">
              <w:rPr>
                <w:rFonts w:hint="eastAsia"/>
                <w:lang w:eastAsia="zh-CN"/>
              </w:rPr>
              <w:t>测量滤波器中心频率</w:t>
            </w:r>
            <w:r w:rsidRPr="003117C7">
              <w:rPr>
                <w:lang w:eastAsia="zh-CN"/>
              </w:rPr>
              <w:br/>
            </w:r>
            <w:r w:rsidRPr="003117C7">
              <w:rPr>
                <w:rFonts w:hint="eastAsia"/>
                <w:lang w:eastAsia="zh-CN"/>
              </w:rPr>
              <w:t>的频率偏移，</w:t>
            </w:r>
            <w:r w:rsidRPr="00B86CC1">
              <w:rPr>
                <w:i/>
                <w:iCs/>
                <w:lang w:eastAsia="zh-CN"/>
              </w:rPr>
              <w:t>f_offset</w:t>
            </w:r>
          </w:p>
        </w:tc>
        <w:tc>
          <w:tcPr>
            <w:tcW w:w="770" w:type="pct"/>
            <w:tcBorders>
              <w:top w:val="single" w:sz="4" w:space="0" w:color="auto"/>
              <w:left w:val="single" w:sz="4" w:space="0" w:color="auto"/>
              <w:bottom w:val="single" w:sz="4" w:space="0" w:color="auto"/>
              <w:right w:val="single" w:sz="4" w:space="0" w:color="auto"/>
            </w:tcBorders>
            <w:hideMark/>
          </w:tcPr>
          <w:p w14:paraId="020C5E29" w14:textId="77777777" w:rsidR="00DC546D" w:rsidRPr="00CC08D9" w:rsidRDefault="00DC546D" w:rsidP="00DF58E0">
            <w:pPr>
              <w:pStyle w:val="Tablehead"/>
              <w:rPr>
                <w:rFonts w:cs="v5.0.0"/>
                <w:lang w:eastAsia="ja-JP"/>
              </w:rPr>
            </w:pPr>
            <w:r>
              <w:rPr>
                <w:rFonts w:cs="v5.0.0" w:hint="eastAsia"/>
                <w:lang w:eastAsia="zh-CN"/>
              </w:rPr>
              <w:t>最低要求</w:t>
            </w:r>
          </w:p>
        </w:tc>
        <w:tc>
          <w:tcPr>
            <w:tcW w:w="770" w:type="pct"/>
            <w:tcBorders>
              <w:top w:val="single" w:sz="4" w:space="0" w:color="auto"/>
              <w:left w:val="single" w:sz="4" w:space="0" w:color="auto"/>
              <w:bottom w:val="single" w:sz="4" w:space="0" w:color="auto"/>
              <w:right w:val="single" w:sz="4" w:space="0" w:color="auto"/>
            </w:tcBorders>
            <w:hideMark/>
          </w:tcPr>
          <w:p w14:paraId="2F85027E" w14:textId="3410594F" w:rsidR="00DC546D" w:rsidRPr="00CC08D9" w:rsidRDefault="00DC546D" w:rsidP="00DF58E0">
            <w:pPr>
              <w:pStyle w:val="Tablehead"/>
              <w:rPr>
                <w:rFonts w:cs="v5.0.0"/>
                <w:lang w:eastAsia="ja-JP"/>
              </w:rPr>
            </w:pPr>
            <w:r>
              <w:rPr>
                <w:rFonts w:cs="v5.0.0" w:hint="eastAsia"/>
                <w:lang w:eastAsia="zh-CN"/>
              </w:rPr>
              <w:t>测量带宽</w:t>
            </w:r>
            <w:r w:rsidR="00BD19C6">
              <w:rPr>
                <w:rFonts w:cs="v5.0.0"/>
                <w:lang w:eastAsia="zh-CN"/>
              </w:rPr>
              <w:br/>
            </w:r>
            <w:r w:rsidR="00DF1AD9">
              <w:rPr>
                <w:rFonts w:cs="v5.0.0" w:hint="eastAsia"/>
                <w:lang w:eastAsia="zh-CN"/>
              </w:rPr>
              <w:t>（</w:t>
            </w:r>
            <w:r>
              <w:rPr>
                <w:rFonts w:cs="v5.0.0" w:hint="eastAsia"/>
                <w:lang w:eastAsia="zh-CN"/>
              </w:rPr>
              <w:t>注</w:t>
            </w:r>
            <w:r w:rsidRPr="00CC08D9">
              <w:rPr>
                <w:rFonts w:cs="v5.0.0"/>
                <w:lang w:eastAsia="ja-JP"/>
              </w:rPr>
              <w:t>1</w:t>
            </w:r>
            <w:r w:rsidR="00DF1AD9">
              <w:rPr>
                <w:rFonts w:cs="v5.0.0" w:hint="eastAsia"/>
                <w:lang w:eastAsia="zh-CN"/>
              </w:rPr>
              <w:t>）</w:t>
            </w:r>
          </w:p>
        </w:tc>
      </w:tr>
      <w:tr w:rsidR="00DC546D" w:rsidRPr="00CC08D9" w14:paraId="12220903" w14:textId="77777777" w:rsidTr="00DF58E0">
        <w:trPr>
          <w:jc w:val="center"/>
        </w:trPr>
        <w:tc>
          <w:tcPr>
            <w:tcW w:w="690" w:type="pct"/>
            <w:tcBorders>
              <w:top w:val="single" w:sz="4" w:space="0" w:color="auto"/>
              <w:left w:val="single" w:sz="4" w:space="0" w:color="auto"/>
              <w:bottom w:val="single" w:sz="4" w:space="0" w:color="auto"/>
              <w:right w:val="single" w:sz="4" w:space="0" w:color="auto"/>
            </w:tcBorders>
            <w:hideMark/>
          </w:tcPr>
          <w:p w14:paraId="2A0E3F74" w14:textId="77777777" w:rsidR="00DC546D" w:rsidRPr="00CC08D9" w:rsidRDefault="00DC546D" w:rsidP="00DF58E0">
            <w:pPr>
              <w:pStyle w:val="Tabletext"/>
              <w:jc w:val="center"/>
              <w:rPr>
                <w:rFonts w:cs="Calibri"/>
                <w:lang w:eastAsia="ja-JP"/>
              </w:rPr>
            </w:pPr>
            <w:r>
              <w:rPr>
                <w:rFonts w:cs="Calibri" w:hint="eastAsia"/>
                <w:lang w:eastAsia="zh-CN"/>
              </w:rPr>
              <w:t>全部</w:t>
            </w:r>
          </w:p>
        </w:tc>
        <w:tc>
          <w:tcPr>
            <w:tcW w:w="1154" w:type="pct"/>
            <w:tcBorders>
              <w:top w:val="single" w:sz="4" w:space="0" w:color="auto"/>
              <w:left w:val="single" w:sz="4" w:space="0" w:color="auto"/>
              <w:bottom w:val="single" w:sz="4" w:space="0" w:color="auto"/>
              <w:right w:val="single" w:sz="4" w:space="0" w:color="auto"/>
            </w:tcBorders>
            <w:hideMark/>
          </w:tcPr>
          <w:p w14:paraId="7FA51EE7" w14:textId="77777777" w:rsidR="00DC546D" w:rsidRPr="00CC08D9" w:rsidRDefault="00DC546D" w:rsidP="00DF58E0">
            <w:pPr>
              <w:pStyle w:val="Tabletext"/>
              <w:jc w:val="center"/>
              <w:rPr>
                <w:lang w:eastAsia="ja-JP"/>
              </w:rPr>
            </w:pPr>
            <w:r w:rsidRPr="00CC08D9">
              <w:rPr>
                <w:lang w:eastAsia="ja-JP"/>
              </w:rPr>
              <w:t xml:space="preserve">0 MHz </w:t>
            </w:r>
            <w:r w:rsidRPr="00CC08D9">
              <w:rPr>
                <w:lang w:eastAsia="ja-JP"/>
              </w:rPr>
              <w:sym w:font="Symbol" w:char="F0A3"/>
            </w:r>
            <w:r w:rsidRPr="00CC08D9">
              <w:rPr>
                <w:lang w:eastAsia="ja-JP"/>
              </w:rPr>
              <w:t xml:space="preserve"> </w:t>
            </w:r>
            <w:r w:rsidRPr="00CC08D9">
              <w:rPr>
                <w:lang w:eastAsia="ja-JP"/>
              </w:rPr>
              <w:sym w:font="Symbol" w:char="F044"/>
            </w:r>
            <w:r w:rsidRPr="00FE0B51">
              <w:rPr>
                <w:i/>
                <w:iCs/>
                <w:lang w:eastAsia="ja-JP"/>
              </w:rPr>
              <w:t>f</w:t>
            </w:r>
            <w:r w:rsidRPr="00CC08D9">
              <w:rPr>
                <w:lang w:eastAsia="ja-JP"/>
              </w:rPr>
              <w:t xml:space="preserve"> &lt; 10</w:t>
            </w:r>
            <w:r>
              <w:rPr>
                <w:lang w:eastAsia="ja-JP"/>
              </w:rPr>
              <w:t> </w:t>
            </w:r>
            <w:r w:rsidRPr="00CC08D9">
              <w:rPr>
                <w:lang w:eastAsia="ja-JP"/>
              </w:rPr>
              <w:t>MHz</w:t>
            </w:r>
          </w:p>
        </w:tc>
        <w:tc>
          <w:tcPr>
            <w:tcW w:w="1616" w:type="pct"/>
            <w:tcBorders>
              <w:top w:val="single" w:sz="4" w:space="0" w:color="auto"/>
              <w:left w:val="single" w:sz="4" w:space="0" w:color="auto"/>
              <w:bottom w:val="single" w:sz="4" w:space="0" w:color="auto"/>
              <w:right w:val="single" w:sz="4" w:space="0" w:color="auto"/>
            </w:tcBorders>
            <w:hideMark/>
          </w:tcPr>
          <w:p w14:paraId="7C9F74FB" w14:textId="77777777" w:rsidR="00DC546D" w:rsidRPr="00CC08D9" w:rsidRDefault="00DC546D" w:rsidP="00DF58E0">
            <w:pPr>
              <w:pStyle w:val="Tabletext"/>
              <w:jc w:val="center"/>
              <w:rPr>
                <w:rFonts w:cs="v5.0.0"/>
                <w:lang w:eastAsia="ja-JP"/>
              </w:rPr>
            </w:pPr>
            <w:r w:rsidRPr="00CC08D9">
              <w:rPr>
                <w:rFonts w:cs="v5.0.0"/>
                <w:lang w:eastAsia="ja-JP"/>
              </w:rPr>
              <w:t xml:space="preserve">0.5 MHz </w:t>
            </w:r>
            <w:r w:rsidRPr="00CC08D9">
              <w:rPr>
                <w:rFonts w:cs="v5.0.0"/>
                <w:lang w:eastAsia="ja-JP"/>
              </w:rPr>
              <w:sym w:font="Symbol" w:char="F0A3"/>
            </w:r>
            <w:r w:rsidRPr="00CC08D9">
              <w:rPr>
                <w:rFonts w:cs="v5.0.0"/>
                <w:lang w:eastAsia="ja-JP"/>
              </w:rPr>
              <w:t xml:space="preserve"> </w:t>
            </w:r>
            <w:r w:rsidRPr="00CC08D9">
              <w:rPr>
                <w:rFonts w:cs="v5.0.0"/>
                <w:i/>
                <w:iCs/>
                <w:lang w:eastAsia="ja-JP"/>
              </w:rPr>
              <w:t>f_offset</w:t>
            </w:r>
            <w:r w:rsidRPr="00CC08D9">
              <w:rPr>
                <w:rFonts w:cs="v5.0.0"/>
                <w:lang w:eastAsia="ja-JP"/>
              </w:rPr>
              <w:t xml:space="preserve"> &lt; 9.5 MHz</w:t>
            </w:r>
          </w:p>
        </w:tc>
        <w:tc>
          <w:tcPr>
            <w:tcW w:w="770" w:type="pct"/>
            <w:tcBorders>
              <w:top w:val="single" w:sz="4" w:space="0" w:color="auto"/>
              <w:left w:val="single" w:sz="4" w:space="0" w:color="auto"/>
              <w:bottom w:val="single" w:sz="4" w:space="0" w:color="auto"/>
              <w:right w:val="single" w:sz="4" w:space="0" w:color="auto"/>
            </w:tcBorders>
            <w:hideMark/>
          </w:tcPr>
          <w:p w14:paraId="0C57C523" w14:textId="77777777" w:rsidR="00DC546D" w:rsidRPr="00CC08D9" w:rsidRDefault="00DC546D" w:rsidP="00DF58E0">
            <w:pPr>
              <w:pStyle w:val="Tabletext"/>
              <w:jc w:val="center"/>
              <w:rPr>
                <w:rFonts w:cs="v5.0.0"/>
                <w:lang w:eastAsia="ja-JP"/>
              </w:rPr>
            </w:pPr>
            <w:r w:rsidRPr="00CC08D9">
              <w:rPr>
                <w:lang w:eastAsia="zh-CN"/>
              </w:rPr>
              <w:t>–</w:t>
            </w:r>
            <w:r w:rsidRPr="00CC08D9">
              <w:rPr>
                <w:lang w:eastAsia="ja-JP"/>
              </w:rPr>
              <w:t>13 dBm</w:t>
            </w:r>
          </w:p>
        </w:tc>
        <w:tc>
          <w:tcPr>
            <w:tcW w:w="770" w:type="pct"/>
            <w:tcBorders>
              <w:top w:val="single" w:sz="4" w:space="0" w:color="auto"/>
              <w:left w:val="single" w:sz="4" w:space="0" w:color="auto"/>
              <w:bottom w:val="single" w:sz="4" w:space="0" w:color="auto"/>
              <w:right w:val="single" w:sz="4" w:space="0" w:color="auto"/>
            </w:tcBorders>
            <w:hideMark/>
          </w:tcPr>
          <w:p w14:paraId="1E327E3F" w14:textId="77777777" w:rsidR="00DC546D" w:rsidRPr="00CC08D9" w:rsidRDefault="00DC546D" w:rsidP="00DF58E0">
            <w:pPr>
              <w:pStyle w:val="Tabletext"/>
              <w:jc w:val="center"/>
              <w:rPr>
                <w:rFonts w:cs="Calibri"/>
                <w:lang w:eastAsia="zh-CN"/>
              </w:rPr>
            </w:pPr>
            <w:r w:rsidRPr="00CC08D9">
              <w:rPr>
                <w:lang w:eastAsia="zh-CN"/>
              </w:rPr>
              <w:t>1 MHz</w:t>
            </w:r>
          </w:p>
        </w:tc>
      </w:tr>
      <w:tr w:rsidR="00DC546D" w:rsidRPr="00CC08D9" w14:paraId="775E662C" w14:textId="77777777" w:rsidTr="00BD19C6">
        <w:trPr>
          <w:trHeight w:val="1029"/>
          <w:jc w:val="center"/>
        </w:trPr>
        <w:tc>
          <w:tcPr>
            <w:tcW w:w="5000" w:type="pct"/>
            <w:gridSpan w:val="5"/>
            <w:tcBorders>
              <w:top w:val="single" w:sz="4" w:space="0" w:color="auto"/>
              <w:left w:val="nil"/>
              <w:bottom w:val="nil"/>
              <w:right w:val="nil"/>
            </w:tcBorders>
          </w:tcPr>
          <w:p w14:paraId="3EC06E90" w14:textId="77777777" w:rsidR="00DC546D" w:rsidRPr="00CC08D9" w:rsidRDefault="00DC546D" w:rsidP="00DF58E0">
            <w:pPr>
              <w:pStyle w:val="Tablelegend"/>
              <w:ind w:left="0" w:firstLine="0"/>
              <w:rPr>
                <w:lang w:eastAsia="zh-CN"/>
              </w:rPr>
            </w:pPr>
            <w:r>
              <w:rPr>
                <w:rFonts w:hint="eastAsia"/>
                <w:sz w:val="20"/>
                <w:szCs w:val="22"/>
                <w:lang w:eastAsia="zh-CN"/>
              </w:rPr>
              <w:t>注</w:t>
            </w:r>
            <w:r w:rsidRPr="00CC08D9">
              <w:rPr>
                <w:sz w:val="20"/>
                <w:szCs w:val="22"/>
                <w:lang w:eastAsia="zh-CN"/>
              </w:rPr>
              <w:t>1</w:t>
            </w:r>
            <w:r w:rsidRPr="00CC08D9">
              <w:rPr>
                <w:sz w:val="20"/>
                <w:lang w:eastAsia="zh-CN"/>
              </w:rPr>
              <w:t xml:space="preserve"> –</w:t>
            </w:r>
            <w:r>
              <w:rPr>
                <w:rFonts w:hint="eastAsia"/>
                <w:sz w:val="20"/>
                <w:lang w:eastAsia="zh-CN"/>
              </w:rPr>
              <w:t xml:space="preserve"> </w:t>
            </w:r>
            <w:r w:rsidRPr="00B660EC">
              <w:rPr>
                <w:rFonts w:hint="eastAsia"/>
                <w:sz w:val="20"/>
                <w:szCs w:val="22"/>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5C68259E" w14:textId="77777777" w:rsidR="00DC546D" w:rsidRPr="00CC08D9" w:rsidRDefault="00DC546D" w:rsidP="00DC546D">
      <w:pPr>
        <w:ind w:firstLineChars="200" w:firstLine="480"/>
        <w:rPr>
          <w:lang w:eastAsia="zh-CN"/>
        </w:rPr>
      </w:pPr>
      <w:r w:rsidRPr="00E63F33">
        <w:rPr>
          <w:rFonts w:hint="eastAsia"/>
          <w:lang w:eastAsia="zh-CN"/>
        </w:rPr>
        <w:t>在某些地区，</w:t>
      </w:r>
      <w:r>
        <w:rPr>
          <w:rFonts w:hint="eastAsia"/>
          <w:lang w:eastAsia="zh-CN"/>
        </w:rPr>
        <w:t>以下要求可能适用于在频段</w:t>
      </w:r>
      <w:r>
        <w:rPr>
          <w:rFonts w:hint="eastAsia"/>
          <w:lang w:eastAsia="zh-CN"/>
        </w:rPr>
        <w:t>53</w:t>
      </w:r>
      <w:r>
        <w:rPr>
          <w:rFonts w:hint="eastAsia"/>
          <w:lang w:eastAsia="zh-CN"/>
        </w:rPr>
        <w:t>工作</w:t>
      </w:r>
      <w:r w:rsidRPr="00E63F33">
        <w:rPr>
          <w:rFonts w:hint="eastAsia"/>
          <w:lang w:eastAsia="zh-CN"/>
        </w:rPr>
        <w:t>的</w:t>
      </w:r>
      <w:r w:rsidRPr="00E63F33">
        <w:rPr>
          <w:rFonts w:hint="eastAsia"/>
          <w:lang w:eastAsia="zh-CN"/>
        </w:rPr>
        <w:t>E-UTRA BS</w:t>
      </w:r>
      <w:r w:rsidRPr="00E63F33">
        <w:rPr>
          <w:rFonts w:hint="eastAsia"/>
          <w:lang w:eastAsia="zh-CN"/>
        </w:rPr>
        <w:t>。</w:t>
      </w:r>
      <w:r>
        <w:rPr>
          <w:rFonts w:hint="eastAsia"/>
          <w:lang w:eastAsia="zh-CN"/>
        </w:rPr>
        <w:t>发射</w:t>
      </w:r>
      <w:r w:rsidRPr="00E63F33">
        <w:rPr>
          <w:rFonts w:hint="eastAsia"/>
          <w:lang w:eastAsia="zh-CN"/>
        </w:rPr>
        <w:t>不得超过表</w:t>
      </w:r>
      <w:r w:rsidRPr="00E63F33">
        <w:rPr>
          <w:rFonts w:hint="eastAsia"/>
          <w:lang w:eastAsia="zh-CN"/>
        </w:rPr>
        <w:t>A1-6</w:t>
      </w:r>
      <w:r>
        <w:rPr>
          <w:rFonts w:hint="eastAsia"/>
          <w:lang w:eastAsia="zh-CN"/>
        </w:rPr>
        <w:t>8</w:t>
      </w:r>
      <w:r>
        <w:rPr>
          <w:rFonts w:hint="eastAsia"/>
          <w:lang w:eastAsia="zh-CN"/>
        </w:rPr>
        <w:t>规定的</w:t>
      </w:r>
      <w:r w:rsidRPr="00E63F33">
        <w:rPr>
          <w:rFonts w:hint="eastAsia"/>
          <w:lang w:eastAsia="zh-CN"/>
        </w:rPr>
        <w:t>最</w:t>
      </w:r>
      <w:r>
        <w:rPr>
          <w:rFonts w:hint="eastAsia"/>
          <w:lang w:eastAsia="zh-CN"/>
        </w:rPr>
        <w:t>大电平</w:t>
      </w:r>
      <w:r w:rsidRPr="00E63F33">
        <w:rPr>
          <w:rFonts w:hint="eastAsia"/>
          <w:lang w:eastAsia="zh-CN"/>
        </w:rPr>
        <w:t>。</w:t>
      </w:r>
    </w:p>
    <w:p w14:paraId="2277FDC9" w14:textId="77777777" w:rsidR="00DC546D" w:rsidRPr="00CC08D9" w:rsidRDefault="00DC546D" w:rsidP="00DC546D">
      <w:pPr>
        <w:pStyle w:val="TableNo"/>
        <w:rPr>
          <w:lang w:eastAsia="zh-CN"/>
        </w:rPr>
      </w:pPr>
      <w:r>
        <w:rPr>
          <w:rFonts w:hint="eastAsia"/>
          <w:lang w:eastAsia="zh-CN"/>
        </w:rPr>
        <w:t>表</w:t>
      </w:r>
      <w:r>
        <w:rPr>
          <w:lang w:eastAsia="zh-CN"/>
        </w:rPr>
        <w:t>A1-68</w:t>
      </w:r>
    </w:p>
    <w:p w14:paraId="704FC442" w14:textId="77777777" w:rsidR="00DC546D" w:rsidRPr="00B660EC" w:rsidRDefault="00DC546D" w:rsidP="00DC546D">
      <w:pPr>
        <w:pStyle w:val="Tabletitle"/>
        <w:rPr>
          <w:rFonts w:cs="v5.0.0"/>
          <w:lang w:eastAsia="zh-CN"/>
        </w:rPr>
      </w:pPr>
      <w:r>
        <w:rPr>
          <w:rFonts w:hint="eastAsia"/>
          <w:lang w:eastAsia="zh-CN"/>
        </w:rPr>
        <w:t>频段</w:t>
      </w:r>
      <w:r>
        <w:rPr>
          <w:rFonts w:hint="eastAsia"/>
          <w:lang w:eastAsia="zh-CN"/>
        </w:rPr>
        <w:t>53</w:t>
      </w:r>
      <w:r>
        <w:rPr>
          <w:rFonts w:hint="eastAsia"/>
          <w:lang w:eastAsia="zh-CN"/>
        </w:rPr>
        <w:t>的附加工作频段无用发射限值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1448"/>
        <w:gridCol w:w="2179"/>
        <w:gridCol w:w="2814"/>
        <w:gridCol w:w="932"/>
        <w:gridCol w:w="1193"/>
      </w:tblGrid>
      <w:tr w:rsidR="00DC546D" w:rsidRPr="00FE0B51" w14:paraId="58670ABB" w14:textId="77777777" w:rsidTr="00DF58E0">
        <w:trPr>
          <w:jc w:val="center"/>
        </w:trPr>
        <w:tc>
          <w:tcPr>
            <w:tcW w:w="1073" w:type="dxa"/>
            <w:tcBorders>
              <w:top w:val="single" w:sz="4" w:space="0" w:color="auto"/>
              <w:left w:val="single" w:sz="4" w:space="0" w:color="auto"/>
              <w:bottom w:val="single" w:sz="4" w:space="0" w:color="auto"/>
              <w:right w:val="single" w:sz="4" w:space="0" w:color="auto"/>
            </w:tcBorders>
            <w:hideMark/>
          </w:tcPr>
          <w:p w14:paraId="3F2919AE" w14:textId="150924AB" w:rsidR="00DC546D" w:rsidRPr="00FE0B51" w:rsidRDefault="00DC546D" w:rsidP="00DF58E0">
            <w:pPr>
              <w:pStyle w:val="Tablehead"/>
              <w:rPr>
                <w:rFonts w:cs="Calibri"/>
                <w:sz w:val="18"/>
                <w:szCs w:val="18"/>
                <w:lang w:eastAsia="ja-JP"/>
              </w:rPr>
            </w:pPr>
            <w:r w:rsidRPr="00B660EC">
              <w:rPr>
                <w:rFonts w:hint="eastAsia"/>
                <w:sz w:val="18"/>
                <w:szCs w:val="18"/>
                <w:lang w:eastAsia="ja-JP"/>
              </w:rPr>
              <w:t>信道带宽</w:t>
            </w:r>
            <w:r w:rsidRPr="00FE0B51">
              <w:rPr>
                <w:sz w:val="18"/>
                <w:szCs w:val="18"/>
                <w:lang w:eastAsia="ja-JP"/>
              </w:rPr>
              <w:t xml:space="preserve"> </w:t>
            </w:r>
            <w:r w:rsidR="00DF1AD9">
              <w:rPr>
                <w:rFonts w:hint="eastAsia"/>
                <w:sz w:val="18"/>
                <w:szCs w:val="18"/>
                <w:lang w:eastAsia="zh-CN"/>
              </w:rPr>
              <w:t>（</w:t>
            </w:r>
            <w:r w:rsidRPr="00FE0B51">
              <w:rPr>
                <w:sz w:val="18"/>
                <w:szCs w:val="18"/>
                <w:lang w:eastAsia="ja-JP"/>
              </w:rPr>
              <w:t>MHz</w:t>
            </w:r>
            <w:r w:rsidR="00DF1AD9">
              <w:rPr>
                <w:rFonts w:hint="eastAsia"/>
                <w:sz w:val="18"/>
                <w:szCs w:val="18"/>
                <w:lang w:eastAsia="zh-CN"/>
              </w:rPr>
              <w:t>）</w:t>
            </w:r>
          </w:p>
        </w:tc>
        <w:tc>
          <w:tcPr>
            <w:tcW w:w="1448" w:type="dxa"/>
            <w:tcBorders>
              <w:top w:val="single" w:sz="4" w:space="0" w:color="auto"/>
              <w:left w:val="single" w:sz="4" w:space="0" w:color="auto"/>
              <w:bottom w:val="single" w:sz="4" w:space="0" w:color="auto"/>
              <w:right w:val="single" w:sz="4" w:space="0" w:color="auto"/>
            </w:tcBorders>
            <w:hideMark/>
          </w:tcPr>
          <w:p w14:paraId="26CAEBE0" w14:textId="2209FD53" w:rsidR="00DC546D" w:rsidRPr="00FE0B51" w:rsidRDefault="00DC546D" w:rsidP="00DF58E0">
            <w:pPr>
              <w:pStyle w:val="Tablehead"/>
              <w:rPr>
                <w:rFonts w:cs="v5.0.0"/>
                <w:sz w:val="18"/>
                <w:szCs w:val="18"/>
                <w:lang w:eastAsia="ja-JP"/>
              </w:rPr>
            </w:pPr>
            <w:r>
              <w:rPr>
                <w:rFonts w:cs="v5.0.0" w:hint="eastAsia"/>
                <w:sz w:val="18"/>
                <w:szCs w:val="18"/>
                <w:lang w:eastAsia="zh-CN"/>
              </w:rPr>
              <w:t>频率范围</w:t>
            </w:r>
            <w:r w:rsidRPr="00FE0B51">
              <w:rPr>
                <w:rFonts w:cs="v5.0.0"/>
                <w:sz w:val="18"/>
                <w:szCs w:val="18"/>
                <w:lang w:eastAsia="ja-JP"/>
              </w:rPr>
              <w:br/>
            </w:r>
            <w:r w:rsidR="00DF1AD9">
              <w:rPr>
                <w:rFonts w:hint="eastAsia"/>
                <w:sz w:val="18"/>
                <w:szCs w:val="18"/>
                <w:lang w:eastAsia="zh-CN"/>
              </w:rPr>
              <w:t>（</w:t>
            </w:r>
            <w:r w:rsidR="00DF1AD9" w:rsidRPr="00FE0B51">
              <w:rPr>
                <w:sz w:val="18"/>
                <w:szCs w:val="18"/>
                <w:lang w:eastAsia="ja-JP"/>
              </w:rPr>
              <w:t>MHz</w:t>
            </w:r>
            <w:r w:rsidR="00DF1AD9">
              <w:rPr>
                <w:rFonts w:hint="eastAsia"/>
                <w:sz w:val="18"/>
                <w:szCs w:val="18"/>
                <w:lang w:eastAsia="zh-CN"/>
              </w:rPr>
              <w:t>）</w:t>
            </w:r>
          </w:p>
        </w:tc>
        <w:tc>
          <w:tcPr>
            <w:tcW w:w="2179" w:type="dxa"/>
            <w:tcBorders>
              <w:top w:val="single" w:sz="4" w:space="0" w:color="auto"/>
              <w:left w:val="single" w:sz="4" w:space="0" w:color="auto"/>
              <w:bottom w:val="single" w:sz="4" w:space="0" w:color="auto"/>
              <w:right w:val="single" w:sz="4" w:space="0" w:color="auto"/>
            </w:tcBorders>
            <w:hideMark/>
          </w:tcPr>
          <w:p w14:paraId="51C7A4AD" w14:textId="77777777" w:rsidR="00DC546D" w:rsidRPr="00B660EC" w:rsidRDefault="00DC546D" w:rsidP="00DF58E0">
            <w:pPr>
              <w:pStyle w:val="Tablehead"/>
              <w:rPr>
                <w:rFonts w:cs="v5.0.0"/>
                <w:sz w:val="18"/>
                <w:szCs w:val="18"/>
                <w:lang w:eastAsia="ja-JP"/>
              </w:rPr>
            </w:pPr>
            <w:r w:rsidRPr="00053B15">
              <w:rPr>
                <w:rFonts w:hint="eastAsia"/>
                <w:sz w:val="18"/>
                <w:szCs w:val="18"/>
                <w:lang w:eastAsia="zh-CN"/>
              </w:rPr>
              <w:t>测量滤波器</w:t>
            </w:r>
            <w:r w:rsidRPr="00053B15">
              <w:rPr>
                <w:sz w:val="18"/>
                <w:szCs w:val="18"/>
                <w:lang w:eastAsia="zh-CN"/>
              </w:rPr>
              <w:t xml:space="preserve">–3 dB </w:t>
            </w:r>
            <w:r w:rsidRPr="00053B15">
              <w:rPr>
                <w:rFonts w:hint="eastAsia"/>
                <w:sz w:val="18"/>
                <w:szCs w:val="18"/>
                <w:lang w:eastAsia="zh-CN"/>
              </w:rPr>
              <w:t>点的频率偏移，</w:t>
            </w:r>
            <w:r w:rsidRPr="00053B15">
              <w:rPr>
                <w:sz w:val="18"/>
                <w:szCs w:val="18"/>
                <w:lang w:eastAsia="zh-CN"/>
              </w:rPr>
              <w:sym w:font="Symbol" w:char="F044"/>
            </w:r>
            <w:r w:rsidRPr="00053B15">
              <w:rPr>
                <w:i/>
                <w:iCs/>
                <w:sz w:val="18"/>
                <w:szCs w:val="18"/>
                <w:lang w:eastAsia="zh-CN"/>
              </w:rPr>
              <w:t>f</w:t>
            </w:r>
          </w:p>
        </w:tc>
        <w:tc>
          <w:tcPr>
            <w:tcW w:w="2814" w:type="dxa"/>
            <w:tcBorders>
              <w:top w:val="single" w:sz="4" w:space="0" w:color="auto"/>
              <w:left w:val="single" w:sz="4" w:space="0" w:color="auto"/>
              <w:bottom w:val="single" w:sz="4" w:space="0" w:color="auto"/>
              <w:right w:val="single" w:sz="4" w:space="0" w:color="auto"/>
            </w:tcBorders>
            <w:hideMark/>
          </w:tcPr>
          <w:p w14:paraId="73055271" w14:textId="77777777" w:rsidR="00DC546D" w:rsidRPr="00B660EC" w:rsidRDefault="00DC546D" w:rsidP="00DF58E0">
            <w:pPr>
              <w:pStyle w:val="Tablehead"/>
              <w:rPr>
                <w:rFonts w:cs="v5.0.0"/>
                <w:sz w:val="18"/>
                <w:szCs w:val="18"/>
                <w:lang w:eastAsia="ja-JP"/>
              </w:rPr>
            </w:pPr>
            <w:r w:rsidRPr="00053B15">
              <w:rPr>
                <w:rFonts w:hint="eastAsia"/>
                <w:sz w:val="18"/>
                <w:szCs w:val="18"/>
                <w:lang w:eastAsia="zh-CN"/>
              </w:rPr>
              <w:t>测量滤波器中心频率</w:t>
            </w:r>
            <w:r w:rsidRPr="00053B15">
              <w:rPr>
                <w:sz w:val="18"/>
                <w:szCs w:val="18"/>
                <w:lang w:eastAsia="zh-CN"/>
              </w:rPr>
              <w:br/>
            </w:r>
            <w:r w:rsidRPr="00053B15">
              <w:rPr>
                <w:rFonts w:hint="eastAsia"/>
                <w:sz w:val="18"/>
                <w:szCs w:val="18"/>
                <w:lang w:eastAsia="zh-CN"/>
              </w:rPr>
              <w:t>的频率偏移，</w:t>
            </w:r>
            <w:r w:rsidRPr="00053B15">
              <w:rPr>
                <w:i/>
                <w:iCs/>
                <w:sz w:val="18"/>
                <w:szCs w:val="18"/>
                <w:lang w:eastAsia="zh-CN"/>
              </w:rPr>
              <w:t>f_offset</w:t>
            </w:r>
          </w:p>
        </w:tc>
        <w:tc>
          <w:tcPr>
            <w:tcW w:w="932" w:type="dxa"/>
            <w:tcBorders>
              <w:top w:val="single" w:sz="4" w:space="0" w:color="auto"/>
              <w:left w:val="single" w:sz="4" w:space="0" w:color="auto"/>
              <w:bottom w:val="single" w:sz="4" w:space="0" w:color="auto"/>
              <w:right w:val="single" w:sz="4" w:space="0" w:color="auto"/>
            </w:tcBorders>
            <w:hideMark/>
          </w:tcPr>
          <w:p w14:paraId="2E38B1D6" w14:textId="77777777" w:rsidR="00DC546D" w:rsidRPr="00B660EC" w:rsidRDefault="00DC546D" w:rsidP="00DF58E0">
            <w:pPr>
              <w:pStyle w:val="Tablehead"/>
              <w:ind w:left="-109"/>
              <w:rPr>
                <w:rFonts w:cs="v5.0.0"/>
                <w:sz w:val="18"/>
                <w:szCs w:val="18"/>
                <w:lang w:eastAsia="ja-JP"/>
              </w:rPr>
            </w:pPr>
            <w:r w:rsidRPr="00053B15">
              <w:rPr>
                <w:rFonts w:cs="v5.0.0" w:hint="eastAsia"/>
                <w:sz w:val="18"/>
                <w:szCs w:val="18"/>
                <w:lang w:eastAsia="zh-CN"/>
              </w:rPr>
              <w:t>最低要求</w:t>
            </w:r>
          </w:p>
        </w:tc>
        <w:tc>
          <w:tcPr>
            <w:tcW w:w="1193" w:type="dxa"/>
            <w:tcBorders>
              <w:top w:val="single" w:sz="4" w:space="0" w:color="auto"/>
              <w:left w:val="single" w:sz="4" w:space="0" w:color="auto"/>
              <w:bottom w:val="single" w:sz="4" w:space="0" w:color="auto"/>
              <w:right w:val="single" w:sz="4" w:space="0" w:color="auto"/>
            </w:tcBorders>
            <w:hideMark/>
          </w:tcPr>
          <w:p w14:paraId="500B3116" w14:textId="30F6BA41" w:rsidR="00DC546D" w:rsidRPr="00B660EC" w:rsidRDefault="00DC546D" w:rsidP="00DF58E0">
            <w:pPr>
              <w:pStyle w:val="Tablehead"/>
              <w:rPr>
                <w:rFonts w:cs="v5.0.0"/>
                <w:sz w:val="18"/>
                <w:szCs w:val="18"/>
                <w:lang w:eastAsia="ja-JP"/>
              </w:rPr>
            </w:pPr>
            <w:r w:rsidRPr="00053B15">
              <w:rPr>
                <w:rFonts w:cs="v5.0.0" w:hint="eastAsia"/>
                <w:sz w:val="18"/>
                <w:szCs w:val="18"/>
                <w:lang w:eastAsia="zh-CN"/>
              </w:rPr>
              <w:t>测量带宽</w:t>
            </w:r>
            <w:r w:rsidR="00BD19C6">
              <w:rPr>
                <w:rFonts w:cs="v5.0.0"/>
                <w:sz w:val="18"/>
                <w:szCs w:val="18"/>
                <w:lang w:eastAsia="zh-CN"/>
              </w:rPr>
              <w:br/>
            </w:r>
            <w:r w:rsidR="00DF1AD9">
              <w:rPr>
                <w:rFonts w:cs="v5.0.0" w:hint="eastAsia"/>
                <w:sz w:val="18"/>
                <w:szCs w:val="18"/>
                <w:lang w:eastAsia="zh-CN"/>
              </w:rPr>
              <w:t>（</w:t>
            </w:r>
            <w:r w:rsidRPr="00053B15">
              <w:rPr>
                <w:rFonts w:cs="v5.0.0" w:hint="eastAsia"/>
                <w:sz w:val="18"/>
                <w:szCs w:val="18"/>
                <w:lang w:eastAsia="zh-CN"/>
              </w:rPr>
              <w:t>注</w:t>
            </w:r>
            <w:r w:rsidRPr="00053B15">
              <w:rPr>
                <w:rFonts w:cs="v5.0.0"/>
                <w:sz w:val="18"/>
                <w:szCs w:val="18"/>
                <w:lang w:eastAsia="ja-JP"/>
              </w:rPr>
              <w:t>1</w:t>
            </w:r>
            <w:r w:rsidR="00DF1AD9">
              <w:rPr>
                <w:rFonts w:cs="v5.0.0" w:hint="eastAsia"/>
                <w:sz w:val="18"/>
                <w:szCs w:val="18"/>
                <w:lang w:eastAsia="zh-CN"/>
              </w:rPr>
              <w:t>）</w:t>
            </w:r>
          </w:p>
        </w:tc>
      </w:tr>
      <w:tr w:rsidR="00DC546D" w:rsidRPr="00FE0B51" w14:paraId="72A69E8C" w14:textId="77777777" w:rsidTr="00DF58E0">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04139DCD" w14:textId="77777777" w:rsidR="00DC546D" w:rsidRPr="00FE0B51" w:rsidRDefault="00DC546D" w:rsidP="00DF58E0">
            <w:pPr>
              <w:pStyle w:val="Tabletext"/>
              <w:jc w:val="center"/>
              <w:rPr>
                <w:sz w:val="18"/>
                <w:szCs w:val="18"/>
              </w:rPr>
            </w:pPr>
            <w:r w:rsidRPr="00FE0B51">
              <w:rPr>
                <w:sz w:val="18"/>
                <w:szCs w:val="18"/>
              </w:rPr>
              <w:t>1.4, 3, 5</w:t>
            </w:r>
          </w:p>
        </w:tc>
        <w:tc>
          <w:tcPr>
            <w:tcW w:w="1448" w:type="dxa"/>
            <w:tcBorders>
              <w:top w:val="single" w:sz="4" w:space="0" w:color="auto"/>
              <w:left w:val="single" w:sz="4" w:space="0" w:color="auto"/>
              <w:bottom w:val="single" w:sz="4" w:space="0" w:color="auto"/>
              <w:right w:val="single" w:sz="4" w:space="0" w:color="auto"/>
            </w:tcBorders>
            <w:vAlign w:val="center"/>
            <w:hideMark/>
          </w:tcPr>
          <w:p w14:paraId="7F996A3B" w14:textId="77777777" w:rsidR="00DC546D" w:rsidRPr="00FE0B51" w:rsidRDefault="00DC546D" w:rsidP="00DF58E0">
            <w:pPr>
              <w:pStyle w:val="Tabletext"/>
              <w:jc w:val="center"/>
              <w:rPr>
                <w:sz w:val="18"/>
                <w:szCs w:val="18"/>
              </w:rPr>
            </w:pPr>
            <w:r w:rsidRPr="00FE0B51">
              <w:rPr>
                <w:sz w:val="18"/>
                <w:szCs w:val="18"/>
              </w:rPr>
              <w:t>2</w:t>
            </w:r>
            <w:r>
              <w:rPr>
                <w:rFonts w:hint="eastAsia"/>
                <w:sz w:val="18"/>
                <w:szCs w:val="18"/>
                <w:lang w:eastAsia="zh-CN"/>
              </w:rPr>
              <w:t xml:space="preserve"> </w:t>
            </w:r>
            <w:r w:rsidRPr="00FE0B51">
              <w:rPr>
                <w:sz w:val="18"/>
                <w:szCs w:val="18"/>
              </w:rPr>
              <w:t>400-2</w:t>
            </w:r>
            <w:r>
              <w:rPr>
                <w:rFonts w:hint="eastAsia"/>
                <w:sz w:val="18"/>
                <w:szCs w:val="18"/>
                <w:lang w:eastAsia="zh-CN"/>
              </w:rPr>
              <w:t xml:space="preserve"> </w:t>
            </w:r>
            <w:r w:rsidRPr="00FE0B51">
              <w:rPr>
                <w:sz w:val="18"/>
                <w:szCs w:val="18"/>
              </w:rPr>
              <w:t>477.5</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B8D5272" w14:textId="77777777" w:rsidR="00DC546D" w:rsidRPr="00FE0B51" w:rsidRDefault="00DC546D" w:rsidP="00DF58E0">
            <w:pPr>
              <w:pStyle w:val="Tabletext"/>
              <w:jc w:val="center"/>
              <w:rPr>
                <w:sz w:val="18"/>
                <w:szCs w:val="18"/>
              </w:rPr>
            </w:pPr>
            <w:r w:rsidRPr="00FE0B51">
              <w:rPr>
                <w:sz w:val="18"/>
                <w:szCs w:val="18"/>
              </w:rPr>
              <w:t xml:space="preserve">6 MHz </w:t>
            </w:r>
            <w:r w:rsidRPr="00FE0B51">
              <w:rPr>
                <w:rFonts w:cs="v5.0.0"/>
                <w:sz w:val="18"/>
                <w:szCs w:val="18"/>
                <w:lang w:eastAsia="ja-JP"/>
              </w:rPr>
              <w:sym w:font="Symbol" w:char="F0A3"/>
            </w:r>
            <w:r w:rsidRPr="00FE0B51">
              <w:rPr>
                <w:sz w:val="18"/>
                <w:szCs w:val="18"/>
              </w:rPr>
              <w:t xml:space="preserve"> </w:t>
            </w:r>
            <w:r w:rsidRPr="00FE0B51">
              <w:rPr>
                <w:sz w:val="18"/>
                <w:szCs w:val="18"/>
                <w:lang w:eastAsia="ja-JP"/>
              </w:rPr>
              <w:sym w:font="Symbol" w:char="F044"/>
            </w:r>
            <w:r w:rsidRPr="00FE0B51">
              <w:rPr>
                <w:i/>
                <w:iCs/>
                <w:sz w:val="18"/>
                <w:szCs w:val="18"/>
                <w:lang w:eastAsia="ja-JP"/>
              </w:rPr>
              <w:t>f</w:t>
            </w:r>
            <w:r w:rsidRPr="00FE0B51">
              <w:rPr>
                <w:sz w:val="18"/>
                <w:szCs w:val="18"/>
              </w:rPr>
              <w:t xml:space="preserve"> &lt; 83.5 MHz</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7A0A061" w14:textId="77777777" w:rsidR="00DC546D" w:rsidRPr="00FE0B51" w:rsidRDefault="00DC546D" w:rsidP="00DF58E0">
            <w:pPr>
              <w:pStyle w:val="Tabletext"/>
              <w:jc w:val="center"/>
              <w:rPr>
                <w:sz w:val="18"/>
                <w:szCs w:val="18"/>
              </w:rPr>
            </w:pPr>
            <w:r w:rsidRPr="00FE0B51">
              <w:rPr>
                <w:sz w:val="18"/>
                <w:szCs w:val="18"/>
              </w:rPr>
              <w:t xml:space="preserve">6.5 MHz </w:t>
            </w:r>
            <w:r w:rsidRPr="00FE0B51">
              <w:rPr>
                <w:rFonts w:cs="v5.0.0"/>
                <w:sz w:val="18"/>
                <w:szCs w:val="18"/>
                <w:lang w:eastAsia="ja-JP"/>
              </w:rPr>
              <w:sym w:font="Symbol" w:char="F0A3"/>
            </w:r>
            <w:r w:rsidRPr="00FE0B51">
              <w:rPr>
                <w:sz w:val="18"/>
                <w:szCs w:val="18"/>
              </w:rPr>
              <w:t xml:space="preserve"> </w:t>
            </w:r>
            <w:r w:rsidRPr="00FE0B51">
              <w:rPr>
                <w:i/>
                <w:iCs/>
                <w:sz w:val="18"/>
                <w:szCs w:val="18"/>
              </w:rPr>
              <w:t>f_offset</w:t>
            </w:r>
            <w:r w:rsidRPr="00FE0B51">
              <w:rPr>
                <w:sz w:val="18"/>
                <w:szCs w:val="18"/>
              </w:rPr>
              <w:t xml:space="preserve"> &lt; 83 MHz</w:t>
            </w:r>
          </w:p>
        </w:tc>
        <w:tc>
          <w:tcPr>
            <w:tcW w:w="932" w:type="dxa"/>
            <w:tcBorders>
              <w:top w:val="single" w:sz="4" w:space="0" w:color="auto"/>
              <w:left w:val="single" w:sz="4" w:space="0" w:color="auto"/>
              <w:bottom w:val="single" w:sz="4" w:space="0" w:color="auto"/>
              <w:right w:val="single" w:sz="4" w:space="0" w:color="auto"/>
            </w:tcBorders>
            <w:vAlign w:val="center"/>
            <w:hideMark/>
          </w:tcPr>
          <w:p w14:paraId="28356F39" w14:textId="77777777" w:rsidR="00DC546D" w:rsidRPr="00FE0B51" w:rsidRDefault="00DC546D" w:rsidP="00DF58E0">
            <w:pPr>
              <w:pStyle w:val="Tabletext"/>
              <w:jc w:val="center"/>
              <w:rPr>
                <w:sz w:val="18"/>
                <w:szCs w:val="18"/>
              </w:rPr>
            </w:pPr>
            <w:r w:rsidRPr="00FE0B51">
              <w:rPr>
                <w:sz w:val="18"/>
                <w:szCs w:val="18"/>
                <w:lang w:eastAsia="zh-CN"/>
              </w:rPr>
              <w:t>–</w:t>
            </w:r>
            <w:r w:rsidRPr="00FE0B51">
              <w:rPr>
                <w:sz w:val="18"/>
                <w:szCs w:val="18"/>
              </w:rPr>
              <w:t>25 dBm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24F8AA36" w14:textId="77777777" w:rsidR="00DC546D" w:rsidRPr="00FE0B51" w:rsidRDefault="00DC546D" w:rsidP="00DF58E0">
            <w:pPr>
              <w:pStyle w:val="Tabletext"/>
              <w:jc w:val="center"/>
              <w:rPr>
                <w:sz w:val="18"/>
                <w:szCs w:val="18"/>
              </w:rPr>
            </w:pPr>
            <w:r w:rsidRPr="00FE0B51">
              <w:rPr>
                <w:sz w:val="18"/>
                <w:szCs w:val="18"/>
              </w:rPr>
              <w:t>1 MHz</w:t>
            </w:r>
          </w:p>
        </w:tc>
      </w:tr>
      <w:tr w:rsidR="00DC546D" w:rsidRPr="00FE0B51" w14:paraId="2EBBF5F0" w14:textId="77777777" w:rsidTr="00DF58E0">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D1D6541" w14:textId="77777777" w:rsidR="00DC546D" w:rsidRPr="00FE0B51" w:rsidRDefault="00DC546D" w:rsidP="00DF58E0">
            <w:pPr>
              <w:pStyle w:val="Tabletext"/>
              <w:jc w:val="center"/>
              <w:rPr>
                <w:sz w:val="18"/>
                <w:szCs w:val="18"/>
              </w:rPr>
            </w:pPr>
            <w:r w:rsidRPr="00FE0B51">
              <w:rPr>
                <w:sz w:val="18"/>
                <w:szCs w:val="18"/>
              </w:rPr>
              <w:t>10</w:t>
            </w:r>
          </w:p>
        </w:tc>
        <w:tc>
          <w:tcPr>
            <w:tcW w:w="1448" w:type="dxa"/>
            <w:tcBorders>
              <w:top w:val="single" w:sz="4" w:space="0" w:color="auto"/>
              <w:left w:val="single" w:sz="4" w:space="0" w:color="auto"/>
              <w:bottom w:val="single" w:sz="4" w:space="0" w:color="auto"/>
              <w:right w:val="single" w:sz="4" w:space="0" w:color="auto"/>
            </w:tcBorders>
            <w:vAlign w:val="center"/>
            <w:hideMark/>
          </w:tcPr>
          <w:p w14:paraId="6BC26D51" w14:textId="77777777" w:rsidR="00DC546D" w:rsidRPr="00FE0B51" w:rsidRDefault="00DC546D" w:rsidP="00DF58E0">
            <w:pPr>
              <w:pStyle w:val="Tabletext"/>
              <w:jc w:val="center"/>
              <w:rPr>
                <w:sz w:val="18"/>
                <w:szCs w:val="18"/>
              </w:rPr>
            </w:pPr>
            <w:r w:rsidRPr="00FE0B51">
              <w:rPr>
                <w:sz w:val="18"/>
                <w:szCs w:val="18"/>
              </w:rPr>
              <w:t>2</w:t>
            </w:r>
            <w:r>
              <w:rPr>
                <w:rFonts w:hint="eastAsia"/>
                <w:sz w:val="18"/>
                <w:szCs w:val="18"/>
                <w:lang w:eastAsia="zh-CN"/>
              </w:rPr>
              <w:t xml:space="preserve"> </w:t>
            </w:r>
            <w:r w:rsidRPr="00FE0B51">
              <w:rPr>
                <w:sz w:val="18"/>
                <w:szCs w:val="18"/>
              </w:rPr>
              <w:t>400-2</w:t>
            </w:r>
            <w:r>
              <w:rPr>
                <w:rFonts w:hint="eastAsia"/>
                <w:sz w:val="18"/>
                <w:szCs w:val="18"/>
                <w:lang w:eastAsia="zh-CN"/>
              </w:rPr>
              <w:t xml:space="preserve"> </w:t>
            </w:r>
            <w:r w:rsidRPr="00FE0B51">
              <w:rPr>
                <w:sz w:val="18"/>
                <w:szCs w:val="18"/>
              </w:rPr>
              <w:t>473.5</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CE89C43" w14:textId="77777777" w:rsidR="00DC546D" w:rsidRPr="00FE0B51" w:rsidRDefault="00DC546D" w:rsidP="00DF58E0">
            <w:pPr>
              <w:pStyle w:val="Tabletext"/>
              <w:jc w:val="center"/>
              <w:rPr>
                <w:sz w:val="18"/>
                <w:szCs w:val="18"/>
              </w:rPr>
            </w:pPr>
            <w:r w:rsidRPr="00FE0B51">
              <w:rPr>
                <w:sz w:val="18"/>
                <w:szCs w:val="18"/>
              </w:rPr>
              <w:t xml:space="preserve">10 MHz </w:t>
            </w:r>
            <w:r w:rsidRPr="00FE0B51">
              <w:rPr>
                <w:rFonts w:cs="v5.0.0"/>
                <w:sz w:val="18"/>
                <w:szCs w:val="18"/>
                <w:lang w:eastAsia="ja-JP"/>
              </w:rPr>
              <w:sym w:font="Symbol" w:char="F0A3"/>
            </w:r>
            <w:r w:rsidRPr="00FE0B51">
              <w:rPr>
                <w:sz w:val="18"/>
                <w:szCs w:val="18"/>
              </w:rPr>
              <w:t xml:space="preserve"> </w:t>
            </w:r>
            <w:r w:rsidRPr="00FE0B51">
              <w:rPr>
                <w:sz w:val="18"/>
                <w:szCs w:val="18"/>
                <w:lang w:eastAsia="ja-JP"/>
              </w:rPr>
              <w:sym w:font="Symbol" w:char="F044"/>
            </w:r>
            <w:r w:rsidRPr="00FE0B51">
              <w:rPr>
                <w:i/>
                <w:iCs/>
                <w:sz w:val="18"/>
                <w:szCs w:val="18"/>
                <w:lang w:eastAsia="ja-JP"/>
              </w:rPr>
              <w:t>f</w:t>
            </w:r>
            <w:r w:rsidRPr="00FE0B51">
              <w:rPr>
                <w:sz w:val="18"/>
                <w:szCs w:val="18"/>
              </w:rPr>
              <w:t xml:space="preserve"> &lt; 83.5 MHz</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2BF761B" w14:textId="77777777" w:rsidR="00DC546D" w:rsidRPr="00FE0B51" w:rsidRDefault="00DC546D" w:rsidP="00DF58E0">
            <w:pPr>
              <w:pStyle w:val="Tabletext"/>
              <w:jc w:val="center"/>
              <w:rPr>
                <w:sz w:val="18"/>
                <w:szCs w:val="18"/>
              </w:rPr>
            </w:pPr>
            <w:r w:rsidRPr="00FE0B51">
              <w:rPr>
                <w:sz w:val="18"/>
                <w:szCs w:val="18"/>
              </w:rPr>
              <w:t xml:space="preserve">10.5 MHz </w:t>
            </w:r>
            <w:r w:rsidRPr="00FE0B51">
              <w:rPr>
                <w:rFonts w:cs="v5.0.0"/>
                <w:sz w:val="18"/>
                <w:szCs w:val="18"/>
                <w:lang w:eastAsia="ja-JP"/>
              </w:rPr>
              <w:sym w:font="Symbol" w:char="F0A3"/>
            </w:r>
            <w:r w:rsidRPr="00FE0B51">
              <w:rPr>
                <w:sz w:val="18"/>
                <w:szCs w:val="18"/>
              </w:rPr>
              <w:t xml:space="preserve"> </w:t>
            </w:r>
            <w:r w:rsidRPr="00FE0B51">
              <w:rPr>
                <w:i/>
                <w:iCs/>
                <w:sz w:val="18"/>
                <w:szCs w:val="18"/>
              </w:rPr>
              <w:t>f_offset</w:t>
            </w:r>
            <w:r w:rsidRPr="00FE0B51">
              <w:rPr>
                <w:sz w:val="18"/>
                <w:szCs w:val="18"/>
              </w:rPr>
              <w:t xml:space="preserve"> &lt; 83 MHz</w:t>
            </w:r>
          </w:p>
        </w:tc>
        <w:tc>
          <w:tcPr>
            <w:tcW w:w="932" w:type="dxa"/>
            <w:tcBorders>
              <w:top w:val="single" w:sz="4" w:space="0" w:color="auto"/>
              <w:left w:val="single" w:sz="4" w:space="0" w:color="auto"/>
              <w:bottom w:val="single" w:sz="4" w:space="0" w:color="auto"/>
              <w:right w:val="single" w:sz="4" w:space="0" w:color="auto"/>
            </w:tcBorders>
            <w:vAlign w:val="center"/>
            <w:hideMark/>
          </w:tcPr>
          <w:p w14:paraId="2622B364" w14:textId="77777777" w:rsidR="00DC546D" w:rsidRPr="00FE0B51" w:rsidRDefault="00DC546D" w:rsidP="00DF58E0">
            <w:pPr>
              <w:pStyle w:val="Tabletext"/>
              <w:jc w:val="center"/>
              <w:rPr>
                <w:sz w:val="18"/>
                <w:szCs w:val="18"/>
              </w:rPr>
            </w:pPr>
            <w:r w:rsidRPr="00FE0B51">
              <w:rPr>
                <w:sz w:val="18"/>
                <w:szCs w:val="18"/>
                <w:lang w:eastAsia="zh-CN"/>
              </w:rPr>
              <w:t>–</w:t>
            </w:r>
            <w:r w:rsidRPr="00FE0B51">
              <w:rPr>
                <w:sz w:val="18"/>
                <w:szCs w:val="18"/>
              </w:rPr>
              <w:t>25 dBm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1C48C50B" w14:textId="77777777" w:rsidR="00DC546D" w:rsidRPr="00FE0B51" w:rsidRDefault="00DC546D" w:rsidP="00DF58E0">
            <w:pPr>
              <w:pStyle w:val="Tabletext"/>
              <w:jc w:val="center"/>
              <w:rPr>
                <w:sz w:val="18"/>
                <w:szCs w:val="18"/>
              </w:rPr>
            </w:pPr>
            <w:r w:rsidRPr="00FE0B51">
              <w:rPr>
                <w:sz w:val="18"/>
                <w:szCs w:val="18"/>
              </w:rPr>
              <w:t>1 MHz</w:t>
            </w:r>
          </w:p>
        </w:tc>
      </w:tr>
      <w:tr w:rsidR="00DC546D" w:rsidRPr="00FE0B51" w14:paraId="25688266" w14:textId="77777777" w:rsidTr="00DF58E0">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BD6C1D7" w14:textId="77777777" w:rsidR="00DC546D" w:rsidRPr="00FE0B51" w:rsidRDefault="00DC546D" w:rsidP="00DF58E0">
            <w:pPr>
              <w:pStyle w:val="Tabletext"/>
              <w:jc w:val="center"/>
              <w:rPr>
                <w:sz w:val="18"/>
                <w:szCs w:val="18"/>
              </w:rPr>
            </w:pPr>
            <w:r w:rsidRPr="00FE0B51">
              <w:rPr>
                <w:sz w:val="18"/>
                <w:szCs w:val="18"/>
              </w:rPr>
              <w:t>1.4, 3, 5</w:t>
            </w:r>
          </w:p>
        </w:tc>
        <w:tc>
          <w:tcPr>
            <w:tcW w:w="1448" w:type="dxa"/>
            <w:tcBorders>
              <w:top w:val="single" w:sz="4" w:space="0" w:color="auto"/>
              <w:left w:val="single" w:sz="4" w:space="0" w:color="auto"/>
              <w:bottom w:val="single" w:sz="4" w:space="0" w:color="auto"/>
              <w:right w:val="single" w:sz="4" w:space="0" w:color="auto"/>
            </w:tcBorders>
            <w:vAlign w:val="center"/>
            <w:hideMark/>
          </w:tcPr>
          <w:p w14:paraId="78D74425" w14:textId="77777777" w:rsidR="00DC546D" w:rsidRPr="00FE0B51" w:rsidRDefault="00DC546D" w:rsidP="00DF58E0">
            <w:pPr>
              <w:pStyle w:val="Tabletext"/>
              <w:jc w:val="center"/>
              <w:rPr>
                <w:sz w:val="18"/>
                <w:szCs w:val="18"/>
              </w:rPr>
            </w:pPr>
            <w:r w:rsidRPr="00FE0B51">
              <w:rPr>
                <w:sz w:val="18"/>
                <w:szCs w:val="18"/>
              </w:rPr>
              <w:t>2</w:t>
            </w:r>
            <w:r>
              <w:rPr>
                <w:rFonts w:hint="eastAsia"/>
                <w:sz w:val="18"/>
                <w:szCs w:val="18"/>
                <w:lang w:eastAsia="zh-CN"/>
              </w:rPr>
              <w:t xml:space="preserve"> </w:t>
            </w:r>
            <w:r w:rsidRPr="00FE0B51">
              <w:rPr>
                <w:sz w:val="18"/>
                <w:szCs w:val="18"/>
              </w:rPr>
              <w:t>477.5-2</w:t>
            </w:r>
            <w:r>
              <w:rPr>
                <w:rFonts w:hint="eastAsia"/>
                <w:sz w:val="18"/>
                <w:szCs w:val="18"/>
                <w:lang w:eastAsia="zh-CN"/>
              </w:rPr>
              <w:t xml:space="preserve"> </w:t>
            </w:r>
            <w:r w:rsidRPr="00FE0B51">
              <w:rPr>
                <w:sz w:val="18"/>
                <w:szCs w:val="18"/>
              </w:rPr>
              <w:t>478.5</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55E4722" w14:textId="77777777" w:rsidR="00DC546D" w:rsidRPr="00FE0B51" w:rsidRDefault="00DC546D" w:rsidP="00DF58E0">
            <w:pPr>
              <w:pStyle w:val="Tabletext"/>
              <w:jc w:val="center"/>
              <w:rPr>
                <w:sz w:val="18"/>
                <w:szCs w:val="18"/>
              </w:rPr>
            </w:pPr>
            <w:r w:rsidRPr="00FE0B51">
              <w:rPr>
                <w:sz w:val="18"/>
                <w:szCs w:val="18"/>
              </w:rPr>
              <w:t xml:space="preserve">5 MHz </w:t>
            </w:r>
            <w:r w:rsidRPr="00FE0B51">
              <w:rPr>
                <w:rFonts w:cs="v5.0.0"/>
                <w:sz w:val="18"/>
                <w:szCs w:val="18"/>
                <w:lang w:eastAsia="ja-JP"/>
              </w:rPr>
              <w:sym w:font="Symbol" w:char="F0A3"/>
            </w:r>
            <w:r w:rsidRPr="00FE0B51">
              <w:rPr>
                <w:sz w:val="18"/>
                <w:szCs w:val="18"/>
              </w:rPr>
              <w:t xml:space="preserve"> </w:t>
            </w:r>
            <w:r w:rsidRPr="00FE0B51">
              <w:rPr>
                <w:sz w:val="18"/>
                <w:szCs w:val="18"/>
                <w:lang w:eastAsia="ja-JP"/>
              </w:rPr>
              <w:sym w:font="Symbol" w:char="F044"/>
            </w:r>
            <w:r w:rsidRPr="00FE0B51">
              <w:rPr>
                <w:i/>
                <w:iCs/>
                <w:sz w:val="18"/>
                <w:szCs w:val="18"/>
                <w:lang w:eastAsia="ja-JP"/>
              </w:rPr>
              <w:t>f</w:t>
            </w:r>
            <w:r w:rsidRPr="00FE0B51">
              <w:rPr>
                <w:sz w:val="18"/>
                <w:szCs w:val="18"/>
              </w:rPr>
              <w:t xml:space="preserve"> &lt; 6 MHz</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CDBE1C2" w14:textId="77777777" w:rsidR="00DC546D" w:rsidRPr="00FE0B51" w:rsidRDefault="00DC546D" w:rsidP="00DF58E0">
            <w:pPr>
              <w:pStyle w:val="Tabletext"/>
              <w:jc w:val="center"/>
              <w:rPr>
                <w:sz w:val="18"/>
                <w:szCs w:val="18"/>
              </w:rPr>
            </w:pPr>
            <w:r w:rsidRPr="00FE0B51">
              <w:rPr>
                <w:sz w:val="18"/>
                <w:szCs w:val="18"/>
              </w:rPr>
              <w:t>5.5 MHz</w:t>
            </w:r>
          </w:p>
        </w:tc>
        <w:tc>
          <w:tcPr>
            <w:tcW w:w="932" w:type="dxa"/>
            <w:tcBorders>
              <w:top w:val="single" w:sz="4" w:space="0" w:color="auto"/>
              <w:left w:val="single" w:sz="4" w:space="0" w:color="auto"/>
              <w:bottom w:val="single" w:sz="4" w:space="0" w:color="auto"/>
              <w:right w:val="single" w:sz="4" w:space="0" w:color="auto"/>
            </w:tcBorders>
            <w:vAlign w:val="center"/>
            <w:hideMark/>
          </w:tcPr>
          <w:p w14:paraId="5A70936F" w14:textId="77777777" w:rsidR="00DC546D" w:rsidRPr="00FE0B51" w:rsidRDefault="00DC546D" w:rsidP="00DF58E0">
            <w:pPr>
              <w:pStyle w:val="Tabletext"/>
              <w:jc w:val="center"/>
              <w:rPr>
                <w:sz w:val="18"/>
                <w:szCs w:val="18"/>
              </w:rPr>
            </w:pPr>
            <w:r w:rsidRPr="00FE0B51">
              <w:rPr>
                <w:sz w:val="18"/>
                <w:szCs w:val="18"/>
                <w:lang w:eastAsia="zh-CN"/>
              </w:rPr>
              <w:t>–</w:t>
            </w:r>
            <w:r w:rsidRPr="00FE0B51">
              <w:rPr>
                <w:sz w:val="18"/>
                <w:szCs w:val="18"/>
              </w:rPr>
              <w:t>13 dBm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2BD4FFDD" w14:textId="77777777" w:rsidR="00DC546D" w:rsidRPr="00FE0B51" w:rsidRDefault="00DC546D" w:rsidP="00DF58E0">
            <w:pPr>
              <w:pStyle w:val="Tabletext"/>
              <w:jc w:val="center"/>
              <w:rPr>
                <w:sz w:val="18"/>
                <w:szCs w:val="18"/>
              </w:rPr>
            </w:pPr>
            <w:r w:rsidRPr="00FE0B51">
              <w:rPr>
                <w:sz w:val="18"/>
                <w:szCs w:val="18"/>
              </w:rPr>
              <w:t>1 MHz</w:t>
            </w:r>
          </w:p>
        </w:tc>
      </w:tr>
      <w:tr w:rsidR="00DC546D" w:rsidRPr="00FE0B51" w14:paraId="212EDE69" w14:textId="77777777" w:rsidTr="00DF58E0">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355F56FA" w14:textId="77777777" w:rsidR="00DC546D" w:rsidRPr="00FE0B51" w:rsidRDefault="00DC546D" w:rsidP="00DF58E0">
            <w:pPr>
              <w:pStyle w:val="Tabletext"/>
              <w:jc w:val="center"/>
              <w:rPr>
                <w:sz w:val="18"/>
                <w:szCs w:val="18"/>
              </w:rPr>
            </w:pPr>
            <w:r w:rsidRPr="00FE0B51">
              <w:rPr>
                <w:sz w:val="18"/>
                <w:szCs w:val="18"/>
              </w:rPr>
              <w:t>10</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5987915" w14:textId="77777777" w:rsidR="00DC546D" w:rsidRPr="00FE0B51" w:rsidRDefault="00DC546D" w:rsidP="00DF58E0">
            <w:pPr>
              <w:pStyle w:val="Tabletext"/>
              <w:jc w:val="center"/>
              <w:rPr>
                <w:sz w:val="18"/>
                <w:szCs w:val="18"/>
              </w:rPr>
            </w:pPr>
            <w:r w:rsidRPr="00FE0B51">
              <w:rPr>
                <w:sz w:val="18"/>
                <w:szCs w:val="18"/>
              </w:rPr>
              <w:t>2</w:t>
            </w:r>
            <w:r>
              <w:rPr>
                <w:rFonts w:hint="eastAsia"/>
                <w:sz w:val="18"/>
                <w:szCs w:val="18"/>
                <w:lang w:eastAsia="zh-CN"/>
              </w:rPr>
              <w:t xml:space="preserve"> </w:t>
            </w:r>
            <w:r w:rsidRPr="00FE0B51">
              <w:rPr>
                <w:sz w:val="18"/>
                <w:szCs w:val="18"/>
              </w:rPr>
              <w:t>473.5-2</w:t>
            </w:r>
            <w:r>
              <w:rPr>
                <w:rFonts w:hint="eastAsia"/>
                <w:sz w:val="18"/>
                <w:szCs w:val="18"/>
                <w:lang w:eastAsia="zh-CN"/>
              </w:rPr>
              <w:t xml:space="preserve"> </w:t>
            </w:r>
            <w:r w:rsidRPr="00FE0B51">
              <w:rPr>
                <w:sz w:val="18"/>
                <w:szCs w:val="18"/>
              </w:rPr>
              <w:t>478.5</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569E04F" w14:textId="77777777" w:rsidR="00DC546D" w:rsidRPr="00FE0B51" w:rsidRDefault="00DC546D" w:rsidP="00DF58E0">
            <w:pPr>
              <w:pStyle w:val="Tabletext"/>
              <w:jc w:val="center"/>
              <w:rPr>
                <w:sz w:val="18"/>
                <w:szCs w:val="18"/>
              </w:rPr>
            </w:pPr>
            <w:r w:rsidRPr="00FE0B51">
              <w:rPr>
                <w:sz w:val="18"/>
                <w:szCs w:val="18"/>
              </w:rPr>
              <w:t xml:space="preserve">5 MHz </w:t>
            </w:r>
            <w:r w:rsidRPr="00FE0B51">
              <w:rPr>
                <w:rFonts w:cs="v5.0.0"/>
                <w:sz w:val="18"/>
                <w:szCs w:val="18"/>
                <w:lang w:eastAsia="ja-JP"/>
              </w:rPr>
              <w:sym w:font="Symbol" w:char="F0A3"/>
            </w:r>
            <w:r w:rsidRPr="00FE0B51">
              <w:rPr>
                <w:sz w:val="18"/>
                <w:szCs w:val="18"/>
              </w:rPr>
              <w:t xml:space="preserve"> </w:t>
            </w:r>
            <w:r w:rsidRPr="00FE0B51">
              <w:rPr>
                <w:sz w:val="18"/>
                <w:szCs w:val="18"/>
                <w:lang w:eastAsia="ja-JP"/>
              </w:rPr>
              <w:sym w:font="Symbol" w:char="F044"/>
            </w:r>
            <w:r w:rsidRPr="00FE0B51">
              <w:rPr>
                <w:i/>
                <w:iCs/>
                <w:sz w:val="18"/>
                <w:szCs w:val="18"/>
                <w:lang w:eastAsia="ja-JP"/>
              </w:rPr>
              <w:t>f</w:t>
            </w:r>
            <w:r w:rsidRPr="00FE0B51">
              <w:rPr>
                <w:sz w:val="18"/>
                <w:szCs w:val="18"/>
              </w:rPr>
              <w:t xml:space="preserve"> &lt; 10 MHz</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9CF340E" w14:textId="77777777" w:rsidR="00DC546D" w:rsidRPr="00FE0B51" w:rsidRDefault="00DC546D" w:rsidP="00DF58E0">
            <w:pPr>
              <w:pStyle w:val="Tabletext"/>
              <w:jc w:val="center"/>
              <w:rPr>
                <w:sz w:val="18"/>
                <w:szCs w:val="18"/>
              </w:rPr>
            </w:pPr>
            <w:r w:rsidRPr="00FE0B51">
              <w:rPr>
                <w:sz w:val="18"/>
                <w:szCs w:val="18"/>
              </w:rPr>
              <w:t xml:space="preserve">5.5 MHz </w:t>
            </w:r>
            <w:r w:rsidRPr="00FE0B51">
              <w:rPr>
                <w:rFonts w:cs="v5.0.0"/>
                <w:sz w:val="18"/>
                <w:szCs w:val="18"/>
                <w:lang w:eastAsia="ja-JP"/>
              </w:rPr>
              <w:sym w:font="Symbol" w:char="F0A3"/>
            </w:r>
            <w:r w:rsidRPr="00FE0B51">
              <w:rPr>
                <w:sz w:val="18"/>
                <w:szCs w:val="18"/>
              </w:rPr>
              <w:t xml:space="preserve"> </w:t>
            </w:r>
            <w:r w:rsidRPr="00FE0B51">
              <w:rPr>
                <w:i/>
                <w:iCs/>
                <w:sz w:val="18"/>
                <w:szCs w:val="18"/>
              </w:rPr>
              <w:t>f_offset</w:t>
            </w:r>
            <w:r w:rsidRPr="00FE0B51">
              <w:rPr>
                <w:sz w:val="18"/>
                <w:szCs w:val="18"/>
              </w:rPr>
              <w:t xml:space="preserve"> &lt; 9.5 MHz</w:t>
            </w:r>
          </w:p>
        </w:tc>
        <w:tc>
          <w:tcPr>
            <w:tcW w:w="932" w:type="dxa"/>
            <w:tcBorders>
              <w:top w:val="single" w:sz="4" w:space="0" w:color="auto"/>
              <w:left w:val="single" w:sz="4" w:space="0" w:color="auto"/>
              <w:bottom w:val="single" w:sz="4" w:space="0" w:color="auto"/>
              <w:right w:val="single" w:sz="4" w:space="0" w:color="auto"/>
            </w:tcBorders>
            <w:vAlign w:val="center"/>
            <w:hideMark/>
          </w:tcPr>
          <w:p w14:paraId="0D0CD282" w14:textId="77777777" w:rsidR="00DC546D" w:rsidRPr="00FE0B51" w:rsidRDefault="00DC546D" w:rsidP="00DF58E0">
            <w:pPr>
              <w:pStyle w:val="Tabletext"/>
              <w:jc w:val="center"/>
              <w:rPr>
                <w:sz w:val="18"/>
                <w:szCs w:val="18"/>
              </w:rPr>
            </w:pPr>
            <w:r w:rsidRPr="00FE0B51">
              <w:rPr>
                <w:sz w:val="18"/>
                <w:szCs w:val="18"/>
                <w:lang w:eastAsia="zh-CN"/>
              </w:rPr>
              <w:t>–</w:t>
            </w:r>
            <w:r w:rsidRPr="00FE0B51">
              <w:rPr>
                <w:sz w:val="18"/>
                <w:szCs w:val="18"/>
              </w:rPr>
              <w:t>13 dBm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FF47B66" w14:textId="77777777" w:rsidR="00DC546D" w:rsidRPr="00FE0B51" w:rsidRDefault="00DC546D" w:rsidP="00DF58E0">
            <w:pPr>
              <w:pStyle w:val="Tabletext"/>
              <w:jc w:val="center"/>
              <w:rPr>
                <w:sz w:val="18"/>
                <w:szCs w:val="18"/>
              </w:rPr>
            </w:pPr>
            <w:r w:rsidRPr="00FE0B51">
              <w:rPr>
                <w:sz w:val="18"/>
                <w:szCs w:val="18"/>
              </w:rPr>
              <w:t>1 MHz</w:t>
            </w:r>
          </w:p>
        </w:tc>
      </w:tr>
      <w:tr w:rsidR="00DC546D" w:rsidRPr="00FE0B51" w14:paraId="0DD99872" w14:textId="77777777" w:rsidTr="00DF58E0">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1E171A45" w14:textId="77777777" w:rsidR="00DC546D" w:rsidRPr="00FE0B51" w:rsidRDefault="00DC546D" w:rsidP="00DF58E0">
            <w:pPr>
              <w:pStyle w:val="Tabletext"/>
              <w:jc w:val="center"/>
              <w:rPr>
                <w:sz w:val="18"/>
                <w:szCs w:val="18"/>
              </w:rPr>
            </w:pPr>
            <w:r>
              <w:rPr>
                <w:rFonts w:hint="eastAsia"/>
                <w:sz w:val="18"/>
                <w:szCs w:val="18"/>
                <w:lang w:eastAsia="zh-CN"/>
              </w:rPr>
              <w:t>全部</w:t>
            </w:r>
          </w:p>
        </w:tc>
        <w:tc>
          <w:tcPr>
            <w:tcW w:w="1448" w:type="dxa"/>
            <w:tcBorders>
              <w:top w:val="single" w:sz="4" w:space="0" w:color="auto"/>
              <w:left w:val="single" w:sz="4" w:space="0" w:color="auto"/>
              <w:bottom w:val="single" w:sz="4" w:space="0" w:color="auto"/>
              <w:right w:val="single" w:sz="4" w:space="0" w:color="auto"/>
            </w:tcBorders>
            <w:vAlign w:val="center"/>
            <w:hideMark/>
          </w:tcPr>
          <w:p w14:paraId="77577E6A" w14:textId="77777777" w:rsidR="00DC546D" w:rsidRPr="00FE0B51" w:rsidRDefault="00DC546D" w:rsidP="00DF58E0">
            <w:pPr>
              <w:pStyle w:val="Tabletext"/>
              <w:jc w:val="center"/>
              <w:rPr>
                <w:sz w:val="18"/>
                <w:szCs w:val="18"/>
              </w:rPr>
            </w:pPr>
            <w:r w:rsidRPr="00FE0B51">
              <w:rPr>
                <w:sz w:val="18"/>
                <w:szCs w:val="18"/>
              </w:rPr>
              <w:t>2</w:t>
            </w:r>
            <w:r>
              <w:rPr>
                <w:rFonts w:hint="eastAsia"/>
                <w:sz w:val="18"/>
                <w:szCs w:val="18"/>
                <w:lang w:eastAsia="zh-CN"/>
              </w:rPr>
              <w:t xml:space="preserve"> </w:t>
            </w:r>
            <w:r w:rsidRPr="00FE0B51">
              <w:rPr>
                <w:sz w:val="18"/>
                <w:szCs w:val="18"/>
              </w:rPr>
              <w:t>478.5-2</w:t>
            </w:r>
            <w:r>
              <w:rPr>
                <w:rFonts w:hint="eastAsia"/>
                <w:sz w:val="18"/>
                <w:szCs w:val="18"/>
                <w:lang w:eastAsia="zh-CN"/>
              </w:rPr>
              <w:t xml:space="preserve"> </w:t>
            </w:r>
            <w:r w:rsidRPr="00FE0B51">
              <w:rPr>
                <w:sz w:val="18"/>
                <w:szCs w:val="18"/>
              </w:rPr>
              <w:t>483.5</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2998EEF" w14:textId="77777777" w:rsidR="00DC546D" w:rsidRPr="00FE0B51" w:rsidRDefault="00DC546D" w:rsidP="00DF58E0">
            <w:pPr>
              <w:pStyle w:val="Tabletext"/>
              <w:jc w:val="center"/>
              <w:rPr>
                <w:sz w:val="18"/>
                <w:szCs w:val="18"/>
              </w:rPr>
            </w:pPr>
            <w:r w:rsidRPr="00FE0B51">
              <w:rPr>
                <w:sz w:val="18"/>
                <w:szCs w:val="18"/>
              </w:rPr>
              <w:t xml:space="preserve">0 MHz </w:t>
            </w:r>
            <w:r w:rsidRPr="00FE0B51">
              <w:rPr>
                <w:rFonts w:cs="v5.0.0"/>
                <w:sz w:val="18"/>
                <w:szCs w:val="18"/>
                <w:lang w:eastAsia="ja-JP"/>
              </w:rPr>
              <w:sym w:font="Symbol" w:char="F0A3"/>
            </w:r>
            <w:r w:rsidRPr="00FE0B51">
              <w:rPr>
                <w:sz w:val="18"/>
                <w:szCs w:val="18"/>
              </w:rPr>
              <w:t xml:space="preserve"> </w:t>
            </w:r>
            <w:r w:rsidRPr="00FE0B51">
              <w:rPr>
                <w:sz w:val="18"/>
                <w:szCs w:val="18"/>
                <w:lang w:eastAsia="ja-JP"/>
              </w:rPr>
              <w:sym w:font="Symbol" w:char="F044"/>
            </w:r>
            <w:r w:rsidRPr="00FE0B51">
              <w:rPr>
                <w:i/>
                <w:iCs/>
                <w:sz w:val="18"/>
                <w:szCs w:val="18"/>
                <w:lang w:eastAsia="ja-JP"/>
              </w:rPr>
              <w:t>f</w:t>
            </w:r>
            <w:r w:rsidRPr="00FE0B51">
              <w:rPr>
                <w:sz w:val="18"/>
                <w:szCs w:val="18"/>
              </w:rPr>
              <w:t xml:space="preserve"> &lt; 5 MHz</w:t>
            </w:r>
          </w:p>
        </w:tc>
        <w:tc>
          <w:tcPr>
            <w:tcW w:w="2814" w:type="dxa"/>
            <w:tcBorders>
              <w:top w:val="single" w:sz="4" w:space="0" w:color="auto"/>
              <w:left w:val="single" w:sz="4" w:space="0" w:color="auto"/>
              <w:bottom w:val="single" w:sz="4" w:space="0" w:color="auto"/>
              <w:right w:val="single" w:sz="4" w:space="0" w:color="auto"/>
            </w:tcBorders>
            <w:vAlign w:val="center"/>
            <w:hideMark/>
          </w:tcPr>
          <w:p w14:paraId="080D4C5B" w14:textId="77777777" w:rsidR="00DC546D" w:rsidRPr="00FE0B51" w:rsidRDefault="00DC546D" w:rsidP="00DF58E0">
            <w:pPr>
              <w:pStyle w:val="Tabletext"/>
              <w:jc w:val="center"/>
              <w:rPr>
                <w:sz w:val="18"/>
                <w:szCs w:val="18"/>
              </w:rPr>
            </w:pPr>
            <w:r w:rsidRPr="00FE0B51">
              <w:rPr>
                <w:sz w:val="18"/>
                <w:szCs w:val="18"/>
              </w:rPr>
              <w:t xml:space="preserve">0.5 MHz </w:t>
            </w:r>
            <w:r w:rsidRPr="00FE0B51">
              <w:rPr>
                <w:rFonts w:cs="v5.0.0"/>
                <w:sz w:val="18"/>
                <w:szCs w:val="18"/>
                <w:lang w:eastAsia="ja-JP"/>
              </w:rPr>
              <w:sym w:font="Symbol" w:char="F0A3"/>
            </w:r>
            <w:r w:rsidRPr="00FE0B51">
              <w:rPr>
                <w:sz w:val="18"/>
                <w:szCs w:val="18"/>
              </w:rPr>
              <w:t xml:space="preserve"> </w:t>
            </w:r>
            <w:r w:rsidRPr="00FE0B51">
              <w:rPr>
                <w:i/>
                <w:iCs/>
                <w:sz w:val="18"/>
                <w:szCs w:val="18"/>
              </w:rPr>
              <w:t>f_offset</w:t>
            </w:r>
            <w:r w:rsidRPr="00FE0B51">
              <w:rPr>
                <w:sz w:val="18"/>
                <w:szCs w:val="18"/>
              </w:rPr>
              <w:t xml:space="preserve"> &lt; 4.5 MHz</w:t>
            </w:r>
          </w:p>
        </w:tc>
        <w:tc>
          <w:tcPr>
            <w:tcW w:w="932" w:type="dxa"/>
            <w:tcBorders>
              <w:top w:val="single" w:sz="4" w:space="0" w:color="auto"/>
              <w:left w:val="single" w:sz="4" w:space="0" w:color="auto"/>
              <w:bottom w:val="single" w:sz="4" w:space="0" w:color="auto"/>
              <w:right w:val="single" w:sz="4" w:space="0" w:color="auto"/>
            </w:tcBorders>
            <w:vAlign w:val="center"/>
            <w:hideMark/>
          </w:tcPr>
          <w:p w14:paraId="0136F755" w14:textId="77777777" w:rsidR="00DC546D" w:rsidRPr="00FE0B51" w:rsidRDefault="00DC546D" w:rsidP="00DF58E0">
            <w:pPr>
              <w:pStyle w:val="Tabletext"/>
              <w:jc w:val="center"/>
              <w:rPr>
                <w:sz w:val="18"/>
                <w:szCs w:val="18"/>
              </w:rPr>
            </w:pPr>
            <w:r w:rsidRPr="00FE0B51">
              <w:rPr>
                <w:sz w:val="18"/>
                <w:szCs w:val="18"/>
                <w:lang w:eastAsia="zh-CN"/>
              </w:rPr>
              <w:t>–</w:t>
            </w:r>
            <w:r w:rsidRPr="00FE0B51">
              <w:rPr>
                <w:sz w:val="18"/>
                <w:szCs w:val="18"/>
              </w:rPr>
              <w:t>10 dBm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4BB3B2A" w14:textId="77777777" w:rsidR="00DC546D" w:rsidRPr="00FE0B51" w:rsidRDefault="00DC546D" w:rsidP="00DF58E0">
            <w:pPr>
              <w:pStyle w:val="Tabletext"/>
              <w:jc w:val="center"/>
              <w:rPr>
                <w:sz w:val="18"/>
                <w:szCs w:val="18"/>
              </w:rPr>
            </w:pPr>
            <w:r w:rsidRPr="00FE0B51">
              <w:rPr>
                <w:sz w:val="18"/>
                <w:szCs w:val="18"/>
              </w:rPr>
              <w:t>1 MHz</w:t>
            </w:r>
          </w:p>
        </w:tc>
      </w:tr>
      <w:tr w:rsidR="007475F5" w:rsidRPr="00FE0B51" w14:paraId="48C3147C" w14:textId="77777777" w:rsidTr="00DF58E0">
        <w:trPr>
          <w:jc w:val="center"/>
        </w:trPr>
        <w:tc>
          <w:tcPr>
            <w:tcW w:w="1073" w:type="dxa"/>
            <w:tcBorders>
              <w:top w:val="single" w:sz="4" w:space="0" w:color="auto"/>
              <w:left w:val="single" w:sz="4" w:space="0" w:color="auto"/>
              <w:bottom w:val="single" w:sz="4" w:space="0" w:color="auto"/>
              <w:right w:val="single" w:sz="4" w:space="0" w:color="auto"/>
            </w:tcBorders>
            <w:vAlign w:val="center"/>
          </w:tcPr>
          <w:p w14:paraId="752E2F10" w14:textId="351C7BEC" w:rsidR="007475F5" w:rsidRDefault="007475F5" w:rsidP="007475F5">
            <w:pPr>
              <w:pStyle w:val="Tabletext"/>
              <w:jc w:val="center"/>
              <w:rPr>
                <w:sz w:val="18"/>
                <w:szCs w:val="18"/>
                <w:lang w:eastAsia="zh-CN"/>
              </w:rPr>
            </w:pPr>
            <w:r w:rsidRPr="00FE0B51">
              <w:rPr>
                <w:sz w:val="18"/>
                <w:szCs w:val="18"/>
              </w:rPr>
              <w:t>1.4, 3, 5</w:t>
            </w:r>
          </w:p>
        </w:tc>
        <w:tc>
          <w:tcPr>
            <w:tcW w:w="1448" w:type="dxa"/>
            <w:tcBorders>
              <w:top w:val="single" w:sz="4" w:space="0" w:color="auto"/>
              <w:left w:val="single" w:sz="4" w:space="0" w:color="auto"/>
              <w:bottom w:val="single" w:sz="4" w:space="0" w:color="auto"/>
              <w:right w:val="single" w:sz="4" w:space="0" w:color="auto"/>
            </w:tcBorders>
            <w:vAlign w:val="center"/>
          </w:tcPr>
          <w:p w14:paraId="07D0635D" w14:textId="20CAED9E" w:rsidR="007475F5" w:rsidRPr="00FE0B51" w:rsidRDefault="007475F5" w:rsidP="007475F5">
            <w:pPr>
              <w:pStyle w:val="Tabletext"/>
              <w:jc w:val="center"/>
              <w:rPr>
                <w:sz w:val="18"/>
                <w:szCs w:val="18"/>
              </w:rPr>
            </w:pPr>
            <w:r w:rsidRPr="00FE0B51">
              <w:rPr>
                <w:sz w:val="18"/>
                <w:szCs w:val="18"/>
              </w:rPr>
              <w:t>2</w:t>
            </w:r>
            <w:r>
              <w:rPr>
                <w:rFonts w:hint="eastAsia"/>
                <w:sz w:val="18"/>
                <w:szCs w:val="18"/>
                <w:lang w:eastAsia="zh-CN"/>
              </w:rPr>
              <w:t xml:space="preserve"> </w:t>
            </w:r>
            <w:r w:rsidRPr="00FE0B51">
              <w:rPr>
                <w:sz w:val="18"/>
                <w:szCs w:val="18"/>
              </w:rPr>
              <w:t>495-2</w:t>
            </w:r>
            <w:r>
              <w:rPr>
                <w:rFonts w:hint="eastAsia"/>
                <w:sz w:val="18"/>
                <w:szCs w:val="18"/>
                <w:lang w:eastAsia="zh-CN"/>
              </w:rPr>
              <w:t xml:space="preserve"> </w:t>
            </w:r>
            <w:r w:rsidRPr="00FE0B51">
              <w:rPr>
                <w:sz w:val="18"/>
                <w:szCs w:val="18"/>
              </w:rPr>
              <w:t>501</w:t>
            </w:r>
          </w:p>
        </w:tc>
        <w:tc>
          <w:tcPr>
            <w:tcW w:w="2179" w:type="dxa"/>
            <w:tcBorders>
              <w:top w:val="single" w:sz="4" w:space="0" w:color="auto"/>
              <w:left w:val="single" w:sz="4" w:space="0" w:color="auto"/>
              <w:bottom w:val="single" w:sz="4" w:space="0" w:color="auto"/>
              <w:right w:val="single" w:sz="4" w:space="0" w:color="auto"/>
            </w:tcBorders>
            <w:vAlign w:val="center"/>
          </w:tcPr>
          <w:p w14:paraId="6080A5A6" w14:textId="240A9AEB" w:rsidR="007475F5" w:rsidRPr="00FE0B51" w:rsidRDefault="007475F5" w:rsidP="007475F5">
            <w:pPr>
              <w:pStyle w:val="Tabletext"/>
              <w:jc w:val="center"/>
              <w:rPr>
                <w:sz w:val="18"/>
                <w:szCs w:val="18"/>
              </w:rPr>
            </w:pPr>
            <w:r w:rsidRPr="00FE0B51">
              <w:rPr>
                <w:sz w:val="18"/>
                <w:szCs w:val="18"/>
              </w:rPr>
              <w:t xml:space="preserve">0 MHz </w:t>
            </w:r>
            <w:r w:rsidRPr="00FE0B51">
              <w:rPr>
                <w:rFonts w:cs="v5.0.0"/>
                <w:sz w:val="18"/>
                <w:szCs w:val="18"/>
                <w:lang w:eastAsia="ja-JP"/>
              </w:rPr>
              <w:sym w:font="Symbol" w:char="F0A3"/>
            </w:r>
            <w:r w:rsidRPr="00FE0B51">
              <w:rPr>
                <w:sz w:val="18"/>
                <w:szCs w:val="18"/>
              </w:rPr>
              <w:t xml:space="preserve"> </w:t>
            </w:r>
            <w:r w:rsidRPr="00FE0B51">
              <w:rPr>
                <w:sz w:val="18"/>
                <w:szCs w:val="18"/>
                <w:lang w:eastAsia="ja-JP"/>
              </w:rPr>
              <w:sym w:font="Symbol" w:char="F044"/>
            </w:r>
            <w:r w:rsidRPr="00FE0B51">
              <w:rPr>
                <w:i/>
                <w:iCs/>
                <w:sz w:val="18"/>
                <w:szCs w:val="18"/>
                <w:lang w:eastAsia="ja-JP"/>
              </w:rPr>
              <w:t>f</w:t>
            </w:r>
            <w:r w:rsidRPr="00FE0B51">
              <w:rPr>
                <w:sz w:val="18"/>
                <w:szCs w:val="18"/>
              </w:rPr>
              <w:t xml:space="preserve"> &lt; 6 MHz</w:t>
            </w:r>
          </w:p>
        </w:tc>
        <w:tc>
          <w:tcPr>
            <w:tcW w:w="2814" w:type="dxa"/>
            <w:tcBorders>
              <w:top w:val="single" w:sz="4" w:space="0" w:color="auto"/>
              <w:left w:val="single" w:sz="4" w:space="0" w:color="auto"/>
              <w:bottom w:val="single" w:sz="4" w:space="0" w:color="auto"/>
              <w:right w:val="single" w:sz="4" w:space="0" w:color="auto"/>
            </w:tcBorders>
            <w:vAlign w:val="center"/>
          </w:tcPr>
          <w:p w14:paraId="425FBA5B" w14:textId="45E5FF04" w:rsidR="007475F5" w:rsidRPr="00FE0B51" w:rsidRDefault="007475F5" w:rsidP="007475F5">
            <w:pPr>
              <w:pStyle w:val="Tabletext"/>
              <w:jc w:val="center"/>
              <w:rPr>
                <w:sz w:val="18"/>
                <w:szCs w:val="18"/>
              </w:rPr>
            </w:pPr>
            <w:r w:rsidRPr="00FE0B51">
              <w:rPr>
                <w:sz w:val="18"/>
                <w:szCs w:val="18"/>
              </w:rPr>
              <w:t xml:space="preserve">0.5 MHz </w:t>
            </w:r>
            <w:r w:rsidRPr="00FE0B51">
              <w:rPr>
                <w:rFonts w:cs="v5.0.0"/>
                <w:sz w:val="18"/>
                <w:szCs w:val="18"/>
                <w:lang w:eastAsia="ja-JP"/>
              </w:rPr>
              <w:sym w:font="Symbol" w:char="F0A3"/>
            </w:r>
            <w:r w:rsidRPr="00FE0B51">
              <w:rPr>
                <w:sz w:val="18"/>
                <w:szCs w:val="18"/>
              </w:rPr>
              <w:t xml:space="preserve"> </w:t>
            </w:r>
            <w:r w:rsidRPr="00FE0B51">
              <w:rPr>
                <w:i/>
                <w:iCs/>
                <w:sz w:val="18"/>
                <w:szCs w:val="18"/>
              </w:rPr>
              <w:t>f_offset</w:t>
            </w:r>
            <w:r w:rsidRPr="00FE0B51">
              <w:rPr>
                <w:sz w:val="18"/>
                <w:szCs w:val="18"/>
              </w:rPr>
              <w:t xml:space="preserve"> &lt; 5.5 MHz</w:t>
            </w:r>
          </w:p>
        </w:tc>
        <w:tc>
          <w:tcPr>
            <w:tcW w:w="932" w:type="dxa"/>
            <w:tcBorders>
              <w:top w:val="single" w:sz="4" w:space="0" w:color="auto"/>
              <w:left w:val="single" w:sz="4" w:space="0" w:color="auto"/>
              <w:bottom w:val="single" w:sz="4" w:space="0" w:color="auto"/>
              <w:right w:val="single" w:sz="4" w:space="0" w:color="auto"/>
            </w:tcBorders>
            <w:vAlign w:val="center"/>
          </w:tcPr>
          <w:p w14:paraId="6D7D01DC" w14:textId="23750789" w:rsidR="007475F5" w:rsidRPr="00FE0B51" w:rsidRDefault="007475F5" w:rsidP="007475F5">
            <w:pPr>
              <w:pStyle w:val="Tabletext"/>
              <w:jc w:val="center"/>
              <w:rPr>
                <w:sz w:val="18"/>
                <w:szCs w:val="18"/>
                <w:lang w:eastAsia="zh-CN"/>
              </w:rPr>
            </w:pPr>
            <w:r w:rsidRPr="00FE0B51">
              <w:rPr>
                <w:sz w:val="18"/>
                <w:szCs w:val="18"/>
                <w:lang w:eastAsia="zh-CN"/>
              </w:rPr>
              <w:t>–</w:t>
            </w:r>
            <w:r w:rsidRPr="00FE0B51">
              <w:rPr>
                <w:sz w:val="18"/>
                <w:szCs w:val="18"/>
              </w:rPr>
              <w:t>13 dBm</w:t>
            </w:r>
          </w:p>
        </w:tc>
        <w:tc>
          <w:tcPr>
            <w:tcW w:w="1193" w:type="dxa"/>
            <w:tcBorders>
              <w:top w:val="single" w:sz="4" w:space="0" w:color="auto"/>
              <w:left w:val="single" w:sz="4" w:space="0" w:color="auto"/>
              <w:bottom w:val="single" w:sz="4" w:space="0" w:color="auto"/>
              <w:right w:val="single" w:sz="4" w:space="0" w:color="auto"/>
            </w:tcBorders>
            <w:vAlign w:val="center"/>
          </w:tcPr>
          <w:p w14:paraId="6FBD35BA" w14:textId="5BAEC665" w:rsidR="007475F5" w:rsidRPr="00FE0B51" w:rsidRDefault="007475F5" w:rsidP="007475F5">
            <w:pPr>
              <w:pStyle w:val="Tabletext"/>
              <w:jc w:val="center"/>
              <w:rPr>
                <w:sz w:val="18"/>
                <w:szCs w:val="18"/>
              </w:rPr>
            </w:pPr>
            <w:r w:rsidRPr="00FE0B51">
              <w:rPr>
                <w:sz w:val="18"/>
                <w:szCs w:val="18"/>
              </w:rPr>
              <w:t>1 MHz</w:t>
            </w:r>
          </w:p>
        </w:tc>
      </w:tr>
    </w:tbl>
    <w:p w14:paraId="279CAFA1" w14:textId="3E900160" w:rsidR="007475F5" w:rsidRPr="00CC08D9" w:rsidRDefault="007475F5" w:rsidP="007475F5">
      <w:pPr>
        <w:pStyle w:val="TableNo"/>
        <w:rPr>
          <w:lang w:eastAsia="zh-CN"/>
        </w:rPr>
      </w:pPr>
      <w:bookmarkStart w:id="229" w:name="_Hlk183765544"/>
      <w:r>
        <w:rPr>
          <w:rFonts w:hint="eastAsia"/>
          <w:lang w:eastAsia="zh-CN"/>
        </w:rPr>
        <w:lastRenderedPageBreak/>
        <w:t>表</w:t>
      </w:r>
      <w:r>
        <w:rPr>
          <w:lang w:eastAsia="zh-CN"/>
        </w:rPr>
        <w:t>A1-68</w:t>
      </w:r>
      <w:r w:rsidR="00226DC5">
        <w:rPr>
          <w:rFonts w:hint="eastAsia"/>
          <w:lang w:eastAsia="zh-CN"/>
        </w:rPr>
        <w:t>（</w:t>
      </w:r>
      <w:r w:rsidR="00226DC5" w:rsidRPr="00226DC5">
        <w:rPr>
          <w:rFonts w:ascii="STKaiti" w:eastAsia="STKaiti" w:hAnsi="STKaiti" w:hint="eastAsia"/>
          <w:lang w:eastAsia="zh-CN"/>
        </w:rPr>
        <w:t>完</w:t>
      </w:r>
      <w:r w:rsidR="00226DC5">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1448"/>
        <w:gridCol w:w="2179"/>
        <w:gridCol w:w="2814"/>
        <w:gridCol w:w="932"/>
        <w:gridCol w:w="1193"/>
      </w:tblGrid>
      <w:tr w:rsidR="007475F5" w:rsidRPr="00FE0B51" w14:paraId="5E133FB0" w14:textId="77777777" w:rsidTr="000B4623">
        <w:trPr>
          <w:jc w:val="center"/>
        </w:trPr>
        <w:tc>
          <w:tcPr>
            <w:tcW w:w="1073" w:type="dxa"/>
            <w:tcBorders>
              <w:top w:val="single" w:sz="4" w:space="0" w:color="auto"/>
              <w:left w:val="single" w:sz="4" w:space="0" w:color="auto"/>
              <w:bottom w:val="single" w:sz="4" w:space="0" w:color="auto"/>
              <w:right w:val="single" w:sz="4" w:space="0" w:color="auto"/>
            </w:tcBorders>
          </w:tcPr>
          <w:p w14:paraId="6A8350BF" w14:textId="75B7920D" w:rsidR="007475F5" w:rsidRPr="00FE0B51" w:rsidRDefault="007475F5" w:rsidP="007475F5">
            <w:pPr>
              <w:pStyle w:val="Tablehead"/>
              <w:rPr>
                <w:sz w:val="18"/>
                <w:szCs w:val="18"/>
                <w:lang w:eastAsia="ja-JP"/>
              </w:rPr>
            </w:pPr>
            <w:r w:rsidRPr="00B660EC">
              <w:rPr>
                <w:rFonts w:hint="eastAsia"/>
                <w:sz w:val="18"/>
                <w:szCs w:val="18"/>
                <w:lang w:eastAsia="ja-JP"/>
              </w:rPr>
              <w:t>信道带宽</w:t>
            </w:r>
            <w:r w:rsidR="00DF1AD9">
              <w:rPr>
                <w:rFonts w:hint="eastAsia"/>
                <w:sz w:val="18"/>
                <w:szCs w:val="18"/>
                <w:lang w:eastAsia="zh-CN"/>
              </w:rPr>
              <w:t>（</w:t>
            </w:r>
            <w:r w:rsidR="00DF1AD9" w:rsidRPr="00FE0B51">
              <w:rPr>
                <w:sz w:val="18"/>
                <w:szCs w:val="18"/>
                <w:lang w:eastAsia="ja-JP"/>
              </w:rPr>
              <w:t>MHz</w:t>
            </w:r>
            <w:r w:rsidR="00DF1AD9">
              <w:rPr>
                <w:rFonts w:hint="eastAsia"/>
                <w:sz w:val="18"/>
                <w:szCs w:val="18"/>
                <w:lang w:eastAsia="zh-CN"/>
              </w:rPr>
              <w:t>）</w:t>
            </w:r>
          </w:p>
        </w:tc>
        <w:tc>
          <w:tcPr>
            <w:tcW w:w="1448" w:type="dxa"/>
            <w:tcBorders>
              <w:top w:val="single" w:sz="4" w:space="0" w:color="auto"/>
              <w:left w:val="single" w:sz="4" w:space="0" w:color="auto"/>
              <w:bottom w:val="single" w:sz="4" w:space="0" w:color="auto"/>
              <w:right w:val="single" w:sz="4" w:space="0" w:color="auto"/>
            </w:tcBorders>
          </w:tcPr>
          <w:p w14:paraId="4ABD9E0E" w14:textId="084A578C" w:rsidR="007475F5" w:rsidRPr="00FE0B51" w:rsidRDefault="007475F5" w:rsidP="007475F5">
            <w:pPr>
              <w:pStyle w:val="Tablehead"/>
              <w:rPr>
                <w:sz w:val="18"/>
                <w:szCs w:val="18"/>
                <w:lang w:eastAsia="ja-JP"/>
              </w:rPr>
            </w:pPr>
            <w:r>
              <w:rPr>
                <w:rFonts w:cs="v5.0.0" w:hint="eastAsia"/>
                <w:sz w:val="18"/>
                <w:szCs w:val="18"/>
                <w:lang w:eastAsia="zh-CN"/>
              </w:rPr>
              <w:t>频率范围</w:t>
            </w:r>
            <w:r w:rsidRPr="00FE0B51">
              <w:rPr>
                <w:rFonts w:cs="v5.0.0"/>
                <w:sz w:val="18"/>
                <w:szCs w:val="18"/>
                <w:lang w:eastAsia="ja-JP"/>
              </w:rPr>
              <w:br/>
            </w:r>
            <w:r w:rsidR="00DF1AD9">
              <w:rPr>
                <w:rFonts w:hint="eastAsia"/>
                <w:sz w:val="18"/>
                <w:szCs w:val="18"/>
                <w:lang w:eastAsia="zh-CN"/>
              </w:rPr>
              <w:t>（</w:t>
            </w:r>
            <w:r w:rsidR="00DF1AD9" w:rsidRPr="00FE0B51">
              <w:rPr>
                <w:sz w:val="18"/>
                <w:szCs w:val="18"/>
                <w:lang w:eastAsia="ja-JP"/>
              </w:rPr>
              <w:t>MHz</w:t>
            </w:r>
            <w:r w:rsidR="00DF1AD9">
              <w:rPr>
                <w:rFonts w:hint="eastAsia"/>
                <w:sz w:val="18"/>
                <w:szCs w:val="18"/>
                <w:lang w:eastAsia="zh-CN"/>
              </w:rPr>
              <w:t>）</w:t>
            </w:r>
          </w:p>
        </w:tc>
        <w:tc>
          <w:tcPr>
            <w:tcW w:w="2179" w:type="dxa"/>
            <w:tcBorders>
              <w:top w:val="single" w:sz="4" w:space="0" w:color="auto"/>
              <w:left w:val="single" w:sz="4" w:space="0" w:color="auto"/>
              <w:bottom w:val="single" w:sz="4" w:space="0" w:color="auto"/>
              <w:right w:val="single" w:sz="4" w:space="0" w:color="auto"/>
            </w:tcBorders>
          </w:tcPr>
          <w:p w14:paraId="676563CA" w14:textId="33FEA4E5" w:rsidR="007475F5" w:rsidRPr="00FE0B51" w:rsidRDefault="007475F5" w:rsidP="007475F5">
            <w:pPr>
              <w:pStyle w:val="Tablehead"/>
              <w:rPr>
                <w:sz w:val="18"/>
                <w:szCs w:val="18"/>
                <w:lang w:eastAsia="ja-JP"/>
              </w:rPr>
            </w:pPr>
            <w:r w:rsidRPr="00053B15">
              <w:rPr>
                <w:rFonts w:hint="eastAsia"/>
                <w:sz w:val="18"/>
                <w:szCs w:val="18"/>
                <w:lang w:eastAsia="zh-CN"/>
              </w:rPr>
              <w:t>测量滤波器</w:t>
            </w:r>
            <w:r w:rsidRPr="00053B15">
              <w:rPr>
                <w:sz w:val="18"/>
                <w:szCs w:val="18"/>
                <w:lang w:eastAsia="zh-CN"/>
              </w:rPr>
              <w:t xml:space="preserve">–3 dB </w:t>
            </w:r>
            <w:r w:rsidRPr="00053B15">
              <w:rPr>
                <w:rFonts w:hint="eastAsia"/>
                <w:sz w:val="18"/>
                <w:szCs w:val="18"/>
                <w:lang w:eastAsia="zh-CN"/>
              </w:rPr>
              <w:t>点的频率偏移，</w:t>
            </w:r>
            <w:r w:rsidRPr="00053B15">
              <w:rPr>
                <w:sz w:val="18"/>
                <w:szCs w:val="18"/>
                <w:lang w:eastAsia="zh-CN"/>
              </w:rPr>
              <w:sym w:font="Symbol" w:char="F044"/>
            </w:r>
            <w:r w:rsidRPr="00053B15">
              <w:rPr>
                <w:i/>
                <w:iCs/>
                <w:sz w:val="18"/>
                <w:szCs w:val="18"/>
                <w:lang w:eastAsia="zh-CN"/>
              </w:rPr>
              <w:t>f</w:t>
            </w:r>
          </w:p>
        </w:tc>
        <w:tc>
          <w:tcPr>
            <w:tcW w:w="2814" w:type="dxa"/>
            <w:tcBorders>
              <w:top w:val="single" w:sz="4" w:space="0" w:color="auto"/>
              <w:left w:val="single" w:sz="4" w:space="0" w:color="auto"/>
              <w:bottom w:val="single" w:sz="4" w:space="0" w:color="auto"/>
              <w:right w:val="single" w:sz="4" w:space="0" w:color="auto"/>
            </w:tcBorders>
          </w:tcPr>
          <w:p w14:paraId="37B21B05" w14:textId="4B08B464" w:rsidR="007475F5" w:rsidRPr="00FE0B51" w:rsidRDefault="007475F5" w:rsidP="007475F5">
            <w:pPr>
              <w:pStyle w:val="Tablehead"/>
              <w:rPr>
                <w:sz w:val="18"/>
                <w:szCs w:val="18"/>
                <w:lang w:eastAsia="ja-JP"/>
              </w:rPr>
            </w:pPr>
            <w:r w:rsidRPr="00053B15">
              <w:rPr>
                <w:rFonts w:hint="eastAsia"/>
                <w:sz w:val="18"/>
                <w:szCs w:val="18"/>
                <w:lang w:eastAsia="zh-CN"/>
              </w:rPr>
              <w:t>测量滤波器中心频率</w:t>
            </w:r>
            <w:r w:rsidRPr="00053B15">
              <w:rPr>
                <w:sz w:val="18"/>
                <w:szCs w:val="18"/>
                <w:lang w:eastAsia="zh-CN"/>
              </w:rPr>
              <w:br/>
            </w:r>
            <w:r w:rsidRPr="00053B15">
              <w:rPr>
                <w:rFonts w:hint="eastAsia"/>
                <w:sz w:val="18"/>
                <w:szCs w:val="18"/>
                <w:lang w:eastAsia="zh-CN"/>
              </w:rPr>
              <w:t>的频率偏移，</w:t>
            </w:r>
            <w:r w:rsidRPr="00053B15">
              <w:rPr>
                <w:i/>
                <w:iCs/>
                <w:sz w:val="18"/>
                <w:szCs w:val="18"/>
                <w:lang w:eastAsia="zh-CN"/>
              </w:rPr>
              <w:t>f_offset</w:t>
            </w:r>
          </w:p>
        </w:tc>
        <w:tc>
          <w:tcPr>
            <w:tcW w:w="932" w:type="dxa"/>
            <w:tcBorders>
              <w:top w:val="single" w:sz="4" w:space="0" w:color="auto"/>
              <w:left w:val="single" w:sz="4" w:space="0" w:color="auto"/>
              <w:bottom w:val="single" w:sz="4" w:space="0" w:color="auto"/>
              <w:right w:val="single" w:sz="4" w:space="0" w:color="auto"/>
            </w:tcBorders>
          </w:tcPr>
          <w:p w14:paraId="46C3521A" w14:textId="27FD39F2" w:rsidR="007475F5" w:rsidRPr="00FE0B51" w:rsidRDefault="007475F5" w:rsidP="007475F5">
            <w:pPr>
              <w:pStyle w:val="Tablehead"/>
              <w:rPr>
                <w:sz w:val="18"/>
                <w:szCs w:val="18"/>
                <w:lang w:eastAsia="ja-JP"/>
              </w:rPr>
            </w:pPr>
            <w:r w:rsidRPr="00053B15">
              <w:rPr>
                <w:rFonts w:cs="v5.0.0" w:hint="eastAsia"/>
                <w:sz w:val="18"/>
                <w:szCs w:val="18"/>
                <w:lang w:eastAsia="zh-CN"/>
              </w:rPr>
              <w:t>最低要求</w:t>
            </w:r>
          </w:p>
        </w:tc>
        <w:tc>
          <w:tcPr>
            <w:tcW w:w="1193" w:type="dxa"/>
            <w:tcBorders>
              <w:top w:val="single" w:sz="4" w:space="0" w:color="auto"/>
              <w:left w:val="single" w:sz="4" w:space="0" w:color="auto"/>
              <w:bottom w:val="single" w:sz="4" w:space="0" w:color="auto"/>
              <w:right w:val="single" w:sz="4" w:space="0" w:color="auto"/>
            </w:tcBorders>
          </w:tcPr>
          <w:p w14:paraId="4E318DA1" w14:textId="159DB274" w:rsidR="007475F5" w:rsidRPr="00FE0B51" w:rsidRDefault="007475F5" w:rsidP="007475F5">
            <w:pPr>
              <w:pStyle w:val="Tablehead"/>
              <w:rPr>
                <w:sz w:val="18"/>
                <w:szCs w:val="18"/>
                <w:lang w:eastAsia="ja-JP"/>
              </w:rPr>
            </w:pPr>
            <w:r w:rsidRPr="00053B15">
              <w:rPr>
                <w:rFonts w:cs="v5.0.0" w:hint="eastAsia"/>
                <w:sz w:val="18"/>
                <w:szCs w:val="18"/>
                <w:lang w:eastAsia="zh-CN"/>
              </w:rPr>
              <w:t>测量带宽</w:t>
            </w:r>
            <w:r>
              <w:rPr>
                <w:rFonts w:cs="v5.0.0"/>
                <w:sz w:val="18"/>
                <w:szCs w:val="18"/>
                <w:lang w:eastAsia="zh-CN"/>
              </w:rPr>
              <w:br/>
            </w:r>
            <w:r w:rsidR="00DF1AD9">
              <w:rPr>
                <w:rFonts w:cs="v5.0.0" w:hint="eastAsia"/>
                <w:sz w:val="18"/>
                <w:szCs w:val="18"/>
                <w:lang w:eastAsia="zh-CN"/>
              </w:rPr>
              <w:t>（</w:t>
            </w:r>
            <w:r w:rsidR="00DF1AD9" w:rsidRPr="00053B15">
              <w:rPr>
                <w:rFonts w:cs="v5.0.0" w:hint="eastAsia"/>
                <w:sz w:val="18"/>
                <w:szCs w:val="18"/>
                <w:lang w:eastAsia="zh-CN"/>
              </w:rPr>
              <w:t>注</w:t>
            </w:r>
            <w:r w:rsidR="00DF1AD9" w:rsidRPr="00053B15">
              <w:rPr>
                <w:rFonts w:cs="v5.0.0"/>
                <w:sz w:val="18"/>
                <w:szCs w:val="18"/>
                <w:lang w:eastAsia="ja-JP"/>
              </w:rPr>
              <w:t>1</w:t>
            </w:r>
            <w:r w:rsidR="00DF1AD9">
              <w:rPr>
                <w:rFonts w:cs="v5.0.0" w:hint="eastAsia"/>
                <w:sz w:val="18"/>
                <w:szCs w:val="18"/>
                <w:lang w:eastAsia="zh-CN"/>
              </w:rPr>
              <w:t>）</w:t>
            </w:r>
          </w:p>
        </w:tc>
      </w:tr>
      <w:tr w:rsidR="00DC546D" w:rsidRPr="00FE0B51" w14:paraId="49933AFB" w14:textId="77777777" w:rsidTr="00DF58E0">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7012AFF0" w14:textId="77777777" w:rsidR="00DC546D" w:rsidRPr="00FE0B51" w:rsidRDefault="00DC546D" w:rsidP="00DF58E0">
            <w:pPr>
              <w:pStyle w:val="Tabletext"/>
              <w:jc w:val="center"/>
              <w:rPr>
                <w:sz w:val="18"/>
                <w:szCs w:val="18"/>
              </w:rPr>
            </w:pPr>
            <w:r w:rsidRPr="00FE0B51">
              <w:rPr>
                <w:sz w:val="18"/>
                <w:szCs w:val="18"/>
              </w:rPr>
              <w:t>10</w:t>
            </w:r>
          </w:p>
        </w:tc>
        <w:tc>
          <w:tcPr>
            <w:tcW w:w="1448" w:type="dxa"/>
            <w:tcBorders>
              <w:top w:val="single" w:sz="4" w:space="0" w:color="auto"/>
              <w:left w:val="single" w:sz="4" w:space="0" w:color="auto"/>
              <w:bottom w:val="single" w:sz="4" w:space="0" w:color="auto"/>
              <w:right w:val="single" w:sz="4" w:space="0" w:color="auto"/>
            </w:tcBorders>
            <w:vAlign w:val="center"/>
            <w:hideMark/>
          </w:tcPr>
          <w:p w14:paraId="17F486DF" w14:textId="77777777" w:rsidR="00DC546D" w:rsidRPr="00FE0B51" w:rsidRDefault="00DC546D" w:rsidP="00DF58E0">
            <w:pPr>
              <w:pStyle w:val="Tabletext"/>
              <w:jc w:val="center"/>
              <w:rPr>
                <w:sz w:val="18"/>
                <w:szCs w:val="18"/>
              </w:rPr>
            </w:pPr>
            <w:r w:rsidRPr="00FE0B51">
              <w:rPr>
                <w:sz w:val="18"/>
                <w:szCs w:val="18"/>
              </w:rPr>
              <w:t>2</w:t>
            </w:r>
            <w:r>
              <w:rPr>
                <w:rFonts w:hint="eastAsia"/>
                <w:sz w:val="18"/>
                <w:szCs w:val="18"/>
                <w:lang w:eastAsia="zh-CN"/>
              </w:rPr>
              <w:t xml:space="preserve"> </w:t>
            </w:r>
            <w:r w:rsidRPr="00FE0B51">
              <w:rPr>
                <w:sz w:val="18"/>
                <w:szCs w:val="18"/>
              </w:rPr>
              <w:t>495-2</w:t>
            </w:r>
            <w:r>
              <w:rPr>
                <w:rFonts w:hint="eastAsia"/>
                <w:sz w:val="18"/>
                <w:szCs w:val="18"/>
                <w:lang w:eastAsia="zh-CN"/>
              </w:rPr>
              <w:t xml:space="preserve"> </w:t>
            </w:r>
            <w:r w:rsidRPr="00FE0B51">
              <w:rPr>
                <w:sz w:val="18"/>
                <w:szCs w:val="18"/>
              </w:rPr>
              <w:t>505</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AE6D615" w14:textId="77777777" w:rsidR="00DC546D" w:rsidRPr="00FE0B51" w:rsidRDefault="00DC546D" w:rsidP="00DF58E0">
            <w:pPr>
              <w:pStyle w:val="Tabletext"/>
              <w:jc w:val="center"/>
              <w:rPr>
                <w:sz w:val="18"/>
                <w:szCs w:val="18"/>
              </w:rPr>
            </w:pPr>
            <w:r w:rsidRPr="00FE0B51">
              <w:rPr>
                <w:sz w:val="18"/>
                <w:szCs w:val="18"/>
              </w:rPr>
              <w:t xml:space="preserve">0 MHz </w:t>
            </w:r>
            <w:r w:rsidRPr="00FE0B51">
              <w:rPr>
                <w:rFonts w:cs="v5.0.0"/>
                <w:sz w:val="18"/>
                <w:szCs w:val="18"/>
                <w:lang w:eastAsia="ja-JP"/>
              </w:rPr>
              <w:sym w:font="Symbol" w:char="F0A3"/>
            </w:r>
            <w:r w:rsidRPr="00FE0B51">
              <w:rPr>
                <w:sz w:val="18"/>
                <w:szCs w:val="18"/>
              </w:rPr>
              <w:t xml:space="preserve"> </w:t>
            </w:r>
            <w:r w:rsidRPr="00FE0B51">
              <w:rPr>
                <w:sz w:val="18"/>
                <w:szCs w:val="18"/>
                <w:lang w:eastAsia="ja-JP"/>
              </w:rPr>
              <w:sym w:font="Symbol" w:char="F044"/>
            </w:r>
            <w:r w:rsidRPr="00FE0B51">
              <w:rPr>
                <w:i/>
                <w:iCs/>
                <w:sz w:val="18"/>
                <w:szCs w:val="18"/>
                <w:lang w:eastAsia="ja-JP"/>
              </w:rPr>
              <w:t>f</w:t>
            </w:r>
            <w:r w:rsidRPr="00FE0B51">
              <w:rPr>
                <w:sz w:val="18"/>
                <w:szCs w:val="18"/>
              </w:rPr>
              <w:t xml:space="preserve"> &lt; 10 MHz</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4AF9888" w14:textId="77777777" w:rsidR="00DC546D" w:rsidRPr="00FE0B51" w:rsidRDefault="00DC546D" w:rsidP="00DF58E0">
            <w:pPr>
              <w:pStyle w:val="Tabletext"/>
              <w:jc w:val="center"/>
              <w:rPr>
                <w:sz w:val="18"/>
                <w:szCs w:val="18"/>
              </w:rPr>
            </w:pPr>
            <w:r w:rsidRPr="00FE0B51">
              <w:rPr>
                <w:sz w:val="18"/>
                <w:szCs w:val="18"/>
              </w:rPr>
              <w:t xml:space="preserve">0.5 MHz </w:t>
            </w:r>
            <w:r w:rsidRPr="00FE0B51">
              <w:rPr>
                <w:rFonts w:cs="v5.0.0"/>
                <w:sz w:val="18"/>
                <w:szCs w:val="18"/>
                <w:lang w:eastAsia="ja-JP"/>
              </w:rPr>
              <w:sym w:font="Symbol" w:char="F0A3"/>
            </w:r>
            <w:r w:rsidRPr="00FE0B51">
              <w:rPr>
                <w:sz w:val="18"/>
                <w:szCs w:val="18"/>
              </w:rPr>
              <w:t xml:space="preserve"> </w:t>
            </w:r>
            <w:r w:rsidRPr="00FE0B51">
              <w:rPr>
                <w:i/>
                <w:iCs/>
                <w:sz w:val="18"/>
                <w:szCs w:val="18"/>
              </w:rPr>
              <w:t>f_offset</w:t>
            </w:r>
            <w:r w:rsidRPr="00FE0B51">
              <w:rPr>
                <w:sz w:val="18"/>
                <w:szCs w:val="18"/>
              </w:rPr>
              <w:t xml:space="preserve"> &lt; 9.5 MHz</w:t>
            </w:r>
          </w:p>
        </w:tc>
        <w:tc>
          <w:tcPr>
            <w:tcW w:w="932" w:type="dxa"/>
            <w:tcBorders>
              <w:top w:val="single" w:sz="4" w:space="0" w:color="auto"/>
              <w:left w:val="single" w:sz="4" w:space="0" w:color="auto"/>
              <w:bottom w:val="single" w:sz="4" w:space="0" w:color="auto"/>
              <w:right w:val="single" w:sz="4" w:space="0" w:color="auto"/>
            </w:tcBorders>
            <w:vAlign w:val="center"/>
            <w:hideMark/>
          </w:tcPr>
          <w:p w14:paraId="7F7B5605" w14:textId="77777777" w:rsidR="00DC546D" w:rsidRPr="00FE0B51" w:rsidRDefault="00DC546D" w:rsidP="00DF58E0">
            <w:pPr>
              <w:pStyle w:val="Tabletext"/>
              <w:jc w:val="center"/>
              <w:rPr>
                <w:sz w:val="18"/>
                <w:szCs w:val="18"/>
              </w:rPr>
            </w:pPr>
            <w:r w:rsidRPr="00FE0B51">
              <w:rPr>
                <w:sz w:val="18"/>
                <w:szCs w:val="18"/>
                <w:lang w:eastAsia="zh-CN"/>
              </w:rPr>
              <w:t>–</w:t>
            </w:r>
            <w:r w:rsidRPr="00FE0B51">
              <w:rPr>
                <w:sz w:val="18"/>
                <w:szCs w:val="18"/>
              </w:rPr>
              <w:t>13 dBm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99FFBFF" w14:textId="77777777" w:rsidR="00DC546D" w:rsidRPr="00FE0B51" w:rsidRDefault="00DC546D" w:rsidP="00DF58E0">
            <w:pPr>
              <w:pStyle w:val="Tabletext"/>
              <w:jc w:val="center"/>
              <w:rPr>
                <w:sz w:val="18"/>
                <w:szCs w:val="18"/>
              </w:rPr>
            </w:pPr>
            <w:r w:rsidRPr="00FE0B51">
              <w:rPr>
                <w:sz w:val="18"/>
                <w:szCs w:val="18"/>
              </w:rPr>
              <w:t>1 MHz</w:t>
            </w:r>
          </w:p>
        </w:tc>
      </w:tr>
      <w:tr w:rsidR="00DC546D" w:rsidRPr="00FE0B51" w14:paraId="02F440C6" w14:textId="77777777" w:rsidTr="00DF58E0">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304A84C1" w14:textId="77777777" w:rsidR="00DC546D" w:rsidRPr="00FE0B51" w:rsidRDefault="00DC546D" w:rsidP="00DF58E0">
            <w:pPr>
              <w:pStyle w:val="Tabletext"/>
              <w:jc w:val="center"/>
              <w:rPr>
                <w:sz w:val="18"/>
                <w:szCs w:val="18"/>
              </w:rPr>
            </w:pPr>
            <w:r w:rsidRPr="00FE0B51">
              <w:rPr>
                <w:sz w:val="18"/>
                <w:szCs w:val="18"/>
              </w:rPr>
              <w:t>1.4, 3, 5</w:t>
            </w:r>
          </w:p>
        </w:tc>
        <w:tc>
          <w:tcPr>
            <w:tcW w:w="1448" w:type="dxa"/>
            <w:tcBorders>
              <w:top w:val="single" w:sz="4" w:space="0" w:color="auto"/>
              <w:left w:val="single" w:sz="4" w:space="0" w:color="auto"/>
              <w:bottom w:val="single" w:sz="4" w:space="0" w:color="auto"/>
              <w:right w:val="single" w:sz="4" w:space="0" w:color="auto"/>
            </w:tcBorders>
            <w:vAlign w:val="center"/>
            <w:hideMark/>
          </w:tcPr>
          <w:p w14:paraId="35D3A439" w14:textId="77777777" w:rsidR="00DC546D" w:rsidRPr="00FE0B51" w:rsidRDefault="00DC546D" w:rsidP="00DF58E0">
            <w:pPr>
              <w:pStyle w:val="Tabletext"/>
              <w:jc w:val="center"/>
              <w:rPr>
                <w:sz w:val="18"/>
                <w:szCs w:val="18"/>
              </w:rPr>
            </w:pPr>
            <w:r w:rsidRPr="00FE0B51">
              <w:rPr>
                <w:sz w:val="18"/>
                <w:szCs w:val="18"/>
              </w:rPr>
              <w:t>2</w:t>
            </w:r>
            <w:r>
              <w:rPr>
                <w:rFonts w:hint="eastAsia"/>
                <w:sz w:val="18"/>
                <w:szCs w:val="18"/>
                <w:lang w:eastAsia="zh-CN"/>
              </w:rPr>
              <w:t xml:space="preserve"> </w:t>
            </w:r>
            <w:r w:rsidRPr="00FE0B51">
              <w:rPr>
                <w:sz w:val="18"/>
                <w:szCs w:val="18"/>
              </w:rPr>
              <w:t>501-2</w:t>
            </w:r>
            <w:r>
              <w:rPr>
                <w:rFonts w:hint="eastAsia"/>
                <w:sz w:val="18"/>
                <w:szCs w:val="18"/>
                <w:lang w:eastAsia="zh-CN"/>
              </w:rPr>
              <w:t xml:space="preserve"> </w:t>
            </w:r>
            <w:r w:rsidRPr="00FE0B51">
              <w:rPr>
                <w:sz w:val="18"/>
                <w:szCs w:val="18"/>
              </w:rPr>
              <w:t>690</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34FFCD2" w14:textId="77777777" w:rsidR="00DC546D" w:rsidRPr="00FE0B51" w:rsidRDefault="00DC546D" w:rsidP="00DF58E0">
            <w:pPr>
              <w:pStyle w:val="Tabletext"/>
              <w:jc w:val="center"/>
              <w:rPr>
                <w:sz w:val="18"/>
                <w:szCs w:val="18"/>
              </w:rPr>
            </w:pPr>
            <w:r w:rsidRPr="00FE0B51">
              <w:rPr>
                <w:sz w:val="18"/>
                <w:szCs w:val="18"/>
              </w:rPr>
              <w:t xml:space="preserve">6 MHz </w:t>
            </w:r>
            <w:r w:rsidRPr="00FE0B51">
              <w:rPr>
                <w:rFonts w:cs="v5.0.0"/>
                <w:sz w:val="18"/>
                <w:szCs w:val="18"/>
                <w:lang w:eastAsia="ja-JP"/>
              </w:rPr>
              <w:sym w:font="Symbol" w:char="F0A3"/>
            </w:r>
            <w:r w:rsidRPr="00FE0B51">
              <w:rPr>
                <w:sz w:val="18"/>
                <w:szCs w:val="18"/>
              </w:rPr>
              <w:t xml:space="preserve"> </w:t>
            </w:r>
            <w:r w:rsidRPr="00FE0B51">
              <w:rPr>
                <w:sz w:val="18"/>
                <w:szCs w:val="18"/>
                <w:lang w:eastAsia="ja-JP"/>
              </w:rPr>
              <w:sym w:font="Symbol" w:char="F044"/>
            </w:r>
            <w:r w:rsidRPr="00FE0B51">
              <w:rPr>
                <w:i/>
                <w:iCs/>
                <w:sz w:val="18"/>
                <w:szCs w:val="18"/>
                <w:lang w:eastAsia="ja-JP"/>
              </w:rPr>
              <w:t>f</w:t>
            </w:r>
            <w:r w:rsidRPr="00FE0B51">
              <w:rPr>
                <w:sz w:val="18"/>
                <w:szCs w:val="18"/>
              </w:rPr>
              <w:t xml:space="preserve"> &lt; 195 MHz</w:t>
            </w:r>
          </w:p>
        </w:tc>
        <w:tc>
          <w:tcPr>
            <w:tcW w:w="2814" w:type="dxa"/>
            <w:tcBorders>
              <w:top w:val="single" w:sz="4" w:space="0" w:color="auto"/>
              <w:left w:val="single" w:sz="4" w:space="0" w:color="auto"/>
              <w:bottom w:val="single" w:sz="4" w:space="0" w:color="auto"/>
              <w:right w:val="single" w:sz="4" w:space="0" w:color="auto"/>
            </w:tcBorders>
            <w:vAlign w:val="center"/>
            <w:hideMark/>
          </w:tcPr>
          <w:p w14:paraId="7EA2BD28" w14:textId="77777777" w:rsidR="00DC546D" w:rsidRPr="00FE0B51" w:rsidRDefault="00DC546D" w:rsidP="00DF58E0">
            <w:pPr>
              <w:pStyle w:val="Tabletext"/>
              <w:jc w:val="center"/>
              <w:rPr>
                <w:sz w:val="18"/>
                <w:szCs w:val="18"/>
              </w:rPr>
            </w:pPr>
            <w:r w:rsidRPr="00FE0B51">
              <w:rPr>
                <w:sz w:val="18"/>
                <w:szCs w:val="18"/>
              </w:rPr>
              <w:t xml:space="preserve">6.5 MHz </w:t>
            </w:r>
            <w:r w:rsidRPr="00FE0B51">
              <w:rPr>
                <w:rFonts w:cs="v5.0.0"/>
                <w:sz w:val="18"/>
                <w:szCs w:val="18"/>
                <w:lang w:eastAsia="ja-JP"/>
              </w:rPr>
              <w:sym w:font="Symbol" w:char="F0A3"/>
            </w:r>
            <w:r w:rsidRPr="00FE0B51">
              <w:rPr>
                <w:sz w:val="18"/>
                <w:szCs w:val="18"/>
              </w:rPr>
              <w:t xml:space="preserve"> </w:t>
            </w:r>
            <w:r w:rsidRPr="00FE0B51">
              <w:rPr>
                <w:i/>
                <w:iCs/>
                <w:sz w:val="18"/>
                <w:szCs w:val="18"/>
              </w:rPr>
              <w:t>f_offset</w:t>
            </w:r>
            <w:r w:rsidRPr="00FE0B51">
              <w:rPr>
                <w:sz w:val="18"/>
                <w:szCs w:val="18"/>
              </w:rPr>
              <w:t xml:space="preserve"> &lt; 194.5 MHz</w:t>
            </w:r>
          </w:p>
        </w:tc>
        <w:tc>
          <w:tcPr>
            <w:tcW w:w="932" w:type="dxa"/>
            <w:tcBorders>
              <w:top w:val="single" w:sz="4" w:space="0" w:color="auto"/>
              <w:left w:val="single" w:sz="4" w:space="0" w:color="auto"/>
              <w:bottom w:val="single" w:sz="4" w:space="0" w:color="auto"/>
              <w:right w:val="single" w:sz="4" w:space="0" w:color="auto"/>
            </w:tcBorders>
            <w:vAlign w:val="center"/>
            <w:hideMark/>
          </w:tcPr>
          <w:p w14:paraId="443FA290" w14:textId="77777777" w:rsidR="00DC546D" w:rsidRPr="00FE0B51" w:rsidRDefault="00DC546D" w:rsidP="00DF58E0">
            <w:pPr>
              <w:pStyle w:val="Tabletext"/>
              <w:jc w:val="center"/>
              <w:rPr>
                <w:sz w:val="18"/>
                <w:szCs w:val="18"/>
              </w:rPr>
            </w:pPr>
            <w:r w:rsidRPr="00FE0B51">
              <w:rPr>
                <w:sz w:val="18"/>
                <w:szCs w:val="18"/>
                <w:lang w:eastAsia="zh-CN"/>
              </w:rPr>
              <w:t>–</w:t>
            </w:r>
            <w:r w:rsidRPr="00FE0B51">
              <w:rPr>
                <w:sz w:val="18"/>
                <w:szCs w:val="18"/>
              </w:rPr>
              <w:t>25 dBm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84C520A" w14:textId="77777777" w:rsidR="00DC546D" w:rsidRPr="00FE0B51" w:rsidRDefault="00DC546D" w:rsidP="00DF58E0">
            <w:pPr>
              <w:pStyle w:val="Tabletext"/>
              <w:jc w:val="center"/>
              <w:rPr>
                <w:sz w:val="18"/>
                <w:szCs w:val="18"/>
              </w:rPr>
            </w:pPr>
            <w:r w:rsidRPr="00FE0B51">
              <w:rPr>
                <w:sz w:val="18"/>
                <w:szCs w:val="18"/>
              </w:rPr>
              <w:t>1 MHz</w:t>
            </w:r>
          </w:p>
        </w:tc>
      </w:tr>
      <w:tr w:rsidR="00DC546D" w:rsidRPr="00FE0B51" w14:paraId="2ADDA7EB" w14:textId="77777777" w:rsidTr="00DF58E0">
        <w:trPr>
          <w:jc w:val="center"/>
        </w:trPr>
        <w:tc>
          <w:tcPr>
            <w:tcW w:w="1073" w:type="dxa"/>
            <w:tcBorders>
              <w:top w:val="single" w:sz="4" w:space="0" w:color="auto"/>
              <w:left w:val="single" w:sz="4" w:space="0" w:color="auto"/>
              <w:bottom w:val="single" w:sz="4" w:space="0" w:color="auto"/>
              <w:right w:val="single" w:sz="4" w:space="0" w:color="auto"/>
            </w:tcBorders>
            <w:vAlign w:val="center"/>
            <w:hideMark/>
          </w:tcPr>
          <w:p w14:paraId="6F65980F" w14:textId="77777777" w:rsidR="00DC546D" w:rsidRPr="00FE0B51" w:rsidRDefault="00DC546D" w:rsidP="00DF58E0">
            <w:pPr>
              <w:pStyle w:val="Tabletext"/>
              <w:jc w:val="center"/>
              <w:rPr>
                <w:sz w:val="18"/>
                <w:szCs w:val="18"/>
              </w:rPr>
            </w:pPr>
            <w:r w:rsidRPr="00FE0B51">
              <w:rPr>
                <w:sz w:val="18"/>
                <w:szCs w:val="18"/>
              </w:rPr>
              <w:t>10</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7877722" w14:textId="77777777" w:rsidR="00DC546D" w:rsidRPr="00FE0B51" w:rsidRDefault="00DC546D" w:rsidP="00DF58E0">
            <w:pPr>
              <w:pStyle w:val="Tabletext"/>
              <w:jc w:val="center"/>
              <w:rPr>
                <w:sz w:val="18"/>
                <w:szCs w:val="18"/>
              </w:rPr>
            </w:pPr>
            <w:r w:rsidRPr="00FE0B51">
              <w:rPr>
                <w:sz w:val="18"/>
                <w:szCs w:val="18"/>
              </w:rPr>
              <w:t>2</w:t>
            </w:r>
            <w:r>
              <w:rPr>
                <w:rFonts w:hint="eastAsia"/>
                <w:sz w:val="18"/>
                <w:szCs w:val="18"/>
                <w:lang w:eastAsia="zh-CN"/>
              </w:rPr>
              <w:t xml:space="preserve"> </w:t>
            </w:r>
            <w:r w:rsidRPr="00FE0B51">
              <w:rPr>
                <w:sz w:val="18"/>
                <w:szCs w:val="18"/>
              </w:rPr>
              <w:t>505-2</w:t>
            </w:r>
            <w:r>
              <w:rPr>
                <w:rFonts w:hint="eastAsia"/>
                <w:sz w:val="18"/>
                <w:szCs w:val="18"/>
                <w:lang w:eastAsia="zh-CN"/>
              </w:rPr>
              <w:t xml:space="preserve"> </w:t>
            </w:r>
            <w:r w:rsidRPr="00FE0B51">
              <w:rPr>
                <w:sz w:val="18"/>
                <w:szCs w:val="18"/>
              </w:rPr>
              <w:t>690</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2F20B53" w14:textId="77777777" w:rsidR="00DC546D" w:rsidRPr="00FE0B51" w:rsidRDefault="00DC546D" w:rsidP="00DF58E0">
            <w:pPr>
              <w:pStyle w:val="Tabletext"/>
              <w:jc w:val="center"/>
              <w:rPr>
                <w:sz w:val="18"/>
                <w:szCs w:val="18"/>
              </w:rPr>
            </w:pPr>
            <w:r w:rsidRPr="00FE0B51">
              <w:rPr>
                <w:sz w:val="18"/>
                <w:szCs w:val="18"/>
              </w:rPr>
              <w:t xml:space="preserve">10 MHz </w:t>
            </w:r>
            <w:r w:rsidRPr="00FE0B51">
              <w:rPr>
                <w:rFonts w:cs="v5.0.0"/>
                <w:sz w:val="18"/>
                <w:szCs w:val="18"/>
                <w:lang w:eastAsia="ja-JP"/>
              </w:rPr>
              <w:sym w:font="Symbol" w:char="F0A3"/>
            </w:r>
            <w:r w:rsidRPr="00FE0B51">
              <w:rPr>
                <w:sz w:val="18"/>
                <w:szCs w:val="18"/>
              </w:rPr>
              <w:t xml:space="preserve"> </w:t>
            </w:r>
            <w:r w:rsidRPr="00FE0B51">
              <w:rPr>
                <w:sz w:val="18"/>
                <w:szCs w:val="18"/>
                <w:lang w:eastAsia="ja-JP"/>
              </w:rPr>
              <w:sym w:font="Symbol" w:char="F044"/>
            </w:r>
            <w:r w:rsidRPr="00FE0B51">
              <w:rPr>
                <w:i/>
                <w:iCs/>
                <w:sz w:val="18"/>
                <w:szCs w:val="18"/>
                <w:lang w:eastAsia="ja-JP"/>
              </w:rPr>
              <w:t>f</w:t>
            </w:r>
            <w:r w:rsidRPr="00FE0B51">
              <w:rPr>
                <w:sz w:val="18"/>
                <w:szCs w:val="18"/>
              </w:rPr>
              <w:t xml:space="preserve"> &lt; 195 MHz</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AA93CED" w14:textId="77777777" w:rsidR="00DC546D" w:rsidRPr="00FE0B51" w:rsidRDefault="00DC546D" w:rsidP="00DF58E0">
            <w:pPr>
              <w:pStyle w:val="Tabletext"/>
              <w:jc w:val="center"/>
              <w:rPr>
                <w:sz w:val="18"/>
                <w:szCs w:val="18"/>
              </w:rPr>
            </w:pPr>
            <w:r w:rsidRPr="00FE0B51">
              <w:rPr>
                <w:sz w:val="18"/>
                <w:szCs w:val="18"/>
              </w:rPr>
              <w:t xml:space="preserve">10.5 MHz </w:t>
            </w:r>
            <w:r w:rsidRPr="00FE0B51">
              <w:rPr>
                <w:rFonts w:cs="v5.0.0"/>
                <w:sz w:val="18"/>
                <w:szCs w:val="18"/>
                <w:lang w:eastAsia="ja-JP"/>
              </w:rPr>
              <w:sym w:font="Symbol" w:char="F0A3"/>
            </w:r>
            <w:r w:rsidRPr="00FE0B51">
              <w:rPr>
                <w:sz w:val="18"/>
                <w:szCs w:val="18"/>
              </w:rPr>
              <w:t xml:space="preserve"> </w:t>
            </w:r>
            <w:r w:rsidRPr="00FE0B51">
              <w:rPr>
                <w:i/>
                <w:iCs/>
                <w:sz w:val="18"/>
                <w:szCs w:val="18"/>
              </w:rPr>
              <w:t>f_offset</w:t>
            </w:r>
            <w:r w:rsidRPr="00FE0B51">
              <w:rPr>
                <w:sz w:val="18"/>
                <w:szCs w:val="18"/>
              </w:rPr>
              <w:t xml:space="preserve"> &lt; 194.5 MHz</w:t>
            </w:r>
          </w:p>
        </w:tc>
        <w:tc>
          <w:tcPr>
            <w:tcW w:w="932" w:type="dxa"/>
            <w:tcBorders>
              <w:top w:val="single" w:sz="4" w:space="0" w:color="auto"/>
              <w:left w:val="single" w:sz="4" w:space="0" w:color="auto"/>
              <w:bottom w:val="single" w:sz="4" w:space="0" w:color="auto"/>
              <w:right w:val="single" w:sz="4" w:space="0" w:color="auto"/>
            </w:tcBorders>
            <w:vAlign w:val="center"/>
            <w:hideMark/>
          </w:tcPr>
          <w:p w14:paraId="79933EC3" w14:textId="77777777" w:rsidR="00DC546D" w:rsidRPr="00FE0B51" w:rsidRDefault="00DC546D" w:rsidP="00DF58E0">
            <w:pPr>
              <w:pStyle w:val="Tabletext"/>
              <w:jc w:val="center"/>
              <w:rPr>
                <w:sz w:val="18"/>
                <w:szCs w:val="18"/>
              </w:rPr>
            </w:pPr>
            <w:r w:rsidRPr="00FE0B51">
              <w:rPr>
                <w:sz w:val="18"/>
                <w:szCs w:val="18"/>
                <w:lang w:eastAsia="zh-CN"/>
              </w:rPr>
              <w:t>–</w:t>
            </w:r>
            <w:r w:rsidRPr="00FE0B51">
              <w:rPr>
                <w:sz w:val="18"/>
                <w:szCs w:val="18"/>
              </w:rPr>
              <w:t>25 dBm</w:t>
            </w:r>
          </w:p>
        </w:tc>
        <w:tc>
          <w:tcPr>
            <w:tcW w:w="1193" w:type="dxa"/>
            <w:tcBorders>
              <w:top w:val="single" w:sz="4" w:space="0" w:color="auto"/>
              <w:left w:val="single" w:sz="4" w:space="0" w:color="auto"/>
              <w:bottom w:val="single" w:sz="4" w:space="0" w:color="auto"/>
              <w:right w:val="single" w:sz="4" w:space="0" w:color="auto"/>
            </w:tcBorders>
            <w:vAlign w:val="center"/>
            <w:hideMark/>
          </w:tcPr>
          <w:p w14:paraId="20DBC9E9" w14:textId="77777777" w:rsidR="00DC546D" w:rsidRPr="00FE0B51" w:rsidRDefault="00DC546D" w:rsidP="00DF58E0">
            <w:pPr>
              <w:pStyle w:val="Tabletext"/>
              <w:jc w:val="center"/>
              <w:rPr>
                <w:sz w:val="18"/>
                <w:szCs w:val="18"/>
              </w:rPr>
            </w:pPr>
            <w:r w:rsidRPr="00FE0B51">
              <w:rPr>
                <w:sz w:val="18"/>
                <w:szCs w:val="18"/>
              </w:rPr>
              <w:t>1 MHz</w:t>
            </w:r>
          </w:p>
        </w:tc>
      </w:tr>
      <w:tr w:rsidR="00DC546D" w:rsidRPr="00FE0B51" w14:paraId="0002FC38" w14:textId="77777777" w:rsidTr="00BD19C6">
        <w:trPr>
          <w:trHeight w:val="881"/>
          <w:jc w:val="center"/>
        </w:trPr>
        <w:tc>
          <w:tcPr>
            <w:tcW w:w="9639" w:type="dxa"/>
            <w:gridSpan w:val="6"/>
            <w:tcBorders>
              <w:top w:val="single" w:sz="4" w:space="0" w:color="auto"/>
              <w:left w:val="nil"/>
              <w:bottom w:val="nil"/>
              <w:right w:val="nil"/>
            </w:tcBorders>
            <w:vAlign w:val="center"/>
          </w:tcPr>
          <w:p w14:paraId="147FA5A9" w14:textId="77777777" w:rsidR="00DC546D" w:rsidRPr="00FE0B51" w:rsidRDefault="00DC546D" w:rsidP="00DF58E0">
            <w:pPr>
              <w:pStyle w:val="Tablelegend"/>
              <w:ind w:left="0" w:firstLine="0"/>
              <w:rPr>
                <w:sz w:val="18"/>
                <w:szCs w:val="18"/>
                <w:lang w:eastAsia="zh-CN"/>
              </w:rPr>
            </w:pPr>
            <w:r>
              <w:rPr>
                <w:rFonts w:hint="eastAsia"/>
                <w:sz w:val="20"/>
                <w:szCs w:val="22"/>
                <w:lang w:eastAsia="zh-CN"/>
              </w:rPr>
              <w:t>注</w:t>
            </w:r>
            <w:r w:rsidRPr="00CC08D9">
              <w:rPr>
                <w:sz w:val="20"/>
                <w:szCs w:val="22"/>
                <w:lang w:eastAsia="zh-CN"/>
              </w:rPr>
              <w:t>1</w:t>
            </w:r>
            <w:r w:rsidRPr="00CC08D9">
              <w:rPr>
                <w:sz w:val="20"/>
                <w:lang w:eastAsia="zh-CN"/>
              </w:rPr>
              <w:t xml:space="preserve"> –</w:t>
            </w:r>
            <w:r>
              <w:rPr>
                <w:rFonts w:hint="eastAsia"/>
                <w:sz w:val="20"/>
                <w:lang w:eastAsia="zh-CN"/>
              </w:rPr>
              <w:t xml:space="preserve"> </w:t>
            </w:r>
            <w:r w:rsidRPr="00B660EC">
              <w:rPr>
                <w:rFonts w:hint="eastAsia"/>
                <w:sz w:val="20"/>
                <w:szCs w:val="22"/>
                <w:lang w:eastAsia="zh-CN"/>
              </w:rPr>
              <w:t>作为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tc>
      </w:tr>
    </w:tbl>
    <w:p w14:paraId="0D92B030" w14:textId="77777777" w:rsidR="00DC546D" w:rsidRDefault="00DC546D" w:rsidP="00DC546D">
      <w:pPr>
        <w:pStyle w:val="Tablefin"/>
        <w:rPr>
          <w:lang w:eastAsia="zh-CN"/>
        </w:rPr>
      </w:pPr>
    </w:p>
    <w:bookmarkEnd w:id="229"/>
    <w:p w14:paraId="4F7DCB9F" w14:textId="77777777" w:rsidR="00DC546D" w:rsidRPr="00CC08D9" w:rsidRDefault="00DC546D" w:rsidP="00DC546D">
      <w:pPr>
        <w:ind w:firstLineChars="200" w:firstLine="480"/>
        <w:rPr>
          <w:lang w:eastAsia="zh-CN"/>
        </w:rPr>
      </w:pPr>
      <w:r>
        <w:rPr>
          <w:rFonts w:hint="eastAsia"/>
          <w:lang w:eastAsia="zh-CN"/>
        </w:rPr>
        <w:t>以下注释适用于</w:t>
      </w:r>
      <w:r w:rsidRPr="00CC08D9">
        <w:rPr>
          <w:lang w:eastAsia="zh-CN"/>
        </w:rPr>
        <w:t>§ 2.3</w:t>
      </w:r>
      <w:r>
        <w:rPr>
          <w:rFonts w:hint="eastAsia"/>
          <w:lang w:eastAsia="zh-CN"/>
        </w:rPr>
        <w:t>中所有表格：</w:t>
      </w:r>
    </w:p>
    <w:p w14:paraId="27F9848B" w14:textId="6647ED06" w:rsidR="00DC546D" w:rsidRPr="00C1440E" w:rsidRDefault="00DC546D" w:rsidP="00BD19C6">
      <w:pPr>
        <w:pStyle w:val="Note"/>
        <w:rPr>
          <w:lang w:eastAsia="zh-CN"/>
        </w:rPr>
      </w:pPr>
      <w:r>
        <w:rPr>
          <w:rFonts w:hint="eastAsia"/>
          <w:lang w:eastAsia="zh-CN"/>
        </w:rPr>
        <w:t>注</w:t>
      </w:r>
      <w:r w:rsidR="00BD19C6">
        <w:rPr>
          <w:rFonts w:hint="eastAsia"/>
          <w:lang w:eastAsia="zh-CN"/>
        </w:rPr>
        <w:t xml:space="preserve"> </w:t>
      </w:r>
      <w:r w:rsidRPr="00CC08D9">
        <w:rPr>
          <w:lang w:eastAsia="zh-CN"/>
        </w:rPr>
        <w:t xml:space="preserve">– </w:t>
      </w:r>
      <w:r>
        <w:rPr>
          <w:rFonts w:hint="eastAsia"/>
          <w:lang w:eastAsia="zh-CN"/>
        </w:rPr>
        <w:t>如果上述测试要求与最低要求不同，</w:t>
      </w:r>
      <w:r w:rsidRPr="00FF7267">
        <w:rPr>
          <w:rFonts w:hint="eastAsia"/>
          <w:lang w:eastAsia="zh-CN"/>
        </w:rPr>
        <w:t>则适用于此测试的测试</w:t>
      </w:r>
      <w:r>
        <w:rPr>
          <w:rFonts w:hint="eastAsia"/>
          <w:lang w:eastAsia="zh-CN"/>
        </w:rPr>
        <w:t>容差不为零。</w:t>
      </w:r>
    </w:p>
    <w:p w14:paraId="07A11BCB" w14:textId="77777777" w:rsidR="00DC546D" w:rsidRPr="00FF51D4" w:rsidRDefault="00DC546D" w:rsidP="00DC546D">
      <w:pPr>
        <w:pStyle w:val="Heading2"/>
        <w:rPr>
          <w:lang w:eastAsia="zh-CN"/>
        </w:rPr>
      </w:pPr>
      <w:bookmarkStart w:id="230" w:name="_Toc269477828"/>
      <w:bookmarkStart w:id="231" w:name="_Toc269478229"/>
      <w:bookmarkEnd w:id="228"/>
      <w:r w:rsidRPr="00117065">
        <w:rPr>
          <w:lang w:eastAsia="zh-CN"/>
        </w:rPr>
        <w:t>2.4</w:t>
      </w:r>
      <w:r w:rsidRPr="00FF51D4">
        <w:rPr>
          <w:lang w:eastAsia="zh-CN"/>
        </w:rPr>
        <w:tab/>
      </w:r>
      <w:bookmarkEnd w:id="217"/>
      <w:bookmarkEnd w:id="219"/>
      <w:bookmarkEnd w:id="230"/>
      <w:bookmarkEnd w:id="231"/>
      <w:r w:rsidRPr="00FF51D4">
        <w:rPr>
          <w:rFonts w:hint="eastAsia"/>
          <w:lang w:eastAsia="zh-CN"/>
        </w:rPr>
        <w:t>相邻信道泄漏功率比</w:t>
      </w:r>
      <w:r>
        <w:rPr>
          <w:rFonts w:hint="eastAsia"/>
          <w:lang w:eastAsia="zh-CN"/>
        </w:rPr>
        <w:t>（</w:t>
      </w:r>
      <w:r>
        <w:rPr>
          <w:lang w:eastAsia="zh-CN"/>
        </w:rPr>
        <w:t>ACLR</w:t>
      </w:r>
      <w:r>
        <w:rPr>
          <w:rFonts w:hint="eastAsia"/>
          <w:lang w:eastAsia="zh-CN"/>
        </w:rPr>
        <w:t>）</w:t>
      </w:r>
    </w:p>
    <w:p w14:paraId="4AB3F856" w14:textId="1B9E06D6" w:rsidR="00DC546D" w:rsidRDefault="00DC546D" w:rsidP="00DC546D">
      <w:pPr>
        <w:ind w:firstLineChars="200" w:firstLine="480"/>
        <w:rPr>
          <w:lang w:val="en-US" w:eastAsia="zh-CN"/>
        </w:rPr>
      </w:pPr>
      <w:bookmarkStart w:id="232" w:name="_Toc121025291"/>
      <w:r>
        <w:rPr>
          <w:rFonts w:hint="eastAsia"/>
          <w:lang w:val="en-US" w:eastAsia="zh-CN"/>
        </w:rPr>
        <w:t>根据下表，</w:t>
      </w:r>
      <w:r>
        <w:rPr>
          <w:lang w:val="en-US" w:eastAsia="zh-CN"/>
        </w:rPr>
        <w:t>ACLR</w:t>
      </w:r>
      <w:r>
        <w:rPr>
          <w:rFonts w:hint="eastAsia"/>
          <w:lang w:val="en-US" w:eastAsia="zh-CN"/>
        </w:rPr>
        <w:t>定义为带宽等于以指配信道频率为中心的发射信号的发射带宽配置（</w:t>
      </w:r>
      <w:r>
        <w:rPr>
          <w:lang w:val="en-US" w:eastAsia="zh-CN"/>
        </w:rPr>
        <w:t>BW</w:t>
      </w:r>
      <w:r>
        <w:rPr>
          <w:i/>
          <w:iCs/>
          <w:vertAlign w:val="subscript"/>
          <w:lang w:val="en-US" w:eastAsia="zh-CN"/>
        </w:rPr>
        <w:t>config</w:t>
      </w:r>
      <w:r>
        <w:rPr>
          <w:rFonts w:hint="eastAsia"/>
          <w:lang w:val="en-US" w:eastAsia="zh-CN"/>
        </w:rPr>
        <w:t>）的平方滤波器，以及以相邻信道频率为中心的滤波器。</w:t>
      </w:r>
    </w:p>
    <w:p w14:paraId="754AE0EB" w14:textId="77777777" w:rsidR="00DC546D" w:rsidRDefault="00DC546D" w:rsidP="00DC546D">
      <w:pPr>
        <w:ind w:firstLineChars="200" w:firstLine="480"/>
        <w:rPr>
          <w:lang w:val="en-US" w:eastAsia="zh-CN"/>
        </w:rPr>
      </w:pPr>
      <w:r>
        <w:rPr>
          <w:rFonts w:hint="eastAsia"/>
          <w:lang w:val="en-US" w:eastAsia="zh-CN"/>
        </w:rPr>
        <w:t>对于</w:t>
      </w:r>
      <w:r>
        <w:rPr>
          <w:lang w:val="en-US" w:eastAsia="zh-CN"/>
        </w:rPr>
        <w:t>A</w:t>
      </w:r>
      <w:r>
        <w:rPr>
          <w:rFonts w:hint="eastAsia"/>
          <w:lang w:val="en-US" w:eastAsia="zh-CN"/>
        </w:rPr>
        <w:t>类广域</w:t>
      </w:r>
      <w:r>
        <w:rPr>
          <w:lang w:val="en-US" w:eastAsia="zh-CN"/>
        </w:rPr>
        <w:t>BS</w:t>
      </w:r>
      <w:r>
        <w:rPr>
          <w:rFonts w:hint="eastAsia"/>
          <w:lang w:val="en-US" w:eastAsia="zh-CN"/>
        </w:rPr>
        <w:t>，须适用下表中的</w:t>
      </w:r>
      <w:r>
        <w:rPr>
          <w:lang w:val="en-US" w:eastAsia="zh-CN"/>
        </w:rPr>
        <w:t>ACLR</w:t>
      </w:r>
      <w:r>
        <w:rPr>
          <w:rFonts w:hint="eastAsia"/>
          <w:lang w:val="en-US" w:eastAsia="zh-CN"/>
        </w:rPr>
        <w:t>限值或绝对限值</w:t>
      </w:r>
      <w:r>
        <w:rPr>
          <w:lang w:val="en-US" w:eastAsia="zh-CN"/>
        </w:rPr>
        <w:t>–13 dBm/MHz</w:t>
      </w:r>
      <w:r>
        <w:rPr>
          <w:rFonts w:hint="eastAsia"/>
          <w:lang w:val="en-US" w:eastAsia="zh-CN"/>
        </w:rPr>
        <w:t>，取较宽松值。</w:t>
      </w:r>
    </w:p>
    <w:p w14:paraId="54A383DE" w14:textId="77777777" w:rsidR="00DC546D" w:rsidRDefault="00DC546D" w:rsidP="00DC546D">
      <w:pPr>
        <w:ind w:firstLineChars="200" w:firstLine="480"/>
        <w:rPr>
          <w:lang w:val="en-US" w:eastAsia="zh-CN"/>
        </w:rPr>
      </w:pPr>
      <w:r>
        <w:rPr>
          <w:rFonts w:hint="eastAsia"/>
          <w:lang w:val="en-US" w:eastAsia="zh-CN"/>
        </w:rPr>
        <w:t>对于</w:t>
      </w:r>
      <w:r>
        <w:rPr>
          <w:lang w:val="en-US" w:eastAsia="zh-CN"/>
        </w:rPr>
        <w:t>B</w:t>
      </w:r>
      <w:r>
        <w:rPr>
          <w:rFonts w:hint="eastAsia"/>
          <w:lang w:val="en-US" w:eastAsia="zh-CN"/>
        </w:rPr>
        <w:t>类广域</w:t>
      </w:r>
      <w:r>
        <w:rPr>
          <w:lang w:val="en-US" w:eastAsia="zh-CN"/>
        </w:rPr>
        <w:t>BS</w:t>
      </w:r>
      <w:r>
        <w:rPr>
          <w:rFonts w:hint="eastAsia"/>
          <w:lang w:val="en-US" w:eastAsia="zh-CN"/>
        </w:rPr>
        <w:t>，须适用下表中的</w:t>
      </w:r>
      <w:r>
        <w:rPr>
          <w:lang w:val="en-US" w:eastAsia="zh-CN"/>
        </w:rPr>
        <w:t>ACLR</w:t>
      </w:r>
      <w:r>
        <w:rPr>
          <w:rFonts w:hint="eastAsia"/>
          <w:lang w:val="en-US" w:eastAsia="zh-CN"/>
        </w:rPr>
        <w:t>限值或绝对限值</w:t>
      </w:r>
      <w:r>
        <w:rPr>
          <w:lang w:val="en-US" w:eastAsia="zh-CN"/>
        </w:rPr>
        <w:t>–15 dBm/MHz</w:t>
      </w:r>
      <w:r>
        <w:rPr>
          <w:rFonts w:hint="eastAsia"/>
          <w:lang w:val="en-US" w:eastAsia="zh-CN"/>
        </w:rPr>
        <w:t>，取较宽松值。</w:t>
      </w:r>
    </w:p>
    <w:p w14:paraId="2006B617" w14:textId="77777777" w:rsidR="00DC546D" w:rsidRPr="00FC0801" w:rsidRDefault="00DC546D" w:rsidP="00DC546D">
      <w:pPr>
        <w:ind w:firstLineChars="200" w:firstLine="480"/>
        <w:rPr>
          <w:lang w:val="en-US" w:eastAsia="zh-CN"/>
        </w:rPr>
      </w:pPr>
      <w:r>
        <w:rPr>
          <w:rFonts w:hint="eastAsia"/>
          <w:lang w:val="en-US" w:eastAsia="zh-CN"/>
        </w:rPr>
        <w:t>对于中程</w:t>
      </w:r>
      <w:r>
        <w:rPr>
          <w:lang w:val="en-US" w:eastAsia="zh-CN"/>
        </w:rPr>
        <w:t>BS</w:t>
      </w:r>
      <w:r>
        <w:rPr>
          <w:rFonts w:hint="eastAsia"/>
          <w:lang w:val="en-US" w:eastAsia="zh-CN"/>
        </w:rPr>
        <w:t>，须适用下表中的</w:t>
      </w:r>
      <w:r>
        <w:rPr>
          <w:lang w:val="en-US" w:eastAsia="zh-CN"/>
        </w:rPr>
        <w:t>ACLR</w:t>
      </w:r>
      <w:r>
        <w:rPr>
          <w:rFonts w:hint="eastAsia"/>
          <w:lang w:val="en-US" w:eastAsia="zh-CN"/>
        </w:rPr>
        <w:t>限值或绝对限值</w:t>
      </w:r>
      <w:r>
        <w:rPr>
          <w:lang w:val="en-US" w:eastAsia="zh-CN"/>
        </w:rPr>
        <w:t>–25 dBm/MHz</w:t>
      </w:r>
      <w:r>
        <w:rPr>
          <w:rFonts w:hint="eastAsia"/>
          <w:lang w:val="en-US" w:eastAsia="zh-CN"/>
        </w:rPr>
        <w:t>，取较宽松值。</w:t>
      </w:r>
    </w:p>
    <w:p w14:paraId="3C844D0C" w14:textId="77777777" w:rsidR="00DC546D" w:rsidRDefault="00DC546D" w:rsidP="00DC546D">
      <w:pPr>
        <w:ind w:firstLineChars="200" w:firstLine="480"/>
        <w:rPr>
          <w:lang w:val="en-US" w:eastAsia="zh-CN"/>
        </w:rPr>
      </w:pPr>
      <w:r>
        <w:rPr>
          <w:rFonts w:hint="eastAsia"/>
          <w:lang w:val="en-US" w:eastAsia="zh-CN"/>
        </w:rPr>
        <w:t>对于局域</w:t>
      </w:r>
      <w:r>
        <w:rPr>
          <w:lang w:val="en-US" w:eastAsia="zh-CN"/>
        </w:rPr>
        <w:t>BS</w:t>
      </w:r>
      <w:r>
        <w:rPr>
          <w:rFonts w:hint="eastAsia"/>
          <w:lang w:val="en-US" w:eastAsia="zh-CN"/>
        </w:rPr>
        <w:t>，须适用下表中的</w:t>
      </w:r>
      <w:r>
        <w:rPr>
          <w:lang w:val="en-US" w:eastAsia="zh-CN"/>
        </w:rPr>
        <w:t>ACLR</w:t>
      </w:r>
      <w:r>
        <w:rPr>
          <w:rFonts w:hint="eastAsia"/>
          <w:lang w:val="en-US" w:eastAsia="zh-CN"/>
        </w:rPr>
        <w:t>限值或绝对限值</w:t>
      </w:r>
      <w:r>
        <w:rPr>
          <w:lang w:val="en-US" w:eastAsia="zh-CN"/>
        </w:rPr>
        <w:t>–32 dBm/MHz</w:t>
      </w:r>
      <w:r>
        <w:rPr>
          <w:rFonts w:hint="eastAsia"/>
          <w:lang w:val="en-US" w:eastAsia="zh-CN"/>
        </w:rPr>
        <w:t>，取较宽松值。</w:t>
      </w:r>
    </w:p>
    <w:p w14:paraId="3A8CA425" w14:textId="77777777" w:rsidR="00DC546D" w:rsidRDefault="00DC546D" w:rsidP="00DC546D">
      <w:pPr>
        <w:ind w:firstLineChars="200" w:firstLine="480"/>
        <w:rPr>
          <w:lang w:val="en-US" w:eastAsia="zh-CN"/>
        </w:rPr>
      </w:pPr>
      <w:r>
        <w:rPr>
          <w:rFonts w:hint="eastAsia"/>
          <w:lang w:val="en-US" w:eastAsia="zh-CN"/>
        </w:rPr>
        <w:t>对于家庭</w:t>
      </w:r>
      <w:r>
        <w:rPr>
          <w:lang w:val="en-US" w:eastAsia="zh-CN"/>
        </w:rPr>
        <w:t>BS</w:t>
      </w:r>
      <w:r>
        <w:rPr>
          <w:rFonts w:hint="eastAsia"/>
          <w:lang w:val="en-US" w:eastAsia="zh-CN"/>
        </w:rPr>
        <w:t>，适用下表中的</w:t>
      </w:r>
      <w:r>
        <w:rPr>
          <w:lang w:val="en-US" w:eastAsia="zh-CN"/>
        </w:rPr>
        <w:t>ACLR</w:t>
      </w:r>
      <w:r>
        <w:rPr>
          <w:rFonts w:hint="eastAsia"/>
          <w:lang w:val="en-US" w:eastAsia="zh-CN"/>
        </w:rPr>
        <w:t>限值或绝对限值</w:t>
      </w:r>
      <w:r>
        <w:rPr>
          <w:lang w:val="en-US" w:eastAsia="zh-CN"/>
        </w:rPr>
        <w:t>–50 dBm/MHz</w:t>
      </w:r>
      <w:r>
        <w:rPr>
          <w:rFonts w:hint="eastAsia"/>
          <w:lang w:val="en-US" w:eastAsia="zh-CN"/>
        </w:rPr>
        <w:t>，取较宽松值。</w:t>
      </w:r>
    </w:p>
    <w:p w14:paraId="4081F0AA" w14:textId="77777777" w:rsidR="00DC546D" w:rsidRDefault="00DC546D" w:rsidP="00DC546D">
      <w:pPr>
        <w:tabs>
          <w:tab w:val="clear" w:pos="794"/>
          <w:tab w:val="left" w:pos="435"/>
        </w:tabs>
        <w:overflowPunct/>
        <w:autoSpaceDE/>
        <w:autoSpaceDN/>
        <w:adjustRightInd/>
        <w:ind w:firstLineChars="200" w:firstLine="480"/>
        <w:jc w:val="left"/>
        <w:textAlignment w:val="auto"/>
        <w:rPr>
          <w:lang w:val="en-US" w:eastAsia="zh-CN"/>
        </w:rPr>
      </w:pPr>
      <w:r>
        <w:rPr>
          <w:rFonts w:hint="eastAsia"/>
          <w:lang w:val="en-US" w:eastAsia="zh-CN"/>
        </w:rPr>
        <w:t>对于在配对频谱内工作的情况，</w:t>
      </w:r>
      <w:r>
        <w:rPr>
          <w:lang w:val="en-US" w:eastAsia="zh-CN"/>
        </w:rPr>
        <w:t>ACLR</w:t>
      </w:r>
      <w:r>
        <w:rPr>
          <w:rFonts w:hint="eastAsia"/>
          <w:lang w:val="en-US" w:eastAsia="zh-CN"/>
        </w:rPr>
        <w:t>值须高于表</w:t>
      </w:r>
      <w:r>
        <w:rPr>
          <w:rFonts w:hint="eastAsia"/>
          <w:lang w:val="en-US" w:eastAsia="zh-CN"/>
        </w:rPr>
        <w:t>A1-70</w:t>
      </w:r>
      <w:r>
        <w:rPr>
          <w:rFonts w:hint="eastAsia"/>
          <w:lang w:val="en-US" w:eastAsia="zh-CN"/>
        </w:rPr>
        <w:t>中规定的值。</w:t>
      </w:r>
    </w:p>
    <w:p w14:paraId="53FA7FB3" w14:textId="77777777" w:rsidR="00DC546D" w:rsidRPr="00AE46DB" w:rsidRDefault="00DC546D" w:rsidP="00454384">
      <w:pPr>
        <w:tabs>
          <w:tab w:val="clear" w:pos="794"/>
          <w:tab w:val="left" w:pos="435"/>
        </w:tabs>
        <w:overflowPunct/>
        <w:autoSpaceDE/>
        <w:autoSpaceDN/>
        <w:adjustRightInd/>
        <w:ind w:firstLineChars="200" w:firstLine="480"/>
        <w:textAlignment w:val="auto"/>
        <w:rPr>
          <w:lang w:val="en-US" w:eastAsia="zh-CN"/>
        </w:rPr>
      </w:pPr>
      <w:r w:rsidRPr="00AE46DB">
        <w:rPr>
          <w:rFonts w:hint="eastAsia"/>
          <w:lang w:val="en-US" w:eastAsia="zh-CN"/>
        </w:rPr>
        <w:t>表</w:t>
      </w:r>
      <w:r w:rsidRPr="00AE46DB">
        <w:rPr>
          <w:rFonts w:hint="eastAsia"/>
          <w:lang w:val="en-US" w:eastAsia="zh-CN"/>
        </w:rPr>
        <w:t>A1-69</w:t>
      </w:r>
      <w:r w:rsidRPr="00AE46DB">
        <w:rPr>
          <w:rFonts w:hint="eastAsia"/>
          <w:lang w:val="en-US" w:eastAsia="zh-CN"/>
        </w:rPr>
        <w:t>至</w:t>
      </w:r>
      <w:r w:rsidRPr="00AE46DB">
        <w:rPr>
          <w:rFonts w:hint="eastAsia"/>
          <w:lang w:val="en-US" w:eastAsia="zh-CN"/>
        </w:rPr>
        <w:t>A1-74</w:t>
      </w:r>
      <w:r w:rsidRPr="00AE46DB">
        <w:rPr>
          <w:rFonts w:hint="eastAsia"/>
          <w:lang w:val="en-US" w:eastAsia="zh-CN"/>
        </w:rPr>
        <w:t>中的</w:t>
      </w:r>
      <w:r w:rsidRPr="00AE46DB">
        <w:rPr>
          <w:rFonts w:hint="eastAsia"/>
          <w:lang w:val="en-US" w:eastAsia="zh-CN"/>
        </w:rPr>
        <w:t>ACLR</w:t>
      </w:r>
      <w:r w:rsidRPr="00AE46DB">
        <w:rPr>
          <w:rFonts w:hint="eastAsia"/>
          <w:lang w:val="en-US" w:eastAsia="zh-CN"/>
        </w:rPr>
        <w:t>要求（表</w:t>
      </w:r>
      <w:r w:rsidRPr="00AE46DB">
        <w:rPr>
          <w:rFonts w:hint="eastAsia"/>
          <w:lang w:val="en-US" w:eastAsia="zh-CN"/>
        </w:rPr>
        <w:t>A1-72</w:t>
      </w:r>
      <w:r w:rsidRPr="00AE46DB">
        <w:rPr>
          <w:rFonts w:hint="eastAsia"/>
          <w:lang w:val="en-US" w:eastAsia="zh-CN"/>
        </w:rPr>
        <w:t>除外）适用于</w:t>
      </w:r>
      <w:r>
        <w:rPr>
          <w:rFonts w:hint="eastAsia"/>
          <w:lang w:val="en-US" w:eastAsia="zh-CN"/>
        </w:rPr>
        <w:t>在任何频段（频段</w:t>
      </w:r>
      <w:r>
        <w:rPr>
          <w:rFonts w:hint="eastAsia"/>
          <w:lang w:val="en-US" w:eastAsia="zh-CN"/>
        </w:rPr>
        <w:t>46</w:t>
      </w:r>
      <w:r>
        <w:rPr>
          <w:rFonts w:hint="eastAsia"/>
          <w:lang w:val="en-US" w:eastAsia="zh-CN"/>
        </w:rPr>
        <w:t>除外）工作的</w:t>
      </w:r>
      <w:r w:rsidRPr="00AE46DB">
        <w:rPr>
          <w:rFonts w:hint="eastAsia"/>
          <w:lang w:val="en-US" w:eastAsia="zh-CN"/>
        </w:rPr>
        <w:t>支持</w:t>
      </w:r>
      <w:r w:rsidRPr="00AE46DB">
        <w:rPr>
          <w:rFonts w:hint="eastAsia"/>
          <w:lang w:val="en-US" w:eastAsia="zh-CN"/>
        </w:rPr>
        <w:t>E-UTRA</w:t>
      </w:r>
      <w:r w:rsidRPr="00AE46DB">
        <w:rPr>
          <w:rFonts w:hint="eastAsia"/>
          <w:lang w:val="en-US" w:eastAsia="zh-CN"/>
        </w:rPr>
        <w:t>或支持</w:t>
      </w:r>
      <w:r w:rsidRPr="00AE46DB">
        <w:rPr>
          <w:rFonts w:hint="eastAsia"/>
          <w:lang w:val="en-US" w:eastAsia="zh-CN"/>
        </w:rPr>
        <w:t>NB-IoT</w:t>
      </w:r>
      <w:r w:rsidRPr="00AE46DB">
        <w:rPr>
          <w:rFonts w:hint="eastAsia"/>
          <w:lang w:val="en-US" w:eastAsia="zh-CN"/>
        </w:rPr>
        <w:t>的</w:t>
      </w:r>
      <w:r w:rsidRPr="00AE46DB">
        <w:rPr>
          <w:rFonts w:hint="eastAsia"/>
          <w:lang w:val="en-US" w:eastAsia="zh-CN"/>
        </w:rPr>
        <w:t>E-UTRA</w:t>
      </w:r>
      <w:r w:rsidRPr="00AE46DB">
        <w:rPr>
          <w:rFonts w:hint="eastAsia"/>
          <w:lang w:val="en-US" w:eastAsia="zh-CN"/>
        </w:rPr>
        <w:t>（</w:t>
      </w:r>
      <w:r>
        <w:rPr>
          <w:rFonts w:hint="eastAsia"/>
          <w:lang w:val="en-US" w:eastAsia="zh-CN"/>
        </w:rPr>
        <w:t>带内</w:t>
      </w:r>
      <w:r w:rsidRPr="00AE46DB">
        <w:rPr>
          <w:rFonts w:hint="eastAsia"/>
          <w:lang w:val="en-US" w:eastAsia="zh-CN"/>
        </w:rPr>
        <w:t>和</w:t>
      </w:r>
      <w:r w:rsidRPr="00AE46DB">
        <w:rPr>
          <w:rFonts w:hint="eastAsia"/>
          <w:lang w:val="en-US" w:eastAsia="zh-CN"/>
        </w:rPr>
        <w:t>/</w:t>
      </w:r>
      <w:r w:rsidRPr="00AE46DB">
        <w:rPr>
          <w:rFonts w:hint="eastAsia"/>
          <w:lang w:val="en-US" w:eastAsia="zh-CN"/>
        </w:rPr>
        <w:t>或保护</w:t>
      </w:r>
      <w:r>
        <w:rPr>
          <w:rFonts w:hint="eastAsia"/>
          <w:lang w:val="en-US" w:eastAsia="zh-CN"/>
        </w:rPr>
        <w:t>带部署</w:t>
      </w:r>
      <w:r w:rsidRPr="00AE46DB">
        <w:rPr>
          <w:rFonts w:hint="eastAsia"/>
          <w:lang w:val="en-US" w:eastAsia="zh-CN"/>
        </w:rPr>
        <w:t>）的</w:t>
      </w:r>
      <w:r w:rsidRPr="00AE46DB">
        <w:rPr>
          <w:rFonts w:hint="eastAsia"/>
          <w:lang w:val="en-US" w:eastAsia="zh-CN"/>
        </w:rPr>
        <w:t>BS</w:t>
      </w:r>
      <w:r w:rsidRPr="00AE46DB">
        <w:rPr>
          <w:rFonts w:hint="eastAsia"/>
          <w:lang w:val="en-US" w:eastAsia="zh-CN"/>
        </w:rPr>
        <w:t>。</w:t>
      </w:r>
      <w:r>
        <w:rPr>
          <w:rFonts w:hint="eastAsia"/>
          <w:lang w:val="en-US" w:eastAsia="zh-CN"/>
        </w:rPr>
        <w:t>频段</w:t>
      </w:r>
      <w:r>
        <w:rPr>
          <w:rFonts w:hint="eastAsia"/>
          <w:lang w:val="en-US" w:eastAsia="zh-CN"/>
        </w:rPr>
        <w:t>46</w:t>
      </w:r>
      <w:r>
        <w:rPr>
          <w:rFonts w:hint="eastAsia"/>
          <w:lang w:val="en-US" w:eastAsia="zh-CN"/>
        </w:rPr>
        <w:t>的</w:t>
      </w:r>
      <w:r w:rsidRPr="00AE46DB">
        <w:rPr>
          <w:rFonts w:hint="eastAsia"/>
          <w:lang w:val="en-US" w:eastAsia="zh-CN"/>
        </w:rPr>
        <w:t>ACLR</w:t>
      </w:r>
      <w:r>
        <w:rPr>
          <w:rFonts w:hint="eastAsia"/>
          <w:lang w:val="en-US" w:eastAsia="zh-CN"/>
        </w:rPr>
        <w:t>要求间见表</w:t>
      </w:r>
      <w:r>
        <w:rPr>
          <w:rFonts w:hint="eastAsia"/>
          <w:lang w:val="en-US" w:eastAsia="zh-CN"/>
        </w:rPr>
        <w:t>A1-71</w:t>
      </w:r>
      <w:r>
        <w:rPr>
          <w:rFonts w:hint="eastAsia"/>
          <w:lang w:val="en-US" w:eastAsia="zh-CN"/>
        </w:rPr>
        <w:t>和</w:t>
      </w:r>
      <w:r>
        <w:rPr>
          <w:rFonts w:hint="eastAsia"/>
          <w:lang w:val="en-US" w:eastAsia="zh-CN"/>
        </w:rPr>
        <w:t>A1-75</w:t>
      </w:r>
      <w:r>
        <w:rPr>
          <w:rFonts w:hint="eastAsia"/>
          <w:lang w:val="en-US" w:eastAsia="zh-CN"/>
        </w:rPr>
        <w:t>。表</w:t>
      </w:r>
      <w:r>
        <w:rPr>
          <w:rFonts w:hint="eastAsia"/>
          <w:lang w:val="en-US" w:eastAsia="zh-CN"/>
        </w:rPr>
        <w:t>A1-72</w:t>
      </w:r>
      <w:r>
        <w:rPr>
          <w:rFonts w:hint="eastAsia"/>
          <w:lang w:val="en-US" w:eastAsia="zh-CN"/>
        </w:rPr>
        <w:t>中的</w:t>
      </w:r>
      <w:r>
        <w:rPr>
          <w:rFonts w:hint="eastAsia"/>
          <w:lang w:val="en-US" w:eastAsia="zh-CN"/>
        </w:rPr>
        <w:t>ACLR</w:t>
      </w:r>
      <w:r>
        <w:rPr>
          <w:rFonts w:hint="eastAsia"/>
          <w:lang w:val="en-US" w:eastAsia="zh-CN"/>
        </w:rPr>
        <w:t>要求适用于支持独立部署的</w:t>
      </w:r>
      <w:r>
        <w:rPr>
          <w:rFonts w:hint="eastAsia"/>
          <w:lang w:val="en-US" w:eastAsia="zh-CN"/>
        </w:rPr>
        <w:t>NB-IoT</w:t>
      </w:r>
      <w:r>
        <w:rPr>
          <w:rFonts w:hint="eastAsia"/>
          <w:lang w:val="en-US" w:eastAsia="zh-CN"/>
        </w:rPr>
        <w:t>的</w:t>
      </w:r>
      <w:r>
        <w:rPr>
          <w:rFonts w:hint="eastAsia"/>
          <w:lang w:val="en-US" w:eastAsia="zh-CN"/>
        </w:rPr>
        <w:t>BS</w:t>
      </w:r>
      <w:r>
        <w:rPr>
          <w:rFonts w:hint="eastAsia"/>
          <w:lang w:val="en-US" w:eastAsia="zh-CN"/>
        </w:rPr>
        <w:t>。</w:t>
      </w:r>
    </w:p>
    <w:p w14:paraId="4C01DCFA" w14:textId="77777777" w:rsidR="00DC546D" w:rsidRPr="005E0F46" w:rsidRDefault="00DC546D" w:rsidP="00DC546D">
      <w:pPr>
        <w:pStyle w:val="TableNo"/>
        <w:rPr>
          <w:lang w:eastAsia="zh-CN"/>
        </w:rPr>
      </w:pPr>
      <w:r w:rsidRPr="005E0F46">
        <w:rPr>
          <w:rFonts w:hint="eastAsia"/>
          <w:lang w:eastAsia="zh-CN"/>
        </w:rPr>
        <w:lastRenderedPageBreak/>
        <w:t>表</w:t>
      </w:r>
      <w:r>
        <w:rPr>
          <w:rFonts w:hint="eastAsia"/>
          <w:lang w:eastAsia="zh-CN"/>
        </w:rPr>
        <w:t>A1-69</w:t>
      </w:r>
    </w:p>
    <w:p w14:paraId="7E8752AF" w14:textId="77777777" w:rsidR="00DC546D" w:rsidRDefault="00DC546D" w:rsidP="00DC546D">
      <w:pPr>
        <w:pStyle w:val="Tabletitle"/>
        <w:rPr>
          <w:lang w:eastAsia="zh-CN"/>
        </w:rPr>
      </w:pPr>
      <w:r>
        <w:rPr>
          <w:rFonts w:hint="eastAsia"/>
          <w:lang w:val="en-US" w:eastAsia="zh-CN"/>
        </w:rPr>
        <w:t>配对频谱内的基站</w:t>
      </w:r>
      <w:r>
        <w:rPr>
          <w:lang w:val="en-US" w:eastAsia="zh-CN"/>
        </w:rPr>
        <w:t>ACLR</w:t>
      </w:r>
      <w:r>
        <w:rPr>
          <w:rFonts w:hint="eastAsia"/>
          <w:lang w:val="en-US" w:eastAsia="zh-CN"/>
        </w:rPr>
        <w:t>限值</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2102"/>
        <w:gridCol w:w="2218"/>
        <w:gridCol w:w="2105"/>
        <w:gridCol w:w="1054"/>
      </w:tblGrid>
      <w:tr w:rsidR="00DC546D" w:rsidRPr="0038264A" w14:paraId="71F2F228" w14:textId="77777777" w:rsidTr="00DF58E0">
        <w:trPr>
          <w:cantSplit/>
          <w:jc w:val="center"/>
        </w:trPr>
        <w:tc>
          <w:tcPr>
            <w:tcW w:w="2160" w:type="dxa"/>
            <w:vAlign w:val="center"/>
          </w:tcPr>
          <w:p w14:paraId="287C0B0C" w14:textId="77777777" w:rsidR="00DC546D" w:rsidRPr="00BD19C6" w:rsidRDefault="00DC546D" w:rsidP="00DF58E0">
            <w:pPr>
              <w:pStyle w:val="Tablehead"/>
              <w:keepLines/>
              <w:rPr>
                <w:sz w:val="20"/>
                <w:lang w:val="en-US"/>
              </w:rPr>
            </w:pPr>
            <w:r w:rsidRPr="00BD19C6">
              <w:rPr>
                <w:sz w:val="20"/>
                <w:lang w:val="en-US"/>
              </w:rPr>
              <w:t>E-UTRA</w:t>
            </w:r>
            <w:r w:rsidRPr="00BD19C6">
              <w:rPr>
                <w:rFonts w:hint="eastAsia"/>
                <w:sz w:val="20"/>
                <w:lang w:val="en-US"/>
              </w:rPr>
              <w:t>最低</w:t>
            </w:r>
            <w:r w:rsidRPr="00BD19C6">
              <w:rPr>
                <w:sz w:val="20"/>
                <w:lang w:val="en-US"/>
              </w:rPr>
              <w:br/>
            </w:r>
            <w:r w:rsidRPr="00BD19C6">
              <w:rPr>
                <w:rFonts w:hint="eastAsia"/>
                <w:sz w:val="20"/>
                <w:lang w:val="en-US"/>
              </w:rPr>
              <w:t>（最高）发射载波的信道带宽</w:t>
            </w:r>
            <w:r w:rsidRPr="00BD19C6">
              <w:rPr>
                <w:i/>
                <w:iCs/>
                <w:sz w:val="20"/>
                <w:lang w:val="en-US"/>
              </w:rPr>
              <w:t>BW</w:t>
            </w:r>
            <w:r w:rsidRPr="00BD19C6">
              <w:rPr>
                <w:i/>
                <w:iCs/>
                <w:sz w:val="20"/>
                <w:vertAlign w:val="subscript"/>
                <w:lang w:val="en-US"/>
              </w:rPr>
              <w:t>Channel</w:t>
            </w:r>
            <w:r w:rsidRPr="00BD19C6">
              <w:rPr>
                <w:sz w:val="20"/>
                <w:lang w:val="en-US"/>
              </w:rPr>
              <w:br/>
            </w:r>
            <w:r w:rsidRPr="00BD19C6">
              <w:rPr>
                <w:rFonts w:hint="eastAsia"/>
                <w:sz w:val="20"/>
                <w:lang w:val="en-US"/>
              </w:rPr>
              <w:t>（</w:t>
            </w:r>
            <w:r w:rsidRPr="00BD19C6">
              <w:rPr>
                <w:sz w:val="20"/>
                <w:lang w:val="en-US"/>
              </w:rPr>
              <w:t>MHz</w:t>
            </w:r>
            <w:r w:rsidRPr="00BD19C6">
              <w:rPr>
                <w:rFonts w:hint="eastAsia"/>
                <w:sz w:val="20"/>
                <w:lang w:val="en-US"/>
              </w:rPr>
              <w:t>）</w:t>
            </w:r>
          </w:p>
        </w:tc>
        <w:tc>
          <w:tcPr>
            <w:tcW w:w="2102" w:type="dxa"/>
            <w:vAlign w:val="center"/>
          </w:tcPr>
          <w:p w14:paraId="39C08E6C" w14:textId="77777777" w:rsidR="00DC546D" w:rsidRPr="00BD19C6" w:rsidRDefault="00DC546D" w:rsidP="00DF58E0">
            <w:pPr>
              <w:pStyle w:val="Tablehead"/>
              <w:rPr>
                <w:sz w:val="20"/>
                <w:lang w:val="en-US" w:eastAsia="zh-CN"/>
              </w:rPr>
            </w:pPr>
            <w:r w:rsidRPr="00BD19C6">
              <w:rPr>
                <w:rFonts w:hint="eastAsia"/>
                <w:sz w:val="20"/>
                <w:lang w:val="en-US" w:eastAsia="zh-CN"/>
              </w:rPr>
              <w:t>所发射最低载波</w:t>
            </w:r>
            <w:r w:rsidRPr="00BD19C6">
              <w:rPr>
                <w:sz w:val="20"/>
                <w:lang w:val="en-US" w:eastAsia="zh-CN"/>
              </w:rPr>
              <w:br/>
            </w:r>
            <w:r w:rsidRPr="00BD19C6">
              <w:rPr>
                <w:rFonts w:hint="eastAsia"/>
                <w:sz w:val="20"/>
                <w:lang w:val="en-US" w:eastAsia="zh-CN"/>
              </w:rPr>
              <w:t>中心频率以下或</w:t>
            </w:r>
            <w:r w:rsidRPr="00BD19C6">
              <w:rPr>
                <w:sz w:val="20"/>
                <w:lang w:val="en-US" w:eastAsia="zh-CN"/>
              </w:rPr>
              <w:br/>
            </w:r>
            <w:r w:rsidRPr="00BD19C6">
              <w:rPr>
                <w:rFonts w:hint="eastAsia"/>
                <w:sz w:val="20"/>
                <w:lang w:val="en-US" w:eastAsia="zh-CN"/>
              </w:rPr>
              <w:t>最高载波中心频率以上的</w:t>
            </w:r>
            <w:r w:rsidRPr="00BD19C6">
              <w:rPr>
                <w:sz w:val="20"/>
                <w:lang w:val="en-US" w:eastAsia="zh-CN"/>
              </w:rPr>
              <w:t>BS</w:t>
            </w:r>
            <w:r w:rsidRPr="00BD19C6">
              <w:rPr>
                <w:rFonts w:hint="eastAsia"/>
                <w:sz w:val="20"/>
                <w:lang w:val="en-US" w:eastAsia="zh-CN"/>
              </w:rPr>
              <w:t>相邻信道中心频率偏移</w:t>
            </w:r>
          </w:p>
        </w:tc>
        <w:tc>
          <w:tcPr>
            <w:tcW w:w="2218" w:type="dxa"/>
            <w:vAlign w:val="center"/>
          </w:tcPr>
          <w:p w14:paraId="2B248E84" w14:textId="77777777" w:rsidR="00DC546D" w:rsidRPr="00BD19C6" w:rsidRDefault="00DC546D" w:rsidP="00DF58E0">
            <w:pPr>
              <w:pStyle w:val="Tablehead"/>
              <w:rPr>
                <w:sz w:val="20"/>
                <w:lang w:val="en-US" w:eastAsia="zh-CN"/>
              </w:rPr>
            </w:pPr>
            <w:r w:rsidRPr="00BD19C6">
              <w:rPr>
                <w:rFonts w:hint="eastAsia"/>
                <w:sz w:val="20"/>
                <w:lang w:val="en-US" w:eastAsia="zh-CN"/>
              </w:rPr>
              <w:t>假定的相邻信道</w:t>
            </w:r>
            <w:r w:rsidRPr="00BD19C6">
              <w:rPr>
                <w:sz w:val="20"/>
                <w:lang w:val="en-US" w:eastAsia="zh-CN"/>
              </w:rPr>
              <w:br/>
            </w:r>
            <w:r w:rsidRPr="00BD19C6">
              <w:rPr>
                <w:rFonts w:hint="eastAsia"/>
                <w:sz w:val="20"/>
                <w:lang w:val="en-US" w:eastAsia="zh-CN"/>
              </w:rPr>
              <w:t>载波（资料性的）</w:t>
            </w:r>
          </w:p>
        </w:tc>
        <w:tc>
          <w:tcPr>
            <w:tcW w:w="2105" w:type="dxa"/>
            <w:vAlign w:val="center"/>
          </w:tcPr>
          <w:p w14:paraId="347C2A28" w14:textId="77777777" w:rsidR="00DC546D" w:rsidRPr="00BD19C6" w:rsidRDefault="00DC546D" w:rsidP="00DF58E0">
            <w:pPr>
              <w:pStyle w:val="Tablehead"/>
              <w:rPr>
                <w:sz w:val="20"/>
                <w:lang w:val="en-US" w:eastAsia="zh-CN"/>
              </w:rPr>
            </w:pPr>
            <w:r w:rsidRPr="00BD19C6">
              <w:rPr>
                <w:rFonts w:hint="eastAsia"/>
                <w:sz w:val="20"/>
                <w:lang w:val="en-US" w:eastAsia="zh-CN"/>
              </w:rPr>
              <w:t>相邻信道频率上的滤波器和相应的</w:t>
            </w:r>
            <w:r w:rsidRPr="00BD19C6">
              <w:rPr>
                <w:sz w:val="20"/>
                <w:lang w:val="en-US" w:eastAsia="zh-CN"/>
              </w:rPr>
              <w:br/>
            </w:r>
            <w:r w:rsidRPr="00BD19C6">
              <w:rPr>
                <w:rFonts w:hint="eastAsia"/>
                <w:sz w:val="20"/>
                <w:lang w:val="en-US" w:eastAsia="zh-CN"/>
              </w:rPr>
              <w:t>滤波器带宽</w:t>
            </w:r>
          </w:p>
        </w:tc>
        <w:tc>
          <w:tcPr>
            <w:tcW w:w="1054" w:type="dxa"/>
            <w:vAlign w:val="center"/>
          </w:tcPr>
          <w:p w14:paraId="1A6A0FF5" w14:textId="777425D1" w:rsidR="00DC546D" w:rsidRPr="00BD19C6" w:rsidRDefault="00DC546D" w:rsidP="00DF58E0">
            <w:pPr>
              <w:pStyle w:val="Tablehead"/>
              <w:rPr>
                <w:sz w:val="20"/>
                <w:lang w:val="en-US" w:eastAsia="zh-CN"/>
              </w:rPr>
            </w:pPr>
            <w:r w:rsidRPr="00BD19C6">
              <w:rPr>
                <w:sz w:val="20"/>
                <w:lang w:val="en-US"/>
              </w:rPr>
              <w:t>ACLR</w:t>
            </w:r>
            <w:r w:rsidRPr="00BD19C6">
              <w:rPr>
                <w:sz w:val="20"/>
                <w:lang w:val="en-US"/>
              </w:rPr>
              <w:br/>
            </w:r>
            <w:r w:rsidRPr="00BD19C6">
              <w:rPr>
                <w:rFonts w:hint="eastAsia"/>
                <w:sz w:val="20"/>
                <w:lang w:val="en-US"/>
              </w:rPr>
              <w:t>限值</w:t>
            </w:r>
            <w:r w:rsidR="00BD19C6" w:rsidRPr="00BD19C6">
              <w:rPr>
                <w:sz w:val="20"/>
                <w:lang w:val="en-US" w:eastAsia="zh-CN"/>
              </w:rPr>
              <w:br/>
            </w:r>
            <w:r w:rsidRPr="00BD19C6">
              <w:rPr>
                <w:rFonts w:hint="eastAsia"/>
                <w:sz w:val="20"/>
                <w:lang w:val="en-US"/>
              </w:rPr>
              <w:t>（</w:t>
            </w:r>
            <w:r w:rsidRPr="00BD19C6">
              <w:rPr>
                <w:sz w:val="20"/>
                <w:lang w:val="en-US"/>
              </w:rPr>
              <w:t>dB</w:t>
            </w:r>
            <w:r w:rsidRPr="00BD19C6">
              <w:rPr>
                <w:rFonts w:hint="eastAsia"/>
                <w:sz w:val="20"/>
                <w:lang w:val="en-US"/>
              </w:rPr>
              <w:t>）</w:t>
            </w:r>
          </w:p>
        </w:tc>
      </w:tr>
      <w:tr w:rsidR="00DC546D" w:rsidRPr="00BD19C6" w14:paraId="7506729F" w14:textId="77777777" w:rsidTr="00DF58E0">
        <w:trPr>
          <w:cantSplit/>
          <w:jc w:val="center"/>
        </w:trPr>
        <w:tc>
          <w:tcPr>
            <w:tcW w:w="2160" w:type="dxa"/>
            <w:vMerge w:val="restart"/>
          </w:tcPr>
          <w:p w14:paraId="1040E5AA" w14:textId="77777777" w:rsidR="00DC546D" w:rsidRPr="00BD19C6" w:rsidRDefault="00DC546D" w:rsidP="00DF58E0">
            <w:pPr>
              <w:pStyle w:val="Tabletext"/>
              <w:keepNext/>
              <w:keepLines/>
              <w:jc w:val="center"/>
              <w:rPr>
                <w:sz w:val="20"/>
                <w:lang w:val="en-US"/>
              </w:rPr>
            </w:pPr>
            <w:r w:rsidRPr="00BD19C6">
              <w:rPr>
                <w:sz w:val="20"/>
                <w:lang w:val="en-US"/>
              </w:rPr>
              <w:t>1.4, 3.0, 5, 10, 15, 20</w:t>
            </w:r>
          </w:p>
        </w:tc>
        <w:tc>
          <w:tcPr>
            <w:tcW w:w="2102" w:type="dxa"/>
          </w:tcPr>
          <w:p w14:paraId="24B76B6C" w14:textId="77777777" w:rsidR="00DC546D" w:rsidRPr="00BD19C6" w:rsidRDefault="00DC546D" w:rsidP="00DF58E0">
            <w:pPr>
              <w:pStyle w:val="Tabletext"/>
              <w:keepNext/>
              <w:keepLines/>
              <w:jc w:val="center"/>
              <w:rPr>
                <w:i/>
                <w:iCs/>
                <w:sz w:val="20"/>
                <w:lang w:val="en-US"/>
              </w:rPr>
            </w:pPr>
            <w:r w:rsidRPr="00BD19C6">
              <w:rPr>
                <w:i/>
                <w:iCs/>
                <w:sz w:val="20"/>
              </w:rPr>
              <w:t>BW</w:t>
            </w:r>
            <w:r w:rsidRPr="00BD19C6">
              <w:rPr>
                <w:i/>
                <w:iCs/>
                <w:sz w:val="20"/>
                <w:vertAlign w:val="subscript"/>
              </w:rPr>
              <w:t>Channel</w:t>
            </w:r>
          </w:p>
        </w:tc>
        <w:tc>
          <w:tcPr>
            <w:tcW w:w="2218" w:type="dxa"/>
          </w:tcPr>
          <w:p w14:paraId="2BA0DEB5" w14:textId="77777777" w:rsidR="00DC546D" w:rsidRPr="00BD19C6" w:rsidRDefault="00DC546D" w:rsidP="00DF58E0">
            <w:pPr>
              <w:pStyle w:val="Tabletext"/>
              <w:keepNext/>
              <w:keepLines/>
              <w:jc w:val="center"/>
              <w:rPr>
                <w:sz w:val="20"/>
                <w:lang w:val="en-US"/>
              </w:rPr>
            </w:pPr>
            <w:r w:rsidRPr="00BD19C6">
              <w:rPr>
                <w:rFonts w:hint="eastAsia"/>
                <w:sz w:val="20"/>
                <w:lang w:eastAsia="zh-CN"/>
              </w:rPr>
              <w:t>相同带宽的</w:t>
            </w:r>
            <w:r w:rsidRPr="00BD19C6">
              <w:rPr>
                <w:sz w:val="20"/>
              </w:rPr>
              <w:t>E-UTRA</w:t>
            </w:r>
          </w:p>
        </w:tc>
        <w:tc>
          <w:tcPr>
            <w:tcW w:w="2105" w:type="dxa"/>
          </w:tcPr>
          <w:p w14:paraId="558CA2BD" w14:textId="77777777" w:rsidR="00DC546D" w:rsidRPr="00BD19C6" w:rsidRDefault="00DC546D" w:rsidP="00DF58E0">
            <w:pPr>
              <w:pStyle w:val="Tabletext"/>
              <w:keepNext/>
              <w:keepLines/>
              <w:jc w:val="center"/>
              <w:rPr>
                <w:sz w:val="20"/>
                <w:lang w:val="en-US"/>
              </w:rPr>
            </w:pPr>
            <w:r w:rsidRPr="00BD19C6">
              <w:rPr>
                <w:sz w:val="20"/>
              </w:rPr>
              <w:t xml:space="preserve"> (</w:t>
            </w:r>
            <w:r w:rsidRPr="00BD19C6">
              <w:rPr>
                <w:i/>
                <w:iCs/>
                <w:sz w:val="20"/>
              </w:rPr>
              <w:t>BW</w:t>
            </w:r>
            <w:r w:rsidRPr="00BD19C6">
              <w:rPr>
                <w:i/>
                <w:iCs/>
                <w:sz w:val="20"/>
                <w:vertAlign w:val="subscript"/>
              </w:rPr>
              <w:t>Config</w:t>
            </w:r>
            <w:r w:rsidRPr="00BD19C6">
              <w:rPr>
                <w:sz w:val="20"/>
              </w:rPr>
              <w:t>)</w:t>
            </w:r>
            <w:r w:rsidRPr="00BD19C6">
              <w:rPr>
                <w:rFonts w:hint="eastAsia"/>
                <w:sz w:val="20"/>
                <w:lang w:eastAsia="zh-CN"/>
              </w:rPr>
              <w:t>的平方</w:t>
            </w:r>
          </w:p>
        </w:tc>
        <w:tc>
          <w:tcPr>
            <w:tcW w:w="1054" w:type="dxa"/>
          </w:tcPr>
          <w:p w14:paraId="0F4C1676"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527AC544" w14:textId="77777777" w:rsidTr="00DF58E0">
        <w:trPr>
          <w:cantSplit/>
          <w:jc w:val="center"/>
        </w:trPr>
        <w:tc>
          <w:tcPr>
            <w:tcW w:w="2160" w:type="dxa"/>
            <w:vMerge/>
          </w:tcPr>
          <w:p w14:paraId="13684217" w14:textId="77777777" w:rsidR="00DC546D" w:rsidRPr="00BD19C6" w:rsidRDefault="00DC546D" w:rsidP="00DF58E0">
            <w:pPr>
              <w:pStyle w:val="Tabletext"/>
              <w:keepNext/>
              <w:keepLines/>
              <w:jc w:val="center"/>
              <w:rPr>
                <w:sz w:val="20"/>
                <w:lang w:val="en-US"/>
              </w:rPr>
            </w:pPr>
          </w:p>
        </w:tc>
        <w:tc>
          <w:tcPr>
            <w:tcW w:w="2102" w:type="dxa"/>
          </w:tcPr>
          <w:p w14:paraId="21BC1771" w14:textId="77777777" w:rsidR="00DC546D" w:rsidRPr="00BD19C6" w:rsidRDefault="00DC546D" w:rsidP="00DF58E0">
            <w:pPr>
              <w:pStyle w:val="Tabletext"/>
              <w:keepNext/>
              <w:keepLines/>
              <w:jc w:val="center"/>
              <w:rPr>
                <w:sz w:val="20"/>
                <w:lang w:val="en-US"/>
              </w:rPr>
            </w:pPr>
            <w:r w:rsidRPr="00BD19C6">
              <w:rPr>
                <w:sz w:val="20"/>
              </w:rPr>
              <w:t xml:space="preserve">2 × </w:t>
            </w:r>
            <w:r w:rsidRPr="00BD19C6">
              <w:rPr>
                <w:i/>
                <w:iCs/>
                <w:sz w:val="20"/>
              </w:rPr>
              <w:t>BW</w:t>
            </w:r>
            <w:r w:rsidRPr="00BD19C6">
              <w:rPr>
                <w:i/>
                <w:iCs/>
                <w:sz w:val="20"/>
                <w:vertAlign w:val="subscript"/>
              </w:rPr>
              <w:t>Channel</w:t>
            </w:r>
          </w:p>
        </w:tc>
        <w:tc>
          <w:tcPr>
            <w:tcW w:w="2218" w:type="dxa"/>
          </w:tcPr>
          <w:p w14:paraId="47DC0E89" w14:textId="77777777" w:rsidR="00DC546D" w:rsidRPr="00BD19C6" w:rsidRDefault="00DC546D" w:rsidP="00DF58E0">
            <w:pPr>
              <w:pStyle w:val="Tabletext"/>
              <w:keepNext/>
              <w:keepLines/>
              <w:jc w:val="center"/>
              <w:rPr>
                <w:sz w:val="20"/>
                <w:lang w:val="en-US"/>
              </w:rPr>
            </w:pPr>
            <w:r w:rsidRPr="00BD19C6">
              <w:rPr>
                <w:rFonts w:hint="eastAsia"/>
                <w:sz w:val="20"/>
                <w:lang w:eastAsia="zh-CN"/>
              </w:rPr>
              <w:t>相同带宽的</w:t>
            </w:r>
            <w:r w:rsidRPr="00BD19C6">
              <w:rPr>
                <w:sz w:val="20"/>
              </w:rPr>
              <w:t>E-UTRA</w:t>
            </w:r>
          </w:p>
        </w:tc>
        <w:tc>
          <w:tcPr>
            <w:tcW w:w="2105" w:type="dxa"/>
          </w:tcPr>
          <w:p w14:paraId="6026785B" w14:textId="77777777" w:rsidR="00DC546D" w:rsidRPr="00BD19C6" w:rsidRDefault="00DC546D" w:rsidP="00DF58E0">
            <w:pPr>
              <w:pStyle w:val="Tabletext"/>
              <w:keepNext/>
              <w:keepLines/>
              <w:jc w:val="center"/>
              <w:rPr>
                <w:sz w:val="20"/>
                <w:lang w:val="en-US"/>
              </w:rPr>
            </w:pPr>
            <w:r w:rsidRPr="00BD19C6">
              <w:rPr>
                <w:sz w:val="20"/>
              </w:rPr>
              <w:t>(</w:t>
            </w:r>
            <w:r w:rsidRPr="00BD19C6">
              <w:rPr>
                <w:i/>
                <w:iCs/>
                <w:sz w:val="20"/>
              </w:rPr>
              <w:t>BW</w:t>
            </w:r>
            <w:r w:rsidRPr="00BD19C6">
              <w:rPr>
                <w:i/>
                <w:iCs/>
                <w:sz w:val="20"/>
                <w:vertAlign w:val="subscript"/>
              </w:rPr>
              <w:t>Config</w:t>
            </w:r>
            <w:r w:rsidRPr="00BD19C6">
              <w:rPr>
                <w:sz w:val="20"/>
              </w:rPr>
              <w:t>)</w:t>
            </w:r>
            <w:r w:rsidRPr="00BD19C6">
              <w:rPr>
                <w:rFonts w:hint="eastAsia"/>
                <w:sz w:val="20"/>
                <w:lang w:eastAsia="zh-CN"/>
              </w:rPr>
              <w:t xml:space="preserve"> </w:t>
            </w:r>
            <w:r w:rsidRPr="00BD19C6">
              <w:rPr>
                <w:rFonts w:hint="eastAsia"/>
                <w:sz w:val="20"/>
                <w:lang w:eastAsia="zh-CN"/>
              </w:rPr>
              <w:t>的平方</w:t>
            </w:r>
          </w:p>
        </w:tc>
        <w:tc>
          <w:tcPr>
            <w:tcW w:w="1054" w:type="dxa"/>
          </w:tcPr>
          <w:p w14:paraId="3EE42C0D"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48049783" w14:textId="77777777" w:rsidTr="00DF58E0">
        <w:trPr>
          <w:cantSplit/>
          <w:jc w:val="center"/>
        </w:trPr>
        <w:tc>
          <w:tcPr>
            <w:tcW w:w="2160" w:type="dxa"/>
            <w:vMerge/>
          </w:tcPr>
          <w:p w14:paraId="4AEE93AD" w14:textId="77777777" w:rsidR="00DC546D" w:rsidRPr="00BD19C6" w:rsidRDefault="00DC546D" w:rsidP="00DF58E0">
            <w:pPr>
              <w:pStyle w:val="Tabletext"/>
              <w:keepNext/>
              <w:keepLines/>
              <w:jc w:val="center"/>
              <w:rPr>
                <w:sz w:val="20"/>
                <w:lang w:val="en-US"/>
              </w:rPr>
            </w:pPr>
          </w:p>
        </w:tc>
        <w:tc>
          <w:tcPr>
            <w:tcW w:w="2102" w:type="dxa"/>
          </w:tcPr>
          <w:p w14:paraId="3DA422BF" w14:textId="77777777" w:rsidR="00DC546D" w:rsidRPr="00BD19C6" w:rsidRDefault="00DC546D" w:rsidP="00DF58E0">
            <w:pPr>
              <w:pStyle w:val="Tabletext"/>
              <w:keepNext/>
              <w:keepLines/>
              <w:jc w:val="center"/>
              <w:rPr>
                <w:sz w:val="20"/>
              </w:rPr>
            </w:pPr>
            <w:r w:rsidRPr="00BD19C6">
              <w:rPr>
                <w:i/>
                <w:iCs/>
                <w:sz w:val="20"/>
              </w:rPr>
              <w:t>BW</w:t>
            </w:r>
            <w:r w:rsidRPr="00BD19C6">
              <w:rPr>
                <w:i/>
                <w:iCs/>
                <w:sz w:val="20"/>
                <w:vertAlign w:val="subscript"/>
              </w:rPr>
              <w:t>Channel</w:t>
            </w:r>
            <w:r w:rsidRPr="00BD19C6">
              <w:rPr>
                <w:sz w:val="20"/>
              </w:rPr>
              <w:t xml:space="preserve"> /2 + 2.5 MHz</w:t>
            </w:r>
          </w:p>
        </w:tc>
        <w:tc>
          <w:tcPr>
            <w:tcW w:w="2218" w:type="dxa"/>
          </w:tcPr>
          <w:p w14:paraId="5CD5DD7D" w14:textId="77777777" w:rsidR="00DC546D" w:rsidRPr="00BD19C6" w:rsidRDefault="00DC546D" w:rsidP="00DF58E0">
            <w:pPr>
              <w:pStyle w:val="Tabletext"/>
              <w:keepNext/>
              <w:keepLines/>
              <w:jc w:val="center"/>
              <w:rPr>
                <w:sz w:val="20"/>
                <w:lang w:val="en-US"/>
              </w:rPr>
            </w:pPr>
            <w:r w:rsidRPr="00BD19C6">
              <w:rPr>
                <w:sz w:val="20"/>
              </w:rPr>
              <w:t>3.84 Mcps UTRA</w:t>
            </w:r>
          </w:p>
        </w:tc>
        <w:tc>
          <w:tcPr>
            <w:tcW w:w="2105" w:type="dxa"/>
          </w:tcPr>
          <w:p w14:paraId="139EF807" w14:textId="77777777" w:rsidR="00DC546D" w:rsidRPr="00BD19C6" w:rsidRDefault="00DC546D" w:rsidP="00DF58E0">
            <w:pPr>
              <w:pStyle w:val="Tabletext"/>
              <w:keepNext/>
              <w:keepLines/>
              <w:jc w:val="center"/>
              <w:rPr>
                <w:sz w:val="20"/>
                <w:lang w:val="en-US"/>
              </w:rPr>
            </w:pPr>
            <w:r w:rsidRPr="00BD19C6">
              <w:rPr>
                <w:sz w:val="20"/>
              </w:rPr>
              <w:t>RRC (3.84 Mcps)</w:t>
            </w:r>
          </w:p>
        </w:tc>
        <w:tc>
          <w:tcPr>
            <w:tcW w:w="1054" w:type="dxa"/>
          </w:tcPr>
          <w:p w14:paraId="549DE26F"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14DBA555" w14:textId="77777777" w:rsidTr="00DF58E0">
        <w:trPr>
          <w:cantSplit/>
          <w:jc w:val="center"/>
        </w:trPr>
        <w:tc>
          <w:tcPr>
            <w:tcW w:w="2160" w:type="dxa"/>
            <w:vMerge/>
            <w:tcBorders>
              <w:bottom w:val="single" w:sz="4" w:space="0" w:color="auto"/>
            </w:tcBorders>
          </w:tcPr>
          <w:p w14:paraId="73355899" w14:textId="77777777" w:rsidR="00DC546D" w:rsidRPr="00BD19C6" w:rsidRDefault="00DC546D" w:rsidP="00DF58E0">
            <w:pPr>
              <w:pStyle w:val="Tabletext"/>
              <w:keepNext/>
              <w:keepLines/>
              <w:jc w:val="center"/>
              <w:rPr>
                <w:sz w:val="20"/>
                <w:lang w:val="en-US"/>
              </w:rPr>
            </w:pPr>
          </w:p>
        </w:tc>
        <w:tc>
          <w:tcPr>
            <w:tcW w:w="2102" w:type="dxa"/>
            <w:tcBorders>
              <w:bottom w:val="single" w:sz="4" w:space="0" w:color="auto"/>
            </w:tcBorders>
          </w:tcPr>
          <w:p w14:paraId="6094E7E1" w14:textId="77777777" w:rsidR="00DC546D" w:rsidRPr="00BD19C6" w:rsidRDefault="00DC546D" w:rsidP="00DF58E0">
            <w:pPr>
              <w:pStyle w:val="Tabletext"/>
              <w:jc w:val="center"/>
              <w:rPr>
                <w:sz w:val="20"/>
              </w:rPr>
            </w:pPr>
            <w:r w:rsidRPr="00BD19C6">
              <w:rPr>
                <w:i/>
                <w:iCs/>
                <w:sz w:val="20"/>
              </w:rPr>
              <w:t>BW</w:t>
            </w:r>
            <w:r w:rsidRPr="00BD19C6">
              <w:rPr>
                <w:i/>
                <w:iCs/>
                <w:sz w:val="20"/>
                <w:vertAlign w:val="subscript"/>
              </w:rPr>
              <w:t>Channel</w:t>
            </w:r>
            <w:r w:rsidRPr="00BD19C6">
              <w:rPr>
                <w:sz w:val="20"/>
              </w:rPr>
              <w:t xml:space="preserve"> /2 + 7.5 MHz</w:t>
            </w:r>
          </w:p>
        </w:tc>
        <w:tc>
          <w:tcPr>
            <w:tcW w:w="2218" w:type="dxa"/>
            <w:tcBorders>
              <w:bottom w:val="single" w:sz="4" w:space="0" w:color="auto"/>
            </w:tcBorders>
          </w:tcPr>
          <w:p w14:paraId="4B909E25" w14:textId="77777777" w:rsidR="00DC546D" w:rsidRPr="00BD19C6" w:rsidRDefault="00DC546D" w:rsidP="00DF58E0">
            <w:pPr>
              <w:pStyle w:val="Tabletext"/>
              <w:keepNext/>
              <w:keepLines/>
              <w:jc w:val="center"/>
              <w:rPr>
                <w:sz w:val="20"/>
                <w:lang w:val="en-US"/>
              </w:rPr>
            </w:pPr>
            <w:r w:rsidRPr="00BD19C6">
              <w:rPr>
                <w:sz w:val="20"/>
              </w:rPr>
              <w:t>3.84 Mcps UTRA</w:t>
            </w:r>
          </w:p>
        </w:tc>
        <w:tc>
          <w:tcPr>
            <w:tcW w:w="2105" w:type="dxa"/>
            <w:tcBorders>
              <w:bottom w:val="single" w:sz="4" w:space="0" w:color="auto"/>
            </w:tcBorders>
          </w:tcPr>
          <w:p w14:paraId="060FD181" w14:textId="77777777" w:rsidR="00DC546D" w:rsidRPr="00BD19C6" w:rsidRDefault="00DC546D" w:rsidP="00DF58E0">
            <w:pPr>
              <w:pStyle w:val="Tabletext"/>
              <w:keepNext/>
              <w:keepLines/>
              <w:jc w:val="center"/>
              <w:rPr>
                <w:sz w:val="20"/>
                <w:lang w:val="en-US"/>
              </w:rPr>
            </w:pPr>
            <w:r w:rsidRPr="00BD19C6">
              <w:rPr>
                <w:sz w:val="20"/>
              </w:rPr>
              <w:t>RRC (3.84 Mcps)</w:t>
            </w:r>
          </w:p>
        </w:tc>
        <w:tc>
          <w:tcPr>
            <w:tcW w:w="1054" w:type="dxa"/>
            <w:tcBorders>
              <w:bottom w:val="single" w:sz="4" w:space="0" w:color="auto"/>
            </w:tcBorders>
          </w:tcPr>
          <w:p w14:paraId="27E4F019"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7F5BB7E4" w14:textId="77777777" w:rsidTr="00DF58E0">
        <w:trPr>
          <w:cantSplit/>
          <w:jc w:val="center"/>
        </w:trPr>
        <w:tc>
          <w:tcPr>
            <w:tcW w:w="9639" w:type="dxa"/>
            <w:gridSpan w:val="5"/>
            <w:tcBorders>
              <w:top w:val="single" w:sz="4" w:space="0" w:color="auto"/>
              <w:left w:val="nil"/>
              <w:bottom w:val="nil"/>
              <w:right w:val="nil"/>
            </w:tcBorders>
          </w:tcPr>
          <w:p w14:paraId="496274D6" w14:textId="77777777" w:rsidR="00DC546D" w:rsidRPr="00BD19C6" w:rsidRDefault="00DC546D" w:rsidP="00DF58E0">
            <w:pPr>
              <w:pStyle w:val="Tablelegend"/>
              <w:ind w:left="0" w:firstLine="0"/>
              <w:jc w:val="left"/>
              <w:rPr>
                <w:sz w:val="20"/>
                <w:lang w:eastAsia="zh-CN"/>
              </w:rPr>
            </w:pPr>
            <w:r w:rsidRPr="00BD19C6">
              <w:rPr>
                <w:rFonts w:hint="eastAsia"/>
                <w:sz w:val="20"/>
                <w:lang w:eastAsia="zh-CN"/>
              </w:rPr>
              <w:t>注</w:t>
            </w:r>
            <w:r w:rsidRPr="00BD19C6">
              <w:rPr>
                <w:sz w:val="20"/>
                <w:lang w:eastAsia="zh-CN"/>
              </w:rPr>
              <w:t>1 – BW</w:t>
            </w:r>
            <w:r w:rsidRPr="00BD19C6">
              <w:rPr>
                <w:i/>
                <w:iCs/>
                <w:sz w:val="20"/>
                <w:vertAlign w:val="subscript"/>
                <w:lang w:eastAsia="zh-CN"/>
              </w:rPr>
              <w:t>channel </w:t>
            </w:r>
            <w:r w:rsidRPr="00BD19C6">
              <w:rPr>
                <w:rFonts w:hint="eastAsia"/>
                <w:sz w:val="20"/>
                <w:lang w:eastAsia="zh-CN"/>
              </w:rPr>
              <w:t>和</w:t>
            </w:r>
            <w:r w:rsidRPr="00BD19C6">
              <w:rPr>
                <w:sz w:val="20"/>
                <w:lang w:eastAsia="zh-CN"/>
              </w:rPr>
              <w:t>BW</w:t>
            </w:r>
            <w:r w:rsidRPr="00BD19C6">
              <w:rPr>
                <w:i/>
                <w:iCs/>
                <w:sz w:val="20"/>
                <w:vertAlign w:val="subscript"/>
                <w:lang w:eastAsia="zh-CN"/>
              </w:rPr>
              <w:t>config</w:t>
            </w:r>
            <w:r w:rsidRPr="00BD19C6">
              <w:rPr>
                <w:rFonts w:hint="eastAsia"/>
                <w:sz w:val="20"/>
                <w:lang w:eastAsia="zh-CN"/>
              </w:rPr>
              <w:t>是</w:t>
            </w:r>
            <w:r w:rsidRPr="00BD19C6">
              <w:rPr>
                <w:sz w:val="20"/>
                <w:lang w:eastAsia="zh-CN"/>
              </w:rPr>
              <w:t>E</w:t>
            </w:r>
            <w:r w:rsidRPr="00BD19C6">
              <w:rPr>
                <w:sz w:val="20"/>
                <w:lang w:eastAsia="zh-CN"/>
              </w:rPr>
              <w:noBreakHyphen/>
              <w:t>UTRA</w:t>
            </w:r>
            <w:r w:rsidRPr="00BD19C6">
              <w:rPr>
                <w:rFonts w:hint="eastAsia"/>
                <w:sz w:val="20"/>
                <w:lang w:eastAsia="zh-CN"/>
              </w:rPr>
              <w:t>在指配信道频率上发射的最低（最高）载波的信道带宽和发射带宽配置。</w:t>
            </w:r>
          </w:p>
          <w:p w14:paraId="6129101B" w14:textId="77777777" w:rsidR="00DC546D" w:rsidRPr="00BD19C6" w:rsidRDefault="00DC546D" w:rsidP="00DF58E0">
            <w:pPr>
              <w:pStyle w:val="Tabletext"/>
              <w:jc w:val="left"/>
              <w:rPr>
                <w:sz w:val="20"/>
                <w:lang w:eastAsia="zh-CN"/>
              </w:rPr>
            </w:pPr>
            <w:r w:rsidRPr="00BD19C6">
              <w:rPr>
                <w:rFonts w:hint="eastAsia"/>
                <w:sz w:val="20"/>
                <w:lang w:eastAsia="zh-CN"/>
              </w:rPr>
              <w:t>注</w:t>
            </w:r>
            <w:r w:rsidRPr="00BD19C6">
              <w:rPr>
                <w:sz w:val="20"/>
                <w:lang w:eastAsia="zh-CN"/>
              </w:rPr>
              <w:t xml:space="preserve">2 – </w:t>
            </w:r>
            <w:r w:rsidRPr="00BD19C6">
              <w:rPr>
                <w:rFonts w:hint="eastAsia"/>
                <w:sz w:val="20"/>
                <w:lang w:eastAsia="zh-CN"/>
              </w:rPr>
              <w:t>根升余弦（</w:t>
            </w:r>
            <w:r w:rsidRPr="00BD19C6">
              <w:rPr>
                <w:sz w:val="20"/>
                <w:lang w:eastAsia="zh-CN"/>
              </w:rPr>
              <w:t>RRC</w:t>
            </w:r>
            <w:r w:rsidRPr="00BD19C6">
              <w:rPr>
                <w:rFonts w:hint="eastAsia"/>
                <w:sz w:val="20"/>
                <w:lang w:eastAsia="zh-CN"/>
              </w:rPr>
              <w:t>）滤波器须等价于</w:t>
            </w:r>
            <w:r w:rsidRPr="00BD19C6">
              <w:rPr>
                <w:sz w:val="20"/>
                <w:lang w:eastAsia="zh-CN"/>
              </w:rPr>
              <w:t>3GPP TS 25.104</w:t>
            </w:r>
            <w:r w:rsidRPr="00BD19C6">
              <w:rPr>
                <w:rFonts w:hint="eastAsia"/>
                <w:sz w:val="20"/>
                <w:lang w:eastAsia="zh-CN"/>
              </w:rPr>
              <w:t>中定义的发射脉冲成形滤波器，其码片速率如本表规定。</w:t>
            </w:r>
          </w:p>
        </w:tc>
      </w:tr>
    </w:tbl>
    <w:bookmarkEnd w:id="232"/>
    <w:p w14:paraId="7CAAAF18" w14:textId="77777777" w:rsidR="00DC546D" w:rsidRDefault="00DC546D" w:rsidP="00BD19C6">
      <w:pPr>
        <w:keepNext/>
        <w:keepLines/>
        <w:ind w:firstLineChars="200" w:firstLine="480"/>
        <w:rPr>
          <w:lang w:val="en-US" w:eastAsia="zh-CN"/>
        </w:rPr>
      </w:pPr>
      <w:r>
        <w:rPr>
          <w:rFonts w:hint="eastAsia"/>
          <w:lang w:val="en-US" w:eastAsia="zh-CN"/>
        </w:rPr>
        <w:t>对于在非配对频谱内工作的情况，</w:t>
      </w:r>
      <w:r>
        <w:rPr>
          <w:lang w:val="en-US" w:eastAsia="zh-CN"/>
        </w:rPr>
        <w:t>ACLR</w:t>
      </w:r>
      <w:r>
        <w:rPr>
          <w:rFonts w:hint="eastAsia"/>
          <w:lang w:val="en-US" w:eastAsia="zh-CN"/>
        </w:rPr>
        <w:t>值须高于表</w:t>
      </w:r>
      <w:r>
        <w:rPr>
          <w:rFonts w:hint="eastAsia"/>
          <w:lang w:val="en-US" w:eastAsia="zh-CN"/>
        </w:rPr>
        <w:t>A1-70</w:t>
      </w:r>
      <w:r>
        <w:rPr>
          <w:rFonts w:hint="eastAsia"/>
          <w:lang w:val="en-US" w:eastAsia="zh-CN"/>
        </w:rPr>
        <w:t>中规定的值。</w:t>
      </w:r>
    </w:p>
    <w:p w14:paraId="3B0C22EE" w14:textId="77777777" w:rsidR="00DC546D" w:rsidRPr="0012223D" w:rsidRDefault="00DC546D" w:rsidP="00DC546D">
      <w:pPr>
        <w:pStyle w:val="TableNo"/>
        <w:rPr>
          <w:lang w:val="en-US" w:eastAsia="zh-CN"/>
        </w:rPr>
      </w:pPr>
      <w:r>
        <w:rPr>
          <w:rFonts w:hint="eastAsia"/>
          <w:lang w:val="en-US" w:eastAsia="zh-CN"/>
        </w:rPr>
        <w:t>表</w:t>
      </w:r>
      <w:r>
        <w:rPr>
          <w:rFonts w:hint="eastAsia"/>
          <w:lang w:val="en-US" w:eastAsia="zh-CN"/>
        </w:rPr>
        <w:t>A1-70</w:t>
      </w:r>
    </w:p>
    <w:p w14:paraId="5BA4DE00" w14:textId="77777777" w:rsidR="00DC546D" w:rsidRDefault="00DC546D" w:rsidP="00DC546D">
      <w:pPr>
        <w:pStyle w:val="Tabletitle"/>
        <w:rPr>
          <w:lang w:val="en-US" w:eastAsia="zh-CN"/>
        </w:rPr>
      </w:pPr>
      <w:r>
        <w:rPr>
          <w:rFonts w:hint="eastAsia"/>
          <w:lang w:val="en-US" w:eastAsia="zh-CN"/>
        </w:rPr>
        <w:t>同步工作的非配对频谱内的基站</w:t>
      </w:r>
      <w:r>
        <w:rPr>
          <w:lang w:val="en-US" w:eastAsia="zh-CN"/>
        </w:rPr>
        <w:t>ACLR</w:t>
      </w:r>
      <w:r>
        <w:rPr>
          <w:rFonts w:hint="eastAsia"/>
          <w:lang w:val="en-US" w:eastAsia="zh-CN"/>
        </w:rPr>
        <w:t>限值</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9"/>
        <w:gridCol w:w="2001"/>
        <w:gridCol w:w="2230"/>
        <w:gridCol w:w="2227"/>
        <w:gridCol w:w="932"/>
      </w:tblGrid>
      <w:tr w:rsidR="00DC546D" w:rsidRPr="0038264A" w14:paraId="01394D27" w14:textId="77777777" w:rsidTr="00DF58E0">
        <w:trPr>
          <w:cantSplit/>
          <w:jc w:val="center"/>
        </w:trPr>
        <w:tc>
          <w:tcPr>
            <w:tcW w:w="2249" w:type="dxa"/>
            <w:tcBorders>
              <w:top w:val="single" w:sz="2" w:space="0" w:color="auto"/>
              <w:left w:val="single" w:sz="2" w:space="0" w:color="auto"/>
              <w:bottom w:val="single" w:sz="2" w:space="0" w:color="auto"/>
              <w:right w:val="single" w:sz="2" w:space="0" w:color="auto"/>
            </w:tcBorders>
            <w:vAlign w:val="center"/>
          </w:tcPr>
          <w:p w14:paraId="5EE58229" w14:textId="77777777" w:rsidR="00DC546D" w:rsidRPr="00BD19C6" w:rsidRDefault="00DC546D" w:rsidP="00DF58E0">
            <w:pPr>
              <w:pStyle w:val="Tablehead"/>
              <w:keepLines/>
              <w:rPr>
                <w:sz w:val="20"/>
                <w:lang w:val="en-US"/>
              </w:rPr>
            </w:pPr>
            <w:r w:rsidRPr="00BD19C6">
              <w:rPr>
                <w:sz w:val="20"/>
                <w:lang w:val="en-US"/>
              </w:rPr>
              <w:t>E-UTRA</w:t>
            </w:r>
            <w:r w:rsidRPr="00BD19C6">
              <w:rPr>
                <w:rFonts w:hint="eastAsia"/>
                <w:sz w:val="20"/>
                <w:lang w:val="en-US"/>
              </w:rPr>
              <w:t>最低</w:t>
            </w:r>
            <w:r w:rsidRPr="00BD19C6">
              <w:rPr>
                <w:sz w:val="20"/>
                <w:lang w:val="en-US"/>
              </w:rPr>
              <w:br/>
            </w:r>
            <w:r w:rsidRPr="00BD19C6">
              <w:rPr>
                <w:rFonts w:hint="eastAsia"/>
                <w:sz w:val="20"/>
                <w:lang w:val="en-US"/>
              </w:rPr>
              <w:t>（最高）发射载波的信道带宽</w:t>
            </w:r>
            <w:r w:rsidRPr="00BD19C6">
              <w:rPr>
                <w:i/>
                <w:iCs/>
                <w:sz w:val="20"/>
                <w:lang w:val="en-US"/>
              </w:rPr>
              <w:t>BW</w:t>
            </w:r>
            <w:r w:rsidRPr="00BD19C6">
              <w:rPr>
                <w:i/>
                <w:iCs/>
                <w:sz w:val="20"/>
                <w:vertAlign w:val="subscript"/>
                <w:lang w:val="en-US"/>
              </w:rPr>
              <w:t>Channel</w:t>
            </w:r>
            <w:r w:rsidRPr="00BD19C6">
              <w:rPr>
                <w:sz w:val="20"/>
                <w:lang w:val="en-US"/>
              </w:rPr>
              <w:br/>
            </w:r>
            <w:r w:rsidRPr="00BD19C6">
              <w:rPr>
                <w:rFonts w:hint="eastAsia"/>
                <w:sz w:val="20"/>
                <w:lang w:val="en-US"/>
              </w:rPr>
              <w:t>（</w:t>
            </w:r>
            <w:r w:rsidRPr="00BD19C6">
              <w:rPr>
                <w:sz w:val="20"/>
                <w:lang w:val="en-US"/>
              </w:rPr>
              <w:t>MHz</w:t>
            </w:r>
            <w:r w:rsidRPr="00BD19C6">
              <w:rPr>
                <w:rFonts w:hint="eastAsia"/>
                <w:sz w:val="20"/>
                <w:lang w:val="en-US"/>
              </w:rPr>
              <w:t>）</w:t>
            </w:r>
          </w:p>
        </w:tc>
        <w:tc>
          <w:tcPr>
            <w:tcW w:w="2001" w:type="dxa"/>
            <w:tcBorders>
              <w:top w:val="single" w:sz="2" w:space="0" w:color="auto"/>
              <w:left w:val="single" w:sz="2" w:space="0" w:color="auto"/>
              <w:bottom w:val="single" w:sz="2" w:space="0" w:color="auto"/>
              <w:right w:val="single" w:sz="2" w:space="0" w:color="auto"/>
            </w:tcBorders>
            <w:vAlign w:val="center"/>
          </w:tcPr>
          <w:p w14:paraId="25BF48C5" w14:textId="77777777" w:rsidR="00DC546D" w:rsidRPr="00BD19C6" w:rsidRDefault="00DC546D" w:rsidP="00DF58E0">
            <w:pPr>
              <w:pStyle w:val="Tablehead"/>
              <w:keepLines/>
              <w:rPr>
                <w:sz w:val="20"/>
                <w:lang w:val="en-US" w:eastAsia="zh-CN"/>
              </w:rPr>
            </w:pPr>
            <w:r w:rsidRPr="00BD19C6">
              <w:rPr>
                <w:rFonts w:hint="eastAsia"/>
                <w:sz w:val="20"/>
                <w:lang w:val="en-US" w:eastAsia="zh-CN"/>
              </w:rPr>
              <w:t>所发射最低载波</w:t>
            </w:r>
            <w:r w:rsidRPr="00BD19C6">
              <w:rPr>
                <w:sz w:val="20"/>
                <w:lang w:val="en-US" w:eastAsia="zh-CN"/>
              </w:rPr>
              <w:br/>
            </w:r>
            <w:r w:rsidRPr="00BD19C6">
              <w:rPr>
                <w:rFonts w:hint="eastAsia"/>
                <w:sz w:val="20"/>
                <w:lang w:val="en-US" w:eastAsia="zh-CN"/>
              </w:rPr>
              <w:t>中心频率以下或</w:t>
            </w:r>
            <w:r w:rsidRPr="00BD19C6">
              <w:rPr>
                <w:sz w:val="20"/>
                <w:lang w:val="en-US" w:eastAsia="zh-CN"/>
              </w:rPr>
              <w:br/>
            </w:r>
            <w:r w:rsidRPr="00BD19C6">
              <w:rPr>
                <w:rFonts w:hint="eastAsia"/>
                <w:sz w:val="20"/>
                <w:lang w:val="en-US" w:eastAsia="zh-CN"/>
              </w:rPr>
              <w:t>最高载波中心频率以上的</w:t>
            </w:r>
            <w:r w:rsidRPr="00BD19C6">
              <w:rPr>
                <w:sz w:val="20"/>
                <w:lang w:val="en-US" w:eastAsia="zh-CN"/>
              </w:rPr>
              <w:t>BS</w:t>
            </w:r>
            <w:r w:rsidRPr="00BD19C6">
              <w:rPr>
                <w:rFonts w:hint="eastAsia"/>
                <w:sz w:val="20"/>
                <w:lang w:val="en-US" w:eastAsia="zh-CN"/>
              </w:rPr>
              <w:t>相邻信道中心频率偏移</w:t>
            </w:r>
          </w:p>
        </w:tc>
        <w:tc>
          <w:tcPr>
            <w:tcW w:w="2230" w:type="dxa"/>
            <w:tcBorders>
              <w:top w:val="single" w:sz="2" w:space="0" w:color="auto"/>
              <w:left w:val="single" w:sz="2" w:space="0" w:color="auto"/>
              <w:bottom w:val="single" w:sz="2" w:space="0" w:color="auto"/>
              <w:right w:val="single" w:sz="2" w:space="0" w:color="auto"/>
            </w:tcBorders>
            <w:vAlign w:val="center"/>
          </w:tcPr>
          <w:p w14:paraId="36577A4B" w14:textId="77777777" w:rsidR="00DC546D" w:rsidRPr="00BD19C6" w:rsidRDefault="00DC546D" w:rsidP="00DF58E0">
            <w:pPr>
              <w:pStyle w:val="Tablehead"/>
              <w:keepLines/>
              <w:rPr>
                <w:sz w:val="20"/>
                <w:lang w:val="en-US" w:eastAsia="zh-CN"/>
              </w:rPr>
            </w:pPr>
            <w:r w:rsidRPr="00BD19C6">
              <w:rPr>
                <w:rFonts w:hint="eastAsia"/>
                <w:sz w:val="20"/>
                <w:lang w:val="en-US" w:eastAsia="zh-CN"/>
              </w:rPr>
              <w:t>假定的相邻信道</w:t>
            </w:r>
            <w:r w:rsidRPr="00BD19C6">
              <w:rPr>
                <w:sz w:val="20"/>
                <w:lang w:val="en-US" w:eastAsia="zh-CN"/>
              </w:rPr>
              <w:br/>
            </w:r>
            <w:r w:rsidRPr="00BD19C6">
              <w:rPr>
                <w:rFonts w:hint="eastAsia"/>
                <w:sz w:val="20"/>
                <w:lang w:val="en-US" w:eastAsia="zh-CN"/>
              </w:rPr>
              <w:t>载波</w:t>
            </w:r>
          </w:p>
        </w:tc>
        <w:tc>
          <w:tcPr>
            <w:tcW w:w="2227" w:type="dxa"/>
            <w:tcBorders>
              <w:top w:val="single" w:sz="2" w:space="0" w:color="auto"/>
              <w:left w:val="single" w:sz="2" w:space="0" w:color="auto"/>
              <w:bottom w:val="single" w:sz="2" w:space="0" w:color="auto"/>
              <w:right w:val="single" w:sz="2" w:space="0" w:color="auto"/>
            </w:tcBorders>
            <w:vAlign w:val="center"/>
          </w:tcPr>
          <w:p w14:paraId="54FB6916" w14:textId="77777777" w:rsidR="00DC546D" w:rsidRPr="00BD19C6" w:rsidRDefault="00DC546D" w:rsidP="00DF58E0">
            <w:pPr>
              <w:pStyle w:val="Tablehead"/>
              <w:keepLines/>
              <w:rPr>
                <w:sz w:val="20"/>
                <w:lang w:val="en-US" w:eastAsia="zh-CN"/>
              </w:rPr>
            </w:pPr>
            <w:r w:rsidRPr="00BD19C6">
              <w:rPr>
                <w:rFonts w:hint="eastAsia"/>
                <w:sz w:val="20"/>
                <w:lang w:val="en-US" w:eastAsia="zh-CN"/>
              </w:rPr>
              <w:t>相邻信道频率上的滤波器和相应的</w:t>
            </w:r>
            <w:r w:rsidRPr="00BD19C6">
              <w:rPr>
                <w:sz w:val="20"/>
                <w:lang w:val="en-US" w:eastAsia="zh-CN"/>
              </w:rPr>
              <w:br/>
            </w:r>
            <w:r w:rsidRPr="00BD19C6">
              <w:rPr>
                <w:rFonts w:hint="eastAsia"/>
                <w:sz w:val="20"/>
                <w:lang w:val="en-US" w:eastAsia="zh-CN"/>
              </w:rPr>
              <w:t>滤波器带宽</w:t>
            </w:r>
          </w:p>
        </w:tc>
        <w:tc>
          <w:tcPr>
            <w:tcW w:w="932" w:type="dxa"/>
            <w:tcBorders>
              <w:top w:val="single" w:sz="2" w:space="0" w:color="auto"/>
              <w:left w:val="single" w:sz="2" w:space="0" w:color="auto"/>
              <w:bottom w:val="single" w:sz="2" w:space="0" w:color="auto"/>
              <w:right w:val="single" w:sz="2" w:space="0" w:color="auto"/>
            </w:tcBorders>
            <w:vAlign w:val="center"/>
          </w:tcPr>
          <w:p w14:paraId="4BFB42AA" w14:textId="0D1A27C1" w:rsidR="00DC546D" w:rsidRPr="00BD19C6" w:rsidRDefault="00DC546D" w:rsidP="00DF58E0">
            <w:pPr>
              <w:pStyle w:val="Tablehead"/>
              <w:keepLines/>
              <w:rPr>
                <w:sz w:val="20"/>
                <w:lang w:val="en-US" w:eastAsia="zh-CN"/>
              </w:rPr>
            </w:pPr>
            <w:r w:rsidRPr="00BD19C6">
              <w:rPr>
                <w:sz w:val="20"/>
                <w:lang w:val="en-US"/>
              </w:rPr>
              <w:t>ACLR</w:t>
            </w:r>
            <w:r w:rsidRPr="00BD19C6">
              <w:rPr>
                <w:sz w:val="20"/>
                <w:lang w:val="en-US"/>
              </w:rPr>
              <w:br/>
            </w:r>
            <w:r w:rsidRPr="00BD19C6">
              <w:rPr>
                <w:rFonts w:hint="eastAsia"/>
                <w:sz w:val="20"/>
                <w:lang w:val="en-US"/>
              </w:rPr>
              <w:t>限值</w:t>
            </w:r>
            <w:r w:rsidR="00BD19C6" w:rsidRPr="00BD19C6">
              <w:rPr>
                <w:sz w:val="20"/>
                <w:lang w:val="en-US" w:eastAsia="zh-CN"/>
              </w:rPr>
              <w:br/>
            </w:r>
            <w:r w:rsidRPr="00BD19C6">
              <w:rPr>
                <w:rFonts w:hint="eastAsia"/>
                <w:sz w:val="20"/>
                <w:lang w:val="en-US"/>
              </w:rPr>
              <w:t>（</w:t>
            </w:r>
            <w:r w:rsidRPr="00BD19C6">
              <w:rPr>
                <w:rFonts w:hint="eastAsia"/>
                <w:sz w:val="20"/>
                <w:lang w:val="en-US"/>
              </w:rPr>
              <w:t>dB</w:t>
            </w:r>
            <w:r w:rsidRPr="00BD19C6">
              <w:rPr>
                <w:rFonts w:hint="eastAsia"/>
                <w:sz w:val="20"/>
                <w:lang w:val="en-US"/>
              </w:rPr>
              <w:t>）</w:t>
            </w:r>
          </w:p>
        </w:tc>
      </w:tr>
      <w:tr w:rsidR="00DC546D" w:rsidRPr="00BD19C6" w14:paraId="36974D71" w14:textId="77777777" w:rsidTr="00DF58E0">
        <w:trPr>
          <w:cantSplit/>
          <w:jc w:val="center"/>
        </w:trPr>
        <w:tc>
          <w:tcPr>
            <w:tcW w:w="2249" w:type="dxa"/>
            <w:vMerge w:val="restart"/>
            <w:tcBorders>
              <w:top w:val="single" w:sz="2" w:space="0" w:color="auto"/>
            </w:tcBorders>
          </w:tcPr>
          <w:p w14:paraId="0E517908" w14:textId="77777777" w:rsidR="00DC546D" w:rsidRPr="00BD19C6" w:rsidRDefault="00DC546D" w:rsidP="00DF58E0">
            <w:pPr>
              <w:pStyle w:val="Tabletext"/>
              <w:keepNext/>
              <w:keepLines/>
              <w:jc w:val="center"/>
              <w:rPr>
                <w:sz w:val="20"/>
                <w:lang w:val="en-US" w:eastAsia="zh-CN"/>
              </w:rPr>
            </w:pPr>
            <w:r w:rsidRPr="00BD19C6">
              <w:rPr>
                <w:sz w:val="20"/>
                <w:lang w:val="en-US" w:eastAsia="zh-CN"/>
              </w:rPr>
              <w:t>1.4, 3.0</w:t>
            </w:r>
          </w:p>
        </w:tc>
        <w:tc>
          <w:tcPr>
            <w:tcW w:w="2001" w:type="dxa"/>
            <w:tcBorders>
              <w:top w:val="single" w:sz="2" w:space="0" w:color="auto"/>
            </w:tcBorders>
          </w:tcPr>
          <w:p w14:paraId="669CF3A8" w14:textId="77777777" w:rsidR="00DC546D" w:rsidRPr="00BD19C6" w:rsidRDefault="00DC546D" w:rsidP="00DF58E0">
            <w:pPr>
              <w:pStyle w:val="Tabletext"/>
              <w:spacing w:before="0"/>
              <w:jc w:val="center"/>
              <w:rPr>
                <w:i/>
                <w:iCs/>
                <w:sz w:val="20"/>
                <w:lang w:eastAsia="zh-CN"/>
              </w:rPr>
            </w:pPr>
            <w:r w:rsidRPr="00BD19C6">
              <w:rPr>
                <w:i/>
                <w:iCs/>
                <w:sz w:val="20"/>
              </w:rPr>
              <w:t>BW</w:t>
            </w:r>
            <w:r w:rsidRPr="00BD19C6">
              <w:rPr>
                <w:i/>
                <w:iCs/>
                <w:sz w:val="20"/>
                <w:vertAlign w:val="subscript"/>
              </w:rPr>
              <w:t>Channel</w:t>
            </w:r>
          </w:p>
        </w:tc>
        <w:tc>
          <w:tcPr>
            <w:tcW w:w="2230" w:type="dxa"/>
            <w:tcBorders>
              <w:top w:val="single" w:sz="2" w:space="0" w:color="auto"/>
            </w:tcBorders>
          </w:tcPr>
          <w:p w14:paraId="2E3C71E0" w14:textId="77777777" w:rsidR="00DC546D" w:rsidRPr="00BD19C6" w:rsidRDefault="00DC546D" w:rsidP="00DF58E0">
            <w:pPr>
              <w:pStyle w:val="Tabletext"/>
              <w:keepNext/>
              <w:keepLines/>
              <w:jc w:val="center"/>
              <w:rPr>
                <w:sz w:val="20"/>
                <w:lang w:val="en-US" w:eastAsia="zh-CN"/>
              </w:rPr>
            </w:pPr>
            <w:r w:rsidRPr="00BD19C6">
              <w:rPr>
                <w:rFonts w:hint="eastAsia"/>
                <w:sz w:val="20"/>
                <w:lang w:eastAsia="zh-CN"/>
              </w:rPr>
              <w:t>相同带宽的</w:t>
            </w:r>
            <w:r w:rsidRPr="00BD19C6">
              <w:rPr>
                <w:sz w:val="20"/>
              </w:rPr>
              <w:t>E-UTRA</w:t>
            </w:r>
          </w:p>
        </w:tc>
        <w:tc>
          <w:tcPr>
            <w:tcW w:w="2227" w:type="dxa"/>
            <w:tcBorders>
              <w:top w:val="single" w:sz="2" w:space="0" w:color="auto"/>
            </w:tcBorders>
          </w:tcPr>
          <w:p w14:paraId="5FE96781" w14:textId="77777777" w:rsidR="00DC546D" w:rsidRPr="00BD19C6" w:rsidRDefault="00DC546D" w:rsidP="00DF58E0">
            <w:pPr>
              <w:pStyle w:val="Tabletext"/>
              <w:spacing w:before="0"/>
              <w:jc w:val="center"/>
              <w:rPr>
                <w:sz w:val="20"/>
                <w:lang w:eastAsia="zh-CN"/>
              </w:rPr>
            </w:pPr>
            <w:r w:rsidRPr="00BD19C6">
              <w:rPr>
                <w:sz w:val="20"/>
              </w:rPr>
              <w:t xml:space="preserve"> (</w:t>
            </w:r>
            <w:r w:rsidRPr="00BD19C6">
              <w:rPr>
                <w:i/>
                <w:iCs/>
                <w:sz w:val="20"/>
              </w:rPr>
              <w:t>BW</w:t>
            </w:r>
            <w:r w:rsidRPr="00BD19C6">
              <w:rPr>
                <w:i/>
                <w:iCs/>
                <w:sz w:val="20"/>
                <w:vertAlign w:val="subscript"/>
              </w:rPr>
              <w:t>Config</w:t>
            </w:r>
            <w:r w:rsidRPr="00BD19C6">
              <w:rPr>
                <w:sz w:val="20"/>
              </w:rPr>
              <w:t>)</w:t>
            </w:r>
            <w:r w:rsidRPr="00BD19C6">
              <w:rPr>
                <w:rFonts w:hint="eastAsia"/>
                <w:sz w:val="20"/>
                <w:lang w:eastAsia="zh-CN"/>
              </w:rPr>
              <w:t>的平方</w:t>
            </w:r>
          </w:p>
        </w:tc>
        <w:tc>
          <w:tcPr>
            <w:tcW w:w="932" w:type="dxa"/>
            <w:tcBorders>
              <w:top w:val="single" w:sz="2" w:space="0" w:color="auto"/>
            </w:tcBorders>
          </w:tcPr>
          <w:p w14:paraId="1834A47F" w14:textId="77777777" w:rsidR="00DC546D" w:rsidRPr="00BD19C6" w:rsidRDefault="00DC546D" w:rsidP="00DF58E0">
            <w:pPr>
              <w:pStyle w:val="Tabletext"/>
              <w:keepNext/>
              <w:keepLines/>
              <w:jc w:val="center"/>
              <w:rPr>
                <w:sz w:val="20"/>
                <w:lang w:val="en-US" w:eastAsia="zh-CN"/>
              </w:rPr>
            </w:pPr>
            <w:r w:rsidRPr="00BD19C6">
              <w:rPr>
                <w:sz w:val="20"/>
              </w:rPr>
              <w:t>44.2</w:t>
            </w:r>
          </w:p>
        </w:tc>
      </w:tr>
      <w:tr w:rsidR="00DC546D" w:rsidRPr="00BD19C6" w14:paraId="78809A18" w14:textId="77777777" w:rsidTr="00DF58E0">
        <w:trPr>
          <w:cantSplit/>
          <w:jc w:val="center"/>
        </w:trPr>
        <w:tc>
          <w:tcPr>
            <w:tcW w:w="2249" w:type="dxa"/>
            <w:vMerge/>
          </w:tcPr>
          <w:p w14:paraId="6582AF75" w14:textId="77777777" w:rsidR="00DC546D" w:rsidRPr="00BD19C6" w:rsidRDefault="00DC546D" w:rsidP="00DF58E0">
            <w:pPr>
              <w:pStyle w:val="Tabletext"/>
              <w:keepNext/>
              <w:keepLines/>
              <w:jc w:val="center"/>
              <w:rPr>
                <w:sz w:val="20"/>
                <w:lang w:val="en-US" w:eastAsia="zh-CN"/>
              </w:rPr>
            </w:pPr>
          </w:p>
        </w:tc>
        <w:tc>
          <w:tcPr>
            <w:tcW w:w="2001" w:type="dxa"/>
          </w:tcPr>
          <w:p w14:paraId="6191F950" w14:textId="77777777" w:rsidR="00DC546D" w:rsidRPr="00BD19C6" w:rsidRDefault="00DC546D" w:rsidP="00DF58E0">
            <w:pPr>
              <w:pStyle w:val="Tabletext"/>
              <w:spacing w:before="0"/>
              <w:jc w:val="center"/>
              <w:rPr>
                <w:sz w:val="20"/>
                <w:lang w:eastAsia="zh-CN"/>
              </w:rPr>
            </w:pPr>
            <w:r w:rsidRPr="00BD19C6">
              <w:rPr>
                <w:sz w:val="20"/>
              </w:rPr>
              <w:t xml:space="preserve">2 × </w:t>
            </w:r>
            <w:r w:rsidRPr="00BD19C6">
              <w:rPr>
                <w:i/>
                <w:iCs/>
                <w:sz w:val="20"/>
              </w:rPr>
              <w:t>BW</w:t>
            </w:r>
            <w:r w:rsidRPr="00BD19C6">
              <w:rPr>
                <w:i/>
                <w:iCs/>
                <w:sz w:val="20"/>
                <w:vertAlign w:val="subscript"/>
              </w:rPr>
              <w:t>Channel</w:t>
            </w:r>
          </w:p>
        </w:tc>
        <w:tc>
          <w:tcPr>
            <w:tcW w:w="2230" w:type="dxa"/>
          </w:tcPr>
          <w:p w14:paraId="38165BCA" w14:textId="77777777" w:rsidR="00DC546D" w:rsidRPr="00BD19C6" w:rsidRDefault="00DC546D" w:rsidP="00DF58E0">
            <w:pPr>
              <w:pStyle w:val="Tabletext"/>
              <w:keepNext/>
              <w:keepLines/>
              <w:jc w:val="center"/>
              <w:rPr>
                <w:sz w:val="20"/>
                <w:lang w:val="en-US"/>
              </w:rPr>
            </w:pPr>
            <w:r w:rsidRPr="00BD19C6">
              <w:rPr>
                <w:rFonts w:hint="eastAsia"/>
                <w:sz w:val="20"/>
                <w:lang w:eastAsia="zh-CN"/>
              </w:rPr>
              <w:t>相同带宽的</w:t>
            </w:r>
            <w:r w:rsidRPr="00BD19C6">
              <w:rPr>
                <w:sz w:val="20"/>
              </w:rPr>
              <w:t>E-UTRA</w:t>
            </w:r>
          </w:p>
        </w:tc>
        <w:tc>
          <w:tcPr>
            <w:tcW w:w="2227" w:type="dxa"/>
          </w:tcPr>
          <w:p w14:paraId="4CCC132C" w14:textId="77777777" w:rsidR="00DC546D" w:rsidRPr="00BD19C6" w:rsidRDefault="00DC546D" w:rsidP="00DF58E0">
            <w:pPr>
              <w:pStyle w:val="Tabletext"/>
              <w:spacing w:before="0"/>
              <w:jc w:val="center"/>
              <w:rPr>
                <w:sz w:val="20"/>
                <w:lang w:eastAsia="zh-CN"/>
              </w:rPr>
            </w:pPr>
            <w:r w:rsidRPr="00BD19C6">
              <w:rPr>
                <w:sz w:val="20"/>
              </w:rPr>
              <w:t>(</w:t>
            </w:r>
            <w:r w:rsidRPr="00BD19C6">
              <w:rPr>
                <w:i/>
                <w:iCs/>
                <w:sz w:val="20"/>
              </w:rPr>
              <w:t>BW</w:t>
            </w:r>
            <w:r w:rsidRPr="00BD19C6">
              <w:rPr>
                <w:i/>
                <w:iCs/>
                <w:sz w:val="20"/>
                <w:vertAlign w:val="subscript"/>
              </w:rPr>
              <w:t>Config</w:t>
            </w:r>
            <w:r w:rsidRPr="00BD19C6">
              <w:rPr>
                <w:sz w:val="20"/>
              </w:rPr>
              <w:t>)</w:t>
            </w:r>
            <w:r w:rsidRPr="00BD19C6">
              <w:rPr>
                <w:rFonts w:hint="eastAsia"/>
                <w:sz w:val="20"/>
                <w:lang w:eastAsia="zh-CN"/>
              </w:rPr>
              <w:t xml:space="preserve"> </w:t>
            </w:r>
            <w:r w:rsidRPr="00BD19C6">
              <w:rPr>
                <w:rFonts w:hint="eastAsia"/>
                <w:sz w:val="20"/>
                <w:lang w:eastAsia="zh-CN"/>
              </w:rPr>
              <w:t>的平方</w:t>
            </w:r>
          </w:p>
        </w:tc>
        <w:tc>
          <w:tcPr>
            <w:tcW w:w="932" w:type="dxa"/>
          </w:tcPr>
          <w:p w14:paraId="4C086111"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293208D4" w14:textId="77777777" w:rsidTr="00DF58E0">
        <w:trPr>
          <w:cantSplit/>
          <w:jc w:val="center"/>
        </w:trPr>
        <w:tc>
          <w:tcPr>
            <w:tcW w:w="2249" w:type="dxa"/>
            <w:vMerge/>
          </w:tcPr>
          <w:p w14:paraId="78A49183" w14:textId="77777777" w:rsidR="00DC546D" w:rsidRPr="00BD19C6" w:rsidRDefault="00DC546D" w:rsidP="00DF58E0">
            <w:pPr>
              <w:pStyle w:val="Tabletext"/>
              <w:keepNext/>
              <w:keepLines/>
              <w:jc w:val="center"/>
              <w:rPr>
                <w:sz w:val="20"/>
                <w:lang w:val="en-US"/>
              </w:rPr>
            </w:pPr>
          </w:p>
        </w:tc>
        <w:tc>
          <w:tcPr>
            <w:tcW w:w="2001" w:type="dxa"/>
          </w:tcPr>
          <w:p w14:paraId="5C6F4619" w14:textId="77777777" w:rsidR="00DC546D" w:rsidRPr="00BD19C6" w:rsidRDefault="00DC546D" w:rsidP="00DF58E0">
            <w:pPr>
              <w:pStyle w:val="Tabletext"/>
              <w:spacing w:before="0"/>
              <w:jc w:val="center"/>
              <w:rPr>
                <w:sz w:val="20"/>
              </w:rPr>
            </w:pPr>
            <w:r w:rsidRPr="00BD19C6">
              <w:rPr>
                <w:i/>
                <w:iCs/>
                <w:sz w:val="20"/>
              </w:rPr>
              <w:t>BW</w:t>
            </w:r>
            <w:r w:rsidRPr="00BD19C6">
              <w:rPr>
                <w:i/>
                <w:iCs/>
                <w:sz w:val="20"/>
                <w:vertAlign w:val="subscript"/>
              </w:rPr>
              <w:t>Channel</w:t>
            </w:r>
            <w:r w:rsidRPr="00BD19C6">
              <w:rPr>
                <w:sz w:val="20"/>
              </w:rPr>
              <w:t xml:space="preserve"> /2 + 0.8 MHz</w:t>
            </w:r>
          </w:p>
        </w:tc>
        <w:tc>
          <w:tcPr>
            <w:tcW w:w="2230" w:type="dxa"/>
          </w:tcPr>
          <w:p w14:paraId="33E1227F" w14:textId="77777777" w:rsidR="00DC546D" w:rsidRPr="00BD19C6" w:rsidRDefault="00DC546D" w:rsidP="00DF58E0">
            <w:pPr>
              <w:pStyle w:val="Tabletext"/>
              <w:keepNext/>
              <w:keepLines/>
              <w:jc w:val="center"/>
              <w:rPr>
                <w:sz w:val="20"/>
                <w:lang w:val="en-US"/>
              </w:rPr>
            </w:pPr>
            <w:r w:rsidRPr="00BD19C6">
              <w:rPr>
                <w:sz w:val="20"/>
              </w:rPr>
              <w:t>1.28 Mcps UTRA</w:t>
            </w:r>
          </w:p>
        </w:tc>
        <w:tc>
          <w:tcPr>
            <w:tcW w:w="2227" w:type="dxa"/>
          </w:tcPr>
          <w:p w14:paraId="5EF52DD0" w14:textId="77777777" w:rsidR="00DC546D" w:rsidRPr="00BD19C6" w:rsidRDefault="00DC546D" w:rsidP="00DF58E0">
            <w:pPr>
              <w:pStyle w:val="Tabletext"/>
              <w:spacing w:before="0"/>
              <w:jc w:val="center"/>
              <w:rPr>
                <w:sz w:val="20"/>
                <w:lang w:eastAsia="zh-CN"/>
              </w:rPr>
            </w:pPr>
            <w:r w:rsidRPr="00BD19C6">
              <w:rPr>
                <w:sz w:val="20"/>
              </w:rPr>
              <w:t>RRC (1.28 Mcps)</w:t>
            </w:r>
          </w:p>
        </w:tc>
        <w:tc>
          <w:tcPr>
            <w:tcW w:w="932" w:type="dxa"/>
          </w:tcPr>
          <w:p w14:paraId="7EEB6FEE"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3ACD6544" w14:textId="77777777" w:rsidTr="00DF58E0">
        <w:trPr>
          <w:cantSplit/>
          <w:jc w:val="center"/>
        </w:trPr>
        <w:tc>
          <w:tcPr>
            <w:tcW w:w="2249" w:type="dxa"/>
            <w:vMerge/>
          </w:tcPr>
          <w:p w14:paraId="7F898128" w14:textId="77777777" w:rsidR="00DC546D" w:rsidRPr="00BD19C6" w:rsidRDefault="00DC546D" w:rsidP="00DF58E0">
            <w:pPr>
              <w:pStyle w:val="Tabletext"/>
              <w:keepNext/>
              <w:keepLines/>
              <w:jc w:val="center"/>
              <w:rPr>
                <w:sz w:val="20"/>
                <w:lang w:val="en-US"/>
              </w:rPr>
            </w:pPr>
          </w:p>
        </w:tc>
        <w:tc>
          <w:tcPr>
            <w:tcW w:w="2001" w:type="dxa"/>
          </w:tcPr>
          <w:p w14:paraId="592CDB0F" w14:textId="77777777" w:rsidR="00DC546D" w:rsidRPr="00BD19C6" w:rsidRDefault="00DC546D" w:rsidP="00DF58E0">
            <w:pPr>
              <w:pStyle w:val="Tabletext"/>
              <w:spacing w:before="0"/>
              <w:jc w:val="center"/>
              <w:rPr>
                <w:sz w:val="20"/>
              </w:rPr>
            </w:pPr>
            <w:r w:rsidRPr="00BD19C6">
              <w:rPr>
                <w:i/>
                <w:iCs/>
                <w:sz w:val="20"/>
              </w:rPr>
              <w:t>BW</w:t>
            </w:r>
            <w:r w:rsidRPr="00BD19C6">
              <w:rPr>
                <w:i/>
                <w:iCs/>
                <w:sz w:val="20"/>
                <w:vertAlign w:val="subscript"/>
              </w:rPr>
              <w:t>Channel</w:t>
            </w:r>
            <w:r w:rsidRPr="00BD19C6">
              <w:rPr>
                <w:sz w:val="20"/>
              </w:rPr>
              <w:t xml:space="preserve"> /2 + 2.4 MHz</w:t>
            </w:r>
          </w:p>
        </w:tc>
        <w:tc>
          <w:tcPr>
            <w:tcW w:w="2230" w:type="dxa"/>
          </w:tcPr>
          <w:p w14:paraId="28DCAE49" w14:textId="77777777" w:rsidR="00DC546D" w:rsidRPr="00BD19C6" w:rsidRDefault="00DC546D" w:rsidP="00DF58E0">
            <w:pPr>
              <w:pStyle w:val="Tabletext"/>
              <w:keepNext/>
              <w:keepLines/>
              <w:jc w:val="center"/>
              <w:rPr>
                <w:sz w:val="20"/>
                <w:lang w:val="en-US"/>
              </w:rPr>
            </w:pPr>
            <w:r w:rsidRPr="00BD19C6">
              <w:rPr>
                <w:sz w:val="20"/>
              </w:rPr>
              <w:t>1.28 Mcps UTRA</w:t>
            </w:r>
          </w:p>
        </w:tc>
        <w:tc>
          <w:tcPr>
            <w:tcW w:w="2227" w:type="dxa"/>
          </w:tcPr>
          <w:p w14:paraId="3516E636" w14:textId="77777777" w:rsidR="00DC546D" w:rsidRPr="00BD19C6" w:rsidRDefault="00DC546D" w:rsidP="00DF58E0">
            <w:pPr>
              <w:pStyle w:val="Tabletext"/>
              <w:spacing w:before="0"/>
              <w:jc w:val="center"/>
              <w:rPr>
                <w:sz w:val="20"/>
              </w:rPr>
            </w:pPr>
            <w:r w:rsidRPr="00BD19C6">
              <w:rPr>
                <w:sz w:val="20"/>
              </w:rPr>
              <w:t>RRC (1.28 Mcps)</w:t>
            </w:r>
          </w:p>
        </w:tc>
        <w:tc>
          <w:tcPr>
            <w:tcW w:w="932" w:type="dxa"/>
          </w:tcPr>
          <w:p w14:paraId="4A8A683A"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4DBEF73F" w14:textId="77777777" w:rsidTr="00DF58E0">
        <w:trPr>
          <w:cantSplit/>
          <w:jc w:val="center"/>
        </w:trPr>
        <w:tc>
          <w:tcPr>
            <w:tcW w:w="2249" w:type="dxa"/>
            <w:vMerge w:val="restart"/>
          </w:tcPr>
          <w:p w14:paraId="74B2C6A1" w14:textId="77777777" w:rsidR="00DC546D" w:rsidRPr="00BD19C6" w:rsidRDefault="00DC546D" w:rsidP="00DF58E0">
            <w:pPr>
              <w:pStyle w:val="Tabletext"/>
              <w:keepNext/>
              <w:keepLines/>
              <w:jc w:val="center"/>
              <w:rPr>
                <w:sz w:val="20"/>
                <w:lang w:val="en-US"/>
              </w:rPr>
            </w:pPr>
            <w:r w:rsidRPr="00BD19C6">
              <w:rPr>
                <w:sz w:val="20"/>
                <w:lang w:val="en-US"/>
              </w:rPr>
              <w:t>5, 10, 15, 20</w:t>
            </w:r>
          </w:p>
        </w:tc>
        <w:tc>
          <w:tcPr>
            <w:tcW w:w="2001" w:type="dxa"/>
          </w:tcPr>
          <w:p w14:paraId="097B0208" w14:textId="77777777" w:rsidR="00DC546D" w:rsidRPr="00BD19C6" w:rsidRDefault="00DC546D" w:rsidP="00DF58E0">
            <w:pPr>
              <w:pStyle w:val="Tabletext"/>
              <w:spacing w:before="0"/>
              <w:jc w:val="center"/>
              <w:rPr>
                <w:i/>
                <w:iCs/>
                <w:sz w:val="20"/>
              </w:rPr>
            </w:pPr>
            <w:r w:rsidRPr="00BD19C6">
              <w:rPr>
                <w:i/>
                <w:iCs/>
                <w:sz w:val="20"/>
              </w:rPr>
              <w:t>BW</w:t>
            </w:r>
            <w:r w:rsidRPr="00BD19C6">
              <w:rPr>
                <w:i/>
                <w:iCs/>
                <w:sz w:val="20"/>
                <w:vertAlign w:val="subscript"/>
              </w:rPr>
              <w:t>Channel</w:t>
            </w:r>
          </w:p>
        </w:tc>
        <w:tc>
          <w:tcPr>
            <w:tcW w:w="2230" w:type="dxa"/>
          </w:tcPr>
          <w:p w14:paraId="4F09A3FA" w14:textId="77777777" w:rsidR="00DC546D" w:rsidRPr="00BD19C6" w:rsidRDefault="00DC546D" w:rsidP="00DF58E0">
            <w:pPr>
              <w:pStyle w:val="Tabletext"/>
              <w:keepNext/>
              <w:keepLines/>
              <w:jc w:val="center"/>
              <w:rPr>
                <w:sz w:val="20"/>
                <w:lang w:val="en-US"/>
              </w:rPr>
            </w:pPr>
            <w:r w:rsidRPr="00BD19C6">
              <w:rPr>
                <w:rFonts w:hint="eastAsia"/>
                <w:sz w:val="20"/>
                <w:lang w:eastAsia="zh-CN"/>
              </w:rPr>
              <w:t>相同带宽的</w:t>
            </w:r>
            <w:r w:rsidRPr="00BD19C6">
              <w:rPr>
                <w:sz w:val="20"/>
              </w:rPr>
              <w:t>E-UTRA</w:t>
            </w:r>
          </w:p>
        </w:tc>
        <w:tc>
          <w:tcPr>
            <w:tcW w:w="2227" w:type="dxa"/>
          </w:tcPr>
          <w:p w14:paraId="3FE49B11" w14:textId="77777777" w:rsidR="00DC546D" w:rsidRPr="00BD19C6" w:rsidRDefault="00DC546D" w:rsidP="00DF58E0">
            <w:pPr>
              <w:pStyle w:val="Tabletext"/>
              <w:spacing w:before="0"/>
              <w:jc w:val="center"/>
              <w:rPr>
                <w:sz w:val="20"/>
                <w:lang w:eastAsia="zh-CN"/>
              </w:rPr>
            </w:pPr>
            <w:r w:rsidRPr="00BD19C6">
              <w:rPr>
                <w:sz w:val="20"/>
              </w:rPr>
              <w:t>(</w:t>
            </w:r>
            <w:r w:rsidRPr="00BD19C6">
              <w:rPr>
                <w:i/>
                <w:iCs/>
                <w:sz w:val="20"/>
              </w:rPr>
              <w:t>BW</w:t>
            </w:r>
            <w:r w:rsidRPr="00BD19C6">
              <w:rPr>
                <w:i/>
                <w:iCs/>
                <w:sz w:val="20"/>
                <w:vertAlign w:val="subscript"/>
              </w:rPr>
              <w:t>Config</w:t>
            </w:r>
            <w:r w:rsidRPr="00BD19C6">
              <w:rPr>
                <w:sz w:val="20"/>
              </w:rPr>
              <w:t>)</w:t>
            </w:r>
            <w:r w:rsidRPr="00BD19C6">
              <w:rPr>
                <w:rFonts w:hint="eastAsia"/>
                <w:sz w:val="20"/>
                <w:lang w:eastAsia="zh-CN"/>
              </w:rPr>
              <w:t xml:space="preserve"> </w:t>
            </w:r>
            <w:r w:rsidRPr="00BD19C6">
              <w:rPr>
                <w:rFonts w:hint="eastAsia"/>
                <w:sz w:val="20"/>
                <w:lang w:eastAsia="zh-CN"/>
              </w:rPr>
              <w:t>的平方</w:t>
            </w:r>
          </w:p>
        </w:tc>
        <w:tc>
          <w:tcPr>
            <w:tcW w:w="932" w:type="dxa"/>
          </w:tcPr>
          <w:p w14:paraId="401DAE92"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35F82B59" w14:textId="77777777" w:rsidTr="00DF58E0">
        <w:trPr>
          <w:cantSplit/>
          <w:jc w:val="center"/>
        </w:trPr>
        <w:tc>
          <w:tcPr>
            <w:tcW w:w="2249" w:type="dxa"/>
            <w:vMerge/>
          </w:tcPr>
          <w:p w14:paraId="32200E6B" w14:textId="77777777" w:rsidR="00DC546D" w:rsidRPr="00BD19C6" w:rsidRDefault="00DC546D" w:rsidP="00DF58E0">
            <w:pPr>
              <w:pStyle w:val="Tabletext"/>
              <w:keepNext/>
              <w:keepLines/>
              <w:jc w:val="center"/>
              <w:rPr>
                <w:sz w:val="20"/>
                <w:lang w:val="en-US"/>
              </w:rPr>
            </w:pPr>
          </w:p>
        </w:tc>
        <w:tc>
          <w:tcPr>
            <w:tcW w:w="2001" w:type="dxa"/>
          </w:tcPr>
          <w:p w14:paraId="12D5F33E" w14:textId="77777777" w:rsidR="00DC546D" w:rsidRPr="00BD19C6" w:rsidRDefault="00DC546D" w:rsidP="00DF58E0">
            <w:pPr>
              <w:pStyle w:val="Tabletext"/>
              <w:spacing w:before="0"/>
              <w:jc w:val="center"/>
              <w:rPr>
                <w:sz w:val="20"/>
              </w:rPr>
            </w:pPr>
            <w:r w:rsidRPr="00BD19C6">
              <w:rPr>
                <w:sz w:val="20"/>
              </w:rPr>
              <w:t xml:space="preserve">2 × </w:t>
            </w:r>
            <w:r w:rsidRPr="00BD19C6">
              <w:rPr>
                <w:i/>
                <w:iCs/>
                <w:sz w:val="20"/>
              </w:rPr>
              <w:t>BW</w:t>
            </w:r>
            <w:r w:rsidRPr="00BD19C6">
              <w:rPr>
                <w:i/>
                <w:iCs/>
                <w:sz w:val="20"/>
                <w:vertAlign w:val="subscript"/>
              </w:rPr>
              <w:t>Channel</w:t>
            </w:r>
          </w:p>
        </w:tc>
        <w:tc>
          <w:tcPr>
            <w:tcW w:w="2230" w:type="dxa"/>
          </w:tcPr>
          <w:p w14:paraId="34E1593B" w14:textId="77777777" w:rsidR="00DC546D" w:rsidRPr="00BD19C6" w:rsidRDefault="00DC546D" w:rsidP="00DF58E0">
            <w:pPr>
              <w:pStyle w:val="Tabletext"/>
              <w:keepNext/>
              <w:keepLines/>
              <w:jc w:val="center"/>
              <w:rPr>
                <w:sz w:val="20"/>
                <w:lang w:val="en-US"/>
              </w:rPr>
            </w:pPr>
            <w:r w:rsidRPr="00BD19C6">
              <w:rPr>
                <w:rFonts w:hint="eastAsia"/>
                <w:sz w:val="20"/>
                <w:lang w:eastAsia="zh-CN"/>
              </w:rPr>
              <w:t>相同带宽的</w:t>
            </w:r>
            <w:r w:rsidRPr="00BD19C6">
              <w:rPr>
                <w:sz w:val="20"/>
              </w:rPr>
              <w:t>E-UTRA</w:t>
            </w:r>
          </w:p>
        </w:tc>
        <w:tc>
          <w:tcPr>
            <w:tcW w:w="2227" w:type="dxa"/>
          </w:tcPr>
          <w:p w14:paraId="4428FFC1" w14:textId="77777777" w:rsidR="00DC546D" w:rsidRPr="00BD19C6" w:rsidRDefault="00DC546D" w:rsidP="00DF58E0">
            <w:pPr>
              <w:pStyle w:val="Tabletext"/>
              <w:spacing w:before="0"/>
              <w:jc w:val="center"/>
              <w:rPr>
                <w:sz w:val="20"/>
                <w:lang w:eastAsia="zh-CN"/>
              </w:rPr>
            </w:pPr>
            <w:r w:rsidRPr="00BD19C6">
              <w:rPr>
                <w:sz w:val="20"/>
              </w:rPr>
              <w:t>(</w:t>
            </w:r>
            <w:r w:rsidRPr="00BD19C6">
              <w:rPr>
                <w:i/>
                <w:iCs/>
                <w:sz w:val="20"/>
              </w:rPr>
              <w:t>BW</w:t>
            </w:r>
            <w:r w:rsidRPr="00BD19C6">
              <w:rPr>
                <w:i/>
                <w:iCs/>
                <w:sz w:val="20"/>
                <w:vertAlign w:val="subscript"/>
              </w:rPr>
              <w:t>Config</w:t>
            </w:r>
            <w:r w:rsidRPr="00BD19C6">
              <w:rPr>
                <w:sz w:val="20"/>
              </w:rPr>
              <w:t>)</w:t>
            </w:r>
            <w:r w:rsidRPr="00BD19C6">
              <w:rPr>
                <w:rFonts w:hint="eastAsia"/>
                <w:sz w:val="20"/>
                <w:lang w:eastAsia="zh-CN"/>
              </w:rPr>
              <w:t xml:space="preserve"> </w:t>
            </w:r>
            <w:r w:rsidRPr="00BD19C6">
              <w:rPr>
                <w:rFonts w:hint="eastAsia"/>
                <w:sz w:val="20"/>
                <w:lang w:eastAsia="zh-CN"/>
              </w:rPr>
              <w:t>的平方</w:t>
            </w:r>
          </w:p>
        </w:tc>
        <w:tc>
          <w:tcPr>
            <w:tcW w:w="932" w:type="dxa"/>
          </w:tcPr>
          <w:p w14:paraId="73E8685A"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5E25AC25" w14:textId="77777777" w:rsidTr="00DF58E0">
        <w:trPr>
          <w:cantSplit/>
          <w:jc w:val="center"/>
        </w:trPr>
        <w:tc>
          <w:tcPr>
            <w:tcW w:w="2249" w:type="dxa"/>
            <w:vMerge/>
          </w:tcPr>
          <w:p w14:paraId="0CA3C97B" w14:textId="77777777" w:rsidR="00DC546D" w:rsidRPr="00BD19C6" w:rsidRDefault="00DC546D" w:rsidP="00DF58E0">
            <w:pPr>
              <w:pStyle w:val="Tabletext"/>
              <w:keepNext/>
              <w:keepLines/>
              <w:jc w:val="center"/>
              <w:rPr>
                <w:sz w:val="20"/>
                <w:lang w:val="en-US"/>
              </w:rPr>
            </w:pPr>
          </w:p>
        </w:tc>
        <w:tc>
          <w:tcPr>
            <w:tcW w:w="2001" w:type="dxa"/>
          </w:tcPr>
          <w:p w14:paraId="0275267D" w14:textId="77777777" w:rsidR="00DC546D" w:rsidRPr="00BD19C6" w:rsidRDefault="00DC546D" w:rsidP="00DF58E0">
            <w:pPr>
              <w:pStyle w:val="Tabletext"/>
              <w:spacing w:before="0"/>
              <w:jc w:val="center"/>
              <w:rPr>
                <w:sz w:val="20"/>
              </w:rPr>
            </w:pPr>
            <w:r w:rsidRPr="00BD19C6">
              <w:rPr>
                <w:i/>
                <w:iCs/>
                <w:sz w:val="20"/>
              </w:rPr>
              <w:t>BW</w:t>
            </w:r>
            <w:r w:rsidRPr="00BD19C6">
              <w:rPr>
                <w:i/>
                <w:iCs/>
                <w:sz w:val="20"/>
                <w:vertAlign w:val="subscript"/>
              </w:rPr>
              <w:t>Channel</w:t>
            </w:r>
            <w:r w:rsidRPr="00BD19C6">
              <w:rPr>
                <w:sz w:val="20"/>
              </w:rPr>
              <w:t xml:space="preserve"> /2 + 0.8 MHz</w:t>
            </w:r>
          </w:p>
        </w:tc>
        <w:tc>
          <w:tcPr>
            <w:tcW w:w="2230" w:type="dxa"/>
          </w:tcPr>
          <w:p w14:paraId="635242BA" w14:textId="77777777" w:rsidR="00DC546D" w:rsidRPr="00BD19C6" w:rsidRDefault="00DC546D" w:rsidP="00DF58E0">
            <w:pPr>
              <w:pStyle w:val="Tabletext"/>
              <w:keepNext/>
              <w:keepLines/>
              <w:jc w:val="center"/>
              <w:rPr>
                <w:sz w:val="20"/>
                <w:lang w:val="en-US"/>
              </w:rPr>
            </w:pPr>
            <w:r w:rsidRPr="00BD19C6">
              <w:rPr>
                <w:sz w:val="20"/>
              </w:rPr>
              <w:t>1.28 Mcps UTRA</w:t>
            </w:r>
          </w:p>
        </w:tc>
        <w:tc>
          <w:tcPr>
            <w:tcW w:w="2227" w:type="dxa"/>
          </w:tcPr>
          <w:p w14:paraId="65D6D80D" w14:textId="77777777" w:rsidR="00DC546D" w:rsidRPr="00BD19C6" w:rsidRDefault="00DC546D" w:rsidP="00DF58E0">
            <w:pPr>
              <w:pStyle w:val="Tabletext"/>
              <w:spacing w:before="0"/>
              <w:jc w:val="center"/>
              <w:rPr>
                <w:sz w:val="20"/>
                <w:lang w:eastAsia="zh-CN"/>
              </w:rPr>
            </w:pPr>
            <w:r w:rsidRPr="00BD19C6">
              <w:rPr>
                <w:sz w:val="20"/>
              </w:rPr>
              <w:t>RRC (1.28 Mcps)</w:t>
            </w:r>
          </w:p>
        </w:tc>
        <w:tc>
          <w:tcPr>
            <w:tcW w:w="932" w:type="dxa"/>
          </w:tcPr>
          <w:p w14:paraId="7E2B4C93"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0D98C6E6" w14:textId="77777777" w:rsidTr="00DF58E0">
        <w:trPr>
          <w:cantSplit/>
          <w:jc w:val="center"/>
        </w:trPr>
        <w:tc>
          <w:tcPr>
            <w:tcW w:w="2249" w:type="dxa"/>
            <w:vMerge/>
          </w:tcPr>
          <w:p w14:paraId="6649F44F" w14:textId="77777777" w:rsidR="00DC546D" w:rsidRPr="00BD19C6" w:rsidRDefault="00DC546D" w:rsidP="00DF58E0">
            <w:pPr>
              <w:pStyle w:val="Tabletext"/>
              <w:keepNext/>
              <w:keepLines/>
              <w:jc w:val="center"/>
              <w:rPr>
                <w:sz w:val="20"/>
                <w:lang w:val="en-US"/>
              </w:rPr>
            </w:pPr>
          </w:p>
        </w:tc>
        <w:tc>
          <w:tcPr>
            <w:tcW w:w="2001" w:type="dxa"/>
          </w:tcPr>
          <w:p w14:paraId="3E2E77FB" w14:textId="77777777" w:rsidR="00DC546D" w:rsidRPr="00BD19C6" w:rsidRDefault="00DC546D" w:rsidP="00DF58E0">
            <w:pPr>
              <w:pStyle w:val="Tabletext"/>
              <w:spacing w:before="0"/>
              <w:jc w:val="center"/>
              <w:rPr>
                <w:sz w:val="20"/>
              </w:rPr>
            </w:pPr>
            <w:r w:rsidRPr="00BD19C6">
              <w:rPr>
                <w:i/>
                <w:iCs/>
                <w:sz w:val="20"/>
              </w:rPr>
              <w:t>BW</w:t>
            </w:r>
            <w:r w:rsidRPr="00BD19C6">
              <w:rPr>
                <w:i/>
                <w:iCs/>
                <w:sz w:val="20"/>
                <w:vertAlign w:val="subscript"/>
              </w:rPr>
              <w:t>Channel</w:t>
            </w:r>
            <w:r w:rsidRPr="00BD19C6">
              <w:rPr>
                <w:sz w:val="20"/>
              </w:rPr>
              <w:t xml:space="preserve"> /2 + 2.4 MHz</w:t>
            </w:r>
          </w:p>
        </w:tc>
        <w:tc>
          <w:tcPr>
            <w:tcW w:w="2230" w:type="dxa"/>
          </w:tcPr>
          <w:p w14:paraId="17BDA6A3" w14:textId="77777777" w:rsidR="00DC546D" w:rsidRPr="00BD19C6" w:rsidRDefault="00DC546D" w:rsidP="00DF58E0">
            <w:pPr>
              <w:pStyle w:val="Tabletext"/>
              <w:keepNext/>
              <w:keepLines/>
              <w:jc w:val="center"/>
              <w:rPr>
                <w:sz w:val="20"/>
                <w:lang w:val="en-US"/>
              </w:rPr>
            </w:pPr>
            <w:r w:rsidRPr="00BD19C6">
              <w:rPr>
                <w:sz w:val="20"/>
              </w:rPr>
              <w:t>1.28 Mcps UTRA</w:t>
            </w:r>
          </w:p>
        </w:tc>
        <w:tc>
          <w:tcPr>
            <w:tcW w:w="2227" w:type="dxa"/>
          </w:tcPr>
          <w:p w14:paraId="61AE7582" w14:textId="77777777" w:rsidR="00DC546D" w:rsidRPr="00BD19C6" w:rsidRDefault="00DC546D" w:rsidP="00DF58E0">
            <w:pPr>
              <w:pStyle w:val="Tabletext"/>
              <w:spacing w:before="0"/>
              <w:jc w:val="center"/>
              <w:rPr>
                <w:sz w:val="20"/>
              </w:rPr>
            </w:pPr>
            <w:r w:rsidRPr="00BD19C6">
              <w:rPr>
                <w:sz w:val="20"/>
              </w:rPr>
              <w:t>RRC (1.28 Mcps)</w:t>
            </w:r>
          </w:p>
        </w:tc>
        <w:tc>
          <w:tcPr>
            <w:tcW w:w="932" w:type="dxa"/>
          </w:tcPr>
          <w:p w14:paraId="7CDEE233"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1DB26958" w14:textId="77777777" w:rsidTr="00DF58E0">
        <w:trPr>
          <w:cantSplit/>
          <w:jc w:val="center"/>
        </w:trPr>
        <w:tc>
          <w:tcPr>
            <w:tcW w:w="2249" w:type="dxa"/>
            <w:vMerge/>
          </w:tcPr>
          <w:p w14:paraId="39132F82" w14:textId="77777777" w:rsidR="00DC546D" w:rsidRPr="00BD19C6" w:rsidRDefault="00DC546D" w:rsidP="00DF58E0">
            <w:pPr>
              <w:pStyle w:val="Tabletext"/>
              <w:keepNext/>
              <w:keepLines/>
              <w:jc w:val="center"/>
              <w:rPr>
                <w:sz w:val="20"/>
                <w:lang w:val="en-US"/>
              </w:rPr>
            </w:pPr>
          </w:p>
        </w:tc>
        <w:tc>
          <w:tcPr>
            <w:tcW w:w="2001" w:type="dxa"/>
          </w:tcPr>
          <w:p w14:paraId="301272C8" w14:textId="77777777" w:rsidR="00DC546D" w:rsidRPr="00BD19C6" w:rsidRDefault="00DC546D" w:rsidP="00DF58E0">
            <w:pPr>
              <w:pStyle w:val="Tabletext"/>
              <w:spacing w:before="0"/>
              <w:jc w:val="center"/>
              <w:rPr>
                <w:sz w:val="20"/>
              </w:rPr>
            </w:pPr>
            <w:r w:rsidRPr="00BD19C6">
              <w:rPr>
                <w:i/>
                <w:iCs/>
                <w:sz w:val="20"/>
              </w:rPr>
              <w:t>BW</w:t>
            </w:r>
            <w:r w:rsidRPr="00BD19C6">
              <w:rPr>
                <w:i/>
                <w:iCs/>
                <w:sz w:val="20"/>
                <w:vertAlign w:val="subscript"/>
              </w:rPr>
              <w:t>Channel</w:t>
            </w:r>
            <w:r w:rsidRPr="00BD19C6">
              <w:rPr>
                <w:sz w:val="20"/>
              </w:rPr>
              <w:t xml:space="preserve"> /2 + 2.5 MHz</w:t>
            </w:r>
          </w:p>
        </w:tc>
        <w:tc>
          <w:tcPr>
            <w:tcW w:w="2230" w:type="dxa"/>
          </w:tcPr>
          <w:p w14:paraId="4ECA335A" w14:textId="77777777" w:rsidR="00DC546D" w:rsidRPr="00BD19C6" w:rsidRDefault="00DC546D" w:rsidP="00DF58E0">
            <w:pPr>
              <w:pStyle w:val="Tabletext"/>
              <w:keepNext/>
              <w:keepLines/>
              <w:jc w:val="center"/>
              <w:rPr>
                <w:sz w:val="20"/>
                <w:lang w:val="en-US"/>
              </w:rPr>
            </w:pPr>
            <w:r w:rsidRPr="00BD19C6">
              <w:rPr>
                <w:sz w:val="20"/>
              </w:rPr>
              <w:t>3.84 Mcps UTRA</w:t>
            </w:r>
          </w:p>
        </w:tc>
        <w:tc>
          <w:tcPr>
            <w:tcW w:w="2227" w:type="dxa"/>
          </w:tcPr>
          <w:p w14:paraId="3E20F596" w14:textId="77777777" w:rsidR="00DC546D" w:rsidRPr="00BD19C6" w:rsidRDefault="00DC546D" w:rsidP="00DF58E0">
            <w:pPr>
              <w:pStyle w:val="Tabletext"/>
              <w:spacing w:before="0"/>
              <w:jc w:val="center"/>
              <w:rPr>
                <w:sz w:val="20"/>
              </w:rPr>
            </w:pPr>
            <w:r w:rsidRPr="00BD19C6">
              <w:rPr>
                <w:sz w:val="20"/>
              </w:rPr>
              <w:t>RRC (3.84 Mcps)</w:t>
            </w:r>
          </w:p>
        </w:tc>
        <w:tc>
          <w:tcPr>
            <w:tcW w:w="932" w:type="dxa"/>
          </w:tcPr>
          <w:p w14:paraId="117A58EE"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63BED4B0" w14:textId="77777777" w:rsidTr="00DF58E0">
        <w:trPr>
          <w:cantSplit/>
          <w:jc w:val="center"/>
        </w:trPr>
        <w:tc>
          <w:tcPr>
            <w:tcW w:w="2249" w:type="dxa"/>
            <w:vMerge/>
          </w:tcPr>
          <w:p w14:paraId="6080285D" w14:textId="77777777" w:rsidR="00DC546D" w:rsidRPr="00BD19C6" w:rsidRDefault="00DC546D" w:rsidP="00DF58E0">
            <w:pPr>
              <w:pStyle w:val="Tabletext"/>
              <w:keepNext/>
              <w:keepLines/>
              <w:jc w:val="center"/>
              <w:rPr>
                <w:sz w:val="20"/>
                <w:lang w:val="en-US"/>
              </w:rPr>
            </w:pPr>
          </w:p>
        </w:tc>
        <w:tc>
          <w:tcPr>
            <w:tcW w:w="2001" w:type="dxa"/>
          </w:tcPr>
          <w:p w14:paraId="2F9957FF" w14:textId="77777777" w:rsidR="00DC546D" w:rsidRPr="00BD19C6" w:rsidRDefault="00DC546D" w:rsidP="00DF58E0">
            <w:pPr>
              <w:pStyle w:val="Tabletext"/>
              <w:spacing w:before="0"/>
              <w:jc w:val="center"/>
              <w:rPr>
                <w:sz w:val="20"/>
              </w:rPr>
            </w:pPr>
            <w:r w:rsidRPr="00BD19C6">
              <w:rPr>
                <w:i/>
                <w:iCs/>
                <w:sz w:val="20"/>
              </w:rPr>
              <w:t>BW</w:t>
            </w:r>
            <w:r w:rsidRPr="00BD19C6">
              <w:rPr>
                <w:i/>
                <w:iCs/>
                <w:sz w:val="20"/>
                <w:vertAlign w:val="subscript"/>
              </w:rPr>
              <w:t>Channel</w:t>
            </w:r>
            <w:r w:rsidRPr="00BD19C6">
              <w:rPr>
                <w:sz w:val="20"/>
              </w:rPr>
              <w:t xml:space="preserve"> /2 + 7.5 MHz</w:t>
            </w:r>
          </w:p>
        </w:tc>
        <w:tc>
          <w:tcPr>
            <w:tcW w:w="2230" w:type="dxa"/>
          </w:tcPr>
          <w:p w14:paraId="28D18DCE" w14:textId="77777777" w:rsidR="00DC546D" w:rsidRPr="00BD19C6" w:rsidRDefault="00DC546D" w:rsidP="00DF58E0">
            <w:pPr>
              <w:pStyle w:val="Tabletext"/>
              <w:keepNext/>
              <w:keepLines/>
              <w:jc w:val="center"/>
              <w:rPr>
                <w:sz w:val="20"/>
                <w:lang w:val="en-US"/>
              </w:rPr>
            </w:pPr>
            <w:r w:rsidRPr="00BD19C6">
              <w:rPr>
                <w:sz w:val="20"/>
              </w:rPr>
              <w:t>3.84 Mcps UTRA</w:t>
            </w:r>
          </w:p>
        </w:tc>
        <w:tc>
          <w:tcPr>
            <w:tcW w:w="2227" w:type="dxa"/>
          </w:tcPr>
          <w:p w14:paraId="0A39EC35" w14:textId="77777777" w:rsidR="00DC546D" w:rsidRPr="00BD19C6" w:rsidRDefault="00DC546D" w:rsidP="00DF58E0">
            <w:pPr>
              <w:pStyle w:val="Tabletext"/>
              <w:spacing w:before="0"/>
              <w:jc w:val="center"/>
              <w:rPr>
                <w:sz w:val="20"/>
              </w:rPr>
            </w:pPr>
            <w:r w:rsidRPr="00BD19C6">
              <w:rPr>
                <w:sz w:val="20"/>
              </w:rPr>
              <w:t>RRC (3.84 Mcps)</w:t>
            </w:r>
          </w:p>
        </w:tc>
        <w:tc>
          <w:tcPr>
            <w:tcW w:w="932" w:type="dxa"/>
          </w:tcPr>
          <w:p w14:paraId="6B2774F5"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460D32FC" w14:textId="77777777" w:rsidTr="00DF58E0">
        <w:trPr>
          <w:cantSplit/>
          <w:jc w:val="center"/>
        </w:trPr>
        <w:tc>
          <w:tcPr>
            <w:tcW w:w="2249" w:type="dxa"/>
            <w:vMerge/>
          </w:tcPr>
          <w:p w14:paraId="2AF23D2E" w14:textId="77777777" w:rsidR="00DC546D" w:rsidRPr="00BD19C6" w:rsidRDefault="00DC546D" w:rsidP="00DF58E0">
            <w:pPr>
              <w:pStyle w:val="Tabletext"/>
              <w:keepNext/>
              <w:keepLines/>
              <w:jc w:val="center"/>
              <w:rPr>
                <w:sz w:val="20"/>
                <w:lang w:val="en-US"/>
              </w:rPr>
            </w:pPr>
          </w:p>
        </w:tc>
        <w:tc>
          <w:tcPr>
            <w:tcW w:w="2001" w:type="dxa"/>
          </w:tcPr>
          <w:p w14:paraId="2A21CE00" w14:textId="77777777" w:rsidR="00DC546D" w:rsidRPr="00BD19C6" w:rsidRDefault="00DC546D" w:rsidP="00DF58E0">
            <w:pPr>
              <w:pStyle w:val="Tabletext"/>
              <w:spacing w:before="0"/>
              <w:jc w:val="center"/>
              <w:rPr>
                <w:sz w:val="20"/>
              </w:rPr>
            </w:pPr>
            <w:r w:rsidRPr="00BD19C6">
              <w:rPr>
                <w:i/>
                <w:iCs/>
                <w:sz w:val="20"/>
              </w:rPr>
              <w:t xml:space="preserve"> BW</w:t>
            </w:r>
            <w:r w:rsidRPr="00BD19C6">
              <w:rPr>
                <w:i/>
                <w:iCs/>
                <w:sz w:val="20"/>
                <w:vertAlign w:val="subscript"/>
              </w:rPr>
              <w:t>Channel</w:t>
            </w:r>
            <w:r w:rsidRPr="00BD19C6">
              <w:rPr>
                <w:sz w:val="20"/>
              </w:rPr>
              <w:t xml:space="preserve"> /2 + 5 MHz</w:t>
            </w:r>
          </w:p>
        </w:tc>
        <w:tc>
          <w:tcPr>
            <w:tcW w:w="2230" w:type="dxa"/>
          </w:tcPr>
          <w:p w14:paraId="6DE8A9FE" w14:textId="77777777" w:rsidR="00DC546D" w:rsidRPr="00BD19C6" w:rsidRDefault="00DC546D" w:rsidP="00DF58E0">
            <w:pPr>
              <w:pStyle w:val="Tabletext"/>
              <w:keepNext/>
              <w:keepLines/>
              <w:jc w:val="center"/>
              <w:rPr>
                <w:sz w:val="20"/>
                <w:lang w:val="en-US"/>
              </w:rPr>
            </w:pPr>
            <w:r w:rsidRPr="00BD19C6">
              <w:rPr>
                <w:sz w:val="20"/>
              </w:rPr>
              <w:t>7.68 Mcps UTRA</w:t>
            </w:r>
          </w:p>
        </w:tc>
        <w:tc>
          <w:tcPr>
            <w:tcW w:w="2227" w:type="dxa"/>
          </w:tcPr>
          <w:p w14:paraId="11CE66DE" w14:textId="77777777" w:rsidR="00DC546D" w:rsidRPr="00BD19C6" w:rsidRDefault="00DC546D" w:rsidP="00DF58E0">
            <w:pPr>
              <w:pStyle w:val="Tabletext"/>
              <w:spacing w:before="0"/>
              <w:jc w:val="center"/>
              <w:rPr>
                <w:sz w:val="20"/>
              </w:rPr>
            </w:pPr>
            <w:r w:rsidRPr="00BD19C6">
              <w:rPr>
                <w:sz w:val="20"/>
              </w:rPr>
              <w:t>RRC (7.68 Mcps)</w:t>
            </w:r>
          </w:p>
        </w:tc>
        <w:tc>
          <w:tcPr>
            <w:tcW w:w="932" w:type="dxa"/>
          </w:tcPr>
          <w:p w14:paraId="364D1436"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62A88B93" w14:textId="77777777" w:rsidTr="00DF58E0">
        <w:trPr>
          <w:cantSplit/>
          <w:jc w:val="center"/>
        </w:trPr>
        <w:tc>
          <w:tcPr>
            <w:tcW w:w="2249" w:type="dxa"/>
            <w:vMerge/>
            <w:tcBorders>
              <w:bottom w:val="single" w:sz="6" w:space="0" w:color="auto"/>
            </w:tcBorders>
          </w:tcPr>
          <w:p w14:paraId="0369BF73" w14:textId="77777777" w:rsidR="00DC546D" w:rsidRPr="00BD19C6" w:rsidRDefault="00DC546D" w:rsidP="00DF58E0">
            <w:pPr>
              <w:pStyle w:val="Tabletext"/>
              <w:keepNext/>
              <w:keepLines/>
              <w:jc w:val="center"/>
              <w:rPr>
                <w:sz w:val="20"/>
                <w:lang w:val="en-US"/>
              </w:rPr>
            </w:pPr>
          </w:p>
        </w:tc>
        <w:tc>
          <w:tcPr>
            <w:tcW w:w="2001" w:type="dxa"/>
            <w:tcBorders>
              <w:bottom w:val="single" w:sz="6" w:space="0" w:color="auto"/>
            </w:tcBorders>
          </w:tcPr>
          <w:p w14:paraId="0AE24059" w14:textId="77777777" w:rsidR="00DC546D" w:rsidRPr="00BD19C6" w:rsidRDefault="00DC546D" w:rsidP="00DF58E0">
            <w:pPr>
              <w:pStyle w:val="Tabletext"/>
              <w:spacing w:before="0"/>
              <w:jc w:val="center"/>
              <w:rPr>
                <w:sz w:val="20"/>
              </w:rPr>
            </w:pPr>
            <w:r w:rsidRPr="00BD19C6">
              <w:rPr>
                <w:i/>
                <w:iCs/>
                <w:sz w:val="20"/>
              </w:rPr>
              <w:t>BW</w:t>
            </w:r>
            <w:r w:rsidRPr="00BD19C6">
              <w:rPr>
                <w:i/>
                <w:iCs/>
                <w:sz w:val="20"/>
                <w:vertAlign w:val="subscript"/>
              </w:rPr>
              <w:t>Channel</w:t>
            </w:r>
            <w:r w:rsidRPr="00BD19C6">
              <w:rPr>
                <w:sz w:val="20"/>
              </w:rPr>
              <w:t xml:space="preserve"> /2 + 15 MHz</w:t>
            </w:r>
          </w:p>
        </w:tc>
        <w:tc>
          <w:tcPr>
            <w:tcW w:w="2230" w:type="dxa"/>
            <w:tcBorders>
              <w:bottom w:val="single" w:sz="6" w:space="0" w:color="auto"/>
            </w:tcBorders>
          </w:tcPr>
          <w:p w14:paraId="24CB5832" w14:textId="77777777" w:rsidR="00DC546D" w:rsidRPr="00BD19C6" w:rsidRDefault="00DC546D" w:rsidP="00DF58E0">
            <w:pPr>
              <w:pStyle w:val="Tabletext"/>
              <w:keepNext/>
              <w:keepLines/>
              <w:jc w:val="center"/>
              <w:rPr>
                <w:sz w:val="20"/>
                <w:lang w:val="en-US"/>
              </w:rPr>
            </w:pPr>
            <w:r w:rsidRPr="00BD19C6">
              <w:rPr>
                <w:sz w:val="20"/>
              </w:rPr>
              <w:t>7.68 Mcps UTRA</w:t>
            </w:r>
          </w:p>
        </w:tc>
        <w:tc>
          <w:tcPr>
            <w:tcW w:w="2227" w:type="dxa"/>
            <w:tcBorders>
              <w:bottom w:val="single" w:sz="6" w:space="0" w:color="auto"/>
            </w:tcBorders>
          </w:tcPr>
          <w:p w14:paraId="2803430B" w14:textId="77777777" w:rsidR="00DC546D" w:rsidRPr="00BD19C6" w:rsidRDefault="00DC546D" w:rsidP="00DF58E0">
            <w:pPr>
              <w:pStyle w:val="Tabletext"/>
              <w:spacing w:before="0"/>
              <w:jc w:val="center"/>
              <w:rPr>
                <w:sz w:val="20"/>
              </w:rPr>
            </w:pPr>
            <w:r w:rsidRPr="00BD19C6">
              <w:rPr>
                <w:sz w:val="20"/>
              </w:rPr>
              <w:t>RRC (7.68 Mcps)</w:t>
            </w:r>
          </w:p>
        </w:tc>
        <w:tc>
          <w:tcPr>
            <w:tcW w:w="932" w:type="dxa"/>
            <w:tcBorders>
              <w:bottom w:val="single" w:sz="6" w:space="0" w:color="auto"/>
            </w:tcBorders>
          </w:tcPr>
          <w:p w14:paraId="202FBE69" w14:textId="77777777" w:rsidR="00DC546D" w:rsidRPr="00BD19C6" w:rsidRDefault="00DC546D" w:rsidP="00DF58E0">
            <w:pPr>
              <w:pStyle w:val="Tabletext"/>
              <w:keepNext/>
              <w:keepLines/>
              <w:jc w:val="center"/>
              <w:rPr>
                <w:sz w:val="20"/>
                <w:lang w:val="en-US"/>
              </w:rPr>
            </w:pPr>
            <w:r w:rsidRPr="00BD19C6">
              <w:rPr>
                <w:sz w:val="20"/>
              </w:rPr>
              <w:t>44.2</w:t>
            </w:r>
          </w:p>
        </w:tc>
      </w:tr>
      <w:tr w:rsidR="00DC546D" w:rsidRPr="00BD19C6" w14:paraId="0BC08B45" w14:textId="77777777" w:rsidTr="00DF58E0">
        <w:trPr>
          <w:cantSplit/>
          <w:jc w:val="center"/>
        </w:trPr>
        <w:tc>
          <w:tcPr>
            <w:tcW w:w="9639" w:type="dxa"/>
            <w:gridSpan w:val="5"/>
            <w:tcBorders>
              <w:left w:val="nil"/>
              <w:bottom w:val="nil"/>
              <w:right w:val="nil"/>
            </w:tcBorders>
          </w:tcPr>
          <w:p w14:paraId="76FF608A" w14:textId="77777777" w:rsidR="00DC546D" w:rsidRPr="00BD19C6" w:rsidRDefault="00DC546D" w:rsidP="00DF58E0">
            <w:pPr>
              <w:pStyle w:val="Tablelegend"/>
              <w:ind w:left="0" w:firstLine="0"/>
              <w:jc w:val="left"/>
              <w:rPr>
                <w:sz w:val="20"/>
                <w:lang w:eastAsia="zh-CN"/>
              </w:rPr>
            </w:pPr>
            <w:r w:rsidRPr="00BD19C6">
              <w:rPr>
                <w:rFonts w:hint="eastAsia"/>
                <w:sz w:val="20"/>
                <w:lang w:eastAsia="zh-CN"/>
              </w:rPr>
              <w:t>注</w:t>
            </w:r>
            <w:r w:rsidRPr="00BD19C6">
              <w:rPr>
                <w:sz w:val="20"/>
                <w:lang w:eastAsia="zh-CN"/>
              </w:rPr>
              <w:t>1 – BW</w:t>
            </w:r>
            <w:r w:rsidRPr="00BD19C6">
              <w:rPr>
                <w:i/>
                <w:iCs/>
                <w:sz w:val="20"/>
                <w:vertAlign w:val="subscript"/>
                <w:lang w:eastAsia="zh-CN"/>
              </w:rPr>
              <w:t>channel </w:t>
            </w:r>
            <w:r w:rsidRPr="00BD19C6">
              <w:rPr>
                <w:rFonts w:hint="eastAsia"/>
                <w:sz w:val="20"/>
                <w:lang w:eastAsia="zh-CN"/>
              </w:rPr>
              <w:t>和</w:t>
            </w:r>
            <w:r w:rsidRPr="00BD19C6">
              <w:rPr>
                <w:sz w:val="20"/>
                <w:lang w:eastAsia="zh-CN"/>
              </w:rPr>
              <w:t>BW</w:t>
            </w:r>
            <w:r w:rsidRPr="00BD19C6">
              <w:rPr>
                <w:i/>
                <w:iCs/>
                <w:sz w:val="20"/>
                <w:vertAlign w:val="subscript"/>
                <w:lang w:eastAsia="zh-CN"/>
              </w:rPr>
              <w:t>config</w:t>
            </w:r>
            <w:r w:rsidRPr="00BD19C6">
              <w:rPr>
                <w:rFonts w:hint="eastAsia"/>
                <w:sz w:val="20"/>
                <w:lang w:eastAsia="zh-CN"/>
              </w:rPr>
              <w:t>是</w:t>
            </w:r>
            <w:r w:rsidRPr="00BD19C6">
              <w:rPr>
                <w:sz w:val="20"/>
                <w:lang w:eastAsia="zh-CN"/>
              </w:rPr>
              <w:t>E</w:t>
            </w:r>
            <w:r w:rsidRPr="00BD19C6">
              <w:rPr>
                <w:sz w:val="20"/>
                <w:lang w:eastAsia="zh-CN"/>
              </w:rPr>
              <w:noBreakHyphen/>
              <w:t>UTRA</w:t>
            </w:r>
            <w:r w:rsidRPr="00BD19C6">
              <w:rPr>
                <w:rFonts w:hint="eastAsia"/>
                <w:sz w:val="20"/>
                <w:lang w:eastAsia="zh-CN"/>
              </w:rPr>
              <w:t>在指配信道频率上发射的最低（最高）载波的信道带宽和发射带宽配置。</w:t>
            </w:r>
          </w:p>
          <w:p w14:paraId="3E277BAE" w14:textId="77777777" w:rsidR="00DC546D" w:rsidRPr="00BD19C6" w:rsidRDefault="00DC546D" w:rsidP="00DF58E0">
            <w:pPr>
              <w:pStyle w:val="Tabletext"/>
              <w:jc w:val="left"/>
              <w:rPr>
                <w:sz w:val="20"/>
                <w:lang w:eastAsia="zh-CN"/>
              </w:rPr>
            </w:pPr>
            <w:r w:rsidRPr="00BD19C6">
              <w:rPr>
                <w:rFonts w:hint="eastAsia"/>
                <w:sz w:val="20"/>
                <w:lang w:eastAsia="zh-CN"/>
              </w:rPr>
              <w:t>注</w:t>
            </w:r>
            <w:r w:rsidRPr="00BD19C6">
              <w:rPr>
                <w:sz w:val="20"/>
                <w:lang w:eastAsia="zh-CN"/>
              </w:rPr>
              <w:t xml:space="preserve">2 – </w:t>
            </w:r>
            <w:r w:rsidRPr="00BD19C6">
              <w:rPr>
                <w:rFonts w:hint="eastAsia"/>
                <w:sz w:val="20"/>
                <w:lang w:eastAsia="zh-CN"/>
              </w:rPr>
              <w:t>根升余弦（</w:t>
            </w:r>
            <w:r w:rsidRPr="00BD19C6">
              <w:rPr>
                <w:sz w:val="20"/>
                <w:lang w:eastAsia="zh-CN"/>
              </w:rPr>
              <w:t>RRC</w:t>
            </w:r>
            <w:r w:rsidRPr="00BD19C6">
              <w:rPr>
                <w:rFonts w:hint="eastAsia"/>
                <w:sz w:val="20"/>
                <w:lang w:eastAsia="zh-CN"/>
              </w:rPr>
              <w:t>）滤波器须等价于</w:t>
            </w:r>
            <w:r w:rsidRPr="00BD19C6">
              <w:rPr>
                <w:sz w:val="20"/>
                <w:lang w:eastAsia="zh-CN"/>
              </w:rPr>
              <w:t>3GPP TS 25.104</w:t>
            </w:r>
            <w:r w:rsidRPr="00BD19C6">
              <w:rPr>
                <w:rFonts w:hint="eastAsia"/>
                <w:sz w:val="20"/>
                <w:lang w:eastAsia="zh-CN"/>
              </w:rPr>
              <w:t>中定义的发射脉冲成形滤波器，其码片速率如本表规定。</w:t>
            </w:r>
          </w:p>
        </w:tc>
      </w:tr>
    </w:tbl>
    <w:p w14:paraId="74AB8D5C" w14:textId="77777777" w:rsidR="00DC546D" w:rsidRDefault="00DC546D" w:rsidP="00DC546D">
      <w:pPr>
        <w:ind w:firstLineChars="200" w:firstLine="480"/>
        <w:rPr>
          <w:lang w:val="en-US" w:eastAsia="zh-CN"/>
        </w:rPr>
      </w:pPr>
      <w:r>
        <w:rPr>
          <w:rFonts w:hint="eastAsia"/>
          <w:lang w:val="en-US" w:eastAsia="zh-CN"/>
        </w:rPr>
        <w:lastRenderedPageBreak/>
        <w:t>对于在频段</w:t>
      </w:r>
      <w:r>
        <w:rPr>
          <w:rFonts w:hint="eastAsia"/>
          <w:lang w:val="en-US" w:eastAsia="zh-CN"/>
        </w:rPr>
        <w:t>46</w:t>
      </w:r>
      <w:r>
        <w:rPr>
          <w:rFonts w:hint="eastAsia"/>
          <w:lang w:val="en-US" w:eastAsia="zh-CN"/>
        </w:rPr>
        <w:t>内工作的情况，</w:t>
      </w:r>
      <w:r>
        <w:rPr>
          <w:lang w:val="en-US" w:eastAsia="zh-CN"/>
        </w:rPr>
        <w:t>ACLR</w:t>
      </w:r>
      <w:r>
        <w:rPr>
          <w:rFonts w:hint="eastAsia"/>
          <w:lang w:val="en-US" w:eastAsia="zh-CN"/>
        </w:rPr>
        <w:t>值须高于表</w:t>
      </w:r>
      <w:r>
        <w:rPr>
          <w:rFonts w:hint="eastAsia"/>
          <w:lang w:val="en-US" w:eastAsia="zh-CN"/>
        </w:rPr>
        <w:t>A1-71</w:t>
      </w:r>
      <w:r>
        <w:rPr>
          <w:rFonts w:hint="eastAsia"/>
          <w:lang w:val="en-US" w:eastAsia="zh-CN"/>
        </w:rPr>
        <w:t>中规定的值。</w:t>
      </w:r>
    </w:p>
    <w:p w14:paraId="745B0492" w14:textId="129BA59E" w:rsidR="00DC546D" w:rsidRPr="00CC08D9" w:rsidRDefault="00DC546D" w:rsidP="00DC546D">
      <w:pPr>
        <w:pStyle w:val="TableNo"/>
        <w:rPr>
          <w:lang w:eastAsia="zh-CN"/>
        </w:rPr>
      </w:pPr>
      <w:r>
        <w:rPr>
          <w:rFonts w:hint="eastAsia"/>
          <w:lang w:eastAsia="zh-CN"/>
        </w:rPr>
        <w:t>表</w:t>
      </w:r>
      <w:r>
        <w:rPr>
          <w:rFonts w:cs="v5.0.0"/>
          <w:lang w:eastAsia="zh-CN"/>
        </w:rPr>
        <w:t>A1-71</w:t>
      </w:r>
    </w:p>
    <w:p w14:paraId="62CB4282" w14:textId="77777777" w:rsidR="00DC546D" w:rsidRPr="00CC08D9" w:rsidRDefault="00DC546D" w:rsidP="00DC546D">
      <w:pPr>
        <w:pStyle w:val="Tabletitle"/>
        <w:rPr>
          <w:lang w:eastAsia="zh-CN"/>
        </w:rPr>
      </w:pPr>
      <w:r>
        <w:rPr>
          <w:rFonts w:hint="eastAsia"/>
          <w:lang w:eastAsia="zh-CN"/>
        </w:rPr>
        <w:t>频段</w:t>
      </w:r>
      <w:r>
        <w:rPr>
          <w:rFonts w:hint="eastAsia"/>
          <w:lang w:eastAsia="zh-CN"/>
        </w:rPr>
        <w:t>46</w:t>
      </w:r>
      <w:r>
        <w:rPr>
          <w:rFonts w:hint="eastAsia"/>
          <w:lang w:eastAsia="zh-CN"/>
        </w:rPr>
        <w:t>内的基站</w:t>
      </w:r>
      <w:r w:rsidRPr="00CC08D9">
        <w:rPr>
          <w:lang w:eastAsia="zh-CN"/>
        </w:rPr>
        <w:t>ACLR</w:t>
      </w:r>
      <w:r>
        <w:rPr>
          <w:rFonts w:hint="eastAsia"/>
          <w:lang w:eastAsia="zh-CN"/>
        </w:rPr>
        <w:t>限值</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2"/>
        <w:gridCol w:w="2610"/>
        <w:gridCol w:w="2126"/>
        <w:gridCol w:w="1701"/>
        <w:gridCol w:w="992"/>
      </w:tblGrid>
      <w:tr w:rsidR="00DC546D" w:rsidRPr="00BD19C6" w14:paraId="4E4F1755" w14:textId="77777777" w:rsidTr="00DF58E0">
        <w:trPr>
          <w:cantSplit/>
          <w:jc w:val="center"/>
        </w:trPr>
        <w:tc>
          <w:tcPr>
            <w:tcW w:w="2202" w:type="dxa"/>
            <w:vAlign w:val="center"/>
          </w:tcPr>
          <w:p w14:paraId="2AC35D9A" w14:textId="77777777" w:rsidR="00DC546D" w:rsidRPr="00BD19C6" w:rsidRDefault="00DC546D" w:rsidP="00DF58E0">
            <w:pPr>
              <w:pStyle w:val="Tablehead"/>
              <w:rPr>
                <w:sz w:val="20"/>
              </w:rPr>
            </w:pPr>
            <w:r w:rsidRPr="00BD19C6">
              <w:rPr>
                <w:sz w:val="20"/>
                <w:lang w:val="en-US"/>
              </w:rPr>
              <w:t>E-UTRA</w:t>
            </w:r>
            <w:r w:rsidRPr="00BD19C6">
              <w:rPr>
                <w:rFonts w:hint="eastAsia"/>
                <w:sz w:val="20"/>
                <w:lang w:val="en-US"/>
              </w:rPr>
              <w:t>最低</w:t>
            </w:r>
            <w:r w:rsidRPr="00BD19C6">
              <w:rPr>
                <w:sz w:val="20"/>
                <w:lang w:val="en-US"/>
              </w:rPr>
              <w:br/>
            </w:r>
            <w:r w:rsidRPr="00BD19C6">
              <w:rPr>
                <w:rFonts w:hint="eastAsia"/>
                <w:sz w:val="20"/>
                <w:lang w:val="en-US"/>
              </w:rPr>
              <w:t>（最高）发射载波的信道带宽</w:t>
            </w:r>
            <w:r w:rsidRPr="00BD19C6">
              <w:rPr>
                <w:i/>
                <w:iCs/>
                <w:sz w:val="20"/>
                <w:lang w:val="en-US"/>
              </w:rPr>
              <w:t>BW</w:t>
            </w:r>
            <w:r w:rsidRPr="00BD19C6">
              <w:rPr>
                <w:i/>
                <w:iCs/>
                <w:sz w:val="20"/>
                <w:vertAlign w:val="subscript"/>
                <w:lang w:val="en-US"/>
              </w:rPr>
              <w:t>Channel</w:t>
            </w:r>
            <w:r w:rsidRPr="00BD19C6">
              <w:rPr>
                <w:sz w:val="20"/>
                <w:lang w:val="en-US"/>
              </w:rPr>
              <w:br/>
            </w:r>
            <w:r w:rsidRPr="00BD19C6">
              <w:rPr>
                <w:rFonts w:hint="eastAsia"/>
                <w:sz w:val="20"/>
                <w:lang w:val="en-US"/>
              </w:rPr>
              <w:t>（</w:t>
            </w:r>
            <w:r w:rsidRPr="00BD19C6">
              <w:rPr>
                <w:sz w:val="20"/>
                <w:lang w:val="en-US"/>
              </w:rPr>
              <w:t>MHz</w:t>
            </w:r>
            <w:r w:rsidRPr="00BD19C6">
              <w:rPr>
                <w:rFonts w:hint="eastAsia"/>
                <w:sz w:val="20"/>
                <w:lang w:val="en-US"/>
              </w:rPr>
              <w:t>）</w:t>
            </w:r>
          </w:p>
        </w:tc>
        <w:tc>
          <w:tcPr>
            <w:tcW w:w="2610" w:type="dxa"/>
            <w:vAlign w:val="center"/>
          </w:tcPr>
          <w:p w14:paraId="23EAB7C3" w14:textId="77777777" w:rsidR="00DC546D" w:rsidRPr="00BD19C6" w:rsidRDefault="00DC546D" w:rsidP="00DF58E0">
            <w:pPr>
              <w:pStyle w:val="Tablehead"/>
              <w:rPr>
                <w:sz w:val="20"/>
                <w:lang w:eastAsia="zh-CN"/>
              </w:rPr>
            </w:pPr>
            <w:r w:rsidRPr="00BD19C6">
              <w:rPr>
                <w:rFonts w:hint="eastAsia"/>
                <w:sz w:val="20"/>
                <w:lang w:val="en-US" w:eastAsia="zh-CN"/>
              </w:rPr>
              <w:t>所发射最低载波</w:t>
            </w:r>
            <w:r w:rsidRPr="00BD19C6">
              <w:rPr>
                <w:sz w:val="20"/>
                <w:lang w:val="en-US" w:eastAsia="zh-CN"/>
              </w:rPr>
              <w:br/>
            </w:r>
            <w:r w:rsidRPr="00BD19C6">
              <w:rPr>
                <w:rFonts w:hint="eastAsia"/>
                <w:sz w:val="20"/>
                <w:lang w:val="en-US" w:eastAsia="zh-CN"/>
              </w:rPr>
              <w:t>中心频率以下或</w:t>
            </w:r>
            <w:r w:rsidRPr="00BD19C6">
              <w:rPr>
                <w:sz w:val="20"/>
                <w:lang w:val="en-US" w:eastAsia="zh-CN"/>
              </w:rPr>
              <w:br/>
            </w:r>
            <w:r w:rsidRPr="00BD19C6">
              <w:rPr>
                <w:rFonts w:hint="eastAsia"/>
                <w:sz w:val="20"/>
                <w:lang w:val="en-US" w:eastAsia="zh-CN"/>
              </w:rPr>
              <w:t>最高载波中心频率以上的</w:t>
            </w:r>
            <w:r w:rsidRPr="00BD19C6">
              <w:rPr>
                <w:sz w:val="20"/>
                <w:lang w:val="en-US" w:eastAsia="zh-CN"/>
              </w:rPr>
              <w:t>BS</w:t>
            </w:r>
            <w:r w:rsidRPr="00BD19C6">
              <w:rPr>
                <w:rFonts w:hint="eastAsia"/>
                <w:sz w:val="20"/>
                <w:lang w:val="en-US" w:eastAsia="zh-CN"/>
              </w:rPr>
              <w:t>相邻信道中心频率偏移</w:t>
            </w:r>
          </w:p>
        </w:tc>
        <w:tc>
          <w:tcPr>
            <w:tcW w:w="2126" w:type="dxa"/>
            <w:vAlign w:val="center"/>
          </w:tcPr>
          <w:p w14:paraId="7E986D02" w14:textId="77777777" w:rsidR="00DC546D" w:rsidRPr="00BD19C6" w:rsidRDefault="00DC546D" w:rsidP="00DF58E0">
            <w:pPr>
              <w:pStyle w:val="Tablehead"/>
              <w:rPr>
                <w:sz w:val="20"/>
                <w:lang w:eastAsia="zh-CN"/>
              </w:rPr>
            </w:pPr>
            <w:r w:rsidRPr="00BD19C6">
              <w:rPr>
                <w:rFonts w:hint="eastAsia"/>
                <w:sz w:val="20"/>
                <w:lang w:val="en-US" w:eastAsia="zh-CN"/>
              </w:rPr>
              <w:t>假定的相邻信道</w:t>
            </w:r>
            <w:r w:rsidRPr="00BD19C6">
              <w:rPr>
                <w:sz w:val="20"/>
                <w:lang w:val="en-US" w:eastAsia="zh-CN"/>
              </w:rPr>
              <w:br/>
            </w:r>
            <w:r w:rsidRPr="00BD19C6">
              <w:rPr>
                <w:rFonts w:hint="eastAsia"/>
                <w:sz w:val="20"/>
                <w:lang w:val="en-US" w:eastAsia="zh-CN"/>
              </w:rPr>
              <w:t>载波（资料性的）</w:t>
            </w:r>
          </w:p>
        </w:tc>
        <w:tc>
          <w:tcPr>
            <w:tcW w:w="1701" w:type="dxa"/>
            <w:vAlign w:val="center"/>
          </w:tcPr>
          <w:p w14:paraId="389AD645" w14:textId="77777777" w:rsidR="00DC546D" w:rsidRPr="00BD19C6" w:rsidRDefault="00DC546D" w:rsidP="00DF58E0">
            <w:pPr>
              <w:pStyle w:val="Tablehead"/>
              <w:rPr>
                <w:sz w:val="20"/>
                <w:lang w:eastAsia="zh-CN"/>
              </w:rPr>
            </w:pPr>
            <w:r w:rsidRPr="00BD19C6">
              <w:rPr>
                <w:rFonts w:hint="eastAsia"/>
                <w:sz w:val="20"/>
                <w:lang w:val="en-US" w:eastAsia="zh-CN"/>
              </w:rPr>
              <w:t>相邻信道频率上的滤波器和相应的滤波器带宽</w:t>
            </w:r>
          </w:p>
        </w:tc>
        <w:tc>
          <w:tcPr>
            <w:tcW w:w="992" w:type="dxa"/>
            <w:vAlign w:val="center"/>
          </w:tcPr>
          <w:p w14:paraId="271AE850" w14:textId="17051AD9" w:rsidR="00DC546D" w:rsidRPr="00BD19C6" w:rsidRDefault="00DC546D" w:rsidP="00DF58E0">
            <w:pPr>
              <w:pStyle w:val="Tablehead"/>
              <w:rPr>
                <w:sz w:val="20"/>
              </w:rPr>
            </w:pPr>
            <w:r w:rsidRPr="00BD19C6">
              <w:rPr>
                <w:sz w:val="20"/>
              </w:rPr>
              <w:t>ACLR</w:t>
            </w:r>
            <w:r w:rsidRPr="00BD19C6">
              <w:rPr>
                <w:sz w:val="20"/>
              </w:rPr>
              <w:br/>
            </w:r>
            <w:r w:rsidRPr="00BD19C6">
              <w:rPr>
                <w:rFonts w:hint="eastAsia"/>
                <w:sz w:val="20"/>
                <w:lang w:val="en-US"/>
              </w:rPr>
              <w:t>限值</w:t>
            </w:r>
            <w:r w:rsidR="00BD19C6" w:rsidRPr="009E21C3">
              <w:rPr>
                <w:sz w:val="20"/>
                <w:lang w:eastAsia="zh-CN"/>
              </w:rPr>
              <w:br/>
            </w:r>
            <w:r w:rsidRPr="00BD19C6">
              <w:rPr>
                <w:rFonts w:hint="eastAsia"/>
                <w:sz w:val="20"/>
              </w:rPr>
              <w:t>（</w:t>
            </w:r>
            <w:r w:rsidRPr="00BD19C6">
              <w:rPr>
                <w:sz w:val="20"/>
              </w:rPr>
              <w:t>dB</w:t>
            </w:r>
            <w:r w:rsidRPr="00BD19C6">
              <w:rPr>
                <w:rFonts w:hint="eastAsia"/>
                <w:sz w:val="20"/>
              </w:rPr>
              <w:t>）</w:t>
            </w:r>
          </w:p>
        </w:tc>
      </w:tr>
      <w:tr w:rsidR="00DC546D" w:rsidRPr="00BD19C6" w14:paraId="2D7BED35" w14:textId="77777777" w:rsidTr="00DF58E0">
        <w:trPr>
          <w:cantSplit/>
          <w:jc w:val="center"/>
        </w:trPr>
        <w:tc>
          <w:tcPr>
            <w:tcW w:w="2202" w:type="dxa"/>
            <w:vMerge w:val="restart"/>
          </w:tcPr>
          <w:p w14:paraId="4B3F02A7" w14:textId="77777777" w:rsidR="00DC546D" w:rsidRPr="00BD19C6" w:rsidRDefault="00DC546D" w:rsidP="00DF58E0">
            <w:pPr>
              <w:pStyle w:val="Tabletext"/>
              <w:jc w:val="center"/>
              <w:rPr>
                <w:sz w:val="20"/>
                <w:lang w:eastAsia="ja-JP"/>
              </w:rPr>
            </w:pPr>
            <w:r w:rsidRPr="00BD19C6">
              <w:rPr>
                <w:sz w:val="20"/>
                <w:lang w:eastAsia="ja-JP"/>
              </w:rPr>
              <w:t>10</w:t>
            </w:r>
          </w:p>
        </w:tc>
        <w:tc>
          <w:tcPr>
            <w:tcW w:w="2610" w:type="dxa"/>
          </w:tcPr>
          <w:p w14:paraId="4B55944A" w14:textId="77777777" w:rsidR="00DC546D" w:rsidRPr="00BD19C6" w:rsidRDefault="00DC546D" w:rsidP="00DF58E0">
            <w:pPr>
              <w:pStyle w:val="Tabletext"/>
              <w:jc w:val="center"/>
              <w:rPr>
                <w:i/>
                <w:iCs/>
                <w:sz w:val="20"/>
                <w:lang w:eastAsia="ja-JP"/>
              </w:rPr>
            </w:pPr>
            <w:r w:rsidRPr="00BD19C6">
              <w:rPr>
                <w:rFonts w:cs="Arial"/>
                <w:i/>
                <w:iCs/>
                <w:sz w:val="20"/>
                <w:lang w:eastAsia="ja-JP"/>
              </w:rPr>
              <w:t>BW</w:t>
            </w:r>
            <w:r w:rsidRPr="00BD19C6">
              <w:rPr>
                <w:rFonts w:cs="Arial"/>
                <w:i/>
                <w:iCs/>
                <w:sz w:val="20"/>
                <w:vertAlign w:val="subscript"/>
                <w:lang w:eastAsia="ja-JP"/>
              </w:rPr>
              <w:t>Channel</w:t>
            </w:r>
          </w:p>
        </w:tc>
        <w:tc>
          <w:tcPr>
            <w:tcW w:w="2126" w:type="dxa"/>
          </w:tcPr>
          <w:p w14:paraId="2D26A9A2" w14:textId="77777777" w:rsidR="00DC546D" w:rsidRPr="00BD19C6" w:rsidRDefault="00DC546D" w:rsidP="00DF58E0">
            <w:pPr>
              <w:pStyle w:val="Tabletext"/>
              <w:jc w:val="center"/>
              <w:rPr>
                <w:sz w:val="20"/>
                <w:lang w:eastAsia="ja-JP"/>
              </w:rPr>
            </w:pPr>
            <w:r w:rsidRPr="00BD19C6">
              <w:rPr>
                <w:rFonts w:hint="eastAsia"/>
                <w:sz w:val="20"/>
                <w:lang w:eastAsia="zh-CN"/>
              </w:rPr>
              <w:t>相同带宽的</w:t>
            </w:r>
            <w:r w:rsidRPr="00BD19C6">
              <w:rPr>
                <w:sz w:val="20"/>
                <w:lang w:eastAsia="ja-JP"/>
              </w:rPr>
              <w:t xml:space="preserve">E-UTRA </w:t>
            </w:r>
          </w:p>
        </w:tc>
        <w:tc>
          <w:tcPr>
            <w:tcW w:w="1701" w:type="dxa"/>
          </w:tcPr>
          <w:p w14:paraId="3F468205" w14:textId="77777777" w:rsidR="00DC546D" w:rsidRPr="00BD19C6" w:rsidRDefault="00DC546D" w:rsidP="00DF58E0">
            <w:pPr>
              <w:pStyle w:val="Tabletext"/>
              <w:jc w:val="center"/>
              <w:rPr>
                <w:sz w:val="20"/>
                <w:lang w:eastAsia="ja-JP"/>
              </w:rPr>
            </w:pPr>
            <w:r w:rsidRPr="00BD19C6">
              <w:rPr>
                <w:sz w:val="20"/>
                <w:lang w:eastAsia="ja-JP"/>
              </w:rPr>
              <w:t xml:space="preserve"> (</w:t>
            </w:r>
            <w:r w:rsidRPr="00BD19C6">
              <w:rPr>
                <w:rFonts w:cs="Arial"/>
                <w:i/>
                <w:iCs/>
                <w:sz w:val="20"/>
                <w:lang w:eastAsia="ja-JP"/>
              </w:rPr>
              <w:t>BW</w:t>
            </w:r>
            <w:r w:rsidRPr="00BD19C6">
              <w:rPr>
                <w:rFonts w:cs="Arial"/>
                <w:i/>
                <w:iCs/>
                <w:sz w:val="20"/>
                <w:vertAlign w:val="subscript"/>
                <w:lang w:eastAsia="ja-JP"/>
              </w:rPr>
              <w:t>Config</w:t>
            </w:r>
            <w:r w:rsidRPr="00BD19C6">
              <w:rPr>
                <w:sz w:val="20"/>
                <w:lang w:eastAsia="ja-JP"/>
              </w:rPr>
              <w:t>)</w:t>
            </w:r>
            <w:r w:rsidRPr="00BD19C6">
              <w:rPr>
                <w:rFonts w:hint="eastAsia"/>
                <w:sz w:val="20"/>
                <w:lang w:eastAsia="zh-CN"/>
              </w:rPr>
              <w:t xml:space="preserve"> </w:t>
            </w:r>
            <w:r w:rsidRPr="00BD19C6">
              <w:rPr>
                <w:rFonts w:hint="eastAsia"/>
                <w:sz w:val="20"/>
                <w:lang w:eastAsia="zh-CN"/>
              </w:rPr>
              <w:t>的平方</w:t>
            </w:r>
          </w:p>
        </w:tc>
        <w:tc>
          <w:tcPr>
            <w:tcW w:w="992" w:type="dxa"/>
          </w:tcPr>
          <w:p w14:paraId="0EF6CF50" w14:textId="77777777" w:rsidR="00DC546D" w:rsidRPr="00BD19C6" w:rsidRDefault="00DC546D" w:rsidP="00DF58E0">
            <w:pPr>
              <w:pStyle w:val="Tabletext"/>
              <w:jc w:val="center"/>
              <w:rPr>
                <w:sz w:val="20"/>
                <w:lang w:eastAsia="ja-JP"/>
              </w:rPr>
            </w:pPr>
            <w:r w:rsidRPr="00BD19C6">
              <w:rPr>
                <w:sz w:val="20"/>
                <w:lang w:eastAsia="zh-CN"/>
              </w:rPr>
              <w:t>34.2</w:t>
            </w:r>
          </w:p>
        </w:tc>
      </w:tr>
      <w:tr w:rsidR="00DC546D" w:rsidRPr="00BD19C6" w14:paraId="79F334A5" w14:textId="77777777" w:rsidTr="00DF58E0">
        <w:trPr>
          <w:cantSplit/>
          <w:jc w:val="center"/>
        </w:trPr>
        <w:tc>
          <w:tcPr>
            <w:tcW w:w="2202" w:type="dxa"/>
            <w:vMerge/>
          </w:tcPr>
          <w:p w14:paraId="0647C620" w14:textId="77777777" w:rsidR="00DC546D" w:rsidRPr="00BD19C6" w:rsidRDefault="00DC546D" w:rsidP="00DF58E0">
            <w:pPr>
              <w:pStyle w:val="Tabletext"/>
              <w:jc w:val="center"/>
              <w:rPr>
                <w:sz w:val="20"/>
                <w:lang w:eastAsia="ja-JP"/>
              </w:rPr>
            </w:pPr>
          </w:p>
        </w:tc>
        <w:tc>
          <w:tcPr>
            <w:tcW w:w="2610" w:type="dxa"/>
          </w:tcPr>
          <w:p w14:paraId="0A887220" w14:textId="77777777" w:rsidR="00DC546D" w:rsidRPr="00BD19C6" w:rsidRDefault="00DC546D" w:rsidP="00DF58E0">
            <w:pPr>
              <w:pStyle w:val="Tabletext"/>
              <w:jc w:val="center"/>
              <w:rPr>
                <w:sz w:val="20"/>
                <w:lang w:eastAsia="ja-JP"/>
              </w:rPr>
            </w:pPr>
            <w:r w:rsidRPr="00BD19C6">
              <w:rPr>
                <w:sz w:val="20"/>
                <w:lang w:eastAsia="ja-JP"/>
              </w:rPr>
              <w:t xml:space="preserve">2 × </w:t>
            </w:r>
            <w:r w:rsidRPr="00BD19C6">
              <w:rPr>
                <w:rFonts w:cs="Arial"/>
                <w:i/>
                <w:iCs/>
                <w:sz w:val="20"/>
                <w:lang w:eastAsia="ja-JP"/>
              </w:rPr>
              <w:t>BW</w:t>
            </w:r>
            <w:r w:rsidRPr="00BD19C6">
              <w:rPr>
                <w:rFonts w:cs="Arial"/>
                <w:i/>
                <w:iCs/>
                <w:sz w:val="20"/>
                <w:vertAlign w:val="subscript"/>
                <w:lang w:eastAsia="ja-JP"/>
              </w:rPr>
              <w:t>Channel</w:t>
            </w:r>
          </w:p>
        </w:tc>
        <w:tc>
          <w:tcPr>
            <w:tcW w:w="2126" w:type="dxa"/>
          </w:tcPr>
          <w:p w14:paraId="2F8EE774" w14:textId="77777777" w:rsidR="00DC546D" w:rsidRPr="00BD19C6" w:rsidRDefault="00DC546D" w:rsidP="00DF58E0">
            <w:pPr>
              <w:pStyle w:val="Tabletext"/>
              <w:jc w:val="center"/>
              <w:rPr>
                <w:sz w:val="20"/>
                <w:lang w:eastAsia="ja-JP"/>
              </w:rPr>
            </w:pPr>
            <w:r w:rsidRPr="00BD19C6">
              <w:rPr>
                <w:rFonts w:hint="eastAsia"/>
                <w:sz w:val="20"/>
                <w:lang w:eastAsia="zh-CN"/>
              </w:rPr>
              <w:t>相同带宽的</w:t>
            </w:r>
            <w:r w:rsidRPr="00BD19C6">
              <w:rPr>
                <w:sz w:val="20"/>
                <w:lang w:eastAsia="ja-JP"/>
              </w:rPr>
              <w:t xml:space="preserve">E-UTRA </w:t>
            </w:r>
          </w:p>
        </w:tc>
        <w:tc>
          <w:tcPr>
            <w:tcW w:w="1701" w:type="dxa"/>
          </w:tcPr>
          <w:p w14:paraId="18521EF7" w14:textId="77777777" w:rsidR="00DC546D" w:rsidRPr="00BD19C6" w:rsidRDefault="00DC546D" w:rsidP="00DF58E0">
            <w:pPr>
              <w:pStyle w:val="Tabletext"/>
              <w:jc w:val="center"/>
              <w:rPr>
                <w:sz w:val="20"/>
                <w:lang w:eastAsia="ja-JP"/>
              </w:rPr>
            </w:pPr>
            <w:r w:rsidRPr="00BD19C6">
              <w:rPr>
                <w:sz w:val="20"/>
                <w:lang w:eastAsia="ja-JP"/>
              </w:rPr>
              <w:t>(</w:t>
            </w:r>
            <w:r w:rsidRPr="00BD19C6">
              <w:rPr>
                <w:rFonts w:cs="Arial"/>
                <w:i/>
                <w:iCs/>
                <w:sz w:val="20"/>
                <w:lang w:eastAsia="ja-JP"/>
              </w:rPr>
              <w:t>BW</w:t>
            </w:r>
            <w:r w:rsidRPr="00BD19C6">
              <w:rPr>
                <w:rFonts w:cs="Arial"/>
                <w:i/>
                <w:iCs/>
                <w:sz w:val="20"/>
                <w:vertAlign w:val="subscript"/>
                <w:lang w:eastAsia="ja-JP"/>
              </w:rPr>
              <w:t>Config</w:t>
            </w:r>
            <w:r w:rsidRPr="00BD19C6">
              <w:rPr>
                <w:sz w:val="20"/>
                <w:lang w:eastAsia="ja-JP"/>
              </w:rPr>
              <w:t>)</w:t>
            </w:r>
            <w:r w:rsidRPr="00BD19C6">
              <w:rPr>
                <w:rFonts w:hint="eastAsia"/>
                <w:sz w:val="20"/>
                <w:lang w:eastAsia="zh-CN"/>
              </w:rPr>
              <w:t xml:space="preserve"> </w:t>
            </w:r>
            <w:r w:rsidRPr="00BD19C6">
              <w:rPr>
                <w:rFonts w:hint="eastAsia"/>
                <w:sz w:val="20"/>
                <w:lang w:eastAsia="zh-CN"/>
              </w:rPr>
              <w:t>的平方</w:t>
            </w:r>
          </w:p>
        </w:tc>
        <w:tc>
          <w:tcPr>
            <w:tcW w:w="992" w:type="dxa"/>
          </w:tcPr>
          <w:p w14:paraId="217AAAB2" w14:textId="77777777" w:rsidR="00DC546D" w:rsidRPr="00BD19C6" w:rsidRDefault="00DC546D" w:rsidP="00DF58E0">
            <w:pPr>
              <w:pStyle w:val="Tabletext"/>
              <w:jc w:val="center"/>
              <w:rPr>
                <w:sz w:val="20"/>
                <w:lang w:eastAsia="ja-JP"/>
              </w:rPr>
            </w:pPr>
            <w:r w:rsidRPr="00BD19C6">
              <w:rPr>
                <w:sz w:val="20"/>
                <w:lang w:eastAsia="zh-CN"/>
              </w:rPr>
              <w:t>39.2</w:t>
            </w:r>
          </w:p>
        </w:tc>
      </w:tr>
      <w:tr w:rsidR="00DC546D" w:rsidRPr="00BD19C6" w14:paraId="1319D7B8" w14:textId="77777777" w:rsidTr="00DF58E0">
        <w:trPr>
          <w:cantSplit/>
          <w:jc w:val="center"/>
        </w:trPr>
        <w:tc>
          <w:tcPr>
            <w:tcW w:w="2202" w:type="dxa"/>
            <w:vMerge w:val="restart"/>
          </w:tcPr>
          <w:p w14:paraId="023790D0" w14:textId="77777777" w:rsidR="00DC546D" w:rsidRPr="00BD19C6" w:rsidRDefault="00DC546D" w:rsidP="00DF58E0">
            <w:pPr>
              <w:pStyle w:val="Tabletext"/>
              <w:jc w:val="center"/>
              <w:rPr>
                <w:rFonts w:cs="v5.0.0"/>
                <w:sz w:val="20"/>
              </w:rPr>
            </w:pPr>
            <w:r w:rsidRPr="00BD19C6">
              <w:rPr>
                <w:rFonts w:cs="v5.0.0"/>
                <w:sz w:val="20"/>
              </w:rPr>
              <w:t>20</w:t>
            </w:r>
          </w:p>
        </w:tc>
        <w:tc>
          <w:tcPr>
            <w:tcW w:w="2610" w:type="dxa"/>
          </w:tcPr>
          <w:p w14:paraId="28BB1A36" w14:textId="77777777" w:rsidR="00DC546D" w:rsidRPr="00BD19C6" w:rsidRDefault="00DC546D" w:rsidP="00DF58E0">
            <w:pPr>
              <w:pStyle w:val="Tabletext"/>
              <w:jc w:val="center"/>
              <w:rPr>
                <w:rFonts w:cs="v5.0.0"/>
                <w:i/>
                <w:iCs/>
                <w:sz w:val="20"/>
              </w:rPr>
            </w:pPr>
            <w:r w:rsidRPr="00BD19C6">
              <w:rPr>
                <w:rFonts w:cs="Arial"/>
                <w:i/>
                <w:iCs/>
                <w:sz w:val="20"/>
              </w:rPr>
              <w:t>BW</w:t>
            </w:r>
            <w:r w:rsidRPr="00BD19C6">
              <w:rPr>
                <w:rFonts w:cs="Arial"/>
                <w:i/>
                <w:iCs/>
                <w:sz w:val="20"/>
                <w:vertAlign w:val="subscript"/>
              </w:rPr>
              <w:t>Channel</w:t>
            </w:r>
          </w:p>
        </w:tc>
        <w:tc>
          <w:tcPr>
            <w:tcW w:w="2126" w:type="dxa"/>
          </w:tcPr>
          <w:p w14:paraId="2CE94843" w14:textId="77777777" w:rsidR="00DC546D" w:rsidRPr="00BD19C6" w:rsidRDefault="00DC546D" w:rsidP="00DF58E0">
            <w:pPr>
              <w:pStyle w:val="Tabletext"/>
              <w:jc w:val="center"/>
              <w:rPr>
                <w:rFonts w:cs="v5.0.0"/>
                <w:sz w:val="20"/>
              </w:rPr>
            </w:pPr>
            <w:r w:rsidRPr="00BD19C6">
              <w:rPr>
                <w:rFonts w:hint="eastAsia"/>
                <w:sz w:val="20"/>
                <w:lang w:eastAsia="zh-CN"/>
              </w:rPr>
              <w:t>相同带宽的</w:t>
            </w:r>
            <w:r w:rsidRPr="00BD19C6">
              <w:rPr>
                <w:rFonts w:cs="v5.0.0"/>
                <w:sz w:val="20"/>
              </w:rPr>
              <w:t xml:space="preserve">E-UTRA </w:t>
            </w:r>
          </w:p>
        </w:tc>
        <w:tc>
          <w:tcPr>
            <w:tcW w:w="1701" w:type="dxa"/>
          </w:tcPr>
          <w:p w14:paraId="0C85F721" w14:textId="77777777" w:rsidR="00DC546D" w:rsidRPr="00BD19C6" w:rsidRDefault="00DC546D" w:rsidP="00DF58E0">
            <w:pPr>
              <w:pStyle w:val="Tabletext"/>
              <w:jc w:val="center"/>
              <w:rPr>
                <w:rFonts w:cs="v5.0.0"/>
                <w:sz w:val="20"/>
              </w:rPr>
            </w:pPr>
            <w:r w:rsidRPr="00BD19C6">
              <w:rPr>
                <w:rFonts w:cs="v5.0.0"/>
                <w:sz w:val="20"/>
              </w:rPr>
              <w:t xml:space="preserve"> (</w:t>
            </w:r>
            <w:r w:rsidRPr="00BD19C6">
              <w:rPr>
                <w:rFonts w:cs="Arial"/>
                <w:i/>
                <w:iCs/>
                <w:sz w:val="20"/>
              </w:rPr>
              <w:t>BW</w:t>
            </w:r>
            <w:r w:rsidRPr="00BD19C6">
              <w:rPr>
                <w:rFonts w:cs="Arial"/>
                <w:i/>
                <w:iCs/>
                <w:sz w:val="20"/>
                <w:vertAlign w:val="subscript"/>
              </w:rPr>
              <w:t>Config</w:t>
            </w:r>
            <w:r w:rsidRPr="00BD19C6">
              <w:rPr>
                <w:rFonts w:cs="v5.0.0"/>
                <w:sz w:val="20"/>
              </w:rPr>
              <w:t>)</w:t>
            </w:r>
            <w:r w:rsidRPr="00BD19C6">
              <w:rPr>
                <w:rFonts w:hint="eastAsia"/>
                <w:sz w:val="20"/>
                <w:lang w:eastAsia="zh-CN"/>
              </w:rPr>
              <w:t xml:space="preserve"> </w:t>
            </w:r>
            <w:r w:rsidRPr="00BD19C6">
              <w:rPr>
                <w:rFonts w:hint="eastAsia"/>
                <w:sz w:val="20"/>
                <w:lang w:eastAsia="zh-CN"/>
              </w:rPr>
              <w:t>的平方</w:t>
            </w:r>
          </w:p>
        </w:tc>
        <w:tc>
          <w:tcPr>
            <w:tcW w:w="992" w:type="dxa"/>
          </w:tcPr>
          <w:p w14:paraId="0A6656BA" w14:textId="77777777" w:rsidR="00DC546D" w:rsidRPr="00BD19C6" w:rsidRDefault="00DC546D" w:rsidP="00DF58E0">
            <w:pPr>
              <w:pStyle w:val="Tabletext"/>
              <w:jc w:val="center"/>
              <w:rPr>
                <w:rFonts w:cs="v5.0.0"/>
                <w:sz w:val="20"/>
              </w:rPr>
            </w:pPr>
            <w:r w:rsidRPr="00BD19C6">
              <w:rPr>
                <w:rFonts w:cs="v5.0.0"/>
                <w:sz w:val="20"/>
                <w:lang w:eastAsia="zh-CN"/>
              </w:rPr>
              <w:t>35</w:t>
            </w:r>
          </w:p>
        </w:tc>
      </w:tr>
      <w:tr w:rsidR="00DC546D" w:rsidRPr="00BD19C6" w14:paraId="66EB6A0D" w14:textId="77777777" w:rsidTr="00DF58E0">
        <w:trPr>
          <w:cantSplit/>
          <w:jc w:val="center"/>
        </w:trPr>
        <w:tc>
          <w:tcPr>
            <w:tcW w:w="2202" w:type="dxa"/>
            <w:vMerge/>
            <w:tcBorders>
              <w:bottom w:val="single" w:sz="6" w:space="0" w:color="auto"/>
            </w:tcBorders>
          </w:tcPr>
          <w:p w14:paraId="61755F85" w14:textId="77777777" w:rsidR="00DC546D" w:rsidRPr="00BD19C6" w:rsidRDefault="00DC546D" w:rsidP="00DF58E0">
            <w:pPr>
              <w:pStyle w:val="Tabletext"/>
              <w:jc w:val="center"/>
              <w:rPr>
                <w:rFonts w:cs="v5.0.0"/>
                <w:sz w:val="20"/>
              </w:rPr>
            </w:pPr>
          </w:p>
        </w:tc>
        <w:tc>
          <w:tcPr>
            <w:tcW w:w="2610" w:type="dxa"/>
            <w:tcBorders>
              <w:bottom w:val="single" w:sz="6" w:space="0" w:color="auto"/>
            </w:tcBorders>
          </w:tcPr>
          <w:p w14:paraId="6EDE5B90" w14:textId="77777777" w:rsidR="00DC546D" w:rsidRPr="00BD19C6" w:rsidRDefault="00DC546D" w:rsidP="00DF58E0">
            <w:pPr>
              <w:pStyle w:val="Tabletext"/>
              <w:jc w:val="center"/>
              <w:rPr>
                <w:rFonts w:cs="v5.0.0"/>
                <w:sz w:val="20"/>
              </w:rPr>
            </w:pPr>
            <w:r w:rsidRPr="00BD19C6">
              <w:rPr>
                <w:rFonts w:cs="v5.0.0"/>
                <w:sz w:val="20"/>
              </w:rPr>
              <w:t xml:space="preserve">2 </w:t>
            </w:r>
            <w:r w:rsidRPr="00BD19C6">
              <w:rPr>
                <w:sz w:val="20"/>
                <w:lang w:eastAsia="ja-JP"/>
              </w:rPr>
              <w:t>×</w:t>
            </w:r>
            <w:r w:rsidRPr="00BD19C6">
              <w:rPr>
                <w:rFonts w:cs="v5.0.0"/>
                <w:sz w:val="20"/>
              </w:rPr>
              <w:t xml:space="preserve"> </w:t>
            </w:r>
            <w:r w:rsidRPr="00BD19C6">
              <w:rPr>
                <w:rFonts w:cs="Arial"/>
                <w:i/>
                <w:iCs/>
                <w:sz w:val="20"/>
              </w:rPr>
              <w:t>BW</w:t>
            </w:r>
            <w:r w:rsidRPr="00BD19C6">
              <w:rPr>
                <w:rFonts w:cs="Arial"/>
                <w:i/>
                <w:iCs/>
                <w:sz w:val="20"/>
                <w:vertAlign w:val="subscript"/>
              </w:rPr>
              <w:t>Channel</w:t>
            </w:r>
          </w:p>
        </w:tc>
        <w:tc>
          <w:tcPr>
            <w:tcW w:w="2126" w:type="dxa"/>
            <w:tcBorders>
              <w:bottom w:val="single" w:sz="6" w:space="0" w:color="auto"/>
            </w:tcBorders>
          </w:tcPr>
          <w:p w14:paraId="636B92E1" w14:textId="77777777" w:rsidR="00DC546D" w:rsidRPr="00BD19C6" w:rsidRDefault="00DC546D" w:rsidP="00DF58E0">
            <w:pPr>
              <w:pStyle w:val="Tabletext"/>
              <w:jc w:val="center"/>
              <w:rPr>
                <w:rFonts w:cs="v5.0.0"/>
                <w:sz w:val="20"/>
              </w:rPr>
            </w:pPr>
            <w:r w:rsidRPr="00BD19C6">
              <w:rPr>
                <w:rFonts w:hint="eastAsia"/>
                <w:sz w:val="20"/>
                <w:lang w:eastAsia="zh-CN"/>
              </w:rPr>
              <w:t>相同带宽的</w:t>
            </w:r>
            <w:r w:rsidRPr="00BD19C6">
              <w:rPr>
                <w:rFonts w:cs="v5.0.0"/>
                <w:sz w:val="20"/>
              </w:rPr>
              <w:t xml:space="preserve">E-UTRA </w:t>
            </w:r>
          </w:p>
        </w:tc>
        <w:tc>
          <w:tcPr>
            <w:tcW w:w="1701" w:type="dxa"/>
            <w:tcBorders>
              <w:bottom w:val="single" w:sz="6" w:space="0" w:color="auto"/>
            </w:tcBorders>
          </w:tcPr>
          <w:p w14:paraId="30EEAD69" w14:textId="77777777" w:rsidR="00DC546D" w:rsidRPr="00BD19C6" w:rsidRDefault="00DC546D" w:rsidP="00DF58E0">
            <w:pPr>
              <w:pStyle w:val="Tabletext"/>
              <w:jc w:val="center"/>
              <w:rPr>
                <w:rFonts w:cs="v5.0.0"/>
                <w:sz w:val="20"/>
              </w:rPr>
            </w:pPr>
            <w:r w:rsidRPr="00BD19C6">
              <w:rPr>
                <w:rFonts w:cs="v5.0.0"/>
                <w:sz w:val="20"/>
              </w:rPr>
              <w:t xml:space="preserve"> (</w:t>
            </w:r>
            <w:r w:rsidRPr="00BD19C6">
              <w:rPr>
                <w:rFonts w:cs="Arial"/>
                <w:i/>
                <w:iCs/>
                <w:sz w:val="20"/>
              </w:rPr>
              <w:t>BW</w:t>
            </w:r>
            <w:r w:rsidRPr="00BD19C6">
              <w:rPr>
                <w:rFonts w:cs="Arial"/>
                <w:i/>
                <w:iCs/>
                <w:sz w:val="20"/>
                <w:vertAlign w:val="subscript"/>
              </w:rPr>
              <w:t>Config</w:t>
            </w:r>
            <w:r w:rsidRPr="00BD19C6">
              <w:rPr>
                <w:rFonts w:cs="v5.0.0"/>
                <w:sz w:val="20"/>
              </w:rPr>
              <w:t>)</w:t>
            </w:r>
            <w:r w:rsidRPr="00BD19C6">
              <w:rPr>
                <w:rFonts w:hint="eastAsia"/>
                <w:sz w:val="20"/>
                <w:lang w:eastAsia="zh-CN"/>
              </w:rPr>
              <w:t xml:space="preserve"> </w:t>
            </w:r>
            <w:r w:rsidRPr="00BD19C6">
              <w:rPr>
                <w:rFonts w:hint="eastAsia"/>
                <w:sz w:val="20"/>
                <w:lang w:eastAsia="zh-CN"/>
              </w:rPr>
              <w:t>的平方</w:t>
            </w:r>
          </w:p>
        </w:tc>
        <w:tc>
          <w:tcPr>
            <w:tcW w:w="992" w:type="dxa"/>
            <w:tcBorders>
              <w:bottom w:val="single" w:sz="6" w:space="0" w:color="auto"/>
            </w:tcBorders>
          </w:tcPr>
          <w:p w14:paraId="4F7F6FA8" w14:textId="77777777" w:rsidR="00DC546D" w:rsidRPr="00BD19C6" w:rsidRDefault="00DC546D" w:rsidP="00DF58E0">
            <w:pPr>
              <w:pStyle w:val="Tabletext"/>
              <w:jc w:val="center"/>
              <w:rPr>
                <w:rFonts w:cs="v5.0.0"/>
                <w:sz w:val="20"/>
              </w:rPr>
            </w:pPr>
            <w:r w:rsidRPr="00BD19C6">
              <w:rPr>
                <w:rFonts w:cs="v5.0.0"/>
                <w:sz w:val="20"/>
                <w:lang w:eastAsia="zh-CN"/>
              </w:rPr>
              <w:t>40</w:t>
            </w:r>
          </w:p>
        </w:tc>
      </w:tr>
      <w:tr w:rsidR="00DC546D" w:rsidRPr="00BD19C6" w14:paraId="062CE0D5" w14:textId="77777777" w:rsidTr="00DF58E0">
        <w:trPr>
          <w:cantSplit/>
          <w:jc w:val="center"/>
        </w:trPr>
        <w:tc>
          <w:tcPr>
            <w:tcW w:w="9631" w:type="dxa"/>
            <w:gridSpan w:val="5"/>
            <w:tcBorders>
              <w:left w:val="nil"/>
              <w:bottom w:val="nil"/>
              <w:right w:val="nil"/>
            </w:tcBorders>
          </w:tcPr>
          <w:p w14:paraId="59C21858" w14:textId="1130EF4B" w:rsidR="00DC546D" w:rsidRPr="00BD19C6" w:rsidRDefault="00DC546D" w:rsidP="00BD19C6">
            <w:pPr>
              <w:pStyle w:val="Tablelegend"/>
              <w:ind w:left="0" w:firstLine="0"/>
              <w:jc w:val="left"/>
              <w:rPr>
                <w:rFonts w:cs="v5.0.0"/>
                <w:sz w:val="20"/>
                <w:lang w:eastAsia="zh-CN"/>
              </w:rPr>
            </w:pPr>
            <w:r w:rsidRPr="00BD19C6">
              <w:rPr>
                <w:rFonts w:hint="eastAsia"/>
                <w:sz w:val="20"/>
                <w:lang w:eastAsia="zh-CN"/>
              </w:rPr>
              <w:t>注</w:t>
            </w:r>
            <w:r w:rsidRPr="00BD19C6">
              <w:rPr>
                <w:sz w:val="20"/>
                <w:lang w:eastAsia="zh-CN"/>
              </w:rPr>
              <w:t>1 – BW</w:t>
            </w:r>
            <w:r w:rsidRPr="00BD19C6">
              <w:rPr>
                <w:i/>
                <w:iCs/>
                <w:sz w:val="20"/>
                <w:vertAlign w:val="subscript"/>
                <w:lang w:eastAsia="zh-CN"/>
              </w:rPr>
              <w:t>channel </w:t>
            </w:r>
            <w:r w:rsidRPr="00BD19C6">
              <w:rPr>
                <w:rFonts w:hint="eastAsia"/>
                <w:sz w:val="20"/>
                <w:lang w:eastAsia="zh-CN"/>
              </w:rPr>
              <w:t>和</w:t>
            </w:r>
            <w:r w:rsidRPr="00BD19C6">
              <w:rPr>
                <w:sz w:val="20"/>
                <w:lang w:eastAsia="zh-CN"/>
              </w:rPr>
              <w:t>BW</w:t>
            </w:r>
            <w:r w:rsidRPr="00BD19C6">
              <w:rPr>
                <w:i/>
                <w:iCs/>
                <w:sz w:val="20"/>
                <w:vertAlign w:val="subscript"/>
                <w:lang w:eastAsia="zh-CN"/>
              </w:rPr>
              <w:t>config</w:t>
            </w:r>
            <w:r w:rsidRPr="00BD19C6">
              <w:rPr>
                <w:rFonts w:hint="eastAsia"/>
                <w:sz w:val="20"/>
                <w:lang w:eastAsia="zh-CN"/>
              </w:rPr>
              <w:t>是</w:t>
            </w:r>
            <w:r w:rsidRPr="00BD19C6">
              <w:rPr>
                <w:sz w:val="20"/>
                <w:lang w:eastAsia="zh-CN"/>
              </w:rPr>
              <w:t>E</w:t>
            </w:r>
            <w:r w:rsidRPr="00BD19C6">
              <w:rPr>
                <w:sz w:val="20"/>
                <w:lang w:eastAsia="zh-CN"/>
              </w:rPr>
              <w:noBreakHyphen/>
              <w:t>UTRA</w:t>
            </w:r>
            <w:r w:rsidRPr="00BD19C6">
              <w:rPr>
                <w:rFonts w:hint="eastAsia"/>
                <w:sz w:val="20"/>
                <w:lang w:eastAsia="zh-CN"/>
              </w:rPr>
              <w:t>在指配信道频率上发射的最低（最高）载波的信道带宽和发射带宽配置。</w:t>
            </w:r>
          </w:p>
        </w:tc>
      </w:tr>
    </w:tbl>
    <w:p w14:paraId="02B9FE56" w14:textId="77777777" w:rsidR="00DC546D" w:rsidRPr="00053B15" w:rsidRDefault="00DC546D" w:rsidP="00DC546D">
      <w:pPr>
        <w:pStyle w:val="Tablefin"/>
        <w:rPr>
          <w:lang w:val="fr-FR"/>
        </w:rPr>
      </w:pPr>
    </w:p>
    <w:p w14:paraId="345ECA23" w14:textId="77777777" w:rsidR="00DC546D" w:rsidRPr="00053B15" w:rsidRDefault="00DC546D" w:rsidP="00DC546D">
      <w:pPr>
        <w:ind w:firstLine="518"/>
        <w:rPr>
          <w:lang w:eastAsia="zh-CN"/>
        </w:rPr>
      </w:pPr>
      <w:r>
        <w:rPr>
          <w:rFonts w:hint="eastAsia"/>
          <w:lang w:val="en-US" w:eastAsia="zh-CN"/>
        </w:rPr>
        <w:t>对于在配对频谱内工作的独立部署的</w:t>
      </w:r>
      <w:r>
        <w:rPr>
          <w:rFonts w:hint="eastAsia"/>
          <w:lang w:val="en-US" w:eastAsia="zh-CN"/>
        </w:rPr>
        <w:t>NB-IoT</w:t>
      </w:r>
      <w:r w:rsidRPr="00053B15">
        <w:rPr>
          <w:rFonts w:hint="eastAsia"/>
          <w:lang w:eastAsia="zh-CN"/>
        </w:rPr>
        <w:t>，</w:t>
      </w:r>
      <w:r w:rsidRPr="00053B15">
        <w:rPr>
          <w:lang w:eastAsia="zh-CN"/>
        </w:rPr>
        <w:t>ACLR</w:t>
      </w:r>
      <w:r>
        <w:rPr>
          <w:rFonts w:hint="eastAsia"/>
          <w:lang w:val="en-US" w:eastAsia="zh-CN"/>
        </w:rPr>
        <w:t>值须高于表</w:t>
      </w:r>
      <w:r>
        <w:rPr>
          <w:rFonts w:hint="eastAsia"/>
          <w:lang w:eastAsia="zh-CN"/>
        </w:rPr>
        <w:t>A1-72</w:t>
      </w:r>
      <w:r>
        <w:rPr>
          <w:rFonts w:hint="eastAsia"/>
          <w:lang w:val="en-US" w:eastAsia="zh-CN"/>
        </w:rPr>
        <w:t>中规定的值。</w:t>
      </w:r>
    </w:p>
    <w:p w14:paraId="337D7098" w14:textId="77777777" w:rsidR="00DC546D" w:rsidRPr="00CC08D9" w:rsidRDefault="00DC546D" w:rsidP="00DC546D">
      <w:pPr>
        <w:pStyle w:val="TableNo"/>
        <w:rPr>
          <w:lang w:eastAsia="zh-CN"/>
        </w:rPr>
      </w:pPr>
      <w:r>
        <w:rPr>
          <w:rFonts w:hint="eastAsia"/>
          <w:lang w:eastAsia="zh-CN"/>
        </w:rPr>
        <w:t>表</w:t>
      </w:r>
      <w:r>
        <w:rPr>
          <w:rFonts w:cs="v5.0.0"/>
          <w:lang w:eastAsia="zh-CN"/>
        </w:rPr>
        <w:t>A1-72</w:t>
      </w:r>
    </w:p>
    <w:p w14:paraId="6E553375" w14:textId="77777777" w:rsidR="00DC546D" w:rsidRPr="00CC08D9" w:rsidRDefault="00DC546D" w:rsidP="00DC546D">
      <w:pPr>
        <w:pStyle w:val="Tabletitle"/>
        <w:rPr>
          <w:lang w:eastAsia="zh-CN"/>
        </w:rPr>
      </w:pPr>
      <w:r>
        <w:rPr>
          <w:rFonts w:hint="eastAsia"/>
          <w:lang w:val="en-US" w:eastAsia="zh-CN"/>
        </w:rPr>
        <w:t>配对频谱内工作的独立部署的</w:t>
      </w:r>
      <w:r>
        <w:rPr>
          <w:rFonts w:hint="eastAsia"/>
          <w:lang w:val="en-US" w:eastAsia="zh-CN"/>
        </w:rPr>
        <w:t>NB-IoT</w:t>
      </w:r>
      <w:r>
        <w:rPr>
          <w:rFonts w:hint="eastAsia"/>
          <w:lang w:eastAsia="zh-CN"/>
        </w:rPr>
        <w:t>基站</w:t>
      </w:r>
      <w:r>
        <w:rPr>
          <w:rFonts w:hint="eastAsia"/>
          <w:lang w:eastAsia="zh-CN"/>
        </w:rPr>
        <w:t>ACLR</w:t>
      </w:r>
      <w:r>
        <w:rPr>
          <w:rFonts w:hint="eastAsia"/>
          <w:lang w:eastAsia="zh-CN"/>
        </w:rPr>
        <w:t>限值</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2313"/>
        <w:gridCol w:w="2223"/>
        <w:gridCol w:w="1984"/>
        <w:gridCol w:w="992"/>
      </w:tblGrid>
      <w:tr w:rsidR="00DC546D" w:rsidRPr="00CC08D9" w14:paraId="726B7D11" w14:textId="77777777" w:rsidTr="00DF58E0">
        <w:trPr>
          <w:cantSplit/>
          <w:jc w:val="center"/>
        </w:trPr>
        <w:tc>
          <w:tcPr>
            <w:tcW w:w="2119" w:type="dxa"/>
          </w:tcPr>
          <w:p w14:paraId="55A41134" w14:textId="77777777" w:rsidR="00DC546D" w:rsidRPr="00CC08D9" w:rsidRDefault="00DC546D" w:rsidP="00DF58E0">
            <w:pPr>
              <w:pStyle w:val="Tablehead"/>
              <w:rPr>
                <w:lang w:eastAsia="zh-CN"/>
              </w:rPr>
            </w:pPr>
            <w:r>
              <w:rPr>
                <w:rFonts w:hint="eastAsia"/>
                <w:sz w:val="20"/>
                <w:lang w:eastAsia="zh-CN"/>
              </w:rPr>
              <w:t>NB-IoT</w:t>
            </w:r>
            <w:r w:rsidRPr="003117C7">
              <w:rPr>
                <w:rFonts w:hint="eastAsia"/>
                <w:sz w:val="20"/>
                <w:lang w:val="en-US"/>
              </w:rPr>
              <w:t>最低</w:t>
            </w:r>
            <w:r w:rsidRPr="00053B15">
              <w:rPr>
                <w:sz w:val="20"/>
              </w:rPr>
              <w:br/>
            </w:r>
            <w:r w:rsidRPr="00053B15">
              <w:rPr>
                <w:rFonts w:hint="eastAsia"/>
                <w:sz w:val="20"/>
              </w:rPr>
              <w:t>（</w:t>
            </w:r>
            <w:r w:rsidRPr="003117C7">
              <w:rPr>
                <w:rFonts w:hint="eastAsia"/>
                <w:sz w:val="20"/>
                <w:lang w:val="en-US"/>
              </w:rPr>
              <w:t>最高</w:t>
            </w:r>
            <w:r w:rsidRPr="00053B15">
              <w:rPr>
                <w:rFonts w:hint="eastAsia"/>
                <w:sz w:val="20"/>
              </w:rPr>
              <w:t>）</w:t>
            </w:r>
            <w:r w:rsidRPr="003117C7">
              <w:rPr>
                <w:rFonts w:hint="eastAsia"/>
                <w:sz w:val="20"/>
                <w:lang w:val="en-US"/>
              </w:rPr>
              <w:t>发射载波的信道带宽</w:t>
            </w:r>
            <w:r w:rsidRPr="00053B15">
              <w:rPr>
                <w:i/>
                <w:iCs/>
                <w:sz w:val="20"/>
              </w:rPr>
              <w:t>BW</w:t>
            </w:r>
            <w:r w:rsidRPr="00053B15">
              <w:rPr>
                <w:i/>
                <w:iCs/>
                <w:sz w:val="20"/>
                <w:vertAlign w:val="subscript"/>
              </w:rPr>
              <w:t>Channel</w:t>
            </w:r>
            <w:r w:rsidRPr="00053B15">
              <w:rPr>
                <w:sz w:val="20"/>
              </w:rPr>
              <w:br/>
            </w:r>
            <w:r>
              <w:rPr>
                <w:rFonts w:hint="eastAsia"/>
                <w:sz w:val="20"/>
                <w:lang w:eastAsia="zh-CN"/>
              </w:rPr>
              <w:t>[k</w:t>
            </w:r>
            <w:r w:rsidRPr="00053B15">
              <w:rPr>
                <w:sz w:val="20"/>
              </w:rPr>
              <w:t>Hz</w:t>
            </w:r>
            <w:r>
              <w:rPr>
                <w:rFonts w:hint="eastAsia"/>
                <w:sz w:val="20"/>
                <w:lang w:eastAsia="zh-CN"/>
              </w:rPr>
              <w:t>]</w:t>
            </w:r>
          </w:p>
        </w:tc>
        <w:tc>
          <w:tcPr>
            <w:tcW w:w="2313" w:type="dxa"/>
            <w:vAlign w:val="center"/>
          </w:tcPr>
          <w:p w14:paraId="1234E1EB" w14:textId="77777777" w:rsidR="00DC546D" w:rsidRPr="00CC08D9" w:rsidRDefault="00DC546D" w:rsidP="00DF58E0">
            <w:pPr>
              <w:pStyle w:val="Tablehead"/>
              <w:rPr>
                <w:lang w:eastAsia="ja-JP"/>
              </w:rPr>
            </w:pPr>
            <w:r w:rsidRPr="003117C7">
              <w:rPr>
                <w:rFonts w:hint="eastAsia"/>
                <w:sz w:val="20"/>
                <w:lang w:val="en-US" w:eastAsia="zh-CN"/>
              </w:rPr>
              <w:t>所发射最低载波</w:t>
            </w:r>
            <w:r w:rsidRPr="003117C7">
              <w:rPr>
                <w:sz w:val="20"/>
                <w:lang w:val="en-US" w:eastAsia="zh-CN"/>
              </w:rPr>
              <w:br/>
            </w:r>
            <w:r w:rsidRPr="003117C7">
              <w:rPr>
                <w:rFonts w:hint="eastAsia"/>
                <w:sz w:val="20"/>
                <w:lang w:val="en-US" w:eastAsia="zh-CN"/>
              </w:rPr>
              <w:t>中心频率以下或</w:t>
            </w:r>
            <w:r w:rsidRPr="003117C7">
              <w:rPr>
                <w:sz w:val="20"/>
                <w:lang w:val="en-US" w:eastAsia="zh-CN"/>
              </w:rPr>
              <w:br/>
            </w:r>
            <w:r w:rsidRPr="003117C7">
              <w:rPr>
                <w:rFonts w:hint="eastAsia"/>
                <w:sz w:val="20"/>
                <w:lang w:val="en-US" w:eastAsia="zh-CN"/>
              </w:rPr>
              <w:t>最高载波中心频率以上的</w:t>
            </w:r>
            <w:r w:rsidRPr="003117C7">
              <w:rPr>
                <w:sz w:val="20"/>
                <w:lang w:val="en-US" w:eastAsia="zh-CN"/>
              </w:rPr>
              <w:t>BS</w:t>
            </w:r>
            <w:r w:rsidRPr="003117C7">
              <w:rPr>
                <w:rFonts w:hint="eastAsia"/>
                <w:sz w:val="20"/>
                <w:lang w:val="en-US" w:eastAsia="zh-CN"/>
              </w:rPr>
              <w:t>相邻信道中心频率偏移</w:t>
            </w:r>
          </w:p>
        </w:tc>
        <w:tc>
          <w:tcPr>
            <w:tcW w:w="2223" w:type="dxa"/>
            <w:vAlign w:val="center"/>
          </w:tcPr>
          <w:p w14:paraId="11CBA8AD" w14:textId="77777777" w:rsidR="00DC546D" w:rsidRPr="00CC08D9" w:rsidRDefault="00DC546D" w:rsidP="00DF58E0">
            <w:pPr>
              <w:pStyle w:val="Tablehead"/>
              <w:rPr>
                <w:lang w:eastAsia="ja-JP"/>
              </w:rPr>
            </w:pPr>
            <w:r w:rsidRPr="003117C7">
              <w:rPr>
                <w:rFonts w:hint="eastAsia"/>
                <w:sz w:val="20"/>
                <w:lang w:val="en-US" w:eastAsia="zh-CN"/>
              </w:rPr>
              <w:t>假定的相邻信道</w:t>
            </w:r>
            <w:r w:rsidRPr="003117C7">
              <w:rPr>
                <w:sz w:val="20"/>
                <w:lang w:val="en-US" w:eastAsia="zh-CN"/>
              </w:rPr>
              <w:br/>
            </w:r>
            <w:r w:rsidRPr="003117C7">
              <w:rPr>
                <w:rFonts w:hint="eastAsia"/>
                <w:sz w:val="20"/>
                <w:lang w:val="en-US" w:eastAsia="zh-CN"/>
              </w:rPr>
              <w:t>载波（资料性的）</w:t>
            </w:r>
          </w:p>
        </w:tc>
        <w:tc>
          <w:tcPr>
            <w:tcW w:w="1984" w:type="dxa"/>
            <w:vAlign w:val="center"/>
          </w:tcPr>
          <w:p w14:paraId="4D12A015" w14:textId="77777777" w:rsidR="00DC546D" w:rsidRPr="00CC08D9" w:rsidRDefault="00DC546D" w:rsidP="00DF58E0">
            <w:pPr>
              <w:pStyle w:val="Tablehead"/>
              <w:rPr>
                <w:lang w:eastAsia="ja-JP"/>
              </w:rPr>
            </w:pPr>
            <w:r w:rsidRPr="003117C7">
              <w:rPr>
                <w:rFonts w:hint="eastAsia"/>
                <w:sz w:val="20"/>
                <w:lang w:val="en-US" w:eastAsia="zh-CN"/>
              </w:rPr>
              <w:t>相邻信道频率上的滤波器和相应的滤波器带宽</w:t>
            </w:r>
          </w:p>
        </w:tc>
        <w:tc>
          <w:tcPr>
            <w:tcW w:w="992" w:type="dxa"/>
            <w:vAlign w:val="center"/>
          </w:tcPr>
          <w:p w14:paraId="5E94180C" w14:textId="6713A67E" w:rsidR="00DC546D" w:rsidRPr="00CC08D9" w:rsidRDefault="00DC546D" w:rsidP="00DF58E0">
            <w:pPr>
              <w:pStyle w:val="Tablehead"/>
              <w:rPr>
                <w:lang w:eastAsia="ja-JP"/>
              </w:rPr>
            </w:pPr>
            <w:r w:rsidRPr="00EB77F7">
              <w:rPr>
                <w:sz w:val="20"/>
              </w:rPr>
              <w:t>ACLR</w:t>
            </w:r>
            <w:r w:rsidRPr="00EB77F7">
              <w:rPr>
                <w:sz w:val="20"/>
              </w:rPr>
              <w:br/>
            </w:r>
            <w:r w:rsidRPr="003117C7">
              <w:rPr>
                <w:rFonts w:hint="eastAsia"/>
                <w:sz w:val="20"/>
                <w:lang w:val="en-US"/>
              </w:rPr>
              <w:t>限值</w:t>
            </w:r>
            <w:r w:rsidR="00BD19C6" w:rsidRPr="009E21C3">
              <w:rPr>
                <w:sz w:val="20"/>
                <w:lang w:eastAsia="zh-CN"/>
              </w:rPr>
              <w:br/>
            </w:r>
            <w:r w:rsidRPr="00EB77F7">
              <w:rPr>
                <w:rFonts w:hint="eastAsia"/>
                <w:sz w:val="20"/>
              </w:rPr>
              <w:t>（</w:t>
            </w:r>
            <w:r w:rsidRPr="00EB77F7">
              <w:rPr>
                <w:rFonts w:hint="eastAsia"/>
                <w:sz w:val="20"/>
              </w:rPr>
              <w:t>dB</w:t>
            </w:r>
            <w:r w:rsidRPr="00EB77F7">
              <w:rPr>
                <w:rFonts w:hint="eastAsia"/>
                <w:sz w:val="20"/>
              </w:rPr>
              <w:t>）</w:t>
            </w:r>
          </w:p>
        </w:tc>
      </w:tr>
      <w:tr w:rsidR="00DC546D" w:rsidRPr="00CC08D9" w14:paraId="4BFE999A" w14:textId="77777777" w:rsidTr="00DF58E0">
        <w:trPr>
          <w:cantSplit/>
          <w:jc w:val="center"/>
        </w:trPr>
        <w:tc>
          <w:tcPr>
            <w:tcW w:w="2119" w:type="dxa"/>
            <w:vMerge w:val="restart"/>
          </w:tcPr>
          <w:p w14:paraId="20A9E6EB" w14:textId="77777777" w:rsidR="00DC546D" w:rsidRPr="00CC08D9" w:rsidRDefault="00DC546D" w:rsidP="00DF58E0">
            <w:pPr>
              <w:pStyle w:val="Tabletext"/>
              <w:jc w:val="center"/>
              <w:rPr>
                <w:lang w:eastAsia="ja-JP"/>
              </w:rPr>
            </w:pPr>
            <w:r w:rsidRPr="00CC08D9">
              <w:rPr>
                <w:lang w:eastAsia="ja-JP"/>
              </w:rPr>
              <w:t>200</w:t>
            </w:r>
          </w:p>
        </w:tc>
        <w:tc>
          <w:tcPr>
            <w:tcW w:w="2313" w:type="dxa"/>
          </w:tcPr>
          <w:p w14:paraId="310C9505" w14:textId="77777777" w:rsidR="00DC546D" w:rsidRPr="00CC08D9" w:rsidRDefault="00DC546D" w:rsidP="00DF58E0">
            <w:pPr>
              <w:pStyle w:val="Tabletext"/>
              <w:jc w:val="center"/>
              <w:rPr>
                <w:lang w:eastAsia="ja-JP"/>
              </w:rPr>
            </w:pPr>
            <w:r w:rsidRPr="00CC08D9">
              <w:rPr>
                <w:rFonts w:cs="Arial"/>
                <w:lang w:eastAsia="ja-JP"/>
              </w:rPr>
              <w:t>300 kHz</w:t>
            </w:r>
          </w:p>
        </w:tc>
        <w:tc>
          <w:tcPr>
            <w:tcW w:w="2223" w:type="dxa"/>
          </w:tcPr>
          <w:p w14:paraId="4ABDBDE1" w14:textId="77777777" w:rsidR="00DC546D" w:rsidRPr="00CC08D9" w:rsidRDefault="00DC546D" w:rsidP="00DF58E0">
            <w:pPr>
              <w:pStyle w:val="Tabletext"/>
              <w:jc w:val="center"/>
              <w:rPr>
                <w:lang w:eastAsia="ja-JP"/>
              </w:rPr>
            </w:pPr>
            <w:r>
              <w:rPr>
                <w:rFonts w:hint="eastAsia"/>
                <w:lang w:eastAsia="zh-CN"/>
              </w:rPr>
              <w:t>独立部署的</w:t>
            </w:r>
            <w:r>
              <w:rPr>
                <w:rFonts w:hint="eastAsia"/>
                <w:lang w:eastAsia="zh-CN"/>
              </w:rPr>
              <w:t>NB-IoT</w:t>
            </w:r>
          </w:p>
        </w:tc>
        <w:tc>
          <w:tcPr>
            <w:tcW w:w="1984" w:type="dxa"/>
          </w:tcPr>
          <w:p w14:paraId="6C2A2B24" w14:textId="77777777" w:rsidR="00DC546D" w:rsidRPr="00CC08D9" w:rsidRDefault="00DC546D" w:rsidP="00DF58E0">
            <w:pPr>
              <w:pStyle w:val="Tabletext"/>
              <w:jc w:val="center"/>
              <w:rPr>
                <w:lang w:eastAsia="ja-JP"/>
              </w:rPr>
            </w:pPr>
            <w:r>
              <w:rPr>
                <w:rFonts w:cs="Arial" w:hint="eastAsia"/>
                <w:lang w:eastAsia="zh-CN"/>
              </w:rPr>
              <w:t>(</w:t>
            </w:r>
            <w:r w:rsidRPr="00CC08D9">
              <w:rPr>
                <w:rFonts w:cs="Arial"/>
                <w:lang w:eastAsia="ja-JP"/>
              </w:rPr>
              <w:t>180 kHz</w:t>
            </w:r>
            <w:r>
              <w:rPr>
                <w:rFonts w:cs="Arial" w:hint="eastAsia"/>
                <w:lang w:eastAsia="zh-CN"/>
              </w:rPr>
              <w:t>)</w:t>
            </w:r>
            <w:r>
              <w:rPr>
                <w:rFonts w:hint="eastAsia"/>
                <w:lang w:eastAsia="zh-CN"/>
              </w:rPr>
              <w:t>的平方</w:t>
            </w:r>
          </w:p>
        </w:tc>
        <w:tc>
          <w:tcPr>
            <w:tcW w:w="992" w:type="dxa"/>
          </w:tcPr>
          <w:p w14:paraId="28C5EC15" w14:textId="77777777" w:rsidR="00DC546D" w:rsidRPr="00CC08D9" w:rsidRDefault="00DC546D" w:rsidP="00DF58E0">
            <w:pPr>
              <w:pStyle w:val="Tabletext"/>
              <w:jc w:val="center"/>
              <w:rPr>
                <w:lang w:eastAsia="ja-JP"/>
              </w:rPr>
            </w:pPr>
            <w:r w:rsidRPr="00CC08D9">
              <w:rPr>
                <w:lang w:eastAsia="ja-JP"/>
              </w:rPr>
              <w:t>39.2</w:t>
            </w:r>
          </w:p>
        </w:tc>
      </w:tr>
      <w:tr w:rsidR="00DC546D" w:rsidRPr="00CC08D9" w14:paraId="63F20F54" w14:textId="77777777" w:rsidTr="00DF58E0">
        <w:trPr>
          <w:cantSplit/>
          <w:jc w:val="center"/>
        </w:trPr>
        <w:tc>
          <w:tcPr>
            <w:tcW w:w="2119" w:type="dxa"/>
            <w:vMerge/>
          </w:tcPr>
          <w:p w14:paraId="015776BA" w14:textId="77777777" w:rsidR="00DC546D" w:rsidRPr="00CC08D9" w:rsidRDefault="00DC546D" w:rsidP="00DF58E0">
            <w:pPr>
              <w:pStyle w:val="Tabletext"/>
              <w:jc w:val="center"/>
              <w:rPr>
                <w:rFonts w:ascii="Arial" w:hAnsi="Arial" w:cs="v5.0.0"/>
                <w:sz w:val="18"/>
                <w:szCs w:val="18"/>
              </w:rPr>
            </w:pPr>
          </w:p>
        </w:tc>
        <w:tc>
          <w:tcPr>
            <w:tcW w:w="2313" w:type="dxa"/>
          </w:tcPr>
          <w:p w14:paraId="13725F84" w14:textId="77777777" w:rsidR="00DC546D" w:rsidRPr="00CC08D9" w:rsidRDefault="00DC546D" w:rsidP="00DF58E0">
            <w:pPr>
              <w:pStyle w:val="Tabletext"/>
              <w:jc w:val="center"/>
              <w:rPr>
                <w:lang w:eastAsia="ja-JP"/>
              </w:rPr>
            </w:pPr>
            <w:r w:rsidRPr="00CC08D9">
              <w:rPr>
                <w:lang w:eastAsia="ja-JP"/>
              </w:rPr>
              <w:t>500 kHz</w:t>
            </w:r>
          </w:p>
        </w:tc>
        <w:tc>
          <w:tcPr>
            <w:tcW w:w="2223" w:type="dxa"/>
          </w:tcPr>
          <w:p w14:paraId="25C7094C" w14:textId="77777777" w:rsidR="00DC546D" w:rsidRPr="00CC08D9" w:rsidRDefault="00DC546D" w:rsidP="00DF58E0">
            <w:pPr>
              <w:pStyle w:val="Tabletext"/>
              <w:jc w:val="center"/>
              <w:rPr>
                <w:lang w:eastAsia="ja-JP"/>
              </w:rPr>
            </w:pPr>
            <w:r>
              <w:rPr>
                <w:rFonts w:hint="eastAsia"/>
                <w:lang w:eastAsia="zh-CN"/>
              </w:rPr>
              <w:t>独立部署的</w:t>
            </w:r>
            <w:r>
              <w:rPr>
                <w:rFonts w:hint="eastAsia"/>
                <w:lang w:eastAsia="zh-CN"/>
              </w:rPr>
              <w:t>NB-IoT</w:t>
            </w:r>
          </w:p>
        </w:tc>
        <w:tc>
          <w:tcPr>
            <w:tcW w:w="1984" w:type="dxa"/>
          </w:tcPr>
          <w:p w14:paraId="5FBC6C61" w14:textId="77777777" w:rsidR="00DC546D" w:rsidRPr="00CC08D9" w:rsidRDefault="00DC546D" w:rsidP="00DF58E0">
            <w:pPr>
              <w:pStyle w:val="Tabletext"/>
              <w:jc w:val="center"/>
              <w:rPr>
                <w:lang w:eastAsia="ja-JP"/>
              </w:rPr>
            </w:pPr>
            <w:r>
              <w:rPr>
                <w:rFonts w:cs="Arial" w:hint="eastAsia"/>
                <w:lang w:eastAsia="zh-CN"/>
              </w:rPr>
              <w:t>(</w:t>
            </w:r>
            <w:r w:rsidRPr="00CC08D9">
              <w:rPr>
                <w:rFonts w:cs="Arial"/>
                <w:lang w:eastAsia="ja-JP"/>
              </w:rPr>
              <w:t>180 kHz</w:t>
            </w:r>
            <w:r>
              <w:rPr>
                <w:rFonts w:cs="Arial" w:hint="eastAsia"/>
                <w:lang w:eastAsia="zh-CN"/>
              </w:rPr>
              <w:t>)</w:t>
            </w:r>
            <w:r>
              <w:rPr>
                <w:rFonts w:cs="Arial" w:hint="eastAsia"/>
                <w:lang w:eastAsia="zh-CN"/>
              </w:rPr>
              <w:t>的平方</w:t>
            </w:r>
          </w:p>
        </w:tc>
        <w:tc>
          <w:tcPr>
            <w:tcW w:w="992" w:type="dxa"/>
          </w:tcPr>
          <w:p w14:paraId="5A96BD89" w14:textId="77777777" w:rsidR="00DC546D" w:rsidRPr="00CC08D9" w:rsidRDefault="00DC546D" w:rsidP="00DF58E0">
            <w:pPr>
              <w:pStyle w:val="Tabletext"/>
              <w:jc w:val="center"/>
              <w:rPr>
                <w:lang w:eastAsia="ja-JP"/>
              </w:rPr>
            </w:pPr>
            <w:r w:rsidRPr="00CC08D9">
              <w:rPr>
                <w:lang w:eastAsia="ja-JP"/>
              </w:rPr>
              <w:t>49.2</w:t>
            </w:r>
          </w:p>
        </w:tc>
      </w:tr>
    </w:tbl>
    <w:p w14:paraId="57248EAC" w14:textId="77777777" w:rsidR="00BD19C6" w:rsidRDefault="00BD19C6" w:rsidP="00DC546D">
      <w:pPr>
        <w:ind w:firstLine="518"/>
        <w:rPr>
          <w:lang w:val="en-US" w:eastAsia="zh-CN"/>
        </w:rPr>
      </w:pPr>
    </w:p>
    <w:p w14:paraId="5842EC32" w14:textId="62D9C341" w:rsidR="00DC546D" w:rsidRDefault="00DC546D" w:rsidP="00DC546D">
      <w:pPr>
        <w:ind w:firstLine="518"/>
        <w:rPr>
          <w:lang w:val="en-US" w:eastAsia="zh-CN"/>
        </w:rPr>
      </w:pPr>
      <w:r>
        <w:rPr>
          <w:rFonts w:hint="eastAsia"/>
          <w:lang w:val="en-US" w:eastAsia="zh-CN"/>
        </w:rPr>
        <w:t>对于在非连续配对频谱</w:t>
      </w:r>
      <w:r>
        <w:rPr>
          <w:rFonts w:cs="v5.0.0" w:hint="eastAsia"/>
          <w:lang w:val="en-US" w:eastAsia="zh-CN"/>
        </w:rPr>
        <w:t>或多</w:t>
      </w:r>
      <w:r>
        <w:rPr>
          <w:rFonts w:cs="v5.0.0"/>
          <w:lang w:val="en-US" w:eastAsia="zh-CN"/>
        </w:rPr>
        <w:t>频段</w:t>
      </w:r>
      <w:r>
        <w:rPr>
          <w:rFonts w:hint="eastAsia"/>
          <w:lang w:val="en-US" w:eastAsia="zh-CN"/>
        </w:rPr>
        <w:t>内工作的情况，</w:t>
      </w:r>
      <w:r>
        <w:rPr>
          <w:lang w:val="en-US" w:eastAsia="zh-CN"/>
        </w:rPr>
        <w:t>ACLR</w:t>
      </w:r>
      <w:r>
        <w:rPr>
          <w:rFonts w:hint="eastAsia"/>
          <w:lang w:val="en-US" w:eastAsia="zh-CN"/>
        </w:rPr>
        <w:t>值须高于表</w:t>
      </w:r>
      <w:r>
        <w:rPr>
          <w:rFonts w:hint="eastAsia"/>
          <w:lang w:val="en-US" w:eastAsia="zh-CN"/>
        </w:rPr>
        <w:t>A1-73</w:t>
      </w:r>
      <w:r>
        <w:rPr>
          <w:rFonts w:hint="eastAsia"/>
          <w:lang w:val="en-US" w:eastAsia="zh-CN"/>
        </w:rPr>
        <w:t>中规定的值。</w:t>
      </w:r>
    </w:p>
    <w:p w14:paraId="1A6C1C79" w14:textId="77777777" w:rsidR="00DC546D" w:rsidRDefault="00DC546D" w:rsidP="00DC546D">
      <w:pPr>
        <w:pStyle w:val="TableNo"/>
        <w:rPr>
          <w:lang w:eastAsia="zh-CN"/>
        </w:rPr>
      </w:pPr>
      <w:r>
        <w:rPr>
          <w:rFonts w:hint="eastAsia"/>
          <w:lang w:eastAsia="zh-CN"/>
        </w:rPr>
        <w:t>表</w:t>
      </w:r>
      <w:r>
        <w:rPr>
          <w:rFonts w:hint="eastAsia"/>
          <w:lang w:eastAsia="zh-CN"/>
        </w:rPr>
        <w:t>A1-73</w:t>
      </w:r>
    </w:p>
    <w:p w14:paraId="408D0D6C" w14:textId="77777777" w:rsidR="00DC546D" w:rsidRDefault="00DC546D" w:rsidP="00DC546D">
      <w:pPr>
        <w:pStyle w:val="Tabletitle"/>
        <w:rPr>
          <w:lang w:eastAsia="zh-CN"/>
        </w:rPr>
      </w:pPr>
      <w:r>
        <w:rPr>
          <w:rFonts w:hint="eastAsia"/>
          <w:lang w:val="en-US" w:eastAsia="zh-CN"/>
        </w:rPr>
        <w:t>非连续配对频谱</w:t>
      </w:r>
      <w:r>
        <w:rPr>
          <w:rFonts w:hint="eastAsia"/>
          <w:lang w:val="en-GB" w:eastAsia="zh-CN"/>
        </w:rPr>
        <w:t>或多</w:t>
      </w:r>
      <w:r>
        <w:rPr>
          <w:lang w:val="en-GB" w:eastAsia="zh-CN"/>
        </w:rPr>
        <w:t>频段</w:t>
      </w:r>
      <w:r>
        <w:rPr>
          <w:rFonts w:hint="eastAsia"/>
          <w:lang w:val="en-US" w:eastAsia="zh-CN"/>
        </w:rPr>
        <w:t>内的基站</w:t>
      </w:r>
      <w:r>
        <w:rPr>
          <w:lang w:val="en-US" w:eastAsia="zh-CN"/>
        </w:rPr>
        <w:t>ACLR</w:t>
      </w:r>
      <w:r>
        <w:rPr>
          <w:rFonts w:hint="eastAsia"/>
          <w:lang w:val="en-US" w:eastAsia="zh-CN"/>
        </w:rPr>
        <w:t>限值</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661"/>
        <w:gridCol w:w="2589"/>
        <w:gridCol w:w="1843"/>
        <w:gridCol w:w="2394"/>
        <w:gridCol w:w="1152"/>
      </w:tblGrid>
      <w:tr w:rsidR="00DC546D" w:rsidRPr="003117C7" w14:paraId="2DB1C501" w14:textId="77777777" w:rsidTr="00DF58E0">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7E48BC4D"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应用此限值的子块</w:t>
            </w:r>
            <w:r>
              <w:rPr>
                <w:rFonts w:hint="eastAsia"/>
                <w:sz w:val="20"/>
                <w:lang w:val="en-US" w:eastAsia="zh-CN"/>
              </w:rPr>
              <w:t>或</w:t>
            </w:r>
            <w:r>
              <w:rPr>
                <w:sz w:val="20"/>
                <w:lang w:val="en-US" w:eastAsia="zh-CN"/>
              </w:rPr>
              <w:t>RF</w:t>
            </w:r>
            <w:r>
              <w:rPr>
                <w:rFonts w:hint="eastAsia"/>
                <w:sz w:val="20"/>
                <w:lang w:val="en-US" w:eastAsia="zh-CN"/>
              </w:rPr>
              <w:t>间</w:t>
            </w:r>
            <w:r>
              <w:rPr>
                <w:sz w:val="20"/>
                <w:lang w:val="en-US" w:eastAsia="zh-CN"/>
              </w:rPr>
              <w:t>带宽</w:t>
            </w:r>
            <w:r w:rsidRPr="003117C7">
              <w:rPr>
                <w:rFonts w:hint="eastAsia"/>
                <w:sz w:val="20"/>
                <w:lang w:val="en-US" w:eastAsia="zh-CN"/>
              </w:rPr>
              <w:t>间隔大小</w:t>
            </w:r>
            <w:r w:rsidRPr="003117C7">
              <w:rPr>
                <w:sz w:val="20"/>
                <w:lang w:val="en-US" w:eastAsia="zh-CN"/>
              </w:rPr>
              <w:t>(</w:t>
            </w:r>
            <w:r w:rsidRPr="003117C7">
              <w:rPr>
                <w:i/>
                <w:iCs/>
                <w:sz w:val="20"/>
                <w:lang w:val="en-US" w:eastAsia="zh-CN"/>
              </w:rPr>
              <w:t>W</w:t>
            </w:r>
            <w:r w:rsidRPr="003117C7">
              <w:rPr>
                <w:i/>
                <w:iCs/>
                <w:sz w:val="20"/>
                <w:vertAlign w:val="subscript"/>
                <w:lang w:val="en-US" w:eastAsia="zh-CN"/>
              </w:rPr>
              <w:t>gap</w:t>
            </w:r>
            <w:r w:rsidRPr="003117C7">
              <w:rPr>
                <w:sz w:val="20"/>
                <w:lang w:val="en-US" w:eastAsia="zh-CN"/>
              </w:rPr>
              <w:t xml:space="preserve">) </w:t>
            </w:r>
          </w:p>
        </w:tc>
        <w:tc>
          <w:tcPr>
            <w:tcW w:w="2589" w:type="dxa"/>
            <w:tcBorders>
              <w:top w:val="single" w:sz="2" w:space="0" w:color="auto"/>
              <w:left w:val="single" w:sz="2" w:space="0" w:color="auto"/>
              <w:bottom w:val="single" w:sz="2" w:space="0" w:color="auto"/>
              <w:right w:val="single" w:sz="2" w:space="0" w:color="auto"/>
            </w:tcBorders>
            <w:vAlign w:val="center"/>
          </w:tcPr>
          <w:p w14:paraId="476CCE88" w14:textId="77777777" w:rsidR="00DC546D" w:rsidRPr="003117C7" w:rsidRDefault="00DC546D" w:rsidP="00DF58E0">
            <w:pPr>
              <w:pStyle w:val="Tablehead"/>
              <w:keepNext w:val="0"/>
              <w:rPr>
                <w:sz w:val="20"/>
                <w:lang w:val="en-US" w:eastAsia="zh-CN"/>
              </w:rPr>
            </w:pPr>
            <w:r w:rsidRPr="003117C7">
              <w:rPr>
                <w:sz w:val="20"/>
                <w:lang w:val="en-US" w:eastAsia="zh-CN"/>
              </w:rPr>
              <w:t>BS</w:t>
            </w:r>
            <w:r w:rsidRPr="003117C7">
              <w:rPr>
                <w:rFonts w:hint="eastAsia"/>
                <w:sz w:val="20"/>
                <w:lang w:val="en-US" w:eastAsia="zh-CN"/>
              </w:rPr>
              <w:t>相邻信道中心频率在该子块边界</w:t>
            </w:r>
            <w:r>
              <w:rPr>
                <w:rFonts w:hint="eastAsia"/>
                <w:sz w:val="20"/>
                <w:lang w:val="en-US" w:eastAsia="zh-CN"/>
              </w:rPr>
              <w:t>或</w:t>
            </w:r>
            <w:r>
              <w:rPr>
                <w:sz w:val="20"/>
                <w:lang w:val="en-US" w:eastAsia="zh-CN"/>
              </w:rPr>
              <w:t>RF</w:t>
            </w:r>
            <w:r>
              <w:rPr>
                <w:sz w:val="20"/>
                <w:lang w:val="en-US" w:eastAsia="zh-CN"/>
              </w:rPr>
              <w:t>带宽</w:t>
            </w:r>
            <w:r>
              <w:rPr>
                <w:rFonts w:hint="eastAsia"/>
                <w:sz w:val="20"/>
                <w:lang w:val="en-US" w:eastAsia="zh-CN"/>
              </w:rPr>
              <w:t>边界</w:t>
            </w:r>
            <w:r w:rsidRPr="003117C7">
              <w:rPr>
                <w:sz w:val="20"/>
                <w:lang w:val="en-US" w:eastAsia="zh-CN"/>
              </w:rPr>
              <w:t>(</w:t>
            </w:r>
            <w:r w:rsidRPr="003117C7">
              <w:rPr>
                <w:rFonts w:hint="eastAsia"/>
                <w:sz w:val="20"/>
                <w:lang w:val="en-US" w:eastAsia="zh-CN"/>
              </w:rPr>
              <w:t>在此间隔之内</w:t>
            </w:r>
            <w:r w:rsidRPr="003117C7">
              <w:rPr>
                <w:sz w:val="20"/>
                <w:lang w:val="en-US" w:eastAsia="zh-CN"/>
              </w:rPr>
              <w:t>)</w:t>
            </w:r>
            <w:r w:rsidRPr="003117C7">
              <w:rPr>
                <w:rFonts w:hint="eastAsia"/>
                <w:sz w:val="20"/>
                <w:lang w:val="en-US" w:eastAsia="zh-CN"/>
              </w:rPr>
              <w:t>以下或之上的偏移</w:t>
            </w:r>
          </w:p>
        </w:tc>
        <w:tc>
          <w:tcPr>
            <w:tcW w:w="1843" w:type="dxa"/>
            <w:tcBorders>
              <w:top w:val="single" w:sz="2" w:space="0" w:color="auto"/>
              <w:left w:val="single" w:sz="2" w:space="0" w:color="auto"/>
              <w:bottom w:val="single" w:sz="2" w:space="0" w:color="auto"/>
              <w:right w:val="single" w:sz="2" w:space="0" w:color="auto"/>
            </w:tcBorders>
            <w:vAlign w:val="center"/>
          </w:tcPr>
          <w:p w14:paraId="343C1B49"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假定的相邻</w:t>
            </w:r>
            <w:r>
              <w:rPr>
                <w:sz w:val="20"/>
                <w:lang w:val="en-US" w:eastAsia="zh-CN"/>
              </w:rPr>
              <w:br/>
            </w:r>
            <w:r w:rsidRPr="003117C7">
              <w:rPr>
                <w:rFonts w:hint="eastAsia"/>
                <w:sz w:val="20"/>
                <w:lang w:val="en-US" w:eastAsia="zh-CN"/>
              </w:rPr>
              <w:t>信道载波</w:t>
            </w:r>
          </w:p>
        </w:tc>
        <w:tc>
          <w:tcPr>
            <w:tcW w:w="2394" w:type="dxa"/>
            <w:tcBorders>
              <w:top w:val="single" w:sz="2" w:space="0" w:color="auto"/>
              <w:left w:val="single" w:sz="2" w:space="0" w:color="auto"/>
              <w:bottom w:val="single" w:sz="2" w:space="0" w:color="auto"/>
              <w:right w:val="single" w:sz="2" w:space="0" w:color="auto"/>
            </w:tcBorders>
            <w:vAlign w:val="center"/>
          </w:tcPr>
          <w:p w14:paraId="00EF9E3C" w14:textId="77777777" w:rsidR="00DC546D" w:rsidRPr="00053B15" w:rsidRDefault="00DC546D" w:rsidP="00DF58E0">
            <w:pPr>
              <w:pStyle w:val="Tablehead"/>
              <w:rPr>
                <w:sz w:val="20"/>
                <w:lang w:eastAsia="zh-CN"/>
              </w:rPr>
            </w:pPr>
            <w:r w:rsidRPr="00053B15">
              <w:rPr>
                <w:rFonts w:hint="eastAsia"/>
                <w:sz w:val="20"/>
                <w:lang w:eastAsia="zh-CN"/>
              </w:rPr>
              <w:t>相邻信道频率上的滤波器和相应的</w:t>
            </w:r>
            <w:r w:rsidRPr="00053B15">
              <w:rPr>
                <w:sz w:val="20"/>
                <w:lang w:eastAsia="zh-CN"/>
              </w:rPr>
              <w:br/>
            </w:r>
            <w:r w:rsidRPr="00053B15">
              <w:rPr>
                <w:rFonts w:hint="eastAsia"/>
                <w:sz w:val="20"/>
                <w:lang w:eastAsia="zh-CN"/>
              </w:rPr>
              <w:t>滤波器带宽</w:t>
            </w:r>
          </w:p>
        </w:tc>
        <w:tc>
          <w:tcPr>
            <w:tcW w:w="1152" w:type="dxa"/>
            <w:tcBorders>
              <w:top w:val="single" w:sz="2" w:space="0" w:color="auto"/>
              <w:left w:val="single" w:sz="2" w:space="0" w:color="auto"/>
              <w:bottom w:val="single" w:sz="2" w:space="0" w:color="auto"/>
              <w:right w:val="single" w:sz="2" w:space="0" w:color="auto"/>
            </w:tcBorders>
            <w:vAlign w:val="center"/>
          </w:tcPr>
          <w:p w14:paraId="039607B1" w14:textId="168160D8" w:rsidR="00DC546D" w:rsidRPr="00053B15" w:rsidRDefault="00DC546D" w:rsidP="00DF58E0">
            <w:pPr>
              <w:pStyle w:val="Tablehead"/>
              <w:rPr>
                <w:sz w:val="20"/>
                <w:lang w:eastAsia="zh-CN"/>
              </w:rPr>
            </w:pPr>
            <w:r w:rsidRPr="00053B15">
              <w:rPr>
                <w:sz w:val="20"/>
                <w:lang w:eastAsia="zh-CN"/>
              </w:rPr>
              <w:t>ACLR</w:t>
            </w:r>
            <w:r w:rsidRPr="00053B15">
              <w:rPr>
                <w:sz w:val="20"/>
                <w:lang w:eastAsia="zh-CN"/>
              </w:rPr>
              <w:br/>
            </w:r>
            <w:r w:rsidRPr="00053B15">
              <w:rPr>
                <w:rFonts w:hint="eastAsia"/>
                <w:sz w:val="20"/>
                <w:lang w:eastAsia="zh-CN"/>
              </w:rPr>
              <w:t>限值</w:t>
            </w:r>
            <w:r w:rsidR="00BD19C6">
              <w:rPr>
                <w:sz w:val="20"/>
                <w:lang w:eastAsia="zh-CN"/>
              </w:rPr>
              <w:br/>
            </w:r>
            <w:r w:rsidRPr="009E55EE">
              <w:rPr>
                <w:rFonts w:hint="eastAsia"/>
                <w:sz w:val="20"/>
              </w:rPr>
              <w:t>（</w:t>
            </w:r>
            <w:r w:rsidRPr="009E55EE">
              <w:rPr>
                <w:rFonts w:hint="eastAsia"/>
                <w:sz w:val="20"/>
              </w:rPr>
              <w:t>dB</w:t>
            </w:r>
            <w:r w:rsidRPr="009E55EE">
              <w:rPr>
                <w:rFonts w:hint="eastAsia"/>
                <w:sz w:val="20"/>
              </w:rPr>
              <w:t>）</w:t>
            </w:r>
          </w:p>
        </w:tc>
      </w:tr>
      <w:tr w:rsidR="00DC546D" w:rsidRPr="003117C7" w14:paraId="7BA8608D" w14:textId="77777777" w:rsidTr="00DF58E0">
        <w:trPr>
          <w:cantSplit/>
          <w:jc w:val="center"/>
        </w:trPr>
        <w:tc>
          <w:tcPr>
            <w:tcW w:w="1661" w:type="dxa"/>
            <w:tcBorders>
              <w:top w:val="single" w:sz="2" w:space="0" w:color="auto"/>
            </w:tcBorders>
          </w:tcPr>
          <w:p w14:paraId="17DF8314" w14:textId="77777777" w:rsidR="00DC546D" w:rsidRPr="003117C7" w:rsidRDefault="00DC546D" w:rsidP="00DF58E0">
            <w:pPr>
              <w:pStyle w:val="Tabletext"/>
              <w:spacing w:before="0"/>
              <w:jc w:val="center"/>
              <w:rPr>
                <w:sz w:val="20"/>
                <w:lang w:eastAsia="zh-CN"/>
              </w:rPr>
            </w:pPr>
            <w:r w:rsidRPr="003117C7">
              <w:rPr>
                <w:i/>
                <w:iCs/>
                <w:sz w:val="20"/>
                <w:lang w:eastAsia="zh-CN"/>
              </w:rPr>
              <w:t>W</w:t>
            </w:r>
            <w:r w:rsidRPr="003117C7">
              <w:rPr>
                <w:i/>
                <w:iCs/>
                <w:sz w:val="20"/>
                <w:vertAlign w:val="subscript"/>
                <w:lang w:eastAsia="zh-CN"/>
              </w:rPr>
              <w:t>gap</w:t>
            </w:r>
            <w:r w:rsidRPr="003117C7">
              <w:rPr>
                <w:sz w:val="20"/>
                <w:lang w:eastAsia="zh-CN"/>
              </w:rPr>
              <w:t xml:space="preserve"> ≥ 15 MHz</w:t>
            </w:r>
          </w:p>
        </w:tc>
        <w:tc>
          <w:tcPr>
            <w:tcW w:w="2589" w:type="dxa"/>
            <w:tcBorders>
              <w:top w:val="single" w:sz="2" w:space="0" w:color="auto"/>
            </w:tcBorders>
          </w:tcPr>
          <w:p w14:paraId="74B443EE" w14:textId="77777777" w:rsidR="00DC546D" w:rsidRPr="003117C7" w:rsidRDefault="00DC546D" w:rsidP="00DF58E0">
            <w:pPr>
              <w:pStyle w:val="Tabletext"/>
              <w:spacing w:before="0"/>
              <w:jc w:val="center"/>
              <w:rPr>
                <w:sz w:val="20"/>
                <w:lang w:eastAsia="zh-CN"/>
              </w:rPr>
            </w:pPr>
            <w:r w:rsidRPr="003117C7">
              <w:rPr>
                <w:sz w:val="20"/>
                <w:lang w:eastAsia="zh-CN"/>
              </w:rPr>
              <w:t>2.5 MHz</w:t>
            </w:r>
          </w:p>
        </w:tc>
        <w:tc>
          <w:tcPr>
            <w:tcW w:w="1843" w:type="dxa"/>
            <w:tcBorders>
              <w:top w:val="single" w:sz="2" w:space="0" w:color="auto"/>
            </w:tcBorders>
          </w:tcPr>
          <w:p w14:paraId="429F09B8" w14:textId="77777777" w:rsidR="00DC546D" w:rsidRPr="003117C7" w:rsidRDefault="00DC546D" w:rsidP="00DF58E0">
            <w:pPr>
              <w:pStyle w:val="Tabletext"/>
              <w:spacing w:before="0"/>
              <w:jc w:val="center"/>
              <w:rPr>
                <w:sz w:val="20"/>
                <w:lang w:eastAsia="zh-CN"/>
              </w:rPr>
            </w:pPr>
            <w:r w:rsidRPr="003117C7">
              <w:rPr>
                <w:sz w:val="20"/>
                <w:lang w:eastAsia="zh-CN"/>
              </w:rPr>
              <w:t>3.84 Mcps UTRA</w:t>
            </w:r>
          </w:p>
        </w:tc>
        <w:tc>
          <w:tcPr>
            <w:tcW w:w="2394" w:type="dxa"/>
            <w:tcBorders>
              <w:top w:val="single" w:sz="2" w:space="0" w:color="auto"/>
            </w:tcBorders>
          </w:tcPr>
          <w:p w14:paraId="6A44AAA3" w14:textId="77777777" w:rsidR="00DC546D" w:rsidRPr="003117C7" w:rsidRDefault="00DC546D" w:rsidP="00DF58E0">
            <w:pPr>
              <w:pStyle w:val="Tabletext"/>
              <w:spacing w:before="0"/>
              <w:jc w:val="center"/>
              <w:rPr>
                <w:sz w:val="20"/>
                <w:lang w:eastAsia="zh-CN"/>
              </w:rPr>
            </w:pPr>
            <w:r w:rsidRPr="003117C7">
              <w:rPr>
                <w:sz w:val="20"/>
                <w:lang w:eastAsia="zh-CN"/>
              </w:rPr>
              <w:t>RRC (3.84 Mcps)</w:t>
            </w:r>
          </w:p>
        </w:tc>
        <w:tc>
          <w:tcPr>
            <w:tcW w:w="1152" w:type="dxa"/>
            <w:tcBorders>
              <w:top w:val="single" w:sz="2" w:space="0" w:color="auto"/>
            </w:tcBorders>
          </w:tcPr>
          <w:p w14:paraId="67532467" w14:textId="77777777" w:rsidR="00DC546D" w:rsidRPr="003117C7" w:rsidRDefault="00DC546D" w:rsidP="00DF58E0">
            <w:pPr>
              <w:pStyle w:val="Tabletext"/>
              <w:spacing w:before="0"/>
              <w:jc w:val="center"/>
              <w:rPr>
                <w:sz w:val="20"/>
                <w:lang w:eastAsia="zh-CN"/>
              </w:rPr>
            </w:pPr>
            <w:r w:rsidRPr="003117C7">
              <w:rPr>
                <w:sz w:val="20"/>
                <w:lang w:eastAsia="zh-CN"/>
              </w:rPr>
              <w:t>44.2 dB</w:t>
            </w:r>
          </w:p>
        </w:tc>
      </w:tr>
      <w:tr w:rsidR="00DC546D" w:rsidRPr="003117C7" w14:paraId="4B26793A" w14:textId="77777777" w:rsidTr="00DF58E0">
        <w:trPr>
          <w:cantSplit/>
          <w:jc w:val="center"/>
        </w:trPr>
        <w:tc>
          <w:tcPr>
            <w:tcW w:w="1661" w:type="dxa"/>
            <w:tcBorders>
              <w:bottom w:val="single" w:sz="6" w:space="0" w:color="auto"/>
            </w:tcBorders>
          </w:tcPr>
          <w:p w14:paraId="058CF8F6" w14:textId="77777777" w:rsidR="00DC546D" w:rsidRPr="003117C7" w:rsidRDefault="00DC546D" w:rsidP="00DF58E0">
            <w:pPr>
              <w:pStyle w:val="Tabletext"/>
              <w:spacing w:before="0"/>
              <w:jc w:val="center"/>
              <w:rPr>
                <w:sz w:val="20"/>
                <w:lang w:eastAsia="zh-CN"/>
              </w:rPr>
            </w:pPr>
            <w:r w:rsidRPr="003117C7">
              <w:rPr>
                <w:i/>
                <w:iCs/>
                <w:sz w:val="20"/>
                <w:lang w:eastAsia="zh-CN"/>
              </w:rPr>
              <w:t>W</w:t>
            </w:r>
            <w:r w:rsidRPr="003117C7">
              <w:rPr>
                <w:i/>
                <w:iCs/>
                <w:sz w:val="20"/>
                <w:vertAlign w:val="subscript"/>
                <w:lang w:eastAsia="zh-CN"/>
              </w:rPr>
              <w:t>gap</w:t>
            </w:r>
            <w:r w:rsidRPr="003117C7">
              <w:rPr>
                <w:sz w:val="20"/>
                <w:lang w:eastAsia="zh-CN"/>
              </w:rPr>
              <w:t xml:space="preserve"> ≥ 20 MHz</w:t>
            </w:r>
          </w:p>
        </w:tc>
        <w:tc>
          <w:tcPr>
            <w:tcW w:w="2589" w:type="dxa"/>
            <w:tcBorders>
              <w:bottom w:val="single" w:sz="6" w:space="0" w:color="auto"/>
            </w:tcBorders>
          </w:tcPr>
          <w:p w14:paraId="0C37B309" w14:textId="77777777" w:rsidR="00DC546D" w:rsidRPr="003117C7" w:rsidRDefault="00DC546D" w:rsidP="00DF58E0">
            <w:pPr>
              <w:pStyle w:val="Tabletext"/>
              <w:spacing w:before="0"/>
              <w:jc w:val="center"/>
              <w:rPr>
                <w:sz w:val="20"/>
                <w:lang w:eastAsia="zh-CN"/>
              </w:rPr>
            </w:pPr>
            <w:r w:rsidRPr="003117C7">
              <w:rPr>
                <w:sz w:val="20"/>
                <w:lang w:eastAsia="zh-CN"/>
              </w:rPr>
              <w:t>7.5 MHz</w:t>
            </w:r>
          </w:p>
        </w:tc>
        <w:tc>
          <w:tcPr>
            <w:tcW w:w="1843" w:type="dxa"/>
            <w:tcBorders>
              <w:bottom w:val="single" w:sz="6" w:space="0" w:color="auto"/>
            </w:tcBorders>
          </w:tcPr>
          <w:p w14:paraId="4FDC268D" w14:textId="77777777" w:rsidR="00DC546D" w:rsidRPr="003117C7" w:rsidRDefault="00DC546D" w:rsidP="00DF58E0">
            <w:pPr>
              <w:pStyle w:val="Tabletext"/>
              <w:spacing w:before="0"/>
              <w:jc w:val="center"/>
              <w:rPr>
                <w:sz w:val="20"/>
              </w:rPr>
            </w:pPr>
            <w:r w:rsidRPr="003117C7">
              <w:rPr>
                <w:sz w:val="20"/>
                <w:lang w:eastAsia="zh-CN"/>
              </w:rPr>
              <w:t>3</w:t>
            </w:r>
            <w:r w:rsidRPr="003117C7">
              <w:rPr>
                <w:sz w:val="20"/>
              </w:rPr>
              <w:t>.84 Mcps UTRA</w:t>
            </w:r>
          </w:p>
        </w:tc>
        <w:tc>
          <w:tcPr>
            <w:tcW w:w="2394" w:type="dxa"/>
            <w:tcBorders>
              <w:bottom w:val="single" w:sz="6" w:space="0" w:color="auto"/>
            </w:tcBorders>
          </w:tcPr>
          <w:p w14:paraId="4BBFD799" w14:textId="77777777" w:rsidR="00DC546D" w:rsidRPr="003117C7" w:rsidRDefault="00DC546D" w:rsidP="00DF58E0">
            <w:pPr>
              <w:pStyle w:val="Tabletext"/>
              <w:spacing w:before="0"/>
              <w:jc w:val="center"/>
              <w:rPr>
                <w:sz w:val="20"/>
              </w:rPr>
            </w:pPr>
            <w:r w:rsidRPr="003117C7">
              <w:rPr>
                <w:sz w:val="20"/>
              </w:rPr>
              <w:t>RRC (3.84 Mcps)</w:t>
            </w:r>
          </w:p>
        </w:tc>
        <w:tc>
          <w:tcPr>
            <w:tcW w:w="1152" w:type="dxa"/>
            <w:tcBorders>
              <w:bottom w:val="single" w:sz="6" w:space="0" w:color="auto"/>
            </w:tcBorders>
          </w:tcPr>
          <w:p w14:paraId="19BEE366" w14:textId="77777777" w:rsidR="00DC546D" w:rsidRPr="003117C7" w:rsidRDefault="00DC546D" w:rsidP="00DF58E0">
            <w:pPr>
              <w:pStyle w:val="Tabletext"/>
              <w:spacing w:before="0"/>
              <w:jc w:val="center"/>
              <w:rPr>
                <w:sz w:val="20"/>
              </w:rPr>
            </w:pPr>
            <w:r w:rsidRPr="003117C7">
              <w:rPr>
                <w:sz w:val="20"/>
              </w:rPr>
              <w:t>44.2 dB</w:t>
            </w:r>
          </w:p>
        </w:tc>
      </w:tr>
      <w:tr w:rsidR="00DC546D" w:rsidRPr="003117C7" w14:paraId="51B01A58" w14:textId="77777777" w:rsidTr="00DF58E0">
        <w:trPr>
          <w:cantSplit/>
          <w:jc w:val="center"/>
        </w:trPr>
        <w:tc>
          <w:tcPr>
            <w:tcW w:w="9639" w:type="dxa"/>
            <w:gridSpan w:val="5"/>
            <w:tcBorders>
              <w:left w:val="nil"/>
              <w:bottom w:val="nil"/>
              <w:right w:val="nil"/>
            </w:tcBorders>
          </w:tcPr>
          <w:p w14:paraId="1E057040" w14:textId="77777777" w:rsidR="00DC546D" w:rsidRPr="003117C7" w:rsidRDefault="00DC546D" w:rsidP="00DF58E0">
            <w:pPr>
              <w:pStyle w:val="Tabletext"/>
              <w:rPr>
                <w:lang w:eastAsia="zh-CN"/>
              </w:rPr>
            </w:pPr>
            <w:r w:rsidRPr="003117C7">
              <w:rPr>
                <w:rFonts w:hint="eastAsia"/>
                <w:lang w:eastAsia="zh-CN"/>
              </w:rPr>
              <w:t>注</w:t>
            </w:r>
            <w:r w:rsidRPr="003117C7">
              <w:rPr>
                <w:lang w:eastAsia="zh-CN"/>
              </w:rPr>
              <w:t xml:space="preserve"> –</w:t>
            </w:r>
            <w:r>
              <w:rPr>
                <w:rFonts w:hint="eastAsia"/>
                <w:lang w:eastAsia="zh-CN"/>
              </w:rPr>
              <w:t xml:space="preserve"> </w:t>
            </w:r>
            <w:r w:rsidRPr="009E0A11">
              <w:rPr>
                <w:szCs w:val="22"/>
                <w:lang w:eastAsia="zh-CN"/>
              </w:rPr>
              <w:t>RRC</w:t>
            </w:r>
            <w:r w:rsidRPr="009E0A11">
              <w:rPr>
                <w:rFonts w:hint="eastAsia"/>
                <w:szCs w:val="22"/>
                <w:lang w:eastAsia="zh-CN"/>
              </w:rPr>
              <w:t>滤波器</w:t>
            </w:r>
            <w:r>
              <w:rPr>
                <w:rFonts w:hint="eastAsia"/>
                <w:szCs w:val="22"/>
                <w:lang w:eastAsia="zh-CN"/>
              </w:rPr>
              <w:t>须</w:t>
            </w:r>
            <w:r w:rsidRPr="009E0A11">
              <w:rPr>
                <w:rFonts w:hint="eastAsia"/>
                <w:szCs w:val="22"/>
                <w:lang w:eastAsia="zh-CN"/>
              </w:rPr>
              <w:t>等价于</w:t>
            </w:r>
            <w:r w:rsidRPr="009E0A11">
              <w:rPr>
                <w:szCs w:val="22"/>
                <w:lang w:eastAsia="zh-CN"/>
              </w:rPr>
              <w:t>3GPP TS 25.104</w:t>
            </w:r>
            <w:r w:rsidRPr="009E0A11">
              <w:rPr>
                <w:rFonts w:hint="eastAsia"/>
                <w:szCs w:val="22"/>
                <w:lang w:eastAsia="zh-CN"/>
              </w:rPr>
              <w:t>中定义的发射脉冲</w:t>
            </w:r>
            <w:r>
              <w:rPr>
                <w:rFonts w:hint="eastAsia"/>
                <w:szCs w:val="22"/>
                <w:lang w:eastAsia="zh-CN"/>
              </w:rPr>
              <w:t>成形</w:t>
            </w:r>
            <w:r w:rsidRPr="009E0A11">
              <w:rPr>
                <w:rFonts w:hint="eastAsia"/>
                <w:szCs w:val="22"/>
                <w:lang w:eastAsia="zh-CN"/>
              </w:rPr>
              <w:t>滤波器，其码片速率如本表规定。</w:t>
            </w:r>
          </w:p>
        </w:tc>
      </w:tr>
    </w:tbl>
    <w:p w14:paraId="6BEF8CAA" w14:textId="77777777" w:rsidR="00DC546D" w:rsidRPr="000A4808" w:rsidRDefault="00DC546D" w:rsidP="00DC546D">
      <w:pPr>
        <w:pStyle w:val="Tablefin"/>
        <w:rPr>
          <w:lang w:val="fr-FR" w:eastAsia="zh-CN"/>
        </w:rPr>
      </w:pPr>
    </w:p>
    <w:p w14:paraId="5FF448C5" w14:textId="77777777" w:rsidR="00DC546D" w:rsidRPr="00E370AE" w:rsidRDefault="00DC546D" w:rsidP="00DC546D">
      <w:pPr>
        <w:ind w:firstLineChars="200" w:firstLine="480"/>
        <w:rPr>
          <w:lang w:eastAsia="zh-CN"/>
        </w:rPr>
      </w:pPr>
      <w:r>
        <w:rPr>
          <w:rFonts w:hint="eastAsia"/>
          <w:lang w:val="en-US" w:eastAsia="zh-CN"/>
        </w:rPr>
        <w:t>对于在非连续非配对频谱</w:t>
      </w:r>
      <w:r>
        <w:rPr>
          <w:rFonts w:cs="v5.0.0" w:hint="eastAsia"/>
          <w:lang w:val="en-US" w:eastAsia="zh-CN"/>
        </w:rPr>
        <w:t>或多</w:t>
      </w:r>
      <w:r>
        <w:rPr>
          <w:rFonts w:cs="v5.0.0"/>
          <w:lang w:val="en-US" w:eastAsia="zh-CN"/>
        </w:rPr>
        <w:t>频段</w:t>
      </w:r>
      <w:r>
        <w:rPr>
          <w:rFonts w:hint="eastAsia"/>
          <w:lang w:val="en-US" w:eastAsia="zh-CN"/>
        </w:rPr>
        <w:t>内工作的情况</w:t>
      </w:r>
      <w:r w:rsidRPr="00E370AE">
        <w:rPr>
          <w:rFonts w:hint="eastAsia"/>
          <w:lang w:eastAsia="zh-CN"/>
        </w:rPr>
        <w:t>，</w:t>
      </w:r>
      <w:r w:rsidRPr="00E370AE">
        <w:rPr>
          <w:lang w:eastAsia="zh-CN"/>
        </w:rPr>
        <w:t>ACLR</w:t>
      </w:r>
      <w:r>
        <w:rPr>
          <w:rFonts w:hint="eastAsia"/>
          <w:lang w:val="en-US" w:eastAsia="zh-CN"/>
        </w:rPr>
        <w:t>值须高于表</w:t>
      </w:r>
      <w:r>
        <w:rPr>
          <w:rFonts w:hint="eastAsia"/>
          <w:lang w:eastAsia="zh-CN"/>
        </w:rPr>
        <w:t>A1-74</w:t>
      </w:r>
      <w:r>
        <w:rPr>
          <w:rFonts w:hint="eastAsia"/>
          <w:lang w:val="en-US" w:eastAsia="zh-CN"/>
        </w:rPr>
        <w:t>中规定的值。</w:t>
      </w:r>
    </w:p>
    <w:p w14:paraId="3998A6E0" w14:textId="77777777" w:rsidR="00DC546D" w:rsidRDefault="00DC546D" w:rsidP="00DC546D">
      <w:pPr>
        <w:pStyle w:val="TableNo"/>
        <w:rPr>
          <w:lang w:eastAsia="zh-CN"/>
        </w:rPr>
      </w:pPr>
      <w:r>
        <w:rPr>
          <w:rFonts w:hint="eastAsia"/>
          <w:lang w:eastAsia="zh-CN"/>
        </w:rPr>
        <w:lastRenderedPageBreak/>
        <w:t>表</w:t>
      </w:r>
      <w:r>
        <w:rPr>
          <w:rFonts w:hint="eastAsia"/>
          <w:lang w:eastAsia="zh-CN"/>
        </w:rPr>
        <w:t>A1-74</w:t>
      </w:r>
    </w:p>
    <w:p w14:paraId="3046BC23" w14:textId="77777777" w:rsidR="00DC546D" w:rsidRDefault="00DC546D" w:rsidP="00DC546D">
      <w:pPr>
        <w:pStyle w:val="Tabletitle"/>
        <w:rPr>
          <w:lang w:val="en-US" w:eastAsia="zh-CN"/>
        </w:rPr>
      </w:pPr>
      <w:r>
        <w:rPr>
          <w:rFonts w:hint="eastAsia"/>
          <w:lang w:val="en-US" w:eastAsia="zh-CN"/>
        </w:rPr>
        <w:t>非连续非配对频谱</w:t>
      </w:r>
      <w:r>
        <w:rPr>
          <w:rFonts w:cs="v5.0.0" w:hint="eastAsia"/>
          <w:lang w:val="en-US" w:eastAsia="zh-CN"/>
        </w:rPr>
        <w:t>或多</w:t>
      </w:r>
      <w:r>
        <w:rPr>
          <w:rFonts w:cs="v5.0.0"/>
          <w:lang w:val="en-US" w:eastAsia="zh-CN"/>
        </w:rPr>
        <w:t>频段</w:t>
      </w:r>
      <w:r>
        <w:rPr>
          <w:rFonts w:hint="eastAsia"/>
          <w:lang w:val="en-US" w:eastAsia="zh-CN"/>
        </w:rPr>
        <w:t>内的基站</w:t>
      </w:r>
      <w:r>
        <w:rPr>
          <w:lang w:val="en-US" w:eastAsia="zh-CN"/>
        </w:rPr>
        <w:t>ACLR</w:t>
      </w:r>
      <w:r>
        <w:rPr>
          <w:rFonts w:hint="eastAsia"/>
          <w:lang w:val="en-US" w:eastAsia="zh-CN"/>
        </w:rPr>
        <w:t>限值</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661"/>
        <w:gridCol w:w="2589"/>
        <w:gridCol w:w="1984"/>
        <w:gridCol w:w="2253"/>
        <w:gridCol w:w="1152"/>
      </w:tblGrid>
      <w:tr w:rsidR="00DC546D" w:rsidRPr="0038264A" w14:paraId="26F414B8" w14:textId="77777777" w:rsidTr="00DF58E0">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24AC5F9C"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应用此限值的子块</w:t>
            </w:r>
            <w:r>
              <w:rPr>
                <w:rFonts w:hint="eastAsia"/>
                <w:sz w:val="20"/>
                <w:lang w:val="en-US" w:eastAsia="zh-CN"/>
              </w:rPr>
              <w:t>或</w:t>
            </w:r>
            <w:r>
              <w:rPr>
                <w:sz w:val="20"/>
                <w:lang w:val="en-US" w:eastAsia="zh-CN"/>
              </w:rPr>
              <w:t>RF</w:t>
            </w:r>
            <w:r>
              <w:rPr>
                <w:rFonts w:hint="eastAsia"/>
                <w:sz w:val="20"/>
                <w:lang w:val="en-US" w:eastAsia="zh-CN"/>
              </w:rPr>
              <w:t>间</w:t>
            </w:r>
            <w:r>
              <w:rPr>
                <w:sz w:val="20"/>
                <w:lang w:val="en-US" w:eastAsia="zh-CN"/>
              </w:rPr>
              <w:t>带宽</w:t>
            </w:r>
            <w:r w:rsidRPr="003117C7">
              <w:rPr>
                <w:rFonts w:hint="eastAsia"/>
                <w:sz w:val="20"/>
                <w:lang w:val="en-US" w:eastAsia="zh-CN"/>
              </w:rPr>
              <w:t>间隔大小</w:t>
            </w:r>
            <w:r w:rsidRPr="003117C7">
              <w:rPr>
                <w:sz w:val="20"/>
                <w:lang w:val="en-US" w:eastAsia="zh-CN"/>
              </w:rPr>
              <w:t>(</w:t>
            </w:r>
            <w:r w:rsidRPr="003117C7">
              <w:rPr>
                <w:i/>
                <w:iCs/>
                <w:sz w:val="20"/>
                <w:lang w:val="en-US" w:eastAsia="zh-CN"/>
              </w:rPr>
              <w:t>W</w:t>
            </w:r>
            <w:r w:rsidRPr="003117C7">
              <w:rPr>
                <w:i/>
                <w:iCs/>
                <w:sz w:val="20"/>
                <w:vertAlign w:val="subscript"/>
                <w:lang w:val="en-US" w:eastAsia="zh-CN"/>
              </w:rPr>
              <w:t>gap</w:t>
            </w:r>
            <w:r w:rsidRPr="003117C7">
              <w:rPr>
                <w:sz w:val="20"/>
                <w:lang w:val="en-US" w:eastAsia="zh-CN"/>
              </w:rPr>
              <w:t xml:space="preserve">) </w:t>
            </w:r>
          </w:p>
        </w:tc>
        <w:tc>
          <w:tcPr>
            <w:tcW w:w="2589" w:type="dxa"/>
            <w:tcBorders>
              <w:top w:val="single" w:sz="2" w:space="0" w:color="auto"/>
              <w:left w:val="single" w:sz="2" w:space="0" w:color="auto"/>
              <w:bottom w:val="single" w:sz="2" w:space="0" w:color="auto"/>
              <w:right w:val="single" w:sz="2" w:space="0" w:color="auto"/>
            </w:tcBorders>
            <w:vAlign w:val="center"/>
          </w:tcPr>
          <w:p w14:paraId="03DCB5CC" w14:textId="09AAF052" w:rsidR="00DC546D" w:rsidRPr="003117C7" w:rsidRDefault="00DC546D" w:rsidP="00DF58E0">
            <w:pPr>
              <w:pStyle w:val="Tablehead"/>
              <w:keepNext w:val="0"/>
              <w:rPr>
                <w:sz w:val="20"/>
                <w:lang w:val="en-US" w:eastAsia="zh-CN"/>
              </w:rPr>
            </w:pPr>
            <w:r w:rsidRPr="003117C7">
              <w:rPr>
                <w:sz w:val="20"/>
                <w:lang w:val="en-US" w:eastAsia="zh-CN"/>
              </w:rPr>
              <w:t>BS</w:t>
            </w:r>
            <w:r w:rsidRPr="003117C7">
              <w:rPr>
                <w:rFonts w:hint="eastAsia"/>
                <w:sz w:val="20"/>
                <w:lang w:val="en-US" w:eastAsia="zh-CN"/>
              </w:rPr>
              <w:t>相邻信道中心频率在该子块边界</w:t>
            </w:r>
            <w:r>
              <w:rPr>
                <w:rFonts w:hint="eastAsia"/>
                <w:sz w:val="20"/>
                <w:lang w:val="en-US" w:eastAsia="zh-CN"/>
              </w:rPr>
              <w:t>或</w:t>
            </w:r>
            <w:r>
              <w:rPr>
                <w:sz w:val="20"/>
                <w:lang w:val="en-US" w:eastAsia="zh-CN"/>
              </w:rPr>
              <w:t>RF</w:t>
            </w:r>
            <w:r>
              <w:rPr>
                <w:sz w:val="20"/>
                <w:lang w:val="en-US" w:eastAsia="zh-CN"/>
              </w:rPr>
              <w:t>带宽</w:t>
            </w:r>
            <w:r>
              <w:rPr>
                <w:rFonts w:hint="eastAsia"/>
                <w:sz w:val="20"/>
                <w:lang w:val="en-US" w:eastAsia="zh-CN"/>
              </w:rPr>
              <w:t>边界</w:t>
            </w:r>
            <w:r w:rsidR="00BD19C6">
              <w:rPr>
                <w:rFonts w:hint="eastAsia"/>
                <w:sz w:val="20"/>
                <w:lang w:val="en-US" w:eastAsia="zh-CN"/>
              </w:rPr>
              <w:t>（</w:t>
            </w:r>
            <w:r w:rsidRPr="003117C7">
              <w:rPr>
                <w:rFonts w:hint="eastAsia"/>
                <w:sz w:val="20"/>
                <w:lang w:val="en-US" w:eastAsia="zh-CN"/>
              </w:rPr>
              <w:t>在此间隔之内</w:t>
            </w:r>
            <w:r w:rsidR="00BD19C6">
              <w:rPr>
                <w:rFonts w:hint="eastAsia"/>
                <w:sz w:val="20"/>
                <w:lang w:val="en-US" w:eastAsia="zh-CN"/>
              </w:rPr>
              <w:t>）</w:t>
            </w:r>
            <w:r w:rsidRPr="003117C7">
              <w:rPr>
                <w:rFonts w:hint="eastAsia"/>
                <w:sz w:val="20"/>
                <w:lang w:val="en-US" w:eastAsia="zh-CN"/>
              </w:rPr>
              <w:t>以下或之上的偏移</w:t>
            </w:r>
          </w:p>
        </w:tc>
        <w:tc>
          <w:tcPr>
            <w:tcW w:w="1984" w:type="dxa"/>
            <w:tcBorders>
              <w:top w:val="single" w:sz="2" w:space="0" w:color="auto"/>
              <w:left w:val="single" w:sz="2" w:space="0" w:color="auto"/>
              <w:bottom w:val="single" w:sz="2" w:space="0" w:color="auto"/>
              <w:right w:val="single" w:sz="2" w:space="0" w:color="auto"/>
            </w:tcBorders>
            <w:vAlign w:val="center"/>
          </w:tcPr>
          <w:p w14:paraId="45370995" w14:textId="77777777" w:rsidR="00DC546D" w:rsidRPr="003117C7" w:rsidRDefault="00DC546D" w:rsidP="00DF58E0">
            <w:pPr>
              <w:pStyle w:val="Tablehead"/>
              <w:keepNext w:val="0"/>
              <w:rPr>
                <w:sz w:val="20"/>
                <w:lang w:val="en-US"/>
              </w:rPr>
            </w:pPr>
            <w:r w:rsidRPr="003117C7">
              <w:rPr>
                <w:rFonts w:hint="eastAsia"/>
                <w:sz w:val="20"/>
                <w:lang w:val="en-US"/>
              </w:rPr>
              <w:t>假定的相邻</w:t>
            </w:r>
            <w:r>
              <w:rPr>
                <w:sz w:val="20"/>
                <w:lang w:val="en-US"/>
              </w:rPr>
              <w:br/>
            </w:r>
            <w:r w:rsidRPr="003117C7">
              <w:rPr>
                <w:rFonts w:hint="eastAsia"/>
                <w:sz w:val="20"/>
                <w:lang w:val="en-US"/>
              </w:rPr>
              <w:t>信道载波</w:t>
            </w:r>
          </w:p>
        </w:tc>
        <w:tc>
          <w:tcPr>
            <w:tcW w:w="2253" w:type="dxa"/>
            <w:tcBorders>
              <w:top w:val="single" w:sz="2" w:space="0" w:color="auto"/>
              <w:left w:val="single" w:sz="2" w:space="0" w:color="auto"/>
              <w:bottom w:val="single" w:sz="2" w:space="0" w:color="auto"/>
              <w:right w:val="single" w:sz="2" w:space="0" w:color="auto"/>
            </w:tcBorders>
            <w:vAlign w:val="center"/>
          </w:tcPr>
          <w:p w14:paraId="6B7774FD" w14:textId="77777777" w:rsidR="00DC546D" w:rsidRPr="009E0A11" w:rsidRDefault="00DC546D" w:rsidP="00DF58E0">
            <w:pPr>
              <w:pStyle w:val="Tablehead"/>
              <w:rPr>
                <w:lang w:val="en-US" w:eastAsia="zh-CN"/>
              </w:rPr>
            </w:pPr>
            <w:r w:rsidRPr="00EB77F7">
              <w:rPr>
                <w:rFonts w:hint="eastAsia"/>
                <w:sz w:val="20"/>
                <w:lang w:eastAsia="zh-CN"/>
              </w:rPr>
              <w:t>相邻信道频率上的滤波器和相应的</w:t>
            </w:r>
            <w:r w:rsidRPr="00EB77F7">
              <w:rPr>
                <w:sz w:val="20"/>
                <w:lang w:eastAsia="zh-CN"/>
              </w:rPr>
              <w:br/>
            </w:r>
            <w:r w:rsidRPr="00EB77F7">
              <w:rPr>
                <w:rFonts w:hint="eastAsia"/>
                <w:sz w:val="20"/>
                <w:lang w:eastAsia="zh-CN"/>
              </w:rPr>
              <w:t>滤波器带宽</w:t>
            </w:r>
          </w:p>
        </w:tc>
        <w:tc>
          <w:tcPr>
            <w:tcW w:w="1152" w:type="dxa"/>
            <w:tcBorders>
              <w:top w:val="single" w:sz="2" w:space="0" w:color="auto"/>
              <w:left w:val="single" w:sz="2" w:space="0" w:color="auto"/>
              <w:bottom w:val="single" w:sz="2" w:space="0" w:color="auto"/>
              <w:right w:val="single" w:sz="2" w:space="0" w:color="auto"/>
            </w:tcBorders>
            <w:vAlign w:val="center"/>
          </w:tcPr>
          <w:p w14:paraId="60D00246" w14:textId="41D49B26" w:rsidR="00DC546D" w:rsidRPr="009E0A11" w:rsidRDefault="00DC546D" w:rsidP="00DF58E0">
            <w:pPr>
              <w:pStyle w:val="Tablehead"/>
              <w:rPr>
                <w:lang w:val="en-US" w:eastAsia="zh-CN"/>
              </w:rPr>
            </w:pPr>
            <w:r w:rsidRPr="005C5EA2">
              <w:rPr>
                <w:sz w:val="20"/>
                <w:lang w:val="en-US" w:eastAsia="zh-CN"/>
              </w:rPr>
              <w:t>ACLR</w:t>
            </w:r>
            <w:r w:rsidRPr="005C5EA2">
              <w:rPr>
                <w:sz w:val="20"/>
                <w:lang w:val="en-US" w:eastAsia="zh-CN"/>
              </w:rPr>
              <w:br/>
            </w:r>
            <w:r w:rsidRPr="00EB77F7">
              <w:rPr>
                <w:rFonts w:hint="eastAsia"/>
                <w:sz w:val="20"/>
                <w:lang w:eastAsia="zh-CN"/>
              </w:rPr>
              <w:t>限值</w:t>
            </w:r>
            <w:r w:rsidR="00BD19C6" w:rsidRPr="009E21C3">
              <w:rPr>
                <w:sz w:val="20"/>
                <w:lang w:val="en-US" w:eastAsia="zh-CN"/>
              </w:rPr>
              <w:br/>
            </w:r>
            <w:r w:rsidRPr="005C5EA2">
              <w:rPr>
                <w:rFonts w:hint="eastAsia"/>
                <w:sz w:val="20"/>
                <w:lang w:val="en-US"/>
              </w:rPr>
              <w:t>（</w:t>
            </w:r>
            <w:r w:rsidRPr="005C5EA2">
              <w:rPr>
                <w:rFonts w:hint="eastAsia"/>
                <w:sz w:val="20"/>
                <w:lang w:val="en-US"/>
              </w:rPr>
              <w:t>dB</w:t>
            </w:r>
            <w:r w:rsidRPr="005C5EA2">
              <w:rPr>
                <w:rFonts w:hint="eastAsia"/>
                <w:sz w:val="20"/>
                <w:lang w:val="en-US"/>
              </w:rPr>
              <w:t>）</w:t>
            </w:r>
          </w:p>
        </w:tc>
      </w:tr>
      <w:tr w:rsidR="00DC546D" w:rsidRPr="009E0A11" w14:paraId="5D909F4A" w14:textId="77777777" w:rsidTr="00DF58E0">
        <w:trPr>
          <w:cantSplit/>
          <w:jc w:val="center"/>
        </w:trPr>
        <w:tc>
          <w:tcPr>
            <w:tcW w:w="1661" w:type="dxa"/>
            <w:tcBorders>
              <w:top w:val="single" w:sz="2" w:space="0" w:color="auto"/>
            </w:tcBorders>
          </w:tcPr>
          <w:p w14:paraId="7CCB8FC9" w14:textId="77777777" w:rsidR="00DC546D" w:rsidRPr="009E0A11" w:rsidRDefault="00DC546D" w:rsidP="00DF58E0">
            <w:pPr>
              <w:pStyle w:val="Tabletext"/>
              <w:spacing w:before="0"/>
              <w:jc w:val="center"/>
              <w:rPr>
                <w:sz w:val="20"/>
                <w:lang w:val="en-US"/>
              </w:rPr>
            </w:pPr>
            <w:r w:rsidRPr="009E0A11">
              <w:rPr>
                <w:i/>
                <w:iCs/>
                <w:sz w:val="20"/>
                <w:lang w:val="en-US"/>
              </w:rPr>
              <w:t>W</w:t>
            </w:r>
            <w:r w:rsidRPr="009E0A11">
              <w:rPr>
                <w:i/>
                <w:iCs/>
                <w:sz w:val="20"/>
                <w:vertAlign w:val="subscript"/>
                <w:lang w:val="en-US"/>
              </w:rPr>
              <w:t>gap</w:t>
            </w:r>
            <w:r w:rsidRPr="009E0A11">
              <w:rPr>
                <w:sz w:val="20"/>
                <w:lang w:val="en-US"/>
              </w:rPr>
              <w:t xml:space="preserve"> ≥ 15 MHz</w:t>
            </w:r>
          </w:p>
        </w:tc>
        <w:tc>
          <w:tcPr>
            <w:tcW w:w="2589" w:type="dxa"/>
            <w:tcBorders>
              <w:top w:val="single" w:sz="2" w:space="0" w:color="auto"/>
            </w:tcBorders>
          </w:tcPr>
          <w:p w14:paraId="28581406" w14:textId="77777777" w:rsidR="00DC546D" w:rsidRPr="009E0A11" w:rsidRDefault="00DC546D" w:rsidP="00DF58E0">
            <w:pPr>
              <w:pStyle w:val="Tabletext"/>
              <w:spacing w:before="0"/>
              <w:jc w:val="center"/>
              <w:rPr>
                <w:sz w:val="20"/>
                <w:lang w:val="en-US"/>
              </w:rPr>
            </w:pPr>
            <w:r w:rsidRPr="009E0A11">
              <w:rPr>
                <w:sz w:val="20"/>
                <w:lang w:val="en-US"/>
              </w:rPr>
              <w:t>2.5 MHz</w:t>
            </w:r>
          </w:p>
        </w:tc>
        <w:tc>
          <w:tcPr>
            <w:tcW w:w="1984" w:type="dxa"/>
            <w:tcBorders>
              <w:top w:val="single" w:sz="2" w:space="0" w:color="auto"/>
            </w:tcBorders>
          </w:tcPr>
          <w:p w14:paraId="5604E359" w14:textId="77777777" w:rsidR="00DC546D" w:rsidRPr="009E0A11" w:rsidRDefault="00DC546D" w:rsidP="00DF58E0">
            <w:pPr>
              <w:pStyle w:val="Tabletext"/>
              <w:spacing w:before="0"/>
              <w:jc w:val="center"/>
              <w:rPr>
                <w:sz w:val="20"/>
                <w:lang w:val="en-US"/>
              </w:rPr>
            </w:pPr>
            <w:r w:rsidRPr="009E0A11">
              <w:rPr>
                <w:sz w:val="20"/>
                <w:lang w:val="en-US"/>
              </w:rPr>
              <w:t>5 MHz E-UTRA</w:t>
            </w:r>
          </w:p>
        </w:tc>
        <w:tc>
          <w:tcPr>
            <w:tcW w:w="2253" w:type="dxa"/>
            <w:tcBorders>
              <w:top w:val="single" w:sz="2" w:space="0" w:color="auto"/>
            </w:tcBorders>
          </w:tcPr>
          <w:p w14:paraId="1492BDE1" w14:textId="77777777" w:rsidR="00DC546D" w:rsidRPr="009E0A11" w:rsidRDefault="00DC546D" w:rsidP="00DF58E0">
            <w:pPr>
              <w:pStyle w:val="Tabletext"/>
              <w:spacing w:before="0"/>
              <w:jc w:val="center"/>
              <w:rPr>
                <w:sz w:val="20"/>
                <w:lang w:val="en-US"/>
              </w:rPr>
            </w:pPr>
            <w:r w:rsidRPr="009E0A11">
              <w:rPr>
                <w:sz w:val="20"/>
                <w:lang w:val="en-US"/>
              </w:rPr>
              <w:t>(</w:t>
            </w:r>
            <w:r w:rsidRPr="009E0A11">
              <w:rPr>
                <w:i/>
                <w:iCs/>
                <w:sz w:val="20"/>
                <w:lang w:val="en-US"/>
              </w:rPr>
              <w:t>BW</w:t>
            </w:r>
            <w:r w:rsidRPr="009E0A11">
              <w:rPr>
                <w:i/>
                <w:iCs/>
                <w:sz w:val="20"/>
                <w:vertAlign w:val="subscript"/>
                <w:lang w:val="en-US"/>
              </w:rPr>
              <w:t>Config</w:t>
            </w:r>
            <w:r w:rsidRPr="009E0A11">
              <w:rPr>
                <w:sz w:val="20"/>
                <w:lang w:val="en-US"/>
              </w:rPr>
              <w:t>)</w:t>
            </w:r>
            <w:r w:rsidRPr="003117C7">
              <w:rPr>
                <w:rFonts w:hint="eastAsia"/>
                <w:sz w:val="20"/>
              </w:rPr>
              <w:t>的平方</w:t>
            </w:r>
          </w:p>
        </w:tc>
        <w:tc>
          <w:tcPr>
            <w:tcW w:w="1152" w:type="dxa"/>
            <w:tcBorders>
              <w:top w:val="single" w:sz="2" w:space="0" w:color="auto"/>
            </w:tcBorders>
          </w:tcPr>
          <w:p w14:paraId="5C8B0D78" w14:textId="77777777" w:rsidR="00DC546D" w:rsidRPr="009E0A11" w:rsidRDefault="00DC546D" w:rsidP="00DF58E0">
            <w:pPr>
              <w:pStyle w:val="Tabletext"/>
              <w:spacing w:before="0"/>
              <w:jc w:val="center"/>
              <w:rPr>
                <w:sz w:val="20"/>
                <w:lang w:val="en-US"/>
              </w:rPr>
            </w:pPr>
            <w:r w:rsidRPr="009E0A11">
              <w:rPr>
                <w:sz w:val="20"/>
                <w:lang w:val="en-US"/>
              </w:rPr>
              <w:t xml:space="preserve">44.2 </w:t>
            </w:r>
          </w:p>
        </w:tc>
      </w:tr>
      <w:tr w:rsidR="00DC546D" w:rsidRPr="003117C7" w14:paraId="639303E9" w14:textId="77777777" w:rsidTr="00DF58E0">
        <w:trPr>
          <w:cantSplit/>
          <w:jc w:val="center"/>
        </w:trPr>
        <w:tc>
          <w:tcPr>
            <w:tcW w:w="1661" w:type="dxa"/>
          </w:tcPr>
          <w:p w14:paraId="103BCCE7" w14:textId="77777777" w:rsidR="00DC546D" w:rsidRPr="009E0A11" w:rsidRDefault="00DC546D" w:rsidP="00DF58E0">
            <w:pPr>
              <w:pStyle w:val="Tabletext"/>
              <w:spacing w:before="0"/>
              <w:jc w:val="center"/>
              <w:rPr>
                <w:sz w:val="20"/>
                <w:lang w:val="en-US"/>
              </w:rPr>
            </w:pPr>
            <w:r w:rsidRPr="009E0A11">
              <w:rPr>
                <w:i/>
                <w:iCs/>
                <w:sz w:val="20"/>
                <w:lang w:val="en-US"/>
              </w:rPr>
              <w:t>W</w:t>
            </w:r>
            <w:r w:rsidRPr="009E0A11">
              <w:rPr>
                <w:i/>
                <w:iCs/>
                <w:sz w:val="20"/>
                <w:vertAlign w:val="subscript"/>
                <w:lang w:val="en-US"/>
              </w:rPr>
              <w:t>gap</w:t>
            </w:r>
            <w:r w:rsidRPr="009E0A11">
              <w:rPr>
                <w:sz w:val="20"/>
                <w:lang w:val="en-US"/>
              </w:rPr>
              <w:t xml:space="preserve"> ≥ 20 MHz</w:t>
            </w:r>
          </w:p>
        </w:tc>
        <w:tc>
          <w:tcPr>
            <w:tcW w:w="2589" w:type="dxa"/>
          </w:tcPr>
          <w:p w14:paraId="6130666C" w14:textId="77777777" w:rsidR="00DC546D" w:rsidRPr="009E0A11" w:rsidRDefault="00DC546D" w:rsidP="00DF58E0">
            <w:pPr>
              <w:pStyle w:val="Tabletext"/>
              <w:spacing w:before="0"/>
              <w:jc w:val="center"/>
              <w:rPr>
                <w:sz w:val="20"/>
                <w:lang w:val="en-US"/>
              </w:rPr>
            </w:pPr>
            <w:r w:rsidRPr="009E0A11">
              <w:rPr>
                <w:sz w:val="20"/>
                <w:lang w:val="en-US"/>
              </w:rPr>
              <w:t>7.5 MHz</w:t>
            </w:r>
          </w:p>
        </w:tc>
        <w:tc>
          <w:tcPr>
            <w:tcW w:w="1984" w:type="dxa"/>
          </w:tcPr>
          <w:p w14:paraId="18D63965" w14:textId="77777777" w:rsidR="00DC546D" w:rsidRPr="003117C7" w:rsidRDefault="00DC546D" w:rsidP="00DF58E0">
            <w:pPr>
              <w:pStyle w:val="Tabletext"/>
              <w:spacing w:before="0"/>
              <w:jc w:val="center"/>
              <w:rPr>
                <w:sz w:val="20"/>
              </w:rPr>
            </w:pPr>
            <w:r w:rsidRPr="009E0A11">
              <w:rPr>
                <w:sz w:val="20"/>
                <w:lang w:val="en-US"/>
              </w:rPr>
              <w:t>5 MHz E</w:t>
            </w:r>
            <w:r w:rsidRPr="003117C7">
              <w:rPr>
                <w:sz w:val="20"/>
              </w:rPr>
              <w:t>-UTRA</w:t>
            </w:r>
          </w:p>
        </w:tc>
        <w:tc>
          <w:tcPr>
            <w:tcW w:w="2253" w:type="dxa"/>
          </w:tcPr>
          <w:p w14:paraId="6D648A57" w14:textId="77777777" w:rsidR="00DC546D" w:rsidRPr="003117C7" w:rsidRDefault="00DC546D" w:rsidP="00DF58E0">
            <w:pPr>
              <w:pStyle w:val="Tabletext"/>
              <w:spacing w:before="0"/>
              <w:jc w:val="center"/>
              <w:rPr>
                <w:sz w:val="20"/>
              </w:rPr>
            </w:pPr>
            <w:r w:rsidRPr="003117C7">
              <w:rPr>
                <w:sz w:val="20"/>
              </w:rPr>
              <w:t>(</w:t>
            </w:r>
            <w:r w:rsidRPr="003117C7">
              <w:rPr>
                <w:i/>
                <w:iCs/>
                <w:sz w:val="20"/>
              </w:rPr>
              <w:t>BW</w:t>
            </w:r>
            <w:r w:rsidRPr="003117C7">
              <w:rPr>
                <w:i/>
                <w:iCs/>
                <w:sz w:val="20"/>
                <w:vertAlign w:val="subscript"/>
              </w:rPr>
              <w:t>Config</w:t>
            </w:r>
            <w:r w:rsidRPr="003117C7">
              <w:rPr>
                <w:sz w:val="20"/>
              </w:rPr>
              <w:t>)</w:t>
            </w:r>
            <w:r w:rsidRPr="003117C7">
              <w:rPr>
                <w:rFonts w:hint="eastAsia"/>
                <w:sz w:val="20"/>
              </w:rPr>
              <w:t>的平方</w:t>
            </w:r>
          </w:p>
        </w:tc>
        <w:tc>
          <w:tcPr>
            <w:tcW w:w="1152" w:type="dxa"/>
          </w:tcPr>
          <w:p w14:paraId="451C23B7" w14:textId="77777777" w:rsidR="00DC546D" w:rsidRPr="003117C7" w:rsidRDefault="00DC546D" w:rsidP="00DF58E0">
            <w:pPr>
              <w:pStyle w:val="Tabletext"/>
              <w:spacing w:before="0"/>
              <w:jc w:val="center"/>
              <w:rPr>
                <w:sz w:val="20"/>
              </w:rPr>
            </w:pPr>
            <w:r w:rsidRPr="003117C7">
              <w:rPr>
                <w:sz w:val="20"/>
              </w:rPr>
              <w:t>44.2</w:t>
            </w:r>
          </w:p>
        </w:tc>
      </w:tr>
    </w:tbl>
    <w:p w14:paraId="317025DB" w14:textId="77777777" w:rsidR="00BD19C6" w:rsidRDefault="00BD19C6" w:rsidP="00DC546D">
      <w:pPr>
        <w:ind w:firstLineChars="200" w:firstLine="480"/>
        <w:rPr>
          <w:lang w:eastAsia="zh-CN"/>
        </w:rPr>
      </w:pPr>
    </w:p>
    <w:p w14:paraId="1A09F915" w14:textId="67227F07" w:rsidR="00DC546D" w:rsidRPr="00CC08D9" w:rsidRDefault="00DC546D" w:rsidP="00DC546D">
      <w:pPr>
        <w:ind w:firstLineChars="200" w:firstLine="480"/>
        <w:rPr>
          <w:lang w:eastAsia="zh-CN"/>
        </w:rPr>
      </w:pPr>
      <w:r>
        <w:rPr>
          <w:rFonts w:hint="eastAsia"/>
          <w:lang w:eastAsia="zh-CN"/>
        </w:rPr>
        <w:t>对于在频段</w:t>
      </w:r>
      <w:r>
        <w:rPr>
          <w:rFonts w:hint="eastAsia"/>
          <w:lang w:eastAsia="zh-CN"/>
        </w:rPr>
        <w:t>46</w:t>
      </w:r>
      <w:r>
        <w:rPr>
          <w:rFonts w:hint="eastAsia"/>
          <w:lang w:eastAsia="zh-CN"/>
        </w:rPr>
        <w:t>的非连续频谱内工作的情况，</w:t>
      </w:r>
      <w:r w:rsidRPr="00E370AE">
        <w:rPr>
          <w:lang w:eastAsia="zh-CN"/>
        </w:rPr>
        <w:t>ACLR</w:t>
      </w:r>
      <w:r>
        <w:rPr>
          <w:rFonts w:hint="eastAsia"/>
          <w:lang w:val="en-US" w:eastAsia="zh-CN"/>
        </w:rPr>
        <w:t>值须高于表</w:t>
      </w:r>
      <w:r>
        <w:rPr>
          <w:rFonts w:hint="eastAsia"/>
          <w:lang w:eastAsia="zh-CN"/>
        </w:rPr>
        <w:t>A1-75</w:t>
      </w:r>
      <w:r>
        <w:rPr>
          <w:rFonts w:hint="eastAsia"/>
          <w:lang w:val="en-US" w:eastAsia="zh-CN"/>
        </w:rPr>
        <w:t>中规定的值。</w:t>
      </w:r>
    </w:p>
    <w:p w14:paraId="0BA562A3" w14:textId="77777777" w:rsidR="00DC546D" w:rsidRPr="00CC08D9" w:rsidRDefault="00DC546D" w:rsidP="00DC546D">
      <w:pPr>
        <w:pStyle w:val="TableNo"/>
        <w:rPr>
          <w:lang w:eastAsia="zh-CN"/>
        </w:rPr>
      </w:pPr>
      <w:r>
        <w:rPr>
          <w:rFonts w:hint="eastAsia"/>
          <w:lang w:eastAsia="zh-CN"/>
        </w:rPr>
        <w:t>表</w:t>
      </w:r>
      <w:r>
        <w:rPr>
          <w:rFonts w:cs="v5.0.0"/>
          <w:lang w:eastAsia="zh-CN"/>
        </w:rPr>
        <w:t>A1-75</w:t>
      </w:r>
    </w:p>
    <w:p w14:paraId="62C5D00B" w14:textId="77777777" w:rsidR="00DC546D" w:rsidRPr="00CC08D9" w:rsidRDefault="00DC546D" w:rsidP="00DC546D">
      <w:pPr>
        <w:pStyle w:val="Tabletitle"/>
        <w:rPr>
          <w:lang w:eastAsia="zh-CN"/>
        </w:rPr>
      </w:pPr>
      <w:r>
        <w:rPr>
          <w:rFonts w:hint="eastAsia"/>
          <w:lang w:eastAsia="zh-CN"/>
        </w:rPr>
        <w:t>频段</w:t>
      </w:r>
      <w:r>
        <w:rPr>
          <w:rFonts w:hint="eastAsia"/>
          <w:lang w:eastAsia="zh-CN"/>
        </w:rPr>
        <w:t>46</w:t>
      </w:r>
      <w:r>
        <w:rPr>
          <w:rFonts w:hint="eastAsia"/>
          <w:lang w:eastAsia="zh-CN"/>
        </w:rPr>
        <w:t>的非连续频谱内工作的基站</w:t>
      </w:r>
      <w:r>
        <w:rPr>
          <w:rFonts w:hint="eastAsia"/>
          <w:lang w:eastAsia="zh-CN"/>
        </w:rPr>
        <w:t>ACLR</w:t>
      </w:r>
      <w:r>
        <w:rPr>
          <w:rFonts w:hint="eastAsia"/>
          <w:lang w:eastAsia="zh-CN"/>
        </w:rPr>
        <w:t>限值</w:t>
      </w:r>
    </w:p>
    <w:tbl>
      <w:tblPr>
        <w:tblW w:w="9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5"/>
        <w:gridCol w:w="2127"/>
        <w:gridCol w:w="1842"/>
        <w:gridCol w:w="2437"/>
        <w:gridCol w:w="1081"/>
      </w:tblGrid>
      <w:tr w:rsidR="00DC546D" w:rsidRPr="00CC08D9" w14:paraId="08E0FFA1" w14:textId="77777777" w:rsidTr="00DF58E0">
        <w:trPr>
          <w:cantSplit/>
          <w:jc w:val="center"/>
        </w:trPr>
        <w:tc>
          <w:tcPr>
            <w:tcW w:w="1855" w:type="dxa"/>
            <w:tcBorders>
              <w:top w:val="single" w:sz="6" w:space="0" w:color="auto"/>
              <w:left w:val="single" w:sz="6" w:space="0" w:color="auto"/>
              <w:bottom w:val="single" w:sz="6" w:space="0" w:color="auto"/>
              <w:right w:val="single" w:sz="6" w:space="0" w:color="auto"/>
            </w:tcBorders>
          </w:tcPr>
          <w:p w14:paraId="59CB251D" w14:textId="77777777" w:rsidR="00DC546D" w:rsidRPr="006F7051" w:rsidRDefault="00DC546D" w:rsidP="00DF58E0">
            <w:pPr>
              <w:pStyle w:val="Tablehead"/>
              <w:rPr>
                <w:lang w:eastAsia="zh-CN"/>
              </w:rPr>
            </w:pPr>
            <w:r w:rsidRPr="003117C7">
              <w:rPr>
                <w:rFonts w:hint="eastAsia"/>
                <w:sz w:val="20"/>
                <w:lang w:val="en-US" w:eastAsia="zh-CN"/>
              </w:rPr>
              <w:t>应用此限值的子块间隔大小</w:t>
            </w:r>
            <w:r w:rsidRPr="00053B15">
              <w:rPr>
                <w:sz w:val="20"/>
                <w:lang w:eastAsia="zh-CN"/>
              </w:rPr>
              <w:t>(</w:t>
            </w:r>
            <w:r w:rsidRPr="00053B15">
              <w:rPr>
                <w:i/>
                <w:iCs/>
                <w:sz w:val="20"/>
                <w:lang w:eastAsia="zh-CN"/>
              </w:rPr>
              <w:t>W</w:t>
            </w:r>
            <w:r w:rsidRPr="00053B15">
              <w:rPr>
                <w:i/>
                <w:iCs/>
                <w:sz w:val="20"/>
                <w:vertAlign w:val="subscript"/>
                <w:lang w:eastAsia="zh-CN"/>
              </w:rPr>
              <w:t>gap</w:t>
            </w:r>
            <w:r w:rsidRPr="00053B15">
              <w:rPr>
                <w:sz w:val="20"/>
                <w:lang w:eastAsia="zh-CN"/>
              </w:rPr>
              <w:t>)</w:t>
            </w:r>
          </w:p>
        </w:tc>
        <w:tc>
          <w:tcPr>
            <w:tcW w:w="2127" w:type="dxa"/>
            <w:tcBorders>
              <w:top w:val="single" w:sz="6" w:space="0" w:color="auto"/>
              <w:left w:val="single" w:sz="6" w:space="0" w:color="auto"/>
              <w:bottom w:val="single" w:sz="6" w:space="0" w:color="auto"/>
              <w:right w:val="single" w:sz="6" w:space="0" w:color="auto"/>
            </w:tcBorders>
          </w:tcPr>
          <w:p w14:paraId="615BB1AF" w14:textId="6856B46A" w:rsidR="00DC546D" w:rsidRPr="00CC08D9" w:rsidRDefault="00DC546D" w:rsidP="00DF58E0">
            <w:pPr>
              <w:pStyle w:val="Tablehead"/>
              <w:rPr>
                <w:lang w:eastAsia="zh-CN"/>
              </w:rPr>
            </w:pPr>
            <w:r w:rsidRPr="00053B15">
              <w:rPr>
                <w:sz w:val="20"/>
                <w:lang w:eastAsia="zh-CN"/>
              </w:rPr>
              <w:t>BS</w:t>
            </w:r>
            <w:r w:rsidRPr="003117C7">
              <w:rPr>
                <w:rFonts w:hint="eastAsia"/>
                <w:sz w:val="20"/>
                <w:lang w:val="en-US" w:eastAsia="zh-CN"/>
              </w:rPr>
              <w:t>相邻信道中心频率在该子块边界</w:t>
            </w:r>
            <w:r w:rsidR="00BD19C6">
              <w:rPr>
                <w:rFonts w:hint="eastAsia"/>
                <w:sz w:val="20"/>
                <w:lang w:eastAsia="zh-CN"/>
              </w:rPr>
              <w:t>（</w:t>
            </w:r>
            <w:r w:rsidRPr="003117C7">
              <w:rPr>
                <w:rFonts w:hint="eastAsia"/>
                <w:sz w:val="20"/>
                <w:lang w:val="en-US" w:eastAsia="zh-CN"/>
              </w:rPr>
              <w:t>在此间隔之内</w:t>
            </w:r>
            <w:r w:rsidR="00BD19C6">
              <w:rPr>
                <w:rFonts w:hint="eastAsia"/>
                <w:sz w:val="20"/>
                <w:lang w:eastAsia="zh-CN"/>
              </w:rPr>
              <w:t>）</w:t>
            </w:r>
            <w:r w:rsidRPr="003117C7">
              <w:rPr>
                <w:rFonts w:hint="eastAsia"/>
                <w:sz w:val="20"/>
                <w:lang w:val="en-US" w:eastAsia="zh-CN"/>
              </w:rPr>
              <w:t>以下或之上的偏移</w:t>
            </w:r>
          </w:p>
        </w:tc>
        <w:tc>
          <w:tcPr>
            <w:tcW w:w="1842" w:type="dxa"/>
            <w:tcBorders>
              <w:top w:val="single" w:sz="6" w:space="0" w:color="auto"/>
              <w:left w:val="single" w:sz="6" w:space="0" w:color="auto"/>
              <w:bottom w:val="single" w:sz="6" w:space="0" w:color="auto"/>
              <w:right w:val="single" w:sz="6" w:space="0" w:color="auto"/>
            </w:tcBorders>
            <w:vAlign w:val="center"/>
          </w:tcPr>
          <w:p w14:paraId="15BC72D9" w14:textId="77777777" w:rsidR="00DC546D" w:rsidRPr="00CC08D9" w:rsidRDefault="00DC546D" w:rsidP="00DF58E0">
            <w:pPr>
              <w:pStyle w:val="Tablehead"/>
              <w:rPr>
                <w:lang w:eastAsia="zh-CN"/>
              </w:rPr>
            </w:pPr>
            <w:r w:rsidRPr="003117C7">
              <w:rPr>
                <w:rFonts w:hint="eastAsia"/>
                <w:sz w:val="20"/>
                <w:lang w:val="en-US" w:eastAsia="zh-CN"/>
              </w:rPr>
              <w:t>假定的相邻信道载波（资料性的）</w:t>
            </w:r>
          </w:p>
        </w:tc>
        <w:tc>
          <w:tcPr>
            <w:tcW w:w="2437" w:type="dxa"/>
            <w:tcBorders>
              <w:top w:val="single" w:sz="6" w:space="0" w:color="auto"/>
              <w:left w:val="single" w:sz="6" w:space="0" w:color="auto"/>
              <w:bottom w:val="single" w:sz="6" w:space="0" w:color="auto"/>
              <w:right w:val="single" w:sz="6" w:space="0" w:color="auto"/>
            </w:tcBorders>
            <w:vAlign w:val="center"/>
          </w:tcPr>
          <w:p w14:paraId="798EB45D" w14:textId="77777777" w:rsidR="00DC546D" w:rsidRPr="00CC08D9" w:rsidRDefault="00DC546D" w:rsidP="00DF58E0">
            <w:pPr>
              <w:pStyle w:val="Tablehead"/>
              <w:rPr>
                <w:lang w:eastAsia="zh-CN"/>
              </w:rPr>
            </w:pPr>
            <w:r w:rsidRPr="00EB77F7">
              <w:rPr>
                <w:rFonts w:hint="eastAsia"/>
                <w:sz w:val="20"/>
                <w:lang w:eastAsia="zh-CN"/>
              </w:rPr>
              <w:t>相邻信道频率上的滤波器和相应的</w:t>
            </w:r>
            <w:r w:rsidRPr="00EB77F7">
              <w:rPr>
                <w:sz w:val="20"/>
                <w:lang w:eastAsia="zh-CN"/>
              </w:rPr>
              <w:br/>
            </w:r>
            <w:r w:rsidRPr="00EB77F7">
              <w:rPr>
                <w:rFonts w:hint="eastAsia"/>
                <w:sz w:val="20"/>
                <w:lang w:eastAsia="zh-CN"/>
              </w:rPr>
              <w:t>滤波器带宽</w:t>
            </w:r>
          </w:p>
        </w:tc>
        <w:tc>
          <w:tcPr>
            <w:tcW w:w="1081" w:type="dxa"/>
            <w:tcBorders>
              <w:top w:val="single" w:sz="6" w:space="0" w:color="auto"/>
              <w:left w:val="single" w:sz="6" w:space="0" w:color="auto"/>
              <w:bottom w:val="single" w:sz="6" w:space="0" w:color="auto"/>
              <w:right w:val="single" w:sz="6" w:space="0" w:color="auto"/>
            </w:tcBorders>
            <w:vAlign w:val="center"/>
          </w:tcPr>
          <w:p w14:paraId="72AA4333" w14:textId="64857718" w:rsidR="00DC546D" w:rsidRPr="00CC08D9" w:rsidRDefault="00DC546D" w:rsidP="00DF58E0">
            <w:pPr>
              <w:pStyle w:val="Tablehead"/>
            </w:pPr>
            <w:r w:rsidRPr="00EB77F7">
              <w:rPr>
                <w:sz w:val="20"/>
                <w:lang w:eastAsia="zh-CN"/>
              </w:rPr>
              <w:t>ACLR</w:t>
            </w:r>
            <w:r w:rsidRPr="00EB77F7">
              <w:rPr>
                <w:sz w:val="20"/>
                <w:lang w:eastAsia="zh-CN"/>
              </w:rPr>
              <w:br/>
            </w:r>
            <w:r w:rsidRPr="00EB77F7">
              <w:rPr>
                <w:rFonts w:hint="eastAsia"/>
                <w:sz w:val="20"/>
                <w:lang w:eastAsia="zh-CN"/>
              </w:rPr>
              <w:t>限值</w:t>
            </w:r>
            <w:r w:rsidR="00BD19C6">
              <w:rPr>
                <w:sz w:val="20"/>
                <w:lang w:eastAsia="zh-CN"/>
              </w:rPr>
              <w:br/>
            </w:r>
            <w:r w:rsidRPr="009E55EE">
              <w:rPr>
                <w:rFonts w:hint="eastAsia"/>
                <w:sz w:val="20"/>
              </w:rPr>
              <w:t>（</w:t>
            </w:r>
            <w:r w:rsidRPr="009E55EE">
              <w:rPr>
                <w:rFonts w:hint="eastAsia"/>
                <w:sz w:val="20"/>
              </w:rPr>
              <w:t>dB</w:t>
            </w:r>
            <w:r w:rsidRPr="009E55EE">
              <w:rPr>
                <w:rFonts w:hint="eastAsia"/>
                <w:sz w:val="20"/>
              </w:rPr>
              <w:t>）</w:t>
            </w:r>
          </w:p>
        </w:tc>
      </w:tr>
      <w:tr w:rsidR="00DC546D" w:rsidRPr="00CC08D9" w14:paraId="6B17D871" w14:textId="77777777" w:rsidTr="00DF58E0">
        <w:trPr>
          <w:cantSplit/>
          <w:jc w:val="center"/>
        </w:trPr>
        <w:tc>
          <w:tcPr>
            <w:tcW w:w="1855" w:type="dxa"/>
            <w:tcBorders>
              <w:top w:val="single" w:sz="6" w:space="0" w:color="auto"/>
              <w:left w:val="single" w:sz="6" w:space="0" w:color="auto"/>
              <w:bottom w:val="single" w:sz="6" w:space="0" w:color="auto"/>
              <w:right w:val="single" w:sz="6" w:space="0" w:color="auto"/>
            </w:tcBorders>
          </w:tcPr>
          <w:p w14:paraId="3ABB7FF5" w14:textId="77777777" w:rsidR="00DC546D" w:rsidRPr="00CC08D9" w:rsidRDefault="00DC546D" w:rsidP="00DF58E0">
            <w:pPr>
              <w:pStyle w:val="Tabletext"/>
              <w:jc w:val="center"/>
            </w:pPr>
            <w:r w:rsidRPr="00FE0B51">
              <w:rPr>
                <w:rFonts w:cs="v5.0.0"/>
                <w:i/>
                <w:iCs/>
              </w:rPr>
              <w:t>W</w:t>
            </w:r>
            <w:r w:rsidRPr="00FE0B51">
              <w:rPr>
                <w:rFonts w:cs="v5.0.0"/>
                <w:i/>
                <w:iCs/>
                <w:vertAlign w:val="subscript"/>
              </w:rPr>
              <w:t>gap</w:t>
            </w:r>
            <w:r w:rsidRPr="00CC08D9">
              <w:t xml:space="preserve"> ≥ </w:t>
            </w:r>
            <w:r w:rsidRPr="00CC08D9">
              <w:rPr>
                <w:lang w:eastAsia="zh-CN"/>
              </w:rPr>
              <w:t>60</w:t>
            </w:r>
            <w:r w:rsidRPr="00CC08D9">
              <w:t xml:space="preserve"> MHz</w:t>
            </w:r>
          </w:p>
        </w:tc>
        <w:tc>
          <w:tcPr>
            <w:tcW w:w="2127" w:type="dxa"/>
            <w:tcBorders>
              <w:top w:val="single" w:sz="6" w:space="0" w:color="auto"/>
              <w:left w:val="single" w:sz="6" w:space="0" w:color="auto"/>
              <w:bottom w:val="single" w:sz="6" w:space="0" w:color="auto"/>
              <w:right w:val="single" w:sz="6" w:space="0" w:color="auto"/>
            </w:tcBorders>
          </w:tcPr>
          <w:p w14:paraId="4628A3E2" w14:textId="77777777" w:rsidR="00DC546D" w:rsidRPr="00CC08D9" w:rsidRDefault="00DC546D" w:rsidP="00DF58E0">
            <w:pPr>
              <w:pStyle w:val="Tabletext"/>
              <w:jc w:val="center"/>
            </w:pPr>
            <w:r w:rsidRPr="00CC08D9">
              <w:rPr>
                <w:lang w:eastAsia="zh-CN"/>
              </w:rPr>
              <w:t>10</w:t>
            </w:r>
            <w:r w:rsidRPr="00CC08D9">
              <w:t xml:space="preserve"> MHz</w:t>
            </w:r>
          </w:p>
        </w:tc>
        <w:tc>
          <w:tcPr>
            <w:tcW w:w="1842" w:type="dxa"/>
            <w:tcBorders>
              <w:top w:val="single" w:sz="6" w:space="0" w:color="auto"/>
              <w:left w:val="single" w:sz="6" w:space="0" w:color="auto"/>
              <w:bottom w:val="single" w:sz="6" w:space="0" w:color="auto"/>
              <w:right w:val="single" w:sz="6" w:space="0" w:color="auto"/>
            </w:tcBorders>
          </w:tcPr>
          <w:p w14:paraId="2023F2B0" w14:textId="77777777" w:rsidR="00DC546D" w:rsidRPr="00CC08D9" w:rsidRDefault="00DC546D" w:rsidP="00DF58E0">
            <w:pPr>
              <w:pStyle w:val="Tabletext"/>
              <w:jc w:val="center"/>
              <w:rPr>
                <w:rFonts w:cs="v5.0.0"/>
              </w:rPr>
            </w:pPr>
            <w:r w:rsidRPr="00CC08D9">
              <w:rPr>
                <w:rFonts w:cs="v5.0.0"/>
                <w:lang w:eastAsia="zh-CN"/>
              </w:rPr>
              <w:t>20 MHz E-</w:t>
            </w:r>
            <w:r w:rsidRPr="00CC08D9">
              <w:rPr>
                <w:rFonts w:cs="v5.0.0"/>
              </w:rPr>
              <w:t>UTRA</w:t>
            </w:r>
          </w:p>
        </w:tc>
        <w:tc>
          <w:tcPr>
            <w:tcW w:w="2437" w:type="dxa"/>
            <w:tcBorders>
              <w:top w:val="single" w:sz="6" w:space="0" w:color="auto"/>
              <w:left w:val="single" w:sz="6" w:space="0" w:color="auto"/>
              <w:bottom w:val="single" w:sz="6" w:space="0" w:color="auto"/>
              <w:right w:val="single" w:sz="6" w:space="0" w:color="auto"/>
            </w:tcBorders>
          </w:tcPr>
          <w:p w14:paraId="1E221EC2" w14:textId="77777777" w:rsidR="00DC546D" w:rsidRPr="00CC08D9" w:rsidRDefault="00DC546D" w:rsidP="00DF58E0">
            <w:pPr>
              <w:pStyle w:val="Tabletext"/>
              <w:jc w:val="center"/>
              <w:rPr>
                <w:rFonts w:cs="v5.0.0"/>
              </w:rPr>
            </w:pPr>
            <w:r w:rsidRPr="009E0A11">
              <w:rPr>
                <w:sz w:val="20"/>
                <w:lang w:val="en-US"/>
              </w:rPr>
              <w:t>(</w:t>
            </w:r>
            <w:r w:rsidRPr="009E0A11">
              <w:rPr>
                <w:i/>
                <w:iCs/>
                <w:sz w:val="20"/>
                <w:lang w:val="en-US"/>
              </w:rPr>
              <w:t>BW</w:t>
            </w:r>
            <w:r w:rsidRPr="009E0A11">
              <w:rPr>
                <w:i/>
                <w:iCs/>
                <w:sz w:val="20"/>
                <w:vertAlign w:val="subscript"/>
                <w:lang w:val="en-US"/>
              </w:rPr>
              <w:t>Config</w:t>
            </w:r>
            <w:r w:rsidRPr="009E0A11">
              <w:rPr>
                <w:sz w:val="20"/>
                <w:lang w:val="en-US"/>
              </w:rPr>
              <w:t>)</w:t>
            </w:r>
            <w:r w:rsidRPr="003117C7">
              <w:rPr>
                <w:rFonts w:hint="eastAsia"/>
                <w:sz w:val="20"/>
              </w:rPr>
              <w:t>的平方</w:t>
            </w:r>
          </w:p>
        </w:tc>
        <w:tc>
          <w:tcPr>
            <w:tcW w:w="1081" w:type="dxa"/>
            <w:tcBorders>
              <w:top w:val="single" w:sz="6" w:space="0" w:color="auto"/>
              <w:left w:val="single" w:sz="6" w:space="0" w:color="auto"/>
              <w:bottom w:val="single" w:sz="6" w:space="0" w:color="auto"/>
              <w:right w:val="single" w:sz="6" w:space="0" w:color="auto"/>
            </w:tcBorders>
          </w:tcPr>
          <w:p w14:paraId="1E02C3A2" w14:textId="77777777" w:rsidR="00DC546D" w:rsidRPr="00CC08D9" w:rsidRDefault="00DC546D" w:rsidP="00DF58E0">
            <w:pPr>
              <w:pStyle w:val="Tabletext"/>
              <w:jc w:val="center"/>
              <w:rPr>
                <w:rFonts w:cs="v5.0.0"/>
              </w:rPr>
            </w:pPr>
            <w:r w:rsidRPr="00CC08D9">
              <w:rPr>
                <w:rFonts w:cs="v5.0.0"/>
                <w:lang w:eastAsia="zh-CN"/>
              </w:rPr>
              <w:t>35</w:t>
            </w:r>
          </w:p>
        </w:tc>
      </w:tr>
      <w:tr w:rsidR="00DC546D" w:rsidRPr="00CC08D9" w14:paraId="5F32DF7D" w14:textId="77777777" w:rsidTr="00DF58E0">
        <w:trPr>
          <w:cantSplit/>
          <w:jc w:val="center"/>
        </w:trPr>
        <w:tc>
          <w:tcPr>
            <w:tcW w:w="1855" w:type="dxa"/>
            <w:tcBorders>
              <w:top w:val="single" w:sz="6" w:space="0" w:color="auto"/>
              <w:left w:val="single" w:sz="6" w:space="0" w:color="auto"/>
              <w:bottom w:val="single" w:sz="6" w:space="0" w:color="auto"/>
              <w:right w:val="single" w:sz="6" w:space="0" w:color="auto"/>
            </w:tcBorders>
          </w:tcPr>
          <w:p w14:paraId="0CD768E8" w14:textId="77777777" w:rsidR="00DC546D" w:rsidRPr="00CC08D9" w:rsidRDefault="00DC546D" w:rsidP="00DF58E0">
            <w:pPr>
              <w:pStyle w:val="Tabletext"/>
              <w:jc w:val="center"/>
            </w:pPr>
            <w:r w:rsidRPr="00FE0B51">
              <w:rPr>
                <w:rFonts w:cs="v5.0.0"/>
                <w:i/>
                <w:iCs/>
              </w:rPr>
              <w:t>W</w:t>
            </w:r>
            <w:r w:rsidRPr="00FE0B51">
              <w:rPr>
                <w:rFonts w:cs="v5.0.0"/>
                <w:i/>
                <w:iCs/>
                <w:vertAlign w:val="subscript"/>
              </w:rPr>
              <w:t>gap</w:t>
            </w:r>
            <w:r w:rsidRPr="00CC08D9">
              <w:t xml:space="preserve"> ≥ </w:t>
            </w:r>
            <w:r w:rsidRPr="00CC08D9">
              <w:rPr>
                <w:lang w:eastAsia="zh-CN"/>
              </w:rPr>
              <w:t>80</w:t>
            </w:r>
            <w:r w:rsidRPr="00CC08D9">
              <w:t xml:space="preserve"> MHz</w:t>
            </w:r>
          </w:p>
        </w:tc>
        <w:tc>
          <w:tcPr>
            <w:tcW w:w="2127" w:type="dxa"/>
            <w:tcBorders>
              <w:top w:val="single" w:sz="6" w:space="0" w:color="auto"/>
              <w:left w:val="single" w:sz="6" w:space="0" w:color="auto"/>
              <w:bottom w:val="single" w:sz="6" w:space="0" w:color="auto"/>
              <w:right w:val="single" w:sz="6" w:space="0" w:color="auto"/>
            </w:tcBorders>
          </w:tcPr>
          <w:p w14:paraId="3EE03784" w14:textId="77777777" w:rsidR="00DC546D" w:rsidRPr="00CC08D9" w:rsidRDefault="00DC546D" w:rsidP="00DF58E0">
            <w:pPr>
              <w:pStyle w:val="Tabletext"/>
              <w:jc w:val="center"/>
            </w:pPr>
            <w:r w:rsidRPr="00CC08D9">
              <w:rPr>
                <w:lang w:eastAsia="zh-CN"/>
              </w:rPr>
              <w:t>30</w:t>
            </w:r>
            <w:r w:rsidRPr="00CC08D9">
              <w:t xml:space="preserve"> MHz</w:t>
            </w:r>
          </w:p>
        </w:tc>
        <w:tc>
          <w:tcPr>
            <w:tcW w:w="1842" w:type="dxa"/>
            <w:tcBorders>
              <w:top w:val="single" w:sz="6" w:space="0" w:color="auto"/>
              <w:left w:val="single" w:sz="6" w:space="0" w:color="auto"/>
              <w:bottom w:val="single" w:sz="6" w:space="0" w:color="auto"/>
              <w:right w:val="single" w:sz="6" w:space="0" w:color="auto"/>
            </w:tcBorders>
          </w:tcPr>
          <w:p w14:paraId="3ABE9560" w14:textId="77777777" w:rsidR="00DC546D" w:rsidRPr="00CC08D9" w:rsidRDefault="00DC546D" w:rsidP="00DF58E0">
            <w:pPr>
              <w:pStyle w:val="Tabletext"/>
              <w:jc w:val="center"/>
              <w:rPr>
                <w:rFonts w:cs="v5.0.0"/>
              </w:rPr>
            </w:pPr>
            <w:r w:rsidRPr="00CC08D9">
              <w:rPr>
                <w:rFonts w:cs="v5.0.0"/>
                <w:lang w:eastAsia="zh-CN"/>
              </w:rPr>
              <w:t>20 MHz E-</w:t>
            </w:r>
            <w:r w:rsidRPr="00CC08D9">
              <w:rPr>
                <w:rFonts w:cs="v5.0.0"/>
              </w:rPr>
              <w:t>UTRA</w:t>
            </w:r>
          </w:p>
        </w:tc>
        <w:tc>
          <w:tcPr>
            <w:tcW w:w="2437" w:type="dxa"/>
            <w:tcBorders>
              <w:top w:val="single" w:sz="6" w:space="0" w:color="auto"/>
              <w:left w:val="single" w:sz="6" w:space="0" w:color="auto"/>
              <w:bottom w:val="single" w:sz="6" w:space="0" w:color="auto"/>
              <w:right w:val="single" w:sz="6" w:space="0" w:color="auto"/>
            </w:tcBorders>
          </w:tcPr>
          <w:p w14:paraId="3C755639" w14:textId="77777777" w:rsidR="00DC546D" w:rsidRPr="00CC08D9" w:rsidRDefault="00DC546D" w:rsidP="00DF58E0">
            <w:pPr>
              <w:pStyle w:val="Tabletext"/>
              <w:jc w:val="center"/>
              <w:rPr>
                <w:rFonts w:cs="v5.0.0"/>
              </w:rPr>
            </w:pPr>
            <w:r w:rsidRPr="003117C7">
              <w:rPr>
                <w:sz w:val="20"/>
              </w:rPr>
              <w:t>(</w:t>
            </w:r>
            <w:r w:rsidRPr="003117C7">
              <w:rPr>
                <w:i/>
                <w:iCs/>
                <w:sz w:val="20"/>
              </w:rPr>
              <w:t>BW</w:t>
            </w:r>
            <w:r w:rsidRPr="003117C7">
              <w:rPr>
                <w:i/>
                <w:iCs/>
                <w:sz w:val="20"/>
                <w:vertAlign w:val="subscript"/>
              </w:rPr>
              <w:t>Config</w:t>
            </w:r>
            <w:r w:rsidRPr="003117C7">
              <w:rPr>
                <w:sz w:val="20"/>
              </w:rPr>
              <w:t>)</w:t>
            </w:r>
            <w:r w:rsidRPr="003117C7">
              <w:rPr>
                <w:rFonts w:hint="eastAsia"/>
                <w:sz w:val="20"/>
              </w:rPr>
              <w:t>的平方</w:t>
            </w:r>
          </w:p>
        </w:tc>
        <w:tc>
          <w:tcPr>
            <w:tcW w:w="1081" w:type="dxa"/>
            <w:tcBorders>
              <w:top w:val="single" w:sz="6" w:space="0" w:color="auto"/>
              <w:left w:val="single" w:sz="6" w:space="0" w:color="auto"/>
              <w:bottom w:val="single" w:sz="6" w:space="0" w:color="auto"/>
              <w:right w:val="single" w:sz="6" w:space="0" w:color="auto"/>
            </w:tcBorders>
          </w:tcPr>
          <w:p w14:paraId="7C799415" w14:textId="77777777" w:rsidR="00DC546D" w:rsidRPr="00CC08D9" w:rsidRDefault="00DC546D" w:rsidP="00DF58E0">
            <w:pPr>
              <w:pStyle w:val="Tabletext"/>
              <w:jc w:val="center"/>
              <w:rPr>
                <w:rFonts w:cs="v5.0.0"/>
              </w:rPr>
            </w:pPr>
            <w:r w:rsidRPr="00CC08D9">
              <w:rPr>
                <w:rFonts w:cs="v5.0.0"/>
              </w:rPr>
              <w:t>4</w:t>
            </w:r>
            <w:r w:rsidRPr="00CC08D9">
              <w:rPr>
                <w:rFonts w:cs="v5.0.0"/>
                <w:lang w:eastAsia="zh-CN"/>
              </w:rPr>
              <w:t>0</w:t>
            </w:r>
          </w:p>
        </w:tc>
      </w:tr>
    </w:tbl>
    <w:p w14:paraId="3DB4B3F9" w14:textId="77777777" w:rsidR="00DC546D" w:rsidRDefault="00DC546D" w:rsidP="00DC546D"/>
    <w:p w14:paraId="58693112" w14:textId="77777777" w:rsidR="00DC546D" w:rsidRPr="00117065" w:rsidRDefault="00DC546D" w:rsidP="00DC546D">
      <w:pPr>
        <w:pStyle w:val="Heading2"/>
        <w:rPr>
          <w:lang w:eastAsia="zh-CN"/>
        </w:rPr>
      </w:pPr>
      <w:r w:rsidRPr="00117065">
        <w:rPr>
          <w:lang w:eastAsia="zh-CN"/>
        </w:rPr>
        <w:t>2.5</w:t>
      </w:r>
      <w:r w:rsidRPr="00117065">
        <w:rPr>
          <w:lang w:eastAsia="zh-CN"/>
        </w:rPr>
        <w:tab/>
      </w:r>
      <w:bookmarkStart w:id="233" w:name="lt_pId2439"/>
      <w:r>
        <w:rPr>
          <w:rFonts w:hint="eastAsia"/>
          <w:lang w:eastAsia="zh-CN"/>
        </w:rPr>
        <w:t>累积相邻信道泄漏功率比</w:t>
      </w:r>
      <w:r w:rsidRPr="004A2874">
        <w:rPr>
          <w:lang w:eastAsia="zh-CN"/>
        </w:rPr>
        <w:t>(CACLR)</w:t>
      </w:r>
      <w:bookmarkEnd w:id="233"/>
    </w:p>
    <w:p w14:paraId="568C62AB" w14:textId="77777777" w:rsidR="00DC546D" w:rsidRPr="007A0B15" w:rsidRDefault="00DC546D" w:rsidP="00DC546D">
      <w:pPr>
        <w:ind w:firstLineChars="200" w:firstLine="480"/>
        <w:rPr>
          <w:lang w:val="en-US" w:eastAsia="zh-CN"/>
        </w:rPr>
      </w:pPr>
      <w:r>
        <w:rPr>
          <w:rFonts w:hint="eastAsia"/>
          <w:lang w:val="en-US" w:eastAsia="zh-CN"/>
        </w:rPr>
        <w:t>以下</w:t>
      </w:r>
      <w:r>
        <w:rPr>
          <w:lang w:val="en-US" w:eastAsia="zh-CN"/>
        </w:rPr>
        <w:t>测试要求适用于表</w:t>
      </w:r>
      <w:r>
        <w:rPr>
          <w:rFonts w:hint="eastAsia"/>
          <w:lang w:val="en-US" w:eastAsia="zh-CN"/>
        </w:rPr>
        <w:t>A1-76</w:t>
      </w:r>
      <w:r>
        <w:rPr>
          <w:rFonts w:hint="eastAsia"/>
          <w:lang w:val="en-US" w:eastAsia="zh-CN"/>
        </w:rPr>
        <w:t>、</w:t>
      </w:r>
      <w:r>
        <w:rPr>
          <w:rFonts w:hint="eastAsia"/>
          <w:lang w:val="en-US" w:eastAsia="zh-CN"/>
        </w:rPr>
        <w:t>A1-77</w:t>
      </w:r>
      <w:r>
        <w:rPr>
          <w:rFonts w:hint="eastAsia"/>
          <w:lang w:val="en-US" w:eastAsia="zh-CN"/>
        </w:rPr>
        <w:t>和</w:t>
      </w:r>
      <w:r>
        <w:rPr>
          <w:rFonts w:hint="eastAsia"/>
          <w:lang w:val="en-US" w:eastAsia="zh-CN"/>
        </w:rPr>
        <w:t>A1-78</w:t>
      </w:r>
      <w:r>
        <w:rPr>
          <w:rFonts w:hint="eastAsia"/>
          <w:lang w:val="en-US" w:eastAsia="zh-CN"/>
        </w:rPr>
        <w:t>所</w:t>
      </w:r>
      <w:r>
        <w:rPr>
          <w:lang w:val="en-US" w:eastAsia="zh-CN"/>
        </w:rPr>
        <w:t>列的子块或</w:t>
      </w:r>
      <w:r>
        <w:rPr>
          <w:lang w:val="en-US" w:eastAsia="zh-CN"/>
        </w:rPr>
        <w:t>RF</w:t>
      </w:r>
      <w:r>
        <w:rPr>
          <w:rFonts w:hint="eastAsia"/>
          <w:lang w:val="en-US" w:eastAsia="zh-CN"/>
        </w:rPr>
        <w:t>间</w:t>
      </w:r>
      <w:r>
        <w:rPr>
          <w:lang w:val="en-US" w:eastAsia="zh-CN"/>
        </w:rPr>
        <w:t>带宽间隔大小</w:t>
      </w:r>
      <w:r>
        <w:rPr>
          <w:rFonts w:hint="eastAsia"/>
          <w:lang w:val="en-US" w:eastAsia="zh-CN"/>
        </w:rPr>
        <w:t>：</w:t>
      </w:r>
    </w:p>
    <w:p w14:paraId="62B21FDF" w14:textId="77777777" w:rsidR="00DC546D" w:rsidRPr="0012223D" w:rsidRDefault="00DC546D" w:rsidP="00DC546D">
      <w:pPr>
        <w:pStyle w:val="enumlev1"/>
        <w:rPr>
          <w:lang w:val="en-US" w:eastAsia="zh-CN"/>
        </w:rPr>
      </w:pPr>
      <w:r>
        <w:rPr>
          <w:lang w:val="en-US" w:eastAsia="zh-CN"/>
        </w:rPr>
        <w:t>–</w:t>
      </w:r>
      <w:r>
        <w:rPr>
          <w:lang w:val="en-US" w:eastAsia="zh-CN"/>
        </w:rPr>
        <w:tab/>
      </w:r>
      <w:r>
        <w:rPr>
          <w:rFonts w:hint="eastAsia"/>
          <w:lang w:val="en-US" w:eastAsia="zh-CN"/>
        </w:rPr>
        <w:t>处</w:t>
      </w:r>
      <w:r>
        <w:rPr>
          <w:lang w:val="en-US" w:eastAsia="zh-CN"/>
        </w:rPr>
        <w:t>于非连续频谱</w:t>
      </w:r>
      <w:r>
        <w:rPr>
          <w:rFonts w:hint="eastAsia"/>
          <w:lang w:val="en-US" w:eastAsia="zh-CN"/>
        </w:rPr>
        <w:t>内工作的</w:t>
      </w:r>
      <w:r>
        <w:rPr>
          <w:rFonts w:hint="eastAsia"/>
          <w:lang w:val="en-US" w:eastAsia="zh-CN"/>
        </w:rPr>
        <w:t>BS</w:t>
      </w:r>
      <w:r>
        <w:rPr>
          <w:lang w:val="en-US" w:eastAsia="zh-CN"/>
        </w:rPr>
        <w:t>的工作频段</w:t>
      </w:r>
      <w:r>
        <w:rPr>
          <w:rFonts w:hint="eastAsia"/>
          <w:lang w:val="en-US" w:eastAsia="zh-CN"/>
        </w:rPr>
        <w:t>中</w:t>
      </w:r>
      <w:r>
        <w:rPr>
          <w:lang w:val="en-US" w:eastAsia="zh-CN"/>
        </w:rPr>
        <w:t>的子块间隔内。</w:t>
      </w:r>
    </w:p>
    <w:p w14:paraId="667DA179" w14:textId="77777777" w:rsidR="00DC546D" w:rsidRPr="008E1D8B" w:rsidRDefault="00DC546D" w:rsidP="00DC546D">
      <w:pPr>
        <w:pStyle w:val="enumlev1"/>
        <w:rPr>
          <w:lang w:val="en-US" w:eastAsia="zh-CN"/>
        </w:rPr>
      </w:pPr>
      <w:r>
        <w:rPr>
          <w:lang w:val="en-US" w:eastAsia="zh-CN"/>
        </w:rPr>
        <w:t>–</w:t>
      </w:r>
      <w:r>
        <w:rPr>
          <w:lang w:val="en-US" w:eastAsia="zh-CN"/>
        </w:rPr>
        <w:tab/>
      </w:r>
      <w:r>
        <w:rPr>
          <w:rFonts w:hint="eastAsia"/>
          <w:lang w:val="en-US" w:eastAsia="zh-CN"/>
        </w:rPr>
        <w:t>处</w:t>
      </w:r>
      <w:r>
        <w:rPr>
          <w:lang w:val="en-US" w:eastAsia="zh-CN"/>
        </w:rPr>
        <w:t>于</w:t>
      </w:r>
      <w:r>
        <w:rPr>
          <w:rFonts w:hint="eastAsia"/>
          <w:lang w:val="en-US" w:eastAsia="zh-CN"/>
        </w:rPr>
        <w:t>多频段工作的</w:t>
      </w:r>
      <w:r>
        <w:rPr>
          <w:rFonts w:hint="eastAsia"/>
          <w:lang w:val="en-US" w:eastAsia="zh-CN"/>
        </w:rPr>
        <w:t>BS</w:t>
      </w:r>
      <w:r>
        <w:rPr>
          <w:rFonts w:hint="eastAsia"/>
          <w:lang w:val="en-US" w:eastAsia="zh-CN"/>
        </w:rPr>
        <w:t>的</w:t>
      </w:r>
      <w:r>
        <w:rPr>
          <w:lang w:val="en-US" w:eastAsia="zh-CN"/>
        </w:rPr>
        <w:t>RF</w:t>
      </w:r>
      <w:r>
        <w:rPr>
          <w:rFonts w:hint="eastAsia"/>
          <w:lang w:val="en-US" w:eastAsia="zh-CN"/>
        </w:rPr>
        <w:t>间</w:t>
      </w:r>
      <w:r>
        <w:rPr>
          <w:lang w:val="en-US" w:eastAsia="zh-CN"/>
        </w:rPr>
        <w:t>带宽间隔内，此处多频段映射到同一个天线连接器。</w:t>
      </w:r>
    </w:p>
    <w:p w14:paraId="7CA89BA2" w14:textId="7F420F6F" w:rsidR="00DC546D" w:rsidRPr="00E370AE" w:rsidRDefault="00DC546D" w:rsidP="00DC546D">
      <w:pPr>
        <w:ind w:firstLineChars="200" w:firstLine="480"/>
        <w:rPr>
          <w:lang w:val="en-US" w:eastAsia="zh-CN"/>
        </w:rPr>
      </w:pPr>
      <w:bookmarkStart w:id="234" w:name="lt_pId2441"/>
      <w:r>
        <w:rPr>
          <w:rFonts w:hint="eastAsia"/>
          <w:lang w:eastAsia="zh-CN"/>
        </w:rPr>
        <w:t>在一个子块间隔</w:t>
      </w:r>
      <w:r>
        <w:rPr>
          <w:lang w:eastAsia="zh-CN"/>
        </w:rPr>
        <w:t>或</w:t>
      </w:r>
      <w:r w:rsidRPr="00370D08">
        <w:rPr>
          <w:lang w:val="en-US" w:eastAsia="zh-CN"/>
        </w:rPr>
        <w:t>RF</w:t>
      </w:r>
      <w:r>
        <w:rPr>
          <w:rFonts w:hint="eastAsia"/>
          <w:lang w:val="en-US" w:eastAsia="zh-CN"/>
        </w:rPr>
        <w:t>间</w:t>
      </w:r>
      <w:r>
        <w:rPr>
          <w:lang w:eastAsia="zh-CN"/>
        </w:rPr>
        <w:t>带宽</w:t>
      </w:r>
      <w:r>
        <w:rPr>
          <w:rFonts w:hint="eastAsia"/>
          <w:lang w:eastAsia="zh-CN"/>
        </w:rPr>
        <w:t>间隔中的累积相邻信道泄漏功率比</w:t>
      </w:r>
      <w:r w:rsidR="00BD19C6">
        <w:rPr>
          <w:rFonts w:hint="eastAsia"/>
          <w:lang w:eastAsia="zh-CN"/>
        </w:rPr>
        <w:t>（</w:t>
      </w:r>
      <w:r w:rsidRPr="00E370AE">
        <w:rPr>
          <w:lang w:val="en-US" w:eastAsia="zh-CN"/>
        </w:rPr>
        <w:t>CACLR</w:t>
      </w:r>
      <w:r w:rsidR="00BD19C6">
        <w:rPr>
          <w:rFonts w:hint="eastAsia"/>
          <w:lang w:val="en-US" w:eastAsia="zh-CN"/>
        </w:rPr>
        <w:t>）</w:t>
      </w:r>
      <w:r>
        <w:rPr>
          <w:rFonts w:hint="eastAsia"/>
          <w:lang w:eastAsia="zh-CN"/>
        </w:rPr>
        <w:t>是以下项之比</w:t>
      </w:r>
      <w:bookmarkEnd w:id="234"/>
      <w:r w:rsidRPr="00E370AE">
        <w:rPr>
          <w:rFonts w:hint="eastAsia"/>
          <w:lang w:val="en-US" w:eastAsia="zh-CN"/>
        </w:rPr>
        <w:t>：</w:t>
      </w:r>
    </w:p>
    <w:p w14:paraId="6B679FA4" w14:textId="77777777" w:rsidR="00DC546D" w:rsidRPr="00E370AE" w:rsidRDefault="00DC546D" w:rsidP="00DC546D">
      <w:pPr>
        <w:pStyle w:val="enumlev1"/>
        <w:rPr>
          <w:lang w:val="en-US" w:eastAsia="zh-CN"/>
        </w:rPr>
      </w:pPr>
      <w:r w:rsidRPr="00E370AE">
        <w:rPr>
          <w:lang w:val="en-US" w:eastAsia="zh-CN"/>
        </w:rPr>
        <w:t>a)</w:t>
      </w:r>
      <w:r w:rsidRPr="00E370AE">
        <w:rPr>
          <w:lang w:val="en-US" w:eastAsia="zh-CN"/>
        </w:rPr>
        <w:tab/>
      </w:r>
      <w:bookmarkStart w:id="235" w:name="lt_pId2443"/>
      <w:r>
        <w:rPr>
          <w:rFonts w:hint="eastAsia"/>
          <w:lang w:eastAsia="zh-CN"/>
        </w:rPr>
        <w:t>以与该子块间隔</w:t>
      </w:r>
      <w:r>
        <w:rPr>
          <w:lang w:eastAsia="zh-CN"/>
        </w:rPr>
        <w:t>或</w:t>
      </w:r>
      <w:r w:rsidRPr="00370D08">
        <w:rPr>
          <w:lang w:val="en-US" w:eastAsia="zh-CN"/>
        </w:rPr>
        <w:t>RF</w:t>
      </w:r>
      <w:r>
        <w:rPr>
          <w:rFonts w:hint="eastAsia"/>
          <w:lang w:val="en-US" w:eastAsia="zh-CN"/>
        </w:rPr>
        <w:t>间</w:t>
      </w:r>
      <w:r>
        <w:rPr>
          <w:lang w:eastAsia="zh-CN"/>
        </w:rPr>
        <w:t>带宽</w:t>
      </w:r>
      <w:r>
        <w:rPr>
          <w:rFonts w:hint="eastAsia"/>
          <w:lang w:eastAsia="zh-CN"/>
        </w:rPr>
        <w:t>间隔每一侧相邻的二个载波指配信道频率为中心的滤波平均功率之和</w:t>
      </w:r>
      <w:bookmarkEnd w:id="235"/>
      <w:r w:rsidRPr="00E370AE">
        <w:rPr>
          <w:rFonts w:hint="eastAsia"/>
          <w:lang w:val="en-US" w:eastAsia="zh-CN"/>
        </w:rPr>
        <w:t>，</w:t>
      </w:r>
      <w:r>
        <w:rPr>
          <w:rFonts w:hint="eastAsia"/>
          <w:lang w:eastAsia="zh-CN"/>
        </w:rPr>
        <w:t>和</w:t>
      </w:r>
    </w:p>
    <w:p w14:paraId="01645848" w14:textId="77777777" w:rsidR="00DC546D" w:rsidRPr="00E370AE" w:rsidRDefault="00DC546D" w:rsidP="00DC546D">
      <w:pPr>
        <w:pStyle w:val="enumlev1"/>
        <w:rPr>
          <w:lang w:val="en-US" w:eastAsia="zh-CN"/>
        </w:rPr>
      </w:pPr>
      <w:r w:rsidRPr="00E370AE">
        <w:rPr>
          <w:lang w:val="en-US" w:eastAsia="zh-CN"/>
        </w:rPr>
        <w:t>b)</w:t>
      </w:r>
      <w:r w:rsidRPr="00E370AE">
        <w:rPr>
          <w:lang w:val="en-US" w:eastAsia="zh-CN"/>
        </w:rPr>
        <w:tab/>
      </w:r>
      <w:bookmarkStart w:id="236" w:name="lt_pId2445"/>
      <w:r>
        <w:rPr>
          <w:rFonts w:hint="eastAsia"/>
          <w:lang w:eastAsia="zh-CN"/>
        </w:rPr>
        <w:t>以分别与子块边界</w:t>
      </w:r>
      <w:r>
        <w:rPr>
          <w:lang w:eastAsia="zh-CN"/>
        </w:rPr>
        <w:t>或</w:t>
      </w:r>
      <w:r>
        <w:rPr>
          <w:rFonts w:hint="eastAsia"/>
          <w:lang w:eastAsia="zh-CN"/>
        </w:rPr>
        <w:t>基站</w:t>
      </w:r>
      <w:r w:rsidRPr="00370D08">
        <w:rPr>
          <w:lang w:val="en-US" w:eastAsia="zh-CN"/>
        </w:rPr>
        <w:t>RF</w:t>
      </w:r>
      <w:r>
        <w:rPr>
          <w:lang w:eastAsia="zh-CN"/>
        </w:rPr>
        <w:t>带宽</w:t>
      </w:r>
      <w:r>
        <w:rPr>
          <w:rFonts w:hint="eastAsia"/>
          <w:lang w:eastAsia="zh-CN"/>
        </w:rPr>
        <w:t>边界之一相邻频率信道为中心的滤波平均功率</w:t>
      </w:r>
      <w:bookmarkEnd w:id="236"/>
      <w:r>
        <w:rPr>
          <w:rFonts w:hint="eastAsia"/>
          <w:lang w:eastAsia="zh-CN"/>
        </w:rPr>
        <w:t>。</w:t>
      </w:r>
    </w:p>
    <w:p w14:paraId="46697D97" w14:textId="77777777" w:rsidR="00DC546D" w:rsidRPr="00117065" w:rsidRDefault="00DC546D" w:rsidP="00DC546D">
      <w:pPr>
        <w:ind w:firstLineChars="200" w:firstLine="480"/>
        <w:rPr>
          <w:lang w:eastAsia="zh-CN"/>
        </w:rPr>
      </w:pPr>
      <w:bookmarkStart w:id="237" w:name="lt_pId2446"/>
      <w:r>
        <w:rPr>
          <w:rFonts w:hint="eastAsia"/>
          <w:lang w:eastAsia="zh-CN"/>
        </w:rPr>
        <w:t>对相邻信道频率假定的滤波器定义见表</w:t>
      </w:r>
      <w:r>
        <w:rPr>
          <w:rFonts w:hint="eastAsia"/>
          <w:lang w:eastAsia="zh-CN"/>
        </w:rPr>
        <w:t>A1-76</w:t>
      </w:r>
      <w:r>
        <w:rPr>
          <w:rFonts w:hint="eastAsia"/>
          <w:lang w:eastAsia="zh-CN"/>
        </w:rPr>
        <w:t>和</w:t>
      </w:r>
      <w:r>
        <w:rPr>
          <w:rFonts w:hint="eastAsia"/>
          <w:lang w:eastAsia="zh-CN"/>
        </w:rPr>
        <w:t>A1-77</w:t>
      </w:r>
      <w:r>
        <w:rPr>
          <w:rFonts w:hint="eastAsia"/>
          <w:lang w:eastAsia="zh-CN"/>
        </w:rPr>
        <w:t>，而在指配信道上的滤波器定义见表</w:t>
      </w:r>
      <w:r>
        <w:rPr>
          <w:rFonts w:hint="eastAsia"/>
          <w:lang w:eastAsia="zh-CN"/>
        </w:rPr>
        <w:t>A1-79</w:t>
      </w:r>
      <w:r>
        <w:rPr>
          <w:rFonts w:hint="eastAsia"/>
          <w:lang w:eastAsia="zh-CN"/>
        </w:rPr>
        <w:t>。</w:t>
      </w:r>
      <w:bookmarkEnd w:id="237"/>
    </w:p>
    <w:p w14:paraId="5803E6F3" w14:textId="77777777" w:rsidR="00DC546D" w:rsidRPr="00C90BA3" w:rsidRDefault="00DC546D" w:rsidP="00DC546D">
      <w:pPr>
        <w:ind w:firstLineChars="200" w:firstLine="480"/>
        <w:rPr>
          <w:lang w:eastAsia="zh-CN"/>
        </w:rPr>
      </w:pPr>
      <w:bookmarkStart w:id="238" w:name="lt_pId2447"/>
      <w:r>
        <w:rPr>
          <w:rFonts w:hint="eastAsia"/>
          <w:lang w:val="en-US" w:eastAsia="zh-CN"/>
        </w:rPr>
        <w:t>对于</w:t>
      </w:r>
      <w:r>
        <w:rPr>
          <w:rFonts w:cs="v5.0.0" w:hint="eastAsia"/>
          <w:lang w:eastAsia="zh-CN"/>
        </w:rPr>
        <w:t>广域</w:t>
      </w:r>
      <w:r w:rsidRPr="00C90BA3">
        <w:rPr>
          <w:lang w:eastAsia="zh-CN"/>
        </w:rPr>
        <w:t>A</w:t>
      </w:r>
      <w:r>
        <w:rPr>
          <w:rFonts w:hint="eastAsia"/>
          <w:lang w:val="en-US" w:eastAsia="zh-CN"/>
        </w:rPr>
        <w:t>类</w:t>
      </w:r>
      <w:r w:rsidRPr="00C90BA3">
        <w:rPr>
          <w:lang w:eastAsia="zh-CN"/>
        </w:rPr>
        <w:t>BS</w:t>
      </w:r>
      <w:r w:rsidRPr="00C90BA3">
        <w:rPr>
          <w:rFonts w:hint="eastAsia"/>
          <w:lang w:eastAsia="zh-CN"/>
        </w:rPr>
        <w:t>，</w:t>
      </w:r>
      <w:r>
        <w:rPr>
          <w:rFonts w:hint="eastAsia"/>
          <w:lang w:eastAsia="zh-CN"/>
        </w:rPr>
        <w:t>须</w:t>
      </w:r>
      <w:r>
        <w:rPr>
          <w:rFonts w:hint="eastAsia"/>
          <w:lang w:val="en-US" w:eastAsia="zh-CN"/>
        </w:rPr>
        <w:t>适用表</w:t>
      </w:r>
      <w:r>
        <w:rPr>
          <w:rFonts w:hint="eastAsia"/>
          <w:lang w:eastAsia="zh-CN"/>
        </w:rPr>
        <w:t>A1-76</w:t>
      </w:r>
      <w:r>
        <w:rPr>
          <w:rFonts w:hint="eastAsia"/>
          <w:lang w:eastAsia="zh-CN"/>
        </w:rPr>
        <w:t>和</w:t>
      </w:r>
      <w:r>
        <w:rPr>
          <w:rFonts w:hint="eastAsia"/>
          <w:lang w:eastAsia="zh-CN"/>
        </w:rPr>
        <w:t>A1-77</w:t>
      </w:r>
      <w:r>
        <w:rPr>
          <w:rFonts w:hint="eastAsia"/>
          <w:lang w:val="en-US" w:eastAsia="zh-CN"/>
        </w:rPr>
        <w:t>中的</w:t>
      </w:r>
      <w:r w:rsidRPr="00C90BA3">
        <w:rPr>
          <w:lang w:eastAsia="zh-CN"/>
        </w:rPr>
        <w:t>CACLR</w:t>
      </w:r>
      <w:r>
        <w:rPr>
          <w:rFonts w:hint="eastAsia"/>
          <w:lang w:val="en-US" w:eastAsia="zh-CN"/>
        </w:rPr>
        <w:t>限值或绝对限值</w:t>
      </w:r>
      <w:r w:rsidRPr="00C90BA3">
        <w:rPr>
          <w:lang w:eastAsia="zh-CN"/>
        </w:rPr>
        <w:t>–13 dBm/MHz</w:t>
      </w:r>
      <w:r w:rsidRPr="00C90BA3">
        <w:rPr>
          <w:rFonts w:hint="eastAsia"/>
          <w:lang w:eastAsia="zh-CN"/>
        </w:rPr>
        <w:t>，</w:t>
      </w:r>
      <w:r>
        <w:rPr>
          <w:rFonts w:hint="eastAsia"/>
          <w:lang w:val="en-US" w:eastAsia="zh-CN"/>
        </w:rPr>
        <w:t>取较宽松值。</w:t>
      </w:r>
    </w:p>
    <w:p w14:paraId="28BFE8BF" w14:textId="77777777" w:rsidR="00DC546D" w:rsidRPr="00C90BA3" w:rsidRDefault="00DC546D" w:rsidP="00DC546D">
      <w:pPr>
        <w:ind w:firstLineChars="200" w:firstLine="480"/>
        <w:rPr>
          <w:lang w:eastAsia="zh-CN"/>
        </w:rPr>
      </w:pPr>
      <w:bookmarkStart w:id="239" w:name="lt_pId2448"/>
      <w:bookmarkEnd w:id="238"/>
      <w:r>
        <w:rPr>
          <w:rFonts w:hint="eastAsia"/>
          <w:lang w:val="en-US" w:eastAsia="zh-CN"/>
        </w:rPr>
        <w:t>对于</w:t>
      </w:r>
      <w:r>
        <w:rPr>
          <w:rFonts w:cs="v5.0.0" w:hint="eastAsia"/>
          <w:lang w:eastAsia="zh-CN"/>
        </w:rPr>
        <w:t>广域</w:t>
      </w:r>
      <w:r w:rsidRPr="00C90BA3">
        <w:rPr>
          <w:lang w:eastAsia="zh-CN"/>
        </w:rPr>
        <w:t>B</w:t>
      </w:r>
      <w:r>
        <w:rPr>
          <w:rFonts w:hint="eastAsia"/>
          <w:lang w:val="en-US" w:eastAsia="zh-CN"/>
        </w:rPr>
        <w:t>类</w:t>
      </w:r>
      <w:r w:rsidRPr="00C90BA3">
        <w:rPr>
          <w:lang w:eastAsia="zh-CN"/>
        </w:rPr>
        <w:t>BS</w:t>
      </w:r>
      <w:r w:rsidRPr="00C90BA3">
        <w:rPr>
          <w:rFonts w:hint="eastAsia"/>
          <w:lang w:eastAsia="zh-CN"/>
        </w:rPr>
        <w:t>，</w:t>
      </w:r>
      <w:r>
        <w:rPr>
          <w:rFonts w:hint="eastAsia"/>
          <w:lang w:eastAsia="zh-CN"/>
        </w:rPr>
        <w:t>须</w:t>
      </w:r>
      <w:r>
        <w:rPr>
          <w:rFonts w:hint="eastAsia"/>
          <w:lang w:val="en-US" w:eastAsia="zh-CN"/>
        </w:rPr>
        <w:t>适用表</w:t>
      </w:r>
      <w:r>
        <w:rPr>
          <w:rFonts w:hint="eastAsia"/>
          <w:lang w:eastAsia="zh-CN"/>
        </w:rPr>
        <w:t>A1-76</w:t>
      </w:r>
      <w:r>
        <w:rPr>
          <w:rFonts w:hint="eastAsia"/>
          <w:lang w:eastAsia="zh-CN"/>
        </w:rPr>
        <w:t>和</w:t>
      </w:r>
      <w:r>
        <w:rPr>
          <w:rFonts w:hint="eastAsia"/>
          <w:lang w:eastAsia="zh-CN"/>
        </w:rPr>
        <w:t>A1-77</w:t>
      </w:r>
      <w:r>
        <w:rPr>
          <w:rFonts w:hint="eastAsia"/>
          <w:lang w:val="en-US" w:eastAsia="zh-CN"/>
        </w:rPr>
        <w:t>中的</w:t>
      </w:r>
      <w:r w:rsidRPr="00C90BA3">
        <w:rPr>
          <w:lang w:eastAsia="zh-CN"/>
        </w:rPr>
        <w:t>CACLR</w:t>
      </w:r>
      <w:r>
        <w:rPr>
          <w:rFonts w:hint="eastAsia"/>
          <w:lang w:val="en-US" w:eastAsia="zh-CN"/>
        </w:rPr>
        <w:t>限值或绝对限值</w:t>
      </w:r>
      <w:r w:rsidRPr="00C90BA3">
        <w:rPr>
          <w:lang w:eastAsia="zh-CN"/>
        </w:rPr>
        <w:t>–1</w:t>
      </w:r>
      <w:r>
        <w:rPr>
          <w:rFonts w:hint="eastAsia"/>
          <w:lang w:eastAsia="zh-CN"/>
        </w:rPr>
        <w:t>5</w:t>
      </w:r>
      <w:r w:rsidRPr="00C90BA3">
        <w:rPr>
          <w:lang w:eastAsia="zh-CN"/>
        </w:rPr>
        <w:t xml:space="preserve"> dBm/MHz</w:t>
      </w:r>
      <w:r w:rsidRPr="00C90BA3">
        <w:rPr>
          <w:rFonts w:hint="eastAsia"/>
          <w:lang w:eastAsia="zh-CN"/>
        </w:rPr>
        <w:t>，</w:t>
      </w:r>
      <w:r>
        <w:rPr>
          <w:rFonts w:hint="eastAsia"/>
          <w:lang w:val="en-US" w:eastAsia="zh-CN"/>
        </w:rPr>
        <w:t>取较宽松值。</w:t>
      </w:r>
    </w:p>
    <w:p w14:paraId="6550B383" w14:textId="77777777" w:rsidR="00DC546D" w:rsidRPr="007A0B15" w:rsidRDefault="00DC546D" w:rsidP="00DC546D">
      <w:pPr>
        <w:ind w:firstLineChars="200" w:firstLine="480"/>
        <w:rPr>
          <w:lang w:val="en-US" w:eastAsia="zh-CN"/>
        </w:rPr>
      </w:pPr>
      <w:bookmarkStart w:id="240" w:name="lt_pId2449"/>
      <w:bookmarkEnd w:id="239"/>
      <w:r>
        <w:rPr>
          <w:rFonts w:hint="eastAsia"/>
          <w:lang w:val="en-US" w:eastAsia="zh-CN"/>
        </w:rPr>
        <w:t>对于</w:t>
      </w:r>
      <w:r>
        <w:rPr>
          <w:lang w:val="en-US" w:eastAsia="zh-CN"/>
        </w:rPr>
        <w:t>中</w:t>
      </w:r>
      <w:r>
        <w:rPr>
          <w:rFonts w:hint="eastAsia"/>
          <w:lang w:val="en-US" w:eastAsia="zh-CN"/>
        </w:rPr>
        <w:t>程</w:t>
      </w:r>
      <w:r>
        <w:rPr>
          <w:rFonts w:hint="eastAsia"/>
          <w:lang w:val="en-US" w:eastAsia="zh-CN"/>
        </w:rPr>
        <w:t>BS</w:t>
      </w:r>
      <w:r>
        <w:rPr>
          <w:lang w:val="en-US" w:eastAsia="zh-CN"/>
        </w:rPr>
        <w:t>，</w:t>
      </w:r>
      <w:r>
        <w:rPr>
          <w:rFonts w:hint="eastAsia"/>
          <w:lang w:eastAsia="zh-CN"/>
        </w:rPr>
        <w:t>须</w:t>
      </w:r>
      <w:r>
        <w:rPr>
          <w:rFonts w:hint="eastAsia"/>
          <w:lang w:val="en-US" w:eastAsia="zh-CN"/>
        </w:rPr>
        <w:t>适用表</w:t>
      </w:r>
      <w:r>
        <w:rPr>
          <w:rFonts w:hint="eastAsia"/>
          <w:lang w:eastAsia="zh-CN"/>
        </w:rPr>
        <w:t>A1-76</w:t>
      </w:r>
      <w:r>
        <w:rPr>
          <w:rFonts w:hint="eastAsia"/>
          <w:lang w:eastAsia="zh-CN"/>
        </w:rPr>
        <w:t>和</w:t>
      </w:r>
      <w:r>
        <w:rPr>
          <w:rFonts w:hint="eastAsia"/>
          <w:lang w:eastAsia="zh-CN"/>
        </w:rPr>
        <w:t>A1-77</w:t>
      </w:r>
      <w:r>
        <w:rPr>
          <w:rFonts w:hint="eastAsia"/>
          <w:lang w:val="en-US" w:eastAsia="zh-CN"/>
        </w:rPr>
        <w:t>中的</w:t>
      </w:r>
      <w:r w:rsidRPr="00C90BA3">
        <w:rPr>
          <w:lang w:eastAsia="zh-CN"/>
        </w:rPr>
        <w:t>CACLR</w:t>
      </w:r>
      <w:r>
        <w:rPr>
          <w:rFonts w:hint="eastAsia"/>
          <w:lang w:val="en-US" w:eastAsia="zh-CN"/>
        </w:rPr>
        <w:t>限值或绝对限值</w:t>
      </w:r>
      <w:r w:rsidRPr="00C90BA3">
        <w:rPr>
          <w:lang w:eastAsia="zh-CN"/>
        </w:rPr>
        <w:t>–</w:t>
      </w:r>
      <w:r>
        <w:rPr>
          <w:rFonts w:hint="eastAsia"/>
          <w:lang w:eastAsia="zh-CN"/>
        </w:rPr>
        <w:t>25</w:t>
      </w:r>
      <w:r w:rsidRPr="00C90BA3">
        <w:rPr>
          <w:lang w:eastAsia="zh-CN"/>
        </w:rPr>
        <w:t xml:space="preserve"> dBm/MHz</w:t>
      </w:r>
      <w:r w:rsidRPr="00C90BA3">
        <w:rPr>
          <w:rFonts w:hint="eastAsia"/>
          <w:lang w:eastAsia="zh-CN"/>
        </w:rPr>
        <w:t>，</w:t>
      </w:r>
      <w:r>
        <w:rPr>
          <w:rFonts w:hint="eastAsia"/>
          <w:lang w:val="en-US" w:eastAsia="zh-CN"/>
        </w:rPr>
        <w:t>取较宽松值。</w:t>
      </w:r>
    </w:p>
    <w:p w14:paraId="64039768" w14:textId="77777777" w:rsidR="00DC546D" w:rsidRDefault="00DC546D" w:rsidP="00DC546D">
      <w:pPr>
        <w:ind w:firstLineChars="200" w:firstLine="480"/>
        <w:rPr>
          <w:lang w:val="en-US" w:eastAsia="zh-CN"/>
        </w:rPr>
      </w:pPr>
      <w:r>
        <w:rPr>
          <w:rFonts w:hint="eastAsia"/>
          <w:lang w:val="en-US" w:eastAsia="zh-CN"/>
        </w:rPr>
        <w:lastRenderedPageBreak/>
        <w:t>对于局域</w:t>
      </w:r>
      <w:r>
        <w:rPr>
          <w:lang w:val="en-US" w:eastAsia="zh-CN"/>
        </w:rPr>
        <w:t>BS</w:t>
      </w:r>
      <w:r>
        <w:rPr>
          <w:rFonts w:hint="eastAsia"/>
          <w:lang w:val="en-US" w:eastAsia="zh-CN"/>
        </w:rPr>
        <w:t>，</w:t>
      </w:r>
      <w:r>
        <w:rPr>
          <w:rFonts w:hint="eastAsia"/>
          <w:lang w:eastAsia="zh-CN"/>
        </w:rPr>
        <w:t>须</w:t>
      </w:r>
      <w:r>
        <w:rPr>
          <w:rFonts w:hint="eastAsia"/>
          <w:lang w:val="en-US" w:eastAsia="zh-CN"/>
        </w:rPr>
        <w:t>适用表</w:t>
      </w:r>
      <w:r>
        <w:rPr>
          <w:rFonts w:hint="eastAsia"/>
          <w:lang w:eastAsia="zh-CN"/>
        </w:rPr>
        <w:t>A1-76</w:t>
      </w:r>
      <w:r>
        <w:rPr>
          <w:rFonts w:hint="eastAsia"/>
          <w:lang w:eastAsia="zh-CN"/>
        </w:rPr>
        <w:t>和</w:t>
      </w:r>
      <w:r>
        <w:rPr>
          <w:rFonts w:hint="eastAsia"/>
          <w:lang w:eastAsia="zh-CN"/>
        </w:rPr>
        <w:t>A1-77</w:t>
      </w:r>
      <w:r>
        <w:rPr>
          <w:rFonts w:hint="eastAsia"/>
          <w:lang w:val="en-US" w:eastAsia="zh-CN"/>
        </w:rPr>
        <w:t>中的</w:t>
      </w:r>
      <w:r w:rsidRPr="00C90BA3">
        <w:rPr>
          <w:lang w:eastAsia="zh-CN"/>
        </w:rPr>
        <w:t>CACLR</w:t>
      </w:r>
      <w:r>
        <w:rPr>
          <w:rFonts w:hint="eastAsia"/>
          <w:lang w:val="en-US" w:eastAsia="zh-CN"/>
        </w:rPr>
        <w:t>限值或绝对限值</w:t>
      </w:r>
      <w:r w:rsidRPr="00C90BA3">
        <w:rPr>
          <w:lang w:eastAsia="zh-CN"/>
        </w:rPr>
        <w:t>–</w:t>
      </w:r>
      <w:r>
        <w:rPr>
          <w:rFonts w:hint="eastAsia"/>
          <w:lang w:eastAsia="zh-CN"/>
        </w:rPr>
        <w:t>32</w:t>
      </w:r>
      <w:r w:rsidRPr="00C90BA3">
        <w:rPr>
          <w:lang w:eastAsia="zh-CN"/>
        </w:rPr>
        <w:t xml:space="preserve"> dBm/MHz</w:t>
      </w:r>
      <w:r w:rsidRPr="00C90BA3">
        <w:rPr>
          <w:rFonts w:hint="eastAsia"/>
          <w:lang w:eastAsia="zh-CN"/>
        </w:rPr>
        <w:t>，</w:t>
      </w:r>
      <w:r>
        <w:rPr>
          <w:rFonts w:hint="eastAsia"/>
          <w:lang w:val="en-US" w:eastAsia="zh-CN"/>
        </w:rPr>
        <w:t>取较宽松值。</w:t>
      </w:r>
    </w:p>
    <w:p w14:paraId="78D4636B" w14:textId="77777777" w:rsidR="00DC546D" w:rsidRDefault="00DC546D" w:rsidP="00DC546D">
      <w:pPr>
        <w:ind w:firstLineChars="200" w:firstLine="480"/>
        <w:rPr>
          <w:lang w:val="en-US" w:eastAsia="zh-CN"/>
        </w:rPr>
      </w:pPr>
      <w:r>
        <w:rPr>
          <w:rFonts w:hint="eastAsia"/>
          <w:lang w:val="en-US" w:eastAsia="zh-CN"/>
        </w:rPr>
        <w:t>表</w:t>
      </w:r>
      <w:r>
        <w:rPr>
          <w:rFonts w:hint="eastAsia"/>
          <w:lang w:val="en-US" w:eastAsia="zh-CN"/>
        </w:rPr>
        <w:t>A1-76</w:t>
      </w:r>
      <w:r>
        <w:rPr>
          <w:rFonts w:hint="eastAsia"/>
          <w:lang w:val="en-US" w:eastAsia="zh-CN"/>
        </w:rPr>
        <w:t>和</w:t>
      </w:r>
      <w:r>
        <w:rPr>
          <w:rFonts w:hint="eastAsia"/>
          <w:lang w:val="en-US" w:eastAsia="zh-CN"/>
        </w:rPr>
        <w:t>A1-77</w:t>
      </w:r>
      <w:r>
        <w:rPr>
          <w:rFonts w:hint="eastAsia"/>
          <w:lang w:val="en-US" w:eastAsia="zh-CN"/>
        </w:rPr>
        <w:t>中的</w:t>
      </w:r>
      <w:r>
        <w:rPr>
          <w:rFonts w:hint="eastAsia"/>
          <w:lang w:val="en-US" w:eastAsia="zh-CN"/>
        </w:rPr>
        <w:t>ACLR</w:t>
      </w:r>
      <w:r>
        <w:rPr>
          <w:rFonts w:hint="eastAsia"/>
          <w:lang w:val="en-US" w:eastAsia="zh-CN"/>
        </w:rPr>
        <w:t>要求适用于支持</w:t>
      </w:r>
      <w:r>
        <w:rPr>
          <w:rFonts w:hint="eastAsia"/>
          <w:lang w:val="en-US" w:eastAsia="zh-CN"/>
        </w:rPr>
        <w:t>E-UTRA</w:t>
      </w:r>
      <w:r>
        <w:rPr>
          <w:rFonts w:hint="eastAsia"/>
          <w:lang w:val="en-US" w:eastAsia="zh-CN"/>
        </w:rPr>
        <w:t>的任何工作频段（频段</w:t>
      </w:r>
      <w:r>
        <w:rPr>
          <w:rFonts w:hint="eastAsia"/>
          <w:lang w:val="en-US" w:eastAsia="zh-CN"/>
        </w:rPr>
        <w:t>46</w:t>
      </w:r>
      <w:r>
        <w:rPr>
          <w:rFonts w:hint="eastAsia"/>
          <w:lang w:val="en-US" w:eastAsia="zh-CN"/>
        </w:rPr>
        <w:t>除外）内的</w:t>
      </w:r>
      <w:r>
        <w:rPr>
          <w:rFonts w:hint="eastAsia"/>
          <w:lang w:val="en-US" w:eastAsia="zh-CN"/>
        </w:rPr>
        <w:t>BS</w:t>
      </w:r>
      <w:r>
        <w:rPr>
          <w:rFonts w:hint="eastAsia"/>
          <w:lang w:val="en-US" w:eastAsia="zh-CN"/>
        </w:rPr>
        <w:t>。表</w:t>
      </w:r>
      <w:r>
        <w:rPr>
          <w:rFonts w:hint="eastAsia"/>
          <w:lang w:val="en-US" w:eastAsia="zh-CN"/>
        </w:rPr>
        <w:t>A1-78</w:t>
      </w:r>
      <w:r>
        <w:rPr>
          <w:rFonts w:hint="eastAsia"/>
          <w:lang w:val="en-US" w:eastAsia="zh-CN"/>
        </w:rPr>
        <w:t>为频段</w:t>
      </w:r>
      <w:r>
        <w:rPr>
          <w:rFonts w:hint="eastAsia"/>
          <w:lang w:val="en-US" w:eastAsia="zh-CN"/>
        </w:rPr>
        <w:t>46</w:t>
      </w:r>
      <w:r>
        <w:rPr>
          <w:rFonts w:hint="eastAsia"/>
          <w:lang w:val="en-US" w:eastAsia="zh-CN"/>
        </w:rPr>
        <w:t>的</w:t>
      </w:r>
      <w:r>
        <w:rPr>
          <w:rFonts w:hint="eastAsia"/>
          <w:lang w:val="en-US" w:eastAsia="zh-CN"/>
        </w:rPr>
        <w:t>ACLR</w:t>
      </w:r>
      <w:r>
        <w:rPr>
          <w:rFonts w:hint="eastAsia"/>
          <w:lang w:val="en-US" w:eastAsia="zh-CN"/>
        </w:rPr>
        <w:t>要求。</w:t>
      </w:r>
    </w:p>
    <w:p w14:paraId="06F6FCA1" w14:textId="77777777" w:rsidR="00DC546D" w:rsidRPr="00C90BA3" w:rsidRDefault="00DC546D" w:rsidP="00DC546D">
      <w:pPr>
        <w:ind w:firstLineChars="200" w:firstLine="480"/>
        <w:rPr>
          <w:lang w:val="en-US" w:eastAsia="zh-CN"/>
        </w:rPr>
      </w:pPr>
      <w:r>
        <w:rPr>
          <w:rFonts w:hint="eastAsia"/>
          <w:lang w:val="en-US" w:eastAsia="zh-CN"/>
        </w:rPr>
        <w:t>对于在非连续频谱或</w:t>
      </w:r>
      <w:r>
        <w:rPr>
          <w:lang w:val="en-US" w:eastAsia="zh-CN"/>
        </w:rPr>
        <w:t>多频段</w:t>
      </w:r>
      <w:r>
        <w:rPr>
          <w:rFonts w:hint="eastAsia"/>
          <w:lang w:val="en-US" w:eastAsia="zh-CN"/>
        </w:rPr>
        <w:t>中工作的情况，位于该子块间隔</w:t>
      </w:r>
      <w:r>
        <w:rPr>
          <w:lang w:val="en-US" w:eastAsia="zh-CN"/>
        </w:rPr>
        <w:t>或</w:t>
      </w:r>
      <w:r>
        <w:rPr>
          <w:lang w:val="en-US" w:eastAsia="zh-CN"/>
        </w:rPr>
        <w:t>RF</w:t>
      </w:r>
      <w:r>
        <w:rPr>
          <w:rFonts w:hint="eastAsia"/>
          <w:lang w:val="en-US" w:eastAsia="zh-CN"/>
        </w:rPr>
        <w:t>间</w:t>
      </w:r>
      <w:r>
        <w:rPr>
          <w:lang w:val="en-US" w:eastAsia="zh-CN"/>
        </w:rPr>
        <w:t>带宽</w:t>
      </w:r>
      <w:r>
        <w:rPr>
          <w:rFonts w:hint="eastAsia"/>
          <w:lang w:val="en-US" w:eastAsia="zh-CN"/>
        </w:rPr>
        <w:t>间隔任意一侧上的</w:t>
      </w:r>
      <w:r w:rsidRPr="003E543A">
        <w:rPr>
          <w:lang w:val="en-US" w:eastAsia="zh-CN"/>
        </w:rPr>
        <w:t>E-UTRA</w:t>
      </w:r>
      <w:r>
        <w:rPr>
          <w:rFonts w:hint="eastAsia"/>
          <w:lang w:val="en-US" w:eastAsia="zh-CN"/>
        </w:rPr>
        <w:t>载波的</w:t>
      </w:r>
      <w:r>
        <w:rPr>
          <w:lang w:val="en-US" w:eastAsia="zh-CN"/>
        </w:rPr>
        <w:t>CACLR</w:t>
      </w:r>
      <w:r>
        <w:rPr>
          <w:rFonts w:hint="eastAsia"/>
          <w:lang w:val="en-US" w:eastAsia="zh-CN"/>
        </w:rPr>
        <w:t>须高于表</w:t>
      </w:r>
      <w:r>
        <w:rPr>
          <w:rFonts w:hint="eastAsia"/>
          <w:lang w:val="en-US" w:eastAsia="zh-CN"/>
        </w:rPr>
        <w:t>A1-76</w:t>
      </w:r>
      <w:r>
        <w:rPr>
          <w:rFonts w:hint="eastAsia"/>
          <w:lang w:eastAsia="zh-CN"/>
        </w:rPr>
        <w:t>或</w:t>
      </w:r>
      <w:r>
        <w:rPr>
          <w:rFonts w:hint="eastAsia"/>
          <w:lang w:val="en-US" w:eastAsia="zh-CN"/>
        </w:rPr>
        <w:t>A1-77</w:t>
      </w:r>
      <w:r>
        <w:rPr>
          <w:rFonts w:hint="eastAsia"/>
          <w:lang w:eastAsia="zh-CN"/>
        </w:rPr>
        <w:t>中规定的值。</w:t>
      </w:r>
      <w:bookmarkEnd w:id="240"/>
    </w:p>
    <w:p w14:paraId="4C467099" w14:textId="77777777" w:rsidR="00DC546D" w:rsidRPr="00117065" w:rsidRDefault="00DC546D" w:rsidP="00DC546D">
      <w:pPr>
        <w:pStyle w:val="TableNo1"/>
        <w:keepNext/>
      </w:pPr>
      <w:bookmarkStart w:id="241" w:name="lt_pId2450"/>
      <w:bookmarkStart w:id="242" w:name="OLE_LINK105"/>
      <w:bookmarkStart w:id="243" w:name="OLE_LINK104"/>
      <w:r>
        <w:rPr>
          <w:rFonts w:hint="eastAsia"/>
        </w:rPr>
        <w:t>表</w:t>
      </w:r>
      <w:bookmarkEnd w:id="241"/>
      <w:r>
        <w:rPr>
          <w:rFonts w:hint="eastAsia"/>
        </w:rPr>
        <w:t>A1-76</w:t>
      </w:r>
    </w:p>
    <w:p w14:paraId="455A7BB1" w14:textId="77777777" w:rsidR="00DC546D" w:rsidRPr="00343148" w:rsidRDefault="00DC546D" w:rsidP="00DC546D">
      <w:pPr>
        <w:pStyle w:val="Tabletitle"/>
        <w:rPr>
          <w:lang w:eastAsia="zh-CN"/>
        </w:rPr>
      </w:pPr>
      <w:r>
        <w:rPr>
          <w:rFonts w:hint="eastAsia"/>
          <w:lang w:eastAsia="zh-CN"/>
        </w:rPr>
        <w:t>非连续配对频谱</w:t>
      </w:r>
      <w:r>
        <w:rPr>
          <w:rFonts w:hint="eastAsia"/>
          <w:lang w:val="en-US" w:eastAsia="zh-CN"/>
        </w:rPr>
        <w:t>或</w:t>
      </w:r>
      <w:r>
        <w:rPr>
          <w:lang w:val="en-US" w:eastAsia="zh-CN"/>
        </w:rPr>
        <w:t>多频段</w:t>
      </w:r>
      <w:r>
        <w:rPr>
          <w:rFonts w:hint="eastAsia"/>
          <w:lang w:eastAsia="zh-CN"/>
        </w:rPr>
        <w:t>中的基站</w:t>
      </w:r>
      <w:r w:rsidRPr="00343148">
        <w:rPr>
          <w:lang w:eastAsia="zh-CN"/>
        </w:rPr>
        <w:t>CACLR</w:t>
      </w:r>
      <w:r>
        <w:rPr>
          <w:rFonts w:hint="eastAsia"/>
          <w:lang w:eastAsia="zh-CN"/>
        </w:rPr>
        <w:t>限值</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661"/>
        <w:gridCol w:w="2589"/>
        <w:gridCol w:w="1984"/>
        <w:gridCol w:w="2253"/>
        <w:gridCol w:w="1152"/>
      </w:tblGrid>
      <w:tr w:rsidR="00DC546D" w:rsidRPr="003117C7" w14:paraId="756B3A98" w14:textId="77777777" w:rsidTr="00DF58E0">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3B481489"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应用此限值的子块</w:t>
            </w:r>
            <w:r>
              <w:rPr>
                <w:rFonts w:hint="eastAsia"/>
                <w:sz w:val="20"/>
                <w:lang w:val="en-US" w:eastAsia="zh-CN"/>
              </w:rPr>
              <w:t>或</w:t>
            </w:r>
            <w:r>
              <w:rPr>
                <w:sz w:val="20"/>
                <w:lang w:val="en-US" w:eastAsia="zh-CN"/>
              </w:rPr>
              <w:t>RF</w:t>
            </w:r>
            <w:r>
              <w:rPr>
                <w:rFonts w:hint="eastAsia"/>
                <w:sz w:val="20"/>
                <w:lang w:val="en-US" w:eastAsia="zh-CN"/>
              </w:rPr>
              <w:t>间</w:t>
            </w:r>
            <w:r>
              <w:rPr>
                <w:sz w:val="20"/>
                <w:lang w:val="en-US" w:eastAsia="zh-CN"/>
              </w:rPr>
              <w:t>带宽</w:t>
            </w:r>
            <w:r w:rsidRPr="003117C7">
              <w:rPr>
                <w:rFonts w:hint="eastAsia"/>
                <w:sz w:val="20"/>
                <w:lang w:val="en-US" w:eastAsia="zh-CN"/>
              </w:rPr>
              <w:t>间隔大小</w:t>
            </w:r>
            <w:r w:rsidRPr="003117C7">
              <w:rPr>
                <w:sz w:val="20"/>
                <w:lang w:val="en-US" w:eastAsia="zh-CN"/>
              </w:rPr>
              <w:t>(</w:t>
            </w:r>
            <w:r w:rsidRPr="003117C7">
              <w:rPr>
                <w:i/>
                <w:iCs/>
                <w:sz w:val="20"/>
                <w:lang w:val="en-US" w:eastAsia="zh-CN"/>
              </w:rPr>
              <w:t>W</w:t>
            </w:r>
            <w:r w:rsidRPr="003117C7">
              <w:rPr>
                <w:i/>
                <w:iCs/>
                <w:sz w:val="20"/>
                <w:vertAlign w:val="subscript"/>
                <w:lang w:val="en-US" w:eastAsia="zh-CN"/>
              </w:rPr>
              <w:t>gap</w:t>
            </w:r>
            <w:r w:rsidRPr="003117C7">
              <w:rPr>
                <w:sz w:val="20"/>
                <w:lang w:val="en-US" w:eastAsia="zh-CN"/>
              </w:rPr>
              <w:t xml:space="preserve">) </w:t>
            </w:r>
          </w:p>
        </w:tc>
        <w:tc>
          <w:tcPr>
            <w:tcW w:w="2589" w:type="dxa"/>
            <w:tcBorders>
              <w:top w:val="single" w:sz="2" w:space="0" w:color="auto"/>
              <w:left w:val="single" w:sz="2" w:space="0" w:color="auto"/>
              <w:bottom w:val="single" w:sz="2" w:space="0" w:color="auto"/>
              <w:right w:val="single" w:sz="2" w:space="0" w:color="auto"/>
            </w:tcBorders>
            <w:vAlign w:val="center"/>
          </w:tcPr>
          <w:p w14:paraId="5748A070" w14:textId="77777777" w:rsidR="00DC546D" w:rsidRPr="003117C7" w:rsidRDefault="00DC546D" w:rsidP="00DF58E0">
            <w:pPr>
              <w:pStyle w:val="Tablehead"/>
              <w:keepNext w:val="0"/>
              <w:rPr>
                <w:sz w:val="20"/>
                <w:lang w:val="en-US" w:eastAsia="zh-CN"/>
              </w:rPr>
            </w:pPr>
            <w:r w:rsidRPr="00EB77F7">
              <w:rPr>
                <w:sz w:val="20"/>
                <w:lang w:eastAsia="zh-CN"/>
              </w:rPr>
              <w:t>BS</w:t>
            </w:r>
            <w:r w:rsidRPr="003117C7">
              <w:rPr>
                <w:rFonts w:hint="eastAsia"/>
                <w:sz w:val="20"/>
                <w:lang w:val="en-US" w:eastAsia="zh-CN"/>
              </w:rPr>
              <w:t>相邻信道中心频率在该子块边界</w:t>
            </w:r>
            <w:r>
              <w:rPr>
                <w:rFonts w:hint="eastAsia"/>
                <w:sz w:val="20"/>
                <w:lang w:val="en-US" w:eastAsia="zh-CN"/>
              </w:rPr>
              <w:t>或基站</w:t>
            </w:r>
            <w:r>
              <w:rPr>
                <w:rFonts w:hint="eastAsia"/>
                <w:sz w:val="20"/>
                <w:lang w:val="en-US" w:eastAsia="zh-CN"/>
              </w:rPr>
              <w:t>RF</w:t>
            </w:r>
            <w:r>
              <w:rPr>
                <w:rFonts w:hint="eastAsia"/>
                <w:sz w:val="20"/>
                <w:lang w:val="en-US" w:eastAsia="zh-CN"/>
              </w:rPr>
              <w:t>带宽边界</w:t>
            </w:r>
            <w:r w:rsidRPr="006F7051">
              <w:rPr>
                <w:sz w:val="20"/>
                <w:lang w:eastAsia="zh-CN"/>
              </w:rPr>
              <w:t xml:space="preserve"> </w:t>
            </w:r>
            <w:r w:rsidRPr="00EB77F7">
              <w:rPr>
                <w:sz w:val="20"/>
                <w:lang w:eastAsia="zh-CN"/>
              </w:rPr>
              <w:t>(</w:t>
            </w:r>
            <w:r w:rsidRPr="003117C7">
              <w:rPr>
                <w:rFonts w:hint="eastAsia"/>
                <w:sz w:val="20"/>
                <w:lang w:val="en-US" w:eastAsia="zh-CN"/>
              </w:rPr>
              <w:t>在此间隔之内</w:t>
            </w:r>
            <w:r w:rsidRPr="00EB77F7">
              <w:rPr>
                <w:sz w:val="20"/>
                <w:lang w:eastAsia="zh-CN"/>
              </w:rPr>
              <w:t>)</w:t>
            </w:r>
            <w:r w:rsidRPr="003117C7">
              <w:rPr>
                <w:rFonts w:hint="eastAsia"/>
                <w:sz w:val="20"/>
                <w:lang w:val="en-US" w:eastAsia="zh-CN"/>
              </w:rPr>
              <w:t>以下或之上的偏移</w:t>
            </w:r>
          </w:p>
        </w:tc>
        <w:tc>
          <w:tcPr>
            <w:tcW w:w="1984" w:type="dxa"/>
            <w:tcBorders>
              <w:top w:val="single" w:sz="2" w:space="0" w:color="auto"/>
              <w:left w:val="single" w:sz="2" w:space="0" w:color="auto"/>
              <w:bottom w:val="single" w:sz="2" w:space="0" w:color="auto"/>
              <w:right w:val="single" w:sz="2" w:space="0" w:color="auto"/>
            </w:tcBorders>
            <w:vAlign w:val="center"/>
          </w:tcPr>
          <w:p w14:paraId="183FCC45"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假定的相邻</w:t>
            </w:r>
            <w:r>
              <w:rPr>
                <w:sz w:val="20"/>
                <w:lang w:val="en-US" w:eastAsia="zh-CN"/>
              </w:rPr>
              <w:br/>
            </w:r>
            <w:r w:rsidRPr="003117C7">
              <w:rPr>
                <w:rFonts w:hint="eastAsia"/>
                <w:sz w:val="20"/>
                <w:lang w:val="en-US" w:eastAsia="zh-CN"/>
              </w:rPr>
              <w:t>信道载波</w:t>
            </w:r>
          </w:p>
        </w:tc>
        <w:tc>
          <w:tcPr>
            <w:tcW w:w="2253" w:type="dxa"/>
            <w:tcBorders>
              <w:top w:val="single" w:sz="2" w:space="0" w:color="auto"/>
              <w:left w:val="single" w:sz="2" w:space="0" w:color="auto"/>
              <w:bottom w:val="single" w:sz="2" w:space="0" w:color="auto"/>
              <w:right w:val="single" w:sz="2" w:space="0" w:color="auto"/>
            </w:tcBorders>
            <w:vAlign w:val="center"/>
          </w:tcPr>
          <w:p w14:paraId="628C35E7" w14:textId="77777777" w:rsidR="00DC546D" w:rsidRPr="00053B15" w:rsidRDefault="00DC546D" w:rsidP="00DF58E0">
            <w:pPr>
              <w:pStyle w:val="Tablehead"/>
              <w:rPr>
                <w:sz w:val="20"/>
                <w:lang w:eastAsia="zh-CN"/>
              </w:rPr>
            </w:pPr>
            <w:r w:rsidRPr="00053B15">
              <w:rPr>
                <w:rFonts w:hint="eastAsia"/>
                <w:sz w:val="20"/>
                <w:lang w:eastAsia="zh-CN"/>
              </w:rPr>
              <w:t>相邻信道频率上的滤波器和相应的滤波器带宽</w:t>
            </w:r>
          </w:p>
        </w:tc>
        <w:tc>
          <w:tcPr>
            <w:tcW w:w="1152" w:type="dxa"/>
            <w:tcBorders>
              <w:top w:val="single" w:sz="2" w:space="0" w:color="auto"/>
              <w:left w:val="single" w:sz="2" w:space="0" w:color="auto"/>
              <w:bottom w:val="single" w:sz="2" w:space="0" w:color="auto"/>
              <w:right w:val="single" w:sz="2" w:space="0" w:color="auto"/>
            </w:tcBorders>
            <w:vAlign w:val="center"/>
          </w:tcPr>
          <w:p w14:paraId="37FCB9A8" w14:textId="6640E650" w:rsidR="00DC546D" w:rsidRPr="00053B15" w:rsidRDefault="00DC546D" w:rsidP="00DF58E0">
            <w:pPr>
              <w:pStyle w:val="Tablehead"/>
              <w:rPr>
                <w:sz w:val="20"/>
                <w:lang w:eastAsia="zh-CN"/>
              </w:rPr>
            </w:pPr>
            <w:r w:rsidRPr="00053B15">
              <w:rPr>
                <w:sz w:val="20"/>
                <w:lang w:eastAsia="zh-CN"/>
              </w:rPr>
              <w:t>CACLR</w:t>
            </w:r>
            <w:r w:rsidR="00BD19C6">
              <w:rPr>
                <w:sz w:val="20"/>
                <w:lang w:eastAsia="zh-CN"/>
              </w:rPr>
              <w:br/>
            </w:r>
            <w:r w:rsidRPr="00053B15">
              <w:rPr>
                <w:rFonts w:hint="eastAsia"/>
                <w:sz w:val="20"/>
                <w:lang w:eastAsia="zh-CN"/>
              </w:rPr>
              <w:t>限值（</w:t>
            </w:r>
            <w:r w:rsidRPr="00A00655">
              <w:rPr>
                <w:sz w:val="20"/>
                <w:lang w:eastAsia="zh-CN"/>
              </w:rPr>
              <w:t>dB</w:t>
            </w:r>
            <w:r w:rsidRPr="00053B15">
              <w:rPr>
                <w:rFonts w:hint="eastAsia"/>
                <w:sz w:val="20"/>
                <w:lang w:eastAsia="zh-CN"/>
              </w:rPr>
              <w:t>）</w:t>
            </w:r>
          </w:p>
        </w:tc>
      </w:tr>
      <w:tr w:rsidR="00DC546D" w:rsidRPr="003117C7" w14:paraId="6D0F05B6" w14:textId="77777777" w:rsidTr="00DF58E0">
        <w:trPr>
          <w:cantSplit/>
          <w:jc w:val="center"/>
        </w:trPr>
        <w:tc>
          <w:tcPr>
            <w:tcW w:w="1661" w:type="dxa"/>
            <w:tcBorders>
              <w:top w:val="single" w:sz="2" w:space="0" w:color="auto"/>
              <w:bottom w:val="single" w:sz="2" w:space="0" w:color="auto"/>
            </w:tcBorders>
          </w:tcPr>
          <w:p w14:paraId="2DB3CDE2" w14:textId="77777777" w:rsidR="00DC546D" w:rsidRPr="003117C7" w:rsidRDefault="00DC546D" w:rsidP="00DF58E0">
            <w:pPr>
              <w:pStyle w:val="Tabletext"/>
              <w:spacing w:before="0"/>
              <w:jc w:val="center"/>
              <w:rPr>
                <w:sz w:val="20"/>
                <w:lang w:eastAsia="zh-CN"/>
              </w:rPr>
            </w:pPr>
            <w:r w:rsidRPr="003117C7">
              <w:rPr>
                <w:sz w:val="20"/>
                <w:lang w:eastAsia="zh-CN"/>
              </w:rPr>
              <w:t xml:space="preserve">5 MHz ≤ </w:t>
            </w:r>
            <w:r w:rsidRPr="003117C7">
              <w:rPr>
                <w:i/>
                <w:iCs/>
                <w:sz w:val="20"/>
                <w:lang w:eastAsia="zh-CN"/>
              </w:rPr>
              <w:t>W</w:t>
            </w:r>
            <w:r w:rsidRPr="003117C7">
              <w:rPr>
                <w:i/>
                <w:iCs/>
                <w:sz w:val="20"/>
                <w:vertAlign w:val="subscript"/>
                <w:lang w:eastAsia="zh-CN"/>
              </w:rPr>
              <w:t>gap</w:t>
            </w:r>
            <w:r w:rsidRPr="003117C7">
              <w:rPr>
                <w:sz w:val="20"/>
                <w:lang w:eastAsia="zh-CN"/>
              </w:rPr>
              <w:t>&lt; 15 MHz</w:t>
            </w:r>
          </w:p>
        </w:tc>
        <w:tc>
          <w:tcPr>
            <w:tcW w:w="2589" w:type="dxa"/>
            <w:tcBorders>
              <w:top w:val="single" w:sz="2" w:space="0" w:color="auto"/>
              <w:bottom w:val="single" w:sz="2" w:space="0" w:color="auto"/>
            </w:tcBorders>
          </w:tcPr>
          <w:p w14:paraId="65EE29E5" w14:textId="77777777" w:rsidR="00DC546D" w:rsidRPr="003117C7" w:rsidRDefault="00DC546D" w:rsidP="00DF58E0">
            <w:pPr>
              <w:pStyle w:val="Tabletext"/>
              <w:spacing w:before="0"/>
              <w:jc w:val="center"/>
              <w:rPr>
                <w:sz w:val="20"/>
                <w:lang w:eastAsia="zh-CN"/>
              </w:rPr>
            </w:pPr>
            <w:r w:rsidRPr="003117C7">
              <w:rPr>
                <w:sz w:val="20"/>
                <w:lang w:eastAsia="zh-CN"/>
              </w:rPr>
              <w:t>2.5 MHz</w:t>
            </w:r>
          </w:p>
        </w:tc>
        <w:tc>
          <w:tcPr>
            <w:tcW w:w="1984" w:type="dxa"/>
            <w:tcBorders>
              <w:top w:val="single" w:sz="2" w:space="0" w:color="auto"/>
              <w:bottom w:val="single" w:sz="2" w:space="0" w:color="auto"/>
            </w:tcBorders>
          </w:tcPr>
          <w:p w14:paraId="7CCA2B60" w14:textId="77777777" w:rsidR="00DC546D" w:rsidRPr="003117C7" w:rsidRDefault="00DC546D" w:rsidP="00DF58E0">
            <w:pPr>
              <w:pStyle w:val="Tabletext"/>
              <w:spacing w:before="0"/>
              <w:jc w:val="center"/>
              <w:rPr>
                <w:sz w:val="20"/>
                <w:lang w:eastAsia="zh-CN"/>
              </w:rPr>
            </w:pPr>
            <w:r w:rsidRPr="003117C7">
              <w:rPr>
                <w:sz w:val="20"/>
                <w:lang w:eastAsia="zh-CN"/>
              </w:rPr>
              <w:t>3.84 Mcps UTRA</w:t>
            </w:r>
          </w:p>
        </w:tc>
        <w:tc>
          <w:tcPr>
            <w:tcW w:w="2253" w:type="dxa"/>
            <w:tcBorders>
              <w:top w:val="single" w:sz="2" w:space="0" w:color="auto"/>
              <w:bottom w:val="single" w:sz="2" w:space="0" w:color="auto"/>
            </w:tcBorders>
          </w:tcPr>
          <w:p w14:paraId="72EF055F" w14:textId="77777777" w:rsidR="00DC546D" w:rsidRPr="003117C7" w:rsidRDefault="00DC546D" w:rsidP="00DF58E0">
            <w:pPr>
              <w:pStyle w:val="Tabletext"/>
              <w:spacing w:before="0"/>
              <w:jc w:val="center"/>
              <w:rPr>
                <w:sz w:val="20"/>
                <w:lang w:eastAsia="zh-CN"/>
              </w:rPr>
            </w:pPr>
            <w:r w:rsidRPr="003117C7">
              <w:rPr>
                <w:sz w:val="20"/>
                <w:lang w:eastAsia="zh-CN"/>
              </w:rPr>
              <w:t>RRC (3.84 Mcps)</w:t>
            </w:r>
          </w:p>
        </w:tc>
        <w:tc>
          <w:tcPr>
            <w:tcW w:w="1152" w:type="dxa"/>
            <w:tcBorders>
              <w:top w:val="single" w:sz="2" w:space="0" w:color="auto"/>
              <w:bottom w:val="single" w:sz="2" w:space="0" w:color="auto"/>
            </w:tcBorders>
          </w:tcPr>
          <w:p w14:paraId="56AE0552" w14:textId="77777777" w:rsidR="00DC546D" w:rsidRPr="003117C7" w:rsidRDefault="00DC546D" w:rsidP="00DF58E0">
            <w:pPr>
              <w:pStyle w:val="Tabletext"/>
              <w:spacing w:before="0"/>
              <w:jc w:val="center"/>
              <w:rPr>
                <w:sz w:val="20"/>
                <w:lang w:eastAsia="zh-CN"/>
              </w:rPr>
            </w:pPr>
            <w:r w:rsidRPr="003117C7">
              <w:rPr>
                <w:sz w:val="20"/>
                <w:lang w:eastAsia="zh-CN"/>
              </w:rPr>
              <w:t xml:space="preserve">44.2 </w:t>
            </w:r>
          </w:p>
        </w:tc>
      </w:tr>
      <w:tr w:rsidR="00DC546D" w:rsidRPr="003117C7" w14:paraId="0BB9DE34" w14:textId="77777777" w:rsidTr="00DF58E0">
        <w:trPr>
          <w:cantSplit/>
          <w:jc w:val="center"/>
        </w:trPr>
        <w:tc>
          <w:tcPr>
            <w:tcW w:w="1661" w:type="dxa"/>
            <w:tcBorders>
              <w:top w:val="single" w:sz="2" w:space="0" w:color="auto"/>
              <w:left w:val="single" w:sz="2" w:space="0" w:color="auto"/>
              <w:bottom w:val="single" w:sz="2" w:space="0" w:color="auto"/>
              <w:right w:val="single" w:sz="2" w:space="0" w:color="auto"/>
            </w:tcBorders>
          </w:tcPr>
          <w:p w14:paraId="745AF8AC" w14:textId="77777777" w:rsidR="00DC546D" w:rsidRPr="003117C7" w:rsidRDefault="00DC546D" w:rsidP="00DF58E0">
            <w:pPr>
              <w:pStyle w:val="Tabletext"/>
              <w:spacing w:before="0"/>
              <w:jc w:val="center"/>
              <w:rPr>
                <w:sz w:val="20"/>
              </w:rPr>
            </w:pPr>
            <w:r w:rsidRPr="003117C7">
              <w:rPr>
                <w:sz w:val="20"/>
                <w:lang w:eastAsia="zh-CN"/>
              </w:rPr>
              <w:t>10 MHz &lt;</w:t>
            </w:r>
            <w:r w:rsidRPr="003117C7">
              <w:rPr>
                <w:i/>
                <w:iCs/>
                <w:sz w:val="20"/>
                <w:lang w:eastAsia="zh-CN"/>
              </w:rPr>
              <w:t>W</w:t>
            </w:r>
            <w:r w:rsidRPr="003117C7">
              <w:rPr>
                <w:i/>
                <w:iCs/>
                <w:sz w:val="20"/>
                <w:vertAlign w:val="subscript"/>
                <w:lang w:eastAsia="zh-CN"/>
              </w:rPr>
              <w:t>gap</w:t>
            </w:r>
            <w:r w:rsidRPr="003117C7">
              <w:rPr>
                <w:sz w:val="20"/>
                <w:lang w:eastAsia="zh-CN"/>
              </w:rPr>
              <w:t xml:space="preserve">&lt; 20 </w:t>
            </w:r>
            <w:r w:rsidRPr="003117C7">
              <w:rPr>
                <w:sz w:val="20"/>
              </w:rPr>
              <w:t>MHz</w:t>
            </w:r>
          </w:p>
        </w:tc>
        <w:tc>
          <w:tcPr>
            <w:tcW w:w="2589" w:type="dxa"/>
            <w:tcBorders>
              <w:top w:val="single" w:sz="2" w:space="0" w:color="auto"/>
              <w:left w:val="single" w:sz="2" w:space="0" w:color="auto"/>
              <w:bottom w:val="single" w:sz="2" w:space="0" w:color="auto"/>
              <w:right w:val="single" w:sz="2" w:space="0" w:color="auto"/>
            </w:tcBorders>
          </w:tcPr>
          <w:p w14:paraId="6102CB81" w14:textId="77777777" w:rsidR="00DC546D" w:rsidRPr="003117C7" w:rsidRDefault="00DC546D" w:rsidP="00DF58E0">
            <w:pPr>
              <w:pStyle w:val="Tabletext"/>
              <w:spacing w:before="0"/>
              <w:jc w:val="center"/>
              <w:rPr>
                <w:sz w:val="20"/>
              </w:rPr>
            </w:pPr>
            <w:r w:rsidRPr="003117C7">
              <w:rPr>
                <w:sz w:val="20"/>
              </w:rPr>
              <w:t>7.5 MHz</w:t>
            </w:r>
          </w:p>
        </w:tc>
        <w:tc>
          <w:tcPr>
            <w:tcW w:w="1984" w:type="dxa"/>
            <w:tcBorders>
              <w:top w:val="single" w:sz="2" w:space="0" w:color="auto"/>
              <w:left w:val="single" w:sz="2" w:space="0" w:color="auto"/>
              <w:bottom w:val="single" w:sz="2" w:space="0" w:color="auto"/>
              <w:right w:val="single" w:sz="2" w:space="0" w:color="auto"/>
            </w:tcBorders>
          </w:tcPr>
          <w:p w14:paraId="4345F8CB" w14:textId="77777777" w:rsidR="00DC546D" w:rsidRPr="003117C7" w:rsidRDefault="00DC546D" w:rsidP="00DF58E0">
            <w:pPr>
              <w:pStyle w:val="Tabletext"/>
              <w:spacing w:before="0"/>
              <w:jc w:val="center"/>
              <w:rPr>
                <w:sz w:val="20"/>
              </w:rPr>
            </w:pPr>
            <w:r w:rsidRPr="003117C7">
              <w:rPr>
                <w:sz w:val="20"/>
              </w:rPr>
              <w:t>3.84 Mcps UTRA</w:t>
            </w:r>
          </w:p>
        </w:tc>
        <w:tc>
          <w:tcPr>
            <w:tcW w:w="2253" w:type="dxa"/>
            <w:tcBorders>
              <w:top w:val="single" w:sz="2" w:space="0" w:color="auto"/>
              <w:left w:val="single" w:sz="2" w:space="0" w:color="auto"/>
              <w:bottom w:val="single" w:sz="2" w:space="0" w:color="auto"/>
              <w:right w:val="single" w:sz="2" w:space="0" w:color="auto"/>
            </w:tcBorders>
          </w:tcPr>
          <w:p w14:paraId="6E6650EB" w14:textId="77777777" w:rsidR="00DC546D" w:rsidRPr="003117C7" w:rsidRDefault="00DC546D" w:rsidP="00DF58E0">
            <w:pPr>
              <w:pStyle w:val="Tabletext"/>
              <w:spacing w:before="0"/>
              <w:jc w:val="center"/>
              <w:rPr>
                <w:sz w:val="20"/>
              </w:rPr>
            </w:pPr>
            <w:r w:rsidRPr="003117C7">
              <w:rPr>
                <w:sz w:val="20"/>
              </w:rPr>
              <w:t>RRC (3.84 Mcps)</w:t>
            </w:r>
          </w:p>
        </w:tc>
        <w:tc>
          <w:tcPr>
            <w:tcW w:w="1152" w:type="dxa"/>
            <w:tcBorders>
              <w:top w:val="single" w:sz="2" w:space="0" w:color="auto"/>
              <w:left w:val="single" w:sz="2" w:space="0" w:color="auto"/>
              <w:bottom w:val="single" w:sz="2" w:space="0" w:color="auto"/>
              <w:right w:val="single" w:sz="2" w:space="0" w:color="auto"/>
            </w:tcBorders>
          </w:tcPr>
          <w:p w14:paraId="663B4B05" w14:textId="77777777" w:rsidR="00DC546D" w:rsidRPr="003117C7" w:rsidRDefault="00DC546D" w:rsidP="00DF58E0">
            <w:pPr>
              <w:pStyle w:val="Tabletext"/>
              <w:spacing w:before="0"/>
              <w:jc w:val="center"/>
              <w:rPr>
                <w:sz w:val="20"/>
              </w:rPr>
            </w:pPr>
            <w:r w:rsidRPr="003117C7">
              <w:rPr>
                <w:sz w:val="20"/>
              </w:rPr>
              <w:t xml:space="preserve">44.2 </w:t>
            </w:r>
          </w:p>
        </w:tc>
      </w:tr>
      <w:tr w:rsidR="00DC546D" w:rsidRPr="003117C7" w14:paraId="0D664CB1" w14:textId="77777777" w:rsidTr="00DF58E0">
        <w:trPr>
          <w:cantSplit/>
          <w:jc w:val="center"/>
        </w:trPr>
        <w:tc>
          <w:tcPr>
            <w:tcW w:w="9639" w:type="dxa"/>
            <w:gridSpan w:val="5"/>
            <w:tcBorders>
              <w:top w:val="single" w:sz="2" w:space="0" w:color="auto"/>
              <w:left w:val="nil"/>
              <w:bottom w:val="nil"/>
              <w:right w:val="nil"/>
            </w:tcBorders>
          </w:tcPr>
          <w:p w14:paraId="748E2D21" w14:textId="77777777" w:rsidR="00DC546D" w:rsidRPr="003117C7" w:rsidRDefault="00DC546D" w:rsidP="00DF58E0">
            <w:pPr>
              <w:pStyle w:val="Tabletext"/>
              <w:rPr>
                <w:lang w:eastAsia="zh-CN"/>
              </w:rPr>
            </w:pPr>
            <w:r w:rsidRPr="003117C7">
              <w:rPr>
                <w:rFonts w:hint="eastAsia"/>
                <w:lang w:eastAsia="zh-CN"/>
              </w:rPr>
              <w:t>注</w:t>
            </w:r>
            <w:r w:rsidRPr="003117C7">
              <w:rPr>
                <w:lang w:eastAsia="zh-CN"/>
              </w:rPr>
              <w:t xml:space="preserve"> –</w:t>
            </w:r>
            <w:r>
              <w:rPr>
                <w:rFonts w:hint="eastAsia"/>
                <w:lang w:eastAsia="zh-CN"/>
              </w:rPr>
              <w:t xml:space="preserve"> </w:t>
            </w:r>
            <w:r w:rsidRPr="009E0A11">
              <w:rPr>
                <w:szCs w:val="22"/>
                <w:lang w:eastAsia="zh-CN"/>
              </w:rPr>
              <w:t>RRC</w:t>
            </w:r>
            <w:r w:rsidRPr="009E0A11">
              <w:rPr>
                <w:rFonts w:hint="eastAsia"/>
                <w:szCs w:val="22"/>
                <w:lang w:eastAsia="zh-CN"/>
              </w:rPr>
              <w:t>滤波器</w:t>
            </w:r>
            <w:r>
              <w:rPr>
                <w:rFonts w:hint="eastAsia"/>
                <w:szCs w:val="22"/>
                <w:lang w:eastAsia="zh-CN"/>
              </w:rPr>
              <w:t>须</w:t>
            </w:r>
            <w:r w:rsidRPr="009E0A11">
              <w:rPr>
                <w:rFonts w:hint="eastAsia"/>
                <w:szCs w:val="22"/>
                <w:lang w:eastAsia="zh-CN"/>
              </w:rPr>
              <w:t>等价于</w:t>
            </w:r>
            <w:r w:rsidRPr="009E0A11">
              <w:rPr>
                <w:szCs w:val="22"/>
                <w:lang w:eastAsia="zh-CN"/>
              </w:rPr>
              <w:t>3GPP TS 25.104</w:t>
            </w:r>
            <w:r w:rsidRPr="009E0A11">
              <w:rPr>
                <w:rFonts w:hint="eastAsia"/>
                <w:szCs w:val="22"/>
                <w:lang w:eastAsia="zh-CN"/>
              </w:rPr>
              <w:t>中定义的发射脉冲</w:t>
            </w:r>
            <w:r>
              <w:rPr>
                <w:rFonts w:hint="eastAsia"/>
                <w:szCs w:val="22"/>
                <w:lang w:eastAsia="zh-CN"/>
              </w:rPr>
              <w:t>成形</w:t>
            </w:r>
            <w:r w:rsidRPr="009E0A11">
              <w:rPr>
                <w:rFonts w:hint="eastAsia"/>
                <w:szCs w:val="22"/>
                <w:lang w:eastAsia="zh-CN"/>
              </w:rPr>
              <w:t>滤波器，其码片速率如本表规定</w:t>
            </w:r>
            <w:r w:rsidRPr="003117C7">
              <w:rPr>
                <w:rFonts w:hint="eastAsia"/>
                <w:lang w:eastAsia="zh-CN"/>
              </w:rPr>
              <w:t>。</w:t>
            </w:r>
          </w:p>
        </w:tc>
      </w:tr>
    </w:tbl>
    <w:p w14:paraId="2898E5F6" w14:textId="77777777" w:rsidR="00DC546D" w:rsidRPr="00117065" w:rsidRDefault="00DC546D" w:rsidP="00DC546D">
      <w:pPr>
        <w:pStyle w:val="TableNo1"/>
      </w:pPr>
      <w:bookmarkStart w:id="244" w:name="lt_pId2468"/>
      <w:r>
        <w:rPr>
          <w:rFonts w:hint="eastAsia"/>
        </w:rPr>
        <w:t>表</w:t>
      </w:r>
      <w:bookmarkEnd w:id="244"/>
      <w:r>
        <w:rPr>
          <w:rFonts w:hint="eastAsia"/>
        </w:rPr>
        <w:t>A1-77</w:t>
      </w:r>
    </w:p>
    <w:p w14:paraId="0CBAE909" w14:textId="77777777" w:rsidR="00DC546D" w:rsidRPr="000A3161" w:rsidRDefault="00DC546D" w:rsidP="00DC546D">
      <w:pPr>
        <w:pStyle w:val="Tabletitle"/>
        <w:rPr>
          <w:rFonts w:eastAsia="Times New Roman"/>
          <w:lang w:eastAsia="zh-CN"/>
        </w:rPr>
      </w:pPr>
      <w:r w:rsidRPr="000A3161">
        <w:rPr>
          <w:rFonts w:ascii="SimSun" w:hAnsi="SimSun" w:cs="SimSun" w:hint="eastAsia"/>
          <w:lang w:eastAsia="zh-CN"/>
        </w:rPr>
        <w:t>非连续非</w:t>
      </w:r>
      <w:r>
        <w:rPr>
          <w:rFonts w:ascii="SimSun" w:hAnsi="SimSun" w:cs="SimSun" w:hint="eastAsia"/>
          <w:lang w:eastAsia="zh-CN"/>
        </w:rPr>
        <w:t>配</w:t>
      </w:r>
      <w:r w:rsidRPr="000A3161">
        <w:rPr>
          <w:rFonts w:ascii="SimSun" w:hAnsi="SimSun" w:cs="SimSun" w:hint="eastAsia"/>
          <w:lang w:eastAsia="zh-CN"/>
        </w:rPr>
        <w:t>对频谱</w:t>
      </w:r>
      <w:r>
        <w:rPr>
          <w:rFonts w:hint="eastAsia"/>
          <w:lang w:val="en-US" w:eastAsia="zh-CN"/>
        </w:rPr>
        <w:t>或</w:t>
      </w:r>
      <w:r>
        <w:rPr>
          <w:lang w:val="en-US" w:eastAsia="zh-CN"/>
        </w:rPr>
        <w:t>多频段</w:t>
      </w:r>
      <w:r w:rsidRPr="000A3161">
        <w:rPr>
          <w:rFonts w:ascii="SimSun" w:hAnsi="SimSun" w:cs="SimSun" w:hint="eastAsia"/>
          <w:lang w:eastAsia="zh-CN"/>
        </w:rPr>
        <w:t>中的基站</w:t>
      </w:r>
      <w:r w:rsidRPr="000A3161">
        <w:rPr>
          <w:rFonts w:eastAsia="Times New Roman"/>
          <w:lang w:eastAsia="zh-CN"/>
        </w:rPr>
        <w:t>CACLR</w:t>
      </w:r>
      <w:r>
        <w:rPr>
          <w:rFonts w:hint="eastAsia"/>
          <w:lang w:eastAsia="zh-CN"/>
        </w:rPr>
        <w:t>限值</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661"/>
        <w:gridCol w:w="2447"/>
        <w:gridCol w:w="2126"/>
        <w:gridCol w:w="2253"/>
        <w:gridCol w:w="1152"/>
      </w:tblGrid>
      <w:tr w:rsidR="00DC546D" w:rsidRPr="003117C7" w14:paraId="702C071E" w14:textId="77777777" w:rsidTr="00BD19C6">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798AA980"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应用此限值的子块</w:t>
            </w:r>
            <w:r>
              <w:rPr>
                <w:rFonts w:hint="eastAsia"/>
                <w:sz w:val="20"/>
                <w:lang w:val="en-US" w:eastAsia="zh-CN"/>
              </w:rPr>
              <w:t>或</w:t>
            </w:r>
            <w:r>
              <w:rPr>
                <w:sz w:val="20"/>
                <w:lang w:val="en-US" w:eastAsia="zh-CN"/>
              </w:rPr>
              <w:t>RF</w:t>
            </w:r>
            <w:r>
              <w:rPr>
                <w:rFonts w:hint="eastAsia"/>
                <w:sz w:val="20"/>
                <w:lang w:val="en-US" w:eastAsia="zh-CN"/>
              </w:rPr>
              <w:t>间</w:t>
            </w:r>
            <w:r>
              <w:rPr>
                <w:sz w:val="20"/>
                <w:lang w:val="en-US" w:eastAsia="zh-CN"/>
              </w:rPr>
              <w:t>带宽</w:t>
            </w:r>
            <w:r w:rsidRPr="003117C7">
              <w:rPr>
                <w:rFonts w:hint="eastAsia"/>
                <w:sz w:val="20"/>
                <w:lang w:val="en-US" w:eastAsia="zh-CN"/>
              </w:rPr>
              <w:t>间隔大小</w:t>
            </w:r>
            <w:r w:rsidRPr="003117C7">
              <w:rPr>
                <w:sz w:val="20"/>
                <w:lang w:val="en-US" w:eastAsia="zh-CN"/>
              </w:rPr>
              <w:t>(</w:t>
            </w:r>
            <w:r w:rsidRPr="003117C7">
              <w:rPr>
                <w:i/>
                <w:iCs/>
                <w:sz w:val="20"/>
                <w:lang w:val="en-US" w:eastAsia="zh-CN"/>
              </w:rPr>
              <w:t>W</w:t>
            </w:r>
            <w:r w:rsidRPr="003117C7">
              <w:rPr>
                <w:i/>
                <w:iCs/>
                <w:sz w:val="20"/>
                <w:vertAlign w:val="subscript"/>
                <w:lang w:val="en-US" w:eastAsia="zh-CN"/>
              </w:rPr>
              <w:t>gap</w:t>
            </w:r>
            <w:r w:rsidRPr="003117C7">
              <w:rPr>
                <w:sz w:val="20"/>
                <w:lang w:val="en-US" w:eastAsia="zh-CN"/>
              </w:rPr>
              <w:t xml:space="preserve">) </w:t>
            </w:r>
          </w:p>
        </w:tc>
        <w:tc>
          <w:tcPr>
            <w:tcW w:w="2447" w:type="dxa"/>
            <w:tcBorders>
              <w:top w:val="single" w:sz="2" w:space="0" w:color="auto"/>
              <w:left w:val="single" w:sz="2" w:space="0" w:color="auto"/>
              <w:bottom w:val="single" w:sz="2" w:space="0" w:color="auto"/>
              <w:right w:val="single" w:sz="2" w:space="0" w:color="auto"/>
            </w:tcBorders>
            <w:vAlign w:val="center"/>
          </w:tcPr>
          <w:p w14:paraId="57958C49" w14:textId="2EBD6D23" w:rsidR="00DC546D" w:rsidRPr="003117C7" w:rsidRDefault="00DC546D" w:rsidP="00DF58E0">
            <w:pPr>
              <w:pStyle w:val="Tablehead"/>
              <w:keepNext w:val="0"/>
              <w:rPr>
                <w:sz w:val="20"/>
                <w:lang w:val="en-US" w:eastAsia="zh-CN"/>
              </w:rPr>
            </w:pPr>
            <w:r w:rsidRPr="00EB77F7">
              <w:rPr>
                <w:sz w:val="20"/>
                <w:lang w:eastAsia="zh-CN"/>
              </w:rPr>
              <w:t>BS</w:t>
            </w:r>
            <w:r w:rsidRPr="003117C7">
              <w:rPr>
                <w:rFonts w:hint="eastAsia"/>
                <w:sz w:val="20"/>
                <w:lang w:val="en-US" w:eastAsia="zh-CN"/>
              </w:rPr>
              <w:t>相邻信道中心频率在该子块边界</w:t>
            </w:r>
            <w:r>
              <w:rPr>
                <w:rFonts w:hint="eastAsia"/>
                <w:sz w:val="20"/>
                <w:lang w:val="en-US" w:eastAsia="zh-CN"/>
              </w:rPr>
              <w:t>或基站</w:t>
            </w:r>
            <w:r>
              <w:rPr>
                <w:rFonts w:hint="eastAsia"/>
                <w:sz w:val="20"/>
                <w:lang w:val="en-US" w:eastAsia="zh-CN"/>
              </w:rPr>
              <w:t>RF</w:t>
            </w:r>
            <w:r>
              <w:rPr>
                <w:rFonts w:hint="eastAsia"/>
                <w:sz w:val="20"/>
                <w:lang w:val="en-US" w:eastAsia="zh-CN"/>
              </w:rPr>
              <w:t>带宽边界</w:t>
            </w:r>
            <w:r w:rsidR="00BD19C6">
              <w:rPr>
                <w:rFonts w:hint="eastAsia"/>
                <w:sz w:val="20"/>
                <w:lang w:eastAsia="zh-CN"/>
              </w:rPr>
              <w:t>（</w:t>
            </w:r>
            <w:r w:rsidRPr="003117C7">
              <w:rPr>
                <w:rFonts w:hint="eastAsia"/>
                <w:sz w:val="20"/>
                <w:lang w:val="en-US" w:eastAsia="zh-CN"/>
              </w:rPr>
              <w:t>在此间隔之内</w:t>
            </w:r>
            <w:r w:rsidR="00BD19C6">
              <w:rPr>
                <w:rFonts w:hint="eastAsia"/>
                <w:sz w:val="20"/>
                <w:lang w:eastAsia="zh-CN"/>
              </w:rPr>
              <w:t>）</w:t>
            </w:r>
            <w:r w:rsidRPr="003117C7">
              <w:rPr>
                <w:rFonts w:hint="eastAsia"/>
                <w:sz w:val="20"/>
                <w:lang w:val="en-US" w:eastAsia="zh-CN"/>
              </w:rPr>
              <w:t>以下或之上的偏移</w:t>
            </w:r>
          </w:p>
        </w:tc>
        <w:tc>
          <w:tcPr>
            <w:tcW w:w="2126" w:type="dxa"/>
            <w:tcBorders>
              <w:top w:val="single" w:sz="2" w:space="0" w:color="auto"/>
              <w:left w:val="single" w:sz="2" w:space="0" w:color="auto"/>
              <w:bottom w:val="single" w:sz="2" w:space="0" w:color="auto"/>
              <w:right w:val="single" w:sz="2" w:space="0" w:color="auto"/>
            </w:tcBorders>
            <w:vAlign w:val="center"/>
          </w:tcPr>
          <w:p w14:paraId="1F339EDE" w14:textId="242AC913" w:rsidR="00DC546D" w:rsidRPr="003117C7" w:rsidRDefault="00DC546D" w:rsidP="00DF58E0">
            <w:pPr>
              <w:pStyle w:val="Tablehead"/>
              <w:keepNext w:val="0"/>
              <w:rPr>
                <w:sz w:val="20"/>
                <w:lang w:val="en-US" w:eastAsia="zh-CN"/>
              </w:rPr>
            </w:pPr>
            <w:r w:rsidRPr="003117C7">
              <w:rPr>
                <w:rFonts w:hint="eastAsia"/>
                <w:sz w:val="20"/>
                <w:lang w:val="en-US" w:eastAsia="zh-CN"/>
              </w:rPr>
              <w:t>假定的相邻</w:t>
            </w:r>
            <w:r>
              <w:rPr>
                <w:sz w:val="20"/>
                <w:lang w:val="en-US" w:eastAsia="zh-CN"/>
              </w:rPr>
              <w:br/>
            </w:r>
            <w:r w:rsidRPr="003117C7">
              <w:rPr>
                <w:rFonts w:hint="eastAsia"/>
                <w:sz w:val="20"/>
                <w:lang w:val="en-US" w:eastAsia="zh-CN"/>
              </w:rPr>
              <w:t>信道载波</w:t>
            </w:r>
            <w:r w:rsidR="00BD19C6">
              <w:rPr>
                <w:sz w:val="20"/>
                <w:lang w:val="en-US" w:eastAsia="zh-CN"/>
              </w:rPr>
              <w:br/>
            </w:r>
            <w:r>
              <w:rPr>
                <w:rFonts w:hint="eastAsia"/>
                <w:sz w:val="20"/>
                <w:lang w:val="en-US" w:eastAsia="zh-CN"/>
              </w:rPr>
              <w:t>（资料性的）</w:t>
            </w:r>
          </w:p>
        </w:tc>
        <w:tc>
          <w:tcPr>
            <w:tcW w:w="2253" w:type="dxa"/>
            <w:tcBorders>
              <w:top w:val="single" w:sz="2" w:space="0" w:color="auto"/>
              <w:left w:val="single" w:sz="2" w:space="0" w:color="auto"/>
              <w:bottom w:val="single" w:sz="2" w:space="0" w:color="auto"/>
              <w:right w:val="single" w:sz="2" w:space="0" w:color="auto"/>
            </w:tcBorders>
            <w:vAlign w:val="center"/>
          </w:tcPr>
          <w:p w14:paraId="1A627607" w14:textId="77777777" w:rsidR="00DC546D" w:rsidRPr="003117C7" w:rsidRDefault="00DC546D" w:rsidP="00DF58E0">
            <w:pPr>
              <w:pStyle w:val="Tablehead"/>
              <w:rPr>
                <w:lang w:eastAsia="zh-CN"/>
              </w:rPr>
            </w:pPr>
            <w:r w:rsidRPr="00EB77F7">
              <w:rPr>
                <w:rFonts w:hint="eastAsia"/>
                <w:sz w:val="20"/>
                <w:lang w:eastAsia="zh-CN"/>
              </w:rPr>
              <w:t>相邻信道频率上的滤波器和相应的滤波器带宽</w:t>
            </w:r>
          </w:p>
        </w:tc>
        <w:tc>
          <w:tcPr>
            <w:tcW w:w="1152" w:type="dxa"/>
            <w:tcBorders>
              <w:top w:val="single" w:sz="2" w:space="0" w:color="auto"/>
              <w:left w:val="single" w:sz="2" w:space="0" w:color="auto"/>
              <w:bottom w:val="single" w:sz="2" w:space="0" w:color="auto"/>
              <w:right w:val="single" w:sz="2" w:space="0" w:color="auto"/>
            </w:tcBorders>
            <w:vAlign w:val="center"/>
          </w:tcPr>
          <w:p w14:paraId="4E56BA0B" w14:textId="4BC14141" w:rsidR="00DC546D" w:rsidRPr="003117C7" w:rsidRDefault="00DC546D" w:rsidP="00DF58E0">
            <w:pPr>
              <w:pStyle w:val="Tablehead"/>
              <w:rPr>
                <w:lang w:eastAsia="zh-CN"/>
              </w:rPr>
            </w:pPr>
            <w:r w:rsidRPr="00EB77F7">
              <w:rPr>
                <w:sz w:val="20"/>
                <w:lang w:eastAsia="zh-CN"/>
              </w:rPr>
              <w:t>CACLR</w:t>
            </w:r>
            <w:r w:rsidR="00BD19C6">
              <w:rPr>
                <w:sz w:val="20"/>
                <w:lang w:eastAsia="zh-CN"/>
              </w:rPr>
              <w:br/>
            </w:r>
            <w:r w:rsidRPr="00EB77F7">
              <w:rPr>
                <w:rFonts w:hint="eastAsia"/>
                <w:sz w:val="20"/>
                <w:lang w:eastAsia="zh-CN"/>
              </w:rPr>
              <w:t>限值（</w:t>
            </w:r>
            <w:r w:rsidRPr="00A00655">
              <w:rPr>
                <w:sz w:val="20"/>
                <w:lang w:eastAsia="zh-CN"/>
              </w:rPr>
              <w:t>dB</w:t>
            </w:r>
            <w:r w:rsidRPr="00EB77F7">
              <w:rPr>
                <w:rFonts w:hint="eastAsia"/>
                <w:sz w:val="20"/>
                <w:lang w:eastAsia="zh-CN"/>
              </w:rPr>
              <w:t>）</w:t>
            </w:r>
          </w:p>
        </w:tc>
      </w:tr>
      <w:tr w:rsidR="00DC546D" w:rsidRPr="003117C7" w14:paraId="00D6276E" w14:textId="77777777" w:rsidTr="00BD19C6">
        <w:trPr>
          <w:cantSplit/>
          <w:jc w:val="center"/>
        </w:trPr>
        <w:tc>
          <w:tcPr>
            <w:tcW w:w="1661" w:type="dxa"/>
            <w:tcBorders>
              <w:top w:val="single" w:sz="2" w:space="0" w:color="auto"/>
              <w:bottom w:val="single" w:sz="2" w:space="0" w:color="auto"/>
            </w:tcBorders>
          </w:tcPr>
          <w:p w14:paraId="641A02E8" w14:textId="77777777" w:rsidR="00DC546D" w:rsidRPr="003117C7" w:rsidRDefault="00DC546D" w:rsidP="00DF58E0">
            <w:pPr>
              <w:pStyle w:val="Tabletext"/>
              <w:spacing w:before="0"/>
              <w:jc w:val="center"/>
              <w:rPr>
                <w:sz w:val="20"/>
                <w:lang w:eastAsia="zh-CN"/>
              </w:rPr>
            </w:pPr>
            <w:r w:rsidRPr="003117C7">
              <w:rPr>
                <w:sz w:val="20"/>
                <w:lang w:eastAsia="zh-CN"/>
              </w:rPr>
              <w:t xml:space="preserve">5 MHz ≤ </w:t>
            </w:r>
            <w:r w:rsidRPr="003117C7">
              <w:rPr>
                <w:i/>
                <w:iCs/>
                <w:sz w:val="20"/>
                <w:lang w:eastAsia="zh-CN"/>
              </w:rPr>
              <w:t>W</w:t>
            </w:r>
            <w:r w:rsidRPr="003117C7">
              <w:rPr>
                <w:i/>
                <w:iCs/>
                <w:sz w:val="20"/>
                <w:vertAlign w:val="subscript"/>
                <w:lang w:eastAsia="zh-CN"/>
              </w:rPr>
              <w:t>gap</w:t>
            </w:r>
            <w:r w:rsidRPr="003117C7">
              <w:rPr>
                <w:sz w:val="20"/>
                <w:lang w:eastAsia="zh-CN"/>
              </w:rPr>
              <w:t>&lt; 15 MHz</w:t>
            </w:r>
          </w:p>
        </w:tc>
        <w:tc>
          <w:tcPr>
            <w:tcW w:w="2447" w:type="dxa"/>
            <w:tcBorders>
              <w:top w:val="single" w:sz="2" w:space="0" w:color="auto"/>
              <w:bottom w:val="single" w:sz="2" w:space="0" w:color="auto"/>
            </w:tcBorders>
          </w:tcPr>
          <w:p w14:paraId="54EE659B" w14:textId="77777777" w:rsidR="00DC546D" w:rsidRPr="003117C7" w:rsidRDefault="00DC546D" w:rsidP="00DF58E0">
            <w:pPr>
              <w:pStyle w:val="Tabletext"/>
              <w:spacing w:before="0"/>
              <w:jc w:val="center"/>
              <w:rPr>
                <w:sz w:val="20"/>
                <w:lang w:eastAsia="zh-CN"/>
              </w:rPr>
            </w:pPr>
            <w:r w:rsidRPr="003117C7">
              <w:rPr>
                <w:sz w:val="20"/>
                <w:lang w:eastAsia="zh-CN"/>
              </w:rPr>
              <w:t>2.5 MHz</w:t>
            </w:r>
          </w:p>
        </w:tc>
        <w:tc>
          <w:tcPr>
            <w:tcW w:w="2126" w:type="dxa"/>
            <w:tcBorders>
              <w:top w:val="single" w:sz="2" w:space="0" w:color="auto"/>
              <w:bottom w:val="single" w:sz="2" w:space="0" w:color="auto"/>
            </w:tcBorders>
          </w:tcPr>
          <w:p w14:paraId="58BCD7A7" w14:textId="77777777" w:rsidR="00DC546D" w:rsidRPr="003117C7" w:rsidRDefault="00DC546D" w:rsidP="00DF58E0">
            <w:pPr>
              <w:pStyle w:val="Tabletext"/>
              <w:spacing w:before="0"/>
              <w:jc w:val="center"/>
              <w:rPr>
                <w:sz w:val="20"/>
                <w:lang w:eastAsia="zh-CN"/>
              </w:rPr>
            </w:pPr>
            <w:r w:rsidRPr="003117C7">
              <w:rPr>
                <w:sz w:val="20"/>
                <w:lang w:eastAsia="zh-CN"/>
              </w:rPr>
              <w:t>5 MHz E-UTRA</w:t>
            </w:r>
            <w:r w:rsidRPr="003117C7">
              <w:rPr>
                <w:rFonts w:hint="eastAsia"/>
                <w:sz w:val="20"/>
                <w:lang w:eastAsia="zh-CN"/>
              </w:rPr>
              <w:t>载波</w:t>
            </w:r>
          </w:p>
        </w:tc>
        <w:tc>
          <w:tcPr>
            <w:tcW w:w="2253" w:type="dxa"/>
            <w:tcBorders>
              <w:top w:val="single" w:sz="2" w:space="0" w:color="auto"/>
              <w:bottom w:val="single" w:sz="2" w:space="0" w:color="auto"/>
            </w:tcBorders>
          </w:tcPr>
          <w:p w14:paraId="5FAA1488" w14:textId="77777777" w:rsidR="00DC546D" w:rsidRPr="003117C7" w:rsidRDefault="00DC546D" w:rsidP="00DF58E0">
            <w:pPr>
              <w:pStyle w:val="Tabletext"/>
              <w:spacing w:before="0"/>
              <w:jc w:val="center"/>
              <w:rPr>
                <w:sz w:val="20"/>
                <w:lang w:eastAsia="zh-CN"/>
              </w:rPr>
            </w:pPr>
            <w:r w:rsidRPr="003117C7">
              <w:rPr>
                <w:sz w:val="20"/>
                <w:lang w:eastAsia="zh-CN"/>
              </w:rPr>
              <w:t>(</w:t>
            </w:r>
            <w:r w:rsidRPr="003117C7">
              <w:rPr>
                <w:i/>
                <w:iCs/>
                <w:sz w:val="20"/>
                <w:lang w:eastAsia="zh-CN"/>
              </w:rPr>
              <w:t>BW</w:t>
            </w:r>
            <w:r w:rsidRPr="003117C7">
              <w:rPr>
                <w:i/>
                <w:iCs/>
                <w:sz w:val="20"/>
                <w:vertAlign w:val="subscript"/>
                <w:lang w:eastAsia="zh-CN"/>
              </w:rPr>
              <w:t>Config</w:t>
            </w:r>
            <w:r w:rsidRPr="003117C7">
              <w:rPr>
                <w:sz w:val="20"/>
                <w:lang w:eastAsia="zh-CN"/>
              </w:rPr>
              <w:t>)</w:t>
            </w:r>
            <w:r w:rsidRPr="003117C7">
              <w:rPr>
                <w:rFonts w:hint="eastAsia"/>
                <w:sz w:val="20"/>
                <w:lang w:eastAsia="zh-CN"/>
              </w:rPr>
              <w:t>的平方</w:t>
            </w:r>
          </w:p>
        </w:tc>
        <w:tc>
          <w:tcPr>
            <w:tcW w:w="1152" w:type="dxa"/>
            <w:tcBorders>
              <w:top w:val="single" w:sz="2" w:space="0" w:color="auto"/>
              <w:bottom w:val="single" w:sz="2" w:space="0" w:color="auto"/>
            </w:tcBorders>
          </w:tcPr>
          <w:p w14:paraId="1AE290B5" w14:textId="77777777" w:rsidR="00DC546D" w:rsidRPr="003117C7" w:rsidRDefault="00DC546D" w:rsidP="00DF58E0">
            <w:pPr>
              <w:pStyle w:val="Tabletext"/>
              <w:spacing w:before="0"/>
              <w:jc w:val="center"/>
              <w:rPr>
                <w:sz w:val="20"/>
                <w:lang w:eastAsia="zh-CN"/>
              </w:rPr>
            </w:pPr>
            <w:r w:rsidRPr="003117C7">
              <w:rPr>
                <w:sz w:val="20"/>
                <w:lang w:eastAsia="zh-CN"/>
              </w:rPr>
              <w:t>44.2</w:t>
            </w:r>
          </w:p>
        </w:tc>
      </w:tr>
      <w:tr w:rsidR="00DC546D" w:rsidRPr="003117C7" w14:paraId="35CF88D2" w14:textId="77777777" w:rsidTr="00BD19C6">
        <w:trPr>
          <w:cantSplit/>
          <w:jc w:val="center"/>
        </w:trPr>
        <w:tc>
          <w:tcPr>
            <w:tcW w:w="1661" w:type="dxa"/>
            <w:tcBorders>
              <w:top w:val="single" w:sz="2" w:space="0" w:color="auto"/>
              <w:left w:val="single" w:sz="2" w:space="0" w:color="auto"/>
              <w:bottom w:val="single" w:sz="2" w:space="0" w:color="auto"/>
              <w:right w:val="single" w:sz="2" w:space="0" w:color="auto"/>
            </w:tcBorders>
          </w:tcPr>
          <w:p w14:paraId="32B358DD" w14:textId="77777777" w:rsidR="00DC546D" w:rsidRPr="003117C7" w:rsidRDefault="00DC546D" w:rsidP="00DF58E0">
            <w:pPr>
              <w:pStyle w:val="Tabletext"/>
              <w:spacing w:before="0"/>
              <w:jc w:val="center"/>
              <w:rPr>
                <w:sz w:val="20"/>
              </w:rPr>
            </w:pPr>
            <w:r w:rsidRPr="003117C7">
              <w:rPr>
                <w:sz w:val="20"/>
                <w:lang w:eastAsia="zh-CN"/>
              </w:rPr>
              <w:t>10 MHz &lt;</w:t>
            </w:r>
            <w:r w:rsidRPr="003117C7">
              <w:rPr>
                <w:i/>
                <w:iCs/>
                <w:sz w:val="20"/>
                <w:lang w:eastAsia="zh-CN"/>
              </w:rPr>
              <w:t>W</w:t>
            </w:r>
            <w:r w:rsidRPr="003117C7">
              <w:rPr>
                <w:i/>
                <w:iCs/>
                <w:sz w:val="20"/>
                <w:vertAlign w:val="subscript"/>
                <w:lang w:eastAsia="zh-CN"/>
              </w:rPr>
              <w:t>gap</w:t>
            </w:r>
            <w:r w:rsidRPr="003117C7">
              <w:rPr>
                <w:sz w:val="20"/>
                <w:lang w:eastAsia="zh-CN"/>
              </w:rPr>
              <w:t>&lt; 20 M</w:t>
            </w:r>
            <w:r w:rsidRPr="003117C7">
              <w:rPr>
                <w:sz w:val="20"/>
              </w:rPr>
              <w:t>Hz</w:t>
            </w:r>
          </w:p>
        </w:tc>
        <w:tc>
          <w:tcPr>
            <w:tcW w:w="2447" w:type="dxa"/>
            <w:tcBorders>
              <w:top w:val="single" w:sz="2" w:space="0" w:color="auto"/>
              <w:left w:val="single" w:sz="2" w:space="0" w:color="auto"/>
              <w:bottom w:val="single" w:sz="2" w:space="0" w:color="auto"/>
              <w:right w:val="single" w:sz="2" w:space="0" w:color="auto"/>
            </w:tcBorders>
          </w:tcPr>
          <w:p w14:paraId="2564EF14" w14:textId="77777777" w:rsidR="00DC546D" w:rsidRPr="003117C7" w:rsidRDefault="00DC546D" w:rsidP="00DF58E0">
            <w:pPr>
              <w:pStyle w:val="Tabletext"/>
              <w:spacing w:before="0"/>
              <w:jc w:val="center"/>
              <w:rPr>
                <w:sz w:val="20"/>
              </w:rPr>
            </w:pPr>
            <w:r w:rsidRPr="003117C7">
              <w:rPr>
                <w:sz w:val="20"/>
              </w:rPr>
              <w:t>7.5 MHz</w:t>
            </w:r>
          </w:p>
        </w:tc>
        <w:tc>
          <w:tcPr>
            <w:tcW w:w="2126" w:type="dxa"/>
            <w:tcBorders>
              <w:top w:val="single" w:sz="2" w:space="0" w:color="auto"/>
              <w:left w:val="single" w:sz="2" w:space="0" w:color="auto"/>
              <w:bottom w:val="single" w:sz="2" w:space="0" w:color="auto"/>
              <w:right w:val="single" w:sz="2" w:space="0" w:color="auto"/>
            </w:tcBorders>
          </w:tcPr>
          <w:p w14:paraId="2C349A9C" w14:textId="77777777" w:rsidR="00DC546D" w:rsidRPr="003117C7" w:rsidRDefault="00DC546D" w:rsidP="00DF58E0">
            <w:pPr>
              <w:pStyle w:val="Tabletext"/>
              <w:spacing w:before="0"/>
              <w:jc w:val="center"/>
              <w:rPr>
                <w:sz w:val="20"/>
              </w:rPr>
            </w:pPr>
            <w:r w:rsidRPr="003117C7">
              <w:rPr>
                <w:sz w:val="20"/>
              </w:rPr>
              <w:t>5 MHz E-UTRA</w:t>
            </w:r>
            <w:r w:rsidRPr="003117C7">
              <w:rPr>
                <w:rFonts w:hint="eastAsia"/>
                <w:sz w:val="20"/>
              </w:rPr>
              <w:t>载波</w:t>
            </w:r>
          </w:p>
        </w:tc>
        <w:tc>
          <w:tcPr>
            <w:tcW w:w="2253" w:type="dxa"/>
            <w:tcBorders>
              <w:top w:val="single" w:sz="2" w:space="0" w:color="auto"/>
              <w:left w:val="single" w:sz="2" w:space="0" w:color="auto"/>
              <w:bottom w:val="single" w:sz="2" w:space="0" w:color="auto"/>
              <w:right w:val="single" w:sz="2" w:space="0" w:color="auto"/>
            </w:tcBorders>
          </w:tcPr>
          <w:p w14:paraId="791C27AD" w14:textId="77777777" w:rsidR="00DC546D" w:rsidRPr="003117C7" w:rsidRDefault="00DC546D" w:rsidP="00DF58E0">
            <w:pPr>
              <w:pStyle w:val="Tabletext"/>
              <w:spacing w:before="0"/>
              <w:jc w:val="center"/>
              <w:rPr>
                <w:sz w:val="20"/>
              </w:rPr>
            </w:pPr>
            <w:r w:rsidRPr="003117C7">
              <w:rPr>
                <w:sz w:val="20"/>
              </w:rPr>
              <w:t>(</w:t>
            </w:r>
            <w:r w:rsidRPr="003117C7">
              <w:rPr>
                <w:i/>
                <w:iCs/>
                <w:sz w:val="20"/>
              </w:rPr>
              <w:t>BW</w:t>
            </w:r>
            <w:r w:rsidRPr="003117C7">
              <w:rPr>
                <w:i/>
                <w:iCs/>
                <w:sz w:val="20"/>
                <w:vertAlign w:val="subscript"/>
              </w:rPr>
              <w:t>Config</w:t>
            </w:r>
            <w:r w:rsidRPr="003117C7">
              <w:rPr>
                <w:sz w:val="20"/>
              </w:rPr>
              <w:t>)</w:t>
            </w:r>
            <w:r w:rsidRPr="003117C7">
              <w:rPr>
                <w:rFonts w:hint="eastAsia"/>
                <w:sz w:val="20"/>
              </w:rPr>
              <w:t>的平方</w:t>
            </w:r>
          </w:p>
        </w:tc>
        <w:tc>
          <w:tcPr>
            <w:tcW w:w="1152" w:type="dxa"/>
            <w:tcBorders>
              <w:top w:val="single" w:sz="2" w:space="0" w:color="auto"/>
              <w:left w:val="single" w:sz="2" w:space="0" w:color="auto"/>
              <w:bottom w:val="single" w:sz="2" w:space="0" w:color="auto"/>
              <w:right w:val="single" w:sz="2" w:space="0" w:color="auto"/>
            </w:tcBorders>
          </w:tcPr>
          <w:p w14:paraId="482B079A" w14:textId="77777777" w:rsidR="00DC546D" w:rsidRPr="003117C7" w:rsidRDefault="00DC546D" w:rsidP="00DF58E0">
            <w:pPr>
              <w:pStyle w:val="Tabletext"/>
              <w:spacing w:before="0"/>
              <w:jc w:val="center"/>
              <w:rPr>
                <w:sz w:val="20"/>
              </w:rPr>
            </w:pPr>
            <w:r w:rsidRPr="003117C7">
              <w:rPr>
                <w:sz w:val="20"/>
              </w:rPr>
              <w:t>44.2</w:t>
            </w:r>
          </w:p>
        </w:tc>
      </w:tr>
    </w:tbl>
    <w:p w14:paraId="75C0AD03" w14:textId="77777777" w:rsidR="00DC546D" w:rsidRPr="00CC08D9" w:rsidRDefault="00DC546D" w:rsidP="00DC546D">
      <w:pPr>
        <w:ind w:firstLineChars="200" w:firstLine="480"/>
        <w:rPr>
          <w:rFonts w:cs="v5.0.0"/>
          <w:lang w:eastAsia="zh-CN"/>
        </w:rPr>
      </w:pPr>
      <w:bookmarkStart w:id="245" w:name="lt_pId2485"/>
      <w:r>
        <w:rPr>
          <w:rFonts w:hint="eastAsia"/>
          <w:lang w:val="en-US" w:eastAsia="zh-CN"/>
        </w:rPr>
        <w:t>对于在频段</w:t>
      </w:r>
      <w:r>
        <w:rPr>
          <w:rFonts w:hint="eastAsia"/>
          <w:lang w:val="en-US" w:eastAsia="zh-CN"/>
        </w:rPr>
        <w:t>46</w:t>
      </w:r>
      <w:r>
        <w:rPr>
          <w:rFonts w:hint="eastAsia"/>
          <w:lang w:val="en-US" w:eastAsia="zh-CN"/>
        </w:rPr>
        <w:t>中非连续频谱中工作的情况</w:t>
      </w:r>
      <w:r w:rsidRPr="00053B15">
        <w:rPr>
          <w:rFonts w:hint="eastAsia"/>
          <w:lang w:eastAsia="zh-CN"/>
        </w:rPr>
        <w:t>，</w:t>
      </w:r>
      <w:r>
        <w:rPr>
          <w:rFonts w:hint="eastAsia"/>
          <w:lang w:val="en-US" w:eastAsia="zh-CN"/>
        </w:rPr>
        <w:t>位于该子块间隔任意一侧上的</w:t>
      </w:r>
      <w:r w:rsidRPr="00053B15">
        <w:rPr>
          <w:lang w:eastAsia="zh-CN"/>
        </w:rPr>
        <w:t>E-UTRA</w:t>
      </w:r>
      <w:r>
        <w:rPr>
          <w:rFonts w:hint="eastAsia"/>
          <w:lang w:val="en-US" w:eastAsia="zh-CN"/>
        </w:rPr>
        <w:t>载波的</w:t>
      </w:r>
      <w:r w:rsidRPr="00053B15">
        <w:rPr>
          <w:lang w:eastAsia="zh-CN"/>
        </w:rPr>
        <w:t>CACLR</w:t>
      </w:r>
      <w:r>
        <w:rPr>
          <w:rFonts w:hint="eastAsia"/>
          <w:lang w:val="en-US" w:eastAsia="zh-CN"/>
        </w:rPr>
        <w:t>须高于表</w:t>
      </w:r>
      <w:r w:rsidRPr="00053B15">
        <w:rPr>
          <w:lang w:eastAsia="zh-CN"/>
        </w:rPr>
        <w:t>A1-7</w:t>
      </w:r>
      <w:r>
        <w:rPr>
          <w:rFonts w:hint="eastAsia"/>
          <w:lang w:eastAsia="zh-CN"/>
        </w:rPr>
        <w:t>8</w:t>
      </w:r>
      <w:r>
        <w:rPr>
          <w:rFonts w:hint="eastAsia"/>
          <w:lang w:eastAsia="zh-CN"/>
        </w:rPr>
        <w:t>中规定的值。</w:t>
      </w:r>
    </w:p>
    <w:p w14:paraId="7BBA4C4A" w14:textId="77777777" w:rsidR="00DC546D" w:rsidRPr="00CC08D9" w:rsidRDefault="00DC546D" w:rsidP="00DC546D">
      <w:pPr>
        <w:pStyle w:val="TableNo"/>
        <w:rPr>
          <w:lang w:eastAsia="zh-CN"/>
        </w:rPr>
      </w:pPr>
      <w:r>
        <w:rPr>
          <w:rFonts w:hint="eastAsia"/>
          <w:lang w:eastAsia="zh-CN"/>
        </w:rPr>
        <w:t>表</w:t>
      </w:r>
      <w:r>
        <w:rPr>
          <w:rFonts w:cs="v5.0.0"/>
          <w:lang w:eastAsia="zh-CN"/>
        </w:rPr>
        <w:t>A1-78</w:t>
      </w:r>
    </w:p>
    <w:p w14:paraId="350DAAFE" w14:textId="77777777" w:rsidR="00DC546D" w:rsidRDefault="00DC546D" w:rsidP="00DC546D">
      <w:pPr>
        <w:pStyle w:val="Tabletitle"/>
        <w:rPr>
          <w:lang w:eastAsia="zh-CN"/>
        </w:rPr>
      </w:pPr>
      <w:r w:rsidRPr="00DF3795">
        <w:rPr>
          <w:rFonts w:hint="eastAsia"/>
          <w:lang w:eastAsia="zh-CN"/>
        </w:rPr>
        <w:t>频段</w:t>
      </w:r>
      <w:r w:rsidRPr="00DF3795">
        <w:rPr>
          <w:rFonts w:hint="eastAsia"/>
          <w:lang w:eastAsia="zh-CN"/>
        </w:rPr>
        <w:t>46</w:t>
      </w:r>
      <w:r w:rsidRPr="00DF3795">
        <w:rPr>
          <w:rFonts w:hint="eastAsia"/>
          <w:lang w:eastAsia="zh-CN"/>
        </w:rPr>
        <w:t>中非连续频谱中</w:t>
      </w:r>
      <w:r>
        <w:rPr>
          <w:rFonts w:hint="eastAsia"/>
          <w:lang w:eastAsia="zh-CN"/>
        </w:rPr>
        <w:t>的基站</w:t>
      </w:r>
      <w:r>
        <w:rPr>
          <w:rFonts w:hint="eastAsia"/>
          <w:lang w:eastAsia="zh-CN"/>
        </w:rPr>
        <w:t>CACLR</w:t>
      </w:r>
      <w:r>
        <w:rPr>
          <w:rFonts w:hint="eastAsia"/>
          <w:lang w:eastAsia="zh-CN"/>
        </w:rPr>
        <w:t>限值</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661"/>
        <w:gridCol w:w="2447"/>
        <w:gridCol w:w="2126"/>
        <w:gridCol w:w="2253"/>
        <w:gridCol w:w="1152"/>
      </w:tblGrid>
      <w:tr w:rsidR="00DC546D" w:rsidRPr="003117C7" w14:paraId="69BE979E" w14:textId="77777777" w:rsidTr="00BD19C6">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6865B2B4"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应用此限值的子块间隔大小</w:t>
            </w:r>
            <w:r w:rsidRPr="003117C7">
              <w:rPr>
                <w:sz w:val="20"/>
                <w:lang w:val="en-US" w:eastAsia="zh-CN"/>
              </w:rPr>
              <w:t>(</w:t>
            </w:r>
            <w:r w:rsidRPr="003117C7">
              <w:rPr>
                <w:i/>
                <w:iCs/>
                <w:sz w:val="20"/>
                <w:lang w:val="en-US" w:eastAsia="zh-CN"/>
              </w:rPr>
              <w:t>W</w:t>
            </w:r>
            <w:r w:rsidRPr="003117C7">
              <w:rPr>
                <w:i/>
                <w:iCs/>
                <w:sz w:val="20"/>
                <w:vertAlign w:val="subscript"/>
                <w:lang w:val="en-US" w:eastAsia="zh-CN"/>
              </w:rPr>
              <w:t>gap</w:t>
            </w:r>
            <w:r w:rsidRPr="003117C7">
              <w:rPr>
                <w:sz w:val="20"/>
                <w:lang w:val="en-US" w:eastAsia="zh-CN"/>
              </w:rPr>
              <w:t xml:space="preserve">) </w:t>
            </w:r>
          </w:p>
        </w:tc>
        <w:tc>
          <w:tcPr>
            <w:tcW w:w="2447" w:type="dxa"/>
            <w:tcBorders>
              <w:top w:val="single" w:sz="2" w:space="0" w:color="auto"/>
              <w:left w:val="single" w:sz="2" w:space="0" w:color="auto"/>
              <w:bottom w:val="single" w:sz="2" w:space="0" w:color="auto"/>
              <w:right w:val="single" w:sz="2" w:space="0" w:color="auto"/>
            </w:tcBorders>
            <w:vAlign w:val="center"/>
          </w:tcPr>
          <w:p w14:paraId="20859AD4" w14:textId="3201ADD9" w:rsidR="00DC546D" w:rsidRPr="003117C7" w:rsidRDefault="00DC546D" w:rsidP="00DF58E0">
            <w:pPr>
              <w:pStyle w:val="Tablehead"/>
              <w:keepNext w:val="0"/>
              <w:rPr>
                <w:sz w:val="20"/>
                <w:lang w:val="en-US" w:eastAsia="zh-CN"/>
              </w:rPr>
            </w:pPr>
            <w:r w:rsidRPr="00EB77F7">
              <w:rPr>
                <w:sz w:val="20"/>
                <w:lang w:eastAsia="zh-CN"/>
              </w:rPr>
              <w:t>BS</w:t>
            </w:r>
            <w:r w:rsidRPr="003117C7">
              <w:rPr>
                <w:rFonts w:hint="eastAsia"/>
                <w:sz w:val="20"/>
                <w:lang w:val="en-US" w:eastAsia="zh-CN"/>
              </w:rPr>
              <w:t>相邻信道中心频率在该子块边界</w:t>
            </w:r>
            <w:r w:rsidR="00BD19C6">
              <w:rPr>
                <w:rFonts w:hint="eastAsia"/>
                <w:sz w:val="20"/>
                <w:lang w:val="en-US" w:eastAsia="zh-CN"/>
              </w:rPr>
              <w:t>（</w:t>
            </w:r>
            <w:r w:rsidRPr="003117C7">
              <w:rPr>
                <w:rFonts w:hint="eastAsia"/>
                <w:sz w:val="20"/>
                <w:lang w:val="en-US" w:eastAsia="zh-CN"/>
              </w:rPr>
              <w:t>在此间隔之内</w:t>
            </w:r>
            <w:r w:rsidR="00BD19C6">
              <w:rPr>
                <w:rFonts w:hint="eastAsia"/>
                <w:sz w:val="20"/>
                <w:lang w:eastAsia="zh-CN"/>
              </w:rPr>
              <w:t>）</w:t>
            </w:r>
            <w:r w:rsidRPr="003117C7">
              <w:rPr>
                <w:rFonts w:hint="eastAsia"/>
                <w:sz w:val="20"/>
                <w:lang w:val="en-US" w:eastAsia="zh-CN"/>
              </w:rPr>
              <w:t>以下或之上的偏移</w:t>
            </w:r>
          </w:p>
        </w:tc>
        <w:tc>
          <w:tcPr>
            <w:tcW w:w="2126" w:type="dxa"/>
            <w:tcBorders>
              <w:top w:val="single" w:sz="2" w:space="0" w:color="auto"/>
              <w:left w:val="single" w:sz="2" w:space="0" w:color="auto"/>
              <w:bottom w:val="single" w:sz="2" w:space="0" w:color="auto"/>
              <w:right w:val="single" w:sz="2" w:space="0" w:color="auto"/>
            </w:tcBorders>
            <w:vAlign w:val="center"/>
          </w:tcPr>
          <w:p w14:paraId="40917F06" w14:textId="46A3767B" w:rsidR="00DC546D" w:rsidRPr="003117C7" w:rsidRDefault="00DC546D" w:rsidP="00DF58E0">
            <w:pPr>
              <w:pStyle w:val="Tablehead"/>
              <w:keepNext w:val="0"/>
              <w:rPr>
                <w:sz w:val="20"/>
                <w:lang w:val="en-US" w:eastAsia="zh-CN"/>
              </w:rPr>
            </w:pPr>
            <w:r w:rsidRPr="003117C7">
              <w:rPr>
                <w:rFonts w:hint="eastAsia"/>
                <w:sz w:val="20"/>
                <w:lang w:val="en-US" w:eastAsia="zh-CN"/>
              </w:rPr>
              <w:t>假定的相邻</w:t>
            </w:r>
            <w:r>
              <w:rPr>
                <w:sz w:val="20"/>
                <w:lang w:val="en-US" w:eastAsia="zh-CN"/>
              </w:rPr>
              <w:br/>
            </w:r>
            <w:r w:rsidRPr="003117C7">
              <w:rPr>
                <w:rFonts w:hint="eastAsia"/>
                <w:sz w:val="20"/>
                <w:lang w:val="en-US" w:eastAsia="zh-CN"/>
              </w:rPr>
              <w:t>信道载波</w:t>
            </w:r>
            <w:r w:rsidR="00BD19C6">
              <w:rPr>
                <w:sz w:val="20"/>
                <w:lang w:val="en-US" w:eastAsia="zh-CN"/>
              </w:rPr>
              <w:br/>
            </w:r>
            <w:r>
              <w:rPr>
                <w:rFonts w:hint="eastAsia"/>
                <w:sz w:val="20"/>
                <w:lang w:val="en-US" w:eastAsia="zh-CN"/>
              </w:rPr>
              <w:t>（资料性的）</w:t>
            </w:r>
          </w:p>
        </w:tc>
        <w:tc>
          <w:tcPr>
            <w:tcW w:w="2253" w:type="dxa"/>
            <w:tcBorders>
              <w:top w:val="single" w:sz="2" w:space="0" w:color="auto"/>
              <w:left w:val="single" w:sz="2" w:space="0" w:color="auto"/>
              <w:bottom w:val="single" w:sz="2" w:space="0" w:color="auto"/>
              <w:right w:val="single" w:sz="2" w:space="0" w:color="auto"/>
            </w:tcBorders>
            <w:vAlign w:val="center"/>
          </w:tcPr>
          <w:p w14:paraId="28C2D203" w14:textId="77777777" w:rsidR="00DC546D" w:rsidRPr="003117C7" w:rsidRDefault="00DC546D" w:rsidP="00DF58E0">
            <w:pPr>
              <w:pStyle w:val="Tablehead"/>
              <w:rPr>
                <w:lang w:eastAsia="zh-CN"/>
              </w:rPr>
            </w:pPr>
            <w:r w:rsidRPr="00EB77F7">
              <w:rPr>
                <w:rFonts w:hint="eastAsia"/>
                <w:sz w:val="20"/>
                <w:lang w:eastAsia="zh-CN"/>
              </w:rPr>
              <w:t>相邻信道频率上的滤波器和相应的滤波器带宽</w:t>
            </w:r>
          </w:p>
        </w:tc>
        <w:tc>
          <w:tcPr>
            <w:tcW w:w="1152" w:type="dxa"/>
            <w:tcBorders>
              <w:top w:val="single" w:sz="2" w:space="0" w:color="auto"/>
              <w:left w:val="single" w:sz="2" w:space="0" w:color="auto"/>
              <w:bottom w:val="single" w:sz="2" w:space="0" w:color="auto"/>
              <w:right w:val="single" w:sz="2" w:space="0" w:color="auto"/>
            </w:tcBorders>
            <w:vAlign w:val="center"/>
          </w:tcPr>
          <w:p w14:paraId="54FF85D8" w14:textId="5BE832B5" w:rsidR="00DC546D" w:rsidRPr="003117C7" w:rsidRDefault="00DC546D" w:rsidP="00DF58E0">
            <w:pPr>
              <w:pStyle w:val="Tablehead"/>
              <w:rPr>
                <w:lang w:eastAsia="zh-CN"/>
              </w:rPr>
            </w:pPr>
            <w:r w:rsidRPr="00EB77F7">
              <w:rPr>
                <w:sz w:val="20"/>
                <w:lang w:eastAsia="zh-CN"/>
              </w:rPr>
              <w:t>CACLR</w:t>
            </w:r>
            <w:r w:rsidR="00BD19C6">
              <w:rPr>
                <w:sz w:val="20"/>
                <w:lang w:eastAsia="zh-CN"/>
              </w:rPr>
              <w:br/>
            </w:r>
            <w:r w:rsidRPr="00EB77F7">
              <w:rPr>
                <w:rFonts w:hint="eastAsia"/>
                <w:sz w:val="20"/>
                <w:lang w:eastAsia="zh-CN"/>
              </w:rPr>
              <w:t>限值（</w:t>
            </w:r>
            <w:r w:rsidRPr="00A00655">
              <w:rPr>
                <w:sz w:val="20"/>
                <w:lang w:eastAsia="zh-CN"/>
              </w:rPr>
              <w:t>dB</w:t>
            </w:r>
            <w:r w:rsidRPr="00EB77F7">
              <w:rPr>
                <w:rFonts w:hint="eastAsia"/>
                <w:sz w:val="20"/>
                <w:lang w:eastAsia="zh-CN"/>
              </w:rPr>
              <w:t>）</w:t>
            </w:r>
          </w:p>
        </w:tc>
      </w:tr>
      <w:tr w:rsidR="00DC546D" w:rsidRPr="003117C7" w14:paraId="6D84FE76" w14:textId="77777777" w:rsidTr="00BD19C6">
        <w:trPr>
          <w:cantSplit/>
          <w:jc w:val="center"/>
        </w:trPr>
        <w:tc>
          <w:tcPr>
            <w:tcW w:w="1661" w:type="dxa"/>
            <w:tcBorders>
              <w:top w:val="single" w:sz="2" w:space="0" w:color="auto"/>
              <w:bottom w:val="single" w:sz="2" w:space="0" w:color="auto"/>
            </w:tcBorders>
          </w:tcPr>
          <w:p w14:paraId="4FCB74AB" w14:textId="77777777" w:rsidR="00DC546D" w:rsidRPr="00DF3795" w:rsidRDefault="00DC546D" w:rsidP="00DF58E0">
            <w:pPr>
              <w:pStyle w:val="Tabletext"/>
              <w:spacing w:before="0"/>
              <w:jc w:val="center"/>
              <w:rPr>
                <w:sz w:val="20"/>
                <w:lang w:eastAsia="zh-CN"/>
              </w:rPr>
            </w:pPr>
            <w:r w:rsidRPr="00053B15">
              <w:rPr>
                <w:sz w:val="20"/>
              </w:rPr>
              <w:t xml:space="preserve">20 MHz </w:t>
            </w:r>
            <w:r w:rsidRPr="00053B15">
              <w:rPr>
                <w:rFonts w:hint="eastAsia"/>
                <w:sz w:val="20"/>
              </w:rPr>
              <w:t>≤</w:t>
            </w:r>
            <w:r w:rsidRPr="00053B15">
              <w:rPr>
                <w:sz w:val="20"/>
              </w:rPr>
              <w:t xml:space="preserve"> </w:t>
            </w:r>
            <w:r w:rsidRPr="00053B15">
              <w:rPr>
                <w:i/>
                <w:iCs/>
                <w:sz w:val="20"/>
              </w:rPr>
              <w:t>W</w:t>
            </w:r>
            <w:r w:rsidRPr="00053B15">
              <w:rPr>
                <w:i/>
                <w:iCs/>
                <w:sz w:val="20"/>
                <w:vertAlign w:val="subscript"/>
              </w:rPr>
              <w:t>gap</w:t>
            </w:r>
            <w:r w:rsidRPr="00053B15">
              <w:rPr>
                <w:sz w:val="20"/>
              </w:rPr>
              <w:t xml:space="preserve"> &lt; 60 MHz</w:t>
            </w:r>
          </w:p>
        </w:tc>
        <w:tc>
          <w:tcPr>
            <w:tcW w:w="2447" w:type="dxa"/>
            <w:tcBorders>
              <w:top w:val="single" w:sz="2" w:space="0" w:color="auto"/>
              <w:bottom w:val="single" w:sz="2" w:space="0" w:color="auto"/>
            </w:tcBorders>
          </w:tcPr>
          <w:p w14:paraId="4B47B004" w14:textId="77777777" w:rsidR="00DC546D" w:rsidRPr="00DF3795" w:rsidRDefault="00DC546D" w:rsidP="00DF58E0">
            <w:pPr>
              <w:pStyle w:val="Tabletext"/>
              <w:spacing w:before="0"/>
              <w:jc w:val="center"/>
              <w:rPr>
                <w:sz w:val="20"/>
                <w:lang w:eastAsia="zh-CN"/>
              </w:rPr>
            </w:pPr>
            <w:r w:rsidRPr="00053B15">
              <w:rPr>
                <w:sz w:val="20"/>
                <w:lang w:eastAsia="zh-CN"/>
              </w:rPr>
              <w:t>10</w:t>
            </w:r>
            <w:r w:rsidRPr="00053B15">
              <w:rPr>
                <w:sz w:val="20"/>
              </w:rPr>
              <w:t xml:space="preserve"> MHz</w:t>
            </w:r>
          </w:p>
        </w:tc>
        <w:tc>
          <w:tcPr>
            <w:tcW w:w="2126" w:type="dxa"/>
            <w:tcBorders>
              <w:top w:val="single" w:sz="2" w:space="0" w:color="auto"/>
              <w:bottom w:val="single" w:sz="2" w:space="0" w:color="auto"/>
            </w:tcBorders>
          </w:tcPr>
          <w:p w14:paraId="183878E0" w14:textId="77777777" w:rsidR="00DC546D" w:rsidRPr="003117C7" w:rsidRDefault="00DC546D" w:rsidP="00DF58E0">
            <w:pPr>
              <w:pStyle w:val="Tabletext"/>
              <w:spacing w:before="0"/>
              <w:jc w:val="center"/>
              <w:rPr>
                <w:sz w:val="20"/>
                <w:lang w:eastAsia="zh-CN"/>
              </w:rPr>
            </w:pPr>
            <w:r>
              <w:rPr>
                <w:rFonts w:hint="eastAsia"/>
                <w:sz w:val="20"/>
                <w:lang w:eastAsia="zh-CN"/>
              </w:rPr>
              <w:t>20</w:t>
            </w:r>
            <w:r w:rsidRPr="003117C7">
              <w:rPr>
                <w:sz w:val="20"/>
                <w:lang w:eastAsia="zh-CN"/>
              </w:rPr>
              <w:t xml:space="preserve"> MHz E-UTRA</w:t>
            </w:r>
            <w:r w:rsidRPr="003117C7">
              <w:rPr>
                <w:rFonts w:hint="eastAsia"/>
                <w:sz w:val="20"/>
                <w:lang w:eastAsia="zh-CN"/>
              </w:rPr>
              <w:t>载波</w:t>
            </w:r>
          </w:p>
        </w:tc>
        <w:tc>
          <w:tcPr>
            <w:tcW w:w="2253" w:type="dxa"/>
            <w:tcBorders>
              <w:top w:val="single" w:sz="2" w:space="0" w:color="auto"/>
              <w:bottom w:val="single" w:sz="2" w:space="0" w:color="auto"/>
            </w:tcBorders>
          </w:tcPr>
          <w:p w14:paraId="4981E0AC" w14:textId="77777777" w:rsidR="00DC546D" w:rsidRPr="003117C7" w:rsidRDefault="00DC546D" w:rsidP="00DF58E0">
            <w:pPr>
              <w:pStyle w:val="Tabletext"/>
              <w:spacing w:before="0"/>
              <w:jc w:val="center"/>
              <w:rPr>
                <w:sz w:val="20"/>
                <w:lang w:eastAsia="zh-CN"/>
              </w:rPr>
            </w:pPr>
            <w:r w:rsidRPr="003117C7">
              <w:rPr>
                <w:sz w:val="20"/>
                <w:lang w:eastAsia="zh-CN"/>
              </w:rPr>
              <w:t>(</w:t>
            </w:r>
            <w:r w:rsidRPr="003117C7">
              <w:rPr>
                <w:i/>
                <w:iCs/>
                <w:sz w:val="20"/>
                <w:lang w:eastAsia="zh-CN"/>
              </w:rPr>
              <w:t>BW</w:t>
            </w:r>
            <w:r w:rsidRPr="003117C7">
              <w:rPr>
                <w:i/>
                <w:iCs/>
                <w:sz w:val="20"/>
                <w:vertAlign w:val="subscript"/>
                <w:lang w:eastAsia="zh-CN"/>
              </w:rPr>
              <w:t>Config</w:t>
            </w:r>
            <w:r w:rsidRPr="003117C7">
              <w:rPr>
                <w:sz w:val="20"/>
                <w:lang w:eastAsia="zh-CN"/>
              </w:rPr>
              <w:t>)</w:t>
            </w:r>
            <w:r w:rsidRPr="003117C7">
              <w:rPr>
                <w:rFonts w:hint="eastAsia"/>
                <w:sz w:val="20"/>
                <w:lang w:eastAsia="zh-CN"/>
              </w:rPr>
              <w:t>的平方</w:t>
            </w:r>
          </w:p>
        </w:tc>
        <w:tc>
          <w:tcPr>
            <w:tcW w:w="1152" w:type="dxa"/>
            <w:tcBorders>
              <w:top w:val="single" w:sz="2" w:space="0" w:color="auto"/>
              <w:bottom w:val="single" w:sz="2" w:space="0" w:color="auto"/>
            </w:tcBorders>
          </w:tcPr>
          <w:p w14:paraId="16950246" w14:textId="77777777" w:rsidR="00DC546D" w:rsidRPr="003117C7" w:rsidRDefault="00DC546D" w:rsidP="00DF58E0">
            <w:pPr>
              <w:pStyle w:val="Tabletext"/>
              <w:spacing w:before="0"/>
              <w:jc w:val="center"/>
              <w:rPr>
                <w:sz w:val="20"/>
                <w:lang w:eastAsia="zh-CN"/>
              </w:rPr>
            </w:pPr>
            <w:r>
              <w:rPr>
                <w:rFonts w:hint="eastAsia"/>
                <w:sz w:val="20"/>
                <w:lang w:eastAsia="zh-CN"/>
              </w:rPr>
              <w:t>3</w:t>
            </w:r>
            <w:r w:rsidRPr="003117C7">
              <w:rPr>
                <w:sz w:val="20"/>
                <w:lang w:eastAsia="zh-CN"/>
              </w:rPr>
              <w:t>4.2</w:t>
            </w:r>
            <w:r>
              <w:t xml:space="preserve"> </w:t>
            </w:r>
            <w:r w:rsidRPr="00466DD8">
              <w:rPr>
                <w:sz w:val="20"/>
                <w:lang w:eastAsia="zh-CN"/>
              </w:rPr>
              <w:t>dB</w:t>
            </w:r>
          </w:p>
        </w:tc>
      </w:tr>
      <w:tr w:rsidR="00DC546D" w:rsidRPr="003117C7" w14:paraId="49FB3895" w14:textId="77777777" w:rsidTr="00BD19C6">
        <w:trPr>
          <w:cantSplit/>
          <w:jc w:val="center"/>
        </w:trPr>
        <w:tc>
          <w:tcPr>
            <w:tcW w:w="1661" w:type="dxa"/>
            <w:tcBorders>
              <w:top w:val="single" w:sz="2" w:space="0" w:color="auto"/>
              <w:left w:val="single" w:sz="2" w:space="0" w:color="auto"/>
              <w:bottom w:val="single" w:sz="2" w:space="0" w:color="auto"/>
              <w:right w:val="single" w:sz="2" w:space="0" w:color="auto"/>
            </w:tcBorders>
          </w:tcPr>
          <w:p w14:paraId="2222D634" w14:textId="77777777" w:rsidR="00DC546D" w:rsidRPr="00DF3795" w:rsidRDefault="00DC546D" w:rsidP="00DF58E0">
            <w:pPr>
              <w:pStyle w:val="Tabletext"/>
              <w:spacing w:before="0"/>
              <w:jc w:val="center"/>
              <w:rPr>
                <w:sz w:val="20"/>
              </w:rPr>
            </w:pPr>
            <w:r w:rsidRPr="00053B15">
              <w:rPr>
                <w:sz w:val="20"/>
                <w:lang w:eastAsia="zh-CN"/>
              </w:rPr>
              <w:t>40</w:t>
            </w:r>
            <w:r w:rsidRPr="00053B15">
              <w:rPr>
                <w:sz w:val="20"/>
              </w:rPr>
              <w:t xml:space="preserve"> MHz &lt; </w:t>
            </w:r>
            <w:r w:rsidRPr="00053B15">
              <w:rPr>
                <w:i/>
                <w:iCs/>
                <w:sz w:val="20"/>
              </w:rPr>
              <w:t>W</w:t>
            </w:r>
            <w:r w:rsidRPr="00053B15">
              <w:rPr>
                <w:i/>
                <w:iCs/>
                <w:sz w:val="20"/>
                <w:vertAlign w:val="subscript"/>
              </w:rPr>
              <w:t>gap</w:t>
            </w:r>
            <w:r w:rsidRPr="00053B15">
              <w:rPr>
                <w:sz w:val="20"/>
              </w:rPr>
              <w:t xml:space="preserve"> &lt; </w:t>
            </w:r>
            <w:r w:rsidRPr="00053B15">
              <w:rPr>
                <w:sz w:val="20"/>
                <w:lang w:eastAsia="zh-CN"/>
              </w:rPr>
              <w:t>80</w:t>
            </w:r>
            <w:r w:rsidRPr="00053B15">
              <w:rPr>
                <w:sz w:val="20"/>
              </w:rPr>
              <w:t xml:space="preserve"> MHz</w:t>
            </w:r>
          </w:p>
        </w:tc>
        <w:tc>
          <w:tcPr>
            <w:tcW w:w="2447" w:type="dxa"/>
            <w:tcBorders>
              <w:top w:val="single" w:sz="2" w:space="0" w:color="auto"/>
              <w:left w:val="single" w:sz="2" w:space="0" w:color="auto"/>
              <w:bottom w:val="single" w:sz="2" w:space="0" w:color="auto"/>
              <w:right w:val="single" w:sz="2" w:space="0" w:color="auto"/>
            </w:tcBorders>
          </w:tcPr>
          <w:p w14:paraId="2D803A92" w14:textId="77777777" w:rsidR="00DC546D" w:rsidRPr="00DF3795" w:rsidRDefault="00DC546D" w:rsidP="00DF58E0">
            <w:pPr>
              <w:pStyle w:val="Tabletext"/>
              <w:spacing w:before="0"/>
              <w:jc w:val="center"/>
              <w:rPr>
                <w:sz w:val="20"/>
              </w:rPr>
            </w:pPr>
            <w:r w:rsidRPr="00053B15">
              <w:rPr>
                <w:sz w:val="20"/>
                <w:lang w:eastAsia="zh-CN"/>
              </w:rPr>
              <w:t>30</w:t>
            </w:r>
            <w:r w:rsidRPr="00053B15">
              <w:rPr>
                <w:sz w:val="20"/>
              </w:rPr>
              <w:t xml:space="preserve"> MHz</w:t>
            </w:r>
          </w:p>
        </w:tc>
        <w:tc>
          <w:tcPr>
            <w:tcW w:w="2126" w:type="dxa"/>
            <w:tcBorders>
              <w:top w:val="single" w:sz="2" w:space="0" w:color="auto"/>
              <w:left w:val="single" w:sz="2" w:space="0" w:color="auto"/>
              <w:bottom w:val="single" w:sz="2" w:space="0" w:color="auto"/>
              <w:right w:val="single" w:sz="2" w:space="0" w:color="auto"/>
            </w:tcBorders>
          </w:tcPr>
          <w:p w14:paraId="2B53B6ED" w14:textId="77777777" w:rsidR="00DC546D" w:rsidRPr="003117C7" w:rsidRDefault="00DC546D" w:rsidP="00DF58E0">
            <w:pPr>
              <w:pStyle w:val="Tabletext"/>
              <w:spacing w:before="0"/>
              <w:jc w:val="center"/>
              <w:rPr>
                <w:sz w:val="20"/>
              </w:rPr>
            </w:pPr>
            <w:r>
              <w:rPr>
                <w:rFonts w:hint="eastAsia"/>
                <w:sz w:val="20"/>
                <w:lang w:eastAsia="zh-CN"/>
              </w:rPr>
              <w:t>20</w:t>
            </w:r>
            <w:r w:rsidRPr="003117C7">
              <w:rPr>
                <w:sz w:val="20"/>
              </w:rPr>
              <w:t xml:space="preserve"> MHz E-UTRA</w:t>
            </w:r>
            <w:r w:rsidRPr="003117C7">
              <w:rPr>
                <w:rFonts w:hint="eastAsia"/>
                <w:sz w:val="20"/>
              </w:rPr>
              <w:t>载波</w:t>
            </w:r>
          </w:p>
        </w:tc>
        <w:tc>
          <w:tcPr>
            <w:tcW w:w="2253" w:type="dxa"/>
            <w:tcBorders>
              <w:top w:val="single" w:sz="2" w:space="0" w:color="auto"/>
              <w:left w:val="single" w:sz="2" w:space="0" w:color="auto"/>
              <w:bottom w:val="single" w:sz="2" w:space="0" w:color="auto"/>
              <w:right w:val="single" w:sz="2" w:space="0" w:color="auto"/>
            </w:tcBorders>
          </w:tcPr>
          <w:p w14:paraId="459D6B4D" w14:textId="77777777" w:rsidR="00DC546D" w:rsidRPr="003117C7" w:rsidRDefault="00DC546D" w:rsidP="00DF58E0">
            <w:pPr>
              <w:pStyle w:val="Tabletext"/>
              <w:spacing w:before="0"/>
              <w:jc w:val="center"/>
              <w:rPr>
                <w:sz w:val="20"/>
              </w:rPr>
            </w:pPr>
            <w:r w:rsidRPr="003117C7">
              <w:rPr>
                <w:sz w:val="20"/>
              </w:rPr>
              <w:t>(</w:t>
            </w:r>
            <w:r w:rsidRPr="003117C7">
              <w:rPr>
                <w:i/>
                <w:iCs/>
                <w:sz w:val="20"/>
              </w:rPr>
              <w:t>BW</w:t>
            </w:r>
            <w:r w:rsidRPr="003117C7">
              <w:rPr>
                <w:i/>
                <w:iCs/>
                <w:sz w:val="20"/>
                <w:vertAlign w:val="subscript"/>
              </w:rPr>
              <w:t>Config</w:t>
            </w:r>
            <w:r w:rsidRPr="003117C7">
              <w:rPr>
                <w:sz w:val="20"/>
              </w:rPr>
              <w:t>)</w:t>
            </w:r>
            <w:r w:rsidRPr="003117C7">
              <w:rPr>
                <w:rFonts w:hint="eastAsia"/>
                <w:sz w:val="20"/>
              </w:rPr>
              <w:t>的平方</w:t>
            </w:r>
          </w:p>
        </w:tc>
        <w:tc>
          <w:tcPr>
            <w:tcW w:w="1152" w:type="dxa"/>
            <w:tcBorders>
              <w:top w:val="single" w:sz="2" w:space="0" w:color="auto"/>
              <w:left w:val="single" w:sz="2" w:space="0" w:color="auto"/>
              <w:bottom w:val="single" w:sz="2" w:space="0" w:color="auto"/>
              <w:right w:val="single" w:sz="2" w:space="0" w:color="auto"/>
            </w:tcBorders>
          </w:tcPr>
          <w:p w14:paraId="432A5492" w14:textId="77777777" w:rsidR="00DC546D" w:rsidRPr="003117C7" w:rsidRDefault="00DC546D" w:rsidP="00DF58E0">
            <w:pPr>
              <w:pStyle w:val="Tabletext"/>
              <w:spacing w:before="0"/>
              <w:jc w:val="center"/>
              <w:rPr>
                <w:sz w:val="20"/>
              </w:rPr>
            </w:pPr>
            <w:r>
              <w:rPr>
                <w:rFonts w:hint="eastAsia"/>
                <w:sz w:val="20"/>
                <w:lang w:eastAsia="zh-CN"/>
              </w:rPr>
              <w:t>3</w:t>
            </w:r>
            <w:r w:rsidRPr="003117C7">
              <w:rPr>
                <w:sz w:val="20"/>
              </w:rPr>
              <w:t>4.2</w:t>
            </w:r>
            <w:r>
              <w:t xml:space="preserve"> </w:t>
            </w:r>
            <w:r w:rsidRPr="00466DD8">
              <w:rPr>
                <w:sz w:val="20"/>
              </w:rPr>
              <w:t>dB</w:t>
            </w:r>
          </w:p>
        </w:tc>
      </w:tr>
    </w:tbl>
    <w:p w14:paraId="45B69A46" w14:textId="77777777" w:rsidR="00DC546D" w:rsidRPr="000A3161" w:rsidRDefault="00DC546D" w:rsidP="00DC546D">
      <w:pPr>
        <w:pStyle w:val="TableNo1"/>
      </w:pPr>
      <w:r>
        <w:rPr>
          <w:rFonts w:hint="eastAsia"/>
        </w:rPr>
        <w:lastRenderedPageBreak/>
        <w:t>表</w:t>
      </w:r>
      <w:bookmarkEnd w:id="245"/>
      <w:r>
        <w:rPr>
          <w:rFonts w:hint="eastAsia"/>
        </w:rPr>
        <w:t>A1-79</w:t>
      </w:r>
    </w:p>
    <w:p w14:paraId="094949B9" w14:textId="77777777" w:rsidR="00DC546D" w:rsidRPr="000A3161" w:rsidRDefault="00DC546D" w:rsidP="00DC546D">
      <w:pPr>
        <w:pStyle w:val="Tabletitle"/>
        <w:rPr>
          <w:rFonts w:ascii="SimSun" w:cs="SimSun"/>
          <w:lang w:eastAsia="zh-CN"/>
        </w:rPr>
      </w:pPr>
      <w:bookmarkStart w:id="246" w:name="lt_pId2486"/>
      <w:r>
        <w:rPr>
          <w:rFonts w:ascii="SimSun" w:hAnsi="SimSun" w:cs="SimSun" w:hint="eastAsia"/>
          <w:lang w:eastAsia="zh-CN"/>
        </w:rPr>
        <w:t>指配信道的滤波器参数</w:t>
      </w:r>
      <w:bookmarkEnd w:id="246"/>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439"/>
        <w:gridCol w:w="5066"/>
      </w:tblGrid>
      <w:tr w:rsidR="00DC546D" w:rsidRPr="00BD19C6" w14:paraId="79827329" w14:textId="77777777" w:rsidTr="00DF58E0">
        <w:trPr>
          <w:cantSplit/>
          <w:jc w:val="center"/>
        </w:trPr>
        <w:tc>
          <w:tcPr>
            <w:tcW w:w="3439" w:type="dxa"/>
          </w:tcPr>
          <w:p w14:paraId="5B9DECF6" w14:textId="77777777" w:rsidR="00DC546D" w:rsidRPr="00BD19C6" w:rsidRDefault="00DC546D" w:rsidP="00DF58E0">
            <w:pPr>
              <w:pStyle w:val="Tablehead"/>
              <w:keepNext w:val="0"/>
              <w:rPr>
                <w:szCs w:val="22"/>
                <w:lang w:val="en-US" w:eastAsia="zh-CN"/>
              </w:rPr>
            </w:pPr>
            <w:bookmarkStart w:id="247" w:name="lt_pId2487"/>
            <w:r w:rsidRPr="00BD19C6">
              <w:rPr>
                <w:rFonts w:hint="eastAsia"/>
                <w:szCs w:val="22"/>
                <w:lang w:val="en-US" w:eastAsia="zh-CN"/>
              </w:rPr>
              <w:t>与该子块或</w:t>
            </w:r>
            <w:r w:rsidRPr="00BD19C6">
              <w:rPr>
                <w:szCs w:val="22"/>
                <w:lang w:val="en-US" w:eastAsia="zh-CN"/>
              </w:rPr>
              <w:t>RF</w:t>
            </w:r>
            <w:r w:rsidRPr="00BD19C6">
              <w:rPr>
                <w:rFonts w:hint="eastAsia"/>
                <w:szCs w:val="22"/>
                <w:lang w:val="en-US" w:eastAsia="zh-CN"/>
              </w:rPr>
              <w:t>间</w:t>
            </w:r>
            <w:r w:rsidRPr="00BD19C6">
              <w:rPr>
                <w:szCs w:val="22"/>
                <w:lang w:val="en-US" w:eastAsia="zh-CN"/>
              </w:rPr>
              <w:t>带宽</w:t>
            </w:r>
            <w:r w:rsidRPr="00BD19C6">
              <w:rPr>
                <w:rFonts w:hint="eastAsia"/>
                <w:szCs w:val="22"/>
                <w:lang w:val="en-US" w:eastAsia="zh-CN"/>
              </w:rPr>
              <w:t>间隔相邻</w:t>
            </w:r>
            <w:r w:rsidRPr="00BD19C6">
              <w:rPr>
                <w:szCs w:val="22"/>
                <w:lang w:val="en-US" w:eastAsia="zh-CN"/>
              </w:rPr>
              <w:br/>
            </w:r>
            <w:r w:rsidRPr="00BD19C6">
              <w:rPr>
                <w:rFonts w:hint="eastAsia"/>
                <w:szCs w:val="22"/>
                <w:lang w:val="en-US" w:eastAsia="zh-CN"/>
              </w:rPr>
              <w:t>载波的</w:t>
            </w:r>
            <w:r w:rsidRPr="00BD19C6">
              <w:rPr>
                <w:szCs w:val="22"/>
                <w:lang w:val="en-US" w:eastAsia="zh-CN"/>
              </w:rPr>
              <w:t>RAT</w:t>
            </w:r>
            <w:bookmarkEnd w:id="247"/>
          </w:p>
        </w:tc>
        <w:tc>
          <w:tcPr>
            <w:tcW w:w="5066" w:type="dxa"/>
          </w:tcPr>
          <w:p w14:paraId="54988065" w14:textId="77777777" w:rsidR="00DC546D" w:rsidRPr="00BD19C6" w:rsidRDefault="00DC546D" w:rsidP="00DF58E0">
            <w:pPr>
              <w:pStyle w:val="Tablehead"/>
              <w:keepNext w:val="0"/>
              <w:rPr>
                <w:szCs w:val="22"/>
                <w:lang w:val="en-US" w:eastAsia="zh-CN"/>
              </w:rPr>
            </w:pPr>
            <w:bookmarkStart w:id="248" w:name="lt_pId2488"/>
            <w:r w:rsidRPr="00BD19C6">
              <w:rPr>
                <w:rFonts w:hint="eastAsia"/>
                <w:szCs w:val="22"/>
                <w:lang w:val="en-US" w:eastAsia="zh-CN"/>
              </w:rPr>
              <w:t>在指配信道频率上的滤波器</w:t>
            </w:r>
            <w:r w:rsidRPr="00BD19C6">
              <w:rPr>
                <w:szCs w:val="22"/>
                <w:lang w:val="en-US" w:eastAsia="zh-CN"/>
              </w:rPr>
              <w:br/>
            </w:r>
            <w:r w:rsidRPr="00BD19C6">
              <w:rPr>
                <w:rFonts w:hint="eastAsia"/>
                <w:szCs w:val="22"/>
                <w:lang w:val="en-US" w:eastAsia="zh-CN"/>
              </w:rPr>
              <w:t>和相应滤波器带宽</w:t>
            </w:r>
            <w:bookmarkEnd w:id="248"/>
          </w:p>
        </w:tc>
      </w:tr>
      <w:tr w:rsidR="00DC546D" w:rsidRPr="00BD19C6" w14:paraId="0EDBA0C9" w14:textId="77777777" w:rsidTr="00DF58E0">
        <w:trPr>
          <w:cantSplit/>
          <w:jc w:val="center"/>
        </w:trPr>
        <w:tc>
          <w:tcPr>
            <w:tcW w:w="3439" w:type="dxa"/>
          </w:tcPr>
          <w:p w14:paraId="1C88EF3F" w14:textId="77777777" w:rsidR="00DC546D" w:rsidRPr="00BD19C6" w:rsidRDefault="00DC546D" w:rsidP="00DF58E0">
            <w:pPr>
              <w:pStyle w:val="Tabletext"/>
              <w:spacing w:before="0"/>
              <w:jc w:val="center"/>
              <w:rPr>
                <w:szCs w:val="22"/>
                <w:lang w:eastAsia="zh-CN"/>
              </w:rPr>
            </w:pPr>
            <w:r w:rsidRPr="00BD19C6">
              <w:rPr>
                <w:szCs w:val="22"/>
                <w:lang w:eastAsia="zh-CN"/>
              </w:rPr>
              <w:t>E-UTRA</w:t>
            </w:r>
          </w:p>
        </w:tc>
        <w:tc>
          <w:tcPr>
            <w:tcW w:w="5066" w:type="dxa"/>
          </w:tcPr>
          <w:p w14:paraId="4C4F0766" w14:textId="77777777" w:rsidR="00DC546D" w:rsidRPr="00BD19C6" w:rsidRDefault="00DC546D" w:rsidP="00DF58E0">
            <w:pPr>
              <w:pStyle w:val="Tabletext"/>
              <w:spacing w:before="0"/>
              <w:jc w:val="center"/>
              <w:rPr>
                <w:szCs w:val="22"/>
                <w:lang w:val="en-US" w:eastAsia="zh-CN"/>
              </w:rPr>
            </w:pPr>
            <w:r w:rsidRPr="00BD19C6">
              <w:rPr>
                <w:rFonts w:hint="eastAsia"/>
                <w:szCs w:val="22"/>
                <w:lang w:val="en-US" w:eastAsia="zh-CN"/>
              </w:rPr>
              <w:t>相同带宽的</w:t>
            </w:r>
            <w:r w:rsidRPr="00BD19C6">
              <w:rPr>
                <w:szCs w:val="22"/>
                <w:lang w:val="en-US" w:eastAsia="zh-CN"/>
              </w:rPr>
              <w:t>E-UTRA</w:t>
            </w:r>
          </w:p>
        </w:tc>
      </w:tr>
      <w:bookmarkEnd w:id="242"/>
      <w:bookmarkEnd w:id="243"/>
    </w:tbl>
    <w:p w14:paraId="1AB3F27F" w14:textId="77777777" w:rsidR="00DC546D" w:rsidRDefault="00DC546D" w:rsidP="00DC546D">
      <w:pPr>
        <w:rPr>
          <w:lang w:eastAsia="zh-CN"/>
        </w:rPr>
      </w:pPr>
    </w:p>
    <w:p w14:paraId="046AC3D0" w14:textId="77777777" w:rsidR="00DC546D" w:rsidRPr="00117065" w:rsidRDefault="00DC546D" w:rsidP="00DC546D">
      <w:pPr>
        <w:pStyle w:val="Heading2"/>
        <w:rPr>
          <w:lang w:eastAsia="zh-CN"/>
        </w:rPr>
      </w:pPr>
      <w:r w:rsidRPr="00117065">
        <w:rPr>
          <w:lang w:eastAsia="zh-CN"/>
        </w:rPr>
        <w:t>2.6</w:t>
      </w:r>
      <w:r w:rsidRPr="00117065">
        <w:rPr>
          <w:lang w:eastAsia="zh-CN"/>
        </w:rPr>
        <w:tab/>
      </w:r>
      <w:bookmarkStart w:id="249" w:name="lt_pId2492"/>
      <w:r>
        <w:rPr>
          <w:rFonts w:hint="eastAsia"/>
          <w:lang w:eastAsia="zh-CN"/>
        </w:rPr>
        <w:t>发射机杂散发射</w:t>
      </w:r>
      <w:bookmarkEnd w:id="249"/>
    </w:p>
    <w:p w14:paraId="0EE6B598" w14:textId="77777777" w:rsidR="00DC546D" w:rsidRPr="00117065" w:rsidRDefault="00DC546D" w:rsidP="00DC546D">
      <w:pPr>
        <w:ind w:firstLineChars="200" w:firstLine="480"/>
        <w:rPr>
          <w:lang w:eastAsia="zh-CN"/>
        </w:rPr>
      </w:pPr>
      <w:r>
        <w:rPr>
          <w:rFonts w:hint="eastAsia"/>
          <w:lang w:eastAsia="zh-CN"/>
        </w:rPr>
        <w:t>杂散发射是由无用发射机效应所引起的发射，例如，谐波发射、寄生发射、互调产物和频率变换产物，但不包括</w:t>
      </w:r>
      <w:r w:rsidRPr="00117065">
        <w:rPr>
          <w:lang w:eastAsia="zh-CN"/>
        </w:rPr>
        <w:t>OoB</w:t>
      </w:r>
      <w:r>
        <w:rPr>
          <w:rFonts w:hint="eastAsia"/>
          <w:lang w:eastAsia="zh-CN"/>
        </w:rPr>
        <w:t>发射</w:t>
      </w:r>
      <w:bookmarkStart w:id="250" w:name="lt_pId2494"/>
      <w:r>
        <w:rPr>
          <w:rFonts w:hint="eastAsia"/>
          <w:lang w:eastAsia="zh-CN"/>
        </w:rPr>
        <w:t>。这是在基站天线连接器处测量</w:t>
      </w:r>
      <w:bookmarkEnd w:id="250"/>
      <w:r>
        <w:rPr>
          <w:rFonts w:hint="eastAsia"/>
          <w:lang w:eastAsia="zh-CN"/>
        </w:rPr>
        <w:t>的。</w:t>
      </w:r>
    </w:p>
    <w:p w14:paraId="43D13015" w14:textId="77777777" w:rsidR="00DC546D" w:rsidRDefault="00DC546D" w:rsidP="00DC546D">
      <w:pPr>
        <w:ind w:firstLine="540"/>
        <w:rPr>
          <w:lang w:eastAsia="zh-CN"/>
        </w:rPr>
      </w:pPr>
      <w:bookmarkStart w:id="251" w:name="lt_pId2495"/>
      <w:r>
        <w:rPr>
          <w:rFonts w:hint="eastAsia"/>
          <w:lang w:eastAsia="zh-CN"/>
        </w:rPr>
        <w:t>发射机杂散发射限值适用于从</w:t>
      </w:r>
      <w:r w:rsidRPr="00117065">
        <w:rPr>
          <w:lang w:eastAsia="zh-CN"/>
        </w:rPr>
        <w:t>9 kHz</w:t>
      </w:r>
      <w:r>
        <w:rPr>
          <w:rFonts w:hint="eastAsia"/>
          <w:lang w:eastAsia="zh-CN"/>
        </w:rPr>
        <w:t>至</w:t>
      </w:r>
      <w:r>
        <w:rPr>
          <w:lang w:eastAsia="zh-CN"/>
        </w:rPr>
        <w:t>12.75 GHz</w:t>
      </w:r>
      <w:r>
        <w:rPr>
          <w:rFonts w:hint="eastAsia"/>
          <w:lang w:eastAsia="zh-CN"/>
        </w:rPr>
        <w:t>，不包括从下行链路工作频率下限以下</w:t>
      </w:r>
      <w:r>
        <w:rPr>
          <w:lang w:eastAsia="zh-CN"/>
        </w:rPr>
        <w:t>10 MHz</w:t>
      </w:r>
      <w:r>
        <w:rPr>
          <w:rFonts w:hint="eastAsia"/>
          <w:lang w:eastAsia="zh-CN"/>
        </w:rPr>
        <w:t>至下行链路工作频率上限以上</w:t>
      </w:r>
      <w:r w:rsidRPr="00117065">
        <w:rPr>
          <w:lang w:eastAsia="zh-CN"/>
        </w:rPr>
        <w:t>10 MHz</w:t>
      </w:r>
      <w:r>
        <w:rPr>
          <w:rFonts w:hint="eastAsia"/>
          <w:lang w:eastAsia="zh-CN"/>
        </w:rPr>
        <w:t>的频率范围（见表</w:t>
      </w:r>
      <w:r>
        <w:rPr>
          <w:rFonts w:hint="eastAsia"/>
          <w:lang w:eastAsia="zh-CN"/>
        </w:rPr>
        <w:t>A</w:t>
      </w:r>
      <w:r w:rsidRPr="00117065">
        <w:rPr>
          <w:lang w:eastAsia="zh-CN"/>
        </w:rPr>
        <w:t>1-1</w:t>
      </w:r>
      <w:r>
        <w:rPr>
          <w:rFonts w:hint="eastAsia"/>
          <w:lang w:eastAsia="zh-CN"/>
        </w:rPr>
        <w:t>）。</w:t>
      </w:r>
      <w:bookmarkStart w:id="252" w:name="lt_pId2496"/>
      <w:bookmarkEnd w:id="251"/>
      <w:r w:rsidRPr="00D76B07">
        <w:rPr>
          <w:rFonts w:hint="eastAsia"/>
          <w:lang w:eastAsia="zh-CN"/>
        </w:rPr>
        <w:t>对于在多个频段映射到</w:t>
      </w:r>
      <w:r>
        <w:rPr>
          <w:rFonts w:hint="eastAsia"/>
          <w:lang w:eastAsia="zh-CN"/>
        </w:rPr>
        <w:t>同一</w:t>
      </w:r>
      <w:r w:rsidRPr="00D76B07">
        <w:rPr>
          <w:rFonts w:hint="eastAsia"/>
          <w:lang w:eastAsia="zh-CN"/>
        </w:rPr>
        <w:t>天线连接器情况下多频段工作</w:t>
      </w:r>
      <w:r>
        <w:rPr>
          <w:rFonts w:hint="eastAsia"/>
          <w:lang w:eastAsia="zh-CN"/>
        </w:rPr>
        <w:t>的</w:t>
      </w:r>
      <w:r>
        <w:rPr>
          <w:rFonts w:hint="eastAsia"/>
          <w:lang w:eastAsia="zh-CN"/>
        </w:rPr>
        <w:t>BS</w:t>
      </w:r>
      <w:r>
        <w:rPr>
          <w:rFonts w:hint="eastAsia"/>
          <w:lang w:eastAsia="zh-CN"/>
        </w:rPr>
        <w:t>，这一排除情况适用于每一个受支持的工作频段，</w:t>
      </w:r>
      <w:r w:rsidRPr="00D76B07">
        <w:rPr>
          <w:rFonts w:hint="eastAsia"/>
          <w:lang w:eastAsia="zh-CN"/>
        </w:rPr>
        <w:t>对于在多个频段映射到不同天线连接器情况下多频段工作</w:t>
      </w:r>
      <w:r>
        <w:rPr>
          <w:rFonts w:hint="eastAsia"/>
          <w:lang w:eastAsia="zh-CN"/>
        </w:rPr>
        <w:t>的</w:t>
      </w:r>
      <w:r>
        <w:rPr>
          <w:rFonts w:hint="eastAsia"/>
          <w:lang w:eastAsia="zh-CN"/>
        </w:rPr>
        <w:t>BS</w:t>
      </w:r>
      <w:r>
        <w:rPr>
          <w:rFonts w:hint="eastAsia"/>
          <w:lang w:eastAsia="zh-CN"/>
        </w:rPr>
        <w:t>，单一频段要求适用并且多频段排除情况和条款不适用。</w:t>
      </w:r>
    </w:p>
    <w:p w14:paraId="4B2E6162" w14:textId="77777777" w:rsidR="00DC546D" w:rsidRPr="00117065" w:rsidRDefault="00DC546D" w:rsidP="00DC546D">
      <w:pPr>
        <w:ind w:firstLine="540"/>
        <w:rPr>
          <w:lang w:eastAsia="zh-CN"/>
        </w:rPr>
      </w:pPr>
      <w:r>
        <w:rPr>
          <w:rFonts w:hint="eastAsia"/>
          <w:lang w:eastAsia="zh-CN"/>
        </w:rPr>
        <w:t>例外情况是表</w:t>
      </w:r>
      <w:r>
        <w:rPr>
          <w:rFonts w:hint="eastAsia"/>
          <w:lang w:eastAsia="zh-CN"/>
        </w:rPr>
        <w:t>A1-84</w:t>
      </w:r>
      <w:r>
        <w:rPr>
          <w:rFonts w:hint="eastAsia"/>
          <w:lang w:eastAsia="zh-CN"/>
        </w:rPr>
        <w:t>、表</w:t>
      </w:r>
      <w:r>
        <w:rPr>
          <w:rFonts w:hint="eastAsia"/>
          <w:lang w:eastAsia="zh-CN"/>
        </w:rPr>
        <w:t>A1-85</w:t>
      </w:r>
      <w:r>
        <w:rPr>
          <w:rFonts w:hint="eastAsia"/>
          <w:lang w:eastAsia="zh-CN"/>
        </w:rPr>
        <w:t>、表</w:t>
      </w:r>
      <w:r>
        <w:rPr>
          <w:rFonts w:hint="eastAsia"/>
          <w:lang w:eastAsia="zh-CN"/>
        </w:rPr>
        <w:t>A1-86</w:t>
      </w:r>
      <w:r>
        <w:rPr>
          <w:rFonts w:hint="eastAsia"/>
          <w:lang w:eastAsia="zh-CN"/>
        </w:rPr>
        <w:t>中的要求，以及在表</w:t>
      </w:r>
      <w:r>
        <w:rPr>
          <w:rFonts w:hint="eastAsia"/>
          <w:lang w:eastAsia="zh-CN"/>
        </w:rPr>
        <w:t>A1-83</w:t>
      </w:r>
      <w:r>
        <w:rPr>
          <w:rFonts w:hint="eastAsia"/>
          <w:lang w:eastAsia="zh-CN"/>
        </w:rPr>
        <w:t>中特别指明的例外情况，即表</w:t>
      </w:r>
      <w:r>
        <w:rPr>
          <w:rFonts w:hint="eastAsia"/>
          <w:lang w:eastAsia="zh-CN"/>
        </w:rPr>
        <w:t>A1-83</w:t>
      </w:r>
      <w:r>
        <w:rPr>
          <w:rFonts w:hint="eastAsia"/>
          <w:lang w:eastAsia="zh-CN"/>
        </w:rPr>
        <w:t>还适用于距离下行链路工作频段小于</w:t>
      </w:r>
      <w:r>
        <w:rPr>
          <w:lang w:eastAsia="zh-CN"/>
        </w:rPr>
        <w:t>10 MHz</w:t>
      </w:r>
      <w:r>
        <w:rPr>
          <w:rFonts w:hint="eastAsia"/>
          <w:lang w:eastAsia="zh-CN"/>
        </w:rPr>
        <w:t>的情况</w:t>
      </w:r>
      <w:bookmarkStart w:id="253" w:name="lt_pId2497"/>
      <w:bookmarkEnd w:id="252"/>
      <w:r>
        <w:rPr>
          <w:rFonts w:hint="eastAsia"/>
          <w:lang w:eastAsia="zh-CN"/>
        </w:rPr>
        <w:t>。对于某些工作频段，频率上限限值高于</w:t>
      </w:r>
      <w:r w:rsidRPr="00117065">
        <w:rPr>
          <w:lang w:eastAsia="zh-CN"/>
        </w:rPr>
        <w:t>12.75 GHz</w:t>
      </w:r>
      <w:r>
        <w:rPr>
          <w:rFonts w:hint="eastAsia"/>
          <w:lang w:eastAsia="zh-CN"/>
        </w:rPr>
        <w:t>。</w:t>
      </w:r>
      <w:bookmarkEnd w:id="253"/>
    </w:p>
    <w:p w14:paraId="4D5AB894" w14:textId="3CA8FE28" w:rsidR="00DC546D" w:rsidRDefault="00DC546D" w:rsidP="00DC546D">
      <w:pPr>
        <w:ind w:firstLine="540"/>
        <w:rPr>
          <w:lang w:eastAsia="zh-CN"/>
        </w:rPr>
      </w:pPr>
      <w:bookmarkStart w:id="254" w:name="lt_pId2498"/>
      <w:r>
        <w:rPr>
          <w:rFonts w:hint="eastAsia"/>
          <w:lang w:eastAsia="zh-CN"/>
        </w:rPr>
        <w:t>这些要求须适用于支持</w:t>
      </w:r>
      <w:r>
        <w:rPr>
          <w:rFonts w:hint="eastAsia"/>
          <w:lang w:eastAsia="zh-CN"/>
        </w:rPr>
        <w:t>E-UTRA</w:t>
      </w:r>
      <w:r>
        <w:rPr>
          <w:rFonts w:hint="eastAsia"/>
          <w:lang w:eastAsia="zh-CN"/>
        </w:rPr>
        <w:t>或带内</w:t>
      </w:r>
      <w:r>
        <w:rPr>
          <w:rFonts w:hint="eastAsia"/>
          <w:lang w:eastAsia="zh-CN"/>
        </w:rPr>
        <w:t>/</w:t>
      </w:r>
      <w:r>
        <w:rPr>
          <w:rFonts w:hint="eastAsia"/>
          <w:lang w:eastAsia="zh-CN"/>
        </w:rPr>
        <w:t>保护带部署</w:t>
      </w:r>
      <w:r>
        <w:rPr>
          <w:rFonts w:hint="eastAsia"/>
          <w:lang w:eastAsia="zh-CN"/>
        </w:rPr>
        <w:t>NB-IoT</w:t>
      </w:r>
      <w:r>
        <w:rPr>
          <w:rFonts w:hint="eastAsia"/>
          <w:lang w:eastAsia="zh-CN"/>
        </w:rPr>
        <w:t>的</w:t>
      </w:r>
      <w:r>
        <w:rPr>
          <w:rFonts w:hint="eastAsia"/>
          <w:lang w:eastAsia="zh-CN"/>
        </w:rPr>
        <w:t>E-UTRA</w:t>
      </w:r>
      <w:r>
        <w:rPr>
          <w:rFonts w:hint="eastAsia"/>
          <w:lang w:eastAsia="zh-CN"/>
        </w:rPr>
        <w:t>或独立部署的</w:t>
      </w:r>
      <w:r>
        <w:rPr>
          <w:rFonts w:hint="eastAsia"/>
          <w:lang w:eastAsia="zh-CN"/>
        </w:rPr>
        <w:t>NB</w:t>
      </w:r>
      <w:r w:rsidR="0045180F" w:rsidRPr="00BD19C6">
        <w:rPr>
          <w:szCs w:val="22"/>
          <w:lang w:eastAsia="zh-CN"/>
        </w:rPr>
        <w:noBreakHyphen/>
      </w:r>
      <w:r>
        <w:rPr>
          <w:rFonts w:hint="eastAsia"/>
          <w:lang w:eastAsia="zh-CN"/>
        </w:rPr>
        <w:t>IoT</w:t>
      </w:r>
      <w:r>
        <w:rPr>
          <w:rFonts w:hint="eastAsia"/>
          <w:lang w:eastAsia="zh-CN"/>
        </w:rPr>
        <w:t>工作。</w:t>
      </w:r>
    </w:p>
    <w:p w14:paraId="2C67E6A6" w14:textId="77777777" w:rsidR="00DC546D" w:rsidRDefault="00DC546D" w:rsidP="00DC546D">
      <w:pPr>
        <w:ind w:firstLine="540"/>
        <w:rPr>
          <w:lang w:eastAsia="zh-CN"/>
        </w:rPr>
      </w:pPr>
      <w:r>
        <w:rPr>
          <w:rFonts w:hint="eastAsia"/>
          <w:lang w:eastAsia="zh-CN"/>
        </w:rPr>
        <w:t>这些要求须适用于所考虑的所有类型发射机（单载波的或多载波的）并且适用于制造商规范所能预料的所有发射模式。</w:t>
      </w:r>
    </w:p>
    <w:bookmarkEnd w:id="254"/>
    <w:p w14:paraId="290842D3" w14:textId="77777777" w:rsidR="00DC546D" w:rsidRPr="002F290F" w:rsidRDefault="00DC546D" w:rsidP="00DC546D">
      <w:pPr>
        <w:pStyle w:val="Heading3"/>
        <w:rPr>
          <w:lang w:val="en-US" w:eastAsia="zh-CN"/>
        </w:rPr>
      </w:pPr>
      <w:r w:rsidRPr="002F290F">
        <w:rPr>
          <w:lang w:val="en-US" w:eastAsia="zh-CN"/>
        </w:rPr>
        <w:t>2.6.1</w:t>
      </w:r>
      <w:r w:rsidRPr="002F290F">
        <w:rPr>
          <w:lang w:val="en-US" w:eastAsia="zh-CN"/>
        </w:rPr>
        <w:tab/>
      </w:r>
      <w:r>
        <w:rPr>
          <w:rFonts w:hint="eastAsia"/>
          <w:lang w:val="en-US" w:eastAsia="zh-CN"/>
        </w:rPr>
        <w:t>杂散发射（</w:t>
      </w:r>
      <w:r w:rsidRPr="002F290F">
        <w:rPr>
          <w:lang w:val="en-US" w:eastAsia="zh-CN"/>
        </w:rPr>
        <w:t>A</w:t>
      </w:r>
      <w:r>
        <w:rPr>
          <w:rFonts w:hint="eastAsia"/>
          <w:lang w:val="en-US" w:eastAsia="zh-CN"/>
        </w:rPr>
        <w:t>类）</w:t>
      </w:r>
    </w:p>
    <w:p w14:paraId="3CF86E4C" w14:textId="77777777" w:rsidR="00DC546D" w:rsidRPr="0012223D" w:rsidRDefault="00DC546D" w:rsidP="00DC546D">
      <w:pPr>
        <w:ind w:firstLine="540"/>
        <w:rPr>
          <w:lang w:val="en-US" w:eastAsia="ja-JP"/>
        </w:rPr>
      </w:pPr>
      <w:r>
        <w:rPr>
          <w:rFonts w:hint="eastAsia"/>
          <w:lang w:val="en-US" w:eastAsia="zh-CN"/>
        </w:rPr>
        <w:t>任何杂散发射的功率都不得超过表</w:t>
      </w:r>
      <w:r>
        <w:rPr>
          <w:rFonts w:hint="eastAsia"/>
          <w:lang w:val="en-US" w:eastAsia="zh-CN"/>
        </w:rPr>
        <w:t>A1-80</w:t>
      </w:r>
      <w:r>
        <w:rPr>
          <w:rFonts w:hint="eastAsia"/>
          <w:lang w:val="en-US" w:eastAsia="zh-CN"/>
        </w:rPr>
        <w:t>中的限值。</w:t>
      </w:r>
    </w:p>
    <w:p w14:paraId="21AC24B1" w14:textId="77777777" w:rsidR="00DC546D" w:rsidRPr="0012223D" w:rsidRDefault="00DC546D" w:rsidP="00DC546D">
      <w:pPr>
        <w:pStyle w:val="TableNo"/>
        <w:rPr>
          <w:lang w:val="en-US" w:eastAsia="zh-CN"/>
        </w:rPr>
      </w:pPr>
      <w:r>
        <w:rPr>
          <w:rFonts w:hint="eastAsia"/>
          <w:lang w:eastAsia="zh-CN"/>
        </w:rPr>
        <w:t>表</w:t>
      </w:r>
      <w:r>
        <w:rPr>
          <w:rFonts w:hint="eastAsia"/>
          <w:lang w:val="en-US" w:eastAsia="zh-CN"/>
        </w:rPr>
        <w:t>A1-80</w:t>
      </w:r>
    </w:p>
    <w:p w14:paraId="64084DED" w14:textId="77777777" w:rsidR="00DC546D" w:rsidRDefault="00DC546D" w:rsidP="00DC546D">
      <w:pPr>
        <w:pStyle w:val="Tabletitle"/>
        <w:rPr>
          <w:lang w:eastAsia="zh-CN"/>
        </w:rPr>
      </w:pPr>
      <w:r>
        <w:rPr>
          <w:lang w:eastAsia="zh-CN"/>
        </w:rPr>
        <w:t>BS</w:t>
      </w:r>
      <w:r>
        <w:rPr>
          <w:rFonts w:hint="eastAsia"/>
          <w:lang w:eastAsia="zh-CN"/>
        </w:rPr>
        <w:t>杂散发射限值，</w:t>
      </w:r>
      <w:r>
        <w:rPr>
          <w:lang w:eastAsia="zh-CN"/>
        </w:rPr>
        <w:t>A</w:t>
      </w:r>
      <w:r>
        <w:rPr>
          <w:rFonts w:hint="eastAsia"/>
          <w:lang w:eastAsia="zh-CN"/>
        </w:rPr>
        <w:t>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126"/>
        <w:gridCol w:w="2268"/>
        <w:gridCol w:w="2131"/>
      </w:tblGrid>
      <w:tr w:rsidR="00DC546D" w:rsidRPr="003117C7" w14:paraId="0738A00D" w14:textId="77777777" w:rsidTr="00DF58E0">
        <w:trPr>
          <w:cantSplit/>
          <w:jc w:val="center"/>
        </w:trPr>
        <w:tc>
          <w:tcPr>
            <w:tcW w:w="3114" w:type="dxa"/>
            <w:vAlign w:val="center"/>
          </w:tcPr>
          <w:p w14:paraId="2DA25CB5" w14:textId="77777777" w:rsidR="00DC546D" w:rsidRPr="003117C7" w:rsidRDefault="00DC546D" w:rsidP="00DF58E0">
            <w:pPr>
              <w:pStyle w:val="Tablehead"/>
              <w:rPr>
                <w:lang w:val="en-US" w:eastAsia="zh-CN"/>
              </w:rPr>
            </w:pPr>
            <w:r w:rsidRPr="003117C7">
              <w:rPr>
                <w:rFonts w:hint="eastAsia"/>
                <w:lang w:val="en-US" w:eastAsia="zh-CN"/>
              </w:rPr>
              <w:t>频率范围</w:t>
            </w:r>
          </w:p>
        </w:tc>
        <w:tc>
          <w:tcPr>
            <w:tcW w:w="2126" w:type="dxa"/>
            <w:vAlign w:val="center"/>
          </w:tcPr>
          <w:p w14:paraId="48CB5CE7" w14:textId="77777777" w:rsidR="00DC546D" w:rsidRPr="003117C7" w:rsidRDefault="00DC546D" w:rsidP="00DF58E0">
            <w:pPr>
              <w:pStyle w:val="Tablehead"/>
              <w:rPr>
                <w:lang w:val="en-US" w:eastAsia="zh-CN"/>
              </w:rPr>
            </w:pPr>
            <w:r w:rsidRPr="003117C7">
              <w:rPr>
                <w:rFonts w:hint="eastAsia"/>
                <w:lang w:val="en-US" w:eastAsia="zh-CN"/>
              </w:rPr>
              <w:t>最大电平</w:t>
            </w:r>
          </w:p>
        </w:tc>
        <w:tc>
          <w:tcPr>
            <w:tcW w:w="2268" w:type="dxa"/>
            <w:vAlign w:val="center"/>
          </w:tcPr>
          <w:p w14:paraId="3CB7D8E5" w14:textId="77777777" w:rsidR="00DC546D" w:rsidRPr="003117C7" w:rsidRDefault="00DC546D" w:rsidP="00DF58E0">
            <w:pPr>
              <w:pStyle w:val="Tablehead"/>
              <w:rPr>
                <w:lang w:val="en-US" w:eastAsia="zh-CN"/>
              </w:rPr>
            </w:pPr>
            <w:r w:rsidRPr="003117C7">
              <w:rPr>
                <w:rFonts w:hint="eastAsia"/>
                <w:lang w:val="en-US" w:eastAsia="zh-CN"/>
              </w:rPr>
              <w:t>测量带宽</w:t>
            </w:r>
          </w:p>
        </w:tc>
        <w:tc>
          <w:tcPr>
            <w:tcW w:w="2131" w:type="dxa"/>
            <w:vAlign w:val="center"/>
          </w:tcPr>
          <w:p w14:paraId="74088DE6" w14:textId="77777777" w:rsidR="00DC546D" w:rsidRPr="003117C7" w:rsidRDefault="00DC546D" w:rsidP="00DF58E0">
            <w:pPr>
              <w:pStyle w:val="Tablehead"/>
              <w:rPr>
                <w:lang w:val="en-US" w:eastAsia="zh-CN"/>
              </w:rPr>
            </w:pPr>
            <w:r w:rsidRPr="003117C7">
              <w:rPr>
                <w:rFonts w:hint="eastAsia"/>
                <w:lang w:val="en-US" w:eastAsia="zh-CN"/>
              </w:rPr>
              <w:t>注释</w:t>
            </w:r>
          </w:p>
        </w:tc>
      </w:tr>
      <w:tr w:rsidR="00DC546D" w:rsidRPr="003117C7" w14:paraId="0370A858" w14:textId="77777777" w:rsidTr="00DF58E0">
        <w:trPr>
          <w:cantSplit/>
          <w:jc w:val="center"/>
        </w:trPr>
        <w:tc>
          <w:tcPr>
            <w:tcW w:w="3114" w:type="dxa"/>
          </w:tcPr>
          <w:p w14:paraId="2260D0FD" w14:textId="77777777" w:rsidR="00DC546D" w:rsidRPr="003117C7" w:rsidRDefault="00DC546D" w:rsidP="00DF58E0">
            <w:pPr>
              <w:pStyle w:val="Tabletext"/>
              <w:spacing w:before="0"/>
              <w:jc w:val="center"/>
              <w:rPr>
                <w:sz w:val="20"/>
              </w:rPr>
            </w:pPr>
            <w:r w:rsidRPr="003117C7">
              <w:rPr>
                <w:sz w:val="20"/>
              </w:rPr>
              <w:t>9 kHz – 150 kHz</w:t>
            </w:r>
          </w:p>
        </w:tc>
        <w:tc>
          <w:tcPr>
            <w:tcW w:w="2126" w:type="dxa"/>
            <w:vMerge w:val="restart"/>
            <w:vAlign w:val="center"/>
          </w:tcPr>
          <w:p w14:paraId="773E5193" w14:textId="77777777" w:rsidR="00DC546D" w:rsidRPr="003117C7" w:rsidRDefault="00DC546D" w:rsidP="00DF58E0">
            <w:pPr>
              <w:pStyle w:val="Tabletext"/>
              <w:spacing w:before="0"/>
              <w:jc w:val="center"/>
              <w:rPr>
                <w:sz w:val="20"/>
              </w:rPr>
            </w:pPr>
            <w:r w:rsidRPr="003117C7">
              <w:rPr>
                <w:sz w:val="20"/>
              </w:rPr>
              <w:t>–13 dBm</w:t>
            </w:r>
          </w:p>
        </w:tc>
        <w:tc>
          <w:tcPr>
            <w:tcW w:w="2268" w:type="dxa"/>
          </w:tcPr>
          <w:p w14:paraId="2CCC622C" w14:textId="77777777" w:rsidR="00DC546D" w:rsidRPr="003117C7" w:rsidRDefault="00DC546D" w:rsidP="00DF58E0">
            <w:pPr>
              <w:pStyle w:val="Tabletext"/>
              <w:spacing w:before="0"/>
              <w:jc w:val="center"/>
              <w:rPr>
                <w:sz w:val="20"/>
              </w:rPr>
            </w:pPr>
            <w:r w:rsidRPr="003117C7">
              <w:rPr>
                <w:sz w:val="20"/>
              </w:rPr>
              <w:t>1 kHz</w:t>
            </w:r>
          </w:p>
        </w:tc>
        <w:tc>
          <w:tcPr>
            <w:tcW w:w="2131" w:type="dxa"/>
          </w:tcPr>
          <w:p w14:paraId="37DF0FDF" w14:textId="77777777" w:rsidR="00DC546D" w:rsidRPr="003117C7" w:rsidRDefault="00DC546D" w:rsidP="00DF58E0">
            <w:pPr>
              <w:pStyle w:val="Tabletext"/>
              <w:spacing w:before="0"/>
              <w:jc w:val="center"/>
              <w:rPr>
                <w:sz w:val="20"/>
              </w:rPr>
            </w:pPr>
            <w:r w:rsidRPr="003117C7">
              <w:rPr>
                <w:rFonts w:hint="eastAsia"/>
                <w:sz w:val="20"/>
              </w:rPr>
              <w:t>注</w:t>
            </w:r>
            <w:r w:rsidRPr="003117C7">
              <w:rPr>
                <w:sz w:val="20"/>
              </w:rPr>
              <w:t>1</w:t>
            </w:r>
          </w:p>
        </w:tc>
      </w:tr>
      <w:tr w:rsidR="00DC546D" w:rsidRPr="003117C7" w14:paraId="19362832" w14:textId="77777777" w:rsidTr="00DF58E0">
        <w:trPr>
          <w:cantSplit/>
          <w:jc w:val="center"/>
        </w:trPr>
        <w:tc>
          <w:tcPr>
            <w:tcW w:w="3114" w:type="dxa"/>
          </w:tcPr>
          <w:p w14:paraId="13F6F2A4" w14:textId="77777777" w:rsidR="00DC546D" w:rsidRPr="003117C7" w:rsidRDefault="00DC546D" w:rsidP="00DF58E0">
            <w:pPr>
              <w:pStyle w:val="Tabletext"/>
              <w:jc w:val="center"/>
            </w:pPr>
            <w:r w:rsidRPr="003117C7">
              <w:rPr>
                <w:sz w:val="20"/>
              </w:rPr>
              <w:t>150 kHz – 30 MHz</w:t>
            </w:r>
          </w:p>
        </w:tc>
        <w:tc>
          <w:tcPr>
            <w:tcW w:w="2126" w:type="dxa"/>
            <w:vMerge/>
          </w:tcPr>
          <w:p w14:paraId="03C739AD" w14:textId="77777777" w:rsidR="00DC546D" w:rsidRPr="003117C7" w:rsidRDefault="00DC546D" w:rsidP="00DF58E0">
            <w:pPr>
              <w:pStyle w:val="Tabletext"/>
              <w:jc w:val="center"/>
            </w:pPr>
          </w:p>
        </w:tc>
        <w:tc>
          <w:tcPr>
            <w:tcW w:w="2268" w:type="dxa"/>
          </w:tcPr>
          <w:p w14:paraId="0CFC48E4" w14:textId="77777777" w:rsidR="00DC546D" w:rsidRPr="003117C7" w:rsidRDefault="00DC546D" w:rsidP="00DF58E0">
            <w:pPr>
              <w:pStyle w:val="Tabletext"/>
              <w:jc w:val="center"/>
            </w:pPr>
            <w:r w:rsidRPr="003117C7">
              <w:rPr>
                <w:sz w:val="20"/>
              </w:rPr>
              <w:t>10 kHz</w:t>
            </w:r>
          </w:p>
        </w:tc>
        <w:tc>
          <w:tcPr>
            <w:tcW w:w="2131" w:type="dxa"/>
          </w:tcPr>
          <w:p w14:paraId="4584F84B" w14:textId="77777777" w:rsidR="00DC546D" w:rsidRPr="003117C7" w:rsidRDefault="00DC546D" w:rsidP="00DF58E0">
            <w:pPr>
              <w:pStyle w:val="Tabletext"/>
              <w:spacing w:before="0"/>
              <w:jc w:val="center"/>
              <w:rPr>
                <w:sz w:val="20"/>
              </w:rPr>
            </w:pPr>
            <w:r w:rsidRPr="003117C7">
              <w:rPr>
                <w:rFonts w:hint="eastAsia"/>
                <w:sz w:val="20"/>
              </w:rPr>
              <w:t>注</w:t>
            </w:r>
            <w:r w:rsidRPr="003117C7">
              <w:rPr>
                <w:sz w:val="20"/>
              </w:rPr>
              <w:t>1</w:t>
            </w:r>
          </w:p>
        </w:tc>
      </w:tr>
      <w:tr w:rsidR="00DC546D" w:rsidRPr="003117C7" w14:paraId="114DA8FC" w14:textId="77777777" w:rsidTr="00DF58E0">
        <w:trPr>
          <w:cantSplit/>
          <w:jc w:val="center"/>
        </w:trPr>
        <w:tc>
          <w:tcPr>
            <w:tcW w:w="3114" w:type="dxa"/>
          </w:tcPr>
          <w:p w14:paraId="4DB0BC90" w14:textId="77777777" w:rsidR="00DC546D" w:rsidRPr="003117C7" w:rsidRDefault="00DC546D" w:rsidP="00DF58E0">
            <w:pPr>
              <w:pStyle w:val="Tabletext"/>
              <w:jc w:val="center"/>
            </w:pPr>
            <w:r w:rsidRPr="003117C7">
              <w:rPr>
                <w:sz w:val="20"/>
              </w:rPr>
              <w:t>30 MHz – 1 GHz</w:t>
            </w:r>
          </w:p>
        </w:tc>
        <w:tc>
          <w:tcPr>
            <w:tcW w:w="2126" w:type="dxa"/>
            <w:vMerge/>
          </w:tcPr>
          <w:p w14:paraId="103EB536" w14:textId="77777777" w:rsidR="00DC546D" w:rsidRPr="003117C7" w:rsidRDefault="00DC546D" w:rsidP="00DF58E0">
            <w:pPr>
              <w:pStyle w:val="Tabletext"/>
              <w:jc w:val="center"/>
            </w:pPr>
          </w:p>
        </w:tc>
        <w:tc>
          <w:tcPr>
            <w:tcW w:w="2268" w:type="dxa"/>
          </w:tcPr>
          <w:p w14:paraId="50BA8460" w14:textId="77777777" w:rsidR="00DC546D" w:rsidRPr="003117C7" w:rsidRDefault="00DC546D" w:rsidP="00DF58E0">
            <w:pPr>
              <w:pStyle w:val="Tabletext"/>
              <w:jc w:val="center"/>
            </w:pPr>
            <w:r w:rsidRPr="003117C7">
              <w:rPr>
                <w:sz w:val="20"/>
              </w:rPr>
              <w:t>100 kHz</w:t>
            </w:r>
          </w:p>
        </w:tc>
        <w:tc>
          <w:tcPr>
            <w:tcW w:w="2131" w:type="dxa"/>
          </w:tcPr>
          <w:p w14:paraId="1E7533B7" w14:textId="77777777" w:rsidR="00DC546D" w:rsidRPr="003117C7" w:rsidRDefault="00DC546D" w:rsidP="00DF58E0">
            <w:pPr>
              <w:pStyle w:val="Tabletext"/>
              <w:spacing w:before="0"/>
              <w:jc w:val="center"/>
              <w:rPr>
                <w:sz w:val="20"/>
              </w:rPr>
            </w:pPr>
            <w:r w:rsidRPr="003117C7">
              <w:rPr>
                <w:rFonts w:hint="eastAsia"/>
                <w:sz w:val="20"/>
              </w:rPr>
              <w:t>注</w:t>
            </w:r>
            <w:r w:rsidRPr="003117C7">
              <w:rPr>
                <w:sz w:val="20"/>
              </w:rPr>
              <w:t>1</w:t>
            </w:r>
          </w:p>
        </w:tc>
      </w:tr>
      <w:tr w:rsidR="00DC546D" w:rsidRPr="003117C7" w14:paraId="3B2A804C" w14:textId="77777777" w:rsidTr="00DF58E0">
        <w:trPr>
          <w:cantSplit/>
          <w:jc w:val="center"/>
        </w:trPr>
        <w:tc>
          <w:tcPr>
            <w:tcW w:w="3114" w:type="dxa"/>
          </w:tcPr>
          <w:p w14:paraId="6B58732E" w14:textId="77777777" w:rsidR="00DC546D" w:rsidRPr="003117C7" w:rsidRDefault="00DC546D" w:rsidP="00DF58E0">
            <w:pPr>
              <w:pStyle w:val="Tabletext"/>
              <w:jc w:val="center"/>
            </w:pPr>
            <w:r w:rsidRPr="003117C7">
              <w:rPr>
                <w:sz w:val="20"/>
              </w:rPr>
              <w:t>1 GHz – 12.75 GHz</w:t>
            </w:r>
          </w:p>
        </w:tc>
        <w:tc>
          <w:tcPr>
            <w:tcW w:w="2126" w:type="dxa"/>
            <w:vMerge/>
          </w:tcPr>
          <w:p w14:paraId="3B47AF49" w14:textId="77777777" w:rsidR="00DC546D" w:rsidRPr="003117C7" w:rsidRDefault="00DC546D" w:rsidP="00DF58E0">
            <w:pPr>
              <w:pStyle w:val="Tabletext"/>
              <w:jc w:val="center"/>
            </w:pPr>
          </w:p>
        </w:tc>
        <w:tc>
          <w:tcPr>
            <w:tcW w:w="2268" w:type="dxa"/>
          </w:tcPr>
          <w:p w14:paraId="481C5BDC" w14:textId="77777777" w:rsidR="00DC546D" w:rsidRPr="003117C7" w:rsidRDefault="00DC546D" w:rsidP="00DF58E0">
            <w:pPr>
              <w:pStyle w:val="Tabletext"/>
              <w:jc w:val="center"/>
            </w:pPr>
            <w:r w:rsidRPr="003117C7">
              <w:rPr>
                <w:sz w:val="20"/>
              </w:rPr>
              <w:t>1 MHz</w:t>
            </w:r>
          </w:p>
        </w:tc>
        <w:tc>
          <w:tcPr>
            <w:tcW w:w="2131" w:type="dxa"/>
          </w:tcPr>
          <w:p w14:paraId="02FCE6AF" w14:textId="77777777" w:rsidR="00DC546D" w:rsidRPr="003117C7" w:rsidRDefault="00DC546D" w:rsidP="00DF58E0">
            <w:pPr>
              <w:pStyle w:val="Tabletext"/>
              <w:spacing w:before="0"/>
              <w:jc w:val="center"/>
              <w:rPr>
                <w:sz w:val="20"/>
              </w:rPr>
            </w:pPr>
            <w:r w:rsidRPr="003117C7">
              <w:rPr>
                <w:rFonts w:hint="eastAsia"/>
                <w:sz w:val="20"/>
              </w:rPr>
              <w:t>注</w:t>
            </w:r>
            <w:r w:rsidRPr="003117C7">
              <w:rPr>
                <w:sz w:val="20"/>
              </w:rPr>
              <w:t>2</w:t>
            </w:r>
          </w:p>
        </w:tc>
      </w:tr>
      <w:tr w:rsidR="00DC546D" w:rsidRPr="003117C7" w14:paraId="065DE5BE" w14:textId="77777777" w:rsidTr="00DF58E0">
        <w:trPr>
          <w:cantSplit/>
          <w:jc w:val="center"/>
        </w:trPr>
        <w:tc>
          <w:tcPr>
            <w:tcW w:w="3114" w:type="dxa"/>
            <w:tcBorders>
              <w:bottom w:val="single" w:sz="4" w:space="0" w:color="auto"/>
            </w:tcBorders>
          </w:tcPr>
          <w:p w14:paraId="6888AA58" w14:textId="77777777" w:rsidR="00DC546D" w:rsidRPr="003117C7" w:rsidRDefault="00DC546D" w:rsidP="00DF58E0">
            <w:pPr>
              <w:pStyle w:val="Tabletext"/>
              <w:jc w:val="center"/>
              <w:rPr>
                <w:lang w:eastAsia="zh-CN"/>
              </w:rPr>
            </w:pPr>
            <w:r w:rsidRPr="003117C7">
              <w:rPr>
                <w:rFonts w:cs="v5.0.0"/>
                <w:lang w:val="en-GB" w:eastAsia="zh-CN"/>
              </w:rPr>
              <w:t xml:space="preserve">12.75 GHz – </w:t>
            </w:r>
            <w:r w:rsidRPr="003117C7">
              <w:rPr>
                <w:rFonts w:cs="v5.0.0" w:hint="eastAsia"/>
                <w:lang w:val="en-GB" w:eastAsia="zh-CN"/>
              </w:rPr>
              <w:t>以</w:t>
            </w:r>
            <w:r w:rsidRPr="003117C7">
              <w:rPr>
                <w:rFonts w:cs="v5.0.0"/>
                <w:lang w:val="en-GB" w:eastAsia="zh-CN"/>
              </w:rPr>
              <w:t>GHz</w:t>
            </w:r>
            <w:r w:rsidRPr="003117C7">
              <w:rPr>
                <w:rFonts w:cs="v5.0.0" w:hint="eastAsia"/>
                <w:lang w:val="en-GB" w:eastAsia="zh-CN"/>
              </w:rPr>
              <w:t>为单位的下行链路工作</w:t>
            </w:r>
            <w:r>
              <w:rPr>
                <w:rFonts w:cs="v5.0.0" w:hint="eastAsia"/>
                <w:lang w:val="en-GB" w:eastAsia="zh-CN"/>
              </w:rPr>
              <w:t>频段</w:t>
            </w:r>
            <w:r w:rsidRPr="003117C7">
              <w:rPr>
                <w:rFonts w:cs="v5.0.0" w:hint="eastAsia"/>
                <w:lang w:val="en-GB" w:eastAsia="zh-CN"/>
              </w:rPr>
              <w:t>频率上限边界的第</w:t>
            </w:r>
            <w:r w:rsidRPr="003117C7">
              <w:rPr>
                <w:rFonts w:cs="v5.0.0"/>
                <w:lang w:val="en-GB" w:eastAsia="zh-CN"/>
              </w:rPr>
              <w:t>5</w:t>
            </w:r>
            <w:r w:rsidRPr="003117C7">
              <w:rPr>
                <w:rFonts w:cs="v5.0.0" w:hint="eastAsia"/>
                <w:lang w:val="en-GB" w:eastAsia="zh-CN"/>
              </w:rPr>
              <w:t>次谐波</w:t>
            </w:r>
          </w:p>
        </w:tc>
        <w:tc>
          <w:tcPr>
            <w:tcW w:w="2126" w:type="dxa"/>
            <w:vMerge/>
          </w:tcPr>
          <w:p w14:paraId="5DFBCE6E" w14:textId="77777777" w:rsidR="00DC546D" w:rsidRPr="003117C7" w:rsidRDefault="00DC546D" w:rsidP="00DF58E0">
            <w:pPr>
              <w:pStyle w:val="Tabletext"/>
              <w:jc w:val="center"/>
              <w:rPr>
                <w:lang w:eastAsia="zh-CN"/>
              </w:rPr>
            </w:pPr>
          </w:p>
        </w:tc>
        <w:tc>
          <w:tcPr>
            <w:tcW w:w="2268" w:type="dxa"/>
            <w:tcBorders>
              <w:bottom w:val="single" w:sz="4" w:space="0" w:color="auto"/>
            </w:tcBorders>
          </w:tcPr>
          <w:p w14:paraId="202B3159" w14:textId="77777777" w:rsidR="00DC546D" w:rsidRPr="003117C7" w:rsidRDefault="00DC546D" w:rsidP="00DF58E0">
            <w:pPr>
              <w:pStyle w:val="Tabletext"/>
              <w:jc w:val="center"/>
            </w:pPr>
            <w:r w:rsidRPr="003117C7">
              <w:rPr>
                <w:lang w:val="en-GB"/>
              </w:rPr>
              <w:t>1 MHz</w:t>
            </w:r>
          </w:p>
        </w:tc>
        <w:tc>
          <w:tcPr>
            <w:tcW w:w="2131" w:type="dxa"/>
            <w:tcBorders>
              <w:bottom w:val="single" w:sz="4" w:space="0" w:color="auto"/>
            </w:tcBorders>
          </w:tcPr>
          <w:p w14:paraId="3410DF93" w14:textId="77777777" w:rsidR="00DC546D" w:rsidRPr="003117C7" w:rsidRDefault="00DC546D" w:rsidP="00DF58E0">
            <w:pPr>
              <w:pStyle w:val="Tabletext"/>
              <w:jc w:val="center"/>
              <w:rPr>
                <w:lang w:eastAsia="zh-CN"/>
              </w:rPr>
            </w:pPr>
            <w:r w:rsidRPr="003117C7">
              <w:rPr>
                <w:rFonts w:hint="eastAsia"/>
                <w:sz w:val="20"/>
              </w:rPr>
              <w:t>注</w:t>
            </w:r>
            <w:r w:rsidRPr="003117C7">
              <w:rPr>
                <w:sz w:val="20"/>
              </w:rPr>
              <w:t>2</w:t>
            </w:r>
            <w:r w:rsidRPr="003117C7">
              <w:rPr>
                <w:rFonts w:hint="eastAsia"/>
                <w:sz w:val="20"/>
                <w:lang w:eastAsia="zh-CN"/>
              </w:rPr>
              <w:t>、</w:t>
            </w:r>
            <w:r w:rsidRPr="003117C7">
              <w:rPr>
                <w:sz w:val="20"/>
              </w:rPr>
              <w:t>3</w:t>
            </w:r>
          </w:p>
        </w:tc>
      </w:tr>
      <w:tr w:rsidR="00DC546D" w:rsidRPr="003117C7" w14:paraId="3E070488" w14:textId="77777777" w:rsidTr="00DF58E0">
        <w:trPr>
          <w:cantSplit/>
          <w:jc w:val="center"/>
        </w:trPr>
        <w:tc>
          <w:tcPr>
            <w:tcW w:w="3114" w:type="dxa"/>
            <w:tcBorders>
              <w:bottom w:val="single" w:sz="4" w:space="0" w:color="auto"/>
            </w:tcBorders>
          </w:tcPr>
          <w:p w14:paraId="5B436D9B" w14:textId="77777777" w:rsidR="00DC546D" w:rsidRPr="003117C7" w:rsidRDefault="00DC546D" w:rsidP="00DF58E0">
            <w:pPr>
              <w:pStyle w:val="Tabletext"/>
              <w:jc w:val="center"/>
              <w:rPr>
                <w:rFonts w:cs="v5.0.0"/>
                <w:lang w:val="en-GB" w:eastAsia="zh-CN"/>
              </w:rPr>
            </w:pPr>
            <w:r w:rsidRPr="003117C7">
              <w:rPr>
                <w:rFonts w:cs="v5.0.0"/>
                <w:lang w:val="en-GB" w:eastAsia="zh-CN"/>
              </w:rPr>
              <w:t>12.75 GHz –</w:t>
            </w:r>
            <w:r>
              <w:rPr>
                <w:rFonts w:cs="v5.0.0" w:hint="eastAsia"/>
                <w:lang w:val="en-GB" w:eastAsia="zh-CN"/>
              </w:rPr>
              <w:t>26GHz</w:t>
            </w:r>
          </w:p>
        </w:tc>
        <w:tc>
          <w:tcPr>
            <w:tcW w:w="2126" w:type="dxa"/>
            <w:vMerge/>
            <w:tcBorders>
              <w:bottom w:val="single" w:sz="4" w:space="0" w:color="auto"/>
            </w:tcBorders>
          </w:tcPr>
          <w:p w14:paraId="44D0CD5E" w14:textId="77777777" w:rsidR="00DC546D" w:rsidRPr="003117C7" w:rsidRDefault="00DC546D" w:rsidP="00DF58E0">
            <w:pPr>
              <w:pStyle w:val="Tabletext"/>
              <w:jc w:val="center"/>
              <w:rPr>
                <w:lang w:eastAsia="zh-CN"/>
              </w:rPr>
            </w:pPr>
          </w:p>
        </w:tc>
        <w:tc>
          <w:tcPr>
            <w:tcW w:w="2268" w:type="dxa"/>
            <w:tcBorders>
              <w:bottom w:val="single" w:sz="4" w:space="0" w:color="auto"/>
            </w:tcBorders>
          </w:tcPr>
          <w:p w14:paraId="196364DE" w14:textId="77777777" w:rsidR="00DC546D" w:rsidRPr="003117C7" w:rsidRDefault="00DC546D" w:rsidP="00DF58E0">
            <w:pPr>
              <w:pStyle w:val="Tabletext"/>
              <w:jc w:val="center"/>
              <w:rPr>
                <w:lang w:val="en-GB"/>
              </w:rPr>
            </w:pPr>
            <w:r w:rsidRPr="003117C7">
              <w:rPr>
                <w:lang w:val="en-GB"/>
              </w:rPr>
              <w:t>1 MHz</w:t>
            </w:r>
          </w:p>
        </w:tc>
        <w:tc>
          <w:tcPr>
            <w:tcW w:w="2131" w:type="dxa"/>
            <w:tcBorders>
              <w:bottom w:val="single" w:sz="4" w:space="0" w:color="auto"/>
            </w:tcBorders>
          </w:tcPr>
          <w:p w14:paraId="15216AB3" w14:textId="77777777" w:rsidR="00DC546D" w:rsidRPr="003117C7" w:rsidRDefault="00DC546D" w:rsidP="00DF58E0">
            <w:pPr>
              <w:pStyle w:val="Tabletext"/>
              <w:jc w:val="center"/>
              <w:rPr>
                <w:sz w:val="20"/>
                <w:lang w:eastAsia="zh-CN"/>
              </w:rPr>
            </w:pPr>
            <w:r w:rsidRPr="003117C7">
              <w:rPr>
                <w:rFonts w:hint="eastAsia"/>
                <w:sz w:val="20"/>
              </w:rPr>
              <w:t>注</w:t>
            </w:r>
            <w:r w:rsidRPr="003117C7">
              <w:rPr>
                <w:sz w:val="20"/>
              </w:rPr>
              <w:t>2</w:t>
            </w:r>
            <w:r w:rsidRPr="003117C7">
              <w:rPr>
                <w:rFonts w:hint="eastAsia"/>
                <w:sz w:val="20"/>
                <w:lang w:eastAsia="zh-CN"/>
              </w:rPr>
              <w:t>、</w:t>
            </w:r>
            <w:r>
              <w:rPr>
                <w:rFonts w:hint="eastAsia"/>
                <w:sz w:val="20"/>
                <w:lang w:eastAsia="zh-CN"/>
              </w:rPr>
              <w:t>4</w:t>
            </w:r>
          </w:p>
        </w:tc>
      </w:tr>
    </w:tbl>
    <w:p w14:paraId="1DD6D531" w14:textId="482BD6B1" w:rsidR="00AF1DC8" w:rsidRDefault="00AF1DC8"/>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C546D" w:rsidRPr="003117C7" w14:paraId="2D24E4A9" w14:textId="77777777" w:rsidTr="00AF1DC8">
        <w:trPr>
          <w:cantSplit/>
          <w:jc w:val="center"/>
        </w:trPr>
        <w:tc>
          <w:tcPr>
            <w:tcW w:w="9639" w:type="dxa"/>
            <w:tcBorders>
              <w:top w:val="nil"/>
              <w:left w:val="nil"/>
              <w:bottom w:val="nil"/>
              <w:right w:val="nil"/>
            </w:tcBorders>
          </w:tcPr>
          <w:p w14:paraId="2E45B564" w14:textId="10AB7C93" w:rsidR="00DC546D" w:rsidRPr="00BD19C6" w:rsidRDefault="00DC546D" w:rsidP="00DF58E0">
            <w:pPr>
              <w:pStyle w:val="Tabletext"/>
              <w:rPr>
                <w:rFonts w:eastAsia="STKaiti"/>
                <w:lang w:val="en-US" w:eastAsia="zh-CN"/>
              </w:rPr>
            </w:pPr>
            <w:r w:rsidRPr="00BD19C6">
              <w:rPr>
                <w:rFonts w:eastAsia="STKaiti"/>
                <w:lang w:val="en-US" w:eastAsia="zh-CN"/>
              </w:rPr>
              <w:lastRenderedPageBreak/>
              <w:t>对表</w:t>
            </w:r>
            <w:r w:rsidRPr="00BD19C6">
              <w:rPr>
                <w:rFonts w:eastAsia="STKaiti"/>
                <w:lang w:val="en-US" w:eastAsia="zh-CN"/>
              </w:rPr>
              <w:t>A1-80</w:t>
            </w:r>
            <w:r w:rsidRPr="00BD19C6">
              <w:rPr>
                <w:rFonts w:eastAsia="STKaiti"/>
                <w:lang w:val="en-US" w:eastAsia="zh-CN"/>
              </w:rPr>
              <w:t>的注释：</w:t>
            </w:r>
          </w:p>
          <w:p w14:paraId="434C8AF4"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val="en-US" w:eastAsia="zh-CN"/>
              </w:rPr>
              <w:t>1 –</w:t>
            </w:r>
            <w:r w:rsidRPr="003117C7">
              <w:rPr>
                <w:rFonts w:hint="eastAsia"/>
                <w:lang w:val="en-US" w:eastAsia="zh-CN"/>
              </w:rPr>
              <w:t>带宽</w:t>
            </w:r>
            <w:r>
              <w:rPr>
                <w:rFonts w:hint="eastAsia"/>
                <w:lang w:val="en-US" w:eastAsia="zh-CN"/>
              </w:rPr>
              <w:t>见</w:t>
            </w:r>
            <w:r w:rsidRPr="003117C7">
              <w:rPr>
                <w:lang w:val="en-US" w:eastAsia="zh-CN"/>
              </w:rPr>
              <w:t>ITU</w:t>
            </w:r>
            <w:r w:rsidRPr="003117C7">
              <w:rPr>
                <w:lang w:val="en-US" w:eastAsia="zh-CN"/>
              </w:rPr>
              <w:noBreakHyphen/>
              <w:t>R SM.329</w:t>
            </w:r>
            <w:r w:rsidRPr="003117C7">
              <w:rPr>
                <w:rFonts w:hint="eastAsia"/>
                <w:lang w:val="en-US" w:eastAsia="zh-CN"/>
              </w:rPr>
              <w:t>建议书</w:t>
            </w:r>
            <w:r w:rsidRPr="003117C7">
              <w:rPr>
                <w:lang w:val="en-US" w:eastAsia="zh-CN"/>
              </w:rPr>
              <w:t>§ 4.1</w:t>
            </w:r>
            <w:r w:rsidRPr="003117C7">
              <w:rPr>
                <w:rFonts w:hint="eastAsia"/>
                <w:lang w:val="en-US" w:eastAsia="zh-CN"/>
              </w:rPr>
              <w:t>。</w:t>
            </w:r>
          </w:p>
          <w:p w14:paraId="6A7B935F" w14:textId="77777777" w:rsidR="00DC546D" w:rsidRPr="003117C7" w:rsidRDefault="00DC546D" w:rsidP="00DF58E0">
            <w:pPr>
              <w:pStyle w:val="Tabletext"/>
              <w:jc w:val="left"/>
              <w:rPr>
                <w:lang w:val="en-US" w:eastAsia="zh-CN"/>
              </w:rPr>
            </w:pPr>
            <w:r w:rsidRPr="003117C7">
              <w:rPr>
                <w:rFonts w:hint="eastAsia"/>
                <w:lang w:val="en-US" w:eastAsia="zh-CN"/>
              </w:rPr>
              <w:t>注</w:t>
            </w:r>
            <w:r w:rsidRPr="003117C7">
              <w:rPr>
                <w:lang w:val="en-US" w:eastAsia="zh-CN"/>
              </w:rPr>
              <w:t>2 –</w:t>
            </w:r>
            <w:r w:rsidRPr="003117C7">
              <w:rPr>
                <w:rFonts w:hint="eastAsia"/>
                <w:lang w:val="en-US" w:eastAsia="zh-CN"/>
              </w:rPr>
              <w:t>带宽</w:t>
            </w:r>
            <w:r>
              <w:rPr>
                <w:rFonts w:hint="eastAsia"/>
                <w:lang w:val="en-US" w:eastAsia="zh-CN"/>
              </w:rPr>
              <w:t>见</w:t>
            </w:r>
            <w:r w:rsidRPr="003117C7">
              <w:rPr>
                <w:lang w:val="en-US" w:eastAsia="zh-CN"/>
              </w:rPr>
              <w:t>ITU</w:t>
            </w:r>
            <w:r w:rsidRPr="003117C7">
              <w:rPr>
                <w:lang w:val="en-US" w:eastAsia="zh-CN"/>
              </w:rPr>
              <w:noBreakHyphen/>
              <w:t>R SM.329</w:t>
            </w:r>
            <w:r w:rsidRPr="003117C7">
              <w:rPr>
                <w:rFonts w:hint="eastAsia"/>
                <w:lang w:val="en-US" w:eastAsia="zh-CN"/>
              </w:rPr>
              <w:t>建议书</w:t>
            </w:r>
            <w:r w:rsidRPr="003117C7">
              <w:rPr>
                <w:lang w:val="en-US" w:eastAsia="zh-CN"/>
              </w:rPr>
              <w:t>§ 4.1</w:t>
            </w:r>
            <w:r w:rsidRPr="003117C7">
              <w:rPr>
                <w:rFonts w:hint="eastAsia"/>
                <w:lang w:val="en-US" w:eastAsia="zh-CN"/>
              </w:rPr>
              <w:t>。频率上限</w:t>
            </w:r>
            <w:r>
              <w:rPr>
                <w:rFonts w:hint="eastAsia"/>
                <w:lang w:val="en-US" w:eastAsia="zh-CN"/>
              </w:rPr>
              <w:t>见</w:t>
            </w:r>
            <w:r w:rsidRPr="003117C7">
              <w:rPr>
                <w:lang w:val="en-US" w:eastAsia="zh-CN"/>
              </w:rPr>
              <w:t>ITU-R SM.329</w:t>
            </w:r>
            <w:r w:rsidRPr="003117C7">
              <w:rPr>
                <w:rFonts w:hint="eastAsia"/>
                <w:lang w:val="en-US" w:eastAsia="zh-CN"/>
              </w:rPr>
              <w:t>建议书</w:t>
            </w:r>
            <w:r w:rsidRPr="003117C7">
              <w:rPr>
                <w:lang w:val="en-US" w:eastAsia="zh-CN"/>
              </w:rPr>
              <w:t>§ 2.5</w:t>
            </w:r>
            <w:r w:rsidRPr="003117C7">
              <w:rPr>
                <w:rFonts w:hint="eastAsia"/>
                <w:lang w:val="en-US" w:eastAsia="zh-CN"/>
              </w:rPr>
              <w:t>的表</w:t>
            </w:r>
            <w:r w:rsidRPr="003117C7">
              <w:rPr>
                <w:lang w:val="en-US" w:eastAsia="zh-CN"/>
              </w:rPr>
              <w:t>1</w:t>
            </w:r>
            <w:r w:rsidRPr="003117C7">
              <w:rPr>
                <w:rFonts w:hint="eastAsia"/>
                <w:lang w:val="en-US" w:eastAsia="zh-CN"/>
              </w:rPr>
              <w:t>。</w:t>
            </w:r>
          </w:p>
          <w:p w14:paraId="21D19076" w14:textId="77777777" w:rsidR="00DC546D" w:rsidRDefault="00DC546D" w:rsidP="00DF58E0">
            <w:pPr>
              <w:pStyle w:val="Tabletext"/>
              <w:jc w:val="left"/>
              <w:rPr>
                <w:lang w:val="en-US" w:eastAsia="zh-CN"/>
              </w:rPr>
            </w:pPr>
            <w:r w:rsidRPr="003117C7">
              <w:rPr>
                <w:rFonts w:hint="eastAsia"/>
                <w:lang w:val="en-US" w:eastAsia="zh-CN"/>
              </w:rPr>
              <w:t>注</w:t>
            </w:r>
            <w:r w:rsidRPr="003117C7">
              <w:rPr>
                <w:lang w:val="en-US" w:eastAsia="zh-CN"/>
              </w:rPr>
              <w:t xml:space="preserve">3 – </w:t>
            </w:r>
            <w:r w:rsidRPr="003117C7">
              <w:rPr>
                <w:rFonts w:hint="eastAsia"/>
                <w:lang w:val="en-US" w:eastAsia="zh-CN"/>
              </w:rPr>
              <w:t>仅适用于</w:t>
            </w:r>
            <w:r>
              <w:rPr>
                <w:rFonts w:hint="eastAsia"/>
                <w:lang w:val="en-US" w:eastAsia="zh-CN"/>
              </w:rPr>
              <w:t>频段</w:t>
            </w:r>
            <w:r w:rsidRPr="003117C7">
              <w:rPr>
                <w:lang w:val="en-US" w:eastAsia="zh-CN"/>
              </w:rPr>
              <w:t>22</w:t>
            </w:r>
            <w:r w:rsidRPr="003117C7">
              <w:rPr>
                <w:rFonts w:hint="eastAsia"/>
                <w:lang w:val="en-US" w:eastAsia="zh-CN"/>
              </w:rPr>
              <w:t>、</w:t>
            </w:r>
            <w:r w:rsidRPr="003117C7">
              <w:rPr>
                <w:lang w:val="en-US" w:eastAsia="zh-CN"/>
              </w:rPr>
              <w:t>42</w:t>
            </w:r>
            <w:r>
              <w:rPr>
                <w:rFonts w:hint="eastAsia"/>
                <w:lang w:val="en-US" w:eastAsia="zh-CN"/>
              </w:rPr>
              <w:t>、</w:t>
            </w:r>
            <w:r w:rsidRPr="003117C7">
              <w:rPr>
                <w:lang w:val="en-US" w:eastAsia="zh-CN"/>
              </w:rPr>
              <w:t>43</w:t>
            </w:r>
            <w:r>
              <w:rPr>
                <w:rFonts w:hint="eastAsia"/>
                <w:lang w:val="en-US" w:eastAsia="zh-CN"/>
              </w:rPr>
              <w:t>、</w:t>
            </w:r>
            <w:r>
              <w:rPr>
                <w:rFonts w:hint="eastAsia"/>
                <w:lang w:val="en-US" w:eastAsia="zh-CN"/>
              </w:rPr>
              <w:t>48</w:t>
            </w:r>
            <w:r>
              <w:rPr>
                <w:rFonts w:hint="eastAsia"/>
                <w:lang w:val="en-US" w:eastAsia="zh-CN"/>
              </w:rPr>
              <w:t>和</w:t>
            </w:r>
            <w:r>
              <w:rPr>
                <w:rFonts w:hint="eastAsia"/>
                <w:lang w:val="en-US" w:eastAsia="zh-CN"/>
              </w:rPr>
              <w:t>49</w:t>
            </w:r>
            <w:r w:rsidRPr="003117C7">
              <w:rPr>
                <w:rFonts w:hint="eastAsia"/>
                <w:lang w:val="en-US" w:eastAsia="zh-CN"/>
              </w:rPr>
              <w:t>。</w:t>
            </w:r>
          </w:p>
          <w:p w14:paraId="7F9FB663" w14:textId="77777777" w:rsidR="00DC546D" w:rsidRPr="003117C7" w:rsidRDefault="00DC546D" w:rsidP="00DF58E0">
            <w:pPr>
              <w:pStyle w:val="Tabletext"/>
              <w:jc w:val="left"/>
              <w:rPr>
                <w:sz w:val="20"/>
                <w:lang w:eastAsia="zh-CN"/>
              </w:rPr>
            </w:pPr>
            <w:r>
              <w:rPr>
                <w:rFonts w:hint="eastAsia"/>
                <w:lang w:val="en-US" w:eastAsia="zh-CN"/>
              </w:rPr>
              <w:t>注</w:t>
            </w:r>
            <w:r>
              <w:rPr>
                <w:rFonts w:hint="eastAsia"/>
                <w:lang w:val="en-US" w:eastAsia="zh-CN"/>
              </w:rPr>
              <w:t>4</w:t>
            </w:r>
            <w:r w:rsidRPr="003117C7">
              <w:rPr>
                <w:lang w:val="en-US" w:eastAsia="zh-CN"/>
              </w:rPr>
              <w:t xml:space="preserve"> – </w:t>
            </w:r>
            <w:r w:rsidRPr="003117C7">
              <w:rPr>
                <w:rFonts w:hint="eastAsia"/>
                <w:lang w:val="en-US" w:eastAsia="zh-CN"/>
              </w:rPr>
              <w:t>仅适用于</w:t>
            </w:r>
            <w:r>
              <w:rPr>
                <w:rFonts w:hint="eastAsia"/>
                <w:lang w:val="en-US" w:eastAsia="zh-CN"/>
              </w:rPr>
              <w:t>频段</w:t>
            </w:r>
            <w:r>
              <w:rPr>
                <w:rFonts w:hint="eastAsia"/>
                <w:lang w:val="en-US" w:eastAsia="zh-CN"/>
              </w:rPr>
              <w:t>46</w:t>
            </w:r>
            <w:r>
              <w:rPr>
                <w:rFonts w:hint="eastAsia"/>
                <w:lang w:val="en-US" w:eastAsia="zh-CN"/>
              </w:rPr>
              <w:t>。</w:t>
            </w:r>
          </w:p>
        </w:tc>
      </w:tr>
    </w:tbl>
    <w:p w14:paraId="68416244" w14:textId="77777777" w:rsidR="00DC546D" w:rsidRPr="002F290F" w:rsidRDefault="00DC546D" w:rsidP="00BD19C6">
      <w:pPr>
        <w:pStyle w:val="Heading3"/>
        <w:rPr>
          <w:lang w:val="en-US" w:eastAsia="zh-CN"/>
        </w:rPr>
      </w:pPr>
      <w:bookmarkStart w:id="255" w:name="_Toc197312227"/>
      <w:r>
        <w:rPr>
          <w:lang w:val="en-US" w:eastAsia="zh-CN"/>
        </w:rPr>
        <w:t>2.6.2</w:t>
      </w:r>
      <w:r w:rsidRPr="002F290F">
        <w:rPr>
          <w:lang w:val="en-US" w:eastAsia="zh-CN"/>
        </w:rPr>
        <w:tab/>
      </w:r>
      <w:r>
        <w:rPr>
          <w:rFonts w:hint="eastAsia"/>
          <w:lang w:val="en-US" w:eastAsia="zh-CN"/>
        </w:rPr>
        <w:t>杂散发射（</w:t>
      </w:r>
      <w:r>
        <w:rPr>
          <w:lang w:val="en-US" w:eastAsia="zh-CN"/>
        </w:rPr>
        <w:t>B</w:t>
      </w:r>
      <w:r>
        <w:rPr>
          <w:rFonts w:hint="eastAsia"/>
          <w:lang w:val="en-US" w:eastAsia="zh-CN"/>
        </w:rPr>
        <w:t>类）</w:t>
      </w:r>
    </w:p>
    <w:bookmarkEnd w:id="255"/>
    <w:p w14:paraId="2F63BE9E" w14:textId="77777777" w:rsidR="00DC546D" w:rsidRDefault="00DC546D" w:rsidP="00BD19C6">
      <w:pPr>
        <w:keepNext/>
        <w:keepLines/>
        <w:ind w:firstLine="539"/>
        <w:rPr>
          <w:lang w:eastAsia="zh-CN"/>
        </w:rPr>
      </w:pPr>
      <w:r>
        <w:rPr>
          <w:rFonts w:hint="eastAsia"/>
          <w:lang w:eastAsia="zh-CN"/>
        </w:rPr>
        <w:t>任何杂散发射的功率都不得超过表</w:t>
      </w:r>
      <w:r>
        <w:rPr>
          <w:rFonts w:hint="eastAsia"/>
          <w:lang w:eastAsia="zh-CN"/>
        </w:rPr>
        <w:t>A1-81</w:t>
      </w:r>
      <w:r>
        <w:rPr>
          <w:rFonts w:hint="eastAsia"/>
          <w:lang w:eastAsia="zh-CN"/>
        </w:rPr>
        <w:t>中的限值。</w:t>
      </w:r>
    </w:p>
    <w:p w14:paraId="20948D2A" w14:textId="77777777" w:rsidR="00DC546D" w:rsidRDefault="00DC546D" w:rsidP="00DC546D">
      <w:pPr>
        <w:pStyle w:val="TableNo"/>
        <w:rPr>
          <w:lang w:val="en-US" w:eastAsia="zh-CN"/>
        </w:rPr>
      </w:pPr>
      <w:r>
        <w:rPr>
          <w:rFonts w:hint="eastAsia"/>
          <w:lang w:val="en-US" w:eastAsia="zh-CN"/>
        </w:rPr>
        <w:t>表</w:t>
      </w:r>
      <w:r>
        <w:rPr>
          <w:rFonts w:hint="eastAsia"/>
          <w:lang w:val="en-US" w:eastAsia="zh-CN"/>
        </w:rPr>
        <w:t>A1-81</w:t>
      </w:r>
    </w:p>
    <w:p w14:paraId="7DF84EF5" w14:textId="77777777" w:rsidR="00DC546D" w:rsidRDefault="00DC546D" w:rsidP="00DC546D">
      <w:pPr>
        <w:pStyle w:val="Tabletitle"/>
        <w:rPr>
          <w:lang w:val="en-US" w:eastAsia="zh-CN"/>
        </w:rPr>
      </w:pPr>
      <w:r>
        <w:rPr>
          <w:lang w:eastAsia="zh-CN"/>
        </w:rPr>
        <w:t>BS</w:t>
      </w:r>
      <w:r>
        <w:rPr>
          <w:rFonts w:hint="eastAsia"/>
          <w:lang w:eastAsia="zh-CN"/>
        </w:rPr>
        <w:t>杂散发射限值，</w:t>
      </w:r>
      <w:r>
        <w:rPr>
          <w:lang w:eastAsia="zh-CN"/>
        </w:rPr>
        <w:t>B</w:t>
      </w:r>
      <w:r>
        <w:rPr>
          <w:rFonts w:hint="eastAsia"/>
          <w:lang w:eastAsia="zh-CN"/>
        </w:rPr>
        <w:t>类</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4"/>
        <w:gridCol w:w="1724"/>
        <w:gridCol w:w="2340"/>
        <w:gridCol w:w="1611"/>
      </w:tblGrid>
      <w:tr w:rsidR="00DC546D" w:rsidRPr="003117C7" w14:paraId="7628C95B" w14:textId="77777777" w:rsidTr="00DF58E0">
        <w:trPr>
          <w:jc w:val="center"/>
        </w:trPr>
        <w:tc>
          <w:tcPr>
            <w:tcW w:w="3964" w:type="dxa"/>
            <w:tcBorders>
              <w:top w:val="single" w:sz="4" w:space="0" w:color="auto"/>
              <w:bottom w:val="single" w:sz="4" w:space="0" w:color="auto"/>
              <w:right w:val="single" w:sz="4" w:space="0" w:color="auto"/>
            </w:tcBorders>
            <w:vAlign w:val="center"/>
          </w:tcPr>
          <w:p w14:paraId="39FA10E1" w14:textId="77777777" w:rsidR="00DC546D" w:rsidRPr="003117C7" w:rsidRDefault="00DC546D" w:rsidP="00DF58E0">
            <w:pPr>
              <w:pStyle w:val="Tablehead"/>
              <w:rPr>
                <w:lang w:val="en-US" w:eastAsia="zh-CN"/>
              </w:rPr>
            </w:pPr>
            <w:r w:rsidRPr="003117C7">
              <w:rPr>
                <w:rFonts w:hint="eastAsia"/>
                <w:lang w:val="en-US" w:eastAsia="zh-CN"/>
              </w:rPr>
              <w:t>频率范围</w:t>
            </w:r>
          </w:p>
        </w:tc>
        <w:tc>
          <w:tcPr>
            <w:tcW w:w="1724" w:type="dxa"/>
            <w:tcBorders>
              <w:top w:val="single" w:sz="4" w:space="0" w:color="auto"/>
              <w:left w:val="single" w:sz="4" w:space="0" w:color="auto"/>
              <w:bottom w:val="single" w:sz="4" w:space="0" w:color="auto"/>
              <w:right w:val="single" w:sz="4" w:space="0" w:color="auto"/>
            </w:tcBorders>
            <w:vAlign w:val="center"/>
          </w:tcPr>
          <w:p w14:paraId="75EE5120" w14:textId="315AA5AC" w:rsidR="00DC546D" w:rsidRPr="00C13A9B" w:rsidRDefault="00DC546D" w:rsidP="00BD19C6">
            <w:pPr>
              <w:pStyle w:val="Tablehead"/>
              <w:rPr>
                <w:bCs/>
                <w:lang w:val="en-US" w:eastAsia="zh-CN"/>
              </w:rPr>
            </w:pPr>
            <w:r w:rsidRPr="003117C7">
              <w:rPr>
                <w:rFonts w:hint="eastAsia"/>
                <w:lang w:val="en-US" w:eastAsia="zh-CN"/>
              </w:rPr>
              <w:t>最大电平</w:t>
            </w:r>
            <w:r w:rsidR="00BD19C6">
              <w:rPr>
                <w:lang w:val="en-US" w:eastAsia="zh-CN"/>
              </w:rPr>
              <w:br/>
            </w:r>
            <w:r w:rsidRPr="00053B15">
              <w:rPr>
                <w:rFonts w:hint="eastAsia"/>
                <w:bCs/>
                <w:lang w:val="en-US" w:eastAsia="zh-CN"/>
              </w:rPr>
              <w:t>（</w:t>
            </w:r>
            <w:r w:rsidRPr="00053B15">
              <w:rPr>
                <w:bCs/>
                <w:lang w:val="en-US" w:eastAsia="zh-CN"/>
              </w:rPr>
              <w:t>dBm</w:t>
            </w:r>
            <w:r w:rsidRPr="00053B15">
              <w:rPr>
                <w:rFonts w:hint="eastAsia"/>
                <w:bCs/>
                <w:lang w:val="en-US" w:eastAsia="zh-CN"/>
              </w:rPr>
              <w:t>）</w:t>
            </w:r>
          </w:p>
        </w:tc>
        <w:tc>
          <w:tcPr>
            <w:tcW w:w="2340" w:type="dxa"/>
            <w:tcBorders>
              <w:top w:val="single" w:sz="4" w:space="0" w:color="auto"/>
              <w:left w:val="single" w:sz="4" w:space="0" w:color="auto"/>
              <w:bottom w:val="single" w:sz="4" w:space="0" w:color="auto"/>
              <w:right w:val="single" w:sz="4" w:space="0" w:color="auto"/>
            </w:tcBorders>
            <w:vAlign w:val="center"/>
          </w:tcPr>
          <w:p w14:paraId="52AB3F92" w14:textId="77777777" w:rsidR="00DC546D" w:rsidRPr="003117C7" w:rsidRDefault="00DC546D" w:rsidP="00DF58E0">
            <w:pPr>
              <w:pStyle w:val="Tablehead"/>
              <w:rPr>
                <w:lang w:val="en-US" w:eastAsia="zh-CN"/>
              </w:rPr>
            </w:pPr>
            <w:r w:rsidRPr="003117C7">
              <w:rPr>
                <w:rFonts w:hint="eastAsia"/>
                <w:lang w:val="en-US" w:eastAsia="zh-CN"/>
              </w:rPr>
              <w:t>测量带宽</w:t>
            </w:r>
          </w:p>
        </w:tc>
        <w:tc>
          <w:tcPr>
            <w:tcW w:w="1611" w:type="dxa"/>
            <w:tcBorders>
              <w:top w:val="single" w:sz="4" w:space="0" w:color="auto"/>
              <w:left w:val="single" w:sz="4" w:space="0" w:color="auto"/>
              <w:bottom w:val="single" w:sz="4" w:space="0" w:color="auto"/>
            </w:tcBorders>
            <w:vAlign w:val="center"/>
          </w:tcPr>
          <w:p w14:paraId="0EB2A320" w14:textId="77777777" w:rsidR="00DC546D" w:rsidRPr="003117C7" w:rsidRDefault="00DC546D" w:rsidP="00DF58E0">
            <w:pPr>
              <w:pStyle w:val="Tablehead"/>
              <w:rPr>
                <w:lang w:val="en-US" w:eastAsia="zh-CN"/>
              </w:rPr>
            </w:pPr>
            <w:r w:rsidRPr="003117C7">
              <w:rPr>
                <w:rFonts w:hint="eastAsia"/>
                <w:lang w:val="en-US" w:eastAsia="zh-CN"/>
              </w:rPr>
              <w:t>注释</w:t>
            </w:r>
          </w:p>
        </w:tc>
      </w:tr>
      <w:tr w:rsidR="00DC546D" w:rsidRPr="003117C7" w14:paraId="38691E3C" w14:textId="77777777" w:rsidTr="00DF58E0">
        <w:trPr>
          <w:jc w:val="center"/>
        </w:trPr>
        <w:tc>
          <w:tcPr>
            <w:tcW w:w="3964" w:type="dxa"/>
            <w:tcBorders>
              <w:top w:val="single" w:sz="4" w:space="0" w:color="auto"/>
              <w:bottom w:val="single" w:sz="4" w:space="0" w:color="auto"/>
              <w:right w:val="single" w:sz="4" w:space="0" w:color="auto"/>
            </w:tcBorders>
          </w:tcPr>
          <w:p w14:paraId="15C193E2" w14:textId="77777777" w:rsidR="00DC546D" w:rsidRPr="003117C7" w:rsidRDefault="00DC546D" w:rsidP="00DF58E0">
            <w:pPr>
              <w:pStyle w:val="Tabletext"/>
              <w:spacing w:before="0"/>
              <w:jc w:val="center"/>
              <w:rPr>
                <w:sz w:val="20"/>
              </w:rPr>
            </w:pPr>
            <w:r w:rsidRPr="00CC08D9">
              <w:t xml:space="preserve">9 kHz </w:t>
            </w:r>
            <w:r w:rsidRPr="00CC08D9">
              <w:sym w:font="Symbol" w:char="F0AB"/>
            </w:r>
            <w:r w:rsidRPr="00CC08D9">
              <w:t xml:space="preserve"> 150 kHz</w:t>
            </w:r>
          </w:p>
        </w:tc>
        <w:tc>
          <w:tcPr>
            <w:tcW w:w="1724" w:type="dxa"/>
            <w:tcBorders>
              <w:top w:val="single" w:sz="4" w:space="0" w:color="auto"/>
              <w:left w:val="single" w:sz="4" w:space="0" w:color="auto"/>
              <w:bottom w:val="single" w:sz="4" w:space="0" w:color="auto"/>
              <w:right w:val="single" w:sz="4" w:space="0" w:color="auto"/>
            </w:tcBorders>
          </w:tcPr>
          <w:p w14:paraId="3E530744" w14:textId="77777777" w:rsidR="00DC546D" w:rsidRPr="003117C7" w:rsidRDefault="00DC546D" w:rsidP="00DF58E0">
            <w:pPr>
              <w:pStyle w:val="Tabletext"/>
              <w:spacing w:before="0"/>
              <w:jc w:val="center"/>
              <w:rPr>
                <w:sz w:val="20"/>
              </w:rPr>
            </w:pPr>
            <w:r w:rsidRPr="00CC08D9">
              <w:t>–36</w:t>
            </w:r>
          </w:p>
        </w:tc>
        <w:tc>
          <w:tcPr>
            <w:tcW w:w="2340" w:type="dxa"/>
            <w:tcBorders>
              <w:top w:val="single" w:sz="4" w:space="0" w:color="auto"/>
              <w:left w:val="single" w:sz="4" w:space="0" w:color="auto"/>
              <w:bottom w:val="single" w:sz="4" w:space="0" w:color="auto"/>
              <w:right w:val="single" w:sz="4" w:space="0" w:color="auto"/>
            </w:tcBorders>
          </w:tcPr>
          <w:p w14:paraId="124A7E18" w14:textId="77777777" w:rsidR="00DC546D" w:rsidRPr="003117C7" w:rsidRDefault="00DC546D" w:rsidP="00DF58E0">
            <w:pPr>
              <w:pStyle w:val="Tabletext"/>
              <w:spacing w:before="0"/>
              <w:jc w:val="center"/>
              <w:rPr>
                <w:sz w:val="20"/>
              </w:rPr>
            </w:pPr>
            <w:r w:rsidRPr="00CC08D9">
              <w:t xml:space="preserve">1 kHz </w:t>
            </w:r>
          </w:p>
        </w:tc>
        <w:tc>
          <w:tcPr>
            <w:tcW w:w="1611" w:type="dxa"/>
            <w:tcBorders>
              <w:top w:val="single" w:sz="4" w:space="0" w:color="auto"/>
              <w:left w:val="single" w:sz="4" w:space="0" w:color="auto"/>
              <w:bottom w:val="single" w:sz="4" w:space="0" w:color="auto"/>
            </w:tcBorders>
          </w:tcPr>
          <w:p w14:paraId="4ED40FA5" w14:textId="77777777" w:rsidR="00DC546D" w:rsidRPr="003117C7" w:rsidRDefault="00DC546D" w:rsidP="00DF58E0">
            <w:pPr>
              <w:pStyle w:val="Tabletext"/>
              <w:spacing w:before="0"/>
              <w:jc w:val="center"/>
              <w:rPr>
                <w:sz w:val="20"/>
              </w:rPr>
            </w:pPr>
            <w:r w:rsidRPr="003117C7">
              <w:rPr>
                <w:rFonts w:hint="eastAsia"/>
                <w:sz w:val="20"/>
              </w:rPr>
              <w:t>注</w:t>
            </w:r>
            <w:r w:rsidRPr="003117C7">
              <w:rPr>
                <w:sz w:val="20"/>
              </w:rPr>
              <w:t>1</w:t>
            </w:r>
          </w:p>
        </w:tc>
      </w:tr>
      <w:tr w:rsidR="00DC546D" w:rsidRPr="003117C7" w14:paraId="208CC9D3" w14:textId="77777777" w:rsidTr="00DF58E0">
        <w:trPr>
          <w:jc w:val="center"/>
        </w:trPr>
        <w:tc>
          <w:tcPr>
            <w:tcW w:w="3964" w:type="dxa"/>
            <w:tcBorders>
              <w:top w:val="single" w:sz="4" w:space="0" w:color="auto"/>
              <w:bottom w:val="single" w:sz="4" w:space="0" w:color="auto"/>
              <w:right w:val="single" w:sz="4" w:space="0" w:color="auto"/>
            </w:tcBorders>
          </w:tcPr>
          <w:p w14:paraId="33B9AFDA" w14:textId="77777777" w:rsidR="00DC546D" w:rsidRPr="003117C7" w:rsidRDefault="00DC546D" w:rsidP="00DF58E0">
            <w:pPr>
              <w:pStyle w:val="Tabletext"/>
              <w:spacing w:before="0"/>
              <w:jc w:val="center"/>
              <w:rPr>
                <w:sz w:val="20"/>
              </w:rPr>
            </w:pPr>
            <w:r w:rsidRPr="00CC08D9">
              <w:t xml:space="preserve">150 kHz </w:t>
            </w:r>
            <w:r w:rsidRPr="00CC08D9">
              <w:sym w:font="Symbol" w:char="F0AB"/>
            </w:r>
            <w:r w:rsidRPr="00CC08D9">
              <w:t xml:space="preserve"> 30 MHz</w:t>
            </w:r>
          </w:p>
        </w:tc>
        <w:tc>
          <w:tcPr>
            <w:tcW w:w="1724" w:type="dxa"/>
            <w:tcBorders>
              <w:top w:val="single" w:sz="4" w:space="0" w:color="auto"/>
              <w:left w:val="single" w:sz="4" w:space="0" w:color="auto"/>
              <w:bottom w:val="single" w:sz="4" w:space="0" w:color="auto"/>
              <w:right w:val="single" w:sz="4" w:space="0" w:color="auto"/>
            </w:tcBorders>
          </w:tcPr>
          <w:p w14:paraId="759BFFAE" w14:textId="77777777" w:rsidR="00DC546D" w:rsidRPr="003117C7" w:rsidRDefault="00DC546D" w:rsidP="00DF58E0">
            <w:pPr>
              <w:pStyle w:val="Tabletext"/>
              <w:spacing w:before="0"/>
              <w:jc w:val="center"/>
              <w:rPr>
                <w:sz w:val="20"/>
              </w:rPr>
            </w:pPr>
            <w:r w:rsidRPr="00CC08D9">
              <w:t>–36</w:t>
            </w:r>
          </w:p>
        </w:tc>
        <w:tc>
          <w:tcPr>
            <w:tcW w:w="2340" w:type="dxa"/>
            <w:tcBorders>
              <w:top w:val="single" w:sz="4" w:space="0" w:color="auto"/>
              <w:left w:val="single" w:sz="4" w:space="0" w:color="auto"/>
              <w:bottom w:val="single" w:sz="4" w:space="0" w:color="auto"/>
              <w:right w:val="single" w:sz="4" w:space="0" w:color="auto"/>
            </w:tcBorders>
          </w:tcPr>
          <w:p w14:paraId="7CACACF8" w14:textId="77777777" w:rsidR="00DC546D" w:rsidRPr="003117C7" w:rsidRDefault="00DC546D" w:rsidP="00DF58E0">
            <w:pPr>
              <w:pStyle w:val="Tabletext"/>
              <w:spacing w:before="0"/>
              <w:jc w:val="center"/>
              <w:rPr>
                <w:sz w:val="20"/>
              </w:rPr>
            </w:pPr>
            <w:r w:rsidRPr="00CC08D9">
              <w:t xml:space="preserve">10 kHz </w:t>
            </w:r>
          </w:p>
        </w:tc>
        <w:tc>
          <w:tcPr>
            <w:tcW w:w="1611" w:type="dxa"/>
            <w:tcBorders>
              <w:top w:val="single" w:sz="4" w:space="0" w:color="auto"/>
              <w:left w:val="single" w:sz="4" w:space="0" w:color="auto"/>
              <w:bottom w:val="single" w:sz="4" w:space="0" w:color="auto"/>
            </w:tcBorders>
          </w:tcPr>
          <w:p w14:paraId="0774A28E" w14:textId="77777777" w:rsidR="00DC546D" w:rsidRPr="003117C7" w:rsidRDefault="00DC546D" w:rsidP="00DF58E0">
            <w:pPr>
              <w:pStyle w:val="Tabletext"/>
              <w:spacing w:before="0"/>
              <w:jc w:val="center"/>
              <w:rPr>
                <w:sz w:val="20"/>
              </w:rPr>
            </w:pPr>
            <w:r w:rsidRPr="003117C7">
              <w:rPr>
                <w:rFonts w:hint="eastAsia"/>
                <w:sz w:val="20"/>
              </w:rPr>
              <w:t>注</w:t>
            </w:r>
            <w:r w:rsidRPr="003117C7">
              <w:rPr>
                <w:sz w:val="20"/>
              </w:rPr>
              <w:t>1</w:t>
            </w:r>
          </w:p>
        </w:tc>
      </w:tr>
      <w:tr w:rsidR="00DC546D" w:rsidRPr="003117C7" w14:paraId="6129C0ED" w14:textId="77777777" w:rsidTr="00DF58E0">
        <w:trPr>
          <w:jc w:val="center"/>
        </w:trPr>
        <w:tc>
          <w:tcPr>
            <w:tcW w:w="3964" w:type="dxa"/>
            <w:tcBorders>
              <w:top w:val="single" w:sz="4" w:space="0" w:color="auto"/>
              <w:bottom w:val="single" w:sz="4" w:space="0" w:color="auto"/>
              <w:right w:val="single" w:sz="4" w:space="0" w:color="auto"/>
            </w:tcBorders>
          </w:tcPr>
          <w:p w14:paraId="54276BE2" w14:textId="77777777" w:rsidR="00DC546D" w:rsidRPr="003117C7" w:rsidRDefault="00DC546D" w:rsidP="00DF58E0">
            <w:pPr>
              <w:pStyle w:val="Tabletext"/>
              <w:spacing w:before="0"/>
              <w:jc w:val="center"/>
              <w:rPr>
                <w:sz w:val="20"/>
              </w:rPr>
            </w:pPr>
            <w:r w:rsidRPr="00CC08D9">
              <w:t xml:space="preserve">30 MHz </w:t>
            </w:r>
            <w:r w:rsidRPr="00CC08D9">
              <w:sym w:font="Symbol" w:char="F0AB"/>
            </w:r>
            <w:r w:rsidRPr="00CC08D9">
              <w:t xml:space="preserve"> 1 GHz</w:t>
            </w:r>
          </w:p>
        </w:tc>
        <w:tc>
          <w:tcPr>
            <w:tcW w:w="1724" w:type="dxa"/>
            <w:tcBorders>
              <w:top w:val="single" w:sz="4" w:space="0" w:color="auto"/>
              <w:left w:val="single" w:sz="4" w:space="0" w:color="auto"/>
              <w:bottom w:val="single" w:sz="4" w:space="0" w:color="auto"/>
              <w:right w:val="single" w:sz="4" w:space="0" w:color="auto"/>
            </w:tcBorders>
          </w:tcPr>
          <w:p w14:paraId="07629AD7" w14:textId="77777777" w:rsidR="00DC546D" w:rsidRPr="003117C7" w:rsidRDefault="00DC546D" w:rsidP="00DF58E0">
            <w:pPr>
              <w:pStyle w:val="Tabletext"/>
              <w:spacing w:before="0"/>
              <w:jc w:val="center"/>
              <w:rPr>
                <w:sz w:val="20"/>
              </w:rPr>
            </w:pPr>
            <w:r w:rsidRPr="00CC08D9">
              <w:t>–36</w:t>
            </w:r>
          </w:p>
        </w:tc>
        <w:tc>
          <w:tcPr>
            <w:tcW w:w="2340" w:type="dxa"/>
            <w:tcBorders>
              <w:top w:val="single" w:sz="4" w:space="0" w:color="auto"/>
              <w:left w:val="single" w:sz="4" w:space="0" w:color="auto"/>
              <w:bottom w:val="single" w:sz="4" w:space="0" w:color="auto"/>
              <w:right w:val="single" w:sz="4" w:space="0" w:color="auto"/>
            </w:tcBorders>
          </w:tcPr>
          <w:p w14:paraId="6CDAE67F" w14:textId="77777777" w:rsidR="00DC546D" w:rsidRPr="003117C7" w:rsidRDefault="00DC546D" w:rsidP="00DF58E0">
            <w:pPr>
              <w:pStyle w:val="Tabletext"/>
              <w:spacing w:before="0"/>
              <w:jc w:val="center"/>
              <w:rPr>
                <w:sz w:val="20"/>
              </w:rPr>
            </w:pPr>
            <w:r w:rsidRPr="00CC08D9">
              <w:t>100 kHz</w:t>
            </w:r>
          </w:p>
        </w:tc>
        <w:tc>
          <w:tcPr>
            <w:tcW w:w="1611" w:type="dxa"/>
            <w:tcBorders>
              <w:top w:val="single" w:sz="4" w:space="0" w:color="auto"/>
              <w:left w:val="single" w:sz="4" w:space="0" w:color="auto"/>
              <w:bottom w:val="single" w:sz="4" w:space="0" w:color="auto"/>
            </w:tcBorders>
          </w:tcPr>
          <w:p w14:paraId="24C97F6A" w14:textId="77777777" w:rsidR="00DC546D" w:rsidRPr="003117C7" w:rsidRDefault="00DC546D" w:rsidP="00DF58E0">
            <w:pPr>
              <w:pStyle w:val="Tabletext"/>
              <w:spacing w:before="0"/>
              <w:jc w:val="center"/>
              <w:rPr>
                <w:sz w:val="20"/>
              </w:rPr>
            </w:pPr>
            <w:r w:rsidRPr="003117C7">
              <w:rPr>
                <w:rFonts w:hint="eastAsia"/>
                <w:sz w:val="20"/>
              </w:rPr>
              <w:t>注</w:t>
            </w:r>
            <w:r w:rsidRPr="003117C7">
              <w:rPr>
                <w:sz w:val="20"/>
              </w:rPr>
              <w:t>1</w:t>
            </w:r>
          </w:p>
        </w:tc>
      </w:tr>
      <w:tr w:rsidR="00DC546D" w:rsidRPr="003117C7" w14:paraId="2674FA76" w14:textId="77777777" w:rsidTr="00DF58E0">
        <w:trPr>
          <w:jc w:val="center"/>
        </w:trPr>
        <w:tc>
          <w:tcPr>
            <w:tcW w:w="3964" w:type="dxa"/>
            <w:tcBorders>
              <w:top w:val="single" w:sz="4" w:space="0" w:color="auto"/>
              <w:bottom w:val="single" w:sz="4" w:space="0" w:color="auto"/>
              <w:right w:val="single" w:sz="4" w:space="0" w:color="auto"/>
            </w:tcBorders>
          </w:tcPr>
          <w:p w14:paraId="19DB1F83" w14:textId="77777777" w:rsidR="00DC546D" w:rsidRPr="003117C7" w:rsidRDefault="00DC546D" w:rsidP="00DF58E0">
            <w:pPr>
              <w:pStyle w:val="Tabletext"/>
              <w:spacing w:before="0"/>
              <w:jc w:val="center"/>
              <w:rPr>
                <w:sz w:val="20"/>
              </w:rPr>
            </w:pPr>
            <w:r w:rsidRPr="00CC08D9">
              <w:t xml:space="preserve">1 GHz </w:t>
            </w:r>
            <w:r w:rsidRPr="00CC08D9">
              <w:sym w:font="Symbol" w:char="F0AB"/>
            </w:r>
            <w:r w:rsidRPr="00CC08D9">
              <w:t xml:space="preserve"> 12.75 GHz</w:t>
            </w:r>
          </w:p>
        </w:tc>
        <w:tc>
          <w:tcPr>
            <w:tcW w:w="1724" w:type="dxa"/>
            <w:tcBorders>
              <w:top w:val="single" w:sz="4" w:space="0" w:color="auto"/>
              <w:left w:val="single" w:sz="4" w:space="0" w:color="auto"/>
              <w:bottom w:val="single" w:sz="4" w:space="0" w:color="auto"/>
              <w:right w:val="single" w:sz="4" w:space="0" w:color="auto"/>
            </w:tcBorders>
          </w:tcPr>
          <w:p w14:paraId="0654AF26" w14:textId="77777777" w:rsidR="00DC546D" w:rsidRPr="003117C7" w:rsidRDefault="00DC546D" w:rsidP="00DF58E0">
            <w:pPr>
              <w:pStyle w:val="Tabletext"/>
              <w:spacing w:before="0"/>
              <w:jc w:val="center"/>
              <w:rPr>
                <w:sz w:val="20"/>
              </w:rPr>
            </w:pPr>
            <w:r w:rsidRPr="00CC08D9">
              <w:t>–30</w:t>
            </w:r>
          </w:p>
        </w:tc>
        <w:tc>
          <w:tcPr>
            <w:tcW w:w="2340" w:type="dxa"/>
            <w:tcBorders>
              <w:top w:val="single" w:sz="4" w:space="0" w:color="auto"/>
              <w:left w:val="single" w:sz="4" w:space="0" w:color="auto"/>
              <w:bottom w:val="single" w:sz="4" w:space="0" w:color="auto"/>
              <w:right w:val="single" w:sz="4" w:space="0" w:color="auto"/>
            </w:tcBorders>
          </w:tcPr>
          <w:p w14:paraId="79CFEE03" w14:textId="77777777" w:rsidR="00DC546D" w:rsidRPr="003117C7" w:rsidRDefault="00DC546D" w:rsidP="00DF58E0">
            <w:pPr>
              <w:pStyle w:val="Tabletext"/>
              <w:spacing w:before="0"/>
              <w:jc w:val="center"/>
              <w:rPr>
                <w:sz w:val="20"/>
              </w:rPr>
            </w:pPr>
            <w:r w:rsidRPr="00CC08D9">
              <w:t>1 MHz</w:t>
            </w:r>
          </w:p>
        </w:tc>
        <w:tc>
          <w:tcPr>
            <w:tcW w:w="1611" w:type="dxa"/>
            <w:tcBorders>
              <w:top w:val="single" w:sz="4" w:space="0" w:color="auto"/>
              <w:left w:val="single" w:sz="4" w:space="0" w:color="auto"/>
              <w:bottom w:val="single" w:sz="4" w:space="0" w:color="auto"/>
            </w:tcBorders>
          </w:tcPr>
          <w:p w14:paraId="38EAE58C" w14:textId="77777777" w:rsidR="00DC546D" w:rsidRPr="003117C7" w:rsidRDefault="00DC546D" w:rsidP="00DF58E0">
            <w:pPr>
              <w:pStyle w:val="Tabletext"/>
              <w:spacing w:before="0"/>
              <w:jc w:val="center"/>
              <w:rPr>
                <w:sz w:val="20"/>
              </w:rPr>
            </w:pPr>
            <w:r w:rsidRPr="003117C7">
              <w:rPr>
                <w:rFonts w:hint="eastAsia"/>
                <w:sz w:val="20"/>
              </w:rPr>
              <w:t>注</w:t>
            </w:r>
            <w:r w:rsidRPr="003117C7">
              <w:rPr>
                <w:sz w:val="20"/>
              </w:rPr>
              <w:t>2</w:t>
            </w:r>
          </w:p>
        </w:tc>
      </w:tr>
      <w:tr w:rsidR="00DC546D" w:rsidRPr="003117C7" w14:paraId="3CE6E5A5" w14:textId="77777777" w:rsidTr="00DF58E0">
        <w:trPr>
          <w:jc w:val="center"/>
        </w:trPr>
        <w:tc>
          <w:tcPr>
            <w:tcW w:w="3964" w:type="dxa"/>
            <w:tcBorders>
              <w:top w:val="single" w:sz="4" w:space="0" w:color="auto"/>
              <w:bottom w:val="single" w:sz="4" w:space="0" w:color="auto"/>
              <w:right w:val="single" w:sz="4" w:space="0" w:color="auto"/>
            </w:tcBorders>
          </w:tcPr>
          <w:p w14:paraId="70B94918" w14:textId="77777777" w:rsidR="00DC546D" w:rsidRPr="003117C7" w:rsidRDefault="00DC546D" w:rsidP="00DF58E0">
            <w:pPr>
              <w:pStyle w:val="Tabletext"/>
              <w:jc w:val="center"/>
              <w:rPr>
                <w:i/>
                <w:iCs/>
                <w:lang w:eastAsia="zh-CN"/>
              </w:rPr>
            </w:pPr>
            <w:r w:rsidRPr="003117C7">
              <w:rPr>
                <w:rFonts w:cs="v5.0.0"/>
                <w:lang w:val="en-GB" w:eastAsia="zh-CN"/>
              </w:rPr>
              <w:t xml:space="preserve">12.75 GHz </w:t>
            </w:r>
            <w:r w:rsidRPr="003117C7">
              <w:rPr>
                <w:sz w:val="20"/>
              </w:rPr>
              <w:sym w:font="Symbol" w:char="F0AB"/>
            </w:r>
            <w:r w:rsidRPr="003117C7">
              <w:rPr>
                <w:rFonts w:cs="v5.0.0" w:hint="eastAsia"/>
                <w:lang w:val="en-GB" w:eastAsia="zh-CN"/>
              </w:rPr>
              <w:t>以</w:t>
            </w:r>
            <w:r w:rsidRPr="003117C7">
              <w:rPr>
                <w:rFonts w:cs="v5.0.0"/>
                <w:lang w:val="en-GB" w:eastAsia="zh-CN"/>
              </w:rPr>
              <w:t>GHz</w:t>
            </w:r>
            <w:r w:rsidRPr="003117C7">
              <w:rPr>
                <w:rFonts w:cs="v5.0.0" w:hint="eastAsia"/>
                <w:lang w:val="en-GB" w:eastAsia="zh-CN"/>
              </w:rPr>
              <w:t>为单位的下行链路工作</w:t>
            </w:r>
            <w:r>
              <w:rPr>
                <w:rFonts w:cs="v5.0.0" w:hint="eastAsia"/>
                <w:lang w:val="en-GB" w:eastAsia="zh-CN"/>
              </w:rPr>
              <w:t>频段</w:t>
            </w:r>
            <w:r w:rsidRPr="003117C7">
              <w:rPr>
                <w:rFonts w:cs="v5.0.0" w:hint="eastAsia"/>
                <w:lang w:val="en-GB" w:eastAsia="zh-CN"/>
              </w:rPr>
              <w:t>频率上限边界的第</w:t>
            </w:r>
            <w:r w:rsidRPr="003117C7">
              <w:rPr>
                <w:rFonts w:cs="v5.0.0"/>
                <w:lang w:val="en-GB" w:eastAsia="zh-CN"/>
              </w:rPr>
              <w:t>5</w:t>
            </w:r>
            <w:r w:rsidRPr="003117C7">
              <w:rPr>
                <w:rFonts w:cs="v5.0.0" w:hint="eastAsia"/>
                <w:lang w:val="en-GB" w:eastAsia="zh-CN"/>
              </w:rPr>
              <w:t>次谐波</w:t>
            </w:r>
          </w:p>
        </w:tc>
        <w:tc>
          <w:tcPr>
            <w:tcW w:w="1724" w:type="dxa"/>
            <w:tcBorders>
              <w:top w:val="single" w:sz="4" w:space="0" w:color="auto"/>
              <w:left w:val="single" w:sz="4" w:space="0" w:color="auto"/>
              <w:bottom w:val="single" w:sz="4" w:space="0" w:color="auto"/>
              <w:right w:val="single" w:sz="4" w:space="0" w:color="auto"/>
            </w:tcBorders>
          </w:tcPr>
          <w:p w14:paraId="0F3621D2" w14:textId="77777777" w:rsidR="00DC546D" w:rsidRPr="003117C7" w:rsidRDefault="00DC546D" w:rsidP="00DF58E0">
            <w:pPr>
              <w:pStyle w:val="Tabletext"/>
              <w:jc w:val="center"/>
            </w:pPr>
            <w:r w:rsidRPr="003117C7">
              <w:rPr>
                <w:lang w:val="en-GB"/>
              </w:rPr>
              <w:t>–30</w:t>
            </w:r>
          </w:p>
        </w:tc>
        <w:tc>
          <w:tcPr>
            <w:tcW w:w="2340" w:type="dxa"/>
            <w:tcBorders>
              <w:top w:val="single" w:sz="4" w:space="0" w:color="auto"/>
              <w:left w:val="single" w:sz="4" w:space="0" w:color="auto"/>
              <w:bottom w:val="single" w:sz="4" w:space="0" w:color="auto"/>
              <w:right w:val="single" w:sz="4" w:space="0" w:color="auto"/>
            </w:tcBorders>
          </w:tcPr>
          <w:p w14:paraId="2ABC31C2" w14:textId="77777777" w:rsidR="00DC546D" w:rsidRPr="003117C7" w:rsidRDefault="00DC546D" w:rsidP="00DF58E0">
            <w:pPr>
              <w:pStyle w:val="Tabletext"/>
              <w:jc w:val="center"/>
            </w:pPr>
            <w:r w:rsidRPr="003117C7">
              <w:rPr>
                <w:lang w:val="en-GB"/>
              </w:rPr>
              <w:t>1 MHz</w:t>
            </w:r>
          </w:p>
        </w:tc>
        <w:tc>
          <w:tcPr>
            <w:tcW w:w="1611" w:type="dxa"/>
            <w:tcBorders>
              <w:top w:val="single" w:sz="4" w:space="0" w:color="auto"/>
              <w:left w:val="single" w:sz="4" w:space="0" w:color="auto"/>
              <w:bottom w:val="single" w:sz="4" w:space="0" w:color="auto"/>
            </w:tcBorders>
          </w:tcPr>
          <w:p w14:paraId="10CDA95C" w14:textId="77777777" w:rsidR="00DC546D" w:rsidRPr="003117C7" w:rsidRDefault="00DC546D" w:rsidP="00DF58E0">
            <w:pPr>
              <w:pStyle w:val="Tabletext"/>
              <w:jc w:val="center"/>
              <w:rPr>
                <w:lang w:eastAsia="zh-CN"/>
              </w:rPr>
            </w:pPr>
            <w:r w:rsidRPr="003117C7">
              <w:rPr>
                <w:rFonts w:hint="eastAsia"/>
                <w:sz w:val="20"/>
              </w:rPr>
              <w:t>注</w:t>
            </w:r>
            <w:r w:rsidRPr="003117C7">
              <w:rPr>
                <w:sz w:val="20"/>
              </w:rPr>
              <w:t>2</w:t>
            </w:r>
            <w:r>
              <w:rPr>
                <w:rFonts w:hint="eastAsia"/>
                <w:sz w:val="20"/>
                <w:lang w:eastAsia="zh-CN"/>
              </w:rPr>
              <w:t>、</w:t>
            </w:r>
            <w:r w:rsidRPr="003117C7">
              <w:rPr>
                <w:sz w:val="20"/>
              </w:rPr>
              <w:t>3</w:t>
            </w:r>
          </w:p>
        </w:tc>
      </w:tr>
      <w:tr w:rsidR="00DC546D" w:rsidRPr="003117C7" w14:paraId="63064C67" w14:textId="77777777" w:rsidTr="00DF58E0">
        <w:trPr>
          <w:jc w:val="center"/>
        </w:trPr>
        <w:tc>
          <w:tcPr>
            <w:tcW w:w="3964" w:type="dxa"/>
            <w:tcBorders>
              <w:top w:val="single" w:sz="4" w:space="0" w:color="auto"/>
              <w:bottom w:val="single" w:sz="4" w:space="0" w:color="auto"/>
              <w:right w:val="single" w:sz="4" w:space="0" w:color="auto"/>
            </w:tcBorders>
          </w:tcPr>
          <w:p w14:paraId="0104BFC4" w14:textId="77777777" w:rsidR="00DC546D" w:rsidRPr="003117C7" w:rsidRDefault="00DC546D" w:rsidP="00DF58E0">
            <w:pPr>
              <w:pStyle w:val="Tabletext"/>
              <w:jc w:val="center"/>
              <w:rPr>
                <w:rFonts w:cs="v5.0.0"/>
                <w:lang w:val="en-GB" w:eastAsia="zh-CN"/>
              </w:rPr>
            </w:pPr>
            <w:r w:rsidRPr="00CC08D9">
              <w:t xml:space="preserve">12.75 GHz </w:t>
            </w:r>
            <w:r w:rsidRPr="00CC08D9">
              <w:sym w:font="Symbol" w:char="F0AB"/>
            </w:r>
            <w:r w:rsidRPr="00CC08D9">
              <w:t xml:space="preserve"> 26 GHz</w:t>
            </w:r>
          </w:p>
        </w:tc>
        <w:tc>
          <w:tcPr>
            <w:tcW w:w="1724" w:type="dxa"/>
            <w:tcBorders>
              <w:top w:val="single" w:sz="4" w:space="0" w:color="auto"/>
              <w:left w:val="single" w:sz="4" w:space="0" w:color="auto"/>
              <w:bottom w:val="single" w:sz="4" w:space="0" w:color="auto"/>
              <w:right w:val="single" w:sz="4" w:space="0" w:color="auto"/>
            </w:tcBorders>
          </w:tcPr>
          <w:p w14:paraId="2E3D66FF" w14:textId="77777777" w:rsidR="00DC546D" w:rsidRPr="003117C7" w:rsidRDefault="00DC546D" w:rsidP="00DF58E0">
            <w:pPr>
              <w:pStyle w:val="Tabletext"/>
              <w:jc w:val="center"/>
              <w:rPr>
                <w:lang w:val="en-GB"/>
              </w:rPr>
            </w:pPr>
            <w:r w:rsidRPr="00CC08D9">
              <w:t>–30</w:t>
            </w:r>
          </w:p>
        </w:tc>
        <w:tc>
          <w:tcPr>
            <w:tcW w:w="2340" w:type="dxa"/>
            <w:tcBorders>
              <w:top w:val="single" w:sz="4" w:space="0" w:color="auto"/>
              <w:left w:val="single" w:sz="4" w:space="0" w:color="auto"/>
              <w:bottom w:val="single" w:sz="4" w:space="0" w:color="auto"/>
              <w:right w:val="single" w:sz="4" w:space="0" w:color="auto"/>
            </w:tcBorders>
          </w:tcPr>
          <w:p w14:paraId="04A4FF3C" w14:textId="77777777" w:rsidR="00DC546D" w:rsidRPr="003117C7" w:rsidRDefault="00DC546D" w:rsidP="00DF58E0">
            <w:pPr>
              <w:pStyle w:val="Tabletext"/>
              <w:jc w:val="center"/>
              <w:rPr>
                <w:lang w:val="en-GB"/>
              </w:rPr>
            </w:pPr>
            <w:r w:rsidRPr="00CC08D9">
              <w:t>1 MHz</w:t>
            </w:r>
          </w:p>
        </w:tc>
        <w:tc>
          <w:tcPr>
            <w:tcW w:w="1611" w:type="dxa"/>
            <w:tcBorders>
              <w:top w:val="single" w:sz="4" w:space="0" w:color="auto"/>
              <w:left w:val="single" w:sz="4" w:space="0" w:color="auto"/>
              <w:bottom w:val="single" w:sz="4" w:space="0" w:color="auto"/>
            </w:tcBorders>
          </w:tcPr>
          <w:p w14:paraId="48E0616C" w14:textId="77777777" w:rsidR="00DC546D" w:rsidRPr="003117C7" w:rsidRDefault="00DC546D" w:rsidP="00DF58E0">
            <w:pPr>
              <w:pStyle w:val="Tabletext"/>
              <w:jc w:val="center"/>
              <w:rPr>
                <w:sz w:val="20"/>
              </w:rPr>
            </w:pPr>
            <w:r w:rsidRPr="003117C7">
              <w:rPr>
                <w:rFonts w:hint="eastAsia"/>
                <w:sz w:val="20"/>
              </w:rPr>
              <w:t>注</w:t>
            </w:r>
            <w:r w:rsidRPr="003117C7">
              <w:rPr>
                <w:sz w:val="20"/>
              </w:rPr>
              <w:t>2</w:t>
            </w:r>
            <w:r w:rsidRPr="003117C7">
              <w:rPr>
                <w:rFonts w:hint="eastAsia"/>
                <w:sz w:val="20"/>
                <w:lang w:eastAsia="zh-CN"/>
              </w:rPr>
              <w:t>、</w:t>
            </w:r>
            <w:r>
              <w:rPr>
                <w:rFonts w:hint="eastAsia"/>
                <w:sz w:val="20"/>
                <w:lang w:eastAsia="zh-CN"/>
              </w:rPr>
              <w:t>4</w:t>
            </w:r>
          </w:p>
        </w:tc>
      </w:tr>
      <w:tr w:rsidR="00DC546D" w:rsidRPr="003117C7" w14:paraId="7BFB7293" w14:textId="77777777" w:rsidTr="00DF58E0">
        <w:trPr>
          <w:jc w:val="center"/>
        </w:trPr>
        <w:tc>
          <w:tcPr>
            <w:tcW w:w="9639" w:type="dxa"/>
            <w:gridSpan w:val="4"/>
            <w:tcBorders>
              <w:top w:val="single" w:sz="4" w:space="0" w:color="auto"/>
              <w:left w:val="nil"/>
              <w:bottom w:val="nil"/>
              <w:right w:val="nil"/>
            </w:tcBorders>
          </w:tcPr>
          <w:p w14:paraId="03ADFD9D"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val="en-US" w:eastAsia="zh-CN"/>
              </w:rPr>
              <w:t>1 –</w:t>
            </w:r>
            <w:r w:rsidRPr="003117C7">
              <w:rPr>
                <w:rFonts w:hint="eastAsia"/>
                <w:lang w:val="en-US" w:eastAsia="zh-CN"/>
              </w:rPr>
              <w:t>带宽</w:t>
            </w:r>
            <w:r>
              <w:rPr>
                <w:rFonts w:hint="eastAsia"/>
                <w:lang w:val="en-US" w:eastAsia="zh-CN"/>
              </w:rPr>
              <w:t>见</w:t>
            </w:r>
            <w:r w:rsidRPr="003117C7">
              <w:rPr>
                <w:lang w:val="en-US" w:eastAsia="zh-CN"/>
              </w:rPr>
              <w:t>ITU</w:t>
            </w:r>
            <w:r w:rsidRPr="003117C7">
              <w:rPr>
                <w:lang w:val="en-US" w:eastAsia="zh-CN"/>
              </w:rPr>
              <w:noBreakHyphen/>
              <w:t>R SM.329</w:t>
            </w:r>
            <w:r w:rsidRPr="003117C7">
              <w:rPr>
                <w:rFonts w:hint="eastAsia"/>
                <w:lang w:val="en-US" w:eastAsia="zh-CN"/>
              </w:rPr>
              <w:t>建议书</w:t>
            </w:r>
            <w:r w:rsidRPr="003117C7">
              <w:rPr>
                <w:lang w:val="en-US" w:eastAsia="zh-CN"/>
              </w:rPr>
              <w:t>§ 4.1</w:t>
            </w:r>
            <w:r w:rsidRPr="003117C7">
              <w:rPr>
                <w:rFonts w:hint="eastAsia"/>
                <w:lang w:val="en-US" w:eastAsia="zh-CN"/>
              </w:rPr>
              <w:t>。</w:t>
            </w:r>
          </w:p>
          <w:p w14:paraId="44E71C9E" w14:textId="77777777" w:rsidR="00DC546D" w:rsidRPr="003117C7" w:rsidRDefault="00DC546D" w:rsidP="00DF58E0">
            <w:pPr>
              <w:pStyle w:val="Tabletext"/>
              <w:jc w:val="left"/>
              <w:rPr>
                <w:lang w:val="en-US" w:eastAsia="zh-CN"/>
              </w:rPr>
            </w:pPr>
            <w:r w:rsidRPr="003117C7">
              <w:rPr>
                <w:rFonts w:hint="eastAsia"/>
                <w:lang w:val="en-US" w:eastAsia="zh-CN"/>
              </w:rPr>
              <w:t>注</w:t>
            </w:r>
            <w:r w:rsidRPr="003117C7">
              <w:rPr>
                <w:lang w:val="en-US" w:eastAsia="zh-CN"/>
              </w:rPr>
              <w:t>2 –</w:t>
            </w:r>
            <w:r w:rsidRPr="003117C7">
              <w:rPr>
                <w:rFonts w:hint="eastAsia"/>
                <w:lang w:val="en-US" w:eastAsia="zh-CN"/>
              </w:rPr>
              <w:t>带宽</w:t>
            </w:r>
            <w:r>
              <w:rPr>
                <w:rFonts w:hint="eastAsia"/>
                <w:lang w:val="en-US" w:eastAsia="zh-CN"/>
              </w:rPr>
              <w:t>见</w:t>
            </w:r>
            <w:r w:rsidRPr="003117C7">
              <w:rPr>
                <w:lang w:val="en-US" w:eastAsia="zh-CN"/>
              </w:rPr>
              <w:t>ITU</w:t>
            </w:r>
            <w:r w:rsidRPr="003117C7">
              <w:rPr>
                <w:lang w:val="en-US" w:eastAsia="zh-CN"/>
              </w:rPr>
              <w:noBreakHyphen/>
              <w:t>R SM.329</w:t>
            </w:r>
            <w:r w:rsidRPr="003117C7">
              <w:rPr>
                <w:rFonts w:hint="eastAsia"/>
                <w:lang w:val="en-US" w:eastAsia="zh-CN"/>
              </w:rPr>
              <w:t>建议书</w:t>
            </w:r>
            <w:r w:rsidRPr="003117C7">
              <w:rPr>
                <w:lang w:val="en-US" w:eastAsia="zh-CN"/>
              </w:rPr>
              <w:t>§ 4.1</w:t>
            </w:r>
            <w:r w:rsidRPr="003117C7">
              <w:rPr>
                <w:rFonts w:hint="eastAsia"/>
                <w:lang w:val="en-US" w:eastAsia="zh-CN"/>
              </w:rPr>
              <w:t>。频率上限</w:t>
            </w:r>
            <w:r>
              <w:rPr>
                <w:rFonts w:hint="eastAsia"/>
                <w:lang w:val="en-US" w:eastAsia="zh-CN"/>
              </w:rPr>
              <w:t>见</w:t>
            </w:r>
            <w:r w:rsidRPr="003117C7">
              <w:rPr>
                <w:lang w:val="en-US" w:eastAsia="zh-CN"/>
              </w:rPr>
              <w:t>ITU-R SM.329</w:t>
            </w:r>
            <w:r w:rsidRPr="003117C7">
              <w:rPr>
                <w:rFonts w:hint="eastAsia"/>
                <w:lang w:val="en-US" w:eastAsia="zh-CN"/>
              </w:rPr>
              <w:t>建议书</w:t>
            </w:r>
            <w:r w:rsidRPr="003117C7">
              <w:rPr>
                <w:lang w:val="en-US" w:eastAsia="zh-CN"/>
              </w:rPr>
              <w:t>§ 2.5</w:t>
            </w:r>
            <w:r w:rsidRPr="003117C7">
              <w:rPr>
                <w:rFonts w:hint="eastAsia"/>
                <w:lang w:val="en-US" w:eastAsia="zh-CN"/>
              </w:rPr>
              <w:t>的表</w:t>
            </w:r>
            <w:r w:rsidRPr="003117C7">
              <w:rPr>
                <w:lang w:val="en-US" w:eastAsia="zh-CN"/>
              </w:rPr>
              <w:t>1</w:t>
            </w:r>
            <w:r w:rsidRPr="003117C7">
              <w:rPr>
                <w:rFonts w:hint="eastAsia"/>
                <w:lang w:val="en-US" w:eastAsia="zh-CN"/>
              </w:rPr>
              <w:t>。</w:t>
            </w:r>
          </w:p>
          <w:p w14:paraId="7141B628" w14:textId="77777777" w:rsidR="00DC546D" w:rsidRDefault="00DC546D" w:rsidP="00DF58E0">
            <w:pPr>
              <w:pStyle w:val="Tabletext"/>
              <w:jc w:val="left"/>
              <w:rPr>
                <w:lang w:val="en-US" w:eastAsia="zh-CN"/>
              </w:rPr>
            </w:pPr>
            <w:r w:rsidRPr="003117C7">
              <w:rPr>
                <w:rFonts w:hint="eastAsia"/>
                <w:lang w:val="en-US" w:eastAsia="zh-CN"/>
              </w:rPr>
              <w:t>注</w:t>
            </w:r>
            <w:r w:rsidRPr="003117C7">
              <w:rPr>
                <w:lang w:val="en-US" w:eastAsia="zh-CN"/>
              </w:rPr>
              <w:t xml:space="preserve">3 – </w:t>
            </w:r>
            <w:r w:rsidRPr="003117C7">
              <w:rPr>
                <w:rFonts w:hint="eastAsia"/>
                <w:lang w:val="en-US" w:eastAsia="zh-CN"/>
              </w:rPr>
              <w:t>仅适用于</w:t>
            </w:r>
            <w:r>
              <w:rPr>
                <w:rFonts w:hint="eastAsia"/>
                <w:lang w:val="en-US" w:eastAsia="zh-CN"/>
              </w:rPr>
              <w:t>频段</w:t>
            </w:r>
            <w:r w:rsidRPr="003117C7">
              <w:rPr>
                <w:lang w:val="en-US" w:eastAsia="zh-CN"/>
              </w:rPr>
              <w:t>22</w:t>
            </w:r>
            <w:r w:rsidRPr="003117C7">
              <w:rPr>
                <w:rFonts w:hint="eastAsia"/>
                <w:lang w:val="en-US" w:eastAsia="zh-CN"/>
              </w:rPr>
              <w:t>、</w:t>
            </w:r>
            <w:r w:rsidRPr="003117C7">
              <w:rPr>
                <w:lang w:val="en-US" w:eastAsia="zh-CN"/>
              </w:rPr>
              <w:t>42</w:t>
            </w:r>
            <w:r>
              <w:rPr>
                <w:rFonts w:hint="eastAsia"/>
                <w:lang w:val="en-US" w:eastAsia="zh-CN"/>
              </w:rPr>
              <w:t>、</w:t>
            </w:r>
            <w:r w:rsidRPr="003117C7">
              <w:rPr>
                <w:lang w:val="en-US" w:eastAsia="zh-CN"/>
              </w:rPr>
              <w:t>43</w:t>
            </w:r>
            <w:r>
              <w:rPr>
                <w:rFonts w:hint="eastAsia"/>
                <w:lang w:val="en-US" w:eastAsia="zh-CN"/>
              </w:rPr>
              <w:t>、</w:t>
            </w:r>
            <w:r>
              <w:rPr>
                <w:rFonts w:hint="eastAsia"/>
                <w:lang w:val="en-US" w:eastAsia="zh-CN"/>
              </w:rPr>
              <w:t>48</w:t>
            </w:r>
            <w:r>
              <w:rPr>
                <w:rFonts w:hint="eastAsia"/>
                <w:lang w:val="en-US" w:eastAsia="zh-CN"/>
              </w:rPr>
              <w:t>和</w:t>
            </w:r>
            <w:r>
              <w:rPr>
                <w:rFonts w:hint="eastAsia"/>
                <w:lang w:val="en-US" w:eastAsia="zh-CN"/>
              </w:rPr>
              <w:t>49</w:t>
            </w:r>
            <w:r w:rsidRPr="003117C7">
              <w:rPr>
                <w:rFonts w:hint="eastAsia"/>
                <w:lang w:val="en-US" w:eastAsia="zh-CN"/>
              </w:rPr>
              <w:t>。</w:t>
            </w:r>
          </w:p>
          <w:p w14:paraId="00F617CB" w14:textId="77777777" w:rsidR="00DC546D" w:rsidRPr="003117C7" w:rsidRDefault="00DC546D" w:rsidP="00DF58E0">
            <w:pPr>
              <w:pStyle w:val="Tabletext"/>
              <w:jc w:val="left"/>
              <w:rPr>
                <w:sz w:val="20"/>
                <w:lang w:eastAsia="zh-CN"/>
              </w:rPr>
            </w:pPr>
            <w:r>
              <w:rPr>
                <w:rFonts w:hint="eastAsia"/>
                <w:lang w:val="en-US" w:eastAsia="zh-CN"/>
              </w:rPr>
              <w:t>注</w:t>
            </w:r>
            <w:r>
              <w:rPr>
                <w:rFonts w:hint="eastAsia"/>
                <w:lang w:val="en-US" w:eastAsia="zh-CN"/>
              </w:rPr>
              <w:t>4</w:t>
            </w:r>
            <w:r w:rsidRPr="003117C7">
              <w:rPr>
                <w:lang w:val="en-US" w:eastAsia="zh-CN"/>
              </w:rPr>
              <w:t xml:space="preserve"> – </w:t>
            </w:r>
            <w:r w:rsidRPr="003117C7">
              <w:rPr>
                <w:rFonts w:hint="eastAsia"/>
                <w:lang w:val="en-US" w:eastAsia="zh-CN"/>
              </w:rPr>
              <w:t>仅适用于</w:t>
            </w:r>
            <w:r>
              <w:rPr>
                <w:rFonts w:hint="eastAsia"/>
                <w:lang w:val="en-US" w:eastAsia="zh-CN"/>
              </w:rPr>
              <w:t>频段</w:t>
            </w:r>
            <w:r>
              <w:rPr>
                <w:rFonts w:hint="eastAsia"/>
                <w:lang w:val="en-US" w:eastAsia="zh-CN"/>
              </w:rPr>
              <w:t>46</w:t>
            </w:r>
            <w:r>
              <w:rPr>
                <w:rFonts w:hint="eastAsia"/>
                <w:lang w:val="en-US" w:eastAsia="zh-CN"/>
              </w:rPr>
              <w:t>。</w:t>
            </w:r>
          </w:p>
        </w:tc>
      </w:tr>
    </w:tbl>
    <w:p w14:paraId="34FC7352" w14:textId="77777777" w:rsidR="00DC546D" w:rsidRPr="002F290F" w:rsidRDefault="00DC546D" w:rsidP="00DC546D">
      <w:pPr>
        <w:pStyle w:val="Heading3"/>
        <w:rPr>
          <w:lang w:val="en-US" w:eastAsia="zh-CN"/>
        </w:rPr>
      </w:pPr>
      <w:bookmarkStart w:id="256" w:name="_Toc351733026"/>
      <w:r w:rsidRPr="002F290F">
        <w:rPr>
          <w:lang w:val="en-US" w:eastAsia="zh-CN"/>
        </w:rPr>
        <w:t>2.6.3</w:t>
      </w:r>
      <w:r w:rsidRPr="002F290F">
        <w:rPr>
          <w:lang w:val="en-US" w:eastAsia="zh-CN"/>
        </w:rPr>
        <w:tab/>
      </w:r>
      <w:r>
        <w:rPr>
          <w:rFonts w:hint="eastAsia"/>
          <w:lang w:val="en-US" w:eastAsia="zh-CN"/>
        </w:rPr>
        <w:t>对自己或不同</w:t>
      </w:r>
      <w:r>
        <w:rPr>
          <w:lang w:val="en-US" w:eastAsia="zh-CN"/>
        </w:rPr>
        <w:t>BS</w:t>
      </w:r>
      <w:r>
        <w:rPr>
          <w:rFonts w:hint="eastAsia"/>
          <w:lang w:val="en-US" w:eastAsia="zh-CN"/>
        </w:rPr>
        <w:t>的</w:t>
      </w:r>
      <w:r>
        <w:rPr>
          <w:lang w:val="en-US" w:eastAsia="zh-CN"/>
        </w:rPr>
        <w:t>BS</w:t>
      </w:r>
      <w:r>
        <w:rPr>
          <w:rFonts w:hint="eastAsia"/>
          <w:lang w:val="en-US" w:eastAsia="zh-CN"/>
        </w:rPr>
        <w:t>接收机的保护</w:t>
      </w:r>
      <w:bookmarkEnd w:id="256"/>
    </w:p>
    <w:p w14:paraId="53E0DE30" w14:textId="77777777" w:rsidR="00DC546D" w:rsidRDefault="00DC546D" w:rsidP="00DC546D">
      <w:pPr>
        <w:ind w:firstLine="539"/>
        <w:rPr>
          <w:lang w:val="en-US" w:eastAsia="zh-CN"/>
        </w:rPr>
      </w:pPr>
      <w:r w:rsidRPr="006B0100">
        <w:rPr>
          <w:rFonts w:hint="eastAsia"/>
          <w:lang w:eastAsia="zh-CN"/>
        </w:rPr>
        <w:t>此要求</w:t>
      </w:r>
      <w:r>
        <w:rPr>
          <w:rFonts w:hint="eastAsia"/>
          <w:lang w:eastAsia="zh-CN"/>
        </w:rPr>
        <w:t>须</w:t>
      </w:r>
      <w:r w:rsidRPr="006B0100">
        <w:rPr>
          <w:rFonts w:hint="eastAsia"/>
          <w:lang w:eastAsia="zh-CN"/>
        </w:rPr>
        <w:t>适用于</w:t>
      </w:r>
      <w:r>
        <w:rPr>
          <w:rFonts w:hint="eastAsia"/>
          <w:lang w:eastAsia="zh-CN"/>
        </w:rPr>
        <w:t>配</w:t>
      </w:r>
      <w:r>
        <w:rPr>
          <w:rFonts w:hint="eastAsia"/>
          <w:lang w:val="en-US" w:eastAsia="zh-CN"/>
        </w:rPr>
        <w:t>对工作频段中的</w:t>
      </w:r>
      <w:r w:rsidRPr="005F26C4">
        <w:rPr>
          <w:lang w:val="en-US" w:eastAsia="zh-CN"/>
        </w:rPr>
        <w:t>E-UTRA FDD</w:t>
      </w:r>
      <w:r>
        <w:rPr>
          <w:rFonts w:hint="eastAsia"/>
          <w:lang w:val="en-US" w:eastAsia="zh-CN"/>
        </w:rPr>
        <w:t>工作，以防止</w:t>
      </w:r>
      <w:r>
        <w:rPr>
          <w:lang w:val="en-US" w:eastAsia="zh-CN"/>
        </w:rPr>
        <w:t>BS</w:t>
      </w:r>
      <w:r>
        <w:rPr>
          <w:rFonts w:hint="eastAsia"/>
          <w:lang w:val="en-US" w:eastAsia="zh-CN"/>
        </w:rPr>
        <w:t>接收机被来自</w:t>
      </w:r>
      <w:r>
        <w:rPr>
          <w:lang w:val="en-US" w:eastAsia="zh-CN"/>
        </w:rPr>
        <w:t>BS</w:t>
      </w:r>
      <w:r>
        <w:rPr>
          <w:rFonts w:hint="eastAsia"/>
          <w:lang w:val="en-US" w:eastAsia="zh-CN"/>
        </w:rPr>
        <w:t>发射机的发射降低灵敏度。这是在任何类型的共用或使用独立</w:t>
      </w:r>
      <w:r w:rsidRPr="005F26C4">
        <w:rPr>
          <w:lang w:val="en-US" w:eastAsia="zh-CN"/>
        </w:rPr>
        <w:t>Tx/Rx</w:t>
      </w:r>
      <w:r>
        <w:rPr>
          <w:rFonts w:hint="eastAsia"/>
          <w:lang w:val="en-US" w:eastAsia="zh-CN"/>
        </w:rPr>
        <w:t>天线端口的</w:t>
      </w:r>
      <w:r>
        <w:rPr>
          <w:lang w:val="en-US" w:eastAsia="zh-CN"/>
        </w:rPr>
        <w:t>BS</w:t>
      </w:r>
      <w:r>
        <w:rPr>
          <w:rFonts w:hint="eastAsia"/>
          <w:lang w:val="en-US" w:eastAsia="zh-CN"/>
        </w:rPr>
        <w:t>的发射天线端口处测量的。</w:t>
      </w:r>
    </w:p>
    <w:p w14:paraId="74B8C9A0" w14:textId="77777777" w:rsidR="00DC546D" w:rsidRPr="0012223D" w:rsidRDefault="00DC546D" w:rsidP="00DC546D">
      <w:pPr>
        <w:ind w:firstLine="539"/>
        <w:rPr>
          <w:lang w:val="en-US" w:eastAsia="zh-CN"/>
        </w:rPr>
      </w:pPr>
      <w:r>
        <w:rPr>
          <w:rFonts w:hint="eastAsia"/>
          <w:lang w:val="en-US" w:eastAsia="zh-CN"/>
        </w:rPr>
        <w:t>任何杂散发射的功率不得超过表</w:t>
      </w:r>
      <w:r>
        <w:rPr>
          <w:rFonts w:hint="eastAsia"/>
          <w:lang w:val="en-US" w:eastAsia="zh-CN"/>
        </w:rPr>
        <w:t>A1-82</w:t>
      </w:r>
      <w:r>
        <w:rPr>
          <w:rFonts w:hint="eastAsia"/>
          <w:lang w:val="en-US" w:eastAsia="zh-CN"/>
        </w:rPr>
        <w:t>中的限值。</w:t>
      </w:r>
    </w:p>
    <w:p w14:paraId="701BF86E" w14:textId="77777777" w:rsidR="00DC546D" w:rsidRPr="0012223D" w:rsidRDefault="00DC546D" w:rsidP="00DC546D">
      <w:pPr>
        <w:pStyle w:val="TableNo"/>
        <w:rPr>
          <w:lang w:eastAsia="zh-CN"/>
        </w:rPr>
      </w:pPr>
      <w:r>
        <w:rPr>
          <w:rFonts w:hint="eastAsia"/>
          <w:lang w:eastAsia="zh-CN"/>
        </w:rPr>
        <w:t>表</w:t>
      </w:r>
      <w:r>
        <w:rPr>
          <w:rFonts w:hint="eastAsia"/>
          <w:lang w:eastAsia="zh-CN"/>
        </w:rPr>
        <w:t>A1-82</w:t>
      </w:r>
    </w:p>
    <w:p w14:paraId="7C169728" w14:textId="77777777" w:rsidR="00DC546D" w:rsidRPr="0012223D" w:rsidRDefault="00DC546D" w:rsidP="00DC546D">
      <w:pPr>
        <w:pStyle w:val="Tabletitle"/>
        <w:rPr>
          <w:lang w:val="en-US" w:eastAsia="zh-CN"/>
        </w:rPr>
      </w:pPr>
      <w:r>
        <w:rPr>
          <w:rFonts w:hint="eastAsia"/>
          <w:lang w:val="en-US" w:eastAsia="zh-CN"/>
        </w:rPr>
        <w:t>为保护</w:t>
      </w:r>
      <w:r>
        <w:rPr>
          <w:lang w:val="en-US" w:eastAsia="zh-CN"/>
        </w:rPr>
        <w:t>BS</w:t>
      </w:r>
      <w:r>
        <w:rPr>
          <w:rFonts w:hint="eastAsia"/>
          <w:lang w:val="en-US" w:eastAsia="zh-CN"/>
        </w:rPr>
        <w:t>接收机的</w:t>
      </w:r>
      <w:r>
        <w:rPr>
          <w:lang w:val="en-US" w:eastAsia="zh-CN"/>
        </w:rPr>
        <w:t>BS</w:t>
      </w:r>
      <w:r>
        <w:rPr>
          <w:rFonts w:hint="eastAsia"/>
          <w:lang w:val="en-US" w:eastAsia="zh-CN"/>
        </w:rPr>
        <w:t>杂散发射限值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4"/>
        <w:gridCol w:w="2610"/>
        <w:gridCol w:w="2089"/>
        <w:gridCol w:w="1606"/>
        <w:gridCol w:w="1130"/>
      </w:tblGrid>
      <w:tr w:rsidR="00DC546D" w:rsidRPr="001823AE" w14:paraId="1E83A0AD" w14:textId="77777777" w:rsidTr="0045180F">
        <w:trPr>
          <w:cantSplit/>
          <w:jc w:val="center"/>
        </w:trPr>
        <w:tc>
          <w:tcPr>
            <w:tcW w:w="1945" w:type="dxa"/>
            <w:vAlign w:val="center"/>
          </w:tcPr>
          <w:p w14:paraId="09B1DBD6" w14:textId="77777777" w:rsidR="00DC546D" w:rsidRPr="001823AE" w:rsidRDefault="00DC546D" w:rsidP="00DF58E0">
            <w:pPr>
              <w:pStyle w:val="Tablehead"/>
              <w:keepNext w:val="0"/>
              <w:rPr>
                <w:szCs w:val="22"/>
                <w:lang w:val="en-US" w:eastAsia="zh-CN"/>
              </w:rPr>
            </w:pPr>
          </w:p>
        </w:tc>
        <w:tc>
          <w:tcPr>
            <w:tcW w:w="2303" w:type="dxa"/>
            <w:vAlign w:val="center"/>
          </w:tcPr>
          <w:p w14:paraId="074B4F6D" w14:textId="77777777" w:rsidR="00DC546D" w:rsidRPr="001823AE" w:rsidRDefault="00DC546D" w:rsidP="00DF58E0">
            <w:pPr>
              <w:pStyle w:val="Tablehead"/>
              <w:keepNext w:val="0"/>
              <w:rPr>
                <w:szCs w:val="22"/>
                <w:lang w:val="en-US"/>
              </w:rPr>
            </w:pPr>
            <w:r w:rsidRPr="001823AE">
              <w:rPr>
                <w:rFonts w:hint="eastAsia"/>
                <w:szCs w:val="22"/>
                <w:lang w:val="en-US"/>
              </w:rPr>
              <w:t>频率范围</w:t>
            </w:r>
          </w:p>
        </w:tc>
        <w:tc>
          <w:tcPr>
            <w:tcW w:w="1843" w:type="dxa"/>
            <w:vAlign w:val="center"/>
          </w:tcPr>
          <w:p w14:paraId="6F32C24A" w14:textId="02E6F689" w:rsidR="00DC546D" w:rsidRPr="001823AE" w:rsidRDefault="00DC546D" w:rsidP="00DF58E0">
            <w:pPr>
              <w:pStyle w:val="Tablehead"/>
              <w:keepNext w:val="0"/>
              <w:rPr>
                <w:szCs w:val="22"/>
                <w:lang w:val="en-US"/>
              </w:rPr>
            </w:pPr>
            <w:r w:rsidRPr="001823AE">
              <w:rPr>
                <w:rFonts w:hint="eastAsia"/>
                <w:szCs w:val="22"/>
                <w:lang w:val="en-US"/>
              </w:rPr>
              <w:t>最大电平</w:t>
            </w:r>
            <w:r w:rsidR="002417FA">
              <w:rPr>
                <w:szCs w:val="22"/>
                <w:lang w:val="en-US" w:eastAsia="zh-CN"/>
              </w:rPr>
              <w:br/>
            </w:r>
            <w:r w:rsidRPr="00212CE9">
              <w:rPr>
                <w:rFonts w:hint="eastAsia"/>
                <w:bCs/>
                <w:lang w:val="en-US" w:eastAsia="zh-CN"/>
              </w:rPr>
              <w:t>（</w:t>
            </w:r>
            <w:r w:rsidRPr="00212CE9">
              <w:rPr>
                <w:rFonts w:hint="eastAsia"/>
                <w:bCs/>
                <w:lang w:val="en-US" w:eastAsia="zh-CN"/>
              </w:rPr>
              <w:t>dBm</w:t>
            </w:r>
            <w:r w:rsidRPr="00212CE9">
              <w:rPr>
                <w:rFonts w:hint="eastAsia"/>
                <w:bCs/>
                <w:lang w:val="en-US" w:eastAsia="zh-CN"/>
              </w:rPr>
              <w:t>）</w:t>
            </w:r>
          </w:p>
        </w:tc>
        <w:tc>
          <w:tcPr>
            <w:tcW w:w="1417" w:type="dxa"/>
            <w:vAlign w:val="center"/>
          </w:tcPr>
          <w:p w14:paraId="09548BD8" w14:textId="77777777" w:rsidR="00DC546D" w:rsidRPr="001823AE" w:rsidRDefault="00DC546D" w:rsidP="00DF58E0">
            <w:pPr>
              <w:pStyle w:val="Tablehead"/>
              <w:keepNext w:val="0"/>
              <w:rPr>
                <w:szCs w:val="22"/>
                <w:lang w:val="en-US"/>
              </w:rPr>
            </w:pPr>
            <w:r w:rsidRPr="001823AE">
              <w:rPr>
                <w:rFonts w:hint="eastAsia"/>
                <w:szCs w:val="22"/>
                <w:lang w:val="en-US"/>
              </w:rPr>
              <w:t>测量带宽</w:t>
            </w:r>
          </w:p>
        </w:tc>
        <w:tc>
          <w:tcPr>
            <w:tcW w:w="997" w:type="dxa"/>
            <w:vAlign w:val="center"/>
          </w:tcPr>
          <w:p w14:paraId="0B8593CC" w14:textId="77777777" w:rsidR="00DC546D" w:rsidRPr="001823AE" w:rsidRDefault="00DC546D" w:rsidP="00DF58E0">
            <w:pPr>
              <w:pStyle w:val="Tablehead"/>
              <w:keepNext w:val="0"/>
              <w:rPr>
                <w:szCs w:val="22"/>
                <w:lang w:val="en-US"/>
              </w:rPr>
            </w:pPr>
            <w:r w:rsidRPr="001823AE">
              <w:rPr>
                <w:rFonts w:hint="eastAsia"/>
                <w:szCs w:val="22"/>
                <w:lang w:val="en-US"/>
              </w:rPr>
              <w:t>注释</w:t>
            </w:r>
          </w:p>
        </w:tc>
      </w:tr>
      <w:tr w:rsidR="00DC546D" w:rsidRPr="001823AE" w14:paraId="62F36A55" w14:textId="77777777" w:rsidTr="0045180F">
        <w:trPr>
          <w:cantSplit/>
          <w:jc w:val="center"/>
        </w:trPr>
        <w:tc>
          <w:tcPr>
            <w:tcW w:w="1945" w:type="dxa"/>
          </w:tcPr>
          <w:p w14:paraId="3AB7BCBA" w14:textId="77777777" w:rsidR="00DC546D" w:rsidRPr="001823AE" w:rsidRDefault="00DC546D" w:rsidP="00DF58E0">
            <w:pPr>
              <w:pStyle w:val="Tabletext"/>
              <w:spacing w:before="0"/>
              <w:jc w:val="center"/>
              <w:rPr>
                <w:szCs w:val="22"/>
              </w:rPr>
            </w:pPr>
            <w:r w:rsidRPr="001823AE">
              <w:rPr>
                <w:rFonts w:hint="eastAsia"/>
                <w:szCs w:val="22"/>
              </w:rPr>
              <w:t>广域</w:t>
            </w:r>
            <w:r w:rsidRPr="001823AE">
              <w:rPr>
                <w:szCs w:val="22"/>
              </w:rPr>
              <w:t>BS</w:t>
            </w:r>
          </w:p>
        </w:tc>
        <w:tc>
          <w:tcPr>
            <w:tcW w:w="2303" w:type="dxa"/>
          </w:tcPr>
          <w:p w14:paraId="35D00808" w14:textId="77777777" w:rsidR="00DC546D" w:rsidRPr="001823AE" w:rsidRDefault="00DC546D" w:rsidP="00DF58E0">
            <w:pPr>
              <w:pStyle w:val="Tabletext"/>
              <w:spacing w:before="0"/>
              <w:jc w:val="center"/>
              <w:rPr>
                <w:szCs w:val="22"/>
              </w:rPr>
            </w:pPr>
            <w:r w:rsidRPr="00CC08D9">
              <w:t>F</w:t>
            </w:r>
            <w:r w:rsidRPr="00CC08D9">
              <w:rPr>
                <w:vertAlign w:val="subscript"/>
              </w:rPr>
              <w:t>UL_low</w:t>
            </w:r>
            <w:r w:rsidRPr="00CC08D9">
              <w:t xml:space="preserve"> – F</w:t>
            </w:r>
            <w:r w:rsidRPr="00CC08D9">
              <w:rPr>
                <w:vertAlign w:val="subscript"/>
              </w:rPr>
              <w:t>UL_high</w:t>
            </w:r>
          </w:p>
        </w:tc>
        <w:tc>
          <w:tcPr>
            <w:tcW w:w="1843" w:type="dxa"/>
          </w:tcPr>
          <w:p w14:paraId="08D0FA4B" w14:textId="77777777" w:rsidR="00DC546D" w:rsidRPr="001823AE" w:rsidRDefault="00DC546D" w:rsidP="00DF58E0">
            <w:pPr>
              <w:pStyle w:val="Tabletext"/>
              <w:spacing w:before="0"/>
              <w:jc w:val="center"/>
              <w:rPr>
                <w:szCs w:val="22"/>
              </w:rPr>
            </w:pPr>
            <w:r w:rsidRPr="00CC08D9">
              <w:t>–96</w:t>
            </w:r>
          </w:p>
        </w:tc>
        <w:tc>
          <w:tcPr>
            <w:tcW w:w="1417" w:type="dxa"/>
          </w:tcPr>
          <w:p w14:paraId="541ECB7D" w14:textId="77777777" w:rsidR="00DC546D" w:rsidRPr="001823AE" w:rsidRDefault="00DC546D" w:rsidP="00DF58E0">
            <w:pPr>
              <w:pStyle w:val="Tabletext"/>
              <w:spacing w:before="0"/>
              <w:jc w:val="center"/>
              <w:rPr>
                <w:szCs w:val="22"/>
              </w:rPr>
            </w:pPr>
            <w:r w:rsidRPr="00CC08D9">
              <w:t>100 kHz</w:t>
            </w:r>
          </w:p>
        </w:tc>
        <w:tc>
          <w:tcPr>
            <w:tcW w:w="997" w:type="dxa"/>
          </w:tcPr>
          <w:p w14:paraId="3C7155C0" w14:textId="77777777" w:rsidR="00DC546D" w:rsidRPr="001823AE" w:rsidRDefault="00DC546D" w:rsidP="00DF58E0">
            <w:pPr>
              <w:pStyle w:val="Tabletext"/>
              <w:spacing w:before="0"/>
              <w:jc w:val="center"/>
              <w:rPr>
                <w:szCs w:val="22"/>
              </w:rPr>
            </w:pPr>
            <w:r w:rsidRPr="00CC08D9">
              <w:t>–</w:t>
            </w:r>
          </w:p>
        </w:tc>
      </w:tr>
      <w:tr w:rsidR="00DC546D" w:rsidRPr="001823AE" w14:paraId="0575591F" w14:textId="77777777" w:rsidTr="0045180F">
        <w:trPr>
          <w:cantSplit/>
          <w:jc w:val="center"/>
        </w:trPr>
        <w:tc>
          <w:tcPr>
            <w:tcW w:w="1945" w:type="dxa"/>
          </w:tcPr>
          <w:p w14:paraId="2F4338F0" w14:textId="77777777" w:rsidR="00DC546D" w:rsidRPr="001823AE" w:rsidRDefault="00DC546D" w:rsidP="00DF58E0">
            <w:pPr>
              <w:pStyle w:val="Tabletext"/>
              <w:spacing w:before="0"/>
              <w:jc w:val="center"/>
              <w:rPr>
                <w:szCs w:val="22"/>
              </w:rPr>
            </w:pPr>
            <w:r w:rsidRPr="001823AE">
              <w:rPr>
                <w:rFonts w:hint="eastAsia"/>
                <w:szCs w:val="22"/>
                <w:lang w:eastAsia="zh-CN"/>
              </w:rPr>
              <w:t>中程</w:t>
            </w:r>
            <w:r w:rsidRPr="001823AE">
              <w:rPr>
                <w:szCs w:val="22"/>
              </w:rPr>
              <w:t>BS</w:t>
            </w:r>
          </w:p>
        </w:tc>
        <w:tc>
          <w:tcPr>
            <w:tcW w:w="2303" w:type="dxa"/>
          </w:tcPr>
          <w:p w14:paraId="40EC24E8" w14:textId="77777777" w:rsidR="00DC546D" w:rsidRPr="001823AE" w:rsidRDefault="00DC546D" w:rsidP="00DF58E0">
            <w:pPr>
              <w:pStyle w:val="Tabletext"/>
              <w:spacing w:before="0"/>
              <w:jc w:val="center"/>
              <w:rPr>
                <w:szCs w:val="22"/>
              </w:rPr>
            </w:pPr>
            <w:r w:rsidRPr="00CC08D9">
              <w:t>F</w:t>
            </w:r>
            <w:r w:rsidRPr="00CC08D9">
              <w:rPr>
                <w:vertAlign w:val="subscript"/>
              </w:rPr>
              <w:t>UL_low</w:t>
            </w:r>
            <w:r w:rsidRPr="00CC08D9">
              <w:t xml:space="preserve"> – F</w:t>
            </w:r>
            <w:r w:rsidRPr="00CC08D9">
              <w:rPr>
                <w:vertAlign w:val="subscript"/>
              </w:rPr>
              <w:t>UL_high</w:t>
            </w:r>
          </w:p>
        </w:tc>
        <w:tc>
          <w:tcPr>
            <w:tcW w:w="1843" w:type="dxa"/>
          </w:tcPr>
          <w:p w14:paraId="3E50AA54" w14:textId="77777777" w:rsidR="00DC546D" w:rsidRPr="001823AE" w:rsidRDefault="00DC546D" w:rsidP="00DF58E0">
            <w:pPr>
              <w:pStyle w:val="Tabletext"/>
              <w:spacing w:before="0"/>
              <w:jc w:val="center"/>
              <w:rPr>
                <w:szCs w:val="22"/>
              </w:rPr>
            </w:pPr>
            <w:r w:rsidRPr="00CC08D9">
              <w:t>–91</w:t>
            </w:r>
          </w:p>
        </w:tc>
        <w:tc>
          <w:tcPr>
            <w:tcW w:w="1417" w:type="dxa"/>
          </w:tcPr>
          <w:p w14:paraId="37A32E62" w14:textId="77777777" w:rsidR="00DC546D" w:rsidRPr="001823AE" w:rsidRDefault="00DC546D" w:rsidP="00DF58E0">
            <w:pPr>
              <w:pStyle w:val="Tabletext"/>
              <w:spacing w:before="0"/>
              <w:jc w:val="center"/>
              <w:rPr>
                <w:szCs w:val="22"/>
              </w:rPr>
            </w:pPr>
            <w:r w:rsidRPr="00CC08D9">
              <w:t>100 kHz</w:t>
            </w:r>
          </w:p>
        </w:tc>
        <w:tc>
          <w:tcPr>
            <w:tcW w:w="997" w:type="dxa"/>
          </w:tcPr>
          <w:p w14:paraId="0A374597" w14:textId="77777777" w:rsidR="00DC546D" w:rsidRPr="001823AE" w:rsidRDefault="00DC546D" w:rsidP="00DF58E0">
            <w:pPr>
              <w:pStyle w:val="Tabletext"/>
              <w:spacing w:before="0"/>
              <w:jc w:val="center"/>
              <w:rPr>
                <w:szCs w:val="22"/>
              </w:rPr>
            </w:pPr>
            <w:r w:rsidRPr="00CC08D9">
              <w:t>–</w:t>
            </w:r>
          </w:p>
        </w:tc>
      </w:tr>
      <w:tr w:rsidR="00DC546D" w:rsidRPr="001823AE" w14:paraId="5802A0CD" w14:textId="77777777" w:rsidTr="0045180F">
        <w:trPr>
          <w:cantSplit/>
          <w:jc w:val="center"/>
        </w:trPr>
        <w:tc>
          <w:tcPr>
            <w:tcW w:w="1945" w:type="dxa"/>
          </w:tcPr>
          <w:p w14:paraId="01E8B4A3" w14:textId="77777777" w:rsidR="00DC546D" w:rsidRPr="001823AE" w:rsidRDefault="00DC546D" w:rsidP="00DF58E0">
            <w:pPr>
              <w:pStyle w:val="Tabletext"/>
              <w:spacing w:before="0"/>
              <w:jc w:val="center"/>
              <w:rPr>
                <w:szCs w:val="22"/>
              </w:rPr>
            </w:pPr>
            <w:r w:rsidRPr="001823AE">
              <w:rPr>
                <w:rFonts w:hint="eastAsia"/>
                <w:szCs w:val="22"/>
                <w:lang w:eastAsia="zh-CN"/>
              </w:rPr>
              <w:t>局域</w:t>
            </w:r>
            <w:r w:rsidRPr="001823AE">
              <w:rPr>
                <w:szCs w:val="22"/>
              </w:rPr>
              <w:t>BS</w:t>
            </w:r>
          </w:p>
        </w:tc>
        <w:tc>
          <w:tcPr>
            <w:tcW w:w="2303" w:type="dxa"/>
          </w:tcPr>
          <w:p w14:paraId="5766716F" w14:textId="77777777" w:rsidR="00DC546D" w:rsidRPr="001823AE" w:rsidRDefault="00DC546D" w:rsidP="00DF58E0">
            <w:pPr>
              <w:pStyle w:val="Tabletext"/>
              <w:spacing w:before="0"/>
              <w:jc w:val="center"/>
              <w:rPr>
                <w:szCs w:val="22"/>
              </w:rPr>
            </w:pPr>
            <w:r w:rsidRPr="00CC08D9">
              <w:t>F</w:t>
            </w:r>
            <w:r w:rsidRPr="00CC08D9">
              <w:rPr>
                <w:vertAlign w:val="subscript"/>
              </w:rPr>
              <w:t>UL_low</w:t>
            </w:r>
            <w:r w:rsidRPr="00CC08D9">
              <w:t xml:space="preserve"> – F</w:t>
            </w:r>
            <w:r w:rsidRPr="00CC08D9">
              <w:rPr>
                <w:vertAlign w:val="subscript"/>
              </w:rPr>
              <w:t>UL_high</w:t>
            </w:r>
          </w:p>
        </w:tc>
        <w:tc>
          <w:tcPr>
            <w:tcW w:w="1843" w:type="dxa"/>
          </w:tcPr>
          <w:p w14:paraId="101A8D37" w14:textId="77777777" w:rsidR="00DC546D" w:rsidRPr="001823AE" w:rsidRDefault="00DC546D" w:rsidP="00DF58E0">
            <w:pPr>
              <w:pStyle w:val="Tabletext"/>
              <w:spacing w:before="0"/>
              <w:jc w:val="center"/>
              <w:rPr>
                <w:szCs w:val="22"/>
              </w:rPr>
            </w:pPr>
            <w:r w:rsidRPr="00CC08D9">
              <w:t>–88</w:t>
            </w:r>
          </w:p>
        </w:tc>
        <w:tc>
          <w:tcPr>
            <w:tcW w:w="1417" w:type="dxa"/>
          </w:tcPr>
          <w:p w14:paraId="65A831F2" w14:textId="77777777" w:rsidR="00DC546D" w:rsidRPr="001823AE" w:rsidRDefault="00DC546D" w:rsidP="00DF58E0">
            <w:pPr>
              <w:pStyle w:val="Tabletext"/>
              <w:spacing w:before="0"/>
              <w:jc w:val="center"/>
              <w:rPr>
                <w:szCs w:val="22"/>
              </w:rPr>
            </w:pPr>
            <w:r w:rsidRPr="00CC08D9">
              <w:t>100 kHz</w:t>
            </w:r>
          </w:p>
        </w:tc>
        <w:tc>
          <w:tcPr>
            <w:tcW w:w="997" w:type="dxa"/>
          </w:tcPr>
          <w:p w14:paraId="00910F3F" w14:textId="77777777" w:rsidR="00DC546D" w:rsidRPr="001823AE" w:rsidRDefault="00DC546D" w:rsidP="00DF58E0">
            <w:pPr>
              <w:pStyle w:val="Tabletext"/>
              <w:spacing w:before="0"/>
              <w:jc w:val="center"/>
              <w:rPr>
                <w:szCs w:val="22"/>
              </w:rPr>
            </w:pPr>
            <w:r w:rsidRPr="00CC08D9">
              <w:t>–</w:t>
            </w:r>
          </w:p>
        </w:tc>
      </w:tr>
      <w:tr w:rsidR="00DC546D" w:rsidRPr="001823AE" w14:paraId="28B7AB40" w14:textId="77777777" w:rsidTr="0045180F">
        <w:trPr>
          <w:cantSplit/>
          <w:jc w:val="center"/>
        </w:trPr>
        <w:tc>
          <w:tcPr>
            <w:tcW w:w="1945" w:type="dxa"/>
            <w:tcBorders>
              <w:bottom w:val="single" w:sz="4" w:space="0" w:color="auto"/>
            </w:tcBorders>
          </w:tcPr>
          <w:p w14:paraId="77DFCC29" w14:textId="77777777" w:rsidR="00DC546D" w:rsidRPr="001823AE" w:rsidRDefault="00DC546D" w:rsidP="00DF58E0">
            <w:pPr>
              <w:pStyle w:val="Tabletext"/>
              <w:spacing w:before="0"/>
              <w:jc w:val="center"/>
              <w:rPr>
                <w:szCs w:val="22"/>
              </w:rPr>
            </w:pPr>
            <w:r w:rsidRPr="001823AE">
              <w:rPr>
                <w:rFonts w:hint="eastAsia"/>
                <w:szCs w:val="22"/>
                <w:lang w:eastAsia="zh-CN"/>
              </w:rPr>
              <w:t>家</w:t>
            </w:r>
            <w:r>
              <w:rPr>
                <w:rFonts w:hint="eastAsia"/>
                <w:szCs w:val="22"/>
                <w:lang w:eastAsia="zh-CN"/>
              </w:rPr>
              <w:t>庭</w:t>
            </w:r>
            <w:r w:rsidRPr="001823AE">
              <w:rPr>
                <w:szCs w:val="22"/>
              </w:rPr>
              <w:t>BS</w:t>
            </w:r>
          </w:p>
        </w:tc>
        <w:tc>
          <w:tcPr>
            <w:tcW w:w="2303" w:type="dxa"/>
            <w:tcBorders>
              <w:bottom w:val="single" w:sz="4" w:space="0" w:color="auto"/>
            </w:tcBorders>
          </w:tcPr>
          <w:p w14:paraId="5FA83794" w14:textId="77777777" w:rsidR="00DC546D" w:rsidRPr="001823AE" w:rsidRDefault="00DC546D" w:rsidP="00DF58E0">
            <w:pPr>
              <w:pStyle w:val="Tabletext"/>
              <w:spacing w:before="0"/>
              <w:jc w:val="center"/>
              <w:rPr>
                <w:szCs w:val="22"/>
              </w:rPr>
            </w:pPr>
            <w:r w:rsidRPr="00CC08D9">
              <w:t>F</w:t>
            </w:r>
            <w:r w:rsidRPr="00CC08D9">
              <w:rPr>
                <w:vertAlign w:val="subscript"/>
              </w:rPr>
              <w:t>UL_low</w:t>
            </w:r>
            <w:r w:rsidRPr="00CC08D9">
              <w:t xml:space="preserve"> – F</w:t>
            </w:r>
            <w:r w:rsidRPr="00CC08D9">
              <w:rPr>
                <w:vertAlign w:val="subscript"/>
              </w:rPr>
              <w:t>UL_high</w:t>
            </w:r>
          </w:p>
        </w:tc>
        <w:tc>
          <w:tcPr>
            <w:tcW w:w="1843" w:type="dxa"/>
            <w:tcBorders>
              <w:bottom w:val="single" w:sz="4" w:space="0" w:color="auto"/>
            </w:tcBorders>
          </w:tcPr>
          <w:p w14:paraId="53691E2D" w14:textId="77777777" w:rsidR="00DC546D" w:rsidRPr="001823AE" w:rsidRDefault="00DC546D" w:rsidP="00DF58E0">
            <w:pPr>
              <w:pStyle w:val="Tabletext"/>
              <w:spacing w:before="0"/>
              <w:jc w:val="center"/>
              <w:rPr>
                <w:szCs w:val="22"/>
              </w:rPr>
            </w:pPr>
            <w:r w:rsidRPr="00CC08D9">
              <w:t>–88</w:t>
            </w:r>
          </w:p>
        </w:tc>
        <w:tc>
          <w:tcPr>
            <w:tcW w:w="1417" w:type="dxa"/>
            <w:tcBorders>
              <w:bottom w:val="single" w:sz="4" w:space="0" w:color="auto"/>
            </w:tcBorders>
          </w:tcPr>
          <w:p w14:paraId="02B79665" w14:textId="77777777" w:rsidR="00DC546D" w:rsidRPr="001823AE" w:rsidRDefault="00DC546D" w:rsidP="00DF58E0">
            <w:pPr>
              <w:pStyle w:val="Tabletext"/>
              <w:spacing w:before="0"/>
              <w:jc w:val="center"/>
              <w:rPr>
                <w:szCs w:val="22"/>
              </w:rPr>
            </w:pPr>
            <w:r w:rsidRPr="00CC08D9">
              <w:t>100 kHz</w:t>
            </w:r>
          </w:p>
        </w:tc>
        <w:tc>
          <w:tcPr>
            <w:tcW w:w="997" w:type="dxa"/>
            <w:tcBorders>
              <w:bottom w:val="single" w:sz="4" w:space="0" w:color="auto"/>
            </w:tcBorders>
          </w:tcPr>
          <w:p w14:paraId="58113F56" w14:textId="77777777" w:rsidR="00DC546D" w:rsidRPr="001823AE" w:rsidRDefault="00DC546D" w:rsidP="00DF58E0">
            <w:pPr>
              <w:pStyle w:val="Tabletext"/>
              <w:spacing w:before="0"/>
              <w:jc w:val="center"/>
              <w:rPr>
                <w:szCs w:val="22"/>
              </w:rPr>
            </w:pPr>
            <w:r w:rsidRPr="00CC08D9">
              <w:t>–</w:t>
            </w:r>
          </w:p>
        </w:tc>
      </w:tr>
      <w:tr w:rsidR="00DC546D" w:rsidRPr="001823AE" w14:paraId="2DFE6EA8" w14:textId="77777777" w:rsidTr="0045180F">
        <w:trPr>
          <w:cantSplit/>
          <w:jc w:val="center"/>
        </w:trPr>
        <w:tc>
          <w:tcPr>
            <w:tcW w:w="8505" w:type="dxa"/>
            <w:gridSpan w:val="5"/>
            <w:tcBorders>
              <w:left w:val="nil"/>
              <w:bottom w:val="nil"/>
              <w:right w:val="nil"/>
            </w:tcBorders>
          </w:tcPr>
          <w:p w14:paraId="6A49D85E" w14:textId="06689987" w:rsidR="00DC546D" w:rsidRPr="00053B15" w:rsidRDefault="00DC546D" w:rsidP="00BD19C6">
            <w:pPr>
              <w:pStyle w:val="Tablefin"/>
              <w:rPr>
                <w:lang w:eastAsia="zh-CN"/>
              </w:rPr>
            </w:pPr>
            <w:r w:rsidRPr="00053B15">
              <w:rPr>
                <w:rFonts w:hint="eastAsia"/>
                <w:sz w:val="22"/>
                <w:szCs w:val="22"/>
                <w:lang w:eastAsia="zh-CN"/>
              </w:rPr>
              <w:t>注</w:t>
            </w:r>
            <w:r w:rsidRPr="00053B15">
              <w:rPr>
                <w:sz w:val="22"/>
                <w:szCs w:val="22"/>
                <w:lang w:eastAsia="zh-CN"/>
              </w:rPr>
              <w:t xml:space="preserve">1 – </w:t>
            </w:r>
            <w:r w:rsidRPr="00053B15">
              <w:rPr>
                <w:rFonts w:hint="eastAsia"/>
                <w:sz w:val="22"/>
                <w:szCs w:val="22"/>
                <w:lang w:eastAsia="zh-CN"/>
              </w:rPr>
              <w:t>当</w:t>
            </w:r>
            <w:r>
              <w:rPr>
                <w:rFonts w:hint="eastAsia"/>
                <w:sz w:val="22"/>
                <w:szCs w:val="22"/>
                <w:lang w:eastAsia="zh-CN"/>
              </w:rPr>
              <w:t>E-UTRA</w:t>
            </w:r>
            <w:r>
              <w:rPr>
                <w:rFonts w:hint="eastAsia"/>
                <w:sz w:val="22"/>
                <w:szCs w:val="22"/>
                <w:lang w:eastAsia="zh-CN"/>
              </w:rPr>
              <w:t>频段</w:t>
            </w:r>
            <w:r>
              <w:rPr>
                <w:rFonts w:hint="eastAsia"/>
                <w:sz w:val="22"/>
                <w:szCs w:val="22"/>
                <w:lang w:eastAsia="zh-CN"/>
              </w:rPr>
              <w:t>28 BS</w:t>
            </w:r>
            <w:r>
              <w:rPr>
                <w:rFonts w:hint="eastAsia"/>
                <w:sz w:val="22"/>
                <w:szCs w:val="22"/>
                <w:lang w:eastAsia="zh-CN"/>
              </w:rPr>
              <w:t>在仅部分频段</w:t>
            </w:r>
            <w:r>
              <w:rPr>
                <w:rFonts w:hint="eastAsia"/>
                <w:sz w:val="22"/>
                <w:szCs w:val="22"/>
                <w:lang w:eastAsia="zh-CN"/>
              </w:rPr>
              <w:t>28</w:t>
            </w:r>
            <w:r>
              <w:rPr>
                <w:rFonts w:hint="eastAsia"/>
                <w:sz w:val="22"/>
                <w:szCs w:val="22"/>
                <w:lang w:eastAsia="zh-CN"/>
              </w:rPr>
              <w:t>分配给</w:t>
            </w:r>
            <w:r>
              <w:rPr>
                <w:rFonts w:hint="eastAsia"/>
                <w:sz w:val="22"/>
                <w:szCs w:val="22"/>
                <w:lang w:eastAsia="zh-CN"/>
              </w:rPr>
              <w:t>E-UTRA</w:t>
            </w:r>
            <w:r>
              <w:rPr>
                <w:rFonts w:hint="eastAsia"/>
                <w:sz w:val="22"/>
                <w:szCs w:val="22"/>
                <w:lang w:eastAsia="zh-CN"/>
              </w:rPr>
              <w:t>工作的区域工作时，此要求仅适用于获得部分分配的上行频率范围</w:t>
            </w:r>
            <w:r w:rsidRPr="00053B15">
              <w:rPr>
                <w:rFonts w:hint="eastAsia"/>
                <w:sz w:val="22"/>
                <w:szCs w:val="22"/>
                <w:lang w:eastAsia="zh-CN"/>
              </w:rPr>
              <w:t>。</w:t>
            </w:r>
          </w:p>
        </w:tc>
      </w:tr>
    </w:tbl>
    <w:p w14:paraId="14E7FB13" w14:textId="77777777" w:rsidR="00DC546D" w:rsidRDefault="00DC546D" w:rsidP="00BD19C6">
      <w:pPr>
        <w:pStyle w:val="Heading3"/>
        <w:rPr>
          <w:lang w:eastAsia="zh-CN"/>
        </w:rPr>
      </w:pPr>
      <w:bookmarkStart w:id="257" w:name="_Toc269477837"/>
      <w:bookmarkStart w:id="258" w:name="_Toc269478238"/>
      <w:r w:rsidRPr="002F290F">
        <w:rPr>
          <w:lang w:val="en-US" w:eastAsia="zh-CN"/>
        </w:rPr>
        <w:lastRenderedPageBreak/>
        <w:t>2.6.4</w:t>
      </w:r>
      <w:r w:rsidRPr="002F290F">
        <w:rPr>
          <w:lang w:val="en-US" w:eastAsia="zh-CN"/>
        </w:rPr>
        <w:tab/>
      </w:r>
      <w:bookmarkEnd w:id="257"/>
      <w:bookmarkEnd w:id="258"/>
      <w:r w:rsidRPr="00C27A84">
        <w:rPr>
          <w:rFonts w:hint="eastAsia"/>
          <w:lang w:eastAsia="zh-CN"/>
        </w:rPr>
        <w:t>与</w:t>
      </w:r>
      <w:r>
        <w:rPr>
          <w:rFonts w:hint="eastAsia"/>
          <w:lang w:eastAsia="zh-CN"/>
        </w:rPr>
        <w:t>同一</w:t>
      </w:r>
      <w:r w:rsidRPr="00C27A84">
        <w:rPr>
          <w:rFonts w:hint="eastAsia"/>
          <w:lang w:eastAsia="zh-CN"/>
        </w:rPr>
        <w:t>地域的其他系统的共存</w:t>
      </w:r>
    </w:p>
    <w:p w14:paraId="2297CBCA" w14:textId="77777777" w:rsidR="00DC546D" w:rsidRPr="00121F46" w:rsidRDefault="00DC546D" w:rsidP="00BD19C6">
      <w:pPr>
        <w:keepNext/>
        <w:keepLines/>
        <w:ind w:firstLine="540"/>
        <w:rPr>
          <w:lang w:eastAsia="zh-CN"/>
        </w:rPr>
      </w:pPr>
      <w:bookmarkStart w:id="259" w:name="lt_pId2595"/>
      <w:r>
        <w:rPr>
          <w:rFonts w:hint="eastAsia"/>
          <w:lang w:eastAsia="zh-CN"/>
        </w:rPr>
        <w:t>这些要求可能适用于对工作在</w:t>
      </w:r>
      <w:r w:rsidRPr="00121F46">
        <w:rPr>
          <w:lang w:eastAsia="zh-CN"/>
        </w:rPr>
        <w:t>E-UTRA</w:t>
      </w:r>
      <w:r>
        <w:rPr>
          <w:rFonts w:hint="eastAsia"/>
          <w:lang w:eastAsia="zh-CN"/>
        </w:rPr>
        <w:t>或</w:t>
      </w:r>
      <w:r>
        <w:rPr>
          <w:rFonts w:hint="eastAsia"/>
          <w:lang w:eastAsia="zh-CN"/>
        </w:rPr>
        <w:t>NB-IoT</w:t>
      </w:r>
      <w:r w:rsidRPr="00121F46">
        <w:rPr>
          <w:lang w:eastAsia="zh-CN"/>
        </w:rPr>
        <w:t xml:space="preserve"> BS</w:t>
      </w:r>
      <w:r w:rsidRPr="00121F46">
        <w:rPr>
          <w:rFonts w:hint="eastAsia"/>
          <w:lang w:eastAsia="zh-CN"/>
        </w:rPr>
        <w:t>工作</w:t>
      </w:r>
      <w:r>
        <w:rPr>
          <w:rFonts w:hint="eastAsia"/>
          <w:lang w:eastAsia="zh-CN"/>
        </w:rPr>
        <w:t>频段</w:t>
      </w:r>
      <w:r w:rsidRPr="00121F46">
        <w:rPr>
          <w:rFonts w:hint="eastAsia"/>
          <w:lang w:eastAsia="zh-CN"/>
        </w:rPr>
        <w:t>之外频率范围中的系统</w:t>
      </w:r>
      <w:r>
        <w:rPr>
          <w:rFonts w:hint="eastAsia"/>
          <w:lang w:eastAsia="zh-CN"/>
        </w:rPr>
        <w:t>的</w:t>
      </w:r>
      <w:r w:rsidRPr="00121F46">
        <w:rPr>
          <w:rFonts w:hint="eastAsia"/>
          <w:lang w:eastAsia="zh-CN"/>
        </w:rPr>
        <w:t>保护。</w:t>
      </w:r>
      <w:bookmarkStart w:id="260" w:name="lt_pId2596"/>
      <w:bookmarkEnd w:id="259"/>
      <w:r w:rsidRPr="00121F46">
        <w:rPr>
          <w:rFonts w:hint="eastAsia"/>
          <w:lang w:eastAsia="zh-CN"/>
        </w:rPr>
        <w:t>这些限值可以用作对</w:t>
      </w:r>
      <w:r>
        <w:rPr>
          <w:rFonts w:hint="eastAsia"/>
          <w:lang w:eastAsia="zh-CN"/>
        </w:rPr>
        <w:t>与</w:t>
      </w:r>
      <w:r w:rsidRPr="00121F46">
        <w:rPr>
          <w:lang w:eastAsia="zh-CN"/>
        </w:rPr>
        <w:t>E-UTRA BS</w:t>
      </w:r>
      <w:r w:rsidRPr="00121F46">
        <w:rPr>
          <w:rFonts w:hint="eastAsia"/>
          <w:lang w:eastAsia="zh-CN"/>
        </w:rPr>
        <w:t>部署在同一地理区域中系统的一个可选保护，亦或它们可以由</w:t>
      </w:r>
      <w:r>
        <w:rPr>
          <w:rFonts w:hint="eastAsia"/>
          <w:lang w:eastAsia="zh-CN"/>
        </w:rPr>
        <w:t>地方</w:t>
      </w:r>
      <w:r w:rsidRPr="00121F46">
        <w:rPr>
          <w:rFonts w:hint="eastAsia"/>
          <w:lang w:eastAsia="zh-CN"/>
        </w:rPr>
        <w:t>或地区法规</w:t>
      </w:r>
      <w:r>
        <w:rPr>
          <w:rFonts w:hint="eastAsia"/>
          <w:lang w:eastAsia="zh-CN"/>
        </w:rPr>
        <w:t>设定为</w:t>
      </w:r>
      <w:r w:rsidRPr="00121F46">
        <w:rPr>
          <w:rFonts w:hint="eastAsia"/>
          <w:lang w:eastAsia="zh-CN"/>
        </w:rPr>
        <w:t>一个</w:t>
      </w:r>
      <w:r>
        <w:rPr>
          <w:rFonts w:hint="eastAsia"/>
          <w:lang w:eastAsia="zh-CN"/>
        </w:rPr>
        <w:t>对</w:t>
      </w:r>
      <w:r w:rsidRPr="00121F46">
        <w:rPr>
          <w:lang w:eastAsia="zh-CN"/>
        </w:rPr>
        <w:t>E-UTRA</w:t>
      </w:r>
      <w:r w:rsidRPr="00121F46">
        <w:rPr>
          <w:rFonts w:hint="eastAsia"/>
          <w:lang w:eastAsia="zh-CN"/>
        </w:rPr>
        <w:t>工作</w:t>
      </w:r>
      <w:r>
        <w:rPr>
          <w:rFonts w:hint="eastAsia"/>
          <w:lang w:eastAsia="zh-CN"/>
        </w:rPr>
        <w:t>频段</w:t>
      </w:r>
      <w:r w:rsidRPr="00121F46">
        <w:rPr>
          <w:rFonts w:hint="eastAsia"/>
          <w:lang w:eastAsia="zh-CN"/>
        </w:rPr>
        <w:t>的强制性要求</w:t>
      </w:r>
      <w:bookmarkStart w:id="261" w:name="lt_pId2597"/>
      <w:bookmarkEnd w:id="260"/>
      <w:r w:rsidRPr="00121F46">
        <w:rPr>
          <w:rFonts w:hint="eastAsia"/>
          <w:lang w:eastAsia="zh-CN"/>
        </w:rPr>
        <w:t>。在某些情况下，</w:t>
      </w:r>
      <w:r>
        <w:rPr>
          <w:rFonts w:hint="eastAsia"/>
          <w:lang w:eastAsia="zh-CN"/>
        </w:rPr>
        <w:t>当前</w:t>
      </w:r>
      <w:r w:rsidRPr="00121F46">
        <w:rPr>
          <w:rFonts w:hint="eastAsia"/>
          <w:lang w:eastAsia="zh-CN"/>
        </w:rPr>
        <w:t>文件中没有指明一个要求是否是强制性</w:t>
      </w:r>
      <w:r>
        <w:rPr>
          <w:rFonts w:hint="eastAsia"/>
          <w:lang w:eastAsia="zh-CN"/>
        </w:rPr>
        <w:t>要求</w:t>
      </w:r>
      <w:r w:rsidRPr="00121F46">
        <w:rPr>
          <w:rFonts w:hint="eastAsia"/>
          <w:lang w:eastAsia="zh-CN"/>
        </w:rPr>
        <w:t>，或是一个限值适用什么具体环境，因为这是由</w:t>
      </w:r>
      <w:r>
        <w:rPr>
          <w:rFonts w:hint="eastAsia"/>
          <w:lang w:eastAsia="zh-CN"/>
        </w:rPr>
        <w:t>地方</w:t>
      </w:r>
      <w:r w:rsidRPr="00121F46">
        <w:rPr>
          <w:rFonts w:hint="eastAsia"/>
          <w:lang w:eastAsia="zh-CN"/>
        </w:rPr>
        <w:t>或地区法规设定的</w:t>
      </w:r>
      <w:bookmarkStart w:id="262" w:name="lt_pId2598"/>
      <w:bookmarkEnd w:id="261"/>
      <w:r w:rsidRPr="00121F46">
        <w:rPr>
          <w:rFonts w:hint="eastAsia"/>
          <w:lang w:eastAsia="zh-CN"/>
        </w:rPr>
        <w:t>。</w:t>
      </w:r>
      <w:r w:rsidRPr="00121F46">
        <w:rPr>
          <w:lang w:eastAsia="zh-CN"/>
        </w:rPr>
        <w:t>§ 4.3</w:t>
      </w:r>
      <w:r w:rsidRPr="00121F46">
        <w:rPr>
          <w:rFonts w:hint="eastAsia"/>
          <w:lang w:eastAsia="zh-CN"/>
        </w:rPr>
        <w:t>中给出了</w:t>
      </w:r>
      <w:r>
        <w:rPr>
          <w:rFonts w:hint="eastAsia"/>
          <w:lang w:eastAsia="zh-CN"/>
        </w:rPr>
        <w:t>当前</w:t>
      </w:r>
      <w:r w:rsidRPr="00121F46">
        <w:rPr>
          <w:rFonts w:hint="eastAsia"/>
          <w:lang w:eastAsia="zh-CN"/>
        </w:rPr>
        <w:t>文件中</w:t>
      </w:r>
      <w:r>
        <w:rPr>
          <w:rFonts w:hint="eastAsia"/>
          <w:lang w:eastAsia="zh-CN"/>
        </w:rPr>
        <w:t>区域性</w:t>
      </w:r>
      <w:r w:rsidRPr="00121F46">
        <w:rPr>
          <w:rFonts w:hint="eastAsia"/>
          <w:lang w:eastAsia="zh-CN"/>
        </w:rPr>
        <w:t>要求的一个</w:t>
      </w:r>
      <w:bookmarkEnd w:id="262"/>
      <w:r w:rsidRPr="00121F46">
        <w:rPr>
          <w:rFonts w:hint="eastAsia"/>
          <w:lang w:eastAsia="zh-CN"/>
        </w:rPr>
        <w:t>概览。</w:t>
      </w:r>
    </w:p>
    <w:p w14:paraId="0CE8DF18" w14:textId="77777777" w:rsidR="00DC546D" w:rsidRPr="008E1D8B" w:rsidRDefault="00DC546D" w:rsidP="00DC546D">
      <w:pPr>
        <w:ind w:firstLineChars="200" w:firstLine="480"/>
        <w:rPr>
          <w:lang w:val="en-US" w:eastAsia="zh-CN"/>
        </w:rPr>
      </w:pPr>
      <w:bookmarkStart w:id="263" w:name="lt_pId2599"/>
      <w:r>
        <w:rPr>
          <w:rFonts w:hint="eastAsia"/>
          <w:lang w:eastAsia="zh-CN"/>
        </w:rPr>
        <w:t>如下所示，</w:t>
      </w:r>
      <w:r w:rsidRPr="00121F46">
        <w:rPr>
          <w:rFonts w:hint="eastAsia"/>
          <w:lang w:eastAsia="zh-CN"/>
        </w:rPr>
        <w:t>有些要求可以适用于对特定设备</w:t>
      </w:r>
      <w:r w:rsidRPr="00121F46">
        <w:rPr>
          <w:lang w:eastAsia="zh-CN"/>
        </w:rPr>
        <w:t>(UE</w:t>
      </w:r>
      <w:r w:rsidRPr="00121F46">
        <w:rPr>
          <w:rFonts w:hint="eastAsia"/>
          <w:lang w:eastAsia="zh-CN"/>
        </w:rPr>
        <w:t>、</w:t>
      </w:r>
      <w:r w:rsidRPr="00121F46">
        <w:rPr>
          <w:lang w:eastAsia="zh-CN"/>
        </w:rPr>
        <w:t>MS</w:t>
      </w:r>
      <w:r w:rsidRPr="00121F46">
        <w:rPr>
          <w:rFonts w:hint="eastAsia"/>
          <w:lang w:eastAsia="zh-CN"/>
        </w:rPr>
        <w:t>和</w:t>
      </w:r>
      <w:r w:rsidRPr="00121F46">
        <w:rPr>
          <w:lang w:eastAsia="zh-CN"/>
        </w:rPr>
        <w:t>/</w:t>
      </w:r>
      <w:r w:rsidRPr="00121F46">
        <w:rPr>
          <w:rFonts w:hint="eastAsia"/>
          <w:lang w:eastAsia="zh-CN"/>
        </w:rPr>
        <w:t>或</w:t>
      </w:r>
      <w:r w:rsidRPr="00121F46">
        <w:rPr>
          <w:lang w:eastAsia="zh-CN"/>
        </w:rPr>
        <w:t xml:space="preserve">BS) </w:t>
      </w:r>
      <w:r w:rsidRPr="00121F46">
        <w:rPr>
          <w:rFonts w:hint="eastAsia"/>
          <w:lang w:eastAsia="zh-CN"/>
        </w:rPr>
        <w:t>或者在特定系统中工作的设备</w:t>
      </w:r>
      <w:r w:rsidRPr="00121F46">
        <w:rPr>
          <w:lang w:eastAsia="zh-CN"/>
        </w:rPr>
        <w:t>(GSM</w:t>
      </w:r>
      <w:r w:rsidRPr="00121F46">
        <w:rPr>
          <w:rFonts w:hint="eastAsia"/>
          <w:lang w:eastAsia="zh-CN"/>
        </w:rPr>
        <w:t>、</w:t>
      </w:r>
      <w:r w:rsidRPr="00121F46">
        <w:rPr>
          <w:lang w:eastAsia="zh-CN"/>
        </w:rPr>
        <w:t>CDMA</w:t>
      </w:r>
      <w:r w:rsidRPr="00121F46">
        <w:rPr>
          <w:rFonts w:hint="eastAsia"/>
          <w:lang w:eastAsia="zh-CN"/>
        </w:rPr>
        <w:t>、</w:t>
      </w:r>
      <w:r w:rsidRPr="00121F46">
        <w:rPr>
          <w:lang w:eastAsia="zh-CN"/>
        </w:rPr>
        <w:t>UTRA</w:t>
      </w:r>
      <w:r w:rsidRPr="00121F46">
        <w:rPr>
          <w:rFonts w:hint="eastAsia"/>
          <w:lang w:eastAsia="zh-CN"/>
        </w:rPr>
        <w:t>、</w:t>
      </w:r>
      <w:r w:rsidRPr="00121F46">
        <w:rPr>
          <w:lang w:eastAsia="zh-CN"/>
        </w:rPr>
        <w:t>E-UTRA</w:t>
      </w:r>
      <w:r>
        <w:rPr>
          <w:rFonts w:hint="eastAsia"/>
          <w:lang w:eastAsia="zh-CN"/>
        </w:rPr>
        <w:t>、</w:t>
      </w:r>
      <w:r>
        <w:rPr>
          <w:rFonts w:hint="eastAsia"/>
          <w:lang w:eastAsia="zh-CN"/>
        </w:rPr>
        <w:t>NR</w:t>
      </w:r>
      <w:r w:rsidRPr="00121F46">
        <w:rPr>
          <w:rFonts w:hint="eastAsia"/>
          <w:lang w:eastAsia="zh-CN"/>
        </w:rPr>
        <w:t>等</w:t>
      </w:r>
      <w:r w:rsidRPr="00121F46">
        <w:rPr>
          <w:lang w:eastAsia="zh-CN"/>
        </w:rPr>
        <w:t xml:space="preserve">) </w:t>
      </w:r>
      <w:r w:rsidRPr="00121F46">
        <w:rPr>
          <w:rFonts w:hint="eastAsia"/>
          <w:lang w:eastAsia="zh-CN"/>
        </w:rPr>
        <w:t>的保护。</w:t>
      </w:r>
      <w:bookmarkEnd w:id="263"/>
      <w:r>
        <w:rPr>
          <w:rFonts w:hint="eastAsia"/>
          <w:lang w:eastAsia="zh-CN"/>
        </w:rPr>
        <w:t>在适用与表第一栏所列系统共存要求的情况下，任何杂散发射的功率都不得超过表</w:t>
      </w:r>
      <w:r>
        <w:rPr>
          <w:rFonts w:hint="eastAsia"/>
          <w:lang w:val="en-US" w:eastAsia="zh-CN"/>
        </w:rPr>
        <w:t>A1-83</w:t>
      </w:r>
      <w:r>
        <w:rPr>
          <w:rFonts w:hint="eastAsia"/>
          <w:lang w:eastAsia="zh-CN"/>
        </w:rPr>
        <w:t>为</w:t>
      </w:r>
      <w:r>
        <w:rPr>
          <w:lang w:eastAsia="zh-CN"/>
        </w:rPr>
        <w:t>BS</w:t>
      </w:r>
      <w:r>
        <w:rPr>
          <w:rFonts w:hint="eastAsia"/>
          <w:lang w:eastAsia="zh-CN"/>
        </w:rPr>
        <w:t>规定的限值。对于支持</w:t>
      </w:r>
      <w:r>
        <w:rPr>
          <w:lang w:eastAsia="zh-CN"/>
        </w:rPr>
        <w:t>多</w:t>
      </w:r>
      <w:r>
        <w:rPr>
          <w:rFonts w:hint="eastAsia"/>
          <w:lang w:eastAsia="zh-CN"/>
        </w:rPr>
        <w:t>频段工作</w:t>
      </w:r>
      <w:r>
        <w:rPr>
          <w:lang w:eastAsia="zh-CN"/>
        </w:rPr>
        <w:t>的</w:t>
      </w:r>
      <w:r>
        <w:rPr>
          <w:rFonts w:hint="eastAsia"/>
          <w:lang w:eastAsia="zh-CN"/>
        </w:rPr>
        <w:t>BS</w:t>
      </w:r>
      <w:r>
        <w:rPr>
          <w:lang w:eastAsia="zh-CN"/>
        </w:rPr>
        <w:t>，表</w:t>
      </w:r>
      <w:r>
        <w:rPr>
          <w:rFonts w:hint="eastAsia"/>
          <w:lang w:val="en-US" w:eastAsia="zh-CN"/>
        </w:rPr>
        <w:t>A1-83</w:t>
      </w:r>
      <w:r>
        <w:rPr>
          <w:lang w:val="en-US" w:eastAsia="zh-CN"/>
        </w:rPr>
        <w:t>注释栏中的排除</w:t>
      </w:r>
      <w:r>
        <w:rPr>
          <w:rFonts w:hint="eastAsia"/>
          <w:lang w:val="en-US" w:eastAsia="zh-CN"/>
        </w:rPr>
        <w:t>情况</w:t>
      </w:r>
      <w:r>
        <w:rPr>
          <w:lang w:val="en-US" w:eastAsia="zh-CN"/>
        </w:rPr>
        <w:t>和条件适用于每个受到支持的工作频段。</w:t>
      </w:r>
      <w:r>
        <w:rPr>
          <w:rFonts w:hint="eastAsia"/>
          <w:lang w:val="en-US" w:eastAsia="zh-CN"/>
        </w:rPr>
        <w:t>对于</w:t>
      </w:r>
      <w:r w:rsidRPr="00D76B07">
        <w:rPr>
          <w:rFonts w:hint="eastAsia"/>
          <w:lang w:val="en-US" w:eastAsia="zh-CN"/>
        </w:rPr>
        <w:t>在多个频段映射到不同天线连接器情况下多频段工作</w:t>
      </w:r>
      <w:r>
        <w:rPr>
          <w:lang w:val="en-US" w:eastAsia="zh-CN"/>
        </w:rPr>
        <w:t>的</w:t>
      </w:r>
      <w:r>
        <w:rPr>
          <w:rFonts w:hint="eastAsia"/>
          <w:lang w:val="en-US" w:eastAsia="zh-CN"/>
        </w:rPr>
        <w:t>BS</w:t>
      </w:r>
      <w:r>
        <w:rPr>
          <w:lang w:val="en-US" w:eastAsia="zh-CN"/>
        </w:rPr>
        <w:t>，表</w:t>
      </w:r>
      <w:r>
        <w:rPr>
          <w:rStyle w:val="msoins0"/>
          <w:rFonts w:hint="eastAsia"/>
          <w:lang w:val="en-US" w:eastAsia="zh-CN"/>
        </w:rPr>
        <w:t>A1-83</w:t>
      </w:r>
      <w:r>
        <w:rPr>
          <w:rStyle w:val="msoins0"/>
          <w:lang w:val="en-US" w:eastAsia="zh-CN"/>
        </w:rPr>
        <w:t>注释栏</w:t>
      </w:r>
      <w:r>
        <w:rPr>
          <w:rStyle w:val="msoins0"/>
          <w:rFonts w:hint="eastAsia"/>
          <w:lang w:val="en-US" w:eastAsia="zh-CN"/>
        </w:rPr>
        <w:t>中的排除情况和条件</w:t>
      </w:r>
      <w:r>
        <w:rPr>
          <w:rStyle w:val="msoins0"/>
          <w:lang w:val="en-US" w:eastAsia="zh-CN"/>
        </w:rPr>
        <w:t>适用于该天线连接器支持的工作频段</w:t>
      </w:r>
      <w:r>
        <w:rPr>
          <w:rStyle w:val="msoins0"/>
          <w:rFonts w:hint="eastAsia"/>
          <w:lang w:val="en-US" w:eastAsia="zh-CN"/>
        </w:rPr>
        <w:t>。</w:t>
      </w:r>
    </w:p>
    <w:p w14:paraId="5CC348E6" w14:textId="77777777" w:rsidR="00DC546D" w:rsidRPr="005E0F46" w:rsidRDefault="00DC546D" w:rsidP="00DC546D">
      <w:pPr>
        <w:pStyle w:val="TableNo"/>
        <w:rPr>
          <w:lang w:eastAsia="zh-CN"/>
        </w:rPr>
      </w:pPr>
      <w:r w:rsidRPr="005E0F46">
        <w:rPr>
          <w:rFonts w:hint="eastAsia"/>
          <w:lang w:eastAsia="zh-CN"/>
        </w:rPr>
        <w:t>表</w:t>
      </w:r>
      <w:r>
        <w:rPr>
          <w:rFonts w:hint="eastAsia"/>
          <w:lang w:val="en-US" w:eastAsia="zh-CN"/>
        </w:rPr>
        <w:t>A1-83</w:t>
      </w:r>
    </w:p>
    <w:p w14:paraId="4AD08DB3" w14:textId="77777777" w:rsidR="00DC546D" w:rsidRPr="0012223D" w:rsidRDefault="00DC546D" w:rsidP="00DC546D">
      <w:pPr>
        <w:pStyle w:val="Tabletitle"/>
        <w:rPr>
          <w:lang w:val="en-US" w:eastAsia="zh-CN"/>
        </w:rPr>
      </w:pPr>
      <w:r>
        <w:rPr>
          <w:rFonts w:hint="eastAsia"/>
          <w:lang w:eastAsia="zh-CN"/>
        </w:rPr>
        <w:t>为与在其他频段工作的系统共存而为</w:t>
      </w:r>
      <w:r>
        <w:rPr>
          <w:lang w:eastAsia="zh-CN"/>
        </w:rPr>
        <w:t xml:space="preserve">E-UTRA BS </w:t>
      </w:r>
      <w:r>
        <w:rPr>
          <w:lang w:eastAsia="zh-CN"/>
        </w:rPr>
        <w:br/>
      </w:r>
      <w:r>
        <w:rPr>
          <w:rFonts w:hint="eastAsia"/>
          <w:lang w:eastAsia="zh-CN"/>
        </w:rPr>
        <w:t>规定的</w:t>
      </w:r>
      <w:r>
        <w:rPr>
          <w:lang w:eastAsia="zh-CN"/>
        </w:rPr>
        <w:t>BS</w:t>
      </w:r>
      <w:r>
        <w:rPr>
          <w:rFonts w:hint="eastAsia"/>
          <w:lang w:eastAsia="zh-CN"/>
        </w:rPr>
        <w:t>杂散发射限值</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827"/>
        <w:gridCol w:w="2083"/>
        <w:gridCol w:w="1517"/>
        <w:gridCol w:w="1486"/>
        <w:gridCol w:w="2726"/>
      </w:tblGrid>
      <w:tr w:rsidR="00DC546D" w:rsidRPr="00BD19C6" w14:paraId="35471CC9" w14:textId="77777777" w:rsidTr="00547B06">
        <w:trPr>
          <w:cantSplit/>
          <w:trHeight w:val="113"/>
          <w:jc w:val="center"/>
        </w:trPr>
        <w:tc>
          <w:tcPr>
            <w:tcW w:w="1719" w:type="dxa"/>
            <w:shd w:val="clear" w:color="auto" w:fill="auto"/>
            <w:vAlign w:val="center"/>
          </w:tcPr>
          <w:p w14:paraId="3DD8E651" w14:textId="77777777" w:rsidR="00DC546D" w:rsidRPr="00BD19C6" w:rsidRDefault="00DC546D" w:rsidP="00DF58E0">
            <w:pPr>
              <w:pStyle w:val="Tablehead"/>
              <w:rPr>
                <w:szCs w:val="22"/>
                <w:lang w:val="en-US" w:eastAsia="zh-CN"/>
              </w:rPr>
            </w:pPr>
            <w:r w:rsidRPr="00BD19C6">
              <w:rPr>
                <w:szCs w:val="22"/>
                <w:lang w:val="en-US" w:eastAsia="zh-CN"/>
              </w:rPr>
              <w:t>E</w:t>
            </w:r>
            <w:r w:rsidRPr="00BD19C6">
              <w:rPr>
                <w:szCs w:val="22"/>
                <w:lang w:val="en-US" w:eastAsia="zh-CN"/>
              </w:rPr>
              <w:noBreakHyphen/>
              <w:t>UTRA</w:t>
            </w:r>
            <w:r w:rsidRPr="00BD19C6">
              <w:rPr>
                <w:szCs w:val="22"/>
                <w:lang w:val="en-US" w:eastAsia="zh-CN"/>
              </w:rPr>
              <w:t>要与之共存的系统</w:t>
            </w:r>
            <w:r w:rsidRPr="00BD19C6">
              <w:rPr>
                <w:szCs w:val="22"/>
                <w:lang w:val="en-US" w:eastAsia="zh-CN"/>
              </w:rPr>
              <w:br/>
            </w:r>
            <w:r w:rsidRPr="00BD19C6">
              <w:rPr>
                <w:szCs w:val="22"/>
                <w:lang w:val="en-US" w:eastAsia="zh-CN"/>
              </w:rPr>
              <w:t>类型</w:t>
            </w:r>
          </w:p>
        </w:tc>
        <w:tc>
          <w:tcPr>
            <w:tcW w:w="1960" w:type="dxa"/>
            <w:shd w:val="clear" w:color="auto" w:fill="auto"/>
            <w:vAlign w:val="center"/>
          </w:tcPr>
          <w:p w14:paraId="4508868B" w14:textId="77777777" w:rsidR="00DC546D" w:rsidRPr="00BD19C6" w:rsidRDefault="00DC546D" w:rsidP="00DF58E0">
            <w:pPr>
              <w:pStyle w:val="Tablehead"/>
              <w:rPr>
                <w:szCs w:val="22"/>
                <w:lang w:val="en-US" w:eastAsia="zh-CN"/>
              </w:rPr>
            </w:pPr>
            <w:r w:rsidRPr="00BD19C6">
              <w:rPr>
                <w:szCs w:val="22"/>
                <w:lang w:val="en-US" w:eastAsia="zh-CN"/>
              </w:rPr>
              <w:t>有共存要求的</w:t>
            </w:r>
            <w:r w:rsidRPr="00BD19C6">
              <w:rPr>
                <w:szCs w:val="22"/>
                <w:lang w:val="en-US" w:eastAsia="zh-CN"/>
              </w:rPr>
              <w:br/>
            </w:r>
            <w:r w:rsidRPr="00BD19C6">
              <w:rPr>
                <w:szCs w:val="22"/>
                <w:lang w:val="en-US" w:eastAsia="zh-CN"/>
              </w:rPr>
              <w:t>频率范围</w:t>
            </w:r>
          </w:p>
        </w:tc>
        <w:tc>
          <w:tcPr>
            <w:tcW w:w="1428" w:type="dxa"/>
            <w:shd w:val="clear" w:color="auto" w:fill="auto"/>
            <w:vAlign w:val="center"/>
          </w:tcPr>
          <w:p w14:paraId="731E6985" w14:textId="77777777" w:rsidR="00DC546D" w:rsidRPr="00BD19C6" w:rsidRDefault="00DC546D" w:rsidP="00DF58E0">
            <w:pPr>
              <w:pStyle w:val="Tablehead"/>
              <w:rPr>
                <w:szCs w:val="22"/>
                <w:lang w:val="en-US" w:eastAsia="zh-CN"/>
              </w:rPr>
            </w:pPr>
            <w:r w:rsidRPr="00BD19C6">
              <w:rPr>
                <w:szCs w:val="22"/>
                <w:lang w:val="en-US" w:eastAsia="zh-CN"/>
              </w:rPr>
              <w:t>最大电平</w:t>
            </w:r>
          </w:p>
        </w:tc>
        <w:tc>
          <w:tcPr>
            <w:tcW w:w="1399" w:type="dxa"/>
            <w:shd w:val="clear" w:color="auto" w:fill="auto"/>
            <w:vAlign w:val="center"/>
          </w:tcPr>
          <w:p w14:paraId="70C30A26" w14:textId="77777777" w:rsidR="00DC546D" w:rsidRPr="00BD19C6" w:rsidRDefault="00DC546D" w:rsidP="00DF58E0">
            <w:pPr>
              <w:pStyle w:val="Tablehead"/>
              <w:rPr>
                <w:szCs w:val="22"/>
                <w:lang w:val="en-US" w:eastAsia="zh-CN"/>
              </w:rPr>
            </w:pPr>
            <w:r w:rsidRPr="00BD19C6">
              <w:rPr>
                <w:szCs w:val="22"/>
                <w:lang w:val="en-US" w:eastAsia="zh-CN"/>
              </w:rPr>
              <w:t>测量带宽</w:t>
            </w:r>
          </w:p>
        </w:tc>
        <w:tc>
          <w:tcPr>
            <w:tcW w:w="2566" w:type="dxa"/>
            <w:shd w:val="clear" w:color="auto" w:fill="auto"/>
            <w:vAlign w:val="center"/>
          </w:tcPr>
          <w:p w14:paraId="0569574F" w14:textId="77777777" w:rsidR="00DC546D" w:rsidRPr="00BD19C6" w:rsidRDefault="00DC546D" w:rsidP="00DF58E0">
            <w:pPr>
              <w:pStyle w:val="Tablehead"/>
              <w:rPr>
                <w:szCs w:val="22"/>
                <w:lang w:val="en-US" w:eastAsia="zh-CN"/>
              </w:rPr>
            </w:pPr>
            <w:r w:rsidRPr="00BD19C6">
              <w:rPr>
                <w:szCs w:val="22"/>
                <w:lang w:val="en-US" w:eastAsia="zh-CN"/>
              </w:rPr>
              <w:t>注释</w:t>
            </w:r>
          </w:p>
        </w:tc>
      </w:tr>
      <w:tr w:rsidR="00DC546D" w:rsidRPr="00BD19C6" w14:paraId="01472858" w14:textId="77777777" w:rsidTr="00547B06">
        <w:trPr>
          <w:cantSplit/>
          <w:trHeight w:val="113"/>
          <w:jc w:val="center"/>
        </w:trPr>
        <w:tc>
          <w:tcPr>
            <w:tcW w:w="1719" w:type="dxa"/>
            <w:vMerge w:val="restart"/>
            <w:shd w:val="clear" w:color="auto" w:fill="auto"/>
          </w:tcPr>
          <w:p w14:paraId="04280F82" w14:textId="77777777" w:rsidR="00DC546D" w:rsidRPr="00BD19C6" w:rsidRDefault="00DC546D" w:rsidP="00DF58E0">
            <w:pPr>
              <w:pStyle w:val="Tabletext"/>
              <w:jc w:val="left"/>
              <w:rPr>
                <w:szCs w:val="22"/>
                <w:lang w:eastAsia="zh-CN"/>
              </w:rPr>
            </w:pPr>
            <w:r w:rsidRPr="00BD19C6">
              <w:rPr>
                <w:szCs w:val="22"/>
                <w:lang w:eastAsia="zh-CN"/>
              </w:rPr>
              <w:t>GSM900</w:t>
            </w:r>
          </w:p>
        </w:tc>
        <w:tc>
          <w:tcPr>
            <w:tcW w:w="1960" w:type="dxa"/>
            <w:shd w:val="clear" w:color="auto" w:fill="auto"/>
          </w:tcPr>
          <w:p w14:paraId="0FE7A274" w14:textId="77777777" w:rsidR="00DC546D" w:rsidRPr="00BD19C6" w:rsidRDefault="00DC546D" w:rsidP="00DF58E0">
            <w:pPr>
              <w:pStyle w:val="Tabletext"/>
              <w:jc w:val="center"/>
              <w:rPr>
                <w:szCs w:val="22"/>
                <w:lang w:eastAsia="zh-CN"/>
              </w:rPr>
            </w:pPr>
            <w:r w:rsidRPr="00BD19C6">
              <w:rPr>
                <w:szCs w:val="22"/>
                <w:lang w:eastAsia="zh-CN"/>
              </w:rPr>
              <w:t>921</w:t>
            </w:r>
            <w:r w:rsidRPr="00BD19C6">
              <w:rPr>
                <w:szCs w:val="22"/>
                <w:lang w:eastAsia="zh-CN"/>
              </w:rPr>
              <w:noBreakHyphen/>
              <w:t>960 MHz</w:t>
            </w:r>
          </w:p>
        </w:tc>
        <w:tc>
          <w:tcPr>
            <w:tcW w:w="1428" w:type="dxa"/>
            <w:shd w:val="clear" w:color="auto" w:fill="auto"/>
          </w:tcPr>
          <w:p w14:paraId="445006C5" w14:textId="77777777" w:rsidR="00DC546D" w:rsidRPr="00BD19C6" w:rsidRDefault="00DC546D" w:rsidP="00DF58E0">
            <w:pPr>
              <w:pStyle w:val="Tabletext"/>
              <w:jc w:val="center"/>
              <w:rPr>
                <w:szCs w:val="22"/>
                <w:lang w:eastAsia="zh-CN"/>
              </w:rPr>
            </w:pPr>
            <w:r w:rsidRPr="00BD19C6">
              <w:rPr>
                <w:szCs w:val="22"/>
                <w:lang w:eastAsia="zh-CN"/>
              </w:rPr>
              <w:t>–57 dBm</w:t>
            </w:r>
          </w:p>
        </w:tc>
        <w:tc>
          <w:tcPr>
            <w:tcW w:w="1399" w:type="dxa"/>
            <w:shd w:val="clear" w:color="auto" w:fill="auto"/>
          </w:tcPr>
          <w:p w14:paraId="4D208A1C" w14:textId="77777777" w:rsidR="00DC546D" w:rsidRPr="00BD19C6" w:rsidRDefault="00DC546D" w:rsidP="00DF58E0">
            <w:pPr>
              <w:pStyle w:val="Tabletext"/>
              <w:jc w:val="center"/>
              <w:rPr>
                <w:szCs w:val="22"/>
                <w:lang w:eastAsia="zh-CN"/>
              </w:rPr>
            </w:pPr>
            <w:r w:rsidRPr="00BD19C6">
              <w:rPr>
                <w:szCs w:val="22"/>
                <w:lang w:eastAsia="zh-CN"/>
              </w:rPr>
              <w:t>100 kHz</w:t>
            </w:r>
          </w:p>
        </w:tc>
        <w:tc>
          <w:tcPr>
            <w:tcW w:w="2566" w:type="dxa"/>
            <w:shd w:val="clear" w:color="auto" w:fill="auto"/>
          </w:tcPr>
          <w:p w14:paraId="745F2624" w14:textId="77777777" w:rsidR="00DC546D" w:rsidRPr="00BD19C6" w:rsidRDefault="00DC546D" w:rsidP="00DF58E0">
            <w:pPr>
              <w:pStyle w:val="Tabletext"/>
              <w:jc w:val="left"/>
              <w:rPr>
                <w:szCs w:val="22"/>
                <w:lang w:val="en-US" w:eastAsia="zh-CN"/>
              </w:rPr>
            </w:pPr>
            <w:r w:rsidRPr="00BD19C6">
              <w:rPr>
                <w:szCs w:val="22"/>
                <w:lang w:val="en-US" w:eastAsia="zh-CN"/>
              </w:rPr>
              <w:t>此要求不适用于在频段</w:t>
            </w:r>
            <w:r w:rsidRPr="00BD19C6">
              <w:rPr>
                <w:szCs w:val="22"/>
                <w:lang w:val="en-US" w:eastAsia="zh-CN"/>
              </w:rPr>
              <w:t>8</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DC546D" w:rsidRPr="00BD19C6" w14:paraId="7AAC4DCB" w14:textId="77777777" w:rsidTr="00547B06">
        <w:trPr>
          <w:cantSplit/>
          <w:trHeight w:val="113"/>
          <w:jc w:val="center"/>
        </w:trPr>
        <w:tc>
          <w:tcPr>
            <w:tcW w:w="1719" w:type="dxa"/>
            <w:vMerge/>
            <w:shd w:val="clear" w:color="auto" w:fill="auto"/>
          </w:tcPr>
          <w:p w14:paraId="21E375C9" w14:textId="77777777" w:rsidR="00DC546D" w:rsidRPr="00BD19C6" w:rsidRDefault="00DC546D" w:rsidP="00DF58E0">
            <w:pPr>
              <w:pStyle w:val="Tabletext"/>
              <w:jc w:val="left"/>
              <w:rPr>
                <w:szCs w:val="22"/>
                <w:lang w:val="en-US" w:eastAsia="zh-CN"/>
              </w:rPr>
            </w:pPr>
          </w:p>
        </w:tc>
        <w:tc>
          <w:tcPr>
            <w:tcW w:w="1960" w:type="dxa"/>
            <w:shd w:val="clear" w:color="auto" w:fill="auto"/>
          </w:tcPr>
          <w:p w14:paraId="2E2A743E" w14:textId="77777777" w:rsidR="00DC546D" w:rsidRPr="00BD19C6" w:rsidRDefault="00DC546D" w:rsidP="00DF58E0">
            <w:pPr>
              <w:pStyle w:val="Tabletext"/>
              <w:jc w:val="center"/>
              <w:rPr>
                <w:szCs w:val="22"/>
                <w:lang w:val="en-US" w:eastAsia="zh-CN"/>
              </w:rPr>
            </w:pPr>
            <w:r w:rsidRPr="00BD19C6">
              <w:rPr>
                <w:szCs w:val="22"/>
                <w:lang w:eastAsia="zh-CN"/>
              </w:rPr>
              <w:t>876-915 MHz</w:t>
            </w:r>
          </w:p>
        </w:tc>
        <w:tc>
          <w:tcPr>
            <w:tcW w:w="1428" w:type="dxa"/>
            <w:shd w:val="clear" w:color="auto" w:fill="auto"/>
          </w:tcPr>
          <w:p w14:paraId="2DBA33CC" w14:textId="77777777" w:rsidR="00DC546D" w:rsidRPr="00BD19C6" w:rsidRDefault="00DC546D" w:rsidP="00DF58E0">
            <w:pPr>
              <w:pStyle w:val="Tabletext"/>
              <w:jc w:val="center"/>
              <w:rPr>
                <w:szCs w:val="22"/>
                <w:lang w:val="en-US" w:eastAsia="zh-CN"/>
              </w:rPr>
            </w:pPr>
            <w:r w:rsidRPr="00BD19C6">
              <w:rPr>
                <w:szCs w:val="22"/>
                <w:lang w:eastAsia="zh-CN"/>
              </w:rPr>
              <w:t>–61 dBm</w:t>
            </w:r>
          </w:p>
        </w:tc>
        <w:tc>
          <w:tcPr>
            <w:tcW w:w="1399" w:type="dxa"/>
            <w:shd w:val="clear" w:color="auto" w:fill="auto"/>
          </w:tcPr>
          <w:p w14:paraId="5B61DCF5" w14:textId="77777777" w:rsidR="00DC546D" w:rsidRPr="00BD19C6" w:rsidRDefault="00DC546D" w:rsidP="00DF58E0">
            <w:pPr>
              <w:pStyle w:val="Tabletext"/>
              <w:jc w:val="center"/>
              <w:rPr>
                <w:szCs w:val="22"/>
                <w:lang w:val="en-US" w:eastAsia="zh-CN"/>
              </w:rPr>
            </w:pPr>
            <w:r w:rsidRPr="00BD19C6">
              <w:rPr>
                <w:szCs w:val="22"/>
                <w:lang w:eastAsia="zh-CN"/>
              </w:rPr>
              <w:t>100 kHz</w:t>
            </w:r>
          </w:p>
        </w:tc>
        <w:tc>
          <w:tcPr>
            <w:tcW w:w="2566" w:type="dxa"/>
            <w:shd w:val="clear" w:color="auto" w:fill="auto"/>
          </w:tcPr>
          <w:p w14:paraId="54667BE8" w14:textId="77777777" w:rsidR="00DC546D" w:rsidRPr="00BD19C6" w:rsidRDefault="00DC546D" w:rsidP="00DF58E0">
            <w:pPr>
              <w:pStyle w:val="Tabletext"/>
              <w:jc w:val="left"/>
              <w:rPr>
                <w:szCs w:val="22"/>
                <w:lang w:val="en-US" w:eastAsia="zh-CN"/>
              </w:rPr>
            </w:pPr>
            <w:r w:rsidRPr="00BD19C6">
              <w:rPr>
                <w:szCs w:val="22"/>
                <w:lang w:val="en-US" w:eastAsia="zh-CN"/>
              </w:rPr>
              <w:t>就</w:t>
            </w:r>
            <w:r w:rsidRPr="00BD19C6">
              <w:rPr>
                <w:szCs w:val="22"/>
                <w:lang w:val="en-US" w:eastAsia="zh-CN"/>
              </w:rPr>
              <w:t xml:space="preserve">880-915 MHz </w:t>
            </w:r>
            <w:r w:rsidRPr="00BD19C6">
              <w:rPr>
                <w:szCs w:val="22"/>
                <w:lang w:val="en-US" w:eastAsia="zh-CN"/>
              </w:rPr>
              <w:t>频率范围而言，此要求不适用于在频段</w:t>
            </w:r>
            <w:r w:rsidRPr="00BD19C6">
              <w:rPr>
                <w:szCs w:val="22"/>
                <w:lang w:val="en-US" w:eastAsia="zh-CN"/>
              </w:rPr>
              <w:t>8</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DC546D" w:rsidRPr="00BD19C6" w14:paraId="44C938E7" w14:textId="77777777" w:rsidTr="00547B06">
        <w:trPr>
          <w:cantSplit/>
          <w:trHeight w:val="113"/>
          <w:jc w:val="center"/>
        </w:trPr>
        <w:tc>
          <w:tcPr>
            <w:tcW w:w="1719" w:type="dxa"/>
            <w:vMerge w:val="restart"/>
            <w:shd w:val="clear" w:color="auto" w:fill="auto"/>
          </w:tcPr>
          <w:p w14:paraId="3F314EC5" w14:textId="77777777" w:rsidR="00DC546D" w:rsidRPr="00BD19C6" w:rsidRDefault="00DC546D" w:rsidP="00DF58E0">
            <w:pPr>
              <w:pStyle w:val="Tabletext"/>
              <w:jc w:val="left"/>
              <w:rPr>
                <w:szCs w:val="22"/>
                <w:lang w:eastAsia="zh-CN"/>
              </w:rPr>
            </w:pPr>
            <w:r w:rsidRPr="00BD19C6">
              <w:rPr>
                <w:szCs w:val="22"/>
                <w:lang w:eastAsia="zh-CN"/>
              </w:rPr>
              <w:t>DCS1800</w:t>
            </w:r>
          </w:p>
        </w:tc>
        <w:tc>
          <w:tcPr>
            <w:tcW w:w="1960" w:type="dxa"/>
            <w:shd w:val="clear" w:color="auto" w:fill="auto"/>
          </w:tcPr>
          <w:p w14:paraId="61A7B64E" w14:textId="77777777" w:rsidR="00DC546D" w:rsidRPr="00BD19C6" w:rsidRDefault="00DC546D" w:rsidP="00DF58E0">
            <w:pPr>
              <w:pStyle w:val="Tabletext"/>
              <w:jc w:val="center"/>
              <w:rPr>
                <w:szCs w:val="22"/>
                <w:lang w:val="en-US" w:eastAsia="zh-CN"/>
              </w:rPr>
            </w:pPr>
            <w:r w:rsidRPr="00BD19C6">
              <w:rPr>
                <w:szCs w:val="22"/>
                <w:lang w:eastAsia="zh-CN"/>
              </w:rPr>
              <w:t>1 805</w:t>
            </w:r>
            <w:r w:rsidRPr="00BD19C6">
              <w:rPr>
                <w:szCs w:val="22"/>
                <w:lang w:eastAsia="zh-CN"/>
              </w:rPr>
              <w:noBreakHyphen/>
            </w:r>
            <w:r w:rsidRPr="00BD19C6">
              <w:rPr>
                <w:szCs w:val="22"/>
                <w:lang w:eastAsia="zh-CN"/>
              </w:rPr>
              <w:br/>
              <w:t>1 880 MHz</w:t>
            </w:r>
          </w:p>
        </w:tc>
        <w:tc>
          <w:tcPr>
            <w:tcW w:w="1428" w:type="dxa"/>
            <w:shd w:val="clear" w:color="auto" w:fill="auto"/>
          </w:tcPr>
          <w:p w14:paraId="7A09A6E6" w14:textId="77777777" w:rsidR="00DC546D" w:rsidRPr="00BD19C6" w:rsidRDefault="00DC546D" w:rsidP="00DF58E0">
            <w:pPr>
              <w:pStyle w:val="Tabletext"/>
              <w:jc w:val="center"/>
              <w:rPr>
                <w:szCs w:val="22"/>
                <w:lang w:val="en-US" w:eastAsia="zh-CN"/>
              </w:rPr>
            </w:pPr>
            <w:r w:rsidRPr="00BD19C6">
              <w:rPr>
                <w:szCs w:val="22"/>
                <w:lang w:eastAsia="zh-CN"/>
              </w:rPr>
              <w:t>–47 dBm</w:t>
            </w:r>
          </w:p>
        </w:tc>
        <w:tc>
          <w:tcPr>
            <w:tcW w:w="1399" w:type="dxa"/>
            <w:shd w:val="clear" w:color="auto" w:fill="auto"/>
          </w:tcPr>
          <w:p w14:paraId="5F54BA37" w14:textId="77777777" w:rsidR="00DC546D" w:rsidRPr="00BD19C6" w:rsidRDefault="00DC546D" w:rsidP="00DF58E0">
            <w:pPr>
              <w:pStyle w:val="Tabletext"/>
              <w:jc w:val="center"/>
              <w:rPr>
                <w:szCs w:val="22"/>
                <w:lang w:val="en-US" w:eastAsia="zh-CN"/>
              </w:rPr>
            </w:pPr>
            <w:r w:rsidRPr="00BD19C6">
              <w:rPr>
                <w:szCs w:val="22"/>
                <w:lang w:eastAsia="zh-CN"/>
              </w:rPr>
              <w:t>100 kHz</w:t>
            </w:r>
          </w:p>
        </w:tc>
        <w:tc>
          <w:tcPr>
            <w:tcW w:w="2566" w:type="dxa"/>
            <w:shd w:val="clear" w:color="auto" w:fill="auto"/>
          </w:tcPr>
          <w:p w14:paraId="5078C924" w14:textId="77777777" w:rsidR="00DC546D" w:rsidRPr="00BD19C6" w:rsidRDefault="00DC546D" w:rsidP="00DF58E0">
            <w:pPr>
              <w:pStyle w:val="Tabletext"/>
              <w:jc w:val="left"/>
              <w:rPr>
                <w:szCs w:val="22"/>
                <w:lang w:val="en-US" w:eastAsia="zh-CN"/>
              </w:rPr>
            </w:pPr>
            <w:r w:rsidRPr="00BD19C6">
              <w:rPr>
                <w:szCs w:val="22"/>
                <w:lang w:val="en-US" w:eastAsia="zh-CN"/>
              </w:rPr>
              <w:t>此要求不适用于在频段</w:t>
            </w:r>
            <w:r w:rsidRPr="00BD19C6">
              <w:rPr>
                <w:szCs w:val="22"/>
                <w:lang w:val="en-US" w:eastAsia="zh-CN"/>
              </w:rPr>
              <w:t>3</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DC546D" w:rsidRPr="00BD19C6" w14:paraId="516EE3F8" w14:textId="77777777" w:rsidTr="00547B06">
        <w:trPr>
          <w:cantSplit/>
          <w:trHeight w:val="113"/>
          <w:jc w:val="center"/>
        </w:trPr>
        <w:tc>
          <w:tcPr>
            <w:tcW w:w="1719" w:type="dxa"/>
            <w:vMerge/>
            <w:shd w:val="clear" w:color="auto" w:fill="auto"/>
          </w:tcPr>
          <w:p w14:paraId="7698D30D" w14:textId="77777777" w:rsidR="00DC546D" w:rsidRPr="00BD19C6" w:rsidRDefault="00DC546D" w:rsidP="00DF58E0">
            <w:pPr>
              <w:pStyle w:val="Tabletext"/>
              <w:jc w:val="left"/>
              <w:rPr>
                <w:szCs w:val="22"/>
                <w:lang w:val="en-US" w:eastAsia="zh-CN"/>
              </w:rPr>
            </w:pPr>
          </w:p>
        </w:tc>
        <w:tc>
          <w:tcPr>
            <w:tcW w:w="1960" w:type="dxa"/>
            <w:shd w:val="clear" w:color="auto" w:fill="auto"/>
          </w:tcPr>
          <w:p w14:paraId="5FE59175" w14:textId="77777777" w:rsidR="00DC546D" w:rsidRPr="00BD19C6" w:rsidRDefault="00DC546D" w:rsidP="00DF58E0">
            <w:pPr>
              <w:pStyle w:val="Tabletext"/>
              <w:jc w:val="center"/>
              <w:rPr>
                <w:szCs w:val="22"/>
                <w:lang w:val="en-US" w:eastAsia="zh-CN"/>
              </w:rPr>
            </w:pPr>
            <w:r w:rsidRPr="00BD19C6">
              <w:rPr>
                <w:szCs w:val="22"/>
                <w:lang w:eastAsia="zh-CN"/>
              </w:rPr>
              <w:t>1 710-1 785 MHz</w:t>
            </w:r>
          </w:p>
        </w:tc>
        <w:tc>
          <w:tcPr>
            <w:tcW w:w="1428" w:type="dxa"/>
            <w:shd w:val="clear" w:color="auto" w:fill="auto"/>
          </w:tcPr>
          <w:p w14:paraId="050A1989" w14:textId="77777777" w:rsidR="00DC546D" w:rsidRPr="00BD19C6" w:rsidRDefault="00DC546D" w:rsidP="00DF58E0">
            <w:pPr>
              <w:pStyle w:val="Tabletext"/>
              <w:jc w:val="center"/>
              <w:rPr>
                <w:szCs w:val="22"/>
                <w:lang w:val="en-US" w:eastAsia="zh-CN"/>
              </w:rPr>
            </w:pPr>
            <w:r w:rsidRPr="00BD19C6">
              <w:rPr>
                <w:szCs w:val="22"/>
                <w:lang w:eastAsia="zh-CN"/>
              </w:rPr>
              <w:t>–61 dBm</w:t>
            </w:r>
          </w:p>
        </w:tc>
        <w:tc>
          <w:tcPr>
            <w:tcW w:w="1399" w:type="dxa"/>
            <w:shd w:val="clear" w:color="auto" w:fill="auto"/>
          </w:tcPr>
          <w:p w14:paraId="6F82630D" w14:textId="77777777" w:rsidR="00DC546D" w:rsidRPr="00BD19C6" w:rsidRDefault="00DC546D" w:rsidP="00DF58E0">
            <w:pPr>
              <w:pStyle w:val="Tabletext"/>
              <w:jc w:val="center"/>
              <w:rPr>
                <w:szCs w:val="22"/>
                <w:lang w:val="en-US" w:eastAsia="zh-CN"/>
              </w:rPr>
            </w:pPr>
            <w:r w:rsidRPr="00BD19C6">
              <w:rPr>
                <w:szCs w:val="22"/>
                <w:lang w:eastAsia="zh-CN"/>
              </w:rPr>
              <w:t>100 kHz</w:t>
            </w:r>
          </w:p>
        </w:tc>
        <w:tc>
          <w:tcPr>
            <w:tcW w:w="2566" w:type="dxa"/>
            <w:shd w:val="clear" w:color="auto" w:fill="auto"/>
          </w:tcPr>
          <w:p w14:paraId="781ED218" w14:textId="77777777" w:rsidR="00DC546D" w:rsidRPr="00BD19C6" w:rsidRDefault="00DC546D" w:rsidP="00DF58E0">
            <w:pPr>
              <w:pStyle w:val="Tabletext"/>
              <w:jc w:val="left"/>
              <w:rPr>
                <w:szCs w:val="22"/>
                <w:lang w:val="en-US" w:eastAsia="zh-CN"/>
              </w:rPr>
            </w:pPr>
            <w:r w:rsidRPr="00BD19C6">
              <w:rPr>
                <w:szCs w:val="22"/>
                <w:lang w:val="en-US" w:eastAsia="zh-CN"/>
              </w:rPr>
              <w:t>此要求不适用于在频段</w:t>
            </w:r>
            <w:r w:rsidRPr="00BD19C6">
              <w:rPr>
                <w:szCs w:val="22"/>
                <w:lang w:val="en-US" w:eastAsia="zh-CN"/>
              </w:rPr>
              <w:t>3</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DC546D" w:rsidRPr="00BD19C6" w14:paraId="302BB65D" w14:textId="77777777" w:rsidTr="00547B06">
        <w:trPr>
          <w:cantSplit/>
          <w:trHeight w:val="113"/>
          <w:jc w:val="center"/>
        </w:trPr>
        <w:tc>
          <w:tcPr>
            <w:tcW w:w="1719" w:type="dxa"/>
            <w:vMerge w:val="restart"/>
            <w:shd w:val="clear" w:color="auto" w:fill="auto"/>
          </w:tcPr>
          <w:p w14:paraId="262C87AC" w14:textId="77777777" w:rsidR="00DC546D" w:rsidRPr="00BD19C6" w:rsidRDefault="00DC546D" w:rsidP="00DF58E0">
            <w:pPr>
              <w:pStyle w:val="Tabletext"/>
              <w:keepNext/>
              <w:keepLines/>
              <w:jc w:val="left"/>
              <w:rPr>
                <w:szCs w:val="22"/>
                <w:lang w:eastAsia="zh-CN"/>
              </w:rPr>
            </w:pPr>
            <w:r w:rsidRPr="00BD19C6">
              <w:rPr>
                <w:szCs w:val="22"/>
                <w:lang w:eastAsia="zh-CN"/>
              </w:rPr>
              <w:t>PCS1900</w:t>
            </w:r>
          </w:p>
        </w:tc>
        <w:tc>
          <w:tcPr>
            <w:tcW w:w="1960" w:type="dxa"/>
            <w:shd w:val="clear" w:color="auto" w:fill="auto"/>
          </w:tcPr>
          <w:p w14:paraId="155D9E83" w14:textId="77777777" w:rsidR="00DC546D" w:rsidRPr="00BD19C6" w:rsidRDefault="00DC546D" w:rsidP="00DF58E0">
            <w:pPr>
              <w:pStyle w:val="Tabletext"/>
              <w:keepNext/>
              <w:keepLines/>
              <w:jc w:val="center"/>
              <w:rPr>
                <w:szCs w:val="22"/>
                <w:lang w:val="en-US" w:eastAsia="zh-CN"/>
              </w:rPr>
            </w:pPr>
            <w:r w:rsidRPr="00BD19C6">
              <w:rPr>
                <w:szCs w:val="22"/>
                <w:lang w:eastAsia="zh-CN"/>
              </w:rPr>
              <w:t>1 930</w:t>
            </w:r>
            <w:r w:rsidRPr="00BD19C6">
              <w:rPr>
                <w:szCs w:val="22"/>
                <w:lang w:eastAsia="zh-CN"/>
              </w:rPr>
              <w:noBreakHyphen/>
            </w:r>
            <w:r w:rsidRPr="00BD19C6">
              <w:rPr>
                <w:szCs w:val="22"/>
                <w:lang w:eastAsia="zh-CN"/>
              </w:rPr>
              <w:br/>
              <w:t>1 990 MHz</w:t>
            </w:r>
          </w:p>
        </w:tc>
        <w:tc>
          <w:tcPr>
            <w:tcW w:w="1428" w:type="dxa"/>
            <w:shd w:val="clear" w:color="auto" w:fill="auto"/>
          </w:tcPr>
          <w:p w14:paraId="4396D6F0" w14:textId="77777777" w:rsidR="00DC546D" w:rsidRPr="00BD19C6" w:rsidRDefault="00DC546D" w:rsidP="00DF58E0">
            <w:pPr>
              <w:pStyle w:val="Tabletext"/>
              <w:keepNext/>
              <w:keepLines/>
              <w:jc w:val="center"/>
              <w:rPr>
                <w:szCs w:val="22"/>
                <w:lang w:val="en-US" w:eastAsia="zh-CN"/>
              </w:rPr>
            </w:pPr>
            <w:r w:rsidRPr="00BD19C6">
              <w:rPr>
                <w:szCs w:val="22"/>
                <w:lang w:eastAsia="zh-CN"/>
              </w:rPr>
              <w:t>–47 dBm</w:t>
            </w:r>
          </w:p>
        </w:tc>
        <w:tc>
          <w:tcPr>
            <w:tcW w:w="1399" w:type="dxa"/>
            <w:shd w:val="clear" w:color="auto" w:fill="auto"/>
          </w:tcPr>
          <w:p w14:paraId="0CC09CBE" w14:textId="77777777" w:rsidR="00DC546D" w:rsidRPr="00BD19C6" w:rsidRDefault="00DC546D" w:rsidP="00DF58E0">
            <w:pPr>
              <w:pStyle w:val="Tabletext"/>
              <w:keepNext/>
              <w:keepLines/>
              <w:jc w:val="center"/>
              <w:rPr>
                <w:szCs w:val="22"/>
                <w:lang w:val="en-US" w:eastAsia="zh-CN"/>
              </w:rPr>
            </w:pPr>
            <w:r w:rsidRPr="00BD19C6">
              <w:rPr>
                <w:szCs w:val="22"/>
                <w:lang w:eastAsia="zh-CN"/>
              </w:rPr>
              <w:t>100 kHz</w:t>
            </w:r>
          </w:p>
        </w:tc>
        <w:tc>
          <w:tcPr>
            <w:tcW w:w="2566" w:type="dxa"/>
            <w:shd w:val="clear" w:color="auto" w:fill="auto"/>
            <w:vAlign w:val="center"/>
          </w:tcPr>
          <w:p w14:paraId="5449D98C" w14:textId="2E7E6EEC" w:rsidR="00DC546D" w:rsidRPr="00BD19C6" w:rsidRDefault="00DC546D" w:rsidP="00DF58E0">
            <w:pPr>
              <w:pStyle w:val="Tabletext"/>
              <w:rPr>
                <w:szCs w:val="22"/>
                <w:lang w:val="en-US" w:eastAsia="zh-CN"/>
              </w:rPr>
            </w:pPr>
            <w:r w:rsidRPr="00BD19C6">
              <w:rPr>
                <w:szCs w:val="22"/>
                <w:lang w:val="en-US" w:eastAsia="zh-CN"/>
              </w:rPr>
              <w:t>此要求不适用于在频段</w:t>
            </w:r>
            <w:r w:rsidRPr="00BD19C6">
              <w:rPr>
                <w:szCs w:val="22"/>
                <w:lang w:val="en-US" w:eastAsia="zh-CN"/>
              </w:rPr>
              <w:t>2</w:t>
            </w:r>
            <w:r w:rsidRPr="00BD19C6">
              <w:rPr>
                <w:szCs w:val="22"/>
                <w:lang w:val="en-US" w:eastAsia="zh-CN"/>
              </w:rPr>
              <w:t>、</w:t>
            </w:r>
            <w:r w:rsidRPr="00BD19C6">
              <w:rPr>
                <w:szCs w:val="22"/>
                <w:lang w:val="en-US" w:eastAsia="zh-CN"/>
              </w:rPr>
              <w:t>25</w:t>
            </w:r>
            <w:r w:rsidRPr="00BD19C6">
              <w:rPr>
                <w:szCs w:val="22"/>
                <w:lang w:val="en-US" w:eastAsia="zh-CN"/>
              </w:rPr>
              <w:t>、</w:t>
            </w:r>
            <w:r w:rsidRPr="00BD19C6">
              <w:rPr>
                <w:szCs w:val="22"/>
                <w:lang w:val="en-US" w:eastAsia="zh-CN"/>
              </w:rPr>
              <w:t>36</w:t>
            </w:r>
            <w:r w:rsidRPr="00BD19C6">
              <w:rPr>
                <w:szCs w:val="22"/>
                <w:lang w:val="en-US" w:eastAsia="zh-CN"/>
              </w:rPr>
              <w:t>或</w:t>
            </w:r>
            <w:r w:rsidRPr="00BD19C6">
              <w:rPr>
                <w:szCs w:val="22"/>
                <w:lang w:val="en-US" w:eastAsia="zh-CN"/>
              </w:rPr>
              <w:t>70</w:t>
            </w:r>
            <w:r w:rsidRPr="00BD19C6">
              <w:rPr>
                <w:szCs w:val="22"/>
                <w:lang w:val="en-US" w:eastAsia="zh-CN"/>
              </w:rPr>
              <w:t>工作的</w:t>
            </w:r>
            <w:r w:rsidRPr="00BD19C6">
              <w:rPr>
                <w:szCs w:val="22"/>
                <w:lang w:val="en-US" w:eastAsia="zh-CN"/>
              </w:rPr>
              <w:t>E</w:t>
            </w:r>
            <w:r w:rsidR="0045180F" w:rsidRPr="00BD19C6">
              <w:rPr>
                <w:szCs w:val="22"/>
                <w:lang w:eastAsia="zh-CN"/>
              </w:rPr>
              <w:noBreakHyphen/>
            </w:r>
            <w:r w:rsidRPr="00BD19C6">
              <w:rPr>
                <w:szCs w:val="22"/>
                <w:lang w:val="en-US" w:eastAsia="zh-CN"/>
              </w:rPr>
              <w:t>UTRA BS</w:t>
            </w:r>
            <w:r w:rsidRPr="00BD19C6">
              <w:rPr>
                <w:szCs w:val="22"/>
                <w:lang w:val="en-US" w:eastAsia="zh-CN"/>
              </w:rPr>
              <w:t>。</w:t>
            </w:r>
          </w:p>
        </w:tc>
      </w:tr>
      <w:tr w:rsidR="00DC546D" w:rsidRPr="0038264A" w14:paraId="68A9E4D4" w14:textId="77777777" w:rsidTr="00547B06">
        <w:trPr>
          <w:cantSplit/>
          <w:trHeight w:val="113"/>
          <w:jc w:val="center"/>
        </w:trPr>
        <w:tc>
          <w:tcPr>
            <w:tcW w:w="1719" w:type="dxa"/>
            <w:vMerge/>
            <w:shd w:val="clear" w:color="auto" w:fill="auto"/>
          </w:tcPr>
          <w:p w14:paraId="17FFD3D9" w14:textId="77777777" w:rsidR="00DC546D" w:rsidRPr="00BD19C6" w:rsidRDefault="00DC546D" w:rsidP="00DF58E0">
            <w:pPr>
              <w:pStyle w:val="Tabletext"/>
              <w:jc w:val="left"/>
              <w:rPr>
                <w:szCs w:val="22"/>
                <w:lang w:val="en-US" w:eastAsia="zh-CN"/>
              </w:rPr>
            </w:pPr>
          </w:p>
        </w:tc>
        <w:tc>
          <w:tcPr>
            <w:tcW w:w="1960" w:type="dxa"/>
            <w:shd w:val="clear" w:color="auto" w:fill="auto"/>
          </w:tcPr>
          <w:p w14:paraId="4C6ED8F0" w14:textId="77777777" w:rsidR="00DC546D" w:rsidRPr="00BD19C6" w:rsidRDefault="00DC546D" w:rsidP="00DF58E0">
            <w:pPr>
              <w:pStyle w:val="Tabletext"/>
              <w:jc w:val="center"/>
              <w:rPr>
                <w:szCs w:val="22"/>
                <w:lang w:val="en-US" w:eastAsia="zh-CN"/>
              </w:rPr>
            </w:pPr>
            <w:r w:rsidRPr="00BD19C6">
              <w:rPr>
                <w:szCs w:val="22"/>
                <w:lang w:eastAsia="zh-CN"/>
              </w:rPr>
              <w:t>1 850</w:t>
            </w:r>
            <w:r w:rsidRPr="00BD19C6">
              <w:rPr>
                <w:szCs w:val="22"/>
                <w:lang w:eastAsia="zh-CN"/>
              </w:rPr>
              <w:noBreakHyphen/>
            </w:r>
            <w:r w:rsidRPr="00BD19C6">
              <w:rPr>
                <w:szCs w:val="22"/>
                <w:lang w:eastAsia="zh-CN"/>
              </w:rPr>
              <w:br/>
              <w:t>1 910 MHz</w:t>
            </w:r>
          </w:p>
        </w:tc>
        <w:tc>
          <w:tcPr>
            <w:tcW w:w="1428" w:type="dxa"/>
            <w:shd w:val="clear" w:color="auto" w:fill="auto"/>
          </w:tcPr>
          <w:p w14:paraId="5385565D" w14:textId="77777777" w:rsidR="00DC546D" w:rsidRPr="00BD19C6" w:rsidRDefault="00DC546D" w:rsidP="00DF58E0">
            <w:pPr>
              <w:pStyle w:val="Tabletext"/>
              <w:jc w:val="center"/>
              <w:rPr>
                <w:szCs w:val="22"/>
                <w:lang w:val="en-US" w:eastAsia="zh-CN"/>
              </w:rPr>
            </w:pPr>
            <w:r w:rsidRPr="00BD19C6">
              <w:rPr>
                <w:szCs w:val="22"/>
                <w:lang w:eastAsia="zh-CN"/>
              </w:rPr>
              <w:t>–61 dBm</w:t>
            </w:r>
          </w:p>
        </w:tc>
        <w:tc>
          <w:tcPr>
            <w:tcW w:w="1399" w:type="dxa"/>
            <w:shd w:val="clear" w:color="auto" w:fill="auto"/>
          </w:tcPr>
          <w:p w14:paraId="3D4F0C32" w14:textId="77777777" w:rsidR="00DC546D" w:rsidRPr="00BD19C6" w:rsidRDefault="00DC546D" w:rsidP="00DF58E0">
            <w:pPr>
              <w:pStyle w:val="Tabletext"/>
              <w:jc w:val="center"/>
              <w:rPr>
                <w:szCs w:val="22"/>
                <w:lang w:val="en-US" w:eastAsia="zh-CN"/>
              </w:rPr>
            </w:pPr>
            <w:r w:rsidRPr="00BD19C6">
              <w:rPr>
                <w:szCs w:val="22"/>
                <w:lang w:eastAsia="zh-CN"/>
              </w:rPr>
              <w:t>100 kHz</w:t>
            </w:r>
          </w:p>
        </w:tc>
        <w:tc>
          <w:tcPr>
            <w:tcW w:w="2566" w:type="dxa"/>
            <w:shd w:val="clear" w:color="auto" w:fill="auto"/>
            <w:vAlign w:val="center"/>
          </w:tcPr>
          <w:p w14:paraId="1C93AEE9" w14:textId="77777777" w:rsidR="00DC546D" w:rsidRPr="00BD19C6" w:rsidRDefault="00DC546D" w:rsidP="00DF58E0">
            <w:pPr>
              <w:pStyle w:val="Tabletext"/>
              <w:rPr>
                <w:szCs w:val="22"/>
                <w:lang w:val="en-US" w:eastAsia="zh-CN"/>
              </w:rPr>
            </w:pPr>
            <w:r w:rsidRPr="00BD19C6">
              <w:rPr>
                <w:szCs w:val="22"/>
                <w:lang w:val="en-US" w:eastAsia="zh-CN"/>
              </w:rPr>
              <w:t>此要求不适用于在频段</w:t>
            </w:r>
            <w:r w:rsidRPr="00BD19C6">
              <w:rPr>
                <w:szCs w:val="22"/>
                <w:lang w:val="en-US" w:eastAsia="zh-CN"/>
              </w:rPr>
              <w:t>2</w:t>
            </w:r>
            <w:r w:rsidRPr="00BD19C6">
              <w:rPr>
                <w:szCs w:val="22"/>
                <w:lang w:val="en-US" w:eastAsia="zh-CN"/>
              </w:rPr>
              <w:t>或</w:t>
            </w:r>
            <w:r w:rsidRPr="00BD19C6">
              <w:rPr>
                <w:szCs w:val="22"/>
                <w:lang w:val="en-US" w:eastAsia="zh-CN"/>
              </w:rPr>
              <w:t>25</w:t>
            </w:r>
            <w:r w:rsidRPr="00BD19C6">
              <w:rPr>
                <w:szCs w:val="22"/>
                <w:lang w:val="en-US" w:eastAsia="zh-CN"/>
              </w:rPr>
              <w:t>工作的</w:t>
            </w:r>
            <w:r w:rsidRPr="00BD19C6">
              <w:rPr>
                <w:szCs w:val="22"/>
                <w:lang w:val="en-US" w:eastAsia="zh-CN"/>
              </w:rPr>
              <w:t>E-UTRA BS</w:t>
            </w:r>
            <w:r w:rsidRPr="00BD19C6">
              <w:rPr>
                <w:szCs w:val="22"/>
                <w:lang w:val="en-US" w:eastAsia="zh-CN"/>
              </w:rPr>
              <w:t>。此要求不适用于在频段</w:t>
            </w:r>
            <w:r w:rsidRPr="00BD19C6">
              <w:rPr>
                <w:szCs w:val="22"/>
                <w:lang w:val="en-US" w:eastAsia="zh-CN"/>
              </w:rPr>
              <w:t>35</w:t>
            </w:r>
            <w:r w:rsidRPr="00BD19C6">
              <w:rPr>
                <w:szCs w:val="22"/>
                <w:lang w:val="en-US" w:eastAsia="zh-CN"/>
              </w:rPr>
              <w:t>工作的</w:t>
            </w:r>
            <w:r w:rsidRPr="00BD19C6">
              <w:rPr>
                <w:szCs w:val="22"/>
                <w:lang w:val="en-US" w:eastAsia="zh-CN"/>
              </w:rPr>
              <w:t>E-UTRA BS</w:t>
            </w:r>
            <w:r w:rsidRPr="00BD19C6">
              <w:rPr>
                <w:szCs w:val="22"/>
                <w:lang w:val="en-US" w:eastAsia="zh-CN"/>
              </w:rPr>
              <w:t>。</w:t>
            </w:r>
          </w:p>
        </w:tc>
      </w:tr>
    </w:tbl>
    <w:p w14:paraId="7C2ED8A5" w14:textId="77777777" w:rsidR="00BD19C6" w:rsidRPr="009E21C3" w:rsidRDefault="00BD19C6">
      <w:pPr>
        <w:rPr>
          <w:lang w:val="en-US"/>
        </w:rPr>
      </w:pPr>
      <w:r w:rsidRPr="009E21C3">
        <w:rPr>
          <w:lang w:val="en-US"/>
        </w:rPr>
        <w:br w:type="page"/>
      </w:r>
    </w:p>
    <w:p w14:paraId="22BA25B7" w14:textId="77777777" w:rsidR="00BD19C6"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812"/>
        <w:gridCol w:w="15"/>
        <w:gridCol w:w="2083"/>
        <w:gridCol w:w="1517"/>
        <w:gridCol w:w="1486"/>
        <w:gridCol w:w="2726"/>
      </w:tblGrid>
      <w:tr w:rsidR="00BD19C6" w:rsidRPr="00BD19C6" w14:paraId="0DB35F46" w14:textId="77777777" w:rsidTr="00547B06">
        <w:trPr>
          <w:cantSplit/>
          <w:trHeight w:val="113"/>
          <w:jc w:val="center"/>
        </w:trPr>
        <w:tc>
          <w:tcPr>
            <w:tcW w:w="1705" w:type="dxa"/>
            <w:shd w:val="clear" w:color="auto" w:fill="auto"/>
            <w:vAlign w:val="center"/>
          </w:tcPr>
          <w:p w14:paraId="5A459633" w14:textId="77777777" w:rsidR="00BD19C6" w:rsidRPr="00BD19C6" w:rsidRDefault="00BD19C6" w:rsidP="00B22AFA">
            <w:pPr>
              <w:pStyle w:val="Tablehead"/>
              <w:rPr>
                <w:szCs w:val="22"/>
                <w:lang w:val="en-US" w:eastAsia="zh-CN"/>
              </w:rPr>
            </w:pPr>
            <w:r w:rsidRPr="00BD19C6">
              <w:rPr>
                <w:szCs w:val="22"/>
                <w:lang w:val="en-US" w:eastAsia="zh-CN"/>
              </w:rPr>
              <w:t>E</w:t>
            </w:r>
            <w:r w:rsidRPr="00BD19C6">
              <w:rPr>
                <w:szCs w:val="22"/>
                <w:lang w:val="en-US" w:eastAsia="zh-CN"/>
              </w:rPr>
              <w:noBreakHyphen/>
              <w:t>UTRA</w:t>
            </w:r>
            <w:r w:rsidRPr="00BD19C6">
              <w:rPr>
                <w:szCs w:val="22"/>
                <w:lang w:val="en-US" w:eastAsia="zh-CN"/>
              </w:rPr>
              <w:t>要与之共存的系统</w:t>
            </w:r>
            <w:r w:rsidRPr="00BD19C6">
              <w:rPr>
                <w:szCs w:val="22"/>
                <w:lang w:val="en-US" w:eastAsia="zh-CN"/>
              </w:rPr>
              <w:br/>
            </w:r>
            <w:r w:rsidRPr="00BD19C6">
              <w:rPr>
                <w:szCs w:val="22"/>
                <w:lang w:val="en-US" w:eastAsia="zh-CN"/>
              </w:rPr>
              <w:t>类型</w:t>
            </w:r>
          </w:p>
        </w:tc>
        <w:tc>
          <w:tcPr>
            <w:tcW w:w="1974" w:type="dxa"/>
            <w:gridSpan w:val="2"/>
            <w:shd w:val="clear" w:color="auto" w:fill="auto"/>
            <w:vAlign w:val="center"/>
          </w:tcPr>
          <w:p w14:paraId="3AA00FA0" w14:textId="77777777" w:rsidR="00BD19C6" w:rsidRPr="00BD19C6" w:rsidRDefault="00BD19C6" w:rsidP="00B22AFA">
            <w:pPr>
              <w:pStyle w:val="Tablehead"/>
              <w:rPr>
                <w:szCs w:val="22"/>
                <w:lang w:val="en-US" w:eastAsia="zh-CN"/>
              </w:rPr>
            </w:pPr>
            <w:r w:rsidRPr="00BD19C6">
              <w:rPr>
                <w:szCs w:val="22"/>
                <w:lang w:val="en-US" w:eastAsia="zh-CN"/>
              </w:rPr>
              <w:t>有共存要求的</w:t>
            </w:r>
            <w:r w:rsidRPr="00BD19C6">
              <w:rPr>
                <w:szCs w:val="22"/>
                <w:lang w:val="en-US" w:eastAsia="zh-CN"/>
              </w:rPr>
              <w:br/>
            </w:r>
            <w:r w:rsidRPr="00BD19C6">
              <w:rPr>
                <w:szCs w:val="22"/>
                <w:lang w:val="en-US" w:eastAsia="zh-CN"/>
              </w:rPr>
              <w:t>频率范围</w:t>
            </w:r>
          </w:p>
        </w:tc>
        <w:tc>
          <w:tcPr>
            <w:tcW w:w="1428" w:type="dxa"/>
            <w:shd w:val="clear" w:color="auto" w:fill="auto"/>
            <w:vAlign w:val="center"/>
          </w:tcPr>
          <w:p w14:paraId="29843296" w14:textId="77777777" w:rsidR="00BD19C6" w:rsidRPr="00BD19C6" w:rsidRDefault="00BD19C6" w:rsidP="00B22AFA">
            <w:pPr>
              <w:pStyle w:val="Tablehead"/>
              <w:rPr>
                <w:szCs w:val="22"/>
                <w:lang w:val="en-US" w:eastAsia="zh-CN"/>
              </w:rPr>
            </w:pPr>
            <w:r w:rsidRPr="00BD19C6">
              <w:rPr>
                <w:szCs w:val="22"/>
                <w:lang w:val="en-US" w:eastAsia="zh-CN"/>
              </w:rPr>
              <w:t>最大电平</w:t>
            </w:r>
          </w:p>
        </w:tc>
        <w:tc>
          <w:tcPr>
            <w:tcW w:w="1399" w:type="dxa"/>
            <w:shd w:val="clear" w:color="auto" w:fill="auto"/>
            <w:vAlign w:val="center"/>
          </w:tcPr>
          <w:p w14:paraId="4F956694" w14:textId="77777777" w:rsidR="00BD19C6" w:rsidRPr="00BD19C6" w:rsidRDefault="00BD19C6" w:rsidP="00B22AFA">
            <w:pPr>
              <w:pStyle w:val="Tablehead"/>
              <w:rPr>
                <w:szCs w:val="22"/>
                <w:lang w:val="en-US" w:eastAsia="zh-CN"/>
              </w:rPr>
            </w:pPr>
            <w:r w:rsidRPr="00BD19C6">
              <w:rPr>
                <w:szCs w:val="22"/>
                <w:lang w:val="en-US" w:eastAsia="zh-CN"/>
              </w:rPr>
              <w:t>测量带宽</w:t>
            </w:r>
          </w:p>
        </w:tc>
        <w:tc>
          <w:tcPr>
            <w:tcW w:w="2566" w:type="dxa"/>
            <w:shd w:val="clear" w:color="auto" w:fill="auto"/>
            <w:vAlign w:val="center"/>
          </w:tcPr>
          <w:p w14:paraId="318D1D8C" w14:textId="77777777" w:rsidR="00BD19C6" w:rsidRPr="00BD19C6" w:rsidRDefault="00BD19C6" w:rsidP="00B22AFA">
            <w:pPr>
              <w:pStyle w:val="Tablehead"/>
              <w:rPr>
                <w:szCs w:val="22"/>
                <w:lang w:val="en-US" w:eastAsia="zh-CN"/>
              </w:rPr>
            </w:pPr>
            <w:r w:rsidRPr="00BD19C6">
              <w:rPr>
                <w:szCs w:val="22"/>
                <w:lang w:val="en-US" w:eastAsia="zh-CN"/>
              </w:rPr>
              <w:t>注释</w:t>
            </w:r>
          </w:p>
        </w:tc>
      </w:tr>
      <w:tr w:rsidR="00BD19C6" w:rsidRPr="00BD19C6" w14:paraId="7CCCA389" w14:textId="77777777" w:rsidTr="00547B06">
        <w:trPr>
          <w:cantSplit/>
          <w:trHeight w:val="113"/>
          <w:jc w:val="center"/>
        </w:trPr>
        <w:tc>
          <w:tcPr>
            <w:tcW w:w="1719" w:type="dxa"/>
            <w:gridSpan w:val="2"/>
            <w:vMerge w:val="restart"/>
            <w:shd w:val="clear" w:color="auto" w:fill="auto"/>
          </w:tcPr>
          <w:p w14:paraId="20354129" w14:textId="77777777" w:rsidR="00BD19C6" w:rsidRPr="00BD19C6" w:rsidRDefault="00BD19C6" w:rsidP="00464B39">
            <w:pPr>
              <w:pStyle w:val="Tabletext"/>
              <w:jc w:val="left"/>
              <w:rPr>
                <w:szCs w:val="22"/>
                <w:lang w:eastAsia="zh-CN"/>
              </w:rPr>
            </w:pPr>
            <w:r w:rsidRPr="00BD19C6">
              <w:rPr>
                <w:szCs w:val="22"/>
                <w:lang w:eastAsia="zh-CN"/>
              </w:rPr>
              <w:t xml:space="preserve">GSM850 </w:t>
            </w:r>
            <w:r w:rsidRPr="00BD19C6">
              <w:rPr>
                <w:szCs w:val="22"/>
                <w:lang w:eastAsia="zh-CN"/>
              </w:rPr>
              <w:t>或</w:t>
            </w:r>
            <w:r w:rsidRPr="00BD19C6">
              <w:rPr>
                <w:szCs w:val="22"/>
                <w:lang w:eastAsia="zh-CN"/>
              </w:rPr>
              <w:t xml:space="preserve"> CDMA850</w:t>
            </w:r>
          </w:p>
        </w:tc>
        <w:tc>
          <w:tcPr>
            <w:tcW w:w="1960" w:type="dxa"/>
            <w:shd w:val="clear" w:color="auto" w:fill="auto"/>
          </w:tcPr>
          <w:p w14:paraId="36117812" w14:textId="77777777" w:rsidR="00BD19C6" w:rsidRPr="00BD19C6" w:rsidRDefault="00BD19C6" w:rsidP="00464B39">
            <w:pPr>
              <w:pStyle w:val="Tabletext"/>
              <w:jc w:val="center"/>
              <w:rPr>
                <w:szCs w:val="22"/>
                <w:lang w:eastAsia="zh-CN"/>
              </w:rPr>
            </w:pPr>
            <w:r w:rsidRPr="00BD19C6">
              <w:rPr>
                <w:szCs w:val="22"/>
                <w:lang w:eastAsia="zh-CN"/>
              </w:rPr>
              <w:t>869-894 MHz</w:t>
            </w:r>
          </w:p>
        </w:tc>
        <w:tc>
          <w:tcPr>
            <w:tcW w:w="1428" w:type="dxa"/>
            <w:shd w:val="clear" w:color="auto" w:fill="auto"/>
          </w:tcPr>
          <w:p w14:paraId="57380A87" w14:textId="77777777" w:rsidR="00BD19C6" w:rsidRPr="00BD19C6" w:rsidRDefault="00BD19C6" w:rsidP="00464B39">
            <w:pPr>
              <w:pStyle w:val="Tabletext"/>
              <w:jc w:val="center"/>
              <w:rPr>
                <w:szCs w:val="22"/>
                <w:lang w:eastAsia="zh-CN"/>
              </w:rPr>
            </w:pPr>
            <w:r w:rsidRPr="00BD19C6">
              <w:rPr>
                <w:szCs w:val="22"/>
                <w:lang w:eastAsia="zh-CN"/>
              </w:rPr>
              <w:t>–57 dBm</w:t>
            </w:r>
          </w:p>
        </w:tc>
        <w:tc>
          <w:tcPr>
            <w:tcW w:w="1399" w:type="dxa"/>
            <w:shd w:val="clear" w:color="auto" w:fill="auto"/>
          </w:tcPr>
          <w:p w14:paraId="1BF8BB88" w14:textId="77777777" w:rsidR="00BD19C6" w:rsidRPr="00BD19C6" w:rsidRDefault="00BD19C6" w:rsidP="00464B39">
            <w:pPr>
              <w:pStyle w:val="Tabletext"/>
              <w:jc w:val="center"/>
              <w:rPr>
                <w:szCs w:val="22"/>
                <w:lang w:eastAsia="zh-CN"/>
              </w:rPr>
            </w:pPr>
            <w:r w:rsidRPr="00BD19C6">
              <w:rPr>
                <w:szCs w:val="22"/>
                <w:lang w:eastAsia="zh-CN"/>
              </w:rPr>
              <w:t>100 kHz</w:t>
            </w:r>
          </w:p>
        </w:tc>
        <w:tc>
          <w:tcPr>
            <w:tcW w:w="2566" w:type="dxa"/>
            <w:shd w:val="clear" w:color="auto" w:fill="auto"/>
            <w:vAlign w:val="center"/>
          </w:tcPr>
          <w:p w14:paraId="303F05C2" w14:textId="77777777" w:rsidR="00BD19C6" w:rsidRPr="00BD19C6" w:rsidRDefault="00BD19C6" w:rsidP="00464B39">
            <w:pPr>
              <w:pStyle w:val="Tabletext"/>
              <w:rPr>
                <w:szCs w:val="22"/>
                <w:lang w:eastAsia="zh-CN"/>
              </w:rPr>
            </w:pPr>
            <w:r w:rsidRPr="00BD19C6">
              <w:rPr>
                <w:szCs w:val="22"/>
                <w:lang w:val="en-US" w:eastAsia="zh-CN"/>
              </w:rPr>
              <w:t>此要求不适用于在频段</w:t>
            </w:r>
            <w:r w:rsidRPr="00BD19C6">
              <w:rPr>
                <w:szCs w:val="22"/>
                <w:lang w:eastAsia="zh-CN"/>
              </w:rPr>
              <w:t>5</w:t>
            </w:r>
            <w:r w:rsidRPr="00BD19C6">
              <w:rPr>
                <w:szCs w:val="22"/>
                <w:lang w:val="en-US" w:eastAsia="zh-CN"/>
              </w:rPr>
              <w:t>或</w:t>
            </w:r>
            <w:r w:rsidRPr="00BD19C6">
              <w:rPr>
                <w:szCs w:val="22"/>
                <w:lang w:eastAsia="zh-CN"/>
              </w:rPr>
              <w:t>26</w:t>
            </w:r>
            <w:r w:rsidRPr="00BD19C6">
              <w:rPr>
                <w:szCs w:val="22"/>
                <w:lang w:val="en-US" w:eastAsia="zh-CN"/>
              </w:rPr>
              <w:t>工作的</w:t>
            </w:r>
            <w:r w:rsidRPr="00BD19C6">
              <w:rPr>
                <w:szCs w:val="22"/>
                <w:lang w:eastAsia="zh-CN"/>
              </w:rPr>
              <w:t>E-UTRA BS</w:t>
            </w:r>
            <w:r w:rsidRPr="00BD19C6">
              <w:rPr>
                <w:szCs w:val="22"/>
                <w:lang w:val="en-US" w:eastAsia="zh-CN"/>
              </w:rPr>
              <w:t>。对于在频段</w:t>
            </w:r>
            <w:r w:rsidRPr="00BD19C6">
              <w:rPr>
                <w:szCs w:val="22"/>
                <w:lang w:eastAsia="zh-CN"/>
              </w:rPr>
              <w:t>27</w:t>
            </w:r>
            <w:r w:rsidRPr="00BD19C6">
              <w:rPr>
                <w:szCs w:val="22"/>
                <w:lang w:val="en-US" w:eastAsia="zh-CN"/>
              </w:rPr>
              <w:t>工作的</w:t>
            </w:r>
            <w:r w:rsidRPr="00BD19C6">
              <w:rPr>
                <w:szCs w:val="22"/>
                <w:lang w:eastAsia="zh-CN"/>
              </w:rPr>
              <w:t>E-UTRA BS</w:t>
            </w:r>
            <w:r w:rsidRPr="00BD19C6">
              <w:rPr>
                <w:szCs w:val="22"/>
                <w:lang w:eastAsia="zh-CN"/>
              </w:rPr>
              <w:t>，</w:t>
            </w:r>
            <w:r w:rsidRPr="00BD19C6">
              <w:rPr>
                <w:szCs w:val="22"/>
                <w:lang w:val="en-US" w:eastAsia="zh-CN"/>
              </w:rPr>
              <w:t>它适用于</w:t>
            </w:r>
            <w:r w:rsidRPr="00BD19C6">
              <w:rPr>
                <w:szCs w:val="22"/>
                <w:lang w:eastAsia="zh-CN"/>
              </w:rPr>
              <w:t>879 MHz</w:t>
            </w:r>
            <w:r w:rsidRPr="00BD19C6">
              <w:rPr>
                <w:szCs w:val="22"/>
                <w:lang w:val="en-US" w:eastAsia="zh-CN"/>
              </w:rPr>
              <w:t>至</w:t>
            </w:r>
            <w:r w:rsidRPr="00BD19C6">
              <w:rPr>
                <w:szCs w:val="22"/>
                <w:lang w:eastAsia="zh-CN"/>
              </w:rPr>
              <w:t>894 MHz</w:t>
            </w:r>
            <w:r w:rsidRPr="00BD19C6">
              <w:rPr>
                <w:szCs w:val="22"/>
                <w:lang w:val="en-US" w:eastAsia="zh-CN"/>
              </w:rPr>
              <w:t>。</w:t>
            </w:r>
          </w:p>
        </w:tc>
      </w:tr>
      <w:tr w:rsidR="00BD19C6" w:rsidRPr="0038264A" w14:paraId="4617CEC3" w14:textId="77777777" w:rsidTr="00547B06">
        <w:trPr>
          <w:cantSplit/>
          <w:trHeight w:val="113"/>
          <w:jc w:val="center"/>
        </w:trPr>
        <w:tc>
          <w:tcPr>
            <w:tcW w:w="1719" w:type="dxa"/>
            <w:gridSpan w:val="2"/>
            <w:vMerge/>
            <w:shd w:val="clear" w:color="auto" w:fill="auto"/>
          </w:tcPr>
          <w:p w14:paraId="51AACA96" w14:textId="77777777" w:rsidR="00BD19C6" w:rsidRPr="00BD19C6" w:rsidRDefault="00BD19C6" w:rsidP="00464B39">
            <w:pPr>
              <w:pStyle w:val="Tabletext"/>
              <w:jc w:val="left"/>
              <w:rPr>
                <w:szCs w:val="22"/>
                <w:lang w:eastAsia="zh-CN"/>
              </w:rPr>
            </w:pPr>
          </w:p>
        </w:tc>
        <w:tc>
          <w:tcPr>
            <w:tcW w:w="1960" w:type="dxa"/>
            <w:shd w:val="clear" w:color="auto" w:fill="auto"/>
          </w:tcPr>
          <w:p w14:paraId="202AB43C" w14:textId="77777777" w:rsidR="00BD19C6" w:rsidRPr="00BD19C6" w:rsidRDefault="00BD19C6" w:rsidP="00464B39">
            <w:pPr>
              <w:pStyle w:val="Tabletext"/>
              <w:jc w:val="center"/>
              <w:rPr>
                <w:szCs w:val="22"/>
                <w:lang w:val="en-US" w:eastAsia="zh-CN"/>
              </w:rPr>
            </w:pPr>
            <w:r w:rsidRPr="00BD19C6">
              <w:rPr>
                <w:szCs w:val="22"/>
                <w:lang w:eastAsia="zh-CN"/>
              </w:rPr>
              <w:t>824</w:t>
            </w:r>
            <w:r w:rsidRPr="00BD19C6">
              <w:rPr>
                <w:szCs w:val="22"/>
                <w:lang w:eastAsia="zh-CN"/>
              </w:rPr>
              <w:noBreakHyphen/>
              <w:t>849 MHz</w:t>
            </w:r>
          </w:p>
        </w:tc>
        <w:tc>
          <w:tcPr>
            <w:tcW w:w="1428" w:type="dxa"/>
            <w:shd w:val="clear" w:color="auto" w:fill="auto"/>
          </w:tcPr>
          <w:p w14:paraId="2151302D" w14:textId="77777777" w:rsidR="00BD19C6" w:rsidRPr="00BD19C6" w:rsidRDefault="00BD19C6" w:rsidP="00464B39">
            <w:pPr>
              <w:pStyle w:val="Tabletext"/>
              <w:jc w:val="center"/>
              <w:rPr>
                <w:szCs w:val="22"/>
                <w:lang w:val="en-US" w:eastAsia="zh-CN"/>
              </w:rPr>
            </w:pPr>
            <w:r w:rsidRPr="00BD19C6">
              <w:rPr>
                <w:szCs w:val="22"/>
                <w:lang w:eastAsia="zh-CN"/>
              </w:rPr>
              <w:t>–61 dBm</w:t>
            </w:r>
          </w:p>
        </w:tc>
        <w:tc>
          <w:tcPr>
            <w:tcW w:w="1399" w:type="dxa"/>
            <w:shd w:val="clear" w:color="auto" w:fill="auto"/>
          </w:tcPr>
          <w:p w14:paraId="42B1E1AC" w14:textId="77777777" w:rsidR="00BD19C6" w:rsidRPr="00BD19C6" w:rsidRDefault="00BD19C6" w:rsidP="00464B39">
            <w:pPr>
              <w:pStyle w:val="Tabletext"/>
              <w:jc w:val="center"/>
              <w:rPr>
                <w:szCs w:val="22"/>
                <w:lang w:val="en-US" w:eastAsia="zh-CN"/>
              </w:rPr>
            </w:pPr>
            <w:r w:rsidRPr="00BD19C6">
              <w:rPr>
                <w:szCs w:val="22"/>
                <w:lang w:eastAsia="zh-CN"/>
              </w:rPr>
              <w:t>100 kHz</w:t>
            </w:r>
          </w:p>
        </w:tc>
        <w:tc>
          <w:tcPr>
            <w:tcW w:w="2566" w:type="dxa"/>
            <w:shd w:val="clear" w:color="auto" w:fill="auto"/>
            <w:vAlign w:val="center"/>
          </w:tcPr>
          <w:p w14:paraId="3D2B6D95" w14:textId="77777777" w:rsidR="00BD19C6" w:rsidRPr="00BD19C6" w:rsidRDefault="00BD19C6" w:rsidP="00464B39">
            <w:pPr>
              <w:pStyle w:val="Tabletext"/>
              <w:rPr>
                <w:szCs w:val="22"/>
                <w:lang w:val="en-US" w:eastAsia="zh-CN"/>
              </w:rPr>
            </w:pPr>
            <w:r w:rsidRPr="00BD19C6">
              <w:rPr>
                <w:szCs w:val="22"/>
                <w:lang w:val="en-US" w:eastAsia="zh-CN"/>
              </w:rPr>
              <w:t>此要求不适用于在频段</w:t>
            </w:r>
            <w:r w:rsidRPr="00BD19C6">
              <w:rPr>
                <w:szCs w:val="22"/>
                <w:lang w:val="en-US" w:eastAsia="zh-CN"/>
              </w:rPr>
              <w:t>5</w:t>
            </w:r>
            <w:r w:rsidRPr="00BD19C6">
              <w:rPr>
                <w:szCs w:val="22"/>
                <w:lang w:val="en-US" w:eastAsia="zh-CN"/>
              </w:rPr>
              <w:t>或</w:t>
            </w:r>
            <w:r w:rsidRPr="00BD19C6">
              <w:rPr>
                <w:szCs w:val="22"/>
                <w:lang w:val="en-US" w:eastAsia="zh-CN"/>
              </w:rPr>
              <w:t>26</w:t>
            </w:r>
            <w:r w:rsidRPr="00BD19C6">
              <w:rPr>
                <w:szCs w:val="22"/>
                <w:lang w:val="en-US" w:eastAsia="zh-CN"/>
              </w:rPr>
              <w:t>工作的</w:t>
            </w:r>
            <w:r w:rsidRPr="00BD19C6">
              <w:rPr>
                <w:szCs w:val="22"/>
                <w:lang w:val="en-US" w:eastAsia="zh-CN"/>
              </w:rPr>
              <w:t>E-UTRA BS</w:t>
            </w:r>
            <w:r w:rsidRPr="00BD19C6">
              <w:rPr>
                <w:szCs w:val="22"/>
                <w:lang w:val="en-US" w:eastAsia="zh-CN"/>
              </w:rPr>
              <w:t>。对于在频段</w:t>
            </w:r>
            <w:r w:rsidRPr="00BD19C6">
              <w:rPr>
                <w:szCs w:val="22"/>
                <w:lang w:val="en-US" w:eastAsia="zh-CN"/>
              </w:rPr>
              <w:t>27</w:t>
            </w:r>
            <w:r w:rsidRPr="00BD19C6">
              <w:rPr>
                <w:szCs w:val="22"/>
                <w:lang w:val="en-US" w:eastAsia="zh-CN"/>
              </w:rPr>
              <w:t>工作的</w:t>
            </w:r>
            <w:r w:rsidRPr="00BD19C6">
              <w:rPr>
                <w:szCs w:val="22"/>
                <w:lang w:val="en-US" w:eastAsia="zh-CN"/>
              </w:rPr>
              <w:t>E-UTRA BS</w:t>
            </w:r>
            <w:r w:rsidRPr="00BD19C6">
              <w:rPr>
                <w:szCs w:val="22"/>
                <w:lang w:val="en-US" w:eastAsia="zh-CN"/>
              </w:rPr>
              <w:t>，此要求适用于频段</w:t>
            </w:r>
            <w:r w:rsidRPr="00BD19C6">
              <w:rPr>
                <w:szCs w:val="22"/>
                <w:lang w:val="en-US" w:eastAsia="zh-CN"/>
              </w:rPr>
              <w:t>27</w:t>
            </w:r>
            <w:r w:rsidRPr="00BD19C6">
              <w:rPr>
                <w:szCs w:val="22"/>
                <w:lang w:val="en-US" w:eastAsia="zh-CN"/>
              </w:rPr>
              <w:t>下行链路工作频段以下</w:t>
            </w:r>
            <w:r w:rsidRPr="00BD19C6">
              <w:rPr>
                <w:szCs w:val="22"/>
                <w:lang w:val="en-US" w:eastAsia="zh-CN"/>
              </w:rPr>
              <w:t>3 MHz</w:t>
            </w:r>
            <w:r w:rsidRPr="00BD19C6">
              <w:rPr>
                <w:szCs w:val="22"/>
                <w:lang w:val="en-US" w:eastAsia="zh-CN"/>
              </w:rPr>
              <w:t>的情况。</w:t>
            </w:r>
          </w:p>
        </w:tc>
      </w:tr>
      <w:tr w:rsidR="00BD19C6" w:rsidRPr="00BD19C6" w14:paraId="1DD5C2E2" w14:textId="77777777" w:rsidTr="00547B06">
        <w:trPr>
          <w:cantSplit/>
          <w:trHeight w:val="113"/>
          <w:jc w:val="center"/>
        </w:trPr>
        <w:tc>
          <w:tcPr>
            <w:tcW w:w="1705" w:type="dxa"/>
            <w:vMerge w:val="restart"/>
            <w:shd w:val="clear" w:color="auto" w:fill="auto"/>
          </w:tcPr>
          <w:p w14:paraId="4144EDD4" w14:textId="77777777" w:rsidR="00BD19C6" w:rsidRPr="00BD19C6" w:rsidRDefault="00BD19C6" w:rsidP="00474085">
            <w:pPr>
              <w:pStyle w:val="Tabletext"/>
              <w:jc w:val="left"/>
              <w:rPr>
                <w:szCs w:val="22"/>
                <w:lang w:val="en-US" w:eastAsia="zh-CN"/>
              </w:rPr>
            </w:pPr>
            <w:r w:rsidRPr="00BD19C6">
              <w:rPr>
                <w:szCs w:val="22"/>
                <w:lang w:val="en-US" w:eastAsia="zh-CN"/>
              </w:rPr>
              <w:t>UTRA FDD</w:t>
            </w:r>
            <w:r w:rsidRPr="00BD19C6">
              <w:rPr>
                <w:szCs w:val="22"/>
                <w:lang w:val="en-US" w:eastAsia="zh-CN"/>
              </w:rPr>
              <w:br/>
            </w:r>
            <w:r w:rsidRPr="00BD19C6">
              <w:rPr>
                <w:szCs w:val="22"/>
                <w:lang w:val="en-US" w:eastAsia="zh-CN"/>
              </w:rPr>
              <w:t>频段</w:t>
            </w:r>
            <w:r w:rsidRPr="00BD19C6">
              <w:rPr>
                <w:szCs w:val="22"/>
                <w:lang w:val="en-US" w:eastAsia="zh-CN"/>
              </w:rPr>
              <w:t xml:space="preserve"> I </w:t>
            </w:r>
            <w:r w:rsidRPr="00BD19C6">
              <w:rPr>
                <w:szCs w:val="22"/>
                <w:lang w:val="en-US" w:eastAsia="zh-CN"/>
              </w:rPr>
              <w:t>或</w:t>
            </w:r>
            <w:r w:rsidRPr="00BD19C6">
              <w:rPr>
                <w:szCs w:val="22"/>
                <w:lang w:val="en-US" w:eastAsia="zh-CN"/>
              </w:rPr>
              <w:br/>
              <w:t xml:space="preserve">E-UTRA </w:t>
            </w:r>
            <w:r w:rsidRPr="00BD19C6">
              <w:rPr>
                <w:szCs w:val="22"/>
                <w:lang w:val="en-US" w:eastAsia="zh-CN"/>
              </w:rPr>
              <w:br/>
            </w:r>
            <w:r w:rsidRPr="00BD19C6">
              <w:rPr>
                <w:szCs w:val="22"/>
                <w:lang w:val="en-US" w:eastAsia="zh-CN"/>
              </w:rPr>
              <w:t>频段</w:t>
            </w:r>
            <w:r w:rsidRPr="00BD19C6">
              <w:rPr>
                <w:szCs w:val="22"/>
                <w:lang w:val="en-US" w:eastAsia="zh-CN"/>
              </w:rPr>
              <w:t> 1</w:t>
            </w:r>
            <w:r w:rsidRPr="00BD19C6">
              <w:rPr>
                <w:szCs w:val="22"/>
                <w:lang w:val="en-US" w:eastAsia="zh-CN"/>
              </w:rPr>
              <w:t>或</w:t>
            </w:r>
            <w:r w:rsidRPr="00BD19C6">
              <w:rPr>
                <w:szCs w:val="22"/>
                <w:lang w:val="en-US" w:eastAsia="zh-CN"/>
              </w:rPr>
              <w:t>NR</w:t>
            </w:r>
            <w:r w:rsidRPr="00BD19C6">
              <w:rPr>
                <w:szCs w:val="22"/>
                <w:lang w:val="en-US" w:eastAsia="zh-CN"/>
              </w:rPr>
              <w:t>频段</w:t>
            </w:r>
            <w:r w:rsidRPr="00BD19C6">
              <w:rPr>
                <w:szCs w:val="22"/>
                <w:lang w:val="en-US" w:eastAsia="zh-CN"/>
              </w:rPr>
              <w:t>n1</w:t>
            </w:r>
          </w:p>
        </w:tc>
        <w:tc>
          <w:tcPr>
            <w:tcW w:w="1974" w:type="dxa"/>
            <w:gridSpan w:val="2"/>
            <w:shd w:val="clear" w:color="auto" w:fill="auto"/>
          </w:tcPr>
          <w:p w14:paraId="0C64BED4" w14:textId="77777777" w:rsidR="00BD19C6" w:rsidRPr="00BD19C6" w:rsidRDefault="00BD19C6" w:rsidP="00474085">
            <w:pPr>
              <w:pStyle w:val="Tabletext"/>
              <w:jc w:val="center"/>
              <w:rPr>
                <w:szCs w:val="22"/>
                <w:lang w:val="en-US" w:eastAsia="zh-CN"/>
              </w:rPr>
            </w:pPr>
            <w:r w:rsidRPr="00BD19C6">
              <w:rPr>
                <w:szCs w:val="22"/>
                <w:lang w:eastAsia="zh-CN"/>
              </w:rPr>
              <w:t>2 110-</w:t>
            </w:r>
            <w:r w:rsidRPr="00BD19C6">
              <w:rPr>
                <w:szCs w:val="22"/>
                <w:lang w:eastAsia="zh-CN"/>
              </w:rPr>
              <w:br/>
              <w:t>2 170 MHz</w:t>
            </w:r>
          </w:p>
        </w:tc>
        <w:tc>
          <w:tcPr>
            <w:tcW w:w="1428" w:type="dxa"/>
            <w:shd w:val="clear" w:color="auto" w:fill="auto"/>
          </w:tcPr>
          <w:p w14:paraId="0FF97235" w14:textId="77777777" w:rsidR="00BD19C6" w:rsidRPr="00BD19C6" w:rsidRDefault="00BD19C6" w:rsidP="00474085">
            <w:pPr>
              <w:pStyle w:val="Tabletext"/>
              <w:jc w:val="center"/>
              <w:rPr>
                <w:szCs w:val="22"/>
                <w:lang w:val="en-US" w:eastAsia="zh-CN"/>
              </w:rPr>
            </w:pPr>
            <w:r w:rsidRPr="00BD19C6">
              <w:rPr>
                <w:szCs w:val="22"/>
                <w:lang w:eastAsia="zh-CN"/>
              </w:rPr>
              <w:t>–52 dBm</w:t>
            </w:r>
          </w:p>
        </w:tc>
        <w:tc>
          <w:tcPr>
            <w:tcW w:w="1399" w:type="dxa"/>
            <w:shd w:val="clear" w:color="auto" w:fill="auto"/>
          </w:tcPr>
          <w:p w14:paraId="6F9F0EA7" w14:textId="77777777" w:rsidR="00BD19C6" w:rsidRPr="00BD19C6" w:rsidRDefault="00BD19C6" w:rsidP="00474085">
            <w:pPr>
              <w:pStyle w:val="Tabletext"/>
              <w:jc w:val="center"/>
              <w:rPr>
                <w:szCs w:val="22"/>
                <w:lang w:val="en-US" w:eastAsia="zh-CN"/>
              </w:rPr>
            </w:pPr>
            <w:r w:rsidRPr="00BD19C6">
              <w:rPr>
                <w:szCs w:val="22"/>
                <w:lang w:eastAsia="zh-CN"/>
              </w:rPr>
              <w:t>1 MHz</w:t>
            </w:r>
          </w:p>
        </w:tc>
        <w:tc>
          <w:tcPr>
            <w:tcW w:w="2566" w:type="dxa"/>
            <w:shd w:val="clear" w:color="auto" w:fill="auto"/>
            <w:vAlign w:val="center"/>
          </w:tcPr>
          <w:p w14:paraId="44020DBC" w14:textId="77777777" w:rsidR="00BD19C6" w:rsidRPr="00BD19C6" w:rsidRDefault="00BD19C6" w:rsidP="00474085">
            <w:pPr>
              <w:pStyle w:val="Tabletext"/>
              <w:rPr>
                <w:szCs w:val="22"/>
                <w:lang w:val="en-US" w:eastAsia="zh-CN"/>
              </w:rPr>
            </w:pPr>
            <w:r w:rsidRPr="00BD19C6">
              <w:rPr>
                <w:szCs w:val="22"/>
                <w:lang w:val="en-US" w:eastAsia="zh-CN"/>
              </w:rPr>
              <w:t>此要求不适用于在频段</w:t>
            </w:r>
            <w:r w:rsidRPr="00BD19C6">
              <w:rPr>
                <w:szCs w:val="22"/>
                <w:lang w:val="en-US" w:eastAsia="zh-CN"/>
              </w:rPr>
              <w:t>1</w:t>
            </w:r>
            <w:r w:rsidRPr="00BD19C6">
              <w:rPr>
                <w:szCs w:val="22"/>
                <w:lang w:val="en-US" w:eastAsia="zh-CN"/>
              </w:rPr>
              <w:t>或</w:t>
            </w:r>
            <w:r w:rsidRPr="00BD19C6">
              <w:rPr>
                <w:szCs w:val="22"/>
                <w:lang w:val="en-US" w:eastAsia="zh-CN"/>
              </w:rPr>
              <w:t>65</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BD19C6" w:rsidRPr="00BD19C6" w14:paraId="7C3BAA62" w14:textId="77777777" w:rsidTr="00547B06">
        <w:trPr>
          <w:cantSplit/>
          <w:trHeight w:val="113"/>
          <w:jc w:val="center"/>
        </w:trPr>
        <w:tc>
          <w:tcPr>
            <w:tcW w:w="1705" w:type="dxa"/>
            <w:vMerge/>
            <w:shd w:val="clear" w:color="auto" w:fill="auto"/>
          </w:tcPr>
          <w:p w14:paraId="2CA22CEC" w14:textId="77777777" w:rsidR="00BD19C6" w:rsidRPr="00BD19C6" w:rsidRDefault="00BD19C6" w:rsidP="00474085">
            <w:pPr>
              <w:pStyle w:val="Tabletext"/>
              <w:jc w:val="left"/>
              <w:rPr>
                <w:szCs w:val="22"/>
                <w:lang w:val="en-US" w:eastAsia="zh-CN"/>
              </w:rPr>
            </w:pPr>
          </w:p>
        </w:tc>
        <w:tc>
          <w:tcPr>
            <w:tcW w:w="1974" w:type="dxa"/>
            <w:gridSpan w:val="2"/>
            <w:shd w:val="clear" w:color="auto" w:fill="auto"/>
          </w:tcPr>
          <w:p w14:paraId="64A224E3" w14:textId="77777777" w:rsidR="00BD19C6" w:rsidRPr="00BD19C6" w:rsidRDefault="00BD19C6" w:rsidP="00474085">
            <w:pPr>
              <w:pStyle w:val="Tabletext"/>
              <w:jc w:val="center"/>
              <w:rPr>
                <w:szCs w:val="22"/>
                <w:lang w:val="en-US" w:eastAsia="zh-CN"/>
              </w:rPr>
            </w:pPr>
            <w:r w:rsidRPr="00BD19C6">
              <w:rPr>
                <w:szCs w:val="22"/>
                <w:lang w:eastAsia="zh-CN"/>
              </w:rPr>
              <w:t>1 920-</w:t>
            </w:r>
            <w:r w:rsidRPr="00BD19C6">
              <w:rPr>
                <w:szCs w:val="22"/>
                <w:lang w:eastAsia="zh-CN"/>
              </w:rPr>
              <w:br/>
              <w:t>1 980 MHz</w:t>
            </w:r>
          </w:p>
        </w:tc>
        <w:tc>
          <w:tcPr>
            <w:tcW w:w="1428" w:type="dxa"/>
            <w:shd w:val="clear" w:color="auto" w:fill="auto"/>
          </w:tcPr>
          <w:p w14:paraId="3B6DF96C" w14:textId="77777777" w:rsidR="00BD19C6" w:rsidRPr="00BD19C6" w:rsidRDefault="00BD19C6" w:rsidP="00474085">
            <w:pPr>
              <w:pStyle w:val="Tabletext"/>
              <w:jc w:val="center"/>
              <w:rPr>
                <w:szCs w:val="22"/>
                <w:lang w:val="en-US" w:eastAsia="zh-CN"/>
              </w:rPr>
            </w:pPr>
            <w:r w:rsidRPr="00BD19C6">
              <w:rPr>
                <w:szCs w:val="22"/>
                <w:lang w:eastAsia="zh-CN"/>
              </w:rPr>
              <w:t>–49 dBm</w:t>
            </w:r>
          </w:p>
        </w:tc>
        <w:tc>
          <w:tcPr>
            <w:tcW w:w="1399" w:type="dxa"/>
            <w:shd w:val="clear" w:color="auto" w:fill="auto"/>
          </w:tcPr>
          <w:p w14:paraId="05067FBA" w14:textId="77777777" w:rsidR="00BD19C6" w:rsidRPr="00BD19C6" w:rsidRDefault="00BD19C6" w:rsidP="00474085">
            <w:pPr>
              <w:pStyle w:val="Tabletext"/>
              <w:jc w:val="center"/>
              <w:rPr>
                <w:szCs w:val="22"/>
                <w:lang w:val="en-US" w:eastAsia="zh-CN"/>
              </w:rPr>
            </w:pPr>
            <w:r w:rsidRPr="00BD19C6">
              <w:rPr>
                <w:szCs w:val="22"/>
                <w:lang w:eastAsia="zh-CN"/>
              </w:rPr>
              <w:t>1 MHz</w:t>
            </w:r>
          </w:p>
        </w:tc>
        <w:tc>
          <w:tcPr>
            <w:tcW w:w="2566" w:type="dxa"/>
            <w:shd w:val="clear" w:color="auto" w:fill="auto"/>
            <w:vAlign w:val="center"/>
          </w:tcPr>
          <w:p w14:paraId="655EADBA" w14:textId="77777777" w:rsidR="00BD19C6" w:rsidRPr="00BD19C6" w:rsidRDefault="00BD19C6" w:rsidP="00474085">
            <w:pPr>
              <w:pStyle w:val="Tabletext"/>
              <w:rPr>
                <w:szCs w:val="22"/>
                <w:lang w:val="en-US" w:eastAsia="zh-CN"/>
              </w:rPr>
            </w:pPr>
            <w:r w:rsidRPr="00BD19C6">
              <w:rPr>
                <w:szCs w:val="22"/>
                <w:lang w:val="en-US" w:eastAsia="zh-CN"/>
              </w:rPr>
              <w:t>此要求不适用于在频段</w:t>
            </w:r>
            <w:r w:rsidRPr="00BD19C6">
              <w:rPr>
                <w:szCs w:val="22"/>
                <w:lang w:val="en-US" w:eastAsia="zh-CN"/>
              </w:rPr>
              <w:t>1</w:t>
            </w:r>
            <w:r w:rsidRPr="00BD19C6">
              <w:rPr>
                <w:szCs w:val="22"/>
                <w:lang w:val="en-US" w:eastAsia="zh-CN"/>
              </w:rPr>
              <w:t>或</w:t>
            </w:r>
            <w:r w:rsidRPr="00BD19C6">
              <w:rPr>
                <w:szCs w:val="22"/>
                <w:lang w:val="en-US" w:eastAsia="zh-CN"/>
              </w:rPr>
              <w:t>65</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BD19C6" w:rsidRPr="00BD19C6" w14:paraId="34E55872" w14:textId="77777777" w:rsidTr="00547B06">
        <w:trPr>
          <w:cantSplit/>
          <w:trHeight w:val="113"/>
          <w:jc w:val="center"/>
        </w:trPr>
        <w:tc>
          <w:tcPr>
            <w:tcW w:w="1705" w:type="dxa"/>
            <w:vMerge w:val="restart"/>
            <w:shd w:val="clear" w:color="auto" w:fill="auto"/>
          </w:tcPr>
          <w:p w14:paraId="18046E6F" w14:textId="77777777" w:rsidR="00BD19C6" w:rsidRPr="00BD19C6" w:rsidRDefault="00BD19C6" w:rsidP="00474085">
            <w:pPr>
              <w:pStyle w:val="Tabletext"/>
              <w:jc w:val="left"/>
              <w:rPr>
                <w:szCs w:val="22"/>
                <w:lang w:val="en-US" w:eastAsia="zh-CN"/>
              </w:rPr>
            </w:pPr>
            <w:r w:rsidRPr="00BD19C6">
              <w:rPr>
                <w:szCs w:val="22"/>
                <w:lang w:val="en-US" w:eastAsia="zh-CN"/>
              </w:rPr>
              <w:t>UTRA FDD</w:t>
            </w:r>
            <w:r w:rsidRPr="00BD19C6">
              <w:rPr>
                <w:szCs w:val="22"/>
                <w:lang w:val="en-US" w:eastAsia="zh-CN"/>
              </w:rPr>
              <w:br/>
            </w:r>
            <w:r w:rsidRPr="00BD19C6">
              <w:rPr>
                <w:szCs w:val="22"/>
                <w:lang w:val="en-US" w:eastAsia="zh-CN"/>
              </w:rPr>
              <w:t>频段</w:t>
            </w:r>
            <w:r w:rsidRPr="00BD19C6">
              <w:rPr>
                <w:szCs w:val="22"/>
                <w:lang w:val="en-US" w:eastAsia="zh-CN"/>
              </w:rPr>
              <w:t xml:space="preserve"> II </w:t>
            </w:r>
            <w:r w:rsidRPr="00BD19C6">
              <w:rPr>
                <w:szCs w:val="22"/>
                <w:lang w:val="en-US" w:eastAsia="zh-CN"/>
              </w:rPr>
              <w:t>或</w:t>
            </w:r>
            <w:r w:rsidRPr="00BD19C6">
              <w:rPr>
                <w:szCs w:val="22"/>
                <w:lang w:val="en-US" w:eastAsia="zh-CN"/>
              </w:rPr>
              <w:br/>
              <w:t xml:space="preserve">E-UTRA </w:t>
            </w:r>
            <w:r w:rsidRPr="00BD19C6">
              <w:rPr>
                <w:szCs w:val="22"/>
                <w:lang w:val="en-US" w:eastAsia="zh-CN"/>
              </w:rPr>
              <w:br/>
            </w:r>
            <w:r w:rsidRPr="00BD19C6">
              <w:rPr>
                <w:szCs w:val="22"/>
                <w:lang w:val="en-US" w:eastAsia="zh-CN"/>
              </w:rPr>
              <w:t>频段</w:t>
            </w:r>
            <w:r w:rsidRPr="00BD19C6">
              <w:rPr>
                <w:szCs w:val="22"/>
                <w:lang w:val="en-US" w:eastAsia="zh-CN"/>
              </w:rPr>
              <w:t> 2</w:t>
            </w:r>
            <w:r w:rsidRPr="00BD19C6">
              <w:rPr>
                <w:szCs w:val="22"/>
                <w:lang w:val="en-US" w:eastAsia="zh-CN"/>
              </w:rPr>
              <w:t>或</w:t>
            </w:r>
            <w:r w:rsidRPr="00BD19C6">
              <w:rPr>
                <w:szCs w:val="22"/>
                <w:lang w:val="en-US" w:eastAsia="zh-CN"/>
              </w:rPr>
              <w:t>NR</w:t>
            </w:r>
            <w:r w:rsidRPr="00BD19C6">
              <w:rPr>
                <w:szCs w:val="22"/>
                <w:lang w:val="en-US" w:eastAsia="zh-CN"/>
              </w:rPr>
              <w:t>频段</w:t>
            </w:r>
            <w:r w:rsidRPr="00BD19C6">
              <w:rPr>
                <w:szCs w:val="22"/>
                <w:lang w:val="en-US" w:eastAsia="zh-CN"/>
              </w:rPr>
              <w:t>n2</w:t>
            </w:r>
          </w:p>
        </w:tc>
        <w:tc>
          <w:tcPr>
            <w:tcW w:w="1974" w:type="dxa"/>
            <w:gridSpan w:val="2"/>
            <w:shd w:val="clear" w:color="auto" w:fill="auto"/>
          </w:tcPr>
          <w:p w14:paraId="7D0D6379" w14:textId="77777777" w:rsidR="00BD19C6" w:rsidRPr="00BD19C6" w:rsidRDefault="00BD19C6" w:rsidP="00474085">
            <w:pPr>
              <w:pStyle w:val="Tabletext"/>
              <w:jc w:val="center"/>
              <w:rPr>
                <w:szCs w:val="22"/>
                <w:lang w:val="en-US" w:eastAsia="zh-CN"/>
              </w:rPr>
            </w:pPr>
            <w:r w:rsidRPr="00BD19C6">
              <w:rPr>
                <w:szCs w:val="22"/>
                <w:lang w:eastAsia="zh-CN"/>
              </w:rPr>
              <w:t>1 930-</w:t>
            </w:r>
            <w:r w:rsidRPr="00BD19C6">
              <w:rPr>
                <w:szCs w:val="22"/>
                <w:lang w:eastAsia="zh-CN"/>
              </w:rPr>
              <w:br/>
              <w:t>1 990 MHz</w:t>
            </w:r>
          </w:p>
        </w:tc>
        <w:tc>
          <w:tcPr>
            <w:tcW w:w="1428" w:type="dxa"/>
            <w:shd w:val="clear" w:color="auto" w:fill="auto"/>
          </w:tcPr>
          <w:p w14:paraId="05AE2048" w14:textId="77777777" w:rsidR="00BD19C6" w:rsidRPr="00BD19C6" w:rsidRDefault="00BD19C6" w:rsidP="00474085">
            <w:pPr>
              <w:pStyle w:val="Tabletext"/>
              <w:jc w:val="center"/>
              <w:rPr>
                <w:szCs w:val="22"/>
                <w:lang w:val="en-US" w:eastAsia="zh-CN"/>
              </w:rPr>
            </w:pPr>
            <w:r w:rsidRPr="00BD19C6">
              <w:rPr>
                <w:szCs w:val="22"/>
                <w:lang w:eastAsia="zh-CN"/>
              </w:rPr>
              <w:t>–52 dBm</w:t>
            </w:r>
          </w:p>
        </w:tc>
        <w:tc>
          <w:tcPr>
            <w:tcW w:w="1399" w:type="dxa"/>
            <w:shd w:val="clear" w:color="auto" w:fill="auto"/>
          </w:tcPr>
          <w:p w14:paraId="04191F6F" w14:textId="77777777" w:rsidR="00BD19C6" w:rsidRPr="00BD19C6" w:rsidRDefault="00BD19C6" w:rsidP="00474085">
            <w:pPr>
              <w:pStyle w:val="Tabletext"/>
              <w:jc w:val="center"/>
              <w:rPr>
                <w:szCs w:val="22"/>
                <w:lang w:val="en-US" w:eastAsia="zh-CN"/>
              </w:rPr>
            </w:pPr>
            <w:r w:rsidRPr="00BD19C6">
              <w:rPr>
                <w:szCs w:val="22"/>
                <w:lang w:eastAsia="zh-CN"/>
              </w:rPr>
              <w:t>1 MHz</w:t>
            </w:r>
          </w:p>
        </w:tc>
        <w:tc>
          <w:tcPr>
            <w:tcW w:w="2566" w:type="dxa"/>
            <w:shd w:val="clear" w:color="auto" w:fill="auto"/>
            <w:vAlign w:val="center"/>
          </w:tcPr>
          <w:p w14:paraId="52D79E6B" w14:textId="77777777" w:rsidR="00BD19C6" w:rsidRPr="00BD19C6" w:rsidRDefault="00BD19C6" w:rsidP="00474085">
            <w:pPr>
              <w:pStyle w:val="Tabletext"/>
              <w:rPr>
                <w:szCs w:val="22"/>
                <w:lang w:val="en-US" w:eastAsia="zh-CN"/>
              </w:rPr>
            </w:pPr>
            <w:r w:rsidRPr="00BD19C6">
              <w:rPr>
                <w:szCs w:val="22"/>
                <w:lang w:val="en-US" w:eastAsia="zh-CN"/>
              </w:rPr>
              <w:t>此要求不适用于在频段</w:t>
            </w:r>
            <w:r w:rsidRPr="00BD19C6">
              <w:rPr>
                <w:szCs w:val="22"/>
                <w:lang w:val="en-US" w:eastAsia="zh-CN"/>
              </w:rPr>
              <w:t>2</w:t>
            </w:r>
            <w:r w:rsidRPr="00BD19C6">
              <w:rPr>
                <w:szCs w:val="22"/>
                <w:lang w:val="en-US" w:eastAsia="zh-CN"/>
              </w:rPr>
              <w:t>、</w:t>
            </w:r>
            <w:r w:rsidRPr="00BD19C6">
              <w:rPr>
                <w:szCs w:val="22"/>
                <w:lang w:val="en-US" w:eastAsia="zh-CN"/>
              </w:rPr>
              <w:t>25</w:t>
            </w:r>
            <w:r w:rsidRPr="00BD19C6">
              <w:rPr>
                <w:szCs w:val="22"/>
                <w:lang w:val="en-US" w:eastAsia="zh-CN"/>
              </w:rPr>
              <w:t>或</w:t>
            </w:r>
            <w:r w:rsidRPr="00BD19C6">
              <w:rPr>
                <w:szCs w:val="22"/>
                <w:lang w:val="en-US" w:eastAsia="zh-CN"/>
              </w:rPr>
              <w:t>70</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BD19C6" w:rsidRPr="00BD19C6" w14:paraId="66DEA274" w14:textId="77777777" w:rsidTr="00547B06">
        <w:trPr>
          <w:cantSplit/>
          <w:trHeight w:val="113"/>
          <w:jc w:val="center"/>
        </w:trPr>
        <w:tc>
          <w:tcPr>
            <w:tcW w:w="1705" w:type="dxa"/>
            <w:vMerge/>
            <w:shd w:val="clear" w:color="auto" w:fill="auto"/>
          </w:tcPr>
          <w:p w14:paraId="5D7EE4A1" w14:textId="77777777" w:rsidR="00BD19C6" w:rsidRPr="00BD19C6" w:rsidRDefault="00BD19C6" w:rsidP="00474085">
            <w:pPr>
              <w:pStyle w:val="Tabletext"/>
              <w:jc w:val="left"/>
              <w:rPr>
                <w:szCs w:val="22"/>
                <w:lang w:val="en-US" w:eastAsia="zh-CN"/>
              </w:rPr>
            </w:pPr>
          </w:p>
        </w:tc>
        <w:tc>
          <w:tcPr>
            <w:tcW w:w="1974" w:type="dxa"/>
            <w:gridSpan w:val="2"/>
            <w:shd w:val="clear" w:color="auto" w:fill="auto"/>
          </w:tcPr>
          <w:p w14:paraId="6815DECF" w14:textId="77777777" w:rsidR="00BD19C6" w:rsidRPr="00BD19C6" w:rsidRDefault="00BD19C6" w:rsidP="00474085">
            <w:pPr>
              <w:pStyle w:val="Tabletext"/>
              <w:jc w:val="center"/>
              <w:rPr>
                <w:szCs w:val="22"/>
                <w:lang w:val="en-US" w:eastAsia="zh-CN"/>
              </w:rPr>
            </w:pPr>
            <w:r w:rsidRPr="00BD19C6">
              <w:rPr>
                <w:szCs w:val="22"/>
                <w:lang w:eastAsia="zh-CN"/>
              </w:rPr>
              <w:t>1 850-</w:t>
            </w:r>
            <w:r w:rsidRPr="00BD19C6">
              <w:rPr>
                <w:szCs w:val="22"/>
                <w:lang w:eastAsia="zh-CN"/>
              </w:rPr>
              <w:br/>
              <w:t>1 910 MHz</w:t>
            </w:r>
          </w:p>
        </w:tc>
        <w:tc>
          <w:tcPr>
            <w:tcW w:w="1428" w:type="dxa"/>
            <w:shd w:val="clear" w:color="auto" w:fill="auto"/>
          </w:tcPr>
          <w:p w14:paraId="2A11A1BD" w14:textId="77777777" w:rsidR="00BD19C6" w:rsidRPr="00BD19C6" w:rsidRDefault="00BD19C6" w:rsidP="00474085">
            <w:pPr>
              <w:pStyle w:val="Tabletext"/>
              <w:jc w:val="center"/>
              <w:rPr>
                <w:szCs w:val="22"/>
                <w:lang w:val="en-US" w:eastAsia="zh-CN"/>
              </w:rPr>
            </w:pPr>
            <w:r w:rsidRPr="00BD19C6">
              <w:rPr>
                <w:szCs w:val="22"/>
                <w:lang w:eastAsia="zh-CN"/>
              </w:rPr>
              <w:t>–49 dBm</w:t>
            </w:r>
          </w:p>
        </w:tc>
        <w:tc>
          <w:tcPr>
            <w:tcW w:w="1399" w:type="dxa"/>
            <w:shd w:val="clear" w:color="auto" w:fill="auto"/>
          </w:tcPr>
          <w:p w14:paraId="017690C7" w14:textId="77777777" w:rsidR="00BD19C6" w:rsidRPr="00BD19C6" w:rsidRDefault="00BD19C6" w:rsidP="00474085">
            <w:pPr>
              <w:pStyle w:val="Tabletext"/>
              <w:jc w:val="center"/>
              <w:rPr>
                <w:szCs w:val="22"/>
                <w:lang w:val="en-US" w:eastAsia="zh-CN"/>
              </w:rPr>
            </w:pPr>
            <w:r w:rsidRPr="00BD19C6">
              <w:rPr>
                <w:szCs w:val="22"/>
                <w:lang w:eastAsia="zh-CN"/>
              </w:rPr>
              <w:t>1 MHz</w:t>
            </w:r>
          </w:p>
        </w:tc>
        <w:tc>
          <w:tcPr>
            <w:tcW w:w="2566" w:type="dxa"/>
            <w:shd w:val="clear" w:color="auto" w:fill="auto"/>
            <w:vAlign w:val="center"/>
          </w:tcPr>
          <w:p w14:paraId="3C9CCFDA" w14:textId="77777777" w:rsidR="00BD19C6" w:rsidRPr="00BD19C6" w:rsidRDefault="00BD19C6" w:rsidP="00474085">
            <w:pPr>
              <w:pStyle w:val="Tabletext"/>
              <w:rPr>
                <w:szCs w:val="22"/>
                <w:lang w:val="en-US" w:eastAsia="zh-CN"/>
              </w:rPr>
            </w:pPr>
            <w:r w:rsidRPr="00BD19C6">
              <w:rPr>
                <w:szCs w:val="22"/>
                <w:lang w:val="en-US" w:eastAsia="zh-CN"/>
              </w:rPr>
              <w:t>此要求不适用于在频段</w:t>
            </w:r>
            <w:r w:rsidRPr="00BD19C6">
              <w:rPr>
                <w:szCs w:val="22"/>
                <w:lang w:val="en-US" w:eastAsia="zh-CN"/>
              </w:rPr>
              <w:t>2</w:t>
            </w:r>
            <w:r w:rsidRPr="00BD19C6">
              <w:rPr>
                <w:szCs w:val="22"/>
                <w:lang w:val="en-US" w:eastAsia="zh-CN"/>
              </w:rPr>
              <w:t>或</w:t>
            </w:r>
            <w:r w:rsidRPr="00BD19C6">
              <w:rPr>
                <w:szCs w:val="22"/>
                <w:lang w:val="en-US" w:eastAsia="zh-CN"/>
              </w:rPr>
              <w:t>25</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DC546D" w:rsidRPr="00BD19C6" w14:paraId="06DD868B" w14:textId="77777777" w:rsidTr="00547B06">
        <w:trPr>
          <w:cantSplit/>
          <w:trHeight w:val="763"/>
          <w:jc w:val="center"/>
        </w:trPr>
        <w:tc>
          <w:tcPr>
            <w:tcW w:w="1705" w:type="dxa"/>
            <w:vMerge w:val="restart"/>
            <w:shd w:val="clear" w:color="auto" w:fill="auto"/>
          </w:tcPr>
          <w:p w14:paraId="7D37E380" w14:textId="77777777" w:rsidR="00DC546D" w:rsidRPr="00BD19C6" w:rsidRDefault="00DC546D" w:rsidP="00DF58E0">
            <w:pPr>
              <w:pStyle w:val="Tabletext"/>
              <w:jc w:val="left"/>
              <w:rPr>
                <w:szCs w:val="22"/>
                <w:lang w:val="en-US" w:eastAsia="zh-CN"/>
              </w:rPr>
            </w:pPr>
            <w:r w:rsidRPr="00BD19C6">
              <w:rPr>
                <w:szCs w:val="22"/>
                <w:lang w:val="en-US" w:eastAsia="zh-CN"/>
              </w:rPr>
              <w:t>UTRA FDD</w:t>
            </w:r>
            <w:r w:rsidRPr="00BD19C6">
              <w:rPr>
                <w:szCs w:val="22"/>
                <w:lang w:val="en-US" w:eastAsia="zh-CN"/>
              </w:rPr>
              <w:br/>
            </w:r>
            <w:r w:rsidRPr="00BD19C6">
              <w:rPr>
                <w:szCs w:val="22"/>
                <w:lang w:val="en-US" w:eastAsia="zh-CN"/>
              </w:rPr>
              <w:t>频段</w:t>
            </w:r>
            <w:r w:rsidRPr="00BD19C6">
              <w:rPr>
                <w:szCs w:val="22"/>
                <w:lang w:val="en-US" w:eastAsia="zh-CN"/>
              </w:rPr>
              <w:t xml:space="preserve"> III </w:t>
            </w:r>
            <w:r w:rsidRPr="00BD19C6">
              <w:rPr>
                <w:szCs w:val="22"/>
                <w:lang w:val="en-US" w:eastAsia="zh-CN"/>
              </w:rPr>
              <w:t>或</w:t>
            </w:r>
            <w:r w:rsidRPr="00BD19C6">
              <w:rPr>
                <w:szCs w:val="22"/>
                <w:lang w:val="en-US" w:eastAsia="zh-CN"/>
              </w:rPr>
              <w:br/>
              <w:t>E-UTRA</w:t>
            </w:r>
            <w:r w:rsidRPr="00BD19C6">
              <w:rPr>
                <w:szCs w:val="22"/>
                <w:lang w:val="en-US" w:eastAsia="zh-CN"/>
              </w:rPr>
              <w:br/>
            </w:r>
            <w:r w:rsidRPr="00BD19C6">
              <w:rPr>
                <w:szCs w:val="22"/>
                <w:lang w:val="en-US" w:eastAsia="zh-CN"/>
              </w:rPr>
              <w:t>频段</w:t>
            </w:r>
            <w:r w:rsidRPr="00BD19C6">
              <w:rPr>
                <w:szCs w:val="22"/>
                <w:lang w:val="en-US" w:eastAsia="zh-CN"/>
              </w:rPr>
              <w:t> 3</w:t>
            </w:r>
            <w:r w:rsidRPr="00BD19C6">
              <w:rPr>
                <w:szCs w:val="22"/>
                <w:lang w:val="en-US" w:eastAsia="zh-CN"/>
              </w:rPr>
              <w:t>或</w:t>
            </w:r>
            <w:r w:rsidRPr="00BD19C6">
              <w:rPr>
                <w:szCs w:val="22"/>
                <w:lang w:val="en-US" w:eastAsia="zh-CN"/>
              </w:rPr>
              <w:t>NR</w:t>
            </w:r>
            <w:r w:rsidRPr="00BD19C6">
              <w:rPr>
                <w:szCs w:val="22"/>
                <w:lang w:val="en-US" w:eastAsia="zh-CN"/>
              </w:rPr>
              <w:t>频段</w:t>
            </w:r>
            <w:r w:rsidRPr="00BD19C6">
              <w:rPr>
                <w:szCs w:val="22"/>
                <w:lang w:val="en-US" w:eastAsia="zh-CN"/>
              </w:rPr>
              <w:t>n3</w:t>
            </w:r>
          </w:p>
        </w:tc>
        <w:tc>
          <w:tcPr>
            <w:tcW w:w="1974" w:type="dxa"/>
            <w:gridSpan w:val="2"/>
            <w:shd w:val="clear" w:color="auto" w:fill="auto"/>
          </w:tcPr>
          <w:p w14:paraId="641F8E79" w14:textId="77777777" w:rsidR="00DC546D" w:rsidRPr="00BD19C6" w:rsidRDefault="00DC546D" w:rsidP="00DF58E0">
            <w:pPr>
              <w:pStyle w:val="Tabletext"/>
              <w:jc w:val="center"/>
              <w:rPr>
                <w:szCs w:val="22"/>
                <w:lang w:val="en-US" w:eastAsia="zh-CN"/>
              </w:rPr>
            </w:pPr>
            <w:r w:rsidRPr="00BD19C6">
              <w:rPr>
                <w:szCs w:val="22"/>
                <w:lang w:eastAsia="zh-CN"/>
              </w:rPr>
              <w:t>1 805-</w:t>
            </w:r>
            <w:r w:rsidRPr="00BD19C6">
              <w:rPr>
                <w:szCs w:val="22"/>
                <w:lang w:eastAsia="zh-CN"/>
              </w:rPr>
              <w:br/>
              <w:t>1 880 MHz</w:t>
            </w:r>
          </w:p>
        </w:tc>
        <w:tc>
          <w:tcPr>
            <w:tcW w:w="1428" w:type="dxa"/>
            <w:shd w:val="clear" w:color="auto" w:fill="auto"/>
          </w:tcPr>
          <w:p w14:paraId="29A9A43B" w14:textId="77777777" w:rsidR="00DC546D" w:rsidRPr="00BD19C6" w:rsidRDefault="00DC546D" w:rsidP="00DF58E0">
            <w:pPr>
              <w:pStyle w:val="Tabletext"/>
              <w:jc w:val="center"/>
              <w:rPr>
                <w:szCs w:val="22"/>
                <w:lang w:val="en-US" w:eastAsia="zh-CN"/>
              </w:rPr>
            </w:pPr>
            <w:r w:rsidRPr="00BD19C6">
              <w:rPr>
                <w:szCs w:val="22"/>
                <w:lang w:eastAsia="zh-CN"/>
              </w:rPr>
              <w:t>–52 dBm</w:t>
            </w:r>
          </w:p>
        </w:tc>
        <w:tc>
          <w:tcPr>
            <w:tcW w:w="1399" w:type="dxa"/>
            <w:shd w:val="clear" w:color="auto" w:fill="auto"/>
          </w:tcPr>
          <w:p w14:paraId="6C0E30F7" w14:textId="77777777" w:rsidR="00DC546D" w:rsidRPr="00BD19C6" w:rsidRDefault="00DC546D" w:rsidP="00DF58E0">
            <w:pPr>
              <w:pStyle w:val="Tabletext"/>
              <w:jc w:val="center"/>
              <w:rPr>
                <w:szCs w:val="22"/>
                <w:lang w:val="en-US" w:eastAsia="zh-CN"/>
              </w:rPr>
            </w:pPr>
            <w:r w:rsidRPr="00BD19C6">
              <w:rPr>
                <w:szCs w:val="22"/>
                <w:lang w:eastAsia="zh-CN"/>
              </w:rPr>
              <w:t>1 MHz</w:t>
            </w:r>
          </w:p>
        </w:tc>
        <w:tc>
          <w:tcPr>
            <w:tcW w:w="2566" w:type="dxa"/>
            <w:shd w:val="clear" w:color="auto" w:fill="auto"/>
            <w:vAlign w:val="center"/>
          </w:tcPr>
          <w:p w14:paraId="77796325" w14:textId="77777777" w:rsidR="00DC546D" w:rsidRPr="00BD19C6" w:rsidRDefault="00DC546D" w:rsidP="00DF58E0">
            <w:pPr>
              <w:pStyle w:val="Tabletext"/>
              <w:rPr>
                <w:szCs w:val="22"/>
                <w:lang w:val="en-US" w:eastAsia="zh-CN"/>
              </w:rPr>
            </w:pPr>
            <w:r w:rsidRPr="00BD19C6">
              <w:rPr>
                <w:szCs w:val="22"/>
                <w:lang w:val="en-US" w:eastAsia="zh-CN"/>
              </w:rPr>
              <w:t>此要求不适用于在频段</w:t>
            </w:r>
            <w:r w:rsidRPr="00BD19C6">
              <w:rPr>
                <w:szCs w:val="22"/>
                <w:lang w:val="en-US" w:eastAsia="zh-CN"/>
              </w:rPr>
              <w:t>3</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DC546D" w:rsidRPr="0038264A" w14:paraId="4C725ED6" w14:textId="77777777" w:rsidTr="00547B06">
        <w:trPr>
          <w:cantSplit/>
          <w:trHeight w:val="113"/>
          <w:jc w:val="center"/>
        </w:trPr>
        <w:tc>
          <w:tcPr>
            <w:tcW w:w="1705" w:type="dxa"/>
            <w:vMerge/>
            <w:tcBorders>
              <w:bottom w:val="single" w:sz="2" w:space="0" w:color="auto"/>
            </w:tcBorders>
            <w:shd w:val="clear" w:color="auto" w:fill="auto"/>
          </w:tcPr>
          <w:p w14:paraId="7B7F3EF6" w14:textId="77777777" w:rsidR="00DC546D" w:rsidRPr="00BD19C6" w:rsidRDefault="00DC546D" w:rsidP="00DF58E0">
            <w:pPr>
              <w:pStyle w:val="Tabletext"/>
              <w:jc w:val="left"/>
              <w:rPr>
                <w:szCs w:val="22"/>
                <w:lang w:val="en-US" w:eastAsia="zh-CN"/>
              </w:rPr>
            </w:pPr>
          </w:p>
        </w:tc>
        <w:tc>
          <w:tcPr>
            <w:tcW w:w="1974" w:type="dxa"/>
            <w:gridSpan w:val="2"/>
            <w:shd w:val="clear" w:color="auto" w:fill="auto"/>
          </w:tcPr>
          <w:p w14:paraId="5B9F539C" w14:textId="77777777" w:rsidR="00DC546D" w:rsidRPr="00BD19C6" w:rsidRDefault="00DC546D" w:rsidP="00DF58E0">
            <w:pPr>
              <w:pStyle w:val="Tabletext"/>
              <w:jc w:val="center"/>
              <w:rPr>
                <w:szCs w:val="22"/>
                <w:lang w:val="en-US" w:eastAsia="zh-CN"/>
              </w:rPr>
            </w:pPr>
            <w:r w:rsidRPr="00BD19C6">
              <w:rPr>
                <w:szCs w:val="22"/>
                <w:lang w:eastAsia="zh-CN"/>
              </w:rPr>
              <w:t>1 710-</w:t>
            </w:r>
            <w:r w:rsidRPr="00BD19C6">
              <w:rPr>
                <w:szCs w:val="22"/>
                <w:lang w:eastAsia="zh-CN"/>
              </w:rPr>
              <w:br/>
              <w:t>1 785 MHz</w:t>
            </w:r>
          </w:p>
        </w:tc>
        <w:tc>
          <w:tcPr>
            <w:tcW w:w="1428" w:type="dxa"/>
            <w:shd w:val="clear" w:color="auto" w:fill="auto"/>
          </w:tcPr>
          <w:p w14:paraId="0A576569" w14:textId="77777777" w:rsidR="00DC546D" w:rsidRPr="00BD19C6" w:rsidRDefault="00DC546D" w:rsidP="00DF58E0">
            <w:pPr>
              <w:pStyle w:val="Tabletext"/>
              <w:jc w:val="center"/>
              <w:rPr>
                <w:szCs w:val="22"/>
                <w:lang w:val="en-US" w:eastAsia="zh-CN"/>
              </w:rPr>
            </w:pPr>
            <w:r w:rsidRPr="00BD19C6">
              <w:rPr>
                <w:szCs w:val="22"/>
                <w:lang w:eastAsia="zh-CN"/>
              </w:rPr>
              <w:t>–49 dBm</w:t>
            </w:r>
          </w:p>
        </w:tc>
        <w:tc>
          <w:tcPr>
            <w:tcW w:w="1399" w:type="dxa"/>
            <w:shd w:val="clear" w:color="auto" w:fill="auto"/>
          </w:tcPr>
          <w:p w14:paraId="55DA2989" w14:textId="77777777" w:rsidR="00DC546D" w:rsidRPr="00BD19C6" w:rsidRDefault="00DC546D" w:rsidP="00DF58E0">
            <w:pPr>
              <w:pStyle w:val="Tabletext"/>
              <w:jc w:val="center"/>
              <w:rPr>
                <w:szCs w:val="22"/>
                <w:lang w:val="en-US" w:eastAsia="zh-CN"/>
              </w:rPr>
            </w:pPr>
            <w:r w:rsidRPr="00BD19C6">
              <w:rPr>
                <w:szCs w:val="22"/>
                <w:lang w:eastAsia="zh-CN"/>
              </w:rPr>
              <w:t>1 MHz</w:t>
            </w:r>
          </w:p>
        </w:tc>
        <w:tc>
          <w:tcPr>
            <w:tcW w:w="2566" w:type="dxa"/>
            <w:shd w:val="clear" w:color="auto" w:fill="auto"/>
            <w:vAlign w:val="center"/>
          </w:tcPr>
          <w:p w14:paraId="2D78560C" w14:textId="77777777" w:rsidR="00DC546D" w:rsidRPr="00BD19C6" w:rsidRDefault="00DC546D" w:rsidP="00DF58E0">
            <w:pPr>
              <w:pStyle w:val="Tabletext"/>
              <w:rPr>
                <w:szCs w:val="22"/>
                <w:lang w:val="en-US" w:eastAsia="zh-CN"/>
              </w:rPr>
            </w:pPr>
            <w:r w:rsidRPr="00BD19C6">
              <w:rPr>
                <w:szCs w:val="22"/>
                <w:lang w:val="en-US" w:eastAsia="zh-CN"/>
              </w:rPr>
              <w:t>此要求不适用于在频段</w:t>
            </w:r>
            <w:r w:rsidRPr="00BD19C6">
              <w:rPr>
                <w:szCs w:val="22"/>
                <w:lang w:val="en-US" w:eastAsia="zh-CN"/>
              </w:rPr>
              <w:t>3</w:t>
            </w:r>
            <w:r w:rsidRPr="00BD19C6">
              <w:rPr>
                <w:szCs w:val="22"/>
                <w:lang w:val="en-US" w:eastAsia="zh-CN"/>
              </w:rPr>
              <w:t>或</w:t>
            </w:r>
            <w:r w:rsidRPr="00BD19C6">
              <w:rPr>
                <w:szCs w:val="22"/>
                <w:lang w:val="en-US" w:eastAsia="zh-CN"/>
              </w:rPr>
              <w:t>9</w:t>
            </w:r>
            <w:r w:rsidRPr="00BD19C6">
              <w:rPr>
                <w:szCs w:val="22"/>
                <w:lang w:val="en-US" w:eastAsia="zh-CN"/>
              </w:rPr>
              <w:t>工作的</w:t>
            </w:r>
            <w:r w:rsidRPr="00BD19C6">
              <w:rPr>
                <w:szCs w:val="22"/>
                <w:lang w:val="en-US" w:eastAsia="zh-CN"/>
              </w:rPr>
              <w:t>E-UTRA BS</w:t>
            </w:r>
            <w:r w:rsidRPr="00BD19C6">
              <w:rPr>
                <w:szCs w:val="22"/>
                <w:lang w:val="en-US" w:eastAsia="zh-CN"/>
              </w:rPr>
              <w:t>。</w:t>
            </w:r>
          </w:p>
          <w:p w14:paraId="7C89C5B3" w14:textId="77777777" w:rsidR="00DC546D" w:rsidRPr="00BD19C6" w:rsidRDefault="00DC546D" w:rsidP="00DF58E0">
            <w:pPr>
              <w:pStyle w:val="Tabletext"/>
              <w:rPr>
                <w:szCs w:val="22"/>
                <w:lang w:val="en-US" w:eastAsia="zh-CN"/>
              </w:rPr>
            </w:pPr>
            <w:r w:rsidRPr="00BD19C6">
              <w:rPr>
                <w:szCs w:val="22"/>
                <w:lang w:val="en-US" w:eastAsia="zh-CN"/>
              </w:rPr>
              <w:t>对于工作在频段</w:t>
            </w:r>
            <w:r w:rsidRPr="00BD19C6">
              <w:rPr>
                <w:szCs w:val="22"/>
                <w:lang w:val="en-US" w:eastAsia="zh-CN"/>
              </w:rPr>
              <w:t>9</w:t>
            </w:r>
            <w:r w:rsidRPr="00BD19C6">
              <w:rPr>
                <w:szCs w:val="22"/>
                <w:lang w:val="en-US" w:eastAsia="zh-CN"/>
              </w:rPr>
              <w:t>的</w:t>
            </w:r>
            <w:r w:rsidRPr="00BD19C6">
              <w:rPr>
                <w:szCs w:val="22"/>
                <w:lang w:val="en-US" w:eastAsia="zh-CN"/>
              </w:rPr>
              <w:t>E-UTRA BS</w:t>
            </w:r>
            <w:r w:rsidRPr="00BD19C6">
              <w:rPr>
                <w:szCs w:val="22"/>
                <w:lang w:val="en-US" w:eastAsia="zh-CN"/>
              </w:rPr>
              <w:t>，它适用于</w:t>
            </w:r>
            <w:r w:rsidRPr="00BD19C6">
              <w:rPr>
                <w:szCs w:val="22"/>
                <w:lang w:val="en-US" w:eastAsia="zh-CN"/>
              </w:rPr>
              <w:t>1 710 MHz</w:t>
            </w:r>
            <w:r w:rsidRPr="00BD19C6">
              <w:rPr>
                <w:szCs w:val="22"/>
                <w:lang w:val="en-US" w:eastAsia="zh-CN"/>
              </w:rPr>
              <w:t>至</w:t>
            </w:r>
            <w:r w:rsidRPr="00BD19C6">
              <w:rPr>
                <w:szCs w:val="22"/>
                <w:lang w:val="en-US" w:eastAsia="zh-CN"/>
              </w:rPr>
              <w:t>1 749.9 MHz</w:t>
            </w:r>
            <w:r w:rsidRPr="00BD19C6">
              <w:rPr>
                <w:szCs w:val="22"/>
                <w:lang w:val="en-US" w:eastAsia="zh-CN"/>
              </w:rPr>
              <w:t>和</w:t>
            </w:r>
            <w:r w:rsidRPr="00BD19C6">
              <w:rPr>
                <w:szCs w:val="22"/>
                <w:lang w:val="en-US" w:eastAsia="zh-CN"/>
              </w:rPr>
              <w:t>1 784.9 MHz</w:t>
            </w:r>
            <w:r w:rsidRPr="00BD19C6">
              <w:rPr>
                <w:szCs w:val="22"/>
                <w:lang w:val="en-US" w:eastAsia="zh-CN"/>
              </w:rPr>
              <w:t>至</w:t>
            </w:r>
            <w:r w:rsidRPr="00BD19C6">
              <w:rPr>
                <w:szCs w:val="22"/>
                <w:lang w:val="en-US" w:eastAsia="zh-CN"/>
              </w:rPr>
              <w:t>1 785 MHz</w:t>
            </w:r>
            <w:r w:rsidRPr="00BD19C6">
              <w:rPr>
                <w:szCs w:val="22"/>
                <w:lang w:val="en-US" w:eastAsia="zh-CN"/>
              </w:rPr>
              <w:t>。</w:t>
            </w:r>
          </w:p>
        </w:tc>
      </w:tr>
    </w:tbl>
    <w:p w14:paraId="02A91E3D" w14:textId="77777777" w:rsidR="00BD19C6" w:rsidRPr="009E21C3" w:rsidRDefault="00BD19C6">
      <w:pPr>
        <w:rPr>
          <w:lang w:val="en-US"/>
        </w:rPr>
      </w:pPr>
      <w:r w:rsidRPr="009E21C3">
        <w:rPr>
          <w:lang w:val="en-US"/>
        </w:rPr>
        <w:br w:type="page"/>
      </w:r>
    </w:p>
    <w:p w14:paraId="42FA3CE7" w14:textId="77777777" w:rsidR="00BD19C6"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811"/>
        <w:gridCol w:w="2097"/>
        <w:gridCol w:w="1517"/>
        <w:gridCol w:w="1501"/>
        <w:gridCol w:w="2713"/>
      </w:tblGrid>
      <w:tr w:rsidR="00BD19C6" w:rsidRPr="00BD19C6" w14:paraId="3EDC4A27" w14:textId="77777777" w:rsidTr="00547B06">
        <w:trPr>
          <w:cantSplit/>
          <w:trHeight w:val="113"/>
          <w:jc w:val="center"/>
        </w:trPr>
        <w:tc>
          <w:tcPr>
            <w:tcW w:w="1705" w:type="dxa"/>
            <w:shd w:val="clear" w:color="auto" w:fill="auto"/>
            <w:vAlign w:val="center"/>
          </w:tcPr>
          <w:p w14:paraId="14FF4A6E" w14:textId="77777777" w:rsidR="00BD19C6" w:rsidRPr="00BD19C6" w:rsidRDefault="00BD19C6" w:rsidP="00B22AFA">
            <w:pPr>
              <w:pStyle w:val="Tablehead"/>
              <w:rPr>
                <w:szCs w:val="22"/>
                <w:lang w:val="en-US"/>
              </w:rPr>
            </w:pPr>
            <w:r w:rsidRPr="00BD19C6">
              <w:rPr>
                <w:szCs w:val="22"/>
                <w:lang w:val="en-US"/>
              </w:rPr>
              <w:t>E</w:t>
            </w:r>
            <w:r w:rsidRPr="00BD19C6">
              <w:rPr>
                <w:szCs w:val="22"/>
                <w:lang w:val="en-US"/>
              </w:rPr>
              <w:noBreakHyphen/>
              <w:t>UTRA</w:t>
            </w:r>
            <w:r w:rsidRPr="00BD19C6">
              <w:rPr>
                <w:rFonts w:hint="eastAsia"/>
                <w:szCs w:val="22"/>
                <w:lang w:val="en-US"/>
              </w:rPr>
              <w:t>要与之共存的系统</w:t>
            </w:r>
            <w:r w:rsidRPr="00BD19C6">
              <w:rPr>
                <w:szCs w:val="22"/>
                <w:lang w:val="en-US"/>
              </w:rPr>
              <w:br/>
            </w:r>
            <w:r w:rsidRPr="00BD19C6">
              <w:rPr>
                <w:rFonts w:hint="eastAsia"/>
                <w:szCs w:val="22"/>
                <w:lang w:val="en-US"/>
              </w:rPr>
              <w:t>类型</w:t>
            </w:r>
          </w:p>
        </w:tc>
        <w:tc>
          <w:tcPr>
            <w:tcW w:w="1974" w:type="dxa"/>
            <w:shd w:val="clear" w:color="auto" w:fill="auto"/>
            <w:vAlign w:val="center"/>
          </w:tcPr>
          <w:p w14:paraId="20D70FA4" w14:textId="77777777" w:rsidR="00BD19C6" w:rsidRPr="00BD19C6" w:rsidRDefault="00BD19C6" w:rsidP="00B22AFA">
            <w:pPr>
              <w:pStyle w:val="Tablehead"/>
              <w:rPr>
                <w:szCs w:val="22"/>
                <w:lang w:val="en-US" w:eastAsia="zh-CN"/>
              </w:rPr>
            </w:pPr>
            <w:r w:rsidRPr="00BD19C6">
              <w:rPr>
                <w:rFonts w:hint="eastAsia"/>
                <w:szCs w:val="22"/>
                <w:lang w:val="en-US" w:eastAsia="zh-CN"/>
              </w:rPr>
              <w:t>有共存要求的</w:t>
            </w:r>
            <w:r w:rsidRPr="00BD19C6">
              <w:rPr>
                <w:szCs w:val="22"/>
                <w:lang w:val="en-US" w:eastAsia="zh-CN"/>
              </w:rPr>
              <w:br/>
            </w:r>
            <w:r w:rsidRPr="00BD19C6">
              <w:rPr>
                <w:rFonts w:hint="eastAsia"/>
                <w:szCs w:val="22"/>
                <w:lang w:val="en-US" w:eastAsia="zh-CN"/>
              </w:rPr>
              <w:t>频率范围</w:t>
            </w:r>
          </w:p>
        </w:tc>
        <w:tc>
          <w:tcPr>
            <w:tcW w:w="1428" w:type="dxa"/>
            <w:shd w:val="clear" w:color="auto" w:fill="auto"/>
            <w:vAlign w:val="center"/>
          </w:tcPr>
          <w:p w14:paraId="757FCA76" w14:textId="77777777" w:rsidR="00BD19C6" w:rsidRPr="00BD19C6" w:rsidRDefault="00BD19C6" w:rsidP="00B22AFA">
            <w:pPr>
              <w:pStyle w:val="Tablehead"/>
              <w:rPr>
                <w:szCs w:val="22"/>
                <w:lang w:val="en-US"/>
              </w:rPr>
            </w:pPr>
            <w:r w:rsidRPr="00BD19C6">
              <w:rPr>
                <w:rFonts w:hint="eastAsia"/>
                <w:szCs w:val="22"/>
                <w:lang w:val="en-US"/>
              </w:rPr>
              <w:t>最大电平</w:t>
            </w:r>
          </w:p>
        </w:tc>
        <w:tc>
          <w:tcPr>
            <w:tcW w:w="1413" w:type="dxa"/>
            <w:shd w:val="clear" w:color="auto" w:fill="auto"/>
            <w:vAlign w:val="center"/>
          </w:tcPr>
          <w:p w14:paraId="42870070" w14:textId="77777777" w:rsidR="00BD19C6" w:rsidRPr="00BD19C6" w:rsidRDefault="00BD19C6" w:rsidP="00B22AFA">
            <w:pPr>
              <w:pStyle w:val="Tablehead"/>
              <w:rPr>
                <w:szCs w:val="22"/>
                <w:lang w:val="en-US"/>
              </w:rPr>
            </w:pPr>
            <w:r w:rsidRPr="00BD19C6">
              <w:rPr>
                <w:rFonts w:hint="eastAsia"/>
                <w:szCs w:val="22"/>
                <w:lang w:val="en-US"/>
              </w:rPr>
              <w:t>测量带宽</w:t>
            </w:r>
          </w:p>
        </w:tc>
        <w:tc>
          <w:tcPr>
            <w:tcW w:w="2554" w:type="dxa"/>
            <w:shd w:val="clear" w:color="auto" w:fill="auto"/>
            <w:vAlign w:val="center"/>
          </w:tcPr>
          <w:p w14:paraId="50288DFF" w14:textId="77777777" w:rsidR="00BD19C6" w:rsidRPr="00BD19C6" w:rsidRDefault="00BD19C6" w:rsidP="00B22AFA">
            <w:pPr>
              <w:pStyle w:val="Tablehead"/>
              <w:rPr>
                <w:szCs w:val="22"/>
                <w:lang w:val="en-US"/>
              </w:rPr>
            </w:pPr>
            <w:r w:rsidRPr="00BD19C6">
              <w:rPr>
                <w:rFonts w:hint="eastAsia"/>
                <w:szCs w:val="22"/>
                <w:lang w:val="en-US"/>
              </w:rPr>
              <w:t>注释</w:t>
            </w:r>
          </w:p>
        </w:tc>
      </w:tr>
      <w:tr w:rsidR="00BD19C6" w:rsidRPr="00BD19C6" w14:paraId="5FAAFF1A" w14:textId="77777777" w:rsidTr="00547B06">
        <w:trPr>
          <w:cantSplit/>
          <w:trHeight w:val="113"/>
          <w:jc w:val="center"/>
        </w:trPr>
        <w:tc>
          <w:tcPr>
            <w:tcW w:w="1705" w:type="dxa"/>
            <w:vMerge w:val="restart"/>
            <w:tcBorders>
              <w:bottom w:val="single" w:sz="4" w:space="0" w:color="auto"/>
            </w:tcBorders>
            <w:shd w:val="clear" w:color="auto" w:fill="auto"/>
          </w:tcPr>
          <w:p w14:paraId="639C01F9" w14:textId="77777777" w:rsidR="00BD19C6" w:rsidRPr="00BD19C6" w:rsidRDefault="00BD19C6" w:rsidP="00B729E4">
            <w:pPr>
              <w:pStyle w:val="Tabletext"/>
              <w:jc w:val="left"/>
              <w:rPr>
                <w:szCs w:val="22"/>
                <w:lang w:val="en-US" w:eastAsia="zh-CN"/>
              </w:rPr>
            </w:pPr>
            <w:r w:rsidRPr="00BD19C6">
              <w:rPr>
                <w:szCs w:val="22"/>
                <w:lang w:val="en-US" w:eastAsia="zh-CN"/>
              </w:rPr>
              <w:t>UTRA FDD</w:t>
            </w:r>
            <w:r w:rsidRPr="00BD19C6">
              <w:rPr>
                <w:szCs w:val="22"/>
                <w:lang w:val="en-US" w:eastAsia="zh-CN"/>
              </w:rPr>
              <w:br/>
            </w:r>
            <w:r w:rsidRPr="00BD19C6">
              <w:rPr>
                <w:szCs w:val="22"/>
                <w:lang w:val="en-US" w:eastAsia="zh-CN"/>
              </w:rPr>
              <w:t>频段</w:t>
            </w:r>
            <w:r w:rsidRPr="00BD19C6">
              <w:rPr>
                <w:szCs w:val="22"/>
                <w:lang w:val="en-US" w:eastAsia="zh-CN"/>
              </w:rPr>
              <w:t xml:space="preserve"> IV </w:t>
            </w:r>
            <w:r w:rsidRPr="00BD19C6">
              <w:rPr>
                <w:szCs w:val="22"/>
                <w:lang w:val="en-US" w:eastAsia="zh-CN"/>
              </w:rPr>
              <w:t>或</w:t>
            </w:r>
            <w:r w:rsidRPr="00BD19C6">
              <w:rPr>
                <w:szCs w:val="22"/>
                <w:lang w:val="en-US" w:eastAsia="zh-CN"/>
              </w:rPr>
              <w:br/>
              <w:t xml:space="preserve">E-UTRA </w:t>
            </w:r>
            <w:r w:rsidRPr="00BD19C6">
              <w:rPr>
                <w:szCs w:val="22"/>
                <w:lang w:val="en-US" w:eastAsia="zh-CN"/>
              </w:rPr>
              <w:br/>
            </w:r>
            <w:r w:rsidRPr="00BD19C6">
              <w:rPr>
                <w:szCs w:val="22"/>
                <w:lang w:val="en-US" w:eastAsia="zh-CN"/>
              </w:rPr>
              <w:t>频段</w:t>
            </w:r>
            <w:r w:rsidRPr="00BD19C6">
              <w:rPr>
                <w:szCs w:val="22"/>
                <w:lang w:val="en-US" w:eastAsia="zh-CN"/>
              </w:rPr>
              <w:t> 4</w:t>
            </w:r>
          </w:p>
        </w:tc>
        <w:tc>
          <w:tcPr>
            <w:tcW w:w="1974" w:type="dxa"/>
            <w:tcBorders>
              <w:bottom w:val="single" w:sz="2" w:space="0" w:color="auto"/>
            </w:tcBorders>
            <w:shd w:val="clear" w:color="auto" w:fill="auto"/>
          </w:tcPr>
          <w:p w14:paraId="73048E43" w14:textId="77777777" w:rsidR="00BD19C6" w:rsidRPr="00BD19C6" w:rsidRDefault="00BD19C6" w:rsidP="00B729E4">
            <w:pPr>
              <w:pStyle w:val="Tabletext"/>
              <w:jc w:val="center"/>
              <w:rPr>
                <w:szCs w:val="22"/>
                <w:lang w:val="en-US" w:eastAsia="zh-CN"/>
              </w:rPr>
            </w:pPr>
            <w:r w:rsidRPr="00BD19C6">
              <w:rPr>
                <w:szCs w:val="22"/>
                <w:lang w:eastAsia="zh-CN"/>
              </w:rPr>
              <w:t>2 110-</w:t>
            </w:r>
            <w:r w:rsidRPr="00BD19C6">
              <w:rPr>
                <w:szCs w:val="22"/>
                <w:lang w:eastAsia="zh-CN"/>
              </w:rPr>
              <w:br/>
              <w:t>2 155 MHz</w:t>
            </w:r>
          </w:p>
        </w:tc>
        <w:tc>
          <w:tcPr>
            <w:tcW w:w="1428" w:type="dxa"/>
            <w:tcBorders>
              <w:bottom w:val="single" w:sz="2" w:space="0" w:color="auto"/>
            </w:tcBorders>
            <w:shd w:val="clear" w:color="auto" w:fill="auto"/>
          </w:tcPr>
          <w:p w14:paraId="10D29442" w14:textId="77777777" w:rsidR="00BD19C6" w:rsidRPr="00BD19C6" w:rsidRDefault="00BD19C6" w:rsidP="00B729E4">
            <w:pPr>
              <w:pStyle w:val="Tabletext"/>
              <w:jc w:val="center"/>
              <w:rPr>
                <w:szCs w:val="22"/>
                <w:lang w:val="en-US" w:eastAsia="zh-CN"/>
              </w:rPr>
            </w:pPr>
            <w:r w:rsidRPr="00BD19C6">
              <w:rPr>
                <w:szCs w:val="22"/>
                <w:lang w:eastAsia="zh-CN"/>
              </w:rPr>
              <w:t>–52 dBm</w:t>
            </w:r>
          </w:p>
        </w:tc>
        <w:tc>
          <w:tcPr>
            <w:tcW w:w="1413" w:type="dxa"/>
            <w:tcBorders>
              <w:bottom w:val="single" w:sz="2" w:space="0" w:color="auto"/>
            </w:tcBorders>
            <w:shd w:val="clear" w:color="auto" w:fill="auto"/>
          </w:tcPr>
          <w:p w14:paraId="798E5B73" w14:textId="77777777" w:rsidR="00BD19C6" w:rsidRPr="00BD19C6" w:rsidRDefault="00BD19C6" w:rsidP="00B729E4">
            <w:pPr>
              <w:pStyle w:val="Tabletext"/>
              <w:jc w:val="center"/>
              <w:rPr>
                <w:szCs w:val="22"/>
                <w:lang w:val="en-US" w:eastAsia="zh-CN"/>
              </w:rPr>
            </w:pPr>
            <w:r w:rsidRPr="00BD19C6">
              <w:rPr>
                <w:szCs w:val="22"/>
                <w:lang w:eastAsia="zh-CN"/>
              </w:rPr>
              <w:t>1 MHz</w:t>
            </w:r>
          </w:p>
        </w:tc>
        <w:tc>
          <w:tcPr>
            <w:tcW w:w="2554" w:type="dxa"/>
            <w:tcBorders>
              <w:bottom w:val="single" w:sz="2" w:space="0" w:color="auto"/>
            </w:tcBorders>
            <w:shd w:val="clear" w:color="auto" w:fill="auto"/>
            <w:vAlign w:val="center"/>
          </w:tcPr>
          <w:p w14:paraId="655742CF" w14:textId="77777777" w:rsidR="00BD19C6" w:rsidRPr="00BD19C6" w:rsidRDefault="00BD19C6" w:rsidP="00B729E4">
            <w:pPr>
              <w:pStyle w:val="Tabletext"/>
              <w:rPr>
                <w:szCs w:val="22"/>
                <w:lang w:val="en-US" w:eastAsia="zh-CN"/>
              </w:rPr>
            </w:pPr>
            <w:r w:rsidRPr="00BD19C6">
              <w:rPr>
                <w:szCs w:val="22"/>
                <w:lang w:val="en-US" w:eastAsia="zh-CN"/>
              </w:rPr>
              <w:t>此要求不适用于在频段</w:t>
            </w:r>
            <w:r w:rsidRPr="00BD19C6">
              <w:rPr>
                <w:szCs w:val="22"/>
                <w:lang w:val="en-US" w:eastAsia="zh-CN"/>
              </w:rPr>
              <w:t>4</w:t>
            </w:r>
            <w:r w:rsidRPr="00BD19C6">
              <w:rPr>
                <w:szCs w:val="22"/>
                <w:lang w:val="en-US" w:eastAsia="zh-CN"/>
              </w:rPr>
              <w:t>、</w:t>
            </w:r>
            <w:r w:rsidRPr="00BD19C6">
              <w:rPr>
                <w:szCs w:val="22"/>
                <w:lang w:val="en-US" w:eastAsia="zh-CN"/>
              </w:rPr>
              <w:t>10</w:t>
            </w:r>
            <w:r w:rsidRPr="00BD19C6">
              <w:rPr>
                <w:szCs w:val="22"/>
                <w:lang w:val="en-US" w:eastAsia="zh-CN"/>
              </w:rPr>
              <w:t>或</w:t>
            </w:r>
            <w:r w:rsidRPr="00BD19C6">
              <w:rPr>
                <w:szCs w:val="22"/>
                <w:lang w:val="en-US" w:eastAsia="zh-CN"/>
              </w:rPr>
              <w:t>66</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BD19C6" w:rsidRPr="00BD19C6" w14:paraId="4B39A8B0" w14:textId="77777777" w:rsidTr="00547B06">
        <w:trPr>
          <w:cantSplit/>
          <w:trHeight w:val="113"/>
          <w:jc w:val="center"/>
        </w:trPr>
        <w:tc>
          <w:tcPr>
            <w:tcW w:w="1705" w:type="dxa"/>
            <w:vMerge/>
            <w:tcBorders>
              <w:bottom w:val="single" w:sz="4" w:space="0" w:color="auto"/>
            </w:tcBorders>
            <w:shd w:val="clear" w:color="auto" w:fill="auto"/>
          </w:tcPr>
          <w:p w14:paraId="3E09649C" w14:textId="77777777" w:rsidR="00BD19C6" w:rsidRPr="00BD19C6" w:rsidRDefault="00BD19C6" w:rsidP="00B729E4">
            <w:pPr>
              <w:pStyle w:val="Tabletext"/>
              <w:jc w:val="left"/>
              <w:rPr>
                <w:szCs w:val="22"/>
                <w:lang w:val="en-US" w:eastAsia="zh-CN"/>
              </w:rPr>
            </w:pPr>
          </w:p>
        </w:tc>
        <w:tc>
          <w:tcPr>
            <w:tcW w:w="1974" w:type="dxa"/>
            <w:tcBorders>
              <w:bottom w:val="single" w:sz="4" w:space="0" w:color="auto"/>
            </w:tcBorders>
            <w:shd w:val="clear" w:color="auto" w:fill="auto"/>
          </w:tcPr>
          <w:p w14:paraId="09657830" w14:textId="77777777" w:rsidR="00BD19C6" w:rsidRPr="00BD19C6" w:rsidRDefault="00BD19C6" w:rsidP="00B729E4">
            <w:pPr>
              <w:pStyle w:val="Tabletext"/>
              <w:jc w:val="center"/>
              <w:rPr>
                <w:szCs w:val="22"/>
                <w:lang w:val="en-US" w:eastAsia="zh-CN"/>
              </w:rPr>
            </w:pPr>
            <w:r w:rsidRPr="00BD19C6">
              <w:rPr>
                <w:szCs w:val="22"/>
                <w:lang w:eastAsia="zh-CN"/>
              </w:rPr>
              <w:t>1 710-</w:t>
            </w:r>
            <w:r w:rsidRPr="00BD19C6">
              <w:rPr>
                <w:szCs w:val="22"/>
                <w:lang w:eastAsia="zh-CN"/>
              </w:rPr>
              <w:br/>
              <w:t>1 755 MHz</w:t>
            </w:r>
          </w:p>
        </w:tc>
        <w:tc>
          <w:tcPr>
            <w:tcW w:w="1428" w:type="dxa"/>
            <w:tcBorders>
              <w:bottom w:val="single" w:sz="4" w:space="0" w:color="auto"/>
            </w:tcBorders>
            <w:shd w:val="clear" w:color="auto" w:fill="auto"/>
          </w:tcPr>
          <w:p w14:paraId="14C06FCE" w14:textId="77777777" w:rsidR="00BD19C6" w:rsidRPr="00BD19C6" w:rsidRDefault="00BD19C6" w:rsidP="00B729E4">
            <w:pPr>
              <w:pStyle w:val="Tabletext"/>
              <w:jc w:val="center"/>
              <w:rPr>
                <w:szCs w:val="22"/>
                <w:lang w:val="en-US" w:eastAsia="zh-CN"/>
              </w:rPr>
            </w:pPr>
            <w:r w:rsidRPr="00BD19C6">
              <w:rPr>
                <w:szCs w:val="22"/>
                <w:lang w:eastAsia="zh-CN"/>
              </w:rPr>
              <w:t>–49 dBm</w:t>
            </w:r>
          </w:p>
        </w:tc>
        <w:tc>
          <w:tcPr>
            <w:tcW w:w="1413" w:type="dxa"/>
            <w:tcBorders>
              <w:bottom w:val="single" w:sz="4" w:space="0" w:color="auto"/>
            </w:tcBorders>
            <w:shd w:val="clear" w:color="auto" w:fill="auto"/>
          </w:tcPr>
          <w:p w14:paraId="358DE550" w14:textId="77777777" w:rsidR="00BD19C6" w:rsidRPr="00BD19C6" w:rsidRDefault="00BD19C6" w:rsidP="00B729E4">
            <w:pPr>
              <w:pStyle w:val="Tabletext"/>
              <w:jc w:val="center"/>
              <w:rPr>
                <w:szCs w:val="22"/>
                <w:lang w:val="en-US" w:eastAsia="zh-CN"/>
              </w:rPr>
            </w:pPr>
            <w:r w:rsidRPr="00BD19C6">
              <w:rPr>
                <w:szCs w:val="22"/>
                <w:lang w:eastAsia="zh-CN"/>
              </w:rPr>
              <w:t>1 MHz</w:t>
            </w:r>
          </w:p>
        </w:tc>
        <w:tc>
          <w:tcPr>
            <w:tcW w:w="2554" w:type="dxa"/>
            <w:tcBorders>
              <w:bottom w:val="single" w:sz="4" w:space="0" w:color="auto"/>
            </w:tcBorders>
            <w:shd w:val="clear" w:color="auto" w:fill="auto"/>
            <w:vAlign w:val="center"/>
          </w:tcPr>
          <w:p w14:paraId="1FA2FFBD" w14:textId="77777777" w:rsidR="00BD19C6" w:rsidRPr="00BD19C6" w:rsidRDefault="00BD19C6" w:rsidP="00B729E4">
            <w:pPr>
              <w:pStyle w:val="Tabletext"/>
              <w:rPr>
                <w:szCs w:val="22"/>
                <w:lang w:val="en-US" w:eastAsia="zh-CN"/>
              </w:rPr>
            </w:pPr>
            <w:r w:rsidRPr="00BD19C6">
              <w:rPr>
                <w:szCs w:val="22"/>
                <w:lang w:val="en-US" w:eastAsia="zh-CN"/>
              </w:rPr>
              <w:t>此要求不适用于在频段</w:t>
            </w:r>
            <w:r w:rsidRPr="00BD19C6">
              <w:rPr>
                <w:szCs w:val="22"/>
                <w:lang w:val="en-US" w:eastAsia="zh-CN"/>
              </w:rPr>
              <w:t>4</w:t>
            </w:r>
            <w:r w:rsidRPr="00BD19C6">
              <w:rPr>
                <w:szCs w:val="22"/>
                <w:lang w:val="en-US" w:eastAsia="zh-CN"/>
              </w:rPr>
              <w:t>、</w:t>
            </w:r>
            <w:r w:rsidRPr="00BD19C6">
              <w:rPr>
                <w:szCs w:val="22"/>
                <w:lang w:val="en-US" w:eastAsia="zh-CN"/>
              </w:rPr>
              <w:t>10</w:t>
            </w:r>
            <w:r w:rsidRPr="00BD19C6">
              <w:rPr>
                <w:szCs w:val="22"/>
                <w:lang w:val="en-US" w:eastAsia="zh-CN"/>
              </w:rPr>
              <w:t>或</w:t>
            </w:r>
            <w:r w:rsidRPr="00BD19C6">
              <w:rPr>
                <w:szCs w:val="22"/>
                <w:lang w:val="en-US" w:eastAsia="zh-CN"/>
              </w:rPr>
              <w:t>66</w:t>
            </w:r>
            <w:r w:rsidRPr="00BD19C6">
              <w:rPr>
                <w:szCs w:val="22"/>
                <w:lang w:val="en-US" w:eastAsia="zh-CN"/>
              </w:rPr>
              <w:t>工作的</w:t>
            </w:r>
            <w:r w:rsidRPr="00BD19C6">
              <w:rPr>
                <w:szCs w:val="22"/>
                <w:lang w:val="en-US" w:eastAsia="zh-CN"/>
              </w:rPr>
              <w:t>E-UTRA BS</w:t>
            </w:r>
            <w:r w:rsidRPr="00BD19C6">
              <w:rPr>
                <w:szCs w:val="22"/>
                <w:lang w:val="en-US" w:eastAsia="zh-CN"/>
              </w:rPr>
              <w:t>。</w:t>
            </w:r>
          </w:p>
        </w:tc>
      </w:tr>
      <w:tr w:rsidR="00BD19C6" w:rsidRPr="00BD19C6" w14:paraId="41DFCBF1" w14:textId="77777777" w:rsidTr="00547B06">
        <w:trPr>
          <w:cantSplit/>
          <w:trHeight w:val="113"/>
          <w:jc w:val="center"/>
        </w:trPr>
        <w:tc>
          <w:tcPr>
            <w:tcW w:w="1705" w:type="dxa"/>
            <w:vMerge w:val="restart"/>
            <w:shd w:val="clear" w:color="auto" w:fill="auto"/>
          </w:tcPr>
          <w:p w14:paraId="7E093629" w14:textId="77777777" w:rsidR="00BD19C6" w:rsidRPr="00BD19C6" w:rsidRDefault="00BD19C6" w:rsidP="00B729E4">
            <w:pPr>
              <w:pStyle w:val="Tabletext"/>
              <w:jc w:val="left"/>
              <w:rPr>
                <w:szCs w:val="22"/>
                <w:lang w:val="en-US" w:eastAsia="zh-CN"/>
              </w:rPr>
            </w:pPr>
            <w:r w:rsidRPr="00BD19C6">
              <w:rPr>
                <w:szCs w:val="22"/>
                <w:lang w:val="en-US" w:eastAsia="zh-CN"/>
              </w:rPr>
              <w:t>UTRA FDD</w:t>
            </w:r>
            <w:r w:rsidRPr="00BD19C6">
              <w:rPr>
                <w:szCs w:val="22"/>
                <w:lang w:val="en-US" w:eastAsia="zh-CN"/>
              </w:rPr>
              <w:br/>
            </w:r>
            <w:r w:rsidRPr="00BD19C6">
              <w:rPr>
                <w:szCs w:val="22"/>
                <w:lang w:val="en-US" w:eastAsia="zh-CN"/>
              </w:rPr>
              <w:t>频段</w:t>
            </w:r>
            <w:r w:rsidRPr="00BD19C6">
              <w:rPr>
                <w:szCs w:val="22"/>
                <w:lang w:val="en-US" w:eastAsia="zh-CN"/>
              </w:rPr>
              <w:t xml:space="preserve"> V </w:t>
            </w:r>
            <w:r w:rsidRPr="00BD19C6">
              <w:rPr>
                <w:szCs w:val="22"/>
                <w:lang w:val="en-US" w:eastAsia="zh-CN"/>
              </w:rPr>
              <w:t>或</w:t>
            </w:r>
            <w:r w:rsidRPr="00BD19C6">
              <w:rPr>
                <w:szCs w:val="22"/>
                <w:lang w:val="en-US" w:eastAsia="zh-CN"/>
              </w:rPr>
              <w:br/>
              <w:t>E-UTRA</w:t>
            </w:r>
            <w:r w:rsidRPr="00BD19C6">
              <w:rPr>
                <w:szCs w:val="22"/>
                <w:lang w:val="en-US" w:eastAsia="zh-CN"/>
              </w:rPr>
              <w:br/>
            </w:r>
            <w:r w:rsidRPr="00BD19C6">
              <w:rPr>
                <w:szCs w:val="22"/>
                <w:lang w:val="en-US" w:eastAsia="zh-CN"/>
              </w:rPr>
              <w:t>频段</w:t>
            </w:r>
            <w:r w:rsidRPr="00BD19C6">
              <w:rPr>
                <w:szCs w:val="22"/>
                <w:lang w:val="en-US" w:eastAsia="zh-CN"/>
              </w:rPr>
              <w:t>5</w:t>
            </w:r>
            <w:r w:rsidRPr="00BD19C6">
              <w:rPr>
                <w:szCs w:val="22"/>
                <w:lang w:val="en-US" w:eastAsia="zh-CN"/>
              </w:rPr>
              <w:t>或</w:t>
            </w:r>
            <w:r w:rsidRPr="00BD19C6">
              <w:rPr>
                <w:szCs w:val="22"/>
                <w:lang w:val="en-US" w:eastAsia="zh-CN"/>
              </w:rPr>
              <w:t>NR</w:t>
            </w:r>
            <w:r w:rsidRPr="00BD19C6">
              <w:rPr>
                <w:szCs w:val="22"/>
                <w:lang w:val="en-US" w:eastAsia="zh-CN"/>
              </w:rPr>
              <w:t>频段</w:t>
            </w:r>
            <w:r w:rsidRPr="00BD19C6">
              <w:rPr>
                <w:szCs w:val="22"/>
                <w:lang w:val="en-US" w:eastAsia="zh-CN"/>
              </w:rPr>
              <w:t>n5</w:t>
            </w:r>
          </w:p>
        </w:tc>
        <w:tc>
          <w:tcPr>
            <w:tcW w:w="1974" w:type="dxa"/>
            <w:shd w:val="clear" w:color="auto" w:fill="auto"/>
          </w:tcPr>
          <w:p w14:paraId="426FB503" w14:textId="77777777" w:rsidR="00BD19C6" w:rsidRPr="00BD19C6" w:rsidRDefault="00BD19C6" w:rsidP="00B729E4">
            <w:pPr>
              <w:pStyle w:val="Tabletext"/>
              <w:jc w:val="center"/>
              <w:rPr>
                <w:szCs w:val="22"/>
                <w:lang w:eastAsia="zh-CN"/>
              </w:rPr>
            </w:pPr>
            <w:r w:rsidRPr="00BD19C6">
              <w:rPr>
                <w:szCs w:val="22"/>
                <w:lang w:eastAsia="zh-CN"/>
              </w:rPr>
              <w:t>869-894 MHz</w:t>
            </w:r>
          </w:p>
        </w:tc>
        <w:tc>
          <w:tcPr>
            <w:tcW w:w="1428" w:type="dxa"/>
            <w:shd w:val="clear" w:color="auto" w:fill="auto"/>
          </w:tcPr>
          <w:p w14:paraId="52800024" w14:textId="77777777" w:rsidR="00BD19C6" w:rsidRPr="00BD19C6" w:rsidRDefault="00BD19C6" w:rsidP="00B729E4">
            <w:pPr>
              <w:pStyle w:val="Tabletext"/>
              <w:jc w:val="center"/>
              <w:rPr>
                <w:szCs w:val="22"/>
                <w:lang w:eastAsia="zh-CN"/>
              </w:rPr>
            </w:pPr>
            <w:r w:rsidRPr="00BD19C6">
              <w:rPr>
                <w:szCs w:val="22"/>
                <w:lang w:eastAsia="zh-CN"/>
              </w:rPr>
              <w:t>–52 dBm</w:t>
            </w:r>
          </w:p>
        </w:tc>
        <w:tc>
          <w:tcPr>
            <w:tcW w:w="1413" w:type="dxa"/>
            <w:shd w:val="clear" w:color="auto" w:fill="auto"/>
          </w:tcPr>
          <w:p w14:paraId="13924CEF" w14:textId="77777777" w:rsidR="00BD19C6" w:rsidRPr="00BD19C6" w:rsidRDefault="00BD19C6" w:rsidP="00B729E4">
            <w:pPr>
              <w:pStyle w:val="Tabletext"/>
              <w:jc w:val="center"/>
              <w:rPr>
                <w:szCs w:val="22"/>
                <w:lang w:eastAsia="zh-CN"/>
              </w:rPr>
            </w:pPr>
            <w:r w:rsidRPr="00BD19C6">
              <w:rPr>
                <w:szCs w:val="22"/>
                <w:lang w:eastAsia="zh-CN"/>
              </w:rPr>
              <w:t>1 MHz</w:t>
            </w:r>
          </w:p>
        </w:tc>
        <w:tc>
          <w:tcPr>
            <w:tcW w:w="2554" w:type="dxa"/>
            <w:shd w:val="clear" w:color="auto" w:fill="auto"/>
            <w:vAlign w:val="center"/>
          </w:tcPr>
          <w:p w14:paraId="6E9E16DB" w14:textId="77777777" w:rsidR="00BD19C6" w:rsidRPr="00BD19C6" w:rsidRDefault="00BD19C6" w:rsidP="00B729E4">
            <w:pPr>
              <w:pStyle w:val="Tabletext"/>
              <w:rPr>
                <w:szCs w:val="22"/>
                <w:lang w:eastAsia="zh-CN"/>
              </w:rPr>
            </w:pPr>
            <w:r w:rsidRPr="00BD19C6">
              <w:rPr>
                <w:szCs w:val="22"/>
                <w:lang w:val="en-US" w:eastAsia="zh-CN"/>
              </w:rPr>
              <w:t>此要求不适用于在频段</w:t>
            </w:r>
            <w:r w:rsidRPr="00BD19C6">
              <w:rPr>
                <w:szCs w:val="22"/>
                <w:lang w:eastAsia="zh-CN"/>
              </w:rPr>
              <w:t>5</w:t>
            </w:r>
            <w:r w:rsidRPr="00BD19C6">
              <w:rPr>
                <w:szCs w:val="22"/>
                <w:lang w:val="en-US" w:eastAsia="zh-CN"/>
              </w:rPr>
              <w:t>或</w:t>
            </w:r>
            <w:r w:rsidRPr="00BD19C6">
              <w:rPr>
                <w:szCs w:val="22"/>
                <w:lang w:eastAsia="zh-CN"/>
              </w:rPr>
              <w:t>26</w:t>
            </w:r>
            <w:r w:rsidRPr="00BD19C6">
              <w:rPr>
                <w:szCs w:val="22"/>
                <w:lang w:val="en-US" w:eastAsia="zh-CN"/>
              </w:rPr>
              <w:t>工作的</w:t>
            </w:r>
            <w:r w:rsidRPr="00BD19C6">
              <w:rPr>
                <w:szCs w:val="22"/>
                <w:lang w:eastAsia="zh-CN"/>
              </w:rPr>
              <w:t>E-UTRA BS</w:t>
            </w:r>
            <w:r w:rsidRPr="00BD19C6">
              <w:rPr>
                <w:szCs w:val="22"/>
                <w:lang w:val="en-US" w:eastAsia="zh-CN"/>
              </w:rPr>
              <w:t>。对于在频段</w:t>
            </w:r>
            <w:r w:rsidRPr="00BD19C6">
              <w:rPr>
                <w:szCs w:val="22"/>
                <w:lang w:eastAsia="zh-CN"/>
              </w:rPr>
              <w:t>27</w:t>
            </w:r>
            <w:r w:rsidRPr="00BD19C6">
              <w:rPr>
                <w:szCs w:val="22"/>
                <w:lang w:val="en-US" w:eastAsia="zh-CN"/>
              </w:rPr>
              <w:t>工作的</w:t>
            </w:r>
            <w:r w:rsidRPr="00BD19C6">
              <w:rPr>
                <w:szCs w:val="22"/>
                <w:lang w:eastAsia="zh-CN"/>
              </w:rPr>
              <w:t>E-UTRA BS</w:t>
            </w:r>
            <w:r w:rsidRPr="00BD19C6">
              <w:rPr>
                <w:szCs w:val="22"/>
                <w:lang w:eastAsia="zh-CN"/>
              </w:rPr>
              <w:t>，</w:t>
            </w:r>
            <w:r w:rsidRPr="00BD19C6">
              <w:rPr>
                <w:szCs w:val="22"/>
                <w:lang w:val="en-US" w:eastAsia="zh-CN"/>
              </w:rPr>
              <w:t>它适用于</w:t>
            </w:r>
            <w:r w:rsidRPr="00BD19C6">
              <w:rPr>
                <w:szCs w:val="22"/>
                <w:lang w:eastAsia="zh-CN"/>
              </w:rPr>
              <w:t>879 MHz</w:t>
            </w:r>
            <w:r w:rsidRPr="00BD19C6">
              <w:rPr>
                <w:szCs w:val="22"/>
                <w:lang w:val="en-US" w:eastAsia="zh-CN"/>
              </w:rPr>
              <w:t>至</w:t>
            </w:r>
            <w:r w:rsidRPr="00BD19C6">
              <w:rPr>
                <w:szCs w:val="22"/>
                <w:lang w:eastAsia="zh-CN"/>
              </w:rPr>
              <w:t>894 MHz</w:t>
            </w:r>
            <w:r w:rsidRPr="00BD19C6">
              <w:rPr>
                <w:szCs w:val="22"/>
                <w:lang w:val="en-US" w:eastAsia="zh-CN"/>
              </w:rPr>
              <w:t>。</w:t>
            </w:r>
          </w:p>
        </w:tc>
      </w:tr>
      <w:tr w:rsidR="00BD19C6" w:rsidRPr="0038264A" w14:paraId="42A97A69" w14:textId="77777777" w:rsidTr="00547B06">
        <w:trPr>
          <w:cantSplit/>
          <w:trHeight w:val="113"/>
          <w:jc w:val="center"/>
        </w:trPr>
        <w:tc>
          <w:tcPr>
            <w:tcW w:w="1705" w:type="dxa"/>
            <w:vMerge/>
            <w:shd w:val="clear" w:color="auto" w:fill="auto"/>
          </w:tcPr>
          <w:p w14:paraId="419FA41C" w14:textId="77777777" w:rsidR="00BD19C6" w:rsidRPr="00BD19C6" w:rsidRDefault="00BD19C6" w:rsidP="00B729E4">
            <w:pPr>
              <w:pStyle w:val="Tabletext"/>
              <w:jc w:val="left"/>
              <w:rPr>
                <w:szCs w:val="22"/>
                <w:lang w:eastAsia="zh-CN"/>
              </w:rPr>
            </w:pPr>
          </w:p>
        </w:tc>
        <w:tc>
          <w:tcPr>
            <w:tcW w:w="1974" w:type="dxa"/>
            <w:shd w:val="clear" w:color="auto" w:fill="auto"/>
          </w:tcPr>
          <w:p w14:paraId="24678B8F" w14:textId="77777777" w:rsidR="00BD19C6" w:rsidRPr="00BD19C6" w:rsidRDefault="00BD19C6" w:rsidP="00B729E4">
            <w:pPr>
              <w:pStyle w:val="Tabletext"/>
              <w:jc w:val="center"/>
              <w:rPr>
                <w:szCs w:val="22"/>
                <w:lang w:val="en-US" w:eastAsia="zh-CN"/>
              </w:rPr>
            </w:pPr>
            <w:r w:rsidRPr="00BD19C6">
              <w:rPr>
                <w:szCs w:val="22"/>
                <w:lang w:eastAsia="zh-CN"/>
              </w:rPr>
              <w:t>824-849 MHz</w:t>
            </w:r>
          </w:p>
        </w:tc>
        <w:tc>
          <w:tcPr>
            <w:tcW w:w="1428" w:type="dxa"/>
            <w:shd w:val="clear" w:color="auto" w:fill="auto"/>
          </w:tcPr>
          <w:p w14:paraId="3361A812" w14:textId="77777777" w:rsidR="00BD19C6" w:rsidRPr="00BD19C6" w:rsidRDefault="00BD19C6" w:rsidP="00B729E4">
            <w:pPr>
              <w:pStyle w:val="Tabletext"/>
              <w:jc w:val="center"/>
              <w:rPr>
                <w:szCs w:val="22"/>
                <w:lang w:val="en-US" w:eastAsia="zh-CN"/>
              </w:rPr>
            </w:pPr>
            <w:r w:rsidRPr="00BD19C6">
              <w:rPr>
                <w:szCs w:val="22"/>
                <w:lang w:eastAsia="zh-CN"/>
              </w:rPr>
              <w:t>–49 dBm</w:t>
            </w:r>
          </w:p>
        </w:tc>
        <w:tc>
          <w:tcPr>
            <w:tcW w:w="1413" w:type="dxa"/>
            <w:shd w:val="clear" w:color="auto" w:fill="auto"/>
          </w:tcPr>
          <w:p w14:paraId="44797A14" w14:textId="77777777" w:rsidR="00BD19C6" w:rsidRPr="00BD19C6" w:rsidRDefault="00BD19C6" w:rsidP="00B729E4">
            <w:pPr>
              <w:pStyle w:val="Tabletext"/>
              <w:jc w:val="center"/>
              <w:rPr>
                <w:szCs w:val="22"/>
                <w:lang w:val="en-US" w:eastAsia="zh-CN"/>
              </w:rPr>
            </w:pPr>
            <w:r w:rsidRPr="00BD19C6">
              <w:rPr>
                <w:szCs w:val="22"/>
                <w:lang w:eastAsia="zh-CN"/>
              </w:rPr>
              <w:t>1 MHz</w:t>
            </w:r>
          </w:p>
        </w:tc>
        <w:tc>
          <w:tcPr>
            <w:tcW w:w="2554" w:type="dxa"/>
            <w:shd w:val="clear" w:color="auto" w:fill="auto"/>
            <w:vAlign w:val="center"/>
          </w:tcPr>
          <w:p w14:paraId="034D2C4F" w14:textId="77777777" w:rsidR="00BD19C6" w:rsidRPr="00BD19C6" w:rsidRDefault="00BD19C6" w:rsidP="00B729E4">
            <w:pPr>
              <w:pStyle w:val="Tabletext"/>
              <w:rPr>
                <w:szCs w:val="22"/>
                <w:lang w:val="en-US" w:eastAsia="zh-CN"/>
              </w:rPr>
            </w:pPr>
            <w:r w:rsidRPr="00BD19C6">
              <w:rPr>
                <w:szCs w:val="22"/>
                <w:lang w:val="en-US" w:eastAsia="zh-CN"/>
              </w:rPr>
              <w:t>此要求不适用于在频段</w:t>
            </w:r>
            <w:r w:rsidRPr="00BD19C6">
              <w:rPr>
                <w:szCs w:val="22"/>
                <w:lang w:val="en-US" w:eastAsia="zh-CN"/>
              </w:rPr>
              <w:t>5</w:t>
            </w:r>
            <w:r w:rsidRPr="00BD19C6">
              <w:rPr>
                <w:szCs w:val="22"/>
                <w:lang w:val="en-US" w:eastAsia="zh-CN"/>
              </w:rPr>
              <w:t>或</w:t>
            </w:r>
            <w:r w:rsidRPr="00BD19C6">
              <w:rPr>
                <w:szCs w:val="22"/>
                <w:lang w:val="en-US" w:eastAsia="zh-CN"/>
              </w:rPr>
              <w:t>26</w:t>
            </w:r>
            <w:r w:rsidRPr="00BD19C6">
              <w:rPr>
                <w:szCs w:val="22"/>
                <w:lang w:val="en-US" w:eastAsia="zh-CN"/>
              </w:rPr>
              <w:t>工作的</w:t>
            </w:r>
            <w:r w:rsidRPr="00BD19C6">
              <w:rPr>
                <w:szCs w:val="22"/>
                <w:lang w:val="en-US" w:eastAsia="zh-CN"/>
              </w:rPr>
              <w:t>E-UTRA BS</w:t>
            </w:r>
            <w:r w:rsidRPr="00BD19C6">
              <w:rPr>
                <w:szCs w:val="22"/>
                <w:lang w:val="en-US" w:eastAsia="zh-CN"/>
              </w:rPr>
              <w:t>。对于在频段</w:t>
            </w:r>
            <w:r w:rsidRPr="00BD19C6">
              <w:rPr>
                <w:szCs w:val="22"/>
                <w:lang w:val="en-US" w:eastAsia="zh-CN"/>
              </w:rPr>
              <w:t>27</w:t>
            </w:r>
            <w:r w:rsidRPr="00BD19C6">
              <w:rPr>
                <w:szCs w:val="22"/>
                <w:lang w:val="en-US" w:eastAsia="zh-CN"/>
              </w:rPr>
              <w:t>工作的</w:t>
            </w:r>
            <w:r w:rsidRPr="00BD19C6">
              <w:rPr>
                <w:szCs w:val="22"/>
                <w:lang w:val="en-US" w:eastAsia="zh-CN"/>
              </w:rPr>
              <w:t>E-UTRA BS</w:t>
            </w:r>
            <w:r w:rsidRPr="00BD19C6">
              <w:rPr>
                <w:szCs w:val="22"/>
                <w:lang w:val="en-US" w:eastAsia="zh-CN"/>
              </w:rPr>
              <w:t>，此要求适用于频段</w:t>
            </w:r>
            <w:r w:rsidRPr="00BD19C6">
              <w:rPr>
                <w:szCs w:val="22"/>
                <w:lang w:val="en-US" w:eastAsia="zh-CN"/>
              </w:rPr>
              <w:t>27</w:t>
            </w:r>
            <w:r w:rsidRPr="00BD19C6">
              <w:rPr>
                <w:szCs w:val="22"/>
                <w:lang w:val="en-US" w:eastAsia="zh-CN"/>
              </w:rPr>
              <w:t>下行链路工作频段以下</w:t>
            </w:r>
            <w:r w:rsidRPr="00BD19C6">
              <w:rPr>
                <w:szCs w:val="22"/>
                <w:lang w:val="en-US" w:eastAsia="zh-CN"/>
              </w:rPr>
              <w:t>3 MHz</w:t>
            </w:r>
            <w:r w:rsidRPr="00BD19C6">
              <w:rPr>
                <w:szCs w:val="22"/>
                <w:lang w:val="en-US" w:eastAsia="zh-CN"/>
              </w:rPr>
              <w:t>的情况。</w:t>
            </w:r>
          </w:p>
        </w:tc>
      </w:tr>
      <w:tr w:rsidR="00BD19C6" w:rsidRPr="00BD19C6" w14:paraId="773B70DF" w14:textId="77777777" w:rsidTr="00547B06">
        <w:trPr>
          <w:cantSplit/>
          <w:trHeight w:val="113"/>
          <w:jc w:val="center"/>
        </w:trPr>
        <w:tc>
          <w:tcPr>
            <w:tcW w:w="1705" w:type="dxa"/>
            <w:vMerge w:val="restart"/>
            <w:shd w:val="clear" w:color="auto" w:fill="auto"/>
          </w:tcPr>
          <w:p w14:paraId="7AC9F253" w14:textId="77777777" w:rsidR="00BD19C6" w:rsidRPr="00BD19C6" w:rsidRDefault="00BD19C6" w:rsidP="00B729E4">
            <w:pPr>
              <w:pStyle w:val="Tabletext"/>
              <w:snapToGrid w:val="0"/>
              <w:spacing w:before="10" w:after="10"/>
              <w:jc w:val="left"/>
              <w:rPr>
                <w:szCs w:val="22"/>
                <w:lang w:eastAsia="zh-CN"/>
              </w:rPr>
            </w:pPr>
            <w:r w:rsidRPr="00BD19C6">
              <w:rPr>
                <w:szCs w:val="22"/>
                <w:lang w:eastAsia="zh-CN"/>
              </w:rPr>
              <w:t>UTRA FDD</w:t>
            </w:r>
            <w:r w:rsidRPr="00BD19C6">
              <w:rPr>
                <w:szCs w:val="22"/>
                <w:lang w:eastAsia="zh-CN"/>
              </w:rPr>
              <w:br/>
            </w:r>
            <w:r w:rsidRPr="00BD19C6">
              <w:rPr>
                <w:szCs w:val="22"/>
                <w:lang w:val="en-US" w:eastAsia="zh-CN"/>
              </w:rPr>
              <w:t>频段</w:t>
            </w:r>
            <w:r w:rsidRPr="00BD19C6">
              <w:rPr>
                <w:szCs w:val="22"/>
                <w:lang w:eastAsia="zh-CN"/>
              </w:rPr>
              <w:t>VI</w:t>
            </w:r>
            <w:r w:rsidRPr="00BD19C6">
              <w:rPr>
                <w:szCs w:val="22"/>
                <w:lang w:val="en-US" w:eastAsia="zh-CN"/>
              </w:rPr>
              <w:t>、</w:t>
            </w:r>
            <w:r w:rsidRPr="00BD19C6">
              <w:rPr>
                <w:szCs w:val="22"/>
                <w:lang w:eastAsia="zh-CN"/>
              </w:rPr>
              <w:t>XIX</w:t>
            </w:r>
            <w:r w:rsidRPr="00BD19C6">
              <w:rPr>
                <w:szCs w:val="22"/>
                <w:lang w:val="en-US" w:eastAsia="zh-CN"/>
              </w:rPr>
              <w:t>或</w:t>
            </w:r>
            <w:r w:rsidRPr="00BD19C6">
              <w:rPr>
                <w:szCs w:val="22"/>
                <w:lang w:eastAsia="zh-CN"/>
              </w:rPr>
              <w:t>E-UTRA</w:t>
            </w:r>
            <w:r w:rsidRPr="00BD19C6">
              <w:rPr>
                <w:szCs w:val="22"/>
                <w:lang w:eastAsia="zh-CN"/>
              </w:rPr>
              <w:br/>
            </w:r>
            <w:r w:rsidRPr="00BD19C6">
              <w:rPr>
                <w:szCs w:val="22"/>
                <w:lang w:val="en-US" w:eastAsia="zh-CN"/>
              </w:rPr>
              <w:t>频段</w:t>
            </w:r>
            <w:r w:rsidRPr="00BD19C6">
              <w:rPr>
                <w:szCs w:val="22"/>
                <w:lang w:eastAsia="zh-CN"/>
              </w:rPr>
              <w:t>6</w:t>
            </w:r>
            <w:r w:rsidRPr="00BD19C6">
              <w:rPr>
                <w:szCs w:val="22"/>
                <w:lang w:val="en-US" w:eastAsia="zh-CN"/>
              </w:rPr>
              <w:t>、</w:t>
            </w:r>
            <w:r w:rsidRPr="00BD19C6">
              <w:rPr>
                <w:szCs w:val="22"/>
                <w:lang w:eastAsia="zh-CN"/>
              </w:rPr>
              <w:t>18</w:t>
            </w:r>
            <w:r w:rsidRPr="00BD19C6">
              <w:rPr>
                <w:szCs w:val="22"/>
                <w:lang w:val="en-US" w:eastAsia="zh-CN"/>
              </w:rPr>
              <w:t>和</w:t>
            </w:r>
            <w:r w:rsidRPr="00BD19C6">
              <w:rPr>
                <w:szCs w:val="22"/>
                <w:lang w:eastAsia="zh-CN"/>
              </w:rPr>
              <w:t>19</w:t>
            </w:r>
          </w:p>
        </w:tc>
        <w:tc>
          <w:tcPr>
            <w:tcW w:w="1974" w:type="dxa"/>
            <w:shd w:val="clear" w:color="auto" w:fill="auto"/>
          </w:tcPr>
          <w:p w14:paraId="30624560" w14:textId="77777777" w:rsidR="00BD19C6" w:rsidRPr="00BD19C6" w:rsidRDefault="00BD19C6" w:rsidP="00B729E4">
            <w:pPr>
              <w:pStyle w:val="Tabletext"/>
              <w:jc w:val="center"/>
              <w:rPr>
                <w:szCs w:val="22"/>
                <w:lang w:eastAsia="zh-CN"/>
              </w:rPr>
            </w:pPr>
            <w:r w:rsidRPr="00BD19C6">
              <w:rPr>
                <w:szCs w:val="22"/>
                <w:lang w:eastAsia="zh-CN"/>
              </w:rPr>
              <w:t>860-890 MHz</w:t>
            </w:r>
          </w:p>
        </w:tc>
        <w:tc>
          <w:tcPr>
            <w:tcW w:w="1428" w:type="dxa"/>
            <w:shd w:val="clear" w:color="auto" w:fill="auto"/>
          </w:tcPr>
          <w:p w14:paraId="450C4B04" w14:textId="77777777" w:rsidR="00BD19C6" w:rsidRPr="00BD19C6" w:rsidRDefault="00BD19C6" w:rsidP="00B729E4">
            <w:pPr>
              <w:pStyle w:val="Tabletext"/>
              <w:jc w:val="center"/>
              <w:rPr>
                <w:szCs w:val="22"/>
                <w:lang w:eastAsia="zh-CN"/>
              </w:rPr>
            </w:pPr>
            <w:r w:rsidRPr="00BD19C6">
              <w:rPr>
                <w:szCs w:val="22"/>
                <w:lang w:eastAsia="zh-CN"/>
              </w:rPr>
              <w:t>–52 dBm</w:t>
            </w:r>
          </w:p>
        </w:tc>
        <w:tc>
          <w:tcPr>
            <w:tcW w:w="1413" w:type="dxa"/>
            <w:shd w:val="clear" w:color="auto" w:fill="auto"/>
          </w:tcPr>
          <w:p w14:paraId="03A6BBD0" w14:textId="77777777" w:rsidR="00BD19C6" w:rsidRPr="00BD19C6" w:rsidRDefault="00BD19C6" w:rsidP="00B729E4">
            <w:pPr>
              <w:pStyle w:val="Tabletext"/>
              <w:jc w:val="center"/>
              <w:rPr>
                <w:szCs w:val="22"/>
                <w:lang w:eastAsia="zh-CN"/>
              </w:rPr>
            </w:pPr>
            <w:r w:rsidRPr="00BD19C6">
              <w:rPr>
                <w:szCs w:val="22"/>
                <w:lang w:eastAsia="zh-CN"/>
              </w:rPr>
              <w:t>1 MHz</w:t>
            </w:r>
          </w:p>
        </w:tc>
        <w:tc>
          <w:tcPr>
            <w:tcW w:w="2554" w:type="dxa"/>
            <w:shd w:val="clear" w:color="auto" w:fill="auto"/>
          </w:tcPr>
          <w:p w14:paraId="2E7FC87F" w14:textId="77777777" w:rsidR="00BD19C6" w:rsidRPr="00BD19C6" w:rsidRDefault="00BD19C6" w:rsidP="00B729E4">
            <w:pPr>
              <w:pStyle w:val="Tabletext"/>
              <w:snapToGrid w:val="0"/>
              <w:spacing w:before="10" w:after="10"/>
              <w:rPr>
                <w:szCs w:val="22"/>
                <w:lang w:eastAsia="zh-CN"/>
              </w:rPr>
            </w:pPr>
            <w:r w:rsidRPr="00BD19C6">
              <w:rPr>
                <w:szCs w:val="22"/>
                <w:lang w:val="en-US" w:eastAsia="zh-CN"/>
              </w:rPr>
              <w:t>此要求不适用于在频段</w:t>
            </w:r>
            <w:r w:rsidRPr="00BD19C6">
              <w:rPr>
                <w:szCs w:val="22"/>
                <w:lang w:eastAsia="zh-CN"/>
              </w:rPr>
              <w:t>6</w:t>
            </w:r>
            <w:r w:rsidRPr="00BD19C6">
              <w:rPr>
                <w:szCs w:val="22"/>
                <w:lang w:val="en-US" w:eastAsia="zh-CN"/>
              </w:rPr>
              <w:t>、</w:t>
            </w:r>
            <w:r w:rsidRPr="00BD19C6">
              <w:rPr>
                <w:szCs w:val="22"/>
                <w:lang w:eastAsia="zh-CN"/>
              </w:rPr>
              <w:t>18</w:t>
            </w:r>
            <w:r w:rsidRPr="00BD19C6">
              <w:rPr>
                <w:szCs w:val="22"/>
                <w:lang w:val="en-US" w:eastAsia="zh-CN"/>
              </w:rPr>
              <w:t>和</w:t>
            </w:r>
            <w:r w:rsidRPr="00BD19C6">
              <w:rPr>
                <w:szCs w:val="22"/>
                <w:lang w:eastAsia="zh-CN"/>
              </w:rPr>
              <w:t>19</w:t>
            </w:r>
            <w:r w:rsidRPr="00BD19C6">
              <w:rPr>
                <w:szCs w:val="22"/>
                <w:lang w:val="en-US" w:eastAsia="zh-CN"/>
              </w:rPr>
              <w:t>工作的</w:t>
            </w:r>
            <w:r w:rsidRPr="00BD19C6">
              <w:rPr>
                <w:szCs w:val="22"/>
                <w:lang w:eastAsia="zh-CN"/>
              </w:rPr>
              <w:t>E-UTRA BS</w:t>
            </w:r>
            <w:r w:rsidRPr="00BD19C6">
              <w:rPr>
                <w:szCs w:val="22"/>
                <w:lang w:val="en-US" w:eastAsia="zh-CN"/>
              </w:rPr>
              <w:t>。</w:t>
            </w:r>
          </w:p>
        </w:tc>
      </w:tr>
      <w:tr w:rsidR="00BD19C6" w:rsidRPr="00BD19C6" w14:paraId="6AA6D911" w14:textId="77777777" w:rsidTr="00547B06">
        <w:trPr>
          <w:cantSplit/>
          <w:trHeight w:val="113"/>
          <w:jc w:val="center"/>
        </w:trPr>
        <w:tc>
          <w:tcPr>
            <w:tcW w:w="1705" w:type="dxa"/>
            <w:vMerge/>
            <w:shd w:val="clear" w:color="auto" w:fill="auto"/>
          </w:tcPr>
          <w:p w14:paraId="3E6618D1" w14:textId="77777777" w:rsidR="00BD19C6" w:rsidRPr="00BD19C6" w:rsidRDefault="00BD19C6" w:rsidP="00B729E4">
            <w:pPr>
              <w:pStyle w:val="Tabletext"/>
              <w:jc w:val="left"/>
              <w:rPr>
                <w:szCs w:val="22"/>
                <w:lang w:val="en-US" w:eastAsia="zh-CN"/>
              </w:rPr>
            </w:pPr>
          </w:p>
        </w:tc>
        <w:tc>
          <w:tcPr>
            <w:tcW w:w="1974" w:type="dxa"/>
            <w:shd w:val="clear" w:color="auto" w:fill="auto"/>
          </w:tcPr>
          <w:p w14:paraId="6DD2E2DD" w14:textId="77777777" w:rsidR="00BD19C6" w:rsidRPr="00BD19C6" w:rsidRDefault="00BD19C6" w:rsidP="00B729E4">
            <w:pPr>
              <w:pStyle w:val="Tabletext"/>
              <w:jc w:val="center"/>
              <w:rPr>
                <w:szCs w:val="22"/>
                <w:lang w:val="en-US" w:eastAsia="zh-CN"/>
              </w:rPr>
            </w:pPr>
            <w:r w:rsidRPr="00BD19C6">
              <w:rPr>
                <w:szCs w:val="22"/>
                <w:lang w:eastAsia="zh-CN"/>
              </w:rPr>
              <w:t>815-830 MHz</w:t>
            </w:r>
          </w:p>
        </w:tc>
        <w:tc>
          <w:tcPr>
            <w:tcW w:w="1428" w:type="dxa"/>
            <w:shd w:val="clear" w:color="auto" w:fill="auto"/>
          </w:tcPr>
          <w:p w14:paraId="4E56296D" w14:textId="77777777" w:rsidR="00BD19C6" w:rsidRPr="00BD19C6" w:rsidRDefault="00BD19C6" w:rsidP="00B729E4">
            <w:pPr>
              <w:pStyle w:val="Tabletext"/>
              <w:jc w:val="center"/>
              <w:rPr>
                <w:szCs w:val="22"/>
                <w:lang w:val="en-US" w:eastAsia="zh-CN"/>
              </w:rPr>
            </w:pPr>
            <w:r w:rsidRPr="00BD19C6">
              <w:rPr>
                <w:szCs w:val="22"/>
                <w:lang w:eastAsia="zh-CN"/>
              </w:rPr>
              <w:t>–49 dBm</w:t>
            </w:r>
          </w:p>
        </w:tc>
        <w:tc>
          <w:tcPr>
            <w:tcW w:w="1413" w:type="dxa"/>
            <w:shd w:val="clear" w:color="auto" w:fill="auto"/>
          </w:tcPr>
          <w:p w14:paraId="5A801F3A" w14:textId="77777777" w:rsidR="00BD19C6" w:rsidRPr="00BD19C6" w:rsidRDefault="00BD19C6" w:rsidP="00B729E4">
            <w:pPr>
              <w:pStyle w:val="Tabletext"/>
              <w:jc w:val="center"/>
              <w:rPr>
                <w:szCs w:val="22"/>
                <w:lang w:val="en-US" w:eastAsia="zh-CN"/>
              </w:rPr>
            </w:pPr>
            <w:r w:rsidRPr="00BD19C6">
              <w:rPr>
                <w:szCs w:val="22"/>
                <w:lang w:eastAsia="zh-CN"/>
              </w:rPr>
              <w:t>1 MHz</w:t>
            </w:r>
          </w:p>
        </w:tc>
        <w:tc>
          <w:tcPr>
            <w:tcW w:w="2554" w:type="dxa"/>
            <w:shd w:val="clear" w:color="auto" w:fill="auto"/>
          </w:tcPr>
          <w:p w14:paraId="003ACBBE" w14:textId="77777777" w:rsidR="00BD19C6" w:rsidRPr="00BD19C6" w:rsidRDefault="00BD19C6" w:rsidP="00B729E4">
            <w:pPr>
              <w:snapToGrid w:val="0"/>
              <w:spacing w:before="10" w:after="10"/>
              <w:rPr>
                <w:sz w:val="22"/>
                <w:szCs w:val="22"/>
                <w:lang w:eastAsia="zh-CN"/>
              </w:rPr>
            </w:pPr>
            <w:r w:rsidRPr="00BD19C6">
              <w:rPr>
                <w:sz w:val="22"/>
                <w:szCs w:val="22"/>
                <w:lang w:val="en-US" w:eastAsia="zh-CN"/>
              </w:rPr>
              <w:t>此要求不适用于在频段</w:t>
            </w:r>
            <w:r w:rsidRPr="00BD19C6">
              <w:rPr>
                <w:sz w:val="22"/>
                <w:szCs w:val="22"/>
                <w:lang w:eastAsia="zh-CN"/>
              </w:rPr>
              <w:t>18</w:t>
            </w:r>
            <w:r w:rsidRPr="00BD19C6">
              <w:rPr>
                <w:sz w:val="22"/>
                <w:szCs w:val="22"/>
                <w:lang w:val="en-US" w:eastAsia="zh-CN"/>
              </w:rPr>
              <w:t>工作的</w:t>
            </w:r>
            <w:r w:rsidRPr="00BD19C6">
              <w:rPr>
                <w:sz w:val="22"/>
                <w:szCs w:val="22"/>
                <w:lang w:eastAsia="zh-CN"/>
              </w:rPr>
              <w:t>E-UTRA BS</w:t>
            </w:r>
            <w:r w:rsidRPr="00BD19C6">
              <w:rPr>
                <w:sz w:val="22"/>
                <w:szCs w:val="22"/>
                <w:lang w:val="en-US" w:eastAsia="zh-CN"/>
              </w:rPr>
              <w:t>。</w:t>
            </w:r>
          </w:p>
        </w:tc>
      </w:tr>
      <w:tr w:rsidR="00BD19C6" w:rsidRPr="00BD19C6" w14:paraId="41A8E899" w14:textId="77777777" w:rsidTr="00547B06">
        <w:trPr>
          <w:cantSplit/>
          <w:trHeight w:val="113"/>
          <w:jc w:val="center"/>
        </w:trPr>
        <w:tc>
          <w:tcPr>
            <w:tcW w:w="1705" w:type="dxa"/>
            <w:vMerge/>
            <w:shd w:val="clear" w:color="auto" w:fill="auto"/>
          </w:tcPr>
          <w:p w14:paraId="1DE23EFD" w14:textId="77777777" w:rsidR="00BD19C6" w:rsidRPr="00BD19C6" w:rsidRDefault="00BD19C6" w:rsidP="00B729E4">
            <w:pPr>
              <w:pStyle w:val="Tabletext"/>
              <w:jc w:val="left"/>
              <w:rPr>
                <w:szCs w:val="22"/>
                <w:lang w:val="en-US" w:eastAsia="zh-CN"/>
              </w:rPr>
            </w:pPr>
          </w:p>
        </w:tc>
        <w:tc>
          <w:tcPr>
            <w:tcW w:w="1974" w:type="dxa"/>
            <w:shd w:val="clear" w:color="auto" w:fill="auto"/>
          </w:tcPr>
          <w:p w14:paraId="0B9741A9" w14:textId="77777777" w:rsidR="00BD19C6" w:rsidRPr="00BD19C6" w:rsidRDefault="00BD19C6" w:rsidP="00B729E4">
            <w:pPr>
              <w:pStyle w:val="Tabletext"/>
              <w:jc w:val="center"/>
              <w:rPr>
                <w:szCs w:val="22"/>
                <w:lang w:val="en-US" w:eastAsia="zh-CN"/>
              </w:rPr>
            </w:pPr>
            <w:r w:rsidRPr="00BD19C6">
              <w:rPr>
                <w:szCs w:val="22"/>
                <w:lang w:eastAsia="zh-CN"/>
              </w:rPr>
              <w:t>830-845 MHz</w:t>
            </w:r>
          </w:p>
        </w:tc>
        <w:tc>
          <w:tcPr>
            <w:tcW w:w="1428" w:type="dxa"/>
            <w:shd w:val="clear" w:color="auto" w:fill="auto"/>
          </w:tcPr>
          <w:p w14:paraId="44BEAA64" w14:textId="77777777" w:rsidR="00BD19C6" w:rsidRPr="00BD19C6" w:rsidRDefault="00BD19C6" w:rsidP="00B729E4">
            <w:pPr>
              <w:pStyle w:val="Tabletext"/>
              <w:jc w:val="center"/>
              <w:rPr>
                <w:szCs w:val="22"/>
                <w:lang w:val="en-US" w:eastAsia="zh-CN"/>
              </w:rPr>
            </w:pPr>
            <w:r w:rsidRPr="00BD19C6">
              <w:rPr>
                <w:szCs w:val="22"/>
                <w:lang w:eastAsia="zh-CN"/>
              </w:rPr>
              <w:t>–49 dBm</w:t>
            </w:r>
          </w:p>
        </w:tc>
        <w:tc>
          <w:tcPr>
            <w:tcW w:w="1413" w:type="dxa"/>
            <w:shd w:val="clear" w:color="auto" w:fill="auto"/>
          </w:tcPr>
          <w:p w14:paraId="619B886E" w14:textId="77777777" w:rsidR="00BD19C6" w:rsidRPr="00BD19C6" w:rsidRDefault="00BD19C6" w:rsidP="00B729E4">
            <w:pPr>
              <w:pStyle w:val="Tabletext"/>
              <w:jc w:val="center"/>
              <w:rPr>
                <w:szCs w:val="22"/>
                <w:lang w:val="en-US" w:eastAsia="zh-CN"/>
              </w:rPr>
            </w:pPr>
            <w:r w:rsidRPr="00BD19C6">
              <w:rPr>
                <w:szCs w:val="22"/>
                <w:lang w:eastAsia="zh-CN"/>
              </w:rPr>
              <w:t>1 MHz</w:t>
            </w:r>
          </w:p>
        </w:tc>
        <w:tc>
          <w:tcPr>
            <w:tcW w:w="2554" w:type="dxa"/>
            <w:shd w:val="clear" w:color="auto" w:fill="auto"/>
          </w:tcPr>
          <w:p w14:paraId="26CDD674" w14:textId="77777777" w:rsidR="00BD19C6" w:rsidRPr="00BD19C6" w:rsidRDefault="00BD19C6" w:rsidP="00B729E4">
            <w:pPr>
              <w:snapToGrid w:val="0"/>
              <w:spacing w:before="10" w:after="10"/>
              <w:rPr>
                <w:sz w:val="22"/>
                <w:szCs w:val="22"/>
                <w:lang w:val="en-US" w:eastAsia="zh-CN"/>
              </w:rPr>
            </w:pPr>
            <w:r w:rsidRPr="00BD19C6">
              <w:rPr>
                <w:sz w:val="22"/>
                <w:szCs w:val="22"/>
                <w:lang w:val="en-US" w:eastAsia="zh-CN"/>
              </w:rPr>
              <w:t>此要求不适用于在频段</w:t>
            </w:r>
            <w:r w:rsidRPr="00BD19C6">
              <w:rPr>
                <w:sz w:val="22"/>
                <w:szCs w:val="22"/>
                <w:lang w:val="en-US" w:eastAsia="zh-CN"/>
              </w:rPr>
              <w:t>6</w:t>
            </w:r>
            <w:r w:rsidRPr="00BD19C6">
              <w:rPr>
                <w:sz w:val="22"/>
                <w:szCs w:val="22"/>
                <w:lang w:val="en-US" w:eastAsia="zh-CN"/>
              </w:rPr>
              <w:t>和</w:t>
            </w:r>
            <w:r w:rsidRPr="00BD19C6">
              <w:rPr>
                <w:sz w:val="22"/>
                <w:szCs w:val="22"/>
                <w:lang w:val="en-US" w:eastAsia="zh-CN"/>
              </w:rPr>
              <w:t>19</w:t>
            </w:r>
            <w:r w:rsidRPr="00BD19C6">
              <w:rPr>
                <w:sz w:val="22"/>
                <w:szCs w:val="22"/>
                <w:lang w:val="en-US" w:eastAsia="zh-CN"/>
              </w:rPr>
              <w:t>工作的</w:t>
            </w:r>
            <w:r w:rsidRPr="00BD19C6">
              <w:rPr>
                <w:sz w:val="22"/>
                <w:szCs w:val="22"/>
                <w:lang w:val="en-US" w:eastAsia="zh-CN"/>
              </w:rPr>
              <w:t>E-UTRA BS</w:t>
            </w:r>
            <w:r w:rsidRPr="00BD19C6">
              <w:rPr>
                <w:sz w:val="22"/>
                <w:szCs w:val="22"/>
                <w:lang w:val="en-US" w:eastAsia="zh-CN"/>
              </w:rPr>
              <w:t>。</w:t>
            </w:r>
          </w:p>
        </w:tc>
      </w:tr>
      <w:tr w:rsidR="00BD19C6" w:rsidRPr="00BD19C6" w14:paraId="364CFF83" w14:textId="77777777" w:rsidTr="00547B06">
        <w:trPr>
          <w:cantSplit/>
          <w:trHeight w:val="113"/>
          <w:jc w:val="center"/>
        </w:trPr>
        <w:tc>
          <w:tcPr>
            <w:tcW w:w="1705" w:type="dxa"/>
            <w:vMerge w:val="restart"/>
            <w:shd w:val="clear" w:color="auto" w:fill="auto"/>
          </w:tcPr>
          <w:p w14:paraId="7DA2702B" w14:textId="77777777" w:rsidR="00BD19C6" w:rsidRPr="00BD19C6" w:rsidRDefault="00BD19C6" w:rsidP="002D733C">
            <w:pPr>
              <w:pStyle w:val="Tabletext"/>
              <w:snapToGrid w:val="0"/>
              <w:spacing w:before="10" w:after="10"/>
              <w:jc w:val="left"/>
              <w:rPr>
                <w:szCs w:val="22"/>
                <w:lang w:val="en-US" w:eastAsia="zh-CN"/>
              </w:rPr>
            </w:pPr>
            <w:r w:rsidRPr="00BD19C6">
              <w:rPr>
                <w:szCs w:val="22"/>
                <w:lang w:val="en-US"/>
              </w:rPr>
              <w:t>UTRA FDD</w:t>
            </w:r>
            <w:r w:rsidRPr="00BD19C6">
              <w:rPr>
                <w:szCs w:val="22"/>
                <w:lang w:val="en-US"/>
              </w:rPr>
              <w:br/>
            </w:r>
            <w:r w:rsidRPr="00BD19C6">
              <w:rPr>
                <w:rFonts w:hint="eastAsia"/>
                <w:szCs w:val="22"/>
                <w:lang w:val="en-US"/>
              </w:rPr>
              <w:t>频段</w:t>
            </w:r>
            <w:r w:rsidRPr="00BD19C6">
              <w:rPr>
                <w:szCs w:val="22"/>
                <w:lang w:val="en-US"/>
              </w:rPr>
              <w:t xml:space="preserve">VII </w:t>
            </w:r>
            <w:r w:rsidRPr="00BD19C6">
              <w:rPr>
                <w:rFonts w:hint="eastAsia"/>
                <w:szCs w:val="22"/>
                <w:lang w:val="en-US"/>
              </w:rPr>
              <w:t>或</w:t>
            </w:r>
            <w:r w:rsidRPr="00BD19C6">
              <w:rPr>
                <w:szCs w:val="22"/>
                <w:lang w:val="en-US"/>
              </w:rPr>
              <w:br/>
              <w:t>E-UTRA</w:t>
            </w:r>
            <w:r w:rsidRPr="00BD19C6">
              <w:rPr>
                <w:szCs w:val="22"/>
                <w:lang w:val="en-US"/>
              </w:rPr>
              <w:br/>
            </w:r>
            <w:r w:rsidRPr="00BD19C6">
              <w:rPr>
                <w:rFonts w:hint="eastAsia"/>
                <w:szCs w:val="22"/>
                <w:lang w:val="en-US"/>
              </w:rPr>
              <w:t>频段</w:t>
            </w:r>
            <w:r w:rsidRPr="00BD19C6">
              <w:rPr>
                <w:rFonts w:hint="eastAsia"/>
                <w:szCs w:val="22"/>
                <w:lang w:val="en-US" w:eastAsia="zh-CN"/>
              </w:rPr>
              <w:t>7</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n7</w:t>
            </w:r>
          </w:p>
        </w:tc>
        <w:tc>
          <w:tcPr>
            <w:tcW w:w="1974" w:type="dxa"/>
            <w:shd w:val="clear" w:color="auto" w:fill="auto"/>
          </w:tcPr>
          <w:p w14:paraId="5BB611DD" w14:textId="77777777" w:rsidR="00BD19C6" w:rsidRPr="00BD19C6" w:rsidRDefault="00BD19C6" w:rsidP="002D733C">
            <w:pPr>
              <w:pStyle w:val="Tabletext"/>
              <w:jc w:val="center"/>
              <w:rPr>
                <w:szCs w:val="22"/>
                <w:lang w:val="en-US"/>
              </w:rPr>
            </w:pPr>
            <w:r w:rsidRPr="00BD19C6">
              <w:rPr>
                <w:szCs w:val="22"/>
              </w:rPr>
              <w:t>2</w:t>
            </w:r>
            <w:r w:rsidRPr="00BD19C6">
              <w:rPr>
                <w:rFonts w:hint="eastAsia"/>
                <w:szCs w:val="22"/>
                <w:lang w:eastAsia="zh-CN"/>
              </w:rPr>
              <w:t xml:space="preserve"> </w:t>
            </w:r>
            <w:r w:rsidRPr="00BD19C6">
              <w:rPr>
                <w:szCs w:val="22"/>
              </w:rPr>
              <w:t>620-</w:t>
            </w:r>
            <w:r w:rsidRPr="00BD19C6">
              <w:rPr>
                <w:szCs w:val="22"/>
              </w:rPr>
              <w:br/>
              <w:t>2 690 MHz</w:t>
            </w:r>
          </w:p>
        </w:tc>
        <w:tc>
          <w:tcPr>
            <w:tcW w:w="1428" w:type="dxa"/>
            <w:shd w:val="clear" w:color="auto" w:fill="auto"/>
          </w:tcPr>
          <w:p w14:paraId="72D82905" w14:textId="77777777" w:rsidR="00BD19C6" w:rsidRPr="00BD19C6" w:rsidRDefault="00BD19C6" w:rsidP="002D733C">
            <w:pPr>
              <w:pStyle w:val="Tabletext"/>
              <w:jc w:val="center"/>
              <w:rPr>
                <w:szCs w:val="22"/>
                <w:lang w:val="en-US"/>
              </w:rPr>
            </w:pPr>
            <w:r w:rsidRPr="00BD19C6">
              <w:rPr>
                <w:szCs w:val="22"/>
              </w:rPr>
              <w:t>–52 dBm</w:t>
            </w:r>
          </w:p>
        </w:tc>
        <w:tc>
          <w:tcPr>
            <w:tcW w:w="1413" w:type="dxa"/>
            <w:shd w:val="clear" w:color="auto" w:fill="auto"/>
          </w:tcPr>
          <w:p w14:paraId="69AA8792" w14:textId="77777777" w:rsidR="00BD19C6" w:rsidRPr="00BD19C6" w:rsidRDefault="00BD19C6" w:rsidP="002D733C">
            <w:pPr>
              <w:pStyle w:val="Tabletext"/>
              <w:jc w:val="center"/>
              <w:rPr>
                <w:szCs w:val="22"/>
                <w:lang w:val="en-US"/>
              </w:rPr>
            </w:pPr>
            <w:r w:rsidRPr="00BD19C6">
              <w:rPr>
                <w:szCs w:val="22"/>
              </w:rPr>
              <w:t>1 MHz</w:t>
            </w:r>
          </w:p>
        </w:tc>
        <w:tc>
          <w:tcPr>
            <w:tcW w:w="2554" w:type="dxa"/>
            <w:shd w:val="clear" w:color="auto" w:fill="auto"/>
          </w:tcPr>
          <w:p w14:paraId="4E1FD576" w14:textId="77777777" w:rsidR="00BD19C6" w:rsidRPr="00BD19C6" w:rsidRDefault="00BD19C6" w:rsidP="002D733C">
            <w:pPr>
              <w:pStyle w:val="Tabletext"/>
              <w:snapToGrid w:val="0"/>
              <w:spacing w:before="10" w:after="10"/>
              <w:rPr>
                <w:szCs w:val="22"/>
                <w:lang w:val="en-US"/>
              </w:rPr>
            </w:pPr>
            <w:r w:rsidRPr="00BD19C6">
              <w:rPr>
                <w:rFonts w:hint="eastAsia"/>
                <w:szCs w:val="22"/>
                <w:lang w:val="en-US"/>
              </w:rPr>
              <w:t>此要求不适用于在频段</w:t>
            </w:r>
            <w:r w:rsidRPr="00BD19C6">
              <w:rPr>
                <w:szCs w:val="22"/>
                <w:lang w:val="en-US"/>
              </w:rPr>
              <w:t>7</w:t>
            </w:r>
            <w:r w:rsidRPr="00BD19C6">
              <w:rPr>
                <w:rFonts w:hint="eastAsia"/>
                <w:szCs w:val="22"/>
                <w:lang w:val="en-US"/>
              </w:rPr>
              <w:t>工作的</w:t>
            </w:r>
            <w:r w:rsidRPr="00BD19C6">
              <w:rPr>
                <w:szCs w:val="22"/>
                <w:lang w:val="en-US"/>
              </w:rPr>
              <w:t>E-UTRA BS</w:t>
            </w:r>
            <w:r w:rsidRPr="00BD19C6">
              <w:rPr>
                <w:rFonts w:hint="eastAsia"/>
                <w:szCs w:val="22"/>
                <w:lang w:val="en-US"/>
              </w:rPr>
              <w:t>。</w:t>
            </w:r>
          </w:p>
        </w:tc>
      </w:tr>
      <w:tr w:rsidR="00BD19C6" w:rsidRPr="00BD19C6" w14:paraId="0A4AD02B" w14:textId="77777777" w:rsidTr="00547B06">
        <w:trPr>
          <w:cantSplit/>
          <w:trHeight w:val="113"/>
          <w:jc w:val="center"/>
        </w:trPr>
        <w:tc>
          <w:tcPr>
            <w:tcW w:w="1705" w:type="dxa"/>
            <w:vMerge/>
            <w:shd w:val="clear" w:color="auto" w:fill="auto"/>
          </w:tcPr>
          <w:p w14:paraId="42F310CB" w14:textId="77777777" w:rsidR="00BD19C6" w:rsidRPr="00BD19C6" w:rsidRDefault="00BD19C6" w:rsidP="002D733C">
            <w:pPr>
              <w:pStyle w:val="Tabletext"/>
              <w:jc w:val="left"/>
              <w:rPr>
                <w:szCs w:val="22"/>
                <w:lang w:val="en-US"/>
              </w:rPr>
            </w:pPr>
          </w:p>
        </w:tc>
        <w:tc>
          <w:tcPr>
            <w:tcW w:w="1974" w:type="dxa"/>
            <w:shd w:val="clear" w:color="auto" w:fill="auto"/>
          </w:tcPr>
          <w:p w14:paraId="01D80B2D" w14:textId="77777777" w:rsidR="00BD19C6" w:rsidRPr="00BD19C6" w:rsidRDefault="00BD19C6" w:rsidP="002D733C">
            <w:pPr>
              <w:pStyle w:val="Tabletext"/>
              <w:jc w:val="center"/>
              <w:rPr>
                <w:szCs w:val="22"/>
                <w:lang w:val="en-US"/>
              </w:rPr>
            </w:pPr>
            <w:r w:rsidRPr="00BD19C6">
              <w:rPr>
                <w:szCs w:val="22"/>
              </w:rPr>
              <w:t>2</w:t>
            </w:r>
            <w:r w:rsidRPr="00BD19C6">
              <w:rPr>
                <w:rFonts w:hint="eastAsia"/>
                <w:szCs w:val="22"/>
                <w:lang w:eastAsia="zh-CN"/>
              </w:rPr>
              <w:t xml:space="preserve"> </w:t>
            </w:r>
            <w:r w:rsidRPr="00BD19C6">
              <w:rPr>
                <w:szCs w:val="22"/>
              </w:rPr>
              <w:t>500-</w:t>
            </w:r>
            <w:r w:rsidRPr="00BD19C6">
              <w:rPr>
                <w:szCs w:val="22"/>
              </w:rPr>
              <w:br/>
              <w:t>2</w:t>
            </w:r>
            <w:r w:rsidRPr="00BD19C6">
              <w:rPr>
                <w:rFonts w:hint="eastAsia"/>
                <w:szCs w:val="22"/>
                <w:lang w:eastAsia="zh-CN"/>
              </w:rPr>
              <w:t xml:space="preserve"> </w:t>
            </w:r>
            <w:r w:rsidRPr="00BD19C6">
              <w:rPr>
                <w:szCs w:val="22"/>
              </w:rPr>
              <w:t>570 MHz</w:t>
            </w:r>
          </w:p>
        </w:tc>
        <w:tc>
          <w:tcPr>
            <w:tcW w:w="1428" w:type="dxa"/>
            <w:shd w:val="clear" w:color="auto" w:fill="auto"/>
          </w:tcPr>
          <w:p w14:paraId="58315F24" w14:textId="77777777" w:rsidR="00BD19C6" w:rsidRPr="00BD19C6" w:rsidRDefault="00BD19C6" w:rsidP="002D733C">
            <w:pPr>
              <w:pStyle w:val="Tabletext"/>
              <w:jc w:val="center"/>
              <w:rPr>
                <w:szCs w:val="22"/>
                <w:lang w:val="en-US"/>
              </w:rPr>
            </w:pPr>
            <w:r w:rsidRPr="00BD19C6">
              <w:rPr>
                <w:szCs w:val="22"/>
              </w:rPr>
              <w:t>–49 dBm</w:t>
            </w:r>
          </w:p>
        </w:tc>
        <w:tc>
          <w:tcPr>
            <w:tcW w:w="1413" w:type="dxa"/>
            <w:shd w:val="clear" w:color="auto" w:fill="auto"/>
          </w:tcPr>
          <w:p w14:paraId="791BBED8" w14:textId="77777777" w:rsidR="00BD19C6" w:rsidRPr="00BD19C6" w:rsidRDefault="00BD19C6" w:rsidP="002D733C">
            <w:pPr>
              <w:pStyle w:val="Tabletext"/>
              <w:jc w:val="center"/>
              <w:rPr>
                <w:szCs w:val="22"/>
                <w:lang w:val="en-US"/>
              </w:rPr>
            </w:pPr>
            <w:r w:rsidRPr="00BD19C6">
              <w:rPr>
                <w:szCs w:val="22"/>
              </w:rPr>
              <w:t>1 MHz</w:t>
            </w:r>
          </w:p>
        </w:tc>
        <w:tc>
          <w:tcPr>
            <w:tcW w:w="2554" w:type="dxa"/>
            <w:shd w:val="clear" w:color="auto" w:fill="auto"/>
          </w:tcPr>
          <w:p w14:paraId="38756259" w14:textId="77777777" w:rsidR="00BD19C6" w:rsidRPr="00BD19C6" w:rsidRDefault="00BD19C6" w:rsidP="002D733C">
            <w:pPr>
              <w:pStyle w:val="Tabletext"/>
              <w:snapToGrid w:val="0"/>
              <w:spacing w:before="10" w:after="10"/>
              <w:rPr>
                <w:szCs w:val="22"/>
                <w:lang w:val="en-US"/>
              </w:rPr>
            </w:pPr>
            <w:r w:rsidRPr="00BD19C6">
              <w:rPr>
                <w:rFonts w:hint="eastAsia"/>
                <w:szCs w:val="22"/>
                <w:lang w:val="en-US"/>
              </w:rPr>
              <w:t>此要求不适用于在频段</w:t>
            </w:r>
            <w:r w:rsidRPr="00BD19C6">
              <w:rPr>
                <w:szCs w:val="22"/>
                <w:lang w:val="en-US"/>
              </w:rPr>
              <w:t>7</w:t>
            </w:r>
            <w:r w:rsidRPr="00BD19C6">
              <w:rPr>
                <w:rFonts w:hint="eastAsia"/>
                <w:szCs w:val="22"/>
                <w:lang w:val="en-US"/>
              </w:rPr>
              <w:t>工作的</w:t>
            </w:r>
            <w:r w:rsidRPr="00BD19C6">
              <w:rPr>
                <w:szCs w:val="22"/>
                <w:lang w:val="en-US"/>
              </w:rPr>
              <w:t>E-UTRA BS</w:t>
            </w:r>
            <w:r w:rsidRPr="00BD19C6">
              <w:rPr>
                <w:rFonts w:hint="eastAsia"/>
                <w:szCs w:val="22"/>
                <w:lang w:val="en-US"/>
              </w:rPr>
              <w:t>。</w:t>
            </w:r>
          </w:p>
        </w:tc>
      </w:tr>
      <w:tr w:rsidR="00BD19C6" w:rsidRPr="00BD19C6" w14:paraId="0408E31B" w14:textId="77777777" w:rsidTr="00547B06">
        <w:trPr>
          <w:cantSplit/>
          <w:trHeight w:val="113"/>
          <w:jc w:val="center"/>
        </w:trPr>
        <w:tc>
          <w:tcPr>
            <w:tcW w:w="1705" w:type="dxa"/>
            <w:vMerge w:val="restart"/>
            <w:shd w:val="clear" w:color="auto" w:fill="auto"/>
          </w:tcPr>
          <w:p w14:paraId="7320C14F" w14:textId="77777777" w:rsidR="00BD19C6" w:rsidRPr="00BD19C6" w:rsidRDefault="00BD19C6" w:rsidP="002D733C">
            <w:pPr>
              <w:pStyle w:val="Tabletext"/>
              <w:snapToGrid w:val="0"/>
              <w:spacing w:before="10" w:after="10"/>
              <w:jc w:val="left"/>
              <w:rPr>
                <w:szCs w:val="22"/>
                <w:lang w:val="en-US" w:eastAsia="zh-CN"/>
              </w:rPr>
            </w:pPr>
            <w:r w:rsidRPr="00BD19C6">
              <w:rPr>
                <w:szCs w:val="22"/>
                <w:lang w:val="en-US"/>
              </w:rPr>
              <w:t>UTRA FDD</w:t>
            </w:r>
            <w:r w:rsidRPr="00BD19C6">
              <w:rPr>
                <w:szCs w:val="22"/>
                <w:lang w:val="en-US"/>
              </w:rPr>
              <w:br/>
            </w:r>
            <w:r w:rsidRPr="00BD19C6">
              <w:rPr>
                <w:rFonts w:hint="eastAsia"/>
                <w:szCs w:val="22"/>
                <w:lang w:val="en-US"/>
              </w:rPr>
              <w:t>频段</w:t>
            </w:r>
            <w:r w:rsidRPr="00BD19C6">
              <w:rPr>
                <w:szCs w:val="22"/>
                <w:lang w:val="en-US"/>
              </w:rPr>
              <w:t xml:space="preserve">VIII </w:t>
            </w:r>
            <w:r w:rsidRPr="00BD19C6">
              <w:rPr>
                <w:rFonts w:hint="eastAsia"/>
                <w:szCs w:val="22"/>
                <w:lang w:val="en-US"/>
              </w:rPr>
              <w:t>或</w:t>
            </w:r>
            <w:r w:rsidRPr="00BD19C6">
              <w:rPr>
                <w:szCs w:val="22"/>
                <w:lang w:val="en-US"/>
              </w:rPr>
              <w:br/>
              <w:t>E-UTRA</w:t>
            </w:r>
            <w:r w:rsidRPr="00BD19C6">
              <w:rPr>
                <w:szCs w:val="22"/>
                <w:lang w:val="en-US"/>
              </w:rPr>
              <w:br/>
            </w:r>
            <w:r w:rsidRPr="00BD19C6">
              <w:rPr>
                <w:rFonts w:hint="eastAsia"/>
                <w:szCs w:val="22"/>
                <w:lang w:val="en-US"/>
              </w:rPr>
              <w:t>频段</w:t>
            </w:r>
            <w:r w:rsidRPr="00BD19C6">
              <w:rPr>
                <w:szCs w:val="22"/>
                <w:lang w:val="en-US"/>
              </w:rPr>
              <w:t>8</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n8</w:t>
            </w:r>
          </w:p>
        </w:tc>
        <w:tc>
          <w:tcPr>
            <w:tcW w:w="1974" w:type="dxa"/>
            <w:shd w:val="clear" w:color="auto" w:fill="auto"/>
          </w:tcPr>
          <w:p w14:paraId="4AA4DCAC" w14:textId="77777777" w:rsidR="00BD19C6" w:rsidRPr="00BD19C6" w:rsidRDefault="00BD19C6" w:rsidP="002D733C">
            <w:pPr>
              <w:pStyle w:val="Tabletext"/>
              <w:jc w:val="center"/>
              <w:rPr>
                <w:szCs w:val="22"/>
              </w:rPr>
            </w:pPr>
            <w:r w:rsidRPr="00BD19C6">
              <w:rPr>
                <w:szCs w:val="22"/>
              </w:rPr>
              <w:t>925-960 MHz</w:t>
            </w:r>
          </w:p>
        </w:tc>
        <w:tc>
          <w:tcPr>
            <w:tcW w:w="1428" w:type="dxa"/>
            <w:shd w:val="clear" w:color="auto" w:fill="auto"/>
          </w:tcPr>
          <w:p w14:paraId="31B29EC2" w14:textId="77777777" w:rsidR="00BD19C6" w:rsidRPr="00BD19C6" w:rsidRDefault="00BD19C6" w:rsidP="002D733C">
            <w:pPr>
              <w:pStyle w:val="Tabletext"/>
              <w:jc w:val="center"/>
              <w:rPr>
                <w:szCs w:val="22"/>
              </w:rPr>
            </w:pPr>
            <w:r w:rsidRPr="00BD19C6">
              <w:rPr>
                <w:szCs w:val="22"/>
              </w:rPr>
              <w:t>–52 dBm</w:t>
            </w:r>
          </w:p>
        </w:tc>
        <w:tc>
          <w:tcPr>
            <w:tcW w:w="1413" w:type="dxa"/>
            <w:shd w:val="clear" w:color="auto" w:fill="auto"/>
          </w:tcPr>
          <w:p w14:paraId="2C813E03" w14:textId="77777777" w:rsidR="00BD19C6" w:rsidRPr="00BD19C6" w:rsidRDefault="00BD19C6" w:rsidP="002D733C">
            <w:pPr>
              <w:pStyle w:val="Tabletext"/>
              <w:jc w:val="center"/>
              <w:rPr>
                <w:szCs w:val="22"/>
              </w:rPr>
            </w:pPr>
            <w:r w:rsidRPr="00BD19C6">
              <w:rPr>
                <w:szCs w:val="22"/>
              </w:rPr>
              <w:t>1 MHz</w:t>
            </w:r>
          </w:p>
        </w:tc>
        <w:tc>
          <w:tcPr>
            <w:tcW w:w="2554" w:type="dxa"/>
            <w:shd w:val="clear" w:color="auto" w:fill="auto"/>
          </w:tcPr>
          <w:p w14:paraId="7534C224" w14:textId="77777777" w:rsidR="00BD19C6" w:rsidRPr="00BD19C6" w:rsidRDefault="00BD19C6" w:rsidP="002D733C">
            <w:pPr>
              <w:pStyle w:val="Tabletext"/>
              <w:snapToGrid w:val="0"/>
              <w:spacing w:before="10" w:after="10"/>
              <w:rPr>
                <w:szCs w:val="22"/>
                <w:lang w:val="en-US"/>
              </w:rPr>
            </w:pPr>
            <w:r w:rsidRPr="00BD19C6">
              <w:rPr>
                <w:rFonts w:hint="eastAsia"/>
                <w:szCs w:val="22"/>
                <w:lang w:val="en-US"/>
              </w:rPr>
              <w:t>此要求不适用于在频段</w:t>
            </w:r>
            <w:r w:rsidRPr="00BD19C6">
              <w:rPr>
                <w:szCs w:val="22"/>
                <w:lang w:val="en-US"/>
              </w:rPr>
              <w:t>8</w:t>
            </w:r>
            <w:r w:rsidRPr="00BD19C6">
              <w:rPr>
                <w:rFonts w:hint="eastAsia"/>
                <w:szCs w:val="22"/>
                <w:lang w:val="en-US"/>
              </w:rPr>
              <w:t>工作的</w:t>
            </w:r>
            <w:r w:rsidRPr="00BD19C6">
              <w:rPr>
                <w:szCs w:val="22"/>
                <w:lang w:val="en-US"/>
              </w:rPr>
              <w:t>E-UTRA BS</w:t>
            </w:r>
            <w:r w:rsidRPr="00BD19C6">
              <w:rPr>
                <w:rFonts w:hint="eastAsia"/>
                <w:szCs w:val="22"/>
                <w:lang w:val="en-US"/>
              </w:rPr>
              <w:t>。</w:t>
            </w:r>
          </w:p>
        </w:tc>
      </w:tr>
      <w:tr w:rsidR="00BD19C6" w:rsidRPr="00BD19C6" w14:paraId="3C7223F8" w14:textId="77777777" w:rsidTr="00547B06">
        <w:trPr>
          <w:cantSplit/>
          <w:trHeight w:val="113"/>
          <w:jc w:val="center"/>
        </w:trPr>
        <w:tc>
          <w:tcPr>
            <w:tcW w:w="1705" w:type="dxa"/>
            <w:vMerge/>
            <w:shd w:val="clear" w:color="auto" w:fill="auto"/>
          </w:tcPr>
          <w:p w14:paraId="63FD3861" w14:textId="77777777" w:rsidR="00BD19C6" w:rsidRPr="00BD19C6" w:rsidRDefault="00BD19C6" w:rsidP="002D733C">
            <w:pPr>
              <w:pStyle w:val="Tabletext"/>
              <w:jc w:val="left"/>
              <w:rPr>
                <w:szCs w:val="22"/>
                <w:lang w:val="en-US"/>
              </w:rPr>
            </w:pPr>
          </w:p>
        </w:tc>
        <w:tc>
          <w:tcPr>
            <w:tcW w:w="1974" w:type="dxa"/>
            <w:shd w:val="clear" w:color="auto" w:fill="auto"/>
          </w:tcPr>
          <w:p w14:paraId="0468DC93" w14:textId="77777777" w:rsidR="00BD19C6" w:rsidRPr="00BD19C6" w:rsidRDefault="00BD19C6" w:rsidP="002D733C">
            <w:pPr>
              <w:pStyle w:val="Tabletext"/>
              <w:jc w:val="center"/>
              <w:rPr>
                <w:szCs w:val="22"/>
                <w:lang w:val="en-US"/>
              </w:rPr>
            </w:pPr>
            <w:r w:rsidRPr="00BD19C6">
              <w:rPr>
                <w:szCs w:val="22"/>
              </w:rPr>
              <w:t>880-915 MHz</w:t>
            </w:r>
          </w:p>
        </w:tc>
        <w:tc>
          <w:tcPr>
            <w:tcW w:w="1428" w:type="dxa"/>
            <w:shd w:val="clear" w:color="auto" w:fill="auto"/>
          </w:tcPr>
          <w:p w14:paraId="45E2A621" w14:textId="77777777" w:rsidR="00BD19C6" w:rsidRPr="00BD19C6" w:rsidRDefault="00BD19C6" w:rsidP="002D733C">
            <w:pPr>
              <w:pStyle w:val="Tabletext"/>
              <w:jc w:val="center"/>
              <w:rPr>
                <w:szCs w:val="22"/>
                <w:lang w:val="en-US"/>
              </w:rPr>
            </w:pPr>
            <w:r w:rsidRPr="00BD19C6">
              <w:rPr>
                <w:szCs w:val="22"/>
              </w:rPr>
              <w:t>–49 dBm</w:t>
            </w:r>
          </w:p>
        </w:tc>
        <w:tc>
          <w:tcPr>
            <w:tcW w:w="1413" w:type="dxa"/>
            <w:shd w:val="clear" w:color="auto" w:fill="auto"/>
          </w:tcPr>
          <w:p w14:paraId="230C18B5" w14:textId="77777777" w:rsidR="00BD19C6" w:rsidRPr="00BD19C6" w:rsidRDefault="00BD19C6" w:rsidP="002D733C">
            <w:pPr>
              <w:pStyle w:val="Tabletext"/>
              <w:jc w:val="center"/>
              <w:rPr>
                <w:szCs w:val="22"/>
                <w:lang w:val="en-US"/>
              </w:rPr>
            </w:pPr>
            <w:r w:rsidRPr="00BD19C6">
              <w:rPr>
                <w:szCs w:val="22"/>
              </w:rPr>
              <w:t>1 MHz</w:t>
            </w:r>
          </w:p>
        </w:tc>
        <w:tc>
          <w:tcPr>
            <w:tcW w:w="2554" w:type="dxa"/>
            <w:shd w:val="clear" w:color="auto" w:fill="auto"/>
          </w:tcPr>
          <w:p w14:paraId="221C8DA1" w14:textId="77777777" w:rsidR="00BD19C6" w:rsidRPr="00BD19C6" w:rsidRDefault="00BD19C6" w:rsidP="002D733C">
            <w:pPr>
              <w:pStyle w:val="Tabletext"/>
              <w:snapToGrid w:val="0"/>
              <w:spacing w:before="10" w:after="10"/>
              <w:rPr>
                <w:szCs w:val="22"/>
                <w:lang w:val="en-US"/>
              </w:rPr>
            </w:pPr>
            <w:r w:rsidRPr="00BD19C6">
              <w:rPr>
                <w:rFonts w:hint="eastAsia"/>
                <w:szCs w:val="22"/>
                <w:lang w:val="en-US"/>
              </w:rPr>
              <w:t>此要求不适用于在频段</w:t>
            </w:r>
            <w:r w:rsidRPr="00BD19C6">
              <w:rPr>
                <w:szCs w:val="22"/>
                <w:lang w:val="en-US"/>
              </w:rPr>
              <w:t>8</w:t>
            </w:r>
            <w:r w:rsidRPr="00BD19C6">
              <w:rPr>
                <w:rFonts w:hint="eastAsia"/>
                <w:szCs w:val="22"/>
                <w:lang w:val="en-US"/>
              </w:rPr>
              <w:t>工作的</w:t>
            </w:r>
            <w:r w:rsidRPr="00BD19C6">
              <w:rPr>
                <w:szCs w:val="22"/>
                <w:lang w:val="en-US"/>
              </w:rPr>
              <w:t>E-UTRA BS</w:t>
            </w:r>
            <w:r w:rsidRPr="00BD19C6">
              <w:rPr>
                <w:rFonts w:hint="eastAsia"/>
                <w:szCs w:val="22"/>
                <w:lang w:val="en-US"/>
              </w:rPr>
              <w:t>。</w:t>
            </w:r>
          </w:p>
        </w:tc>
      </w:tr>
      <w:tr w:rsidR="00BD19C6" w:rsidRPr="00BD19C6" w14:paraId="26256838" w14:textId="77777777" w:rsidTr="00547B06">
        <w:trPr>
          <w:cantSplit/>
          <w:trHeight w:val="113"/>
          <w:jc w:val="center"/>
        </w:trPr>
        <w:tc>
          <w:tcPr>
            <w:tcW w:w="1705" w:type="dxa"/>
            <w:vMerge w:val="restart"/>
            <w:shd w:val="clear" w:color="auto" w:fill="auto"/>
          </w:tcPr>
          <w:p w14:paraId="01DAA9B4" w14:textId="77777777" w:rsidR="00BD19C6" w:rsidRPr="00BD19C6" w:rsidRDefault="00BD19C6" w:rsidP="002D733C">
            <w:pPr>
              <w:pStyle w:val="Tabletext"/>
              <w:snapToGrid w:val="0"/>
              <w:spacing w:before="10" w:after="10"/>
              <w:jc w:val="left"/>
              <w:rPr>
                <w:szCs w:val="22"/>
                <w:lang w:val="en-US"/>
              </w:rPr>
            </w:pPr>
            <w:r w:rsidRPr="00BD19C6">
              <w:rPr>
                <w:szCs w:val="22"/>
                <w:lang w:val="en-US"/>
              </w:rPr>
              <w:t>UTRA FDD</w:t>
            </w:r>
            <w:r w:rsidRPr="00BD19C6">
              <w:rPr>
                <w:szCs w:val="22"/>
                <w:lang w:val="en-US"/>
              </w:rPr>
              <w:br/>
            </w:r>
            <w:r w:rsidRPr="00BD19C6">
              <w:rPr>
                <w:rFonts w:hint="eastAsia"/>
                <w:szCs w:val="22"/>
                <w:lang w:val="en-US"/>
              </w:rPr>
              <w:t>频段</w:t>
            </w:r>
            <w:r w:rsidRPr="00BD19C6">
              <w:rPr>
                <w:szCs w:val="22"/>
                <w:lang w:val="en-US"/>
              </w:rPr>
              <w:t xml:space="preserve">IX </w:t>
            </w:r>
            <w:r w:rsidRPr="00BD19C6">
              <w:rPr>
                <w:rFonts w:hint="eastAsia"/>
                <w:szCs w:val="22"/>
                <w:lang w:val="en-US"/>
              </w:rPr>
              <w:t>或</w:t>
            </w:r>
            <w:r w:rsidRPr="00BD19C6">
              <w:rPr>
                <w:szCs w:val="22"/>
                <w:lang w:val="en-US"/>
              </w:rPr>
              <w:br/>
              <w:t>E-UTRA</w:t>
            </w:r>
            <w:r w:rsidRPr="00BD19C6">
              <w:rPr>
                <w:szCs w:val="22"/>
                <w:lang w:val="en-US"/>
              </w:rPr>
              <w:br/>
            </w:r>
            <w:r w:rsidRPr="00BD19C6">
              <w:rPr>
                <w:rFonts w:hint="eastAsia"/>
                <w:szCs w:val="22"/>
                <w:lang w:val="en-US"/>
              </w:rPr>
              <w:t>频段</w:t>
            </w:r>
            <w:r w:rsidRPr="00BD19C6">
              <w:rPr>
                <w:szCs w:val="22"/>
                <w:lang w:val="en-US"/>
              </w:rPr>
              <w:t>9</w:t>
            </w:r>
          </w:p>
        </w:tc>
        <w:tc>
          <w:tcPr>
            <w:tcW w:w="1974" w:type="dxa"/>
            <w:shd w:val="clear" w:color="auto" w:fill="auto"/>
          </w:tcPr>
          <w:p w14:paraId="3CAD123E" w14:textId="77777777" w:rsidR="00BD19C6" w:rsidRPr="00BD19C6" w:rsidRDefault="00BD19C6" w:rsidP="002D733C">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844.9-</w:t>
            </w:r>
            <w:r w:rsidRPr="00BD19C6">
              <w:rPr>
                <w:szCs w:val="22"/>
              </w:rPr>
              <w:br/>
              <w:t>1</w:t>
            </w:r>
            <w:r w:rsidRPr="00BD19C6">
              <w:rPr>
                <w:rFonts w:hint="eastAsia"/>
                <w:szCs w:val="22"/>
                <w:lang w:eastAsia="zh-CN"/>
              </w:rPr>
              <w:t xml:space="preserve"> </w:t>
            </w:r>
            <w:r w:rsidRPr="00BD19C6">
              <w:rPr>
                <w:szCs w:val="22"/>
              </w:rPr>
              <w:t>879.9 MHz</w:t>
            </w:r>
          </w:p>
        </w:tc>
        <w:tc>
          <w:tcPr>
            <w:tcW w:w="1428" w:type="dxa"/>
            <w:shd w:val="clear" w:color="auto" w:fill="auto"/>
          </w:tcPr>
          <w:p w14:paraId="56A1A2AD" w14:textId="77777777" w:rsidR="00BD19C6" w:rsidRPr="00BD19C6" w:rsidRDefault="00BD19C6" w:rsidP="002D733C">
            <w:pPr>
              <w:pStyle w:val="Tabletext"/>
              <w:jc w:val="center"/>
              <w:rPr>
                <w:szCs w:val="22"/>
                <w:lang w:val="en-US"/>
              </w:rPr>
            </w:pPr>
            <w:r w:rsidRPr="00BD19C6">
              <w:rPr>
                <w:szCs w:val="22"/>
              </w:rPr>
              <w:t>–52 dBm</w:t>
            </w:r>
          </w:p>
        </w:tc>
        <w:tc>
          <w:tcPr>
            <w:tcW w:w="1413" w:type="dxa"/>
            <w:shd w:val="clear" w:color="auto" w:fill="auto"/>
          </w:tcPr>
          <w:p w14:paraId="11EAA2A3" w14:textId="77777777" w:rsidR="00BD19C6" w:rsidRPr="00BD19C6" w:rsidRDefault="00BD19C6" w:rsidP="002D733C">
            <w:pPr>
              <w:pStyle w:val="Tabletext"/>
              <w:jc w:val="center"/>
              <w:rPr>
                <w:szCs w:val="22"/>
                <w:lang w:val="en-US"/>
              </w:rPr>
            </w:pPr>
            <w:r w:rsidRPr="00BD19C6">
              <w:rPr>
                <w:szCs w:val="22"/>
              </w:rPr>
              <w:t>1 MHz</w:t>
            </w:r>
          </w:p>
        </w:tc>
        <w:tc>
          <w:tcPr>
            <w:tcW w:w="2554" w:type="dxa"/>
            <w:shd w:val="clear" w:color="auto" w:fill="auto"/>
          </w:tcPr>
          <w:p w14:paraId="716E0E3F" w14:textId="77777777" w:rsidR="00BD19C6" w:rsidRPr="00BD19C6" w:rsidRDefault="00BD19C6" w:rsidP="002D733C">
            <w:pPr>
              <w:pStyle w:val="Tabletext"/>
              <w:snapToGrid w:val="0"/>
              <w:spacing w:before="10" w:after="10"/>
              <w:rPr>
                <w:szCs w:val="22"/>
                <w:lang w:val="en-US"/>
              </w:rPr>
            </w:pPr>
            <w:r w:rsidRPr="00BD19C6">
              <w:rPr>
                <w:rFonts w:hint="eastAsia"/>
                <w:szCs w:val="22"/>
                <w:lang w:val="en-US"/>
              </w:rPr>
              <w:t>此要求不适用于在频段</w:t>
            </w:r>
            <w:r w:rsidRPr="00BD19C6">
              <w:rPr>
                <w:szCs w:val="22"/>
                <w:lang w:val="en-US"/>
              </w:rPr>
              <w:t>3</w:t>
            </w:r>
            <w:r w:rsidRPr="00BD19C6">
              <w:rPr>
                <w:rFonts w:hint="eastAsia"/>
                <w:szCs w:val="22"/>
                <w:lang w:val="en-US"/>
              </w:rPr>
              <w:t>或</w:t>
            </w:r>
            <w:r w:rsidRPr="00BD19C6">
              <w:rPr>
                <w:szCs w:val="22"/>
                <w:lang w:val="en-US"/>
              </w:rPr>
              <w:t>9</w:t>
            </w:r>
            <w:r w:rsidRPr="00BD19C6">
              <w:rPr>
                <w:rFonts w:hint="eastAsia"/>
                <w:szCs w:val="22"/>
                <w:lang w:val="en-US"/>
              </w:rPr>
              <w:t>工作的</w:t>
            </w:r>
            <w:r w:rsidRPr="00BD19C6">
              <w:rPr>
                <w:szCs w:val="22"/>
                <w:lang w:val="en-US"/>
              </w:rPr>
              <w:t>E-UTRA BS</w:t>
            </w:r>
            <w:r w:rsidRPr="00BD19C6">
              <w:rPr>
                <w:rFonts w:hint="eastAsia"/>
                <w:szCs w:val="22"/>
                <w:lang w:val="en-US"/>
              </w:rPr>
              <w:t>。</w:t>
            </w:r>
          </w:p>
        </w:tc>
      </w:tr>
      <w:tr w:rsidR="00BD19C6" w:rsidRPr="00BD19C6" w14:paraId="1933ECC4" w14:textId="77777777" w:rsidTr="00547B06">
        <w:trPr>
          <w:cantSplit/>
          <w:trHeight w:val="113"/>
          <w:jc w:val="center"/>
        </w:trPr>
        <w:tc>
          <w:tcPr>
            <w:tcW w:w="1705" w:type="dxa"/>
            <w:vMerge/>
            <w:shd w:val="clear" w:color="auto" w:fill="auto"/>
          </w:tcPr>
          <w:p w14:paraId="041C0463" w14:textId="77777777" w:rsidR="00BD19C6" w:rsidRPr="00BD19C6" w:rsidRDefault="00BD19C6" w:rsidP="002D733C">
            <w:pPr>
              <w:pStyle w:val="Tabletext"/>
              <w:jc w:val="left"/>
              <w:rPr>
                <w:szCs w:val="22"/>
                <w:lang w:val="en-US"/>
              </w:rPr>
            </w:pPr>
          </w:p>
        </w:tc>
        <w:tc>
          <w:tcPr>
            <w:tcW w:w="1974" w:type="dxa"/>
            <w:shd w:val="clear" w:color="auto" w:fill="auto"/>
          </w:tcPr>
          <w:p w14:paraId="41E10DDA" w14:textId="77777777" w:rsidR="00BD19C6" w:rsidRPr="00BD19C6" w:rsidRDefault="00BD19C6" w:rsidP="002D733C">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749.9-</w:t>
            </w:r>
            <w:r w:rsidRPr="00BD19C6">
              <w:rPr>
                <w:szCs w:val="22"/>
              </w:rPr>
              <w:br/>
              <w:t>1</w:t>
            </w:r>
            <w:r w:rsidRPr="00BD19C6">
              <w:rPr>
                <w:rFonts w:hint="eastAsia"/>
                <w:szCs w:val="22"/>
                <w:lang w:eastAsia="zh-CN"/>
              </w:rPr>
              <w:t xml:space="preserve"> </w:t>
            </w:r>
            <w:r w:rsidRPr="00BD19C6">
              <w:rPr>
                <w:szCs w:val="22"/>
              </w:rPr>
              <w:t>784.9 MHz</w:t>
            </w:r>
          </w:p>
        </w:tc>
        <w:tc>
          <w:tcPr>
            <w:tcW w:w="1428" w:type="dxa"/>
            <w:shd w:val="clear" w:color="auto" w:fill="auto"/>
          </w:tcPr>
          <w:p w14:paraId="71DD2D66" w14:textId="77777777" w:rsidR="00BD19C6" w:rsidRPr="00BD19C6" w:rsidRDefault="00BD19C6" w:rsidP="002D733C">
            <w:pPr>
              <w:pStyle w:val="Tabletext"/>
              <w:jc w:val="center"/>
              <w:rPr>
                <w:szCs w:val="22"/>
                <w:lang w:val="en-US"/>
              </w:rPr>
            </w:pPr>
            <w:r w:rsidRPr="00BD19C6">
              <w:rPr>
                <w:szCs w:val="22"/>
              </w:rPr>
              <w:t>–49 dBm</w:t>
            </w:r>
          </w:p>
        </w:tc>
        <w:tc>
          <w:tcPr>
            <w:tcW w:w="1413" w:type="dxa"/>
            <w:shd w:val="clear" w:color="auto" w:fill="auto"/>
          </w:tcPr>
          <w:p w14:paraId="4D238DA7" w14:textId="77777777" w:rsidR="00BD19C6" w:rsidRPr="00BD19C6" w:rsidRDefault="00BD19C6" w:rsidP="002D733C">
            <w:pPr>
              <w:pStyle w:val="Tabletext"/>
              <w:jc w:val="center"/>
              <w:rPr>
                <w:szCs w:val="22"/>
                <w:lang w:val="en-US"/>
              </w:rPr>
            </w:pPr>
            <w:r w:rsidRPr="00BD19C6">
              <w:rPr>
                <w:szCs w:val="22"/>
              </w:rPr>
              <w:t>1 MHz</w:t>
            </w:r>
          </w:p>
        </w:tc>
        <w:tc>
          <w:tcPr>
            <w:tcW w:w="2554" w:type="dxa"/>
            <w:shd w:val="clear" w:color="auto" w:fill="auto"/>
          </w:tcPr>
          <w:p w14:paraId="67FE1336" w14:textId="77777777" w:rsidR="00BD19C6" w:rsidRPr="00BD19C6" w:rsidRDefault="00BD19C6" w:rsidP="002D733C">
            <w:pPr>
              <w:pStyle w:val="Tabletext"/>
              <w:snapToGrid w:val="0"/>
              <w:spacing w:before="10" w:after="10"/>
              <w:rPr>
                <w:szCs w:val="22"/>
                <w:lang w:val="en-US"/>
              </w:rPr>
            </w:pPr>
            <w:r w:rsidRPr="00BD19C6">
              <w:rPr>
                <w:rFonts w:hint="eastAsia"/>
                <w:szCs w:val="22"/>
                <w:lang w:val="en-US"/>
              </w:rPr>
              <w:t>此要求不适用于在频段</w:t>
            </w:r>
            <w:r w:rsidRPr="00BD19C6">
              <w:rPr>
                <w:szCs w:val="22"/>
                <w:lang w:val="en-US"/>
              </w:rPr>
              <w:t>3</w:t>
            </w:r>
            <w:r w:rsidRPr="00BD19C6">
              <w:rPr>
                <w:rFonts w:hint="eastAsia"/>
                <w:szCs w:val="22"/>
                <w:lang w:val="en-US"/>
              </w:rPr>
              <w:t>或</w:t>
            </w:r>
            <w:r w:rsidRPr="00BD19C6">
              <w:rPr>
                <w:szCs w:val="22"/>
                <w:lang w:val="en-US"/>
              </w:rPr>
              <w:t>9</w:t>
            </w:r>
            <w:r w:rsidRPr="00BD19C6">
              <w:rPr>
                <w:rFonts w:hint="eastAsia"/>
                <w:szCs w:val="22"/>
                <w:lang w:val="en-US"/>
              </w:rPr>
              <w:t>工作的</w:t>
            </w:r>
            <w:r w:rsidRPr="00BD19C6">
              <w:rPr>
                <w:szCs w:val="22"/>
                <w:lang w:val="en-US"/>
              </w:rPr>
              <w:t>E-UTRA BS</w:t>
            </w:r>
            <w:r w:rsidRPr="00BD19C6">
              <w:rPr>
                <w:rFonts w:hint="eastAsia"/>
                <w:szCs w:val="22"/>
                <w:lang w:val="en-US"/>
              </w:rPr>
              <w:t>。</w:t>
            </w:r>
          </w:p>
        </w:tc>
      </w:tr>
    </w:tbl>
    <w:p w14:paraId="4F9CAF99" w14:textId="77777777" w:rsidR="00BD19C6" w:rsidRDefault="00BD19C6">
      <w:r>
        <w:br w:type="page"/>
      </w:r>
    </w:p>
    <w:p w14:paraId="69587769" w14:textId="77777777" w:rsidR="00BD19C6"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810"/>
        <w:gridCol w:w="2096"/>
        <w:gridCol w:w="1517"/>
        <w:gridCol w:w="1501"/>
        <w:gridCol w:w="2715"/>
      </w:tblGrid>
      <w:tr w:rsidR="00BD19C6" w:rsidRPr="00BD19C6" w14:paraId="7BF96F92" w14:textId="77777777" w:rsidTr="00547B06">
        <w:trPr>
          <w:cantSplit/>
          <w:trHeight w:val="113"/>
          <w:jc w:val="center"/>
        </w:trPr>
        <w:tc>
          <w:tcPr>
            <w:tcW w:w="1705" w:type="dxa"/>
            <w:shd w:val="clear" w:color="auto" w:fill="auto"/>
            <w:vAlign w:val="center"/>
          </w:tcPr>
          <w:p w14:paraId="01E9F434" w14:textId="77777777" w:rsidR="00BD19C6" w:rsidRPr="00BD19C6" w:rsidRDefault="00BD19C6" w:rsidP="00B22AFA">
            <w:pPr>
              <w:pStyle w:val="Tablehead"/>
              <w:rPr>
                <w:szCs w:val="22"/>
                <w:lang w:val="en-US"/>
              </w:rPr>
            </w:pPr>
            <w:r w:rsidRPr="00BD19C6">
              <w:rPr>
                <w:szCs w:val="22"/>
                <w:lang w:val="en-US"/>
              </w:rPr>
              <w:t>E</w:t>
            </w:r>
            <w:r w:rsidRPr="00BD19C6">
              <w:rPr>
                <w:szCs w:val="22"/>
                <w:lang w:val="en-US"/>
              </w:rPr>
              <w:noBreakHyphen/>
              <w:t>UTRA</w:t>
            </w:r>
            <w:r w:rsidRPr="00BD19C6">
              <w:rPr>
                <w:rFonts w:hint="eastAsia"/>
                <w:szCs w:val="22"/>
                <w:lang w:val="en-US"/>
              </w:rPr>
              <w:t>要与之共存的系统</w:t>
            </w:r>
            <w:r w:rsidRPr="00BD19C6">
              <w:rPr>
                <w:szCs w:val="22"/>
                <w:lang w:val="en-US"/>
              </w:rPr>
              <w:br/>
            </w:r>
            <w:r w:rsidRPr="00BD19C6">
              <w:rPr>
                <w:rFonts w:hint="eastAsia"/>
                <w:szCs w:val="22"/>
                <w:lang w:val="en-US"/>
              </w:rPr>
              <w:t>类型</w:t>
            </w:r>
          </w:p>
        </w:tc>
        <w:tc>
          <w:tcPr>
            <w:tcW w:w="1974" w:type="dxa"/>
            <w:shd w:val="clear" w:color="auto" w:fill="auto"/>
            <w:vAlign w:val="center"/>
          </w:tcPr>
          <w:p w14:paraId="074A2870" w14:textId="77777777" w:rsidR="00BD19C6" w:rsidRPr="00BD19C6" w:rsidRDefault="00BD19C6" w:rsidP="00B22AFA">
            <w:pPr>
              <w:pStyle w:val="Tablehead"/>
              <w:rPr>
                <w:szCs w:val="22"/>
                <w:lang w:val="en-US" w:eastAsia="zh-CN"/>
              </w:rPr>
            </w:pPr>
            <w:r w:rsidRPr="00BD19C6">
              <w:rPr>
                <w:rFonts w:hint="eastAsia"/>
                <w:szCs w:val="22"/>
                <w:lang w:val="en-US" w:eastAsia="zh-CN"/>
              </w:rPr>
              <w:t>有共存要求的</w:t>
            </w:r>
            <w:r w:rsidRPr="00BD19C6">
              <w:rPr>
                <w:szCs w:val="22"/>
                <w:lang w:val="en-US" w:eastAsia="zh-CN"/>
              </w:rPr>
              <w:br/>
            </w:r>
            <w:r w:rsidRPr="00BD19C6">
              <w:rPr>
                <w:rFonts w:hint="eastAsia"/>
                <w:szCs w:val="22"/>
                <w:lang w:val="en-US" w:eastAsia="zh-CN"/>
              </w:rPr>
              <w:t>频率范围</w:t>
            </w:r>
          </w:p>
        </w:tc>
        <w:tc>
          <w:tcPr>
            <w:tcW w:w="1428" w:type="dxa"/>
            <w:shd w:val="clear" w:color="auto" w:fill="auto"/>
            <w:vAlign w:val="center"/>
          </w:tcPr>
          <w:p w14:paraId="42FE1759" w14:textId="77777777" w:rsidR="00BD19C6" w:rsidRPr="00BD19C6" w:rsidRDefault="00BD19C6" w:rsidP="00B22AFA">
            <w:pPr>
              <w:pStyle w:val="Tablehead"/>
              <w:rPr>
                <w:szCs w:val="22"/>
                <w:lang w:val="en-US"/>
              </w:rPr>
            </w:pPr>
            <w:r w:rsidRPr="00BD19C6">
              <w:rPr>
                <w:rFonts w:hint="eastAsia"/>
                <w:szCs w:val="22"/>
                <w:lang w:val="en-US"/>
              </w:rPr>
              <w:t>最大电平</w:t>
            </w:r>
          </w:p>
        </w:tc>
        <w:tc>
          <w:tcPr>
            <w:tcW w:w="1413" w:type="dxa"/>
            <w:shd w:val="clear" w:color="auto" w:fill="auto"/>
            <w:vAlign w:val="center"/>
          </w:tcPr>
          <w:p w14:paraId="28D286D1" w14:textId="77777777" w:rsidR="00BD19C6" w:rsidRPr="00BD19C6" w:rsidRDefault="00BD19C6" w:rsidP="00B22AFA">
            <w:pPr>
              <w:pStyle w:val="Tablehead"/>
              <w:rPr>
                <w:szCs w:val="22"/>
                <w:lang w:val="en-US"/>
              </w:rPr>
            </w:pPr>
            <w:r w:rsidRPr="00BD19C6">
              <w:rPr>
                <w:rFonts w:hint="eastAsia"/>
                <w:szCs w:val="22"/>
                <w:lang w:val="en-US"/>
              </w:rPr>
              <w:t>测量带宽</w:t>
            </w:r>
          </w:p>
        </w:tc>
        <w:tc>
          <w:tcPr>
            <w:tcW w:w="2556" w:type="dxa"/>
            <w:shd w:val="clear" w:color="auto" w:fill="auto"/>
            <w:vAlign w:val="center"/>
          </w:tcPr>
          <w:p w14:paraId="2F8AD426" w14:textId="77777777" w:rsidR="00BD19C6" w:rsidRPr="00BD19C6" w:rsidRDefault="00BD19C6" w:rsidP="00B22AFA">
            <w:pPr>
              <w:pStyle w:val="Tablehead"/>
              <w:rPr>
                <w:szCs w:val="22"/>
                <w:lang w:val="en-US"/>
              </w:rPr>
            </w:pPr>
            <w:r w:rsidRPr="00BD19C6">
              <w:rPr>
                <w:rFonts w:hint="eastAsia"/>
                <w:szCs w:val="22"/>
                <w:lang w:val="en-US"/>
              </w:rPr>
              <w:t>注释</w:t>
            </w:r>
          </w:p>
        </w:tc>
      </w:tr>
      <w:tr w:rsidR="00BD19C6" w:rsidRPr="00BD19C6" w14:paraId="4C762E6F" w14:textId="77777777" w:rsidTr="00547B06">
        <w:trPr>
          <w:cantSplit/>
          <w:trHeight w:val="113"/>
          <w:jc w:val="center"/>
        </w:trPr>
        <w:tc>
          <w:tcPr>
            <w:tcW w:w="1705" w:type="dxa"/>
            <w:vMerge w:val="restart"/>
            <w:shd w:val="clear" w:color="auto" w:fill="auto"/>
          </w:tcPr>
          <w:p w14:paraId="4843ECC2" w14:textId="77777777" w:rsidR="00BD19C6" w:rsidRPr="00BD19C6" w:rsidRDefault="00BD19C6" w:rsidP="005C0A47">
            <w:pPr>
              <w:pStyle w:val="Tabletext"/>
              <w:snapToGrid w:val="0"/>
              <w:spacing w:before="10" w:after="10"/>
              <w:jc w:val="left"/>
              <w:rPr>
                <w:szCs w:val="22"/>
                <w:lang w:val="en-US"/>
              </w:rPr>
            </w:pPr>
            <w:r w:rsidRPr="00BD19C6">
              <w:rPr>
                <w:szCs w:val="22"/>
                <w:lang w:val="en-US"/>
              </w:rPr>
              <w:t>UTRA FDD</w:t>
            </w:r>
            <w:r w:rsidRPr="00BD19C6">
              <w:rPr>
                <w:szCs w:val="22"/>
                <w:lang w:val="en-US"/>
              </w:rPr>
              <w:br/>
            </w:r>
            <w:r w:rsidRPr="00BD19C6">
              <w:rPr>
                <w:rFonts w:hint="eastAsia"/>
                <w:szCs w:val="22"/>
                <w:lang w:val="en-US"/>
              </w:rPr>
              <w:t>频段</w:t>
            </w:r>
            <w:r w:rsidRPr="00BD19C6">
              <w:rPr>
                <w:szCs w:val="22"/>
                <w:lang w:val="en-US"/>
              </w:rPr>
              <w:t xml:space="preserve">X </w:t>
            </w:r>
            <w:r w:rsidRPr="00BD19C6">
              <w:rPr>
                <w:rFonts w:hint="eastAsia"/>
                <w:szCs w:val="22"/>
                <w:lang w:val="en-US"/>
              </w:rPr>
              <w:t>或</w:t>
            </w:r>
            <w:r w:rsidRPr="00BD19C6">
              <w:rPr>
                <w:szCs w:val="22"/>
                <w:lang w:val="en-US"/>
              </w:rPr>
              <w:br/>
              <w:t>E-UTRA</w:t>
            </w:r>
            <w:r w:rsidRPr="00BD19C6">
              <w:rPr>
                <w:szCs w:val="22"/>
                <w:lang w:val="en-US"/>
              </w:rPr>
              <w:br/>
            </w:r>
            <w:r w:rsidRPr="00BD19C6">
              <w:rPr>
                <w:rFonts w:hint="eastAsia"/>
                <w:szCs w:val="22"/>
                <w:lang w:val="en-US"/>
              </w:rPr>
              <w:t>频段</w:t>
            </w:r>
            <w:r w:rsidRPr="00BD19C6">
              <w:rPr>
                <w:szCs w:val="22"/>
                <w:lang w:val="en-US"/>
              </w:rPr>
              <w:t>10</w:t>
            </w:r>
          </w:p>
        </w:tc>
        <w:tc>
          <w:tcPr>
            <w:tcW w:w="1974" w:type="dxa"/>
            <w:shd w:val="clear" w:color="auto" w:fill="auto"/>
          </w:tcPr>
          <w:p w14:paraId="70DE9761" w14:textId="77777777" w:rsidR="00BD19C6" w:rsidRPr="00BD19C6" w:rsidRDefault="00BD19C6" w:rsidP="005C0A47">
            <w:pPr>
              <w:pStyle w:val="Tabletext"/>
              <w:jc w:val="center"/>
              <w:rPr>
                <w:szCs w:val="22"/>
                <w:lang w:val="en-US"/>
              </w:rPr>
            </w:pPr>
            <w:r w:rsidRPr="00BD19C6">
              <w:rPr>
                <w:szCs w:val="22"/>
              </w:rPr>
              <w:t>2</w:t>
            </w:r>
            <w:r w:rsidRPr="00BD19C6">
              <w:rPr>
                <w:rFonts w:hint="eastAsia"/>
                <w:szCs w:val="22"/>
                <w:lang w:eastAsia="zh-CN"/>
              </w:rPr>
              <w:t xml:space="preserve"> </w:t>
            </w:r>
            <w:r w:rsidRPr="00BD19C6">
              <w:rPr>
                <w:szCs w:val="22"/>
              </w:rPr>
              <w:t>110-</w:t>
            </w:r>
            <w:r w:rsidRPr="00BD19C6">
              <w:rPr>
                <w:szCs w:val="22"/>
              </w:rPr>
              <w:br/>
              <w:t>2</w:t>
            </w:r>
            <w:r w:rsidRPr="00BD19C6">
              <w:rPr>
                <w:rFonts w:hint="eastAsia"/>
                <w:szCs w:val="22"/>
                <w:lang w:eastAsia="zh-CN"/>
              </w:rPr>
              <w:t xml:space="preserve"> </w:t>
            </w:r>
            <w:r w:rsidRPr="00BD19C6">
              <w:rPr>
                <w:szCs w:val="22"/>
              </w:rPr>
              <w:t>170 MHz</w:t>
            </w:r>
          </w:p>
        </w:tc>
        <w:tc>
          <w:tcPr>
            <w:tcW w:w="1428" w:type="dxa"/>
            <w:shd w:val="clear" w:color="auto" w:fill="auto"/>
          </w:tcPr>
          <w:p w14:paraId="26625A54" w14:textId="77777777" w:rsidR="00BD19C6" w:rsidRPr="00BD19C6" w:rsidRDefault="00BD19C6" w:rsidP="005C0A47">
            <w:pPr>
              <w:pStyle w:val="Tabletext"/>
              <w:jc w:val="center"/>
              <w:rPr>
                <w:szCs w:val="22"/>
                <w:lang w:val="en-US"/>
              </w:rPr>
            </w:pPr>
            <w:r w:rsidRPr="00BD19C6">
              <w:rPr>
                <w:szCs w:val="22"/>
              </w:rPr>
              <w:t>–52 dBm</w:t>
            </w:r>
          </w:p>
        </w:tc>
        <w:tc>
          <w:tcPr>
            <w:tcW w:w="1413" w:type="dxa"/>
            <w:shd w:val="clear" w:color="auto" w:fill="auto"/>
          </w:tcPr>
          <w:p w14:paraId="2630062F" w14:textId="77777777" w:rsidR="00BD19C6" w:rsidRPr="00BD19C6" w:rsidRDefault="00BD19C6" w:rsidP="005C0A47">
            <w:pPr>
              <w:pStyle w:val="Tabletext"/>
              <w:jc w:val="center"/>
              <w:rPr>
                <w:szCs w:val="22"/>
                <w:lang w:val="en-US"/>
              </w:rPr>
            </w:pPr>
            <w:r w:rsidRPr="00BD19C6">
              <w:rPr>
                <w:szCs w:val="22"/>
              </w:rPr>
              <w:t>1 MHz</w:t>
            </w:r>
          </w:p>
        </w:tc>
        <w:tc>
          <w:tcPr>
            <w:tcW w:w="2556" w:type="dxa"/>
            <w:shd w:val="clear" w:color="auto" w:fill="auto"/>
          </w:tcPr>
          <w:p w14:paraId="1B69FF5C" w14:textId="77777777" w:rsidR="00BD19C6" w:rsidRPr="00BD19C6" w:rsidRDefault="00BD19C6" w:rsidP="005C0A47">
            <w:pPr>
              <w:pStyle w:val="Tabletext"/>
              <w:snapToGrid w:val="0"/>
              <w:spacing w:before="10" w:after="10"/>
              <w:rPr>
                <w:szCs w:val="22"/>
                <w:lang w:val="en-US"/>
              </w:rPr>
            </w:pPr>
            <w:r w:rsidRPr="00BD19C6">
              <w:rPr>
                <w:rFonts w:hint="eastAsia"/>
                <w:szCs w:val="22"/>
                <w:lang w:val="en-US"/>
              </w:rPr>
              <w:t>此要求不适用于在频段</w:t>
            </w:r>
            <w:r w:rsidRPr="00BD19C6">
              <w:rPr>
                <w:szCs w:val="22"/>
                <w:lang w:val="en-US"/>
              </w:rPr>
              <w:t>4</w:t>
            </w:r>
            <w:r w:rsidRPr="00BD19C6">
              <w:rPr>
                <w:rFonts w:hint="eastAsia"/>
                <w:szCs w:val="22"/>
                <w:lang w:val="en-US" w:eastAsia="zh-CN"/>
              </w:rPr>
              <w:t>、</w:t>
            </w:r>
            <w:r w:rsidRPr="00BD19C6">
              <w:rPr>
                <w:szCs w:val="22"/>
                <w:lang w:val="en-US"/>
              </w:rPr>
              <w:t>10</w:t>
            </w:r>
            <w:r w:rsidRPr="00BD19C6">
              <w:rPr>
                <w:rFonts w:hint="eastAsia"/>
                <w:szCs w:val="22"/>
                <w:lang w:val="en-US" w:eastAsia="zh-CN"/>
              </w:rPr>
              <w:t>或</w:t>
            </w:r>
            <w:r w:rsidRPr="00BD19C6">
              <w:rPr>
                <w:rFonts w:hint="eastAsia"/>
                <w:szCs w:val="22"/>
                <w:lang w:val="en-US" w:eastAsia="zh-CN"/>
              </w:rPr>
              <w:t>66</w:t>
            </w:r>
            <w:r w:rsidRPr="00BD19C6">
              <w:rPr>
                <w:rFonts w:hint="eastAsia"/>
                <w:szCs w:val="22"/>
                <w:lang w:val="en-US"/>
              </w:rPr>
              <w:t>工作的</w:t>
            </w:r>
            <w:r w:rsidRPr="00BD19C6">
              <w:rPr>
                <w:szCs w:val="22"/>
                <w:lang w:val="en-US"/>
              </w:rPr>
              <w:t>E-UTRA BS</w:t>
            </w:r>
            <w:r w:rsidRPr="00BD19C6">
              <w:rPr>
                <w:rFonts w:hint="eastAsia"/>
                <w:szCs w:val="22"/>
                <w:lang w:val="en-US"/>
              </w:rPr>
              <w:t>。</w:t>
            </w:r>
          </w:p>
        </w:tc>
      </w:tr>
      <w:tr w:rsidR="00BD19C6" w:rsidRPr="00BD19C6" w14:paraId="2F115DC4" w14:textId="77777777" w:rsidTr="00547B06">
        <w:trPr>
          <w:cantSplit/>
          <w:trHeight w:val="113"/>
          <w:jc w:val="center"/>
        </w:trPr>
        <w:tc>
          <w:tcPr>
            <w:tcW w:w="1705" w:type="dxa"/>
            <w:vMerge/>
            <w:tcBorders>
              <w:bottom w:val="single" w:sz="4" w:space="0" w:color="auto"/>
            </w:tcBorders>
            <w:shd w:val="clear" w:color="auto" w:fill="auto"/>
          </w:tcPr>
          <w:p w14:paraId="6CE03323" w14:textId="77777777" w:rsidR="00BD19C6" w:rsidRPr="00BD19C6" w:rsidRDefault="00BD19C6" w:rsidP="005C0A47">
            <w:pPr>
              <w:pStyle w:val="Tabletext"/>
              <w:jc w:val="left"/>
              <w:rPr>
                <w:szCs w:val="22"/>
                <w:lang w:val="en-US"/>
              </w:rPr>
            </w:pPr>
          </w:p>
        </w:tc>
        <w:tc>
          <w:tcPr>
            <w:tcW w:w="1974" w:type="dxa"/>
            <w:shd w:val="clear" w:color="auto" w:fill="auto"/>
          </w:tcPr>
          <w:p w14:paraId="7016A53F" w14:textId="77777777" w:rsidR="00BD19C6" w:rsidRPr="00BD19C6" w:rsidRDefault="00BD19C6" w:rsidP="005C0A47">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710-</w:t>
            </w:r>
            <w:r w:rsidRPr="00BD19C6">
              <w:rPr>
                <w:szCs w:val="22"/>
              </w:rPr>
              <w:br/>
              <w:t>1</w:t>
            </w:r>
            <w:r w:rsidRPr="00BD19C6">
              <w:rPr>
                <w:rFonts w:hint="eastAsia"/>
                <w:szCs w:val="22"/>
                <w:lang w:eastAsia="zh-CN"/>
              </w:rPr>
              <w:t xml:space="preserve"> </w:t>
            </w:r>
            <w:r w:rsidRPr="00BD19C6">
              <w:rPr>
                <w:szCs w:val="22"/>
              </w:rPr>
              <w:t>770 MHz</w:t>
            </w:r>
          </w:p>
        </w:tc>
        <w:tc>
          <w:tcPr>
            <w:tcW w:w="1428" w:type="dxa"/>
            <w:shd w:val="clear" w:color="auto" w:fill="auto"/>
          </w:tcPr>
          <w:p w14:paraId="2FCE5281" w14:textId="77777777" w:rsidR="00BD19C6" w:rsidRPr="00BD19C6" w:rsidRDefault="00BD19C6" w:rsidP="005C0A47">
            <w:pPr>
              <w:pStyle w:val="Tabletext"/>
              <w:jc w:val="center"/>
              <w:rPr>
                <w:szCs w:val="22"/>
                <w:lang w:val="en-US"/>
              </w:rPr>
            </w:pPr>
            <w:r w:rsidRPr="00BD19C6">
              <w:rPr>
                <w:szCs w:val="22"/>
              </w:rPr>
              <w:t>–49 dBm</w:t>
            </w:r>
          </w:p>
        </w:tc>
        <w:tc>
          <w:tcPr>
            <w:tcW w:w="1413" w:type="dxa"/>
            <w:shd w:val="clear" w:color="auto" w:fill="auto"/>
          </w:tcPr>
          <w:p w14:paraId="193FF901" w14:textId="77777777" w:rsidR="00BD19C6" w:rsidRPr="00BD19C6" w:rsidRDefault="00BD19C6" w:rsidP="005C0A47">
            <w:pPr>
              <w:pStyle w:val="Tabletext"/>
              <w:jc w:val="center"/>
              <w:rPr>
                <w:szCs w:val="22"/>
                <w:lang w:val="en-US"/>
              </w:rPr>
            </w:pPr>
            <w:r w:rsidRPr="00BD19C6">
              <w:rPr>
                <w:szCs w:val="22"/>
              </w:rPr>
              <w:t>1 MHz</w:t>
            </w:r>
          </w:p>
        </w:tc>
        <w:tc>
          <w:tcPr>
            <w:tcW w:w="2556" w:type="dxa"/>
            <w:shd w:val="clear" w:color="auto" w:fill="auto"/>
          </w:tcPr>
          <w:p w14:paraId="4640628C" w14:textId="77777777" w:rsidR="00BD19C6" w:rsidRPr="00BD19C6" w:rsidRDefault="00BD19C6" w:rsidP="005C0A47">
            <w:pPr>
              <w:pStyle w:val="Tabletext"/>
              <w:snapToGrid w:val="0"/>
              <w:spacing w:before="10" w:after="10"/>
              <w:rPr>
                <w:szCs w:val="22"/>
                <w:lang w:val="en-US"/>
              </w:rPr>
            </w:pPr>
            <w:r w:rsidRPr="00BD19C6">
              <w:rPr>
                <w:rFonts w:hint="eastAsia"/>
                <w:szCs w:val="22"/>
                <w:lang w:val="en-US"/>
              </w:rPr>
              <w:t>此要求不适用于在频段</w:t>
            </w:r>
            <w:r w:rsidRPr="00BD19C6">
              <w:rPr>
                <w:szCs w:val="22"/>
                <w:lang w:val="en-US"/>
              </w:rPr>
              <w:t>10</w:t>
            </w:r>
            <w:r w:rsidRPr="00BD19C6">
              <w:rPr>
                <w:rFonts w:hint="eastAsia"/>
                <w:szCs w:val="22"/>
                <w:lang w:val="en-US" w:eastAsia="zh-CN"/>
              </w:rPr>
              <w:t>或</w:t>
            </w:r>
            <w:r w:rsidRPr="00BD19C6">
              <w:rPr>
                <w:rFonts w:hint="eastAsia"/>
                <w:szCs w:val="22"/>
                <w:lang w:val="en-US" w:eastAsia="zh-CN"/>
              </w:rPr>
              <w:t>66</w:t>
            </w:r>
            <w:r w:rsidRPr="00BD19C6">
              <w:rPr>
                <w:rFonts w:hint="eastAsia"/>
                <w:szCs w:val="22"/>
                <w:lang w:val="en-US"/>
              </w:rPr>
              <w:t>工作的</w:t>
            </w:r>
            <w:r w:rsidRPr="00BD19C6">
              <w:rPr>
                <w:szCs w:val="22"/>
                <w:lang w:val="en-US"/>
              </w:rPr>
              <w:t>E-UTRA BS</w:t>
            </w:r>
            <w:r w:rsidRPr="00BD19C6">
              <w:rPr>
                <w:rFonts w:hint="eastAsia"/>
                <w:szCs w:val="22"/>
                <w:lang w:val="en-US"/>
              </w:rPr>
              <w:t>。对于在频段</w:t>
            </w:r>
            <w:r w:rsidRPr="00BD19C6">
              <w:rPr>
                <w:szCs w:val="22"/>
                <w:lang w:val="en-US"/>
              </w:rPr>
              <w:t>4</w:t>
            </w:r>
            <w:r w:rsidRPr="00BD19C6">
              <w:rPr>
                <w:rFonts w:hint="eastAsia"/>
                <w:szCs w:val="22"/>
                <w:lang w:val="en-US"/>
              </w:rPr>
              <w:t>工作的</w:t>
            </w:r>
            <w:r w:rsidRPr="00BD19C6">
              <w:rPr>
                <w:szCs w:val="22"/>
                <w:lang w:val="en-US"/>
              </w:rPr>
              <w:t>E-UTRA BS</w:t>
            </w:r>
            <w:r w:rsidRPr="00BD19C6">
              <w:rPr>
                <w:rFonts w:hint="eastAsia"/>
                <w:szCs w:val="22"/>
                <w:lang w:val="en-US"/>
              </w:rPr>
              <w:t>，它适用于</w:t>
            </w:r>
            <w:r w:rsidRPr="00BD19C6">
              <w:rPr>
                <w:szCs w:val="22"/>
                <w:lang w:val="en-US"/>
              </w:rPr>
              <w:t>1</w:t>
            </w:r>
            <w:r w:rsidRPr="00BD19C6">
              <w:rPr>
                <w:rFonts w:hint="eastAsia"/>
                <w:szCs w:val="22"/>
                <w:lang w:val="en-US" w:eastAsia="zh-CN"/>
              </w:rPr>
              <w:t xml:space="preserve"> </w:t>
            </w:r>
            <w:r w:rsidRPr="00BD19C6">
              <w:rPr>
                <w:szCs w:val="22"/>
                <w:lang w:val="en-US"/>
              </w:rPr>
              <w:t>755 MHz</w:t>
            </w:r>
            <w:r w:rsidRPr="00BD19C6">
              <w:rPr>
                <w:rFonts w:hint="eastAsia"/>
                <w:szCs w:val="22"/>
                <w:lang w:val="en-US"/>
              </w:rPr>
              <w:t>至</w:t>
            </w:r>
            <w:r w:rsidRPr="00BD19C6">
              <w:rPr>
                <w:szCs w:val="22"/>
                <w:lang w:val="en-US"/>
              </w:rPr>
              <w:t>1</w:t>
            </w:r>
            <w:r w:rsidRPr="00BD19C6">
              <w:rPr>
                <w:rFonts w:hint="eastAsia"/>
                <w:szCs w:val="22"/>
                <w:lang w:val="en-US" w:eastAsia="zh-CN"/>
              </w:rPr>
              <w:t xml:space="preserve"> </w:t>
            </w:r>
            <w:r w:rsidRPr="00BD19C6">
              <w:rPr>
                <w:szCs w:val="22"/>
                <w:lang w:val="en-US"/>
              </w:rPr>
              <w:t>770 MHz</w:t>
            </w:r>
            <w:r w:rsidRPr="00BD19C6">
              <w:rPr>
                <w:rFonts w:hint="eastAsia"/>
                <w:szCs w:val="22"/>
                <w:lang w:val="en-US"/>
              </w:rPr>
              <w:t>。</w:t>
            </w:r>
          </w:p>
        </w:tc>
      </w:tr>
      <w:tr w:rsidR="00BD19C6" w:rsidRPr="00BD19C6" w14:paraId="6D25A4D1" w14:textId="77777777" w:rsidTr="00547B06">
        <w:trPr>
          <w:cantSplit/>
          <w:trHeight w:val="113"/>
          <w:jc w:val="center"/>
        </w:trPr>
        <w:tc>
          <w:tcPr>
            <w:tcW w:w="1705" w:type="dxa"/>
            <w:vMerge w:val="restart"/>
            <w:tcBorders>
              <w:top w:val="single" w:sz="4" w:space="0" w:color="auto"/>
              <w:left w:val="single" w:sz="4" w:space="0" w:color="auto"/>
              <w:right w:val="single" w:sz="4" w:space="0" w:color="auto"/>
            </w:tcBorders>
            <w:shd w:val="clear" w:color="auto" w:fill="auto"/>
          </w:tcPr>
          <w:p w14:paraId="4846F7ED" w14:textId="77777777" w:rsidR="00BD19C6" w:rsidRPr="00BD19C6" w:rsidRDefault="00BD19C6" w:rsidP="005C0A47">
            <w:pPr>
              <w:pStyle w:val="Tabletext"/>
              <w:snapToGrid w:val="0"/>
              <w:spacing w:before="10" w:after="10"/>
              <w:jc w:val="left"/>
              <w:rPr>
                <w:szCs w:val="22"/>
                <w:lang w:val="en-US"/>
              </w:rPr>
            </w:pPr>
            <w:r w:rsidRPr="00BD19C6">
              <w:rPr>
                <w:szCs w:val="22"/>
                <w:lang w:val="en-US"/>
              </w:rPr>
              <w:t>UTRA FDD</w:t>
            </w:r>
            <w:r w:rsidRPr="00BD19C6">
              <w:rPr>
                <w:szCs w:val="22"/>
                <w:lang w:val="en-US"/>
              </w:rPr>
              <w:br/>
            </w:r>
            <w:r w:rsidRPr="00BD19C6">
              <w:rPr>
                <w:rFonts w:hint="eastAsia"/>
                <w:szCs w:val="22"/>
                <w:lang w:val="en-US"/>
              </w:rPr>
              <w:t>频段</w:t>
            </w:r>
            <w:r w:rsidRPr="00BD19C6">
              <w:rPr>
                <w:szCs w:val="22"/>
                <w:lang w:val="en-US"/>
              </w:rPr>
              <w:t xml:space="preserve">XI </w:t>
            </w:r>
            <w:r w:rsidRPr="00BD19C6">
              <w:rPr>
                <w:rFonts w:hint="eastAsia"/>
                <w:szCs w:val="22"/>
                <w:lang w:val="en-US"/>
              </w:rPr>
              <w:t>或</w:t>
            </w:r>
            <w:r w:rsidRPr="00BD19C6">
              <w:rPr>
                <w:szCs w:val="22"/>
                <w:lang w:val="en-US"/>
              </w:rPr>
              <w:t xml:space="preserve"> XXI </w:t>
            </w:r>
            <w:r w:rsidRPr="00BD19C6">
              <w:rPr>
                <w:szCs w:val="22"/>
                <w:lang w:val="en-US"/>
              </w:rPr>
              <w:br/>
              <w:t>E-UTRA</w:t>
            </w:r>
            <w:r w:rsidRPr="00BD19C6">
              <w:rPr>
                <w:szCs w:val="22"/>
                <w:lang w:val="en-US"/>
              </w:rPr>
              <w:br/>
            </w:r>
            <w:r w:rsidRPr="00BD19C6">
              <w:rPr>
                <w:rFonts w:hint="eastAsia"/>
                <w:szCs w:val="22"/>
                <w:lang w:val="en-US"/>
              </w:rPr>
              <w:t>频段</w:t>
            </w:r>
            <w:r w:rsidRPr="00BD19C6">
              <w:rPr>
                <w:szCs w:val="22"/>
                <w:lang w:val="en-US"/>
              </w:rPr>
              <w:t xml:space="preserve">11 </w:t>
            </w:r>
            <w:r w:rsidRPr="00BD19C6">
              <w:rPr>
                <w:rFonts w:hint="eastAsia"/>
                <w:szCs w:val="22"/>
                <w:lang w:val="en-US"/>
              </w:rPr>
              <w:t>或</w:t>
            </w:r>
            <w:r w:rsidRPr="00BD19C6">
              <w:rPr>
                <w:szCs w:val="22"/>
                <w:lang w:val="en-US"/>
              </w:rPr>
              <w:t xml:space="preserve"> 21</w:t>
            </w:r>
          </w:p>
        </w:tc>
        <w:tc>
          <w:tcPr>
            <w:tcW w:w="1974" w:type="dxa"/>
            <w:tcBorders>
              <w:left w:val="single" w:sz="4" w:space="0" w:color="auto"/>
            </w:tcBorders>
            <w:shd w:val="clear" w:color="auto" w:fill="auto"/>
          </w:tcPr>
          <w:p w14:paraId="65A22320" w14:textId="77777777" w:rsidR="00BD19C6" w:rsidRPr="00BD19C6" w:rsidRDefault="00BD19C6" w:rsidP="005C0A47">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475.9-</w:t>
            </w:r>
            <w:r w:rsidRPr="00BD19C6">
              <w:rPr>
                <w:szCs w:val="22"/>
              </w:rPr>
              <w:br/>
              <w:t>1</w:t>
            </w:r>
            <w:r w:rsidRPr="00BD19C6">
              <w:rPr>
                <w:rFonts w:hint="eastAsia"/>
                <w:szCs w:val="22"/>
                <w:lang w:eastAsia="zh-CN"/>
              </w:rPr>
              <w:t xml:space="preserve"> </w:t>
            </w:r>
            <w:r w:rsidRPr="00BD19C6">
              <w:rPr>
                <w:szCs w:val="22"/>
              </w:rPr>
              <w:t>510.9 MHz</w:t>
            </w:r>
          </w:p>
        </w:tc>
        <w:tc>
          <w:tcPr>
            <w:tcW w:w="1428" w:type="dxa"/>
            <w:shd w:val="clear" w:color="auto" w:fill="auto"/>
          </w:tcPr>
          <w:p w14:paraId="182A6F46" w14:textId="77777777" w:rsidR="00BD19C6" w:rsidRPr="00BD19C6" w:rsidRDefault="00BD19C6" w:rsidP="005C0A47">
            <w:pPr>
              <w:pStyle w:val="Tabletext"/>
              <w:jc w:val="center"/>
              <w:rPr>
                <w:szCs w:val="22"/>
                <w:lang w:val="en-US"/>
              </w:rPr>
            </w:pPr>
            <w:r w:rsidRPr="00BD19C6">
              <w:rPr>
                <w:szCs w:val="22"/>
              </w:rPr>
              <w:t>–52 dBm</w:t>
            </w:r>
          </w:p>
        </w:tc>
        <w:tc>
          <w:tcPr>
            <w:tcW w:w="1413" w:type="dxa"/>
            <w:shd w:val="clear" w:color="auto" w:fill="auto"/>
          </w:tcPr>
          <w:p w14:paraId="2EFB9271" w14:textId="77777777" w:rsidR="00BD19C6" w:rsidRPr="00BD19C6" w:rsidRDefault="00BD19C6" w:rsidP="005C0A47">
            <w:pPr>
              <w:pStyle w:val="Tabletext"/>
              <w:jc w:val="center"/>
              <w:rPr>
                <w:szCs w:val="22"/>
                <w:lang w:val="en-US"/>
              </w:rPr>
            </w:pPr>
            <w:r w:rsidRPr="00BD19C6">
              <w:rPr>
                <w:szCs w:val="22"/>
              </w:rPr>
              <w:t>1 MHz</w:t>
            </w:r>
          </w:p>
        </w:tc>
        <w:tc>
          <w:tcPr>
            <w:tcW w:w="2556" w:type="dxa"/>
            <w:shd w:val="clear" w:color="auto" w:fill="auto"/>
          </w:tcPr>
          <w:p w14:paraId="042DD3DE" w14:textId="77777777" w:rsidR="00BD19C6" w:rsidRPr="00BD19C6" w:rsidRDefault="00BD19C6" w:rsidP="005C0A47">
            <w:pPr>
              <w:pStyle w:val="Tabletext"/>
              <w:rPr>
                <w:szCs w:val="22"/>
                <w:lang w:val="en-US"/>
              </w:rPr>
            </w:pPr>
            <w:r w:rsidRPr="00BD19C6">
              <w:rPr>
                <w:rFonts w:hint="eastAsia"/>
                <w:szCs w:val="22"/>
                <w:lang w:val="en-US"/>
              </w:rPr>
              <w:t>此要求不适用于在频段</w:t>
            </w:r>
            <w:r w:rsidRPr="00BD19C6">
              <w:rPr>
                <w:szCs w:val="22"/>
                <w:lang w:val="en-US"/>
              </w:rPr>
              <w:t>11</w:t>
            </w:r>
            <w:r w:rsidRPr="00BD19C6">
              <w:rPr>
                <w:rFonts w:hint="eastAsia"/>
                <w:szCs w:val="22"/>
                <w:lang w:val="en-US" w:eastAsia="zh-CN"/>
              </w:rPr>
              <w:t>、</w:t>
            </w:r>
            <w:r w:rsidRPr="00BD19C6">
              <w:rPr>
                <w:szCs w:val="22"/>
                <w:lang w:val="en-US"/>
              </w:rPr>
              <w:t>21</w:t>
            </w:r>
            <w:r w:rsidRPr="00BD19C6">
              <w:rPr>
                <w:rFonts w:hint="eastAsia"/>
                <w:szCs w:val="22"/>
                <w:lang w:val="en-US" w:eastAsia="zh-CN"/>
              </w:rPr>
              <w:t>、</w:t>
            </w:r>
            <w:r w:rsidRPr="00BD19C6">
              <w:rPr>
                <w:szCs w:val="22"/>
                <w:lang w:val="en-US"/>
              </w:rPr>
              <w:t>32</w:t>
            </w:r>
            <w:r w:rsidRPr="00BD19C6">
              <w:rPr>
                <w:rFonts w:hint="eastAsia"/>
                <w:szCs w:val="22"/>
                <w:lang w:val="en-US" w:eastAsia="zh-CN"/>
              </w:rPr>
              <w:t>、</w:t>
            </w:r>
            <w:r w:rsidRPr="00BD19C6">
              <w:rPr>
                <w:rFonts w:hint="eastAsia"/>
                <w:szCs w:val="22"/>
                <w:lang w:val="en-US" w:eastAsia="zh-CN"/>
              </w:rPr>
              <w:t>50</w:t>
            </w:r>
            <w:r w:rsidRPr="00BD19C6">
              <w:rPr>
                <w:rFonts w:hint="eastAsia"/>
                <w:szCs w:val="22"/>
                <w:lang w:val="en-US" w:eastAsia="zh-CN"/>
              </w:rPr>
              <w:t>、</w:t>
            </w:r>
            <w:r w:rsidRPr="00BD19C6">
              <w:rPr>
                <w:rFonts w:hint="eastAsia"/>
                <w:szCs w:val="22"/>
                <w:lang w:val="en-US" w:eastAsia="zh-CN"/>
              </w:rPr>
              <w:t>74</w:t>
            </w:r>
            <w:r w:rsidRPr="00BD19C6">
              <w:rPr>
                <w:rFonts w:hint="eastAsia"/>
                <w:szCs w:val="22"/>
                <w:lang w:val="en-US" w:eastAsia="zh-CN"/>
              </w:rPr>
              <w:t>或</w:t>
            </w:r>
            <w:r w:rsidRPr="00BD19C6">
              <w:rPr>
                <w:rFonts w:hint="eastAsia"/>
                <w:szCs w:val="22"/>
                <w:lang w:val="en-US" w:eastAsia="zh-CN"/>
              </w:rPr>
              <w:t>75</w:t>
            </w:r>
            <w:r w:rsidRPr="00BD19C6">
              <w:rPr>
                <w:rFonts w:hint="eastAsia"/>
                <w:szCs w:val="22"/>
                <w:lang w:val="en-US"/>
              </w:rPr>
              <w:t>工作的</w:t>
            </w:r>
            <w:r w:rsidRPr="00BD19C6">
              <w:rPr>
                <w:szCs w:val="22"/>
                <w:lang w:val="en-US"/>
              </w:rPr>
              <w:t>E-UTRA BS</w:t>
            </w:r>
            <w:r w:rsidRPr="00BD19C6">
              <w:rPr>
                <w:rFonts w:hint="eastAsia"/>
                <w:szCs w:val="22"/>
                <w:lang w:val="en-US"/>
              </w:rPr>
              <w:t>。</w:t>
            </w:r>
          </w:p>
        </w:tc>
      </w:tr>
      <w:tr w:rsidR="00BD19C6" w:rsidRPr="0038264A" w14:paraId="28D72CB8" w14:textId="77777777" w:rsidTr="00547B06">
        <w:trPr>
          <w:cantSplit/>
          <w:trHeight w:val="113"/>
          <w:jc w:val="center"/>
        </w:trPr>
        <w:tc>
          <w:tcPr>
            <w:tcW w:w="1705" w:type="dxa"/>
            <w:vMerge/>
            <w:tcBorders>
              <w:left w:val="single" w:sz="4" w:space="0" w:color="auto"/>
              <w:right w:val="single" w:sz="4" w:space="0" w:color="auto"/>
            </w:tcBorders>
            <w:shd w:val="clear" w:color="auto" w:fill="auto"/>
          </w:tcPr>
          <w:p w14:paraId="5830D678" w14:textId="77777777" w:rsidR="00BD19C6" w:rsidRPr="00BD19C6" w:rsidRDefault="00BD19C6" w:rsidP="005C0A47">
            <w:pPr>
              <w:pStyle w:val="Tabletext"/>
              <w:jc w:val="left"/>
              <w:rPr>
                <w:szCs w:val="22"/>
                <w:lang w:val="en-US"/>
              </w:rPr>
            </w:pPr>
          </w:p>
        </w:tc>
        <w:tc>
          <w:tcPr>
            <w:tcW w:w="1974" w:type="dxa"/>
            <w:tcBorders>
              <w:left w:val="single" w:sz="4" w:space="0" w:color="auto"/>
            </w:tcBorders>
            <w:shd w:val="clear" w:color="auto" w:fill="auto"/>
          </w:tcPr>
          <w:p w14:paraId="64A08CD6" w14:textId="77777777" w:rsidR="00BD19C6" w:rsidRPr="00BD19C6" w:rsidRDefault="00BD19C6" w:rsidP="005C0A47">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427.9-</w:t>
            </w:r>
            <w:r w:rsidRPr="00BD19C6">
              <w:rPr>
                <w:szCs w:val="22"/>
              </w:rPr>
              <w:br/>
              <w:t>1</w:t>
            </w:r>
            <w:r w:rsidRPr="00BD19C6">
              <w:rPr>
                <w:rFonts w:hint="eastAsia"/>
                <w:szCs w:val="22"/>
                <w:lang w:eastAsia="zh-CN"/>
              </w:rPr>
              <w:t xml:space="preserve"> </w:t>
            </w:r>
            <w:r w:rsidRPr="00BD19C6">
              <w:rPr>
                <w:szCs w:val="22"/>
              </w:rPr>
              <w:t>447.9 MHz</w:t>
            </w:r>
          </w:p>
        </w:tc>
        <w:tc>
          <w:tcPr>
            <w:tcW w:w="1428" w:type="dxa"/>
            <w:shd w:val="clear" w:color="auto" w:fill="auto"/>
          </w:tcPr>
          <w:p w14:paraId="7E47E660" w14:textId="77777777" w:rsidR="00BD19C6" w:rsidRPr="00BD19C6" w:rsidRDefault="00BD19C6" w:rsidP="005C0A47">
            <w:pPr>
              <w:pStyle w:val="Tabletext"/>
              <w:jc w:val="center"/>
              <w:rPr>
                <w:szCs w:val="22"/>
                <w:lang w:val="en-US"/>
              </w:rPr>
            </w:pPr>
            <w:r w:rsidRPr="00BD19C6">
              <w:rPr>
                <w:szCs w:val="22"/>
              </w:rPr>
              <w:t>–49 dBm</w:t>
            </w:r>
          </w:p>
        </w:tc>
        <w:tc>
          <w:tcPr>
            <w:tcW w:w="1413" w:type="dxa"/>
            <w:shd w:val="clear" w:color="auto" w:fill="auto"/>
          </w:tcPr>
          <w:p w14:paraId="275DDBA6" w14:textId="77777777" w:rsidR="00BD19C6" w:rsidRPr="00BD19C6" w:rsidRDefault="00BD19C6" w:rsidP="005C0A47">
            <w:pPr>
              <w:pStyle w:val="Tabletext"/>
              <w:jc w:val="center"/>
              <w:rPr>
                <w:szCs w:val="22"/>
                <w:lang w:val="en-US"/>
              </w:rPr>
            </w:pPr>
            <w:r w:rsidRPr="00BD19C6">
              <w:rPr>
                <w:szCs w:val="22"/>
              </w:rPr>
              <w:t>1 MHz</w:t>
            </w:r>
          </w:p>
        </w:tc>
        <w:tc>
          <w:tcPr>
            <w:tcW w:w="2556" w:type="dxa"/>
            <w:shd w:val="clear" w:color="auto" w:fill="auto"/>
          </w:tcPr>
          <w:p w14:paraId="56C04300" w14:textId="77777777" w:rsidR="00BD19C6" w:rsidRPr="00BD19C6" w:rsidRDefault="00BD19C6" w:rsidP="005C0A47">
            <w:pPr>
              <w:pStyle w:val="Tabletext"/>
              <w:rPr>
                <w:szCs w:val="22"/>
                <w:lang w:val="en-US" w:eastAsia="zh-CN"/>
              </w:rPr>
            </w:pPr>
            <w:r w:rsidRPr="00BD19C6">
              <w:rPr>
                <w:rFonts w:hint="eastAsia"/>
                <w:szCs w:val="22"/>
                <w:lang w:val="en-US" w:eastAsia="zh-CN"/>
              </w:rPr>
              <w:t>此要求不适用于在频段</w:t>
            </w:r>
            <w:r w:rsidRPr="00BD19C6">
              <w:rPr>
                <w:szCs w:val="22"/>
                <w:lang w:val="en-US" w:eastAsia="zh-CN"/>
              </w:rPr>
              <w:t>11</w:t>
            </w:r>
            <w:r w:rsidRPr="00BD19C6">
              <w:rPr>
                <w:rFonts w:hint="eastAsia"/>
                <w:szCs w:val="22"/>
                <w:lang w:val="en-US" w:eastAsia="zh-CN"/>
              </w:rPr>
              <w:t>或</w:t>
            </w:r>
            <w:r w:rsidRPr="00BD19C6">
              <w:rPr>
                <w:rFonts w:hint="eastAsia"/>
                <w:szCs w:val="22"/>
                <w:lang w:val="en-US" w:eastAsia="zh-CN"/>
              </w:rPr>
              <w:t>74</w:t>
            </w:r>
            <w:r w:rsidRPr="00BD19C6">
              <w:rPr>
                <w:rFonts w:hint="eastAsia"/>
                <w:szCs w:val="22"/>
                <w:lang w:val="en-US" w:eastAsia="zh-CN"/>
              </w:rPr>
              <w:t>工作的</w:t>
            </w:r>
            <w:r w:rsidRPr="00BD19C6">
              <w:rPr>
                <w:szCs w:val="22"/>
                <w:lang w:val="en-US" w:eastAsia="zh-CN"/>
              </w:rPr>
              <w:t>E-UTRA BS</w:t>
            </w:r>
            <w:r w:rsidRPr="00BD19C6">
              <w:rPr>
                <w:rFonts w:hint="eastAsia"/>
                <w:szCs w:val="22"/>
                <w:lang w:val="en-US" w:eastAsia="zh-CN"/>
              </w:rPr>
              <w:t>。此要求不适用于在频段</w:t>
            </w:r>
            <w:r w:rsidRPr="00BD19C6">
              <w:rPr>
                <w:rFonts w:hint="eastAsia"/>
                <w:szCs w:val="22"/>
                <w:lang w:val="en-US" w:eastAsia="zh-CN"/>
              </w:rPr>
              <w:t>32</w:t>
            </w:r>
            <w:r w:rsidRPr="00BD19C6">
              <w:rPr>
                <w:rFonts w:hint="eastAsia"/>
                <w:szCs w:val="22"/>
                <w:lang w:val="en-US" w:eastAsia="zh-CN"/>
              </w:rPr>
              <w:t>、</w:t>
            </w:r>
            <w:r w:rsidRPr="00BD19C6">
              <w:rPr>
                <w:rFonts w:hint="eastAsia"/>
                <w:szCs w:val="22"/>
                <w:lang w:val="en-US" w:eastAsia="zh-CN"/>
              </w:rPr>
              <w:t>50</w:t>
            </w:r>
            <w:r w:rsidRPr="00BD19C6">
              <w:rPr>
                <w:rFonts w:hint="eastAsia"/>
                <w:szCs w:val="22"/>
                <w:lang w:val="en-US" w:eastAsia="zh-CN"/>
              </w:rPr>
              <w:t>、</w:t>
            </w:r>
            <w:r w:rsidRPr="00BD19C6">
              <w:rPr>
                <w:rFonts w:hint="eastAsia"/>
                <w:szCs w:val="22"/>
                <w:lang w:val="en-US" w:eastAsia="zh-CN"/>
              </w:rPr>
              <w:t>51</w:t>
            </w:r>
            <w:r w:rsidRPr="00BD19C6">
              <w:rPr>
                <w:rFonts w:hint="eastAsia"/>
                <w:szCs w:val="22"/>
                <w:lang w:val="en-US" w:eastAsia="zh-CN"/>
              </w:rPr>
              <w:t>、</w:t>
            </w:r>
            <w:r w:rsidRPr="00BD19C6">
              <w:rPr>
                <w:rFonts w:hint="eastAsia"/>
                <w:szCs w:val="22"/>
                <w:lang w:val="en-US" w:eastAsia="zh-CN"/>
              </w:rPr>
              <w:t>75</w:t>
            </w:r>
            <w:r w:rsidRPr="00BD19C6">
              <w:rPr>
                <w:rFonts w:hint="eastAsia"/>
                <w:szCs w:val="22"/>
                <w:lang w:val="en-US" w:eastAsia="zh-CN"/>
              </w:rPr>
              <w:t>或</w:t>
            </w:r>
            <w:r w:rsidRPr="00BD19C6">
              <w:rPr>
                <w:rFonts w:hint="eastAsia"/>
                <w:szCs w:val="22"/>
                <w:lang w:val="en-US" w:eastAsia="zh-CN"/>
              </w:rPr>
              <w:t>76</w:t>
            </w:r>
            <w:r w:rsidRPr="00BD19C6">
              <w:rPr>
                <w:rFonts w:hint="eastAsia"/>
                <w:szCs w:val="22"/>
                <w:lang w:val="en-US" w:eastAsia="zh-CN"/>
              </w:rPr>
              <w:t>工作的</w:t>
            </w:r>
            <w:r w:rsidRPr="00BD19C6">
              <w:rPr>
                <w:szCs w:val="22"/>
                <w:lang w:val="en-US" w:eastAsia="zh-CN"/>
              </w:rPr>
              <w:t>E-UTRA BS</w:t>
            </w:r>
            <w:r w:rsidRPr="00BD19C6">
              <w:rPr>
                <w:rFonts w:hint="eastAsia"/>
                <w:szCs w:val="22"/>
                <w:lang w:val="en-US" w:eastAsia="zh-CN"/>
              </w:rPr>
              <w:t>。</w:t>
            </w:r>
          </w:p>
        </w:tc>
      </w:tr>
      <w:tr w:rsidR="00BD19C6" w:rsidRPr="0038264A" w14:paraId="42C334BF" w14:textId="77777777" w:rsidTr="00547B06">
        <w:trPr>
          <w:cantSplit/>
          <w:trHeight w:val="113"/>
          <w:jc w:val="center"/>
        </w:trPr>
        <w:tc>
          <w:tcPr>
            <w:tcW w:w="1705" w:type="dxa"/>
            <w:vMerge/>
            <w:tcBorders>
              <w:left w:val="single" w:sz="4" w:space="0" w:color="auto"/>
              <w:bottom w:val="single" w:sz="4" w:space="0" w:color="auto"/>
              <w:right w:val="single" w:sz="4" w:space="0" w:color="auto"/>
            </w:tcBorders>
            <w:shd w:val="clear" w:color="auto" w:fill="auto"/>
          </w:tcPr>
          <w:p w14:paraId="61DB60E3" w14:textId="77777777" w:rsidR="00BD19C6" w:rsidRPr="00BD19C6" w:rsidRDefault="00BD19C6" w:rsidP="005C0A47">
            <w:pPr>
              <w:pStyle w:val="Tabletext"/>
              <w:jc w:val="left"/>
              <w:rPr>
                <w:szCs w:val="22"/>
                <w:lang w:val="en-US" w:eastAsia="zh-CN"/>
              </w:rPr>
            </w:pPr>
          </w:p>
        </w:tc>
        <w:tc>
          <w:tcPr>
            <w:tcW w:w="1974" w:type="dxa"/>
            <w:tcBorders>
              <w:left w:val="single" w:sz="4" w:space="0" w:color="auto"/>
            </w:tcBorders>
            <w:shd w:val="clear" w:color="auto" w:fill="auto"/>
          </w:tcPr>
          <w:p w14:paraId="3820E0B2" w14:textId="77777777" w:rsidR="00BD19C6" w:rsidRPr="00BD19C6" w:rsidRDefault="00BD19C6" w:rsidP="005C0A47">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447.9-</w:t>
            </w:r>
            <w:r w:rsidRPr="00BD19C6">
              <w:rPr>
                <w:szCs w:val="22"/>
              </w:rPr>
              <w:br/>
              <w:t>1</w:t>
            </w:r>
            <w:r w:rsidRPr="00BD19C6">
              <w:rPr>
                <w:rFonts w:hint="eastAsia"/>
                <w:szCs w:val="22"/>
                <w:lang w:eastAsia="zh-CN"/>
              </w:rPr>
              <w:t xml:space="preserve"> </w:t>
            </w:r>
            <w:r w:rsidRPr="00BD19C6">
              <w:rPr>
                <w:szCs w:val="22"/>
              </w:rPr>
              <w:t>462.9 MHz</w:t>
            </w:r>
          </w:p>
        </w:tc>
        <w:tc>
          <w:tcPr>
            <w:tcW w:w="1428" w:type="dxa"/>
            <w:shd w:val="clear" w:color="auto" w:fill="auto"/>
          </w:tcPr>
          <w:p w14:paraId="6058ECA5" w14:textId="77777777" w:rsidR="00BD19C6" w:rsidRPr="00BD19C6" w:rsidRDefault="00BD19C6" w:rsidP="005C0A47">
            <w:pPr>
              <w:pStyle w:val="Tabletext"/>
              <w:jc w:val="center"/>
              <w:rPr>
                <w:szCs w:val="22"/>
                <w:lang w:val="en-US"/>
              </w:rPr>
            </w:pPr>
            <w:r w:rsidRPr="00BD19C6">
              <w:rPr>
                <w:szCs w:val="22"/>
              </w:rPr>
              <w:t>–49 dBm</w:t>
            </w:r>
          </w:p>
        </w:tc>
        <w:tc>
          <w:tcPr>
            <w:tcW w:w="1413" w:type="dxa"/>
            <w:shd w:val="clear" w:color="auto" w:fill="auto"/>
          </w:tcPr>
          <w:p w14:paraId="4E7B69EE" w14:textId="77777777" w:rsidR="00BD19C6" w:rsidRPr="00BD19C6" w:rsidRDefault="00BD19C6" w:rsidP="005C0A47">
            <w:pPr>
              <w:pStyle w:val="Tabletext"/>
              <w:jc w:val="center"/>
              <w:rPr>
                <w:szCs w:val="22"/>
                <w:lang w:val="en-US"/>
              </w:rPr>
            </w:pPr>
            <w:r w:rsidRPr="00BD19C6">
              <w:rPr>
                <w:szCs w:val="22"/>
              </w:rPr>
              <w:t>1 MHz</w:t>
            </w:r>
          </w:p>
        </w:tc>
        <w:tc>
          <w:tcPr>
            <w:tcW w:w="2556" w:type="dxa"/>
            <w:shd w:val="clear" w:color="auto" w:fill="auto"/>
          </w:tcPr>
          <w:p w14:paraId="6F9BB031" w14:textId="77777777" w:rsidR="00BD19C6" w:rsidRPr="00BD19C6" w:rsidRDefault="00BD19C6" w:rsidP="005C0A47">
            <w:pPr>
              <w:pStyle w:val="Tabletext"/>
              <w:rPr>
                <w:szCs w:val="22"/>
                <w:lang w:val="en-US" w:eastAsia="zh-CN"/>
              </w:rPr>
            </w:pPr>
            <w:r w:rsidRPr="00BD19C6">
              <w:rPr>
                <w:rFonts w:hint="eastAsia"/>
                <w:szCs w:val="22"/>
                <w:lang w:val="en-US" w:eastAsia="zh-CN"/>
              </w:rPr>
              <w:t>此要求不适用于在频段</w:t>
            </w:r>
            <w:r w:rsidRPr="00BD19C6">
              <w:rPr>
                <w:szCs w:val="22"/>
                <w:lang w:val="en-US" w:eastAsia="zh-CN"/>
              </w:rPr>
              <w:t>21</w:t>
            </w:r>
            <w:r w:rsidRPr="00BD19C6">
              <w:rPr>
                <w:rFonts w:hint="eastAsia"/>
                <w:szCs w:val="22"/>
                <w:lang w:val="en-US" w:eastAsia="zh-CN"/>
              </w:rPr>
              <w:t>或</w:t>
            </w:r>
            <w:r w:rsidRPr="00BD19C6">
              <w:rPr>
                <w:rFonts w:hint="eastAsia"/>
                <w:szCs w:val="22"/>
                <w:lang w:val="en-US" w:eastAsia="zh-CN"/>
              </w:rPr>
              <w:t>74</w:t>
            </w:r>
            <w:r w:rsidRPr="00BD19C6">
              <w:rPr>
                <w:rFonts w:hint="eastAsia"/>
                <w:szCs w:val="22"/>
                <w:lang w:val="en-US" w:eastAsia="zh-CN"/>
              </w:rPr>
              <w:t>工作的</w:t>
            </w:r>
            <w:r w:rsidRPr="00BD19C6">
              <w:rPr>
                <w:szCs w:val="22"/>
                <w:lang w:val="en-US" w:eastAsia="zh-CN"/>
              </w:rPr>
              <w:t>E-UTRA BS</w:t>
            </w:r>
            <w:r w:rsidRPr="00BD19C6">
              <w:rPr>
                <w:rFonts w:hint="eastAsia"/>
                <w:szCs w:val="22"/>
                <w:lang w:val="en-US" w:eastAsia="zh-CN"/>
              </w:rPr>
              <w:t>。此要求不适用于在频段</w:t>
            </w:r>
            <w:r w:rsidRPr="00BD19C6">
              <w:rPr>
                <w:rFonts w:hint="eastAsia"/>
                <w:szCs w:val="22"/>
                <w:lang w:val="en-US" w:eastAsia="zh-CN"/>
              </w:rPr>
              <w:t>32</w:t>
            </w:r>
            <w:r w:rsidRPr="00BD19C6">
              <w:rPr>
                <w:rFonts w:hint="eastAsia"/>
                <w:szCs w:val="22"/>
                <w:lang w:val="en-US" w:eastAsia="zh-CN"/>
              </w:rPr>
              <w:t>、</w:t>
            </w:r>
            <w:r w:rsidRPr="00BD19C6">
              <w:rPr>
                <w:rFonts w:hint="eastAsia"/>
                <w:szCs w:val="22"/>
                <w:lang w:val="en-US" w:eastAsia="zh-CN"/>
              </w:rPr>
              <w:t>50</w:t>
            </w:r>
            <w:r w:rsidRPr="00BD19C6">
              <w:rPr>
                <w:rFonts w:hint="eastAsia"/>
                <w:szCs w:val="22"/>
                <w:lang w:val="en-US" w:eastAsia="zh-CN"/>
              </w:rPr>
              <w:t>或</w:t>
            </w:r>
            <w:r w:rsidRPr="00BD19C6">
              <w:rPr>
                <w:rFonts w:hint="eastAsia"/>
                <w:szCs w:val="22"/>
                <w:lang w:val="en-US" w:eastAsia="zh-CN"/>
              </w:rPr>
              <w:t>75</w:t>
            </w:r>
            <w:r w:rsidRPr="00BD19C6">
              <w:rPr>
                <w:rFonts w:hint="eastAsia"/>
                <w:szCs w:val="22"/>
                <w:lang w:val="en-US" w:eastAsia="zh-CN"/>
              </w:rPr>
              <w:t>工作的</w:t>
            </w:r>
            <w:r w:rsidRPr="00BD19C6">
              <w:rPr>
                <w:szCs w:val="22"/>
                <w:lang w:val="en-US" w:eastAsia="zh-CN"/>
              </w:rPr>
              <w:t>E-UTRA BS</w:t>
            </w:r>
            <w:r w:rsidRPr="00BD19C6">
              <w:rPr>
                <w:rFonts w:hint="eastAsia"/>
                <w:szCs w:val="22"/>
                <w:lang w:val="en-US" w:eastAsia="zh-CN"/>
              </w:rPr>
              <w:t>。</w:t>
            </w:r>
          </w:p>
        </w:tc>
      </w:tr>
      <w:tr w:rsidR="00BD19C6" w:rsidRPr="00BD19C6" w14:paraId="3B765141" w14:textId="77777777" w:rsidTr="00547B06">
        <w:trPr>
          <w:cantSplit/>
          <w:trHeight w:val="113"/>
          <w:jc w:val="center"/>
        </w:trPr>
        <w:tc>
          <w:tcPr>
            <w:tcW w:w="1705" w:type="dxa"/>
            <w:vMerge w:val="restart"/>
            <w:tcBorders>
              <w:top w:val="single" w:sz="4" w:space="0" w:color="auto"/>
              <w:left w:val="single" w:sz="4" w:space="0" w:color="auto"/>
              <w:right w:val="single" w:sz="4" w:space="0" w:color="auto"/>
            </w:tcBorders>
            <w:shd w:val="clear" w:color="auto" w:fill="auto"/>
          </w:tcPr>
          <w:p w14:paraId="473B9521" w14:textId="77777777" w:rsidR="00BD19C6" w:rsidRPr="00BD19C6" w:rsidRDefault="00BD19C6" w:rsidP="001905ED">
            <w:pPr>
              <w:pStyle w:val="Tabletext"/>
              <w:snapToGrid w:val="0"/>
              <w:spacing w:before="10" w:after="10"/>
              <w:jc w:val="left"/>
              <w:rPr>
                <w:szCs w:val="22"/>
                <w:lang w:val="en-US" w:eastAsia="zh-CN"/>
              </w:rPr>
            </w:pPr>
            <w:r w:rsidRPr="00BD19C6">
              <w:rPr>
                <w:szCs w:val="22"/>
                <w:lang w:val="en-US"/>
              </w:rPr>
              <w:t>UTRA FDD</w:t>
            </w:r>
            <w:r w:rsidRPr="00BD19C6">
              <w:rPr>
                <w:szCs w:val="22"/>
                <w:lang w:val="en-US"/>
              </w:rPr>
              <w:br/>
            </w:r>
            <w:r w:rsidRPr="00BD19C6">
              <w:rPr>
                <w:rFonts w:hint="eastAsia"/>
                <w:szCs w:val="22"/>
                <w:lang w:val="en-US"/>
              </w:rPr>
              <w:t>频段</w:t>
            </w:r>
            <w:r w:rsidRPr="00BD19C6">
              <w:rPr>
                <w:szCs w:val="22"/>
                <w:lang w:val="en-US"/>
              </w:rPr>
              <w:t xml:space="preserve">XII </w:t>
            </w:r>
            <w:r w:rsidRPr="00BD19C6">
              <w:rPr>
                <w:rFonts w:hint="eastAsia"/>
                <w:szCs w:val="22"/>
                <w:lang w:val="en-US"/>
              </w:rPr>
              <w:t>或</w:t>
            </w:r>
            <w:r w:rsidRPr="00BD19C6">
              <w:rPr>
                <w:szCs w:val="22"/>
                <w:lang w:val="en-US"/>
              </w:rPr>
              <w:br/>
              <w:t>E-UTRA</w:t>
            </w:r>
            <w:r w:rsidRPr="00BD19C6">
              <w:rPr>
                <w:szCs w:val="22"/>
                <w:lang w:val="en-US"/>
              </w:rPr>
              <w:br/>
            </w:r>
            <w:r w:rsidRPr="00BD19C6">
              <w:rPr>
                <w:rFonts w:hint="eastAsia"/>
                <w:szCs w:val="22"/>
                <w:lang w:val="en-US"/>
              </w:rPr>
              <w:t>频段</w:t>
            </w:r>
            <w:r w:rsidRPr="00BD19C6">
              <w:rPr>
                <w:szCs w:val="22"/>
                <w:lang w:val="en-US"/>
              </w:rPr>
              <w:t>12</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 12</w:t>
            </w:r>
          </w:p>
        </w:tc>
        <w:tc>
          <w:tcPr>
            <w:tcW w:w="1974" w:type="dxa"/>
            <w:tcBorders>
              <w:left w:val="single" w:sz="4" w:space="0" w:color="auto"/>
            </w:tcBorders>
            <w:shd w:val="clear" w:color="auto" w:fill="auto"/>
          </w:tcPr>
          <w:p w14:paraId="53D4ED20" w14:textId="77777777" w:rsidR="00BD19C6" w:rsidRPr="00BD19C6" w:rsidRDefault="00BD19C6" w:rsidP="001905ED">
            <w:pPr>
              <w:pStyle w:val="Tabletext"/>
              <w:jc w:val="center"/>
              <w:rPr>
                <w:szCs w:val="22"/>
              </w:rPr>
            </w:pPr>
            <w:r w:rsidRPr="00BD19C6">
              <w:rPr>
                <w:szCs w:val="22"/>
              </w:rPr>
              <w:t>729-746 MHz</w:t>
            </w:r>
          </w:p>
        </w:tc>
        <w:tc>
          <w:tcPr>
            <w:tcW w:w="1428" w:type="dxa"/>
            <w:shd w:val="clear" w:color="auto" w:fill="auto"/>
          </w:tcPr>
          <w:p w14:paraId="2A99D22C" w14:textId="77777777" w:rsidR="00BD19C6" w:rsidRPr="00BD19C6" w:rsidRDefault="00BD19C6" w:rsidP="001905ED">
            <w:pPr>
              <w:pStyle w:val="Tabletext"/>
              <w:jc w:val="center"/>
              <w:rPr>
                <w:szCs w:val="22"/>
              </w:rPr>
            </w:pPr>
            <w:r w:rsidRPr="00BD19C6">
              <w:rPr>
                <w:szCs w:val="22"/>
              </w:rPr>
              <w:t>–52 dBm</w:t>
            </w:r>
          </w:p>
        </w:tc>
        <w:tc>
          <w:tcPr>
            <w:tcW w:w="1413" w:type="dxa"/>
            <w:shd w:val="clear" w:color="auto" w:fill="auto"/>
          </w:tcPr>
          <w:p w14:paraId="6A20AAE3" w14:textId="77777777" w:rsidR="00BD19C6" w:rsidRPr="00BD19C6" w:rsidRDefault="00BD19C6" w:rsidP="001905ED">
            <w:pPr>
              <w:pStyle w:val="Tabletext"/>
              <w:jc w:val="center"/>
              <w:rPr>
                <w:szCs w:val="22"/>
              </w:rPr>
            </w:pPr>
            <w:r w:rsidRPr="00BD19C6">
              <w:rPr>
                <w:szCs w:val="22"/>
              </w:rPr>
              <w:t>1 MHz</w:t>
            </w:r>
          </w:p>
        </w:tc>
        <w:tc>
          <w:tcPr>
            <w:tcW w:w="2556" w:type="dxa"/>
            <w:shd w:val="clear" w:color="auto" w:fill="auto"/>
          </w:tcPr>
          <w:p w14:paraId="0248BC8E" w14:textId="77777777" w:rsidR="00BD19C6" w:rsidRPr="00BD19C6" w:rsidRDefault="00BD19C6" w:rsidP="001905ED">
            <w:pPr>
              <w:pStyle w:val="Tabletext"/>
              <w:rPr>
                <w:szCs w:val="22"/>
                <w:lang w:val="en-US"/>
              </w:rPr>
            </w:pPr>
            <w:r w:rsidRPr="00BD19C6">
              <w:rPr>
                <w:rFonts w:hint="eastAsia"/>
                <w:szCs w:val="22"/>
                <w:lang w:val="en-US"/>
              </w:rPr>
              <w:t>此要求不适用于在频段</w:t>
            </w:r>
            <w:r w:rsidRPr="00BD19C6">
              <w:rPr>
                <w:szCs w:val="22"/>
                <w:lang w:val="en-US"/>
              </w:rPr>
              <w:t>12</w:t>
            </w:r>
            <w:r w:rsidRPr="00BD19C6">
              <w:rPr>
                <w:rFonts w:hint="eastAsia"/>
                <w:szCs w:val="22"/>
                <w:lang w:val="en-US" w:eastAsia="zh-CN"/>
              </w:rPr>
              <w:t>或</w:t>
            </w:r>
            <w:r w:rsidRPr="00BD19C6">
              <w:rPr>
                <w:rFonts w:hint="eastAsia"/>
                <w:szCs w:val="22"/>
                <w:lang w:val="en-US" w:eastAsia="zh-CN"/>
              </w:rPr>
              <w:t>85</w:t>
            </w:r>
            <w:r w:rsidRPr="00BD19C6">
              <w:rPr>
                <w:rFonts w:hint="eastAsia"/>
                <w:szCs w:val="22"/>
                <w:lang w:val="en-US"/>
              </w:rPr>
              <w:t>工作的</w:t>
            </w:r>
            <w:r w:rsidRPr="00BD19C6">
              <w:rPr>
                <w:szCs w:val="22"/>
                <w:lang w:val="en-US"/>
              </w:rPr>
              <w:t>E-UTRA BS</w:t>
            </w:r>
            <w:r w:rsidRPr="00BD19C6">
              <w:rPr>
                <w:rFonts w:hint="eastAsia"/>
                <w:szCs w:val="22"/>
                <w:lang w:val="en-US"/>
              </w:rPr>
              <w:t>。</w:t>
            </w:r>
          </w:p>
        </w:tc>
      </w:tr>
      <w:tr w:rsidR="00BD19C6" w:rsidRPr="00BD19C6" w14:paraId="155B13EA" w14:textId="77777777" w:rsidTr="00547B06">
        <w:trPr>
          <w:cantSplit/>
          <w:trHeight w:val="113"/>
          <w:jc w:val="center"/>
        </w:trPr>
        <w:tc>
          <w:tcPr>
            <w:tcW w:w="1705" w:type="dxa"/>
            <w:vMerge/>
            <w:tcBorders>
              <w:left w:val="single" w:sz="4" w:space="0" w:color="auto"/>
              <w:bottom w:val="single" w:sz="4" w:space="0" w:color="auto"/>
              <w:right w:val="single" w:sz="4" w:space="0" w:color="auto"/>
            </w:tcBorders>
            <w:shd w:val="clear" w:color="auto" w:fill="auto"/>
          </w:tcPr>
          <w:p w14:paraId="4517F0E6" w14:textId="77777777" w:rsidR="00BD19C6" w:rsidRPr="00BD19C6" w:rsidRDefault="00BD19C6" w:rsidP="001905ED">
            <w:pPr>
              <w:pStyle w:val="Tabletext"/>
              <w:jc w:val="left"/>
              <w:rPr>
                <w:szCs w:val="22"/>
                <w:lang w:val="en-US"/>
              </w:rPr>
            </w:pPr>
          </w:p>
        </w:tc>
        <w:tc>
          <w:tcPr>
            <w:tcW w:w="1974" w:type="dxa"/>
            <w:tcBorders>
              <w:left w:val="single" w:sz="4" w:space="0" w:color="auto"/>
            </w:tcBorders>
            <w:shd w:val="clear" w:color="auto" w:fill="auto"/>
          </w:tcPr>
          <w:p w14:paraId="42818092" w14:textId="77777777" w:rsidR="00BD19C6" w:rsidRPr="00BD19C6" w:rsidRDefault="00BD19C6" w:rsidP="001905ED">
            <w:pPr>
              <w:pStyle w:val="Tabletext"/>
              <w:jc w:val="center"/>
              <w:rPr>
                <w:szCs w:val="22"/>
                <w:lang w:val="en-US"/>
              </w:rPr>
            </w:pPr>
            <w:r w:rsidRPr="00BD19C6">
              <w:rPr>
                <w:szCs w:val="22"/>
              </w:rPr>
              <w:t>699-716 MHz</w:t>
            </w:r>
          </w:p>
        </w:tc>
        <w:tc>
          <w:tcPr>
            <w:tcW w:w="1428" w:type="dxa"/>
            <w:shd w:val="clear" w:color="auto" w:fill="auto"/>
          </w:tcPr>
          <w:p w14:paraId="7D2E32C8" w14:textId="77777777" w:rsidR="00BD19C6" w:rsidRPr="00BD19C6" w:rsidRDefault="00BD19C6" w:rsidP="001905ED">
            <w:pPr>
              <w:pStyle w:val="Tabletext"/>
              <w:jc w:val="center"/>
              <w:rPr>
                <w:szCs w:val="22"/>
                <w:lang w:val="en-US"/>
              </w:rPr>
            </w:pPr>
            <w:r w:rsidRPr="00BD19C6">
              <w:rPr>
                <w:szCs w:val="22"/>
              </w:rPr>
              <w:t>–49 dBm</w:t>
            </w:r>
          </w:p>
        </w:tc>
        <w:tc>
          <w:tcPr>
            <w:tcW w:w="1413" w:type="dxa"/>
            <w:shd w:val="clear" w:color="auto" w:fill="auto"/>
          </w:tcPr>
          <w:p w14:paraId="705F2960" w14:textId="77777777" w:rsidR="00BD19C6" w:rsidRPr="00BD19C6" w:rsidRDefault="00BD19C6" w:rsidP="001905ED">
            <w:pPr>
              <w:pStyle w:val="Tabletext"/>
              <w:jc w:val="center"/>
              <w:rPr>
                <w:szCs w:val="22"/>
                <w:lang w:val="en-US"/>
              </w:rPr>
            </w:pPr>
            <w:r w:rsidRPr="00BD19C6">
              <w:rPr>
                <w:szCs w:val="22"/>
              </w:rPr>
              <w:t>1 MHz</w:t>
            </w:r>
          </w:p>
        </w:tc>
        <w:tc>
          <w:tcPr>
            <w:tcW w:w="2556" w:type="dxa"/>
            <w:shd w:val="clear" w:color="auto" w:fill="auto"/>
          </w:tcPr>
          <w:p w14:paraId="0DC3387F" w14:textId="77777777" w:rsidR="00BD19C6" w:rsidRPr="00BD19C6" w:rsidRDefault="00BD19C6" w:rsidP="001905ED">
            <w:pPr>
              <w:pStyle w:val="Tabletext"/>
              <w:rPr>
                <w:szCs w:val="22"/>
                <w:lang w:val="en-US"/>
              </w:rPr>
            </w:pPr>
            <w:r w:rsidRPr="00BD19C6">
              <w:rPr>
                <w:rFonts w:hint="eastAsia"/>
                <w:szCs w:val="22"/>
                <w:lang w:val="en-US" w:eastAsia="zh-CN"/>
              </w:rPr>
              <w:t>此要求不适用于在频段</w:t>
            </w:r>
            <w:r w:rsidRPr="00BD19C6">
              <w:rPr>
                <w:szCs w:val="22"/>
                <w:lang w:val="en-US" w:eastAsia="zh-CN"/>
              </w:rPr>
              <w:t>12</w:t>
            </w:r>
            <w:r w:rsidRPr="00BD19C6">
              <w:rPr>
                <w:rFonts w:hint="eastAsia"/>
                <w:szCs w:val="22"/>
                <w:lang w:val="en-US" w:eastAsia="zh-CN"/>
              </w:rPr>
              <w:t>或</w:t>
            </w:r>
            <w:r w:rsidRPr="00BD19C6">
              <w:rPr>
                <w:rFonts w:hint="eastAsia"/>
                <w:szCs w:val="22"/>
                <w:lang w:val="en-US" w:eastAsia="zh-CN"/>
              </w:rPr>
              <w:t>85</w:t>
            </w:r>
            <w:r w:rsidRPr="00BD19C6">
              <w:rPr>
                <w:rFonts w:hint="eastAsia"/>
                <w:szCs w:val="22"/>
                <w:lang w:val="en-US" w:eastAsia="zh-CN"/>
              </w:rPr>
              <w:t>工作的</w:t>
            </w:r>
            <w:r w:rsidRPr="00BD19C6">
              <w:rPr>
                <w:szCs w:val="22"/>
                <w:lang w:val="en-US" w:eastAsia="zh-CN"/>
              </w:rPr>
              <w:t>E-UTRA BS</w:t>
            </w:r>
            <w:r w:rsidRPr="00BD19C6">
              <w:rPr>
                <w:rFonts w:hint="eastAsia"/>
                <w:szCs w:val="22"/>
                <w:lang w:val="en-US" w:eastAsia="zh-CN"/>
              </w:rPr>
              <w:t>。对于在频段</w:t>
            </w:r>
            <w:r w:rsidRPr="00BD19C6">
              <w:rPr>
                <w:szCs w:val="22"/>
                <w:lang w:val="en-US" w:eastAsia="zh-CN"/>
              </w:rPr>
              <w:t>29</w:t>
            </w:r>
            <w:r w:rsidRPr="00BD19C6">
              <w:rPr>
                <w:rFonts w:hint="eastAsia"/>
                <w:szCs w:val="22"/>
                <w:lang w:val="en-US" w:eastAsia="zh-CN"/>
              </w:rPr>
              <w:t>工作的</w:t>
            </w:r>
            <w:r w:rsidRPr="00BD19C6">
              <w:rPr>
                <w:szCs w:val="22"/>
                <w:lang w:val="en-US" w:eastAsia="zh-CN"/>
              </w:rPr>
              <w:t>E-UTRA BS</w:t>
            </w:r>
            <w:r w:rsidRPr="00BD19C6">
              <w:rPr>
                <w:rFonts w:hint="eastAsia"/>
                <w:szCs w:val="22"/>
                <w:lang w:val="en-US" w:eastAsia="zh-CN"/>
              </w:rPr>
              <w:t>，它适用于频段</w:t>
            </w:r>
            <w:r w:rsidRPr="00BD19C6">
              <w:rPr>
                <w:szCs w:val="22"/>
                <w:lang w:val="en-US" w:eastAsia="zh-CN"/>
              </w:rPr>
              <w:t>29</w:t>
            </w:r>
            <w:r w:rsidRPr="00BD19C6">
              <w:rPr>
                <w:rFonts w:hint="eastAsia"/>
                <w:szCs w:val="22"/>
                <w:lang w:val="en-US" w:eastAsia="zh-CN"/>
              </w:rPr>
              <w:t>下行链路工作频段以下</w:t>
            </w:r>
            <w:r w:rsidRPr="00BD19C6">
              <w:rPr>
                <w:szCs w:val="22"/>
                <w:lang w:val="en-US" w:eastAsia="zh-CN"/>
              </w:rPr>
              <w:t>1 MHz</w:t>
            </w:r>
            <w:r w:rsidRPr="00BD19C6">
              <w:rPr>
                <w:rFonts w:hint="eastAsia"/>
                <w:szCs w:val="22"/>
                <w:lang w:val="en-US" w:eastAsia="zh-CN"/>
              </w:rPr>
              <w:t>的情况。</w:t>
            </w:r>
            <w:r w:rsidRPr="00BD19C6">
              <w:rPr>
                <w:szCs w:val="22"/>
                <w:lang w:val="en-US"/>
              </w:rPr>
              <w:t>(</w:t>
            </w:r>
            <w:r w:rsidRPr="00BD19C6">
              <w:rPr>
                <w:rFonts w:hint="eastAsia"/>
                <w:szCs w:val="22"/>
                <w:lang w:val="en-US"/>
              </w:rPr>
              <w:t>注</w:t>
            </w:r>
            <w:r w:rsidRPr="00BD19C6">
              <w:rPr>
                <w:szCs w:val="22"/>
                <w:lang w:val="en-US"/>
              </w:rPr>
              <w:t>6)</w:t>
            </w:r>
          </w:p>
        </w:tc>
      </w:tr>
      <w:tr w:rsidR="00BD19C6" w:rsidRPr="00BD19C6" w14:paraId="7A8E6310" w14:textId="77777777" w:rsidTr="00547B06">
        <w:trPr>
          <w:cantSplit/>
          <w:trHeight w:val="113"/>
          <w:jc w:val="center"/>
        </w:trPr>
        <w:tc>
          <w:tcPr>
            <w:tcW w:w="1705" w:type="dxa"/>
            <w:vMerge w:val="restart"/>
            <w:tcBorders>
              <w:top w:val="single" w:sz="4" w:space="0" w:color="auto"/>
              <w:left w:val="single" w:sz="4" w:space="0" w:color="auto"/>
              <w:right w:val="single" w:sz="4" w:space="0" w:color="auto"/>
            </w:tcBorders>
            <w:shd w:val="clear" w:color="auto" w:fill="auto"/>
          </w:tcPr>
          <w:p w14:paraId="6217BF30" w14:textId="77777777" w:rsidR="00BD19C6" w:rsidRPr="00BD19C6" w:rsidRDefault="00BD19C6" w:rsidP="001905ED">
            <w:pPr>
              <w:pStyle w:val="Tabletext"/>
              <w:snapToGrid w:val="0"/>
              <w:spacing w:before="10" w:after="10"/>
              <w:jc w:val="left"/>
              <w:rPr>
                <w:szCs w:val="22"/>
                <w:lang w:val="en-US"/>
              </w:rPr>
            </w:pPr>
            <w:r w:rsidRPr="00BD19C6">
              <w:rPr>
                <w:szCs w:val="22"/>
                <w:lang w:val="en-US"/>
              </w:rPr>
              <w:t>UTRA FDD</w:t>
            </w:r>
            <w:r w:rsidRPr="00BD19C6">
              <w:rPr>
                <w:szCs w:val="22"/>
                <w:lang w:val="en-US"/>
              </w:rPr>
              <w:br/>
            </w:r>
            <w:r w:rsidRPr="00BD19C6">
              <w:rPr>
                <w:rFonts w:hint="eastAsia"/>
                <w:szCs w:val="22"/>
                <w:lang w:val="en-US"/>
              </w:rPr>
              <w:t>频段</w:t>
            </w:r>
            <w:r w:rsidRPr="00BD19C6">
              <w:rPr>
                <w:szCs w:val="22"/>
                <w:lang w:val="en-US"/>
              </w:rPr>
              <w:t xml:space="preserve">XIII </w:t>
            </w:r>
            <w:r w:rsidRPr="00BD19C6">
              <w:rPr>
                <w:rFonts w:hint="eastAsia"/>
                <w:szCs w:val="22"/>
                <w:lang w:val="en-US"/>
              </w:rPr>
              <w:t>或</w:t>
            </w:r>
            <w:r w:rsidRPr="00BD19C6">
              <w:rPr>
                <w:szCs w:val="22"/>
                <w:lang w:val="en-US"/>
              </w:rPr>
              <w:br/>
              <w:t>E-UTRA</w:t>
            </w:r>
            <w:r w:rsidRPr="00BD19C6">
              <w:rPr>
                <w:szCs w:val="22"/>
                <w:lang w:val="en-US"/>
              </w:rPr>
              <w:br/>
            </w:r>
            <w:r w:rsidRPr="00BD19C6">
              <w:rPr>
                <w:rFonts w:hint="eastAsia"/>
                <w:szCs w:val="22"/>
                <w:lang w:val="en-US"/>
              </w:rPr>
              <w:t>频段</w:t>
            </w:r>
            <w:r w:rsidRPr="00BD19C6">
              <w:rPr>
                <w:szCs w:val="22"/>
                <w:lang w:val="en-US"/>
              </w:rPr>
              <w:t>13</w:t>
            </w:r>
          </w:p>
        </w:tc>
        <w:tc>
          <w:tcPr>
            <w:tcW w:w="1974" w:type="dxa"/>
            <w:tcBorders>
              <w:left w:val="single" w:sz="4" w:space="0" w:color="auto"/>
            </w:tcBorders>
            <w:shd w:val="clear" w:color="auto" w:fill="auto"/>
          </w:tcPr>
          <w:p w14:paraId="440E83B5" w14:textId="77777777" w:rsidR="00BD19C6" w:rsidRPr="00BD19C6" w:rsidRDefault="00BD19C6" w:rsidP="001905ED">
            <w:pPr>
              <w:pStyle w:val="Tabletext"/>
              <w:jc w:val="center"/>
              <w:rPr>
                <w:szCs w:val="22"/>
              </w:rPr>
            </w:pPr>
            <w:r w:rsidRPr="00BD19C6">
              <w:rPr>
                <w:szCs w:val="22"/>
              </w:rPr>
              <w:t>746-756 MHz</w:t>
            </w:r>
          </w:p>
        </w:tc>
        <w:tc>
          <w:tcPr>
            <w:tcW w:w="1428" w:type="dxa"/>
            <w:shd w:val="clear" w:color="auto" w:fill="auto"/>
          </w:tcPr>
          <w:p w14:paraId="7BDF8679" w14:textId="77777777" w:rsidR="00BD19C6" w:rsidRPr="00BD19C6" w:rsidRDefault="00BD19C6" w:rsidP="001905ED">
            <w:pPr>
              <w:pStyle w:val="Tabletext"/>
              <w:jc w:val="center"/>
              <w:rPr>
                <w:szCs w:val="22"/>
              </w:rPr>
            </w:pPr>
            <w:r w:rsidRPr="00BD19C6">
              <w:rPr>
                <w:szCs w:val="22"/>
              </w:rPr>
              <w:t>–52 dBm</w:t>
            </w:r>
          </w:p>
        </w:tc>
        <w:tc>
          <w:tcPr>
            <w:tcW w:w="1413" w:type="dxa"/>
            <w:shd w:val="clear" w:color="auto" w:fill="auto"/>
          </w:tcPr>
          <w:p w14:paraId="4936DA59" w14:textId="77777777" w:rsidR="00BD19C6" w:rsidRPr="00BD19C6" w:rsidRDefault="00BD19C6" w:rsidP="001905ED">
            <w:pPr>
              <w:pStyle w:val="Tabletext"/>
              <w:jc w:val="center"/>
              <w:rPr>
                <w:szCs w:val="22"/>
              </w:rPr>
            </w:pPr>
            <w:r w:rsidRPr="00BD19C6">
              <w:rPr>
                <w:szCs w:val="22"/>
              </w:rPr>
              <w:t>1 MHz</w:t>
            </w:r>
          </w:p>
        </w:tc>
        <w:tc>
          <w:tcPr>
            <w:tcW w:w="2556" w:type="dxa"/>
            <w:shd w:val="clear" w:color="auto" w:fill="auto"/>
          </w:tcPr>
          <w:p w14:paraId="5863750D" w14:textId="77777777" w:rsidR="00BD19C6" w:rsidRPr="00BD19C6" w:rsidRDefault="00BD19C6" w:rsidP="001905ED">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13</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5171DF01" w14:textId="77777777" w:rsidTr="00547B06">
        <w:trPr>
          <w:cantSplit/>
          <w:trHeight w:val="113"/>
          <w:jc w:val="center"/>
        </w:trPr>
        <w:tc>
          <w:tcPr>
            <w:tcW w:w="1705" w:type="dxa"/>
            <w:vMerge/>
            <w:tcBorders>
              <w:left w:val="single" w:sz="4" w:space="0" w:color="auto"/>
              <w:bottom w:val="single" w:sz="4" w:space="0" w:color="auto"/>
              <w:right w:val="single" w:sz="4" w:space="0" w:color="auto"/>
            </w:tcBorders>
            <w:shd w:val="clear" w:color="auto" w:fill="auto"/>
          </w:tcPr>
          <w:p w14:paraId="437B59DE" w14:textId="77777777" w:rsidR="00BD19C6" w:rsidRPr="00BD19C6" w:rsidRDefault="00BD19C6" w:rsidP="001905ED">
            <w:pPr>
              <w:pStyle w:val="Tabletext"/>
              <w:jc w:val="left"/>
              <w:rPr>
                <w:szCs w:val="22"/>
                <w:lang w:val="en-US"/>
              </w:rPr>
            </w:pPr>
          </w:p>
        </w:tc>
        <w:tc>
          <w:tcPr>
            <w:tcW w:w="1974" w:type="dxa"/>
            <w:tcBorders>
              <w:left w:val="single" w:sz="4" w:space="0" w:color="auto"/>
            </w:tcBorders>
            <w:shd w:val="clear" w:color="auto" w:fill="auto"/>
          </w:tcPr>
          <w:p w14:paraId="6E3379A1" w14:textId="77777777" w:rsidR="00BD19C6" w:rsidRPr="00BD19C6" w:rsidRDefault="00BD19C6" w:rsidP="001905ED">
            <w:pPr>
              <w:pStyle w:val="Tabletext"/>
              <w:jc w:val="center"/>
              <w:rPr>
                <w:szCs w:val="22"/>
              </w:rPr>
            </w:pPr>
            <w:r w:rsidRPr="00BD19C6">
              <w:rPr>
                <w:szCs w:val="22"/>
              </w:rPr>
              <w:t>777-787 MHz</w:t>
            </w:r>
          </w:p>
        </w:tc>
        <w:tc>
          <w:tcPr>
            <w:tcW w:w="1428" w:type="dxa"/>
            <w:shd w:val="clear" w:color="auto" w:fill="auto"/>
          </w:tcPr>
          <w:p w14:paraId="47CE097A" w14:textId="77777777" w:rsidR="00BD19C6" w:rsidRPr="00BD19C6" w:rsidRDefault="00BD19C6" w:rsidP="001905ED">
            <w:pPr>
              <w:pStyle w:val="Tabletext"/>
              <w:jc w:val="center"/>
              <w:rPr>
                <w:szCs w:val="22"/>
              </w:rPr>
            </w:pPr>
            <w:r w:rsidRPr="00BD19C6">
              <w:rPr>
                <w:szCs w:val="22"/>
              </w:rPr>
              <w:t>–49 dBm</w:t>
            </w:r>
          </w:p>
        </w:tc>
        <w:tc>
          <w:tcPr>
            <w:tcW w:w="1413" w:type="dxa"/>
            <w:shd w:val="clear" w:color="auto" w:fill="auto"/>
          </w:tcPr>
          <w:p w14:paraId="464E6E0D" w14:textId="77777777" w:rsidR="00BD19C6" w:rsidRPr="00BD19C6" w:rsidRDefault="00BD19C6" w:rsidP="001905ED">
            <w:pPr>
              <w:pStyle w:val="Tabletext"/>
              <w:jc w:val="center"/>
              <w:rPr>
                <w:szCs w:val="22"/>
              </w:rPr>
            </w:pPr>
            <w:r w:rsidRPr="00BD19C6">
              <w:rPr>
                <w:szCs w:val="22"/>
              </w:rPr>
              <w:t>1 MHz</w:t>
            </w:r>
          </w:p>
        </w:tc>
        <w:tc>
          <w:tcPr>
            <w:tcW w:w="2556" w:type="dxa"/>
            <w:shd w:val="clear" w:color="auto" w:fill="auto"/>
          </w:tcPr>
          <w:p w14:paraId="49E0D5AB" w14:textId="77777777" w:rsidR="00BD19C6" w:rsidRPr="00BD19C6" w:rsidRDefault="00BD19C6" w:rsidP="001905ED">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13</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bl>
    <w:p w14:paraId="6120E61B" w14:textId="77777777" w:rsidR="00BD19C6" w:rsidRDefault="00BD19C6">
      <w:r>
        <w:br w:type="page"/>
      </w:r>
    </w:p>
    <w:p w14:paraId="55BA8F71" w14:textId="77777777" w:rsidR="00BD19C6"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803"/>
        <w:gridCol w:w="8"/>
        <w:gridCol w:w="2098"/>
        <w:gridCol w:w="1504"/>
        <w:gridCol w:w="12"/>
        <w:gridCol w:w="1499"/>
        <w:gridCol w:w="2715"/>
      </w:tblGrid>
      <w:tr w:rsidR="00BD19C6" w:rsidRPr="00BD19C6" w14:paraId="0A5804CE" w14:textId="77777777" w:rsidTr="00547B06">
        <w:trPr>
          <w:cantSplit/>
          <w:trHeight w:val="113"/>
          <w:jc w:val="center"/>
        </w:trPr>
        <w:tc>
          <w:tcPr>
            <w:tcW w:w="1706" w:type="dxa"/>
            <w:gridSpan w:val="2"/>
            <w:shd w:val="clear" w:color="auto" w:fill="auto"/>
            <w:vAlign w:val="center"/>
          </w:tcPr>
          <w:p w14:paraId="711DCBEC" w14:textId="77777777" w:rsidR="00BD19C6" w:rsidRPr="00BD19C6" w:rsidRDefault="00BD19C6" w:rsidP="00B22AFA">
            <w:pPr>
              <w:pStyle w:val="Tablehead"/>
              <w:rPr>
                <w:szCs w:val="22"/>
                <w:lang w:val="en-US"/>
              </w:rPr>
            </w:pPr>
            <w:r w:rsidRPr="00BD19C6">
              <w:rPr>
                <w:szCs w:val="22"/>
                <w:lang w:val="en-US"/>
              </w:rPr>
              <w:t>E</w:t>
            </w:r>
            <w:r w:rsidRPr="00BD19C6">
              <w:rPr>
                <w:szCs w:val="22"/>
                <w:lang w:val="en-US"/>
              </w:rPr>
              <w:noBreakHyphen/>
              <w:t>UTRA</w:t>
            </w:r>
            <w:r w:rsidRPr="00BD19C6">
              <w:rPr>
                <w:rFonts w:hint="eastAsia"/>
                <w:szCs w:val="22"/>
                <w:lang w:val="en-US"/>
              </w:rPr>
              <w:t>要与之共存的系统</w:t>
            </w:r>
            <w:r w:rsidRPr="00BD19C6">
              <w:rPr>
                <w:szCs w:val="22"/>
                <w:lang w:val="en-US"/>
              </w:rPr>
              <w:br/>
            </w:r>
            <w:r w:rsidRPr="00BD19C6">
              <w:rPr>
                <w:rFonts w:hint="eastAsia"/>
                <w:szCs w:val="22"/>
                <w:lang w:val="en-US"/>
              </w:rPr>
              <w:t>类型</w:t>
            </w:r>
          </w:p>
        </w:tc>
        <w:tc>
          <w:tcPr>
            <w:tcW w:w="1976" w:type="dxa"/>
            <w:shd w:val="clear" w:color="auto" w:fill="auto"/>
            <w:vAlign w:val="center"/>
          </w:tcPr>
          <w:p w14:paraId="1F250FD4" w14:textId="77777777" w:rsidR="00BD19C6" w:rsidRPr="00BD19C6" w:rsidRDefault="00BD19C6" w:rsidP="00B22AFA">
            <w:pPr>
              <w:pStyle w:val="Tablehead"/>
              <w:rPr>
                <w:szCs w:val="22"/>
                <w:lang w:val="en-US" w:eastAsia="zh-CN"/>
              </w:rPr>
            </w:pPr>
            <w:r w:rsidRPr="00BD19C6">
              <w:rPr>
                <w:rFonts w:hint="eastAsia"/>
                <w:szCs w:val="22"/>
                <w:lang w:val="en-US" w:eastAsia="zh-CN"/>
              </w:rPr>
              <w:t>有共存要求的</w:t>
            </w:r>
            <w:r w:rsidRPr="00BD19C6">
              <w:rPr>
                <w:szCs w:val="22"/>
                <w:lang w:val="en-US" w:eastAsia="zh-CN"/>
              </w:rPr>
              <w:br/>
            </w:r>
            <w:r w:rsidRPr="00BD19C6">
              <w:rPr>
                <w:rFonts w:hint="eastAsia"/>
                <w:szCs w:val="22"/>
                <w:lang w:val="en-US" w:eastAsia="zh-CN"/>
              </w:rPr>
              <w:t>频率范围</w:t>
            </w:r>
          </w:p>
        </w:tc>
        <w:tc>
          <w:tcPr>
            <w:tcW w:w="1427" w:type="dxa"/>
            <w:gridSpan w:val="2"/>
            <w:shd w:val="clear" w:color="auto" w:fill="auto"/>
            <w:vAlign w:val="center"/>
          </w:tcPr>
          <w:p w14:paraId="6BDCEB7D" w14:textId="77777777" w:rsidR="00BD19C6" w:rsidRPr="00BD19C6" w:rsidRDefault="00BD19C6" w:rsidP="00B22AFA">
            <w:pPr>
              <w:pStyle w:val="Tablehead"/>
              <w:rPr>
                <w:szCs w:val="22"/>
                <w:lang w:val="en-US"/>
              </w:rPr>
            </w:pPr>
            <w:r w:rsidRPr="00BD19C6">
              <w:rPr>
                <w:rFonts w:hint="eastAsia"/>
                <w:szCs w:val="22"/>
                <w:lang w:val="en-US"/>
              </w:rPr>
              <w:t>最大电平</w:t>
            </w:r>
          </w:p>
        </w:tc>
        <w:tc>
          <w:tcPr>
            <w:tcW w:w="1412" w:type="dxa"/>
            <w:shd w:val="clear" w:color="auto" w:fill="auto"/>
            <w:vAlign w:val="center"/>
          </w:tcPr>
          <w:p w14:paraId="15431273" w14:textId="77777777" w:rsidR="00BD19C6" w:rsidRPr="00BD19C6" w:rsidRDefault="00BD19C6" w:rsidP="00B22AFA">
            <w:pPr>
              <w:pStyle w:val="Tablehead"/>
              <w:rPr>
                <w:szCs w:val="22"/>
                <w:lang w:val="en-US"/>
              </w:rPr>
            </w:pPr>
            <w:r w:rsidRPr="00BD19C6">
              <w:rPr>
                <w:rFonts w:hint="eastAsia"/>
                <w:szCs w:val="22"/>
                <w:lang w:val="en-US"/>
              </w:rPr>
              <w:t>测量带宽</w:t>
            </w:r>
          </w:p>
        </w:tc>
        <w:tc>
          <w:tcPr>
            <w:tcW w:w="2557" w:type="dxa"/>
            <w:shd w:val="clear" w:color="auto" w:fill="auto"/>
            <w:vAlign w:val="center"/>
          </w:tcPr>
          <w:p w14:paraId="492778F4" w14:textId="77777777" w:rsidR="00BD19C6" w:rsidRPr="00BD19C6" w:rsidRDefault="00BD19C6" w:rsidP="00B22AFA">
            <w:pPr>
              <w:pStyle w:val="Tablehead"/>
              <w:rPr>
                <w:szCs w:val="22"/>
                <w:lang w:val="en-US"/>
              </w:rPr>
            </w:pPr>
            <w:r w:rsidRPr="00BD19C6">
              <w:rPr>
                <w:rFonts w:hint="eastAsia"/>
                <w:szCs w:val="22"/>
                <w:lang w:val="en-US"/>
              </w:rPr>
              <w:t>注释</w:t>
            </w:r>
          </w:p>
        </w:tc>
      </w:tr>
      <w:tr w:rsidR="00BD19C6" w:rsidRPr="00BD19C6" w14:paraId="2C2A59A7" w14:textId="77777777" w:rsidTr="00547B06">
        <w:trPr>
          <w:cantSplit/>
          <w:trHeight w:val="113"/>
          <w:jc w:val="center"/>
        </w:trPr>
        <w:tc>
          <w:tcPr>
            <w:tcW w:w="1706" w:type="dxa"/>
            <w:gridSpan w:val="2"/>
            <w:vMerge w:val="restart"/>
            <w:tcBorders>
              <w:top w:val="single" w:sz="4" w:space="0" w:color="auto"/>
              <w:left w:val="single" w:sz="4" w:space="0" w:color="auto"/>
              <w:right w:val="single" w:sz="4" w:space="0" w:color="auto"/>
            </w:tcBorders>
            <w:shd w:val="clear" w:color="auto" w:fill="auto"/>
          </w:tcPr>
          <w:p w14:paraId="2265CA4C" w14:textId="77777777" w:rsidR="00BD19C6" w:rsidRPr="00BD19C6" w:rsidRDefault="00BD19C6" w:rsidP="00AD3120">
            <w:pPr>
              <w:pStyle w:val="Tabletext"/>
              <w:snapToGrid w:val="0"/>
              <w:spacing w:before="10" w:after="10"/>
              <w:jc w:val="left"/>
              <w:rPr>
                <w:szCs w:val="22"/>
                <w:lang w:val="en-US" w:eastAsia="zh-CN"/>
              </w:rPr>
            </w:pPr>
            <w:r w:rsidRPr="00BD19C6">
              <w:rPr>
                <w:szCs w:val="22"/>
                <w:lang w:val="en-US"/>
              </w:rPr>
              <w:t>UTRA FDD</w:t>
            </w:r>
            <w:r w:rsidRPr="00BD19C6">
              <w:rPr>
                <w:szCs w:val="22"/>
                <w:lang w:val="en-US"/>
              </w:rPr>
              <w:br/>
            </w:r>
            <w:r w:rsidRPr="00BD19C6">
              <w:rPr>
                <w:rFonts w:hint="eastAsia"/>
                <w:szCs w:val="22"/>
                <w:lang w:val="en-US"/>
              </w:rPr>
              <w:t>频段</w:t>
            </w:r>
            <w:r w:rsidRPr="00BD19C6">
              <w:rPr>
                <w:szCs w:val="22"/>
                <w:lang w:val="en-US"/>
              </w:rPr>
              <w:t xml:space="preserve">XIV </w:t>
            </w:r>
            <w:r w:rsidRPr="00BD19C6">
              <w:rPr>
                <w:rFonts w:hint="eastAsia"/>
                <w:szCs w:val="22"/>
                <w:lang w:val="en-US"/>
              </w:rPr>
              <w:t>或</w:t>
            </w:r>
            <w:r w:rsidRPr="00BD19C6">
              <w:rPr>
                <w:szCs w:val="22"/>
                <w:lang w:val="en-US"/>
              </w:rPr>
              <w:t>E-UTRA</w:t>
            </w:r>
            <w:r w:rsidRPr="00BD19C6">
              <w:rPr>
                <w:szCs w:val="22"/>
                <w:lang w:val="en-US"/>
              </w:rPr>
              <w:br/>
            </w:r>
            <w:r w:rsidRPr="00BD19C6">
              <w:rPr>
                <w:rFonts w:hint="eastAsia"/>
                <w:szCs w:val="22"/>
                <w:lang w:val="en-US"/>
              </w:rPr>
              <w:t>频段</w:t>
            </w:r>
            <w:r w:rsidRPr="00BD19C6">
              <w:rPr>
                <w:szCs w:val="22"/>
                <w:lang w:val="en-US"/>
              </w:rPr>
              <w:t>14</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n14</w:t>
            </w:r>
          </w:p>
        </w:tc>
        <w:tc>
          <w:tcPr>
            <w:tcW w:w="1976" w:type="dxa"/>
            <w:tcBorders>
              <w:left w:val="single" w:sz="4" w:space="0" w:color="auto"/>
            </w:tcBorders>
            <w:shd w:val="clear" w:color="auto" w:fill="auto"/>
          </w:tcPr>
          <w:p w14:paraId="360E85AD" w14:textId="77777777" w:rsidR="00BD19C6" w:rsidRPr="00BD19C6" w:rsidRDefault="00BD19C6" w:rsidP="00AD3120">
            <w:pPr>
              <w:pStyle w:val="Tabletext"/>
              <w:jc w:val="center"/>
              <w:rPr>
                <w:szCs w:val="22"/>
              </w:rPr>
            </w:pPr>
            <w:r w:rsidRPr="00BD19C6">
              <w:rPr>
                <w:szCs w:val="22"/>
              </w:rPr>
              <w:t>758-768 MHz</w:t>
            </w:r>
          </w:p>
        </w:tc>
        <w:tc>
          <w:tcPr>
            <w:tcW w:w="1427" w:type="dxa"/>
            <w:gridSpan w:val="2"/>
            <w:shd w:val="clear" w:color="auto" w:fill="auto"/>
          </w:tcPr>
          <w:p w14:paraId="662AFCEF" w14:textId="77777777" w:rsidR="00BD19C6" w:rsidRPr="00BD19C6" w:rsidRDefault="00BD19C6" w:rsidP="00AD3120">
            <w:pPr>
              <w:pStyle w:val="Tabletext"/>
              <w:jc w:val="center"/>
              <w:rPr>
                <w:szCs w:val="22"/>
              </w:rPr>
            </w:pPr>
            <w:r w:rsidRPr="00BD19C6">
              <w:rPr>
                <w:szCs w:val="22"/>
              </w:rPr>
              <w:t>–52 dBm</w:t>
            </w:r>
          </w:p>
        </w:tc>
        <w:tc>
          <w:tcPr>
            <w:tcW w:w="1412" w:type="dxa"/>
            <w:shd w:val="clear" w:color="auto" w:fill="auto"/>
          </w:tcPr>
          <w:p w14:paraId="1A365AC8" w14:textId="77777777" w:rsidR="00BD19C6" w:rsidRPr="00BD19C6" w:rsidRDefault="00BD19C6" w:rsidP="00AD3120">
            <w:pPr>
              <w:pStyle w:val="Tabletext"/>
              <w:jc w:val="center"/>
              <w:rPr>
                <w:szCs w:val="22"/>
              </w:rPr>
            </w:pPr>
            <w:r w:rsidRPr="00BD19C6">
              <w:rPr>
                <w:szCs w:val="22"/>
              </w:rPr>
              <w:t>1 MHz</w:t>
            </w:r>
          </w:p>
        </w:tc>
        <w:tc>
          <w:tcPr>
            <w:tcW w:w="2557" w:type="dxa"/>
            <w:shd w:val="clear" w:color="auto" w:fill="auto"/>
          </w:tcPr>
          <w:p w14:paraId="32456B19" w14:textId="77777777" w:rsidR="00BD19C6" w:rsidRPr="00BD19C6" w:rsidRDefault="00BD19C6" w:rsidP="00AD3120">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14</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0FD7F9FD" w14:textId="77777777" w:rsidTr="00547B06">
        <w:trPr>
          <w:cantSplit/>
          <w:trHeight w:val="113"/>
          <w:jc w:val="center"/>
        </w:trPr>
        <w:tc>
          <w:tcPr>
            <w:tcW w:w="1706" w:type="dxa"/>
            <w:gridSpan w:val="2"/>
            <w:vMerge/>
            <w:tcBorders>
              <w:left w:val="single" w:sz="4" w:space="0" w:color="auto"/>
              <w:bottom w:val="single" w:sz="4" w:space="0" w:color="auto"/>
              <w:right w:val="single" w:sz="4" w:space="0" w:color="auto"/>
            </w:tcBorders>
            <w:shd w:val="clear" w:color="auto" w:fill="auto"/>
          </w:tcPr>
          <w:p w14:paraId="6FBE1EA7" w14:textId="77777777" w:rsidR="00BD19C6" w:rsidRPr="00BD19C6" w:rsidRDefault="00BD19C6" w:rsidP="00AD3120">
            <w:pPr>
              <w:pStyle w:val="Tabletext"/>
              <w:jc w:val="left"/>
              <w:rPr>
                <w:szCs w:val="22"/>
                <w:lang w:val="en-US"/>
              </w:rPr>
            </w:pPr>
          </w:p>
        </w:tc>
        <w:tc>
          <w:tcPr>
            <w:tcW w:w="1976" w:type="dxa"/>
            <w:tcBorders>
              <w:left w:val="single" w:sz="4" w:space="0" w:color="auto"/>
            </w:tcBorders>
            <w:shd w:val="clear" w:color="auto" w:fill="auto"/>
          </w:tcPr>
          <w:p w14:paraId="6BAAD557" w14:textId="77777777" w:rsidR="00BD19C6" w:rsidRPr="00BD19C6" w:rsidRDefault="00BD19C6" w:rsidP="00AD3120">
            <w:pPr>
              <w:pStyle w:val="Tabletext"/>
              <w:jc w:val="center"/>
              <w:rPr>
                <w:szCs w:val="22"/>
              </w:rPr>
            </w:pPr>
            <w:r w:rsidRPr="00BD19C6">
              <w:rPr>
                <w:szCs w:val="22"/>
              </w:rPr>
              <w:t>788-798 MHz</w:t>
            </w:r>
          </w:p>
        </w:tc>
        <w:tc>
          <w:tcPr>
            <w:tcW w:w="1427" w:type="dxa"/>
            <w:gridSpan w:val="2"/>
            <w:shd w:val="clear" w:color="auto" w:fill="auto"/>
          </w:tcPr>
          <w:p w14:paraId="13C7615F" w14:textId="77777777" w:rsidR="00BD19C6" w:rsidRPr="00BD19C6" w:rsidRDefault="00BD19C6" w:rsidP="00AD3120">
            <w:pPr>
              <w:pStyle w:val="Tabletext"/>
              <w:jc w:val="center"/>
              <w:rPr>
                <w:szCs w:val="22"/>
              </w:rPr>
            </w:pPr>
            <w:r w:rsidRPr="00BD19C6">
              <w:rPr>
                <w:szCs w:val="22"/>
              </w:rPr>
              <w:t>–49 dBm</w:t>
            </w:r>
          </w:p>
        </w:tc>
        <w:tc>
          <w:tcPr>
            <w:tcW w:w="1412" w:type="dxa"/>
            <w:shd w:val="clear" w:color="auto" w:fill="auto"/>
          </w:tcPr>
          <w:p w14:paraId="62EF293D" w14:textId="77777777" w:rsidR="00BD19C6" w:rsidRPr="00BD19C6" w:rsidRDefault="00BD19C6" w:rsidP="00AD3120">
            <w:pPr>
              <w:pStyle w:val="Tabletext"/>
              <w:jc w:val="center"/>
              <w:rPr>
                <w:szCs w:val="22"/>
              </w:rPr>
            </w:pPr>
            <w:r w:rsidRPr="00BD19C6">
              <w:rPr>
                <w:szCs w:val="22"/>
              </w:rPr>
              <w:t>1 MHz</w:t>
            </w:r>
          </w:p>
        </w:tc>
        <w:tc>
          <w:tcPr>
            <w:tcW w:w="2557" w:type="dxa"/>
            <w:shd w:val="clear" w:color="auto" w:fill="auto"/>
          </w:tcPr>
          <w:p w14:paraId="0C0DFE0D" w14:textId="77777777" w:rsidR="00BD19C6" w:rsidRPr="00BD19C6" w:rsidRDefault="00BD19C6" w:rsidP="00AD3120">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14</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7C87F5D8" w14:textId="77777777" w:rsidTr="00547B06">
        <w:trPr>
          <w:cantSplit/>
          <w:trHeight w:val="113"/>
          <w:jc w:val="center"/>
        </w:trPr>
        <w:tc>
          <w:tcPr>
            <w:tcW w:w="1706" w:type="dxa"/>
            <w:gridSpan w:val="2"/>
            <w:vMerge w:val="restart"/>
            <w:tcBorders>
              <w:left w:val="single" w:sz="4" w:space="0" w:color="auto"/>
              <w:right w:val="single" w:sz="4" w:space="0" w:color="auto"/>
            </w:tcBorders>
            <w:shd w:val="clear" w:color="auto" w:fill="auto"/>
          </w:tcPr>
          <w:p w14:paraId="6B9E1A67" w14:textId="77777777" w:rsidR="00BD19C6" w:rsidRPr="00BD19C6" w:rsidRDefault="00BD19C6" w:rsidP="00AD3120">
            <w:pPr>
              <w:pStyle w:val="Tabletext"/>
              <w:snapToGrid w:val="0"/>
              <w:spacing w:before="10" w:after="1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17</w:t>
            </w:r>
          </w:p>
        </w:tc>
        <w:tc>
          <w:tcPr>
            <w:tcW w:w="1976" w:type="dxa"/>
            <w:tcBorders>
              <w:left w:val="single" w:sz="4" w:space="0" w:color="auto"/>
            </w:tcBorders>
            <w:shd w:val="clear" w:color="auto" w:fill="auto"/>
          </w:tcPr>
          <w:p w14:paraId="2B67C3CD" w14:textId="77777777" w:rsidR="00BD19C6" w:rsidRPr="00BD19C6" w:rsidRDefault="00BD19C6" w:rsidP="00AD3120">
            <w:pPr>
              <w:pStyle w:val="Tabletext"/>
              <w:jc w:val="center"/>
              <w:rPr>
                <w:szCs w:val="22"/>
              </w:rPr>
            </w:pPr>
            <w:r w:rsidRPr="00BD19C6">
              <w:rPr>
                <w:szCs w:val="22"/>
              </w:rPr>
              <w:t>734-746 MHz</w:t>
            </w:r>
          </w:p>
        </w:tc>
        <w:tc>
          <w:tcPr>
            <w:tcW w:w="1427" w:type="dxa"/>
            <w:gridSpan w:val="2"/>
            <w:shd w:val="clear" w:color="auto" w:fill="auto"/>
          </w:tcPr>
          <w:p w14:paraId="46CF55FB" w14:textId="77777777" w:rsidR="00BD19C6" w:rsidRPr="00BD19C6" w:rsidRDefault="00BD19C6" w:rsidP="00AD3120">
            <w:pPr>
              <w:pStyle w:val="Tabletext"/>
              <w:jc w:val="center"/>
              <w:rPr>
                <w:szCs w:val="22"/>
              </w:rPr>
            </w:pPr>
            <w:r w:rsidRPr="00BD19C6">
              <w:rPr>
                <w:szCs w:val="22"/>
              </w:rPr>
              <w:t>–52 dBm</w:t>
            </w:r>
          </w:p>
        </w:tc>
        <w:tc>
          <w:tcPr>
            <w:tcW w:w="1412" w:type="dxa"/>
            <w:shd w:val="clear" w:color="auto" w:fill="auto"/>
          </w:tcPr>
          <w:p w14:paraId="1B22551A" w14:textId="77777777" w:rsidR="00BD19C6" w:rsidRPr="00BD19C6" w:rsidRDefault="00BD19C6" w:rsidP="00AD3120">
            <w:pPr>
              <w:pStyle w:val="Tabletext"/>
              <w:jc w:val="center"/>
              <w:rPr>
                <w:szCs w:val="22"/>
              </w:rPr>
            </w:pPr>
            <w:r w:rsidRPr="00BD19C6">
              <w:rPr>
                <w:szCs w:val="22"/>
              </w:rPr>
              <w:t>1 MHz</w:t>
            </w:r>
          </w:p>
        </w:tc>
        <w:tc>
          <w:tcPr>
            <w:tcW w:w="2557" w:type="dxa"/>
            <w:shd w:val="clear" w:color="auto" w:fill="auto"/>
          </w:tcPr>
          <w:p w14:paraId="0F2794E6" w14:textId="77777777" w:rsidR="00BD19C6" w:rsidRPr="00BD19C6" w:rsidRDefault="00BD19C6" w:rsidP="00AD3120">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17</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1D79059B" w14:textId="77777777" w:rsidTr="00547B06">
        <w:trPr>
          <w:cantSplit/>
          <w:trHeight w:val="113"/>
          <w:jc w:val="center"/>
        </w:trPr>
        <w:tc>
          <w:tcPr>
            <w:tcW w:w="1706" w:type="dxa"/>
            <w:gridSpan w:val="2"/>
            <w:vMerge/>
            <w:tcBorders>
              <w:left w:val="single" w:sz="4" w:space="0" w:color="auto"/>
              <w:bottom w:val="single" w:sz="4" w:space="0" w:color="auto"/>
              <w:right w:val="single" w:sz="4" w:space="0" w:color="auto"/>
            </w:tcBorders>
            <w:shd w:val="clear" w:color="auto" w:fill="auto"/>
          </w:tcPr>
          <w:p w14:paraId="06EF6BD0" w14:textId="77777777" w:rsidR="00BD19C6" w:rsidRPr="00BD19C6" w:rsidRDefault="00BD19C6" w:rsidP="00AD3120">
            <w:pPr>
              <w:pStyle w:val="Tabletext"/>
              <w:jc w:val="left"/>
              <w:rPr>
                <w:szCs w:val="22"/>
                <w:lang w:val="en-US"/>
              </w:rPr>
            </w:pPr>
          </w:p>
        </w:tc>
        <w:tc>
          <w:tcPr>
            <w:tcW w:w="1976" w:type="dxa"/>
            <w:tcBorders>
              <w:left w:val="single" w:sz="4" w:space="0" w:color="auto"/>
            </w:tcBorders>
            <w:shd w:val="clear" w:color="auto" w:fill="auto"/>
          </w:tcPr>
          <w:p w14:paraId="2A07C648" w14:textId="77777777" w:rsidR="00BD19C6" w:rsidRPr="00BD19C6" w:rsidRDefault="00BD19C6" w:rsidP="00AD3120">
            <w:pPr>
              <w:pStyle w:val="Tabletext"/>
              <w:jc w:val="center"/>
              <w:rPr>
                <w:szCs w:val="22"/>
              </w:rPr>
            </w:pPr>
            <w:r w:rsidRPr="00BD19C6">
              <w:rPr>
                <w:szCs w:val="22"/>
              </w:rPr>
              <w:t>704-716 MHz</w:t>
            </w:r>
          </w:p>
        </w:tc>
        <w:tc>
          <w:tcPr>
            <w:tcW w:w="1427" w:type="dxa"/>
            <w:gridSpan w:val="2"/>
            <w:shd w:val="clear" w:color="auto" w:fill="auto"/>
          </w:tcPr>
          <w:p w14:paraId="074E8915" w14:textId="77777777" w:rsidR="00BD19C6" w:rsidRPr="00BD19C6" w:rsidRDefault="00BD19C6" w:rsidP="00AD3120">
            <w:pPr>
              <w:pStyle w:val="Tabletext"/>
              <w:jc w:val="center"/>
              <w:rPr>
                <w:szCs w:val="22"/>
              </w:rPr>
            </w:pPr>
            <w:r w:rsidRPr="00BD19C6">
              <w:rPr>
                <w:szCs w:val="22"/>
              </w:rPr>
              <w:t>–49 dBm</w:t>
            </w:r>
          </w:p>
        </w:tc>
        <w:tc>
          <w:tcPr>
            <w:tcW w:w="1412" w:type="dxa"/>
            <w:shd w:val="clear" w:color="auto" w:fill="auto"/>
          </w:tcPr>
          <w:p w14:paraId="6AEDA4B2" w14:textId="77777777" w:rsidR="00BD19C6" w:rsidRPr="00BD19C6" w:rsidRDefault="00BD19C6" w:rsidP="00AD3120">
            <w:pPr>
              <w:pStyle w:val="Tabletext"/>
              <w:jc w:val="center"/>
              <w:rPr>
                <w:szCs w:val="22"/>
              </w:rPr>
            </w:pPr>
            <w:r w:rsidRPr="00BD19C6">
              <w:rPr>
                <w:szCs w:val="22"/>
              </w:rPr>
              <w:t>1 MHz</w:t>
            </w:r>
          </w:p>
        </w:tc>
        <w:tc>
          <w:tcPr>
            <w:tcW w:w="2557" w:type="dxa"/>
            <w:shd w:val="clear" w:color="auto" w:fill="auto"/>
          </w:tcPr>
          <w:p w14:paraId="39D4381A" w14:textId="77777777" w:rsidR="00BD19C6" w:rsidRPr="00BD19C6" w:rsidRDefault="00BD19C6" w:rsidP="00AD3120">
            <w:pPr>
              <w:snapToGrid w:val="0"/>
              <w:spacing w:before="10" w:after="10"/>
              <w:rPr>
                <w:sz w:val="22"/>
                <w:szCs w:val="22"/>
                <w:lang w:eastAsia="zh-CN"/>
              </w:rPr>
            </w:pPr>
            <w:r w:rsidRPr="00BD19C6">
              <w:rPr>
                <w:rFonts w:hint="eastAsia"/>
                <w:sz w:val="22"/>
                <w:szCs w:val="22"/>
                <w:lang w:val="en-US" w:eastAsia="zh-CN"/>
              </w:rPr>
              <w:t>此要求不适用于在频段</w:t>
            </w:r>
            <w:r w:rsidRPr="00BD19C6">
              <w:rPr>
                <w:sz w:val="22"/>
                <w:szCs w:val="22"/>
                <w:lang w:eastAsia="zh-CN"/>
              </w:rPr>
              <w:t>17</w:t>
            </w:r>
            <w:r w:rsidRPr="00BD19C6">
              <w:rPr>
                <w:rFonts w:hint="eastAsia"/>
                <w:sz w:val="22"/>
                <w:szCs w:val="22"/>
                <w:lang w:val="en-US" w:eastAsia="zh-CN"/>
              </w:rPr>
              <w:t>工作的</w:t>
            </w:r>
            <w:r w:rsidRPr="00BD19C6">
              <w:rPr>
                <w:sz w:val="22"/>
                <w:szCs w:val="22"/>
                <w:lang w:eastAsia="zh-CN"/>
              </w:rPr>
              <w:t>E-UTRA BS</w:t>
            </w:r>
            <w:r w:rsidRPr="00BD19C6">
              <w:rPr>
                <w:rFonts w:hint="eastAsia"/>
                <w:sz w:val="22"/>
                <w:szCs w:val="22"/>
                <w:lang w:val="en-US" w:eastAsia="zh-CN"/>
              </w:rPr>
              <w:t>。对于在频段</w:t>
            </w:r>
            <w:r w:rsidRPr="00BD19C6">
              <w:rPr>
                <w:sz w:val="22"/>
                <w:szCs w:val="22"/>
                <w:lang w:eastAsia="zh-CN"/>
              </w:rPr>
              <w:t>29</w:t>
            </w:r>
            <w:r w:rsidRPr="00BD19C6">
              <w:rPr>
                <w:rFonts w:hint="eastAsia"/>
                <w:sz w:val="22"/>
                <w:szCs w:val="22"/>
                <w:lang w:val="en-US" w:eastAsia="zh-CN"/>
              </w:rPr>
              <w:t>工作的</w:t>
            </w:r>
            <w:r w:rsidRPr="00BD19C6">
              <w:rPr>
                <w:sz w:val="22"/>
                <w:szCs w:val="22"/>
                <w:lang w:eastAsia="zh-CN"/>
              </w:rPr>
              <w:t>E-UTRA BS</w:t>
            </w:r>
            <w:r w:rsidRPr="00BD19C6">
              <w:rPr>
                <w:rFonts w:hint="eastAsia"/>
                <w:sz w:val="22"/>
                <w:szCs w:val="22"/>
                <w:lang w:eastAsia="zh-CN"/>
              </w:rPr>
              <w:t>，</w:t>
            </w:r>
            <w:r w:rsidRPr="00BD19C6">
              <w:rPr>
                <w:rFonts w:hint="eastAsia"/>
                <w:sz w:val="22"/>
                <w:szCs w:val="22"/>
                <w:lang w:val="en-US" w:eastAsia="zh-CN"/>
              </w:rPr>
              <w:t>它适用于频段</w:t>
            </w:r>
            <w:r w:rsidRPr="00BD19C6">
              <w:rPr>
                <w:sz w:val="22"/>
                <w:szCs w:val="22"/>
                <w:lang w:eastAsia="zh-CN"/>
              </w:rPr>
              <w:t>29</w:t>
            </w:r>
            <w:r w:rsidRPr="00BD19C6">
              <w:rPr>
                <w:rFonts w:hint="eastAsia"/>
                <w:sz w:val="22"/>
                <w:szCs w:val="22"/>
                <w:lang w:val="en-US" w:eastAsia="zh-CN"/>
              </w:rPr>
              <w:t>下行链路工作频段以下</w:t>
            </w:r>
            <w:r w:rsidRPr="00BD19C6">
              <w:rPr>
                <w:sz w:val="22"/>
                <w:szCs w:val="22"/>
                <w:lang w:eastAsia="zh-CN"/>
              </w:rPr>
              <w:t>1 MHz</w:t>
            </w:r>
            <w:r w:rsidRPr="00BD19C6">
              <w:rPr>
                <w:rFonts w:hint="eastAsia"/>
                <w:sz w:val="22"/>
                <w:szCs w:val="22"/>
                <w:lang w:val="en-US" w:eastAsia="zh-CN"/>
              </w:rPr>
              <w:t>的情况。</w:t>
            </w:r>
            <w:r w:rsidRPr="00BD19C6">
              <w:rPr>
                <w:sz w:val="22"/>
                <w:szCs w:val="22"/>
                <w:lang w:eastAsia="zh-CN"/>
              </w:rPr>
              <w:t>(</w:t>
            </w:r>
            <w:r w:rsidRPr="00BD19C6">
              <w:rPr>
                <w:rFonts w:hint="eastAsia"/>
                <w:sz w:val="22"/>
                <w:szCs w:val="22"/>
                <w:lang w:val="en-US" w:eastAsia="zh-CN"/>
              </w:rPr>
              <w:t>注</w:t>
            </w:r>
            <w:r w:rsidRPr="00BD19C6">
              <w:rPr>
                <w:sz w:val="22"/>
                <w:szCs w:val="22"/>
                <w:lang w:eastAsia="zh-CN"/>
              </w:rPr>
              <w:t>6)</w:t>
            </w:r>
            <w:r w:rsidRPr="00BD19C6" w:rsidDel="00D25E8D">
              <w:rPr>
                <w:rFonts w:hint="eastAsia"/>
                <w:sz w:val="22"/>
                <w:szCs w:val="22"/>
                <w:lang w:val="en-US" w:eastAsia="zh-CN"/>
              </w:rPr>
              <w:t xml:space="preserve"> </w:t>
            </w:r>
          </w:p>
        </w:tc>
      </w:tr>
      <w:tr w:rsidR="00BD19C6" w:rsidRPr="00BD19C6" w14:paraId="3D5D79EC" w14:textId="77777777" w:rsidTr="00547B06">
        <w:trPr>
          <w:cantSplit/>
          <w:trHeight w:val="113"/>
          <w:jc w:val="center"/>
        </w:trPr>
        <w:tc>
          <w:tcPr>
            <w:tcW w:w="1706" w:type="dxa"/>
            <w:gridSpan w:val="2"/>
            <w:vMerge w:val="restart"/>
            <w:tcBorders>
              <w:left w:val="single" w:sz="4" w:space="0" w:color="auto"/>
              <w:right w:val="single" w:sz="4" w:space="0" w:color="auto"/>
            </w:tcBorders>
            <w:shd w:val="clear" w:color="auto" w:fill="auto"/>
          </w:tcPr>
          <w:p w14:paraId="46D8BBB6" w14:textId="77777777" w:rsidR="00BD19C6" w:rsidRPr="00BD19C6" w:rsidRDefault="00BD19C6" w:rsidP="00AD3120">
            <w:pPr>
              <w:pStyle w:val="Tabletext"/>
              <w:snapToGrid w:val="0"/>
              <w:spacing w:before="10" w:after="10"/>
              <w:jc w:val="left"/>
              <w:rPr>
                <w:szCs w:val="22"/>
                <w:lang w:val="en-US" w:eastAsia="zh-CN"/>
              </w:rPr>
            </w:pPr>
            <w:r w:rsidRPr="00BD19C6">
              <w:rPr>
                <w:szCs w:val="22"/>
                <w:lang w:val="en-US"/>
              </w:rPr>
              <w:t>UTRA FDD</w:t>
            </w:r>
            <w:r w:rsidRPr="00BD19C6">
              <w:rPr>
                <w:szCs w:val="22"/>
                <w:lang w:val="en-US"/>
              </w:rPr>
              <w:br/>
            </w:r>
            <w:r w:rsidRPr="00BD19C6">
              <w:rPr>
                <w:rFonts w:hint="eastAsia"/>
                <w:szCs w:val="22"/>
                <w:lang w:val="en-US"/>
              </w:rPr>
              <w:t>频段</w:t>
            </w:r>
            <w:r w:rsidRPr="00BD19C6">
              <w:rPr>
                <w:szCs w:val="22"/>
                <w:lang w:val="en-US"/>
              </w:rPr>
              <w:t xml:space="preserve">XX </w:t>
            </w:r>
            <w:r w:rsidRPr="00BD19C6">
              <w:rPr>
                <w:rFonts w:hint="eastAsia"/>
                <w:szCs w:val="22"/>
                <w:lang w:val="en-US"/>
              </w:rPr>
              <w:t>或</w:t>
            </w:r>
            <w:r w:rsidRPr="00BD19C6">
              <w:rPr>
                <w:szCs w:val="22"/>
                <w:lang w:val="en-US"/>
              </w:rPr>
              <w:br/>
              <w:t>E-UTRA</w:t>
            </w:r>
            <w:r w:rsidRPr="00BD19C6">
              <w:rPr>
                <w:szCs w:val="22"/>
                <w:lang w:val="en-US"/>
              </w:rPr>
              <w:br/>
            </w:r>
            <w:r w:rsidRPr="00BD19C6">
              <w:rPr>
                <w:rFonts w:hint="eastAsia"/>
                <w:szCs w:val="22"/>
                <w:lang w:val="en-US"/>
              </w:rPr>
              <w:t>频段</w:t>
            </w:r>
            <w:r w:rsidRPr="00BD19C6">
              <w:rPr>
                <w:szCs w:val="22"/>
                <w:lang w:val="en-US"/>
              </w:rPr>
              <w:t>20</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n20</w:t>
            </w:r>
          </w:p>
        </w:tc>
        <w:tc>
          <w:tcPr>
            <w:tcW w:w="1976" w:type="dxa"/>
            <w:tcBorders>
              <w:left w:val="single" w:sz="4" w:space="0" w:color="auto"/>
            </w:tcBorders>
            <w:shd w:val="clear" w:color="auto" w:fill="auto"/>
          </w:tcPr>
          <w:p w14:paraId="03A61BFF" w14:textId="77777777" w:rsidR="00BD19C6" w:rsidRPr="00BD19C6" w:rsidRDefault="00BD19C6" w:rsidP="00AD3120">
            <w:pPr>
              <w:pStyle w:val="Tabletext"/>
              <w:jc w:val="center"/>
              <w:rPr>
                <w:szCs w:val="22"/>
              </w:rPr>
            </w:pPr>
            <w:r w:rsidRPr="00BD19C6">
              <w:rPr>
                <w:szCs w:val="22"/>
              </w:rPr>
              <w:t>791-821 MHz</w:t>
            </w:r>
          </w:p>
        </w:tc>
        <w:tc>
          <w:tcPr>
            <w:tcW w:w="1427" w:type="dxa"/>
            <w:gridSpan w:val="2"/>
            <w:shd w:val="clear" w:color="auto" w:fill="auto"/>
          </w:tcPr>
          <w:p w14:paraId="168CC82D" w14:textId="77777777" w:rsidR="00BD19C6" w:rsidRPr="00BD19C6" w:rsidRDefault="00BD19C6" w:rsidP="00AD3120">
            <w:pPr>
              <w:pStyle w:val="Tabletext"/>
              <w:jc w:val="center"/>
              <w:rPr>
                <w:szCs w:val="22"/>
              </w:rPr>
            </w:pPr>
            <w:r w:rsidRPr="00BD19C6">
              <w:rPr>
                <w:szCs w:val="22"/>
              </w:rPr>
              <w:t>–52 dBm</w:t>
            </w:r>
          </w:p>
        </w:tc>
        <w:tc>
          <w:tcPr>
            <w:tcW w:w="1412" w:type="dxa"/>
            <w:shd w:val="clear" w:color="auto" w:fill="auto"/>
          </w:tcPr>
          <w:p w14:paraId="31E82537" w14:textId="77777777" w:rsidR="00BD19C6" w:rsidRPr="00BD19C6" w:rsidRDefault="00BD19C6" w:rsidP="00AD3120">
            <w:pPr>
              <w:pStyle w:val="Tabletext"/>
              <w:jc w:val="center"/>
              <w:rPr>
                <w:szCs w:val="22"/>
              </w:rPr>
            </w:pPr>
            <w:r w:rsidRPr="00BD19C6">
              <w:rPr>
                <w:szCs w:val="22"/>
              </w:rPr>
              <w:t>1 MHz</w:t>
            </w:r>
          </w:p>
        </w:tc>
        <w:tc>
          <w:tcPr>
            <w:tcW w:w="2557" w:type="dxa"/>
            <w:shd w:val="clear" w:color="auto" w:fill="auto"/>
          </w:tcPr>
          <w:p w14:paraId="31E871AB" w14:textId="77777777" w:rsidR="00BD19C6" w:rsidRPr="00BD19C6" w:rsidRDefault="00BD19C6" w:rsidP="00AD3120">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20</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25507B65" w14:textId="77777777" w:rsidTr="00547B06">
        <w:trPr>
          <w:cantSplit/>
          <w:trHeight w:val="113"/>
          <w:jc w:val="center"/>
        </w:trPr>
        <w:tc>
          <w:tcPr>
            <w:tcW w:w="1706" w:type="dxa"/>
            <w:gridSpan w:val="2"/>
            <w:vMerge/>
            <w:tcBorders>
              <w:left w:val="single" w:sz="4" w:space="0" w:color="auto"/>
              <w:bottom w:val="single" w:sz="4" w:space="0" w:color="auto"/>
              <w:right w:val="single" w:sz="4" w:space="0" w:color="auto"/>
            </w:tcBorders>
            <w:shd w:val="clear" w:color="auto" w:fill="auto"/>
          </w:tcPr>
          <w:p w14:paraId="461B338B" w14:textId="77777777" w:rsidR="00BD19C6" w:rsidRPr="00BD19C6" w:rsidRDefault="00BD19C6" w:rsidP="00AD3120">
            <w:pPr>
              <w:pStyle w:val="Tabletext"/>
              <w:jc w:val="left"/>
              <w:rPr>
                <w:szCs w:val="22"/>
                <w:lang w:val="en-US"/>
              </w:rPr>
            </w:pPr>
          </w:p>
        </w:tc>
        <w:tc>
          <w:tcPr>
            <w:tcW w:w="1976" w:type="dxa"/>
            <w:tcBorders>
              <w:left w:val="single" w:sz="4" w:space="0" w:color="auto"/>
            </w:tcBorders>
            <w:shd w:val="clear" w:color="auto" w:fill="auto"/>
          </w:tcPr>
          <w:p w14:paraId="1C95290D" w14:textId="77777777" w:rsidR="00BD19C6" w:rsidRPr="00BD19C6" w:rsidRDefault="00BD19C6" w:rsidP="00AD3120">
            <w:pPr>
              <w:pStyle w:val="Tabletext"/>
              <w:jc w:val="center"/>
              <w:rPr>
                <w:szCs w:val="22"/>
              </w:rPr>
            </w:pPr>
            <w:r w:rsidRPr="00BD19C6">
              <w:rPr>
                <w:szCs w:val="22"/>
              </w:rPr>
              <w:t>832-862 MHz</w:t>
            </w:r>
          </w:p>
        </w:tc>
        <w:tc>
          <w:tcPr>
            <w:tcW w:w="1427" w:type="dxa"/>
            <w:gridSpan w:val="2"/>
            <w:shd w:val="clear" w:color="auto" w:fill="auto"/>
          </w:tcPr>
          <w:p w14:paraId="21548B20" w14:textId="77777777" w:rsidR="00BD19C6" w:rsidRPr="00BD19C6" w:rsidRDefault="00BD19C6" w:rsidP="00AD3120">
            <w:pPr>
              <w:pStyle w:val="Tabletext"/>
              <w:jc w:val="center"/>
              <w:rPr>
                <w:szCs w:val="22"/>
              </w:rPr>
            </w:pPr>
            <w:r w:rsidRPr="00BD19C6">
              <w:rPr>
                <w:szCs w:val="22"/>
              </w:rPr>
              <w:t>–49 dBm</w:t>
            </w:r>
          </w:p>
        </w:tc>
        <w:tc>
          <w:tcPr>
            <w:tcW w:w="1412" w:type="dxa"/>
            <w:shd w:val="clear" w:color="auto" w:fill="auto"/>
          </w:tcPr>
          <w:p w14:paraId="436A1554" w14:textId="77777777" w:rsidR="00BD19C6" w:rsidRPr="00BD19C6" w:rsidRDefault="00BD19C6" w:rsidP="00AD3120">
            <w:pPr>
              <w:pStyle w:val="Tabletext"/>
              <w:jc w:val="center"/>
              <w:rPr>
                <w:szCs w:val="22"/>
              </w:rPr>
            </w:pPr>
            <w:r w:rsidRPr="00BD19C6">
              <w:rPr>
                <w:szCs w:val="22"/>
              </w:rPr>
              <w:t>1 MHz</w:t>
            </w:r>
          </w:p>
        </w:tc>
        <w:tc>
          <w:tcPr>
            <w:tcW w:w="2557" w:type="dxa"/>
            <w:shd w:val="clear" w:color="auto" w:fill="auto"/>
          </w:tcPr>
          <w:p w14:paraId="57C11506" w14:textId="77777777" w:rsidR="00BD19C6" w:rsidRPr="00BD19C6" w:rsidRDefault="00BD19C6" w:rsidP="00AD3120">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20</w:t>
            </w:r>
            <w:r w:rsidRPr="00BD19C6">
              <w:rPr>
                <w:rFonts w:hint="eastAsia"/>
                <w:sz w:val="22"/>
                <w:szCs w:val="22"/>
                <w:lang w:val="en-US" w:eastAsia="zh-CN"/>
              </w:rPr>
              <w:t>或</w:t>
            </w:r>
            <w:r w:rsidRPr="00BD19C6">
              <w:rPr>
                <w:rFonts w:hint="eastAsia"/>
                <w:sz w:val="22"/>
                <w:szCs w:val="22"/>
                <w:lang w:val="en-US" w:eastAsia="zh-CN"/>
              </w:rPr>
              <w:t>28</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3FA1C81A" w14:textId="77777777" w:rsidTr="00547B06">
        <w:trPr>
          <w:cantSplit/>
          <w:trHeight w:val="113"/>
          <w:jc w:val="center"/>
        </w:trPr>
        <w:tc>
          <w:tcPr>
            <w:tcW w:w="1706" w:type="dxa"/>
            <w:gridSpan w:val="2"/>
            <w:vMerge w:val="restart"/>
            <w:tcBorders>
              <w:left w:val="single" w:sz="4" w:space="0" w:color="auto"/>
              <w:right w:val="single" w:sz="4" w:space="0" w:color="auto"/>
            </w:tcBorders>
            <w:shd w:val="clear" w:color="auto" w:fill="auto"/>
          </w:tcPr>
          <w:p w14:paraId="1B9AA0F8" w14:textId="77777777" w:rsidR="00BD19C6" w:rsidRPr="00BD19C6" w:rsidRDefault="00BD19C6" w:rsidP="00AD3120">
            <w:pPr>
              <w:pStyle w:val="Tabletext"/>
              <w:snapToGrid w:val="0"/>
              <w:spacing w:before="10" w:after="10"/>
              <w:jc w:val="left"/>
              <w:rPr>
                <w:szCs w:val="22"/>
                <w:lang w:val="en-US"/>
              </w:rPr>
            </w:pPr>
            <w:r w:rsidRPr="00BD19C6">
              <w:rPr>
                <w:szCs w:val="22"/>
                <w:lang w:val="en-US"/>
              </w:rPr>
              <w:t>UTRA FDD</w:t>
            </w:r>
            <w:r w:rsidRPr="00BD19C6">
              <w:rPr>
                <w:szCs w:val="22"/>
                <w:lang w:val="en-US"/>
              </w:rPr>
              <w:br/>
            </w:r>
            <w:r w:rsidRPr="00BD19C6">
              <w:rPr>
                <w:rFonts w:hint="eastAsia"/>
                <w:szCs w:val="22"/>
                <w:lang w:val="en-US"/>
              </w:rPr>
              <w:t>频段</w:t>
            </w:r>
            <w:r w:rsidRPr="00BD19C6">
              <w:rPr>
                <w:szCs w:val="22"/>
                <w:lang w:val="en-US"/>
              </w:rPr>
              <w:t xml:space="preserve">XXII </w:t>
            </w:r>
            <w:r w:rsidRPr="00BD19C6">
              <w:rPr>
                <w:rFonts w:hint="eastAsia"/>
                <w:szCs w:val="22"/>
                <w:lang w:val="en-US"/>
              </w:rPr>
              <w:t>或</w:t>
            </w: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22</w:t>
            </w:r>
          </w:p>
        </w:tc>
        <w:tc>
          <w:tcPr>
            <w:tcW w:w="1976" w:type="dxa"/>
            <w:tcBorders>
              <w:left w:val="single" w:sz="4" w:space="0" w:color="auto"/>
            </w:tcBorders>
            <w:shd w:val="clear" w:color="auto" w:fill="auto"/>
          </w:tcPr>
          <w:p w14:paraId="161E0451" w14:textId="77777777" w:rsidR="00BD19C6" w:rsidRPr="00BD19C6" w:rsidRDefault="00BD19C6" w:rsidP="00AD3120">
            <w:pPr>
              <w:pStyle w:val="Tabletext"/>
              <w:jc w:val="center"/>
              <w:rPr>
                <w:szCs w:val="22"/>
                <w:lang w:val="en-US"/>
              </w:rPr>
            </w:pPr>
            <w:r w:rsidRPr="00BD19C6">
              <w:rPr>
                <w:szCs w:val="22"/>
              </w:rPr>
              <w:t>3</w:t>
            </w:r>
            <w:r w:rsidRPr="00BD19C6">
              <w:rPr>
                <w:rFonts w:hint="eastAsia"/>
                <w:szCs w:val="22"/>
                <w:lang w:eastAsia="zh-CN"/>
              </w:rPr>
              <w:t xml:space="preserve"> </w:t>
            </w:r>
            <w:r w:rsidRPr="00BD19C6">
              <w:rPr>
                <w:szCs w:val="22"/>
              </w:rPr>
              <w:t>510-</w:t>
            </w:r>
            <w:r w:rsidRPr="00BD19C6">
              <w:rPr>
                <w:szCs w:val="22"/>
              </w:rPr>
              <w:br/>
              <w:t>3</w:t>
            </w:r>
            <w:r w:rsidRPr="00BD19C6">
              <w:rPr>
                <w:rFonts w:hint="eastAsia"/>
                <w:szCs w:val="22"/>
                <w:lang w:eastAsia="zh-CN"/>
              </w:rPr>
              <w:t xml:space="preserve"> </w:t>
            </w:r>
            <w:r w:rsidRPr="00BD19C6">
              <w:rPr>
                <w:szCs w:val="22"/>
              </w:rPr>
              <w:t>590 MHz</w:t>
            </w:r>
          </w:p>
        </w:tc>
        <w:tc>
          <w:tcPr>
            <w:tcW w:w="1427" w:type="dxa"/>
            <w:gridSpan w:val="2"/>
            <w:shd w:val="clear" w:color="auto" w:fill="auto"/>
          </w:tcPr>
          <w:p w14:paraId="18985013" w14:textId="77777777" w:rsidR="00BD19C6" w:rsidRPr="00BD19C6" w:rsidRDefault="00BD19C6" w:rsidP="00AD3120">
            <w:pPr>
              <w:pStyle w:val="Tabletext"/>
              <w:jc w:val="center"/>
              <w:rPr>
                <w:szCs w:val="22"/>
                <w:lang w:val="en-US"/>
              </w:rPr>
            </w:pPr>
            <w:r w:rsidRPr="00BD19C6">
              <w:rPr>
                <w:szCs w:val="22"/>
              </w:rPr>
              <w:t>–52 dBm</w:t>
            </w:r>
          </w:p>
        </w:tc>
        <w:tc>
          <w:tcPr>
            <w:tcW w:w="1412" w:type="dxa"/>
            <w:shd w:val="clear" w:color="auto" w:fill="auto"/>
          </w:tcPr>
          <w:p w14:paraId="2644A8AB" w14:textId="77777777" w:rsidR="00BD19C6" w:rsidRPr="00BD19C6" w:rsidRDefault="00BD19C6" w:rsidP="00AD3120">
            <w:pPr>
              <w:pStyle w:val="Tabletext"/>
              <w:jc w:val="center"/>
              <w:rPr>
                <w:szCs w:val="22"/>
                <w:lang w:val="en-US"/>
              </w:rPr>
            </w:pPr>
            <w:r w:rsidRPr="00BD19C6">
              <w:rPr>
                <w:szCs w:val="22"/>
              </w:rPr>
              <w:t>1 MHz</w:t>
            </w:r>
          </w:p>
        </w:tc>
        <w:tc>
          <w:tcPr>
            <w:tcW w:w="2557" w:type="dxa"/>
            <w:shd w:val="clear" w:color="auto" w:fill="auto"/>
          </w:tcPr>
          <w:p w14:paraId="330771B4" w14:textId="77777777" w:rsidR="00BD19C6" w:rsidRPr="00BD19C6" w:rsidRDefault="00BD19C6" w:rsidP="00AD3120">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22</w:t>
            </w:r>
            <w:r w:rsidRPr="00BD19C6">
              <w:rPr>
                <w:rFonts w:hint="eastAsia"/>
                <w:sz w:val="22"/>
                <w:szCs w:val="22"/>
                <w:lang w:val="en-US" w:eastAsia="zh-CN"/>
              </w:rPr>
              <w:t>、</w:t>
            </w:r>
            <w:r w:rsidRPr="00BD19C6">
              <w:rPr>
                <w:sz w:val="22"/>
                <w:szCs w:val="22"/>
                <w:lang w:val="en-US"/>
              </w:rPr>
              <w:t>42</w:t>
            </w:r>
            <w:r w:rsidRPr="00BD19C6">
              <w:rPr>
                <w:rFonts w:hint="eastAsia"/>
                <w:sz w:val="22"/>
                <w:szCs w:val="22"/>
                <w:lang w:val="en-US" w:eastAsia="zh-CN"/>
              </w:rPr>
              <w:t>、</w:t>
            </w:r>
            <w:r w:rsidRPr="00BD19C6">
              <w:rPr>
                <w:rFonts w:hint="eastAsia"/>
                <w:sz w:val="22"/>
                <w:szCs w:val="22"/>
                <w:lang w:val="en-US" w:eastAsia="zh-CN"/>
              </w:rPr>
              <w:t>48</w:t>
            </w:r>
            <w:r w:rsidRPr="00BD19C6">
              <w:rPr>
                <w:rFonts w:hint="eastAsia"/>
                <w:sz w:val="22"/>
                <w:szCs w:val="22"/>
                <w:lang w:val="en-US" w:eastAsia="zh-CN"/>
              </w:rPr>
              <w:t>或</w:t>
            </w:r>
            <w:r w:rsidRPr="00BD19C6">
              <w:rPr>
                <w:rFonts w:hint="eastAsia"/>
                <w:sz w:val="22"/>
                <w:szCs w:val="22"/>
                <w:lang w:val="en-US" w:eastAsia="zh-CN"/>
              </w:rPr>
              <w:t>49</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1B620C25" w14:textId="77777777" w:rsidTr="00547B06">
        <w:trPr>
          <w:cantSplit/>
          <w:trHeight w:val="113"/>
          <w:jc w:val="center"/>
        </w:trPr>
        <w:tc>
          <w:tcPr>
            <w:tcW w:w="1706" w:type="dxa"/>
            <w:gridSpan w:val="2"/>
            <w:vMerge/>
            <w:tcBorders>
              <w:left w:val="single" w:sz="4" w:space="0" w:color="auto"/>
              <w:bottom w:val="single" w:sz="4" w:space="0" w:color="auto"/>
              <w:right w:val="single" w:sz="4" w:space="0" w:color="auto"/>
            </w:tcBorders>
            <w:shd w:val="clear" w:color="auto" w:fill="auto"/>
          </w:tcPr>
          <w:p w14:paraId="3C8672C0" w14:textId="77777777" w:rsidR="00BD19C6" w:rsidRPr="00BD19C6" w:rsidRDefault="00BD19C6" w:rsidP="00AD3120">
            <w:pPr>
              <w:pStyle w:val="Tabletext"/>
              <w:jc w:val="left"/>
              <w:rPr>
                <w:szCs w:val="22"/>
                <w:lang w:val="en-US"/>
              </w:rPr>
            </w:pPr>
          </w:p>
        </w:tc>
        <w:tc>
          <w:tcPr>
            <w:tcW w:w="1976" w:type="dxa"/>
            <w:tcBorders>
              <w:left w:val="single" w:sz="4" w:space="0" w:color="auto"/>
            </w:tcBorders>
            <w:shd w:val="clear" w:color="auto" w:fill="auto"/>
          </w:tcPr>
          <w:p w14:paraId="0CECF968" w14:textId="77777777" w:rsidR="00BD19C6" w:rsidRPr="00BD19C6" w:rsidRDefault="00BD19C6" w:rsidP="00AD3120">
            <w:pPr>
              <w:pStyle w:val="Tabletext"/>
              <w:jc w:val="center"/>
              <w:rPr>
                <w:szCs w:val="22"/>
                <w:lang w:val="en-US"/>
              </w:rPr>
            </w:pPr>
            <w:r w:rsidRPr="00BD19C6">
              <w:rPr>
                <w:szCs w:val="22"/>
              </w:rPr>
              <w:t>3</w:t>
            </w:r>
            <w:r w:rsidRPr="00BD19C6">
              <w:rPr>
                <w:rFonts w:hint="eastAsia"/>
                <w:szCs w:val="22"/>
                <w:lang w:eastAsia="zh-CN"/>
              </w:rPr>
              <w:t xml:space="preserve"> </w:t>
            </w:r>
            <w:r w:rsidRPr="00BD19C6">
              <w:rPr>
                <w:szCs w:val="22"/>
              </w:rPr>
              <w:t>410-</w:t>
            </w:r>
            <w:r w:rsidRPr="00BD19C6">
              <w:rPr>
                <w:szCs w:val="22"/>
              </w:rPr>
              <w:br/>
              <w:t>3</w:t>
            </w:r>
            <w:r w:rsidRPr="00BD19C6">
              <w:rPr>
                <w:rFonts w:hint="eastAsia"/>
                <w:szCs w:val="22"/>
                <w:lang w:eastAsia="zh-CN"/>
              </w:rPr>
              <w:t xml:space="preserve"> </w:t>
            </w:r>
            <w:r w:rsidRPr="00BD19C6">
              <w:rPr>
                <w:szCs w:val="22"/>
              </w:rPr>
              <w:t>490 MHz</w:t>
            </w:r>
          </w:p>
        </w:tc>
        <w:tc>
          <w:tcPr>
            <w:tcW w:w="1427" w:type="dxa"/>
            <w:gridSpan w:val="2"/>
            <w:shd w:val="clear" w:color="auto" w:fill="auto"/>
          </w:tcPr>
          <w:p w14:paraId="7A28D375" w14:textId="77777777" w:rsidR="00BD19C6" w:rsidRPr="00BD19C6" w:rsidRDefault="00BD19C6" w:rsidP="00AD3120">
            <w:pPr>
              <w:pStyle w:val="Tabletext"/>
              <w:jc w:val="center"/>
              <w:rPr>
                <w:szCs w:val="22"/>
                <w:lang w:val="en-US"/>
              </w:rPr>
            </w:pPr>
            <w:r w:rsidRPr="00BD19C6">
              <w:rPr>
                <w:szCs w:val="22"/>
              </w:rPr>
              <w:t>–49 dBm</w:t>
            </w:r>
          </w:p>
        </w:tc>
        <w:tc>
          <w:tcPr>
            <w:tcW w:w="1412" w:type="dxa"/>
            <w:shd w:val="clear" w:color="auto" w:fill="auto"/>
          </w:tcPr>
          <w:p w14:paraId="0B45370D" w14:textId="77777777" w:rsidR="00BD19C6" w:rsidRPr="00BD19C6" w:rsidRDefault="00BD19C6" w:rsidP="00AD3120">
            <w:pPr>
              <w:pStyle w:val="Tabletext"/>
              <w:jc w:val="center"/>
              <w:rPr>
                <w:szCs w:val="22"/>
                <w:lang w:val="en-US"/>
              </w:rPr>
            </w:pPr>
            <w:r w:rsidRPr="00BD19C6">
              <w:rPr>
                <w:szCs w:val="22"/>
              </w:rPr>
              <w:t>1 MHz</w:t>
            </w:r>
          </w:p>
        </w:tc>
        <w:tc>
          <w:tcPr>
            <w:tcW w:w="2557" w:type="dxa"/>
            <w:shd w:val="clear" w:color="auto" w:fill="auto"/>
          </w:tcPr>
          <w:p w14:paraId="795DB7D3" w14:textId="77777777" w:rsidR="00BD19C6" w:rsidRPr="00BD19C6" w:rsidRDefault="00BD19C6" w:rsidP="00AD3120">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22</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。此要求不适用于在频段</w:t>
            </w:r>
            <w:r w:rsidRPr="00BD19C6">
              <w:rPr>
                <w:sz w:val="22"/>
                <w:szCs w:val="22"/>
                <w:lang w:val="en-US"/>
              </w:rPr>
              <w:t>42</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05CAC72D" w14:textId="77777777" w:rsidTr="00547B06">
        <w:trPr>
          <w:cantSplit/>
          <w:trHeight w:val="113"/>
          <w:jc w:val="center"/>
        </w:trPr>
        <w:tc>
          <w:tcPr>
            <w:tcW w:w="1698" w:type="dxa"/>
            <w:vMerge w:val="restart"/>
            <w:tcBorders>
              <w:left w:val="single" w:sz="4" w:space="0" w:color="auto"/>
              <w:right w:val="single" w:sz="4" w:space="0" w:color="auto"/>
            </w:tcBorders>
            <w:shd w:val="clear" w:color="auto" w:fill="auto"/>
          </w:tcPr>
          <w:p w14:paraId="22DDEABF" w14:textId="77777777" w:rsidR="00DC546D" w:rsidRPr="00BD19C6" w:rsidRDefault="00DC546D" w:rsidP="00DF58E0">
            <w:pPr>
              <w:pStyle w:val="Tabletext"/>
              <w:snapToGrid w:val="0"/>
              <w:spacing w:before="10" w:after="1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24</w:t>
            </w:r>
          </w:p>
        </w:tc>
        <w:tc>
          <w:tcPr>
            <w:tcW w:w="1984" w:type="dxa"/>
            <w:gridSpan w:val="2"/>
            <w:tcBorders>
              <w:left w:val="single" w:sz="4" w:space="0" w:color="auto"/>
            </w:tcBorders>
            <w:shd w:val="clear" w:color="auto" w:fill="auto"/>
          </w:tcPr>
          <w:p w14:paraId="36835444" w14:textId="77777777" w:rsidR="00DC546D" w:rsidRPr="00BD19C6" w:rsidRDefault="00DC546D" w:rsidP="00DF58E0">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525-</w:t>
            </w:r>
            <w:r w:rsidRPr="00BD19C6">
              <w:rPr>
                <w:szCs w:val="22"/>
              </w:rPr>
              <w:br/>
              <w:t>1</w:t>
            </w:r>
            <w:r w:rsidRPr="00BD19C6">
              <w:rPr>
                <w:rFonts w:hint="eastAsia"/>
                <w:szCs w:val="22"/>
                <w:lang w:eastAsia="zh-CN"/>
              </w:rPr>
              <w:t xml:space="preserve"> </w:t>
            </w:r>
            <w:r w:rsidRPr="00BD19C6">
              <w:rPr>
                <w:szCs w:val="22"/>
              </w:rPr>
              <w:t>559 MHz</w:t>
            </w:r>
          </w:p>
        </w:tc>
        <w:tc>
          <w:tcPr>
            <w:tcW w:w="1416" w:type="dxa"/>
            <w:shd w:val="clear" w:color="auto" w:fill="auto"/>
          </w:tcPr>
          <w:p w14:paraId="674474FD" w14:textId="77777777" w:rsidR="00DC546D" w:rsidRPr="00BD19C6" w:rsidRDefault="00DC546D" w:rsidP="00DF58E0">
            <w:pPr>
              <w:pStyle w:val="Tabletext"/>
              <w:jc w:val="center"/>
              <w:rPr>
                <w:szCs w:val="22"/>
                <w:lang w:val="en-US"/>
              </w:rPr>
            </w:pPr>
            <w:r w:rsidRPr="00BD19C6">
              <w:rPr>
                <w:szCs w:val="22"/>
              </w:rPr>
              <w:t>–52 dBm</w:t>
            </w:r>
          </w:p>
        </w:tc>
        <w:tc>
          <w:tcPr>
            <w:tcW w:w="1423" w:type="dxa"/>
            <w:gridSpan w:val="2"/>
            <w:shd w:val="clear" w:color="auto" w:fill="auto"/>
          </w:tcPr>
          <w:p w14:paraId="48490845" w14:textId="77777777" w:rsidR="00DC546D" w:rsidRPr="00BD19C6" w:rsidRDefault="00DC546D" w:rsidP="00DF58E0">
            <w:pPr>
              <w:pStyle w:val="Tabletext"/>
              <w:jc w:val="center"/>
              <w:rPr>
                <w:szCs w:val="22"/>
                <w:lang w:val="en-US"/>
              </w:rPr>
            </w:pPr>
            <w:r w:rsidRPr="00BD19C6">
              <w:rPr>
                <w:szCs w:val="22"/>
              </w:rPr>
              <w:t>1 MHz</w:t>
            </w:r>
          </w:p>
        </w:tc>
        <w:tc>
          <w:tcPr>
            <w:tcW w:w="2557" w:type="dxa"/>
            <w:shd w:val="clear" w:color="auto" w:fill="auto"/>
          </w:tcPr>
          <w:p w14:paraId="34CF0A4C" w14:textId="77777777" w:rsidR="00DC546D" w:rsidRPr="00BD19C6" w:rsidRDefault="00DC546D" w:rsidP="00DF58E0">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24</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06AC1870" w14:textId="77777777" w:rsidTr="00547B06">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4F47BA5A" w14:textId="77777777" w:rsidR="00DC546D" w:rsidRPr="00BD19C6" w:rsidRDefault="00DC546D" w:rsidP="00DF58E0">
            <w:pPr>
              <w:pStyle w:val="Tabletext"/>
              <w:jc w:val="left"/>
              <w:rPr>
                <w:szCs w:val="22"/>
                <w:lang w:val="en-US"/>
              </w:rPr>
            </w:pPr>
          </w:p>
        </w:tc>
        <w:tc>
          <w:tcPr>
            <w:tcW w:w="1984" w:type="dxa"/>
            <w:gridSpan w:val="2"/>
            <w:tcBorders>
              <w:left w:val="single" w:sz="4" w:space="0" w:color="auto"/>
            </w:tcBorders>
            <w:shd w:val="clear" w:color="auto" w:fill="auto"/>
          </w:tcPr>
          <w:p w14:paraId="0DC4E098" w14:textId="77777777" w:rsidR="00DC546D" w:rsidRPr="00BD19C6" w:rsidRDefault="00DC546D" w:rsidP="00DF58E0">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626.5-</w:t>
            </w:r>
            <w:r w:rsidRPr="00BD19C6">
              <w:rPr>
                <w:szCs w:val="22"/>
              </w:rPr>
              <w:br/>
              <w:t>1</w:t>
            </w:r>
            <w:r w:rsidRPr="00BD19C6">
              <w:rPr>
                <w:rFonts w:hint="eastAsia"/>
                <w:szCs w:val="22"/>
                <w:lang w:eastAsia="zh-CN"/>
              </w:rPr>
              <w:t xml:space="preserve"> </w:t>
            </w:r>
            <w:r w:rsidRPr="00BD19C6">
              <w:rPr>
                <w:szCs w:val="22"/>
              </w:rPr>
              <w:t>660.5 MHz</w:t>
            </w:r>
          </w:p>
        </w:tc>
        <w:tc>
          <w:tcPr>
            <w:tcW w:w="1416" w:type="dxa"/>
            <w:shd w:val="clear" w:color="auto" w:fill="auto"/>
          </w:tcPr>
          <w:p w14:paraId="54E8EF26" w14:textId="77777777" w:rsidR="00DC546D" w:rsidRPr="00BD19C6" w:rsidRDefault="00DC546D" w:rsidP="00DF58E0">
            <w:pPr>
              <w:pStyle w:val="Tabletext"/>
              <w:jc w:val="center"/>
              <w:rPr>
                <w:szCs w:val="22"/>
                <w:lang w:val="en-US"/>
              </w:rPr>
            </w:pPr>
            <w:r w:rsidRPr="00BD19C6">
              <w:rPr>
                <w:szCs w:val="22"/>
              </w:rPr>
              <w:t>–49 dBm</w:t>
            </w:r>
          </w:p>
        </w:tc>
        <w:tc>
          <w:tcPr>
            <w:tcW w:w="1423" w:type="dxa"/>
            <w:gridSpan w:val="2"/>
            <w:shd w:val="clear" w:color="auto" w:fill="auto"/>
          </w:tcPr>
          <w:p w14:paraId="072B6D09" w14:textId="77777777" w:rsidR="00DC546D" w:rsidRPr="00BD19C6" w:rsidRDefault="00DC546D" w:rsidP="00DF58E0">
            <w:pPr>
              <w:pStyle w:val="Tabletext"/>
              <w:jc w:val="center"/>
              <w:rPr>
                <w:szCs w:val="22"/>
                <w:lang w:val="en-US"/>
              </w:rPr>
            </w:pPr>
            <w:r w:rsidRPr="00BD19C6">
              <w:rPr>
                <w:szCs w:val="22"/>
              </w:rPr>
              <w:t>1 MHz</w:t>
            </w:r>
          </w:p>
        </w:tc>
        <w:tc>
          <w:tcPr>
            <w:tcW w:w="2557" w:type="dxa"/>
            <w:shd w:val="clear" w:color="auto" w:fill="auto"/>
          </w:tcPr>
          <w:p w14:paraId="280298C9" w14:textId="77777777" w:rsidR="00DC546D" w:rsidRPr="00BD19C6" w:rsidRDefault="00DC546D" w:rsidP="00DF58E0">
            <w:pPr>
              <w:snapToGrid w:val="0"/>
              <w:spacing w:before="10" w:after="10"/>
              <w:rPr>
                <w:sz w:val="22"/>
                <w:szCs w:val="22"/>
                <w:lang w:val="en-US"/>
              </w:rPr>
            </w:pPr>
            <w:r w:rsidRPr="00BD19C6">
              <w:rPr>
                <w:rFonts w:hint="eastAsia"/>
                <w:sz w:val="22"/>
                <w:szCs w:val="22"/>
                <w:lang w:val="en-US"/>
              </w:rPr>
              <w:t>此要求不适用于在频段</w:t>
            </w:r>
            <w:r w:rsidRPr="00BD19C6">
              <w:rPr>
                <w:sz w:val="22"/>
                <w:szCs w:val="22"/>
                <w:lang w:val="en-US"/>
              </w:rPr>
              <w:t>24</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3035DB61" w14:textId="77777777" w:rsidTr="00547B06">
        <w:trPr>
          <w:cantSplit/>
          <w:trHeight w:val="113"/>
          <w:jc w:val="center"/>
        </w:trPr>
        <w:tc>
          <w:tcPr>
            <w:tcW w:w="1698" w:type="dxa"/>
            <w:vMerge w:val="restart"/>
            <w:tcBorders>
              <w:top w:val="single" w:sz="4" w:space="0" w:color="auto"/>
              <w:left w:val="single" w:sz="4" w:space="0" w:color="auto"/>
              <w:right w:val="single" w:sz="4" w:space="0" w:color="auto"/>
            </w:tcBorders>
            <w:shd w:val="clear" w:color="auto" w:fill="auto"/>
          </w:tcPr>
          <w:p w14:paraId="133223C2" w14:textId="77777777" w:rsidR="00DC546D" w:rsidRPr="00BD19C6" w:rsidRDefault="00DC546D" w:rsidP="00DF58E0">
            <w:pPr>
              <w:pStyle w:val="Tabletext"/>
              <w:snapToGrid w:val="0"/>
              <w:spacing w:before="10" w:after="10"/>
              <w:jc w:val="left"/>
              <w:rPr>
                <w:szCs w:val="22"/>
                <w:lang w:val="en-US" w:eastAsia="zh-CN"/>
              </w:rPr>
            </w:pPr>
            <w:r w:rsidRPr="00BD19C6">
              <w:rPr>
                <w:szCs w:val="22"/>
                <w:lang w:val="en-US"/>
              </w:rPr>
              <w:t xml:space="preserve">UTRA FDD </w:t>
            </w:r>
            <w:r w:rsidRPr="00BD19C6">
              <w:rPr>
                <w:rFonts w:hint="eastAsia"/>
                <w:szCs w:val="22"/>
                <w:lang w:val="en-US"/>
              </w:rPr>
              <w:t>频段</w:t>
            </w:r>
            <w:r w:rsidRPr="00BD19C6">
              <w:rPr>
                <w:szCs w:val="22"/>
                <w:lang w:val="en-US"/>
              </w:rPr>
              <w:t xml:space="preserve">XXV </w:t>
            </w:r>
            <w:r w:rsidRPr="00BD19C6">
              <w:rPr>
                <w:rFonts w:hint="eastAsia"/>
                <w:szCs w:val="22"/>
                <w:lang w:val="en-US"/>
              </w:rPr>
              <w:t>或</w:t>
            </w: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25</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n25</w:t>
            </w:r>
          </w:p>
        </w:tc>
        <w:tc>
          <w:tcPr>
            <w:tcW w:w="1984" w:type="dxa"/>
            <w:gridSpan w:val="2"/>
            <w:tcBorders>
              <w:top w:val="single" w:sz="2" w:space="0" w:color="auto"/>
              <w:left w:val="single" w:sz="4" w:space="0" w:color="auto"/>
              <w:bottom w:val="single" w:sz="2" w:space="0" w:color="auto"/>
              <w:right w:val="single" w:sz="2" w:space="0" w:color="auto"/>
            </w:tcBorders>
            <w:shd w:val="clear" w:color="auto" w:fill="auto"/>
          </w:tcPr>
          <w:p w14:paraId="05927D42" w14:textId="77777777" w:rsidR="00DC546D" w:rsidRPr="00BD19C6" w:rsidRDefault="00DC546D" w:rsidP="00DF58E0">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930-</w:t>
            </w:r>
            <w:r w:rsidRPr="00BD19C6">
              <w:rPr>
                <w:szCs w:val="22"/>
              </w:rPr>
              <w:br/>
              <w:t>1</w:t>
            </w:r>
            <w:r w:rsidRPr="00BD19C6">
              <w:rPr>
                <w:rFonts w:hint="eastAsia"/>
                <w:szCs w:val="22"/>
                <w:lang w:eastAsia="zh-CN"/>
              </w:rPr>
              <w:t xml:space="preserve"> </w:t>
            </w:r>
            <w:r w:rsidRPr="00BD19C6">
              <w:rPr>
                <w:szCs w:val="22"/>
              </w:rPr>
              <w:t>995 MHz</w:t>
            </w:r>
          </w:p>
        </w:tc>
        <w:tc>
          <w:tcPr>
            <w:tcW w:w="1416" w:type="dxa"/>
            <w:tcBorders>
              <w:top w:val="single" w:sz="2" w:space="0" w:color="auto"/>
              <w:left w:val="single" w:sz="2" w:space="0" w:color="auto"/>
              <w:bottom w:val="single" w:sz="2" w:space="0" w:color="auto"/>
              <w:right w:val="single" w:sz="2" w:space="0" w:color="auto"/>
            </w:tcBorders>
            <w:shd w:val="clear" w:color="auto" w:fill="auto"/>
          </w:tcPr>
          <w:p w14:paraId="5FDBEDCB" w14:textId="77777777" w:rsidR="00DC546D" w:rsidRPr="00BD19C6" w:rsidRDefault="00DC546D" w:rsidP="00DF58E0">
            <w:pPr>
              <w:pStyle w:val="Tabletext"/>
              <w:jc w:val="center"/>
              <w:rPr>
                <w:szCs w:val="22"/>
                <w:lang w:val="en-US"/>
              </w:rPr>
            </w:pPr>
            <w:r w:rsidRPr="00BD19C6">
              <w:rPr>
                <w:szCs w:val="22"/>
              </w:rPr>
              <w:t>–52 dBm</w:t>
            </w:r>
          </w:p>
        </w:tc>
        <w:tc>
          <w:tcPr>
            <w:tcW w:w="1423" w:type="dxa"/>
            <w:gridSpan w:val="2"/>
            <w:tcBorders>
              <w:top w:val="single" w:sz="2" w:space="0" w:color="auto"/>
              <w:left w:val="single" w:sz="2" w:space="0" w:color="auto"/>
              <w:bottom w:val="single" w:sz="2" w:space="0" w:color="auto"/>
              <w:right w:val="single" w:sz="2" w:space="0" w:color="auto"/>
            </w:tcBorders>
            <w:shd w:val="clear" w:color="auto" w:fill="auto"/>
          </w:tcPr>
          <w:p w14:paraId="133E7405" w14:textId="77777777" w:rsidR="00DC546D" w:rsidRPr="00BD19C6" w:rsidRDefault="00DC546D" w:rsidP="00DF58E0">
            <w:pPr>
              <w:pStyle w:val="Tabletext"/>
              <w:jc w:val="center"/>
              <w:rPr>
                <w:szCs w:val="22"/>
                <w:lang w:val="en-US"/>
              </w:rPr>
            </w:pPr>
            <w:r w:rsidRPr="00BD19C6">
              <w:rPr>
                <w:szCs w:val="22"/>
              </w:rPr>
              <w:t>1 MHz</w:t>
            </w:r>
          </w:p>
        </w:tc>
        <w:tc>
          <w:tcPr>
            <w:tcW w:w="2557" w:type="dxa"/>
            <w:tcBorders>
              <w:top w:val="single" w:sz="2" w:space="0" w:color="auto"/>
              <w:left w:val="single" w:sz="2" w:space="0" w:color="auto"/>
              <w:bottom w:val="single" w:sz="2" w:space="0" w:color="auto"/>
              <w:right w:val="single" w:sz="2" w:space="0" w:color="auto"/>
            </w:tcBorders>
            <w:shd w:val="clear" w:color="auto" w:fill="auto"/>
            <w:vAlign w:val="center"/>
          </w:tcPr>
          <w:p w14:paraId="5DF58D2D" w14:textId="77777777" w:rsidR="00DC546D" w:rsidRPr="00BD19C6" w:rsidRDefault="00DC546D" w:rsidP="00DF58E0">
            <w:pPr>
              <w:pStyle w:val="Tabletext"/>
              <w:snapToGrid w:val="0"/>
              <w:spacing w:before="10" w:after="10"/>
              <w:rPr>
                <w:szCs w:val="22"/>
                <w:lang w:val="en-US"/>
              </w:rPr>
            </w:pPr>
            <w:r w:rsidRPr="00BD19C6">
              <w:rPr>
                <w:rFonts w:hint="eastAsia"/>
                <w:szCs w:val="22"/>
                <w:lang w:val="en-US"/>
              </w:rPr>
              <w:t>此要求不适用于在频段</w:t>
            </w:r>
            <w:r w:rsidRPr="00BD19C6">
              <w:rPr>
                <w:szCs w:val="22"/>
                <w:lang w:val="en-US"/>
              </w:rPr>
              <w:t>2</w:t>
            </w:r>
            <w:r w:rsidRPr="00BD19C6">
              <w:rPr>
                <w:rFonts w:hint="eastAsia"/>
                <w:szCs w:val="22"/>
                <w:lang w:val="en-US" w:eastAsia="zh-CN"/>
              </w:rPr>
              <w:t>、</w:t>
            </w:r>
            <w:r w:rsidRPr="00BD19C6">
              <w:rPr>
                <w:szCs w:val="22"/>
                <w:lang w:val="en-US"/>
              </w:rPr>
              <w:t>25</w:t>
            </w:r>
            <w:r w:rsidRPr="00BD19C6">
              <w:rPr>
                <w:rFonts w:hint="eastAsia"/>
                <w:szCs w:val="22"/>
                <w:lang w:val="en-US" w:eastAsia="zh-CN"/>
              </w:rPr>
              <w:t>或</w:t>
            </w:r>
            <w:r w:rsidRPr="00BD19C6">
              <w:rPr>
                <w:rFonts w:hint="eastAsia"/>
                <w:szCs w:val="22"/>
                <w:lang w:val="en-US" w:eastAsia="zh-CN"/>
              </w:rPr>
              <w:t>70</w:t>
            </w:r>
            <w:r w:rsidRPr="00BD19C6">
              <w:rPr>
                <w:rFonts w:hint="eastAsia"/>
                <w:szCs w:val="22"/>
                <w:lang w:val="en-US"/>
              </w:rPr>
              <w:t>工作的</w:t>
            </w:r>
            <w:r w:rsidRPr="00BD19C6">
              <w:rPr>
                <w:szCs w:val="22"/>
                <w:lang w:val="en-US"/>
              </w:rPr>
              <w:t>E-UTRA BS</w:t>
            </w:r>
            <w:r w:rsidRPr="00BD19C6">
              <w:rPr>
                <w:rFonts w:hint="eastAsia"/>
                <w:szCs w:val="22"/>
                <w:lang w:val="en-US"/>
              </w:rPr>
              <w:t>。</w:t>
            </w:r>
          </w:p>
        </w:tc>
      </w:tr>
      <w:tr w:rsidR="00DC546D" w:rsidRPr="0038264A" w14:paraId="6C018AF0" w14:textId="77777777" w:rsidTr="00547B06">
        <w:trPr>
          <w:cantSplit/>
          <w:trHeight w:val="113"/>
          <w:jc w:val="center"/>
        </w:trPr>
        <w:tc>
          <w:tcPr>
            <w:tcW w:w="1698" w:type="dxa"/>
            <w:vMerge/>
            <w:tcBorders>
              <w:left w:val="single" w:sz="4" w:space="0" w:color="auto"/>
              <w:right w:val="single" w:sz="4" w:space="0" w:color="auto"/>
            </w:tcBorders>
            <w:shd w:val="clear" w:color="auto" w:fill="auto"/>
          </w:tcPr>
          <w:p w14:paraId="1D2DDE86" w14:textId="77777777" w:rsidR="00DC546D" w:rsidRPr="00BD19C6" w:rsidRDefault="00DC546D" w:rsidP="00DF58E0">
            <w:pPr>
              <w:pStyle w:val="Tabletext"/>
              <w:jc w:val="left"/>
              <w:rPr>
                <w:szCs w:val="22"/>
                <w:lang w:val="en-US"/>
              </w:rPr>
            </w:pPr>
          </w:p>
        </w:tc>
        <w:tc>
          <w:tcPr>
            <w:tcW w:w="1984" w:type="dxa"/>
            <w:gridSpan w:val="2"/>
            <w:tcBorders>
              <w:left w:val="single" w:sz="4" w:space="0" w:color="auto"/>
            </w:tcBorders>
            <w:shd w:val="clear" w:color="auto" w:fill="auto"/>
          </w:tcPr>
          <w:p w14:paraId="03BE7CB2" w14:textId="77777777" w:rsidR="00DC546D" w:rsidRPr="00BD19C6" w:rsidRDefault="00DC546D" w:rsidP="00DF58E0">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850-</w:t>
            </w:r>
            <w:r w:rsidRPr="00BD19C6">
              <w:rPr>
                <w:szCs w:val="22"/>
              </w:rPr>
              <w:br/>
              <w:t>1</w:t>
            </w:r>
            <w:r w:rsidRPr="00BD19C6">
              <w:rPr>
                <w:rFonts w:hint="eastAsia"/>
                <w:szCs w:val="22"/>
                <w:lang w:eastAsia="zh-CN"/>
              </w:rPr>
              <w:t xml:space="preserve"> </w:t>
            </w:r>
            <w:r w:rsidRPr="00BD19C6">
              <w:rPr>
                <w:szCs w:val="22"/>
              </w:rPr>
              <w:t>915 MHz</w:t>
            </w:r>
          </w:p>
        </w:tc>
        <w:tc>
          <w:tcPr>
            <w:tcW w:w="1416" w:type="dxa"/>
            <w:shd w:val="clear" w:color="auto" w:fill="auto"/>
          </w:tcPr>
          <w:p w14:paraId="3DC26D1D" w14:textId="77777777" w:rsidR="00DC546D" w:rsidRPr="00BD19C6" w:rsidRDefault="00DC546D" w:rsidP="00DF58E0">
            <w:pPr>
              <w:pStyle w:val="Tabletext"/>
              <w:jc w:val="center"/>
              <w:rPr>
                <w:szCs w:val="22"/>
                <w:lang w:val="en-US"/>
              </w:rPr>
            </w:pPr>
            <w:r w:rsidRPr="00BD19C6">
              <w:rPr>
                <w:szCs w:val="22"/>
              </w:rPr>
              <w:t>–49 dBm</w:t>
            </w:r>
          </w:p>
        </w:tc>
        <w:tc>
          <w:tcPr>
            <w:tcW w:w="1423" w:type="dxa"/>
            <w:gridSpan w:val="2"/>
            <w:shd w:val="clear" w:color="auto" w:fill="auto"/>
          </w:tcPr>
          <w:p w14:paraId="66E0D111" w14:textId="77777777" w:rsidR="00DC546D" w:rsidRPr="00BD19C6" w:rsidRDefault="00DC546D" w:rsidP="00DF58E0">
            <w:pPr>
              <w:pStyle w:val="Tabletext"/>
              <w:jc w:val="center"/>
              <w:rPr>
                <w:szCs w:val="22"/>
                <w:lang w:val="en-US"/>
              </w:rPr>
            </w:pPr>
            <w:r w:rsidRPr="00BD19C6">
              <w:rPr>
                <w:szCs w:val="22"/>
              </w:rPr>
              <w:t>1 MHz</w:t>
            </w:r>
          </w:p>
        </w:tc>
        <w:tc>
          <w:tcPr>
            <w:tcW w:w="2557" w:type="dxa"/>
            <w:shd w:val="clear" w:color="auto" w:fill="auto"/>
            <w:vAlign w:val="center"/>
          </w:tcPr>
          <w:p w14:paraId="59C169B8" w14:textId="754AF23E" w:rsidR="00DC546D" w:rsidRPr="00BD19C6" w:rsidRDefault="00DC546D" w:rsidP="00BD19C6">
            <w:pPr>
              <w:pStyle w:val="Tabletext"/>
              <w:snapToGrid w:val="0"/>
              <w:spacing w:before="10" w:after="10"/>
              <w:jc w:val="left"/>
              <w:rPr>
                <w:szCs w:val="22"/>
                <w:lang w:val="en-US" w:eastAsia="zh-CN"/>
              </w:rPr>
            </w:pPr>
            <w:r w:rsidRPr="00BD19C6">
              <w:rPr>
                <w:rFonts w:hint="eastAsia"/>
                <w:szCs w:val="22"/>
                <w:lang w:val="en-US" w:eastAsia="zh-CN"/>
              </w:rPr>
              <w:t>此要求不适用于在频段</w:t>
            </w:r>
            <w:r w:rsidRPr="00BD19C6">
              <w:rPr>
                <w:rFonts w:hint="eastAsia"/>
                <w:szCs w:val="22"/>
                <w:lang w:val="en-US" w:eastAsia="zh-CN"/>
              </w:rPr>
              <w:t>25</w:t>
            </w:r>
            <w:r w:rsidRPr="00BD19C6">
              <w:rPr>
                <w:rFonts w:hint="eastAsia"/>
                <w:szCs w:val="22"/>
                <w:lang w:val="en-US" w:eastAsia="zh-CN"/>
              </w:rPr>
              <w:t>工作的</w:t>
            </w:r>
            <w:r w:rsidRPr="00BD19C6">
              <w:rPr>
                <w:rFonts w:hint="eastAsia"/>
                <w:szCs w:val="22"/>
                <w:lang w:val="en-US" w:eastAsia="zh-CN"/>
              </w:rPr>
              <w:t>E-UTRA BS</w:t>
            </w:r>
            <w:r w:rsidRPr="00BD19C6">
              <w:rPr>
                <w:rFonts w:hint="eastAsia"/>
                <w:szCs w:val="22"/>
                <w:lang w:val="en-US" w:eastAsia="zh-CN"/>
              </w:rPr>
              <w:t>。对于在频段</w:t>
            </w:r>
            <w:r w:rsidRPr="00BD19C6">
              <w:rPr>
                <w:rFonts w:hint="eastAsia"/>
                <w:szCs w:val="22"/>
                <w:lang w:val="en-US" w:eastAsia="zh-CN"/>
              </w:rPr>
              <w:t>2</w:t>
            </w:r>
            <w:r w:rsidRPr="00BD19C6">
              <w:rPr>
                <w:rFonts w:hint="eastAsia"/>
                <w:szCs w:val="22"/>
                <w:lang w:val="en-US" w:eastAsia="zh-CN"/>
              </w:rPr>
              <w:t>中工作的</w:t>
            </w:r>
            <w:r w:rsidR="00BD19C6">
              <w:rPr>
                <w:szCs w:val="22"/>
                <w:lang w:val="en-US" w:eastAsia="zh-CN"/>
              </w:rPr>
              <w:br/>
            </w:r>
            <w:r w:rsidRPr="00BD19C6">
              <w:rPr>
                <w:rFonts w:hint="eastAsia"/>
                <w:szCs w:val="22"/>
                <w:lang w:val="en-US" w:eastAsia="zh-CN"/>
              </w:rPr>
              <w:t>E-UTRA BS</w:t>
            </w:r>
            <w:r w:rsidRPr="00BD19C6">
              <w:rPr>
                <w:rFonts w:hint="eastAsia"/>
                <w:szCs w:val="22"/>
                <w:lang w:val="en-US" w:eastAsia="zh-CN"/>
              </w:rPr>
              <w:t>，它适用于</w:t>
            </w:r>
            <w:r w:rsidRPr="00BD19C6">
              <w:rPr>
                <w:rFonts w:hint="eastAsia"/>
                <w:szCs w:val="22"/>
                <w:lang w:val="en-US" w:eastAsia="zh-CN"/>
              </w:rPr>
              <w:t>1</w:t>
            </w:r>
            <w:r w:rsidR="00BD19C6" w:rsidRPr="00BD19C6">
              <w:rPr>
                <w:rFonts w:hint="eastAsia"/>
                <w:szCs w:val="22"/>
                <w:lang w:val="en-US" w:eastAsia="zh-CN"/>
              </w:rPr>
              <w:t> </w:t>
            </w:r>
            <w:r w:rsidRPr="00BD19C6">
              <w:rPr>
                <w:rFonts w:hint="eastAsia"/>
                <w:szCs w:val="22"/>
                <w:lang w:val="en-US" w:eastAsia="zh-CN"/>
              </w:rPr>
              <w:t>910 MHz</w:t>
            </w:r>
            <w:r w:rsidRPr="00BD19C6">
              <w:rPr>
                <w:rFonts w:hint="eastAsia"/>
                <w:szCs w:val="22"/>
                <w:lang w:val="en-US" w:eastAsia="zh-CN"/>
              </w:rPr>
              <w:t>至</w:t>
            </w:r>
            <w:r w:rsidRPr="00BD19C6">
              <w:rPr>
                <w:rFonts w:hint="eastAsia"/>
                <w:szCs w:val="22"/>
                <w:lang w:val="en-US" w:eastAsia="zh-CN"/>
              </w:rPr>
              <w:t>1</w:t>
            </w:r>
            <w:r w:rsidR="00BD19C6" w:rsidRPr="00BD19C6">
              <w:rPr>
                <w:rFonts w:hint="eastAsia"/>
                <w:szCs w:val="22"/>
                <w:lang w:val="en-US" w:eastAsia="zh-CN"/>
              </w:rPr>
              <w:t> </w:t>
            </w:r>
            <w:r w:rsidRPr="00BD19C6">
              <w:rPr>
                <w:rFonts w:hint="eastAsia"/>
                <w:szCs w:val="22"/>
                <w:lang w:val="en-US" w:eastAsia="zh-CN"/>
              </w:rPr>
              <w:t>915</w:t>
            </w:r>
            <w:r w:rsidR="00BD19C6" w:rsidRPr="00BD19C6">
              <w:rPr>
                <w:rFonts w:hint="eastAsia"/>
                <w:szCs w:val="22"/>
                <w:lang w:val="en-US" w:eastAsia="zh-CN"/>
              </w:rPr>
              <w:t> </w:t>
            </w:r>
            <w:r w:rsidRPr="00BD19C6">
              <w:rPr>
                <w:rFonts w:hint="eastAsia"/>
                <w:szCs w:val="22"/>
                <w:lang w:val="en-US" w:eastAsia="zh-CN"/>
              </w:rPr>
              <w:t>MHz</w:t>
            </w:r>
            <w:r w:rsidRPr="00BD19C6">
              <w:rPr>
                <w:rFonts w:hint="eastAsia"/>
                <w:szCs w:val="22"/>
                <w:lang w:val="en-US" w:eastAsia="zh-CN"/>
              </w:rPr>
              <w:t>。</w:t>
            </w:r>
          </w:p>
        </w:tc>
      </w:tr>
    </w:tbl>
    <w:p w14:paraId="1DA0AD4B" w14:textId="77777777" w:rsidR="00BD19C6" w:rsidRPr="009E21C3" w:rsidRDefault="00BD19C6">
      <w:pPr>
        <w:rPr>
          <w:lang w:val="en-US"/>
        </w:rPr>
      </w:pPr>
      <w:r w:rsidRPr="009E21C3">
        <w:rPr>
          <w:lang w:val="en-US"/>
        </w:rPr>
        <w:br w:type="page"/>
      </w:r>
    </w:p>
    <w:p w14:paraId="55146693" w14:textId="77777777" w:rsidR="00BD19C6"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793"/>
        <w:gridCol w:w="8"/>
        <w:gridCol w:w="2088"/>
        <w:gridCol w:w="1496"/>
        <w:gridCol w:w="11"/>
        <w:gridCol w:w="1492"/>
        <w:gridCol w:w="2700"/>
        <w:gridCol w:w="51"/>
      </w:tblGrid>
      <w:tr w:rsidR="00BD19C6" w:rsidRPr="00BD19C6" w14:paraId="45A9A218" w14:textId="77777777" w:rsidTr="00547B06">
        <w:trPr>
          <w:gridAfter w:val="1"/>
          <w:wAfter w:w="48" w:type="dxa"/>
          <w:cantSplit/>
          <w:trHeight w:val="113"/>
          <w:jc w:val="center"/>
        </w:trPr>
        <w:tc>
          <w:tcPr>
            <w:tcW w:w="1706" w:type="dxa"/>
            <w:gridSpan w:val="2"/>
            <w:shd w:val="clear" w:color="auto" w:fill="auto"/>
            <w:vAlign w:val="center"/>
          </w:tcPr>
          <w:p w14:paraId="0AAFF04B" w14:textId="77777777" w:rsidR="00BD19C6" w:rsidRPr="00BD19C6" w:rsidRDefault="00BD19C6" w:rsidP="00B22AFA">
            <w:pPr>
              <w:pStyle w:val="Tablehead"/>
              <w:rPr>
                <w:szCs w:val="22"/>
                <w:lang w:val="en-US"/>
              </w:rPr>
            </w:pPr>
            <w:r w:rsidRPr="00BD19C6">
              <w:rPr>
                <w:szCs w:val="22"/>
                <w:lang w:val="en-US"/>
              </w:rPr>
              <w:t>E</w:t>
            </w:r>
            <w:r w:rsidRPr="00BD19C6">
              <w:rPr>
                <w:szCs w:val="22"/>
                <w:lang w:val="en-US"/>
              </w:rPr>
              <w:noBreakHyphen/>
              <w:t>UTRA</w:t>
            </w:r>
            <w:r w:rsidRPr="00BD19C6">
              <w:rPr>
                <w:rFonts w:hint="eastAsia"/>
                <w:szCs w:val="22"/>
                <w:lang w:val="en-US"/>
              </w:rPr>
              <w:t>要与之共存的系统</w:t>
            </w:r>
            <w:r w:rsidRPr="00BD19C6">
              <w:rPr>
                <w:szCs w:val="22"/>
                <w:lang w:val="en-US"/>
              </w:rPr>
              <w:br/>
            </w:r>
            <w:r w:rsidRPr="00BD19C6">
              <w:rPr>
                <w:rFonts w:hint="eastAsia"/>
                <w:szCs w:val="22"/>
                <w:lang w:val="en-US"/>
              </w:rPr>
              <w:t>类型</w:t>
            </w:r>
          </w:p>
        </w:tc>
        <w:tc>
          <w:tcPr>
            <w:tcW w:w="1976" w:type="dxa"/>
            <w:shd w:val="clear" w:color="auto" w:fill="auto"/>
            <w:vAlign w:val="center"/>
          </w:tcPr>
          <w:p w14:paraId="1AA22D63" w14:textId="77777777" w:rsidR="00BD19C6" w:rsidRPr="00BD19C6" w:rsidRDefault="00BD19C6" w:rsidP="00B22AFA">
            <w:pPr>
              <w:pStyle w:val="Tablehead"/>
              <w:rPr>
                <w:szCs w:val="22"/>
                <w:lang w:val="en-US" w:eastAsia="zh-CN"/>
              </w:rPr>
            </w:pPr>
            <w:r w:rsidRPr="00BD19C6">
              <w:rPr>
                <w:rFonts w:hint="eastAsia"/>
                <w:szCs w:val="22"/>
                <w:lang w:val="en-US" w:eastAsia="zh-CN"/>
              </w:rPr>
              <w:t>有共存要求的</w:t>
            </w:r>
            <w:r w:rsidRPr="00BD19C6">
              <w:rPr>
                <w:szCs w:val="22"/>
                <w:lang w:val="en-US" w:eastAsia="zh-CN"/>
              </w:rPr>
              <w:br/>
            </w:r>
            <w:r w:rsidRPr="00BD19C6">
              <w:rPr>
                <w:rFonts w:hint="eastAsia"/>
                <w:szCs w:val="22"/>
                <w:lang w:val="en-US" w:eastAsia="zh-CN"/>
              </w:rPr>
              <w:t>频率范围</w:t>
            </w:r>
          </w:p>
        </w:tc>
        <w:tc>
          <w:tcPr>
            <w:tcW w:w="1426" w:type="dxa"/>
            <w:gridSpan w:val="2"/>
            <w:shd w:val="clear" w:color="auto" w:fill="auto"/>
            <w:vAlign w:val="center"/>
          </w:tcPr>
          <w:p w14:paraId="5AB3F506" w14:textId="77777777" w:rsidR="00BD19C6" w:rsidRPr="00BD19C6" w:rsidRDefault="00BD19C6" w:rsidP="00B22AFA">
            <w:pPr>
              <w:pStyle w:val="Tablehead"/>
              <w:rPr>
                <w:szCs w:val="22"/>
                <w:lang w:val="en-US"/>
              </w:rPr>
            </w:pPr>
            <w:r w:rsidRPr="00BD19C6">
              <w:rPr>
                <w:rFonts w:hint="eastAsia"/>
                <w:szCs w:val="22"/>
                <w:lang w:val="en-US"/>
              </w:rPr>
              <w:t>最大电平</w:t>
            </w:r>
          </w:p>
        </w:tc>
        <w:tc>
          <w:tcPr>
            <w:tcW w:w="1412" w:type="dxa"/>
            <w:shd w:val="clear" w:color="auto" w:fill="auto"/>
            <w:vAlign w:val="center"/>
          </w:tcPr>
          <w:p w14:paraId="44CBBAA6" w14:textId="77777777" w:rsidR="00BD19C6" w:rsidRPr="00BD19C6" w:rsidRDefault="00BD19C6" w:rsidP="00B22AFA">
            <w:pPr>
              <w:pStyle w:val="Tablehead"/>
              <w:rPr>
                <w:szCs w:val="22"/>
                <w:lang w:val="en-US"/>
              </w:rPr>
            </w:pPr>
            <w:r w:rsidRPr="00BD19C6">
              <w:rPr>
                <w:rFonts w:hint="eastAsia"/>
                <w:szCs w:val="22"/>
                <w:lang w:val="en-US"/>
              </w:rPr>
              <w:t>测量带宽</w:t>
            </w:r>
          </w:p>
        </w:tc>
        <w:tc>
          <w:tcPr>
            <w:tcW w:w="2556" w:type="dxa"/>
            <w:shd w:val="clear" w:color="auto" w:fill="auto"/>
            <w:vAlign w:val="center"/>
          </w:tcPr>
          <w:p w14:paraId="56C4597B" w14:textId="77777777" w:rsidR="00BD19C6" w:rsidRPr="00BD19C6" w:rsidRDefault="00BD19C6" w:rsidP="00B22AFA">
            <w:pPr>
              <w:pStyle w:val="Tablehead"/>
              <w:rPr>
                <w:szCs w:val="22"/>
                <w:lang w:val="en-US"/>
              </w:rPr>
            </w:pPr>
            <w:r w:rsidRPr="00BD19C6">
              <w:rPr>
                <w:rFonts w:hint="eastAsia"/>
                <w:szCs w:val="22"/>
                <w:lang w:val="en-US"/>
              </w:rPr>
              <w:t>注释</w:t>
            </w:r>
          </w:p>
        </w:tc>
      </w:tr>
      <w:tr w:rsidR="00BD19C6" w:rsidRPr="00BD19C6" w14:paraId="5A33A1CE" w14:textId="77777777" w:rsidTr="00547B06">
        <w:trPr>
          <w:gridAfter w:val="1"/>
          <w:wAfter w:w="48" w:type="dxa"/>
          <w:cantSplit/>
          <w:trHeight w:val="113"/>
          <w:jc w:val="center"/>
        </w:trPr>
        <w:tc>
          <w:tcPr>
            <w:tcW w:w="1698" w:type="dxa"/>
            <w:vMerge w:val="restart"/>
            <w:tcBorders>
              <w:left w:val="single" w:sz="4" w:space="0" w:color="auto"/>
              <w:right w:val="single" w:sz="4" w:space="0" w:color="auto"/>
            </w:tcBorders>
            <w:shd w:val="clear" w:color="auto" w:fill="auto"/>
          </w:tcPr>
          <w:p w14:paraId="2243E370" w14:textId="77777777" w:rsidR="00BD19C6" w:rsidRPr="00BD19C6" w:rsidRDefault="00BD19C6" w:rsidP="00210AA3">
            <w:pPr>
              <w:pStyle w:val="Tabletext"/>
              <w:snapToGrid w:val="0"/>
              <w:spacing w:before="10" w:after="10"/>
              <w:jc w:val="left"/>
              <w:rPr>
                <w:szCs w:val="22"/>
                <w:lang w:eastAsia="zh-CN"/>
              </w:rPr>
            </w:pPr>
            <w:r w:rsidRPr="00BD19C6">
              <w:rPr>
                <w:szCs w:val="22"/>
              </w:rPr>
              <w:t xml:space="preserve">UTRA FDD </w:t>
            </w:r>
            <w:r w:rsidRPr="00BD19C6">
              <w:rPr>
                <w:rFonts w:hint="eastAsia"/>
                <w:szCs w:val="22"/>
                <w:lang w:val="en-US"/>
              </w:rPr>
              <w:t>频段</w:t>
            </w:r>
            <w:r w:rsidRPr="00BD19C6">
              <w:rPr>
                <w:szCs w:val="22"/>
              </w:rPr>
              <w:t>XXVI</w:t>
            </w:r>
            <w:r w:rsidRPr="00BD19C6">
              <w:rPr>
                <w:rFonts w:hint="eastAsia"/>
                <w:szCs w:val="22"/>
                <w:lang w:val="en-US"/>
              </w:rPr>
              <w:t>或</w:t>
            </w:r>
            <w:r w:rsidRPr="00BD19C6">
              <w:rPr>
                <w:szCs w:val="22"/>
              </w:rPr>
              <w:t>E-UTRA</w:t>
            </w:r>
            <w:r w:rsidRPr="00BD19C6">
              <w:rPr>
                <w:szCs w:val="22"/>
              </w:rPr>
              <w:br/>
            </w:r>
            <w:r w:rsidRPr="00BD19C6">
              <w:rPr>
                <w:rFonts w:hint="eastAsia"/>
                <w:szCs w:val="22"/>
                <w:lang w:val="en-US"/>
              </w:rPr>
              <w:t>频段</w:t>
            </w:r>
            <w:r w:rsidRPr="00BD19C6">
              <w:rPr>
                <w:szCs w:val="22"/>
              </w:rPr>
              <w:t>26</w:t>
            </w:r>
            <w:r w:rsidRPr="00BD19C6">
              <w:rPr>
                <w:rFonts w:hint="eastAsia"/>
                <w:szCs w:val="22"/>
                <w:lang w:eastAsia="zh-CN"/>
              </w:rPr>
              <w:t>或</w:t>
            </w:r>
            <w:r w:rsidRPr="00BD19C6">
              <w:rPr>
                <w:rFonts w:hint="eastAsia"/>
                <w:szCs w:val="22"/>
                <w:lang w:eastAsia="zh-CN"/>
              </w:rPr>
              <w:t>NR</w:t>
            </w:r>
            <w:r w:rsidRPr="00BD19C6">
              <w:rPr>
                <w:rFonts w:hint="eastAsia"/>
                <w:szCs w:val="22"/>
                <w:lang w:eastAsia="zh-CN"/>
              </w:rPr>
              <w:t>频段</w:t>
            </w:r>
            <w:r w:rsidRPr="00BD19C6">
              <w:rPr>
                <w:rFonts w:hint="eastAsia"/>
                <w:szCs w:val="22"/>
                <w:lang w:eastAsia="zh-CN"/>
              </w:rPr>
              <w:t>n26</w:t>
            </w:r>
          </w:p>
        </w:tc>
        <w:tc>
          <w:tcPr>
            <w:tcW w:w="1984" w:type="dxa"/>
            <w:gridSpan w:val="2"/>
            <w:tcBorders>
              <w:left w:val="single" w:sz="4" w:space="0" w:color="auto"/>
            </w:tcBorders>
            <w:shd w:val="clear" w:color="auto" w:fill="auto"/>
          </w:tcPr>
          <w:p w14:paraId="2178F6FD" w14:textId="77777777" w:rsidR="00BD19C6" w:rsidRPr="00BD19C6" w:rsidRDefault="00BD19C6" w:rsidP="00210AA3">
            <w:pPr>
              <w:pStyle w:val="Tabletext"/>
              <w:jc w:val="center"/>
              <w:rPr>
                <w:szCs w:val="22"/>
              </w:rPr>
            </w:pPr>
            <w:r w:rsidRPr="00BD19C6">
              <w:rPr>
                <w:szCs w:val="22"/>
              </w:rPr>
              <w:t>859-894 MHz</w:t>
            </w:r>
          </w:p>
        </w:tc>
        <w:tc>
          <w:tcPr>
            <w:tcW w:w="1416" w:type="dxa"/>
            <w:shd w:val="clear" w:color="auto" w:fill="auto"/>
          </w:tcPr>
          <w:p w14:paraId="38A7FD56" w14:textId="77777777" w:rsidR="00BD19C6" w:rsidRPr="00BD19C6" w:rsidRDefault="00BD19C6" w:rsidP="00210AA3">
            <w:pPr>
              <w:pStyle w:val="Tabletext"/>
              <w:jc w:val="center"/>
              <w:rPr>
                <w:szCs w:val="22"/>
              </w:rPr>
            </w:pPr>
            <w:r w:rsidRPr="00BD19C6">
              <w:rPr>
                <w:szCs w:val="22"/>
              </w:rPr>
              <w:t>–52 dBm</w:t>
            </w:r>
          </w:p>
        </w:tc>
        <w:tc>
          <w:tcPr>
            <w:tcW w:w="1422" w:type="dxa"/>
            <w:gridSpan w:val="2"/>
            <w:shd w:val="clear" w:color="auto" w:fill="auto"/>
          </w:tcPr>
          <w:p w14:paraId="1FAE9347" w14:textId="77777777" w:rsidR="00BD19C6" w:rsidRPr="00BD19C6" w:rsidRDefault="00BD19C6" w:rsidP="00210AA3">
            <w:pPr>
              <w:pStyle w:val="Tabletext"/>
              <w:jc w:val="center"/>
              <w:rPr>
                <w:szCs w:val="22"/>
              </w:rPr>
            </w:pPr>
            <w:r w:rsidRPr="00BD19C6">
              <w:rPr>
                <w:szCs w:val="22"/>
              </w:rPr>
              <w:t>1 MHz</w:t>
            </w:r>
          </w:p>
        </w:tc>
        <w:tc>
          <w:tcPr>
            <w:tcW w:w="2556" w:type="dxa"/>
            <w:shd w:val="clear" w:color="auto" w:fill="auto"/>
          </w:tcPr>
          <w:p w14:paraId="0754C5C4" w14:textId="77777777" w:rsidR="00BD19C6" w:rsidRPr="00BD19C6" w:rsidRDefault="00BD19C6" w:rsidP="00210AA3">
            <w:pPr>
              <w:pStyle w:val="Tabletext"/>
              <w:snapToGrid w:val="0"/>
              <w:spacing w:before="10" w:after="10"/>
              <w:rPr>
                <w:szCs w:val="22"/>
                <w:lang w:eastAsia="zh-CN"/>
              </w:rPr>
            </w:pPr>
            <w:r w:rsidRPr="00BD19C6">
              <w:rPr>
                <w:rFonts w:hint="eastAsia"/>
                <w:szCs w:val="22"/>
                <w:lang w:val="en-US" w:eastAsia="zh-CN"/>
              </w:rPr>
              <w:t>此要求不适用于在频段</w:t>
            </w:r>
            <w:r w:rsidRPr="00BD19C6">
              <w:rPr>
                <w:szCs w:val="22"/>
                <w:lang w:eastAsia="zh-CN"/>
              </w:rPr>
              <w:t>5</w:t>
            </w:r>
            <w:r w:rsidRPr="00BD19C6">
              <w:rPr>
                <w:rFonts w:hint="eastAsia"/>
                <w:szCs w:val="22"/>
                <w:lang w:val="en-US" w:eastAsia="zh-CN"/>
              </w:rPr>
              <w:t>或</w:t>
            </w:r>
            <w:r w:rsidRPr="00BD19C6">
              <w:rPr>
                <w:szCs w:val="22"/>
                <w:lang w:eastAsia="zh-CN"/>
              </w:rPr>
              <w:t>26</w:t>
            </w:r>
            <w:r w:rsidRPr="00BD19C6">
              <w:rPr>
                <w:rFonts w:hint="eastAsia"/>
                <w:szCs w:val="22"/>
                <w:lang w:val="en-US" w:eastAsia="zh-CN"/>
              </w:rPr>
              <w:t>工作的</w:t>
            </w:r>
            <w:r w:rsidRPr="00BD19C6">
              <w:rPr>
                <w:szCs w:val="22"/>
                <w:lang w:eastAsia="zh-CN"/>
              </w:rPr>
              <w:t>E-UTRA BS</w:t>
            </w:r>
            <w:r w:rsidRPr="00BD19C6">
              <w:rPr>
                <w:rFonts w:hint="eastAsia"/>
                <w:szCs w:val="22"/>
                <w:lang w:val="en-US" w:eastAsia="zh-CN"/>
              </w:rPr>
              <w:t>。对于工作在频段</w:t>
            </w:r>
            <w:r w:rsidRPr="00BD19C6">
              <w:rPr>
                <w:szCs w:val="22"/>
                <w:lang w:eastAsia="zh-CN"/>
              </w:rPr>
              <w:t>27</w:t>
            </w:r>
            <w:r w:rsidRPr="00BD19C6">
              <w:rPr>
                <w:rFonts w:hint="eastAsia"/>
                <w:szCs w:val="22"/>
                <w:lang w:val="en-US" w:eastAsia="zh-CN"/>
              </w:rPr>
              <w:t>的</w:t>
            </w:r>
            <w:r w:rsidRPr="00BD19C6">
              <w:rPr>
                <w:szCs w:val="22"/>
                <w:lang w:eastAsia="zh-CN"/>
              </w:rPr>
              <w:t>E-UTRA BS</w:t>
            </w:r>
            <w:r w:rsidRPr="00BD19C6">
              <w:rPr>
                <w:rFonts w:hint="eastAsia"/>
                <w:szCs w:val="22"/>
                <w:lang w:eastAsia="zh-CN"/>
              </w:rPr>
              <w:t>，此要求</w:t>
            </w:r>
            <w:r w:rsidRPr="00BD19C6">
              <w:rPr>
                <w:rFonts w:hint="eastAsia"/>
                <w:szCs w:val="22"/>
                <w:lang w:val="en-US" w:eastAsia="zh-CN"/>
              </w:rPr>
              <w:t>适用于</w:t>
            </w:r>
            <w:r w:rsidRPr="00BD19C6">
              <w:rPr>
                <w:szCs w:val="22"/>
                <w:lang w:eastAsia="zh-CN"/>
              </w:rPr>
              <w:t>879-894 MHz</w:t>
            </w:r>
            <w:r w:rsidRPr="00BD19C6">
              <w:rPr>
                <w:rFonts w:hint="eastAsia"/>
                <w:szCs w:val="22"/>
                <w:lang w:val="en-US" w:eastAsia="zh-CN"/>
              </w:rPr>
              <w:t>频率范围。</w:t>
            </w:r>
          </w:p>
        </w:tc>
      </w:tr>
      <w:tr w:rsidR="00BD19C6" w:rsidRPr="00BD19C6" w14:paraId="1C3AA062" w14:textId="77777777" w:rsidTr="00547B06">
        <w:trPr>
          <w:gridAfter w:val="1"/>
          <w:wAfter w:w="48" w:type="dxa"/>
          <w:cantSplit/>
          <w:trHeight w:val="113"/>
          <w:jc w:val="center"/>
        </w:trPr>
        <w:tc>
          <w:tcPr>
            <w:tcW w:w="1698" w:type="dxa"/>
            <w:vMerge/>
            <w:tcBorders>
              <w:left w:val="single" w:sz="4" w:space="0" w:color="auto"/>
              <w:right w:val="single" w:sz="4" w:space="0" w:color="auto"/>
            </w:tcBorders>
            <w:shd w:val="clear" w:color="auto" w:fill="auto"/>
          </w:tcPr>
          <w:p w14:paraId="09D33F1F" w14:textId="77777777" w:rsidR="00BD19C6" w:rsidRPr="00BD19C6" w:rsidRDefault="00BD19C6" w:rsidP="00210AA3">
            <w:pPr>
              <w:pStyle w:val="Tabletext"/>
              <w:jc w:val="left"/>
              <w:rPr>
                <w:szCs w:val="22"/>
                <w:lang w:eastAsia="zh-CN"/>
              </w:rPr>
            </w:pPr>
          </w:p>
        </w:tc>
        <w:tc>
          <w:tcPr>
            <w:tcW w:w="1984" w:type="dxa"/>
            <w:gridSpan w:val="2"/>
            <w:tcBorders>
              <w:left w:val="single" w:sz="4" w:space="0" w:color="auto"/>
            </w:tcBorders>
            <w:shd w:val="clear" w:color="auto" w:fill="auto"/>
          </w:tcPr>
          <w:p w14:paraId="08292F3A" w14:textId="77777777" w:rsidR="00BD19C6" w:rsidRPr="00BD19C6" w:rsidRDefault="00BD19C6" w:rsidP="00210AA3">
            <w:pPr>
              <w:pStyle w:val="Tabletext"/>
              <w:jc w:val="center"/>
              <w:rPr>
                <w:szCs w:val="22"/>
              </w:rPr>
            </w:pPr>
            <w:r w:rsidRPr="00BD19C6">
              <w:rPr>
                <w:szCs w:val="22"/>
              </w:rPr>
              <w:t>814-849 MHz</w:t>
            </w:r>
          </w:p>
        </w:tc>
        <w:tc>
          <w:tcPr>
            <w:tcW w:w="1416" w:type="dxa"/>
            <w:shd w:val="clear" w:color="auto" w:fill="auto"/>
          </w:tcPr>
          <w:p w14:paraId="2F0588EE" w14:textId="77777777" w:rsidR="00BD19C6" w:rsidRPr="00BD19C6" w:rsidRDefault="00BD19C6" w:rsidP="00210AA3">
            <w:pPr>
              <w:pStyle w:val="Tabletext"/>
              <w:jc w:val="center"/>
              <w:rPr>
                <w:szCs w:val="22"/>
              </w:rPr>
            </w:pPr>
            <w:r w:rsidRPr="00BD19C6">
              <w:rPr>
                <w:szCs w:val="22"/>
              </w:rPr>
              <w:t>–49 dBm</w:t>
            </w:r>
          </w:p>
        </w:tc>
        <w:tc>
          <w:tcPr>
            <w:tcW w:w="1422" w:type="dxa"/>
            <w:gridSpan w:val="2"/>
            <w:shd w:val="clear" w:color="auto" w:fill="auto"/>
          </w:tcPr>
          <w:p w14:paraId="0262E988" w14:textId="77777777" w:rsidR="00BD19C6" w:rsidRPr="00BD19C6" w:rsidRDefault="00BD19C6" w:rsidP="00210AA3">
            <w:pPr>
              <w:pStyle w:val="Tabletext"/>
              <w:jc w:val="center"/>
              <w:rPr>
                <w:szCs w:val="22"/>
              </w:rPr>
            </w:pPr>
            <w:r w:rsidRPr="00BD19C6">
              <w:rPr>
                <w:szCs w:val="22"/>
              </w:rPr>
              <w:t>1 MHz</w:t>
            </w:r>
          </w:p>
        </w:tc>
        <w:tc>
          <w:tcPr>
            <w:tcW w:w="2556" w:type="dxa"/>
            <w:shd w:val="clear" w:color="auto" w:fill="auto"/>
          </w:tcPr>
          <w:p w14:paraId="27A5BC6E" w14:textId="77777777" w:rsidR="00BD19C6" w:rsidRPr="00BD19C6" w:rsidRDefault="00BD19C6" w:rsidP="00210AA3">
            <w:pPr>
              <w:pStyle w:val="Tabletext"/>
              <w:snapToGrid w:val="0"/>
              <w:spacing w:before="10" w:after="10"/>
              <w:rPr>
                <w:szCs w:val="22"/>
                <w:lang w:eastAsia="zh-CN"/>
              </w:rPr>
            </w:pPr>
            <w:r w:rsidRPr="00BD19C6">
              <w:rPr>
                <w:rFonts w:hint="eastAsia"/>
                <w:szCs w:val="22"/>
                <w:lang w:val="en-US" w:eastAsia="zh-CN"/>
              </w:rPr>
              <w:t>此要求不适用于在频段</w:t>
            </w:r>
            <w:r w:rsidRPr="00BD19C6">
              <w:rPr>
                <w:szCs w:val="22"/>
                <w:lang w:eastAsia="zh-CN"/>
              </w:rPr>
              <w:t>26</w:t>
            </w:r>
            <w:r w:rsidRPr="00BD19C6">
              <w:rPr>
                <w:rFonts w:hint="eastAsia"/>
                <w:szCs w:val="22"/>
                <w:lang w:val="en-US" w:eastAsia="zh-CN"/>
              </w:rPr>
              <w:t>工作的</w:t>
            </w:r>
            <w:r w:rsidRPr="00BD19C6">
              <w:rPr>
                <w:szCs w:val="22"/>
                <w:lang w:eastAsia="zh-CN"/>
              </w:rPr>
              <w:t>E-UTRA BS</w:t>
            </w:r>
            <w:r w:rsidRPr="00BD19C6">
              <w:rPr>
                <w:rFonts w:hint="eastAsia"/>
                <w:szCs w:val="22"/>
                <w:lang w:val="en-US" w:eastAsia="zh-CN"/>
              </w:rPr>
              <w:t>。对于在频段</w:t>
            </w:r>
            <w:r w:rsidRPr="00BD19C6">
              <w:rPr>
                <w:szCs w:val="22"/>
                <w:lang w:eastAsia="zh-CN"/>
              </w:rPr>
              <w:t>5</w:t>
            </w:r>
            <w:r w:rsidRPr="00BD19C6">
              <w:rPr>
                <w:rFonts w:hint="eastAsia"/>
                <w:szCs w:val="22"/>
                <w:lang w:val="en-US" w:eastAsia="zh-CN"/>
              </w:rPr>
              <w:t>工作的</w:t>
            </w:r>
            <w:r w:rsidRPr="00BD19C6">
              <w:rPr>
                <w:szCs w:val="22"/>
                <w:lang w:eastAsia="zh-CN"/>
              </w:rPr>
              <w:t>E-UTRA BS</w:t>
            </w:r>
            <w:r w:rsidRPr="00BD19C6">
              <w:rPr>
                <w:rFonts w:hint="eastAsia"/>
                <w:szCs w:val="22"/>
                <w:lang w:eastAsia="zh-CN"/>
              </w:rPr>
              <w:t>，</w:t>
            </w:r>
            <w:r w:rsidRPr="00BD19C6">
              <w:rPr>
                <w:rFonts w:hint="eastAsia"/>
                <w:szCs w:val="22"/>
                <w:lang w:val="en-US" w:eastAsia="zh-CN"/>
              </w:rPr>
              <w:t>它适用于</w:t>
            </w:r>
            <w:r w:rsidRPr="00BD19C6">
              <w:rPr>
                <w:szCs w:val="22"/>
                <w:lang w:eastAsia="zh-CN"/>
              </w:rPr>
              <w:t>814 MHz</w:t>
            </w:r>
            <w:r w:rsidRPr="00BD19C6">
              <w:rPr>
                <w:rFonts w:hint="eastAsia"/>
                <w:szCs w:val="22"/>
                <w:lang w:val="en-US" w:eastAsia="zh-CN"/>
              </w:rPr>
              <w:t>至</w:t>
            </w:r>
            <w:r w:rsidRPr="00BD19C6">
              <w:rPr>
                <w:szCs w:val="22"/>
                <w:lang w:eastAsia="zh-CN"/>
              </w:rPr>
              <w:t>824 MHz</w:t>
            </w:r>
            <w:r w:rsidRPr="00BD19C6">
              <w:rPr>
                <w:rFonts w:hint="eastAsia"/>
                <w:szCs w:val="22"/>
                <w:lang w:val="en-US" w:eastAsia="zh-CN"/>
              </w:rPr>
              <w:t>。对于在频段</w:t>
            </w:r>
            <w:r w:rsidRPr="00BD19C6">
              <w:rPr>
                <w:szCs w:val="22"/>
                <w:lang w:eastAsia="zh-CN"/>
              </w:rPr>
              <w:t>27</w:t>
            </w:r>
            <w:r w:rsidRPr="00BD19C6">
              <w:rPr>
                <w:rFonts w:hint="eastAsia"/>
                <w:szCs w:val="22"/>
                <w:lang w:val="en-US" w:eastAsia="zh-CN"/>
              </w:rPr>
              <w:t>工作的</w:t>
            </w:r>
            <w:r w:rsidRPr="00BD19C6">
              <w:rPr>
                <w:szCs w:val="22"/>
                <w:lang w:eastAsia="zh-CN"/>
              </w:rPr>
              <w:t>E-UTRA BS</w:t>
            </w:r>
            <w:r w:rsidRPr="00BD19C6">
              <w:rPr>
                <w:rFonts w:hint="eastAsia"/>
                <w:szCs w:val="22"/>
                <w:lang w:eastAsia="zh-CN"/>
              </w:rPr>
              <w:t>，</w:t>
            </w:r>
            <w:r w:rsidRPr="00BD19C6">
              <w:rPr>
                <w:rFonts w:hint="eastAsia"/>
                <w:szCs w:val="22"/>
                <w:lang w:val="en-US" w:eastAsia="zh-CN"/>
              </w:rPr>
              <w:t>它适用于频段</w:t>
            </w:r>
            <w:r w:rsidRPr="00BD19C6">
              <w:rPr>
                <w:szCs w:val="22"/>
                <w:lang w:eastAsia="zh-CN"/>
              </w:rPr>
              <w:t>27</w:t>
            </w:r>
            <w:r w:rsidRPr="00BD19C6">
              <w:rPr>
                <w:rFonts w:hint="eastAsia"/>
                <w:szCs w:val="22"/>
                <w:lang w:val="en-US" w:eastAsia="zh-CN"/>
              </w:rPr>
              <w:t>下行链路工作频段以下</w:t>
            </w:r>
            <w:r w:rsidRPr="00BD19C6">
              <w:rPr>
                <w:szCs w:val="22"/>
                <w:lang w:eastAsia="zh-CN"/>
              </w:rPr>
              <w:t>3 MHz</w:t>
            </w:r>
            <w:r w:rsidRPr="00BD19C6">
              <w:rPr>
                <w:rFonts w:hint="eastAsia"/>
                <w:szCs w:val="22"/>
                <w:lang w:eastAsia="zh-CN"/>
              </w:rPr>
              <w:t>的情况</w:t>
            </w:r>
            <w:r w:rsidRPr="00BD19C6">
              <w:rPr>
                <w:rFonts w:hint="eastAsia"/>
                <w:szCs w:val="22"/>
                <w:lang w:val="en-US" w:eastAsia="zh-CN"/>
              </w:rPr>
              <w:t>。</w:t>
            </w:r>
            <w:r w:rsidRPr="00BD19C6">
              <w:rPr>
                <w:rFonts w:hint="eastAsia"/>
                <w:szCs w:val="22"/>
                <w:lang w:val="en-US" w:eastAsia="zh-CN"/>
              </w:rPr>
              <w:t xml:space="preserve"> </w:t>
            </w:r>
          </w:p>
        </w:tc>
      </w:tr>
      <w:tr w:rsidR="00BD19C6" w:rsidRPr="00BD19C6" w14:paraId="2C9C5E9C" w14:textId="77777777" w:rsidTr="00547B06">
        <w:trPr>
          <w:gridAfter w:val="1"/>
          <w:wAfter w:w="48" w:type="dxa"/>
          <w:cantSplit/>
          <w:trHeight w:val="113"/>
          <w:jc w:val="center"/>
        </w:trPr>
        <w:tc>
          <w:tcPr>
            <w:tcW w:w="1698" w:type="dxa"/>
            <w:vMerge w:val="restart"/>
            <w:tcBorders>
              <w:left w:val="single" w:sz="4" w:space="0" w:color="auto"/>
              <w:right w:val="single" w:sz="4" w:space="0" w:color="auto"/>
            </w:tcBorders>
            <w:shd w:val="clear" w:color="auto" w:fill="auto"/>
          </w:tcPr>
          <w:p w14:paraId="1027809C" w14:textId="77777777" w:rsidR="00BD19C6" w:rsidRPr="00BD19C6" w:rsidRDefault="00BD19C6" w:rsidP="00210AA3">
            <w:pPr>
              <w:pStyle w:val="Tabletext"/>
              <w:jc w:val="left"/>
              <w:rPr>
                <w:szCs w:val="22"/>
              </w:rPr>
            </w:pPr>
            <w:r w:rsidRPr="00BD19C6">
              <w:rPr>
                <w:szCs w:val="22"/>
              </w:rPr>
              <w:t>E-UTRA</w:t>
            </w:r>
            <w:r w:rsidRPr="00BD19C6">
              <w:rPr>
                <w:szCs w:val="22"/>
              </w:rPr>
              <w:br/>
            </w:r>
            <w:r w:rsidRPr="00BD19C6">
              <w:rPr>
                <w:rFonts w:hint="eastAsia"/>
                <w:szCs w:val="22"/>
                <w:lang w:val="en-US"/>
              </w:rPr>
              <w:t>频段</w:t>
            </w:r>
            <w:r w:rsidRPr="00BD19C6">
              <w:rPr>
                <w:szCs w:val="22"/>
              </w:rPr>
              <w:t>27</w:t>
            </w:r>
          </w:p>
        </w:tc>
        <w:tc>
          <w:tcPr>
            <w:tcW w:w="1984" w:type="dxa"/>
            <w:gridSpan w:val="2"/>
            <w:tcBorders>
              <w:left w:val="single" w:sz="4" w:space="0" w:color="auto"/>
            </w:tcBorders>
            <w:shd w:val="clear" w:color="auto" w:fill="auto"/>
          </w:tcPr>
          <w:p w14:paraId="567D8C34" w14:textId="77777777" w:rsidR="00BD19C6" w:rsidRPr="00BD19C6" w:rsidRDefault="00BD19C6" w:rsidP="00210AA3">
            <w:pPr>
              <w:pStyle w:val="Tabletext"/>
              <w:jc w:val="center"/>
              <w:rPr>
                <w:szCs w:val="22"/>
              </w:rPr>
            </w:pPr>
            <w:r w:rsidRPr="00BD19C6">
              <w:rPr>
                <w:szCs w:val="22"/>
              </w:rPr>
              <w:t>852-869 MHz</w:t>
            </w:r>
          </w:p>
        </w:tc>
        <w:tc>
          <w:tcPr>
            <w:tcW w:w="1416" w:type="dxa"/>
            <w:shd w:val="clear" w:color="auto" w:fill="auto"/>
          </w:tcPr>
          <w:p w14:paraId="29789530" w14:textId="77777777" w:rsidR="00BD19C6" w:rsidRPr="00BD19C6" w:rsidRDefault="00BD19C6" w:rsidP="00210AA3">
            <w:pPr>
              <w:pStyle w:val="Tabletext"/>
              <w:jc w:val="center"/>
              <w:rPr>
                <w:szCs w:val="22"/>
              </w:rPr>
            </w:pPr>
            <w:r w:rsidRPr="00BD19C6">
              <w:rPr>
                <w:szCs w:val="22"/>
              </w:rPr>
              <w:t>–52 dBm</w:t>
            </w:r>
          </w:p>
        </w:tc>
        <w:tc>
          <w:tcPr>
            <w:tcW w:w="1422" w:type="dxa"/>
            <w:gridSpan w:val="2"/>
            <w:shd w:val="clear" w:color="auto" w:fill="auto"/>
          </w:tcPr>
          <w:p w14:paraId="1200144D" w14:textId="77777777" w:rsidR="00BD19C6" w:rsidRPr="00BD19C6" w:rsidRDefault="00BD19C6" w:rsidP="00210AA3">
            <w:pPr>
              <w:pStyle w:val="Tabletext"/>
              <w:jc w:val="center"/>
              <w:rPr>
                <w:szCs w:val="22"/>
              </w:rPr>
            </w:pPr>
            <w:r w:rsidRPr="00BD19C6">
              <w:rPr>
                <w:szCs w:val="22"/>
              </w:rPr>
              <w:t>1 MHz</w:t>
            </w:r>
          </w:p>
        </w:tc>
        <w:tc>
          <w:tcPr>
            <w:tcW w:w="2556" w:type="dxa"/>
            <w:shd w:val="clear" w:color="auto" w:fill="auto"/>
          </w:tcPr>
          <w:p w14:paraId="28179ADA" w14:textId="77777777" w:rsidR="00BD19C6" w:rsidRPr="00BD19C6" w:rsidRDefault="00BD19C6" w:rsidP="00210AA3">
            <w:pPr>
              <w:pStyle w:val="Tabletext"/>
              <w:snapToGrid w:val="0"/>
              <w:spacing w:before="10" w:after="0"/>
              <w:rPr>
                <w:szCs w:val="22"/>
                <w:lang w:eastAsia="zh-CN"/>
              </w:rPr>
            </w:pPr>
            <w:r w:rsidRPr="00BD19C6">
              <w:rPr>
                <w:rFonts w:hint="eastAsia"/>
                <w:szCs w:val="22"/>
                <w:lang w:val="en-US" w:eastAsia="zh-CN"/>
              </w:rPr>
              <w:t>此要求不适用于在频段</w:t>
            </w:r>
            <w:r w:rsidRPr="00BD19C6">
              <w:rPr>
                <w:rFonts w:hint="eastAsia"/>
                <w:szCs w:val="22"/>
                <w:lang w:eastAsia="zh-CN"/>
              </w:rPr>
              <w:t>5</w:t>
            </w:r>
            <w:r w:rsidRPr="00BD19C6">
              <w:rPr>
                <w:rFonts w:hint="eastAsia"/>
                <w:szCs w:val="22"/>
                <w:lang w:val="en-US" w:eastAsia="zh-CN"/>
              </w:rPr>
              <w:t>、</w:t>
            </w:r>
            <w:r w:rsidRPr="00BD19C6">
              <w:rPr>
                <w:rFonts w:hint="eastAsia"/>
                <w:szCs w:val="22"/>
                <w:lang w:eastAsia="zh-CN"/>
              </w:rPr>
              <w:t>26</w:t>
            </w:r>
            <w:r w:rsidRPr="00BD19C6">
              <w:rPr>
                <w:rFonts w:hint="eastAsia"/>
                <w:szCs w:val="22"/>
                <w:lang w:val="en-US" w:eastAsia="zh-CN"/>
              </w:rPr>
              <w:t>或</w:t>
            </w:r>
            <w:r w:rsidRPr="00BD19C6">
              <w:rPr>
                <w:rFonts w:hint="eastAsia"/>
                <w:szCs w:val="22"/>
                <w:lang w:eastAsia="zh-CN"/>
              </w:rPr>
              <w:t>27</w:t>
            </w:r>
            <w:r w:rsidRPr="00BD19C6">
              <w:rPr>
                <w:rFonts w:hint="eastAsia"/>
                <w:szCs w:val="22"/>
                <w:lang w:val="en-US" w:eastAsia="zh-CN"/>
              </w:rPr>
              <w:t>工作的</w:t>
            </w:r>
            <w:r w:rsidRPr="00BD19C6">
              <w:rPr>
                <w:rFonts w:hint="eastAsia"/>
                <w:szCs w:val="22"/>
                <w:lang w:eastAsia="zh-CN"/>
              </w:rPr>
              <w:t>E-UTRA BS</w:t>
            </w:r>
            <w:r w:rsidRPr="00BD19C6">
              <w:rPr>
                <w:rFonts w:hint="eastAsia"/>
                <w:szCs w:val="22"/>
                <w:lang w:val="en-US" w:eastAsia="zh-CN"/>
              </w:rPr>
              <w:t>。</w:t>
            </w:r>
          </w:p>
        </w:tc>
      </w:tr>
      <w:tr w:rsidR="00BD19C6" w:rsidRPr="00BD19C6" w14:paraId="4B9F198D" w14:textId="77777777" w:rsidTr="00547B06">
        <w:trPr>
          <w:gridAfter w:val="1"/>
          <w:wAfter w:w="48" w:type="dxa"/>
          <w:cantSplit/>
          <w:trHeight w:val="113"/>
          <w:jc w:val="center"/>
        </w:trPr>
        <w:tc>
          <w:tcPr>
            <w:tcW w:w="1698" w:type="dxa"/>
            <w:vMerge/>
            <w:tcBorders>
              <w:left w:val="single" w:sz="4" w:space="0" w:color="auto"/>
              <w:right w:val="single" w:sz="4" w:space="0" w:color="auto"/>
            </w:tcBorders>
            <w:shd w:val="clear" w:color="auto" w:fill="auto"/>
          </w:tcPr>
          <w:p w14:paraId="05E6501B" w14:textId="77777777" w:rsidR="00BD19C6" w:rsidRPr="00BD19C6" w:rsidRDefault="00BD19C6" w:rsidP="00210AA3">
            <w:pPr>
              <w:pStyle w:val="Tabletext"/>
              <w:jc w:val="left"/>
              <w:rPr>
                <w:szCs w:val="22"/>
                <w:lang w:val="en-US"/>
              </w:rPr>
            </w:pPr>
          </w:p>
        </w:tc>
        <w:tc>
          <w:tcPr>
            <w:tcW w:w="1984" w:type="dxa"/>
            <w:gridSpan w:val="2"/>
            <w:tcBorders>
              <w:left w:val="single" w:sz="4" w:space="0" w:color="auto"/>
            </w:tcBorders>
            <w:shd w:val="clear" w:color="auto" w:fill="auto"/>
          </w:tcPr>
          <w:p w14:paraId="6F9BCF95" w14:textId="77777777" w:rsidR="00BD19C6" w:rsidRPr="00BD19C6" w:rsidRDefault="00BD19C6" w:rsidP="00210AA3">
            <w:pPr>
              <w:pStyle w:val="Tabletext"/>
              <w:jc w:val="center"/>
              <w:rPr>
                <w:szCs w:val="22"/>
              </w:rPr>
            </w:pPr>
            <w:r w:rsidRPr="00BD19C6">
              <w:rPr>
                <w:szCs w:val="22"/>
              </w:rPr>
              <w:t>807-824 MHz</w:t>
            </w:r>
          </w:p>
        </w:tc>
        <w:tc>
          <w:tcPr>
            <w:tcW w:w="1416" w:type="dxa"/>
            <w:shd w:val="clear" w:color="auto" w:fill="auto"/>
          </w:tcPr>
          <w:p w14:paraId="477774AD" w14:textId="77777777" w:rsidR="00BD19C6" w:rsidRPr="00BD19C6" w:rsidRDefault="00BD19C6" w:rsidP="00210AA3">
            <w:pPr>
              <w:pStyle w:val="Tabletext"/>
              <w:jc w:val="center"/>
              <w:rPr>
                <w:szCs w:val="22"/>
              </w:rPr>
            </w:pPr>
            <w:r w:rsidRPr="00BD19C6">
              <w:rPr>
                <w:szCs w:val="22"/>
              </w:rPr>
              <w:t>–49 dBm</w:t>
            </w:r>
          </w:p>
        </w:tc>
        <w:tc>
          <w:tcPr>
            <w:tcW w:w="1422" w:type="dxa"/>
            <w:gridSpan w:val="2"/>
            <w:shd w:val="clear" w:color="auto" w:fill="auto"/>
          </w:tcPr>
          <w:p w14:paraId="4CC3D9E7" w14:textId="77777777" w:rsidR="00BD19C6" w:rsidRPr="00BD19C6" w:rsidRDefault="00BD19C6" w:rsidP="00210AA3">
            <w:pPr>
              <w:pStyle w:val="Tabletext"/>
              <w:jc w:val="center"/>
              <w:rPr>
                <w:szCs w:val="22"/>
              </w:rPr>
            </w:pPr>
            <w:r w:rsidRPr="00BD19C6">
              <w:rPr>
                <w:szCs w:val="22"/>
              </w:rPr>
              <w:t>1 MHz</w:t>
            </w:r>
          </w:p>
        </w:tc>
        <w:tc>
          <w:tcPr>
            <w:tcW w:w="2556" w:type="dxa"/>
            <w:shd w:val="clear" w:color="auto" w:fill="auto"/>
          </w:tcPr>
          <w:p w14:paraId="108B5095" w14:textId="77777777" w:rsidR="00BD19C6" w:rsidRPr="00BD19C6" w:rsidRDefault="00BD19C6" w:rsidP="00210AA3">
            <w:pPr>
              <w:pStyle w:val="Tabletext"/>
              <w:snapToGrid w:val="0"/>
              <w:spacing w:before="10" w:after="0"/>
              <w:rPr>
                <w:szCs w:val="22"/>
                <w:lang w:eastAsia="zh-CN"/>
              </w:rPr>
            </w:pPr>
            <w:r w:rsidRPr="00BD19C6">
              <w:rPr>
                <w:rFonts w:hint="eastAsia"/>
                <w:szCs w:val="22"/>
                <w:lang w:val="en-US" w:eastAsia="zh-CN"/>
              </w:rPr>
              <w:t>此要求不适用于在频段</w:t>
            </w:r>
            <w:r w:rsidRPr="00BD19C6">
              <w:rPr>
                <w:szCs w:val="22"/>
                <w:lang w:eastAsia="zh-CN"/>
              </w:rPr>
              <w:t>27</w:t>
            </w:r>
            <w:r w:rsidRPr="00BD19C6">
              <w:rPr>
                <w:rFonts w:hint="eastAsia"/>
                <w:szCs w:val="22"/>
                <w:lang w:val="en-US" w:eastAsia="zh-CN"/>
              </w:rPr>
              <w:t>工作的</w:t>
            </w:r>
            <w:r w:rsidRPr="00BD19C6">
              <w:rPr>
                <w:szCs w:val="22"/>
                <w:lang w:eastAsia="zh-CN"/>
              </w:rPr>
              <w:t>E-UTRA BS</w:t>
            </w:r>
            <w:r w:rsidRPr="00BD19C6">
              <w:rPr>
                <w:rFonts w:hint="eastAsia"/>
                <w:szCs w:val="22"/>
                <w:lang w:val="en-US" w:eastAsia="zh-CN"/>
              </w:rPr>
              <w:t>。对于在频段</w:t>
            </w:r>
            <w:r w:rsidRPr="00BD19C6">
              <w:rPr>
                <w:szCs w:val="22"/>
                <w:lang w:eastAsia="zh-CN"/>
              </w:rPr>
              <w:t>26</w:t>
            </w:r>
            <w:r w:rsidRPr="00BD19C6">
              <w:rPr>
                <w:rFonts w:hint="eastAsia"/>
                <w:szCs w:val="22"/>
                <w:lang w:val="en-US" w:eastAsia="zh-CN"/>
              </w:rPr>
              <w:t>工作的</w:t>
            </w:r>
            <w:r w:rsidRPr="00BD19C6">
              <w:rPr>
                <w:szCs w:val="22"/>
                <w:lang w:eastAsia="zh-CN"/>
              </w:rPr>
              <w:t>E-UTRA BS</w:t>
            </w:r>
            <w:r w:rsidRPr="00BD19C6">
              <w:rPr>
                <w:rFonts w:hint="eastAsia"/>
                <w:szCs w:val="22"/>
                <w:lang w:eastAsia="zh-CN"/>
              </w:rPr>
              <w:t>，</w:t>
            </w:r>
            <w:r w:rsidRPr="00BD19C6">
              <w:rPr>
                <w:rFonts w:hint="eastAsia"/>
                <w:szCs w:val="22"/>
                <w:lang w:val="en-US" w:eastAsia="zh-CN"/>
              </w:rPr>
              <w:t>它适用于</w:t>
            </w:r>
            <w:r w:rsidRPr="00BD19C6">
              <w:rPr>
                <w:szCs w:val="22"/>
                <w:lang w:eastAsia="zh-CN"/>
              </w:rPr>
              <w:t>807 MHz</w:t>
            </w:r>
            <w:r w:rsidRPr="00BD19C6">
              <w:rPr>
                <w:rFonts w:hint="eastAsia"/>
                <w:szCs w:val="22"/>
                <w:lang w:val="en-US" w:eastAsia="zh-CN"/>
              </w:rPr>
              <w:t>至</w:t>
            </w:r>
            <w:r w:rsidRPr="00BD19C6">
              <w:rPr>
                <w:szCs w:val="22"/>
                <w:lang w:eastAsia="zh-CN"/>
              </w:rPr>
              <w:t>814 MHz</w:t>
            </w:r>
            <w:r w:rsidRPr="00BD19C6">
              <w:rPr>
                <w:rFonts w:hint="eastAsia"/>
                <w:szCs w:val="22"/>
                <w:lang w:val="en-US" w:eastAsia="zh-CN"/>
              </w:rPr>
              <w:t>。此要求还适用于在频段</w:t>
            </w:r>
            <w:r w:rsidRPr="00BD19C6">
              <w:rPr>
                <w:szCs w:val="22"/>
                <w:lang w:eastAsia="zh-CN"/>
              </w:rPr>
              <w:t>28</w:t>
            </w:r>
            <w:r w:rsidRPr="00BD19C6">
              <w:rPr>
                <w:rFonts w:hint="eastAsia"/>
                <w:szCs w:val="22"/>
                <w:lang w:val="en-US" w:eastAsia="zh-CN"/>
              </w:rPr>
              <w:t>工作的</w:t>
            </w:r>
            <w:r w:rsidRPr="00BD19C6">
              <w:rPr>
                <w:szCs w:val="22"/>
                <w:lang w:eastAsia="zh-CN"/>
              </w:rPr>
              <w:t>E-UTRA BS</w:t>
            </w:r>
            <w:r w:rsidRPr="00BD19C6">
              <w:rPr>
                <w:rFonts w:hint="eastAsia"/>
                <w:szCs w:val="22"/>
                <w:lang w:eastAsia="zh-CN"/>
              </w:rPr>
              <w:t>，</w:t>
            </w:r>
            <w:r w:rsidRPr="00BD19C6">
              <w:rPr>
                <w:rFonts w:hint="eastAsia"/>
                <w:szCs w:val="22"/>
                <w:lang w:val="en-US" w:eastAsia="zh-CN"/>
              </w:rPr>
              <w:t>自频段</w:t>
            </w:r>
            <w:r w:rsidRPr="00BD19C6">
              <w:rPr>
                <w:szCs w:val="22"/>
                <w:lang w:eastAsia="zh-CN"/>
              </w:rPr>
              <w:t>28</w:t>
            </w:r>
            <w:r w:rsidRPr="00BD19C6">
              <w:rPr>
                <w:rFonts w:hint="eastAsia"/>
                <w:szCs w:val="22"/>
                <w:lang w:val="en-US" w:eastAsia="zh-CN"/>
              </w:rPr>
              <w:t>下行链路工作频段以上</w:t>
            </w:r>
            <w:r w:rsidRPr="00BD19C6">
              <w:rPr>
                <w:szCs w:val="22"/>
                <w:lang w:eastAsia="zh-CN"/>
              </w:rPr>
              <w:t>4 MHz</w:t>
            </w:r>
            <w:r w:rsidRPr="00BD19C6">
              <w:rPr>
                <w:rFonts w:hint="eastAsia"/>
                <w:szCs w:val="22"/>
                <w:lang w:val="en-US" w:eastAsia="zh-CN"/>
              </w:rPr>
              <w:t>起</w:t>
            </w:r>
            <w:r w:rsidRPr="00BD19C6">
              <w:rPr>
                <w:szCs w:val="22"/>
                <w:lang w:eastAsia="zh-CN"/>
              </w:rPr>
              <w:t xml:space="preserve"> (</w:t>
            </w:r>
            <w:r w:rsidRPr="00BD19C6">
              <w:rPr>
                <w:rFonts w:hint="eastAsia"/>
                <w:szCs w:val="22"/>
                <w:lang w:val="en-US" w:eastAsia="zh-CN"/>
              </w:rPr>
              <w:t>注</w:t>
            </w:r>
            <w:r w:rsidRPr="00BD19C6">
              <w:rPr>
                <w:szCs w:val="22"/>
                <w:lang w:eastAsia="zh-CN"/>
              </w:rPr>
              <w:t>5)</w:t>
            </w:r>
            <w:r w:rsidRPr="00BD19C6">
              <w:rPr>
                <w:rFonts w:hint="eastAsia"/>
                <w:szCs w:val="22"/>
                <w:lang w:val="en-US" w:eastAsia="zh-CN"/>
              </w:rPr>
              <w:t>。</w:t>
            </w:r>
          </w:p>
        </w:tc>
      </w:tr>
      <w:tr w:rsidR="00DC546D" w:rsidRPr="00BD19C6" w14:paraId="33848572" w14:textId="77777777" w:rsidTr="00547B06">
        <w:trPr>
          <w:cantSplit/>
          <w:trHeight w:val="80"/>
          <w:jc w:val="center"/>
        </w:trPr>
        <w:tc>
          <w:tcPr>
            <w:tcW w:w="1698" w:type="dxa"/>
            <w:vMerge w:val="restart"/>
            <w:tcBorders>
              <w:left w:val="single" w:sz="4" w:space="0" w:color="auto"/>
              <w:right w:val="single" w:sz="4" w:space="0" w:color="auto"/>
            </w:tcBorders>
            <w:shd w:val="clear" w:color="auto" w:fill="auto"/>
          </w:tcPr>
          <w:p w14:paraId="1C06205A" w14:textId="77777777" w:rsidR="00DC546D" w:rsidRPr="00BD19C6" w:rsidRDefault="00DC546D" w:rsidP="00DF58E0">
            <w:pPr>
              <w:pStyle w:val="Tabletext"/>
              <w:snapToGrid w:val="0"/>
              <w:spacing w:before="10" w:after="0"/>
              <w:jc w:val="left"/>
              <w:rPr>
                <w:szCs w:val="22"/>
                <w:lang w:val="en-US" w:eastAsia="zh-CN"/>
              </w:rPr>
            </w:pPr>
            <w:r w:rsidRPr="00BD19C6">
              <w:rPr>
                <w:szCs w:val="22"/>
                <w:lang w:val="en-US"/>
              </w:rPr>
              <w:t>E-UTRA</w:t>
            </w:r>
            <w:r w:rsidRPr="00BD19C6">
              <w:rPr>
                <w:szCs w:val="22"/>
                <w:lang w:val="en-US"/>
              </w:rPr>
              <w:br/>
            </w:r>
            <w:r w:rsidRPr="00BD19C6">
              <w:rPr>
                <w:rFonts w:hint="eastAsia"/>
                <w:szCs w:val="22"/>
                <w:lang w:val="en-US"/>
              </w:rPr>
              <w:t>频段</w:t>
            </w:r>
            <w:r w:rsidRPr="00BD19C6">
              <w:rPr>
                <w:szCs w:val="22"/>
                <w:lang w:val="en-US"/>
              </w:rPr>
              <w:t>28</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n28</w:t>
            </w:r>
          </w:p>
        </w:tc>
        <w:tc>
          <w:tcPr>
            <w:tcW w:w="1984" w:type="dxa"/>
            <w:gridSpan w:val="2"/>
            <w:tcBorders>
              <w:left w:val="single" w:sz="4" w:space="0" w:color="auto"/>
              <w:bottom w:val="single" w:sz="4" w:space="0" w:color="auto"/>
            </w:tcBorders>
            <w:shd w:val="clear" w:color="auto" w:fill="auto"/>
          </w:tcPr>
          <w:p w14:paraId="3213DBB6" w14:textId="77777777" w:rsidR="00DC546D" w:rsidRPr="00BD19C6" w:rsidRDefault="00DC546D" w:rsidP="00DF58E0">
            <w:pPr>
              <w:pStyle w:val="Tabletext"/>
              <w:jc w:val="center"/>
              <w:rPr>
                <w:szCs w:val="22"/>
                <w:lang w:val="en-US"/>
              </w:rPr>
            </w:pPr>
            <w:r w:rsidRPr="00BD19C6">
              <w:rPr>
                <w:szCs w:val="22"/>
              </w:rPr>
              <w:t>758-803 MHz</w:t>
            </w:r>
          </w:p>
        </w:tc>
        <w:tc>
          <w:tcPr>
            <w:tcW w:w="1416" w:type="dxa"/>
            <w:tcBorders>
              <w:bottom w:val="single" w:sz="4" w:space="0" w:color="auto"/>
            </w:tcBorders>
            <w:shd w:val="clear" w:color="auto" w:fill="auto"/>
          </w:tcPr>
          <w:p w14:paraId="3EE0A5BE" w14:textId="77777777" w:rsidR="00DC546D" w:rsidRPr="00BD19C6" w:rsidRDefault="00DC546D" w:rsidP="00DF58E0">
            <w:pPr>
              <w:pStyle w:val="Tabletext"/>
              <w:jc w:val="center"/>
              <w:rPr>
                <w:szCs w:val="22"/>
                <w:lang w:val="en-US"/>
              </w:rPr>
            </w:pPr>
            <w:r w:rsidRPr="00BD19C6">
              <w:rPr>
                <w:szCs w:val="22"/>
              </w:rPr>
              <w:t>–52 dBm</w:t>
            </w:r>
          </w:p>
        </w:tc>
        <w:tc>
          <w:tcPr>
            <w:tcW w:w="1422" w:type="dxa"/>
            <w:gridSpan w:val="2"/>
            <w:tcBorders>
              <w:bottom w:val="single" w:sz="4" w:space="0" w:color="auto"/>
            </w:tcBorders>
            <w:shd w:val="clear" w:color="auto" w:fill="auto"/>
          </w:tcPr>
          <w:p w14:paraId="4B432E95" w14:textId="77777777" w:rsidR="00DC546D" w:rsidRPr="00BD19C6" w:rsidRDefault="00DC546D" w:rsidP="00DF58E0">
            <w:pPr>
              <w:pStyle w:val="Tabletext"/>
              <w:jc w:val="center"/>
              <w:rPr>
                <w:szCs w:val="22"/>
                <w:lang w:val="en-US"/>
              </w:rPr>
            </w:pPr>
            <w:r w:rsidRPr="00BD19C6">
              <w:rPr>
                <w:szCs w:val="22"/>
              </w:rPr>
              <w:t>1 MHz</w:t>
            </w:r>
          </w:p>
        </w:tc>
        <w:tc>
          <w:tcPr>
            <w:tcW w:w="2604" w:type="dxa"/>
            <w:gridSpan w:val="2"/>
            <w:tcBorders>
              <w:bottom w:val="single" w:sz="4" w:space="0" w:color="auto"/>
            </w:tcBorders>
            <w:shd w:val="clear" w:color="auto" w:fill="auto"/>
          </w:tcPr>
          <w:p w14:paraId="6B5EEBAF" w14:textId="77777777" w:rsidR="00DC546D" w:rsidRPr="00BD19C6" w:rsidRDefault="00DC546D" w:rsidP="00DF58E0">
            <w:pPr>
              <w:pStyle w:val="Tabletext"/>
              <w:snapToGrid w:val="0"/>
              <w:spacing w:before="10" w:after="0"/>
              <w:rPr>
                <w:szCs w:val="22"/>
                <w:lang w:val="en-US"/>
              </w:rPr>
            </w:pPr>
            <w:r w:rsidRPr="00BD19C6">
              <w:rPr>
                <w:rFonts w:hint="eastAsia"/>
                <w:szCs w:val="22"/>
                <w:lang w:val="en-US"/>
              </w:rPr>
              <w:t>此要求不适用于在频段</w:t>
            </w:r>
            <w:r w:rsidRPr="00BD19C6">
              <w:rPr>
                <w:rFonts w:hint="eastAsia"/>
                <w:szCs w:val="22"/>
                <w:lang w:val="en-US" w:eastAsia="zh-CN"/>
              </w:rPr>
              <w:t>20</w:t>
            </w:r>
            <w:r w:rsidRPr="00BD19C6">
              <w:rPr>
                <w:rFonts w:hint="eastAsia"/>
                <w:szCs w:val="22"/>
                <w:lang w:val="en-US" w:eastAsia="zh-CN"/>
              </w:rPr>
              <w:t>、</w:t>
            </w:r>
            <w:r w:rsidRPr="00BD19C6">
              <w:rPr>
                <w:szCs w:val="22"/>
                <w:lang w:val="en-US"/>
              </w:rPr>
              <w:t>28</w:t>
            </w:r>
            <w:r w:rsidRPr="00BD19C6">
              <w:rPr>
                <w:rFonts w:hint="eastAsia"/>
                <w:szCs w:val="22"/>
                <w:lang w:val="en-US" w:eastAsia="zh-CN"/>
              </w:rPr>
              <w:t>、</w:t>
            </w:r>
            <w:r w:rsidRPr="00BD19C6">
              <w:rPr>
                <w:szCs w:val="22"/>
                <w:lang w:val="en-US"/>
              </w:rPr>
              <w:t>44</w:t>
            </w:r>
            <w:r w:rsidRPr="00BD19C6">
              <w:rPr>
                <w:rFonts w:hint="eastAsia"/>
                <w:szCs w:val="22"/>
                <w:lang w:val="en-US" w:eastAsia="zh-CN"/>
              </w:rPr>
              <w:t>、</w:t>
            </w:r>
            <w:r w:rsidRPr="00BD19C6">
              <w:rPr>
                <w:rFonts w:hint="eastAsia"/>
                <w:szCs w:val="22"/>
                <w:lang w:val="en-US" w:eastAsia="zh-CN"/>
              </w:rPr>
              <w:t>67</w:t>
            </w:r>
            <w:r w:rsidRPr="00BD19C6">
              <w:rPr>
                <w:rFonts w:hint="eastAsia"/>
                <w:szCs w:val="22"/>
                <w:lang w:val="en-US" w:eastAsia="zh-CN"/>
              </w:rPr>
              <w:t>或</w:t>
            </w:r>
            <w:r w:rsidRPr="00BD19C6">
              <w:rPr>
                <w:rFonts w:hint="eastAsia"/>
                <w:szCs w:val="22"/>
                <w:lang w:val="en-US" w:eastAsia="zh-CN"/>
              </w:rPr>
              <w:t>68</w:t>
            </w:r>
            <w:r w:rsidRPr="00BD19C6">
              <w:rPr>
                <w:rFonts w:hint="eastAsia"/>
                <w:szCs w:val="22"/>
                <w:lang w:val="en-US"/>
              </w:rPr>
              <w:t>工作的</w:t>
            </w:r>
            <w:r w:rsidRPr="00BD19C6">
              <w:rPr>
                <w:szCs w:val="22"/>
                <w:lang w:val="en-US"/>
              </w:rPr>
              <w:t>E-UTRA BS</w:t>
            </w:r>
            <w:r w:rsidRPr="00BD19C6">
              <w:rPr>
                <w:rFonts w:hint="eastAsia"/>
                <w:szCs w:val="22"/>
                <w:lang w:val="en-US"/>
              </w:rPr>
              <w:t>。</w:t>
            </w:r>
          </w:p>
        </w:tc>
      </w:tr>
      <w:tr w:rsidR="00DC546D" w:rsidRPr="00BD19C6" w14:paraId="20C73EBE" w14:textId="77777777" w:rsidTr="00547B06">
        <w:trPr>
          <w:cantSplit/>
          <w:trHeight w:val="115"/>
          <w:jc w:val="center"/>
        </w:trPr>
        <w:tc>
          <w:tcPr>
            <w:tcW w:w="1698" w:type="dxa"/>
            <w:vMerge/>
            <w:tcBorders>
              <w:left w:val="single" w:sz="4" w:space="0" w:color="auto"/>
              <w:bottom w:val="single" w:sz="4" w:space="0" w:color="auto"/>
              <w:right w:val="single" w:sz="4" w:space="0" w:color="auto"/>
            </w:tcBorders>
            <w:shd w:val="clear" w:color="auto" w:fill="auto"/>
          </w:tcPr>
          <w:p w14:paraId="7E003D67" w14:textId="77777777" w:rsidR="00DC546D" w:rsidRPr="00BD19C6" w:rsidRDefault="00DC546D" w:rsidP="00DF58E0">
            <w:pPr>
              <w:pStyle w:val="Tabletext"/>
              <w:jc w:val="left"/>
              <w:rPr>
                <w:szCs w:val="22"/>
                <w:lang w:val="en-US"/>
              </w:rPr>
            </w:pPr>
          </w:p>
        </w:tc>
        <w:tc>
          <w:tcPr>
            <w:tcW w:w="1984" w:type="dxa"/>
            <w:gridSpan w:val="2"/>
            <w:tcBorders>
              <w:top w:val="single" w:sz="4" w:space="0" w:color="auto"/>
              <w:left w:val="single" w:sz="4" w:space="0" w:color="auto"/>
            </w:tcBorders>
            <w:shd w:val="clear" w:color="auto" w:fill="auto"/>
          </w:tcPr>
          <w:p w14:paraId="6A409432" w14:textId="77777777" w:rsidR="00DC546D" w:rsidRPr="00BD19C6" w:rsidRDefault="00DC546D" w:rsidP="00DF58E0">
            <w:pPr>
              <w:pStyle w:val="Tabletext"/>
              <w:jc w:val="center"/>
              <w:rPr>
                <w:szCs w:val="22"/>
                <w:lang w:val="en-US"/>
              </w:rPr>
            </w:pPr>
            <w:r w:rsidRPr="00BD19C6">
              <w:rPr>
                <w:szCs w:val="22"/>
              </w:rPr>
              <w:t>703-748 MHz</w:t>
            </w:r>
          </w:p>
        </w:tc>
        <w:tc>
          <w:tcPr>
            <w:tcW w:w="1416" w:type="dxa"/>
            <w:tcBorders>
              <w:top w:val="single" w:sz="4" w:space="0" w:color="auto"/>
            </w:tcBorders>
            <w:shd w:val="clear" w:color="auto" w:fill="auto"/>
          </w:tcPr>
          <w:p w14:paraId="4A824510" w14:textId="77777777" w:rsidR="00DC546D" w:rsidRPr="00BD19C6" w:rsidRDefault="00DC546D" w:rsidP="00DF58E0">
            <w:pPr>
              <w:pStyle w:val="Tabletext"/>
              <w:jc w:val="center"/>
              <w:rPr>
                <w:szCs w:val="22"/>
                <w:lang w:val="en-US"/>
              </w:rPr>
            </w:pPr>
            <w:r w:rsidRPr="00BD19C6">
              <w:rPr>
                <w:szCs w:val="22"/>
              </w:rPr>
              <w:t>–49 dBm</w:t>
            </w:r>
          </w:p>
        </w:tc>
        <w:tc>
          <w:tcPr>
            <w:tcW w:w="1422" w:type="dxa"/>
            <w:gridSpan w:val="2"/>
            <w:tcBorders>
              <w:top w:val="single" w:sz="4" w:space="0" w:color="auto"/>
            </w:tcBorders>
            <w:shd w:val="clear" w:color="auto" w:fill="auto"/>
          </w:tcPr>
          <w:p w14:paraId="02A05D2B" w14:textId="77777777" w:rsidR="00DC546D" w:rsidRPr="00BD19C6" w:rsidRDefault="00DC546D" w:rsidP="00DF58E0">
            <w:pPr>
              <w:pStyle w:val="Tabletext"/>
              <w:jc w:val="center"/>
              <w:rPr>
                <w:szCs w:val="22"/>
                <w:lang w:val="en-US"/>
              </w:rPr>
            </w:pPr>
            <w:r w:rsidRPr="00BD19C6">
              <w:rPr>
                <w:szCs w:val="22"/>
              </w:rPr>
              <w:t>1 MHz</w:t>
            </w:r>
          </w:p>
        </w:tc>
        <w:tc>
          <w:tcPr>
            <w:tcW w:w="2604" w:type="dxa"/>
            <w:gridSpan w:val="2"/>
            <w:tcBorders>
              <w:top w:val="single" w:sz="4" w:space="0" w:color="auto"/>
            </w:tcBorders>
            <w:shd w:val="clear" w:color="auto" w:fill="auto"/>
          </w:tcPr>
          <w:p w14:paraId="5D22F2BE" w14:textId="77777777" w:rsidR="00DC546D" w:rsidRPr="00BD19C6" w:rsidRDefault="00DC546D" w:rsidP="00DF58E0">
            <w:pPr>
              <w:pStyle w:val="Tabletext"/>
              <w:snapToGrid w:val="0"/>
              <w:spacing w:before="10" w:after="0"/>
              <w:rPr>
                <w:szCs w:val="22"/>
                <w:lang w:val="en-US" w:eastAsia="zh-CN"/>
              </w:rPr>
            </w:pPr>
            <w:r w:rsidRPr="00BD19C6">
              <w:rPr>
                <w:rFonts w:hint="eastAsia"/>
                <w:szCs w:val="22"/>
                <w:lang w:val="en-US"/>
              </w:rPr>
              <w:t>此要求不适用于在频段</w:t>
            </w:r>
            <w:r w:rsidRPr="00BD19C6">
              <w:rPr>
                <w:szCs w:val="22"/>
                <w:lang w:val="en-US"/>
              </w:rPr>
              <w:t>28</w:t>
            </w:r>
            <w:r w:rsidRPr="00BD19C6">
              <w:rPr>
                <w:rFonts w:hint="eastAsia"/>
                <w:szCs w:val="22"/>
                <w:lang w:val="en-US"/>
              </w:rPr>
              <w:t>工作的</w:t>
            </w:r>
            <w:r w:rsidRPr="00BD19C6">
              <w:rPr>
                <w:szCs w:val="22"/>
                <w:lang w:val="en-US"/>
              </w:rPr>
              <w:t>E-UTRA BS</w:t>
            </w:r>
            <w:r w:rsidRPr="00BD19C6">
              <w:rPr>
                <w:rFonts w:hint="eastAsia"/>
                <w:szCs w:val="22"/>
                <w:lang w:val="en-US"/>
              </w:rPr>
              <w:t>。此要求不适用于在频段</w:t>
            </w:r>
            <w:r w:rsidRPr="00BD19C6">
              <w:rPr>
                <w:szCs w:val="22"/>
                <w:lang w:val="en-US"/>
              </w:rPr>
              <w:t>44</w:t>
            </w:r>
            <w:r w:rsidRPr="00BD19C6">
              <w:rPr>
                <w:rFonts w:hint="eastAsia"/>
                <w:szCs w:val="22"/>
                <w:lang w:val="en-US"/>
              </w:rPr>
              <w:t>工作的</w:t>
            </w:r>
            <w:r w:rsidRPr="00BD19C6">
              <w:rPr>
                <w:szCs w:val="22"/>
                <w:lang w:val="en-US"/>
              </w:rPr>
              <w:t>E-UTRA BS</w:t>
            </w:r>
            <w:r w:rsidRPr="00BD19C6">
              <w:rPr>
                <w:rFonts w:hint="eastAsia"/>
                <w:szCs w:val="22"/>
                <w:lang w:val="en-US"/>
              </w:rPr>
              <w:t>。</w:t>
            </w:r>
            <w:r w:rsidRPr="00BD19C6">
              <w:rPr>
                <w:rFonts w:hint="eastAsia"/>
                <w:szCs w:val="22"/>
                <w:lang w:val="en-US" w:eastAsia="zh-CN"/>
              </w:rPr>
              <w:t>对于在频段</w:t>
            </w:r>
            <w:r w:rsidRPr="00BD19C6">
              <w:rPr>
                <w:rFonts w:hint="eastAsia"/>
                <w:szCs w:val="22"/>
                <w:lang w:val="en-US" w:eastAsia="zh-CN"/>
              </w:rPr>
              <w:t>67</w:t>
            </w:r>
            <w:r w:rsidRPr="00BD19C6">
              <w:rPr>
                <w:rFonts w:hint="eastAsia"/>
                <w:szCs w:val="22"/>
                <w:lang w:val="en-US" w:eastAsia="zh-CN"/>
              </w:rPr>
              <w:t>工作的</w:t>
            </w:r>
            <w:r w:rsidRPr="00BD19C6">
              <w:rPr>
                <w:rFonts w:hint="eastAsia"/>
                <w:szCs w:val="22"/>
                <w:lang w:val="en-US" w:eastAsia="zh-CN"/>
              </w:rPr>
              <w:t>E-UTRA BS</w:t>
            </w:r>
            <w:r w:rsidRPr="00BD19C6">
              <w:rPr>
                <w:rFonts w:hint="eastAsia"/>
                <w:szCs w:val="22"/>
                <w:lang w:val="en-US" w:eastAsia="zh-CN"/>
              </w:rPr>
              <w:t>，它适用于</w:t>
            </w:r>
            <w:r w:rsidRPr="00BD19C6">
              <w:rPr>
                <w:rFonts w:hint="eastAsia"/>
                <w:szCs w:val="22"/>
                <w:lang w:val="en-US" w:eastAsia="zh-CN"/>
              </w:rPr>
              <w:t>703-736MHz</w:t>
            </w:r>
            <w:r w:rsidRPr="00BD19C6">
              <w:rPr>
                <w:rFonts w:hint="eastAsia"/>
                <w:szCs w:val="22"/>
                <w:lang w:val="en-US" w:eastAsia="zh-CN"/>
              </w:rPr>
              <w:t>。对于在频段</w:t>
            </w:r>
            <w:r w:rsidRPr="00BD19C6">
              <w:rPr>
                <w:rFonts w:hint="eastAsia"/>
                <w:szCs w:val="22"/>
                <w:lang w:val="en-US" w:eastAsia="zh-CN"/>
              </w:rPr>
              <w:t>68</w:t>
            </w:r>
            <w:r w:rsidRPr="00BD19C6">
              <w:rPr>
                <w:rFonts w:hint="eastAsia"/>
                <w:szCs w:val="22"/>
                <w:lang w:val="en-US" w:eastAsia="zh-CN"/>
              </w:rPr>
              <w:t>工作的</w:t>
            </w:r>
            <w:r w:rsidRPr="00BD19C6">
              <w:rPr>
                <w:rFonts w:hint="eastAsia"/>
                <w:szCs w:val="22"/>
                <w:lang w:val="en-US" w:eastAsia="zh-CN"/>
              </w:rPr>
              <w:t>E-UTRA BS</w:t>
            </w:r>
            <w:r w:rsidRPr="00BD19C6">
              <w:rPr>
                <w:rFonts w:hint="eastAsia"/>
                <w:szCs w:val="22"/>
                <w:lang w:val="en-US" w:eastAsia="zh-CN"/>
              </w:rPr>
              <w:t>，它适用于</w:t>
            </w:r>
            <w:r w:rsidRPr="00BD19C6">
              <w:rPr>
                <w:rFonts w:hint="eastAsia"/>
                <w:szCs w:val="22"/>
                <w:lang w:val="en-US" w:eastAsia="zh-CN"/>
              </w:rPr>
              <w:t>728-733MHz</w:t>
            </w:r>
            <w:r w:rsidRPr="00BD19C6">
              <w:rPr>
                <w:rFonts w:hint="eastAsia"/>
                <w:szCs w:val="22"/>
                <w:lang w:val="en-US" w:eastAsia="zh-CN"/>
              </w:rPr>
              <w:t>。</w:t>
            </w:r>
          </w:p>
        </w:tc>
      </w:tr>
      <w:tr w:rsidR="00DC546D" w:rsidRPr="00BD19C6" w14:paraId="533589F7"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6BEAFBB" w14:textId="77777777" w:rsidR="00DC546D" w:rsidRPr="00BD19C6" w:rsidRDefault="00DC546D" w:rsidP="00DF58E0">
            <w:pPr>
              <w:pStyle w:val="Tabletext"/>
              <w:snapToGrid w:val="0"/>
              <w:spacing w:before="10" w:after="0"/>
              <w:jc w:val="left"/>
              <w:rPr>
                <w:szCs w:val="22"/>
                <w:lang w:eastAsia="zh-CN"/>
              </w:rPr>
            </w:pPr>
            <w:r w:rsidRPr="00BD19C6">
              <w:rPr>
                <w:szCs w:val="22"/>
              </w:rPr>
              <w:t>E-UTRA</w:t>
            </w:r>
            <w:r w:rsidRPr="00BD19C6">
              <w:rPr>
                <w:szCs w:val="22"/>
              </w:rPr>
              <w:br/>
            </w:r>
            <w:r w:rsidRPr="00BD19C6">
              <w:rPr>
                <w:rFonts w:hint="eastAsia"/>
                <w:szCs w:val="22"/>
                <w:lang w:val="en-US"/>
              </w:rPr>
              <w:t>频段</w:t>
            </w:r>
            <w:r w:rsidRPr="00BD19C6">
              <w:rPr>
                <w:szCs w:val="22"/>
              </w:rPr>
              <w:t>29</w:t>
            </w:r>
            <w:r w:rsidRPr="00BD19C6">
              <w:rPr>
                <w:rFonts w:hint="eastAsia"/>
                <w:szCs w:val="22"/>
                <w:lang w:eastAsia="zh-CN"/>
              </w:rPr>
              <w:t>或</w:t>
            </w:r>
            <w:r w:rsidRPr="00BD19C6">
              <w:rPr>
                <w:rFonts w:hint="eastAsia"/>
                <w:szCs w:val="22"/>
                <w:lang w:eastAsia="zh-CN"/>
              </w:rPr>
              <w:t>NR</w:t>
            </w:r>
            <w:r w:rsidRPr="00BD19C6">
              <w:rPr>
                <w:rFonts w:hint="eastAsia"/>
                <w:szCs w:val="22"/>
                <w:lang w:eastAsia="zh-CN"/>
              </w:rPr>
              <w:t>频段</w:t>
            </w:r>
            <w:r w:rsidRPr="00BD19C6">
              <w:rPr>
                <w:rFonts w:hint="eastAsia"/>
                <w:szCs w:val="22"/>
                <w:lang w:eastAsia="zh-CN"/>
              </w:rPr>
              <w:t>n29</w:t>
            </w:r>
          </w:p>
        </w:tc>
        <w:tc>
          <w:tcPr>
            <w:tcW w:w="1984" w:type="dxa"/>
            <w:gridSpan w:val="2"/>
            <w:tcBorders>
              <w:top w:val="single" w:sz="2" w:space="0" w:color="auto"/>
              <w:left w:val="single" w:sz="4" w:space="0" w:color="auto"/>
              <w:bottom w:val="single" w:sz="2" w:space="0" w:color="auto"/>
              <w:right w:val="single" w:sz="2" w:space="0" w:color="auto"/>
            </w:tcBorders>
            <w:shd w:val="clear" w:color="auto" w:fill="auto"/>
          </w:tcPr>
          <w:p w14:paraId="2C684EF5" w14:textId="77777777" w:rsidR="00DC546D" w:rsidRPr="00BD19C6" w:rsidRDefault="00DC546D" w:rsidP="00DF58E0">
            <w:pPr>
              <w:pStyle w:val="Tabletext"/>
              <w:jc w:val="center"/>
              <w:rPr>
                <w:szCs w:val="22"/>
              </w:rPr>
            </w:pPr>
            <w:r w:rsidRPr="00BD19C6">
              <w:rPr>
                <w:szCs w:val="22"/>
              </w:rPr>
              <w:t>717-728 MHz</w:t>
            </w:r>
          </w:p>
        </w:tc>
        <w:tc>
          <w:tcPr>
            <w:tcW w:w="1416" w:type="dxa"/>
            <w:tcBorders>
              <w:top w:val="single" w:sz="2" w:space="0" w:color="auto"/>
              <w:left w:val="single" w:sz="2" w:space="0" w:color="auto"/>
              <w:bottom w:val="single" w:sz="2" w:space="0" w:color="auto"/>
              <w:right w:val="single" w:sz="2" w:space="0" w:color="auto"/>
            </w:tcBorders>
            <w:shd w:val="clear" w:color="auto" w:fill="auto"/>
          </w:tcPr>
          <w:p w14:paraId="38A9E56C" w14:textId="77777777" w:rsidR="00DC546D" w:rsidRPr="00BD19C6" w:rsidRDefault="00DC546D" w:rsidP="00DF58E0">
            <w:pPr>
              <w:pStyle w:val="Tabletext"/>
              <w:jc w:val="center"/>
              <w:rPr>
                <w:szCs w:val="22"/>
              </w:rPr>
            </w:pPr>
            <w:r w:rsidRPr="00BD19C6">
              <w:rPr>
                <w:szCs w:val="22"/>
              </w:rPr>
              <w:t>–52 dBm</w:t>
            </w:r>
          </w:p>
        </w:tc>
        <w:tc>
          <w:tcPr>
            <w:tcW w:w="1422" w:type="dxa"/>
            <w:gridSpan w:val="2"/>
            <w:tcBorders>
              <w:top w:val="single" w:sz="2" w:space="0" w:color="auto"/>
              <w:left w:val="single" w:sz="2" w:space="0" w:color="auto"/>
              <w:bottom w:val="single" w:sz="2" w:space="0" w:color="auto"/>
              <w:right w:val="single" w:sz="2" w:space="0" w:color="auto"/>
            </w:tcBorders>
            <w:shd w:val="clear" w:color="auto" w:fill="auto"/>
          </w:tcPr>
          <w:p w14:paraId="68D32098" w14:textId="77777777" w:rsidR="00DC546D" w:rsidRPr="00BD19C6" w:rsidRDefault="00DC546D" w:rsidP="00DF58E0">
            <w:pPr>
              <w:pStyle w:val="Tabletext"/>
              <w:jc w:val="center"/>
              <w:rPr>
                <w:szCs w:val="22"/>
              </w:rPr>
            </w:pPr>
            <w:r w:rsidRPr="00BD19C6">
              <w:rPr>
                <w:szCs w:val="22"/>
              </w:rPr>
              <w:t>1 MHz</w:t>
            </w:r>
          </w:p>
        </w:tc>
        <w:tc>
          <w:tcPr>
            <w:tcW w:w="2604" w:type="dxa"/>
            <w:gridSpan w:val="2"/>
            <w:tcBorders>
              <w:top w:val="single" w:sz="2" w:space="0" w:color="auto"/>
              <w:left w:val="single" w:sz="2" w:space="0" w:color="auto"/>
              <w:bottom w:val="single" w:sz="2" w:space="0" w:color="auto"/>
              <w:right w:val="single" w:sz="2" w:space="0" w:color="auto"/>
            </w:tcBorders>
            <w:shd w:val="clear" w:color="auto" w:fill="auto"/>
          </w:tcPr>
          <w:p w14:paraId="0696688C" w14:textId="77777777" w:rsidR="00DC546D" w:rsidRPr="00BD19C6" w:rsidRDefault="00DC546D" w:rsidP="00DF58E0">
            <w:pPr>
              <w:pStyle w:val="Tabletext"/>
              <w:snapToGrid w:val="0"/>
              <w:spacing w:before="10" w:after="0"/>
              <w:rPr>
                <w:szCs w:val="22"/>
              </w:rPr>
            </w:pPr>
            <w:r w:rsidRPr="00BD19C6">
              <w:rPr>
                <w:rFonts w:hint="eastAsia"/>
                <w:szCs w:val="22"/>
                <w:lang w:val="en-US"/>
              </w:rPr>
              <w:t>此要求不适用于在频段</w:t>
            </w:r>
            <w:r w:rsidRPr="00BD19C6">
              <w:rPr>
                <w:szCs w:val="22"/>
              </w:rPr>
              <w:t>29</w:t>
            </w:r>
            <w:r w:rsidRPr="00BD19C6">
              <w:rPr>
                <w:rFonts w:hint="eastAsia"/>
                <w:szCs w:val="22"/>
                <w:lang w:eastAsia="zh-CN"/>
              </w:rPr>
              <w:t>或</w:t>
            </w:r>
            <w:r w:rsidRPr="00BD19C6">
              <w:rPr>
                <w:rFonts w:hint="eastAsia"/>
                <w:szCs w:val="22"/>
                <w:lang w:eastAsia="zh-CN"/>
              </w:rPr>
              <w:t>85</w:t>
            </w:r>
            <w:r w:rsidRPr="00BD19C6">
              <w:rPr>
                <w:rFonts w:hint="eastAsia"/>
                <w:szCs w:val="22"/>
                <w:lang w:val="en-US"/>
              </w:rPr>
              <w:t>工作的</w:t>
            </w:r>
            <w:r w:rsidRPr="00BD19C6">
              <w:rPr>
                <w:szCs w:val="22"/>
              </w:rPr>
              <w:t>E-UTRA BS</w:t>
            </w:r>
            <w:r w:rsidRPr="00BD19C6">
              <w:rPr>
                <w:rFonts w:hint="eastAsia"/>
                <w:szCs w:val="22"/>
                <w:lang w:val="en-US"/>
              </w:rPr>
              <w:t>。</w:t>
            </w:r>
          </w:p>
        </w:tc>
      </w:tr>
    </w:tbl>
    <w:p w14:paraId="54019581" w14:textId="77777777" w:rsidR="00BD19C6" w:rsidRDefault="00BD19C6">
      <w:r>
        <w:br w:type="page"/>
      </w:r>
    </w:p>
    <w:p w14:paraId="312D6976" w14:textId="77777777" w:rsidR="00BD19C6" w:rsidRPr="00094452"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776"/>
        <w:gridCol w:w="2076"/>
        <w:gridCol w:w="1483"/>
        <w:gridCol w:w="1487"/>
        <w:gridCol w:w="2817"/>
      </w:tblGrid>
      <w:tr w:rsidR="00BD19C6" w:rsidRPr="00BD19C6" w14:paraId="6A794533" w14:textId="77777777" w:rsidTr="00547B06">
        <w:trPr>
          <w:cantSplit/>
          <w:trHeight w:val="113"/>
          <w:jc w:val="center"/>
        </w:trPr>
        <w:tc>
          <w:tcPr>
            <w:tcW w:w="1697" w:type="dxa"/>
            <w:shd w:val="clear" w:color="auto" w:fill="auto"/>
            <w:vAlign w:val="center"/>
          </w:tcPr>
          <w:p w14:paraId="36339116" w14:textId="77777777" w:rsidR="00BD19C6" w:rsidRPr="00BD19C6" w:rsidRDefault="00BD19C6" w:rsidP="00B22AFA">
            <w:pPr>
              <w:pStyle w:val="Tablehead"/>
              <w:rPr>
                <w:szCs w:val="22"/>
                <w:lang w:val="en-US"/>
              </w:rPr>
            </w:pPr>
            <w:r w:rsidRPr="00BD19C6">
              <w:rPr>
                <w:szCs w:val="22"/>
                <w:lang w:val="en-US"/>
              </w:rPr>
              <w:t>E</w:t>
            </w:r>
            <w:r w:rsidRPr="00BD19C6">
              <w:rPr>
                <w:szCs w:val="22"/>
                <w:lang w:val="en-US"/>
              </w:rPr>
              <w:noBreakHyphen/>
              <w:t>UTRA</w:t>
            </w:r>
            <w:r w:rsidRPr="00BD19C6">
              <w:rPr>
                <w:rFonts w:hint="eastAsia"/>
                <w:szCs w:val="22"/>
                <w:lang w:val="en-US"/>
              </w:rPr>
              <w:t>要与之共存的系统</w:t>
            </w:r>
            <w:r w:rsidRPr="00BD19C6">
              <w:rPr>
                <w:szCs w:val="22"/>
                <w:lang w:val="en-US"/>
              </w:rPr>
              <w:br/>
            </w:r>
            <w:r w:rsidRPr="00BD19C6">
              <w:rPr>
                <w:rFonts w:hint="eastAsia"/>
                <w:szCs w:val="22"/>
                <w:lang w:val="en-US"/>
              </w:rPr>
              <w:t>类型</w:t>
            </w:r>
          </w:p>
        </w:tc>
        <w:tc>
          <w:tcPr>
            <w:tcW w:w="1984" w:type="dxa"/>
            <w:shd w:val="clear" w:color="auto" w:fill="auto"/>
            <w:vAlign w:val="center"/>
          </w:tcPr>
          <w:p w14:paraId="7351BBD3" w14:textId="77777777" w:rsidR="00BD19C6" w:rsidRPr="00BD19C6" w:rsidRDefault="00BD19C6" w:rsidP="00B22AFA">
            <w:pPr>
              <w:pStyle w:val="Tablehead"/>
              <w:rPr>
                <w:szCs w:val="22"/>
                <w:lang w:val="en-US" w:eastAsia="zh-CN"/>
              </w:rPr>
            </w:pPr>
            <w:r w:rsidRPr="00BD19C6">
              <w:rPr>
                <w:rFonts w:hint="eastAsia"/>
                <w:szCs w:val="22"/>
                <w:lang w:val="en-US" w:eastAsia="zh-CN"/>
              </w:rPr>
              <w:t>有共存要求的</w:t>
            </w:r>
            <w:r w:rsidRPr="00BD19C6">
              <w:rPr>
                <w:szCs w:val="22"/>
                <w:lang w:val="en-US" w:eastAsia="zh-CN"/>
              </w:rPr>
              <w:br/>
            </w:r>
            <w:r w:rsidRPr="00BD19C6">
              <w:rPr>
                <w:rFonts w:hint="eastAsia"/>
                <w:szCs w:val="22"/>
                <w:lang w:val="en-US" w:eastAsia="zh-CN"/>
              </w:rPr>
              <w:t>频率范围</w:t>
            </w:r>
          </w:p>
        </w:tc>
        <w:tc>
          <w:tcPr>
            <w:tcW w:w="1417" w:type="dxa"/>
            <w:shd w:val="clear" w:color="auto" w:fill="auto"/>
            <w:vAlign w:val="center"/>
          </w:tcPr>
          <w:p w14:paraId="219F8EC2" w14:textId="77777777" w:rsidR="00BD19C6" w:rsidRPr="00BD19C6" w:rsidRDefault="00BD19C6" w:rsidP="00B22AFA">
            <w:pPr>
              <w:pStyle w:val="Tablehead"/>
              <w:rPr>
                <w:szCs w:val="22"/>
                <w:lang w:val="en-US"/>
              </w:rPr>
            </w:pPr>
            <w:r w:rsidRPr="00BD19C6">
              <w:rPr>
                <w:rFonts w:hint="eastAsia"/>
                <w:szCs w:val="22"/>
                <w:lang w:val="en-US"/>
              </w:rPr>
              <w:t>最大电平</w:t>
            </w:r>
          </w:p>
        </w:tc>
        <w:tc>
          <w:tcPr>
            <w:tcW w:w="1421" w:type="dxa"/>
            <w:shd w:val="clear" w:color="auto" w:fill="auto"/>
            <w:vAlign w:val="center"/>
          </w:tcPr>
          <w:p w14:paraId="01345AC2" w14:textId="77777777" w:rsidR="00BD19C6" w:rsidRPr="00BD19C6" w:rsidRDefault="00BD19C6" w:rsidP="00B22AFA">
            <w:pPr>
              <w:pStyle w:val="Tablehead"/>
              <w:rPr>
                <w:szCs w:val="22"/>
                <w:lang w:val="en-US"/>
              </w:rPr>
            </w:pPr>
            <w:r w:rsidRPr="00BD19C6">
              <w:rPr>
                <w:rFonts w:hint="eastAsia"/>
                <w:szCs w:val="22"/>
                <w:lang w:val="en-US"/>
              </w:rPr>
              <w:t>测量带宽</w:t>
            </w:r>
          </w:p>
        </w:tc>
        <w:tc>
          <w:tcPr>
            <w:tcW w:w="2692" w:type="dxa"/>
            <w:shd w:val="clear" w:color="auto" w:fill="auto"/>
            <w:vAlign w:val="center"/>
          </w:tcPr>
          <w:p w14:paraId="508A7362" w14:textId="77777777" w:rsidR="00BD19C6" w:rsidRPr="00BD19C6" w:rsidRDefault="00BD19C6" w:rsidP="00B22AFA">
            <w:pPr>
              <w:pStyle w:val="Tablehead"/>
              <w:rPr>
                <w:szCs w:val="22"/>
                <w:lang w:val="en-US"/>
              </w:rPr>
            </w:pPr>
            <w:r w:rsidRPr="00BD19C6">
              <w:rPr>
                <w:rFonts w:hint="eastAsia"/>
                <w:szCs w:val="22"/>
                <w:lang w:val="en-US"/>
              </w:rPr>
              <w:t>注释</w:t>
            </w:r>
          </w:p>
        </w:tc>
      </w:tr>
      <w:tr w:rsidR="00BD19C6" w:rsidRPr="00BD19C6" w14:paraId="797F2A3E" w14:textId="77777777" w:rsidTr="00547B06">
        <w:trPr>
          <w:cantSplit/>
          <w:trHeight w:val="113"/>
          <w:jc w:val="center"/>
        </w:trPr>
        <w:tc>
          <w:tcPr>
            <w:tcW w:w="1697" w:type="dxa"/>
            <w:vMerge w:val="restart"/>
            <w:tcBorders>
              <w:top w:val="single" w:sz="4" w:space="0" w:color="auto"/>
              <w:left w:val="single" w:sz="4" w:space="0" w:color="auto"/>
              <w:right w:val="single" w:sz="4" w:space="0" w:color="auto"/>
            </w:tcBorders>
            <w:shd w:val="clear" w:color="auto" w:fill="auto"/>
          </w:tcPr>
          <w:p w14:paraId="32A35708" w14:textId="77777777" w:rsidR="00BD19C6" w:rsidRPr="00BD19C6" w:rsidRDefault="00BD19C6" w:rsidP="00CC6342">
            <w:pPr>
              <w:pStyle w:val="Tabletext"/>
              <w:jc w:val="left"/>
              <w:rPr>
                <w:szCs w:val="22"/>
                <w:lang w:val="en-US"/>
              </w:rPr>
            </w:pPr>
            <w:r w:rsidRPr="00BD19C6">
              <w:rPr>
                <w:szCs w:val="22"/>
                <w:lang w:val="en-US"/>
              </w:rPr>
              <w:t>E-UTRA</w:t>
            </w:r>
            <w:r w:rsidRPr="00BD19C6">
              <w:rPr>
                <w:rFonts w:hint="eastAsia"/>
                <w:szCs w:val="22"/>
                <w:lang w:val="en-US"/>
              </w:rPr>
              <w:t>频段</w:t>
            </w:r>
            <w:r w:rsidRPr="00BD19C6">
              <w:rPr>
                <w:szCs w:val="22"/>
                <w:lang w:val="en-US"/>
              </w:rPr>
              <w:t>30</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n30</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3F4E989C" w14:textId="77777777" w:rsidR="00BD19C6" w:rsidRPr="00BD19C6" w:rsidRDefault="00BD19C6" w:rsidP="00CC6342">
            <w:pPr>
              <w:pStyle w:val="Tabletext"/>
              <w:jc w:val="center"/>
              <w:rPr>
                <w:szCs w:val="22"/>
                <w:lang w:val="en-US"/>
              </w:rPr>
            </w:pPr>
            <w:r w:rsidRPr="00BD19C6">
              <w:rPr>
                <w:szCs w:val="22"/>
              </w:rPr>
              <w:t>2</w:t>
            </w:r>
            <w:r w:rsidRPr="00BD19C6">
              <w:rPr>
                <w:rFonts w:hint="eastAsia"/>
                <w:szCs w:val="22"/>
                <w:lang w:eastAsia="zh-CN"/>
              </w:rPr>
              <w:t xml:space="preserve"> </w:t>
            </w:r>
            <w:r w:rsidRPr="00BD19C6">
              <w:rPr>
                <w:szCs w:val="22"/>
              </w:rPr>
              <w:t>350-</w:t>
            </w:r>
            <w:r w:rsidRPr="00BD19C6">
              <w:rPr>
                <w:szCs w:val="22"/>
              </w:rPr>
              <w:br/>
              <w:t>2</w:t>
            </w:r>
            <w:r w:rsidRPr="00BD19C6">
              <w:rPr>
                <w:rFonts w:hint="eastAsia"/>
                <w:szCs w:val="22"/>
                <w:lang w:eastAsia="zh-CN"/>
              </w:rPr>
              <w:t xml:space="preserve"> </w:t>
            </w:r>
            <w:r w:rsidRPr="00BD19C6">
              <w:rPr>
                <w:szCs w:val="22"/>
              </w:rPr>
              <w:t>360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541762F" w14:textId="77777777" w:rsidR="00BD19C6" w:rsidRPr="00BD19C6" w:rsidRDefault="00BD19C6" w:rsidP="00CC6342">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B5FB6EC" w14:textId="77777777" w:rsidR="00BD19C6" w:rsidRPr="00BD19C6" w:rsidRDefault="00BD19C6" w:rsidP="00CC6342">
            <w:pPr>
              <w:pStyle w:val="Tabletext"/>
              <w:jc w:val="center"/>
              <w:rPr>
                <w:szCs w:val="22"/>
                <w:lang w:val="en-US"/>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21F97160" w14:textId="77777777" w:rsidR="00BD19C6" w:rsidRPr="00BD19C6" w:rsidRDefault="00BD19C6" w:rsidP="00CC6342">
            <w:pPr>
              <w:pStyle w:val="Tabletext"/>
              <w:snapToGrid w:val="0"/>
              <w:spacing w:before="10" w:after="0"/>
              <w:rPr>
                <w:szCs w:val="22"/>
              </w:rPr>
            </w:pPr>
            <w:r w:rsidRPr="00BD19C6">
              <w:rPr>
                <w:rFonts w:hint="eastAsia"/>
                <w:szCs w:val="22"/>
                <w:lang w:val="en-US"/>
              </w:rPr>
              <w:t>此要求不适用于在频段</w:t>
            </w:r>
            <w:r w:rsidRPr="00BD19C6">
              <w:rPr>
                <w:szCs w:val="22"/>
              </w:rPr>
              <w:t>30</w:t>
            </w:r>
            <w:r w:rsidRPr="00BD19C6">
              <w:rPr>
                <w:rFonts w:hint="eastAsia"/>
                <w:szCs w:val="22"/>
                <w:lang w:val="en-US"/>
              </w:rPr>
              <w:t>或</w:t>
            </w:r>
            <w:r w:rsidRPr="00BD19C6">
              <w:rPr>
                <w:szCs w:val="22"/>
              </w:rPr>
              <w:t>40</w:t>
            </w:r>
            <w:r w:rsidRPr="00BD19C6">
              <w:rPr>
                <w:rFonts w:hint="eastAsia"/>
                <w:szCs w:val="22"/>
                <w:lang w:val="en-US"/>
              </w:rPr>
              <w:t>工作的</w:t>
            </w:r>
            <w:r w:rsidRPr="00BD19C6">
              <w:rPr>
                <w:szCs w:val="22"/>
              </w:rPr>
              <w:t>E-UTRA BS</w:t>
            </w:r>
            <w:r w:rsidRPr="00BD19C6">
              <w:rPr>
                <w:rFonts w:hint="eastAsia"/>
                <w:szCs w:val="22"/>
                <w:lang w:val="en-US"/>
              </w:rPr>
              <w:t>。</w:t>
            </w:r>
          </w:p>
        </w:tc>
      </w:tr>
      <w:tr w:rsidR="00BD19C6" w:rsidRPr="00BD19C6" w14:paraId="346F58FC" w14:textId="77777777" w:rsidTr="00547B06">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vAlign w:val="center"/>
          </w:tcPr>
          <w:p w14:paraId="1E847979" w14:textId="77777777" w:rsidR="00BD19C6" w:rsidRPr="00BD19C6" w:rsidRDefault="00BD19C6" w:rsidP="00CC6342">
            <w:pPr>
              <w:pStyle w:val="Tabletext"/>
              <w:jc w:val="left"/>
              <w:rPr>
                <w:szCs w:val="22"/>
                <w:lang w:val="en-US"/>
              </w:rPr>
            </w:pP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5B34CEA1" w14:textId="77777777" w:rsidR="00BD19C6" w:rsidRPr="00BD19C6" w:rsidRDefault="00BD19C6" w:rsidP="00CC6342">
            <w:pPr>
              <w:pStyle w:val="Tabletext"/>
              <w:jc w:val="center"/>
              <w:rPr>
                <w:szCs w:val="22"/>
                <w:lang w:val="en-US"/>
              </w:rPr>
            </w:pPr>
            <w:r w:rsidRPr="00BD19C6">
              <w:rPr>
                <w:szCs w:val="22"/>
              </w:rPr>
              <w:t>2</w:t>
            </w:r>
            <w:r w:rsidRPr="00BD19C6">
              <w:rPr>
                <w:rFonts w:hint="eastAsia"/>
                <w:szCs w:val="22"/>
                <w:lang w:eastAsia="zh-CN"/>
              </w:rPr>
              <w:t xml:space="preserve"> </w:t>
            </w:r>
            <w:r w:rsidRPr="00BD19C6">
              <w:rPr>
                <w:szCs w:val="22"/>
              </w:rPr>
              <w:t>305-</w:t>
            </w:r>
            <w:r w:rsidRPr="00BD19C6">
              <w:rPr>
                <w:szCs w:val="22"/>
              </w:rPr>
              <w:br/>
              <w:t>2</w:t>
            </w:r>
            <w:r w:rsidRPr="00BD19C6">
              <w:rPr>
                <w:rFonts w:hint="eastAsia"/>
                <w:szCs w:val="22"/>
                <w:lang w:eastAsia="zh-CN"/>
              </w:rPr>
              <w:t xml:space="preserve"> </w:t>
            </w:r>
            <w:r w:rsidRPr="00BD19C6">
              <w:rPr>
                <w:szCs w:val="22"/>
              </w:rPr>
              <w:t>315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3E7CEC2" w14:textId="77777777" w:rsidR="00BD19C6" w:rsidRPr="00BD19C6" w:rsidRDefault="00BD19C6" w:rsidP="00CC6342">
            <w:pPr>
              <w:pStyle w:val="Tabletext"/>
              <w:jc w:val="center"/>
              <w:rPr>
                <w:szCs w:val="22"/>
                <w:lang w:val="en-US"/>
              </w:rPr>
            </w:pPr>
            <w:r w:rsidRPr="00BD19C6">
              <w:rPr>
                <w:szCs w:val="22"/>
              </w:rPr>
              <w:t>–49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3EF39AE7" w14:textId="77777777" w:rsidR="00BD19C6" w:rsidRPr="00BD19C6" w:rsidRDefault="00BD19C6" w:rsidP="00CC6342">
            <w:pPr>
              <w:pStyle w:val="Tabletext"/>
              <w:jc w:val="center"/>
              <w:rPr>
                <w:szCs w:val="22"/>
                <w:lang w:val="en-US"/>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228A7320" w14:textId="77777777" w:rsidR="00BD19C6" w:rsidRPr="00BD19C6" w:rsidRDefault="00BD19C6" w:rsidP="00CC6342">
            <w:pPr>
              <w:pStyle w:val="Tabletext"/>
              <w:snapToGrid w:val="0"/>
              <w:spacing w:before="10" w:after="0"/>
              <w:rPr>
                <w:szCs w:val="22"/>
                <w:lang w:val="en-US"/>
              </w:rPr>
            </w:pPr>
            <w:r w:rsidRPr="00BD19C6">
              <w:rPr>
                <w:rFonts w:hint="eastAsia"/>
                <w:szCs w:val="22"/>
                <w:lang w:val="en-US"/>
              </w:rPr>
              <w:t>此要求不适用于在频段</w:t>
            </w:r>
            <w:r w:rsidRPr="00BD19C6">
              <w:rPr>
                <w:szCs w:val="22"/>
              </w:rPr>
              <w:t>30</w:t>
            </w:r>
            <w:r w:rsidRPr="00BD19C6">
              <w:rPr>
                <w:rFonts w:hint="eastAsia"/>
                <w:szCs w:val="22"/>
                <w:lang w:val="en-US"/>
              </w:rPr>
              <w:t>工作的</w:t>
            </w:r>
            <w:r w:rsidRPr="00BD19C6">
              <w:rPr>
                <w:szCs w:val="22"/>
              </w:rPr>
              <w:t>E-UTRA BS</w:t>
            </w:r>
            <w:r w:rsidRPr="00BD19C6">
              <w:rPr>
                <w:rFonts w:hint="eastAsia"/>
                <w:szCs w:val="22"/>
                <w:lang w:val="en-US"/>
              </w:rPr>
              <w:t>。此要求不适用于在频段</w:t>
            </w:r>
            <w:r w:rsidRPr="00BD19C6">
              <w:rPr>
                <w:szCs w:val="22"/>
              </w:rPr>
              <w:t>40</w:t>
            </w:r>
            <w:r w:rsidRPr="00BD19C6">
              <w:rPr>
                <w:rFonts w:hint="eastAsia"/>
                <w:szCs w:val="22"/>
                <w:lang w:val="en-US"/>
              </w:rPr>
              <w:t>工作的</w:t>
            </w:r>
            <w:r w:rsidRPr="00BD19C6">
              <w:rPr>
                <w:szCs w:val="22"/>
              </w:rPr>
              <w:t>E</w:t>
            </w:r>
            <w:r w:rsidRPr="00BD19C6">
              <w:rPr>
                <w:szCs w:val="22"/>
                <w:lang w:val="en-US"/>
              </w:rPr>
              <w:t>-UTRA BS</w:t>
            </w:r>
            <w:r w:rsidRPr="00BD19C6">
              <w:rPr>
                <w:rFonts w:hint="eastAsia"/>
                <w:szCs w:val="22"/>
                <w:lang w:val="en-US"/>
              </w:rPr>
              <w:t>。</w:t>
            </w:r>
          </w:p>
        </w:tc>
      </w:tr>
      <w:tr w:rsidR="00BD19C6" w:rsidRPr="00BD19C6" w14:paraId="7F9527DB" w14:textId="77777777" w:rsidTr="00547B06">
        <w:trPr>
          <w:cantSplit/>
          <w:trHeight w:val="113"/>
          <w:jc w:val="center"/>
        </w:trPr>
        <w:tc>
          <w:tcPr>
            <w:tcW w:w="1697" w:type="dxa"/>
            <w:vMerge w:val="restart"/>
            <w:tcBorders>
              <w:left w:val="single" w:sz="4" w:space="0" w:color="auto"/>
              <w:right w:val="single" w:sz="4" w:space="0" w:color="auto"/>
            </w:tcBorders>
            <w:shd w:val="clear" w:color="auto" w:fill="auto"/>
          </w:tcPr>
          <w:p w14:paraId="2EB58487" w14:textId="77777777" w:rsidR="00BD19C6" w:rsidRPr="00BD19C6" w:rsidRDefault="00BD19C6" w:rsidP="00CC6342">
            <w:pPr>
              <w:pStyle w:val="Tabletext"/>
              <w:jc w:val="left"/>
              <w:rPr>
                <w:szCs w:val="22"/>
                <w:lang w:val="en-US"/>
              </w:rPr>
            </w:pPr>
            <w:r w:rsidRPr="00BD19C6">
              <w:rPr>
                <w:szCs w:val="22"/>
                <w:lang w:val="en-US"/>
              </w:rPr>
              <w:t>E-UTRA</w:t>
            </w:r>
            <w:r w:rsidRPr="00BD19C6">
              <w:rPr>
                <w:rFonts w:hint="eastAsia"/>
                <w:szCs w:val="22"/>
                <w:lang w:val="en-US"/>
              </w:rPr>
              <w:t>频段</w:t>
            </w:r>
            <w:r w:rsidRPr="00BD19C6">
              <w:rPr>
                <w:szCs w:val="22"/>
                <w:lang w:val="en-US"/>
              </w:rPr>
              <w:t>31</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04AA05BD" w14:textId="77777777" w:rsidR="00BD19C6" w:rsidRPr="00BD19C6" w:rsidRDefault="00BD19C6" w:rsidP="00CC6342">
            <w:pPr>
              <w:pStyle w:val="Tabletext"/>
              <w:jc w:val="center"/>
              <w:rPr>
                <w:szCs w:val="22"/>
                <w:lang w:val="en-US"/>
              </w:rPr>
            </w:pPr>
            <w:r w:rsidRPr="00BD19C6">
              <w:rPr>
                <w:szCs w:val="22"/>
              </w:rPr>
              <w:t>462.5-</w:t>
            </w:r>
            <w:r w:rsidRPr="00BD19C6">
              <w:rPr>
                <w:szCs w:val="22"/>
              </w:rPr>
              <w:br/>
              <w:t>467.5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9AADD35" w14:textId="77777777" w:rsidR="00BD19C6" w:rsidRPr="00BD19C6" w:rsidRDefault="00BD19C6" w:rsidP="00CC6342">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AF500E8" w14:textId="77777777" w:rsidR="00BD19C6" w:rsidRPr="00BD19C6" w:rsidRDefault="00BD19C6" w:rsidP="00CC6342">
            <w:pPr>
              <w:pStyle w:val="Tabletext"/>
              <w:jc w:val="center"/>
              <w:rPr>
                <w:szCs w:val="22"/>
                <w:lang w:val="en-US"/>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2430CF80" w14:textId="77777777" w:rsidR="00BD19C6" w:rsidRPr="00BD19C6" w:rsidRDefault="00BD19C6" w:rsidP="00CC6342">
            <w:pPr>
              <w:pStyle w:val="Tabletext"/>
              <w:snapToGrid w:val="0"/>
              <w:spacing w:before="10" w:after="0"/>
              <w:rPr>
                <w:szCs w:val="22"/>
              </w:rPr>
            </w:pPr>
            <w:r w:rsidRPr="00BD19C6">
              <w:rPr>
                <w:rFonts w:hint="eastAsia"/>
                <w:szCs w:val="22"/>
                <w:lang w:val="en-US"/>
              </w:rPr>
              <w:t>此要求不适用于在频段</w:t>
            </w:r>
            <w:r w:rsidRPr="00BD19C6">
              <w:rPr>
                <w:szCs w:val="22"/>
              </w:rPr>
              <w:t>31</w:t>
            </w:r>
            <w:r w:rsidRPr="00BD19C6">
              <w:rPr>
                <w:rFonts w:hint="eastAsia"/>
                <w:szCs w:val="22"/>
                <w:lang w:eastAsia="zh-CN"/>
              </w:rPr>
              <w:t>、</w:t>
            </w:r>
            <w:r w:rsidRPr="00BD19C6">
              <w:rPr>
                <w:rFonts w:hint="eastAsia"/>
                <w:szCs w:val="22"/>
                <w:lang w:eastAsia="zh-CN"/>
              </w:rPr>
              <w:t>72</w:t>
            </w:r>
            <w:r w:rsidRPr="00BD19C6">
              <w:rPr>
                <w:rFonts w:hint="eastAsia"/>
                <w:szCs w:val="22"/>
                <w:lang w:eastAsia="zh-CN"/>
              </w:rPr>
              <w:t>或</w:t>
            </w:r>
            <w:r w:rsidRPr="00BD19C6">
              <w:rPr>
                <w:rFonts w:hint="eastAsia"/>
                <w:szCs w:val="22"/>
                <w:lang w:eastAsia="zh-CN"/>
              </w:rPr>
              <w:t>73</w:t>
            </w:r>
            <w:r w:rsidRPr="00BD19C6">
              <w:rPr>
                <w:rFonts w:hint="eastAsia"/>
                <w:szCs w:val="22"/>
                <w:lang w:val="en-US"/>
              </w:rPr>
              <w:t>工作的</w:t>
            </w:r>
            <w:r w:rsidRPr="00BD19C6">
              <w:rPr>
                <w:szCs w:val="22"/>
              </w:rPr>
              <w:t>E-UTRA BS</w:t>
            </w:r>
            <w:r w:rsidRPr="00BD19C6">
              <w:rPr>
                <w:rFonts w:hint="eastAsia"/>
                <w:szCs w:val="22"/>
                <w:lang w:val="en-US"/>
              </w:rPr>
              <w:t>。</w:t>
            </w:r>
          </w:p>
        </w:tc>
      </w:tr>
      <w:tr w:rsidR="00BD19C6" w:rsidRPr="00BD19C6" w14:paraId="15FE0A53" w14:textId="77777777" w:rsidTr="00547B06">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vAlign w:val="center"/>
          </w:tcPr>
          <w:p w14:paraId="1826EBE8" w14:textId="77777777" w:rsidR="00BD19C6" w:rsidRPr="00BD19C6" w:rsidRDefault="00BD19C6" w:rsidP="00CC6342">
            <w:pPr>
              <w:pStyle w:val="Tabletext"/>
              <w:jc w:val="left"/>
              <w:rPr>
                <w:szCs w:val="22"/>
                <w:lang w:val="en-US"/>
              </w:rPr>
            </w:pP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2834D3C3" w14:textId="77777777" w:rsidR="00BD19C6" w:rsidRPr="00BD19C6" w:rsidRDefault="00BD19C6" w:rsidP="00CC6342">
            <w:pPr>
              <w:pStyle w:val="Tabletext"/>
              <w:jc w:val="center"/>
              <w:rPr>
                <w:szCs w:val="22"/>
                <w:lang w:val="en-US"/>
              </w:rPr>
            </w:pPr>
            <w:r w:rsidRPr="00BD19C6">
              <w:rPr>
                <w:szCs w:val="22"/>
              </w:rPr>
              <w:t>452.5-</w:t>
            </w:r>
            <w:r w:rsidRPr="00BD19C6">
              <w:rPr>
                <w:szCs w:val="22"/>
              </w:rPr>
              <w:br/>
              <w:t>457.5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DACA753" w14:textId="77777777" w:rsidR="00BD19C6" w:rsidRPr="00BD19C6" w:rsidRDefault="00BD19C6" w:rsidP="00CC6342">
            <w:pPr>
              <w:pStyle w:val="Tabletext"/>
              <w:jc w:val="center"/>
              <w:rPr>
                <w:szCs w:val="22"/>
                <w:lang w:val="en-US"/>
              </w:rPr>
            </w:pPr>
            <w:r w:rsidRPr="00BD19C6">
              <w:rPr>
                <w:szCs w:val="22"/>
              </w:rPr>
              <w:t>–49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339BD992" w14:textId="77777777" w:rsidR="00BD19C6" w:rsidRPr="00BD19C6" w:rsidRDefault="00BD19C6" w:rsidP="00CC6342">
            <w:pPr>
              <w:pStyle w:val="Tabletext"/>
              <w:jc w:val="center"/>
              <w:rPr>
                <w:szCs w:val="22"/>
                <w:lang w:val="en-US"/>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7CF67546" w14:textId="77777777" w:rsidR="00BD19C6" w:rsidRPr="00BD19C6" w:rsidRDefault="00BD19C6" w:rsidP="00CC6342">
            <w:pPr>
              <w:pStyle w:val="Tabletext"/>
              <w:snapToGrid w:val="0"/>
              <w:spacing w:before="10" w:after="0"/>
              <w:rPr>
                <w:szCs w:val="22"/>
              </w:rPr>
            </w:pPr>
            <w:r w:rsidRPr="00BD19C6">
              <w:rPr>
                <w:rFonts w:hint="eastAsia"/>
                <w:szCs w:val="22"/>
                <w:lang w:val="en-US"/>
              </w:rPr>
              <w:t>此要求不适用于在频段</w:t>
            </w:r>
            <w:r w:rsidRPr="00BD19C6">
              <w:rPr>
                <w:szCs w:val="22"/>
              </w:rPr>
              <w:t>31</w:t>
            </w:r>
            <w:r w:rsidRPr="00BD19C6">
              <w:rPr>
                <w:rFonts w:hint="eastAsia"/>
                <w:szCs w:val="22"/>
                <w:lang w:eastAsia="zh-CN"/>
              </w:rPr>
              <w:t>、</w:t>
            </w:r>
            <w:r w:rsidRPr="00BD19C6">
              <w:rPr>
                <w:rFonts w:hint="eastAsia"/>
                <w:szCs w:val="22"/>
                <w:lang w:eastAsia="zh-CN"/>
              </w:rPr>
              <w:t>72</w:t>
            </w:r>
            <w:r w:rsidRPr="00BD19C6">
              <w:rPr>
                <w:rFonts w:hint="eastAsia"/>
                <w:szCs w:val="22"/>
                <w:lang w:eastAsia="zh-CN"/>
              </w:rPr>
              <w:t>或</w:t>
            </w:r>
            <w:r w:rsidRPr="00BD19C6">
              <w:rPr>
                <w:rFonts w:hint="eastAsia"/>
                <w:szCs w:val="22"/>
                <w:lang w:eastAsia="zh-CN"/>
              </w:rPr>
              <w:t>73</w:t>
            </w:r>
            <w:r w:rsidRPr="00BD19C6">
              <w:rPr>
                <w:rFonts w:hint="eastAsia"/>
                <w:szCs w:val="22"/>
                <w:lang w:val="en-US"/>
              </w:rPr>
              <w:t>工作的</w:t>
            </w:r>
            <w:r w:rsidRPr="00BD19C6">
              <w:rPr>
                <w:szCs w:val="22"/>
              </w:rPr>
              <w:t>E-UTRA BS</w:t>
            </w:r>
            <w:r w:rsidRPr="00BD19C6">
              <w:rPr>
                <w:rFonts w:hint="eastAsia"/>
                <w:szCs w:val="22"/>
                <w:lang w:val="en-US"/>
              </w:rPr>
              <w:t>。</w:t>
            </w:r>
          </w:p>
        </w:tc>
      </w:tr>
      <w:tr w:rsidR="00BD19C6" w:rsidRPr="00BD19C6" w14:paraId="4A004AF5" w14:textId="77777777" w:rsidTr="00547B06">
        <w:trPr>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4DDECA6C" w14:textId="77777777" w:rsidR="00BD19C6" w:rsidRPr="00BD19C6" w:rsidRDefault="00BD19C6" w:rsidP="00CC6342">
            <w:pPr>
              <w:pStyle w:val="Tabletext"/>
              <w:jc w:val="left"/>
              <w:rPr>
                <w:szCs w:val="22"/>
                <w:lang w:val="sv-SE"/>
              </w:rPr>
            </w:pPr>
            <w:r w:rsidRPr="00BD19C6">
              <w:rPr>
                <w:szCs w:val="22"/>
                <w:lang w:val="sv-SE"/>
              </w:rPr>
              <w:t xml:space="preserve">UTRA FDD </w:t>
            </w:r>
            <w:r w:rsidRPr="00BD19C6">
              <w:rPr>
                <w:rFonts w:hint="eastAsia"/>
                <w:szCs w:val="22"/>
                <w:lang w:val="en-US"/>
              </w:rPr>
              <w:t>频段</w:t>
            </w:r>
            <w:r w:rsidRPr="00BD19C6">
              <w:rPr>
                <w:szCs w:val="22"/>
                <w:lang w:val="sv-SE"/>
              </w:rPr>
              <w:t>XXXII</w:t>
            </w:r>
            <w:r w:rsidRPr="00BD19C6">
              <w:rPr>
                <w:rFonts w:hint="eastAsia"/>
                <w:szCs w:val="22"/>
                <w:lang w:val="en-US"/>
              </w:rPr>
              <w:t>或</w:t>
            </w:r>
            <w:r w:rsidRPr="00BD19C6">
              <w:rPr>
                <w:szCs w:val="22"/>
                <w:lang w:val="sv-SE"/>
              </w:rPr>
              <w:t xml:space="preserve">E-UTRA </w:t>
            </w:r>
            <w:r w:rsidRPr="00BD19C6">
              <w:rPr>
                <w:rFonts w:hint="eastAsia"/>
                <w:szCs w:val="22"/>
                <w:lang w:val="sv-SE" w:eastAsia="zh-CN"/>
              </w:rPr>
              <w:t>频段</w:t>
            </w:r>
            <w:r w:rsidRPr="00BD19C6">
              <w:rPr>
                <w:rFonts w:hint="eastAsia"/>
                <w:szCs w:val="22"/>
                <w:lang w:val="sv-SE" w:eastAsia="zh-CN"/>
              </w:rPr>
              <w:t>3</w:t>
            </w:r>
            <w:r w:rsidRPr="00BD19C6">
              <w:rPr>
                <w:szCs w:val="22"/>
                <w:lang w:val="sv-SE"/>
              </w:rPr>
              <w:t>2</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77087AE1" w14:textId="77777777" w:rsidR="00BD19C6" w:rsidRPr="00BD19C6" w:rsidRDefault="00BD19C6" w:rsidP="00CC6342">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452-</w:t>
            </w:r>
            <w:r w:rsidRPr="00BD19C6">
              <w:rPr>
                <w:szCs w:val="22"/>
              </w:rPr>
              <w:br/>
              <w:t>1</w:t>
            </w:r>
            <w:r w:rsidRPr="00BD19C6">
              <w:rPr>
                <w:rFonts w:hint="eastAsia"/>
                <w:szCs w:val="22"/>
                <w:lang w:eastAsia="zh-CN"/>
              </w:rPr>
              <w:t xml:space="preserve"> </w:t>
            </w:r>
            <w:r w:rsidRPr="00BD19C6">
              <w:rPr>
                <w:szCs w:val="22"/>
              </w:rPr>
              <w:t>496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B5F0E4A" w14:textId="77777777" w:rsidR="00BD19C6" w:rsidRPr="00BD19C6" w:rsidRDefault="00BD19C6" w:rsidP="00CC6342">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28B3ECCC" w14:textId="77777777" w:rsidR="00BD19C6" w:rsidRPr="00BD19C6" w:rsidRDefault="00BD19C6" w:rsidP="00CC6342">
            <w:pPr>
              <w:pStyle w:val="Tabletext"/>
              <w:jc w:val="center"/>
              <w:rPr>
                <w:szCs w:val="22"/>
                <w:lang w:val="en-US"/>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199025A1" w14:textId="77777777" w:rsidR="00BD19C6" w:rsidRPr="00BD19C6" w:rsidRDefault="00BD19C6" w:rsidP="00CC6342">
            <w:pPr>
              <w:pStyle w:val="Tabletext"/>
              <w:rPr>
                <w:szCs w:val="22"/>
                <w:lang w:val="en-US" w:eastAsia="zh-CN"/>
              </w:rPr>
            </w:pPr>
            <w:r w:rsidRPr="00BD19C6">
              <w:rPr>
                <w:rFonts w:hint="eastAsia"/>
                <w:szCs w:val="22"/>
                <w:lang w:val="en-US" w:eastAsia="zh-CN"/>
              </w:rPr>
              <w:t>此</w:t>
            </w:r>
            <w:r w:rsidRPr="00BD19C6">
              <w:rPr>
                <w:szCs w:val="22"/>
                <w:lang w:val="en-US" w:eastAsia="zh-CN"/>
              </w:rPr>
              <w:t>要求不适用于在</w:t>
            </w:r>
            <w:r w:rsidRPr="00BD19C6">
              <w:rPr>
                <w:rFonts w:hint="eastAsia"/>
                <w:szCs w:val="22"/>
                <w:lang w:val="en-US" w:eastAsia="zh-CN"/>
              </w:rPr>
              <w:t>频段</w:t>
            </w:r>
            <w:r w:rsidRPr="00BD19C6">
              <w:rPr>
                <w:szCs w:val="22"/>
                <w:lang w:val="en-US"/>
              </w:rPr>
              <w:t>11</w:t>
            </w:r>
            <w:r w:rsidRPr="00BD19C6">
              <w:rPr>
                <w:rFonts w:hint="eastAsia"/>
                <w:szCs w:val="22"/>
                <w:lang w:val="en-US" w:eastAsia="zh-CN"/>
              </w:rPr>
              <w:t>、</w:t>
            </w:r>
            <w:r w:rsidRPr="00BD19C6">
              <w:rPr>
                <w:szCs w:val="22"/>
                <w:lang w:val="en-US"/>
              </w:rPr>
              <w:t>21</w:t>
            </w:r>
            <w:r w:rsidRPr="00BD19C6">
              <w:rPr>
                <w:rFonts w:hint="eastAsia"/>
                <w:szCs w:val="22"/>
                <w:lang w:val="en-US" w:eastAsia="zh-CN"/>
              </w:rPr>
              <w:t>、</w:t>
            </w:r>
            <w:r w:rsidRPr="00BD19C6">
              <w:rPr>
                <w:szCs w:val="22"/>
                <w:lang w:val="en-US"/>
              </w:rPr>
              <w:t>32</w:t>
            </w:r>
            <w:r w:rsidRPr="00BD19C6">
              <w:rPr>
                <w:rFonts w:hint="eastAsia"/>
                <w:szCs w:val="22"/>
                <w:lang w:val="en-US" w:eastAsia="zh-CN"/>
              </w:rPr>
              <w:t>、</w:t>
            </w:r>
            <w:r w:rsidRPr="00BD19C6">
              <w:rPr>
                <w:rFonts w:hint="eastAsia"/>
                <w:szCs w:val="22"/>
                <w:lang w:val="en-US" w:eastAsia="zh-CN"/>
              </w:rPr>
              <w:t>50</w:t>
            </w:r>
            <w:r w:rsidRPr="00BD19C6">
              <w:rPr>
                <w:rFonts w:hint="eastAsia"/>
                <w:szCs w:val="22"/>
                <w:lang w:val="en-US" w:eastAsia="zh-CN"/>
              </w:rPr>
              <w:t>、</w:t>
            </w:r>
            <w:r w:rsidRPr="00BD19C6">
              <w:rPr>
                <w:rFonts w:hint="eastAsia"/>
                <w:szCs w:val="22"/>
                <w:lang w:val="en-US" w:eastAsia="zh-CN"/>
              </w:rPr>
              <w:t>74</w:t>
            </w:r>
            <w:r w:rsidRPr="00BD19C6">
              <w:rPr>
                <w:rFonts w:hint="eastAsia"/>
                <w:szCs w:val="22"/>
                <w:lang w:val="en-US" w:eastAsia="zh-CN"/>
              </w:rPr>
              <w:t>或</w:t>
            </w:r>
            <w:r w:rsidRPr="00BD19C6">
              <w:rPr>
                <w:rFonts w:hint="eastAsia"/>
                <w:szCs w:val="22"/>
                <w:lang w:val="en-US" w:eastAsia="zh-CN"/>
              </w:rPr>
              <w:t>75</w:t>
            </w:r>
            <w:r w:rsidRPr="00BD19C6">
              <w:rPr>
                <w:szCs w:val="22"/>
                <w:lang w:val="en-US" w:eastAsia="zh-CN"/>
              </w:rPr>
              <w:t>工作的</w:t>
            </w:r>
            <w:r w:rsidRPr="00BD19C6">
              <w:rPr>
                <w:szCs w:val="22"/>
                <w:lang w:val="en-US"/>
              </w:rPr>
              <w:t>E-UTRA BS</w:t>
            </w:r>
            <w:r w:rsidRPr="00BD19C6">
              <w:rPr>
                <w:rFonts w:hint="eastAsia"/>
                <w:szCs w:val="22"/>
                <w:lang w:val="en-US" w:eastAsia="zh-CN"/>
              </w:rPr>
              <w:t>。</w:t>
            </w:r>
          </w:p>
        </w:tc>
      </w:tr>
      <w:tr w:rsidR="00BD19C6" w:rsidRPr="00BD19C6" w14:paraId="3CB460AB" w14:textId="77777777" w:rsidTr="00547B06">
        <w:trPr>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08487F0F" w14:textId="77777777" w:rsidR="00BD19C6" w:rsidRPr="00BD19C6" w:rsidRDefault="00BD19C6" w:rsidP="00CC6342">
            <w:pPr>
              <w:pStyle w:val="Tabletext"/>
              <w:jc w:val="left"/>
              <w:rPr>
                <w:szCs w:val="22"/>
                <w:lang w:val="en-US"/>
              </w:rPr>
            </w:pPr>
            <w:r w:rsidRPr="00BD19C6">
              <w:rPr>
                <w:szCs w:val="22"/>
                <w:lang w:val="en-US"/>
              </w:rPr>
              <w:t>UTRA TDD</w:t>
            </w:r>
            <w:r w:rsidRPr="00BD19C6">
              <w:rPr>
                <w:rFonts w:hint="eastAsia"/>
                <w:szCs w:val="22"/>
                <w:lang w:val="en-US" w:eastAsia="zh-CN"/>
              </w:rPr>
              <w:t>频段</w:t>
            </w:r>
            <w:r w:rsidRPr="00BD19C6">
              <w:rPr>
                <w:szCs w:val="22"/>
                <w:lang w:val="en-US"/>
              </w:rPr>
              <w:t xml:space="preserve"> a)</w:t>
            </w:r>
            <w:r w:rsidRPr="00BD19C6">
              <w:rPr>
                <w:rFonts w:hint="eastAsia"/>
                <w:szCs w:val="22"/>
                <w:lang w:val="en-US" w:eastAsia="zh-CN"/>
              </w:rPr>
              <w:t>或</w:t>
            </w:r>
            <w:r w:rsidRPr="00BD19C6">
              <w:rPr>
                <w:szCs w:val="22"/>
                <w:lang w:val="en-US"/>
              </w:rPr>
              <w:t>E</w:t>
            </w:r>
            <w:r w:rsidRPr="00BD19C6">
              <w:rPr>
                <w:szCs w:val="22"/>
                <w:lang w:val="en-US"/>
              </w:rPr>
              <w:noBreakHyphen/>
              <w:t xml:space="preserve">UTRA </w:t>
            </w:r>
            <w:r w:rsidRPr="00BD19C6">
              <w:rPr>
                <w:rFonts w:hint="eastAsia"/>
                <w:szCs w:val="22"/>
                <w:lang w:val="en-US"/>
              </w:rPr>
              <w:t>频段</w:t>
            </w:r>
            <w:r w:rsidRPr="00BD19C6">
              <w:rPr>
                <w:szCs w:val="22"/>
                <w:lang w:val="en-US"/>
              </w:rPr>
              <w:t>33</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603F250F" w14:textId="77777777" w:rsidR="00BD19C6" w:rsidRPr="00BD19C6" w:rsidRDefault="00BD19C6" w:rsidP="00CC6342">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900-</w:t>
            </w:r>
            <w:r w:rsidRPr="00BD19C6">
              <w:rPr>
                <w:szCs w:val="22"/>
              </w:rPr>
              <w:br/>
              <w:t>1</w:t>
            </w:r>
            <w:r w:rsidRPr="00BD19C6">
              <w:rPr>
                <w:rFonts w:hint="eastAsia"/>
                <w:szCs w:val="22"/>
                <w:lang w:eastAsia="zh-CN"/>
              </w:rPr>
              <w:t xml:space="preserve"> </w:t>
            </w:r>
            <w:r w:rsidRPr="00BD19C6">
              <w:rPr>
                <w:szCs w:val="22"/>
              </w:rPr>
              <w:t>920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717D9CA5" w14:textId="77777777" w:rsidR="00BD19C6" w:rsidRPr="00BD19C6" w:rsidRDefault="00BD19C6" w:rsidP="00CC6342">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AEF4ADE" w14:textId="77777777" w:rsidR="00BD19C6" w:rsidRPr="00BD19C6" w:rsidRDefault="00BD19C6" w:rsidP="00CC6342">
            <w:pPr>
              <w:pStyle w:val="Tabletext"/>
              <w:jc w:val="center"/>
              <w:rPr>
                <w:szCs w:val="22"/>
                <w:lang w:val="en-US"/>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49181A43" w14:textId="77777777" w:rsidR="00BD19C6" w:rsidRPr="00BD19C6" w:rsidRDefault="00BD19C6" w:rsidP="00CC6342">
            <w:pPr>
              <w:pStyle w:val="Tabletext"/>
              <w:snapToGrid w:val="0"/>
              <w:spacing w:before="10" w:after="0"/>
              <w:rPr>
                <w:szCs w:val="22"/>
              </w:rPr>
            </w:pPr>
            <w:r w:rsidRPr="00BD19C6">
              <w:rPr>
                <w:rFonts w:hint="eastAsia"/>
                <w:szCs w:val="22"/>
                <w:lang w:val="en-US"/>
              </w:rPr>
              <w:t>此要求不适用于在频段</w:t>
            </w:r>
            <w:r w:rsidRPr="00BD19C6">
              <w:rPr>
                <w:szCs w:val="22"/>
              </w:rPr>
              <w:t>33</w:t>
            </w:r>
            <w:r w:rsidRPr="00BD19C6">
              <w:rPr>
                <w:rFonts w:hint="eastAsia"/>
                <w:szCs w:val="22"/>
                <w:lang w:val="en-US"/>
              </w:rPr>
              <w:t>工作的</w:t>
            </w:r>
            <w:r w:rsidRPr="00BD19C6">
              <w:rPr>
                <w:szCs w:val="22"/>
              </w:rPr>
              <w:t>E-UTRA BS</w:t>
            </w:r>
            <w:r w:rsidRPr="00BD19C6">
              <w:rPr>
                <w:rFonts w:hint="eastAsia"/>
                <w:szCs w:val="22"/>
                <w:lang w:val="en-US"/>
              </w:rPr>
              <w:t>。</w:t>
            </w:r>
          </w:p>
        </w:tc>
      </w:tr>
      <w:tr w:rsidR="00BD19C6" w:rsidRPr="00BD19C6" w14:paraId="60003890" w14:textId="77777777" w:rsidTr="00547B06">
        <w:trPr>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6EED6246" w14:textId="77777777" w:rsidR="00BD19C6" w:rsidRPr="00BD19C6" w:rsidRDefault="00BD19C6" w:rsidP="00CC6342">
            <w:pPr>
              <w:pStyle w:val="Tabletext"/>
              <w:snapToGrid w:val="0"/>
              <w:spacing w:before="10" w:after="0"/>
              <w:jc w:val="left"/>
              <w:rPr>
                <w:szCs w:val="22"/>
                <w:lang w:val="en-US" w:eastAsia="zh-CN"/>
              </w:rPr>
            </w:pPr>
            <w:r w:rsidRPr="00BD19C6">
              <w:rPr>
                <w:szCs w:val="22"/>
                <w:lang w:val="en-US"/>
              </w:rPr>
              <w:t>UTRA TDD</w:t>
            </w:r>
            <w:r w:rsidRPr="00BD19C6">
              <w:rPr>
                <w:rFonts w:hint="eastAsia"/>
                <w:szCs w:val="22"/>
                <w:lang w:val="en-US"/>
              </w:rPr>
              <w:t>频段</w:t>
            </w:r>
            <w:r w:rsidRPr="00BD19C6">
              <w:rPr>
                <w:szCs w:val="22"/>
                <w:lang w:val="en-US"/>
              </w:rPr>
              <w:t xml:space="preserve"> a)</w:t>
            </w:r>
            <w:r w:rsidRPr="00BD19C6">
              <w:rPr>
                <w:rFonts w:hint="eastAsia"/>
                <w:szCs w:val="22"/>
                <w:lang w:val="en-US"/>
              </w:rPr>
              <w:t>或</w:t>
            </w:r>
            <w:r w:rsidRPr="00BD19C6">
              <w:rPr>
                <w:szCs w:val="22"/>
                <w:lang w:val="en-US"/>
              </w:rPr>
              <w:t xml:space="preserve">E-UTRA </w:t>
            </w:r>
            <w:r w:rsidRPr="00BD19C6">
              <w:rPr>
                <w:rFonts w:hint="eastAsia"/>
                <w:szCs w:val="22"/>
                <w:lang w:val="en-US"/>
              </w:rPr>
              <w:t>频段</w:t>
            </w:r>
            <w:r w:rsidRPr="00BD19C6">
              <w:rPr>
                <w:szCs w:val="22"/>
                <w:lang w:val="en-US"/>
              </w:rPr>
              <w:t>34</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n34</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23E015B0" w14:textId="77777777" w:rsidR="00BD19C6" w:rsidRPr="00BD19C6" w:rsidRDefault="00BD19C6" w:rsidP="00CC6342">
            <w:pPr>
              <w:pStyle w:val="Tabletext"/>
              <w:jc w:val="center"/>
              <w:rPr>
                <w:szCs w:val="22"/>
              </w:rPr>
            </w:pPr>
            <w:r w:rsidRPr="00BD19C6">
              <w:rPr>
                <w:szCs w:val="22"/>
              </w:rPr>
              <w:t>2</w:t>
            </w:r>
            <w:r w:rsidRPr="00BD19C6">
              <w:rPr>
                <w:rFonts w:hint="eastAsia"/>
                <w:szCs w:val="22"/>
                <w:lang w:eastAsia="zh-CN"/>
              </w:rPr>
              <w:t xml:space="preserve"> </w:t>
            </w:r>
            <w:r w:rsidRPr="00BD19C6">
              <w:rPr>
                <w:szCs w:val="22"/>
              </w:rPr>
              <w:t>010-</w:t>
            </w:r>
            <w:r w:rsidRPr="00BD19C6">
              <w:rPr>
                <w:szCs w:val="22"/>
              </w:rPr>
              <w:br/>
              <w:t>2</w:t>
            </w:r>
            <w:r w:rsidRPr="00BD19C6">
              <w:rPr>
                <w:rFonts w:hint="eastAsia"/>
                <w:szCs w:val="22"/>
                <w:lang w:eastAsia="zh-CN"/>
              </w:rPr>
              <w:t xml:space="preserve"> </w:t>
            </w:r>
            <w:r w:rsidRPr="00BD19C6">
              <w:rPr>
                <w:szCs w:val="22"/>
              </w:rPr>
              <w:t>025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6ACB6F5" w14:textId="77777777" w:rsidR="00BD19C6" w:rsidRPr="00BD19C6" w:rsidRDefault="00BD19C6" w:rsidP="00CC6342">
            <w:pPr>
              <w:pStyle w:val="Tabletext"/>
              <w:jc w:val="center"/>
              <w:rPr>
                <w:szCs w:val="22"/>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0AF3D3C9" w14:textId="77777777" w:rsidR="00BD19C6" w:rsidRPr="00BD19C6" w:rsidRDefault="00BD19C6" w:rsidP="00CC6342">
            <w:pPr>
              <w:pStyle w:val="Tabletext"/>
              <w:jc w:val="center"/>
              <w:rPr>
                <w:szCs w:val="22"/>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47108662" w14:textId="77777777" w:rsidR="00BD19C6" w:rsidRPr="00BD19C6" w:rsidRDefault="00BD19C6" w:rsidP="00CC6342">
            <w:pPr>
              <w:pStyle w:val="Tabletext"/>
              <w:snapToGrid w:val="0"/>
              <w:spacing w:before="10" w:after="0"/>
              <w:rPr>
                <w:szCs w:val="22"/>
              </w:rPr>
            </w:pPr>
            <w:r w:rsidRPr="00BD19C6">
              <w:rPr>
                <w:rFonts w:hint="eastAsia"/>
                <w:szCs w:val="22"/>
                <w:lang w:val="en-US"/>
              </w:rPr>
              <w:t>此要求不适用于在频段</w:t>
            </w:r>
            <w:r w:rsidRPr="00BD19C6">
              <w:rPr>
                <w:szCs w:val="22"/>
              </w:rPr>
              <w:t>34</w:t>
            </w:r>
            <w:r w:rsidRPr="00BD19C6">
              <w:rPr>
                <w:rFonts w:hint="eastAsia"/>
                <w:szCs w:val="22"/>
                <w:lang w:val="en-US"/>
              </w:rPr>
              <w:t>工作的</w:t>
            </w:r>
            <w:r w:rsidRPr="00BD19C6">
              <w:rPr>
                <w:szCs w:val="22"/>
              </w:rPr>
              <w:t>E-UTRA BS</w:t>
            </w:r>
            <w:r w:rsidRPr="00BD19C6">
              <w:rPr>
                <w:rFonts w:hint="eastAsia"/>
                <w:szCs w:val="22"/>
                <w:lang w:val="en-US"/>
              </w:rPr>
              <w:t>。</w:t>
            </w:r>
          </w:p>
        </w:tc>
      </w:tr>
      <w:tr w:rsidR="00BD19C6" w:rsidRPr="00BD19C6" w14:paraId="38E20998" w14:textId="77777777" w:rsidTr="00547B06">
        <w:trPr>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7FB02E0A" w14:textId="0F396966" w:rsidR="00BD19C6" w:rsidRPr="00BD19C6" w:rsidRDefault="00BD19C6" w:rsidP="00BD19C6">
            <w:pPr>
              <w:pStyle w:val="Tabletext"/>
              <w:snapToGrid w:val="0"/>
              <w:spacing w:before="10" w:after="0"/>
              <w:jc w:val="left"/>
              <w:rPr>
                <w:szCs w:val="22"/>
                <w:lang w:val="en-US" w:eastAsia="zh-CN"/>
              </w:rPr>
            </w:pPr>
            <w:r w:rsidRPr="00BD19C6">
              <w:rPr>
                <w:szCs w:val="22"/>
              </w:rPr>
              <w:t xml:space="preserve">UTRA TDD </w:t>
            </w:r>
            <w:r w:rsidRPr="00BD19C6">
              <w:rPr>
                <w:rFonts w:hint="eastAsia"/>
                <w:szCs w:val="22"/>
                <w:lang w:val="en-US"/>
              </w:rPr>
              <w:t>频段</w:t>
            </w:r>
            <w:r w:rsidRPr="00BD19C6">
              <w:rPr>
                <w:szCs w:val="22"/>
              </w:rPr>
              <w:t xml:space="preserve"> b) </w:t>
            </w:r>
            <w:r w:rsidRPr="00BD19C6">
              <w:rPr>
                <w:rFonts w:hint="eastAsia"/>
                <w:szCs w:val="22"/>
                <w:lang w:val="en-US"/>
              </w:rPr>
              <w:t>或</w:t>
            </w:r>
            <w:r w:rsidRPr="00BD19C6">
              <w:rPr>
                <w:szCs w:val="22"/>
              </w:rPr>
              <w:br/>
              <w:t xml:space="preserve">E-UTRA </w:t>
            </w:r>
            <w:r w:rsidRPr="00BD19C6">
              <w:rPr>
                <w:szCs w:val="22"/>
              </w:rPr>
              <w:br/>
            </w:r>
            <w:r w:rsidRPr="00BD19C6">
              <w:rPr>
                <w:rFonts w:hint="eastAsia"/>
                <w:szCs w:val="22"/>
                <w:lang w:val="en-US"/>
              </w:rPr>
              <w:t>频段</w:t>
            </w:r>
            <w:r w:rsidRPr="00BD19C6">
              <w:rPr>
                <w:szCs w:val="22"/>
              </w:rPr>
              <w:t>35</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24E32CB2" w14:textId="288D36BD" w:rsidR="00BD19C6" w:rsidRPr="00BD19C6" w:rsidRDefault="00BD19C6" w:rsidP="00BD19C6">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850-</w:t>
            </w:r>
            <w:r w:rsidRPr="00BD19C6">
              <w:rPr>
                <w:szCs w:val="22"/>
              </w:rPr>
              <w:br/>
              <w:t>1</w:t>
            </w:r>
            <w:r w:rsidRPr="00BD19C6">
              <w:rPr>
                <w:rFonts w:hint="eastAsia"/>
                <w:szCs w:val="22"/>
                <w:lang w:eastAsia="zh-CN"/>
              </w:rPr>
              <w:t xml:space="preserve"> </w:t>
            </w:r>
            <w:r w:rsidRPr="00BD19C6">
              <w:rPr>
                <w:szCs w:val="22"/>
              </w:rPr>
              <w:t>910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3A367444" w14:textId="4C79AB7A" w:rsidR="00BD19C6" w:rsidRPr="00BD19C6" w:rsidRDefault="00BD19C6" w:rsidP="00BD19C6">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5617391B" w14:textId="72B457B6" w:rsidR="00BD19C6" w:rsidRPr="00BD19C6" w:rsidRDefault="00BD19C6" w:rsidP="00BD19C6">
            <w:pPr>
              <w:pStyle w:val="Tabletext"/>
              <w:jc w:val="center"/>
              <w:rPr>
                <w:szCs w:val="22"/>
                <w:lang w:val="en-US"/>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53F6A9EF" w14:textId="0B95CCA5" w:rsidR="00BD19C6" w:rsidRPr="00BD19C6" w:rsidRDefault="00BD19C6" w:rsidP="00BD19C6">
            <w:pPr>
              <w:snapToGrid w:val="0"/>
              <w:spacing w:before="10"/>
              <w:rPr>
                <w:sz w:val="22"/>
                <w:szCs w:val="22"/>
                <w:lang w:val="en-US" w:eastAsia="zh-CN"/>
              </w:rPr>
            </w:pPr>
            <w:r w:rsidRPr="00BD19C6">
              <w:rPr>
                <w:rFonts w:hint="eastAsia"/>
                <w:sz w:val="22"/>
                <w:szCs w:val="22"/>
                <w:lang w:val="en-US"/>
              </w:rPr>
              <w:t>此要求不适用于在频段</w:t>
            </w:r>
            <w:r w:rsidRPr="00BD19C6">
              <w:rPr>
                <w:sz w:val="22"/>
                <w:szCs w:val="22"/>
              </w:rPr>
              <w:t>35</w:t>
            </w:r>
            <w:r w:rsidRPr="00BD19C6">
              <w:rPr>
                <w:rFonts w:hint="eastAsia"/>
                <w:sz w:val="22"/>
                <w:szCs w:val="22"/>
                <w:lang w:val="en-US"/>
              </w:rPr>
              <w:t>工作的</w:t>
            </w:r>
            <w:r w:rsidRPr="00BD19C6">
              <w:rPr>
                <w:sz w:val="22"/>
                <w:szCs w:val="22"/>
              </w:rPr>
              <w:t>E-UTRA BS</w:t>
            </w:r>
            <w:r w:rsidRPr="00BD19C6">
              <w:rPr>
                <w:rFonts w:hint="eastAsia"/>
                <w:sz w:val="22"/>
                <w:szCs w:val="22"/>
                <w:lang w:val="en-US"/>
              </w:rPr>
              <w:t>。</w:t>
            </w:r>
          </w:p>
        </w:tc>
      </w:tr>
      <w:tr w:rsidR="00BD19C6" w:rsidRPr="00BD19C6" w14:paraId="1820ABA2" w14:textId="77777777" w:rsidTr="00547B06">
        <w:trPr>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700E67C7" w14:textId="2CD6C00F" w:rsidR="00BD19C6" w:rsidRPr="00BD19C6" w:rsidRDefault="00BD19C6" w:rsidP="00BD19C6">
            <w:pPr>
              <w:pStyle w:val="Tabletext"/>
              <w:snapToGrid w:val="0"/>
              <w:spacing w:before="10" w:after="0"/>
              <w:jc w:val="left"/>
              <w:rPr>
                <w:szCs w:val="22"/>
              </w:rPr>
            </w:pPr>
            <w:r w:rsidRPr="00BD19C6">
              <w:rPr>
                <w:szCs w:val="22"/>
              </w:rPr>
              <w:t xml:space="preserve">UTRA TDD </w:t>
            </w:r>
            <w:r w:rsidRPr="00BD19C6">
              <w:rPr>
                <w:rFonts w:hint="eastAsia"/>
                <w:szCs w:val="22"/>
                <w:lang w:val="en-US"/>
              </w:rPr>
              <w:t>频段</w:t>
            </w:r>
            <w:r w:rsidRPr="00BD19C6">
              <w:rPr>
                <w:szCs w:val="22"/>
              </w:rPr>
              <w:t xml:space="preserve"> b) </w:t>
            </w:r>
            <w:r w:rsidRPr="00BD19C6">
              <w:rPr>
                <w:rFonts w:hint="eastAsia"/>
                <w:szCs w:val="22"/>
                <w:lang w:val="en-US"/>
              </w:rPr>
              <w:t>或</w:t>
            </w:r>
            <w:r w:rsidRPr="00BD19C6">
              <w:rPr>
                <w:szCs w:val="22"/>
              </w:rPr>
              <w:t xml:space="preserve"> E</w:t>
            </w:r>
            <w:r w:rsidRPr="00BD19C6">
              <w:rPr>
                <w:szCs w:val="22"/>
              </w:rPr>
              <w:noBreakHyphen/>
              <w:t xml:space="preserve">UTRA </w:t>
            </w:r>
            <w:r w:rsidRPr="00BD19C6">
              <w:rPr>
                <w:szCs w:val="22"/>
              </w:rPr>
              <w:br/>
            </w:r>
            <w:r w:rsidRPr="00BD19C6">
              <w:rPr>
                <w:rFonts w:hint="eastAsia"/>
                <w:szCs w:val="22"/>
                <w:lang w:val="en-US"/>
              </w:rPr>
              <w:t>频段</w:t>
            </w:r>
            <w:r w:rsidRPr="00BD19C6">
              <w:rPr>
                <w:szCs w:val="22"/>
              </w:rPr>
              <w:t>36</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73B03733" w14:textId="4592C80E" w:rsidR="00BD19C6" w:rsidRPr="00BD19C6" w:rsidRDefault="00BD19C6" w:rsidP="00BD19C6">
            <w:pPr>
              <w:pStyle w:val="Tabletext"/>
              <w:jc w:val="center"/>
              <w:rPr>
                <w:szCs w:val="22"/>
              </w:rPr>
            </w:pPr>
            <w:r w:rsidRPr="00BD19C6">
              <w:rPr>
                <w:szCs w:val="22"/>
              </w:rPr>
              <w:t>1</w:t>
            </w:r>
            <w:r w:rsidRPr="00BD19C6">
              <w:rPr>
                <w:rFonts w:hint="eastAsia"/>
                <w:szCs w:val="22"/>
                <w:lang w:eastAsia="zh-CN"/>
              </w:rPr>
              <w:t xml:space="preserve"> </w:t>
            </w:r>
            <w:r w:rsidRPr="00BD19C6">
              <w:rPr>
                <w:szCs w:val="22"/>
              </w:rPr>
              <w:t>930-</w:t>
            </w:r>
            <w:r w:rsidRPr="00BD19C6">
              <w:rPr>
                <w:szCs w:val="22"/>
              </w:rPr>
              <w:br/>
              <w:t>1</w:t>
            </w:r>
            <w:r w:rsidRPr="00BD19C6">
              <w:rPr>
                <w:rFonts w:hint="eastAsia"/>
                <w:szCs w:val="22"/>
                <w:lang w:eastAsia="zh-CN"/>
              </w:rPr>
              <w:t xml:space="preserve"> </w:t>
            </w:r>
            <w:r w:rsidRPr="00BD19C6">
              <w:rPr>
                <w:szCs w:val="22"/>
              </w:rPr>
              <w:t>990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A428DBF" w14:textId="2B119B4D" w:rsidR="00BD19C6" w:rsidRPr="00BD19C6" w:rsidRDefault="00BD19C6" w:rsidP="00BD19C6">
            <w:pPr>
              <w:pStyle w:val="Tabletext"/>
              <w:jc w:val="center"/>
              <w:rPr>
                <w:szCs w:val="22"/>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644B9B7" w14:textId="5D7FA71F" w:rsidR="00BD19C6" w:rsidRPr="00BD19C6" w:rsidRDefault="00BD19C6" w:rsidP="00BD19C6">
            <w:pPr>
              <w:pStyle w:val="Tabletext"/>
              <w:jc w:val="center"/>
              <w:rPr>
                <w:szCs w:val="22"/>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45959FCF" w14:textId="053B3B6A" w:rsidR="00BD19C6" w:rsidRPr="00BD19C6" w:rsidRDefault="00BD19C6" w:rsidP="00BD19C6">
            <w:pPr>
              <w:snapToGrid w:val="0"/>
              <w:spacing w:before="10"/>
              <w:rPr>
                <w:sz w:val="22"/>
                <w:szCs w:val="22"/>
                <w:lang w:val="en-US"/>
              </w:rPr>
            </w:pPr>
            <w:r w:rsidRPr="00BD19C6">
              <w:rPr>
                <w:rFonts w:hint="eastAsia"/>
                <w:sz w:val="22"/>
                <w:szCs w:val="22"/>
                <w:lang w:val="en-US"/>
              </w:rPr>
              <w:t>此要求不适用于在频段</w:t>
            </w:r>
            <w:r w:rsidRPr="00BD19C6">
              <w:rPr>
                <w:sz w:val="22"/>
                <w:szCs w:val="22"/>
                <w:lang w:val="en-US"/>
              </w:rPr>
              <w:t>2</w:t>
            </w:r>
            <w:r w:rsidRPr="00BD19C6">
              <w:rPr>
                <w:rFonts w:hint="eastAsia"/>
                <w:sz w:val="22"/>
                <w:szCs w:val="22"/>
                <w:lang w:val="en-US"/>
              </w:rPr>
              <w:t>和</w:t>
            </w:r>
            <w:r w:rsidRPr="00BD19C6">
              <w:rPr>
                <w:sz w:val="22"/>
                <w:szCs w:val="22"/>
                <w:lang w:val="en-US"/>
              </w:rPr>
              <w:t>36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3BC4923D" w14:textId="77777777" w:rsidTr="00547B06">
        <w:trPr>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7ECB2A67" w14:textId="5C982521" w:rsidR="00BD19C6" w:rsidRPr="00BD19C6" w:rsidRDefault="00BD19C6" w:rsidP="00BD19C6">
            <w:pPr>
              <w:pStyle w:val="Tabletext"/>
              <w:snapToGrid w:val="0"/>
              <w:spacing w:before="10" w:after="0"/>
              <w:jc w:val="left"/>
              <w:rPr>
                <w:szCs w:val="22"/>
              </w:rPr>
            </w:pPr>
            <w:r w:rsidRPr="00BD19C6">
              <w:rPr>
                <w:szCs w:val="22"/>
              </w:rPr>
              <w:t xml:space="preserve">UTRA TDD </w:t>
            </w:r>
            <w:r w:rsidRPr="00BD19C6">
              <w:rPr>
                <w:rFonts w:hint="eastAsia"/>
                <w:szCs w:val="22"/>
                <w:lang w:val="en-US"/>
              </w:rPr>
              <w:t>频段</w:t>
            </w:r>
            <w:r w:rsidRPr="00BD19C6">
              <w:rPr>
                <w:szCs w:val="22"/>
              </w:rPr>
              <w:t xml:space="preserve"> </w:t>
            </w:r>
            <w:r w:rsidRPr="00BD19C6">
              <w:rPr>
                <w:rFonts w:hint="eastAsia"/>
                <w:szCs w:val="22"/>
                <w:lang w:eastAsia="zh-CN"/>
              </w:rPr>
              <w:t>c</w:t>
            </w:r>
            <w:r w:rsidRPr="00BD19C6">
              <w:rPr>
                <w:szCs w:val="22"/>
              </w:rPr>
              <w:t xml:space="preserve">) </w:t>
            </w:r>
            <w:r w:rsidRPr="00BD19C6">
              <w:rPr>
                <w:rFonts w:hint="eastAsia"/>
                <w:szCs w:val="22"/>
                <w:lang w:val="en-US"/>
              </w:rPr>
              <w:t>或</w:t>
            </w:r>
            <w:r w:rsidRPr="00BD19C6">
              <w:rPr>
                <w:szCs w:val="22"/>
              </w:rPr>
              <w:t xml:space="preserve"> E</w:t>
            </w:r>
            <w:r w:rsidRPr="00BD19C6">
              <w:rPr>
                <w:szCs w:val="22"/>
              </w:rPr>
              <w:noBreakHyphen/>
              <w:t xml:space="preserve">UTRA </w:t>
            </w:r>
            <w:r w:rsidRPr="00BD19C6">
              <w:rPr>
                <w:szCs w:val="22"/>
              </w:rPr>
              <w:br/>
            </w:r>
            <w:r w:rsidRPr="00BD19C6">
              <w:rPr>
                <w:rFonts w:hint="eastAsia"/>
                <w:szCs w:val="22"/>
                <w:lang w:val="en-US"/>
              </w:rPr>
              <w:t>频段</w:t>
            </w:r>
            <w:r w:rsidRPr="00BD19C6">
              <w:rPr>
                <w:szCs w:val="22"/>
              </w:rPr>
              <w:t>3</w:t>
            </w:r>
            <w:r w:rsidRPr="00BD19C6">
              <w:rPr>
                <w:rFonts w:hint="eastAsia"/>
                <w:szCs w:val="22"/>
                <w:lang w:eastAsia="zh-CN"/>
              </w:rPr>
              <w:t>7</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5326AB07" w14:textId="53D55075" w:rsidR="00BD19C6" w:rsidRPr="00BD19C6" w:rsidRDefault="00BD19C6" w:rsidP="00BD19C6">
            <w:pPr>
              <w:pStyle w:val="Tabletext"/>
              <w:jc w:val="center"/>
              <w:rPr>
                <w:szCs w:val="22"/>
              </w:rPr>
            </w:pPr>
            <w:r w:rsidRPr="00BD19C6">
              <w:rPr>
                <w:szCs w:val="22"/>
              </w:rPr>
              <w:t>1</w:t>
            </w:r>
            <w:r w:rsidRPr="00BD19C6">
              <w:rPr>
                <w:rFonts w:hint="eastAsia"/>
                <w:szCs w:val="22"/>
                <w:lang w:eastAsia="zh-CN"/>
              </w:rPr>
              <w:t xml:space="preserve"> </w:t>
            </w:r>
            <w:r w:rsidRPr="00BD19C6">
              <w:rPr>
                <w:szCs w:val="22"/>
              </w:rPr>
              <w:t>910-</w:t>
            </w:r>
            <w:r w:rsidRPr="00BD19C6">
              <w:rPr>
                <w:szCs w:val="22"/>
              </w:rPr>
              <w:br/>
              <w:t>1</w:t>
            </w:r>
            <w:r w:rsidRPr="00BD19C6">
              <w:rPr>
                <w:rFonts w:hint="eastAsia"/>
                <w:szCs w:val="22"/>
                <w:lang w:eastAsia="zh-CN"/>
              </w:rPr>
              <w:t xml:space="preserve"> </w:t>
            </w:r>
            <w:r w:rsidRPr="00BD19C6">
              <w:rPr>
                <w:szCs w:val="22"/>
              </w:rPr>
              <w:t>930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D7BFDE4" w14:textId="397C80CE" w:rsidR="00BD19C6" w:rsidRPr="00BD19C6" w:rsidRDefault="00BD19C6" w:rsidP="00BD19C6">
            <w:pPr>
              <w:pStyle w:val="Tabletext"/>
              <w:jc w:val="center"/>
              <w:rPr>
                <w:szCs w:val="22"/>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68C7DF34" w14:textId="786632AD" w:rsidR="00BD19C6" w:rsidRPr="00BD19C6" w:rsidRDefault="00BD19C6" w:rsidP="00BD19C6">
            <w:pPr>
              <w:pStyle w:val="Tabletext"/>
              <w:jc w:val="center"/>
              <w:rPr>
                <w:szCs w:val="22"/>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56CAC3C0" w14:textId="03B320DF" w:rsidR="00BD19C6" w:rsidRPr="00BD19C6" w:rsidRDefault="00BD19C6" w:rsidP="00BD19C6">
            <w:pPr>
              <w:snapToGrid w:val="0"/>
              <w:spacing w:before="10"/>
              <w:rPr>
                <w:sz w:val="22"/>
                <w:szCs w:val="22"/>
                <w:lang w:val="en-US" w:eastAsia="zh-CN"/>
              </w:rPr>
            </w:pPr>
            <w:r w:rsidRPr="00BD19C6">
              <w:rPr>
                <w:rFonts w:hint="eastAsia"/>
                <w:sz w:val="22"/>
                <w:szCs w:val="22"/>
                <w:lang w:val="en-US" w:eastAsia="zh-CN"/>
              </w:rPr>
              <w:t>此要求不适用于在频段</w:t>
            </w:r>
            <w:r w:rsidRPr="00BD19C6">
              <w:rPr>
                <w:rFonts w:hint="eastAsia"/>
                <w:sz w:val="22"/>
                <w:szCs w:val="22"/>
                <w:lang w:val="en-US" w:eastAsia="zh-CN"/>
              </w:rPr>
              <w:t>37</w:t>
            </w:r>
            <w:r w:rsidRPr="00BD19C6">
              <w:rPr>
                <w:rFonts w:hint="eastAsia"/>
                <w:sz w:val="22"/>
                <w:szCs w:val="22"/>
                <w:lang w:val="en-US" w:eastAsia="zh-CN"/>
              </w:rPr>
              <w:t>工作的</w:t>
            </w:r>
            <w:r w:rsidRPr="00BD19C6">
              <w:rPr>
                <w:sz w:val="22"/>
                <w:szCs w:val="22"/>
                <w:lang w:val="en-US" w:eastAsia="zh-CN"/>
              </w:rPr>
              <w:t>E-UTRA BS</w:t>
            </w:r>
            <w:r w:rsidRPr="00BD19C6">
              <w:rPr>
                <w:rFonts w:hint="eastAsia"/>
                <w:sz w:val="22"/>
                <w:szCs w:val="22"/>
                <w:lang w:val="en-US" w:eastAsia="zh-CN"/>
              </w:rPr>
              <w:t>。</w:t>
            </w:r>
            <w:r w:rsidRPr="00BD19C6">
              <w:rPr>
                <w:rFonts w:hint="eastAsia"/>
                <w:sz w:val="22"/>
                <w:szCs w:val="22"/>
                <w:lang w:val="en-US" w:eastAsia="zh-CN"/>
              </w:rPr>
              <w:t>ITU-R M.1036</w:t>
            </w:r>
            <w:r w:rsidRPr="00BD19C6">
              <w:rPr>
                <w:rFonts w:hint="eastAsia"/>
                <w:sz w:val="22"/>
                <w:szCs w:val="22"/>
                <w:lang w:val="en-US" w:eastAsia="zh-CN"/>
              </w:rPr>
              <w:t>建议书中规定了该非配对频段，但没有说明任何未来的部署情况。</w:t>
            </w:r>
          </w:p>
        </w:tc>
      </w:tr>
      <w:tr w:rsidR="00BD19C6" w:rsidRPr="00BD19C6" w14:paraId="13D45BA3" w14:textId="77777777" w:rsidTr="00547B06">
        <w:trPr>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5296E8E7" w14:textId="77777777" w:rsidR="00BD19C6" w:rsidRPr="00BD19C6" w:rsidRDefault="00BD19C6" w:rsidP="00BD19C6">
            <w:pPr>
              <w:pStyle w:val="Tabletext"/>
              <w:snapToGrid w:val="0"/>
              <w:spacing w:before="10" w:after="0"/>
              <w:jc w:val="left"/>
              <w:rPr>
                <w:szCs w:val="22"/>
                <w:lang w:val="en-US"/>
              </w:rPr>
            </w:pPr>
            <w:r w:rsidRPr="00BD19C6">
              <w:rPr>
                <w:szCs w:val="22"/>
              </w:rPr>
              <w:t xml:space="preserve">UTRA TDD </w:t>
            </w:r>
            <w:r w:rsidRPr="00BD19C6">
              <w:rPr>
                <w:rFonts w:hint="eastAsia"/>
                <w:szCs w:val="22"/>
                <w:lang w:val="en-US"/>
              </w:rPr>
              <w:t>频段</w:t>
            </w:r>
            <w:r w:rsidRPr="00BD19C6">
              <w:rPr>
                <w:szCs w:val="22"/>
              </w:rPr>
              <w:t xml:space="preserve"> </w:t>
            </w:r>
            <w:r w:rsidRPr="00BD19C6">
              <w:rPr>
                <w:rFonts w:hint="eastAsia"/>
                <w:szCs w:val="22"/>
                <w:lang w:eastAsia="zh-CN"/>
              </w:rPr>
              <w:t>d</w:t>
            </w:r>
            <w:r w:rsidRPr="00BD19C6">
              <w:rPr>
                <w:szCs w:val="22"/>
              </w:rPr>
              <w:t xml:space="preserve">) </w:t>
            </w:r>
            <w:r w:rsidRPr="00BD19C6">
              <w:rPr>
                <w:rFonts w:hint="eastAsia"/>
                <w:szCs w:val="22"/>
                <w:lang w:val="en-US"/>
              </w:rPr>
              <w:t>或</w:t>
            </w:r>
            <w:r w:rsidRPr="00BD19C6">
              <w:rPr>
                <w:szCs w:val="22"/>
              </w:rPr>
              <w:t xml:space="preserve"> E</w:t>
            </w:r>
            <w:r w:rsidRPr="00BD19C6">
              <w:rPr>
                <w:szCs w:val="22"/>
              </w:rPr>
              <w:noBreakHyphen/>
              <w:t xml:space="preserve">UTRA </w:t>
            </w:r>
            <w:r w:rsidRPr="00BD19C6">
              <w:rPr>
                <w:szCs w:val="22"/>
              </w:rPr>
              <w:br/>
            </w:r>
            <w:r w:rsidRPr="00BD19C6">
              <w:rPr>
                <w:rFonts w:hint="eastAsia"/>
                <w:szCs w:val="22"/>
                <w:lang w:val="en-US"/>
              </w:rPr>
              <w:t>频段</w:t>
            </w:r>
            <w:r w:rsidRPr="00BD19C6">
              <w:rPr>
                <w:szCs w:val="22"/>
              </w:rPr>
              <w:t>3</w:t>
            </w:r>
            <w:r w:rsidRPr="00BD19C6">
              <w:rPr>
                <w:rFonts w:hint="eastAsia"/>
                <w:szCs w:val="22"/>
                <w:lang w:eastAsia="zh-CN"/>
              </w:rPr>
              <w:t>8</w:t>
            </w:r>
            <w:r w:rsidRPr="00BD19C6">
              <w:rPr>
                <w:rFonts w:hint="eastAsia"/>
                <w:szCs w:val="22"/>
                <w:lang w:eastAsia="zh-CN"/>
              </w:rPr>
              <w:t>或</w:t>
            </w:r>
            <w:r w:rsidRPr="00BD19C6">
              <w:rPr>
                <w:rFonts w:hint="eastAsia"/>
                <w:szCs w:val="22"/>
                <w:lang w:eastAsia="zh-CN"/>
              </w:rPr>
              <w:t>NR</w:t>
            </w:r>
            <w:r w:rsidRPr="00BD19C6">
              <w:rPr>
                <w:rFonts w:hint="eastAsia"/>
                <w:szCs w:val="22"/>
                <w:lang w:eastAsia="zh-CN"/>
              </w:rPr>
              <w:t>频段</w:t>
            </w:r>
            <w:r w:rsidRPr="00BD19C6">
              <w:rPr>
                <w:rFonts w:hint="eastAsia"/>
                <w:szCs w:val="22"/>
                <w:lang w:eastAsia="zh-CN"/>
              </w:rPr>
              <w:t>n38</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0271DA36" w14:textId="77777777" w:rsidR="00BD19C6" w:rsidRPr="00BD19C6" w:rsidRDefault="00BD19C6" w:rsidP="00BD19C6">
            <w:pPr>
              <w:pStyle w:val="Tabletext"/>
              <w:jc w:val="center"/>
              <w:rPr>
                <w:szCs w:val="22"/>
                <w:lang w:val="en-US"/>
              </w:rPr>
            </w:pPr>
            <w:r w:rsidRPr="00BD19C6">
              <w:rPr>
                <w:szCs w:val="22"/>
              </w:rPr>
              <w:t>2</w:t>
            </w:r>
            <w:r w:rsidRPr="00BD19C6">
              <w:rPr>
                <w:rFonts w:hint="eastAsia"/>
                <w:szCs w:val="22"/>
                <w:lang w:eastAsia="zh-CN"/>
              </w:rPr>
              <w:t xml:space="preserve"> </w:t>
            </w:r>
            <w:r w:rsidRPr="00BD19C6">
              <w:rPr>
                <w:szCs w:val="22"/>
              </w:rPr>
              <w:t>570-</w:t>
            </w:r>
            <w:r w:rsidRPr="00BD19C6">
              <w:rPr>
                <w:szCs w:val="22"/>
              </w:rPr>
              <w:br/>
              <w:t>2</w:t>
            </w:r>
            <w:r w:rsidRPr="00BD19C6">
              <w:rPr>
                <w:rFonts w:hint="eastAsia"/>
                <w:szCs w:val="22"/>
                <w:lang w:eastAsia="zh-CN"/>
              </w:rPr>
              <w:t xml:space="preserve"> </w:t>
            </w:r>
            <w:r w:rsidRPr="00BD19C6">
              <w:rPr>
                <w:szCs w:val="22"/>
              </w:rPr>
              <w:t>620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4CCF97F" w14:textId="77777777" w:rsidR="00BD19C6" w:rsidRPr="00BD19C6" w:rsidRDefault="00BD19C6" w:rsidP="00BD19C6">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268C599A" w14:textId="77777777" w:rsidR="00BD19C6" w:rsidRPr="00BD19C6" w:rsidRDefault="00BD19C6" w:rsidP="00BD19C6">
            <w:pPr>
              <w:pStyle w:val="Tabletext"/>
              <w:jc w:val="center"/>
              <w:rPr>
                <w:szCs w:val="22"/>
                <w:lang w:val="en-US"/>
              </w:rPr>
            </w:pPr>
            <w:r w:rsidRPr="00BD19C6">
              <w:rPr>
                <w:szCs w:val="22"/>
              </w:rPr>
              <w:t>1 MHz</w:t>
            </w:r>
          </w:p>
        </w:tc>
        <w:tc>
          <w:tcPr>
            <w:tcW w:w="2692" w:type="dxa"/>
            <w:tcBorders>
              <w:top w:val="single" w:sz="2" w:space="0" w:color="auto"/>
              <w:left w:val="single" w:sz="2" w:space="0" w:color="auto"/>
              <w:bottom w:val="single" w:sz="2" w:space="0" w:color="auto"/>
              <w:right w:val="single" w:sz="2" w:space="0" w:color="auto"/>
            </w:tcBorders>
            <w:shd w:val="clear" w:color="auto" w:fill="auto"/>
          </w:tcPr>
          <w:p w14:paraId="715638F7" w14:textId="77777777" w:rsidR="00BD19C6" w:rsidRPr="00BD19C6" w:rsidRDefault="00BD19C6" w:rsidP="00BD19C6">
            <w:pPr>
              <w:snapToGrid w:val="0"/>
              <w:spacing w:before="10"/>
              <w:rPr>
                <w:sz w:val="22"/>
                <w:szCs w:val="22"/>
                <w:lang w:val="en-US"/>
              </w:rPr>
            </w:pPr>
            <w:r w:rsidRPr="00BD19C6">
              <w:rPr>
                <w:rFonts w:hint="eastAsia"/>
                <w:sz w:val="22"/>
                <w:szCs w:val="22"/>
                <w:lang w:val="en-US"/>
              </w:rPr>
              <w:t>此要求不适用于在频段</w:t>
            </w:r>
            <w:r w:rsidRPr="00BD19C6">
              <w:rPr>
                <w:sz w:val="22"/>
                <w:szCs w:val="22"/>
                <w:lang w:val="en-US"/>
              </w:rPr>
              <w:t>38</w:t>
            </w:r>
            <w:r w:rsidRPr="00BD19C6">
              <w:rPr>
                <w:rFonts w:hint="eastAsia"/>
                <w:sz w:val="22"/>
                <w:szCs w:val="22"/>
                <w:lang w:val="en-US" w:eastAsia="zh-CN"/>
              </w:rPr>
              <w:t>或</w:t>
            </w:r>
            <w:r w:rsidRPr="00BD19C6">
              <w:rPr>
                <w:rFonts w:hint="eastAsia"/>
                <w:sz w:val="22"/>
                <w:szCs w:val="22"/>
                <w:lang w:val="en-US" w:eastAsia="zh-CN"/>
              </w:rPr>
              <w:t>69</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bl>
    <w:p w14:paraId="527290C5" w14:textId="77777777" w:rsidR="00BD19C6" w:rsidRDefault="00BD19C6">
      <w:r>
        <w:br w:type="page"/>
      </w:r>
    </w:p>
    <w:p w14:paraId="6C2961CA" w14:textId="77777777" w:rsidR="00BD19C6" w:rsidRPr="00094452"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774"/>
        <w:gridCol w:w="2074"/>
        <w:gridCol w:w="1481"/>
        <w:gridCol w:w="1485"/>
        <w:gridCol w:w="2816"/>
        <w:gridCol w:w="9"/>
      </w:tblGrid>
      <w:tr w:rsidR="00BD19C6" w:rsidRPr="001823AE" w14:paraId="2A5FF66C" w14:textId="77777777" w:rsidTr="00547B06">
        <w:trPr>
          <w:cantSplit/>
          <w:trHeight w:val="113"/>
          <w:jc w:val="center"/>
        </w:trPr>
        <w:tc>
          <w:tcPr>
            <w:tcW w:w="1697" w:type="dxa"/>
            <w:shd w:val="clear" w:color="auto" w:fill="auto"/>
            <w:vAlign w:val="center"/>
          </w:tcPr>
          <w:p w14:paraId="0A99800B" w14:textId="77777777" w:rsidR="00BD19C6" w:rsidRPr="003117C7" w:rsidRDefault="00BD19C6" w:rsidP="00B22AFA">
            <w:pPr>
              <w:pStyle w:val="Tablehead"/>
              <w:rPr>
                <w:sz w:val="20"/>
                <w:lang w:val="en-US"/>
              </w:rPr>
            </w:pPr>
            <w:r w:rsidRPr="003117C7">
              <w:rPr>
                <w:sz w:val="20"/>
                <w:lang w:val="en-US"/>
              </w:rPr>
              <w:t>E</w:t>
            </w:r>
            <w:r w:rsidRPr="003117C7">
              <w:rPr>
                <w:sz w:val="20"/>
                <w:lang w:val="en-US"/>
              </w:rPr>
              <w:noBreakHyphen/>
              <w:t>UTRA</w:t>
            </w:r>
            <w:r w:rsidRPr="003117C7">
              <w:rPr>
                <w:rFonts w:hint="eastAsia"/>
                <w:sz w:val="20"/>
                <w:lang w:val="en-US"/>
              </w:rPr>
              <w:t>要与之共存的系统</w:t>
            </w:r>
            <w:r>
              <w:rPr>
                <w:sz w:val="20"/>
                <w:lang w:val="en-US"/>
              </w:rPr>
              <w:br/>
            </w:r>
            <w:r w:rsidRPr="003117C7">
              <w:rPr>
                <w:rFonts w:hint="eastAsia"/>
                <w:sz w:val="20"/>
                <w:lang w:val="en-US"/>
              </w:rPr>
              <w:t>类型</w:t>
            </w:r>
          </w:p>
        </w:tc>
        <w:tc>
          <w:tcPr>
            <w:tcW w:w="1984" w:type="dxa"/>
            <w:shd w:val="clear" w:color="auto" w:fill="auto"/>
            <w:vAlign w:val="center"/>
          </w:tcPr>
          <w:p w14:paraId="3DD1CAA3" w14:textId="77777777" w:rsidR="00BD19C6" w:rsidRPr="003117C7" w:rsidRDefault="00BD19C6" w:rsidP="00B22AFA">
            <w:pPr>
              <w:pStyle w:val="Tablehead"/>
              <w:rPr>
                <w:sz w:val="20"/>
                <w:lang w:val="en-US" w:eastAsia="zh-CN"/>
              </w:rPr>
            </w:pPr>
            <w:r w:rsidRPr="003117C7">
              <w:rPr>
                <w:rFonts w:hint="eastAsia"/>
                <w:sz w:val="20"/>
                <w:lang w:val="en-US" w:eastAsia="zh-CN"/>
              </w:rPr>
              <w:t>有共存要求的</w:t>
            </w:r>
            <w:r w:rsidRPr="003117C7">
              <w:rPr>
                <w:sz w:val="20"/>
                <w:lang w:val="en-US" w:eastAsia="zh-CN"/>
              </w:rPr>
              <w:br/>
            </w:r>
            <w:r w:rsidRPr="003117C7">
              <w:rPr>
                <w:rFonts w:hint="eastAsia"/>
                <w:sz w:val="20"/>
                <w:lang w:val="en-US" w:eastAsia="zh-CN"/>
              </w:rPr>
              <w:t>频率范围</w:t>
            </w:r>
          </w:p>
        </w:tc>
        <w:tc>
          <w:tcPr>
            <w:tcW w:w="1417" w:type="dxa"/>
            <w:shd w:val="clear" w:color="auto" w:fill="auto"/>
            <w:vAlign w:val="center"/>
          </w:tcPr>
          <w:p w14:paraId="3457A23D" w14:textId="77777777" w:rsidR="00BD19C6" w:rsidRPr="003117C7" w:rsidRDefault="00BD19C6" w:rsidP="00B22AFA">
            <w:pPr>
              <w:pStyle w:val="Tablehead"/>
              <w:rPr>
                <w:sz w:val="20"/>
                <w:lang w:val="en-US"/>
              </w:rPr>
            </w:pPr>
            <w:r w:rsidRPr="003117C7">
              <w:rPr>
                <w:rFonts w:hint="eastAsia"/>
                <w:sz w:val="20"/>
                <w:lang w:val="en-US"/>
              </w:rPr>
              <w:t>最大电平</w:t>
            </w:r>
          </w:p>
        </w:tc>
        <w:tc>
          <w:tcPr>
            <w:tcW w:w="1421" w:type="dxa"/>
            <w:shd w:val="clear" w:color="auto" w:fill="auto"/>
            <w:vAlign w:val="center"/>
          </w:tcPr>
          <w:p w14:paraId="20F7BB87" w14:textId="77777777" w:rsidR="00BD19C6" w:rsidRPr="003117C7" w:rsidRDefault="00BD19C6" w:rsidP="00B22AFA">
            <w:pPr>
              <w:pStyle w:val="Tablehead"/>
              <w:rPr>
                <w:sz w:val="20"/>
                <w:lang w:val="en-US"/>
              </w:rPr>
            </w:pPr>
            <w:r w:rsidRPr="003117C7">
              <w:rPr>
                <w:rFonts w:hint="eastAsia"/>
                <w:sz w:val="20"/>
                <w:lang w:val="en-US"/>
              </w:rPr>
              <w:t>测量带宽</w:t>
            </w:r>
          </w:p>
        </w:tc>
        <w:tc>
          <w:tcPr>
            <w:tcW w:w="2703" w:type="dxa"/>
            <w:gridSpan w:val="2"/>
            <w:shd w:val="clear" w:color="auto" w:fill="auto"/>
            <w:vAlign w:val="center"/>
          </w:tcPr>
          <w:p w14:paraId="5AE1FAD0" w14:textId="77777777" w:rsidR="00BD19C6" w:rsidRPr="003117C7" w:rsidRDefault="00BD19C6" w:rsidP="00B22AFA">
            <w:pPr>
              <w:pStyle w:val="Tablehead"/>
              <w:rPr>
                <w:sz w:val="20"/>
                <w:lang w:val="en-US"/>
              </w:rPr>
            </w:pPr>
            <w:r w:rsidRPr="003117C7">
              <w:rPr>
                <w:rFonts w:hint="eastAsia"/>
                <w:sz w:val="20"/>
                <w:lang w:val="en-US"/>
              </w:rPr>
              <w:t>注释</w:t>
            </w:r>
          </w:p>
        </w:tc>
      </w:tr>
      <w:tr w:rsidR="00BD19C6" w:rsidRPr="00BD19C6" w14:paraId="0C63919F"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76E8013B" w14:textId="77777777" w:rsidR="00BD19C6" w:rsidRPr="00BD19C6" w:rsidRDefault="00BD19C6" w:rsidP="00F51355">
            <w:pPr>
              <w:pStyle w:val="Tabletext"/>
              <w:snapToGrid w:val="0"/>
              <w:spacing w:before="10" w:after="0"/>
              <w:jc w:val="left"/>
              <w:rPr>
                <w:szCs w:val="22"/>
                <w:lang w:val="en-US"/>
              </w:rPr>
            </w:pPr>
            <w:r w:rsidRPr="00BD19C6">
              <w:rPr>
                <w:szCs w:val="22"/>
              </w:rPr>
              <w:t xml:space="preserve">UTRA TDD </w:t>
            </w:r>
            <w:r w:rsidRPr="00BD19C6">
              <w:rPr>
                <w:rFonts w:hint="eastAsia"/>
                <w:szCs w:val="22"/>
                <w:lang w:val="en-US"/>
              </w:rPr>
              <w:t>频段</w:t>
            </w:r>
            <w:r w:rsidRPr="00BD19C6">
              <w:rPr>
                <w:szCs w:val="22"/>
              </w:rPr>
              <w:t xml:space="preserve"> </w:t>
            </w:r>
            <w:r w:rsidRPr="00BD19C6">
              <w:rPr>
                <w:rFonts w:hint="eastAsia"/>
                <w:szCs w:val="22"/>
                <w:lang w:eastAsia="zh-CN"/>
              </w:rPr>
              <w:t>f</w:t>
            </w:r>
            <w:r w:rsidRPr="00BD19C6">
              <w:rPr>
                <w:szCs w:val="22"/>
              </w:rPr>
              <w:t xml:space="preserve">) </w:t>
            </w:r>
            <w:r w:rsidRPr="00BD19C6">
              <w:rPr>
                <w:rFonts w:hint="eastAsia"/>
                <w:szCs w:val="22"/>
                <w:lang w:val="en-US"/>
              </w:rPr>
              <w:t>或</w:t>
            </w:r>
            <w:r w:rsidRPr="00BD19C6">
              <w:rPr>
                <w:szCs w:val="22"/>
              </w:rPr>
              <w:t xml:space="preserve"> E</w:t>
            </w:r>
            <w:r w:rsidRPr="00BD19C6">
              <w:rPr>
                <w:szCs w:val="22"/>
              </w:rPr>
              <w:noBreakHyphen/>
              <w:t xml:space="preserve">UTRA </w:t>
            </w:r>
            <w:r w:rsidRPr="00BD19C6">
              <w:rPr>
                <w:szCs w:val="22"/>
              </w:rPr>
              <w:br/>
            </w:r>
            <w:r w:rsidRPr="00BD19C6">
              <w:rPr>
                <w:rFonts w:hint="eastAsia"/>
                <w:szCs w:val="22"/>
                <w:lang w:val="en-US"/>
              </w:rPr>
              <w:t>频段</w:t>
            </w:r>
            <w:r w:rsidRPr="00BD19C6">
              <w:rPr>
                <w:szCs w:val="22"/>
              </w:rPr>
              <w:t>3</w:t>
            </w:r>
            <w:r w:rsidRPr="00BD19C6">
              <w:rPr>
                <w:rFonts w:hint="eastAsia"/>
                <w:szCs w:val="22"/>
                <w:lang w:eastAsia="zh-CN"/>
              </w:rPr>
              <w:t>9</w:t>
            </w:r>
            <w:r w:rsidRPr="00BD19C6">
              <w:rPr>
                <w:rFonts w:hint="eastAsia"/>
                <w:szCs w:val="22"/>
                <w:lang w:eastAsia="zh-CN"/>
              </w:rPr>
              <w:t>或</w:t>
            </w:r>
            <w:r w:rsidRPr="00BD19C6">
              <w:rPr>
                <w:rFonts w:hint="eastAsia"/>
                <w:szCs w:val="22"/>
                <w:lang w:eastAsia="zh-CN"/>
              </w:rPr>
              <w:t>NR</w:t>
            </w:r>
            <w:r w:rsidRPr="00BD19C6">
              <w:rPr>
                <w:rFonts w:hint="eastAsia"/>
                <w:szCs w:val="22"/>
                <w:lang w:eastAsia="zh-CN"/>
              </w:rPr>
              <w:t>频段</w:t>
            </w:r>
            <w:r w:rsidRPr="00BD19C6">
              <w:rPr>
                <w:rFonts w:hint="eastAsia"/>
                <w:szCs w:val="22"/>
                <w:lang w:eastAsia="zh-CN"/>
              </w:rPr>
              <w:t>n39</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3D8436F6" w14:textId="77777777" w:rsidR="00BD19C6" w:rsidRPr="00BD19C6" w:rsidRDefault="00BD19C6" w:rsidP="00F51355">
            <w:pPr>
              <w:pStyle w:val="Tabletext"/>
              <w:jc w:val="center"/>
              <w:rPr>
                <w:szCs w:val="22"/>
              </w:rPr>
            </w:pPr>
            <w:r w:rsidRPr="00BD19C6">
              <w:rPr>
                <w:szCs w:val="22"/>
              </w:rPr>
              <w:t>1</w:t>
            </w:r>
            <w:r w:rsidRPr="00BD19C6">
              <w:rPr>
                <w:rFonts w:hint="eastAsia"/>
                <w:szCs w:val="22"/>
                <w:lang w:eastAsia="zh-CN"/>
              </w:rPr>
              <w:t xml:space="preserve"> </w:t>
            </w:r>
            <w:r w:rsidRPr="00BD19C6">
              <w:rPr>
                <w:szCs w:val="22"/>
              </w:rPr>
              <w:t>880-</w:t>
            </w:r>
            <w:r w:rsidRPr="00BD19C6">
              <w:rPr>
                <w:szCs w:val="22"/>
              </w:rPr>
              <w:br/>
              <w:t>1</w:t>
            </w:r>
            <w:r w:rsidRPr="00BD19C6">
              <w:rPr>
                <w:rFonts w:hint="eastAsia"/>
                <w:szCs w:val="22"/>
                <w:lang w:eastAsia="zh-CN"/>
              </w:rPr>
              <w:t xml:space="preserve"> </w:t>
            </w:r>
            <w:r w:rsidRPr="00BD19C6">
              <w:rPr>
                <w:szCs w:val="22"/>
              </w:rPr>
              <w:t>920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43D3F08" w14:textId="77777777" w:rsidR="00BD19C6" w:rsidRPr="00BD19C6" w:rsidRDefault="00BD19C6" w:rsidP="00F51355">
            <w:pPr>
              <w:pStyle w:val="Tabletext"/>
              <w:jc w:val="center"/>
              <w:rPr>
                <w:szCs w:val="22"/>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0CA7CA36" w14:textId="77777777" w:rsidR="00BD19C6" w:rsidRPr="00BD19C6" w:rsidRDefault="00BD19C6" w:rsidP="00F51355">
            <w:pPr>
              <w:pStyle w:val="Tabletext"/>
              <w:jc w:val="center"/>
              <w:rPr>
                <w:szCs w:val="22"/>
              </w:rPr>
            </w:pPr>
            <w:r w:rsidRPr="00BD19C6">
              <w:rPr>
                <w:szCs w:val="22"/>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1C0524DA"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sz w:val="22"/>
                <w:szCs w:val="22"/>
                <w:lang w:val="en-US"/>
              </w:rPr>
              <w:t>39</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628AFAD5"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62D62CBE" w14:textId="77777777" w:rsidR="00BD19C6" w:rsidRPr="00BD19C6" w:rsidRDefault="00BD19C6" w:rsidP="00F51355">
            <w:pPr>
              <w:pStyle w:val="Tabletext"/>
              <w:snapToGrid w:val="0"/>
              <w:spacing w:before="10" w:after="0"/>
              <w:jc w:val="left"/>
              <w:rPr>
                <w:szCs w:val="22"/>
                <w:lang w:val="en-US"/>
              </w:rPr>
            </w:pPr>
            <w:r w:rsidRPr="00BD19C6">
              <w:rPr>
                <w:szCs w:val="22"/>
              </w:rPr>
              <w:t xml:space="preserve">UTRA TDD </w:t>
            </w:r>
            <w:r w:rsidRPr="00BD19C6">
              <w:rPr>
                <w:rFonts w:hint="eastAsia"/>
                <w:szCs w:val="22"/>
                <w:lang w:val="en-US"/>
              </w:rPr>
              <w:t>频段</w:t>
            </w:r>
            <w:r w:rsidRPr="00BD19C6">
              <w:rPr>
                <w:szCs w:val="22"/>
              </w:rPr>
              <w:t xml:space="preserve"> </w:t>
            </w:r>
            <w:r w:rsidRPr="00BD19C6">
              <w:rPr>
                <w:rFonts w:hint="eastAsia"/>
                <w:szCs w:val="22"/>
                <w:lang w:eastAsia="zh-CN"/>
              </w:rPr>
              <w:t>e</w:t>
            </w:r>
            <w:r w:rsidRPr="00BD19C6">
              <w:rPr>
                <w:szCs w:val="22"/>
              </w:rPr>
              <w:t xml:space="preserve">) </w:t>
            </w:r>
            <w:r w:rsidRPr="00BD19C6">
              <w:rPr>
                <w:rFonts w:hint="eastAsia"/>
                <w:szCs w:val="22"/>
                <w:lang w:val="en-US"/>
              </w:rPr>
              <w:t>或</w:t>
            </w:r>
            <w:r w:rsidRPr="00BD19C6">
              <w:rPr>
                <w:szCs w:val="22"/>
              </w:rPr>
              <w:t xml:space="preserve"> E</w:t>
            </w:r>
            <w:r w:rsidRPr="00BD19C6">
              <w:rPr>
                <w:szCs w:val="22"/>
              </w:rPr>
              <w:noBreakHyphen/>
              <w:t xml:space="preserve">UTRA </w:t>
            </w:r>
            <w:r w:rsidRPr="00BD19C6">
              <w:rPr>
                <w:szCs w:val="22"/>
              </w:rPr>
              <w:br/>
            </w:r>
            <w:r w:rsidRPr="00BD19C6">
              <w:rPr>
                <w:rFonts w:hint="eastAsia"/>
                <w:szCs w:val="22"/>
                <w:lang w:val="en-US"/>
              </w:rPr>
              <w:t>频段</w:t>
            </w:r>
            <w:r w:rsidRPr="00BD19C6">
              <w:rPr>
                <w:rFonts w:hint="eastAsia"/>
                <w:szCs w:val="22"/>
                <w:lang w:eastAsia="zh-CN"/>
              </w:rPr>
              <w:t>40</w:t>
            </w:r>
            <w:r w:rsidRPr="00BD19C6">
              <w:rPr>
                <w:rFonts w:hint="eastAsia"/>
                <w:szCs w:val="22"/>
                <w:lang w:eastAsia="zh-CN"/>
              </w:rPr>
              <w:t>或</w:t>
            </w:r>
            <w:r w:rsidRPr="00BD19C6">
              <w:rPr>
                <w:rFonts w:hint="eastAsia"/>
                <w:szCs w:val="22"/>
                <w:lang w:eastAsia="zh-CN"/>
              </w:rPr>
              <w:t>NR</w:t>
            </w:r>
            <w:r w:rsidRPr="00BD19C6">
              <w:rPr>
                <w:rFonts w:hint="eastAsia"/>
                <w:szCs w:val="22"/>
                <w:lang w:eastAsia="zh-CN"/>
              </w:rPr>
              <w:t>频段</w:t>
            </w:r>
            <w:r w:rsidRPr="00BD19C6">
              <w:rPr>
                <w:rFonts w:hint="eastAsia"/>
                <w:szCs w:val="22"/>
                <w:lang w:eastAsia="zh-CN"/>
              </w:rPr>
              <w:t>n40</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4D7F66C4" w14:textId="77777777" w:rsidR="00BD19C6" w:rsidRPr="00BD19C6" w:rsidRDefault="00BD19C6" w:rsidP="00F51355">
            <w:pPr>
              <w:pStyle w:val="Tabletext"/>
              <w:jc w:val="center"/>
              <w:rPr>
                <w:szCs w:val="22"/>
              </w:rPr>
            </w:pPr>
            <w:r w:rsidRPr="00BD19C6">
              <w:rPr>
                <w:szCs w:val="22"/>
              </w:rPr>
              <w:t>2</w:t>
            </w:r>
            <w:r w:rsidRPr="00BD19C6">
              <w:rPr>
                <w:rFonts w:hint="eastAsia"/>
                <w:szCs w:val="22"/>
                <w:lang w:eastAsia="zh-CN"/>
              </w:rPr>
              <w:t xml:space="preserve"> </w:t>
            </w:r>
            <w:r w:rsidRPr="00BD19C6">
              <w:rPr>
                <w:szCs w:val="22"/>
              </w:rPr>
              <w:t>300-</w:t>
            </w:r>
            <w:r w:rsidRPr="00BD19C6">
              <w:rPr>
                <w:szCs w:val="22"/>
              </w:rPr>
              <w:br/>
              <w:t>2</w:t>
            </w:r>
            <w:r w:rsidRPr="00BD19C6">
              <w:rPr>
                <w:rFonts w:hint="eastAsia"/>
                <w:szCs w:val="22"/>
                <w:lang w:eastAsia="zh-CN"/>
              </w:rPr>
              <w:t xml:space="preserve"> </w:t>
            </w:r>
            <w:r w:rsidRPr="00BD19C6">
              <w:rPr>
                <w:szCs w:val="22"/>
              </w:rPr>
              <w:t>400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2B963CB4" w14:textId="77777777" w:rsidR="00BD19C6" w:rsidRPr="00BD19C6" w:rsidRDefault="00BD19C6" w:rsidP="00F51355">
            <w:pPr>
              <w:pStyle w:val="Tabletext"/>
              <w:jc w:val="center"/>
              <w:rPr>
                <w:szCs w:val="22"/>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3DA39484" w14:textId="77777777" w:rsidR="00BD19C6" w:rsidRPr="00BD19C6" w:rsidRDefault="00BD19C6" w:rsidP="00F51355">
            <w:pPr>
              <w:pStyle w:val="Tabletext"/>
              <w:jc w:val="center"/>
              <w:rPr>
                <w:szCs w:val="22"/>
              </w:rPr>
            </w:pPr>
            <w:r w:rsidRPr="00BD19C6">
              <w:rPr>
                <w:szCs w:val="22"/>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47855E99"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rPr>
              <w:t>30</w:t>
            </w:r>
            <w:r w:rsidRPr="00BD19C6">
              <w:rPr>
                <w:rFonts w:hint="eastAsia"/>
                <w:sz w:val="22"/>
                <w:szCs w:val="22"/>
                <w:lang w:val="en-US" w:eastAsia="zh-CN"/>
              </w:rPr>
              <w:t>或</w:t>
            </w:r>
            <w:r w:rsidRPr="00BD19C6">
              <w:rPr>
                <w:sz w:val="22"/>
                <w:szCs w:val="22"/>
                <w:lang w:val="en-US"/>
              </w:rPr>
              <w:t>40</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24EA5371"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08C5A2C3" w14:textId="77777777" w:rsidR="00BD19C6" w:rsidRPr="00BD19C6" w:rsidRDefault="00BD19C6" w:rsidP="00F51355">
            <w:pPr>
              <w:pStyle w:val="Tabletext"/>
              <w:snapToGrid w:val="0"/>
              <w:spacing w:before="10" w:after="0"/>
              <w:jc w:val="left"/>
              <w:rPr>
                <w:szCs w:val="22"/>
                <w:lang w:val="en-US" w:eastAsia="zh-CN"/>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 xml:space="preserve"> 41</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n41</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2101BD1A" w14:textId="77777777" w:rsidR="00BD19C6" w:rsidRPr="00BD19C6" w:rsidRDefault="00BD19C6" w:rsidP="00F51355">
            <w:pPr>
              <w:pStyle w:val="Tabletext"/>
              <w:jc w:val="center"/>
              <w:rPr>
                <w:szCs w:val="22"/>
              </w:rPr>
            </w:pPr>
            <w:r w:rsidRPr="00BD19C6">
              <w:rPr>
                <w:szCs w:val="22"/>
              </w:rPr>
              <w:t>2</w:t>
            </w:r>
            <w:r w:rsidRPr="00BD19C6">
              <w:rPr>
                <w:rFonts w:hint="eastAsia"/>
                <w:szCs w:val="22"/>
                <w:lang w:eastAsia="zh-CN"/>
              </w:rPr>
              <w:t xml:space="preserve"> </w:t>
            </w:r>
            <w:r w:rsidRPr="00BD19C6">
              <w:rPr>
                <w:szCs w:val="22"/>
              </w:rPr>
              <w:t>496-</w:t>
            </w:r>
            <w:r w:rsidRPr="00BD19C6">
              <w:rPr>
                <w:szCs w:val="22"/>
              </w:rPr>
              <w:br/>
              <w:t>2</w:t>
            </w:r>
            <w:r w:rsidRPr="00BD19C6">
              <w:rPr>
                <w:rFonts w:hint="eastAsia"/>
                <w:szCs w:val="22"/>
                <w:lang w:eastAsia="zh-CN"/>
              </w:rPr>
              <w:t xml:space="preserve"> </w:t>
            </w:r>
            <w:r w:rsidRPr="00BD19C6">
              <w:rPr>
                <w:szCs w:val="22"/>
              </w:rPr>
              <w:t>690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5AC05301" w14:textId="77777777" w:rsidR="00BD19C6" w:rsidRPr="00BD19C6" w:rsidRDefault="00BD19C6" w:rsidP="00F51355">
            <w:pPr>
              <w:pStyle w:val="Tabletext"/>
              <w:jc w:val="center"/>
              <w:rPr>
                <w:szCs w:val="22"/>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1F3D2EEC" w14:textId="77777777" w:rsidR="00BD19C6" w:rsidRPr="00BD19C6" w:rsidRDefault="00BD19C6" w:rsidP="00F51355">
            <w:pPr>
              <w:pStyle w:val="Tabletext"/>
              <w:jc w:val="center"/>
              <w:rPr>
                <w:szCs w:val="22"/>
              </w:rPr>
            </w:pPr>
            <w:r w:rsidRPr="00BD19C6">
              <w:rPr>
                <w:szCs w:val="22"/>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093DDA3F"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sz w:val="22"/>
                <w:szCs w:val="22"/>
                <w:lang w:val="en-US"/>
              </w:rPr>
              <w:t>41</w:t>
            </w:r>
            <w:r w:rsidRPr="00BD19C6">
              <w:rPr>
                <w:rFonts w:hint="eastAsia"/>
                <w:sz w:val="22"/>
                <w:szCs w:val="22"/>
                <w:lang w:val="en-US" w:eastAsia="zh-CN"/>
              </w:rPr>
              <w:t>或</w:t>
            </w:r>
            <w:r w:rsidRPr="00BD19C6">
              <w:rPr>
                <w:rFonts w:hint="eastAsia"/>
                <w:sz w:val="22"/>
                <w:szCs w:val="22"/>
                <w:lang w:val="en-US" w:eastAsia="zh-CN"/>
              </w:rPr>
              <w:t>53</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6708C14D"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4C8FE480" w14:textId="77777777" w:rsidR="00BD19C6" w:rsidRPr="00BD19C6" w:rsidRDefault="00BD19C6" w:rsidP="00F51355">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42</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473DE328" w14:textId="77777777" w:rsidR="00BD19C6" w:rsidRPr="00BD19C6" w:rsidRDefault="00BD19C6" w:rsidP="00F51355">
            <w:pPr>
              <w:pStyle w:val="Tabletext"/>
              <w:jc w:val="center"/>
              <w:rPr>
                <w:szCs w:val="22"/>
                <w:lang w:val="en-US"/>
              </w:rPr>
            </w:pPr>
            <w:r w:rsidRPr="00BD19C6">
              <w:rPr>
                <w:szCs w:val="22"/>
              </w:rPr>
              <w:t>3</w:t>
            </w:r>
            <w:r w:rsidRPr="00BD19C6">
              <w:rPr>
                <w:rFonts w:hint="eastAsia"/>
                <w:szCs w:val="22"/>
                <w:lang w:eastAsia="zh-CN"/>
              </w:rPr>
              <w:t xml:space="preserve"> </w:t>
            </w:r>
            <w:r w:rsidRPr="00BD19C6">
              <w:rPr>
                <w:szCs w:val="22"/>
              </w:rPr>
              <w:t>400-</w:t>
            </w:r>
            <w:r w:rsidRPr="00BD19C6">
              <w:rPr>
                <w:szCs w:val="22"/>
              </w:rPr>
              <w:br/>
              <w:t>3</w:t>
            </w:r>
            <w:r w:rsidRPr="00BD19C6">
              <w:rPr>
                <w:rFonts w:hint="eastAsia"/>
                <w:szCs w:val="22"/>
                <w:lang w:eastAsia="zh-CN"/>
              </w:rPr>
              <w:t xml:space="preserve"> </w:t>
            </w:r>
            <w:r w:rsidRPr="00BD19C6">
              <w:rPr>
                <w:szCs w:val="22"/>
              </w:rPr>
              <w:t>600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2C405B83" w14:textId="77777777" w:rsidR="00BD19C6" w:rsidRPr="00BD19C6" w:rsidRDefault="00BD19C6" w:rsidP="00F51355">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3C036C3C" w14:textId="77777777" w:rsidR="00BD19C6" w:rsidRPr="00BD19C6" w:rsidRDefault="00BD19C6" w:rsidP="00F51355">
            <w:pPr>
              <w:pStyle w:val="Tabletext"/>
              <w:jc w:val="center"/>
              <w:rPr>
                <w:szCs w:val="22"/>
                <w:lang w:val="en-US"/>
              </w:rPr>
            </w:pPr>
            <w:r w:rsidRPr="00BD19C6">
              <w:rPr>
                <w:szCs w:val="22"/>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6A5C03C0"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sz w:val="22"/>
                <w:szCs w:val="22"/>
                <w:lang w:val="en-US"/>
              </w:rPr>
              <w:t>42</w:t>
            </w:r>
            <w:r w:rsidRPr="00BD19C6">
              <w:rPr>
                <w:rFonts w:hint="eastAsia"/>
                <w:sz w:val="22"/>
                <w:szCs w:val="22"/>
                <w:lang w:val="en-US"/>
              </w:rPr>
              <w:t>或</w:t>
            </w:r>
            <w:r w:rsidRPr="00BD19C6">
              <w:rPr>
                <w:sz w:val="22"/>
                <w:szCs w:val="22"/>
                <w:lang w:val="en-US"/>
              </w:rPr>
              <w:t>43</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2F584CF9"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55EC9E08" w14:textId="77777777" w:rsidR="00BD19C6" w:rsidRPr="00BD19C6" w:rsidRDefault="00BD19C6" w:rsidP="00F51355">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43</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71778ACB" w14:textId="77777777" w:rsidR="00BD19C6" w:rsidRPr="00BD19C6" w:rsidRDefault="00BD19C6" w:rsidP="00F51355">
            <w:pPr>
              <w:pStyle w:val="Tabletext"/>
              <w:jc w:val="center"/>
              <w:rPr>
                <w:szCs w:val="22"/>
                <w:lang w:val="en-US"/>
              </w:rPr>
            </w:pPr>
            <w:r w:rsidRPr="00BD19C6">
              <w:rPr>
                <w:szCs w:val="22"/>
              </w:rPr>
              <w:t>3</w:t>
            </w:r>
            <w:r w:rsidRPr="00BD19C6">
              <w:rPr>
                <w:rFonts w:hint="eastAsia"/>
                <w:szCs w:val="22"/>
                <w:lang w:eastAsia="zh-CN"/>
              </w:rPr>
              <w:t xml:space="preserve"> </w:t>
            </w:r>
            <w:r w:rsidRPr="00BD19C6">
              <w:rPr>
                <w:szCs w:val="22"/>
              </w:rPr>
              <w:t>600-</w:t>
            </w:r>
            <w:r w:rsidRPr="00BD19C6">
              <w:rPr>
                <w:szCs w:val="22"/>
              </w:rPr>
              <w:br/>
              <w:t>3</w:t>
            </w:r>
            <w:r w:rsidRPr="00BD19C6">
              <w:rPr>
                <w:rFonts w:hint="eastAsia"/>
                <w:szCs w:val="22"/>
                <w:lang w:eastAsia="zh-CN"/>
              </w:rPr>
              <w:t xml:space="preserve"> </w:t>
            </w:r>
            <w:r w:rsidRPr="00BD19C6">
              <w:rPr>
                <w:szCs w:val="22"/>
              </w:rPr>
              <w:t>800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214918C" w14:textId="77777777" w:rsidR="00BD19C6" w:rsidRPr="00BD19C6" w:rsidRDefault="00BD19C6" w:rsidP="00F51355">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3A206ED1" w14:textId="77777777" w:rsidR="00BD19C6" w:rsidRPr="00BD19C6" w:rsidRDefault="00BD19C6" w:rsidP="00F51355">
            <w:pPr>
              <w:pStyle w:val="Tabletext"/>
              <w:jc w:val="center"/>
              <w:rPr>
                <w:szCs w:val="22"/>
                <w:lang w:val="en-US"/>
              </w:rPr>
            </w:pPr>
            <w:r w:rsidRPr="00BD19C6">
              <w:rPr>
                <w:szCs w:val="22"/>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0948224B"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22</w:t>
            </w:r>
            <w:r w:rsidRPr="00BD19C6">
              <w:rPr>
                <w:rFonts w:hint="eastAsia"/>
                <w:sz w:val="22"/>
                <w:szCs w:val="22"/>
                <w:lang w:val="en-US" w:eastAsia="zh-CN"/>
              </w:rPr>
              <w:t>、</w:t>
            </w:r>
            <w:r w:rsidRPr="00BD19C6">
              <w:rPr>
                <w:sz w:val="22"/>
                <w:szCs w:val="22"/>
                <w:lang w:val="en-US"/>
              </w:rPr>
              <w:t>42</w:t>
            </w:r>
            <w:r w:rsidRPr="00BD19C6">
              <w:rPr>
                <w:rFonts w:hint="eastAsia"/>
                <w:sz w:val="22"/>
                <w:szCs w:val="22"/>
                <w:lang w:val="en-US" w:eastAsia="zh-CN"/>
              </w:rPr>
              <w:t>、</w:t>
            </w:r>
            <w:r w:rsidRPr="00BD19C6">
              <w:rPr>
                <w:sz w:val="22"/>
                <w:szCs w:val="22"/>
                <w:lang w:val="en-US"/>
              </w:rPr>
              <w:t>43</w:t>
            </w:r>
            <w:r w:rsidRPr="00BD19C6">
              <w:rPr>
                <w:rFonts w:hint="eastAsia"/>
                <w:sz w:val="22"/>
                <w:szCs w:val="22"/>
                <w:lang w:val="en-US" w:eastAsia="zh-CN"/>
              </w:rPr>
              <w:t>、</w:t>
            </w:r>
            <w:r w:rsidRPr="00BD19C6">
              <w:rPr>
                <w:rFonts w:hint="eastAsia"/>
                <w:sz w:val="22"/>
                <w:szCs w:val="22"/>
                <w:lang w:val="en-US" w:eastAsia="zh-CN"/>
              </w:rPr>
              <w:t>48</w:t>
            </w:r>
            <w:r w:rsidRPr="00BD19C6">
              <w:rPr>
                <w:rFonts w:hint="eastAsia"/>
                <w:sz w:val="22"/>
                <w:szCs w:val="22"/>
                <w:lang w:val="en-US" w:eastAsia="zh-CN"/>
              </w:rPr>
              <w:t>、</w:t>
            </w:r>
            <w:r w:rsidRPr="00BD19C6">
              <w:rPr>
                <w:rFonts w:hint="eastAsia"/>
                <w:sz w:val="22"/>
                <w:szCs w:val="22"/>
                <w:lang w:val="en-US" w:eastAsia="zh-CN"/>
              </w:rPr>
              <w:t>49</w:t>
            </w:r>
            <w:r w:rsidRPr="00BD19C6">
              <w:rPr>
                <w:rFonts w:hint="eastAsia"/>
                <w:sz w:val="22"/>
                <w:szCs w:val="22"/>
                <w:lang w:val="en-US" w:eastAsia="zh-CN"/>
              </w:rPr>
              <w:t>或</w:t>
            </w:r>
            <w:r w:rsidRPr="00BD19C6">
              <w:rPr>
                <w:rFonts w:hint="eastAsia"/>
                <w:sz w:val="22"/>
                <w:szCs w:val="22"/>
                <w:lang w:val="en-US" w:eastAsia="zh-CN"/>
              </w:rPr>
              <w:t>52</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0F40FCBB"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698DA8FF" w14:textId="77777777" w:rsidR="00BD19C6" w:rsidRPr="00BD19C6" w:rsidRDefault="00BD19C6" w:rsidP="00F51355">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44</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7A9935D8" w14:textId="77777777" w:rsidR="00BD19C6" w:rsidRPr="00BD19C6" w:rsidRDefault="00BD19C6" w:rsidP="00F51355">
            <w:pPr>
              <w:pStyle w:val="Tabletext"/>
              <w:jc w:val="center"/>
              <w:rPr>
                <w:szCs w:val="22"/>
                <w:lang w:val="en-US"/>
              </w:rPr>
            </w:pPr>
            <w:r w:rsidRPr="00BD19C6">
              <w:rPr>
                <w:szCs w:val="22"/>
              </w:rPr>
              <w:t>703-803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2B39F4B" w14:textId="77777777" w:rsidR="00BD19C6" w:rsidRPr="00BD19C6" w:rsidRDefault="00BD19C6" w:rsidP="00F51355">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1FF2FBF4" w14:textId="77777777" w:rsidR="00BD19C6" w:rsidRPr="00BD19C6" w:rsidRDefault="00BD19C6" w:rsidP="00F51355">
            <w:pPr>
              <w:pStyle w:val="Tabletext"/>
              <w:jc w:val="center"/>
              <w:rPr>
                <w:szCs w:val="22"/>
                <w:lang w:val="en-US"/>
              </w:rPr>
            </w:pPr>
            <w:r w:rsidRPr="00BD19C6">
              <w:rPr>
                <w:szCs w:val="22"/>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47B89535"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sz w:val="22"/>
                <w:szCs w:val="22"/>
                <w:lang w:val="en-US"/>
              </w:rPr>
              <w:t>28</w:t>
            </w:r>
            <w:r w:rsidRPr="00BD19C6">
              <w:rPr>
                <w:rFonts w:hint="eastAsia"/>
                <w:sz w:val="22"/>
                <w:szCs w:val="22"/>
                <w:lang w:val="en-US"/>
              </w:rPr>
              <w:t>或</w:t>
            </w:r>
            <w:r w:rsidRPr="00BD19C6">
              <w:rPr>
                <w:sz w:val="22"/>
                <w:szCs w:val="22"/>
                <w:lang w:val="en-US"/>
              </w:rPr>
              <w:t>44</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4A03EC88"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4B2C49AE" w14:textId="77777777" w:rsidR="00BD19C6" w:rsidRPr="00BD19C6" w:rsidRDefault="00BD19C6" w:rsidP="00F51355">
            <w:pPr>
              <w:pStyle w:val="Tabletext"/>
              <w:snapToGrid w:val="0"/>
              <w:spacing w:before="10" w:after="0"/>
              <w:jc w:val="left"/>
              <w:rPr>
                <w:szCs w:val="22"/>
                <w:lang w:val="en-US" w:eastAsia="zh-CN"/>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4</w:t>
            </w:r>
            <w:r w:rsidRPr="00BD19C6">
              <w:rPr>
                <w:rFonts w:hint="eastAsia"/>
                <w:szCs w:val="22"/>
                <w:lang w:val="en-US" w:eastAsia="zh-CN"/>
              </w:rPr>
              <w:t>5</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7D137771" w14:textId="77777777" w:rsidR="00BD19C6" w:rsidRPr="00BD19C6" w:rsidRDefault="00BD19C6" w:rsidP="00F51355">
            <w:pPr>
              <w:pStyle w:val="Tabletext"/>
              <w:jc w:val="center"/>
              <w:rPr>
                <w:szCs w:val="22"/>
                <w:lang w:val="en-US"/>
              </w:rPr>
            </w:pPr>
            <w:r w:rsidRPr="00BD19C6">
              <w:rPr>
                <w:szCs w:val="22"/>
                <w:lang w:eastAsia="zh-CN"/>
              </w:rPr>
              <w:t>1</w:t>
            </w:r>
            <w:r w:rsidRPr="00BD19C6">
              <w:rPr>
                <w:rFonts w:hint="eastAsia"/>
                <w:szCs w:val="22"/>
                <w:lang w:eastAsia="zh-CN"/>
              </w:rPr>
              <w:t xml:space="preserve"> </w:t>
            </w:r>
            <w:r w:rsidRPr="00BD19C6">
              <w:rPr>
                <w:szCs w:val="22"/>
                <w:lang w:eastAsia="zh-CN"/>
              </w:rPr>
              <w:t>447-1</w:t>
            </w:r>
            <w:r w:rsidRPr="00BD19C6">
              <w:rPr>
                <w:rFonts w:hint="eastAsia"/>
                <w:szCs w:val="22"/>
                <w:lang w:eastAsia="zh-CN"/>
              </w:rPr>
              <w:t xml:space="preserve"> </w:t>
            </w:r>
            <w:r w:rsidRPr="00BD19C6">
              <w:rPr>
                <w:szCs w:val="22"/>
                <w:lang w:eastAsia="zh-CN"/>
              </w:rPr>
              <w:t>467</w:t>
            </w:r>
            <w:r w:rsidRPr="00BD19C6">
              <w:rPr>
                <w:szCs w:val="22"/>
              </w:rPr>
              <w:t xml:space="preserve">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EDA2515" w14:textId="77777777" w:rsidR="00BD19C6" w:rsidRPr="00BD19C6" w:rsidRDefault="00BD19C6" w:rsidP="00F51355">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41CD7A5C" w14:textId="77777777" w:rsidR="00BD19C6" w:rsidRPr="00BD19C6" w:rsidRDefault="00BD19C6" w:rsidP="00F51355">
            <w:pPr>
              <w:pStyle w:val="Tabletext"/>
              <w:jc w:val="center"/>
              <w:rPr>
                <w:szCs w:val="22"/>
                <w:lang w:val="en-US"/>
              </w:rPr>
            </w:pPr>
            <w:r w:rsidRPr="00BD19C6">
              <w:rPr>
                <w:szCs w:val="22"/>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02DBEC46"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45</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7343E40F"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1395F29B" w14:textId="77777777" w:rsidR="00BD19C6" w:rsidRPr="00BD19C6" w:rsidRDefault="00BD19C6" w:rsidP="00F51355">
            <w:pPr>
              <w:pStyle w:val="Tabletext"/>
              <w:snapToGrid w:val="0"/>
              <w:spacing w:before="10" w:after="0"/>
              <w:jc w:val="left"/>
              <w:rPr>
                <w:szCs w:val="22"/>
                <w:lang w:val="en-US" w:eastAsia="zh-CN"/>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4</w:t>
            </w:r>
            <w:r w:rsidRPr="00BD19C6">
              <w:rPr>
                <w:rFonts w:hint="eastAsia"/>
                <w:szCs w:val="22"/>
                <w:lang w:val="en-US" w:eastAsia="zh-CN"/>
              </w:rPr>
              <w:t>6</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n46</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7A88DC94" w14:textId="77777777" w:rsidR="00BD19C6" w:rsidRPr="00BD19C6" w:rsidRDefault="00BD19C6" w:rsidP="00F51355">
            <w:pPr>
              <w:pStyle w:val="Tabletext"/>
              <w:jc w:val="center"/>
              <w:rPr>
                <w:szCs w:val="22"/>
                <w:lang w:val="en-US"/>
              </w:rPr>
            </w:pPr>
            <w:r w:rsidRPr="00BD19C6">
              <w:rPr>
                <w:szCs w:val="22"/>
                <w:lang w:eastAsia="zh-CN"/>
              </w:rPr>
              <w:t>5</w:t>
            </w:r>
            <w:r w:rsidRPr="00BD19C6">
              <w:rPr>
                <w:rFonts w:hint="eastAsia"/>
                <w:szCs w:val="22"/>
                <w:lang w:eastAsia="zh-CN"/>
              </w:rPr>
              <w:t xml:space="preserve"> </w:t>
            </w:r>
            <w:r w:rsidRPr="00BD19C6">
              <w:rPr>
                <w:szCs w:val="22"/>
                <w:lang w:eastAsia="zh-CN"/>
              </w:rPr>
              <w:t>150</w:t>
            </w:r>
            <w:r w:rsidRPr="00BD19C6">
              <w:rPr>
                <w:szCs w:val="22"/>
              </w:rPr>
              <w:t>-</w:t>
            </w:r>
            <w:r w:rsidRPr="00BD19C6">
              <w:rPr>
                <w:szCs w:val="22"/>
                <w:lang w:eastAsia="zh-CN"/>
              </w:rPr>
              <w:t>5</w:t>
            </w:r>
            <w:r w:rsidRPr="00BD19C6">
              <w:rPr>
                <w:rFonts w:hint="eastAsia"/>
                <w:szCs w:val="22"/>
                <w:lang w:eastAsia="zh-CN"/>
              </w:rPr>
              <w:t xml:space="preserve"> </w:t>
            </w:r>
            <w:r w:rsidRPr="00BD19C6">
              <w:rPr>
                <w:szCs w:val="22"/>
                <w:lang w:eastAsia="zh-CN"/>
              </w:rPr>
              <w:t>925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F830369" w14:textId="77777777" w:rsidR="00BD19C6" w:rsidRPr="00BD19C6" w:rsidRDefault="00BD19C6" w:rsidP="00F51355">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1026D7D9" w14:textId="77777777" w:rsidR="00BD19C6" w:rsidRPr="00BD19C6" w:rsidRDefault="00BD19C6" w:rsidP="00F51355">
            <w:pPr>
              <w:pStyle w:val="Tabletext"/>
              <w:jc w:val="center"/>
              <w:rPr>
                <w:szCs w:val="22"/>
                <w:lang w:val="en-US"/>
              </w:rPr>
            </w:pPr>
            <w:r w:rsidRPr="00BD19C6">
              <w:rPr>
                <w:szCs w:val="22"/>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3D334752"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46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21302790"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0E911A66" w14:textId="77777777" w:rsidR="00BD19C6" w:rsidRPr="00BD19C6" w:rsidRDefault="00BD19C6" w:rsidP="00F51355">
            <w:pPr>
              <w:pStyle w:val="Tabletext"/>
              <w:snapToGrid w:val="0"/>
              <w:spacing w:before="10" w:after="0"/>
              <w:jc w:val="left"/>
              <w:rPr>
                <w:szCs w:val="22"/>
                <w:lang w:val="en-US" w:eastAsia="zh-CN"/>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4</w:t>
            </w:r>
            <w:r w:rsidRPr="00BD19C6">
              <w:rPr>
                <w:rFonts w:hint="eastAsia"/>
                <w:szCs w:val="22"/>
                <w:lang w:val="en-US" w:eastAsia="zh-CN"/>
              </w:rPr>
              <w:t>7</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6FAE73C6" w14:textId="77777777" w:rsidR="00BD19C6" w:rsidRPr="00BD19C6" w:rsidRDefault="00BD19C6" w:rsidP="00F51355">
            <w:pPr>
              <w:pStyle w:val="Tabletext"/>
              <w:jc w:val="center"/>
              <w:rPr>
                <w:szCs w:val="22"/>
                <w:lang w:val="en-US"/>
              </w:rPr>
            </w:pPr>
            <w:r w:rsidRPr="00BD19C6">
              <w:rPr>
                <w:szCs w:val="22"/>
                <w:lang w:eastAsia="zh-CN"/>
              </w:rPr>
              <w:t>5</w:t>
            </w:r>
            <w:r w:rsidRPr="00BD19C6">
              <w:rPr>
                <w:rFonts w:hint="eastAsia"/>
                <w:szCs w:val="22"/>
                <w:lang w:eastAsia="zh-CN"/>
              </w:rPr>
              <w:t xml:space="preserve"> </w:t>
            </w:r>
            <w:r w:rsidRPr="00BD19C6">
              <w:rPr>
                <w:szCs w:val="22"/>
                <w:lang w:eastAsia="zh-CN"/>
              </w:rPr>
              <w:t>855</w:t>
            </w:r>
            <w:r w:rsidRPr="00BD19C6">
              <w:rPr>
                <w:szCs w:val="22"/>
              </w:rPr>
              <w:t>-</w:t>
            </w:r>
            <w:r w:rsidRPr="00BD19C6">
              <w:rPr>
                <w:szCs w:val="22"/>
                <w:lang w:eastAsia="zh-CN"/>
              </w:rPr>
              <w:t>5</w:t>
            </w:r>
            <w:r w:rsidRPr="00BD19C6">
              <w:rPr>
                <w:rFonts w:hint="eastAsia"/>
                <w:szCs w:val="22"/>
                <w:lang w:eastAsia="zh-CN"/>
              </w:rPr>
              <w:t xml:space="preserve"> </w:t>
            </w:r>
            <w:r w:rsidRPr="00BD19C6">
              <w:rPr>
                <w:szCs w:val="22"/>
                <w:lang w:eastAsia="zh-CN"/>
              </w:rPr>
              <w:t>925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29C6007" w14:textId="77777777" w:rsidR="00BD19C6" w:rsidRPr="00BD19C6" w:rsidRDefault="00BD19C6" w:rsidP="00F51355">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141CB201" w14:textId="77777777" w:rsidR="00BD19C6" w:rsidRPr="00BD19C6" w:rsidRDefault="00BD19C6" w:rsidP="00F51355">
            <w:pPr>
              <w:pStyle w:val="Tabletext"/>
              <w:jc w:val="center"/>
              <w:rPr>
                <w:szCs w:val="22"/>
                <w:lang w:val="en-US"/>
              </w:rPr>
            </w:pPr>
            <w:r w:rsidRPr="00BD19C6">
              <w:rPr>
                <w:szCs w:val="22"/>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2BE59274" w14:textId="77777777" w:rsidR="00BD19C6" w:rsidRPr="00BD19C6" w:rsidRDefault="00BD19C6" w:rsidP="00F51355">
            <w:pPr>
              <w:snapToGrid w:val="0"/>
              <w:spacing w:before="10"/>
              <w:rPr>
                <w:sz w:val="22"/>
                <w:szCs w:val="22"/>
                <w:lang w:val="en-US"/>
              </w:rPr>
            </w:pPr>
          </w:p>
        </w:tc>
      </w:tr>
      <w:tr w:rsidR="00BD19C6" w:rsidRPr="00BD19C6" w14:paraId="4EE40F0C"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4F6A745C" w14:textId="77777777" w:rsidR="00BD19C6" w:rsidRPr="00BD19C6" w:rsidRDefault="00BD19C6" w:rsidP="00F51355">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4</w:t>
            </w:r>
            <w:r w:rsidRPr="00BD19C6">
              <w:rPr>
                <w:rFonts w:hint="eastAsia"/>
                <w:szCs w:val="22"/>
                <w:lang w:val="en-US" w:eastAsia="zh-CN"/>
              </w:rPr>
              <w:t>8</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n48</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41FEDE57" w14:textId="77777777" w:rsidR="00BD19C6" w:rsidRPr="00BD19C6" w:rsidRDefault="00BD19C6" w:rsidP="00F51355">
            <w:pPr>
              <w:pStyle w:val="Tabletext"/>
              <w:jc w:val="center"/>
              <w:rPr>
                <w:szCs w:val="22"/>
                <w:lang w:val="en-US"/>
              </w:rPr>
            </w:pPr>
            <w:r w:rsidRPr="00BD19C6">
              <w:rPr>
                <w:szCs w:val="22"/>
                <w:lang w:eastAsia="zh-CN"/>
              </w:rPr>
              <w:t>3</w:t>
            </w:r>
            <w:r w:rsidRPr="00BD19C6">
              <w:rPr>
                <w:rFonts w:hint="eastAsia"/>
                <w:szCs w:val="22"/>
                <w:lang w:eastAsia="zh-CN"/>
              </w:rPr>
              <w:t xml:space="preserve"> </w:t>
            </w:r>
            <w:r w:rsidRPr="00BD19C6">
              <w:rPr>
                <w:szCs w:val="22"/>
                <w:lang w:eastAsia="zh-CN"/>
              </w:rPr>
              <w:t>550</w:t>
            </w:r>
            <w:r w:rsidRPr="00BD19C6">
              <w:rPr>
                <w:szCs w:val="22"/>
                <w:lang w:eastAsia="ja-JP"/>
              </w:rPr>
              <w:t>-</w:t>
            </w:r>
            <w:r w:rsidRPr="00BD19C6">
              <w:rPr>
                <w:szCs w:val="22"/>
                <w:lang w:eastAsia="zh-CN"/>
              </w:rPr>
              <w:t>3</w:t>
            </w:r>
            <w:r w:rsidRPr="00BD19C6">
              <w:rPr>
                <w:rFonts w:hint="eastAsia"/>
                <w:szCs w:val="22"/>
                <w:lang w:eastAsia="zh-CN"/>
              </w:rPr>
              <w:t xml:space="preserve"> </w:t>
            </w:r>
            <w:r w:rsidRPr="00BD19C6">
              <w:rPr>
                <w:szCs w:val="22"/>
                <w:lang w:eastAsia="zh-CN"/>
              </w:rPr>
              <w:t>700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9A47F2D" w14:textId="77777777" w:rsidR="00BD19C6" w:rsidRPr="00BD19C6" w:rsidRDefault="00BD19C6" w:rsidP="00F51355">
            <w:pPr>
              <w:pStyle w:val="Tabletext"/>
              <w:jc w:val="center"/>
              <w:rPr>
                <w:szCs w:val="22"/>
                <w:lang w:val="en-US"/>
              </w:rPr>
            </w:pPr>
            <w:r w:rsidRPr="00BD19C6">
              <w:rPr>
                <w:szCs w:val="22"/>
              </w:rPr>
              <w:t>−</w:t>
            </w:r>
            <w:r w:rsidRPr="00BD19C6">
              <w:rPr>
                <w:szCs w:val="22"/>
                <w:lang w:eastAsia="ja-JP"/>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66AFDDCD" w14:textId="77777777" w:rsidR="00BD19C6" w:rsidRPr="00BD19C6" w:rsidRDefault="00BD19C6" w:rsidP="00F51355">
            <w:pPr>
              <w:pStyle w:val="Tabletext"/>
              <w:jc w:val="center"/>
              <w:rPr>
                <w:szCs w:val="22"/>
                <w:lang w:val="en-US"/>
              </w:rPr>
            </w:pPr>
            <w:r w:rsidRPr="00BD19C6">
              <w:rPr>
                <w:szCs w:val="22"/>
                <w:lang w:eastAsia="ja-JP"/>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03DCF65D"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22</w:t>
            </w:r>
            <w:r w:rsidRPr="00BD19C6">
              <w:rPr>
                <w:rFonts w:hint="eastAsia"/>
                <w:sz w:val="22"/>
                <w:szCs w:val="22"/>
                <w:lang w:val="en-US" w:eastAsia="zh-CN"/>
              </w:rPr>
              <w:t>、</w:t>
            </w:r>
            <w:r w:rsidRPr="00BD19C6">
              <w:rPr>
                <w:sz w:val="22"/>
                <w:szCs w:val="22"/>
                <w:lang w:val="en-US"/>
              </w:rPr>
              <w:t>42</w:t>
            </w:r>
            <w:r w:rsidRPr="00BD19C6">
              <w:rPr>
                <w:rFonts w:hint="eastAsia"/>
                <w:sz w:val="22"/>
                <w:szCs w:val="22"/>
                <w:lang w:val="en-US" w:eastAsia="zh-CN"/>
              </w:rPr>
              <w:t>、</w:t>
            </w:r>
            <w:r w:rsidRPr="00BD19C6">
              <w:rPr>
                <w:sz w:val="22"/>
                <w:szCs w:val="22"/>
                <w:lang w:val="en-US"/>
              </w:rPr>
              <w:t>43</w:t>
            </w:r>
            <w:r w:rsidRPr="00BD19C6">
              <w:rPr>
                <w:rFonts w:hint="eastAsia"/>
                <w:sz w:val="22"/>
                <w:szCs w:val="22"/>
                <w:lang w:val="en-US" w:eastAsia="zh-CN"/>
              </w:rPr>
              <w:t>、</w:t>
            </w:r>
            <w:r w:rsidRPr="00BD19C6">
              <w:rPr>
                <w:rFonts w:hint="eastAsia"/>
                <w:sz w:val="22"/>
                <w:szCs w:val="22"/>
                <w:lang w:val="en-US" w:eastAsia="zh-CN"/>
              </w:rPr>
              <w:t>48</w:t>
            </w:r>
            <w:r w:rsidRPr="00BD19C6">
              <w:rPr>
                <w:rFonts w:hint="eastAsia"/>
                <w:sz w:val="22"/>
                <w:szCs w:val="22"/>
                <w:lang w:val="en-US" w:eastAsia="zh-CN"/>
              </w:rPr>
              <w:t>或</w:t>
            </w:r>
            <w:r w:rsidRPr="00BD19C6">
              <w:rPr>
                <w:rFonts w:hint="eastAsia"/>
                <w:sz w:val="22"/>
                <w:szCs w:val="22"/>
                <w:lang w:val="en-US" w:eastAsia="zh-CN"/>
              </w:rPr>
              <w:t>49</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23D6B436"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1E222138" w14:textId="77777777" w:rsidR="00BD19C6" w:rsidRPr="00BD19C6" w:rsidRDefault="00BD19C6" w:rsidP="00F51355">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szCs w:val="22"/>
                <w:lang w:val="en-US"/>
              </w:rPr>
              <w:t>4</w:t>
            </w:r>
            <w:r w:rsidRPr="00BD19C6">
              <w:rPr>
                <w:rFonts w:hint="eastAsia"/>
                <w:szCs w:val="22"/>
                <w:lang w:val="en-US" w:eastAsia="zh-CN"/>
              </w:rPr>
              <w:t>9</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1E611D5D" w14:textId="77777777" w:rsidR="00BD19C6" w:rsidRPr="00BD19C6" w:rsidRDefault="00BD19C6" w:rsidP="00F51355">
            <w:pPr>
              <w:pStyle w:val="Tabletext"/>
              <w:jc w:val="center"/>
              <w:rPr>
                <w:szCs w:val="22"/>
                <w:lang w:val="en-US"/>
              </w:rPr>
            </w:pPr>
            <w:r w:rsidRPr="00BD19C6">
              <w:rPr>
                <w:szCs w:val="22"/>
                <w:lang w:eastAsia="zh-CN"/>
              </w:rPr>
              <w:t>3</w:t>
            </w:r>
            <w:r w:rsidRPr="00BD19C6">
              <w:rPr>
                <w:rFonts w:hint="eastAsia"/>
                <w:szCs w:val="22"/>
                <w:lang w:eastAsia="zh-CN"/>
              </w:rPr>
              <w:t xml:space="preserve"> </w:t>
            </w:r>
            <w:r w:rsidRPr="00BD19C6">
              <w:rPr>
                <w:szCs w:val="22"/>
                <w:lang w:eastAsia="zh-CN"/>
              </w:rPr>
              <w:t>550</w:t>
            </w:r>
            <w:r w:rsidRPr="00BD19C6">
              <w:rPr>
                <w:szCs w:val="22"/>
                <w:lang w:eastAsia="ja-JP"/>
              </w:rPr>
              <w:t>-</w:t>
            </w:r>
            <w:r w:rsidRPr="00BD19C6">
              <w:rPr>
                <w:szCs w:val="22"/>
                <w:lang w:eastAsia="zh-CN"/>
              </w:rPr>
              <w:t>3</w:t>
            </w:r>
            <w:r w:rsidRPr="00BD19C6">
              <w:rPr>
                <w:rFonts w:hint="eastAsia"/>
                <w:szCs w:val="22"/>
                <w:lang w:eastAsia="zh-CN"/>
              </w:rPr>
              <w:t xml:space="preserve"> </w:t>
            </w:r>
            <w:r w:rsidRPr="00BD19C6">
              <w:rPr>
                <w:szCs w:val="22"/>
                <w:lang w:eastAsia="zh-CN"/>
              </w:rPr>
              <w:t>700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EB03F39" w14:textId="77777777" w:rsidR="00BD19C6" w:rsidRPr="00BD19C6" w:rsidRDefault="00BD19C6" w:rsidP="00F51355">
            <w:pPr>
              <w:pStyle w:val="Tabletext"/>
              <w:jc w:val="center"/>
              <w:rPr>
                <w:szCs w:val="22"/>
                <w:lang w:val="en-US"/>
              </w:rPr>
            </w:pPr>
            <w:r w:rsidRPr="00BD19C6">
              <w:rPr>
                <w:szCs w:val="22"/>
              </w:rPr>
              <w:t>−</w:t>
            </w:r>
            <w:r w:rsidRPr="00BD19C6">
              <w:rPr>
                <w:szCs w:val="22"/>
                <w:lang w:eastAsia="ja-JP"/>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1A76174B" w14:textId="77777777" w:rsidR="00BD19C6" w:rsidRPr="00BD19C6" w:rsidRDefault="00BD19C6" w:rsidP="00F51355">
            <w:pPr>
              <w:pStyle w:val="Tabletext"/>
              <w:jc w:val="center"/>
              <w:rPr>
                <w:szCs w:val="22"/>
                <w:lang w:val="en-US"/>
              </w:rPr>
            </w:pPr>
            <w:r w:rsidRPr="00BD19C6">
              <w:rPr>
                <w:szCs w:val="22"/>
                <w:lang w:eastAsia="ja-JP"/>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3F686AD1"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22</w:t>
            </w:r>
            <w:r w:rsidRPr="00BD19C6">
              <w:rPr>
                <w:rFonts w:hint="eastAsia"/>
                <w:sz w:val="22"/>
                <w:szCs w:val="22"/>
                <w:lang w:val="en-US" w:eastAsia="zh-CN"/>
              </w:rPr>
              <w:t>、</w:t>
            </w:r>
            <w:r w:rsidRPr="00BD19C6">
              <w:rPr>
                <w:sz w:val="22"/>
                <w:szCs w:val="22"/>
                <w:lang w:val="en-US"/>
              </w:rPr>
              <w:t>42</w:t>
            </w:r>
            <w:r w:rsidRPr="00BD19C6">
              <w:rPr>
                <w:rFonts w:hint="eastAsia"/>
                <w:sz w:val="22"/>
                <w:szCs w:val="22"/>
                <w:lang w:val="en-US" w:eastAsia="zh-CN"/>
              </w:rPr>
              <w:t>、</w:t>
            </w:r>
            <w:r w:rsidRPr="00BD19C6">
              <w:rPr>
                <w:sz w:val="22"/>
                <w:szCs w:val="22"/>
                <w:lang w:val="en-US"/>
              </w:rPr>
              <w:t>43</w:t>
            </w:r>
            <w:r w:rsidRPr="00BD19C6">
              <w:rPr>
                <w:rFonts w:hint="eastAsia"/>
                <w:sz w:val="22"/>
                <w:szCs w:val="22"/>
                <w:lang w:val="en-US" w:eastAsia="zh-CN"/>
              </w:rPr>
              <w:t>、</w:t>
            </w:r>
            <w:r w:rsidRPr="00BD19C6">
              <w:rPr>
                <w:rFonts w:hint="eastAsia"/>
                <w:sz w:val="22"/>
                <w:szCs w:val="22"/>
                <w:lang w:val="en-US" w:eastAsia="zh-CN"/>
              </w:rPr>
              <w:t>48</w:t>
            </w:r>
            <w:r w:rsidRPr="00BD19C6">
              <w:rPr>
                <w:rFonts w:hint="eastAsia"/>
                <w:sz w:val="22"/>
                <w:szCs w:val="22"/>
                <w:lang w:val="en-US" w:eastAsia="zh-CN"/>
              </w:rPr>
              <w:t>或</w:t>
            </w:r>
            <w:r w:rsidRPr="00BD19C6">
              <w:rPr>
                <w:rFonts w:hint="eastAsia"/>
                <w:sz w:val="22"/>
                <w:szCs w:val="22"/>
                <w:lang w:val="en-US" w:eastAsia="zh-CN"/>
              </w:rPr>
              <w:t>49</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5A5887E9" w14:textId="77777777" w:rsidTr="00547B06">
        <w:trPr>
          <w:gridAfter w:val="1"/>
          <w:wAfter w:w="9" w:type="dxa"/>
          <w:cantSplit/>
          <w:trHeight w:val="113"/>
          <w:jc w:val="center"/>
        </w:trPr>
        <w:tc>
          <w:tcPr>
            <w:tcW w:w="1697" w:type="dxa"/>
            <w:tcBorders>
              <w:top w:val="single" w:sz="4" w:space="0" w:color="auto"/>
              <w:left w:val="single" w:sz="4" w:space="0" w:color="auto"/>
              <w:bottom w:val="single" w:sz="4" w:space="0" w:color="auto"/>
              <w:right w:val="single" w:sz="4" w:space="0" w:color="auto"/>
            </w:tcBorders>
            <w:shd w:val="clear" w:color="auto" w:fill="auto"/>
          </w:tcPr>
          <w:p w14:paraId="7ECC3EC0" w14:textId="77777777" w:rsidR="00BD19C6" w:rsidRPr="00BD19C6" w:rsidRDefault="00BD19C6" w:rsidP="00F51355">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50</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n50</w:t>
            </w:r>
          </w:p>
        </w:tc>
        <w:tc>
          <w:tcPr>
            <w:tcW w:w="1984" w:type="dxa"/>
            <w:tcBorders>
              <w:top w:val="single" w:sz="2" w:space="0" w:color="auto"/>
              <w:left w:val="single" w:sz="4" w:space="0" w:color="auto"/>
              <w:bottom w:val="single" w:sz="2" w:space="0" w:color="auto"/>
              <w:right w:val="single" w:sz="2" w:space="0" w:color="auto"/>
            </w:tcBorders>
            <w:shd w:val="clear" w:color="auto" w:fill="auto"/>
          </w:tcPr>
          <w:p w14:paraId="7C90425C" w14:textId="77777777" w:rsidR="00BD19C6" w:rsidRPr="00BD19C6" w:rsidRDefault="00BD19C6" w:rsidP="00F51355">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432-1</w:t>
            </w:r>
            <w:r w:rsidRPr="00BD19C6">
              <w:rPr>
                <w:rFonts w:hint="eastAsia"/>
                <w:szCs w:val="22"/>
                <w:lang w:eastAsia="zh-CN"/>
              </w:rPr>
              <w:t xml:space="preserve"> </w:t>
            </w:r>
            <w:r w:rsidRPr="00BD19C6">
              <w:rPr>
                <w:szCs w:val="22"/>
              </w:rPr>
              <w:t>517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54EB1F1" w14:textId="77777777" w:rsidR="00BD19C6" w:rsidRPr="00BD19C6" w:rsidRDefault="00BD19C6" w:rsidP="00F51355">
            <w:pPr>
              <w:pStyle w:val="Tabletext"/>
              <w:jc w:val="center"/>
              <w:rPr>
                <w:szCs w:val="22"/>
                <w:lang w:val="en-US"/>
              </w:rPr>
            </w:pPr>
            <w:r w:rsidRPr="00BD19C6">
              <w:rPr>
                <w:szCs w:val="22"/>
              </w:rPr>
              <w:t>−52 dBm</w:t>
            </w:r>
          </w:p>
        </w:tc>
        <w:tc>
          <w:tcPr>
            <w:tcW w:w="1421" w:type="dxa"/>
            <w:tcBorders>
              <w:top w:val="single" w:sz="2" w:space="0" w:color="auto"/>
              <w:left w:val="single" w:sz="2" w:space="0" w:color="auto"/>
              <w:bottom w:val="single" w:sz="2" w:space="0" w:color="auto"/>
              <w:right w:val="single" w:sz="2" w:space="0" w:color="auto"/>
            </w:tcBorders>
            <w:shd w:val="clear" w:color="auto" w:fill="auto"/>
          </w:tcPr>
          <w:p w14:paraId="770D4164" w14:textId="77777777" w:rsidR="00BD19C6" w:rsidRPr="00BD19C6" w:rsidRDefault="00BD19C6" w:rsidP="00F51355">
            <w:pPr>
              <w:pStyle w:val="Tabletext"/>
              <w:jc w:val="center"/>
              <w:rPr>
                <w:szCs w:val="22"/>
                <w:lang w:val="en-US"/>
              </w:rPr>
            </w:pPr>
            <w:r w:rsidRPr="00BD19C6">
              <w:rPr>
                <w:szCs w:val="22"/>
              </w:rPr>
              <w:t>1 MHz</w:t>
            </w:r>
          </w:p>
        </w:tc>
        <w:tc>
          <w:tcPr>
            <w:tcW w:w="2694" w:type="dxa"/>
            <w:tcBorders>
              <w:top w:val="single" w:sz="2" w:space="0" w:color="auto"/>
              <w:left w:val="single" w:sz="2" w:space="0" w:color="auto"/>
              <w:bottom w:val="single" w:sz="2" w:space="0" w:color="auto"/>
              <w:right w:val="single" w:sz="2" w:space="0" w:color="auto"/>
            </w:tcBorders>
            <w:shd w:val="clear" w:color="auto" w:fill="auto"/>
          </w:tcPr>
          <w:p w14:paraId="5292872C" w14:textId="77777777" w:rsidR="00BD19C6" w:rsidRPr="00BD19C6" w:rsidRDefault="00BD19C6" w:rsidP="00F51355">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11</w:t>
            </w:r>
            <w:r w:rsidRPr="00BD19C6">
              <w:rPr>
                <w:rFonts w:hint="eastAsia"/>
                <w:sz w:val="22"/>
                <w:szCs w:val="22"/>
                <w:lang w:val="en-US" w:eastAsia="zh-CN"/>
              </w:rPr>
              <w:t>、</w:t>
            </w:r>
            <w:r w:rsidRPr="00BD19C6">
              <w:rPr>
                <w:rFonts w:hint="eastAsia"/>
                <w:sz w:val="22"/>
                <w:szCs w:val="22"/>
                <w:lang w:val="en-US" w:eastAsia="zh-CN"/>
              </w:rPr>
              <w:t>21</w:t>
            </w:r>
            <w:r w:rsidRPr="00BD19C6">
              <w:rPr>
                <w:rFonts w:hint="eastAsia"/>
                <w:sz w:val="22"/>
                <w:szCs w:val="22"/>
                <w:lang w:val="en-US" w:eastAsia="zh-CN"/>
              </w:rPr>
              <w:t>、</w:t>
            </w:r>
            <w:r w:rsidRPr="00BD19C6">
              <w:rPr>
                <w:rFonts w:hint="eastAsia"/>
                <w:sz w:val="22"/>
                <w:szCs w:val="22"/>
                <w:lang w:val="en-US" w:eastAsia="zh-CN"/>
              </w:rPr>
              <w:t>32</w:t>
            </w:r>
            <w:r w:rsidRPr="00BD19C6">
              <w:rPr>
                <w:rFonts w:hint="eastAsia"/>
                <w:sz w:val="22"/>
                <w:szCs w:val="22"/>
                <w:lang w:val="en-US" w:eastAsia="zh-CN"/>
              </w:rPr>
              <w:t>、</w:t>
            </w:r>
            <w:r w:rsidRPr="00BD19C6">
              <w:rPr>
                <w:rFonts w:hint="eastAsia"/>
                <w:sz w:val="22"/>
                <w:szCs w:val="22"/>
                <w:lang w:val="en-US" w:eastAsia="zh-CN"/>
              </w:rPr>
              <w:t>45</w:t>
            </w:r>
            <w:r w:rsidRPr="00BD19C6">
              <w:rPr>
                <w:rFonts w:hint="eastAsia"/>
                <w:sz w:val="22"/>
                <w:szCs w:val="22"/>
                <w:lang w:val="en-US" w:eastAsia="zh-CN"/>
              </w:rPr>
              <w:t>、</w:t>
            </w:r>
            <w:r w:rsidRPr="00BD19C6">
              <w:rPr>
                <w:rFonts w:hint="eastAsia"/>
                <w:sz w:val="22"/>
                <w:szCs w:val="22"/>
                <w:lang w:val="en-US" w:eastAsia="zh-CN"/>
              </w:rPr>
              <w:t>50</w:t>
            </w:r>
            <w:r w:rsidRPr="00BD19C6">
              <w:rPr>
                <w:rFonts w:hint="eastAsia"/>
                <w:sz w:val="22"/>
                <w:szCs w:val="22"/>
                <w:lang w:val="en-US" w:eastAsia="zh-CN"/>
              </w:rPr>
              <w:t>、</w:t>
            </w:r>
            <w:r w:rsidRPr="00BD19C6">
              <w:rPr>
                <w:rFonts w:hint="eastAsia"/>
                <w:sz w:val="22"/>
                <w:szCs w:val="22"/>
                <w:lang w:val="en-US" w:eastAsia="zh-CN"/>
              </w:rPr>
              <w:t>51</w:t>
            </w:r>
            <w:r w:rsidRPr="00BD19C6">
              <w:rPr>
                <w:rFonts w:hint="eastAsia"/>
                <w:sz w:val="22"/>
                <w:szCs w:val="22"/>
                <w:lang w:val="en-US" w:eastAsia="zh-CN"/>
              </w:rPr>
              <w:t>、</w:t>
            </w:r>
            <w:r w:rsidRPr="00BD19C6">
              <w:rPr>
                <w:rFonts w:hint="eastAsia"/>
                <w:sz w:val="22"/>
                <w:szCs w:val="22"/>
                <w:lang w:val="en-US" w:eastAsia="zh-CN"/>
              </w:rPr>
              <w:t>74</w:t>
            </w:r>
            <w:r w:rsidRPr="00BD19C6">
              <w:rPr>
                <w:rFonts w:hint="eastAsia"/>
                <w:sz w:val="22"/>
                <w:szCs w:val="22"/>
                <w:lang w:val="en-US" w:eastAsia="zh-CN"/>
              </w:rPr>
              <w:t>、</w:t>
            </w:r>
            <w:r w:rsidRPr="00BD19C6">
              <w:rPr>
                <w:rFonts w:hint="eastAsia"/>
                <w:sz w:val="22"/>
                <w:szCs w:val="22"/>
                <w:lang w:val="en-US" w:eastAsia="zh-CN"/>
              </w:rPr>
              <w:t>75</w:t>
            </w:r>
            <w:r w:rsidRPr="00BD19C6">
              <w:rPr>
                <w:rFonts w:hint="eastAsia"/>
                <w:sz w:val="22"/>
                <w:szCs w:val="22"/>
                <w:lang w:val="en-US" w:eastAsia="zh-CN"/>
              </w:rPr>
              <w:t>或</w:t>
            </w:r>
            <w:r w:rsidRPr="00BD19C6">
              <w:rPr>
                <w:rFonts w:hint="eastAsia"/>
                <w:sz w:val="22"/>
                <w:szCs w:val="22"/>
                <w:lang w:val="en-US" w:eastAsia="zh-CN"/>
              </w:rPr>
              <w:t>76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bl>
    <w:p w14:paraId="0813E0E4" w14:textId="02C552B8" w:rsidR="00BD19C6" w:rsidRPr="00BD19C6" w:rsidRDefault="00BD19C6" w:rsidP="00BD19C6"/>
    <w:p w14:paraId="67031689" w14:textId="1109EB6D" w:rsidR="00BD19C6" w:rsidRPr="00BD19C6" w:rsidRDefault="00BD19C6" w:rsidP="00BD19C6"/>
    <w:p w14:paraId="4039C19C" w14:textId="5291484C" w:rsidR="00BD19C6" w:rsidRDefault="00BD19C6">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5803A261" w14:textId="3AEBEDF0" w:rsidR="00DC546D" w:rsidRPr="00094452" w:rsidRDefault="00DC546D" w:rsidP="00DC546D">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797"/>
        <w:gridCol w:w="2100"/>
        <w:gridCol w:w="1499"/>
        <w:gridCol w:w="1500"/>
        <w:gridCol w:w="2743"/>
      </w:tblGrid>
      <w:tr w:rsidR="00DC546D" w:rsidRPr="00BD19C6" w14:paraId="46507B81" w14:textId="77777777" w:rsidTr="00547B06">
        <w:trPr>
          <w:cantSplit/>
          <w:trHeight w:val="113"/>
          <w:jc w:val="center"/>
        </w:trPr>
        <w:tc>
          <w:tcPr>
            <w:tcW w:w="1698" w:type="dxa"/>
            <w:shd w:val="clear" w:color="auto" w:fill="auto"/>
            <w:vAlign w:val="center"/>
          </w:tcPr>
          <w:p w14:paraId="1E794F83" w14:textId="77777777" w:rsidR="00DC546D" w:rsidRPr="00BD19C6" w:rsidRDefault="00DC546D" w:rsidP="00DF58E0">
            <w:pPr>
              <w:pStyle w:val="Tablehead"/>
              <w:rPr>
                <w:szCs w:val="22"/>
                <w:lang w:val="en-US"/>
              </w:rPr>
            </w:pPr>
            <w:r w:rsidRPr="00BD19C6">
              <w:rPr>
                <w:szCs w:val="22"/>
                <w:lang w:val="en-US"/>
              </w:rPr>
              <w:t>E</w:t>
            </w:r>
            <w:r w:rsidRPr="00BD19C6">
              <w:rPr>
                <w:szCs w:val="22"/>
                <w:lang w:val="en-US"/>
              </w:rPr>
              <w:noBreakHyphen/>
              <w:t>UTRA</w:t>
            </w:r>
            <w:r w:rsidRPr="00BD19C6">
              <w:rPr>
                <w:rFonts w:hint="eastAsia"/>
                <w:szCs w:val="22"/>
                <w:lang w:val="en-US"/>
              </w:rPr>
              <w:t>要与之共存的系统</w:t>
            </w:r>
            <w:r w:rsidRPr="00BD19C6">
              <w:rPr>
                <w:szCs w:val="22"/>
                <w:lang w:val="en-US"/>
              </w:rPr>
              <w:br/>
            </w:r>
            <w:r w:rsidRPr="00BD19C6">
              <w:rPr>
                <w:rFonts w:hint="eastAsia"/>
                <w:szCs w:val="22"/>
                <w:lang w:val="en-US"/>
              </w:rPr>
              <w:t>类型</w:t>
            </w:r>
          </w:p>
        </w:tc>
        <w:tc>
          <w:tcPr>
            <w:tcW w:w="1985" w:type="dxa"/>
            <w:shd w:val="clear" w:color="auto" w:fill="auto"/>
            <w:vAlign w:val="center"/>
          </w:tcPr>
          <w:p w14:paraId="2EEC1A20" w14:textId="77777777" w:rsidR="00DC546D" w:rsidRPr="00BD19C6" w:rsidRDefault="00DC546D" w:rsidP="00DF58E0">
            <w:pPr>
              <w:pStyle w:val="Tablehead"/>
              <w:rPr>
                <w:szCs w:val="22"/>
                <w:lang w:val="en-US" w:eastAsia="zh-CN"/>
              </w:rPr>
            </w:pPr>
            <w:r w:rsidRPr="00BD19C6">
              <w:rPr>
                <w:rFonts w:hint="eastAsia"/>
                <w:szCs w:val="22"/>
                <w:lang w:val="en-US" w:eastAsia="zh-CN"/>
              </w:rPr>
              <w:t>有共存要求的</w:t>
            </w:r>
            <w:r w:rsidRPr="00BD19C6">
              <w:rPr>
                <w:szCs w:val="22"/>
                <w:lang w:val="en-US" w:eastAsia="zh-CN"/>
              </w:rPr>
              <w:br/>
            </w:r>
            <w:r w:rsidRPr="00BD19C6">
              <w:rPr>
                <w:rFonts w:hint="eastAsia"/>
                <w:szCs w:val="22"/>
                <w:lang w:val="en-US" w:eastAsia="zh-CN"/>
              </w:rPr>
              <w:t>频率范围</w:t>
            </w:r>
          </w:p>
        </w:tc>
        <w:tc>
          <w:tcPr>
            <w:tcW w:w="1417" w:type="dxa"/>
            <w:shd w:val="clear" w:color="auto" w:fill="auto"/>
            <w:vAlign w:val="center"/>
          </w:tcPr>
          <w:p w14:paraId="32B306AE" w14:textId="77777777" w:rsidR="00DC546D" w:rsidRPr="00BD19C6" w:rsidRDefault="00DC546D" w:rsidP="00DF58E0">
            <w:pPr>
              <w:pStyle w:val="Tablehead"/>
              <w:rPr>
                <w:szCs w:val="22"/>
                <w:lang w:val="en-US"/>
              </w:rPr>
            </w:pPr>
            <w:r w:rsidRPr="00BD19C6">
              <w:rPr>
                <w:rFonts w:hint="eastAsia"/>
                <w:szCs w:val="22"/>
                <w:lang w:val="en-US"/>
              </w:rPr>
              <w:t>最大电平</w:t>
            </w:r>
          </w:p>
        </w:tc>
        <w:tc>
          <w:tcPr>
            <w:tcW w:w="1418" w:type="dxa"/>
            <w:shd w:val="clear" w:color="auto" w:fill="auto"/>
            <w:vAlign w:val="center"/>
          </w:tcPr>
          <w:p w14:paraId="19141EE0" w14:textId="77777777" w:rsidR="00DC546D" w:rsidRPr="00BD19C6" w:rsidRDefault="00DC546D" w:rsidP="00DF58E0">
            <w:pPr>
              <w:pStyle w:val="Tablehead"/>
              <w:rPr>
                <w:szCs w:val="22"/>
                <w:lang w:val="en-US"/>
              </w:rPr>
            </w:pPr>
            <w:r w:rsidRPr="00BD19C6">
              <w:rPr>
                <w:rFonts w:hint="eastAsia"/>
                <w:szCs w:val="22"/>
                <w:lang w:val="en-US"/>
              </w:rPr>
              <w:t>测量带宽</w:t>
            </w:r>
          </w:p>
        </w:tc>
        <w:tc>
          <w:tcPr>
            <w:tcW w:w="2592" w:type="dxa"/>
            <w:shd w:val="clear" w:color="auto" w:fill="auto"/>
            <w:vAlign w:val="center"/>
          </w:tcPr>
          <w:p w14:paraId="33F12CCD" w14:textId="77777777" w:rsidR="00DC546D" w:rsidRPr="00BD19C6" w:rsidRDefault="00DC546D" w:rsidP="00DF58E0">
            <w:pPr>
              <w:pStyle w:val="Tablehead"/>
              <w:rPr>
                <w:szCs w:val="22"/>
                <w:lang w:val="en-US"/>
              </w:rPr>
            </w:pPr>
            <w:r w:rsidRPr="00BD19C6">
              <w:rPr>
                <w:rFonts w:hint="eastAsia"/>
                <w:szCs w:val="22"/>
                <w:lang w:val="en-US"/>
              </w:rPr>
              <w:t>注释</w:t>
            </w:r>
          </w:p>
        </w:tc>
      </w:tr>
      <w:tr w:rsidR="00DC546D" w:rsidRPr="00BD19C6" w14:paraId="7F898749"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89EE533" w14:textId="77777777" w:rsidR="00DC546D" w:rsidRPr="00BD19C6" w:rsidRDefault="00DC546D" w:rsidP="00DF58E0">
            <w:pPr>
              <w:pStyle w:val="Tabletext"/>
              <w:snapToGrid w:val="0"/>
              <w:spacing w:before="10" w:after="0"/>
              <w:jc w:val="left"/>
              <w:rPr>
                <w:szCs w:val="22"/>
                <w:lang w:val="en-US" w:eastAsia="zh-CN"/>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51</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n51</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22CB8722" w14:textId="77777777" w:rsidR="00DC546D" w:rsidRPr="00BD19C6" w:rsidRDefault="00DC546D" w:rsidP="00DF58E0">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427-1</w:t>
            </w:r>
            <w:r w:rsidRPr="00BD19C6">
              <w:rPr>
                <w:rFonts w:hint="eastAsia"/>
                <w:szCs w:val="22"/>
                <w:lang w:eastAsia="zh-CN"/>
              </w:rPr>
              <w:t xml:space="preserve"> </w:t>
            </w:r>
            <w:r w:rsidRPr="00BD19C6">
              <w:rPr>
                <w:szCs w:val="22"/>
              </w:rPr>
              <w:t>432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750BE044" w14:textId="77777777" w:rsidR="00DC546D" w:rsidRPr="00BD19C6" w:rsidRDefault="00DC546D" w:rsidP="00DF58E0">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3A78464" w14:textId="77777777" w:rsidR="00DC546D" w:rsidRPr="00BD19C6" w:rsidRDefault="00DC546D" w:rsidP="00DF58E0">
            <w:pPr>
              <w:pStyle w:val="Tabletext"/>
              <w:jc w:val="center"/>
              <w:rPr>
                <w:szCs w:val="22"/>
                <w:lang w:val="en-US"/>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2C8EDB8D" w14:textId="77777777" w:rsidR="00DC546D" w:rsidRPr="00BD19C6" w:rsidRDefault="00DC546D" w:rsidP="00DF58E0">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50</w:t>
            </w:r>
            <w:r w:rsidRPr="00BD19C6">
              <w:rPr>
                <w:rFonts w:hint="eastAsia"/>
                <w:sz w:val="22"/>
                <w:szCs w:val="22"/>
                <w:lang w:val="en-US" w:eastAsia="zh-CN"/>
              </w:rPr>
              <w:t>、</w:t>
            </w:r>
            <w:r w:rsidRPr="00BD19C6">
              <w:rPr>
                <w:rFonts w:hint="eastAsia"/>
                <w:sz w:val="22"/>
                <w:szCs w:val="22"/>
                <w:lang w:val="en-US" w:eastAsia="zh-CN"/>
              </w:rPr>
              <w:t>51</w:t>
            </w:r>
            <w:r w:rsidRPr="00BD19C6">
              <w:rPr>
                <w:rFonts w:hint="eastAsia"/>
                <w:sz w:val="22"/>
                <w:szCs w:val="22"/>
                <w:lang w:val="en-US" w:eastAsia="zh-CN"/>
              </w:rPr>
              <w:t>、</w:t>
            </w:r>
            <w:r w:rsidRPr="00BD19C6">
              <w:rPr>
                <w:rFonts w:hint="eastAsia"/>
                <w:sz w:val="22"/>
                <w:szCs w:val="22"/>
                <w:lang w:val="en-US" w:eastAsia="zh-CN"/>
              </w:rPr>
              <w:t>75</w:t>
            </w:r>
            <w:r w:rsidRPr="00BD19C6">
              <w:rPr>
                <w:rFonts w:hint="eastAsia"/>
                <w:sz w:val="22"/>
                <w:szCs w:val="22"/>
                <w:lang w:val="en-US" w:eastAsia="zh-CN"/>
              </w:rPr>
              <w:t>或</w:t>
            </w:r>
            <w:r w:rsidRPr="00BD19C6">
              <w:rPr>
                <w:rFonts w:hint="eastAsia"/>
                <w:sz w:val="22"/>
                <w:szCs w:val="22"/>
                <w:lang w:val="en-US" w:eastAsia="zh-CN"/>
              </w:rPr>
              <w:t>76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175F9577"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5A17FE45" w14:textId="77777777" w:rsidR="00DC546D" w:rsidRPr="00BD19C6" w:rsidRDefault="00DC546D" w:rsidP="00DF58E0">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52</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6582758E" w14:textId="77777777" w:rsidR="00DC546D" w:rsidRPr="00BD19C6" w:rsidRDefault="00DC546D" w:rsidP="00DF58E0">
            <w:pPr>
              <w:pStyle w:val="Tabletext"/>
              <w:jc w:val="center"/>
              <w:rPr>
                <w:szCs w:val="22"/>
                <w:lang w:val="en-US"/>
              </w:rPr>
            </w:pPr>
            <w:r w:rsidRPr="00BD19C6">
              <w:rPr>
                <w:szCs w:val="22"/>
                <w:lang w:eastAsia="zh-CN"/>
              </w:rPr>
              <w:t>3</w:t>
            </w:r>
            <w:r w:rsidRPr="00BD19C6">
              <w:rPr>
                <w:rFonts w:hint="eastAsia"/>
                <w:szCs w:val="22"/>
                <w:lang w:eastAsia="zh-CN"/>
              </w:rPr>
              <w:t xml:space="preserve"> </w:t>
            </w:r>
            <w:r w:rsidRPr="00BD19C6">
              <w:rPr>
                <w:szCs w:val="22"/>
                <w:lang w:eastAsia="zh-CN"/>
              </w:rPr>
              <w:t>300-</w:t>
            </w:r>
            <w:r w:rsidRPr="00BD19C6">
              <w:rPr>
                <w:szCs w:val="22"/>
                <w:lang w:eastAsia="ja-JP"/>
              </w:rPr>
              <w:t>3</w:t>
            </w:r>
            <w:r w:rsidRPr="00BD19C6">
              <w:rPr>
                <w:rFonts w:hint="eastAsia"/>
                <w:szCs w:val="22"/>
                <w:lang w:eastAsia="zh-CN"/>
              </w:rPr>
              <w:t xml:space="preserve"> </w:t>
            </w:r>
            <w:r w:rsidRPr="00BD19C6">
              <w:rPr>
                <w:szCs w:val="22"/>
                <w:lang w:eastAsia="zh-CN"/>
              </w:rPr>
              <w:t>400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58E4B648" w14:textId="77777777" w:rsidR="00DC546D" w:rsidRPr="00BD19C6" w:rsidRDefault="00DC546D" w:rsidP="00DF58E0">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931BEFF" w14:textId="77777777" w:rsidR="00DC546D" w:rsidRPr="00BD19C6" w:rsidRDefault="00DC546D" w:rsidP="00DF58E0">
            <w:pPr>
              <w:pStyle w:val="Tabletext"/>
              <w:jc w:val="center"/>
              <w:rPr>
                <w:szCs w:val="22"/>
                <w:lang w:val="en-US"/>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64792A7B"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42</w:t>
            </w:r>
            <w:r w:rsidRPr="00BD19C6">
              <w:rPr>
                <w:rFonts w:hint="eastAsia"/>
                <w:sz w:val="22"/>
                <w:szCs w:val="22"/>
                <w:lang w:val="en-US" w:eastAsia="zh-CN"/>
              </w:rPr>
              <w:t>或</w:t>
            </w:r>
            <w:r w:rsidRPr="00BD19C6">
              <w:rPr>
                <w:rFonts w:hint="eastAsia"/>
                <w:sz w:val="22"/>
                <w:szCs w:val="22"/>
                <w:lang w:val="en-US" w:eastAsia="zh-CN"/>
              </w:rPr>
              <w:t>52</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062805E3"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8F5B578" w14:textId="77777777" w:rsidR="00DC546D" w:rsidRPr="00BD19C6" w:rsidRDefault="00DC546D" w:rsidP="00DF58E0">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53</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n53</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153FA220" w14:textId="77777777" w:rsidR="00DC546D" w:rsidRPr="00BD19C6" w:rsidRDefault="00DC546D" w:rsidP="00DF58E0">
            <w:pPr>
              <w:pStyle w:val="Tabletext"/>
              <w:jc w:val="center"/>
              <w:rPr>
                <w:szCs w:val="22"/>
              </w:rPr>
            </w:pPr>
            <w:r w:rsidRPr="00BD19C6">
              <w:rPr>
                <w:szCs w:val="22"/>
                <w:lang w:eastAsia="zh-CN"/>
              </w:rPr>
              <w:t>2</w:t>
            </w:r>
            <w:r w:rsidRPr="00BD19C6">
              <w:rPr>
                <w:rFonts w:hint="eastAsia"/>
                <w:szCs w:val="22"/>
                <w:lang w:eastAsia="zh-CN"/>
              </w:rPr>
              <w:t xml:space="preserve"> </w:t>
            </w:r>
            <w:r w:rsidRPr="00BD19C6">
              <w:rPr>
                <w:szCs w:val="22"/>
                <w:lang w:eastAsia="zh-CN"/>
              </w:rPr>
              <w:t>483.5</w:t>
            </w:r>
            <w:r w:rsidRPr="00BD19C6">
              <w:rPr>
                <w:szCs w:val="22"/>
              </w:rPr>
              <w:t>-2</w:t>
            </w:r>
            <w:r w:rsidRPr="00BD19C6">
              <w:rPr>
                <w:szCs w:val="22"/>
                <w:lang w:eastAsia="zh-CN"/>
              </w:rPr>
              <w:t> </w:t>
            </w:r>
            <w:r w:rsidRPr="00BD19C6">
              <w:rPr>
                <w:szCs w:val="22"/>
              </w:rPr>
              <w:t>495</w:t>
            </w:r>
            <w:r w:rsidRPr="00BD19C6">
              <w:rPr>
                <w:szCs w:val="22"/>
                <w:lang w:eastAsia="zh-CN"/>
              </w:rPr>
              <w:t xml:space="preserve">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53B5DD2" w14:textId="77777777" w:rsidR="00DC546D" w:rsidRPr="00BD19C6" w:rsidRDefault="00DC546D" w:rsidP="00DF58E0">
            <w:pPr>
              <w:pStyle w:val="Tabletext"/>
              <w:jc w:val="center"/>
              <w:rPr>
                <w:szCs w:val="22"/>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18B23F9" w14:textId="77777777" w:rsidR="00DC546D" w:rsidRPr="00BD19C6" w:rsidRDefault="00DC546D" w:rsidP="00DF58E0">
            <w:pPr>
              <w:pStyle w:val="Tabletext"/>
              <w:jc w:val="center"/>
              <w:rPr>
                <w:szCs w:val="22"/>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21EFC367"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41</w:t>
            </w:r>
            <w:r w:rsidRPr="00BD19C6">
              <w:rPr>
                <w:rFonts w:hint="eastAsia"/>
                <w:sz w:val="22"/>
                <w:szCs w:val="22"/>
                <w:lang w:val="en-US" w:eastAsia="zh-CN"/>
              </w:rPr>
              <w:t>或</w:t>
            </w:r>
            <w:r w:rsidRPr="00BD19C6">
              <w:rPr>
                <w:rFonts w:hint="eastAsia"/>
                <w:sz w:val="22"/>
                <w:szCs w:val="22"/>
                <w:lang w:val="en-US" w:eastAsia="zh-CN"/>
              </w:rPr>
              <w:t>53</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7DB87830"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876832C" w14:textId="77777777" w:rsidR="00DC546D" w:rsidRPr="00BD19C6" w:rsidRDefault="00DC546D" w:rsidP="00DF58E0">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65</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n65</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0593012F" w14:textId="77777777" w:rsidR="00DC546D" w:rsidRPr="00BD19C6" w:rsidRDefault="00DC546D" w:rsidP="00DF58E0">
            <w:pPr>
              <w:pStyle w:val="Tabletext"/>
              <w:jc w:val="center"/>
              <w:rPr>
                <w:szCs w:val="22"/>
              </w:rPr>
            </w:pPr>
            <w:r w:rsidRPr="00BD19C6">
              <w:rPr>
                <w:szCs w:val="22"/>
              </w:rPr>
              <w:t>2</w:t>
            </w:r>
            <w:r w:rsidRPr="00BD19C6">
              <w:rPr>
                <w:rFonts w:hint="eastAsia"/>
                <w:szCs w:val="22"/>
                <w:lang w:eastAsia="zh-CN"/>
              </w:rPr>
              <w:t xml:space="preserve"> </w:t>
            </w:r>
            <w:r w:rsidRPr="00BD19C6">
              <w:rPr>
                <w:szCs w:val="22"/>
              </w:rPr>
              <w:t>110-2</w:t>
            </w:r>
            <w:r w:rsidRPr="00BD19C6">
              <w:rPr>
                <w:rFonts w:hint="eastAsia"/>
                <w:szCs w:val="22"/>
                <w:lang w:eastAsia="zh-CN"/>
              </w:rPr>
              <w:t xml:space="preserve"> </w:t>
            </w:r>
            <w:r w:rsidRPr="00BD19C6">
              <w:rPr>
                <w:szCs w:val="22"/>
                <w:lang w:eastAsia="ja-JP"/>
              </w:rPr>
              <w:t>20</w:t>
            </w:r>
            <w:r w:rsidRPr="00BD19C6">
              <w:rPr>
                <w:szCs w:val="22"/>
              </w:rPr>
              <w:t>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73A12583" w14:textId="77777777" w:rsidR="00DC546D" w:rsidRPr="00BD19C6" w:rsidRDefault="00DC546D" w:rsidP="00DF58E0">
            <w:pPr>
              <w:pStyle w:val="Tabletext"/>
              <w:jc w:val="center"/>
              <w:rPr>
                <w:szCs w:val="22"/>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82910B3" w14:textId="77777777" w:rsidR="00DC546D" w:rsidRPr="00BD19C6" w:rsidRDefault="00DC546D" w:rsidP="00DF58E0">
            <w:pPr>
              <w:pStyle w:val="Tabletext"/>
              <w:jc w:val="center"/>
              <w:rPr>
                <w:szCs w:val="22"/>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2A724B1E" w14:textId="77777777" w:rsidR="00DC546D" w:rsidRPr="00BD19C6" w:rsidRDefault="00DC546D" w:rsidP="00DF58E0">
            <w:pPr>
              <w:snapToGrid w:val="0"/>
              <w:spacing w:before="10"/>
              <w:rPr>
                <w:sz w:val="22"/>
                <w:szCs w:val="22"/>
                <w:lang w:val="en-US" w:eastAsia="zh-CN"/>
              </w:rPr>
            </w:pPr>
            <w:r w:rsidRPr="00BD19C6">
              <w:rPr>
                <w:rFonts w:hint="eastAsia"/>
                <w:sz w:val="22"/>
                <w:szCs w:val="22"/>
                <w:lang w:val="en-US" w:eastAsia="zh-CN"/>
              </w:rPr>
              <w:t>此要求不适用于在频段</w:t>
            </w:r>
            <w:r w:rsidRPr="00BD19C6">
              <w:rPr>
                <w:rFonts w:hint="eastAsia"/>
                <w:sz w:val="22"/>
                <w:szCs w:val="22"/>
                <w:lang w:val="en-US" w:eastAsia="zh-CN"/>
              </w:rPr>
              <w:t>1</w:t>
            </w:r>
            <w:r w:rsidRPr="00BD19C6">
              <w:rPr>
                <w:rFonts w:hint="eastAsia"/>
                <w:sz w:val="22"/>
                <w:szCs w:val="22"/>
                <w:lang w:val="en-US" w:eastAsia="zh-CN"/>
              </w:rPr>
              <w:t>或</w:t>
            </w:r>
            <w:r w:rsidRPr="00BD19C6">
              <w:rPr>
                <w:rFonts w:hint="eastAsia"/>
                <w:sz w:val="22"/>
                <w:szCs w:val="22"/>
                <w:lang w:val="en-US" w:eastAsia="zh-CN"/>
              </w:rPr>
              <w:t>65</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w:t>
            </w:r>
          </w:p>
        </w:tc>
      </w:tr>
      <w:tr w:rsidR="00DC546D" w:rsidRPr="00BD19C6" w14:paraId="7CD54B8B"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28E7D5C8" w14:textId="77777777" w:rsidR="00DC546D" w:rsidRPr="00BD19C6" w:rsidRDefault="00DC546D" w:rsidP="00DF58E0">
            <w:pPr>
              <w:pStyle w:val="Tabletext"/>
              <w:snapToGrid w:val="0"/>
              <w:spacing w:before="10" w:after="0"/>
              <w:jc w:val="left"/>
              <w:rPr>
                <w:szCs w:val="22"/>
                <w:lang w:val="en-US" w:eastAsia="zh-CN"/>
              </w:rPr>
            </w:pP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6101155F" w14:textId="77777777" w:rsidR="00DC546D" w:rsidRPr="00BD19C6" w:rsidRDefault="00DC546D" w:rsidP="00DF58E0">
            <w:pPr>
              <w:pStyle w:val="Tabletext"/>
              <w:jc w:val="center"/>
              <w:rPr>
                <w:szCs w:val="22"/>
              </w:rPr>
            </w:pPr>
            <w:r w:rsidRPr="00BD19C6">
              <w:rPr>
                <w:szCs w:val="22"/>
              </w:rPr>
              <w:t>1</w:t>
            </w:r>
            <w:r w:rsidRPr="00BD19C6">
              <w:rPr>
                <w:rFonts w:hint="eastAsia"/>
                <w:szCs w:val="22"/>
                <w:lang w:eastAsia="zh-CN"/>
              </w:rPr>
              <w:t xml:space="preserve"> </w:t>
            </w:r>
            <w:r w:rsidRPr="00BD19C6">
              <w:rPr>
                <w:szCs w:val="22"/>
              </w:rPr>
              <w:t>920-</w:t>
            </w:r>
            <w:r w:rsidRPr="00BD19C6">
              <w:rPr>
                <w:szCs w:val="22"/>
                <w:lang w:eastAsia="ja-JP"/>
              </w:rPr>
              <w:t>2</w:t>
            </w:r>
            <w:r w:rsidRPr="00BD19C6">
              <w:rPr>
                <w:rFonts w:hint="eastAsia"/>
                <w:szCs w:val="22"/>
                <w:lang w:eastAsia="zh-CN"/>
              </w:rPr>
              <w:t xml:space="preserve"> </w:t>
            </w:r>
            <w:r w:rsidRPr="00BD19C6">
              <w:rPr>
                <w:szCs w:val="22"/>
                <w:lang w:eastAsia="ja-JP"/>
              </w:rPr>
              <w:t>010</w:t>
            </w:r>
            <w:r w:rsidRPr="00BD19C6">
              <w:rPr>
                <w:szCs w:val="22"/>
              </w:rPr>
              <w:t xml:space="preserve">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19DD4CD" w14:textId="77777777" w:rsidR="00DC546D" w:rsidRPr="00BD19C6" w:rsidRDefault="00DC546D" w:rsidP="00DF58E0">
            <w:pPr>
              <w:pStyle w:val="Tabletext"/>
              <w:jc w:val="center"/>
              <w:rPr>
                <w:szCs w:val="22"/>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EF9768B" w14:textId="77777777" w:rsidR="00DC546D" w:rsidRPr="00BD19C6" w:rsidRDefault="00DC546D" w:rsidP="00DF58E0">
            <w:pPr>
              <w:pStyle w:val="Tabletext"/>
              <w:jc w:val="center"/>
              <w:rPr>
                <w:szCs w:val="22"/>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63458391" w14:textId="77777777" w:rsidR="00DC546D" w:rsidRPr="00BD19C6" w:rsidRDefault="00DC546D" w:rsidP="00DF58E0">
            <w:pPr>
              <w:snapToGrid w:val="0"/>
              <w:spacing w:before="10"/>
              <w:rPr>
                <w:sz w:val="22"/>
                <w:szCs w:val="22"/>
                <w:lang w:eastAsia="zh-CN"/>
              </w:rPr>
            </w:pPr>
            <w:r w:rsidRPr="00BD19C6">
              <w:rPr>
                <w:rFonts w:hint="eastAsia"/>
                <w:sz w:val="22"/>
                <w:szCs w:val="22"/>
                <w:lang w:val="en-US"/>
              </w:rPr>
              <w:t>此要求不适用于在频段</w:t>
            </w:r>
            <w:r w:rsidRPr="00BD19C6">
              <w:rPr>
                <w:sz w:val="22"/>
                <w:szCs w:val="22"/>
                <w:lang w:eastAsia="zh-CN"/>
              </w:rPr>
              <w:t>65</w:t>
            </w:r>
            <w:r w:rsidRPr="00BD19C6">
              <w:rPr>
                <w:rFonts w:hint="eastAsia"/>
                <w:sz w:val="22"/>
                <w:szCs w:val="22"/>
                <w:lang w:val="en-US"/>
              </w:rPr>
              <w:t>工作的</w:t>
            </w:r>
            <w:r w:rsidRPr="00BD19C6">
              <w:rPr>
                <w:sz w:val="22"/>
                <w:szCs w:val="22"/>
              </w:rPr>
              <w:t>E-UTRA BS</w:t>
            </w:r>
            <w:r w:rsidRPr="00BD19C6">
              <w:rPr>
                <w:rFonts w:hint="eastAsia"/>
                <w:sz w:val="22"/>
                <w:szCs w:val="22"/>
                <w:lang w:val="en-US"/>
              </w:rPr>
              <w:t>。</w:t>
            </w:r>
            <w:r w:rsidRPr="00BD19C6">
              <w:rPr>
                <w:rFonts w:hint="eastAsia"/>
                <w:sz w:val="22"/>
                <w:szCs w:val="22"/>
                <w:lang w:val="en-US" w:eastAsia="zh-CN"/>
              </w:rPr>
              <w:t>对于在频段</w:t>
            </w:r>
            <w:r w:rsidRPr="00BD19C6">
              <w:rPr>
                <w:sz w:val="22"/>
                <w:szCs w:val="22"/>
                <w:lang w:eastAsia="zh-CN"/>
              </w:rPr>
              <w:t>1</w:t>
            </w:r>
            <w:r w:rsidRPr="00BD19C6">
              <w:rPr>
                <w:rFonts w:hint="eastAsia"/>
                <w:sz w:val="22"/>
                <w:szCs w:val="22"/>
                <w:lang w:val="en-US" w:eastAsia="zh-CN"/>
              </w:rPr>
              <w:t>工作的</w:t>
            </w:r>
            <w:r w:rsidRPr="00BD19C6">
              <w:rPr>
                <w:sz w:val="22"/>
                <w:szCs w:val="22"/>
                <w:lang w:eastAsia="zh-CN"/>
              </w:rPr>
              <w:t>E-UTRA BS</w:t>
            </w:r>
            <w:r w:rsidRPr="00BD19C6">
              <w:rPr>
                <w:rFonts w:hint="eastAsia"/>
                <w:sz w:val="22"/>
                <w:szCs w:val="22"/>
                <w:lang w:eastAsia="zh-CN"/>
              </w:rPr>
              <w:t>，</w:t>
            </w:r>
            <w:r w:rsidRPr="00BD19C6">
              <w:rPr>
                <w:rFonts w:hint="eastAsia"/>
                <w:sz w:val="22"/>
                <w:szCs w:val="22"/>
                <w:lang w:val="en-US" w:eastAsia="zh-CN"/>
              </w:rPr>
              <w:t>它适用于</w:t>
            </w:r>
            <w:r w:rsidRPr="00BD19C6">
              <w:rPr>
                <w:sz w:val="22"/>
                <w:szCs w:val="22"/>
                <w:lang w:eastAsia="zh-CN"/>
              </w:rPr>
              <w:t>1</w:t>
            </w:r>
            <w:r w:rsidRPr="00BD19C6">
              <w:rPr>
                <w:rFonts w:hint="eastAsia"/>
                <w:sz w:val="22"/>
                <w:szCs w:val="22"/>
                <w:lang w:eastAsia="zh-CN"/>
              </w:rPr>
              <w:t xml:space="preserve"> </w:t>
            </w:r>
            <w:r w:rsidRPr="00BD19C6">
              <w:rPr>
                <w:sz w:val="22"/>
                <w:szCs w:val="22"/>
                <w:lang w:eastAsia="zh-CN"/>
              </w:rPr>
              <w:t>980</w:t>
            </w:r>
            <w:r w:rsidRPr="00BD19C6">
              <w:rPr>
                <w:rFonts w:hint="eastAsia"/>
                <w:sz w:val="22"/>
                <w:szCs w:val="22"/>
                <w:lang w:eastAsia="zh-CN"/>
              </w:rPr>
              <w:t>MHz</w:t>
            </w:r>
            <w:r w:rsidRPr="00BD19C6">
              <w:rPr>
                <w:rFonts w:hint="eastAsia"/>
                <w:sz w:val="22"/>
                <w:szCs w:val="22"/>
                <w:lang w:val="en-US" w:eastAsia="zh-CN"/>
              </w:rPr>
              <w:t>至</w:t>
            </w:r>
            <w:r w:rsidRPr="00BD19C6">
              <w:rPr>
                <w:sz w:val="22"/>
                <w:szCs w:val="22"/>
                <w:lang w:eastAsia="zh-CN"/>
              </w:rPr>
              <w:t>2</w:t>
            </w:r>
            <w:r w:rsidRPr="00BD19C6">
              <w:rPr>
                <w:rFonts w:hint="eastAsia"/>
                <w:sz w:val="22"/>
                <w:szCs w:val="22"/>
                <w:lang w:eastAsia="zh-CN"/>
              </w:rPr>
              <w:t xml:space="preserve"> </w:t>
            </w:r>
            <w:r w:rsidRPr="00BD19C6">
              <w:rPr>
                <w:sz w:val="22"/>
                <w:szCs w:val="22"/>
                <w:lang w:eastAsia="zh-CN"/>
              </w:rPr>
              <w:t>010MHz</w:t>
            </w:r>
            <w:r w:rsidRPr="00BD19C6">
              <w:rPr>
                <w:rFonts w:hint="eastAsia"/>
                <w:sz w:val="22"/>
                <w:szCs w:val="22"/>
                <w:lang w:val="en-US" w:eastAsia="zh-CN"/>
              </w:rPr>
              <w:t>。</w:t>
            </w:r>
          </w:p>
        </w:tc>
      </w:tr>
      <w:tr w:rsidR="00DC546D" w:rsidRPr="00BD19C6" w14:paraId="657A5F66"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DC01161" w14:textId="77777777" w:rsidR="00DC546D" w:rsidRPr="00BD19C6" w:rsidRDefault="00DC546D" w:rsidP="00DF58E0">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66</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n66</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6C676FB5" w14:textId="77777777" w:rsidR="00DC546D" w:rsidRPr="00BD19C6" w:rsidRDefault="00DC546D" w:rsidP="00DF58E0">
            <w:pPr>
              <w:pStyle w:val="Tabletext"/>
              <w:jc w:val="center"/>
              <w:rPr>
                <w:szCs w:val="22"/>
                <w:lang w:val="en-US"/>
              </w:rPr>
            </w:pPr>
            <w:r w:rsidRPr="00BD19C6">
              <w:rPr>
                <w:szCs w:val="22"/>
              </w:rPr>
              <w:t>2</w:t>
            </w:r>
            <w:r w:rsidRPr="00BD19C6">
              <w:rPr>
                <w:rFonts w:hint="eastAsia"/>
                <w:szCs w:val="22"/>
                <w:lang w:eastAsia="zh-CN"/>
              </w:rPr>
              <w:t xml:space="preserve"> </w:t>
            </w:r>
            <w:r w:rsidRPr="00BD19C6">
              <w:rPr>
                <w:szCs w:val="22"/>
              </w:rPr>
              <w:t>110-2</w:t>
            </w:r>
            <w:r w:rsidRPr="00BD19C6">
              <w:rPr>
                <w:rFonts w:hint="eastAsia"/>
                <w:szCs w:val="22"/>
                <w:lang w:eastAsia="zh-CN"/>
              </w:rPr>
              <w:t xml:space="preserve"> </w:t>
            </w:r>
            <w:r w:rsidRPr="00BD19C6">
              <w:rPr>
                <w:szCs w:val="22"/>
              </w:rPr>
              <w:t>200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573558CE" w14:textId="77777777" w:rsidR="00DC546D" w:rsidRPr="00BD19C6" w:rsidRDefault="00DC546D" w:rsidP="00DF58E0">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49CBFF6" w14:textId="77777777" w:rsidR="00DC546D" w:rsidRPr="00BD19C6" w:rsidRDefault="00DC546D" w:rsidP="00DF58E0">
            <w:pPr>
              <w:pStyle w:val="Tabletext"/>
              <w:jc w:val="center"/>
              <w:rPr>
                <w:szCs w:val="22"/>
                <w:lang w:val="en-US"/>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7C7D1422"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4</w:t>
            </w:r>
            <w:r w:rsidRPr="00BD19C6">
              <w:rPr>
                <w:rFonts w:hint="eastAsia"/>
                <w:sz w:val="22"/>
                <w:szCs w:val="22"/>
                <w:lang w:val="en-US" w:eastAsia="zh-CN"/>
              </w:rPr>
              <w:t>、</w:t>
            </w:r>
            <w:r w:rsidRPr="00BD19C6">
              <w:rPr>
                <w:rFonts w:hint="eastAsia"/>
                <w:sz w:val="22"/>
                <w:szCs w:val="22"/>
                <w:lang w:val="en-US" w:eastAsia="zh-CN"/>
              </w:rPr>
              <w:t>10</w:t>
            </w:r>
            <w:r w:rsidRPr="00BD19C6">
              <w:rPr>
                <w:rFonts w:hint="eastAsia"/>
                <w:sz w:val="22"/>
                <w:szCs w:val="22"/>
                <w:lang w:val="en-US" w:eastAsia="zh-CN"/>
              </w:rPr>
              <w:t>、</w:t>
            </w:r>
            <w:r w:rsidRPr="00BD19C6">
              <w:rPr>
                <w:rFonts w:hint="eastAsia"/>
                <w:sz w:val="22"/>
                <w:szCs w:val="22"/>
                <w:lang w:val="en-US" w:eastAsia="zh-CN"/>
              </w:rPr>
              <w:t>23</w:t>
            </w:r>
            <w:r w:rsidRPr="00BD19C6">
              <w:rPr>
                <w:rFonts w:hint="eastAsia"/>
                <w:sz w:val="22"/>
                <w:szCs w:val="22"/>
                <w:lang w:val="en-US" w:eastAsia="zh-CN"/>
              </w:rPr>
              <w:t>或</w:t>
            </w:r>
            <w:r w:rsidRPr="00BD19C6">
              <w:rPr>
                <w:rFonts w:hint="eastAsia"/>
                <w:sz w:val="22"/>
                <w:szCs w:val="22"/>
                <w:lang w:val="en-US" w:eastAsia="zh-CN"/>
              </w:rPr>
              <w:t>66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4B3A3AE3"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22AAC06C" w14:textId="77777777" w:rsidR="00DC546D" w:rsidRPr="00BD19C6" w:rsidRDefault="00DC546D" w:rsidP="00DF58E0">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68</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0BA4A616" w14:textId="77777777" w:rsidR="00DC546D" w:rsidRPr="00BD19C6" w:rsidRDefault="00DC546D" w:rsidP="00DF58E0">
            <w:pPr>
              <w:pStyle w:val="Tabletext"/>
              <w:jc w:val="center"/>
              <w:rPr>
                <w:szCs w:val="22"/>
                <w:lang w:val="en-US"/>
              </w:rPr>
            </w:pPr>
            <w:r w:rsidRPr="00BD19C6">
              <w:rPr>
                <w:szCs w:val="22"/>
              </w:rPr>
              <w:t>753-783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6844BF8" w14:textId="77777777" w:rsidR="00DC546D" w:rsidRPr="00BD19C6" w:rsidRDefault="00DC546D" w:rsidP="00DF58E0">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C6348DA" w14:textId="77777777" w:rsidR="00DC546D" w:rsidRPr="00BD19C6" w:rsidRDefault="00DC546D" w:rsidP="00DF58E0">
            <w:pPr>
              <w:pStyle w:val="Tabletext"/>
              <w:jc w:val="center"/>
              <w:rPr>
                <w:szCs w:val="22"/>
                <w:lang w:val="en-US"/>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67EEB247"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28</w:t>
            </w:r>
            <w:r w:rsidRPr="00BD19C6">
              <w:rPr>
                <w:rFonts w:hint="eastAsia"/>
                <w:sz w:val="22"/>
                <w:szCs w:val="22"/>
                <w:lang w:val="en-US" w:eastAsia="zh-CN"/>
              </w:rPr>
              <w:t>或</w:t>
            </w:r>
            <w:r w:rsidRPr="00BD19C6">
              <w:rPr>
                <w:rFonts w:hint="eastAsia"/>
                <w:sz w:val="22"/>
                <w:szCs w:val="22"/>
                <w:lang w:val="en-US" w:eastAsia="zh-CN"/>
              </w:rPr>
              <w:t>68</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AD29D4" w14:paraId="03B36EC4"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3F2024A" w14:textId="77777777" w:rsidR="00DC546D" w:rsidRPr="00BD19C6" w:rsidRDefault="00DC546D" w:rsidP="00DF58E0">
            <w:pPr>
              <w:pStyle w:val="Tabletext"/>
              <w:snapToGrid w:val="0"/>
              <w:spacing w:before="10" w:after="0"/>
              <w:jc w:val="left"/>
              <w:rPr>
                <w:szCs w:val="22"/>
                <w:lang w:val="en-US"/>
              </w:rPr>
            </w:pP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464E92F8" w14:textId="77777777" w:rsidR="00DC546D" w:rsidRPr="00BD19C6" w:rsidRDefault="00DC546D" w:rsidP="00DF58E0">
            <w:pPr>
              <w:pStyle w:val="Tabletext"/>
              <w:jc w:val="center"/>
              <w:rPr>
                <w:szCs w:val="22"/>
                <w:lang w:val="en-US"/>
              </w:rPr>
            </w:pPr>
            <w:r w:rsidRPr="00BD19C6">
              <w:rPr>
                <w:szCs w:val="22"/>
              </w:rPr>
              <w:t>698-728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F6915E0" w14:textId="77777777" w:rsidR="00DC546D" w:rsidRPr="00BD19C6" w:rsidRDefault="00DC546D" w:rsidP="00DF58E0">
            <w:pPr>
              <w:pStyle w:val="Tabletext"/>
              <w:jc w:val="center"/>
              <w:rPr>
                <w:szCs w:val="22"/>
                <w:lang w:val="en-US"/>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D790DCA" w14:textId="77777777" w:rsidR="00DC546D" w:rsidRPr="00BD19C6" w:rsidRDefault="00DC546D" w:rsidP="00DF58E0">
            <w:pPr>
              <w:pStyle w:val="Tabletext"/>
              <w:jc w:val="center"/>
              <w:rPr>
                <w:szCs w:val="22"/>
                <w:lang w:val="en-US"/>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7812C8EF"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68</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r w:rsidRPr="00BD19C6">
              <w:rPr>
                <w:rFonts w:hint="eastAsia"/>
                <w:sz w:val="22"/>
                <w:szCs w:val="22"/>
                <w:lang w:val="en-US" w:eastAsia="zh-CN"/>
              </w:rPr>
              <w:t>对于在频段</w:t>
            </w:r>
            <w:r w:rsidRPr="00BD19C6">
              <w:rPr>
                <w:rFonts w:hint="eastAsia"/>
                <w:sz w:val="22"/>
                <w:szCs w:val="22"/>
                <w:lang w:val="en-US" w:eastAsia="zh-CN"/>
              </w:rPr>
              <w:t>28</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，它适用于</w:t>
            </w:r>
            <w:r w:rsidRPr="00BD19C6">
              <w:rPr>
                <w:rFonts w:hint="eastAsia"/>
                <w:sz w:val="22"/>
                <w:szCs w:val="22"/>
                <w:lang w:val="en-US" w:eastAsia="zh-CN"/>
              </w:rPr>
              <w:t>698MHz</w:t>
            </w:r>
            <w:r w:rsidRPr="00BD19C6">
              <w:rPr>
                <w:rFonts w:hint="eastAsia"/>
                <w:sz w:val="22"/>
                <w:szCs w:val="22"/>
                <w:lang w:val="en-US" w:eastAsia="zh-CN"/>
              </w:rPr>
              <w:t>至</w:t>
            </w:r>
            <w:r w:rsidRPr="00BD19C6">
              <w:rPr>
                <w:rFonts w:hint="eastAsia"/>
                <w:sz w:val="22"/>
                <w:szCs w:val="22"/>
                <w:lang w:val="en-US" w:eastAsia="zh-CN"/>
              </w:rPr>
              <w:t>703MHz</w:t>
            </w:r>
            <w:r w:rsidRPr="00BD19C6">
              <w:rPr>
                <w:rFonts w:hint="eastAsia"/>
                <w:sz w:val="22"/>
                <w:szCs w:val="22"/>
                <w:lang w:val="en-US" w:eastAsia="zh-CN"/>
              </w:rPr>
              <w:t>。</w:t>
            </w:r>
          </w:p>
        </w:tc>
      </w:tr>
      <w:tr w:rsidR="00DC546D" w:rsidRPr="00BD19C6" w14:paraId="02043A96"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5AD0516" w14:textId="77777777" w:rsidR="00DC546D" w:rsidRPr="00BD19C6" w:rsidRDefault="00DC546D" w:rsidP="00DF58E0">
            <w:pPr>
              <w:pStyle w:val="Tabletext"/>
              <w:snapToGrid w:val="0"/>
              <w:spacing w:before="10" w:after="0"/>
              <w:jc w:val="left"/>
              <w:rPr>
                <w:szCs w:val="22"/>
                <w:lang w:val="en-US" w:eastAsia="zh-CN"/>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69</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29A8D318" w14:textId="77777777" w:rsidR="00DC546D" w:rsidRPr="00BD19C6" w:rsidRDefault="00DC546D" w:rsidP="00DF58E0">
            <w:pPr>
              <w:pStyle w:val="Tabletext"/>
              <w:jc w:val="center"/>
              <w:rPr>
                <w:szCs w:val="22"/>
                <w:lang w:val="en-US"/>
              </w:rPr>
            </w:pPr>
            <w:r w:rsidRPr="00BD19C6">
              <w:rPr>
                <w:szCs w:val="22"/>
              </w:rPr>
              <w:t>2</w:t>
            </w:r>
            <w:r w:rsidRPr="00BD19C6">
              <w:rPr>
                <w:rFonts w:hint="eastAsia"/>
                <w:szCs w:val="22"/>
                <w:lang w:eastAsia="zh-CN"/>
              </w:rPr>
              <w:t xml:space="preserve"> </w:t>
            </w:r>
            <w:r w:rsidRPr="00BD19C6">
              <w:rPr>
                <w:szCs w:val="22"/>
              </w:rPr>
              <w:t>570-2</w:t>
            </w:r>
            <w:r w:rsidRPr="00BD19C6">
              <w:rPr>
                <w:rFonts w:hint="eastAsia"/>
                <w:szCs w:val="22"/>
                <w:lang w:eastAsia="zh-CN"/>
              </w:rPr>
              <w:t xml:space="preserve"> </w:t>
            </w:r>
            <w:r w:rsidRPr="00BD19C6">
              <w:rPr>
                <w:szCs w:val="22"/>
              </w:rPr>
              <w:t>620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CB6F8BD" w14:textId="77777777" w:rsidR="00DC546D" w:rsidRPr="00BD19C6" w:rsidRDefault="00DC546D" w:rsidP="00DF58E0">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2714D45" w14:textId="77777777" w:rsidR="00DC546D" w:rsidRPr="00BD19C6" w:rsidRDefault="00DC546D" w:rsidP="00DF58E0">
            <w:pPr>
              <w:pStyle w:val="Tabletext"/>
              <w:jc w:val="center"/>
              <w:rPr>
                <w:szCs w:val="22"/>
                <w:lang w:val="en-US"/>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6FAE050A"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38</w:t>
            </w:r>
            <w:r w:rsidRPr="00BD19C6">
              <w:rPr>
                <w:rFonts w:hint="eastAsia"/>
                <w:sz w:val="22"/>
                <w:szCs w:val="22"/>
                <w:lang w:val="en-US" w:eastAsia="zh-CN"/>
              </w:rPr>
              <w:t>或</w:t>
            </w:r>
            <w:r w:rsidRPr="00BD19C6">
              <w:rPr>
                <w:rFonts w:hint="eastAsia"/>
                <w:sz w:val="22"/>
                <w:szCs w:val="22"/>
                <w:lang w:val="en-US" w:eastAsia="zh-CN"/>
              </w:rPr>
              <w:t>69</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bl>
    <w:p w14:paraId="3575FF2A" w14:textId="77777777" w:rsidR="00BD19C6" w:rsidRDefault="00BD19C6">
      <w:r>
        <w:br w:type="page"/>
      </w:r>
    </w:p>
    <w:p w14:paraId="63777CFB" w14:textId="77777777" w:rsidR="00BD19C6" w:rsidRPr="00094452"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797"/>
        <w:gridCol w:w="2100"/>
        <w:gridCol w:w="1499"/>
        <w:gridCol w:w="1500"/>
        <w:gridCol w:w="2743"/>
      </w:tblGrid>
      <w:tr w:rsidR="00BD19C6" w:rsidRPr="00BD19C6" w14:paraId="317F18DC" w14:textId="77777777" w:rsidTr="00547B06">
        <w:trPr>
          <w:cantSplit/>
          <w:trHeight w:val="113"/>
          <w:jc w:val="center"/>
        </w:trPr>
        <w:tc>
          <w:tcPr>
            <w:tcW w:w="1699" w:type="dxa"/>
            <w:shd w:val="clear" w:color="auto" w:fill="auto"/>
            <w:vAlign w:val="center"/>
          </w:tcPr>
          <w:p w14:paraId="7A029C92" w14:textId="77777777" w:rsidR="00BD19C6" w:rsidRPr="00BD19C6" w:rsidRDefault="00BD19C6" w:rsidP="00B22AFA">
            <w:pPr>
              <w:pStyle w:val="Tablehead"/>
              <w:rPr>
                <w:szCs w:val="22"/>
                <w:lang w:val="en-US"/>
              </w:rPr>
            </w:pPr>
            <w:r w:rsidRPr="00BD19C6">
              <w:rPr>
                <w:szCs w:val="22"/>
                <w:lang w:val="en-US"/>
              </w:rPr>
              <w:t>E</w:t>
            </w:r>
            <w:r w:rsidRPr="00BD19C6">
              <w:rPr>
                <w:szCs w:val="22"/>
                <w:lang w:val="en-US"/>
              </w:rPr>
              <w:noBreakHyphen/>
              <w:t>UTRA</w:t>
            </w:r>
            <w:r w:rsidRPr="00BD19C6">
              <w:rPr>
                <w:rFonts w:hint="eastAsia"/>
                <w:szCs w:val="22"/>
                <w:lang w:val="en-US"/>
              </w:rPr>
              <w:t>要与之共存的系统</w:t>
            </w:r>
            <w:r w:rsidRPr="00BD19C6">
              <w:rPr>
                <w:szCs w:val="22"/>
                <w:lang w:val="en-US"/>
              </w:rPr>
              <w:br/>
            </w:r>
            <w:r w:rsidRPr="00BD19C6">
              <w:rPr>
                <w:rFonts w:hint="eastAsia"/>
                <w:szCs w:val="22"/>
                <w:lang w:val="en-US"/>
              </w:rPr>
              <w:t>类型</w:t>
            </w:r>
          </w:p>
        </w:tc>
        <w:tc>
          <w:tcPr>
            <w:tcW w:w="1985" w:type="dxa"/>
            <w:shd w:val="clear" w:color="auto" w:fill="auto"/>
            <w:vAlign w:val="center"/>
          </w:tcPr>
          <w:p w14:paraId="513D82C0" w14:textId="77777777" w:rsidR="00BD19C6" w:rsidRPr="00BD19C6" w:rsidRDefault="00BD19C6" w:rsidP="00B22AFA">
            <w:pPr>
              <w:pStyle w:val="Tablehead"/>
              <w:rPr>
                <w:szCs w:val="22"/>
                <w:lang w:val="en-US" w:eastAsia="zh-CN"/>
              </w:rPr>
            </w:pPr>
            <w:r w:rsidRPr="00BD19C6">
              <w:rPr>
                <w:rFonts w:hint="eastAsia"/>
                <w:szCs w:val="22"/>
                <w:lang w:val="en-US" w:eastAsia="zh-CN"/>
              </w:rPr>
              <w:t>有共存要求的</w:t>
            </w:r>
            <w:r w:rsidRPr="00BD19C6">
              <w:rPr>
                <w:szCs w:val="22"/>
                <w:lang w:val="en-US" w:eastAsia="zh-CN"/>
              </w:rPr>
              <w:br/>
            </w:r>
            <w:r w:rsidRPr="00BD19C6">
              <w:rPr>
                <w:rFonts w:hint="eastAsia"/>
                <w:szCs w:val="22"/>
                <w:lang w:val="en-US" w:eastAsia="zh-CN"/>
              </w:rPr>
              <w:t>频率范围</w:t>
            </w:r>
          </w:p>
        </w:tc>
        <w:tc>
          <w:tcPr>
            <w:tcW w:w="1417" w:type="dxa"/>
            <w:shd w:val="clear" w:color="auto" w:fill="auto"/>
            <w:vAlign w:val="center"/>
          </w:tcPr>
          <w:p w14:paraId="3FCDE760" w14:textId="77777777" w:rsidR="00BD19C6" w:rsidRPr="00BD19C6" w:rsidRDefault="00BD19C6" w:rsidP="00B22AFA">
            <w:pPr>
              <w:pStyle w:val="Tablehead"/>
              <w:rPr>
                <w:szCs w:val="22"/>
                <w:lang w:val="en-US"/>
              </w:rPr>
            </w:pPr>
            <w:r w:rsidRPr="00BD19C6">
              <w:rPr>
                <w:rFonts w:hint="eastAsia"/>
                <w:szCs w:val="22"/>
                <w:lang w:val="en-US"/>
              </w:rPr>
              <w:t>最大电平</w:t>
            </w:r>
          </w:p>
        </w:tc>
        <w:tc>
          <w:tcPr>
            <w:tcW w:w="1418" w:type="dxa"/>
            <w:shd w:val="clear" w:color="auto" w:fill="auto"/>
            <w:vAlign w:val="center"/>
          </w:tcPr>
          <w:p w14:paraId="59322FBB" w14:textId="77777777" w:rsidR="00BD19C6" w:rsidRPr="00BD19C6" w:rsidRDefault="00BD19C6" w:rsidP="00B22AFA">
            <w:pPr>
              <w:pStyle w:val="Tablehead"/>
              <w:rPr>
                <w:szCs w:val="22"/>
                <w:lang w:val="en-US"/>
              </w:rPr>
            </w:pPr>
            <w:r w:rsidRPr="00BD19C6">
              <w:rPr>
                <w:rFonts w:hint="eastAsia"/>
                <w:szCs w:val="22"/>
                <w:lang w:val="en-US"/>
              </w:rPr>
              <w:t>测量带宽</w:t>
            </w:r>
          </w:p>
        </w:tc>
        <w:tc>
          <w:tcPr>
            <w:tcW w:w="2593" w:type="dxa"/>
            <w:shd w:val="clear" w:color="auto" w:fill="auto"/>
            <w:vAlign w:val="center"/>
          </w:tcPr>
          <w:p w14:paraId="755DFB50" w14:textId="77777777" w:rsidR="00BD19C6" w:rsidRPr="00BD19C6" w:rsidRDefault="00BD19C6" w:rsidP="00B22AFA">
            <w:pPr>
              <w:pStyle w:val="Tablehead"/>
              <w:rPr>
                <w:szCs w:val="22"/>
                <w:lang w:val="en-US"/>
              </w:rPr>
            </w:pPr>
            <w:r w:rsidRPr="00BD19C6">
              <w:rPr>
                <w:rFonts w:hint="eastAsia"/>
                <w:szCs w:val="22"/>
                <w:lang w:val="en-US"/>
              </w:rPr>
              <w:t>注释</w:t>
            </w:r>
          </w:p>
        </w:tc>
      </w:tr>
      <w:tr w:rsidR="00BD19C6" w:rsidRPr="00BD19C6" w14:paraId="3899BF1B" w14:textId="77777777" w:rsidTr="00547B06">
        <w:trPr>
          <w:cantSplit/>
          <w:trHeight w:val="113"/>
          <w:jc w:val="center"/>
        </w:trPr>
        <w:tc>
          <w:tcPr>
            <w:tcW w:w="1699" w:type="dxa"/>
            <w:vMerge w:val="restart"/>
            <w:tcBorders>
              <w:top w:val="single" w:sz="4" w:space="0" w:color="auto"/>
              <w:left w:val="single" w:sz="4" w:space="0" w:color="auto"/>
              <w:right w:val="single" w:sz="4" w:space="0" w:color="auto"/>
            </w:tcBorders>
            <w:shd w:val="clear" w:color="auto" w:fill="auto"/>
          </w:tcPr>
          <w:p w14:paraId="0313DB0A" w14:textId="77777777" w:rsidR="00BD19C6" w:rsidRPr="00BD19C6" w:rsidRDefault="00BD19C6" w:rsidP="00383D14">
            <w:pPr>
              <w:pStyle w:val="Tabletext"/>
              <w:snapToGrid w:val="0"/>
              <w:spacing w:before="10" w:after="0"/>
              <w:jc w:val="left"/>
              <w:rPr>
                <w:szCs w:val="22"/>
                <w:lang w:val="en-US" w:eastAsia="zh-CN"/>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70</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n70</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2BC6C422" w14:textId="77777777" w:rsidR="00BD19C6" w:rsidRPr="00BD19C6" w:rsidRDefault="00BD19C6" w:rsidP="00383D14">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995-2</w:t>
            </w:r>
            <w:r w:rsidRPr="00BD19C6">
              <w:rPr>
                <w:rFonts w:hint="eastAsia"/>
                <w:szCs w:val="22"/>
                <w:lang w:eastAsia="zh-CN"/>
              </w:rPr>
              <w:t xml:space="preserve"> </w:t>
            </w:r>
            <w:r w:rsidRPr="00BD19C6">
              <w:rPr>
                <w:szCs w:val="22"/>
              </w:rPr>
              <w:t>020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35F1A5C" w14:textId="77777777" w:rsidR="00BD19C6" w:rsidRPr="00BD19C6" w:rsidRDefault="00BD19C6" w:rsidP="00383D14">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282E2E8" w14:textId="77777777" w:rsidR="00BD19C6" w:rsidRPr="00BD19C6" w:rsidRDefault="00BD19C6" w:rsidP="00383D14">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2247D3EC" w14:textId="77777777" w:rsidR="00BD19C6" w:rsidRPr="00BD19C6" w:rsidRDefault="00BD19C6" w:rsidP="00383D14">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2</w:t>
            </w:r>
            <w:r w:rsidRPr="00BD19C6">
              <w:rPr>
                <w:rFonts w:hint="eastAsia"/>
                <w:sz w:val="22"/>
                <w:szCs w:val="22"/>
                <w:lang w:val="en-US" w:eastAsia="zh-CN"/>
              </w:rPr>
              <w:t>、</w:t>
            </w:r>
            <w:r w:rsidRPr="00BD19C6">
              <w:rPr>
                <w:rFonts w:hint="eastAsia"/>
                <w:sz w:val="22"/>
                <w:szCs w:val="22"/>
                <w:lang w:val="en-US" w:eastAsia="zh-CN"/>
              </w:rPr>
              <w:t>25</w:t>
            </w:r>
            <w:r w:rsidRPr="00BD19C6">
              <w:rPr>
                <w:rFonts w:hint="eastAsia"/>
                <w:sz w:val="22"/>
                <w:szCs w:val="22"/>
                <w:lang w:val="en-US" w:eastAsia="zh-CN"/>
              </w:rPr>
              <w:t>或</w:t>
            </w:r>
            <w:r w:rsidRPr="00BD19C6">
              <w:rPr>
                <w:rFonts w:hint="eastAsia"/>
                <w:sz w:val="22"/>
                <w:szCs w:val="22"/>
                <w:lang w:val="en-US" w:eastAsia="zh-CN"/>
              </w:rPr>
              <w:t>70</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135143EF" w14:textId="77777777" w:rsidTr="00547B06">
        <w:trPr>
          <w:cantSplit/>
          <w:trHeight w:val="113"/>
          <w:jc w:val="center"/>
        </w:trPr>
        <w:tc>
          <w:tcPr>
            <w:tcW w:w="1699" w:type="dxa"/>
            <w:vMerge/>
            <w:tcBorders>
              <w:left w:val="single" w:sz="4" w:space="0" w:color="auto"/>
              <w:bottom w:val="single" w:sz="4" w:space="0" w:color="auto"/>
              <w:right w:val="single" w:sz="4" w:space="0" w:color="auto"/>
            </w:tcBorders>
            <w:shd w:val="clear" w:color="auto" w:fill="auto"/>
          </w:tcPr>
          <w:p w14:paraId="7D453563" w14:textId="77777777" w:rsidR="00BD19C6" w:rsidRPr="00BD19C6" w:rsidRDefault="00BD19C6" w:rsidP="00383D14">
            <w:pPr>
              <w:pStyle w:val="Tabletext"/>
              <w:snapToGrid w:val="0"/>
              <w:spacing w:before="10" w:after="0"/>
              <w:jc w:val="left"/>
              <w:rPr>
                <w:szCs w:val="22"/>
                <w:lang w:val="en-US" w:eastAsia="zh-CN"/>
              </w:rPr>
            </w:pP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631E1B36" w14:textId="77777777" w:rsidR="00BD19C6" w:rsidRPr="00BD19C6" w:rsidRDefault="00BD19C6" w:rsidP="00383D14">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695-1</w:t>
            </w:r>
            <w:r w:rsidRPr="00BD19C6">
              <w:rPr>
                <w:rFonts w:hint="eastAsia"/>
                <w:szCs w:val="22"/>
                <w:lang w:eastAsia="zh-CN"/>
              </w:rPr>
              <w:t xml:space="preserve"> </w:t>
            </w:r>
            <w:r w:rsidRPr="00BD19C6">
              <w:rPr>
                <w:szCs w:val="22"/>
              </w:rPr>
              <w:t>710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506D763" w14:textId="77777777" w:rsidR="00BD19C6" w:rsidRPr="00BD19C6" w:rsidRDefault="00BD19C6" w:rsidP="00383D14">
            <w:pPr>
              <w:pStyle w:val="Tabletext"/>
              <w:jc w:val="center"/>
              <w:rPr>
                <w:szCs w:val="22"/>
                <w:lang w:val="en-US"/>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281B29A" w14:textId="77777777" w:rsidR="00BD19C6" w:rsidRPr="00BD19C6" w:rsidRDefault="00BD19C6" w:rsidP="00383D14">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04AD9C49" w14:textId="77777777" w:rsidR="00BD19C6" w:rsidRPr="00BD19C6" w:rsidRDefault="00BD19C6" w:rsidP="00383D14">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70</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eastAsia="zh-CN"/>
              </w:rPr>
              <w:t>，因为它已涵盖在</w:t>
            </w:r>
            <w:r w:rsidRPr="00BD19C6">
              <w:rPr>
                <w:sz w:val="22"/>
                <w:szCs w:val="22"/>
              </w:rPr>
              <w:t>§ 6.6.4.5.3</w:t>
            </w:r>
            <w:r w:rsidRPr="00BD19C6">
              <w:rPr>
                <w:rFonts w:hint="eastAsia"/>
                <w:sz w:val="22"/>
                <w:szCs w:val="22"/>
                <w:lang w:val="en-US" w:eastAsia="zh-CN"/>
              </w:rPr>
              <w:t>的要求中</w:t>
            </w:r>
            <w:r w:rsidRPr="00BD19C6">
              <w:rPr>
                <w:rFonts w:hint="eastAsia"/>
                <w:sz w:val="22"/>
                <w:szCs w:val="22"/>
                <w:lang w:val="en-US"/>
              </w:rPr>
              <w:t>。</w:t>
            </w:r>
          </w:p>
        </w:tc>
      </w:tr>
      <w:tr w:rsidR="00BD19C6" w:rsidRPr="00BD19C6" w14:paraId="7B312F47" w14:textId="77777777" w:rsidTr="00547B06">
        <w:trPr>
          <w:cantSplit/>
          <w:trHeight w:val="113"/>
          <w:jc w:val="center"/>
        </w:trPr>
        <w:tc>
          <w:tcPr>
            <w:tcW w:w="1699" w:type="dxa"/>
            <w:vMerge w:val="restart"/>
            <w:tcBorders>
              <w:top w:val="single" w:sz="4" w:space="0" w:color="auto"/>
              <w:left w:val="single" w:sz="4" w:space="0" w:color="auto"/>
              <w:right w:val="single" w:sz="4" w:space="0" w:color="auto"/>
            </w:tcBorders>
            <w:shd w:val="clear" w:color="auto" w:fill="auto"/>
          </w:tcPr>
          <w:p w14:paraId="2FA7F022" w14:textId="77777777" w:rsidR="00BD19C6" w:rsidRPr="00BD19C6" w:rsidRDefault="00BD19C6" w:rsidP="00383D14">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71</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n71</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58B406B1" w14:textId="77777777" w:rsidR="00BD19C6" w:rsidRPr="00BD19C6" w:rsidRDefault="00BD19C6" w:rsidP="00383D14">
            <w:pPr>
              <w:pStyle w:val="Tabletext"/>
              <w:jc w:val="center"/>
              <w:rPr>
                <w:szCs w:val="22"/>
                <w:lang w:val="en-US"/>
              </w:rPr>
            </w:pPr>
            <w:r w:rsidRPr="00BD19C6">
              <w:rPr>
                <w:szCs w:val="22"/>
              </w:rPr>
              <w:t>617-652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D7192F0" w14:textId="77777777" w:rsidR="00BD19C6" w:rsidRPr="00BD19C6" w:rsidRDefault="00BD19C6" w:rsidP="00383D14">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91EC479" w14:textId="77777777" w:rsidR="00BD19C6" w:rsidRPr="00BD19C6" w:rsidRDefault="00BD19C6" w:rsidP="00383D14">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0C643425" w14:textId="77777777" w:rsidR="00BD19C6" w:rsidRPr="00BD19C6" w:rsidRDefault="00BD19C6" w:rsidP="00383D14">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71</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6316120C" w14:textId="77777777" w:rsidTr="00547B06">
        <w:trPr>
          <w:cantSplit/>
          <w:trHeight w:val="113"/>
          <w:jc w:val="center"/>
        </w:trPr>
        <w:tc>
          <w:tcPr>
            <w:tcW w:w="1699" w:type="dxa"/>
            <w:vMerge/>
            <w:tcBorders>
              <w:left w:val="single" w:sz="4" w:space="0" w:color="auto"/>
              <w:bottom w:val="single" w:sz="4" w:space="0" w:color="auto"/>
              <w:right w:val="single" w:sz="4" w:space="0" w:color="auto"/>
            </w:tcBorders>
            <w:shd w:val="clear" w:color="auto" w:fill="auto"/>
          </w:tcPr>
          <w:p w14:paraId="28EFADB5" w14:textId="77777777" w:rsidR="00BD19C6" w:rsidRPr="00BD19C6" w:rsidRDefault="00BD19C6" w:rsidP="00383D14">
            <w:pPr>
              <w:pStyle w:val="Tabletext"/>
              <w:snapToGrid w:val="0"/>
              <w:spacing w:before="10" w:after="0"/>
              <w:jc w:val="left"/>
              <w:rPr>
                <w:szCs w:val="22"/>
                <w:lang w:val="en-US"/>
              </w:rPr>
            </w:pP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0DE7B66C" w14:textId="77777777" w:rsidR="00BD19C6" w:rsidRPr="00BD19C6" w:rsidRDefault="00BD19C6" w:rsidP="00383D14">
            <w:pPr>
              <w:pStyle w:val="Tabletext"/>
              <w:jc w:val="center"/>
              <w:rPr>
                <w:szCs w:val="22"/>
                <w:lang w:val="en-US"/>
              </w:rPr>
            </w:pPr>
            <w:r w:rsidRPr="00BD19C6">
              <w:rPr>
                <w:szCs w:val="22"/>
              </w:rPr>
              <w:t>663-698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D4E1385" w14:textId="77777777" w:rsidR="00BD19C6" w:rsidRPr="00BD19C6" w:rsidRDefault="00BD19C6" w:rsidP="00383D14">
            <w:pPr>
              <w:pStyle w:val="Tabletext"/>
              <w:jc w:val="center"/>
              <w:rPr>
                <w:szCs w:val="22"/>
                <w:lang w:val="en-US"/>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74F9755" w14:textId="77777777" w:rsidR="00BD19C6" w:rsidRPr="00BD19C6" w:rsidRDefault="00BD19C6" w:rsidP="00383D14">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136D4C55" w14:textId="77777777" w:rsidR="00BD19C6" w:rsidRPr="00BD19C6" w:rsidRDefault="00BD19C6" w:rsidP="00383D14">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71</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3C7718BE" w14:textId="77777777" w:rsidTr="00547B06">
        <w:trPr>
          <w:cantSplit/>
          <w:trHeight w:val="113"/>
          <w:jc w:val="center"/>
        </w:trPr>
        <w:tc>
          <w:tcPr>
            <w:tcW w:w="1699" w:type="dxa"/>
            <w:vMerge w:val="restart"/>
            <w:tcBorders>
              <w:top w:val="single" w:sz="4" w:space="0" w:color="auto"/>
              <w:left w:val="single" w:sz="4" w:space="0" w:color="auto"/>
              <w:right w:val="single" w:sz="4" w:space="0" w:color="auto"/>
            </w:tcBorders>
            <w:shd w:val="clear" w:color="auto" w:fill="auto"/>
          </w:tcPr>
          <w:p w14:paraId="60BF46E6" w14:textId="77777777" w:rsidR="00BD19C6" w:rsidRPr="00BD19C6" w:rsidRDefault="00BD19C6" w:rsidP="00383D14">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72</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250FDF04" w14:textId="77777777" w:rsidR="00BD19C6" w:rsidRPr="00BD19C6" w:rsidRDefault="00BD19C6" w:rsidP="00383D14">
            <w:pPr>
              <w:pStyle w:val="Tabletext"/>
              <w:jc w:val="center"/>
              <w:rPr>
                <w:szCs w:val="22"/>
                <w:lang w:val="en-US"/>
              </w:rPr>
            </w:pPr>
            <w:r w:rsidRPr="00BD19C6">
              <w:rPr>
                <w:szCs w:val="22"/>
                <w:lang w:eastAsia="zh-CN"/>
              </w:rPr>
              <w:t>461-466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CEB60C9" w14:textId="77777777" w:rsidR="00BD19C6" w:rsidRPr="00BD19C6" w:rsidRDefault="00BD19C6" w:rsidP="00383D14">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CECF209" w14:textId="77777777" w:rsidR="00BD19C6" w:rsidRPr="00BD19C6" w:rsidRDefault="00BD19C6" w:rsidP="00383D14">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490E1637" w14:textId="77777777" w:rsidR="00BD19C6" w:rsidRPr="00BD19C6" w:rsidRDefault="00BD19C6" w:rsidP="00383D14">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31</w:t>
            </w:r>
            <w:r w:rsidRPr="00BD19C6">
              <w:rPr>
                <w:rFonts w:hint="eastAsia"/>
                <w:sz w:val="22"/>
                <w:szCs w:val="22"/>
                <w:lang w:val="en-US" w:eastAsia="zh-CN"/>
              </w:rPr>
              <w:t>、</w:t>
            </w:r>
            <w:r w:rsidRPr="00BD19C6">
              <w:rPr>
                <w:rFonts w:hint="eastAsia"/>
                <w:sz w:val="22"/>
                <w:szCs w:val="22"/>
                <w:lang w:val="en-US" w:eastAsia="zh-CN"/>
              </w:rPr>
              <w:t>72</w:t>
            </w:r>
            <w:r w:rsidRPr="00BD19C6">
              <w:rPr>
                <w:rFonts w:hint="eastAsia"/>
                <w:sz w:val="22"/>
                <w:szCs w:val="22"/>
                <w:lang w:val="en-US" w:eastAsia="zh-CN"/>
              </w:rPr>
              <w:t>或</w:t>
            </w:r>
            <w:r w:rsidRPr="00BD19C6">
              <w:rPr>
                <w:rFonts w:hint="eastAsia"/>
                <w:sz w:val="22"/>
                <w:szCs w:val="22"/>
                <w:lang w:val="en-US" w:eastAsia="zh-CN"/>
              </w:rPr>
              <w:t>73</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43720FC7" w14:textId="77777777" w:rsidTr="00547B06">
        <w:trPr>
          <w:cantSplit/>
          <w:trHeight w:val="113"/>
          <w:jc w:val="center"/>
        </w:trPr>
        <w:tc>
          <w:tcPr>
            <w:tcW w:w="1699" w:type="dxa"/>
            <w:vMerge/>
            <w:tcBorders>
              <w:left w:val="single" w:sz="4" w:space="0" w:color="auto"/>
              <w:right w:val="single" w:sz="4" w:space="0" w:color="auto"/>
            </w:tcBorders>
            <w:shd w:val="clear" w:color="auto" w:fill="auto"/>
          </w:tcPr>
          <w:p w14:paraId="3FFD05EB" w14:textId="77777777" w:rsidR="00BD19C6" w:rsidRPr="00BD19C6" w:rsidRDefault="00BD19C6" w:rsidP="00383D14">
            <w:pPr>
              <w:pStyle w:val="Tabletext"/>
              <w:snapToGrid w:val="0"/>
              <w:spacing w:before="10" w:after="0"/>
              <w:jc w:val="left"/>
              <w:rPr>
                <w:szCs w:val="22"/>
                <w:lang w:val="en-US"/>
              </w:rPr>
            </w:pP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68D8DA7E" w14:textId="77777777" w:rsidR="00BD19C6" w:rsidRPr="00BD19C6" w:rsidRDefault="00BD19C6" w:rsidP="00383D14">
            <w:pPr>
              <w:pStyle w:val="Tabletext"/>
              <w:jc w:val="center"/>
              <w:rPr>
                <w:szCs w:val="22"/>
                <w:lang w:val="en-US"/>
              </w:rPr>
            </w:pPr>
            <w:r w:rsidRPr="00BD19C6">
              <w:rPr>
                <w:szCs w:val="22"/>
                <w:lang w:eastAsia="zh-CN"/>
              </w:rPr>
              <w:t>451-456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242F09C" w14:textId="77777777" w:rsidR="00BD19C6" w:rsidRPr="00BD19C6" w:rsidRDefault="00BD19C6" w:rsidP="00383D14">
            <w:pPr>
              <w:pStyle w:val="Tabletext"/>
              <w:jc w:val="center"/>
              <w:rPr>
                <w:szCs w:val="22"/>
                <w:lang w:val="en-US"/>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D156C89" w14:textId="77777777" w:rsidR="00BD19C6" w:rsidRPr="00BD19C6" w:rsidRDefault="00BD19C6" w:rsidP="00383D14">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79F191C4" w14:textId="77777777" w:rsidR="00BD19C6" w:rsidRPr="00BD19C6" w:rsidRDefault="00BD19C6" w:rsidP="00383D14">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72</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。此要求不适用于在频段</w:t>
            </w:r>
            <w:r w:rsidRPr="00BD19C6">
              <w:rPr>
                <w:rFonts w:hint="eastAsia"/>
                <w:sz w:val="22"/>
                <w:szCs w:val="22"/>
                <w:lang w:val="en-US" w:eastAsia="zh-CN"/>
              </w:rPr>
              <w:t>73</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60B8855A" w14:textId="77777777" w:rsidTr="00547B06">
        <w:trPr>
          <w:cantSplit/>
          <w:trHeight w:val="113"/>
          <w:jc w:val="center"/>
        </w:trPr>
        <w:tc>
          <w:tcPr>
            <w:tcW w:w="1699" w:type="dxa"/>
            <w:vMerge w:val="restart"/>
            <w:tcBorders>
              <w:left w:val="single" w:sz="4" w:space="0" w:color="auto"/>
              <w:right w:val="single" w:sz="4" w:space="0" w:color="auto"/>
            </w:tcBorders>
            <w:shd w:val="clear" w:color="auto" w:fill="auto"/>
          </w:tcPr>
          <w:p w14:paraId="09D41DA3" w14:textId="77777777" w:rsidR="00BD19C6" w:rsidRPr="00BD19C6" w:rsidRDefault="00BD19C6" w:rsidP="00383D14">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73</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2981AF9D" w14:textId="77777777" w:rsidR="00BD19C6" w:rsidRPr="00BD19C6" w:rsidRDefault="00BD19C6" w:rsidP="00383D14">
            <w:pPr>
              <w:pStyle w:val="Tabletext"/>
              <w:jc w:val="center"/>
              <w:rPr>
                <w:szCs w:val="22"/>
                <w:lang w:val="en-US"/>
              </w:rPr>
            </w:pPr>
            <w:r w:rsidRPr="00BD19C6">
              <w:rPr>
                <w:szCs w:val="22"/>
                <w:lang w:eastAsia="zh-CN"/>
              </w:rPr>
              <w:t>460-465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F3AD2C1" w14:textId="77777777" w:rsidR="00BD19C6" w:rsidRPr="00BD19C6" w:rsidRDefault="00BD19C6" w:rsidP="00383D14">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EB42336" w14:textId="77777777" w:rsidR="00BD19C6" w:rsidRPr="00BD19C6" w:rsidRDefault="00BD19C6" w:rsidP="00383D14">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1FB79414" w14:textId="77777777" w:rsidR="00BD19C6" w:rsidRPr="00BD19C6" w:rsidRDefault="00BD19C6" w:rsidP="00383D14">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31</w:t>
            </w:r>
            <w:r w:rsidRPr="00BD19C6">
              <w:rPr>
                <w:rFonts w:hint="eastAsia"/>
                <w:sz w:val="22"/>
                <w:szCs w:val="22"/>
                <w:lang w:val="en-US" w:eastAsia="zh-CN"/>
              </w:rPr>
              <w:t>、</w:t>
            </w:r>
            <w:r w:rsidRPr="00BD19C6">
              <w:rPr>
                <w:rFonts w:hint="eastAsia"/>
                <w:sz w:val="22"/>
                <w:szCs w:val="22"/>
                <w:lang w:val="en-US" w:eastAsia="zh-CN"/>
              </w:rPr>
              <w:t>72</w:t>
            </w:r>
            <w:r w:rsidRPr="00BD19C6">
              <w:rPr>
                <w:rFonts w:hint="eastAsia"/>
                <w:sz w:val="22"/>
                <w:szCs w:val="22"/>
                <w:lang w:val="en-US" w:eastAsia="zh-CN"/>
              </w:rPr>
              <w:t>或</w:t>
            </w:r>
            <w:r w:rsidRPr="00BD19C6">
              <w:rPr>
                <w:rFonts w:hint="eastAsia"/>
                <w:sz w:val="22"/>
                <w:szCs w:val="22"/>
                <w:lang w:val="en-US" w:eastAsia="zh-CN"/>
              </w:rPr>
              <w:t>73</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57D55EEB" w14:textId="77777777" w:rsidTr="00547B06">
        <w:trPr>
          <w:cantSplit/>
          <w:trHeight w:val="113"/>
          <w:jc w:val="center"/>
        </w:trPr>
        <w:tc>
          <w:tcPr>
            <w:tcW w:w="1699" w:type="dxa"/>
            <w:vMerge/>
            <w:tcBorders>
              <w:left w:val="single" w:sz="4" w:space="0" w:color="auto"/>
              <w:right w:val="single" w:sz="4" w:space="0" w:color="auto"/>
            </w:tcBorders>
            <w:shd w:val="clear" w:color="auto" w:fill="auto"/>
          </w:tcPr>
          <w:p w14:paraId="21E0AF7B" w14:textId="77777777" w:rsidR="00BD19C6" w:rsidRPr="00BD19C6" w:rsidRDefault="00BD19C6" w:rsidP="00383D14">
            <w:pPr>
              <w:pStyle w:val="Tabletext"/>
              <w:snapToGrid w:val="0"/>
              <w:spacing w:before="10" w:after="0"/>
              <w:jc w:val="left"/>
              <w:rPr>
                <w:szCs w:val="22"/>
                <w:lang w:val="en-US"/>
              </w:rPr>
            </w:pP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43B8B6BC" w14:textId="77777777" w:rsidR="00BD19C6" w:rsidRPr="00BD19C6" w:rsidRDefault="00BD19C6" w:rsidP="00383D14">
            <w:pPr>
              <w:pStyle w:val="Tabletext"/>
              <w:jc w:val="center"/>
              <w:rPr>
                <w:szCs w:val="22"/>
                <w:lang w:val="en-US"/>
              </w:rPr>
            </w:pPr>
            <w:r w:rsidRPr="00BD19C6">
              <w:rPr>
                <w:szCs w:val="22"/>
                <w:lang w:eastAsia="zh-CN"/>
              </w:rPr>
              <w:t>450-455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204714DA" w14:textId="77777777" w:rsidR="00BD19C6" w:rsidRPr="00BD19C6" w:rsidRDefault="00BD19C6" w:rsidP="00383D14">
            <w:pPr>
              <w:pStyle w:val="Tabletext"/>
              <w:jc w:val="center"/>
              <w:rPr>
                <w:szCs w:val="22"/>
                <w:lang w:val="en-US"/>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1F7BEC4" w14:textId="77777777" w:rsidR="00BD19C6" w:rsidRPr="00BD19C6" w:rsidRDefault="00BD19C6" w:rsidP="00383D14">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785E61A8" w14:textId="77777777" w:rsidR="00BD19C6" w:rsidRPr="00BD19C6" w:rsidRDefault="00BD19C6" w:rsidP="00383D14">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73</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5E9F5335" w14:textId="77777777" w:rsidTr="00547B06">
        <w:trPr>
          <w:cantSplit/>
          <w:trHeight w:val="113"/>
          <w:jc w:val="center"/>
        </w:trPr>
        <w:tc>
          <w:tcPr>
            <w:tcW w:w="1698" w:type="dxa"/>
            <w:vMerge w:val="restart"/>
            <w:tcBorders>
              <w:top w:val="single" w:sz="4" w:space="0" w:color="auto"/>
              <w:left w:val="single" w:sz="4" w:space="0" w:color="auto"/>
              <w:right w:val="single" w:sz="4" w:space="0" w:color="auto"/>
            </w:tcBorders>
            <w:shd w:val="clear" w:color="auto" w:fill="auto"/>
          </w:tcPr>
          <w:p w14:paraId="09FF393B" w14:textId="77777777" w:rsidR="00DC546D" w:rsidRPr="00BD19C6" w:rsidRDefault="00DC546D" w:rsidP="00DF58E0">
            <w:pPr>
              <w:pStyle w:val="Tabletext"/>
              <w:snapToGrid w:val="0"/>
              <w:spacing w:before="10" w:after="0"/>
              <w:jc w:val="left"/>
              <w:rPr>
                <w:szCs w:val="22"/>
                <w:lang w:val="en-US" w:eastAsia="zh-CN"/>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74</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n74</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1F43356C" w14:textId="77777777" w:rsidR="00DC546D" w:rsidRPr="00BD19C6" w:rsidRDefault="00DC546D" w:rsidP="00DF58E0">
            <w:pPr>
              <w:pStyle w:val="Tabletext"/>
              <w:jc w:val="center"/>
              <w:rPr>
                <w:szCs w:val="22"/>
                <w:lang w:val="en-US"/>
              </w:rPr>
            </w:pPr>
            <w:r w:rsidRPr="00BD19C6">
              <w:rPr>
                <w:szCs w:val="22"/>
                <w:lang w:eastAsia="ja-JP"/>
              </w:rPr>
              <w:t>1</w:t>
            </w:r>
            <w:r w:rsidRPr="00BD19C6">
              <w:rPr>
                <w:rFonts w:hint="eastAsia"/>
                <w:szCs w:val="22"/>
                <w:lang w:eastAsia="zh-CN"/>
              </w:rPr>
              <w:t xml:space="preserve"> </w:t>
            </w:r>
            <w:r w:rsidRPr="00BD19C6">
              <w:rPr>
                <w:szCs w:val="22"/>
                <w:lang w:eastAsia="ja-JP"/>
              </w:rPr>
              <w:t>475-1</w:t>
            </w:r>
            <w:r w:rsidRPr="00BD19C6">
              <w:rPr>
                <w:rFonts w:hint="eastAsia"/>
                <w:szCs w:val="22"/>
                <w:lang w:eastAsia="zh-CN"/>
              </w:rPr>
              <w:t xml:space="preserve"> </w:t>
            </w:r>
            <w:r w:rsidRPr="00BD19C6">
              <w:rPr>
                <w:szCs w:val="22"/>
                <w:lang w:eastAsia="ja-JP"/>
              </w:rPr>
              <w:t>518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7065316B" w14:textId="77777777" w:rsidR="00DC546D" w:rsidRPr="00BD19C6" w:rsidRDefault="00DC546D" w:rsidP="00DF58E0">
            <w:pPr>
              <w:pStyle w:val="Tabletext"/>
              <w:jc w:val="center"/>
              <w:rPr>
                <w:szCs w:val="22"/>
                <w:lang w:val="en-US"/>
              </w:rPr>
            </w:pPr>
            <w:r w:rsidRPr="00BD19C6">
              <w:rPr>
                <w:szCs w:val="22"/>
              </w:rPr>
              <w:t>−</w:t>
            </w:r>
            <w:r w:rsidRPr="00BD19C6">
              <w:rPr>
                <w:szCs w:val="22"/>
                <w:lang w:eastAsia="ja-JP"/>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525D71F" w14:textId="77777777" w:rsidR="00DC546D" w:rsidRPr="00BD19C6" w:rsidRDefault="00DC546D" w:rsidP="00DF58E0">
            <w:pPr>
              <w:pStyle w:val="Tabletext"/>
              <w:jc w:val="center"/>
              <w:rPr>
                <w:szCs w:val="22"/>
                <w:lang w:val="en-US"/>
              </w:rPr>
            </w:pPr>
            <w:r w:rsidRPr="00BD19C6">
              <w:rPr>
                <w:szCs w:val="22"/>
                <w:lang w:eastAsia="ja-JP"/>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47BAA6D7" w14:textId="77777777" w:rsidR="00DC546D" w:rsidRPr="00BD19C6" w:rsidRDefault="00DC546D" w:rsidP="00DF58E0">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11</w:t>
            </w:r>
            <w:r w:rsidRPr="00BD19C6">
              <w:rPr>
                <w:rFonts w:hint="eastAsia"/>
                <w:sz w:val="22"/>
                <w:szCs w:val="22"/>
                <w:lang w:val="en-US" w:eastAsia="zh-CN"/>
              </w:rPr>
              <w:t>、</w:t>
            </w:r>
            <w:r w:rsidRPr="00BD19C6">
              <w:rPr>
                <w:rFonts w:hint="eastAsia"/>
                <w:sz w:val="22"/>
                <w:szCs w:val="22"/>
                <w:lang w:val="en-US" w:eastAsia="zh-CN"/>
              </w:rPr>
              <w:t>21</w:t>
            </w:r>
            <w:r w:rsidRPr="00BD19C6">
              <w:rPr>
                <w:rFonts w:hint="eastAsia"/>
                <w:sz w:val="22"/>
                <w:szCs w:val="22"/>
                <w:lang w:val="en-US" w:eastAsia="zh-CN"/>
              </w:rPr>
              <w:t>、</w:t>
            </w:r>
            <w:r w:rsidRPr="00BD19C6">
              <w:rPr>
                <w:rFonts w:hint="eastAsia"/>
                <w:sz w:val="22"/>
                <w:szCs w:val="22"/>
                <w:lang w:val="en-US" w:eastAsia="zh-CN"/>
              </w:rPr>
              <w:t>32</w:t>
            </w:r>
            <w:r w:rsidRPr="00BD19C6">
              <w:rPr>
                <w:rFonts w:hint="eastAsia"/>
                <w:sz w:val="22"/>
                <w:szCs w:val="22"/>
                <w:lang w:val="en-US" w:eastAsia="zh-CN"/>
              </w:rPr>
              <w:t>、</w:t>
            </w:r>
            <w:r w:rsidRPr="00BD19C6">
              <w:rPr>
                <w:rFonts w:hint="eastAsia"/>
                <w:sz w:val="22"/>
                <w:szCs w:val="22"/>
                <w:lang w:val="en-US" w:eastAsia="zh-CN"/>
              </w:rPr>
              <w:t>50</w:t>
            </w:r>
            <w:r w:rsidRPr="00BD19C6">
              <w:rPr>
                <w:rFonts w:hint="eastAsia"/>
                <w:sz w:val="22"/>
                <w:szCs w:val="22"/>
                <w:lang w:val="en-US" w:eastAsia="zh-CN"/>
              </w:rPr>
              <w:t>、</w:t>
            </w:r>
            <w:r w:rsidRPr="00BD19C6">
              <w:rPr>
                <w:rFonts w:hint="eastAsia"/>
                <w:sz w:val="22"/>
                <w:szCs w:val="22"/>
                <w:lang w:val="en-US" w:eastAsia="zh-CN"/>
              </w:rPr>
              <w:t>74</w:t>
            </w:r>
            <w:r w:rsidRPr="00BD19C6">
              <w:rPr>
                <w:rFonts w:hint="eastAsia"/>
                <w:sz w:val="22"/>
                <w:szCs w:val="22"/>
                <w:lang w:val="en-US" w:eastAsia="zh-CN"/>
              </w:rPr>
              <w:t>或</w:t>
            </w:r>
            <w:r w:rsidRPr="00BD19C6">
              <w:rPr>
                <w:rFonts w:hint="eastAsia"/>
                <w:sz w:val="22"/>
                <w:szCs w:val="22"/>
                <w:lang w:val="en-US" w:eastAsia="zh-CN"/>
              </w:rPr>
              <w:t>75</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AD29D4" w14:paraId="5C4D4C7D" w14:textId="77777777" w:rsidTr="00547B06">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2147EE93" w14:textId="77777777" w:rsidR="00DC546D" w:rsidRPr="00BD19C6" w:rsidRDefault="00DC546D" w:rsidP="00DF58E0">
            <w:pPr>
              <w:pStyle w:val="Tabletext"/>
              <w:snapToGrid w:val="0"/>
              <w:spacing w:before="10" w:after="0"/>
              <w:jc w:val="left"/>
              <w:rPr>
                <w:szCs w:val="22"/>
                <w:lang w:val="en-US"/>
              </w:rPr>
            </w:pP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5F983A78" w14:textId="77777777" w:rsidR="00DC546D" w:rsidRPr="00BD19C6" w:rsidRDefault="00DC546D" w:rsidP="00DF58E0">
            <w:pPr>
              <w:pStyle w:val="Tabletext"/>
              <w:jc w:val="center"/>
              <w:rPr>
                <w:szCs w:val="22"/>
                <w:lang w:val="en-US"/>
              </w:rPr>
            </w:pPr>
            <w:r w:rsidRPr="00BD19C6">
              <w:rPr>
                <w:szCs w:val="22"/>
                <w:lang w:eastAsia="ja-JP"/>
              </w:rPr>
              <w:t>1</w:t>
            </w:r>
            <w:r w:rsidRPr="00BD19C6">
              <w:rPr>
                <w:rFonts w:hint="eastAsia"/>
                <w:szCs w:val="22"/>
                <w:lang w:eastAsia="zh-CN"/>
              </w:rPr>
              <w:t xml:space="preserve"> </w:t>
            </w:r>
            <w:r w:rsidRPr="00BD19C6">
              <w:rPr>
                <w:szCs w:val="22"/>
                <w:lang w:eastAsia="ja-JP"/>
              </w:rPr>
              <w:t>427-1</w:t>
            </w:r>
            <w:r w:rsidRPr="00BD19C6">
              <w:rPr>
                <w:rFonts w:hint="eastAsia"/>
                <w:szCs w:val="22"/>
                <w:lang w:eastAsia="zh-CN"/>
              </w:rPr>
              <w:t xml:space="preserve"> </w:t>
            </w:r>
            <w:r w:rsidRPr="00BD19C6">
              <w:rPr>
                <w:szCs w:val="22"/>
                <w:lang w:eastAsia="ja-JP"/>
              </w:rPr>
              <w:t>470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E07E8DB" w14:textId="77777777" w:rsidR="00DC546D" w:rsidRPr="00BD19C6" w:rsidRDefault="00DC546D" w:rsidP="00DF58E0">
            <w:pPr>
              <w:pStyle w:val="Tabletext"/>
              <w:jc w:val="center"/>
              <w:rPr>
                <w:szCs w:val="22"/>
                <w:lang w:val="en-US"/>
              </w:rPr>
            </w:pPr>
            <w:r w:rsidRPr="00BD19C6">
              <w:rPr>
                <w:szCs w:val="22"/>
              </w:rPr>
              <w:t>−</w:t>
            </w:r>
            <w:r w:rsidRPr="00BD19C6">
              <w:rPr>
                <w:szCs w:val="22"/>
                <w:lang w:eastAsia="ja-JP"/>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407CFC8A" w14:textId="77777777" w:rsidR="00DC546D" w:rsidRPr="00BD19C6" w:rsidRDefault="00DC546D" w:rsidP="00DF58E0">
            <w:pPr>
              <w:pStyle w:val="Tabletext"/>
              <w:jc w:val="center"/>
              <w:rPr>
                <w:szCs w:val="22"/>
                <w:lang w:val="en-US"/>
              </w:rPr>
            </w:pPr>
            <w:r w:rsidRPr="00BD19C6">
              <w:rPr>
                <w:szCs w:val="22"/>
                <w:lang w:eastAsia="ja-JP"/>
              </w:rPr>
              <w:t>1MHz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15F11207" w14:textId="77777777" w:rsidR="00DC546D" w:rsidRPr="00BD19C6" w:rsidRDefault="00DC546D" w:rsidP="00DF58E0">
            <w:pPr>
              <w:snapToGrid w:val="0"/>
              <w:spacing w:before="10"/>
              <w:rPr>
                <w:sz w:val="22"/>
                <w:szCs w:val="22"/>
                <w:lang w:val="en-US" w:eastAsia="zh-CN"/>
              </w:rPr>
            </w:pPr>
            <w:r w:rsidRPr="00BD19C6">
              <w:rPr>
                <w:rFonts w:hint="eastAsia"/>
                <w:sz w:val="22"/>
                <w:szCs w:val="22"/>
                <w:lang w:val="en-US" w:eastAsia="zh-CN"/>
              </w:rPr>
              <w:t>此要求不适用于在频段</w:t>
            </w:r>
            <w:r w:rsidRPr="00BD19C6">
              <w:rPr>
                <w:rFonts w:hint="eastAsia"/>
                <w:sz w:val="22"/>
                <w:szCs w:val="22"/>
                <w:lang w:val="en-US" w:eastAsia="zh-CN"/>
              </w:rPr>
              <w:t>74</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。此要求不适用于在频段</w:t>
            </w:r>
            <w:r w:rsidRPr="00BD19C6">
              <w:rPr>
                <w:rFonts w:hint="eastAsia"/>
                <w:sz w:val="22"/>
                <w:szCs w:val="22"/>
                <w:lang w:val="en-US" w:eastAsia="zh-CN"/>
              </w:rPr>
              <w:t>32</w:t>
            </w:r>
            <w:r w:rsidRPr="00BD19C6">
              <w:rPr>
                <w:rFonts w:hint="eastAsia"/>
                <w:sz w:val="22"/>
                <w:szCs w:val="22"/>
                <w:lang w:val="en-US" w:eastAsia="zh-CN"/>
              </w:rPr>
              <w:t>、</w:t>
            </w:r>
            <w:r w:rsidRPr="00BD19C6">
              <w:rPr>
                <w:rFonts w:hint="eastAsia"/>
                <w:sz w:val="22"/>
                <w:szCs w:val="22"/>
                <w:lang w:val="en-US" w:eastAsia="zh-CN"/>
              </w:rPr>
              <w:t>45</w:t>
            </w:r>
            <w:r w:rsidRPr="00BD19C6">
              <w:rPr>
                <w:rFonts w:hint="eastAsia"/>
                <w:sz w:val="22"/>
                <w:szCs w:val="22"/>
                <w:lang w:val="en-US" w:eastAsia="zh-CN"/>
              </w:rPr>
              <w:t>、</w:t>
            </w:r>
            <w:r w:rsidRPr="00BD19C6">
              <w:rPr>
                <w:rFonts w:hint="eastAsia"/>
                <w:sz w:val="22"/>
                <w:szCs w:val="22"/>
                <w:lang w:val="en-US" w:eastAsia="zh-CN"/>
              </w:rPr>
              <w:t>50</w:t>
            </w:r>
            <w:r w:rsidRPr="00BD19C6">
              <w:rPr>
                <w:rFonts w:hint="eastAsia"/>
                <w:sz w:val="22"/>
                <w:szCs w:val="22"/>
                <w:lang w:val="en-US" w:eastAsia="zh-CN"/>
              </w:rPr>
              <w:t>、</w:t>
            </w:r>
            <w:r w:rsidRPr="00BD19C6">
              <w:rPr>
                <w:rFonts w:hint="eastAsia"/>
                <w:sz w:val="22"/>
                <w:szCs w:val="22"/>
                <w:lang w:val="en-US" w:eastAsia="zh-CN"/>
              </w:rPr>
              <w:t>51</w:t>
            </w:r>
            <w:r w:rsidRPr="00BD19C6">
              <w:rPr>
                <w:rFonts w:hint="eastAsia"/>
                <w:sz w:val="22"/>
                <w:szCs w:val="22"/>
                <w:lang w:val="en-US" w:eastAsia="zh-CN"/>
              </w:rPr>
              <w:t>、</w:t>
            </w:r>
            <w:r w:rsidRPr="00BD19C6">
              <w:rPr>
                <w:rFonts w:hint="eastAsia"/>
                <w:sz w:val="22"/>
                <w:szCs w:val="22"/>
                <w:lang w:val="en-US" w:eastAsia="zh-CN"/>
              </w:rPr>
              <w:t>75</w:t>
            </w:r>
            <w:r w:rsidRPr="00BD19C6">
              <w:rPr>
                <w:rFonts w:hint="eastAsia"/>
                <w:sz w:val="22"/>
                <w:szCs w:val="22"/>
                <w:lang w:val="en-US" w:eastAsia="zh-CN"/>
              </w:rPr>
              <w:t>或</w:t>
            </w:r>
            <w:r w:rsidRPr="00BD19C6">
              <w:rPr>
                <w:rFonts w:hint="eastAsia"/>
                <w:sz w:val="22"/>
                <w:szCs w:val="22"/>
                <w:lang w:val="en-US" w:eastAsia="zh-CN"/>
              </w:rPr>
              <w:t>76</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w:t>
            </w:r>
          </w:p>
        </w:tc>
      </w:tr>
      <w:tr w:rsidR="00DC546D" w:rsidRPr="00BD19C6" w14:paraId="49C917D5"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1C7C4F39" w14:textId="77777777" w:rsidR="00DC546D" w:rsidRPr="00BD19C6" w:rsidRDefault="00DC546D" w:rsidP="00DF58E0">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75</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n75</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67F80230" w14:textId="77777777" w:rsidR="00DC546D" w:rsidRPr="00BD19C6" w:rsidRDefault="00DC546D" w:rsidP="00DF58E0">
            <w:pPr>
              <w:pStyle w:val="Tabletext"/>
              <w:jc w:val="center"/>
              <w:rPr>
                <w:szCs w:val="22"/>
              </w:rPr>
            </w:pPr>
            <w:r w:rsidRPr="00BD19C6">
              <w:rPr>
                <w:szCs w:val="22"/>
              </w:rPr>
              <w:t>1</w:t>
            </w:r>
            <w:r w:rsidRPr="00BD19C6">
              <w:rPr>
                <w:rFonts w:hint="eastAsia"/>
                <w:szCs w:val="22"/>
                <w:lang w:eastAsia="zh-CN"/>
              </w:rPr>
              <w:t xml:space="preserve"> </w:t>
            </w:r>
            <w:r w:rsidRPr="00BD19C6">
              <w:rPr>
                <w:szCs w:val="22"/>
              </w:rPr>
              <w:t>432-1</w:t>
            </w:r>
            <w:r w:rsidRPr="00BD19C6">
              <w:rPr>
                <w:rFonts w:hint="eastAsia"/>
                <w:szCs w:val="22"/>
                <w:lang w:eastAsia="zh-CN"/>
              </w:rPr>
              <w:t xml:space="preserve"> </w:t>
            </w:r>
            <w:r w:rsidRPr="00BD19C6">
              <w:rPr>
                <w:szCs w:val="22"/>
              </w:rPr>
              <w:t>517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3078EC64" w14:textId="77777777" w:rsidR="00DC546D" w:rsidRPr="00BD19C6" w:rsidRDefault="00DC546D" w:rsidP="00DF58E0">
            <w:pPr>
              <w:pStyle w:val="Tabletext"/>
              <w:jc w:val="center"/>
              <w:rPr>
                <w:szCs w:val="22"/>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A1182F5" w14:textId="77777777" w:rsidR="00DC546D" w:rsidRPr="00BD19C6" w:rsidRDefault="00DC546D" w:rsidP="00DF58E0">
            <w:pPr>
              <w:pStyle w:val="Tabletext"/>
              <w:jc w:val="center"/>
              <w:rPr>
                <w:szCs w:val="22"/>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7CD9C78B"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11</w:t>
            </w:r>
            <w:r w:rsidRPr="00BD19C6">
              <w:rPr>
                <w:rFonts w:hint="eastAsia"/>
                <w:sz w:val="22"/>
                <w:szCs w:val="22"/>
                <w:lang w:val="en-US" w:eastAsia="zh-CN"/>
              </w:rPr>
              <w:t>、</w:t>
            </w:r>
            <w:r w:rsidRPr="00BD19C6">
              <w:rPr>
                <w:rFonts w:hint="eastAsia"/>
                <w:sz w:val="22"/>
                <w:szCs w:val="22"/>
                <w:lang w:val="en-US" w:eastAsia="zh-CN"/>
              </w:rPr>
              <w:t>21</w:t>
            </w:r>
            <w:r w:rsidRPr="00BD19C6">
              <w:rPr>
                <w:rFonts w:hint="eastAsia"/>
                <w:sz w:val="22"/>
                <w:szCs w:val="22"/>
                <w:lang w:val="en-US" w:eastAsia="zh-CN"/>
              </w:rPr>
              <w:t>、</w:t>
            </w:r>
            <w:r w:rsidRPr="00BD19C6">
              <w:rPr>
                <w:rFonts w:hint="eastAsia"/>
                <w:sz w:val="22"/>
                <w:szCs w:val="22"/>
                <w:lang w:val="en-US" w:eastAsia="zh-CN"/>
              </w:rPr>
              <w:t>32</w:t>
            </w:r>
            <w:r w:rsidRPr="00BD19C6">
              <w:rPr>
                <w:rFonts w:hint="eastAsia"/>
                <w:sz w:val="22"/>
                <w:szCs w:val="22"/>
                <w:lang w:val="en-US" w:eastAsia="zh-CN"/>
              </w:rPr>
              <w:t>、</w:t>
            </w:r>
            <w:r w:rsidRPr="00BD19C6">
              <w:rPr>
                <w:rFonts w:hint="eastAsia"/>
                <w:sz w:val="22"/>
                <w:szCs w:val="22"/>
                <w:lang w:val="en-US" w:eastAsia="zh-CN"/>
              </w:rPr>
              <w:t>45</w:t>
            </w:r>
            <w:r w:rsidRPr="00BD19C6">
              <w:rPr>
                <w:rFonts w:hint="eastAsia"/>
                <w:sz w:val="22"/>
                <w:szCs w:val="22"/>
                <w:lang w:val="en-US" w:eastAsia="zh-CN"/>
              </w:rPr>
              <w:t>、</w:t>
            </w:r>
            <w:r w:rsidRPr="00BD19C6">
              <w:rPr>
                <w:rFonts w:hint="eastAsia"/>
                <w:sz w:val="22"/>
                <w:szCs w:val="22"/>
                <w:lang w:val="en-US" w:eastAsia="zh-CN"/>
              </w:rPr>
              <w:t>50</w:t>
            </w:r>
            <w:r w:rsidRPr="00BD19C6">
              <w:rPr>
                <w:rFonts w:hint="eastAsia"/>
                <w:sz w:val="22"/>
                <w:szCs w:val="22"/>
                <w:lang w:val="en-US" w:eastAsia="zh-CN"/>
              </w:rPr>
              <w:t>、</w:t>
            </w:r>
            <w:r w:rsidRPr="00BD19C6">
              <w:rPr>
                <w:rFonts w:hint="eastAsia"/>
                <w:sz w:val="22"/>
                <w:szCs w:val="22"/>
                <w:lang w:val="en-US" w:eastAsia="zh-CN"/>
              </w:rPr>
              <w:t>51</w:t>
            </w:r>
            <w:r w:rsidRPr="00BD19C6">
              <w:rPr>
                <w:rFonts w:hint="eastAsia"/>
                <w:sz w:val="22"/>
                <w:szCs w:val="22"/>
                <w:lang w:val="en-US" w:eastAsia="zh-CN"/>
              </w:rPr>
              <w:t>、</w:t>
            </w:r>
            <w:r w:rsidRPr="00BD19C6">
              <w:rPr>
                <w:rFonts w:hint="eastAsia"/>
                <w:sz w:val="22"/>
                <w:szCs w:val="22"/>
                <w:lang w:val="en-US" w:eastAsia="zh-CN"/>
              </w:rPr>
              <w:t>74</w:t>
            </w:r>
            <w:r w:rsidRPr="00BD19C6">
              <w:rPr>
                <w:rFonts w:hint="eastAsia"/>
                <w:sz w:val="22"/>
                <w:szCs w:val="22"/>
                <w:lang w:val="en-US" w:eastAsia="zh-CN"/>
              </w:rPr>
              <w:t>、</w:t>
            </w:r>
            <w:r w:rsidRPr="00BD19C6">
              <w:rPr>
                <w:rFonts w:hint="eastAsia"/>
                <w:sz w:val="22"/>
                <w:szCs w:val="22"/>
                <w:lang w:val="en-US" w:eastAsia="zh-CN"/>
              </w:rPr>
              <w:t>75</w:t>
            </w:r>
            <w:r w:rsidRPr="00BD19C6">
              <w:rPr>
                <w:rFonts w:hint="eastAsia"/>
                <w:sz w:val="22"/>
                <w:szCs w:val="22"/>
                <w:lang w:val="en-US" w:eastAsia="zh-CN"/>
              </w:rPr>
              <w:t>或</w:t>
            </w:r>
            <w:r w:rsidRPr="00BD19C6">
              <w:rPr>
                <w:rFonts w:hint="eastAsia"/>
                <w:sz w:val="22"/>
                <w:szCs w:val="22"/>
                <w:lang w:val="en-US" w:eastAsia="zh-CN"/>
              </w:rPr>
              <w:t>76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7B814651"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42A4156E" w14:textId="77777777" w:rsidR="00DC546D" w:rsidRPr="00BD19C6" w:rsidRDefault="00DC546D" w:rsidP="00DF58E0">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76</w:t>
            </w:r>
            <w:r w:rsidRPr="00BD19C6">
              <w:rPr>
                <w:rFonts w:hint="eastAsia"/>
                <w:szCs w:val="22"/>
                <w:lang w:val="en-US" w:eastAsia="zh-CN"/>
              </w:rPr>
              <w:t>或</w:t>
            </w:r>
            <w:r w:rsidRPr="00BD19C6">
              <w:rPr>
                <w:rFonts w:hint="eastAsia"/>
                <w:szCs w:val="22"/>
                <w:lang w:val="en-US" w:eastAsia="zh-CN"/>
              </w:rPr>
              <w:t>NR</w:t>
            </w:r>
            <w:r w:rsidRPr="00BD19C6">
              <w:rPr>
                <w:rFonts w:hint="eastAsia"/>
                <w:szCs w:val="22"/>
                <w:lang w:val="en-US" w:eastAsia="zh-CN"/>
              </w:rPr>
              <w:t>频段</w:t>
            </w:r>
            <w:r w:rsidRPr="00BD19C6">
              <w:rPr>
                <w:rFonts w:hint="eastAsia"/>
                <w:szCs w:val="22"/>
                <w:lang w:val="en-US" w:eastAsia="zh-CN"/>
              </w:rPr>
              <w:t>n76</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2BD6E8A4" w14:textId="77777777" w:rsidR="00DC546D" w:rsidRPr="00BD19C6" w:rsidRDefault="00DC546D" w:rsidP="00DF58E0">
            <w:pPr>
              <w:pStyle w:val="Tabletext"/>
              <w:jc w:val="center"/>
              <w:rPr>
                <w:szCs w:val="22"/>
              </w:rPr>
            </w:pPr>
            <w:r w:rsidRPr="00BD19C6">
              <w:rPr>
                <w:szCs w:val="22"/>
              </w:rPr>
              <w:t>1</w:t>
            </w:r>
            <w:r w:rsidRPr="00BD19C6">
              <w:rPr>
                <w:rFonts w:hint="eastAsia"/>
                <w:szCs w:val="22"/>
                <w:lang w:eastAsia="zh-CN"/>
              </w:rPr>
              <w:t xml:space="preserve"> </w:t>
            </w:r>
            <w:r w:rsidRPr="00BD19C6">
              <w:rPr>
                <w:szCs w:val="22"/>
              </w:rPr>
              <w:t>427-1</w:t>
            </w:r>
            <w:r w:rsidRPr="00BD19C6">
              <w:rPr>
                <w:rFonts w:hint="eastAsia"/>
                <w:szCs w:val="22"/>
                <w:lang w:eastAsia="zh-CN"/>
              </w:rPr>
              <w:t xml:space="preserve"> </w:t>
            </w:r>
            <w:r w:rsidRPr="00BD19C6">
              <w:rPr>
                <w:szCs w:val="22"/>
              </w:rPr>
              <w:t>432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EA7A096" w14:textId="77777777" w:rsidR="00DC546D" w:rsidRPr="00BD19C6" w:rsidRDefault="00DC546D" w:rsidP="00DF58E0">
            <w:pPr>
              <w:pStyle w:val="Tabletext"/>
              <w:jc w:val="center"/>
              <w:rPr>
                <w:szCs w:val="22"/>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2FC87F7F" w14:textId="77777777" w:rsidR="00DC546D" w:rsidRPr="00BD19C6" w:rsidRDefault="00DC546D" w:rsidP="00DF58E0">
            <w:pPr>
              <w:pStyle w:val="Tabletext"/>
              <w:jc w:val="center"/>
              <w:rPr>
                <w:szCs w:val="22"/>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39CFFF48"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50</w:t>
            </w:r>
            <w:r w:rsidRPr="00BD19C6">
              <w:rPr>
                <w:rFonts w:hint="eastAsia"/>
                <w:sz w:val="22"/>
                <w:szCs w:val="22"/>
                <w:lang w:val="en-US" w:eastAsia="zh-CN"/>
              </w:rPr>
              <w:t>、</w:t>
            </w:r>
            <w:r w:rsidRPr="00BD19C6">
              <w:rPr>
                <w:rFonts w:hint="eastAsia"/>
                <w:sz w:val="22"/>
                <w:szCs w:val="22"/>
                <w:lang w:val="en-US" w:eastAsia="zh-CN"/>
              </w:rPr>
              <w:t>51</w:t>
            </w:r>
            <w:r w:rsidRPr="00BD19C6">
              <w:rPr>
                <w:rFonts w:hint="eastAsia"/>
                <w:sz w:val="22"/>
                <w:szCs w:val="22"/>
                <w:lang w:val="en-US" w:eastAsia="zh-CN"/>
              </w:rPr>
              <w:t>、</w:t>
            </w:r>
            <w:r w:rsidRPr="00BD19C6">
              <w:rPr>
                <w:rFonts w:hint="eastAsia"/>
                <w:sz w:val="22"/>
                <w:szCs w:val="22"/>
                <w:lang w:val="en-US" w:eastAsia="zh-CN"/>
              </w:rPr>
              <w:t>75</w:t>
            </w:r>
            <w:r w:rsidRPr="00BD19C6">
              <w:rPr>
                <w:rFonts w:hint="eastAsia"/>
                <w:sz w:val="22"/>
                <w:szCs w:val="22"/>
                <w:lang w:val="en-US" w:eastAsia="zh-CN"/>
              </w:rPr>
              <w:t>或</w:t>
            </w:r>
            <w:r w:rsidRPr="00BD19C6">
              <w:rPr>
                <w:rFonts w:hint="eastAsia"/>
                <w:sz w:val="22"/>
                <w:szCs w:val="22"/>
                <w:lang w:val="en-US" w:eastAsia="zh-CN"/>
              </w:rPr>
              <w:t>76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0E833D48" w14:textId="77777777" w:rsidTr="00547B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29739779" w14:textId="77777777" w:rsidR="00DC546D" w:rsidRPr="00BD19C6" w:rsidRDefault="00DC546D" w:rsidP="00DF58E0">
            <w:pPr>
              <w:pStyle w:val="Tabletext"/>
              <w:snapToGrid w:val="0"/>
              <w:spacing w:before="10" w:after="0"/>
              <w:jc w:val="left"/>
              <w:rPr>
                <w:szCs w:val="22"/>
                <w:lang w:val="en-US" w:eastAsia="zh-CN"/>
              </w:rPr>
            </w:pPr>
            <w:r w:rsidRPr="00BD19C6">
              <w:rPr>
                <w:rFonts w:hint="eastAsia"/>
                <w:szCs w:val="22"/>
                <w:lang w:val="en-US" w:eastAsia="zh-CN"/>
              </w:rPr>
              <w:t>NR</w:t>
            </w:r>
            <w:r w:rsidRPr="00BD19C6">
              <w:rPr>
                <w:szCs w:val="22"/>
                <w:lang w:val="en-US"/>
              </w:rPr>
              <w:br/>
            </w:r>
            <w:r w:rsidRPr="00BD19C6">
              <w:rPr>
                <w:rFonts w:hint="eastAsia"/>
                <w:szCs w:val="22"/>
                <w:lang w:val="en-US"/>
              </w:rPr>
              <w:t>频段</w:t>
            </w:r>
            <w:r w:rsidRPr="00BD19C6">
              <w:rPr>
                <w:rFonts w:hint="eastAsia"/>
                <w:szCs w:val="22"/>
                <w:lang w:val="en-US" w:eastAsia="zh-CN"/>
              </w:rPr>
              <w:t>n77</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5286D526" w14:textId="77777777" w:rsidR="00DC546D" w:rsidRPr="00BD19C6" w:rsidRDefault="00DC546D" w:rsidP="00DF58E0">
            <w:pPr>
              <w:pStyle w:val="Tabletext"/>
              <w:jc w:val="center"/>
              <w:rPr>
                <w:szCs w:val="22"/>
              </w:rPr>
            </w:pPr>
            <w:r w:rsidRPr="00BD19C6">
              <w:rPr>
                <w:szCs w:val="22"/>
              </w:rPr>
              <w:t>3</w:t>
            </w:r>
            <w:r w:rsidRPr="00BD19C6">
              <w:rPr>
                <w:rFonts w:hint="eastAsia"/>
                <w:szCs w:val="22"/>
                <w:lang w:eastAsia="zh-CN"/>
              </w:rPr>
              <w:t xml:space="preserve"> </w:t>
            </w:r>
            <w:r w:rsidRPr="00BD19C6">
              <w:rPr>
                <w:szCs w:val="22"/>
              </w:rPr>
              <w:t>300-4</w:t>
            </w:r>
            <w:r w:rsidRPr="00BD19C6">
              <w:rPr>
                <w:rFonts w:hint="eastAsia"/>
                <w:szCs w:val="22"/>
                <w:lang w:eastAsia="zh-CN"/>
              </w:rPr>
              <w:t xml:space="preserve"> </w:t>
            </w:r>
            <w:r w:rsidRPr="00BD19C6">
              <w:rPr>
                <w:szCs w:val="22"/>
              </w:rPr>
              <w:t>200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9ABE4A1" w14:textId="77777777" w:rsidR="00DC546D" w:rsidRPr="00BD19C6" w:rsidRDefault="00DC546D" w:rsidP="00DF58E0">
            <w:pPr>
              <w:pStyle w:val="Tabletext"/>
              <w:jc w:val="center"/>
              <w:rPr>
                <w:szCs w:val="22"/>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26EB573" w14:textId="77777777" w:rsidR="00DC546D" w:rsidRPr="00BD19C6" w:rsidRDefault="00DC546D" w:rsidP="00DF58E0">
            <w:pPr>
              <w:pStyle w:val="Tabletext"/>
              <w:jc w:val="center"/>
              <w:rPr>
                <w:szCs w:val="22"/>
              </w:rPr>
            </w:pPr>
            <w:r w:rsidRPr="00BD19C6">
              <w:rPr>
                <w:szCs w:val="22"/>
              </w:rPr>
              <w:t>1 MHz</w:t>
            </w:r>
          </w:p>
        </w:tc>
        <w:tc>
          <w:tcPr>
            <w:tcW w:w="2592" w:type="dxa"/>
            <w:tcBorders>
              <w:top w:val="single" w:sz="2" w:space="0" w:color="auto"/>
              <w:left w:val="single" w:sz="2" w:space="0" w:color="auto"/>
              <w:bottom w:val="single" w:sz="2" w:space="0" w:color="auto"/>
              <w:right w:val="single" w:sz="2" w:space="0" w:color="auto"/>
            </w:tcBorders>
            <w:shd w:val="clear" w:color="auto" w:fill="auto"/>
          </w:tcPr>
          <w:p w14:paraId="1C33E920" w14:textId="77777777" w:rsidR="00DC546D" w:rsidRPr="00BD19C6" w:rsidRDefault="00DC546D" w:rsidP="00DF58E0">
            <w:pPr>
              <w:snapToGrid w:val="0"/>
              <w:spacing w:before="10"/>
              <w:rPr>
                <w:sz w:val="22"/>
                <w:szCs w:val="22"/>
                <w:lang w:eastAsia="zh-CN"/>
              </w:rPr>
            </w:pPr>
            <w:r w:rsidRPr="00BD19C6">
              <w:rPr>
                <w:rFonts w:hint="eastAsia"/>
                <w:sz w:val="22"/>
                <w:szCs w:val="22"/>
                <w:lang w:val="en-US"/>
              </w:rPr>
              <w:t>此要求不适用于在频段</w:t>
            </w:r>
            <w:r w:rsidRPr="00BD19C6">
              <w:rPr>
                <w:rFonts w:hint="eastAsia"/>
                <w:sz w:val="22"/>
                <w:szCs w:val="22"/>
                <w:lang w:val="en-US" w:eastAsia="zh-CN"/>
              </w:rPr>
              <w:t>22</w:t>
            </w:r>
            <w:r w:rsidRPr="00BD19C6">
              <w:rPr>
                <w:rFonts w:hint="eastAsia"/>
                <w:sz w:val="22"/>
                <w:szCs w:val="22"/>
                <w:lang w:val="en-US" w:eastAsia="zh-CN"/>
              </w:rPr>
              <w:t>、</w:t>
            </w:r>
            <w:r w:rsidRPr="00BD19C6">
              <w:rPr>
                <w:rFonts w:hint="eastAsia"/>
                <w:sz w:val="22"/>
                <w:szCs w:val="22"/>
                <w:lang w:val="en-US" w:eastAsia="zh-CN"/>
              </w:rPr>
              <w:t>42</w:t>
            </w:r>
            <w:r w:rsidRPr="00BD19C6">
              <w:rPr>
                <w:rFonts w:hint="eastAsia"/>
                <w:sz w:val="22"/>
                <w:szCs w:val="22"/>
                <w:lang w:val="en-US" w:eastAsia="zh-CN"/>
              </w:rPr>
              <w:t>、</w:t>
            </w:r>
            <w:r w:rsidRPr="00BD19C6">
              <w:rPr>
                <w:rFonts w:hint="eastAsia"/>
                <w:sz w:val="22"/>
                <w:szCs w:val="22"/>
                <w:lang w:val="en-US" w:eastAsia="zh-CN"/>
              </w:rPr>
              <w:t>43</w:t>
            </w:r>
            <w:r w:rsidRPr="00BD19C6">
              <w:rPr>
                <w:rFonts w:hint="eastAsia"/>
                <w:sz w:val="22"/>
                <w:szCs w:val="22"/>
                <w:lang w:val="en-US" w:eastAsia="zh-CN"/>
              </w:rPr>
              <w:t>、</w:t>
            </w:r>
            <w:r w:rsidRPr="00BD19C6">
              <w:rPr>
                <w:rFonts w:hint="eastAsia"/>
                <w:sz w:val="22"/>
                <w:szCs w:val="22"/>
                <w:lang w:val="en-US" w:eastAsia="zh-CN"/>
              </w:rPr>
              <w:t>48</w:t>
            </w:r>
            <w:r w:rsidRPr="00BD19C6">
              <w:rPr>
                <w:rFonts w:hint="eastAsia"/>
                <w:sz w:val="22"/>
                <w:szCs w:val="22"/>
                <w:lang w:val="en-US" w:eastAsia="zh-CN"/>
              </w:rPr>
              <w:t>、</w:t>
            </w:r>
            <w:r w:rsidRPr="00BD19C6">
              <w:rPr>
                <w:rFonts w:hint="eastAsia"/>
                <w:sz w:val="22"/>
                <w:szCs w:val="22"/>
                <w:lang w:val="en-US" w:eastAsia="zh-CN"/>
              </w:rPr>
              <w:t>49</w:t>
            </w:r>
            <w:r w:rsidRPr="00BD19C6">
              <w:rPr>
                <w:rFonts w:hint="eastAsia"/>
                <w:sz w:val="22"/>
                <w:szCs w:val="22"/>
                <w:lang w:val="en-US" w:eastAsia="zh-CN"/>
              </w:rPr>
              <w:t>或</w:t>
            </w:r>
            <w:r w:rsidRPr="00BD19C6">
              <w:rPr>
                <w:rFonts w:hint="eastAsia"/>
                <w:sz w:val="22"/>
                <w:szCs w:val="22"/>
                <w:lang w:val="en-US" w:eastAsia="zh-CN"/>
              </w:rPr>
              <w:t>52</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bl>
    <w:p w14:paraId="75150F93" w14:textId="77777777" w:rsidR="00BD19C6" w:rsidRDefault="00BD19C6">
      <w:r>
        <w:br w:type="page"/>
      </w:r>
    </w:p>
    <w:p w14:paraId="4D3AA12D" w14:textId="77777777" w:rsidR="00BD19C6" w:rsidRPr="00094452"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797"/>
        <w:gridCol w:w="2100"/>
        <w:gridCol w:w="1499"/>
        <w:gridCol w:w="1500"/>
        <w:gridCol w:w="2743"/>
      </w:tblGrid>
      <w:tr w:rsidR="00BD19C6" w:rsidRPr="00BD19C6" w14:paraId="64ED9AD8" w14:textId="77777777" w:rsidTr="00547B06">
        <w:trPr>
          <w:cantSplit/>
          <w:trHeight w:val="113"/>
          <w:jc w:val="center"/>
        </w:trPr>
        <w:tc>
          <w:tcPr>
            <w:tcW w:w="1699" w:type="dxa"/>
            <w:shd w:val="clear" w:color="auto" w:fill="auto"/>
            <w:vAlign w:val="center"/>
          </w:tcPr>
          <w:p w14:paraId="5D462299" w14:textId="77777777" w:rsidR="00BD19C6" w:rsidRPr="00BD19C6" w:rsidRDefault="00BD19C6" w:rsidP="00B22AFA">
            <w:pPr>
              <w:pStyle w:val="Tablehead"/>
              <w:rPr>
                <w:szCs w:val="22"/>
                <w:lang w:val="en-US"/>
              </w:rPr>
            </w:pPr>
            <w:r w:rsidRPr="00BD19C6">
              <w:rPr>
                <w:szCs w:val="22"/>
                <w:lang w:val="en-US"/>
              </w:rPr>
              <w:t>E</w:t>
            </w:r>
            <w:r w:rsidRPr="00BD19C6">
              <w:rPr>
                <w:szCs w:val="22"/>
                <w:lang w:val="en-US"/>
              </w:rPr>
              <w:noBreakHyphen/>
              <w:t>UTRA</w:t>
            </w:r>
            <w:r w:rsidRPr="00BD19C6">
              <w:rPr>
                <w:rFonts w:hint="eastAsia"/>
                <w:szCs w:val="22"/>
                <w:lang w:val="en-US"/>
              </w:rPr>
              <w:t>要与之共存的系统</w:t>
            </w:r>
            <w:r w:rsidRPr="00BD19C6">
              <w:rPr>
                <w:szCs w:val="22"/>
                <w:lang w:val="en-US"/>
              </w:rPr>
              <w:br/>
            </w:r>
            <w:r w:rsidRPr="00BD19C6">
              <w:rPr>
                <w:rFonts w:hint="eastAsia"/>
                <w:szCs w:val="22"/>
                <w:lang w:val="en-US"/>
              </w:rPr>
              <w:t>类型</w:t>
            </w:r>
          </w:p>
        </w:tc>
        <w:tc>
          <w:tcPr>
            <w:tcW w:w="1985" w:type="dxa"/>
            <w:shd w:val="clear" w:color="auto" w:fill="auto"/>
            <w:vAlign w:val="center"/>
          </w:tcPr>
          <w:p w14:paraId="66AA2CF5" w14:textId="77777777" w:rsidR="00BD19C6" w:rsidRPr="00BD19C6" w:rsidRDefault="00BD19C6" w:rsidP="00B22AFA">
            <w:pPr>
              <w:pStyle w:val="Tablehead"/>
              <w:rPr>
                <w:szCs w:val="22"/>
                <w:lang w:val="en-US" w:eastAsia="zh-CN"/>
              </w:rPr>
            </w:pPr>
            <w:r w:rsidRPr="00BD19C6">
              <w:rPr>
                <w:rFonts w:hint="eastAsia"/>
                <w:szCs w:val="22"/>
                <w:lang w:val="en-US" w:eastAsia="zh-CN"/>
              </w:rPr>
              <w:t>有共存要求的</w:t>
            </w:r>
            <w:r w:rsidRPr="00BD19C6">
              <w:rPr>
                <w:szCs w:val="22"/>
                <w:lang w:val="en-US" w:eastAsia="zh-CN"/>
              </w:rPr>
              <w:br/>
            </w:r>
            <w:r w:rsidRPr="00BD19C6">
              <w:rPr>
                <w:rFonts w:hint="eastAsia"/>
                <w:szCs w:val="22"/>
                <w:lang w:val="en-US" w:eastAsia="zh-CN"/>
              </w:rPr>
              <w:t>频率范围</w:t>
            </w:r>
          </w:p>
        </w:tc>
        <w:tc>
          <w:tcPr>
            <w:tcW w:w="1417" w:type="dxa"/>
            <w:shd w:val="clear" w:color="auto" w:fill="auto"/>
            <w:vAlign w:val="center"/>
          </w:tcPr>
          <w:p w14:paraId="298BA9FE" w14:textId="77777777" w:rsidR="00BD19C6" w:rsidRPr="00BD19C6" w:rsidRDefault="00BD19C6" w:rsidP="00B22AFA">
            <w:pPr>
              <w:pStyle w:val="Tablehead"/>
              <w:rPr>
                <w:szCs w:val="22"/>
                <w:lang w:val="en-US"/>
              </w:rPr>
            </w:pPr>
            <w:r w:rsidRPr="00BD19C6">
              <w:rPr>
                <w:rFonts w:hint="eastAsia"/>
                <w:szCs w:val="22"/>
                <w:lang w:val="en-US"/>
              </w:rPr>
              <w:t>最大电平</w:t>
            </w:r>
          </w:p>
        </w:tc>
        <w:tc>
          <w:tcPr>
            <w:tcW w:w="1418" w:type="dxa"/>
            <w:shd w:val="clear" w:color="auto" w:fill="auto"/>
            <w:vAlign w:val="center"/>
          </w:tcPr>
          <w:p w14:paraId="6E0539D5" w14:textId="77777777" w:rsidR="00BD19C6" w:rsidRPr="00BD19C6" w:rsidRDefault="00BD19C6" w:rsidP="00B22AFA">
            <w:pPr>
              <w:pStyle w:val="Tablehead"/>
              <w:rPr>
                <w:szCs w:val="22"/>
                <w:lang w:val="en-US"/>
              </w:rPr>
            </w:pPr>
            <w:r w:rsidRPr="00BD19C6">
              <w:rPr>
                <w:rFonts w:hint="eastAsia"/>
                <w:szCs w:val="22"/>
                <w:lang w:val="en-US"/>
              </w:rPr>
              <w:t>测量带宽</w:t>
            </w:r>
          </w:p>
        </w:tc>
        <w:tc>
          <w:tcPr>
            <w:tcW w:w="2593" w:type="dxa"/>
            <w:shd w:val="clear" w:color="auto" w:fill="auto"/>
            <w:vAlign w:val="center"/>
          </w:tcPr>
          <w:p w14:paraId="598881EF" w14:textId="77777777" w:rsidR="00BD19C6" w:rsidRPr="00BD19C6" w:rsidRDefault="00BD19C6" w:rsidP="00B22AFA">
            <w:pPr>
              <w:pStyle w:val="Tablehead"/>
              <w:rPr>
                <w:szCs w:val="22"/>
                <w:lang w:val="en-US"/>
              </w:rPr>
            </w:pPr>
            <w:r w:rsidRPr="00BD19C6">
              <w:rPr>
                <w:rFonts w:hint="eastAsia"/>
                <w:szCs w:val="22"/>
                <w:lang w:val="en-US"/>
              </w:rPr>
              <w:t>注释</w:t>
            </w:r>
          </w:p>
        </w:tc>
      </w:tr>
      <w:tr w:rsidR="00BD19C6" w:rsidRPr="00BD19C6" w14:paraId="61BE6B70" w14:textId="77777777" w:rsidTr="00547B06">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CE6A03F" w14:textId="77777777" w:rsidR="00BD19C6" w:rsidRPr="00BD19C6" w:rsidRDefault="00BD19C6" w:rsidP="007D4078">
            <w:pPr>
              <w:pStyle w:val="Tabletext"/>
              <w:snapToGrid w:val="0"/>
              <w:spacing w:before="10" w:after="0"/>
              <w:jc w:val="left"/>
              <w:rPr>
                <w:szCs w:val="22"/>
                <w:lang w:val="en-US"/>
              </w:rPr>
            </w:pPr>
            <w:r w:rsidRPr="00BD19C6">
              <w:rPr>
                <w:rFonts w:hint="eastAsia"/>
                <w:szCs w:val="22"/>
                <w:lang w:val="en-US" w:eastAsia="zh-CN"/>
              </w:rPr>
              <w:t>NR</w:t>
            </w:r>
            <w:r w:rsidRPr="00BD19C6">
              <w:rPr>
                <w:szCs w:val="22"/>
                <w:lang w:val="en-US"/>
              </w:rPr>
              <w:br/>
            </w:r>
            <w:r w:rsidRPr="00BD19C6">
              <w:rPr>
                <w:rFonts w:hint="eastAsia"/>
                <w:szCs w:val="22"/>
                <w:lang w:val="en-US"/>
              </w:rPr>
              <w:t>频段</w:t>
            </w:r>
            <w:r w:rsidRPr="00BD19C6">
              <w:rPr>
                <w:rFonts w:hint="eastAsia"/>
                <w:szCs w:val="22"/>
                <w:lang w:val="en-US" w:eastAsia="zh-CN"/>
              </w:rPr>
              <w:t>n78</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669E70CB" w14:textId="77777777" w:rsidR="00BD19C6" w:rsidRPr="00BD19C6" w:rsidRDefault="00BD19C6" w:rsidP="007D4078">
            <w:pPr>
              <w:pStyle w:val="Tabletext"/>
              <w:jc w:val="center"/>
              <w:rPr>
                <w:szCs w:val="22"/>
                <w:lang w:val="en-US"/>
              </w:rPr>
            </w:pPr>
            <w:r w:rsidRPr="00BD19C6">
              <w:rPr>
                <w:szCs w:val="22"/>
              </w:rPr>
              <w:t>3</w:t>
            </w:r>
            <w:r w:rsidRPr="00BD19C6">
              <w:rPr>
                <w:rFonts w:hint="eastAsia"/>
                <w:szCs w:val="22"/>
                <w:lang w:eastAsia="zh-CN"/>
              </w:rPr>
              <w:t xml:space="preserve"> </w:t>
            </w:r>
            <w:r w:rsidRPr="00BD19C6">
              <w:rPr>
                <w:szCs w:val="22"/>
              </w:rPr>
              <w:t>300-3</w:t>
            </w:r>
            <w:r w:rsidRPr="00BD19C6">
              <w:rPr>
                <w:rFonts w:hint="eastAsia"/>
                <w:szCs w:val="22"/>
                <w:lang w:eastAsia="zh-CN"/>
              </w:rPr>
              <w:t xml:space="preserve"> </w:t>
            </w:r>
            <w:r w:rsidRPr="00BD19C6">
              <w:rPr>
                <w:szCs w:val="22"/>
              </w:rPr>
              <w:t>800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75A08C4" w14:textId="77777777" w:rsidR="00BD19C6" w:rsidRPr="00BD19C6" w:rsidRDefault="00BD19C6" w:rsidP="007D4078">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40F2C10" w14:textId="77777777" w:rsidR="00BD19C6" w:rsidRPr="00BD19C6" w:rsidRDefault="00BD19C6" w:rsidP="007D4078">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551A01A8" w14:textId="77777777" w:rsidR="00BD19C6" w:rsidRPr="00BD19C6" w:rsidRDefault="00BD19C6" w:rsidP="007D4078">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22</w:t>
            </w:r>
            <w:r w:rsidRPr="00BD19C6">
              <w:rPr>
                <w:rFonts w:hint="eastAsia"/>
                <w:sz w:val="22"/>
                <w:szCs w:val="22"/>
                <w:lang w:val="en-US" w:eastAsia="zh-CN"/>
              </w:rPr>
              <w:t>、</w:t>
            </w:r>
            <w:r w:rsidRPr="00BD19C6">
              <w:rPr>
                <w:rFonts w:hint="eastAsia"/>
                <w:sz w:val="22"/>
                <w:szCs w:val="22"/>
                <w:lang w:val="en-US" w:eastAsia="zh-CN"/>
              </w:rPr>
              <w:t>42</w:t>
            </w:r>
            <w:r w:rsidRPr="00BD19C6">
              <w:rPr>
                <w:rFonts w:hint="eastAsia"/>
                <w:sz w:val="22"/>
                <w:szCs w:val="22"/>
                <w:lang w:val="en-US" w:eastAsia="zh-CN"/>
              </w:rPr>
              <w:t>、</w:t>
            </w:r>
            <w:r w:rsidRPr="00BD19C6">
              <w:rPr>
                <w:rFonts w:hint="eastAsia"/>
                <w:sz w:val="22"/>
                <w:szCs w:val="22"/>
                <w:lang w:val="en-US" w:eastAsia="zh-CN"/>
              </w:rPr>
              <w:t>43</w:t>
            </w:r>
            <w:r w:rsidRPr="00BD19C6">
              <w:rPr>
                <w:rFonts w:hint="eastAsia"/>
                <w:sz w:val="22"/>
                <w:szCs w:val="22"/>
                <w:lang w:val="en-US" w:eastAsia="zh-CN"/>
              </w:rPr>
              <w:t>、</w:t>
            </w:r>
            <w:r w:rsidRPr="00BD19C6">
              <w:rPr>
                <w:rFonts w:hint="eastAsia"/>
                <w:sz w:val="22"/>
                <w:szCs w:val="22"/>
                <w:lang w:val="en-US" w:eastAsia="zh-CN"/>
              </w:rPr>
              <w:t>48</w:t>
            </w:r>
            <w:r w:rsidRPr="00BD19C6">
              <w:rPr>
                <w:rFonts w:hint="eastAsia"/>
                <w:sz w:val="22"/>
                <w:szCs w:val="22"/>
                <w:lang w:val="en-US" w:eastAsia="zh-CN"/>
              </w:rPr>
              <w:t>、</w:t>
            </w:r>
            <w:r w:rsidRPr="00BD19C6">
              <w:rPr>
                <w:rFonts w:hint="eastAsia"/>
                <w:sz w:val="22"/>
                <w:szCs w:val="22"/>
                <w:lang w:val="en-US" w:eastAsia="zh-CN"/>
              </w:rPr>
              <w:t>49</w:t>
            </w:r>
            <w:r w:rsidRPr="00BD19C6">
              <w:rPr>
                <w:rFonts w:hint="eastAsia"/>
                <w:sz w:val="22"/>
                <w:szCs w:val="22"/>
                <w:lang w:val="en-US" w:eastAsia="zh-CN"/>
              </w:rPr>
              <w:t>或</w:t>
            </w:r>
            <w:r w:rsidRPr="00BD19C6">
              <w:rPr>
                <w:rFonts w:hint="eastAsia"/>
                <w:sz w:val="22"/>
                <w:szCs w:val="22"/>
                <w:lang w:val="en-US" w:eastAsia="zh-CN"/>
              </w:rPr>
              <w:t>52</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0E9AC8B4" w14:textId="77777777" w:rsidTr="00547B06">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12C869F" w14:textId="77777777" w:rsidR="00BD19C6" w:rsidRPr="00BD19C6" w:rsidRDefault="00BD19C6" w:rsidP="007D4078">
            <w:pPr>
              <w:pStyle w:val="Tabletext"/>
              <w:snapToGrid w:val="0"/>
              <w:spacing w:before="10" w:after="0"/>
              <w:jc w:val="left"/>
              <w:rPr>
                <w:szCs w:val="22"/>
                <w:lang w:val="en-US"/>
              </w:rPr>
            </w:pPr>
            <w:r w:rsidRPr="00BD19C6">
              <w:rPr>
                <w:rFonts w:hint="eastAsia"/>
                <w:szCs w:val="22"/>
                <w:lang w:val="en-US" w:eastAsia="zh-CN"/>
              </w:rPr>
              <w:t>NR</w:t>
            </w:r>
            <w:r w:rsidRPr="00BD19C6">
              <w:rPr>
                <w:szCs w:val="22"/>
                <w:lang w:val="en-US"/>
              </w:rPr>
              <w:br/>
            </w:r>
            <w:r w:rsidRPr="00BD19C6">
              <w:rPr>
                <w:rFonts w:hint="eastAsia"/>
                <w:szCs w:val="22"/>
                <w:lang w:val="en-US"/>
              </w:rPr>
              <w:t>频段</w:t>
            </w:r>
            <w:r w:rsidRPr="00BD19C6">
              <w:rPr>
                <w:rFonts w:hint="eastAsia"/>
                <w:szCs w:val="22"/>
                <w:lang w:val="en-US" w:eastAsia="zh-CN"/>
              </w:rPr>
              <w:t>n79</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043560ED" w14:textId="77777777" w:rsidR="00BD19C6" w:rsidRPr="00BD19C6" w:rsidRDefault="00BD19C6" w:rsidP="007D4078">
            <w:pPr>
              <w:pStyle w:val="Tabletext"/>
              <w:jc w:val="center"/>
              <w:rPr>
                <w:szCs w:val="22"/>
                <w:lang w:val="en-US"/>
              </w:rPr>
            </w:pPr>
            <w:r w:rsidRPr="00BD19C6">
              <w:rPr>
                <w:szCs w:val="22"/>
              </w:rPr>
              <w:t>4.4-5.0 GHz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ED40B70" w14:textId="77777777" w:rsidR="00BD19C6" w:rsidRPr="00BD19C6" w:rsidRDefault="00BD19C6" w:rsidP="007D4078">
            <w:pPr>
              <w:pStyle w:val="Tabletext"/>
              <w:jc w:val="center"/>
              <w:rPr>
                <w:szCs w:val="22"/>
                <w:lang w:val="en-US"/>
              </w:rPr>
            </w:pPr>
            <w:r w:rsidRPr="00BD19C6">
              <w:rPr>
                <w:szCs w:val="22"/>
              </w:rPr>
              <w:t>−52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77C78906" w14:textId="77777777" w:rsidR="00BD19C6" w:rsidRPr="00BD19C6" w:rsidRDefault="00BD19C6" w:rsidP="007D4078">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3CE09401" w14:textId="77777777" w:rsidR="00BD19C6" w:rsidRPr="00BD19C6" w:rsidRDefault="00BD19C6" w:rsidP="007D4078">
            <w:pPr>
              <w:snapToGrid w:val="0"/>
              <w:spacing w:before="10"/>
              <w:rPr>
                <w:sz w:val="22"/>
                <w:szCs w:val="22"/>
                <w:lang w:val="en-US"/>
              </w:rPr>
            </w:pPr>
          </w:p>
        </w:tc>
      </w:tr>
      <w:tr w:rsidR="00BD19C6" w:rsidRPr="00AD29D4" w14:paraId="103E5A77" w14:textId="77777777" w:rsidTr="00547B06">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31248CD" w14:textId="77777777" w:rsidR="00BD19C6" w:rsidRPr="00BD19C6" w:rsidRDefault="00BD19C6" w:rsidP="007D4078">
            <w:pPr>
              <w:pStyle w:val="Tabletext"/>
              <w:snapToGrid w:val="0"/>
              <w:spacing w:before="10" w:after="0"/>
              <w:jc w:val="left"/>
              <w:rPr>
                <w:szCs w:val="22"/>
                <w:lang w:val="en-US"/>
              </w:rPr>
            </w:pPr>
            <w:r w:rsidRPr="00BD19C6">
              <w:rPr>
                <w:rFonts w:hint="eastAsia"/>
                <w:szCs w:val="22"/>
                <w:lang w:val="en-US" w:eastAsia="zh-CN"/>
              </w:rPr>
              <w:t>NR</w:t>
            </w:r>
            <w:r w:rsidRPr="00BD19C6">
              <w:rPr>
                <w:szCs w:val="22"/>
                <w:lang w:val="en-US"/>
              </w:rPr>
              <w:br/>
            </w:r>
            <w:r w:rsidRPr="00BD19C6">
              <w:rPr>
                <w:rFonts w:hint="eastAsia"/>
                <w:szCs w:val="22"/>
                <w:lang w:val="en-US"/>
              </w:rPr>
              <w:t>频段</w:t>
            </w:r>
            <w:r w:rsidRPr="00BD19C6">
              <w:rPr>
                <w:rFonts w:hint="eastAsia"/>
                <w:szCs w:val="22"/>
                <w:lang w:val="en-US" w:eastAsia="zh-CN"/>
              </w:rPr>
              <w:t>n80</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4F7FCF24" w14:textId="77777777" w:rsidR="00BD19C6" w:rsidRPr="00BD19C6" w:rsidRDefault="00BD19C6" w:rsidP="007D4078">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710-1</w:t>
            </w:r>
            <w:r w:rsidRPr="00BD19C6">
              <w:rPr>
                <w:rFonts w:hint="eastAsia"/>
                <w:szCs w:val="22"/>
                <w:lang w:eastAsia="zh-CN"/>
              </w:rPr>
              <w:t xml:space="preserve"> </w:t>
            </w:r>
            <w:r w:rsidRPr="00BD19C6">
              <w:rPr>
                <w:szCs w:val="22"/>
              </w:rPr>
              <w:t>785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753A7CC7" w14:textId="77777777" w:rsidR="00BD19C6" w:rsidRPr="00BD19C6" w:rsidRDefault="00BD19C6" w:rsidP="007D4078">
            <w:pPr>
              <w:pStyle w:val="Tabletext"/>
              <w:jc w:val="center"/>
              <w:rPr>
                <w:szCs w:val="22"/>
                <w:lang w:val="en-US"/>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5FD1E34A" w14:textId="77777777" w:rsidR="00BD19C6" w:rsidRPr="00BD19C6" w:rsidRDefault="00BD19C6" w:rsidP="007D4078">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1209779C" w14:textId="346417FB" w:rsidR="00BD19C6" w:rsidRPr="00BD19C6" w:rsidRDefault="00BD19C6" w:rsidP="00BD19C6">
            <w:pPr>
              <w:snapToGrid w:val="0"/>
              <w:spacing w:before="10"/>
              <w:jc w:val="left"/>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3</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r w:rsidRPr="00BD19C6">
              <w:rPr>
                <w:rFonts w:hint="eastAsia"/>
                <w:sz w:val="22"/>
                <w:szCs w:val="22"/>
                <w:lang w:val="en-US" w:eastAsia="zh-CN"/>
              </w:rPr>
              <w:t>对于在频段</w:t>
            </w:r>
            <w:r w:rsidRPr="00BD19C6">
              <w:rPr>
                <w:rFonts w:hint="eastAsia"/>
                <w:sz w:val="22"/>
                <w:szCs w:val="22"/>
                <w:lang w:val="en-US" w:eastAsia="zh-CN"/>
              </w:rPr>
              <w:t>9</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，它适用于</w:t>
            </w:r>
            <w:r w:rsidRPr="00BD19C6">
              <w:rPr>
                <w:rFonts w:hint="eastAsia"/>
                <w:sz w:val="22"/>
                <w:szCs w:val="22"/>
                <w:lang w:val="en-US" w:eastAsia="zh-CN"/>
              </w:rPr>
              <w:t>1</w:t>
            </w:r>
            <w:r w:rsidRPr="009E21C3">
              <w:rPr>
                <w:lang w:val="en-US"/>
              </w:rPr>
              <w:t> </w:t>
            </w:r>
            <w:r w:rsidRPr="00BD19C6">
              <w:rPr>
                <w:rFonts w:hint="eastAsia"/>
                <w:sz w:val="22"/>
                <w:szCs w:val="22"/>
                <w:lang w:val="en-US" w:eastAsia="zh-CN"/>
              </w:rPr>
              <w:t>710MHz</w:t>
            </w:r>
            <w:r w:rsidRPr="00BD19C6">
              <w:rPr>
                <w:rFonts w:hint="eastAsia"/>
                <w:sz w:val="22"/>
                <w:szCs w:val="22"/>
                <w:lang w:val="en-US" w:eastAsia="zh-CN"/>
              </w:rPr>
              <w:t>至</w:t>
            </w:r>
            <w:r w:rsidRPr="00BD19C6">
              <w:rPr>
                <w:rFonts w:hint="eastAsia"/>
                <w:sz w:val="22"/>
                <w:szCs w:val="22"/>
                <w:lang w:val="en-US" w:eastAsia="zh-CN"/>
              </w:rPr>
              <w:t>1 749.9MHz</w:t>
            </w:r>
            <w:r w:rsidRPr="00BD19C6">
              <w:rPr>
                <w:rFonts w:hint="eastAsia"/>
                <w:sz w:val="22"/>
                <w:szCs w:val="22"/>
                <w:lang w:val="en-US" w:eastAsia="zh-CN"/>
              </w:rPr>
              <w:t>和</w:t>
            </w:r>
            <w:r w:rsidRPr="00BD19C6">
              <w:rPr>
                <w:rFonts w:hint="eastAsia"/>
                <w:sz w:val="22"/>
                <w:szCs w:val="22"/>
                <w:lang w:val="en-US" w:eastAsia="zh-CN"/>
              </w:rPr>
              <w:t>1</w:t>
            </w:r>
            <w:r w:rsidRPr="009E21C3">
              <w:rPr>
                <w:lang w:val="en-US"/>
              </w:rPr>
              <w:t> </w:t>
            </w:r>
            <w:r w:rsidRPr="00BD19C6">
              <w:rPr>
                <w:rFonts w:hint="eastAsia"/>
                <w:sz w:val="22"/>
                <w:szCs w:val="22"/>
                <w:lang w:val="en-US" w:eastAsia="zh-CN"/>
              </w:rPr>
              <w:t>784.9MHz</w:t>
            </w:r>
            <w:r w:rsidRPr="00BD19C6">
              <w:rPr>
                <w:rFonts w:hint="eastAsia"/>
                <w:sz w:val="22"/>
                <w:szCs w:val="22"/>
                <w:lang w:val="en-US" w:eastAsia="zh-CN"/>
              </w:rPr>
              <w:t>至</w:t>
            </w:r>
            <w:r w:rsidRPr="00BD19C6">
              <w:rPr>
                <w:rFonts w:hint="eastAsia"/>
                <w:sz w:val="22"/>
                <w:szCs w:val="22"/>
                <w:lang w:val="en-US" w:eastAsia="zh-CN"/>
              </w:rPr>
              <w:t>1</w:t>
            </w:r>
            <w:r w:rsidRPr="009E21C3">
              <w:rPr>
                <w:lang w:val="en-US"/>
              </w:rPr>
              <w:t> </w:t>
            </w:r>
            <w:r w:rsidRPr="00BD19C6">
              <w:rPr>
                <w:rFonts w:hint="eastAsia"/>
                <w:sz w:val="22"/>
                <w:szCs w:val="22"/>
                <w:lang w:val="en-US" w:eastAsia="zh-CN"/>
              </w:rPr>
              <w:t>785MHz</w:t>
            </w:r>
            <w:r w:rsidRPr="00BD19C6">
              <w:rPr>
                <w:rFonts w:hint="eastAsia"/>
                <w:sz w:val="22"/>
                <w:szCs w:val="22"/>
                <w:lang w:val="en-US" w:eastAsia="zh-CN"/>
              </w:rPr>
              <w:t>。</w:t>
            </w:r>
          </w:p>
        </w:tc>
      </w:tr>
      <w:tr w:rsidR="00BD19C6" w:rsidRPr="00BD19C6" w14:paraId="5079642B" w14:textId="77777777" w:rsidTr="00547B06">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32142F3" w14:textId="77777777" w:rsidR="00BD19C6" w:rsidRPr="00BD19C6" w:rsidRDefault="00BD19C6" w:rsidP="007D4078">
            <w:pPr>
              <w:pStyle w:val="Tabletext"/>
              <w:snapToGrid w:val="0"/>
              <w:spacing w:before="10" w:after="0"/>
              <w:jc w:val="left"/>
              <w:rPr>
                <w:szCs w:val="22"/>
                <w:lang w:val="en-US" w:eastAsia="zh-CN"/>
              </w:rPr>
            </w:pPr>
            <w:r w:rsidRPr="00BD19C6">
              <w:rPr>
                <w:rFonts w:hint="eastAsia"/>
                <w:szCs w:val="22"/>
                <w:lang w:val="en-US" w:eastAsia="zh-CN"/>
              </w:rPr>
              <w:t>NR</w:t>
            </w:r>
            <w:r w:rsidRPr="00BD19C6">
              <w:rPr>
                <w:szCs w:val="22"/>
                <w:lang w:val="en-US"/>
              </w:rPr>
              <w:br/>
            </w:r>
            <w:r w:rsidRPr="00BD19C6">
              <w:rPr>
                <w:rFonts w:hint="eastAsia"/>
                <w:szCs w:val="22"/>
                <w:lang w:val="en-US"/>
              </w:rPr>
              <w:t>频段</w:t>
            </w:r>
            <w:r w:rsidRPr="00BD19C6">
              <w:rPr>
                <w:rFonts w:hint="eastAsia"/>
                <w:szCs w:val="22"/>
                <w:lang w:val="en-US" w:eastAsia="zh-CN"/>
              </w:rPr>
              <w:t>n81</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6E123533" w14:textId="77777777" w:rsidR="00BD19C6" w:rsidRPr="00BD19C6" w:rsidRDefault="00BD19C6" w:rsidP="007D4078">
            <w:pPr>
              <w:pStyle w:val="Tabletext"/>
              <w:jc w:val="center"/>
              <w:rPr>
                <w:szCs w:val="22"/>
                <w:lang w:val="en-US"/>
              </w:rPr>
            </w:pPr>
            <w:r w:rsidRPr="00BD19C6">
              <w:rPr>
                <w:szCs w:val="22"/>
              </w:rPr>
              <w:t>880-915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B8FC5F6" w14:textId="77777777" w:rsidR="00BD19C6" w:rsidRPr="00BD19C6" w:rsidRDefault="00BD19C6" w:rsidP="007D4078">
            <w:pPr>
              <w:pStyle w:val="Tabletext"/>
              <w:jc w:val="center"/>
              <w:rPr>
                <w:szCs w:val="22"/>
                <w:lang w:val="en-US"/>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5AA3F83" w14:textId="77777777" w:rsidR="00BD19C6" w:rsidRPr="00BD19C6" w:rsidRDefault="00BD19C6" w:rsidP="007D4078">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4F5379ED" w14:textId="77777777" w:rsidR="00BD19C6" w:rsidRPr="00BD19C6" w:rsidRDefault="00BD19C6" w:rsidP="007D4078">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8</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eastAsia="zh-CN"/>
              </w:rPr>
              <w:t>，因为它已涵盖在</w:t>
            </w:r>
            <w:r w:rsidRPr="00BD19C6">
              <w:rPr>
                <w:sz w:val="22"/>
                <w:szCs w:val="22"/>
              </w:rPr>
              <w:t>§ 6.6.4.</w:t>
            </w:r>
            <w:r w:rsidRPr="00BD19C6">
              <w:rPr>
                <w:rFonts w:hint="eastAsia"/>
                <w:sz w:val="22"/>
                <w:szCs w:val="22"/>
                <w:lang w:eastAsia="zh-CN"/>
              </w:rPr>
              <w:t>2</w:t>
            </w:r>
            <w:r w:rsidRPr="00BD19C6">
              <w:rPr>
                <w:rFonts w:hint="eastAsia"/>
                <w:sz w:val="22"/>
                <w:szCs w:val="22"/>
                <w:lang w:val="en-US" w:eastAsia="zh-CN"/>
              </w:rPr>
              <w:t>的要求中</w:t>
            </w:r>
            <w:r w:rsidRPr="00BD19C6">
              <w:rPr>
                <w:rFonts w:hint="eastAsia"/>
                <w:sz w:val="22"/>
                <w:szCs w:val="22"/>
                <w:lang w:val="en-US"/>
              </w:rPr>
              <w:t>。</w:t>
            </w:r>
          </w:p>
        </w:tc>
      </w:tr>
      <w:tr w:rsidR="00BD19C6" w:rsidRPr="00BD19C6" w14:paraId="0663C536" w14:textId="77777777" w:rsidTr="00547B06">
        <w:trPr>
          <w:cantSplit/>
          <w:trHeight w:val="113"/>
          <w:jc w:val="center"/>
        </w:trPr>
        <w:tc>
          <w:tcPr>
            <w:tcW w:w="1699" w:type="dxa"/>
            <w:tcBorders>
              <w:left w:val="single" w:sz="4" w:space="0" w:color="auto"/>
              <w:right w:val="single" w:sz="4" w:space="0" w:color="auto"/>
            </w:tcBorders>
            <w:shd w:val="clear" w:color="auto" w:fill="auto"/>
          </w:tcPr>
          <w:p w14:paraId="5C04B51D" w14:textId="77777777" w:rsidR="00BD19C6" w:rsidRPr="00BD19C6" w:rsidRDefault="00BD19C6" w:rsidP="007D4078">
            <w:pPr>
              <w:pStyle w:val="Tabletext"/>
              <w:snapToGrid w:val="0"/>
              <w:spacing w:before="10" w:after="0"/>
              <w:jc w:val="left"/>
              <w:rPr>
                <w:szCs w:val="22"/>
                <w:lang w:val="en-US"/>
              </w:rPr>
            </w:pPr>
            <w:r w:rsidRPr="00BD19C6">
              <w:rPr>
                <w:rFonts w:hint="eastAsia"/>
                <w:szCs w:val="22"/>
                <w:lang w:val="en-US" w:eastAsia="zh-CN"/>
              </w:rPr>
              <w:t>NR</w:t>
            </w:r>
            <w:r w:rsidRPr="00BD19C6">
              <w:rPr>
                <w:szCs w:val="22"/>
                <w:lang w:val="en-US"/>
              </w:rPr>
              <w:br/>
            </w:r>
            <w:r w:rsidRPr="00BD19C6">
              <w:rPr>
                <w:rFonts w:hint="eastAsia"/>
                <w:szCs w:val="22"/>
                <w:lang w:val="en-US"/>
              </w:rPr>
              <w:t>频段</w:t>
            </w:r>
            <w:r w:rsidRPr="00BD19C6">
              <w:rPr>
                <w:rFonts w:hint="eastAsia"/>
                <w:szCs w:val="22"/>
                <w:lang w:val="en-US" w:eastAsia="zh-CN"/>
              </w:rPr>
              <w:t>n82</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3BA4FE2A" w14:textId="77777777" w:rsidR="00BD19C6" w:rsidRPr="00BD19C6" w:rsidRDefault="00BD19C6" w:rsidP="007D4078">
            <w:pPr>
              <w:pStyle w:val="Tabletext"/>
              <w:jc w:val="center"/>
              <w:rPr>
                <w:szCs w:val="22"/>
                <w:lang w:val="en-US"/>
              </w:rPr>
            </w:pPr>
            <w:r w:rsidRPr="00BD19C6">
              <w:rPr>
                <w:szCs w:val="22"/>
              </w:rPr>
              <w:t>832-862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3B768ED" w14:textId="77777777" w:rsidR="00BD19C6" w:rsidRPr="00BD19C6" w:rsidRDefault="00BD19C6" w:rsidP="007D4078">
            <w:pPr>
              <w:pStyle w:val="Tabletext"/>
              <w:jc w:val="center"/>
              <w:rPr>
                <w:szCs w:val="22"/>
                <w:lang w:val="en-US"/>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6E411380" w14:textId="77777777" w:rsidR="00BD19C6" w:rsidRPr="00BD19C6" w:rsidRDefault="00BD19C6" w:rsidP="007D4078">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519619AC" w14:textId="77777777" w:rsidR="00BD19C6" w:rsidRPr="00BD19C6" w:rsidRDefault="00BD19C6" w:rsidP="007D4078">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20</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eastAsia="zh-CN"/>
              </w:rPr>
              <w:t>，因为它已涵盖在</w:t>
            </w:r>
            <w:r w:rsidRPr="00BD19C6">
              <w:rPr>
                <w:sz w:val="22"/>
                <w:szCs w:val="22"/>
              </w:rPr>
              <w:t>§ 6.6.4.</w:t>
            </w:r>
            <w:r w:rsidRPr="00BD19C6">
              <w:rPr>
                <w:rFonts w:hint="eastAsia"/>
                <w:sz w:val="22"/>
                <w:szCs w:val="22"/>
                <w:lang w:eastAsia="zh-CN"/>
              </w:rPr>
              <w:t>2</w:t>
            </w:r>
            <w:r w:rsidRPr="00BD19C6">
              <w:rPr>
                <w:rFonts w:hint="eastAsia"/>
                <w:sz w:val="22"/>
                <w:szCs w:val="22"/>
                <w:lang w:val="en-US" w:eastAsia="zh-CN"/>
              </w:rPr>
              <w:t>的要求中</w:t>
            </w:r>
            <w:r w:rsidRPr="00BD19C6">
              <w:rPr>
                <w:rFonts w:hint="eastAsia"/>
                <w:sz w:val="22"/>
                <w:szCs w:val="22"/>
                <w:lang w:val="en-US"/>
              </w:rPr>
              <w:t>。</w:t>
            </w:r>
          </w:p>
        </w:tc>
      </w:tr>
      <w:tr w:rsidR="00BD19C6" w:rsidRPr="00BD19C6" w14:paraId="30D447CE" w14:textId="77777777" w:rsidTr="00547B06">
        <w:trPr>
          <w:cantSplit/>
          <w:trHeight w:val="113"/>
          <w:jc w:val="center"/>
        </w:trPr>
        <w:tc>
          <w:tcPr>
            <w:tcW w:w="1699" w:type="dxa"/>
            <w:tcBorders>
              <w:left w:val="single" w:sz="4" w:space="0" w:color="auto"/>
              <w:right w:val="single" w:sz="4" w:space="0" w:color="auto"/>
            </w:tcBorders>
            <w:shd w:val="clear" w:color="auto" w:fill="auto"/>
          </w:tcPr>
          <w:p w14:paraId="3C916768" w14:textId="77777777" w:rsidR="00BD19C6" w:rsidRPr="00BD19C6" w:rsidRDefault="00BD19C6" w:rsidP="007D4078">
            <w:pPr>
              <w:pStyle w:val="Tabletext"/>
              <w:snapToGrid w:val="0"/>
              <w:spacing w:before="10" w:after="0"/>
              <w:jc w:val="left"/>
              <w:rPr>
                <w:szCs w:val="22"/>
                <w:lang w:val="en-US"/>
              </w:rPr>
            </w:pPr>
            <w:r w:rsidRPr="00BD19C6">
              <w:rPr>
                <w:rFonts w:hint="eastAsia"/>
                <w:szCs w:val="22"/>
                <w:lang w:val="en-US" w:eastAsia="zh-CN"/>
              </w:rPr>
              <w:t>NR</w:t>
            </w:r>
            <w:r w:rsidRPr="00BD19C6">
              <w:rPr>
                <w:szCs w:val="22"/>
                <w:lang w:val="en-US"/>
              </w:rPr>
              <w:br/>
            </w:r>
            <w:r w:rsidRPr="00BD19C6">
              <w:rPr>
                <w:rFonts w:hint="eastAsia"/>
                <w:szCs w:val="22"/>
                <w:lang w:val="en-US"/>
              </w:rPr>
              <w:t>频段</w:t>
            </w:r>
            <w:r w:rsidRPr="00BD19C6">
              <w:rPr>
                <w:rFonts w:hint="eastAsia"/>
                <w:szCs w:val="22"/>
                <w:lang w:val="en-US" w:eastAsia="zh-CN"/>
              </w:rPr>
              <w:t>n83</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3138E2DD" w14:textId="77777777" w:rsidR="00BD19C6" w:rsidRPr="00BD19C6" w:rsidRDefault="00BD19C6" w:rsidP="007D4078">
            <w:pPr>
              <w:pStyle w:val="Tabletext"/>
              <w:jc w:val="center"/>
              <w:rPr>
                <w:szCs w:val="22"/>
                <w:lang w:val="en-US"/>
              </w:rPr>
            </w:pPr>
            <w:r w:rsidRPr="00BD19C6">
              <w:rPr>
                <w:szCs w:val="22"/>
              </w:rPr>
              <w:t>703-748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6E640935" w14:textId="77777777" w:rsidR="00BD19C6" w:rsidRPr="00BD19C6" w:rsidRDefault="00BD19C6" w:rsidP="007D4078">
            <w:pPr>
              <w:pStyle w:val="Tabletext"/>
              <w:jc w:val="center"/>
              <w:rPr>
                <w:szCs w:val="22"/>
                <w:lang w:val="en-US"/>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0EC216B1" w14:textId="77777777" w:rsidR="00BD19C6" w:rsidRPr="00BD19C6" w:rsidRDefault="00BD19C6" w:rsidP="007D4078">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46ED2F16" w14:textId="77777777" w:rsidR="00BD19C6" w:rsidRPr="00BD19C6" w:rsidRDefault="00BD19C6" w:rsidP="007D4078">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28</w:t>
            </w:r>
            <w:r w:rsidRPr="00BD19C6">
              <w:rPr>
                <w:rFonts w:hint="eastAsia"/>
                <w:sz w:val="22"/>
                <w:szCs w:val="22"/>
                <w:lang w:val="en-US" w:eastAsia="zh-CN"/>
              </w:rPr>
              <w:t>或</w:t>
            </w:r>
            <w:r w:rsidRPr="00BD19C6">
              <w:rPr>
                <w:rFonts w:hint="eastAsia"/>
                <w:sz w:val="22"/>
                <w:szCs w:val="22"/>
                <w:lang w:val="en-US" w:eastAsia="zh-CN"/>
              </w:rPr>
              <w:t>44</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p w14:paraId="14342DF8" w14:textId="77777777" w:rsidR="00BD19C6" w:rsidRPr="00BD19C6" w:rsidRDefault="00BD19C6" w:rsidP="007D4078">
            <w:pPr>
              <w:snapToGrid w:val="0"/>
              <w:spacing w:before="10"/>
              <w:rPr>
                <w:sz w:val="22"/>
                <w:szCs w:val="22"/>
                <w:lang w:val="en-US" w:eastAsia="zh-CN"/>
              </w:rPr>
            </w:pPr>
            <w:r w:rsidRPr="00BD19C6">
              <w:rPr>
                <w:rFonts w:hint="eastAsia"/>
                <w:sz w:val="22"/>
                <w:szCs w:val="22"/>
                <w:lang w:val="en-US" w:eastAsia="zh-CN"/>
              </w:rPr>
              <w:t>对于在频段</w:t>
            </w:r>
            <w:r w:rsidRPr="00BD19C6">
              <w:rPr>
                <w:rFonts w:hint="eastAsia"/>
                <w:sz w:val="22"/>
                <w:szCs w:val="22"/>
                <w:lang w:val="en-US" w:eastAsia="zh-CN"/>
              </w:rPr>
              <w:t>67</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，它适用于</w:t>
            </w:r>
            <w:r w:rsidRPr="00BD19C6">
              <w:rPr>
                <w:rFonts w:hint="eastAsia"/>
                <w:sz w:val="22"/>
                <w:szCs w:val="22"/>
                <w:lang w:val="en-US" w:eastAsia="zh-CN"/>
              </w:rPr>
              <w:t>703MHz</w:t>
            </w:r>
            <w:r w:rsidRPr="00BD19C6">
              <w:rPr>
                <w:rFonts w:hint="eastAsia"/>
                <w:sz w:val="22"/>
                <w:szCs w:val="22"/>
                <w:lang w:val="en-US" w:eastAsia="zh-CN"/>
              </w:rPr>
              <w:t>至</w:t>
            </w:r>
            <w:r w:rsidRPr="00BD19C6">
              <w:rPr>
                <w:rFonts w:hint="eastAsia"/>
                <w:sz w:val="22"/>
                <w:szCs w:val="22"/>
                <w:lang w:val="en-US" w:eastAsia="zh-CN"/>
              </w:rPr>
              <w:t>736MHz</w:t>
            </w:r>
            <w:r w:rsidRPr="00BD19C6">
              <w:rPr>
                <w:rFonts w:hint="eastAsia"/>
                <w:sz w:val="22"/>
                <w:szCs w:val="22"/>
                <w:lang w:val="en-US" w:eastAsia="zh-CN"/>
              </w:rPr>
              <w:t>。对于在频段</w:t>
            </w:r>
            <w:r w:rsidRPr="00BD19C6">
              <w:rPr>
                <w:rFonts w:hint="eastAsia"/>
                <w:sz w:val="22"/>
                <w:szCs w:val="22"/>
                <w:lang w:val="en-US" w:eastAsia="zh-CN"/>
              </w:rPr>
              <w:t>68</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，它适用于</w:t>
            </w:r>
            <w:r w:rsidRPr="00BD19C6">
              <w:rPr>
                <w:rFonts w:hint="eastAsia"/>
                <w:sz w:val="22"/>
                <w:szCs w:val="22"/>
                <w:lang w:val="en-US" w:eastAsia="zh-CN"/>
              </w:rPr>
              <w:t>728MHz</w:t>
            </w:r>
            <w:r w:rsidRPr="00BD19C6">
              <w:rPr>
                <w:rFonts w:hint="eastAsia"/>
                <w:sz w:val="22"/>
                <w:szCs w:val="22"/>
                <w:lang w:val="en-US" w:eastAsia="zh-CN"/>
              </w:rPr>
              <w:t>至</w:t>
            </w:r>
            <w:r w:rsidRPr="00BD19C6">
              <w:rPr>
                <w:rFonts w:hint="eastAsia"/>
                <w:sz w:val="22"/>
                <w:szCs w:val="22"/>
                <w:lang w:val="en-US" w:eastAsia="zh-CN"/>
              </w:rPr>
              <w:t>733MHz</w:t>
            </w:r>
            <w:r w:rsidRPr="00BD19C6">
              <w:rPr>
                <w:rFonts w:hint="eastAsia"/>
                <w:sz w:val="22"/>
                <w:szCs w:val="22"/>
                <w:lang w:val="en-US" w:eastAsia="zh-CN"/>
              </w:rPr>
              <w:t>。</w:t>
            </w:r>
          </w:p>
        </w:tc>
      </w:tr>
      <w:tr w:rsidR="00BD19C6" w:rsidRPr="00BD19C6" w14:paraId="7FEE73CE" w14:textId="77777777" w:rsidTr="00547B06">
        <w:trPr>
          <w:cantSplit/>
          <w:trHeight w:val="113"/>
          <w:jc w:val="center"/>
        </w:trPr>
        <w:tc>
          <w:tcPr>
            <w:tcW w:w="1699" w:type="dxa"/>
            <w:tcBorders>
              <w:left w:val="single" w:sz="4" w:space="0" w:color="auto"/>
              <w:right w:val="single" w:sz="4" w:space="0" w:color="auto"/>
            </w:tcBorders>
            <w:shd w:val="clear" w:color="auto" w:fill="auto"/>
          </w:tcPr>
          <w:p w14:paraId="5AD372F7" w14:textId="77777777" w:rsidR="00BD19C6" w:rsidRPr="00BD19C6" w:rsidRDefault="00BD19C6" w:rsidP="007D4078">
            <w:pPr>
              <w:pStyle w:val="Tabletext"/>
              <w:snapToGrid w:val="0"/>
              <w:spacing w:before="10" w:after="0"/>
              <w:jc w:val="left"/>
              <w:rPr>
                <w:szCs w:val="22"/>
                <w:lang w:val="en-US"/>
              </w:rPr>
            </w:pPr>
            <w:r w:rsidRPr="00BD19C6">
              <w:rPr>
                <w:rFonts w:hint="eastAsia"/>
                <w:szCs w:val="22"/>
                <w:lang w:val="en-US" w:eastAsia="zh-CN"/>
              </w:rPr>
              <w:t>NR</w:t>
            </w:r>
            <w:r w:rsidRPr="00BD19C6">
              <w:rPr>
                <w:szCs w:val="22"/>
                <w:lang w:val="en-US"/>
              </w:rPr>
              <w:br/>
            </w:r>
            <w:r w:rsidRPr="00BD19C6">
              <w:rPr>
                <w:rFonts w:hint="eastAsia"/>
                <w:szCs w:val="22"/>
                <w:lang w:val="en-US"/>
              </w:rPr>
              <w:t>频段</w:t>
            </w:r>
            <w:r w:rsidRPr="00BD19C6">
              <w:rPr>
                <w:rFonts w:hint="eastAsia"/>
                <w:szCs w:val="22"/>
                <w:lang w:val="en-US" w:eastAsia="zh-CN"/>
              </w:rPr>
              <w:t>n84</w:t>
            </w:r>
          </w:p>
        </w:tc>
        <w:tc>
          <w:tcPr>
            <w:tcW w:w="1985" w:type="dxa"/>
            <w:tcBorders>
              <w:top w:val="single" w:sz="2" w:space="0" w:color="auto"/>
              <w:left w:val="single" w:sz="4" w:space="0" w:color="auto"/>
              <w:bottom w:val="single" w:sz="2" w:space="0" w:color="auto"/>
              <w:right w:val="single" w:sz="2" w:space="0" w:color="auto"/>
            </w:tcBorders>
            <w:shd w:val="clear" w:color="auto" w:fill="auto"/>
          </w:tcPr>
          <w:p w14:paraId="7CEE525B" w14:textId="77777777" w:rsidR="00BD19C6" w:rsidRPr="00BD19C6" w:rsidRDefault="00BD19C6" w:rsidP="007D4078">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920-1</w:t>
            </w:r>
            <w:r w:rsidRPr="00BD19C6">
              <w:rPr>
                <w:rFonts w:hint="eastAsia"/>
                <w:szCs w:val="22"/>
                <w:lang w:eastAsia="zh-CN"/>
              </w:rPr>
              <w:t xml:space="preserve"> </w:t>
            </w:r>
            <w:r w:rsidRPr="00BD19C6">
              <w:rPr>
                <w:szCs w:val="22"/>
              </w:rPr>
              <w:t>980 MHz</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5DDA6B16" w14:textId="77777777" w:rsidR="00BD19C6" w:rsidRPr="00BD19C6" w:rsidRDefault="00BD19C6" w:rsidP="007D4078">
            <w:pPr>
              <w:pStyle w:val="Tabletext"/>
              <w:jc w:val="center"/>
              <w:rPr>
                <w:szCs w:val="22"/>
                <w:lang w:val="en-US"/>
              </w:rPr>
            </w:pPr>
            <w:r w:rsidRPr="00BD19C6">
              <w:rPr>
                <w:szCs w:val="22"/>
              </w:rPr>
              <w:t>−49 dBm</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1F4B18EA" w14:textId="77777777" w:rsidR="00BD19C6" w:rsidRPr="00BD19C6" w:rsidRDefault="00BD19C6" w:rsidP="007D4078">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1F078E65" w14:textId="77777777" w:rsidR="00BD19C6" w:rsidRPr="00BD19C6" w:rsidRDefault="00BD19C6" w:rsidP="007D4078">
            <w:pPr>
              <w:snapToGrid w:val="0"/>
              <w:spacing w:before="10"/>
              <w:rPr>
                <w:sz w:val="22"/>
                <w:szCs w:val="22"/>
                <w:lang w:val="en-US" w:eastAsia="zh-CN"/>
              </w:rPr>
            </w:pPr>
            <w:r w:rsidRPr="00BD19C6">
              <w:rPr>
                <w:rFonts w:hint="eastAsia"/>
                <w:sz w:val="22"/>
                <w:szCs w:val="22"/>
                <w:lang w:val="en-US" w:eastAsia="zh-CN"/>
              </w:rPr>
              <w:t>此要求不适用于在频段</w:t>
            </w:r>
            <w:r w:rsidRPr="00BD19C6">
              <w:rPr>
                <w:rFonts w:hint="eastAsia"/>
                <w:sz w:val="22"/>
                <w:szCs w:val="22"/>
                <w:lang w:val="en-US" w:eastAsia="zh-CN"/>
              </w:rPr>
              <w:t>1</w:t>
            </w:r>
            <w:r w:rsidRPr="00BD19C6">
              <w:rPr>
                <w:rFonts w:hint="eastAsia"/>
                <w:sz w:val="22"/>
                <w:szCs w:val="22"/>
                <w:lang w:val="en-US" w:eastAsia="zh-CN"/>
              </w:rPr>
              <w:t>或</w:t>
            </w:r>
            <w:r w:rsidRPr="00BD19C6">
              <w:rPr>
                <w:rFonts w:hint="eastAsia"/>
                <w:sz w:val="22"/>
                <w:szCs w:val="22"/>
                <w:lang w:val="en-US" w:eastAsia="zh-CN"/>
              </w:rPr>
              <w:t>65</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w:t>
            </w:r>
          </w:p>
        </w:tc>
      </w:tr>
    </w:tbl>
    <w:p w14:paraId="09546278" w14:textId="77777777" w:rsidR="00BD19C6" w:rsidRDefault="00BD19C6">
      <w:r>
        <w:br w:type="page"/>
      </w:r>
    </w:p>
    <w:p w14:paraId="51B2F8EB" w14:textId="77777777" w:rsidR="00BD19C6" w:rsidRPr="00094452"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sidRPr="007273CE">
        <w:rPr>
          <w:rFonts w:ascii="STKaiti" w:eastAsia="STKaiti" w:hAnsi="STKaiti"/>
          <w:lang w:val="en-US" w:eastAsia="zh-CN"/>
        </w:rPr>
        <w:t>续）</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801"/>
        <w:gridCol w:w="2087"/>
        <w:gridCol w:w="12"/>
        <w:gridCol w:w="1483"/>
        <w:gridCol w:w="15"/>
        <w:gridCol w:w="1499"/>
        <w:gridCol w:w="2742"/>
      </w:tblGrid>
      <w:tr w:rsidR="00BD19C6" w:rsidRPr="00BD19C6" w14:paraId="7F2BF22A" w14:textId="77777777" w:rsidTr="00547B06">
        <w:trPr>
          <w:cantSplit/>
          <w:trHeight w:val="113"/>
          <w:jc w:val="center"/>
        </w:trPr>
        <w:tc>
          <w:tcPr>
            <w:tcW w:w="1704" w:type="dxa"/>
            <w:shd w:val="clear" w:color="auto" w:fill="auto"/>
            <w:vAlign w:val="center"/>
          </w:tcPr>
          <w:p w14:paraId="5A04234A" w14:textId="77777777" w:rsidR="00BD19C6" w:rsidRPr="00BD19C6" w:rsidRDefault="00BD19C6" w:rsidP="00B22AFA">
            <w:pPr>
              <w:pStyle w:val="Tablehead"/>
              <w:rPr>
                <w:szCs w:val="22"/>
                <w:lang w:val="en-US"/>
              </w:rPr>
            </w:pPr>
            <w:r w:rsidRPr="00BD19C6">
              <w:rPr>
                <w:szCs w:val="22"/>
                <w:lang w:val="en-US"/>
              </w:rPr>
              <w:t>E</w:t>
            </w:r>
            <w:r w:rsidRPr="00BD19C6">
              <w:rPr>
                <w:szCs w:val="22"/>
                <w:lang w:val="en-US"/>
              </w:rPr>
              <w:noBreakHyphen/>
              <w:t>UTRA</w:t>
            </w:r>
            <w:r w:rsidRPr="00BD19C6">
              <w:rPr>
                <w:rFonts w:hint="eastAsia"/>
                <w:szCs w:val="22"/>
                <w:lang w:val="en-US"/>
              </w:rPr>
              <w:t>要与之共存的系统</w:t>
            </w:r>
            <w:r w:rsidRPr="00BD19C6">
              <w:rPr>
                <w:szCs w:val="22"/>
                <w:lang w:val="en-US"/>
              </w:rPr>
              <w:br/>
            </w:r>
            <w:r w:rsidRPr="00BD19C6">
              <w:rPr>
                <w:rFonts w:hint="eastAsia"/>
                <w:szCs w:val="22"/>
                <w:lang w:val="en-US"/>
              </w:rPr>
              <w:t>类型</w:t>
            </w:r>
          </w:p>
        </w:tc>
        <w:tc>
          <w:tcPr>
            <w:tcW w:w="1984" w:type="dxa"/>
            <w:gridSpan w:val="2"/>
            <w:shd w:val="clear" w:color="auto" w:fill="auto"/>
            <w:vAlign w:val="center"/>
          </w:tcPr>
          <w:p w14:paraId="6BCAB881" w14:textId="77777777" w:rsidR="00BD19C6" w:rsidRPr="00BD19C6" w:rsidRDefault="00BD19C6" w:rsidP="00B22AFA">
            <w:pPr>
              <w:pStyle w:val="Tablehead"/>
              <w:rPr>
                <w:szCs w:val="22"/>
                <w:lang w:val="en-US" w:eastAsia="zh-CN"/>
              </w:rPr>
            </w:pPr>
            <w:r w:rsidRPr="00BD19C6">
              <w:rPr>
                <w:rFonts w:hint="eastAsia"/>
                <w:szCs w:val="22"/>
                <w:lang w:val="en-US" w:eastAsia="zh-CN"/>
              </w:rPr>
              <w:t>有共存要求的</w:t>
            </w:r>
            <w:r w:rsidRPr="00BD19C6">
              <w:rPr>
                <w:szCs w:val="22"/>
                <w:lang w:val="en-US" w:eastAsia="zh-CN"/>
              </w:rPr>
              <w:br/>
            </w:r>
            <w:r w:rsidRPr="00BD19C6">
              <w:rPr>
                <w:rFonts w:hint="eastAsia"/>
                <w:szCs w:val="22"/>
                <w:lang w:val="en-US" w:eastAsia="zh-CN"/>
              </w:rPr>
              <w:t>频率范围</w:t>
            </w:r>
          </w:p>
        </w:tc>
        <w:tc>
          <w:tcPr>
            <w:tcW w:w="1416" w:type="dxa"/>
            <w:gridSpan w:val="2"/>
            <w:shd w:val="clear" w:color="auto" w:fill="auto"/>
            <w:vAlign w:val="center"/>
          </w:tcPr>
          <w:p w14:paraId="5B1518E9" w14:textId="77777777" w:rsidR="00BD19C6" w:rsidRPr="00BD19C6" w:rsidRDefault="00BD19C6" w:rsidP="00B22AFA">
            <w:pPr>
              <w:pStyle w:val="Tablehead"/>
              <w:rPr>
                <w:szCs w:val="22"/>
                <w:lang w:val="en-US"/>
              </w:rPr>
            </w:pPr>
            <w:r w:rsidRPr="00BD19C6">
              <w:rPr>
                <w:rFonts w:hint="eastAsia"/>
                <w:szCs w:val="22"/>
                <w:lang w:val="en-US"/>
              </w:rPr>
              <w:t>最大电平</w:t>
            </w:r>
          </w:p>
        </w:tc>
        <w:tc>
          <w:tcPr>
            <w:tcW w:w="1417" w:type="dxa"/>
            <w:shd w:val="clear" w:color="auto" w:fill="auto"/>
            <w:vAlign w:val="center"/>
          </w:tcPr>
          <w:p w14:paraId="536979C9" w14:textId="77777777" w:rsidR="00BD19C6" w:rsidRPr="00BD19C6" w:rsidRDefault="00BD19C6" w:rsidP="00B22AFA">
            <w:pPr>
              <w:pStyle w:val="Tablehead"/>
              <w:rPr>
                <w:szCs w:val="22"/>
                <w:lang w:val="en-US"/>
              </w:rPr>
            </w:pPr>
            <w:r w:rsidRPr="00BD19C6">
              <w:rPr>
                <w:rFonts w:hint="eastAsia"/>
                <w:szCs w:val="22"/>
                <w:lang w:val="en-US"/>
              </w:rPr>
              <w:t>测量带宽</w:t>
            </w:r>
          </w:p>
        </w:tc>
        <w:tc>
          <w:tcPr>
            <w:tcW w:w="2593" w:type="dxa"/>
            <w:shd w:val="clear" w:color="auto" w:fill="auto"/>
            <w:vAlign w:val="center"/>
          </w:tcPr>
          <w:p w14:paraId="1071F761" w14:textId="77777777" w:rsidR="00BD19C6" w:rsidRPr="00BD19C6" w:rsidRDefault="00BD19C6" w:rsidP="00B22AFA">
            <w:pPr>
              <w:pStyle w:val="Tablehead"/>
              <w:rPr>
                <w:szCs w:val="22"/>
                <w:lang w:val="en-US"/>
              </w:rPr>
            </w:pPr>
            <w:r w:rsidRPr="00BD19C6">
              <w:rPr>
                <w:rFonts w:hint="eastAsia"/>
                <w:szCs w:val="22"/>
                <w:lang w:val="en-US"/>
              </w:rPr>
              <w:t>注释</w:t>
            </w:r>
          </w:p>
        </w:tc>
      </w:tr>
      <w:tr w:rsidR="00BD19C6" w:rsidRPr="00BD19C6" w14:paraId="77A82C28" w14:textId="77777777" w:rsidTr="00547B06">
        <w:trPr>
          <w:cantSplit/>
          <w:trHeight w:val="113"/>
          <w:jc w:val="center"/>
        </w:trPr>
        <w:tc>
          <w:tcPr>
            <w:tcW w:w="1704" w:type="dxa"/>
            <w:vMerge w:val="restart"/>
            <w:tcBorders>
              <w:left w:val="single" w:sz="4" w:space="0" w:color="auto"/>
              <w:right w:val="single" w:sz="4" w:space="0" w:color="auto"/>
            </w:tcBorders>
            <w:shd w:val="clear" w:color="auto" w:fill="auto"/>
          </w:tcPr>
          <w:p w14:paraId="17E7F503" w14:textId="77777777" w:rsidR="00BD19C6" w:rsidRPr="00BD19C6" w:rsidRDefault="00BD19C6" w:rsidP="00E95E06">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85</w:t>
            </w:r>
          </w:p>
        </w:tc>
        <w:tc>
          <w:tcPr>
            <w:tcW w:w="1984" w:type="dxa"/>
            <w:gridSpan w:val="2"/>
            <w:tcBorders>
              <w:top w:val="single" w:sz="2" w:space="0" w:color="auto"/>
              <w:left w:val="single" w:sz="4" w:space="0" w:color="auto"/>
              <w:bottom w:val="single" w:sz="2" w:space="0" w:color="auto"/>
              <w:right w:val="single" w:sz="2" w:space="0" w:color="auto"/>
            </w:tcBorders>
            <w:shd w:val="clear" w:color="auto" w:fill="auto"/>
          </w:tcPr>
          <w:p w14:paraId="38AF2B3D" w14:textId="77777777" w:rsidR="00BD19C6" w:rsidRPr="00BD19C6" w:rsidRDefault="00BD19C6" w:rsidP="00E95E06">
            <w:pPr>
              <w:pStyle w:val="Tabletext"/>
              <w:jc w:val="center"/>
              <w:rPr>
                <w:szCs w:val="22"/>
                <w:lang w:val="en-US"/>
              </w:rPr>
            </w:pPr>
            <w:r w:rsidRPr="00BD19C6">
              <w:rPr>
                <w:szCs w:val="22"/>
              </w:rPr>
              <w:t>728-746 MHz</w:t>
            </w:r>
          </w:p>
        </w:tc>
        <w:tc>
          <w:tcPr>
            <w:tcW w:w="1416" w:type="dxa"/>
            <w:gridSpan w:val="2"/>
            <w:tcBorders>
              <w:top w:val="single" w:sz="2" w:space="0" w:color="auto"/>
              <w:left w:val="single" w:sz="2" w:space="0" w:color="auto"/>
              <w:bottom w:val="single" w:sz="2" w:space="0" w:color="auto"/>
              <w:right w:val="single" w:sz="2" w:space="0" w:color="auto"/>
            </w:tcBorders>
            <w:shd w:val="clear" w:color="auto" w:fill="auto"/>
          </w:tcPr>
          <w:p w14:paraId="331A9103" w14:textId="77777777" w:rsidR="00BD19C6" w:rsidRPr="00BD19C6" w:rsidRDefault="00BD19C6" w:rsidP="00E95E06">
            <w:pPr>
              <w:pStyle w:val="Tabletext"/>
              <w:jc w:val="center"/>
              <w:rPr>
                <w:szCs w:val="22"/>
                <w:lang w:val="en-US"/>
              </w:rPr>
            </w:pPr>
            <w:r w:rsidRPr="00BD19C6">
              <w:rPr>
                <w:szCs w:val="22"/>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1D39EF5E" w14:textId="77777777" w:rsidR="00BD19C6" w:rsidRPr="00BD19C6" w:rsidRDefault="00BD19C6" w:rsidP="00E95E06">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52A0A35E" w14:textId="77777777" w:rsidR="00BD19C6" w:rsidRPr="00BD19C6" w:rsidRDefault="00BD19C6" w:rsidP="00E95E06">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12</w:t>
            </w:r>
            <w:r w:rsidRPr="00BD19C6">
              <w:rPr>
                <w:rFonts w:hint="eastAsia"/>
                <w:sz w:val="22"/>
                <w:szCs w:val="22"/>
                <w:lang w:val="en-US" w:eastAsia="zh-CN"/>
              </w:rPr>
              <w:t>、</w:t>
            </w:r>
            <w:r w:rsidRPr="00BD19C6">
              <w:rPr>
                <w:rFonts w:hint="eastAsia"/>
                <w:sz w:val="22"/>
                <w:szCs w:val="22"/>
                <w:lang w:val="en-US" w:eastAsia="zh-CN"/>
              </w:rPr>
              <w:t>29</w:t>
            </w:r>
            <w:r w:rsidRPr="00BD19C6">
              <w:rPr>
                <w:rFonts w:hint="eastAsia"/>
                <w:sz w:val="22"/>
                <w:szCs w:val="22"/>
                <w:lang w:val="en-US" w:eastAsia="zh-CN"/>
              </w:rPr>
              <w:t>或</w:t>
            </w:r>
            <w:r w:rsidRPr="00BD19C6">
              <w:rPr>
                <w:rFonts w:hint="eastAsia"/>
                <w:sz w:val="22"/>
                <w:szCs w:val="22"/>
                <w:lang w:val="en-US" w:eastAsia="zh-CN"/>
              </w:rPr>
              <w:t>85</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AD29D4" w14:paraId="0B98E8DA" w14:textId="77777777" w:rsidTr="00547B06">
        <w:trPr>
          <w:cantSplit/>
          <w:trHeight w:val="113"/>
          <w:jc w:val="center"/>
        </w:trPr>
        <w:tc>
          <w:tcPr>
            <w:tcW w:w="1704" w:type="dxa"/>
            <w:vMerge/>
            <w:tcBorders>
              <w:left w:val="single" w:sz="4" w:space="0" w:color="auto"/>
              <w:right w:val="single" w:sz="4" w:space="0" w:color="auto"/>
            </w:tcBorders>
            <w:shd w:val="clear" w:color="auto" w:fill="auto"/>
          </w:tcPr>
          <w:p w14:paraId="09B2E0AA" w14:textId="77777777" w:rsidR="00BD19C6" w:rsidRPr="00BD19C6" w:rsidRDefault="00BD19C6" w:rsidP="00E95E06">
            <w:pPr>
              <w:pStyle w:val="Tabletext"/>
              <w:snapToGrid w:val="0"/>
              <w:spacing w:before="10" w:after="0"/>
              <w:jc w:val="left"/>
              <w:rPr>
                <w:szCs w:val="22"/>
                <w:lang w:val="en-US"/>
              </w:rPr>
            </w:pPr>
          </w:p>
        </w:tc>
        <w:tc>
          <w:tcPr>
            <w:tcW w:w="1984" w:type="dxa"/>
            <w:gridSpan w:val="2"/>
            <w:tcBorders>
              <w:top w:val="single" w:sz="2" w:space="0" w:color="auto"/>
              <w:left w:val="single" w:sz="4" w:space="0" w:color="auto"/>
              <w:bottom w:val="single" w:sz="2" w:space="0" w:color="auto"/>
              <w:right w:val="single" w:sz="2" w:space="0" w:color="auto"/>
            </w:tcBorders>
            <w:shd w:val="clear" w:color="auto" w:fill="auto"/>
          </w:tcPr>
          <w:p w14:paraId="2E617D0D" w14:textId="77777777" w:rsidR="00BD19C6" w:rsidRPr="00BD19C6" w:rsidRDefault="00BD19C6" w:rsidP="00E95E06">
            <w:pPr>
              <w:pStyle w:val="Tabletext"/>
              <w:jc w:val="center"/>
              <w:rPr>
                <w:szCs w:val="22"/>
                <w:lang w:val="en-US"/>
              </w:rPr>
            </w:pPr>
            <w:r w:rsidRPr="00BD19C6">
              <w:rPr>
                <w:szCs w:val="22"/>
              </w:rPr>
              <w:t>698-716 MHz</w:t>
            </w:r>
          </w:p>
        </w:tc>
        <w:tc>
          <w:tcPr>
            <w:tcW w:w="1416" w:type="dxa"/>
            <w:gridSpan w:val="2"/>
            <w:tcBorders>
              <w:top w:val="single" w:sz="2" w:space="0" w:color="auto"/>
              <w:left w:val="single" w:sz="2" w:space="0" w:color="auto"/>
              <w:bottom w:val="single" w:sz="2" w:space="0" w:color="auto"/>
              <w:right w:val="single" w:sz="2" w:space="0" w:color="auto"/>
            </w:tcBorders>
            <w:shd w:val="clear" w:color="auto" w:fill="auto"/>
          </w:tcPr>
          <w:p w14:paraId="6D072467" w14:textId="77777777" w:rsidR="00BD19C6" w:rsidRPr="00BD19C6" w:rsidRDefault="00BD19C6" w:rsidP="00E95E06">
            <w:pPr>
              <w:pStyle w:val="Tabletext"/>
              <w:jc w:val="center"/>
              <w:rPr>
                <w:szCs w:val="22"/>
                <w:lang w:val="en-US"/>
              </w:rPr>
            </w:pPr>
            <w:r w:rsidRPr="00BD19C6">
              <w:rPr>
                <w:szCs w:val="22"/>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460C649A" w14:textId="77777777" w:rsidR="00BD19C6" w:rsidRPr="00BD19C6" w:rsidRDefault="00BD19C6" w:rsidP="00E95E06">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647C320C" w14:textId="77777777" w:rsidR="00BD19C6" w:rsidRPr="00BD19C6" w:rsidRDefault="00BD19C6" w:rsidP="00E95E06">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85</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r w:rsidRPr="00BD19C6">
              <w:rPr>
                <w:rFonts w:hint="eastAsia"/>
                <w:sz w:val="22"/>
                <w:szCs w:val="22"/>
                <w:lang w:val="en-US" w:eastAsia="zh-CN"/>
              </w:rPr>
              <w:t>对于在频段</w:t>
            </w:r>
            <w:r w:rsidRPr="00BD19C6">
              <w:rPr>
                <w:sz w:val="22"/>
                <w:szCs w:val="22"/>
                <w:lang w:val="en-US" w:eastAsia="zh-CN"/>
              </w:rPr>
              <w:t>29</w:t>
            </w:r>
            <w:r w:rsidRPr="00BD19C6">
              <w:rPr>
                <w:rFonts w:hint="eastAsia"/>
                <w:sz w:val="22"/>
                <w:szCs w:val="22"/>
                <w:lang w:val="en-US" w:eastAsia="zh-CN"/>
              </w:rPr>
              <w:t>工作的</w:t>
            </w:r>
            <w:r w:rsidRPr="00BD19C6">
              <w:rPr>
                <w:sz w:val="22"/>
                <w:szCs w:val="22"/>
                <w:lang w:val="en-US" w:eastAsia="zh-CN"/>
              </w:rPr>
              <w:t>E-UTRA BS</w:t>
            </w:r>
            <w:r w:rsidRPr="00BD19C6">
              <w:rPr>
                <w:rFonts w:hint="eastAsia"/>
                <w:sz w:val="22"/>
                <w:szCs w:val="22"/>
                <w:lang w:val="en-US" w:eastAsia="zh-CN"/>
              </w:rPr>
              <w:t>，它适用于频段</w:t>
            </w:r>
            <w:r w:rsidRPr="00BD19C6">
              <w:rPr>
                <w:sz w:val="22"/>
                <w:szCs w:val="22"/>
                <w:lang w:val="en-US" w:eastAsia="zh-CN"/>
              </w:rPr>
              <w:t>29</w:t>
            </w:r>
            <w:r w:rsidRPr="00BD19C6">
              <w:rPr>
                <w:rFonts w:hint="eastAsia"/>
                <w:sz w:val="22"/>
                <w:szCs w:val="22"/>
                <w:lang w:val="en-US" w:eastAsia="zh-CN"/>
              </w:rPr>
              <w:t>下行链路工作频段以下</w:t>
            </w:r>
            <w:r w:rsidRPr="00BD19C6">
              <w:rPr>
                <w:sz w:val="22"/>
                <w:szCs w:val="22"/>
                <w:lang w:val="en-US" w:eastAsia="zh-CN"/>
              </w:rPr>
              <w:t>1 MHz</w:t>
            </w:r>
            <w:r w:rsidRPr="00BD19C6">
              <w:rPr>
                <w:rFonts w:hint="eastAsia"/>
                <w:sz w:val="22"/>
                <w:szCs w:val="22"/>
                <w:lang w:val="en-US" w:eastAsia="zh-CN"/>
              </w:rPr>
              <w:t>的情况</w:t>
            </w:r>
            <w:r w:rsidRPr="00BD19C6">
              <w:rPr>
                <w:sz w:val="22"/>
                <w:szCs w:val="22"/>
                <w:lang w:val="en-US" w:eastAsia="zh-CN"/>
              </w:rPr>
              <w:t>(</w:t>
            </w:r>
            <w:r w:rsidRPr="00BD19C6">
              <w:rPr>
                <w:rFonts w:hint="eastAsia"/>
                <w:sz w:val="22"/>
                <w:szCs w:val="22"/>
                <w:lang w:val="en-US" w:eastAsia="zh-CN"/>
              </w:rPr>
              <w:t>注</w:t>
            </w:r>
            <w:r w:rsidRPr="00BD19C6">
              <w:rPr>
                <w:sz w:val="22"/>
                <w:szCs w:val="22"/>
                <w:lang w:val="en-US" w:eastAsia="zh-CN"/>
              </w:rPr>
              <w:t>6)</w:t>
            </w:r>
            <w:r w:rsidRPr="00BD19C6">
              <w:rPr>
                <w:rFonts w:hint="eastAsia"/>
                <w:sz w:val="22"/>
                <w:szCs w:val="22"/>
                <w:lang w:val="en-US" w:eastAsia="zh-CN"/>
              </w:rPr>
              <w:t>。</w:t>
            </w:r>
          </w:p>
        </w:tc>
      </w:tr>
      <w:tr w:rsidR="00BD19C6" w:rsidRPr="00BD19C6" w14:paraId="7312C00A" w14:textId="77777777" w:rsidTr="00547B06">
        <w:trPr>
          <w:cantSplit/>
          <w:trHeight w:val="113"/>
          <w:jc w:val="center"/>
        </w:trPr>
        <w:tc>
          <w:tcPr>
            <w:tcW w:w="1704" w:type="dxa"/>
            <w:tcBorders>
              <w:left w:val="single" w:sz="4" w:space="0" w:color="auto"/>
              <w:right w:val="single" w:sz="4" w:space="0" w:color="auto"/>
            </w:tcBorders>
            <w:shd w:val="clear" w:color="auto" w:fill="auto"/>
          </w:tcPr>
          <w:p w14:paraId="0429BBA8" w14:textId="77777777" w:rsidR="00BD19C6" w:rsidRPr="00BD19C6" w:rsidRDefault="00BD19C6" w:rsidP="00E95E06">
            <w:pPr>
              <w:pStyle w:val="Tabletext"/>
              <w:snapToGrid w:val="0"/>
              <w:spacing w:before="10" w:after="0"/>
              <w:jc w:val="left"/>
              <w:rPr>
                <w:szCs w:val="22"/>
                <w:lang w:val="en-US"/>
              </w:rPr>
            </w:pPr>
            <w:r w:rsidRPr="00BD19C6">
              <w:rPr>
                <w:rFonts w:hint="eastAsia"/>
                <w:szCs w:val="22"/>
                <w:lang w:val="en-US" w:eastAsia="zh-CN"/>
              </w:rPr>
              <w:t>NR</w:t>
            </w:r>
            <w:r w:rsidRPr="00BD19C6">
              <w:rPr>
                <w:rFonts w:hint="eastAsia"/>
                <w:szCs w:val="22"/>
                <w:lang w:val="en-US"/>
              </w:rPr>
              <w:t>频段</w:t>
            </w:r>
            <w:r w:rsidRPr="00BD19C6">
              <w:rPr>
                <w:rFonts w:hint="eastAsia"/>
                <w:szCs w:val="22"/>
                <w:lang w:val="en-US" w:eastAsia="zh-CN"/>
              </w:rPr>
              <w:t>n86</w:t>
            </w:r>
          </w:p>
        </w:tc>
        <w:tc>
          <w:tcPr>
            <w:tcW w:w="1984" w:type="dxa"/>
            <w:gridSpan w:val="2"/>
            <w:tcBorders>
              <w:top w:val="single" w:sz="2" w:space="0" w:color="auto"/>
              <w:left w:val="single" w:sz="4" w:space="0" w:color="auto"/>
              <w:bottom w:val="single" w:sz="2" w:space="0" w:color="auto"/>
              <w:right w:val="single" w:sz="2" w:space="0" w:color="auto"/>
            </w:tcBorders>
            <w:shd w:val="clear" w:color="auto" w:fill="auto"/>
          </w:tcPr>
          <w:p w14:paraId="5010C1F2" w14:textId="77777777" w:rsidR="00BD19C6" w:rsidRPr="00BD19C6" w:rsidRDefault="00BD19C6" w:rsidP="00E95E06">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710-1</w:t>
            </w:r>
            <w:r w:rsidRPr="00BD19C6">
              <w:rPr>
                <w:rFonts w:hint="eastAsia"/>
                <w:szCs w:val="22"/>
                <w:lang w:eastAsia="zh-CN"/>
              </w:rPr>
              <w:t xml:space="preserve"> </w:t>
            </w:r>
            <w:r w:rsidRPr="00BD19C6">
              <w:rPr>
                <w:szCs w:val="22"/>
              </w:rPr>
              <w:t>780 MHz</w:t>
            </w:r>
          </w:p>
        </w:tc>
        <w:tc>
          <w:tcPr>
            <w:tcW w:w="1416" w:type="dxa"/>
            <w:gridSpan w:val="2"/>
            <w:tcBorders>
              <w:top w:val="single" w:sz="2" w:space="0" w:color="auto"/>
              <w:left w:val="single" w:sz="2" w:space="0" w:color="auto"/>
              <w:bottom w:val="single" w:sz="2" w:space="0" w:color="auto"/>
              <w:right w:val="single" w:sz="2" w:space="0" w:color="auto"/>
            </w:tcBorders>
            <w:shd w:val="clear" w:color="auto" w:fill="auto"/>
          </w:tcPr>
          <w:p w14:paraId="2DED374F" w14:textId="77777777" w:rsidR="00BD19C6" w:rsidRPr="00BD19C6" w:rsidRDefault="00BD19C6" w:rsidP="00E95E06">
            <w:pPr>
              <w:pStyle w:val="Tabletext"/>
              <w:jc w:val="center"/>
              <w:rPr>
                <w:szCs w:val="22"/>
                <w:lang w:val="en-US"/>
              </w:rPr>
            </w:pPr>
            <w:r w:rsidRPr="00BD19C6">
              <w:rPr>
                <w:szCs w:val="22"/>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06F95BD" w14:textId="77777777" w:rsidR="00BD19C6" w:rsidRPr="00BD19C6" w:rsidRDefault="00BD19C6" w:rsidP="00E95E06">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53D02470" w14:textId="77777777" w:rsidR="00BD19C6" w:rsidRPr="00BD19C6" w:rsidRDefault="00BD19C6" w:rsidP="00E95E06">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66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r w:rsidRPr="00BD19C6">
              <w:rPr>
                <w:rFonts w:hint="eastAsia"/>
                <w:sz w:val="22"/>
                <w:szCs w:val="22"/>
                <w:lang w:val="en-US" w:eastAsia="zh-CN"/>
              </w:rPr>
              <w:t>对于在频段</w:t>
            </w:r>
            <w:r w:rsidRPr="00BD19C6">
              <w:rPr>
                <w:rFonts w:hint="eastAsia"/>
                <w:sz w:val="22"/>
                <w:szCs w:val="22"/>
                <w:lang w:val="en-US" w:eastAsia="zh-CN"/>
              </w:rPr>
              <w:t>4</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，它适用于</w:t>
            </w:r>
            <w:r w:rsidRPr="00BD19C6">
              <w:rPr>
                <w:rFonts w:hint="eastAsia"/>
                <w:sz w:val="22"/>
                <w:szCs w:val="22"/>
                <w:lang w:val="en-US" w:eastAsia="zh-CN"/>
              </w:rPr>
              <w:t>1 755MHz</w:t>
            </w:r>
            <w:r w:rsidRPr="00BD19C6">
              <w:rPr>
                <w:rFonts w:hint="eastAsia"/>
                <w:sz w:val="22"/>
                <w:szCs w:val="22"/>
                <w:lang w:val="en-US" w:eastAsia="zh-CN"/>
              </w:rPr>
              <w:t>至</w:t>
            </w:r>
            <w:r w:rsidRPr="00BD19C6">
              <w:rPr>
                <w:rFonts w:hint="eastAsia"/>
                <w:sz w:val="22"/>
                <w:szCs w:val="22"/>
                <w:lang w:val="en-US" w:eastAsia="zh-CN"/>
              </w:rPr>
              <w:t>1 780MHz</w:t>
            </w:r>
            <w:r w:rsidRPr="00BD19C6">
              <w:rPr>
                <w:rFonts w:hint="eastAsia"/>
                <w:sz w:val="22"/>
                <w:szCs w:val="22"/>
                <w:lang w:val="en-US" w:eastAsia="zh-CN"/>
              </w:rPr>
              <w:t>。对于在频段</w:t>
            </w:r>
            <w:r w:rsidRPr="00BD19C6">
              <w:rPr>
                <w:rFonts w:hint="eastAsia"/>
                <w:sz w:val="22"/>
                <w:szCs w:val="22"/>
                <w:lang w:val="en-US" w:eastAsia="zh-CN"/>
              </w:rPr>
              <w:t>10</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，它适用于</w:t>
            </w:r>
            <w:r w:rsidRPr="00BD19C6">
              <w:rPr>
                <w:rFonts w:hint="eastAsia"/>
                <w:sz w:val="22"/>
                <w:szCs w:val="22"/>
                <w:lang w:val="en-US" w:eastAsia="zh-CN"/>
              </w:rPr>
              <w:t>1 770MHz</w:t>
            </w:r>
            <w:r w:rsidRPr="00BD19C6">
              <w:rPr>
                <w:rFonts w:hint="eastAsia"/>
                <w:sz w:val="22"/>
                <w:szCs w:val="22"/>
                <w:lang w:val="en-US" w:eastAsia="zh-CN"/>
              </w:rPr>
              <w:t>至</w:t>
            </w:r>
            <w:r w:rsidRPr="00BD19C6">
              <w:rPr>
                <w:rFonts w:hint="eastAsia"/>
                <w:sz w:val="22"/>
                <w:szCs w:val="22"/>
                <w:lang w:val="en-US" w:eastAsia="zh-CN"/>
              </w:rPr>
              <w:t>1 780MHz</w:t>
            </w:r>
            <w:r w:rsidRPr="00BD19C6">
              <w:rPr>
                <w:rFonts w:hint="eastAsia"/>
                <w:sz w:val="22"/>
                <w:szCs w:val="22"/>
                <w:lang w:val="en-US" w:eastAsia="zh-CN"/>
              </w:rPr>
              <w:t>。</w:t>
            </w:r>
          </w:p>
        </w:tc>
      </w:tr>
      <w:tr w:rsidR="00DC546D" w:rsidRPr="00BD19C6" w14:paraId="3EC88D95" w14:textId="77777777" w:rsidTr="00547B06">
        <w:trPr>
          <w:cantSplit/>
          <w:trHeight w:val="113"/>
          <w:jc w:val="center"/>
        </w:trPr>
        <w:tc>
          <w:tcPr>
            <w:tcW w:w="1704" w:type="dxa"/>
            <w:vMerge w:val="restart"/>
            <w:tcBorders>
              <w:top w:val="single" w:sz="4" w:space="0" w:color="auto"/>
              <w:left w:val="single" w:sz="4" w:space="0" w:color="auto"/>
              <w:right w:val="single" w:sz="4" w:space="0" w:color="auto"/>
            </w:tcBorders>
            <w:shd w:val="clear" w:color="auto" w:fill="auto"/>
          </w:tcPr>
          <w:p w14:paraId="78DC5ECC" w14:textId="77777777" w:rsidR="00DC546D" w:rsidRPr="00BD19C6" w:rsidRDefault="00DC546D" w:rsidP="00DF58E0">
            <w:pPr>
              <w:pStyle w:val="Tabletext"/>
              <w:snapToGrid w:val="0"/>
              <w:spacing w:before="10" w:after="0"/>
              <w:jc w:val="left"/>
              <w:rPr>
                <w:szCs w:val="22"/>
                <w:lang w:val="en-US" w:eastAsia="zh-CN"/>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87</w:t>
            </w: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392DA967" w14:textId="77777777" w:rsidR="00DC546D" w:rsidRPr="00BD19C6" w:rsidRDefault="00DC546D" w:rsidP="00DF58E0">
            <w:pPr>
              <w:pStyle w:val="Tabletext"/>
              <w:jc w:val="center"/>
              <w:rPr>
                <w:szCs w:val="22"/>
              </w:rPr>
            </w:pPr>
            <w:r w:rsidRPr="00BD19C6">
              <w:rPr>
                <w:szCs w:val="22"/>
              </w:rPr>
              <w:t>420-425 MHz</w:t>
            </w:r>
          </w:p>
        </w:tc>
        <w:tc>
          <w:tcPr>
            <w:tcW w:w="1413" w:type="dxa"/>
            <w:gridSpan w:val="2"/>
            <w:tcBorders>
              <w:top w:val="single" w:sz="2" w:space="0" w:color="auto"/>
              <w:left w:val="single" w:sz="2" w:space="0" w:color="auto"/>
              <w:bottom w:val="single" w:sz="2" w:space="0" w:color="auto"/>
              <w:right w:val="single" w:sz="2" w:space="0" w:color="auto"/>
            </w:tcBorders>
            <w:shd w:val="clear" w:color="auto" w:fill="auto"/>
          </w:tcPr>
          <w:p w14:paraId="27C8A079" w14:textId="77777777" w:rsidR="00DC546D" w:rsidRPr="00BD19C6" w:rsidRDefault="00DC546D" w:rsidP="00DF58E0">
            <w:pPr>
              <w:pStyle w:val="Tabletext"/>
              <w:jc w:val="center"/>
              <w:rPr>
                <w:szCs w:val="22"/>
              </w:rPr>
            </w:pPr>
            <w:r w:rsidRPr="00BD19C6">
              <w:rPr>
                <w:szCs w:val="22"/>
              </w:rPr>
              <w:t>−52 dBm</w:t>
            </w:r>
          </w:p>
        </w:tc>
        <w:tc>
          <w:tcPr>
            <w:tcW w:w="1431" w:type="dxa"/>
            <w:gridSpan w:val="2"/>
            <w:tcBorders>
              <w:top w:val="single" w:sz="2" w:space="0" w:color="auto"/>
              <w:left w:val="single" w:sz="2" w:space="0" w:color="auto"/>
              <w:bottom w:val="single" w:sz="2" w:space="0" w:color="auto"/>
              <w:right w:val="single" w:sz="2" w:space="0" w:color="auto"/>
            </w:tcBorders>
            <w:shd w:val="clear" w:color="auto" w:fill="auto"/>
          </w:tcPr>
          <w:p w14:paraId="56C10371" w14:textId="77777777" w:rsidR="00DC546D" w:rsidRPr="00BD19C6" w:rsidRDefault="00DC546D" w:rsidP="00DF58E0">
            <w:pPr>
              <w:pStyle w:val="Tabletext"/>
              <w:jc w:val="center"/>
              <w:rPr>
                <w:szCs w:val="22"/>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45ADFCD0" w14:textId="77777777" w:rsidR="00DC546D" w:rsidRPr="00BD19C6" w:rsidRDefault="00DC546D" w:rsidP="00DF58E0">
            <w:pPr>
              <w:snapToGrid w:val="0"/>
              <w:spacing w:before="10"/>
              <w:rPr>
                <w:sz w:val="22"/>
                <w:szCs w:val="22"/>
                <w:lang w:eastAsia="zh-CN"/>
              </w:rPr>
            </w:pPr>
            <w:r w:rsidRPr="00BD19C6">
              <w:rPr>
                <w:rFonts w:hint="eastAsia"/>
                <w:sz w:val="22"/>
                <w:szCs w:val="22"/>
                <w:lang w:val="en-US"/>
              </w:rPr>
              <w:t>此要求不适用于在频段</w:t>
            </w:r>
            <w:r w:rsidRPr="00BD19C6">
              <w:rPr>
                <w:rFonts w:hint="eastAsia"/>
                <w:sz w:val="22"/>
                <w:szCs w:val="22"/>
                <w:lang w:val="en-US" w:eastAsia="zh-CN"/>
              </w:rPr>
              <w:t>87</w:t>
            </w:r>
            <w:r w:rsidRPr="00BD19C6">
              <w:rPr>
                <w:rFonts w:hint="eastAsia"/>
                <w:sz w:val="22"/>
                <w:szCs w:val="22"/>
                <w:lang w:val="en-US" w:eastAsia="zh-CN"/>
              </w:rPr>
              <w:t>或</w:t>
            </w:r>
            <w:r w:rsidRPr="00BD19C6">
              <w:rPr>
                <w:rFonts w:hint="eastAsia"/>
                <w:sz w:val="22"/>
                <w:szCs w:val="22"/>
                <w:lang w:val="en-US" w:eastAsia="zh-CN"/>
              </w:rPr>
              <w:t>88</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5CEDA36D" w14:textId="77777777" w:rsidTr="00547B06">
        <w:trPr>
          <w:cantSplit/>
          <w:trHeight w:val="113"/>
          <w:jc w:val="center"/>
        </w:trPr>
        <w:tc>
          <w:tcPr>
            <w:tcW w:w="1704" w:type="dxa"/>
            <w:vMerge/>
            <w:tcBorders>
              <w:left w:val="single" w:sz="4" w:space="0" w:color="auto"/>
              <w:bottom w:val="single" w:sz="4" w:space="0" w:color="auto"/>
              <w:right w:val="single" w:sz="4" w:space="0" w:color="auto"/>
            </w:tcBorders>
            <w:shd w:val="clear" w:color="auto" w:fill="auto"/>
          </w:tcPr>
          <w:p w14:paraId="2EEC54B0" w14:textId="77777777" w:rsidR="00DC546D" w:rsidRPr="00BD19C6" w:rsidRDefault="00DC546D" w:rsidP="00DF58E0">
            <w:pPr>
              <w:pStyle w:val="Tabletext"/>
              <w:snapToGrid w:val="0"/>
              <w:spacing w:before="10" w:after="0"/>
              <w:jc w:val="left"/>
              <w:rPr>
                <w:szCs w:val="22"/>
                <w:lang w:val="en-US"/>
              </w:rPr>
            </w:pP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3B79A952" w14:textId="77777777" w:rsidR="00DC546D" w:rsidRPr="00BD19C6" w:rsidRDefault="00DC546D" w:rsidP="00DF58E0">
            <w:pPr>
              <w:pStyle w:val="Tabletext"/>
              <w:jc w:val="center"/>
              <w:rPr>
                <w:szCs w:val="22"/>
                <w:lang w:val="en-US"/>
              </w:rPr>
            </w:pPr>
            <w:r w:rsidRPr="00BD19C6">
              <w:rPr>
                <w:szCs w:val="22"/>
              </w:rPr>
              <w:t>410-415 MHz</w:t>
            </w:r>
          </w:p>
        </w:tc>
        <w:tc>
          <w:tcPr>
            <w:tcW w:w="1413" w:type="dxa"/>
            <w:gridSpan w:val="2"/>
            <w:tcBorders>
              <w:top w:val="single" w:sz="2" w:space="0" w:color="auto"/>
              <w:left w:val="single" w:sz="2" w:space="0" w:color="auto"/>
              <w:bottom w:val="single" w:sz="2" w:space="0" w:color="auto"/>
              <w:right w:val="single" w:sz="2" w:space="0" w:color="auto"/>
            </w:tcBorders>
            <w:shd w:val="clear" w:color="auto" w:fill="auto"/>
          </w:tcPr>
          <w:p w14:paraId="45619045" w14:textId="77777777" w:rsidR="00DC546D" w:rsidRPr="00BD19C6" w:rsidRDefault="00DC546D" w:rsidP="00DF58E0">
            <w:pPr>
              <w:pStyle w:val="Tabletext"/>
              <w:jc w:val="center"/>
              <w:rPr>
                <w:szCs w:val="22"/>
                <w:lang w:val="en-US"/>
              </w:rPr>
            </w:pPr>
            <w:r w:rsidRPr="00BD19C6">
              <w:rPr>
                <w:szCs w:val="22"/>
              </w:rPr>
              <w:t>−49 dBm</w:t>
            </w:r>
          </w:p>
        </w:tc>
        <w:tc>
          <w:tcPr>
            <w:tcW w:w="1431" w:type="dxa"/>
            <w:gridSpan w:val="2"/>
            <w:tcBorders>
              <w:top w:val="single" w:sz="2" w:space="0" w:color="auto"/>
              <w:left w:val="single" w:sz="2" w:space="0" w:color="auto"/>
              <w:bottom w:val="single" w:sz="2" w:space="0" w:color="auto"/>
              <w:right w:val="single" w:sz="2" w:space="0" w:color="auto"/>
            </w:tcBorders>
            <w:shd w:val="clear" w:color="auto" w:fill="auto"/>
          </w:tcPr>
          <w:p w14:paraId="4AE88CF8" w14:textId="77777777" w:rsidR="00DC546D" w:rsidRPr="00BD19C6" w:rsidRDefault="00DC546D" w:rsidP="00DF58E0">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5674E121"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87</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721C32C8" w14:textId="77777777" w:rsidTr="00547B06">
        <w:trPr>
          <w:cantSplit/>
          <w:trHeight w:val="113"/>
          <w:jc w:val="center"/>
        </w:trPr>
        <w:tc>
          <w:tcPr>
            <w:tcW w:w="1704" w:type="dxa"/>
            <w:vMerge w:val="restart"/>
            <w:tcBorders>
              <w:top w:val="single" w:sz="4" w:space="0" w:color="auto"/>
              <w:left w:val="single" w:sz="4" w:space="0" w:color="auto"/>
              <w:right w:val="single" w:sz="4" w:space="0" w:color="auto"/>
            </w:tcBorders>
            <w:shd w:val="clear" w:color="auto" w:fill="auto"/>
          </w:tcPr>
          <w:p w14:paraId="23A370C7" w14:textId="77777777" w:rsidR="00DC546D" w:rsidRPr="00BD19C6" w:rsidRDefault="00DC546D" w:rsidP="00DF58E0">
            <w:pPr>
              <w:pStyle w:val="Tabletext"/>
              <w:snapToGrid w:val="0"/>
              <w:spacing w:before="10" w:after="0"/>
              <w:jc w:val="left"/>
              <w:rPr>
                <w:szCs w:val="22"/>
                <w:lang w:val="en-US"/>
              </w:rPr>
            </w:pPr>
            <w:r w:rsidRPr="00BD19C6">
              <w:rPr>
                <w:szCs w:val="22"/>
                <w:lang w:val="en-US"/>
              </w:rPr>
              <w:t xml:space="preserve">E-UTRA </w:t>
            </w:r>
            <w:r w:rsidRPr="00BD19C6">
              <w:rPr>
                <w:szCs w:val="22"/>
                <w:lang w:val="en-US"/>
              </w:rPr>
              <w:br/>
            </w:r>
            <w:r w:rsidRPr="00BD19C6">
              <w:rPr>
                <w:rFonts w:hint="eastAsia"/>
                <w:szCs w:val="22"/>
                <w:lang w:val="en-US"/>
              </w:rPr>
              <w:t>频段</w:t>
            </w:r>
            <w:r w:rsidRPr="00BD19C6">
              <w:rPr>
                <w:rFonts w:hint="eastAsia"/>
                <w:szCs w:val="22"/>
                <w:lang w:val="en-US" w:eastAsia="zh-CN"/>
              </w:rPr>
              <w:t>88</w:t>
            </w: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502A5683" w14:textId="77777777" w:rsidR="00DC546D" w:rsidRPr="00BD19C6" w:rsidRDefault="00DC546D" w:rsidP="00DF58E0">
            <w:pPr>
              <w:pStyle w:val="Tabletext"/>
              <w:jc w:val="center"/>
              <w:rPr>
                <w:szCs w:val="22"/>
                <w:lang w:val="en-US"/>
              </w:rPr>
            </w:pPr>
            <w:r w:rsidRPr="00BD19C6">
              <w:rPr>
                <w:szCs w:val="22"/>
                <w:lang w:eastAsia="zh-CN"/>
              </w:rPr>
              <w:t>422-427 MHz</w:t>
            </w:r>
          </w:p>
        </w:tc>
        <w:tc>
          <w:tcPr>
            <w:tcW w:w="1413" w:type="dxa"/>
            <w:gridSpan w:val="2"/>
            <w:tcBorders>
              <w:top w:val="single" w:sz="2" w:space="0" w:color="auto"/>
              <w:left w:val="single" w:sz="2" w:space="0" w:color="auto"/>
              <w:bottom w:val="single" w:sz="2" w:space="0" w:color="auto"/>
              <w:right w:val="single" w:sz="2" w:space="0" w:color="auto"/>
            </w:tcBorders>
            <w:shd w:val="clear" w:color="auto" w:fill="auto"/>
          </w:tcPr>
          <w:p w14:paraId="0345BFBA" w14:textId="77777777" w:rsidR="00DC546D" w:rsidRPr="00BD19C6" w:rsidRDefault="00DC546D" w:rsidP="00DF58E0">
            <w:pPr>
              <w:pStyle w:val="Tabletext"/>
              <w:jc w:val="center"/>
              <w:rPr>
                <w:szCs w:val="22"/>
                <w:lang w:val="en-US"/>
              </w:rPr>
            </w:pPr>
            <w:r w:rsidRPr="00BD19C6">
              <w:rPr>
                <w:szCs w:val="22"/>
              </w:rPr>
              <w:t>−52 dBm</w:t>
            </w:r>
          </w:p>
        </w:tc>
        <w:tc>
          <w:tcPr>
            <w:tcW w:w="1431" w:type="dxa"/>
            <w:gridSpan w:val="2"/>
            <w:tcBorders>
              <w:top w:val="single" w:sz="2" w:space="0" w:color="auto"/>
              <w:left w:val="single" w:sz="2" w:space="0" w:color="auto"/>
              <w:bottom w:val="single" w:sz="2" w:space="0" w:color="auto"/>
              <w:right w:val="single" w:sz="2" w:space="0" w:color="auto"/>
            </w:tcBorders>
            <w:shd w:val="clear" w:color="auto" w:fill="auto"/>
          </w:tcPr>
          <w:p w14:paraId="25D8F7C5" w14:textId="77777777" w:rsidR="00DC546D" w:rsidRPr="00BD19C6" w:rsidRDefault="00DC546D" w:rsidP="00DF58E0">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0FA61910"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87</w:t>
            </w:r>
            <w:r w:rsidRPr="00BD19C6">
              <w:rPr>
                <w:rFonts w:hint="eastAsia"/>
                <w:sz w:val="22"/>
                <w:szCs w:val="22"/>
                <w:lang w:val="en-US" w:eastAsia="zh-CN"/>
              </w:rPr>
              <w:t>或</w:t>
            </w:r>
            <w:r w:rsidRPr="00BD19C6">
              <w:rPr>
                <w:rFonts w:hint="eastAsia"/>
                <w:sz w:val="22"/>
                <w:szCs w:val="22"/>
                <w:lang w:val="en-US" w:eastAsia="zh-CN"/>
              </w:rPr>
              <w:t>88</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20C3455A" w14:textId="77777777" w:rsidTr="00547B06">
        <w:trPr>
          <w:cantSplit/>
          <w:trHeight w:val="113"/>
          <w:jc w:val="center"/>
        </w:trPr>
        <w:tc>
          <w:tcPr>
            <w:tcW w:w="1704" w:type="dxa"/>
            <w:vMerge/>
            <w:tcBorders>
              <w:left w:val="single" w:sz="4" w:space="0" w:color="auto"/>
              <w:bottom w:val="single" w:sz="4" w:space="0" w:color="auto"/>
              <w:right w:val="single" w:sz="4" w:space="0" w:color="auto"/>
            </w:tcBorders>
            <w:shd w:val="clear" w:color="auto" w:fill="auto"/>
          </w:tcPr>
          <w:p w14:paraId="3ED516CC" w14:textId="77777777" w:rsidR="00DC546D" w:rsidRPr="00BD19C6" w:rsidRDefault="00DC546D" w:rsidP="00DF58E0">
            <w:pPr>
              <w:pStyle w:val="Tabletext"/>
              <w:snapToGrid w:val="0"/>
              <w:spacing w:before="10" w:after="0"/>
              <w:jc w:val="left"/>
              <w:rPr>
                <w:szCs w:val="22"/>
                <w:lang w:val="en-US"/>
              </w:rPr>
            </w:pP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0FD85891" w14:textId="77777777" w:rsidR="00DC546D" w:rsidRPr="00BD19C6" w:rsidRDefault="00DC546D" w:rsidP="00DF58E0">
            <w:pPr>
              <w:pStyle w:val="Tabletext"/>
              <w:jc w:val="center"/>
              <w:rPr>
                <w:szCs w:val="22"/>
                <w:lang w:val="en-US"/>
              </w:rPr>
            </w:pPr>
            <w:r w:rsidRPr="00BD19C6">
              <w:rPr>
                <w:szCs w:val="22"/>
                <w:lang w:eastAsia="zh-CN"/>
              </w:rPr>
              <w:t>412-417 MHz</w:t>
            </w:r>
          </w:p>
        </w:tc>
        <w:tc>
          <w:tcPr>
            <w:tcW w:w="1413" w:type="dxa"/>
            <w:gridSpan w:val="2"/>
            <w:tcBorders>
              <w:top w:val="single" w:sz="2" w:space="0" w:color="auto"/>
              <w:left w:val="single" w:sz="2" w:space="0" w:color="auto"/>
              <w:bottom w:val="single" w:sz="2" w:space="0" w:color="auto"/>
              <w:right w:val="single" w:sz="2" w:space="0" w:color="auto"/>
            </w:tcBorders>
            <w:shd w:val="clear" w:color="auto" w:fill="auto"/>
          </w:tcPr>
          <w:p w14:paraId="79CA7EF3" w14:textId="77777777" w:rsidR="00DC546D" w:rsidRPr="00BD19C6" w:rsidRDefault="00DC546D" w:rsidP="00DF58E0">
            <w:pPr>
              <w:pStyle w:val="Tabletext"/>
              <w:jc w:val="center"/>
              <w:rPr>
                <w:szCs w:val="22"/>
                <w:lang w:val="en-US"/>
              </w:rPr>
            </w:pPr>
            <w:r w:rsidRPr="00BD19C6">
              <w:rPr>
                <w:szCs w:val="22"/>
              </w:rPr>
              <w:t>−49 dBm</w:t>
            </w:r>
          </w:p>
        </w:tc>
        <w:tc>
          <w:tcPr>
            <w:tcW w:w="1431" w:type="dxa"/>
            <w:gridSpan w:val="2"/>
            <w:tcBorders>
              <w:top w:val="single" w:sz="2" w:space="0" w:color="auto"/>
              <w:left w:val="single" w:sz="2" w:space="0" w:color="auto"/>
              <w:bottom w:val="single" w:sz="2" w:space="0" w:color="auto"/>
              <w:right w:val="single" w:sz="2" w:space="0" w:color="auto"/>
            </w:tcBorders>
            <w:shd w:val="clear" w:color="auto" w:fill="auto"/>
          </w:tcPr>
          <w:p w14:paraId="68752D08" w14:textId="77777777" w:rsidR="00DC546D" w:rsidRPr="00BD19C6" w:rsidRDefault="00DC546D" w:rsidP="00DF58E0">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724D7660" w14:textId="77777777" w:rsidR="00DC546D" w:rsidRPr="00BD19C6" w:rsidRDefault="00DC546D" w:rsidP="00DF58E0">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87</w:t>
            </w:r>
            <w:r w:rsidRPr="00BD19C6">
              <w:rPr>
                <w:rFonts w:hint="eastAsia"/>
                <w:sz w:val="22"/>
                <w:szCs w:val="22"/>
                <w:lang w:val="en-US" w:eastAsia="zh-CN"/>
              </w:rPr>
              <w:t>或</w:t>
            </w:r>
            <w:r w:rsidRPr="00BD19C6">
              <w:rPr>
                <w:rFonts w:hint="eastAsia"/>
                <w:sz w:val="22"/>
                <w:szCs w:val="22"/>
                <w:lang w:val="en-US" w:eastAsia="zh-CN"/>
              </w:rPr>
              <w:t>88</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AD29D4" w14:paraId="31600C7C" w14:textId="77777777" w:rsidTr="00547B06">
        <w:trPr>
          <w:cantSplit/>
          <w:trHeight w:val="113"/>
          <w:jc w:val="center"/>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E484690" w14:textId="77777777" w:rsidR="00DC546D" w:rsidRPr="00BD19C6" w:rsidRDefault="00DC546D" w:rsidP="00DF58E0">
            <w:pPr>
              <w:pStyle w:val="Tabletext"/>
              <w:snapToGrid w:val="0"/>
              <w:spacing w:before="10" w:after="0"/>
              <w:jc w:val="left"/>
              <w:rPr>
                <w:szCs w:val="22"/>
                <w:lang w:val="en-US" w:eastAsia="zh-CN"/>
              </w:rPr>
            </w:pPr>
            <w:r w:rsidRPr="00BD19C6">
              <w:rPr>
                <w:rFonts w:hint="eastAsia"/>
                <w:szCs w:val="22"/>
                <w:lang w:val="en-US" w:eastAsia="zh-CN"/>
              </w:rPr>
              <w:t>NR</w:t>
            </w:r>
            <w:r w:rsidRPr="00BD19C6">
              <w:rPr>
                <w:rFonts w:hint="eastAsia"/>
                <w:szCs w:val="22"/>
                <w:lang w:val="en-US"/>
              </w:rPr>
              <w:t>频段</w:t>
            </w:r>
            <w:r w:rsidRPr="00BD19C6">
              <w:rPr>
                <w:rFonts w:hint="eastAsia"/>
                <w:szCs w:val="22"/>
                <w:lang w:val="en-US" w:eastAsia="zh-CN"/>
              </w:rPr>
              <w:t>n89</w:t>
            </w: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35C7FD59" w14:textId="77777777" w:rsidR="00DC546D" w:rsidRPr="00BD19C6" w:rsidRDefault="00DC546D" w:rsidP="00DF58E0">
            <w:pPr>
              <w:pStyle w:val="Tabletext"/>
              <w:jc w:val="center"/>
              <w:rPr>
                <w:szCs w:val="22"/>
                <w:lang w:val="en-US"/>
              </w:rPr>
            </w:pPr>
            <w:r w:rsidRPr="00BD19C6">
              <w:rPr>
                <w:szCs w:val="22"/>
              </w:rPr>
              <w:t>824-849 MHz</w:t>
            </w:r>
          </w:p>
        </w:tc>
        <w:tc>
          <w:tcPr>
            <w:tcW w:w="1413" w:type="dxa"/>
            <w:gridSpan w:val="2"/>
            <w:tcBorders>
              <w:top w:val="single" w:sz="2" w:space="0" w:color="auto"/>
              <w:left w:val="single" w:sz="2" w:space="0" w:color="auto"/>
              <w:bottom w:val="single" w:sz="2" w:space="0" w:color="auto"/>
              <w:right w:val="single" w:sz="2" w:space="0" w:color="auto"/>
            </w:tcBorders>
            <w:shd w:val="clear" w:color="auto" w:fill="auto"/>
          </w:tcPr>
          <w:p w14:paraId="544EFCB3" w14:textId="77777777" w:rsidR="00DC546D" w:rsidRPr="00BD19C6" w:rsidRDefault="00DC546D" w:rsidP="00DF58E0">
            <w:pPr>
              <w:pStyle w:val="Tabletext"/>
              <w:jc w:val="center"/>
              <w:rPr>
                <w:szCs w:val="22"/>
                <w:lang w:val="en-US"/>
              </w:rPr>
            </w:pPr>
            <w:r w:rsidRPr="00BD19C6">
              <w:rPr>
                <w:szCs w:val="22"/>
              </w:rPr>
              <w:t>−49 dBm</w:t>
            </w:r>
          </w:p>
        </w:tc>
        <w:tc>
          <w:tcPr>
            <w:tcW w:w="1431" w:type="dxa"/>
            <w:gridSpan w:val="2"/>
            <w:tcBorders>
              <w:top w:val="single" w:sz="2" w:space="0" w:color="auto"/>
              <w:left w:val="single" w:sz="2" w:space="0" w:color="auto"/>
              <w:bottom w:val="single" w:sz="2" w:space="0" w:color="auto"/>
              <w:right w:val="single" w:sz="2" w:space="0" w:color="auto"/>
            </w:tcBorders>
            <w:shd w:val="clear" w:color="auto" w:fill="auto"/>
          </w:tcPr>
          <w:p w14:paraId="75412FCC" w14:textId="77777777" w:rsidR="00DC546D" w:rsidRPr="00BD19C6" w:rsidRDefault="00DC546D" w:rsidP="00DF58E0">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60D39DF8" w14:textId="77777777" w:rsidR="00DC546D" w:rsidRPr="00BD19C6" w:rsidRDefault="00DC546D" w:rsidP="00DF58E0">
            <w:pPr>
              <w:snapToGrid w:val="0"/>
              <w:spacing w:before="10"/>
              <w:rPr>
                <w:sz w:val="22"/>
                <w:szCs w:val="22"/>
                <w:lang w:val="en-US" w:eastAsia="zh-CN"/>
              </w:rPr>
            </w:pPr>
            <w:r w:rsidRPr="00BD19C6">
              <w:rPr>
                <w:rFonts w:hint="eastAsia"/>
                <w:sz w:val="22"/>
                <w:szCs w:val="22"/>
                <w:lang w:val="en-US" w:eastAsia="zh-CN"/>
              </w:rPr>
              <w:t>此要求不适用于在频段</w:t>
            </w:r>
            <w:r w:rsidRPr="00BD19C6">
              <w:rPr>
                <w:rFonts w:hint="eastAsia"/>
                <w:sz w:val="22"/>
                <w:szCs w:val="22"/>
                <w:lang w:val="en-US" w:eastAsia="zh-CN"/>
              </w:rPr>
              <w:t>5</w:t>
            </w:r>
            <w:r w:rsidRPr="00BD19C6">
              <w:rPr>
                <w:rFonts w:hint="eastAsia"/>
                <w:sz w:val="22"/>
                <w:szCs w:val="22"/>
                <w:lang w:val="en-US" w:eastAsia="zh-CN"/>
              </w:rPr>
              <w:t>或</w:t>
            </w:r>
            <w:r w:rsidRPr="00BD19C6">
              <w:rPr>
                <w:rFonts w:hint="eastAsia"/>
                <w:sz w:val="22"/>
                <w:szCs w:val="22"/>
                <w:lang w:val="en-US" w:eastAsia="zh-CN"/>
              </w:rPr>
              <w:t>26</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。对于在频段</w:t>
            </w:r>
            <w:r w:rsidRPr="00BD19C6">
              <w:rPr>
                <w:rFonts w:hint="eastAsia"/>
                <w:sz w:val="22"/>
                <w:szCs w:val="22"/>
                <w:lang w:val="en-US" w:eastAsia="zh-CN"/>
              </w:rPr>
              <w:t>27</w:t>
            </w:r>
            <w:r w:rsidRPr="00BD19C6">
              <w:rPr>
                <w:rFonts w:hint="eastAsia"/>
                <w:sz w:val="22"/>
                <w:szCs w:val="22"/>
                <w:lang w:val="en-US" w:eastAsia="zh-CN"/>
              </w:rPr>
              <w:t>工作的</w:t>
            </w:r>
            <w:r w:rsidRPr="00BD19C6">
              <w:rPr>
                <w:rFonts w:hint="eastAsia"/>
                <w:sz w:val="22"/>
                <w:szCs w:val="22"/>
                <w:lang w:val="en-US" w:eastAsia="zh-CN"/>
              </w:rPr>
              <w:t>E-UTRA BS</w:t>
            </w:r>
            <w:r w:rsidRPr="00BD19C6">
              <w:rPr>
                <w:rFonts w:hint="eastAsia"/>
                <w:sz w:val="22"/>
                <w:szCs w:val="22"/>
                <w:lang w:val="en-US" w:eastAsia="zh-CN"/>
              </w:rPr>
              <w:t>，它适用于频段</w:t>
            </w:r>
            <w:r w:rsidRPr="00BD19C6">
              <w:rPr>
                <w:rFonts w:hint="eastAsia"/>
                <w:sz w:val="22"/>
                <w:szCs w:val="22"/>
                <w:lang w:val="en-US" w:eastAsia="zh-CN"/>
              </w:rPr>
              <w:t>27</w:t>
            </w:r>
            <w:r w:rsidRPr="00BD19C6">
              <w:rPr>
                <w:rFonts w:hint="eastAsia"/>
                <w:sz w:val="22"/>
                <w:szCs w:val="22"/>
                <w:lang w:val="en-US" w:eastAsia="zh-CN"/>
              </w:rPr>
              <w:t>下行链路工作频段以下</w:t>
            </w:r>
            <w:r w:rsidRPr="00BD19C6">
              <w:rPr>
                <w:rFonts w:hint="eastAsia"/>
                <w:sz w:val="22"/>
                <w:szCs w:val="22"/>
                <w:lang w:val="en-US" w:eastAsia="zh-CN"/>
              </w:rPr>
              <w:t>3 MHz</w:t>
            </w:r>
            <w:r w:rsidRPr="00BD19C6">
              <w:rPr>
                <w:rFonts w:hint="eastAsia"/>
                <w:sz w:val="22"/>
                <w:szCs w:val="22"/>
                <w:lang w:val="en-US" w:eastAsia="zh-CN"/>
              </w:rPr>
              <w:t>的情况。</w:t>
            </w:r>
          </w:p>
        </w:tc>
      </w:tr>
      <w:tr w:rsidR="00DC546D" w:rsidRPr="00BD19C6" w14:paraId="5264FAA8" w14:textId="77777777" w:rsidTr="00547B06">
        <w:trPr>
          <w:cantSplit/>
          <w:trHeight w:val="113"/>
          <w:jc w:val="center"/>
        </w:trPr>
        <w:tc>
          <w:tcPr>
            <w:tcW w:w="1704" w:type="dxa"/>
            <w:vMerge w:val="restart"/>
            <w:tcBorders>
              <w:left w:val="single" w:sz="4" w:space="0" w:color="auto"/>
              <w:right w:val="single" w:sz="4" w:space="0" w:color="auto"/>
            </w:tcBorders>
            <w:shd w:val="clear" w:color="auto" w:fill="auto"/>
          </w:tcPr>
          <w:p w14:paraId="4CCBBF46" w14:textId="77777777" w:rsidR="00DC546D" w:rsidRPr="00BD19C6" w:rsidRDefault="00DC546D" w:rsidP="00DF58E0">
            <w:pPr>
              <w:pStyle w:val="Tabletext"/>
              <w:snapToGrid w:val="0"/>
              <w:spacing w:before="10" w:after="0"/>
              <w:jc w:val="left"/>
              <w:rPr>
                <w:szCs w:val="22"/>
                <w:lang w:val="en-US"/>
              </w:rPr>
            </w:pPr>
            <w:r w:rsidRPr="00BD19C6">
              <w:rPr>
                <w:rFonts w:hint="eastAsia"/>
                <w:szCs w:val="22"/>
                <w:lang w:val="en-US" w:eastAsia="zh-CN"/>
              </w:rPr>
              <w:t>NR</w:t>
            </w:r>
            <w:r w:rsidRPr="00BD19C6">
              <w:rPr>
                <w:rFonts w:hint="eastAsia"/>
                <w:szCs w:val="22"/>
                <w:lang w:val="en-US"/>
              </w:rPr>
              <w:t>频段</w:t>
            </w:r>
            <w:r w:rsidRPr="00BD19C6">
              <w:rPr>
                <w:rFonts w:hint="eastAsia"/>
                <w:szCs w:val="22"/>
                <w:lang w:val="en-US" w:eastAsia="zh-CN"/>
              </w:rPr>
              <w:t>n91</w:t>
            </w: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3F75AC2F" w14:textId="77777777" w:rsidR="00DC546D" w:rsidRPr="00BD19C6" w:rsidRDefault="00DC546D" w:rsidP="00DF58E0">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427-1</w:t>
            </w:r>
            <w:r w:rsidRPr="00BD19C6">
              <w:rPr>
                <w:rFonts w:hint="eastAsia"/>
                <w:szCs w:val="22"/>
                <w:lang w:eastAsia="zh-CN"/>
              </w:rPr>
              <w:t xml:space="preserve"> </w:t>
            </w:r>
            <w:r w:rsidRPr="00BD19C6">
              <w:rPr>
                <w:szCs w:val="22"/>
              </w:rPr>
              <w:t>432 MHz</w:t>
            </w:r>
          </w:p>
        </w:tc>
        <w:tc>
          <w:tcPr>
            <w:tcW w:w="1413" w:type="dxa"/>
            <w:gridSpan w:val="2"/>
            <w:tcBorders>
              <w:top w:val="single" w:sz="2" w:space="0" w:color="auto"/>
              <w:left w:val="single" w:sz="2" w:space="0" w:color="auto"/>
              <w:bottom w:val="single" w:sz="2" w:space="0" w:color="auto"/>
              <w:right w:val="single" w:sz="2" w:space="0" w:color="auto"/>
            </w:tcBorders>
            <w:shd w:val="clear" w:color="auto" w:fill="auto"/>
          </w:tcPr>
          <w:p w14:paraId="205B530E" w14:textId="77777777" w:rsidR="00DC546D" w:rsidRPr="00BD19C6" w:rsidRDefault="00DC546D" w:rsidP="00DF58E0">
            <w:pPr>
              <w:pStyle w:val="Tabletext"/>
              <w:jc w:val="center"/>
              <w:rPr>
                <w:szCs w:val="22"/>
                <w:lang w:val="en-US"/>
              </w:rPr>
            </w:pPr>
            <w:r w:rsidRPr="00BD19C6">
              <w:rPr>
                <w:szCs w:val="22"/>
              </w:rPr>
              <w:t>−52 dBm</w:t>
            </w:r>
          </w:p>
        </w:tc>
        <w:tc>
          <w:tcPr>
            <w:tcW w:w="1431" w:type="dxa"/>
            <w:gridSpan w:val="2"/>
            <w:tcBorders>
              <w:top w:val="single" w:sz="2" w:space="0" w:color="auto"/>
              <w:left w:val="single" w:sz="2" w:space="0" w:color="auto"/>
              <w:bottom w:val="single" w:sz="2" w:space="0" w:color="auto"/>
              <w:right w:val="single" w:sz="2" w:space="0" w:color="auto"/>
            </w:tcBorders>
            <w:shd w:val="clear" w:color="auto" w:fill="auto"/>
          </w:tcPr>
          <w:p w14:paraId="6A8DFA9A" w14:textId="77777777" w:rsidR="00DC546D" w:rsidRPr="00BD19C6" w:rsidRDefault="00DC546D" w:rsidP="00DF58E0">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63D3E0D3" w14:textId="77777777" w:rsidR="00DC546D" w:rsidRPr="00BD19C6" w:rsidRDefault="00DC546D" w:rsidP="00DF58E0">
            <w:pPr>
              <w:snapToGrid w:val="0"/>
              <w:spacing w:before="10"/>
              <w:rPr>
                <w:sz w:val="22"/>
                <w:szCs w:val="22"/>
                <w:lang w:val="en-US"/>
              </w:rPr>
            </w:pPr>
            <w:r w:rsidRPr="00BD19C6">
              <w:rPr>
                <w:rFonts w:hint="eastAsia"/>
                <w:sz w:val="22"/>
                <w:szCs w:val="22"/>
                <w:lang w:val="en-US"/>
              </w:rPr>
              <w:t>此要求不适用于在频段</w:t>
            </w:r>
            <w:r w:rsidRPr="00BD19C6">
              <w:rPr>
                <w:rFonts w:hint="eastAsia"/>
                <w:sz w:val="22"/>
                <w:szCs w:val="22"/>
                <w:lang w:val="en-US" w:eastAsia="zh-CN"/>
              </w:rPr>
              <w:t>50</w:t>
            </w:r>
            <w:r w:rsidRPr="00BD19C6">
              <w:rPr>
                <w:rFonts w:hint="eastAsia"/>
                <w:sz w:val="22"/>
                <w:szCs w:val="22"/>
                <w:lang w:val="en-US" w:eastAsia="zh-CN"/>
              </w:rPr>
              <w:t>、</w:t>
            </w:r>
            <w:r w:rsidRPr="00BD19C6">
              <w:rPr>
                <w:rFonts w:hint="eastAsia"/>
                <w:sz w:val="22"/>
                <w:szCs w:val="22"/>
                <w:lang w:val="en-US" w:eastAsia="zh-CN"/>
              </w:rPr>
              <w:t>51</w:t>
            </w:r>
            <w:r w:rsidRPr="00BD19C6">
              <w:rPr>
                <w:rFonts w:hint="eastAsia"/>
                <w:sz w:val="22"/>
                <w:szCs w:val="22"/>
                <w:lang w:val="en-US" w:eastAsia="zh-CN"/>
              </w:rPr>
              <w:t>、</w:t>
            </w:r>
            <w:r w:rsidRPr="00BD19C6">
              <w:rPr>
                <w:rFonts w:hint="eastAsia"/>
                <w:sz w:val="22"/>
                <w:szCs w:val="22"/>
                <w:lang w:val="en-US" w:eastAsia="zh-CN"/>
              </w:rPr>
              <w:t>75</w:t>
            </w:r>
            <w:r w:rsidRPr="00BD19C6">
              <w:rPr>
                <w:rFonts w:hint="eastAsia"/>
                <w:sz w:val="22"/>
                <w:szCs w:val="22"/>
                <w:lang w:val="en-US" w:eastAsia="zh-CN"/>
              </w:rPr>
              <w:t>或</w:t>
            </w:r>
            <w:r w:rsidRPr="00BD19C6">
              <w:rPr>
                <w:rFonts w:hint="eastAsia"/>
                <w:sz w:val="22"/>
                <w:szCs w:val="22"/>
                <w:lang w:val="en-US" w:eastAsia="zh-CN"/>
              </w:rPr>
              <w:t>76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DC546D" w:rsidRPr="00BD19C6" w14:paraId="4601B2DA" w14:textId="77777777" w:rsidTr="00547B06">
        <w:trPr>
          <w:cantSplit/>
          <w:trHeight w:val="113"/>
          <w:jc w:val="center"/>
        </w:trPr>
        <w:tc>
          <w:tcPr>
            <w:tcW w:w="1704" w:type="dxa"/>
            <w:vMerge/>
            <w:tcBorders>
              <w:left w:val="single" w:sz="4" w:space="0" w:color="auto"/>
              <w:right w:val="single" w:sz="4" w:space="0" w:color="auto"/>
            </w:tcBorders>
            <w:shd w:val="clear" w:color="auto" w:fill="auto"/>
          </w:tcPr>
          <w:p w14:paraId="06F0F07A" w14:textId="77777777" w:rsidR="00DC546D" w:rsidRPr="00BD19C6" w:rsidRDefault="00DC546D" w:rsidP="00DF58E0">
            <w:pPr>
              <w:pStyle w:val="Tabletext"/>
              <w:snapToGrid w:val="0"/>
              <w:spacing w:before="10" w:after="0"/>
              <w:jc w:val="left"/>
              <w:rPr>
                <w:szCs w:val="22"/>
                <w:lang w:val="en-US"/>
              </w:rPr>
            </w:pP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64462BF2" w14:textId="77777777" w:rsidR="00DC546D" w:rsidRPr="00BD19C6" w:rsidRDefault="00DC546D" w:rsidP="00DF58E0">
            <w:pPr>
              <w:pStyle w:val="Tabletext"/>
              <w:jc w:val="center"/>
              <w:rPr>
                <w:szCs w:val="22"/>
                <w:lang w:val="en-US"/>
              </w:rPr>
            </w:pPr>
            <w:r w:rsidRPr="00BD19C6">
              <w:rPr>
                <w:szCs w:val="22"/>
              </w:rPr>
              <w:t>832-862 MHz</w:t>
            </w:r>
          </w:p>
        </w:tc>
        <w:tc>
          <w:tcPr>
            <w:tcW w:w="1413" w:type="dxa"/>
            <w:gridSpan w:val="2"/>
            <w:tcBorders>
              <w:top w:val="single" w:sz="2" w:space="0" w:color="auto"/>
              <w:left w:val="single" w:sz="2" w:space="0" w:color="auto"/>
              <w:bottom w:val="single" w:sz="2" w:space="0" w:color="auto"/>
              <w:right w:val="single" w:sz="2" w:space="0" w:color="auto"/>
            </w:tcBorders>
            <w:shd w:val="clear" w:color="auto" w:fill="auto"/>
          </w:tcPr>
          <w:p w14:paraId="7310C285" w14:textId="77777777" w:rsidR="00DC546D" w:rsidRPr="00BD19C6" w:rsidRDefault="00DC546D" w:rsidP="00DF58E0">
            <w:pPr>
              <w:pStyle w:val="Tabletext"/>
              <w:jc w:val="center"/>
              <w:rPr>
                <w:szCs w:val="22"/>
                <w:lang w:val="en-US"/>
              </w:rPr>
            </w:pPr>
            <w:r w:rsidRPr="00BD19C6">
              <w:rPr>
                <w:szCs w:val="22"/>
              </w:rPr>
              <w:t>−49 dBm</w:t>
            </w:r>
          </w:p>
        </w:tc>
        <w:tc>
          <w:tcPr>
            <w:tcW w:w="1431" w:type="dxa"/>
            <w:gridSpan w:val="2"/>
            <w:tcBorders>
              <w:top w:val="single" w:sz="2" w:space="0" w:color="auto"/>
              <w:left w:val="single" w:sz="2" w:space="0" w:color="auto"/>
              <w:bottom w:val="single" w:sz="2" w:space="0" w:color="auto"/>
              <w:right w:val="single" w:sz="2" w:space="0" w:color="auto"/>
            </w:tcBorders>
            <w:shd w:val="clear" w:color="auto" w:fill="auto"/>
          </w:tcPr>
          <w:p w14:paraId="65035FD3" w14:textId="77777777" w:rsidR="00DC546D" w:rsidRPr="00BD19C6" w:rsidRDefault="00DC546D" w:rsidP="00DF58E0">
            <w:pPr>
              <w:pStyle w:val="Tabletext"/>
              <w:jc w:val="center"/>
              <w:rPr>
                <w:szCs w:val="22"/>
                <w:lang w:val="en-US"/>
              </w:rPr>
            </w:pPr>
            <w:r w:rsidRPr="00BD19C6">
              <w:rPr>
                <w:szCs w:val="22"/>
              </w:rPr>
              <w:t>1 MHz</w:t>
            </w:r>
          </w:p>
        </w:tc>
        <w:tc>
          <w:tcPr>
            <w:tcW w:w="2593" w:type="dxa"/>
            <w:tcBorders>
              <w:top w:val="single" w:sz="2" w:space="0" w:color="auto"/>
              <w:left w:val="single" w:sz="2" w:space="0" w:color="auto"/>
              <w:bottom w:val="single" w:sz="2" w:space="0" w:color="auto"/>
              <w:right w:val="single" w:sz="2" w:space="0" w:color="auto"/>
            </w:tcBorders>
            <w:shd w:val="clear" w:color="auto" w:fill="auto"/>
          </w:tcPr>
          <w:p w14:paraId="4D801711" w14:textId="77777777" w:rsidR="00DC546D" w:rsidRPr="00BD19C6" w:rsidRDefault="00DC546D" w:rsidP="00DF58E0">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20</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bl>
    <w:p w14:paraId="68B02A7C" w14:textId="77777777" w:rsidR="00BD19C6" w:rsidRDefault="00BD19C6">
      <w:r>
        <w:br w:type="page"/>
      </w:r>
    </w:p>
    <w:p w14:paraId="15996E97" w14:textId="77777777" w:rsidR="00BD19C6" w:rsidRPr="00094452" w:rsidRDefault="00BD19C6" w:rsidP="00BD19C6">
      <w:pPr>
        <w:pStyle w:val="TableNo"/>
        <w:rPr>
          <w:lang w:val="en-US"/>
        </w:rPr>
      </w:pPr>
      <w:r w:rsidRPr="005E0F46">
        <w:rPr>
          <w:rFonts w:hint="eastAsia"/>
          <w:lang w:eastAsia="zh-CN"/>
        </w:rPr>
        <w:lastRenderedPageBreak/>
        <w:t>表</w:t>
      </w:r>
      <w:r>
        <w:rPr>
          <w:rFonts w:hint="eastAsia"/>
          <w:lang w:val="en-US" w:eastAsia="zh-CN"/>
        </w:rPr>
        <w:t>A1-83</w:t>
      </w:r>
      <w:r w:rsidRPr="007273CE">
        <w:rPr>
          <w:rFonts w:ascii="STKaiti" w:eastAsia="STKaiti" w:hAnsi="STKaiti" w:hint="eastAsia"/>
          <w:lang w:val="en-US" w:eastAsia="zh-CN"/>
        </w:rPr>
        <w:t>（</w:t>
      </w:r>
      <w:r>
        <w:rPr>
          <w:rFonts w:ascii="STKaiti" w:eastAsia="STKaiti" w:hAnsi="STKaiti" w:hint="eastAsia"/>
          <w:lang w:val="en-US" w:eastAsia="zh-CN"/>
        </w:rPr>
        <w:t>完</w:t>
      </w:r>
      <w:r w:rsidRPr="007273CE">
        <w:rPr>
          <w:rFonts w:ascii="STKaiti" w:eastAsia="STKaiti" w:hAnsi="STKaiti"/>
          <w:lang w:val="en-US" w:eastAsia="zh-CN"/>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803"/>
        <w:gridCol w:w="2087"/>
        <w:gridCol w:w="1494"/>
        <w:gridCol w:w="1512"/>
        <w:gridCol w:w="2737"/>
        <w:gridCol w:w="6"/>
      </w:tblGrid>
      <w:tr w:rsidR="00BD19C6" w:rsidRPr="00BD19C6" w14:paraId="281FFC68" w14:textId="77777777" w:rsidTr="00547B06">
        <w:trPr>
          <w:gridAfter w:val="1"/>
          <w:wAfter w:w="6" w:type="dxa"/>
          <w:cantSplit/>
          <w:trHeight w:val="113"/>
          <w:jc w:val="center"/>
        </w:trPr>
        <w:tc>
          <w:tcPr>
            <w:tcW w:w="1705" w:type="dxa"/>
            <w:shd w:val="clear" w:color="auto" w:fill="auto"/>
            <w:vAlign w:val="center"/>
          </w:tcPr>
          <w:p w14:paraId="3A3466A8" w14:textId="77777777" w:rsidR="00BD19C6" w:rsidRPr="00BD19C6" w:rsidRDefault="00BD19C6" w:rsidP="00B22AFA">
            <w:pPr>
              <w:pStyle w:val="Tablehead"/>
              <w:rPr>
                <w:szCs w:val="22"/>
                <w:lang w:val="en-US"/>
              </w:rPr>
            </w:pPr>
            <w:r w:rsidRPr="00BD19C6">
              <w:rPr>
                <w:szCs w:val="22"/>
                <w:lang w:val="en-US"/>
              </w:rPr>
              <w:t>E</w:t>
            </w:r>
            <w:r w:rsidRPr="00BD19C6">
              <w:rPr>
                <w:szCs w:val="22"/>
                <w:lang w:val="en-US"/>
              </w:rPr>
              <w:noBreakHyphen/>
              <w:t>UTRA</w:t>
            </w:r>
            <w:r w:rsidRPr="00BD19C6">
              <w:rPr>
                <w:rFonts w:hint="eastAsia"/>
                <w:szCs w:val="22"/>
                <w:lang w:val="en-US"/>
              </w:rPr>
              <w:t>要与之共存的系统</w:t>
            </w:r>
            <w:r w:rsidRPr="00BD19C6">
              <w:rPr>
                <w:szCs w:val="22"/>
                <w:lang w:val="en-US"/>
              </w:rPr>
              <w:br/>
            </w:r>
            <w:r w:rsidRPr="00BD19C6">
              <w:rPr>
                <w:rFonts w:hint="eastAsia"/>
                <w:szCs w:val="22"/>
                <w:lang w:val="en-US"/>
              </w:rPr>
              <w:t>类型</w:t>
            </w:r>
          </w:p>
        </w:tc>
        <w:tc>
          <w:tcPr>
            <w:tcW w:w="1974" w:type="dxa"/>
            <w:shd w:val="clear" w:color="auto" w:fill="auto"/>
            <w:vAlign w:val="center"/>
          </w:tcPr>
          <w:p w14:paraId="0752FFAB" w14:textId="77777777" w:rsidR="00BD19C6" w:rsidRPr="00BD19C6" w:rsidRDefault="00BD19C6" w:rsidP="00B22AFA">
            <w:pPr>
              <w:pStyle w:val="Tablehead"/>
              <w:rPr>
                <w:szCs w:val="22"/>
                <w:lang w:val="en-US" w:eastAsia="zh-CN"/>
              </w:rPr>
            </w:pPr>
            <w:r w:rsidRPr="00BD19C6">
              <w:rPr>
                <w:rFonts w:hint="eastAsia"/>
                <w:szCs w:val="22"/>
                <w:lang w:val="en-US" w:eastAsia="zh-CN"/>
              </w:rPr>
              <w:t>有共存要求的</w:t>
            </w:r>
            <w:r w:rsidRPr="00BD19C6">
              <w:rPr>
                <w:szCs w:val="22"/>
                <w:lang w:val="en-US" w:eastAsia="zh-CN"/>
              </w:rPr>
              <w:br/>
            </w:r>
            <w:r w:rsidRPr="00BD19C6">
              <w:rPr>
                <w:rFonts w:hint="eastAsia"/>
                <w:szCs w:val="22"/>
                <w:lang w:val="en-US" w:eastAsia="zh-CN"/>
              </w:rPr>
              <w:t>频率范围</w:t>
            </w:r>
          </w:p>
        </w:tc>
        <w:tc>
          <w:tcPr>
            <w:tcW w:w="1414" w:type="dxa"/>
            <w:shd w:val="clear" w:color="auto" w:fill="auto"/>
            <w:vAlign w:val="center"/>
          </w:tcPr>
          <w:p w14:paraId="16270549" w14:textId="77777777" w:rsidR="00BD19C6" w:rsidRPr="00BD19C6" w:rsidRDefault="00BD19C6" w:rsidP="00B22AFA">
            <w:pPr>
              <w:pStyle w:val="Tablehead"/>
              <w:rPr>
                <w:szCs w:val="22"/>
                <w:lang w:val="en-US"/>
              </w:rPr>
            </w:pPr>
            <w:r w:rsidRPr="00BD19C6">
              <w:rPr>
                <w:rFonts w:hint="eastAsia"/>
                <w:szCs w:val="22"/>
                <w:lang w:val="en-US"/>
              </w:rPr>
              <w:t>最大电平</w:t>
            </w:r>
          </w:p>
        </w:tc>
        <w:tc>
          <w:tcPr>
            <w:tcW w:w="1427" w:type="dxa"/>
            <w:shd w:val="clear" w:color="auto" w:fill="auto"/>
            <w:vAlign w:val="center"/>
          </w:tcPr>
          <w:p w14:paraId="720283E7" w14:textId="77777777" w:rsidR="00BD19C6" w:rsidRPr="00BD19C6" w:rsidRDefault="00BD19C6" w:rsidP="00B22AFA">
            <w:pPr>
              <w:pStyle w:val="Tablehead"/>
              <w:rPr>
                <w:szCs w:val="22"/>
                <w:lang w:val="en-US"/>
              </w:rPr>
            </w:pPr>
            <w:r w:rsidRPr="00BD19C6">
              <w:rPr>
                <w:rFonts w:hint="eastAsia"/>
                <w:szCs w:val="22"/>
                <w:lang w:val="en-US"/>
              </w:rPr>
              <w:t>测量带宽</w:t>
            </w:r>
          </w:p>
        </w:tc>
        <w:tc>
          <w:tcPr>
            <w:tcW w:w="2590" w:type="dxa"/>
            <w:shd w:val="clear" w:color="auto" w:fill="auto"/>
            <w:vAlign w:val="center"/>
          </w:tcPr>
          <w:p w14:paraId="658B3292" w14:textId="77777777" w:rsidR="00BD19C6" w:rsidRPr="00BD19C6" w:rsidRDefault="00BD19C6" w:rsidP="00B22AFA">
            <w:pPr>
              <w:pStyle w:val="Tablehead"/>
              <w:rPr>
                <w:szCs w:val="22"/>
                <w:lang w:val="en-US"/>
              </w:rPr>
            </w:pPr>
            <w:r w:rsidRPr="00BD19C6">
              <w:rPr>
                <w:rFonts w:hint="eastAsia"/>
                <w:szCs w:val="22"/>
                <w:lang w:val="en-US"/>
              </w:rPr>
              <w:t>注释</w:t>
            </w:r>
          </w:p>
        </w:tc>
      </w:tr>
      <w:tr w:rsidR="00BD19C6" w:rsidRPr="00BD19C6" w14:paraId="73BFB5CC" w14:textId="77777777" w:rsidTr="00547B06">
        <w:trPr>
          <w:cantSplit/>
          <w:trHeight w:val="113"/>
          <w:jc w:val="center"/>
        </w:trPr>
        <w:tc>
          <w:tcPr>
            <w:tcW w:w="1704" w:type="dxa"/>
            <w:vMerge w:val="restart"/>
            <w:tcBorders>
              <w:left w:val="single" w:sz="4" w:space="0" w:color="auto"/>
              <w:right w:val="single" w:sz="4" w:space="0" w:color="auto"/>
            </w:tcBorders>
            <w:shd w:val="clear" w:color="auto" w:fill="auto"/>
          </w:tcPr>
          <w:p w14:paraId="75756141" w14:textId="77777777" w:rsidR="00BD19C6" w:rsidRPr="00BD19C6" w:rsidRDefault="00BD19C6" w:rsidP="00AE1336">
            <w:pPr>
              <w:pStyle w:val="Tabletext"/>
              <w:snapToGrid w:val="0"/>
              <w:spacing w:before="10" w:after="0"/>
              <w:jc w:val="left"/>
              <w:rPr>
                <w:szCs w:val="22"/>
                <w:lang w:val="en-US"/>
              </w:rPr>
            </w:pPr>
            <w:r w:rsidRPr="00BD19C6">
              <w:rPr>
                <w:rFonts w:hint="eastAsia"/>
                <w:szCs w:val="22"/>
                <w:lang w:val="en-US" w:eastAsia="zh-CN"/>
              </w:rPr>
              <w:t>NR</w:t>
            </w:r>
            <w:r w:rsidRPr="00BD19C6">
              <w:rPr>
                <w:rFonts w:hint="eastAsia"/>
                <w:szCs w:val="22"/>
                <w:lang w:val="en-US"/>
              </w:rPr>
              <w:t>频段</w:t>
            </w:r>
            <w:r w:rsidRPr="00BD19C6">
              <w:rPr>
                <w:rFonts w:hint="eastAsia"/>
                <w:szCs w:val="22"/>
                <w:lang w:val="en-US" w:eastAsia="zh-CN"/>
              </w:rPr>
              <w:t>n92</w:t>
            </w: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3320EF0E" w14:textId="77777777" w:rsidR="00BD19C6" w:rsidRPr="00BD19C6" w:rsidRDefault="00BD19C6" w:rsidP="00AE1336">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432-1</w:t>
            </w:r>
            <w:r w:rsidRPr="00BD19C6">
              <w:rPr>
                <w:rFonts w:hint="eastAsia"/>
                <w:szCs w:val="22"/>
                <w:lang w:eastAsia="zh-CN"/>
              </w:rPr>
              <w:t xml:space="preserve"> </w:t>
            </w:r>
            <w:r w:rsidRPr="00BD19C6">
              <w:rPr>
                <w:szCs w:val="22"/>
              </w:rPr>
              <w:t>517 MHz</w:t>
            </w:r>
          </w:p>
        </w:tc>
        <w:tc>
          <w:tcPr>
            <w:tcW w:w="1413" w:type="dxa"/>
            <w:tcBorders>
              <w:top w:val="single" w:sz="2" w:space="0" w:color="auto"/>
              <w:left w:val="single" w:sz="2" w:space="0" w:color="auto"/>
              <w:bottom w:val="single" w:sz="2" w:space="0" w:color="auto"/>
              <w:right w:val="single" w:sz="2" w:space="0" w:color="auto"/>
            </w:tcBorders>
            <w:shd w:val="clear" w:color="auto" w:fill="auto"/>
          </w:tcPr>
          <w:p w14:paraId="117FAA0E" w14:textId="77777777" w:rsidR="00BD19C6" w:rsidRPr="00BD19C6" w:rsidRDefault="00BD19C6" w:rsidP="00AE1336">
            <w:pPr>
              <w:pStyle w:val="Tabletext"/>
              <w:jc w:val="center"/>
              <w:rPr>
                <w:szCs w:val="22"/>
                <w:lang w:val="en-US"/>
              </w:rPr>
            </w:pPr>
            <w:r w:rsidRPr="00BD19C6">
              <w:rPr>
                <w:szCs w:val="22"/>
              </w:rPr>
              <w:t>−52 dBm</w:t>
            </w:r>
          </w:p>
        </w:tc>
        <w:tc>
          <w:tcPr>
            <w:tcW w:w="1431" w:type="dxa"/>
            <w:tcBorders>
              <w:top w:val="single" w:sz="2" w:space="0" w:color="auto"/>
              <w:left w:val="single" w:sz="2" w:space="0" w:color="auto"/>
              <w:bottom w:val="single" w:sz="2" w:space="0" w:color="auto"/>
              <w:right w:val="single" w:sz="2" w:space="0" w:color="auto"/>
            </w:tcBorders>
            <w:shd w:val="clear" w:color="auto" w:fill="auto"/>
          </w:tcPr>
          <w:p w14:paraId="69AB96E0" w14:textId="77777777" w:rsidR="00BD19C6" w:rsidRPr="00BD19C6" w:rsidRDefault="00BD19C6" w:rsidP="00AE1336">
            <w:pPr>
              <w:pStyle w:val="Tabletext"/>
              <w:jc w:val="center"/>
              <w:rPr>
                <w:szCs w:val="22"/>
                <w:lang w:val="en-US"/>
              </w:rPr>
            </w:pPr>
            <w:r w:rsidRPr="00BD19C6">
              <w:rPr>
                <w:szCs w:val="22"/>
              </w:rPr>
              <w:t>1 MHz</w:t>
            </w:r>
          </w:p>
        </w:tc>
        <w:tc>
          <w:tcPr>
            <w:tcW w:w="2593" w:type="dxa"/>
            <w:gridSpan w:val="2"/>
            <w:tcBorders>
              <w:top w:val="single" w:sz="2" w:space="0" w:color="auto"/>
              <w:left w:val="single" w:sz="2" w:space="0" w:color="auto"/>
              <w:bottom w:val="single" w:sz="2" w:space="0" w:color="auto"/>
              <w:right w:val="single" w:sz="2" w:space="0" w:color="auto"/>
            </w:tcBorders>
            <w:shd w:val="clear" w:color="auto" w:fill="auto"/>
          </w:tcPr>
          <w:p w14:paraId="76C80DA0" w14:textId="77777777" w:rsidR="00BD19C6" w:rsidRPr="00BD19C6" w:rsidRDefault="00BD19C6" w:rsidP="00AE1336">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11</w:t>
            </w:r>
            <w:r w:rsidRPr="00BD19C6">
              <w:rPr>
                <w:rFonts w:hint="eastAsia"/>
                <w:sz w:val="22"/>
                <w:szCs w:val="22"/>
                <w:lang w:val="en-US" w:eastAsia="zh-CN"/>
              </w:rPr>
              <w:t>、</w:t>
            </w:r>
            <w:r w:rsidRPr="00BD19C6">
              <w:rPr>
                <w:rFonts w:hint="eastAsia"/>
                <w:sz w:val="22"/>
                <w:szCs w:val="22"/>
                <w:lang w:val="en-US" w:eastAsia="zh-CN"/>
              </w:rPr>
              <w:t>21</w:t>
            </w:r>
            <w:r w:rsidRPr="00BD19C6">
              <w:rPr>
                <w:rFonts w:hint="eastAsia"/>
                <w:sz w:val="22"/>
                <w:szCs w:val="22"/>
                <w:lang w:val="en-US" w:eastAsia="zh-CN"/>
              </w:rPr>
              <w:t>、</w:t>
            </w:r>
            <w:r w:rsidRPr="00BD19C6">
              <w:rPr>
                <w:rFonts w:hint="eastAsia"/>
                <w:sz w:val="22"/>
                <w:szCs w:val="22"/>
                <w:lang w:val="en-US" w:eastAsia="zh-CN"/>
              </w:rPr>
              <w:t>32</w:t>
            </w:r>
            <w:r w:rsidRPr="00BD19C6">
              <w:rPr>
                <w:rFonts w:hint="eastAsia"/>
                <w:sz w:val="22"/>
                <w:szCs w:val="22"/>
                <w:lang w:val="en-US" w:eastAsia="zh-CN"/>
              </w:rPr>
              <w:t>、</w:t>
            </w:r>
            <w:r w:rsidRPr="00BD19C6">
              <w:rPr>
                <w:rFonts w:hint="eastAsia"/>
                <w:sz w:val="22"/>
                <w:szCs w:val="22"/>
                <w:lang w:val="en-US" w:eastAsia="zh-CN"/>
              </w:rPr>
              <w:t>45</w:t>
            </w:r>
            <w:r w:rsidRPr="00BD19C6">
              <w:rPr>
                <w:rFonts w:hint="eastAsia"/>
                <w:sz w:val="22"/>
                <w:szCs w:val="22"/>
                <w:lang w:val="en-US" w:eastAsia="zh-CN"/>
              </w:rPr>
              <w:t>、</w:t>
            </w:r>
            <w:r w:rsidRPr="00BD19C6">
              <w:rPr>
                <w:rFonts w:hint="eastAsia"/>
                <w:sz w:val="22"/>
                <w:szCs w:val="22"/>
                <w:lang w:val="en-US" w:eastAsia="zh-CN"/>
              </w:rPr>
              <w:t>50</w:t>
            </w:r>
            <w:r w:rsidRPr="00BD19C6">
              <w:rPr>
                <w:rFonts w:hint="eastAsia"/>
                <w:sz w:val="22"/>
                <w:szCs w:val="22"/>
                <w:lang w:val="en-US" w:eastAsia="zh-CN"/>
              </w:rPr>
              <w:t>、</w:t>
            </w:r>
            <w:r w:rsidRPr="00BD19C6">
              <w:rPr>
                <w:rFonts w:hint="eastAsia"/>
                <w:sz w:val="22"/>
                <w:szCs w:val="22"/>
                <w:lang w:val="en-US" w:eastAsia="zh-CN"/>
              </w:rPr>
              <w:t>51</w:t>
            </w:r>
            <w:r w:rsidRPr="00BD19C6">
              <w:rPr>
                <w:rFonts w:hint="eastAsia"/>
                <w:sz w:val="22"/>
                <w:szCs w:val="22"/>
                <w:lang w:val="en-US" w:eastAsia="zh-CN"/>
              </w:rPr>
              <w:t>、</w:t>
            </w:r>
            <w:r w:rsidRPr="00BD19C6">
              <w:rPr>
                <w:rFonts w:hint="eastAsia"/>
                <w:sz w:val="22"/>
                <w:szCs w:val="22"/>
                <w:lang w:val="en-US" w:eastAsia="zh-CN"/>
              </w:rPr>
              <w:t>74</w:t>
            </w:r>
            <w:r w:rsidRPr="00BD19C6">
              <w:rPr>
                <w:rFonts w:hint="eastAsia"/>
                <w:sz w:val="22"/>
                <w:szCs w:val="22"/>
                <w:lang w:val="en-US" w:eastAsia="zh-CN"/>
              </w:rPr>
              <w:t>、</w:t>
            </w:r>
            <w:r w:rsidRPr="00BD19C6">
              <w:rPr>
                <w:rFonts w:hint="eastAsia"/>
                <w:sz w:val="22"/>
                <w:szCs w:val="22"/>
                <w:lang w:val="en-US" w:eastAsia="zh-CN"/>
              </w:rPr>
              <w:t>75</w:t>
            </w:r>
            <w:r w:rsidRPr="00BD19C6">
              <w:rPr>
                <w:rFonts w:hint="eastAsia"/>
                <w:sz w:val="22"/>
                <w:szCs w:val="22"/>
                <w:lang w:val="en-US" w:eastAsia="zh-CN"/>
              </w:rPr>
              <w:t>或</w:t>
            </w:r>
            <w:r w:rsidRPr="00BD19C6">
              <w:rPr>
                <w:rFonts w:hint="eastAsia"/>
                <w:sz w:val="22"/>
                <w:szCs w:val="22"/>
                <w:lang w:val="en-US" w:eastAsia="zh-CN"/>
              </w:rPr>
              <w:t>76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3A3167EA" w14:textId="77777777" w:rsidTr="00547B06">
        <w:trPr>
          <w:cantSplit/>
          <w:trHeight w:val="113"/>
          <w:jc w:val="center"/>
        </w:trPr>
        <w:tc>
          <w:tcPr>
            <w:tcW w:w="1704" w:type="dxa"/>
            <w:vMerge/>
            <w:tcBorders>
              <w:left w:val="single" w:sz="4" w:space="0" w:color="auto"/>
              <w:right w:val="single" w:sz="4" w:space="0" w:color="auto"/>
            </w:tcBorders>
            <w:shd w:val="clear" w:color="auto" w:fill="auto"/>
          </w:tcPr>
          <w:p w14:paraId="1CAE4AEC" w14:textId="77777777" w:rsidR="00BD19C6" w:rsidRPr="00BD19C6" w:rsidRDefault="00BD19C6" w:rsidP="00AE1336">
            <w:pPr>
              <w:pStyle w:val="Tabletext"/>
              <w:snapToGrid w:val="0"/>
              <w:spacing w:before="10" w:after="0"/>
              <w:jc w:val="left"/>
              <w:rPr>
                <w:szCs w:val="22"/>
                <w:lang w:val="en-US"/>
              </w:rPr>
            </w:pP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657D044B" w14:textId="77777777" w:rsidR="00BD19C6" w:rsidRPr="00BD19C6" w:rsidRDefault="00BD19C6" w:rsidP="00AE1336">
            <w:pPr>
              <w:pStyle w:val="Tabletext"/>
              <w:jc w:val="center"/>
              <w:rPr>
                <w:szCs w:val="22"/>
                <w:lang w:val="en-US"/>
              </w:rPr>
            </w:pPr>
            <w:r w:rsidRPr="00BD19C6">
              <w:rPr>
                <w:szCs w:val="22"/>
              </w:rPr>
              <w:t>832-862 MHz</w:t>
            </w:r>
          </w:p>
        </w:tc>
        <w:tc>
          <w:tcPr>
            <w:tcW w:w="1413" w:type="dxa"/>
            <w:tcBorders>
              <w:top w:val="single" w:sz="2" w:space="0" w:color="auto"/>
              <w:left w:val="single" w:sz="2" w:space="0" w:color="auto"/>
              <w:bottom w:val="single" w:sz="2" w:space="0" w:color="auto"/>
              <w:right w:val="single" w:sz="2" w:space="0" w:color="auto"/>
            </w:tcBorders>
            <w:shd w:val="clear" w:color="auto" w:fill="auto"/>
          </w:tcPr>
          <w:p w14:paraId="081A92CE" w14:textId="77777777" w:rsidR="00BD19C6" w:rsidRPr="00BD19C6" w:rsidRDefault="00BD19C6" w:rsidP="00AE1336">
            <w:pPr>
              <w:pStyle w:val="Tabletext"/>
              <w:jc w:val="center"/>
              <w:rPr>
                <w:szCs w:val="22"/>
                <w:lang w:val="en-US"/>
              </w:rPr>
            </w:pPr>
            <w:r w:rsidRPr="00BD19C6">
              <w:rPr>
                <w:szCs w:val="22"/>
              </w:rPr>
              <w:t>−49 dBm</w:t>
            </w:r>
          </w:p>
        </w:tc>
        <w:tc>
          <w:tcPr>
            <w:tcW w:w="1431" w:type="dxa"/>
            <w:tcBorders>
              <w:top w:val="single" w:sz="2" w:space="0" w:color="auto"/>
              <w:left w:val="single" w:sz="2" w:space="0" w:color="auto"/>
              <w:bottom w:val="single" w:sz="2" w:space="0" w:color="auto"/>
              <w:right w:val="single" w:sz="2" w:space="0" w:color="auto"/>
            </w:tcBorders>
            <w:shd w:val="clear" w:color="auto" w:fill="auto"/>
          </w:tcPr>
          <w:p w14:paraId="7E7EAF57" w14:textId="77777777" w:rsidR="00BD19C6" w:rsidRPr="00BD19C6" w:rsidRDefault="00BD19C6" w:rsidP="00AE1336">
            <w:pPr>
              <w:pStyle w:val="Tabletext"/>
              <w:jc w:val="center"/>
              <w:rPr>
                <w:szCs w:val="22"/>
                <w:lang w:val="en-US"/>
              </w:rPr>
            </w:pPr>
            <w:r w:rsidRPr="00BD19C6">
              <w:rPr>
                <w:szCs w:val="22"/>
              </w:rPr>
              <w:t>1 MHz</w:t>
            </w:r>
          </w:p>
        </w:tc>
        <w:tc>
          <w:tcPr>
            <w:tcW w:w="2593" w:type="dxa"/>
            <w:gridSpan w:val="2"/>
            <w:tcBorders>
              <w:top w:val="single" w:sz="2" w:space="0" w:color="auto"/>
              <w:left w:val="single" w:sz="2" w:space="0" w:color="auto"/>
              <w:bottom w:val="single" w:sz="2" w:space="0" w:color="auto"/>
              <w:right w:val="single" w:sz="2" w:space="0" w:color="auto"/>
            </w:tcBorders>
            <w:shd w:val="clear" w:color="auto" w:fill="auto"/>
          </w:tcPr>
          <w:p w14:paraId="5D1999E2" w14:textId="77777777" w:rsidR="00BD19C6" w:rsidRPr="00BD19C6" w:rsidRDefault="00BD19C6" w:rsidP="00AE1336">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20</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038A938A" w14:textId="77777777" w:rsidTr="00547B06">
        <w:trPr>
          <w:cantSplit/>
          <w:trHeight w:val="113"/>
          <w:jc w:val="center"/>
        </w:trPr>
        <w:tc>
          <w:tcPr>
            <w:tcW w:w="1704" w:type="dxa"/>
            <w:vMerge w:val="restart"/>
            <w:tcBorders>
              <w:left w:val="single" w:sz="4" w:space="0" w:color="auto"/>
              <w:right w:val="single" w:sz="4" w:space="0" w:color="auto"/>
            </w:tcBorders>
            <w:shd w:val="clear" w:color="auto" w:fill="auto"/>
          </w:tcPr>
          <w:p w14:paraId="146C5CAB" w14:textId="77777777" w:rsidR="00BD19C6" w:rsidRPr="00BD19C6" w:rsidRDefault="00BD19C6" w:rsidP="00AE1336">
            <w:pPr>
              <w:pStyle w:val="Tabletext"/>
              <w:snapToGrid w:val="0"/>
              <w:spacing w:before="10" w:after="0"/>
              <w:jc w:val="left"/>
              <w:rPr>
                <w:szCs w:val="22"/>
                <w:lang w:val="en-US"/>
              </w:rPr>
            </w:pPr>
            <w:r w:rsidRPr="00BD19C6">
              <w:rPr>
                <w:rFonts w:hint="eastAsia"/>
                <w:szCs w:val="22"/>
                <w:lang w:val="en-US" w:eastAsia="zh-CN"/>
              </w:rPr>
              <w:t>NR</w:t>
            </w:r>
            <w:r w:rsidRPr="00BD19C6">
              <w:rPr>
                <w:rFonts w:hint="eastAsia"/>
                <w:szCs w:val="22"/>
                <w:lang w:val="en-US"/>
              </w:rPr>
              <w:t>频段</w:t>
            </w:r>
            <w:r w:rsidRPr="00BD19C6">
              <w:rPr>
                <w:rFonts w:hint="eastAsia"/>
                <w:szCs w:val="22"/>
                <w:lang w:val="en-US" w:eastAsia="zh-CN"/>
              </w:rPr>
              <w:t>n93</w:t>
            </w: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1C2BCBBD" w14:textId="77777777" w:rsidR="00BD19C6" w:rsidRPr="00BD19C6" w:rsidRDefault="00BD19C6" w:rsidP="00AE1336">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427-1</w:t>
            </w:r>
            <w:r w:rsidRPr="00BD19C6">
              <w:rPr>
                <w:rFonts w:hint="eastAsia"/>
                <w:szCs w:val="22"/>
                <w:lang w:eastAsia="zh-CN"/>
              </w:rPr>
              <w:t xml:space="preserve"> </w:t>
            </w:r>
            <w:r w:rsidRPr="00BD19C6">
              <w:rPr>
                <w:szCs w:val="22"/>
              </w:rPr>
              <w:t>432 MHz</w:t>
            </w:r>
          </w:p>
        </w:tc>
        <w:tc>
          <w:tcPr>
            <w:tcW w:w="1413" w:type="dxa"/>
            <w:tcBorders>
              <w:top w:val="single" w:sz="2" w:space="0" w:color="auto"/>
              <w:left w:val="single" w:sz="2" w:space="0" w:color="auto"/>
              <w:bottom w:val="single" w:sz="2" w:space="0" w:color="auto"/>
              <w:right w:val="single" w:sz="2" w:space="0" w:color="auto"/>
            </w:tcBorders>
            <w:shd w:val="clear" w:color="auto" w:fill="auto"/>
          </w:tcPr>
          <w:p w14:paraId="5733CD4D" w14:textId="77777777" w:rsidR="00BD19C6" w:rsidRPr="00BD19C6" w:rsidRDefault="00BD19C6" w:rsidP="00AE1336">
            <w:pPr>
              <w:pStyle w:val="Tabletext"/>
              <w:jc w:val="center"/>
              <w:rPr>
                <w:szCs w:val="22"/>
                <w:lang w:val="en-US"/>
              </w:rPr>
            </w:pPr>
            <w:r w:rsidRPr="00BD19C6">
              <w:rPr>
                <w:szCs w:val="22"/>
              </w:rPr>
              <w:t>−52 dBm</w:t>
            </w:r>
          </w:p>
        </w:tc>
        <w:tc>
          <w:tcPr>
            <w:tcW w:w="1431" w:type="dxa"/>
            <w:tcBorders>
              <w:top w:val="single" w:sz="2" w:space="0" w:color="auto"/>
              <w:left w:val="single" w:sz="2" w:space="0" w:color="auto"/>
              <w:bottom w:val="single" w:sz="2" w:space="0" w:color="auto"/>
              <w:right w:val="single" w:sz="2" w:space="0" w:color="auto"/>
            </w:tcBorders>
            <w:shd w:val="clear" w:color="auto" w:fill="auto"/>
          </w:tcPr>
          <w:p w14:paraId="7957F349" w14:textId="77777777" w:rsidR="00BD19C6" w:rsidRPr="00BD19C6" w:rsidRDefault="00BD19C6" w:rsidP="00AE1336">
            <w:pPr>
              <w:pStyle w:val="Tabletext"/>
              <w:jc w:val="center"/>
              <w:rPr>
                <w:szCs w:val="22"/>
                <w:lang w:val="en-US"/>
              </w:rPr>
            </w:pPr>
            <w:r w:rsidRPr="00BD19C6">
              <w:rPr>
                <w:szCs w:val="22"/>
              </w:rPr>
              <w:t>1 MHz</w:t>
            </w:r>
          </w:p>
        </w:tc>
        <w:tc>
          <w:tcPr>
            <w:tcW w:w="2593" w:type="dxa"/>
            <w:gridSpan w:val="2"/>
            <w:tcBorders>
              <w:top w:val="single" w:sz="2" w:space="0" w:color="auto"/>
              <w:left w:val="single" w:sz="2" w:space="0" w:color="auto"/>
              <w:bottom w:val="single" w:sz="2" w:space="0" w:color="auto"/>
              <w:right w:val="single" w:sz="2" w:space="0" w:color="auto"/>
            </w:tcBorders>
            <w:shd w:val="clear" w:color="auto" w:fill="auto"/>
          </w:tcPr>
          <w:p w14:paraId="3E1D4270" w14:textId="77777777" w:rsidR="00BD19C6" w:rsidRPr="00BD19C6" w:rsidRDefault="00BD19C6" w:rsidP="00AE1336">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50</w:t>
            </w:r>
            <w:r w:rsidRPr="00BD19C6">
              <w:rPr>
                <w:rFonts w:hint="eastAsia"/>
                <w:sz w:val="22"/>
                <w:szCs w:val="22"/>
                <w:lang w:val="en-US" w:eastAsia="zh-CN"/>
              </w:rPr>
              <w:t>、</w:t>
            </w:r>
            <w:r w:rsidRPr="00BD19C6">
              <w:rPr>
                <w:rFonts w:hint="eastAsia"/>
                <w:sz w:val="22"/>
                <w:szCs w:val="22"/>
                <w:lang w:val="en-US" w:eastAsia="zh-CN"/>
              </w:rPr>
              <w:t>51</w:t>
            </w:r>
            <w:r w:rsidRPr="00BD19C6">
              <w:rPr>
                <w:rFonts w:hint="eastAsia"/>
                <w:sz w:val="22"/>
                <w:szCs w:val="22"/>
                <w:lang w:val="en-US" w:eastAsia="zh-CN"/>
              </w:rPr>
              <w:t>、</w:t>
            </w:r>
            <w:r w:rsidRPr="00BD19C6">
              <w:rPr>
                <w:rFonts w:hint="eastAsia"/>
                <w:sz w:val="22"/>
                <w:szCs w:val="22"/>
                <w:lang w:val="en-US" w:eastAsia="zh-CN"/>
              </w:rPr>
              <w:t>75</w:t>
            </w:r>
            <w:r w:rsidRPr="00BD19C6">
              <w:rPr>
                <w:rFonts w:hint="eastAsia"/>
                <w:sz w:val="22"/>
                <w:szCs w:val="22"/>
                <w:lang w:val="en-US" w:eastAsia="zh-CN"/>
              </w:rPr>
              <w:t>或</w:t>
            </w:r>
            <w:r w:rsidRPr="00BD19C6">
              <w:rPr>
                <w:rFonts w:hint="eastAsia"/>
                <w:sz w:val="22"/>
                <w:szCs w:val="22"/>
                <w:lang w:val="en-US" w:eastAsia="zh-CN"/>
              </w:rPr>
              <w:t>76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5B3F3F19" w14:textId="77777777" w:rsidTr="00547B06">
        <w:trPr>
          <w:cantSplit/>
          <w:trHeight w:val="113"/>
          <w:jc w:val="center"/>
        </w:trPr>
        <w:tc>
          <w:tcPr>
            <w:tcW w:w="1704" w:type="dxa"/>
            <w:vMerge/>
            <w:tcBorders>
              <w:left w:val="single" w:sz="4" w:space="0" w:color="auto"/>
              <w:right w:val="single" w:sz="4" w:space="0" w:color="auto"/>
            </w:tcBorders>
            <w:shd w:val="clear" w:color="auto" w:fill="auto"/>
          </w:tcPr>
          <w:p w14:paraId="764AC83B" w14:textId="77777777" w:rsidR="00BD19C6" w:rsidRPr="00BD19C6" w:rsidRDefault="00BD19C6" w:rsidP="00AE1336">
            <w:pPr>
              <w:pStyle w:val="Tabletext"/>
              <w:snapToGrid w:val="0"/>
              <w:spacing w:before="10" w:after="0"/>
              <w:jc w:val="left"/>
              <w:rPr>
                <w:szCs w:val="22"/>
                <w:lang w:val="en-US"/>
              </w:rPr>
            </w:pP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2DF07AFE" w14:textId="77777777" w:rsidR="00BD19C6" w:rsidRPr="00BD19C6" w:rsidRDefault="00BD19C6" w:rsidP="00AE1336">
            <w:pPr>
              <w:pStyle w:val="Tabletext"/>
              <w:jc w:val="center"/>
              <w:rPr>
                <w:szCs w:val="22"/>
                <w:lang w:val="en-US"/>
              </w:rPr>
            </w:pPr>
            <w:r w:rsidRPr="00BD19C6">
              <w:rPr>
                <w:szCs w:val="22"/>
              </w:rPr>
              <w:t>880-915 MHz</w:t>
            </w:r>
          </w:p>
        </w:tc>
        <w:tc>
          <w:tcPr>
            <w:tcW w:w="1413" w:type="dxa"/>
            <w:tcBorders>
              <w:top w:val="single" w:sz="2" w:space="0" w:color="auto"/>
              <w:left w:val="single" w:sz="2" w:space="0" w:color="auto"/>
              <w:bottom w:val="single" w:sz="2" w:space="0" w:color="auto"/>
              <w:right w:val="single" w:sz="2" w:space="0" w:color="auto"/>
            </w:tcBorders>
            <w:shd w:val="clear" w:color="auto" w:fill="auto"/>
          </w:tcPr>
          <w:p w14:paraId="7DAB29FA" w14:textId="77777777" w:rsidR="00BD19C6" w:rsidRPr="00BD19C6" w:rsidRDefault="00BD19C6" w:rsidP="00AE1336">
            <w:pPr>
              <w:pStyle w:val="Tabletext"/>
              <w:jc w:val="center"/>
              <w:rPr>
                <w:szCs w:val="22"/>
                <w:lang w:val="en-US"/>
              </w:rPr>
            </w:pPr>
            <w:r w:rsidRPr="00BD19C6">
              <w:rPr>
                <w:szCs w:val="22"/>
              </w:rPr>
              <w:t>−49 dBm</w:t>
            </w:r>
          </w:p>
        </w:tc>
        <w:tc>
          <w:tcPr>
            <w:tcW w:w="1431" w:type="dxa"/>
            <w:tcBorders>
              <w:top w:val="single" w:sz="2" w:space="0" w:color="auto"/>
              <w:left w:val="single" w:sz="2" w:space="0" w:color="auto"/>
              <w:bottom w:val="single" w:sz="2" w:space="0" w:color="auto"/>
              <w:right w:val="single" w:sz="2" w:space="0" w:color="auto"/>
            </w:tcBorders>
            <w:shd w:val="clear" w:color="auto" w:fill="auto"/>
          </w:tcPr>
          <w:p w14:paraId="2A765581" w14:textId="77777777" w:rsidR="00BD19C6" w:rsidRPr="00BD19C6" w:rsidRDefault="00BD19C6" w:rsidP="00AE1336">
            <w:pPr>
              <w:pStyle w:val="Tabletext"/>
              <w:jc w:val="center"/>
              <w:rPr>
                <w:szCs w:val="22"/>
                <w:lang w:val="en-US"/>
              </w:rPr>
            </w:pPr>
            <w:r w:rsidRPr="00BD19C6">
              <w:rPr>
                <w:szCs w:val="22"/>
              </w:rPr>
              <w:t>1 MHz</w:t>
            </w:r>
          </w:p>
        </w:tc>
        <w:tc>
          <w:tcPr>
            <w:tcW w:w="2593" w:type="dxa"/>
            <w:gridSpan w:val="2"/>
            <w:tcBorders>
              <w:top w:val="single" w:sz="2" w:space="0" w:color="auto"/>
              <w:left w:val="single" w:sz="2" w:space="0" w:color="auto"/>
              <w:bottom w:val="single" w:sz="2" w:space="0" w:color="auto"/>
              <w:right w:val="single" w:sz="2" w:space="0" w:color="auto"/>
            </w:tcBorders>
            <w:shd w:val="clear" w:color="auto" w:fill="auto"/>
          </w:tcPr>
          <w:p w14:paraId="18BB0F1B" w14:textId="77777777" w:rsidR="00BD19C6" w:rsidRPr="00BD19C6" w:rsidRDefault="00BD19C6" w:rsidP="00AE1336">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8</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70A39BC9" w14:textId="77777777" w:rsidTr="00547B06">
        <w:trPr>
          <w:cantSplit/>
          <w:trHeight w:val="113"/>
          <w:jc w:val="center"/>
        </w:trPr>
        <w:tc>
          <w:tcPr>
            <w:tcW w:w="1704" w:type="dxa"/>
            <w:vMerge w:val="restart"/>
            <w:tcBorders>
              <w:left w:val="single" w:sz="4" w:space="0" w:color="auto"/>
              <w:right w:val="single" w:sz="4" w:space="0" w:color="auto"/>
            </w:tcBorders>
            <w:shd w:val="clear" w:color="auto" w:fill="auto"/>
          </w:tcPr>
          <w:p w14:paraId="24647614" w14:textId="77777777" w:rsidR="00BD19C6" w:rsidRPr="00BD19C6" w:rsidRDefault="00BD19C6" w:rsidP="00AE1336">
            <w:pPr>
              <w:pStyle w:val="Tabletext"/>
              <w:snapToGrid w:val="0"/>
              <w:spacing w:before="10" w:after="0"/>
              <w:jc w:val="left"/>
              <w:rPr>
                <w:szCs w:val="22"/>
                <w:lang w:val="en-US"/>
              </w:rPr>
            </w:pPr>
            <w:r w:rsidRPr="00BD19C6">
              <w:rPr>
                <w:rFonts w:hint="eastAsia"/>
                <w:szCs w:val="22"/>
                <w:lang w:val="en-US" w:eastAsia="zh-CN"/>
              </w:rPr>
              <w:t>NR</w:t>
            </w:r>
            <w:r w:rsidRPr="00BD19C6">
              <w:rPr>
                <w:rFonts w:hint="eastAsia"/>
                <w:szCs w:val="22"/>
                <w:lang w:val="en-US"/>
              </w:rPr>
              <w:t>频段</w:t>
            </w:r>
            <w:r w:rsidRPr="00BD19C6">
              <w:rPr>
                <w:rFonts w:hint="eastAsia"/>
                <w:szCs w:val="22"/>
                <w:lang w:val="en-US" w:eastAsia="zh-CN"/>
              </w:rPr>
              <w:t>n94</w:t>
            </w: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3D12A87E" w14:textId="77777777" w:rsidR="00BD19C6" w:rsidRPr="00BD19C6" w:rsidRDefault="00BD19C6" w:rsidP="00AE1336">
            <w:pPr>
              <w:pStyle w:val="Tabletext"/>
              <w:jc w:val="center"/>
              <w:rPr>
                <w:szCs w:val="22"/>
                <w:lang w:val="en-US"/>
              </w:rPr>
            </w:pPr>
            <w:r w:rsidRPr="00BD19C6">
              <w:rPr>
                <w:szCs w:val="22"/>
              </w:rPr>
              <w:t>1</w:t>
            </w:r>
            <w:r w:rsidRPr="00BD19C6">
              <w:rPr>
                <w:rFonts w:hint="eastAsia"/>
                <w:szCs w:val="22"/>
                <w:lang w:eastAsia="zh-CN"/>
              </w:rPr>
              <w:t xml:space="preserve"> </w:t>
            </w:r>
            <w:r w:rsidRPr="00BD19C6">
              <w:rPr>
                <w:szCs w:val="22"/>
              </w:rPr>
              <w:t>432-1</w:t>
            </w:r>
            <w:r w:rsidRPr="00BD19C6">
              <w:rPr>
                <w:rFonts w:hint="eastAsia"/>
                <w:szCs w:val="22"/>
                <w:lang w:eastAsia="zh-CN"/>
              </w:rPr>
              <w:t xml:space="preserve"> </w:t>
            </w:r>
            <w:r w:rsidRPr="00BD19C6">
              <w:rPr>
                <w:szCs w:val="22"/>
              </w:rPr>
              <w:t>517 MHz</w:t>
            </w:r>
          </w:p>
        </w:tc>
        <w:tc>
          <w:tcPr>
            <w:tcW w:w="1413" w:type="dxa"/>
            <w:tcBorders>
              <w:top w:val="single" w:sz="2" w:space="0" w:color="auto"/>
              <w:left w:val="single" w:sz="2" w:space="0" w:color="auto"/>
              <w:bottom w:val="single" w:sz="2" w:space="0" w:color="auto"/>
              <w:right w:val="single" w:sz="2" w:space="0" w:color="auto"/>
            </w:tcBorders>
            <w:shd w:val="clear" w:color="auto" w:fill="auto"/>
          </w:tcPr>
          <w:p w14:paraId="0FD6D1B4" w14:textId="77777777" w:rsidR="00BD19C6" w:rsidRPr="00BD19C6" w:rsidRDefault="00BD19C6" w:rsidP="00AE1336">
            <w:pPr>
              <w:pStyle w:val="Tabletext"/>
              <w:jc w:val="center"/>
              <w:rPr>
                <w:szCs w:val="22"/>
                <w:lang w:val="en-US"/>
              </w:rPr>
            </w:pPr>
            <w:r w:rsidRPr="00BD19C6">
              <w:rPr>
                <w:szCs w:val="22"/>
              </w:rPr>
              <w:t>−52 dBm</w:t>
            </w:r>
          </w:p>
        </w:tc>
        <w:tc>
          <w:tcPr>
            <w:tcW w:w="1431" w:type="dxa"/>
            <w:tcBorders>
              <w:top w:val="single" w:sz="2" w:space="0" w:color="auto"/>
              <w:left w:val="single" w:sz="2" w:space="0" w:color="auto"/>
              <w:bottom w:val="single" w:sz="2" w:space="0" w:color="auto"/>
              <w:right w:val="single" w:sz="2" w:space="0" w:color="auto"/>
            </w:tcBorders>
            <w:shd w:val="clear" w:color="auto" w:fill="auto"/>
          </w:tcPr>
          <w:p w14:paraId="3F379765" w14:textId="77777777" w:rsidR="00BD19C6" w:rsidRPr="00BD19C6" w:rsidRDefault="00BD19C6" w:rsidP="00AE1336">
            <w:pPr>
              <w:pStyle w:val="Tabletext"/>
              <w:jc w:val="center"/>
              <w:rPr>
                <w:szCs w:val="22"/>
                <w:lang w:val="en-US"/>
              </w:rPr>
            </w:pPr>
            <w:r w:rsidRPr="00BD19C6">
              <w:rPr>
                <w:szCs w:val="22"/>
              </w:rPr>
              <w:t>1 MHz</w:t>
            </w:r>
          </w:p>
        </w:tc>
        <w:tc>
          <w:tcPr>
            <w:tcW w:w="2593" w:type="dxa"/>
            <w:gridSpan w:val="2"/>
            <w:tcBorders>
              <w:top w:val="single" w:sz="2" w:space="0" w:color="auto"/>
              <w:left w:val="single" w:sz="2" w:space="0" w:color="auto"/>
              <w:bottom w:val="single" w:sz="2" w:space="0" w:color="auto"/>
              <w:right w:val="single" w:sz="2" w:space="0" w:color="auto"/>
            </w:tcBorders>
            <w:shd w:val="clear" w:color="auto" w:fill="auto"/>
          </w:tcPr>
          <w:p w14:paraId="52B7CF96" w14:textId="77777777" w:rsidR="00BD19C6" w:rsidRPr="00BD19C6" w:rsidRDefault="00BD19C6" w:rsidP="00AE1336">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11</w:t>
            </w:r>
            <w:r w:rsidRPr="00BD19C6">
              <w:rPr>
                <w:rFonts w:hint="eastAsia"/>
                <w:sz w:val="22"/>
                <w:szCs w:val="22"/>
                <w:lang w:val="en-US" w:eastAsia="zh-CN"/>
              </w:rPr>
              <w:t>、</w:t>
            </w:r>
            <w:r w:rsidRPr="00BD19C6">
              <w:rPr>
                <w:rFonts w:hint="eastAsia"/>
                <w:sz w:val="22"/>
                <w:szCs w:val="22"/>
                <w:lang w:val="en-US" w:eastAsia="zh-CN"/>
              </w:rPr>
              <w:t>21</w:t>
            </w:r>
            <w:r w:rsidRPr="00BD19C6">
              <w:rPr>
                <w:rFonts w:hint="eastAsia"/>
                <w:sz w:val="22"/>
                <w:szCs w:val="22"/>
                <w:lang w:val="en-US" w:eastAsia="zh-CN"/>
              </w:rPr>
              <w:t>、</w:t>
            </w:r>
            <w:r w:rsidRPr="00BD19C6">
              <w:rPr>
                <w:rFonts w:hint="eastAsia"/>
                <w:sz w:val="22"/>
                <w:szCs w:val="22"/>
                <w:lang w:val="en-US" w:eastAsia="zh-CN"/>
              </w:rPr>
              <w:t>32</w:t>
            </w:r>
            <w:r w:rsidRPr="00BD19C6">
              <w:rPr>
                <w:rFonts w:hint="eastAsia"/>
                <w:sz w:val="22"/>
                <w:szCs w:val="22"/>
                <w:lang w:val="en-US" w:eastAsia="zh-CN"/>
              </w:rPr>
              <w:t>、</w:t>
            </w:r>
            <w:r w:rsidRPr="00BD19C6">
              <w:rPr>
                <w:rFonts w:hint="eastAsia"/>
                <w:sz w:val="22"/>
                <w:szCs w:val="22"/>
                <w:lang w:val="en-US" w:eastAsia="zh-CN"/>
              </w:rPr>
              <w:t>45</w:t>
            </w:r>
            <w:r w:rsidRPr="00BD19C6">
              <w:rPr>
                <w:rFonts w:hint="eastAsia"/>
                <w:sz w:val="22"/>
                <w:szCs w:val="22"/>
                <w:lang w:val="en-US" w:eastAsia="zh-CN"/>
              </w:rPr>
              <w:t>、</w:t>
            </w:r>
            <w:r w:rsidRPr="00BD19C6">
              <w:rPr>
                <w:rFonts w:hint="eastAsia"/>
                <w:sz w:val="22"/>
                <w:szCs w:val="22"/>
                <w:lang w:val="en-US" w:eastAsia="zh-CN"/>
              </w:rPr>
              <w:t>50</w:t>
            </w:r>
            <w:r w:rsidRPr="00BD19C6">
              <w:rPr>
                <w:rFonts w:hint="eastAsia"/>
                <w:sz w:val="22"/>
                <w:szCs w:val="22"/>
                <w:lang w:val="en-US" w:eastAsia="zh-CN"/>
              </w:rPr>
              <w:t>、</w:t>
            </w:r>
            <w:r w:rsidRPr="00BD19C6">
              <w:rPr>
                <w:rFonts w:hint="eastAsia"/>
                <w:sz w:val="22"/>
                <w:szCs w:val="22"/>
                <w:lang w:val="en-US" w:eastAsia="zh-CN"/>
              </w:rPr>
              <w:t>51</w:t>
            </w:r>
            <w:r w:rsidRPr="00BD19C6">
              <w:rPr>
                <w:rFonts w:hint="eastAsia"/>
                <w:sz w:val="22"/>
                <w:szCs w:val="22"/>
                <w:lang w:val="en-US" w:eastAsia="zh-CN"/>
              </w:rPr>
              <w:t>、</w:t>
            </w:r>
            <w:r w:rsidRPr="00BD19C6">
              <w:rPr>
                <w:rFonts w:hint="eastAsia"/>
                <w:sz w:val="22"/>
                <w:szCs w:val="22"/>
                <w:lang w:val="en-US" w:eastAsia="zh-CN"/>
              </w:rPr>
              <w:t>74</w:t>
            </w:r>
            <w:r w:rsidRPr="00BD19C6">
              <w:rPr>
                <w:rFonts w:hint="eastAsia"/>
                <w:sz w:val="22"/>
                <w:szCs w:val="22"/>
                <w:lang w:val="en-US" w:eastAsia="zh-CN"/>
              </w:rPr>
              <w:t>、</w:t>
            </w:r>
            <w:r w:rsidRPr="00BD19C6">
              <w:rPr>
                <w:rFonts w:hint="eastAsia"/>
                <w:sz w:val="22"/>
                <w:szCs w:val="22"/>
                <w:lang w:val="en-US" w:eastAsia="zh-CN"/>
              </w:rPr>
              <w:t>75</w:t>
            </w:r>
            <w:r w:rsidRPr="00BD19C6">
              <w:rPr>
                <w:rFonts w:hint="eastAsia"/>
                <w:sz w:val="22"/>
                <w:szCs w:val="22"/>
                <w:lang w:val="en-US" w:eastAsia="zh-CN"/>
              </w:rPr>
              <w:t>或</w:t>
            </w:r>
            <w:r w:rsidRPr="00BD19C6">
              <w:rPr>
                <w:rFonts w:hint="eastAsia"/>
                <w:sz w:val="22"/>
                <w:szCs w:val="22"/>
                <w:lang w:val="en-US" w:eastAsia="zh-CN"/>
              </w:rPr>
              <w:t>76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5CAB1115" w14:textId="77777777" w:rsidTr="00547B06">
        <w:trPr>
          <w:cantSplit/>
          <w:trHeight w:val="113"/>
          <w:jc w:val="center"/>
        </w:trPr>
        <w:tc>
          <w:tcPr>
            <w:tcW w:w="1704" w:type="dxa"/>
            <w:vMerge/>
            <w:tcBorders>
              <w:left w:val="single" w:sz="4" w:space="0" w:color="auto"/>
              <w:right w:val="single" w:sz="4" w:space="0" w:color="auto"/>
            </w:tcBorders>
            <w:shd w:val="clear" w:color="auto" w:fill="auto"/>
          </w:tcPr>
          <w:p w14:paraId="4F9C563F" w14:textId="77777777" w:rsidR="00BD19C6" w:rsidRPr="00BD19C6" w:rsidRDefault="00BD19C6" w:rsidP="00AE1336">
            <w:pPr>
              <w:pStyle w:val="Tabletext"/>
              <w:snapToGrid w:val="0"/>
              <w:spacing w:before="10" w:after="0"/>
              <w:jc w:val="left"/>
              <w:rPr>
                <w:szCs w:val="22"/>
                <w:lang w:val="en-US"/>
              </w:rPr>
            </w:pP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3BA57BD7" w14:textId="77777777" w:rsidR="00BD19C6" w:rsidRPr="00BD19C6" w:rsidRDefault="00BD19C6" w:rsidP="00AE1336">
            <w:pPr>
              <w:pStyle w:val="Tabletext"/>
              <w:jc w:val="center"/>
              <w:rPr>
                <w:szCs w:val="22"/>
                <w:lang w:val="en-US"/>
              </w:rPr>
            </w:pPr>
            <w:r w:rsidRPr="00BD19C6">
              <w:rPr>
                <w:szCs w:val="22"/>
              </w:rPr>
              <w:t>880-915 MHz</w:t>
            </w:r>
          </w:p>
        </w:tc>
        <w:tc>
          <w:tcPr>
            <w:tcW w:w="1413" w:type="dxa"/>
            <w:tcBorders>
              <w:top w:val="single" w:sz="2" w:space="0" w:color="auto"/>
              <w:left w:val="single" w:sz="2" w:space="0" w:color="auto"/>
              <w:bottom w:val="single" w:sz="2" w:space="0" w:color="auto"/>
              <w:right w:val="single" w:sz="2" w:space="0" w:color="auto"/>
            </w:tcBorders>
            <w:shd w:val="clear" w:color="auto" w:fill="auto"/>
          </w:tcPr>
          <w:p w14:paraId="568CAF7C" w14:textId="77777777" w:rsidR="00BD19C6" w:rsidRPr="00BD19C6" w:rsidRDefault="00BD19C6" w:rsidP="00AE1336">
            <w:pPr>
              <w:pStyle w:val="Tabletext"/>
              <w:jc w:val="center"/>
              <w:rPr>
                <w:szCs w:val="22"/>
                <w:lang w:val="en-US"/>
              </w:rPr>
            </w:pPr>
            <w:r w:rsidRPr="00BD19C6">
              <w:rPr>
                <w:szCs w:val="22"/>
              </w:rPr>
              <w:t>−49 dBm</w:t>
            </w:r>
          </w:p>
        </w:tc>
        <w:tc>
          <w:tcPr>
            <w:tcW w:w="1431" w:type="dxa"/>
            <w:tcBorders>
              <w:top w:val="single" w:sz="2" w:space="0" w:color="auto"/>
              <w:left w:val="single" w:sz="2" w:space="0" w:color="auto"/>
              <w:bottom w:val="single" w:sz="2" w:space="0" w:color="auto"/>
              <w:right w:val="single" w:sz="2" w:space="0" w:color="auto"/>
            </w:tcBorders>
            <w:shd w:val="clear" w:color="auto" w:fill="auto"/>
          </w:tcPr>
          <w:p w14:paraId="6E3513B7" w14:textId="77777777" w:rsidR="00BD19C6" w:rsidRPr="00BD19C6" w:rsidRDefault="00BD19C6" w:rsidP="00AE1336">
            <w:pPr>
              <w:pStyle w:val="Tabletext"/>
              <w:jc w:val="center"/>
              <w:rPr>
                <w:szCs w:val="22"/>
                <w:lang w:val="en-US"/>
              </w:rPr>
            </w:pPr>
            <w:r w:rsidRPr="00BD19C6">
              <w:rPr>
                <w:szCs w:val="22"/>
              </w:rPr>
              <w:t>1 MHz</w:t>
            </w:r>
          </w:p>
        </w:tc>
        <w:tc>
          <w:tcPr>
            <w:tcW w:w="2593" w:type="dxa"/>
            <w:gridSpan w:val="2"/>
            <w:tcBorders>
              <w:top w:val="single" w:sz="2" w:space="0" w:color="auto"/>
              <w:left w:val="single" w:sz="2" w:space="0" w:color="auto"/>
              <w:bottom w:val="single" w:sz="2" w:space="0" w:color="auto"/>
              <w:right w:val="single" w:sz="2" w:space="0" w:color="auto"/>
            </w:tcBorders>
            <w:shd w:val="clear" w:color="auto" w:fill="auto"/>
          </w:tcPr>
          <w:p w14:paraId="0542545C" w14:textId="77777777" w:rsidR="00BD19C6" w:rsidRPr="00BD19C6" w:rsidRDefault="00BD19C6" w:rsidP="00AE1336">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8</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r w:rsidR="00BD19C6" w:rsidRPr="00BD19C6" w14:paraId="42412012" w14:textId="77777777" w:rsidTr="00547B06">
        <w:trPr>
          <w:cantSplit/>
          <w:trHeight w:val="113"/>
          <w:jc w:val="center"/>
        </w:trPr>
        <w:tc>
          <w:tcPr>
            <w:tcW w:w="1704" w:type="dxa"/>
            <w:tcBorders>
              <w:left w:val="single" w:sz="4" w:space="0" w:color="auto"/>
              <w:right w:val="single" w:sz="4" w:space="0" w:color="auto"/>
            </w:tcBorders>
            <w:shd w:val="clear" w:color="auto" w:fill="auto"/>
          </w:tcPr>
          <w:p w14:paraId="29BB2D4B" w14:textId="77777777" w:rsidR="00BD19C6" w:rsidRPr="00BD19C6" w:rsidRDefault="00BD19C6" w:rsidP="00AE1336">
            <w:pPr>
              <w:pStyle w:val="Tabletext"/>
              <w:snapToGrid w:val="0"/>
              <w:spacing w:before="10" w:after="0"/>
              <w:jc w:val="left"/>
              <w:rPr>
                <w:szCs w:val="22"/>
                <w:lang w:val="en-US"/>
              </w:rPr>
            </w:pPr>
            <w:r w:rsidRPr="00BD19C6">
              <w:rPr>
                <w:rFonts w:hint="eastAsia"/>
                <w:szCs w:val="22"/>
                <w:lang w:val="en-US" w:eastAsia="zh-CN"/>
              </w:rPr>
              <w:t>NR</w:t>
            </w:r>
            <w:r w:rsidRPr="00BD19C6">
              <w:rPr>
                <w:rFonts w:hint="eastAsia"/>
                <w:szCs w:val="22"/>
                <w:lang w:val="en-US"/>
              </w:rPr>
              <w:t>频段</w:t>
            </w:r>
            <w:r w:rsidRPr="00BD19C6">
              <w:rPr>
                <w:rFonts w:hint="eastAsia"/>
                <w:szCs w:val="22"/>
                <w:lang w:val="en-US" w:eastAsia="zh-CN"/>
              </w:rPr>
              <w:t>n95</w:t>
            </w: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0CC567D9" w14:textId="77777777" w:rsidR="00BD19C6" w:rsidRPr="00BD19C6" w:rsidRDefault="00BD19C6" w:rsidP="00AE1336">
            <w:pPr>
              <w:pStyle w:val="Tabletext"/>
              <w:jc w:val="center"/>
              <w:rPr>
                <w:szCs w:val="22"/>
                <w:lang w:val="en-US"/>
              </w:rPr>
            </w:pPr>
            <w:r w:rsidRPr="00BD19C6">
              <w:rPr>
                <w:szCs w:val="22"/>
                <w:lang w:eastAsia="ja-JP"/>
              </w:rPr>
              <w:t>2</w:t>
            </w:r>
            <w:r w:rsidRPr="00BD19C6">
              <w:rPr>
                <w:rFonts w:hint="eastAsia"/>
                <w:szCs w:val="22"/>
                <w:lang w:eastAsia="zh-CN"/>
              </w:rPr>
              <w:t xml:space="preserve"> </w:t>
            </w:r>
            <w:r w:rsidRPr="00BD19C6">
              <w:rPr>
                <w:szCs w:val="22"/>
                <w:lang w:eastAsia="ja-JP"/>
              </w:rPr>
              <w:t>010-2</w:t>
            </w:r>
            <w:r w:rsidRPr="00BD19C6">
              <w:rPr>
                <w:rFonts w:hint="eastAsia"/>
                <w:szCs w:val="22"/>
                <w:lang w:eastAsia="zh-CN"/>
              </w:rPr>
              <w:t xml:space="preserve"> </w:t>
            </w:r>
            <w:r w:rsidRPr="00BD19C6">
              <w:rPr>
                <w:szCs w:val="22"/>
                <w:lang w:eastAsia="ja-JP"/>
              </w:rPr>
              <w:t>025 MHz</w:t>
            </w:r>
          </w:p>
        </w:tc>
        <w:tc>
          <w:tcPr>
            <w:tcW w:w="1413" w:type="dxa"/>
            <w:tcBorders>
              <w:top w:val="single" w:sz="2" w:space="0" w:color="auto"/>
              <w:left w:val="single" w:sz="2" w:space="0" w:color="auto"/>
              <w:bottom w:val="single" w:sz="2" w:space="0" w:color="auto"/>
              <w:right w:val="single" w:sz="2" w:space="0" w:color="auto"/>
            </w:tcBorders>
            <w:shd w:val="clear" w:color="auto" w:fill="auto"/>
          </w:tcPr>
          <w:p w14:paraId="0C2D9BE5" w14:textId="77777777" w:rsidR="00BD19C6" w:rsidRPr="00BD19C6" w:rsidRDefault="00BD19C6" w:rsidP="00AE1336">
            <w:pPr>
              <w:pStyle w:val="Tabletext"/>
              <w:jc w:val="center"/>
              <w:rPr>
                <w:szCs w:val="22"/>
                <w:lang w:val="en-US"/>
              </w:rPr>
            </w:pPr>
            <w:r w:rsidRPr="00BD19C6">
              <w:rPr>
                <w:szCs w:val="22"/>
              </w:rPr>
              <w:t>−52 dBm</w:t>
            </w:r>
          </w:p>
        </w:tc>
        <w:tc>
          <w:tcPr>
            <w:tcW w:w="1431" w:type="dxa"/>
            <w:tcBorders>
              <w:top w:val="single" w:sz="2" w:space="0" w:color="auto"/>
              <w:left w:val="single" w:sz="2" w:space="0" w:color="auto"/>
              <w:bottom w:val="single" w:sz="2" w:space="0" w:color="auto"/>
              <w:right w:val="single" w:sz="2" w:space="0" w:color="auto"/>
            </w:tcBorders>
            <w:shd w:val="clear" w:color="auto" w:fill="auto"/>
          </w:tcPr>
          <w:p w14:paraId="4CC24C2D" w14:textId="77777777" w:rsidR="00BD19C6" w:rsidRPr="00BD19C6" w:rsidRDefault="00BD19C6" w:rsidP="00AE1336">
            <w:pPr>
              <w:pStyle w:val="Tabletext"/>
              <w:jc w:val="center"/>
              <w:rPr>
                <w:szCs w:val="22"/>
                <w:lang w:val="en-US"/>
              </w:rPr>
            </w:pPr>
            <w:r w:rsidRPr="00BD19C6">
              <w:rPr>
                <w:szCs w:val="22"/>
              </w:rPr>
              <w:t>1 MHz</w:t>
            </w:r>
          </w:p>
        </w:tc>
        <w:tc>
          <w:tcPr>
            <w:tcW w:w="2593" w:type="dxa"/>
            <w:gridSpan w:val="2"/>
            <w:tcBorders>
              <w:top w:val="single" w:sz="2" w:space="0" w:color="auto"/>
              <w:left w:val="single" w:sz="2" w:space="0" w:color="auto"/>
              <w:bottom w:val="single" w:sz="2" w:space="0" w:color="auto"/>
              <w:right w:val="single" w:sz="2" w:space="0" w:color="auto"/>
            </w:tcBorders>
            <w:shd w:val="clear" w:color="auto" w:fill="auto"/>
          </w:tcPr>
          <w:p w14:paraId="54F125B9" w14:textId="77777777" w:rsidR="00BD19C6" w:rsidRPr="00BD19C6" w:rsidRDefault="00BD19C6" w:rsidP="00AE1336">
            <w:pPr>
              <w:snapToGrid w:val="0"/>
              <w:spacing w:before="10"/>
              <w:rPr>
                <w:sz w:val="22"/>
                <w:szCs w:val="22"/>
                <w:lang w:val="en-US" w:eastAsia="zh-CN"/>
              </w:rPr>
            </w:pPr>
          </w:p>
        </w:tc>
      </w:tr>
      <w:tr w:rsidR="00BD19C6" w:rsidRPr="00BD19C6" w14:paraId="7202E72F" w14:textId="77777777" w:rsidTr="00547B06">
        <w:trPr>
          <w:cantSplit/>
          <w:trHeight w:val="113"/>
          <w:jc w:val="center"/>
        </w:trPr>
        <w:tc>
          <w:tcPr>
            <w:tcW w:w="1704" w:type="dxa"/>
            <w:tcBorders>
              <w:left w:val="single" w:sz="4" w:space="0" w:color="auto"/>
              <w:right w:val="single" w:sz="4" w:space="0" w:color="auto"/>
            </w:tcBorders>
            <w:shd w:val="clear" w:color="auto" w:fill="auto"/>
          </w:tcPr>
          <w:p w14:paraId="577821AA" w14:textId="77777777" w:rsidR="00BD19C6" w:rsidRPr="00BD19C6" w:rsidRDefault="00BD19C6" w:rsidP="00AE1336">
            <w:pPr>
              <w:pStyle w:val="Tabletext"/>
              <w:snapToGrid w:val="0"/>
              <w:spacing w:before="10" w:after="0"/>
              <w:jc w:val="left"/>
              <w:rPr>
                <w:szCs w:val="22"/>
                <w:lang w:val="en-US"/>
              </w:rPr>
            </w:pPr>
            <w:r w:rsidRPr="00BD19C6">
              <w:rPr>
                <w:rFonts w:hint="eastAsia"/>
                <w:szCs w:val="22"/>
                <w:lang w:val="en-US" w:eastAsia="zh-CN"/>
              </w:rPr>
              <w:t>NR</w:t>
            </w:r>
            <w:r w:rsidRPr="00BD19C6">
              <w:rPr>
                <w:rFonts w:hint="eastAsia"/>
                <w:szCs w:val="22"/>
                <w:lang w:val="en-US"/>
              </w:rPr>
              <w:t>频段</w:t>
            </w:r>
            <w:r w:rsidRPr="00BD19C6">
              <w:rPr>
                <w:rFonts w:hint="eastAsia"/>
                <w:szCs w:val="22"/>
                <w:lang w:val="en-US" w:eastAsia="zh-CN"/>
              </w:rPr>
              <w:t>n96</w:t>
            </w:r>
          </w:p>
        </w:tc>
        <w:tc>
          <w:tcPr>
            <w:tcW w:w="1973" w:type="dxa"/>
            <w:tcBorders>
              <w:top w:val="single" w:sz="2" w:space="0" w:color="auto"/>
              <w:left w:val="single" w:sz="4" w:space="0" w:color="auto"/>
              <w:bottom w:val="single" w:sz="2" w:space="0" w:color="auto"/>
              <w:right w:val="single" w:sz="2" w:space="0" w:color="auto"/>
            </w:tcBorders>
            <w:shd w:val="clear" w:color="auto" w:fill="auto"/>
          </w:tcPr>
          <w:p w14:paraId="36B04968" w14:textId="77777777" w:rsidR="00BD19C6" w:rsidRPr="00BD19C6" w:rsidRDefault="00BD19C6" w:rsidP="00AE1336">
            <w:pPr>
              <w:pStyle w:val="Tabletext"/>
              <w:jc w:val="center"/>
              <w:rPr>
                <w:szCs w:val="22"/>
                <w:lang w:val="en-US"/>
              </w:rPr>
            </w:pPr>
            <w:r w:rsidRPr="00BD19C6">
              <w:rPr>
                <w:szCs w:val="22"/>
                <w:lang w:eastAsia="zh-CN"/>
              </w:rPr>
              <w:t>5</w:t>
            </w:r>
            <w:r w:rsidRPr="00BD19C6">
              <w:rPr>
                <w:rFonts w:hint="eastAsia"/>
                <w:szCs w:val="22"/>
                <w:lang w:eastAsia="zh-CN"/>
              </w:rPr>
              <w:t xml:space="preserve"> </w:t>
            </w:r>
            <w:r w:rsidRPr="00BD19C6">
              <w:rPr>
                <w:szCs w:val="22"/>
                <w:lang w:eastAsia="zh-CN"/>
              </w:rPr>
              <w:t>925-7</w:t>
            </w:r>
            <w:r w:rsidRPr="00BD19C6">
              <w:rPr>
                <w:rFonts w:hint="eastAsia"/>
                <w:szCs w:val="22"/>
                <w:lang w:eastAsia="zh-CN"/>
              </w:rPr>
              <w:t xml:space="preserve"> </w:t>
            </w:r>
            <w:r w:rsidRPr="00BD19C6">
              <w:rPr>
                <w:szCs w:val="22"/>
                <w:lang w:eastAsia="zh-CN"/>
              </w:rPr>
              <w:t>125</w:t>
            </w:r>
            <w:r w:rsidRPr="00BD19C6">
              <w:rPr>
                <w:szCs w:val="22"/>
                <w:lang w:eastAsia="ja-JP"/>
              </w:rPr>
              <w:t xml:space="preserve"> MHz</w:t>
            </w:r>
          </w:p>
        </w:tc>
        <w:tc>
          <w:tcPr>
            <w:tcW w:w="1413" w:type="dxa"/>
            <w:tcBorders>
              <w:top w:val="single" w:sz="2" w:space="0" w:color="auto"/>
              <w:left w:val="single" w:sz="2" w:space="0" w:color="auto"/>
              <w:bottom w:val="single" w:sz="2" w:space="0" w:color="auto"/>
              <w:right w:val="single" w:sz="2" w:space="0" w:color="auto"/>
            </w:tcBorders>
            <w:shd w:val="clear" w:color="auto" w:fill="auto"/>
          </w:tcPr>
          <w:p w14:paraId="23FCDBAC" w14:textId="77777777" w:rsidR="00BD19C6" w:rsidRPr="00BD19C6" w:rsidRDefault="00BD19C6" w:rsidP="00AE1336">
            <w:pPr>
              <w:pStyle w:val="Tabletext"/>
              <w:jc w:val="center"/>
              <w:rPr>
                <w:szCs w:val="22"/>
                <w:lang w:val="en-US"/>
              </w:rPr>
            </w:pPr>
            <w:r w:rsidRPr="00BD19C6">
              <w:rPr>
                <w:szCs w:val="22"/>
              </w:rPr>
              <w:t>−5</w:t>
            </w:r>
            <w:r w:rsidRPr="00BD19C6">
              <w:rPr>
                <w:szCs w:val="22"/>
                <w:lang w:eastAsia="zh-CN"/>
              </w:rPr>
              <w:t>2</w:t>
            </w:r>
            <w:r w:rsidRPr="00BD19C6">
              <w:rPr>
                <w:szCs w:val="22"/>
              </w:rPr>
              <w:t xml:space="preserve"> dBm</w:t>
            </w:r>
          </w:p>
        </w:tc>
        <w:tc>
          <w:tcPr>
            <w:tcW w:w="1431" w:type="dxa"/>
            <w:tcBorders>
              <w:top w:val="single" w:sz="2" w:space="0" w:color="auto"/>
              <w:left w:val="single" w:sz="2" w:space="0" w:color="auto"/>
              <w:bottom w:val="single" w:sz="2" w:space="0" w:color="auto"/>
              <w:right w:val="single" w:sz="2" w:space="0" w:color="auto"/>
            </w:tcBorders>
            <w:shd w:val="clear" w:color="auto" w:fill="auto"/>
          </w:tcPr>
          <w:p w14:paraId="36841480" w14:textId="77777777" w:rsidR="00BD19C6" w:rsidRPr="00BD19C6" w:rsidRDefault="00BD19C6" w:rsidP="00AE1336">
            <w:pPr>
              <w:pStyle w:val="Tabletext"/>
              <w:jc w:val="center"/>
              <w:rPr>
                <w:szCs w:val="22"/>
                <w:lang w:val="en-US"/>
              </w:rPr>
            </w:pPr>
            <w:r w:rsidRPr="00BD19C6">
              <w:rPr>
                <w:szCs w:val="22"/>
              </w:rPr>
              <w:t>1 MHz</w:t>
            </w:r>
          </w:p>
        </w:tc>
        <w:tc>
          <w:tcPr>
            <w:tcW w:w="2593" w:type="dxa"/>
            <w:gridSpan w:val="2"/>
            <w:tcBorders>
              <w:top w:val="single" w:sz="2" w:space="0" w:color="auto"/>
              <w:left w:val="single" w:sz="2" w:space="0" w:color="auto"/>
              <w:bottom w:val="single" w:sz="2" w:space="0" w:color="auto"/>
              <w:right w:val="single" w:sz="2" w:space="0" w:color="auto"/>
            </w:tcBorders>
            <w:shd w:val="clear" w:color="auto" w:fill="auto"/>
          </w:tcPr>
          <w:p w14:paraId="04134320" w14:textId="77777777" w:rsidR="00BD19C6" w:rsidRPr="00BD19C6" w:rsidRDefault="00BD19C6" w:rsidP="00AE1336">
            <w:pPr>
              <w:snapToGrid w:val="0"/>
              <w:spacing w:before="10"/>
              <w:rPr>
                <w:sz w:val="22"/>
                <w:szCs w:val="22"/>
                <w:lang w:val="en-US" w:eastAsia="zh-CN"/>
              </w:rPr>
            </w:pPr>
            <w:r w:rsidRPr="00BD19C6">
              <w:rPr>
                <w:rFonts w:hint="eastAsia"/>
                <w:sz w:val="22"/>
                <w:szCs w:val="22"/>
                <w:lang w:val="en-US"/>
              </w:rPr>
              <w:t>此要求不适用于在频段</w:t>
            </w:r>
            <w:r w:rsidRPr="00BD19C6">
              <w:rPr>
                <w:rFonts w:hint="eastAsia"/>
                <w:sz w:val="22"/>
                <w:szCs w:val="22"/>
                <w:lang w:val="en-US" w:eastAsia="zh-CN"/>
              </w:rPr>
              <w:t>46</w:t>
            </w:r>
            <w:r w:rsidRPr="00BD19C6">
              <w:rPr>
                <w:rFonts w:hint="eastAsia"/>
                <w:sz w:val="22"/>
                <w:szCs w:val="22"/>
                <w:lang w:val="en-US"/>
              </w:rPr>
              <w:t>工作的</w:t>
            </w:r>
            <w:r w:rsidRPr="00BD19C6">
              <w:rPr>
                <w:sz w:val="22"/>
                <w:szCs w:val="22"/>
                <w:lang w:val="en-US"/>
              </w:rPr>
              <w:t>E-UTRA BS</w:t>
            </w:r>
            <w:r w:rsidRPr="00BD19C6">
              <w:rPr>
                <w:rFonts w:hint="eastAsia"/>
                <w:sz w:val="22"/>
                <w:szCs w:val="22"/>
                <w:lang w:val="en-US"/>
              </w:rPr>
              <w:t>。</w:t>
            </w:r>
          </w:p>
        </w:tc>
      </w:tr>
    </w:tbl>
    <w:p w14:paraId="632ABB93" w14:textId="77777777" w:rsidR="00BD19C6" w:rsidRDefault="00BD19C6" w:rsidP="00BD19C6">
      <w:pPr>
        <w:pStyle w:val="Note"/>
        <w:rPr>
          <w:lang w:eastAsia="zh-CN"/>
        </w:rPr>
      </w:pPr>
    </w:p>
    <w:p w14:paraId="1207BD52" w14:textId="7BC8D89B" w:rsidR="00DC546D" w:rsidRPr="00BD19C6" w:rsidRDefault="00DC546D" w:rsidP="00BD19C6">
      <w:pPr>
        <w:pStyle w:val="Note"/>
        <w:rPr>
          <w:lang w:eastAsia="zh-CN"/>
        </w:rPr>
      </w:pPr>
      <w:r w:rsidRPr="00BD19C6">
        <w:rPr>
          <w:lang w:eastAsia="zh-CN"/>
        </w:rPr>
        <w:t>注</w:t>
      </w:r>
      <w:r w:rsidRPr="00BD19C6">
        <w:rPr>
          <w:lang w:eastAsia="zh-CN"/>
        </w:rPr>
        <w:t xml:space="preserve">1 – </w:t>
      </w:r>
      <w:r w:rsidRPr="00BD19C6">
        <w:rPr>
          <w:lang w:eastAsia="zh-CN"/>
        </w:rPr>
        <w:t>如在本款杂散发射范围中的定义，除了注明的要求适用于在频段</w:t>
      </w:r>
      <w:r w:rsidRPr="00BD19C6">
        <w:rPr>
          <w:lang w:eastAsia="zh-CN"/>
        </w:rPr>
        <w:t>25</w:t>
      </w:r>
      <w:r w:rsidRPr="00BD19C6">
        <w:rPr>
          <w:lang w:eastAsia="zh-CN"/>
        </w:rPr>
        <w:t>、</w:t>
      </w:r>
      <w:r w:rsidRPr="00BD19C6">
        <w:rPr>
          <w:lang w:eastAsia="zh-CN"/>
        </w:rPr>
        <w:t>27</w:t>
      </w:r>
      <w:r w:rsidRPr="00BD19C6">
        <w:rPr>
          <w:lang w:eastAsia="zh-CN"/>
        </w:rPr>
        <w:t>、</w:t>
      </w:r>
      <w:r w:rsidRPr="00BD19C6">
        <w:rPr>
          <w:lang w:eastAsia="zh-CN"/>
        </w:rPr>
        <w:t>28</w:t>
      </w:r>
      <w:r w:rsidRPr="00BD19C6">
        <w:rPr>
          <w:lang w:eastAsia="zh-CN"/>
        </w:rPr>
        <w:t>或</w:t>
      </w:r>
      <w:r w:rsidRPr="00BD19C6">
        <w:rPr>
          <w:lang w:eastAsia="zh-CN"/>
        </w:rPr>
        <w:t>29</w:t>
      </w:r>
      <w:r w:rsidRPr="00BD19C6">
        <w:rPr>
          <w:lang w:eastAsia="zh-CN"/>
        </w:rPr>
        <w:t>工作的</w:t>
      </w:r>
      <w:r w:rsidRPr="00BD19C6">
        <w:rPr>
          <w:lang w:eastAsia="zh-CN"/>
        </w:rPr>
        <w:t>BS</w:t>
      </w:r>
      <w:r w:rsidRPr="00BD19C6">
        <w:rPr>
          <w:lang w:eastAsia="zh-CN"/>
        </w:rPr>
        <w:t>外，表</w:t>
      </w:r>
      <w:r w:rsidRPr="00BD19C6">
        <w:rPr>
          <w:lang w:eastAsia="zh-CN"/>
        </w:rPr>
        <w:t>A1-83</w:t>
      </w:r>
      <w:r w:rsidRPr="00BD19C6">
        <w:rPr>
          <w:lang w:eastAsia="zh-CN"/>
        </w:rPr>
        <w:t>中的共存要求不适用于下行链路工作频段之外紧邻的</w:t>
      </w:r>
      <w:r w:rsidRPr="00BD19C6">
        <w:rPr>
          <w:lang w:eastAsia="zh-CN"/>
        </w:rPr>
        <w:t>10 MHz</w:t>
      </w:r>
      <w:r w:rsidRPr="00BD19C6">
        <w:rPr>
          <w:lang w:eastAsia="zh-CN"/>
        </w:rPr>
        <w:t>频率范围（见表</w:t>
      </w:r>
      <w:r w:rsidRPr="00BD19C6">
        <w:rPr>
          <w:lang w:eastAsia="zh-CN"/>
        </w:rPr>
        <w:t>A1-1</w:t>
      </w:r>
      <w:r w:rsidRPr="00BD19C6">
        <w:rPr>
          <w:lang w:eastAsia="zh-CN"/>
        </w:rPr>
        <w:t>）。对这一排除在外的频率范围内的发射限值，可以由地方或地区规定相应要求。</w:t>
      </w:r>
      <w:r w:rsidRPr="00BD19C6">
        <w:rPr>
          <w:lang w:eastAsia="zh-CN"/>
        </w:rPr>
        <w:t xml:space="preserve"> </w:t>
      </w:r>
    </w:p>
    <w:p w14:paraId="4DF6B9D2" w14:textId="77777777" w:rsidR="00DC546D" w:rsidRPr="00BD19C6" w:rsidRDefault="00DC546D" w:rsidP="00BD19C6">
      <w:pPr>
        <w:pStyle w:val="Note"/>
        <w:rPr>
          <w:lang w:eastAsia="zh-CN"/>
        </w:rPr>
      </w:pPr>
      <w:r w:rsidRPr="00BD19C6">
        <w:rPr>
          <w:lang w:eastAsia="zh-CN"/>
        </w:rPr>
        <w:t>注</w:t>
      </w:r>
      <w:r w:rsidRPr="00BD19C6">
        <w:rPr>
          <w:lang w:eastAsia="zh-CN"/>
        </w:rPr>
        <w:t xml:space="preserve"> 2 – </w:t>
      </w:r>
      <w:r w:rsidRPr="00BD19C6">
        <w:rPr>
          <w:lang w:eastAsia="zh-CN"/>
        </w:rPr>
        <w:t>表</w:t>
      </w:r>
      <w:r w:rsidRPr="00BD19C6">
        <w:rPr>
          <w:lang w:eastAsia="zh-CN"/>
        </w:rPr>
        <w:t>A1-83</w:t>
      </w:r>
      <w:r w:rsidRPr="00BD19C6">
        <w:rPr>
          <w:lang w:eastAsia="zh-CN"/>
        </w:rPr>
        <w:t>假设表</w:t>
      </w:r>
      <w:r w:rsidRPr="00BD19C6">
        <w:rPr>
          <w:lang w:eastAsia="zh-CN"/>
        </w:rPr>
        <w:t>A1-1</w:t>
      </w:r>
      <w:r w:rsidRPr="00BD19C6">
        <w:rPr>
          <w:lang w:eastAsia="zh-CN"/>
        </w:rPr>
        <w:t>中频率范围将会重叠的二个工作频段不在同一地域中部署。对于在同一地域中采用重叠频率计划工作的情况，可能适用</w:t>
      </w:r>
      <w:r w:rsidRPr="00BD19C6">
        <w:rPr>
          <w:lang w:eastAsia="zh-CN"/>
        </w:rPr>
        <w:t>3GPP</w:t>
      </w:r>
      <w:r w:rsidRPr="00BD19C6">
        <w:rPr>
          <w:lang w:eastAsia="zh-CN"/>
        </w:rPr>
        <w:t>规范未涉及的特殊共存要求。</w:t>
      </w:r>
    </w:p>
    <w:p w14:paraId="0D438EA0" w14:textId="77777777" w:rsidR="00DC546D" w:rsidRPr="00BD19C6" w:rsidRDefault="00DC546D" w:rsidP="00BD19C6">
      <w:pPr>
        <w:pStyle w:val="Note"/>
        <w:rPr>
          <w:lang w:eastAsia="zh-CN"/>
        </w:rPr>
      </w:pPr>
      <w:r w:rsidRPr="00BD19C6">
        <w:rPr>
          <w:lang w:eastAsia="zh-CN"/>
        </w:rPr>
        <w:t>注</w:t>
      </w:r>
      <w:r w:rsidRPr="00BD19C6">
        <w:rPr>
          <w:lang w:eastAsia="zh-CN"/>
        </w:rPr>
        <w:t xml:space="preserve">3 – </w:t>
      </w:r>
      <w:r w:rsidRPr="00BD19C6">
        <w:rPr>
          <w:lang w:eastAsia="zh-CN"/>
        </w:rPr>
        <w:t>部署在同一地域中，同步并使用相同或相邻工作频段的</w:t>
      </w:r>
      <w:r w:rsidRPr="00BD19C6">
        <w:rPr>
          <w:lang w:eastAsia="zh-CN"/>
        </w:rPr>
        <w:t>TDD</w:t>
      </w:r>
      <w:r w:rsidRPr="00BD19C6">
        <w:rPr>
          <w:lang w:eastAsia="zh-CN"/>
        </w:rPr>
        <w:t>基站的发射没有附加共存要求。对于未同步的基站（除频段</w:t>
      </w:r>
      <w:r w:rsidRPr="00BD19C6">
        <w:rPr>
          <w:lang w:eastAsia="zh-CN"/>
        </w:rPr>
        <w:t>46</w:t>
      </w:r>
      <w:r w:rsidRPr="00BD19C6">
        <w:rPr>
          <w:lang w:eastAsia="zh-CN"/>
        </w:rPr>
        <w:t>外），可能适用</w:t>
      </w:r>
      <w:r w:rsidRPr="00BD19C6">
        <w:rPr>
          <w:lang w:eastAsia="zh-CN"/>
        </w:rPr>
        <w:t>3GPP</w:t>
      </w:r>
      <w:r w:rsidRPr="00BD19C6">
        <w:rPr>
          <w:lang w:eastAsia="zh-CN"/>
        </w:rPr>
        <w:t>规范未涉及的特殊共存要求。</w:t>
      </w:r>
    </w:p>
    <w:p w14:paraId="73C341BA" w14:textId="77777777" w:rsidR="00DC546D" w:rsidRPr="00BD19C6" w:rsidRDefault="00DC546D" w:rsidP="00BD19C6">
      <w:pPr>
        <w:pStyle w:val="Note"/>
        <w:rPr>
          <w:lang w:eastAsia="zh-CN"/>
        </w:rPr>
      </w:pPr>
      <w:r w:rsidRPr="00BD19C6">
        <w:rPr>
          <w:lang w:eastAsia="zh-CN"/>
        </w:rPr>
        <w:t>注</w:t>
      </w:r>
      <w:r w:rsidRPr="00BD19C6">
        <w:rPr>
          <w:lang w:eastAsia="zh-CN"/>
        </w:rPr>
        <w:t xml:space="preserve">4 – </w:t>
      </w:r>
      <w:r w:rsidRPr="00BD19C6">
        <w:rPr>
          <w:lang w:eastAsia="zh-CN"/>
        </w:rPr>
        <w:t>作废。</w:t>
      </w:r>
    </w:p>
    <w:p w14:paraId="24BD5FDA" w14:textId="77777777" w:rsidR="00DC546D" w:rsidRPr="00BD19C6" w:rsidRDefault="00DC546D" w:rsidP="00BD19C6">
      <w:pPr>
        <w:pStyle w:val="Note"/>
        <w:rPr>
          <w:lang w:eastAsia="zh-CN"/>
        </w:rPr>
      </w:pPr>
      <w:r w:rsidRPr="00BD19C6">
        <w:rPr>
          <w:lang w:eastAsia="zh-CN"/>
        </w:rPr>
        <w:t>注</w:t>
      </w:r>
      <w:r w:rsidRPr="00BD19C6">
        <w:rPr>
          <w:lang w:eastAsia="zh-CN"/>
        </w:rPr>
        <w:t xml:space="preserve">5 – </w:t>
      </w:r>
      <w:r w:rsidRPr="00BD19C6">
        <w:rPr>
          <w:lang w:eastAsia="zh-CN"/>
        </w:rPr>
        <w:t>对于</w:t>
      </w:r>
      <w:r w:rsidRPr="00BD19C6">
        <w:rPr>
          <w:lang w:eastAsia="zh-CN"/>
        </w:rPr>
        <w:t>E-UTRA</w:t>
      </w:r>
      <w:r w:rsidRPr="00BD19C6">
        <w:rPr>
          <w:lang w:eastAsia="zh-CN"/>
        </w:rPr>
        <w:t>频段</w:t>
      </w:r>
      <w:r w:rsidRPr="00BD19C6">
        <w:rPr>
          <w:lang w:eastAsia="zh-CN"/>
        </w:rPr>
        <w:t>28</w:t>
      </w:r>
      <w:r w:rsidRPr="00BD19C6">
        <w:rPr>
          <w:lang w:eastAsia="zh-CN"/>
        </w:rPr>
        <w:t>的</w:t>
      </w:r>
      <w:r w:rsidRPr="00BD19C6">
        <w:rPr>
          <w:lang w:eastAsia="zh-CN"/>
        </w:rPr>
        <w:t>BS</w:t>
      </w:r>
      <w:r w:rsidRPr="00BD19C6">
        <w:rPr>
          <w:lang w:eastAsia="zh-CN"/>
        </w:rPr>
        <w:t>，可能需要特殊的解决方案来满足与</w:t>
      </w:r>
      <w:r w:rsidRPr="00BD19C6">
        <w:rPr>
          <w:lang w:eastAsia="zh-CN"/>
        </w:rPr>
        <w:t>E-UTRA</w:t>
      </w:r>
      <w:r w:rsidRPr="00BD19C6">
        <w:rPr>
          <w:lang w:eastAsia="zh-CN"/>
        </w:rPr>
        <w:t>频段</w:t>
      </w:r>
      <w:r w:rsidRPr="00BD19C6">
        <w:rPr>
          <w:lang w:eastAsia="zh-CN"/>
        </w:rPr>
        <w:t>27</w:t>
      </w:r>
      <w:r w:rsidRPr="00BD19C6">
        <w:rPr>
          <w:lang w:eastAsia="zh-CN"/>
        </w:rPr>
        <w:t>上行链路工作频段共存的</w:t>
      </w:r>
      <w:r w:rsidRPr="00BD19C6">
        <w:rPr>
          <w:lang w:eastAsia="zh-CN"/>
        </w:rPr>
        <w:t>E-UTRA BS</w:t>
      </w:r>
      <w:r w:rsidRPr="00BD19C6">
        <w:rPr>
          <w:lang w:eastAsia="zh-CN"/>
        </w:rPr>
        <w:t>杂散发射限值。</w:t>
      </w:r>
    </w:p>
    <w:p w14:paraId="1012FB99" w14:textId="5FA04423" w:rsidR="00DC546D" w:rsidRPr="00BD19C6" w:rsidRDefault="00DC546D" w:rsidP="00BD19C6">
      <w:pPr>
        <w:pStyle w:val="Note"/>
        <w:rPr>
          <w:lang w:eastAsia="zh-CN"/>
        </w:rPr>
      </w:pPr>
      <w:r w:rsidRPr="00BD19C6">
        <w:rPr>
          <w:lang w:eastAsia="zh-CN"/>
        </w:rPr>
        <w:t>注</w:t>
      </w:r>
      <w:r w:rsidRPr="00BD19C6">
        <w:rPr>
          <w:lang w:eastAsia="zh-CN"/>
        </w:rPr>
        <w:t xml:space="preserve">6 – </w:t>
      </w:r>
      <w:r w:rsidRPr="00BD19C6">
        <w:rPr>
          <w:lang w:eastAsia="zh-CN"/>
        </w:rPr>
        <w:t>对于</w:t>
      </w:r>
      <w:r w:rsidRPr="00BD19C6">
        <w:rPr>
          <w:lang w:eastAsia="zh-CN"/>
        </w:rPr>
        <w:t>E-UTRA</w:t>
      </w:r>
      <w:r w:rsidRPr="00BD19C6">
        <w:rPr>
          <w:lang w:eastAsia="zh-CN"/>
        </w:rPr>
        <w:t>频段</w:t>
      </w:r>
      <w:r w:rsidRPr="00BD19C6">
        <w:rPr>
          <w:lang w:eastAsia="zh-CN"/>
        </w:rPr>
        <w:t>29</w:t>
      </w:r>
      <w:r w:rsidRPr="00BD19C6">
        <w:rPr>
          <w:lang w:eastAsia="zh-CN"/>
        </w:rPr>
        <w:t>的</w:t>
      </w:r>
      <w:r w:rsidRPr="00BD19C6">
        <w:rPr>
          <w:lang w:eastAsia="zh-CN"/>
        </w:rPr>
        <w:t>BS</w:t>
      </w:r>
      <w:r w:rsidRPr="00BD19C6">
        <w:rPr>
          <w:lang w:eastAsia="zh-CN"/>
        </w:rPr>
        <w:t>，可能需要特殊的解决方案来满足与</w:t>
      </w:r>
      <w:r w:rsidRPr="00BD19C6">
        <w:rPr>
          <w:lang w:eastAsia="zh-CN"/>
        </w:rPr>
        <w:t>UTRA</w:t>
      </w:r>
      <w:r w:rsidRPr="00BD19C6">
        <w:rPr>
          <w:lang w:eastAsia="zh-CN"/>
        </w:rPr>
        <w:t>频段</w:t>
      </w:r>
      <w:r w:rsidRPr="00BD19C6">
        <w:rPr>
          <w:lang w:eastAsia="zh-CN"/>
        </w:rPr>
        <w:t>XII</w:t>
      </w:r>
      <w:r w:rsidRPr="00BD19C6">
        <w:rPr>
          <w:lang w:eastAsia="zh-CN"/>
        </w:rPr>
        <w:t>或</w:t>
      </w:r>
      <w:r w:rsidRPr="00BD19C6">
        <w:rPr>
          <w:lang w:eastAsia="zh-CN"/>
        </w:rPr>
        <w:t>E-UTRA</w:t>
      </w:r>
      <w:r w:rsidRPr="00BD19C6">
        <w:rPr>
          <w:lang w:eastAsia="zh-CN"/>
        </w:rPr>
        <w:t>频段</w:t>
      </w:r>
      <w:r w:rsidRPr="00BD19C6">
        <w:rPr>
          <w:lang w:eastAsia="zh-CN"/>
        </w:rPr>
        <w:t>12</w:t>
      </w:r>
      <w:r w:rsidRPr="00BD19C6">
        <w:rPr>
          <w:lang w:eastAsia="zh-CN"/>
        </w:rPr>
        <w:t>上行链路工作频段、</w:t>
      </w:r>
      <w:r w:rsidRPr="00BD19C6">
        <w:rPr>
          <w:lang w:eastAsia="zh-CN"/>
        </w:rPr>
        <w:t>E-UTRA</w:t>
      </w:r>
      <w:r w:rsidRPr="00BD19C6">
        <w:rPr>
          <w:lang w:eastAsia="zh-CN"/>
        </w:rPr>
        <w:t>频段</w:t>
      </w:r>
      <w:r w:rsidRPr="00BD19C6">
        <w:rPr>
          <w:lang w:eastAsia="zh-CN"/>
        </w:rPr>
        <w:t>17</w:t>
      </w:r>
      <w:r w:rsidRPr="00BD19C6">
        <w:rPr>
          <w:lang w:eastAsia="zh-CN"/>
        </w:rPr>
        <w:t>上行链路工作频段或</w:t>
      </w:r>
      <w:r w:rsidRPr="00BD19C6">
        <w:rPr>
          <w:lang w:eastAsia="zh-CN"/>
        </w:rPr>
        <w:t>E-UTRA</w:t>
      </w:r>
      <w:r w:rsidRPr="00BD19C6">
        <w:rPr>
          <w:lang w:eastAsia="zh-CN"/>
        </w:rPr>
        <w:t>频段</w:t>
      </w:r>
      <w:r w:rsidRPr="00BD19C6">
        <w:rPr>
          <w:lang w:eastAsia="zh-CN"/>
        </w:rPr>
        <w:t>85</w:t>
      </w:r>
      <w:r w:rsidRPr="00BD19C6">
        <w:rPr>
          <w:lang w:eastAsia="zh-CN"/>
        </w:rPr>
        <w:t>上行链路工作频段共存的</w:t>
      </w:r>
      <w:r w:rsidRPr="00BD19C6">
        <w:rPr>
          <w:lang w:eastAsia="zh-CN"/>
        </w:rPr>
        <w:t>E</w:t>
      </w:r>
      <w:r w:rsidR="002417FA" w:rsidRPr="00CC08D9">
        <w:rPr>
          <w:lang w:eastAsia="zh-CN"/>
        </w:rPr>
        <w:noBreakHyphen/>
      </w:r>
      <w:r w:rsidRPr="00BD19C6">
        <w:rPr>
          <w:lang w:eastAsia="zh-CN"/>
        </w:rPr>
        <w:t>UTRA BS</w:t>
      </w:r>
      <w:r w:rsidRPr="00BD19C6">
        <w:rPr>
          <w:lang w:eastAsia="zh-CN"/>
        </w:rPr>
        <w:t>杂散发射限值。</w:t>
      </w:r>
    </w:p>
    <w:p w14:paraId="15491485" w14:textId="77777777" w:rsidR="00BD19C6" w:rsidRDefault="00BD19C6" w:rsidP="00DC546D">
      <w:pPr>
        <w:tabs>
          <w:tab w:val="clear" w:pos="794"/>
          <w:tab w:val="clear" w:pos="1191"/>
          <w:tab w:val="clear" w:pos="1588"/>
          <w:tab w:val="clear" w:pos="1985"/>
        </w:tabs>
        <w:overflowPunct/>
        <w:autoSpaceDE/>
        <w:autoSpaceDN/>
        <w:adjustRightInd/>
        <w:spacing w:before="0"/>
        <w:jc w:val="left"/>
        <w:textAlignment w:val="auto"/>
        <w:rPr>
          <w:lang w:eastAsia="zh-CN"/>
        </w:rPr>
      </w:pPr>
      <w:bookmarkStart w:id="264" w:name="_Toc197312230"/>
      <w:bookmarkStart w:id="265" w:name="_Toc121025292"/>
    </w:p>
    <w:p w14:paraId="434AE869" w14:textId="5A1FE961"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2BC2D717" w14:textId="77777777" w:rsidR="00DC546D" w:rsidRDefault="00DC546D" w:rsidP="00DC546D">
      <w:pPr>
        <w:ind w:firstLineChars="200" w:firstLine="480"/>
        <w:rPr>
          <w:lang w:eastAsia="zh-CN"/>
        </w:rPr>
      </w:pPr>
      <w:r>
        <w:rPr>
          <w:rFonts w:hint="eastAsia"/>
          <w:lang w:eastAsia="zh-CN"/>
        </w:rPr>
        <w:lastRenderedPageBreak/>
        <w:t>在适用与表第一栏所列家庭</w:t>
      </w:r>
      <w:r>
        <w:rPr>
          <w:lang w:eastAsia="zh-CN"/>
        </w:rPr>
        <w:t>BS</w:t>
      </w:r>
      <w:r>
        <w:rPr>
          <w:rFonts w:hint="eastAsia"/>
          <w:lang w:eastAsia="zh-CN"/>
        </w:rPr>
        <w:t>共存要求的情况下，</w:t>
      </w:r>
      <w:r>
        <w:rPr>
          <w:rFonts w:cs="??" w:hint="eastAsia"/>
          <w:lang w:eastAsia="zh-CN"/>
        </w:rPr>
        <w:t>任何</w:t>
      </w:r>
      <w:r>
        <w:rPr>
          <w:rFonts w:ascii="SimSun" w:hAnsi="SimSun" w:cs="SimSun" w:hint="eastAsia"/>
          <w:lang w:eastAsia="zh-CN"/>
        </w:rPr>
        <w:t>杂</w:t>
      </w:r>
      <w:r>
        <w:rPr>
          <w:rFonts w:cs="??" w:hint="eastAsia"/>
          <w:lang w:eastAsia="zh-CN"/>
        </w:rPr>
        <w:t>散</w:t>
      </w:r>
      <w:r>
        <w:rPr>
          <w:rFonts w:ascii="SimSun" w:hAnsi="SimSun" w:cs="SimSun" w:hint="eastAsia"/>
          <w:lang w:eastAsia="zh-CN"/>
        </w:rPr>
        <w:t>发</w:t>
      </w:r>
      <w:r>
        <w:rPr>
          <w:rFonts w:cs="??" w:hint="eastAsia"/>
          <w:lang w:eastAsia="zh-CN"/>
        </w:rPr>
        <w:t>射的功率都不得超</w:t>
      </w:r>
      <w:r>
        <w:rPr>
          <w:rFonts w:ascii="SimSun" w:hAnsi="SimSun" w:cs="SimSun" w:hint="eastAsia"/>
          <w:lang w:eastAsia="zh-CN"/>
        </w:rPr>
        <w:t>过</w:t>
      </w:r>
      <w:r>
        <w:rPr>
          <w:rFonts w:cs="??" w:hint="eastAsia"/>
          <w:lang w:eastAsia="zh-CN"/>
        </w:rPr>
        <w:t>表</w:t>
      </w:r>
      <w:r>
        <w:rPr>
          <w:rFonts w:hint="eastAsia"/>
          <w:lang w:val="en-US" w:eastAsia="zh-CN"/>
        </w:rPr>
        <w:t>A1-84</w:t>
      </w:r>
      <w:r>
        <w:rPr>
          <w:rFonts w:ascii="SimSun" w:hAnsi="SimSun" w:cs="SimSun" w:hint="eastAsia"/>
          <w:lang w:eastAsia="zh-CN"/>
        </w:rPr>
        <w:t>为家庭</w:t>
      </w:r>
      <w:r>
        <w:rPr>
          <w:lang w:eastAsia="zh-CN"/>
        </w:rPr>
        <w:t>BS</w:t>
      </w:r>
      <w:r>
        <w:rPr>
          <w:rFonts w:ascii="SimSun" w:hAnsi="SimSun" w:cs="SimSun" w:hint="eastAsia"/>
          <w:lang w:eastAsia="zh-CN"/>
        </w:rPr>
        <w:t>规</w:t>
      </w:r>
      <w:r>
        <w:rPr>
          <w:rFonts w:cs="??" w:hint="eastAsia"/>
          <w:lang w:eastAsia="zh-CN"/>
        </w:rPr>
        <w:t>定的限</w:t>
      </w:r>
      <w:r>
        <w:rPr>
          <w:rFonts w:ascii="SimSun" w:hAnsi="SimSun" w:cs="SimSun" w:hint="eastAsia"/>
          <w:lang w:eastAsia="zh-CN"/>
        </w:rPr>
        <w:t>值</w:t>
      </w:r>
      <w:r>
        <w:rPr>
          <w:rFonts w:cs="??" w:hint="eastAsia"/>
          <w:lang w:eastAsia="zh-CN"/>
        </w:rPr>
        <w:t>。</w:t>
      </w:r>
    </w:p>
    <w:p w14:paraId="6CC26A1D" w14:textId="77777777" w:rsidR="00DC546D" w:rsidRPr="00035E25" w:rsidRDefault="00DC546D" w:rsidP="00DC546D">
      <w:pPr>
        <w:pStyle w:val="TableNo"/>
        <w:rPr>
          <w:lang w:val="en-US" w:eastAsia="zh-CN"/>
        </w:rPr>
      </w:pPr>
      <w:r w:rsidRPr="00783D41">
        <w:rPr>
          <w:rFonts w:cs="??" w:hint="eastAsia"/>
          <w:lang w:val="en-US" w:eastAsia="zh-CN"/>
        </w:rPr>
        <w:t>表</w:t>
      </w:r>
      <w:r>
        <w:rPr>
          <w:rFonts w:hint="eastAsia"/>
          <w:lang w:val="en-US" w:eastAsia="zh-CN"/>
        </w:rPr>
        <w:t>A1-84</w:t>
      </w:r>
    </w:p>
    <w:p w14:paraId="796DD5CA" w14:textId="77777777" w:rsidR="00DC546D" w:rsidRDefault="00DC546D" w:rsidP="00DC546D">
      <w:pPr>
        <w:pStyle w:val="Tabletitle"/>
        <w:rPr>
          <w:rFonts w:eastAsia="MS Mincho"/>
          <w:sz w:val="22"/>
          <w:szCs w:val="22"/>
          <w:lang w:val="en-US" w:eastAsia="zh-CN"/>
        </w:rPr>
      </w:pPr>
      <w:r>
        <w:rPr>
          <w:rFonts w:ascii="SimSun" w:hAnsi="SimSun" w:cs="SimSun" w:hint="eastAsia"/>
          <w:lang w:eastAsia="zh-CN"/>
        </w:rPr>
        <w:t>与</w:t>
      </w:r>
      <w:r>
        <w:rPr>
          <w:rFonts w:cs="??" w:hint="eastAsia"/>
          <w:lang w:eastAsia="zh-CN"/>
        </w:rPr>
        <w:t>在其他</w:t>
      </w:r>
      <w:r>
        <w:rPr>
          <w:rFonts w:ascii="SimSun" w:hAnsi="SimSun" w:cs="SimSun" w:hint="eastAsia"/>
          <w:lang w:eastAsia="zh-CN"/>
        </w:rPr>
        <w:t>频段</w:t>
      </w:r>
      <w:r>
        <w:rPr>
          <w:rFonts w:cs="??" w:hint="eastAsia"/>
          <w:lang w:eastAsia="zh-CN"/>
        </w:rPr>
        <w:t>工作的家庭</w:t>
      </w:r>
      <w:r>
        <w:rPr>
          <w:rFonts w:cs="??"/>
          <w:lang w:eastAsia="zh-CN"/>
        </w:rPr>
        <w:t>BS</w:t>
      </w:r>
      <w:r>
        <w:rPr>
          <w:rFonts w:cs="??" w:hint="eastAsia"/>
          <w:lang w:eastAsia="zh-CN"/>
        </w:rPr>
        <w:t>共存的家庭</w:t>
      </w:r>
      <w:r>
        <w:rPr>
          <w:lang w:eastAsia="zh-CN"/>
        </w:rPr>
        <w:t>BS</w:t>
      </w:r>
      <w:r>
        <w:rPr>
          <w:rFonts w:ascii="SimSun" w:hAnsi="SimSun" w:cs="SimSun" w:hint="eastAsia"/>
          <w:lang w:eastAsia="zh-CN"/>
        </w:rPr>
        <w:t>杂</w:t>
      </w:r>
      <w:r>
        <w:rPr>
          <w:rFonts w:cs="??" w:hint="eastAsia"/>
          <w:lang w:eastAsia="zh-CN"/>
        </w:rPr>
        <w:t>散</w:t>
      </w:r>
      <w:r>
        <w:rPr>
          <w:rFonts w:ascii="SimSun" w:hAnsi="SimSun" w:cs="SimSun" w:hint="eastAsia"/>
          <w:lang w:eastAsia="zh-CN"/>
        </w:rPr>
        <w:t>发</w:t>
      </w:r>
      <w:r>
        <w:rPr>
          <w:rFonts w:cs="??" w:hint="eastAsia"/>
          <w:lang w:eastAsia="zh-CN"/>
        </w:rPr>
        <w:t>射限</w:t>
      </w:r>
      <w:r>
        <w:rPr>
          <w:rFonts w:ascii="SimSun" w:hAnsi="SimSun" w:cs="SimSun" w:hint="eastAsia"/>
          <w:lang w:eastAsia="zh-CN"/>
        </w:rPr>
        <w:t>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7"/>
        <w:gridCol w:w="2218"/>
        <w:gridCol w:w="1185"/>
        <w:gridCol w:w="1275"/>
        <w:gridCol w:w="2981"/>
      </w:tblGrid>
      <w:tr w:rsidR="00DC546D" w:rsidRPr="003117C7" w14:paraId="1D2584C9" w14:textId="77777777" w:rsidTr="00DF58E0">
        <w:trPr>
          <w:cantSplit/>
          <w:jc w:val="center"/>
        </w:trPr>
        <w:tc>
          <w:tcPr>
            <w:tcW w:w="1973" w:type="dxa"/>
            <w:vAlign w:val="center"/>
          </w:tcPr>
          <w:p w14:paraId="05AF9EF2" w14:textId="77777777" w:rsidR="00DC546D" w:rsidRPr="003117C7" w:rsidRDefault="00DC546D" w:rsidP="00DF58E0">
            <w:pPr>
              <w:pStyle w:val="Tablehead"/>
              <w:keepNext w:val="0"/>
              <w:rPr>
                <w:sz w:val="20"/>
                <w:lang w:val="en-US"/>
              </w:rPr>
            </w:pPr>
            <w:r w:rsidRPr="003117C7">
              <w:rPr>
                <w:rFonts w:hint="eastAsia"/>
                <w:sz w:val="20"/>
                <w:lang w:val="en-US"/>
              </w:rPr>
              <w:t>共存</w:t>
            </w:r>
            <w:r w:rsidRPr="003117C7">
              <w:rPr>
                <w:sz w:val="20"/>
                <w:lang w:val="en-US"/>
              </w:rPr>
              <w:t>BS</w:t>
            </w:r>
            <w:r w:rsidRPr="003117C7">
              <w:rPr>
                <w:rFonts w:hint="eastAsia"/>
                <w:sz w:val="20"/>
                <w:lang w:val="en-US"/>
              </w:rPr>
              <w:t>的类型</w:t>
            </w:r>
          </w:p>
        </w:tc>
        <w:tc>
          <w:tcPr>
            <w:tcW w:w="2225" w:type="dxa"/>
            <w:gridSpan w:val="2"/>
            <w:vAlign w:val="center"/>
          </w:tcPr>
          <w:p w14:paraId="3D71676E"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w:t>
            </w:r>
            <w:r>
              <w:rPr>
                <w:rFonts w:hint="eastAsia"/>
                <w:sz w:val="20"/>
                <w:lang w:val="en-US" w:eastAsia="zh-CN"/>
              </w:rPr>
              <w:t>址</w:t>
            </w:r>
            <w:r w:rsidRPr="003117C7">
              <w:rPr>
                <w:rFonts w:hint="eastAsia"/>
                <w:sz w:val="20"/>
                <w:lang w:val="en-US" w:eastAsia="zh-CN"/>
              </w:rPr>
              <w:t>要求的</w:t>
            </w:r>
            <w:r w:rsidRPr="003117C7">
              <w:rPr>
                <w:sz w:val="20"/>
                <w:lang w:val="en-US" w:eastAsia="zh-CN"/>
              </w:rPr>
              <w:br/>
            </w:r>
            <w:r w:rsidRPr="003117C7">
              <w:rPr>
                <w:rFonts w:hint="eastAsia"/>
                <w:sz w:val="20"/>
                <w:lang w:val="en-US" w:eastAsia="zh-CN"/>
              </w:rPr>
              <w:t>频率范围</w:t>
            </w:r>
          </w:p>
        </w:tc>
        <w:tc>
          <w:tcPr>
            <w:tcW w:w="1185" w:type="dxa"/>
            <w:vAlign w:val="center"/>
          </w:tcPr>
          <w:p w14:paraId="4299C5AC"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275" w:type="dxa"/>
            <w:vAlign w:val="center"/>
          </w:tcPr>
          <w:p w14:paraId="204121BE"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981" w:type="dxa"/>
            <w:vAlign w:val="center"/>
          </w:tcPr>
          <w:p w14:paraId="7DB829B8"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686F5E94" w14:textId="77777777" w:rsidTr="00DF58E0">
        <w:trPr>
          <w:cantSplit/>
          <w:jc w:val="center"/>
        </w:trPr>
        <w:tc>
          <w:tcPr>
            <w:tcW w:w="1973" w:type="dxa"/>
          </w:tcPr>
          <w:p w14:paraId="4363E01F" w14:textId="77777777" w:rsidR="00DC546D" w:rsidRPr="003117C7" w:rsidRDefault="00DC546D" w:rsidP="00DF58E0">
            <w:pPr>
              <w:pStyle w:val="Tabletext"/>
              <w:jc w:val="left"/>
              <w:rPr>
                <w:sz w:val="20"/>
              </w:rPr>
            </w:pPr>
            <w:r w:rsidRPr="003117C7">
              <w:rPr>
                <w:sz w:val="20"/>
              </w:rPr>
              <w:t xml:space="preserve">UTRA FDD </w:t>
            </w:r>
            <w:r>
              <w:rPr>
                <w:rFonts w:hint="eastAsia"/>
                <w:sz w:val="20"/>
                <w:lang w:eastAsia="zh-CN"/>
              </w:rPr>
              <w:t>频段</w:t>
            </w:r>
            <w:r w:rsidRPr="003117C7">
              <w:rPr>
                <w:sz w:val="20"/>
              </w:rPr>
              <w:t xml:space="preserve"> I</w:t>
            </w:r>
            <w:r w:rsidRPr="003117C7">
              <w:rPr>
                <w:sz w:val="20"/>
              </w:rPr>
              <w:br/>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1</w:t>
            </w:r>
          </w:p>
        </w:tc>
        <w:tc>
          <w:tcPr>
            <w:tcW w:w="2225" w:type="dxa"/>
            <w:gridSpan w:val="2"/>
          </w:tcPr>
          <w:p w14:paraId="6999DB94"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920-1</w:t>
            </w:r>
            <w:r>
              <w:rPr>
                <w:rFonts w:hint="eastAsia"/>
                <w:sz w:val="20"/>
                <w:lang w:eastAsia="zh-CN"/>
              </w:rPr>
              <w:t xml:space="preserve"> </w:t>
            </w:r>
            <w:r w:rsidRPr="000B6688">
              <w:rPr>
                <w:sz w:val="20"/>
              </w:rPr>
              <w:t>980 MHz</w:t>
            </w:r>
          </w:p>
        </w:tc>
        <w:tc>
          <w:tcPr>
            <w:tcW w:w="1185" w:type="dxa"/>
          </w:tcPr>
          <w:p w14:paraId="4E89A032" w14:textId="77777777" w:rsidR="00DC546D" w:rsidRPr="003117C7" w:rsidRDefault="00DC546D" w:rsidP="00DF58E0">
            <w:pPr>
              <w:pStyle w:val="Tabletext"/>
              <w:jc w:val="center"/>
              <w:rPr>
                <w:sz w:val="20"/>
              </w:rPr>
            </w:pPr>
            <w:r w:rsidRPr="000B6688">
              <w:rPr>
                <w:sz w:val="20"/>
              </w:rPr>
              <w:t>–71 dBm</w:t>
            </w:r>
          </w:p>
        </w:tc>
        <w:tc>
          <w:tcPr>
            <w:tcW w:w="1275" w:type="dxa"/>
          </w:tcPr>
          <w:p w14:paraId="10D3796E" w14:textId="77777777" w:rsidR="00DC546D" w:rsidRPr="003117C7" w:rsidRDefault="00DC546D" w:rsidP="00DF58E0">
            <w:pPr>
              <w:pStyle w:val="Tabletext"/>
              <w:jc w:val="center"/>
              <w:rPr>
                <w:sz w:val="20"/>
              </w:rPr>
            </w:pPr>
            <w:r w:rsidRPr="000B6688">
              <w:rPr>
                <w:sz w:val="20"/>
              </w:rPr>
              <w:t>100 kHz</w:t>
            </w:r>
          </w:p>
        </w:tc>
        <w:tc>
          <w:tcPr>
            <w:tcW w:w="2981" w:type="dxa"/>
          </w:tcPr>
          <w:p w14:paraId="1BE62D95" w14:textId="77777777" w:rsidR="00DC546D" w:rsidRPr="003117C7" w:rsidRDefault="00DC546D" w:rsidP="00DF58E0">
            <w:pPr>
              <w:pStyle w:val="Tabletex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1</w:t>
            </w:r>
            <w:r>
              <w:rPr>
                <w:rFonts w:hint="eastAsia"/>
                <w:sz w:val="20"/>
                <w:lang w:val="en-US" w:eastAsia="zh-CN"/>
              </w:rPr>
              <w:t>或</w:t>
            </w:r>
            <w:r>
              <w:rPr>
                <w:rFonts w:hint="eastAsia"/>
                <w:sz w:val="20"/>
                <w:lang w:val="en-US" w:eastAsia="zh-CN"/>
              </w:rPr>
              <w:t>65</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p>
        </w:tc>
      </w:tr>
      <w:tr w:rsidR="00DC546D" w:rsidRPr="003117C7" w14:paraId="16882337" w14:textId="77777777" w:rsidTr="00DF58E0">
        <w:trPr>
          <w:cantSplit/>
          <w:jc w:val="center"/>
        </w:trPr>
        <w:tc>
          <w:tcPr>
            <w:tcW w:w="1973" w:type="dxa"/>
          </w:tcPr>
          <w:p w14:paraId="138C4F7A" w14:textId="77777777" w:rsidR="00DC546D" w:rsidRPr="003117C7" w:rsidRDefault="00DC546D" w:rsidP="00DF58E0">
            <w:pPr>
              <w:pStyle w:val="Tabletext"/>
              <w:jc w:val="left"/>
              <w:rPr>
                <w:sz w:val="20"/>
              </w:rPr>
            </w:pPr>
            <w:r w:rsidRPr="003117C7">
              <w:rPr>
                <w:sz w:val="20"/>
              </w:rPr>
              <w:t>UTRA FDD</w:t>
            </w:r>
            <w:r>
              <w:rPr>
                <w:rFonts w:hint="eastAsia"/>
                <w:sz w:val="20"/>
                <w:lang w:eastAsia="zh-CN"/>
              </w:rPr>
              <w:t>频段</w:t>
            </w:r>
            <w:r w:rsidRPr="003117C7">
              <w:rPr>
                <w:sz w:val="20"/>
              </w:rPr>
              <w:t>II</w:t>
            </w:r>
            <w:r w:rsidRPr="003117C7">
              <w:rPr>
                <w:sz w:val="20"/>
              </w:rPr>
              <w:br/>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2</w:t>
            </w:r>
          </w:p>
        </w:tc>
        <w:tc>
          <w:tcPr>
            <w:tcW w:w="2225" w:type="dxa"/>
            <w:gridSpan w:val="2"/>
          </w:tcPr>
          <w:p w14:paraId="08D1AA87"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850-1</w:t>
            </w:r>
            <w:r>
              <w:rPr>
                <w:rFonts w:hint="eastAsia"/>
                <w:sz w:val="20"/>
                <w:lang w:eastAsia="zh-CN"/>
              </w:rPr>
              <w:t xml:space="preserve"> </w:t>
            </w:r>
            <w:r w:rsidRPr="000B6688">
              <w:rPr>
                <w:sz w:val="20"/>
              </w:rPr>
              <w:t>910 MHz</w:t>
            </w:r>
          </w:p>
        </w:tc>
        <w:tc>
          <w:tcPr>
            <w:tcW w:w="1185" w:type="dxa"/>
          </w:tcPr>
          <w:p w14:paraId="6E87C126" w14:textId="77777777" w:rsidR="00DC546D" w:rsidRPr="003117C7" w:rsidRDefault="00DC546D" w:rsidP="00DF58E0">
            <w:pPr>
              <w:pStyle w:val="Tabletext"/>
              <w:jc w:val="center"/>
              <w:rPr>
                <w:sz w:val="20"/>
              </w:rPr>
            </w:pPr>
            <w:r w:rsidRPr="000B6688">
              <w:rPr>
                <w:sz w:val="20"/>
              </w:rPr>
              <w:t>–71 dBm</w:t>
            </w:r>
          </w:p>
        </w:tc>
        <w:tc>
          <w:tcPr>
            <w:tcW w:w="1275" w:type="dxa"/>
          </w:tcPr>
          <w:p w14:paraId="6909D347" w14:textId="77777777" w:rsidR="00DC546D" w:rsidRPr="003117C7" w:rsidRDefault="00DC546D" w:rsidP="00DF58E0">
            <w:pPr>
              <w:pStyle w:val="Tabletext"/>
              <w:jc w:val="center"/>
              <w:rPr>
                <w:sz w:val="20"/>
              </w:rPr>
            </w:pPr>
            <w:r w:rsidRPr="000B6688">
              <w:rPr>
                <w:sz w:val="20"/>
              </w:rPr>
              <w:t>100 kHz</w:t>
            </w:r>
          </w:p>
        </w:tc>
        <w:tc>
          <w:tcPr>
            <w:tcW w:w="2981" w:type="dxa"/>
          </w:tcPr>
          <w:p w14:paraId="38FB2A07" w14:textId="77777777" w:rsidR="00DC546D" w:rsidRPr="003117C7" w:rsidRDefault="00DC546D" w:rsidP="00DF58E0">
            <w:pPr>
              <w:pStyle w:val="Tabletex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w:t>
            </w:r>
            <w:r w:rsidRPr="003117C7">
              <w:rPr>
                <w:rFonts w:hint="eastAsia"/>
                <w:sz w:val="20"/>
                <w:lang w:val="en-US" w:eastAsia="zh-CN"/>
              </w:rPr>
              <w:t>或</w:t>
            </w:r>
            <w:r w:rsidRPr="003117C7">
              <w:rPr>
                <w:sz w:val="20"/>
                <w:lang w:val="en-US" w:eastAsia="zh-CN"/>
              </w:rPr>
              <w:t>25</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p>
        </w:tc>
      </w:tr>
      <w:tr w:rsidR="00DC546D" w:rsidRPr="003117C7" w14:paraId="6640CF3B" w14:textId="77777777" w:rsidTr="00DF58E0">
        <w:trPr>
          <w:cantSplit/>
          <w:jc w:val="center"/>
        </w:trPr>
        <w:tc>
          <w:tcPr>
            <w:tcW w:w="1973" w:type="dxa"/>
          </w:tcPr>
          <w:p w14:paraId="7FBBB231" w14:textId="77777777" w:rsidR="00DC546D" w:rsidRPr="003117C7" w:rsidRDefault="00DC546D" w:rsidP="00DF58E0">
            <w:pPr>
              <w:pStyle w:val="Tabletext"/>
              <w:jc w:val="left"/>
              <w:rPr>
                <w:sz w:val="20"/>
              </w:rPr>
            </w:pPr>
            <w:r w:rsidRPr="003117C7">
              <w:rPr>
                <w:sz w:val="20"/>
              </w:rPr>
              <w:t>UTRA FDD</w:t>
            </w:r>
            <w:r>
              <w:rPr>
                <w:rFonts w:hint="eastAsia"/>
                <w:sz w:val="20"/>
                <w:lang w:eastAsia="zh-CN"/>
              </w:rPr>
              <w:t>频段</w:t>
            </w:r>
            <w:r w:rsidRPr="003117C7">
              <w:rPr>
                <w:sz w:val="20"/>
              </w:rPr>
              <w:t>III</w:t>
            </w:r>
            <w:r w:rsidRPr="003117C7">
              <w:rPr>
                <w:sz w:val="20"/>
              </w:rPr>
              <w:br/>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3</w:t>
            </w:r>
          </w:p>
        </w:tc>
        <w:tc>
          <w:tcPr>
            <w:tcW w:w="2225" w:type="dxa"/>
            <w:gridSpan w:val="2"/>
          </w:tcPr>
          <w:p w14:paraId="5EB0115D"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710-1</w:t>
            </w:r>
            <w:r>
              <w:rPr>
                <w:rFonts w:hint="eastAsia"/>
                <w:sz w:val="20"/>
                <w:lang w:eastAsia="zh-CN"/>
              </w:rPr>
              <w:t xml:space="preserve"> </w:t>
            </w:r>
            <w:r w:rsidRPr="000B6688">
              <w:rPr>
                <w:sz w:val="20"/>
              </w:rPr>
              <w:t>785 MHz</w:t>
            </w:r>
          </w:p>
        </w:tc>
        <w:tc>
          <w:tcPr>
            <w:tcW w:w="1185" w:type="dxa"/>
          </w:tcPr>
          <w:p w14:paraId="2396F786" w14:textId="77777777" w:rsidR="00DC546D" w:rsidRPr="003117C7" w:rsidRDefault="00DC546D" w:rsidP="00DF58E0">
            <w:pPr>
              <w:pStyle w:val="Tabletext"/>
              <w:jc w:val="center"/>
              <w:rPr>
                <w:sz w:val="20"/>
              </w:rPr>
            </w:pPr>
            <w:r w:rsidRPr="000B6688">
              <w:rPr>
                <w:sz w:val="20"/>
              </w:rPr>
              <w:t>–71 dBm</w:t>
            </w:r>
          </w:p>
        </w:tc>
        <w:tc>
          <w:tcPr>
            <w:tcW w:w="1275" w:type="dxa"/>
          </w:tcPr>
          <w:p w14:paraId="71A2A83E" w14:textId="77777777" w:rsidR="00DC546D" w:rsidRPr="003117C7" w:rsidRDefault="00DC546D" w:rsidP="00DF58E0">
            <w:pPr>
              <w:pStyle w:val="Tabletext"/>
              <w:jc w:val="center"/>
              <w:rPr>
                <w:sz w:val="20"/>
              </w:rPr>
            </w:pPr>
            <w:r w:rsidRPr="000B6688">
              <w:rPr>
                <w:sz w:val="20"/>
              </w:rPr>
              <w:t>100 kHz</w:t>
            </w:r>
          </w:p>
        </w:tc>
        <w:tc>
          <w:tcPr>
            <w:tcW w:w="2981" w:type="dxa"/>
          </w:tcPr>
          <w:p w14:paraId="081D4731" w14:textId="404A7BE4" w:rsidR="00DC546D" w:rsidRPr="003117C7" w:rsidRDefault="00DC546D" w:rsidP="00DF58E0">
            <w:pPr>
              <w:pStyle w:val="Tabletex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3</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sidRPr="003117C7">
              <w:rPr>
                <w:rFonts w:hint="eastAsia"/>
                <w:sz w:val="20"/>
                <w:lang w:eastAsia="zh-CN"/>
              </w:rPr>
              <w:t>。</w:t>
            </w:r>
            <w:r w:rsidRPr="003117C7">
              <w:rPr>
                <w:rFonts w:hint="eastAsia"/>
                <w:sz w:val="20"/>
                <w:lang w:val="en-GB" w:eastAsia="ja-JP"/>
              </w:rPr>
              <w:t>对在</w:t>
            </w:r>
            <w:r>
              <w:rPr>
                <w:rFonts w:hint="eastAsia"/>
                <w:sz w:val="20"/>
                <w:lang w:val="en-GB" w:eastAsia="ja-JP"/>
              </w:rPr>
              <w:t>频段</w:t>
            </w:r>
            <w:r w:rsidRPr="003117C7">
              <w:rPr>
                <w:sz w:val="20"/>
                <w:lang w:val="en-GB" w:eastAsia="zh-CN"/>
              </w:rPr>
              <w:t>9</w:t>
            </w:r>
            <w:r w:rsidRPr="003117C7">
              <w:rPr>
                <w:rFonts w:hint="eastAsia"/>
                <w:sz w:val="20"/>
                <w:lang w:val="en-GB" w:eastAsia="ja-JP"/>
              </w:rPr>
              <w:t>工作</w:t>
            </w:r>
            <w:r w:rsidRPr="003117C7">
              <w:rPr>
                <w:rFonts w:hint="eastAsia"/>
                <w:sz w:val="20"/>
                <w:lang w:val="en-GB" w:eastAsia="zh-CN"/>
              </w:rPr>
              <w:t>的家</w:t>
            </w:r>
            <w:r>
              <w:rPr>
                <w:rFonts w:hint="eastAsia"/>
                <w:sz w:val="20"/>
                <w:lang w:val="en-GB" w:eastAsia="zh-CN"/>
              </w:rPr>
              <w:t>庭</w:t>
            </w:r>
            <w:r w:rsidRPr="003117C7">
              <w:rPr>
                <w:sz w:val="20"/>
                <w:lang w:val="en-GB" w:eastAsia="ja-JP"/>
              </w:rPr>
              <w:t>BS</w:t>
            </w:r>
            <w:r w:rsidRPr="003117C7">
              <w:rPr>
                <w:rFonts w:hint="eastAsia"/>
                <w:sz w:val="20"/>
                <w:lang w:val="en-GB" w:eastAsia="zh-CN"/>
              </w:rPr>
              <w:t>，</w:t>
            </w:r>
            <w:r w:rsidRPr="00F62932">
              <w:rPr>
                <w:rFonts w:hint="eastAsia"/>
                <w:sz w:val="20"/>
                <w:lang w:val="en-GB" w:eastAsia="ja-JP"/>
              </w:rPr>
              <w:t>它适用于</w:t>
            </w:r>
            <w:r w:rsidRPr="00F62932">
              <w:rPr>
                <w:sz w:val="20"/>
                <w:lang w:val="en-GB" w:eastAsia="zh-CN"/>
              </w:rPr>
              <w:t>1</w:t>
            </w:r>
            <w:r>
              <w:rPr>
                <w:rFonts w:hint="eastAsia"/>
                <w:sz w:val="20"/>
                <w:lang w:val="en-GB" w:eastAsia="zh-CN"/>
              </w:rPr>
              <w:t xml:space="preserve"> </w:t>
            </w:r>
            <w:r w:rsidRPr="00F62932">
              <w:rPr>
                <w:sz w:val="20"/>
                <w:lang w:val="en-GB" w:eastAsia="zh-CN"/>
              </w:rPr>
              <w:t>7</w:t>
            </w:r>
            <w:r w:rsidRPr="00F62932">
              <w:rPr>
                <w:sz w:val="20"/>
                <w:lang w:val="en-GB" w:eastAsia="ja-JP"/>
              </w:rPr>
              <w:t>10</w:t>
            </w:r>
            <w:r w:rsidRPr="00F62932">
              <w:rPr>
                <w:sz w:val="20"/>
                <w:lang w:val="en-GB" w:eastAsia="zh-CN"/>
              </w:rPr>
              <w:t> MHz</w:t>
            </w:r>
            <w:r w:rsidRPr="00F62932">
              <w:rPr>
                <w:rFonts w:hint="eastAsia"/>
                <w:sz w:val="20"/>
                <w:lang w:val="en-GB" w:eastAsia="zh-CN"/>
              </w:rPr>
              <w:t>至</w:t>
            </w:r>
            <w:r w:rsidR="002417FA">
              <w:rPr>
                <w:sz w:val="20"/>
                <w:lang w:val="en-GB" w:eastAsia="zh-CN"/>
              </w:rPr>
              <w:br/>
            </w:r>
            <w:r w:rsidRPr="00F62932">
              <w:rPr>
                <w:sz w:val="20"/>
                <w:lang w:val="en-GB" w:eastAsia="zh-CN"/>
              </w:rPr>
              <w:t>1</w:t>
            </w:r>
            <w:r>
              <w:rPr>
                <w:rFonts w:hint="eastAsia"/>
                <w:sz w:val="20"/>
                <w:lang w:val="en-GB" w:eastAsia="zh-CN"/>
              </w:rPr>
              <w:t xml:space="preserve"> </w:t>
            </w:r>
            <w:r w:rsidRPr="00F62932">
              <w:rPr>
                <w:sz w:val="20"/>
                <w:lang w:val="en-GB" w:eastAsia="zh-CN"/>
              </w:rPr>
              <w:t>7</w:t>
            </w:r>
            <w:r w:rsidRPr="00F62932">
              <w:rPr>
                <w:sz w:val="20"/>
                <w:lang w:val="en-GB" w:eastAsia="ja-JP"/>
              </w:rPr>
              <w:t>49.9</w:t>
            </w:r>
            <w:r w:rsidRPr="00F62932">
              <w:rPr>
                <w:sz w:val="20"/>
                <w:lang w:val="en-GB" w:eastAsia="zh-CN"/>
              </w:rPr>
              <w:t> MHz</w:t>
            </w:r>
            <w:r w:rsidRPr="003117C7">
              <w:rPr>
                <w:rFonts w:hint="eastAsia"/>
                <w:sz w:val="20"/>
                <w:lang w:val="en-GB" w:eastAsia="ja-JP"/>
              </w:rPr>
              <w:t>和</w:t>
            </w:r>
            <w:r w:rsidRPr="003117C7">
              <w:rPr>
                <w:sz w:val="20"/>
                <w:lang w:val="en-GB" w:eastAsia="ja-JP"/>
              </w:rPr>
              <w:t>1</w:t>
            </w:r>
            <w:r>
              <w:rPr>
                <w:rFonts w:hint="eastAsia"/>
                <w:sz w:val="20"/>
                <w:lang w:val="en-GB" w:eastAsia="zh-CN"/>
              </w:rPr>
              <w:t xml:space="preserve"> </w:t>
            </w:r>
            <w:r w:rsidRPr="003117C7">
              <w:rPr>
                <w:sz w:val="20"/>
                <w:lang w:val="en-GB" w:eastAsia="ja-JP"/>
              </w:rPr>
              <w:t>784.9 MHz</w:t>
            </w:r>
            <w:r w:rsidRPr="003117C7">
              <w:rPr>
                <w:rFonts w:hint="eastAsia"/>
                <w:sz w:val="20"/>
                <w:lang w:val="en-GB" w:eastAsia="ja-JP"/>
              </w:rPr>
              <w:t>至</w:t>
            </w:r>
            <w:r w:rsidR="002417FA">
              <w:rPr>
                <w:sz w:val="20"/>
                <w:lang w:val="en-GB" w:eastAsia="zh-CN"/>
              </w:rPr>
              <w:br/>
            </w:r>
            <w:r w:rsidRPr="003117C7">
              <w:rPr>
                <w:sz w:val="20"/>
                <w:lang w:val="en-GB" w:eastAsia="ja-JP"/>
              </w:rPr>
              <w:t>1</w:t>
            </w:r>
            <w:r>
              <w:rPr>
                <w:rFonts w:hint="eastAsia"/>
                <w:sz w:val="20"/>
                <w:lang w:val="en-GB" w:eastAsia="zh-CN"/>
              </w:rPr>
              <w:t xml:space="preserve"> </w:t>
            </w:r>
            <w:r w:rsidRPr="003117C7">
              <w:rPr>
                <w:sz w:val="20"/>
                <w:lang w:val="en-GB" w:eastAsia="ja-JP"/>
              </w:rPr>
              <w:t>785 MHz</w:t>
            </w:r>
            <w:r>
              <w:rPr>
                <w:rFonts w:hint="eastAsia"/>
                <w:sz w:val="20"/>
                <w:lang w:val="en-GB" w:eastAsia="zh-CN"/>
              </w:rPr>
              <w:t>。</w:t>
            </w:r>
          </w:p>
        </w:tc>
      </w:tr>
      <w:tr w:rsidR="00DC546D" w:rsidRPr="003117C7" w14:paraId="0B8616AA" w14:textId="77777777" w:rsidTr="00DF58E0">
        <w:trPr>
          <w:cantSplit/>
          <w:jc w:val="center"/>
        </w:trPr>
        <w:tc>
          <w:tcPr>
            <w:tcW w:w="1973" w:type="dxa"/>
          </w:tcPr>
          <w:p w14:paraId="5F5AFF9F" w14:textId="77777777" w:rsidR="00DC546D" w:rsidRPr="003117C7" w:rsidRDefault="00DC546D" w:rsidP="00DF58E0">
            <w:pPr>
              <w:pStyle w:val="Tabletext"/>
              <w:jc w:val="left"/>
              <w:rPr>
                <w:sz w:val="20"/>
              </w:rPr>
            </w:pPr>
            <w:r w:rsidRPr="003117C7">
              <w:rPr>
                <w:sz w:val="20"/>
              </w:rPr>
              <w:t>UTRA FDD</w:t>
            </w:r>
            <w:r>
              <w:rPr>
                <w:rFonts w:hint="eastAsia"/>
                <w:sz w:val="20"/>
                <w:lang w:eastAsia="zh-CN"/>
              </w:rPr>
              <w:t>频段</w:t>
            </w:r>
            <w:r w:rsidRPr="003117C7">
              <w:rPr>
                <w:sz w:val="20"/>
              </w:rPr>
              <w:t>IV</w:t>
            </w:r>
            <w:r w:rsidRPr="003117C7">
              <w:rPr>
                <w:sz w:val="20"/>
              </w:rPr>
              <w:br/>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4</w:t>
            </w:r>
          </w:p>
        </w:tc>
        <w:tc>
          <w:tcPr>
            <w:tcW w:w="2225" w:type="dxa"/>
            <w:gridSpan w:val="2"/>
          </w:tcPr>
          <w:p w14:paraId="410D53E6"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710-1</w:t>
            </w:r>
            <w:r>
              <w:rPr>
                <w:rFonts w:hint="eastAsia"/>
                <w:sz w:val="20"/>
                <w:lang w:eastAsia="zh-CN"/>
              </w:rPr>
              <w:t xml:space="preserve"> </w:t>
            </w:r>
            <w:r w:rsidRPr="000B6688">
              <w:rPr>
                <w:sz w:val="20"/>
              </w:rPr>
              <w:t>755 MHz</w:t>
            </w:r>
          </w:p>
        </w:tc>
        <w:tc>
          <w:tcPr>
            <w:tcW w:w="1185" w:type="dxa"/>
          </w:tcPr>
          <w:p w14:paraId="37586FED" w14:textId="77777777" w:rsidR="00DC546D" w:rsidRPr="003117C7" w:rsidRDefault="00DC546D" w:rsidP="00DF58E0">
            <w:pPr>
              <w:pStyle w:val="Tabletext"/>
              <w:jc w:val="center"/>
              <w:rPr>
                <w:sz w:val="20"/>
              </w:rPr>
            </w:pPr>
            <w:r w:rsidRPr="000B6688">
              <w:rPr>
                <w:sz w:val="20"/>
              </w:rPr>
              <w:t>–71 dBm</w:t>
            </w:r>
          </w:p>
        </w:tc>
        <w:tc>
          <w:tcPr>
            <w:tcW w:w="1275" w:type="dxa"/>
          </w:tcPr>
          <w:p w14:paraId="56CABAFA" w14:textId="77777777" w:rsidR="00DC546D" w:rsidRPr="003117C7" w:rsidRDefault="00DC546D" w:rsidP="00DF58E0">
            <w:pPr>
              <w:pStyle w:val="Tabletext"/>
              <w:jc w:val="center"/>
              <w:rPr>
                <w:sz w:val="20"/>
              </w:rPr>
            </w:pPr>
            <w:r w:rsidRPr="000B6688">
              <w:rPr>
                <w:sz w:val="20"/>
              </w:rPr>
              <w:t>100 kHz</w:t>
            </w:r>
          </w:p>
        </w:tc>
        <w:tc>
          <w:tcPr>
            <w:tcW w:w="2981" w:type="dxa"/>
          </w:tcPr>
          <w:p w14:paraId="3A73E788" w14:textId="77777777" w:rsidR="00DC546D" w:rsidRPr="003117C7" w:rsidRDefault="00DC546D" w:rsidP="00DF58E0">
            <w:pPr>
              <w:pStyle w:val="Tabletex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4</w:t>
            </w:r>
            <w:r>
              <w:rPr>
                <w:rFonts w:hint="eastAsia"/>
                <w:sz w:val="20"/>
                <w:lang w:val="en-US" w:eastAsia="zh-CN"/>
              </w:rPr>
              <w:t>、</w:t>
            </w:r>
            <w:r w:rsidRPr="003117C7">
              <w:rPr>
                <w:sz w:val="20"/>
                <w:lang w:val="en-US" w:eastAsia="zh-CN"/>
              </w:rPr>
              <w:t>10</w:t>
            </w:r>
            <w:r>
              <w:rPr>
                <w:rFonts w:hint="eastAsia"/>
                <w:sz w:val="20"/>
                <w:lang w:val="en-US" w:eastAsia="zh-CN"/>
              </w:rPr>
              <w:t>或</w:t>
            </w:r>
            <w:r>
              <w:rPr>
                <w:rFonts w:hint="eastAsia"/>
                <w:sz w:val="20"/>
                <w:lang w:val="en-US" w:eastAsia="zh-CN"/>
              </w:rPr>
              <w:t>66</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p>
        </w:tc>
      </w:tr>
      <w:tr w:rsidR="00DC546D" w:rsidRPr="003117C7" w14:paraId="5CDED46B" w14:textId="77777777" w:rsidTr="00DF58E0">
        <w:trPr>
          <w:cantSplit/>
          <w:jc w:val="center"/>
        </w:trPr>
        <w:tc>
          <w:tcPr>
            <w:tcW w:w="1973" w:type="dxa"/>
          </w:tcPr>
          <w:p w14:paraId="32202B76" w14:textId="77777777" w:rsidR="00DC546D" w:rsidRPr="003117C7" w:rsidRDefault="00DC546D" w:rsidP="00DF58E0">
            <w:pPr>
              <w:pStyle w:val="Tabletext"/>
              <w:jc w:val="left"/>
              <w:rPr>
                <w:sz w:val="20"/>
              </w:rPr>
            </w:pPr>
            <w:r w:rsidRPr="003117C7">
              <w:rPr>
                <w:sz w:val="20"/>
              </w:rPr>
              <w:t>UTRA FDD</w:t>
            </w:r>
            <w:r>
              <w:rPr>
                <w:rFonts w:hint="eastAsia"/>
                <w:sz w:val="20"/>
                <w:lang w:eastAsia="zh-CN"/>
              </w:rPr>
              <w:t>频段</w:t>
            </w:r>
            <w:r w:rsidRPr="003117C7">
              <w:rPr>
                <w:sz w:val="20"/>
              </w:rPr>
              <w:t>V</w:t>
            </w:r>
            <w:r w:rsidRPr="003117C7">
              <w:rPr>
                <w:sz w:val="20"/>
              </w:rPr>
              <w:br/>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5</w:t>
            </w:r>
          </w:p>
        </w:tc>
        <w:tc>
          <w:tcPr>
            <w:tcW w:w="2225" w:type="dxa"/>
            <w:gridSpan w:val="2"/>
          </w:tcPr>
          <w:p w14:paraId="17300E15" w14:textId="77777777" w:rsidR="00DC546D" w:rsidRPr="003117C7" w:rsidRDefault="00DC546D" w:rsidP="00DF58E0">
            <w:pPr>
              <w:pStyle w:val="Tabletext"/>
              <w:jc w:val="center"/>
              <w:rPr>
                <w:sz w:val="20"/>
              </w:rPr>
            </w:pPr>
            <w:r w:rsidRPr="000B6688">
              <w:rPr>
                <w:sz w:val="20"/>
              </w:rPr>
              <w:t>824-849 MHz</w:t>
            </w:r>
          </w:p>
        </w:tc>
        <w:tc>
          <w:tcPr>
            <w:tcW w:w="1185" w:type="dxa"/>
          </w:tcPr>
          <w:p w14:paraId="299908A8" w14:textId="77777777" w:rsidR="00DC546D" w:rsidRPr="003117C7" w:rsidRDefault="00DC546D" w:rsidP="00DF58E0">
            <w:pPr>
              <w:pStyle w:val="Tabletext"/>
              <w:jc w:val="center"/>
              <w:rPr>
                <w:sz w:val="20"/>
              </w:rPr>
            </w:pPr>
            <w:r w:rsidRPr="000B6688">
              <w:rPr>
                <w:sz w:val="20"/>
              </w:rPr>
              <w:t>–71 dBm</w:t>
            </w:r>
          </w:p>
        </w:tc>
        <w:tc>
          <w:tcPr>
            <w:tcW w:w="1275" w:type="dxa"/>
          </w:tcPr>
          <w:p w14:paraId="6EEDE461" w14:textId="77777777" w:rsidR="00DC546D" w:rsidRPr="003117C7" w:rsidRDefault="00DC546D" w:rsidP="00DF58E0">
            <w:pPr>
              <w:pStyle w:val="Tabletext"/>
              <w:jc w:val="center"/>
              <w:rPr>
                <w:sz w:val="20"/>
              </w:rPr>
            </w:pPr>
            <w:r w:rsidRPr="000B6688">
              <w:rPr>
                <w:sz w:val="20"/>
              </w:rPr>
              <w:t>100 kHz</w:t>
            </w:r>
          </w:p>
        </w:tc>
        <w:tc>
          <w:tcPr>
            <w:tcW w:w="2981" w:type="dxa"/>
          </w:tcPr>
          <w:p w14:paraId="375F44CA" w14:textId="77777777" w:rsidR="00DC546D" w:rsidRPr="003117C7" w:rsidRDefault="00DC546D" w:rsidP="00DF58E0">
            <w:pPr>
              <w:pStyle w:val="Tabletex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5</w:t>
            </w:r>
            <w:r w:rsidRPr="003117C7">
              <w:rPr>
                <w:rFonts w:hint="eastAsia"/>
                <w:sz w:val="20"/>
                <w:lang w:val="en-US" w:eastAsia="zh-CN"/>
              </w:rPr>
              <w:t>或</w:t>
            </w:r>
            <w:r w:rsidRPr="003117C7">
              <w:rPr>
                <w:sz w:val="20"/>
                <w:lang w:val="en-US" w:eastAsia="zh-CN"/>
              </w:rPr>
              <w:t>26</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p>
        </w:tc>
      </w:tr>
      <w:tr w:rsidR="00DC546D" w:rsidRPr="003117C7" w14:paraId="26694B7D" w14:textId="77777777" w:rsidTr="00DF58E0">
        <w:trPr>
          <w:cantSplit/>
          <w:jc w:val="center"/>
        </w:trPr>
        <w:tc>
          <w:tcPr>
            <w:tcW w:w="1973" w:type="dxa"/>
            <w:vMerge w:val="restart"/>
          </w:tcPr>
          <w:p w14:paraId="6B88014F" w14:textId="77777777" w:rsidR="00DC546D" w:rsidRPr="003117C7" w:rsidRDefault="00DC546D" w:rsidP="00DF58E0">
            <w:pPr>
              <w:pStyle w:val="Tabletext"/>
              <w:jc w:val="left"/>
              <w:rPr>
                <w:sz w:val="20"/>
              </w:rPr>
            </w:pPr>
            <w:r w:rsidRPr="003117C7">
              <w:rPr>
                <w:sz w:val="20"/>
              </w:rPr>
              <w:t>UTRA FDD</w:t>
            </w:r>
            <w:r>
              <w:rPr>
                <w:rFonts w:hint="eastAsia"/>
                <w:sz w:val="20"/>
                <w:lang w:eastAsia="zh-CN"/>
              </w:rPr>
              <w:t>频段</w:t>
            </w:r>
            <w:r w:rsidRPr="003117C7">
              <w:rPr>
                <w:sz w:val="20"/>
              </w:rPr>
              <w:t xml:space="preserve">VI, XIX </w:t>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6</w:t>
            </w:r>
            <w:r w:rsidRPr="003117C7">
              <w:rPr>
                <w:rFonts w:hint="eastAsia"/>
                <w:sz w:val="20"/>
                <w:lang w:eastAsia="zh-CN"/>
              </w:rPr>
              <w:t>、</w:t>
            </w:r>
            <w:r w:rsidRPr="003117C7">
              <w:rPr>
                <w:sz w:val="20"/>
              </w:rPr>
              <w:t>18</w:t>
            </w:r>
            <w:r w:rsidRPr="003117C7">
              <w:rPr>
                <w:rFonts w:hint="eastAsia"/>
                <w:sz w:val="20"/>
                <w:lang w:eastAsia="zh-CN"/>
              </w:rPr>
              <w:t>、</w:t>
            </w:r>
            <w:r w:rsidRPr="003117C7">
              <w:rPr>
                <w:sz w:val="20"/>
              </w:rPr>
              <w:t>19</w:t>
            </w:r>
          </w:p>
        </w:tc>
        <w:tc>
          <w:tcPr>
            <w:tcW w:w="2225" w:type="dxa"/>
            <w:gridSpan w:val="2"/>
          </w:tcPr>
          <w:p w14:paraId="5BA717E1" w14:textId="77777777" w:rsidR="00DC546D" w:rsidRPr="003117C7" w:rsidRDefault="00DC546D" w:rsidP="00DF58E0">
            <w:pPr>
              <w:pStyle w:val="Tabletext"/>
              <w:jc w:val="center"/>
              <w:rPr>
                <w:sz w:val="20"/>
              </w:rPr>
            </w:pPr>
            <w:r w:rsidRPr="000B6688">
              <w:rPr>
                <w:sz w:val="20"/>
              </w:rPr>
              <w:t>815-830 MHz</w:t>
            </w:r>
          </w:p>
        </w:tc>
        <w:tc>
          <w:tcPr>
            <w:tcW w:w="1185" w:type="dxa"/>
          </w:tcPr>
          <w:p w14:paraId="344BE709" w14:textId="77777777" w:rsidR="00DC546D" w:rsidRPr="003117C7" w:rsidRDefault="00DC546D" w:rsidP="00DF58E0">
            <w:pPr>
              <w:pStyle w:val="Tabletext"/>
              <w:jc w:val="center"/>
              <w:rPr>
                <w:sz w:val="20"/>
              </w:rPr>
            </w:pPr>
            <w:r w:rsidRPr="000B6688">
              <w:rPr>
                <w:sz w:val="20"/>
              </w:rPr>
              <w:t>–71 dBm</w:t>
            </w:r>
          </w:p>
        </w:tc>
        <w:tc>
          <w:tcPr>
            <w:tcW w:w="1275" w:type="dxa"/>
          </w:tcPr>
          <w:p w14:paraId="5EEB0502" w14:textId="77777777" w:rsidR="00DC546D" w:rsidRPr="003117C7" w:rsidRDefault="00DC546D" w:rsidP="00DF58E0">
            <w:pPr>
              <w:pStyle w:val="Tabletext"/>
              <w:jc w:val="center"/>
              <w:rPr>
                <w:sz w:val="20"/>
              </w:rPr>
            </w:pPr>
            <w:r w:rsidRPr="000B6688">
              <w:rPr>
                <w:sz w:val="20"/>
              </w:rPr>
              <w:t>100 kHz</w:t>
            </w:r>
          </w:p>
        </w:tc>
        <w:tc>
          <w:tcPr>
            <w:tcW w:w="2981" w:type="dxa"/>
          </w:tcPr>
          <w:p w14:paraId="792BF52A" w14:textId="77777777" w:rsidR="00DC546D" w:rsidRPr="003117C7" w:rsidRDefault="00DC546D" w:rsidP="00DF58E0">
            <w:pPr>
              <w:pStyle w:val="Tabletex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18</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p>
        </w:tc>
      </w:tr>
      <w:tr w:rsidR="00DC546D" w:rsidRPr="003117C7" w14:paraId="7A8E8D76" w14:textId="77777777" w:rsidTr="00DF58E0">
        <w:trPr>
          <w:cantSplit/>
          <w:jc w:val="center"/>
        </w:trPr>
        <w:tc>
          <w:tcPr>
            <w:tcW w:w="1973" w:type="dxa"/>
            <w:vMerge/>
          </w:tcPr>
          <w:p w14:paraId="3081BE5F" w14:textId="77777777" w:rsidR="00DC546D" w:rsidRPr="003117C7" w:rsidRDefault="00DC546D" w:rsidP="00DF58E0">
            <w:pPr>
              <w:pStyle w:val="Tabletext"/>
              <w:jc w:val="left"/>
              <w:rPr>
                <w:sz w:val="20"/>
                <w:lang w:eastAsia="zh-CN"/>
              </w:rPr>
            </w:pPr>
          </w:p>
        </w:tc>
        <w:tc>
          <w:tcPr>
            <w:tcW w:w="2225" w:type="dxa"/>
            <w:gridSpan w:val="2"/>
          </w:tcPr>
          <w:p w14:paraId="7C7112AE" w14:textId="77777777" w:rsidR="00DC546D" w:rsidRPr="003117C7" w:rsidRDefault="00DC546D" w:rsidP="00DF58E0">
            <w:pPr>
              <w:pStyle w:val="Tabletext"/>
              <w:jc w:val="center"/>
              <w:rPr>
                <w:sz w:val="20"/>
              </w:rPr>
            </w:pPr>
            <w:r w:rsidRPr="000B6688">
              <w:rPr>
                <w:sz w:val="20"/>
              </w:rPr>
              <w:t>830-845 MHz</w:t>
            </w:r>
          </w:p>
        </w:tc>
        <w:tc>
          <w:tcPr>
            <w:tcW w:w="1185" w:type="dxa"/>
          </w:tcPr>
          <w:p w14:paraId="18E6AB0E" w14:textId="77777777" w:rsidR="00DC546D" w:rsidRPr="003117C7" w:rsidRDefault="00DC546D" w:rsidP="00DF58E0">
            <w:pPr>
              <w:pStyle w:val="Tabletext"/>
              <w:jc w:val="center"/>
              <w:rPr>
                <w:sz w:val="20"/>
              </w:rPr>
            </w:pPr>
            <w:r w:rsidRPr="000B6688">
              <w:rPr>
                <w:sz w:val="20"/>
              </w:rPr>
              <w:t>–71 dBm</w:t>
            </w:r>
          </w:p>
        </w:tc>
        <w:tc>
          <w:tcPr>
            <w:tcW w:w="1275" w:type="dxa"/>
          </w:tcPr>
          <w:p w14:paraId="643CE5B7" w14:textId="77777777" w:rsidR="00DC546D" w:rsidRPr="003117C7" w:rsidRDefault="00DC546D" w:rsidP="00DF58E0">
            <w:pPr>
              <w:pStyle w:val="Tabletext"/>
              <w:jc w:val="center"/>
              <w:rPr>
                <w:sz w:val="20"/>
              </w:rPr>
            </w:pPr>
            <w:r w:rsidRPr="000B6688">
              <w:rPr>
                <w:sz w:val="20"/>
              </w:rPr>
              <w:t>100 kHz</w:t>
            </w:r>
          </w:p>
        </w:tc>
        <w:tc>
          <w:tcPr>
            <w:tcW w:w="2981" w:type="dxa"/>
          </w:tcPr>
          <w:p w14:paraId="0F458F13" w14:textId="77777777" w:rsidR="00DC546D" w:rsidRPr="003117C7" w:rsidRDefault="00DC546D" w:rsidP="00DF58E0">
            <w:pPr>
              <w:pStyle w:val="Tabletex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6</w:t>
            </w:r>
            <w:r>
              <w:rPr>
                <w:rFonts w:hint="eastAsia"/>
                <w:sz w:val="20"/>
                <w:lang w:val="en-US" w:eastAsia="zh-CN"/>
              </w:rPr>
              <w:t>和</w:t>
            </w:r>
            <w:r w:rsidRPr="003117C7">
              <w:rPr>
                <w:sz w:val="20"/>
                <w:lang w:val="en-US" w:eastAsia="zh-CN"/>
              </w:rPr>
              <w:t>19</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p>
        </w:tc>
      </w:tr>
      <w:tr w:rsidR="00DC546D" w:rsidRPr="003117C7" w14:paraId="5520147E" w14:textId="77777777" w:rsidTr="00DF58E0">
        <w:trPr>
          <w:cantSplit/>
          <w:jc w:val="center"/>
        </w:trPr>
        <w:tc>
          <w:tcPr>
            <w:tcW w:w="1973" w:type="dxa"/>
          </w:tcPr>
          <w:p w14:paraId="49D5E599" w14:textId="77777777" w:rsidR="00DC546D" w:rsidRPr="003117C7" w:rsidRDefault="00DC546D" w:rsidP="00DF58E0">
            <w:pPr>
              <w:pStyle w:val="Tabletext"/>
              <w:jc w:val="left"/>
              <w:rPr>
                <w:sz w:val="20"/>
              </w:rPr>
            </w:pPr>
            <w:r w:rsidRPr="003117C7">
              <w:rPr>
                <w:sz w:val="20"/>
              </w:rPr>
              <w:t>UTRA FDD</w:t>
            </w:r>
            <w:r>
              <w:rPr>
                <w:rFonts w:hint="eastAsia"/>
                <w:sz w:val="20"/>
                <w:lang w:eastAsia="zh-CN"/>
              </w:rPr>
              <w:t>频段</w:t>
            </w:r>
            <w:r w:rsidRPr="003117C7">
              <w:rPr>
                <w:sz w:val="20"/>
              </w:rPr>
              <w:t xml:space="preserve">VII </w:t>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7</w:t>
            </w:r>
          </w:p>
        </w:tc>
        <w:tc>
          <w:tcPr>
            <w:tcW w:w="2225" w:type="dxa"/>
            <w:gridSpan w:val="2"/>
          </w:tcPr>
          <w:p w14:paraId="2DD5F0A1" w14:textId="77777777" w:rsidR="00DC546D" w:rsidRPr="003117C7" w:rsidRDefault="00DC546D" w:rsidP="00DF58E0">
            <w:pPr>
              <w:pStyle w:val="Tabletext"/>
              <w:jc w:val="center"/>
              <w:rPr>
                <w:sz w:val="20"/>
              </w:rPr>
            </w:pPr>
            <w:r w:rsidRPr="000B6688">
              <w:rPr>
                <w:sz w:val="20"/>
              </w:rPr>
              <w:t>2</w:t>
            </w:r>
            <w:r>
              <w:rPr>
                <w:rFonts w:hint="eastAsia"/>
                <w:sz w:val="20"/>
                <w:lang w:eastAsia="zh-CN"/>
              </w:rPr>
              <w:t xml:space="preserve"> </w:t>
            </w:r>
            <w:r w:rsidRPr="000B6688">
              <w:rPr>
                <w:sz w:val="20"/>
              </w:rPr>
              <w:t>500-2</w:t>
            </w:r>
            <w:r>
              <w:rPr>
                <w:rFonts w:hint="eastAsia"/>
                <w:sz w:val="20"/>
                <w:lang w:eastAsia="zh-CN"/>
              </w:rPr>
              <w:t xml:space="preserve"> </w:t>
            </w:r>
            <w:r w:rsidRPr="000B6688">
              <w:rPr>
                <w:sz w:val="20"/>
              </w:rPr>
              <w:t>570 MHz</w:t>
            </w:r>
          </w:p>
        </w:tc>
        <w:tc>
          <w:tcPr>
            <w:tcW w:w="1185" w:type="dxa"/>
          </w:tcPr>
          <w:p w14:paraId="037D265C" w14:textId="77777777" w:rsidR="00DC546D" w:rsidRPr="003117C7" w:rsidRDefault="00DC546D" w:rsidP="00DF58E0">
            <w:pPr>
              <w:pStyle w:val="Tabletext"/>
              <w:jc w:val="center"/>
              <w:rPr>
                <w:sz w:val="20"/>
              </w:rPr>
            </w:pPr>
            <w:r w:rsidRPr="000B6688">
              <w:rPr>
                <w:sz w:val="20"/>
              </w:rPr>
              <w:t>–71 dBm</w:t>
            </w:r>
          </w:p>
        </w:tc>
        <w:tc>
          <w:tcPr>
            <w:tcW w:w="1275" w:type="dxa"/>
          </w:tcPr>
          <w:p w14:paraId="7335510A" w14:textId="77777777" w:rsidR="00DC546D" w:rsidRPr="003117C7" w:rsidRDefault="00DC546D" w:rsidP="00DF58E0">
            <w:pPr>
              <w:pStyle w:val="Tabletext"/>
              <w:jc w:val="center"/>
              <w:rPr>
                <w:sz w:val="20"/>
              </w:rPr>
            </w:pPr>
            <w:r w:rsidRPr="000B6688">
              <w:rPr>
                <w:sz w:val="20"/>
              </w:rPr>
              <w:t>100 kHz</w:t>
            </w:r>
          </w:p>
        </w:tc>
        <w:tc>
          <w:tcPr>
            <w:tcW w:w="2981" w:type="dxa"/>
          </w:tcPr>
          <w:p w14:paraId="5F72E09F" w14:textId="77777777" w:rsidR="00DC546D" w:rsidRPr="003117C7" w:rsidRDefault="00DC546D" w:rsidP="00DF58E0">
            <w:pPr>
              <w:pStyle w:val="Tabletex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7</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p>
        </w:tc>
      </w:tr>
      <w:tr w:rsidR="00DC546D" w:rsidRPr="003117C7" w14:paraId="0B788A80" w14:textId="77777777" w:rsidTr="00DF58E0">
        <w:trPr>
          <w:cantSplit/>
          <w:jc w:val="center"/>
        </w:trPr>
        <w:tc>
          <w:tcPr>
            <w:tcW w:w="1973" w:type="dxa"/>
          </w:tcPr>
          <w:p w14:paraId="4ABF12B8" w14:textId="77777777" w:rsidR="00DC546D" w:rsidRPr="003117C7" w:rsidRDefault="00DC546D" w:rsidP="00DF58E0">
            <w:pPr>
              <w:pStyle w:val="Tabletext"/>
              <w:jc w:val="left"/>
              <w:rPr>
                <w:sz w:val="20"/>
              </w:rPr>
            </w:pPr>
            <w:r w:rsidRPr="003117C7">
              <w:rPr>
                <w:sz w:val="20"/>
              </w:rPr>
              <w:t>UTRA FDD</w:t>
            </w:r>
            <w:r>
              <w:rPr>
                <w:rFonts w:hint="eastAsia"/>
                <w:sz w:val="20"/>
                <w:lang w:eastAsia="zh-CN"/>
              </w:rPr>
              <w:t>频段</w:t>
            </w:r>
            <w:r w:rsidRPr="003117C7">
              <w:rPr>
                <w:sz w:val="20"/>
              </w:rPr>
              <w:t xml:space="preserve">VIII </w:t>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8</w:t>
            </w:r>
          </w:p>
        </w:tc>
        <w:tc>
          <w:tcPr>
            <w:tcW w:w="2225" w:type="dxa"/>
            <w:gridSpan w:val="2"/>
          </w:tcPr>
          <w:p w14:paraId="1F3DFABB" w14:textId="77777777" w:rsidR="00DC546D" w:rsidRPr="003117C7" w:rsidRDefault="00DC546D" w:rsidP="00DF58E0">
            <w:pPr>
              <w:pStyle w:val="Tabletext"/>
              <w:jc w:val="center"/>
              <w:rPr>
                <w:sz w:val="20"/>
              </w:rPr>
            </w:pPr>
            <w:r w:rsidRPr="000B6688">
              <w:rPr>
                <w:sz w:val="20"/>
              </w:rPr>
              <w:t>880-915 MHz</w:t>
            </w:r>
          </w:p>
        </w:tc>
        <w:tc>
          <w:tcPr>
            <w:tcW w:w="1185" w:type="dxa"/>
          </w:tcPr>
          <w:p w14:paraId="27C8A244" w14:textId="77777777" w:rsidR="00DC546D" w:rsidRPr="003117C7" w:rsidRDefault="00DC546D" w:rsidP="00DF58E0">
            <w:pPr>
              <w:pStyle w:val="Tabletext"/>
              <w:jc w:val="center"/>
              <w:rPr>
                <w:sz w:val="20"/>
              </w:rPr>
            </w:pPr>
            <w:r w:rsidRPr="000B6688">
              <w:rPr>
                <w:sz w:val="20"/>
              </w:rPr>
              <w:t>–71 dBm</w:t>
            </w:r>
          </w:p>
        </w:tc>
        <w:tc>
          <w:tcPr>
            <w:tcW w:w="1275" w:type="dxa"/>
          </w:tcPr>
          <w:p w14:paraId="5705C55F" w14:textId="77777777" w:rsidR="00DC546D" w:rsidRPr="003117C7" w:rsidRDefault="00DC546D" w:rsidP="00DF58E0">
            <w:pPr>
              <w:pStyle w:val="Tabletext"/>
              <w:jc w:val="center"/>
              <w:rPr>
                <w:sz w:val="20"/>
              </w:rPr>
            </w:pPr>
            <w:r w:rsidRPr="000B6688">
              <w:rPr>
                <w:sz w:val="20"/>
              </w:rPr>
              <w:t>100 kHz</w:t>
            </w:r>
          </w:p>
        </w:tc>
        <w:tc>
          <w:tcPr>
            <w:tcW w:w="2981" w:type="dxa"/>
          </w:tcPr>
          <w:p w14:paraId="1371AFF8" w14:textId="77777777" w:rsidR="00DC546D" w:rsidRPr="003117C7" w:rsidRDefault="00DC546D" w:rsidP="00DF58E0">
            <w:pPr>
              <w:pStyle w:val="Tabletex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8</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p>
        </w:tc>
      </w:tr>
      <w:tr w:rsidR="00DC546D" w:rsidRPr="003117C7" w14:paraId="53F25BF2" w14:textId="77777777" w:rsidTr="00DF58E0">
        <w:trPr>
          <w:cantSplit/>
          <w:jc w:val="center"/>
        </w:trPr>
        <w:tc>
          <w:tcPr>
            <w:tcW w:w="1980" w:type="dxa"/>
            <w:gridSpan w:val="2"/>
          </w:tcPr>
          <w:p w14:paraId="2A65F5F7" w14:textId="77777777" w:rsidR="00DC546D" w:rsidRPr="003117C7" w:rsidRDefault="00DC546D" w:rsidP="00DF58E0">
            <w:pPr>
              <w:pStyle w:val="Tabletext"/>
              <w:jc w:val="left"/>
              <w:rPr>
                <w:sz w:val="20"/>
              </w:rPr>
            </w:pPr>
            <w:r w:rsidRPr="003117C7">
              <w:rPr>
                <w:sz w:val="20"/>
              </w:rPr>
              <w:t>UTRA FDD</w:t>
            </w:r>
            <w:r>
              <w:rPr>
                <w:rFonts w:hint="eastAsia"/>
                <w:sz w:val="20"/>
                <w:lang w:eastAsia="zh-CN"/>
              </w:rPr>
              <w:t>频段</w:t>
            </w:r>
            <w:r w:rsidRPr="003117C7">
              <w:rPr>
                <w:sz w:val="20"/>
              </w:rPr>
              <w:t>IX</w:t>
            </w:r>
            <w:r w:rsidRPr="003117C7">
              <w:rPr>
                <w:sz w:val="20"/>
              </w:rPr>
              <w:br/>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9</w:t>
            </w:r>
          </w:p>
        </w:tc>
        <w:tc>
          <w:tcPr>
            <w:tcW w:w="2218" w:type="dxa"/>
          </w:tcPr>
          <w:p w14:paraId="2499D7AE" w14:textId="77777777" w:rsidR="00DC546D" w:rsidRPr="003117C7" w:rsidRDefault="00DC546D" w:rsidP="00DF58E0">
            <w:pPr>
              <w:pStyle w:val="Tabletext"/>
              <w:ind w:hanging="53"/>
              <w:jc w:val="center"/>
              <w:rPr>
                <w:sz w:val="20"/>
              </w:rPr>
            </w:pPr>
            <w:r w:rsidRPr="000B6688">
              <w:rPr>
                <w:sz w:val="20"/>
              </w:rPr>
              <w:t>1</w:t>
            </w:r>
            <w:r>
              <w:rPr>
                <w:rFonts w:hint="eastAsia"/>
                <w:sz w:val="20"/>
                <w:lang w:eastAsia="zh-CN"/>
              </w:rPr>
              <w:t xml:space="preserve"> </w:t>
            </w:r>
            <w:r w:rsidRPr="000B6688">
              <w:rPr>
                <w:sz w:val="20"/>
              </w:rPr>
              <w:t>749.9-1</w:t>
            </w:r>
            <w:r>
              <w:rPr>
                <w:rFonts w:hint="eastAsia"/>
                <w:sz w:val="20"/>
                <w:lang w:eastAsia="zh-CN"/>
              </w:rPr>
              <w:t xml:space="preserve"> </w:t>
            </w:r>
            <w:r w:rsidRPr="000B6688">
              <w:rPr>
                <w:sz w:val="20"/>
              </w:rPr>
              <w:t>784.9 MHz</w:t>
            </w:r>
          </w:p>
        </w:tc>
        <w:tc>
          <w:tcPr>
            <w:tcW w:w="1185" w:type="dxa"/>
          </w:tcPr>
          <w:p w14:paraId="3CF3E49C" w14:textId="77777777" w:rsidR="00DC546D" w:rsidRPr="003117C7" w:rsidRDefault="00DC546D" w:rsidP="00DF58E0">
            <w:pPr>
              <w:pStyle w:val="Tabletext"/>
              <w:jc w:val="center"/>
              <w:rPr>
                <w:sz w:val="20"/>
              </w:rPr>
            </w:pPr>
            <w:r w:rsidRPr="000B6688">
              <w:rPr>
                <w:sz w:val="20"/>
              </w:rPr>
              <w:t>–71 dBm</w:t>
            </w:r>
          </w:p>
        </w:tc>
        <w:tc>
          <w:tcPr>
            <w:tcW w:w="1275" w:type="dxa"/>
          </w:tcPr>
          <w:p w14:paraId="73960990" w14:textId="77777777" w:rsidR="00DC546D" w:rsidRPr="003117C7" w:rsidRDefault="00DC546D" w:rsidP="00DF58E0">
            <w:pPr>
              <w:pStyle w:val="Tabletext"/>
              <w:jc w:val="center"/>
              <w:rPr>
                <w:sz w:val="20"/>
              </w:rPr>
            </w:pPr>
            <w:r w:rsidRPr="000B6688">
              <w:rPr>
                <w:sz w:val="20"/>
              </w:rPr>
              <w:t>100 kHz</w:t>
            </w:r>
          </w:p>
        </w:tc>
        <w:tc>
          <w:tcPr>
            <w:tcW w:w="2981" w:type="dxa"/>
          </w:tcPr>
          <w:p w14:paraId="5DF9D1CC"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3</w:t>
            </w:r>
            <w:r w:rsidRPr="003117C7">
              <w:rPr>
                <w:rFonts w:hint="eastAsia"/>
                <w:sz w:val="20"/>
                <w:lang w:val="en-US" w:eastAsia="zh-CN"/>
              </w:rPr>
              <w:t>或</w:t>
            </w:r>
            <w:r w:rsidRPr="003117C7">
              <w:rPr>
                <w:sz w:val="20"/>
                <w:lang w:val="en-US" w:eastAsia="zh-CN"/>
              </w:rPr>
              <w:t>9</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p>
        </w:tc>
      </w:tr>
      <w:tr w:rsidR="00DC546D" w:rsidRPr="003117C7" w14:paraId="5FB24A7A" w14:textId="77777777" w:rsidTr="00DF58E0">
        <w:trPr>
          <w:cantSplit/>
          <w:jc w:val="center"/>
        </w:trPr>
        <w:tc>
          <w:tcPr>
            <w:tcW w:w="1980" w:type="dxa"/>
            <w:gridSpan w:val="2"/>
          </w:tcPr>
          <w:p w14:paraId="13BE2EC7" w14:textId="77777777" w:rsidR="00DC546D" w:rsidRPr="003117C7" w:rsidRDefault="00DC546D" w:rsidP="00DF58E0">
            <w:pPr>
              <w:pStyle w:val="Tabletext"/>
              <w:jc w:val="left"/>
              <w:rPr>
                <w:sz w:val="20"/>
              </w:rPr>
            </w:pPr>
            <w:r w:rsidRPr="003117C7">
              <w:rPr>
                <w:sz w:val="20"/>
              </w:rPr>
              <w:t>UTRA FDD</w:t>
            </w:r>
            <w:r>
              <w:rPr>
                <w:rFonts w:hint="eastAsia"/>
                <w:sz w:val="20"/>
                <w:lang w:eastAsia="zh-CN"/>
              </w:rPr>
              <w:t>频段</w:t>
            </w:r>
            <w:r w:rsidRPr="003117C7">
              <w:rPr>
                <w:sz w:val="20"/>
              </w:rPr>
              <w:t>X</w:t>
            </w:r>
            <w:r w:rsidRPr="003117C7">
              <w:rPr>
                <w:sz w:val="20"/>
              </w:rPr>
              <w:br/>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10</w:t>
            </w:r>
          </w:p>
        </w:tc>
        <w:tc>
          <w:tcPr>
            <w:tcW w:w="2218" w:type="dxa"/>
          </w:tcPr>
          <w:p w14:paraId="0215564C"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710-1</w:t>
            </w:r>
            <w:r>
              <w:rPr>
                <w:rFonts w:hint="eastAsia"/>
                <w:sz w:val="20"/>
                <w:lang w:eastAsia="zh-CN"/>
              </w:rPr>
              <w:t xml:space="preserve"> </w:t>
            </w:r>
            <w:r w:rsidRPr="000B6688">
              <w:rPr>
                <w:sz w:val="20"/>
              </w:rPr>
              <w:t>770 MHz</w:t>
            </w:r>
          </w:p>
        </w:tc>
        <w:tc>
          <w:tcPr>
            <w:tcW w:w="1185" w:type="dxa"/>
          </w:tcPr>
          <w:p w14:paraId="079C5876" w14:textId="77777777" w:rsidR="00DC546D" w:rsidRPr="003117C7" w:rsidRDefault="00DC546D" w:rsidP="00DF58E0">
            <w:pPr>
              <w:pStyle w:val="Tabletext"/>
              <w:jc w:val="center"/>
              <w:rPr>
                <w:sz w:val="20"/>
              </w:rPr>
            </w:pPr>
            <w:r w:rsidRPr="000B6688">
              <w:rPr>
                <w:sz w:val="20"/>
              </w:rPr>
              <w:t>–71 dBm</w:t>
            </w:r>
          </w:p>
        </w:tc>
        <w:tc>
          <w:tcPr>
            <w:tcW w:w="1275" w:type="dxa"/>
          </w:tcPr>
          <w:p w14:paraId="13FA58DA" w14:textId="77777777" w:rsidR="00DC546D" w:rsidRPr="003117C7" w:rsidRDefault="00DC546D" w:rsidP="00DF58E0">
            <w:pPr>
              <w:pStyle w:val="Tabletext"/>
              <w:jc w:val="center"/>
              <w:rPr>
                <w:sz w:val="20"/>
              </w:rPr>
            </w:pPr>
            <w:r w:rsidRPr="000B6688">
              <w:rPr>
                <w:sz w:val="20"/>
              </w:rPr>
              <w:t>100 kHz</w:t>
            </w:r>
          </w:p>
        </w:tc>
        <w:tc>
          <w:tcPr>
            <w:tcW w:w="2981" w:type="dxa"/>
          </w:tcPr>
          <w:p w14:paraId="062F4D39" w14:textId="10F9416E"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10</w:t>
            </w:r>
            <w:r>
              <w:rPr>
                <w:rFonts w:hint="eastAsia"/>
                <w:sz w:val="20"/>
                <w:lang w:val="en-US" w:eastAsia="zh-CN"/>
              </w:rPr>
              <w:t>或</w:t>
            </w:r>
            <w:r>
              <w:rPr>
                <w:rFonts w:hint="eastAsia"/>
                <w:sz w:val="20"/>
                <w:lang w:val="en-US" w:eastAsia="zh-CN"/>
              </w:rPr>
              <w:t>66</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r w:rsidRPr="003117C7">
              <w:rPr>
                <w:rFonts w:hint="eastAsia"/>
                <w:sz w:val="20"/>
                <w:lang w:val="en-GB" w:eastAsia="zh-CN"/>
              </w:rPr>
              <w:t>对在</w:t>
            </w:r>
            <w:r>
              <w:rPr>
                <w:rFonts w:hint="eastAsia"/>
                <w:sz w:val="20"/>
                <w:lang w:val="en-GB" w:eastAsia="zh-CN"/>
              </w:rPr>
              <w:t>频段</w:t>
            </w:r>
            <w:r w:rsidRPr="003117C7">
              <w:rPr>
                <w:sz w:val="20"/>
                <w:lang w:val="en-GB" w:eastAsia="zh-CN"/>
              </w:rPr>
              <w:t>4</w:t>
            </w:r>
            <w:r w:rsidRPr="003117C7">
              <w:rPr>
                <w:rFonts w:hint="eastAsia"/>
                <w:sz w:val="20"/>
                <w:lang w:val="en-GB" w:eastAsia="zh-CN"/>
              </w:rPr>
              <w:t>工作的</w:t>
            </w:r>
            <w:r w:rsidRPr="003117C7">
              <w:rPr>
                <w:rFonts w:hint="eastAsia"/>
                <w:sz w:val="20"/>
                <w:lang w:val="en-US" w:eastAsia="zh-CN"/>
              </w:rPr>
              <w:t>家</w:t>
            </w:r>
            <w:r>
              <w:rPr>
                <w:rFonts w:hint="eastAsia"/>
                <w:sz w:val="20"/>
                <w:lang w:val="en-US" w:eastAsia="zh-CN"/>
              </w:rPr>
              <w:t>庭</w:t>
            </w:r>
            <w:r w:rsidRPr="003117C7">
              <w:rPr>
                <w:sz w:val="20"/>
                <w:lang w:eastAsia="zh-CN"/>
              </w:rPr>
              <w:t xml:space="preserve"> BS</w:t>
            </w:r>
            <w:r w:rsidRPr="003117C7">
              <w:rPr>
                <w:rFonts w:hint="eastAsia"/>
                <w:sz w:val="20"/>
                <w:lang w:val="en-GB" w:eastAsia="zh-CN"/>
              </w:rPr>
              <w:t>，它适用于</w:t>
            </w:r>
            <w:r w:rsidR="002417FA">
              <w:rPr>
                <w:sz w:val="20"/>
                <w:lang w:val="en-GB" w:eastAsia="zh-CN"/>
              </w:rPr>
              <w:br/>
            </w:r>
            <w:r w:rsidRPr="003117C7">
              <w:rPr>
                <w:sz w:val="20"/>
                <w:lang w:val="en-GB" w:eastAsia="zh-CN"/>
              </w:rPr>
              <w:t>1</w:t>
            </w:r>
            <w:r>
              <w:rPr>
                <w:rFonts w:hint="eastAsia"/>
                <w:sz w:val="20"/>
                <w:lang w:val="en-GB" w:eastAsia="zh-CN"/>
              </w:rPr>
              <w:t xml:space="preserve"> </w:t>
            </w:r>
            <w:r w:rsidRPr="003117C7">
              <w:rPr>
                <w:sz w:val="20"/>
                <w:lang w:val="en-GB" w:eastAsia="zh-CN"/>
              </w:rPr>
              <w:t>755 MHz</w:t>
            </w:r>
            <w:r w:rsidRPr="003117C7">
              <w:rPr>
                <w:rFonts w:hint="eastAsia"/>
                <w:sz w:val="20"/>
                <w:lang w:val="en-GB" w:eastAsia="zh-CN"/>
              </w:rPr>
              <w:t>至</w:t>
            </w:r>
            <w:r w:rsidRPr="003117C7">
              <w:rPr>
                <w:sz w:val="20"/>
                <w:lang w:val="en-GB" w:eastAsia="zh-CN"/>
              </w:rPr>
              <w:t>1</w:t>
            </w:r>
            <w:r>
              <w:rPr>
                <w:rFonts w:hint="eastAsia"/>
                <w:sz w:val="20"/>
                <w:lang w:val="en-GB" w:eastAsia="zh-CN"/>
              </w:rPr>
              <w:t xml:space="preserve"> </w:t>
            </w:r>
            <w:r w:rsidRPr="003117C7">
              <w:rPr>
                <w:sz w:val="20"/>
                <w:lang w:val="en-GB" w:eastAsia="zh-CN"/>
              </w:rPr>
              <w:t>770 MHz</w:t>
            </w:r>
            <w:r>
              <w:rPr>
                <w:rFonts w:hint="eastAsia"/>
                <w:sz w:val="20"/>
                <w:lang w:val="en-GB" w:eastAsia="zh-CN"/>
              </w:rPr>
              <w:t>。</w:t>
            </w:r>
          </w:p>
        </w:tc>
      </w:tr>
      <w:tr w:rsidR="00DC546D" w:rsidRPr="003117C7" w14:paraId="3A8A77ED" w14:textId="77777777" w:rsidTr="00DF58E0">
        <w:trPr>
          <w:cantSplit/>
          <w:jc w:val="center"/>
        </w:trPr>
        <w:tc>
          <w:tcPr>
            <w:tcW w:w="1980" w:type="dxa"/>
            <w:gridSpan w:val="2"/>
          </w:tcPr>
          <w:p w14:paraId="55E00672" w14:textId="3B88535C" w:rsidR="00DC546D" w:rsidRPr="003117C7" w:rsidRDefault="00DC546D" w:rsidP="00DF58E0">
            <w:pPr>
              <w:pStyle w:val="Tabletext"/>
              <w:jc w:val="left"/>
              <w:rPr>
                <w:sz w:val="20"/>
              </w:rPr>
            </w:pPr>
            <w:r w:rsidRPr="003117C7">
              <w:rPr>
                <w:sz w:val="20"/>
              </w:rPr>
              <w:t>UTRA FDD</w:t>
            </w:r>
            <w:r>
              <w:rPr>
                <w:rFonts w:hint="eastAsia"/>
                <w:sz w:val="20"/>
                <w:lang w:eastAsia="zh-CN"/>
              </w:rPr>
              <w:t>频段</w:t>
            </w:r>
            <w:r w:rsidRPr="003117C7">
              <w:rPr>
                <w:sz w:val="20"/>
              </w:rPr>
              <w:t>XI</w:t>
            </w:r>
            <w:r w:rsidRPr="003117C7">
              <w:rPr>
                <w:rFonts w:hint="eastAsia"/>
                <w:sz w:val="20"/>
                <w:lang w:eastAsia="zh-CN"/>
              </w:rPr>
              <w:t>、</w:t>
            </w:r>
            <w:r w:rsidRPr="003117C7">
              <w:rPr>
                <w:sz w:val="20"/>
              </w:rPr>
              <w:t xml:space="preserve">XXI </w:t>
            </w:r>
            <w:r w:rsidRPr="003117C7">
              <w:rPr>
                <w:rFonts w:hint="eastAsia"/>
                <w:sz w:val="20"/>
                <w:lang w:eastAsia="zh-CN"/>
              </w:rPr>
              <w:t>或</w:t>
            </w:r>
            <w:r w:rsidRPr="003117C7">
              <w:rPr>
                <w:sz w:val="20"/>
              </w:rPr>
              <w:t xml:space="preserve"> </w:t>
            </w:r>
            <w:r w:rsidR="002417FA">
              <w:rPr>
                <w:sz w:val="20"/>
              </w:rPr>
              <w:br/>
            </w:r>
            <w:r w:rsidRPr="003117C7">
              <w:rPr>
                <w:sz w:val="20"/>
              </w:rPr>
              <w:t xml:space="preserve">E-UTRA </w:t>
            </w:r>
            <w:r w:rsidRPr="003117C7">
              <w:rPr>
                <w:sz w:val="20"/>
              </w:rPr>
              <w:br/>
            </w:r>
            <w:r>
              <w:rPr>
                <w:rFonts w:hint="eastAsia"/>
                <w:sz w:val="20"/>
                <w:lang w:eastAsia="zh-CN"/>
              </w:rPr>
              <w:t>频段</w:t>
            </w:r>
            <w:r w:rsidRPr="003117C7">
              <w:rPr>
                <w:sz w:val="20"/>
              </w:rPr>
              <w:t>11</w:t>
            </w:r>
            <w:r w:rsidRPr="003117C7">
              <w:rPr>
                <w:rFonts w:hint="eastAsia"/>
                <w:sz w:val="20"/>
                <w:lang w:eastAsia="zh-CN"/>
              </w:rPr>
              <w:t>、</w:t>
            </w:r>
            <w:r w:rsidRPr="003117C7">
              <w:rPr>
                <w:sz w:val="20"/>
              </w:rPr>
              <w:t>21</w:t>
            </w:r>
          </w:p>
        </w:tc>
        <w:tc>
          <w:tcPr>
            <w:tcW w:w="2218" w:type="dxa"/>
          </w:tcPr>
          <w:p w14:paraId="0E641696" w14:textId="77777777" w:rsidR="00DC546D" w:rsidRPr="003117C7" w:rsidRDefault="00DC546D" w:rsidP="00DF58E0">
            <w:pPr>
              <w:pStyle w:val="Tabletext"/>
              <w:ind w:hanging="181"/>
              <w:jc w:val="center"/>
              <w:rPr>
                <w:sz w:val="20"/>
              </w:rPr>
            </w:pPr>
            <w:r w:rsidRPr="000B6688">
              <w:rPr>
                <w:sz w:val="20"/>
              </w:rPr>
              <w:t>1</w:t>
            </w:r>
            <w:r>
              <w:rPr>
                <w:rFonts w:hint="eastAsia"/>
                <w:sz w:val="20"/>
                <w:lang w:eastAsia="zh-CN"/>
              </w:rPr>
              <w:t xml:space="preserve"> </w:t>
            </w:r>
            <w:r w:rsidRPr="000B6688">
              <w:rPr>
                <w:sz w:val="20"/>
              </w:rPr>
              <w:t>427.9-1</w:t>
            </w:r>
            <w:r>
              <w:rPr>
                <w:rFonts w:hint="eastAsia"/>
                <w:sz w:val="20"/>
                <w:lang w:eastAsia="zh-CN"/>
              </w:rPr>
              <w:t xml:space="preserve"> </w:t>
            </w:r>
            <w:r w:rsidRPr="000B6688">
              <w:rPr>
                <w:sz w:val="20"/>
              </w:rPr>
              <w:t>447.9 MHz</w:t>
            </w:r>
          </w:p>
        </w:tc>
        <w:tc>
          <w:tcPr>
            <w:tcW w:w="1185" w:type="dxa"/>
          </w:tcPr>
          <w:p w14:paraId="30C343CC" w14:textId="77777777" w:rsidR="00DC546D" w:rsidRPr="003117C7" w:rsidRDefault="00DC546D" w:rsidP="00DF58E0">
            <w:pPr>
              <w:pStyle w:val="Tabletext"/>
              <w:jc w:val="center"/>
              <w:rPr>
                <w:sz w:val="20"/>
              </w:rPr>
            </w:pPr>
            <w:r w:rsidRPr="000B6688">
              <w:rPr>
                <w:sz w:val="20"/>
              </w:rPr>
              <w:t>–71 dBm</w:t>
            </w:r>
          </w:p>
        </w:tc>
        <w:tc>
          <w:tcPr>
            <w:tcW w:w="1275" w:type="dxa"/>
          </w:tcPr>
          <w:p w14:paraId="4E0CB1A4" w14:textId="77777777" w:rsidR="00DC546D" w:rsidRPr="003117C7" w:rsidRDefault="00DC546D" w:rsidP="00DF58E0">
            <w:pPr>
              <w:pStyle w:val="Tabletext"/>
              <w:jc w:val="center"/>
              <w:rPr>
                <w:sz w:val="20"/>
              </w:rPr>
            </w:pPr>
            <w:r w:rsidRPr="000B6688">
              <w:rPr>
                <w:sz w:val="20"/>
              </w:rPr>
              <w:t>100 kHz</w:t>
            </w:r>
          </w:p>
        </w:tc>
        <w:tc>
          <w:tcPr>
            <w:tcW w:w="2981" w:type="dxa"/>
          </w:tcPr>
          <w:p w14:paraId="5807B3D3"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11</w:t>
            </w:r>
            <w:r>
              <w:rPr>
                <w:rFonts w:hint="eastAsia"/>
                <w:sz w:val="20"/>
                <w:lang w:val="en-US" w:eastAsia="zh-CN"/>
              </w:rPr>
              <w:t>或</w:t>
            </w:r>
            <w:r>
              <w:rPr>
                <w:rFonts w:hint="eastAsia"/>
                <w:sz w:val="20"/>
                <w:lang w:val="en-US" w:eastAsia="zh-CN"/>
              </w:rPr>
              <w:t>74</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32</w:t>
            </w:r>
            <w:r>
              <w:rPr>
                <w:rFonts w:hint="eastAsia"/>
                <w:sz w:val="20"/>
                <w:lang w:val="en-US" w:eastAsia="zh-CN"/>
              </w:rPr>
              <w:t>、</w:t>
            </w:r>
            <w:r>
              <w:rPr>
                <w:rFonts w:hint="eastAsia"/>
                <w:sz w:val="20"/>
                <w:lang w:val="en-US" w:eastAsia="zh-CN"/>
              </w:rPr>
              <w:t>50</w:t>
            </w:r>
            <w:r>
              <w:rPr>
                <w:rFonts w:hint="eastAsia"/>
                <w:sz w:val="20"/>
                <w:lang w:val="en-US" w:eastAsia="zh-CN"/>
              </w:rPr>
              <w:t>、</w:t>
            </w:r>
            <w:r>
              <w:rPr>
                <w:rFonts w:hint="eastAsia"/>
                <w:sz w:val="20"/>
                <w:lang w:val="en-US" w:eastAsia="zh-CN"/>
              </w:rPr>
              <w:t>51</w:t>
            </w:r>
            <w:r>
              <w:rPr>
                <w:rFonts w:hint="eastAsia"/>
                <w:sz w:val="20"/>
                <w:lang w:val="en-US" w:eastAsia="zh-CN"/>
              </w:rPr>
              <w:t>、</w:t>
            </w:r>
            <w:r>
              <w:rPr>
                <w:rFonts w:hint="eastAsia"/>
                <w:sz w:val="20"/>
                <w:lang w:val="en-US" w:eastAsia="zh-CN"/>
              </w:rPr>
              <w:t>75</w:t>
            </w:r>
            <w:r>
              <w:rPr>
                <w:rFonts w:hint="eastAsia"/>
                <w:sz w:val="20"/>
                <w:lang w:val="en-US" w:eastAsia="zh-CN"/>
              </w:rPr>
              <w:t>或</w:t>
            </w:r>
            <w:r>
              <w:rPr>
                <w:rFonts w:hint="eastAsia"/>
                <w:sz w:val="20"/>
                <w:lang w:val="en-US" w:eastAsia="zh-CN"/>
              </w:rPr>
              <w:t>76</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p>
        </w:tc>
      </w:tr>
      <w:tr w:rsidR="00DC546D" w:rsidRPr="003117C7" w14:paraId="00360BF4" w14:textId="77777777" w:rsidTr="00DF58E0">
        <w:trPr>
          <w:cantSplit/>
          <w:jc w:val="center"/>
        </w:trPr>
        <w:tc>
          <w:tcPr>
            <w:tcW w:w="1980" w:type="dxa"/>
            <w:gridSpan w:val="2"/>
          </w:tcPr>
          <w:p w14:paraId="6D278381" w14:textId="77777777" w:rsidR="00DC546D" w:rsidRPr="003117C7" w:rsidRDefault="00DC546D" w:rsidP="00DF58E0">
            <w:pPr>
              <w:pStyle w:val="Tabletext"/>
              <w:jc w:val="left"/>
              <w:rPr>
                <w:sz w:val="20"/>
                <w:lang w:eastAsia="zh-CN"/>
              </w:rPr>
            </w:pPr>
          </w:p>
        </w:tc>
        <w:tc>
          <w:tcPr>
            <w:tcW w:w="2218" w:type="dxa"/>
          </w:tcPr>
          <w:p w14:paraId="1FECE5D9" w14:textId="77777777" w:rsidR="00DC546D" w:rsidRPr="003117C7" w:rsidRDefault="00DC546D" w:rsidP="00DF58E0">
            <w:pPr>
              <w:pStyle w:val="Tabletext"/>
              <w:ind w:hanging="181"/>
              <w:jc w:val="center"/>
              <w:rPr>
                <w:sz w:val="20"/>
              </w:rPr>
            </w:pPr>
            <w:r w:rsidRPr="000B6688">
              <w:rPr>
                <w:sz w:val="20"/>
              </w:rPr>
              <w:t>1</w:t>
            </w:r>
            <w:r>
              <w:rPr>
                <w:rFonts w:hint="eastAsia"/>
                <w:sz w:val="20"/>
                <w:lang w:eastAsia="zh-CN"/>
              </w:rPr>
              <w:t xml:space="preserve"> </w:t>
            </w:r>
            <w:r w:rsidRPr="000B6688">
              <w:rPr>
                <w:sz w:val="20"/>
              </w:rPr>
              <w:t>447.9-1</w:t>
            </w:r>
            <w:r>
              <w:rPr>
                <w:rFonts w:hint="eastAsia"/>
                <w:sz w:val="20"/>
                <w:lang w:eastAsia="zh-CN"/>
              </w:rPr>
              <w:t xml:space="preserve"> </w:t>
            </w:r>
            <w:r w:rsidRPr="000B6688">
              <w:rPr>
                <w:sz w:val="20"/>
              </w:rPr>
              <w:t>462.9 MHz</w:t>
            </w:r>
          </w:p>
        </w:tc>
        <w:tc>
          <w:tcPr>
            <w:tcW w:w="1185" w:type="dxa"/>
          </w:tcPr>
          <w:p w14:paraId="5E3A8495" w14:textId="77777777" w:rsidR="00DC546D" w:rsidRPr="003117C7" w:rsidRDefault="00DC546D" w:rsidP="00DF58E0">
            <w:pPr>
              <w:pStyle w:val="Tabletext"/>
              <w:jc w:val="center"/>
              <w:rPr>
                <w:sz w:val="20"/>
              </w:rPr>
            </w:pPr>
            <w:r w:rsidRPr="000B6688">
              <w:rPr>
                <w:sz w:val="20"/>
              </w:rPr>
              <w:t>–71 dBm</w:t>
            </w:r>
          </w:p>
        </w:tc>
        <w:tc>
          <w:tcPr>
            <w:tcW w:w="1275" w:type="dxa"/>
          </w:tcPr>
          <w:p w14:paraId="05FD1E4D" w14:textId="77777777" w:rsidR="00DC546D" w:rsidRPr="003117C7" w:rsidRDefault="00DC546D" w:rsidP="00DF58E0">
            <w:pPr>
              <w:pStyle w:val="Tabletext"/>
              <w:jc w:val="center"/>
              <w:rPr>
                <w:sz w:val="20"/>
              </w:rPr>
            </w:pPr>
            <w:r w:rsidRPr="000B6688">
              <w:rPr>
                <w:sz w:val="20"/>
              </w:rPr>
              <w:t>100 kHz</w:t>
            </w:r>
          </w:p>
        </w:tc>
        <w:tc>
          <w:tcPr>
            <w:tcW w:w="2981" w:type="dxa"/>
          </w:tcPr>
          <w:p w14:paraId="5A801F1A"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21</w:t>
            </w:r>
            <w:r>
              <w:rPr>
                <w:rFonts w:hint="eastAsia"/>
                <w:sz w:val="20"/>
                <w:lang w:val="en-US" w:eastAsia="zh-CN"/>
              </w:rPr>
              <w:t>或</w:t>
            </w:r>
            <w:r>
              <w:rPr>
                <w:rFonts w:hint="eastAsia"/>
                <w:sz w:val="20"/>
                <w:lang w:val="en-US" w:eastAsia="zh-CN"/>
              </w:rPr>
              <w:t>74</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32</w:t>
            </w:r>
            <w:r>
              <w:rPr>
                <w:rFonts w:hint="eastAsia"/>
                <w:sz w:val="20"/>
                <w:lang w:val="en-US" w:eastAsia="zh-CN"/>
              </w:rPr>
              <w:t>、</w:t>
            </w:r>
            <w:r>
              <w:rPr>
                <w:rFonts w:hint="eastAsia"/>
                <w:sz w:val="20"/>
                <w:lang w:val="en-US" w:eastAsia="zh-CN"/>
              </w:rPr>
              <w:t>50</w:t>
            </w:r>
            <w:r>
              <w:rPr>
                <w:rFonts w:hint="eastAsia"/>
                <w:sz w:val="20"/>
                <w:lang w:val="en-US" w:eastAsia="zh-CN"/>
              </w:rPr>
              <w:t>或</w:t>
            </w:r>
            <w:r>
              <w:rPr>
                <w:rFonts w:hint="eastAsia"/>
                <w:sz w:val="20"/>
                <w:lang w:val="en-US" w:eastAsia="zh-CN"/>
              </w:rPr>
              <w:t>75</w:t>
            </w:r>
            <w:r w:rsidRPr="003117C7">
              <w:rPr>
                <w:rFonts w:hint="eastAsia"/>
                <w:sz w:val="20"/>
                <w:lang w:val="en-US" w:eastAsia="zh-CN"/>
              </w:rPr>
              <w:t>工作的家</w:t>
            </w:r>
            <w:r>
              <w:rPr>
                <w:rFonts w:hint="eastAsia"/>
                <w:sz w:val="20"/>
                <w:lang w:val="en-US" w:eastAsia="zh-CN"/>
              </w:rPr>
              <w:t>庭</w:t>
            </w:r>
            <w:r w:rsidRPr="003117C7">
              <w:rPr>
                <w:sz w:val="20"/>
                <w:lang w:eastAsia="zh-CN"/>
              </w:rPr>
              <w:t xml:space="preserve"> BS</w:t>
            </w:r>
            <w:r>
              <w:rPr>
                <w:rFonts w:hint="eastAsia"/>
                <w:sz w:val="20"/>
                <w:lang w:eastAsia="zh-CN"/>
              </w:rPr>
              <w:t>。</w:t>
            </w:r>
          </w:p>
        </w:tc>
      </w:tr>
    </w:tbl>
    <w:p w14:paraId="74975273" w14:textId="4A5CCDCC" w:rsidR="00BD19C6" w:rsidRDefault="00BD19C6">
      <w:pPr>
        <w:tabs>
          <w:tab w:val="clear" w:pos="794"/>
          <w:tab w:val="clear" w:pos="1191"/>
          <w:tab w:val="clear" w:pos="1588"/>
          <w:tab w:val="clear" w:pos="1985"/>
        </w:tabs>
        <w:overflowPunct/>
        <w:autoSpaceDE/>
        <w:autoSpaceDN/>
        <w:adjustRightInd/>
        <w:spacing w:before="0"/>
        <w:jc w:val="left"/>
        <w:textAlignment w:val="auto"/>
        <w:rPr>
          <w:rFonts w:cs="??"/>
          <w:lang w:val="en-US" w:eastAsia="zh-CN"/>
        </w:rPr>
      </w:pPr>
    </w:p>
    <w:p w14:paraId="6255925C" w14:textId="77777777" w:rsidR="00BD19C6" w:rsidRDefault="00BD19C6">
      <w:pPr>
        <w:tabs>
          <w:tab w:val="clear" w:pos="794"/>
          <w:tab w:val="clear" w:pos="1191"/>
          <w:tab w:val="clear" w:pos="1588"/>
          <w:tab w:val="clear" w:pos="1985"/>
        </w:tabs>
        <w:overflowPunct/>
        <w:autoSpaceDE/>
        <w:autoSpaceDN/>
        <w:adjustRightInd/>
        <w:spacing w:before="0"/>
        <w:jc w:val="left"/>
        <w:textAlignment w:val="auto"/>
        <w:rPr>
          <w:rFonts w:cs="??"/>
          <w:lang w:val="en-US" w:eastAsia="zh-CN"/>
        </w:rPr>
      </w:pPr>
      <w:r>
        <w:rPr>
          <w:rFonts w:cs="??"/>
          <w:lang w:val="en-US" w:eastAsia="zh-CN"/>
        </w:rPr>
        <w:br w:type="page"/>
      </w:r>
    </w:p>
    <w:p w14:paraId="262BF911" w14:textId="350029EF" w:rsidR="00DC546D" w:rsidRDefault="00DC546D" w:rsidP="00DC546D">
      <w:pPr>
        <w:jc w:val="center"/>
      </w:pPr>
      <w:r w:rsidRPr="00783D41">
        <w:rPr>
          <w:rFonts w:cs="??" w:hint="eastAsia"/>
          <w:lang w:val="en-US" w:eastAsia="zh-CN"/>
        </w:rPr>
        <w:lastRenderedPageBreak/>
        <w:t>表</w:t>
      </w:r>
      <w:r>
        <w:rPr>
          <w:rFonts w:hint="eastAsia"/>
          <w:lang w:val="en-US" w:eastAsia="zh-CN"/>
        </w:rPr>
        <w:t>A1-84</w:t>
      </w:r>
      <w:r>
        <w:rPr>
          <w:rFonts w:hint="eastAsia"/>
          <w:lang w:val="en-US" w:eastAsia="zh-CN"/>
        </w:rPr>
        <w:t>（</w:t>
      </w:r>
      <w:r w:rsidRPr="00205899">
        <w:rPr>
          <w:rFonts w:ascii="STKaiti" w:eastAsia="STKaiti" w:hAnsi="STKaiti" w:hint="eastAsia"/>
          <w:lang w:val="en-US" w:eastAsia="zh-CN"/>
        </w:rPr>
        <w:t>续</w:t>
      </w:r>
      <w:r>
        <w:rPr>
          <w:lang w:val="en-US" w:eastAsia="zh-CN"/>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7"/>
        <w:gridCol w:w="2220"/>
        <w:gridCol w:w="1185"/>
        <w:gridCol w:w="1274"/>
        <w:gridCol w:w="3118"/>
      </w:tblGrid>
      <w:tr w:rsidR="00DC546D" w:rsidRPr="003117C7" w14:paraId="774CC5F0" w14:textId="77777777" w:rsidTr="00DF58E0">
        <w:trPr>
          <w:cantSplit/>
          <w:jc w:val="center"/>
        </w:trPr>
        <w:tc>
          <w:tcPr>
            <w:tcW w:w="1972" w:type="dxa"/>
            <w:vAlign w:val="center"/>
          </w:tcPr>
          <w:p w14:paraId="7FFED086" w14:textId="77777777" w:rsidR="00DC546D" w:rsidRPr="003117C7" w:rsidRDefault="00DC546D" w:rsidP="00DF58E0">
            <w:pPr>
              <w:pStyle w:val="Tablehead"/>
              <w:keepNext w:val="0"/>
              <w:rPr>
                <w:sz w:val="20"/>
                <w:lang w:val="en-US"/>
              </w:rPr>
            </w:pPr>
            <w:r w:rsidRPr="003117C7">
              <w:rPr>
                <w:rFonts w:hint="eastAsia"/>
                <w:sz w:val="20"/>
                <w:lang w:val="en-US"/>
              </w:rPr>
              <w:t>共存</w:t>
            </w:r>
            <w:r w:rsidRPr="003117C7">
              <w:rPr>
                <w:sz w:val="20"/>
                <w:lang w:val="en-US"/>
              </w:rPr>
              <w:t>BS</w:t>
            </w:r>
            <w:r w:rsidRPr="003117C7">
              <w:rPr>
                <w:rFonts w:hint="eastAsia"/>
                <w:sz w:val="20"/>
                <w:lang w:val="en-US"/>
              </w:rPr>
              <w:t>的类型</w:t>
            </w:r>
          </w:p>
        </w:tc>
        <w:tc>
          <w:tcPr>
            <w:tcW w:w="2227" w:type="dxa"/>
            <w:gridSpan w:val="2"/>
            <w:vAlign w:val="center"/>
          </w:tcPr>
          <w:p w14:paraId="6D9297BB"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w:t>
            </w:r>
            <w:r>
              <w:rPr>
                <w:rFonts w:hint="eastAsia"/>
                <w:sz w:val="20"/>
                <w:lang w:val="en-US" w:eastAsia="zh-CN"/>
              </w:rPr>
              <w:t>址</w:t>
            </w:r>
            <w:r w:rsidRPr="003117C7">
              <w:rPr>
                <w:rFonts w:hint="eastAsia"/>
                <w:sz w:val="20"/>
                <w:lang w:val="en-US" w:eastAsia="zh-CN"/>
              </w:rPr>
              <w:t>要求的</w:t>
            </w:r>
            <w:r w:rsidRPr="003117C7">
              <w:rPr>
                <w:sz w:val="20"/>
                <w:lang w:val="en-US" w:eastAsia="zh-CN"/>
              </w:rPr>
              <w:br/>
            </w:r>
            <w:r w:rsidRPr="003117C7">
              <w:rPr>
                <w:rFonts w:hint="eastAsia"/>
                <w:sz w:val="20"/>
                <w:lang w:val="en-US" w:eastAsia="zh-CN"/>
              </w:rPr>
              <w:t>频率范围</w:t>
            </w:r>
          </w:p>
        </w:tc>
        <w:tc>
          <w:tcPr>
            <w:tcW w:w="1185" w:type="dxa"/>
            <w:vAlign w:val="center"/>
          </w:tcPr>
          <w:p w14:paraId="2BD3CA82"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274" w:type="dxa"/>
            <w:vAlign w:val="center"/>
          </w:tcPr>
          <w:p w14:paraId="770CB484"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3118" w:type="dxa"/>
            <w:vAlign w:val="center"/>
          </w:tcPr>
          <w:p w14:paraId="3D761D3F"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0C5467BB" w14:textId="77777777" w:rsidTr="00DF58E0">
        <w:trPr>
          <w:cantSplit/>
          <w:jc w:val="center"/>
        </w:trPr>
        <w:tc>
          <w:tcPr>
            <w:tcW w:w="1979" w:type="dxa"/>
            <w:gridSpan w:val="2"/>
            <w:tcBorders>
              <w:top w:val="single" w:sz="4" w:space="0" w:color="auto"/>
              <w:left w:val="single" w:sz="4" w:space="0" w:color="auto"/>
              <w:bottom w:val="single" w:sz="4" w:space="0" w:color="auto"/>
              <w:right w:val="single" w:sz="4" w:space="0" w:color="auto"/>
            </w:tcBorders>
          </w:tcPr>
          <w:p w14:paraId="57527009" w14:textId="77777777" w:rsidR="00DC546D" w:rsidRPr="003117C7" w:rsidRDefault="00DC546D" w:rsidP="00DF58E0">
            <w:pPr>
              <w:pStyle w:val="Tabletext"/>
              <w:jc w:val="left"/>
              <w:rPr>
                <w:sz w:val="20"/>
              </w:rPr>
            </w:pPr>
            <w:r w:rsidRPr="003117C7">
              <w:rPr>
                <w:sz w:val="20"/>
              </w:rPr>
              <w:t>UTRA FDD</w:t>
            </w:r>
            <w:r>
              <w:rPr>
                <w:rFonts w:hint="eastAsia"/>
                <w:sz w:val="20"/>
              </w:rPr>
              <w:t>频段</w:t>
            </w:r>
            <w:r w:rsidRPr="003117C7">
              <w:rPr>
                <w:sz w:val="20"/>
              </w:rPr>
              <w:t xml:space="preserve">XII </w:t>
            </w:r>
            <w:r w:rsidRPr="003117C7">
              <w:rPr>
                <w:rFonts w:hint="eastAsia"/>
                <w:sz w:val="20"/>
              </w:rPr>
              <w:t>或</w:t>
            </w:r>
            <w:r w:rsidRPr="003117C7">
              <w:rPr>
                <w:sz w:val="20"/>
              </w:rPr>
              <w:t xml:space="preserve"> E-UTRA</w:t>
            </w:r>
            <w:r>
              <w:rPr>
                <w:rFonts w:hint="eastAsia"/>
                <w:sz w:val="20"/>
              </w:rPr>
              <w:t>频段</w:t>
            </w:r>
            <w:r w:rsidRPr="003117C7">
              <w:rPr>
                <w:sz w:val="20"/>
              </w:rPr>
              <w:t>12</w:t>
            </w:r>
          </w:p>
        </w:tc>
        <w:tc>
          <w:tcPr>
            <w:tcW w:w="2220" w:type="dxa"/>
            <w:tcBorders>
              <w:top w:val="single" w:sz="4" w:space="0" w:color="auto"/>
              <w:left w:val="single" w:sz="4" w:space="0" w:color="auto"/>
              <w:bottom w:val="single" w:sz="4" w:space="0" w:color="auto"/>
              <w:right w:val="single" w:sz="4" w:space="0" w:color="auto"/>
            </w:tcBorders>
          </w:tcPr>
          <w:p w14:paraId="10A1002F" w14:textId="77777777" w:rsidR="00DC546D" w:rsidRPr="003117C7" w:rsidRDefault="00DC546D" w:rsidP="00DF58E0">
            <w:pPr>
              <w:pStyle w:val="Tabletext"/>
              <w:jc w:val="center"/>
              <w:rPr>
                <w:sz w:val="20"/>
              </w:rPr>
            </w:pPr>
            <w:r w:rsidRPr="000B6688">
              <w:rPr>
                <w:sz w:val="20"/>
              </w:rPr>
              <w:t>699-716 MHz</w:t>
            </w:r>
          </w:p>
        </w:tc>
        <w:tc>
          <w:tcPr>
            <w:tcW w:w="1185" w:type="dxa"/>
            <w:tcBorders>
              <w:top w:val="single" w:sz="4" w:space="0" w:color="auto"/>
              <w:left w:val="single" w:sz="4" w:space="0" w:color="auto"/>
              <w:bottom w:val="single" w:sz="4" w:space="0" w:color="auto"/>
              <w:right w:val="single" w:sz="4" w:space="0" w:color="auto"/>
            </w:tcBorders>
          </w:tcPr>
          <w:p w14:paraId="0B90C8AB" w14:textId="77777777" w:rsidR="00DC546D" w:rsidRPr="003117C7" w:rsidRDefault="00DC546D" w:rsidP="00DF58E0">
            <w:pPr>
              <w:pStyle w:val="Tabletext"/>
              <w:jc w:val="center"/>
              <w:rPr>
                <w:sz w:val="20"/>
              </w:rPr>
            </w:pPr>
            <w:r w:rsidRPr="000B6688">
              <w:rPr>
                <w:sz w:val="20"/>
              </w:rPr>
              <w:t>–71 dBm</w:t>
            </w:r>
          </w:p>
        </w:tc>
        <w:tc>
          <w:tcPr>
            <w:tcW w:w="1274" w:type="dxa"/>
            <w:tcBorders>
              <w:top w:val="single" w:sz="4" w:space="0" w:color="auto"/>
              <w:left w:val="single" w:sz="4" w:space="0" w:color="auto"/>
              <w:bottom w:val="single" w:sz="4" w:space="0" w:color="auto"/>
              <w:right w:val="single" w:sz="4" w:space="0" w:color="auto"/>
            </w:tcBorders>
          </w:tcPr>
          <w:p w14:paraId="4C6F076F" w14:textId="77777777" w:rsidR="00DC546D" w:rsidRPr="003117C7" w:rsidRDefault="00DC546D" w:rsidP="00DF58E0">
            <w:pPr>
              <w:pStyle w:val="Tabletext"/>
              <w:jc w:val="center"/>
              <w:rPr>
                <w:sz w:val="20"/>
              </w:rPr>
            </w:pPr>
            <w:r w:rsidRPr="000B6688">
              <w:rPr>
                <w:sz w:val="20"/>
              </w:rPr>
              <w:t>100 kHz</w:t>
            </w:r>
          </w:p>
        </w:tc>
        <w:tc>
          <w:tcPr>
            <w:tcW w:w="3118" w:type="dxa"/>
            <w:tcBorders>
              <w:top w:val="single" w:sz="4" w:space="0" w:color="auto"/>
              <w:left w:val="single" w:sz="4" w:space="0" w:color="auto"/>
              <w:bottom w:val="single" w:sz="4" w:space="0" w:color="auto"/>
              <w:right w:val="single" w:sz="4" w:space="0" w:color="auto"/>
            </w:tcBorders>
          </w:tcPr>
          <w:p w14:paraId="5A7D19D2" w14:textId="13201D22" w:rsidR="00DC546D" w:rsidRPr="004D4B46"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12</w:t>
            </w:r>
            <w:r>
              <w:rPr>
                <w:rFonts w:hint="eastAsia"/>
                <w:sz w:val="20"/>
                <w:lang w:val="en-US" w:eastAsia="zh-CN"/>
              </w:rPr>
              <w:t>或</w:t>
            </w:r>
            <w:r>
              <w:rPr>
                <w:rFonts w:hint="eastAsia"/>
                <w:sz w:val="20"/>
                <w:lang w:val="en-US" w:eastAsia="zh-CN"/>
              </w:rPr>
              <w:t>85</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r w:rsidRPr="004D4B46">
              <w:rPr>
                <w:rFonts w:hint="eastAsia"/>
                <w:sz w:val="20"/>
                <w:lang w:val="en-US" w:eastAsia="zh-CN"/>
              </w:rPr>
              <w:t>对于在</w:t>
            </w:r>
            <w:r>
              <w:rPr>
                <w:rFonts w:hint="eastAsia"/>
                <w:sz w:val="20"/>
                <w:lang w:val="en-US" w:eastAsia="zh-CN"/>
              </w:rPr>
              <w:t>频段</w:t>
            </w:r>
            <w:r w:rsidRPr="004D4B46">
              <w:rPr>
                <w:sz w:val="20"/>
                <w:lang w:val="en-US" w:eastAsia="zh-CN"/>
              </w:rPr>
              <w:t>29</w:t>
            </w:r>
            <w:r w:rsidRPr="004D4B46">
              <w:rPr>
                <w:rFonts w:hint="eastAsia"/>
                <w:sz w:val="20"/>
                <w:lang w:val="en-US" w:eastAsia="zh-CN"/>
              </w:rPr>
              <w:t>工作的</w:t>
            </w:r>
            <w:r w:rsidRPr="003117C7">
              <w:rPr>
                <w:rFonts w:hint="eastAsia"/>
                <w:sz w:val="20"/>
                <w:lang w:val="en-US" w:eastAsia="zh-CN"/>
              </w:rPr>
              <w:t>家</w:t>
            </w:r>
            <w:r>
              <w:rPr>
                <w:rFonts w:hint="eastAsia"/>
                <w:sz w:val="20"/>
                <w:lang w:val="en-US" w:eastAsia="zh-CN"/>
              </w:rPr>
              <w:t>庭</w:t>
            </w:r>
            <w:r w:rsidRPr="004D4B46">
              <w:rPr>
                <w:sz w:val="20"/>
                <w:lang w:val="en-US" w:eastAsia="zh-CN"/>
              </w:rPr>
              <w:t xml:space="preserve"> BS</w:t>
            </w:r>
            <w:r w:rsidRPr="004D4B46">
              <w:rPr>
                <w:rFonts w:hint="eastAsia"/>
                <w:sz w:val="20"/>
                <w:lang w:val="en-US" w:eastAsia="zh-CN"/>
              </w:rPr>
              <w:t>，它适用于</w:t>
            </w:r>
            <w:r>
              <w:rPr>
                <w:rFonts w:hint="eastAsia"/>
                <w:sz w:val="20"/>
                <w:lang w:val="en-US" w:eastAsia="zh-CN"/>
              </w:rPr>
              <w:t>频段</w:t>
            </w:r>
            <w:r w:rsidRPr="004D4B46">
              <w:rPr>
                <w:sz w:val="20"/>
                <w:lang w:val="en-US" w:eastAsia="zh-CN"/>
              </w:rPr>
              <w:t>29</w:t>
            </w:r>
            <w:r w:rsidRPr="004D4B46">
              <w:rPr>
                <w:rFonts w:hint="eastAsia"/>
                <w:sz w:val="20"/>
                <w:lang w:val="en-US" w:eastAsia="zh-CN"/>
              </w:rPr>
              <w:t>下行链路工作</w:t>
            </w:r>
            <w:r>
              <w:rPr>
                <w:rFonts w:hint="eastAsia"/>
                <w:sz w:val="20"/>
                <w:lang w:val="en-US" w:eastAsia="zh-CN"/>
              </w:rPr>
              <w:t>频段以下</w:t>
            </w:r>
            <w:r w:rsidRPr="004D4B46">
              <w:rPr>
                <w:sz w:val="20"/>
                <w:lang w:val="en-US" w:eastAsia="zh-CN"/>
              </w:rPr>
              <w:t>1 MHz</w:t>
            </w:r>
            <w:r>
              <w:rPr>
                <w:rFonts w:hint="eastAsia"/>
                <w:sz w:val="20"/>
                <w:lang w:val="en-US" w:eastAsia="zh-CN"/>
              </w:rPr>
              <w:t>的情况</w:t>
            </w:r>
            <w:r w:rsidRPr="004D4B46">
              <w:rPr>
                <w:sz w:val="20"/>
                <w:lang w:val="en-US" w:eastAsia="zh-CN"/>
              </w:rPr>
              <w:t xml:space="preserve"> </w:t>
            </w:r>
            <w:r w:rsidR="002417FA">
              <w:rPr>
                <w:rFonts w:hint="eastAsia"/>
                <w:sz w:val="20"/>
                <w:lang w:val="en-US" w:eastAsia="zh-CN"/>
              </w:rPr>
              <w:t>（</w:t>
            </w:r>
            <w:r w:rsidRPr="004D4B46">
              <w:rPr>
                <w:rFonts w:hint="eastAsia"/>
                <w:sz w:val="20"/>
                <w:lang w:val="en-US" w:eastAsia="zh-CN"/>
              </w:rPr>
              <w:t>注</w:t>
            </w:r>
            <w:r w:rsidRPr="004D4B46">
              <w:rPr>
                <w:sz w:val="20"/>
                <w:lang w:val="en-US" w:eastAsia="zh-CN"/>
              </w:rPr>
              <w:t>5</w:t>
            </w:r>
            <w:r w:rsidR="002417FA">
              <w:rPr>
                <w:rFonts w:hint="eastAsia"/>
                <w:sz w:val="20"/>
                <w:lang w:val="en-US" w:eastAsia="zh-CN"/>
              </w:rPr>
              <w:t>）</w:t>
            </w:r>
            <w:r w:rsidRPr="004D4B46">
              <w:rPr>
                <w:rFonts w:hint="eastAsia"/>
                <w:sz w:val="20"/>
                <w:lang w:val="en-US" w:eastAsia="zh-CN"/>
              </w:rPr>
              <w:t>。</w:t>
            </w:r>
          </w:p>
        </w:tc>
      </w:tr>
      <w:tr w:rsidR="00DC546D" w:rsidRPr="003117C7" w14:paraId="2CA6EBB5" w14:textId="77777777" w:rsidTr="00DF58E0">
        <w:trPr>
          <w:cantSplit/>
          <w:jc w:val="center"/>
        </w:trPr>
        <w:tc>
          <w:tcPr>
            <w:tcW w:w="1979" w:type="dxa"/>
            <w:gridSpan w:val="2"/>
            <w:tcBorders>
              <w:top w:val="single" w:sz="4" w:space="0" w:color="auto"/>
              <w:left w:val="single" w:sz="4" w:space="0" w:color="auto"/>
              <w:bottom w:val="single" w:sz="4" w:space="0" w:color="auto"/>
              <w:right w:val="single" w:sz="4" w:space="0" w:color="auto"/>
            </w:tcBorders>
          </w:tcPr>
          <w:p w14:paraId="1D1C2DA1" w14:textId="77777777" w:rsidR="00DC546D" w:rsidRPr="003117C7" w:rsidRDefault="00DC546D" w:rsidP="00DF58E0">
            <w:pPr>
              <w:pStyle w:val="Tabletext"/>
              <w:jc w:val="left"/>
              <w:rPr>
                <w:sz w:val="20"/>
              </w:rPr>
            </w:pPr>
            <w:r w:rsidRPr="003117C7">
              <w:rPr>
                <w:sz w:val="20"/>
              </w:rPr>
              <w:t>UTRA FDD</w:t>
            </w:r>
            <w:r>
              <w:rPr>
                <w:rFonts w:hint="eastAsia"/>
                <w:sz w:val="20"/>
              </w:rPr>
              <w:t>频段</w:t>
            </w:r>
            <w:r w:rsidRPr="003117C7">
              <w:rPr>
                <w:sz w:val="20"/>
              </w:rPr>
              <w:t xml:space="preserve">XIII </w:t>
            </w:r>
            <w:r w:rsidRPr="003117C7">
              <w:rPr>
                <w:rFonts w:hint="eastAsia"/>
                <w:sz w:val="20"/>
              </w:rPr>
              <w:t>或</w:t>
            </w:r>
            <w:r w:rsidRPr="003117C7">
              <w:rPr>
                <w:sz w:val="20"/>
              </w:rPr>
              <w:t xml:space="preserve"> E-UTRA</w:t>
            </w:r>
            <w:r>
              <w:rPr>
                <w:rFonts w:hint="eastAsia"/>
                <w:sz w:val="20"/>
              </w:rPr>
              <w:t>频段</w:t>
            </w:r>
            <w:r w:rsidRPr="003117C7">
              <w:rPr>
                <w:sz w:val="20"/>
              </w:rPr>
              <w:t>13</w:t>
            </w:r>
          </w:p>
        </w:tc>
        <w:tc>
          <w:tcPr>
            <w:tcW w:w="2220" w:type="dxa"/>
            <w:tcBorders>
              <w:top w:val="single" w:sz="4" w:space="0" w:color="auto"/>
              <w:left w:val="single" w:sz="4" w:space="0" w:color="auto"/>
              <w:bottom w:val="single" w:sz="4" w:space="0" w:color="auto"/>
              <w:right w:val="single" w:sz="4" w:space="0" w:color="auto"/>
            </w:tcBorders>
          </w:tcPr>
          <w:p w14:paraId="5D0F31E8" w14:textId="77777777" w:rsidR="00DC546D" w:rsidRPr="003117C7" w:rsidRDefault="00DC546D" w:rsidP="00DF58E0">
            <w:pPr>
              <w:pStyle w:val="Tabletext"/>
              <w:jc w:val="center"/>
              <w:rPr>
                <w:sz w:val="20"/>
              </w:rPr>
            </w:pPr>
            <w:r w:rsidRPr="000B6688">
              <w:rPr>
                <w:sz w:val="20"/>
              </w:rPr>
              <w:t>777-787 MHz</w:t>
            </w:r>
          </w:p>
        </w:tc>
        <w:tc>
          <w:tcPr>
            <w:tcW w:w="1185" w:type="dxa"/>
            <w:tcBorders>
              <w:top w:val="single" w:sz="4" w:space="0" w:color="auto"/>
              <w:left w:val="single" w:sz="4" w:space="0" w:color="auto"/>
              <w:bottom w:val="single" w:sz="4" w:space="0" w:color="auto"/>
              <w:right w:val="single" w:sz="4" w:space="0" w:color="auto"/>
            </w:tcBorders>
          </w:tcPr>
          <w:p w14:paraId="2AFA88DE" w14:textId="77777777" w:rsidR="00DC546D" w:rsidRPr="003117C7" w:rsidRDefault="00DC546D" w:rsidP="00DF58E0">
            <w:pPr>
              <w:pStyle w:val="Tabletext"/>
              <w:jc w:val="center"/>
              <w:rPr>
                <w:sz w:val="20"/>
              </w:rPr>
            </w:pPr>
            <w:r w:rsidRPr="000B6688">
              <w:rPr>
                <w:sz w:val="20"/>
              </w:rPr>
              <w:t>–71 dBm</w:t>
            </w:r>
          </w:p>
        </w:tc>
        <w:tc>
          <w:tcPr>
            <w:tcW w:w="1274" w:type="dxa"/>
            <w:tcBorders>
              <w:top w:val="single" w:sz="4" w:space="0" w:color="auto"/>
              <w:left w:val="single" w:sz="4" w:space="0" w:color="auto"/>
              <w:bottom w:val="single" w:sz="4" w:space="0" w:color="auto"/>
              <w:right w:val="single" w:sz="4" w:space="0" w:color="auto"/>
            </w:tcBorders>
          </w:tcPr>
          <w:p w14:paraId="68618297" w14:textId="77777777" w:rsidR="00DC546D" w:rsidRPr="003117C7" w:rsidRDefault="00DC546D" w:rsidP="00DF58E0">
            <w:pPr>
              <w:pStyle w:val="Tabletext"/>
              <w:jc w:val="center"/>
              <w:rPr>
                <w:sz w:val="20"/>
              </w:rPr>
            </w:pPr>
            <w:r w:rsidRPr="000B6688">
              <w:rPr>
                <w:sz w:val="20"/>
              </w:rPr>
              <w:t>100 kHz</w:t>
            </w:r>
          </w:p>
        </w:tc>
        <w:tc>
          <w:tcPr>
            <w:tcW w:w="3118" w:type="dxa"/>
            <w:tcBorders>
              <w:top w:val="single" w:sz="4" w:space="0" w:color="auto"/>
              <w:left w:val="single" w:sz="4" w:space="0" w:color="auto"/>
              <w:bottom w:val="single" w:sz="4" w:space="0" w:color="auto"/>
              <w:right w:val="single" w:sz="4" w:space="0" w:color="auto"/>
            </w:tcBorders>
          </w:tcPr>
          <w:p w14:paraId="7FDBC1CE" w14:textId="77777777" w:rsidR="00DC546D" w:rsidRPr="004D4B46"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13</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FE1A94" w14:paraId="1A4BBEA1" w14:textId="77777777" w:rsidTr="00DF58E0">
        <w:trPr>
          <w:cantSplit/>
          <w:jc w:val="center"/>
        </w:trPr>
        <w:tc>
          <w:tcPr>
            <w:tcW w:w="1979" w:type="dxa"/>
            <w:gridSpan w:val="2"/>
            <w:tcBorders>
              <w:top w:val="single" w:sz="4" w:space="0" w:color="auto"/>
              <w:left w:val="single" w:sz="4" w:space="0" w:color="auto"/>
              <w:bottom w:val="single" w:sz="4" w:space="0" w:color="auto"/>
              <w:right w:val="single" w:sz="4" w:space="0" w:color="auto"/>
            </w:tcBorders>
          </w:tcPr>
          <w:p w14:paraId="1AAD3993" w14:textId="77777777" w:rsidR="00DC546D" w:rsidRPr="003117C7" w:rsidRDefault="00DC546D" w:rsidP="00DF58E0">
            <w:pPr>
              <w:pStyle w:val="Tabletext"/>
              <w:jc w:val="left"/>
              <w:rPr>
                <w:sz w:val="20"/>
              </w:rPr>
            </w:pPr>
            <w:r w:rsidRPr="003117C7">
              <w:rPr>
                <w:sz w:val="20"/>
              </w:rPr>
              <w:t>UTRA FDD</w:t>
            </w:r>
            <w:r>
              <w:rPr>
                <w:rFonts w:hint="eastAsia"/>
                <w:sz w:val="20"/>
              </w:rPr>
              <w:t>频段</w:t>
            </w:r>
            <w:r w:rsidRPr="003117C7">
              <w:rPr>
                <w:sz w:val="20"/>
              </w:rPr>
              <w:t xml:space="preserve">XIV </w:t>
            </w:r>
            <w:r w:rsidRPr="003117C7">
              <w:rPr>
                <w:rFonts w:hint="eastAsia"/>
                <w:sz w:val="20"/>
              </w:rPr>
              <w:t>或</w:t>
            </w:r>
            <w:r w:rsidRPr="003117C7">
              <w:rPr>
                <w:sz w:val="20"/>
              </w:rPr>
              <w:t xml:space="preserve"> E-UTRA</w:t>
            </w:r>
            <w:r>
              <w:rPr>
                <w:rFonts w:hint="eastAsia"/>
                <w:sz w:val="20"/>
              </w:rPr>
              <w:t>频段</w:t>
            </w:r>
            <w:r w:rsidRPr="003117C7">
              <w:rPr>
                <w:sz w:val="20"/>
              </w:rPr>
              <w:t>14</w:t>
            </w:r>
          </w:p>
        </w:tc>
        <w:tc>
          <w:tcPr>
            <w:tcW w:w="2220" w:type="dxa"/>
            <w:tcBorders>
              <w:top w:val="single" w:sz="4" w:space="0" w:color="auto"/>
              <w:left w:val="single" w:sz="4" w:space="0" w:color="auto"/>
              <w:bottom w:val="single" w:sz="4" w:space="0" w:color="auto"/>
              <w:right w:val="single" w:sz="4" w:space="0" w:color="auto"/>
            </w:tcBorders>
          </w:tcPr>
          <w:p w14:paraId="02868670" w14:textId="77777777" w:rsidR="00DC546D" w:rsidRPr="003117C7" w:rsidRDefault="00DC546D" w:rsidP="00DF58E0">
            <w:pPr>
              <w:pStyle w:val="Tabletext"/>
              <w:jc w:val="center"/>
              <w:rPr>
                <w:sz w:val="20"/>
              </w:rPr>
            </w:pPr>
            <w:r w:rsidRPr="000B6688">
              <w:rPr>
                <w:sz w:val="20"/>
              </w:rPr>
              <w:t>788-798 MHz</w:t>
            </w:r>
          </w:p>
        </w:tc>
        <w:tc>
          <w:tcPr>
            <w:tcW w:w="1185" w:type="dxa"/>
            <w:tcBorders>
              <w:top w:val="single" w:sz="4" w:space="0" w:color="auto"/>
              <w:left w:val="single" w:sz="4" w:space="0" w:color="auto"/>
              <w:bottom w:val="single" w:sz="4" w:space="0" w:color="auto"/>
              <w:right w:val="single" w:sz="4" w:space="0" w:color="auto"/>
            </w:tcBorders>
          </w:tcPr>
          <w:p w14:paraId="7DE0157B" w14:textId="77777777" w:rsidR="00DC546D" w:rsidRPr="003117C7" w:rsidRDefault="00DC546D" w:rsidP="00DF58E0">
            <w:pPr>
              <w:pStyle w:val="Tabletext"/>
              <w:jc w:val="center"/>
              <w:rPr>
                <w:sz w:val="20"/>
              </w:rPr>
            </w:pPr>
            <w:r w:rsidRPr="000B6688">
              <w:rPr>
                <w:sz w:val="20"/>
              </w:rPr>
              <w:t>–71 dBm</w:t>
            </w:r>
          </w:p>
        </w:tc>
        <w:tc>
          <w:tcPr>
            <w:tcW w:w="1274" w:type="dxa"/>
            <w:tcBorders>
              <w:top w:val="single" w:sz="4" w:space="0" w:color="auto"/>
              <w:left w:val="single" w:sz="4" w:space="0" w:color="auto"/>
              <w:bottom w:val="single" w:sz="4" w:space="0" w:color="auto"/>
              <w:right w:val="single" w:sz="4" w:space="0" w:color="auto"/>
            </w:tcBorders>
          </w:tcPr>
          <w:p w14:paraId="18A502A1" w14:textId="77777777" w:rsidR="00DC546D" w:rsidRPr="003117C7" w:rsidRDefault="00DC546D" w:rsidP="00DF58E0">
            <w:pPr>
              <w:pStyle w:val="Tabletext"/>
              <w:jc w:val="center"/>
              <w:rPr>
                <w:sz w:val="20"/>
              </w:rPr>
            </w:pPr>
            <w:r w:rsidRPr="000B6688">
              <w:rPr>
                <w:sz w:val="20"/>
              </w:rPr>
              <w:t>100 kHz</w:t>
            </w:r>
          </w:p>
        </w:tc>
        <w:tc>
          <w:tcPr>
            <w:tcW w:w="3118" w:type="dxa"/>
            <w:tcBorders>
              <w:top w:val="single" w:sz="4" w:space="0" w:color="auto"/>
              <w:left w:val="single" w:sz="4" w:space="0" w:color="auto"/>
              <w:bottom w:val="single" w:sz="4" w:space="0" w:color="auto"/>
              <w:right w:val="single" w:sz="4" w:space="0" w:color="auto"/>
            </w:tcBorders>
          </w:tcPr>
          <w:p w14:paraId="0D62971C" w14:textId="77777777" w:rsidR="00DC546D" w:rsidRPr="004D4B46"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14</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2CCD744A" w14:textId="77777777" w:rsidTr="00DF58E0">
        <w:trPr>
          <w:cantSplit/>
          <w:jc w:val="center"/>
        </w:trPr>
        <w:tc>
          <w:tcPr>
            <w:tcW w:w="1979" w:type="dxa"/>
            <w:gridSpan w:val="2"/>
          </w:tcPr>
          <w:p w14:paraId="66DCD577" w14:textId="77777777" w:rsidR="00DC546D" w:rsidRPr="003117C7" w:rsidRDefault="00DC546D" w:rsidP="00DF58E0">
            <w:pPr>
              <w:pStyle w:val="Tabletext"/>
              <w:jc w:val="left"/>
              <w:rPr>
                <w:sz w:val="20"/>
              </w:rPr>
            </w:pPr>
            <w:r w:rsidRPr="003117C7">
              <w:rPr>
                <w:sz w:val="20"/>
              </w:rPr>
              <w:t>E-UTRA</w:t>
            </w:r>
            <w:r>
              <w:rPr>
                <w:rFonts w:hint="eastAsia"/>
                <w:sz w:val="20"/>
                <w:lang w:eastAsia="zh-CN"/>
              </w:rPr>
              <w:t>频段</w:t>
            </w:r>
            <w:r w:rsidRPr="003117C7">
              <w:rPr>
                <w:sz w:val="20"/>
              </w:rPr>
              <w:t>17</w:t>
            </w:r>
          </w:p>
        </w:tc>
        <w:tc>
          <w:tcPr>
            <w:tcW w:w="2220" w:type="dxa"/>
          </w:tcPr>
          <w:p w14:paraId="40F6322A" w14:textId="77777777" w:rsidR="00DC546D" w:rsidRPr="003117C7" w:rsidRDefault="00DC546D" w:rsidP="00DF58E0">
            <w:pPr>
              <w:pStyle w:val="Tabletext"/>
              <w:jc w:val="center"/>
              <w:rPr>
                <w:sz w:val="20"/>
              </w:rPr>
            </w:pPr>
            <w:r w:rsidRPr="000B6688">
              <w:rPr>
                <w:sz w:val="20"/>
              </w:rPr>
              <w:t>704-716 MHz</w:t>
            </w:r>
          </w:p>
        </w:tc>
        <w:tc>
          <w:tcPr>
            <w:tcW w:w="1185" w:type="dxa"/>
          </w:tcPr>
          <w:p w14:paraId="3FEF395E" w14:textId="77777777" w:rsidR="00DC546D" w:rsidRPr="003117C7" w:rsidRDefault="00DC546D" w:rsidP="00DF58E0">
            <w:pPr>
              <w:pStyle w:val="Tabletext"/>
              <w:jc w:val="center"/>
              <w:rPr>
                <w:sz w:val="20"/>
              </w:rPr>
            </w:pPr>
            <w:r w:rsidRPr="000B6688">
              <w:rPr>
                <w:sz w:val="20"/>
              </w:rPr>
              <w:t>–71 dBm</w:t>
            </w:r>
          </w:p>
        </w:tc>
        <w:tc>
          <w:tcPr>
            <w:tcW w:w="1274" w:type="dxa"/>
          </w:tcPr>
          <w:p w14:paraId="5778A942" w14:textId="77777777" w:rsidR="00DC546D" w:rsidRPr="003117C7" w:rsidRDefault="00DC546D" w:rsidP="00DF58E0">
            <w:pPr>
              <w:pStyle w:val="Tabletext"/>
              <w:jc w:val="center"/>
              <w:rPr>
                <w:sz w:val="20"/>
              </w:rPr>
            </w:pPr>
            <w:r w:rsidRPr="000B6688">
              <w:rPr>
                <w:sz w:val="20"/>
              </w:rPr>
              <w:t>100 kHz</w:t>
            </w:r>
          </w:p>
        </w:tc>
        <w:tc>
          <w:tcPr>
            <w:tcW w:w="3118" w:type="dxa"/>
          </w:tcPr>
          <w:p w14:paraId="4B022836" w14:textId="15ABE49C"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17</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r w:rsidRPr="004D4B46">
              <w:rPr>
                <w:rFonts w:hint="eastAsia"/>
                <w:sz w:val="20"/>
                <w:lang w:val="en-US" w:eastAsia="zh-CN"/>
              </w:rPr>
              <w:t>对于在</w:t>
            </w:r>
            <w:r>
              <w:rPr>
                <w:rFonts w:hint="eastAsia"/>
                <w:sz w:val="20"/>
                <w:lang w:val="en-US" w:eastAsia="zh-CN"/>
              </w:rPr>
              <w:t>频段</w:t>
            </w:r>
            <w:r w:rsidRPr="004D4B46">
              <w:rPr>
                <w:sz w:val="20"/>
                <w:lang w:val="en-US" w:eastAsia="zh-CN"/>
              </w:rPr>
              <w:t>29</w:t>
            </w:r>
            <w:r w:rsidRPr="004D4B46">
              <w:rPr>
                <w:rFonts w:hint="eastAsia"/>
                <w:sz w:val="20"/>
                <w:lang w:val="en-US" w:eastAsia="zh-CN"/>
              </w:rPr>
              <w:t>工作的</w:t>
            </w:r>
            <w:r w:rsidRPr="003117C7">
              <w:rPr>
                <w:rFonts w:hint="eastAsia"/>
                <w:sz w:val="20"/>
                <w:lang w:val="en-US" w:eastAsia="zh-CN"/>
              </w:rPr>
              <w:t>家</w:t>
            </w:r>
            <w:r>
              <w:rPr>
                <w:rFonts w:hint="eastAsia"/>
                <w:sz w:val="20"/>
                <w:lang w:val="en-US" w:eastAsia="zh-CN"/>
              </w:rPr>
              <w:t>庭</w:t>
            </w:r>
            <w:r w:rsidRPr="004D4B46">
              <w:rPr>
                <w:sz w:val="20"/>
                <w:lang w:val="en-US" w:eastAsia="zh-CN"/>
              </w:rPr>
              <w:t xml:space="preserve"> BS</w:t>
            </w:r>
            <w:r w:rsidRPr="004D4B46">
              <w:rPr>
                <w:rFonts w:hint="eastAsia"/>
                <w:sz w:val="20"/>
                <w:lang w:val="en-US" w:eastAsia="zh-CN"/>
              </w:rPr>
              <w:t>，</w:t>
            </w:r>
            <w:r w:rsidRPr="003117C7">
              <w:rPr>
                <w:rFonts w:hint="eastAsia"/>
                <w:sz w:val="20"/>
                <w:lang w:val="en-US" w:eastAsia="zh-CN"/>
              </w:rPr>
              <w:t>它适用于</w:t>
            </w:r>
            <w:r>
              <w:rPr>
                <w:rFonts w:hint="eastAsia"/>
                <w:sz w:val="20"/>
                <w:lang w:val="en-US" w:eastAsia="zh-CN"/>
              </w:rPr>
              <w:t>频段</w:t>
            </w:r>
            <w:r w:rsidRPr="003117C7">
              <w:rPr>
                <w:sz w:val="20"/>
                <w:lang w:val="en-US" w:eastAsia="zh-CN"/>
              </w:rPr>
              <w:t>29</w:t>
            </w:r>
            <w:r w:rsidRPr="003117C7">
              <w:rPr>
                <w:rFonts w:hint="eastAsia"/>
                <w:sz w:val="20"/>
                <w:lang w:val="en-US" w:eastAsia="zh-CN"/>
              </w:rPr>
              <w:t>下行链路工作</w:t>
            </w:r>
            <w:r>
              <w:rPr>
                <w:rFonts w:hint="eastAsia"/>
                <w:sz w:val="20"/>
                <w:lang w:val="en-US" w:eastAsia="zh-CN"/>
              </w:rPr>
              <w:t>频段</w:t>
            </w:r>
            <w:r w:rsidRPr="003117C7">
              <w:rPr>
                <w:rFonts w:hint="eastAsia"/>
                <w:sz w:val="20"/>
                <w:lang w:val="en-US" w:eastAsia="zh-CN"/>
              </w:rPr>
              <w:t>以下</w:t>
            </w:r>
            <w:r w:rsidRPr="003117C7">
              <w:rPr>
                <w:sz w:val="20"/>
                <w:lang w:val="en-US" w:eastAsia="zh-CN"/>
              </w:rPr>
              <w:t>1 MHz</w:t>
            </w:r>
            <w:r>
              <w:rPr>
                <w:rFonts w:hint="eastAsia"/>
                <w:sz w:val="20"/>
                <w:lang w:val="en-US" w:eastAsia="zh-CN"/>
              </w:rPr>
              <w:t>的情况</w:t>
            </w:r>
            <w:r w:rsidR="002417FA">
              <w:rPr>
                <w:rFonts w:hint="eastAsia"/>
                <w:sz w:val="20"/>
                <w:lang w:val="en-US" w:eastAsia="zh-CN"/>
              </w:rPr>
              <w:t>（</w:t>
            </w:r>
            <w:r w:rsidRPr="003117C7">
              <w:rPr>
                <w:rFonts w:hint="eastAsia"/>
                <w:sz w:val="20"/>
                <w:lang w:val="en-US" w:eastAsia="zh-CN"/>
              </w:rPr>
              <w:t>注</w:t>
            </w:r>
            <w:r w:rsidRPr="003117C7">
              <w:rPr>
                <w:sz w:val="20"/>
                <w:lang w:val="en-US" w:eastAsia="zh-CN"/>
              </w:rPr>
              <w:t>5</w:t>
            </w:r>
            <w:r w:rsidR="002417FA">
              <w:rPr>
                <w:rFonts w:hint="eastAsia"/>
                <w:sz w:val="20"/>
                <w:lang w:val="en-US" w:eastAsia="zh-CN"/>
              </w:rPr>
              <w:t>）</w:t>
            </w:r>
            <w:r w:rsidRPr="003117C7">
              <w:rPr>
                <w:rFonts w:hint="eastAsia"/>
                <w:sz w:val="20"/>
                <w:lang w:val="en-US" w:eastAsia="zh-CN"/>
              </w:rPr>
              <w:t>。</w:t>
            </w:r>
          </w:p>
        </w:tc>
      </w:tr>
      <w:tr w:rsidR="00DC546D" w:rsidRPr="003117C7" w14:paraId="27C9E9D5" w14:textId="77777777" w:rsidTr="00DF58E0">
        <w:trPr>
          <w:cantSplit/>
          <w:jc w:val="center"/>
        </w:trPr>
        <w:tc>
          <w:tcPr>
            <w:tcW w:w="1979" w:type="dxa"/>
            <w:gridSpan w:val="2"/>
          </w:tcPr>
          <w:p w14:paraId="60F2F819" w14:textId="77777777" w:rsidR="00DC546D" w:rsidRPr="003117C7" w:rsidRDefault="00DC546D" w:rsidP="00DF58E0">
            <w:pPr>
              <w:pStyle w:val="Tabletext"/>
              <w:jc w:val="left"/>
              <w:rPr>
                <w:sz w:val="20"/>
              </w:rPr>
            </w:pPr>
            <w:r w:rsidRPr="003117C7">
              <w:rPr>
                <w:sz w:val="20"/>
                <w:lang w:val="en-GB"/>
              </w:rPr>
              <w:t>UTRA FDD</w:t>
            </w:r>
            <w:r>
              <w:rPr>
                <w:rFonts w:hint="eastAsia"/>
                <w:sz w:val="20"/>
                <w:lang w:val="en-GB"/>
              </w:rPr>
              <w:t>频段</w:t>
            </w:r>
            <w:r w:rsidRPr="003117C7">
              <w:rPr>
                <w:sz w:val="20"/>
                <w:lang w:val="en-GB"/>
              </w:rPr>
              <w:t xml:space="preserve"> XX</w:t>
            </w:r>
            <w:r>
              <w:rPr>
                <w:rFonts w:hint="eastAsia"/>
                <w:sz w:val="20"/>
                <w:lang w:val="en-GB" w:eastAsia="zh-CN"/>
              </w:rPr>
              <w:t>或</w:t>
            </w:r>
            <w:r w:rsidRPr="003117C7">
              <w:rPr>
                <w:sz w:val="20"/>
              </w:rPr>
              <w:t>E-UTRA</w:t>
            </w:r>
            <w:r>
              <w:rPr>
                <w:rFonts w:hint="eastAsia"/>
                <w:sz w:val="20"/>
                <w:lang w:eastAsia="zh-CN"/>
              </w:rPr>
              <w:t>频段</w:t>
            </w:r>
            <w:r w:rsidRPr="003117C7">
              <w:rPr>
                <w:sz w:val="20"/>
              </w:rPr>
              <w:t>20</w:t>
            </w:r>
          </w:p>
        </w:tc>
        <w:tc>
          <w:tcPr>
            <w:tcW w:w="2220" w:type="dxa"/>
          </w:tcPr>
          <w:p w14:paraId="6424C048" w14:textId="77777777" w:rsidR="00DC546D" w:rsidRPr="003117C7" w:rsidRDefault="00DC546D" w:rsidP="00DF58E0">
            <w:pPr>
              <w:pStyle w:val="Tabletext"/>
              <w:jc w:val="center"/>
              <w:rPr>
                <w:sz w:val="20"/>
              </w:rPr>
            </w:pPr>
            <w:r w:rsidRPr="000B6688">
              <w:rPr>
                <w:sz w:val="20"/>
              </w:rPr>
              <w:t>832-862 MHz</w:t>
            </w:r>
          </w:p>
        </w:tc>
        <w:tc>
          <w:tcPr>
            <w:tcW w:w="1185" w:type="dxa"/>
          </w:tcPr>
          <w:p w14:paraId="70F164E4" w14:textId="77777777" w:rsidR="00DC546D" w:rsidRPr="003117C7" w:rsidRDefault="00DC546D" w:rsidP="00DF58E0">
            <w:pPr>
              <w:pStyle w:val="Tabletext"/>
              <w:jc w:val="center"/>
              <w:rPr>
                <w:sz w:val="20"/>
              </w:rPr>
            </w:pPr>
            <w:r w:rsidRPr="000B6688">
              <w:rPr>
                <w:sz w:val="20"/>
              </w:rPr>
              <w:t>–71 dBm</w:t>
            </w:r>
          </w:p>
        </w:tc>
        <w:tc>
          <w:tcPr>
            <w:tcW w:w="1274" w:type="dxa"/>
          </w:tcPr>
          <w:p w14:paraId="77B87DC1" w14:textId="77777777" w:rsidR="00DC546D" w:rsidRPr="003117C7" w:rsidRDefault="00DC546D" w:rsidP="00DF58E0">
            <w:pPr>
              <w:pStyle w:val="Tabletext"/>
              <w:jc w:val="center"/>
              <w:rPr>
                <w:sz w:val="20"/>
              </w:rPr>
            </w:pPr>
            <w:r w:rsidRPr="000B6688">
              <w:rPr>
                <w:sz w:val="20"/>
              </w:rPr>
              <w:t>100 kHz</w:t>
            </w:r>
          </w:p>
        </w:tc>
        <w:tc>
          <w:tcPr>
            <w:tcW w:w="3118" w:type="dxa"/>
          </w:tcPr>
          <w:p w14:paraId="7BBD49EC"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20</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417882CD" w14:textId="77777777" w:rsidTr="00DF58E0">
        <w:trPr>
          <w:cantSplit/>
          <w:jc w:val="center"/>
        </w:trPr>
        <w:tc>
          <w:tcPr>
            <w:tcW w:w="1979" w:type="dxa"/>
            <w:gridSpan w:val="2"/>
          </w:tcPr>
          <w:p w14:paraId="081C570A" w14:textId="77777777" w:rsidR="00DC546D" w:rsidRPr="003117C7" w:rsidRDefault="00DC546D" w:rsidP="00DF58E0">
            <w:pPr>
              <w:pStyle w:val="Tabletext"/>
              <w:jc w:val="left"/>
              <w:rPr>
                <w:sz w:val="20"/>
                <w:lang w:val="en-GB" w:eastAsia="zh-CN"/>
              </w:rPr>
            </w:pPr>
            <w:r w:rsidRPr="003117C7">
              <w:rPr>
                <w:sz w:val="20"/>
                <w:lang w:val="en-GB" w:eastAsia="zh-CN"/>
              </w:rPr>
              <w:t xml:space="preserve">UTRA FDD </w:t>
            </w:r>
            <w:r>
              <w:rPr>
                <w:rFonts w:hint="eastAsia"/>
                <w:sz w:val="20"/>
                <w:lang w:val="en-GB" w:eastAsia="zh-CN"/>
              </w:rPr>
              <w:t>频段</w:t>
            </w:r>
            <w:r w:rsidRPr="003117C7">
              <w:rPr>
                <w:sz w:val="20"/>
                <w:lang w:val="en-GB" w:eastAsia="zh-CN"/>
              </w:rPr>
              <w:t xml:space="preserve">XXII </w:t>
            </w:r>
            <w:r w:rsidRPr="003117C7">
              <w:rPr>
                <w:rFonts w:hint="eastAsia"/>
                <w:sz w:val="20"/>
                <w:lang w:val="en-GB" w:eastAsia="zh-CN"/>
              </w:rPr>
              <w:t>或</w:t>
            </w:r>
            <w:r w:rsidRPr="003117C7">
              <w:rPr>
                <w:sz w:val="20"/>
                <w:lang w:val="en-GB" w:eastAsia="zh-CN"/>
              </w:rPr>
              <w:t xml:space="preserve">E-UTRA </w:t>
            </w:r>
            <w:r>
              <w:rPr>
                <w:sz w:val="20"/>
                <w:lang w:val="en-GB" w:eastAsia="zh-CN"/>
              </w:rPr>
              <w:br/>
            </w:r>
            <w:r>
              <w:rPr>
                <w:rFonts w:hint="eastAsia"/>
                <w:sz w:val="20"/>
                <w:lang w:val="en-GB" w:eastAsia="zh-CN"/>
              </w:rPr>
              <w:t>频段</w:t>
            </w:r>
            <w:r w:rsidRPr="003117C7">
              <w:rPr>
                <w:sz w:val="20"/>
                <w:lang w:val="en-GB" w:eastAsia="zh-CN"/>
              </w:rPr>
              <w:t xml:space="preserve"> 22</w:t>
            </w:r>
          </w:p>
        </w:tc>
        <w:tc>
          <w:tcPr>
            <w:tcW w:w="2220" w:type="dxa"/>
          </w:tcPr>
          <w:p w14:paraId="4243D920" w14:textId="77777777" w:rsidR="00DC546D" w:rsidRPr="003117C7" w:rsidRDefault="00DC546D" w:rsidP="00DF58E0">
            <w:pPr>
              <w:pStyle w:val="Tabletext"/>
              <w:jc w:val="center"/>
              <w:rPr>
                <w:sz w:val="20"/>
                <w:lang w:eastAsia="zh-CN"/>
              </w:rPr>
            </w:pPr>
            <w:r w:rsidRPr="000B6688">
              <w:rPr>
                <w:sz w:val="20"/>
              </w:rPr>
              <w:t>3</w:t>
            </w:r>
            <w:r>
              <w:rPr>
                <w:rFonts w:hint="eastAsia"/>
                <w:sz w:val="20"/>
                <w:lang w:eastAsia="zh-CN"/>
              </w:rPr>
              <w:t xml:space="preserve"> </w:t>
            </w:r>
            <w:r w:rsidRPr="000B6688">
              <w:rPr>
                <w:sz w:val="20"/>
              </w:rPr>
              <w:t>410-3</w:t>
            </w:r>
            <w:r>
              <w:rPr>
                <w:rFonts w:hint="eastAsia"/>
                <w:sz w:val="20"/>
                <w:lang w:eastAsia="zh-CN"/>
              </w:rPr>
              <w:t xml:space="preserve"> </w:t>
            </w:r>
            <w:r w:rsidRPr="000B6688">
              <w:rPr>
                <w:sz w:val="20"/>
              </w:rPr>
              <w:t>490 MHz</w:t>
            </w:r>
          </w:p>
        </w:tc>
        <w:tc>
          <w:tcPr>
            <w:tcW w:w="1185" w:type="dxa"/>
          </w:tcPr>
          <w:p w14:paraId="3FED66D5" w14:textId="77777777" w:rsidR="00DC546D" w:rsidRPr="003117C7" w:rsidRDefault="00DC546D" w:rsidP="00DF58E0">
            <w:pPr>
              <w:pStyle w:val="Tabletext"/>
              <w:jc w:val="center"/>
              <w:rPr>
                <w:sz w:val="20"/>
                <w:lang w:eastAsia="zh-CN"/>
              </w:rPr>
            </w:pPr>
            <w:r w:rsidRPr="000B6688">
              <w:rPr>
                <w:sz w:val="20"/>
              </w:rPr>
              <w:t>–71 dBm</w:t>
            </w:r>
          </w:p>
        </w:tc>
        <w:tc>
          <w:tcPr>
            <w:tcW w:w="1274" w:type="dxa"/>
          </w:tcPr>
          <w:p w14:paraId="118EDACA" w14:textId="77777777" w:rsidR="00DC546D" w:rsidRPr="003117C7" w:rsidRDefault="00DC546D" w:rsidP="00DF58E0">
            <w:pPr>
              <w:pStyle w:val="Tabletext"/>
              <w:jc w:val="center"/>
              <w:rPr>
                <w:sz w:val="20"/>
                <w:lang w:eastAsia="zh-CN"/>
              </w:rPr>
            </w:pPr>
            <w:r w:rsidRPr="000B6688">
              <w:rPr>
                <w:sz w:val="20"/>
              </w:rPr>
              <w:t>100 kHz</w:t>
            </w:r>
          </w:p>
        </w:tc>
        <w:tc>
          <w:tcPr>
            <w:tcW w:w="3118" w:type="dxa"/>
          </w:tcPr>
          <w:p w14:paraId="306C2FF4" w14:textId="77777777" w:rsidR="00DC546D" w:rsidRPr="003117C7" w:rsidRDefault="00DC546D" w:rsidP="00DF58E0">
            <w:pPr>
              <w:pStyle w:val="Tabletext"/>
              <w:jc w:val="left"/>
              <w:rPr>
                <w:sz w:val="20"/>
                <w:lang w:val="en-GB"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22</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r w:rsidRPr="003117C7">
              <w:rPr>
                <w:rFonts w:hint="eastAsia"/>
                <w:sz w:val="20"/>
                <w:lang w:val="en-US" w:eastAsia="zh-CN"/>
              </w:rPr>
              <w:t>此项要求不适用于在</w:t>
            </w:r>
            <w:r>
              <w:rPr>
                <w:rFonts w:hint="eastAsia"/>
                <w:sz w:val="20"/>
                <w:lang w:val="en-US" w:eastAsia="zh-CN"/>
              </w:rPr>
              <w:t>频段</w:t>
            </w:r>
            <w:r w:rsidRPr="003117C7">
              <w:rPr>
                <w:sz w:val="20"/>
                <w:lang w:val="en-US" w:eastAsia="zh-CN"/>
              </w:rPr>
              <w:t>42</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4E338439" w14:textId="77777777" w:rsidTr="00DF58E0">
        <w:trPr>
          <w:cantSplit/>
          <w:jc w:val="center"/>
        </w:trPr>
        <w:tc>
          <w:tcPr>
            <w:tcW w:w="1979" w:type="dxa"/>
            <w:gridSpan w:val="2"/>
          </w:tcPr>
          <w:p w14:paraId="473EC02C" w14:textId="77777777" w:rsidR="00DC546D" w:rsidRPr="003117C7" w:rsidRDefault="00DC546D" w:rsidP="00DF58E0">
            <w:pPr>
              <w:pStyle w:val="Tabletext"/>
              <w:jc w:val="left"/>
              <w:rPr>
                <w:sz w:val="20"/>
                <w:lang w:val="en-GB"/>
              </w:rPr>
            </w:pPr>
            <w:r w:rsidRPr="003117C7">
              <w:rPr>
                <w:sz w:val="20"/>
                <w:lang w:val="en-GB"/>
              </w:rPr>
              <w:t>E-UTRA</w:t>
            </w:r>
            <w:r>
              <w:rPr>
                <w:rFonts w:hint="eastAsia"/>
                <w:sz w:val="20"/>
                <w:lang w:val="en-GB"/>
              </w:rPr>
              <w:t>频段</w:t>
            </w:r>
            <w:r w:rsidRPr="003117C7">
              <w:rPr>
                <w:sz w:val="20"/>
                <w:lang w:val="en-GB"/>
              </w:rPr>
              <w:t>24</w:t>
            </w:r>
          </w:p>
        </w:tc>
        <w:tc>
          <w:tcPr>
            <w:tcW w:w="2220" w:type="dxa"/>
          </w:tcPr>
          <w:p w14:paraId="4D5F3FAF"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850-1</w:t>
            </w:r>
            <w:r>
              <w:rPr>
                <w:rFonts w:hint="eastAsia"/>
                <w:sz w:val="20"/>
                <w:lang w:eastAsia="zh-CN"/>
              </w:rPr>
              <w:t xml:space="preserve"> </w:t>
            </w:r>
            <w:r w:rsidRPr="000B6688">
              <w:rPr>
                <w:sz w:val="20"/>
              </w:rPr>
              <w:t>915 MHz</w:t>
            </w:r>
          </w:p>
        </w:tc>
        <w:tc>
          <w:tcPr>
            <w:tcW w:w="1185" w:type="dxa"/>
          </w:tcPr>
          <w:p w14:paraId="5A1B0566" w14:textId="77777777" w:rsidR="00DC546D" w:rsidRPr="003117C7" w:rsidRDefault="00DC546D" w:rsidP="00DF58E0">
            <w:pPr>
              <w:pStyle w:val="Tabletext"/>
              <w:jc w:val="center"/>
              <w:rPr>
                <w:sz w:val="20"/>
              </w:rPr>
            </w:pPr>
            <w:r w:rsidRPr="000B6688">
              <w:rPr>
                <w:sz w:val="20"/>
              </w:rPr>
              <w:t>–71 dBm</w:t>
            </w:r>
          </w:p>
        </w:tc>
        <w:tc>
          <w:tcPr>
            <w:tcW w:w="1274" w:type="dxa"/>
          </w:tcPr>
          <w:p w14:paraId="59AAF850" w14:textId="77777777" w:rsidR="00DC546D" w:rsidRPr="003117C7" w:rsidRDefault="00DC546D" w:rsidP="00DF58E0">
            <w:pPr>
              <w:pStyle w:val="Tabletext"/>
              <w:jc w:val="center"/>
              <w:rPr>
                <w:sz w:val="20"/>
              </w:rPr>
            </w:pPr>
            <w:r w:rsidRPr="000B6688">
              <w:rPr>
                <w:sz w:val="20"/>
              </w:rPr>
              <w:t>100 kHz</w:t>
            </w:r>
          </w:p>
        </w:tc>
        <w:tc>
          <w:tcPr>
            <w:tcW w:w="3118" w:type="dxa"/>
          </w:tcPr>
          <w:p w14:paraId="0F05023D" w14:textId="77777777" w:rsidR="00DC546D" w:rsidRPr="003117C7" w:rsidRDefault="00DC546D" w:rsidP="00DF58E0">
            <w:pPr>
              <w:pStyle w:val="Tabletext"/>
              <w:jc w:val="left"/>
              <w:rPr>
                <w:sz w:val="20"/>
                <w:lang w:val="en-GB"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24</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335D5584" w14:textId="77777777" w:rsidTr="00DF58E0">
        <w:trPr>
          <w:cantSplit/>
          <w:jc w:val="center"/>
        </w:trPr>
        <w:tc>
          <w:tcPr>
            <w:tcW w:w="1979" w:type="dxa"/>
            <w:gridSpan w:val="2"/>
          </w:tcPr>
          <w:p w14:paraId="2964630A" w14:textId="77777777" w:rsidR="00DC546D" w:rsidRPr="003117C7" w:rsidRDefault="00DC546D" w:rsidP="00DF58E0">
            <w:pPr>
              <w:pStyle w:val="Tabletext"/>
              <w:jc w:val="left"/>
              <w:rPr>
                <w:sz w:val="20"/>
                <w:lang w:val="en-GB" w:eastAsia="zh-CN"/>
              </w:rPr>
            </w:pPr>
            <w:r w:rsidRPr="003117C7">
              <w:rPr>
                <w:sz w:val="20"/>
                <w:lang w:val="en-GB" w:eastAsia="zh-CN"/>
              </w:rPr>
              <w:t>UTRA FDD</w:t>
            </w:r>
            <w:r>
              <w:rPr>
                <w:rFonts w:hint="eastAsia"/>
                <w:sz w:val="20"/>
                <w:lang w:val="en-GB" w:eastAsia="zh-CN"/>
              </w:rPr>
              <w:t>频段</w:t>
            </w:r>
            <w:r w:rsidRPr="003117C7">
              <w:rPr>
                <w:sz w:val="20"/>
                <w:lang w:val="en-GB" w:eastAsia="zh-CN"/>
              </w:rPr>
              <w:t>XXV</w:t>
            </w:r>
            <w:r w:rsidRPr="003117C7">
              <w:rPr>
                <w:rFonts w:hint="eastAsia"/>
                <w:sz w:val="20"/>
                <w:lang w:val="en-GB" w:eastAsia="zh-CN"/>
              </w:rPr>
              <w:t>或</w:t>
            </w:r>
            <w:r w:rsidRPr="003117C7">
              <w:rPr>
                <w:sz w:val="20"/>
                <w:lang w:val="en-GB" w:eastAsia="zh-CN"/>
              </w:rPr>
              <w:t>E-UTRA</w:t>
            </w:r>
            <w:r>
              <w:rPr>
                <w:sz w:val="20"/>
                <w:lang w:val="en-GB" w:eastAsia="zh-CN"/>
              </w:rPr>
              <w:br/>
            </w:r>
            <w:r>
              <w:rPr>
                <w:rFonts w:hint="eastAsia"/>
                <w:sz w:val="20"/>
                <w:lang w:val="en-GB" w:eastAsia="zh-CN"/>
              </w:rPr>
              <w:t>频段</w:t>
            </w:r>
            <w:r w:rsidRPr="003117C7">
              <w:rPr>
                <w:sz w:val="20"/>
                <w:lang w:val="en-GB" w:eastAsia="zh-CN"/>
              </w:rPr>
              <w:t>25</w:t>
            </w:r>
          </w:p>
        </w:tc>
        <w:tc>
          <w:tcPr>
            <w:tcW w:w="2220" w:type="dxa"/>
          </w:tcPr>
          <w:p w14:paraId="0B38326E" w14:textId="77777777" w:rsidR="00DC546D" w:rsidRPr="003117C7" w:rsidRDefault="00DC546D" w:rsidP="00DF58E0">
            <w:pPr>
              <w:pStyle w:val="Tabletext"/>
              <w:jc w:val="center"/>
              <w:rPr>
                <w:sz w:val="20"/>
                <w:lang w:eastAsia="zh-CN"/>
              </w:rPr>
            </w:pPr>
            <w:r w:rsidRPr="000B6688">
              <w:rPr>
                <w:sz w:val="20"/>
              </w:rPr>
              <w:t>814-849 MHz</w:t>
            </w:r>
          </w:p>
        </w:tc>
        <w:tc>
          <w:tcPr>
            <w:tcW w:w="1185" w:type="dxa"/>
          </w:tcPr>
          <w:p w14:paraId="05F3577E" w14:textId="77777777" w:rsidR="00DC546D" w:rsidRPr="003117C7" w:rsidRDefault="00DC546D" w:rsidP="00DF58E0">
            <w:pPr>
              <w:pStyle w:val="Tabletext"/>
              <w:jc w:val="center"/>
              <w:rPr>
                <w:sz w:val="20"/>
                <w:lang w:eastAsia="zh-CN"/>
              </w:rPr>
            </w:pPr>
            <w:r w:rsidRPr="000B6688">
              <w:rPr>
                <w:sz w:val="20"/>
              </w:rPr>
              <w:t>–71 dBm</w:t>
            </w:r>
          </w:p>
        </w:tc>
        <w:tc>
          <w:tcPr>
            <w:tcW w:w="1274" w:type="dxa"/>
          </w:tcPr>
          <w:p w14:paraId="637032B8" w14:textId="77777777" w:rsidR="00DC546D" w:rsidRPr="003117C7" w:rsidRDefault="00DC546D" w:rsidP="00DF58E0">
            <w:pPr>
              <w:pStyle w:val="Tabletext"/>
              <w:jc w:val="center"/>
              <w:rPr>
                <w:sz w:val="20"/>
                <w:lang w:eastAsia="zh-CN"/>
              </w:rPr>
            </w:pPr>
            <w:r w:rsidRPr="000B6688">
              <w:rPr>
                <w:sz w:val="20"/>
              </w:rPr>
              <w:t>100 kHz</w:t>
            </w:r>
          </w:p>
        </w:tc>
        <w:tc>
          <w:tcPr>
            <w:tcW w:w="3118" w:type="dxa"/>
          </w:tcPr>
          <w:p w14:paraId="6256B4A7" w14:textId="77777777" w:rsidR="00DC546D" w:rsidRPr="003117C7" w:rsidRDefault="00DC546D" w:rsidP="00DF58E0">
            <w:pPr>
              <w:pStyle w:val="Tabletext"/>
              <w:jc w:val="left"/>
              <w:rPr>
                <w:sz w:val="20"/>
                <w:lang w:val="en-GB"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25</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38CF260B" w14:textId="77777777" w:rsidTr="00DF58E0">
        <w:trPr>
          <w:cantSplit/>
          <w:jc w:val="center"/>
        </w:trPr>
        <w:tc>
          <w:tcPr>
            <w:tcW w:w="1979" w:type="dxa"/>
            <w:gridSpan w:val="2"/>
          </w:tcPr>
          <w:p w14:paraId="1EA6838B" w14:textId="77777777" w:rsidR="00DC546D" w:rsidRPr="003117C7" w:rsidRDefault="00DC546D" w:rsidP="00DF58E0">
            <w:pPr>
              <w:pStyle w:val="Tabletext"/>
              <w:jc w:val="left"/>
              <w:rPr>
                <w:sz w:val="20"/>
                <w:lang w:val="en-US" w:eastAsia="zh-CN"/>
              </w:rPr>
            </w:pPr>
            <w:r w:rsidRPr="003117C7">
              <w:rPr>
                <w:sz w:val="20"/>
                <w:lang w:val="en-US" w:eastAsia="zh-CN"/>
              </w:rPr>
              <w:t>UTRA FDD</w:t>
            </w:r>
            <w:r>
              <w:rPr>
                <w:rFonts w:hint="eastAsia"/>
                <w:sz w:val="20"/>
                <w:lang w:val="en-US" w:eastAsia="zh-CN"/>
              </w:rPr>
              <w:t>频段</w:t>
            </w:r>
            <w:r w:rsidRPr="003117C7">
              <w:rPr>
                <w:sz w:val="20"/>
                <w:lang w:val="en-US" w:eastAsia="zh-CN"/>
              </w:rPr>
              <w:t xml:space="preserve">XXVI </w:t>
            </w:r>
            <w:r w:rsidRPr="003117C7">
              <w:rPr>
                <w:rFonts w:hint="eastAsia"/>
                <w:sz w:val="20"/>
                <w:lang w:val="en-US" w:eastAsia="zh-CN"/>
              </w:rPr>
              <w:t>或</w:t>
            </w:r>
            <w:r w:rsidRPr="003117C7">
              <w:rPr>
                <w:sz w:val="20"/>
                <w:lang w:val="en-US" w:eastAsia="zh-CN"/>
              </w:rPr>
              <w:t>E-UTRA</w:t>
            </w:r>
            <w:r>
              <w:rPr>
                <w:sz w:val="20"/>
                <w:lang w:val="en-US" w:eastAsia="zh-CN"/>
              </w:rPr>
              <w:br/>
            </w:r>
            <w:r>
              <w:rPr>
                <w:rFonts w:hint="eastAsia"/>
                <w:sz w:val="20"/>
                <w:lang w:val="en-US" w:eastAsia="zh-CN"/>
              </w:rPr>
              <w:t>频段</w:t>
            </w:r>
            <w:r w:rsidRPr="003117C7">
              <w:rPr>
                <w:sz w:val="20"/>
                <w:lang w:val="en-US" w:eastAsia="zh-CN"/>
              </w:rPr>
              <w:t>26</w:t>
            </w:r>
          </w:p>
        </w:tc>
        <w:tc>
          <w:tcPr>
            <w:tcW w:w="2220" w:type="dxa"/>
          </w:tcPr>
          <w:p w14:paraId="7511361F" w14:textId="77777777" w:rsidR="00DC546D" w:rsidRPr="003117C7" w:rsidRDefault="00DC546D" w:rsidP="00DF58E0">
            <w:pPr>
              <w:pStyle w:val="Tabletext"/>
              <w:jc w:val="center"/>
              <w:rPr>
                <w:sz w:val="20"/>
                <w:lang w:val="en-US" w:eastAsia="zh-CN"/>
              </w:rPr>
            </w:pPr>
            <w:r w:rsidRPr="000B6688">
              <w:rPr>
                <w:sz w:val="20"/>
              </w:rPr>
              <w:t>807-824 MHz</w:t>
            </w:r>
          </w:p>
        </w:tc>
        <w:tc>
          <w:tcPr>
            <w:tcW w:w="1185" w:type="dxa"/>
          </w:tcPr>
          <w:p w14:paraId="3056402B" w14:textId="77777777" w:rsidR="00DC546D" w:rsidRPr="003117C7" w:rsidRDefault="00DC546D" w:rsidP="00DF58E0">
            <w:pPr>
              <w:pStyle w:val="Tabletext"/>
              <w:jc w:val="center"/>
              <w:rPr>
                <w:sz w:val="20"/>
                <w:lang w:val="en-US" w:eastAsia="zh-CN"/>
              </w:rPr>
            </w:pPr>
            <w:r w:rsidRPr="000B6688">
              <w:rPr>
                <w:sz w:val="20"/>
              </w:rPr>
              <w:t>–71 dBm</w:t>
            </w:r>
          </w:p>
        </w:tc>
        <w:tc>
          <w:tcPr>
            <w:tcW w:w="1274" w:type="dxa"/>
          </w:tcPr>
          <w:p w14:paraId="77E883AA" w14:textId="77777777" w:rsidR="00DC546D" w:rsidRPr="003117C7" w:rsidRDefault="00DC546D" w:rsidP="00DF58E0">
            <w:pPr>
              <w:pStyle w:val="Tabletext"/>
              <w:jc w:val="center"/>
              <w:rPr>
                <w:sz w:val="20"/>
                <w:lang w:val="en-US" w:eastAsia="zh-CN"/>
              </w:rPr>
            </w:pPr>
            <w:r w:rsidRPr="000B6688">
              <w:rPr>
                <w:sz w:val="20"/>
              </w:rPr>
              <w:t>100 kHz</w:t>
            </w:r>
          </w:p>
        </w:tc>
        <w:tc>
          <w:tcPr>
            <w:tcW w:w="3118" w:type="dxa"/>
          </w:tcPr>
          <w:p w14:paraId="2E100CFE" w14:textId="77777777"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26</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r w:rsidRPr="003117C7">
              <w:rPr>
                <w:rFonts w:hint="eastAsia"/>
                <w:sz w:val="20"/>
                <w:lang w:val="en-US" w:eastAsia="zh-CN"/>
              </w:rPr>
              <w:t>对于</w:t>
            </w:r>
            <w:r>
              <w:rPr>
                <w:rFonts w:hint="eastAsia"/>
                <w:sz w:val="20"/>
                <w:lang w:val="en-US" w:eastAsia="zh-CN"/>
              </w:rPr>
              <w:t>在频段</w:t>
            </w:r>
            <w:r w:rsidRPr="003117C7">
              <w:rPr>
                <w:sz w:val="20"/>
                <w:lang w:val="en-US" w:eastAsia="zh-CN"/>
              </w:rPr>
              <w:t>5</w:t>
            </w:r>
            <w:r>
              <w:rPr>
                <w:rFonts w:hint="eastAsia"/>
                <w:sz w:val="20"/>
                <w:lang w:val="en-US" w:eastAsia="zh-CN"/>
              </w:rPr>
              <w:t>工作</w:t>
            </w:r>
            <w:r w:rsidRPr="003117C7">
              <w:rPr>
                <w:rFonts w:hint="eastAsia"/>
                <w:sz w:val="20"/>
                <w:lang w:val="en-US" w:eastAsia="zh-CN"/>
              </w:rPr>
              <w:t>的家</w:t>
            </w:r>
            <w:r>
              <w:rPr>
                <w:rFonts w:hint="eastAsia"/>
                <w:sz w:val="20"/>
                <w:lang w:val="en-US" w:eastAsia="zh-CN"/>
              </w:rPr>
              <w:t>庭</w:t>
            </w:r>
            <w:r w:rsidRPr="004D4B46">
              <w:rPr>
                <w:sz w:val="20"/>
                <w:lang w:val="en-US" w:eastAsia="zh-CN"/>
              </w:rPr>
              <w:t xml:space="preserve"> BS</w:t>
            </w:r>
            <w:r w:rsidRPr="003117C7">
              <w:rPr>
                <w:rFonts w:hint="eastAsia"/>
                <w:sz w:val="20"/>
                <w:lang w:val="en-US" w:eastAsia="zh-CN"/>
              </w:rPr>
              <w:t>，它适用于</w:t>
            </w:r>
            <w:r w:rsidRPr="003117C7">
              <w:rPr>
                <w:sz w:val="20"/>
                <w:lang w:val="en-US" w:eastAsia="zh-CN"/>
              </w:rPr>
              <w:t>814 MHz</w:t>
            </w:r>
            <w:r w:rsidRPr="003117C7">
              <w:rPr>
                <w:rFonts w:hint="eastAsia"/>
                <w:sz w:val="20"/>
                <w:lang w:val="en-US" w:eastAsia="zh-CN"/>
              </w:rPr>
              <w:t>至</w:t>
            </w:r>
            <w:r w:rsidRPr="003117C7">
              <w:rPr>
                <w:sz w:val="20"/>
                <w:lang w:val="en-US" w:eastAsia="zh-CN"/>
              </w:rPr>
              <w:t>824 MHz</w:t>
            </w:r>
            <w:r>
              <w:rPr>
                <w:rFonts w:hint="eastAsia"/>
                <w:sz w:val="20"/>
                <w:lang w:val="en-US" w:eastAsia="zh-CN"/>
              </w:rPr>
              <w:t>。</w:t>
            </w:r>
          </w:p>
        </w:tc>
      </w:tr>
      <w:tr w:rsidR="00DC546D" w:rsidRPr="003117C7" w14:paraId="54FB0011" w14:textId="77777777" w:rsidTr="00DF58E0">
        <w:trPr>
          <w:cantSplit/>
          <w:jc w:val="center"/>
        </w:trPr>
        <w:tc>
          <w:tcPr>
            <w:tcW w:w="1979" w:type="dxa"/>
            <w:gridSpan w:val="2"/>
          </w:tcPr>
          <w:p w14:paraId="7DF34F8E" w14:textId="77777777" w:rsidR="00DC546D" w:rsidRPr="003117C7" w:rsidRDefault="00DC546D" w:rsidP="00DF58E0">
            <w:pPr>
              <w:pStyle w:val="Tabletext"/>
              <w:jc w:val="left"/>
              <w:rPr>
                <w:sz w:val="20"/>
                <w:lang w:val="en-US"/>
              </w:rPr>
            </w:pPr>
            <w:r w:rsidRPr="003117C7">
              <w:rPr>
                <w:sz w:val="20"/>
                <w:lang w:val="en-US"/>
              </w:rPr>
              <w:t>E-UTRA</w:t>
            </w:r>
            <w:r>
              <w:rPr>
                <w:rFonts w:hint="eastAsia"/>
                <w:sz w:val="20"/>
                <w:lang w:val="en-US" w:eastAsia="zh-CN"/>
              </w:rPr>
              <w:t>频段</w:t>
            </w:r>
            <w:r w:rsidRPr="003117C7">
              <w:rPr>
                <w:sz w:val="20"/>
                <w:lang w:val="en-US"/>
              </w:rPr>
              <w:t>27</w:t>
            </w:r>
          </w:p>
        </w:tc>
        <w:tc>
          <w:tcPr>
            <w:tcW w:w="2220" w:type="dxa"/>
          </w:tcPr>
          <w:p w14:paraId="7A3FF970" w14:textId="77777777" w:rsidR="00DC546D" w:rsidRPr="003117C7" w:rsidRDefault="00DC546D" w:rsidP="00DF58E0">
            <w:pPr>
              <w:pStyle w:val="Tabletext"/>
              <w:jc w:val="center"/>
              <w:rPr>
                <w:sz w:val="20"/>
                <w:lang w:val="en-US"/>
              </w:rPr>
            </w:pPr>
            <w:r w:rsidRPr="000B6688">
              <w:rPr>
                <w:sz w:val="20"/>
              </w:rPr>
              <w:t>703-748 MHz</w:t>
            </w:r>
          </w:p>
        </w:tc>
        <w:tc>
          <w:tcPr>
            <w:tcW w:w="1185" w:type="dxa"/>
          </w:tcPr>
          <w:p w14:paraId="03512B76" w14:textId="77777777" w:rsidR="00DC546D" w:rsidRPr="003117C7" w:rsidRDefault="00DC546D" w:rsidP="00DF58E0">
            <w:pPr>
              <w:pStyle w:val="Tabletext"/>
              <w:jc w:val="center"/>
              <w:rPr>
                <w:sz w:val="20"/>
                <w:lang w:val="en-US"/>
              </w:rPr>
            </w:pPr>
            <w:r w:rsidRPr="000B6688">
              <w:rPr>
                <w:sz w:val="20"/>
              </w:rPr>
              <w:t>–71 dBm</w:t>
            </w:r>
          </w:p>
        </w:tc>
        <w:tc>
          <w:tcPr>
            <w:tcW w:w="1274" w:type="dxa"/>
          </w:tcPr>
          <w:p w14:paraId="5BFD0563" w14:textId="77777777" w:rsidR="00DC546D" w:rsidRPr="003117C7" w:rsidRDefault="00DC546D" w:rsidP="00DF58E0">
            <w:pPr>
              <w:pStyle w:val="Tabletext"/>
              <w:jc w:val="center"/>
              <w:rPr>
                <w:sz w:val="20"/>
                <w:lang w:val="en-US"/>
              </w:rPr>
            </w:pPr>
            <w:r w:rsidRPr="000B6688">
              <w:rPr>
                <w:sz w:val="20"/>
              </w:rPr>
              <w:t>100 kHz</w:t>
            </w:r>
          </w:p>
        </w:tc>
        <w:tc>
          <w:tcPr>
            <w:tcW w:w="3118" w:type="dxa"/>
          </w:tcPr>
          <w:p w14:paraId="14C497AA" w14:textId="558B43C3"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27</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r w:rsidRPr="003117C7">
              <w:rPr>
                <w:rFonts w:hint="eastAsia"/>
                <w:sz w:val="20"/>
                <w:lang w:val="en-US" w:eastAsia="zh-CN"/>
              </w:rPr>
              <w:t>对于在</w:t>
            </w:r>
            <w:r>
              <w:rPr>
                <w:rFonts w:hint="eastAsia"/>
                <w:sz w:val="20"/>
                <w:lang w:val="en-US" w:eastAsia="zh-CN"/>
              </w:rPr>
              <w:t>频段</w:t>
            </w:r>
            <w:r w:rsidRPr="003117C7">
              <w:rPr>
                <w:sz w:val="20"/>
                <w:lang w:val="en-US" w:eastAsia="zh-CN"/>
              </w:rPr>
              <w:t>26</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sidRPr="003117C7">
              <w:rPr>
                <w:rFonts w:hint="eastAsia"/>
                <w:sz w:val="20"/>
                <w:lang w:val="en-US" w:eastAsia="zh-CN"/>
              </w:rPr>
              <w:t>，它适用于</w:t>
            </w:r>
            <w:r w:rsidRPr="003117C7">
              <w:rPr>
                <w:sz w:val="20"/>
                <w:lang w:val="en-US" w:eastAsia="zh-CN"/>
              </w:rPr>
              <w:t>807 MHz</w:t>
            </w:r>
            <w:r w:rsidRPr="003117C7">
              <w:rPr>
                <w:rFonts w:hint="eastAsia"/>
                <w:sz w:val="20"/>
                <w:lang w:val="en-US" w:eastAsia="zh-CN"/>
              </w:rPr>
              <w:t>至</w:t>
            </w:r>
            <w:r w:rsidRPr="003117C7">
              <w:rPr>
                <w:sz w:val="20"/>
                <w:lang w:val="en-US" w:eastAsia="zh-CN"/>
              </w:rPr>
              <w:t>814 MHz</w:t>
            </w:r>
            <w:r w:rsidRPr="003117C7">
              <w:rPr>
                <w:rFonts w:hint="eastAsia"/>
                <w:sz w:val="20"/>
                <w:lang w:val="en-US" w:eastAsia="zh-CN"/>
              </w:rPr>
              <w:t>。此要求还适用于在</w:t>
            </w:r>
            <w:r>
              <w:rPr>
                <w:rFonts w:hint="eastAsia"/>
                <w:sz w:val="20"/>
                <w:lang w:val="en-US" w:eastAsia="zh-CN"/>
              </w:rPr>
              <w:t>频段</w:t>
            </w:r>
            <w:r w:rsidRPr="003117C7">
              <w:rPr>
                <w:sz w:val="20"/>
                <w:lang w:val="en-US" w:eastAsia="zh-CN"/>
              </w:rPr>
              <w:t>28</w:t>
            </w:r>
            <w:r w:rsidRPr="003117C7">
              <w:rPr>
                <w:rFonts w:hint="eastAsia"/>
                <w:sz w:val="20"/>
                <w:lang w:val="en-US" w:eastAsia="zh-CN"/>
              </w:rPr>
              <w:t>工作的</w:t>
            </w:r>
            <w:r w:rsidRPr="003117C7">
              <w:rPr>
                <w:sz w:val="20"/>
                <w:lang w:val="en-US" w:eastAsia="zh-CN"/>
              </w:rPr>
              <w:t>E</w:t>
            </w:r>
            <w:r w:rsidRPr="003117C7">
              <w:rPr>
                <w:sz w:val="20"/>
                <w:lang w:val="en-US" w:eastAsia="zh-CN"/>
              </w:rPr>
              <w:noBreakHyphen/>
              <w:t>UTRA BS</w:t>
            </w:r>
            <w:r w:rsidRPr="003117C7">
              <w:rPr>
                <w:rFonts w:hint="eastAsia"/>
                <w:sz w:val="20"/>
                <w:lang w:val="en-US" w:eastAsia="zh-CN"/>
              </w:rPr>
              <w:t>，</w:t>
            </w:r>
            <w:r>
              <w:rPr>
                <w:rFonts w:hint="eastAsia"/>
                <w:sz w:val="20"/>
                <w:lang w:val="en-US" w:eastAsia="zh-CN"/>
              </w:rPr>
              <w:t>自频段</w:t>
            </w:r>
            <w:r w:rsidRPr="003117C7">
              <w:rPr>
                <w:sz w:val="20"/>
                <w:lang w:val="en-US" w:eastAsia="zh-CN"/>
              </w:rPr>
              <w:t>28</w:t>
            </w:r>
            <w:r w:rsidRPr="003117C7">
              <w:rPr>
                <w:rFonts w:hint="eastAsia"/>
                <w:sz w:val="20"/>
                <w:lang w:val="en-US" w:eastAsia="zh-CN"/>
              </w:rPr>
              <w:t>下行链路工作</w:t>
            </w:r>
            <w:r>
              <w:rPr>
                <w:rFonts w:hint="eastAsia"/>
                <w:sz w:val="20"/>
                <w:lang w:val="en-US" w:eastAsia="zh-CN"/>
              </w:rPr>
              <w:t>频段以上</w:t>
            </w:r>
            <w:r w:rsidRPr="003117C7">
              <w:rPr>
                <w:sz w:val="20"/>
                <w:lang w:val="en-US" w:eastAsia="zh-CN"/>
              </w:rPr>
              <w:t xml:space="preserve">4 MHz </w:t>
            </w:r>
            <w:r>
              <w:rPr>
                <w:rFonts w:hint="eastAsia"/>
                <w:sz w:val="20"/>
                <w:lang w:val="en-US" w:eastAsia="zh-CN"/>
              </w:rPr>
              <w:t>起</w:t>
            </w:r>
            <w:r w:rsidR="002417FA">
              <w:rPr>
                <w:rFonts w:hint="eastAsia"/>
                <w:sz w:val="20"/>
                <w:lang w:val="en-US" w:eastAsia="zh-CN"/>
              </w:rPr>
              <w:t>（</w:t>
            </w:r>
            <w:r w:rsidRPr="003117C7">
              <w:rPr>
                <w:rFonts w:hint="eastAsia"/>
                <w:sz w:val="20"/>
                <w:lang w:val="en-US" w:eastAsia="zh-CN"/>
              </w:rPr>
              <w:t>注</w:t>
            </w:r>
            <w:r w:rsidRPr="003117C7">
              <w:rPr>
                <w:sz w:val="20"/>
                <w:lang w:val="en-US" w:eastAsia="zh-CN"/>
              </w:rPr>
              <w:t>4</w:t>
            </w:r>
            <w:r w:rsidR="002417FA">
              <w:rPr>
                <w:rFonts w:hint="eastAsia"/>
                <w:sz w:val="20"/>
                <w:lang w:val="en-US" w:eastAsia="zh-CN"/>
              </w:rPr>
              <w:t>）</w:t>
            </w:r>
            <w:r w:rsidRPr="003117C7">
              <w:rPr>
                <w:rFonts w:hint="eastAsia"/>
                <w:sz w:val="20"/>
                <w:lang w:val="en-US" w:eastAsia="zh-CN"/>
              </w:rPr>
              <w:t>。</w:t>
            </w:r>
          </w:p>
        </w:tc>
      </w:tr>
      <w:tr w:rsidR="00DC546D" w:rsidRPr="003117C7" w14:paraId="1E5DC559" w14:textId="77777777" w:rsidTr="00BD19C6">
        <w:trPr>
          <w:cantSplit/>
          <w:jc w:val="center"/>
        </w:trPr>
        <w:tc>
          <w:tcPr>
            <w:tcW w:w="1979" w:type="dxa"/>
            <w:gridSpan w:val="2"/>
            <w:tcBorders>
              <w:bottom w:val="single" w:sz="2" w:space="0" w:color="auto"/>
            </w:tcBorders>
          </w:tcPr>
          <w:p w14:paraId="3C3E6591" w14:textId="77777777" w:rsidR="00DC546D" w:rsidRPr="003117C7" w:rsidRDefault="00DC546D" w:rsidP="00DF58E0">
            <w:pPr>
              <w:pStyle w:val="Tabletext"/>
              <w:jc w:val="left"/>
              <w:rPr>
                <w:sz w:val="20"/>
                <w:lang w:val="en-US"/>
              </w:rPr>
            </w:pPr>
            <w:r w:rsidRPr="003117C7">
              <w:rPr>
                <w:sz w:val="20"/>
                <w:lang w:val="en-US"/>
              </w:rPr>
              <w:t>E-UTRA</w:t>
            </w:r>
            <w:r>
              <w:rPr>
                <w:rFonts w:hint="eastAsia"/>
                <w:sz w:val="20"/>
                <w:lang w:val="en-US" w:eastAsia="zh-CN"/>
              </w:rPr>
              <w:t>频段</w:t>
            </w:r>
            <w:r w:rsidRPr="003117C7">
              <w:rPr>
                <w:sz w:val="20"/>
                <w:lang w:val="en-US"/>
              </w:rPr>
              <w:t>28</w:t>
            </w:r>
          </w:p>
        </w:tc>
        <w:tc>
          <w:tcPr>
            <w:tcW w:w="2220" w:type="dxa"/>
            <w:tcBorders>
              <w:bottom w:val="single" w:sz="2" w:space="0" w:color="auto"/>
            </w:tcBorders>
          </w:tcPr>
          <w:p w14:paraId="40CB39E7" w14:textId="77777777" w:rsidR="00DC546D" w:rsidRPr="003117C7" w:rsidRDefault="00DC546D" w:rsidP="00DF58E0">
            <w:pPr>
              <w:pStyle w:val="Tabletext"/>
              <w:jc w:val="center"/>
              <w:rPr>
                <w:sz w:val="20"/>
                <w:lang w:val="en-US"/>
              </w:rPr>
            </w:pPr>
            <w:r w:rsidRPr="000B6688">
              <w:rPr>
                <w:sz w:val="20"/>
              </w:rPr>
              <w:t>2</w:t>
            </w:r>
            <w:r>
              <w:rPr>
                <w:rFonts w:hint="eastAsia"/>
                <w:sz w:val="20"/>
                <w:lang w:eastAsia="zh-CN"/>
              </w:rPr>
              <w:t xml:space="preserve"> </w:t>
            </w:r>
            <w:r w:rsidRPr="000B6688">
              <w:rPr>
                <w:sz w:val="20"/>
              </w:rPr>
              <w:t>305-2</w:t>
            </w:r>
            <w:r>
              <w:rPr>
                <w:rFonts w:hint="eastAsia"/>
                <w:sz w:val="20"/>
                <w:lang w:eastAsia="zh-CN"/>
              </w:rPr>
              <w:t xml:space="preserve"> </w:t>
            </w:r>
            <w:r w:rsidRPr="000B6688">
              <w:rPr>
                <w:sz w:val="20"/>
              </w:rPr>
              <w:t>315 MHz</w:t>
            </w:r>
          </w:p>
        </w:tc>
        <w:tc>
          <w:tcPr>
            <w:tcW w:w="1185" w:type="dxa"/>
            <w:tcBorders>
              <w:bottom w:val="single" w:sz="2" w:space="0" w:color="auto"/>
            </w:tcBorders>
          </w:tcPr>
          <w:p w14:paraId="4F791EAB" w14:textId="77777777" w:rsidR="00DC546D" w:rsidRPr="003117C7" w:rsidRDefault="00DC546D" w:rsidP="00DF58E0">
            <w:pPr>
              <w:pStyle w:val="Tabletext"/>
              <w:jc w:val="center"/>
              <w:rPr>
                <w:sz w:val="20"/>
                <w:lang w:val="en-US"/>
              </w:rPr>
            </w:pPr>
            <w:r w:rsidRPr="000B6688">
              <w:rPr>
                <w:sz w:val="20"/>
              </w:rPr>
              <w:t>–71 dBm</w:t>
            </w:r>
          </w:p>
        </w:tc>
        <w:tc>
          <w:tcPr>
            <w:tcW w:w="1274" w:type="dxa"/>
            <w:tcBorders>
              <w:bottom w:val="single" w:sz="2" w:space="0" w:color="auto"/>
            </w:tcBorders>
          </w:tcPr>
          <w:p w14:paraId="749A7875" w14:textId="77777777" w:rsidR="00DC546D" w:rsidRPr="003117C7" w:rsidRDefault="00DC546D" w:rsidP="00DF58E0">
            <w:pPr>
              <w:pStyle w:val="Tabletext"/>
              <w:jc w:val="center"/>
              <w:rPr>
                <w:sz w:val="20"/>
                <w:lang w:val="en-US"/>
              </w:rPr>
            </w:pPr>
            <w:r w:rsidRPr="000B6688">
              <w:rPr>
                <w:sz w:val="20"/>
              </w:rPr>
              <w:t>100 kHz</w:t>
            </w:r>
          </w:p>
        </w:tc>
        <w:tc>
          <w:tcPr>
            <w:tcW w:w="3118" w:type="dxa"/>
            <w:tcBorders>
              <w:bottom w:val="single" w:sz="2" w:space="0" w:color="auto"/>
            </w:tcBorders>
          </w:tcPr>
          <w:p w14:paraId="650C27BF" w14:textId="77777777"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28</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44</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。对于在频段</w:t>
            </w:r>
            <w:r>
              <w:rPr>
                <w:rFonts w:hint="eastAsia"/>
                <w:sz w:val="20"/>
                <w:lang w:val="en-US" w:eastAsia="zh-CN"/>
              </w:rPr>
              <w:t>67</w:t>
            </w:r>
            <w:r>
              <w:rPr>
                <w:rFonts w:hint="eastAsia"/>
                <w:sz w:val="20"/>
                <w:lang w:val="en-US" w:eastAsia="zh-CN"/>
              </w:rPr>
              <w:t>工作的</w:t>
            </w:r>
            <w:r>
              <w:rPr>
                <w:rFonts w:hint="eastAsia"/>
                <w:sz w:val="20"/>
                <w:lang w:val="en-US" w:eastAsia="zh-CN"/>
              </w:rPr>
              <w:t>E-UTRA BS</w:t>
            </w:r>
            <w:r>
              <w:rPr>
                <w:rFonts w:hint="eastAsia"/>
                <w:sz w:val="20"/>
                <w:lang w:val="en-US" w:eastAsia="zh-CN"/>
              </w:rPr>
              <w:t>，它适用于</w:t>
            </w:r>
            <w:r>
              <w:rPr>
                <w:rFonts w:hint="eastAsia"/>
                <w:sz w:val="20"/>
                <w:lang w:val="en-US" w:eastAsia="zh-CN"/>
              </w:rPr>
              <w:t>703MHz</w:t>
            </w:r>
            <w:r>
              <w:rPr>
                <w:rFonts w:hint="eastAsia"/>
                <w:sz w:val="20"/>
                <w:lang w:val="en-US" w:eastAsia="zh-CN"/>
              </w:rPr>
              <w:t>至</w:t>
            </w:r>
            <w:r>
              <w:rPr>
                <w:rFonts w:hint="eastAsia"/>
                <w:sz w:val="20"/>
                <w:lang w:val="en-US" w:eastAsia="zh-CN"/>
              </w:rPr>
              <w:t>736MHz</w:t>
            </w:r>
            <w:r>
              <w:rPr>
                <w:rFonts w:hint="eastAsia"/>
                <w:sz w:val="20"/>
                <w:lang w:val="en-US" w:eastAsia="zh-CN"/>
              </w:rPr>
              <w:t>。对于在频段</w:t>
            </w:r>
            <w:r>
              <w:rPr>
                <w:rFonts w:hint="eastAsia"/>
                <w:sz w:val="20"/>
                <w:lang w:val="en-US" w:eastAsia="zh-CN"/>
              </w:rPr>
              <w:t>68</w:t>
            </w:r>
            <w:r>
              <w:rPr>
                <w:rFonts w:hint="eastAsia"/>
                <w:sz w:val="20"/>
                <w:lang w:val="en-US" w:eastAsia="zh-CN"/>
              </w:rPr>
              <w:t>工作的</w:t>
            </w:r>
            <w:r>
              <w:rPr>
                <w:rFonts w:hint="eastAsia"/>
                <w:sz w:val="20"/>
                <w:lang w:val="en-US" w:eastAsia="zh-CN"/>
              </w:rPr>
              <w:t>E-UTRA BS</w:t>
            </w:r>
            <w:r>
              <w:rPr>
                <w:rFonts w:hint="eastAsia"/>
                <w:sz w:val="20"/>
                <w:lang w:val="en-US" w:eastAsia="zh-CN"/>
              </w:rPr>
              <w:t>，它适用于</w:t>
            </w:r>
            <w:r>
              <w:rPr>
                <w:rFonts w:hint="eastAsia"/>
                <w:sz w:val="20"/>
                <w:lang w:val="en-US" w:eastAsia="zh-CN"/>
              </w:rPr>
              <w:t>728MHz</w:t>
            </w:r>
            <w:r>
              <w:rPr>
                <w:rFonts w:hint="eastAsia"/>
                <w:sz w:val="20"/>
                <w:lang w:val="en-US" w:eastAsia="zh-CN"/>
              </w:rPr>
              <w:t>至</w:t>
            </w:r>
            <w:r>
              <w:rPr>
                <w:rFonts w:hint="eastAsia"/>
                <w:sz w:val="20"/>
                <w:lang w:val="en-US" w:eastAsia="zh-CN"/>
              </w:rPr>
              <w:t>733MHz</w:t>
            </w:r>
            <w:r>
              <w:rPr>
                <w:rFonts w:hint="eastAsia"/>
                <w:sz w:val="20"/>
                <w:lang w:val="en-US" w:eastAsia="zh-CN"/>
              </w:rPr>
              <w:t>。</w:t>
            </w:r>
          </w:p>
        </w:tc>
      </w:tr>
      <w:tr w:rsidR="00DC546D" w:rsidRPr="004D4B46" w14:paraId="445CF62E" w14:textId="77777777" w:rsidTr="00BD19C6">
        <w:trPr>
          <w:cantSplit/>
          <w:jc w:val="center"/>
        </w:trPr>
        <w:tc>
          <w:tcPr>
            <w:tcW w:w="1979" w:type="dxa"/>
            <w:gridSpan w:val="2"/>
            <w:tcBorders>
              <w:top w:val="single" w:sz="2" w:space="0" w:color="auto"/>
              <w:left w:val="single" w:sz="2" w:space="0" w:color="auto"/>
              <w:bottom w:val="single" w:sz="2" w:space="0" w:color="auto"/>
              <w:right w:val="single" w:sz="2" w:space="0" w:color="auto"/>
            </w:tcBorders>
          </w:tcPr>
          <w:p w14:paraId="0E689D95" w14:textId="77777777" w:rsidR="00DC546D" w:rsidRPr="00D424F8" w:rsidRDefault="00DC546D" w:rsidP="00DF58E0">
            <w:pPr>
              <w:pStyle w:val="Tabletext"/>
              <w:jc w:val="left"/>
              <w:rPr>
                <w:sz w:val="20"/>
                <w:lang w:val="en-US"/>
              </w:rPr>
            </w:pPr>
            <w:r w:rsidRPr="00D424F8">
              <w:rPr>
                <w:sz w:val="20"/>
                <w:lang w:val="en-US"/>
              </w:rPr>
              <w:t xml:space="preserve">E-UTRA </w:t>
            </w:r>
            <w:r>
              <w:rPr>
                <w:rFonts w:hint="eastAsia"/>
                <w:sz w:val="20"/>
                <w:lang w:val="en-US" w:eastAsia="zh-CN"/>
              </w:rPr>
              <w:t>频段</w:t>
            </w:r>
            <w:r w:rsidRPr="00D424F8">
              <w:rPr>
                <w:sz w:val="20"/>
                <w:lang w:val="en-US"/>
              </w:rPr>
              <w:t xml:space="preserve"> 30</w:t>
            </w:r>
          </w:p>
        </w:tc>
        <w:tc>
          <w:tcPr>
            <w:tcW w:w="2220" w:type="dxa"/>
            <w:tcBorders>
              <w:top w:val="single" w:sz="2" w:space="0" w:color="auto"/>
              <w:left w:val="single" w:sz="2" w:space="0" w:color="auto"/>
              <w:bottom w:val="single" w:sz="2" w:space="0" w:color="auto"/>
              <w:right w:val="single" w:sz="2" w:space="0" w:color="auto"/>
            </w:tcBorders>
          </w:tcPr>
          <w:p w14:paraId="5E722416" w14:textId="77777777" w:rsidR="00DC546D" w:rsidRPr="00D424F8" w:rsidRDefault="00DC546D" w:rsidP="00DF58E0">
            <w:pPr>
              <w:pStyle w:val="Tabletext"/>
              <w:jc w:val="center"/>
              <w:rPr>
                <w:sz w:val="20"/>
                <w:lang w:val="en-US"/>
              </w:rPr>
            </w:pPr>
            <w:r w:rsidRPr="000B6688">
              <w:rPr>
                <w:sz w:val="20"/>
              </w:rPr>
              <w:t>1</w:t>
            </w:r>
            <w:r>
              <w:rPr>
                <w:rFonts w:hint="eastAsia"/>
                <w:sz w:val="20"/>
                <w:lang w:eastAsia="zh-CN"/>
              </w:rPr>
              <w:t xml:space="preserve"> </w:t>
            </w:r>
            <w:r w:rsidRPr="000B6688">
              <w:rPr>
                <w:sz w:val="20"/>
              </w:rPr>
              <w:t>900-1</w:t>
            </w:r>
            <w:r>
              <w:rPr>
                <w:rFonts w:hint="eastAsia"/>
                <w:sz w:val="20"/>
                <w:lang w:eastAsia="zh-CN"/>
              </w:rPr>
              <w:t xml:space="preserve"> </w:t>
            </w:r>
            <w:r w:rsidRPr="000B6688">
              <w:rPr>
                <w:sz w:val="20"/>
              </w:rPr>
              <w:t>920 MHz</w:t>
            </w:r>
          </w:p>
        </w:tc>
        <w:tc>
          <w:tcPr>
            <w:tcW w:w="1185" w:type="dxa"/>
            <w:tcBorders>
              <w:top w:val="single" w:sz="2" w:space="0" w:color="auto"/>
              <w:left w:val="single" w:sz="2" w:space="0" w:color="auto"/>
              <w:bottom w:val="single" w:sz="2" w:space="0" w:color="auto"/>
              <w:right w:val="single" w:sz="2" w:space="0" w:color="auto"/>
            </w:tcBorders>
          </w:tcPr>
          <w:p w14:paraId="5BDF3A5B" w14:textId="77777777" w:rsidR="00DC546D" w:rsidRPr="00D424F8" w:rsidRDefault="00DC546D" w:rsidP="00DF58E0">
            <w:pPr>
              <w:pStyle w:val="Tabletext"/>
              <w:jc w:val="center"/>
              <w:rPr>
                <w:sz w:val="20"/>
                <w:lang w:val="en-US"/>
              </w:rPr>
            </w:pPr>
            <w:r w:rsidRPr="000B6688">
              <w:rPr>
                <w:sz w:val="20"/>
              </w:rPr>
              <w:t>–71 dBm</w:t>
            </w:r>
          </w:p>
        </w:tc>
        <w:tc>
          <w:tcPr>
            <w:tcW w:w="1274" w:type="dxa"/>
            <w:tcBorders>
              <w:top w:val="single" w:sz="2" w:space="0" w:color="auto"/>
              <w:left w:val="single" w:sz="2" w:space="0" w:color="auto"/>
              <w:bottom w:val="single" w:sz="2" w:space="0" w:color="auto"/>
              <w:right w:val="single" w:sz="2" w:space="0" w:color="auto"/>
            </w:tcBorders>
          </w:tcPr>
          <w:p w14:paraId="1DCE9126" w14:textId="77777777" w:rsidR="00DC546D" w:rsidRPr="00D424F8" w:rsidRDefault="00DC546D" w:rsidP="00DF58E0">
            <w:pPr>
              <w:pStyle w:val="Tabletext"/>
              <w:jc w:val="center"/>
              <w:rPr>
                <w:sz w:val="20"/>
                <w:lang w:val="en-US"/>
              </w:rPr>
            </w:pPr>
            <w:r w:rsidRPr="000B6688">
              <w:rPr>
                <w:sz w:val="20"/>
              </w:rPr>
              <w:t>100 kHz</w:t>
            </w:r>
          </w:p>
        </w:tc>
        <w:tc>
          <w:tcPr>
            <w:tcW w:w="3118" w:type="dxa"/>
            <w:tcBorders>
              <w:top w:val="single" w:sz="2" w:space="0" w:color="auto"/>
              <w:left w:val="single" w:sz="2" w:space="0" w:color="auto"/>
              <w:bottom w:val="single" w:sz="2" w:space="0" w:color="auto"/>
              <w:right w:val="single" w:sz="2" w:space="0" w:color="auto"/>
            </w:tcBorders>
          </w:tcPr>
          <w:p w14:paraId="18A31B59" w14:textId="77777777" w:rsidR="00DC546D" w:rsidRPr="00D424F8" w:rsidRDefault="00DC546D" w:rsidP="00DF58E0">
            <w:pPr>
              <w:pStyle w:val="Tabletext"/>
              <w:rPr>
                <w:sz w:val="20"/>
                <w:lang w:val="en-US" w:eastAsia="zh-CN"/>
              </w:rPr>
            </w:pPr>
            <w:r>
              <w:rPr>
                <w:rFonts w:hint="eastAsia"/>
                <w:sz w:val="20"/>
                <w:lang w:val="en-US" w:eastAsia="zh-CN"/>
              </w:rPr>
              <w:t>此</w:t>
            </w:r>
            <w:r w:rsidRPr="003117C7">
              <w:rPr>
                <w:rFonts w:hint="eastAsia"/>
                <w:sz w:val="20"/>
                <w:lang w:val="en-US" w:eastAsia="zh-CN"/>
              </w:rPr>
              <w:t>要求不适用于在</w:t>
            </w:r>
            <w:r>
              <w:rPr>
                <w:rFonts w:hint="eastAsia"/>
                <w:sz w:val="20"/>
                <w:lang w:val="en-US" w:eastAsia="zh-CN"/>
              </w:rPr>
              <w:t>频段</w:t>
            </w:r>
            <w:r>
              <w:rPr>
                <w:sz w:val="20"/>
                <w:lang w:val="en-US" w:eastAsia="zh-CN"/>
              </w:rPr>
              <w:t>30</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eastAsia="zh-CN"/>
              </w:rPr>
              <w:t>。</w:t>
            </w: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4</w:t>
            </w:r>
            <w:r>
              <w:rPr>
                <w:sz w:val="20"/>
                <w:lang w:val="en-US" w:eastAsia="zh-CN"/>
              </w:rPr>
              <w:t>0</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bl>
    <w:p w14:paraId="3D5D1C2D" w14:textId="77777777" w:rsidR="00DC546D" w:rsidRDefault="00DC546D" w:rsidP="00DC546D">
      <w:pPr>
        <w:jc w:val="center"/>
        <w:rPr>
          <w:rFonts w:cs="??"/>
          <w:lang w:val="en-US" w:eastAsia="zh-CN"/>
        </w:rPr>
      </w:pPr>
    </w:p>
    <w:p w14:paraId="380EBF8B" w14:textId="77777777" w:rsidR="00DC546D" w:rsidRDefault="00DC546D" w:rsidP="00DC546D">
      <w:pPr>
        <w:jc w:val="center"/>
      </w:pPr>
      <w:r w:rsidRPr="00783D41">
        <w:rPr>
          <w:rFonts w:cs="??" w:hint="eastAsia"/>
          <w:lang w:val="en-US" w:eastAsia="zh-CN"/>
        </w:rPr>
        <w:lastRenderedPageBreak/>
        <w:t>表</w:t>
      </w:r>
      <w:r>
        <w:rPr>
          <w:rFonts w:hint="eastAsia"/>
          <w:lang w:val="en-US" w:eastAsia="zh-CN"/>
        </w:rPr>
        <w:t>A1-84</w:t>
      </w:r>
      <w:r>
        <w:rPr>
          <w:rFonts w:hint="eastAsia"/>
          <w:lang w:val="en-US" w:eastAsia="zh-CN"/>
        </w:rPr>
        <w:t>（</w:t>
      </w:r>
      <w:r>
        <w:rPr>
          <w:rFonts w:ascii="STKaiti" w:eastAsia="STKaiti" w:hAnsi="STKaiti" w:hint="eastAsia"/>
          <w:lang w:val="en-US" w:eastAsia="zh-CN"/>
        </w:rPr>
        <w:t>续</w:t>
      </w:r>
      <w:r>
        <w:rPr>
          <w:lang w:val="en-US" w:eastAsia="zh-CN"/>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8"/>
        <w:gridCol w:w="2220"/>
        <w:gridCol w:w="1185"/>
        <w:gridCol w:w="1275"/>
        <w:gridCol w:w="2986"/>
      </w:tblGrid>
      <w:tr w:rsidR="00DC546D" w:rsidRPr="003117C7" w14:paraId="0294A75C" w14:textId="77777777" w:rsidTr="00DF58E0">
        <w:trPr>
          <w:cantSplit/>
          <w:jc w:val="center"/>
        </w:trPr>
        <w:tc>
          <w:tcPr>
            <w:tcW w:w="1970" w:type="dxa"/>
            <w:vAlign w:val="center"/>
          </w:tcPr>
          <w:p w14:paraId="28D6FF21" w14:textId="77777777" w:rsidR="00DC546D" w:rsidRPr="003117C7" w:rsidRDefault="00DC546D" w:rsidP="00DF58E0">
            <w:pPr>
              <w:pStyle w:val="Tablehead"/>
              <w:keepNext w:val="0"/>
              <w:rPr>
                <w:sz w:val="20"/>
                <w:lang w:val="en-US"/>
              </w:rPr>
            </w:pPr>
            <w:r w:rsidRPr="003117C7">
              <w:rPr>
                <w:rFonts w:hint="eastAsia"/>
                <w:sz w:val="20"/>
                <w:lang w:val="en-US"/>
              </w:rPr>
              <w:t>共存</w:t>
            </w:r>
            <w:r w:rsidRPr="003117C7">
              <w:rPr>
                <w:sz w:val="20"/>
                <w:lang w:val="en-US"/>
              </w:rPr>
              <w:t>BS</w:t>
            </w:r>
            <w:r w:rsidRPr="003117C7">
              <w:rPr>
                <w:rFonts w:hint="eastAsia"/>
                <w:sz w:val="20"/>
                <w:lang w:val="en-US"/>
              </w:rPr>
              <w:t>的类型</w:t>
            </w:r>
          </w:p>
        </w:tc>
        <w:tc>
          <w:tcPr>
            <w:tcW w:w="2228" w:type="dxa"/>
            <w:gridSpan w:val="2"/>
            <w:vAlign w:val="center"/>
          </w:tcPr>
          <w:p w14:paraId="5B066157"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w:t>
            </w:r>
            <w:r>
              <w:rPr>
                <w:rFonts w:hint="eastAsia"/>
                <w:sz w:val="20"/>
                <w:lang w:val="en-US" w:eastAsia="zh-CN"/>
              </w:rPr>
              <w:t>址</w:t>
            </w:r>
            <w:r w:rsidRPr="003117C7">
              <w:rPr>
                <w:rFonts w:hint="eastAsia"/>
                <w:sz w:val="20"/>
                <w:lang w:val="en-US" w:eastAsia="zh-CN"/>
              </w:rPr>
              <w:t>要求的</w:t>
            </w:r>
            <w:r w:rsidRPr="003117C7">
              <w:rPr>
                <w:sz w:val="20"/>
                <w:lang w:val="en-US" w:eastAsia="zh-CN"/>
              </w:rPr>
              <w:br/>
            </w:r>
            <w:r w:rsidRPr="003117C7">
              <w:rPr>
                <w:rFonts w:hint="eastAsia"/>
                <w:sz w:val="20"/>
                <w:lang w:val="en-US" w:eastAsia="zh-CN"/>
              </w:rPr>
              <w:t>频率范围</w:t>
            </w:r>
          </w:p>
        </w:tc>
        <w:tc>
          <w:tcPr>
            <w:tcW w:w="1185" w:type="dxa"/>
            <w:vAlign w:val="center"/>
          </w:tcPr>
          <w:p w14:paraId="1ED123F8"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275" w:type="dxa"/>
            <w:vAlign w:val="center"/>
          </w:tcPr>
          <w:p w14:paraId="585DA102"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986" w:type="dxa"/>
            <w:vAlign w:val="center"/>
          </w:tcPr>
          <w:p w14:paraId="1AF6A13F"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0BC394F0" w14:textId="77777777" w:rsidTr="00DF58E0">
        <w:trPr>
          <w:cantSplit/>
          <w:jc w:val="center"/>
        </w:trPr>
        <w:tc>
          <w:tcPr>
            <w:tcW w:w="1978" w:type="dxa"/>
            <w:gridSpan w:val="2"/>
          </w:tcPr>
          <w:p w14:paraId="1BE5341D" w14:textId="77777777" w:rsidR="00DC546D" w:rsidRPr="003117C7" w:rsidRDefault="00DC546D" w:rsidP="00DF58E0">
            <w:pPr>
              <w:pStyle w:val="Tabletext"/>
              <w:jc w:val="left"/>
              <w:rPr>
                <w:sz w:val="20"/>
                <w:lang w:val="en-US"/>
              </w:rPr>
            </w:pPr>
            <w:r w:rsidRPr="003117C7">
              <w:rPr>
                <w:sz w:val="20"/>
                <w:lang w:val="en-US"/>
              </w:rPr>
              <w:t xml:space="preserve">UTRA TDD </w:t>
            </w:r>
            <w:r>
              <w:rPr>
                <w:rFonts w:hint="eastAsia"/>
                <w:sz w:val="20"/>
                <w:lang w:val="en-US"/>
              </w:rPr>
              <w:t>频段</w:t>
            </w:r>
            <w:r w:rsidRPr="003117C7">
              <w:rPr>
                <w:sz w:val="20"/>
                <w:lang w:val="en-US"/>
              </w:rPr>
              <w:t xml:space="preserve">a) </w:t>
            </w:r>
            <w:r w:rsidRPr="003117C7">
              <w:rPr>
                <w:rFonts w:hint="eastAsia"/>
                <w:sz w:val="20"/>
                <w:lang w:val="en-US"/>
              </w:rPr>
              <w:t>或</w:t>
            </w:r>
            <w:r w:rsidRPr="003117C7">
              <w:rPr>
                <w:sz w:val="20"/>
                <w:lang w:val="en-US"/>
              </w:rPr>
              <w:t xml:space="preserve"> E-UTRA</w:t>
            </w:r>
            <w:r>
              <w:rPr>
                <w:rFonts w:hint="eastAsia"/>
                <w:sz w:val="20"/>
                <w:lang w:val="en-US"/>
              </w:rPr>
              <w:t>频段</w:t>
            </w:r>
            <w:r w:rsidRPr="003117C7">
              <w:rPr>
                <w:sz w:val="20"/>
                <w:lang w:val="en-US"/>
              </w:rPr>
              <w:t>33</w:t>
            </w:r>
          </w:p>
        </w:tc>
        <w:tc>
          <w:tcPr>
            <w:tcW w:w="2220" w:type="dxa"/>
          </w:tcPr>
          <w:p w14:paraId="430CFF26" w14:textId="77777777" w:rsidR="00DC546D" w:rsidRPr="003117C7" w:rsidRDefault="00DC546D" w:rsidP="00DF58E0">
            <w:pPr>
              <w:pStyle w:val="Tabletext"/>
              <w:jc w:val="center"/>
              <w:rPr>
                <w:sz w:val="20"/>
              </w:rPr>
            </w:pPr>
            <w:r w:rsidRPr="000B6688">
              <w:rPr>
                <w:sz w:val="20"/>
              </w:rPr>
              <w:t>699-716 MHz</w:t>
            </w:r>
          </w:p>
        </w:tc>
        <w:tc>
          <w:tcPr>
            <w:tcW w:w="1185" w:type="dxa"/>
          </w:tcPr>
          <w:p w14:paraId="64A531A4" w14:textId="77777777" w:rsidR="00DC546D" w:rsidRPr="003117C7" w:rsidRDefault="00DC546D" w:rsidP="00DF58E0">
            <w:pPr>
              <w:pStyle w:val="Tabletext"/>
              <w:jc w:val="center"/>
              <w:rPr>
                <w:sz w:val="20"/>
              </w:rPr>
            </w:pPr>
            <w:r w:rsidRPr="000B6688">
              <w:rPr>
                <w:sz w:val="20"/>
              </w:rPr>
              <w:t>–71 dBm</w:t>
            </w:r>
          </w:p>
        </w:tc>
        <w:tc>
          <w:tcPr>
            <w:tcW w:w="1275" w:type="dxa"/>
          </w:tcPr>
          <w:p w14:paraId="306E3C71" w14:textId="77777777" w:rsidR="00DC546D" w:rsidRPr="003117C7" w:rsidRDefault="00DC546D" w:rsidP="00DF58E0">
            <w:pPr>
              <w:pStyle w:val="Tabletext"/>
              <w:jc w:val="center"/>
              <w:rPr>
                <w:sz w:val="20"/>
              </w:rPr>
            </w:pPr>
            <w:r w:rsidRPr="000B6688">
              <w:rPr>
                <w:sz w:val="20"/>
              </w:rPr>
              <w:t>100 kHz</w:t>
            </w:r>
          </w:p>
        </w:tc>
        <w:tc>
          <w:tcPr>
            <w:tcW w:w="2986" w:type="dxa"/>
          </w:tcPr>
          <w:p w14:paraId="1011890E" w14:textId="77777777"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33</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3AA70642" w14:textId="77777777" w:rsidTr="00DF58E0">
        <w:trPr>
          <w:cantSplit/>
          <w:jc w:val="center"/>
        </w:trPr>
        <w:tc>
          <w:tcPr>
            <w:tcW w:w="1978" w:type="dxa"/>
            <w:gridSpan w:val="2"/>
          </w:tcPr>
          <w:p w14:paraId="69356D2A" w14:textId="77777777" w:rsidR="00DC546D" w:rsidRPr="003117C7" w:rsidRDefault="00DC546D" w:rsidP="00DF58E0">
            <w:pPr>
              <w:pStyle w:val="Tabletext"/>
              <w:jc w:val="left"/>
              <w:rPr>
                <w:sz w:val="20"/>
                <w:lang w:val="en-US"/>
              </w:rPr>
            </w:pPr>
            <w:r w:rsidRPr="003117C7">
              <w:rPr>
                <w:sz w:val="20"/>
                <w:lang w:val="en-US"/>
              </w:rPr>
              <w:t xml:space="preserve">UTRA TDD </w:t>
            </w:r>
            <w:r>
              <w:rPr>
                <w:rFonts w:hint="eastAsia"/>
                <w:sz w:val="20"/>
                <w:lang w:val="en-US"/>
              </w:rPr>
              <w:t>频段</w:t>
            </w:r>
            <w:r w:rsidRPr="003117C7">
              <w:rPr>
                <w:sz w:val="20"/>
                <w:lang w:val="en-US"/>
              </w:rPr>
              <w:t xml:space="preserve">a) </w:t>
            </w:r>
            <w:r w:rsidRPr="003117C7">
              <w:rPr>
                <w:rFonts w:hint="eastAsia"/>
                <w:sz w:val="20"/>
                <w:lang w:val="en-US"/>
              </w:rPr>
              <w:t>或</w:t>
            </w:r>
            <w:r w:rsidRPr="003117C7">
              <w:rPr>
                <w:sz w:val="20"/>
                <w:lang w:val="en-US"/>
              </w:rPr>
              <w:t xml:space="preserve"> E-UTRA</w:t>
            </w:r>
            <w:r>
              <w:rPr>
                <w:rFonts w:hint="eastAsia"/>
                <w:sz w:val="20"/>
                <w:lang w:val="en-US"/>
              </w:rPr>
              <w:t>频段</w:t>
            </w:r>
            <w:r w:rsidRPr="003117C7">
              <w:rPr>
                <w:sz w:val="20"/>
                <w:lang w:val="en-US"/>
              </w:rPr>
              <w:t>34</w:t>
            </w:r>
          </w:p>
        </w:tc>
        <w:tc>
          <w:tcPr>
            <w:tcW w:w="2220" w:type="dxa"/>
          </w:tcPr>
          <w:p w14:paraId="41A9C404" w14:textId="77777777" w:rsidR="00DC546D" w:rsidRPr="003117C7" w:rsidRDefault="00DC546D" w:rsidP="00DF58E0">
            <w:pPr>
              <w:pStyle w:val="Tabletext"/>
              <w:jc w:val="center"/>
              <w:rPr>
                <w:sz w:val="20"/>
              </w:rPr>
            </w:pPr>
            <w:r w:rsidRPr="000B6688">
              <w:rPr>
                <w:sz w:val="20"/>
              </w:rPr>
              <w:t>2</w:t>
            </w:r>
            <w:r>
              <w:rPr>
                <w:rFonts w:hint="eastAsia"/>
                <w:sz w:val="20"/>
                <w:lang w:eastAsia="zh-CN"/>
              </w:rPr>
              <w:t xml:space="preserve"> </w:t>
            </w:r>
            <w:r w:rsidRPr="000B6688">
              <w:rPr>
                <w:sz w:val="20"/>
              </w:rPr>
              <w:t>010-2</w:t>
            </w:r>
            <w:r>
              <w:rPr>
                <w:rFonts w:hint="eastAsia"/>
                <w:sz w:val="20"/>
                <w:lang w:eastAsia="zh-CN"/>
              </w:rPr>
              <w:t xml:space="preserve"> </w:t>
            </w:r>
            <w:r w:rsidRPr="000B6688">
              <w:rPr>
                <w:sz w:val="20"/>
              </w:rPr>
              <w:t>025 MHz</w:t>
            </w:r>
          </w:p>
        </w:tc>
        <w:tc>
          <w:tcPr>
            <w:tcW w:w="1185" w:type="dxa"/>
          </w:tcPr>
          <w:p w14:paraId="28D1AC8A" w14:textId="77777777" w:rsidR="00DC546D" w:rsidRPr="003117C7" w:rsidRDefault="00DC546D" w:rsidP="00DF58E0">
            <w:pPr>
              <w:pStyle w:val="Tabletext"/>
              <w:jc w:val="center"/>
              <w:rPr>
                <w:sz w:val="20"/>
              </w:rPr>
            </w:pPr>
            <w:r w:rsidRPr="000B6688">
              <w:rPr>
                <w:sz w:val="20"/>
              </w:rPr>
              <w:t>–71 dBm</w:t>
            </w:r>
          </w:p>
        </w:tc>
        <w:tc>
          <w:tcPr>
            <w:tcW w:w="1275" w:type="dxa"/>
          </w:tcPr>
          <w:p w14:paraId="0ED4F0DE" w14:textId="77777777" w:rsidR="00DC546D" w:rsidRPr="003117C7" w:rsidRDefault="00DC546D" w:rsidP="00DF58E0">
            <w:pPr>
              <w:pStyle w:val="Tabletext"/>
              <w:jc w:val="center"/>
              <w:rPr>
                <w:sz w:val="20"/>
              </w:rPr>
            </w:pPr>
            <w:r w:rsidRPr="000B6688">
              <w:rPr>
                <w:sz w:val="20"/>
              </w:rPr>
              <w:t>100 kHz</w:t>
            </w:r>
          </w:p>
        </w:tc>
        <w:tc>
          <w:tcPr>
            <w:tcW w:w="2986" w:type="dxa"/>
          </w:tcPr>
          <w:p w14:paraId="1A293A1C"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34</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41647593" w14:textId="77777777" w:rsidTr="00DF58E0">
        <w:trPr>
          <w:cantSplit/>
          <w:jc w:val="center"/>
        </w:trPr>
        <w:tc>
          <w:tcPr>
            <w:tcW w:w="1978" w:type="dxa"/>
            <w:gridSpan w:val="2"/>
          </w:tcPr>
          <w:p w14:paraId="34A7F3C2" w14:textId="77777777" w:rsidR="00DC546D" w:rsidRPr="003117C7" w:rsidRDefault="00DC546D" w:rsidP="00DF58E0">
            <w:pPr>
              <w:pStyle w:val="Tabletext"/>
              <w:jc w:val="left"/>
              <w:rPr>
                <w:sz w:val="20"/>
                <w:lang w:val="en-US"/>
              </w:rPr>
            </w:pPr>
            <w:r w:rsidRPr="003117C7">
              <w:rPr>
                <w:sz w:val="20"/>
                <w:lang w:val="en-US"/>
              </w:rPr>
              <w:t xml:space="preserve">UTRA TDD </w:t>
            </w:r>
            <w:r>
              <w:rPr>
                <w:rFonts w:hint="eastAsia"/>
                <w:sz w:val="20"/>
                <w:lang w:val="en-US"/>
              </w:rPr>
              <w:t>频段</w:t>
            </w:r>
            <w:r w:rsidRPr="003117C7">
              <w:rPr>
                <w:sz w:val="20"/>
                <w:lang w:val="en-US"/>
              </w:rPr>
              <w:t xml:space="preserve">b) </w:t>
            </w:r>
            <w:r w:rsidRPr="003117C7">
              <w:rPr>
                <w:rFonts w:hint="eastAsia"/>
                <w:sz w:val="20"/>
                <w:lang w:val="en-US"/>
              </w:rPr>
              <w:t>或</w:t>
            </w:r>
            <w:r w:rsidRPr="003117C7">
              <w:rPr>
                <w:sz w:val="20"/>
                <w:lang w:val="en-US"/>
              </w:rPr>
              <w:t xml:space="preserve"> E-UTRA</w:t>
            </w:r>
            <w:r>
              <w:rPr>
                <w:rFonts w:hint="eastAsia"/>
                <w:sz w:val="20"/>
                <w:lang w:val="en-US"/>
              </w:rPr>
              <w:t>频段</w:t>
            </w:r>
            <w:r w:rsidRPr="003117C7">
              <w:rPr>
                <w:sz w:val="20"/>
                <w:lang w:val="en-US"/>
              </w:rPr>
              <w:t>35</w:t>
            </w:r>
          </w:p>
        </w:tc>
        <w:tc>
          <w:tcPr>
            <w:tcW w:w="2220" w:type="dxa"/>
          </w:tcPr>
          <w:p w14:paraId="2A3F34E4"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850-1</w:t>
            </w:r>
            <w:r>
              <w:rPr>
                <w:rFonts w:hint="eastAsia"/>
                <w:sz w:val="20"/>
                <w:lang w:eastAsia="zh-CN"/>
              </w:rPr>
              <w:t xml:space="preserve"> </w:t>
            </w:r>
            <w:r w:rsidRPr="000B6688">
              <w:rPr>
                <w:sz w:val="20"/>
              </w:rPr>
              <w:t>910 MHz</w:t>
            </w:r>
          </w:p>
        </w:tc>
        <w:tc>
          <w:tcPr>
            <w:tcW w:w="1185" w:type="dxa"/>
          </w:tcPr>
          <w:p w14:paraId="55DCD961" w14:textId="77777777" w:rsidR="00DC546D" w:rsidRPr="003117C7" w:rsidRDefault="00DC546D" w:rsidP="00DF58E0">
            <w:pPr>
              <w:pStyle w:val="Tabletext"/>
              <w:jc w:val="center"/>
              <w:rPr>
                <w:sz w:val="20"/>
              </w:rPr>
            </w:pPr>
            <w:r w:rsidRPr="000B6688">
              <w:rPr>
                <w:sz w:val="20"/>
              </w:rPr>
              <w:t>–71 dBm</w:t>
            </w:r>
          </w:p>
        </w:tc>
        <w:tc>
          <w:tcPr>
            <w:tcW w:w="1275" w:type="dxa"/>
          </w:tcPr>
          <w:p w14:paraId="148C542E" w14:textId="77777777" w:rsidR="00DC546D" w:rsidRPr="003117C7" w:rsidRDefault="00DC546D" w:rsidP="00DF58E0">
            <w:pPr>
              <w:pStyle w:val="Tabletext"/>
              <w:jc w:val="center"/>
              <w:rPr>
                <w:sz w:val="20"/>
              </w:rPr>
            </w:pPr>
            <w:r w:rsidRPr="000B6688">
              <w:rPr>
                <w:sz w:val="20"/>
              </w:rPr>
              <w:t>100 kHz</w:t>
            </w:r>
          </w:p>
        </w:tc>
        <w:tc>
          <w:tcPr>
            <w:tcW w:w="2986" w:type="dxa"/>
          </w:tcPr>
          <w:p w14:paraId="66861870"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35</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32D9F114" w14:textId="77777777" w:rsidTr="00DF58E0">
        <w:trPr>
          <w:cantSplit/>
          <w:jc w:val="center"/>
        </w:trPr>
        <w:tc>
          <w:tcPr>
            <w:tcW w:w="1978" w:type="dxa"/>
            <w:gridSpan w:val="2"/>
          </w:tcPr>
          <w:p w14:paraId="45FF7007" w14:textId="77777777" w:rsidR="00DC546D" w:rsidRPr="003117C7" w:rsidRDefault="00DC546D" w:rsidP="00DF58E0">
            <w:pPr>
              <w:pStyle w:val="Tabletext"/>
              <w:jc w:val="left"/>
              <w:rPr>
                <w:sz w:val="20"/>
                <w:lang w:val="en-US"/>
              </w:rPr>
            </w:pPr>
            <w:r w:rsidRPr="003117C7">
              <w:rPr>
                <w:sz w:val="20"/>
                <w:lang w:val="en-US"/>
              </w:rPr>
              <w:t xml:space="preserve">UTRA TDD </w:t>
            </w:r>
            <w:r>
              <w:rPr>
                <w:rFonts w:hint="eastAsia"/>
                <w:sz w:val="20"/>
                <w:lang w:val="en-US"/>
              </w:rPr>
              <w:t>频段</w:t>
            </w:r>
            <w:r w:rsidRPr="003117C7">
              <w:rPr>
                <w:sz w:val="20"/>
                <w:lang w:val="en-US"/>
              </w:rPr>
              <w:t xml:space="preserve">b) </w:t>
            </w:r>
            <w:r w:rsidRPr="003117C7">
              <w:rPr>
                <w:rFonts w:hint="eastAsia"/>
                <w:sz w:val="20"/>
                <w:lang w:val="en-US"/>
              </w:rPr>
              <w:t>或</w:t>
            </w:r>
            <w:r w:rsidRPr="003117C7">
              <w:rPr>
                <w:sz w:val="20"/>
                <w:lang w:val="en-US"/>
              </w:rPr>
              <w:t xml:space="preserve"> E-UTRA</w:t>
            </w:r>
            <w:r>
              <w:rPr>
                <w:rFonts w:hint="eastAsia"/>
                <w:sz w:val="20"/>
                <w:lang w:val="en-US"/>
              </w:rPr>
              <w:t>频段</w:t>
            </w:r>
            <w:r w:rsidRPr="003117C7">
              <w:rPr>
                <w:sz w:val="20"/>
                <w:lang w:val="en-US"/>
              </w:rPr>
              <w:t>36</w:t>
            </w:r>
          </w:p>
        </w:tc>
        <w:tc>
          <w:tcPr>
            <w:tcW w:w="2220" w:type="dxa"/>
          </w:tcPr>
          <w:p w14:paraId="73799E66"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930-1</w:t>
            </w:r>
            <w:r>
              <w:rPr>
                <w:rFonts w:hint="eastAsia"/>
                <w:sz w:val="20"/>
                <w:lang w:eastAsia="zh-CN"/>
              </w:rPr>
              <w:t xml:space="preserve"> </w:t>
            </w:r>
            <w:r w:rsidRPr="000B6688">
              <w:rPr>
                <w:sz w:val="20"/>
              </w:rPr>
              <w:t>990 MHz</w:t>
            </w:r>
          </w:p>
        </w:tc>
        <w:tc>
          <w:tcPr>
            <w:tcW w:w="1185" w:type="dxa"/>
          </w:tcPr>
          <w:p w14:paraId="1BBE9170" w14:textId="77777777" w:rsidR="00DC546D" w:rsidRPr="003117C7" w:rsidRDefault="00DC546D" w:rsidP="00DF58E0">
            <w:pPr>
              <w:pStyle w:val="Tabletext"/>
              <w:jc w:val="center"/>
              <w:rPr>
                <w:sz w:val="20"/>
              </w:rPr>
            </w:pPr>
            <w:r w:rsidRPr="000B6688">
              <w:rPr>
                <w:sz w:val="20"/>
              </w:rPr>
              <w:t>–71 dBm</w:t>
            </w:r>
          </w:p>
        </w:tc>
        <w:tc>
          <w:tcPr>
            <w:tcW w:w="1275" w:type="dxa"/>
          </w:tcPr>
          <w:p w14:paraId="78DE3C31" w14:textId="77777777" w:rsidR="00DC546D" w:rsidRPr="003117C7" w:rsidRDefault="00DC546D" w:rsidP="00DF58E0">
            <w:pPr>
              <w:pStyle w:val="Tabletext"/>
              <w:jc w:val="center"/>
              <w:rPr>
                <w:sz w:val="20"/>
              </w:rPr>
            </w:pPr>
            <w:r w:rsidRPr="000B6688">
              <w:rPr>
                <w:sz w:val="20"/>
              </w:rPr>
              <w:t>100 kHz</w:t>
            </w:r>
          </w:p>
        </w:tc>
        <w:tc>
          <w:tcPr>
            <w:tcW w:w="2986" w:type="dxa"/>
          </w:tcPr>
          <w:p w14:paraId="00B82116"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w:t>
            </w:r>
            <w:r w:rsidRPr="003117C7">
              <w:rPr>
                <w:rFonts w:hint="eastAsia"/>
                <w:sz w:val="20"/>
                <w:lang w:val="en-US" w:eastAsia="zh-CN"/>
              </w:rPr>
              <w:t>和</w:t>
            </w:r>
            <w:r w:rsidRPr="003117C7">
              <w:rPr>
                <w:sz w:val="20"/>
                <w:lang w:val="en-US" w:eastAsia="zh-CN"/>
              </w:rPr>
              <w:t>36</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22EE1DD3" w14:textId="77777777" w:rsidTr="00DF58E0">
        <w:trPr>
          <w:cantSplit/>
          <w:jc w:val="center"/>
        </w:trPr>
        <w:tc>
          <w:tcPr>
            <w:tcW w:w="1978" w:type="dxa"/>
            <w:gridSpan w:val="2"/>
          </w:tcPr>
          <w:p w14:paraId="6E026CEC" w14:textId="77777777" w:rsidR="00DC546D" w:rsidRPr="003117C7" w:rsidRDefault="00DC546D" w:rsidP="00DF58E0">
            <w:pPr>
              <w:pStyle w:val="Tabletext"/>
              <w:jc w:val="left"/>
              <w:rPr>
                <w:sz w:val="20"/>
                <w:lang w:eastAsia="zh-CN"/>
              </w:rPr>
            </w:pPr>
            <w:r w:rsidRPr="003117C7">
              <w:rPr>
                <w:sz w:val="20"/>
              </w:rPr>
              <w:t xml:space="preserve">UTRA TDD </w:t>
            </w:r>
            <w:r>
              <w:rPr>
                <w:rFonts w:hint="eastAsia"/>
                <w:sz w:val="20"/>
                <w:lang w:eastAsia="zh-CN"/>
              </w:rPr>
              <w:t>频段</w:t>
            </w:r>
            <w:r w:rsidRPr="003117C7">
              <w:rPr>
                <w:sz w:val="20"/>
              </w:rPr>
              <w:t xml:space="preserve">c) </w:t>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37</w:t>
            </w:r>
          </w:p>
        </w:tc>
        <w:tc>
          <w:tcPr>
            <w:tcW w:w="2220" w:type="dxa"/>
          </w:tcPr>
          <w:p w14:paraId="6E198B36"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910-</w:t>
            </w:r>
            <w:r>
              <w:rPr>
                <w:rFonts w:hint="eastAsia"/>
                <w:sz w:val="20"/>
                <w:lang w:eastAsia="zh-CN"/>
              </w:rPr>
              <w:t xml:space="preserve">1 </w:t>
            </w:r>
            <w:r w:rsidRPr="000B6688">
              <w:rPr>
                <w:sz w:val="20"/>
              </w:rPr>
              <w:t>930 MHz</w:t>
            </w:r>
          </w:p>
        </w:tc>
        <w:tc>
          <w:tcPr>
            <w:tcW w:w="1185" w:type="dxa"/>
          </w:tcPr>
          <w:p w14:paraId="64FE8762" w14:textId="77777777" w:rsidR="00DC546D" w:rsidRPr="003117C7" w:rsidRDefault="00DC546D" w:rsidP="00DF58E0">
            <w:pPr>
              <w:pStyle w:val="Tabletext"/>
              <w:jc w:val="center"/>
              <w:rPr>
                <w:sz w:val="20"/>
              </w:rPr>
            </w:pPr>
            <w:r w:rsidRPr="000B6688">
              <w:rPr>
                <w:sz w:val="20"/>
              </w:rPr>
              <w:t>–71 dBm</w:t>
            </w:r>
          </w:p>
        </w:tc>
        <w:tc>
          <w:tcPr>
            <w:tcW w:w="1275" w:type="dxa"/>
          </w:tcPr>
          <w:p w14:paraId="139CA2AE" w14:textId="77777777" w:rsidR="00DC546D" w:rsidRPr="003117C7" w:rsidRDefault="00DC546D" w:rsidP="00DF58E0">
            <w:pPr>
              <w:pStyle w:val="Tabletext"/>
              <w:jc w:val="center"/>
              <w:rPr>
                <w:sz w:val="20"/>
              </w:rPr>
            </w:pPr>
            <w:r w:rsidRPr="000B6688">
              <w:rPr>
                <w:sz w:val="20"/>
              </w:rPr>
              <w:t>100 kHz</w:t>
            </w:r>
          </w:p>
        </w:tc>
        <w:tc>
          <w:tcPr>
            <w:tcW w:w="2986" w:type="dxa"/>
          </w:tcPr>
          <w:p w14:paraId="7B19AC26"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37</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r w:rsidRPr="003117C7">
              <w:rPr>
                <w:sz w:val="20"/>
                <w:lang w:eastAsia="zh-CN"/>
              </w:rPr>
              <w:t>ITU-R M.1036</w:t>
            </w:r>
            <w:r w:rsidRPr="003117C7">
              <w:rPr>
                <w:rFonts w:hint="eastAsia"/>
                <w:sz w:val="20"/>
                <w:lang w:eastAsia="zh-CN"/>
              </w:rPr>
              <w:t>建议书中规定了该非</w:t>
            </w:r>
            <w:r>
              <w:rPr>
                <w:rFonts w:hint="eastAsia"/>
                <w:sz w:val="20"/>
                <w:lang w:eastAsia="zh-CN"/>
              </w:rPr>
              <w:t>配对频段</w:t>
            </w:r>
            <w:r w:rsidRPr="003117C7">
              <w:rPr>
                <w:rFonts w:hint="eastAsia"/>
                <w:sz w:val="20"/>
                <w:lang w:eastAsia="zh-CN"/>
              </w:rPr>
              <w:t>，但没有说明任何未来的部署情况</w:t>
            </w:r>
            <w:r>
              <w:rPr>
                <w:rFonts w:hint="eastAsia"/>
                <w:sz w:val="20"/>
                <w:lang w:eastAsia="zh-CN"/>
              </w:rPr>
              <w:t>。</w:t>
            </w:r>
          </w:p>
        </w:tc>
      </w:tr>
      <w:tr w:rsidR="00DC546D" w:rsidRPr="003117C7" w14:paraId="76ABB1DF" w14:textId="77777777" w:rsidTr="00DF58E0">
        <w:trPr>
          <w:cantSplit/>
          <w:jc w:val="center"/>
        </w:trPr>
        <w:tc>
          <w:tcPr>
            <w:tcW w:w="1978" w:type="dxa"/>
            <w:gridSpan w:val="2"/>
          </w:tcPr>
          <w:p w14:paraId="23FAF069" w14:textId="77777777" w:rsidR="00DC546D" w:rsidRPr="003117C7" w:rsidRDefault="00DC546D" w:rsidP="00DF58E0">
            <w:pPr>
              <w:pStyle w:val="Tabletext"/>
              <w:jc w:val="left"/>
              <w:rPr>
                <w:sz w:val="20"/>
                <w:lang w:val="en-GB"/>
              </w:rPr>
            </w:pPr>
            <w:r w:rsidRPr="003117C7">
              <w:rPr>
                <w:sz w:val="20"/>
                <w:lang w:val="en-GB"/>
              </w:rPr>
              <w:t xml:space="preserve">UTRA TDD </w:t>
            </w:r>
            <w:r>
              <w:rPr>
                <w:rFonts w:hint="eastAsia"/>
                <w:sz w:val="20"/>
                <w:lang w:val="en-GB"/>
              </w:rPr>
              <w:t>频段</w:t>
            </w:r>
            <w:r w:rsidRPr="003117C7">
              <w:rPr>
                <w:sz w:val="20"/>
                <w:lang w:val="en-GB"/>
              </w:rPr>
              <w:t xml:space="preserve">d) </w:t>
            </w:r>
            <w:r w:rsidRPr="003117C7">
              <w:rPr>
                <w:rFonts w:hint="eastAsia"/>
                <w:sz w:val="20"/>
                <w:lang w:val="en-GB"/>
              </w:rPr>
              <w:t>或</w:t>
            </w:r>
            <w:r w:rsidRPr="003117C7">
              <w:rPr>
                <w:sz w:val="20"/>
                <w:lang w:val="en-GB"/>
              </w:rPr>
              <w:t xml:space="preserve"> E-UTRA</w:t>
            </w:r>
            <w:r>
              <w:rPr>
                <w:rFonts w:hint="eastAsia"/>
                <w:sz w:val="20"/>
                <w:lang w:val="en-GB"/>
              </w:rPr>
              <w:t>频段</w:t>
            </w:r>
            <w:r w:rsidRPr="003117C7">
              <w:rPr>
                <w:sz w:val="20"/>
                <w:lang w:val="en-GB"/>
              </w:rPr>
              <w:t>38</w:t>
            </w:r>
          </w:p>
        </w:tc>
        <w:tc>
          <w:tcPr>
            <w:tcW w:w="2220" w:type="dxa"/>
          </w:tcPr>
          <w:p w14:paraId="6CE5ADEE" w14:textId="77777777" w:rsidR="00DC546D" w:rsidRPr="003117C7" w:rsidRDefault="00DC546D" w:rsidP="00DF58E0">
            <w:pPr>
              <w:pStyle w:val="Tabletext"/>
              <w:jc w:val="center"/>
              <w:rPr>
                <w:sz w:val="20"/>
              </w:rPr>
            </w:pPr>
            <w:r w:rsidRPr="000B6688">
              <w:rPr>
                <w:sz w:val="20"/>
              </w:rPr>
              <w:t>2</w:t>
            </w:r>
            <w:r>
              <w:rPr>
                <w:rFonts w:hint="eastAsia"/>
                <w:sz w:val="20"/>
                <w:lang w:eastAsia="zh-CN"/>
              </w:rPr>
              <w:t xml:space="preserve"> </w:t>
            </w:r>
            <w:r w:rsidRPr="000B6688">
              <w:rPr>
                <w:sz w:val="20"/>
              </w:rPr>
              <w:t>570-2</w:t>
            </w:r>
            <w:r>
              <w:rPr>
                <w:rFonts w:hint="eastAsia"/>
                <w:sz w:val="20"/>
                <w:lang w:eastAsia="zh-CN"/>
              </w:rPr>
              <w:t xml:space="preserve"> </w:t>
            </w:r>
            <w:r w:rsidRPr="000B6688">
              <w:rPr>
                <w:sz w:val="20"/>
              </w:rPr>
              <w:t>620 MHz</w:t>
            </w:r>
          </w:p>
        </w:tc>
        <w:tc>
          <w:tcPr>
            <w:tcW w:w="1185" w:type="dxa"/>
          </w:tcPr>
          <w:p w14:paraId="424E6FBC" w14:textId="77777777" w:rsidR="00DC546D" w:rsidRPr="003117C7" w:rsidRDefault="00DC546D" w:rsidP="00DF58E0">
            <w:pPr>
              <w:pStyle w:val="Tabletext"/>
              <w:jc w:val="center"/>
              <w:rPr>
                <w:sz w:val="20"/>
              </w:rPr>
            </w:pPr>
            <w:r w:rsidRPr="000B6688">
              <w:rPr>
                <w:sz w:val="20"/>
              </w:rPr>
              <w:t>–71 dBm</w:t>
            </w:r>
          </w:p>
        </w:tc>
        <w:tc>
          <w:tcPr>
            <w:tcW w:w="1275" w:type="dxa"/>
          </w:tcPr>
          <w:p w14:paraId="562144E7" w14:textId="77777777" w:rsidR="00DC546D" w:rsidRPr="003117C7" w:rsidRDefault="00DC546D" w:rsidP="00DF58E0">
            <w:pPr>
              <w:pStyle w:val="Tabletext"/>
              <w:jc w:val="center"/>
              <w:rPr>
                <w:sz w:val="20"/>
              </w:rPr>
            </w:pPr>
            <w:r w:rsidRPr="000B6688">
              <w:rPr>
                <w:sz w:val="20"/>
              </w:rPr>
              <w:t>100 kHz</w:t>
            </w:r>
          </w:p>
        </w:tc>
        <w:tc>
          <w:tcPr>
            <w:tcW w:w="2986" w:type="dxa"/>
            <w:vAlign w:val="center"/>
          </w:tcPr>
          <w:p w14:paraId="555D484E"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38</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51ABACC2" w14:textId="77777777" w:rsidTr="00DF58E0">
        <w:trPr>
          <w:cantSplit/>
          <w:jc w:val="center"/>
        </w:trPr>
        <w:tc>
          <w:tcPr>
            <w:tcW w:w="1978" w:type="dxa"/>
            <w:gridSpan w:val="2"/>
          </w:tcPr>
          <w:p w14:paraId="33D3BA8A" w14:textId="77777777" w:rsidR="00DC546D" w:rsidRPr="003117C7" w:rsidRDefault="00DC546D" w:rsidP="00DF58E0">
            <w:pPr>
              <w:pStyle w:val="Tabletext"/>
              <w:jc w:val="left"/>
              <w:rPr>
                <w:sz w:val="20"/>
                <w:lang w:val="en-GB"/>
              </w:rPr>
            </w:pPr>
            <w:r w:rsidRPr="003117C7">
              <w:rPr>
                <w:sz w:val="20"/>
                <w:lang w:val="en-GB"/>
              </w:rPr>
              <w:t>UTRA TDD</w:t>
            </w:r>
            <w:r>
              <w:rPr>
                <w:rFonts w:hint="eastAsia"/>
                <w:sz w:val="20"/>
                <w:lang w:val="en-GB"/>
              </w:rPr>
              <w:t>频段</w:t>
            </w:r>
            <w:r w:rsidRPr="003117C7">
              <w:rPr>
                <w:sz w:val="20"/>
                <w:lang w:val="en-GB"/>
              </w:rPr>
              <w:t xml:space="preserve"> f) </w:t>
            </w:r>
            <w:r w:rsidRPr="003117C7">
              <w:rPr>
                <w:rFonts w:hint="eastAsia"/>
                <w:sz w:val="20"/>
                <w:lang w:val="en-GB"/>
              </w:rPr>
              <w:t>或</w:t>
            </w:r>
            <w:r w:rsidRPr="003117C7">
              <w:rPr>
                <w:sz w:val="20"/>
                <w:lang w:val="en-GB"/>
              </w:rPr>
              <w:t>E-UTRA</w:t>
            </w:r>
            <w:r>
              <w:rPr>
                <w:rFonts w:hint="eastAsia"/>
                <w:sz w:val="20"/>
                <w:lang w:val="en-GB"/>
              </w:rPr>
              <w:t>频段</w:t>
            </w:r>
            <w:r w:rsidRPr="003117C7">
              <w:rPr>
                <w:sz w:val="20"/>
                <w:lang w:val="en-GB"/>
              </w:rPr>
              <w:t>39</w:t>
            </w:r>
          </w:p>
        </w:tc>
        <w:tc>
          <w:tcPr>
            <w:tcW w:w="2220" w:type="dxa"/>
          </w:tcPr>
          <w:p w14:paraId="5CA803CB"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880-1</w:t>
            </w:r>
            <w:r>
              <w:rPr>
                <w:rFonts w:hint="eastAsia"/>
                <w:sz w:val="20"/>
                <w:lang w:eastAsia="zh-CN"/>
              </w:rPr>
              <w:t xml:space="preserve"> </w:t>
            </w:r>
            <w:r w:rsidRPr="000B6688">
              <w:rPr>
                <w:sz w:val="20"/>
              </w:rPr>
              <w:t>920 MHz</w:t>
            </w:r>
          </w:p>
        </w:tc>
        <w:tc>
          <w:tcPr>
            <w:tcW w:w="1185" w:type="dxa"/>
          </w:tcPr>
          <w:p w14:paraId="34A65D69" w14:textId="77777777" w:rsidR="00DC546D" w:rsidRPr="003117C7" w:rsidRDefault="00DC546D" w:rsidP="00DF58E0">
            <w:pPr>
              <w:pStyle w:val="Tabletext"/>
              <w:jc w:val="center"/>
              <w:rPr>
                <w:sz w:val="20"/>
              </w:rPr>
            </w:pPr>
            <w:r w:rsidRPr="000B6688">
              <w:rPr>
                <w:sz w:val="20"/>
              </w:rPr>
              <w:t>–71 dBm</w:t>
            </w:r>
          </w:p>
        </w:tc>
        <w:tc>
          <w:tcPr>
            <w:tcW w:w="1275" w:type="dxa"/>
          </w:tcPr>
          <w:p w14:paraId="6D5A56BD" w14:textId="77777777" w:rsidR="00DC546D" w:rsidRPr="003117C7" w:rsidRDefault="00DC546D" w:rsidP="00DF58E0">
            <w:pPr>
              <w:pStyle w:val="Tabletext"/>
              <w:jc w:val="center"/>
              <w:rPr>
                <w:sz w:val="20"/>
              </w:rPr>
            </w:pPr>
            <w:r w:rsidRPr="000B6688">
              <w:rPr>
                <w:sz w:val="20"/>
              </w:rPr>
              <w:t>100 kHz</w:t>
            </w:r>
          </w:p>
        </w:tc>
        <w:tc>
          <w:tcPr>
            <w:tcW w:w="2986" w:type="dxa"/>
            <w:vAlign w:val="center"/>
          </w:tcPr>
          <w:p w14:paraId="3DBE8972"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39</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05B66327" w14:textId="77777777" w:rsidTr="00DF58E0">
        <w:trPr>
          <w:cantSplit/>
          <w:jc w:val="center"/>
        </w:trPr>
        <w:tc>
          <w:tcPr>
            <w:tcW w:w="1978" w:type="dxa"/>
            <w:gridSpan w:val="2"/>
          </w:tcPr>
          <w:p w14:paraId="420F8038" w14:textId="77777777" w:rsidR="00DC546D" w:rsidRPr="003117C7" w:rsidRDefault="00DC546D" w:rsidP="00DF58E0">
            <w:pPr>
              <w:pStyle w:val="Tabletext"/>
              <w:jc w:val="left"/>
              <w:rPr>
                <w:sz w:val="20"/>
                <w:lang w:val="en-GB"/>
              </w:rPr>
            </w:pPr>
            <w:r w:rsidRPr="003117C7">
              <w:rPr>
                <w:sz w:val="20"/>
                <w:lang w:val="en-GB"/>
              </w:rPr>
              <w:t>UTRA TDD</w:t>
            </w:r>
            <w:r>
              <w:rPr>
                <w:rFonts w:hint="eastAsia"/>
                <w:sz w:val="20"/>
                <w:lang w:val="en-GB"/>
              </w:rPr>
              <w:t>频段</w:t>
            </w:r>
            <w:r w:rsidRPr="003117C7">
              <w:rPr>
                <w:sz w:val="20"/>
                <w:lang w:val="en-GB"/>
              </w:rPr>
              <w:t xml:space="preserve"> e) </w:t>
            </w:r>
            <w:r w:rsidRPr="003117C7">
              <w:rPr>
                <w:rFonts w:hint="eastAsia"/>
                <w:sz w:val="20"/>
                <w:lang w:val="en-GB"/>
              </w:rPr>
              <w:t>或</w:t>
            </w:r>
            <w:r w:rsidRPr="003117C7">
              <w:rPr>
                <w:sz w:val="20"/>
                <w:lang w:val="en-GB"/>
              </w:rPr>
              <w:t xml:space="preserve"> E-UTRA</w:t>
            </w:r>
            <w:r>
              <w:rPr>
                <w:rFonts w:hint="eastAsia"/>
                <w:sz w:val="20"/>
                <w:lang w:val="en-GB"/>
              </w:rPr>
              <w:t>频段</w:t>
            </w:r>
            <w:r w:rsidRPr="003117C7">
              <w:rPr>
                <w:sz w:val="20"/>
                <w:lang w:val="en-GB"/>
              </w:rPr>
              <w:t>40</w:t>
            </w:r>
          </w:p>
        </w:tc>
        <w:tc>
          <w:tcPr>
            <w:tcW w:w="2220" w:type="dxa"/>
          </w:tcPr>
          <w:p w14:paraId="67B6B3D7" w14:textId="77777777" w:rsidR="00DC546D" w:rsidRPr="003117C7" w:rsidRDefault="00DC546D" w:rsidP="00DF58E0">
            <w:pPr>
              <w:pStyle w:val="Tabletext"/>
              <w:jc w:val="center"/>
              <w:rPr>
                <w:sz w:val="20"/>
              </w:rPr>
            </w:pPr>
            <w:r w:rsidRPr="000B6688">
              <w:rPr>
                <w:sz w:val="20"/>
              </w:rPr>
              <w:t>2</w:t>
            </w:r>
            <w:r>
              <w:rPr>
                <w:rFonts w:hint="eastAsia"/>
                <w:sz w:val="20"/>
                <w:lang w:eastAsia="zh-CN"/>
              </w:rPr>
              <w:t xml:space="preserve"> </w:t>
            </w:r>
            <w:r w:rsidRPr="000B6688">
              <w:rPr>
                <w:sz w:val="20"/>
              </w:rPr>
              <w:t>300-2</w:t>
            </w:r>
            <w:r>
              <w:rPr>
                <w:rFonts w:hint="eastAsia"/>
                <w:sz w:val="20"/>
                <w:lang w:eastAsia="zh-CN"/>
              </w:rPr>
              <w:t xml:space="preserve"> </w:t>
            </w:r>
            <w:r w:rsidRPr="000B6688">
              <w:rPr>
                <w:sz w:val="20"/>
              </w:rPr>
              <w:t>400 MHz</w:t>
            </w:r>
          </w:p>
        </w:tc>
        <w:tc>
          <w:tcPr>
            <w:tcW w:w="1185" w:type="dxa"/>
          </w:tcPr>
          <w:p w14:paraId="671E3497" w14:textId="77777777" w:rsidR="00DC546D" w:rsidRPr="003117C7" w:rsidRDefault="00DC546D" w:rsidP="00DF58E0">
            <w:pPr>
              <w:pStyle w:val="Tabletext"/>
              <w:jc w:val="center"/>
              <w:rPr>
                <w:sz w:val="20"/>
              </w:rPr>
            </w:pPr>
            <w:r w:rsidRPr="000B6688">
              <w:rPr>
                <w:sz w:val="20"/>
              </w:rPr>
              <w:t>–71 dBm</w:t>
            </w:r>
          </w:p>
        </w:tc>
        <w:tc>
          <w:tcPr>
            <w:tcW w:w="1275" w:type="dxa"/>
          </w:tcPr>
          <w:p w14:paraId="0CD47DDE" w14:textId="77777777" w:rsidR="00DC546D" w:rsidRPr="003117C7" w:rsidRDefault="00DC546D" w:rsidP="00DF58E0">
            <w:pPr>
              <w:pStyle w:val="Tabletext"/>
              <w:jc w:val="center"/>
              <w:rPr>
                <w:sz w:val="20"/>
              </w:rPr>
            </w:pPr>
            <w:r w:rsidRPr="000B6688">
              <w:rPr>
                <w:sz w:val="20"/>
              </w:rPr>
              <w:t>100 kHz</w:t>
            </w:r>
          </w:p>
        </w:tc>
        <w:tc>
          <w:tcPr>
            <w:tcW w:w="2986" w:type="dxa"/>
            <w:vAlign w:val="center"/>
          </w:tcPr>
          <w:p w14:paraId="4EED6E89"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40</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4057EE44" w14:textId="77777777" w:rsidTr="00DF58E0">
        <w:trPr>
          <w:cantSplit/>
          <w:jc w:val="center"/>
        </w:trPr>
        <w:tc>
          <w:tcPr>
            <w:tcW w:w="1978" w:type="dxa"/>
            <w:gridSpan w:val="2"/>
          </w:tcPr>
          <w:p w14:paraId="4106796E" w14:textId="77777777" w:rsidR="00DC546D" w:rsidRPr="003117C7" w:rsidRDefault="00DC546D" w:rsidP="00DF58E0">
            <w:pPr>
              <w:pStyle w:val="Tabletext"/>
              <w:jc w:val="left"/>
              <w:rPr>
                <w:sz w:val="20"/>
                <w:lang w:val="en-GB"/>
              </w:rPr>
            </w:pPr>
            <w:r w:rsidRPr="003117C7">
              <w:rPr>
                <w:sz w:val="20"/>
                <w:lang w:val="en-GB"/>
              </w:rPr>
              <w:t xml:space="preserve">E-UTRA </w:t>
            </w:r>
            <w:r>
              <w:rPr>
                <w:rFonts w:hint="eastAsia"/>
                <w:sz w:val="20"/>
                <w:lang w:val="en-GB"/>
              </w:rPr>
              <w:t>频段</w:t>
            </w:r>
            <w:r w:rsidRPr="003117C7">
              <w:rPr>
                <w:sz w:val="20"/>
                <w:lang w:val="en-GB"/>
              </w:rPr>
              <w:t>41</w:t>
            </w:r>
          </w:p>
        </w:tc>
        <w:tc>
          <w:tcPr>
            <w:tcW w:w="2220" w:type="dxa"/>
          </w:tcPr>
          <w:p w14:paraId="306D3586" w14:textId="77777777" w:rsidR="00DC546D" w:rsidRPr="003117C7" w:rsidRDefault="00DC546D" w:rsidP="00DF58E0">
            <w:pPr>
              <w:pStyle w:val="Tabletext"/>
              <w:jc w:val="center"/>
              <w:rPr>
                <w:sz w:val="20"/>
              </w:rPr>
            </w:pPr>
            <w:r w:rsidRPr="000B6688">
              <w:rPr>
                <w:sz w:val="20"/>
              </w:rPr>
              <w:t>2</w:t>
            </w:r>
            <w:r>
              <w:rPr>
                <w:rFonts w:hint="eastAsia"/>
                <w:sz w:val="20"/>
                <w:lang w:eastAsia="zh-CN"/>
              </w:rPr>
              <w:t xml:space="preserve"> </w:t>
            </w:r>
            <w:r w:rsidRPr="000B6688">
              <w:rPr>
                <w:sz w:val="20"/>
              </w:rPr>
              <w:t>496-2</w:t>
            </w:r>
            <w:r>
              <w:rPr>
                <w:rFonts w:hint="eastAsia"/>
                <w:sz w:val="20"/>
                <w:lang w:eastAsia="zh-CN"/>
              </w:rPr>
              <w:t xml:space="preserve"> </w:t>
            </w:r>
            <w:r w:rsidRPr="000B6688">
              <w:rPr>
                <w:sz w:val="20"/>
              </w:rPr>
              <w:t>690 MHz</w:t>
            </w:r>
          </w:p>
        </w:tc>
        <w:tc>
          <w:tcPr>
            <w:tcW w:w="1185" w:type="dxa"/>
          </w:tcPr>
          <w:p w14:paraId="68AB10DF" w14:textId="77777777" w:rsidR="00DC546D" w:rsidRPr="003117C7" w:rsidRDefault="00DC546D" w:rsidP="00DF58E0">
            <w:pPr>
              <w:pStyle w:val="Tabletext"/>
              <w:jc w:val="center"/>
              <w:rPr>
                <w:sz w:val="20"/>
              </w:rPr>
            </w:pPr>
            <w:r w:rsidRPr="000B6688">
              <w:rPr>
                <w:sz w:val="20"/>
              </w:rPr>
              <w:t>–71 dBm</w:t>
            </w:r>
          </w:p>
        </w:tc>
        <w:tc>
          <w:tcPr>
            <w:tcW w:w="1275" w:type="dxa"/>
          </w:tcPr>
          <w:p w14:paraId="05B327E3" w14:textId="77777777" w:rsidR="00DC546D" w:rsidRPr="003117C7" w:rsidRDefault="00DC546D" w:rsidP="00DF58E0">
            <w:pPr>
              <w:pStyle w:val="Tabletext"/>
              <w:jc w:val="center"/>
              <w:rPr>
                <w:sz w:val="20"/>
              </w:rPr>
            </w:pPr>
            <w:r w:rsidRPr="000B6688">
              <w:rPr>
                <w:sz w:val="20"/>
              </w:rPr>
              <w:t>100 kHz</w:t>
            </w:r>
          </w:p>
        </w:tc>
        <w:tc>
          <w:tcPr>
            <w:tcW w:w="2986" w:type="dxa"/>
          </w:tcPr>
          <w:p w14:paraId="450DE005" w14:textId="77777777" w:rsidR="00DC546D" w:rsidRPr="003117C7" w:rsidRDefault="00DC546D" w:rsidP="00DF58E0">
            <w:pPr>
              <w:pStyle w:val="Tabletext"/>
              <w:jc w:val="left"/>
              <w:rPr>
                <w:sz w:val="20"/>
                <w:lang w:val="en-GB"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41</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6F38E92D" w14:textId="77777777" w:rsidTr="00DF58E0">
        <w:trPr>
          <w:cantSplit/>
          <w:jc w:val="center"/>
        </w:trPr>
        <w:tc>
          <w:tcPr>
            <w:tcW w:w="1978" w:type="dxa"/>
            <w:gridSpan w:val="2"/>
          </w:tcPr>
          <w:p w14:paraId="085C875D" w14:textId="77777777" w:rsidR="00DC546D" w:rsidRPr="003117C7" w:rsidRDefault="00DC546D" w:rsidP="00DF58E0">
            <w:pPr>
              <w:pStyle w:val="Tabletext"/>
              <w:jc w:val="left"/>
              <w:rPr>
                <w:sz w:val="20"/>
                <w:lang w:val="en-GB"/>
              </w:rPr>
            </w:pPr>
            <w:r w:rsidRPr="003117C7">
              <w:rPr>
                <w:sz w:val="20"/>
                <w:lang w:val="en-GB"/>
              </w:rPr>
              <w:t xml:space="preserve">E-UTRA </w:t>
            </w:r>
            <w:r>
              <w:rPr>
                <w:rFonts w:hint="eastAsia"/>
                <w:sz w:val="20"/>
                <w:lang w:val="en-GB"/>
              </w:rPr>
              <w:t>频段</w:t>
            </w:r>
            <w:r w:rsidRPr="003117C7">
              <w:rPr>
                <w:sz w:val="20"/>
                <w:lang w:val="en-GB"/>
              </w:rPr>
              <w:t>42</w:t>
            </w:r>
          </w:p>
        </w:tc>
        <w:tc>
          <w:tcPr>
            <w:tcW w:w="2220" w:type="dxa"/>
          </w:tcPr>
          <w:p w14:paraId="60C1BA66" w14:textId="77777777" w:rsidR="00DC546D" w:rsidRPr="003117C7" w:rsidRDefault="00DC546D" w:rsidP="00DF58E0">
            <w:pPr>
              <w:pStyle w:val="Tabletext"/>
              <w:jc w:val="center"/>
              <w:rPr>
                <w:sz w:val="20"/>
                <w:lang w:val="en-GB" w:eastAsia="zh-CN"/>
              </w:rPr>
            </w:pPr>
            <w:r w:rsidRPr="000B6688">
              <w:rPr>
                <w:sz w:val="20"/>
              </w:rPr>
              <w:t>3</w:t>
            </w:r>
            <w:r>
              <w:rPr>
                <w:rFonts w:hint="eastAsia"/>
                <w:sz w:val="20"/>
                <w:lang w:eastAsia="zh-CN"/>
              </w:rPr>
              <w:t xml:space="preserve"> </w:t>
            </w:r>
            <w:r w:rsidRPr="000B6688">
              <w:rPr>
                <w:sz w:val="20"/>
              </w:rPr>
              <w:t>400-3</w:t>
            </w:r>
            <w:r>
              <w:rPr>
                <w:rFonts w:hint="eastAsia"/>
                <w:sz w:val="20"/>
                <w:lang w:eastAsia="zh-CN"/>
              </w:rPr>
              <w:t xml:space="preserve"> </w:t>
            </w:r>
            <w:r w:rsidRPr="000B6688">
              <w:rPr>
                <w:sz w:val="20"/>
              </w:rPr>
              <w:t>600 MHz</w:t>
            </w:r>
          </w:p>
        </w:tc>
        <w:tc>
          <w:tcPr>
            <w:tcW w:w="1185" w:type="dxa"/>
          </w:tcPr>
          <w:p w14:paraId="0318BD11" w14:textId="77777777" w:rsidR="00DC546D" w:rsidRPr="003117C7" w:rsidRDefault="00DC546D" w:rsidP="00DF58E0">
            <w:pPr>
              <w:pStyle w:val="Tabletext"/>
              <w:jc w:val="center"/>
              <w:rPr>
                <w:sz w:val="20"/>
                <w:lang w:val="en-GB"/>
              </w:rPr>
            </w:pPr>
            <w:r w:rsidRPr="000B6688">
              <w:rPr>
                <w:sz w:val="20"/>
              </w:rPr>
              <w:t>–71 dBm</w:t>
            </w:r>
          </w:p>
        </w:tc>
        <w:tc>
          <w:tcPr>
            <w:tcW w:w="1275" w:type="dxa"/>
          </w:tcPr>
          <w:p w14:paraId="6719D8C4" w14:textId="77777777" w:rsidR="00DC546D" w:rsidRPr="003117C7" w:rsidRDefault="00DC546D" w:rsidP="00DF58E0">
            <w:pPr>
              <w:pStyle w:val="Tabletext"/>
              <w:jc w:val="center"/>
              <w:rPr>
                <w:sz w:val="20"/>
                <w:lang w:val="en-GB"/>
              </w:rPr>
            </w:pPr>
            <w:r w:rsidRPr="000B6688">
              <w:rPr>
                <w:sz w:val="20"/>
              </w:rPr>
              <w:t>100 kHz</w:t>
            </w:r>
          </w:p>
        </w:tc>
        <w:tc>
          <w:tcPr>
            <w:tcW w:w="2986" w:type="dxa"/>
          </w:tcPr>
          <w:p w14:paraId="659DBBC2" w14:textId="77777777" w:rsidR="00DC546D" w:rsidRPr="003117C7" w:rsidRDefault="00DC546D" w:rsidP="00DF58E0">
            <w:pPr>
              <w:pStyle w:val="Tabletext"/>
              <w:jc w:val="left"/>
              <w:rPr>
                <w:sz w:val="20"/>
                <w:lang w:val="en-GB"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22</w:t>
            </w:r>
            <w:r>
              <w:rPr>
                <w:rFonts w:hint="eastAsia"/>
                <w:sz w:val="20"/>
                <w:lang w:val="en-US" w:eastAsia="zh-CN"/>
              </w:rPr>
              <w:t>、</w:t>
            </w:r>
            <w:r w:rsidRPr="003117C7">
              <w:rPr>
                <w:sz w:val="20"/>
                <w:lang w:val="en-US" w:eastAsia="zh-CN"/>
              </w:rPr>
              <w:t>42</w:t>
            </w:r>
            <w:r>
              <w:rPr>
                <w:rFonts w:hint="eastAsia"/>
                <w:sz w:val="20"/>
                <w:lang w:val="en-US" w:eastAsia="zh-CN"/>
              </w:rPr>
              <w:t>、</w:t>
            </w:r>
            <w:r>
              <w:rPr>
                <w:rFonts w:hint="eastAsia"/>
                <w:sz w:val="20"/>
                <w:lang w:val="en-US" w:eastAsia="zh-CN"/>
              </w:rPr>
              <w:t>4</w:t>
            </w:r>
            <w:r w:rsidRPr="003117C7">
              <w:rPr>
                <w:sz w:val="20"/>
                <w:lang w:val="en-US" w:eastAsia="zh-CN"/>
              </w:rPr>
              <w:t>3</w:t>
            </w:r>
            <w:r>
              <w:rPr>
                <w:rFonts w:hint="eastAsia"/>
                <w:sz w:val="20"/>
                <w:lang w:val="en-US" w:eastAsia="zh-CN"/>
              </w:rPr>
              <w:t>或</w:t>
            </w:r>
            <w:r>
              <w:rPr>
                <w:rFonts w:hint="eastAsia"/>
                <w:sz w:val="20"/>
                <w:lang w:val="en-US" w:eastAsia="zh-CN"/>
              </w:rPr>
              <w:t>48</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3393474E" w14:textId="77777777" w:rsidTr="00DF58E0">
        <w:trPr>
          <w:cantSplit/>
          <w:jc w:val="center"/>
        </w:trPr>
        <w:tc>
          <w:tcPr>
            <w:tcW w:w="1978" w:type="dxa"/>
            <w:gridSpan w:val="2"/>
          </w:tcPr>
          <w:p w14:paraId="75564C2B" w14:textId="77777777" w:rsidR="00DC546D" w:rsidRPr="003117C7" w:rsidRDefault="00DC546D" w:rsidP="00DF58E0">
            <w:pPr>
              <w:pStyle w:val="Tabletext"/>
              <w:jc w:val="left"/>
              <w:rPr>
                <w:sz w:val="20"/>
                <w:lang w:val="en-GB"/>
              </w:rPr>
            </w:pPr>
            <w:r w:rsidRPr="003117C7">
              <w:rPr>
                <w:sz w:val="20"/>
                <w:lang w:val="en-GB"/>
              </w:rPr>
              <w:t xml:space="preserve">E-UTRA </w:t>
            </w:r>
            <w:r>
              <w:rPr>
                <w:rFonts w:hint="eastAsia"/>
                <w:sz w:val="20"/>
                <w:lang w:val="en-GB"/>
              </w:rPr>
              <w:t>频段</w:t>
            </w:r>
            <w:r w:rsidRPr="003117C7">
              <w:rPr>
                <w:sz w:val="20"/>
                <w:lang w:val="en-GB" w:eastAsia="zh-CN"/>
              </w:rPr>
              <w:t>43</w:t>
            </w:r>
          </w:p>
        </w:tc>
        <w:tc>
          <w:tcPr>
            <w:tcW w:w="2220" w:type="dxa"/>
          </w:tcPr>
          <w:p w14:paraId="0AB51253" w14:textId="77777777" w:rsidR="00DC546D" w:rsidRPr="003117C7" w:rsidRDefault="00DC546D" w:rsidP="00DF58E0">
            <w:pPr>
              <w:pStyle w:val="Tabletext"/>
              <w:jc w:val="center"/>
              <w:rPr>
                <w:sz w:val="20"/>
                <w:lang w:val="en-GB" w:eastAsia="zh-CN"/>
              </w:rPr>
            </w:pPr>
            <w:r w:rsidRPr="000B6688">
              <w:rPr>
                <w:sz w:val="20"/>
              </w:rPr>
              <w:t>3</w:t>
            </w:r>
            <w:r>
              <w:rPr>
                <w:rFonts w:hint="eastAsia"/>
                <w:sz w:val="20"/>
                <w:lang w:eastAsia="zh-CN"/>
              </w:rPr>
              <w:t xml:space="preserve"> </w:t>
            </w:r>
            <w:r w:rsidRPr="000B6688">
              <w:rPr>
                <w:sz w:val="20"/>
              </w:rPr>
              <w:t>600-3</w:t>
            </w:r>
            <w:r>
              <w:rPr>
                <w:rFonts w:hint="eastAsia"/>
                <w:sz w:val="20"/>
                <w:lang w:eastAsia="zh-CN"/>
              </w:rPr>
              <w:t xml:space="preserve"> </w:t>
            </w:r>
            <w:r w:rsidRPr="000B6688">
              <w:rPr>
                <w:sz w:val="20"/>
              </w:rPr>
              <w:t>800 MHz</w:t>
            </w:r>
          </w:p>
        </w:tc>
        <w:tc>
          <w:tcPr>
            <w:tcW w:w="1185" w:type="dxa"/>
          </w:tcPr>
          <w:p w14:paraId="5F8CA1A3" w14:textId="77777777" w:rsidR="00DC546D" w:rsidRPr="003117C7" w:rsidRDefault="00DC546D" w:rsidP="00DF58E0">
            <w:pPr>
              <w:pStyle w:val="Tabletext"/>
              <w:jc w:val="center"/>
              <w:rPr>
                <w:sz w:val="20"/>
                <w:lang w:val="en-GB"/>
              </w:rPr>
            </w:pPr>
            <w:r w:rsidRPr="000B6688">
              <w:rPr>
                <w:sz w:val="20"/>
              </w:rPr>
              <w:t>–71 dBm</w:t>
            </w:r>
          </w:p>
        </w:tc>
        <w:tc>
          <w:tcPr>
            <w:tcW w:w="1275" w:type="dxa"/>
          </w:tcPr>
          <w:p w14:paraId="3121DFDA" w14:textId="77777777" w:rsidR="00DC546D" w:rsidRPr="003117C7" w:rsidRDefault="00DC546D" w:rsidP="00DF58E0">
            <w:pPr>
              <w:pStyle w:val="Tabletext"/>
              <w:jc w:val="center"/>
              <w:rPr>
                <w:sz w:val="20"/>
                <w:lang w:val="en-GB"/>
              </w:rPr>
            </w:pPr>
            <w:r w:rsidRPr="000B6688">
              <w:rPr>
                <w:sz w:val="20"/>
              </w:rPr>
              <w:t>100 kHz</w:t>
            </w:r>
          </w:p>
        </w:tc>
        <w:tc>
          <w:tcPr>
            <w:tcW w:w="2986" w:type="dxa"/>
          </w:tcPr>
          <w:p w14:paraId="7B958EC6" w14:textId="77777777" w:rsidR="00DC546D" w:rsidRPr="003117C7" w:rsidRDefault="00DC546D" w:rsidP="00DF58E0">
            <w:pPr>
              <w:pStyle w:val="Tabletext"/>
              <w:jc w:val="left"/>
              <w:rPr>
                <w:sz w:val="20"/>
                <w:lang w:val="en-GB"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42</w:t>
            </w:r>
            <w:r>
              <w:rPr>
                <w:rFonts w:hint="eastAsia"/>
                <w:sz w:val="20"/>
                <w:lang w:val="en-US" w:eastAsia="zh-CN"/>
              </w:rPr>
              <w:t>、</w:t>
            </w:r>
            <w:r w:rsidRPr="003117C7">
              <w:rPr>
                <w:sz w:val="20"/>
                <w:lang w:val="en-US" w:eastAsia="zh-CN"/>
              </w:rPr>
              <w:t>43</w:t>
            </w:r>
            <w:r>
              <w:rPr>
                <w:rFonts w:hint="eastAsia"/>
                <w:sz w:val="20"/>
                <w:lang w:val="en-US" w:eastAsia="zh-CN"/>
              </w:rPr>
              <w:t>或</w:t>
            </w:r>
            <w:r>
              <w:rPr>
                <w:rFonts w:hint="eastAsia"/>
                <w:sz w:val="20"/>
                <w:lang w:val="en-US" w:eastAsia="zh-CN"/>
              </w:rPr>
              <w:t>48</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7B31E838" w14:textId="77777777" w:rsidTr="00DF58E0">
        <w:trPr>
          <w:cantSplit/>
          <w:jc w:val="center"/>
        </w:trPr>
        <w:tc>
          <w:tcPr>
            <w:tcW w:w="1978" w:type="dxa"/>
            <w:gridSpan w:val="2"/>
          </w:tcPr>
          <w:p w14:paraId="34233B1A" w14:textId="77777777" w:rsidR="00DC546D" w:rsidRPr="003117C7" w:rsidRDefault="00DC546D" w:rsidP="00DF58E0">
            <w:pPr>
              <w:pStyle w:val="Tabletext"/>
              <w:jc w:val="left"/>
              <w:rPr>
                <w:sz w:val="20"/>
                <w:lang w:val="en-US"/>
              </w:rPr>
            </w:pPr>
            <w:r w:rsidRPr="003117C7">
              <w:rPr>
                <w:sz w:val="20"/>
                <w:lang w:val="en-GB"/>
              </w:rPr>
              <w:t xml:space="preserve">E-UTRA </w:t>
            </w:r>
            <w:r>
              <w:rPr>
                <w:rFonts w:hint="eastAsia"/>
                <w:sz w:val="20"/>
                <w:lang w:val="en-GB"/>
              </w:rPr>
              <w:t>频段</w:t>
            </w:r>
            <w:r w:rsidRPr="003117C7">
              <w:rPr>
                <w:sz w:val="20"/>
                <w:lang w:val="en-US"/>
              </w:rPr>
              <w:t>44</w:t>
            </w:r>
          </w:p>
        </w:tc>
        <w:tc>
          <w:tcPr>
            <w:tcW w:w="2220" w:type="dxa"/>
          </w:tcPr>
          <w:p w14:paraId="469F1E06" w14:textId="77777777" w:rsidR="00DC546D" w:rsidRPr="003117C7" w:rsidRDefault="00DC546D" w:rsidP="00DF58E0">
            <w:pPr>
              <w:pStyle w:val="Tabletext"/>
              <w:jc w:val="center"/>
              <w:rPr>
                <w:sz w:val="20"/>
                <w:lang w:val="en-US"/>
              </w:rPr>
            </w:pPr>
            <w:r w:rsidRPr="000B6688">
              <w:rPr>
                <w:sz w:val="20"/>
              </w:rPr>
              <w:t>703-803 MHz</w:t>
            </w:r>
          </w:p>
        </w:tc>
        <w:tc>
          <w:tcPr>
            <w:tcW w:w="1185" w:type="dxa"/>
          </w:tcPr>
          <w:p w14:paraId="614FB441" w14:textId="77777777" w:rsidR="00DC546D" w:rsidRPr="003117C7" w:rsidRDefault="00DC546D" w:rsidP="00DF58E0">
            <w:pPr>
              <w:pStyle w:val="Tabletext"/>
              <w:jc w:val="center"/>
              <w:rPr>
                <w:sz w:val="20"/>
                <w:lang w:val="en-US"/>
              </w:rPr>
            </w:pPr>
            <w:r w:rsidRPr="000B6688">
              <w:rPr>
                <w:sz w:val="20"/>
              </w:rPr>
              <w:t>–71 dBm</w:t>
            </w:r>
          </w:p>
        </w:tc>
        <w:tc>
          <w:tcPr>
            <w:tcW w:w="1275" w:type="dxa"/>
          </w:tcPr>
          <w:p w14:paraId="49C306EB" w14:textId="77777777" w:rsidR="00DC546D" w:rsidRPr="003117C7" w:rsidRDefault="00DC546D" w:rsidP="00DF58E0">
            <w:pPr>
              <w:pStyle w:val="Tabletext"/>
              <w:jc w:val="center"/>
              <w:rPr>
                <w:sz w:val="20"/>
                <w:lang w:val="en-US"/>
              </w:rPr>
            </w:pPr>
            <w:r w:rsidRPr="000B6688">
              <w:rPr>
                <w:sz w:val="20"/>
              </w:rPr>
              <w:t>100 kHz</w:t>
            </w:r>
          </w:p>
        </w:tc>
        <w:tc>
          <w:tcPr>
            <w:tcW w:w="2986" w:type="dxa"/>
          </w:tcPr>
          <w:p w14:paraId="59ED2F06" w14:textId="77777777"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28</w:t>
            </w:r>
            <w:r w:rsidRPr="003117C7">
              <w:rPr>
                <w:rFonts w:hint="eastAsia"/>
                <w:sz w:val="20"/>
                <w:lang w:val="en-US" w:eastAsia="zh-CN"/>
              </w:rPr>
              <w:t>或</w:t>
            </w:r>
            <w:r w:rsidRPr="003117C7">
              <w:rPr>
                <w:sz w:val="20"/>
                <w:lang w:val="en-US" w:eastAsia="zh-CN"/>
              </w:rPr>
              <w:t>44</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6351D6AF" w14:textId="77777777" w:rsidTr="00DF58E0">
        <w:trPr>
          <w:cantSplit/>
          <w:jc w:val="center"/>
        </w:trPr>
        <w:tc>
          <w:tcPr>
            <w:tcW w:w="1978" w:type="dxa"/>
            <w:gridSpan w:val="2"/>
          </w:tcPr>
          <w:p w14:paraId="44A6B3E4" w14:textId="77777777" w:rsidR="00DC546D" w:rsidRPr="003117C7" w:rsidRDefault="00DC546D" w:rsidP="00DF58E0">
            <w:pPr>
              <w:pStyle w:val="Tabletext"/>
              <w:jc w:val="left"/>
              <w:rPr>
                <w:sz w:val="20"/>
                <w:lang w:val="en-GB" w:eastAsia="zh-CN"/>
              </w:rPr>
            </w:pPr>
            <w:r w:rsidRPr="003117C7">
              <w:rPr>
                <w:sz w:val="20"/>
                <w:lang w:val="en-GB"/>
              </w:rPr>
              <w:t xml:space="preserve">E-UTRA </w:t>
            </w:r>
            <w:r>
              <w:rPr>
                <w:rFonts w:hint="eastAsia"/>
                <w:sz w:val="20"/>
                <w:lang w:val="en-GB"/>
              </w:rPr>
              <w:t>频段</w:t>
            </w:r>
            <w:r w:rsidRPr="003117C7">
              <w:rPr>
                <w:sz w:val="20"/>
                <w:lang w:val="en-US"/>
              </w:rPr>
              <w:t>4</w:t>
            </w:r>
            <w:r>
              <w:rPr>
                <w:rFonts w:hint="eastAsia"/>
                <w:sz w:val="20"/>
                <w:lang w:val="en-US" w:eastAsia="zh-CN"/>
              </w:rPr>
              <w:t>8</w:t>
            </w:r>
          </w:p>
        </w:tc>
        <w:tc>
          <w:tcPr>
            <w:tcW w:w="2220" w:type="dxa"/>
          </w:tcPr>
          <w:p w14:paraId="4A4FFBEF" w14:textId="77777777" w:rsidR="00DC546D" w:rsidRPr="003117C7" w:rsidRDefault="00DC546D" w:rsidP="00DF58E0">
            <w:pPr>
              <w:pStyle w:val="Tabletext"/>
              <w:jc w:val="center"/>
              <w:rPr>
                <w:sz w:val="20"/>
                <w:lang w:val="en-US"/>
              </w:rPr>
            </w:pPr>
            <w:r w:rsidRPr="000B6688">
              <w:rPr>
                <w:sz w:val="20"/>
                <w:lang w:eastAsia="zh-CN"/>
              </w:rPr>
              <w:t>3</w:t>
            </w:r>
            <w:r>
              <w:rPr>
                <w:rFonts w:hint="eastAsia"/>
                <w:sz w:val="20"/>
                <w:lang w:eastAsia="zh-CN"/>
              </w:rPr>
              <w:t xml:space="preserve"> </w:t>
            </w:r>
            <w:r w:rsidRPr="000B6688">
              <w:rPr>
                <w:sz w:val="20"/>
                <w:lang w:eastAsia="zh-CN"/>
              </w:rPr>
              <w:t>550</w:t>
            </w:r>
            <w:r w:rsidRPr="000B6688">
              <w:rPr>
                <w:sz w:val="20"/>
                <w:lang w:eastAsia="ja-JP"/>
              </w:rPr>
              <w:t>-</w:t>
            </w:r>
            <w:r w:rsidRPr="000B6688">
              <w:rPr>
                <w:sz w:val="20"/>
                <w:lang w:eastAsia="zh-CN"/>
              </w:rPr>
              <w:t>3</w:t>
            </w:r>
            <w:r>
              <w:rPr>
                <w:rFonts w:hint="eastAsia"/>
                <w:sz w:val="20"/>
                <w:lang w:eastAsia="zh-CN"/>
              </w:rPr>
              <w:t xml:space="preserve"> </w:t>
            </w:r>
            <w:r w:rsidRPr="000B6688">
              <w:rPr>
                <w:sz w:val="20"/>
                <w:lang w:eastAsia="zh-CN"/>
              </w:rPr>
              <w:t>700 MHz</w:t>
            </w:r>
          </w:p>
        </w:tc>
        <w:tc>
          <w:tcPr>
            <w:tcW w:w="1185" w:type="dxa"/>
          </w:tcPr>
          <w:p w14:paraId="7980CBF3" w14:textId="77777777" w:rsidR="00DC546D" w:rsidRPr="003117C7" w:rsidRDefault="00DC546D" w:rsidP="00DF58E0">
            <w:pPr>
              <w:pStyle w:val="Tabletext"/>
              <w:jc w:val="center"/>
              <w:rPr>
                <w:sz w:val="20"/>
                <w:lang w:val="en-US"/>
              </w:rPr>
            </w:pPr>
            <w:r w:rsidRPr="000B6688">
              <w:rPr>
                <w:sz w:val="20"/>
              </w:rPr>
              <w:t>–</w:t>
            </w:r>
            <w:r w:rsidRPr="000B6688">
              <w:rPr>
                <w:sz w:val="20"/>
                <w:lang w:eastAsia="ja-JP"/>
              </w:rPr>
              <w:t>71 dBm</w:t>
            </w:r>
          </w:p>
        </w:tc>
        <w:tc>
          <w:tcPr>
            <w:tcW w:w="1275" w:type="dxa"/>
          </w:tcPr>
          <w:p w14:paraId="5D1D1818" w14:textId="77777777" w:rsidR="00DC546D" w:rsidRPr="003117C7" w:rsidRDefault="00DC546D" w:rsidP="00DF58E0">
            <w:pPr>
              <w:pStyle w:val="Tabletext"/>
              <w:jc w:val="center"/>
              <w:rPr>
                <w:sz w:val="20"/>
                <w:lang w:val="en-US"/>
              </w:rPr>
            </w:pPr>
            <w:r w:rsidRPr="000B6688">
              <w:rPr>
                <w:sz w:val="20"/>
                <w:lang w:eastAsia="ja-JP"/>
              </w:rPr>
              <w:t>100 kHz</w:t>
            </w:r>
          </w:p>
        </w:tc>
        <w:tc>
          <w:tcPr>
            <w:tcW w:w="2986" w:type="dxa"/>
          </w:tcPr>
          <w:p w14:paraId="4032436F" w14:textId="77777777"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22</w:t>
            </w:r>
            <w:r>
              <w:rPr>
                <w:rFonts w:hint="eastAsia"/>
                <w:sz w:val="20"/>
                <w:lang w:val="en-US" w:eastAsia="zh-CN"/>
              </w:rPr>
              <w:t>、</w:t>
            </w:r>
            <w:r w:rsidRPr="003117C7">
              <w:rPr>
                <w:sz w:val="20"/>
                <w:lang w:val="en-US" w:eastAsia="zh-CN"/>
              </w:rPr>
              <w:t>42</w:t>
            </w:r>
            <w:r>
              <w:rPr>
                <w:rFonts w:hint="eastAsia"/>
                <w:sz w:val="20"/>
                <w:lang w:val="en-US" w:eastAsia="zh-CN"/>
              </w:rPr>
              <w:t>、</w:t>
            </w:r>
            <w:r>
              <w:rPr>
                <w:rFonts w:hint="eastAsia"/>
                <w:sz w:val="20"/>
                <w:lang w:val="en-US" w:eastAsia="zh-CN"/>
              </w:rPr>
              <w:t>4</w:t>
            </w:r>
            <w:r w:rsidRPr="003117C7">
              <w:rPr>
                <w:sz w:val="20"/>
                <w:lang w:val="en-US" w:eastAsia="zh-CN"/>
              </w:rPr>
              <w:t>3</w:t>
            </w:r>
            <w:r>
              <w:rPr>
                <w:rFonts w:hint="eastAsia"/>
                <w:sz w:val="20"/>
                <w:lang w:val="en-US" w:eastAsia="zh-CN"/>
              </w:rPr>
              <w:t>或</w:t>
            </w:r>
            <w:r>
              <w:rPr>
                <w:rFonts w:hint="eastAsia"/>
                <w:sz w:val="20"/>
                <w:lang w:val="en-US" w:eastAsia="zh-CN"/>
              </w:rPr>
              <w:t>48</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20040E9C" w14:textId="77777777" w:rsidTr="00DF58E0">
        <w:trPr>
          <w:cantSplit/>
          <w:jc w:val="center"/>
        </w:trPr>
        <w:tc>
          <w:tcPr>
            <w:tcW w:w="1978" w:type="dxa"/>
            <w:gridSpan w:val="2"/>
          </w:tcPr>
          <w:p w14:paraId="55A5DDDA" w14:textId="77777777" w:rsidR="00DC546D" w:rsidRPr="003117C7" w:rsidRDefault="00DC546D" w:rsidP="00DF58E0">
            <w:pPr>
              <w:pStyle w:val="Tabletext"/>
              <w:jc w:val="left"/>
              <w:rPr>
                <w:sz w:val="20"/>
                <w:lang w:val="en-GB" w:eastAsia="zh-CN"/>
              </w:rPr>
            </w:pPr>
            <w:r w:rsidRPr="003117C7">
              <w:rPr>
                <w:sz w:val="20"/>
                <w:lang w:val="en-GB"/>
              </w:rPr>
              <w:t xml:space="preserve">E-UTRA </w:t>
            </w:r>
            <w:r>
              <w:rPr>
                <w:rFonts w:hint="eastAsia"/>
                <w:sz w:val="20"/>
                <w:lang w:val="en-GB"/>
              </w:rPr>
              <w:t>频段</w:t>
            </w:r>
            <w:r>
              <w:rPr>
                <w:rFonts w:hint="eastAsia"/>
                <w:sz w:val="20"/>
                <w:lang w:val="en-US" w:eastAsia="zh-CN"/>
              </w:rPr>
              <w:t>50</w:t>
            </w:r>
          </w:p>
        </w:tc>
        <w:tc>
          <w:tcPr>
            <w:tcW w:w="2220" w:type="dxa"/>
          </w:tcPr>
          <w:p w14:paraId="573CCBB6" w14:textId="77777777" w:rsidR="00DC546D" w:rsidRPr="003117C7" w:rsidRDefault="00DC546D" w:rsidP="00DF58E0">
            <w:pPr>
              <w:pStyle w:val="Tabletext"/>
              <w:jc w:val="center"/>
              <w:rPr>
                <w:sz w:val="20"/>
                <w:lang w:val="en-US"/>
              </w:rPr>
            </w:pPr>
            <w:r w:rsidRPr="000B6688">
              <w:rPr>
                <w:sz w:val="20"/>
              </w:rPr>
              <w:t>1</w:t>
            </w:r>
            <w:r>
              <w:rPr>
                <w:rFonts w:hint="eastAsia"/>
                <w:sz w:val="20"/>
                <w:lang w:eastAsia="zh-CN"/>
              </w:rPr>
              <w:t xml:space="preserve"> </w:t>
            </w:r>
            <w:r w:rsidRPr="000B6688">
              <w:rPr>
                <w:sz w:val="20"/>
              </w:rPr>
              <w:t>432-1</w:t>
            </w:r>
            <w:r>
              <w:rPr>
                <w:rFonts w:hint="eastAsia"/>
                <w:sz w:val="20"/>
                <w:lang w:eastAsia="zh-CN"/>
              </w:rPr>
              <w:t xml:space="preserve"> </w:t>
            </w:r>
            <w:r w:rsidRPr="000B6688">
              <w:rPr>
                <w:sz w:val="20"/>
              </w:rPr>
              <w:t>517 MHz</w:t>
            </w:r>
          </w:p>
        </w:tc>
        <w:tc>
          <w:tcPr>
            <w:tcW w:w="1185" w:type="dxa"/>
          </w:tcPr>
          <w:p w14:paraId="525FE4F3" w14:textId="77777777" w:rsidR="00DC546D" w:rsidRPr="003117C7" w:rsidRDefault="00DC546D" w:rsidP="00DF58E0">
            <w:pPr>
              <w:pStyle w:val="Tabletext"/>
              <w:jc w:val="center"/>
              <w:rPr>
                <w:sz w:val="20"/>
                <w:lang w:val="en-US"/>
              </w:rPr>
            </w:pPr>
            <w:r w:rsidRPr="000B6688">
              <w:rPr>
                <w:sz w:val="20"/>
              </w:rPr>
              <w:t>–71 dBm</w:t>
            </w:r>
          </w:p>
        </w:tc>
        <w:tc>
          <w:tcPr>
            <w:tcW w:w="1275" w:type="dxa"/>
          </w:tcPr>
          <w:p w14:paraId="43DF2454" w14:textId="77777777" w:rsidR="00DC546D" w:rsidRPr="003117C7" w:rsidRDefault="00DC546D" w:rsidP="00DF58E0">
            <w:pPr>
              <w:pStyle w:val="Tabletext"/>
              <w:jc w:val="center"/>
              <w:rPr>
                <w:sz w:val="20"/>
                <w:lang w:val="en-US"/>
              </w:rPr>
            </w:pPr>
            <w:r w:rsidRPr="000B6688">
              <w:rPr>
                <w:sz w:val="20"/>
              </w:rPr>
              <w:t>100 kHz</w:t>
            </w:r>
          </w:p>
        </w:tc>
        <w:tc>
          <w:tcPr>
            <w:tcW w:w="2986" w:type="dxa"/>
          </w:tcPr>
          <w:p w14:paraId="6281937D" w14:textId="77777777"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11</w:t>
            </w:r>
            <w:r>
              <w:rPr>
                <w:rFonts w:hint="eastAsia"/>
                <w:sz w:val="20"/>
                <w:lang w:val="en-US" w:eastAsia="zh-CN"/>
              </w:rPr>
              <w:t>、</w:t>
            </w:r>
            <w:r>
              <w:rPr>
                <w:rFonts w:hint="eastAsia"/>
                <w:sz w:val="20"/>
                <w:lang w:val="en-US" w:eastAsia="zh-CN"/>
              </w:rPr>
              <w:t>21</w:t>
            </w:r>
            <w:r>
              <w:rPr>
                <w:rFonts w:hint="eastAsia"/>
                <w:sz w:val="20"/>
                <w:lang w:val="en-US" w:eastAsia="zh-CN"/>
              </w:rPr>
              <w:t>、</w:t>
            </w:r>
            <w:r>
              <w:rPr>
                <w:rFonts w:hint="eastAsia"/>
                <w:sz w:val="20"/>
                <w:lang w:val="en-US" w:eastAsia="zh-CN"/>
              </w:rPr>
              <w:t>32</w:t>
            </w:r>
            <w:r>
              <w:rPr>
                <w:rFonts w:hint="eastAsia"/>
                <w:sz w:val="20"/>
                <w:lang w:val="en-US" w:eastAsia="zh-CN"/>
              </w:rPr>
              <w:t>、</w:t>
            </w:r>
            <w:r>
              <w:rPr>
                <w:rFonts w:hint="eastAsia"/>
                <w:sz w:val="20"/>
                <w:lang w:val="en-US" w:eastAsia="zh-CN"/>
              </w:rPr>
              <w:t>50</w:t>
            </w:r>
            <w:r>
              <w:rPr>
                <w:rFonts w:hint="eastAsia"/>
                <w:sz w:val="20"/>
                <w:lang w:val="en-US" w:eastAsia="zh-CN"/>
              </w:rPr>
              <w:t>、</w:t>
            </w:r>
            <w:r>
              <w:rPr>
                <w:rFonts w:hint="eastAsia"/>
                <w:sz w:val="20"/>
                <w:lang w:val="en-US" w:eastAsia="zh-CN"/>
              </w:rPr>
              <w:t>51</w:t>
            </w:r>
            <w:r>
              <w:rPr>
                <w:rFonts w:hint="eastAsia"/>
                <w:sz w:val="20"/>
                <w:lang w:val="en-US" w:eastAsia="zh-CN"/>
              </w:rPr>
              <w:t>、</w:t>
            </w:r>
            <w:r>
              <w:rPr>
                <w:rFonts w:hint="eastAsia"/>
                <w:sz w:val="20"/>
                <w:lang w:val="en-US" w:eastAsia="zh-CN"/>
              </w:rPr>
              <w:t>74</w:t>
            </w:r>
            <w:r>
              <w:rPr>
                <w:rFonts w:hint="eastAsia"/>
                <w:sz w:val="20"/>
                <w:lang w:val="en-US" w:eastAsia="zh-CN"/>
              </w:rPr>
              <w:t>、</w:t>
            </w:r>
            <w:r>
              <w:rPr>
                <w:rFonts w:hint="eastAsia"/>
                <w:sz w:val="20"/>
                <w:lang w:val="en-US" w:eastAsia="zh-CN"/>
              </w:rPr>
              <w:t>75</w:t>
            </w:r>
            <w:r>
              <w:rPr>
                <w:rFonts w:hint="eastAsia"/>
                <w:sz w:val="20"/>
                <w:lang w:val="en-US" w:eastAsia="zh-CN"/>
              </w:rPr>
              <w:t>或</w:t>
            </w:r>
            <w:r>
              <w:rPr>
                <w:rFonts w:hint="eastAsia"/>
                <w:sz w:val="20"/>
                <w:lang w:val="en-US" w:eastAsia="zh-CN"/>
              </w:rPr>
              <w:t>76</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61469056" w14:textId="77777777" w:rsidTr="00DF58E0">
        <w:trPr>
          <w:cantSplit/>
          <w:jc w:val="center"/>
        </w:trPr>
        <w:tc>
          <w:tcPr>
            <w:tcW w:w="1978" w:type="dxa"/>
            <w:gridSpan w:val="2"/>
          </w:tcPr>
          <w:p w14:paraId="56B1353C" w14:textId="77777777" w:rsidR="00DC546D" w:rsidRPr="003117C7" w:rsidRDefault="00DC546D" w:rsidP="00DF58E0">
            <w:pPr>
              <w:pStyle w:val="Tabletext"/>
              <w:jc w:val="left"/>
              <w:rPr>
                <w:sz w:val="20"/>
                <w:lang w:val="en-GB" w:eastAsia="zh-CN"/>
              </w:rPr>
            </w:pPr>
            <w:r w:rsidRPr="003117C7">
              <w:rPr>
                <w:sz w:val="20"/>
                <w:lang w:val="en-GB"/>
              </w:rPr>
              <w:t xml:space="preserve">E-UTRA </w:t>
            </w:r>
            <w:r>
              <w:rPr>
                <w:rFonts w:hint="eastAsia"/>
                <w:sz w:val="20"/>
                <w:lang w:val="en-GB"/>
              </w:rPr>
              <w:t>频段</w:t>
            </w:r>
            <w:r>
              <w:rPr>
                <w:rFonts w:hint="eastAsia"/>
                <w:sz w:val="20"/>
                <w:lang w:val="en-US" w:eastAsia="zh-CN"/>
              </w:rPr>
              <w:t>51</w:t>
            </w:r>
          </w:p>
        </w:tc>
        <w:tc>
          <w:tcPr>
            <w:tcW w:w="2220" w:type="dxa"/>
          </w:tcPr>
          <w:p w14:paraId="67543256" w14:textId="77777777" w:rsidR="00DC546D" w:rsidRPr="003117C7" w:rsidRDefault="00DC546D" w:rsidP="00DF58E0">
            <w:pPr>
              <w:pStyle w:val="Tabletext"/>
              <w:jc w:val="center"/>
              <w:rPr>
                <w:sz w:val="20"/>
                <w:lang w:val="en-US"/>
              </w:rPr>
            </w:pPr>
            <w:r w:rsidRPr="000B6688">
              <w:rPr>
                <w:sz w:val="20"/>
              </w:rPr>
              <w:t>1</w:t>
            </w:r>
            <w:r>
              <w:rPr>
                <w:rFonts w:hint="eastAsia"/>
                <w:sz w:val="20"/>
                <w:lang w:eastAsia="zh-CN"/>
              </w:rPr>
              <w:t xml:space="preserve"> </w:t>
            </w:r>
            <w:r w:rsidRPr="000B6688">
              <w:rPr>
                <w:sz w:val="20"/>
              </w:rPr>
              <w:t>427-1</w:t>
            </w:r>
            <w:r>
              <w:rPr>
                <w:rFonts w:hint="eastAsia"/>
                <w:sz w:val="20"/>
                <w:lang w:eastAsia="zh-CN"/>
              </w:rPr>
              <w:t xml:space="preserve"> </w:t>
            </w:r>
            <w:r w:rsidRPr="000B6688">
              <w:rPr>
                <w:sz w:val="20"/>
              </w:rPr>
              <w:t>432 MHz</w:t>
            </w:r>
          </w:p>
        </w:tc>
        <w:tc>
          <w:tcPr>
            <w:tcW w:w="1185" w:type="dxa"/>
          </w:tcPr>
          <w:p w14:paraId="241BEA88" w14:textId="77777777" w:rsidR="00DC546D" w:rsidRPr="003117C7" w:rsidRDefault="00DC546D" w:rsidP="00DF58E0">
            <w:pPr>
              <w:pStyle w:val="Tabletext"/>
              <w:jc w:val="center"/>
              <w:rPr>
                <w:sz w:val="20"/>
                <w:lang w:val="en-US"/>
              </w:rPr>
            </w:pPr>
            <w:r w:rsidRPr="000B6688">
              <w:rPr>
                <w:sz w:val="20"/>
              </w:rPr>
              <w:t>–71 dBm</w:t>
            </w:r>
          </w:p>
        </w:tc>
        <w:tc>
          <w:tcPr>
            <w:tcW w:w="1275" w:type="dxa"/>
          </w:tcPr>
          <w:p w14:paraId="5E011C5A" w14:textId="77777777" w:rsidR="00DC546D" w:rsidRPr="003117C7" w:rsidRDefault="00DC546D" w:rsidP="00DF58E0">
            <w:pPr>
              <w:pStyle w:val="Tabletext"/>
              <w:jc w:val="center"/>
              <w:rPr>
                <w:sz w:val="20"/>
                <w:lang w:val="en-US"/>
              </w:rPr>
            </w:pPr>
            <w:r w:rsidRPr="000B6688">
              <w:rPr>
                <w:sz w:val="20"/>
              </w:rPr>
              <w:t>100 kHz</w:t>
            </w:r>
          </w:p>
        </w:tc>
        <w:tc>
          <w:tcPr>
            <w:tcW w:w="2986" w:type="dxa"/>
          </w:tcPr>
          <w:p w14:paraId="6BA98455" w14:textId="77777777"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50</w:t>
            </w:r>
            <w:r>
              <w:rPr>
                <w:rFonts w:hint="eastAsia"/>
                <w:sz w:val="20"/>
                <w:lang w:val="en-US" w:eastAsia="zh-CN"/>
              </w:rPr>
              <w:t>、</w:t>
            </w:r>
            <w:r>
              <w:rPr>
                <w:rFonts w:hint="eastAsia"/>
                <w:sz w:val="20"/>
                <w:lang w:val="en-US" w:eastAsia="zh-CN"/>
              </w:rPr>
              <w:t>51</w:t>
            </w:r>
            <w:r>
              <w:rPr>
                <w:rFonts w:hint="eastAsia"/>
                <w:sz w:val="20"/>
                <w:lang w:val="en-US" w:eastAsia="zh-CN"/>
              </w:rPr>
              <w:t>、</w:t>
            </w:r>
            <w:r>
              <w:rPr>
                <w:rFonts w:hint="eastAsia"/>
                <w:sz w:val="20"/>
                <w:lang w:val="en-US" w:eastAsia="zh-CN"/>
              </w:rPr>
              <w:t>75</w:t>
            </w:r>
            <w:r>
              <w:rPr>
                <w:rFonts w:hint="eastAsia"/>
                <w:sz w:val="20"/>
                <w:lang w:val="en-US" w:eastAsia="zh-CN"/>
              </w:rPr>
              <w:t>或</w:t>
            </w:r>
            <w:r>
              <w:rPr>
                <w:rFonts w:hint="eastAsia"/>
                <w:sz w:val="20"/>
                <w:lang w:val="en-US" w:eastAsia="zh-CN"/>
              </w:rPr>
              <w:t>76</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547D8604" w14:textId="77777777" w:rsidTr="00DF58E0">
        <w:trPr>
          <w:cantSplit/>
          <w:jc w:val="center"/>
        </w:trPr>
        <w:tc>
          <w:tcPr>
            <w:tcW w:w="1978" w:type="dxa"/>
            <w:gridSpan w:val="2"/>
          </w:tcPr>
          <w:p w14:paraId="6B1C1CF7" w14:textId="77777777" w:rsidR="00DC546D" w:rsidRPr="003117C7" w:rsidRDefault="00DC546D" w:rsidP="00DF58E0">
            <w:pPr>
              <w:pStyle w:val="Tabletext"/>
              <w:jc w:val="left"/>
              <w:rPr>
                <w:sz w:val="20"/>
                <w:lang w:val="en-GB" w:eastAsia="zh-CN"/>
              </w:rPr>
            </w:pPr>
            <w:r w:rsidRPr="003117C7">
              <w:rPr>
                <w:sz w:val="20"/>
                <w:lang w:val="en-GB"/>
              </w:rPr>
              <w:t xml:space="preserve">E-UTRA </w:t>
            </w:r>
            <w:r>
              <w:rPr>
                <w:rFonts w:hint="eastAsia"/>
                <w:sz w:val="20"/>
                <w:lang w:val="en-GB"/>
              </w:rPr>
              <w:t>频段</w:t>
            </w:r>
            <w:r>
              <w:rPr>
                <w:rFonts w:hint="eastAsia"/>
                <w:sz w:val="20"/>
                <w:lang w:val="en-US" w:eastAsia="zh-CN"/>
              </w:rPr>
              <w:t>52</w:t>
            </w:r>
          </w:p>
        </w:tc>
        <w:tc>
          <w:tcPr>
            <w:tcW w:w="2220" w:type="dxa"/>
          </w:tcPr>
          <w:p w14:paraId="309014E3" w14:textId="77777777" w:rsidR="00DC546D" w:rsidRPr="003117C7" w:rsidRDefault="00DC546D" w:rsidP="00DF58E0">
            <w:pPr>
              <w:pStyle w:val="Tabletext"/>
              <w:jc w:val="center"/>
              <w:rPr>
                <w:sz w:val="20"/>
                <w:lang w:val="en-US"/>
              </w:rPr>
            </w:pPr>
            <w:r w:rsidRPr="000B6688">
              <w:rPr>
                <w:sz w:val="20"/>
                <w:lang w:eastAsia="zh-CN"/>
              </w:rPr>
              <w:t>3</w:t>
            </w:r>
            <w:r>
              <w:rPr>
                <w:rFonts w:hint="eastAsia"/>
                <w:sz w:val="20"/>
                <w:lang w:eastAsia="zh-CN"/>
              </w:rPr>
              <w:t xml:space="preserve"> </w:t>
            </w:r>
            <w:r w:rsidRPr="000B6688">
              <w:rPr>
                <w:sz w:val="20"/>
                <w:lang w:eastAsia="zh-CN"/>
              </w:rPr>
              <w:t>300</w:t>
            </w:r>
            <w:r w:rsidRPr="000B6688">
              <w:rPr>
                <w:sz w:val="20"/>
                <w:lang w:eastAsia="ja-JP"/>
              </w:rPr>
              <w:t>-3</w:t>
            </w:r>
            <w:r>
              <w:rPr>
                <w:rFonts w:hint="eastAsia"/>
                <w:sz w:val="20"/>
                <w:lang w:eastAsia="zh-CN"/>
              </w:rPr>
              <w:t xml:space="preserve"> </w:t>
            </w:r>
            <w:r w:rsidRPr="000B6688">
              <w:rPr>
                <w:sz w:val="20"/>
                <w:lang w:eastAsia="ja-JP"/>
              </w:rPr>
              <w:t>40</w:t>
            </w:r>
            <w:r w:rsidRPr="000B6688">
              <w:rPr>
                <w:sz w:val="20"/>
                <w:lang w:eastAsia="zh-CN"/>
              </w:rPr>
              <w:t>0 MHz</w:t>
            </w:r>
          </w:p>
        </w:tc>
        <w:tc>
          <w:tcPr>
            <w:tcW w:w="1185" w:type="dxa"/>
          </w:tcPr>
          <w:p w14:paraId="227E0456" w14:textId="77777777" w:rsidR="00DC546D" w:rsidRPr="003117C7" w:rsidRDefault="00DC546D" w:rsidP="00DF58E0">
            <w:pPr>
              <w:pStyle w:val="Tabletext"/>
              <w:jc w:val="center"/>
              <w:rPr>
                <w:sz w:val="20"/>
                <w:lang w:val="en-US"/>
              </w:rPr>
            </w:pPr>
            <w:r w:rsidRPr="000B6688">
              <w:rPr>
                <w:sz w:val="20"/>
              </w:rPr>
              <w:t>–71 dBm</w:t>
            </w:r>
          </w:p>
        </w:tc>
        <w:tc>
          <w:tcPr>
            <w:tcW w:w="1275" w:type="dxa"/>
          </w:tcPr>
          <w:p w14:paraId="57790FBD" w14:textId="77777777" w:rsidR="00DC546D" w:rsidRPr="003117C7" w:rsidRDefault="00DC546D" w:rsidP="00DF58E0">
            <w:pPr>
              <w:pStyle w:val="Tabletext"/>
              <w:jc w:val="center"/>
              <w:rPr>
                <w:sz w:val="20"/>
                <w:lang w:val="en-US"/>
              </w:rPr>
            </w:pPr>
            <w:r w:rsidRPr="000B6688">
              <w:rPr>
                <w:sz w:val="20"/>
              </w:rPr>
              <w:t>100 kHz</w:t>
            </w:r>
          </w:p>
        </w:tc>
        <w:tc>
          <w:tcPr>
            <w:tcW w:w="2986" w:type="dxa"/>
          </w:tcPr>
          <w:p w14:paraId="5A5D9DD9" w14:textId="77777777"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42</w:t>
            </w:r>
            <w:r>
              <w:rPr>
                <w:rFonts w:hint="eastAsia"/>
                <w:sz w:val="20"/>
                <w:lang w:val="en-US" w:eastAsia="zh-CN"/>
              </w:rPr>
              <w:t>或</w:t>
            </w:r>
            <w:r>
              <w:rPr>
                <w:rFonts w:hint="eastAsia"/>
                <w:sz w:val="20"/>
                <w:lang w:val="en-US" w:eastAsia="zh-CN"/>
              </w:rPr>
              <w:t>52</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695CF10B" w14:textId="77777777" w:rsidTr="00DF58E0">
        <w:trPr>
          <w:cantSplit/>
          <w:jc w:val="center"/>
        </w:trPr>
        <w:tc>
          <w:tcPr>
            <w:tcW w:w="1978" w:type="dxa"/>
            <w:gridSpan w:val="2"/>
          </w:tcPr>
          <w:p w14:paraId="6E8B2EC7" w14:textId="77777777" w:rsidR="00DC546D" w:rsidRPr="003117C7" w:rsidRDefault="00DC546D" w:rsidP="00DF58E0">
            <w:pPr>
              <w:pStyle w:val="Tabletext"/>
              <w:jc w:val="left"/>
              <w:rPr>
                <w:sz w:val="20"/>
                <w:lang w:val="en-GB" w:eastAsia="zh-CN"/>
              </w:rPr>
            </w:pPr>
            <w:r w:rsidRPr="003117C7">
              <w:rPr>
                <w:sz w:val="20"/>
                <w:lang w:val="en-GB"/>
              </w:rPr>
              <w:t xml:space="preserve">E-UTRA </w:t>
            </w:r>
            <w:r>
              <w:rPr>
                <w:rFonts w:hint="eastAsia"/>
                <w:sz w:val="20"/>
                <w:lang w:val="en-GB"/>
              </w:rPr>
              <w:t>频段</w:t>
            </w:r>
            <w:r>
              <w:rPr>
                <w:rFonts w:hint="eastAsia"/>
                <w:sz w:val="20"/>
                <w:lang w:val="en-US" w:eastAsia="zh-CN"/>
              </w:rPr>
              <w:t>65</w:t>
            </w:r>
          </w:p>
        </w:tc>
        <w:tc>
          <w:tcPr>
            <w:tcW w:w="2220" w:type="dxa"/>
          </w:tcPr>
          <w:p w14:paraId="6C8E74A3" w14:textId="77777777" w:rsidR="00DC546D" w:rsidRPr="00053B15" w:rsidRDefault="00DC546D" w:rsidP="00DF58E0">
            <w:pPr>
              <w:pStyle w:val="Tabletext"/>
              <w:jc w:val="center"/>
              <w:rPr>
                <w:sz w:val="20"/>
                <w:lang w:eastAsia="zh-CN"/>
              </w:rPr>
            </w:pPr>
            <w:r w:rsidRPr="000B6688">
              <w:rPr>
                <w:sz w:val="20"/>
              </w:rPr>
              <w:t>1</w:t>
            </w:r>
            <w:r>
              <w:rPr>
                <w:rFonts w:hint="eastAsia"/>
                <w:sz w:val="20"/>
                <w:lang w:eastAsia="zh-CN"/>
              </w:rPr>
              <w:t xml:space="preserve"> </w:t>
            </w:r>
            <w:r w:rsidRPr="000B6688">
              <w:rPr>
                <w:sz w:val="20"/>
              </w:rPr>
              <w:t>920-</w:t>
            </w:r>
            <w:r w:rsidRPr="000B6688">
              <w:rPr>
                <w:sz w:val="20"/>
                <w:lang w:eastAsia="ja-JP"/>
              </w:rPr>
              <w:t>2</w:t>
            </w:r>
            <w:r>
              <w:rPr>
                <w:rFonts w:hint="eastAsia"/>
                <w:sz w:val="20"/>
                <w:lang w:eastAsia="zh-CN"/>
              </w:rPr>
              <w:t xml:space="preserve"> </w:t>
            </w:r>
            <w:r w:rsidRPr="000B6688">
              <w:rPr>
                <w:sz w:val="20"/>
                <w:lang w:eastAsia="ja-JP"/>
              </w:rPr>
              <w:t>010</w:t>
            </w:r>
            <w:r w:rsidRPr="000B6688">
              <w:rPr>
                <w:sz w:val="20"/>
              </w:rPr>
              <w:t xml:space="preserve"> MHz</w:t>
            </w:r>
          </w:p>
        </w:tc>
        <w:tc>
          <w:tcPr>
            <w:tcW w:w="1185" w:type="dxa"/>
          </w:tcPr>
          <w:p w14:paraId="301D843B" w14:textId="77777777" w:rsidR="00DC546D" w:rsidRPr="003117C7" w:rsidRDefault="00DC546D" w:rsidP="00DF58E0">
            <w:pPr>
              <w:pStyle w:val="Tabletext"/>
              <w:jc w:val="center"/>
              <w:rPr>
                <w:sz w:val="20"/>
                <w:lang w:val="en-US"/>
              </w:rPr>
            </w:pPr>
            <w:r w:rsidRPr="000B6688">
              <w:rPr>
                <w:sz w:val="20"/>
              </w:rPr>
              <w:t>–71 dBm</w:t>
            </w:r>
          </w:p>
        </w:tc>
        <w:tc>
          <w:tcPr>
            <w:tcW w:w="1275" w:type="dxa"/>
          </w:tcPr>
          <w:p w14:paraId="77669E60" w14:textId="77777777" w:rsidR="00DC546D" w:rsidRPr="003117C7" w:rsidRDefault="00DC546D" w:rsidP="00DF58E0">
            <w:pPr>
              <w:pStyle w:val="Tabletext"/>
              <w:jc w:val="center"/>
              <w:rPr>
                <w:sz w:val="20"/>
                <w:lang w:val="en-US"/>
              </w:rPr>
            </w:pPr>
            <w:r w:rsidRPr="000B6688">
              <w:rPr>
                <w:sz w:val="20"/>
              </w:rPr>
              <w:t>100 kHz</w:t>
            </w:r>
          </w:p>
        </w:tc>
        <w:tc>
          <w:tcPr>
            <w:tcW w:w="2986" w:type="dxa"/>
          </w:tcPr>
          <w:p w14:paraId="36D6CC00" w14:textId="77777777"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65</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。对于在频段</w:t>
            </w:r>
            <w:r>
              <w:rPr>
                <w:rFonts w:hint="eastAsia"/>
                <w:sz w:val="20"/>
                <w:lang w:val="en-US" w:eastAsia="zh-CN"/>
              </w:rPr>
              <w:t>1</w:t>
            </w:r>
            <w:r>
              <w:rPr>
                <w:rFonts w:hint="eastAsia"/>
                <w:sz w:val="20"/>
                <w:lang w:val="en-US" w:eastAsia="zh-CN"/>
              </w:rPr>
              <w:t>工作的家庭</w:t>
            </w:r>
            <w:r>
              <w:rPr>
                <w:rFonts w:hint="eastAsia"/>
                <w:sz w:val="20"/>
                <w:lang w:val="en-US" w:eastAsia="zh-CN"/>
              </w:rPr>
              <w:t>BS</w:t>
            </w:r>
            <w:r>
              <w:rPr>
                <w:rFonts w:hint="eastAsia"/>
                <w:sz w:val="20"/>
                <w:lang w:val="en-US" w:eastAsia="zh-CN"/>
              </w:rPr>
              <w:t>，它适用于</w:t>
            </w:r>
            <w:r>
              <w:rPr>
                <w:rFonts w:hint="eastAsia"/>
                <w:sz w:val="20"/>
                <w:lang w:val="en-US" w:eastAsia="zh-CN"/>
              </w:rPr>
              <w:t>1 980MHz</w:t>
            </w:r>
            <w:r>
              <w:rPr>
                <w:rFonts w:hint="eastAsia"/>
                <w:sz w:val="20"/>
                <w:lang w:val="en-US" w:eastAsia="zh-CN"/>
              </w:rPr>
              <w:t>至</w:t>
            </w:r>
            <w:r>
              <w:rPr>
                <w:rFonts w:hint="eastAsia"/>
                <w:sz w:val="20"/>
                <w:lang w:val="en-US" w:eastAsia="zh-CN"/>
              </w:rPr>
              <w:t>2 010MHz</w:t>
            </w:r>
            <w:r>
              <w:rPr>
                <w:rFonts w:hint="eastAsia"/>
                <w:sz w:val="20"/>
                <w:lang w:val="en-US" w:eastAsia="zh-CN"/>
              </w:rPr>
              <w:t>。</w:t>
            </w:r>
          </w:p>
        </w:tc>
      </w:tr>
    </w:tbl>
    <w:p w14:paraId="189D3C30" w14:textId="32A094D4" w:rsidR="00BD19C6" w:rsidRDefault="00BD19C6">
      <w:pPr>
        <w:tabs>
          <w:tab w:val="clear" w:pos="794"/>
          <w:tab w:val="clear" w:pos="1191"/>
          <w:tab w:val="clear" w:pos="1588"/>
          <w:tab w:val="clear" w:pos="1985"/>
        </w:tabs>
        <w:overflowPunct/>
        <w:autoSpaceDE/>
        <w:autoSpaceDN/>
        <w:adjustRightInd/>
        <w:spacing w:before="0"/>
        <w:jc w:val="left"/>
        <w:textAlignment w:val="auto"/>
        <w:rPr>
          <w:rFonts w:cs="??"/>
          <w:lang w:val="en-US" w:eastAsia="zh-CN"/>
        </w:rPr>
      </w:pPr>
    </w:p>
    <w:p w14:paraId="3DE1070E" w14:textId="1C127151" w:rsidR="00BD19C6" w:rsidRDefault="00BD19C6">
      <w:pPr>
        <w:tabs>
          <w:tab w:val="clear" w:pos="794"/>
          <w:tab w:val="clear" w:pos="1191"/>
          <w:tab w:val="clear" w:pos="1588"/>
          <w:tab w:val="clear" w:pos="1985"/>
        </w:tabs>
        <w:overflowPunct/>
        <w:autoSpaceDE/>
        <w:autoSpaceDN/>
        <w:adjustRightInd/>
        <w:spacing w:before="0"/>
        <w:jc w:val="left"/>
        <w:textAlignment w:val="auto"/>
        <w:rPr>
          <w:rFonts w:cs="??"/>
          <w:lang w:val="en-US" w:eastAsia="zh-CN"/>
        </w:rPr>
      </w:pPr>
      <w:r>
        <w:rPr>
          <w:rFonts w:cs="??"/>
          <w:lang w:val="en-US" w:eastAsia="zh-CN"/>
        </w:rPr>
        <w:br w:type="page"/>
      </w:r>
    </w:p>
    <w:p w14:paraId="324CAC9C" w14:textId="77777777" w:rsidR="00DC546D" w:rsidRDefault="00DC546D" w:rsidP="00DC546D">
      <w:pPr>
        <w:jc w:val="center"/>
      </w:pPr>
      <w:r w:rsidRPr="00783D41">
        <w:rPr>
          <w:rFonts w:cs="??" w:hint="eastAsia"/>
          <w:lang w:val="en-US" w:eastAsia="zh-CN"/>
        </w:rPr>
        <w:lastRenderedPageBreak/>
        <w:t>表</w:t>
      </w:r>
      <w:r>
        <w:rPr>
          <w:rFonts w:hint="eastAsia"/>
          <w:lang w:val="en-US" w:eastAsia="zh-CN"/>
        </w:rPr>
        <w:t>A1-84</w:t>
      </w:r>
      <w:r>
        <w:rPr>
          <w:rFonts w:hint="eastAsia"/>
          <w:lang w:val="en-US" w:eastAsia="zh-CN"/>
        </w:rPr>
        <w:t>（</w:t>
      </w:r>
      <w:r w:rsidRPr="00205899">
        <w:rPr>
          <w:rFonts w:ascii="STKaiti" w:eastAsia="STKaiti" w:hAnsi="STKaiti" w:hint="eastAsia"/>
          <w:lang w:val="en-US" w:eastAsia="zh-CN"/>
        </w:rPr>
        <w:t>完</w:t>
      </w:r>
      <w:r>
        <w:rPr>
          <w:lang w:val="en-US" w:eastAsia="zh-CN"/>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8"/>
        <w:gridCol w:w="2220"/>
        <w:gridCol w:w="1185"/>
        <w:gridCol w:w="1275"/>
        <w:gridCol w:w="2986"/>
      </w:tblGrid>
      <w:tr w:rsidR="00DC546D" w:rsidRPr="003117C7" w14:paraId="2CF0F4A1" w14:textId="77777777" w:rsidTr="00DF58E0">
        <w:trPr>
          <w:cantSplit/>
          <w:jc w:val="center"/>
        </w:trPr>
        <w:tc>
          <w:tcPr>
            <w:tcW w:w="1970" w:type="dxa"/>
            <w:vAlign w:val="center"/>
          </w:tcPr>
          <w:p w14:paraId="4286B709" w14:textId="77777777" w:rsidR="00DC546D" w:rsidRPr="003117C7" w:rsidRDefault="00DC546D" w:rsidP="00DF58E0">
            <w:pPr>
              <w:pStyle w:val="Tablehead"/>
              <w:keepNext w:val="0"/>
              <w:rPr>
                <w:sz w:val="20"/>
                <w:lang w:val="en-US"/>
              </w:rPr>
            </w:pPr>
            <w:r w:rsidRPr="003117C7">
              <w:rPr>
                <w:rFonts w:hint="eastAsia"/>
                <w:sz w:val="20"/>
                <w:lang w:val="en-US"/>
              </w:rPr>
              <w:t>共存</w:t>
            </w:r>
            <w:r w:rsidRPr="003117C7">
              <w:rPr>
                <w:sz w:val="20"/>
                <w:lang w:val="en-US"/>
              </w:rPr>
              <w:t>BS</w:t>
            </w:r>
            <w:r w:rsidRPr="003117C7">
              <w:rPr>
                <w:rFonts w:hint="eastAsia"/>
                <w:sz w:val="20"/>
                <w:lang w:val="en-US"/>
              </w:rPr>
              <w:t>的类型</w:t>
            </w:r>
          </w:p>
        </w:tc>
        <w:tc>
          <w:tcPr>
            <w:tcW w:w="2228" w:type="dxa"/>
            <w:gridSpan w:val="2"/>
            <w:vAlign w:val="center"/>
          </w:tcPr>
          <w:p w14:paraId="4528B05B"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w:t>
            </w:r>
            <w:r>
              <w:rPr>
                <w:rFonts w:hint="eastAsia"/>
                <w:sz w:val="20"/>
                <w:lang w:val="en-US" w:eastAsia="zh-CN"/>
              </w:rPr>
              <w:t>址</w:t>
            </w:r>
            <w:r w:rsidRPr="003117C7">
              <w:rPr>
                <w:rFonts w:hint="eastAsia"/>
                <w:sz w:val="20"/>
                <w:lang w:val="en-US" w:eastAsia="zh-CN"/>
              </w:rPr>
              <w:t>要求的</w:t>
            </w:r>
            <w:r w:rsidRPr="003117C7">
              <w:rPr>
                <w:sz w:val="20"/>
                <w:lang w:val="en-US" w:eastAsia="zh-CN"/>
              </w:rPr>
              <w:br/>
            </w:r>
            <w:r w:rsidRPr="003117C7">
              <w:rPr>
                <w:rFonts w:hint="eastAsia"/>
                <w:sz w:val="20"/>
                <w:lang w:val="en-US" w:eastAsia="zh-CN"/>
              </w:rPr>
              <w:t>频率范围</w:t>
            </w:r>
          </w:p>
        </w:tc>
        <w:tc>
          <w:tcPr>
            <w:tcW w:w="1185" w:type="dxa"/>
            <w:vAlign w:val="center"/>
          </w:tcPr>
          <w:p w14:paraId="450275F7"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275" w:type="dxa"/>
            <w:vAlign w:val="center"/>
          </w:tcPr>
          <w:p w14:paraId="0A745595"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986" w:type="dxa"/>
            <w:vAlign w:val="center"/>
          </w:tcPr>
          <w:p w14:paraId="2C03E83B"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543BB681" w14:textId="77777777" w:rsidTr="00DF58E0">
        <w:trPr>
          <w:cantSplit/>
          <w:jc w:val="center"/>
        </w:trPr>
        <w:tc>
          <w:tcPr>
            <w:tcW w:w="1978" w:type="dxa"/>
            <w:gridSpan w:val="2"/>
          </w:tcPr>
          <w:p w14:paraId="32E58C1F" w14:textId="77777777" w:rsidR="00DC546D" w:rsidRPr="003117C7" w:rsidRDefault="00DC546D" w:rsidP="00DF58E0">
            <w:pPr>
              <w:pStyle w:val="Tabletext"/>
              <w:jc w:val="left"/>
              <w:rPr>
                <w:sz w:val="20"/>
                <w:lang w:val="en-US"/>
              </w:rPr>
            </w:pPr>
            <w:r w:rsidRPr="003117C7">
              <w:rPr>
                <w:sz w:val="20"/>
                <w:lang w:val="en-GB"/>
              </w:rPr>
              <w:t xml:space="preserve">E-UTRA </w:t>
            </w:r>
            <w:r>
              <w:rPr>
                <w:rFonts w:hint="eastAsia"/>
                <w:sz w:val="20"/>
                <w:lang w:val="en-GB"/>
              </w:rPr>
              <w:t>频段</w:t>
            </w:r>
            <w:r>
              <w:rPr>
                <w:rFonts w:hint="eastAsia"/>
                <w:sz w:val="20"/>
                <w:lang w:val="en-US" w:eastAsia="zh-CN"/>
              </w:rPr>
              <w:t>66</w:t>
            </w:r>
          </w:p>
        </w:tc>
        <w:tc>
          <w:tcPr>
            <w:tcW w:w="2220" w:type="dxa"/>
          </w:tcPr>
          <w:p w14:paraId="2B3D4D9E" w14:textId="77777777" w:rsidR="00DC546D" w:rsidRPr="003117C7" w:rsidRDefault="00DC546D" w:rsidP="00DF58E0">
            <w:pPr>
              <w:pStyle w:val="Tabletext"/>
              <w:jc w:val="center"/>
              <w:rPr>
                <w:sz w:val="20"/>
              </w:rPr>
            </w:pPr>
            <w:r w:rsidRPr="000B6688">
              <w:rPr>
                <w:sz w:val="20"/>
              </w:rPr>
              <w:t>1</w:t>
            </w:r>
            <w:r>
              <w:rPr>
                <w:rFonts w:hint="eastAsia"/>
                <w:sz w:val="20"/>
                <w:lang w:eastAsia="zh-CN"/>
              </w:rPr>
              <w:t xml:space="preserve"> </w:t>
            </w:r>
            <w:r w:rsidRPr="000B6688">
              <w:rPr>
                <w:sz w:val="20"/>
              </w:rPr>
              <w:t>710-1</w:t>
            </w:r>
            <w:r>
              <w:rPr>
                <w:rFonts w:hint="eastAsia"/>
                <w:sz w:val="20"/>
                <w:lang w:eastAsia="zh-CN"/>
              </w:rPr>
              <w:t xml:space="preserve"> </w:t>
            </w:r>
            <w:r w:rsidRPr="000B6688">
              <w:rPr>
                <w:sz w:val="20"/>
              </w:rPr>
              <w:t>780 MHz</w:t>
            </w:r>
          </w:p>
        </w:tc>
        <w:tc>
          <w:tcPr>
            <w:tcW w:w="1185" w:type="dxa"/>
          </w:tcPr>
          <w:p w14:paraId="69D75D65" w14:textId="77777777" w:rsidR="00DC546D" w:rsidRPr="003117C7" w:rsidRDefault="00DC546D" w:rsidP="00DF58E0">
            <w:pPr>
              <w:pStyle w:val="Tabletext"/>
              <w:jc w:val="center"/>
              <w:rPr>
                <w:sz w:val="20"/>
              </w:rPr>
            </w:pPr>
            <w:r w:rsidRPr="000B6688">
              <w:rPr>
                <w:sz w:val="20"/>
              </w:rPr>
              <w:t>–71 dBm</w:t>
            </w:r>
          </w:p>
        </w:tc>
        <w:tc>
          <w:tcPr>
            <w:tcW w:w="1275" w:type="dxa"/>
          </w:tcPr>
          <w:p w14:paraId="0626D1F9" w14:textId="77777777" w:rsidR="00DC546D" w:rsidRPr="003117C7" w:rsidRDefault="00DC546D" w:rsidP="00DF58E0">
            <w:pPr>
              <w:pStyle w:val="Tabletext"/>
              <w:jc w:val="center"/>
              <w:rPr>
                <w:sz w:val="20"/>
              </w:rPr>
            </w:pPr>
            <w:r w:rsidRPr="000B6688">
              <w:rPr>
                <w:sz w:val="20"/>
              </w:rPr>
              <w:t>100 kHz</w:t>
            </w:r>
          </w:p>
        </w:tc>
        <w:tc>
          <w:tcPr>
            <w:tcW w:w="2986" w:type="dxa"/>
          </w:tcPr>
          <w:p w14:paraId="1A51EE9D" w14:textId="7DC91E0D" w:rsidR="00DC546D" w:rsidRPr="003117C7" w:rsidRDefault="00DC546D" w:rsidP="00DF58E0">
            <w:pPr>
              <w:pStyle w:val="Tabletext"/>
              <w:jc w:val="lef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66</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。对于在频段</w:t>
            </w:r>
            <w:r>
              <w:rPr>
                <w:rFonts w:hint="eastAsia"/>
                <w:sz w:val="20"/>
                <w:lang w:val="en-US" w:eastAsia="zh-CN"/>
              </w:rPr>
              <w:t>4</w:t>
            </w:r>
            <w:r>
              <w:rPr>
                <w:rFonts w:hint="eastAsia"/>
                <w:sz w:val="20"/>
                <w:lang w:val="en-US" w:eastAsia="zh-CN"/>
              </w:rPr>
              <w:t>工作的家庭</w:t>
            </w:r>
            <w:r>
              <w:rPr>
                <w:rFonts w:hint="eastAsia"/>
                <w:sz w:val="20"/>
                <w:lang w:val="en-US" w:eastAsia="zh-CN"/>
              </w:rPr>
              <w:t>BS</w:t>
            </w:r>
            <w:r>
              <w:rPr>
                <w:rFonts w:hint="eastAsia"/>
                <w:sz w:val="20"/>
                <w:lang w:val="en-US" w:eastAsia="zh-CN"/>
              </w:rPr>
              <w:t>，它适用于</w:t>
            </w:r>
            <w:r>
              <w:rPr>
                <w:rFonts w:hint="eastAsia"/>
                <w:sz w:val="20"/>
                <w:lang w:val="en-US" w:eastAsia="zh-CN"/>
              </w:rPr>
              <w:t>1 755MHz</w:t>
            </w:r>
            <w:r>
              <w:rPr>
                <w:rFonts w:hint="eastAsia"/>
                <w:sz w:val="20"/>
                <w:lang w:val="en-US" w:eastAsia="zh-CN"/>
              </w:rPr>
              <w:t>至</w:t>
            </w:r>
            <w:r>
              <w:rPr>
                <w:rFonts w:hint="eastAsia"/>
                <w:sz w:val="20"/>
                <w:lang w:val="en-US" w:eastAsia="zh-CN"/>
              </w:rPr>
              <w:t>1 780MHz</w:t>
            </w:r>
            <w:r>
              <w:rPr>
                <w:rFonts w:hint="eastAsia"/>
                <w:sz w:val="20"/>
                <w:lang w:val="en-US" w:eastAsia="zh-CN"/>
              </w:rPr>
              <w:t>。对于在频段</w:t>
            </w:r>
            <w:r>
              <w:rPr>
                <w:rFonts w:hint="eastAsia"/>
                <w:sz w:val="20"/>
                <w:lang w:val="en-US" w:eastAsia="zh-CN"/>
              </w:rPr>
              <w:t>10</w:t>
            </w:r>
            <w:r>
              <w:rPr>
                <w:rFonts w:hint="eastAsia"/>
                <w:sz w:val="20"/>
                <w:lang w:val="en-US" w:eastAsia="zh-CN"/>
              </w:rPr>
              <w:t>工作的家庭</w:t>
            </w:r>
            <w:r>
              <w:rPr>
                <w:rFonts w:hint="eastAsia"/>
                <w:sz w:val="20"/>
                <w:lang w:val="en-US" w:eastAsia="zh-CN"/>
              </w:rPr>
              <w:t>BS</w:t>
            </w:r>
            <w:r>
              <w:rPr>
                <w:rFonts w:hint="eastAsia"/>
                <w:sz w:val="20"/>
                <w:lang w:val="en-US" w:eastAsia="zh-CN"/>
              </w:rPr>
              <w:t>，它适用于</w:t>
            </w:r>
            <w:r w:rsidR="002417FA">
              <w:rPr>
                <w:sz w:val="20"/>
                <w:lang w:val="en-US" w:eastAsia="zh-CN"/>
              </w:rPr>
              <w:br/>
            </w:r>
            <w:r>
              <w:rPr>
                <w:rFonts w:hint="eastAsia"/>
                <w:sz w:val="20"/>
                <w:lang w:val="en-US" w:eastAsia="zh-CN"/>
              </w:rPr>
              <w:t>1 770MHz</w:t>
            </w:r>
            <w:r>
              <w:rPr>
                <w:rFonts w:hint="eastAsia"/>
                <w:sz w:val="20"/>
                <w:lang w:val="en-US" w:eastAsia="zh-CN"/>
              </w:rPr>
              <w:t>至</w:t>
            </w:r>
            <w:r>
              <w:rPr>
                <w:rFonts w:hint="eastAsia"/>
                <w:sz w:val="20"/>
                <w:lang w:val="en-US" w:eastAsia="zh-CN"/>
              </w:rPr>
              <w:t>1 780MHz</w:t>
            </w:r>
            <w:r>
              <w:rPr>
                <w:rFonts w:hint="eastAsia"/>
                <w:sz w:val="20"/>
                <w:lang w:val="en-US" w:eastAsia="zh-CN"/>
              </w:rPr>
              <w:t>。</w:t>
            </w:r>
          </w:p>
        </w:tc>
      </w:tr>
      <w:tr w:rsidR="00DC546D" w:rsidRPr="003117C7" w14:paraId="739CC164" w14:textId="77777777" w:rsidTr="00DF58E0">
        <w:trPr>
          <w:cantSplit/>
          <w:jc w:val="center"/>
        </w:trPr>
        <w:tc>
          <w:tcPr>
            <w:tcW w:w="1978" w:type="dxa"/>
            <w:gridSpan w:val="2"/>
          </w:tcPr>
          <w:p w14:paraId="11D558EB" w14:textId="77777777" w:rsidR="00DC546D" w:rsidRPr="003117C7" w:rsidRDefault="00DC546D" w:rsidP="00DF58E0">
            <w:pPr>
              <w:pStyle w:val="Tabletext"/>
              <w:jc w:val="left"/>
              <w:rPr>
                <w:sz w:val="20"/>
                <w:lang w:val="en-US" w:eastAsia="zh-CN"/>
              </w:rPr>
            </w:pPr>
            <w:r w:rsidRPr="003117C7">
              <w:rPr>
                <w:sz w:val="20"/>
                <w:lang w:val="en-GB"/>
              </w:rPr>
              <w:t xml:space="preserve">E-UTRA </w:t>
            </w:r>
            <w:r>
              <w:rPr>
                <w:rFonts w:hint="eastAsia"/>
                <w:sz w:val="20"/>
                <w:lang w:val="en-GB"/>
              </w:rPr>
              <w:t>频段</w:t>
            </w:r>
            <w:r>
              <w:rPr>
                <w:rFonts w:hint="eastAsia"/>
                <w:sz w:val="20"/>
                <w:lang w:val="en-US" w:eastAsia="zh-CN"/>
              </w:rPr>
              <w:t>68</w:t>
            </w:r>
          </w:p>
        </w:tc>
        <w:tc>
          <w:tcPr>
            <w:tcW w:w="2220" w:type="dxa"/>
          </w:tcPr>
          <w:p w14:paraId="40C0F1FC" w14:textId="77777777" w:rsidR="00DC546D" w:rsidRPr="003117C7" w:rsidRDefault="00DC546D" w:rsidP="00DF58E0">
            <w:pPr>
              <w:pStyle w:val="Tabletext"/>
              <w:jc w:val="center"/>
              <w:rPr>
                <w:sz w:val="20"/>
                <w:lang w:eastAsia="zh-CN"/>
              </w:rPr>
            </w:pPr>
            <w:r w:rsidRPr="000B6688">
              <w:rPr>
                <w:sz w:val="20"/>
              </w:rPr>
              <w:t>698-728 MHz</w:t>
            </w:r>
          </w:p>
        </w:tc>
        <w:tc>
          <w:tcPr>
            <w:tcW w:w="1185" w:type="dxa"/>
          </w:tcPr>
          <w:p w14:paraId="45101661" w14:textId="77777777" w:rsidR="00DC546D" w:rsidRPr="003117C7" w:rsidRDefault="00DC546D" w:rsidP="00DF58E0">
            <w:pPr>
              <w:pStyle w:val="Tabletext"/>
              <w:jc w:val="center"/>
              <w:rPr>
                <w:sz w:val="20"/>
                <w:lang w:eastAsia="zh-CN"/>
              </w:rPr>
            </w:pPr>
            <w:r w:rsidRPr="000B6688">
              <w:rPr>
                <w:sz w:val="20"/>
              </w:rPr>
              <w:t>–71 dBm</w:t>
            </w:r>
          </w:p>
        </w:tc>
        <w:tc>
          <w:tcPr>
            <w:tcW w:w="1275" w:type="dxa"/>
          </w:tcPr>
          <w:p w14:paraId="15376C2B" w14:textId="77777777" w:rsidR="00DC546D" w:rsidRPr="003117C7" w:rsidRDefault="00DC546D" w:rsidP="00DF58E0">
            <w:pPr>
              <w:pStyle w:val="Tabletext"/>
              <w:jc w:val="center"/>
              <w:rPr>
                <w:sz w:val="20"/>
                <w:lang w:eastAsia="zh-CN"/>
              </w:rPr>
            </w:pPr>
            <w:r w:rsidRPr="000B6688">
              <w:rPr>
                <w:sz w:val="20"/>
              </w:rPr>
              <w:t>100 kHz</w:t>
            </w:r>
          </w:p>
        </w:tc>
        <w:tc>
          <w:tcPr>
            <w:tcW w:w="2986" w:type="dxa"/>
          </w:tcPr>
          <w:p w14:paraId="0A3D7ACD"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68</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。对于在频段</w:t>
            </w:r>
            <w:r>
              <w:rPr>
                <w:rFonts w:hint="eastAsia"/>
                <w:sz w:val="20"/>
                <w:lang w:val="en-US" w:eastAsia="zh-CN"/>
              </w:rPr>
              <w:t>28</w:t>
            </w:r>
            <w:r>
              <w:rPr>
                <w:rFonts w:hint="eastAsia"/>
                <w:sz w:val="20"/>
                <w:lang w:val="en-US" w:eastAsia="zh-CN"/>
              </w:rPr>
              <w:t>工作的家庭</w:t>
            </w:r>
            <w:r>
              <w:rPr>
                <w:rFonts w:hint="eastAsia"/>
                <w:sz w:val="20"/>
                <w:lang w:val="en-US" w:eastAsia="zh-CN"/>
              </w:rPr>
              <w:t>BS</w:t>
            </w:r>
            <w:r>
              <w:rPr>
                <w:rFonts w:hint="eastAsia"/>
                <w:sz w:val="20"/>
                <w:lang w:val="en-US" w:eastAsia="zh-CN"/>
              </w:rPr>
              <w:t>，它适用于</w:t>
            </w:r>
            <w:r>
              <w:rPr>
                <w:rFonts w:hint="eastAsia"/>
                <w:sz w:val="20"/>
                <w:lang w:val="en-US" w:eastAsia="zh-CN"/>
              </w:rPr>
              <w:t>698MHz</w:t>
            </w:r>
            <w:r>
              <w:rPr>
                <w:rFonts w:hint="eastAsia"/>
                <w:sz w:val="20"/>
                <w:lang w:val="en-US" w:eastAsia="zh-CN"/>
              </w:rPr>
              <w:t>至</w:t>
            </w:r>
            <w:r>
              <w:rPr>
                <w:rFonts w:hint="eastAsia"/>
                <w:sz w:val="20"/>
                <w:lang w:val="en-US" w:eastAsia="zh-CN"/>
              </w:rPr>
              <w:t>703MHz</w:t>
            </w:r>
            <w:r>
              <w:rPr>
                <w:rFonts w:hint="eastAsia"/>
                <w:sz w:val="20"/>
                <w:lang w:val="en-US" w:eastAsia="zh-CN"/>
              </w:rPr>
              <w:t>。</w:t>
            </w:r>
          </w:p>
        </w:tc>
      </w:tr>
      <w:tr w:rsidR="00DC546D" w:rsidRPr="003117C7" w14:paraId="41708C15" w14:textId="77777777" w:rsidTr="00DF58E0">
        <w:trPr>
          <w:cantSplit/>
          <w:jc w:val="center"/>
        </w:trPr>
        <w:tc>
          <w:tcPr>
            <w:tcW w:w="1978" w:type="dxa"/>
            <w:gridSpan w:val="2"/>
          </w:tcPr>
          <w:p w14:paraId="5FB41F00" w14:textId="77777777" w:rsidR="00DC546D" w:rsidRPr="003117C7" w:rsidRDefault="00DC546D" w:rsidP="00DF58E0">
            <w:pPr>
              <w:pStyle w:val="Tabletext"/>
              <w:jc w:val="left"/>
              <w:rPr>
                <w:sz w:val="20"/>
                <w:lang w:val="en-US" w:eastAsia="zh-CN"/>
              </w:rPr>
            </w:pPr>
            <w:r w:rsidRPr="003117C7">
              <w:rPr>
                <w:sz w:val="20"/>
                <w:lang w:val="en-GB"/>
              </w:rPr>
              <w:t xml:space="preserve">E-UTRA </w:t>
            </w:r>
            <w:r>
              <w:rPr>
                <w:rFonts w:hint="eastAsia"/>
                <w:sz w:val="20"/>
                <w:lang w:val="en-GB"/>
              </w:rPr>
              <w:t>频段</w:t>
            </w:r>
            <w:r>
              <w:rPr>
                <w:rFonts w:hint="eastAsia"/>
                <w:sz w:val="20"/>
                <w:lang w:val="en-US" w:eastAsia="zh-CN"/>
              </w:rPr>
              <w:t>70</w:t>
            </w:r>
          </w:p>
        </w:tc>
        <w:tc>
          <w:tcPr>
            <w:tcW w:w="2220" w:type="dxa"/>
          </w:tcPr>
          <w:p w14:paraId="1C161EA4" w14:textId="77777777" w:rsidR="00DC546D" w:rsidRPr="003117C7" w:rsidRDefault="00DC546D" w:rsidP="00DF58E0">
            <w:pPr>
              <w:pStyle w:val="Tabletext"/>
              <w:jc w:val="center"/>
              <w:rPr>
                <w:sz w:val="20"/>
                <w:lang w:eastAsia="zh-CN"/>
              </w:rPr>
            </w:pPr>
            <w:r w:rsidRPr="000B6688">
              <w:rPr>
                <w:sz w:val="20"/>
              </w:rPr>
              <w:t>1</w:t>
            </w:r>
            <w:r>
              <w:rPr>
                <w:rFonts w:hint="eastAsia"/>
                <w:sz w:val="20"/>
                <w:lang w:eastAsia="zh-CN"/>
              </w:rPr>
              <w:t xml:space="preserve"> </w:t>
            </w:r>
            <w:r w:rsidRPr="000B6688">
              <w:rPr>
                <w:sz w:val="20"/>
              </w:rPr>
              <w:t>695-1</w:t>
            </w:r>
            <w:r>
              <w:rPr>
                <w:rFonts w:hint="eastAsia"/>
                <w:sz w:val="20"/>
                <w:lang w:eastAsia="zh-CN"/>
              </w:rPr>
              <w:t xml:space="preserve"> </w:t>
            </w:r>
            <w:r w:rsidRPr="000B6688">
              <w:rPr>
                <w:sz w:val="20"/>
              </w:rPr>
              <w:t>710 MHz</w:t>
            </w:r>
          </w:p>
        </w:tc>
        <w:tc>
          <w:tcPr>
            <w:tcW w:w="1185" w:type="dxa"/>
          </w:tcPr>
          <w:p w14:paraId="17A232AD" w14:textId="77777777" w:rsidR="00DC546D" w:rsidRPr="003117C7" w:rsidRDefault="00DC546D" w:rsidP="00DF58E0">
            <w:pPr>
              <w:pStyle w:val="Tabletext"/>
              <w:jc w:val="center"/>
              <w:rPr>
                <w:sz w:val="20"/>
                <w:lang w:eastAsia="zh-CN"/>
              </w:rPr>
            </w:pPr>
            <w:r w:rsidRPr="000B6688">
              <w:rPr>
                <w:sz w:val="20"/>
              </w:rPr>
              <w:t>–71 dBm</w:t>
            </w:r>
          </w:p>
        </w:tc>
        <w:tc>
          <w:tcPr>
            <w:tcW w:w="1275" w:type="dxa"/>
          </w:tcPr>
          <w:p w14:paraId="447EDA0F" w14:textId="77777777" w:rsidR="00DC546D" w:rsidRPr="003117C7" w:rsidRDefault="00DC546D" w:rsidP="00DF58E0">
            <w:pPr>
              <w:pStyle w:val="Tabletext"/>
              <w:jc w:val="center"/>
              <w:rPr>
                <w:sz w:val="20"/>
                <w:lang w:eastAsia="zh-CN"/>
              </w:rPr>
            </w:pPr>
            <w:r w:rsidRPr="000B6688">
              <w:rPr>
                <w:sz w:val="20"/>
              </w:rPr>
              <w:t>100 kHz</w:t>
            </w:r>
          </w:p>
        </w:tc>
        <w:tc>
          <w:tcPr>
            <w:tcW w:w="2986" w:type="dxa"/>
          </w:tcPr>
          <w:p w14:paraId="518048AA"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70</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5C8D8C2B" w14:textId="77777777" w:rsidTr="00DF58E0">
        <w:trPr>
          <w:cantSplit/>
          <w:jc w:val="center"/>
        </w:trPr>
        <w:tc>
          <w:tcPr>
            <w:tcW w:w="1978" w:type="dxa"/>
            <w:gridSpan w:val="2"/>
          </w:tcPr>
          <w:p w14:paraId="15BAD1CE" w14:textId="77777777" w:rsidR="00DC546D" w:rsidRPr="003117C7" w:rsidRDefault="00DC546D" w:rsidP="00DF58E0">
            <w:pPr>
              <w:pStyle w:val="Tabletext"/>
              <w:jc w:val="left"/>
              <w:rPr>
                <w:sz w:val="20"/>
                <w:lang w:val="en-US" w:eastAsia="zh-CN"/>
              </w:rPr>
            </w:pPr>
            <w:r w:rsidRPr="003117C7">
              <w:rPr>
                <w:sz w:val="20"/>
                <w:lang w:val="en-GB"/>
              </w:rPr>
              <w:t xml:space="preserve">E-UTRA </w:t>
            </w:r>
            <w:r>
              <w:rPr>
                <w:rFonts w:hint="eastAsia"/>
                <w:sz w:val="20"/>
                <w:lang w:val="en-GB"/>
              </w:rPr>
              <w:t>频段</w:t>
            </w:r>
            <w:r>
              <w:rPr>
                <w:rFonts w:hint="eastAsia"/>
                <w:sz w:val="20"/>
                <w:lang w:val="en-US" w:eastAsia="zh-CN"/>
              </w:rPr>
              <w:t>71</w:t>
            </w:r>
          </w:p>
        </w:tc>
        <w:tc>
          <w:tcPr>
            <w:tcW w:w="2220" w:type="dxa"/>
          </w:tcPr>
          <w:p w14:paraId="3B0F8CF3" w14:textId="77777777" w:rsidR="00DC546D" w:rsidRPr="003117C7" w:rsidRDefault="00DC546D" w:rsidP="00DF58E0">
            <w:pPr>
              <w:pStyle w:val="Tabletext"/>
              <w:jc w:val="center"/>
              <w:rPr>
                <w:sz w:val="20"/>
                <w:lang w:eastAsia="zh-CN"/>
              </w:rPr>
            </w:pPr>
            <w:r w:rsidRPr="000B6688">
              <w:rPr>
                <w:sz w:val="20"/>
              </w:rPr>
              <w:t>663-698 MHz</w:t>
            </w:r>
          </w:p>
        </w:tc>
        <w:tc>
          <w:tcPr>
            <w:tcW w:w="1185" w:type="dxa"/>
          </w:tcPr>
          <w:p w14:paraId="5E9F1A32" w14:textId="77777777" w:rsidR="00DC546D" w:rsidRPr="003117C7" w:rsidRDefault="00DC546D" w:rsidP="00DF58E0">
            <w:pPr>
              <w:pStyle w:val="Tabletext"/>
              <w:jc w:val="center"/>
              <w:rPr>
                <w:sz w:val="20"/>
                <w:lang w:eastAsia="zh-CN"/>
              </w:rPr>
            </w:pPr>
            <w:r w:rsidRPr="000B6688">
              <w:rPr>
                <w:sz w:val="20"/>
              </w:rPr>
              <w:t>–71 dBm</w:t>
            </w:r>
          </w:p>
        </w:tc>
        <w:tc>
          <w:tcPr>
            <w:tcW w:w="1275" w:type="dxa"/>
          </w:tcPr>
          <w:p w14:paraId="18BCDACA" w14:textId="77777777" w:rsidR="00DC546D" w:rsidRPr="003117C7" w:rsidRDefault="00DC546D" w:rsidP="00DF58E0">
            <w:pPr>
              <w:pStyle w:val="Tabletext"/>
              <w:jc w:val="center"/>
              <w:rPr>
                <w:sz w:val="20"/>
                <w:lang w:eastAsia="zh-CN"/>
              </w:rPr>
            </w:pPr>
            <w:r w:rsidRPr="000B6688">
              <w:rPr>
                <w:sz w:val="20"/>
              </w:rPr>
              <w:t>100 kHz</w:t>
            </w:r>
          </w:p>
        </w:tc>
        <w:tc>
          <w:tcPr>
            <w:tcW w:w="2986" w:type="dxa"/>
          </w:tcPr>
          <w:p w14:paraId="20223D12"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71</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p>
        </w:tc>
      </w:tr>
      <w:tr w:rsidR="00DC546D" w:rsidRPr="003117C7" w14:paraId="4E658DB3" w14:textId="77777777" w:rsidTr="00DF58E0">
        <w:trPr>
          <w:cantSplit/>
          <w:jc w:val="center"/>
        </w:trPr>
        <w:tc>
          <w:tcPr>
            <w:tcW w:w="1978" w:type="dxa"/>
            <w:gridSpan w:val="2"/>
          </w:tcPr>
          <w:p w14:paraId="3D47230A" w14:textId="77777777" w:rsidR="00DC546D" w:rsidRPr="003117C7" w:rsidRDefault="00DC546D" w:rsidP="00DF58E0">
            <w:pPr>
              <w:pStyle w:val="Tabletext"/>
              <w:jc w:val="left"/>
              <w:rPr>
                <w:sz w:val="20"/>
                <w:lang w:eastAsia="zh-CN"/>
              </w:rPr>
            </w:pPr>
            <w:r w:rsidRPr="003117C7">
              <w:rPr>
                <w:sz w:val="20"/>
                <w:lang w:val="en-GB"/>
              </w:rPr>
              <w:t xml:space="preserve">E-UTRA </w:t>
            </w:r>
            <w:r>
              <w:rPr>
                <w:rFonts w:hint="eastAsia"/>
                <w:sz w:val="20"/>
                <w:lang w:val="en-GB"/>
              </w:rPr>
              <w:t>频段</w:t>
            </w:r>
            <w:r>
              <w:rPr>
                <w:rFonts w:hint="eastAsia"/>
                <w:sz w:val="20"/>
                <w:lang w:val="en-US" w:eastAsia="zh-CN"/>
              </w:rPr>
              <w:t>74</w:t>
            </w:r>
          </w:p>
        </w:tc>
        <w:tc>
          <w:tcPr>
            <w:tcW w:w="2220" w:type="dxa"/>
          </w:tcPr>
          <w:p w14:paraId="6D18132B" w14:textId="77777777" w:rsidR="00DC546D" w:rsidRPr="003117C7" w:rsidRDefault="00DC546D" w:rsidP="00DF58E0">
            <w:pPr>
              <w:pStyle w:val="Tabletext"/>
              <w:jc w:val="center"/>
              <w:rPr>
                <w:sz w:val="20"/>
                <w:lang w:eastAsia="zh-CN"/>
              </w:rPr>
            </w:pPr>
            <w:r w:rsidRPr="000B6688">
              <w:rPr>
                <w:sz w:val="20"/>
              </w:rPr>
              <w:t>1</w:t>
            </w:r>
            <w:r>
              <w:rPr>
                <w:rFonts w:hint="eastAsia"/>
                <w:sz w:val="20"/>
                <w:lang w:eastAsia="zh-CN"/>
              </w:rPr>
              <w:t xml:space="preserve"> </w:t>
            </w:r>
            <w:r w:rsidRPr="000B6688">
              <w:rPr>
                <w:sz w:val="20"/>
              </w:rPr>
              <w:t>427-1</w:t>
            </w:r>
            <w:r>
              <w:rPr>
                <w:rFonts w:hint="eastAsia"/>
                <w:sz w:val="20"/>
                <w:lang w:eastAsia="zh-CN"/>
              </w:rPr>
              <w:t xml:space="preserve"> </w:t>
            </w:r>
            <w:r w:rsidRPr="000B6688">
              <w:rPr>
                <w:sz w:val="20"/>
              </w:rPr>
              <w:t>470 MHz</w:t>
            </w:r>
          </w:p>
        </w:tc>
        <w:tc>
          <w:tcPr>
            <w:tcW w:w="1185" w:type="dxa"/>
          </w:tcPr>
          <w:p w14:paraId="4FA43EF9" w14:textId="77777777" w:rsidR="00DC546D" w:rsidRPr="003117C7" w:rsidRDefault="00DC546D" w:rsidP="00DF58E0">
            <w:pPr>
              <w:pStyle w:val="Tabletext"/>
              <w:jc w:val="center"/>
              <w:rPr>
                <w:sz w:val="20"/>
                <w:lang w:eastAsia="zh-CN"/>
              </w:rPr>
            </w:pPr>
            <w:r w:rsidRPr="000B6688">
              <w:rPr>
                <w:sz w:val="20"/>
              </w:rPr>
              <w:t>–71 dBm</w:t>
            </w:r>
          </w:p>
        </w:tc>
        <w:tc>
          <w:tcPr>
            <w:tcW w:w="1275" w:type="dxa"/>
          </w:tcPr>
          <w:p w14:paraId="6B10B517" w14:textId="77777777" w:rsidR="00DC546D" w:rsidRPr="003117C7" w:rsidRDefault="00DC546D" w:rsidP="00DF58E0">
            <w:pPr>
              <w:pStyle w:val="Tabletext"/>
              <w:jc w:val="center"/>
              <w:rPr>
                <w:sz w:val="20"/>
                <w:lang w:eastAsia="zh-CN"/>
              </w:rPr>
            </w:pPr>
            <w:r w:rsidRPr="000B6688">
              <w:rPr>
                <w:sz w:val="20"/>
              </w:rPr>
              <w:t>100 kHz</w:t>
            </w:r>
          </w:p>
        </w:tc>
        <w:tc>
          <w:tcPr>
            <w:tcW w:w="2986" w:type="dxa"/>
          </w:tcPr>
          <w:p w14:paraId="7B001D00" w14:textId="77777777"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74</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32</w:t>
            </w:r>
            <w:r>
              <w:rPr>
                <w:rFonts w:hint="eastAsia"/>
                <w:sz w:val="20"/>
                <w:lang w:val="en-US" w:eastAsia="zh-CN"/>
              </w:rPr>
              <w:t>、</w:t>
            </w:r>
            <w:r>
              <w:rPr>
                <w:rFonts w:hint="eastAsia"/>
                <w:sz w:val="20"/>
                <w:lang w:val="en-US" w:eastAsia="zh-CN"/>
              </w:rPr>
              <w:t>50</w:t>
            </w:r>
            <w:r>
              <w:rPr>
                <w:rFonts w:hint="eastAsia"/>
                <w:sz w:val="20"/>
                <w:lang w:val="en-US" w:eastAsia="zh-CN"/>
              </w:rPr>
              <w:t>、</w:t>
            </w:r>
            <w:r>
              <w:rPr>
                <w:rFonts w:hint="eastAsia"/>
                <w:sz w:val="20"/>
                <w:lang w:val="en-US" w:eastAsia="zh-CN"/>
              </w:rPr>
              <w:t>51</w:t>
            </w:r>
            <w:r>
              <w:rPr>
                <w:rFonts w:hint="eastAsia"/>
                <w:sz w:val="20"/>
                <w:lang w:val="en-US" w:eastAsia="zh-CN"/>
              </w:rPr>
              <w:t>、</w:t>
            </w:r>
            <w:r>
              <w:rPr>
                <w:rFonts w:hint="eastAsia"/>
                <w:sz w:val="20"/>
                <w:lang w:val="en-US" w:eastAsia="zh-CN"/>
              </w:rPr>
              <w:t>75</w:t>
            </w:r>
            <w:r>
              <w:rPr>
                <w:rFonts w:hint="eastAsia"/>
                <w:sz w:val="20"/>
                <w:lang w:val="en-US" w:eastAsia="zh-CN"/>
              </w:rPr>
              <w:t>或</w:t>
            </w:r>
            <w:r>
              <w:rPr>
                <w:rFonts w:hint="eastAsia"/>
                <w:sz w:val="20"/>
                <w:lang w:val="en-US" w:eastAsia="zh-CN"/>
              </w:rPr>
              <w:t>76</w:t>
            </w:r>
            <w:r w:rsidRPr="003117C7">
              <w:rPr>
                <w:rFonts w:hint="eastAsia"/>
                <w:sz w:val="20"/>
                <w:lang w:val="en-US" w:eastAsia="zh-CN"/>
              </w:rPr>
              <w:t>工作的</w:t>
            </w:r>
            <w:r w:rsidRPr="004D4B46">
              <w:rPr>
                <w:sz w:val="20"/>
                <w:lang w:val="en-US" w:eastAsia="zh-CN"/>
              </w:rPr>
              <w:t>BS</w:t>
            </w:r>
            <w:r>
              <w:rPr>
                <w:rFonts w:hint="eastAsia"/>
                <w:sz w:val="20"/>
                <w:lang w:val="en-US" w:eastAsia="zh-CN"/>
              </w:rPr>
              <w:t>。</w:t>
            </w:r>
          </w:p>
        </w:tc>
      </w:tr>
      <w:tr w:rsidR="00DC546D" w:rsidRPr="003117C7" w14:paraId="2C7EFA80" w14:textId="77777777" w:rsidTr="00DF58E0">
        <w:trPr>
          <w:cantSplit/>
          <w:jc w:val="center"/>
        </w:trPr>
        <w:tc>
          <w:tcPr>
            <w:tcW w:w="1978" w:type="dxa"/>
            <w:gridSpan w:val="2"/>
          </w:tcPr>
          <w:p w14:paraId="28F9D9E1" w14:textId="77777777" w:rsidR="00DC546D" w:rsidRPr="003117C7" w:rsidRDefault="00DC546D" w:rsidP="00DF58E0">
            <w:pPr>
              <w:pStyle w:val="Tabletext"/>
              <w:jc w:val="left"/>
              <w:rPr>
                <w:sz w:val="20"/>
                <w:lang w:val="en-GB" w:eastAsia="zh-CN"/>
              </w:rPr>
            </w:pPr>
            <w:r w:rsidRPr="003117C7">
              <w:rPr>
                <w:sz w:val="20"/>
                <w:lang w:val="en-GB"/>
              </w:rPr>
              <w:t xml:space="preserve">E-UTRA </w:t>
            </w:r>
            <w:r>
              <w:rPr>
                <w:rFonts w:hint="eastAsia"/>
                <w:sz w:val="20"/>
                <w:lang w:val="en-GB"/>
              </w:rPr>
              <w:t>频段</w:t>
            </w:r>
            <w:r>
              <w:rPr>
                <w:rFonts w:hint="eastAsia"/>
                <w:sz w:val="20"/>
                <w:lang w:val="en-US" w:eastAsia="zh-CN"/>
              </w:rPr>
              <w:t>85</w:t>
            </w:r>
          </w:p>
        </w:tc>
        <w:tc>
          <w:tcPr>
            <w:tcW w:w="2220" w:type="dxa"/>
          </w:tcPr>
          <w:p w14:paraId="14285C04" w14:textId="77777777" w:rsidR="00DC546D" w:rsidRPr="003117C7" w:rsidRDefault="00DC546D" w:rsidP="00DF58E0">
            <w:pPr>
              <w:pStyle w:val="Tabletext"/>
              <w:jc w:val="center"/>
              <w:rPr>
                <w:sz w:val="20"/>
                <w:lang w:eastAsia="zh-CN"/>
              </w:rPr>
            </w:pPr>
            <w:r w:rsidRPr="000B6688">
              <w:rPr>
                <w:sz w:val="20"/>
              </w:rPr>
              <w:t>698-716 MHz</w:t>
            </w:r>
          </w:p>
        </w:tc>
        <w:tc>
          <w:tcPr>
            <w:tcW w:w="1185" w:type="dxa"/>
          </w:tcPr>
          <w:p w14:paraId="6B5EBFAC" w14:textId="77777777" w:rsidR="00DC546D" w:rsidRPr="003117C7" w:rsidRDefault="00DC546D" w:rsidP="00DF58E0">
            <w:pPr>
              <w:pStyle w:val="Tabletext"/>
              <w:jc w:val="center"/>
              <w:rPr>
                <w:sz w:val="20"/>
                <w:lang w:eastAsia="zh-CN"/>
              </w:rPr>
            </w:pPr>
            <w:r w:rsidRPr="000B6688">
              <w:rPr>
                <w:sz w:val="20"/>
              </w:rPr>
              <w:t>–71 dBm</w:t>
            </w:r>
          </w:p>
        </w:tc>
        <w:tc>
          <w:tcPr>
            <w:tcW w:w="1275" w:type="dxa"/>
          </w:tcPr>
          <w:p w14:paraId="2CEC087F" w14:textId="77777777" w:rsidR="00DC546D" w:rsidRPr="003117C7" w:rsidRDefault="00DC546D" w:rsidP="00DF58E0">
            <w:pPr>
              <w:pStyle w:val="Tabletext"/>
              <w:jc w:val="center"/>
              <w:rPr>
                <w:sz w:val="20"/>
                <w:lang w:eastAsia="zh-CN"/>
              </w:rPr>
            </w:pPr>
            <w:r w:rsidRPr="000B6688">
              <w:rPr>
                <w:sz w:val="20"/>
              </w:rPr>
              <w:t>100 kHz</w:t>
            </w:r>
          </w:p>
        </w:tc>
        <w:tc>
          <w:tcPr>
            <w:tcW w:w="2986" w:type="dxa"/>
            <w:vAlign w:val="center"/>
          </w:tcPr>
          <w:p w14:paraId="760EAFE6" w14:textId="5FD35276" w:rsidR="00DC546D" w:rsidRPr="003117C7" w:rsidRDefault="00DC546D" w:rsidP="00DF58E0">
            <w:pPr>
              <w:pStyle w:val="Tabletext"/>
              <w:jc w:val="left"/>
              <w:rPr>
                <w:sz w:val="20"/>
                <w:lang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85</w:t>
            </w:r>
            <w:r w:rsidRPr="003117C7">
              <w:rPr>
                <w:rFonts w:hint="eastAsia"/>
                <w:sz w:val="20"/>
                <w:lang w:val="en-US" w:eastAsia="zh-CN"/>
              </w:rPr>
              <w:t>工作的家</w:t>
            </w:r>
            <w:r>
              <w:rPr>
                <w:rFonts w:hint="eastAsia"/>
                <w:sz w:val="20"/>
                <w:lang w:val="en-US" w:eastAsia="zh-CN"/>
              </w:rPr>
              <w:t>庭</w:t>
            </w:r>
            <w:r w:rsidRPr="004D4B46">
              <w:rPr>
                <w:sz w:val="20"/>
                <w:lang w:val="en-US" w:eastAsia="zh-CN"/>
              </w:rPr>
              <w:t xml:space="preserve"> BS</w:t>
            </w:r>
            <w:r>
              <w:rPr>
                <w:rFonts w:hint="eastAsia"/>
                <w:sz w:val="20"/>
                <w:lang w:val="en-US" w:eastAsia="zh-CN"/>
              </w:rPr>
              <w:t>。</w:t>
            </w:r>
            <w:r w:rsidRPr="004D4B46">
              <w:rPr>
                <w:rFonts w:hint="eastAsia"/>
                <w:sz w:val="20"/>
                <w:lang w:val="en-US" w:eastAsia="zh-CN"/>
              </w:rPr>
              <w:t>对于在</w:t>
            </w:r>
            <w:r>
              <w:rPr>
                <w:rFonts w:hint="eastAsia"/>
                <w:sz w:val="20"/>
                <w:lang w:val="en-US" w:eastAsia="zh-CN"/>
              </w:rPr>
              <w:t>频段</w:t>
            </w:r>
            <w:r w:rsidRPr="004D4B46">
              <w:rPr>
                <w:sz w:val="20"/>
                <w:lang w:val="en-US" w:eastAsia="zh-CN"/>
              </w:rPr>
              <w:t>29</w:t>
            </w:r>
            <w:r w:rsidRPr="004D4B46">
              <w:rPr>
                <w:rFonts w:hint="eastAsia"/>
                <w:sz w:val="20"/>
                <w:lang w:val="en-US" w:eastAsia="zh-CN"/>
              </w:rPr>
              <w:t>工作的</w:t>
            </w:r>
            <w:r w:rsidRPr="003117C7">
              <w:rPr>
                <w:rFonts w:hint="eastAsia"/>
                <w:sz w:val="20"/>
                <w:lang w:val="en-US" w:eastAsia="zh-CN"/>
              </w:rPr>
              <w:t>家</w:t>
            </w:r>
            <w:r>
              <w:rPr>
                <w:rFonts w:hint="eastAsia"/>
                <w:sz w:val="20"/>
                <w:lang w:val="en-US" w:eastAsia="zh-CN"/>
              </w:rPr>
              <w:t>庭</w:t>
            </w:r>
            <w:r w:rsidRPr="004D4B46">
              <w:rPr>
                <w:sz w:val="20"/>
                <w:lang w:val="en-US" w:eastAsia="zh-CN"/>
              </w:rPr>
              <w:t xml:space="preserve"> BS</w:t>
            </w:r>
            <w:r w:rsidRPr="004D4B46">
              <w:rPr>
                <w:rFonts w:hint="eastAsia"/>
                <w:sz w:val="20"/>
                <w:lang w:val="en-US" w:eastAsia="zh-CN"/>
              </w:rPr>
              <w:t>，</w:t>
            </w:r>
            <w:r w:rsidRPr="003117C7">
              <w:rPr>
                <w:rFonts w:hint="eastAsia"/>
                <w:sz w:val="20"/>
                <w:lang w:val="en-US" w:eastAsia="zh-CN"/>
              </w:rPr>
              <w:t>它适用于</w:t>
            </w:r>
            <w:r>
              <w:rPr>
                <w:rFonts w:hint="eastAsia"/>
                <w:sz w:val="20"/>
                <w:lang w:val="en-US" w:eastAsia="zh-CN"/>
              </w:rPr>
              <w:t>频段</w:t>
            </w:r>
            <w:r w:rsidRPr="003117C7">
              <w:rPr>
                <w:sz w:val="20"/>
                <w:lang w:val="en-US" w:eastAsia="zh-CN"/>
              </w:rPr>
              <w:t>29</w:t>
            </w:r>
            <w:r w:rsidRPr="003117C7">
              <w:rPr>
                <w:rFonts w:hint="eastAsia"/>
                <w:sz w:val="20"/>
                <w:lang w:val="en-US" w:eastAsia="zh-CN"/>
              </w:rPr>
              <w:t>下行链路工作</w:t>
            </w:r>
            <w:r>
              <w:rPr>
                <w:rFonts w:hint="eastAsia"/>
                <w:sz w:val="20"/>
                <w:lang w:val="en-US" w:eastAsia="zh-CN"/>
              </w:rPr>
              <w:t>频段</w:t>
            </w:r>
            <w:r w:rsidRPr="003117C7">
              <w:rPr>
                <w:rFonts w:hint="eastAsia"/>
                <w:sz w:val="20"/>
                <w:lang w:val="en-US" w:eastAsia="zh-CN"/>
              </w:rPr>
              <w:t>以下</w:t>
            </w:r>
            <w:r w:rsidRPr="003117C7">
              <w:rPr>
                <w:sz w:val="20"/>
                <w:lang w:val="en-US" w:eastAsia="zh-CN"/>
              </w:rPr>
              <w:t>1 MHz</w:t>
            </w:r>
            <w:r>
              <w:rPr>
                <w:rFonts w:hint="eastAsia"/>
                <w:sz w:val="20"/>
                <w:lang w:val="en-US" w:eastAsia="zh-CN"/>
              </w:rPr>
              <w:t>的情况</w:t>
            </w:r>
            <w:r w:rsidR="002417FA">
              <w:rPr>
                <w:rFonts w:hint="eastAsia"/>
                <w:sz w:val="20"/>
                <w:lang w:val="en-US" w:eastAsia="zh-CN"/>
              </w:rPr>
              <w:t>（</w:t>
            </w:r>
            <w:r w:rsidRPr="003117C7">
              <w:rPr>
                <w:rFonts w:hint="eastAsia"/>
                <w:sz w:val="20"/>
                <w:lang w:val="en-US" w:eastAsia="zh-CN"/>
              </w:rPr>
              <w:t>注</w:t>
            </w:r>
            <w:r w:rsidRPr="003117C7">
              <w:rPr>
                <w:sz w:val="20"/>
                <w:lang w:val="en-US" w:eastAsia="zh-CN"/>
              </w:rPr>
              <w:t>5</w:t>
            </w:r>
            <w:r w:rsidR="002417FA">
              <w:rPr>
                <w:rFonts w:hint="eastAsia"/>
                <w:sz w:val="20"/>
                <w:lang w:val="en-US" w:eastAsia="zh-CN"/>
              </w:rPr>
              <w:t>）</w:t>
            </w:r>
            <w:r w:rsidRPr="003117C7">
              <w:rPr>
                <w:rFonts w:hint="eastAsia"/>
                <w:sz w:val="20"/>
                <w:lang w:val="en-US" w:eastAsia="zh-CN"/>
              </w:rPr>
              <w:t>。</w:t>
            </w:r>
          </w:p>
        </w:tc>
      </w:tr>
    </w:tbl>
    <w:p w14:paraId="1E5CC25D" w14:textId="77777777" w:rsidR="00DC546D" w:rsidRDefault="00DC546D" w:rsidP="00DC546D">
      <w:pPr>
        <w:pStyle w:val="Tablefin"/>
        <w:rPr>
          <w:lang w:eastAsia="zh-CN"/>
        </w:rPr>
      </w:pPr>
    </w:p>
    <w:p w14:paraId="679936A9" w14:textId="77777777" w:rsidR="00DC546D" w:rsidRDefault="00DC546D" w:rsidP="007D2BDB">
      <w:pPr>
        <w:pStyle w:val="Note"/>
        <w:spacing w:before="0"/>
        <w:rPr>
          <w:rFonts w:ascii="SimSun" w:cs="SimSun"/>
          <w:lang w:val="en-US" w:eastAsia="zh-CN"/>
        </w:rPr>
      </w:pPr>
      <w:r>
        <w:rPr>
          <w:rFonts w:hint="eastAsia"/>
          <w:lang w:eastAsia="zh-CN"/>
        </w:rPr>
        <w:t>注</w:t>
      </w:r>
      <w:r>
        <w:rPr>
          <w:lang w:eastAsia="zh-CN"/>
        </w:rPr>
        <w:t xml:space="preserve">1 – </w:t>
      </w:r>
      <w:r>
        <w:rPr>
          <w:rFonts w:hint="eastAsia"/>
          <w:lang w:eastAsia="zh-CN"/>
        </w:rPr>
        <w:t>如在本款杂散发射范围中的定义，除了注明的要求适用于工作在频段</w:t>
      </w:r>
      <w:r>
        <w:rPr>
          <w:lang w:eastAsia="zh-CN"/>
        </w:rPr>
        <w:t>27</w:t>
      </w:r>
      <w:r>
        <w:rPr>
          <w:rFonts w:hint="eastAsia"/>
          <w:lang w:eastAsia="zh-CN"/>
        </w:rPr>
        <w:t>、</w:t>
      </w:r>
      <w:r>
        <w:rPr>
          <w:lang w:eastAsia="zh-CN"/>
        </w:rPr>
        <w:t>28</w:t>
      </w:r>
      <w:r>
        <w:rPr>
          <w:rFonts w:hint="eastAsia"/>
          <w:lang w:eastAsia="zh-CN"/>
        </w:rPr>
        <w:t>或</w:t>
      </w:r>
      <w:r>
        <w:rPr>
          <w:lang w:eastAsia="zh-CN"/>
        </w:rPr>
        <w:t>29</w:t>
      </w:r>
      <w:r>
        <w:rPr>
          <w:rFonts w:hint="eastAsia"/>
          <w:lang w:eastAsia="zh-CN"/>
        </w:rPr>
        <w:t>的</w:t>
      </w:r>
      <w:r>
        <w:rPr>
          <w:rFonts w:hint="eastAsia"/>
          <w:lang w:eastAsia="zh-CN"/>
        </w:rPr>
        <w:t>BS</w:t>
      </w:r>
      <w:r>
        <w:rPr>
          <w:rFonts w:hint="eastAsia"/>
          <w:lang w:eastAsia="zh-CN"/>
        </w:rPr>
        <w:t>外，表</w:t>
      </w:r>
      <w:r>
        <w:rPr>
          <w:rFonts w:hint="eastAsia"/>
          <w:lang w:eastAsia="zh-CN"/>
        </w:rPr>
        <w:t>A1-84</w:t>
      </w:r>
      <w:r w:rsidRPr="006B119D">
        <w:rPr>
          <w:rFonts w:hint="eastAsia"/>
          <w:lang w:eastAsia="zh-CN"/>
        </w:rPr>
        <w:t>不适用于</w:t>
      </w:r>
      <w:r>
        <w:rPr>
          <w:rFonts w:hint="eastAsia"/>
          <w:lang w:eastAsia="zh-CN"/>
        </w:rPr>
        <w:t>家庭</w:t>
      </w:r>
      <w:r>
        <w:rPr>
          <w:rFonts w:hint="eastAsia"/>
          <w:lang w:eastAsia="zh-CN"/>
        </w:rPr>
        <w:t>BS</w:t>
      </w:r>
      <w:r>
        <w:rPr>
          <w:rFonts w:hint="eastAsia"/>
          <w:lang w:eastAsia="zh-CN"/>
        </w:rPr>
        <w:t>发射范围下行链路</w:t>
      </w:r>
      <w:r w:rsidRPr="006B119D">
        <w:rPr>
          <w:rFonts w:hint="eastAsia"/>
          <w:lang w:eastAsia="zh-CN"/>
        </w:rPr>
        <w:t>工作</w:t>
      </w:r>
      <w:r>
        <w:rPr>
          <w:rFonts w:hint="eastAsia"/>
          <w:lang w:eastAsia="zh-CN"/>
        </w:rPr>
        <w:t>频段</w:t>
      </w:r>
      <w:r w:rsidRPr="006B119D">
        <w:rPr>
          <w:rFonts w:hint="eastAsia"/>
          <w:lang w:eastAsia="zh-CN"/>
        </w:rPr>
        <w:t>之外紧</w:t>
      </w:r>
      <w:r>
        <w:rPr>
          <w:rFonts w:hint="eastAsia"/>
          <w:lang w:eastAsia="zh-CN"/>
        </w:rPr>
        <w:t>邻</w:t>
      </w:r>
      <w:r w:rsidRPr="006B119D">
        <w:rPr>
          <w:rFonts w:hint="eastAsia"/>
          <w:lang w:eastAsia="zh-CN"/>
        </w:rPr>
        <w:t>的</w:t>
      </w:r>
      <w:r w:rsidRPr="006B119D">
        <w:rPr>
          <w:lang w:eastAsia="zh-CN"/>
        </w:rPr>
        <w:t>10 MHz</w:t>
      </w:r>
      <w:r w:rsidRPr="006B119D">
        <w:rPr>
          <w:rFonts w:hint="eastAsia"/>
          <w:lang w:eastAsia="zh-CN"/>
        </w:rPr>
        <w:t>频率范围（见表</w:t>
      </w:r>
      <w:r>
        <w:rPr>
          <w:rFonts w:hint="eastAsia"/>
          <w:lang w:eastAsia="zh-CN"/>
        </w:rPr>
        <w:t>A</w:t>
      </w:r>
      <w:r>
        <w:rPr>
          <w:lang w:eastAsia="zh-CN"/>
        </w:rPr>
        <w:t>1-1</w:t>
      </w:r>
      <w:r w:rsidRPr="006B119D">
        <w:rPr>
          <w:rFonts w:hint="eastAsia"/>
          <w:lang w:eastAsia="zh-CN"/>
        </w:rPr>
        <w:t>）。对</w:t>
      </w:r>
      <w:r>
        <w:rPr>
          <w:rFonts w:hint="eastAsia"/>
          <w:lang w:eastAsia="zh-CN"/>
        </w:rPr>
        <w:t>这一</w:t>
      </w:r>
      <w:r w:rsidRPr="006B119D">
        <w:rPr>
          <w:rFonts w:hint="eastAsia"/>
          <w:lang w:eastAsia="zh-CN"/>
        </w:rPr>
        <w:t>排除在外</w:t>
      </w:r>
      <w:r>
        <w:rPr>
          <w:rFonts w:hint="eastAsia"/>
          <w:lang w:eastAsia="zh-CN"/>
        </w:rPr>
        <w:t>的</w:t>
      </w:r>
      <w:r w:rsidRPr="006B119D">
        <w:rPr>
          <w:rFonts w:hint="eastAsia"/>
          <w:lang w:eastAsia="zh-CN"/>
        </w:rPr>
        <w:t>频率范围</w:t>
      </w:r>
      <w:r>
        <w:rPr>
          <w:rFonts w:hint="eastAsia"/>
          <w:lang w:eastAsia="zh-CN"/>
        </w:rPr>
        <w:t>内</w:t>
      </w:r>
      <w:r w:rsidRPr="006B119D">
        <w:rPr>
          <w:rFonts w:hint="eastAsia"/>
          <w:lang w:eastAsia="zh-CN"/>
        </w:rPr>
        <w:t>的发射限值</w:t>
      </w:r>
      <w:r>
        <w:rPr>
          <w:rFonts w:hint="eastAsia"/>
          <w:lang w:eastAsia="zh-CN"/>
        </w:rPr>
        <w:t>，</w:t>
      </w:r>
      <w:r w:rsidRPr="006B119D">
        <w:rPr>
          <w:rFonts w:hint="eastAsia"/>
          <w:lang w:eastAsia="zh-CN"/>
        </w:rPr>
        <w:t>可以由</w:t>
      </w:r>
      <w:r>
        <w:rPr>
          <w:rFonts w:hint="eastAsia"/>
          <w:lang w:eastAsia="zh-CN"/>
        </w:rPr>
        <w:t>地方</w:t>
      </w:r>
      <w:r w:rsidRPr="006B119D">
        <w:rPr>
          <w:rFonts w:hint="eastAsia"/>
          <w:lang w:eastAsia="zh-CN"/>
        </w:rPr>
        <w:t>或地区</w:t>
      </w:r>
      <w:r>
        <w:rPr>
          <w:rFonts w:hint="eastAsia"/>
          <w:lang w:eastAsia="zh-CN"/>
        </w:rPr>
        <w:t>规定相应</w:t>
      </w:r>
      <w:r w:rsidRPr="006B119D">
        <w:rPr>
          <w:rFonts w:hint="eastAsia"/>
          <w:lang w:eastAsia="zh-CN"/>
        </w:rPr>
        <w:t>要求。</w:t>
      </w:r>
    </w:p>
    <w:p w14:paraId="7BD2D92B" w14:textId="77777777" w:rsidR="00DC546D" w:rsidRPr="00783D41" w:rsidRDefault="00DC546D" w:rsidP="00DC546D">
      <w:pPr>
        <w:pStyle w:val="Note"/>
        <w:rPr>
          <w:lang w:eastAsia="zh-CN"/>
        </w:rPr>
      </w:pPr>
      <w:r w:rsidRPr="00C461DF">
        <w:rPr>
          <w:rFonts w:hint="eastAsia"/>
          <w:spacing w:val="4"/>
          <w:lang w:val="en-GB" w:eastAsia="zh-CN"/>
        </w:rPr>
        <w:t>注</w:t>
      </w:r>
      <w:r w:rsidRPr="00C461DF">
        <w:rPr>
          <w:spacing w:val="4"/>
          <w:lang w:val="en-GB" w:eastAsia="zh-CN"/>
        </w:rPr>
        <w:t xml:space="preserve">2 </w:t>
      </w:r>
      <w:r>
        <w:rPr>
          <w:spacing w:val="4"/>
          <w:lang w:eastAsia="zh-CN"/>
        </w:rPr>
        <w:t xml:space="preserve">– </w:t>
      </w:r>
      <w:r>
        <w:rPr>
          <w:rFonts w:hint="eastAsia"/>
          <w:lang w:eastAsia="zh-CN"/>
        </w:rPr>
        <w:t>表</w:t>
      </w:r>
      <w:r>
        <w:rPr>
          <w:rFonts w:hint="eastAsia"/>
          <w:lang w:eastAsia="zh-CN"/>
        </w:rPr>
        <w:t>A1-84</w:t>
      </w:r>
      <w:r w:rsidRPr="006B119D">
        <w:rPr>
          <w:rFonts w:hint="eastAsia"/>
          <w:lang w:eastAsia="zh-CN"/>
        </w:rPr>
        <w:t>假设</w:t>
      </w:r>
      <w:r>
        <w:rPr>
          <w:rFonts w:hint="eastAsia"/>
          <w:lang w:eastAsia="zh-CN"/>
        </w:rPr>
        <w:t>表</w:t>
      </w:r>
      <w:r>
        <w:rPr>
          <w:rFonts w:hint="eastAsia"/>
          <w:lang w:eastAsia="zh-CN"/>
        </w:rPr>
        <w:t>A</w:t>
      </w:r>
      <w:r>
        <w:rPr>
          <w:lang w:eastAsia="zh-CN"/>
        </w:rPr>
        <w:t>1-1</w:t>
      </w:r>
      <w:r>
        <w:rPr>
          <w:rFonts w:hint="eastAsia"/>
          <w:lang w:eastAsia="zh-CN"/>
        </w:rPr>
        <w:t>中</w:t>
      </w:r>
      <w:r w:rsidRPr="006B119D">
        <w:rPr>
          <w:rFonts w:hint="eastAsia"/>
          <w:lang w:eastAsia="zh-CN"/>
        </w:rPr>
        <w:t>频率范围将会重叠的二个工作</w:t>
      </w:r>
      <w:r>
        <w:rPr>
          <w:rFonts w:hint="eastAsia"/>
          <w:lang w:eastAsia="zh-CN"/>
        </w:rPr>
        <w:t>频段</w:t>
      </w:r>
      <w:r w:rsidRPr="006B119D">
        <w:rPr>
          <w:rFonts w:hint="eastAsia"/>
          <w:lang w:eastAsia="zh-CN"/>
        </w:rPr>
        <w:t>不在</w:t>
      </w:r>
      <w:r>
        <w:rPr>
          <w:rFonts w:hint="eastAsia"/>
          <w:lang w:eastAsia="zh-CN"/>
        </w:rPr>
        <w:t>同一</w:t>
      </w:r>
      <w:r w:rsidRPr="006B119D">
        <w:rPr>
          <w:rFonts w:hint="eastAsia"/>
          <w:lang w:eastAsia="zh-CN"/>
        </w:rPr>
        <w:t>地域中部署</w:t>
      </w:r>
      <w:r>
        <w:rPr>
          <w:rFonts w:hint="eastAsia"/>
          <w:lang w:eastAsia="zh-CN"/>
        </w:rPr>
        <w:t>。</w:t>
      </w:r>
      <w:r w:rsidRPr="006B119D">
        <w:rPr>
          <w:rFonts w:hint="eastAsia"/>
          <w:lang w:eastAsia="zh-CN"/>
        </w:rPr>
        <w:t>对</w:t>
      </w:r>
      <w:r>
        <w:rPr>
          <w:rFonts w:hint="eastAsia"/>
          <w:lang w:eastAsia="zh-CN"/>
        </w:rPr>
        <w:t>于</w:t>
      </w:r>
      <w:r w:rsidRPr="006B119D">
        <w:rPr>
          <w:rFonts w:hint="eastAsia"/>
          <w:lang w:eastAsia="zh-CN"/>
        </w:rPr>
        <w:t>在</w:t>
      </w:r>
      <w:r>
        <w:rPr>
          <w:rFonts w:hint="eastAsia"/>
          <w:lang w:eastAsia="zh-CN"/>
        </w:rPr>
        <w:t>同一</w:t>
      </w:r>
      <w:r w:rsidRPr="006B119D">
        <w:rPr>
          <w:rFonts w:hint="eastAsia"/>
          <w:lang w:eastAsia="zh-CN"/>
        </w:rPr>
        <w:t>地域中采用重叠频率计划工作的情况，可</w:t>
      </w:r>
      <w:r>
        <w:rPr>
          <w:rFonts w:hint="eastAsia"/>
          <w:lang w:eastAsia="zh-CN"/>
        </w:rPr>
        <w:t>能适用本建议书中未涉及</w:t>
      </w:r>
      <w:r w:rsidRPr="006B119D">
        <w:rPr>
          <w:rFonts w:hint="eastAsia"/>
          <w:lang w:eastAsia="zh-CN"/>
        </w:rPr>
        <w:t>的特殊共存要求。</w:t>
      </w:r>
    </w:p>
    <w:p w14:paraId="62E2366A" w14:textId="77777777" w:rsidR="00DC546D" w:rsidRDefault="00DC546D" w:rsidP="00DC546D">
      <w:pPr>
        <w:pStyle w:val="Note"/>
        <w:rPr>
          <w:lang w:val="en-GB" w:eastAsia="zh-CN"/>
        </w:rPr>
      </w:pPr>
      <w:r w:rsidRPr="00783D41">
        <w:rPr>
          <w:rFonts w:hint="eastAsia"/>
          <w:lang w:eastAsia="zh-CN"/>
        </w:rPr>
        <w:t>注</w:t>
      </w:r>
      <w:r>
        <w:rPr>
          <w:lang w:eastAsia="zh-CN"/>
        </w:rPr>
        <w:t xml:space="preserve">3 – </w:t>
      </w:r>
      <w:r>
        <w:rPr>
          <w:rFonts w:hint="eastAsia"/>
          <w:lang w:eastAsia="zh-CN"/>
        </w:rPr>
        <w:t>部署在同一地域中，</w:t>
      </w:r>
      <w:r>
        <w:rPr>
          <w:rFonts w:hint="eastAsia"/>
          <w:lang w:val="en-US" w:eastAsia="zh-CN"/>
        </w:rPr>
        <w:t>同步并使用相同或相邻工作频段</w:t>
      </w:r>
      <w:r>
        <w:rPr>
          <w:rFonts w:hint="eastAsia"/>
          <w:lang w:eastAsia="zh-CN"/>
        </w:rPr>
        <w:t>的</w:t>
      </w:r>
      <w:r w:rsidRPr="00ED3454">
        <w:rPr>
          <w:lang w:eastAsia="zh-CN"/>
        </w:rPr>
        <w:t>TDD</w:t>
      </w:r>
      <w:r>
        <w:rPr>
          <w:rFonts w:hint="eastAsia"/>
          <w:lang w:val="en-US" w:eastAsia="zh-CN"/>
        </w:rPr>
        <w:t>基站的发射没有附加共存要求</w:t>
      </w:r>
      <w:r>
        <w:rPr>
          <w:rFonts w:hint="eastAsia"/>
          <w:lang w:eastAsia="zh-CN"/>
        </w:rPr>
        <w:t>。对于未同步的基站</w:t>
      </w:r>
      <w:r>
        <w:rPr>
          <w:rFonts w:hint="eastAsia"/>
          <w:lang w:val="en-US" w:eastAsia="zh-CN"/>
        </w:rPr>
        <w:t>，</w:t>
      </w:r>
      <w:r w:rsidRPr="006B119D">
        <w:rPr>
          <w:rFonts w:hint="eastAsia"/>
          <w:lang w:eastAsia="zh-CN"/>
        </w:rPr>
        <w:t>可</w:t>
      </w:r>
      <w:r>
        <w:rPr>
          <w:rFonts w:hint="eastAsia"/>
          <w:lang w:eastAsia="zh-CN"/>
        </w:rPr>
        <w:t>能适用本建议书中未涉及</w:t>
      </w:r>
      <w:r w:rsidRPr="006B119D">
        <w:rPr>
          <w:rFonts w:hint="eastAsia"/>
          <w:lang w:eastAsia="zh-CN"/>
        </w:rPr>
        <w:t>的特殊共存要求。</w:t>
      </w:r>
    </w:p>
    <w:p w14:paraId="1B4E5AA6" w14:textId="77777777" w:rsidR="00DC546D" w:rsidRPr="00ED3454" w:rsidRDefault="00DC546D" w:rsidP="00DC546D">
      <w:pPr>
        <w:pStyle w:val="Note"/>
        <w:rPr>
          <w:lang w:eastAsia="zh-CN"/>
        </w:rPr>
      </w:pPr>
      <w:r>
        <w:rPr>
          <w:rFonts w:hint="eastAsia"/>
          <w:lang w:val="en-US" w:eastAsia="zh-CN"/>
        </w:rPr>
        <w:t>注</w:t>
      </w:r>
      <w:r>
        <w:rPr>
          <w:lang w:eastAsia="zh-CN"/>
        </w:rPr>
        <w:t>4</w:t>
      </w:r>
      <w:r w:rsidRPr="00ED3454">
        <w:rPr>
          <w:lang w:eastAsia="zh-CN"/>
        </w:rPr>
        <w:t xml:space="preserve"> – </w:t>
      </w:r>
      <w:r>
        <w:rPr>
          <w:rFonts w:hint="eastAsia"/>
          <w:lang w:val="en-US" w:eastAsia="zh-CN"/>
        </w:rPr>
        <w:t>对于</w:t>
      </w:r>
      <w:r w:rsidRPr="00ED3454">
        <w:rPr>
          <w:lang w:eastAsia="zh-CN"/>
        </w:rPr>
        <w:t>E-UTRA</w:t>
      </w:r>
      <w:r>
        <w:rPr>
          <w:rFonts w:hint="eastAsia"/>
          <w:lang w:val="en-US" w:eastAsia="zh-CN"/>
        </w:rPr>
        <w:t>频段</w:t>
      </w:r>
      <w:r>
        <w:rPr>
          <w:lang w:eastAsia="zh-CN"/>
        </w:rPr>
        <w:t>28</w:t>
      </w:r>
      <w:r>
        <w:rPr>
          <w:rFonts w:hint="eastAsia"/>
          <w:lang w:eastAsia="zh-CN"/>
        </w:rPr>
        <w:t>的</w:t>
      </w:r>
      <w:r w:rsidRPr="00ED3454">
        <w:rPr>
          <w:lang w:eastAsia="zh-CN"/>
        </w:rPr>
        <w:t>BS</w:t>
      </w:r>
      <w:r w:rsidRPr="00ED3454">
        <w:rPr>
          <w:rFonts w:hint="eastAsia"/>
          <w:lang w:eastAsia="zh-CN"/>
        </w:rPr>
        <w:t>，</w:t>
      </w:r>
      <w:r>
        <w:rPr>
          <w:rFonts w:hint="eastAsia"/>
          <w:lang w:val="en-US" w:eastAsia="zh-CN"/>
        </w:rPr>
        <w:t>可能需要特殊的解决方案来满足与</w:t>
      </w:r>
      <w:r w:rsidRPr="00ED3454">
        <w:rPr>
          <w:lang w:eastAsia="zh-CN"/>
        </w:rPr>
        <w:t>E-UTRA</w:t>
      </w:r>
      <w:r>
        <w:rPr>
          <w:rFonts w:hint="eastAsia"/>
          <w:lang w:eastAsia="zh-CN"/>
        </w:rPr>
        <w:t>频段</w:t>
      </w:r>
      <w:r w:rsidRPr="00ED3454">
        <w:rPr>
          <w:lang w:eastAsia="zh-CN"/>
        </w:rPr>
        <w:t>27</w:t>
      </w:r>
      <w:r>
        <w:rPr>
          <w:rFonts w:hint="eastAsia"/>
          <w:lang w:eastAsia="zh-CN"/>
        </w:rPr>
        <w:t>上行链路工作频段共存的</w:t>
      </w:r>
      <w:r>
        <w:rPr>
          <w:lang w:eastAsia="zh-CN"/>
        </w:rPr>
        <w:t>E-UTRA BS</w:t>
      </w:r>
      <w:r>
        <w:rPr>
          <w:rFonts w:hint="eastAsia"/>
          <w:lang w:eastAsia="zh-CN"/>
        </w:rPr>
        <w:t>杂散发射限值。</w:t>
      </w:r>
    </w:p>
    <w:p w14:paraId="27F8597D" w14:textId="320E0C8B" w:rsidR="00DC546D" w:rsidRDefault="00DC546D" w:rsidP="00DC546D">
      <w:pPr>
        <w:pStyle w:val="Note"/>
        <w:rPr>
          <w:lang w:eastAsia="zh-CN"/>
        </w:rPr>
      </w:pPr>
      <w:r>
        <w:rPr>
          <w:rFonts w:hint="eastAsia"/>
          <w:lang w:val="en-US" w:eastAsia="zh-CN"/>
        </w:rPr>
        <w:t>注</w:t>
      </w:r>
      <w:r>
        <w:rPr>
          <w:lang w:eastAsia="zh-CN"/>
        </w:rPr>
        <w:t>5</w:t>
      </w:r>
      <w:r w:rsidRPr="00ED3454">
        <w:rPr>
          <w:lang w:eastAsia="zh-CN"/>
        </w:rPr>
        <w:t xml:space="preserve"> – </w:t>
      </w:r>
      <w:r>
        <w:rPr>
          <w:rFonts w:hint="eastAsia"/>
          <w:lang w:val="en-US" w:eastAsia="zh-CN"/>
        </w:rPr>
        <w:t>对于</w:t>
      </w:r>
      <w:r w:rsidRPr="00ED3454">
        <w:rPr>
          <w:lang w:eastAsia="zh-CN"/>
        </w:rPr>
        <w:t>E-UTRA</w:t>
      </w:r>
      <w:r>
        <w:rPr>
          <w:rFonts w:hint="eastAsia"/>
          <w:lang w:val="en-US" w:eastAsia="zh-CN"/>
        </w:rPr>
        <w:t>频段</w:t>
      </w:r>
      <w:r>
        <w:rPr>
          <w:lang w:eastAsia="zh-CN"/>
        </w:rPr>
        <w:t>29</w:t>
      </w:r>
      <w:r>
        <w:rPr>
          <w:rFonts w:hint="eastAsia"/>
          <w:lang w:eastAsia="zh-CN"/>
        </w:rPr>
        <w:t>的</w:t>
      </w:r>
      <w:r w:rsidRPr="00ED3454">
        <w:rPr>
          <w:lang w:eastAsia="zh-CN"/>
        </w:rPr>
        <w:t>BS</w:t>
      </w:r>
      <w:r w:rsidRPr="00ED3454">
        <w:rPr>
          <w:rFonts w:hint="eastAsia"/>
          <w:lang w:eastAsia="zh-CN"/>
        </w:rPr>
        <w:t>，</w:t>
      </w:r>
      <w:r>
        <w:rPr>
          <w:rFonts w:hint="eastAsia"/>
          <w:lang w:val="en-US" w:eastAsia="zh-CN"/>
        </w:rPr>
        <w:t>可能需要特殊的解决方案来满足与</w:t>
      </w:r>
      <w:r w:rsidRPr="00ED3454">
        <w:rPr>
          <w:lang w:eastAsia="zh-CN"/>
        </w:rPr>
        <w:t>UTRA</w:t>
      </w:r>
      <w:r>
        <w:rPr>
          <w:rFonts w:hint="eastAsia"/>
          <w:lang w:eastAsia="zh-CN"/>
        </w:rPr>
        <w:t>频段</w:t>
      </w:r>
      <w:r w:rsidRPr="00ED3454">
        <w:rPr>
          <w:lang w:eastAsia="zh-CN"/>
        </w:rPr>
        <w:t>XII</w:t>
      </w:r>
      <w:r>
        <w:rPr>
          <w:rFonts w:hint="eastAsia"/>
          <w:lang w:eastAsia="zh-CN"/>
        </w:rPr>
        <w:t>或</w:t>
      </w:r>
      <w:r w:rsidRPr="00ED3454">
        <w:rPr>
          <w:lang w:eastAsia="zh-CN"/>
        </w:rPr>
        <w:t>E-UTRA</w:t>
      </w:r>
      <w:r>
        <w:rPr>
          <w:rFonts w:hint="eastAsia"/>
          <w:lang w:eastAsia="zh-CN"/>
        </w:rPr>
        <w:t>频段</w:t>
      </w:r>
      <w:r w:rsidRPr="00ED3454">
        <w:rPr>
          <w:lang w:eastAsia="zh-CN"/>
        </w:rPr>
        <w:t>12</w:t>
      </w:r>
      <w:r>
        <w:rPr>
          <w:rFonts w:hint="eastAsia"/>
          <w:lang w:eastAsia="zh-CN"/>
        </w:rPr>
        <w:t>上行链路工作频段、</w:t>
      </w:r>
      <w:r w:rsidRPr="00ED3454">
        <w:rPr>
          <w:lang w:eastAsia="zh-CN"/>
        </w:rPr>
        <w:t>E-UTRA</w:t>
      </w:r>
      <w:r>
        <w:rPr>
          <w:rFonts w:hint="eastAsia"/>
          <w:lang w:eastAsia="zh-CN"/>
        </w:rPr>
        <w:t>频段</w:t>
      </w:r>
      <w:r w:rsidRPr="00ED3454">
        <w:rPr>
          <w:lang w:eastAsia="zh-CN"/>
        </w:rPr>
        <w:t>17</w:t>
      </w:r>
      <w:r>
        <w:rPr>
          <w:rFonts w:hint="eastAsia"/>
          <w:lang w:eastAsia="zh-CN"/>
        </w:rPr>
        <w:t>上行链路工作频段或</w:t>
      </w:r>
      <w:r>
        <w:rPr>
          <w:rFonts w:hint="eastAsia"/>
          <w:lang w:eastAsia="zh-CN"/>
        </w:rPr>
        <w:t>E-UTRA</w:t>
      </w:r>
      <w:r>
        <w:rPr>
          <w:rFonts w:hint="eastAsia"/>
          <w:lang w:eastAsia="zh-CN"/>
        </w:rPr>
        <w:t>频段</w:t>
      </w:r>
      <w:r>
        <w:rPr>
          <w:rFonts w:hint="eastAsia"/>
          <w:lang w:eastAsia="zh-CN"/>
        </w:rPr>
        <w:t>85</w:t>
      </w:r>
      <w:r>
        <w:rPr>
          <w:rFonts w:hint="eastAsia"/>
          <w:lang w:eastAsia="zh-CN"/>
        </w:rPr>
        <w:t>上行链路工作频段共存的</w:t>
      </w:r>
      <w:r>
        <w:rPr>
          <w:lang w:eastAsia="zh-CN"/>
        </w:rPr>
        <w:t>E</w:t>
      </w:r>
      <w:r w:rsidR="002417FA" w:rsidRPr="00CC08D9">
        <w:rPr>
          <w:lang w:eastAsia="zh-CN"/>
        </w:rPr>
        <w:noBreakHyphen/>
      </w:r>
      <w:r>
        <w:rPr>
          <w:lang w:eastAsia="zh-CN"/>
        </w:rPr>
        <w:t>UTRA BS</w:t>
      </w:r>
      <w:r>
        <w:rPr>
          <w:rFonts w:hint="eastAsia"/>
          <w:lang w:eastAsia="zh-CN"/>
        </w:rPr>
        <w:t>杂散发射限值。。</w:t>
      </w:r>
    </w:p>
    <w:p w14:paraId="7D8DD950" w14:textId="77777777" w:rsidR="00DC546D" w:rsidRDefault="00DC546D" w:rsidP="00DC546D">
      <w:pPr>
        <w:ind w:firstLine="540"/>
        <w:rPr>
          <w:rFonts w:cs="??"/>
          <w:lang w:eastAsia="zh-CN"/>
        </w:rPr>
      </w:pPr>
      <w:r w:rsidRPr="00212CE9">
        <w:rPr>
          <w:rFonts w:cs="??" w:hint="eastAsia"/>
          <w:lang w:eastAsia="zh-CN"/>
        </w:rPr>
        <w:t>表</w:t>
      </w:r>
      <w:r w:rsidRPr="00212CE9">
        <w:rPr>
          <w:rFonts w:cs="??" w:hint="eastAsia"/>
          <w:lang w:eastAsia="zh-CN"/>
        </w:rPr>
        <w:t>A1-85</w:t>
      </w:r>
      <w:r w:rsidRPr="00212CE9">
        <w:rPr>
          <w:rFonts w:cs="??" w:hint="eastAsia"/>
          <w:lang w:eastAsia="zh-CN"/>
        </w:rPr>
        <w:t>中的附加共存要求可能适用一些区域</w:t>
      </w:r>
      <w:r>
        <w:rPr>
          <w:rFonts w:cs="??" w:hint="eastAsia"/>
          <w:lang w:eastAsia="zh-CN"/>
        </w:rPr>
        <w:t>。</w:t>
      </w:r>
    </w:p>
    <w:p w14:paraId="3BCB38E3" w14:textId="77777777" w:rsidR="00BD19C6" w:rsidRDefault="00BD19C6">
      <w:pPr>
        <w:tabs>
          <w:tab w:val="clear" w:pos="794"/>
          <w:tab w:val="clear" w:pos="1191"/>
          <w:tab w:val="clear" w:pos="1588"/>
          <w:tab w:val="clear" w:pos="1985"/>
        </w:tabs>
        <w:overflowPunct/>
        <w:autoSpaceDE/>
        <w:autoSpaceDN/>
        <w:adjustRightInd/>
        <w:spacing w:before="0"/>
        <w:jc w:val="left"/>
        <w:textAlignment w:val="auto"/>
        <w:rPr>
          <w:rFonts w:cs="??"/>
          <w:lang w:val="en-US" w:eastAsia="zh-CN"/>
        </w:rPr>
      </w:pPr>
      <w:r>
        <w:rPr>
          <w:rFonts w:cs="??"/>
          <w:lang w:val="en-US" w:eastAsia="zh-CN"/>
        </w:rPr>
        <w:br w:type="page"/>
      </w:r>
    </w:p>
    <w:p w14:paraId="47F14597" w14:textId="1E68F6A7" w:rsidR="00DC546D" w:rsidRDefault="00DC546D" w:rsidP="00DC546D">
      <w:pPr>
        <w:jc w:val="center"/>
        <w:rPr>
          <w:lang w:val="en-US" w:eastAsia="zh-CN"/>
        </w:rPr>
      </w:pPr>
      <w:r w:rsidRPr="00783D41">
        <w:rPr>
          <w:rFonts w:cs="??" w:hint="eastAsia"/>
          <w:lang w:val="en-US" w:eastAsia="zh-CN"/>
        </w:rPr>
        <w:lastRenderedPageBreak/>
        <w:t>表</w:t>
      </w:r>
      <w:r>
        <w:rPr>
          <w:rFonts w:hint="eastAsia"/>
          <w:lang w:val="en-US" w:eastAsia="zh-CN"/>
        </w:rPr>
        <w:t>A1-85</w:t>
      </w:r>
    </w:p>
    <w:p w14:paraId="0E077C0A" w14:textId="77777777" w:rsidR="00DC546D" w:rsidRPr="00053B15" w:rsidRDefault="00DC546D" w:rsidP="00DC546D">
      <w:pPr>
        <w:jc w:val="center"/>
        <w:rPr>
          <w:b/>
          <w:bCs/>
          <w:lang w:eastAsia="zh-CN"/>
        </w:rPr>
      </w:pPr>
      <w:r w:rsidRPr="00053B15">
        <w:rPr>
          <w:rFonts w:hint="eastAsia"/>
          <w:b/>
          <w:bCs/>
          <w:lang w:eastAsia="zh-CN"/>
        </w:rPr>
        <w:t>与在频段</w:t>
      </w:r>
      <w:r w:rsidRPr="00053B15">
        <w:rPr>
          <w:b/>
          <w:bCs/>
          <w:lang w:eastAsia="zh-CN"/>
        </w:rPr>
        <w:t>46</w:t>
      </w:r>
      <w:r w:rsidRPr="00053B15">
        <w:rPr>
          <w:rFonts w:hint="eastAsia"/>
          <w:b/>
          <w:bCs/>
          <w:lang w:eastAsia="zh-CN"/>
        </w:rPr>
        <w:t>中工作的系统共存的</w:t>
      </w:r>
      <w:r w:rsidRPr="00053B15">
        <w:rPr>
          <w:b/>
          <w:bCs/>
          <w:lang w:eastAsia="zh-CN"/>
        </w:rPr>
        <w:t>E-UTRA BS</w:t>
      </w:r>
      <w:r w:rsidRPr="00053B15">
        <w:rPr>
          <w:rFonts w:hint="eastAsia"/>
          <w:b/>
          <w:bCs/>
          <w:lang w:eastAsia="zh-CN"/>
        </w:rPr>
        <w:t>的</w:t>
      </w:r>
      <w:r w:rsidRPr="00053B15">
        <w:rPr>
          <w:b/>
          <w:bCs/>
          <w:lang w:eastAsia="zh-CN"/>
        </w:rPr>
        <w:t>BS</w:t>
      </w:r>
      <w:r w:rsidRPr="00053B15">
        <w:rPr>
          <w:rFonts w:hint="eastAsia"/>
          <w:b/>
          <w:bCs/>
          <w:lang w:eastAsia="zh-CN"/>
        </w:rPr>
        <w:t>杂散发射限值</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8"/>
        <w:gridCol w:w="2220"/>
        <w:gridCol w:w="1185"/>
        <w:gridCol w:w="1275"/>
        <w:gridCol w:w="2986"/>
      </w:tblGrid>
      <w:tr w:rsidR="00DC546D" w:rsidRPr="002417FA" w14:paraId="1B996C59" w14:textId="77777777" w:rsidTr="00DF58E0">
        <w:trPr>
          <w:cantSplit/>
          <w:jc w:val="center"/>
        </w:trPr>
        <w:tc>
          <w:tcPr>
            <w:tcW w:w="1970" w:type="dxa"/>
            <w:vAlign w:val="center"/>
          </w:tcPr>
          <w:p w14:paraId="502E385D" w14:textId="77777777" w:rsidR="00DC546D" w:rsidRPr="002417FA" w:rsidRDefault="00DC546D" w:rsidP="00DF58E0">
            <w:pPr>
              <w:pStyle w:val="Tablehead"/>
              <w:keepNext w:val="0"/>
              <w:rPr>
                <w:szCs w:val="22"/>
                <w:lang w:val="en-US"/>
              </w:rPr>
            </w:pPr>
            <w:r w:rsidRPr="002417FA">
              <w:rPr>
                <w:rFonts w:hint="eastAsia"/>
                <w:szCs w:val="22"/>
                <w:lang w:val="en-US" w:eastAsia="zh-CN"/>
              </w:rPr>
              <w:t>E-UTRA</w:t>
            </w:r>
            <w:r w:rsidRPr="002417FA">
              <w:rPr>
                <w:rFonts w:hint="eastAsia"/>
                <w:szCs w:val="22"/>
                <w:lang w:val="en-US" w:eastAsia="zh-CN"/>
              </w:rPr>
              <w:t>与之共存的系统类型</w:t>
            </w:r>
          </w:p>
        </w:tc>
        <w:tc>
          <w:tcPr>
            <w:tcW w:w="2228" w:type="dxa"/>
            <w:gridSpan w:val="2"/>
            <w:vAlign w:val="center"/>
          </w:tcPr>
          <w:p w14:paraId="1835327C" w14:textId="77777777" w:rsidR="00DC546D" w:rsidRPr="002417FA" w:rsidRDefault="00DC546D" w:rsidP="00DF58E0">
            <w:pPr>
              <w:pStyle w:val="Tablehead"/>
              <w:keepNext w:val="0"/>
              <w:rPr>
                <w:szCs w:val="22"/>
                <w:lang w:val="en-US" w:eastAsia="zh-CN"/>
              </w:rPr>
            </w:pPr>
            <w:r w:rsidRPr="002417FA">
              <w:rPr>
                <w:rFonts w:hint="eastAsia"/>
                <w:szCs w:val="22"/>
                <w:lang w:val="en-US" w:eastAsia="zh-CN"/>
              </w:rPr>
              <w:t>有共存要求的</w:t>
            </w:r>
            <w:r w:rsidRPr="002417FA">
              <w:rPr>
                <w:szCs w:val="22"/>
                <w:lang w:val="en-US" w:eastAsia="zh-CN"/>
              </w:rPr>
              <w:br/>
            </w:r>
            <w:r w:rsidRPr="002417FA">
              <w:rPr>
                <w:rFonts w:hint="eastAsia"/>
                <w:szCs w:val="22"/>
                <w:lang w:val="en-US" w:eastAsia="zh-CN"/>
              </w:rPr>
              <w:t>频率范围</w:t>
            </w:r>
          </w:p>
        </w:tc>
        <w:tc>
          <w:tcPr>
            <w:tcW w:w="1185" w:type="dxa"/>
            <w:vAlign w:val="center"/>
          </w:tcPr>
          <w:p w14:paraId="4BDE8BB3" w14:textId="77777777" w:rsidR="00DC546D" w:rsidRPr="002417FA" w:rsidRDefault="00DC546D" w:rsidP="00DF58E0">
            <w:pPr>
              <w:pStyle w:val="Tablehead"/>
              <w:keepNext w:val="0"/>
              <w:rPr>
                <w:szCs w:val="22"/>
                <w:lang w:val="en-US"/>
              </w:rPr>
            </w:pPr>
            <w:r w:rsidRPr="002417FA">
              <w:rPr>
                <w:rFonts w:hint="eastAsia"/>
                <w:szCs w:val="22"/>
                <w:lang w:val="en-US"/>
              </w:rPr>
              <w:t>最大电平</w:t>
            </w:r>
          </w:p>
        </w:tc>
        <w:tc>
          <w:tcPr>
            <w:tcW w:w="1275" w:type="dxa"/>
            <w:vAlign w:val="center"/>
          </w:tcPr>
          <w:p w14:paraId="33A224E6" w14:textId="77777777" w:rsidR="00DC546D" w:rsidRPr="002417FA" w:rsidRDefault="00DC546D" w:rsidP="00DF58E0">
            <w:pPr>
              <w:pStyle w:val="Tablehead"/>
              <w:keepNext w:val="0"/>
              <w:rPr>
                <w:szCs w:val="22"/>
                <w:lang w:val="en-US"/>
              </w:rPr>
            </w:pPr>
            <w:r w:rsidRPr="002417FA">
              <w:rPr>
                <w:rFonts w:hint="eastAsia"/>
                <w:szCs w:val="22"/>
                <w:lang w:val="en-US"/>
              </w:rPr>
              <w:t>测量带宽</w:t>
            </w:r>
          </w:p>
        </w:tc>
        <w:tc>
          <w:tcPr>
            <w:tcW w:w="2986" w:type="dxa"/>
            <w:vAlign w:val="center"/>
          </w:tcPr>
          <w:p w14:paraId="6E6E6158" w14:textId="77777777" w:rsidR="00DC546D" w:rsidRPr="002417FA" w:rsidRDefault="00DC546D" w:rsidP="00DF58E0">
            <w:pPr>
              <w:pStyle w:val="Tablehead"/>
              <w:keepNext w:val="0"/>
              <w:rPr>
                <w:szCs w:val="22"/>
                <w:lang w:val="en-US"/>
              </w:rPr>
            </w:pPr>
            <w:r w:rsidRPr="002417FA">
              <w:rPr>
                <w:rFonts w:hint="eastAsia"/>
                <w:szCs w:val="22"/>
                <w:lang w:val="en-US"/>
              </w:rPr>
              <w:t>注释</w:t>
            </w:r>
          </w:p>
        </w:tc>
      </w:tr>
      <w:tr w:rsidR="00DC546D" w:rsidRPr="002417FA" w14:paraId="047A2FEC" w14:textId="77777777" w:rsidTr="00DF58E0">
        <w:trPr>
          <w:cantSplit/>
          <w:jc w:val="center"/>
        </w:trPr>
        <w:tc>
          <w:tcPr>
            <w:tcW w:w="1978" w:type="dxa"/>
            <w:gridSpan w:val="2"/>
          </w:tcPr>
          <w:p w14:paraId="67DE6414" w14:textId="77777777" w:rsidR="00DC546D" w:rsidRPr="002417FA" w:rsidRDefault="00DC546D" w:rsidP="00DF58E0">
            <w:pPr>
              <w:pStyle w:val="Tabletext"/>
              <w:jc w:val="left"/>
              <w:rPr>
                <w:szCs w:val="22"/>
                <w:lang w:val="en-US"/>
              </w:rPr>
            </w:pPr>
            <w:r w:rsidRPr="002417FA">
              <w:rPr>
                <w:szCs w:val="22"/>
                <w:lang w:val="en-GB"/>
              </w:rPr>
              <w:t xml:space="preserve">E-UTRA </w:t>
            </w:r>
            <w:r w:rsidRPr="002417FA">
              <w:rPr>
                <w:rFonts w:hint="eastAsia"/>
                <w:szCs w:val="22"/>
                <w:lang w:val="en-GB"/>
              </w:rPr>
              <w:t>频段</w:t>
            </w:r>
            <w:r w:rsidRPr="002417FA">
              <w:rPr>
                <w:rFonts w:hint="eastAsia"/>
                <w:szCs w:val="22"/>
                <w:lang w:val="en-US" w:eastAsia="zh-CN"/>
              </w:rPr>
              <w:t>46a</w:t>
            </w:r>
          </w:p>
        </w:tc>
        <w:tc>
          <w:tcPr>
            <w:tcW w:w="2220" w:type="dxa"/>
          </w:tcPr>
          <w:p w14:paraId="59B2339F" w14:textId="77777777" w:rsidR="00DC546D" w:rsidRPr="002417FA" w:rsidRDefault="00DC546D" w:rsidP="00DF58E0">
            <w:pPr>
              <w:pStyle w:val="Tabletext"/>
              <w:jc w:val="center"/>
              <w:rPr>
                <w:szCs w:val="22"/>
              </w:rPr>
            </w:pPr>
            <w:r w:rsidRPr="002417FA">
              <w:rPr>
                <w:szCs w:val="22"/>
                <w:lang w:eastAsia="zh-CN"/>
              </w:rPr>
              <w:t>5</w:t>
            </w:r>
            <w:r w:rsidRPr="002417FA">
              <w:rPr>
                <w:rFonts w:hint="eastAsia"/>
                <w:szCs w:val="22"/>
                <w:lang w:eastAsia="zh-CN"/>
              </w:rPr>
              <w:t xml:space="preserve"> </w:t>
            </w:r>
            <w:r w:rsidRPr="002417FA">
              <w:rPr>
                <w:szCs w:val="22"/>
                <w:lang w:eastAsia="zh-CN"/>
              </w:rPr>
              <w:t>150</w:t>
            </w:r>
            <w:r w:rsidRPr="002417FA">
              <w:rPr>
                <w:szCs w:val="22"/>
              </w:rPr>
              <w:t>-</w:t>
            </w:r>
            <w:r w:rsidRPr="002417FA">
              <w:rPr>
                <w:szCs w:val="22"/>
                <w:lang w:eastAsia="zh-CN"/>
              </w:rPr>
              <w:t>5</w:t>
            </w:r>
            <w:r w:rsidRPr="002417FA">
              <w:rPr>
                <w:rFonts w:hint="eastAsia"/>
                <w:szCs w:val="22"/>
                <w:lang w:eastAsia="zh-CN"/>
              </w:rPr>
              <w:t xml:space="preserve"> </w:t>
            </w:r>
            <w:r w:rsidRPr="002417FA">
              <w:rPr>
                <w:szCs w:val="22"/>
                <w:lang w:eastAsia="zh-CN"/>
              </w:rPr>
              <w:t>250 MHz</w:t>
            </w:r>
          </w:p>
        </w:tc>
        <w:tc>
          <w:tcPr>
            <w:tcW w:w="1185" w:type="dxa"/>
          </w:tcPr>
          <w:p w14:paraId="24734B3B" w14:textId="77777777" w:rsidR="00DC546D" w:rsidRPr="002417FA" w:rsidRDefault="00DC546D" w:rsidP="00DF58E0">
            <w:pPr>
              <w:pStyle w:val="Tabletext"/>
              <w:jc w:val="center"/>
              <w:rPr>
                <w:szCs w:val="22"/>
              </w:rPr>
            </w:pPr>
            <w:r w:rsidRPr="002417FA">
              <w:rPr>
                <w:szCs w:val="22"/>
                <w:lang w:eastAsia="zh-CN"/>
              </w:rPr>
              <w:t>−40 dBm</w:t>
            </w:r>
          </w:p>
        </w:tc>
        <w:tc>
          <w:tcPr>
            <w:tcW w:w="1275" w:type="dxa"/>
          </w:tcPr>
          <w:p w14:paraId="7619E28F" w14:textId="77777777" w:rsidR="00DC546D" w:rsidRPr="002417FA" w:rsidRDefault="00DC546D" w:rsidP="00DF58E0">
            <w:pPr>
              <w:pStyle w:val="Tabletext"/>
              <w:jc w:val="center"/>
              <w:rPr>
                <w:szCs w:val="22"/>
              </w:rPr>
            </w:pPr>
            <w:r w:rsidRPr="002417FA">
              <w:rPr>
                <w:szCs w:val="22"/>
              </w:rPr>
              <w:t>1 MHz</w:t>
            </w:r>
          </w:p>
        </w:tc>
        <w:tc>
          <w:tcPr>
            <w:tcW w:w="2986" w:type="dxa"/>
          </w:tcPr>
          <w:p w14:paraId="5A1576C4" w14:textId="77777777" w:rsidR="00DC546D" w:rsidRPr="002417FA" w:rsidRDefault="00DC546D" w:rsidP="00DF58E0">
            <w:pPr>
              <w:pStyle w:val="Tabletext"/>
              <w:jc w:val="left"/>
              <w:rPr>
                <w:szCs w:val="22"/>
                <w:lang w:val="en-US" w:eastAsia="zh-CN"/>
              </w:rPr>
            </w:pPr>
            <w:r w:rsidRPr="002417FA">
              <w:rPr>
                <w:rFonts w:hint="eastAsia"/>
                <w:szCs w:val="22"/>
                <w:lang w:val="en-US" w:eastAsia="zh-CN"/>
              </w:rPr>
              <w:t>此要求仅适用于在频段</w:t>
            </w:r>
            <w:r w:rsidRPr="002417FA">
              <w:rPr>
                <w:rFonts w:hint="eastAsia"/>
                <w:szCs w:val="22"/>
                <w:lang w:val="en-US" w:eastAsia="zh-CN"/>
              </w:rPr>
              <w:t>46c</w:t>
            </w:r>
            <w:r w:rsidRPr="002417FA">
              <w:rPr>
                <w:rFonts w:hint="eastAsia"/>
                <w:szCs w:val="22"/>
                <w:lang w:val="en-US" w:eastAsia="zh-CN"/>
              </w:rPr>
              <w:t>或</w:t>
            </w:r>
            <w:r w:rsidRPr="002417FA">
              <w:rPr>
                <w:rFonts w:hint="eastAsia"/>
                <w:szCs w:val="22"/>
                <w:lang w:val="en-US" w:eastAsia="zh-CN"/>
              </w:rPr>
              <w:t>46d</w:t>
            </w:r>
            <w:r w:rsidRPr="002417FA">
              <w:rPr>
                <w:rFonts w:hint="eastAsia"/>
                <w:szCs w:val="22"/>
                <w:lang w:val="en-US" w:eastAsia="zh-CN"/>
              </w:rPr>
              <w:t>中工作的</w:t>
            </w:r>
            <w:r w:rsidRPr="002417FA">
              <w:rPr>
                <w:rFonts w:hint="eastAsia"/>
                <w:szCs w:val="22"/>
                <w:lang w:val="en-US" w:eastAsia="zh-CN"/>
              </w:rPr>
              <w:t>E-UTRA BS</w:t>
            </w:r>
            <w:r w:rsidRPr="002417FA">
              <w:rPr>
                <w:rFonts w:hint="eastAsia"/>
                <w:szCs w:val="22"/>
                <w:lang w:val="en-US" w:eastAsia="zh-CN"/>
              </w:rPr>
              <w:t>。</w:t>
            </w:r>
          </w:p>
        </w:tc>
      </w:tr>
      <w:tr w:rsidR="00DC546D" w:rsidRPr="002417FA" w14:paraId="2A186BC0" w14:textId="77777777" w:rsidTr="00DF58E0">
        <w:trPr>
          <w:cantSplit/>
          <w:jc w:val="center"/>
        </w:trPr>
        <w:tc>
          <w:tcPr>
            <w:tcW w:w="1978" w:type="dxa"/>
            <w:gridSpan w:val="2"/>
          </w:tcPr>
          <w:p w14:paraId="5E8D27BB" w14:textId="77777777" w:rsidR="00DC546D" w:rsidRPr="002417FA" w:rsidRDefault="00DC546D" w:rsidP="00DF58E0">
            <w:pPr>
              <w:pStyle w:val="Tabletext"/>
              <w:jc w:val="left"/>
              <w:rPr>
                <w:szCs w:val="22"/>
                <w:lang w:val="en-US" w:eastAsia="zh-CN"/>
              </w:rPr>
            </w:pPr>
            <w:r w:rsidRPr="002417FA">
              <w:rPr>
                <w:szCs w:val="22"/>
                <w:lang w:val="en-GB"/>
              </w:rPr>
              <w:t xml:space="preserve">E-UTRA </w:t>
            </w:r>
            <w:r w:rsidRPr="002417FA">
              <w:rPr>
                <w:rFonts w:hint="eastAsia"/>
                <w:szCs w:val="22"/>
                <w:lang w:val="en-GB"/>
              </w:rPr>
              <w:t>频段</w:t>
            </w:r>
            <w:r w:rsidRPr="002417FA">
              <w:rPr>
                <w:rFonts w:hint="eastAsia"/>
                <w:szCs w:val="22"/>
                <w:lang w:val="en-US" w:eastAsia="zh-CN"/>
              </w:rPr>
              <w:t>46b</w:t>
            </w:r>
          </w:p>
        </w:tc>
        <w:tc>
          <w:tcPr>
            <w:tcW w:w="2220" w:type="dxa"/>
          </w:tcPr>
          <w:p w14:paraId="683A1735" w14:textId="77777777" w:rsidR="00DC546D" w:rsidRPr="002417FA" w:rsidRDefault="00DC546D" w:rsidP="00DF58E0">
            <w:pPr>
              <w:pStyle w:val="Tabletext"/>
              <w:jc w:val="center"/>
              <w:rPr>
                <w:szCs w:val="22"/>
                <w:lang w:eastAsia="zh-CN"/>
              </w:rPr>
            </w:pPr>
            <w:r w:rsidRPr="002417FA">
              <w:rPr>
                <w:szCs w:val="22"/>
                <w:lang w:eastAsia="zh-CN"/>
              </w:rPr>
              <w:t>5</w:t>
            </w:r>
            <w:r w:rsidRPr="002417FA">
              <w:rPr>
                <w:rFonts w:hint="eastAsia"/>
                <w:szCs w:val="22"/>
                <w:lang w:eastAsia="zh-CN"/>
              </w:rPr>
              <w:t xml:space="preserve"> </w:t>
            </w:r>
            <w:r w:rsidRPr="002417FA">
              <w:rPr>
                <w:szCs w:val="22"/>
                <w:lang w:eastAsia="zh-CN"/>
              </w:rPr>
              <w:t>250</w:t>
            </w:r>
            <w:r w:rsidRPr="002417FA">
              <w:rPr>
                <w:szCs w:val="22"/>
              </w:rPr>
              <w:t>-</w:t>
            </w:r>
            <w:r w:rsidRPr="002417FA">
              <w:rPr>
                <w:szCs w:val="22"/>
                <w:lang w:eastAsia="zh-CN"/>
              </w:rPr>
              <w:t>5</w:t>
            </w:r>
            <w:r w:rsidRPr="002417FA">
              <w:rPr>
                <w:rFonts w:hint="eastAsia"/>
                <w:szCs w:val="22"/>
                <w:lang w:eastAsia="zh-CN"/>
              </w:rPr>
              <w:t xml:space="preserve"> </w:t>
            </w:r>
            <w:r w:rsidRPr="002417FA">
              <w:rPr>
                <w:szCs w:val="22"/>
                <w:lang w:eastAsia="zh-CN"/>
              </w:rPr>
              <w:t>350 MHz</w:t>
            </w:r>
          </w:p>
        </w:tc>
        <w:tc>
          <w:tcPr>
            <w:tcW w:w="1185" w:type="dxa"/>
          </w:tcPr>
          <w:p w14:paraId="17994A23" w14:textId="77777777" w:rsidR="00DC546D" w:rsidRPr="002417FA" w:rsidRDefault="00DC546D" w:rsidP="00DF58E0">
            <w:pPr>
              <w:pStyle w:val="Tabletext"/>
              <w:jc w:val="center"/>
              <w:rPr>
                <w:szCs w:val="22"/>
                <w:lang w:eastAsia="zh-CN"/>
              </w:rPr>
            </w:pPr>
            <w:r w:rsidRPr="002417FA">
              <w:rPr>
                <w:szCs w:val="22"/>
                <w:lang w:eastAsia="zh-CN"/>
              </w:rPr>
              <w:t>−40 dBm</w:t>
            </w:r>
          </w:p>
        </w:tc>
        <w:tc>
          <w:tcPr>
            <w:tcW w:w="1275" w:type="dxa"/>
          </w:tcPr>
          <w:p w14:paraId="6EBDDA2F" w14:textId="77777777" w:rsidR="00DC546D" w:rsidRPr="002417FA" w:rsidRDefault="00DC546D" w:rsidP="00DF58E0">
            <w:pPr>
              <w:pStyle w:val="Tabletext"/>
              <w:jc w:val="center"/>
              <w:rPr>
                <w:szCs w:val="22"/>
                <w:lang w:eastAsia="zh-CN"/>
              </w:rPr>
            </w:pPr>
            <w:r w:rsidRPr="002417FA">
              <w:rPr>
                <w:szCs w:val="22"/>
              </w:rPr>
              <w:t>1 MHz</w:t>
            </w:r>
          </w:p>
        </w:tc>
        <w:tc>
          <w:tcPr>
            <w:tcW w:w="2986" w:type="dxa"/>
          </w:tcPr>
          <w:p w14:paraId="04682321" w14:textId="77777777" w:rsidR="00DC546D" w:rsidRPr="002417FA" w:rsidRDefault="00DC546D" w:rsidP="00DF58E0">
            <w:pPr>
              <w:pStyle w:val="Tabletext"/>
              <w:jc w:val="left"/>
              <w:rPr>
                <w:szCs w:val="22"/>
                <w:lang w:eastAsia="zh-CN"/>
              </w:rPr>
            </w:pPr>
            <w:r w:rsidRPr="002417FA">
              <w:rPr>
                <w:rFonts w:hint="eastAsia"/>
                <w:szCs w:val="22"/>
                <w:lang w:val="en-US" w:eastAsia="zh-CN"/>
              </w:rPr>
              <w:t>此要求仅适用于在频段</w:t>
            </w:r>
            <w:r w:rsidRPr="002417FA">
              <w:rPr>
                <w:rFonts w:hint="eastAsia"/>
                <w:szCs w:val="22"/>
                <w:lang w:val="en-US" w:eastAsia="zh-CN"/>
              </w:rPr>
              <w:t>46c</w:t>
            </w:r>
            <w:r w:rsidRPr="002417FA">
              <w:rPr>
                <w:rFonts w:hint="eastAsia"/>
                <w:szCs w:val="22"/>
                <w:lang w:val="en-US" w:eastAsia="zh-CN"/>
              </w:rPr>
              <w:t>或</w:t>
            </w:r>
            <w:r w:rsidRPr="002417FA">
              <w:rPr>
                <w:rFonts w:hint="eastAsia"/>
                <w:szCs w:val="22"/>
                <w:lang w:val="en-US" w:eastAsia="zh-CN"/>
              </w:rPr>
              <w:t>46d</w:t>
            </w:r>
            <w:r w:rsidRPr="002417FA">
              <w:rPr>
                <w:rFonts w:hint="eastAsia"/>
                <w:szCs w:val="22"/>
                <w:lang w:val="en-US" w:eastAsia="zh-CN"/>
              </w:rPr>
              <w:t>中工作的</w:t>
            </w:r>
            <w:r w:rsidRPr="002417FA">
              <w:rPr>
                <w:rFonts w:hint="eastAsia"/>
                <w:szCs w:val="22"/>
                <w:lang w:val="en-US" w:eastAsia="zh-CN"/>
              </w:rPr>
              <w:t>E-UTRA BS</w:t>
            </w:r>
            <w:r w:rsidRPr="002417FA">
              <w:rPr>
                <w:rFonts w:hint="eastAsia"/>
                <w:szCs w:val="22"/>
                <w:lang w:val="en-US" w:eastAsia="zh-CN"/>
              </w:rPr>
              <w:t>。</w:t>
            </w:r>
          </w:p>
        </w:tc>
      </w:tr>
      <w:tr w:rsidR="00DC546D" w:rsidRPr="002417FA" w14:paraId="05B0DF61" w14:textId="77777777" w:rsidTr="00DF58E0">
        <w:trPr>
          <w:cantSplit/>
          <w:jc w:val="center"/>
        </w:trPr>
        <w:tc>
          <w:tcPr>
            <w:tcW w:w="1978" w:type="dxa"/>
            <w:gridSpan w:val="2"/>
          </w:tcPr>
          <w:p w14:paraId="05EA7886" w14:textId="77777777" w:rsidR="00DC546D" w:rsidRPr="002417FA" w:rsidRDefault="00DC546D" w:rsidP="00DF58E0">
            <w:pPr>
              <w:pStyle w:val="Tabletext"/>
              <w:jc w:val="left"/>
              <w:rPr>
                <w:szCs w:val="22"/>
                <w:lang w:val="en-US" w:eastAsia="zh-CN"/>
              </w:rPr>
            </w:pPr>
            <w:r w:rsidRPr="002417FA">
              <w:rPr>
                <w:szCs w:val="22"/>
                <w:lang w:val="en-GB"/>
              </w:rPr>
              <w:t xml:space="preserve">E-UTRA </w:t>
            </w:r>
            <w:r w:rsidRPr="002417FA">
              <w:rPr>
                <w:rFonts w:hint="eastAsia"/>
                <w:szCs w:val="22"/>
                <w:lang w:val="en-GB"/>
              </w:rPr>
              <w:t>频段</w:t>
            </w:r>
            <w:r w:rsidRPr="002417FA">
              <w:rPr>
                <w:rFonts w:hint="eastAsia"/>
                <w:szCs w:val="22"/>
                <w:lang w:val="en-US" w:eastAsia="zh-CN"/>
              </w:rPr>
              <w:t>46c</w:t>
            </w:r>
          </w:p>
        </w:tc>
        <w:tc>
          <w:tcPr>
            <w:tcW w:w="2220" w:type="dxa"/>
          </w:tcPr>
          <w:p w14:paraId="0F1E6302" w14:textId="77777777" w:rsidR="00DC546D" w:rsidRPr="002417FA" w:rsidRDefault="00DC546D" w:rsidP="00DF58E0">
            <w:pPr>
              <w:pStyle w:val="Tabletext"/>
              <w:jc w:val="center"/>
              <w:rPr>
                <w:szCs w:val="22"/>
                <w:lang w:eastAsia="zh-CN"/>
              </w:rPr>
            </w:pPr>
            <w:r w:rsidRPr="002417FA">
              <w:rPr>
                <w:szCs w:val="22"/>
                <w:lang w:eastAsia="zh-CN"/>
              </w:rPr>
              <w:t>5</w:t>
            </w:r>
            <w:r w:rsidRPr="002417FA">
              <w:rPr>
                <w:rFonts w:hint="eastAsia"/>
                <w:szCs w:val="22"/>
                <w:lang w:eastAsia="zh-CN"/>
              </w:rPr>
              <w:t xml:space="preserve"> </w:t>
            </w:r>
            <w:r w:rsidRPr="002417FA">
              <w:rPr>
                <w:szCs w:val="22"/>
                <w:lang w:eastAsia="zh-CN"/>
              </w:rPr>
              <w:t>470</w:t>
            </w:r>
            <w:r w:rsidRPr="002417FA">
              <w:rPr>
                <w:szCs w:val="22"/>
              </w:rPr>
              <w:t>-</w:t>
            </w:r>
            <w:r w:rsidRPr="002417FA">
              <w:rPr>
                <w:szCs w:val="22"/>
                <w:lang w:eastAsia="zh-CN"/>
              </w:rPr>
              <w:t>5</w:t>
            </w:r>
            <w:r w:rsidRPr="002417FA">
              <w:rPr>
                <w:rFonts w:hint="eastAsia"/>
                <w:szCs w:val="22"/>
                <w:lang w:eastAsia="zh-CN"/>
              </w:rPr>
              <w:t xml:space="preserve"> </w:t>
            </w:r>
            <w:r w:rsidRPr="002417FA">
              <w:rPr>
                <w:szCs w:val="22"/>
                <w:lang w:eastAsia="zh-CN"/>
              </w:rPr>
              <w:t>725 MHz</w:t>
            </w:r>
          </w:p>
        </w:tc>
        <w:tc>
          <w:tcPr>
            <w:tcW w:w="1185" w:type="dxa"/>
          </w:tcPr>
          <w:p w14:paraId="1BC8EB4B" w14:textId="77777777" w:rsidR="00DC546D" w:rsidRPr="002417FA" w:rsidRDefault="00DC546D" w:rsidP="00DF58E0">
            <w:pPr>
              <w:pStyle w:val="Tabletext"/>
              <w:jc w:val="center"/>
              <w:rPr>
                <w:szCs w:val="22"/>
                <w:lang w:eastAsia="zh-CN"/>
              </w:rPr>
            </w:pPr>
            <w:r w:rsidRPr="002417FA">
              <w:rPr>
                <w:szCs w:val="22"/>
                <w:lang w:eastAsia="zh-CN"/>
              </w:rPr>
              <w:t>−40 dBm</w:t>
            </w:r>
          </w:p>
        </w:tc>
        <w:tc>
          <w:tcPr>
            <w:tcW w:w="1275" w:type="dxa"/>
          </w:tcPr>
          <w:p w14:paraId="05F74C21" w14:textId="77777777" w:rsidR="00DC546D" w:rsidRPr="002417FA" w:rsidRDefault="00DC546D" w:rsidP="00DF58E0">
            <w:pPr>
              <w:pStyle w:val="Tabletext"/>
              <w:jc w:val="center"/>
              <w:rPr>
                <w:szCs w:val="22"/>
                <w:lang w:eastAsia="zh-CN"/>
              </w:rPr>
            </w:pPr>
            <w:r w:rsidRPr="002417FA">
              <w:rPr>
                <w:szCs w:val="22"/>
              </w:rPr>
              <w:t>1 MHz</w:t>
            </w:r>
          </w:p>
        </w:tc>
        <w:tc>
          <w:tcPr>
            <w:tcW w:w="2986" w:type="dxa"/>
          </w:tcPr>
          <w:p w14:paraId="7B304415" w14:textId="77777777" w:rsidR="00DC546D" w:rsidRPr="002417FA" w:rsidRDefault="00DC546D" w:rsidP="00DF58E0">
            <w:pPr>
              <w:pStyle w:val="Tabletext"/>
              <w:jc w:val="left"/>
              <w:rPr>
                <w:szCs w:val="22"/>
                <w:lang w:eastAsia="zh-CN"/>
              </w:rPr>
            </w:pPr>
            <w:r w:rsidRPr="002417FA">
              <w:rPr>
                <w:rFonts w:hint="eastAsia"/>
                <w:szCs w:val="22"/>
                <w:lang w:val="en-US" w:eastAsia="zh-CN"/>
              </w:rPr>
              <w:t>此要求仅适用于在频段</w:t>
            </w:r>
            <w:r w:rsidRPr="002417FA">
              <w:rPr>
                <w:rFonts w:hint="eastAsia"/>
                <w:szCs w:val="22"/>
                <w:lang w:val="en-US" w:eastAsia="zh-CN"/>
              </w:rPr>
              <w:t>46a</w:t>
            </w:r>
            <w:r w:rsidRPr="002417FA">
              <w:rPr>
                <w:rFonts w:hint="eastAsia"/>
                <w:szCs w:val="22"/>
                <w:lang w:val="en-US" w:eastAsia="zh-CN"/>
              </w:rPr>
              <w:t>或</w:t>
            </w:r>
            <w:r w:rsidRPr="002417FA">
              <w:rPr>
                <w:rFonts w:hint="eastAsia"/>
                <w:szCs w:val="22"/>
                <w:lang w:val="en-US" w:eastAsia="zh-CN"/>
              </w:rPr>
              <w:t>46b</w:t>
            </w:r>
            <w:r w:rsidRPr="002417FA">
              <w:rPr>
                <w:rFonts w:hint="eastAsia"/>
                <w:szCs w:val="22"/>
                <w:lang w:val="en-US" w:eastAsia="zh-CN"/>
              </w:rPr>
              <w:t>中工作的</w:t>
            </w:r>
            <w:r w:rsidRPr="002417FA">
              <w:rPr>
                <w:rFonts w:hint="eastAsia"/>
                <w:szCs w:val="22"/>
                <w:lang w:val="en-US" w:eastAsia="zh-CN"/>
              </w:rPr>
              <w:t>E-UTRA BS</w:t>
            </w:r>
            <w:r w:rsidRPr="002417FA">
              <w:rPr>
                <w:rFonts w:hint="eastAsia"/>
                <w:szCs w:val="22"/>
                <w:lang w:val="en-US" w:eastAsia="zh-CN"/>
              </w:rPr>
              <w:t>。</w:t>
            </w:r>
          </w:p>
        </w:tc>
      </w:tr>
      <w:tr w:rsidR="00DC546D" w:rsidRPr="002417FA" w14:paraId="1D6A966D" w14:textId="77777777" w:rsidTr="00DF58E0">
        <w:trPr>
          <w:cantSplit/>
          <w:jc w:val="center"/>
        </w:trPr>
        <w:tc>
          <w:tcPr>
            <w:tcW w:w="1978" w:type="dxa"/>
            <w:gridSpan w:val="2"/>
            <w:tcBorders>
              <w:bottom w:val="single" w:sz="4" w:space="0" w:color="auto"/>
            </w:tcBorders>
          </w:tcPr>
          <w:p w14:paraId="6D76488E" w14:textId="77777777" w:rsidR="00DC546D" w:rsidRPr="002417FA" w:rsidRDefault="00DC546D" w:rsidP="00DF58E0">
            <w:pPr>
              <w:pStyle w:val="Tabletext"/>
              <w:jc w:val="left"/>
              <w:rPr>
                <w:szCs w:val="22"/>
                <w:lang w:val="en-US" w:eastAsia="zh-CN"/>
              </w:rPr>
            </w:pPr>
            <w:r w:rsidRPr="002417FA">
              <w:rPr>
                <w:szCs w:val="22"/>
                <w:lang w:val="en-GB"/>
              </w:rPr>
              <w:t xml:space="preserve">E-UTRA </w:t>
            </w:r>
            <w:r w:rsidRPr="002417FA">
              <w:rPr>
                <w:rFonts w:hint="eastAsia"/>
                <w:szCs w:val="22"/>
                <w:lang w:val="en-GB"/>
              </w:rPr>
              <w:t>频段</w:t>
            </w:r>
            <w:r w:rsidRPr="002417FA">
              <w:rPr>
                <w:rFonts w:hint="eastAsia"/>
                <w:szCs w:val="22"/>
                <w:lang w:val="en-US" w:eastAsia="zh-CN"/>
              </w:rPr>
              <w:t>46d</w:t>
            </w:r>
          </w:p>
        </w:tc>
        <w:tc>
          <w:tcPr>
            <w:tcW w:w="2220" w:type="dxa"/>
            <w:tcBorders>
              <w:bottom w:val="single" w:sz="4" w:space="0" w:color="auto"/>
            </w:tcBorders>
          </w:tcPr>
          <w:p w14:paraId="6DCA51E4" w14:textId="77777777" w:rsidR="00DC546D" w:rsidRPr="002417FA" w:rsidRDefault="00DC546D" w:rsidP="00DF58E0">
            <w:pPr>
              <w:pStyle w:val="Tabletext"/>
              <w:jc w:val="center"/>
              <w:rPr>
                <w:szCs w:val="22"/>
                <w:lang w:eastAsia="zh-CN"/>
              </w:rPr>
            </w:pPr>
            <w:r w:rsidRPr="002417FA">
              <w:rPr>
                <w:szCs w:val="22"/>
                <w:lang w:eastAsia="zh-CN"/>
              </w:rPr>
              <w:t>5</w:t>
            </w:r>
            <w:r w:rsidRPr="002417FA">
              <w:rPr>
                <w:rFonts w:hint="eastAsia"/>
                <w:szCs w:val="22"/>
                <w:lang w:eastAsia="zh-CN"/>
              </w:rPr>
              <w:t xml:space="preserve"> </w:t>
            </w:r>
            <w:r w:rsidRPr="002417FA">
              <w:rPr>
                <w:szCs w:val="22"/>
                <w:lang w:eastAsia="zh-CN"/>
              </w:rPr>
              <w:t>725</w:t>
            </w:r>
            <w:r w:rsidRPr="002417FA">
              <w:rPr>
                <w:szCs w:val="22"/>
              </w:rPr>
              <w:t>-</w:t>
            </w:r>
            <w:r w:rsidRPr="002417FA">
              <w:rPr>
                <w:szCs w:val="22"/>
                <w:lang w:eastAsia="zh-CN"/>
              </w:rPr>
              <w:t>5</w:t>
            </w:r>
            <w:r w:rsidRPr="002417FA">
              <w:rPr>
                <w:rFonts w:hint="eastAsia"/>
                <w:szCs w:val="22"/>
                <w:lang w:eastAsia="zh-CN"/>
              </w:rPr>
              <w:t xml:space="preserve"> </w:t>
            </w:r>
            <w:r w:rsidRPr="002417FA">
              <w:rPr>
                <w:szCs w:val="22"/>
                <w:lang w:eastAsia="zh-CN"/>
              </w:rPr>
              <w:t>925 MHz</w:t>
            </w:r>
          </w:p>
        </w:tc>
        <w:tc>
          <w:tcPr>
            <w:tcW w:w="1185" w:type="dxa"/>
            <w:tcBorders>
              <w:bottom w:val="single" w:sz="4" w:space="0" w:color="auto"/>
            </w:tcBorders>
          </w:tcPr>
          <w:p w14:paraId="05B47DA9" w14:textId="77777777" w:rsidR="00DC546D" w:rsidRPr="002417FA" w:rsidRDefault="00DC546D" w:rsidP="00DF58E0">
            <w:pPr>
              <w:pStyle w:val="Tabletext"/>
              <w:jc w:val="center"/>
              <w:rPr>
                <w:szCs w:val="22"/>
                <w:lang w:eastAsia="zh-CN"/>
              </w:rPr>
            </w:pPr>
            <w:r w:rsidRPr="002417FA">
              <w:rPr>
                <w:szCs w:val="22"/>
                <w:lang w:eastAsia="zh-CN"/>
              </w:rPr>
              <w:t>−40 dBm</w:t>
            </w:r>
          </w:p>
        </w:tc>
        <w:tc>
          <w:tcPr>
            <w:tcW w:w="1275" w:type="dxa"/>
            <w:tcBorders>
              <w:bottom w:val="single" w:sz="4" w:space="0" w:color="auto"/>
            </w:tcBorders>
          </w:tcPr>
          <w:p w14:paraId="78456A2C" w14:textId="77777777" w:rsidR="00DC546D" w:rsidRPr="002417FA" w:rsidRDefault="00DC546D" w:rsidP="00DF58E0">
            <w:pPr>
              <w:pStyle w:val="Tabletext"/>
              <w:jc w:val="center"/>
              <w:rPr>
                <w:szCs w:val="22"/>
                <w:lang w:eastAsia="zh-CN"/>
              </w:rPr>
            </w:pPr>
            <w:r w:rsidRPr="002417FA">
              <w:rPr>
                <w:szCs w:val="22"/>
              </w:rPr>
              <w:t>1 MHz</w:t>
            </w:r>
          </w:p>
        </w:tc>
        <w:tc>
          <w:tcPr>
            <w:tcW w:w="2986" w:type="dxa"/>
            <w:tcBorders>
              <w:bottom w:val="single" w:sz="4" w:space="0" w:color="auto"/>
            </w:tcBorders>
          </w:tcPr>
          <w:p w14:paraId="1A071984" w14:textId="77777777" w:rsidR="00DC546D" w:rsidRPr="002417FA" w:rsidRDefault="00DC546D" w:rsidP="00DF58E0">
            <w:pPr>
              <w:pStyle w:val="Tabletext"/>
              <w:jc w:val="left"/>
              <w:rPr>
                <w:szCs w:val="22"/>
                <w:lang w:eastAsia="zh-CN"/>
              </w:rPr>
            </w:pPr>
            <w:r w:rsidRPr="002417FA">
              <w:rPr>
                <w:rFonts w:hint="eastAsia"/>
                <w:szCs w:val="22"/>
                <w:lang w:val="en-US" w:eastAsia="zh-CN"/>
              </w:rPr>
              <w:t>此要求仅适用于在频段</w:t>
            </w:r>
            <w:r w:rsidRPr="002417FA">
              <w:rPr>
                <w:rFonts w:hint="eastAsia"/>
                <w:szCs w:val="22"/>
                <w:lang w:val="en-US" w:eastAsia="zh-CN"/>
              </w:rPr>
              <w:t>46a</w:t>
            </w:r>
            <w:r w:rsidRPr="002417FA">
              <w:rPr>
                <w:rFonts w:hint="eastAsia"/>
                <w:szCs w:val="22"/>
                <w:lang w:val="en-US" w:eastAsia="zh-CN"/>
              </w:rPr>
              <w:t>或</w:t>
            </w:r>
            <w:r w:rsidRPr="002417FA">
              <w:rPr>
                <w:rFonts w:hint="eastAsia"/>
                <w:szCs w:val="22"/>
                <w:lang w:val="en-US" w:eastAsia="zh-CN"/>
              </w:rPr>
              <w:t>46b</w:t>
            </w:r>
            <w:r w:rsidRPr="002417FA">
              <w:rPr>
                <w:rFonts w:hint="eastAsia"/>
                <w:szCs w:val="22"/>
                <w:lang w:val="en-US" w:eastAsia="zh-CN"/>
              </w:rPr>
              <w:t>中工作的</w:t>
            </w:r>
            <w:r w:rsidRPr="002417FA">
              <w:rPr>
                <w:rFonts w:hint="eastAsia"/>
                <w:szCs w:val="22"/>
                <w:lang w:val="en-US" w:eastAsia="zh-CN"/>
              </w:rPr>
              <w:t>E-UTRA BS</w:t>
            </w:r>
            <w:r w:rsidRPr="002417FA">
              <w:rPr>
                <w:rFonts w:hint="eastAsia"/>
                <w:szCs w:val="22"/>
                <w:lang w:val="en-US" w:eastAsia="zh-CN"/>
              </w:rPr>
              <w:t>。</w:t>
            </w:r>
          </w:p>
        </w:tc>
      </w:tr>
      <w:tr w:rsidR="00DC546D" w:rsidRPr="002417FA" w14:paraId="7934407E" w14:textId="77777777" w:rsidTr="00DF58E0">
        <w:trPr>
          <w:cantSplit/>
          <w:jc w:val="center"/>
        </w:trPr>
        <w:tc>
          <w:tcPr>
            <w:tcW w:w="9644" w:type="dxa"/>
            <w:gridSpan w:val="6"/>
            <w:tcBorders>
              <w:left w:val="nil"/>
              <w:bottom w:val="nil"/>
              <w:right w:val="nil"/>
            </w:tcBorders>
          </w:tcPr>
          <w:p w14:paraId="1D19934A" w14:textId="77777777" w:rsidR="00DC546D" w:rsidRPr="002417FA" w:rsidRDefault="00DC546D" w:rsidP="00DF58E0">
            <w:pPr>
              <w:pStyle w:val="Tabletext"/>
              <w:jc w:val="left"/>
              <w:rPr>
                <w:szCs w:val="22"/>
                <w:lang w:val="en-US" w:eastAsia="zh-CN"/>
              </w:rPr>
            </w:pPr>
            <w:r w:rsidRPr="002417FA">
              <w:rPr>
                <w:rFonts w:hint="eastAsia"/>
                <w:szCs w:val="22"/>
                <w:lang w:val="en-US" w:eastAsia="zh-CN"/>
              </w:rPr>
              <w:t>注</w:t>
            </w:r>
            <w:r w:rsidRPr="002417FA">
              <w:rPr>
                <w:rFonts w:hint="eastAsia"/>
                <w:szCs w:val="22"/>
                <w:lang w:val="en-US" w:eastAsia="zh-CN"/>
              </w:rPr>
              <w:t>1-</w:t>
            </w:r>
            <w:r w:rsidRPr="002417FA">
              <w:rPr>
                <w:rFonts w:hint="eastAsia"/>
                <w:szCs w:val="22"/>
                <w:lang w:val="en-US" w:eastAsia="zh-CN"/>
              </w:rPr>
              <w:t>此要求可适用于在特定区域工作的</w:t>
            </w:r>
            <w:r w:rsidRPr="002417FA">
              <w:rPr>
                <w:rFonts w:hint="eastAsia"/>
                <w:szCs w:val="22"/>
                <w:lang w:val="en-US" w:eastAsia="zh-CN"/>
              </w:rPr>
              <w:t>E-UTRA BS</w:t>
            </w:r>
            <w:r w:rsidRPr="002417FA">
              <w:rPr>
                <w:rFonts w:hint="eastAsia"/>
                <w:szCs w:val="22"/>
                <w:lang w:val="en-US" w:eastAsia="zh-CN"/>
              </w:rPr>
              <w:t>。</w:t>
            </w:r>
          </w:p>
        </w:tc>
      </w:tr>
    </w:tbl>
    <w:p w14:paraId="649B0DF8" w14:textId="77777777" w:rsidR="00DC546D" w:rsidRPr="001B2091" w:rsidRDefault="00DC546D" w:rsidP="00DC546D">
      <w:pPr>
        <w:ind w:firstLine="540"/>
        <w:rPr>
          <w:lang w:val="en-US" w:eastAsia="zh-CN"/>
        </w:rPr>
      </w:pPr>
      <w:r>
        <w:rPr>
          <w:rFonts w:ascii="SimSun" w:hAnsi="SimSun" w:cs="SimSun" w:hint="eastAsia"/>
          <w:lang w:eastAsia="zh-CN"/>
        </w:rPr>
        <w:t>以下</w:t>
      </w:r>
      <w:r>
        <w:rPr>
          <w:rFonts w:cs="??" w:hint="eastAsia"/>
          <w:lang w:eastAsia="zh-CN"/>
        </w:rPr>
        <w:t>要求可适用于对个人手持电话系统（</w:t>
      </w:r>
      <w:r w:rsidRPr="00954122">
        <w:rPr>
          <w:lang w:eastAsia="zh-CN"/>
        </w:rPr>
        <w:t>PHS</w:t>
      </w:r>
      <w:r>
        <w:rPr>
          <w:rFonts w:hint="eastAsia"/>
          <w:lang w:eastAsia="zh-CN"/>
        </w:rPr>
        <w:t>）</w:t>
      </w:r>
      <w:r>
        <w:rPr>
          <w:rFonts w:cs="??" w:hint="eastAsia"/>
          <w:lang w:eastAsia="zh-CN"/>
        </w:rPr>
        <w:t>的保</w:t>
      </w:r>
      <w:r>
        <w:rPr>
          <w:rFonts w:ascii="SimSun" w:hAnsi="SimSun" w:cs="SimSun" w:hint="eastAsia"/>
          <w:lang w:eastAsia="zh-CN"/>
        </w:rPr>
        <w:t>护</w:t>
      </w:r>
      <w:r>
        <w:rPr>
          <w:rFonts w:cs="??" w:hint="eastAsia"/>
          <w:lang w:eastAsia="zh-CN"/>
        </w:rPr>
        <w:t>。此要求也适用于</w:t>
      </w:r>
      <w:r>
        <w:rPr>
          <w:rFonts w:hint="eastAsia"/>
          <w:lang w:val="en-US" w:eastAsia="zh-CN"/>
        </w:rPr>
        <w:t>下行链路工作频段</w:t>
      </w:r>
      <w:r>
        <w:rPr>
          <w:lang w:val="en-US" w:eastAsia="zh-CN"/>
        </w:rPr>
        <w:t>BS</w:t>
      </w:r>
      <w:r>
        <w:rPr>
          <w:rFonts w:hint="eastAsia"/>
          <w:lang w:val="en-US" w:eastAsia="zh-CN"/>
        </w:rPr>
        <w:t>发射机频率下限以下</w:t>
      </w:r>
      <w:r>
        <w:rPr>
          <w:lang w:val="en-US" w:eastAsia="zh-CN"/>
        </w:rPr>
        <w:t>10 MHz</w:t>
      </w:r>
      <w:r>
        <w:rPr>
          <w:rFonts w:hint="eastAsia"/>
          <w:lang w:val="en-US" w:eastAsia="zh-CN"/>
        </w:rPr>
        <w:t>和下行链路工作频段</w:t>
      </w:r>
      <w:r>
        <w:rPr>
          <w:lang w:val="en-US" w:eastAsia="zh-CN"/>
        </w:rPr>
        <w:t>BS</w:t>
      </w:r>
      <w:r>
        <w:rPr>
          <w:rFonts w:hint="eastAsia"/>
          <w:lang w:val="en-US" w:eastAsia="zh-CN"/>
        </w:rPr>
        <w:t>发射机频率上限以上</w:t>
      </w:r>
      <w:r>
        <w:rPr>
          <w:lang w:val="en-US" w:eastAsia="zh-CN"/>
        </w:rPr>
        <w:t>10 MHz</w:t>
      </w:r>
      <w:r>
        <w:rPr>
          <w:rFonts w:hint="eastAsia"/>
          <w:lang w:val="en-US" w:eastAsia="zh-CN"/>
        </w:rPr>
        <w:t>之间的具体频率（见表</w:t>
      </w:r>
      <w:r>
        <w:rPr>
          <w:rFonts w:hint="eastAsia"/>
          <w:lang w:val="en-US" w:eastAsia="zh-CN"/>
        </w:rPr>
        <w:t>A</w:t>
      </w:r>
      <w:r>
        <w:rPr>
          <w:lang w:val="en-US" w:eastAsia="zh-CN"/>
        </w:rPr>
        <w:t>1-1</w:t>
      </w:r>
      <w:r>
        <w:rPr>
          <w:rFonts w:hint="eastAsia"/>
          <w:lang w:val="en-US" w:eastAsia="zh-CN"/>
        </w:rPr>
        <w:t>）。</w:t>
      </w:r>
    </w:p>
    <w:bookmarkEnd w:id="264"/>
    <w:p w14:paraId="13CD5B5C" w14:textId="77777777" w:rsidR="00DC546D" w:rsidRDefault="00DC546D" w:rsidP="00DC546D">
      <w:pPr>
        <w:ind w:firstLine="540"/>
        <w:rPr>
          <w:lang w:eastAsia="zh-CN"/>
        </w:rPr>
      </w:pPr>
      <w:r>
        <w:rPr>
          <w:rFonts w:cs="??" w:hint="eastAsia"/>
          <w:lang w:eastAsia="zh-CN"/>
        </w:rPr>
        <w:t>任何</w:t>
      </w:r>
      <w:r>
        <w:rPr>
          <w:rFonts w:ascii="SimSun" w:hAnsi="SimSun" w:cs="SimSun" w:hint="eastAsia"/>
          <w:lang w:eastAsia="zh-CN"/>
        </w:rPr>
        <w:t>杂</w:t>
      </w:r>
      <w:r>
        <w:rPr>
          <w:rFonts w:cs="??" w:hint="eastAsia"/>
          <w:lang w:eastAsia="zh-CN"/>
        </w:rPr>
        <w:t>散</w:t>
      </w:r>
      <w:r>
        <w:rPr>
          <w:rFonts w:ascii="SimSun" w:hAnsi="SimSun" w:cs="SimSun" w:hint="eastAsia"/>
          <w:lang w:eastAsia="zh-CN"/>
        </w:rPr>
        <w:t>发</w:t>
      </w:r>
      <w:r>
        <w:rPr>
          <w:rFonts w:cs="??" w:hint="eastAsia"/>
          <w:lang w:eastAsia="zh-CN"/>
        </w:rPr>
        <w:t>射功率不得超</w:t>
      </w:r>
      <w:r>
        <w:rPr>
          <w:rFonts w:ascii="SimSun" w:hAnsi="SimSun" w:cs="SimSun" w:hint="eastAsia"/>
          <w:lang w:eastAsia="zh-CN"/>
        </w:rPr>
        <w:t>过</w:t>
      </w:r>
      <w:r>
        <w:rPr>
          <w:rFonts w:cs="??" w:hint="eastAsia"/>
          <w:lang w:eastAsia="zh-CN"/>
        </w:rPr>
        <w:t>：</w:t>
      </w:r>
      <w:bookmarkStart w:id="266" w:name="_Toc197312231"/>
    </w:p>
    <w:p w14:paraId="48368F58" w14:textId="77777777" w:rsidR="00DC546D" w:rsidRPr="00D72F55" w:rsidRDefault="00DC546D" w:rsidP="00DC546D">
      <w:pPr>
        <w:pStyle w:val="TableNo"/>
        <w:rPr>
          <w:lang w:eastAsia="zh-CN"/>
        </w:rPr>
      </w:pPr>
      <w:r w:rsidRPr="00D72F55">
        <w:rPr>
          <w:rFonts w:hint="eastAsia"/>
          <w:lang w:eastAsia="zh-CN"/>
        </w:rPr>
        <w:t>表</w:t>
      </w:r>
      <w:r>
        <w:rPr>
          <w:rFonts w:hint="eastAsia"/>
          <w:lang w:eastAsia="zh-CN"/>
        </w:rPr>
        <w:t>A1-86</w:t>
      </w:r>
    </w:p>
    <w:p w14:paraId="70260246" w14:textId="77777777" w:rsidR="00DC546D" w:rsidRDefault="00DC546D" w:rsidP="00DC546D">
      <w:pPr>
        <w:pStyle w:val="Tabletitle"/>
      </w:pPr>
      <w:r>
        <w:rPr>
          <w:rFonts w:hint="eastAsia"/>
          <w:lang w:eastAsia="zh-CN"/>
        </w:rPr>
        <w:t>用于</w:t>
      </w:r>
      <w:r>
        <w:rPr>
          <w:rFonts w:hint="eastAsia"/>
        </w:rPr>
        <w:t>与</w:t>
      </w:r>
      <w:r w:rsidRPr="00CB0482">
        <w:t>PHS</w:t>
      </w:r>
      <w:r>
        <w:rPr>
          <w:rFonts w:hint="eastAsia"/>
        </w:rPr>
        <w:t>共存的</w:t>
      </w:r>
      <w:r>
        <w:rPr>
          <w:rFonts w:hint="eastAsia"/>
          <w:lang w:eastAsia="zh-CN"/>
        </w:rPr>
        <w:t>BS</w:t>
      </w:r>
      <w:r>
        <w:rPr>
          <w:rFonts w:hint="eastAsia"/>
          <w:lang w:eastAsia="zh-CN"/>
        </w:rPr>
        <w:t>的</w:t>
      </w:r>
      <w:r w:rsidRPr="0012223D">
        <w:t>E-UTRA BS</w:t>
      </w:r>
      <w:r>
        <w:rPr>
          <w:rFonts w:hint="eastAsia"/>
        </w:rPr>
        <w:t>杂散发射限值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95"/>
        <w:gridCol w:w="1665"/>
        <w:gridCol w:w="3569"/>
      </w:tblGrid>
      <w:tr w:rsidR="00DC546D" w:rsidRPr="002417FA" w14:paraId="109CD2E8" w14:textId="77777777" w:rsidTr="00DF58E0">
        <w:trPr>
          <w:cantSplit/>
          <w:jc w:val="center"/>
        </w:trPr>
        <w:tc>
          <w:tcPr>
            <w:tcW w:w="2410" w:type="dxa"/>
          </w:tcPr>
          <w:p w14:paraId="7D32396D" w14:textId="77777777" w:rsidR="00DC546D" w:rsidRPr="002417FA" w:rsidRDefault="00DC546D" w:rsidP="00DF58E0">
            <w:pPr>
              <w:pStyle w:val="Tablehead"/>
              <w:keepNext w:val="0"/>
              <w:rPr>
                <w:szCs w:val="22"/>
                <w:lang w:val="en-US"/>
              </w:rPr>
            </w:pPr>
            <w:r w:rsidRPr="002417FA">
              <w:rPr>
                <w:rFonts w:hint="eastAsia"/>
                <w:szCs w:val="22"/>
                <w:lang w:val="en-US"/>
              </w:rPr>
              <w:t>频率范围</w:t>
            </w:r>
          </w:p>
        </w:tc>
        <w:tc>
          <w:tcPr>
            <w:tcW w:w="1995" w:type="dxa"/>
          </w:tcPr>
          <w:p w14:paraId="0AD21080" w14:textId="77777777" w:rsidR="00DC546D" w:rsidRPr="002417FA" w:rsidRDefault="00DC546D" w:rsidP="00DF58E0">
            <w:pPr>
              <w:pStyle w:val="Tablehead"/>
              <w:keepNext w:val="0"/>
              <w:rPr>
                <w:szCs w:val="22"/>
                <w:lang w:val="en-US"/>
              </w:rPr>
            </w:pPr>
            <w:r w:rsidRPr="002417FA">
              <w:rPr>
                <w:rFonts w:hint="eastAsia"/>
                <w:szCs w:val="22"/>
                <w:lang w:val="en-US"/>
              </w:rPr>
              <w:t>最大电平</w:t>
            </w:r>
          </w:p>
        </w:tc>
        <w:tc>
          <w:tcPr>
            <w:tcW w:w="1665" w:type="dxa"/>
          </w:tcPr>
          <w:p w14:paraId="37CFA264" w14:textId="77777777" w:rsidR="00DC546D" w:rsidRPr="002417FA" w:rsidRDefault="00DC546D" w:rsidP="00DF58E0">
            <w:pPr>
              <w:pStyle w:val="Tablehead"/>
              <w:keepNext w:val="0"/>
              <w:rPr>
                <w:szCs w:val="22"/>
                <w:lang w:val="en-US"/>
              </w:rPr>
            </w:pPr>
            <w:r w:rsidRPr="002417FA">
              <w:rPr>
                <w:rFonts w:hint="eastAsia"/>
                <w:szCs w:val="22"/>
                <w:lang w:val="en-US"/>
              </w:rPr>
              <w:t>测量带宽</w:t>
            </w:r>
          </w:p>
        </w:tc>
        <w:tc>
          <w:tcPr>
            <w:tcW w:w="3569" w:type="dxa"/>
          </w:tcPr>
          <w:p w14:paraId="3395B065" w14:textId="77777777" w:rsidR="00DC546D" w:rsidRPr="002417FA" w:rsidRDefault="00DC546D" w:rsidP="00DF58E0">
            <w:pPr>
              <w:pStyle w:val="Tablehead"/>
              <w:keepNext w:val="0"/>
              <w:tabs>
                <w:tab w:val="left" w:pos="405"/>
                <w:tab w:val="center" w:pos="742"/>
              </w:tabs>
              <w:rPr>
                <w:szCs w:val="22"/>
                <w:lang w:val="en-US"/>
              </w:rPr>
            </w:pPr>
            <w:r w:rsidRPr="002417FA">
              <w:rPr>
                <w:rFonts w:hint="eastAsia"/>
                <w:szCs w:val="22"/>
                <w:lang w:val="en-US"/>
              </w:rPr>
              <w:t>注释</w:t>
            </w:r>
          </w:p>
        </w:tc>
      </w:tr>
      <w:tr w:rsidR="00DC546D" w:rsidRPr="002417FA" w14:paraId="7E6FD6CC" w14:textId="77777777" w:rsidTr="00DF58E0">
        <w:trPr>
          <w:cantSplit/>
          <w:jc w:val="center"/>
        </w:trPr>
        <w:tc>
          <w:tcPr>
            <w:tcW w:w="2410" w:type="dxa"/>
          </w:tcPr>
          <w:p w14:paraId="6B53DB4E" w14:textId="77777777" w:rsidR="00DC546D" w:rsidRPr="002417FA" w:rsidRDefault="00DC546D" w:rsidP="00DF58E0">
            <w:pPr>
              <w:pStyle w:val="Tabletext"/>
              <w:rPr>
                <w:szCs w:val="22"/>
                <w:lang w:val="en-GB" w:eastAsia="ja-JP"/>
              </w:rPr>
            </w:pPr>
            <w:r w:rsidRPr="002417FA">
              <w:rPr>
                <w:szCs w:val="22"/>
                <w:lang w:val="en-GB" w:eastAsia="ja-JP"/>
              </w:rPr>
              <w:t>1</w:t>
            </w:r>
            <w:r w:rsidRPr="002417FA">
              <w:rPr>
                <w:rFonts w:hint="eastAsia"/>
                <w:szCs w:val="22"/>
                <w:lang w:val="en-GB" w:eastAsia="zh-CN"/>
              </w:rPr>
              <w:t xml:space="preserve"> </w:t>
            </w:r>
            <w:r w:rsidRPr="002417FA">
              <w:rPr>
                <w:szCs w:val="22"/>
                <w:lang w:val="en-GB" w:eastAsia="ja-JP"/>
              </w:rPr>
              <w:t>884.5-</w:t>
            </w:r>
            <w:r w:rsidRPr="002417FA">
              <w:rPr>
                <w:rFonts w:hint="eastAsia"/>
                <w:szCs w:val="22"/>
                <w:lang w:val="en-GB" w:eastAsia="zh-CN"/>
              </w:rPr>
              <w:t xml:space="preserve">1 </w:t>
            </w:r>
            <w:r w:rsidRPr="002417FA">
              <w:rPr>
                <w:szCs w:val="22"/>
                <w:lang w:val="en-GB" w:eastAsia="ja-JP"/>
              </w:rPr>
              <w:t>915.7 MHz</w:t>
            </w:r>
          </w:p>
        </w:tc>
        <w:tc>
          <w:tcPr>
            <w:tcW w:w="1995" w:type="dxa"/>
          </w:tcPr>
          <w:p w14:paraId="0B11350D" w14:textId="77777777" w:rsidR="00DC546D" w:rsidRPr="002417FA" w:rsidRDefault="00DC546D" w:rsidP="00DF58E0">
            <w:pPr>
              <w:pStyle w:val="Tabletext"/>
              <w:jc w:val="center"/>
              <w:rPr>
                <w:szCs w:val="22"/>
                <w:lang w:val="en-GB" w:eastAsia="ja-JP"/>
              </w:rPr>
            </w:pPr>
            <w:r w:rsidRPr="002417FA">
              <w:rPr>
                <w:szCs w:val="22"/>
                <w:lang w:val="en-GB" w:eastAsia="ja-JP"/>
              </w:rPr>
              <w:t>–41 dBm</w:t>
            </w:r>
          </w:p>
        </w:tc>
        <w:tc>
          <w:tcPr>
            <w:tcW w:w="1665" w:type="dxa"/>
          </w:tcPr>
          <w:p w14:paraId="2E2CF4FD" w14:textId="77777777" w:rsidR="00DC546D" w:rsidRPr="002417FA" w:rsidRDefault="00DC546D" w:rsidP="00DF58E0">
            <w:pPr>
              <w:pStyle w:val="Tabletext"/>
              <w:jc w:val="center"/>
              <w:rPr>
                <w:szCs w:val="22"/>
                <w:lang w:val="en-GB" w:eastAsia="ja-JP"/>
              </w:rPr>
            </w:pPr>
            <w:r w:rsidRPr="002417FA">
              <w:rPr>
                <w:szCs w:val="22"/>
                <w:lang w:val="en-GB" w:eastAsia="ja-JP"/>
              </w:rPr>
              <w:t>300 kHz</w:t>
            </w:r>
          </w:p>
        </w:tc>
        <w:tc>
          <w:tcPr>
            <w:tcW w:w="3569" w:type="dxa"/>
          </w:tcPr>
          <w:p w14:paraId="0DBF4968" w14:textId="3B9117AA" w:rsidR="00DC546D" w:rsidRPr="002417FA" w:rsidRDefault="00DC546D" w:rsidP="00DF58E0">
            <w:pPr>
              <w:pStyle w:val="Tabletext"/>
              <w:jc w:val="left"/>
              <w:rPr>
                <w:szCs w:val="22"/>
                <w:lang w:val="en-GB" w:eastAsia="ja-JP"/>
              </w:rPr>
            </w:pPr>
            <w:r w:rsidRPr="002417FA">
              <w:rPr>
                <w:rFonts w:hint="eastAsia"/>
                <w:szCs w:val="22"/>
                <w:lang w:val="en-GB" w:eastAsia="zh-CN"/>
              </w:rPr>
              <w:t>在</w:t>
            </w:r>
            <w:r w:rsidRPr="002417FA">
              <w:rPr>
                <w:rFonts w:hint="eastAsia"/>
                <w:szCs w:val="22"/>
                <w:lang w:val="en-GB" w:eastAsia="ja-JP"/>
              </w:rPr>
              <w:t>与在</w:t>
            </w:r>
            <w:r w:rsidRPr="002417FA">
              <w:rPr>
                <w:szCs w:val="22"/>
                <w:lang w:val="en-GB" w:eastAsia="ja-JP"/>
              </w:rPr>
              <w:t>1</w:t>
            </w:r>
            <w:r w:rsidRPr="002417FA">
              <w:rPr>
                <w:rFonts w:hint="eastAsia"/>
                <w:szCs w:val="22"/>
                <w:lang w:val="en-GB" w:eastAsia="zh-CN"/>
              </w:rPr>
              <w:t xml:space="preserve"> </w:t>
            </w:r>
            <w:r w:rsidRPr="002417FA">
              <w:rPr>
                <w:szCs w:val="22"/>
                <w:lang w:val="en-GB" w:eastAsia="ja-JP"/>
              </w:rPr>
              <w:t>884.5-1</w:t>
            </w:r>
            <w:r w:rsidRPr="002417FA">
              <w:rPr>
                <w:rFonts w:hint="eastAsia"/>
                <w:szCs w:val="22"/>
                <w:lang w:val="en-GB" w:eastAsia="zh-CN"/>
              </w:rPr>
              <w:t xml:space="preserve"> </w:t>
            </w:r>
            <w:r w:rsidRPr="002417FA">
              <w:rPr>
                <w:szCs w:val="22"/>
                <w:lang w:val="en-GB" w:eastAsia="ja-JP"/>
              </w:rPr>
              <w:t>915.7 MHz</w:t>
            </w:r>
            <w:r w:rsidRPr="002417FA">
              <w:rPr>
                <w:rFonts w:hint="eastAsia"/>
                <w:szCs w:val="22"/>
                <w:lang w:val="en-GB" w:eastAsia="ja-JP"/>
              </w:rPr>
              <w:t>工作的</w:t>
            </w:r>
            <w:r w:rsidRPr="002417FA">
              <w:rPr>
                <w:szCs w:val="22"/>
                <w:lang w:val="en-GB" w:eastAsia="ja-JP"/>
              </w:rPr>
              <w:t>PHS</w:t>
            </w:r>
            <w:r w:rsidRPr="002417FA">
              <w:rPr>
                <w:rFonts w:hint="eastAsia"/>
                <w:szCs w:val="22"/>
                <w:lang w:val="en-GB" w:eastAsia="ja-JP"/>
              </w:rPr>
              <w:t>系统共存</w:t>
            </w:r>
            <w:r w:rsidRPr="002417FA">
              <w:rPr>
                <w:rFonts w:hint="eastAsia"/>
                <w:szCs w:val="22"/>
                <w:lang w:val="en-GB" w:eastAsia="zh-CN"/>
              </w:rPr>
              <w:t>时适用。</w:t>
            </w:r>
          </w:p>
        </w:tc>
      </w:tr>
    </w:tbl>
    <w:p w14:paraId="23903CE8" w14:textId="77777777" w:rsidR="00DC546D" w:rsidRDefault="00DC546D" w:rsidP="00DC546D">
      <w:pPr>
        <w:pStyle w:val="Tablefin"/>
        <w:rPr>
          <w:lang w:eastAsia="zh-CN"/>
        </w:rPr>
      </w:pPr>
      <w:bookmarkStart w:id="267" w:name="_Toc257285674"/>
    </w:p>
    <w:p w14:paraId="6F7D603A" w14:textId="77777777" w:rsidR="00DC546D" w:rsidRPr="0012223D" w:rsidRDefault="00DC546D" w:rsidP="00DC546D">
      <w:pPr>
        <w:ind w:firstLineChars="200" w:firstLine="480"/>
        <w:rPr>
          <w:lang w:val="en-US" w:eastAsia="zh-CN"/>
        </w:rPr>
      </w:pPr>
      <w:r>
        <w:rPr>
          <w:rFonts w:hint="eastAsia"/>
          <w:lang w:val="en-US" w:eastAsia="zh-CN"/>
        </w:rPr>
        <w:t>以下</w:t>
      </w:r>
      <w:r>
        <w:rPr>
          <w:rFonts w:hint="eastAsia"/>
          <w:lang w:eastAsia="zh-CN"/>
        </w:rPr>
        <w:t>要求须适用于在频段</w:t>
      </w:r>
      <w:r>
        <w:rPr>
          <w:lang w:eastAsia="zh-CN"/>
        </w:rPr>
        <w:t>13</w:t>
      </w:r>
      <w:r>
        <w:rPr>
          <w:rFonts w:hint="eastAsia"/>
          <w:lang w:eastAsia="zh-CN"/>
        </w:rPr>
        <w:t>和</w:t>
      </w:r>
      <w:r>
        <w:rPr>
          <w:lang w:eastAsia="zh-CN"/>
        </w:rPr>
        <w:t>14</w:t>
      </w:r>
      <w:r>
        <w:rPr>
          <w:rFonts w:hint="eastAsia"/>
          <w:lang w:eastAsia="zh-CN"/>
        </w:rPr>
        <w:t>工作的</w:t>
      </w:r>
      <w:r>
        <w:rPr>
          <w:lang w:eastAsia="zh-CN"/>
        </w:rPr>
        <w:t>BS</w:t>
      </w:r>
      <w:r>
        <w:rPr>
          <w:rFonts w:hint="eastAsia"/>
          <w:lang w:eastAsia="zh-CN"/>
        </w:rPr>
        <w:t>，以确保为</w:t>
      </w:r>
      <w:r>
        <w:rPr>
          <w:lang w:eastAsia="zh-CN"/>
        </w:rPr>
        <w:t>700 MHz</w:t>
      </w:r>
      <w:r>
        <w:rPr>
          <w:rFonts w:hint="eastAsia"/>
          <w:lang w:eastAsia="zh-CN"/>
        </w:rPr>
        <w:t>公共安全运行提供适当的干扰保护。</w:t>
      </w:r>
      <w:r>
        <w:rPr>
          <w:rFonts w:cs="??" w:hint="eastAsia"/>
          <w:lang w:eastAsia="zh-CN"/>
        </w:rPr>
        <w:t>此要求也适用于</w:t>
      </w:r>
      <w:r>
        <w:rPr>
          <w:rFonts w:hint="eastAsia"/>
          <w:lang w:val="en-US" w:eastAsia="zh-CN"/>
        </w:rPr>
        <w:t>下行链路工作频段</w:t>
      </w:r>
      <w:r>
        <w:rPr>
          <w:lang w:val="en-US" w:eastAsia="zh-CN"/>
        </w:rPr>
        <w:t>BS</w:t>
      </w:r>
      <w:r>
        <w:rPr>
          <w:rFonts w:hint="eastAsia"/>
          <w:lang w:val="en-US" w:eastAsia="zh-CN"/>
        </w:rPr>
        <w:t>发射机频率下限以下</w:t>
      </w:r>
      <w:r>
        <w:rPr>
          <w:lang w:val="en-US" w:eastAsia="zh-CN"/>
        </w:rPr>
        <w:t>10 MHz</w:t>
      </w:r>
      <w:r>
        <w:rPr>
          <w:rFonts w:hint="eastAsia"/>
          <w:lang w:val="en-US" w:eastAsia="zh-CN"/>
        </w:rPr>
        <w:t>和下行链路工作频段</w:t>
      </w:r>
      <w:r>
        <w:rPr>
          <w:lang w:val="en-US" w:eastAsia="zh-CN"/>
        </w:rPr>
        <w:t>BS</w:t>
      </w:r>
      <w:r>
        <w:rPr>
          <w:rFonts w:hint="eastAsia"/>
          <w:lang w:val="en-US" w:eastAsia="zh-CN"/>
        </w:rPr>
        <w:t>发射机频率上限以上</w:t>
      </w:r>
      <w:r>
        <w:rPr>
          <w:lang w:val="en-US" w:eastAsia="zh-CN"/>
        </w:rPr>
        <w:t>10 MHz</w:t>
      </w:r>
      <w:r>
        <w:rPr>
          <w:rFonts w:hint="eastAsia"/>
          <w:lang w:val="en-US" w:eastAsia="zh-CN"/>
        </w:rPr>
        <w:t>之间的频率范围。任何杂散发射的功率不得超过：</w:t>
      </w:r>
    </w:p>
    <w:bookmarkEnd w:id="267"/>
    <w:p w14:paraId="37E18A01" w14:textId="77777777" w:rsidR="00DC546D" w:rsidRPr="0012223D" w:rsidRDefault="00DC546D" w:rsidP="00DC546D">
      <w:pPr>
        <w:pStyle w:val="TableNo"/>
        <w:rPr>
          <w:lang w:eastAsia="zh-CN"/>
        </w:rPr>
      </w:pPr>
      <w:r>
        <w:rPr>
          <w:rFonts w:hint="eastAsia"/>
          <w:lang w:eastAsia="zh-CN"/>
        </w:rPr>
        <w:t>表</w:t>
      </w:r>
      <w:r>
        <w:rPr>
          <w:rFonts w:hint="eastAsia"/>
          <w:lang w:eastAsia="zh-CN"/>
        </w:rPr>
        <w:t>A1-87</w:t>
      </w:r>
    </w:p>
    <w:p w14:paraId="627828CB" w14:textId="77777777" w:rsidR="00DC546D" w:rsidRDefault="00DC546D" w:rsidP="00DC546D">
      <w:pPr>
        <w:pStyle w:val="Tabletitle"/>
        <w:rPr>
          <w:lang w:eastAsia="zh-CN"/>
        </w:rPr>
      </w:pPr>
      <w:r>
        <w:rPr>
          <w:rFonts w:hint="eastAsia"/>
          <w:lang w:eastAsia="zh-CN"/>
        </w:rPr>
        <w:t>用于保护</w:t>
      </w:r>
      <w:r>
        <w:rPr>
          <w:lang w:eastAsia="zh-CN"/>
        </w:rPr>
        <w:t>700 MHz</w:t>
      </w:r>
      <w:r>
        <w:rPr>
          <w:rFonts w:hint="eastAsia"/>
          <w:lang w:eastAsia="zh-CN"/>
        </w:rPr>
        <w:t>公共安全运行的</w:t>
      </w:r>
      <w:r>
        <w:rPr>
          <w:lang w:eastAsia="zh-CN"/>
        </w:rPr>
        <w:t>BS</w:t>
      </w:r>
      <w:r>
        <w:rPr>
          <w:rFonts w:hint="eastAsia"/>
          <w:lang w:eastAsia="zh-CN"/>
        </w:rPr>
        <w:t>杂散发射限值</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268"/>
        <w:gridCol w:w="1560"/>
        <w:gridCol w:w="1842"/>
        <w:gridCol w:w="1706"/>
      </w:tblGrid>
      <w:tr w:rsidR="00DC546D" w:rsidRPr="003117C7" w14:paraId="697EACEA" w14:textId="77777777" w:rsidTr="00DF58E0">
        <w:trPr>
          <w:cantSplit/>
          <w:jc w:val="center"/>
        </w:trPr>
        <w:tc>
          <w:tcPr>
            <w:tcW w:w="2263" w:type="dxa"/>
          </w:tcPr>
          <w:p w14:paraId="36C1EB2F" w14:textId="77777777" w:rsidR="00DC546D" w:rsidRPr="002417FA" w:rsidRDefault="00DC546D" w:rsidP="00DF58E0">
            <w:pPr>
              <w:pStyle w:val="Tablehead"/>
              <w:keepNext w:val="0"/>
              <w:rPr>
                <w:szCs w:val="22"/>
                <w:lang w:val="en-US"/>
              </w:rPr>
            </w:pPr>
            <w:r w:rsidRPr="002417FA">
              <w:rPr>
                <w:rFonts w:hint="eastAsia"/>
                <w:szCs w:val="22"/>
                <w:lang w:val="en-US"/>
              </w:rPr>
              <w:t>工作频段</w:t>
            </w:r>
          </w:p>
        </w:tc>
        <w:tc>
          <w:tcPr>
            <w:tcW w:w="2268" w:type="dxa"/>
          </w:tcPr>
          <w:p w14:paraId="48683215" w14:textId="77777777" w:rsidR="00DC546D" w:rsidRPr="002417FA" w:rsidRDefault="00DC546D" w:rsidP="00DF58E0">
            <w:pPr>
              <w:pStyle w:val="Tablehead"/>
              <w:keepNext w:val="0"/>
              <w:rPr>
                <w:szCs w:val="22"/>
                <w:lang w:val="en-US"/>
              </w:rPr>
            </w:pPr>
            <w:r w:rsidRPr="002417FA">
              <w:rPr>
                <w:rFonts w:hint="eastAsia"/>
                <w:szCs w:val="22"/>
                <w:lang w:val="en-US"/>
              </w:rPr>
              <w:t>频段</w:t>
            </w:r>
          </w:p>
        </w:tc>
        <w:tc>
          <w:tcPr>
            <w:tcW w:w="1560" w:type="dxa"/>
          </w:tcPr>
          <w:p w14:paraId="60561875" w14:textId="77777777" w:rsidR="00DC546D" w:rsidRPr="002417FA" w:rsidRDefault="00DC546D" w:rsidP="00DF58E0">
            <w:pPr>
              <w:pStyle w:val="Tablehead"/>
              <w:keepNext w:val="0"/>
              <w:rPr>
                <w:szCs w:val="22"/>
                <w:lang w:val="en-US"/>
              </w:rPr>
            </w:pPr>
            <w:r w:rsidRPr="002417FA">
              <w:rPr>
                <w:rFonts w:hint="eastAsia"/>
                <w:szCs w:val="22"/>
                <w:lang w:val="en-US"/>
              </w:rPr>
              <w:t>最大电平</w:t>
            </w:r>
          </w:p>
        </w:tc>
        <w:tc>
          <w:tcPr>
            <w:tcW w:w="1842" w:type="dxa"/>
          </w:tcPr>
          <w:p w14:paraId="61F52F9F" w14:textId="77777777" w:rsidR="00DC546D" w:rsidRPr="002417FA" w:rsidRDefault="00DC546D" w:rsidP="00DF58E0">
            <w:pPr>
              <w:pStyle w:val="Tablehead"/>
              <w:keepNext w:val="0"/>
              <w:tabs>
                <w:tab w:val="left" w:pos="405"/>
                <w:tab w:val="center" w:pos="742"/>
              </w:tabs>
              <w:rPr>
                <w:szCs w:val="22"/>
                <w:lang w:val="en-US"/>
              </w:rPr>
            </w:pPr>
            <w:r w:rsidRPr="002417FA">
              <w:rPr>
                <w:rFonts w:hint="eastAsia"/>
                <w:szCs w:val="22"/>
                <w:lang w:val="en-US"/>
              </w:rPr>
              <w:t>测量带宽</w:t>
            </w:r>
          </w:p>
        </w:tc>
        <w:tc>
          <w:tcPr>
            <w:tcW w:w="1706" w:type="dxa"/>
            <w:vAlign w:val="center"/>
          </w:tcPr>
          <w:p w14:paraId="1630CEEA" w14:textId="77777777" w:rsidR="00DC546D" w:rsidRPr="002417FA" w:rsidRDefault="00DC546D" w:rsidP="00DF58E0">
            <w:pPr>
              <w:pStyle w:val="Tablehead"/>
              <w:keepNext w:val="0"/>
              <w:keepLines/>
              <w:rPr>
                <w:szCs w:val="22"/>
                <w:lang w:val="en-US"/>
              </w:rPr>
            </w:pPr>
            <w:r w:rsidRPr="002417FA">
              <w:rPr>
                <w:rFonts w:hint="eastAsia"/>
                <w:szCs w:val="22"/>
                <w:lang w:val="en-US"/>
              </w:rPr>
              <w:t>注释</w:t>
            </w:r>
          </w:p>
        </w:tc>
      </w:tr>
      <w:tr w:rsidR="00DC546D" w:rsidRPr="003117C7" w14:paraId="2F11845A" w14:textId="77777777" w:rsidTr="00DF58E0">
        <w:trPr>
          <w:cantSplit/>
          <w:jc w:val="center"/>
        </w:trPr>
        <w:tc>
          <w:tcPr>
            <w:tcW w:w="2263" w:type="dxa"/>
          </w:tcPr>
          <w:p w14:paraId="3BBC78E8" w14:textId="77777777" w:rsidR="00DC546D" w:rsidRPr="002417FA" w:rsidRDefault="00DC546D" w:rsidP="00DF58E0">
            <w:pPr>
              <w:pStyle w:val="Tabletext"/>
              <w:jc w:val="center"/>
              <w:rPr>
                <w:szCs w:val="22"/>
                <w:lang w:val="en-GB" w:eastAsia="ja-JP"/>
              </w:rPr>
            </w:pPr>
            <w:r w:rsidRPr="002417FA">
              <w:rPr>
                <w:szCs w:val="22"/>
                <w:lang w:val="en-GB" w:eastAsia="ja-JP"/>
              </w:rPr>
              <w:t>13</w:t>
            </w:r>
          </w:p>
        </w:tc>
        <w:tc>
          <w:tcPr>
            <w:tcW w:w="2268" w:type="dxa"/>
          </w:tcPr>
          <w:p w14:paraId="48772556" w14:textId="77777777" w:rsidR="00DC546D" w:rsidRPr="002417FA" w:rsidRDefault="00DC546D" w:rsidP="00DF58E0">
            <w:pPr>
              <w:pStyle w:val="Tabletext"/>
              <w:jc w:val="center"/>
              <w:rPr>
                <w:szCs w:val="22"/>
                <w:lang w:val="en-GB" w:eastAsia="ja-JP"/>
              </w:rPr>
            </w:pPr>
            <w:r w:rsidRPr="002417FA">
              <w:rPr>
                <w:szCs w:val="22"/>
                <w:lang w:val="en-GB" w:eastAsia="ja-JP"/>
              </w:rPr>
              <w:t>763-775 MHz</w:t>
            </w:r>
          </w:p>
        </w:tc>
        <w:tc>
          <w:tcPr>
            <w:tcW w:w="1560" w:type="dxa"/>
          </w:tcPr>
          <w:p w14:paraId="1DE031E8" w14:textId="77777777" w:rsidR="00DC546D" w:rsidRPr="002417FA" w:rsidRDefault="00DC546D" w:rsidP="00DF58E0">
            <w:pPr>
              <w:pStyle w:val="Tabletext"/>
              <w:jc w:val="center"/>
              <w:rPr>
                <w:szCs w:val="22"/>
                <w:lang w:val="en-GB" w:eastAsia="ja-JP"/>
              </w:rPr>
            </w:pPr>
            <w:r w:rsidRPr="002417FA">
              <w:rPr>
                <w:szCs w:val="22"/>
                <w:lang w:val="en-GB" w:eastAsia="ja-JP"/>
              </w:rPr>
              <w:t>–46 dBm</w:t>
            </w:r>
          </w:p>
        </w:tc>
        <w:tc>
          <w:tcPr>
            <w:tcW w:w="1842" w:type="dxa"/>
          </w:tcPr>
          <w:p w14:paraId="3CE746B5" w14:textId="77777777" w:rsidR="00DC546D" w:rsidRPr="002417FA" w:rsidRDefault="00DC546D" w:rsidP="00DF58E0">
            <w:pPr>
              <w:pStyle w:val="Tabletext"/>
              <w:jc w:val="center"/>
              <w:rPr>
                <w:szCs w:val="22"/>
                <w:lang w:val="en-GB" w:eastAsia="ja-JP"/>
              </w:rPr>
            </w:pPr>
            <w:r w:rsidRPr="002417FA">
              <w:rPr>
                <w:szCs w:val="22"/>
                <w:lang w:val="en-GB" w:eastAsia="ja-JP"/>
              </w:rPr>
              <w:t>6.25 kHz</w:t>
            </w:r>
          </w:p>
        </w:tc>
        <w:tc>
          <w:tcPr>
            <w:tcW w:w="1706" w:type="dxa"/>
          </w:tcPr>
          <w:p w14:paraId="0F9054CA" w14:textId="77777777" w:rsidR="00DC546D" w:rsidRPr="002417FA" w:rsidRDefault="00DC546D" w:rsidP="00DF58E0">
            <w:pPr>
              <w:pStyle w:val="Tabletext"/>
              <w:jc w:val="center"/>
              <w:rPr>
                <w:szCs w:val="22"/>
                <w:lang w:val="en-US"/>
              </w:rPr>
            </w:pPr>
            <w:r w:rsidRPr="002417FA">
              <w:rPr>
                <w:szCs w:val="22"/>
                <w:lang w:val="en-US"/>
              </w:rPr>
              <w:t>–</w:t>
            </w:r>
          </w:p>
        </w:tc>
      </w:tr>
      <w:tr w:rsidR="00DC546D" w:rsidRPr="003117C7" w14:paraId="3C64E90C" w14:textId="77777777" w:rsidTr="00DF58E0">
        <w:trPr>
          <w:cantSplit/>
          <w:jc w:val="center"/>
        </w:trPr>
        <w:tc>
          <w:tcPr>
            <w:tcW w:w="2263" w:type="dxa"/>
          </w:tcPr>
          <w:p w14:paraId="4E0F48A9" w14:textId="77777777" w:rsidR="00DC546D" w:rsidRPr="002417FA" w:rsidRDefault="00DC546D" w:rsidP="00DF58E0">
            <w:pPr>
              <w:pStyle w:val="Tabletext"/>
              <w:jc w:val="center"/>
              <w:rPr>
                <w:szCs w:val="22"/>
                <w:lang w:val="en-GB" w:eastAsia="ja-JP"/>
              </w:rPr>
            </w:pPr>
            <w:r w:rsidRPr="002417FA">
              <w:rPr>
                <w:szCs w:val="22"/>
                <w:lang w:val="en-GB" w:eastAsia="ja-JP"/>
              </w:rPr>
              <w:t>13</w:t>
            </w:r>
          </w:p>
        </w:tc>
        <w:tc>
          <w:tcPr>
            <w:tcW w:w="2268" w:type="dxa"/>
          </w:tcPr>
          <w:p w14:paraId="3B635EAD" w14:textId="77777777" w:rsidR="00DC546D" w:rsidRPr="002417FA" w:rsidRDefault="00DC546D" w:rsidP="00DF58E0">
            <w:pPr>
              <w:pStyle w:val="Tabletext"/>
              <w:jc w:val="center"/>
              <w:rPr>
                <w:szCs w:val="22"/>
                <w:lang w:val="en-GB" w:eastAsia="ja-JP"/>
              </w:rPr>
            </w:pPr>
            <w:r w:rsidRPr="002417FA">
              <w:rPr>
                <w:szCs w:val="22"/>
                <w:lang w:val="en-GB" w:eastAsia="ja-JP"/>
              </w:rPr>
              <w:t>793-805 MHz</w:t>
            </w:r>
          </w:p>
        </w:tc>
        <w:tc>
          <w:tcPr>
            <w:tcW w:w="1560" w:type="dxa"/>
          </w:tcPr>
          <w:p w14:paraId="6E33E02C" w14:textId="77777777" w:rsidR="00DC546D" w:rsidRPr="002417FA" w:rsidRDefault="00DC546D" w:rsidP="00DF58E0">
            <w:pPr>
              <w:pStyle w:val="Tabletext"/>
              <w:jc w:val="center"/>
              <w:rPr>
                <w:szCs w:val="22"/>
                <w:lang w:val="en-GB" w:eastAsia="ja-JP"/>
              </w:rPr>
            </w:pPr>
            <w:r w:rsidRPr="002417FA">
              <w:rPr>
                <w:szCs w:val="22"/>
                <w:lang w:val="en-GB" w:eastAsia="ja-JP"/>
              </w:rPr>
              <w:t>–46 dBm</w:t>
            </w:r>
          </w:p>
        </w:tc>
        <w:tc>
          <w:tcPr>
            <w:tcW w:w="1842" w:type="dxa"/>
          </w:tcPr>
          <w:p w14:paraId="572BE335" w14:textId="77777777" w:rsidR="00DC546D" w:rsidRPr="002417FA" w:rsidRDefault="00DC546D" w:rsidP="00DF58E0">
            <w:pPr>
              <w:pStyle w:val="Tabletext"/>
              <w:jc w:val="center"/>
              <w:rPr>
                <w:szCs w:val="22"/>
                <w:lang w:val="en-GB" w:eastAsia="ja-JP"/>
              </w:rPr>
            </w:pPr>
            <w:r w:rsidRPr="002417FA">
              <w:rPr>
                <w:szCs w:val="22"/>
                <w:lang w:val="en-GB" w:eastAsia="ja-JP"/>
              </w:rPr>
              <w:t>6.25 kHz</w:t>
            </w:r>
          </w:p>
        </w:tc>
        <w:tc>
          <w:tcPr>
            <w:tcW w:w="1706" w:type="dxa"/>
          </w:tcPr>
          <w:p w14:paraId="49B83F65" w14:textId="77777777" w:rsidR="00DC546D" w:rsidRPr="002417FA" w:rsidRDefault="00DC546D" w:rsidP="00DF58E0">
            <w:pPr>
              <w:pStyle w:val="Tabletext"/>
              <w:jc w:val="center"/>
              <w:rPr>
                <w:szCs w:val="22"/>
                <w:lang w:val="en-US"/>
              </w:rPr>
            </w:pPr>
            <w:r w:rsidRPr="002417FA">
              <w:rPr>
                <w:szCs w:val="22"/>
                <w:lang w:val="en-US"/>
              </w:rPr>
              <w:t>–</w:t>
            </w:r>
          </w:p>
        </w:tc>
      </w:tr>
      <w:tr w:rsidR="00DC546D" w:rsidRPr="003117C7" w14:paraId="183EB025" w14:textId="77777777" w:rsidTr="00DF58E0">
        <w:trPr>
          <w:cantSplit/>
          <w:jc w:val="center"/>
        </w:trPr>
        <w:tc>
          <w:tcPr>
            <w:tcW w:w="2263" w:type="dxa"/>
          </w:tcPr>
          <w:p w14:paraId="064D45A8" w14:textId="77777777" w:rsidR="00DC546D" w:rsidRPr="002417FA" w:rsidRDefault="00DC546D" w:rsidP="00DF58E0">
            <w:pPr>
              <w:pStyle w:val="Tabletext"/>
              <w:jc w:val="center"/>
              <w:rPr>
                <w:szCs w:val="22"/>
                <w:lang w:val="en-GB" w:eastAsia="ja-JP"/>
              </w:rPr>
            </w:pPr>
            <w:r w:rsidRPr="002417FA">
              <w:rPr>
                <w:szCs w:val="22"/>
                <w:lang w:val="en-GB" w:eastAsia="ja-JP"/>
              </w:rPr>
              <w:t>14</w:t>
            </w:r>
          </w:p>
        </w:tc>
        <w:tc>
          <w:tcPr>
            <w:tcW w:w="2268" w:type="dxa"/>
          </w:tcPr>
          <w:p w14:paraId="5D75FEC5" w14:textId="77777777" w:rsidR="00DC546D" w:rsidRPr="002417FA" w:rsidRDefault="00DC546D" w:rsidP="00DF58E0">
            <w:pPr>
              <w:pStyle w:val="Tabletext"/>
              <w:jc w:val="center"/>
              <w:rPr>
                <w:szCs w:val="22"/>
                <w:lang w:val="en-GB" w:eastAsia="ja-JP"/>
              </w:rPr>
            </w:pPr>
            <w:r w:rsidRPr="002417FA">
              <w:rPr>
                <w:szCs w:val="22"/>
                <w:lang w:val="en-GB" w:eastAsia="ja-JP"/>
              </w:rPr>
              <w:t>769-775 MHz</w:t>
            </w:r>
          </w:p>
        </w:tc>
        <w:tc>
          <w:tcPr>
            <w:tcW w:w="1560" w:type="dxa"/>
          </w:tcPr>
          <w:p w14:paraId="12BBA303" w14:textId="77777777" w:rsidR="00DC546D" w:rsidRPr="002417FA" w:rsidRDefault="00DC546D" w:rsidP="00DF58E0">
            <w:pPr>
              <w:pStyle w:val="Tabletext"/>
              <w:jc w:val="center"/>
              <w:rPr>
                <w:szCs w:val="22"/>
                <w:lang w:val="en-GB" w:eastAsia="ja-JP"/>
              </w:rPr>
            </w:pPr>
            <w:r w:rsidRPr="002417FA">
              <w:rPr>
                <w:szCs w:val="22"/>
                <w:lang w:val="en-GB" w:eastAsia="ja-JP"/>
              </w:rPr>
              <w:t>–46 dBm</w:t>
            </w:r>
          </w:p>
        </w:tc>
        <w:tc>
          <w:tcPr>
            <w:tcW w:w="1842" w:type="dxa"/>
          </w:tcPr>
          <w:p w14:paraId="43695C97" w14:textId="77777777" w:rsidR="00DC546D" w:rsidRPr="002417FA" w:rsidRDefault="00DC546D" w:rsidP="00DF58E0">
            <w:pPr>
              <w:pStyle w:val="Tabletext"/>
              <w:jc w:val="center"/>
              <w:rPr>
                <w:szCs w:val="22"/>
                <w:lang w:val="en-GB" w:eastAsia="ja-JP"/>
              </w:rPr>
            </w:pPr>
            <w:r w:rsidRPr="002417FA">
              <w:rPr>
                <w:szCs w:val="22"/>
                <w:lang w:val="en-GB" w:eastAsia="ja-JP"/>
              </w:rPr>
              <w:t>6.25 kHz</w:t>
            </w:r>
          </w:p>
        </w:tc>
        <w:tc>
          <w:tcPr>
            <w:tcW w:w="1706" w:type="dxa"/>
          </w:tcPr>
          <w:p w14:paraId="3C11F708" w14:textId="77777777" w:rsidR="00DC546D" w:rsidRPr="002417FA" w:rsidRDefault="00DC546D" w:rsidP="00DF58E0">
            <w:pPr>
              <w:pStyle w:val="Tabletext"/>
              <w:jc w:val="center"/>
              <w:rPr>
                <w:szCs w:val="22"/>
                <w:lang w:val="en-US"/>
              </w:rPr>
            </w:pPr>
            <w:r w:rsidRPr="002417FA">
              <w:rPr>
                <w:szCs w:val="22"/>
                <w:lang w:val="en-US"/>
              </w:rPr>
              <w:t>–</w:t>
            </w:r>
          </w:p>
        </w:tc>
      </w:tr>
      <w:tr w:rsidR="00DC546D" w:rsidRPr="003117C7" w14:paraId="13F2493F" w14:textId="77777777" w:rsidTr="00DF58E0">
        <w:trPr>
          <w:cantSplit/>
          <w:jc w:val="center"/>
        </w:trPr>
        <w:tc>
          <w:tcPr>
            <w:tcW w:w="2263" w:type="dxa"/>
          </w:tcPr>
          <w:p w14:paraId="37F844CC" w14:textId="77777777" w:rsidR="00DC546D" w:rsidRPr="002417FA" w:rsidRDefault="00DC546D" w:rsidP="00DF58E0">
            <w:pPr>
              <w:pStyle w:val="Tabletext"/>
              <w:jc w:val="center"/>
              <w:rPr>
                <w:szCs w:val="22"/>
                <w:lang w:val="en-GB" w:eastAsia="ja-JP"/>
              </w:rPr>
            </w:pPr>
            <w:r w:rsidRPr="002417FA">
              <w:rPr>
                <w:szCs w:val="22"/>
                <w:lang w:val="en-GB" w:eastAsia="ja-JP"/>
              </w:rPr>
              <w:t>14</w:t>
            </w:r>
          </w:p>
        </w:tc>
        <w:tc>
          <w:tcPr>
            <w:tcW w:w="2268" w:type="dxa"/>
          </w:tcPr>
          <w:p w14:paraId="4A741948" w14:textId="77777777" w:rsidR="00DC546D" w:rsidRPr="002417FA" w:rsidRDefault="00DC546D" w:rsidP="00DF58E0">
            <w:pPr>
              <w:pStyle w:val="Tabletext"/>
              <w:jc w:val="center"/>
              <w:rPr>
                <w:szCs w:val="22"/>
                <w:lang w:val="en-GB" w:eastAsia="ja-JP"/>
              </w:rPr>
            </w:pPr>
            <w:r w:rsidRPr="002417FA">
              <w:rPr>
                <w:szCs w:val="22"/>
                <w:lang w:val="en-GB" w:eastAsia="ja-JP"/>
              </w:rPr>
              <w:t>799-805 MHz</w:t>
            </w:r>
          </w:p>
        </w:tc>
        <w:tc>
          <w:tcPr>
            <w:tcW w:w="1560" w:type="dxa"/>
          </w:tcPr>
          <w:p w14:paraId="62FAAA75" w14:textId="77777777" w:rsidR="00DC546D" w:rsidRPr="002417FA" w:rsidRDefault="00DC546D" w:rsidP="00DF58E0">
            <w:pPr>
              <w:pStyle w:val="Tabletext"/>
              <w:jc w:val="center"/>
              <w:rPr>
                <w:szCs w:val="22"/>
                <w:lang w:val="en-GB" w:eastAsia="ja-JP"/>
              </w:rPr>
            </w:pPr>
            <w:r w:rsidRPr="002417FA">
              <w:rPr>
                <w:szCs w:val="22"/>
                <w:lang w:val="en-GB" w:eastAsia="ja-JP"/>
              </w:rPr>
              <w:t>–46 dBm</w:t>
            </w:r>
          </w:p>
        </w:tc>
        <w:tc>
          <w:tcPr>
            <w:tcW w:w="1842" w:type="dxa"/>
          </w:tcPr>
          <w:p w14:paraId="456A3966" w14:textId="77777777" w:rsidR="00DC546D" w:rsidRPr="002417FA" w:rsidRDefault="00DC546D" w:rsidP="00DF58E0">
            <w:pPr>
              <w:pStyle w:val="Tabletext"/>
              <w:jc w:val="center"/>
              <w:rPr>
                <w:szCs w:val="22"/>
                <w:lang w:val="en-GB" w:eastAsia="ja-JP"/>
              </w:rPr>
            </w:pPr>
            <w:r w:rsidRPr="002417FA">
              <w:rPr>
                <w:szCs w:val="22"/>
                <w:lang w:val="en-GB" w:eastAsia="ja-JP"/>
              </w:rPr>
              <w:t>6.25 kHz</w:t>
            </w:r>
          </w:p>
        </w:tc>
        <w:tc>
          <w:tcPr>
            <w:tcW w:w="1706" w:type="dxa"/>
          </w:tcPr>
          <w:p w14:paraId="1728D14E" w14:textId="77777777" w:rsidR="00DC546D" w:rsidRPr="002417FA" w:rsidRDefault="00DC546D" w:rsidP="00DF58E0">
            <w:pPr>
              <w:pStyle w:val="Tabletext"/>
              <w:jc w:val="center"/>
              <w:rPr>
                <w:szCs w:val="22"/>
                <w:lang w:val="en-US"/>
              </w:rPr>
            </w:pPr>
            <w:r w:rsidRPr="002417FA">
              <w:rPr>
                <w:szCs w:val="22"/>
                <w:lang w:val="en-US"/>
              </w:rPr>
              <w:t>–</w:t>
            </w:r>
          </w:p>
        </w:tc>
      </w:tr>
    </w:tbl>
    <w:p w14:paraId="50F0BA4C" w14:textId="77777777" w:rsidR="00DC546D" w:rsidRPr="00105173" w:rsidRDefault="00DC546D" w:rsidP="00DC546D">
      <w:pPr>
        <w:pStyle w:val="Tabletext"/>
        <w:rPr>
          <w:sz w:val="20"/>
          <w:lang w:val="en-GB" w:eastAsia="ja-JP"/>
        </w:rPr>
      </w:pPr>
      <w:bookmarkStart w:id="268" w:name="_Toc257285679"/>
    </w:p>
    <w:p w14:paraId="3E27C93B" w14:textId="77777777" w:rsidR="00DC546D" w:rsidRDefault="00DC546D" w:rsidP="00DC546D">
      <w:pPr>
        <w:ind w:firstLineChars="200" w:firstLine="480"/>
        <w:rPr>
          <w:lang w:val="en-US" w:eastAsia="zh-CN"/>
        </w:rPr>
      </w:pPr>
      <w:r>
        <w:rPr>
          <w:rFonts w:hint="eastAsia"/>
          <w:lang w:val="en-US" w:eastAsia="zh-CN"/>
        </w:rPr>
        <w:t>以下</w:t>
      </w:r>
      <w:r>
        <w:rPr>
          <w:rFonts w:hint="eastAsia"/>
          <w:lang w:eastAsia="zh-CN"/>
        </w:rPr>
        <w:t>要求须适用于在频段</w:t>
      </w:r>
      <w:r>
        <w:rPr>
          <w:lang w:eastAsia="zh-CN"/>
        </w:rPr>
        <w:t>26</w:t>
      </w:r>
      <w:r>
        <w:rPr>
          <w:rFonts w:hint="eastAsia"/>
          <w:lang w:eastAsia="zh-CN"/>
        </w:rPr>
        <w:t>工作的</w:t>
      </w:r>
      <w:r>
        <w:rPr>
          <w:lang w:eastAsia="zh-CN"/>
        </w:rPr>
        <w:t>BS</w:t>
      </w:r>
      <w:r>
        <w:rPr>
          <w:rFonts w:hint="eastAsia"/>
          <w:lang w:eastAsia="zh-CN"/>
        </w:rPr>
        <w:t>，以确保为</w:t>
      </w:r>
      <w:r>
        <w:rPr>
          <w:lang w:eastAsia="zh-CN"/>
        </w:rPr>
        <w:t>800 MHz</w:t>
      </w:r>
      <w:r>
        <w:rPr>
          <w:rFonts w:hint="eastAsia"/>
          <w:lang w:eastAsia="zh-CN"/>
        </w:rPr>
        <w:t>公共安全运行提供适当的干扰保护。</w:t>
      </w:r>
      <w:r>
        <w:rPr>
          <w:rFonts w:cs="??" w:hint="eastAsia"/>
          <w:lang w:eastAsia="zh-CN"/>
        </w:rPr>
        <w:t>此要求也适用于</w:t>
      </w:r>
      <w:r>
        <w:rPr>
          <w:rFonts w:hint="eastAsia"/>
          <w:lang w:val="en-US" w:eastAsia="zh-CN"/>
        </w:rPr>
        <w:t>下行链路工作频段</w:t>
      </w:r>
      <w:r>
        <w:rPr>
          <w:lang w:val="en-US" w:eastAsia="zh-CN"/>
        </w:rPr>
        <w:t>BS</w:t>
      </w:r>
      <w:r>
        <w:rPr>
          <w:rFonts w:hint="eastAsia"/>
          <w:lang w:val="en-US" w:eastAsia="zh-CN"/>
        </w:rPr>
        <w:t>发射机频率下限以下</w:t>
      </w:r>
      <w:r>
        <w:rPr>
          <w:lang w:val="en-US" w:eastAsia="zh-CN"/>
        </w:rPr>
        <w:t>10 MHz</w:t>
      </w:r>
      <w:r>
        <w:rPr>
          <w:rFonts w:hint="eastAsia"/>
          <w:lang w:val="en-US" w:eastAsia="zh-CN"/>
        </w:rPr>
        <w:t>和下行链路工作频段</w:t>
      </w:r>
      <w:r>
        <w:rPr>
          <w:lang w:val="en-US" w:eastAsia="zh-CN"/>
        </w:rPr>
        <w:t>BS</w:t>
      </w:r>
      <w:r>
        <w:rPr>
          <w:rFonts w:hint="eastAsia"/>
          <w:lang w:val="en-US" w:eastAsia="zh-CN"/>
        </w:rPr>
        <w:t>发射机频率上限以上</w:t>
      </w:r>
      <w:r>
        <w:rPr>
          <w:lang w:val="en-US" w:eastAsia="zh-CN"/>
        </w:rPr>
        <w:t>10 MHz</w:t>
      </w:r>
      <w:r>
        <w:rPr>
          <w:rFonts w:hint="eastAsia"/>
          <w:lang w:val="en-US" w:eastAsia="zh-CN"/>
        </w:rPr>
        <w:t>之间的频率范围。</w:t>
      </w:r>
    </w:p>
    <w:p w14:paraId="175FAB30" w14:textId="77777777" w:rsidR="00DC546D" w:rsidRPr="0012223D" w:rsidRDefault="00DC546D" w:rsidP="00BD19C6">
      <w:pPr>
        <w:keepNext/>
        <w:keepLines/>
        <w:ind w:firstLineChars="200" w:firstLine="480"/>
        <w:rPr>
          <w:lang w:val="en-US" w:eastAsia="zh-CN"/>
        </w:rPr>
      </w:pPr>
      <w:r>
        <w:rPr>
          <w:rFonts w:hint="eastAsia"/>
          <w:lang w:val="en-US" w:eastAsia="zh-CN"/>
        </w:rPr>
        <w:lastRenderedPageBreak/>
        <w:t>任何杂散发射的功率不得超过：</w:t>
      </w:r>
    </w:p>
    <w:p w14:paraId="4C37003E" w14:textId="77777777" w:rsidR="00DC546D" w:rsidRPr="0012223D" w:rsidRDefault="00DC546D" w:rsidP="00DC546D">
      <w:pPr>
        <w:pStyle w:val="TableNo"/>
        <w:rPr>
          <w:lang w:eastAsia="zh-CN"/>
        </w:rPr>
      </w:pPr>
      <w:r>
        <w:rPr>
          <w:rFonts w:hint="eastAsia"/>
          <w:lang w:eastAsia="zh-CN"/>
        </w:rPr>
        <w:t>表</w:t>
      </w:r>
      <w:r>
        <w:rPr>
          <w:rFonts w:hint="eastAsia"/>
          <w:lang w:eastAsia="zh-CN"/>
        </w:rPr>
        <w:t>A1-88</w:t>
      </w:r>
    </w:p>
    <w:p w14:paraId="75112004" w14:textId="77777777" w:rsidR="00DC546D" w:rsidRDefault="00DC546D" w:rsidP="00DC546D">
      <w:pPr>
        <w:pStyle w:val="Tabletitle"/>
        <w:rPr>
          <w:lang w:eastAsia="zh-CN"/>
        </w:rPr>
      </w:pPr>
      <w:r>
        <w:rPr>
          <w:rFonts w:hint="eastAsia"/>
          <w:lang w:eastAsia="zh-CN"/>
        </w:rPr>
        <w:t>用于保护</w:t>
      </w:r>
      <w:r>
        <w:rPr>
          <w:lang w:eastAsia="zh-CN"/>
        </w:rPr>
        <w:t>800 MHz</w:t>
      </w:r>
      <w:r>
        <w:rPr>
          <w:rFonts w:hint="eastAsia"/>
          <w:lang w:eastAsia="zh-CN"/>
        </w:rPr>
        <w:t>公共安全运行的</w:t>
      </w:r>
      <w:r>
        <w:rPr>
          <w:lang w:eastAsia="zh-CN"/>
        </w:rPr>
        <w:t>BS</w:t>
      </w:r>
      <w:r>
        <w:rPr>
          <w:rFonts w:hint="eastAsia"/>
          <w:lang w:eastAsia="zh-CN"/>
        </w:rPr>
        <w:t>杂散发射限值</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36"/>
        <w:gridCol w:w="1889"/>
        <w:gridCol w:w="1744"/>
        <w:gridCol w:w="1744"/>
        <w:gridCol w:w="2526"/>
      </w:tblGrid>
      <w:tr w:rsidR="00DC546D" w:rsidRPr="002417FA" w14:paraId="25A89C5F" w14:textId="77777777" w:rsidTr="00DF58E0">
        <w:trPr>
          <w:cantSplit/>
          <w:jc w:val="center"/>
        </w:trPr>
        <w:tc>
          <w:tcPr>
            <w:tcW w:w="1736" w:type="dxa"/>
          </w:tcPr>
          <w:p w14:paraId="2D061CF6" w14:textId="77777777" w:rsidR="00DC546D" w:rsidRPr="002417FA" w:rsidRDefault="00DC546D" w:rsidP="00DF58E0">
            <w:pPr>
              <w:pStyle w:val="Tablehead"/>
              <w:keepNext w:val="0"/>
              <w:rPr>
                <w:szCs w:val="22"/>
                <w:lang w:val="en-US"/>
              </w:rPr>
            </w:pPr>
            <w:r w:rsidRPr="002417FA">
              <w:rPr>
                <w:rFonts w:hint="eastAsia"/>
                <w:szCs w:val="22"/>
                <w:lang w:val="en-US"/>
              </w:rPr>
              <w:t>工作频段</w:t>
            </w:r>
          </w:p>
        </w:tc>
        <w:tc>
          <w:tcPr>
            <w:tcW w:w="1889" w:type="dxa"/>
          </w:tcPr>
          <w:p w14:paraId="5E91C53C" w14:textId="77777777" w:rsidR="00DC546D" w:rsidRPr="002417FA" w:rsidRDefault="00DC546D" w:rsidP="00DF58E0">
            <w:pPr>
              <w:pStyle w:val="Tablehead"/>
              <w:keepNext w:val="0"/>
              <w:rPr>
                <w:szCs w:val="22"/>
                <w:lang w:val="en-US"/>
              </w:rPr>
            </w:pPr>
            <w:r w:rsidRPr="002417FA">
              <w:rPr>
                <w:rFonts w:hint="eastAsia"/>
                <w:szCs w:val="22"/>
                <w:lang w:val="en-US"/>
              </w:rPr>
              <w:t>频段</w:t>
            </w:r>
          </w:p>
        </w:tc>
        <w:tc>
          <w:tcPr>
            <w:tcW w:w="1744" w:type="dxa"/>
          </w:tcPr>
          <w:p w14:paraId="19486DA9" w14:textId="77777777" w:rsidR="00DC546D" w:rsidRPr="002417FA" w:rsidRDefault="00DC546D" w:rsidP="00DF58E0">
            <w:pPr>
              <w:pStyle w:val="Tablehead"/>
              <w:keepNext w:val="0"/>
              <w:rPr>
                <w:szCs w:val="22"/>
                <w:lang w:val="en-US"/>
              </w:rPr>
            </w:pPr>
            <w:r w:rsidRPr="002417FA">
              <w:rPr>
                <w:rFonts w:hint="eastAsia"/>
                <w:szCs w:val="22"/>
                <w:lang w:val="en-US"/>
              </w:rPr>
              <w:t>最大电平</w:t>
            </w:r>
          </w:p>
        </w:tc>
        <w:tc>
          <w:tcPr>
            <w:tcW w:w="1744" w:type="dxa"/>
          </w:tcPr>
          <w:p w14:paraId="0AA39E3A" w14:textId="77777777" w:rsidR="00DC546D" w:rsidRPr="002417FA" w:rsidRDefault="00DC546D" w:rsidP="00DF58E0">
            <w:pPr>
              <w:pStyle w:val="Tablehead"/>
              <w:keepNext w:val="0"/>
              <w:tabs>
                <w:tab w:val="left" w:pos="405"/>
                <w:tab w:val="center" w:pos="742"/>
              </w:tabs>
              <w:rPr>
                <w:szCs w:val="22"/>
                <w:lang w:val="en-US"/>
              </w:rPr>
            </w:pPr>
            <w:r w:rsidRPr="002417FA">
              <w:rPr>
                <w:rFonts w:hint="eastAsia"/>
                <w:szCs w:val="22"/>
                <w:lang w:val="en-US"/>
              </w:rPr>
              <w:t>测量带宽</w:t>
            </w:r>
          </w:p>
        </w:tc>
        <w:tc>
          <w:tcPr>
            <w:tcW w:w="2526" w:type="dxa"/>
            <w:vAlign w:val="center"/>
          </w:tcPr>
          <w:p w14:paraId="41F9C287" w14:textId="77777777" w:rsidR="00DC546D" w:rsidRPr="002417FA" w:rsidRDefault="00DC546D" w:rsidP="00DF58E0">
            <w:pPr>
              <w:pStyle w:val="Tablehead"/>
              <w:keepNext w:val="0"/>
              <w:keepLines/>
              <w:rPr>
                <w:szCs w:val="22"/>
                <w:lang w:val="en-US"/>
              </w:rPr>
            </w:pPr>
            <w:r w:rsidRPr="002417FA">
              <w:rPr>
                <w:rFonts w:hint="eastAsia"/>
                <w:szCs w:val="22"/>
                <w:lang w:val="en-US"/>
              </w:rPr>
              <w:t>注释</w:t>
            </w:r>
          </w:p>
        </w:tc>
      </w:tr>
      <w:tr w:rsidR="00DC546D" w:rsidRPr="002417FA" w14:paraId="2B6497FE" w14:textId="77777777" w:rsidTr="00DF58E0">
        <w:trPr>
          <w:cantSplit/>
          <w:jc w:val="center"/>
        </w:trPr>
        <w:tc>
          <w:tcPr>
            <w:tcW w:w="1736" w:type="dxa"/>
          </w:tcPr>
          <w:p w14:paraId="5083AE7E" w14:textId="77777777" w:rsidR="00DC546D" w:rsidRPr="002417FA" w:rsidRDefault="00DC546D" w:rsidP="00DF58E0">
            <w:pPr>
              <w:pStyle w:val="Tabletext"/>
              <w:jc w:val="center"/>
              <w:rPr>
                <w:szCs w:val="22"/>
                <w:lang w:val="en-US"/>
              </w:rPr>
            </w:pPr>
            <w:r w:rsidRPr="002417FA">
              <w:rPr>
                <w:szCs w:val="22"/>
                <w:lang w:val="en-US"/>
              </w:rPr>
              <w:t>26</w:t>
            </w:r>
          </w:p>
        </w:tc>
        <w:tc>
          <w:tcPr>
            <w:tcW w:w="1889" w:type="dxa"/>
          </w:tcPr>
          <w:p w14:paraId="66CA0AA3" w14:textId="77777777" w:rsidR="00DC546D" w:rsidRPr="002417FA" w:rsidRDefault="00DC546D" w:rsidP="00DF58E0">
            <w:pPr>
              <w:pStyle w:val="Tabletext"/>
              <w:jc w:val="center"/>
              <w:rPr>
                <w:szCs w:val="22"/>
                <w:lang w:val="en-US"/>
              </w:rPr>
            </w:pPr>
            <w:r w:rsidRPr="002417FA">
              <w:rPr>
                <w:szCs w:val="22"/>
                <w:lang w:val="en-US"/>
              </w:rPr>
              <w:t>851-859 MHz</w:t>
            </w:r>
          </w:p>
        </w:tc>
        <w:tc>
          <w:tcPr>
            <w:tcW w:w="1744" w:type="dxa"/>
          </w:tcPr>
          <w:p w14:paraId="7006FA82" w14:textId="77777777" w:rsidR="00DC546D" w:rsidRPr="002417FA" w:rsidRDefault="00DC546D" w:rsidP="00DF58E0">
            <w:pPr>
              <w:pStyle w:val="Tabletext"/>
              <w:jc w:val="center"/>
              <w:rPr>
                <w:szCs w:val="22"/>
                <w:lang w:val="en-US"/>
              </w:rPr>
            </w:pPr>
            <w:r w:rsidRPr="002417FA">
              <w:rPr>
                <w:szCs w:val="22"/>
                <w:lang w:val="en-US"/>
              </w:rPr>
              <w:t>–13 dBm</w:t>
            </w:r>
          </w:p>
        </w:tc>
        <w:tc>
          <w:tcPr>
            <w:tcW w:w="1744" w:type="dxa"/>
          </w:tcPr>
          <w:p w14:paraId="56C551A0" w14:textId="77777777" w:rsidR="00DC546D" w:rsidRPr="002417FA" w:rsidRDefault="00DC546D" w:rsidP="00DF58E0">
            <w:pPr>
              <w:pStyle w:val="Tabletext"/>
              <w:jc w:val="center"/>
              <w:rPr>
                <w:szCs w:val="22"/>
                <w:lang w:val="en-US"/>
              </w:rPr>
            </w:pPr>
            <w:r w:rsidRPr="002417FA">
              <w:rPr>
                <w:szCs w:val="22"/>
                <w:lang w:val="en-US"/>
              </w:rPr>
              <w:t>100 kHz</w:t>
            </w:r>
          </w:p>
        </w:tc>
        <w:tc>
          <w:tcPr>
            <w:tcW w:w="2526" w:type="dxa"/>
          </w:tcPr>
          <w:p w14:paraId="6AD93F77" w14:textId="77777777" w:rsidR="00DC546D" w:rsidRPr="002417FA" w:rsidRDefault="00DC546D" w:rsidP="00DF58E0">
            <w:pPr>
              <w:pStyle w:val="Tabletext"/>
              <w:jc w:val="left"/>
              <w:rPr>
                <w:szCs w:val="22"/>
                <w:lang w:val="en-US" w:eastAsia="zh-CN"/>
              </w:rPr>
            </w:pPr>
            <w:r w:rsidRPr="002417FA">
              <w:rPr>
                <w:rFonts w:hint="eastAsia"/>
                <w:szCs w:val="22"/>
                <w:lang w:val="en-US" w:eastAsia="zh-CN"/>
              </w:rPr>
              <w:t>距信道边界偏移</w:t>
            </w:r>
            <w:r w:rsidRPr="002417FA">
              <w:rPr>
                <w:szCs w:val="22"/>
                <w:lang w:val="en-US" w:eastAsia="zh-CN"/>
              </w:rPr>
              <w:t>&gt; 37.5kHz</w:t>
            </w:r>
            <w:r w:rsidRPr="002417FA">
              <w:rPr>
                <w:rFonts w:hint="eastAsia"/>
                <w:szCs w:val="22"/>
                <w:lang w:val="en-US" w:eastAsia="zh-CN"/>
              </w:rPr>
              <w:t>的情况下适用</w:t>
            </w:r>
          </w:p>
        </w:tc>
      </w:tr>
    </w:tbl>
    <w:p w14:paraId="4D27A425" w14:textId="77777777" w:rsidR="00DC546D" w:rsidRDefault="00DC546D" w:rsidP="00DC546D">
      <w:pPr>
        <w:ind w:firstLineChars="200" w:firstLine="480"/>
        <w:rPr>
          <w:lang w:val="en-US" w:eastAsia="zh-CN"/>
        </w:rPr>
      </w:pPr>
    </w:p>
    <w:p w14:paraId="04D0F41D" w14:textId="77777777" w:rsidR="00DC546D" w:rsidRDefault="00DC546D" w:rsidP="00DC546D">
      <w:pPr>
        <w:ind w:firstLineChars="200" w:firstLine="480"/>
        <w:rPr>
          <w:lang w:val="en-US" w:eastAsia="zh-CN"/>
        </w:rPr>
      </w:pPr>
      <w:r>
        <w:rPr>
          <w:rFonts w:hint="eastAsia"/>
          <w:lang w:val="en-US" w:eastAsia="zh-CN"/>
        </w:rPr>
        <w:t>以下</w:t>
      </w:r>
      <w:r>
        <w:rPr>
          <w:rFonts w:hint="eastAsia"/>
          <w:lang w:eastAsia="zh-CN"/>
        </w:rPr>
        <w:t>要求可适用于在某些区域在频段</w:t>
      </w:r>
      <w:r>
        <w:rPr>
          <w:lang w:eastAsia="zh-CN"/>
        </w:rPr>
        <w:t>41</w:t>
      </w:r>
      <w:r>
        <w:rPr>
          <w:rFonts w:hint="eastAsia"/>
          <w:lang w:eastAsia="zh-CN"/>
        </w:rPr>
        <w:t>工作的</w:t>
      </w:r>
      <w:r w:rsidRPr="0012223D">
        <w:rPr>
          <w:lang w:val="en-US" w:eastAsia="zh-CN"/>
        </w:rPr>
        <w:t>E-UTRA</w:t>
      </w:r>
      <w:r>
        <w:rPr>
          <w:lang w:eastAsia="zh-CN"/>
        </w:rPr>
        <w:t xml:space="preserve"> BS</w:t>
      </w:r>
      <w:r>
        <w:rPr>
          <w:rFonts w:hint="eastAsia"/>
          <w:lang w:eastAsia="zh-CN"/>
        </w:rPr>
        <w:t>。</w:t>
      </w:r>
      <w:r>
        <w:rPr>
          <w:rFonts w:cs="??" w:hint="eastAsia"/>
          <w:lang w:eastAsia="zh-CN"/>
        </w:rPr>
        <w:t>此要求也适用于</w:t>
      </w:r>
      <w:r>
        <w:rPr>
          <w:rFonts w:hint="eastAsia"/>
          <w:lang w:val="en-US" w:eastAsia="zh-CN"/>
        </w:rPr>
        <w:t>下行链路工作频段</w:t>
      </w:r>
      <w:r>
        <w:rPr>
          <w:lang w:val="en-US" w:eastAsia="zh-CN"/>
        </w:rPr>
        <w:t>BS</w:t>
      </w:r>
      <w:r>
        <w:rPr>
          <w:rFonts w:hint="eastAsia"/>
          <w:lang w:val="en-US" w:eastAsia="zh-CN"/>
        </w:rPr>
        <w:t>发射机频率下限以下</w:t>
      </w:r>
      <w:r>
        <w:rPr>
          <w:lang w:val="en-US" w:eastAsia="zh-CN"/>
        </w:rPr>
        <w:t>10 MHz</w:t>
      </w:r>
      <w:r>
        <w:rPr>
          <w:rFonts w:hint="eastAsia"/>
          <w:lang w:val="en-US" w:eastAsia="zh-CN"/>
        </w:rPr>
        <w:t>和下行链路工作频段</w:t>
      </w:r>
      <w:r>
        <w:rPr>
          <w:lang w:val="en-US" w:eastAsia="zh-CN"/>
        </w:rPr>
        <w:t>BS</w:t>
      </w:r>
      <w:r>
        <w:rPr>
          <w:rFonts w:hint="eastAsia"/>
          <w:lang w:val="en-US" w:eastAsia="zh-CN"/>
        </w:rPr>
        <w:t>发射机频率上限以上</w:t>
      </w:r>
      <w:r>
        <w:rPr>
          <w:lang w:val="en-US" w:eastAsia="zh-CN"/>
        </w:rPr>
        <w:t>10 MHz</w:t>
      </w:r>
      <w:r>
        <w:rPr>
          <w:rFonts w:hint="eastAsia"/>
          <w:lang w:val="en-US" w:eastAsia="zh-CN"/>
        </w:rPr>
        <w:t>之间的频率范围。</w:t>
      </w:r>
    </w:p>
    <w:p w14:paraId="11AFE3F4" w14:textId="77777777" w:rsidR="00DC546D" w:rsidRPr="0012223D" w:rsidRDefault="00DC546D" w:rsidP="00DC546D">
      <w:pPr>
        <w:ind w:firstLineChars="200" w:firstLine="480"/>
        <w:rPr>
          <w:lang w:val="en-US" w:eastAsia="zh-CN"/>
        </w:rPr>
      </w:pPr>
      <w:r>
        <w:rPr>
          <w:rFonts w:hint="eastAsia"/>
          <w:lang w:val="en-US" w:eastAsia="zh-CN"/>
        </w:rPr>
        <w:t>任何杂散发射的功率不得超过：</w:t>
      </w:r>
    </w:p>
    <w:p w14:paraId="23C8BC04" w14:textId="77777777" w:rsidR="00DC546D" w:rsidRPr="0012223D" w:rsidRDefault="00DC546D" w:rsidP="00DC546D">
      <w:pPr>
        <w:pStyle w:val="TableNo"/>
        <w:rPr>
          <w:lang w:eastAsia="zh-CN"/>
        </w:rPr>
      </w:pPr>
      <w:r>
        <w:rPr>
          <w:rFonts w:hint="eastAsia"/>
        </w:rPr>
        <w:t>表</w:t>
      </w:r>
      <w:r>
        <w:rPr>
          <w:rFonts w:hint="eastAsia"/>
          <w:lang w:eastAsia="zh-CN"/>
        </w:rPr>
        <w:t>A1-89</w:t>
      </w:r>
    </w:p>
    <w:p w14:paraId="66E1BE04" w14:textId="77777777" w:rsidR="00DC546D" w:rsidRPr="00737961" w:rsidRDefault="00DC546D" w:rsidP="00DC546D">
      <w:pPr>
        <w:pStyle w:val="TabletitleBR"/>
      </w:pPr>
      <w:r w:rsidRPr="00737961">
        <w:rPr>
          <w:rFonts w:hint="eastAsia"/>
        </w:rPr>
        <w:t>频段</w:t>
      </w:r>
      <w:r w:rsidRPr="00737961">
        <w:t>41</w:t>
      </w:r>
      <w:r w:rsidRPr="00737961">
        <w:rPr>
          <w:rFonts w:hint="eastAsia"/>
        </w:rPr>
        <w:t>的附加</w:t>
      </w:r>
      <w:r w:rsidRPr="00737961">
        <w:t>E-UTRA BS</w:t>
      </w:r>
      <w:r w:rsidRPr="00737961">
        <w:rPr>
          <w:rFonts w:hint="eastAsia"/>
        </w:rPr>
        <w:t>杂散发射限值</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60"/>
        <w:gridCol w:w="1751"/>
        <w:gridCol w:w="1945"/>
        <w:gridCol w:w="2683"/>
      </w:tblGrid>
      <w:tr w:rsidR="00DC546D" w:rsidRPr="002417FA" w14:paraId="2604B008" w14:textId="77777777" w:rsidTr="00DF58E0">
        <w:trPr>
          <w:cantSplit/>
          <w:jc w:val="center"/>
        </w:trPr>
        <w:tc>
          <w:tcPr>
            <w:tcW w:w="3260" w:type="dxa"/>
            <w:vAlign w:val="center"/>
          </w:tcPr>
          <w:p w14:paraId="7D43941D" w14:textId="77777777" w:rsidR="00DC546D" w:rsidRPr="002417FA" w:rsidRDefault="00DC546D" w:rsidP="00DF58E0">
            <w:pPr>
              <w:pStyle w:val="Tablehead"/>
              <w:keepNext w:val="0"/>
              <w:rPr>
                <w:szCs w:val="22"/>
                <w:lang w:val="en-US"/>
              </w:rPr>
            </w:pPr>
            <w:r w:rsidRPr="002417FA">
              <w:rPr>
                <w:rFonts w:hint="eastAsia"/>
                <w:szCs w:val="22"/>
                <w:lang w:val="en-US" w:eastAsia="zh-CN"/>
              </w:rPr>
              <w:t>频率</w:t>
            </w:r>
            <w:r w:rsidRPr="002417FA">
              <w:rPr>
                <w:rFonts w:hint="eastAsia"/>
                <w:szCs w:val="22"/>
                <w:lang w:val="en-US"/>
              </w:rPr>
              <w:t>范围</w:t>
            </w:r>
          </w:p>
        </w:tc>
        <w:tc>
          <w:tcPr>
            <w:tcW w:w="1751" w:type="dxa"/>
            <w:vAlign w:val="center"/>
          </w:tcPr>
          <w:p w14:paraId="2496159F" w14:textId="77777777" w:rsidR="00DC546D" w:rsidRPr="002417FA" w:rsidRDefault="00DC546D" w:rsidP="00DF58E0">
            <w:pPr>
              <w:pStyle w:val="Tablehead"/>
              <w:keepNext w:val="0"/>
              <w:rPr>
                <w:szCs w:val="22"/>
                <w:lang w:val="en-US"/>
              </w:rPr>
            </w:pPr>
            <w:r w:rsidRPr="002417FA">
              <w:rPr>
                <w:rFonts w:hint="eastAsia"/>
                <w:szCs w:val="22"/>
                <w:lang w:val="en-US"/>
              </w:rPr>
              <w:t>最大电平</w:t>
            </w:r>
          </w:p>
        </w:tc>
        <w:tc>
          <w:tcPr>
            <w:tcW w:w="1945" w:type="dxa"/>
            <w:vAlign w:val="center"/>
          </w:tcPr>
          <w:p w14:paraId="2CC83C9F" w14:textId="77777777" w:rsidR="00DC546D" w:rsidRPr="002417FA" w:rsidRDefault="00DC546D" w:rsidP="00DF58E0">
            <w:pPr>
              <w:pStyle w:val="Tablehead"/>
              <w:keepNext w:val="0"/>
              <w:rPr>
                <w:szCs w:val="22"/>
                <w:lang w:val="en-US"/>
              </w:rPr>
            </w:pPr>
            <w:r w:rsidRPr="002417FA">
              <w:rPr>
                <w:rFonts w:hint="eastAsia"/>
                <w:szCs w:val="22"/>
                <w:lang w:val="en-US"/>
              </w:rPr>
              <w:t>测量带宽</w:t>
            </w:r>
          </w:p>
        </w:tc>
        <w:tc>
          <w:tcPr>
            <w:tcW w:w="2683" w:type="dxa"/>
            <w:vAlign w:val="center"/>
          </w:tcPr>
          <w:p w14:paraId="18CA5AA8" w14:textId="77777777" w:rsidR="00DC546D" w:rsidRPr="002417FA" w:rsidRDefault="00DC546D" w:rsidP="00DF58E0">
            <w:pPr>
              <w:pStyle w:val="Tablehead"/>
              <w:keepNext w:val="0"/>
              <w:rPr>
                <w:szCs w:val="22"/>
                <w:lang w:val="en-US"/>
              </w:rPr>
            </w:pPr>
            <w:r w:rsidRPr="002417FA">
              <w:rPr>
                <w:rFonts w:hint="eastAsia"/>
                <w:szCs w:val="22"/>
                <w:lang w:val="en-US"/>
              </w:rPr>
              <w:t>注释</w:t>
            </w:r>
          </w:p>
        </w:tc>
      </w:tr>
      <w:tr w:rsidR="00DC546D" w:rsidRPr="002417FA" w14:paraId="6EEE087E" w14:textId="77777777" w:rsidTr="00DF58E0">
        <w:trPr>
          <w:cantSplit/>
          <w:jc w:val="center"/>
        </w:trPr>
        <w:tc>
          <w:tcPr>
            <w:tcW w:w="3260" w:type="dxa"/>
          </w:tcPr>
          <w:p w14:paraId="1CE1E3F2" w14:textId="77777777" w:rsidR="00DC546D" w:rsidRPr="002417FA" w:rsidRDefault="00DC546D" w:rsidP="00DF58E0">
            <w:pPr>
              <w:pStyle w:val="Tabletext"/>
              <w:jc w:val="center"/>
              <w:rPr>
                <w:szCs w:val="22"/>
                <w:lang w:val="en-US"/>
              </w:rPr>
            </w:pPr>
            <w:r w:rsidRPr="002417FA">
              <w:rPr>
                <w:szCs w:val="22"/>
                <w:lang w:val="en-US"/>
              </w:rPr>
              <w:t>2</w:t>
            </w:r>
            <w:r w:rsidRPr="002417FA">
              <w:rPr>
                <w:rFonts w:hint="eastAsia"/>
                <w:szCs w:val="22"/>
                <w:lang w:val="en-US" w:eastAsia="zh-CN"/>
              </w:rPr>
              <w:t xml:space="preserve"> </w:t>
            </w:r>
            <w:r w:rsidRPr="002417FA">
              <w:rPr>
                <w:szCs w:val="22"/>
                <w:lang w:val="en-US"/>
              </w:rPr>
              <w:t>505 MHz–2</w:t>
            </w:r>
            <w:r w:rsidRPr="002417FA">
              <w:rPr>
                <w:rFonts w:hint="eastAsia"/>
                <w:szCs w:val="22"/>
                <w:lang w:val="en-US" w:eastAsia="zh-CN"/>
              </w:rPr>
              <w:t xml:space="preserve"> </w:t>
            </w:r>
            <w:r w:rsidRPr="002417FA">
              <w:rPr>
                <w:szCs w:val="22"/>
                <w:lang w:val="en-US"/>
              </w:rPr>
              <w:t>535 MHz</w:t>
            </w:r>
          </w:p>
        </w:tc>
        <w:tc>
          <w:tcPr>
            <w:tcW w:w="1751" w:type="dxa"/>
          </w:tcPr>
          <w:p w14:paraId="20F287DE" w14:textId="0B3706FE" w:rsidR="00DC546D" w:rsidRPr="002417FA" w:rsidRDefault="00DC546D" w:rsidP="00DF58E0">
            <w:pPr>
              <w:pStyle w:val="Tabletext"/>
              <w:jc w:val="center"/>
              <w:rPr>
                <w:szCs w:val="22"/>
                <w:lang w:val="en-US"/>
              </w:rPr>
            </w:pPr>
            <w:r w:rsidRPr="002417FA">
              <w:rPr>
                <w:szCs w:val="22"/>
                <w:lang w:val="en-US"/>
              </w:rPr>
              <w:t>–42</w:t>
            </w:r>
            <w:r w:rsidR="002417FA" w:rsidRPr="002417FA">
              <w:rPr>
                <w:rFonts w:hint="eastAsia"/>
                <w:szCs w:val="22"/>
                <w:lang w:val="en-US" w:eastAsia="zh-CN"/>
              </w:rPr>
              <w:t xml:space="preserve"> </w:t>
            </w:r>
            <w:r w:rsidRPr="002417FA">
              <w:rPr>
                <w:szCs w:val="22"/>
                <w:lang w:val="en-US"/>
              </w:rPr>
              <w:t>dBm</w:t>
            </w:r>
          </w:p>
        </w:tc>
        <w:tc>
          <w:tcPr>
            <w:tcW w:w="1945" w:type="dxa"/>
          </w:tcPr>
          <w:p w14:paraId="13531808" w14:textId="77777777" w:rsidR="00DC546D" w:rsidRPr="002417FA" w:rsidRDefault="00DC546D" w:rsidP="00DF58E0">
            <w:pPr>
              <w:pStyle w:val="Tabletext"/>
              <w:jc w:val="center"/>
              <w:rPr>
                <w:szCs w:val="22"/>
                <w:lang w:val="en-US"/>
              </w:rPr>
            </w:pPr>
            <w:r w:rsidRPr="002417FA">
              <w:rPr>
                <w:szCs w:val="22"/>
                <w:lang w:val="en-US"/>
              </w:rPr>
              <w:t>1 MHz</w:t>
            </w:r>
          </w:p>
        </w:tc>
        <w:tc>
          <w:tcPr>
            <w:tcW w:w="2683" w:type="dxa"/>
          </w:tcPr>
          <w:p w14:paraId="75CDB036" w14:textId="77777777" w:rsidR="00DC546D" w:rsidRPr="002417FA" w:rsidRDefault="00DC546D" w:rsidP="00DF58E0">
            <w:pPr>
              <w:pStyle w:val="Tabletext"/>
              <w:jc w:val="center"/>
              <w:rPr>
                <w:szCs w:val="22"/>
                <w:lang w:val="en-US"/>
              </w:rPr>
            </w:pPr>
            <w:r w:rsidRPr="002417FA">
              <w:rPr>
                <w:szCs w:val="22"/>
                <w:lang w:val="en-US"/>
              </w:rPr>
              <w:t>–</w:t>
            </w:r>
          </w:p>
        </w:tc>
      </w:tr>
      <w:tr w:rsidR="00DC546D" w:rsidRPr="002417FA" w14:paraId="7AA673D8" w14:textId="77777777" w:rsidTr="00DF58E0">
        <w:trPr>
          <w:cantSplit/>
          <w:jc w:val="center"/>
        </w:trPr>
        <w:tc>
          <w:tcPr>
            <w:tcW w:w="9639" w:type="dxa"/>
            <w:gridSpan w:val="4"/>
            <w:tcBorders>
              <w:left w:val="nil"/>
              <w:bottom w:val="nil"/>
              <w:right w:val="nil"/>
            </w:tcBorders>
          </w:tcPr>
          <w:p w14:paraId="3CC8B3CC" w14:textId="77777777" w:rsidR="00DC546D" w:rsidRPr="002417FA" w:rsidRDefault="00DC546D" w:rsidP="00DF58E0">
            <w:pPr>
              <w:pStyle w:val="Tabletext"/>
              <w:jc w:val="left"/>
              <w:rPr>
                <w:szCs w:val="22"/>
                <w:lang w:val="en-US"/>
              </w:rPr>
            </w:pPr>
            <w:r w:rsidRPr="002417FA">
              <w:rPr>
                <w:rFonts w:hint="eastAsia"/>
                <w:szCs w:val="22"/>
              </w:rPr>
              <w:t>注</w:t>
            </w:r>
            <w:r w:rsidRPr="002417FA">
              <w:rPr>
                <w:szCs w:val="22"/>
                <w:lang w:val="en-US"/>
              </w:rPr>
              <w:t xml:space="preserve"> – </w:t>
            </w:r>
            <w:r w:rsidRPr="002417FA">
              <w:rPr>
                <w:rFonts w:hint="eastAsia"/>
                <w:szCs w:val="22"/>
                <w:lang w:val="en-US"/>
              </w:rPr>
              <w:t>此要求适用于</w:t>
            </w:r>
            <w:r w:rsidRPr="002417FA">
              <w:rPr>
                <w:szCs w:val="22"/>
                <w:lang w:val="en-US"/>
              </w:rPr>
              <w:t>2</w:t>
            </w:r>
            <w:r w:rsidRPr="002417FA">
              <w:rPr>
                <w:rFonts w:hint="eastAsia"/>
                <w:szCs w:val="22"/>
                <w:lang w:val="en-US" w:eastAsia="zh-CN"/>
              </w:rPr>
              <w:t xml:space="preserve"> </w:t>
            </w:r>
            <w:r w:rsidRPr="002417FA">
              <w:rPr>
                <w:szCs w:val="22"/>
                <w:lang w:val="en-US"/>
              </w:rPr>
              <w:t>545-2</w:t>
            </w:r>
            <w:r w:rsidRPr="002417FA">
              <w:rPr>
                <w:rFonts w:hint="eastAsia"/>
                <w:szCs w:val="22"/>
                <w:lang w:val="en-US" w:eastAsia="zh-CN"/>
              </w:rPr>
              <w:t xml:space="preserve"> </w:t>
            </w:r>
            <w:r w:rsidRPr="002417FA">
              <w:rPr>
                <w:szCs w:val="22"/>
                <w:lang w:val="en-US"/>
              </w:rPr>
              <w:t>645 MHz</w:t>
            </w:r>
            <w:r w:rsidRPr="002417FA">
              <w:rPr>
                <w:rFonts w:hint="eastAsia"/>
                <w:szCs w:val="22"/>
                <w:lang w:val="en-US"/>
              </w:rPr>
              <w:t>之内</w:t>
            </w:r>
            <w:r w:rsidRPr="002417FA">
              <w:rPr>
                <w:rFonts w:hint="eastAsia"/>
                <w:szCs w:val="22"/>
                <w:lang w:val="en-US" w:eastAsia="zh-CN"/>
              </w:rPr>
              <w:t>获得分配</w:t>
            </w:r>
            <w:r w:rsidRPr="002417FA">
              <w:rPr>
                <w:rFonts w:hint="eastAsia"/>
                <w:szCs w:val="22"/>
                <w:lang w:val="en-US"/>
              </w:rPr>
              <w:t>的</w:t>
            </w:r>
            <w:r w:rsidRPr="002417FA">
              <w:rPr>
                <w:szCs w:val="22"/>
                <w:lang w:val="en-US"/>
              </w:rPr>
              <w:t>10</w:t>
            </w:r>
            <w:r w:rsidRPr="002417FA">
              <w:rPr>
                <w:rFonts w:hint="eastAsia"/>
                <w:szCs w:val="22"/>
                <w:lang w:val="en-US" w:eastAsia="zh-CN"/>
              </w:rPr>
              <w:t>或</w:t>
            </w:r>
            <w:r w:rsidRPr="002417FA">
              <w:rPr>
                <w:szCs w:val="22"/>
                <w:lang w:val="en-US"/>
              </w:rPr>
              <w:t>20 MHz E-UTRA</w:t>
            </w:r>
            <w:r w:rsidRPr="002417FA">
              <w:rPr>
                <w:rFonts w:hint="eastAsia"/>
                <w:szCs w:val="22"/>
                <w:lang w:val="en-US" w:eastAsia="zh-CN"/>
              </w:rPr>
              <w:t>载波。</w:t>
            </w:r>
          </w:p>
        </w:tc>
      </w:tr>
    </w:tbl>
    <w:p w14:paraId="5EB72465" w14:textId="77777777" w:rsidR="00DC546D" w:rsidRDefault="00DC546D" w:rsidP="00DC546D">
      <w:pPr>
        <w:pStyle w:val="Tablefin"/>
      </w:pPr>
    </w:p>
    <w:p w14:paraId="32FC2B81" w14:textId="77777777" w:rsidR="00DC546D" w:rsidRPr="00C30325" w:rsidRDefault="00DC546D" w:rsidP="00DC546D">
      <w:pPr>
        <w:ind w:firstLineChars="200" w:firstLine="480"/>
        <w:rPr>
          <w:rFonts w:cs="v5.0.0"/>
          <w:lang w:eastAsia="zh-CN"/>
        </w:rPr>
      </w:pPr>
      <w:r>
        <w:rPr>
          <w:rFonts w:hint="eastAsia"/>
          <w:lang w:val="en-US" w:eastAsia="zh-CN"/>
        </w:rPr>
        <w:t>以下</w:t>
      </w:r>
      <w:r>
        <w:rPr>
          <w:rFonts w:hint="eastAsia"/>
          <w:lang w:eastAsia="zh-CN"/>
        </w:rPr>
        <w:t>要求可适用于在某些区域在频段</w:t>
      </w:r>
      <w:r>
        <w:rPr>
          <w:rFonts w:hint="eastAsia"/>
          <w:lang w:eastAsia="zh-CN"/>
        </w:rPr>
        <w:t>30</w:t>
      </w:r>
      <w:r>
        <w:rPr>
          <w:rFonts w:hint="eastAsia"/>
          <w:lang w:eastAsia="zh-CN"/>
        </w:rPr>
        <w:t>工作的</w:t>
      </w:r>
      <w:r w:rsidRPr="0012223D">
        <w:rPr>
          <w:lang w:val="en-US" w:eastAsia="zh-CN"/>
        </w:rPr>
        <w:t>E-UTRA</w:t>
      </w:r>
      <w:r>
        <w:rPr>
          <w:lang w:eastAsia="zh-CN"/>
        </w:rPr>
        <w:t xml:space="preserve"> BS</w:t>
      </w:r>
      <w:r>
        <w:rPr>
          <w:rFonts w:hint="eastAsia"/>
          <w:lang w:eastAsia="zh-CN"/>
        </w:rPr>
        <w:t>。</w:t>
      </w:r>
      <w:r>
        <w:rPr>
          <w:rFonts w:cs="??" w:hint="eastAsia"/>
          <w:lang w:eastAsia="zh-CN"/>
        </w:rPr>
        <w:t>此要求也适用于</w:t>
      </w:r>
      <w:r>
        <w:rPr>
          <w:rFonts w:hint="eastAsia"/>
          <w:lang w:val="en-US" w:eastAsia="zh-CN"/>
        </w:rPr>
        <w:t>下行链路工作频段</w:t>
      </w:r>
      <w:r>
        <w:rPr>
          <w:lang w:val="en-US" w:eastAsia="zh-CN"/>
        </w:rPr>
        <w:t>BS</w:t>
      </w:r>
      <w:r>
        <w:rPr>
          <w:rFonts w:hint="eastAsia"/>
          <w:lang w:val="en-US" w:eastAsia="zh-CN"/>
        </w:rPr>
        <w:t>发射机频率下限以下</w:t>
      </w:r>
      <w:r>
        <w:rPr>
          <w:lang w:val="en-US" w:eastAsia="zh-CN"/>
        </w:rPr>
        <w:t>10 MHz</w:t>
      </w:r>
      <w:r>
        <w:rPr>
          <w:rFonts w:hint="eastAsia"/>
          <w:lang w:val="en-US" w:eastAsia="zh-CN"/>
        </w:rPr>
        <w:t>和下行链路工作频段</w:t>
      </w:r>
      <w:r>
        <w:rPr>
          <w:lang w:val="en-US" w:eastAsia="zh-CN"/>
        </w:rPr>
        <w:t>BS</w:t>
      </w:r>
      <w:r>
        <w:rPr>
          <w:rFonts w:hint="eastAsia"/>
          <w:lang w:val="en-US" w:eastAsia="zh-CN"/>
        </w:rPr>
        <w:t>发射机频率上限以上</w:t>
      </w:r>
      <w:r>
        <w:rPr>
          <w:lang w:val="en-US" w:eastAsia="zh-CN"/>
        </w:rPr>
        <w:t>10 MHz</w:t>
      </w:r>
      <w:r>
        <w:rPr>
          <w:rFonts w:hint="eastAsia"/>
          <w:lang w:val="en-US" w:eastAsia="zh-CN"/>
        </w:rPr>
        <w:t>之间的频率范围</w:t>
      </w:r>
      <w:r>
        <w:rPr>
          <w:rFonts w:hint="eastAsia"/>
          <w:lang w:eastAsia="zh-CN"/>
        </w:rPr>
        <w:t>。</w:t>
      </w:r>
    </w:p>
    <w:p w14:paraId="0F1DD486" w14:textId="77777777" w:rsidR="00DC546D" w:rsidRDefault="00DC546D" w:rsidP="00DC546D">
      <w:pPr>
        <w:ind w:firstLineChars="200" w:firstLine="480"/>
        <w:rPr>
          <w:lang w:val="en-US" w:eastAsia="zh-CN"/>
        </w:rPr>
      </w:pPr>
      <w:r>
        <w:rPr>
          <w:rFonts w:hint="eastAsia"/>
          <w:lang w:val="en-US" w:eastAsia="ja-JP"/>
        </w:rPr>
        <w:t>任何杂散发射的功率不得超过</w:t>
      </w:r>
      <w:r>
        <w:rPr>
          <w:rFonts w:hint="eastAsia"/>
          <w:lang w:val="en-US" w:eastAsia="zh-CN"/>
        </w:rPr>
        <w:t>：</w:t>
      </w:r>
    </w:p>
    <w:p w14:paraId="066ED84C" w14:textId="77777777" w:rsidR="00DC546D" w:rsidRPr="007A0B15" w:rsidRDefault="00DC546D" w:rsidP="00DC546D">
      <w:pPr>
        <w:pStyle w:val="TableNo"/>
        <w:rPr>
          <w:lang w:val="en-US" w:eastAsia="zh-CN"/>
        </w:rPr>
      </w:pPr>
      <w:r>
        <w:rPr>
          <w:rFonts w:hint="eastAsia"/>
        </w:rPr>
        <w:t>表</w:t>
      </w:r>
      <w:r>
        <w:rPr>
          <w:rFonts w:hint="eastAsia"/>
          <w:lang w:val="en-US" w:eastAsia="zh-CN"/>
        </w:rPr>
        <w:t>A1-90</w:t>
      </w:r>
    </w:p>
    <w:p w14:paraId="656C9740" w14:textId="77777777" w:rsidR="00DC546D" w:rsidRPr="007A0B15" w:rsidRDefault="00DC546D" w:rsidP="00DC546D">
      <w:pPr>
        <w:pStyle w:val="Tabletitle"/>
        <w:rPr>
          <w:lang w:val="en-US"/>
        </w:rPr>
      </w:pPr>
      <w:r w:rsidRPr="00737961">
        <w:rPr>
          <w:rFonts w:hint="eastAsia"/>
        </w:rPr>
        <w:t>频段</w:t>
      </w:r>
      <w:r>
        <w:t>30</w:t>
      </w:r>
      <w:r w:rsidRPr="00737961">
        <w:rPr>
          <w:rFonts w:hint="eastAsia"/>
        </w:rPr>
        <w:t>的附加</w:t>
      </w:r>
      <w:r w:rsidRPr="00737961">
        <w:t>E-UTRA BS</w:t>
      </w:r>
      <w:r w:rsidRPr="00737961">
        <w:rPr>
          <w:rFonts w:hint="eastAsia"/>
        </w:rPr>
        <w:t>杂散发射限值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68"/>
        <w:gridCol w:w="1276"/>
        <w:gridCol w:w="1577"/>
        <w:gridCol w:w="1797"/>
      </w:tblGrid>
      <w:tr w:rsidR="00DC546D" w14:paraId="266F112D" w14:textId="77777777" w:rsidTr="00DF58E0">
        <w:trPr>
          <w:cantSplit/>
          <w:jc w:val="center"/>
        </w:trPr>
        <w:tc>
          <w:tcPr>
            <w:tcW w:w="2668" w:type="dxa"/>
            <w:tcBorders>
              <w:top w:val="single" w:sz="6" w:space="0" w:color="000000"/>
              <w:left w:val="single" w:sz="6" w:space="0" w:color="000000"/>
              <w:bottom w:val="single" w:sz="6" w:space="0" w:color="000000"/>
              <w:right w:val="single" w:sz="6" w:space="0" w:color="000000"/>
            </w:tcBorders>
            <w:vAlign w:val="center"/>
            <w:hideMark/>
          </w:tcPr>
          <w:p w14:paraId="11F36292" w14:textId="77777777" w:rsidR="00DC546D" w:rsidRPr="001C66C6" w:rsidRDefault="00DC546D" w:rsidP="00DF58E0">
            <w:pPr>
              <w:pStyle w:val="Tablehead"/>
              <w:keepNext w:val="0"/>
              <w:rPr>
                <w:szCs w:val="22"/>
                <w:lang w:val="en-US"/>
              </w:rPr>
            </w:pPr>
            <w:r w:rsidRPr="001C66C6">
              <w:rPr>
                <w:rFonts w:hint="eastAsia"/>
                <w:szCs w:val="22"/>
                <w:lang w:val="en-US" w:eastAsia="zh-CN"/>
              </w:rPr>
              <w:t>频率</w:t>
            </w:r>
            <w:r w:rsidRPr="001C66C6">
              <w:rPr>
                <w:rFonts w:hint="eastAsia"/>
                <w:szCs w:val="22"/>
                <w:lang w:val="en-US"/>
              </w:rPr>
              <w:t>范围</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119393B" w14:textId="77777777" w:rsidR="00DC546D" w:rsidRPr="001C66C6" w:rsidRDefault="00DC546D" w:rsidP="00DF58E0">
            <w:pPr>
              <w:pStyle w:val="Tablehead"/>
              <w:keepNext w:val="0"/>
              <w:rPr>
                <w:szCs w:val="22"/>
                <w:lang w:val="en-US"/>
              </w:rPr>
            </w:pPr>
            <w:r w:rsidRPr="001C66C6">
              <w:rPr>
                <w:rFonts w:hint="eastAsia"/>
                <w:szCs w:val="22"/>
                <w:lang w:val="en-US"/>
              </w:rPr>
              <w:t>最大电平</w:t>
            </w:r>
          </w:p>
        </w:tc>
        <w:tc>
          <w:tcPr>
            <w:tcW w:w="1577" w:type="dxa"/>
            <w:tcBorders>
              <w:top w:val="single" w:sz="6" w:space="0" w:color="000000"/>
              <w:left w:val="single" w:sz="6" w:space="0" w:color="000000"/>
              <w:bottom w:val="single" w:sz="6" w:space="0" w:color="000000"/>
              <w:right w:val="single" w:sz="6" w:space="0" w:color="000000"/>
            </w:tcBorders>
            <w:vAlign w:val="center"/>
            <w:hideMark/>
          </w:tcPr>
          <w:p w14:paraId="7FB55D21" w14:textId="77777777" w:rsidR="00DC546D" w:rsidRPr="001C66C6" w:rsidRDefault="00DC546D" w:rsidP="00DF58E0">
            <w:pPr>
              <w:pStyle w:val="Tablehead"/>
              <w:keepNext w:val="0"/>
              <w:rPr>
                <w:szCs w:val="22"/>
                <w:lang w:val="en-US"/>
              </w:rPr>
            </w:pPr>
            <w:r w:rsidRPr="001C66C6">
              <w:rPr>
                <w:rFonts w:hint="eastAsia"/>
                <w:szCs w:val="22"/>
                <w:lang w:val="en-US"/>
              </w:rPr>
              <w:t>测量带宽</w:t>
            </w:r>
          </w:p>
        </w:tc>
        <w:tc>
          <w:tcPr>
            <w:tcW w:w="1797" w:type="dxa"/>
            <w:tcBorders>
              <w:top w:val="single" w:sz="6" w:space="0" w:color="000000"/>
              <w:left w:val="single" w:sz="6" w:space="0" w:color="000000"/>
              <w:bottom w:val="single" w:sz="6" w:space="0" w:color="000000"/>
              <w:right w:val="single" w:sz="6" w:space="0" w:color="000000"/>
            </w:tcBorders>
            <w:vAlign w:val="center"/>
            <w:hideMark/>
          </w:tcPr>
          <w:p w14:paraId="6BC2ACE0" w14:textId="77777777" w:rsidR="00DC546D" w:rsidRPr="001C66C6" w:rsidRDefault="00DC546D" w:rsidP="00DF58E0">
            <w:pPr>
              <w:pStyle w:val="Tablehead"/>
              <w:keepNext w:val="0"/>
              <w:rPr>
                <w:szCs w:val="22"/>
                <w:lang w:val="en-US"/>
              </w:rPr>
            </w:pPr>
            <w:r w:rsidRPr="001C66C6">
              <w:rPr>
                <w:rFonts w:hint="eastAsia"/>
                <w:szCs w:val="22"/>
                <w:lang w:val="en-US"/>
              </w:rPr>
              <w:t>注释</w:t>
            </w:r>
          </w:p>
        </w:tc>
      </w:tr>
      <w:tr w:rsidR="00DC546D" w14:paraId="688999E5" w14:textId="77777777" w:rsidTr="00DF58E0">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0DF2B24F" w14:textId="77777777" w:rsidR="00DC546D" w:rsidRDefault="00DC546D" w:rsidP="00DF58E0">
            <w:pPr>
              <w:pStyle w:val="Tabletext"/>
              <w:jc w:val="center"/>
              <w:rPr>
                <w:noProof/>
              </w:rPr>
            </w:pPr>
            <w:r>
              <w:rPr>
                <w:noProof/>
              </w:rPr>
              <w:t>2</w:t>
            </w:r>
            <w:r>
              <w:rPr>
                <w:rFonts w:hint="eastAsia"/>
                <w:noProof/>
                <w:lang w:eastAsia="zh-CN"/>
              </w:rPr>
              <w:t xml:space="preserve"> </w:t>
            </w:r>
            <w:r>
              <w:rPr>
                <w:noProof/>
              </w:rPr>
              <w:t>200 MHz-2</w:t>
            </w:r>
            <w:r>
              <w:rPr>
                <w:rFonts w:hint="eastAsia"/>
                <w:noProof/>
                <w:lang w:eastAsia="zh-CN"/>
              </w:rPr>
              <w:t xml:space="preserve"> </w:t>
            </w:r>
            <w:r>
              <w:rPr>
                <w:noProof/>
              </w:rPr>
              <w:t>345 MHz</w:t>
            </w:r>
          </w:p>
        </w:tc>
        <w:tc>
          <w:tcPr>
            <w:tcW w:w="1276" w:type="dxa"/>
            <w:tcBorders>
              <w:top w:val="single" w:sz="6" w:space="0" w:color="000000"/>
              <w:left w:val="single" w:sz="6" w:space="0" w:color="000000"/>
              <w:bottom w:val="single" w:sz="6" w:space="0" w:color="000000"/>
              <w:right w:val="single" w:sz="6" w:space="0" w:color="000000"/>
            </w:tcBorders>
            <w:hideMark/>
          </w:tcPr>
          <w:p w14:paraId="32AF34B3" w14:textId="77777777" w:rsidR="00DC546D" w:rsidRDefault="00DC546D" w:rsidP="00DF58E0">
            <w:pPr>
              <w:pStyle w:val="Tabletext"/>
              <w:jc w:val="center"/>
              <w:rPr>
                <w:noProof/>
                <w:lang w:eastAsia="zh-CN"/>
              </w:rPr>
            </w:pPr>
            <w:r>
              <w:rPr>
                <w:noProof/>
              </w:rPr>
              <w:t>–45 dBm</w:t>
            </w:r>
          </w:p>
        </w:tc>
        <w:tc>
          <w:tcPr>
            <w:tcW w:w="1577" w:type="dxa"/>
            <w:tcBorders>
              <w:top w:val="single" w:sz="6" w:space="0" w:color="000000"/>
              <w:left w:val="single" w:sz="6" w:space="0" w:color="000000"/>
              <w:bottom w:val="single" w:sz="6" w:space="0" w:color="000000"/>
              <w:right w:val="single" w:sz="6" w:space="0" w:color="000000"/>
            </w:tcBorders>
            <w:hideMark/>
          </w:tcPr>
          <w:p w14:paraId="0685931E" w14:textId="77777777" w:rsidR="00DC546D" w:rsidRDefault="00DC546D" w:rsidP="00DF58E0">
            <w:pPr>
              <w:pStyle w:val="Tabletext"/>
              <w:jc w:val="center"/>
              <w:rPr>
                <w:rFonts w:cs="v5.0.0"/>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4D69A271" w14:textId="77777777" w:rsidR="00DC546D" w:rsidRDefault="00DC546D" w:rsidP="00DF58E0">
            <w:pPr>
              <w:pStyle w:val="Tabletext"/>
              <w:jc w:val="center"/>
            </w:pPr>
          </w:p>
        </w:tc>
      </w:tr>
      <w:tr w:rsidR="00DC546D" w14:paraId="66E24D9B" w14:textId="77777777" w:rsidTr="00DF58E0">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01E1E606" w14:textId="77777777" w:rsidR="00DC546D" w:rsidRDefault="00DC546D" w:rsidP="00DF58E0">
            <w:pPr>
              <w:pStyle w:val="Tabletext"/>
              <w:jc w:val="center"/>
              <w:rPr>
                <w:noProof/>
              </w:rPr>
            </w:pPr>
            <w:r>
              <w:rPr>
                <w:noProof/>
              </w:rPr>
              <w:t>2</w:t>
            </w:r>
            <w:r>
              <w:rPr>
                <w:rFonts w:hint="eastAsia"/>
                <w:noProof/>
                <w:lang w:eastAsia="zh-CN"/>
              </w:rPr>
              <w:t xml:space="preserve"> </w:t>
            </w:r>
            <w:r>
              <w:rPr>
                <w:noProof/>
              </w:rPr>
              <w:t>362.5 MHz-2</w:t>
            </w:r>
            <w:r>
              <w:rPr>
                <w:rFonts w:hint="eastAsia"/>
                <w:noProof/>
                <w:lang w:eastAsia="zh-CN"/>
              </w:rPr>
              <w:t xml:space="preserve"> </w:t>
            </w:r>
            <w:r>
              <w:rPr>
                <w:noProof/>
              </w:rPr>
              <w:t>365 MHz</w:t>
            </w:r>
          </w:p>
        </w:tc>
        <w:tc>
          <w:tcPr>
            <w:tcW w:w="1276" w:type="dxa"/>
            <w:tcBorders>
              <w:top w:val="single" w:sz="6" w:space="0" w:color="000000"/>
              <w:left w:val="single" w:sz="6" w:space="0" w:color="000000"/>
              <w:bottom w:val="single" w:sz="6" w:space="0" w:color="000000"/>
              <w:right w:val="single" w:sz="6" w:space="0" w:color="000000"/>
            </w:tcBorders>
            <w:hideMark/>
          </w:tcPr>
          <w:p w14:paraId="52422302" w14:textId="77777777" w:rsidR="00DC546D" w:rsidRDefault="00DC546D" w:rsidP="00DF58E0">
            <w:pPr>
              <w:pStyle w:val="Tabletext"/>
              <w:jc w:val="center"/>
              <w:rPr>
                <w:noProof/>
                <w:lang w:eastAsia="zh-CN"/>
              </w:rPr>
            </w:pPr>
            <w:r>
              <w:rPr>
                <w:noProof/>
              </w:rPr>
              <w:t>–25 dBm</w:t>
            </w:r>
          </w:p>
        </w:tc>
        <w:tc>
          <w:tcPr>
            <w:tcW w:w="1577" w:type="dxa"/>
            <w:tcBorders>
              <w:top w:val="single" w:sz="6" w:space="0" w:color="000000"/>
              <w:left w:val="single" w:sz="6" w:space="0" w:color="000000"/>
              <w:bottom w:val="single" w:sz="6" w:space="0" w:color="000000"/>
              <w:right w:val="single" w:sz="6" w:space="0" w:color="000000"/>
            </w:tcBorders>
            <w:hideMark/>
          </w:tcPr>
          <w:p w14:paraId="4E45F1B9" w14:textId="77777777" w:rsidR="00DC546D" w:rsidRDefault="00DC546D" w:rsidP="00DF58E0">
            <w:pPr>
              <w:pStyle w:val="Tabletext"/>
              <w:jc w:val="center"/>
              <w:rPr>
                <w:rFonts w:cs="v5.0.0"/>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6C57298F" w14:textId="77777777" w:rsidR="00DC546D" w:rsidRDefault="00DC546D" w:rsidP="00DF58E0">
            <w:pPr>
              <w:pStyle w:val="Tabletext"/>
              <w:jc w:val="center"/>
              <w:rPr>
                <w:rFonts w:cs="v5.0.0"/>
              </w:rPr>
            </w:pPr>
          </w:p>
        </w:tc>
      </w:tr>
      <w:tr w:rsidR="00DC546D" w14:paraId="56871467" w14:textId="77777777" w:rsidTr="00DF58E0">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12C81A7D" w14:textId="77777777" w:rsidR="00DC546D" w:rsidRDefault="00DC546D" w:rsidP="00DF58E0">
            <w:pPr>
              <w:pStyle w:val="Tabletext"/>
              <w:jc w:val="center"/>
              <w:rPr>
                <w:noProof/>
              </w:rPr>
            </w:pPr>
            <w:r>
              <w:rPr>
                <w:noProof/>
              </w:rPr>
              <w:t>2</w:t>
            </w:r>
            <w:r>
              <w:rPr>
                <w:rFonts w:hint="eastAsia"/>
                <w:noProof/>
                <w:lang w:eastAsia="zh-CN"/>
              </w:rPr>
              <w:t xml:space="preserve"> </w:t>
            </w:r>
            <w:r>
              <w:rPr>
                <w:noProof/>
              </w:rPr>
              <w:t>365 MHz-2</w:t>
            </w:r>
            <w:r>
              <w:rPr>
                <w:rFonts w:hint="eastAsia"/>
                <w:noProof/>
                <w:lang w:eastAsia="zh-CN"/>
              </w:rPr>
              <w:t xml:space="preserve"> </w:t>
            </w:r>
            <w:r>
              <w:rPr>
                <w:noProof/>
              </w:rPr>
              <w:t>367.5 MHz</w:t>
            </w:r>
          </w:p>
        </w:tc>
        <w:tc>
          <w:tcPr>
            <w:tcW w:w="1276" w:type="dxa"/>
            <w:tcBorders>
              <w:top w:val="single" w:sz="6" w:space="0" w:color="000000"/>
              <w:left w:val="single" w:sz="6" w:space="0" w:color="000000"/>
              <w:bottom w:val="single" w:sz="6" w:space="0" w:color="000000"/>
              <w:right w:val="single" w:sz="6" w:space="0" w:color="000000"/>
            </w:tcBorders>
            <w:hideMark/>
          </w:tcPr>
          <w:p w14:paraId="21ACE575" w14:textId="77777777" w:rsidR="00DC546D" w:rsidRDefault="00DC546D" w:rsidP="00DF58E0">
            <w:pPr>
              <w:pStyle w:val="Tabletext"/>
              <w:jc w:val="center"/>
              <w:rPr>
                <w:noProof/>
              </w:rPr>
            </w:pPr>
            <w:r>
              <w:rPr>
                <w:noProof/>
              </w:rPr>
              <w:t>–40 dBm</w:t>
            </w:r>
          </w:p>
        </w:tc>
        <w:tc>
          <w:tcPr>
            <w:tcW w:w="1577" w:type="dxa"/>
            <w:tcBorders>
              <w:top w:val="single" w:sz="6" w:space="0" w:color="000000"/>
              <w:left w:val="single" w:sz="6" w:space="0" w:color="000000"/>
              <w:bottom w:val="single" w:sz="6" w:space="0" w:color="000000"/>
              <w:right w:val="single" w:sz="6" w:space="0" w:color="000000"/>
            </w:tcBorders>
            <w:hideMark/>
          </w:tcPr>
          <w:p w14:paraId="00EB8E41" w14:textId="77777777" w:rsidR="00DC546D" w:rsidRDefault="00DC546D" w:rsidP="00DF58E0">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67BCF16F" w14:textId="77777777" w:rsidR="00DC546D" w:rsidRDefault="00DC546D" w:rsidP="00DF58E0">
            <w:pPr>
              <w:pStyle w:val="Tabletext"/>
              <w:jc w:val="center"/>
              <w:rPr>
                <w:rFonts w:cs="v5.0.0"/>
              </w:rPr>
            </w:pPr>
          </w:p>
        </w:tc>
      </w:tr>
      <w:tr w:rsidR="00DC546D" w14:paraId="69B2344F" w14:textId="77777777" w:rsidTr="00DF58E0">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172699FF" w14:textId="77777777" w:rsidR="00DC546D" w:rsidRDefault="00DC546D" w:rsidP="00DF58E0">
            <w:pPr>
              <w:pStyle w:val="Tabletext"/>
              <w:jc w:val="center"/>
              <w:rPr>
                <w:noProof/>
              </w:rPr>
            </w:pPr>
            <w:r>
              <w:rPr>
                <w:noProof/>
              </w:rPr>
              <w:t>2</w:t>
            </w:r>
            <w:r>
              <w:rPr>
                <w:rFonts w:hint="eastAsia"/>
                <w:noProof/>
                <w:lang w:eastAsia="zh-CN"/>
              </w:rPr>
              <w:t xml:space="preserve"> </w:t>
            </w:r>
            <w:r>
              <w:rPr>
                <w:noProof/>
              </w:rPr>
              <w:t>367.5 MHz-2</w:t>
            </w:r>
            <w:r>
              <w:rPr>
                <w:rFonts w:hint="eastAsia"/>
                <w:noProof/>
                <w:lang w:eastAsia="zh-CN"/>
              </w:rPr>
              <w:t xml:space="preserve"> </w:t>
            </w:r>
            <w:r>
              <w:rPr>
                <w:noProof/>
              </w:rPr>
              <w:t>370 MHz</w:t>
            </w:r>
          </w:p>
        </w:tc>
        <w:tc>
          <w:tcPr>
            <w:tcW w:w="1276" w:type="dxa"/>
            <w:tcBorders>
              <w:top w:val="single" w:sz="6" w:space="0" w:color="000000"/>
              <w:left w:val="single" w:sz="6" w:space="0" w:color="000000"/>
              <w:bottom w:val="single" w:sz="6" w:space="0" w:color="000000"/>
              <w:right w:val="single" w:sz="6" w:space="0" w:color="000000"/>
            </w:tcBorders>
            <w:hideMark/>
          </w:tcPr>
          <w:p w14:paraId="3EEE98AA" w14:textId="77777777" w:rsidR="00DC546D" w:rsidRDefault="00DC546D" w:rsidP="00DF58E0">
            <w:pPr>
              <w:pStyle w:val="Tabletext"/>
              <w:jc w:val="center"/>
              <w:rPr>
                <w:noProof/>
              </w:rPr>
            </w:pPr>
            <w:r>
              <w:rPr>
                <w:noProof/>
              </w:rPr>
              <w:t>–42 dBm</w:t>
            </w:r>
          </w:p>
        </w:tc>
        <w:tc>
          <w:tcPr>
            <w:tcW w:w="1577" w:type="dxa"/>
            <w:tcBorders>
              <w:top w:val="single" w:sz="6" w:space="0" w:color="000000"/>
              <w:left w:val="single" w:sz="6" w:space="0" w:color="000000"/>
              <w:bottom w:val="single" w:sz="6" w:space="0" w:color="000000"/>
              <w:right w:val="single" w:sz="6" w:space="0" w:color="000000"/>
            </w:tcBorders>
            <w:hideMark/>
          </w:tcPr>
          <w:p w14:paraId="6263811B" w14:textId="77777777" w:rsidR="00DC546D" w:rsidRDefault="00DC546D" w:rsidP="00DF58E0">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1E5CD05D" w14:textId="77777777" w:rsidR="00DC546D" w:rsidRDefault="00DC546D" w:rsidP="00DF58E0">
            <w:pPr>
              <w:pStyle w:val="Tabletext"/>
              <w:jc w:val="center"/>
              <w:rPr>
                <w:rFonts w:cs="v5.0.0"/>
              </w:rPr>
            </w:pPr>
          </w:p>
        </w:tc>
      </w:tr>
      <w:tr w:rsidR="00DC546D" w14:paraId="5365907C" w14:textId="77777777" w:rsidTr="00DF58E0">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748DA133" w14:textId="77777777" w:rsidR="00DC546D" w:rsidRDefault="00DC546D" w:rsidP="00DF58E0">
            <w:pPr>
              <w:pStyle w:val="Tabletext"/>
              <w:jc w:val="center"/>
              <w:rPr>
                <w:noProof/>
              </w:rPr>
            </w:pPr>
            <w:r>
              <w:rPr>
                <w:noProof/>
              </w:rPr>
              <w:t>2</w:t>
            </w:r>
            <w:r>
              <w:rPr>
                <w:rFonts w:hint="eastAsia"/>
                <w:noProof/>
                <w:lang w:eastAsia="zh-CN"/>
              </w:rPr>
              <w:t xml:space="preserve"> </w:t>
            </w:r>
            <w:r>
              <w:rPr>
                <w:noProof/>
              </w:rPr>
              <w:t>370 MHz-2</w:t>
            </w:r>
            <w:r>
              <w:rPr>
                <w:rFonts w:hint="eastAsia"/>
                <w:noProof/>
                <w:lang w:eastAsia="zh-CN"/>
              </w:rPr>
              <w:t xml:space="preserve"> </w:t>
            </w:r>
            <w:r>
              <w:rPr>
                <w:noProof/>
              </w:rPr>
              <w:t>395 MHz</w:t>
            </w:r>
          </w:p>
        </w:tc>
        <w:tc>
          <w:tcPr>
            <w:tcW w:w="1276" w:type="dxa"/>
            <w:tcBorders>
              <w:top w:val="single" w:sz="6" w:space="0" w:color="000000"/>
              <w:left w:val="single" w:sz="6" w:space="0" w:color="000000"/>
              <w:bottom w:val="single" w:sz="6" w:space="0" w:color="000000"/>
              <w:right w:val="single" w:sz="6" w:space="0" w:color="000000"/>
            </w:tcBorders>
            <w:hideMark/>
          </w:tcPr>
          <w:p w14:paraId="786E0DF2" w14:textId="77777777" w:rsidR="00DC546D" w:rsidRDefault="00DC546D" w:rsidP="00DF58E0">
            <w:pPr>
              <w:pStyle w:val="Tabletext"/>
              <w:jc w:val="center"/>
              <w:rPr>
                <w:noProof/>
              </w:rPr>
            </w:pPr>
            <w:r>
              <w:rPr>
                <w:noProof/>
              </w:rPr>
              <w:t>–45 dBm</w:t>
            </w:r>
          </w:p>
        </w:tc>
        <w:tc>
          <w:tcPr>
            <w:tcW w:w="1577" w:type="dxa"/>
            <w:tcBorders>
              <w:top w:val="single" w:sz="6" w:space="0" w:color="000000"/>
              <w:left w:val="single" w:sz="6" w:space="0" w:color="000000"/>
              <w:bottom w:val="single" w:sz="6" w:space="0" w:color="000000"/>
              <w:right w:val="single" w:sz="6" w:space="0" w:color="000000"/>
            </w:tcBorders>
            <w:hideMark/>
          </w:tcPr>
          <w:p w14:paraId="3119F6D3" w14:textId="77777777" w:rsidR="00DC546D" w:rsidRDefault="00DC546D" w:rsidP="00DF58E0">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4C1EC482" w14:textId="77777777" w:rsidR="00DC546D" w:rsidRDefault="00DC546D" w:rsidP="00DF58E0">
            <w:pPr>
              <w:pStyle w:val="Tabletext"/>
              <w:jc w:val="center"/>
              <w:rPr>
                <w:rFonts w:cs="v5.0.0"/>
              </w:rPr>
            </w:pPr>
          </w:p>
        </w:tc>
      </w:tr>
    </w:tbl>
    <w:p w14:paraId="7A64B60B" w14:textId="77777777" w:rsidR="00DC546D" w:rsidRDefault="00DC546D" w:rsidP="00BD19C6">
      <w:pPr>
        <w:keepNext/>
        <w:keepLines/>
        <w:ind w:firstLineChars="200" w:firstLine="480"/>
        <w:rPr>
          <w:lang w:val="en-US" w:eastAsia="zh-CN"/>
        </w:rPr>
      </w:pPr>
      <w:r>
        <w:rPr>
          <w:rFonts w:hint="eastAsia"/>
          <w:lang w:val="en-US" w:eastAsia="zh-CN"/>
        </w:rPr>
        <w:lastRenderedPageBreak/>
        <w:t>除了在频段</w:t>
      </w:r>
      <w:r>
        <w:rPr>
          <w:rFonts w:hint="eastAsia"/>
          <w:lang w:val="en-US" w:eastAsia="zh-CN"/>
        </w:rPr>
        <w:t>46</w:t>
      </w:r>
      <w:r>
        <w:rPr>
          <w:rFonts w:hint="eastAsia"/>
          <w:lang w:val="en-US" w:eastAsia="zh-CN"/>
        </w:rPr>
        <w:t>工作的情况，当</w:t>
      </w:r>
      <w:r>
        <w:rPr>
          <w:rFonts w:hint="eastAsia"/>
          <w:lang w:val="en-US" w:eastAsia="zh-CN"/>
        </w:rPr>
        <w:t>BS</w:t>
      </w:r>
      <w:r>
        <w:rPr>
          <w:rFonts w:hint="eastAsia"/>
          <w:lang w:val="en-US" w:eastAsia="zh-CN"/>
        </w:rPr>
        <w:t>部署在那些限值适用的地区以及处于制造商公布的条件下时，</w:t>
      </w:r>
      <w:r>
        <w:rPr>
          <w:rFonts w:hint="eastAsia"/>
          <w:lang w:val="en-US" w:eastAsia="zh-CN"/>
        </w:rPr>
        <w:t>BS</w:t>
      </w:r>
      <w:r>
        <w:rPr>
          <w:rFonts w:hint="eastAsia"/>
          <w:lang w:val="en-US" w:eastAsia="zh-CN"/>
        </w:rPr>
        <w:t>可能必须遵守适用的区域性杂散发射限值。区域性要求可能是以传导能力、功率谱密度、</w:t>
      </w:r>
      <w:r>
        <w:rPr>
          <w:rFonts w:hint="eastAsia"/>
          <w:lang w:val="en-US" w:eastAsia="zh-CN"/>
        </w:rPr>
        <w:t>e.i.r.p.</w:t>
      </w:r>
      <w:r>
        <w:rPr>
          <w:rFonts w:hint="eastAsia"/>
          <w:lang w:val="en-US" w:eastAsia="zh-CN"/>
        </w:rPr>
        <w:t>和其他限值的形式给出。如果规范限值是基于</w:t>
      </w:r>
      <w:r>
        <w:rPr>
          <w:rFonts w:hint="eastAsia"/>
          <w:lang w:val="en-US" w:eastAsia="zh-CN"/>
        </w:rPr>
        <w:t>e.i.r.p.</w:t>
      </w:r>
      <w:r>
        <w:rPr>
          <w:rFonts w:hint="eastAsia"/>
          <w:lang w:val="en-US" w:eastAsia="zh-CN"/>
        </w:rPr>
        <w:t>提出的，</w:t>
      </w:r>
      <w:r>
        <w:rPr>
          <w:rFonts w:hint="eastAsia"/>
          <w:lang w:val="en-US" w:eastAsia="zh-CN"/>
        </w:rPr>
        <w:t>TS 36.104</w:t>
      </w:r>
      <w:r>
        <w:rPr>
          <w:rFonts w:hint="eastAsia"/>
          <w:lang w:val="en-US" w:eastAsia="zh-CN"/>
        </w:rPr>
        <w:t>附件</w:t>
      </w:r>
      <w:r>
        <w:rPr>
          <w:rFonts w:hint="eastAsia"/>
          <w:lang w:val="en-US" w:eastAsia="zh-CN"/>
        </w:rPr>
        <w:t>H</w:t>
      </w:r>
      <w:r>
        <w:rPr>
          <w:rFonts w:hint="eastAsia"/>
          <w:lang w:val="en-US" w:eastAsia="zh-CN"/>
        </w:rPr>
        <w:t>给出了</w:t>
      </w:r>
      <w:r>
        <w:rPr>
          <w:rFonts w:hint="eastAsia"/>
          <w:lang w:val="en-US" w:eastAsia="zh-CN"/>
        </w:rPr>
        <w:t>e.i.r.p.</w:t>
      </w:r>
      <w:r>
        <w:rPr>
          <w:rFonts w:hint="eastAsia"/>
          <w:lang w:val="en-US" w:eastAsia="zh-CN"/>
        </w:rPr>
        <w:t>的评估方法。</w:t>
      </w:r>
    </w:p>
    <w:p w14:paraId="04A8AB67" w14:textId="77777777" w:rsidR="00DC546D" w:rsidRPr="00053B15" w:rsidRDefault="00DC546D" w:rsidP="00BD19C6">
      <w:pPr>
        <w:keepNext/>
        <w:keepLines/>
        <w:ind w:firstLineChars="200" w:firstLine="480"/>
        <w:rPr>
          <w:rFonts w:cs="v5.0.0"/>
          <w:lang w:eastAsia="zh-CN"/>
        </w:rPr>
      </w:pPr>
      <w:r>
        <w:rPr>
          <w:rFonts w:hint="eastAsia"/>
          <w:lang w:val="en-US" w:eastAsia="zh-CN"/>
        </w:rPr>
        <w:t>以下</w:t>
      </w:r>
      <w:r>
        <w:rPr>
          <w:rFonts w:hint="eastAsia"/>
          <w:lang w:eastAsia="zh-CN"/>
        </w:rPr>
        <w:t>要求可适用于在某些区域在频段</w:t>
      </w:r>
      <w:r>
        <w:rPr>
          <w:rFonts w:hint="eastAsia"/>
          <w:lang w:eastAsia="zh-CN"/>
        </w:rPr>
        <w:t>48</w:t>
      </w:r>
      <w:r>
        <w:rPr>
          <w:rFonts w:hint="eastAsia"/>
          <w:lang w:eastAsia="zh-CN"/>
        </w:rPr>
        <w:t>和频段</w:t>
      </w:r>
      <w:r>
        <w:rPr>
          <w:rFonts w:hint="eastAsia"/>
          <w:lang w:eastAsia="zh-CN"/>
        </w:rPr>
        <w:t>49</w:t>
      </w:r>
      <w:r>
        <w:rPr>
          <w:rFonts w:hint="eastAsia"/>
          <w:lang w:eastAsia="zh-CN"/>
        </w:rPr>
        <w:t>工作的</w:t>
      </w:r>
      <w:r w:rsidRPr="0012223D">
        <w:rPr>
          <w:lang w:val="en-US" w:eastAsia="zh-CN"/>
        </w:rPr>
        <w:t>E-UTRA</w:t>
      </w:r>
      <w:r>
        <w:rPr>
          <w:lang w:eastAsia="zh-CN"/>
        </w:rPr>
        <w:t xml:space="preserve"> BS</w:t>
      </w:r>
      <w:r>
        <w:rPr>
          <w:rFonts w:hint="eastAsia"/>
          <w:lang w:eastAsia="zh-CN"/>
        </w:rPr>
        <w:t>。</w:t>
      </w:r>
      <w:r>
        <w:rPr>
          <w:rFonts w:hint="eastAsia"/>
          <w:lang w:val="en-US" w:eastAsia="ja-JP"/>
        </w:rPr>
        <w:t>任何杂散发射的功率不得超过</w:t>
      </w:r>
      <w:r>
        <w:rPr>
          <w:rFonts w:hint="eastAsia"/>
          <w:lang w:val="en-US" w:eastAsia="zh-CN"/>
        </w:rPr>
        <w:t>：</w:t>
      </w:r>
    </w:p>
    <w:p w14:paraId="55C43501" w14:textId="77777777" w:rsidR="00DC546D" w:rsidRPr="007A0B15" w:rsidRDefault="00DC546D" w:rsidP="00DC546D">
      <w:pPr>
        <w:pStyle w:val="TableNo"/>
        <w:rPr>
          <w:lang w:val="en-US" w:eastAsia="zh-CN"/>
        </w:rPr>
      </w:pPr>
      <w:r>
        <w:rPr>
          <w:rFonts w:hint="eastAsia"/>
        </w:rPr>
        <w:t>表</w:t>
      </w:r>
      <w:r>
        <w:rPr>
          <w:rFonts w:hint="eastAsia"/>
          <w:lang w:val="en-US" w:eastAsia="zh-CN"/>
        </w:rPr>
        <w:t>A1-91</w:t>
      </w:r>
    </w:p>
    <w:p w14:paraId="6332561B" w14:textId="77777777" w:rsidR="00DC546D" w:rsidRPr="007A0B15" w:rsidRDefault="00DC546D" w:rsidP="00DC546D">
      <w:pPr>
        <w:pStyle w:val="Tabletitle"/>
        <w:rPr>
          <w:lang w:val="en-US"/>
        </w:rPr>
      </w:pPr>
      <w:r w:rsidRPr="00737961">
        <w:rPr>
          <w:rFonts w:hint="eastAsia"/>
        </w:rPr>
        <w:t>频段</w:t>
      </w:r>
      <w:r>
        <w:rPr>
          <w:rFonts w:hint="eastAsia"/>
          <w:lang w:eastAsia="zh-CN"/>
        </w:rPr>
        <w:t>48</w:t>
      </w:r>
      <w:r>
        <w:rPr>
          <w:rFonts w:hint="eastAsia"/>
          <w:lang w:eastAsia="zh-CN"/>
        </w:rPr>
        <w:t>和频段</w:t>
      </w:r>
      <w:r>
        <w:rPr>
          <w:rFonts w:hint="eastAsia"/>
          <w:lang w:eastAsia="zh-CN"/>
        </w:rPr>
        <w:t>49</w:t>
      </w:r>
      <w:r w:rsidRPr="00737961">
        <w:rPr>
          <w:rFonts w:hint="eastAsia"/>
        </w:rPr>
        <w:t>的附加</w:t>
      </w:r>
      <w:r w:rsidRPr="00737961">
        <w:t>E-UTRA BS</w:t>
      </w:r>
      <w:r w:rsidRPr="00737961">
        <w:rPr>
          <w:rFonts w:hint="eastAsia"/>
        </w:rPr>
        <w:t>杂散发射限值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68"/>
        <w:gridCol w:w="1276"/>
        <w:gridCol w:w="1577"/>
        <w:gridCol w:w="1797"/>
      </w:tblGrid>
      <w:tr w:rsidR="00DC546D" w14:paraId="078F6D0C" w14:textId="77777777" w:rsidTr="00DF58E0">
        <w:trPr>
          <w:cantSplit/>
          <w:jc w:val="center"/>
        </w:trPr>
        <w:tc>
          <w:tcPr>
            <w:tcW w:w="2668" w:type="dxa"/>
            <w:tcBorders>
              <w:top w:val="single" w:sz="6" w:space="0" w:color="000000"/>
              <w:left w:val="single" w:sz="6" w:space="0" w:color="000000"/>
              <w:bottom w:val="single" w:sz="6" w:space="0" w:color="000000"/>
              <w:right w:val="single" w:sz="6" w:space="0" w:color="000000"/>
            </w:tcBorders>
            <w:vAlign w:val="center"/>
            <w:hideMark/>
          </w:tcPr>
          <w:p w14:paraId="1D1E357C" w14:textId="77777777" w:rsidR="00DC546D" w:rsidRPr="001C66C6" w:rsidRDefault="00DC546D" w:rsidP="00DF58E0">
            <w:pPr>
              <w:pStyle w:val="Tablehead"/>
              <w:keepNext w:val="0"/>
              <w:rPr>
                <w:szCs w:val="22"/>
                <w:lang w:val="en-US"/>
              </w:rPr>
            </w:pPr>
            <w:r w:rsidRPr="001C66C6">
              <w:rPr>
                <w:rFonts w:hint="eastAsia"/>
                <w:szCs w:val="22"/>
                <w:lang w:val="en-US" w:eastAsia="zh-CN"/>
              </w:rPr>
              <w:t>频率</w:t>
            </w:r>
            <w:r w:rsidRPr="001C66C6">
              <w:rPr>
                <w:rFonts w:hint="eastAsia"/>
                <w:szCs w:val="22"/>
                <w:lang w:val="en-US"/>
              </w:rPr>
              <w:t>范围</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AF68A33" w14:textId="77777777" w:rsidR="00DC546D" w:rsidRPr="001C66C6" w:rsidRDefault="00DC546D" w:rsidP="00DF58E0">
            <w:pPr>
              <w:pStyle w:val="Tablehead"/>
              <w:keepNext w:val="0"/>
              <w:rPr>
                <w:szCs w:val="22"/>
                <w:lang w:val="en-US"/>
              </w:rPr>
            </w:pPr>
            <w:r w:rsidRPr="001C66C6">
              <w:rPr>
                <w:rFonts w:hint="eastAsia"/>
                <w:szCs w:val="22"/>
                <w:lang w:val="en-US"/>
              </w:rPr>
              <w:t>最大电平</w:t>
            </w:r>
          </w:p>
        </w:tc>
        <w:tc>
          <w:tcPr>
            <w:tcW w:w="1577" w:type="dxa"/>
            <w:tcBorders>
              <w:top w:val="single" w:sz="6" w:space="0" w:color="000000"/>
              <w:left w:val="single" w:sz="6" w:space="0" w:color="000000"/>
              <w:bottom w:val="single" w:sz="6" w:space="0" w:color="000000"/>
              <w:right w:val="single" w:sz="6" w:space="0" w:color="000000"/>
            </w:tcBorders>
            <w:vAlign w:val="center"/>
            <w:hideMark/>
          </w:tcPr>
          <w:p w14:paraId="4F208A30" w14:textId="77777777" w:rsidR="00DC546D" w:rsidRPr="001C66C6" w:rsidRDefault="00DC546D" w:rsidP="00DF58E0">
            <w:pPr>
              <w:pStyle w:val="Tablehead"/>
              <w:keepNext w:val="0"/>
              <w:rPr>
                <w:szCs w:val="22"/>
                <w:lang w:val="en-US"/>
              </w:rPr>
            </w:pPr>
            <w:r w:rsidRPr="001C66C6">
              <w:rPr>
                <w:rFonts w:hint="eastAsia"/>
                <w:szCs w:val="22"/>
                <w:lang w:val="en-US"/>
              </w:rPr>
              <w:t>测量带宽</w:t>
            </w:r>
          </w:p>
        </w:tc>
        <w:tc>
          <w:tcPr>
            <w:tcW w:w="1797" w:type="dxa"/>
            <w:tcBorders>
              <w:top w:val="single" w:sz="6" w:space="0" w:color="000000"/>
              <w:left w:val="single" w:sz="6" w:space="0" w:color="000000"/>
              <w:bottom w:val="single" w:sz="6" w:space="0" w:color="000000"/>
              <w:right w:val="single" w:sz="6" w:space="0" w:color="000000"/>
            </w:tcBorders>
            <w:vAlign w:val="center"/>
            <w:hideMark/>
          </w:tcPr>
          <w:p w14:paraId="2E622E1A" w14:textId="77777777" w:rsidR="00DC546D" w:rsidRPr="001C66C6" w:rsidRDefault="00DC546D" w:rsidP="00DF58E0">
            <w:pPr>
              <w:pStyle w:val="Tablehead"/>
              <w:keepNext w:val="0"/>
              <w:rPr>
                <w:szCs w:val="22"/>
                <w:lang w:val="en-US"/>
              </w:rPr>
            </w:pPr>
            <w:r w:rsidRPr="001C66C6">
              <w:rPr>
                <w:rFonts w:hint="eastAsia"/>
                <w:szCs w:val="22"/>
                <w:lang w:val="en-US"/>
              </w:rPr>
              <w:t>注释</w:t>
            </w:r>
          </w:p>
        </w:tc>
      </w:tr>
      <w:tr w:rsidR="00DC546D" w14:paraId="5BFA65E0" w14:textId="77777777" w:rsidTr="00DF58E0">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2457116B" w14:textId="77777777" w:rsidR="00DC546D" w:rsidRDefault="00DC546D" w:rsidP="00DF58E0">
            <w:pPr>
              <w:pStyle w:val="Tabletext"/>
              <w:jc w:val="center"/>
              <w:rPr>
                <w:noProof/>
              </w:rPr>
            </w:pPr>
            <w:r>
              <w:rPr>
                <w:noProof/>
                <w:szCs w:val="22"/>
                <w:lang w:eastAsia="ja-JP"/>
              </w:rPr>
              <w:t>3</w:t>
            </w:r>
            <w:r>
              <w:rPr>
                <w:rFonts w:hint="eastAsia"/>
                <w:noProof/>
                <w:szCs w:val="22"/>
                <w:lang w:eastAsia="zh-CN"/>
              </w:rPr>
              <w:t xml:space="preserve"> </w:t>
            </w:r>
            <w:r>
              <w:rPr>
                <w:noProof/>
                <w:szCs w:val="22"/>
                <w:lang w:eastAsia="ja-JP"/>
              </w:rPr>
              <w:t>530 MHz – 3</w:t>
            </w:r>
            <w:r>
              <w:rPr>
                <w:rFonts w:hint="eastAsia"/>
                <w:noProof/>
                <w:szCs w:val="22"/>
                <w:lang w:eastAsia="zh-CN"/>
              </w:rPr>
              <w:t xml:space="preserve"> </w:t>
            </w:r>
            <w:r>
              <w:rPr>
                <w:noProof/>
                <w:szCs w:val="22"/>
                <w:lang w:eastAsia="ja-JP"/>
              </w:rPr>
              <w:t>720 MHz</w:t>
            </w:r>
          </w:p>
        </w:tc>
        <w:tc>
          <w:tcPr>
            <w:tcW w:w="1276" w:type="dxa"/>
            <w:tcBorders>
              <w:top w:val="single" w:sz="6" w:space="0" w:color="000000"/>
              <w:left w:val="single" w:sz="6" w:space="0" w:color="000000"/>
              <w:bottom w:val="single" w:sz="6" w:space="0" w:color="000000"/>
              <w:right w:val="single" w:sz="6" w:space="0" w:color="000000"/>
            </w:tcBorders>
            <w:hideMark/>
          </w:tcPr>
          <w:p w14:paraId="3B440838" w14:textId="77777777" w:rsidR="00DC546D" w:rsidRDefault="00DC546D" w:rsidP="00DF58E0">
            <w:pPr>
              <w:pStyle w:val="Tabletext"/>
              <w:jc w:val="center"/>
              <w:rPr>
                <w:noProof/>
                <w:lang w:eastAsia="zh-CN"/>
              </w:rPr>
            </w:pPr>
            <w:r>
              <w:rPr>
                <w:noProof/>
                <w:szCs w:val="22"/>
                <w:lang w:eastAsia="ja-JP"/>
              </w:rPr>
              <w:t>−25 dBm</w:t>
            </w:r>
          </w:p>
        </w:tc>
        <w:tc>
          <w:tcPr>
            <w:tcW w:w="1577" w:type="dxa"/>
            <w:tcBorders>
              <w:top w:val="single" w:sz="6" w:space="0" w:color="000000"/>
              <w:left w:val="single" w:sz="6" w:space="0" w:color="000000"/>
              <w:bottom w:val="single" w:sz="6" w:space="0" w:color="000000"/>
              <w:right w:val="single" w:sz="6" w:space="0" w:color="000000"/>
            </w:tcBorders>
            <w:hideMark/>
          </w:tcPr>
          <w:p w14:paraId="3BFC17B9" w14:textId="77777777" w:rsidR="00DC546D" w:rsidRDefault="00DC546D" w:rsidP="00DF58E0">
            <w:pPr>
              <w:pStyle w:val="Tabletext"/>
              <w:jc w:val="center"/>
              <w:rPr>
                <w:rFonts w:cs="v5.0.0"/>
              </w:rPr>
            </w:pPr>
            <w:r>
              <w:rPr>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5126E3B5" w14:textId="77777777" w:rsidR="00DC546D" w:rsidRPr="00103BCA" w:rsidRDefault="00DC546D" w:rsidP="00DF58E0">
            <w:pPr>
              <w:pStyle w:val="Tabletext"/>
              <w:jc w:val="center"/>
              <w:rPr>
                <w:szCs w:val="22"/>
                <w:lang w:eastAsia="zh-CN"/>
              </w:rPr>
            </w:pPr>
            <w:r w:rsidRPr="00053B15">
              <w:rPr>
                <w:rFonts w:hint="eastAsia"/>
                <w:szCs w:val="22"/>
                <w:lang w:val="en-US" w:eastAsia="zh-CN"/>
              </w:rPr>
              <w:t>距</w:t>
            </w:r>
            <w:r>
              <w:rPr>
                <w:rFonts w:hint="eastAsia"/>
                <w:szCs w:val="22"/>
                <w:lang w:val="en-US" w:eastAsia="zh-CN"/>
              </w:rPr>
              <w:t>指定</w:t>
            </w:r>
            <w:r w:rsidRPr="00053B15">
              <w:rPr>
                <w:rFonts w:hint="eastAsia"/>
                <w:szCs w:val="22"/>
                <w:lang w:val="en-US" w:eastAsia="zh-CN"/>
              </w:rPr>
              <w:t>信道边界</w:t>
            </w:r>
            <w:r w:rsidRPr="00053B15">
              <w:rPr>
                <w:szCs w:val="22"/>
                <w:lang w:val="en-US" w:eastAsia="zh-CN"/>
              </w:rPr>
              <w:t>10MHz</w:t>
            </w:r>
            <w:r w:rsidRPr="00053B15">
              <w:rPr>
                <w:rFonts w:hint="eastAsia"/>
                <w:szCs w:val="22"/>
                <w:lang w:val="en-US" w:eastAsia="zh-CN"/>
              </w:rPr>
              <w:t>的情况下适用</w:t>
            </w:r>
          </w:p>
        </w:tc>
      </w:tr>
      <w:tr w:rsidR="00DC546D" w14:paraId="01243102" w14:textId="77777777" w:rsidTr="00DF58E0">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30233B63" w14:textId="77777777" w:rsidR="00DC546D" w:rsidRDefault="00DC546D" w:rsidP="00DF58E0">
            <w:pPr>
              <w:pStyle w:val="Tabletext"/>
              <w:jc w:val="center"/>
              <w:rPr>
                <w:noProof/>
                <w:szCs w:val="22"/>
                <w:lang w:eastAsia="ja-JP"/>
              </w:rPr>
            </w:pPr>
            <w:r>
              <w:rPr>
                <w:noProof/>
                <w:szCs w:val="22"/>
                <w:lang w:eastAsia="ja-JP"/>
              </w:rPr>
              <w:t>3</w:t>
            </w:r>
            <w:r>
              <w:rPr>
                <w:rFonts w:hint="eastAsia"/>
                <w:noProof/>
                <w:szCs w:val="22"/>
                <w:lang w:eastAsia="zh-CN"/>
              </w:rPr>
              <w:t xml:space="preserve"> </w:t>
            </w:r>
            <w:r>
              <w:rPr>
                <w:noProof/>
                <w:szCs w:val="22"/>
                <w:lang w:eastAsia="ja-JP"/>
              </w:rPr>
              <w:t>100 MHz – 3</w:t>
            </w:r>
            <w:r>
              <w:rPr>
                <w:rFonts w:hint="eastAsia"/>
                <w:noProof/>
                <w:szCs w:val="22"/>
                <w:lang w:eastAsia="zh-CN"/>
              </w:rPr>
              <w:t xml:space="preserve"> </w:t>
            </w:r>
            <w:r>
              <w:rPr>
                <w:noProof/>
                <w:szCs w:val="22"/>
                <w:lang w:eastAsia="ja-JP"/>
              </w:rPr>
              <w:t>530 MHz</w:t>
            </w:r>
          </w:p>
          <w:p w14:paraId="52AA05DA" w14:textId="77777777" w:rsidR="00DC546D" w:rsidRDefault="00DC546D" w:rsidP="00DF58E0">
            <w:pPr>
              <w:pStyle w:val="Tabletext"/>
              <w:jc w:val="center"/>
              <w:rPr>
                <w:noProof/>
              </w:rPr>
            </w:pPr>
            <w:r>
              <w:rPr>
                <w:noProof/>
                <w:szCs w:val="22"/>
                <w:lang w:eastAsia="ja-JP"/>
              </w:rPr>
              <w:t>3</w:t>
            </w:r>
            <w:r>
              <w:rPr>
                <w:rFonts w:hint="eastAsia"/>
                <w:noProof/>
                <w:szCs w:val="22"/>
                <w:lang w:eastAsia="zh-CN"/>
              </w:rPr>
              <w:t xml:space="preserve"> </w:t>
            </w:r>
            <w:r>
              <w:rPr>
                <w:noProof/>
                <w:szCs w:val="22"/>
                <w:lang w:eastAsia="ja-JP"/>
              </w:rPr>
              <w:t>720 MHz – 4</w:t>
            </w:r>
            <w:r>
              <w:rPr>
                <w:rFonts w:hint="eastAsia"/>
                <w:noProof/>
                <w:szCs w:val="22"/>
                <w:lang w:eastAsia="zh-CN"/>
              </w:rPr>
              <w:t xml:space="preserve"> </w:t>
            </w:r>
            <w:r>
              <w:rPr>
                <w:noProof/>
                <w:szCs w:val="22"/>
                <w:lang w:eastAsia="ja-JP"/>
              </w:rPr>
              <w:t>200 MHz</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FAF6192" w14:textId="77777777" w:rsidR="00DC546D" w:rsidRDefault="00DC546D" w:rsidP="00DF58E0">
            <w:pPr>
              <w:pStyle w:val="Tabletext"/>
              <w:jc w:val="center"/>
              <w:rPr>
                <w:noProof/>
                <w:lang w:eastAsia="zh-CN"/>
              </w:rPr>
            </w:pPr>
            <w:r>
              <w:rPr>
                <w:noProof/>
                <w:szCs w:val="22"/>
                <w:lang w:eastAsia="ja-JP"/>
              </w:rPr>
              <w:t>−40 dBm</w:t>
            </w:r>
          </w:p>
        </w:tc>
        <w:tc>
          <w:tcPr>
            <w:tcW w:w="1577" w:type="dxa"/>
            <w:tcBorders>
              <w:top w:val="single" w:sz="6" w:space="0" w:color="000000"/>
              <w:left w:val="single" w:sz="6" w:space="0" w:color="000000"/>
              <w:bottom w:val="single" w:sz="6" w:space="0" w:color="000000"/>
              <w:right w:val="single" w:sz="6" w:space="0" w:color="000000"/>
            </w:tcBorders>
            <w:vAlign w:val="center"/>
            <w:hideMark/>
          </w:tcPr>
          <w:p w14:paraId="663F1506" w14:textId="77777777" w:rsidR="00DC546D" w:rsidRDefault="00DC546D" w:rsidP="00DF58E0">
            <w:pPr>
              <w:pStyle w:val="Tabletext"/>
              <w:jc w:val="center"/>
              <w:rPr>
                <w:rFonts w:cs="v5.0.0"/>
              </w:rPr>
            </w:pPr>
            <w:r>
              <w:rPr>
                <w:szCs w:val="22"/>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1D16721B" w14:textId="77777777" w:rsidR="00DC546D" w:rsidRDefault="00DC546D" w:rsidP="00DF58E0">
            <w:pPr>
              <w:pStyle w:val="Tabletext"/>
              <w:jc w:val="center"/>
              <w:rPr>
                <w:rFonts w:cs="v5.0.0"/>
              </w:rPr>
            </w:pPr>
          </w:p>
        </w:tc>
      </w:tr>
    </w:tbl>
    <w:p w14:paraId="6478B9DE" w14:textId="77777777" w:rsidR="00DC546D" w:rsidRPr="001C66C6" w:rsidRDefault="00DC546D" w:rsidP="00DC546D">
      <w:pPr>
        <w:rPr>
          <w:lang w:val="en-GB" w:eastAsia="zh-CN"/>
        </w:rPr>
      </w:pPr>
    </w:p>
    <w:p w14:paraId="067F76EF" w14:textId="77777777" w:rsidR="00DC546D" w:rsidRDefault="00DC546D" w:rsidP="00DC546D">
      <w:pPr>
        <w:pStyle w:val="Heading3"/>
        <w:rPr>
          <w:lang w:val="en-US"/>
        </w:rPr>
      </w:pPr>
      <w:r w:rsidRPr="0012223D">
        <w:rPr>
          <w:lang w:val="en-US"/>
        </w:rPr>
        <w:t>2.6</w:t>
      </w:r>
      <w:r w:rsidRPr="0012223D">
        <w:rPr>
          <w:lang w:val="en-US" w:eastAsia="ja-JP"/>
        </w:rPr>
        <w:t>.5</w:t>
      </w:r>
      <w:r w:rsidRPr="0012223D">
        <w:rPr>
          <w:lang w:val="en-US"/>
        </w:rPr>
        <w:tab/>
      </w:r>
      <w:r w:rsidRPr="00057D30">
        <w:rPr>
          <w:rFonts w:hint="eastAsia"/>
          <w:szCs w:val="24"/>
          <w:lang w:eastAsia="zh-CN"/>
        </w:rPr>
        <w:t>与其他基站的</w:t>
      </w:r>
      <w:r>
        <w:rPr>
          <w:rFonts w:hint="eastAsia"/>
          <w:szCs w:val="24"/>
          <w:lang w:eastAsia="zh-CN"/>
        </w:rPr>
        <w:t>共址</w:t>
      </w:r>
    </w:p>
    <w:p w14:paraId="63026260" w14:textId="75AF4520" w:rsidR="00DC546D" w:rsidRPr="00F429B4" w:rsidRDefault="00DC546D" w:rsidP="00DC546D">
      <w:pPr>
        <w:ind w:firstLineChars="200" w:firstLine="480"/>
        <w:rPr>
          <w:lang w:val="en-US" w:eastAsia="zh-CN"/>
        </w:rPr>
      </w:pPr>
      <w:r>
        <w:rPr>
          <w:rFonts w:hint="eastAsia"/>
          <w:lang w:eastAsia="zh-CN"/>
        </w:rPr>
        <w:t>这些要求可能适用于在</w:t>
      </w:r>
      <w:r w:rsidRPr="00F429B4">
        <w:rPr>
          <w:lang w:val="en-US"/>
        </w:rPr>
        <w:t>GSM900</w:t>
      </w:r>
      <w:r>
        <w:rPr>
          <w:rFonts w:hint="eastAsia"/>
          <w:lang w:eastAsia="zh-CN"/>
        </w:rPr>
        <w:t>、</w:t>
      </w:r>
      <w:r w:rsidRPr="00F429B4">
        <w:rPr>
          <w:lang w:val="en-US"/>
        </w:rPr>
        <w:t>DCS1800</w:t>
      </w:r>
      <w:r>
        <w:rPr>
          <w:rFonts w:hint="eastAsia"/>
          <w:lang w:eastAsia="zh-CN"/>
        </w:rPr>
        <w:t>、</w:t>
      </w:r>
      <w:r w:rsidRPr="00F429B4">
        <w:rPr>
          <w:lang w:val="en-US"/>
        </w:rPr>
        <w:t>PCS1900</w:t>
      </w:r>
      <w:r>
        <w:rPr>
          <w:rFonts w:hint="eastAsia"/>
          <w:lang w:eastAsia="zh-CN"/>
        </w:rPr>
        <w:t>、</w:t>
      </w:r>
      <w:r w:rsidRPr="00F429B4">
        <w:rPr>
          <w:lang w:val="en-US"/>
        </w:rPr>
        <w:t>GSM850</w:t>
      </w:r>
      <w:r>
        <w:rPr>
          <w:rFonts w:hint="eastAsia"/>
          <w:lang w:eastAsia="zh-CN"/>
        </w:rPr>
        <w:t>、</w:t>
      </w:r>
      <w:r w:rsidRPr="00F429B4">
        <w:rPr>
          <w:lang w:val="en-US" w:eastAsia="zh-CN"/>
        </w:rPr>
        <w:t>CDMA850</w:t>
      </w:r>
      <w:r>
        <w:rPr>
          <w:rFonts w:hint="eastAsia"/>
          <w:lang w:eastAsia="zh-CN"/>
        </w:rPr>
        <w:t>、</w:t>
      </w:r>
      <w:r w:rsidRPr="00F429B4">
        <w:rPr>
          <w:lang w:val="en-US"/>
        </w:rPr>
        <w:t>UTRA FDD</w:t>
      </w:r>
      <w:r>
        <w:rPr>
          <w:rFonts w:hint="eastAsia"/>
          <w:lang w:eastAsia="zh-CN"/>
        </w:rPr>
        <w:t>、</w:t>
      </w:r>
      <w:r w:rsidRPr="00F429B4">
        <w:rPr>
          <w:lang w:val="en-US"/>
        </w:rPr>
        <w:t>UTRA TDD</w:t>
      </w:r>
      <w:r>
        <w:rPr>
          <w:rFonts w:hint="eastAsia"/>
          <w:lang w:val="en-US" w:eastAsia="zh-CN"/>
        </w:rPr>
        <w:t>、</w:t>
      </w:r>
      <w:r>
        <w:rPr>
          <w:rFonts w:hint="eastAsia"/>
          <w:lang w:val="en-US" w:eastAsia="zh-CN"/>
        </w:rPr>
        <w:t>E-UTRA</w:t>
      </w:r>
      <w:r>
        <w:rPr>
          <w:rFonts w:hint="eastAsia"/>
          <w:lang w:eastAsia="zh-CN"/>
        </w:rPr>
        <w:t>和</w:t>
      </w:r>
      <w:r w:rsidRPr="00F429B4">
        <w:rPr>
          <w:lang w:val="en-US"/>
        </w:rPr>
        <w:t>/</w:t>
      </w:r>
      <w:r>
        <w:rPr>
          <w:rFonts w:hint="eastAsia"/>
          <w:lang w:eastAsia="zh-CN"/>
        </w:rPr>
        <w:t>或</w:t>
      </w:r>
      <w:r>
        <w:rPr>
          <w:rFonts w:hint="eastAsia"/>
          <w:lang w:val="en-US" w:eastAsia="zh-CN"/>
        </w:rPr>
        <w:t>NR</w:t>
      </w:r>
      <w:r w:rsidRPr="00F429B4">
        <w:rPr>
          <w:lang w:val="en-US"/>
        </w:rPr>
        <w:t xml:space="preserve"> BS</w:t>
      </w:r>
      <w:r>
        <w:rPr>
          <w:rFonts w:hint="eastAsia"/>
          <w:lang w:eastAsia="zh-CN"/>
        </w:rPr>
        <w:t>与</w:t>
      </w:r>
      <w:r w:rsidRPr="00F429B4">
        <w:rPr>
          <w:lang w:val="en-US" w:eastAsia="zh-CN"/>
        </w:rPr>
        <w:t>E-UTRA BS</w:t>
      </w:r>
      <w:r>
        <w:rPr>
          <w:rFonts w:hint="eastAsia"/>
          <w:lang w:val="en-US" w:eastAsia="zh-CN"/>
        </w:rPr>
        <w:t>或</w:t>
      </w:r>
      <w:r>
        <w:rPr>
          <w:rFonts w:hint="eastAsia"/>
          <w:lang w:val="en-US" w:eastAsia="zh-CN"/>
        </w:rPr>
        <w:t>NB-IoT BS</w:t>
      </w:r>
      <w:r>
        <w:rPr>
          <w:rFonts w:hint="eastAsia"/>
          <w:lang w:eastAsia="zh-CN"/>
        </w:rPr>
        <w:t>共址情况下对其他</w:t>
      </w:r>
      <w:r w:rsidRPr="00F429B4">
        <w:rPr>
          <w:lang w:val="en-US" w:eastAsia="zh-CN"/>
        </w:rPr>
        <w:t>BS</w:t>
      </w:r>
      <w:r>
        <w:rPr>
          <w:rFonts w:hint="eastAsia"/>
          <w:lang w:eastAsia="zh-CN"/>
        </w:rPr>
        <w:t>接收机的保护。</w:t>
      </w:r>
    </w:p>
    <w:p w14:paraId="6D84D583" w14:textId="77777777" w:rsidR="00DC546D" w:rsidRDefault="00DC546D" w:rsidP="00DC546D">
      <w:pPr>
        <w:ind w:firstLineChars="200" w:firstLine="480"/>
        <w:rPr>
          <w:lang w:eastAsia="zh-CN"/>
        </w:rPr>
      </w:pPr>
      <w:r>
        <w:rPr>
          <w:rFonts w:hint="eastAsia"/>
          <w:lang w:eastAsia="zh-CN"/>
        </w:rPr>
        <w:t>这些要求假定发射机和接收机之间有</w:t>
      </w:r>
      <w:r>
        <w:rPr>
          <w:lang w:eastAsia="zh-CN"/>
        </w:rPr>
        <w:t>30 dB</w:t>
      </w:r>
      <w:r>
        <w:rPr>
          <w:rFonts w:hint="eastAsia"/>
          <w:lang w:eastAsia="zh-CN"/>
        </w:rPr>
        <w:t>的耦合损耗，且与同类基站共址。</w:t>
      </w:r>
    </w:p>
    <w:p w14:paraId="1BFFFE39" w14:textId="23BE9DF5" w:rsidR="00DC546D" w:rsidRPr="001C66C6" w:rsidRDefault="00DC546D" w:rsidP="00DC546D">
      <w:pPr>
        <w:ind w:firstLineChars="200" w:firstLine="480"/>
        <w:rPr>
          <w:lang w:val="en-US" w:eastAsia="zh-CN"/>
        </w:rPr>
      </w:pPr>
      <w:r>
        <w:rPr>
          <w:rFonts w:cs="??" w:hint="eastAsia"/>
          <w:lang w:eastAsia="zh-CN"/>
        </w:rPr>
        <w:t>在适用与第一栏中所列基站类型共址要求的情况下，任何</w:t>
      </w:r>
      <w:r>
        <w:rPr>
          <w:rFonts w:ascii="SimSun" w:hAnsi="SimSun" w:cs="SimSun" w:hint="eastAsia"/>
          <w:lang w:eastAsia="zh-CN"/>
        </w:rPr>
        <w:t>杂</w:t>
      </w:r>
      <w:r>
        <w:rPr>
          <w:rFonts w:cs="??" w:hint="eastAsia"/>
          <w:lang w:eastAsia="zh-CN"/>
        </w:rPr>
        <w:t>散</w:t>
      </w:r>
      <w:r>
        <w:rPr>
          <w:rFonts w:ascii="SimSun" w:hAnsi="SimSun" w:cs="SimSun" w:hint="eastAsia"/>
          <w:lang w:eastAsia="zh-CN"/>
        </w:rPr>
        <w:t>发</w:t>
      </w:r>
      <w:r>
        <w:rPr>
          <w:rFonts w:cs="??" w:hint="eastAsia"/>
          <w:lang w:eastAsia="zh-CN"/>
        </w:rPr>
        <w:t>射的功率都不得超</w:t>
      </w:r>
      <w:r>
        <w:rPr>
          <w:rFonts w:ascii="SimSun" w:hAnsi="SimSun" w:cs="SimSun" w:hint="eastAsia"/>
          <w:lang w:eastAsia="zh-CN"/>
        </w:rPr>
        <w:t>过</w:t>
      </w:r>
      <w:r>
        <w:rPr>
          <w:rFonts w:hint="eastAsia"/>
          <w:lang w:val="en-US" w:eastAsia="zh-CN"/>
        </w:rPr>
        <w:t>表</w:t>
      </w:r>
      <w:r>
        <w:rPr>
          <w:rFonts w:hint="eastAsia"/>
          <w:lang w:eastAsia="zh-CN"/>
        </w:rPr>
        <w:t>A1-92</w:t>
      </w:r>
      <w:r>
        <w:rPr>
          <w:rFonts w:hint="eastAsia"/>
          <w:lang w:eastAsia="zh-CN"/>
        </w:rPr>
        <w:t>中</w:t>
      </w:r>
      <w:r w:rsidRPr="00760F2A">
        <w:rPr>
          <w:rFonts w:hint="eastAsia"/>
          <w:lang w:eastAsia="zh-CN"/>
        </w:rPr>
        <w:t>为广域</w:t>
      </w:r>
      <w:r w:rsidRPr="00760F2A">
        <w:rPr>
          <w:lang w:eastAsia="zh-CN"/>
        </w:rPr>
        <w:t>BS</w:t>
      </w:r>
      <w:r w:rsidRPr="00760F2A">
        <w:rPr>
          <w:rFonts w:hint="eastAsia"/>
          <w:lang w:eastAsia="zh-CN"/>
        </w:rPr>
        <w:t>规定的限值</w:t>
      </w:r>
      <w:r>
        <w:rPr>
          <w:rFonts w:hint="eastAsia"/>
          <w:lang w:val="en-US" w:eastAsia="zh-CN"/>
        </w:rPr>
        <w:t>。</w:t>
      </w:r>
      <w:r>
        <w:rPr>
          <w:rFonts w:hint="eastAsia"/>
          <w:lang w:eastAsia="zh-CN"/>
        </w:rPr>
        <w:t>对于支持</w:t>
      </w:r>
      <w:r>
        <w:rPr>
          <w:lang w:eastAsia="zh-CN"/>
        </w:rPr>
        <w:t>多</w:t>
      </w:r>
      <w:r>
        <w:rPr>
          <w:rFonts w:hint="eastAsia"/>
          <w:lang w:eastAsia="zh-CN"/>
        </w:rPr>
        <w:t>频</w:t>
      </w:r>
      <w:r>
        <w:rPr>
          <w:lang w:eastAsia="zh-CN"/>
        </w:rPr>
        <w:t>段</w:t>
      </w:r>
      <w:r>
        <w:rPr>
          <w:rFonts w:hint="eastAsia"/>
          <w:lang w:eastAsia="zh-CN"/>
        </w:rPr>
        <w:t>工作</w:t>
      </w:r>
      <w:r>
        <w:rPr>
          <w:lang w:eastAsia="zh-CN"/>
        </w:rPr>
        <w:t>的基站，表</w:t>
      </w:r>
      <w:r>
        <w:rPr>
          <w:rFonts w:hint="eastAsia"/>
          <w:lang w:eastAsia="zh-CN"/>
        </w:rPr>
        <w:t>A1-92</w:t>
      </w:r>
      <w:r>
        <w:rPr>
          <w:lang w:val="en-US" w:eastAsia="zh-CN"/>
        </w:rPr>
        <w:t>注释栏中的排除</w:t>
      </w:r>
      <w:r>
        <w:rPr>
          <w:rFonts w:hint="eastAsia"/>
          <w:lang w:val="en-US" w:eastAsia="zh-CN"/>
        </w:rPr>
        <w:t>情况</w:t>
      </w:r>
      <w:r>
        <w:rPr>
          <w:lang w:val="en-US" w:eastAsia="zh-CN"/>
        </w:rPr>
        <w:t>和条件适用于每个受到支持的工作频段。</w:t>
      </w:r>
      <w:r w:rsidRPr="00D76B07">
        <w:rPr>
          <w:rFonts w:hint="eastAsia"/>
          <w:lang w:val="en-US" w:eastAsia="zh-CN"/>
        </w:rPr>
        <w:t>对于在多个频段映射到不同天线连接器情况下多频段工作</w:t>
      </w:r>
      <w:r>
        <w:rPr>
          <w:lang w:val="en-US" w:eastAsia="zh-CN"/>
        </w:rPr>
        <w:t>的</w:t>
      </w:r>
      <w:r>
        <w:rPr>
          <w:rFonts w:hint="eastAsia"/>
          <w:lang w:val="en-US" w:eastAsia="zh-CN"/>
        </w:rPr>
        <w:t>BS</w:t>
      </w:r>
      <w:r>
        <w:rPr>
          <w:lang w:val="en-US" w:eastAsia="zh-CN"/>
        </w:rPr>
        <w:t>，表</w:t>
      </w:r>
      <w:r>
        <w:rPr>
          <w:rFonts w:hint="eastAsia"/>
          <w:lang w:eastAsia="zh-CN"/>
        </w:rPr>
        <w:t>A1-92</w:t>
      </w:r>
      <w:r>
        <w:rPr>
          <w:rStyle w:val="msoins0"/>
          <w:lang w:val="en-US" w:eastAsia="zh-CN"/>
        </w:rPr>
        <w:t>注释栏</w:t>
      </w:r>
      <w:r>
        <w:rPr>
          <w:rStyle w:val="msoins0"/>
          <w:rFonts w:hint="eastAsia"/>
          <w:lang w:val="en-US" w:eastAsia="zh-CN"/>
        </w:rPr>
        <w:t>中的排除情况和条件</w:t>
      </w:r>
      <w:r>
        <w:rPr>
          <w:rStyle w:val="msoins0"/>
          <w:lang w:val="en-US" w:eastAsia="zh-CN"/>
        </w:rPr>
        <w:t>适用于该天线连接器支持的工作频段</w:t>
      </w:r>
      <w:r>
        <w:rPr>
          <w:rStyle w:val="msoins0"/>
          <w:rFonts w:hint="eastAsia"/>
          <w:lang w:val="en-US" w:eastAsia="zh-CN"/>
        </w:rPr>
        <w:t>。</w:t>
      </w:r>
    </w:p>
    <w:p w14:paraId="46C89F75" w14:textId="77777777" w:rsidR="00DC546D" w:rsidRPr="00355698" w:rsidRDefault="00DC546D" w:rsidP="00DC546D">
      <w:pPr>
        <w:tabs>
          <w:tab w:val="clear" w:pos="794"/>
          <w:tab w:val="clear" w:pos="1191"/>
          <w:tab w:val="clear" w:pos="1588"/>
          <w:tab w:val="clear" w:pos="1985"/>
        </w:tabs>
        <w:overflowPunct/>
        <w:autoSpaceDE/>
        <w:autoSpaceDN/>
        <w:adjustRightInd/>
        <w:spacing w:before="0"/>
        <w:jc w:val="left"/>
        <w:textAlignment w:val="auto"/>
        <w:rPr>
          <w:lang w:val="en-US" w:eastAsia="zh-CN"/>
        </w:rPr>
      </w:pPr>
      <w:r w:rsidRPr="00355698">
        <w:rPr>
          <w:lang w:val="en-US" w:eastAsia="zh-CN"/>
        </w:rPr>
        <w:br w:type="page"/>
      </w:r>
    </w:p>
    <w:p w14:paraId="199A21AD" w14:textId="77777777" w:rsidR="00DC546D" w:rsidRPr="0012223D" w:rsidRDefault="00DC546D" w:rsidP="00DC546D">
      <w:pPr>
        <w:pStyle w:val="TableNo"/>
        <w:spacing w:before="240"/>
        <w:rPr>
          <w:lang w:eastAsia="zh-CN"/>
        </w:rPr>
      </w:pPr>
      <w:r w:rsidRPr="001D7CC3">
        <w:rPr>
          <w:rFonts w:hint="eastAsia"/>
          <w:lang w:eastAsia="zh-CN"/>
        </w:rPr>
        <w:lastRenderedPageBreak/>
        <w:t>表</w:t>
      </w:r>
      <w:r w:rsidRPr="001D7CC3">
        <w:rPr>
          <w:rFonts w:hint="eastAsia"/>
          <w:lang w:eastAsia="zh-CN"/>
        </w:rPr>
        <w:t>A1-92</w:t>
      </w:r>
    </w:p>
    <w:p w14:paraId="490A98FA" w14:textId="77777777" w:rsidR="00DC546D" w:rsidRDefault="00DC546D" w:rsidP="00DC546D">
      <w:pPr>
        <w:pStyle w:val="Tabletitle"/>
        <w:rPr>
          <w:lang w:eastAsia="zh-CN"/>
        </w:rPr>
      </w:pPr>
      <w:r>
        <w:rPr>
          <w:rFonts w:hint="eastAsia"/>
          <w:lang w:eastAsia="zh-CN"/>
        </w:rPr>
        <w:t>与其他</w:t>
      </w:r>
      <w:r>
        <w:rPr>
          <w:lang w:eastAsia="zh-CN"/>
        </w:rPr>
        <w:t>BS</w:t>
      </w:r>
      <w:r>
        <w:rPr>
          <w:rFonts w:hint="eastAsia"/>
          <w:lang w:eastAsia="zh-CN"/>
        </w:rPr>
        <w:t>共址情况下的广域</w:t>
      </w:r>
      <w:r>
        <w:rPr>
          <w:lang w:eastAsia="zh-CN"/>
        </w:rPr>
        <w:t>BS</w:t>
      </w:r>
      <w:r>
        <w:rPr>
          <w:rFonts w:hint="eastAsia"/>
          <w:lang w:eastAsia="zh-CN"/>
        </w:rPr>
        <w:t>的</w:t>
      </w:r>
      <w:r>
        <w:rPr>
          <w:lang w:eastAsia="zh-CN"/>
        </w:rPr>
        <w:t>BS</w:t>
      </w:r>
      <w:r>
        <w:rPr>
          <w:rFonts w:hint="eastAsia"/>
          <w:lang w:eastAsia="zh-CN"/>
        </w:rPr>
        <w:t>杂散发射限值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2162"/>
        <w:gridCol w:w="1417"/>
        <w:gridCol w:w="1134"/>
        <w:gridCol w:w="2131"/>
      </w:tblGrid>
      <w:tr w:rsidR="00DC546D" w:rsidRPr="003117C7" w14:paraId="6B1B4C64" w14:textId="77777777" w:rsidTr="00DF58E0">
        <w:trPr>
          <w:cantSplit/>
          <w:jc w:val="center"/>
        </w:trPr>
        <w:tc>
          <w:tcPr>
            <w:tcW w:w="2795" w:type="dxa"/>
            <w:vAlign w:val="center"/>
          </w:tcPr>
          <w:p w14:paraId="369B9253"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162" w:type="dxa"/>
            <w:vAlign w:val="center"/>
          </w:tcPr>
          <w:p w14:paraId="09495C63"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sidRPr="003117C7">
              <w:rPr>
                <w:rFonts w:hint="eastAsia"/>
                <w:sz w:val="20"/>
                <w:lang w:val="en-US" w:eastAsia="zh-CN"/>
              </w:rPr>
              <w:t>频率范围</w:t>
            </w:r>
          </w:p>
        </w:tc>
        <w:tc>
          <w:tcPr>
            <w:tcW w:w="1417" w:type="dxa"/>
            <w:vAlign w:val="center"/>
          </w:tcPr>
          <w:p w14:paraId="5E69FA76"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134" w:type="dxa"/>
            <w:vAlign w:val="center"/>
          </w:tcPr>
          <w:p w14:paraId="22BA590F"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131" w:type="dxa"/>
            <w:vAlign w:val="center"/>
          </w:tcPr>
          <w:p w14:paraId="61F76645"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6AF97771" w14:textId="77777777" w:rsidTr="00DF58E0">
        <w:trPr>
          <w:cantSplit/>
          <w:jc w:val="center"/>
        </w:trPr>
        <w:tc>
          <w:tcPr>
            <w:tcW w:w="2795" w:type="dxa"/>
            <w:vAlign w:val="center"/>
          </w:tcPr>
          <w:p w14:paraId="114E84AD" w14:textId="77777777" w:rsidR="00DC546D" w:rsidRPr="003117C7" w:rsidRDefault="00DC546D" w:rsidP="00DF58E0">
            <w:pPr>
              <w:pStyle w:val="Tabletext"/>
              <w:spacing w:after="20"/>
              <w:jc w:val="left"/>
              <w:rPr>
                <w:sz w:val="20"/>
              </w:rPr>
            </w:pPr>
            <w:r w:rsidRPr="003117C7">
              <w:rPr>
                <w:sz w:val="20"/>
              </w:rPr>
              <w:t>Macro GSM900</w:t>
            </w:r>
          </w:p>
        </w:tc>
        <w:tc>
          <w:tcPr>
            <w:tcW w:w="2162" w:type="dxa"/>
          </w:tcPr>
          <w:p w14:paraId="0C44AD81" w14:textId="77777777" w:rsidR="00DC546D" w:rsidRPr="003021CF" w:rsidRDefault="00DC546D" w:rsidP="00DF58E0">
            <w:pPr>
              <w:pStyle w:val="Tabletext"/>
              <w:spacing w:after="20"/>
              <w:jc w:val="center"/>
              <w:rPr>
                <w:sz w:val="20"/>
              </w:rPr>
            </w:pPr>
            <w:r w:rsidRPr="00053B15">
              <w:rPr>
                <w:sz w:val="20"/>
              </w:rPr>
              <w:t>876-915 MHz</w:t>
            </w:r>
          </w:p>
        </w:tc>
        <w:tc>
          <w:tcPr>
            <w:tcW w:w="1417" w:type="dxa"/>
          </w:tcPr>
          <w:p w14:paraId="41C0DA5F" w14:textId="77777777" w:rsidR="00DC546D" w:rsidRPr="003021CF" w:rsidRDefault="00DC546D" w:rsidP="00DF58E0">
            <w:pPr>
              <w:pStyle w:val="Tabletext"/>
              <w:spacing w:after="20"/>
              <w:jc w:val="center"/>
              <w:rPr>
                <w:sz w:val="20"/>
              </w:rPr>
            </w:pPr>
            <w:r w:rsidRPr="00053B15">
              <w:rPr>
                <w:sz w:val="20"/>
              </w:rPr>
              <w:t>–98 dBm</w:t>
            </w:r>
          </w:p>
        </w:tc>
        <w:tc>
          <w:tcPr>
            <w:tcW w:w="1134" w:type="dxa"/>
          </w:tcPr>
          <w:p w14:paraId="1E86444F"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1FF73D5A" w14:textId="77777777" w:rsidR="00DC546D" w:rsidRPr="003021CF" w:rsidRDefault="00DC546D" w:rsidP="00DF58E0">
            <w:pPr>
              <w:pStyle w:val="Tabletext"/>
              <w:keepNext/>
              <w:keepLines/>
              <w:jc w:val="center"/>
              <w:rPr>
                <w:sz w:val="20"/>
                <w:lang w:val="en-US"/>
              </w:rPr>
            </w:pPr>
            <w:r w:rsidRPr="003021CF">
              <w:rPr>
                <w:sz w:val="20"/>
              </w:rPr>
              <w:t>–</w:t>
            </w:r>
          </w:p>
        </w:tc>
      </w:tr>
      <w:tr w:rsidR="00DC546D" w:rsidRPr="003117C7" w14:paraId="67CF7AB3" w14:textId="77777777" w:rsidTr="00DF58E0">
        <w:trPr>
          <w:cantSplit/>
          <w:jc w:val="center"/>
        </w:trPr>
        <w:tc>
          <w:tcPr>
            <w:tcW w:w="2795" w:type="dxa"/>
            <w:vAlign w:val="center"/>
          </w:tcPr>
          <w:p w14:paraId="7F680A68" w14:textId="77777777" w:rsidR="00DC546D" w:rsidRPr="003117C7" w:rsidRDefault="00DC546D" w:rsidP="00DF58E0">
            <w:pPr>
              <w:pStyle w:val="Tabletext"/>
              <w:spacing w:after="20"/>
              <w:jc w:val="left"/>
              <w:rPr>
                <w:sz w:val="20"/>
              </w:rPr>
            </w:pPr>
            <w:r w:rsidRPr="003117C7">
              <w:rPr>
                <w:sz w:val="20"/>
              </w:rPr>
              <w:t>Macro DCS1800</w:t>
            </w:r>
          </w:p>
        </w:tc>
        <w:tc>
          <w:tcPr>
            <w:tcW w:w="2162" w:type="dxa"/>
          </w:tcPr>
          <w:p w14:paraId="55642866" w14:textId="77777777" w:rsidR="00DC546D" w:rsidRPr="003021CF" w:rsidRDefault="00DC546D" w:rsidP="00DF58E0">
            <w:pPr>
              <w:pStyle w:val="Tabletext"/>
              <w:spacing w:after="20"/>
              <w:jc w:val="center"/>
              <w:rPr>
                <w:sz w:val="20"/>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785 MHz</w:t>
            </w:r>
          </w:p>
        </w:tc>
        <w:tc>
          <w:tcPr>
            <w:tcW w:w="1417" w:type="dxa"/>
          </w:tcPr>
          <w:p w14:paraId="7E6EAB31" w14:textId="77777777" w:rsidR="00DC546D" w:rsidRPr="003021CF" w:rsidRDefault="00DC546D" w:rsidP="00DF58E0">
            <w:pPr>
              <w:pStyle w:val="Tabletext"/>
              <w:spacing w:after="20"/>
              <w:jc w:val="center"/>
              <w:rPr>
                <w:sz w:val="20"/>
              </w:rPr>
            </w:pPr>
            <w:r w:rsidRPr="00053B15">
              <w:rPr>
                <w:sz w:val="20"/>
              </w:rPr>
              <w:t>–98 dBm</w:t>
            </w:r>
          </w:p>
        </w:tc>
        <w:tc>
          <w:tcPr>
            <w:tcW w:w="1134" w:type="dxa"/>
          </w:tcPr>
          <w:p w14:paraId="76AA6458"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01D87364" w14:textId="77777777" w:rsidR="00DC546D" w:rsidRPr="00053B15" w:rsidRDefault="00DC546D" w:rsidP="00DF58E0">
            <w:pPr>
              <w:keepNext/>
              <w:keepLines/>
              <w:jc w:val="center"/>
              <w:rPr>
                <w:sz w:val="20"/>
              </w:rPr>
            </w:pPr>
            <w:r w:rsidRPr="003021CF">
              <w:rPr>
                <w:sz w:val="20"/>
              </w:rPr>
              <w:t>–</w:t>
            </w:r>
          </w:p>
        </w:tc>
      </w:tr>
      <w:tr w:rsidR="00DC546D" w:rsidRPr="003117C7" w14:paraId="33BC50AE" w14:textId="77777777" w:rsidTr="00DF58E0">
        <w:trPr>
          <w:cantSplit/>
          <w:jc w:val="center"/>
        </w:trPr>
        <w:tc>
          <w:tcPr>
            <w:tcW w:w="2795" w:type="dxa"/>
            <w:vAlign w:val="center"/>
          </w:tcPr>
          <w:p w14:paraId="1DA307CA" w14:textId="77777777" w:rsidR="00DC546D" w:rsidRPr="003117C7" w:rsidRDefault="00DC546D" w:rsidP="00DF58E0">
            <w:pPr>
              <w:pStyle w:val="Tabletext"/>
              <w:spacing w:after="20"/>
              <w:jc w:val="left"/>
              <w:rPr>
                <w:sz w:val="20"/>
              </w:rPr>
            </w:pPr>
            <w:r w:rsidRPr="003117C7">
              <w:rPr>
                <w:sz w:val="20"/>
              </w:rPr>
              <w:t>Macro PCS1900</w:t>
            </w:r>
          </w:p>
        </w:tc>
        <w:tc>
          <w:tcPr>
            <w:tcW w:w="2162" w:type="dxa"/>
          </w:tcPr>
          <w:p w14:paraId="126E83F0" w14:textId="77777777" w:rsidR="00DC546D" w:rsidRPr="003021CF" w:rsidRDefault="00DC546D" w:rsidP="00DF58E0">
            <w:pPr>
              <w:pStyle w:val="Tabletext"/>
              <w:spacing w:after="20"/>
              <w:jc w:val="center"/>
              <w:rPr>
                <w:sz w:val="20"/>
              </w:rPr>
            </w:pPr>
            <w:r w:rsidRPr="00053B15">
              <w:rPr>
                <w:sz w:val="20"/>
              </w:rPr>
              <w:t>1</w:t>
            </w:r>
            <w:r>
              <w:rPr>
                <w:rFonts w:hint="eastAsia"/>
                <w:sz w:val="20"/>
                <w:lang w:eastAsia="zh-CN"/>
              </w:rPr>
              <w:t xml:space="preserve"> </w:t>
            </w:r>
            <w:r w:rsidRPr="00053B15">
              <w:rPr>
                <w:sz w:val="20"/>
              </w:rPr>
              <w:t>850-1</w:t>
            </w:r>
            <w:r>
              <w:rPr>
                <w:rFonts w:hint="eastAsia"/>
                <w:sz w:val="20"/>
                <w:lang w:eastAsia="zh-CN"/>
              </w:rPr>
              <w:t xml:space="preserve"> </w:t>
            </w:r>
            <w:r w:rsidRPr="00053B15">
              <w:rPr>
                <w:sz w:val="20"/>
              </w:rPr>
              <w:t>910 MHz</w:t>
            </w:r>
          </w:p>
        </w:tc>
        <w:tc>
          <w:tcPr>
            <w:tcW w:w="1417" w:type="dxa"/>
          </w:tcPr>
          <w:p w14:paraId="34C84077" w14:textId="77777777" w:rsidR="00DC546D" w:rsidRPr="003021CF" w:rsidRDefault="00DC546D" w:rsidP="00DF58E0">
            <w:pPr>
              <w:pStyle w:val="Tabletext"/>
              <w:spacing w:after="20"/>
              <w:jc w:val="center"/>
              <w:rPr>
                <w:sz w:val="20"/>
              </w:rPr>
            </w:pPr>
            <w:r w:rsidRPr="00053B15">
              <w:rPr>
                <w:sz w:val="20"/>
              </w:rPr>
              <w:t>–98 dBm</w:t>
            </w:r>
          </w:p>
        </w:tc>
        <w:tc>
          <w:tcPr>
            <w:tcW w:w="1134" w:type="dxa"/>
          </w:tcPr>
          <w:p w14:paraId="015DEA81"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0AF9FF1A" w14:textId="77777777" w:rsidR="00DC546D" w:rsidRPr="00053B15" w:rsidRDefault="00DC546D" w:rsidP="00DF58E0">
            <w:pPr>
              <w:keepNext/>
              <w:keepLines/>
              <w:jc w:val="center"/>
              <w:rPr>
                <w:sz w:val="20"/>
              </w:rPr>
            </w:pPr>
            <w:r w:rsidRPr="003021CF">
              <w:rPr>
                <w:sz w:val="20"/>
              </w:rPr>
              <w:t>–</w:t>
            </w:r>
          </w:p>
        </w:tc>
      </w:tr>
      <w:tr w:rsidR="00DC546D" w:rsidRPr="003117C7" w14:paraId="309F831E" w14:textId="77777777" w:rsidTr="00DF58E0">
        <w:trPr>
          <w:cantSplit/>
          <w:jc w:val="center"/>
        </w:trPr>
        <w:tc>
          <w:tcPr>
            <w:tcW w:w="2795" w:type="dxa"/>
            <w:vAlign w:val="center"/>
          </w:tcPr>
          <w:p w14:paraId="5A6FE615" w14:textId="77777777" w:rsidR="00DC546D" w:rsidRPr="003117C7" w:rsidRDefault="00DC546D" w:rsidP="00DF58E0">
            <w:pPr>
              <w:pStyle w:val="Tabletext"/>
              <w:spacing w:after="20"/>
              <w:jc w:val="left"/>
              <w:rPr>
                <w:sz w:val="20"/>
              </w:rPr>
            </w:pPr>
            <w:r w:rsidRPr="003117C7">
              <w:rPr>
                <w:sz w:val="20"/>
              </w:rPr>
              <w:t>Macro GSM850</w:t>
            </w:r>
            <w:r w:rsidRPr="003117C7">
              <w:rPr>
                <w:rFonts w:hint="eastAsia"/>
                <w:sz w:val="20"/>
                <w:lang w:val="en-GB" w:eastAsia="zh-CN"/>
              </w:rPr>
              <w:t>或</w:t>
            </w:r>
            <w:r w:rsidRPr="003117C7">
              <w:rPr>
                <w:sz w:val="20"/>
                <w:lang w:val="en-GB"/>
              </w:rPr>
              <w:t xml:space="preserve"> CDMA850</w:t>
            </w:r>
          </w:p>
        </w:tc>
        <w:tc>
          <w:tcPr>
            <w:tcW w:w="2162" w:type="dxa"/>
          </w:tcPr>
          <w:p w14:paraId="11DAA509" w14:textId="77777777" w:rsidR="00DC546D" w:rsidRPr="003021CF" w:rsidRDefault="00DC546D" w:rsidP="00DF58E0">
            <w:pPr>
              <w:pStyle w:val="Tabletext"/>
              <w:spacing w:after="20"/>
              <w:jc w:val="center"/>
              <w:rPr>
                <w:sz w:val="20"/>
              </w:rPr>
            </w:pPr>
            <w:r w:rsidRPr="00053B15">
              <w:rPr>
                <w:sz w:val="20"/>
              </w:rPr>
              <w:t>824-849 MHz</w:t>
            </w:r>
          </w:p>
        </w:tc>
        <w:tc>
          <w:tcPr>
            <w:tcW w:w="1417" w:type="dxa"/>
          </w:tcPr>
          <w:p w14:paraId="0BFA0D8F" w14:textId="77777777" w:rsidR="00DC546D" w:rsidRPr="003021CF" w:rsidRDefault="00DC546D" w:rsidP="00DF58E0">
            <w:pPr>
              <w:pStyle w:val="Tabletext"/>
              <w:spacing w:after="20"/>
              <w:jc w:val="center"/>
              <w:rPr>
                <w:sz w:val="20"/>
              </w:rPr>
            </w:pPr>
            <w:r w:rsidRPr="00053B15">
              <w:rPr>
                <w:sz w:val="20"/>
              </w:rPr>
              <w:t>–98 dBm</w:t>
            </w:r>
          </w:p>
        </w:tc>
        <w:tc>
          <w:tcPr>
            <w:tcW w:w="1134" w:type="dxa"/>
          </w:tcPr>
          <w:p w14:paraId="12E6DEC6"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3DFD11C5" w14:textId="77777777" w:rsidR="00DC546D" w:rsidRPr="00053B15" w:rsidRDefault="00DC546D" w:rsidP="00DF58E0">
            <w:pPr>
              <w:jc w:val="center"/>
              <w:rPr>
                <w:sz w:val="20"/>
              </w:rPr>
            </w:pPr>
            <w:r w:rsidRPr="003021CF">
              <w:rPr>
                <w:sz w:val="20"/>
              </w:rPr>
              <w:t>–</w:t>
            </w:r>
          </w:p>
        </w:tc>
      </w:tr>
      <w:tr w:rsidR="00DC546D" w:rsidRPr="003117C7" w14:paraId="44C37B74" w14:textId="77777777" w:rsidTr="00DF58E0">
        <w:trPr>
          <w:cantSplit/>
          <w:jc w:val="center"/>
        </w:trPr>
        <w:tc>
          <w:tcPr>
            <w:tcW w:w="2795" w:type="dxa"/>
            <w:vAlign w:val="center"/>
          </w:tcPr>
          <w:p w14:paraId="7275D37D" w14:textId="77777777" w:rsidR="00DC546D" w:rsidRPr="003117C7" w:rsidRDefault="00DC546D" w:rsidP="00DF58E0">
            <w:pPr>
              <w:pStyle w:val="Tabletext"/>
              <w:spacing w:after="20"/>
              <w:jc w:val="left"/>
              <w:rPr>
                <w:sz w:val="20"/>
                <w:lang w:eastAsia="zh-CN"/>
              </w:rPr>
            </w:pPr>
            <w:r w:rsidRPr="003117C7">
              <w:rPr>
                <w:sz w:val="20"/>
              </w:rPr>
              <w:t xml:space="preserve">WA UTRA FDD </w:t>
            </w:r>
            <w:r>
              <w:rPr>
                <w:rFonts w:hint="eastAsia"/>
                <w:sz w:val="20"/>
                <w:lang w:eastAsia="zh-CN"/>
              </w:rPr>
              <w:t>频段</w:t>
            </w:r>
            <w:r w:rsidRPr="003117C7">
              <w:rPr>
                <w:sz w:val="20"/>
              </w:rPr>
              <w:t xml:space="preserve"> I </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1</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n1</w:t>
            </w:r>
          </w:p>
        </w:tc>
        <w:tc>
          <w:tcPr>
            <w:tcW w:w="2162" w:type="dxa"/>
          </w:tcPr>
          <w:p w14:paraId="2D3F4817" w14:textId="77777777" w:rsidR="00DC546D" w:rsidRPr="003021CF" w:rsidRDefault="00DC546D" w:rsidP="00DF58E0">
            <w:pPr>
              <w:pStyle w:val="Tabletext"/>
              <w:spacing w:after="20"/>
              <w:jc w:val="center"/>
              <w:rPr>
                <w:sz w:val="20"/>
              </w:rPr>
            </w:pPr>
            <w:r w:rsidRPr="00053B15">
              <w:rPr>
                <w:sz w:val="20"/>
              </w:rPr>
              <w:t>1</w:t>
            </w:r>
            <w:r>
              <w:rPr>
                <w:rFonts w:hint="eastAsia"/>
                <w:sz w:val="20"/>
                <w:lang w:eastAsia="zh-CN"/>
              </w:rPr>
              <w:t xml:space="preserve"> </w:t>
            </w:r>
            <w:r w:rsidRPr="00053B15">
              <w:rPr>
                <w:sz w:val="20"/>
              </w:rPr>
              <w:t>920-1</w:t>
            </w:r>
            <w:r>
              <w:rPr>
                <w:rFonts w:hint="eastAsia"/>
                <w:sz w:val="20"/>
                <w:lang w:eastAsia="zh-CN"/>
              </w:rPr>
              <w:t xml:space="preserve"> </w:t>
            </w:r>
            <w:r w:rsidRPr="00053B15">
              <w:rPr>
                <w:sz w:val="20"/>
              </w:rPr>
              <w:t>980 MHz</w:t>
            </w:r>
          </w:p>
        </w:tc>
        <w:tc>
          <w:tcPr>
            <w:tcW w:w="1417" w:type="dxa"/>
          </w:tcPr>
          <w:p w14:paraId="6FBD6090"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4F2E55B8"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3F9B52C7" w14:textId="77777777" w:rsidR="00DC546D" w:rsidRPr="00053B15" w:rsidRDefault="00DC546D" w:rsidP="00DF58E0">
            <w:pPr>
              <w:jc w:val="center"/>
              <w:rPr>
                <w:sz w:val="20"/>
              </w:rPr>
            </w:pPr>
            <w:r w:rsidRPr="003021CF">
              <w:rPr>
                <w:sz w:val="20"/>
              </w:rPr>
              <w:t>–</w:t>
            </w:r>
          </w:p>
        </w:tc>
      </w:tr>
      <w:tr w:rsidR="00DC546D" w:rsidRPr="003117C7" w14:paraId="4D507C88" w14:textId="77777777" w:rsidTr="00DF58E0">
        <w:trPr>
          <w:cantSplit/>
          <w:jc w:val="center"/>
        </w:trPr>
        <w:tc>
          <w:tcPr>
            <w:tcW w:w="2795" w:type="dxa"/>
            <w:vAlign w:val="center"/>
          </w:tcPr>
          <w:p w14:paraId="1A63DED8" w14:textId="77777777" w:rsidR="00DC546D" w:rsidRPr="003117C7" w:rsidRDefault="00DC546D" w:rsidP="00DF58E0">
            <w:pPr>
              <w:pStyle w:val="Tabletext"/>
              <w:spacing w:after="20"/>
              <w:jc w:val="left"/>
              <w:rPr>
                <w:sz w:val="20"/>
              </w:rPr>
            </w:pPr>
            <w:r w:rsidRPr="003117C7">
              <w:rPr>
                <w:sz w:val="20"/>
              </w:rPr>
              <w:t>WA UTRA FDD</w:t>
            </w:r>
            <w:r>
              <w:rPr>
                <w:rFonts w:hint="eastAsia"/>
                <w:sz w:val="20"/>
                <w:lang w:eastAsia="zh-CN"/>
              </w:rPr>
              <w:t>频段</w:t>
            </w:r>
            <w:r w:rsidRPr="003117C7">
              <w:rPr>
                <w:sz w:val="20"/>
              </w:rPr>
              <w:t xml:space="preserve">II </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2</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n2</w:t>
            </w:r>
          </w:p>
        </w:tc>
        <w:tc>
          <w:tcPr>
            <w:tcW w:w="2162" w:type="dxa"/>
          </w:tcPr>
          <w:p w14:paraId="0468C5CF" w14:textId="77777777" w:rsidR="00DC546D" w:rsidRPr="003021CF" w:rsidRDefault="00DC546D" w:rsidP="00DF58E0">
            <w:pPr>
              <w:pStyle w:val="Tabletext"/>
              <w:spacing w:after="20"/>
              <w:jc w:val="center"/>
              <w:rPr>
                <w:sz w:val="20"/>
              </w:rPr>
            </w:pPr>
            <w:r w:rsidRPr="00053B15">
              <w:rPr>
                <w:sz w:val="20"/>
              </w:rPr>
              <w:t>1</w:t>
            </w:r>
            <w:r>
              <w:rPr>
                <w:rFonts w:hint="eastAsia"/>
                <w:sz w:val="20"/>
                <w:lang w:eastAsia="zh-CN"/>
              </w:rPr>
              <w:t xml:space="preserve"> </w:t>
            </w:r>
            <w:r w:rsidRPr="00053B15">
              <w:rPr>
                <w:sz w:val="20"/>
              </w:rPr>
              <w:t>850-1 910 MHz</w:t>
            </w:r>
          </w:p>
        </w:tc>
        <w:tc>
          <w:tcPr>
            <w:tcW w:w="1417" w:type="dxa"/>
          </w:tcPr>
          <w:p w14:paraId="427958A9"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444B29A8"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1289D8D7" w14:textId="77777777" w:rsidR="00DC546D" w:rsidRPr="00053B15" w:rsidRDefault="00DC546D" w:rsidP="00DF58E0">
            <w:pPr>
              <w:jc w:val="center"/>
              <w:rPr>
                <w:sz w:val="20"/>
              </w:rPr>
            </w:pPr>
            <w:r w:rsidRPr="003021CF">
              <w:rPr>
                <w:sz w:val="20"/>
              </w:rPr>
              <w:t>–</w:t>
            </w:r>
          </w:p>
        </w:tc>
      </w:tr>
      <w:tr w:rsidR="00DC546D" w:rsidRPr="003117C7" w14:paraId="1BFCD0D9" w14:textId="77777777" w:rsidTr="00DF58E0">
        <w:trPr>
          <w:cantSplit/>
          <w:jc w:val="center"/>
        </w:trPr>
        <w:tc>
          <w:tcPr>
            <w:tcW w:w="2795" w:type="dxa"/>
            <w:vAlign w:val="center"/>
          </w:tcPr>
          <w:p w14:paraId="23C651BD"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 xml:space="preserve">III </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3</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n3</w:t>
            </w:r>
          </w:p>
        </w:tc>
        <w:tc>
          <w:tcPr>
            <w:tcW w:w="2162" w:type="dxa"/>
          </w:tcPr>
          <w:p w14:paraId="0A3A7B75" w14:textId="77777777" w:rsidR="00DC546D" w:rsidRPr="003021CF" w:rsidRDefault="00DC546D" w:rsidP="00DF58E0">
            <w:pPr>
              <w:pStyle w:val="Tabletext"/>
              <w:spacing w:after="20"/>
              <w:jc w:val="center"/>
              <w:rPr>
                <w:sz w:val="20"/>
              </w:rPr>
            </w:pPr>
            <w:r w:rsidRPr="00053B15">
              <w:rPr>
                <w:sz w:val="20"/>
              </w:rPr>
              <w:t>1</w:t>
            </w:r>
            <w:r>
              <w:rPr>
                <w:rFonts w:hint="eastAsia"/>
                <w:sz w:val="20"/>
                <w:lang w:eastAsia="zh-CN"/>
              </w:rPr>
              <w:t xml:space="preserve"> </w:t>
            </w:r>
            <w:r w:rsidRPr="00053B15">
              <w:rPr>
                <w:sz w:val="20"/>
              </w:rPr>
              <w:t>710-1 785 MHz</w:t>
            </w:r>
          </w:p>
        </w:tc>
        <w:tc>
          <w:tcPr>
            <w:tcW w:w="1417" w:type="dxa"/>
          </w:tcPr>
          <w:p w14:paraId="009EE909"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6B5EB437"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2B3499CB" w14:textId="77777777" w:rsidR="00DC546D" w:rsidRPr="00053B15" w:rsidRDefault="00DC546D" w:rsidP="00DF58E0">
            <w:pPr>
              <w:jc w:val="center"/>
              <w:rPr>
                <w:sz w:val="20"/>
              </w:rPr>
            </w:pPr>
            <w:r w:rsidRPr="003021CF">
              <w:rPr>
                <w:sz w:val="20"/>
              </w:rPr>
              <w:t>–</w:t>
            </w:r>
          </w:p>
        </w:tc>
      </w:tr>
      <w:tr w:rsidR="00DC546D" w:rsidRPr="003117C7" w14:paraId="724038C4" w14:textId="77777777" w:rsidTr="00DF58E0">
        <w:trPr>
          <w:cantSplit/>
          <w:jc w:val="center"/>
        </w:trPr>
        <w:tc>
          <w:tcPr>
            <w:tcW w:w="2795" w:type="dxa"/>
            <w:vAlign w:val="center"/>
          </w:tcPr>
          <w:p w14:paraId="4CE4CEFA"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 xml:space="preserve">IV </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4</w:t>
            </w:r>
          </w:p>
        </w:tc>
        <w:tc>
          <w:tcPr>
            <w:tcW w:w="2162" w:type="dxa"/>
          </w:tcPr>
          <w:p w14:paraId="00E524DD" w14:textId="77777777" w:rsidR="00DC546D" w:rsidRPr="003021CF" w:rsidRDefault="00DC546D" w:rsidP="00DF58E0">
            <w:pPr>
              <w:pStyle w:val="Tabletext"/>
              <w:spacing w:after="20"/>
              <w:jc w:val="center"/>
              <w:rPr>
                <w:sz w:val="20"/>
              </w:rPr>
            </w:pPr>
            <w:r w:rsidRPr="00053B15">
              <w:rPr>
                <w:sz w:val="20"/>
              </w:rPr>
              <w:t>1</w:t>
            </w:r>
            <w:r>
              <w:rPr>
                <w:rFonts w:hint="eastAsia"/>
                <w:sz w:val="20"/>
                <w:lang w:eastAsia="zh-CN"/>
              </w:rPr>
              <w:t xml:space="preserve"> </w:t>
            </w:r>
            <w:r w:rsidRPr="00053B15">
              <w:rPr>
                <w:sz w:val="20"/>
              </w:rPr>
              <w:t>710-1 755 MHz</w:t>
            </w:r>
          </w:p>
        </w:tc>
        <w:tc>
          <w:tcPr>
            <w:tcW w:w="1417" w:type="dxa"/>
          </w:tcPr>
          <w:p w14:paraId="71C3F62B"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05C7BF32"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5AFE8BA6" w14:textId="77777777" w:rsidR="00DC546D" w:rsidRPr="00053B15" w:rsidRDefault="00DC546D" w:rsidP="00DF58E0">
            <w:pPr>
              <w:jc w:val="center"/>
              <w:rPr>
                <w:sz w:val="20"/>
              </w:rPr>
            </w:pPr>
            <w:r w:rsidRPr="003021CF">
              <w:rPr>
                <w:sz w:val="20"/>
              </w:rPr>
              <w:t>–</w:t>
            </w:r>
          </w:p>
        </w:tc>
      </w:tr>
      <w:tr w:rsidR="00DC546D" w:rsidRPr="003117C7" w14:paraId="4DF8DA75" w14:textId="77777777" w:rsidTr="00DF58E0">
        <w:trPr>
          <w:cantSplit/>
          <w:jc w:val="center"/>
        </w:trPr>
        <w:tc>
          <w:tcPr>
            <w:tcW w:w="2795" w:type="dxa"/>
            <w:vAlign w:val="center"/>
          </w:tcPr>
          <w:p w14:paraId="24CEB2C3" w14:textId="77777777" w:rsidR="00DC546D" w:rsidRPr="003117C7" w:rsidRDefault="00DC546D" w:rsidP="00DF58E0">
            <w:pPr>
              <w:pStyle w:val="Tabletext"/>
              <w:spacing w:after="20"/>
              <w:jc w:val="left"/>
              <w:rPr>
                <w:sz w:val="20"/>
              </w:rPr>
            </w:pPr>
            <w:r w:rsidRPr="003117C7">
              <w:rPr>
                <w:sz w:val="20"/>
              </w:rPr>
              <w:t>WA UTRA FDD</w:t>
            </w:r>
            <w:r>
              <w:rPr>
                <w:rFonts w:hint="eastAsia"/>
                <w:sz w:val="20"/>
                <w:lang w:eastAsia="zh-CN"/>
              </w:rPr>
              <w:t>频段</w:t>
            </w:r>
            <w:r w:rsidRPr="003117C7">
              <w:rPr>
                <w:sz w:val="20"/>
              </w:rPr>
              <w:t xml:space="preserve">V </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5</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n5</w:t>
            </w:r>
          </w:p>
        </w:tc>
        <w:tc>
          <w:tcPr>
            <w:tcW w:w="2162" w:type="dxa"/>
          </w:tcPr>
          <w:p w14:paraId="28ACAA8C" w14:textId="77777777" w:rsidR="00DC546D" w:rsidRPr="003021CF" w:rsidRDefault="00DC546D" w:rsidP="00DF58E0">
            <w:pPr>
              <w:pStyle w:val="Tabletext"/>
              <w:spacing w:after="20"/>
              <w:jc w:val="center"/>
              <w:rPr>
                <w:sz w:val="20"/>
              </w:rPr>
            </w:pPr>
            <w:r w:rsidRPr="00053B15">
              <w:rPr>
                <w:sz w:val="20"/>
              </w:rPr>
              <w:t>824-849 MHz</w:t>
            </w:r>
          </w:p>
        </w:tc>
        <w:tc>
          <w:tcPr>
            <w:tcW w:w="1417" w:type="dxa"/>
          </w:tcPr>
          <w:p w14:paraId="0317902F"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3A030DF4"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223B09EF" w14:textId="77777777" w:rsidR="00DC546D" w:rsidRPr="00053B15" w:rsidRDefault="00DC546D" w:rsidP="00DF58E0">
            <w:pPr>
              <w:jc w:val="center"/>
              <w:rPr>
                <w:sz w:val="20"/>
              </w:rPr>
            </w:pPr>
            <w:r w:rsidRPr="003021CF">
              <w:rPr>
                <w:sz w:val="20"/>
              </w:rPr>
              <w:t>–</w:t>
            </w:r>
          </w:p>
        </w:tc>
      </w:tr>
      <w:tr w:rsidR="00DC546D" w:rsidRPr="003117C7" w14:paraId="773E2422" w14:textId="77777777" w:rsidTr="00DF58E0">
        <w:trPr>
          <w:cantSplit/>
          <w:jc w:val="center"/>
        </w:trPr>
        <w:tc>
          <w:tcPr>
            <w:tcW w:w="2795" w:type="dxa"/>
            <w:vAlign w:val="center"/>
          </w:tcPr>
          <w:p w14:paraId="5EE1A307"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VI</w:t>
            </w:r>
            <w:r w:rsidRPr="003117C7">
              <w:rPr>
                <w:rFonts w:hint="eastAsia"/>
                <w:sz w:val="20"/>
                <w:lang w:eastAsia="zh-CN"/>
              </w:rPr>
              <w:t>、</w:t>
            </w:r>
            <w:r w:rsidRPr="003117C7">
              <w:rPr>
                <w:sz w:val="20"/>
              </w:rPr>
              <w:t xml:space="preserve">XIX </w:t>
            </w:r>
            <w:r w:rsidRPr="003117C7">
              <w:rPr>
                <w:rFonts w:hint="eastAsia"/>
                <w:sz w:val="20"/>
                <w:lang w:eastAsia="zh-CN"/>
              </w:rPr>
              <w:t>或</w:t>
            </w:r>
            <w:r w:rsidRPr="003117C7">
              <w:rPr>
                <w:sz w:val="20"/>
              </w:rPr>
              <w:t>E-UTRA</w:t>
            </w:r>
            <w:r>
              <w:rPr>
                <w:rFonts w:hint="eastAsia"/>
                <w:sz w:val="20"/>
                <w:lang w:eastAsia="zh-CN"/>
              </w:rPr>
              <w:t>频段</w:t>
            </w:r>
            <w:r w:rsidRPr="003117C7">
              <w:rPr>
                <w:sz w:val="20"/>
              </w:rPr>
              <w:t>6</w:t>
            </w:r>
            <w:r w:rsidRPr="003117C7">
              <w:rPr>
                <w:rFonts w:hint="eastAsia"/>
                <w:sz w:val="20"/>
                <w:lang w:eastAsia="zh-CN"/>
              </w:rPr>
              <w:t>、</w:t>
            </w:r>
            <w:r w:rsidRPr="003117C7">
              <w:rPr>
                <w:sz w:val="20"/>
              </w:rPr>
              <w:t>19</w:t>
            </w:r>
          </w:p>
        </w:tc>
        <w:tc>
          <w:tcPr>
            <w:tcW w:w="2162" w:type="dxa"/>
          </w:tcPr>
          <w:p w14:paraId="11382C4C" w14:textId="77777777" w:rsidR="00DC546D" w:rsidRPr="003021CF" w:rsidRDefault="00DC546D" w:rsidP="00DF58E0">
            <w:pPr>
              <w:pStyle w:val="Tabletext"/>
              <w:spacing w:after="20"/>
              <w:jc w:val="center"/>
              <w:rPr>
                <w:sz w:val="20"/>
              </w:rPr>
            </w:pPr>
            <w:r w:rsidRPr="00053B15">
              <w:rPr>
                <w:sz w:val="20"/>
              </w:rPr>
              <w:t>830-845 MHz</w:t>
            </w:r>
          </w:p>
        </w:tc>
        <w:tc>
          <w:tcPr>
            <w:tcW w:w="1417" w:type="dxa"/>
          </w:tcPr>
          <w:p w14:paraId="3308108A"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576F490F"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6352B6DD" w14:textId="77777777" w:rsidR="00DC546D" w:rsidRPr="00053B15" w:rsidRDefault="00DC546D" w:rsidP="00DF58E0">
            <w:pPr>
              <w:jc w:val="center"/>
              <w:rPr>
                <w:sz w:val="20"/>
              </w:rPr>
            </w:pPr>
            <w:r w:rsidRPr="003021CF">
              <w:rPr>
                <w:sz w:val="20"/>
              </w:rPr>
              <w:t>–</w:t>
            </w:r>
          </w:p>
        </w:tc>
      </w:tr>
      <w:tr w:rsidR="00DC546D" w:rsidRPr="003117C7" w14:paraId="304665A0" w14:textId="77777777" w:rsidTr="00DF58E0">
        <w:trPr>
          <w:cantSplit/>
          <w:jc w:val="center"/>
        </w:trPr>
        <w:tc>
          <w:tcPr>
            <w:tcW w:w="2795" w:type="dxa"/>
            <w:vAlign w:val="center"/>
          </w:tcPr>
          <w:p w14:paraId="25FD231D"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 xml:space="preserve">VII </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7</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n7</w:t>
            </w:r>
          </w:p>
        </w:tc>
        <w:tc>
          <w:tcPr>
            <w:tcW w:w="2162" w:type="dxa"/>
          </w:tcPr>
          <w:p w14:paraId="7B38E5A0" w14:textId="77777777" w:rsidR="00DC546D" w:rsidRPr="003021CF" w:rsidRDefault="00DC546D" w:rsidP="00DF58E0">
            <w:pPr>
              <w:pStyle w:val="Tabletext"/>
              <w:spacing w:after="20"/>
              <w:jc w:val="center"/>
              <w:rPr>
                <w:sz w:val="20"/>
              </w:rPr>
            </w:pPr>
            <w:r w:rsidRPr="00053B15">
              <w:rPr>
                <w:sz w:val="20"/>
              </w:rPr>
              <w:t>2</w:t>
            </w:r>
            <w:r>
              <w:rPr>
                <w:rFonts w:hint="eastAsia"/>
                <w:sz w:val="20"/>
                <w:lang w:eastAsia="zh-CN"/>
              </w:rPr>
              <w:t xml:space="preserve"> </w:t>
            </w:r>
            <w:r w:rsidRPr="00053B15">
              <w:rPr>
                <w:sz w:val="20"/>
              </w:rPr>
              <w:t>500-2</w:t>
            </w:r>
            <w:r>
              <w:rPr>
                <w:rFonts w:hint="eastAsia"/>
                <w:sz w:val="20"/>
                <w:lang w:eastAsia="zh-CN"/>
              </w:rPr>
              <w:t xml:space="preserve"> </w:t>
            </w:r>
            <w:r w:rsidRPr="00053B15">
              <w:rPr>
                <w:sz w:val="20"/>
              </w:rPr>
              <w:t>570 MHz</w:t>
            </w:r>
          </w:p>
        </w:tc>
        <w:tc>
          <w:tcPr>
            <w:tcW w:w="1417" w:type="dxa"/>
          </w:tcPr>
          <w:p w14:paraId="50CE2003"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0EAEFAB8"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69D52056" w14:textId="77777777" w:rsidR="00DC546D" w:rsidRPr="00053B15" w:rsidRDefault="00DC546D" w:rsidP="00DF58E0">
            <w:pPr>
              <w:jc w:val="center"/>
              <w:rPr>
                <w:sz w:val="20"/>
              </w:rPr>
            </w:pPr>
            <w:r w:rsidRPr="003021CF">
              <w:rPr>
                <w:sz w:val="20"/>
              </w:rPr>
              <w:t>–</w:t>
            </w:r>
          </w:p>
        </w:tc>
      </w:tr>
      <w:tr w:rsidR="00DC546D" w:rsidRPr="003117C7" w14:paraId="757CA0D9" w14:textId="77777777" w:rsidTr="00DF58E0">
        <w:trPr>
          <w:cantSplit/>
          <w:jc w:val="center"/>
        </w:trPr>
        <w:tc>
          <w:tcPr>
            <w:tcW w:w="2795" w:type="dxa"/>
            <w:vAlign w:val="center"/>
          </w:tcPr>
          <w:p w14:paraId="17B5718F"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 xml:space="preserve">VIII </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8</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n8</w:t>
            </w:r>
          </w:p>
        </w:tc>
        <w:tc>
          <w:tcPr>
            <w:tcW w:w="2162" w:type="dxa"/>
          </w:tcPr>
          <w:p w14:paraId="26D24AE6" w14:textId="77777777" w:rsidR="00DC546D" w:rsidRPr="003021CF" w:rsidRDefault="00DC546D" w:rsidP="00DF58E0">
            <w:pPr>
              <w:pStyle w:val="Tabletext"/>
              <w:spacing w:after="20"/>
              <w:jc w:val="center"/>
              <w:rPr>
                <w:sz w:val="20"/>
              </w:rPr>
            </w:pPr>
            <w:r w:rsidRPr="00053B15">
              <w:rPr>
                <w:sz w:val="20"/>
              </w:rPr>
              <w:t>880-915 MHz</w:t>
            </w:r>
          </w:p>
        </w:tc>
        <w:tc>
          <w:tcPr>
            <w:tcW w:w="1417" w:type="dxa"/>
          </w:tcPr>
          <w:p w14:paraId="6C902C20"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71F9A7E8"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11AB58DC" w14:textId="77777777" w:rsidR="00DC546D" w:rsidRPr="00053B15" w:rsidRDefault="00DC546D" w:rsidP="00DF58E0">
            <w:pPr>
              <w:jc w:val="center"/>
              <w:rPr>
                <w:sz w:val="20"/>
              </w:rPr>
            </w:pPr>
            <w:r w:rsidRPr="003021CF">
              <w:rPr>
                <w:sz w:val="20"/>
              </w:rPr>
              <w:t>–</w:t>
            </w:r>
          </w:p>
        </w:tc>
      </w:tr>
      <w:tr w:rsidR="00DC546D" w:rsidRPr="003117C7" w14:paraId="3CFE57F5" w14:textId="77777777" w:rsidTr="00DF58E0">
        <w:trPr>
          <w:cantSplit/>
          <w:jc w:val="center"/>
        </w:trPr>
        <w:tc>
          <w:tcPr>
            <w:tcW w:w="2795" w:type="dxa"/>
            <w:vAlign w:val="center"/>
          </w:tcPr>
          <w:p w14:paraId="49339620"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 xml:space="preserve">IX </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9</w:t>
            </w:r>
          </w:p>
        </w:tc>
        <w:tc>
          <w:tcPr>
            <w:tcW w:w="2162" w:type="dxa"/>
          </w:tcPr>
          <w:p w14:paraId="5B1315AD" w14:textId="77777777" w:rsidR="00DC546D" w:rsidRPr="003021CF" w:rsidRDefault="00DC546D" w:rsidP="00DF58E0">
            <w:pPr>
              <w:pStyle w:val="Tabletext"/>
              <w:spacing w:after="20"/>
              <w:jc w:val="center"/>
              <w:rPr>
                <w:sz w:val="20"/>
              </w:rPr>
            </w:pPr>
            <w:r w:rsidRPr="00053B15">
              <w:rPr>
                <w:sz w:val="20"/>
              </w:rPr>
              <w:t>1</w:t>
            </w:r>
            <w:r>
              <w:rPr>
                <w:rFonts w:hint="eastAsia"/>
                <w:sz w:val="20"/>
                <w:lang w:eastAsia="zh-CN"/>
              </w:rPr>
              <w:t xml:space="preserve"> </w:t>
            </w:r>
            <w:r w:rsidRPr="00053B15">
              <w:rPr>
                <w:sz w:val="20"/>
              </w:rPr>
              <w:t>749.9-1</w:t>
            </w:r>
            <w:r>
              <w:rPr>
                <w:rFonts w:hint="eastAsia"/>
                <w:sz w:val="20"/>
                <w:lang w:eastAsia="zh-CN"/>
              </w:rPr>
              <w:t xml:space="preserve"> </w:t>
            </w:r>
            <w:r w:rsidRPr="00053B15">
              <w:rPr>
                <w:sz w:val="20"/>
              </w:rPr>
              <w:t>784.9 MHz</w:t>
            </w:r>
          </w:p>
        </w:tc>
        <w:tc>
          <w:tcPr>
            <w:tcW w:w="1417" w:type="dxa"/>
          </w:tcPr>
          <w:p w14:paraId="063375B4"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7F37246C"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017D3F9F" w14:textId="77777777" w:rsidR="00DC546D" w:rsidRPr="00053B15" w:rsidRDefault="00DC546D" w:rsidP="00DF58E0">
            <w:pPr>
              <w:jc w:val="center"/>
              <w:rPr>
                <w:sz w:val="20"/>
              </w:rPr>
            </w:pPr>
            <w:r w:rsidRPr="003021CF">
              <w:rPr>
                <w:sz w:val="20"/>
              </w:rPr>
              <w:t>–</w:t>
            </w:r>
          </w:p>
        </w:tc>
      </w:tr>
      <w:tr w:rsidR="00DC546D" w:rsidRPr="003117C7" w14:paraId="4B078A0C" w14:textId="77777777" w:rsidTr="00DF58E0">
        <w:trPr>
          <w:cantSplit/>
          <w:jc w:val="center"/>
        </w:trPr>
        <w:tc>
          <w:tcPr>
            <w:tcW w:w="2795" w:type="dxa"/>
            <w:vAlign w:val="center"/>
          </w:tcPr>
          <w:p w14:paraId="04811765"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 xml:space="preserve">X </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10</w:t>
            </w:r>
          </w:p>
        </w:tc>
        <w:tc>
          <w:tcPr>
            <w:tcW w:w="2162" w:type="dxa"/>
          </w:tcPr>
          <w:p w14:paraId="676B1DE9" w14:textId="77777777" w:rsidR="00DC546D" w:rsidRPr="003021CF" w:rsidRDefault="00DC546D" w:rsidP="00DF58E0">
            <w:pPr>
              <w:pStyle w:val="Tabletext"/>
              <w:spacing w:after="20"/>
              <w:jc w:val="center"/>
              <w:rPr>
                <w:sz w:val="20"/>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770 MHz</w:t>
            </w:r>
          </w:p>
        </w:tc>
        <w:tc>
          <w:tcPr>
            <w:tcW w:w="1417" w:type="dxa"/>
          </w:tcPr>
          <w:p w14:paraId="13675188"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7DAF98BB"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54834554" w14:textId="77777777" w:rsidR="00DC546D" w:rsidRPr="00053B15" w:rsidRDefault="00DC546D" w:rsidP="00DF58E0">
            <w:pPr>
              <w:jc w:val="center"/>
              <w:rPr>
                <w:sz w:val="20"/>
              </w:rPr>
            </w:pPr>
            <w:r w:rsidRPr="003021CF">
              <w:rPr>
                <w:sz w:val="20"/>
              </w:rPr>
              <w:t>–</w:t>
            </w:r>
          </w:p>
        </w:tc>
      </w:tr>
      <w:tr w:rsidR="00DC546D" w:rsidRPr="003117C7" w14:paraId="19A2FC41" w14:textId="77777777" w:rsidTr="00DF58E0">
        <w:trPr>
          <w:cantSplit/>
          <w:jc w:val="center"/>
        </w:trPr>
        <w:tc>
          <w:tcPr>
            <w:tcW w:w="2795" w:type="dxa"/>
            <w:vAlign w:val="center"/>
          </w:tcPr>
          <w:p w14:paraId="7B47C2BA"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 xml:space="preserve">XI </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11</w:t>
            </w:r>
          </w:p>
        </w:tc>
        <w:tc>
          <w:tcPr>
            <w:tcW w:w="2162" w:type="dxa"/>
          </w:tcPr>
          <w:p w14:paraId="0B0647A5" w14:textId="77777777" w:rsidR="00DC546D" w:rsidRPr="003021CF" w:rsidRDefault="00DC546D" w:rsidP="00DF58E0">
            <w:pPr>
              <w:pStyle w:val="Tabletext"/>
              <w:spacing w:after="20"/>
              <w:jc w:val="center"/>
              <w:rPr>
                <w:sz w:val="20"/>
              </w:rPr>
            </w:pPr>
            <w:r w:rsidRPr="00053B15">
              <w:rPr>
                <w:sz w:val="20"/>
              </w:rPr>
              <w:t>1</w:t>
            </w:r>
            <w:r>
              <w:rPr>
                <w:rFonts w:hint="eastAsia"/>
                <w:sz w:val="20"/>
                <w:lang w:eastAsia="zh-CN"/>
              </w:rPr>
              <w:t xml:space="preserve"> </w:t>
            </w:r>
            <w:r w:rsidRPr="00053B15">
              <w:rPr>
                <w:sz w:val="20"/>
              </w:rPr>
              <w:t>427.9-1</w:t>
            </w:r>
            <w:r>
              <w:rPr>
                <w:rFonts w:hint="eastAsia"/>
                <w:sz w:val="20"/>
                <w:lang w:eastAsia="zh-CN"/>
              </w:rPr>
              <w:t xml:space="preserve"> </w:t>
            </w:r>
            <w:r w:rsidRPr="00053B15">
              <w:rPr>
                <w:sz w:val="20"/>
              </w:rPr>
              <w:t>447.9 MHz</w:t>
            </w:r>
          </w:p>
        </w:tc>
        <w:tc>
          <w:tcPr>
            <w:tcW w:w="1417" w:type="dxa"/>
          </w:tcPr>
          <w:p w14:paraId="0AF731FA"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4844FDAA"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19C4454B" w14:textId="77777777" w:rsidR="00DC546D" w:rsidRPr="00053B15" w:rsidRDefault="00DC546D" w:rsidP="00DF58E0">
            <w:pPr>
              <w:jc w:val="left"/>
              <w:rPr>
                <w:sz w:val="20"/>
              </w:rPr>
            </w:pPr>
            <w:r>
              <w:rPr>
                <w:rFonts w:hint="eastAsia"/>
                <w:sz w:val="20"/>
                <w:lang w:eastAsia="zh-CN"/>
              </w:rPr>
              <w:t>此要求不适用于在频段</w:t>
            </w:r>
            <w:r>
              <w:rPr>
                <w:rFonts w:hint="eastAsia"/>
                <w:sz w:val="20"/>
                <w:lang w:eastAsia="zh-CN"/>
              </w:rPr>
              <w:t>50</w:t>
            </w:r>
            <w:r>
              <w:rPr>
                <w:rFonts w:hint="eastAsia"/>
                <w:sz w:val="20"/>
                <w:lang w:eastAsia="zh-CN"/>
              </w:rPr>
              <w:t>或</w:t>
            </w:r>
            <w:r>
              <w:rPr>
                <w:rFonts w:hint="eastAsia"/>
                <w:sz w:val="20"/>
                <w:lang w:eastAsia="zh-CN"/>
              </w:rPr>
              <w:t>75</w:t>
            </w:r>
            <w:r>
              <w:rPr>
                <w:rFonts w:hint="eastAsia"/>
                <w:sz w:val="20"/>
                <w:lang w:eastAsia="zh-CN"/>
              </w:rPr>
              <w:t>工作的</w:t>
            </w:r>
            <w:r>
              <w:rPr>
                <w:rFonts w:hint="eastAsia"/>
                <w:sz w:val="20"/>
                <w:lang w:eastAsia="zh-CN"/>
              </w:rPr>
              <w:t>E-UTRA BS</w:t>
            </w:r>
            <w:r>
              <w:rPr>
                <w:rFonts w:hint="eastAsia"/>
                <w:sz w:val="20"/>
                <w:lang w:eastAsia="zh-CN"/>
              </w:rPr>
              <w:t>。</w:t>
            </w:r>
          </w:p>
        </w:tc>
      </w:tr>
      <w:tr w:rsidR="00DC546D" w:rsidRPr="003117C7" w14:paraId="5656B809" w14:textId="77777777" w:rsidTr="00DF58E0">
        <w:trPr>
          <w:cantSplit/>
          <w:jc w:val="center"/>
        </w:trPr>
        <w:tc>
          <w:tcPr>
            <w:tcW w:w="2795" w:type="dxa"/>
            <w:vAlign w:val="center"/>
          </w:tcPr>
          <w:p w14:paraId="1CB41152"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 xml:space="preserve"> XII </w:t>
            </w:r>
            <w:r w:rsidRPr="003117C7">
              <w:rPr>
                <w:rFonts w:hint="eastAsia"/>
                <w:sz w:val="20"/>
                <w:lang w:eastAsia="zh-CN"/>
              </w:rPr>
              <w:t>或</w:t>
            </w:r>
            <w:r w:rsidRPr="003117C7">
              <w:rPr>
                <w:sz w:val="20"/>
                <w:lang w:eastAsia="zh-CN"/>
              </w:rPr>
              <w:br/>
            </w:r>
            <w:r w:rsidRPr="003117C7">
              <w:rPr>
                <w:sz w:val="20"/>
              </w:rPr>
              <w:t>E-UTRA</w:t>
            </w:r>
            <w:r>
              <w:rPr>
                <w:rFonts w:hint="eastAsia"/>
                <w:sz w:val="20"/>
                <w:lang w:eastAsia="zh-CN"/>
              </w:rPr>
              <w:t>频段</w:t>
            </w:r>
            <w:r w:rsidRPr="003117C7">
              <w:rPr>
                <w:sz w:val="20"/>
              </w:rPr>
              <w:t>12</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n12</w:t>
            </w:r>
          </w:p>
        </w:tc>
        <w:tc>
          <w:tcPr>
            <w:tcW w:w="2162" w:type="dxa"/>
          </w:tcPr>
          <w:p w14:paraId="43094A1C" w14:textId="77777777" w:rsidR="00DC546D" w:rsidRPr="003021CF" w:rsidRDefault="00DC546D" w:rsidP="00DF58E0">
            <w:pPr>
              <w:pStyle w:val="Tabletext"/>
              <w:spacing w:after="20"/>
              <w:jc w:val="center"/>
              <w:rPr>
                <w:sz w:val="20"/>
              </w:rPr>
            </w:pPr>
            <w:r w:rsidRPr="00053B15">
              <w:rPr>
                <w:sz w:val="20"/>
              </w:rPr>
              <w:t>699-716 MHz</w:t>
            </w:r>
          </w:p>
        </w:tc>
        <w:tc>
          <w:tcPr>
            <w:tcW w:w="1417" w:type="dxa"/>
          </w:tcPr>
          <w:p w14:paraId="566CED69"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2BDCBBCC"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4E1D551A" w14:textId="77777777" w:rsidR="00DC546D" w:rsidRPr="00053B15" w:rsidRDefault="00DC546D" w:rsidP="00DF58E0">
            <w:pPr>
              <w:jc w:val="center"/>
              <w:rPr>
                <w:sz w:val="20"/>
              </w:rPr>
            </w:pPr>
            <w:r w:rsidRPr="003021CF">
              <w:rPr>
                <w:sz w:val="20"/>
              </w:rPr>
              <w:t>–</w:t>
            </w:r>
          </w:p>
        </w:tc>
      </w:tr>
      <w:tr w:rsidR="00DC546D" w:rsidRPr="003117C7" w14:paraId="5722F056" w14:textId="77777777" w:rsidTr="00DF58E0">
        <w:trPr>
          <w:cantSplit/>
          <w:jc w:val="center"/>
        </w:trPr>
        <w:tc>
          <w:tcPr>
            <w:tcW w:w="2795" w:type="dxa"/>
            <w:vAlign w:val="center"/>
          </w:tcPr>
          <w:p w14:paraId="57DF1932"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XIII</w:t>
            </w:r>
            <w:r w:rsidRPr="003117C7">
              <w:rPr>
                <w:sz w:val="20"/>
              </w:rPr>
              <w:br/>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13</w:t>
            </w:r>
          </w:p>
        </w:tc>
        <w:tc>
          <w:tcPr>
            <w:tcW w:w="2162" w:type="dxa"/>
          </w:tcPr>
          <w:p w14:paraId="24D66A88" w14:textId="77777777" w:rsidR="00DC546D" w:rsidRPr="003021CF" w:rsidRDefault="00DC546D" w:rsidP="00DF58E0">
            <w:pPr>
              <w:pStyle w:val="Tabletext"/>
              <w:spacing w:after="20"/>
              <w:jc w:val="center"/>
              <w:rPr>
                <w:sz w:val="20"/>
              </w:rPr>
            </w:pPr>
            <w:r w:rsidRPr="00053B15">
              <w:rPr>
                <w:sz w:val="20"/>
              </w:rPr>
              <w:t>777-787 MHz</w:t>
            </w:r>
          </w:p>
        </w:tc>
        <w:tc>
          <w:tcPr>
            <w:tcW w:w="1417" w:type="dxa"/>
          </w:tcPr>
          <w:p w14:paraId="50C1B54D"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32553945"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0A82CDEF" w14:textId="77777777" w:rsidR="00DC546D" w:rsidRPr="00053B15" w:rsidRDefault="00DC546D" w:rsidP="00DF58E0">
            <w:pPr>
              <w:jc w:val="center"/>
              <w:rPr>
                <w:sz w:val="20"/>
              </w:rPr>
            </w:pPr>
            <w:r w:rsidRPr="003021CF">
              <w:rPr>
                <w:sz w:val="20"/>
              </w:rPr>
              <w:t>–</w:t>
            </w:r>
          </w:p>
        </w:tc>
      </w:tr>
      <w:tr w:rsidR="00DC546D" w:rsidRPr="003117C7" w14:paraId="0DE1DC07" w14:textId="77777777" w:rsidTr="00DF58E0">
        <w:trPr>
          <w:cantSplit/>
          <w:jc w:val="center"/>
        </w:trPr>
        <w:tc>
          <w:tcPr>
            <w:tcW w:w="2795" w:type="dxa"/>
            <w:vAlign w:val="center"/>
          </w:tcPr>
          <w:p w14:paraId="726AFB04" w14:textId="77777777" w:rsidR="00DC546D" w:rsidRPr="003117C7" w:rsidRDefault="00DC546D" w:rsidP="00DF58E0">
            <w:pPr>
              <w:pStyle w:val="Tabletext"/>
              <w:spacing w:after="20"/>
              <w:jc w:val="left"/>
              <w:rPr>
                <w:sz w:val="20"/>
                <w:lang w:eastAsia="zh-CN"/>
              </w:rPr>
            </w:pPr>
            <w:r w:rsidRPr="003117C7">
              <w:rPr>
                <w:sz w:val="20"/>
              </w:rPr>
              <w:t xml:space="preserve">WA UTRA FDD </w:t>
            </w:r>
            <w:r>
              <w:rPr>
                <w:rFonts w:hint="eastAsia"/>
                <w:sz w:val="20"/>
                <w:lang w:eastAsia="zh-CN"/>
              </w:rPr>
              <w:t>频段</w:t>
            </w:r>
            <w:r w:rsidRPr="003117C7">
              <w:rPr>
                <w:sz w:val="20"/>
              </w:rPr>
              <w:t xml:space="preserve">XIV </w:t>
            </w:r>
            <w:r w:rsidRPr="003117C7">
              <w:rPr>
                <w:rFonts w:hint="eastAsia"/>
                <w:sz w:val="20"/>
                <w:lang w:eastAsia="zh-CN"/>
              </w:rPr>
              <w:t>或</w:t>
            </w:r>
          </w:p>
          <w:p w14:paraId="0D2CB840" w14:textId="77777777" w:rsidR="00DC546D" w:rsidRPr="003117C7" w:rsidRDefault="00DC546D" w:rsidP="00DF58E0">
            <w:pPr>
              <w:pStyle w:val="Tabletext"/>
              <w:spacing w:after="20"/>
              <w:jc w:val="left"/>
              <w:rPr>
                <w:sz w:val="20"/>
              </w:rPr>
            </w:pPr>
            <w:r w:rsidRPr="003117C7">
              <w:rPr>
                <w:sz w:val="20"/>
              </w:rPr>
              <w:t>E-UTRA</w:t>
            </w:r>
            <w:r>
              <w:rPr>
                <w:rFonts w:hint="eastAsia"/>
                <w:sz w:val="20"/>
                <w:lang w:eastAsia="zh-CN"/>
              </w:rPr>
              <w:t>频段</w:t>
            </w:r>
            <w:r w:rsidRPr="003117C7">
              <w:rPr>
                <w:sz w:val="20"/>
              </w:rPr>
              <w:t>14</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n14</w:t>
            </w:r>
          </w:p>
        </w:tc>
        <w:tc>
          <w:tcPr>
            <w:tcW w:w="2162" w:type="dxa"/>
          </w:tcPr>
          <w:p w14:paraId="07A52307" w14:textId="77777777" w:rsidR="00DC546D" w:rsidRPr="003021CF" w:rsidRDefault="00DC546D" w:rsidP="00DF58E0">
            <w:pPr>
              <w:pStyle w:val="Tabletext"/>
              <w:spacing w:after="20"/>
              <w:jc w:val="center"/>
              <w:rPr>
                <w:sz w:val="20"/>
              </w:rPr>
            </w:pPr>
            <w:r w:rsidRPr="00053B15">
              <w:rPr>
                <w:sz w:val="20"/>
              </w:rPr>
              <w:t>788-798 MHz</w:t>
            </w:r>
          </w:p>
        </w:tc>
        <w:tc>
          <w:tcPr>
            <w:tcW w:w="1417" w:type="dxa"/>
          </w:tcPr>
          <w:p w14:paraId="653D8AB9"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04FFCA7B"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64077A0B" w14:textId="77777777" w:rsidR="00DC546D" w:rsidRPr="00053B15" w:rsidRDefault="00DC546D" w:rsidP="00DF58E0">
            <w:pPr>
              <w:jc w:val="center"/>
              <w:rPr>
                <w:sz w:val="20"/>
              </w:rPr>
            </w:pPr>
            <w:r w:rsidRPr="003021CF">
              <w:rPr>
                <w:sz w:val="20"/>
              </w:rPr>
              <w:t>–</w:t>
            </w:r>
          </w:p>
        </w:tc>
      </w:tr>
      <w:tr w:rsidR="00DC546D" w:rsidRPr="003117C7" w14:paraId="70927B26" w14:textId="77777777" w:rsidTr="00DF58E0">
        <w:trPr>
          <w:cantSplit/>
          <w:jc w:val="center"/>
        </w:trPr>
        <w:tc>
          <w:tcPr>
            <w:tcW w:w="2795" w:type="dxa"/>
            <w:vAlign w:val="center"/>
          </w:tcPr>
          <w:p w14:paraId="2CC2BED4" w14:textId="77777777" w:rsidR="00DC546D" w:rsidRPr="003117C7" w:rsidRDefault="00DC546D" w:rsidP="00DF58E0">
            <w:pPr>
              <w:pStyle w:val="Tabletext"/>
              <w:spacing w:after="20"/>
              <w:jc w:val="left"/>
              <w:rPr>
                <w:sz w:val="20"/>
              </w:rPr>
            </w:pPr>
            <w:r w:rsidRPr="003117C7">
              <w:rPr>
                <w:sz w:val="20"/>
              </w:rPr>
              <w:t>WA E-UTRA</w:t>
            </w:r>
            <w:r>
              <w:rPr>
                <w:rFonts w:hint="eastAsia"/>
                <w:sz w:val="20"/>
                <w:lang w:eastAsia="zh-CN"/>
              </w:rPr>
              <w:t>频段</w:t>
            </w:r>
            <w:r w:rsidRPr="003117C7">
              <w:rPr>
                <w:sz w:val="20"/>
              </w:rPr>
              <w:t>17</w:t>
            </w:r>
          </w:p>
        </w:tc>
        <w:tc>
          <w:tcPr>
            <w:tcW w:w="2162" w:type="dxa"/>
          </w:tcPr>
          <w:p w14:paraId="461F8D07" w14:textId="77777777" w:rsidR="00DC546D" w:rsidRPr="003021CF" w:rsidRDefault="00DC546D" w:rsidP="00DF58E0">
            <w:pPr>
              <w:pStyle w:val="Tabletext"/>
              <w:spacing w:after="20"/>
              <w:jc w:val="center"/>
              <w:rPr>
                <w:sz w:val="20"/>
              </w:rPr>
            </w:pPr>
            <w:r w:rsidRPr="00053B15">
              <w:rPr>
                <w:sz w:val="20"/>
              </w:rPr>
              <w:t>704-716 MHz</w:t>
            </w:r>
          </w:p>
        </w:tc>
        <w:tc>
          <w:tcPr>
            <w:tcW w:w="1417" w:type="dxa"/>
          </w:tcPr>
          <w:p w14:paraId="4372205B"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0C502298"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794BEB65" w14:textId="77777777" w:rsidR="00DC546D" w:rsidRPr="00053B15" w:rsidRDefault="00DC546D" w:rsidP="00DF58E0">
            <w:pPr>
              <w:jc w:val="center"/>
              <w:rPr>
                <w:sz w:val="20"/>
              </w:rPr>
            </w:pPr>
            <w:r w:rsidRPr="003021CF">
              <w:rPr>
                <w:sz w:val="20"/>
              </w:rPr>
              <w:t>–</w:t>
            </w:r>
          </w:p>
        </w:tc>
      </w:tr>
      <w:tr w:rsidR="00DC546D" w:rsidRPr="003117C7" w14:paraId="37199018" w14:textId="77777777" w:rsidTr="00DF58E0">
        <w:trPr>
          <w:cantSplit/>
          <w:jc w:val="center"/>
        </w:trPr>
        <w:tc>
          <w:tcPr>
            <w:tcW w:w="2795" w:type="dxa"/>
            <w:vAlign w:val="center"/>
          </w:tcPr>
          <w:p w14:paraId="3E8B4B94" w14:textId="77777777" w:rsidR="00DC546D" w:rsidRPr="003117C7" w:rsidRDefault="00DC546D" w:rsidP="00DF58E0">
            <w:pPr>
              <w:pStyle w:val="Tabletext"/>
              <w:spacing w:after="20"/>
              <w:jc w:val="left"/>
              <w:rPr>
                <w:sz w:val="20"/>
              </w:rPr>
            </w:pPr>
            <w:r w:rsidRPr="003117C7">
              <w:rPr>
                <w:sz w:val="20"/>
              </w:rPr>
              <w:t>WA E-UTRA</w:t>
            </w:r>
            <w:r>
              <w:rPr>
                <w:rFonts w:hint="eastAsia"/>
                <w:sz w:val="20"/>
                <w:lang w:eastAsia="zh-CN"/>
              </w:rPr>
              <w:t>频段</w:t>
            </w:r>
            <w:r w:rsidRPr="003117C7">
              <w:rPr>
                <w:sz w:val="20"/>
              </w:rPr>
              <w:t>18</w:t>
            </w:r>
          </w:p>
        </w:tc>
        <w:tc>
          <w:tcPr>
            <w:tcW w:w="2162" w:type="dxa"/>
          </w:tcPr>
          <w:p w14:paraId="00DF4077" w14:textId="77777777" w:rsidR="00DC546D" w:rsidRPr="003021CF" w:rsidRDefault="00DC546D" w:rsidP="00DF58E0">
            <w:pPr>
              <w:pStyle w:val="Tabletext"/>
              <w:spacing w:after="20"/>
              <w:jc w:val="center"/>
              <w:rPr>
                <w:sz w:val="20"/>
              </w:rPr>
            </w:pPr>
            <w:r w:rsidRPr="00053B15">
              <w:rPr>
                <w:sz w:val="20"/>
              </w:rPr>
              <w:t>815-830 MHz</w:t>
            </w:r>
          </w:p>
        </w:tc>
        <w:tc>
          <w:tcPr>
            <w:tcW w:w="1417" w:type="dxa"/>
          </w:tcPr>
          <w:p w14:paraId="0FB8C497"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3E5A808A"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31020F81" w14:textId="77777777" w:rsidR="00DC546D" w:rsidRPr="00053B15" w:rsidRDefault="00DC546D" w:rsidP="00DF58E0">
            <w:pPr>
              <w:jc w:val="center"/>
              <w:rPr>
                <w:sz w:val="20"/>
              </w:rPr>
            </w:pPr>
            <w:r w:rsidRPr="003021CF">
              <w:rPr>
                <w:sz w:val="20"/>
              </w:rPr>
              <w:t>–</w:t>
            </w:r>
          </w:p>
        </w:tc>
      </w:tr>
      <w:tr w:rsidR="00DC546D" w:rsidRPr="003117C7" w14:paraId="4574186B" w14:textId="77777777" w:rsidTr="00DF58E0">
        <w:trPr>
          <w:cantSplit/>
          <w:jc w:val="center"/>
        </w:trPr>
        <w:tc>
          <w:tcPr>
            <w:tcW w:w="2795" w:type="dxa"/>
            <w:vAlign w:val="center"/>
          </w:tcPr>
          <w:p w14:paraId="6AB9C674" w14:textId="77777777" w:rsidR="00DC546D" w:rsidRPr="003117C7" w:rsidRDefault="00DC546D" w:rsidP="00DF58E0">
            <w:pPr>
              <w:pStyle w:val="Tabletext"/>
              <w:spacing w:after="20"/>
              <w:jc w:val="left"/>
              <w:rPr>
                <w:sz w:val="20"/>
                <w:lang w:eastAsia="zh-CN"/>
              </w:rPr>
            </w:pPr>
            <w:r w:rsidRPr="003117C7">
              <w:rPr>
                <w:sz w:val="20"/>
                <w:lang w:eastAsia="zh-CN"/>
              </w:rPr>
              <w:t xml:space="preserve">WA </w:t>
            </w:r>
            <w:r w:rsidRPr="003117C7">
              <w:rPr>
                <w:rFonts w:cs="v5.0.0"/>
                <w:sz w:val="20"/>
                <w:lang w:val="en-GB" w:eastAsia="zh-CN"/>
              </w:rPr>
              <w:t xml:space="preserve">UTRA FDD </w:t>
            </w:r>
            <w:r>
              <w:rPr>
                <w:rFonts w:cs="v5.0.0" w:hint="eastAsia"/>
                <w:sz w:val="20"/>
                <w:lang w:val="en-GB" w:eastAsia="zh-CN"/>
              </w:rPr>
              <w:t>频段</w:t>
            </w:r>
            <w:r w:rsidRPr="003117C7">
              <w:rPr>
                <w:rFonts w:cs="v5.0.0"/>
                <w:sz w:val="20"/>
                <w:lang w:val="en-GB" w:eastAsia="zh-CN"/>
              </w:rPr>
              <w:t xml:space="preserve"> XX</w:t>
            </w:r>
            <w:r w:rsidRPr="003117C7">
              <w:rPr>
                <w:rFonts w:hint="eastAsia"/>
                <w:sz w:val="20"/>
                <w:lang w:val="en-GB" w:eastAsia="zh-CN"/>
              </w:rPr>
              <w:t>或</w:t>
            </w:r>
            <w:r w:rsidRPr="003117C7">
              <w:rPr>
                <w:sz w:val="20"/>
                <w:lang w:eastAsia="zh-CN"/>
              </w:rPr>
              <w:t>E-UTRA</w:t>
            </w:r>
            <w:r>
              <w:rPr>
                <w:rFonts w:hint="eastAsia"/>
                <w:sz w:val="20"/>
                <w:lang w:eastAsia="zh-CN"/>
              </w:rPr>
              <w:t>频段</w:t>
            </w:r>
            <w:r w:rsidRPr="003117C7">
              <w:rPr>
                <w:sz w:val="20"/>
                <w:lang w:eastAsia="zh-CN"/>
              </w:rPr>
              <w:t>20</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n20</w:t>
            </w:r>
          </w:p>
        </w:tc>
        <w:tc>
          <w:tcPr>
            <w:tcW w:w="2162" w:type="dxa"/>
          </w:tcPr>
          <w:p w14:paraId="73FF32E5" w14:textId="77777777" w:rsidR="00DC546D" w:rsidRPr="003021CF" w:rsidRDefault="00DC546D" w:rsidP="00DF58E0">
            <w:pPr>
              <w:pStyle w:val="Tabletext"/>
              <w:spacing w:after="20"/>
              <w:jc w:val="center"/>
              <w:rPr>
                <w:sz w:val="20"/>
              </w:rPr>
            </w:pPr>
            <w:r w:rsidRPr="00053B15">
              <w:rPr>
                <w:sz w:val="20"/>
              </w:rPr>
              <w:t>832-862 MHz</w:t>
            </w:r>
          </w:p>
        </w:tc>
        <w:tc>
          <w:tcPr>
            <w:tcW w:w="1417" w:type="dxa"/>
          </w:tcPr>
          <w:p w14:paraId="20506478" w14:textId="77777777" w:rsidR="00DC546D" w:rsidRPr="003021CF" w:rsidRDefault="00DC546D" w:rsidP="00DF58E0">
            <w:pPr>
              <w:pStyle w:val="Tabletext"/>
              <w:spacing w:after="20"/>
              <w:jc w:val="center"/>
              <w:rPr>
                <w:sz w:val="20"/>
              </w:rPr>
            </w:pPr>
            <w:r w:rsidRPr="00053B15">
              <w:rPr>
                <w:sz w:val="20"/>
              </w:rPr>
              <w:t>–96 dBm</w:t>
            </w:r>
          </w:p>
        </w:tc>
        <w:tc>
          <w:tcPr>
            <w:tcW w:w="1134" w:type="dxa"/>
          </w:tcPr>
          <w:p w14:paraId="472B0B03" w14:textId="77777777" w:rsidR="00DC546D" w:rsidRPr="003021CF" w:rsidRDefault="00DC546D" w:rsidP="00DF58E0">
            <w:pPr>
              <w:pStyle w:val="Tabletext"/>
              <w:spacing w:after="20"/>
              <w:jc w:val="center"/>
              <w:rPr>
                <w:sz w:val="20"/>
              </w:rPr>
            </w:pPr>
            <w:r w:rsidRPr="00053B15">
              <w:rPr>
                <w:sz w:val="20"/>
              </w:rPr>
              <w:t>100 kHz</w:t>
            </w:r>
          </w:p>
        </w:tc>
        <w:tc>
          <w:tcPr>
            <w:tcW w:w="2131" w:type="dxa"/>
          </w:tcPr>
          <w:p w14:paraId="59524D80" w14:textId="77777777" w:rsidR="00DC546D" w:rsidRPr="00053B15" w:rsidRDefault="00DC546D" w:rsidP="00DF58E0">
            <w:pPr>
              <w:jc w:val="center"/>
              <w:rPr>
                <w:sz w:val="20"/>
              </w:rPr>
            </w:pPr>
            <w:r w:rsidRPr="003021CF">
              <w:rPr>
                <w:sz w:val="20"/>
              </w:rPr>
              <w:t>–</w:t>
            </w:r>
          </w:p>
        </w:tc>
      </w:tr>
      <w:tr w:rsidR="00DC546D" w:rsidRPr="003117C7" w14:paraId="506AE942" w14:textId="77777777" w:rsidTr="00DF58E0">
        <w:trPr>
          <w:cantSplit/>
          <w:jc w:val="center"/>
        </w:trPr>
        <w:tc>
          <w:tcPr>
            <w:tcW w:w="2795" w:type="dxa"/>
          </w:tcPr>
          <w:p w14:paraId="11D99073" w14:textId="77777777" w:rsidR="00DC546D" w:rsidRPr="003117C7" w:rsidRDefault="00DC546D" w:rsidP="00DF58E0">
            <w:pPr>
              <w:pStyle w:val="Tabletext"/>
              <w:jc w:val="left"/>
              <w:rPr>
                <w:sz w:val="20"/>
                <w:lang w:val="en-US"/>
              </w:rPr>
            </w:pPr>
            <w:r w:rsidRPr="003117C7">
              <w:rPr>
                <w:sz w:val="20"/>
                <w:lang w:val="en-US"/>
              </w:rPr>
              <w:t>WA E-UTRA</w:t>
            </w:r>
            <w:r>
              <w:rPr>
                <w:rFonts w:hint="eastAsia"/>
                <w:sz w:val="20"/>
                <w:lang w:val="en-US"/>
              </w:rPr>
              <w:t>频段</w:t>
            </w:r>
            <w:r w:rsidRPr="003117C7">
              <w:rPr>
                <w:sz w:val="20"/>
                <w:lang w:val="en-US"/>
              </w:rPr>
              <w:t>24</w:t>
            </w:r>
          </w:p>
        </w:tc>
        <w:tc>
          <w:tcPr>
            <w:tcW w:w="2162" w:type="dxa"/>
          </w:tcPr>
          <w:p w14:paraId="62873B81" w14:textId="77777777" w:rsidR="00DC546D" w:rsidRPr="003117C7" w:rsidRDefault="00DC546D" w:rsidP="00DF58E0">
            <w:pPr>
              <w:pStyle w:val="Tabletext"/>
              <w:jc w:val="center"/>
              <w:rPr>
                <w:sz w:val="20"/>
                <w:lang w:val="en-US"/>
              </w:rPr>
            </w:pPr>
            <w:r w:rsidRPr="003117C7">
              <w:rPr>
                <w:sz w:val="20"/>
                <w:lang w:val="en-US"/>
              </w:rPr>
              <w:t>1</w:t>
            </w:r>
            <w:r>
              <w:rPr>
                <w:rFonts w:hint="eastAsia"/>
                <w:sz w:val="20"/>
                <w:lang w:val="en-US" w:eastAsia="zh-CN"/>
              </w:rPr>
              <w:t xml:space="preserve"> </w:t>
            </w:r>
            <w:r w:rsidRPr="003117C7">
              <w:rPr>
                <w:sz w:val="20"/>
                <w:lang w:val="en-US"/>
              </w:rPr>
              <w:t>626.5-1</w:t>
            </w:r>
            <w:r>
              <w:rPr>
                <w:rFonts w:hint="eastAsia"/>
                <w:sz w:val="20"/>
                <w:lang w:val="en-US" w:eastAsia="zh-CN"/>
              </w:rPr>
              <w:t xml:space="preserve"> </w:t>
            </w:r>
            <w:r w:rsidRPr="003117C7">
              <w:rPr>
                <w:sz w:val="20"/>
                <w:lang w:val="en-US"/>
              </w:rPr>
              <w:t>660.5 MHz</w:t>
            </w:r>
          </w:p>
        </w:tc>
        <w:tc>
          <w:tcPr>
            <w:tcW w:w="1417" w:type="dxa"/>
          </w:tcPr>
          <w:p w14:paraId="7902B8C0" w14:textId="77777777" w:rsidR="00DC546D" w:rsidRPr="003117C7" w:rsidRDefault="00DC546D" w:rsidP="00DF58E0">
            <w:pPr>
              <w:pStyle w:val="Tabletext"/>
              <w:jc w:val="center"/>
              <w:rPr>
                <w:sz w:val="20"/>
                <w:lang w:val="en-US"/>
              </w:rPr>
            </w:pPr>
            <w:r w:rsidRPr="003117C7">
              <w:rPr>
                <w:sz w:val="20"/>
                <w:lang w:val="en-US"/>
              </w:rPr>
              <w:t>–96 dBm</w:t>
            </w:r>
          </w:p>
        </w:tc>
        <w:tc>
          <w:tcPr>
            <w:tcW w:w="1134" w:type="dxa"/>
          </w:tcPr>
          <w:p w14:paraId="7876855F" w14:textId="77777777" w:rsidR="00DC546D" w:rsidRPr="003117C7" w:rsidRDefault="00DC546D" w:rsidP="00DF58E0">
            <w:pPr>
              <w:pStyle w:val="Tabletext"/>
              <w:jc w:val="center"/>
              <w:rPr>
                <w:sz w:val="20"/>
                <w:lang w:val="en-US"/>
              </w:rPr>
            </w:pPr>
            <w:r w:rsidRPr="003117C7">
              <w:rPr>
                <w:sz w:val="20"/>
                <w:lang w:val="en-US"/>
              </w:rPr>
              <w:t>100 kHz</w:t>
            </w:r>
          </w:p>
        </w:tc>
        <w:tc>
          <w:tcPr>
            <w:tcW w:w="2131" w:type="dxa"/>
          </w:tcPr>
          <w:p w14:paraId="75E795CE" w14:textId="77777777" w:rsidR="00DC546D" w:rsidRDefault="00DC546D" w:rsidP="00DF58E0">
            <w:pPr>
              <w:jc w:val="center"/>
            </w:pPr>
            <w:r w:rsidRPr="00E6325F">
              <w:rPr>
                <w:sz w:val="20"/>
                <w:lang w:val="en-US"/>
              </w:rPr>
              <w:t>–</w:t>
            </w:r>
          </w:p>
        </w:tc>
      </w:tr>
      <w:tr w:rsidR="00DC546D" w:rsidRPr="003117C7" w14:paraId="13423D40" w14:textId="77777777" w:rsidTr="00DF58E0">
        <w:trPr>
          <w:cantSplit/>
          <w:jc w:val="center"/>
        </w:trPr>
        <w:tc>
          <w:tcPr>
            <w:tcW w:w="2795" w:type="dxa"/>
            <w:vAlign w:val="center"/>
          </w:tcPr>
          <w:p w14:paraId="308378B2" w14:textId="77777777" w:rsidR="00DC546D" w:rsidRPr="003117C7" w:rsidRDefault="00DC546D" w:rsidP="00DF58E0">
            <w:pPr>
              <w:pStyle w:val="Tabletext"/>
              <w:spacing w:after="20"/>
              <w:jc w:val="left"/>
              <w:rPr>
                <w:sz w:val="20"/>
              </w:rPr>
            </w:pPr>
            <w:r w:rsidRPr="003117C7">
              <w:rPr>
                <w:sz w:val="20"/>
              </w:rPr>
              <w:t xml:space="preserve">WA UTRA FDD </w:t>
            </w:r>
            <w:r>
              <w:rPr>
                <w:rFonts w:hint="eastAsia"/>
                <w:sz w:val="20"/>
                <w:lang w:eastAsia="zh-CN"/>
              </w:rPr>
              <w:t>频段</w:t>
            </w:r>
            <w:r w:rsidRPr="003117C7">
              <w:rPr>
                <w:sz w:val="20"/>
              </w:rPr>
              <w:t xml:space="preserve">XXI </w:t>
            </w:r>
            <w:r w:rsidRPr="003117C7">
              <w:rPr>
                <w:rFonts w:hint="eastAsia"/>
                <w:sz w:val="20"/>
                <w:lang w:eastAsia="zh-CN"/>
              </w:rPr>
              <w:t>或</w:t>
            </w:r>
            <w:r w:rsidRPr="003117C7">
              <w:rPr>
                <w:sz w:val="20"/>
                <w:lang w:eastAsia="zh-CN"/>
              </w:rPr>
              <w:br/>
            </w:r>
            <w:r w:rsidRPr="003117C7">
              <w:rPr>
                <w:sz w:val="20"/>
              </w:rPr>
              <w:t>E-UTRA</w:t>
            </w:r>
            <w:r>
              <w:rPr>
                <w:rFonts w:hint="eastAsia"/>
                <w:sz w:val="20"/>
                <w:lang w:eastAsia="zh-CN"/>
              </w:rPr>
              <w:t>频段</w:t>
            </w:r>
            <w:r w:rsidRPr="003117C7">
              <w:rPr>
                <w:sz w:val="20"/>
              </w:rPr>
              <w:t>21</w:t>
            </w:r>
          </w:p>
        </w:tc>
        <w:tc>
          <w:tcPr>
            <w:tcW w:w="2162" w:type="dxa"/>
          </w:tcPr>
          <w:p w14:paraId="3EBA17D6" w14:textId="77777777" w:rsidR="00DC546D" w:rsidRPr="003117C7" w:rsidRDefault="00DC546D" w:rsidP="00DF58E0">
            <w:pPr>
              <w:pStyle w:val="Tabletext"/>
              <w:spacing w:after="20"/>
              <w:jc w:val="center"/>
              <w:rPr>
                <w:sz w:val="20"/>
              </w:rPr>
            </w:pPr>
            <w:r w:rsidRPr="003117C7">
              <w:rPr>
                <w:sz w:val="20"/>
              </w:rPr>
              <w:t>1</w:t>
            </w:r>
            <w:r>
              <w:rPr>
                <w:rFonts w:hint="eastAsia"/>
                <w:sz w:val="20"/>
                <w:lang w:eastAsia="zh-CN"/>
              </w:rPr>
              <w:t xml:space="preserve"> </w:t>
            </w:r>
            <w:r w:rsidRPr="003117C7">
              <w:rPr>
                <w:sz w:val="20"/>
              </w:rPr>
              <w:t>447.9-1</w:t>
            </w:r>
            <w:r>
              <w:rPr>
                <w:rFonts w:hint="eastAsia"/>
                <w:sz w:val="20"/>
                <w:lang w:eastAsia="zh-CN"/>
              </w:rPr>
              <w:t xml:space="preserve"> </w:t>
            </w:r>
            <w:r w:rsidRPr="003117C7">
              <w:rPr>
                <w:sz w:val="20"/>
              </w:rPr>
              <w:t>462.9 MHz</w:t>
            </w:r>
          </w:p>
        </w:tc>
        <w:tc>
          <w:tcPr>
            <w:tcW w:w="1417" w:type="dxa"/>
          </w:tcPr>
          <w:p w14:paraId="0431380D" w14:textId="77777777" w:rsidR="00DC546D" w:rsidRPr="003117C7" w:rsidRDefault="00DC546D" w:rsidP="00DF58E0">
            <w:pPr>
              <w:pStyle w:val="Tabletext"/>
              <w:spacing w:after="20"/>
              <w:jc w:val="center"/>
              <w:rPr>
                <w:sz w:val="20"/>
              </w:rPr>
            </w:pPr>
            <w:r w:rsidRPr="003117C7">
              <w:rPr>
                <w:sz w:val="20"/>
              </w:rPr>
              <w:t>–96 dBm</w:t>
            </w:r>
          </w:p>
        </w:tc>
        <w:tc>
          <w:tcPr>
            <w:tcW w:w="1134" w:type="dxa"/>
          </w:tcPr>
          <w:p w14:paraId="6F3FECE3" w14:textId="77777777" w:rsidR="00DC546D" w:rsidRPr="003117C7" w:rsidRDefault="00DC546D" w:rsidP="00DF58E0">
            <w:pPr>
              <w:pStyle w:val="Tabletext"/>
              <w:spacing w:after="20"/>
              <w:jc w:val="center"/>
              <w:rPr>
                <w:sz w:val="20"/>
              </w:rPr>
            </w:pPr>
            <w:r w:rsidRPr="003117C7">
              <w:rPr>
                <w:sz w:val="20"/>
              </w:rPr>
              <w:t>100 kHz</w:t>
            </w:r>
          </w:p>
        </w:tc>
        <w:tc>
          <w:tcPr>
            <w:tcW w:w="2131" w:type="dxa"/>
          </w:tcPr>
          <w:p w14:paraId="026FBA14" w14:textId="77777777" w:rsidR="00DC546D" w:rsidRDefault="00DC546D" w:rsidP="00DF58E0">
            <w:pPr>
              <w:jc w:val="left"/>
            </w:pPr>
            <w:r>
              <w:rPr>
                <w:rFonts w:hint="eastAsia"/>
                <w:sz w:val="20"/>
                <w:lang w:eastAsia="zh-CN"/>
              </w:rPr>
              <w:t>此要求不适用于在频段</w:t>
            </w:r>
            <w:r>
              <w:rPr>
                <w:rFonts w:hint="eastAsia"/>
                <w:sz w:val="20"/>
                <w:lang w:eastAsia="zh-CN"/>
              </w:rPr>
              <w:t>32</w:t>
            </w:r>
            <w:r>
              <w:rPr>
                <w:rFonts w:hint="eastAsia"/>
                <w:sz w:val="20"/>
                <w:lang w:eastAsia="zh-CN"/>
              </w:rPr>
              <w:t>、</w:t>
            </w:r>
            <w:r>
              <w:rPr>
                <w:rFonts w:hint="eastAsia"/>
                <w:sz w:val="20"/>
                <w:lang w:eastAsia="zh-CN"/>
              </w:rPr>
              <w:t>50</w:t>
            </w:r>
            <w:r>
              <w:rPr>
                <w:rFonts w:hint="eastAsia"/>
                <w:sz w:val="20"/>
                <w:lang w:eastAsia="zh-CN"/>
              </w:rPr>
              <w:t>或</w:t>
            </w:r>
            <w:r>
              <w:rPr>
                <w:rFonts w:hint="eastAsia"/>
                <w:sz w:val="20"/>
                <w:lang w:eastAsia="zh-CN"/>
              </w:rPr>
              <w:t>75</w:t>
            </w:r>
            <w:r>
              <w:rPr>
                <w:rFonts w:hint="eastAsia"/>
                <w:sz w:val="20"/>
                <w:lang w:eastAsia="zh-CN"/>
              </w:rPr>
              <w:t>工作的</w:t>
            </w:r>
            <w:r>
              <w:rPr>
                <w:rFonts w:hint="eastAsia"/>
                <w:sz w:val="20"/>
                <w:lang w:eastAsia="zh-CN"/>
              </w:rPr>
              <w:t>E-UTRA BS</w:t>
            </w:r>
            <w:r>
              <w:rPr>
                <w:rFonts w:hint="eastAsia"/>
                <w:sz w:val="20"/>
                <w:lang w:eastAsia="zh-CN"/>
              </w:rPr>
              <w:t>。</w:t>
            </w:r>
          </w:p>
        </w:tc>
      </w:tr>
    </w:tbl>
    <w:p w14:paraId="6F348BA1" w14:textId="77777777" w:rsidR="00DC546D" w:rsidRDefault="00DC546D" w:rsidP="00C060C7">
      <w:pPr>
        <w:spacing w:after="80"/>
        <w:jc w:val="center"/>
      </w:pPr>
      <w:r>
        <w:rPr>
          <w:rFonts w:hint="eastAsia"/>
          <w:lang w:eastAsia="zh-CN"/>
        </w:rPr>
        <w:lastRenderedPageBreak/>
        <w:t>表</w:t>
      </w:r>
      <w:r>
        <w:rPr>
          <w:rFonts w:hint="eastAsia"/>
          <w:lang w:eastAsia="zh-CN"/>
        </w:rPr>
        <w:t>A1-92</w:t>
      </w:r>
      <w:r>
        <w:rPr>
          <w:rFonts w:hint="eastAsia"/>
          <w:lang w:eastAsia="zh-CN"/>
        </w:rPr>
        <w:t>（</w:t>
      </w:r>
      <w:r w:rsidRPr="00683875">
        <w:rPr>
          <w:rFonts w:ascii="STKaiti" w:eastAsia="STKaiti" w:hAnsi="STKaiti"/>
          <w:lang w:eastAsia="zh-CN"/>
        </w:rPr>
        <w:t>续</w:t>
      </w:r>
      <w:r>
        <w:rPr>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2170"/>
        <w:gridCol w:w="1413"/>
        <w:gridCol w:w="1120"/>
        <w:gridCol w:w="2141"/>
      </w:tblGrid>
      <w:tr w:rsidR="00DC546D" w:rsidRPr="003117C7" w14:paraId="2F1C02E8" w14:textId="77777777" w:rsidTr="00DF58E0">
        <w:trPr>
          <w:cantSplit/>
          <w:jc w:val="center"/>
        </w:trPr>
        <w:tc>
          <w:tcPr>
            <w:tcW w:w="2795" w:type="dxa"/>
            <w:vAlign w:val="center"/>
          </w:tcPr>
          <w:p w14:paraId="4DDD85FD"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170" w:type="dxa"/>
            <w:vAlign w:val="center"/>
          </w:tcPr>
          <w:p w14:paraId="466A2755"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sidRPr="003117C7">
              <w:rPr>
                <w:rFonts w:hint="eastAsia"/>
                <w:sz w:val="20"/>
                <w:lang w:val="en-US" w:eastAsia="zh-CN"/>
              </w:rPr>
              <w:t>频率范围</w:t>
            </w:r>
          </w:p>
        </w:tc>
        <w:tc>
          <w:tcPr>
            <w:tcW w:w="1413" w:type="dxa"/>
            <w:vAlign w:val="center"/>
          </w:tcPr>
          <w:p w14:paraId="7173BB59"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120" w:type="dxa"/>
            <w:vAlign w:val="center"/>
          </w:tcPr>
          <w:p w14:paraId="7FE72C81"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141" w:type="dxa"/>
            <w:vAlign w:val="center"/>
          </w:tcPr>
          <w:p w14:paraId="62A355B6"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41BAB430" w14:textId="77777777" w:rsidTr="00DF58E0">
        <w:trPr>
          <w:cantSplit/>
          <w:jc w:val="center"/>
        </w:trPr>
        <w:tc>
          <w:tcPr>
            <w:tcW w:w="2795" w:type="dxa"/>
            <w:vAlign w:val="center"/>
          </w:tcPr>
          <w:p w14:paraId="60A84550" w14:textId="77777777" w:rsidR="00DC546D" w:rsidRPr="003117C7" w:rsidRDefault="00DC546D" w:rsidP="00DF58E0">
            <w:pPr>
              <w:pStyle w:val="Tabletext"/>
              <w:jc w:val="left"/>
              <w:rPr>
                <w:rFonts w:cs="v5.0.0"/>
                <w:sz w:val="20"/>
                <w:lang w:val="en-GB"/>
              </w:rPr>
            </w:pPr>
            <w:r w:rsidRPr="00617431">
              <w:rPr>
                <w:sz w:val="20"/>
              </w:rPr>
              <w:t xml:space="preserve">WA UTRA FDD </w:t>
            </w:r>
            <w:r w:rsidRPr="00617431">
              <w:rPr>
                <w:rFonts w:hint="eastAsia"/>
                <w:sz w:val="20"/>
              </w:rPr>
              <w:t>频段</w:t>
            </w:r>
            <w:r w:rsidRPr="00617431">
              <w:rPr>
                <w:sz w:val="20"/>
              </w:rPr>
              <w:t xml:space="preserve">XXII </w:t>
            </w:r>
            <w:r w:rsidRPr="00617431">
              <w:rPr>
                <w:rFonts w:hint="eastAsia"/>
                <w:sz w:val="20"/>
              </w:rPr>
              <w:t>或</w:t>
            </w:r>
            <w:r w:rsidRPr="00617431">
              <w:rPr>
                <w:sz w:val="20"/>
              </w:rPr>
              <w:br/>
              <w:t>E</w:t>
            </w:r>
            <w:r w:rsidRPr="00617431">
              <w:rPr>
                <w:sz w:val="20"/>
              </w:rPr>
              <w:noBreakHyphen/>
              <w:t xml:space="preserve">UTRA </w:t>
            </w:r>
            <w:r w:rsidRPr="00617431">
              <w:rPr>
                <w:rFonts w:hint="eastAsia"/>
                <w:sz w:val="20"/>
              </w:rPr>
              <w:t>频段</w:t>
            </w:r>
            <w:r w:rsidRPr="00617431">
              <w:rPr>
                <w:sz w:val="20"/>
              </w:rPr>
              <w:t xml:space="preserve"> 22</w:t>
            </w:r>
          </w:p>
        </w:tc>
        <w:tc>
          <w:tcPr>
            <w:tcW w:w="2170" w:type="dxa"/>
          </w:tcPr>
          <w:p w14:paraId="3277EF65" w14:textId="77777777" w:rsidR="00DC546D" w:rsidRPr="00227F30" w:rsidRDefault="00DC546D" w:rsidP="00DF58E0">
            <w:pPr>
              <w:pStyle w:val="Tabletext"/>
              <w:jc w:val="center"/>
              <w:rPr>
                <w:sz w:val="20"/>
                <w:lang w:val="en-GB" w:eastAsia="ja-JP"/>
              </w:rPr>
            </w:pPr>
            <w:r w:rsidRPr="00053B15">
              <w:rPr>
                <w:sz w:val="20"/>
              </w:rPr>
              <w:t>3</w:t>
            </w:r>
            <w:r>
              <w:rPr>
                <w:rFonts w:hint="eastAsia"/>
                <w:sz w:val="20"/>
                <w:lang w:eastAsia="zh-CN"/>
              </w:rPr>
              <w:t xml:space="preserve"> </w:t>
            </w:r>
            <w:r w:rsidRPr="00053B15">
              <w:rPr>
                <w:sz w:val="20"/>
              </w:rPr>
              <w:t>410-3</w:t>
            </w:r>
            <w:r>
              <w:rPr>
                <w:rFonts w:hint="eastAsia"/>
                <w:sz w:val="20"/>
                <w:lang w:eastAsia="zh-CN"/>
              </w:rPr>
              <w:t xml:space="preserve"> </w:t>
            </w:r>
            <w:r w:rsidRPr="00053B15">
              <w:rPr>
                <w:sz w:val="20"/>
              </w:rPr>
              <w:t>490 MHz</w:t>
            </w:r>
          </w:p>
        </w:tc>
        <w:tc>
          <w:tcPr>
            <w:tcW w:w="1413" w:type="dxa"/>
          </w:tcPr>
          <w:p w14:paraId="3E27CDA8" w14:textId="77777777" w:rsidR="00DC546D" w:rsidRPr="00227F30" w:rsidRDefault="00DC546D" w:rsidP="00DF58E0">
            <w:pPr>
              <w:pStyle w:val="Tabletext"/>
              <w:jc w:val="center"/>
              <w:rPr>
                <w:sz w:val="20"/>
                <w:lang w:val="en-GB" w:eastAsia="ja-JP"/>
              </w:rPr>
            </w:pPr>
            <w:r w:rsidRPr="00053B15">
              <w:rPr>
                <w:sz w:val="20"/>
              </w:rPr>
              <w:t>–96 dBm</w:t>
            </w:r>
          </w:p>
        </w:tc>
        <w:tc>
          <w:tcPr>
            <w:tcW w:w="1120" w:type="dxa"/>
          </w:tcPr>
          <w:p w14:paraId="18098950" w14:textId="77777777" w:rsidR="00DC546D" w:rsidRPr="00227F30" w:rsidRDefault="00DC546D" w:rsidP="00DF58E0">
            <w:pPr>
              <w:pStyle w:val="Tabletext"/>
              <w:jc w:val="center"/>
              <w:rPr>
                <w:sz w:val="20"/>
                <w:lang w:val="en-GB" w:eastAsia="ja-JP"/>
              </w:rPr>
            </w:pPr>
            <w:r w:rsidRPr="00053B15">
              <w:rPr>
                <w:sz w:val="20"/>
              </w:rPr>
              <w:t>100 kHz</w:t>
            </w:r>
          </w:p>
        </w:tc>
        <w:tc>
          <w:tcPr>
            <w:tcW w:w="2141" w:type="dxa"/>
          </w:tcPr>
          <w:p w14:paraId="40E58F64" w14:textId="77777777" w:rsidR="00DC546D" w:rsidRPr="001E098C" w:rsidRDefault="00DC546D" w:rsidP="00DF58E0">
            <w:pPr>
              <w:jc w:val="left"/>
              <w:rPr>
                <w:sz w:val="20"/>
                <w:lang w:val="en-US"/>
              </w:rPr>
            </w:pPr>
            <w:r>
              <w:rPr>
                <w:rFonts w:hint="eastAsia"/>
                <w:sz w:val="20"/>
                <w:lang w:eastAsia="zh-CN"/>
              </w:rPr>
              <w:t>此要求不适用于在频段</w:t>
            </w:r>
            <w:r>
              <w:rPr>
                <w:rFonts w:hint="eastAsia"/>
                <w:sz w:val="20"/>
                <w:lang w:eastAsia="zh-CN"/>
              </w:rPr>
              <w:t>42</w:t>
            </w:r>
            <w:r>
              <w:rPr>
                <w:rFonts w:hint="eastAsia"/>
                <w:sz w:val="20"/>
                <w:lang w:eastAsia="zh-CN"/>
              </w:rPr>
              <w:t>工作的</w:t>
            </w:r>
            <w:r>
              <w:rPr>
                <w:rFonts w:hint="eastAsia"/>
                <w:sz w:val="20"/>
                <w:lang w:eastAsia="zh-CN"/>
              </w:rPr>
              <w:t>E-UTRA BS</w:t>
            </w:r>
            <w:r>
              <w:rPr>
                <w:rFonts w:hint="eastAsia"/>
                <w:sz w:val="20"/>
                <w:lang w:eastAsia="zh-CN"/>
              </w:rPr>
              <w:t>。</w:t>
            </w:r>
          </w:p>
        </w:tc>
      </w:tr>
      <w:tr w:rsidR="00DC546D" w:rsidRPr="003117C7" w14:paraId="0328725A" w14:textId="77777777" w:rsidTr="00DF58E0">
        <w:trPr>
          <w:cantSplit/>
          <w:jc w:val="center"/>
        </w:trPr>
        <w:tc>
          <w:tcPr>
            <w:tcW w:w="2795" w:type="dxa"/>
          </w:tcPr>
          <w:p w14:paraId="329F6C81" w14:textId="77777777" w:rsidR="00DC546D" w:rsidRPr="003117C7" w:rsidRDefault="00DC546D" w:rsidP="00DF58E0">
            <w:pPr>
              <w:pStyle w:val="Tabletext"/>
              <w:jc w:val="left"/>
              <w:rPr>
                <w:sz w:val="20"/>
              </w:rPr>
            </w:pPr>
            <w:r w:rsidRPr="003117C7">
              <w:rPr>
                <w:rFonts w:cs="v5.0.0"/>
                <w:sz w:val="20"/>
                <w:lang w:val="en-GB"/>
              </w:rPr>
              <w:t xml:space="preserve">WA E-UTRA </w:t>
            </w:r>
            <w:r>
              <w:rPr>
                <w:rFonts w:cs="v5.0.0" w:hint="eastAsia"/>
                <w:sz w:val="20"/>
                <w:lang w:val="en-GB"/>
              </w:rPr>
              <w:t>频段</w:t>
            </w:r>
            <w:r w:rsidRPr="003117C7">
              <w:rPr>
                <w:rFonts w:cs="v5.0.0"/>
                <w:sz w:val="20"/>
                <w:lang w:val="en-GB"/>
              </w:rPr>
              <w:t> 23</w:t>
            </w:r>
          </w:p>
        </w:tc>
        <w:tc>
          <w:tcPr>
            <w:tcW w:w="2170" w:type="dxa"/>
          </w:tcPr>
          <w:p w14:paraId="29126D40" w14:textId="77777777" w:rsidR="00DC546D" w:rsidRPr="00227F30" w:rsidRDefault="00DC546D" w:rsidP="00DF58E0">
            <w:pPr>
              <w:pStyle w:val="Tabletext"/>
              <w:jc w:val="center"/>
              <w:rPr>
                <w:sz w:val="20"/>
              </w:rPr>
            </w:pPr>
            <w:r w:rsidRPr="00053B15">
              <w:rPr>
                <w:sz w:val="20"/>
              </w:rPr>
              <w:t>2</w:t>
            </w:r>
            <w:r>
              <w:rPr>
                <w:rFonts w:hint="eastAsia"/>
                <w:sz w:val="20"/>
                <w:lang w:eastAsia="zh-CN"/>
              </w:rPr>
              <w:t xml:space="preserve"> </w:t>
            </w:r>
            <w:r w:rsidRPr="00053B15">
              <w:rPr>
                <w:sz w:val="20"/>
              </w:rPr>
              <w:t>000-2</w:t>
            </w:r>
            <w:r>
              <w:rPr>
                <w:rFonts w:hint="eastAsia"/>
                <w:sz w:val="20"/>
                <w:lang w:eastAsia="zh-CN"/>
              </w:rPr>
              <w:t xml:space="preserve"> </w:t>
            </w:r>
            <w:r w:rsidRPr="00053B15">
              <w:rPr>
                <w:sz w:val="20"/>
              </w:rPr>
              <w:t>020 MHz</w:t>
            </w:r>
          </w:p>
        </w:tc>
        <w:tc>
          <w:tcPr>
            <w:tcW w:w="1413" w:type="dxa"/>
          </w:tcPr>
          <w:p w14:paraId="42F608AA" w14:textId="77777777" w:rsidR="00DC546D" w:rsidRPr="00227F30" w:rsidRDefault="00DC546D" w:rsidP="00DF58E0">
            <w:pPr>
              <w:pStyle w:val="Tabletext"/>
              <w:jc w:val="center"/>
              <w:rPr>
                <w:sz w:val="20"/>
              </w:rPr>
            </w:pPr>
            <w:r w:rsidRPr="00053B15">
              <w:rPr>
                <w:sz w:val="20"/>
              </w:rPr>
              <w:t>–96 dBm</w:t>
            </w:r>
          </w:p>
        </w:tc>
        <w:tc>
          <w:tcPr>
            <w:tcW w:w="1120" w:type="dxa"/>
          </w:tcPr>
          <w:p w14:paraId="73B7487B" w14:textId="77777777" w:rsidR="00DC546D" w:rsidRPr="00227F30" w:rsidRDefault="00DC546D" w:rsidP="00DF58E0">
            <w:pPr>
              <w:pStyle w:val="Tabletext"/>
              <w:jc w:val="center"/>
              <w:rPr>
                <w:sz w:val="20"/>
              </w:rPr>
            </w:pPr>
            <w:r w:rsidRPr="00053B15">
              <w:rPr>
                <w:sz w:val="20"/>
              </w:rPr>
              <w:t>100 kHz</w:t>
            </w:r>
          </w:p>
        </w:tc>
        <w:tc>
          <w:tcPr>
            <w:tcW w:w="2141" w:type="dxa"/>
          </w:tcPr>
          <w:p w14:paraId="59649802" w14:textId="77777777" w:rsidR="00DC546D" w:rsidRDefault="00DC546D" w:rsidP="00DF58E0">
            <w:pPr>
              <w:jc w:val="center"/>
            </w:pPr>
            <w:r w:rsidRPr="001E098C">
              <w:rPr>
                <w:sz w:val="20"/>
                <w:lang w:val="en-US"/>
              </w:rPr>
              <w:t>–</w:t>
            </w:r>
          </w:p>
        </w:tc>
      </w:tr>
      <w:tr w:rsidR="00DC546D" w:rsidRPr="003117C7" w14:paraId="56D96B81" w14:textId="77777777" w:rsidTr="00DF58E0">
        <w:trPr>
          <w:cantSplit/>
          <w:jc w:val="center"/>
        </w:trPr>
        <w:tc>
          <w:tcPr>
            <w:tcW w:w="2795" w:type="dxa"/>
          </w:tcPr>
          <w:p w14:paraId="41B79035" w14:textId="77777777" w:rsidR="00DC546D" w:rsidRPr="003117C7" w:rsidRDefault="00DC546D" w:rsidP="00DF58E0">
            <w:pPr>
              <w:pStyle w:val="Tabletext"/>
              <w:jc w:val="left"/>
              <w:rPr>
                <w:sz w:val="20"/>
                <w:lang w:eastAsia="zh-CN"/>
              </w:rPr>
            </w:pPr>
            <w:r w:rsidRPr="003117C7">
              <w:rPr>
                <w:rFonts w:cs="v5.0.0"/>
                <w:sz w:val="20"/>
                <w:lang w:val="en-GB"/>
              </w:rPr>
              <w:t xml:space="preserve">WA E-UTRA </w:t>
            </w:r>
            <w:r>
              <w:rPr>
                <w:rFonts w:cs="v5.0.0" w:hint="eastAsia"/>
                <w:sz w:val="20"/>
                <w:lang w:val="en-GB"/>
              </w:rPr>
              <w:t>频段</w:t>
            </w:r>
            <w:r w:rsidRPr="003117C7">
              <w:rPr>
                <w:rFonts w:cs="v5.0.0"/>
                <w:sz w:val="20"/>
                <w:lang w:val="en-GB"/>
              </w:rPr>
              <w:t> </w:t>
            </w:r>
            <w:r>
              <w:rPr>
                <w:rFonts w:cs="v5.0.0" w:hint="eastAsia"/>
                <w:sz w:val="20"/>
                <w:lang w:val="en-GB" w:eastAsia="zh-CN"/>
              </w:rPr>
              <w:t>24</w:t>
            </w:r>
          </w:p>
        </w:tc>
        <w:tc>
          <w:tcPr>
            <w:tcW w:w="2170" w:type="dxa"/>
          </w:tcPr>
          <w:p w14:paraId="3A240CDC" w14:textId="77777777" w:rsidR="00DC546D" w:rsidRPr="00227F30" w:rsidRDefault="00DC546D" w:rsidP="00DF58E0">
            <w:pPr>
              <w:pStyle w:val="Tabletext"/>
              <w:jc w:val="center"/>
              <w:rPr>
                <w:sz w:val="20"/>
                <w:lang w:val="en-US"/>
              </w:rPr>
            </w:pPr>
            <w:r w:rsidRPr="00053B15">
              <w:rPr>
                <w:sz w:val="20"/>
              </w:rPr>
              <w:t>1</w:t>
            </w:r>
            <w:r>
              <w:rPr>
                <w:rFonts w:hint="eastAsia"/>
                <w:sz w:val="20"/>
                <w:lang w:eastAsia="zh-CN"/>
              </w:rPr>
              <w:t xml:space="preserve"> </w:t>
            </w:r>
            <w:r w:rsidRPr="00053B15">
              <w:rPr>
                <w:sz w:val="20"/>
              </w:rPr>
              <w:t>626.5-1</w:t>
            </w:r>
            <w:r>
              <w:rPr>
                <w:rFonts w:hint="eastAsia"/>
                <w:sz w:val="20"/>
                <w:lang w:eastAsia="zh-CN"/>
              </w:rPr>
              <w:t xml:space="preserve"> </w:t>
            </w:r>
            <w:r w:rsidRPr="00053B15">
              <w:rPr>
                <w:sz w:val="20"/>
              </w:rPr>
              <w:t>660.5 MHz</w:t>
            </w:r>
          </w:p>
        </w:tc>
        <w:tc>
          <w:tcPr>
            <w:tcW w:w="1413" w:type="dxa"/>
          </w:tcPr>
          <w:p w14:paraId="140E28F8" w14:textId="77777777" w:rsidR="00DC546D" w:rsidRPr="00227F30" w:rsidRDefault="00DC546D" w:rsidP="00DF58E0">
            <w:pPr>
              <w:pStyle w:val="Tabletext"/>
              <w:jc w:val="center"/>
              <w:rPr>
                <w:sz w:val="20"/>
                <w:lang w:val="en-US"/>
              </w:rPr>
            </w:pPr>
            <w:r w:rsidRPr="00053B15">
              <w:rPr>
                <w:sz w:val="20"/>
              </w:rPr>
              <w:t>–96 dBm</w:t>
            </w:r>
          </w:p>
        </w:tc>
        <w:tc>
          <w:tcPr>
            <w:tcW w:w="1120" w:type="dxa"/>
          </w:tcPr>
          <w:p w14:paraId="7E466BC9" w14:textId="77777777" w:rsidR="00DC546D" w:rsidRPr="00227F30" w:rsidRDefault="00DC546D" w:rsidP="00DF58E0">
            <w:pPr>
              <w:pStyle w:val="Tabletext"/>
              <w:jc w:val="center"/>
              <w:rPr>
                <w:sz w:val="20"/>
                <w:lang w:val="en-US"/>
              </w:rPr>
            </w:pPr>
            <w:r w:rsidRPr="00053B15">
              <w:rPr>
                <w:sz w:val="20"/>
              </w:rPr>
              <w:t>100 kHz</w:t>
            </w:r>
          </w:p>
        </w:tc>
        <w:tc>
          <w:tcPr>
            <w:tcW w:w="2141" w:type="dxa"/>
          </w:tcPr>
          <w:p w14:paraId="6EA1F8F9" w14:textId="77777777" w:rsidR="00DC546D" w:rsidRPr="001E098C" w:rsidRDefault="00DC546D" w:rsidP="00DF58E0">
            <w:pPr>
              <w:jc w:val="center"/>
              <w:rPr>
                <w:sz w:val="20"/>
                <w:lang w:val="en-US"/>
              </w:rPr>
            </w:pPr>
          </w:p>
        </w:tc>
      </w:tr>
      <w:tr w:rsidR="00DC546D" w:rsidRPr="003117C7" w14:paraId="65651944" w14:textId="77777777" w:rsidTr="00DF58E0">
        <w:trPr>
          <w:cantSplit/>
          <w:jc w:val="center"/>
        </w:trPr>
        <w:tc>
          <w:tcPr>
            <w:tcW w:w="2795" w:type="dxa"/>
          </w:tcPr>
          <w:p w14:paraId="6DFE2839" w14:textId="77777777" w:rsidR="00DC546D" w:rsidRPr="003117C7" w:rsidRDefault="00DC546D" w:rsidP="00DF58E0">
            <w:pPr>
              <w:pStyle w:val="Tabletext"/>
              <w:jc w:val="left"/>
              <w:rPr>
                <w:sz w:val="20"/>
                <w:lang w:eastAsia="zh-CN"/>
              </w:rPr>
            </w:pPr>
            <w:r w:rsidRPr="003117C7">
              <w:rPr>
                <w:sz w:val="20"/>
                <w:lang w:eastAsia="zh-CN"/>
              </w:rPr>
              <w:t xml:space="preserve">WA </w:t>
            </w:r>
            <w:r w:rsidRPr="003117C7">
              <w:rPr>
                <w:rFonts w:cs="v5.0.0"/>
                <w:sz w:val="20"/>
                <w:lang w:val="en-GB" w:eastAsia="zh-CN"/>
              </w:rPr>
              <w:t xml:space="preserve">UTRA FDD </w:t>
            </w:r>
            <w:r>
              <w:rPr>
                <w:rFonts w:cs="v5.0.0" w:hint="eastAsia"/>
                <w:sz w:val="20"/>
                <w:lang w:val="en-GB" w:eastAsia="zh-CN"/>
              </w:rPr>
              <w:t>频段</w:t>
            </w:r>
            <w:r w:rsidRPr="003117C7">
              <w:rPr>
                <w:rFonts w:cs="v5.0.0"/>
                <w:sz w:val="20"/>
                <w:lang w:val="en-GB" w:eastAsia="zh-CN"/>
              </w:rPr>
              <w:t xml:space="preserve"> XX</w:t>
            </w:r>
            <w:r>
              <w:rPr>
                <w:rFonts w:cs="v5.0.0" w:hint="eastAsia"/>
                <w:sz w:val="20"/>
                <w:lang w:val="en-GB" w:eastAsia="zh-CN"/>
              </w:rPr>
              <w:t>V</w:t>
            </w:r>
            <w:r w:rsidRPr="003117C7">
              <w:rPr>
                <w:rFonts w:hint="eastAsia"/>
                <w:sz w:val="20"/>
                <w:lang w:val="en-GB" w:eastAsia="zh-CN"/>
              </w:rPr>
              <w:t>或</w:t>
            </w:r>
            <w:r w:rsidRPr="003117C7">
              <w:rPr>
                <w:sz w:val="20"/>
                <w:lang w:eastAsia="zh-CN"/>
              </w:rPr>
              <w:t>E-UTRA</w:t>
            </w:r>
            <w:r>
              <w:rPr>
                <w:rFonts w:hint="eastAsia"/>
                <w:sz w:val="20"/>
                <w:lang w:eastAsia="zh-CN"/>
              </w:rPr>
              <w:t>频段</w:t>
            </w:r>
            <w:r w:rsidRPr="003117C7">
              <w:rPr>
                <w:sz w:val="20"/>
                <w:lang w:eastAsia="zh-CN"/>
              </w:rPr>
              <w:t>2</w:t>
            </w:r>
            <w:r>
              <w:rPr>
                <w:rFonts w:hint="eastAsia"/>
                <w:sz w:val="20"/>
                <w:lang w:eastAsia="zh-CN"/>
              </w:rPr>
              <w:t>5</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n25</w:t>
            </w:r>
          </w:p>
        </w:tc>
        <w:tc>
          <w:tcPr>
            <w:tcW w:w="2170" w:type="dxa"/>
          </w:tcPr>
          <w:p w14:paraId="4A5A1648" w14:textId="77777777" w:rsidR="00DC546D" w:rsidRPr="00227F30" w:rsidRDefault="00DC546D" w:rsidP="00DF58E0">
            <w:pPr>
              <w:pStyle w:val="Tabletext"/>
              <w:jc w:val="center"/>
              <w:rPr>
                <w:sz w:val="20"/>
                <w:lang w:val="en-US"/>
              </w:rPr>
            </w:pPr>
            <w:r w:rsidRPr="00053B15">
              <w:rPr>
                <w:sz w:val="20"/>
              </w:rPr>
              <w:t>1</w:t>
            </w:r>
            <w:r>
              <w:rPr>
                <w:rFonts w:hint="eastAsia"/>
                <w:sz w:val="20"/>
                <w:lang w:eastAsia="zh-CN"/>
              </w:rPr>
              <w:t xml:space="preserve"> </w:t>
            </w:r>
            <w:r w:rsidRPr="00053B15">
              <w:rPr>
                <w:sz w:val="20"/>
              </w:rPr>
              <w:t>850-1</w:t>
            </w:r>
            <w:r>
              <w:rPr>
                <w:rFonts w:hint="eastAsia"/>
                <w:sz w:val="20"/>
                <w:lang w:eastAsia="zh-CN"/>
              </w:rPr>
              <w:t xml:space="preserve"> </w:t>
            </w:r>
            <w:r w:rsidRPr="00053B15">
              <w:rPr>
                <w:sz w:val="20"/>
              </w:rPr>
              <w:t>915 MHz</w:t>
            </w:r>
          </w:p>
        </w:tc>
        <w:tc>
          <w:tcPr>
            <w:tcW w:w="1413" w:type="dxa"/>
          </w:tcPr>
          <w:p w14:paraId="7D15A07E" w14:textId="77777777" w:rsidR="00DC546D" w:rsidRPr="00227F30" w:rsidRDefault="00DC546D" w:rsidP="00DF58E0">
            <w:pPr>
              <w:pStyle w:val="Tabletext"/>
              <w:jc w:val="center"/>
              <w:rPr>
                <w:sz w:val="20"/>
                <w:lang w:val="en-US"/>
              </w:rPr>
            </w:pPr>
            <w:r w:rsidRPr="00053B15">
              <w:rPr>
                <w:sz w:val="20"/>
              </w:rPr>
              <w:t>–96 dBm</w:t>
            </w:r>
          </w:p>
        </w:tc>
        <w:tc>
          <w:tcPr>
            <w:tcW w:w="1120" w:type="dxa"/>
          </w:tcPr>
          <w:p w14:paraId="41BB07E5" w14:textId="77777777" w:rsidR="00DC546D" w:rsidRPr="00227F30" w:rsidRDefault="00DC546D" w:rsidP="00DF58E0">
            <w:pPr>
              <w:pStyle w:val="Tabletext"/>
              <w:jc w:val="center"/>
              <w:rPr>
                <w:sz w:val="20"/>
                <w:lang w:val="en-US"/>
              </w:rPr>
            </w:pPr>
            <w:r w:rsidRPr="00053B15">
              <w:rPr>
                <w:sz w:val="20"/>
              </w:rPr>
              <w:t>100 kHz</w:t>
            </w:r>
          </w:p>
        </w:tc>
        <w:tc>
          <w:tcPr>
            <w:tcW w:w="2141" w:type="dxa"/>
          </w:tcPr>
          <w:p w14:paraId="3F2ABB6D" w14:textId="77777777" w:rsidR="00DC546D" w:rsidRPr="001E098C" w:rsidRDefault="00DC546D" w:rsidP="00DF58E0">
            <w:pPr>
              <w:jc w:val="center"/>
              <w:rPr>
                <w:sz w:val="20"/>
                <w:lang w:val="en-US"/>
              </w:rPr>
            </w:pPr>
          </w:p>
        </w:tc>
      </w:tr>
      <w:tr w:rsidR="00DC546D" w:rsidRPr="003117C7" w14:paraId="4C66A0E6" w14:textId="77777777" w:rsidTr="00DF58E0">
        <w:trPr>
          <w:cantSplit/>
          <w:jc w:val="center"/>
        </w:trPr>
        <w:tc>
          <w:tcPr>
            <w:tcW w:w="2795" w:type="dxa"/>
          </w:tcPr>
          <w:p w14:paraId="72872948" w14:textId="77777777" w:rsidR="00DC546D" w:rsidRPr="003117C7" w:rsidRDefault="00DC546D" w:rsidP="00DF58E0">
            <w:pPr>
              <w:pStyle w:val="Tabletext"/>
              <w:jc w:val="left"/>
              <w:rPr>
                <w:sz w:val="20"/>
                <w:lang w:eastAsia="zh-CN"/>
              </w:rPr>
            </w:pPr>
            <w:r w:rsidRPr="003117C7">
              <w:rPr>
                <w:sz w:val="20"/>
                <w:lang w:eastAsia="zh-CN"/>
              </w:rPr>
              <w:t>WA UTRA FDD</w:t>
            </w:r>
            <w:r>
              <w:rPr>
                <w:rFonts w:hint="eastAsia"/>
                <w:sz w:val="20"/>
                <w:lang w:eastAsia="zh-CN"/>
              </w:rPr>
              <w:t>频段</w:t>
            </w:r>
            <w:r w:rsidRPr="003117C7">
              <w:rPr>
                <w:sz w:val="20"/>
                <w:lang w:eastAsia="zh-CN"/>
              </w:rPr>
              <w:t>XXVI</w:t>
            </w:r>
            <w:r w:rsidRPr="003117C7">
              <w:rPr>
                <w:rFonts w:hint="eastAsia"/>
                <w:sz w:val="20"/>
                <w:lang w:eastAsia="zh-CN"/>
              </w:rPr>
              <w:t>或</w:t>
            </w:r>
          </w:p>
          <w:p w14:paraId="4647985B" w14:textId="77777777" w:rsidR="00DC546D" w:rsidRPr="003117C7" w:rsidRDefault="00DC546D" w:rsidP="00DF58E0">
            <w:pPr>
              <w:pStyle w:val="Tabletext"/>
              <w:jc w:val="left"/>
              <w:rPr>
                <w:sz w:val="20"/>
                <w:lang w:eastAsia="zh-CN"/>
              </w:rPr>
            </w:pPr>
            <w:r w:rsidRPr="003117C7">
              <w:rPr>
                <w:sz w:val="20"/>
                <w:lang w:eastAsia="zh-CN"/>
              </w:rPr>
              <w:t>E-UTRA</w:t>
            </w:r>
            <w:r>
              <w:rPr>
                <w:rFonts w:hint="eastAsia"/>
                <w:sz w:val="20"/>
                <w:lang w:eastAsia="zh-CN"/>
              </w:rPr>
              <w:t>频段</w:t>
            </w:r>
            <w:r w:rsidRPr="003117C7">
              <w:rPr>
                <w:sz w:val="20"/>
                <w:lang w:eastAsia="zh-CN"/>
              </w:rPr>
              <w:t>26</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n26</w:t>
            </w:r>
          </w:p>
        </w:tc>
        <w:tc>
          <w:tcPr>
            <w:tcW w:w="2170" w:type="dxa"/>
          </w:tcPr>
          <w:p w14:paraId="43ACB5CC" w14:textId="77777777" w:rsidR="00DC546D" w:rsidRPr="00227F30" w:rsidRDefault="00DC546D" w:rsidP="00DF58E0">
            <w:pPr>
              <w:pStyle w:val="Tabletext"/>
              <w:jc w:val="center"/>
              <w:rPr>
                <w:sz w:val="20"/>
                <w:lang w:val="en-US"/>
              </w:rPr>
            </w:pPr>
            <w:r w:rsidRPr="00053B15">
              <w:rPr>
                <w:sz w:val="20"/>
              </w:rPr>
              <w:t>814-849 MHz</w:t>
            </w:r>
          </w:p>
        </w:tc>
        <w:tc>
          <w:tcPr>
            <w:tcW w:w="1413" w:type="dxa"/>
          </w:tcPr>
          <w:p w14:paraId="53C72BAC" w14:textId="77777777" w:rsidR="00DC546D" w:rsidRPr="00227F30" w:rsidRDefault="00DC546D" w:rsidP="00DF58E0">
            <w:pPr>
              <w:pStyle w:val="Tabletext"/>
              <w:jc w:val="center"/>
              <w:rPr>
                <w:sz w:val="20"/>
                <w:lang w:val="en-US"/>
              </w:rPr>
            </w:pPr>
            <w:r w:rsidRPr="00053B15">
              <w:rPr>
                <w:sz w:val="20"/>
              </w:rPr>
              <w:t>–96 dBm</w:t>
            </w:r>
          </w:p>
        </w:tc>
        <w:tc>
          <w:tcPr>
            <w:tcW w:w="1120" w:type="dxa"/>
          </w:tcPr>
          <w:p w14:paraId="1AE35A26" w14:textId="77777777" w:rsidR="00DC546D" w:rsidRPr="00227F30" w:rsidRDefault="00DC546D" w:rsidP="00DF58E0">
            <w:pPr>
              <w:pStyle w:val="Tabletext"/>
              <w:jc w:val="center"/>
              <w:rPr>
                <w:sz w:val="20"/>
                <w:lang w:val="en-US"/>
              </w:rPr>
            </w:pPr>
            <w:r w:rsidRPr="00053B15">
              <w:rPr>
                <w:sz w:val="20"/>
              </w:rPr>
              <w:t>100 kHz</w:t>
            </w:r>
          </w:p>
        </w:tc>
        <w:tc>
          <w:tcPr>
            <w:tcW w:w="2141" w:type="dxa"/>
          </w:tcPr>
          <w:p w14:paraId="1F063687" w14:textId="77777777" w:rsidR="00DC546D" w:rsidRDefault="00DC546D" w:rsidP="00DF58E0">
            <w:pPr>
              <w:jc w:val="center"/>
            </w:pPr>
            <w:r w:rsidRPr="001E098C">
              <w:rPr>
                <w:sz w:val="20"/>
                <w:lang w:val="en-US"/>
              </w:rPr>
              <w:t>–</w:t>
            </w:r>
          </w:p>
        </w:tc>
      </w:tr>
      <w:tr w:rsidR="00DC546D" w:rsidRPr="003117C7" w14:paraId="372806C0" w14:textId="77777777" w:rsidTr="00DF58E0">
        <w:trPr>
          <w:cantSplit/>
          <w:jc w:val="center"/>
        </w:trPr>
        <w:tc>
          <w:tcPr>
            <w:tcW w:w="2795" w:type="dxa"/>
          </w:tcPr>
          <w:p w14:paraId="183778D0" w14:textId="77777777" w:rsidR="00DC546D" w:rsidRPr="003117C7" w:rsidRDefault="00DC546D" w:rsidP="00DF58E0">
            <w:pPr>
              <w:pStyle w:val="Tabletext"/>
              <w:jc w:val="left"/>
              <w:rPr>
                <w:sz w:val="20"/>
                <w:lang w:eastAsia="zh-CN"/>
              </w:rPr>
            </w:pPr>
            <w:r w:rsidRPr="003117C7">
              <w:rPr>
                <w:sz w:val="20"/>
                <w:lang w:eastAsia="zh-CN"/>
              </w:rPr>
              <w:t>WA E-UTRA</w:t>
            </w:r>
            <w:r>
              <w:rPr>
                <w:rFonts w:hint="eastAsia"/>
                <w:sz w:val="20"/>
                <w:lang w:eastAsia="zh-CN"/>
              </w:rPr>
              <w:t>频段</w:t>
            </w:r>
            <w:r w:rsidRPr="003117C7">
              <w:rPr>
                <w:sz w:val="20"/>
                <w:lang w:eastAsia="zh-CN"/>
              </w:rPr>
              <w:t>27</w:t>
            </w:r>
          </w:p>
        </w:tc>
        <w:tc>
          <w:tcPr>
            <w:tcW w:w="2170" w:type="dxa"/>
          </w:tcPr>
          <w:p w14:paraId="23229490" w14:textId="77777777" w:rsidR="00DC546D" w:rsidRPr="00227F30" w:rsidRDefault="00DC546D" w:rsidP="00DF58E0">
            <w:pPr>
              <w:pStyle w:val="Tabletext"/>
              <w:jc w:val="center"/>
              <w:rPr>
                <w:sz w:val="20"/>
                <w:lang w:val="en-US"/>
              </w:rPr>
            </w:pPr>
            <w:r w:rsidRPr="00053B15">
              <w:rPr>
                <w:sz w:val="20"/>
              </w:rPr>
              <w:t>807-824 MHz</w:t>
            </w:r>
          </w:p>
        </w:tc>
        <w:tc>
          <w:tcPr>
            <w:tcW w:w="1413" w:type="dxa"/>
          </w:tcPr>
          <w:p w14:paraId="00AA195B" w14:textId="77777777" w:rsidR="00DC546D" w:rsidRPr="00227F30" w:rsidRDefault="00DC546D" w:rsidP="00DF58E0">
            <w:pPr>
              <w:pStyle w:val="Tabletext"/>
              <w:jc w:val="center"/>
              <w:rPr>
                <w:sz w:val="20"/>
                <w:lang w:val="en-US"/>
              </w:rPr>
            </w:pPr>
            <w:r w:rsidRPr="00053B15">
              <w:rPr>
                <w:sz w:val="20"/>
              </w:rPr>
              <w:t>–96 dBm</w:t>
            </w:r>
          </w:p>
        </w:tc>
        <w:tc>
          <w:tcPr>
            <w:tcW w:w="1120" w:type="dxa"/>
          </w:tcPr>
          <w:p w14:paraId="189B5EA6" w14:textId="77777777" w:rsidR="00DC546D" w:rsidRPr="00227F30" w:rsidRDefault="00DC546D" w:rsidP="00DF58E0">
            <w:pPr>
              <w:pStyle w:val="Tabletext"/>
              <w:jc w:val="center"/>
              <w:rPr>
                <w:sz w:val="20"/>
                <w:lang w:val="en-US"/>
              </w:rPr>
            </w:pPr>
            <w:r w:rsidRPr="00053B15">
              <w:rPr>
                <w:sz w:val="20"/>
              </w:rPr>
              <w:t>100 kHz</w:t>
            </w:r>
          </w:p>
        </w:tc>
        <w:tc>
          <w:tcPr>
            <w:tcW w:w="2141" w:type="dxa"/>
          </w:tcPr>
          <w:p w14:paraId="1B8ACEB0" w14:textId="77777777" w:rsidR="00DC546D" w:rsidRDefault="00DC546D" w:rsidP="00DF58E0">
            <w:pPr>
              <w:jc w:val="center"/>
            </w:pPr>
            <w:r w:rsidRPr="001E098C">
              <w:rPr>
                <w:sz w:val="20"/>
                <w:lang w:val="en-US"/>
              </w:rPr>
              <w:t>–</w:t>
            </w:r>
          </w:p>
        </w:tc>
      </w:tr>
      <w:tr w:rsidR="00DC546D" w:rsidRPr="003117C7" w14:paraId="5DA2CE6C" w14:textId="77777777" w:rsidTr="00DF58E0">
        <w:trPr>
          <w:cantSplit/>
          <w:jc w:val="center"/>
        </w:trPr>
        <w:tc>
          <w:tcPr>
            <w:tcW w:w="2795" w:type="dxa"/>
          </w:tcPr>
          <w:p w14:paraId="1597B68D" w14:textId="77777777" w:rsidR="00DC546D" w:rsidRPr="003117C7" w:rsidRDefault="00DC546D" w:rsidP="00DF58E0">
            <w:pPr>
              <w:pStyle w:val="Tabletext"/>
              <w:jc w:val="left"/>
              <w:rPr>
                <w:sz w:val="20"/>
                <w:lang w:eastAsia="zh-CN"/>
              </w:rPr>
            </w:pPr>
            <w:r w:rsidRPr="003117C7">
              <w:rPr>
                <w:sz w:val="20"/>
                <w:lang w:eastAsia="zh-CN"/>
              </w:rPr>
              <w:t>WA E-UTRA</w:t>
            </w:r>
            <w:r>
              <w:rPr>
                <w:rFonts w:hint="eastAsia"/>
                <w:sz w:val="20"/>
                <w:lang w:eastAsia="zh-CN"/>
              </w:rPr>
              <w:t>频段</w:t>
            </w:r>
            <w:r w:rsidRPr="003117C7">
              <w:rPr>
                <w:sz w:val="20"/>
                <w:lang w:eastAsia="zh-CN"/>
              </w:rPr>
              <w:t>28</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n28</w:t>
            </w:r>
          </w:p>
        </w:tc>
        <w:tc>
          <w:tcPr>
            <w:tcW w:w="2170" w:type="dxa"/>
          </w:tcPr>
          <w:p w14:paraId="78430341" w14:textId="77777777" w:rsidR="00DC546D" w:rsidRPr="00227F30" w:rsidRDefault="00DC546D" w:rsidP="00DF58E0">
            <w:pPr>
              <w:pStyle w:val="Tabletext"/>
              <w:jc w:val="center"/>
              <w:rPr>
                <w:sz w:val="20"/>
                <w:lang w:val="en-US"/>
              </w:rPr>
            </w:pPr>
            <w:r w:rsidRPr="00053B15">
              <w:rPr>
                <w:sz w:val="20"/>
              </w:rPr>
              <w:t>703-748 MHz</w:t>
            </w:r>
          </w:p>
        </w:tc>
        <w:tc>
          <w:tcPr>
            <w:tcW w:w="1413" w:type="dxa"/>
          </w:tcPr>
          <w:p w14:paraId="3DE0D21E" w14:textId="77777777" w:rsidR="00DC546D" w:rsidRPr="00227F30" w:rsidRDefault="00DC546D" w:rsidP="00DF58E0">
            <w:pPr>
              <w:pStyle w:val="Tabletext"/>
              <w:jc w:val="center"/>
              <w:rPr>
                <w:sz w:val="20"/>
                <w:lang w:val="en-US"/>
              </w:rPr>
            </w:pPr>
            <w:r w:rsidRPr="00053B15">
              <w:rPr>
                <w:sz w:val="20"/>
              </w:rPr>
              <w:t>–96 dBm</w:t>
            </w:r>
          </w:p>
        </w:tc>
        <w:tc>
          <w:tcPr>
            <w:tcW w:w="1120" w:type="dxa"/>
          </w:tcPr>
          <w:p w14:paraId="74E9AC53" w14:textId="77777777" w:rsidR="00DC546D" w:rsidRPr="00227F30" w:rsidRDefault="00DC546D" w:rsidP="00DF58E0">
            <w:pPr>
              <w:pStyle w:val="Tabletext"/>
              <w:jc w:val="center"/>
              <w:rPr>
                <w:sz w:val="20"/>
                <w:lang w:val="en-US"/>
              </w:rPr>
            </w:pPr>
            <w:r w:rsidRPr="00053B15">
              <w:rPr>
                <w:sz w:val="20"/>
              </w:rPr>
              <w:t>100 kHz</w:t>
            </w:r>
          </w:p>
        </w:tc>
        <w:tc>
          <w:tcPr>
            <w:tcW w:w="2141" w:type="dxa"/>
          </w:tcPr>
          <w:p w14:paraId="4384EDC7" w14:textId="77777777" w:rsidR="00DC546D" w:rsidRPr="003117C7" w:rsidRDefault="00DC546D" w:rsidP="00DF58E0">
            <w:pPr>
              <w:pStyle w:val="Tabletext"/>
              <w:jc w:val="left"/>
              <w:rPr>
                <w:sz w:val="20"/>
                <w:lang w:val="en-US"/>
              </w:rPr>
            </w:pPr>
            <w:r>
              <w:rPr>
                <w:rFonts w:hint="eastAsia"/>
                <w:sz w:val="20"/>
                <w:lang w:eastAsia="zh-CN"/>
              </w:rPr>
              <w:t>此要求不适用于在频段</w:t>
            </w:r>
            <w:r>
              <w:rPr>
                <w:rFonts w:hint="eastAsia"/>
                <w:sz w:val="20"/>
                <w:lang w:eastAsia="zh-CN"/>
              </w:rPr>
              <w:t>44</w:t>
            </w:r>
            <w:r>
              <w:rPr>
                <w:rFonts w:hint="eastAsia"/>
                <w:sz w:val="20"/>
                <w:lang w:eastAsia="zh-CN"/>
              </w:rPr>
              <w:t>工作的</w:t>
            </w:r>
            <w:r>
              <w:rPr>
                <w:rFonts w:hint="eastAsia"/>
                <w:sz w:val="20"/>
                <w:lang w:eastAsia="zh-CN"/>
              </w:rPr>
              <w:t>E-UTRA BS</w:t>
            </w:r>
            <w:r>
              <w:rPr>
                <w:rFonts w:hint="eastAsia"/>
                <w:sz w:val="20"/>
                <w:lang w:eastAsia="zh-CN"/>
              </w:rPr>
              <w:t>。</w:t>
            </w:r>
          </w:p>
        </w:tc>
      </w:tr>
      <w:tr w:rsidR="00DC546D" w:rsidRPr="001C66C6" w14:paraId="319B0A1B" w14:textId="77777777" w:rsidTr="00DF58E0">
        <w:trPr>
          <w:cantSplit/>
          <w:jc w:val="center"/>
        </w:trPr>
        <w:tc>
          <w:tcPr>
            <w:tcW w:w="2795" w:type="dxa"/>
          </w:tcPr>
          <w:p w14:paraId="49D5EAFD" w14:textId="77777777" w:rsidR="00DC546D" w:rsidRPr="00522391" w:rsidRDefault="00DC546D" w:rsidP="00DF58E0">
            <w:pPr>
              <w:pStyle w:val="Tabletext"/>
              <w:jc w:val="left"/>
              <w:rPr>
                <w:sz w:val="20"/>
                <w:lang w:val="en-US"/>
              </w:rPr>
            </w:pPr>
            <w:r w:rsidRPr="00522391">
              <w:rPr>
                <w:sz w:val="20"/>
                <w:lang w:val="en-US"/>
              </w:rPr>
              <w:t xml:space="preserve">WA E-UTRA </w:t>
            </w:r>
            <w:r>
              <w:rPr>
                <w:rFonts w:hint="eastAsia"/>
                <w:sz w:val="20"/>
                <w:lang w:eastAsia="zh-CN"/>
              </w:rPr>
              <w:t>频段</w:t>
            </w:r>
            <w:r w:rsidRPr="00522391">
              <w:rPr>
                <w:sz w:val="20"/>
                <w:lang w:val="en-US"/>
              </w:rPr>
              <w:t>30</w:t>
            </w:r>
          </w:p>
        </w:tc>
        <w:tc>
          <w:tcPr>
            <w:tcW w:w="2170" w:type="dxa"/>
          </w:tcPr>
          <w:p w14:paraId="2EA4B903" w14:textId="77777777" w:rsidR="00DC546D" w:rsidRPr="00227F30" w:rsidRDefault="00DC546D" w:rsidP="00DF58E0">
            <w:pPr>
              <w:pStyle w:val="Tabletext"/>
              <w:jc w:val="center"/>
              <w:rPr>
                <w:sz w:val="20"/>
                <w:lang w:val="en-US"/>
              </w:rPr>
            </w:pPr>
            <w:r w:rsidRPr="00053B15">
              <w:rPr>
                <w:sz w:val="20"/>
              </w:rPr>
              <w:t>2</w:t>
            </w:r>
            <w:r>
              <w:rPr>
                <w:rFonts w:hint="eastAsia"/>
                <w:sz w:val="20"/>
                <w:lang w:eastAsia="zh-CN"/>
              </w:rPr>
              <w:t xml:space="preserve"> </w:t>
            </w:r>
            <w:r w:rsidRPr="00053B15">
              <w:rPr>
                <w:sz w:val="20"/>
              </w:rPr>
              <w:t>305-2</w:t>
            </w:r>
            <w:r>
              <w:rPr>
                <w:rFonts w:hint="eastAsia"/>
                <w:sz w:val="20"/>
                <w:lang w:eastAsia="zh-CN"/>
              </w:rPr>
              <w:t xml:space="preserve"> </w:t>
            </w:r>
            <w:r w:rsidRPr="00053B15">
              <w:rPr>
                <w:sz w:val="20"/>
              </w:rPr>
              <w:t xml:space="preserve">315 MHz </w:t>
            </w:r>
          </w:p>
        </w:tc>
        <w:tc>
          <w:tcPr>
            <w:tcW w:w="1413" w:type="dxa"/>
          </w:tcPr>
          <w:p w14:paraId="005A7E69" w14:textId="77777777" w:rsidR="00DC546D" w:rsidRPr="00227F30" w:rsidRDefault="00DC546D" w:rsidP="00DF58E0">
            <w:pPr>
              <w:pStyle w:val="Tabletext"/>
              <w:jc w:val="center"/>
              <w:rPr>
                <w:sz w:val="20"/>
                <w:lang w:val="en-US"/>
              </w:rPr>
            </w:pPr>
            <w:r w:rsidRPr="00053B15">
              <w:rPr>
                <w:sz w:val="20"/>
              </w:rPr>
              <w:t>–96 dBm</w:t>
            </w:r>
          </w:p>
        </w:tc>
        <w:tc>
          <w:tcPr>
            <w:tcW w:w="1120" w:type="dxa"/>
          </w:tcPr>
          <w:p w14:paraId="2AB03F36" w14:textId="77777777" w:rsidR="00DC546D" w:rsidRPr="00227F30" w:rsidRDefault="00DC546D" w:rsidP="00DF58E0">
            <w:pPr>
              <w:pStyle w:val="Tabletext"/>
              <w:jc w:val="center"/>
              <w:rPr>
                <w:sz w:val="20"/>
                <w:lang w:val="en-US"/>
              </w:rPr>
            </w:pPr>
            <w:r w:rsidRPr="00053B15">
              <w:rPr>
                <w:sz w:val="20"/>
              </w:rPr>
              <w:t>100 kHz</w:t>
            </w:r>
          </w:p>
        </w:tc>
        <w:tc>
          <w:tcPr>
            <w:tcW w:w="2141" w:type="dxa"/>
          </w:tcPr>
          <w:p w14:paraId="4675D5E2" w14:textId="77777777" w:rsidR="00DC546D" w:rsidRPr="003117C7" w:rsidRDefault="00DC546D" w:rsidP="00DF58E0">
            <w:pPr>
              <w:pStyle w:val="Tabletext"/>
              <w:jc w:val="left"/>
              <w:rPr>
                <w:sz w:val="20"/>
                <w:lang w:val="en-US"/>
              </w:rPr>
            </w:pPr>
            <w:r>
              <w:rPr>
                <w:rFonts w:hint="eastAsia"/>
                <w:sz w:val="20"/>
                <w:lang w:eastAsia="zh-CN"/>
              </w:rPr>
              <w:t>此要求不适用于在频段</w:t>
            </w:r>
            <w:r>
              <w:rPr>
                <w:rFonts w:hint="eastAsia"/>
                <w:sz w:val="20"/>
                <w:lang w:eastAsia="zh-CN"/>
              </w:rPr>
              <w:t>40</w:t>
            </w:r>
            <w:r>
              <w:rPr>
                <w:rFonts w:hint="eastAsia"/>
                <w:sz w:val="20"/>
                <w:lang w:eastAsia="zh-CN"/>
              </w:rPr>
              <w:t>工作的</w:t>
            </w:r>
            <w:r>
              <w:rPr>
                <w:rFonts w:hint="eastAsia"/>
                <w:sz w:val="20"/>
                <w:lang w:eastAsia="zh-CN"/>
              </w:rPr>
              <w:t>E-UTRA BS</w:t>
            </w:r>
            <w:r>
              <w:rPr>
                <w:rFonts w:hint="eastAsia"/>
                <w:sz w:val="20"/>
                <w:lang w:eastAsia="zh-CN"/>
              </w:rPr>
              <w:t>。</w:t>
            </w:r>
          </w:p>
        </w:tc>
      </w:tr>
      <w:tr w:rsidR="00DC546D" w:rsidRPr="003117C7" w14:paraId="5764A932" w14:textId="77777777" w:rsidTr="00DF58E0">
        <w:trPr>
          <w:cantSplit/>
          <w:jc w:val="center"/>
        </w:trPr>
        <w:tc>
          <w:tcPr>
            <w:tcW w:w="2795" w:type="dxa"/>
          </w:tcPr>
          <w:p w14:paraId="23DF80D5" w14:textId="77777777" w:rsidR="00DC546D" w:rsidRPr="00522391" w:rsidRDefault="00DC546D" w:rsidP="00DF58E0">
            <w:pPr>
              <w:pStyle w:val="Tabletext"/>
              <w:jc w:val="left"/>
              <w:rPr>
                <w:sz w:val="20"/>
                <w:lang w:val="en-US"/>
              </w:rPr>
            </w:pPr>
            <w:r w:rsidRPr="00522391">
              <w:rPr>
                <w:rFonts w:cs="v5.0.0"/>
                <w:sz w:val="20"/>
              </w:rPr>
              <w:t>WA</w:t>
            </w:r>
            <w:r w:rsidRPr="00522391">
              <w:rPr>
                <w:rFonts w:cs="Arial"/>
                <w:sz w:val="20"/>
              </w:rPr>
              <w:t xml:space="preserve"> E-UTRA</w:t>
            </w:r>
            <w:r>
              <w:rPr>
                <w:rFonts w:hint="eastAsia"/>
                <w:sz w:val="20"/>
                <w:lang w:eastAsia="zh-CN"/>
              </w:rPr>
              <w:t>频段</w:t>
            </w:r>
            <w:r w:rsidRPr="00522391">
              <w:rPr>
                <w:rFonts w:cs="Arial"/>
                <w:sz w:val="20"/>
                <w:lang w:eastAsia="zh-CN"/>
              </w:rPr>
              <w:t>31</w:t>
            </w:r>
          </w:p>
        </w:tc>
        <w:tc>
          <w:tcPr>
            <w:tcW w:w="2170" w:type="dxa"/>
          </w:tcPr>
          <w:p w14:paraId="505E28BF" w14:textId="77777777" w:rsidR="00DC546D" w:rsidRPr="00227F30" w:rsidRDefault="00DC546D" w:rsidP="00DF58E0">
            <w:pPr>
              <w:pStyle w:val="Tabletext"/>
              <w:jc w:val="center"/>
              <w:rPr>
                <w:sz w:val="20"/>
                <w:lang w:val="en-US"/>
              </w:rPr>
            </w:pPr>
            <w:r w:rsidRPr="00053B15">
              <w:rPr>
                <w:sz w:val="20"/>
              </w:rPr>
              <w:t>452.5-457.5 MHz</w:t>
            </w:r>
          </w:p>
        </w:tc>
        <w:tc>
          <w:tcPr>
            <w:tcW w:w="1413" w:type="dxa"/>
          </w:tcPr>
          <w:p w14:paraId="474DF829" w14:textId="77777777" w:rsidR="00DC546D" w:rsidRPr="00227F30" w:rsidRDefault="00DC546D" w:rsidP="00DF58E0">
            <w:pPr>
              <w:pStyle w:val="Tabletext"/>
              <w:jc w:val="center"/>
              <w:rPr>
                <w:sz w:val="20"/>
                <w:lang w:val="en-US"/>
              </w:rPr>
            </w:pPr>
            <w:r w:rsidRPr="00053B15">
              <w:rPr>
                <w:sz w:val="20"/>
              </w:rPr>
              <w:t>–96 dBm</w:t>
            </w:r>
          </w:p>
        </w:tc>
        <w:tc>
          <w:tcPr>
            <w:tcW w:w="1120" w:type="dxa"/>
          </w:tcPr>
          <w:p w14:paraId="15360F65" w14:textId="77777777" w:rsidR="00DC546D" w:rsidRPr="00227F30" w:rsidRDefault="00DC546D" w:rsidP="00DF58E0">
            <w:pPr>
              <w:pStyle w:val="Tabletext"/>
              <w:jc w:val="center"/>
              <w:rPr>
                <w:sz w:val="20"/>
                <w:lang w:val="en-US"/>
              </w:rPr>
            </w:pPr>
            <w:r w:rsidRPr="00053B15">
              <w:rPr>
                <w:sz w:val="20"/>
              </w:rPr>
              <w:t>100 kHz</w:t>
            </w:r>
          </w:p>
        </w:tc>
        <w:tc>
          <w:tcPr>
            <w:tcW w:w="2141" w:type="dxa"/>
          </w:tcPr>
          <w:p w14:paraId="55F948A4" w14:textId="77777777" w:rsidR="00DC546D" w:rsidRPr="00522391" w:rsidRDefault="00DC546D" w:rsidP="00DF58E0">
            <w:pPr>
              <w:pStyle w:val="Tabletext"/>
              <w:rPr>
                <w:sz w:val="20"/>
                <w:lang w:val="en-US"/>
              </w:rPr>
            </w:pPr>
          </w:p>
        </w:tc>
      </w:tr>
      <w:tr w:rsidR="00DC546D" w:rsidRPr="003117C7" w14:paraId="41C2F49F" w14:textId="77777777" w:rsidTr="00DF58E0">
        <w:trPr>
          <w:cantSplit/>
          <w:jc w:val="center"/>
        </w:trPr>
        <w:tc>
          <w:tcPr>
            <w:tcW w:w="2795" w:type="dxa"/>
          </w:tcPr>
          <w:p w14:paraId="4BBBD967" w14:textId="77777777" w:rsidR="00DC546D" w:rsidRPr="003117C7" w:rsidRDefault="00DC546D" w:rsidP="00DF58E0">
            <w:pPr>
              <w:pStyle w:val="Tabletext"/>
              <w:jc w:val="left"/>
              <w:rPr>
                <w:sz w:val="20"/>
                <w:lang w:eastAsia="zh-CN"/>
              </w:rPr>
            </w:pPr>
            <w:r w:rsidRPr="003117C7">
              <w:rPr>
                <w:sz w:val="20"/>
              </w:rPr>
              <w:t>WA UTRA TDD</w:t>
            </w:r>
            <w:r>
              <w:rPr>
                <w:rFonts w:hint="eastAsia"/>
                <w:sz w:val="20"/>
                <w:lang w:eastAsia="zh-CN"/>
              </w:rPr>
              <w:t>频段</w:t>
            </w:r>
            <w:r w:rsidRPr="003117C7">
              <w:rPr>
                <w:sz w:val="20"/>
              </w:rPr>
              <w:t>a)</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33</w:t>
            </w:r>
          </w:p>
        </w:tc>
        <w:tc>
          <w:tcPr>
            <w:tcW w:w="2170" w:type="dxa"/>
          </w:tcPr>
          <w:p w14:paraId="00901006" w14:textId="77777777" w:rsidR="00DC546D" w:rsidRPr="00227F30"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900-1</w:t>
            </w:r>
            <w:r>
              <w:rPr>
                <w:rFonts w:hint="eastAsia"/>
                <w:sz w:val="20"/>
                <w:lang w:eastAsia="zh-CN"/>
              </w:rPr>
              <w:t xml:space="preserve"> </w:t>
            </w:r>
            <w:r w:rsidRPr="00053B15">
              <w:rPr>
                <w:sz w:val="20"/>
              </w:rPr>
              <w:t>920 MHz</w:t>
            </w:r>
          </w:p>
        </w:tc>
        <w:tc>
          <w:tcPr>
            <w:tcW w:w="1413" w:type="dxa"/>
          </w:tcPr>
          <w:p w14:paraId="31C37439" w14:textId="77777777" w:rsidR="00DC546D" w:rsidRPr="00227F30" w:rsidRDefault="00DC546D" w:rsidP="00DF58E0">
            <w:pPr>
              <w:pStyle w:val="Tabletext"/>
              <w:jc w:val="center"/>
              <w:rPr>
                <w:sz w:val="20"/>
              </w:rPr>
            </w:pPr>
            <w:r w:rsidRPr="00053B15">
              <w:rPr>
                <w:sz w:val="20"/>
              </w:rPr>
              <w:t>–96 dBm</w:t>
            </w:r>
          </w:p>
        </w:tc>
        <w:tc>
          <w:tcPr>
            <w:tcW w:w="1120" w:type="dxa"/>
          </w:tcPr>
          <w:p w14:paraId="324E7178" w14:textId="77777777" w:rsidR="00DC546D" w:rsidRPr="00227F30" w:rsidRDefault="00DC546D" w:rsidP="00DF58E0">
            <w:pPr>
              <w:pStyle w:val="Tabletext"/>
              <w:jc w:val="center"/>
              <w:rPr>
                <w:sz w:val="20"/>
              </w:rPr>
            </w:pPr>
            <w:r w:rsidRPr="00053B15">
              <w:rPr>
                <w:sz w:val="20"/>
              </w:rPr>
              <w:t>100 kHz</w:t>
            </w:r>
          </w:p>
        </w:tc>
        <w:tc>
          <w:tcPr>
            <w:tcW w:w="2141" w:type="dxa"/>
          </w:tcPr>
          <w:p w14:paraId="0663E7DE" w14:textId="77777777" w:rsidR="00DC546D" w:rsidRPr="003117C7" w:rsidRDefault="00DC546D" w:rsidP="00DF58E0">
            <w:pPr>
              <w:pStyle w:val="Tabletext"/>
              <w:jc w:val="left"/>
              <w:rPr>
                <w:sz w:val="20"/>
                <w:lang w:eastAsia="zh-CN"/>
              </w:rPr>
            </w:pPr>
            <w:r>
              <w:rPr>
                <w:rFonts w:hint="eastAsia"/>
                <w:sz w:val="20"/>
                <w:lang w:eastAsia="zh-CN"/>
              </w:rPr>
              <w:t>此要求不适用于在频段</w:t>
            </w:r>
            <w:r>
              <w:rPr>
                <w:rFonts w:hint="eastAsia"/>
                <w:sz w:val="20"/>
                <w:lang w:eastAsia="zh-CN"/>
              </w:rPr>
              <w:t>33</w:t>
            </w:r>
            <w:r>
              <w:rPr>
                <w:rFonts w:hint="eastAsia"/>
                <w:sz w:val="20"/>
                <w:lang w:eastAsia="zh-CN"/>
              </w:rPr>
              <w:t>工作的</w:t>
            </w:r>
            <w:r>
              <w:rPr>
                <w:rFonts w:hint="eastAsia"/>
                <w:sz w:val="20"/>
                <w:lang w:eastAsia="zh-CN"/>
              </w:rPr>
              <w:t>E-UTRA BS</w:t>
            </w:r>
            <w:r>
              <w:rPr>
                <w:rFonts w:hint="eastAsia"/>
                <w:sz w:val="20"/>
                <w:lang w:eastAsia="zh-CN"/>
              </w:rPr>
              <w:t>。</w:t>
            </w:r>
          </w:p>
        </w:tc>
      </w:tr>
      <w:tr w:rsidR="00DC546D" w:rsidRPr="003117C7" w14:paraId="36BAAF29" w14:textId="77777777" w:rsidTr="00DF58E0">
        <w:trPr>
          <w:cantSplit/>
          <w:jc w:val="center"/>
        </w:trPr>
        <w:tc>
          <w:tcPr>
            <w:tcW w:w="2795" w:type="dxa"/>
            <w:tcBorders>
              <w:bottom w:val="single" w:sz="4" w:space="0" w:color="auto"/>
            </w:tcBorders>
          </w:tcPr>
          <w:p w14:paraId="6F2F4619" w14:textId="77777777" w:rsidR="00DC546D" w:rsidRPr="003117C7" w:rsidRDefault="00DC546D" w:rsidP="00DF58E0">
            <w:pPr>
              <w:pStyle w:val="Tabletext"/>
              <w:jc w:val="left"/>
              <w:rPr>
                <w:sz w:val="20"/>
                <w:lang w:eastAsia="zh-CN"/>
              </w:rPr>
            </w:pPr>
            <w:r w:rsidRPr="003117C7">
              <w:rPr>
                <w:sz w:val="20"/>
              </w:rPr>
              <w:t xml:space="preserve">WA UTRA TDD  </w:t>
            </w:r>
            <w:r w:rsidRPr="003117C7">
              <w:rPr>
                <w:sz w:val="20"/>
              </w:rPr>
              <w:br/>
            </w:r>
            <w:r>
              <w:rPr>
                <w:rFonts w:hint="eastAsia"/>
                <w:sz w:val="20"/>
                <w:lang w:eastAsia="zh-CN"/>
              </w:rPr>
              <w:t>频段</w:t>
            </w:r>
            <w:r w:rsidRPr="003117C7">
              <w:rPr>
                <w:sz w:val="20"/>
              </w:rPr>
              <w:t xml:space="preserve"> a)</w:t>
            </w:r>
            <w:r w:rsidRPr="003117C7">
              <w:rPr>
                <w:rFonts w:hint="eastAsia"/>
                <w:sz w:val="20"/>
                <w:lang w:eastAsia="zh-CN"/>
              </w:rPr>
              <w:t>或</w:t>
            </w:r>
            <w:r w:rsidRPr="003117C7">
              <w:rPr>
                <w:sz w:val="20"/>
              </w:rPr>
              <w:t>E-UTRA</w:t>
            </w:r>
            <w:r>
              <w:rPr>
                <w:rFonts w:hint="eastAsia"/>
                <w:sz w:val="20"/>
                <w:lang w:eastAsia="zh-CN"/>
              </w:rPr>
              <w:t>频段</w:t>
            </w:r>
            <w:r w:rsidRPr="003117C7">
              <w:rPr>
                <w:sz w:val="20"/>
              </w:rPr>
              <w:t>34</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n34</w:t>
            </w:r>
          </w:p>
        </w:tc>
        <w:tc>
          <w:tcPr>
            <w:tcW w:w="2170" w:type="dxa"/>
            <w:tcBorders>
              <w:bottom w:val="single" w:sz="4" w:space="0" w:color="auto"/>
            </w:tcBorders>
          </w:tcPr>
          <w:p w14:paraId="03A1166F" w14:textId="77777777" w:rsidR="00DC546D" w:rsidRPr="00227F30" w:rsidRDefault="00DC546D" w:rsidP="00DF58E0">
            <w:pPr>
              <w:pStyle w:val="Tabletext"/>
              <w:jc w:val="center"/>
              <w:rPr>
                <w:sz w:val="20"/>
              </w:rPr>
            </w:pPr>
            <w:r w:rsidRPr="00053B15">
              <w:rPr>
                <w:sz w:val="20"/>
              </w:rPr>
              <w:t>2</w:t>
            </w:r>
            <w:r>
              <w:rPr>
                <w:rFonts w:hint="eastAsia"/>
                <w:sz w:val="20"/>
                <w:lang w:eastAsia="zh-CN"/>
              </w:rPr>
              <w:t xml:space="preserve"> </w:t>
            </w:r>
            <w:r w:rsidRPr="00053B15">
              <w:rPr>
                <w:sz w:val="20"/>
              </w:rPr>
              <w:t>010-2</w:t>
            </w:r>
            <w:r>
              <w:rPr>
                <w:rFonts w:hint="eastAsia"/>
                <w:sz w:val="20"/>
                <w:lang w:eastAsia="zh-CN"/>
              </w:rPr>
              <w:t xml:space="preserve"> </w:t>
            </w:r>
            <w:r w:rsidRPr="00053B15">
              <w:rPr>
                <w:sz w:val="20"/>
              </w:rPr>
              <w:t>025 MHz</w:t>
            </w:r>
          </w:p>
        </w:tc>
        <w:tc>
          <w:tcPr>
            <w:tcW w:w="1413" w:type="dxa"/>
            <w:tcBorders>
              <w:bottom w:val="single" w:sz="4" w:space="0" w:color="auto"/>
            </w:tcBorders>
          </w:tcPr>
          <w:p w14:paraId="55E662C9" w14:textId="77777777" w:rsidR="00DC546D" w:rsidRPr="00227F30" w:rsidRDefault="00DC546D" w:rsidP="00DF58E0">
            <w:pPr>
              <w:pStyle w:val="Tabletext"/>
              <w:jc w:val="center"/>
              <w:rPr>
                <w:sz w:val="20"/>
              </w:rPr>
            </w:pPr>
            <w:r w:rsidRPr="00053B15">
              <w:rPr>
                <w:sz w:val="20"/>
              </w:rPr>
              <w:t>–96 dBm</w:t>
            </w:r>
          </w:p>
        </w:tc>
        <w:tc>
          <w:tcPr>
            <w:tcW w:w="1120" w:type="dxa"/>
            <w:tcBorders>
              <w:bottom w:val="single" w:sz="4" w:space="0" w:color="auto"/>
            </w:tcBorders>
          </w:tcPr>
          <w:p w14:paraId="02689749" w14:textId="77777777" w:rsidR="00DC546D" w:rsidRPr="00227F30" w:rsidRDefault="00DC546D" w:rsidP="00DF58E0">
            <w:pPr>
              <w:pStyle w:val="Tabletext"/>
              <w:jc w:val="center"/>
              <w:rPr>
                <w:sz w:val="20"/>
              </w:rPr>
            </w:pPr>
            <w:r w:rsidRPr="00053B15">
              <w:rPr>
                <w:sz w:val="20"/>
              </w:rPr>
              <w:t>100 kHz</w:t>
            </w:r>
          </w:p>
        </w:tc>
        <w:tc>
          <w:tcPr>
            <w:tcW w:w="2141" w:type="dxa"/>
            <w:tcBorders>
              <w:bottom w:val="single" w:sz="4" w:space="0" w:color="auto"/>
            </w:tcBorders>
          </w:tcPr>
          <w:p w14:paraId="01806BF8"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34</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745AAF1C" w14:textId="77777777" w:rsidTr="00DF58E0">
        <w:trPr>
          <w:cantSplit/>
          <w:jc w:val="center"/>
        </w:trPr>
        <w:tc>
          <w:tcPr>
            <w:tcW w:w="2795" w:type="dxa"/>
            <w:tcBorders>
              <w:bottom w:val="single" w:sz="4" w:space="0" w:color="auto"/>
            </w:tcBorders>
          </w:tcPr>
          <w:p w14:paraId="32DE8CDC" w14:textId="77777777" w:rsidR="00DC546D" w:rsidRPr="003117C7" w:rsidRDefault="00DC546D" w:rsidP="00DF58E0">
            <w:pPr>
              <w:pStyle w:val="Tabletext"/>
              <w:jc w:val="left"/>
              <w:rPr>
                <w:sz w:val="20"/>
                <w:lang w:eastAsia="zh-CN"/>
              </w:rPr>
            </w:pPr>
            <w:r w:rsidRPr="003117C7">
              <w:rPr>
                <w:sz w:val="20"/>
              </w:rPr>
              <w:t xml:space="preserve">WA UTRA TDD  </w:t>
            </w:r>
            <w:r w:rsidRPr="003117C7">
              <w:rPr>
                <w:sz w:val="20"/>
              </w:rPr>
              <w:br/>
            </w:r>
            <w:r>
              <w:rPr>
                <w:rFonts w:hint="eastAsia"/>
                <w:sz w:val="20"/>
                <w:lang w:eastAsia="zh-CN"/>
              </w:rPr>
              <w:t>频段</w:t>
            </w:r>
            <w:r w:rsidRPr="003117C7">
              <w:rPr>
                <w:sz w:val="20"/>
              </w:rPr>
              <w:t>b)</w:t>
            </w:r>
            <w:r w:rsidRPr="003117C7">
              <w:rPr>
                <w:rFonts w:hint="eastAsia"/>
                <w:sz w:val="20"/>
                <w:lang w:eastAsia="zh-CN"/>
              </w:rPr>
              <w:t>或</w:t>
            </w:r>
            <w:r w:rsidRPr="003117C7">
              <w:rPr>
                <w:sz w:val="20"/>
              </w:rPr>
              <w:t>E-UTRA</w:t>
            </w:r>
            <w:r>
              <w:rPr>
                <w:rFonts w:hint="eastAsia"/>
                <w:sz w:val="20"/>
                <w:lang w:eastAsia="zh-CN"/>
              </w:rPr>
              <w:t>频段</w:t>
            </w:r>
            <w:r w:rsidRPr="003117C7">
              <w:rPr>
                <w:sz w:val="20"/>
              </w:rPr>
              <w:t>35</w:t>
            </w:r>
          </w:p>
        </w:tc>
        <w:tc>
          <w:tcPr>
            <w:tcW w:w="2170" w:type="dxa"/>
            <w:tcBorders>
              <w:bottom w:val="single" w:sz="4" w:space="0" w:color="auto"/>
            </w:tcBorders>
          </w:tcPr>
          <w:p w14:paraId="1ECE99E8" w14:textId="77777777" w:rsidR="00DC546D" w:rsidRPr="00227F30"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850-1</w:t>
            </w:r>
            <w:r>
              <w:rPr>
                <w:rFonts w:hint="eastAsia"/>
                <w:sz w:val="20"/>
                <w:lang w:eastAsia="zh-CN"/>
              </w:rPr>
              <w:t xml:space="preserve"> </w:t>
            </w:r>
            <w:r w:rsidRPr="00053B15">
              <w:rPr>
                <w:sz w:val="20"/>
              </w:rPr>
              <w:t>910 MHz</w:t>
            </w:r>
          </w:p>
        </w:tc>
        <w:tc>
          <w:tcPr>
            <w:tcW w:w="1413" w:type="dxa"/>
            <w:tcBorders>
              <w:bottom w:val="single" w:sz="4" w:space="0" w:color="auto"/>
            </w:tcBorders>
          </w:tcPr>
          <w:p w14:paraId="76F325C8" w14:textId="77777777" w:rsidR="00DC546D" w:rsidRPr="00227F30" w:rsidRDefault="00DC546D" w:rsidP="00DF58E0">
            <w:pPr>
              <w:pStyle w:val="Tabletext"/>
              <w:jc w:val="center"/>
              <w:rPr>
                <w:sz w:val="20"/>
              </w:rPr>
            </w:pPr>
            <w:r w:rsidRPr="00053B15">
              <w:rPr>
                <w:sz w:val="20"/>
              </w:rPr>
              <w:t>–96 dBm</w:t>
            </w:r>
          </w:p>
        </w:tc>
        <w:tc>
          <w:tcPr>
            <w:tcW w:w="1120" w:type="dxa"/>
            <w:tcBorders>
              <w:bottom w:val="single" w:sz="4" w:space="0" w:color="auto"/>
            </w:tcBorders>
          </w:tcPr>
          <w:p w14:paraId="68FD54F4" w14:textId="77777777" w:rsidR="00DC546D" w:rsidRPr="00227F30" w:rsidRDefault="00DC546D" w:rsidP="00DF58E0">
            <w:pPr>
              <w:pStyle w:val="Tabletext"/>
              <w:jc w:val="center"/>
              <w:rPr>
                <w:sz w:val="20"/>
              </w:rPr>
            </w:pPr>
            <w:r w:rsidRPr="00053B15">
              <w:rPr>
                <w:sz w:val="20"/>
              </w:rPr>
              <w:t>100 kHz</w:t>
            </w:r>
          </w:p>
        </w:tc>
        <w:tc>
          <w:tcPr>
            <w:tcW w:w="2141" w:type="dxa"/>
            <w:tcBorders>
              <w:bottom w:val="single" w:sz="4" w:space="0" w:color="auto"/>
            </w:tcBorders>
          </w:tcPr>
          <w:p w14:paraId="59B0F2AD"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35</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319A5DB6" w14:textId="77777777" w:rsidTr="00DF58E0">
        <w:trPr>
          <w:cantSplit/>
          <w:jc w:val="center"/>
        </w:trPr>
        <w:tc>
          <w:tcPr>
            <w:tcW w:w="2795" w:type="dxa"/>
          </w:tcPr>
          <w:p w14:paraId="55FCC453" w14:textId="77777777" w:rsidR="00DC546D" w:rsidRPr="003117C7" w:rsidRDefault="00DC546D" w:rsidP="00DF58E0">
            <w:pPr>
              <w:pStyle w:val="Tabletext"/>
              <w:jc w:val="left"/>
              <w:rPr>
                <w:sz w:val="20"/>
                <w:lang w:eastAsia="zh-CN"/>
              </w:rPr>
            </w:pPr>
            <w:r w:rsidRPr="003117C7">
              <w:rPr>
                <w:sz w:val="20"/>
              </w:rPr>
              <w:t xml:space="preserve">WA UTRA TDD  </w:t>
            </w:r>
            <w:r w:rsidRPr="003117C7">
              <w:rPr>
                <w:sz w:val="20"/>
              </w:rPr>
              <w:br/>
            </w:r>
            <w:r>
              <w:rPr>
                <w:rFonts w:hint="eastAsia"/>
                <w:sz w:val="20"/>
                <w:lang w:eastAsia="zh-CN"/>
              </w:rPr>
              <w:t>频段</w:t>
            </w:r>
            <w:r w:rsidRPr="003117C7">
              <w:rPr>
                <w:sz w:val="20"/>
              </w:rPr>
              <w:t>b)</w:t>
            </w:r>
            <w:r w:rsidRPr="003117C7">
              <w:rPr>
                <w:rFonts w:hint="eastAsia"/>
                <w:sz w:val="20"/>
                <w:lang w:eastAsia="zh-CN"/>
              </w:rPr>
              <w:t>或</w:t>
            </w:r>
            <w:r w:rsidRPr="003117C7">
              <w:rPr>
                <w:sz w:val="20"/>
              </w:rPr>
              <w:t>E-UTRA</w:t>
            </w:r>
            <w:r>
              <w:rPr>
                <w:rFonts w:hint="eastAsia"/>
                <w:sz w:val="20"/>
                <w:lang w:eastAsia="zh-CN"/>
              </w:rPr>
              <w:t>频段</w:t>
            </w:r>
            <w:r w:rsidRPr="003117C7">
              <w:rPr>
                <w:sz w:val="20"/>
              </w:rPr>
              <w:t>36</w:t>
            </w:r>
          </w:p>
        </w:tc>
        <w:tc>
          <w:tcPr>
            <w:tcW w:w="2170" w:type="dxa"/>
          </w:tcPr>
          <w:p w14:paraId="5D04876E" w14:textId="77777777" w:rsidR="00DC546D" w:rsidRPr="00227F30"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930-1</w:t>
            </w:r>
            <w:r>
              <w:rPr>
                <w:rFonts w:hint="eastAsia"/>
                <w:sz w:val="20"/>
                <w:lang w:eastAsia="zh-CN"/>
              </w:rPr>
              <w:t xml:space="preserve"> </w:t>
            </w:r>
            <w:r w:rsidRPr="00053B15">
              <w:rPr>
                <w:sz w:val="20"/>
              </w:rPr>
              <w:t>990 MHz</w:t>
            </w:r>
          </w:p>
        </w:tc>
        <w:tc>
          <w:tcPr>
            <w:tcW w:w="1413" w:type="dxa"/>
          </w:tcPr>
          <w:p w14:paraId="11CC7AA7" w14:textId="77777777" w:rsidR="00DC546D" w:rsidRPr="00227F30" w:rsidRDefault="00DC546D" w:rsidP="00DF58E0">
            <w:pPr>
              <w:pStyle w:val="Tabletext"/>
              <w:jc w:val="center"/>
              <w:rPr>
                <w:sz w:val="20"/>
              </w:rPr>
            </w:pPr>
            <w:r w:rsidRPr="00053B15">
              <w:rPr>
                <w:sz w:val="20"/>
              </w:rPr>
              <w:t>–96 dBm</w:t>
            </w:r>
          </w:p>
        </w:tc>
        <w:tc>
          <w:tcPr>
            <w:tcW w:w="1120" w:type="dxa"/>
          </w:tcPr>
          <w:p w14:paraId="6C8A1D86" w14:textId="77777777" w:rsidR="00DC546D" w:rsidRPr="00227F30" w:rsidRDefault="00DC546D" w:rsidP="00DF58E0">
            <w:pPr>
              <w:pStyle w:val="Tabletext"/>
              <w:jc w:val="center"/>
              <w:rPr>
                <w:sz w:val="20"/>
              </w:rPr>
            </w:pPr>
            <w:r w:rsidRPr="00053B15">
              <w:rPr>
                <w:sz w:val="20"/>
              </w:rPr>
              <w:t>100 kHz</w:t>
            </w:r>
          </w:p>
        </w:tc>
        <w:tc>
          <w:tcPr>
            <w:tcW w:w="2141" w:type="dxa"/>
          </w:tcPr>
          <w:p w14:paraId="099B9B1D" w14:textId="77777777" w:rsidR="00DC546D" w:rsidRPr="003117C7" w:rsidRDefault="00DC546D" w:rsidP="00DF58E0">
            <w:pPr>
              <w:pStyle w:val="Tabletext"/>
              <w:jc w:val="left"/>
              <w:rPr>
                <w:sz w:val="20"/>
                <w:lang w:eastAsia="zh-CN"/>
              </w:rPr>
            </w:pPr>
            <w:r>
              <w:rPr>
                <w:rFonts w:hint="eastAsia"/>
                <w:sz w:val="20"/>
                <w:lang w:eastAsia="zh-CN"/>
              </w:rPr>
              <w:t>此要求不适用于在频段</w:t>
            </w:r>
            <w:r>
              <w:rPr>
                <w:rFonts w:hint="eastAsia"/>
                <w:sz w:val="20"/>
                <w:lang w:eastAsia="zh-CN"/>
              </w:rPr>
              <w:t>2</w:t>
            </w:r>
            <w:r>
              <w:rPr>
                <w:rFonts w:hint="eastAsia"/>
                <w:sz w:val="20"/>
                <w:lang w:eastAsia="zh-CN"/>
              </w:rPr>
              <w:t>和</w:t>
            </w:r>
            <w:r>
              <w:rPr>
                <w:rFonts w:hint="eastAsia"/>
                <w:sz w:val="20"/>
                <w:lang w:eastAsia="zh-CN"/>
              </w:rPr>
              <w:t>36</w:t>
            </w:r>
            <w:r>
              <w:rPr>
                <w:rFonts w:hint="eastAsia"/>
                <w:sz w:val="20"/>
                <w:lang w:eastAsia="zh-CN"/>
              </w:rPr>
              <w:t>工作的</w:t>
            </w:r>
            <w:r>
              <w:rPr>
                <w:rFonts w:hint="eastAsia"/>
                <w:sz w:val="20"/>
                <w:lang w:eastAsia="zh-CN"/>
              </w:rPr>
              <w:t>E-UTRA BS</w:t>
            </w:r>
            <w:r>
              <w:rPr>
                <w:rFonts w:hint="eastAsia"/>
                <w:sz w:val="20"/>
                <w:lang w:eastAsia="zh-CN"/>
              </w:rPr>
              <w:t>。</w:t>
            </w:r>
          </w:p>
        </w:tc>
      </w:tr>
      <w:tr w:rsidR="00DC546D" w:rsidRPr="003117C7" w14:paraId="69526119" w14:textId="77777777" w:rsidTr="00DF58E0">
        <w:trPr>
          <w:cantSplit/>
          <w:jc w:val="center"/>
        </w:trPr>
        <w:tc>
          <w:tcPr>
            <w:tcW w:w="2795" w:type="dxa"/>
          </w:tcPr>
          <w:p w14:paraId="0A09CF1C" w14:textId="77777777" w:rsidR="00DC546D" w:rsidRPr="003117C7" w:rsidRDefault="00DC546D" w:rsidP="00DF58E0">
            <w:pPr>
              <w:pStyle w:val="Tabletext"/>
              <w:jc w:val="left"/>
              <w:rPr>
                <w:sz w:val="20"/>
                <w:lang w:eastAsia="zh-CN"/>
              </w:rPr>
            </w:pPr>
            <w:r w:rsidRPr="003117C7">
              <w:rPr>
                <w:sz w:val="20"/>
              </w:rPr>
              <w:t xml:space="preserve">WA UTRA TDD  </w:t>
            </w:r>
            <w:r w:rsidRPr="003117C7">
              <w:rPr>
                <w:sz w:val="20"/>
              </w:rPr>
              <w:br/>
            </w:r>
            <w:r>
              <w:rPr>
                <w:rFonts w:hint="eastAsia"/>
                <w:sz w:val="20"/>
                <w:lang w:eastAsia="zh-CN"/>
              </w:rPr>
              <w:t>频段</w:t>
            </w:r>
            <w:r w:rsidRPr="003117C7">
              <w:rPr>
                <w:sz w:val="20"/>
              </w:rPr>
              <w:t>c)</w:t>
            </w:r>
            <w:r w:rsidRPr="003117C7">
              <w:rPr>
                <w:rFonts w:hint="eastAsia"/>
                <w:sz w:val="20"/>
                <w:lang w:eastAsia="zh-CN"/>
              </w:rPr>
              <w:t>或</w:t>
            </w:r>
            <w:r w:rsidRPr="003117C7">
              <w:rPr>
                <w:sz w:val="20"/>
              </w:rPr>
              <w:t>E-UTRA</w:t>
            </w:r>
            <w:r>
              <w:rPr>
                <w:rFonts w:hint="eastAsia"/>
                <w:sz w:val="20"/>
                <w:lang w:eastAsia="zh-CN"/>
              </w:rPr>
              <w:t>频段</w:t>
            </w:r>
            <w:r w:rsidRPr="003117C7">
              <w:rPr>
                <w:sz w:val="20"/>
              </w:rPr>
              <w:t>37</w:t>
            </w:r>
          </w:p>
        </w:tc>
        <w:tc>
          <w:tcPr>
            <w:tcW w:w="2170" w:type="dxa"/>
          </w:tcPr>
          <w:p w14:paraId="355B1D4B" w14:textId="77777777" w:rsidR="00DC546D" w:rsidRPr="00227F30"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910-1</w:t>
            </w:r>
            <w:r>
              <w:rPr>
                <w:rFonts w:hint="eastAsia"/>
                <w:sz w:val="20"/>
                <w:lang w:eastAsia="zh-CN"/>
              </w:rPr>
              <w:t xml:space="preserve"> </w:t>
            </w:r>
            <w:r w:rsidRPr="00053B15">
              <w:rPr>
                <w:sz w:val="20"/>
              </w:rPr>
              <w:t>930 MHz</w:t>
            </w:r>
          </w:p>
        </w:tc>
        <w:tc>
          <w:tcPr>
            <w:tcW w:w="1413" w:type="dxa"/>
          </w:tcPr>
          <w:p w14:paraId="037FA1F6" w14:textId="77777777" w:rsidR="00DC546D" w:rsidRPr="00227F30" w:rsidRDefault="00DC546D" w:rsidP="00DF58E0">
            <w:pPr>
              <w:pStyle w:val="Tabletext"/>
              <w:jc w:val="center"/>
              <w:rPr>
                <w:sz w:val="20"/>
              </w:rPr>
            </w:pPr>
            <w:r w:rsidRPr="00053B15">
              <w:rPr>
                <w:sz w:val="20"/>
              </w:rPr>
              <w:t>–96 dBm</w:t>
            </w:r>
          </w:p>
        </w:tc>
        <w:tc>
          <w:tcPr>
            <w:tcW w:w="1120" w:type="dxa"/>
          </w:tcPr>
          <w:p w14:paraId="52751A6E" w14:textId="77777777" w:rsidR="00DC546D" w:rsidRPr="00227F30" w:rsidRDefault="00DC546D" w:rsidP="00DF58E0">
            <w:pPr>
              <w:pStyle w:val="Tabletext"/>
              <w:jc w:val="center"/>
              <w:rPr>
                <w:sz w:val="20"/>
              </w:rPr>
            </w:pPr>
            <w:r w:rsidRPr="00053B15">
              <w:rPr>
                <w:sz w:val="20"/>
              </w:rPr>
              <w:t>100 kHz</w:t>
            </w:r>
          </w:p>
        </w:tc>
        <w:tc>
          <w:tcPr>
            <w:tcW w:w="2141" w:type="dxa"/>
          </w:tcPr>
          <w:p w14:paraId="7183D369" w14:textId="77777777" w:rsidR="00DC546D" w:rsidRPr="003117C7" w:rsidRDefault="00DC546D" w:rsidP="00DF58E0">
            <w:pPr>
              <w:pStyle w:val="Tabletext"/>
              <w:jc w:val="left"/>
              <w:rPr>
                <w:sz w:val="20"/>
                <w:lang w:eastAsia="zh-CN"/>
              </w:rPr>
            </w:pPr>
            <w:r>
              <w:rPr>
                <w:rFonts w:hint="eastAsia"/>
                <w:sz w:val="20"/>
                <w:lang w:eastAsia="zh-CN"/>
              </w:rPr>
              <w:t>此要求不适用于在频段</w:t>
            </w:r>
            <w:r>
              <w:rPr>
                <w:rFonts w:hint="eastAsia"/>
                <w:sz w:val="20"/>
                <w:lang w:eastAsia="zh-CN"/>
              </w:rPr>
              <w:t>37</w:t>
            </w:r>
            <w:r>
              <w:rPr>
                <w:rFonts w:hint="eastAsia"/>
                <w:sz w:val="20"/>
                <w:lang w:eastAsia="zh-CN"/>
              </w:rPr>
              <w:t>工作的</w:t>
            </w:r>
            <w:r>
              <w:rPr>
                <w:rFonts w:hint="eastAsia"/>
                <w:sz w:val="20"/>
                <w:lang w:eastAsia="zh-CN"/>
              </w:rPr>
              <w:t>E-UTRA BS</w:t>
            </w:r>
            <w:r>
              <w:rPr>
                <w:rFonts w:hint="eastAsia"/>
                <w:sz w:val="20"/>
                <w:lang w:eastAsia="zh-CN"/>
              </w:rPr>
              <w:t>。</w:t>
            </w:r>
            <w:r w:rsidRPr="003117C7">
              <w:rPr>
                <w:sz w:val="20"/>
                <w:lang w:eastAsia="zh-CN"/>
              </w:rPr>
              <w:t>ITU-R M.1036</w:t>
            </w:r>
            <w:r w:rsidRPr="003117C7">
              <w:rPr>
                <w:rFonts w:cs="??" w:hint="eastAsia"/>
                <w:sz w:val="20"/>
                <w:lang w:eastAsia="zh-CN"/>
              </w:rPr>
              <w:t>建</w:t>
            </w:r>
            <w:r w:rsidRPr="003117C7">
              <w:rPr>
                <w:rFonts w:ascii="SimSun" w:hAnsi="SimSun" w:cs="SimSun" w:hint="eastAsia"/>
                <w:sz w:val="20"/>
                <w:lang w:eastAsia="zh-CN"/>
              </w:rPr>
              <w:t>议书</w:t>
            </w:r>
            <w:r w:rsidRPr="003117C7">
              <w:rPr>
                <w:rFonts w:cs="??" w:hint="eastAsia"/>
                <w:sz w:val="20"/>
                <w:lang w:eastAsia="zh-CN"/>
              </w:rPr>
              <w:t>中</w:t>
            </w:r>
            <w:r w:rsidRPr="003117C7">
              <w:rPr>
                <w:rFonts w:ascii="SimSun" w:hAnsi="SimSun" w:cs="SimSun" w:hint="eastAsia"/>
                <w:sz w:val="20"/>
                <w:lang w:eastAsia="zh-CN"/>
              </w:rPr>
              <w:t>规</w:t>
            </w:r>
            <w:r w:rsidRPr="003117C7">
              <w:rPr>
                <w:rFonts w:cs="??" w:hint="eastAsia"/>
                <w:sz w:val="20"/>
                <w:lang w:eastAsia="zh-CN"/>
              </w:rPr>
              <w:t>定了</w:t>
            </w:r>
            <w:r w:rsidRPr="003117C7">
              <w:rPr>
                <w:rFonts w:ascii="SimSun" w:hAnsi="SimSun" w:cs="SimSun" w:hint="eastAsia"/>
                <w:sz w:val="20"/>
                <w:lang w:eastAsia="zh-CN"/>
              </w:rPr>
              <w:t>该</w:t>
            </w:r>
            <w:r w:rsidRPr="003117C7">
              <w:rPr>
                <w:rFonts w:cs="??" w:hint="eastAsia"/>
                <w:sz w:val="20"/>
                <w:lang w:eastAsia="zh-CN"/>
              </w:rPr>
              <w:t>非</w:t>
            </w:r>
            <w:r>
              <w:rPr>
                <w:rFonts w:cs="??" w:hint="eastAsia"/>
                <w:sz w:val="20"/>
                <w:lang w:eastAsia="zh-CN"/>
              </w:rPr>
              <w:t>配</w:t>
            </w:r>
            <w:r w:rsidRPr="003117C7">
              <w:rPr>
                <w:rFonts w:ascii="SimSun" w:hAnsi="SimSun" w:cs="SimSun" w:hint="eastAsia"/>
                <w:sz w:val="20"/>
                <w:lang w:eastAsia="zh-CN"/>
              </w:rPr>
              <w:t>对</w:t>
            </w:r>
            <w:r>
              <w:rPr>
                <w:rFonts w:ascii="SimSun" w:hAnsi="SimSun" w:cs="SimSun" w:hint="eastAsia"/>
                <w:sz w:val="20"/>
                <w:lang w:eastAsia="zh-CN"/>
              </w:rPr>
              <w:t>频段</w:t>
            </w:r>
            <w:r w:rsidRPr="003117C7">
              <w:rPr>
                <w:rFonts w:cs="??" w:hint="eastAsia"/>
                <w:sz w:val="20"/>
                <w:lang w:eastAsia="zh-CN"/>
              </w:rPr>
              <w:t>，但没有</w:t>
            </w:r>
            <w:r w:rsidRPr="003117C7">
              <w:rPr>
                <w:rFonts w:ascii="SimSun" w:hAnsi="SimSun" w:cs="SimSun" w:hint="eastAsia"/>
                <w:sz w:val="20"/>
                <w:lang w:eastAsia="zh-CN"/>
              </w:rPr>
              <w:t>说</w:t>
            </w:r>
            <w:r w:rsidRPr="003117C7">
              <w:rPr>
                <w:rFonts w:cs="??" w:hint="eastAsia"/>
                <w:sz w:val="20"/>
                <w:lang w:eastAsia="zh-CN"/>
              </w:rPr>
              <w:t>明任何未来的部署情况</w:t>
            </w:r>
            <w:r>
              <w:rPr>
                <w:rFonts w:cs="??" w:hint="eastAsia"/>
                <w:sz w:val="20"/>
                <w:lang w:eastAsia="zh-CN"/>
              </w:rPr>
              <w:t>。</w:t>
            </w:r>
          </w:p>
        </w:tc>
      </w:tr>
      <w:tr w:rsidR="00DC546D" w:rsidRPr="003117C7" w14:paraId="4ACBCA49" w14:textId="77777777" w:rsidTr="00DF58E0">
        <w:trPr>
          <w:cantSplit/>
          <w:jc w:val="center"/>
        </w:trPr>
        <w:tc>
          <w:tcPr>
            <w:tcW w:w="2795" w:type="dxa"/>
          </w:tcPr>
          <w:p w14:paraId="1863E2F6" w14:textId="77777777" w:rsidR="00DC546D" w:rsidRPr="003117C7" w:rsidRDefault="00DC546D" w:rsidP="00DF58E0">
            <w:pPr>
              <w:pStyle w:val="Tabletext"/>
              <w:jc w:val="left"/>
              <w:rPr>
                <w:sz w:val="20"/>
                <w:lang w:eastAsia="zh-CN"/>
              </w:rPr>
            </w:pPr>
            <w:r w:rsidRPr="003117C7">
              <w:rPr>
                <w:sz w:val="20"/>
              </w:rPr>
              <w:t xml:space="preserve">WA UTRA TDD </w:t>
            </w:r>
            <w:r w:rsidRPr="003117C7">
              <w:rPr>
                <w:sz w:val="20"/>
              </w:rPr>
              <w:br/>
            </w:r>
            <w:r>
              <w:rPr>
                <w:rFonts w:hint="eastAsia"/>
                <w:sz w:val="20"/>
                <w:lang w:eastAsia="zh-CN"/>
              </w:rPr>
              <w:t>频段</w:t>
            </w:r>
            <w:r w:rsidRPr="003117C7">
              <w:rPr>
                <w:sz w:val="20"/>
              </w:rPr>
              <w:t>d)</w:t>
            </w:r>
            <w:r w:rsidRPr="003117C7">
              <w:rPr>
                <w:rFonts w:hint="eastAsia"/>
                <w:sz w:val="20"/>
                <w:lang w:eastAsia="zh-CN"/>
              </w:rPr>
              <w:t>或</w:t>
            </w:r>
            <w:r w:rsidRPr="003117C7">
              <w:rPr>
                <w:sz w:val="20"/>
              </w:rPr>
              <w:t>E-UTRA</w:t>
            </w:r>
            <w:r>
              <w:rPr>
                <w:rFonts w:hint="eastAsia"/>
                <w:sz w:val="20"/>
                <w:lang w:eastAsia="zh-CN"/>
              </w:rPr>
              <w:t>频段</w:t>
            </w:r>
            <w:r w:rsidRPr="003117C7">
              <w:rPr>
                <w:sz w:val="20"/>
              </w:rPr>
              <w:t>38</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n38</w:t>
            </w:r>
          </w:p>
        </w:tc>
        <w:tc>
          <w:tcPr>
            <w:tcW w:w="2170" w:type="dxa"/>
          </w:tcPr>
          <w:p w14:paraId="4B06B9E7" w14:textId="77777777" w:rsidR="00DC546D" w:rsidRPr="00106F29" w:rsidRDefault="00DC546D" w:rsidP="00DF58E0">
            <w:pPr>
              <w:pStyle w:val="Tabletext"/>
              <w:jc w:val="center"/>
              <w:rPr>
                <w:sz w:val="20"/>
              </w:rPr>
            </w:pPr>
            <w:r w:rsidRPr="00053B15">
              <w:rPr>
                <w:sz w:val="20"/>
              </w:rPr>
              <w:t>2</w:t>
            </w:r>
            <w:r>
              <w:rPr>
                <w:rFonts w:hint="eastAsia"/>
                <w:sz w:val="20"/>
                <w:lang w:eastAsia="zh-CN"/>
              </w:rPr>
              <w:t xml:space="preserve"> </w:t>
            </w:r>
            <w:r w:rsidRPr="00053B15">
              <w:rPr>
                <w:sz w:val="20"/>
              </w:rPr>
              <w:t>570-2</w:t>
            </w:r>
            <w:r>
              <w:rPr>
                <w:rFonts w:hint="eastAsia"/>
                <w:sz w:val="20"/>
                <w:lang w:eastAsia="zh-CN"/>
              </w:rPr>
              <w:t xml:space="preserve"> </w:t>
            </w:r>
            <w:r w:rsidRPr="00053B15">
              <w:rPr>
                <w:sz w:val="20"/>
              </w:rPr>
              <w:t>620 MHz</w:t>
            </w:r>
          </w:p>
        </w:tc>
        <w:tc>
          <w:tcPr>
            <w:tcW w:w="1413" w:type="dxa"/>
          </w:tcPr>
          <w:p w14:paraId="5C16B825" w14:textId="77777777" w:rsidR="00DC546D" w:rsidRPr="00106F29" w:rsidRDefault="00DC546D" w:rsidP="00DF58E0">
            <w:pPr>
              <w:pStyle w:val="Tabletext"/>
              <w:jc w:val="center"/>
              <w:rPr>
                <w:sz w:val="20"/>
              </w:rPr>
            </w:pPr>
            <w:r w:rsidRPr="00053B15">
              <w:rPr>
                <w:sz w:val="20"/>
              </w:rPr>
              <w:t>–96 dBm</w:t>
            </w:r>
          </w:p>
        </w:tc>
        <w:tc>
          <w:tcPr>
            <w:tcW w:w="1120" w:type="dxa"/>
          </w:tcPr>
          <w:p w14:paraId="6EA34C7D" w14:textId="77777777" w:rsidR="00DC546D" w:rsidRPr="00106F29" w:rsidRDefault="00DC546D" w:rsidP="00DF58E0">
            <w:pPr>
              <w:pStyle w:val="Tabletext"/>
              <w:jc w:val="center"/>
              <w:rPr>
                <w:sz w:val="20"/>
              </w:rPr>
            </w:pPr>
            <w:r w:rsidRPr="00053B15">
              <w:rPr>
                <w:sz w:val="20"/>
              </w:rPr>
              <w:t>100 kHz</w:t>
            </w:r>
          </w:p>
        </w:tc>
        <w:tc>
          <w:tcPr>
            <w:tcW w:w="2141" w:type="dxa"/>
          </w:tcPr>
          <w:p w14:paraId="09BA4A94"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38</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113007D3" w14:textId="77777777" w:rsidTr="00DF58E0">
        <w:trPr>
          <w:cantSplit/>
          <w:jc w:val="center"/>
        </w:trPr>
        <w:tc>
          <w:tcPr>
            <w:tcW w:w="2795" w:type="dxa"/>
          </w:tcPr>
          <w:p w14:paraId="071C270B" w14:textId="77777777" w:rsidR="00DC546D" w:rsidRPr="003117C7" w:rsidRDefault="00DC546D" w:rsidP="00DF58E0">
            <w:pPr>
              <w:pStyle w:val="Tabletext"/>
              <w:jc w:val="left"/>
              <w:rPr>
                <w:sz w:val="20"/>
              </w:rPr>
            </w:pPr>
            <w:r w:rsidRPr="003117C7">
              <w:rPr>
                <w:rFonts w:cs="v5.0.0"/>
                <w:sz w:val="20"/>
                <w:lang w:val="en-GB"/>
              </w:rPr>
              <w:t>WA</w:t>
            </w:r>
            <w:r>
              <w:rPr>
                <w:rFonts w:cs="v5.0.0" w:hint="eastAsia"/>
                <w:sz w:val="20"/>
                <w:lang w:val="en-GB" w:eastAsia="zh-CN"/>
              </w:rPr>
              <w:t xml:space="preserve"> </w:t>
            </w:r>
            <w:r w:rsidRPr="003117C7">
              <w:rPr>
                <w:rFonts w:cs="v5.0.0"/>
                <w:sz w:val="20"/>
                <w:lang w:val="en-GB"/>
              </w:rPr>
              <w:t xml:space="preserve">UTRA TDD </w:t>
            </w:r>
            <w:r w:rsidRPr="003117C7">
              <w:rPr>
                <w:rFonts w:cs="v5.0.0"/>
                <w:sz w:val="20"/>
                <w:lang w:val="en-GB"/>
              </w:rPr>
              <w:br/>
            </w:r>
            <w:r>
              <w:rPr>
                <w:rFonts w:cs="v5.0.0" w:hint="eastAsia"/>
                <w:sz w:val="20"/>
                <w:lang w:val="en-GB" w:eastAsia="zh-CN"/>
              </w:rPr>
              <w:t>频段</w:t>
            </w:r>
            <w:r w:rsidRPr="003117C7">
              <w:rPr>
                <w:rFonts w:cs="v5.0.0"/>
                <w:sz w:val="20"/>
                <w:lang w:val="en-GB"/>
              </w:rPr>
              <w:t xml:space="preserve"> f)</w:t>
            </w:r>
            <w:r w:rsidRPr="003117C7">
              <w:rPr>
                <w:rFonts w:cs="v5.0.0" w:hint="eastAsia"/>
                <w:sz w:val="20"/>
                <w:lang w:val="en-GB"/>
              </w:rPr>
              <w:t>或</w:t>
            </w:r>
            <w:r w:rsidRPr="003117C7">
              <w:rPr>
                <w:sz w:val="20"/>
              </w:rPr>
              <w:t>E-UTRA</w:t>
            </w:r>
            <w:r>
              <w:rPr>
                <w:rFonts w:hint="eastAsia"/>
                <w:sz w:val="20"/>
                <w:lang w:eastAsia="zh-CN"/>
              </w:rPr>
              <w:t>频段</w:t>
            </w:r>
            <w:r w:rsidRPr="003117C7">
              <w:rPr>
                <w:sz w:val="20"/>
              </w:rPr>
              <w:t>39</w:t>
            </w:r>
          </w:p>
        </w:tc>
        <w:tc>
          <w:tcPr>
            <w:tcW w:w="2170" w:type="dxa"/>
          </w:tcPr>
          <w:p w14:paraId="5E128046" w14:textId="77777777" w:rsidR="00DC546D" w:rsidRPr="00106F29"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880-1</w:t>
            </w:r>
            <w:r>
              <w:rPr>
                <w:rFonts w:hint="eastAsia"/>
                <w:sz w:val="20"/>
                <w:lang w:eastAsia="zh-CN"/>
              </w:rPr>
              <w:t xml:space="preserve"> </w:t>
            </w:r>
            <w:r w:rsidRPr="00053B15">
              <w:rPr>
                <w:sz w:val="20"/>
              </w:rPr>
              <w:t>920 MHz</w:t>
            </w:r>
          </w:p>
        </w:tc>
        <w:tc>
          <w:tcPr>
            <w:tcW w:w="1413" w:type="dxa"/>
          </w:tcPr>
          <w:p w14:paraId="06CFEEE0" w14:textId="77777777" w:rsidR="00DC546D" w:rsidRPr="00106F29" w:rsidRDefault="00DC546D" w:rsidP="00DF58E0">
            <w:pPr>
              <w:pStyle w:val="Tabletext"/>
              <w:jc w:val="center"/>
              <w:rPr>
                <w:sz w:val="20"/>
              </w:rPr>
            </w:pPr>
            <w:r w:rsidRPr="00053B15">
              <w:rPr>
                <w:sz w:val="20"/>
              </w:rPr>
              <w:t>–96 dBm</w:t>
            </w:r>
          </w:p>
        </w:tc>
        <w:tc>
          <w:tcPr>
            <w:tcW w:w="1120" w:type="dxa"/>
          </w:tcPr>
          <w:p w14:paraId="720BBAFF" w14:textId="77777777" w:rsidR="00DC546D" w:rsidRPr="00106F29" w:rsidRDefault="00DC546D" w:rsidP="00DF58E0">
            <w:pPr>
              <w:pStyle w:val="Tabletext"/>
              <w:jc w:val="center"/>
              <w:rPr>
                <w:sz w:val="20"/>
              </w:rPr>
            </w:pPr>
            <w:r w:rsidRPr="00053B15">
              <w:rPr>
                <w:sz w:val="20"/>
              </w:rPr>
              <w:t>100 kHz</w:t>
            </w:r>
          </w:p>
        </w:tc>
        <w:tc>
          <w:tcPr>
            <w:tcW w:w="2141" w:type="dxa"/>
          </w:tcPr>
          <w:p w14:paraId="4711CE9C"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33</w:t>
            </w:r>
            <w:r>
              <w:rPr>
                <w:rFonts w:hint="eastAsia"/>
                <w:sz w:val="20"/>
                <w:lang w:eastAsia="zh-CN"/>
              </w:rPr>
              <w:t>和</w:t>
            </w:r>
            <w:r>
              <w:rPr>
                <w:rFonts w:hint="eastAsia"/>
                <w:sz w:val="20"/>
                <w:lang w:eastAsia="zh-CN"/>
              </w:rPr>
              <w:t>39</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bl>
    <w:p w14:paraId="39973F6A"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val="en-GB" w:eastAsia="zh-CN"/>
        </w:rPr>
      </w:pPr>
    </w:p>
    <w:p w14:paraId="7A688EB6" w14:textId="77777777" w:rsidR="00DC546D" w:rsidRPr="00845758" w:rsidRDefault="00DC546D" w:rsidP="00DC546D">
      <w:pPr>
        <w:pStyle w:val="TableNo"/>
        <w:rPr>
          <w:lang w:val="en-GB"/>
        </w:rPr>
      </w:pPr>
      <w:r>
        <w:rPr>
          <w:rFonts w:hint="eastAsia"/>
          <w:lang w:val="en-GB" w:eastAsia="zh-CN"/>
        </w:rPr>
        <w:lastRenderedPageBreak/>
        <w:t>表</w:t>
      </w:r>
      <w:r>
        <w:rPr>
          <w:rFonts w:hint="eastAsia"/>
          <w:lang w:eastAsia="zh-CN"/>
        </w:rPr>
        <w:t>A1-92</w:t>
      </w:r>
      <w:r>
        <w:rPr>
          <w:rFonts w:hint="eastAsia"/>
          <w:lang w:val="en-GB"/>
        </w:rPr>
        <w:t>（</w:t>
      </w:r>
      <w:r>
        <w:rPr>
          <w:rFonts w:eastAsia="STKaiti" w:hint="eastAsia"/>
          <w:iCs/>
          <w:lang w:val="en-GB" w:eastAsia="zh-CN"/>
        </w:rPr>
        <w:t>续</w:t>
      </w:r>
      <w:r>
        <w:rPr>
          <w:rFonts w:hint="eastAsia"/>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2380"/>
        <w:gridCol w:w="1329"/>
        <w:gridCol w:w="1152"/>
        <w:gridCol w:w="1983"/>
      </w:tblGrid>
      <w:tr w:rsidR="00DC546D" w:rsidRPr="003117C7" w14:paraId="1AC145A6" w14:textId="77777777" w:rsidTr="00DF58E0">
        <w:trPr>
          <w:cantSplit/>
          <w:jc w:val="center"/>
        </w:trPr>
        <w:tc>
          <w:tcPr>
            <w:tcW w:w="2795" w:type="dxa"/>
            <w:vAlign w:val="center"/>
          </w:tcPr>
          <w:p w14:paraId="1837C7B8"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380" w:type="dxa"/>
            <w:vAlign w:val="center"/>
          </w:tcPr>
          <w:p w14:paraId="2EF58B07"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sidRPr="003117C7">
              <w:rPr>
                <w:rFonts w:hint="eastAsia"/>
                <w:sz w:val="20"/>
                <w:lang w:val="en-US" w:eastAsia="zh-CN"/>
              </w:rPr>
              <w:t>频率范围</w:t>
            </w:r>
          </w:p>
        </w:tc>
        <w:tc>
          <w:tcPr>
            <w:tcW w:w="1329" w:type="dxa"/>
            <w:vAlign w:val="center"/>
          </w:tcPr>
          <w:p w14:paraId="1CE35354"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152" w:type="dxa"/>
            <w:vAlign w:val="center"/>
          </w:tcPr>
          <w:p w14:paraId="58007171"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1983" w:type="dxa"/>
            <w:vAlign w:val="center"/>
          </w:tcPr>
          <w:p w14:paraId="240CD12C"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422386F4" w14:textId="77777777" w:rsidTr="00DF58E0">
        <w:trPr>
          <w:cantSplit/>
          <w:jc w:val="center"/>
        </w:trPr>
        <w:tc>
          <w:tcPr>
            <w:tcW w:w="2795" w:type="dxa"/>
          </w:tcPr>
          <w:p w14:paraId="0399C1C8" w14:textId="77777777" w:rsidR="00DC546D" w:rsidRPr="003117C7" w:rsidRDefault="00DC546D" w:rsidP="00DF58E0">
            <w:pPr>
              <w:pStyle w:val="Tabletext"/>
              <w:jc w:val="left"/>
              <w:rPr>
                <w:rFonts w:cs="v5.0.0"/>
                <w:sz w:val="20"/>
                <w:lang w:val="en-GB"/>
              </w:rPr>
            </w:pPr>
            <w:r w:rsidRPr="003117C7">
              <w:rPr>
                <w:rFonts w:cs="v5.0.0"/>
                <w:sz w:val="20"/>
                <w:lang w:val="en-GB"/>
              </w:rPr>
              <w:t>WA</w:t>
            </w:r>
            <w:r>
              <w:rPr>
                <w:rFonts w:cs="v5.0.0" w:hint="eastAsia"/>
                <w:sz w:val="20"/>
                <w:lang w:val="en-GB" w:eastAsia="zh-CN"/>
              </w:rPr>
              <w:t xml:space="preserve"> </w:t>
            </w:r>
            <w:r w:rsidRPr="003117C7">
              <w:rPr>
                <w:rFonts w:cs="v5.0.0"/>
                <w:sz w:val="20"/>
                <w:lang w:val="en-GB"/>
              </w:rPr>
              <w:t xml:space="preserve">UTRA TDD </w:t>
            </w:r>
            <w:r w:rsidRPr="003117C7">
              <w:rPr>
                <w:rFonts w:cs="v5.0.0"/>
                <w:sz w:val="20"/>
                <w:lang w:val="en-GB"/>
              </w:rPr>
              <w:br/>
            </w:r>
            <w:r>
              <w:rPr>
                <w:rFonts w:cs="v5.0.0" w:hint="eastAsia"/>
                <w:sz w:val="20"/>
                <w:lang w:val="en-GB" w:eastAsia="zh-CN"/>
              </w:rPr>
              <w:t>频段</w:t>
            </w:r>
            <w:r w:rsidRPr="003117C7">
              <w:rPr>
                <w:rFonts w:cs="v5.0.0"/>
                <w:sz w:val="20"/>
                <w:lang w:val="en-GB"/>
              </w:rPr>
              <w:t xml:space="preserve"> e)</w:t>
            </w:r>
            <w:r w:rsidRPr="003117C7">
              <w:rPr>
                <w:rFonts w:cs="v5.0.0" w:hint="eastAsia"/>
                <w:sz w:val="20"/>
                <w:lang w:val="en-GB"/>
              </w:rPr>
              <w:t>或</w:t>
            </w:r>
            <w:r w:rsidRPr="003117C7">
              <w:rPr>
                <w:sz w:val="20"/>
              </w:rPr>
              <w:t>E-UTRA</w:t>
            </w:r>
            <w:r>
              <w:rPr>
                <w:rFonts w:hint="eastAsia"/>
                <w:sz w:val="20"/>
                <w:lang w:eastAsia="zh-CN"/>
              </w:rPr>
              <w:t>频段</w:t>
            </w:r>
            <w:r w:rsidRPr="003117C7">
              <w:rPr>
                <w:sz w:val="20"/>
              </w:rPr>
              <w:t>40</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n40</w:t>
            </w:r>
          </w:p>
        </w:tc>
        <w:tc>
          <w:tcPr>
            <w:tcW w:w="2380" w:type="dxa"/>
          </w:tcPr>
          <w:p w14:paraId="3CABCC48" w14:textId="77777777" w:rsidR="00DC546D" w:rsidRPr="003117C7" w:rsidRDefault="00DC546D" w:rsidP="00DF58E0">
            <w:pPr>
              <w:pStyle w:val="Tabletext"/>
              <w:jc w:val="center"/>
              <w:rPr>
                <w:sz w:val="20"/>
                <w:lang w:val="en-GB" w:eastAsia="zh-CN"/>
              </w:rPr>
            </w:pPr>
            <w:r w:rsidRPr="007F4684">
              <w:rPr>
                <w:sz w:val="20"/>
              </w:rPr>
              <w:t>2</w:t>
            </w:r>
            <w:r>
              <w:rPr>
                <w:rFonts w:hint="eastAsia"/>
                <w:sz w:val="20"/>
                <w:lang w:eastAsia="zh-CN"/>
              </w:rPr>
              <w:t xml:space="preserve"> </w:t>
            </w:r>
            <w:r w:rsidRPr="007F4684">
              <w:rPr>
                <w:sz w:val="20"/>
              </w:rPr>
              <w:t>300-2</w:t>
            </w:r>
            <w:r>
              <w:rPr>
                <w:rFonts w:hint="eastAsia"/>
                <w:sz w:val="20"/>
                <w:lang w:eastAsia="zh-CN"/>
              </w:rPr>
              <w:t xml:space="preserve"> </w:t>
            </w:r>
            <w:r w:rsidRPr="007F4684">
              <w:rPr>
                <w:sz w:val="20"/>
              </w:rPr>
              <w:t>400 MHz</w:t>
            </w:r>
          </w:p>
        </w:tc>
        <w:tc>
          <w:tcPr>
            <w:tcW w:w="1329" w:type="dxa"/>
          </w:tcPr>
          <w:p w14:paraId="25C8A998" w14:textId="77777777" w:rsidR="00DC546D" w:rsidRPr="003117C7" w:rsidRDefault="00DC546D" w:rsidP="00DF58E0">
            <w:pPr>
              <w:pStyle w:val="Tabletext"/>
              <w:jc w:val="center"/>
              <w:rPr>
                <w:sz w:val="20"/>
                <w:lang w:val="en-GB" w:eastAsia="ja-JP"/>
              </w:rPr>
            </w:pPr>
            <w:r w:rsidRPr="007F4684">
              <w:rPr>
                <w:sz w:val="20"/>
              </w:rPr>
              <w:t>–96 dBm</w:t>
            </w:r>
          </w:p>
        </w:tc>
        <w:tc>
          <w:tcPr>
            <w:tcW w:w="1152" w:type="dxa"/>
          </w:tcPr>
          <w:p w14:paraId="1E1EF1FB" w14:textId="77777777" w:rsidR="00DC546D" w:rsidRPr="003117C7" w:rsidRDefault="00DC546D" w:rsidP="00DF58E0">
            <w:pPr>
              <w:pStyle w:val="Tabletext"/>
              <w:jc w:val="center"/>
              <w:rPr>
                <w:sz w:val="20"/>
                <w:lang w:val="en-GB"/>
              </w:rPr>
            </w:pPr>
            <w:r w:rsidRPr="007F4684">
              <w:rPr>
                <w:sz w:val="20"/>
              </w:rPr>
              <w:t>100 kHz</w:t>
            </w:r>
          </w:p>
        </w:tc>
        <w:tc>
          <w:tcPr>
            <w:tcW w:w="1983" w:type="dxa"/>
          </w:tcPr>
          <w:p w14:paraId="2435E1C8"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30</w:t>
            </w:r>
            <w:r>
              <w:rPr>
                <w:rFonts w:hint="eastAsia"/>
                <w:sz w:val="20"/>
                <w:lang w:eastAsia="zh-CN"/>
              </w:rPr>
              <w:t>或</w:t>
            </w:r>
            <w:r>
              <w:rPr>
                <w:rFonts w:hint="eastAsia"/>
                <w:sz w:val="20"/>
                <w:lang w:eastAsia="zh-CN"/>
              </w:rPr>
              <w:t>40</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542D7DD2" w14:textId="77777777" w:rsidTr="00DF58E0">
        <w:trPr>
          <w:cantSplit/>
          <w:jc w:val="center"/>
        </w:trPr>
        <w:tc>
          <w:tcPr>
            <w:tcW w:w="2795" w:type="dxa"/>
          </w:tcPr>
          <w:p w14:paraId="67FD1B8D" w14:textId="77777777" w:rsidR="00DC546D" w:rsidRPr="00053B15" w:rsidRDefault="00DC546D" w:rsidP="00DF58E0">
            <w:pPr>
              <w:pStyle w:val="Tabletext"/>
              <w:jc w:val="left"/>
              <w:rPr>
                <w:rFonts w:cs="v5.0.0"/>
                <w:sz w:val="20"/>
                <w:highlight w:val="yellow"/>
                <w:lang w:val="en-GB"/>
              </w:rPr>
            </w:pPr>
            <w:r w:rsidRPr="00027F6D">
              <w:rPr>
                <w:rFonts w:cs="v5.0.0"/>
                <w:sz w:val="20"/>
                <w:lang w:val="en-GB"/>
              </w:rPr>
              <w:t>WA</w:t>
            </w:r>
            <w:r w:rsidRPr="00027F6D">
              <w:rPr>
                <w:sz w:val="20"/>
                <w:lang w:val="en-GB"/>
              </w:rPr>
              <w:t xml:space="preserve"> E-UTRA </w:t>
            </w:r>
            <w:r w:rsidRPr="00027F6D">
              <w:rPr>
                <w:sz w:val="20"/>
                <w:lang w:val="en-GB"/>
              </w:rPr>
              <w:br/>
            </w:r>
            <w:r w:rsidRPr="00027F6D">
              <w:rPr>
                <w:rFonts w:hint="eastAsia"/>
                <w:sz w:val="20"/>
                <w:lang w:val="en-GB"/>
              </w:rPr>
              <w:t>频段</w:t>
            </w:r>
            <w:r w:rsidRPr="00027F6D">
              <w:rPr>
                <w:sz w:val="20"/>
                <w:lang w:val="en-GB" w:eastAsia="zh-CN"/>
              </w:rPr>
              <w:t>41</w:t>
            </w:r>
            <w:r w:rsidRPr="00027F6D">
              <w:rPr>
                <w:rFonts w:hint="eastAsia"/>
                <w:sz w:val="20"/>
                <w:lang w:eastAsia="zh-CN"/>
              </w:rPr>
              <w:t>或</w:t>
            </w:r>
            <w:r w:rsidRPr="00027F6D">
              <w:rPr>
                <w:rFonts w:hint="eastAsia"/>
                <w:sz w:val="20"/>
                <w:lang w:eastAsia="zh-CN"/>
              </w:rPr>
              <w:t>N</w:t>
            </w:r>
            <w:r>
              <w:rPr>
                <w:rFonts w:hint="eastAsia"/>
                <w:sz w:val="20"/>
                <w:lang w:eastAsia="zh-CN"/>
              </w:rPr>
              <w:t>R</w:t>
            </w:r>
            <w:r>
              <w:rPr>
                <w:rFonts w:hint="eastAsia"/>
                <w:sz w:val="20"/>
                <w:lang w:eastAsia="zh-CN"/>
              </w:rPr>
              <w:t>频段</w:t>
            </w:r>
            <w:r>
              <w:rPr>
                <w:rFonts w:hint="eastAsia"/>
                <w:sz w:val="20"/>
                <w:lang w:eastAsia="zh-CN"/>
              </w:rPr>
              <w:t>n41</w:t>
            </w:r>
          </w:p>
        </w:tc>
        <w:tc>
          <w:tcPr>
            <w:tcW w:w="2380" w:type="dxa"/>
          </w:tcPr>
          <w:p w14:paraId="7416D30D" w14:textId="77777777" w:rsidR="00DC546D" w:rsidRPr="00053B15" w:rsidRDefault="00DC546D" w:rsidP="00DF58E0">
            <w:pPr>
              <w:pStyle w:val="Tabletext"/>
              <w:jc w:val="center"/>
              <w:rPr>
                <w:sz w:val="20"/>
                <w:highlight w:val="yellow"/>
                <w:lang w:val="en-GB" w:eastAsia="zh-CN"/>
              </w:rPr>
            </w:pPr>
            <w:r w:rsidRPr="00053B15">
              <w:rPr>
                <w:sz w:val="20"/>
              </w:rPr>
              <w:t>2</w:t>
            </w:r>
            <w:r>
              <w:rPr>
                <w:rFonts w:hint="eastAsia"/>
                <w:sz w:val="20"/>
                <w:lang w:eastAsia="zh-CN"/>
              </w:rPr>
              <w:t xml:space="preserve"> </w:t>
            </w:r>
            <w:r w:rsidRPr="00053B15">
              <w:rPr>
                <w:sz w:val="20"/>
              </w:rPr>
              <w:t>496-2</w:t>
            </w:r>
            <w:r>
              <w:rPr>
                <w:rFonts w:hint="eastAsia"/>
                <w:sz w:val="20"/>
                <w:lang w:eastAsia="zh-CN"/>
              </w:rPr>
              <w:t xml:space="preserve"> </w:t>
            </w:r>
            <w:r w:rsidRPr="00053B15">
              <w:rPr>
                <w:sz w:val="20"/>
              </w:rPr>
              <w:t>690 MHz</w:t>
            </w:r>
          </w:p>
        </w:tc>
        <w:tc>
          <w:tcPr>
            <w:tcW w:w="1329" w:type="dxa"/>
          </w:tcPr>
          <w:p w14:paraId="2AAB89F8" w14:textId="77777777" w:rsidR="00DC546D" w:rsidRPr="00053B15" w:rsidRDefault="00DC546D" w:rsidP="00DF58E0">
            <w:pPr>
              <w:pStyle w:val="Tabletext"/>
              <w:jc w:val="center"/>
              <w:rPr>
                <w:sz w:val="20"/>
                <w:highlight w:val="yellow"/>
                <w:lang w:val="en-GB" w:eastAsia="ja-JP"/>
              </w:rPr>
            </w:pPr>
            <w:r w:rsidRPr="00053B15">
              <w:rPr>
                <w:sz w:val="20"/>
              </w:rPr>
              <w:t>–96 dBm</w:t>
            </w:r>
          </w:p>
        </w:tc>
        <w:tc>
          <w:tcPr>
            <w:tcW w:w="1152" w:type="dxa"/>
          </w:tcPr>
          <w:p w14:paraId="11D8A678" w14:textId="77777777" w:rsidR="00DC546D" w:rsidRPr="00053B15" w:rsidRDefault="00DC546D" w:rsidP="00DF58E0">
            <w:pPr>
              <w:pStyle w:val="Tabletext"/>
              <w:jc w:val="center"/>
              <w:rPr>
                <w:sz w:val="20"/>
                <w:highlight w:val="yellow"/>
                <w:lang w:val="en-GB"/>
              </w:rPr>
            </w:pPr>
            <w:r w:rsidRPr="00053B15">
              <w:rPr>
                <w:sz w:val="20"/>
              </w:rPr>
              <w:t>100 kHz</w:t>
            </w:r>
          </w:p>
        </w:tc>
        <w:tc>
          <w:tcPr>
            <w:tcW w:w="1983" w:type="dxa"/>
          </w:tcPr>
          <w:p w14:paraId="3F7705FC" w14:textId="77777777" w:rsidR="00DC546D" w:rsidRPr="00053B15" w:rsidRDefault="00DC546D" w:rsidP="00DF58E0">
            <w:pPr>
              <w:pStyle w:val="Tabletext"/>
              <w:jc w:val="left"/>
              <w:rPr>
                <w:sz w:val="20"/>
                <w:highlight w:val="yellow"/>
                <w:lang w:eastAsia="zh-CN"/>
              </w:rPr>
            </w:pPr>
            <w:r w:rsidRPr="001F35AA">
              <w:rPr>
                <w:rFonts w:hint="eastAsia"/>
                <w:sz w:val="20"/>
                <w:lang w:eastAsia="zh-CN"/>
              </w:rPr>
              <w:t>此要求不适用于在频段</w:t>
            </w:r>
            <w:r>
              <w:rPr>
                <w:rFonts w:hint="eastAsia"/>
                <w:sz w:val="20"/>
                <w:lang w:eastAsia="zh-CN"/>
              </w:rPr>
              <w:t>41</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07A799D4" w14:textId="77777777" w:rsidTr="00DF58E0">
        <w:trPr>
          <w:cantSplit/>
          <w:jc w:val="center"/>
        </w:trPr>
        <w:tc>
          <w:tcPr>
            <w:tcW w:w="2795" w:type="dxa"/>
          </w:tcPr>
          <w:p w14:paraId="7040C2FE" w14:textId="77777777" w:rsidR="00DC546D" w:rsidRPr="003117C7" w:rsidRDefault="00DC546D" w:rsidP="00DF58E0">
            <w:pPr>
              <w:pStyle w:val="Tabletext"/>
              <w:jc w:val="left"/>
              <w:rPr>
                <w:rFonts w:cs="v5.0.0"/>
                <w:sz w:val="20"/>
                <w:lang w:val="en-GB"/>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42</w:t>
            </w:r>
          </w:p>
        </w:tc>
        <w:tc>
          <w:tcPr>
            <w:tcW w:w="2380" w:type="dxa"/>
          </w:tcPr>
          <w:p w14:paraId="7F858514" w14:textId="77777777" w:rsidR="00DC546D" w:rsidRPr="00185579" w:rsidRDefault="00DC546D" w:rsidP="00DF58E0">
            <w:pPr>
              <w:pStyle w:val="Tabletext"/>
              <w:jc w:val="center"/>
              <w:rPr>
                <w:sz w:val="20"/>
                <w:lang w:val="en-GB" w:eastAsia="zh-CN"/>
              </w:rPr>
            </w:pPr>
            <w:r w:rsidRPr="00053B15">
              <w:rPr>
                <w:sz w:val="20"/>
              </w:rPr>
              <w:t>3</w:t>
            </w:r>
            <w:r>
              <w:rPr>
                <w:rFonts w:hint="eastAsia"/>
                <w:sz w:val="20"/>
                <w:lang w:eastAsia="zh-CN"/>
              </w:rPr>
              <w:t xml:space="preserve"> </w:t>
            </w:r>
            <w:r w:rsidRPr="00053B15">
              <w:rPr>
                <w:sz w:val="20"/>
              </w:rPr>
              <w:t>400-3</w:t>
            </w:r>
            <w:r>
              <w:rPr>
                <w:rFonts w:hint="eastAsia"/>
                <w:sz w:val="20"/>
                <w:lang w:eastAsia="zh-CN"/>
              </w:rPr>
              <w:t xml:space="preserve"> </w:t>
            </w:r>
            <w:r w:rsidRPr="00053B15">
              <w:rPr>
                <w:sz w:val="20"/>
              </w:rPr>
              <w:t>600 MHz</w:t>
            </w:r>
          </w:p>
        </w:tc>
        <w:tc>
          <w:tcPr>
            <w:tcW w:w="1329" w:type="dxa"/>
          </w:tcPr>
          <w:p w14:paraId="404F4561" w14:textId="77777777" w:rsidR="00DC546D" w:rsidRPr="00185579" w:rsidRDefault="00DC546D" w:rsidP="00DF58E0">
            <w:pPr>
              <w:pStyle w:val="Tabletext"/>
              <w:jc w:val="center"/>
              <w:rPr>
                <w:sz w:val="20"/>
                <w:lang w:val="en-GB" w:eastAsia="ja-JP"/>
              </w:rPr>
            </w:pPr>
            <w:r w:rsidRPr="00053B15">
              <w:rPr>
                <w:sz w:val="20"/>
              </w:rPr>
              <w:t>–96 dBm</w:t>
            </w:r>
          </w:p>
        </w:tc>
        <w:tc>
          <w:tcPr>
            <w:tcW w:w="1152" w:type="dxa"/>
          </w:tcPr>
          <w:p w14:paraId="3C25707B" w14:textId="77777777" w:rsidR="00DC546D" w:rsidRPr="00185579" w:rsidRDefault="00DC546D" w:rsidP="00DF58E0">
            <w:pPr>
              <w:pStyle w:val="Tabletext"/>
              <w:jc w:val="center"/>
              <w:rPr>
                <w:sz w:val="20"/>
                <w:lang w:val="en-GB"/>
              </w:rPr>
            </w:pPr>
            <w:r w:rsidRPr="00053B15">
              <w:rPr>
                <w:sz w:val="20"/>
              </w:rPr>
              <w:t>100 kHz</w:t>
            </w:r>
          </w:p>
        </w:tc>
        <w:tc>
          <w:tcPr>
            <w:tcW w:w="1983" w:type="dxa"/>
          </w:tcPr>
          <w:p w14:paraId="0358FB26"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22</w:t>
            </w:r>
            <w:r>
              <w:rPr>
                <w:rFonts w:hint="eastAsia"/>
                <w:sz w:val="20"/>
                <w:lang w:eastAsia="zh-CN"/>
              </w:rPr>
              <w:t>、</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或</w:t>
            </w:r>
            <w:r>
              <w:rPr>
                <w:rFonts w:hint="eastAsia"/>
                <w:sz w:val="20"/>
                <w:lang w:eastAsia="zh-CN"/>
              </w:rPr>
              <w:t>52</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6DA2425B" w14:textId="77777777" w:rsidTr="00DF58E0">
        <w:trPr>
          <w:cantSplit/>
          <w:jc w:val="center"/>
        </w:trPr>
        <w:tc>
          <w:tcPr>
            <w:tcW w:w="2795" w:type="dxa"/>
          </w:tcPr>
          <w:p w14:paraId="43C51642" w14:textId="77777777" w:rsidR="00DC546D" w:rsidRPr="003117C7" w:rsidRDefault="00DC546D" w:rsidP="00DF58E0">
            <w:pPr>
              <w:pStyle w:val="Tabletext"/>
              <w:jc w:val="left"/>
              <w:rPr>
                <w:rFonts w:cs="v5.0.0"/>
                <w:sz w:val="20"/>
                <w:lang w:val="en-GB"/>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43</w:t>
            </w:r>
          </w:p>
        </w:tc>
        <w:tc>
          <w:tcPr>
            <w:tcW w:w="2380" w:type="dxa"/>
          </w:tcPr>
          <w:p w14:paraId="7AF3BD50" w14:textId="77777777" w:rsidR="00DC546D" w:rsidRPr="00185579" w:rsidRDefault="00DC546D" w:rsidP="00DF58E0">
            <w:pPr>
              <w:pStyle w:val="Tabletext"/>
              <w:jc w:val="center"/>
              <w:rPr>
                <w:sz w:val="20"/>
              </w:rPr>
            </w:pPr>
            <w:r w:rsidRPr="00053B15">
              <w:rPr>
                <w:sz w:val="20"/>
              </w:rPr>
              <w:t>3</w:t>
            </w:r>
            <w:r>
              <w:rPr>
                <w:rFonts w:hint="eastAsia"/>
                <w:sz w:val="20"/>
                <w:lang w:eastAsia="zh-CN"/>
              </w:rPr>
              <w:t xml:space="preserve"> </w:t>
            </w:r>
            <w:r w:rsidRPr="00053B15">
              <w:rPr>
                <w:sz w:val="20"/>
              </w:rPr>
              <w:t>600-3</w:t>
            </w:r>
            <w:r>
              <w:rPr>
                <w:rFonts w:hint="eastAsia"/>
                <w:sz w:val="20"/>
                <w:lang w:eastAsia="zh-CN"/>
              </w:rPr>
              <w:t xml:space="preserve"> </w:t>
            </w:r>
            <w:r w:rsidRPr="00053B15">
              <w:rPr>
                <w:sz w:val="20"/>
              </w:rPr>
              <w:t>800 MHz</w:t>
            </w:r>
          </w:p>
        </w:tc>
        <w:tc>
          <w:tcPr>
            <w:tcW w:w="1329" w:type="dxa"/>
          </w:tcPr>
          <w:p w14:paraId="73B29002" w14:textId="77777777" w:rsidR="00DC546D" w:rsidRPr="00185579" w:rsidRDefault="00DC546D" w:rsidP="00DF58E0">
            <w:pPr>
              <w:pStyle w:val="Tabletext"/>
              <w:jc w:val="center"/>
              <w:rPr>
                <w:sz w:val="20"/>
              </w:rPr>
            </w:pPr>
            <w:r w:rsidRPr="00053B15">
              <w:rPr>
                <w:sz w:val="20"/>
              </w:rPr>
              <w:t>–96 dBm</w:t>
            </w:r>
          </w:p>
        </w:tc>
        <w:tc>
          <w:tcPr>
            <w:tcW w:w="1152" w:type="dxa"/>
          </w:tcPr>
          <w:p w14:paraId="244B96F0" w14:textId="77777777" w:rsidR="00DC546D" w:rsidRPr="00185579" w:rsidRDefault="00DC546D" w:rsidP="00DF58E0">
            <w:pPr>
              <w:pStyle w:val="Tabletext"/>
              <w:jc w:val="center"/>
              <w:rPr>
                <w:sz w:val="20"/>
              </w:rPr>
            </w:pPr>
            <w:r w:rsidRPr="00053B15">
              <w:rPr>
                <w:sz w:val="20"/>
              </w:rPr>
              <w:t>100 kHz</w:t>
            </w:r>
          </w:p>
        </w:tc>
        <w:tc>
          <w:tcPr>
            <w:tcW w:w="1983" w:type="dxa"/>
          </w:tcPr>
          <w:p w14:paraId="02EA328F"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42</w:t>
            </w:r>
            <w:r>
              <w:rPr>
                <w:rFonts w:hint="eastAsia"/>
                <w:sz w:val="20"/>
                <w:lang w:eastAsia="zh-CN"/>
              </w:rPr>
              <w:t>或</w:t>
            </w:r>
            <w:r>
              <w:rPr>
                <w:rFonts w:hint="eastAsia"/>
                <w:sz w:val="20"/>
                <w:lang w:eastAsia="zh-CN"/>
              </w:rPr>
              <w:t>43</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0FA974F3" w14:textId="77777777" w:rsidTr="00DF58E0">
        <w:trPr>
          <w:cantSplit/>
          <w:jc w:val="center"/>
        </w:trPr>
        <w:tc>
          <w:tcPr>
            <w:tcW w:w="2795" w:type="dxa"/>
          </w:tcPr>
          <w:p w14:paraId="04D895ED" w14:textId="77777777" w:rsidR="00DC546D" w:rsidRPr="003117C7" w:rsidRDefault="00DC546D" w:rsidP="00DF58E0">
            <w:pPr>
              <w:pStyle w:val="Tabletext"/>
              <w:jc w:val="left"/>
              <w:rPr>
                <w:sz w:val="20"/>
                <w:lang w:val="en-US"/>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44</w:t>
            </w:r>
          </w:p>
        </w:tc>
        <w:tc>
          <w:tcPr>
            <w:tcW w:w="2380" w:type="dxa"/>
          </w:tcPr>
          <w:p w14:paraId="03FC48B1" w14:textId="77777777" w:rsidR="00DC546D" w:rsidRPr="00185579" w:rsidRDefault="00DC546D" w:rsidP="00DF58E0">
            <w:pPr>
              <w:pStyle w:val="Tabletext"/>
              <w:jc w:val="center"/>
              <w:rPr>
                <w:sz w:val="20"/>
                <w:lang w:val="en-US"/>
              </w:rPr>
            </w:pPr>
            <w:r w:rsidRPr="00053B15">
              <w:rPr>
                <w:sz w:val="20"/>
              </w:rPr>
              <w:t>703-803 MHz</w:t>
            </w:r>
          </w:p>
        </w:tc>
        <w:tc>
          <w:tcPr>
            <w:tcW w:w="1329" w:type="dxa"/>
          </w:tcPr>
          <w:p w14:paraId="007D6C7F" w14:textId="77777777" w:rsidR="00DC546D" w:rsidRPr="00185579" w:rsidRDefault="00DC546D" w:rsidP="00DF58E0">
            <w:pPr>
              <w:pStyle w:val="Tabletext"/>
              <w:jc w:val="center"/>
              <w:rPr>
                <w:sz w:val="20"/>
                <w:lang w:val="en-US"/>
              </w:rPr>
            </w:pPr>
            <w:r w:rsidRPr="00053B15">
              <w:rPr>
                <w:sz w:val="20"/>
              </w:rPr>
              <w:t>–96 dBm</w:t>
            </w:r>
          </w:p>
        </w:tc>
        <w:tc>
          <w:tcPr>
            <w:tcW w:w="1152" w:type="dxa"/>
          </w:tcPr>
          <w:p w14:paraId="66B7EE78" w14:textId="77777777" w:rsidR="00DC546D" w:rsidRPr="00185579" w:rsidRDefault="00DC546D" w:rsidP="00DF58E0">
            <w:pPr>
              <w:pStyle w:val="Tabletext"/>
              <w:jc w:val="center"/>
              <w:rPr>
                <w:sz w:val="20"/>
                <w:lang w:val="en-US"/>
              </w:rPr>
            </w:pPr>
            <w:r w:rsidRPr="00053B15">
              <w:rPr>
                <w:sz w:val="20"/>
              </w:rPr>
              <w:t>100 kHz</w:t>
            </w:r>
          </w:p>
        </w:tc>
        <w:tc>
          <w:tcPr>
            <w:tcW w:w="1983" w:type="dxa"/>
          </w:tcPr>
          <w:p w14:paraId="3944637D" w14:textId="77777777" w:rsidR="00DC546D" w:rsidRPr="003117C7" w:rsidRDefault="00DC546D" w:rsidP="00DF58E0">
            <w:pPr>
              <w:pStyle w:val="Tabletext"/>
              <w:jc w:val="left"/>
              <w:rPr>
                <w:sz w:val="20"/>
                <w:lang w:val="en-US"/>
              </w:rPr>
            </w:pPr>
            <w:r w:rsidRPr="001F35AA">
              <w:rPr>
                <w:rFonts w:hint="eastAsia"/>
                <w:sz w:val="20"/>
                <w:lang w:eastAsia="zh-CN"/>
              </w:rPr>
              <w:t>此要求不适用于在频段</w:t>
            </w:r>
            <w:r>
              <w:rPr>
                <w:rFonts w:hint="eastAsia"/>
                <w:sz w:val="20"/>
                <w:lang w:eastAsia="zh-CN"/>
              </w:rPr>
              <w:t>28</w:t>
            </w:r>
            <w:r>
              <w:rPr>
                <w:rFonts w:hint="eastAsia"/>
                <w:sz w:val="20"/>
                <w:lang w:eastAsia="zh-CN"/>
              </w:rPr>
              <w:t>或</w:t>
            </w:r>
            <w:r>
              <w:rPr>
                <w:rFonts w:hint="eastAsia"/>
                <w:sz w:val="20"/>
                <w:lang w:eastAsia="zh-CN"/>
              </w:rPr>
              <w:t>44</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52F8EADD" w14:textId="77777777" w:rsidTr="00DF58E0">
        <w:trPr>
          <w:cantSplit/>
          <w:jc w:val="center"/>
        </w:trPr>
        <w:tc>
          <w:tcPr>
            <w:tcW w:w="2795" w:type="dxa"/>
          </w:tcPr>
          <w:p w14:paraId="72F84D24" w14:textId="77777777" w:rsidR="00DC546D" w:rsidRPr="003117C7" w:rsidRDefault="00DC546D" w:rsidP="00DF58E0">
            <w:pPr>
              <w:pStyle w:val="Tabletext"/>
              <w:jc w:val="left"/>
              <w:rPr>
                <w:rFonts w:cs="v5.0.0"/>
                <w:sz w:val="20"/>
                <w:lang w:val="en-GB" w:eastAsia="zh-CN"/>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4</w:t>
            </w:r>
            <w:r>
              <w:rPr>
                <w:rFonts w:cs="v5.0.0" w:hint="eastAsia"/>
                <w:sz w:val="20"/>
                <w:lang w:val="en-GB" w:eastAsia="zh-CN"/>
              </w:rPr>
              <w:t>5</w:t>
            </w:r>
          </w:p>
        </w:tc>
        <w:tc>
          <w:tcPr>
            <w:tcW w:w="2380" w:type="dxa"/>
          </w:tcPr>
          <w:p w14:paraId="3AB44721" w14:textId="77777777" w:rsidR="00DC546D" w:rsidRPr="00185579" w:rsidRDefault="00DC546D" w:rsidP="00DF58E0">
            <w:pPr>
              <w:pStyle w:val="Tabletext"/>
              <w:jc w:val="center"/>
              <w:rPr>
                <w:sz w:val="20"/>
                <w:lang w:val="en-US"/>
              </w:rPr>
            </w:pPr>
            <w:r w:rsidRPr="00053B15">
              <w:rPr>
                <w:sz w:val="20"/>
                <w:lang w:eastAsia="zh-CN"/>
              </w:rPr>
              <w:t>1</w:t>
            </w:r>
            <w:r>
              <w:rPr>
                <w:rFonts w:hint="eastAsia"/>
                <w:sz w:val="20"/>
                <w:lang w:eastAsia="zh-CN"/>
              </w:rPr>
              <w:t xml:space="preserve"> </w:t>
            </w:r>
            <w:r w:rsidRPr="00053B15">
              <w:rPr>
                <w:sz w:val="20"/>
                <w:lang w:eastAsia="zh-CN"/>
              </w:rPr>
              <w:t>447-1</w:t>
            </w:r>
            <w:r>
              <w:rPr>
                <w:rFonts w:hint="eastAsia"/>
                <w:sz w:val="20"/>
                <w:lang w:eastAsia="zh-CN"/>
              </w:rPr>
              <w:t xml:space="preserve"> </w:t>
            </w:r>
            <w:r w:rsidRPr="00053B15">
              <w:rPr>
                <w:sz w:val="20"/>
                <w:lang w:eastAsia="zh-CN"/>
              </w:rPr>
              <w:t>467</w:t>
            </w:r>
            <w:r w:rsidRPr="00053B15">
              <w:rPr>
                <w:sz w:val="20"/>
              </w:rPr>
              <w:t xml:space="preserve"> MHz</w:t>
            </w:r>
          </w:p>
        </w:tc>
        <w:tc>
          <w:tcPr>
            <w:tcW w:w="1329" w:type="dxa"/>
          </w:tcPr>
          <w:p w14:paraId="311989F1" w14:textId="77777777" w:rsidR="00DC546D" w:rsidRPr="00185579" w:rsidRDefault="00DC546D" w:rsidP="00DF58E0">
            <w:pPr>
              <w:pStyle w:val="Tabletext"/>
              <w:jc w:val="center"/>
              <w:rPr>
                <w:sz w:val="20"/>
                <w:lang w:val="en-US"/>
              </w:rPr>
            </w:pPr>
            <w:r w:rsidRPr="00053B15">
              <w:rPr>
                <w:sz w:val="20"/>
              </w:rPr>
              <w:t>–96 dBm</w:t>
            </w:r>
          </w:p>
        </w:tc>
        <w:tc>
          <w:tcPr>
            <w:tcW w:w="1152" w:type="dxa"/>
          </w:tcPr>
          <w:p w14:paraId="3BCDAAEF" w14:textId="77777777" w:rsidR="00DC546D" w:rsidRPr="00185579" w:rsidRDefault="00DC546D" w:rsidP="00DF58E0">
            <w:pPr>
              <w:pStyle w:val="Tabletext"/>
              <w:jc w:val="center"/>
              <w:rPr>
                <w:sz w:val="20"/>
                <w:lang w:val="en-US"/>
              </w:rPr>
            </w:pPr>
            <w:r w:rsidRPr="00053B15">
              <w:rPr>
                <w:sz w:val="20"/>
              </w:rPr>
              <w:t>100 kHz</w:t>
            </w:r>
          </w:p>
        </w:tc>
        <w:tc>
          <w:tcPr>
            <w:tcW w:w="1983" w:type="dxa"/>
          </w:tcPr>
          <w:p w14:paraId="5C235822"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45</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0F99786D" w14:textId="77777777" w:rsidTr="00DF58E0">
        <w:trPr>
          <w:cantSplit/>
          <w:jc w:val="center"/>
        </w:trPr>
        <w:tc>
          <w:tcPr>
            <w:tcW w:w="2795" w:type="dxa"/>
          </w:tcPr>
          <w:p w14:paraId="32570A4F" w14:textId="77777777" w:rsidR="00DC546D" w:rsidRPr="003117C7" w:rsidRDefault="00DC546D" w:rsidP="00DF58E0">
            <w:pPr>
              <w:pStyle w:val="Tabletext"/>
              <w:jc w:val="left"/>
              <w:rPr>
                <w:rFonts w:cs="v5.0.0"/>
                <w:sz w:val="20"/>
                <w:lang w:val="en-GB" w:eastAsia="zh-CN"/>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4</w:t>
            </w:r>
            <w:r>
              <w:rPr>
                <w:rFonts w:cs="v5.0.0" w:hint="eastAsia"/>
                <w:sz w:val="20"/>
                <w:lang w:val="en-GB" w:eastAsia="zh-CN"/>
              </w:rPr>
              <w:t>8</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n48</w:t>
            </w:r>
          </w:p>
        </w:tc>
        <w:tc>
          <w:tcPr>
            <w:tcW w:w="2380" w:type="dxa"/>
          </w:tcPr>
          <w:p w14:paraId="5033535D" w14:textId="77777777" w:rsidR="00DC546D" w:rsidRPr="00185579" w:rsidRDefault="00DC546D" w:rsidP="00DF58E0">
            <w:pPr>
              <w:pStyle w:val="Tabletext"/>
              <w:jc w:val="center"/>
              <w:rPr>
                <w:sz w:val="20"/>
                <w:lang w:val="en-US"/>
              </w:rPr>
            </w:pPr>
            <w:r w:rsidRPr="00053B15">
              <w:rPr>
                <w:sz w:val="20"/>
                <w:lang w:eastAsia="ja-JP"/>
              </w:rPr>
              <w:t>3</w:t>
            </w:r>
            <w:r>
              <w:rPr>
                <w:rFonts w:hint="eastAsia"/>
                <w:sz w:val="20"/>
                <w:lang w:eastAsia="zh-CN"/>
              </w:rPr>
              <w:t xml:space="preserve"> </w:t>
            </w:r>
            <w:r w:rsidRPr="00053B15">
              <w:rPr>
                <w:sz w:val="20"/>
                <w:lang w:eastAsia="ja-JP"/>
              </w:rPr>
              <w:t>550-3</w:t>
            </w:r>
            <w:r>
              <w:rPr>
                <w:rFonts w:hint="eastAsia"/>
                <w:sz w:val="20"/>
                <w:lang w:eastAsia="zh-CN"/>
              </w:rPr>
              <w:t xml:space="preserve"> </w:t>
            </w:r>
            <w:r w:rsidRPr="00053B15">
              <w:rPr>
                <w:sz w:val="20"/>
                <w:lang w:eastAsia="ja-JP"/>
              </w:rPr>
              <w:t>700 MHz</w:t>
            </w:r>
          </w:p>
        </w:tc>
        <w:tc>
          <w:tcPr>
            <w:tcW w:w="1329" w:type="dxa"/>
          </w:tcPr>
          <w:p w14:paraId="5C11E861" w14:textId="77777777" w:rsidR="00DC546D" w:rsidRPr="00185579" w:rsidRDefault="00DC546D" w:rsidP="00DF58E0">
            <w:pPr>
              <w:pStyle w:val="Tabletext"/>
              <w:jc w:val="center"/>
              <w:rPr>
                <w:sz w:val="20"/>
                <w:lang w:val="en-US"/>
              </w:rPr>
            </w:pPr>
            <w:r w:rsidRPr="00053B15">
              <w:rPr>
                <w:sz w:val="20"/>
              </w:rPr>
              <w:t>–96 dBm</w:t>
            </w:r>
          </w:p>
        </w:tc>
        <w:tc>
          <w:tcPr>
            <w:tcW w:w="1152" w:type="dxa"/>
          </w:tcPr>
          <w:p w14:paraId="360CCA06" w14:textId="77777777" w:rsidR="00DC546D" w:rsidRPr="00185579" w:rsidRDefault="00DC546D" w:rsidP="00DF58E0">
            <w:pPr>
              <w:pStyle w:val="Tabletext"/>
              <w:jc w:val="center"/>
              <w:rPr>
                <w:sz w:val="20"/>
                <w:lang w:val="en-US"/>
              </w:rPr>
            </w:pPr>
            <w:r w:rsidRPr="00053B15">
              <w:rPr>
                <w:sz w:val="20"/>
                <w:lang w:eastAsia="ja-JP"/>
              </w:rPr>
              <w:t>100 kHz</w:t>
            </w:r>
          </w:p>
        </w:tc>
        <w:tc>
          <w:tcPr>
            <w:tcW w:w="1983" w:type="dxa"/>
          </w:tcPr>
          <w:p w14:paraId="23AF1A87"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或</w:t>
            </w:r>
            <w:r>
              <w:rPr>
                <w:rFonts w:hint="eastAsia"/>
                <w:sz w:val="20"/>
                <w:lang w:eastAsia="zh-CN"/>
              </w:rPr>
              <w:t>48</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502DF681" w14:textId="77777777" w:rsidTr="00DF58E0">
        <w:trPr>
          <w:cantSplit/>
          <w:jc w:val="center"/>
        </w:trPr>
        <w:tc>
          <w:tcPr>
            <w:tcW w:w="2795" w:type="dxa"/>
          </w:tcPr>
          <w:p w14:paraId="0DAD96BD" w14:textId="77777777" w:rsidR="00DC546D" w:rsidRPr="003117C7" w:rsidRDefault="00DC546D" w:rsidP="00DF58E0">
            <w:pPr>
              <w:pStyle w:val="Tabletext"/>
              <w:jc w:val="left"/>
              <w:rPr>
                <w:rFonts w:cs="v5.0.0"/>
                <w:sz w:val="20"/>
                <w:lang w:val="en-GB"/>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w:t>
            </w:r>
            <w:r>
              <w:rPr>
                <w:rFonts w:cs="v5.0.0" w:hint="eastAsia"/>
                <w:sz w:val="20"/>
                <w:lang w:val="en-GB" w:eastAsia="zh-CN"/>
              </w:rPr>
              <w:t>50</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n50</w:t>
            </w:r>
          </w:p>
        </w:tc>
        <w:tc>
          <w:tcPr>
            <w:tcW w:w="2380" w:type="dxa"/>
          </w:tcPr>
          <w:p w14:paraId="577C796C" w14:textId="77777777" w:rsidR="00DC546D" w:rsidRPr="00185579" w:rsidRDefault="00DC546D" w:rsidP="00DF58E0">
            <w:pPr>
              <w:pStyle w:val="Tabletext"/>
              <w:jc w:val="center"/>
              <w:rPr>
                <w:sz w:val="20"/>
                <w:lang w:val="en-US"/>
              </w:rPr>
            </w:pPr>
            <w:r w:rsidRPr="00053B15">
              <w:rPr>
                <w:sz w:val="20"/>
              </w:rPr>
              <w:t>1</w:t>
            </w:r>
            <w:r>
              <w:rPr>
                <w:rFonts w:hint="eastAsia"/>
                <w:sz w:val="20"/>
                <w:lang w:eastAsia="zh-CN"/>
              </w:rPr>
              <w:t xml:space="preserve"> </w:t>
            </w:r>
            <w:r w:rsidRPr="00053B15">
              <w:rPr>
                <w:sz w:val="20"/>
              </w:rPr>
              <w:t>432-1</w:t>
            </w:r>
            <w:r>
              <w:rPr>
                <w:rFonts w:hint="eastAsia"/>
                <w:sz w:val="20"/>
                <w:lang w:eastAsia="zh-CN"/>
              </w:rPr>
              <w:t xml:space="preserve"> </w:t>
            </w:r>
            <w:r w:rsidRPr="00053B15">
              <w:rPr>
                <w:sz w:val="20"/>
              </w:rPr>
              <w:t>517 MHz</w:t>
            </w:r>
          </w:p>
        </w:tc>
        <w:tc>
          <w:tcPr>
            <w:tcW w:w="1329" w:type="dxa"/>
          </w:tcPr>
          <w:p w14:paraId="5D4AF6E1" w14:textId="77777777" w:rsidR="00DC546D" w:rsidRPr="00185579" w:rsidRDefault="00DC546D" w:rsidP="00DF58E0">
            <w:pPr>
              <w:pStyle w:val="Tabletext"/>
              <w:jc w:val="center"/>
              <w:rPr>
                <w:sz w:val="20"/>
                <w:lang w:val="en-US"/>
              </w:rPr>
            </w:pPr>
            <w:r w:rsidRPr="00053B15">
              <w:rPr>
                <w:sz w:val="20"/>
              </w:rPr>
              <w:t>–96 dBm</w:t>
            </w:r>
          </w:p>
        </w:tc>
        <w:tc>
          <w:tcPr>
            <w:tcW w:w="1152" w:type="dxa"/>
          </w:tcPr>
          <w:p w14:paraId="1FEDFCFE" w14:textId="77777777" w:rsidR="00DC546D" w:rsidRPr="00185579" w:rsidRDefault="00DC546D" w:rsidP="00DF58E0">
            <w:pPr>
              <w:pStyle w:val="Tabletext"/>
              <w:jc w:val="center"/>
              <w:rPr>
                <w:sz w:val="20"/>
                <w:lang w:val="en-US"/>
              </w:rPr>
            </w:pPr>
            <w:r w:rsidRPr="00053B15">
              <w:rPr>
                <w:sz w:val="20"/>
              </w:rPr>
              <w:t>100 kHz</w:t>
            </w:r>
          </w:p>
        </w:tc>
        <w:tc>
          <w:tcPr>
            <w:tcW w:w="1983" w:type="dxa"/>
          </w:tcPr>
          <w:p w14:paraId="080F5B4B"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11</w:t>
            </w:r>
            <w:r>
              <w:rPr>
                <w:rFonts w:hint="eastAsia"/>
                <w:sz w:val="20"/>
                <w:lang w:eastAsia="zh-CN"/>
              </w:rPr>
              <w:t>、</w:t>
            </w:r>
            <w:r>
              <w:rPr>
                <w:rFonts w:hint="eastAsia"/>
                <w:sz w:val="20"/>
                <w:lang w:eastAsia="zh-CN"/>
              </w:rPr>
              <w:t>21</w:t>
            </w:r>
            <w:r>
              <w:rPr>
                <w:rFonts w:hint="eastAsia"/>
                <w:sz w:val="20"/>
                <w:lang w:eastAsia="zh-CN"/>
              </w:rPr>
              <w:t>、</w:t>
            </w:r>
            <w:r>
              <w:rPr>
                <w:rFonts w:hint="eastAsia"/>
                <w:sz w:val="20"/>
                <w:lang w:eastAsia="zh-CN"/>
              </w:rPr>
              <w:t>32</w:t>
            </w:r>
            <w:r>
              <w:rPr>
                <w:rFonts w:hint="eastAsia"/>
                <w:sz w:val="20"/>
                <w:lang w:eastAsia="zh-CN"/>
              </w:rPr>
              <w:t>、</w:t>
            </w:r>
            <w:r>
              <w:rPr>
                <w:rFonts w:hint="eastAsia"/>
                <w:sz w:val="20"/>
                <w:lang w:eastAsia="zh-CN"/>
              </w:rPr>
              <w:t>74</w:t>
            </w:r>
            <w:r>
              <w:rPr>
                <w:rFonts w:hint="eastAsia"/>
                <w:sz w:val="20"/>
                <w:lang w:eastAsia="zh-CN"/>
              </w:rPr>
              <w:t>或</w:t>
            </w:r>
            <w:r>
              <w:rPr>
                <w:rFonts w:hint="eastAsia"/>
                <w:sz w:val="20"/>
                <w:lang w:eastAsia="zh-CN"/>
              </w:rPr>
              <w:t>75</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043BFE51" w14:textId="77777777" w:rsidTr="00DF58E0">
        <w:trPr>
          <w:cantSplit/>
          <w:jc w:val="center"/>
        </w:trPr>
        <w:tc>
          <w:tcPr>
            <w:tcW w:w="2795" w:type="dxa"/>
          </w:tcPr>
          <w:p w14:paraId="0E569DCA" w14:textId="77777777" w:rsidR="00DC546D" w:rsidRPr="003117C7" w:rsidRDefault="00DC546D" w:rsidP="00DF58E0">
            <w:pPr>
              <w:pStyle w:val="Tabletext"/>
              <w:jc w:val="left"/>
              <w:rPr>
                <w:rFonts w:cs="v5.0.0"/>
                <w:sz w:val="20"/>
                <w:lang w:val="en-GB" w:eastAsia="zh-CN"/>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w:t>
            </w:r>
            <w:r>
              <w:rPr>
                <w:rFonts w:cs="v5.0.0" w:hint="eastAsia"/>
                <w:sz w:val="20"/>
                <w:lang w:val="en-GB" w:eastAsia="zh-CN"/>
              </w:rPr>
              <w:t>52</w:t>
            </w:r>
          </w:p>
        </w:tc>
        <w:tc>
          <w:tcPr>
            <w:tcW w:w="2380" w:type="dxa"/>
          </w:tcPr>
          <w:p w14:paraId="2BF00994" w14:textId="77777777" w:rsidR="00DC546D" w:rsidRPr="00185579" w:rsidRDefault="00DC546D" w:rsidP="00DF58E0">
            <w:pPr>
              <w:pStyle w:val="Tabletext"/>
              <w:jc w:val="center"/>
              <w:rPr>
                <w:sz w:val="20"/>
                <w:lang w:val="en-US"/>
              </w:rPr>
            </w:pPr>
            <w:r w:rsidRPr="00053B15">
              <w:rPr>
                <w:sz w:val="20"/>
                <w:lang w:eastAsia="zh-CN"/>
              </w:rPr>
              <w:t>3</w:t>
            </w:r>
            <w:r>
              <w:rPr>
                <w:rFonts w:hint="eastAsia"/>
                <w:sz w:val="20"/>
                <w:lang w:eastAsia="zh-CN"/>
              </w:rPr>
              <w:t xml:space="preserve"> </w:t>
            </w:r>
            <w:r w:rsidRPr="00053B15">
              <w:rPr>
                <w:sz w:val="20"/>
                <w:lang w:eastAsia="zh-CN"/>
              </w:rPr>
              <w:t>300-</w:t>
            </w:r>
            <w:r w:rsidRPr="00053B15">
              <w:rPr>
                <w:sz w:val="20"/>
                <w:lang w:eastAsia="ja-JP"/>
              </w:rPr>
              <w:t>3</w:t>
            </w:r>
            <w:r>
              <w:rPr>
                <w:rFonts w:hint="eastAsia"/>
                <w:sz w:val="20"/>
                <w:lang w:eastAsia="zh-CN"/>
              </w:rPr>
              <w:t xml:space="preserve"> </w:t>
            </w:r>
            <w:r w:rsidRPr="00053B15">
              <w:rPr>
                <w:sz w:val="20"/>
                <w:lang w:eastAsia="zh-CN"/>
              </w:rPr>
              <w:t>400 MHz</w:t>
            </w:r>
          </w:p>
        </w:tc>
        <w:tc>
          <w:tcPr>
            <w:tcW w:w="1329" w:type="dxa"/>
          </w:tcPr>
          <w:p w14:paraId="32AC3946" w14:textId="77777777" w:rsidR="00DC546D" w:rsidRPr="00185579" w:rsidRDefault="00DC546D" w:rsidP="00DF58E0">
            <w:pPr>
              <w:pStyle w:val="Tabletext"/>
              <w:jc w:val="center"/>
              <w:rPr>
                <w:sz w:val="20"/>
                <w:lang w:val="en-US"/>
              </w:rPr>
            </w:pPr>
            <w:r w:rsidRPr="00053B15">
              <w:rPr>
                <w:sz w:val="20"/>
              </w:rPr>
              <w:t>–96 dBm</w:t>
            </w:r>
          </w:p>
        </w:tc>
        <w:tc>
          <w:tcPr>
            <w:tcW w:w="1152" w:type="dxa"/>
          </w:tcPr>
          <w:p w14:paraId="141E0959" w14:textId="77777777" w:rsidR="00DC546D" w:rsidRPr="00185579" w:rsidRDefault="00DC546D" w:rsidP="00DF58E0">
            <w:pPr>
              <w:pStyle w:val="Tabletext"/>
              <w:jc w:val="center"/>
              <w:rPr>
                <w:sz w:val="20"/>
                <w:lang w:val="en-US"/>
              </w:rPr>
            </w:pPr>
            <w:r w:rsidRPr="00053B15">
              <w:rPr>
                <w:sz w:val="20"/>
              </w:rPr>
              <w:t>1</w:t>
            </w:r>
            <w:r w:rsidRPr="00053B15">
              <w:rPr>
                <w:sz w:val="20"/>
                <w:lang w:eastAsia="zh-CN"/>
              </w:rPr>
              <w:t>00</w:t>
            </w:r>
            <w:r w:rsidRPr="00053B15">
              <w:rPr>
                <w:sz w:val="20"/>
              </w:rPr>
              <w:t xml:space="preserve"> </w:t>
            </w:r>
            <w:r w:rsidRPr="00053B15">
              <w:rPr>
                <w:sz w:val="20"/>
                <w:lang w:eastAsia="zh-CN"/>
              </w:rPr>
              <w:t>k</w:t>
            </w:r>
            <w:r w:rsidRPr="00053B15">
              <w:rPr>
                <w:sz w:val="20"/>
              </w:rPr>
              <w:t>Hz</w:t>
            </w:r>
          </w:p>
        </w:tc>
        <w:tc>
          <w:tcPr>
            <w:tcW w:w="1983" w:type="dxa"/>
          </w:tcPr>
          <w:p w14:paraId="5F5969C8"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42</w:t>
            </w:r>
            <w:r>
              <w:rPr>
                <w:rFonts w:hint="eastAsia"/>
                <w:sz w:val="20"/>
                <w:lang w:eastAsia="zh-CN"/>
              </w:rPr>
              <w:t>或</w:t>
            </w:r>
            <w:r>
              <w:rPr>
                <w:rFonts w:hint="eastAsia"/>
                <w:sz w:val="20"/>
                <w:lang w:eastAsia="zh-CN"/>
              </w:rPr>
              <w:t>52</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5820B1B4" w14:textId="77777777" w:rsidTr="00DF58E0">
        <w:trPr>
          <w:cantSplit/>
          <w:jc w:val="center"/>
        </w:trPr>
        <w:tc>
          <w:tcPr>
            <w:tcW w:w="2795" w:type="dxa"/>
          </w:tcPr>
          <w:p w14:paraId="0C98290B" w14:textId="77777777" w:rsidR="00DC546D" w:rsidRPr="003117C7" w:rsidRDefault="00DC546D" w:rsidP="00DF58E0">
            <w:pPr>
              <w:pStyle w:val="Tabletext"/>
              <w:jc w:val="left"/>
              <w:rPr>
                <w:rFonts w:cs="v5.0.0"/>
                <w:sz w:val="20"/>
                <w:lang w:val="en-GB"/>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w:t>
            </w:r>
            <w:r>
              <w:rPr>
                <w:rFonts w:cs="v5.0.0" w:hint="eastAsia"/>
                <w:sz w:val="20"/>
                <w:lang w:val="en-GB" w:eastAsia="zh-CN"/>
              </w:rPr>
              <w:t>65</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n65</w:t>
            </w:r>
          </w:p>
        </w:tc>
        <w:tc>
          <w:tcPr>
            <w:tcW w:w="2380" w:type="dxa"/>
          </w:tcPr>
          <w:p w14:paraId="446B46A4" w14:textId="77777777" w:rsidR="00DC546D" w:rsidRPr="00185579" w:rsidRDefault="00DC546D" w:rsidP="00DF58E0">
            <w:pPr>
              <w:pStyle w:val="Tabletext"/>
              <w:jc w:val="center"/>
              <w:rPr>
                <w:sz w:val="20"/>
                <w:lang w:val="en-US"/>
              </w:rPr>
            </w:pPr>
            <w:r w:rsidRPr="00053B15">
              <w:rPr>
                <w:sz w:val="20"/>
              </w:rPr>
              <w:t>1</w:t>
            </w:r>
            <w:r>
              <w:rPr>
                <w:rFonts w:hint="eastAsia"/>
                <w:sz w:val="20"/>
                <w:lang w:eastAsia="zh-CN"/>
              </w:rPr>
              <w:t xml:space="preserve"> </w:t>
            </w:r>
            <w:r w:rsidRPr="00053B15">
              <w:rPr>
                <w:sz w:val="20"/>
              </w:rPr>
              <w:t>920-</w:t>
            </w:r>
            <w:r w:rsidRPr="00053B15">
              <w:rPr>
                <w:sz w:val="20"/>
                <w:lang w:eastAsia="ja-JP"/>
              </w:rPr>
              <w:t>2</w:t>
            </w:r>
            <w:r>
              <w:rPr>
                <w:rFonts w:hint="eastAsia"/>
                <w:sz w:val="20"/>
                <w:lang w:eastAsia="zh-CN"/>
              </w:rPr>
              <w:t xml:space="preserve"> </w:t>
            </w:r>
            <w:r w:rsidRPr="00053B15">
              <w:rPr>
                <w:sz w:val="20"/>
                <w:lang w:eastAsia="ja-JP"/>
              </w:rPr>
              <w:t>010</w:t>
            </w:r>
            <w:r w:rsidRPr="00053B15">
              <w:rPr>
                <w:sz w:val="20"/>
              </w:rPr>
              <w:t xml:space="preserve"> MHz</w:t>
            </w:r>
          </w:p>
        </w:tc>
        <w:tc>
          <w:tcPr>
            <w:tcW w:w="1329" w:type="dxa"/>
          </w:tcPr>
          <w:p w14:paraId="6281CB88" w14:textId="77777777" w:rsidR="00DC546D" w:rsidRPr="00185579" w:rsidRDefault="00DC546D" w:rsidP="00DF58E0">
            <w:pPr>
              <w:pStyle w:val="Tabletext"/>
              <w:jc w:val="center"/>
              <w:rPr>
                <w:sz w:val="20"/>
                <w:lang w:val="en-US"/>
              </w:rPr>
            </w:pPr>
            <w:r w:rsidRPr="00053B15">
              <w:rPr>
                <w:sz w:val="20"/>
              </w:rPr>
              <w:t>–96 dBm</w:t>
            </w:r>
          </w:p>
        </w:tc>
        <w:tc>
          <w:tcPr>
            <w:tcW w:w="1152" w:type="dxa"/>
          </w:tcPr>
          <w:p w14:paraId="286A04F6" w14:textId="77777777" w:rsidR="00DC546D" w:rsidRPr="00185579" w:rsidRDefault="00DC546D" w:rsidP="00DF58E0">
            <w:pPr>
              <w:pStyle w:val="Tabletext"/>
              <w:jc w:val="center"/>
              <w:rPr>
                <w:sz w:val="20"/>
                <w:lang w:val="en-US"/>
              </w:rPr>
            </w:pPr>
            <w:r w:rsidRPr="00053B15">
              <w:rPr>
                <w:sz w:val="20"/>
              </w:rPr>
              <w:t>100 kHz</w:t>
            </w:r>
          </w:p>
        </w:tc>
        <w:tc>
          <w:tcPr>
            <w:tcW w:w="1983" w:type="dxa"/>
          </w:tcPr>
          <w:p w14:paraId="064D2212" w14:textId="77777777" w:rsidR="00DC546D" w:rsidRPr="003117C7" w:rsidRDefault="00DC546D" w:rsidP="00DF58E0">
            <w:pPr>
              <w:pStyle w:val="Tabletext"/>
              <w:jc w:val="left"/>
              <w:rPr>
                <w:sz w:val="20"/>
                <w:lang w:eastAsia="zh-CN"/>
              </w:rPr>
            </w:pPr>
            <w:r>
              <w:t>–</w:t>
            </w:r>
          </w:p>
        </w:tc>
      </w:tr>
      <w:tr w:rsidR="00DC546D" w:rsidRPr="003117C7" w14:paraId="073A4B8B" w14:textId="77777777" w:rsidTr="00DF58E0">
        <w:trPr>
          <w:cantSplit/>
          <w:jc w:val="center"/>
        </w:trPr>
        <w:tc>
          <w:tcPr>
            <w:tcW w:w="2795" w:type="dxa"/>
          </w:tcPr>
          <w:p w14:paraId="794E23D3" w14:textId="77777777" w:rsidR="00DC546D" w:rsidRPr="003117C7" w:rsidRDefault="00DC546D" w:rsidP="00DF58E0">
            <w:pPr>
              <w:pStyle w:val="Tabletext"/>
              <w:jc w:val="left"/>
              <w:rPr>
                <w:rFonts w:cs="v5.0.0"/>
                <w:sz w:val="20"/>
                <w:lang w:val="en-GB"/>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w:t>
            </w:r>
            <w:r>
              <w:rPr>
                <w:rFonts w:cs="v5.0.0" w:hint="eastAsia"/>
                <w:sz w:val="20"/>
                <w:lang w:val="en-GB" w:eastAsia="zh-CN"/>
              </w:rPr>
              <w:t>66</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n66</w:t>
            </w:r>
          </w:p>
        </w:tc>
        <w:tc>
          <w:tcPr>
            <w:tcW w:w="2380" w:type="dxa"/>
          </w:tcPr>
          <w:p w14:paraId="45C142E6" w14:textId="77777777" w:rsidR="00DC546D" w:rsidRPr="00185579" w:rsidRDefault="00DC546D" w:rsidP="00DF58E0">
            <w:pPr>
              <w:pStyle w:val="Tabletext"/>
              <w:jc w:val="center"/>
              <w:rPr>
                <w:sz w:val="20"/>
                <w:lang w:val="en-US"/>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780 MHz</w:t>
            </w:r>
          </w:p>
        </w:tc>
        <w:tc>
          <w:tcPr>
            <w:tcW w:w="1329" w:type="dxa"/>
          </w:tcPr>
          <w:p w14:paraId="2230451A" w14:textId="77777777" w:rsidR="00DC546D" w:rsidRPr="00185579" w:rsidRDefault="00DC546D" w:rsidP="00DF58E0">
            <w:pPr>
              <w:pStyle w:val="Tabletext"/>
              <w:jc w:val="center"/>
              <w:rPr>
                <w:sz w:val="20"/>
                <w:lang w:val="en-US"/>
              </w:rPr>
            </w:pPr>
            <w:r w:rsidRPr="00053B15">
              <w:rPr>
                <w:sz w:val="20"/>
              </w:rPr>
              <w:t>–96 dBm</w:t>
            </w:r>
          </w:p>
        </w:tc>
        <w:tc>
          <w:tcPr>
            <w:tcW w:w="1152" w:type="dxa"/>
          </w:tcPr>
          <w:p w14:paraId="30D7BE3A" w14:textId="77777777" w:rsidR="00DC546D" w:rsidRPr="00185579" w:rsidRDefault="00DC546D" w:rsidP="00DF58E0">
            <w:pPr>
              <w:pStyle w:val="Tabletext"/>
              <w:jc w:val="center"/>
              <w:rPr>
                <w:sz w:val="20"/>
                <w:lang w:val="en-US"/>
              </w:rPr>
            </w:pPr>
            <w:r w:rsidRPr="00053B15">
              <w:rPr>
                <w:sz w:val="20"/>
              </w:rPr>
              <w:t>100 kHz</w:t>
            </w:r>
          </w:p>
        </w:tc>
        <w:tc>
          <w:tcPr>
            <w:tcW w:w="1983" w:type="dxa"/>
          </w:tcPr>
          <w:p w14:paraId="5FA9915B" w14:textId="77777777" w:rsidR="00DC546D" w:rsidRPr="003117C7" w:rsidRDefault="00DC546D" w:rsidP="00DF58E0">
            <w:pPr>
              <w:pStyle w:val="Tabletext"/>
              <w:jc w:val="left"/>
              <w:rPr>
                <w:sz w:val="20"/>
                <w:lang w:eastAsia="zh-CN"/>
              </w:rPr>
            </w:pPr>
            <w:r>
              <w:t>–</w:t>
            </w:r>
          </w:p>
        </w:tc>
      </w:tr>
      <w:tr w:rsidR="00DC546D" w:rsidRPr="003117C7" w14:paraId="0E6F0510" w14:textId="77777777" w:rsidTr="00DF58E0">
        <w:trPr>
          <w:cantSplit/>
          <w:jc w:val="center"/>
        </w:trPr>
        <w:tc>
          <w:tcPr>
            <w:tcW w:w="2795" w:type="dxa"/>
          </w:tcPr>
          <w:p w14:paraId="6270D428" w14:textId="77777777" w:rsidR="00DC546D" w:rsidRPr="003117C7" w:rsidRDefault="00DC546D" w:rsidP="00DF58E0">
            <w:pPr>
              <w:pStyle w:val="Tabletext"/>
              <w:jc w:val="left"/>
              <w:rPr>
                <w:rFonts w:cs="v5.0.0"/>
                <w:sz w:val="20"/>
                <w:lang w:val="en-GB" w:eastAsia="zh-CN"/>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w:t>
            </w:r>
            <w:r>
              <w:rPr>
                <w:rFonts w:cs="v5.0.0" w:hint="eastAsia"/>
                <w:sz w:val="20"/>
                <w:lang w:val="en-GB" w:eastAsia="zh-CN"/>
              </w:rPr>
              <w:t>68</w:t>
            </w:r>
          </w:p>
        </w:tc>
        <w:tc>
          <w:tcPr>
            <w:tcW w:w="2380" w:type="dxa"/>
          </w:tcPr>
          <w:p w14:paraId="1D87F95F" w14:textId="77777777" w:rsidR="00DC546D" w:rsidRPr="00027F6D" w:rsidRDefault="00DC546D" w:rsidP="00DF58E0">
            <w:pPr>
              <w:pStyle w:val="Tabletext"/>
              <w:jc w:val="center"/>
              <w:rPr>
                <w:sz w:val="20"/>
                <w:lang w:val="en-US"/>
              </w:rPr>
            </w:pPr>
            <w:r w:rsidRPr="00053B15">
              <w:rPr>
                <w:sz w:val="20"/>
              </w:rPr>
              <w:t>698-728 MHz</w:t>
            </w:r>
          </w:p>
        </w:tc>
        <w:tc>
          <w:tcPr>
            <w:tcW w:w="1329" w:type="dxa"/>
          </w:tcPr>
          <w:p w14:paraId="04766823" w14:textId="77777777" w:rsidR="00DC546D" w:rsidRPr="00027F6D" w:rsidRDefault="00DC546D" w:rsidP="00DF58E0">
            <w:pPr>
              <w:pStyle w:val="Tabletext"/>
              <w:jc w:val="center"/>
              <w:rPr>
                <w:sz w:val="20"/>
                <w:lang w:val="en-US"/>
              </w:rPr>
            </w:pPr>
            <w:r w:rsidRPr="00053B15">
              <w:rPr>
                <w:sz w:val="20"/>
              </w:rPr>
              <w:t>–96 dBm</w:t>
            </w:r>
          </w:p>
        </w:tc>
        <w:tc>
          <w:tcPr>
            <w:tcW w:w="1152" w:type="dxa"/>
          </w:tcPr>
          <w:p w14:paraId="4D85CA26" w14:textId="77777777" w:rsidR="00DC546D" w:rsidRPr="00027F6D" w:rsidRDefault="00DC546D" w:rsidP="00DF58E0">
            <w:pPr>
              <w:pStyle w:val="Tabletext"/>
              <w:jc w:val="center"/>
              <w:rPr>
                <w:sz w:val="20"/>
                <w:lang w:val="en-US"/>
              </w:rPr>
            </w:pPr>
            <w:r w:rsidRPr="00053B15">
              <w:rPr>
                <w:sz w:val="20"/>
              </w:rPr>
              <w:t>100 kHz</w:t>
            </w:r>
          </w:p>
        </w:tc>
        <w:tc>
          <w:tcPr>
            <w:tcW w:w="1983" w:type="dxa"/>
          </w:tcPr>
          <w:p w14:paraId="20A8FFEE" w14:textId="77777777" w:rsidR="00DC546D" w:rsidRPr="003117C7" w:rsidRDefault="00DC546D" w:rsidP="00DF58E0">
            <w:pPr>
              <w:pStyle w:val="Tabletext"/>
              <w:jc w:val="left"/>
              <w:rPr>
                <w:sz w:val="20"/>
                <w:lang w:eastAsia="zh-CN"/>
              </w:rPr>
            </w:pPr>
            <w:r>
              <w:t>–</w:t>
            </w:r>
          </w:p>
        </w:tc>
      </w:tr>
      <w:tr w:rsidR="00DC546D" w:rsidRPr="003117C7" w14:paraId="7392682D" w14:textId="77777777" w:rsidTr="00DF58E0">
        <w:trPr>
          <w:cantSplit/>
          <w:jc w:val="center"/>
        </w:trPr>
        <w:tc>
          <w:tcPr>
            <w:tcW w:w="2795" w:type="dxa"/>
          </w:tcPr>
          <w:p w14:paraId="5421E1BF" w14:textId="77777777" w:rsidR="00DC546D" w:rsidRPr="003117C7" w:rsidRDefault="00DC546D" w:rsidP="00DF58E0">
            <w:pPr>
              <w:pStyle w:val="Tabletext"/>
              <w:jc w:val="left"/>
              <w:rPr>
                <w:rFonts w:cs="v5.0.0"/>
                <w:sz w:val="20"/>
                <w:lang w:val="en-GB"/>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w:t>
            </w:r>
            <w:r>
              <w:rPr>
                <w:rFonts w:cs="v5.0.0" w:hint="eastAsia"/>
                <w:sz w:val="20"/>
                <w:lang w:val="en-GB" w:eastAsia="zh-CN"/>
              </w:rPr>
              <w:t>70</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n70</w:t>
            </w:r>
          </w:p>
        </w:tc>
        <w:tc>
          <w:tcPr>
            <w:tcW w:w="2380" w:type="dxa"/>
          </w:tcPr>
          <w:p w14:paraId="32DE394D" w14:textId="77777777" w:rsidR="00DC546D" w:rsidRPr="00027F6D" w:rsidRDefault="00DC546D" w:rsidP="00DF58E0">
            <w:pPr>
              <w:pStyle w:val="Tabletext"/>
              <w:jc w:val="center"/>
              <w:rPr>
                <w:sz w:val="20"/>
                <w:lang w:val="en-US"/>
              </w:rPr>
            </w:pPr>
            <w:r w:rsidRPr="00053B15">
              <w:rPr>
                <w:sz w:val="20"/>
              </w:rPr>
              <w:t>1</w:t>
            </w:r>
            <w:r>
              <w:rPr>
                <w:rFonts w:hint="eastAsia"/>
                <w:sz w:val="20"/>
                <w:lang w:eastAsia="zh-CN"/>
              </w:rPr>
              <w:t xml:space="preserve"> </w:t>
            </w:r>
            <w:r w:rsidRPr="00053B15">
              <w:rPr>
                <w:sz w:val="20"/>
              </w:rPr>
              <w:t>695-1</w:t>
            </w:r>
            <w:r>
              <w:rPr>
                <w:rFonts w:hint="eastAsia"/>
                <w:sz w:val="20"/>
                <w:lang w:eastAsia="zh-CN"/>
              </w:rPr>
              <w:t xml:space="preserve"> </w:t>
            </w:r>
            <w:r w:rsidRPr="00053B15">
              <w:rPr>
                <w:sz w:val="20"/>
              </w:rPr>
              <w:t>710 MHz</w:t>
            </w:r>
          </w:p>
        </w:tc>
        <w:tc>
          <w:tcPr>
            <w:tcW w:w="1329" w:type="dxa"/>
          </w:tcPr>
          <w:p w14:paraId="1248FB71" w14:textId="77777777" w:rsidR="00DC546D" w:rsidRPr="00027F6D" w:rsidRDefault="00DC546D" w:rsidP="00DF58E0">
            <w:pPr>
              <w:pStyle w:val="Tabletext"/>
              <w:jc w:val="center"/>
              <w:rPr>
                <w:sz w:val="20"/>
                <w:lang w:val="en-US"/>
              </w:rPr>
            </w:pPr>
            <w:r w:rsidRPr="00053B15">
              <w:rPr>
                <w:sz w:val="20"/>
              </w:rPr>
              <w:t>–96 dBm</w:t>
            </w:r>
          </w:p>
        </w:tc>
        <w:tc>
          <w:tcPr>
            <w:tcW w:w="1152" w:type="dxa"/>
          </w:tcPr>
          <w:p w14:paraId="14E2E7EF" w14:textId="77777777" w:rsidR="00DC546D" w:rsidRPr="00027F6D" w:rsidRDefault="00DC546D" w:rsidP="00DF58E0">
            <w:pPr>
              <w:pStyle w:val="Tabletext"/>
              <w:jc w:val="center"/>
              <w:rPr>
                <w:sz w:val="20"/>
                <w:lang w:val="en-US"/>
              </w:rPr>
            </w:pPr>
            <w:r w:rsidRPr="00053B15">
              <w:rPr>
                <w:sz w:val="20"/>
              </w:rPr>
              <w:t>100 kHz</w:t>
            </w:r>
          </w:p>
        </w:tc>
        <w:tc>
          <w:tcPr>
            <w:tcW w:w="1983" w:type="dxa"/>
          </w:tcPr>
          <w:p w14:paraId="5FE8730B" w14:textId="77777777" w:rsidR="00DC546D" w:rsidRPr="003117C7" w:rsidRDefault="00DC546D" w:rsidP="00DF58E0">
            <w:pPr>
              <w:pStyle w:val="Tabletext"/>
              <w:jc w:val="left"/>
              <w:rPr>
                <w:sz w:val="20"/>
                <w:lang w:eastAsia="zh-CN"/>
              </w:rPr>
            </w:pPr>
            <w:r>
              <w:t>–</w:t>
            </w:r>
          </w:p>
        </w:tc>
      </w:tr>
      <w:tr w:rsidR="00DC546D" w:rsidRPr="003117C7" w14:paraId="1D8AAF40" w14:textId="77777777" w:rsidTr="00DF58E0">
        <w:trPr>
          <w:cantSplit/>
          <w:jc w:val="center"/>
        </w:trPr>
        <w:tc>
          <w:tcPr>
            <w:tcW w:w="2795" w:type="dxa"/>
          </w:tcPr>
          <w:p w14:paraId="52B377DD" w14:textId="77777777" w:rsidR="00DC546D" w:rsidRPr="003117C7" w:rsidRDefault="00DC546D" w:rsidP="00DF58E0">
            <w:pPr>
              <w:pStyle w:val="Tabletext"/>
              <w:jc w:val="left"/>
              <w:rPr>
                <w:rFonts w:cs="v5.0.0"/>
                <w:sz w:val="20"/>
                <w:lang w:val="en-GB"/>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w:t>
            </w:r>
            <w:r>
              <w:rPr>
                <w:rFonts w:cs="v5.0.0" w:hint="eastAsia"/>
                <w:sz w:val="20"/>
                <w:lang w:val="en-GB" w:eastAsia="zh-CN"/>
              </w:rPr>
              <w:t>71</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n71</w:t>
            </w:r>
          </w:p>
        </w:tc>
        <w:tc>
          <w:tcPr>
            <w:tcW w:w="2380" w:type="dxa"/>
          </w:tcPr>
          <w:p w14:paraId="4A0A3A51" w14:textId="77777777" w:rsidR="00DC546D" w:rsidRPr="00027F6D" w:rsidRDefault="00DC546D" w:rsidP="00DF58E0">
            <w:pPr>
              <w:pStyle w:val="Tabletext"/>
              <w:jc w:val="center"/>
              <w:rPr>
                <w:sz w:val="20"/>
                <w:lang w:val="en-US"/>
              </w:rPr>
            </w:pPr>
            <w:r w:rsidRPr="00053B15">
              <w:rPr>
                <w:sz w:val="20"/>
              </w:rPr>
              <w:t>663-698 MHz</w:t>
            </w:r>
          </w:p>
        </w:tc>
        <w:tc>
          <w:tcPr>
            <w:tcW w:w="1329" w:type="dxa"/>
          </w:tcPr>
          <w:p w14:paraId="056C17E3" w14:textId="77777777" w:rsidR="00DC546D" w:rsidRPr="00027F6D" w:rsidRDefault="00DC546D" w:rsidP="00DF58E0">
            <w:pPr>
              <w:pStyle w:val="Tabletext"/>
              <w:jc w:val="center"/>
              <w:rPr>
                <w:sz w:val="20"/>
                <w:lang w:val="en-US"/>
              </w:rPr>
            </w:pPr>
            <w:r w:rsidRPr="00053B15">
              <w:rPr>
                <w:sz w:val="20"/>
              </w:rPr>
              <w:t>–96 dBm</w:t>
            </w:r>
          </w:p>
        </w:tc>
        <w:tc>
          <w:tcPr>
            <w:tcW w:w="1152" w:type="dxa"/>
          </w:tcPr>
          <w:p w14:paraId="1EDD0681" w14:textId="77777777" w:rsidR="00DC546D" w:rsidRPr="00027F6D" w:rsidRDefault="00DC546D" w:rsidP="00DF58E0">
            <w:pPr>
              <w:pStyle w:val="Tabletext"/>
              <w:jc w:val="center"/>
              <w:rPr>
                <w:sz w:val="20"/>
                <w:lang w:val="en-US"/>
              </w:rPr>
            </w:pPr>
            <w:r w:rsidRPr="00053B15">
              <w:rPr>
                <w:sz w:val="20"/>
              </w:rPr>
              <w:t>100 kHz</w:t>
            </w:r>
          </w:p>
        </w:tc>
        <w:tc>
          <w:tcPr>
            <w:tcW w:w="1983" w:type="dxa"/>
          </w:tcPr>
          <w:p w14:paraId="204F4EB1" w14:textId="77777777" w:rsidR="00DC546D" w:rsidRPr="003117C7" w:rsidRDefault="00DC546D" w:rsidP="00DF58E0">
            <w:pPr>
              <w:pStyle w:val="Tabletext"/>
              <w:jc w:val="left"/>
              <w:rPr>
                <w:sz w:val="20"/>
                <w:lang w:eastAsia="zh-CN"/>
              </w:rPr>
            </w:pPr>
            <w:r>
              <w:t>–</w:t>
            </w:r>
          </w:p>
        </w:tc>
      </w:tr>
      <w:tr w:rsidR="00DC546D" w:rsidRPr="003117C7" w14:paraId="5AE753C1" w14:textId="77777777" w:rsidTr="00DF58E0">
        <w:trPr>
          <w:cantSplit/>
          <w:jc w:val="center"/>
        </w:trPr>
        <w:tc>
          <w:tcPr>
            <w:tcW w:w="2795" w:type="dxa"/>
          </w:tcPr>
          <w:p w14:paraId="6C71E0A5" w14:textId="77777777" w:rsidR="00DC546D" w:rsidRPr="003117C7" w:rsidRDefault="00DC546D" w:rsidP="00DF58E0">
            <w:pPr>
              <w:pStyle w:val="Tabletext"/>
              <w:jc w:val="left"/>
              <w:rPr>
                <w:rFonts w:cs="v5.0.0"/>
                <w:sz w:val="20"/>
                <w:lang w:val="en-GB"/>
              </w:rPr>
            </w:pPr>
            <w:r w:rsidRPr="00C95961">
              <w:rPr>
                <w:rFonts w:cs="v5.0.0"/>
                <w:sz w:val="20"/>
                <w:lang w:val="en-GB"/>
              </w:rPr>
              <w:t xml:space="preserve">WA E-UTRA </w:t>
            </w:r>
            <w:r w:rsidRPr="00C95961">
              <w:rPr>
                <w:rFonts w:cs="v5.0.0" w:hint="eastAsia"/>
                <w:sz w:val="20"/>
                <w:lang w:val="en-GB"/>
              </w:rPr>
              <w:t>频段</w:t>
            </w:r>
            <w:r w:rsidRPr="00C95961">
              <w:rPr>
                <w:rFonts w:cs="v5.0.0"/>
                <w:sz w:val="20"/>
                <w:lang w:val="en-GB"/>
              </w:rPr>
              <w:t xml:space="preserve"> </w:t>
            </w:r>
            <w:r>
              <w:rPr>
                <w:rFonts w:cs="v5.0.0" w:hint="eastAsia"/>
                <w:sz w:val="20"/>
                <w:lang w:val="en-GB" w:eastAsia="zh-CN"/>
              </w:rPr>
              <w:t>72</w:t>
            </w:r>
          </w:p>
        </w:tc>
        <w:tc>
          <w:tcPr>
            <w:tcW w:w="2380" w:type="dxa"/>
          </w:tcPr>
          <w:p w14:paraId="67C41532" w14:textId="77777777" w:rsidR="00DC546D" w:rsidRPr="00027F6D" w:rsidRDefault="00DC546D" w:rsidP="00DF58E0">
            <w:pPr>
              <w:pStyle w:val="Tabletext"/>
              <w:jc w:val="center"/>
              <w:rPr>
                <w:sz w:val="20"/>
                <w:lang w:val="en-US"/>
              </w:rPr>
            </w:pPr>
            <w:r w:rsidRPr="00053B15">
              <w:rPr>
                <w:sz w:val="20"/>
              </w:rPr>
              <w:t>451-456 MHz</w:t>
            </w:r>
          </w:p>
        </w:tc>
        <w:tc>
          <w:tcPr>
            <w:tcW w:w="1329" w:type="dxa"/>
          </w:tcPr>
          <w:p w14:paraId="686E17B9" w14:textId="77777777" w:rsidR="00DC546D" w:rsidRPr="00027F6D" w:rsidRDefault="00DC546D" w:rsidP="00DF58E0">
            <w:pPr>
              <w:pStyle w:val="Tabletext"/>
              <w:jc w:val="center"/>
              <w:rPr>
                <w:sz w:val="20"/>
                <w:lang w:val="en-US"/>
              </w:rPr>
            </w:pPr>
            <w:r w:rsidRPr="00053B15">
              <w:rPr>
                <w:sz w:val="20"/>
              </w:rPr>
              <w:t>–96 dBm</w:t>
            </w:r>
          </w:p>
        </w:tc>
        <w:tc>
          <w:tcPr>
            <w:tcW w:w="1152" w:type="dxa"/>
          </w:tcPr>
          <w:p w14:paraId="6290F802" w14:textId="77777777" w:rsidR="00DC546D" w:rsidRPr="00027F6D" w:rsidRDefault="00DC546D" w:rsidP="00DF58E0">
            <w:pPr>
              <w:pStyle w:val="Tabletext"/>
              <w:jc w:val="center"/>
              <w:rPr>
                <w:sz w:val="20"/>
                <w:lang w:val="en-US"/>
              </w:rPr>
            </w:pPr>
            <w:r w:rsidRPr="00053B15">
              <w:rPr>
                <w:sz w:val="20"/>
              </w:rPr>
              <w:t>100 kHz</w:t>
            </w:r>
          </w:p>
        </w:tc>
        <w:tc>
          <w:tcPr>
            <w:tcW w:w="1983" w:type="dxa"/>
          </w:tcPr>
          <w:p w14:paraId="6E8762D4" w14:textId="77777777" w:rsidR="00DC546D" w:rsidRPr="003117C7" w:rsidRDefault="00DC546D" w:rsidP="00DF58E0">
            <w:pPr>
              <w:pStyle w:val="Tabletext"/>
              <w:jc w:val="left"/>
              <w:rPr>
                <w:sz w:val="20"/>
                <w:lang w:eastAsia="zh-CN"/>
              </w:rPr>
            </w:pPr>
            <w:r>
              <w:t>–</w:t>
            </w:r>
          </w:p>
        </w:tc>
      </w:tr>
      <w:tr w:rsidR="00DC546D" w:rsidRPr="003117C7" w14:paraId="29DF234D" w14:textId="77777777" w:rsidTr="00DF58E0">
        <w:trPr>
          <w:cantSplit/>
          <w:jc w:val="center"/>
        </w:trPr>
        <w:tc>
          <w:tcPr>
            <w:tcW w:w="2795" w:type="dxa"/>
          </w:tcPr>
          <w:p w14:paraId="7784ECF3" w14:textId="77777777" w:rsidR="00DC546D" w:rsidRPr="003117C7" w:rsidRDefault="00DC546D" w:rsidP="00DF58E0">
            <w:pPr>
              <w:pStyle w:val="Tabletext"/>
              <w:jc w:val="left"/>
              <w:rPr>
                <w:rFonts w:cs="v5.0.0"/>
                <w:sz w:val="20"/>
                <w:lang w:val="en-GB"/>
              </w:rPr>
            </w:pPr>
            <w:r w:rsidRPr="00C95961">
              <w:rPr>
                <w:rFonts w:cs="v5.0.0"/>
                <w:sz w:val="20"/>
                <w:lang w:val="en-GB"/>
              </w:rPr>
              <w:t xml:space="preserve">WA E-UTRA </w:t>
            </w:r>
            <w:r w:rsidRPr="00C95961">
              <w:rPr>
                <w:rFonts w:cs="v5.0.0" w:hint="eastAsia"/>
                <w:sz w:val="20"/>
                <w:lang w:val="en-GB"/>
              </w:rPr>
              <w:t>频段</w:t>
            </w:r>
            <w:r w:rsidRPr="00C95961">
              <w:rPr>
                <w:rFonts w:cs="v5.0.0"/>
                <w:sz w:val="20"/>
                <w:lang w:val="en-GB"/>
              </w:rPr>
              <w:t xml:space="preserve"> </w:t>
            </w:r>
            <w:r>
              <w:rPr>
                <w:rFonts w:cs="v5.0.0" w:hint="eastAsia"/>
                <w:sz w:val="20"/>
                <w:lang w:val="en-GB" w:eastAsia="zh-CN"/>
              </w:rPr>
              <w:t>73</w:t>
            </w:r>
          </w:p>
        </w:tc>
        <w:tc>
          <w:tcPr>
            <w:tcW w:w="2380" w:type="dxa"/>
          </w:tcPr>
          <w:p w14:paraId="41831E50" w14:textId="77777777" w:rsidR="00DC546D" w:rsidRPr="00027F6D" w:rsidRDefault="00DC546D" w:rsidP="00DF58E0">
            <w:pPr>
              <w:pStyle w:val="Tabletext"/>
              <w:jc w:val="center"/>
              <w:rPr>
                <w:sz w:val="20"/>
                <w:lang w:val="en-US"/>
              </w:rPr>
            </w:pPr>
            <w:r w:rsidRPr="00053B15">
              <w:rPr>
                <w:sz w:val="20"/>
              </w:rPr>
              <w:t>450-455 MHz</w:t>
            </w:r>
          </w:p>
        </w:tc>
        <w:tc>
          <w:tcPr>
            <w:tcW w:w="1329" w:type="dxa"/>
          </w:tcPr>
          <w:p w14:paraId="5E2EBC9A" w14:textId="77777777" w:rsidR="00DC546D" w:rsidRPr="00027F6D" w:rsidRDefault="00DC546D" w:rsidP="00DF58E0">
            <w:pPr>
              <w:pStyle w:val="Tabletext"/>
              <w:jc w:val="center"/>
              <w:rPr>
                <w:sz w:val="20"/>
                <w:lang w:val="en-US"/>
              </w:rPr>
            </w:pPr>
            <w:r w:rsidRPr="00053B15">
              <w:rPr>
                <w:sz w:val="20"/>
              </w:rPr>
              <w:t>–96 dBm</w:t>
            </w:r>
          </w:p>
        </w:tc>
        <w:tc>
          <w:tcPr>
            <w:tcW w:w="1152" w:type="dxa"/>
          </w:tcPr>
          <w:p w14:paraId="42063C1B" w14:textId="77777777" w:rsidR="00DC546D" w:rsidRPr="00027F6D" w:rsidRDefault="00DC546D" w:rsidP="00DF58E0">
            <w:pPr>
              <w:pStyle w:val="Tabletext"/>
              <w:jc w:val="center"/>
              <w:rPr>
                <w:sz w:val="20"/>
                <w:lang w:val="en-US"/>
              </w:rPr>
            </w:pPr>
            <w:r w:rsidRPr="00053B15">
              <w:rPr>
                <w:sz w:val="20"/>
              </w:rPr>
              <w:t>100 kHz</w:t>
            </w:r>
          </w:p>
        </w:tc>
        <w:tc>
          <w:tcPr>
            <w:tcW w:w="1983" w:type="dxa"/>
          </w:tcPr>
          <w:p w14:paraId="043CC1B0" w14:textId="77777777" w:rsidR="00DC546D" w:rsidRPr="003117C7" w:rsidRDefault="00DC546D" w:rsidP="00DF58E0">
            <w:pPr>
              <w:pStyle w:val="Tabletext"/>
              <w:jc w:val="left"/>
              <w:rPr>
                <w:sz w:val="20"/>
                <w:lang w:eastAsia="zh-CN"/>
              </w:rPr>
            </w:pPr>
            <w:r>
              <w:t>–</w:t>
            </w:r>
          </w:p>
        </w:tc>
      </w:tr>
      <w:tr w:rsidR="00DC546D" w:rsidRPr="003117C7" w14:paraId="1C7027FA" w14:textId="77777777" w:rsidTr="00DF58E0">
        <w:trPr>
          <w:cantSplit/>
          <w:jc w:val="center"/>
        </w:trPr>
        <w:tc>
          <w:tcPr>
            <w:tcW w:w="2795" w:type="dxa"/>
          </w:tcPr>
          <w:p w14:paraId="705A1ACF" w14:textId="77777777" w:rsidR="00DC546D" w:rsidRPr="003117C7" w:rsidRDefault="00DC546D" w:rsidP="00DF58E0">
            <w:pPr>
              <w:pStyle w:val="Tabletext"/>
              <w:jc w:val="left"/>
              <w:rPr>
                <w:rFonts w:cs="v5.0.0"/>
                <w:sz w:val="20"/>
                <w:lang w:val="en-GB"/>
              </w:rPr>
            </w:pPr>
            <w:r w:rsidRPr="003117C7">
              <w:rPr>
                <w:rFonts w:cs="v5.0.0"/>
                <w:sz w:val="20"/>
                <w:lang w:val="en-GB"/>
              </w:rPr>
              <w:t xml:space="preserve">WA E-UTRA </w:t>
            </w:r>
            <w:r>
              <w:rPr>
                <w:rFonts w:cs="v5.0.0" w:hint="eastAsia"/>
                <w:sz w:val="20"/>
                <w:lang w:val="en-GB"/>
              </w:rPr>
              <w:t>频段</w:t>
            </w:r>
            <w:r w:rsidRPr="003117C7">
              <w:rPr>
                <w:rFonts w:cs="v5.0.0"/>
                <w:sz w:val="20"/>
                <w:lang w:val="en-GB"/>
              </w:rPr>
              <w:t xml:space="preserve"> </w:t>
            </w:r>
            <w:r>
              <w:rPr>
                <w:rFonts w:cs="v5.0.0" w:hint="eastAsia"/>
                <w:sz w:val="20"/>
                <w:lang w:val="en-GB" w:eastAsia="zh-CN"/>
              </w:rPr>
              <w:t>74</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n74</w:t>
            </w:r>
          </w:p>
        </w:tc>
        <w:tc>
          <w:tcPr>
            <w:tcW w:w="2380" w:type="dxa"/>
          </w:tcPr>
          <w:p w14:paraId="4BC36F3C" w14:textId="77777777" w:rsidR="00DC546D" w:rsidRPr="00027F6D" w:rsidRDefault="00DC546D" w:rsidP="00DF58E0">
            <w:pPr>
              <w:pStyle w:val="Tabletext"/>
              <w:jc w:val="center"/>
              <w:rPr>
                <w:sz w:val="20"/>
                <w:lang w:val="en-US"/>
              </w:rPr>
            </w:pPr>
            <w:r w:rsidRPr="00053B15">
              <w:rPr>
                <w:sz w:val="20"/>
              </w:rPr>
              <w:t>1</w:t>
            </w:r>
            <w:r>
              <w:rPr>
                <w:rFonts w:hint="eastAsia"/>
                <w:sz w:val="20"/>
                <w:lang w:eastAsia="zh-CN"/>
              </w:rPr>
              <w:t xml:space="preserve"> </w:t>
            </w:r>
            <w:r w:rsidRPr="00053B15">
              <w:rPr>
                <w:sz w:val="20"/>
              </w:rPr>
              <w:t>427-1</w:t>
            </w:r>
            <w:r>
              <w:rPr>
                <w:rFonts w:hint="eastAsia"/>
                <w:sz w:val="20"/>
                <w:lang w:eastAsia="zh-CN"/>
              </w:rPr>
              <w:t xml:space="preserve"> </w:t>
            </w:r>
            <w:r w:rsidRPr="00053B15">
              <w:rPr>
                <w:sz w:val="20"/>
              </w:rPr>
              <w:t>470 MHz</w:t>
            </w:r>
          </w:p>
        </w:tc>
        <w:tc>
          <w:tcPr>
            <w:tcW w:w="1329" w:type="dxa"/>
          </w:tcPr>
          <w:p w14:paraId="238F2A57" w14:textId="77777777" w:rsidR="00DC546D" w:rsidRPr="00027F6D" w:rsidRDefault="00DC546D" w:rsidP="00DF58E0">
            <w:pPr>
              <w:pStyle w:val="Tabletext"/>
              <w:jc w:val="center"/>
              <w:rPr>
                <w:sz w:val="20"/>
                <w:lang w:val="en-US"/>
              </w:rPr>
            </w:pPr>
            <w:r w:rsidRPr="00053B15">
              <w:rPr>
                <w:sz w:val="20"/>
              </w:rPr>
              <w:t>–96 dBm</w:t>
            </w:r>
          </w:p>
        </w:tc>
        <w:tc>
          <w:tcPr>
            <w:tcW w:w="1152" w:type="dxa"/>
          </w:tcPr>
          <w:p w14:paraId="46580167" w14:textId="77777777" w:rsidR="00DC546D" w:rsidRPr="00027F6D" w:rsidRDefault="00DC546D" w:rsidP="00DF58E0">
            <w:pPr>
              <w:pStyle w:val="Tabletext"/>
              <w:jc w:val="center"/>
              <w:rPr>
                <w:sz w:val="20"/>
                <w:lang w:val="en-US"/>
              </w:rPr>
            </w:pPr>
            <w:r w:rsidRPr="00053B15">
              <w:rPr>
                <w:sz w:val="20"/>
              </w:rPr>
              <w:t>100 kHz</w:t>
            </w:r>
          </w:p>
        </w:tc>
        <w:tc>
          <w:tcPr>
            <w:tcW w:w="1983" w:type="dxa"/>
          </w:tcPr>
          <w:p w14:paraId="393AB64B"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50</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bl>
    <w:p w14:paraId="15BA554D" w14:textId="77777777" w:rsidR="00DC546D" w:rsidRPr="00845758" w:rsidRDefault="00DC546D" w:rsidP="00DC546D">
      <w:pPr>
        <w:pStyle w:val="TableNo"/>
        <w:rPr>
          <w:lang w:val="en-GB"/>
        </w:rPr>
      </w:pPr>
      <w:r>
        <w:rPr>
          <w:rFonts w:hint="eastAsia"/>
          <w:lang w:val="en-GB" w:eastAsia="zh-CN"/>
        </w:rPr>
        <w:lastRenderedPageBreak/>
        <w:t>表</w:t>
      </w:r>
      <w:r>
        <w:rPr>
          <w:rFonts w:hint="eastAsia"/>
          <w:lang w:eastAsia="zh-CN"/>
        </w:rPr>
        <w:t>A1-92</w:t>
      </w:r>
      <w:r>
        <w:rPr>
          <w:rFonts w:hint="eastAsia"/>
          <w:lang w:val="en-GB"/>
        </w:rPr>
        <w:t>（</w:t>
      </w:r>
      <w:r>
        <w:rPr>
          <w:rFonts w:eastAsia="STKaiti" w:hint="eastAsia"/>
          <w:iCs/>
          <w:lang w:val="en-GB" w:eastAsia="zh-CN"/>
        </w:rPr>
        <w:t>完</w:t>
      </w:r>
      <w:r>
        <w:rPr>
          <w:rFonts w:hint="eastAsia"/>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2380"/>
        <w:gridCol w:w="1329"/>
        <w:gridCol w:w="1152"/>
        <w:gridCol w:w="1983"/>
      </w:tblGrid>
      <w:tr w:rsidR="00DC546D" w:rsidRPr="003117C7" w14:paraId="10CF1CAC" w14:textId="77777777" w:rsidTr="00DF58E0">
        <w:trPr>
          <w:cantSplit/>
          <w:jc w:val="center"/>
        </w:trPr>
        <w:tc>
          <w:tcPr>
            <w:tcW w:w="2795" w:type="dxa"/>
            <w:vAlign w:val="center"/>
          </w:tcPr>
          <w:p w14:paraId="28671648"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380" w:type="dxa"/>
            <w:vAlign w:val="center"/>
          </w:tcPr>
          <w:p w14:paraId="15CEA18C"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sidRPr="003117C7">
              <w:rPr>
                <w:rFonts w:hint="eastAsia"/>
                <w:sz w:val="20"/>
                <w:lang w:val="en-US" w:eastAsia="zh-CN"/>
              </w:rPr>
              <w:t>频率范围</w:t>
            </w:r>
          </w:p>
        </w:tc>
        <w:tc>
          <w:tcPr>
            <w:tcW w:w="1329" w:type="dxa"/>
            <w:vAlign w:val="center"/>
          </w:tcPr>
          <w:p w14:paraId="33184616"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152" w:type="dxa"/>
            <w:vAlign w:val="center"/>
          </w:tcPr>
          <w:p w14:paraId="454585BF"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1983" w:type="dxa"/>
            <w:vAlign w:val="center"/>
          </w:tcPr>
          <w:p w14:paraId="1728BC5E"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02AEC356" w14:textId="77777777" w:rsidTr="00DF58E0">
        <w:trPr>
          <w:cantSplit/>
          <w:jc w:val="center"/>
        </w:trPr>
        <w:tc>
          <w:tcPr>
            <w:tcW w:w="2795" w:type="dxa"/>
          </w:tcPr>
          <w:p w14:paraId="748BA0A3" w14:textId="77777777" w:rsidR="00DC546D" w:rsidRPr="003117C7" w:rsidRDefault="00DC546D" w:rsidP="00DF58E0">
            <w:pPr>
              <w:pStyle w:val="Tabletext"/>
              <w:jc w:val="left"/>
              <w:rPr>
                <w:rFonts w:cs="v5.0.0"/>
                <w:sz w:val="20"/>
                <w:lang w:val="en-GB"/>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n77</w:t>
            </w:r>
          </w:p>
        </w:tc>
        <w:tc>
          <w:tcPr>
            <w:tcW w:w="2380" w:type="dxa"/>
          </w:tcPr>
          <w:p w14:paraId="2B9E8939" w14:textId="77777777" w:rsidR="00DC546D" w:rsidRPr="003117C7" w:rsidRDefault="00DC546D" w:rsidP="00DF58E0">
            <w:pPr>
              <w:pStyle w:val="Tabletext"/>
              <w:jc w:val="center"/>
              <w:rPr>
                <w:sz w:val="20"/>
                <w:lang w:val="en-GB" w:eastAsia="zh-CN"/>
              </w:rPr>
            </w:pPr>
            <w:r w:rsidRPr="007F4684">
              <w:rPr>
                <w:sz w:val="20"/>
              </w:rPr>
              <w:t>3</w:t>
            </w:r>
            <w:r>
              <w:rPr>
                <w:rFonts w:hint="eastAsia"/>
                <w:sz w:val="20"/>
                <w:lang w:eastAsia="zh-CN"/>
              </w:rPr>
              <w:t xml:space="preserve"> </w:t>
            </w:r>
            <w:r w:rsidRPr="007F4684">
              <w:rPr>
                <w:sz w:val="20"/>
              </w:rPr>
              <w:t>300-4</w:t>
            </w:r>
            <w:r>
              <w:rPr>
                <w:rFonts w:hint="eastAsia"/>
                <w:sz w:val="20"/>
                <w:lang w:eastAsia="zh-CN"/>
              </w:rPr>
              <w:t xml:space="preserve"> </w:t>
            </w:r>
            <w:r w:rsidRPr="007F4684">
              <w:rPr>
                <w:sz w:val="20"/>
              </w:rPr>
              <w:t>200 MHz</w:t>
            </w:r>
          </w:p>
        </w:tc>
        <w:tc>
          <w:tcPr>
            <w:tcW w:w="1329" w:type="dxa"/>
          </w:tcPr>
          <w:p w14:paraId="7C031ADB" w14:textId="77777777" w:rsidR="00DC546D" w:rsidRPr="003117C7" w:rsidRDefault="00DC546D" w:rsidP="00DF58E0">
            <w:pPr>
              <w:pStyle w:val="Tabletext"/>
              <w:jc w:val="center"/>
              <w:rPr>
                <w:sz w:val="20"/>
                <w:lang w:val="en-GB" w:eastAsia="ja-JP"/>
              </w:rPr>
            </w:pPr>
            <w:r w:rsidRPr="007F4684">
              <w:rPr>
                <w:sz w:val="20"/>
              </w:rPr>
              <w:t>–96 dBm</w:t>
            </w:r>
          </w:p>
        </w:tc>
        <w:tc>
          <w:tcPr>
            <w:tcW w:w="1152" w:type="dxa"/>
          </w:tcPr>
          <w:p w14:paraId="1E2A4AE2" w14:textId="77777777" w:rsidR="00DC546D" w:rsidRPr="003117C7" w:rsidRDefault="00DC546D" w:rsidP="00DF58E0">
            <w:pPr>
              <w:pStyle w:val="Tabletext"/>
              <w:jc w:val="center"/>
              <w:rPr>
                <w:sz w:val="20"/>
                <w:lang w:val="en-GB"/>
              </w:rPr>
            </w:pPr>
            <w:r w:rsidRPr="007F4684">
              <w:rPr>
                <w:sz w:val="20"/>
              </w:rPr>
              <w:t>1</w:t>
            </w:r>
            <w:r w:rsidRPr="007F4684">
              <w:rPr>
                <w:sz w:val="20"/>
                <w:lang w:eastAsia="zh-CN"/>
              </w:rPr>
              <w:t>00</w:t>
            </w:r>
            <w:r w:rsidRPr="007F4684">
              <w:rPr>
                <w:sz w:val="20"/>
              </w:rPr>
              <w:t xml:space="preserve"> </w:t>
            </w:r>
            <w:r w:rsidRPr="007F4684">
              <w:rPr>
                <w:sz w:val="20"/>
                <w:lang w:eastAsia="zh-CN"/>
              </w:rPr>
              <w:t>k</w:t>
            </w:r>
            <w:r w:rsidRPr="007F4684">
              <w:rPr>
                <w:sz w:val="20"/>
              </w:rPr>
              <w:t>Hz</w:t>
            </w:r>
          </w:p>
        </w:tc>
        <w:tc>
          <w:tcPr>
            <w:tcW w:w="1983" w:type="dxa"/>
          </w:tcPr>
          <w:p w14:paraId="57877560" w14:textId="77777777" w:rsidR="00DC546D" w:rsidRPr="003117C7" w:rsidRDefault="00DC546D" w:rsidP="00DF58E0">
            <w:pPr>
              <w:pStyle w:val="Tabletext"/>
              <w:jc w:val="left"/>
              <w:rPr>
                <w:sz w:val="20"/>
                <w:lang w:eastAsia="zh-CN"/>
              </w:rPr>
            </w:pPr>
            <w:r w:rsidRPr="001F35AA">
              <w:rPr>
                <w:rFonts w:hint="eastAsia"/>
                <w:sz w:val="20"/>
                <w:lang w:eastAsia="zh-CN"/>
              </w:rPr>
              <w:t>此要求不适用于在频段</w:t>
            </w:r>
            <w:r>
              <w:rPr>
                <w:rFonts w:hint="eastAsia"/>
                <w:sz w:val="20"/>
                <w:lang w:eastAsia="zh-CN"/>
              </w:rPr>
              <w:t>22</w:t>
            </w:r>
            <w:r>
              <w:rPr>
                <w:rFonts w:hint="eastAsia"/>
                <w:sz w:val="20"/>
                <w:lang w:eastAsia="zh-CN"/>
              </w:rPr>
              <w:t>、</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或</w:t>
            </w:r>
            <w:r>
              <w:rPr>
                <w:rFonts w:hint="eastAsia"/>
                <w:sz w:val="20"/>
                <w:lang w:eastAsia="zh-CN"/>
              </w:rPr>
              <w:t>52</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56EFC737" w14:textId="77777777" w:rsidTr="00DF58E0">
        <w:trPr>
          <w:cantSplit/>
          <w:jc w:val="center"/>
        </w:trPr>
        <w:tc>
          <w:tcPr>
            <w:tcW w:w="2795" w:type="dxa"/>
          </w:tcPr>
          <w:p w14:paraId="05887D75" w14:textId="77777777" w:rsidR="00DC546D" w:rsidRPr="007F4684" w:rsidRDefault="00DC546D" w:rsidP="00DF58E0">
            <w:pPr>
              <w:pStyle w:val="Tabletext"/>
              <w:jc w:val="left"/>
              <w:rPr>
                <w:rFonts w:cs="v5.0.0"/>
                <w:sz w:val="20"/>
                <w:highlight w:val="yellow"/>
                <w:lang w:val="en-GB"/>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n78</w:t>
            </w:r>
          </w:p>
        </w:tc>
        <w:tc>
          <w:tcPr>
            <w:tcW w:w="2380" w:type="dxa"/>
          </w:tcPr>
          <w:p w14:paraId="6041A25C" w14:textId="77777777" w:rsidR="00DC546D" w:rsidRPr="007F4684" w:rsidRDefault="00DC546D" w:rsidP="00DF58E0">
            <w:pPr>
              <w:pStyle w:val="Tabletext"/>
              <w:jc w:val="center"/>
              <w:rPr>
                <w:sz w:val="20"/>
                <w:highlight w:val="yellow"/>
                <w:lang w:val="en-GB" w:eastAsia="zh-CN"/>
              </w:rPr>
            </w:pPr>
            <w:r w:rsidRPr="007F4684">
              <w:rPr>
                <w:sz w:val="20"/>
              </w:rPr>
              <w:t>3</w:t>
            </w:r>
            <w:r>
              <w:rPr>
                <w:rFonts w:hint="eastAsia"/>
                <w:sz w:val="20"/>
                <w:lang w:eastAsia="zh-CN"/>
              </w:rPr>
              <w:t xml:space="preserve"> </w:t>
            </w:r>
            <w:r w:rsidRPr="007F4684">
              <w:rPr>
                <w:sz w:val="20"/>
              </w:rPr>
              <w:t>300-3</w:t>
            </w:r>
            <w:r>
              <w:rPr>
                <w:rFonts w:hint="eastAsia"/>
                <w:sz w:val="20"/>
                <w:lang w:eastAsia="zh-CN"/>
              </w:rPr>
              <w:t xml:space="preserve"> </w:t>
            </w:r>
            <w:r w:rsidRPr="007F4684">
              <w:rPr>
                <w:sz w:val="20"/>
              </w:rPr>
              <w:t>800 Mz</w:t>
            </w:r>
          </w:p>
        </w:tc>
        <w:tc>
          <w:tcPr>
            <w:tcW w:w="1329" w:type="dxa"/>
          </w:tcPr>
          <w:p w14:paraId="50FE7E60" w14:textId="77777777" w:rsidR="00DC546D" w:rsidRPr="007F4684" w:rsidRDefault="00DC546D" w:rsidP="00DF58E0">
            <w:pPr>
              <w:pStyle w:val="Tabletext"/>
              <w:jc w:val="center"/>
              <w:rPr>
                <w:sz w:val="20"/>
                <w:highlight w:val="yellow"/>
                <w:lang w:val="en-GB" w:eastAsia="ja-JP"/>
              </w:rPr>
            </w:pPr>
            <w:r w:rsidRPr="007F4684">
              <w:rPr>
                <w:sz w:val="20"/>
              </w:rPr>
              <w:t>–96 dBm</w:t>
            </w:r>
          </w:p>
        </w:tc>
        <w:tc>
          <w:tcPr>
            <w:tcW w:w="1152" w:type="dxa"/>
          </w:tcPr>
          <w:p w14:paraId="4E43070F" w14:textId="77777777" w:rsidR="00DC546D" w:rsidRPr="007F4684" w:rsidRDefault="00DC546D" w:rsidP="00DF58E0">
            <w:pPr>
              <w:pStyle w:val="Tabletext"/>
              <w:jc w:val="center"/>
              <w:rPr>
                <w:sz w:val="20"/>
                <w:highlight w:val="yellow"/>
                <w:lang w:val="en-GB"/>
              </w:rPr>
            </w:pPr>
            <w:r w:rsidRPr="007F4684">
              <w:rPr>
                <w:sz w:val="20"/>
              </w:rPr>
              <w:t>1</w:t>
            </w:r>
            <w:r w:rsidRPr="007F4684">
              <w:rPr>
                <w:sz w:val="20"/>
                <w:lang w:eastAsia="zh-CN"/>
              </w:rPr>
              <w:t>00</w:t>
            </w:r>
            <w:r w:rsidRPr="007F4684">
              <w:rPr>
                <w:sz w:val="20"/>
              </w:rPr>
              <w:t xml:space="preserve"> </w:t>
            </w:r>
            <w:r w:rsidRPr="007F4684">
              <w:rPr>
                <w:sz w:val="20"/>
                <w:lang w:eastAsia="zh-CN"/>
              </w:rPr>
              <w:t>k</w:t>
            </w:r>
            <w:r w:rsidRPr="007F4684">
              <w:rPr>
                <w:sz w:val="20"/>
              </w:rPr>
              <w:t>Hz</w:t>
            </w:r>
          </w:p>
        </w:tc>
        <w:tc>
          <w:tcPr>
            <w:tcW w:w="1983" w:type="dxa"/>
          </w:tcPr>
          <w:p w14:paraId="7C72B0A6" w14:textId="77777777" w:rsidR="00DC546D" w:rsidRPr="007F4684" w:rsidRDefault="00DC546D" w:rsidP="00DF58E0">
            <w:pPr>
              <w:pStyle w:val="Tabletext"/>
              <w:jc w:val="left"/>
              <w:rPr>
                <w:sz w:val="20"/>
                <w:highlight w:val="yellow"/>
                <w:lang w:eastAsia="zh-CN"/>
              </w:rPr>
            </w:pPr>
            <w:r w:rsidRPr="001F35AA">
              <w:rPr>
                <w:rFonts w:hint="eastAsia"/>
                <w:sz w:val="20"/>
                <w:lang w:eastAsia="zh-CN"/>
              </w:rPr>
              <w:t>此要求不适用于在频段</w:t>
            </w:r>
            <w:r>
              <w:rPr>
                <w:rFonts w:hint="eastAsia"/>
                <w:sz w:val="20"/>
                <w:lang w:eastAsia="zh-CN"/>
              </w:rPr>
              <w:t>22</w:t>
            </w:r>
            <w:r>
              <w:rPr>
                <w:rFonts w:hint="eastAsia"/>
                <w:sz w:val="20"/>
                <w:lang w:eastAsia="zh-CN"/>
              </w:rPr>
              <w:t>、</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或</w:t>
            </w:r>
            <w:r>
              <w:rPr>
                <w:rFonts w:hint="eastAsia"/>
                <w:sz w:val="20"/>
                <w:lang w:eastAsia="zh-CN"/>
              </w:rPr>
              <w:t>52</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188B34B3" w14:textId="77777777" w:rsidTr="00DF58E0">
        <w:trPr>
          <w:cantSplit/>
          <w:jc w:val="center"/>
        </w:trPr>
        <w:tc>
          <w:tcPr>
            <w:tcW w:w="2795" w:type="dxa"/>
          </w:tcPr>
          <w:p w14:paraId="47BA6D02" w14:textId="77777777" w:rsidR="00DC546D" w:rsidRPr="003117C7" w:rsidRDefault="00DC546D" w:rsidP="00DF58E0">
            <w:pPr>
              <w:pStyle w:val="Tabletext"/>
              <w:jc w:val="left"/>
              <w:rPr>
                <w:rFonts w:cs="v5.0.0"/>
                <w:sz w:val="20"/>
                <w:lang w:val="en-GB"/>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n79</w:t>
            </w:r>
          </w:p>
        </w:tc>
        <w:tc>
          <w:tcPr>
            <w:tcW w:w="2380" w:type="dxa"/>
          </w:tcPr>
          <w:p w14:paraId="55F4D25F" w14:textId="77777777" w:rsidR="00DC546D" w:rsidRPr="00E34DC1" w:rsidRDefault="00DC546D" w:rsidP="00DF58E0">
            <w:pPr>
              <w:pStyle w:val="Tabletext"/>
              <w:jc w:val="center"/>
              <w:rPr>
                <w:sz w:val="20"/>
                <w:lang w:val="en-GB" w:eastAsia="zh-CN"/>
              </w:rPr>
            </w:pPr>
            <w:r w:rsidRPr="00053B15">
              <w:rPr>
                <w:sz w:val="20"/>
              </w:rPr>
              <w:t>4.4-5.0 GHz</w:t>
            </w:r>
          </w:p>
        </w:tc>
        <w:tc>
          <w:tcPr>
            <w:tcW w:w="1329" w:type="dxa"/>
          </w:tcPr>
          <w:p w14:paraId="2C376EE3" w14:textId="77777777" w:rsidR="00DC546D" w:rsidRPr="00E34DC1" w:rsidRDefault="00DC546D" w:rsidP="00DF58E0">
            <w:pPr>
              <w:pStyle w:val="Tabletext"/>
              <w:jc w:val="center"/>
              <w:rPr>
                <w:sz w:val="20"/>
                <w:lang w:val="en-GB" w:eastAsia="ja-JP"/>
              </w:rPr>
            </w:pPr>
            <w:r w:rsidRPr="00053B15">
              <w:rPr>
                <w:sz w:val="20"/>
              </w:rPr>
              <w:t>–96 dBm</w:t>
            </w:r>
          </w:p>
        </w:tc>
        <w:tc>
          <w:tcPr>
            <w:tcW w:w="1152" w:type="dxa"/>
          </w:tcPr>
          <w:p w14:paraId="65A5D547" w14:textId="77777777" w:rsidR="00DC546D" w:rsidRPr="00E34DC1" w:rsidRDefault="00DC546D" w:rsidP="00DF58E0">
            <w:pPr>
              <w:pStyle w:val="Tabletext"/>
              <w:jc w:val="center"/>
              <w:rPr>
                <w:sz w:val="20"/>
                <w:lang w:val="en-GB"/>
              </w:rPr>
            </w:pPr>
            <w:r w:rsidRPr="00053B15">
              <w:rPr>
                <w:sz w:val="20"/>
              </w:rPr>
              <w:t>100 kHz</w:t>
            </w:r>
          </w:p>
        </w:tc>
        <w:tc>
          <w:tcPr>
            <w:tcW w:w="1983" w:type="dxa"/>
          </w:tcPr>
          <w:p w14:paraId="25F3E454" w14:textId="77777777" w:rsidR="00DC546D" w:rsidRPr="00E34DC1" w:rsidRDefault="00DC546D" w:rsidP="00DF58E0">
            <w:pPr>
              <w:pStyle w:val="Tabletext"/>
              <w:jc w:val="left"/>
              <w:rPr>
                <w:sz w:val="20"/>
                <w:lang w:eastAsia="zh-CN"/>
              </w:rPr>
            </w:pPr>
            <w:r w:rsidRPr="00053B15">
              <w:rPr>
                <w:sz w:val="20"/>
              </w:rPr>
              <w:t>–</w:t>
            </w:r>
          </w:p>
        </w:tc>
      </w:tr>
      <w:tr w:rsidR="00DC546D" w:rsidRPr="003117C7" w14:paraId="444CC4DA" w14:textId="77777777" w:rsidTr="00DF58E0">
        <w:trPr>
          <w:cantSplit/>
          <w:jc w:val="center"/>
        </w:trPr>
        <w:tc>
          <w:tcPr>
            <w:tcW w:w="2795" w:type="dxa"/>
          </w:tcPr>
          <w:p w14:paraId="2F7163C3" w14:textId="77777777" w:rsidR="00DC546D" w:rsidRPr="003117C7" w:rsidRDefault="00DC546D" w:rsidP="00DF58E0">
            <w:pPr>
              <w:pStyle w:val="Tabletext"/>
              <w:jc w:val="left"/>
              <w:rPr>
                <w:rFonts w:cs="v5.0.0"/>
                <w:sz w:val="20"/>
                <w:lang w:val="en-GB"/>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n80</w:t>
            </w:r>
          </w:p>
        </w:tc>
        <w:tc>
          <w:tcPr>
            <w:tcW w:w="2380" w:type="dxa"/>
          </w:tcPr>
          <w:p w14:paraId="2C0CF42D" w14:textId="77777777" w:rsidR="00DC546D" w:rsidRPr="00E34DC1"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785 MHz</w:t>
            </w:r>
          </w:p>
        </w:tc>
        <w:tc>
          <w:tcPr>
            <w:tcW w:w="1329" w:type="dxa"/>
          </w:tcPr>
          <w:p w14:paraId="08002F01" w14:textId="77777777" w:rsidR="00DC546D" w:rsidRPr="00E34DC1" w:rsidRDefault="00DC546D" w:rsidP="00DF58E0">
            <w:pPr>
              <w:pStyle w:val="Tabletext"/>
              <w:jc w:val="center"/>
              <w:rPr>
                <w:sz w:val="20"/>
              </w:rPr>
            </w:pPr>
            <w:r w:rsidRPr="00053B15">
              <w:rPr>
                <w:sz w:val="20"/>
              </w:rPr>
              <w:t>–96 dBm</w:t>
            </w:r>
          </w:p>
        </w:tc>
        <w:tc>
          <w:tcPr>
            <w:tcW w:w="1152" w:type="dxa"/>
          </w:tcPr>
          <w:p w14:paraId="0A17E5E0" w14:textId="77777777" w:rsidR="00DC546D" w:rsidRPr="00E34DC1" w:rsidRDefault="00DC546D" w:rsidP="00DF58E0">
            <w:pPr>
              <w:pStyle w:val="Tabletext"/>
              <w:jc w:val="center"/>
              <w:rPr>
                <w:sz w:val="20"/>
              </w:rPr>
            </w:pPr>
            <w:r w:rsidRPr="00053B15">
              <w:rPr>
                <w:sz w:val="20"/>
              </w:rPr>
              <w:t>100 kHz</w:t>
            </w:r>
          </w:p>
        </w:tc>
        <w:tc>
          <w:tcPr>
            <w:tcW w:w="1983" w:type="dxa"/>
          </w:tcPr>
          <w:p w14:paraId="51DA71CE" w14:textId="77777777" w:rsidR="00DC546D" w:rsidRPr="00E34DC1" w:rsidRDefault="00DC546D" w:rsidP="00DF58E0">
            <w:pPr>
              <w:pStyle w:val="Tabletext"/>
              <w:jc w:val="left"/>
              <w:rPr>
                <w:sz w:val="20"/>
                <w:lang w:eastAsia="zh-CN"/>
              </w:rPr>
            </w:pPr>
            <w:r w:rsidRPr="00053B15">
              <w:rPr>
                <w:sz w:val="20"/>
              </w:rPr>
              <w:t>–</w:t>
            </w:r>
          </w:p>
        </w:tc>
      </w:tr>
      <w:tr w:rsidR="00DC546D" w:rsidRPr="003117C7" w14:paraId="7CEBA470" w14:textId="77777777" w:rsidTr="00DF58E0">
        <w:trPr>
          <w:cantSplit/>
          <w:jc w:val="center"/>
        </w:trPr>
        <w:tc>
          <w:tcPr>
            <w:tcW w:w="2795" w:type="dxa"/>
          </w:tcPr>
          <w:p w14:paraId="5028B0F1" w14:textId="77777777" w:rsidR="00DC546D" w:rsidRPr="003117C7" w:rsidRDefault="00DC546D" w:rsidP="00DF58E0">
            <w:pPr>
              <w:pStyle w:val="Tabletext"/>
              <w:jc w:val="left"/>
              <w:rPr>
                <w:sz w:val="20"/>
                <w:lang w:val="en-US"/>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n81</w:t>
            </w:r>
          </w:p>
        </w:tc>
        <w:tc>
          <w:tcPr>
            <w:tcW w:w="2380" w:type="dxa"/>
          </w:tcPr>
          <w:p w14:paraId="4418EDE9" w14:textId="77777777" w:rsidR="00DC546D" w:rsidRPr="00E34DC1" w:rsidRDefault="00DC546D" w:rsidP="00DF58E0">
            <w:pPr>
              <w:pStyle w:val="Tabletext"/>
              <w:jc w:val="center"/>
              <w:rPr>
                <w:sz w:val="20"/>
                <w:lang w:val="en-US"/>
              </w:rPr>
            </w:pPr>
            <w:r w:rsidRPr="00053B15">
              <w:rPr>
                <w:sz w:val="20"/>
              </w:rPr>
              <w:t>880-915 MHz</w:t>
            </w:r>
          </w:p>
        </w:tc>
        <w:tc>
          <w:tcPr>
            <w:tcW w:w="1329" w:type="dxa"/>
          </w:tcPr>
          <w:p w14:paraId="0B6BCDC1"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41C10AE1"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25CB2232" w14:textId="77777777" w:rsidR="00DC546D" w:rsidRPr="00E34DC1" w:rsidRDefault="00DC546D" w:rsidP="00DF58E0">
            <w:pPr>
              <w:pStyle w:val="Tabletext"/>
              <w:jc w:val="left"/>
              <w:rPr>
                <w:sz w:val="20"/>
                <w:lang w:val="en-US"/>
              </w:rPr>
            </w:pPr>
            <w:r w:rsidRPr="00053B15">
              <w:rPr>
                <w:sz w:val="20"/>
              </w:rPr>
              <w:t>–</w:t>
            </w:r>
          </w:p>
        </w:tc>
      </w:tr>
      <w:tr w:rsidR="00DC546D" w:rsidRPr="003117C7" w14:paraId="2A3E85F6" w14:textId="77777777" w:rsidTr="00DF58E0">
        <w:trPr>
          <w:cantSplit/>
          <w:jc w:val="center"/>
        </w:trPr>
        <w:tc>
          <w:tcPr>
            <w:tcW w:w="2795" w:type="dxa"/>
          </w:tcPr>
          <w:p w14:paraId="77105971" w14:textId="77777777" w:rsidR="00DC546D" w:rsidRPr="003117C7" w:rsidRDefault="00DC546D" w:rsidP="00DF58E0">
            <w:pPr>
              <w:pStyle w:val="Tabletext"/>
              <w:jc w:val="left"/>
              <w:rPr>
                <w:rFonts w:cs="v5.0.0"/>
                <w:sz w:val="20"/>
                <w:lang w:val="en-GB" w:eastAsia="zh-CN"/>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n82</w:t>
            </w:r>
          </w:p>
        </w:tc>
        <w:tc>
          <w:tcPr>
            <w:tcW w:w="2380" w:type="dxa"/>
          </w:tcPr>
          <w:p w14:paraId="49442E86" w14:textId="77777777" w:rsidR="00DC546D" w:rsidRPr="00E34DC1" w:rsidRDefault="00DC546D" w:rsidP="00DF58E0">
            <w:pPr>
              <w:pStyle w:val="Tabletext"/>
              <w:jc w:val="center"/>
              <w:rPr>
                <w:sz w:val="20"/>
                <w:lang w:val="en-US"/>
              </w:rPr>
            </w:pPr>
            <w:r w:rsidRPr="00053B15">
              <w:rPr>
                <w:sz w:val="20"/>
              </w:rPr>
              <w:t>832-862 MHz</w:t>
            </w:r>
          </w:p>
        </w:tc>
        <w:tc>
          <w:tcPr>
            <w:tcW w:w="1329" w:type="dxa"/>
          </w:tcPr>
          <w:p w14:paraId="57B9A8DD"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08900C7E"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193BE7F6" w14:textId="77777777" w:rsidR="00DC546D" w:rsidRPr="00E34DC1" w:rsidRDefault="00DC546D" w:rsidP="00DF58E0">
            <w:pPr>
              <w:pStyle w:val="Tabletext"/>
              <w:jc w:val="left"/>
              <w:rPr>
                <w:sz w:val="20"/>
                <w:lang w:eastAsia="zh-CN"/>
              </w:rPr>
            </w:pPr>
            <w:r w:rsidRPr="00053B15">
              <w:rPr>
                <w:sz w:val="20"/>
              </w:rPr>
              <w:t>–</w:t>
            </w:r>
          </w:p>
        </w:tc>
      </w:tr>
      <w:tr w:rsidR="00DC546D" w:rsidRPr="003117C7" w14:paraId="6FB5F530" w14:textId="77777777" w:rsidTr="00DF58E0">
        <w:trPr>
          <w:cantSplit/>
          <w:jc w:val="center"/>
        </w:trPr>
        <w:tc>
          <w:tcPr>
            <w:tcW w:w="2795" w:type="dxa"/>
          </w:tcPr>
          <w:p w14:paraId="3BA5EDAF" w14:textId="77777777" w:rsidR="00DC546D" w:rsidRPr="003117C7" w:rsidRDefault="00DC546D" w:rsidP="00DF58E0">
            <w:pPr>
              <w:pStyle w:val="Tabletext"/>
              <w:jc w:val="left"/>
              <w:rPr>
                <w:rFonts w:cs="v5.0.0"/>
                <w:sz w:val="20"/>
                <w:lang w:val="en-GB" w:eastAsia="zh-CN"/>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n83</w:t>
            </w:r>
          </w:p>
        </w:tc>
        <w:tc>
          <w:tcPr>
            <w:tcW w:w="2380" w:type="dxa"/>
          </w:tcPr>
          <w:p w14:paraId="679C18B4" w14:textId="77777777" w:rsidR="00DC546D" w:rsidRPr="00E34DC1" w:rsidRDefault="00DC546D" w:rsidP="00DF58E0">
            <w:pPr>
              <w:pStyle w:val="Tabletext"/>
              <w:jc w:val="center"/>
              <w:rPr>
                <w:sz w:val="20"/>
                <w:lang w:val="en-US"/>
              </w:rPr>
            </w:pPr>
            <w:r w:rsidRPr="00053B15">
              <w:rPr>
                <w:sz w:val="20"/>
              </w:rPr>
              <w:t>703-748 MHz</w:t>
            </w:r>
          </w:p>
        </w:tc>
        <w:tc>
          <w:tcPr>
            <w:tcW w:w="1329" w:type="dxa"/>
          </w:tcPr>
          <w:p w14:paraId="6A6CB231"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66FCE4DB"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0EE48459" w14:textId="77777777" w:rsidR="00DC546D" w:rsidRPr="00E34DC1" w:rsidRDefault="00DC546D" w:rsidP="00DF58E0">
            <w:pPr>
              <w:pStyle w:val="Tabletext"/>
              <w:jc w:val="left"/>
              <w:rPr>
                <w:sz w:val="20"/>
                <w:lang w:eastAsia="zh-CN"/>
              </w:rPr>
            </w:pPr>
            <w:r w:rsidRPr="00053B15">
              <w:rPr>
                <w:sz w:val="20"/>
              </w:rPr>
              <w:t>–</w:t>
            </w:r>
          </w:p>
        </w:tc>
      </w:tr>
      <w:tr w:rsidR="00DC546D" w:rsidRPr="003117C7" w14:paraId="7FAA8710" w14:textId="77777777" w:rsidTr="00DF58E0">
        <w:trPr>
          <w:cantSplit/>
          <w:jc w:val="center"/>
        </w:trPr>
        <w:tc>
          <w:tcPr>
            <w:tcW w:w="2795" w:type="dxa"/>
          </w:tcPr>
          <w:p w14:paraId="328C2EBF" w14:textId="77777777" w:rsidR="00DC546D" w:rsidRPr="003117C7" w:rsidRDefault="00DC546D" w:rsidP="00DF58E0">
            <w:pPr>
              <w:pStyle w:val="Tabletext"/>
              <w:jc w:val="left"/>
              <w:rPr>
                <w:rFonts w:cs="v5.0.0"/>
                <w:sz w:val="20"/>
                <w:lang w:val="en-GB"/>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n84</w:t>
            </w:r>
          </w:p>
        </w:tc>
        <w:tc>
          <w:tcPr>
            <w:tcW w:w="2380" w:type="dxa"/>
          </w:tcPr>
          <w:p w14:paraId="46EA160D" w14:textId="77777777" w:rsidR="00DC546D" w:rsidRPr="00E34DC1" w:rsidRDefault="00DC546D" w:rsidP="00DF58E0">
            <w:pPr>
              <w:pStyle w:val="Tabletext"/>
              <w:jc w:val="center"/>
              <w:rPr>
                <w:sz w:val="20"/>
                <w:lang w:val="en-US"/>
              </w:rPr>
            </w:pPr>
            <w:r w:rsidRPr="00053B15">
              <w:rPr>
                <w:sz w:val="20"/>
              </w:rPr>
              <w:t>1</w:t>
            </w:r>
            <w:r>
              <w:rPr>
                <w:rFonts w:hint="eastAsia"/>
                <w:sz w:val="20"/>
                <w:lang w:eastAsia="zh-CN"/>
              </w:rPr>
              <w:t xml:space="preserve"> </w:t>
            </w:r>
            <w:r w:rsidRPr="00053B15">
              <w:rPr>
                <w:sz w:val="20"/>
              </w:rPr>
              <w:t>920-1</w:t>
            </w:r>
            <w:r>
              <w:rPr>
                <w:rFonts w:hint="eastAsia"/>
                <w:sz w:val="20"/>
                <w:lang w:eastAsia="zh-CN"/>
              </w:rPr>
              <w:t xml:space="preserve"> </w:t>
            </w:r>
            <w:r w:rsidRPr="00053B15">
              <w:rPr>
                <w:sz w:val="20"/>
              </w:rPr>
              <w:t>980 MHz</w:t>
            </w:r>
          </w:p>
        </w:tc>
        <w:tc>
          <w:tcPr>
            <w:tcW w:w="1329" w:type="dxa"/>
          </w:tcPr>
          <w:p w14:paraId="1D5CC133"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0A6C7827"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7E4A339A" w14:textId="77777777" w:rsidR="00DC546D" w:rsidRPr="00E34DC1" w:rsidRDefault="00DC546D" w:rsidP="00DF58E0">
            <w:pPr>
              <w:pStyle w:val="Tabletext"/>
              <w:jc w:val="left"/>
              <w:rPr>
                <w:sz w:val="20"/>
                <w:lang w:eastAsia="zh-CN"/>
              </w:rPr>
            </w:pPr>
            <w:r w:rsidRPr="00053B15">
              <w:rPr>
                <w:sz w:val="20"/>
              </w:rPr>
              <w:t>–</w:t>
            </w:r>
          </w:p>
        </w:tc>
      </w:tr>
      <w:tr w:rsidR="00DC546D" w:rsidRPr="003117C7" w14:paraId="1996FFD7" w14:textId="77777777" w:rsidTr="00DF58E0">
        <w:trPr>
          <w:cantSplit/>
          <w:jc w:val="center"/>
        </w:trPr>
        <w:tc>
          <w:tcPr>
            <w:tcW w:w="2795" w:type="dxa"/>
          </w:tcPr>
          <w:p w14:paraId="4C0C7536" w14:textId="77777777" w:rsidR="00DC546D" w:rsidRPr="00C95961" w:rsidRDefault="00DC546D" w:rsidP="00DF58E0">
            <w:pPr>
              <w:pStyle w:val="Tabletext"/>
              <w:jc w:val="left"/>
              <w:rPr>
                <w:rFonts w:cs="v5.0.0"/>
                <w:sz w:val="20"/>
                <w:lang w:val="en-GB"/>
              </w:rPr>
            </w:pPr>
            <w:r w:rsidRPr="00C95961">
              <w:rPr>
                <w:rFonts w:cs="v5.0.0"/>
                <w:sz w:val="20"/>
                <w:lang w:val="en-GB"/>
              </w:rPr>
              <w:t xml:space="preserve">WA </w:t>
            </w:r>
            <w:r>
              <w:rPr>
                <w:rFonts w:cs="v5.0.0" w:hint="eastAsia"/>
                <w:sz w:val="20"/>
                <w:lang w:val="en-GB" w:eastAsia="zh-CN"/>
              </w:rPr>
              <w:t>E-UTRA</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85</w:t>
            </w:r>
          </w:p>
        </w:tc>
        <w:tc>
          <w:tcPr>
            <w:tcW w:w="2380" w:type="dxa"/>
          </w:tcPr>
          <w:p w14:paraId="14F970F6" w14:textId="77777777" w:rsidR="00DC546D" w:rsidRPr="00E34DC1" w:rsidRDefault="00DC546D" w:rsidP="00DF58E0">
            <w:pPr>
              <w:pStyle w:val="Tabletext"/>
              <w:jc w:val="center"/>
              <w:rPr>
                <w:sz w:val="20"/>
                <w:lang w:val="en-US"/>
              </w:rPr>
            </w:pPr>
            <w:r w:rsidRPr="00053B15">
              <w:rPr>
                <w:sz w:val="20"/>
              </w:rPr>
              <w:t>698-716 MHz</w:t>
            </w:r>
          </w:p>
        </w:tc>
        <w:tc>
          <w:tcPr>
            <w:tcW w:w="1329" w:type="dxa"/>
          </w:tcPr>
          <w:p w14:paraId="406F46C3"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07FA85ED"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30F09BD5" w14:textId="77777777" w:rsidR="00DC546D" w:rsidRPr="00E34DC1" w:rsidRDefault="00DC546D" w:rsidP="00DF58E0">
            <w:pPr>
              <w:pStyle w:val="Tabletext"/>
              <w:jc w:val="left"/>
              <w:rPr>
                <w:sz w:val="20"/>
                <w:lang w:eastAsia="zh-CN"/>
              </w:rPr>
            </w:pPr>
            <w:r w:rsidRPr="00053B15">
              <w:rPr>
                <w:sz w:val="20"/>
              </w:rPr>
              <w:t>–</w:t>
            </w:r>
          </w:p>
        </w:tc>
      </w:tr>
      <w:tr w:rsidR="00DC546D" w:rsidRPr="003117C7" w14:paraId="470D57B4" w14:textId="77777777" w:rsidTr="00DF58E0">
        <w:trPr>
          <w:cantSplit/>
          <w:jc w:val="center"/>
        </w:trPr>
        <w:tc>
          <w:tcPr>
            <w:tcW w:w="2795" w:type="dxa"/>
          </w:tcPr>
          <w:p w14:paraId="50E19D31" w14:textId="77777777" w:rsidR="00DC546D" w:rsidRPr="00C95961" w:rsidRDefault="00DC546D" w:rsidP="00DF58E0">
            <w:pPr>
              <w:pStyle w:val="Tabletext"/>
              <w:jc w:val="left"/>
              <w:rPr>
                <w:rFonts w:cs="v5.0.0"/>
                <w:sz w:val="20"/>
                <w:lang w:val="en-GB"/>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n86</w:t>
            </w:r>
          </w:p>
        </w:tc>
        <w:tc>
          <w:tcPr>
            <w:tcW w:w="2380" w:type="dxa"/>
          </w:tcPr>
          <w:p w14:paraId="7A584294" w14:textId="77777777" w:rsidR="00DC546D" w:rsidRPr="00E34DC1" w:rsidRDefault="00DC546D" w:rsidP="00DF58E0">
            <w:pPr>
              <w:pStyle w:val="Tabletext"/>
              <w:jc w:val="center"/>
              <w:rPr>
                <w:sz w:val="20"/>
                <w:lang w:val="en-US"/>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780 MHz</w:t>
            </w:r>
          </w:p>
        </w:tc>
        <w:tc>
          <w:tcPr>
            <w:tcW w:w="1329" w:type="dxa"/>
          </w:tcPr>
          <w:p w14:paraId="26FF298B"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25E9840D"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0A7BB64D" w14:textId="77777777" w:rsidR="00DC546D" w:rsidRPr="00E34DC1" w:rsidRDefault="00DC546D" w:rsidP="00DF58E0">
            <w:pPr>
              <w:pStyle w:val="Tabletext"/>
              <w:jc w:val="left"/>
              <w:rPr>
                <w:sz w:val="20"/>
                <w:lang w:eastAsia="zh-CN"/>
              </w:rPr>
            </w:pPr>
            <w:r w:rsidRPr="00053B15">
              <w:rPr>
                <w:sz w:val="20"/>
              </w:rPr>
              <w:t>–</w:t>
            </w:r>
          </w:p>
        </w:tc>
      </w:tr>
      <w:tr w:rsidR="00DC546D" w:rsidRPr="003117C7" w14:paraId="6FACB288" w14:textId="77777777" w:rsidTr="00DF58E0">
        <w:trPr>
          <w:cantSplit/>
          <w:jc w:val="center"/>
        </w:trPr>
        <w:tc>
          <w:tcPr>
            <w:tcW w:w="2795" w:type="dxa"/>
          </w:tcPr>
          <w:p w14:paraId="65EA62EA" w14:textId="77777777" w:rsidR="00DC546D" w:rsidRPr="00C95961" w:rsidRDefault="00DC546D" w:rsidP="00DF58E0">
            <w:pPr>
              <w:pStyle w:val="Tabletext"/>
              <w:jc w:val="left"/>
              <w:rPr>
                <w:rFonts w:cs="v5.0.0"/>
                <w:sz w:val="20"/>
                <w:lang w:val="en-GB"/>
              </w:rPr>
            </w:pPr>
            <w:r w:rsidRPr="00C95961">
              <w:rPr>
                <w:rFonts w:cs="v5.0.0"/>
                <w:sz w:val="20"/>
                <w:lang w:val="en-GB"/>
              </w:rPr>
              <w:t xml:space="preserve">WA </w:t>
            </w:r>
            <w:r>
              <w:rPr>
                <w:rFonts w:cs="v5.0.0" w:hint="eastAsia"/>
                <w:sz w:val="20"/>
                <w:lang w:val="en-GB" w:eastAsia="zh-CN"/>
              </w:rPr>
              <w:t>E-UTRA</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87</w:t>
            </w:r>
          </w:p>
        </w:tc>
        <w:tc>
          <w:tcPr>
            <w:tcW w:w="2380" w:type="dxa"/>
          </w:tcPr>
          <w:p w14:paraId="6BE192A2" w14:textId="77777777" w:rsidR="00DC546D" w:rsidRPr="00E34DC1" w:rsidRDefault="00DC546D" w:rsidP="00DF58E0">
            <w:pPr>
              <w:pStyle w:val="Tabletext"/>
              <w:jc w:val="center"/>
              <w:rPr>
                <w:sz w:val="20"/>
                <w:lang w:val="en-US"/>
              </w:rPr>
            </w:pPr>
            <w:r w:rsidRPr="00053B15">
              <w:rPr>
                <w:sz w:val="20"/>
              </w:rPr>
              <w:t>410-415 MHz</w:t>
            </w:r>
          </w:p>
        </w:tc>
        <w:tc>
          <w:tcPr>
            <w:tcW w:w="1329" w:type="dxa"/>
          </w:tcPr>
          <w:p w14:paraId="47C332B5"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267D2C49"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2B18C0E4" w14:textId="77777777" w:rsidR="00DC546D" w:rsidRPr="00E34DC1" w:rsidRDefault="00DC546D" w:rsidP="00DF58E0">
            <w:pPr>
              <w:pStyle w:val="Tabletext"/>
              <w:jc w:val="left"/>
              <w:rPr>
                <w:sz w:val="20"/>
                <w:lang w:eastAsia="zh-CN"/>
              </w:rPr>
            </w:pPr>
            <w:r w:rsidRPr="00053B15">
              <w:rPr>
                <w:sz w:val="20"/>
              </w:rPr>
              <w:t>–</w:t>
            </w:r>
          </w:p>
        </w:tc>
      </w:tr>
      <w:tr w:rsidR="00DC546D" w:rsidRPr="003117C7" w14:paraId="0AB96784" w14:textId="77777777" w:rsidTr="00DF58E0">
        <w:trPr>
          <w:cantSplit/>
          <w:jc w:val="center"/>
        </w:trPr>
        <w:tc>
          <w:tcPr>
            <w:tcW w:w="2795" w:type="dxa"/>
          </w:tcPr>
          <w:p w14:paraId="4F4A0517" w14:textId="77777777" w:rsidR="00DC546D" w:rsidRPr="00C95961" w:rsidRDefault="00DC546D" w:rsidP="00DF58E0">
            <w:pPr>
              <w:pStyle w:val="Tabletext"/>
              <w:jc w:val="left"/>
              <w:rPr>
                <w:rFonts w:cs="v5.0.0"/>
                <w:sz w:val="20"/>
                <w:lang w:val="en-GB"/>
              </w:rPr>
            </w:pPr>
            <w:r w:rsidRPr="00C95961">
              <w:rPr>
                <w:rFonts w:cs="v5.0.0"/>
                <w:sz w:val="20"/>
                <w:lang w:val="en-GB"/>
              </w:rPr>
              <w:t xml:space="preserve">WA </w:t>
            </w:r>
            <w:r>
              <w:rPr>
                <w:rFonts w:cs="v5.0.0" w:hint="eastAsia"/>
                <w:sz w:val="20"/>
                <w:lang w:val="en-GB" w:eastAsia="zh-CN"/>
              </w:rPr>
              <w:t>E-UTRA</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88</w:t>
            </w:r>
          </w:p>
        </w:tc>
        <w:tc>
          <w:tcPr>
            <w:tcW w:w="2380" w:type="dxa"/>
          </w:tcPr>
          <w:p w14:paraId="65B21C98" w14:textId="77777777" w:rsidR="00DC546D" w:rsidRPr="00E34DC1" w:rsidRDefault="00DC546D" w:rsidP="00DF58E0">
            <w:pPr>
              <w:pStyle w:val="Tabletext"/>
              <w:jc w:val="center"/>
              <w:rPr>
                <w:sz w:val="20"/>
                <w:lang w:val="en-US"/>
              </w:rPr>
            </w:pPr>
            <w:r w:rsidRPr="00053B15">
              <w:rPr>
                <w:sz w:val="20"/>
              </w:rPr>
              <w:t>412-417 MHz</w:t>
            </w:r>
          </w:p>
        </w:tc>
        <w:tc>
          <w:tcPr>
            <w:tcW w:w="1329" w:type="dxa"/>
          </w:tcPr>
          <w:p w14:paraId="7CFFD9DE"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7E561401"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474A5C08" w14:textId="77777777" w:rsidR="00DC546D" w:rsidRPr="00E34DC1" w:rsidRDefault="00DC546D" w:rsidP="00DF58E0">
            <w:pPr>
              <w:pStyle w:val="Tabletext"/>
              <w:jc w:val="left"/>
              <w:rPr>
                <w:sz w:val="20"/>
                <w:lang w:eastAsia="zh-CN"/>
              </w:rPr>
            </w:pPr>
            <w:r w:rsidRPr="00053B15">
              <w:rPr>
                <w:sz w:val="20"/>
              </w:rPr>
              <w:t>–</w:t>
            </w:r>
          </w:p>
        </w:tc>
      </w:tr>
      <w:tr w:rsidR="00DC546D" w:rsidRPr="003117C7" w14:paraId="2131131A" w14:textId="77777777" w:rsidTr="00DF58E0">
        <w:trPr>
          <w:cantSplit/>
          <w:jc w:val="center"/>
        </w:trPr>
        <w:tc>
          <w:tcPr>
            <w:tcW w:w="2795" w:type="dxa"/>
          </w:tcPr>
          <w:p w14:paraId="05C4E6CF" w14:textId="77777777" w:rsidR="00DC546D" w:rsidRPr="00C95961" w:rsidRDefault="00DC546D" w:rsidP="00DF58E0">
            <w:pPr>
              <w:pStyle w:val="Tabletext"/>
              <w:jc w:val="left"/>
              <w:rPr>
                <w:rFonts w:cs="v5.0.0"/>
                <w:sz w:val="20"/>
                <w:lang w:val="en-GB"/>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n89</w:t>
            </w:r>
          </w:p>
        </w:tc>
        <w:tc>
          <w:tcPr>
            <w:tcW w:w="2380" w:type="dxa"/>
          </w:tcPr>
          <w:p w14:paraId="6DD73AFC" w14:textId="77777777" w:rsidR="00DC546D" w:rsidRPr="00E34DC1" w:rsidRDefault="00DC546D" w:rsidP="00DF58E0">
            <w:pPr>
              <w:pStyle w:val="Tabletext"/>
              <w:jc w:val="center"/>
              <w:rPr>
                <w:sz w:val="20"/>
                <w:lang w:val="en-US"/>
              </w:rPr>
            </w:pPr>
            <w:r w:rsidRPr="00053B15">
              <w:rPr>
                <w:sz w:val="20"/>
                <w:lang w:eastAsia="zh-CN"/>
              </w:rPr>
              <w:t>824-849</w:t>
            </w:r>
            <w:r w:rsidRPr="00053B15">
              <w:rPr>
                <w:sz w:val="20"/>
              </w:rPr>
              <w:t xml:space="preserve"> MHz</w:t>
            </w:r>
          </w:p>
        </w:tc>
        <w:tc>
          <w:tcPr>
            <w:tcW w:w="1329" w:type="dxa"/>
          </w:tcPr>
          <w:p w14:paraId="74FEC0B1"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6C333CE9"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04B4A52B" w14:textId="77777777" w:rsidR="00DC546D" w:rsidRPr="00E34DC1" w:rsidRDefault="00DC546D" w:rsidP="00DF58E0">
            <w:pPr>
              <w:pStyle w:val="Tabletext"/>
              <w:jc w:val="left"/>
              <w:rPr>
                <w:sz w:val="20"/>
                <w:lang w:eastAsia="zh-CN"/>
              </w:rPr>
            </w:pPr>
            <w:r w:rsidRPr="00053B15">
              <w:rPr>
                <w:sz w:val="20"/>
              </w:rPr>
              <w:t>–</w:t>
            </w:r>
          </w:p>
        </w:tc>
      </w:tr>
      <w:tr w:rsidR="00DC546D" w:rsidRPr="003117C7" w14:paraId="7A9DCAB5" w14:textId="77777777" w:rsidTr="00DF58E0">
        <w:trPr>
          <w:cantSplit/>
          <w:jc w:val="center"/>
        </w:trPr>
        <w:tc>
          <w:tcPr>
            <w:tcW w:w="2795" w:type="dxa"/>
          </w:tcPr>
          <w:p w14:paraId="72B693ED" w14:textId="77777777" w:rsidR="00DC546D" w:rsidRPr="003117C7" w:rsidRDefault="00DC546D" w:rsidP="00DF58E0">
            <w:pPr>
              <w:pStyle w:val="Tabletext"/>
              <w:jc w:val="left"/>
              <w:rPr>
                <w:rFonts w:cs="v5.0.0"/>
                <w:sz w:val="20"/>
                <w:lang w:val="en-GB" w:eastAsia="zh-CN"/>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n92</w:t>
            </w:r>
          </w:p>
        </w:tc>
        <w:tc>
          <w:tcPr>
            <w:tcW w:w="2380" w:type="dxa"/>
          </w:tcPr>
          <w:p w14:paraId="6155CFE0" w14:textId="77777777" w:rsidR="00DC546D" w:rsidRPr="00E34DC1" w:rsidRDefault="00DC546D" w:rsidP="00DF58E0">
            <w:pPr>
              <w:pStyle w:val="Tabletext"/>
              <w:jc w:val="center"/>
              <w:rPr>
                <w:sz w:val="20"/>
                <w:lang w:val="en-US"/>
              </w:rPr>
            </w:pPr>
            <w:r w:rsidRPr="00053B15">
              <w:rPr>
                <w:sz w:val="20"/>
                <w:lang w:eastAsia="zh-CN"/>
              </w:rPr>
              <w:t>832-862 MHz</w:t>
            </w:r>
          </w:p>
        </w:tc>
        <w:tc>
          <w:tcPr>
            <w:tcW w:w="1329" w:type="dxa"/>
          </w:tcPr>
          <w:p w14:paraId="3414AA0E"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17CCA139"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2051BBC9" w14:textId="77777777" w:rsidR="00DC546D" w:rsidRPr="00E34DC1" w:rsidRDefault="00DC546D" w:rsidP="00DF58E0">
            <w:pPr>
              <w:pStyle w:val="Tabletext"/>
              <w:jc w:val="left"/>
              <w:rPr>
                <w:sz w:val="20"/>
                <w:lang w:eastAsia="zh-CN"/>
              </w:rPr>
            </w:pPr>
            <w:r w:rsidRPr="00053B15">
              <w:rPr>
                <w:sz w:val="20"/>
              </w:rPr>
              <w:t>–</w:t>
            </w:r>
          </w:p>
        </w:tc>
      </w:tr>
      <w:tr w:rsidR="00DC546D" w:rsidRPr="003117C7" w14:paraId="370927E3" w14:textId="77777777" w:rsidTr="00DF58E0">
        <w:trPr>
          <w:cantSplit/>
          <w:jc w:val="center"/>
        </w:trPr>
        <w:tc>
          <w:tcPr>
            <w:tcW w:w="2795" w:type="dxa"/>
          </w:tcPr>
          <w:p w14:paraId="127686E8" w14:textId="77777777" w:rsidR="00DC546D" w:rsidRPr="00C95961" w:rsidRDefault="00DC546D" w:rsidP="00DF58E0">
            <w:pPr>
              <w:pStyle w:val="Tabletext"/>
              <w:jc w:val="left"/>
              <w:rPr>
                <w:rFonts w:cs="v5.0.0"/>
                <w:sz w:val="20"/>
                <w:lang w:val="en-GB"/>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n94</w:t>
            </w:r>
          </w:p>
        </w:tc>
        <w:tc>
          <w:tcPr>
            <w:tcW w:w="2380" w:type="dxa"/>
          </w:tcPr>
          <w:p w14:paraId="68221D37" w14:textId="77777777" w:rsidR="00DC546D" w:rsidRPr="00E34DC1" w:rsidRDefault="00DC546D" w:rsidP="00DF58E0">
            <w:pPr>
              <w:pStyle w:val="Tabletext"/>
              <w:jc w:val="center"/>
              <w:rPr>
                <w:sz w:val="20"/>
                <w:lang w:val="en-US"/>
              </w:rPr>
            </w:pPr>
            <w:r w:rsidRPr="00053B15">
              <w:rPr>
                <w:sz w:val="20"/>
                <w:lang w:eastAsia="zh-CN"/>
              </w:rPr>
              <w:t>880-915 MHz</w:t>
            </w:r>
          </w:p>
        </w:tc>
        <w:tc>
          <w:tcPr>
            <w:tcW w:w="1329" w:type="dxa"/>
          </w:tcPr>
          <w:p w14:paraId="7FC7A3E3"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28E744A9"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4B41D159" w14:textId="77777777" w:rsidR="00DC546D" w:rsidRPr="00E34DC1" w:rsidRDefault="00DC546D" w:rsidP="00DF58E0">
            <w:pPr>
              <w:pStyle w:val="Tabletext"/>
              <w:jc w:val="left"/>
              <w:rPr>
                <w:sz w:val="20"/>
                <w:lang w:eastAsia="zh-CN"/>
              </w:rPr>
            </w:pPr>
            <w:r w:rsidRPr="00053B15">
              <w:rPr>
                <w:sz w:val="20"/>
              </w:rPr>
              <w:t>–</w:t>
            </w:r>
          </w:p>
        </w:tc>
      </w:tr>
      <w:tr w:rsidR="00DC546D" w:rsidRPr="003117C7" w14:paraId="5A274164" w14:textId="77777777" w:rsidTr="00DF58E0">
        <w:trPr>
          <w:cantSplit/>
          <w:jc w:val="center"/>
        </w:trPr>
        <w:tc>
          <w:tcPr>
            <w:tcW w:w="2795" w:type="dxa"/>
          </w:tcPr>
          <w:p w14:paraId="754C0029" w14:textId="77777777" w:rsidR="00DC546D" w:rsidRPr="00053B15" w:rsidRDefault="00DC546D" w:rsidP="00DF58E0">
            <w:pPr>
              <w:pStyle w:val="Tabletext"/>
              <w:jc w:val="left"/>
              <w:rPr>
                <w:rFonts w:cs="v5.0.0"/>
                <w:b/>
                <w:bCs/>
                <w:sz w:val="20"/>
                <w:lang w:val="en-GB"/>
              </w:rPr>
            </w:pPr>
            <w:r w:rsidRPr="00C95961">
              <w:rPr>
                <w:rFonts w:cs="v5.0.0"/>
                <w:sz w:val="20"/>
                <w:lang w:val="en-GB"/>
              </w:rPr>
              <w:t xml:space="preserve">WA </w:t>
            </w:r>
            <w:r>
              <w:rPr>
                <w:rFonts w:cs="v5.0.0" w:hint="eastAsia"/>
                <w:sz w:val="20"/>
                <w:lang w:val="en-GB" w:eastAsia="zh-CN"/>
              </w:rPr>
              <w:t>NR</w:t>
            </w:r>
            <w:r w:rsidRPr="00C95961">
              <w:rPr>
                <w:rFonts w:cs="v5.0.0"/>
                <w:sz w:val="20"/>
                <w:lang w:val="en-GB"/>
              </w:rPr>
              <w:t xml:space="preserve"> </w:t>
            </w:r>
            <w:r w:rsidRPr="00C95961">
              <w:rPr>
                <w:rFonts w:cs="v5.0.0" w:hint="eastAsia"/>
                <w:sz w:val="20"/>
                <w:lang w:val="en-GB"/>
              </w:rPr>
              <w:t>频段</w:t>
            </w:r>
            <w:r>
              <w:rPr>
                <w:rFonts w:cs="v5.0.0" w:hint="eastAsia"/>
                <w:sz w:val="20"/>
                <w:lang w:val="en-GB" w:eastAsia="zh-CN"/>
              </w:rPr>
              <w:t>n95</w:t>
            </w:r>
          </w:p>
        </w:tc>
        <w:tc>
          <w:tcPr>
            <w:tcW w:w="2380" w:type="dxa"/>
          </w:tcPr>
          <w:p w14:paraId="7FAF16C8" w14:textId="77777777" w:rsidR="00DC546D" w:rsidRPr="00E34DC1" w:rsidRDefault="00DC546D" w:rsidP="00DF58E0">
            <w:pPr>
              <w:pStyle w:val="Tabletext"/>
              <w:jc w:val="center"/>
              <w:rPr>
                <w:sz w:val="20"/>
                <w:lang w:val="en-US"/>
              </w:rPr>
            </w:pPr>
            <w:r w:rsidRPr="00053B15">
              <w:rPr>
                <w:sz w:val="20"/>
                <w:lang w:eastAsia="ja-JP"/>
              </w:rPr>
              <w:t>2</w:t>
            </w:r>
            <w:r>
              <w:rPr>
                <w:rFonts w:hint="eastAsia"/>
                <w:sz w:val="20"/>
                <w:lang w:eastAsia="zh-CN"/>
              </w:rPr>
              <w:t xml:space="preserve"> </w:t>
            </w:r>
            <w:r w:rsidRPr="00053B15">
              <w:rPr>
                <w:sz w:val="20"/>
                <w:lang w:eastAsia="ja-JP"/>
              </w:rPr>
              <w:t>010-2</w:t>
            </w:r>
            <w:r>
              <w:rPr>
                <w:rFonts w:hint="eastAsia"/>
                <w:sz w:val="20"/>
                <w:lang w:eastAsia="zh-CN"/>
              </w:rPr>
              <w:t xml:space="preserve"> </w:t>
            </w:r>
            <w:r w:rsidRPr="00053B15">
              <w:rPr>
                <w:sz w:val="20"/>
                <w:lang w:eastAsia="ja-JP"/>
              </w:rPr>
              <w:t>025 MHz</w:t>
            </w:r>
          </w:p>
        </w:tc>
        <w:tc>
          <w:tcPr>
            <w:tcW w:w="1329" w:type="dxa"/>
          </w:tcPr>
          <w:p w14:paraId="7B09FA74" w14:textId="77777777" w:rsidR="00DC546D" w:rsidRPr="00E34DC1" w:rsidRDefault="00DC546D" w:rsidP="00DF58E0">
            <w:pPr>
              <w:pStyle w:val="Tabletext"/>
              <w:jc w:val="center"/>
              <w:rPr>
                <w:sz w:val="20"/>
                <w:lang w:val="en-US"/>
              </w:rPr>
            </w:pPr>
            <w:r w:rsidRPr="00053B15">
              <w:rPr>
                <w:sz w:val="20"/>
              </w:rPr>
              <w:t>–96 dBm</w:t>
            </w:r>
          </w:p>
        </w:tc>
        <w:tc>
          <w:tcPr>
            <w:tcW w:w="1152" w:type="dxa"/>
          </w:tcPr>
          <w:p w14:paraId="48DA2176" w14:textId="77777777" w:rsidR="00DC546D" w:rsidRPr="00E34DC1" w:rsidRDefault="00DC546D" w:rsidP="00DF58E0">
            <w:pPr>
              <w:pStyle w:val="Tabletext"/>
              <w:jc w:val="center"/>
              <w:rPr>
                <w:sz w:val="20"/>
                <w:lang w:val="en-US"/>
              </w:rPr>
            </w:pPr>
            <w:r w:rsidRPr="00053B15">
              <w:rPr>
                <w:sz w:val="20"/>
              </w:rPr>
              <w:t>100 kHz</w:t>
            </w:r>
          </w:p>
        </w:tc>
        <w:tc>
          <w:tcPr>
            <w:tcW w:w="1983" w:type="dxa"/>
          </w:tcPr>
          <w:p w14:paraId="7342864E" w14:textId="77777777" w:rsidR="00DC546D" w:rsidRPr="00E34DC1" w:rsidRDefault="00DC546D" w:rsidP="00DF58E0">
            <w:pPr>
              <w:pStyle w:val="Tabletext"/>
              <w:jc w:val="left"/>
              <w:rPr>
                <w:sz w:val="20"/>
                <w:lang w:eastAsia="zh-CN"/>
              </w:rPr>
            </w:pPr>
            <w:r w:rsidRPr="00053B15">
              <w:rPr>
                <w:sz w:val="20"/>
              </w:rPr>
              <w:t>–</w:t>
            </w:r>
          </w:p>
        </w:tc>
      </w:tr>
    </w:tbl>
    <w:p w14:paraId="2F047843" w14:textId="77777777" w:rsidR="00DC546D" w:rsidRDefault="00DC546D" w:rsidP="00DC546D">
      <w:pPr>
        <w:ind w:firstLineChars="200" w:firstLine="480"/>
        <w:rPr>
          <w:lang w:eastAsia="zh-CN"/>
        </w:rPr>
      </w:pPr>
    </w:p>
    <w:p w14:paraId="5986817F" w14:textId="77777777" w:rsidR="00DC546D" w:rsidRPr="001C66C6" w:rsidRDefault="00DC546D" w:rsidP="00DC546D">
      <w:pPr>
        <w:ind w:firstLineChars="200" w:firstLine="480"/>
        <w:rPr>
          <w:lang w:val="en-US" w:eastAsia="zh-CN"/>
        </w:rPr>
      </w:pPr>
      <w:r w:rsidRPr="007C298E">
        <w:rPr>
          <w:rFonts w:hint="eastAsia"/>
          <w:lang w:eastAsia="zh-CN"/>
        </w:rPr>
        <w:t>在适用与第一栏所列</w:t>
      </w:r>
      <w:r w:rsidRPr="007C298E">
        <w:rPr>
          <w:lang w:eastAsia="zh-CN"/>
        </w:rPr>
        <w:t>BS</w:t>
      </w:r>
      <w:r w:rsidRPr="007C298E">
        <w:rPr>
          <w:rFonts w:hint="eastAsia"/>
          <w:lang w:eastAsia="zh-CN"/>
        </w:rPr>
        <w:t>类型共址要求的情况下，任何杂散发射的功率都不得超过表</w:t>
      </w:r>
      <w:r>
        <w:rPr>
          <w:rFonts w:hint="eastAsia"/>
          <w:lang w:val="en-US" w:eastAsia="zh-CN"/>
        </w:rPr>
        <w:t>A1-93</w:t>
      </w:r>
      <w:r>
        <w:rPr>
          <w:rFonts w:hint="eastAsia"/>
          <w:lang w:val="en-US" w:eastAsia="zh-CN"/>
        </w:rPr>
        <w:t>中</w:t>
      </w:r>
      <w:r w:rsidRPr="007C298E">
        <w:rPr>
          <w:rFonts w:hint="eastAsia"/>
          <w:lang w:eastAsia="zh-CN"/>
        </w:rPr>
        <w:t>为局域</w:t>
      </w:r>
      <w:r w:rsidRPr="007C298E">
        <w:rPr>
          <w:lang w:eastAsia="zh-CN"/>
        </w:rPr>
        <w:t>BS</w:t>
      </w:r>
      <w:r w:rsidRPr="007C298E">
        <w:rPr>
          <w:rFonts w:hint="eastAsia"/>
          <w:lang w:eastAsia="zh-CN"/>
        </w:rPr>
        <w:t>规定的限值。</w:t>
      </w:r>
      <w:r>
        <w:rPr>
          <w:rFonts w:hint="eastAsia"/>
          <w:lang w:eastAsia="zh-CN"/>
        </w:rPr>
        <w:t>对于支持</w:t>
      </w:r>
      <w:r>
        <w:rPr>
          <w:lang w:eastAsia="zh-CN"/>
        </w:rPr>
        <w:t>多</w:t>
      </w:r>
      <w:r>
        <w:rPr>
          <w:rFonts w:hint="eastAsia"/>
          <w:lang w:eastAsia="zh-CN"/>
        </w:rPr>
        <w:t>频</w:t>
      </w:r>
      <w:r>
        <w:rPr>
          <w:lang w:eastAsia="zh-CN"/>
        </w:rPr>
        <w:t>段</w:t>
      </w:r>
      <w:r>
        <w:rPr>
          <w:rFonts w:hint="eastAsia"/>
          <w:lang w:eastAsia="zh-CN"/>
        </w:rPr>
        <w:t>工作</w:t>
      </w:r>
      <w:r>
        <w:rPr>
          <w:lang w:eastAsia="zh-CN"/>
        </w:rPr>
        <w:t>的</w:t>
      </w:r>
      <w:r>
        <w:rPr>
          <w:rFonts w:hint="eastAsia"/>
          <w:lang w:eastAsia="zh-CN"/>
        </w:rPr>
        <w:t>BS</w:t>
      </w:r>
      <w:r>
        <w:rPr>
          <w:lang w:eastAsia="zh-CN"/>
        </w:rPr>
        <w:t>，表</w:t>
      </w:r>
      <w:r>
        <w:rPr>
          <w:rStyle w:val="msoins0"/>
          <w:rFonts w:hint="eastAsia"/>
          <w:lang w:val="en-US" w:eastAsia="zh-CN"/>
        </w:rPr>
        <w:t>A1-93</w:t>
      </w:r>
      <w:r>
        <w:rPr>
          <w:lang w:val="en-US" w:eastAsia="zh-CN"/>
        </w:rPr>
        <w:t>注释栏中的排除</w:t>
      </w:r>
      <w:r>
        <w:rPr>
          <w:rFonts w:hint="eastAsia"/>
          <w:lang w:val="en-US" w:eastAsia="zh-CN"/>
        </w:rPr>
        <w:t>情况</w:t>
      </w:r>
      <w:r>
        <w:rPr>
          <w:lang w:val="en-US" w:eastAsia="zh-CN"/>
        </w:rPr>
        <w:t>和条件适用于每个受到支持的工作频段。</w:t>
      </w:r>
      <w:r w:rsidRPr="00D76B07">
        <w:rPr>
          <w:rFonts w:hint="eastAsia"/>
          <w:lang w:val="en-US" w:eastAsia="zh-CN"/>
        </w:rPr>
        <w:t>对于在多个频段映射到不同天线连接器情况下多频段工作</w:t>
      </w:r>
      <w:r>
        <w:rPr>
          <w:lang w:val="en-US" w:eastAsia="zh-CN"/>
        </w:rPr>
        <w:t>的</w:t>
      </w:r>
      <w:r>
        <w:rPr>
          <w:rFonts w:hint="eastAsia"/>
          <w:lang w:val="en-US" w:eastAsia="zh-CN"/>
        </w:rPr>
        <w:t>BS</w:t>
      </w:r>
      <w:r>
        <w:rPr>
          <w:lang w:val="en-US" w:eastAsia="zh-CN"/>
        </w:rPr>
        <w:t>，表</w:t>
      </w:r>
      <w:r>
        <w:rPr>
          <w:rStyle w:val="msoins0"/>
          <w:rFonts w:hint="eastAsia"/>
          <w:lang w:val="en-US" w:eastAsia="zh-CN"/>
        </w:rPr>
        <w:t>A1-93</w:t>
      </w:r>
      <w:r>
        <w:rPr>
          <w:rStyle w:val="msoins0"/>
          <w:lang w:val="en-US" w:eastAsia="zh-CN"/>
        </w:rPr>
        <w:t>注释栏</w:t>
      </w:r>
      <w:r>
        <w:rPr>
          <w:rStyle w:val="msoins0"/>
          <w:rFonts w:hint="eastAsia"/>
          <w:lang w:val="en-US" w:eastAsia="zh-CN"/>
        </w:rPr>
        <w:t>中的排除情况和条件</w:t>
      </w:r>
      <w:r>
        <w:rPr>
          <w:rStyle w:val="msoins0"/>
          <w:lang w:val="en-US" w:eastAsia="zh-CN"/>
        </w:rPr>
        <w:t>适用于该天线连接器支持的工作频段</w:t>
      </w:r>
      <w:r>
        <w:rPr>
          <w:rStyle w:val="msoins0"/>
          <w:rFonts w:hint="eastAsia"/>
          <w:lang w:val="en-US" w:eastAsia="zh-CN"/>
        </w:rPr>
        <w:t>。</w:t>
      </w:r>
    </w:p>
    <w:p w14:paraId="1822D934" w14:textId="77777777" w:rsidR="00DC546D" w:rsidRPr="00D72F55" w:rsidRDefault="00DC546D" w:rsidP="00DC546D">
      <w:pPr>
        <w:pStyle w:val="TableNo"/>
        <w:rPr>
          <w:lang w:eastAsia="zh-CN"/>
        </w:rPr>
      </w:pPr>
      <w:r w:rsidRPr="00577798">
        <w:rPr>
          <w:rFonts w:hint="eastAsia"/>
          <w:lang w:eastAsia="zh-CN"/>
        </w:rPr>
        <w:t>表</w:t>
      </w:r>
      <w:r>
        <w:rPr>
          <w:rFonts w:hint="eastAsia"/>
          <w:lang w:val="en-US" w:eastAsia="zh-CN"/>
        </w:rPr>
        <w:t>A1-93</w:t>
      </w:r>
    </w:p>
    <w:p w14:paraId="0BF3613B" w14:textId="77777777" w:rsidR="00DC546D" w:rsidRDefault="00DC546D" w:rsidP="00DC546D">
      <w:pPr>
        <w:pStyle w:val="Tabletitle"/>
        <w:rPr>
          <w:lang w:eastAsia="zh-CN"/>
        </w:rPr>
      </w:pPr>
      <w:r>
        <w:rPr>
          <w:rFonts w:hint="eastAsia"/>
          <w:lang w:eastAsia="zh-CN"/>
        </w:rPr>
        <w:t>与其他</w:t>
      </w:r>
      <w:r>
        <w:rPr>
          <w:lang w:eastAsia="zh-CN"/>
        </w:rPr>
        <w:t>BS</w:t>
      </w:r>
      <w:r>
        <w:rPr>
          <w:rFonts w:hint="eastAsia"/>
          <w:lang w:eastAsia="zh-CN"/>
        </w:rPr>
        <w:t>共址的局域</w:t>
      </w:r>
      <w:r>
        <w:rPr>
          <w:lang w:eastAsia="zh-CN"/>
        </w:rPr>
        <w:t>BS</w:t>
      </w:r>
      <w:r>
        <w:rPr>
          <w:rFonts w:hint="eastAsia"/>
          <w:lang w:eastAsia="zh-CN"/>
        </w:rPr>
        <w:t>的</w:t>
      </w:r>
      <w:r>
        <w:rPr>
          <w:lang w:eastAsia="zh-CN"/>
        </w:rPr>
        <w:t>BS</w:t>
      </w:r>
      <w:r>
        <w:rPr>
          <w:rFonts w:hint="eastAsia"/>
          <w:lang w:eastAsia="zh-CN"/>
        </w:rPr>
        <w:t>杂散发射限值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410"/>
        <w:gridCol w:w="1297"/>
        <w:gridCol w:w="1390"/>
        <w:gridCol w:w="2131"/>
      </w:tblGrid>
      <w:tr w:rsidR="00DC546D" w:rsidRPr="003117C7" w14:paraId="34276913" w14:textId="77777777" w:rsidTr="00DF58E0">
        <w:trPr>
          <w:cantSplit/>
          <w:jc w:val="center"/>
        </w:trPr>
        <w:tc>
          <w:tcPr>
            <w:tcW w:w="2411" w:type="dxa"/>
            <w:vAlign w:val="center"/>
          </w:tcPr>
          <w:p w14:paraId="12E5D6E6"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410" w:type="dxa"/>
            <w:vAlign w:val="center"/>
          </w:tcPr>
          <w:p w14:paraId="1671ED74"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sidRPr="003117C7">
              <w:rPr>
                <w:rFonts w:hint="eastAsia"/>
                <w:sz w:val="20"/>
                <w:lang w:val="en-US" w:eastAsia="zh-CN"/>
              </w:rPr>
              <w:t>频率范围</w:t>
            </w:r>
          </w:p>
        </w:tc>
        <w:tc>
          <w:tcPr>
            <w:tcW w:w="1297" w:type="dxa"/>
            <w:vAlign w:val="center"/>
          </w:tcPr>
          <w:p w14:paraId="2BAF41F3"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390" w:type="dxa"/>
            <w:vAlign w:val="center"/>
          </w:tcPr>
          <w:p w14:paraId="7D81D3B3"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131" w:type="dxa"/>
            <w:vAlign w:val="center"/>
          </w:tcPr>
          <w:p w14:paraId="78A384B7"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129EFD8B" w14:textId="77777777" w:rsidTr="00DF58E0">
        <w:trPr>
          <w:cantSplit/>
          <w:jc w:val="center"/>
        </w:trPr>
        <w:tc>
          <w:tcPr>
            <w:tcW w:w="2411" w:type="dxa"/>
            <w:vAlign w:val="center"/>
          </w:tcPr>
          <w:p w14:paraId="66F6DCD6" w14:textId="77777777" w:rsidR="00DC546D" w:rsidRPr="003117C7" w:rsidRDefault="00DC546D" w:rsidP="00DF58E0">
            <w:pPr>
              <w:pStyle w:val="Tabletext"/>
              <w:spacing w:before="0" w:after="0"/>
              <w:jc w:val="left"/>
              <w:rPr>
                <w:sz w:val="20"/>
              </w:rPr>
            </w:pPr>
            <w:r w:rsidRPr="003117C7">
              <w:rPr>
                <w:sz w:val="20"/>
              </w:rPr>
              <w:t>Pico GSM900</w:t>
            </w:r>
          </w:p>
        </w:tc>
        <w:tc>
          <w:tcPr>
            <w:tcW w:w="2410" w:type="dxa"/>
          </w:tcPr>
          <w:p w14:paraId="2782DCE7" w14:textId="77777777" w:rsidR="00DC546D" w:rsidRPr="00801062" w:rsidRDefault="00DC546D" w:rsidP="00DF58E0">
            <w:pPr>
              <w:pStyle w:val="Tabletext"/>
              <w:spacing w:before="0" w:after="0"/>
              <w:jc w:val="center"/>
              <w:rPr>
                <w:sz w:val="20"/>
              </w:rPr>
            </w:pPr>
            <w:r w:rsidRPr="00053B15">
              <w:rPr>
                <w:sz w:val="20"/>
              </w:rPr>
              <w:t>876-915 MHz</w:t>
            </w:r>
          </w:p>
        </w:tc>
        <w:tc>
          <w:tcPr>
            <w:tcW w:w="1297" w:type="dxa"/>
          </w:tcPr>
          <w:p w14:paraId="6261579E" w14:textId="77777777" w:rsidR="00DC546D" w:rsidRPr="00801062" w:rsidRDefault="00DC546D" w:rsidP="00DF58E0">
            <w:pPr>
              <w:pStyle w:val="Tabletext"/>
              <w:spacing w:before="0" w:after="0"/>
              <w:jc w:val="center"/>
              <w:rPr>
                <w:sz w:val="20"/>
              </w:rPr>
            </w:pPr>
            <w:r w:rsidRPr="00053B15">
              <w:rPr>
                <w:sz w:val="20"/>
              </w:rPr>
              <w:t>–70 dBm</w:t>
            </w:r>
          </w:p>
        </w:tc>
        <w:tc>
          <w:tcPr>
            <w:tcW w:w="1390" w:type="dxa"/>
          </w:tcPr>
          <w:p w14:paraId="4B6B3019" w14:textId="77777777" w:rsidR="00DC546D" w:rsidRPr="00801062" w:rsidRDefault="00DC546D" w:rsidP="00DF58E0">
            <w:pPr>
              <w:pStyle w:val="Tabletext"/>
              <w:spacing w:before="0" w:after="0"/>
              <w:jc w:val="center"/>
              <w:rPr>
                <w:sz w:val="20"/>
              </w:rPr>
            </w:pPr>
            <w:r w:rsidRPr="00053B15">
              <w:rPr>
                <w:sz w:val="20"/>
              </w:rPr>
              <w:t>100 kHz</w:t>
            </w:r>
          </w:p>
        </w:tc>
        <w:tc>
          <w:tcPr>
            <w:tcW w:w="2131" w:type="dxa"/>
          </w:tcPr>
          <w:p w14:paraId="6A2117E8" w14:textId="77777777" w:rsidR="00DC546D" w:rsidRPr="00801062" w:rsidRDefault="00DC546D" w:rsidP="00DF58E0">
            <w:pPr>
              <w:pStyle w:val="Tabletext"/>
              <w:jc w:val="center"/>
              <w:rPr>
                <w:sz w:val="20"/>
                <w:lang w:val="en-US"/>
              </w:rPr>
            </w:pPr>
            <w:r w:rsidRPr="00053B15">
              <w:rPr>
                <w:sz w:val="20"/>
              </w:rPr>
              <w:t>–</w:t>
            </w:r>
          </w:p>
        </w:tc>
      </w:tr>
      <w:tr w:rsidR="00DC546D" w:rsidRPr="003117C7" w14:paraId="26AB9534" w14:textId="77777777" w:rsidTr="00DF58E0">
        <w:trPr>
          <w:cantSplit/>
          <w:jc w:val="center"/>
        </w:trPr>
        <w:tc>
          <w:tcPr>
            <w:tcW w:w="2411" w:type="dxa"/>
            <w:vAlign w:val="center"/>
          </w:tcPr>
          <w:p w14:paraId="7871844D" w14:textId="77777777" w:rsidR="00DC546D" w:rsidRPr="003117C7" w:rsidRDefault="00DC546D" w:rsidP="00DF58E0">
            <w:pPr>
              <w:pStyle w:val="Tabletext"/>
              <w:spacing w:before="0" w:after="0"/>
              <w:jc w:val="left"/>
              <w:rPr>
                <w:sz w:val="20"/>
              </w:rPr>
            </w:pPr>
            <w:r w:rsidRPr="003117C7">
              <w:rPr>
                <w:sz w:val="20"/>
              </w:rPr>
              <w:t>Pico DCS1800</w:t>
            </w:r>
          </w:p>
        </w:tc>
        <w:tc>
          <w:tcPr>
            <w:tcW w:w="2410" w:type="dxa"/>
          </w:tcPr>
          <w:p w14:paraId="35ED70C4" w14:textId="77777777" w:rsidR="00DC546D" w:rsidRPr="00801062" w:rsidRDefault="00DC546D" w:rsidP="00DF58E0">
            <w:pPr>
              <w:pStyle w:val="Tabletext"/>
              <w:spacing w:before="0" w:after="0"/>
              <w:jc w:val="center"/>
              <w:rPr>
                <w:sz w:val="20"/>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785 MHz</w:t>
            </w:r>
          </w:p>
        </w:tc>
        <w:tc>
          <w:tcPr>
            <w:tcW w:w="1297" w:type="dxa"/>
          </w:tcPr>
          <w:p w14:paraId="710BCD2B" w14:textId="77777777" w:rsidR="00DC546D" w:rsidRPr="00801062" w:rsidRDefault="00DC546D" w:rsidP="00DF58E0">
            <w:pPr>
              <w:pStyle w:val="Tabletext"/>
              <w:spacing w:before="0" w:after="0"/>
              <w:jc w:val="center"/>
              <w:rPr>
                <w:sz w:val="20"/>
              </w:rPr>
            </w:pPr>
            <w:r w:rsidRPr="00053B15">
              <w:rPr>
                <w:sz w:val="20"/>
              </w:rPr>
              <w:t>–80 dBm</w:t>
            </w:r>
          </w:p>
        </w:tc>
        <w:tc>
          <w:tcPr>
            <w:tcW w:w="1390" w:type="dxa"/>
          </w:tcPr>
          <w:p w14:paraId="6CCACCC6" w14:textId="77777777" w:rsidR="00DC546D" w:rsidRPr="00801062" w:rsidRDefault="00DC546D" w:rsidP="00DF58E0">
            <w:pPr>
              <w:pStyle w:val="Tabletext"/>
              <w:spacing w:before="0" w:after="0"/>
              <w:jc w:val="center"/>
              <w:rPr>
                <w:sz w:val="20"/>
              </w:rPr>
            </w:pPr>
            <w:r w:rsidRPr="00053B15">
              <w:rPr>
                <w:sz w:val="20"/>
              </w:rPr>
              <w:t>100 kHz</w:t>
            </w:r>
          </w:p>
        </w:tc>
        <w:tc>
          <w:tcPr>
            <w:tcW w:w="2131" w:type="dxa"/>
          </w:tcPr>
          <w:p w14:paraId="3B1EC656" w14:textId="77777777" w:rsidR="00DC546D" w:rsidRPr="00053B15" w:rsidRDefault="00DC546D" w:rsidP="00DF58E0">
            <w:pPr>
              <w:jc w:val="center"/>
              <w:rPr>
                <w:sz w:val="20"/>
              </w:rPr>
            </w:pPr>
            <w:r w:rsidRPr="00801062">
              <w:rPr>
                <w:sz w:val="20"/>
              </w:rPr>
              <w:t>–</w:t>
            </w:r>
          </w:p>
        </w:tc>
      </w:tr>
      <w:tr w:rsidR="00DC546D" w:rsidRPr="003117C7" w14:paraId="27D88011" w14:textId="77777777" w:rsidTr="00DF58E0">
        <w:trPr>
          <w:cantSplit/>
          <w:jc w:val="center"/>
        </w:trPr>
        <w:tc>
          <w:tcPr>
            <w:tcW w:w="2411" w:type="dxa"/>
            <w:vAlign w:val="center"/>
          </w:tcPr>
          <w:p w14:paraId="1F87BC11" w14:textId="77777777" w:rsidR="00DC546D" w:rsidRPr="003117C7" w:rsidRDefault="00DC546D" w:rsidP="00DF58E0">
            <w:pPr>
              <w:pStyle w:val="Tabletext"/>
              <w:spacing w:before="0" w:after="0"/>
              <w:jc w:val="left"/>
              <w:rPr>
                <w:sz w:val="20"/>
              </w:rPr>
            </w:pPr>
            <w:r w:rsidRPr="003117C7">
              <w:rPr>
                <w:sz w:val="20"/>
              </w:rPr>
              <w:t>Pico PCS1900</w:t>
            </w:r>
          </w:p>
        </w:tc>
        <w:tc>
          <w:tcPr>
            <w:tcW w:w="2410" w:type="dxa"/>
          </w:tcPr>
          <w:p w14:paraId="3546994A" w14:textId="77777777" w:rsidR="00DC546D" w:rsidRPr="00801062" w:rsidRDefault="00DC546D" w:rsidP="00DF58E0">
            <w:pPr>
              <w:pStyle w:val="Tabletext"/>
              <w:spacing w:before="0" w:after="0"/>
              <w:jc w:val="center"/>
              <w:rPr>
                <w:sz w:val="20"/>
              </w:rPr>
            </w:pPr>
            <w:r w:rsidRPr="00053B15">
              <w:rPr>
                <w:sz w:val="20"/>
              </w:rPr>
              <w:t>1</w:t>
            </w:r>
            <w:r>
              <w:rPr>
                <w:rFonts w:hint="eastAsia"/>
                <w:sz w:val="20"/>
                <w:lang w:eastAsia="zh-CN"/>
              </w:rPr>
              <w:t xml:space="preserve"> </w:t>
            </w:r>
            <w:r w:rsidRPr="00053B15">
              <w:rPr>
                <w:sz w:val="20"/>
              </w:rPr>
              <w:t>850-1</w:t>
            </w:r>
            <w:r>
              <w:rPr>
                <w:rFonts w:hint="eastAsia"/>
                <w:sz w:val="20"/>
                <w:lang w:eastAsia="zh-CN"/>
              </w:rPr>
              <w:t xml:space="preserve"> </w:t>
            </w:r>
            <w:r w:rsidRPr="00053B15">
              <w:rPr>
                <w:sz w:val="20"/>
              </w:rPr>
              <w:t>910 MHz</w:t>
            </w:r>
          </w:p>
        </w:tc>
        <w:tc>
          <w:tcPr>
            <w:tcW w:w="1297" w:type="dxa"/>
          </w:tcPr>
          <w:p w14:paraId="70737FCD" w14:textId="77777777" w:rsidR="00DC546D" w:rsidRPr="00801062" w:rsidRDefault="00DC546D" w:rsidP="00DF58E0">
            <w:pPr>
              <w:pStyle w:val="Tabletext"/>
              <w:spacing w:before="0" w:after="0"/>
              <w:jc w:val="center"/>
              <w:rPr>
                <w:sz w:val="20"/>
              </w:rPr>
            </w:pPr>
            <w:r w:rsidRPr="00053B15">
              <w:rPr>
                <w:sz w:val="20"/>
              </w:rPr>
              <w:t>–80 dBm</w:t>
            </w:r>
          </w:p>
        </w:tc>
        <w:tc>
          <w:tcPr>
            <w:tcW w:w="1390" w:type="dxa"/>
          </w:tcPr>
          <w:p w14:paraId="19FAC619" w14:textId="77777777" w:rsidR="00DC546D" w:rsidRPr="00801062" w:rsidRDefault="00DC546D" w:rsidP="00DF58E0">
            <w:pPr>
              <w:pStyle w:val="Tabletext"/>
              <w:spacing w:before="0" w:after="0"/>
              <w:jc w:val="center"/>
              <w:rPr>
                <w:sz w:val="20"/>
              </w:rPr>
            </w:pPr>
            <w:r w:rsidRPr="00053B15">
              <w:rPr>
                <w:sz w:val="20"/>
              </w:rPr>
              <w:t>100 kHz</w:t>
            </w:r>
          </w:p>
        </w:tc>
        <w:tc>
          <w:tcPr>
            <w:tcW w:w="2131" w:type="dxa"/>
          </w:tcPr>
          <w:p w14:paraId="448E72D7" w14:textId="77777777" w:rsidR="00DC546D" w:rsidRPr="00053B15" w:rsidRDefault="00DC546D" w:rsidP="00DF58E0">
            <w:pPr>
              <w:jc w:val="center"/>
              <w:rPr>
                <w:sz w:val="20"/>
              </w:rPr>
            </w:pPr>
            <w:r w:rsidRPr="00801062">
              <w:rPr>
                <w:sz w:val="20"/>
              </w:rPr>
              <w:t>–</w:t>
            </w:r>
          </w:p>
        </w:tc>
      </w:tr>
      <w:tr w:rsidR="00DC546D" w:rsidRPr="003117C7" w14:paraId="22E0CB1E" w14:textId="77777777" w:rsidTr="00DF58E0">
        <w:trPr>
          <w:cantSplit/>
          <w:jc w:val="center"/>
        </w:trPr>
        <w:tc>
          <w:tcPr>
            <w:tcW w:w="2411" w:type="dxa"/>
            <w:vAlign w:val="center"/>
          </w:tcPr>
          <w:p w14:paraId="37B5DD79" w14:textId="77777777" w:rsidR="00DC546D" w:rsidRPr="003117C7" w:rsidRDefault="00DC546D" w:rsidP="00DF58E0">
            <w:pPr>
              <w:pStyle w:val="Tabletext"/>
              <w:spacing w:before="0" w:after="0"/>
              <w:jc w:val="left"/>
              <w:rPr>
                <w:sz w:val="20"/>
              </w:rPr>
            </w:pPr>
            <w:r w:rsidRPr="003117C7">
              <w:rPr>
                <w:sz w:val="20"/>
              </w:rPr>
              <w:t>Pico GSM850</w:t>
            </w:r>
          </w:p>
        </w:tc>
        <w:tc>
          <w:tcPr>
            <w:tcW w:w="2410" w:type="dxa"/>
          </w:tcPr>
          <w:p w14:paraId="56FE47DE" w14:textId="77777777" w:rsidR="00DC546D" w:rsidRPr="00801062" w:rsidRDefault="00DC546D" w:rsidP="00DF58E0">
            <w:pPr>
              <w:pStyle w:val="Tabletext"/>
              <w:spacing w:before="0" w:after="0"/>
              <w:jc w:val="center"/>
              <w:rPr>
                <w:sz w:val="20"/>
              </w:rPr>
            </w:pPr>
            <w:r w:rsidRPr="00053B15">
              <w:rPr>
                <w:sz w:val="20"/>
              </w:rPr>
              <w:t>824-849 MHz</w:t>
            </w:r>
          </w:p>
        </w:tc>
        <w:tc>
          <w:tcPr>
            <w:tcW w:w="1297" w:type="dxa"/>
          </w:tcPr>
          <w:p w14:paraId="7417F27A" w14:textId="77777777" w:rsidR="00DC546D" w:rsidRPr="00801062" w:rsidRDefault="00DC546D" w:rsidP="00DF58E0">
            <w:pPr>
              <w:pStyle w:val="Tabletext"/>
              <w:spacing w:before="0" w:after="0"/>
              <w:jc w:val="center"/>
              <w:rPr>
                <w:sz w:val="20"/>
              </w:rPr>
            </w:pPr>
            <w:r w:rsidRPr="00053B15">
              <w:rPr>
                <w:sz w:val="20"/>
              </w:rPr>
              <w:t>–70 dBm</w:t>
            </w:r>
          </w:p>
        </w:tc>
        <w:tc>
          <w:tcPr>
            <w:tcW w:w="1390" w:type="dxa"/>
          </w:tcPr>
          <w:p w14:paraId="55BE2290" w14:textId="77777777" w:rsidR="00DC546D" w:rsidRPr="00801062" w:rsidRDefault="00DC546D" w:rsidP="00DF58E0">
            <w:pPr>
              <w:pStyle w:val="Tabletext"/>
              <w:spacing w:before="0" w:after="0"/>
              <w:jc w:val="center"/>
              <w:rPr>
                <w:sz w:val="20"/>
              </w:rPr>
            </w:pPr>
            <w:r w:rsidRPr="00053B15">
              <w:rPr>
                <w:sz w:val="20"/>
              </w:rPr>
              <w:t>100 kHz</w:t>
            </w:r>
          </w:p>
        </w:tc>
        <w:tc>
          <w:tcPr>
            <w:tcW w:w="2131" w:type="dxa"/>
          </w:tcPr>
          <w:p w14:paraId="7A40CC0B" w14:textId="77777777" w:rsidR="00DC546D" w:rsidRPr="00053B15" w:rsidRDefault="00DC546D" w:rsidP="00DF58E0">
            <w:pPr>
              <w:jc w:val="center"/>
              <w:rPr>
                <w:sz w:val="20"/>
              </w:rPr>
            </w:pPr>
            <w:r w:rsidRPr="00801062">
              <w:rPr>
                <w:sz w:val="20"/>
              </w:rPr>
              <w:t>–</w:t>
            </w:r>
          </w:p>
        </w:tc>
      </w:tr>
      <w:tr w:rsidR="00DC546D" w:rsidRPr="003117C7" w14:paraId="0180476C" w14:textId="77777777" w:rsidTr="00DF58E0">
        <w:trPr>
          <w:cantSplit/>
          <w:jc w:val="center"/>
        </w:trPr>
        <w:tc>
          <w:tcPr>
            <w:tcW w:w="2411" w:type="dxa"/>
            <w:vAlign w:val="center"/>
          </w:tcPr>
          <w:p w14:paraId="24DD00F6" w14:textId="77777777" w:rsidR="00DC546D" w:rsidRPr="003117C7" w:rsidRDefault="00DC546D" w:rsidP="00DF58E0">
            <w:pPr>
              <w:pStyle w:val="Tabletext"/>
              <w:spacing w:before="0" w:after="0"/>
              <w:jc w:val="left"/>
              <w:rPr>
                <w:sz w:val="20"/>
                <w:lang w:eastAsia="zh-CN"/>
              </w:rPr>
            </w:pPr>
            <w:r w:rsidRPr="003117C7">
              <w:rPr>
                <w:sz w:val="20"/>
              </w:rPr>
              <w:t xml:space="preserve">LA UTRA FDD </w:t>
            </w:r>
            <w:r>
              <w:rPr>
                <w:rFonts w:hint="eastAsia"/>
                <w:sz w:val="20"/>
                <w:lang w:eastAsia="zh-CN"/>
              </w:rPr>
              <w:t>频段</w:t>
            </w:r>
            <w:r w:rsidRPr="003117C7">
              <w:rPr>
                <w:sz w:val="20"/>
              </w:rPr>
              <w:t xml:space="preserve"> I </w:t>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1</w:t>
            </w:r>
            <w:r>
              <w:rPr>
                <w:rFonts w:hint="eastAsia"/>
                <w:sz w:val="20"/>
                <w:lang w:eastAsia="zh-CN"/>
              </w:rPr>
              <w:t>或</w:t>
            </w:r>
            <w:r>
              <w:rPr>
                <w:rFonts w:hint="eastAsia"/>
                <w:sz w:val="20"/>
                <w:lang w:eastAsia="zh-CN"/>
              </w:rPr>
              <w:t>NR</w:t>
            </w:r>
            <w:r>
              <w:rPr>
                <w:rFonts w:hint="eastAsia"/>
                <w:sz w:val="20"/>
                <w:lang w:eastAsia="zh-CN"/>
              </w:rPr>
              <w:t>频段</w:t>
            </w:r>
            <w:r>
              <w:rPr>
                <w:rFonts w:hint="eastAsia"/>
                <w:sz w:val="20"/>
                <w:lang w:eastAsia="zh-CN"/>
              </w:rPr>
              <w:t>n1</w:t>
            </w:r>
          </w:p>
        </w:tc>
        <w:tc>
          <w:tcPr>
            <w:tcW w:w="2410" w:type="dxa"/>
          </w:tcPr>
          <w:p w14:paraId="4D7AA6A6" w14:textId="77777777" w:rsidR="00DC546D" w:rsidRPr="00801062" w:rsidRDefault="00DC546D" w:rsidP="00DF58E0">
            <w:pPr>
              <w:pStyle w:val="Tabletext"/>
              <w:spacing w:before="0" w:after="0"/>
              <w:jc w:val="center"/>
              <w:rPr>
                <w:sz w:val="20"/>
              </w:rPr>
            </w:pPr>
            <w:r w:rsidRPr="00053B15">
              <w:rPr>
                <w:sz w:val="20"/>
              </w:rPr>
              <w:t>1</w:t>
            </w:r>
            <w:r>
              <w:rPr>
                <w:rFonts w:hint="eastAsia"/>
                <w:sz w:val="20"/>
                <w:lang w:eastAsia="zh-CN"/>
              </w:rPr>
              <w:t xml:space="preserve"> </w:t>
            </w:r>
            <w:r w:rsidRPr="00053B15">
              <w:rPr>
                <w:sz w:val="20"/>
              </w:rPr>
              <w:t>920-1</w:t>
            </w:r>
            <w:r>
              <w:rPr>
                <w:rFonts w:hint="eastAsia"/>
                <w:sz w:val="20"/>
                <w:lang w:eastAsia="zh-CN"/>
              </w:rPr>
              <w:t xml:space="preserve"> </w:t>
            </w:r>
            <w:r w:rsidRPr="00053B15">
              <w:rPr>
                <w:sz w:val="20"/>
              </w:rPr>
              <w:t>980 MHz</w:t>
            </w:r>
          </w:p>
        </w:tc>
        <w:tc>
          <w:tcPr>
            <w:tcW w:w="1297" w:type="dxa"/>
          </w:tcPr>
          <w:p w14:paraId="7557FA81" w14:textId="77777777" w:rsidR="00DC546D" w:rsidRPr="00801062" w:rsidRDefault="00DC546D" w:rsidP="00DF58E0">
            <w:pPr>
              <w:pStyle w:val="Tabletext"/>
              <w:spacing w:before="0" w:after="0"/>
              <w:jc w:val="center"/>
              <w:rPr>
                <w:sz w:val="20"/>
              </w:rPr>
            </w:pPr>
            <w:r w:rsidRPr="00053B15">
              <w:rPr>
                <w:sz w:val="20"/>
              </w:rPr>
              <w:t>–88 dBm</w:t>
            </w:r>
          </w:p>
        </w:tc>
        <w:tc>
          <w:tcPr>
            <w:tcW w:w="1390" w:type="dxa"/>
          </w:tcPr>
          <w:p w14:paraId="4B321CA6" w14:textId="77777777" w:rsidR="00DC546D" w:rsidRPr="00801062" w:rsidRDefault="00DC546D" w:rsidP="00DF58E0">
            <w:pPr>
              <w:pStyle w:val="Tabletext"/>
              <w:spacing w:before="0" w:after="0"/>
              <w:jc w:val="center"/>
              <w:rPr>
                <w:sz w:val="20"/>
              </w:rPr>
            </w:pPr>
            <w:r w:rsidRPr="00053B15">
              <w:rPr>
                <w:sz w:val="20"/>
              </w:rPr>
              <w:t>100 kHz</w:t>
            </w:r>
          </w:p>
        </w:tc>
        <w:tc>
          <w:tcPr>
            <w:tcW w:w="2131" w:type="dxa"/>
          </w:tcPr>
          <w:p w14:paraId="5C81FAD3" w14:textId="77777777" w:rsidR="00DC546D" w:rsidRPr="00053B15" w:rsidRDefault="00DC546D" w:rsidP="00DF58E0">
            <w:pPr>
              <w:jc w:val="center"/>
              <w:rPr>
                <w:sz w:val="20"/>
              </w:rPr>
            </w:pPr>
            <w:r w:rsidRPr="00801062">
              <w:rPr>
                <w:sz w:val="20"/>
              </w:rPr>
              <w:t>–</w:t>
            </w:r>
          </w:p>
        </w:tc>
      </w:tr>
    </w:tbl>
    <w:p w14:paraId="3140BAC0" w14:textId="77777777" w:rsidR="00DC546D" w:rsidRDefault="00DC546D" w:rsidP="00DC546D">
      <w:pPr>
        <w:pStyle w:val="TableNo1"/>
      </w:pPr>
      <w:r>
        <w:rPr>
          <w:rFonts w:hint="eastAsia"/>
          <w:lang w:val="en-GB"/>
        </w:rPr>
        <w:lastRenderedPageBreak/>
        <w:t>表</w:t>
      </w:r>
      <w:r>
        <w:rPr>
          <w:rFonts w:hint="eastAsia"/>
        </w:rPr>
        <w:t>A1-93</w:t>
      </w:r>
      <w:r>
        <w:rPr>
          <w:rFonts w:hint="eastAsia"/>
          <w:lang w:val="en-GB"/>
        </w:rPr>
        <w:t>（</w:t>
      </w:r>
      <w:r>
        <w:rPr>
          <w:rFonts w:eastAsia="STKaiti" w:hint="eastAsia"/>
          <w:iCs/>
          <w:lang w:val="en-GB"/>
        </w:rPr>
        <w:t>续</w:t>
      </w:r>
      <w:r>
        <w:rPr>
          <w:rFonts w:hint="eastAsia"/>
          <w:lang w:val="en-GB"/>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6"/>
        <w:gridCol w:w="2408"/>
        <w:gridCol w:w="1296"/>
        <w:gridCol w:w="1399"/>
        <w:gridCol w:w="2129"/>
      </w:tblGrid>
      <w:tr w:rsidR="00DC546D" w:rsidRPr="00F429BF" w14:paraId="3A3E6817" w14:textId="77777777" w:rsidTr="00DF58E0">
        <w:trPr>
          <w:cantSplit/>
          <w:jc w:val="center"/>
        </w:trPr>
        <w:tc>
          <w:tcPr>
            <w:tcW w:w="2408" w:type="dxa"/>
            <w:gridSpan w:val="2"/>
            <w:vAlign w:val="center"/>
          </w:tcPr>
          <w:p w14:paraId="1B491A4A" w14:textId="77777777" w:rsidR="00DC546D" w:rsidRPr="00053B15"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408" w:type="dxa"/>
            <w:vAlign w:val="center"/>
          </w:tcPr>
          <w:p w14:paraId="5E82533F" w14:textId="77777777" w:rsidR="00DC546D" w:rsidRPr="00053B15"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sidRPr="003117C7">
              <w:rPr>
                <w:rFonts w:hint="eastAsia"/>
                <w:sz w:val="20"/>
                <w:lang w:val="en-US" w:eastAsia="zh-CN"/>
              </w:rPr>
              <w:t>频率范围</w:t>
            </w:r>
          </w:p>
        </w:tc>
        <w:tc>
          <w:tcPr>
            <w:tcW w:w="1296" w:type="dxa"/>
            <w:vAlign w:val="center"/>
          </w:tcPr>
          <w:p w14:paraId="48C08F96" w14:textId="77777777" w:rsidR="00DC546D" w:rsidRPr="00053B15" w:rsidRDefault="00DC546D" w:rsidP="00DF58E0">
            <w:pPr>
              <w:pStyle w:val="Tablehead"/>
              <w:keepNext w:val="0"/>
              <w:rPr>
                <w:sz w:val="20"/>
                <w:lang w:val="en-US"/>
              </w:rPr>
            </w:pPr>
            <w:r w:rsidRPr="003117C7">
              <w:rPr>
                <w:rFonts w:hint="eastAsia"/>
                <w:sz w:val="20"/>
                <w:lang w:val="en-US"/>
              </w:rPr>
              <w:t>最大电平</w:t>
            </w:r>
          </w:p>
        </w:tc>
        <w:tc>
          <w:tcPr>
            <w:tcW w:w="1399" w:type="dxa"/>
            <w:vAlign w:val="center"/>
          </w:tcPr>
          <w:p w14:paraId="1E513AAC" w14:textId="77777777" w:rsidR="00DC546D" w:rsidRPr="00053B15" w:rsidRDefault="00DC546D" w:rsidP="00DF58E0">
            <w:pPr>
              <w:pStyle w:val="Tablehead"/>
              <w:keepNext w:val="0"/>
              <w:rPr>
                <w:sz w:val="20"/>
                <w:lang w:val="en-US"/>
              </w:rPr>
            </w:pPr>
            <w:r w:rsidRPr="003117C7">
              <w:rPr>
                <w:rFonts w:hint="eastAsia"/>
                <w:sz w:val="20"/>
                <w:lang w:val="en-US"/>
              </w:rPr>
              <w:t>测量带宽</w:t>
            </w:r>
          </w:p>
        </w:tc>
        <w:tc>
          <w:tcPr>
            <w:tcW w:w="2129" w:type="dxa"/>
            <w:vAlign w:val="center"/>
          </w:tcPr>
          <w:p w14:paraId="2D448F69" w14:textId="77777777" w:rsidR="00DC546D" w:rsidRPr="00CC2FC5" w:rsidRDefault="00DC546D" w:rsidP="00DF58E0">
            <w:pPr>
              <w:pStyle w:val="Tablehead"/>
              <w:keepNext w:val="0"/>
              <w:rPr>
                <w:sz w:val="20"/>
                <w:lang w:val="en-US"/>
              </w:rPr>
            </w:pPr>
            <w:r w:rsidRPr="003117C7">
              <w:rPr>
                <w:rFonts w:hint="eastAsia"/>
                <w:sz w:val="20"/>
                <w:lang w:val="en-US"/>
              </w:rPr>
              <w:t>注释</w:t>
            </w:r>
          </w:p>
        </w:tc>
      </w:tr>
      <w:tr w:rsidR="00DC546D" w:rsidRPr="00F429BF" w14:paraId="1591A50D" w14:textId="77777777" w:rsidTr="00DF58E0">
        <w:trPr>
          <w:cantSplit/>
          <w:jc w:val="center"/>
        </w:trPr>
        <w:tc>
          <w:tcPr>
            <w:tcW w:w="2408" w:type="dxa"/>
            <w:gridSpan w:val="2"/>
            <w:vAlign w:val="center"/>
          </w:tcPr>
          <w:p w14:paraId="072C15FF" w14:textId="77777777" w:rsidR="00DC546D" w:rsidRPr="00053B15" w:rsidRDefault="00DC546D" w:rsidP="00DF58E0">
            <w:pPr>
              <w:pStyle w:val="Tabletext"/>
              <w:spacing w:before="0" w:after="0"/>
              <w:jc w:val="left"/>
              <w:rPr>
                <w:sz w:val="20"/>
              </w:rPr>
            </w:pPr>
            <w:r w:rsidRPr="003117C7">
              <w:rPr>
                <w:sz w:val="20"/>
              </w:rPr>
              <w:t>LA UTRA FDD</w:t>
            </w:r>
            <w:r>
              <w:rPr>
                <w:rFonts w:hint="eastAsia"/>
                <w:sz w:val="20"/>
              </w:rPr>
              <w:t>频段</w:t>
            </w:r>
            <w:r w:rsidRPr="003117C7">
              <w:rPr>
                <w:sz w:val="20"/>
              </w:rPr>
              <w:t xml:space="preserve">II </w:t>
            </w:r>
            <w:r w:rsidRPr="003117C7">
              <w:rPr>
                <w:rFonts w:hint="eastAsia"/>
                <w:sz w:val="20"/>
              </w:rPr>
              <w:t>或</w:t>
            </w:r>
            <w:r w:rsidRPr="003117C7">
              <w:rPr>
                <w:sz w:val="20"/>
              </w:rPr>
              <w:t xml:space="preserve"> E-UTRA</w:t>
            </w:r>
            <w:r>
              <w:rPr>
                <w:rFonts w:hint="eastAsia"/>
                <w:sz w:val="20"/>
              </w:rPr>
              <w:t>频段</w:t>
            </w:r>
            <w:r w:rsidRPr="003117C7">
              <w:rPr>
                <w:sz w:val="20"/>
              </w:rPr>
              <w:t>2</w:t>
            </w:r>
            <w:r>
              <w:rPr>
                <w:rFonts w:hint="eastAsia"/>
                <w:sz w:val="20"/>
              </w:rPr>
              <w:t>或</w:t>
            </w:r>
            <w:r>
              <w:rPr>
                <w:rFonts w:hint="eastAsia"/>
                <w:sz w:val="20"/>
              </w:rPr>
              <w:t>NR</w:t>
            </w:r>
            <w:r>
              <w:rPr>
                <w:rFonts w:hint="eastAsia"/>
                <w:sz w:val="20"/>
              </w:rPr>
              <w:t>频段</w:t>
            </w:r>
            <w:r>
              <w:rPr>
                <w:rFonts w:hint="eastAsia"/>
                <w:sz w:val="20"/>
              </w:rPr>
              <w:t>n2</w:t>
            </w:r>
          </w:p>
        </w:tc>
        <w:tc>
          <w:tcPr>
            <w:tcW w:w="2408" w:type="dxa"/>
          </w:tcPr>
          <w:p w14:paraId="415490BB" w14:textId="77777777" w:rsidR="00DC546D" w:rsidRPr="00053B15" w:rsidRDefault="00DC546D" w:rsidP="00DF58E0">
            <w:pPr>
              <w:pStyle w:val="Tabletext"/>
              <w:spacing w:before="0" w:after="0"/>
              <w:jc w:val="center"/>
              <w:rPr>
                <w:sz w:val="20"/>
              </w:rPr>
            </w:pPr>
            <w:r w:rsidRPr="009A01A3">
              <w:rPr>
                <w:sz w:val="20"/>
              </w:rPr>
              <w:t>1</w:t>
            </w:r>
            <w:r>
              <w:rPr>
                <w:rFonts w:hint="eastAsia"/>
                <w:sz w:val="20"/>
                <w:lang w:eastAsia="zh-CN"/>
              </w:rPr>
              <w:t xml:space="preserve"> </w:t>
            </w:r>
            <w:r w:rsidRPr="009A01A3">
              <w:rPr>
                <w:sz w:val="20"/>
              </w:rPr>
              <w:t>850-1</w:t>
            </w:r>
            <w:r>
              <w:rPr>
                <w:rFonts w:hint="eastAsia"/>
                <w:sz w:val="20"/>
                <w:lang w:eastAsia="zh-CN"/>
              </w:rPr>
              <w:t xml:space="preserve"> </w:t>
            </w:r>
            <w:r w:rsidRPr="009A01A3">
              <w:rPr>
                <w:sz w:val="20"/>
              </w:rPr>
              <w:t>910 MHz</w:t>
            </w:r>
          </w:p>
        </w:tc>
        <w:tc>
          <w:tcPr>
            <w:tcW w:w="1296" w:type="dxa"/>
          </w:tcPr>
          <w:p w14:paraId="64413F81" w14:textId="77777777" w:rsidR="00DC546D" w:rsidRPr="00053B15" w:rsidRDefault="00DC546D" w:rsidP="00DF58E0">
            <w:pPr>
              <w:pStyle w:val="Tabletext"/>
              <w:spacing w:before="0" w:after="0"/>
              <w:jc w:val="center"/>
              <w:rPr>
                <w:sz w:val="20"/>
              </w:rPr>
            </w:pPr>
            <w:r w:rsidRPr="009A01A3">
              <w:rPr>
                <w:sz w:val="20"/>
              </w:rPr>
              <w:t>–88 dBm</w:t>
            </w:r>
          </w:p>
        </w:tc>
        <w:tc>
          <w:tcPr>
            <w:tcW w:w="1399" w:type="dxa"/>
          </w:tcPr>
          <w:p w14:paraId="362E3572" w14:textId="77777777" w:rsidR="00DC546D" w:rsidRPr="00053B15" w:rsidRDefault="00DC546D" w:rsidP="00DF58E0">
            <w:pPr>
              <w:pStyle w:val="Tabletext"/>
              <w:spacing w:before="0" w:after="0"/>
              <w:jc w:val="center"/>
              <w:rPr>
                <w:sz w:val="20"/>
              </w:rPr>
            </w:pPr>
            <w:r w:rsidRPr="009A01A3">
              <w:rPr>
                <w:sz w:val="20"/>
              </w:rPr>
              <w:t>100 kHz</w:t>
            </w:r>
          </w:p>
        </w:tc>
        <w:tc>
          <w:tcPr>
            <w:tcW w:w="2129" w:type="dxa"/>
          </w:tcPr>
          <w:p w14:paraId="25C51A60" w14:textId="77777777" w:rsidR="00DC546D" w:rsidRPr="00053B15" w:rsidRDefault="00DC546D" w:rsidP="00DF58E0">
            <w:pPr>
              <w:pStyle w:val="Tabletext"/>
              <w:spacing w:before="0" w:after="0"/>
              <w:jc w:val="center"/>
              <w:rPr>
                <w:sz w:val="20"/>
              </w:rPr>
            </w:pPr>
            <w:r w:rsidRPr="00801062">
              <w:rPr>
                <w:sz w:val="20"/>
              </w:rPr>
              <w:t>–</w:t>
            </w:r>
          </w:p>
        </w:tc>
      </w:tr>
      <w:tr w:rsidR="00DC546D" w:rsidRPr="00F429BF" w14:paraId="38A5B3EF" w14:textId="77777777" w:rsidTr="00DF58E0">
        <w:trPr>
          <w:cantSplit/>
          <w:jc w:val="center"/>
        </w:trPr>
        <w:tc>
          <w:tcPr>
            <w:tcW w:w="2408" w:type="dxa"/>
            <w:gridSpan w:val="2"/>
            <w:vAlign w:val="center"/>
          </w:tcPr>
          <w:p w14:paraId="0F75A4D7" w14:textId="77777777" w:rsidR="00DC546D" w:rsidRPr="00053B15" w:rsidRDefault="00DC546D" w:rsidP="00DF58E0">
            <w:pPr>
              <w:pStyle w:val="Tabletext"/>
              <w:spacing w:before="0" w:after="0"/>
              <w:jc w:val="left"/>
              <w:rPr>
                <w:sz w:val="20"/>
              </w:rPr>
            </w:pPr>
            <w:r w:rsidRPr="003117C7">
              <w:rPr>
                <w:sz w:val="20"/>
              </w:rPr>
              <w:t>LA UTRA FDD</w:t>
            </w:r>
            <w:r>
              <w:rPr>
                <w:rFonts w:hint="eastAsia"/>
                <w:sz w:val="20"/>
              </w:rPr>
              <w:t>频段</w:t>
            </w:r>
            <w:r w:rsidRPr="003117C7">
              <w:rPr>
                <w:sz w:val="20"/>
              </w:rPr>
              <w:t xml:space="preserve">III </w:t>
            </w:r>
            <w:r w:rsidRPr="003117C7">
              <w:rPr>
                <w:rFonts w:hint="eastAsia"/>
                <w:sz w:val="20"/>
              </w:rPr>
              <w:t>或</w:t>
            </w:r>
            <w:r w:rsidRPr="003117C7">
              <w:rPr>
                <w:sz w:val="20"/>
              </w:rPr>
              <w:t xml:space="preserve"> E-UTRA</w:t>
            </w:r>
            <w:r>
              <w:rPr>
                <w:rFonts w:hint="eastAsia"/>
                <w:sz w:val="20"/>
              </w:rPr>
              <w:t>频段</w:t>
            </w:r>
            <w:r w:rsidRPr="003117C7">
              <w:rPr>
                <w:sz w:val="20"/>
              </w:rPr>
              <w:t>3</w:t>
            </w:r>
            <w:r>
              <w:rPr>
                <w:rFonts w:hint="eastAsia"/>
                <w:sz w:val="20"/>
              </w:rPr>
              <w:t>或</w:t>
            </w:r>
            <w:r>
              <w:rPr>
                <w:rFonts w:hint="eastAsia"/>
                <w:sz w:val="20"/>
              </w:rPr>
              <w:t>NR</w:t>
            </w:r>
            <w:r>
              <w:rPr>
                <w:rFonts w:hint="eastAsia"/>
                <w:sz w:val="20"/>
              </w:rPr>
              <w:t>频段</w:t>
            </w:r>
            <w:r>
              <w:rPr>
                <w:rFonts w:hint="eastAsia"/>
                <w:sz w:val="20"/>
              </w:rPr>
              <w:t>n3</w:t>
            </w:r>
          </w:p>
        </w:tc>
        <w:tc>
          <w:tcPr>
            <w:tcW w:w="2408" w:type="dxa"/>
          </w:tcPr>
          <w:p w14:paraId="2F4179AA" w14:textId="77777777" w:rsidR="00DC546D" w:rsidRPr="00053B15" w:rsidRDefault="00DC546D" w:rsidP="00DF58E0">
            <w:pPr>
              <w:pStyle w:val="Tabletext"/>
              <w:spacing w:before="0" w:after="0"/>
              <w:jc w:val="center"/>
              <w:rPr>
                <w:sz w:val="20"/>
              </w:rPr>
            </w:pPr>
            <w:r w:rsidRPr="009A01A3">
              <w:rPr>
                <w:sz w:val="20"/>
              </w:rPr>
              <w:t>1</w:t>
            </w:r>
            <w:r>
              <w:rPr>
                <w:rFonts w:hint="eastAsia"/>
                <w:sz w:val="20"/>
                <w:lang w:eastAsia="zh-CN"/>
              </w:rPr>
              <w:t xml:space="preserve"> </w:t>
            </w:r>
            <w:r w:rsidRPr="009A01A3">
              <w:rPr>
                <w:sz w:val="20"/>
              </w:rPr>
              <w:t>710-1</w:t>
            </w:r>
            <w:r>
              <w:rPr>
                <w:rFonts w:hint="eastAsia"/>
                <w:sz w:val="20"/>
                <w:lang w:eastAsia="zh-CN"/>
              </w:rPr>
              <w:t xml:space="preserve"> </w:t>
            </w:r>
            <w:r w:rsidRPr="009A01A3">
              <w:rPr>
                <w:sz w:val="20"/>
              </w:rPr>
              <w:t>785 MHz</w:t>
            </w:r>
          </w:p>
        </w:tc>
        <w:tc>
          <w:tcPr>
            <w:tcW w:w="1296" w:type="dxa"/>
          </w:tcPr>
          <w:p w14:paraId="7DE53304" w14:textId="77777777" w:rsidR="00DC546D" w:rsidRPr="00053B15" w:rsidRDefault="00DC546D" w:rsidP="00DF58E0">
            <w:pPr>
              <w:pStyle w:val="Tabletext"/>
              <w:spacing w:before="0" w:after="0"/>
              <w:jc w:val="center"/>
              <w:rPr>
                <w:sz w:val="20"/>
              </w:rPr>
            </w:pPr>
            <w:r w:rsidRPr="009A01A3">
              <w:rPr>
                <w:sz w:val="20"/>
              </w:rPr>
              <w:t>–88 dBm</w:t>
            </w:r>
          </w:p>
        </w:tc>
        <w:tc>
          <w:tcPr>
            <w:tcW w:w="1399" w:type="dxa"/>
          </w:tcPr>
          <w:p w14:paraId="5CE30C80" w14:textId="77777777" w:rsidR="00DC546D" w:rsidRPr="00053B15" w:rsidRDefault="00DC546D" w:rsidP="00DF58E0">
            <w:pPr>
              <w:pStyle w:val="Tabletext"/>
              <w:spacing w:before="0" w:after="0"/>
              <w:jc w:val="center"/>
              <w:rPr>
                <w:sz w:val="20"/>
              </w:rPr>
            </w:pPr>
            <w:r w:rsidRPr="009A01A3">
              <w:rPr>
                <w:sz w:val="20"/>
              </w:rPr>
              <w:t>100 kHz</w:t>
            </w:r>
          </w:p>
        </w:tc>
        <w:tc>
          <w:tcPr>
            <w:tcW w:w="2129" w:type="dxa"/>
          </w:tcPr>
          <w:p w14:paraId="0D6361A5" w14:textId="77777777" w:rsidR="00DC546D" w:rsidRPr="00053B15" w:rsidRDefault="00DC546D" w:rsidP="00DF58E0">
            <w:pPr>
              <w:pStyle w:val="Tabletext"/>
              <w:spacing w:before="0" w:after="0"/>
              <w:jc w:val="center"/>
              <w:rPr>
                <w:sz w:val="20"/>
              </w:rPr>
            </w:pPr>
            <w:r w:rsidRPr="00801062">
              <w:rPr>
                <w:sz w:val="20"/>
              </w:rPr>
              <w:t>–</w:t>
            </w:r>
          </w:p>
        </w:tc>
      </w:tr>
      <w:tr w:rsidR="00DC546D" w:rsidRPr="00F429BF" w14:paraId="2B5FB00E" w14:textId="77777777" w:rsidTr="00DF58E0">
        <w:trPr>
          <w:cantSplit/>
          <w:jc w:val="center"/>
        </w:trPr>
        <w:tc>
          <w:tcPr>
            <w:tcW w:w="2408" w:type="dxa"/>
            <w:gridSpan w:val="2"/>
            <w:vAlign w:val="center"/>
          </w:tcPr>
          <w:p w14:paraId="47F4AC1E" w14:textId="77777777" w:rsidR="00DC546D" w:rsidRPr="00053B15" w:rsidRDefault="00DC546D" w:rsidP="00DF58E0">
            <w:pPr>
              <w:pStyle w:val="Tabletext"/>
              <w:spacing w:before="0" w:after="0"/>
              <w:jc w:val="left"/>
              <w:rPr>
                <w:sz w:val="20"/>
              </w:rPr>
            </w:pPr>
            <w:r w:rsidRPr="003117C7">
              <w:rPr>
                <w:sz w:val="20"/>
              </w:rPr>
              <w:t xml:space="preserve">LA UTRA FDD </w:t>
            </w:r>
            <w:r>
              <w:rPr>
                <w:rFonts w:hint="eastAsia"/>
                <w:sz w:val="20"/>
              </w:rPr>
              <w:t>频段</w:t>
            </w:r>
            <w:r w:rsidRPr="003117C7">
              <w:rPr>
                <w:sz w:val="20"/>
              </w:rPr>
              <w:t xml:space="preserve"> IV</w:t>
            </w:r>
            <w:r w:rsidRPr="003117C7">
              <w:rPr>
                <w:rFonts w:hint="eastAsia"/>
                <w:sz w:val="20"/>
              </w:rPr>
              <w:t>或</w:t>
            </w:r>
            <w:r w:rsidRPr="003117C7">
              <w:rPr>
                <w:sz w:val="20"/>
              </w:rPr>
              <w:t>E-UTRA</w:t>
            </w:r>
            <w:r>
              <w:rPr>
                <w:rFonts w:hint="eastAsia"/>
                <w:sz w:val="20"/>
              </w:rPr>
              <w:t>频段</w:t>
            </w:r>
            <w:r w:rsidRPr="003117C7">
              <w:rPr>
                <w:sz w:val="20"/>
              </w:rPr>
              <w:t>4</w:t>
            </w:r>
          </w:p>
        </w:tc>
        <w:tc>
          <w:tcPr>
            <w:tcW w:w="2408" w:type="dxa"/>
          </w:tcPr>
          <w:p w14:paraId="107BE201" w14:textId="77777777" w:rsidR="00DC546D" w:rsidRPr="00053B15" w:rsidRDefault="00DC546D" w:rsidP="00DF58E0">
            <w:pPr>
              <w:pStyle w:val="Tabletext"/>
              <w:spacing w:before="0" w:after="0"/>
              <w:jc w:val="center"/>
              <w:rPr>
                <w:sz w:val="20"/>
              </w:rPr>
            </w:pPr>
            <w:r w:rsidRPr="009A01A3">
              <w:rPr>
                <w:sz w:val="20"/>
              </w:rPr>
              <w:t>1</w:t>
            </w:r>
            <w:r>
              <w:rPr>
                <w:rFonts w:hint="eastAsia"/>
                <w:sz w:val="20"/>
                <w:lang w:eastAsia="zh-CN"/>
              </w:rPr>
              <w:t xml:space="preserve"> </w:t>
            </w:r>
            <w:r w:rsidRPr="009A01A3">
              <w:rPr>
                <w:sz w:val="20"/>
              </w:rPr>
              <w:t>710-1</w:t>
            </w:r>
            <w:r>
              <w:rPr>
                <w:rFonts w:hint="eastAsia"/>
                <w:sz w:val="20"/>
                <w:lang w:eastAsia="zh-CN"/>
              </w:rPr>
              <w:t xml:space="preserve"> </w:t>
            </w:r>
            <w:r w:rsidRPr="009A01A3">
              <w:rPr>
                <w:sz w:val="20"/>
              </w:rPr>
              <w:t>755 MHz</w:t>
            </w:r>
          </w:p>
        </w:tc>
        <w:tc>
          <w:tcPr>
            <w:tcW w:w="1296" w:type="dxa"/>
          </w:tcPr>
          <w:p w14:paraId="7B99F170" w14:textId="77777777" w:rsidR="00DC546D" w:rsidRPr="00053B15" w:rsidRDefault="00DC546D" w:rsidP="00DF58E0">
            <w:pPr>
              <w:pStyle w:val="Tabletext"/>
              <w:spacing w:before="0" w:after="0"/>
              <w:jc w:val="center"/>
              <w:rPr>
                <w:sz w:val="20"/>
              </w:rPr>
            </w:pPr>
            <w:r w:rsidRPr="009A01A3">
              <w:rPr>
                <w:sz w:val="20"/>
              </w:rPr>
              <w:t>–88 dBm</w:t>
            </w:r>
          </w:p>
        </w:tc>
        <w:tc>
          <w:tcPr>
            <w:tcW w:w="1399" w:type="dxa"/>
          </w:tcPr>
          <w:p w14:paraId="5BD054EA" w14:textId="77777777" w:rsidR="00DC546D" w:rsidRPr="00053B15" w:rsidRDefault="00DC546D" w:rsidP="00DF58E0">
            <w:pPr>
              <w:pStyle w:val="Tabletext"/>
              <w:spacing w:before="0" w:after="0"/>
              <w:jc w:val="center"/>
              <w:rPr>
                <w:sz w:val="20"/>
              </w:rPr>
            </w:pPr>
            <w:r w:rsidRPr="009A01A3">
              <w:rPr>
                <w:sz w:val="20"/>
              </w:rPr>
              <w:t>100 kHz</w:t>
            </w:r>
          </w:p>
        </w:tc>
        <w:tc>
          <w:tcPr>
            <w:tcW w:w="2129" w:type="dxa"/>
          </w:tcPr>
          <w:p w14:paraId="62567F54" w14:textId="77777777" w:rsidR="00DC546D" w:rsidRPr="00053B15" w:rsidRDefault="00DC546D" w:rsidP="00DF58E0">
            <w:pPr>
              <w:pStyle w:val="Tabletext"/>
              <w:spacing w:before="0" w:after="0"/>
              <w:jc w:val="center"/>
              <w:rPr>
                <w:sz w:val="20"/>
              </w:rPr>
            </w:pPr>
            <w:r w:rsidRPr="00801062">
              <w:rPr>
                <w:sz w:val="20"/>
              </w:rPr>
              <w:t>–</w:t>
            </w:r>
          </w:p>
        </w:tc>
      </w:tr>
      <w:tr w:rsidR="00DC546D" w:rsidRPr="00F429BF" w14:paraId="4634E2CA" w14:textId="77777777" w:rsidTr="00DF58E0">
        <w:trPr>
          <w:cantSplit/>
          <w:jc w:val="center"/>
        </w:trPr>
        <w:tc>
          <w:tcPr>
            <w:tcW w:w="2408" w:type="dxa"/>
            <w:gridSpan w:val="2"/>
            <w:vAlign w:val="center"/>
          </w:tcPr>
          <w:p w14:paraId="10F1CA34" w14:textId="77777777" w:rsidR="00DC546D" w:rsidRPr="00053B15" w:rsidRDefault="00DC546D" w:rsidP="00DF58E0">
            <w:pPr>
              <w:pStyle w:val="Tabletext"/>
              <w:spacing w:before="0" w:after="0"/>
              <w:jc w:val="left"/>
              <w:rPr>
                <w:sz w:val="20"/>
              </w:rPr>
            </w:pPr>
            <w:r w:rsidRPr="003117C7">
              <w:rPr>
                <w:sz w:val="20"/>
              </w:rPr>
              <w:t>LA UTRA FDD</w:t>
            </w:r>
            <w:r>
              <w:rPr>
                <w:rFonts w:hint="eastAsia"/>
                <w:sz w:val="20"/>
              </w:rPr>
              <w:t>频段</w:t>
            </w:r>
            <w:r w:rsidRPr="003117C7">
              <w:rPr>
                <w:sz w:val="20"/>
              </w:rPr>
              <w:t xml:space="preserve">V </w:t>
            </w:r>
            <w:r w:rsidRPr="003117C7">
              <w:rPr>
                <w:rFonts w:hint="eastAsia"/>
                <w:sz w:val="20"/>
              </w:rPr>
              <w:t>或</w:t>
            </w:r>
            <w:r w:rsidRPr="003117C7">
              <w:rPr>
                <w:sz w:val="20"/>
              </w:rPr>
              <w:t xml:space="preserve"> E-UTRA</w:t>
            </w:r>
            <w:r>
              <w:rPr>
                <w:rFonts w:hint="eastAsia"/>
                <w:sz w:val="20"/>
              </w:rPr>
              <w:t>频段</w:t>
            </w:r>
            <w:r w:rsidRPr="003117C7">
              <w:rPr>
                <w:sz w:val="20"/>
              </w:rPr>
              <w:t>5</w:t>
            </w:r>
            <w:r>
              <w:rPr>
                <w:rFonts w:hint="eastAsia"/>
                <w:sz w:val="20"/>
              </w:rPr>
              <w:t>或</w:t>
            </w:r>
            <w:r>
              <w:rPr>
                <w:rFonts w:hint="eastAsia"/>
                <w:sz w:val="20"/>
              </w:rPr>
              <w:t>NR</w:t>
            </w:r>
            <w:r>
              <w:rPr>
                <w:rFonts w:hint="eastAsia"/>
                <w:sz w:val="20"/>
              </w:rPr>
              <w:t>频段</w:t>
            </w:r>
            <w:r>
              <w:rPr>
                <w:rFonts w:hint="eastAsia"/>
                <w:sz w:val="20"/>
              </w:rPr>
              <w:t>n5</w:t>
            </w:r>
          </w:p>
        </w:tc>
        <w:tc>
          <w:tcPr>
            <w:tcW w:w="2408" w:type="dxa"/>
          </w:tcPr>
          <w:p w14:paraId="26E6DA73" w14:textId="77777777" w:rsidR="00DC546D" w:rsidRPr="00053B15" w:rsidRDefault="00DC546D" w:rsidP="00DF58E0">
            <w:pPr>
              <w:pStyle w:val="Tabletext"/>
              <w:spacing w:before="0" w:after="0"/>
              <w:jc w:val="center"/>
              <w:rPr>
                <w:sz w:val="20"/>
              </w:rPr>
            </w:pPr>
            <w:r w:rsidRPr="009A01A3">
              <w:rPr>
                <w:sz w:val="20"/>
              </w:rPr>
              <w:t>824-849 MHz</w:t>
            </w:r>
          </w:p>
        </w:tc>
        <w:tc>
          <w:tcPr>
            <w:tcW w:w="1296" w:type="dxa"/>
          </w:tcPr>
          <w:p w14:paraId="0157320B" w14:textId="77777777" w:rsidR="00DC546D" w:rsidRPr="00053B15" w:rsidRDefault="00DC546D" w:rsidP="00DF58E0">
            <w:pPr>
              <w:pStyle w:val="Tabletext"/>
              <w:spacing w:before="0" w:after="0"/>
              <w:jc w:val="center"/>
              <w:rPr>
                <w:sz w:val="20"/>
              </w:rPr>
            </w:pPr>
            <w:r w:rsidRPr="009A01A3">
              <w:rPr>
                <w:sz w:val="20"/>
              </w:rPr>
              <w:t>–88 dBm</w:t>
            </w:r>
          </w:p>
        </w:tc>
        <w:tc>
          <w:tcPr>
            <w:tcW w:w="1399" w:type="dxa"/>
          </w:tcPr>
          <w:p w14:paraId="09276F52" w14:textId="77777777" w:rsidR="00DC546D" w:rsidRPr="00053B15" w:rsidRDefault="00DC546D" w:rsidP="00DF58E0">
            <w:pPr>
              <w:pStyle w:val="Tabletext"/>
              <w:spacing w:before="0" w:after="0"/>
              <w:jc w:val="center"/>
              <w:rPr>
                <w:sz w:val="20"/>
              </w:rPr>
            </w:pPr>
            <w:r w:rsidRPr="009A01A3">
              <w:rPr>
                <w:sz w:val="20"/>
              </w:rPr>
              <w:t>100 kHz</w:t>
            </w:r>
          </w:p>
        </w:tc>
        <w:tc>
          <w:tcPr>
            <w:tcW w:w="2129" w:type="dxa"/>
          </w:tcPr>
          <w:p w14:paraId="48E64D6B" w14:textId="77777777" w:rsidR="00DC546D" w:rsidRPr="00053B15" w:rsidRDefault="00DC546D" w:rsidP="00DF58E0">
            <w:pPr>
              <w:pStyle w:val="Tabletext"/>
              <w:spacing w:before="0" w:after="0"/>
              <w:jc w:val="center"/>
              <w:rPr>
                <w:sz w:val="20"/>
              </w:rPr>
            </w:pPr>
            <w:r w:rsidRPr="00801062">
              <w:rPr>
                <w:sz w:val="20"/>
              </w:rPr>
              <w:t>–</w:t>
            </w:r>
          </w:p>
        </w:tc>
      </w:tr>
      <w:tr w:rsidR="00DC546D" w:rsidRPr="00F429BF" w14:paraId="75507A5D" w14:textId="77777777" w:rsidTr="00DF58E0">
        <w:trPr>
          <w:cantSplit/>
          <w:jc w:val="center"/>
        </w:trPr>
        <w:tc>
          <w:tcPr>
            <w:tcW w:w="2408" w:type="dxa"/>
            <w:gridSpan w:val="2"/>
            <w:vAlign w:val="center"/>
          </w:tcPr>
          <w:p w14:paraId="75ED4A87" w14:textId="77777777" w:rsidR="00DC546D" w:rsidRPr="00053B15" w:rsidRDefault="00DC546D" w:rsidP="00DF58E0">
            <w:pPr>
              <w:pStyle w:val="Tabletext"/>
              <w:spacing w:before="0" w:after="0"/>
              <w:jc w:val="left"/>
              <w:rPr>
                <w:sz w:val="20"/>
              </w:rPr>
            </w:pPr>
            <w:r w:rsidRPr="003117C7">
              <w:rPr>
                <w:sz w:val="20"/>
              </w:rPr>
              <w:t xml:space="preserve">LA UTRA FDD </w:t>
            </w:r>
            <w:r w:rsidRPr="003117C7">
              <w:rPr>
                <w:sz w:val="20"/>
              </w:rPr>
              <w:br/>
            </w:r>
            <w:r>
              <w:rPr>
                <w:rFonts w:hint="eastAsia"/>
                <w:sz w:val="20"/>
              </w:rPr>
              <w:t>频段</w:t>
            </w:r>
            <w:r w:rsidRPr="003117C7">
              <w:rPr>
                <w:sz w:val="20"/>
              </w:rPr>
              <w:t>VI</w:t>
            </w:r>
            <w:r w:rsidRPr="003117C7">
              <w:rPr>
                <w:rFonts w:hint="eastAsia"/>
                <w:sz w:val="20"/>
              </w:rPr>
              <w:t>、</w:t>
            </w:r>
            <w:r w:rsidRPr="003117C7">
              <w:rPr>
                <w:sz w:val="20"/>
              </w:rPr>
              <w:t xml:space="preserve">XIX </w:t>
            </w:r>
            <w:r w:rsidRPr="003117C7">
              <w:rPr>
                <w:rFonts w:hint="eastAsia"/>
                <w:sz w:val="20"/>
              </w:rPr>
              <w:t>或</w:t>
            </w:r>
            <w:r w:rsidRPr="003117C7">
              <w:rPr>
                <w:sz w:val="20"/>
              </w:rPr>
              <w:br/>
              <w:t>E-UTRA</w:t>
            </w:r>
            <w:r>
              <w:rPr>
                <w:rFonts w:hint="eastAsia"/>
                <w:sz w:val="20"/>
              </w:rPr>
              <w:t>频段</w:t>
            </w:r>
            <w:r w:rsidRPr="003117C7">
              <w:rPr>
                <w:sz w:val="20"/>
              </w:rPr>
              <w:t>6</w:t>
            </w:r>
            <w:r w:rsidRPr="003117C7">
              <w:rPr>
                <w:rFonts w:hint="eastAsia"/>
                <w:sz w:val="20"/>
              </w:rPr>
              <w:t>、</w:t>
            </w:r>
            <w:r w:rsidRPr="003117C7">
              <w:rPr>
                <w:sz w:val="20"/>
              </w:rPr>
              <w:t>19</w:t>
            </w:r>
          </w:p>
        </w:tc>
        <w:tc>
          <w:tcPr>
            <w:tcW w:w="2408" w:type="dxa"/>
          </w:tcPr>
          <w:p w14:paraId="2B511382" w14:textId="77777777" w:rsidR="00DC546D" w:rsidRPr="00053B15" w:rsidRDefault="00DC546D" w:rsidP="00DF58E0">
            <w:pPr>
              <w:pStyle w:val="Tabletext"/>
              <w:spacing w:before="0" w:after="0"/>
              <w:jc w:val="center"/>
              <w:rPr>
                <w:sz w:val="20"/>
              </w:rPr>
            </w:pPr>
            <w:r w:rsidRPr="009A01A3">
              <w:rPr>
                <w:sz w:val="20"/>
              </w:rPr>
              <w:t>830-845 MHz</w:t>
            </w:r>
          </w:p>
        </w:tc>
        <w:tc>
          <w:tcPr>
            <w:tcW w:w="1296" w:type="dxa"/>
          </w:tcPr>
          <w:p w14:paraId="60661C72" w14:textId="77777777" w:rsidR="00DC546D" w:rsidRPr="00053B15" w:rsidRDefault="00DC546D" w:rsidP="00DF58E0">
            <w:pPr>
              <w:pStyle w:val="Tabletext"/>
              <w:spacing w:before="0" w:after="0"/>
              <w:jc w:val="center"/>
              <w:rPr>
                <w:sz w:val="20"/>
              </w:rPr>
            </w:pPr>
            <w:r w:rsidRPr="009A01A3">
              <w:rPr>
                <w:sz w:val="20"/>
              </w:rPr>
              <w:t>–88 dBm</w:t>
            </w:r>
          </w:p>
        </w:tc>
        <w:tc>
          <w:tcPr>
            <w:tcW w:w="1399" w:type="dxa"/>
          </w:tcPr>
          <w:p w14:paraId="485E206C" w14:textId="77777777" w:rsidR="00DC546D" w:rsidRPr="00053B15" w:rsidRDefault="00DC546D" w:rsidP="00DF58E0">
            <w:pPr>
              <w:pStyle w:val="Tabletext"/>
              <w:spacing w:before="0" w:after="0"/>
              <w:jc w:val="center"/>
              <w:rPr>
                <w:sz w:val="20"/>
              </w:rPr>
            </w:pPr>
            <w:r w:rsidRPr="009A01A3">
              <w:rPr>
                <w:sz w:val="20"/>
              </w:rPr>
              <w:t>100 kHz</w:t>
            </w:r>
          </w:p>
        </w:tc>
        <w:tc>
          <w:tcPr>
            <w:tcW w:w="2129" w:type="dxa"/>
          </w:tcPr>
          <w:p w14:paraId="5E0EB55C" w14:textId="77777777" w:rsidR="00DC546D" w:rsidRPr="00053B15" w:rsidRDefault="00DC546D" w:rsidP="00DF58E0">
            <w:pPr>
              <w:pStyle w:val="Tabletext"/>
              <w:spacing w:before="0" w:after="0"/>
              <w:jc w:val="center"/>
              <w:rPr>
                <w:sz w:val="20"/>
              </w:rPr>
            </w:pPr>
            <w:r w:rsidRPr="00801062">
              <w:rPr>
                <w:sz w:val="20"/>
              </w:rPr>
              <w:t>–</w:t>
            </w:r>
          </w:p>
        </w:tc>
      </w:tr>
      <w:tr w:rsidR="00DC546D" w:rsidRPr="00F429BF" w14:paraId="487C9EBA" w14:textId="77777777" w:rsidTr="00DF58E0">
        <w:trPr>
          <w:cantSplit/>
          <w:jc w:val="center"/>
        </w:trPr>
        <w:tc>
          <w:tcPr>
            <w:tcW w:w="2408" w:type="dxa"/>
            <w:gridSpan w:val="2"/>
            <w:vAlign w:val="center"/>
          </w:tcPr>
          <w:p w14:paraId="2B7329DD" w14:textId="77777777" w:rsidR="00DC546D" w:rsidRPr="00053B15" w:rsidRDefault="00DC546D" w:rsidP="00DF58E0">
            <w:pPr>
              <w:pStyle w:val="Tabletext"/>
              <w:spacing w:before="0" w:after="0"/>
              <w:jc w:val="left"/>
              <w:rPr>
                <w:sz w:val="20"/>
              </w:rPr>
            </w:pPr>
            <w:r w:rsidRPr="003117C7">
              <w:rPr>
                <w:sz w:val="20"/>
              </w:rPr>
              <w:t xml:space="preserve">LA UTRA FDD </w:t>
            </w:r>
            <w:r w:rsidRPr="003117C7">
              <w:rPr>
                <w:sz w:val="20"/>
              </w:rPr>
              <w:br/>
            </w:r>
            <w:r>
              <w:rPr>
                <w:rFonts w:hint="eastAsia"/>
                <w:sz w:val="20"/>
              </w:rPr>
              <w:t>频段</w:t>
            </w:r>
            <w:r w:rsidRPr="003117C7">
              <w:rPr>
                <w:sz w:val="20"/>
              </w:rPr>
              <w:t xml:space="preserve">VII </w:t>
            </w:r>
            <w:r w:rsidRPr="003117C7">
              <w:rPr>
                <w:rFonts w:hint="eastAsia"/>
                <w:sz w:val="20"/>
              </w:rPr>
              <w:t>或</w:t>
            </w:r>
            <w:r w:rsidRPr="003117C7">
              <w:rPr>
                <w:sz w:val="20"/>
              </w:rPr>
              <w:t>E-UTRA</w:t>
            </w:r>
            <w:r>
              <w:rPr>
                <w:rFonts w:hint="eastAsia"/>
                <w:sz w:val="20"/>
              </w:rPr>
              <w:t>频段</w:t>
            </w:r>
            <w:r w:rsidRPr="003117C7">
              <w:rPr>
                <w:sz w:val="20"/>
              </w:rPr>
              <w:t>7</w:t>
            </w:r>
            <w:r>
              <w:rPr>
                <w:rFonts w:hint="eastAsia"/>
                <w:sz w:val="20"/>
              </w:rPr>
              <w:t>或</w:t>
            </w:r>
            <w:r>
              <w:rPr>
                <w:rFonts w:hint="eastAsia"/>
                <w:sz w:val="20"/>
              </w:rPr>
              <w:t>NR</w:t>
            </w:r>
            <w:r>
              <w:rPr>
                <w:rFonts w:hint="eastAsia"/>
                <w:sz w:val="20"/>
              </w:rPr>
              <w:t>频段</w:t>
            </w:r>
            <w:r>
              <w:rPr>
                <w:rFonts w:hint="eastAsia"/>
                <w:sz w:val="20"/>
              </w:rPr>
              <w:t>n7</w:t>
            </w:r>
          </w:p>
        </w:tc>
        <w:tc>
          <w:tcPr>
            <w:tcW w:w="2408" w:type="dxa"/>
          </w:tcPr>
          <w:p w14:paraId="7C19C24C" w14:textId="77777777" w:rsidR="00DC546D" w:rsidRPr="00053B15" w:rsidRDefault="00DC546D" w:rsidP="00DF58E0">
            <w:pPr>
              <w:pStyle w:val="Tabletext"/>
              <w:spacing w:before="0" w:after="0"/>
              <w:jc w:val="center"/>
              <w:rPr>
                <w:sz w:val="20"/>
              </w:rPr>
            </w:pPr>
            <w:r w:rsidRPr="009A01A3">
              <w:rPr>
                <w:sz w:val="20"/>
              </w:rPr>
              <w:t>2</w:t>
            </w:r>
            <w:r>
              <w:rPr>
                <w:rFonts w:hint="eastAsia"/>
                <w:sz w:val="20"/>
                <w:lang w:eastAsia="zh-CN"/>
              </w:rPr>
              <w:t xml:space="preserve"> </w:t>
            </w:r>
            <w:r w:rsidRPr="009A01A3">
              <w:rPr>
                <w:sz w:val="20"/>
              </w:rPr>
              <w:t>500-2</w:t>
            </w:r>
            <w:r>
              <w:rPr>
                <w:rFonts w:hint="eastAsia"/>
                <w:sz w:val="20"/>
                <w:lang w:eastAsia="zh-CN"/>
              </w:rPr>
              <w:t xml:space="preserve"> </w:t>
            </w:r>
            <w:r w:rsidRPr="009A01A3">
              <w:rPr>
                <w:sz w:val="20"/>
              </w:rPr>
              <w:t>570 MHz</w:t>
            </w:r>
          </w:p>
        </w:tc>
        <w:tc>
          <w:tcPr>
            <w:tcW w:w="1296" w:type="dxa"/>
          </w:tcPr>
          <w:p w14:paraId="033FD499" w14:textId="77777777" w:rsidR="00DC546D" w:rsidRPr="00053B15" w:rsidRDefault="00DC546D" w:rsidP="00DF58E0">
            <w:pPr>
              <w:pStyle w:val="Tabletext"/>
              <w:spacing w:before="0" w:after="0"/>
              <w:jc w:val="center"/>
              <w:rPr>
                <w:sz w:val="20"/>
              </w:rPr>
            </w:pPr>
            <w:r w:rsidRPr="009A01A3">
              <w:rPr>
                <w:sz w:val="20"/>
              </w:rPr>
              <w:t>–88 dBm</w:t>
            </w:r>
          </w:p>
        </w:tc>
        <w:tc>
          <w:tcPr>
            <w:tcW w:w="1399" w:type="dxa"/>
          </w:tcPr>
          <w:p w14:paraId="42CBB624" w14:textId="77777777" w:rsidR="00DC546D" w:rsidRPr="00053B15" w:rsidRDefault="00DC546D" w:rsidP="00DF58E0">
            <w:pPr>
              <w:pStyle w:val="Tabletext"/>
              <w:spacing w:before="0" w:after="0"/>
              <w:jc w:val="center"/>
              <w:rPr>
                <w:sz w:val="20"/>
              </w:rPr>
            </w:pPr>
            <w:r w:rsidRPr="009A01A3">
              <w:rPr>
                <w:sz w:val="20"/>
              </w:rPr>
              <w:t>100 kHz</w:t>
            </w:r>
          </w:p>
        </w:tc>
        <w:tc>
          <w:tcPr>
            <w:tcW w:w="2129" w:type="dxa"/>
          </w:tcPr>
          <w:p w14:paraId="1C1764A4" w14:textId="77777777" w:rsidR="00DC546D" w:rsidRPr="00053B15" w:rsidRDefault="00DC546D" w:rsidP="00DF58E0">
            <w:pPr>
              <w:pStyle w:val="Tabletext"/>
              <w:spacing w:before="0" w:after="0"/>
              <w:jc w:val="center"/>
              <w:rPr>
                <w:sz w:val="20"/>
              </w:rPr>
            </w:pPr>
            <w:r w:rsidRPr="00801062">
              <w:rPr>
                <w:sz w:val="20"/>
              </w:rPr>
              <w:t>–</w:t>
            </w:r>
          </w:p>
        </w:tc>
      </w:tr>
      <w:tr w:rsidR="00DC546D" w:rsidRPr="00F429BF" w14:paraId="49D0F4A9" w14:textId="77777777" w:rsidTr="00DF58E0">
        <w:trPr>
          <w:cantSplit/>
          <w:jc w:val="center"/>
        </w:trPr>
        <w:tc>
          <w:tcPr>
            <w:tcW w:w="2408" w:type="dxa"/>
            <w:gridSpan w:val="2"/>
            <w:vAlign w:val="center"/>
          </w:tcPr>
          <w:p w14:paraId="6FE2136B" w14:textId="77777777" w:rsidR="00DC546D" w:rsidRPr="00053B15" w:rsidRDefault="00DC546D" w:rsidP="00DF58E0">
            <w:pPr>
              <w:pStyle w:val="Tabletext"/>
              <w:spacing w:before="0" w:after="0"/>
              <w:jc w:val="left"/>
              <w:rPr>
                <w:sz w:val="20"/>
              </w:rPr>
            </w:pPr>
            <w:r w:rsidRPr="003117C7">
              <w:rPr>
                <w:sz w:val="20"/>
              </w:rPr>
              <w:t xml:space="preserve">LA UTRA FDD </w:t>
            </w:r>
            <w:r w:rsidRPr="003117C7">
              <w:rPr>
                <w:sz w:val="20"/>
              </w:rPr>
              <w:br/>
            </w:r>
            <w:r>
              <w:rPr>
                <w:rFonts w:hint="eastAsia"/>
                <w:sz w:val="20"/>
              </w:rPr>
              <w:t>频段</w:t>
            </w:r>
            <w:r w:rsidRPr="003117C7">
              <w:rPr>
                <w:sz w:val="20"/>
              </w:rPr>
              <w:t xml:space="preserve">VIII </w:t>
            </w:r>
            <w:r w:rsidRPr="003117C7">
              <w:rPr>
                <w:rFonts w:hint="eastAsia"/>
                <w:sz w:val="20"/>
              </w:rPr>
              <w:t>或</w:t>
            </w:r>
            <w:r w:rsidRPr="003117C7">
              <w:rPr>
                <w:sz w:val="20"/>
              </w:rPr>
              <w:t>E-UTRA</w:t>
            </w:r>
            <w:r>
              <w:rPr>
                <w:rFonts w:hint="eastAsia"/>
                <w:sz w:val="20"/>
              </w:rPr>
              <w:t>频段</w:t>
            </w:r>
            <w:r w:rsidRPr="003117C7">
              <w:rPr>
                <w:sz w:val="20"/>
              </w:rPr>
              <w:t>8</w:t>
            </w:r>
            <w:r>
              <w:rPr>
                <w:rFonts w:hint="eastAsia"/>
                <w:sz w:val="20"/>
              </w:rPr>
              <w:t>或</w:t>
            </w:r>
            <w:r>
              <w:rPr>
                <w:rFonts w:hint="eastAsia"/>
                <w:sz w:val="20"/>
              </w:rPr>
              <w:t>NR</w:t>
            </w:r>
            <w:r>
              <w:rPr>
                <w:rFonts w:hint="eastAsia"/>
                <w:sz w:val="20"/>
              </w:rPr>
              <w:t>频段</w:t>
            </w:r>
            <w:r>
              <w:rPr>
                <w:rFonts w:hint="eastAsia"/>
                <w:sz w:val="20"/>
              </w:rPr>
              <w:t>n8</w:t>
            </w:r>
          </w:p>
        </w:tc>
        <w:tc>
          <w:tcPr>
            <w:tcW w:w="2408" w:type="dxa"/>
          </w:tcPr>
          <w:p w14:paraId="4F0FE582" w14:textId="77777777" w:rsidR="00DC546D" w:rsidRPr="00053B15" w:rsidRDefault="00DC546D" w:rsidP="00DF58E0">
            <w:pPr>
              <w:pStyle w:val="Tabletext"/>
              <w:spacing w:before="0" w:after="0"/>
              <w:jc w:val="center"/>
              <w:rPr>
                <w:sz w:val="20"/>
              </w:rPr>
            </w:pPr>
            <w:r w:rsidRPr="009A01A3">
              <w:rPr>
                <w:sz w:val="20"/>
              </w:rPr>
              <w:t>880-915 MHz</w:t>
            </w:r>
          </w:p>
        </w:tc>
        <w:tc>
          <w:tcPr>
            <w:tcW w:w="1296" w:type="dxa"/>
          </w:tcPr>
          <w:p w14:paraId="2FE48CF6" w14:textId="77777777" w:rsidR="00DC546D" w:rsidRPr="00053B15" w:rsidRDefault="00DC546D" w:rsidP="00DF58E0">
            <w:pPr>
              <w:pStyle w:val="Tabletext"/>
              <w:spacing w:before="0" w:after="0"/>
              <w:jc w:val="center"/>
              <w:rPr>
                <w:sz w:val="20"/>
              </w:rPr>
            </w:pPr>
            <w:r w:rsidRPr="009A01A3">
              <w:rPr>
                <w:sz w:val="20"/>
              </w:rPr>
              <w:t>–88 dBm</w:t>
            </w:r>
          </w:p>
        </w:tc>
        <w:tc>
          <w:tcPr>
            <w:tcW w:w="1399" w:type="dxa"/>
          </w:tcPr>
          <w:p w14:paraId="6E007FF2" w14:textId="77777777" w:rsidR="00DC546D" w:rsidRPr="00053B15" w:rsidRDefault="00DC546D" w:rsidP="00DF58E0">
            <w:pPr>
              <w:pStyle w:val="Tabletext"/>
              <w:spacing w:before="0" w:after="0"/>
              <w:jc w:val="center"/>
              <w:rPr>
                <w:sz w:val="20"/>
              </w:rPr>
            </w:pPr>
            <w:r w:rsidRPr="009A01A3">
              <w:rPr>
                <w:sz w:val="20"/>
              </w:rPr>
              <w:t>100 kHz</w:t>
            </w:r>
          </w:p>
        </w:tc>
        <w:tc>
          <w:tcPr>
            <w:tcW w:w="2129" w:type="dxa"/>
          </w:tcPr>
          <w:p w14:paraId="24396B2A" w14:textId="77777777" w:rsidR="00DC546D" w:rsidRPr="00053B15" w:rsidRDefault="00DC546D" w:rsidP="00DF58E0">
            <w:pPr>
              <w:pStyle w:val="Tabletext"/>
              <w:spacing w:before="0" w:after="0"/>
              <w:jc w:val="center"/>
              <w:rPr>
                <w:sz w:val="20"/>
              </w:rPr>
            </w:pPr>
            <w:r w:rsidRPr="00801062">
              <w:rPr>
                <w:sz w:val="20"/>
              </w:rPr>
              <w:t>–</w:t>
            </w:r>
          </w:p>
        </w:tc>
      </w:tr>
      <w:tr w:rsidR="00DC546D" w:rsidRPr="00F429BF" w14:paraId="3A2D2ED0" w14:textId="77777777" w:rsidTr="00DF58E0">
        <w:trPr>
          <w:cantSplit/>
          <w:jc w:val="center"/>
        </w:trPr>
        <w:tc>
          <w:tcPr>
            <w:tcW w:w="2408" w:type="dxa"/>
            <w:gridSpan w:val="2"/>
            <w:vAlign w:val="center"/>
          </w:tcPr>
          <w:p w14:paraId="7046DF64" w14:textId="77777777" w:rsidR="00DC546D" w:rsidRPr="00053B15" w:rsidRDefault="00DC546D" w:rsidP="00DF58E0">
            <w:pPr>
              <w:pStyle w:val="Tabletext"/>
              <w:spacing w:before="0" w:after="0"/>
              <w:jc w:val="left"/>
              <w:rPr>
                <w:sz w:val="20"/>
              </w:rPr>
            </w:pPr>
            <w:r w:rsidRPr="003117C7">
              <w:rPr>
                <w:sz w:val="20"/>
              </w:rPr>
              <w:t>LA UTRA FDD</w:t>
            </w:r>
            <w:r>
              <w:rPr>
                <w:rFonts w:hint="eastAsia"/>
                <w:sz w:val="20"/>
              </w:rPr>
              <w:t>频段</w:t>
            </w:r>
            <w:r w:rsidRPr="003117C7">
              <w:rPr>
                <w:sz w:val="20"/>
              </w:rPr>
              <w:t xml:space="preserve">IX </w:t>
            </w:r>
            <w:r w:rsidRPr="003117C7">
              <w:rPr>
                <w:rFonts w:hint="eastAsia"/>
                <w:sz w:val="20"/>
              </w:rPr>
              <w:t>或</w:t>
            </w:r>
            <w:r w:rsidRPr="003117C7">
              <w:rPr>
                <w:sz w:val="20"/>
              </w:rPr>
              <w:t xml:space="preserve"> E-UTRA</w:t>
            </w:r>
            <w:r>
              <w:rPr>
                <w:rFonts w:hint="eastAsia"/>
                <w:sz w:val="20"/>
              </w:rPr>
              <w:t>频段</w:t>
            </w:r>
            <w:r w:rsidRPr="003117C7">
              <w:rPr>
                <w:sz w:val="20"/>
              </w:rPr>
              <w:t>9</w:t>
            </w:r>
          </w:p>
        </w:tc>
        <w:tc>
          <w:tcPr>
            <w:tcW w:w="2408" w:type="dxa"/>
          </w:tcPr>
          <w:p w14:paraId="69F50406" w14:textId="77777777" w:rsidR="00DC546D" w:rsidRPr="00053B15" w:rsidRDefault="00DC546D" w:rsidP="00DF58E0">
            <w:pPr>
              <w:pStyle w:val="Tabletext"/>
              <w:spacing w:before="0" w:after="0"/>
              <w:jc w:val="center"/>
              <w:rPr>
                <w:sz w:val="20"/>
              </w:rPr>
            </w:pPr>
            <w:r w:rsidRPr="009A01A3">
              <w:rPr>
                <w:sz w:val="20"/>
              </w:rPr>
              <w:t>1</w:t>
            </w:r>
            <w:r>
              <w:rPr>
                <w:rFonts w:hint="eastAsia"/>
                <w:sz w:val="20"/>
                <w:lang w:eastAsia="zh-CN"/>
              </w:rPr>
              <w:t xml:space="preserve"> </w:t>
            </w:r>
            <w:r w:rsidRPr="009A01A3">
              <w:rPr>
                <w:sz w:val="20"/>
              </w:rPr>
              <w:t>749.9-1</w:t>
            </w:r>
            <w:r>
              <w:rPr>
                <w:rFonts w:hint="eastAsia"/>
                <w:sz w:val="20"/>
                <w:lang w:eastAsia="zh-CN"/>
              </w:rPr>
              <w:t xml:space="preserve"> </w:t>
            </w:r>
            <w:r w:rsidRPr="009A01A3">
              <w:rPr>
                <w:sz w:val="20"/>
              </w:rPr>
              <w:t>784.9 MHz</w:t>
            </w:r>
          </w:p>
        </w:tc>
        <w:tc>
          <w:tcPr>
            <w:tcW w:w="1296" w:type="dxa"/>
          </w:tcPr>
          <w:p w14:paraId="77A84E64" w14:textId="77777777" w:rsidR="00DC546D" w:rsidRPr="00053B15" w:rsidRDefault="00DC546D" w:rsidP="00DF58E0">
            <w:pPr>
              <w:pStyle w:val="Tabletext"/>
              <w:spacing w:before="0" w:after="0"/>
              <w:jc w:val="center"/>
              <w:rPr>
                <w:sz w:val="20"/>
              </w:rPr>
            </w:pPr>
            <w:r w:rsidRPr="009A01A3">
              <w:rPr>
                <w:sz w:val="20"/>
              </w:rPr>
              <w:t>–88 dBm</w:t>
            </w:r>
          </w:p>
        </w:tc>
        <w:tc>
          <w:tcPr>
            <w:tcW w:w="1399" w:type="dxa"/>
          </w:tcPr>
          <w:p w14:paraId="0ED447F8" w14:textId="77777777" w:rsidR="00DC546D" w:rsidRPr="00053B15" w:rsidRDefault="00DC546D" w:rsidP="00DF58E0">
            <w:pPr>
              <w:pStyle w:val="Tabletext"/>
              <w:spacing w:before="0" w:after="0"/>
              <w:jc w:val="center"/>
              <w:rPr>
                <w:sz w:val="20"/>
              </w:rPr>
            </w:pPr>
            <w:r w:rsidRPr="009A01A3">
              <w:rPr>
                <w:sz w:val="20"/>
              </w:rPr>
              <w:t>100 kHz</w:t>
            </w:r>
          </w:p>
        </w:tc>
        <w:tc>
          <w:tcPr>
            <w:tcW w:w="2129" w:type="dxa"/>
          </w:tcPr>
          <w:p w14:paraId="00D9AF78" w14:textId="77777777" w:rsidR="00DC546D" w:rsidRPr="00053B15" w:rsidRDefault="00DC546D" w:rsidP="00DF58E0">
            <w:pPr>
              <w:pStyle w:val="Tabletext"/>
              <w:spacing w:before="0" w:after="0"/>
              <w:jc w:val="center"/>
              <w:rPr>
                <w:sz w:val="20"/>
              </w:rPr>
            </w:pPr>
            <w:r w:rsidRPr="00801062">
              <w:rPr>
                <w:sz w:val="20"/>
              </w:rPr>
              <w:t>–</w:t>
            </w:r>
          </w:p>
        </w:tc>
      </w:tr>
      <w:tr w:rsidR="00DC546D" w:rsidRPr="00F429BF" w14:paraId="34DF3BF8" w14:textId="77777777" w:rsidTr="00DF58E0">
        <w:trPr>
          <w:cantSplit/>
          <w:jc w:val="center"/>
        </w:trPr>
        <w:tc>
          <w:tcPr>
            <w:tcW w:w="2408" w:type="dxa"/>
            <w:gridSpan w:val="2"/>
            <w:vAlign w:val="center"/>
          </w:tcPr>
          <w:p w14:paraId="7269BF72" w14:textId="77777777" w:rsidR="00DC546D" w:rsidRPr="00053B15" w:rsidRDefault="00DC546D" w:rsidP="00DF58E0">
            <w:pPr>
              <w:pStyle w:val="Tabletext"/>
              <w:spacing w:before="0" w:after="0"/>
              <w:jc w:val="left"/>
              <w:rPr>
                <w:sz w:val="20"/>
              </w:rPr>
            </w:pPr>
            <w:r w:rsidRPr="003117C7">
              <w:rPr>
                <w:sz w:val="20"/>
              </w:rPr>
              <w:t>LA UTRA FDD</w:t>
            </w:r>
            <w:r>
              <w:rPr>
                <w:rFonts w:hint="eastAsia"/>
                <w:sz w:val="20"/>
              </w:rPr>
              <w:t>频段</w:t>
            </w:r>
            <w:r w:rsidRPr="003117C7">
              <w:rPr>
                <w:sz w:val="20"/>
              </w:rPr>
              <w:t xml:space="preserve">X </w:t>
            </w:r>
            <w:r w:rsidRPr="003117C7">
              <w:rPr>
                <w:rFonts w:hint="eastAsia"/>
                <w:sz w:val="20"/>
              </w:rPr>
              <w:t>或</w:t>
            </w:r>
            <w:r w:rsidRPr="003117C7">
              <w:rPr>
                <w:sz w:val="20"/>
              </w:rPr>
              <w:t xml:space="preserve"> E-UTRA</w:t>
            </w:r>
            <w:r>
              <w:rPr>
                <w:rFonts w:hint="eastAsia"/>
                <w:sz w:val="20"/>
              </w:rPr>
              <w:t>频段</w:t>
            </w:r>
            <w:r w:rsidRPr="003117C7">
              <w:rPr>
                <w:sz w:val="20"/>
              </w:rPr>
              <w:t>10</w:t>
            </w:r>
          </w:p>
        </w:tc>
        <w:tc>
          <w:tcPr>
            <w:tcW w:w="2408" w:type="dxa"/>
          </w:tcPr>
          <w:p w14:paraId="5DE27492" w14:textId="77777777" w:rsidR="00DC546D" w:rsidRPr="00053B15" w:rsidRDefault="00DC546D" w:rsidP="00DF58E0">
            <w:pPr>
              <w:pStyle w:val="Tabletext"/>
              <w:spacing w:before="0" w:after="0"/>
              <w:jc w:val="center"/>
              <w:rPr>
                <w:sz w:val="20"/>
              </w:rPr>
            </w:pPr>
            <w:r w:rsidRPr="009A01A3">
              <w:rPr>
                <w:sz w:val="20"/>
              </w:rPr>
              <w:t>1</w:t>
            </w:r>
            <w:r>
              <w:rPr>
                <w:rFonts w:hint="eastAsia"/>
                <w:sz w:val="20"/>
                <w:lang w:eastAsia="zh-CN"/>
              </w:rPr>
              <w:t xml:space="preserve"> </w:t>
            </w:r>
            <w:r w:rsidRPr="009A01A3">
              <w:rPr>
                <w:sz w:val="20"/>
              </w:rPr>
              <w:t>710-</w:t>
            </w:r>
            <w:r>
              <w:rPr>
                <w:rFonts w:hint="eastAsia"/>
                <w:sz w:val="20"/>
                <w:lang w:eastAsia="zh-CN"/>
              </w:rPr>
              <w:t xml:space="preserve">1 </w:t>
            </w:r>
            <w:r w:rsidRPr="009A01A3">
              <w:rPr>
                <w:sz w:val="20"/>
              </w:rPr>
              <w:t>770 MHz</w:t>
            </w:r>
          </w:p>
        </w:tc>
        <w:tc>
          <w:tcPr>
            <w:tcW w:w="1296" w:type="dxa"/>
          </w:tcPr>
          <w:p w14:paraId="539EDE21" w14:textId="77777777" w:rsidR="00DC546D" w:rsidRPr="00053B15" w:rsidRDefault="00DC546D" w:rsidP="00DF58E0">
            <w:pPr>
              <w:pStyle w:val="Tabletext"/>
              <w:spacing w:before="0" w:after="0"/>
              <w:jc w:val="center"/>
              <w:rPr>
                <w:sz w:val="20"/>
              </w:rPr>
            </w:pPr>
            <w:r w:rsidRPr="009A01A3">
              <w:rPr>
                <w:sz w:val="20"/>
              </w:rPr>
              <w:t>–88 dBm</w:t>
            </w:r>
          </w:p>
        </w:tc>
        <w:tc>
          <w:tcPr>
            <w:tcW w:w="1399" w:type="dxa"/>
          </w:tcPr>
          <w:p w14:paraId="10BC70B5" w14:textId="77777777" w:rsidR="00DC546D" w:rsidRPr="00053B15" w:rsidRDefault="00DC546D" w:rsidP="00DF58E0">
            <w:pPr>
              <w:pStyle w:val="Tabletext"/>
              <w:spacing w:before="0" w:after="0"/>
              <w:jc w:val="center"/>
              <w:rPr>
                <w:sz w:val="20"/>
              </w:rPr>
            </w:pPr>
            <w:r w:rsidRPr="009A01A3">
              <w:rPr>
                <w:sz w:val="20"/>
              </w:rPr>
              <w:t>100 kHz</w:t>
            </w:r>
          </w:p>
        </w:tc>
        <w:tc>
          <w:tcPr>
            <w:tcW w:w="2129" w:type="dxa"/>
          </w:tcPr>
          <w:p w14:paraId="283C85A1" w14:textId="77777777" w:rsidR="00DC546D" w:rsidRPr="00053B15" w:rsidRDefault="00DC546D" w:rsidP="00DF58E0">
            <w:pPr>
              <w:pStyle w:val="Tabletext"/>
              <w:spacing w:before="0" w:after="0"/>
              <w:jc w:val="center"/>
              <w:rPr>
                <w:sz w:val="20"/>
              </w:rPr>
            </w:pPr>
            <w:r w:rsidRPr="00801062">
              <w:rPr>
                <w:sz w:val="20"/>
              </w:rPr>
              <w:t>–</w:t>
            </w:r>
          </w:p>
        </w:tc>
      </w:tr>
      <w:tr w:rsidR="00DC546D" w:rsidRPr="003117C7" w14:paraId="45DBC3C9" w14:textId="77777777" w:rsidTr="00DF58E0">
        <w:trPr>
          <w:cantSplit/>
          <w:jc w:val="center"/>
        </w:trPr>
        <w:tc>
          <w:tcPr>
            <w:tcW w:w="2408" w:type="dxa"/>
            <w:gridSpan w:val="2"/>
            <w:vAlign w:val="center"/>
          </w:tcPr>
          <w:p w14:paraId="730C61B2" w14:textId="77777777" w:rsidR="00DC546D" w:rsidRPr="003117C7" w:rsidRDefault="00DC546D" w:rsidP="00DF58E0">
            <w:pPr>
              <w:pStyle w:val="Tabletext"/>
              <w:spacing w:before="0" w:after="0"/>
              <w:jc w:val="left"/>
              <w:rPr>
                <w:sz w:val="20"/>
              </w:rPr>
            </w:pPr>
            <w:r w:rsidRPr="003117C7">
              <w:rPr>
                <w:sz w:val="20"/>
              </w:rPr>
              <w:t>LA UTRA FDD</w:t>
            </w:r>
            <w:r>
              <w:rPr>
                <w:rFonts w:hint="eastAsia"/>
                <w:sz w:val="20"/>
                <w:lang w:eastAsia="zh-CN"/>
              </w:rPr>
              <w:t>频段</w:t>
            </w:r>
            <w:r w:rsidRPr="003117C7">
              <w:rPr>
                <w:sz w:val="20"/>
              </w:rPr>
              <w:t xml:space="preserve">XI </w:t>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11</w:t>
            </w:r>
          </w:p>
        </w:tc>
        <w:tc>
          <w:tcPr>
            <w:tcW w:w="2408" w:type="dxa"/>
          </w:tcPr>
          <w:p w14:paraId="3D0CEA3E" w14:textId="77777777" w:rsidR="00DC546D" w:rsidRPr="00F429BF" w:rsidRDefault="00DC546D" w:rsidP="00DF58E0">
            <w:pPr>
              <w:pStyle w:val="Tabletext"/>
              <w:spacing w:before="0" w:after="0"/>
              <w:jc w:val="center"/>
              <w:rPr>
                <w:sz w:val="20"/>
              </w:rPr>
            </w:pPr>
            <w:r w:rsidRPr="00053B15">
              <w:rPr>
                <w:sz w:val="20"/>
              </w:rPr>
              <w:t>1</w:t>
            </w:r>
            <w:r>
              <w:rPr>
                <w:rFonts w:hint="eastAsia"/>
                <w:sz w:val="20"/>
                <w:lang w:eastAsia="zh-CN"/>
              </w:rPr>
              <w:t xml:space="preserve"> </w:t>
            </w:r>
            <w:r w:rsidRPr="00053B15">
              <w:rPr>
                <w:sz w:val="20"/>
              </w:rPr>
              <w:t>427.9-1</w:t>
            </w:r>
            <w:r>
              <w:rPr>
                <w:rFonts w:hint="eastAsia"/>
                <w:sz w:val="20"/>
                <w:lang w:eastAsia="zh-CN"/>
              </w:rPr>
              <w:t xml:space="preserve"> </w:t>
            </w:r>
            <w:r w:rsidRPr="00053B15">
              <w:rPr>
                <w:sz w:val="20"/>
              </w:rPr>
              <w:t>447.9 MHz</w:t>
            </w:r>
          </w:p>
        </w:tc>
        <w:tc>
          <w:tcPr>
            <w:tcW w:w="1296" w:type="dxa"/>
          </w:tcPr>
          <w:p w14:paraId="33831AAD" w14:textId="77777777" w:rsidR="00DC546D" w:rsidRPr="00F429BF" w:rsidRDefault="00DC546D" w:rsidP="00DF58E0">
            <w:pPr>
              <w:pStyle w:val="Tabletext"/>
              <w:spacing w:before="0" w:after="0"/>
              <w:jc w:val="center"/>
              <w:rPr>
                <w:sz w:val="20"/>
              </w:rPr>
            </w:pPr>
            <w:r w:rsidRPr="00053B15">
              <w:rPr>
                <w:sz w:val="20"/>
              </w:rPr>
              <w:t>–88 dBm</w:t>
            </w:r>
          </w:p>
        </w:tc>
        <w:tc>
          <w:tcPr>
            <w:tcW w:w="1399" w:type="dxa"/>
          </w:tcPr>
          <w:p w14:paraId="47A323A2" w14:textId="77777777" w:rsidR="00DC546D" w:rsidRPr="00F429BF" w:rsidRDefault="00DC546D" w:rsidP="00DF58E0">
            <w:pPr>
              <w:pStyle w:val="Tabletext"/>
              <w:spacing w:before="0" w:after="0"/>
              <w:jc w:val="center"/>
              <w:rPr>
                <w:sz w:val="20"/>
              </w:rPr>
            </w:pPr>
            <w:r w:rsidRPr="00053B15">
              <w:rPr>
                <w:sz w:val="20"/>
              </w:rPr>
              <w:t>100 kHz</w:t>
            </w:r>
          </w:p>
        </w:tc>
        <w:tc>
          <w:tcPr>
            <w:tcW w:w="2129" w:type="dxa"/>
          </w:tcPr>
          <w:p w14:paraId="589ACDF3" w14:textId="77777777" w:rsidR="00DC546D" w:rsidRDefault="00DC546D" w:rsidP="00DF58E0">
            <w:pPr>
              <w:jc w:val="left"/>
            </w:pPr>
            <w:r w:rsidRPr="001F35AA">
              <w:rPr>
                <w:rFonts w:hint="eastAsia"/>
                <w:sz w:val="20"/>
                <w:lang w:eastAsia="zh-CN"/>
              </w:rPr>
              <w:t>此要求不适用于在频段</w:t>
            </w:r>
            <w:r>
              <w:rPr>
                <w:rFonts w:hint="eastAsia"/>
                <w:sz w:val="20"/>
                <w:lang w:eastAsia="zh-CN"/>
              </w:rPr>
              <w:t>50</w:t>
            </w:r>
            <w:r>
              <w:rPr>
                <w:rFonts w:hint="eastAsia"/>
                <w:sz w:val="20"/>
                <w:lang w:eastAsia="zh-CN"/>
              </w:rPr>
              <w:t>、</w:t>
            </w:r>
            <w:r>
              <w:rPr>
                <w:rFonts w:hint="eastAsia"/>
                <w:sz w:val="20"/>
                <w:lang w:eastAsia="zh-CN"/>
              </w:rPr>
              <w:t>51</w:t>
            </w:r>
            <w:r>
              <w:rPr>
                <w:rFonts w:hint="eastAsia"/>
                <w:sz w:val="20"/>
                <w:lang w:eastAsia="zh-CN"/>
              </w:rPr>
              <w:t>、</w:t>
            </w:r>
            <w:r>
              <w:rPr>
                <w:rFonts w:hint="eastAsia"/>
                <w:sz w:val="20"/>
                <w:lang w:eastAsia="zh-CN"/>
              </w:rPr>
              <w:t>75</w:t>
            </w:r>
            <w:r>
              <w:rPr>
                <w:rFonts w:hint="eastAsia"/>
                <w:sz w:val="20"/>
                <w:lang w:eastAsia="zh-CN"/>
              </w:rPr>
              <w:t>或</w:t>
            </w:r>
            <w:r>
              <w:rPr>
                <w:rFonts w:hint="eastAsia"/>
                <w:sz w:val="20"/>
                <w:lang w:eastAsia="zh-CN"/>
              </w:rPr>
              <w:t>76</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690417CF" w14:textId="77777777" w:rsidTr="00DF58E0">
        <w:trPr>
          <w:cantSplit/>
          <w:jc w:val="center"/>
        </w:trPr>
        <w:tc>
          <w:tcPr>
            <w:tcW w:w="2408" w:type="dxa"/>
            <w:gridSpan w:val="2"/>
            <w:vAlign w:val="center"/>
          </w:tcPr>
          <w:p w14:paraId="1AF2CE10" w14:textId="77777777" w:rsidR="00DC546D" w:rsidRPr="003117C7" w:rsidRDefault="00DC546D" w:rsidP="00DF58E0">
            <w:pPr>
              <w:pStyle w:val="Tabletext"/>
              <w:spacing w:before="0" w:after="0"/>
              <w:jc w:val="left"/>
              <w:rPr>
                <w:sz w:val="20"/>
                <w:lang w:eastAsia="zh-CN"/>
              </w:rPr>
            </w:pPr>
            <w:r w:rsidRPr="003117C7">
              <w:rPr>
                <w:sz w:val="20"/>
              </w:rPr>
              <w:t xml:space="preserve">LA UTRA FDD </w:t>
            </w:r>
            <w:r>
              <w:rPr>
                <w:rFonts w:hint="eastAsia"/>
                <w:sz w:val="20"/>
                <w:lang w:eastAsia="zh-CN"/>
              </w:rPr>
              <w:t>频段</w:t>
            </w:r>
            <w:r w:rsidRPr="003117C7">
              <w:rPr>
                <w:sz w:val="20"/>
              </w:rPr>
              <w:t xml:space="preserve">XII </w:t>
            </w:r>
            <w:r w:rsidRPr="003117C7">
              <w:rPr>
                <w:rFonts w:hint="eastAsia"/>
                <w:sz w:val="20"/>
                <w:lang w:eastAsia="zh-CN"/>
              </w:rPr>
              <w:t>或</w:t>
            </w:r>
            <w:r w:rsidRPr="003117C7">
              <w:rPr>
                <w:sz w:val="20"/>
              </w:rPr>
              <w:t xml:space="preserve"> E-UTRA</w:t>
            </w:r>
            <w:r>
              <w:rPr>
                <w:rFonts w:hint="eastAsia"/>
                <w:sz w:val="20"/>
                <w:lang w:eastAsia="zh-CN"/>
              </w:rPr>
              <w:t>频段</w:t>
            </w:r>
            <w:r w:rsidRPr="003117C7">
              <w:rPr>
                <w:sz w:val="20"/>
              </w:rPr>
              <w:t>12</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12</w:t>
            </w:r>
          </w:p>
        </w:tc>
        <w:tc>
          <w:tcPr>
            <w:tcW w:w="2408" w:type="dxa"/>
          </w:tcPr>
          <w:p w14:paraId="6FD7FFB2" w14:textId="77777777" w:rsidR="00DC546D" w:rsidRPr="00F429BF" w:rsidRDefault="00DC546D" w:rsidP="00DF58E0">
            <w:pPr>
              <w:pStyle w:val="Tabletext"/>
              <w:spacing w:before="0" w:after="0"/>
              <w:jc w:val="center"/>
              <w:rPr>
                <w:sz w:val="20"/>
              </w:rPr>
            </w:pPr>
            <w:r w:rsidRPr="00053B15">
              <w:rPr>
                <w:sz w:val="20"/>
              </w:rPr>
              <w:t>699-716 MHz</w:t>
            </w:r>
          </w:p>
        </w:tc>
        <w:tc>
          <w:tcPr>
            <w:tcW w:w="1296" w:type="dxa"/>
          </w:tcPr>
          <w:p w14:paraId="4C793F3B" w14:textId="77777777" w:rsidR="00DC546D" w:rsidRPr="00F429BF" w:rsidRDefault="00DC546D" w:rsidP="00DF58E0">
            <w:pPr>
              <w:pStyle w:val="Tabletext"/>
              <w:spacing w:before="0" w:after="0"/>
              <w:jc w:val="center"/>
              <w:rPr>
                <w:sz w:val="20"/>
              </w:rPr>
            </w:pPr>
            <w:r w:rsidRPr="00053B15">
              <w:rPr>
                <w:sz w:val="20"/>
              </w:rPr>
              <w:t>–88 dBm</w:t>
            </w:r>
          </w:p>
        </w:tc>
        <w:tc>
          <w:tcPr>
            <w:tcW w:w="1399" w:type="dxa"/>
          </w:tcPr>
          <w:p w14:paraId="627BA61B" w14:textId="77777777" w:rsidR="00DC546D" w:rsidRPr="00F429BF" w:rsidRDefault="00DC546D" w:rsidP="00DF58E0">
            <w:pPr>
              <w:pStyle w:val="Tabletext"/>
              <w:spacing w:before="0" w:after="0"/>
              <w:jc w:val="center"/>
              <w:rPr>
                <w:sz w:val="20"/>
              </w:rPr>
            </w:pPr>
            <w:r w:rsidRPr="00053B15">
              <w:rPr>
                <w:sz w:val="20"/>
              </w:rPr>
              <w:t>100 kHz</w:t>
            </w:r>
          </w:p>
        </w:tc>
        <w:tc>
          <w:tcPr>
            <w:tcW w:w="2129" w:type="dxa"/>
          </w:tcPr>
          <w:p w14:paraId="3CA03453" w14:textId="77777777" w:rsidR="00DC546D" w:rsidRDefault="00DC546D" w:rsidP="00DF58E0">
            <w:pPr>
              <w:jc w:val="center"/>
            </w:pPr>
            <w:r w:rsidRPr="00CC2FC5">
              <w:rPr>
                <w:sz w:val="20"/>
                <w:lang w:val="en-US"/>
              </w:rPr>
              <w:t>–</w:t>
            </w:r>
          </w:p>
        </w:tc>
      </w:tr>
      <w:tr w:rsidR="00DC546D" w:rsidRPr="003117C7" w14:paraId="4F91B87B" w14:textId="77777777" w:rsidTr="00DF58E0">
        <w:trPr>
          <w:cantSplit/>
          <w:jc w:val="center"/>
        </w:trPr>
        <w:tc>
          <w:tcPr>
            <w:tcW w:w="2408" w:type="dxa"/>
            <w:gridSpan w:val="2"/>
            <w:vAlign w:val="center"/>
          </w:tcPr>
          <w:p w14:paraId="5D126139" w14:textId="77777777" w:rsidR="00DC546D" w:rsidRPr="003117C7" w:rsidRDefault="00DC546D" w:rsidP="00DF58E0">
            <w:pPr>
              <w:pStyle w:val="Tabletext"/>
              <w:spacing w:before="0" w:after="0"/>
              <w:jc w:val="left"/>
              <w:rPr>
                <w:sz w:val="20"/>
              </w:rPr>
            </w:pPr>
            <w:r w:rsidRPr="003117C7">
              <w:rPr>
                <w:sz w:val="20"/>
              </w:rPr>
              <w:t xml:space="preserve">LA UTRA FDD </w:t>
            </w:r>
            <w:r>
              <w:rPr>
                <w:rFonts w:hint="eastAsia"/>
                <w:sz w:val="20"/>
                <w:lang w:eastAsia="zh-CN"/>
              </w:rPr>
              <w:t>频段</w:t>
            </w:r>
            <w:r w:rsidRPr="003117C7">
              <w:rPr>
                <w:sz w:val="20"/>
              </w:rPr>
              <w:t xml:space="preserve">XIII </w:t>
            </w:r>
            <w:r w:rsidRPr="003117C7">
              <w:rPr>
                <w:rFonts w:hint="eastAsia"/>
                <w:sz w:val="20"/>
                <w:lang w:eastAsia="zh-CN"/>
              </w:rPr>
              <w:t>或</w:t>
            </w:r>
            <w:r w:rsidRPr="003117C7">
              <w:rPr>
                <w:sz w:val="20"/>
              </w:rPr>
              <w:t>E-UTRA</w:t>
            </w:r>
            <w:r>
              <w:rPr>
                <w:rFonts w:hint="eastAsia"/>
                <w:sz w:val="20"/>
                <w:lang w:eastAsia="zh-CN"/>
              </w:rPr>
              <w:t>频段</w:t>
            </w:r>
            <w:r w:rsidRPr="003117C7">
              <w:rPr>
                <w:sz w:val="20"/>
              </w:rPr>
              <w:t>13</w:t>
            </w:r>
          </w:p>
        </w:tc>
        <w:tc>
          <w:tcPr>
            <w:tcW w:w="2408" w:type="dxa"/>
          </w:tcPr>
          <w:p w14:paraId="2528BFAB" w14:textId="77777777" w:rsidR="00DC546D" w:rsidRPr="00F429BF" w:rsidRDefault="00DC546D" w:rsidP="00DF58E0">
            <w:pPr>
              <w:pStyle w:val="Tabletext"/>
              <w:spacing w:before="0" w:after="0"/>
              <w:jc w:val="center"/>
              <w:rPr>
                <w:sz w:val="20"/>
              </w:rPr>
            </w:pPr>
            <w:r w:rsidRPr="00053B15">
              <w:rPr>
                <w:sz w:val="20"/>
              </w:rPr>
              <w:t>777-787 MHz</w:t>
            </w:r>
          </w:p>
        </w:tc>
        <w:tc>
          <w:tcPr>
            <w:tcW w:w="1296" w:type="dxa"/>
          </w:tcPr>
          <w:p w14:paraId="274DD58B" w14:textId="77777777" w:rsidR="00DC546D" w:rsidRPr="00F429BF" w:rsidRDefault="00DC546D" w:rsidP="00DF58E0">
            <w:pPr>
              <w:pStyle w:val="Tabletext"/>
              <w:spacing w:before="0" w:after="0"/>
              <w:jc w:val="center"/>
              <w:rPr>
                <w:sz w:val="20"/>
              </w:rPr>
            </w:pPr>
            <w:r w:rsidRPr="00053B15">
              <w:rPr>
                <w:sz w:val="20"/>
              </w:rPr>
              <w:t>–88 dBm</w:t>
            </w:r>
          </w:p>
        </w:tc>
        <w:tc>
          <w:tcPr>
            <w:tcW w:w="1399" w:type="dxa"/>
          </w:tcPr>
          <w:p w14:paraId="700607D7" w14:textId="77777777" w:rsidR="00DC546D" w:rsidRPr="00F429BF" w:rsidRDefault="00DC546D" w:rsidP="00DF58E0">
            <w:pPr>
              <w:pStyle w:val="Tabletext"/>
              <w:spacing w:before="0" w:after="0"/>
              <w:jc w:val="center"/>
              <w:rPr>
                <w:sz w:val="20"/>
              </w:rPr>
            </w:pPr>
            <w:r w:rsidRPr="00053B15">
              <w:rPr>
                <w:sz w:val="20"/>
              </w:rPr>
              <w:t>100 kHz</w:t>
            </w:r>
          </w:p>
        </w:tc>
        <w:tc>
          <w:tcPr>
            <w:tcW w:w="2129" w:type="dxa"/>
          </w:tcPr>
          <w:p w14:paraId="3267B4D9" w14:textId="77777777" w:rsidR="00DC546D" w:rsidRDefault="00DC546D" w:rsidP="00DF58E0">
            <w:pPr>
              <w:jc w:val="center"/>
            </w:pPr>
            <w:r w:rsidRPr="00CC2FC5">
              <w:rPr>
                <w:sz w:val="20"/>
                <w:lang w:val="en-US"/>
              </w:rPr>
              <w:t>–</w:t>
            </w:r>
          </w:p>
        </w:tc>
      </w:tr>
      <w:tr w:rsidR="00DC546D" w:rsidRPr="003117C7" w14:paraId="2F90B60A" w14:textId="77777777" w:rsidTr="00DF58E0">
        <w:trPr>
          <w:cantSplit/>
          <w:jc w:val="center"/>
        </w:trPr>
        <w:tc>
          <w:tcPr>
            <w:tcW w:w="2408" w:type="dxa"/>
            <w:gridSpan w:val="2"/>
            <w:vAlign w:val="center"/>
          </w:tcPr>
          <w:p w14:paraId="245F23BF" w14:textId="77777777" w:rsidR="00DC546D" w:rsidRPr="003117C7" w:rsidRDefault="00DC546D" w:rsidP="00DF58E0">
            <w:pPr>
              <w:pStyle w:val="Tabletext"/>
              <w:spacing w:before="0" w:after="0"/>
              <w:jc w:val="left"/>
              <w:rPr>
                <w:sz w:val="20"/>
                <w:lang w:eastAsia="zh-CN"/>
              </w:rPr>
            </w:pPr>
            <w:r w:rsidRPr="003117C7">
              <w:rPr>
                <w:sz w:val="20"/>
              </w:rPr>
              <w:t xml:space="preserve">LA UTRA FDD </w:t>
            </w:r>
            <w:r>
              <w:rPr>
                <w:rFonts w:hint="eastAsia"/>
                <w:sz w:val="20"/>
                <w:lang w:eastAsia="zh-CN"/>
              </w:rPr>
              <w:t>频段</w:t>
            </w:r>
            <w:r w:rsidRPr="003117C7">
              <w:rPr>
                <w:sz w:val="20"/>
              </w:rPr>
              <w:t xml:space="preserve">XIV </w:t>
            </w:r>
            <w:r w:rsidRPr="003117C7">
              <w:rPr>
                <w:rFonts w:hint="eastAsia"/>
                <w:sz w:val="20"/>
                <w:lang w:eastAsia="zh-CN"/>
              </w:rPr>
              <w:t>或</w:t>
            </w:r>
            <w:r w:rsidRPr="003117C7">
              <w:rPr>
                <w:sz w:val="20"/>
              </w:rPr>
              <w:t>E-UTRA</w:t>
            </w:r>
            <w:r>
              <w:rPr>
                <w:rFonts w:hint="eastAsia"/>
                <w:sz w:val="20"/>
                <w:lang w:eastAsia="zh-CN"/>
              </w:rPr>
              <w:t>频段</w:t>
            </w:r>
            <w:r w:rsidRPr="003117C7">
              <w:rPr>
                <w:sz w:val="20"/>
              </w:rPr>
              <w:t>14</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14</w:t>
            </w:r>
          </w:p>
        </w:tc>
        <w:tc>
          <w:tcPr>
            <w:tcW w:w="2408" w:type="dxa"/>
          </w:tcPr>
          <w:p w14:paraId="70EB20CA" w14:textId="77777777" w:rsidR="00DC546D" w:rsidRPr="00F429BF" w:rsidRDefault="00DC546D" w:rsidP="00DF58E0">
            <w:pPr>
              <w:pStyle w:val="Tabletext"/>
              <w:spacing w:before="0" w:after="0"/>
              <w:jc w:val="center"/>
              <w:rPr>
                <w:sz w:val="20"/>
              </w:rPr>
            </w:pPr>
            <w:r w:rsidRPr="00053B15">
              <w:rPr>
                <w:sz w:val="20"/>
              </w:rPr>
              <w:t>788-798 MHz</w:t>
            </w:r>
          </w:p>
        </w:tc>
        <w:tc>
          <w:tcPr>
            <w:tcW w:w="1296" w:type="dxa"/>
          </w:tcPr>
          <w:p w14:paraId="0755CD63" w14:textId="77777777" w:rsidR="00DC546D" w:rsidRPr="00F429BF" w:rsidRDefault="00DC546D" w:rsidP="00DF58E0">
            <w:pPr>
              <w:pStyle w:val="Tabletext"/>
              <w:spacing w:before="0" w:after="0"/>
              <w:jc w:val="center"/>
              <w:rPr>
                <w:sz w:val="20"/>
              </w:rPr>
            </w:pPr>
            <w:r w:rsidRPr="00053B15">
              <w:rPr>
                <w:sz w:val="20"/>
              </w:rPr>
              <w:t>–88 dBm</w:t>
            </w:r>
          </w:p>
        </w:tc>
        <w:tc>
          <w:tcPr>
            <w:tcW w:w="1399" w:type="dxa"/>
          </w:tcPr>
          <w:p w14:paraId="01B506F1" w14:textId="77777777" w:rsidR="00DC546D" w:rsidRPr="00F429BF" w:rsidRDefault="00DC546D" w:rsidP="00DF58E0">
            <w:pPr>
              <w:pStyle w:val="Tabletext"/>
              <w:spacing w:before="0" w:after="0"/>
              <w:jc w:val="center"/>
              <w:rPr>
                <w:sz w:val="20"/>
              </w:rPr>
            </w:pPr>
            <w:r w:rsidRPr="00053B15">
              <w:rPr>
                <w:sz w:val="20"/>
              </w:rPr>
              <w:t>100 kHz</w:t>
            </w:r>
          </w:p>
        </w:tc>
        <w:tc>
          <w:tcPr>
            <w:tcW w:w="2129" w:type="dxa"/>
          </w:tcPr>
          <w:p w14:paraId="18D7F2F7" w14:textId="77777777" w:rsidR="00DC546D" w:rsidRDefault="00DC546D" w:rsidP="00DF58E0">
            <w:pPr>
              <w:jc w:val="center"/>
            </w:pPr>
            <w:r w:rsidRPr="00CC2FC5">
              <w:rPr>
                <w:sz w:val="20"/>
                <w:lang w:val="en-US"/>
              </w:rPr>
              <w:t>–</w:t>
            </w:r>
          </w:p>
        </w:tc>
      </w:tr>
      <w:tr w:rsidR="00DC546D" w:rsidRPr="003117C7" w14:paraId="4BA1BDA3" w14:textId="77777777" w:rsidTr="00DF58E0">
        <w:trPr>
          <w:cantSplit/>
          <w:jc w:val="center"/>
        </w:trPr>
        <w:tc>
          <w:tcPr>
            <w:tcW w:w="2408" w:type="dxa"/>
            <w:gridSpan w:val="2"/>
            <w:vAlign w:val="center"/>
          </w:tcPr>
          <w:p w14:paraId="5DA472FA" w14:textId="77777777" w:rsidR="00DC546D" w:rsidRPr="003117C7" w:rsidRDefault="00DC546D" w:rsidP="00DF58E0">
            <w:pPr>
              <w:pStyle w:val="Tabletext"/>
              <w:spacing w:before="0" w:after="0"/>
              <w:jc w:val="left"/>
              <w:rPr>
                <w:sz w:val="20"/>
              </w:rPr>
            </w:pPr>
            <w:r w:rsidRPr="003117C7">
              <w:rPr>
                <w:sz w:val="20"/>
              </w:rPr>
              <w:t>LA E-UTRA</w:t>
            </w:r>
            <w:r>
              <w:rPr>
                <w:rFonts w:hint="eastAsia"/>
                <w:sz w:val="20"/>
                <w:lang w:eastAsia="zh-CN"/>
              </w:rPr>
              <w:t>频段</w:t>
            </w:r>
            <w:r w:rsidRPr="003117C7">
              <w:rPr>
                <w:sz w:val="20"/>
              </w:rPr>
              <w:t>17</w:t>
            </w:r>
          </w:p>
        </w:tc>
        <w:tc>
          <w:tcPr>
            <w:tcW w:w="2408" w:type="dxa"/>
          </w:tcPr>
          <w:p w14:paraId="08DBB664" w14:textId="77777777" w:rsidR="00DC546D" w:rsidRPr="00F429BF" w:rsidRDefault="00DC546D" w:rsidP="00DF58E0">
            <w:pPr>
              <w:pStyle w:val="Tabletext"/>
              <w:spacing w:before="0" w:after="0"/>
              <w:jc w:val="center"/>
              <w:rPr>
                <w:sz w:val="20"/>
              </w:rPr>
            </w:pPr>
            <w:r w:rsidRPr="00053B15">
              <w:rPr>
                <w:sz w:val="20"/>
              </w:rPr>
              <w:t>704-716 MHz</w:t>
            </w:r>
          </w:p>
        </w:tc>
        <w:tc>
          <w:tcPr>
            <w:tcW w:w="1296" w:type="dxa"/>
          </w:tcPr>
          <w:p w14:paraId="6FF0DE6F" w14:textId="77777777" w:rsidR="00DC546D" w:rsidRPr="00F429BF" w:rsidRDefault="00DC546D" w:rsidP="00DF58E0">
            <w:pPr>
              <w:pStyle w:val="Tabletext"/>
              <w:spacing w:before="0" w:after="0"/>
              <w:jc w:val="center"/>
              <w:rPr>
                <w:sz w:val="20"/>
              </w:rPr>
            </w:pPr>
            <w:r w:rsidRPr="00053B15">
              <w:rPr>
                <w:sz w:val="20"/>
              </w:rPr>
              <w:t>–88 dBm</w:t>
            </w:r>
          </w:p>
        </w:tc>
        <w:tc>
          <w:tcPr>
            <w:tcW w:w="1399" w:type="dxa"/>
          </w:tcPr>
          <w:p w14:paraId="06924CCD" w14:textId="77777777" w:rsidR="00DC546D" w:rsidRPr="00F429BF" w:rsidRDefault="00DC546D" w:rsidP="00DF58E0">
            <w:pPr>
              <w:pStyle w:val="Tabletext"/>
              <w:spacing w:before="0" w:after="0"/>
              <w:jc w:val="center"/>
              <w:rPr>
                <w:sz w:val="20"/>
              </w:rPr>
            </w:pPr>
            <w:r w:rsidRPr="00053B15">
              <w:rPr>
                <w:sz w:val="20"/>
              </w:rPr>
              <w:t>100 kHz</w:t>
            </w:r>
          </w:p>
        </w:tc>
        <w:tc>
          <w:tcPr>
            <w:tcW w:w="2129" w:type="dxa"/>
          </w:tcPr>
          <w:p w14:paraId="35990D58" w14:textId="77777777" w:rsidR="00DC546D" w:rsidRDefault="00DC546D" w:rsidP="00DF58E0">
            <w:pPr>
              <w:jc w:val="center"/>
            </w:pPr>
            <w:r w:rsidRPr="00CC2FC5">
              <w:rPr>
                <w:sz w:val="20"/>
                <w:lang w:val="en-US"/>
              </w:rPr>
              <w:t>–</w:t>
            </w:r>
          </w:p>
        </w:tc>
      </w:tr>
      <w:tr w:rsidR="00DC546D" w:rsidRPr="003117C7" w14:paraId="79DA73CD" w14:textId="77777777" w:rsidTr="00DF58E0">
        <w:trPr>
          <w:cantSplit/>
          <w:jc w:val="center"/>
        </w:trPr>
        <w:tc>
          <w:tcPr>
            <w:tcW w:w="2408" w:type="dxa"/>
            <w:gridSpan w:val="2"/>
            <w:vAlign w:val="center"/>
          </w:tcPr>
          <w:p w14:paraId="16F4F9CC" w14:textId="77777777" w:rsidR="00DC546D" w:rsidRPr="003117C7" w:rsidRDefault="00DC546D" w:rsidP="00DF58E0">
            <w:pPr>
              <w:pStyle w:val="Tabletext"/>
              <w:spacing w:before="0" w:after="0"/>
              <w:jc w:val="left"/>
              <w:rPr>
                <w:sz w:val="20"/>
              </w:rPr>
            </w:pPr>
            <w:r w:rsidRPr="003117C7">
              <w:rPr>
                <w:sz w:val="20"/>
              </w:rPr>
              <w:t>LA E-UTRA</w:t>
            </w:r>
            <w:r>
              <w:rPr>
                <w:rFonts w:hint="eastAsia"/>
                <w:sz w:val="20"/>
                <w:lang w:eastAsia="zh-CN"/>
              </w:rPr>
              <w:t>频段</w:t>
            </w:r>
            <w:r w:rsidRPr="003117C7">
              <w:rPr>
                <w:sz w:val="20"/>
              </w:rPr>
              <w:t>18</w:t>
            </w:r>
          </w:p>
        </w:tc>
        <w:tc>
          <w:tcPr>
            <w:tcW w:w="2408" w:type="dxa"/>
          </w:tcPr>
          <w:p w14:paraId="4F1FC9F2" w14:textId="77777777" w:rsidR="00DC546D" w:rsidRPr="00F429BF" w:rsidRDefault="00DC546D" w:rsidP="00DF58E0">
            <w:pPr>
              <w:pStyle w:val="Tabletext"/>
              <w:spacing w:before="0" w:after="0"/>
              <w:jc w:val="center"/>
              <w:rPr>
                <w:sz w:val="20"/>
              </w:rPr>
            </w:pPr>
            <w:r w:rsidRPr="00053B15">
              <w:rPr>
                <w:sz w:val="20"/>
              </w:rPr>
              <w:t>815-830 MHz</w:t>
            </w:r>
          </w:p>
        </w:tc>
        <w:tc>
          <w:tcPr>
            <w:tcW w:w="1296" w:type="dxa"/>
          </w:tcPr>
          <w:p w14:paraId="119323A8" w14:textId="77777777" w:rsidR="00DC546D" w:rsidRPr="00F429BF" w:rsidRDefault="00DC546D" w:rsidP="00DF58E0">
            <w:pPr>
              <w:pStyle w:val="Tabletext"/>
              <w:spacing w:before="0" w:after="0"/>
              <w:jc w:val="center"/>
              <w:rPr>
                <w:sz w:val="20"/>
              </w:rPr>
            </w:pPr>
            <w:r w:rsidRPr="00053B15">
              <w:rPr>
                <w:sz w:val="20"/>
              </w:rPr>
              <w:t>–88 dBm</w:t>
            </w:r>
          </w:p>
        </w:tc>
        <w:tc>
          <w:tcPr>
            <w:tcW w:w="1399" w:type="dxa"/>
          </w:tcPr>
          <w:p w14:paraId="54CB963B" w14:textId="77777777" w:rsidR="00DC546D" w:rsidRPr="00F429BF" w:rsidRDefault="00DC546D" w:rsidP="00DF58E0">
            <w:pPr>
              <w:pStyle w:val="Tabletext"/>
              <w:spacing w:before="0" w:after="0"/>
              <w:jc w:val="center"/>
              <w:rPr>
                <w:sz w:val="20"/>
              </w:rPr>
            </w:pPr>
            <w:r w:rsidRPr="00053B15">
              <w:rPr>
                <w:sz w:val="20"/>
              </w:rPr>
              <w:t>100 kHz</w:t>
            </w:r>
          </w:p>
        </w:tc>
        <w:tc>
          <w:tcPr>
            <w:tcW w:w="2129" w:type="dxa"/>
          </w:tcPr>
          <w:p w14:paraId="214F4A19" w14:textId="77777777" w:rsidR="00DC546D" w:rsidRDefault="00DC546D" w:rsidP="00DF58E0">
            <w:pPr>
              <w:jc w:val="center"/>
            </w:pPr>
            <w:r w:rsidRPr="00CC2FC5">
              <w:rPr>
                <w:sz w:val="20"/>
                <w:lang w:val="en-US"/>
              </w:rPr>
              <w:t>–</w:t>
            </w:r>
          </w:p>
        </w:tc>
      </w:tr>
      <w:tr w:rsidR="00DC546D" w:rsidRPr="003117C7" w14:paraId="5C9251FD" w14:textId="77777777" w:rsidTr="00DF58E0">
        <w:trPr>
          <w:cantSplit/>
          <w:jc w:val="center"/>
        </w:trPr>
        <w:tc>
          <w:tcPr>
            <w:tcW w:w="2408" w:type="dxa"/>
            <w:gridSpan w:val="2"/>
            <w:vAlign w:val="center"/>
          </w:tcPr>
          <w:p w14:paraId="4C996DB1" w14:textId="77777777" w:rsidR="00DC546D" w:rsidRPr="003117C7" w:rsidRDefault="00DC546D" w:rsidP="00DF58E0">
            <w:pPr>
              <w:pStyle w:val="Tabletext"/>
              <w:spacing w:before="0" w:after="0"/>
              <w:jc w:val="left"/>
              <w:rPr>
                <w:sz w:val="20"/>
                <w:lang w:eastAsia="zh-CN"/>
              </w:rPr>
            </w:pPr>
            <w:r w:rsidRPr="003117C7">
              <w:rPr>
                <w:sz w:val="20"/>
              </w:rPr>
              <w:t xml:space="preserve">LA UTRA FDD </w:t>
            </w:r>
            <w:r>
              <w:rPr>
                <w:rFonts w:hint="eastAsia"/>
                <w:sz w:val="20"/>
              </w:rPr>
              <w:t>频段</w:t>
            </w:r>
            <w:r w:rsidRPr="003117C7">
              <w:rPr>
                <w:sz w:val="20"/>
              </w:rPr>
              <w:t xml:space="preserve"> XX </w:t>
            </w:r>
            <w:r w:rsidRPr="003117C7">
              <w:rPr>
                <w:rFonts w:hint="eastAsia"/>
                <w:sz w:val="20"/>
                <w:lang w:val="en-GB"/>
              </w:rPr>
              <w:t>或</w:t>
            </w:r>
            <w:r w:rsidRPr="003117C7">
              <w:rPr>
                <w:sz w:val="20"/>
              </w:rPr>
              <w:t xml:space="preserve"> E-UTRA</w:t>
            </w:r>
            <w:r>
              <w:rPr>
                <w:rFonts w:hint="eastAsia"/>
                <w:sz w:val="20"/>
                <w:lang w:eastAsia="zh-CN"/>
              </w:rPr>
              <w:t>频段</w:t>
            </w:r>
            <w:r w:rsidRPr="003117C7">
              <w:rPr>
                <w:sz w:val="20"/>
              </w:rPr>
              <w:t>20</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20</w:t>
            </w:r>
          </w:p>
        </w:tc>
        <w:tc>
          <w:tcPr>
            <w:tcW w:w="2408" w:type="dxa"/>
          </w:tcPr>
          <w:p w14:paraId="351200A2" w14:textId="77777777" w:rsidR="00DC546D" w:rsidRPr="00F429BF" w:rsidRDefault="00DC546D" w:rsidP="00DF58E0">
            <w:pPr>
              <w:pStyle w:val="Tabletext"/>
              <w:spacing w:before="0" w:after="0"/>
              <w:jc w:val="center"/>
              <w:rPr>
                <w:sz w:val="20"/>
              </w:rPr>
            </w:pPr>
            <w:r w:rsidRPr="00053B15">
              <w:rPr>
                <w:sz w:val="20"/>
              </w:rPr>
              <w:t>832-862 MHz</w:t>
            </w:r>
          </w:p>
        </w:tc>
        <w:tc>
          <w:tcPr>
            <w:tcW w:w="1296" w:type="dxa"/>
          </w:tcPr>
          <w:p w14:paraId="0EAF1ED2" w14:textId="77777777" w:rsidR="00DC546D" w:rsidRPr="00F429BF" w:rsidRDefault="00DC546D" w:rsidP="00DF58E0">
            <w:pPr>
              <w:pStyle w:val="Tabletext"/>
              <w:spacing w:before="0" w:after="0"/>
              <w:jc w:val="center"/>
              <w:rPr>
                <w:sz w:val="20"/>
              </w:rPr>
            </w:pPr>
            <w:r w:rsidRPr="00053B15">
              <w:rPr>
                <w:sz w:val="20"/>
              </w:rPr>
              <w:t>–88 dBm</w:t>
            </w:r>
          </w:p>
        </w:tc>
        <w:tc>
          <w:tcPr>
            <w:tcW w:w="1399" w:type="dxa"/>
          </w:tcPr>
          <w:p w14:paraId="6F3E1B34" w14:textId="77777777" w:rsidR="00DC546D" w:rsidRPr="00F429BF" w:rsidRDefault="00DC546D" w:rsidP="00DF58E0">
            <w:pPr>
              <w:pStyle w:val="Tabletext"/>
              <w:spacing w:before="0" w:after="0"/>
              <w:jc w:val="center"/>
              <w:rPr>
                <w:sz w:val="20"/>
              </w:rPr>
            </w:pPr>
            <w:r w:rsidRPr="00053B15">
              <w:rPr>
                <w:sz w:val="20"/>
              </w:rPr>
              <w:t>100 kHz</w:t>
            </w:r>
          </w:p>
        </w:tc>
        <w:tc>
          <w:tcPr>
            <w:tcW w:w="2129" w:type="dxa"/>
          </w:tcPr>
          <w:p w14:paraId="3CA68D95" w14:textId="77777777" w:rsidR="00DC546D" w:rsidRDefault="00DC546D" w:rsidP="00DF58E0">
            <w:pPr>
              <w:jc w:val="center"/>
            </w:pPr>
            <w:r w:rsidRPr="00CC2FC5">
              <w:rPr>
                <w:sz w:val="20"/>
                <w:lang w:val="en-US"/>
              </w:rPr>
              <w:t>–</w:t>
            </w:r>
          </w:p>
        </w:tc>
      </w:tr>
      <w:tr w:rsidR="00DC546D" w:rsidRPr="003117C7" w14:paraId="2D3ABB7F" w14:textId="77777777" w:rsidTr="00DF58E0">
        <w:trPr>
          <w:cantSplit/>
          <w:jc w:val="center"/>
        </w:trPr>
        <w:tc>
          <w:tcPr>
            <w:tcW w:w="2408" w:type="dxa"/>
            <w:gridSpan w:val="2"/>
            <w:vAlign w:val="center"/>
          </w:tcPr>
          <w:p w14:paraId="74602DF9" w14:textId="77777777" w:rsidR="00DC546D" w:rsidRPr="003117C7" w:rsidRDefault="00DC546D" w:rsidP="00DF58E0">
            <w:pPr>
              <w:pStyle w:val="Tabletext"/>
              <w:spacing w:before="0" w:after="0"/>
              <w:jc w:val="left"/>
              <w:rPr>
                <w:sz w:val="20"/>
              </w:rPr>
            </w:pPr>
            <w:r w:rsidRPr="003117C7">
              <w:rPr>
                <w:sz w:val="20"/>
              </w:rPr>
              <w:t xml:space="preserve">LA UTRA FDD </w:t>
            </w:r>
            <w:r>
              <w:rPr>
                <w:rFonts w:hint="eastAsia"/>
                <w:sz w:val="20"/>
                <w:lang w:eastAsia="zh-CN"/>
              </w:rPr>
              <w:t>频段</w:t>
            </w:r>
            <w:r w:rsidRPr="003117C7">
              <w:rPr>
                <w:sz w:val="20"/>
              </w:rPr>
              <w:t xml:space="preserve">XXI </w:t>
            </w:r>
            <w:r w:rsidRPr="003117C7">
              <w:rPr>
                <w:rFonts w:hint="eastAsia"/>
                <w:sz w:val="20"/>
                <w:lang w:eastAsia="zh-CN"/>
              </w:rPr>
              <w:t>或</w:t>
            </w:r>
            <w:r w:rsidRPr="003117C7">
              <w:rPr>
                <w:sz w:val="20"/>
              </w:rPr>
              <w:t>E-UTRA</w:t>
            </w:r>
            <w:r>
              <w:rPr>
                <w:rFonts w:hint="eastAsia"/>
                <w:sz w:val="20"/>
                <w:lang w:eastAsia="zh-CN"/>
              </w:rPr>
              <w:t>频段</w:t>
            </w:r>
            <w:r w:rsidRPr="003117C7">
              <w:rPr>
                <w:sz w:val="20"/>
              </w:rPr>
              <w:t>21</w:t>
            </w:r>
          </w:p>
        </w:tc>
        <w:tc>
          <w:tcPr>
            <w:tcW w:w="2408" w:type="dxa"/>
          </w:tcPr>
          <w:p w14:paraId="28D0AC35" w14:textId="77777777" w:rsidR="00DC546D" w:rsidRPr="00F429BF" w:rsidRDefault="00DC546D" w:rsidP="00DF58E0">
            <w:pPr>
              <w:pStyle w:val="Tabletext"/>
              <w:spacing w:before="0" w:after="0"/>
              <w:jc w:val="center"/>
              <w:rPr>
                <w:sz w:val="20"/>
              </w:rPr>
            </w:pPr>
            <w:r w:rsidRPr="00053B15">
              <w:rPr>
                <w:sz w:val="20"/>
              </w:rPr>
              <w:t>1</w:t>
            </w:r>
            <w:r>
              <w:rPr>
                <w:rFonts w:hint="eastAsia"/>
                <w:sz w:val="20"/>
                <w:lang w:eastAsia="zh-CN"/>
              </w:rPr>
              <w:t xml:space="preserve"> </w:t>
            </w:r>
            <w:r w:rsidRPr="00053B15">
              <w:rPr>
                <w:sz w:val="20"/>
              </w:rPr>
              <w:t>447.9-1</w:t>
            </w:r>
            <w:r>
              <w:rPr>
                <w:rFonts w:hint="eastAsia"/>
                <w:sz w:val="20"/>
                <w:lang w:eastAsia="zh-CN"/>
              </w:rPr>
              <w:t xml:space="preserve"> </w:t>
            </w:r>
            <w:r w:rsidRPr="00053B15">
              <w:rPr>
                <w:sz w:val="20"/>
              </w:rPr>
              <w:t>462.9 MHz</w:t>
            </w:r>
          </w:p>
        </w:tc>
        <w:tc>
          <w:tcPr>
            <w:tcW w:w="1296" w:type="dxa"/>
          </w:tcPr>
          <w:p w14:paraId="686B45BE" w14:textId="77777777" w:rsidR="00DC546D" w:rsidRPr="00F429BF" w:rsidRDefault="00DC546D" w:rsidP="00DF58E0">
            <w:pPr>
              <w:pStyle w:val="Tabletext"/>
              <w:spacing w:before="0" w:after="0"/>
              <w:jc w:val="center"/>
              <w:rPr>
                <w:sz w:val="20"/>
              </w:rPr>
            </w:pPr>
            <w:r w:rsidRPr="00053B15">
              <w:rPr>
                <w:sz w:val="20"/>
              </w:rPr>
              <w:t>–88 dBm</w:t>
            </w:r>
          </w:p>
        </w:tc>
        <w:tc>
          <w:tcPr>
            <w:tcW w:w="1399" w:type="dxa"/>
          </w:tcPr>
          <w:p w14:paraId="765F77B7" w14:textId="77777777" w:rsidR="00DC546D" w:rsidRPr="00F429BF" w:rsidRDefault="00DC546D" w:rsidP="00DF58E0">
            <w:pPr>
              <w:pStyle w:val="Tabletext"/>
              <w:spacing w:before="0" w:after="0"/>
              <w:jc w:val="center"/>
              <w:rPr>
                <w:sz w:val="20"/>
              </w:rPr>
            </w:pPr>
            <w:r w:rsidRPr="00053B15">
              <w:rPr>
                <w:sz w:val="20"/>
              </w:rPr>
              <w:t>100 kHz</w:t>
            </w:r>
          </w:p>
        </w:tc>
        <w:tc>
          <w:tcPr>
            <w:tcW w:w="2129" w:type="dxa"/>
          </w:tcPr>
          <w:p w14:paraId="4780A4AF" w14:textId="77777777" w:rsidR="00DC546D" w:rsidRDefault="00DC546D" w:rsidP="00DF58E0">
            <w:pPr>
              <w:jc w:val="left"/>
            </w:pPr>
            <w:r w:rsidRPr="001F35AA">
              <w:rPr>
                <w:rFonts w:hint="eastAsia"/>
                <w:sz w:val="20"/>
                <w:lang w:eastAsia="zh-CN"/>
              </w:rPr>
              <w:t>此要求不适用于在频段</w:t>
            </w:r>
            <w:r>
              <w:rPr>
                <w:rFonts w:hint="eastAsia"/>
                <w:sz w:val="20"/>
                <w:lang w:eastAsia="zh-CN"/>
              </w:rPr>
              <w:t>32</w:t>
            </w:r>
            <w:r>
              <w:rPr>
                <w:rFonts w:hint="eastAsia"/>
                <w:sz w:val="20"/>
                <w:lang w:eastAsia="zh-CN"/>
              </w:rPr>
              <w:t>、</w:t>
            </w:r>
            <w:r>
              <w:rPr>
                <w:rFonts w:hint="eastAsia"/>
                <w:sz w:val="20"/>
                <w:lang w:eastAsia="zh-CN"/>
              </w:rPr>
              <w:t>50</w:t>
            </w:r>
            <w:r>
              <w:rPr>
                <w:rFonts w:hint="eastAsia"/>
                <w:sz w:val="20"/>
                <w:lang w:eastAsia="zh-CN"/>
              </w:rPr>
              <w:t>或</w:t>
            </w:r>
            <w:r>
              <w:rPr>
                <w:rFonts w:hint="eastAsia"/>
                <w:sz w:val="20"/>
                <w:lang w:eastAsia="zh-CN"/>
              </w:rPr>
              <w:t>75</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0A618ADE" w14:textId="77777777" w:rsidTr="00DF58E0">
        <w:trPr>
          <w:cantSplit/>
          <w:jc w:val="center"/>
        </w:trPr>
        <w:tc>
          <w:tcPr>
            <w:tcW w:w="2402" w:type="dxa"/>
          </w:tcPr>
          <w:p w14:paraId="4137BC85" w14:textId="77777777" w:rsidR="00DC546D" w:rsidRPr="003117C7" w:rsidRDefault="00DC546D" w:rsidP="00DF58E0">
            <w:pPr>
              <w:pStyle w:val="Tabletext"/>
              <w:jc w:val="left"/>
              <w:rPr>
                <w:sz w:val="20"/>
              </w:rPr>
            </w:pPr>
            <w:r w:rsidRPr="003117C7">
              <w:rPr>
                <w:rFonts w:cs="v5.0.0"/>
                <w:sz w:val="20"/>
                <w:lang w:val="en-GB"/>
              </w:rPr>
              <w:t>LA</w:t>
            </w:r>
            <w:r w:rsidRPr="003117C7">
              <w:rPr>
                <w:sz w:val="20"/>
                <w:lang w:val="en-GB" w:eastAsia="ja-JP"/>
              </w:rPr>
              <w:t xml:space="preserve"> UTRA FDD </w:t>
            </w:r>
            <w:r>
              <w:rPr>
                <w:rFonts w:hint="eastAsia"/>
                <w:sz w:val="20"/>
                <w:lang w:val="en-GB" w:eastAsia="ja-JP"/>
              </w:rPr>
              <w:t>频段</w:t>
            </w:r>
            <w:r w:rsidRPr="003117C7">
              <w:rPr>
                <w:sz w:val="20"/>
                <w:lang w:val="en-GB" w:eastAsia="ja-JP"/>
              </w:rPr>
              <w:t xml:space="preserve"> XXII </w:t>
            </w:r>
            <w:r w:rsidRPr="003117C7">
              <w:rPr>
                <w:rFonts w:hint="eastAsia"/>
                <w:sz w:val="20"/>
                <w:lang w:val="en-GB" w:eastAsia="ja-JP"/>
              </w:rPr>
              <w:t>或</w:t>
            </w:r>
            <w:r w:rsidRPr="003117C7">
              <w:rPr>
                <w:sz w:val="20"/>
                <w:lang w:val="en-GB" w:eastAsia="ja-JP"/>
              </w:rPr>
              <w:t xml:space="preserve">E-UTRA </w:t>
            </w:r>
            <w:r>
              <w:rPr>
                <w:rFonts w:hint="eastAsia"/>
                <w:sz w:val="20"/>
                <w:lang w:val="en-GB" w:eastAsia="ja-JP"/>
              </w:rPr>
              <w:t>频段</w:t>
            </w:r>
            <w:r w:rsidRPr="003117C7">
              <w:rPr>
                <w:sz w:val="20"/>
                <w:lang w:val="en-GB" w:eastAsia="ja-JP"/>
              </w:rPr>
              <w:t xml:space="preserve"> 22</w:t>
            </w:r>
          </w:p>
        </w:tc>
        <w:tc>
          <w:tcPr>
            <w:tcW w:w="2414" w:type="dxa"/>
            <w:gridSpan w:val="2"/>
          </w:tcPr>
          <w:p w14:paraId="12481BCD" w14:textId="77777777" w:rsidR="00DC546D" w:rsidRPr="00F429BF" w:rsidRDefault="00DC546D" w:rsidP="00DF58E0">
            <w:pPr>
              <w:pStyle w:val="Tabletext"/>
              <w:jc w:val="center"/>
              <w:rPr>
                <w:sz w:val="20"/>
              </w:rPr>
            </w:pPr>
            <w:r w:rsidRPr="00053B15">
              <w:rPr>
                <w:sz w:val="20"/>
              </w:rPr>
              <w:t>3</w:t>
            </w:r>
            <w:r>
              <w:rPr>
                <w:rFonts w:hint="eastAsia"/>
                <w:sz w:val="20"/>
                <w:lang w:eastAsia="zh-CN"/>
              </w:rPr>
              <w:t xml:space="preserve"> </w:t>
            </w:r>
            <w:r w:rsidRPr="00053B15">
              <w:rPr>
                <w:sz w:val="20"/>
              </w:rPr>
              <w:t>410-3</w:t>
            </w:r>
            <w:r>
              <w:rPr>
                <w:rFonts w:hint="eastAsia"/>
                <w:sz w:val="20"/>
                <w:lang w:eastAsia="zh-CN"/>
              </w:rPr>
              <w:t xml:space="preserve"> </w:t>
            </w:r>
            <w:r w:rsidRPr="00053B15">
              <w:rPr>
                <w:sz w:val="20"/>
              </w:rPr>
              <w:t>490 MHz</w:t>
            </w:r>
          </w:p>
        </w:tc>
        <w:tc>
          <w:tcPr>
            <w:tcW w:w="1296" w:type="dxa"/>
          </w:tcPr>
          <w:p w14:paraId="735F4702" w14:textId="77777777" w:rsidR="00DC546D" w:rsidRPr="00F429BF" w:rsidRDefault="00DC546D" w:rsidP="00DF58E0">
            <w:pPr>
              <w:pStyle w:val="Tabletext"/>
              <w:jc w:val="center"/>
              <w:rPr>
                <w:sz w:val="20"/>
              </w:rPr>
            </w:pPr>
            <w:r w:rsidRPr="00053B15">
              <w:rPr>
                <w:sz w:val="20"/>
              </w:rPr>
              <w:t>–88 dBm</w:t>
            </w:r>
          </w:p>
        </w:tc>
        <w:tc>
          <w:tcPr>
            <w:tcW w:w="1399" w:type="dxa"/>
          </w:tcPr>
          <w:p w14:paraId="29341921" w14:textId="77777777" w:rsidR="00DC546D" w:rsidRPr="00F429BF" w:rsidRDefault="00DC546D" w:rsidP="00DF58E0">
            <w:pPr>
              <w:pStyle w:val="Tabletext"/>
              <w:jc w:val="center"/>
              <w:rPr>
                <w:sz w:val="20"/>
              </w:rPr>
            </w:pPr>
            <w:r w:rsidRPr="00053B15">
              <w:rPr>
                <w:sz w:val="20"/>
              </w:rPr>
              <w:t>100 kHz</w:t>
            </w:r>
          </w:p>
        </w:tc>
        <w:tc>
          <w:tcPr>
            <w:tcW w:w="2129" w:type="dxa"/>
          </w:tcPr>
          <w:p w14:paraId="4EB4D523" w14:textId="77777777" w:rsidR="00DC546D" w:rsidRPr="00BC2918" w:rsidRDefault="00DC546D" w:rsidP="00DF58E0">
            <w:pPr>
              <w:pStyle w:val="Tabletext"/>
              <w:jc w:val="left"/>
              <w:rPr>
                <w:spacing w:val="-6"/>
                <w:sz w:val="20"/>
              </w:rPr>
            </w:pPr>
            <w:r w:rsidRPr="001F35AA">
              <w:rPr>
                <w:rFonts w:hint="eastAsia"/>
                <w:sz w:val="20"/>
                <w:lang w:eastAsia="zh-CN"/>
              </w:rPr>
              <w:t>此要求不适用于在频段</w:t>
            </w:r>
            <w:r>
              <w:rPr>
                <w:rFonts w:hint="eastAsia"/>
                <w:sz w:val="20"/>
                <w:lang w:eastAsia="zh-CN"/>
              </w:rPr>
              <w:t>42</w:t>
            </w:r>
            <w:r w:rsidRPr="001F35AA">
              <w:rPr>
                <w:rFonts w:hint="eastAsia"/>
                <w:sz w:val="20"/>
                <w:lang w:eastAsia="zh-CN"/>
              </w:rPr>
              <w:t>工作的</w:t>
            </w:r>
            <w:r w:rsidRPr="001F35AA">
              <w:rPr>
                <w:rFonts w:hint="eastAsia"/>
                <w:sz w:val="20"/>
                <w:lang w:eastAsia="zh-CN"/>
              </w:rPr>
              <w:t>E-UTRA BS</w:t>
            </w:r>
            <w:r w:rsidRPr="001F35AA">
              <w:rPr>
                <w:rFonts w:hint="eastAsia"/>
                <w:sz w:val="20"/>
                <w:lang w:eastAsia="zh-CN"/>
              </w:rPr>
              <w:t>。</w:t>
            </w:r>
          </w:p>
        </w:tc>
      </w:tr>
      <w:tr w:rsidR="00DC546D" w:rsidRPr="003117C7" w14:paraId="2EE12BB0" w14:textId="77777777" w:rsidTr="00DF58E0">
        <w:trPr>
          <w:cantSplit/>
          <w:jc w:val="center"/>
        </w:trPr>
        <w:tc>
          <w:tcPr>
            <w:tcW w:w="2402" w:type="dxa"/>
          </w:tcPr>
          <w:p w14:paraId="5B191062" w14:textId="77777777" w:rsidR="00DC546D" w:rsidRPr="003117C7" w:rsidRDefault="00DC546D" w:rsidP="00DF58E0">
            <w:pPr>
              <w:pStyle w:val="Tabletext"/>
              <w:jc w:val="left"/>
              <w:rPr>
                <w:sz w:val="20"/>
              </w:rPr>
            </w:pPr>
            <w:r w:rsidRPr="003117C7">
              <w:rPr>
                <w:rFonts w:cs="v5.0.0"/>
                <w:sz w:val="20"/>
                <w:lang w:val="en-GB" w:eastAsia="zh-CN"/>
              </w:rPr>
              <w:t xml:space="preserve">LA E-UTRA </w:t>
            </w:r>
            <w:r>
              <w:rPr>
                <w:rFonts w:cs="v5.0.0" w:hint="eastAsia"/>
                <w:sz w:val="20"/>
                <w:lang w:val="en-GB" w:eastAsia="zh-CN"/>
              </w:rPr>
              <w:t>频段</w:t>
            </w:r>
            <w:r w:rsidRPr="003117C7">
              <w:rPr>
                <w:rFonts w:cs="v5.0.0"/>
                <w:sz w:val="20"/>
                <w:lang w:val="en-GB" w:eastAsia="zh-CN"/>
              </w:rPr>
              <w:t xml:space="preserve"> 23</w:t>
            </w:r>
          </w:p>
        </w:tc>
        <w:tc>
          <w:tcPr>
            <w:tcW w:w="2414" w:type="dxa"/>
            <w:gridSpan w:val="2"/>
          </w:tcPr>
          <w:p w14:paraId="6B96601B" w14:textId="77777777" w:rsidR="00DC546D" w:rsidRPr="00F429BF" w:rsidRDefault="00DC546D" w:rsidP="00DF58E0">
            <w:pPr>
              <w:pStyle w:val="Tabletext"/>
              <w:jc w:val="center"/>
              <w:rPr>
                <w:sz w:val="20"/>
              </w:rPr>
            </w:pPr>
            <w:r w:rsidRPr="00053B15">
              <w:rPr>
                <w:sz w:val="20"/>
              </w:rPr>
              <w:t>2</w:t>
            </w:r>
            <w:r>
              <w:rPr>
                <w:rFonts w:hint="eastAsia"/>
                <w:sz w:val="20"/>
                <w:lang w:eastAsia="zh-CN"/>
              </w:rPr>
              <w:t xml:space="preserve"> </w:t>
            </w:r>
            <w:r w:rsidRPr="00053B15">
              <w:rPr>
                <w:sz w:val="20"/>
              </w:rPr>
              <w:t>000-2</w:t>
            </w:r>
            <w:r>
              <w:rPr>
                <w:rFonts w:hint="eastAsia"/>
                <w:sz w:val="20"/>
                <w:lang w:eastAsia="zh-CN"/>
              </w:rPr>
              <w:t xml:space="preserve"> </w:t>
            </w:r>
            <w:r w:rsidRPr="00053B15">
              <w:rPr>
                <w:sz w:val="20"/>
              </w:rPr>
              <w:t>020 MHz</w:t>
            </w:r>
          </w:p>
        </w:tc>
        <w:tc>
          <w:tcPr>
            <w:tcW w:w="1296" w:type="dxa"/>
          </w:tcPr>
          <w:p w14:paraId="02F1EA37" w14:textId="77777777" w:rsidR="00DC546D" w:rsidRPr="00F429BF" w:rsidRDefault="00DC546D" w:rsidP="00DF58E0">
            <w:pPr>
              <w:pStyle w:val="Tabletext"/>
              <w:jc w:val="center"/>
              <w:rPr>
                <w:sz w:val="20"/>
              </w:rPr>
            </w:pPr>
            <w:r w:rsidRPr="00053B15">
              <w:rPr>
                <w:sz w:val="20"/>
              </w:rPr>
              <w:t>–88 dBm</w:t>
            </w:r>
          </w:p>
        </w:tc>
        <w:tc>
          <w:tcPr>
            <w:tcW w:w="1399" w:type="dxa"/>
          </w:tcPr>
          <w:p w14:paraId="15B303F1" w14:textId="77777777" w:rsidR="00DC546D" w:rsidRPr="00F429BF" w:rsidRDefault="00DC546D" w:rsidP="00DF58E0">
            <w:pPr>
              <w:pStyle w:val="Tabletext"/>
              <w:jc w:val="center"/>
              <w:rPr>
                <w:sz w:val="20"/>
              </w:rPr>
            </w:pPr>
            <w:r w:rsidRPr="00053B15">
              <w:rPr>
                <w:sz w:val="20"/>
              </w:rPr>
              <w:t>100 kHz</w:t>
            </w:r>
          </w:p>
        </w:tc>
        <w:tc>
          <w:tcPr>
            <w:tcW w:w="2129" w:type="dxa"/>
          </w:tcPr>
          <w:p w14:paraId="0FAB04BB" w14:textId="77777777" w:rsidR="00DC546D" w:rsidRDefault="00DC546D" w:rsidP="00DF58E0">
            <w:pPr>
              <w:jc w:val="center"/>
            </w:pPr>
            <w:r w:rsidRPr="00B67A40">
              <w:rPr>
                <w:sz w:val="20"/>
                <w:lang w:val="en-US"/>
              </w:rPr>
              <w:t>–</w:t>
            </w:r>
          </w:p>
        </w:tc>
      </w:tr>
    </w:tbl>
    <w:p w14:paraId="692B35D4"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val="en-GB" w:eastAsia="zh-CN"/>
        </w:rPr>
      </w:pPr>
    </w:p>
    <w:p w14:paraId="39BCF1FD" w14:textId="77777777" w:rsidR="00DC546D" w:rsidRPr="00845758" w:rsidRDefault="00DC546D" w:rsidP="00DC546D">
      <w:pPr>
        <w:pStyle w:val="TableNo"/>
        <w:spacing w:before="120" w:after="0"/>
        <w:rPr>
          <w:lang w:val="en-GB"/>
        </w:rPr>
      </w:pPr>
      <w:r>
        <w:rPr>
          <w:rFonts w:hint="eastAsia"/>
          <w:lang w:val="en-GB" w:eastAsia="zh-CN"/>
        </w:rPr>
        <w:lastRenderedPageBreak/>
        <w:t>表</w:t>
      </w:r>
      <w:r>
        <w:rPr>
          <w:rFonts w:hint="eastAsia"/>
          <w:lang w:val="en-US" w:eastAsia="zh-CN"/>
        </w:rPr>
        <w:t>A1-93</w:t>
      </w:r>
      <w:r>
        <w:rPr>
          <w:rFonts w:hint="eastAsia"/>
          <w:lang w:val="en-GB"/>
        </w:rPr>
        <w:t>（</w:t>
      </w:r>
      <w:r>
        <w:rPr>
          <w:rFonts w:eastAsia="STKaiti" w:hint="eastAsia"/>
          <w:iCs/>
          <w:lang w:val="en-GB" w:eastAsia="zh-CN"/>
        </w:rPr>
        <w:t>续</w:t>
      </w:r>
      <w:r>
        <w:rPr>
          <w:rFonts w:hint="eastAsia"/>
          <w:lang w:val="en-GB"/>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22"/>
        <w:gridCol w:w="1273"/>
        <w:gridCol w:w="1386"/>
        <w:gridCol w:w="2208"/>
      </w:tblGrid>
      <w:tr w:rsidR="00DC546D" w:rsidRPr="003117C7" w14:paraId="6F8B7A02" w14:textId="77777777" w:rsidTr="00DF58E0">
        <w:trPr>
          <w:cantSplit/>
          <w:jc w:val="center"/>
        </w:trPr>
        <w:tc>
          <w:tcPr>
            <w:tcW w:w="2487" w:type="dxa"/>
            <w:vAlign w:val="center"/>
          </w:tcPr>
          <w:p w14:paraId="209C46F0"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422" w:type="dxa"/>
            <w:vAlign w:val="center"/>
          </w:tcPr>
          <w:p w14:paraId="265A185E"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sidRPr="003117C7">
              <w:rPr>
                <w:rFonts w:hint="eastAsia"/>
                <w:sz w:val="20"/>
                <w:lang w:val="en-US" w:eastAsia="zh-CN"/>
              </w:rPr>
              <w:t>频率范围</w:t>
            </w:r>
          </w:p>
        </w:tc>
        <w:tc>
          <w:tcPr>
            <w:tcW w:w="1273" w:type="dxa"/>
            <w:vAlign w:val="center"/>
          </w:tcPr>
          <w:p w14:paraId="696583F2"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386" w:type="dxa"/>
            <w:vAlign w:val="center"/>
          </w:tcPr>
          <w:p w14:paraId="7683C4C9"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208" w:type="dxa"/>
            <w:vAlign w:val="center"/>
          </w:tcPr>
          <w:p w14:paraId="3821461C"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14F1E510" w14:textId="77777777" w:rsidTr="00DF58E0">
        <w:trPr>
          <w:cantSplit/>
          <w:jc w:val="center"/>
        </w:trPr>
        <w:tc>
          <w:tcPr>
            <w:tcW w:w="2487" w:type="dxa"/>
          </w:tcPr>
          <w:p w14:paraId="54D496C3" w14:textId="77777777" w:rsidR="00DC546D" w:rsidRPr="003117C7" w:rsidRDefault="00DC546D" w:rsidP="00DF58E0">
            <w:pPr>
              <w:pStyle w:val="Tabletext"/>
              <w:jc w:val="left"/>
              <w:rPr>
                <w:sz w:val="20"/>
              </w:rPr>
            </w:pPr>
            <w:r w:rsidRPr="003117C7">
              <w:rPr>
                <w:rFonts w:cs="v5.0.0"/>
                <w:sz w:val="20"/>
                <w:lang w:val="en-GB"/>
              </w:rPr>
              <w:t>LA</w:t>
            </w:r>
            <w:r w:rsidRPr="003117C7">
              <w:rPr>
                <w:sz w:val="20"/>
                <w:lang w:val="en-GB"/>
              </w:rPr>
              <w:t xml:space="preserve"> E-UTRA </w:t>
            </w:r>
            <w:r>
              <w:rPr>
                <w:rFonts w:hint="eastAsia"/>
                <w:sz w:val="20"/>
                <w:lang w:val="en-GB"/>
              </w:rPr>
              <w:t>频段</w:t>
            </w:r>
            <w:r w:rsidRPr="003117C7">
              <w:rPr>
                <w:sz w:val="20"/>
                <w:lang w:val="en-GB"/>
              </w:rPr>
              <w:t xml:space="preserve"> 24</w:t>
            </w:r>
          </w:p>
        </w:tc>
        <w:tc>
          <w:tcPr>
            <w:tcW w:w="2422" w:type="dxa"/>
          </w:tcPr>
          <w:p w14:paraId="7AA89060" w14:textId="77777777" w:rsidR="00DC546D" w:rsidRPr="003117C7" w:rsidRDefault="00DC546D" w:rsidP="00DF58E0">
            <w:pPr>
              <w:pStyle w:val="Tabletext"/>
              <w:jc w:val="center"/>
              <w:rPr>
                <w:sz w:val="20"/>
              </w:rPr>
            </w:pPr>
            <w:r w:rsidRPr="009A01A3">
              <w:rPr>
                <w:sz w:val="20"/>
              </w:rPr>
              <w:t>1</w:t>
            </w:r>
            <w:r>
              <w:rPr>
                <w:rFonts w:hint="eastAsia"/>
                <w:sz w:val="20"/>
                <w:lang w:eastAsia="zh-CN"/>
              </w:rPr>
              <w:t xml:space="preserve"> </w:t>
            </w:r>
            <w:r w:rsidRPr="009A01A3">
              <w:rPr>
                <w:sz w:val="20"/>
              </w:rPr>
              <w:t>626.5-1</w:t>
            </w:r>
            <w:r>
              <w:rPr>
                <w:rFonts w:hint="eastAsia"/>
                <w:sz w:val="20"/>
                <w:lang w:eastAsia="zh-CN"/>
              </w:rPr>
              <w:t xml:space="preserve"> </w:t>
            </w:r>
            <w:r w:rsidRPr="009A01A3">
              <w:rPr>
                <w:sz w:val="20"/>
              </w:rPr>
              <w:t>660.5 MHz</w:t>
            </w:r>
          </w:p>
        </w:tc>
        <w:tc>
          <w:tcPr>
            <w:tcW w:w="1273" w:type="dxa"/>
          </w:tcPr>
          <w:p w14:paraId="2FB7B567" w14:textId="77777777" w:rsidR="00DC546D" w:rsidRPr="003117C7" w:rsidRDefault="00DC546D" w:rsidP="00DF58E0">
            <w:pPr>
              <w:pStyle w:val="Tabletext"/>
              <w:jc w:val="center"/>
              <w:rPr>
                <w:sz w:val="20"/>
              </w:rPr>
            </w:pPr>
            <w:r w:rsidRPr="009A01A3">
              <w:rPr>
                <w:sz w:val="20"/>
              </w:rPr>
              <w:t>–88 dBm</w:t>
            </w:r>
          </w:p>
        </w:tc>
        <w:tc>
          <w:tcPr>
            <w:tcW w:w="1386" w:type="dxa"/>
          </w:tcPr>
          <w:p w14:paraId="35B6F414" w14:textId="77777777" w:rsidR="00DC546D" w:rsidRPr="003117C7" w:rsidRDefault="00DC546D" w:rsidP="00DF58E0">
            <w:pPr>
              <w:pStyle w:val="Tabletext"/>
              <w:jc w:val="center"/>
              <w:rPr>
                <w:sz w:val="20"/>
              </w:rPr>
            </w:pPr>
            <w:r w:rsidRPr="009A01A3">
              <w:rPr>
                <w:sz w:val="20"/>
              </w:rPr>
              <w:t>100 kHz</w:t>
            </w:r>
          </w:p>
        </w:tc>
        <w:tc>
          <w:tcPr>
            <w:tcW w:w="2208" w:type="dxa"/>
          </w:tcPr>
          <w:p w14:paraId="46BE7DEE" w14:textId="77777777" w:rsidR="00DC546D" w:rsidRPr="003117C7" w:rsidRDefault="00DC546D" w:rsidP="00DF58E0">
            <w:pPr>
              <w:pStyle w:val="Tabletext"/>
              <w:jc w:val="center"/>
              <w:rPr>
                <w:sz w:val="20"/>
                <w:lang w:eastAsia="zh-CN"/>
              </w:rPr>
            </w:pPr>
            <w:r w:rsidRPr="00B67A40">
              <w:rPr>
                <w:sz w:val="20"/>
                <w:lang w:val="en-US"/>
              </w:rPr>
              <w:t>–</w:t>
            </w:r>
          </w:p>
        </w:tc>
      </w:tr>
      <w:tr w:rsidR="00DC546D" w:rsidRPr="003117C7" w14:paraId="0A5833C7" w14:textId="77777777" w:rsidTr="00DF58E0">
        <w:trPr>
          <w:cantSplit/>
          <w:jc w:val="center"/>
        </w:trPr>
        <w:tc>
          <w:tcPr>
            <w:tcW w:w="2487" w:type="dxa"/>
          </w:tcPr>
          <w:p w14:paraId="1EED42DF" w14:textId="77777777" w:rsidR="00DC546D" w:rsidRPr="003117C7" w:rsidRDefault="00DC546D" w:rsidP="00DF58E0">
            <w:pPr>
              <w:pStyle w:val="Tabletext"/>
              <w:jc w:val="left"/>
              <w:rPr>
                <w:sz w:val="20"/>
              </w:rPr>
            </w:pPr>
            <w:r w:rsidRPr="003117C7">
              <w:rPr>
                <w:rFonts w:cs="v5.0.0"/>
                <w:sz w:val="20"/>
                <w:lang w:val="en-GB" w:eastAsia="zh-CN"/>
              </w:rPr>
              <w:t>L</w:t>
            </w:r>
            <w:r w:rsidRPr="003117C7">
              <w:rPr>
                <w:rFonts w:cs="v5.0.0"/>
                <w:sz w:val="20"/>
                <w:lang w:val="en-GB"/>
              </w:rPr>
              <w:t>A</w:t>
            </w:r>
            <w:r w:rsidRPr="003117C7">
              <w:rPr>
                <w:sz w:val="20"/>
                <w:lang w:val="en-GB" w:eastAsia="ja-JP"/>
              </w:rPr>
              <w:t xml:space="preserve"> UTRA FDD </w:t>
            </w:r>
            <w:r w:rsidRPr="003117C7">
              <w:rPr>
                <w:sz w:val="20"/>
                <w:lang w:val="en-GB" w:eastAsia="ja-JP"/>
              </w:rPr>
              <w:br/>
            </w:r>
            <w:r>
              <w:rPr>
                <w:rFonts w:hint="eastAsia"/>
                <w:sz w:val="20"/>
                <w:lang w:val="en-GB" w:eastAsia="ja-JP"/>
              </w:rPr>
              <w:t>频段</w:t>
            </w:r>
            <w:r w:rsidRPr="003117C7">
              <w:rPr>
                <w:sz w:val="20"/>
                <w:lang w:val="en-GB" w:eastAsia="ja-JP"/>
              </w:rPr>
              <w:t xml:space="preserve"> XXV </w:t>
            </w:r>
            <w:r w:rsidRPr="003117C7">
              <w:rPr>
                <w:rFonts w:hint="eastAsia"/>
                <w:sz w:val="20"/>
                <w:lang w:val="en-GB" w:eastAsia="ja-JP"/>
              </w:rPr>
              <w:t>或</w:t>
            </w:r>
            <w:r w:rsidRPr="003117C7">
              <w:rPr>
                <w:sz w:val="20"/>
                <w:lang w:val="en-GB" w:eastAsia="ja-JP"/>
              </w:rPr>
              <w:t xml:space="preserve">E-UTRA </w:t>
            </w:r>
            <w:r>
              <w:rPr>
                <w:rFonts w:hint="eastAsia"/>
                <w:sz w:val="20"/>
                <w:lang w:val="en-GB" w:eastAsia="ja-JP"/>
              </w:rPr>
              <w:t>频段</w:t>
            </w:r>
            <w:r w:rsidRPr="003117C7">
              <w:rPr>
                <w:sz w:val="20"/>
                <w:lang w:val="en-GB" w:eastAsia="ja-JP"/>
              </w:rPr>
              <w:t xml:space="preserve"> 25</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25</w:t>
            </w:r>
          </w:p>
        </w:tc>
        <w:tc>
          <w:tcPr>
            <w:tcW w:w="2422" w:type="dxa"/>
          </w:tcPr>
          <w:p w14:paraId="0F2B375C" w14:textId="77777777" w:rsidR="00DC546D" w:rsidRPr="003117C7" w:rsidRDefault="00DC546D" w:rsidP="00DF58E0">
            <w:pPr>
              <w:pStyle w:val="Tabletext"/>
              <w:jc w:val="center"/>
              <w:rPr>
                <w:sz w:val="20"/>
              </w:rPr>
            </w:pPr>
            <w:r w:rsidRPr="009A01A3">
              <w:rPr>
                <w:sz w:val="20"/>
              </w:rPr>
              <w:t>1</w:t>
            </w:r>
            <w:r>
              <w:rPr>
                <w:rFonts w:hint="eastAsia"/>
                <w:sz w:val="20"/>
                <w:lang w:eastAsia="zh-CN"/>
              </w:rPr>
              <w:t xml:space="preserve"> </w:t>
            </w:r>
            <w:r w:rsidRPr="009A01A3">
              <w:rPr>
                <w:sz w:val="20"/>
              </w:rPr>
              <w:t>850-1</w:t>
            </w:r>
            <w:r>
              <w:rPr>
                <w:rFonts w:hint="eastAsia"/>
                <w:sz w:val="20"/>
                <w:lang w:eastAsia="zh-CN"/>
              </w:rPr>
              <w:t xml:space="preserve"> </w:t>
            </w:r>
            <w:r w:rsidRPr="009A01A3">
              <w:rPr>
                <w:sz w:val="20"/>
              </w:rPr>
              <w:t>915 MHz</w:t>
            </w:r>
          </w:p>
        </w:tc>
        <w:tc>
          <w:tcPr>
            <w:tcW w:w="1273" w:type="dxa"/>
          </w:tcPr>
          <w:p w14:paraId="07F78FCE" w14:textId="77777777" w:rsidR="00DC546D" w:rsidRPr="003117C7" w:rsidRDefault="00DC546D" w:rsidP="00DF58E0">
            <w:pPr>
              <w:pStyle w:val="Tabletext"/>
              <w:jc w:val="center"/>
              <w:rPr>
                <w:sz w:val="20"/>
              </w:rPr>
            </w:pPr>
            <w:r w:rsidRPr="009A01A3">
              <w:rPr>
                <w:sz w:val="20"/>
              </w:rPr>
              <w:t>–88 dBm</w:t>
            </w:r>
          </w:p>
        </w:tc>
        <w:tc>
          <w:tcPr>
            <w:tcW w:w="1386" w:type="dxa"/>
          </w:tcPr>
          <w:p w14:paraId="3F547AF9" w14:textId="77777777" w:rsidR="00DC546D" w:rsidRPr="003117C7" w:rsidRDefault="00DC546D" w:rsidP="00DF58E0">
            <w:pPr>
              <w:pStyle w:val="Tabletext"/>
              <w:jc w:val="center"/>
              <w:rPr>
                <w:sz w:val="20"/>
              </w:rPr>
            </w:pPr>
            <w:r w:rsidRPr="009A01A3">
              <w:rPr>
                <w:sz w:val="20"/>
              </w:rPr>
              <w:t>100 kHz</w:t>
            </w:r>
          </w:p>
        </w:tc>
        <w:tc>
          <w:tcPr>
            <w:tcW w:w="2208" w:type="dxa"/>
          </w:tcPr>
          <w:p w14:paraId="26FE7195" w14:textId="77777777" w:rsidR="00DC546D" w:rsidRPr="003117C7" w:rsidRDefault="00DC546D" w:rsidP="00DF58E0">
            <w:pPr>
              <w:pStyle w:val="Tabletext"/>
              <w:jc w:val="center"/>
              <w:rPr>
                <w:sz w:val="20"/>
                <w:lang w:eastAsia="zh-CN"/>
              </w:rPr>
            </w:pPr>
            <w:r w:rsidRPr="0058632B">
              <w:rPr>
                <w:sz w:val="20"/>
                <w:lang w:val="en-US"/>
              </w:rPr>
              <w:t>–</w:t>
            </w:r>
          </w:p>
        </w:tc>
      </w:tr>
      <w:tr w:rsidR="00DC546D" w:rsidRPr="003117C7" w14:paraId="021F8A81" w14:textId="77777777" w:rsidTr="00DF58E0">
        <w:trPr>
          <w:cantSplit/>
          <w:jc w:val="center"/>
        </w:trPr>
        <w:tc>
          <w:tcPr>
            <w:tcW w:w="2487" w:type="dxa"/>
          </w:tcPr>
          <w:p w14:paraId="74C71A2E" w14:textId="77777777" w:rsidR="00DC546D" w:rsidRPr="003117C7" w:rsidRDefault="00DC546D" w:rsidP="00DF58E0">
            <w:pPr>
              <w:pStyle w:val="Tabletext"/>
              <w:jc w:val="left"/>
              <w:rPr>
                <w:sz w:val="20"/>
                <w:lang w:val="en-US"/>
              </w:rPr>
            </w:pPr>
            <w:r w:rsidRPr="003117C7">
              <w:rPr>
                <w:sz w:val="20"/>
                <w:lang w:val="en-US"/>
              </w:rPr>
              <w:t xml:space="preserve">LA UTRA FDD </w:t>
            </w:r>
          </w:p>
          <w:p w14:paraId="15443C18" w14:textId="77777777" w:rsidR="00DC546D" w:rsidRPr="00053B15" w:rsidRDefault="00DC546D" w:rsidP="00DF58E0">
            <w:pPr>
              <w:pStyle w:val="Tabletext"/>
              <w:jc w:val="left"/>
              <w:rPr>
                <w:sz w:val="20"/>
                <w:lang w:val="en-US"/>
              </w:rPr>
            </w:pPr>
            <w:r>
              <w:rPr>
                <w:rFonts w:hint="eastAsia"/>
                <w:sz w:val="20"/>
                <w:lang w:val="en-US"/>
              </w:rPr>
              <w:t>频段</w:t>
            </w:r>
            <w:r w:rsidRPr="003117C7">
              <w:rPr>
                <w:sz w:val="20"/>
                <w:lang w:val="en-US"/>
              </w:rPr>
              <w:t>XXVI</w:t>
            </w:r>
            <w:r w:rsidRPr="003117C7">
              <w:rPr>
                <w:rFonts w:hint="eastAsia"/>
                <w:sz w:val="20"/>
                <w:lang w:val="en-US"/>
              </w:rPr>
              <w:t>或</w:t>
            </w:r>
            <w:r w:rsidRPr="003117C7">
              <w:rPr>
                <w:sz w:val="20"/>
                <w:lang w:val="en-US"/>
              </w:rPr>
              <w:t>E-UTRA</w:t>
            </w:r>
            <w:r>
              <w:rPr>
                <w:rFonts w:hint="eastAsia"/>
                <w:sz w:val="20"/>
                <w:lang w:val="en-US"/>
              </w:rPr>
              <w:t>频段</w:t>
            </w:r>
            <w:r w:rsidRPr="003117C7">
              <w:rPr>
                <w:sz w:val="20"/>
                <w:lang w:val="en-US"/>
              </w:rPr>
              <w:t>26</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26</w:t>
            </w:r>
          </w:p>
        </w:tc>
        <w:tc>
          <w:tcPr>
            <w:tcW w:w="2422" w:type="dxa"/>
          </w:tcPr>
          <w:p w14:paraId="75C20F0D" w14:textId="77777777" w:rsidR="00DC546D" w:rsidRPr="0082449C" w:rsidRDefault="00DC546D" w:rsidP="00DF58E0">
            <w:pPr>
              <w:pStyle w:val="Tabletext"/>
              <w:jc w:val="center"/>
              <w:rPr>
                <w:sz w:val="20"/>
              </w:rPr>
            </w:pPr>
            <w:r w:rsidRPr="00053B15">
              <w:rPr>
                <w:sz w:val="20"/>
              </w:rPr>
              <w:t>814-849 MHz</w:t>
            </w:r>
          </w:p>
        </w:tc>
        <w:tc>
          <w:tcPr>
            <w:tcW w:w="1273" w:type="dxa"/>
          </w:tcPr>
          <w:p w14:paraId="30C8579D" w14:textId="77777777" w:rsidR="00DC546D" w:rsidRPr="0082449C" w:rsidRDefault="00DC546D" w:rsidP="00DF58E0">
            <w:pPr>
              <w:pStyle w:val="Tabletext"/>
              <w:jc w:val="center"/>
              <w:rPr>
                <w:sz w:val="20"/>
              </w:rPr>
            </w:pPr>
            <w:r w:rsidRPr="00053B15">
              <w:rPr>
                <w:sz w:val="20"/>
              </w:rPr>
              <w:t>–88 dBm</w:t>
            </w:r>
          </w:p>
        </w:tc>
        <w:tc>
          <w:tcPr>
            <w:tcW w:w="1386" w:type="dxa"/>
          </w:tcPr>
          <w:p w14:paraId="10D5FF79" w14:textId="77777777" w:rsidR="00DC546D" w:rsidRPr="0082449C" w:rsidRDefault="00DC546D" w:rsidP="00DF58E0">
            <w:pPr>
              <w:pStyle w:val="Tabletext"/>
              <w:jc w:val="center"/>
              <w:rPr>
                <w:sz w:val="20"/>
              </w:rPr>
            </w:pPr>
            <w:r w:rsidRPr="00053B15">
              <w:rPr>
                <w:sz w:val="20"/>
              </w:rPr>
              <w:t>100 kHz</w:t>
            </w:r>
          </w:p>
        </w:tc>
        <w:tc>
          <w:tcPr>
            <w:tcW w:w="2208" w:type="dxa"/>
          </w:tcPr>
          <w:p w14:paraId="7CB68BD6" w14:textId="77777777" w:rsidR="00DC546D" w:rsidRPr="003117C7" w:rsidRDefault="00DC546D" w:rsidP="00DF58E0">
            <w:pPr>
              <w:pStyle w:val="Tabletext"/>
              <w:jc w:val="center"/>
              <w:rPr>
                <w:sz w:val="20"/>
                <w:lang w:eastAsia="zh-CN"/>
              </w:rPr>
            </w:pPr>
            <w:r w:rsidRPr="0058632B">
              <w:rPr>
                <w:sz w:val="20"/>
                <w:lang w:val="en-US"/>
              </w:rPr>
              <w:t>–</w:t>
            </w:r>
          </w:p>
        </w:tc>
      </w:tr>
      <w:tr w:rsidR="00DC546D" w:rsidRPr="003117C7" w14:paraId="1058B3C1" w14:textId="77777777" w:rsidTr="00DF58E0">
        <w:trPr>
          <w:cantSplit/>
          <w:jc w:val="center"/>
        </w:trPr>
        <w:tc>
          <w:tcPr>
            <w:tcW w:w="2487" w:type="dxa"/>
          </w:tcPr>
          <w:p w14:paraId="0F1130C9" w14:textId="77777777" w:rsidR="00DC546D" w:rsidRPr="003117C7" w:rsidRDefault="00DC546D" w:rsidP="00DF58E0">
            <w:pPr>
              <w:pStyle w:val="Tabletext"/>
              <w:jc w:val="left"/>
              <w:rPr>
                <w:sz w:val="20"/>
              </w:rPr>
            </w:pPr>
            <w:r w:rsidRPr="003117C7">
              <w:rPr>
                <w:sz w:val="20"/>
                <w:lang w:val="en-US"/>
              </w:rPr>
              <w:t>LA E-UTRA</w:t>
            </w:r>
            <w:r>
              <w:rPr>
                <w:rFonts w:hint="eastAsia"/>
                <w:sz w:val="20"/>
                <w:lang w:val="en-US"/>
              </w:rPr>
              <w:t>频段</w:t>
            </w:r>
            <w:r w:rsidRPr="003117C7">
              <w:rPr>
                <w:sz w:val="20"/>
                <w:lang w:val="en-US"/>
              </w:rPr>
              <w:t>27</w:t>
            </w:r>
          </w:p>
        </w:tc>
        <w:tc>
          <w:tcPr>
            <w:tcW w:w="2422" w:type="dxa"/>
          </w:tcPr>
          <w:p w14:paraId="21895229" w14:textId="77777777" w:rsidR="00DC546D" w:rsidRPr="0082449C" w:rsidRDefault="00DC546D" w:rsidP="00DF58E0">
            <w:pPr>
              <w:pStyle w:val="Tabletext"/>
              <w:jc w:val="center"/>
              <w:rPr>
                <w:sz w:val="20"/>
              </w:rPr>
            </w:pPr>
            <w:r w:rsidRPr="00053B15">
              <w:rPr>
                <w:sz w:val="20"/>
              </w:rPr>
              <w:t>807-824 MHz</w:t>
            </w:r>
          </w:p>
        </w:tc>
        <w:tc>
          <w:tcPr>
            <w:tcW w:w="1273" w:type="dxa"/>
          </w:tcPr>
          <w:p w14:paraId="2C21AFC9" w14:textId="77777777" w:rsidR="00DC546D" w:rsidRPr="0082449C" w:rsidRDefault="00DC546D" w:rsidP="00DF58E0">
            <w:pPr>
              <w:pStyle w:val="Tabletext"/>
              <w:jc w:val="center"/>
              <w:rPr>
                <w:sz w:val="20"/>
              </w:rPr>
            </w:pPr>
            <w:r w:rsidRPr="00053B15">
              <w:rPr>
                <w:sz w:val="20"/>
              </w:rPr>
              <w:t>–88 dBm</w:t>
            </w:r>
          </w:p>
        </w:tc>
        <w:tc>
          <w:tcPr>
            <w:tcW w:w="1386" w:type="dxa"/>
          </w:tcPr>
          <w:p w14:paraId="23617109" w14:textId="77777777" w:rsidR="00DC546D" w:rsidRPr="0082449C" w:rsidRDefault="00DC546D" w:rsidP="00DF58E0">
            <w:pPr>
              <w:pStyle w:val="Tabletext"/>
              <w:jc w:val="center"/>
              <w:rPr>
                <w:sz w:val="20"/>
              </w:rPr>
            </w:pPr>
            <w:r w:rsidRPr="00053B15">
              <w:rPr>
                <w:sz w:val="20"/>
              </w:rPr>
              <w:t>100 kHz</w:t>
            </w:r>
          </w:p>
        </w:tc>
        <w:tc>
          <w:tcPr>
            <w:tcW w:w="2208" w:type="dxa"/>
          </w:tcPr>
          <w:p w14:paraId="6C3A36E4" w14:textId="77777777" w:rsidR="00DC546D" w:rsidRPr="003117C7" w:rsidRDefault="00DC546D" w:rsidP="00DF58E0">
            <w:pPr>
              <w:pStyle w:val="Tabletext"/>
              <w:jc w:val="center"/>
              <w:rPr>
                <w:sz w:val="20"/>
                <w:lang w:eastAsia="zh-CN"/>
              </w:rPr>
            </w:pPr>
            <w:r w:rsidRPr="0058632B">
              <w:rPr>
                <w:sz w:val="20"/>
                <w:lang w:val="en-US"/>
              </w:rPr>
              <w:t>–</w:t>
            </w:r>
          </w:p>
        </w:tc>
      </w:tr>
      <w:tr w:rsidR="00DC546D" w:rsidRPr="003117C7" w14:paraId="765E4110" w14:textId="77777777" w:rsidTr="00DF58E0">
        <w:trPr>
          <w:cantSplit/>
          <w:jc w:val="center"/>
        </w:trPr>
        <w:tc>
          <w:tcPr>
            <w:tcW w:w="2487" w:type="dxa"/>
          </w:tcPr>
          <w:p w14:paraId="35F4AE62" w14:textId="77777777" w:rsidR="00DC546D" w:rsidRPr="003117C7" w:rsidRDefault="00DC546D" w:rsidP="00DF58E0">
            <w:pPr>
              <w:pStyle w:val="Tabletext"/>
              <w:jc w:val="left"/>
              <w:rPr>
                <w:sz w:val="20"/>
              </w:rPr>
            </w:pPr>
            <w:r w:rsidRPr="003117C7">
              <w:rPr>
                <w:sz w:val="20"/>
                <w:lang w:val="en-US"/>
              </w:rPr>
              <w:t>LA E-UTRA</w:t>
            </w:r>
            <w:r>
              <w:rPr>
                <w:rFonts w:hint="eastAsia"/>
                <w:sz w:val="20"/>
                <w:lang w:val="en-US"/>
              </w:rPr>
              <w:t>频段</w:t>
            </w:r>
            <w:r w:rsidRPr="003117C7">
              <w:rPr>
                <w:sz w:val="20"/>
                <w:lang w:val="en-US"/>
              </w:rPr>
              <w:t>28</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28</w:t>
            </w:r>
          </w:p>
        </w:tc>
        <w:tc>
          <w:tcPr>
            <w:tcW w:w="2422" w:type="dxa"/>
          </w:tcPr>
          <w:p w14:paraId="06D2B315" w14:textId="77777777" w:rsidR="00DC546D" w:rsidRPr="0082449C" w:rsidRDefault="00DC546D" w:rsidP="00DF58E0">
            <w:pPr>
              <w:pStyle w:val="Tabletext"/>
              <w:jc w:val="center"/>
              <w:rPr>
                <w:sz w:val="20"/>
              </w:rPr>
            </w:pPr>
            <w:r w:rsidRPr="00053B15">
              <w:rPr>
                <w:sz w:val="20"/>
              </w:rPr>
              <w:t>703-748 MHz</w:t>
            </w:r>
          </w:p>
        </w:tc>
        <w:tc>
          <w:tcPr>
            <w:tcW w:w="1273" w:type="dxa"/>
          </w:tcPr>
          <w:p w14:paraId="5C2CD90F" w14:textId="77777777" w:rsidR="00DC546D" w:rsidRPr="0082449C" w:rsidRDefault="00DC546D" w:rsidP="00DF58E0">
            <w:pPr>
              <w:pStyle w:val="Tabletext"/>
              <w:jc w:val="center"/>
              <w:rPr>
                <w:sz w:val="20"/>
              </w:rPr>
            </w:pPr>
            <w:r w:rsidRPr="00053B15">
              <w:rPr>
                <w:sz w:val="20"/>
              </w:rPr>
              <w:t>–88 dBm</w:t>
            </w:r>
          </w:p>
        </w:tc>
        <w:tc>
          <w:tcPr>
            <w:tcW w:w="1386" w:type="dxa"/>
          </w:tcPr>
          <w:p w14:paraId="3F9009A3" w14:textId="77777777" w:rsidR="00DC546D" w:rsidRPr="0082449C" w:rsidRDefault="00DC546D" w:rsidP="00DF58E0">
            <w:pPr>
              <w:pStyle w:val="Tabletext"/>
              <w:jc w:val="center"/>
              <w:rPr>
                <w:sz w:val="20"/>
              </w:rPr>
            </w:pPr>
            <w:r w:rsidRPr="00053B15">
              <w:rPr>
                <w:sz w:val="20"/>
              </w:rPr>
              <w:t>100 KHz</w:t>
            </w:r>
          </w:p>
        </w:tc>
        <w:tc>
          <w:tcPr>
            <w:tcW w:w="2208" w:type="dxa"/>
          </w:tcPr>
          <w:p w14:paraId="13CE8F5B" w14:textId="77777777" w:rsidR="00DC546D" w:rsidRPr="003117C7" w:rsidRDefault="00DC546D" w:rsidP="00DF58E0">
            <w:pPr>
              <w:pStyle w:val="Tabletext"/>
              <w:jc w:val="left"/>
              <w:rPr>
                <w:sz w:val="20"/>
                <w:lang w:eastAsia="zh-CN"/>
              </w:rPr>
            </w:pPr>
            <w:r w:rsidRPr="00EB6718">
              <w:rPr>
                <w:rFonts w:hint="eastAsia"/>
                <w:sz w:val="20"/>
                <w:lang w:eastAsia="zh-CN"/>
              </w:rPr>
              <w:t>此要求不适用于在频段</w:t>
            </w:r>
            <w:r w:rsidRPr="00EB6718">
              <w:rPr>
                <w:rFonts w:hint="eastAsia"/>
                <w:sz w:val="20"/>
                <w:lang w:eastAsia="zh-CN"/>
              </w:rPr>
              <w:t>4</w:t>
            </w:r>
            <w:r>
              <w:rPr>
                <w:rFonts w:hint="eastAsia"/>
                <w:sz w:val="20"/>
                <w:lang w:eastAsia="zh-CN"/>
              </w:rPr>
              <w:t>4</w:t>
            </w:r>
            <w:r w:rsidRPr="00EB6718">
              <w:rPr>
                <w:rFonts w:hint="eastAsia"/>
                <w:sz w:val="20"/>
                <w:lang w:eastAsia="zh-CN"/>
              </w:rPr>
              <w:t>工作的</w:t>
            </w:r>
            <w:r w:rsidRPr="00EB6718">
              <w:rPr>
                <w:rFonts w:hint="eastAsia"/>
                <w:sz w:val="20"/>
                <w:lang w:eastAsia="zh-CN"/>
              </w:rPr>
              <w:t>E-UTRA BS</w:t>
            </w:r>
            <w:r w:rsidRPr="00EB6718">
              <w:rPr>
                <w:rFonts w:hint="eastAsia"/>
                <w:sz w:val="20"/>
                <w:lang w:eastAsia="zh-CN"/>
              </w:rPr>
              <w:t>。</w:t>
            </w:r>
          </w:p>
        </w:tc>
      </w:tr>
      <w:tr w:rsidR="00DC546D" w:rsidRPr="003117C7" w14:paraId="696C8C8A" w14:textId="77777777" w:rsidTr="00DF58E0">
        <w:trPr>
          <w:cantSplit/>
          <w:jc w:val="center"/>
        </w:trPr>
        <w:tc>
          <w:tcPr>
            <w:tcW w:w="2487" w:type="dxa"/>
          </w:tcPr>
          <w:p w14:paraId="18F30D0F" w14:textId="77777777" w:rsidR="00DC546D" w:rsidRPr="003117C7" w:rsidRDefault="00DC546D" w:rsidP="00DF58E0">
            <w:pPr>
              <w:pStyle w:val="Tabletext"/>
              <w:jc w:val="left"/>
              <w:rPr>
                <w:sz w:val="20"/>
              </w:rPr>
            </w:pPr>
            <w:r w:rsidRPr="0010730B">
              <w:rPr>
                <w:sz w:val="20"/>
                <w:lang w:val="en-US"/>
              </w:rPr>
              <w:t xml:space="preserve">LA E-UTRA </w:t>
            </w:r>
            <w:r>
              <w:rPr>
                <w:rFonts w:hint="eastAsia"/>
                <w:sz w:val="20"/>
                <w:lang w:val="en-US"/>
              </w:rPr>
              <w:t>频段</w:t>
            </w:r>
            <w:r w:rsidRPr="001860FD">
              <w:rPr>
                <w:sz w:val="20"/>
                <w:lang w:val="en-US"/>
              </w:rPr>
              <w:t>30</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30</w:t>
            </w:r>
          </w:p>
        </w:tc>
        <w:tc>
          <w:tcPr>
            <w:tcW w:w="2422" w:type="dxa"/>
          </w:tcPr>
          <w:p w14:paraId="3F48B0DF" w14:textId="77777777" w:rsidR="00DC546D" w:rsidRPr="0082449C" w:rsidRDefault="00DC546D" w:rsidP="00DF58E0">
            <w:pPr>
              <w:pStyle w:val="Tabletext"/>
              <w:jc w:val="center"/>
              <w:rPr>
                <w:sz w:val="20"/>
              </w:rPr>
            </w:pPr>
            <w:r w:rsidRPr="00053B15">
              <w:rPr>
                <w:sz w:val="20"/>
              </w:rPr>
              <w:t>2</w:t>
            </w:r>
            <w:r>
              <w:rPr>
                <w:rFonts w:hint="eastAsia"/>
                <w:sz w:val="20"/>
                <w:lang w:eastAsia="zh-CN"/>
              </w:rPr>
              <w:t xml:space="preserve"> </w:t>
            </w:r>
            <w:r w:rsidRPr="00053B15">
              <w:rPr>
                <w:sz w:val="20"/>
              </w:rPr>
              <w:t>305-2</w:t>
            </w:r>
            <w:r>
              <w:rPr>
                <w:rFonts w:hint="eastAsia"/>
                <w:sz w:val="20"/>
                <w:lang w:eastAsia="zh-CN"/>
              </w:rPr>
              <w:t xml:space="preserve"> </w:t>
            </w:r>
            <w:r w:rsidRPr="00053B15">
              <w:rPr>
                <w:sz w:val="20"/>
              </w:rPr>
              <w:t>315 MHz</w:t>
            </w:r>
          </w:p>
        </w:tc>
        <w:tc>
          <w:tcPr>
            <w:tcW w:w="1273" w:type="dxa"/>
          </w:tcPr>
          <w:p w14:paraId="62B62C3B" w14:textId="77777777" w:rsidR="00DC546D" w:rsidRPr="0082449C" w:rsidRDefault="00DC546D" w:rsidP="00DF58E0">
            <w:pPr>
              <w:pStyle w:val="Tabletext"/>
              <w:jc w:val="center"/>
              <w:rPr>
                <w:sz w:val="20"/>
              </w:rPr>
            </w:pPr>
            <w:r w:rsidRPr="00053B15">
              <w:rPr>
                <w:sz w:val="20"/>
              </w:rPr>
              <w:t>–88 dBm</w:t>
            </w:r>
          </w:p>
        </w:tc>
        <w:tc>
          <w:tcPr>
            <w:tcW w:w="1386" w:type="dxa"/>
          </w:tcPr>
          <w:p w14:paraId="01CBCFBE" w14:textId="77777777" w:rsidR="00DC546D" w:rsidRPr="0082449C" w:rsidRDefault="00DC546D" w:rsidP="00DF58E0">
            <w:pPr>
              <w:pStyle w:val="Tabletext"/>
              <w:jc w:val="center"/>
              <w:rPr>
                <w:sz w:val="20"/>
              </w:rPr>
            </w:pPr>
            <w:r w:rsidRPr="00053B15">
              <w:rPr>
                <w:sz w:val="20"/>
              </w:rPr>
              <w:t>100 kHz</w:t>
            </w:r>
          </w:p>
        </w:tc>
        <w:tc>
          <w:tcPr>
            <w:tcW w:w="2208" w:type="dxa"/>
          </w:tcPr>
          <w:p w14:paraId="02ED6C9E" w14:textId="77777777" w:rsidR="00DC546D" w:rsidRPr="003117C7" w:rsidRDefault="00DC546D" w:rsidP="00DF58E0">
            <w:pPr>
              <w:pStyle w:val="Tabletext"/>
              <w:jc w:val="left"/>
              <w:rPr>
                <w:sz w:val="20"/>
                <w:lang w:eastAsia="zh-CN"/>
              </w:rPr>
            </w:pPr>
            <w:r w:rsidRPr="00EB6718">
              <w:rPr>
                <w:rFonts w:hint="eastAsia"/>
                <w:sz w:val="20"/>
                <w:lang w:eastAsia="zh-CN"/>
              </w:rPr>
              <w:t>此要求不适用于在频段</w:t>
            </w:r>
            <w:r w:rsidRPr="00EB6718">
              <w:rPr>
                <w:rFonts w:hint="eastAsia"/>
                <w:sz w:val="20"/>
                <w:lang w:eastAsia="zh-CN"/>
              </w:rPr>
              <w:t>4</w:t>
            </w:r>
            <w:r>
              <w:rPr>
                <w:rFonts w:hint="eastAsia"/>
                <w:sz w:val="20"/>
                <w:lang w:eastAsia="zh-CN"/>
              </w:rPr>
              <w:t>0</w:t>
            </w:r>
            <w:r w:rsidRPr="00EB6718">
              <w:rPr>
                <w:rFonts w:hint="eastAsia"/>
                <w:sz w:val="20"/>
                <w:lang w:eastAsia="zh-CN"/>
              </w:rPr>
              <w:t>工作的</w:t>
            </w:r>
            <w:r w:rsidRPr="00EB6718">
              <w:rPr>
                <w:rFonts w:hint="eastAsia"/>
                <w:sz w:val="20"/>
                <w:lang w:eastAsia="zh-CN"/>
              </w:rPr>
              <w:t>E-UTRA BS</w:t>
            </w:r>
            <w:r w:rsidRPr="00EB6718">
              <w:rPr>
                <w:rFonts w:hint="eastAsia"/>
                <w:sz w:val="20"/>
                <w:lang w:eastAsia="zh-CN"/>
              </w:rPr>
              <w:t>。</w:t>
            </w:r>
          </w:p>
        </w:tc>
      </w:tr>
      <w:tr w:rsidR="00DC546D" w:rsidRPr="003117C7" w14:paraId="547C27E7" w14:textId="77777777" w:rsidTr="00DF58E0">
        <w:trPr>
          <w:cantSplit/>
          <w:jc w:val="center"/>
        </w:trPr>
        <w:tc>
          <w:tcPr>
            <w:tcW w:w="2487" w:type="dxa"/>
          </w:tcPr>
          <w:p w14:paraId="0458823E" w14:textId="77777777" w:rsidR="00DC546D" w:rsidRPr="003117C7" w:rsidRDefault="00DC546D" w:rsidP="00DF58E0">
            <w:pPr>
              <w:pStyle w:val="Tabletext"/>
              <w:jc w:val="left"/>
              <w:rPr>
                <w:sz w:val="20"/>
              </w:rPr>
            </w:pPr>
            <w:r w:rsidRPr="0010730B">
              <w:rPr>
                <w:sz w:val="20"/>
                <w:lang w:val="en-US"/>
              </w:rPr>
              <w:t xml:space="preserve">LA E-UTRA </w:t>
            </w:r>
            <w:r>
              <w:rPr>
                <w:rFonts w:hint="eastAsia"/>
                <w:sz w:val="20"/>
                <w:lang w:val="en-US"/>
              </w:rPr>
              <w:t>频段</w:t>
            </w:r>
            <w:r w:rsidRPr="001860FD">
              <w:rPr>
                <w:rFonts w:asciiTheme="majorBidi" w:hAnsiTheme="majorBidi" w:cstheme="majorBidi"/>
                <w:sz w:val="20"/>
                <w:lang w:eastAsia="zh-CN"/>
              </w:rPr>
              <w:t>31</w:t>
            </w:r>
          </w:p>
        </w:tc>
        <w:tc>
          <w:tcPr>
            <w:tcW w:w="2422" w:type="dxa"/>
          </w:tcPr>
          <w:p w14:paraId="528936E0" w14:textId="77777777" w:rsidR="00DC546D" w:rsidRPr="0082449C" w:rsidRDefault="00DC546D" w:rsidP="00DF58E0">
            <w:pPr>
              <w:pStyle w:val="Tabletext"/>
              <w:jc w:val="center"/>
              <w:rPr>
                <w:sz w:val="20"/>
              </w:rPr>
            </w:pPr>
            <w:r w:rsidRPr="00053B15">
              <w:rPr>
                <w:rFonts w:asciiTheme="majorBidi" w:hAnsiTheme="majorBidi"/>
                <w:sz w:val="20"/>
              </w:rPr>
              <w:t>452.5-457.5 MHz</w:t>
            </w:r>
          </w:p>
        </w:tc>
        <w:tc>
          <w:tcPr>
            <w:tcW w:w="1273" w:type="dxa"/>
          </w:tcPr>
          <w:p w14:paraId="750B0B9C" w14:textId="77777777" w:rsidR="00DC546D" w:rsidRPr="0082449C" w:rsidRDefault="00DC546D" w:rsidP="00DF58E0">
            <w:pPr>
              <w:pStyle w:val="Tabletext"/>
              <w:jc w:val="center"/>
              <w:rPr>
                <w:sz w:val="20"/>
              </w:rPr>
            </w:pPr>
            <w:r w:rsidRPr="00053B15">
              <w:rPr>
                <w:rFonts w:asciiTheme="majorBidi" w:hAnsiTheme="majorBidi"/>
                <w:sz w:val="20"/>
              </w:rPr>
              <w:t>–88 dBm</w:t>
            </w:r>
          </w:p>
        </w:tc>
        <w:tc>
          <w:tcPr>
            <w:tcW w:w="1386" w:type="dxa"/>
          </w:tcPr>
          <w:p w14:paraId="43C95084" w14:textId="77777777" w:rsidR="00DC546D" w:rsidRPr="0082449C" w:rsidRDefault="00DC546D" w:rsidP="00DF58E0">
            <w:pPr>
              <w:pStyle w:val="Tabletext"/>
              <w:jc w:val="center"/>
              <w:rPr>
                <w:sz w:val="20"/>
              </w:rPr>
            </w:pPr>
            <w:r w:rsidRPr="00053B15">
              <w:rPr>
                <w:rFonts w:asciiTheme="majorBidi" w:hAnsiTheme="majorBidi"/>
                <w:sz w:val="20"/>
              </w:rPr>
              <w:t>100 kHz</w:t>
            </w:r>
          </w:p>
        </w:tc>
        <w:tc>
          <w:tcPr>
            <w:tcW w:w="2208" w:type="dxa"/>
          </w:tcPr>
          <w:p w14:paraId="1D22A0B6" w14:textId="77777777" w:rsidR="00DC546D" w:rsidRPr="003117C7" w:rsidRDefault="00DC546D" w:rsidP="00DF58E0">
            <w:pPr>
              <w:pStyle w:val="Tabletext"/>
              <w:jc w:val="left"/>
              <w:rPr>
                <w:sz w:val="20"/>
                <w:lang w:eastAsia="zh-CN"/>
              </w:rPr>
            </w:pPr>
          </w:p>
        </w:tc>
      </w:tr>
      <w:tr w:rsidR="00DC546D" w:rsidRPr="003117C7" w14:paraId="01306598" w14:textId="77777777" w:rsidTr="00DF58E0">
        <w:trPr>
          <w:cantSplit/>
          <w:jc w:val="center"/>
        </w:trPr>
        <w:tc>
          <w:tcPr>
            <w:tcW w:w="2487" w:type="dxa"/>
          </w:tcPr>
          <w:p w14:paraId="3A13B531" w14:textId="77777777" w:rsidR="00DC546D" w:rsidRPr="003117C7" w:rsidRDefault="00DC546D" w:rsidP="00DF58E0">
            <w:pPr>
              <w:pStyle w:val="Tabletext"/>
              <w:jc w:val="left"/>
              <w:rPr>
                <w:sz w:val="20"/>
              </w:rPr>
            </w:pPr>
            <w:r w:rsidRPr="003117C7">
              <w:rPr>
                <w:sz w:val="20"/>
              </w:rPr>
              <w:t xml:space="preserve">LA UTRA TDD  </w:t>
            </w:r>
            <w:r w:rsidRPr="003117C7">
              <w:rPr>
                <w:sz w:val="20"/>
              </w:rPr>
              <w:br/>
            </w:r>
            <w:r>
              <w:rPr>
                <w:rFonts w:hint="eastAsia"/>
                <w:sz w:val="20"/>
                <w:lang w:eastAsia="zh-CN"/>
              </w:rPr>
              <w:t>频段</w:t>
            </w:r>
            <w:r w:rsidRPr="003117C7">
              <w:rPr>
                <w:sz w:val="20"/>
              </w:rPr>
              <w:t>a)</w:t>
            </w:r>
            <w:r w:rsidRPr="003117C7">
              <w:rPr>
                <w:rFonts w:hint="eastAsia"/>
                <w:sz w:val="20"/>
                <w:lang w:eastAsia="zh-CN"/>
              </w:rPr>
              <w:t>或</w:t>
            </w:r>
            <w:r w:rsidRPr="003117C7">
              <w:rPr>
                <w:sz w:val="20"/>
              </w:rPr>
              <w:t xml:space="preserve">E-UTRA </w:t>
            </w:r>
            <w:r>
              <w:rPr>
                <w:rFonts w:hint="eastAsia"/>
                <w:sz w:val="20"/>
                <w:lang w:eastAsia="zh-CN"/>
              </w:rPr>
              <w:t>频段</w:t>
            </w:r>
            <w:r w:rsidRPr="003117C7">
              <w:rPr>
                <w:sz w:val="20"/>
              </w:rPr>
              <w:t xml:space="preserve"> 33</w:t>
            </w:r>
          </w:p>
        </w:tc>
        <w:tc>
          <w:tcPr>
            <w:tcW w:w="2422" w:type="dxa"/>
          </w:tcPr>
          <w:p w14:paraId="211ADE56" w14:textId="77777777" w:rsidR="00DC546D" w:rsidRPr="0082449C"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900-1</w:t>
            </w:r>
            <w:r>
              <w:rPr>
                <w:rFonts w:hint="eastAsia"/>
                <w:sz w:val="20"/>
                <w:lang w:eastAsia="zh-CN"/>
              </w:rPr>
              <w:t xml:space="preserve"> </w:t>
            </w:r>
            <w:r w:rsidRPr="00053B15">
              <w:rPr>
                <w:sz w:val="20"/>
              </w:rPr>
              <w:t>920 MHz</w:t>
            </w:r>
          </w:p>
        </w:tc>
        <w:tc>
          <w:tcPr>
            <w:tcW w:w="1273" w:type="dxa"/>
          </w:tcPr>
          <w:p w14:paraId="1ED0524D" w14:textId="77777777" w:rsidR="00DC546D" w:rsidRPr="0082449C" w:rsidRDefault="00DC546D" w:rsidP="00DF58E0">
            <w:pPr>
              <w:pStyle w:val="Tabletext"/>
              <w:jc w:val="center"/>
              <w:rPr>
                <w:sz w:val="20"/>
              </w:rPr>
            </w:pPr>
            <w:r w:rsidRPr="00053B15">
              <w:rPr>
                <w:sz w:val="20"/>
              </w:rPr>
              <w:t>–88 dBm</w:t>
            </w:r>
          </w:p>
        </w:tc>
        <w:tc>
          <w:tcPr>
            <w:tcW w:w="1386" w:type="dxa"/>
          </w:tcPr>
          <w:p w14:paraId="38F20B45" w14:textId="77777777" w:rsidR="00DC546D" w:rsidRPr="0082449C" w:rsidRDefault="00DC546D" w:rsidP="00DF58E0">
            <w:pPr>
              <w:pStyle w:val="Tabletext"/>
              <w:jc w:val="center"/>
              <w:rPr>
                <w:sz w:val="20"/>
              </w:rPr>
            </w:pPr>
            <w:r w:rsidRPr="00053B15">
              <w:rPr>
                <w:sz w:val="20"/>
              </w:rPr>
              <w:t>100 kHz</w:t>
            </w:r>
          </w:p>
        </w:tc>
        <w:tc>
          <w:tcPr>
            <w:tcW w:w="2208" w:type="dxa"/>
          </w:tcPr>
          <w:p w14:paraId="38A731DB" w14:textId="77777777" w:rsidR="00DC546D" w:rsidRPr="003117C7" w:rsidRDefault="00DC546D" w:rsidP="00DF58E0">
            <w:pPr>
              <w:pStyle w:val="Tabletext"/>
              <w:jc w:val="left"/>
              <w:rPr>
                <w:sz w:val="20"/>
                <w:lang w:eastAsia="zh-CN"/>
              </w:rPr>
            </w:pPr>
            <w:r w:rsidRPr="00C5725C">
              <w:rPr>
                <w:rFonts w:hint="eastAsia"/>
                <w:sz w:val="20"/>
                <w:lang w:eastAsia="zh-CN"/>
              </w:rPr>
              <w:t>此要求不适用于在频段</w:t>
            </w:r>
            <w:r>
              <w:rPr>
                <w:rFonts w:hint="eastAsia"/>
                <w:sz w:val="20"/>
                <w:lang w:eastAsia="zh-CN"/>
              </w:rPr>
              <w:t>33</w:t>
            </w:r>
            <w:r w:rsidRPr="00C5725C">
              <w:rPr>
                <w:rFonts w:hint="eastAsia"/>
                <w:sz w:val="20"/>
                <w:lang w:eastAsia="zh-CN"/>
              </w:rPr>
              <w:t>工作的</w:t>
            </w:r>
            <w:r w:rsidRPr="00C5725C">
              <w:rPr>
                <w:rFonts w:hint="eastAsia"/>
                <w:sz w:val="20"/>
                <w:lang w:eastAsia="zh-CN"/>
              </w:rPr>
              <w:t>E-UTRA BS</w:t>
            </w:r>
            <w:r w:rsidRPr="00C5725C">
              <w:rPr>
                <w:rFonts w:hint="eastAsia"/>
                <w:sz w:val="20"/>
                <w:lang w:eastAsia="zh-CN"/>
              </w:rPr>
              <w:t>。</w:t>
            </w:r>
          </w:p>
        </w:tc>
      </w:tr>
      <w:tr w:rsidR="00DC546D" w:rsidRPr="003117C7" w14:paraId="4BA3498A" w14:textId="77777777" w:rsidTr="00DF58E0">
        <w:trPr>
          <w:cantSplit/>
          <w:jc w:val="center"/>
        </w:trPr>
        <w:tc>
          <w:tcPr>
            <w:tcW w:w="2487" w:type="dxa"/>
          </w:tcPr>
          <w:p w14:paraId="38B63330" w14:textId="77777777" w:rsidR="00DC546D" w:rsidRPr="003117C7" w:rsidRDefault="00DC546D" w:rsidP="00DF58E0">
            <w:pPr>
              <w:pStyle w:val="Tabletext"/>
              <w:jc w:val="left"/>
              <w:rPr>
                <w:sz w:val="20"/>
              </w:rPr>
            </w:pPr>
            <w:r w:rsidRPr="003117C7">
              <w:rPr>
                <w:sz w:val="20"/>
              </w:rPr>
              <w:t xml:space="preserve">LA UTRA TDD  </w:t>
            </w:r>
            <w:r w:rsidRPr="003117C7">
              <w:rPr>
                <w:sz w:val="20"/>
              </w:rPr>
              <w:br/>
            </w:r>
            <w:r>
              <w:rPr>
                <w:rFonts w:hint="eastAsia"/>
                <w:sz w:val="20"/>
                <w:lang w:eastAsia="zh-CN"/>
              </w:rPr>
              <w:t>频段</w:t>
            </w:r>
            <w:r w:rsidRPr="003117C7">
              <w:rPr>
                <w:sz w:val="20"/>
              </w:rPr>
              <w:t>a)</w:t>
            </w:r>
            <w:r w:rsidRPr="003117C7">
              <w:rPr>
                <w:rFonts w:hint="eastAsia"/>
                <w:sz w:val="20"/>
                <w:lang w:eastAsia="zh-CN"/>
              </w:rPr>
              <w:t>或</w:t>
            </w:r>
            <w:r w:rsidRPr="003117C7">
              <w:rPr>
                <w:sz w:val="20"/>
              </w:rPr>
              <w:t>E-UTRA</w:t>
            </w:r>
            <w:r>
              <w:rPr>
                <w:rFonts w:hint="eastAsia"/>
                <w:sz w:val="20"/>
                <w:lang w:eastAsia="zh-CN"/>
              </w:rPr>
              <w:t>频段</w:t>
            </w:r>
            <w:r w:rsidRPr="003117C7">
              <w:rPr>
                <w:sz w:val="20"/>
              </w:rPr>
              <w:t>34</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34</w:t>
            </w:r>
          </w:p>
        </w:tc>
        <w:tc>
          <w:tcPr>
            <w:tcW w:w="2422" w:type="dxa"/>
          </w:tcPr>
          <w:p w14:paraId="40D69068" w14:textId="77777777" w:rsidR="00DC546D" w:rsidRPr="0082449C" w:rsidRDefault="00DC546D" w:rsidP="00DF58E0">
            <w:pPr>
              <w:pStyle w:val="Tabletext"/>
              <w:jc w:val="center"/>
              <w:rPr>
                <w:sz w:val="20"/>
              </w:rPr>
            </w:pPr>
            <w:r w:rsidRPr="00053B15">
              <w:rPr>
                <w:sz w:val="20"/>
              </w:rPr>
              <w:t>2</w:t>
            </w:r>
            <w:r>
              <w:rPr>
                <w:rFonts w:hint="eastAsia"/>
                <w:sz w:val="20"/>
                <w:lang w:eastAsia="zh-CN"/>
              </w:rPr>
              <w:t xml:space="preserve"> </w:t>
            </w:r>
            <w:r w:rsidRPr="00053B15">
              <w:rPr>
                <w:sz w:val="20"/>
              </w:rPr>
              <w:t>010-2</w:t>
            </w:r>
            <w:r>
              <w:rPr>
                <w:rFonts w:hint="eastAsia"/>
                <w:sz w:val="20"/>
                <w:lang w:eastAsia="zh-CN"/>
              </w:rPr>
              <w:t xml:space="preserve"> </w:t>
            </w:r>
            <w:r w:rsidRPr="00053B15">
              <w:rPr>
                <w:sz w:val="20"/>
              </w:rPr>
              <w:t>025 MHz</w:t>
            </w:r>
          </w:p>
        </w:tc>
        <w:tc>
          <w:tcPr>
            <w:tcW w:w="1273" w:type="dxa"/>
          </w:tcPr>
          <w:p w14:paraId="026EAE2B" w14:textId="77777777" w:rsidR="00DC546D" w:rsidRPr="0082449C" w:rsidRDefault="00DC546D" w:rsidP="00DF58E0">
            <w:pPr>
              <w:pStyle w:val="Tabletext"/>
              <w:jc w:val="center"/>
              <w:rPr>
                <w:sz w:val="20"/>
              </w:rPr>
            </w:pPr>
            <w:r w:rsidRPr="00053B15">
              <w:rPr>
                <w:sz w:val="20"/>
              </w:rPr>
              <w:t>–88 dBm</w:t>
            </w:r>
          </w:p>
        </w:tc>
        <w:tc>
          <w:tcPr>
            <w:tcW w:w="1386" w:type="dxa"/>
          </w:tcPr>
          <w:p w14:paraId="6B1C4690" w14:textId="77777777" w:rsidR="00DC546D" w:rsidRPr="0082449C" w:rsidRDefault="00DC546D" w:rsidP="00DF58E0">
            <w:pPr>
              <w:pStyle w:val="Tabletext"/>
              <w:jc w:val="center"/>
              <w:rPr>
                <w:sz w:val="20"/>
              </w:rPr>
            </w:pPr>
            <w:r w:rsidRPr="00053B15">
              <w:rPr>
                <w:sz w:val="20"/>
              </w:rPr>
              <w:t>100 kHz</w:t>
            </w:r>
          </w:p>
        </w:tc>
        <w:tc>
          <w:tcPr>
            <w:tcW w:w="2208" w:type="dxa"/>
          </w:tcPr>
          <w:p w14:paraId="36CC0331" w14:textId="77777777" w:rsidR="00DC546D" w:rsidRPr="003117C7" w:rsidRDefault="00DC546D" w:rsidP="00DF58E0">
            <w:pPr>
              <w:pStyle w:val="Tabletext"/>
              <w:jc w:val="left"/>
              <w:rPr>
                <w:sz w:val="20"/>
                <w:lang w:eastAsia="zh-CN"/>
              </w:rPr>
            </w:pPr>
            <w:r w:rsidRPr="00C5725C">
              <w:rPr>
                <w:rFonts w:hint="eastAsia"/>
                <w:sz w:val="20"/>
                <w:lang w:eastAsia="zh-CN"/>
              </w:rPr>
              <w:t>此要求不适用于在频段</w:t>
            </w:r>
            <w:r>
              <w:rPr>
                <w:rFonts w:hint="eastAsia"/>
                <w:sz w:val="20"/>
                <w:lang w:eastAsia="zh-CN"/>
              </w:rPr>
              <w:t>34</w:t>
            </w:r>
            <w:r w:rsidRPr="00C5725C">
              <w:rPr>
                <w:rFonts w:hint="eastAsia"/>
                <w:sz w:val="20"/>
                <w:lang w:eastAsia="zh-CN"/>
              </w:rPr>
              <w:t>工作的</w:t>
            </w:r>
            <w:r w:rsidRPr="00C5725C">
              <w:rPr>
                <w:rFonts w:hint="eastAsia"/>
                <w:sz w:val="20"/>
                <w:lang w:eastAsia="zh-CN"/>
              </w:rPr>
              <w:t>E-UTRA BS</w:t>
            </w:r>
            <w:r w:rsidRPr="00C5725C">
              <w:rPr>
                <w:rFonts w:hint="eastAsia"/>
                <w:sz w:val="20"/>
                <w:lang w:eastAsia="zh-CN"/>
              </w:rPr>
              <w:t>。</w:t>
            </w:r>
          </w:p>
        </w:tc>
      </w:tr>
      <w:tr w:rsidR="00DC546D" w:rsidRPr="003117C7" w14:paraId="6BF7621D" w14:textId="77777777" w:rsidTr="00DF58E0">
        <w:trPr>
          <w:cantSplit/>
          <w:jc w:val="center"/>
        </w:trPr>
        <w:tc>
          <w:tcPr>
            <w:tcW w:w="2487" w:type="dxa"/>
          </w:tcPr>
          <w:p w14:paraId="52490BB2" w14:textId="77777777" w:rsidR="00DC546D" w:rsidRPr="003117C7" w:rsidRDefault="00DC546D" w:rsidP="00DF58E0">
            <w:pPr>
              <w:pStyle w:val="Tabletext"/>
              <w:jc w:val="left"/>
              <w:rPr>
                <w:sz w:val="20"/>
              </w:rPr>
            </w:pPr>
            <w:r w:rsidRPr="003117C7">
              <w:rPr>
                <w:sz w:val="20"/>
              </w:rPr>
              <w:t xml:space="preserve">LA UTRA TDD  </w:t>
            </w:r>
            <w:r w:rsidRPr="003117C7">
              <w:rPr>
                <w:sz w:val="20"/>
              </w:rPr>
              <w:br/>
            </w:r>
            <w:r>
              <w:rPr>
                <w:rFonts w:hint="eastAsia"/>
                <w:sz w:val="20"/>
                <w:lang w:eastAsia="zh-CN"/>
              </w:rPr>
              <w:t>频段</w:t>
            </w:r>
            <w:r w:rsidRPr="003117C7">
              <w:rPr>
                <w:sz w:val="20"/>
              </w:rPr>
              <w:t>b)</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35</w:t>
            </w:r>
          </w:p>
        </w:tc>
        <w:tc>
          <w:tcPr>
            <w:tcW w:w="2422" w:type="dxa"/>
          </w:tcPr>
          <w:p w14:paraId="5752A054" w14:textId="77777777" w:rsidR="00DC546D" w:rsidRPr="0082449C"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850-1</w:t>
            </w:r>
            <w:r>
              <w:rPr>
                <w:rFonts w:hint="eastAsia"/>
                <w:sz w:val="20"/>
                <w:lang w:eastAsia="zh-CN"/>
              </w:rPr>
              <w:t xml:space="preserve"> </w:t>
            </w:r>
            <w:r w:rsidRPr="00053B15">
              <w:rPr>
                <w:sz w:val="20"/>
              </w:rPr>
              <w:t>910 MHz</w:t>
            </w:r>
          </w:p>
        </w:tc>
        <w:tc>
          <w:tcPr>
            <w:tcW w:w="1273" w:type="dxa"/>
          </w:tcPr>
          <w:p w14:paraId="17DD893D" w14:textId="77777777" w:rsidR="00DC546D" w:rsidRPr="0082449C" w:rsidRDefault="00DC546D" w:rsidP="00DF58E0">
            <w:pPr>
              <w:pStyle w:val="Tabletext"/>
              <w:jc w:val="center"/>
              <w:rPr>
                <w:sz w:val="20"/>
              </w:rPr>
            </w:pPr>
            <w:r w:rsidRPr="00053B15">
              <w:rPr>
                <w:sz w:val="20"/>
              </w:rPr>
              <w:t>–88 dBm</w:t>
            </w:r>
          </w:p>
        </w:tc>
        <w:tc>
          <w:tcPr>
            <w:tcW w:w="1386" w:type="dxa"/>
          </w:tcPr>
          <w:p w14:paraId="28E6B105" w14:textId="77777777" w:rsidR="00DC546D" w:rsidRPr="0082449C" w:rsidRDefault="00DC546D" w:rsidP="00DF58E0">
            <w:pPr>
              <w:pStyle w:val="Tabletext"/>
              <w:jc w:val="center"/>
              <w:rPr>
                <w:sz w:val="20"/>
              </w:rPr>
            </w:pPr>
            <w:r w:rsidRPr="00053B15">
              <w:rPr>
                <w:sz w:val="20"/>
              </w:rPr>
              <w:t>100 kHz</w:t>
            </w:r>
          </w:p>
        </w:tc>
        <w:tc>
          <w:tcPr>
            <w:tcW w:w="2208" w:type="dxa"/>
          </w:tcPr>
          <w:p w14:paraId="3521C7B6" w14:textId="77777777" w:rsidR="00DC546D" w:rsidRPr="003117C7" w:rsidRDefault="00DC546D" w:rsidP="00DF58E0">
            <w:pPr>
              <w:pStyle w:val="Tabletext"/>
              <w:jc w:val="left"/>
              <w:rPr>
                <w:sz w:val="20"/>
                <w:lang w:eastAsia="zh-CN"/>
              </w:rPr>
            </w:pPr>
            <w:r w:rsidRPr="00C5725C">
              <w:rPr>
                <w:rFonts w:hint="eastAsia"/>
                <w:sz w:val="20"/>
                <w:lang w:eastAsia="zh-CN"/>
              </w:rPr>
              <w:t>此要求不适用于在频段</w:t>
            </w:r>
            <w:r>
              <w:rPr>
                <w:rFonts w:hint="eastAsia"/>
                <w:sz w:val="20"/>
                <w:lang w:eastAsia="zh-CN"/>
              </w:rPr>
              <w:t>35</w:t>
            </w:r>
            <w:r w:rsidRPr="00C5725C">
              <w:rPr>
                <w:rFonts w:hint="eastAsia"/>
                <w:sz w:val="20"/>
                <w:lang w:eastAsia="zh-CN"/>
              </w:rPr>
              <w:t>工作的</w:t>
            </w:r>
            <w:r w:rsidRPr="00C5725C">
              <w:rPr>
                <w:rFonts w:hint="eastAsia"/>
                <w:sz w:val="20"/>
                <w:lang w:eastAsia="zh-CN"/>
              </w:rPr>
              <w:t>E-UTRA BS</w:t>
            </w:r>
            <w:r w:rsidRPr="00C5725C">
              <w:rPr>
                <w:rFonts w:hint="eastAsia"/>
                <w:sz w:val="20"/>
                <w:lang w:eastAsia="zh-CN"/>
              </w:rPr>
              <w:t>。</w:t>
            </w:r>
          </w:p>
        </w:tc>
      </w:tr>
      <w:tr w:rsidR="00DC546D" w:rsidRPr="003117C7" w14:paraId="4F9BF7F2" w14:textId="77777777" w:rsidTr="00DF58E0">
        <w:trPr>
          <w:cantSplit/>
          <w:jc w:val="center"/>
        </w:trPr>
        <w:tc>
          <w:tcPr>
            <w:tcW w:w="2487" w:type="dxa"/>
          </w:tcPr>
          <w:p w14:paraId="0C7BD9F1" w14:textId="77777777" w:rsidR="00DC546D" w:rsidRPr="003117C7" w:rsidRDefault="00DC546D" w:rsidP="00DF58E0">
            <w:pPr>
              <w:pStyle w:val="Tabletext"/>
              <w:jc w:val="left"/>
              <w:rPr>
                <w:sz w:val="20"/>
              </w:rPr>
            </w:pPr>
            <w:r w:rsidRPr="003117C7">
              <w:rPr>
                <w:sz w:val="20"/>
              </w:rPr>
              <w:t xml:space="preserve">LA UTRA TDD  </w:t>
            </w:r>
            <w:r w:rsidRPr="003117C7">
              <w:rPr>
                <w:sz w:val="20"/>
              </w:rPr>
              <w:br/>
            </w:r>
            <w:r>
              <w:rPr>
                <w:rFonts w:hint="eastAsia"/>
                <w:sz w:val="20"/>
                <w:lang w:eastAsia="zh-CN"/>
              </w:rPr>
              <w:t>频段</w:t>
            </w:r>
            <w:r w:rsidRPr="003117C7">
              <w:rPr>
                <w:sz w:val="20"/>
              </w:rPr>
              <w:t>b)</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36</w:t>
            </w:r>
          </w:p>
        </w:tc>
        <w:tc>
          <w:tcPr>
            <w:tcW w:w="2422" w:type="dxa"/>
          </w:tcPr>
          <w:p w14:paraId="06649925" w14:textId="77777777" w:rsidR="00DC546D" w:rsidRPr="0082449C"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930-1</w:t>
            </w:r>
            <w:r>
              <w:rPr>
                <w:rFonts w:hint="eastAsia"/>
                <w:sz w:val="20"/>
                <w:lang w:eastAsia="zh-CN"/>
              </w:rPr>
              <w:t xml:space="preserve"> </w:t>
            </w:r>
            <w:r w:rsidRPr="00053B15">
              <w:rPr>
                <w:sz w:val="20"/>
              </w:rPr>
              <w:t>990 MHz</w:t>
            </w:r>
          </w:p>
        </w:tc>
        <w:tc>
          <w:tcPr>
            <w:tcW w:w="1273" w:type="dxa"/>
          </w:tcPr>
          <w:p w14:paraId="5C53C275" w14:textId="77777777" w:rsidR="00DC546D" w:rsidRPr="0082449C" w:rsidRDefault="00DC546D" w:rsidP="00DF58E0">
            <w:pPr>
              <w:pStyle w:val="Tabletext"/>
              <w:jc w:val="center"/>
              <w:rPr>
                <w:sz w:val="20"/>
              </w:rPr>
            </w:pPr>
            <w:r w:rsidRPr="00053B15">
              <w:rPr>
                <w:sz w:val="20"/>
              </w:rPr>
              <w:t>–88 dBm</w:t>
            </w:r>
          </w:p>
        </w:tc>
        <w:tc>
          <w:tcPr>
            <w:tcW w:w="1386" w:type="dxa"/>
          </w:tcPr>
          <w:p w14:paraId="1457EE2E" w14:textId="77777777" w:rsidR="00DC546D" w:rsidRPr="0082449C" w:rsidRDefault="00DC546D" w:rsidP="00DF58E0">
            <w:pPr>
              <w:pStyle w:val="Tabletext"/>
              <w:jc w:val="center"/>
              <w:rPr>
                <w:sz w:val="20"/>
              </w:rPr>
            </w:pPr>
            <w:r w:rsidRPr="00053B15">
              <w:rPr>
                <w:sz w:val="20"/>
              </w:rPr>
              <w:t>100 kHz</w:t>
            </w:r>
          </w:p>
        </w:tc>
        <w:tc>
          <w:tcPr>
            <w:tcW w:w="2208" w:type="dxa"/>
          </w:tcPr>
          <w:p w14:paraId="0C590EDD" w14:textId="77777777" w:rsidR="00DC546D" w:rsidRPr="003117C7" w:rsidRDefault="00DC546D" w:rsidP="00DF58E0">
            <w:pPr>
              <w:pStyle w:val="Tabletext"/>
              <w:jc w:val="left"/>
              <w:rPr>
                <w:sz w:val="20"/>
                <w:lang w:eastAsia="zh-CN"/>
              </w:rPr>
            </w:pPr>
            <w:r w:rsidRPr="00C5725C">
              <w:rPr>
                <w:rFonts w:hint="eastAsia"/>
                <w:sz w:val="20"/>
                <w:lang w:eastAsia="zh-CN"/>
              </w:rPr>
              <w:t>此要求不适用于在频段</w:t>
            </w:r>
            <w:r>
              <w:rPr>
                <w:rFonts w:hint="eastAsia"/>
                <w:sz w:val="20"/>
                <w:lang w:eastAsia="zh-CN"/>
              </w:rPr>
              <w:t>2</w:t>
            </w:r>
            <w:r>
              <w:rPr>
                <w:rFonts w:hint="eastAsia"/>
                <w:sz w:val="20"/>
                <w:lang w:eastAsia="zh-CN"/>
              </w:rPr>
              <w:t>和</w:t>
            </w:r>
            <w:r>
              <w:rPr>
                <w:rFonts w:hint="eastAsia"/>
                <w:sz w:val="20"/>
                <w:lang w:eastAsia="zh-CN"/>
              </w:rPr>
              <w:t>36</w:t>
            </w:r>
            <w:r w:rsidRPr="00C5725C">
              <w:rPr>
                <w:rFonts w:hint="eastAsia"/>
                <w:sz w:val="20"/>
                <w:lang w:eastAsia="zh-CN"/>
              </w:rPr>
              <w:t>工作的</w:t>
            </w:r>
            <w:r w:rsidRPr="00C5725C">
              <w:rPr>
                <w:rFonts w:hint="eastAsia"/>
                <w:sz w:val="20"/>
                <w:lang w:eastAsia="zh-CN"/>
              </w:rPr>
              <w:t>E-UTRA BS</w:t>
            </w:r>
            <w:r w:rsidRPr="00C5725C">
              <w:rPr>
                <w:rFonts w:hint="eastAsia"/>
                <w:sz w:val="20"/>
                <w:lang w:eastAsia="zh-CN"/>
              </w:rPr>
              <w:t>。</w:t>
            </w:r>
          </w:p>
        </w:tc>
      </w:tr>
      <w:tr w:rsidR="00DC546D" w:rsidRPr="003117C7" w14:paraId="442C3BA7" w14:textId="77777777" w:rsidTr="00DF58E0">
        <w:trPr>
          <w:cantSplit/>
          <w:jc w:val="center"/>
        </w:trPr>
        <w:tc>
          <w:tcPr>
            <w:tcW w:w="2487" w:type="dxa"/>
          </w:tcPr>
          <w:p w14:paraId="2D83D994" w14:textId="77777777" w:rsidR="00DC546D" w:rsidRPr="003117C7" w:rsidRDefault="00DC546D" w:rsidP="00DF58E0">
            <w:pPr>
              <w:pStyle w:val="Tabletext"/>
              <w:jc w:val="left"/>
              <w:rPr>
                <w:sz w:val="20"/>
                <w:lang w:eastAsia="zh-CN"/>
              </w:rPr>
            </w:pPr>
            <w:r w:rsidRPr="003117C7">
              <w:rPr>
                <w:sz w:val="20"/>
              </w:rPr>
              <w:t xml:space="preserve">LA UTRA TDD  </w:t>
            </w:r>
            <w:r w:rsidRPr="003117C7">
              <w:rPr>
                <w:sz w:val="20"/>
              </w:rPr>
              <w:br/>
            </w:r>
            <w:r>
              <w:rPr>
                <w:rFonts w:hint="eastAsia"/>
                <w:sz w:val="20"/>
                <w:lang w:eastAsia="zh-CN"/>
              </w:rPr>
              <w:t>频段</w:t>
            </w:r>
            <w:r w:rsidRPr="003117C7">
              <w:rPr>
                <w:sz w:val="20"/>
              </w:rPr>
              <w:t>c)</w:t>
            </w:r>
            <w:r w:rsidRPr="003117C7">
              <w:rPr>
                <w:rFonts w:hint="eastAsia"/>
                <w:sz w:val="20"/>
                <w:lang w:eastAsia="zh-CN"/>
              </w:rPr>
              <w:t>或</w:t>
            </w:r>
            <w:r w:rsidRPr="003117C7">
              <w:rPr>
                <w:sz w:val="20"/>
              </w:rPr>
              <w:br/>
              <w:t>E-UTRA</w:t>
            </w:r>
            <w:r>
              <w:rPr>
                <w:rFonts w:hint="eastAsia"/>
                <w:sz w:val="20"/>
                <w:lang w:eastAsia="zh-CN"/>
              </w:rPr>
              <w:t>频段</w:t>
            </w:r>
            <w:r w:rsidRPr="003117C7">
              <w:rPr>
                <w:sz w:val="20"/>
              </w:rPr>
              <w:t>37</w:t>
            </w:r>
          </w:p>
        </w:tc>
        <w:tc>
          <w:tcPr>
            <w:tcW w:w="2422" w:type="dxa"/>
          </w:tcPr>
          <w:p w14:paraId="363ED45D" w14:textId="77777777" w:rsidR="00DC546D" w:rsidRPr="0082449C"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910-1</w:t>
            </w:r>
            <w:r>
              <w:rPr>
                <w:rFonts w:hint="eastAsia"/>
                <w:sz w:val="20"/>
                <w:lang w:eastAsia="zh-CN"/>
              </w:rPr>
              <w:t xml:space="preserve"> </w:t>
            </w:r>
            <w:r w:rsidRPr="00053B15">
              <w:rPr>
                <w:sz w:val="20"/>
              </w:rPr>
              <w:t>930 MHz</w:t>
            </w:r>
          </w:p>
        </w:tc>
        <w:tc>
          <w:tcPr>
            <w:tcW w:w="1273" w:type="dxa"/>
          </w:tcPr>
          <w:p w14:paraId="2365C635" w14:textId="77777777" w:rsidR="00DC546D" w:rsidRPr="0082449C" w:rsidRDefault="00DC546D" w:rsidP="00DF58E0">
            <w:pPr>
              <w:pStyle w:val="Tabletext"/>
              <w:jc w:val="center"/>
              <w:rPr>
                <w:sz w:val="20"/>
              </w:rPr>
            </w:pPr>
            <w:r w:rsidRPr="00053B15">
              <w:rPr>
                <w:sz w:val="20"/>
              </w:rPr>
              <w:t>–88 dBm</w:t>
            </w:r>
          </w:p>
        </w:tc>
        <w:tc>
          <w:tcPr>
            <w:tcW w:w="1386" w:type="dxa"/>
          </w:tcPr>
          <w:p w14:paraId="1271B19A" w14:textId="77777777" w:rsidR="00DC546D" w:rsidRPr="0082449C" w:rsidRDefault="00DC546D" w:rsidP="00DF58E0">
            <w:pPr>
              <w:pStyle w:val="Tabletext"/>
              <w:jc w:val="center"/>
              <w:rPr>
                <w:sz w:val="20"/>
              </w:rPr>
            </w:pPr>
            <w:r w:rsidRPr="00053B15">
              <w:rPr>
                <w:sz w:val="20"/>
              </w:rPr>
              <w:t>100 kHz</w:t>
            </w:r>
          </w:p>
        </w:tc>
        <w:tc>
          <w:tcPr>
            <w:tcW w:w="2208" w:type="dxa"/>
          </w:tcPr>
          <w:p w14:paraId="2EB72C53" w14:textId="77777777" w:rsidR="00DC546D" w:rsidRPr="00ED2E9C" w:rsidRDefault="00DC546D" w:rsidP="00DF58E0">
            <w:pPr>
              <w:pStyle w:val="Tabletext"/>
              <w:jc w:val="left"/>
              <w:rPr>
                <w:rFonts w:eastAsia="Times New Roman"/>
                <w:sz w:val="20"/>
                <w:lang w:eastAsia="zh-CN"/>
              </w:rPr>
            </w:pPr>
            <w:r w:rsidRPr="00EB6718">
              <w:rPr>
                <w:rFonts w:hint="eastAsia"/>
                <w:sz w:val="20"/>
                <w:lang w:eastAsia="zh-CN"/>
              </w:rPr>
              <w:t>此要求不适用于在频段</w:t>
            </w:r>
            <w:r>
              <w:rPr>
                <w:rFonts w:hint="eastAsia"/>
                <w:sz w:val="20"/>
                <w:lang w:eastAsia="zh-CN"/>
              </w:rPr>
              <w:t>37</w:t>
            </w:r>
            <w:r w:rsidRPr="00EB6718">
              <w:rPr>
                <w:rFonts w:hint="eastAsia"/>
                <w:sz w:val="20"/>
                <w:lang w:eastAsia="zh-CN"/>
              </w:rPr>
              <w:t>工作的</w:t>
            </w:r>
            <w:r w:rsidRPr="00EB6718">
              <w:rPr>
                <w:rFonts w:hint="eastAsia"/>
                <w:sz w:val="20"/>
                <w:lang w:eastAsia="zh-CN"/>
              </w:rPr>
              <w:t>E-UTRA BS</w:t>
            </w:r>
            <w:r w:rsidRPr="00EB6718">
              <w:rPr>
                <w:rFonts w:hint="eastAsia"/>
                <w:sz w:val="20"/>
                <w:lang w:eastAsia="zh-CN"/>
              </w:rPr>
              <w:t>。</w:t>
            </w:r>
            <w:r w:rsidRPr="003117C7">
              <w:rPr>
                <w:sz w:val="20"/>
                <w:lang w:eastAsia="zh-CN"/>
              </w:rPr>
              <w:t>ITU-R M.1036</w:t>
            </w:r>
            <w:r w:rsidRPr="003117C7">
              <w:rPr>
                <w:rFonts w:cs="??" w:hint="eastAsia"/>
                <w:sz w:val="20"/>
                <w:lang w:eastAsia="zh-CN"/>
              </w:rPr>
              <w:t>建</w:t>
            </w:r>
            <w:r w:rsidRPr="003117C7">
              <w:rPr>
                <w:rFonts w:ascii="SimSun" w:hAnsi="SimSun" w:cs="SimSun" w:hint="eastAsia"/>
                <w:sz w:val="20"/>
                <w:lang w:eastAsia="zh-CN"/>
              </w:rPr>
              <w:t>议书</w:t>
            </w:r>
            <w:r w:rsidRPr="003117C7">
              <w:rPr>
                <w:rFonts w:cs="??" w:hint="eastAsia"/>
                <w:sz w:val="20"/>
                <w:lang w:eastAsia="zh-CN"/>
              </w:rPr>
              <w:t>中</w:t>
            </w:r>
            <w:r w:rsidRPr="003117C7">
              <w:rPr>
                <w:rFonts w:ascii="SimSun" w:hAnsi="SimSun" w:cs="SimSun" w:hint="eastAsia"/>
                <w:sz w:val="20"/>
                <w:lang w:eastAsia="zh-CN"/>
              </w:rPr>
              <w:t>规</w:t>
            </w:r>
            <w:r w:rsidRPr="003117C7">
              <w:rPr>
                <w:rFonts w:cs="??" w:hint="eastAsia"/>
                <w:sz w:val="20"/>
                <w:lang w:eastAsia="zh-CN"/>
              </w:rPr>
              <w:t>定了</w:t>
            </w:r>
            <w:r w:rsidRPr="003117C7">
              <w:rPr>
                <w:rFonts w:ascii="SimSun" w:hAnsi="SimSun" w:cs="SimSun" w:hint="eastAsia"/>
                <w:sz w:val="20"/>
                <w:lang w:eastAsia="zh-CN"/>
              </w:rPr>
              <w:t>该</w:t>
            </w:r>
            <w:r w:rsidRPr="003117C7">
              <w:rPr>
                <w:rFonts w:cs="??" w:hint="eastAsia"/>
                <w:sz w:val="20"/>
                <w:lang w:eastAsia="zh-CN"/>
              </w:rPr>
              <w:t>非</w:t>
            </w:r>
            <w:r>
              <w:rPr>
                <w:rFonts w:cs="??" w:hint="eastAsia"/>
                <w:sz w:val="20"/>
                <w:lang w:eastAsia="zh-CN"/>
              </w:rPr>
              <w:t>配</w:t>
            </w:r>
            <w:r w:rsidRPr="003117C7">
              <w:rPr>
                <w:rFonts w:ascii="SimSun" w:hAnsi="SimSun" w:cs="SimSun" w:hint="eastAsia"/>
                <w:sz w:val="20"/>
                <w:lang w:eastAsia="zh-CN"/>
              </w:rPr>
              <w:t>对</w:t>
            </w:r>
            <w:r>
              <w:rPr>
                <w:rFonts w:ascii="SimSun" w:hAnsi="SimSun" w:cs="SimSun" w:hint="eastAsia"/>
                <w:sz w:val="20"/>
                <w:lang w:eastAsia="zh-CN"/>
              </w:rPr>
              <w:t>频段</w:t>
            </w:r>
            <w:r w:rsidRPr="003117C7">
              <w:rPr>
                <w:rFonts w:cs="??" w:hint="eastAsia"/>
                <w:sz w:val="20"/>
                <w:lang w:eastAsia="zh-CN"/>
              </w:rPr>
              <w:t>，</w:t>
            </w:r>
            <w:r>
              <w:rPr>
                <w:rFonts w:cs="??" w:hint="eastAsia"/>
                <w:sz w:val="20"/>
                <w:lang w:eastAsia="zh-CN"/>
              </w:rPr>
              <w:t>但没有说明任何</w:t>
            </w:r>
            <w:r w:rsidRPr="003117C7">
              <w:rPr>
                <w:rFonts w:cs="??" w:hint="eastAsia"/>
                <w:sz w:val="20"/>
                <w:lang w:eastAsia="zh-CN"/>
              </w:rPr>
              <w:t>未来部署情况。</w:t>
            </w:r>
          </w:p>
        </w:tc>
      </w:tr>
      <w:tr w:rsidR="00DC546D" w:rsidRPr="003117C7" w14:paraId="3C16F8F0" w14:textId="77777777" w:rsidTr="00DF58E0">
        <w:trPr>
          <w:cantSplit/>
          <w:jc w:val="center"/>
        </w:trPr>
        <w:tc>
          <w:tcPr>
            <w:tcW w:w="2487" w:type="dxa"/>
          </w:tcPr>
          <w:p w14:paraId="6FF944CA" w14:textId="77777777" w:rsidR="00DC546D" w:rsidRPr="003117C7" w:rsidRDefault="00DC546D" w:rsidP="00DF58E0">
            <w:pPr>
              <w:pStyle w:val="Tabletext"/>
              <w:jc w:val="left"/>
              <w:rPr>
                <w:sz w:val="20"/>
                <w:lang w:eastAsia="zh-CN"/>
              </w:rPr>
            </w:pPr>
            <w:r w:rsidRPr="003117C7">
              <w:rPr>
                <w:sz w:val="20"/>
              </w:rPr>
              <w:t xml:space="preserve">LA UTRA TDD  </w:t>
            </w:r>
            <w:r w:rsidRPr="003117C7">
              <w:rPr>
                <w:sz w:val="20"/>
              </w:rPr>
              <w:br/>
            </w:r>
            <w:r>
              <w:rPr>
                <w:rFonts w:hint="eastAsia"/>
                <w:sz w:val="20"/>
                <w:lang w:eastAsia="zh-CN"/>
              </w:rPr>
              <w:t>频段</w:t>
            </w:r>
            <w:r w:rsidRPr="003117C7">
              <w:rPr>
                <w:sz w:val="20"/>
              </w:rPr>
              <w:t>d)</w:t>
            </w:r>
            <w:r w:rsidRPr="003117C7">
              <w:rPr>
                <w:rFonts w:hint="eastAsia"/>
                <w:sz w:val="20"/>
                <w:lang w:eastAsia="zh-CN"/>
              </w:rPr>
              <w:t>或</w:t>
            </w:r>
            <w:r w:rsidRPr="003117C7">
              <w:rPr>
                <w:sz w:val="20"/>
              </w:rPr>
              <w:t>E-UTRA</w:t>
            </w:r>
            <w:r>
              <w:rPr>
                <w:rFonts w:hint="eastAsia"/>
                <w:sz w:val="20"/>
                <w:lang w:eastAsia="zh-CN"/>
              </w:rPr>
              <w:t>频段</w:t>
            </w:r>
            <w:r w:rsidRPr="003117C7">
              <w:rPr>
                <w:sz w:val="20"/>
              </w:rPr>
              <w:t>38</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38</w:t>
            </w:r>
          </w:p>
        </w:tc>
        <w:tc>
          <w:tcPr>
            <w:tcW w:w="2422" w:type="dxa"/>
          </w:tcPr>
          <w:p w14:paraId="48D0F264" w14:textId="77777777" w:rsidR="00DC546D" w:rsidRPr="0082449C" w:rsidRDefault="00DC546D" w:rsidP="00DF58E0">
            <w:pPr>
              <w:pStyle w:val="Tabletext"/>
              <w:jc w:val="center"/>
              <w:rPr>
                <w:sz w:val="20"/>
              </w:rPr>
            </w:pPr>
            <w:r w:rsidRPr="00053B15">
              <w:rPr>
                <w:sz w:val="20"/>
              </w:rPr>
              <w:t>2</w:t>
            </w:r>
            <w:r>
              <w:rPr>
                <w:rFonts w:hint="eastAsia"/>
                <w:sz w:val="20"/>
                <w:lang w:eastAsia="zh-CN"/>
              </w:rPr>
              <w:t xml:space="preserve"> </w:t>
            </w:r>
            <w:r w:rsidRPr="00053B15">
              <w:rPr>
                <w:sz w:val="20"/>
              </w:rPr>
              <w:t>570-2</w:t>
            </w:r>
            <w:r>
              <w:rPr>
                <w:rFonts w:hint="eastAsia"/>
                <w:sz w:val="20"/>
                <w:lang w:eastAsia="zh-CN"/>
              </w:rPr>
              <w:t xml:space="preserve"> </w:t>
            </w:r>
            <w:r w:rsidRPr="00053B15">
              <w:rPr>
                <w:sz w:val="20"/>
              </w:rPr>
              <w:t>620 MHz</w:t>
            </w:r>
          </w:p>
        </w:tc>
        <w:tc>
          <w:tcPr>
            <w:tcW w:w="1273" w:type="dxa"/>
          </w:tcPr>
          <w:p w14:paraId="12EFCDA8" w14:textId="77777777" w:rsidR="00DC546D" w:rsidRPr="0082449C" w:rsidRDefault="00DC546D" w:rsidP="00DF58E0">
            <w:pPr>
              <w:pStyle w:val="Tabletext"/>
              <w:jc w:val="center"/>
              <w:rPr>
                <w:sz w:val="20"/>
              </w:rPr>
            </w:pPr>
            <w:r w:rsidRPr="00053B15">
              <w:rPr>
                <w:sz w:val="20"/>
              </w:rPr>
              <w:t>–88 dBm</w:t>
            </w:r>
          </w:p>
        </w:tc>
        <w:tc>
          <w:tcPr>
            <w:tcW w:w="1386" w:type="dxa"/>
          </w:tcPr>
          <w:p w14:paraId="14B16C04" w14:textId="77777777" w:rsidR="00DC546D" w:rsidRPr="0082449C" w:rsidRDefault="00DC546D" w:rsidP="00DF58E0">
            <w:pPr>
              <w:pStyle w:val="Tabletext"/>
              <w:jc w:val="center"/>
              <w:rPr>
                <w:sz w:val="20"/>
              </w:rPr>
            </w:pPr>
            <w:r w:rsidRPr="00053B15">
              <w:rPr>
                <w:sz w:val="20"/>
              </w:rPr>
              <w:t>100 kHz</w:t>
            </w:r>
          </w:p>
        </w:tc>
        <w:tc>
          <w:tcPr>
            <w:tcW w:w="2208" w:type="dxa"/>
          </w:tcPr>
          <w:p w14:paraId="7589A1F4" w14:textId="77777777" w:rsidR="00DC546D" w:rsidRPr="00ED2E9C" w:rsidRDefault="00DC546D" w:rsidP="00DF58E0">
            <w:pPr>
              <w:pStyle w:val="Tabletext"/>
              <w:jc w:val="left"/>
              <w:rPr>
                <w:rFonts w:eastAsia="Times New Roman"/>
                <w:sz w:val="20"/>
                <w:lang w:eastAsia="zh-CN"/>
              </w:rPr>
            </w:pPr>
            <w:r w:rsidRPr="00FC2C6C">
              <w:rPr>
                <w:rFonts w:hint="eastAsia"/>
                <w:sz w:val="20"/>
                <w:lang w:eastAsia="zh-CN"/>
              </w:rPr>
              <w:t>此要求不适用于在频段</w:t>
            </w:r>
            <w:r>
              <w:rPr>
                <w:rFonts w:hint="eastAsia"/>
                <w:sz w:val="20"/>
                <w:lang w:eastAsia="zh-CN"/>
              </w:rPr>
              <w:t>38</w:t>
            </w:r>
            <w:r w:rsidRPr="00FC2C6C">
              <w:rPr>
                <w:rFonts w:hint="eastAsia"/>
                <w:sz w:val="20"/>
                <w:lang w:eastAsia="zh-CN"/>
              </w:rPr>
              <w:t>工作的</w:t>
            </w:r>
            <w:r w:rsidRPr="00FC2C6C">
              <w:rPr>
                <w:rFonts w:hint="eastAsia"/>
                <w:sz w:val="20"/>
                <w:lang w:eastAsia="zh-CN"/>
              </w:rPr>
              <w:t>E-UTRA BS</w:t>
            </w:r>
            <w:r w:rsidRPr="00FC2C6C">
              <w:rPr>
                <w:rFonts w:hint="eastAsia"/>
                <w:sz w:val="20"/>
                <w:lang w:eastAsia="zh-CN"/>
              </w:rPr>
              <w:t>。</w:t>
            </w:r>
          </w:p>
        </w:tc>
      </w:tr>
      <w:tr w:rsidR="00DC546D" w:rsidRPr="003117C7" w14:paraId="72ED773E" w14:textId="77777777" w:rsidTr="00DF58E0">
        <w:trPr>
          <w:cantSplit/>
          <w:jc w:val="center"/>
        </w:trPr>
        <w:tc>
          <w:tcPr>
            <w:tcW w:w="2487" w:type="dxa"/>
          </w:tcPr>
          <w:p w14:paraId="5858ED39" w14:textId="77777777" w:rsidR="00DC546D" w:rsidRPr="003117C7" w:rsidRDefault="00DC546D" w:rsidP="00DF58E0">
            <w:pPr>
              <w:pStyle w:val="Tabletext"/>
              <w:jc w:val="left"/>
              <w:rPr>
                <w:sz w:val="20"/>
              </w:rPr>
            </w:pPr>
            <w:r w:rsidRPr="003117C7">
              <w:rPr>
                <w:sz w:val="20"/>
              </w:rPr>
              <w:t>LA</w:t>
            </w:r>
            <w:r w:rsidRPr="003117C7">
              <w:rPr>
                <w:rFonts w:cs="v5.0.0"/>
                <w:sz w:val="20"/>
                <w:lang w:val="en-GB"/>
              </w:rPr>
              <w:t xml:space="preserve"> UTRA TDD </w:t>
            </w:r>
            <w:r>
              <w:rPr>
                <w:rFonts w:cs="v5.0.0" w:hint="eastAsia"/>
                <w:sz w:val="20"/>
                <w:lang w:val="en-GB"/>
              </w:rPr>
              <w:t>频段</w:t>
            </w:r>
            <w:r w:rsidRPr="003117C7">
              <w:rPr>
                <w:rFonts w:cs="v5.0.0"/>
                <w:sz w:val="20"/>
                <w:lang w:val="en-GB"/>
              </w:rPr>
              <w:t xml:space="preserve"> f)</w:t>
            </w:r>
            <w:r>
              <w:rPr>
                <w:rFonts w:cs="v5.0.0" w:hint="eastAsia"/>
                <w:sz w:val="20"/>
                <w:lang w:val="en-GB" w:eastAsia="zh-CN"/>
              </w:rPr>
              <w:t>或</w:t>
            </w:r>
            <w:r w:rsidRPr="003117C7">
              <w:rPr>
                <w:sz w:val="20"/>
              </w:rPr>
              <w:t>E-UTRA</w:t>
            </w:r>
            <w:r>
              <w:rPr>
                <w:rFonts w:hint="eastAsia"/>
                <w:sz w:val="20"/>
                <w:lang w:eastAsia="zh-CN"/>
              </w:rPr>
              <w:t>频段</w:t>
            </w:r>
            <w:r w:rsidRPr="003117C7">
              <w:rPr>
                <w:sz w:val="20"/>
              </w:rPr>
              <w:t>39</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39</w:t>
            </w:r>
          </w:p>
        </w:tc>
        <w:tc>
          <w:tcPr>
            <w:tcW w:w="2422" w:type="dxa"/>
          </w:tcPr>
          <w:p w14:paraId="66917BF8" w14:textId="77777777" w:rsidR="00DC546D" w:rsidRPr="0082449C"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880-1</w:t>
            </w:r>
            <w:r>
              <w:rPr>
                <w:rFonts w:hint="eastAsia"/>
                <w:sz w:val="20"/>
                <w:lang w:eastAsia="zh-CN"/>
              </w:rPr>
              <w:t xml:space="preserve"> </w:t>
            </w:r>
            <w:r w:rsidRPr="00053B15">
              <w:rPr>
                <w:sz w:val="20"/>
              </w:rPr>
              <w:t>920 MHz</w:t>
            </w:r>
          </w:p>
        </w:tc>
        <w:tc>
          <w:tcPr>
            <w:tcW w:w="1273" w:type="dxa"/>
          </w:tcPr>
          <w:p w14:paraId="764DD83E" w14:textId="77777777" w:rsidR="00DC546D" w:rsidRPr="0082449C" w:rsidRDefault="00DC546D" w:rsidP="00DF58E0">
            <w:pPr>
              <w:pStyle w:val="Tabletext"/>
              <w:jc w:val="center"/>
              <w:rPr>
                <w:sz w:val="20"/>
              </w:rPr>
            </w:pPr>
            <w:r w:rsidRPr="00053B15">
              <w:rPr>
                <w:sz w:val="20"/>
              </w:rPr>
              <w:t>–88 dBm</w:t>
            </w:r>
          </w:p>
        </w:tc>
        <w:tc>
          <w:tcPr>
            <w:tcW w:w="1386" w:type="dxa"/>
          </w:tcPr>
          <w:p w14:paraId="236DCC18" w14:textId="77777777" w:rsidR="00DC546D" w:rsidRPr="0082449C" w:rsidRDefault="00DC546D" w:rsidP="00DF58E0">
            <w:pPr>
              <w:pStyle w:val="Tabletext"/>
              <w:jc w:val="center"/>
              <w:rPr>
                <w:sz w:val="20"/>
              </w:rPr>
            </w:pPr>
            <w:r w:rsidRPr="00053B15">
              <w:rPr>
                <w:sz w:val="20"/>
              </w:rPr>
              <w:t>100 kHz</w:t>
            </w:r>
          </w:p>
        </w:tc>
        <w:tc>
          <w:tcPr>
            <w:tcW w:w="2208" w:type="dxa"/>
          </w:tcPr>
          <w:p w14:paraId="463B7B14" w14:textId="77777777" w:rsidR="00DC546D" w:rsidRPr="00ED2E9C" w:rsidRDefault="00DC546D" w:rsidP="00DF58E0">
            <w:pPr>
              <w:pStyle w:val="Tabletext"/>
              <w:jc w:val="left"/>
              <w:rPr>
                <w:rFonts w:eastAsia="Times New Roman"/>
                <w:sz w:val="20"/>
                <w:lang w:eastAsia="zh-CN"/>
              </w:rPr>
            </w:pPr>
            <w:r w:rsidRPr="00FC2C6C">
              <w:rPr>
                <w:rFonts w:hint="eastAsia"/>
                <w:sz w:val="20"/>
                <w:lang w:eastAsia="zh-CN"/>
              </w:rPr>
              <w:t>此要求不适用于在频段</w:t>
            </w:r>
            <w:r>
              <w:rPr>
                <w:rFonts w:hint="eastAsia"/>
                <w:sz w:val="20"/>
                <w:lang w:eastAsia="zh-CN"/>
              </w:rPr>
              <w:t>33</w:t>
            </w:r>
            <w:r>
              <w:rPr>
                <w:rFonts w:hint="eastAsia"/>
                <w:sz w:val="20"/>
                <w:lang w:eastAsia="zh-CN"/>
              </w:rPr>
              <w:t>和</w:t>
            </w:r>
            <w:r>
              <w:rPr>
                <w:rFonts w:hint="eastAsia"/>
                <w:sz w:val="20"/>
                <w:lang w:eastAsia="zh-CN"/>
              </w:rPr>
              <w:t>39</w:t>
            </w:r>
            <w:r w:rsidRPr="00FC2C6C">
              <w:rPr>
                <w:rFonts w:hint="eastAsia"/>
                <w:sz w:val="20"/>
                <w:lang w:eastAsia="zh-CN"/>
              </w:rPr>
              <w:t>工作的</w:t>
            </w:r>
            <w:r w:rsidRPr="00FC2C6C">
              <w:rPr>
                <w:rFonts w:hint="eastAsia"/>
                <w:sz w:val="20"/>
                <w:lang w:eastAsia="zh-CN"/>
              </w:rPr>
              <w:t>E-UTRA BS</w:t>
            </w:r>
            <w:r w:rsidRPr="00FC2C6C">
              <w:rPr>
                <w:rFonts w:hint="eastAsia"/>
                <w:sz w:val="20"/>
                <w:lang w:eastAsia="zh-CN"/>
              </w:rPr>
              <w:t>。</w:t>
            </w:r>
          </w:p>
        </w:tc>
      </w:tr>
      <w:tr w:rsidR="00DC546D" w:rsidRPr="003117C7" w14:paraId="7706377F" w14:textId="77777777" w:rsidTr="00DF58E0">
        <w:trPr>
          <w:cantSplit/>
          <w:jc w:val="center"/>
        </w:trPr>
        <w:tc>
          <w:tcPr>
            <w:tcW w:w="2487" w:type="dxa"/>
          </w:tcPr>
          <w:p w14:paraId="1B048295" w14:textId="77777777" w:rsidR="00DC546D" w:rsidRPr="00053B15" w:rsidRDefault="00DC546D" w:rsidP="00DF58E0">
            <w:pPr>
              <w:pStyle w:val="Tabletext"/>
              <w:rPr>
                <w:rFonts w:eastAsia="Times New Roman"/>
                <w:b/>
                <w:bCs/>
                <w:sz w:val="20"/>
              </w:rPr>
            </w:pPr>
            <w:bookmarkStart w:id="269" w:name="_Toc269477847"/>
            <w:bookmarkStart w:id="270" w:name="_Toc269478248"/>
            <w:r w:rsidRPr="003117C7">
              <w:rPr>
                <w:sz w:val="20"/>
              </w:rPr>
              <w:t>LA</w:t>
            </w:r>
            <w:r w:rsidRPr="003117C7">
              <w:rPr>
                <w:rFonts w:cs="v5.0.0"/>
                <w:sz w:val="20"/>
                <w:lang w:val="es-ES"/>
              </w:rPr>
              <w:t xml:space="preserve"> UTRA TDD </w:t>
            </w:r>
            <w:r>
              <w:rPr>
                <w:rFonts w:cs="v5.0.0" w:hint="eastAsia"/>
                <w:sz w:val="20"/>
                <w:lang w:val="es-ES"/>
              </w:rPr>
              <w:t>频段</w:t>
            </w:r>
            <w:r w:rsidRPr="003117C7">
              <w:rPr>
                <w:rFonts w:cs="v5.0.0"/>
                <w:sz w:val="20"/>
                <w:lang w:val="es-ES"/>
              </w:rPr>
              <w:t xml:space="preserve"> e)</w:t>
            </w:r>
            <w:r w:rsidRPr="003117C7">
              <w:rPr>
                <w:rFonts w:cs="v5.0.0"/>
                <w:sz w:val="20"/>
                <w:lang w:val="es-ES"/>
              </w:rPr>
              <w:br/>
            </w:r>
            <w:r>
              <w:rPr>
                <w:rFonts w:hint="eastAsia"/>
                <w:sz w:val="20"/>
                <w:lang w:eastAsia="zh-CN"/>
              </w:rPr>
              <w:t>或</w:t>
            </w:r>
            <w:r w:rsidRPr="003117C7">
              <w:rPr>
                <w:sz w:val="20"/>
              </w:rPr>
              <w:t>E-UTRA</w:t>
            </w:r>
            <w:r>
              <w:rPr>
                <w:rFonts w:hint="eastAsia"/>
                <w:sz w:val="20"/>
                <w:lang w:eastAsia="zh-CN"/>
              </w:rPr>
              <w:t>频段</w:t>
            </w:r>
            <w:r w:rsidRPr="003117C7">
              <w:rPr>
                <w:sz w:val="20"/>
              </w:rPr>
              <w:t>40</w:t>
            </w:r>
            <w:bookmarkEnd w:id="269"/>
            <w:bookmarkEnd w:id="270"/>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40</w:t>
            </w:r>
          </w:p>
        </w:tc>
        <w:tc>
          <w:tcPr>
            <w:tcW w:w="2422" w:type="dxa"/>
          </w:tcPr>
          <w:p w14:paraId="171247C0" w14:textId="77777777" w:rsidR="00DC546D" w:rsidRPr="0082449C" w:rsidRDefault="00DC546D" w:rsidP="00DF58E0">
            <w:pPr>
              <w:pStyle w:val="Tabletext"/>
              <w:jc w:val="center"/>
              <w:rPr>
                <w:rFonts w:eastAsia="Times New Roman"/>
                <w:sz w:val="20"/>
              </w:rPr>
            </w:pPr>
            <w:bookmarkStart w:id="271" w:name="_Toc269477848"/>
            <w:bookmarkStart w:id="272" w:name="_Toc269478249"/>
            <w:r w:rsidRPr="00053B15">
              <w:rPr>
                <w:sz w:val="20"/>
              </w:rPr>
              <w:t>2</w:t>
            </w:r>
            <w:r>
              <w:rPr>
                <w:rFonts w:hint="eastAsia"/>
                <w:sz w:val="20"/>
                <w:lang w:eastAsia="zh-CN"/>
              </w:rPr>
              <w:t xml:space="preserve"> </w:t>
            </w:r>
            <w:r w:rsidRPr="00053B15">
              <w:rPr>
                <w:sz w:val="20"/>
              </w:rPr>
              <w:t>300-2</w:t>
            </w:r>
            <w:r>
              <w:rPr>
                <w:rFonts w:hint="eastAsia"/>
                <w:sz w:val="20"/>
                <w:lang w:eastAsia="zh-CN"/>
              </w:rPr>
              <w:t xml:space="preserve"> </w:t>
            </w:r>
            <w:r w:rsidRPr="00053B15">
              <w:rPr>
                <w:sz w:val="20"/>
              </w:rPr>
              <w:t>400 MHz</w:t>
            </w:r>
            <w:bookmarkEnd w:id="271"/>
            <w:bookmarkEnd w:id="272"/>
          </w:p>
        </w:tc>
        <w:tc>
          <w:tcPr>
            <w:tcW w:w="1273" w:type="dxa"/>
          </w:tcPr>
          <w:p w14:paraId="33575E60" w14:textId="77777777" w:rsidR="00DC546D" w:rsidRPr="0082449C" w:rsidRDefault="00DC546D" w:rsidP="00DF58E0">
            <w:pPr>
              <w:pStyle w:val="Tabletext"/>
              <w:jc w:val="center"/>
              <w:rPr>
                <w:rFonts w:eastAsia="Times New Roman"/>
                <w:sz w:val="20"/>
              </w:rPr>
            </w:pPr>
            <w:bookmarkStart w:id="273" w:name="_Toc269477849"/>
            <w:bookmarkStart w:id="274" w:name="_Toc269478250"/>
            <w:r w:rsidRPr="00053B15">
              <w:rPr>
                <w:sz w:val="20"/>
              </w:rPr>
              <w:t>–88 dBm</w:t>
            </w:r>
            <w:bookmarkEnd w:id="273"/>
            <w:bookmarkEnd w:id="274"/>
          </w:p>
        </w:tc>
        <w:tc>
          <w:tcPr>
            <w:tcW w:w="1386" w:type="dxa"/>
          </w:tcPr>
          <w:p w14:paraId="39CC699C" w14:textId="77777777" w:rsidR="00DC546D" w:rsidRPr="0082449C" w:rsidRDefault="00DC546D" w:rsidP="00DF58E0">
            <w:pPr>
              <w:pStyle w:val="Tabletext"/>
              <w:jc w:val="center"/>
              <w:rPr>
                <w:rFonts w:eastAsia="Times New Roman"/>
                <w:sz w:val="20"/>
              </w:rPr>
            </w:pPr>
            <w:bookmarkStart w:id="275" w:name="_Toc269477850"/>
            <w:bookmarkStart w:id="276" w:name="_Toc269478251"/>
            <w:r w:rsidRPr="00053B15">
              <w:rPr>
                <w:sz w:val="20"/>
              </w:rPr>
              <w:t>100 kHz</w:t>
            </w:r>
            <w:bookmarkEnd w:id="275"/>
            <w:bookmarkEnd w:id="276"/>
          </w:p>
        </w:tc>
        <w:tc>
          <w:tcPr>
            <w:tcW w:w="2208" w:type="dxa"/>
          </w:tcPr>
          <w:p w14:paraId="71FC4C40" w14:textId="77777777" w:rsidR="00DC546D" w:rsidRPr="00ED2E9C" w:rsidRDefault="00DC546D" w:rsidP="00DF58E0">
            <w:pPr>
              <w:pStyle w:val="Tabletext"/>
              <w:jc w:val="left"/>
              <w:rPr>
                <w:rFonts w:eastAsia="Times New Roman"/>
                <w:sz w:val="20"/>
                <w:lang w:eastAsia="zh-CN"/>
              </w:rPr>
            </w:pPr>
            <w:r w:rsidRPr="00FC2C6C">
              <w:rPr>
                <w:rFonts w:hint="eastAsia"/>
                <w:sz w:val="20"/>
                <w:lang w:eastAsia="zh-CN"/>
              </w:rPr>
              <w:t>此要求不适用于在频段</w:t>
            </w:r>
            <w:r>
              <w:rPr>
                <w:rFonts w:hint="eastAsia"/>
                <w:sz w:val="20"/>
                <w:lang w:eastAsia="zh-CN"/>
              </w:rPr>
              <w:t>30</w:t>
            </w:r>
            <w:r>
              <w:rPr>
                <w:rFonts w:hint="eastAsia"/>
                <w:sz w:val="20"/>
                <w:lang w:eastAsia="zh-CN"/>
              </w:rPr>
              <w:t>或</w:t>
            </w:r>
            <w:r>
              <w:rPr>
                <w:rFonts w:hint="eastAsia"/>
                <w:sz w:val="20"/>
                <w:lang w:eastAsia="zh-CN"/>
              </w:rPr>
              <w:t>40</w:t>
            </w:r>
            <w:r w:rsidRPr="00FC2C6C">
              <w:rPr>
                <w:rFonts w:hint="eastAsia"/>
                <w:sz w:val="20"/>
                <w:lang w:eastAsia="zh-CN"/>
              </w:rPr>
              <w:t>工作的</w:t>
            </w:r>
            <w:r w:rsidRPr="00FC2C6C">
              <w:rPr>
                <w:rFonts w:hint="eastAsia"/>
                <w:sz w:val="20"/>
                <w:lang w:eastAsia="zh-CN"/>
              </w:rPr>
              <w:t>E-UTRA BS</w:t>
            </w:r>
            <w:r w:rsidRPr="00FC2C6C">
              <w:rPr>
                <w:rFonts w:hint="eastAsia"/>
                <w:sz w:val="20"/>
                <w:lang w:eastAsia="zh-CN"/>
              </w:rPr>
              <w:t>。</w:t>
            </w:r>
          </w:p>
        </w:tc>
      </w:tr>
    </w:tbl>
    <w:p w14:paraId="4818CCFE" w14:textId="77777777" w:rsidR="00DC546D" w:rsidRPr="00585E83" w:rsidRDefault="00DC546D" w:rsidP="00DC546D">
      <w:pPr>
        <w:rPr>
          <w:lang w:val="en-GB" w:eastAsia="zh-CN"/>
        </w:rPr>
      </w:pPr>
    </w:p>
    <w:p w14:paraId="7A7D1193" w14:textId="77777777" w:rsidR="00DC546D" w:rsidRPr="00845758" w:rsidRDefault="00DC546D" w:rsidP="00DC546D">
      <w:pPr>
        <w:pStyle w:val="TableNo"/>
        <w:spacing w:before="120" w:after="0"/>
        <w:rPr>
          <w:lang w:val="en-GB"/>
        </w:rPr>
      </w:pPr>
      <w:r>
        <w:rPr>
          <w:rFonts w:hint="eastAsia"/>
          <w:lang w:val="en-GB" w:eastAsia="zh-CN"/>
        </w:rPr>
        <w:lastRenderedPageBreak/>
        <w:t>表</w:t>
      </w:r>
      <w:r>
        <w:rPr>
          <w:rFonts w:hint="eastAsia"/>
          <w:lang w:val="en-US" w:eastAsia="zh-CN"/>
        </w:rPr>
        <w:t>A1-93</w:t>
      </w:r>
      <w:r>
        <w:rPr>
          <w:rFonts w:hint="eastAsia"/>
          <w:lang w:val="en-GB"/>
        </w:rPr>
        <w:t>（</w:t>
      </w:r>
      <w:r>
        <w:rPr>
          <w:rFonts w:eastAsia="STKaiti" w:hint="eastAsia"/>
          <w:iCs/>
          <w:lang w:val="en-GB" w:eastAsia="zh-CN"/>
        </w:rPr>
        <w:t>续</w:t>
      </w:r>
      <w:r>
        <w:rPr>
          <w:rFonts w:hint="eastAsia"/>
          <w:lang w:val="en-GB"/>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22"/>
        <w:gridCol w:w="1273"/>
        <w:gridCol w:w="1386"/>
        <w:gridCol w:w="2208"/>
      </w:tblGrid>
      <w:tr w:rsidR="00DC546D" w:rsidRPr="003117C7" w14:paraId="1618E015" w14:textId="77777777" w:rsidTr="00DF58E0">
        <w:trPr>
          <w:cantSplit/>
          <w:jc w:val="center"/>
        </w:trPr>
        <w:tc>
          <w:tcPr>
            <w:tcW w:w="2487" w:type="dxa"/>
            <w:vAlign w:val="center"/>
          </w:tcPr>
          <w:p w14:paraId="2B18246C"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422" w:type="dxa"/>
            <w:vAlign w:val="center"/>
          </w:tcPr>
          <w:p w14:paraId="583A0BFD"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sidRPr="003117C7">
              <w:rPr>
                <w:rFonts w:hint="eastAsia"/>
                <w:sz w:val="20"/>
                <w:lang w:val="en-US" w:eastAsia="zh-CN"/>
              </w:rPr>
              <w:t>频率范围</w:t>
            </w:r>
          </w:p>
        </w:tc>
        <w:tc>
          <w:tcPr>
            <w:tcW w:w="1273" w:type="dxa"/>
            <w:vAlign w:val="center"/>
          </w:tcPr>
          <w:p w14:paraId="45EAD10F"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386" w:type="dxa"/>
            <w:vAlign w:val="center"/>
          </w:tcPr>
          <w:p w14:paraId="5C6318B8"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208" w:type="dxa"/>
            <w:vAlign w:val="center"/>
          </w:tcPr>
          <w:p w14:paraId="60B836BD"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249EFB3B" w14:textId="77777777" w:rsidTr="00DF58E0">
        <w:trPr>
          <w:cantSplit/>
          <w:jc w:val="center"/>
        </w:trPr>
        <w:tc>
          <w:tcPr>
            <w:tcW w:w="2487" w:type="dxa"/>
          </w:tcPr>
          <w:p w14:paraId="53593CED"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sidRPr="003117C7">
              <w:rPr>
                <w:sz w:val="20"/>
                <w:lang w:val="en-GB" w:eastAsia="zh-CN"/>
              </w:rPr>
              <w:t>41</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41</w:t>
            </w:r>
          </w:p>
        </w:tc>
        <w:tc>
          <w:tcPr>
            <w:tcW w:w="2422" w:type="dxa"/>
          </w:tcPr>
          <w:p w14:paraId="21832BE3" w14:textId="77777777" w:rsidR="00DC546D" w:rsidRPr="003117C7" w:rsidRDefault="00DC546D" w:rsidP="00DF58E0">
            <w:pPr>
              <w:pStyle w:val="Tabletext"/>
              <w:jc w:val="center"/>
              <w:rPr>
                <w:sz w:val="20"/>
              </w:rPr>
            </w:pPr>
            <w:r w:rsidRPr="009A01A3">
              <w:rPr>
                <w:sz w:val="20"/>
              </w:rPr>
              <w:t>2</w:t>
            </w:r>
            <w:r>
              <w:rPr>
                <w:rFonts w:hint="eastAsia"/>
                <w:sz w:val="20"/>
                <w:lang w:eastAsia="zh-CN"/>
              </w:rPr>
              <w:t xml:space="preserve"> </w:t>
            </w:r>
            <w:r w:rsidRPr="009A01A3">
              <w:rPr>
                <w:sz w:val="20"/>
              </w:rPr>
              <w:t>496-2</w:t>
            </w:r>
            <w:r>
              <w:rPr>
                <w:rFonts w:hint="eastAsia"/>
                <w:sz w:val="20"/>
                <w:lang w:eastAsia="zh-CN"/>
              </w:rPr>
              <w:t xml:space="preserve"> </w:t>
            </w:r>
            <w:r w:rsidRPr="009A01A3">
              <w:rPr>
                <w:sz w:val="20"/>
              </w:rPr>
              <w:t>690 MHz</w:t>
            </w:r>
          </w:p>
        </w:tc>
        <w:tc>
          <w:tcPr>
            <w:tcW w:w="1273" w:type="dxa"/>
          </w:tcPr>
          <w:p w14:paraId="40376A7F" w14:textId="77777777" w:rsidR="00DC546D" w:rsidRPr="003117C7" w:rsidRDefault="00DC546D" w:rsidP="00DF58E0">
            <w:pPr>
              <w:pStyle w:val="Tabletext"/>
              <w:jc w:val="center"/>
              <w:rPr>
                <w:sz w:val="20"/>
              </w:rPr>
            </w:pPr>
            <w:r w:rsidRPr="009A01A3">
              <w:rPr>
                <w:sz w:val="20"/>
              </w:rPr>
              <w:t>–88 dBm</w:t>
            </w:r>
          </w:p>
        </w:tc>
        <w:tc>
          <w:tcPr>
            <w:tcW w:w="1386" w:type="dxa"/>
          </w:tcPr>
          <w:p w14:paraId="28FD6B78" w14:textId="77777777" w:rsidR="00DC546D" w:rsidRPr="003117C7" w:rsidRDefault="00DC546D" w:rsidP="00DF58E0">
            <w:pPr>
              <w:pStyle w:val="Tabletext"/>
              <w:jc w:val="center"/>
              <w:rPr>
                <w:sz w:val="20"/>
              </w:rPr>
            </w:pPr>
            <w:r w:rsidRPr="009A01A3">
              <w:rPr>
                <w:sz w:val="20"/>
              </w:rPr>
              <w:t>100 kHz</w:t>
            </w:r>
          </w:p>
        </w:tc>
        <w:tc>
          <w:tcPr>
            <w:tcW w:w="2208" w:type="dxa"/>
          </w:tcPr>
          <w:p w14:paraId="1D10B290" w14:textId="77777777" w:rsidR="00DC546D" w:rsidRPr="003117C7" w:rsidRDefault="00DC546D" w:rsidP="00DF58E0">
            <w:pPr>
              <w:pStyle w:val="Tabletext"/>
              <w:jc w:val="left"/>
              <w:rPr>
                <w:sz w:val="20"/>
                <w:lang w:eastAsia="zh-CN"/>
              </w:rPr>
            </w:pPr>
            <w:r w:rsidRPr="00FC2C6C">
              <w:rPr>
                <w:rFonts w:hint="eastAsia"/>
                <w:sz w:val="20"/>
                <w:lang w:eastAsia="zh-CN"/>
              </w:rPr>
              <w:t>此要求不适用于在频段</w:t>
            </w:r>
            <w:r>
              <w:rPr>
                <w:rFonts w:hint="eastAsia"/>
                <w:sz w:val="20"/>
                <w:lang w:eastAsia="zh-CN"/>
              </w:rPr>
              <w:t>41</w:t>
            </w:r>
            <w:r>
              <w:rPr>
                <w:rFonts w:hint="eastAsia"/>
                <w:sz w:val="20"/>
                <w:lang w:eastAsia="zh-CN"/>
              </w:rPr>
              <w:t>或</w:t>
            </w:r>
            <w:r>
              <w:rPr>
                <w:rFonts w:hint="eastAsia"/>
                <w:sz w:val="20"/>
                <w:lang w:eastAsia="zh-CN"/>
              </w:rPr>
              <w:t>53</w:t>
            </w:r>
            <w:r w:rsidRPr="00FC2C6C">
              <w:rPr>
                <w:rFonts w:hint="eastAsia"/>
                <w:sz w:val="20"/>
                <w:lang w:eastAsia="zh-CN"/>
              </w:rPr>
              <w:t>工作的</w:t>
            </w:r>
            <w:r w:rsidRPr="00FC2C6C">
              <w:rPr>
                <w:rFonts w:hint="eastAsia"/>
                <w:sz w:val="20"/>
                <w:lang w:eastAsia="zh-CN"/>
              </w:rPr>
              <w:t>E-UTRA BS</w:t>
            </w:r>
            <w:r w:rsidRPr="00FC2C6C">
              <w:rPr>
                <w:rFonts w:hint="eastAsia"/>
                <w:sz w:val="20"/>
                <w:lang w:eastAsia="zh-CN"/>
              </w:rPr>
              <w:t>。</w:t>
            </w:r>
          </w:p>
        </w:tc>
      </w:tr>
      <w:tr w:rsidR="00DC546D" w:rsidRPr="003117C7" w14:paraId="4C6654DE" w14:textId="77777777" w:rsidTr="00DF58E0">
        <w:trPr>
          <w:cantSplit/>
          <w:jc w:val="center"/>
        </w:trPr>
        <w:tc>
          <w:tcPr>
            <w:tcW w:w="2487" w:type="dxa"/>
          </w:tcPr>
          <w:p w14:paraId="0218D3C4" w14:textId="77777777" w:rsidR="00DC546D" w:rsidRPr="003117C7" w:rsidRDefault="00DC546D" w:rsidP="00DF58E0">
            <w:pPr>
              <w:pStyle w:val="Tabletext"/>
              <w:jc w:val="left"/>
              <w:rPr>
                <w:sz w:val="20"/>
              </w:rPr>
            </w:pPr>
            <w:r w:rsidRPr="003117C7">
              <w:rPr>
                <w:rFonts w:cs="v5.0.0"/>
                <w:sz w:val="20"/>
                <w:lang w:val="en-GB" w:eastAsia="zh-CN"/>
              </w:rPr>
              <w:t xml:space="preserve">LA </w:t>
            </w:r>
            <w:r w:rsidRPr="003117C7">
              <w:rPr>
                <w:rFonts w:cs="v5.0.0"/>
                <w:sz w:val="20"/>
                <w:lang w:val="en-GB"/>
              </w:rPr>
              <w:t xml:space="preserve">E-UTRA </w:t>
            </w:r>
            <w:r>
              <w:rPr>
                <w:rFonts w:cs="v5.0.0" w:hint="eastAsia"/>
                <w:sz w:val="20"/>
                <w:lang w:val="en-GB"/>
              </w:rPr>
              <w:t>频段</w:t>
            </w:r>
            <w:r w:rsidRPr="003117C7">
              <w:rPr>
                <w:rFonts w:cs="v5.0.0"/>
                <w:sz w:val="20"/>
                <w:lang w:val="en-GB"/>
              </w:rPr>
              <w:t>42</w:t>
            </w:r>
          </w:p>
        </w:tc>
        <w:tc>
          <w:tcPr>
            <w:tcW w:w="2422" w:type="dxa"/>
          </w:tcPr>
          <w:p w14:paraId="0D80A4B4" w14:textId="77777777" w:rsidR="00DC546D" w:rsidRPr="003117C7" w:rsidRDefault="00DC546D" w:rsidP="00DF58E0">
            <w:pPr>
              <w:pStyle w:val="Tabletext"/>
              <w:jc w:val="center"/>
              <w:rPr>
                <w:sz w:val="20"/>
              </w:rPr>
            </w:pPr>
            <w:r w:rsidRPr="009A01A3">
              <w:rPr>
                <w:sz w:val="20"/>
              </w:rPr>
              <w:t>3</w:t>
            </w:r>
            <w:r>
              <w:rPr>
                <w:rFonts w:hint="eastAsia"/>
                <w:sz w:val="20"/>
                <w:lang w:eastAsia="zh-CN"/>
              </w:rPr>
              <w:t xml:space="preserve"> </w:t>
            </w:r>
            <w:r w:rsidRPr="009A01A3">
              <w:rPr>
                <w:sz w:val="20"/>
              </w:rPr>
              <w:t>400-3</w:t>
            </w:r>
            <w:r>
              <w:rPr>
                <w:rFonts w:hint="eastAsia"/>
                <w:sz w:val="20"/>
                <w:lang w:eastAsia="zh-CN"/>
              </w:rPr>
              <w:t xml:space="preserve"> </w:t>
            </w:r>
            <w:r w:rsidRPr="009A01A3">
              <w:rPr>
                <w:sz w:val="20"/>
              </w:rPr>
              <w:t>600 MHz</w:t>
            </w:r>
          </w:p>
        </w:tc>
        <w:tc>
          <w:tcPr>
            <w:tcW w:w="1273" w:type="dxa"/>
          </w:tcPr>
          <w:p w14:paraId="1B3B3E19" w14:textId="77777777" w:rsidR="00DC546D" w:rsidRPr="003117C7" w:rsidRDefault="00DC546D" w:rsidP="00DF58E0">
            <w:pPr>
              <w:pStyle w:val="Tabletext"/>
              <w:jc w:val="center"/>
              <w:rPr>
                <w:sz w:val="20"/>
              </w:rPr>
            </w:pPr>
            <w:r w:rsidRPr="009A01A3">
              <w:rPr>
                <w:sz w:val="20"/>
              </w:rPr>
              <w:t>–88 dBm</w:t>
            </w:r>
          </w:p>
        </w:tc>
        <w:tc>
          <w:tcPr>
            <w:tcW w:w="1386" w:type="dxa"/>
          </w:tcPr>
          <w:p w14:paraId="4ACA121C" w14:textId="77777777" w:rsidR="00DC546D" w:rsidRPr="003117C7" w:rsidRDefault="00DC546D" w:rsidP="00DF58E0">
            <w:pPr>
              <w:pStyle w:val="Tabletext"/>
              <w:jc w:val="center"/>
              <w:rPr>
                <w:sz w:val="20"/>
              </w:rPr>
            </w:pPr>
            <w:r w:rsidRPr="009A01A3">
              <w:rPr>
                <w:sz w:val="20"/>
              </w:rPr>
              <w:t>100 kHz</w:t>
            </w:r>
          </w:p>
        </w:tc>
        <w:tc>
          <w:tcPr>
            <w:tcW w:w="2208" w:type="dxa"/>
          </w:tcPr>
          <w:p w14:paraId="45258B85" w14:textId="77777777" w:rsidR="00DC546D" w:rsidRPr="003117C7" w:rsidRDefault="00DC546D" w:rsidP="00DF58E0">
            <w:pPr>
              <w:pStyle w:val="Tabletext"/>
              <w:jc w:val="left"/>
              <w:rPr>
                <w:sz w:val="20"/>
                <w:lang w:eastAsia="zh-CN"/>
              </w:rPr>
            </w:pPr>
            <w:r w:rsidRPr="00FA2C79">
              <w:rPr>
                <w:rFonts w:hint="eastAsia"/>
                <w:sz w:val="20"/>
                <w:lang w:eastAsia="zh-CN"/>
              </w:rPr>
              <w:t>此要求不适用于在频段</w:t>
            </w:r>
            <w:r>
              <w:rPr>
                <w:rFonts w:hint="eastAsia"/>
                <w:sz w:val="20"/>
                <w:lang w:eastAsia="zh-CN"/>
              </w:rPr>
              <w:t>22</w:t>
            </w:r>
            <w:r>
              <w:rPr>
                <w:rFonts w:hint="eastAsia"/>
                <w:sz w:val="20"/>
                <w:lang w:eastAsia="zh-CN"/>
              </w:rPr>
              <w:t>、</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w:t>
            </w:r>
            <w:r>
              <w:rPr>
                <w:rFonts w:hint="eastAsia"/>
                <w:sz w:val="20"/>
                <w:lang w:eastAsia="zh-CN"/>
              </w:rPr>
              <w:t>49</w:t>
            </w:r>
            <w:r>
              <w:rPr>
                <w:rFonts w:hint="eastAsia"/>
                <w:sz w:val="20"/>
                <w:lang w:eastAsia="zh-CN"/>
              </w:rPr>
              <w:t>或</w:t>
            </w:r>
            <w:r>
              <w:rPr>
                <w:rFonts w:hint="eastAsia"/>
                <w:sz w:val="20"/>
                <w:lang w:eastAsia="zh-CN"/>
              </w:rPr>
              <w:t>52</w:t>
            </w:r>
            <w:r w:rsidRPr="00FA2C79">
              <w:rPr>
                <w:rFonts w:hint="eastAsia"/>
                <w:sz w:val="20"/>
                <w:lang w:eastAsia="zh-CN"/>
              </w:rPr>
              <w:t>工作的</w:t>
            </w:r>
            <w:r w:rsidRPr="00FA2C79">
              <w:rPr>
                <w:rFonts w:hint="eastAsia"/>
                <w:sz w:val="20"/>
                <w:lang w:eastAsia="zh-CN"/>
              </w:rPr>
              <w:t>E-UTRA BS</w:t>
            </w:r>
            <w:r w:rsidRPr="00FA2C79">
              <w:rPr>
                <w:rFonts w:hint="eastAsia"/>
                <w:sz w:val="20"/>
                <w:lang w:eastAsia="zh-CN"/>
              </w:rPr>
              <w:t>。</w:t>
            </w:r>
          </w:p>
        </w:tc>
      </w:tr>
      <w:tr w:rsidR="00DC546D" w:rsidRPr="003117C7" w14:paraId="0F3DD76C" w14:textId="77777777" w:rsidTr="00DF58E0">
        <w:trPr>
          <w:cantSplit/>
          <w:jc w:val="center"/>
        </w:trPr>
        <w:tc>
          <w:tcPr>
            <w:tcW w:w="2487" w:type="dxa"/>
          </w:tcPr>
          <w:p w14:paraId="0CD2A38A" w14:textId="77777777" w:rsidR="00DC546D" w:rsidRPr="009A01A3" w:rsidRDefault="00DC546D" w:rsidP="00DF58E0">
            <w:pPr>
              <w:pStyle w:val="Tabletext"/>
              <w:jc w:val="left"/>
              <w:rPr>
                <w:sz w:val="20"/>
                <w:lang w:val="en-US"/>
              </w:rPr>
            </w:pPr>
            <w:r w:rsidRPr="003117C7">
              <w:rPr>
                <w:rFonts w:cs="v5.0.0"/>
                <w:sz w:val="20"/>
                <w:lang w:val="en-GB" w:eastAsia="zh-CN"/>
              </w:rPr>
              <w:t xml:space="preserve">LA </w:t>
            </w:r>
            <w:r w:rsidRPr="003117C7">
              <w:rPr>
                <w:rFonts w:cs="v5.0.0"/>
                <w:sz w:val="20"/>
                <w:lang w:val="en-GB"/>
              </w:rPr>
              <w:t xml:space="preserve">E-UTRA </w:t>
            </w:r>
            <w:r>
              <w:rPr>
                <w:rFonts w:cs="v5.0.0" w:hint="eastAsia"/>
                <w:sz w:val="20"/>
                <w:lang w:val="en-GB"/>
              </w:rPr>
              <w:t>频段</w:t>
            </w:r>
            <w:r w:rsidRPr="003117C7">
              <w:rPr>
                <w:rFonts w:cs="v5.0.0"/>
                <w:sz w:val="20"/>
                <w:lang w:val="en-GB"/>
              </w:rPr>
              <w:t>43</w:t>
            </w:r>
          </w:p>
        </w:tc>
        <w:tc>
          <w:tcPr>
            <w:tcW w:w="2422" w:type="dxa"/>
          </w:tcPr>
          <w:p w14:paraId="07D8A546" w14:textId="77777777" w:rsidR="00DC546D" w:rsidRPr="0082449C" w:rsidRDefault="00DC546D" w:rsidP="00DF58E0">
            <w:pPr>
              <w:pStyle w:val="Tabletext"/>
              <w:jc w:val="center"/>
              <w:rPr>
                <w:sz w:val="20"/>
              </w:rPr>
            </w:pPr>
            <w:r w:rsidRPr="009A01A3">
              <w:rPr>
                <w:sz w:val="20"/>
              </w:rPr>
              <w:t>3</w:t>
            </w:r>
            <w:r>
              <w:rPr>
                <w:rFonts w:hint="eastAsia"/>
                <w:sz w:val="20"/>
                <w:lang w:eastAsia="zh-CN"/>
              </w:rPr>
              <w:t xml:space="preserve"> </w:t>
            </w:r>
            <w:r w:rsidRPr="009A01A3">
              <w:rPr>
                <w:sz w:val="20"/>
              </w:rPr>
              <w:t>600-3</w:t>
            </w:r>
            <w:r>
              <w:rPr>
                <w:rFonts w:hint="eastAsia"/>
                <w:sz w:val="20"/>
                <w:lang w:eastAsia="zh-CN"/>
              </w:rPr>
              <w:t xml:space="preserve"> </w:t>
            </w:r>
            <w:r w:rsidRPr="009A01A3">
              <w:rPr>
                <w:sz w:val="20"/>
              </w:rPr>
              <w:t>800 MHz</w:t>
            </w:r>
          </w:p>
        </w:tc>
        <w:tc>
          <w:tcPr>
            <w:tcW w:w="1273" w:type="dxa"/>
          </w:tcPr>
          <w:p w14:paraId="1D49347D" w14:textId="77777777" w:rsidR="00DC546D" w:rsidRPr="0082449C" w:rsidRDefault="00DC546D" w:rsidP="00DF58E0">
            <w:pPr>
              <w:pStyle w:val="Tabletext"/>
              <w:jc w:val="center"/>
              <w:rPr>
                <w:sz w:val="20"/>
              </w:rPr>
            </w:pPr>
            <w:r w:rsidRPr="009A01A3">
              <w:rPr>
                <w:sz w:val="20"/>
              </w:rPr>
              <w:t>–88 dBm</w:t>
            </w:r>
          </w:p>
        </w:tc>
        <w:tc>
          <w:tcPr>
            <w:tcW w:w="1386" w:type="dxa"/>
          </w:tcPr>
          <w:p w14:paraId="1C6F72E2" w14:textId="77777777" w:rsidR="00DC546D" w:rsidRPr="0082449C" w:rsidRDefault="00DC546D" w:rsidP="00DF58E0">
            <w:pPr>
              <w:pStyle w:val="Tabletext"/>
              <w:jc w:val="center"/>
              <w:rPr>
                <w:sz w:val="20"/>
              </w:rPr>
            </w:pPr>
            <w:r w:rsidRPr="009A01A3">
              <w:rPr>
                <w:sz w:val="20"/>
              </w:rPr>
              <w:t>100 kHz</w:t>
            </w:r>
          </w:p>
        </w:tc>
        <w:tc>
          <w:tcPr>
            <w:tcW w:w="2208" w:type="dxa"/>
          </w:tcPr>
          <w:p w14:paraId="7A9708E9" w14:textId="77777777" w:rsidR="00DC546D" w:rsidRPr="003117C7" w:rsidRDefault="00DC546D" w:rsidP="00DF58E0">
            <w:pPr>
              <w:pStyle w:val="Tabletext"/>
              <w:jc w:val="left"/>
              <w:rPr>
                <w:sz w:val="20"/>
                <w:lang w:eastAsia="zh-CN"/>
              </w:rPr>
            </w:pPr>
            <w:r w:rsidRPr="00FA2C79">
              <w:rPr>
                <w:rFonts w:hint="eastAsia"/>
                <w:sz w:val="20"/>
                <w:lang w:eastAsia="zh-CN"/>
              </w:rPr>
              <w:t>此要求不适用于在频段</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或</w:t>
            </w:r>
            <w:r>
              <w:rPr>
                <w:rFonts w:hint="eastAsia"/>
                <w:sz w:val="20"/>
                <w:lang w:eastAsia="zh-CN"/>
              </w:rPr>
              <w:t>49</w:t>
            </w:r>
            <w:r w:rsidRPr="00FA2C79">
              <w:rPr>
                <w:rFonts w:hint="eastAsia"/>
                <w:sz w:val="20"/>
                <w:lang w:eastAsia="zh-CN"/>
              </w:rPr>
              <w:t>工作的</w:t>
            </w:r>
            <w:r w:rsidRPr="00FA2C79">
              <w:rPr>
                <w:rFonts w:hint="eastAsia"/>
                <w:sz w:val="20"/>
                <w:lang w:eastAsia="zh-CN"/>
              </w:rPr>
              <w:t>E-UTRA BS</w:t>
            </w:r>
            <w:r w:rsidRPr="00FA2C79">
              <w:rPr>
                <w:rFonts w:hint="eastAsia"/>
                <w:sz w:val="20"/>
                <w:lang w:eastAsia="zh-CN"/>
              </w:rPr>
              <w:t>。</w:t>
            </w:r>
          </w:p>
        </w:tc>
      </w:tr>
      <w:tr w:rsidR="00DC546D" w:rsidRPr="003117C7" w14:paraId="2EDBB8DC" w14:textId="77777777" w:rsidTr="00DF58E0">
        <w:trPr>
          <w:cantSplit/>
          <w:jc w:val="center"/>
        </w:trPr>
        <w:tc>
          <w:tcPr>
            <w:tcW w:w="2487" w:type="dxa"/>
          </w:tcPr>
          <w:p w14:paraId="527DF89D" w14:textId="77777777" w:rsidR="00DC546D" w:rsidRPr="003117C7" w:rsidRDefault="00DC546D" w:rsidP="00DF58E0">
            <w:pPr>
              <w:pStyle w:val="Tabletext"/>
              <w:jc w:val="left"/>
              <w:rPr>
                <w:sz w:val="20"/>
              </w:rPr>
            </w:pPr>
            <w:r w:rsidRPr="003117C7">
              <w:rPr>
                <w:sz w:val="20"/>
                <w:lang w:val="en-US"/>
              </w:rPr>
              <w:t>LA E-UTRA</w:t>
            </w:r>
            <w:r>
              <w:rPr>
                <w:rFonts w:hint="eastAsia"/>
                <w:sz w:val="20"/>
                <w:lang w:val="en-US"/>
              </w:rPr>
              <w:t>频段</w:t>
            </w:r>
            <w:r w:rsidRPr="003117C7">
              <w:rPr>
                <w:sz w:val="20"/>
                <w:lang w:val="en-US"/>
              </w:rPr>
              <w:t>44</w:t>
            </w:r>
          </w:p>
        </w:tc>
        <w:tc>
          <w:tcPr>
            <w:tcW w:w="2422" w:type="dxa"/>
          </w:tcPr>
          <w:p w14:paraId="45B78995" w14:textId="77777777" w:rsidR="00DC546D" w:rsidRPr="0082449C" w:rsidRDefault="00DC546D" w:rsidP="00DF58E0">
            <w:pPr>
              <w:pStyle w:val="Tabletext"/>
              <w:jc w:val="center"/>
              <w:rPr>
                <w:sz w:val="20"/>
              </w:rPr>
            </w:pPr>
            <w:r w:rsidRPr="009A01A3">
              <w:rPr>
                <w:sz w:val="20"/>
              </w:rPr>
              <w:t>703-803 MHz</w:t>
            </w:r>
          </w:p>
        </w:tc>
        <w:tc>
          <w:tcPr>
            <w:tcW w:w="1273" w:type="dxa"/>
          </w:tcPr>
          <w:p w14:paraId="2D25FE35" w14:textId="77777777" w:rsidR="00DC546D" w:rsidRPr="0082449C" w:rsidRDefault="00DC546D" w:rsidP="00DF58E0">
            <w:pPr>
              <w:pStyle w:val="Tabletext"/>
              <w:jc w:val="center"/>
              <w:rPr>
                <w:sz w:val="20"/>
              </w:rPr>
            </w:pPr>
            <w:r w:rsidRPr="009A01A3">
              <w:rPr>
                <w:sz w:val="20"/>
              </w:rPr>
              <w:t>–88 dBm</w:t>
            </w:r>
          </w:p>
        </w:tc>
        <w:tc>
          <w:tcPr>
            <w:tcW w:w="1386" w:type="dxa"/>
          </w:tcPr>
          <w:p w14:paraId="2596125E" w14:textId="77777777" w:rsidR="00DC546D" w:rsidRPr="0082449C" w:rsidRDefault="00DC546D" w:rsidP="00DF58E0">
            <w:pPr>
              <w:pStyle w:val="Tabletext"/>
              <w:jc w:val="center"/>
              <w:rPr>
                <w:sz w:val="20"/>
              </w:rPr>
            </w:pPr>
            <w:r w:rsidRPr="009A01A3">
              <w:rPr>
                <w:sz w:val="20"/>
              </w:rPr>
              <w:t>100 kHz</w:t>
            </w:r>
          </w:p>
        </w:tc>
        <w:tc>
          <w:tcPr>
            <w:tcW w:w="2208" w:type="dxa"/>
          </w:tcPr>
          <w:p w14:paraId="094B7532" w14:textId="77777777" w:rsidR="00DC546D" w:rsidRPr="003117C7" w:rsidRDefault="00DC546D" w:rsidP="00DF58E0">
            <w:pPr>
              <w:pStyle w:val="Tabletext"/>
              <w:jc w:val="left"/>
              <w:rPr>
                <w:sz w:val="20"/>
                <w:lang w:eastAsia="zh-CN"/>
              </w:rPr>
            </w:pPr>
            <w:r w:rsidRPr="00FA2C79">
              <w:rPr>
                <w:rFonts w:hint="eastAsia"/>
                <w:sz w:val="20"/>
                <w:lang w:eastAsia="zh-CN"/>
              </w:rPr>
              <w:t>此要求不适用于在频段</w:t>
            </w:r>
            <w:r>
              <w:rPr>
                <w:rFonts w:hint="eastAsia"/>
                <w:sz w:val="20"/>
                <w:lang w:eastAsia="zh-CN"/>
              </w:rPr>
              <w:t>28</w:t>
            </w:r>
            <w:r>
              <w:rPr>
                <w:rFonts w:hint="eastAsia"/>
                <w:sz w:val="20"/>
                <w:lang w:eastAsia="zh-CN"/>
              </w:rPr>
              <w:t>或</w:t>
            </w:r>
            <w:r>
              <w:rPr>
                <w:rFonts w:hint="eastAsia"/>
                <w:sz w:val="20"/>
                <w:lang w:eastAsia="zh-CN"/>
              </w:rPr>
              <w:t>44</w:t>
            </w:r>
            <w:r w:rsidRPr="00FA2C79">
              <w:rPr>
                <w:rFonts w:hint="eastAsia"/>
                <w:sz w:val="20"/>
                <w:lang w:eastAsia="zh-CN"/>
              </w:rPr>
              <w:t>工作的</w:t>
            </w:r>
            <w:r w:rsidRPr="00FA2C79">
              <w:rPr>
                <w:rFonts w:hint="eastAsia"/>
                <w:sz w:val="20"/>
                <w:lang w:eastAsia="zh-CN"/>
              </w:rPr>
              <w:t>E-UTRA BS</w:t>
            </w:r>
            <w:r w:rsidRPr="00FA2C79">
              <w:rPr>
                <w:rFonts w:hint="eastAsia"/>
                <w:sz w:val="20"/>
                <w:lang w:eastAsia="zh-CN"/>
              </w:rPr>
              <w:t>。</w:t>
            </w:r>
          </w:p>
        </w:tc>
      </w:tr>
      <w:tr w:rsidR="00DC546D" w:rsidRPr="003117C7" w14:paraId="275B0728" w14:textId="77777777" w:rsidTr="00DF58E0">
        <w:trPr>
          <w:cantSplit/>
          <w:jc w:val="center"/>
        </w:trPr>
        <w:tc>
          <w:tcPr>
            <w:tcW w:w="2487" w:type="dxa"/>
          </w:tcPr>
          <w:p w14:paraId="3E4FA484" w14:textId="77777777" w:rsidR="00DC546D" w:rsidRPr="003117C7" w:rsidRDefault="00DC546D" w:rsidP="00DF58E0">
            <w:pPr>
              <w:pStyle w:val="Tabletext"/>
              <w:jc w:val="left"/>
              <w:rPr>
                <w:sz w:val="20"/>
                <w:lang w:eastAsia="zh-CN"/>
              </w:rPr>
            </w:pPr>
            <w:r w:rsidRPr="003117C7">
              <w:rPr>
                <w:sz w:val="20"/>
                <w:lang w:val="en-US"/>
              </w:rPr>
              <w:t>LA E-UTRA</w:t>
            </w:r>
            <w:r>
              <w:rPr>
                <w:rFonts w:hint="eastAsia"/>
                <w:sz w:val="20"/>
                <w:lang w:val="en-US"/>
              </w:rPr>
              <w:t>频段</w:t>
            </w:r>
            <w:r w:rsidRPr="003117C7">
              <w:rPr>
                <w:sz w:val="20"/>
                <w:lang w:val="en-US"/>
              </w:rPr>
              <w:t>4</w:t>
            </w:r>
            <w:r>
              <w:rPr>
                <w:rFonts w:hint="eastAsia"/>
                <w:sz w:val="20"/>
                <w:lang w:val="en-US" w:eastAsia="zh-CN"/>
              </w:rPr>
              <w:t>5</w:t>
            </w:r>
          </w:p>
        </w:tc>
        <w:tc>
          <w:tcPr>
            <w:tcW w:w="2422" w:type="dxa"/>
          </w:tcPr>
          <w:p w14:paraId="10673891" w14:textId="77777777" w:rsidR="00DC546D" w:rsidRPr="001E571C" w:rsidRDefault="00DC546D" w:rsidP="00DF58E0">
            <w:pPr>
              <w:pStyle w:val="Tabletext"/>
              <w:jc w:val="center"/>
              <w:rPr>
                <w:sz w:val="20"/>
              </w:rPr>
            </w:pPr>
            <w:r w:rsidRPr="00053B15">
              <w:rPr>
                <w:sz w:val="20"/>
                <w:lang w:eastAsia="zh-CN"/>
              </w:rPr>
              <w:t>1</w:t>
            </w:r>
            <w:r>
              <w:rPr>
                <w:rFonts w:hint="eastAsia"/>
                <w:sz w:val="20"/>
                <w:lang w:eastAsia="zh-CN"/>
              </w:rPr>
              <w:t xml:space="preserve"> </w:t>
            </w:r>
            <w:r w:rsidRPr="00053B15">
              <w:rPr>
                <w:sz w:val="20"/>
                <w:lang w:eastAsia="zh-CN"/>
              </w:rPr>
              <w:t>447-1</w:t>
            </w:r>
            <w:r>
              <w:rPr>
                <w:rFonts w:hint="eastAsia"/>
                <w:sz w:val="20"/>
                <w:lang w:eastAsia="zh-CN"/>
              </w:rPr>
              <w:t xml:space="preserve"> </w:t>
            </w:r>
            <w:r w:rsidRPr="00053B15">
              <w:rPr>
                <w:sz w:val="20"/>
                <w:lang w:eastAsia="zh-CN"/>
              </w:rPr>
              <w:t>467</w:t>
            </w:r>
            <w:r w:rsidRPr="00053B15">
              <w:rPr>
                <w:sz w:val="20"/>
              </w:rPr>
              <w:t xml:space="preserve"> MHz</w:t>
            </w:r>
          </w:p>
        </w:tc>
        <w:tc>
          <w:tcPr>
            <w:tcW w:w="1273" w:type="dxa"/>
          </w:tcPr>
          <w:p w14:paraId="62F1D9A2" w14:textId="77777777" w:rsidR="00DC546D" w:rsidRPr="001E571C" w:rsidRDefault="00DC546D" w:rsidP="00DF58E0">
            <w:pPr>
              <w:pStyle w:val="Tabletext"/>
              <w:jc w:val="center"/>
              <w:rPr>
                <w:sz w:val="20"/>
              </w:rPr>
            </w:pPr>
            <w:r w:rsidRPr="00053B15">
              <w:rPr>
                <w:sz w:val="20"/>
              </w:rPr>
              <w:t>–88 dBm</w:t>
            </w:r>
          </w:p>
        </w:tc>
        <w:tc>
          <w:tcPr>
            <w:tcW w:w="1386" w:type="dxa"/>
          </w:tcPr>
          <w:p w14:paraId="7336F636" w14:textId="77777777" w:rsidR="00DC546D" w:rsidRPr="001E571C" w:rsidRDefault="00DC546D" w:rsidP="00DF58E0">
            <w:pPr>
              <w:pStyle w:val="Tabletext"/>
              <w:jc w:val="center"/>
              <w:rPr>
                <w:sz w:val="20"/>
              </w:rPr>
            </w:pPr>
            <w:r w:rsidRPr="00053B15">
              <w:rPr>
                <w:sz w:val="20"/>
              </w:rPr>
              <w:t>100 kHz</w:t>
            </w:r>
          </w:p>
        </w:tc>
        <w:tc>
          <w:tcPr>
            <w:tcW w:w="2208" w:type="dxa"/>
          </w:tcPr>
          <w:p w14:paraId="1E907812" w14:textId="77777777" w:rsidR="00DC546D" w:rsidRPr="003117C7" w:rsidRDefault="00DC546D" w:rsidP="00DF58E0">
            <w:pPr>
              <w:pStyle w:val="Tabletext"/>
              <w:jc w:val="left"/>
              <w:rPr>
                <w:sz w:val="20"/>
                <w:lang w:eastAsia="zh-CN"/>
              </w:rPr>
            </w:pPr>
            <w:r w:rsidRPr="0028162B">
              <w:rPr>
                <w:rFonts w:hint="eastAsia"/>
                <w:sz w:val="20"/>
                <w:lang w:eastAsia="zh-CN"/>
              </w:rPr>
              <w:t>此要求不适用于在频段</w:t>
            </w:r>
            <w:r>
              <w:rPr>
                <w:rFonts w:hint="eastAsia"/>
                <w:sz w:val="20"/>
                <w:lang w:eastAsia="zh-CN"/>
              </w:rPr>
              <w:t>45</w:t>
            </w:r>
            <w:r w:rsidRPr="0028162B">
              <w:rPr>
                <w:rFonts w:hint="eastAsia"/>
                <w:sz w:val="20"/>
                <w:lang w:eastAsia="zh-CN"/>
              </w:rPr>
              <w:t>工作的</w:t>
            </w:r>
            <w:r w:rsidRPr="0028162B">
              <w:rPr>
                <w:rFonts w:hint="eastAsia"/>
                <w:sz w:val="20"/>
                <w:lang w:eastAsia="zh-CN"/>
              </w:rPr>
              <w:t>E-UTRA BS</w:t>
            </w:r>
            <w:r w:rsidRPr="0028162B">
              <w:rPr>
                <w:rFonts w:hint="eastAsia"/>
                <w:sz w:val="20"/>
                <w:lang w:eastAsia="zh-CN"/>
              </w:rPr>
              <w:t>。</w:t>
            </w:r>
          </w:p>
        </w:tc>
      </w:tr>
      <w:tr w:rsidR="00DC546D" w:rsidRPr="003117C7" w14:paraId="4210A97B" w14:textId="77777777" w:rsidTr="00DF58E0">
        <w:trPr>
          <w:cantSplit/>
          <w:jc w:val="center"/>
        </w:trPr>
        <w:tc>
          <w:tcPr>
            <w:tcW w:w="2487" w:type="dxa"/>
          </w:tcPr>
          <w:p w14:paraId="6A2E6158"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sidRPr="003117C7">
              <w:rPr>
                <w:sz w:val="20"/>
                <w:lang w:val="en-GB" w:eastAsia="zh-CN"/>
              </w:rPr>
              <w:t>4</w:t>
            </w:r>
            <w:r>
              <w:rPr>
                <w:rFonts w:hint="eastAsia"/>
                <w:sz w:val="20"/>
                <w:lang w:val="en-GB" w:eastAsia="zh-CN"/>
              </w:rPr>
              <w:t>6</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46</w:t>
            </w:r>
          </w:p>
        </w:tc>
        <w:tc>
          <w:tcPr>
            <w:tcW w:w="2422" w:type="dxa"/>
          </w:tcPr>
          <w:p w14:paraId="105968AE" w14:textId="77777777" w:rsidR="00DC546D" w:rsidRPr="001E571C" w:rsidRDefault="00DC546D" w:rsidP="00DF58E0">
            <w:pPr>
              <w:pStyle w:val="Tabletext"/>
              <w:jc w:val="center"/>
              <w:rPr>
                <w:sz w:val="20"/>
              </w:rPr>
            </w:pPr>
            <w:r w:rsidRPr="00053B15">
              <w:rPr>
                <w:sz w:val="20"/>
                <w:lang w:eastAsia="zh-CN"/>
              </w:rPr>
              <w:t>5</w:t>
            </w:r>
            <w:r>
              <w:rPr>
                <w:rFonts w:hint="eastAsia"/>
                <w:sz w:val="20"/>
                <w:lang w:eastAsia="zh-CN"/>
              </w:rPr>
              <w:t xml:space="preserve"> </w:t>
            </w:r>
            <w:r w:rsidRPr="00053B15">
              <w:rPr>
                <w:sz w:val="20"/>
                <w:lang w:eastAsia="zh-CN"/>
              </w:rPr>
              <w:t>150-5</w:t>
            </w:r>
            <w:r>
              <w:rPr>
                <w:rFonts w:hint="eastAsia"/>
                <w:sz w:val="20"/>
                <w:lang w:eastAsia="zh-CN"/>
              </w:rPr>
              <w:t xml:space="preserve"> </w:t>
            </w:r>
            <w:r w:rsidRPr="00053B15">
              <w:rPr>
                <w:sz w:val="20"/>
                <w:lang w:eastAsia="zh-CN"/>
              </w:rPr>
              <w:t>925</w:t>
            </w:r>
            <w:r w:rsidRPr="00053B15">
              <w:rPr>
                <w:sz w:val="20"/>
              </w:rPr>
              <w:t xml:space="preserve"> MHz</w:t>
            </w:r>
          </w:p>
        </w:tc>
        <w:tc>
          <w:tcPr>
            <w:tcW w:w="1273" w:type="dxa"/>
          </w:tcPr>
          <w:p w14:paraId="51118A6A" w14:textId="77777777" w:rsidR="00DC546D" w:rsidRPr="001E571C" w:rsidRDefault="00DC546D" w:rsidP="00DF58E0">
            <w:pPr>
              <w:pStyle w:val="Tabletext"/>
              <w:jc w:val="center"/>
              <w:rPr>
                <w:sz w:val="20"/>
              </w:rPr>
            </w:pPr>
            <w:r w:rsidRPr="00053B15">
              <w:rPr>
                <w:sz w:val="20"/>
              </w:rPr>
              <w:t>–88 dBm</w:t>
            </w:r>
          </w:p>
        </w:tc>
        <w:tc>
          <w:tcPr>
            <w:tcW w:w="1386" w:type="dxa"/>
          </w:tcPr>
          <w:p w14:paraId="28F7EEFC" w14:textId="77777777" w:rsidR="00DC546D" w:rsidRPr="001E571C" w:rsidRDefault="00DC546D" w:rsidP="00DF58E0">
            <w:pPr>
              <w:pStyle w:val="Tabletext"/>
              <w:jc w:val="center"/>
              <w:rPr>
                <w:sz w:val="20"/>
              </w:rPr>
            </w:pPr>
            <w:r w:rsidRPr="00053B15">
              <w:rPr>
                <w:sz w:val="20"/>
              </w:rPr>
              <w:t>100 kHz</w:t>
            </w:r>
          </w:p>
        </w:tc>
        <w:tc>
          <w:tcPr>
            <w:tcW w:w="2208" w:type="dxa"/>
          </w:tcPr>
          <w:p w14:paraId="4A97F14B" w14:textId="77777777" w:rsidR="00DC546D" w:rsidRPr="003117C7" w:rsidRDefault="00DC546D" w:rsidP="00DF58E0">
            <w:pPr>
              <w:pStyle w:val="Tabletext"/>
              <w:jc w:val="left"/>
              <w:rPr>
                <w:sz w:val="20"/>
                <w:lang w:eastAsia="zh-CN"/>
              </w:rPr>
            </w:pPr>
            <w:r w:rsidRPr="0028162B">
              <w:rPr>
                <w:rFonts w:hint="eastAsia"/>
                <w:sz w:val="20"/>
                <w:lang w:eastAsia="zh-CN"/>
              </w:rPr>
              <w:t>此要求不适用于在频段</w:t>
            </w:r>
            <w:r>
              <w:rPr>
                <w:rFonts w:hint="eastAsia"/>
                <w:sz w:val="20"/>
                <w:lang w:eastAsia="zh-CN"/>
              </w:rPr>
              <w:t>46</w:t>
            </w:r>
            <w:r w:rsidRPr="0028162B">
              <w:rPr>
                <w:rFonts w:hint="eastAsia"/>
                <w:sz w:val="20"/>
                <w:lang w:eastAsia="zh-CN"/>
              </w:rPr>
              <w:t>工作的</w:t>
            </w:r>
            <w:r w:rsidRPr="0028162B">
              <w:rPr>
                <w:rFonts w:hint="eastAsia"/>
                <w:sz w:val="20"/>
                <w:lang w:eastAsia="zh-CN"/>
              </w:rPr>
              <w:t>E-UTRA BS</w:t>
            </w:r>
            <w:r w:rsidRPr="0028162B">
              <w:rPr>
                <w:rFonts w:hint="eastAsia"/>
                <w:sz w:val="20"/>
                <w:lang w:eastAsia="zh-CN"/>
              </w:rPr>
              <w:t>。</w:t>
            </w:r>
          </w:p>
        </w:tc>
      </w:tr>
      <w:tr w:rsidR="00DC546D" w:rsidRPr="003117C7" w14:paraId="0A08F985" w14:textId="77777777" w:rsidTr="00DF58E0">
        <w:trPr>
          <w:cantSplit/>
          <w:jc w:val="center"/>
        </w:trPr>
        <w:tc>
          <w:tcPr>
            <w:tcW w:w="2487" w:type="dxa"/>
          </w:tcPr>
          <w:p w14:paraId="1442A85B"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sidRPr="003117C7">
              <w:rPr>
                <w:sz w:val="20"/>
                <w:lang w:val="en-GB" w:eastAsia="zh-CN"/>
              </w:rPr>
              <w:t>4</w:t>
            </w:r>
            <w:r>
              <w:rPr>
                <w:rFonts w:hint="eastAsia"/>
                <w:sz w:val="20"/>
                <w:lang w:val="en-GB" w:eastAsia="zh-CN"/>
              </w:rPr>
              <w:t>8</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48</w:t>
            </w:r>
          </w:p>
        </w:tc>
        <w:tc>
          <w:tcPr>
            <w:tcW w:w="2422" w:type="dxa"/>
          </w:tcPr>
          <w:p w14:paraId="5C416846" w14:textId="77777777" w:rsidR="00DC546D" w:rsidRPr="00053B15" w:rsidRDefault="00DC546D" w:rsidP="00DF58E0">
            <w:pPr>
              <w:pStyle w:val="Tabletext"/>
              <w:jc w:val="center"/>
              <w:rPr>
                <w:sz w:val="21"/>
                <w:szCs w:val="21"/>
              </w:rPr>
            </w:pPr>
            <w:r w:rsidRPr="00053B15">
              <w:rPr>
                <w:sz w:val="21"/>
                <w:szCs w:val="21"/>
                <w:lang w:eastAsia="ja-JP"/>
              </w:rPr>
              <w:t>3</w:t>
            </w:r>
            <w:r>
              <w:rPr>
                <w:rFonts w:hint="eastAsia"/>
                <w:sz w:val="21"/>
                <w:szCs w:val="21"/>
                <w:lang w:eastAsia="zh-CN"/>
              </w:rPr>
              <w:t xml:space="preserve"> </w:t>
            </w:r>
            <w:r w:rsidRPr="00053B15">
              <w:rPr>
                <w:sz w:val="21"/>
                <w:szCs w:val="21"/>
                <w:lang w:eastAsia="ja-JP"/>
              </w:rPr>
              <w:t>550-3</w:t>
            </w:r>
            <w:r>
              <w:rPr>
                <w:rFonts w:hint="eastAsia"/>
                <w:sz w:val="21"/>
                <w:szCs w:val="21"/>
                <w:lang w:eastAsia="zh-CN"/>
              </w:rPr>
              <w:t xml:space="preserve"> </w:t>
            </w:r>
            <w:r w:rsidRPr="00053B15">
              <w:rPr>
                <w:sz w:val="21"/>
                <w:szCs w:val="21"/>
                <w:lang w:eastAsia="ja-JP"/>
              </w:rPr>
              <w:t>700 MHz</w:t>
            </w:r>
          </w:p>
        </w:tc>
        <w:tc>
          <w:tcPr>
            <w:tcW w:w="1273" w:type="dxa"/>
          </w:tcPr>
          <w:p w14:paraId="544A2EA1" w14:textId="77777777" w:rsidR="00DC546D" w:rsidRPr="00053B15" w:rsidRDefault="00DC546D" w:rsidP="00DF58E0">
            <w:pPr>
              <w:pStyle w:val="Tabletext"/>
              <w:jc w:val="center"/>
              <w:rPr>
                <w:sz w:val="21"/>
                <w:szCs w:val="21"/>
              </w:rPr>
            </w:pPr>
            <w:r w:rsidRPr="00053B15">
              <w:rPr>
                <w:sz w:val="21"/>
                <w:szCs w:val="21"/>
              </w:rPr>
              <w:t>–88 dBm</w:t>
            </w:r>
          </w:p>
        </w:tc>
        <w:tc>
          <w:tcPr>
            <w:tcW w:w="1386" w:type="dxa"/>
          </w:tcPr>
          <w:p w14:paraId="3CEBB13A" w14:textId="77777777" w:rsidR="00DC546D" w:rsidRPr="00053B15" w:rsidRDefault="00DC546D" w:rsidP="00DF58E0">
            <w:pPr>
              <w:pStyle w:val="Tabletext"/>
              <w:jc w:val="center"/>
              <w:rPr>
                <w:sz w:val="21"/>
                <w:szCs w:val="21"/>
              </w:rPr>
            </w:pPr>
            <w:r w:rsidRPr="00053B15">
              <w:rPr>
                <w:sz w:val="21"/>
                <w:szCs w:val="21"/>
                <w:lang w:eastAsia="ja-JP"/>
              </w:rPr>
              <w:t>100 kHz</w:t>
            </w:r>
          </w:p>
        </w:tc>
        <w:tc>
          <w:tcPr>
            <w:tcW w:w="2208" w:type="dxa"/>
          </w:tcPr>
          <w:p w14:paraId="38FAD6A3" w14:textId="77777777" w:rsidR="00DC546D" w:rsidRPr="003117C7" w:rsidRDefault="00DC546D" w:rsidP="00DF58E0">
            <w:pPr>
              <w:pStyle w:val="Tabletext"/>
              <w:jc w:val="left"/>
              <w:rPr>
                <w:sz w:val="20"/>
                <w:lang w:eastAsia="zh-CN"/>
              </w:rPr>
            </w:pPr>
            <w:r w:rsidRPr="00FA2C79">
              <w:rPr>
                <w:rFonts w:hint="eastAsia"/>
                <w:sz w:val="20"/>
                <w:lang w:eastAsia="zh-CN"/>
              </w:rPr>
              <w:t>此要求不适用于在频段</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或</w:t>
            </w:r>
            <w:r>
              <w:rPr>
                <w:rFonts w:hint="eastAsia"/>
                <w:sz w:val="20"/>
                <w:lang w:eastAsia="zh-CN"/>
              </w:rPr>
              <w:t>49</w:t>
            </w:r>
            <w:r w:rsidRPr="00FA2C79">
              <w:rPr>
                <w:rFonts w:hint="eastAsia"/>
                <w:sz w:val="20"/>
                <w:lang w:eastAsia="zh-CN"/>
              </w:rPr>
              <w:t>工作的</w:t>
            </w:r>
            <w:r w:rsidRPr="00FA2C79">
              <w:rPr>
                <w:rFonts w:hint="eastAsia"/>
                <w:sz w:val="20"/>
                <w:lang w:eastAsia="zh-CN"/>
              </w:rPr>
              <w:t>E-UTRA BS</w:t>
            </w:r>
            <w:r w:rsidRPr="00FA2C79">
              <w:rPr>
                <w:rFonts w:hint="eastAsia"/>
                <w:sz w:val="20"/>
                <w:lang w:eastAsia="zh-CN"/>
              </w:rPr>
              <w:t>。</w:t>
            </w:r>
          </w:p>
        </w:tc>
      </w:tr>
      <w:tr w:rsidR="00DC546D" w:rsidRPr="003117C7" w14:paraId="389D2EC6" w14:textId="77777777" w:rsidTr="00DF58E0">
        <w:trPr>
          <w:cantSplit/>
          <w:jc w:val="center"/>
        </w:trPr>
        <w:tc>
          <w:tcPr>
            <w:tcW w:w="2487" w:type="dxa"/>
          </w:tcPr>
          <w:p w14:paraId="15590FAD"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sidRPr="003117C7">
              <w:rPr>
                <w:sz w:val="20"/>
                <w:lang w:val="en-GB" w:eastAsia="zh-CN"/>
              </w:rPr>
              <w:t>4</w:t>
            </w:r>
            <w:r>
              <w:rPr>
                <w:rFonts w:hint="eastAsia"/>
                <w:sz w:val="20"/>
                <w:lang w:val="en-GB" w:eastAsia="zh-CN"/>
              </w:rPr>
              <w:t>9</w:t>
            </w:r>
          </w:p>
        </w:tc>
        <w:tc>
          <w:tcPr>
            <w:tcW w:w="2422" w:type="dxa"/>
          </w:tcPr>
          <w:p w14:paraId="14BB27B5" w14:textId="77777777" w:rsidR="00DC546D" w:rsidRPr="00053B15" w:rsidRDefault="00DC546D" w:rsidP="00DF58E0">
            <w:pPr>
              <w:pStyle w:val="Tabletext"/>
              <w:jc w:val="center"/>
              <w:rPr>
                <w:sz w:val="21"/>
                <w:szCs w:val="21"/>
              </w:rPr>
            </w:pPr>
            <w:r w:rsidRPr="00053B15">
              <w:rPr>
                <w:sz w:val="21"/>
                <w:szCs w:val="21"/>
                <w:lang w:eastAsia="ja-JP"/>
              </w:rPr>
              <w:t>3</w:t>
            </w:r>
            <w:r>
              <w:rPr>
                <w:rFonts w:hint="eastAsia"/>
                <w:sz w:val="21"/>
                <w:szCs w:val="21"/>
                <w:lang w:eastAsia="zh-CN"/>
              </w:rPr>
              <w:t xml:space="preserve"> </w:t>
            </w:r>
            <w:r w:rsidRPr="00053B15">
              <w:rPr>
                <w:sz w:val="21"/>
                <w:szCs w:val="21"/>
                <w:lang w:eastAsia="ja-JP"/>
              </w:rPr>
              <w:t>550-3</w:t>
            </w:r>
            <w:r>
              <w:rPr>
                <w:rFonts w:hint="eastAsia"/>
                <w:sz w:val="21"/>
                <w:szCs w:val="21"/>
                <w:lang w:eastAsia="zh-CN"/>
              </w:rPr>
              <w:t xml:space="preserve"> </w:t>
            </w:r>
            <w:r w:rsidRPr="00053B15">
              <w:rPr>
                <w:sz w:val="21"/>
                <w:szCs w:val="21"/>
                <w:lang w:eastAsia="ja-JP"/>
              </w:rPr>
              <w:t>700 MHz</w:t>
            </w:r>
          </w:p>
        </w:tc>
        <w:tc>
          <w:tcPr>
            <w:tcW w:w="1273" w:type="dxa"/>
          </w:tcPr>
          <w:p w14:paraId="6AEF05A5" w14:textId="77777777" w:rsidR="00DC546D" w:rsidRPr="00053B15" w:rsidRDefault="00DC546D" w:rsidP="00DF58E0">
            <w:pPr>
              <w:pStyle w:val="Tabletext"/>
              <w:jc w:val="center"/>
              <w:rPr>
                <w:sz w:val="21"/>
                <w:szCs w:val="21"/>
              </w:rPr>
            </w:pPr>
            <w:r w:rsidRPr="00053B15">
              <w:rPr>
                <w:sz w:val="21"/>
                <w:szCs w:val="21"/>
              </w:rPr>
              <w:t>–88 dBm</w:t>
            </w:r>
          </w:p>
        </w:tc>
        <w:tc>
          <w:tcPr>
            <w:tcW w:w="1386" w:type="dxa"/>
          </w:tcPr>
          <w:p w14:paraId="6EB8824D" w14:textId="77777777" w:rsidR="00DC546D" w:rsidRPr="00053B15" w:rsidRDefault="00DC546D" w:rsidP="00DF58E0">
            <w:pPr>
              <w:pStyle w:val="Tabletext"/>
              <w:jc w:val="center"/>
              <w:rPr>
                <w:sz w:val="21"/>
                <w:szCs w:val="21"/>
              </w:rPr>
            </w:pPr>
            <w:r w:rsidRPr="00053B15">
              <w:rPr>
                <w:sz w:val="21"/>
                <w:szCs w:val="21"/>
                <w:lang w:eastAsia="ja-JP"/>
              </w:rPr>
              <w:t>100 kHz</w:t>
            </w:r>
          </w:p>
        </w:tc>
        <w:tc>
          <w:tcPr>
            <w:tcW w:w="2208" w:type="dxa"/>
          </w:tcPr>
          <w:p w14:paraId="376BAB73" w14:textId="77777777" w:rsidR="00DC546D" w:rsidRPr="003117C7" w:rsidRDefault="00DC546D" w:rsidP="00DF58E0">
            <w:pPr>
              <w:pStyle w:val="Tabletext"/>
              <w:jc w:val="left"/>
              <w:rPr>
                <w:sz w:val="20"/>
                <w:lang w:eastAsia="zh-CN"/>
              </w:rPr>
            </w:pPr>
            <w:r w:rsidRPr="00FA2C79">
              <w:rPr>
                <w:rFonts w:hint="eastAsia"/>
                <w:sz w:val="20"/>
                <w:lang w:eastAsia="zh-CN"/>
              </w:rPr>
              <w:t>此要求不适用于在频段</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或</w:t>
            </w:r>
            <w:r>
              <w:rPr>
                <w:rFonts w:hint="eastAsia"/>
                <w:sz w:val="20"/>
                <w:lang w:eastAsia="zh-CN"/>
              </w:rPr>
              <w:t>49</w:t>
            </w:r>
            <w:r w:rsidRPr="00FA2C79">
              <w:rPr>
                <w:rFonts w:hint="eastAsia"/>
                <w:sz w:val="20"/>
                <w:lang w:eastAsia="zh-CN"/>
              </w:rPr>
              <w:t>工作的</w:t>
            </w:r>
            <w:r w:rsidRPr="00FA2C79">
              <w:rPr>
                <w:rFonts w:hint="eastAsia"/>
                <w:sz w:val="20"/>
                <w:lang w:eastAsia="zh-CN"/>
              </w:rPr>
              <w:t>E-UTRA BS</w:t>
            </w:r>
            <w:r w:rsidRPr="00FA2C79">
              <w:rPr>
                <w:rFonts w:hint="eastAsia"/>
                <w:sz w:val="20"/>
                <w:lang w:eastAsia="zh-CN"/>
              </w:rPr>
              <w:t>。</w:t>
            </w:r>
          </w:p>
        </w:tc>
      </w:tr>
      <w:tr w:rsidR="00DC546D" w:rsidRPr="003117C7" w14:paraId="4AE97DCE" w14:textId="77777777" w:rsidTr="00DF58E0">
        <w:trPr>
          <w:cantSplit/>
          <w:jc w:val="center"/>
        </w:trPr>
        <w:tc>
          <w:tcPr>
            <w:tcW w:w="2487" w:type="dxa"/>
          </w:tcPr>
          <w:p w14:paraId="01182D29"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50</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50</w:t>
            </w:r>
          </w:p>
        </w:tc>
        <w:tc>
          <w:tcPr>
            <w:tcW w:w="2422" w:type="dxa"/>
          </w:tcPr>
          <w:p w14:paraId="17893F76" w14:textId="77777777" w:rsidR="00DC546D" w:rsidRPr="00053B15" w:rsidRDefault="00DC546D" w:rsidP="00DF58E0">
            <w:pPr>
              <w:pStyle w:val="Tabletext"/>
              <w:jc w:val="center"/>
              <w:rPr>
                <w:sz w:val="21"/>
                <w:szCs w:val="21"/>
              </w:rPr>
            </w:pPr>
            <w:r w:rsidRPr="00053B15">
              <w:rPr>
                <w:sz w:val="21"/>
                <w:szCs w:val="21"/>
              </w:rPr>
              <w:t>1</w:t>
            </w:r>
            <w:r>
              <w:rPr>
                <w:rFonts w:hint="eastAsia"/>
                <w:sz w:val="21"/>
                <w:szCs w:val="21"/>
                <w:lang w:eastAsia="zh-CN"/>
              </w:rPr>
              <w:t xml:space="preserve"> </w:t>
            </w:r>
            <w:r w:rsidRPr="00053B15">
              <w:rPr>
                <w:sz w:val="21"/>
                <w:szCs w:val="21"/>
              </w:rPr>
              <w:t>432-1</w:t>
            </w:r>
            <w:r>
              <w:rPr>
                <w:rFonts w:hint="eastAsia"/>
                <w:sz w:val="21"/>
                <w:szCs w:val="21"/>
                <w:lang w:eastAsia="zh-CN"/>
              </w:rPr>
              <w:t xml:space="preserve"> </w:t>
            </w:r>
            <w:r w:rsidRPr="00053B15">
              <w:rPr>
                <w:sz w:val="21"/>
                <w:szCs w:val="21"/>
              </w:rPr>
              <w:t>517 MHz</w:t>
            </w:r>
          </w:p>
        </w:tc>
        <w:tc>
          <w:tcPr>
            <w:tcW w:w="1273" w:type="dxa"/>
          </w:tcPr>
          <w:p w14:paraId="075442E0" w14:textId="77777777" w:rsidR="00DC546D" w:rsidRPr="00053B15" w:rsidRDefault="00DC546D" w:rsidP="00DF58E0">
            <w:pPr>
              <w:pStyle w:val="Tabletext"/>
              <w:jc w:val="center"/>
              <w:rPr>
                <w:sz w:val="21"/>
                <w:szCs w:val="21"/>
              </w:rPr>
            </w:pPr>
            <w:r w:rsidRPr="00053B15">
              <w:rPr>
                <w:sz w:val="21"/>
                <w:szCs w:val="21"/>
              </w:rPr>
              <w:t>–88 dBm</w:t>
            </w:r>
          </w:p>
        </w:tc>
        <w:tc>
          <w:tcPr>
            <w:tcW w:w="1386" w:type="dxa"/>
          </w:tcPr>
          <w:p w14:paraId="46964269" w14:textId="77777777" w:rsidR="00DC546D" w:rsidRPr="00053B15" w:rsidRDefault="00DC546D" w:rsidP="00DF58E0">
            <w:pPr>
              <w:pStyle w:val="Tabletext"/>
              <w:jc w:val="center"/>
              <w:rPr>
                <w:sz w:val="21"/>
                <w:szCs w:val="21"/>
              </w:rPr>
            </w:pPr>
            <w:r w:rsidRPr="00053B15">
              <w:rPr>
                <w:sz w:val="21"/>
                <w:szCs w:val="21"/>
              </w:rPr>
              <w:t>100 kHz</w:t>
            </w:r>
          </w:p>
        </w:tc>
        <w:tc>
          <w:tcPr>
            <w:tcW w:w="2208" w:type="dxa"/>
          </w:tcPr>
          <w:p w14:paraId="0D7E8CBA" w14:textId="77777777" w:rsidR="00DC546D" w:rsidRPr="003117C7" w:rsidRDefault="00DC546D" w:rsidP="00DF58E0">
            <w:pPr>
              <w:pStyle w:val="Tabletext"/>
              <w:jc w:val="left"/>
              <w:rPr>
                <w:sz w:val="20"/>
                <w:lang w:eastAsia="zh-CN"/>
              </w:rPr>
            </w:pPr>
            <w:r w:rsidRPr="00FA2C79">
              <w:rPr>
                <w:rFonts w:hint="eastAsia"/>
                <w:sz w:val="20"/>
                <w:lang w:eastAsia="zh-CN"/>
              </w:rPr>
              <w:t>此要求不适用于在频段</w:t>
            </w:r>
            <w:r>
              <w:rPr>
                <w:rFonts w:hint="eastAsia"/>
                <w:sz w:val="20"/>
                <w:lang w:eastAsia="zh-CN"/>
              </w:rPr>
              <w:t>11</w:t>
            </w:r>
            <w:r>
              <w:rPr>
                <w:rFonts w:hint="eastAsia"/>
                <w:sz w:val="20"/>
                <w:lang w:eastAsia="zh-CN"/>
              </w:rPr>
              <w:t>、</w:t>
            </w:r>
            <w:r>
              <w:rPr>
                <w:rFonts w:hint="eastAsia"/>
                <w:sz w:val="20"/>
                <w:lang w:eastAsia="zh-CN"/>
              </w:rPr>
              <w:t>21</w:t>
            </w:r>
            <w:r>
              <w:rPr>
                <w:rFonts w:hint="eastAsia"/>
                <w:sz w:val="20"/>
                <w:lang w:eastAsia="zh-CN"/>
              </w:rPr>
              <w:t>、</w:t>
            </w:r>
            <w:r>
              <w:rPr>
                <w:rFonts w:hint="eastAsia"/>
                <w:sz w:val="20"/>
                <w:lang w:eastAsia="zh-CN"/>
              </w:rPr>
              <w:t>32</w:t>
            </w:r>
            <w:r>
              <w:rPr>
                <w:rFonts w:hint="eastAsia"/>
                <w:sz w:val="20"/>
                <w:lang w:eastAsia="zh-CN"/>
              </w:rPr>
              <w:t>、</w:t>
            </w:r>
            <w:r>
              <w:rPr>
                <w:rFonts w:hint="eastAsia"/>
                <w:sz w:val="20"/>
                <w:lang w:eastAsia="zh-CN"/>
              </w:rPr>
              <w:t>51</w:t>
            </w:r>
            <w:r>
              <w:rPr>
                <w:rFonts w:hint="eastAsia"/>
                <w:sz w:val="20"/>
                <w:lang w:eastAsia="zh-CN"/>
              </w:rPr>
              <w:t>、</w:t>
            </w:r>
            <w:r>
              <w:rPr>
                <w:rFonts w:hint="eastAsia"/>
                <w:sz w:val="20"/>
                <w:lang w:eastAsia="zh-CN"/>
              </w:rPr>
              <w:t>74</w:t>
            </w:r>
            <w:r>
              <w:rPr>
                <w:rFonts w:hint="eastAsia"/>
                <w:sz w:val="20"/>
                <w:lang w:eastAsia="zh-CN"/>
              </w:rPr>
              <w:t>、</w:t>
            </w:r>
            <w:r>
              <w:rPr>
                <w:rFonts w:hint="eastAsia"/>
                <w:sz w:val="20"/>
                <w:lang w:eastAsia="zh-CN"/>
              </w:rPr>
              <w:t>75</w:t>
            </w:r>
            <w:r>
              <w:rPr>
                <w:rFonts w:hint="eastAsia"/>
                <w:sz w:val="20"/>
                <w:lang w:eastAsia="zh-CN"/>
              </w:rPr>
              <w:t>或</w:t>
            </w:r>
            <w:r>
              <w:rPr>
                <w:rFonts w:hint="eastAsia"/>
                <w:sz w:val="20"/>
                <w:lang w:eastAsia="zh-CN"/>
              </w:rPr>
              <w:t>76</w:t>
            </w:r>
            <w:r w:rsidRPr="00FA2C79">
              <w:rPr>
                <w:rFonts w:hint="eastAsia"/>
                <w:sz w:val="20"/>
                <w:lang w:eastAsia="zh-CN"/>
              </w:rPr>
              <w:t>工作的</w:t>
            </w:r>
            <w:r w:rsidRPr="00FA2C79">
              <w:rPr>
                <w:rFonts w:hint="eastAsia"/>
                <w:sz w:val="20"/>
                <w:lang w:eastAsia="zh-CN"/>
              </w:rPr>
              <w:t>E-UTRA BS</w:t>
            </w:r>
            <w:r w:rsidRPr="00FA2C79">
              <w:rPr>
                <w:rFonts w:hint="eastAsia"/>
                <w:sz w:val="20"/>
                <w:lang w:eastAsia="zh-CN"/>
              </w:rPr>
              <w:t>。</w:t>
            </w:r>
          </w:p>
        </w:tc>
      </w:tr>
      <w:tr w:rsidR="00DC546D" w:rsidRPr="003117C7" w14:paraId="13EB8925" w14:textId="77777777" w:rsidTr="00DF58E0">
        <w:trPr>
          <w:cantSplit/>
          <w:jc w:val="center"/>
        </w:trPr>
        <w:tc>
          <w:tcPr>
            <w:tcW w:w="2487" w:type="dxa"/>
          </w:tcPr>
          <w:p w14:paraId="7A8C378D"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51</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51</w:t>
            </w:r>
          </w:p>
        </w:tc>
        <w:tc>
          <w:tcPr>
            <w:tcW w:w="2422" w:type="dxa"/>
          </w:tcPr>
          <w:p w14:paraId="703C15C1" w14:textId="77777777" w:rsidR="00DC546D" w:rsidRPr="00053B15" w:rsidRDefault="00DC546D" w:rsidP="00DF58E0">
            <w:pPr>
              <w:pStyle w:val="Tabletext"/>
              <w:jc w:val="center"/>
              <w:rPr>
                <w:sz w:val="21"/>
                <w:szCs w:val="21"/>
              </w:rPr>
            </w:pPr>
            <w:r w:rsidRPr="00053B15">
              <w:rPr>
                <w:sz w:val="21"/>
                <w:szCs w:val="21"/>
              </w:rPr>
              <w:t> </w:t>
            </w:r>
            <w:r>
              <w:rPr>
                <w:rFonts w:hint="eastAsia"/>
                <w:sz w:val="21"/>
                <w:szCs w:val="21"/>
                <w:lang w:eastAsia="zh-CN"/>
              </w:rPr>
              <w:t xml:space="preserve">1 </w:t>
            </w:r>
            <w:r w:rsidRPr="00053B15">
              <w:rPr>
                <w:sz w:val="21"/>
                <w:szCs w:val="21"/>
              </w:rPr>
              <w:t>427-1</w:t>
            </w:r>
            <w:r>
              <w:rPr>
                <w:rFonts w:hint="eastAsia"/>
                <w:sz w:val="21"/>
                <w:szCs w:val="21"/>
                <w:lang w:eastAsia="zh-CN"/>
              </w:rPr>
              <w:t xml:space="preserve"> </w:t>
            </w:r>
            <w:r w:rsidRPr="00053B15">
              <w:rPr>
                <w:sz w:val="21"/>
                <w:szCs w:val="21"/>
              </w:rPr>
              <w:t>432 MHz</w:t>
            </w:r>
          </w:p>
        </w:tc>
        <w:tc>
          <w:tcPr>
            <w:tcW w:w="1273" w:type="dxa"/>
          </w:tcPr>
          <w:p w14:paraId="4C1B7EEE" w14:textId="77777777" w:rsidR="00DC546D" w:rsidRPr="00053B15" w:rsidRDefault="00DC546D" w:rsidP="00DF58E0">
            <w:pPr>
              <w:pStyle w:val="Tabletext"/>
              <w:jc w:val="center"/>
              <w:rPr>
                <w:sz w:val="21"/>
                <w:szCs w:val="21"/>
              </w:rPr>
            </w:pPr>
            <w:r w:rsidRPr="00053B15">
              <w:rPr>
                <w:sz w:val="21"/>
                <w:szCs w:val="21"/>
              </w:rPr>
              <w:t>–88 dBm</w:t>
            </w:r>
          </w:p>
        </w:tc>
        <w:tc>
          <w:tcPr>
            <w:tcW w:w="1386" w:type="dxa"/>
          </w:tcPr>
          <w:p w14:paraId="55E14701" w14:textId="77777777" w:rsidR="00DC546D" w:rsidRPr="00053B15" w:rsidRDefault="00DC546D" w:rsidP="00DF58E0">
            <w:pPr>
              <w:pStyle w:val="Tabletext"/>
              <w:jc w:val="center"/>
              <w:rPr>
                <w:sz w:val="21"/>
                <w:szCs w:val="21"/>
              </w:rPr>
            </w:pPr>
            <w:r w:rsidRPr="00053B15">
              <w:rPr>
                <w:sz w:val="21"/>
                <w:szCs w:val="21"/>
              </w:rPr>
              <w:t>100 kHz</w:t>
            </w:r>
          </w:p>
        </w:tc>
        <w:tc>
          <w:tcPr>
            <w:tcW w:w="2208" w:type="dxa"/>
          </w:tcPr>
          <w:p w14:paraId="3E6DC356" w14:textId="77777777" w:rsidR="00DC546D" w:rsidRPr="003117C7" w:rsidRDefault="00DC546D" w:rsidP="00DF58E0">
            <w:pPr>
              <w:pStyle w:val="Tabletext"/>
              <w:jc w:val="left"/>
              <w:rPr>
                <w:sz w:val="20"/>
                <w:lang w:eastAsia="zh-CN"/>
              </w:rPr>
            </w:pPr>
            <w:r w:rsidRPr="00FA2C79">
              <w:rPr>
                <w:rFonts w:hint="eastAsia"/>
                <w:sz w:val="20"/>
                <w:lang w:eastAsia="zh-CN"/>
              </w:rPr>
              <w:t>此要求不适用于在频段</w:t>
            </w:r>
            <w:r>
              <w:rPr>
                <w:rFonts w:hint="eastAsia"/>
                <w:sz w:val="20"/>
                <w:lang w:eastAsia="zh-CN"/>
              </w:rPr>
              <w:t>50</w:t>
            </w:r>
            <w:r>
              <w:rPr>
                <w:rFonts w:hint="eastAsia"/>
                <w:sz w:val="20"/>
                <w:lang w:eastAsia="zh-CN"/>
              </w:rPr>
              <w:t>、</w:t>
            </w:r>
            <w:r>
              <w:rPr>
                <w:rFonts w:hint="eastAsia"/>
                <w:sz w:val="20"/>
                <w:lang w:eastAsia="zh-CN"/>
              </w:rPr>
              <w:t>75</w:t>
            </w:r>
            <w:r>
              <w:rPr>
                <w:rFonts w:hint="eastAsia"/>
                <w:sz w:val="20"/>
                <w:lang w:eastAsia="zh-CN"/>
              </w:rPr>
              <w:t>或</w:t>
            </w:r>
            <w:r>
              <w:rPr>
                <w:rFonts w:hint="eastAsia"/>
                <w:sz w:val="20"/>
                <w:lang w:eastAsia="zh-CN"/>
              </w:rPr>
              <w:t>76</w:t>
            </w:r>
            <w:r w:rsidRPr="00FA2C79">
              <w:rPr>
                <w:rFonts w:hint="eastAsia"/>
                <w:sz w:val="20"/>
                <w:lang w:eastAsia="zh-CN"/>
              </w:rPr>
              <w:t>工作的</w:t>
            </w:r>
            <w:r w:rsidRPr="00FA2C79">
              <w:rPr>
                <w:rFonts w:hint="eastAsia"/>
                <w:sz w:val="20"/>
                <w:lang w:eastAsia="zh-CN"/>
              </w:rPr>
              <w:t>E-UTRA BS</w:t>
            </w:r>
            <w:r w:rsidRPr="00FA2C79">
              <w:rPr>
                <w:rFonts w:hint="eastAsia"/>
                <w:sz w:val="20"/>
                <w:lang w:eastAsia="zh-CN"/>
              </w:rPr>
              <w:t>。</w:t>
            </w:r>
          </w:p>
        </w:tc>
      </w:tr>
      <w:tr w:rsidR="00DC546D" w:rsidRPr="003117C7" w14:paraId="7F3BD79D" w14:textId="77777777" w:rsidTr="00DF58E0">
        <w:trPr>
          <w:cantSplit/>
          <w:jc w:val="center"/>
        </w:trPr>
        <w:tc>
          <w:tcPr>
            <w:tcW w:w="2487" w:type="dxa"/>
          </w:tcPr>
          <w:p w14:paraId="4DF90E2F"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52</w:t>
            </w:r>
          </w:p>
        </w:tc>
        <w:tc>
          <w:tcPr>
            <w:tcW w:w="2422" w:type="dxa"/>
          </w:tcPr>
          <w:p w14:paraId="66A1EE53" w14:textId="77777777" w:rsidR="00DC546D" w:rsidRPr="00053B15" w:rsidRDefault="00DC546D" w:rsidP="00DF58E0">
            <w:pPr>
              <w:pStyle w:val="Tabletext"/>
              <w:jc w:val="center"/>
              <w:rPr>
                <w:sz w:val="21"/>
                <w:szCs w:val="21"/>
              </w:rPr>
            </w:pPr>
            <w:r w:rsidRPr="00053B15">
              <w:rPr>
                <w:sz w:val="21"/>
                <w:szCs w:val="21"/>
                <w:lang w:eastAsia="zh-CN"/>
              </w:rPr>
              <w:t>3</w:t>
            </w:r>
            <w:r>
              <w:rPr>
                <w:rFonts w:hint="eastAsia"/>
                <w:sz w:val="21"/>
                <w:szCs w:val="21"/>
                <w:lang w:eastAsia="zh-CN"/>
              </w:rPr>
              <w:t xml:space="preserve"> </w:t>
            </w:r>
            <w:r w:rsidRPr="00053B15">
              <w:rPr>
                <w:sz w:val="21"/>
                <w:szCs w:val="21"/>
                <w:lang w:eastAsia="zh-CN"/>
              </w:rPr>
              <w:t>300-3</w:t>
            </w:r>
            <w:r>
              <w:rPr>
                <w:rFonts w:hint="eastAsia"/>
                <w:sz w:val="21"/>
                <w:szCs w:val="21"/>
                <w:lang w:eastAsia="zh-CN"/>
              </w:rPr>
              <w:t xml:space="preserve"> </w:t>
            </w:r>
            <w:r w:rsidRPr="00053B15">
              <w:rPr>
                <w:sz w:val="21"/>
                <w:szCs w:val="21"/>
                <w:lang w:eastAsia="zh-CN"/>
              </w:rPr>
              <w:t>400 MHz</w:t>
            </w:r>
          </w:p>
        </w:tc>
        <w:tc>
          <w:tcPr>
            <w:tcW w:w="1273" w:type="dxa"/>
          </w:tcPr>
          <w:p w14:paraId="6D40CA67" w14:textId="77777777" w:rsidR="00DC546D" w:rsidRPr="00053B15" w:rsidRDefault="00DC546D" w:rsidP="00DF58E0">
            <w:pPr>
              <w:pStyle w:val="Tabletext"/>
              <w:jc w:val="center"/>
              <w:rPr>
                <w:sz w:val="21"/>
                <w:szCs w:val="21"/>
              </w:rPr>
            </w:pPr>
            <w:r w:rsidRPr="00053B15">
              <w:rPr>
                <w:sz w:val="21"/>
                <w:szCs w:val="21"/>
              </w:rPr>
              <w:t>–88 dBm</w:t>
            </w:r>
          </w:p>
        </w:tc>
        <w:tc>
          <w:tcPr>
            <w:tcW w:w="1386" w:type="dxa"/>
          </w:tcPr>
          <w:p w14:paraId="69A1D2F7" w14:textId="77777777" w:rsidR="00DC546D" w:rsidRPr="00053B15" w:rsidRDefault="00DC546D" w:rsidP="00DF58E0">
            <w:pPr>
              <w:pStyle w:val="Tabletext"/>
              <w:jc w:val="center"/>
              <w:rPr>
                <w:sz w:val="21"/>
                <w:szCs w:val="21"/>
              </w:rPr>
            </w:pPr>
            <w:r w:rsidRPr="00053B15">
              <w:rPr>
                <w:sz w:val="21"/>
                <w:szCs w:val="21"/>
              </w:rPr>
              <w:t>1</w:t>
            </w:r>
            <w:r w:rsidRPr="00053B15">
              <w:rPr>
                <w:sz w:val="21"/>
                <w:szCs w:val="21"/>
                <w:lang w:eastAsia="zh-CN"/>
              </w:rPr>
              <w:t>00</w:t>
            </w:r>
            <w:r w:rsidRPr="00053B15">
              <w:rPr>
                <w:sz w:val="21"/>
                <w:szCs w:val="21"/>
              </w:rPr>
              <w:t xml:space="preserve"> </w:t>
            </w:r>
            <w:r w:rsidRPr="00053B15">
              <w:rPr>
                <w:sz w:val="21"/>
                <w:szCs w:val="21"/>
                <w:lang w:eastAsia="zh-CN"/>
              </w:rPr>
              <w:t>k</w:t>
            </w:r>
            <w:r w:rsidRPr="00053B15">
              <w:rPr>
                <w:sz w:val="21"/>
                <w:szCs w:val="21"/>
              </w:rPr>
              <w:t>Hz</w:t>
            </w:r>
          </w:p>
        </w:tc>
        <w:tc>
          <w:tcPr>
            <w:tcW w:w="2208" w:type="dxa"/>
          </w:tcPr>
          <w:p w14:paraId="0027502F" w14:textId="77777777" w:rsidR="00DC546D" w:rsidRPr="003117C7" w:rsidRDefault="00DC546D" w:rsidP="00DF58E0">
            <w:pPr>
              <w:pStyle w:val="Tabletext"/>
              <w:jc w:val="left"/>
              <w:rPr>
                <w:sz w:val="20"/>
                <w:lang w:eastAsia="zh-CN"/>
              </w:rPr>
            </w:pPr>
            <w:r w:rsidRPr="00FA2C79">
              <w:rPr>
                <w:rFonts w:hint="eastAsia"/>
                <w:sz w:val="20"/>
                <w:lang w:eastAsia="zh-CN"/>
              </w:rPr>
              <w:t>此要求不适用于在频段</w:t>
            </w:r>
            <w:r>
              <w:rPr>
                <w:rFonts w:hint="eastAsia"/>
                <w:sz w:val="20"/>
                <w:lang w:eastAsia="zh-CN"/>
              </w:rPr>
              <w:t>42</w:t>
            </w:r>
            <w:r>
              <w:rPr>
                <w:rFonts w:hint="eastAsia"/>
                <w:sz w:val="20"/>
                <w:lang w:eastAsia="zh-CN"/>
              </w:rPr>
              <w:t>或</w:t>
            </w:r>
            <w:r>
              <w:rPr>
                <w:rFonts w:hint="eastAsia"/>
                <w:sz w:val="20"/>
                <w:lang w:eastAsia="zh-CN"/>
              </w:rPr>
              <w:t>52</w:t>
            </w:r>
            <w:r w:rsidRPr="00FA2C79">
              <w:rPr>
                <w:rFonts w:hint="eastAsia"/>
                <w:sz w:val="20"/>
                <w:lang w:eastAsia="zh-CN"/>
              </w:rPr>
              <w:t>工作的</w:t>
            </w:r>
            <w:r w:rsidRPr="00FA2C79">
              <w:rPr>
                <w:rFonts w:hint="eastAsia"/>
                <w:sz w:val="20"/>
                <w:lang w:eastAsia="zh-CN"/>
              </w:rPr>
              <w:t>E-UTRA BS</w:t>
            </w:r>
            <w:r w:rsidRPr="00FA2C79">
              <w:rPr>
                <w:rFonts w:hint="eastAsia"/>
                <w:sz w:val="20"/>
                <w:lang w:eastAsia="zh-CN"/>
              </w:rPr>
              <w:t>。</w:t>
            </w:r>
          </w:p>
        </w:tc>
      </w:tr>
      <w:tr w:rsidR="00DC546D" w:rsidRPr="003117C7" w14:paraId="07D1D4CC" w14:textId="77777777" w:rsidTr="00DF58E0">
        <w:trPr>
          <w:cantSplit/>
          <w:jc w:val="center"/>
        </w:trPr>
        <w:tc>
          <w:tcPr>
            <w:tcW w:w="2487" w:type="dxa"/>
          </w:tcPr>
          <w:p w14:paraId="35CB9940" w14:textId="77777777" w:rsidR="00DC546D" w:rsidRPr="003117C7" w:rsidRDefault="00DC546D" w:rsidP="00DF58E0">
            <w:pPr>
              <w:pStyle w:val="Tabletext"/>
              <w:jc w:val="left"/>
              <w:rPr>
                <w:sz w:val="20"/>
                <w:lang w:eastAsia="zh-CN"/>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53</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53</w:t>
            </w:r>
          </w:p>
        </w:tc>
        <w:tc>
          <w:tcPr>
            <w:tcW w:w="2422" w:type="dxa"/>
          </w:tcPr>
          <w:p w14:paraId="5EC2EDD0" w14:textId="77777777" w:rsidR="00DC546D" w:rsidRPr="00053B15" w:rsidRDefault="00DC546D" w:rsidP="00DF58E0">
            <w:pPr>
              <w:pStyle w:val="Tabletext"/>
              <w:jc w:val="center"/>
              <w:rPr>
                <w:sz w:val="21"/>
                <w:szCs w:val="21"/>
              </w:rPr>
            </w:pPr>
            <w:r w:rsidRPr="00053B15">
              <w:rPr>
                <w:sz w:val="21"/>
                <w:szCs w:val="21"/>
                <w:lang w:eastAsia="zh-CN"/>
              </w:rPr>
              <w:t>2</w:t>
            </w:r>
            <w:r>
              <w:rPr>
                <w:rFonts w:hint="eastAsia"/>
                <w:sz w:val="21"/>
                <w:szCs w:val="21"/>
                <w:lang w:eastAsia="zh-CN"/>
              </w:rPr>
              <w:t xml:space="preserve"> </w:t>
            </w:r>
            <w:r w:rsidRPr="00053B15">
              <w:rPr>
                <w:sz w:val="21"/>
                <w:szCs w:val="21"/>
                <w:lang w:eastAsia="zh-CN"/>
              </w:rPr>
              <w:t>483.5-2</w:t>
            </w:r>
            <w:r>
              <w:rPr>
                <w:rFonts w:hint="eastAsia"/>
                <w:sz w:val="21"/>
                <w:szCs w:val="21"/>
                <w:lang w:eastAsia="zh-CN"/>
              </w:rPr>
              <w:t xml:space="preserve"> </w:t>
            </w:r>
            <w:r w:rsidRPr="00053B15">
              <w:rPr>
                <w:sz w:val="21"/>
                <w:szCs w:val="21"/>
                <w:lang w:eastAsia="zh-CN"/>
              </w:rPr>
              <w:t>495 MHz</w:t>
            </w:r>
          </w:p>
        </w:tc>
        <w:tc>
          <w:tcPr>
            <w:tcW w:w="1273" w:type="dxa"/>
          </w:tcPr>
          <w:p w14:paraId="772A1BED" w14:textId="77777777" w:rsidR="00DC546D" w:rsidRPr="00053B15" w:rsidRDefault="00DC546D" w:rsidP="00DF58E0">
            <w:pPr>
              <w:pStyle w:val="Tabletext"/>
              <w:jc w:val="center"/>
              <w:rPr>
                <w:sz w:val="21"/>
                <w:szCs w:val="21"/>
              </w:rPr>
            </w:pPr>
            <w:r w:rsidRPr="00053B15">
              <w:rPr>
                <w:sz w:val="21"/>
                <w:szCs w:val="21"/>
              </w:rPr>
              <w:t>–88 dBm</w:t>
            </w:r>
          </w:p>
        </w:tc>
        <w:tc>
          <w:tcPr>
            <w:tcW w:w="1386" w:type="dxa"/>
          </w:tcPr>
          <w:p w14:paraId="257E4B5C" w14:textId="77777777" w:rsidR="00DC546D" w:rsidRPr="00053B15" w:rsidRDefault="00DC546D" w:rsidP="00DF58E0">
            <w:pPr>
              <w:pStyle w:val="Tabletext"/>
              <w:jc w:val="center"/>
              <w:rPr>
                <w:sz w:val="21"/>
                <w:szCs w:val="21"/>
              </w:rPr>
            </w:pPr>
            <w:r w:rsidRPr="00053B15">
              <w:rPr>
                <w:sz w:val="21"/>
                <w:szCs w:val="21"/>
              </w:rPr>
              <w:t>1</w:t>
            </w:r>
            <w:r w:rsidRPr="00053B15">
              <w:rPr>
                <w:sz w:val="21"/>
                <w:szCs w:val="21"/>
                <w:lang w:eastAsia="zh-CN"/>
              </w:rPr>
              <w:t>00</w:t>
            </w:r>
            <w:r w:rsidRPr="00053B15">
              <w:rPr>
                <w:sz w:val="21"/>
                <w:szCs w:val="21"/>
              </w:rPr>
              <w:t xml:space="preserve"> </w:t>
            </w:r>
            <w:r w:rsidRPr="00053B15">
              <w:rPr>
                <w:sz w:val="21"/>
                <w:szCs w:val="21"/>
                <w:lang w:eastAsia="zh-CN"/>
              </w:rPr>
              <w:t>k</w:t>
            </w:r>
            <w:r w:rsidRPr="00053B15">
              <w:rPr>
                <w:sz w:val="21"/>
                <w:szCs w:val="21"/>
              </w:rPr>
              <w:t>Hz</w:t>
            </w:r>
          </w:p>
        </w:tc>
        <w:tc>
          <w:tcPr>
            <w:tcW w:w="2208" w:type="dxa"/>
          </w:tcPr>
          <w:p w14:paraId="791DD06D" w14:textId="77777777" w:rsidR="00DC546D" w:rsidRPr="00ED2E9C" w:rsidRDefault="00DC546D" w:rsidP="00DF58E0">
            <w:pPr>
              <w:pStyle w:val="Tabletext"/>
              <w:jc w:val="left"/>
              <w:rPr>
                <w:rFonts w:eastAsia="Times New Roman"/>
                <w:sz w:val="20"/>
                <w:lang w:eastAsia="zh-CN"/>
              </w:rPr>
            </w:pPr>
            <w:r w:rsidRPr="00FA2C79">
              <w:rPr>
                <w:rFonts w:hint="eastAsia"/>
                <w:sz w:val="20"/>
                <w:lang w:eastAsia="zh-CN"/>
              </w:rPr>
              <w:t>此要求不适用于在频段</w:t>
            </w:r>
            <w:r>
              <w:rPr>
                <w:rFonts w:hint="eastAsia"/>
                <w:sz w:val="20"/>
                <w:lang w:eastAsia="zh-CN"/>
              </w:rPr>
              <w:t>41</w:t>
            </w:r>
            <w:r>
              <w:rPr>
                <w:rFonts w:hint="eastAsia"/>
                <w:sz w:val="20"/>
                <w:lang w:eastAsia="zh-CN"/>
              </w:rPr>
              <w:t>或</w:t>
            </w:r>
            <w:r>
              <w:rPr>
                <w:rFonts w:hint="eastAsia"/>
                <w:sz w:val="20"/>
                <w:lang w:eastAsia="zh-CN"/>
              </w:rPr>
              <w:t>53</w:t>
            </w:r>
            <w:r w:rsidRPr="00FA2C79">
              <w:rPr>
                <w:rFonts w:hint="eastAsia"/>
                <w:sz w:val="20"/>
                <w:lang w:eastAsia="zh-CN"/>
              </w:rPr>
              <w:t>工作的</w:t>
            </w:r>
            <w:r w:rsidRPr="00FA2C79">
              <w:rPr>
                <w:rFonts w:hint="eastAsia"/>
                <w:sz w:val="20"/>
                <w:lang w:eastAsia="zh-CN"/>
              </w:rPr>
              <w:t>E-UTRA BS</w:t>
            </w:r>
            <w:r w:rsidRPr="00FA2C79">
              <w:rPr>
                <w:rFonts w:hint="eastAsia"/>
                <w:sz w:val="20"/>
                <w:lang w:eastAsia="zh-CN"/>
              </w:rPr>
              <w:t>。</w:t>
            </w:r>
          </w:p>
        </w:tc>
      </w:tr>
      <w:tr w:rsidR="00DC546D" w:rsidRPr="003117C7" w14:paraId="1623A648" w14:textId="77777777" w:rsidTr="00DF58E0">
        <w:trPr>
          <w:cantSplit/>
          <w:jc w:val="center"/>
        </w:trPr>
        <w:tc>
          <w:tcPr>
            <w:tcW w:w="2487" w:type="dxa"/>
          </w:tcPr>
          <w:p w14:paraId="17DD3881" w14:textId="77777777" w:rsidR="00DC546D" w:rsidRPr="003117C7" w:rsidRDefault="00DC546D" w:rsidP="00DF58E0">
            <w:pPr>
              <w:pStyle w:val="Tabletext"/>
              <w:jc w:val="left"/>
              <w:rPr>
                <w:sz w:val="20"/>
                <w:lang w:eastAsia="zh-CN"/>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65</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65</w:t>
            </w:r>
          </w:p>
        </w:tc>
        <w:tc>
          <w:tcPr>
            <w:tcW w:w="2422" w:type="dxa"/>
          </w:tcPr>
          <w:p w14:paraId="1CCD6EA7" w14:textId="77777777" w:rsidR="00DC546D" w:rsidRPr="00053B15" w:rsidRDefault="00DC546D" w:rsidP="00DF58E0">
            <w:pPr>
              <w:pStyle w:val="Tabletext"/>
              <w:jc w:val="center"/>
              <w:rPr>
                <w:sz w:val="21"/>
                <w:szCs w:val="21"/>
              </w:rPr>
            </w:pPr>
            <w:r w:rsidRPr="00053B15">
              <w:rPr>
                <w:sz w:val="21"/>
                <w:szCs w:val="21"/>
              </w:rPr>
              <w:t>1</w:t>
            </w:r>
            <w:r>
              <w:rPr>
                <w:rFonts w:hint="eastAsia"/>
                <w:sz w:val="21"/>
                <w:szCs w:val="21"/>
                <w:lang w:eastAsia="zh-CN"/>
              </w:rPr>
              <w:t xml:space="preserve"> </w:t>
            </w:r>
            <w:r w:rsidRPr="00053B15">
              <w:rPr>
                <w:sz w:val="21"/>
                <w:szCs w:val="21"/>
              </w:rPr>
              <w:t>920-</w:t>
            </w:r>
            <w:r w:rsidRPr="00053B15">
              <w:rPr>
                <w:sz w:val="21"/>
                <w:szCs w:val="21"/>
                <w:lang w:eastAsia="ja-JP"/>
              </w:rPr>
              <w:t>2</w:t>
            </w:r>
            <w:r>
              <w:rPr>
                <w:rFonts w:hint="eastAsia"/>
                <w:sz w:val="21"/>
                <w:szCs w:val="21"/>
                <w:lang w:eastAsia="zh-CN"/>
              </w:rPr>
              <w:t xml:space="preserve"> </w:t>
            </w:r>
            <w:r w:rsidRPr="00053B15">
              <w:rPr>
                <w:sz w:val="21"/>
                <w:szCs w:val="21"/>
                <w:lang w:eastAsia="ja-JP"/>
              </w:rPr>
              <w:t>010</w:t>
            </w:r>
            <w:r w:rsidRPr="00053B15">
              <w:rPr>
                <w:sz w:val="21"/>
                <w:szCs w:val="21"/>
              </w:rPr>
              <w:t xml:space="preserve"> MHz</w:t>
            </w:r>
          </w:p>
        </w:tc>
        <w:tc>
          <w:tcPr>
            <w:tcW w:w="1273" w:type="dxa"/>
          </w:tcPr>
          <w:p w14:paraId="101AC294" w14:textId="77777777" w:rsidR="00DC546D" w:rsidRPr="00053B15" w:rsidRDefault="00DC546D" w:rsidP="00DF58E0">
            <w:pPr>
              <w:pStyle w:val="Tabletext"/>
              <w:jc w:val="center"/>
              <w:rPr>
                <w:sz w:val="21"/>
                <w:szCs w:val="21"/>
              </w:rPr>
            </w:pPr>
            <w:r w:rsidRPr="00053B15">
              <w:rPr>
                <w:sz w:val="21"/>
                <w:szCs w:val="21"/>
              </w:rPr>
              <w:t>–88 dBm</w:t>
            </w:r>
          </w:p>
        </w:tc>
        <w:tc>
          <w:tcPr>
            <w:tcW w:w="1386" w:type="dxa"/>
          </w:tcPr>
          <w:p w14:paraId="6DA76D4C" w14:textId="77777777" w:rsidR="00DC546D" w:rsidRPr="00053B15" w:rsidRDefault="00DC546D" w:rsidP="00DF58E0">
            <w:pPr>
              <w:pStyle w:val="Tabletext"/>
              <w:jc w:val="center"/>
              <w:rPr>
                <w:sz w:val="21"/>
                <w:szCs w:val="21"/>
              </w:rPr>
            </w:pPr>
            <w:r w:rsidRPr="00053B15">
              <w:rPr>
                <w:sz w:val="21"/>
                <w:szCs w:val="21"/>
              </w:rPr>
              <w:t>100 kHz</w:t>
            </w:r>
          </w:p>
        </w:tc>
        <w:tc>
          <w:tcPr>
            <w:tcW w:w="2208" w:type="dxa"/>
          </w:tcPr>
          <w:p w14:paraId="4B18EC07" w14:textId="77777777" w:rsidR="00DC546D" w:rsidRPr="001E571C" w:rsidRDefault="00DC546D" w:rsidP="00DF58E0">
            <w:pPr>
              <w:pStyle w:val="Tabletext"/>
              <w:jc w:val="center"/>
              <w:rPr>
                <w:rFonts w:eastAsia="Times New Roman"/>
                <w:sz w:val="20"/>
                <w:lang w:eastAsia="zh-CN"/>
              </w:rPr>
            </w:pPr>
            <w:r w:rsidRPr="00053B15">
              <w:rPr>
                <w:sz w:val="20"/>
              </w:rPr>
              <w:t>–</w:t>
            </w:r>
          </w:p>
        </w:tc>
      </w:tr>
      <w:tr w:rsidR="00DC546D" w:rsidRPr="003117C7" w14:paraId="2FF145F1" w14:textId="77777777" w:rsidTr="00DF58E0">
        <w:trPr>
          <w:cantSplit/>
          <w:jc w:val="center"/>
        </w:trPr>
        <w:tc>
          <w:tcPr>
            <w:tcW w:w="2487" w:type="dxa"/>
          </w:tcPr>
          <w:p w14:paraId="70AED48C"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66</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66</w:t>
            </w:r>
          </w:p>
        </w:tc>
        <w:tc>
          <w:tcPr>
            <w:tcW w:w="2422" w:type="dxa"/>
          </w:tcPr>
          <w:p w14:paraId="7E1CE821" w14:textId="77777777" w:rsidR="00DC546D" w:rsidRPr="00053B15" w:rsidRDefault="00DC546D" w:rsidP="00DF58E0">
            <w:pPr>
              <w:pStyle w:val="Tabletext"/>
              <w:jc w:val="center"/>
              <w:rPr>
                <w:sz w:val="21"/>
                <w:szCs w:val="21"/>
              </w:rPr>
            </w:pPr>
            <w:r w:rsidRPr="00053B15">
              <w:rPr>
                <w:sz w:val="21"/>
                <w:szCs w:val="21"/>
              </w:rPr>
              <w:t>1</w:t>
            </w:r>
            <w:r>
              <w:rPr>
                <w:rFonts w:hint="eastAsia"/>
                <w:sz w:val="21"/>
                <w:szCs w:val="21"/>
                <w:lang w:eastAsia="zh-CN"/>
              </w:rPr>
              <w:t xml:space="preserve"> </w:t>
            </w:r>
            <w:r w:rsidRPr="00053B15">
              <w:rPr>
                <w:sz w:val="21"/>
                <w:szCs w:val="21"/>
              </w:rPr>
              <w:t>710-1</w:t>
            </w:r>
            <w:r>
              <w:rPr>
                <w:rFonts w:hint="eastAsia"/>
                <w:sz w:val="21"/>
                <w:szCs w:val="21"/>
                <w:lang w:eastAsia="zh-CN"/>
              </w:rPr>
              <w:t xml:space="preserve"> </w:t>
            </w:r>
            <w:r w:rsidRPr="00053B15">
              <w:rPr>
                <w:sz w:val="21"/>
                <w:szCs w:val="21"/>
              </w:rPr>
              <w:t>780 MHz</w:t>
            </w:r>
          </w:p>
        </w:tc>
        <w:tc>
          <w:tcPr>
            <w:tcW w:w="1273" w:type="dxa"/>
          </w:tcPr>
          <w:p w14:paraId="36024222" w14:textId="77777777" w:rsidR="00DC546D" w:rsidRPr="00053B15" w:rsidRDefault="00DC546D" w:rsidP="00DF58E0">
            <w:pPr>
              <w:pStyle w:val="Tabletext"/>
              <w:jc w:val="center"/>
              <w:rPr>
                <w:sz w:val="21"/>
                <w:szCs w:val="21"/>
              </w:rPr>
            </w:pPr>
            <w:r w:rsidRPr="00053B15">
              <w:rPr>
                <w:sz w:val="21"/>
                <w:szCs w:val="21"/>
              </w:rPr>
              <w:t>–88 dBm</w:t>
            </w:r>
          </w:p>
        </w:tc>
        <w:tc>
          <w:tcPr>
            <w:tcW w:w="1386" w:type="dxa"/>
          </w:tcPr>
          <w:p w14:paraId="0FAFEDD8" w14:textId="77777777" w:rsidR="00DC546D" w:rsidRPr="00053B15" w:rsidRDefault="00DC546D" w:rsidP="00DF58E0">
            <w:pPr>
              <w:pStyle w:val="Tabletext"/>
              <w:jc w:val="center"/>
              <w:rPr>
                <w:sz w:val="21"/>
                <w:szCs w:val="21"/>
              </w:rPr>
            </w:pPr>
            <w:r w:rsidRPr="00053B15">
              <w:rPr>
                <w:sz w:val="21"/>
                <w:szCs w:val="21"/>
              </w:rPr>
              <w:t>100 kHz</w:t>
            </w:r>
          </w:p>
        </w:tc>
        <w:tc>
          <w:tcPr>
            <w:tcW w:w="2208" w:type="dxa"/>
          </w:tcPr>
          <w:p w14:paraId="6B4422A0" w14:textId="77777777" w:rsidR="00DC546D" w:rsidRPr="001E571C" w:rsidRDefault="00DC546D" w:rsidP="00DF58E0">
            <w:pPr>
              <w:pStyle w:val="Tabletext"/>
              <w:jc w:val="center"/>
              <w:rPr>
                <w:rFonts w:eastAsia="Times New Roman"/>
                <w:sz w:val="20"/>
                <w:lang w:eastAsia="zh-CN"/>
              </w:rPr>
            </w:pPr>
            <w:r w:rsidRPr="00053B15">
              <w:rPr>
                <w:sz w:val="20"/>
              </w:rPr>
              <w:t>–</w:t>
            </w:r>
          </w:p>
        </w:tc>
      </w:tr>
      <w:tr w:rsidR="00DC546D" w:rsidRPr="003117C7" w14:paraId="15A91398" w14:textId="77777777" w:rsidTr="00DF58E0">
        <w:trPr>
          <w:cantSplit/>
          <w:jc w:val="center"/>
        </w:trPr>
        <w:tc>
          <w:tcPr>
            <w:tcW w:w="2487" w:type="dxa"/>
          </w:tcPr>
          <w:p w14:paraId="56150518" w14:textId="77777777" w:rsidR="00DC546D" w:rsidRPr="009A01A3" w:rsidRDefault="00DC546D" w:rsidP="00DF58E0">
            <w:pPr>
              <w:pStyle w:val="Tabletext"/>
              <w:rPr>
                <w:rFonts w:eastAsia="Times New Roman"/>
                <w:b/>
                <w:bCs/>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68</w:t>
            </w:r>
          </w:p>
        </w:tc>
        <w:tc>
          <w:tcPr>
            <w:tcW w:w="2422" w:type="dxa"/>
          </w:tcPr>
          <w:p w14:paraId="7F713BB0" w14:textId="77777777" w:rsidR="00DC546D" w:rsidRPr="00053B15" w:rsidRDefault="00DC546D" w:rsidP="00DF58E0">
            <w:pPr>
              <w:pStyle w:val="Tabletext"/>
              <w:jc w:val="center"/>
              <w:rPr>
                <w:rFonts w:eastAsia="Times New Roman"/>
                <w:sz w:val="21"/>
                <w:szCs w:val="21"/>
              </w:rPr>
            </w:pPr>
            <w:r w:rsidRPr="00053B15">
              <w:rPr>
                <w:sz w:val="21"/>
                <w:szCs w:val="21"/>
              </w:rPr>
              <w:t>698-728 MHz</w:t>
            </w:r>
          </w:p>
        </w:tc>
        <w:tc>
          <w:tcPr>
            <w:tcW w:w="1273" w:type="dxa"/>
          </w:tcPr>
          <w:p w14:paraId="360BC434" w14:textId="77777777" w:rsidR="00DC546D" w:rsidRPr="00053B15" w:rsidRDefault="00DC546D" w:rsidP="00DF58E0">
            <w:pPr>
              <w:pStyle w:val="Tabletext"/>
              <w:jc w:val="center"/>
              <w:rPr>
                <w:rFonts w:eastAsia="Times New Roman"/>
                <w:sz w:val="21"/>
                <w:szCs w:val="21"/>
              </w:rPr>
            </w:pPr>
            <w:r w:rsidRPr="00053B15">
              <w:rPr>
                <w:sz w:val="21"/>
                <w:szCs w:val="21"/>
              </w:rPr>
              <w:t>–88 dBm</w:t>
            </w:r>
          </w:p>
        </w:tc>
        <w:tc>
          <w:tcPr>
            <w:tcW w:w="1386" w:type="dxa"/>
          </w:tcPr>
          <w:p w14:paraId="7C72BCB4" w14:textId="77777777" w:rsidR="00DC546D" w:rsidRPr="00053B15" w:rsidRDefault="00DC546D" w:rsidP="00DF58E0">
            <w:pPr>
              <w:pStyle w:val="Tabletext"/>
              <w:jc w:val="center"/>
              <w:rPr>
                <w:rFonts w:eastAsia="Times New Roman"/>
                <w:sz w:val="21"/>
                <w:szCs w:val="21"/>
              </w:rPr>
            </w:pPr>
            <w:r w:rsidRPr="00053B15">
              <w:rPr>
                <w:sz w:val="21"/>
                <w:szCs w:val="21"/>
              </w:rPr>
              <w:t>100 kHz</w:t>
            </w:r>
          </w:p>
        </w:tc>
        <w:tc>
          <w:tcPr>
            <w:tcW w:w="2208" w:type="dxa"/>
          </w:tcPr>
          <w:p w14:paraId="58BE3FF9" w14:textId="77777777" w:rsidR="00DC546D" w:rsidRPr="001E571C" w:rsidRDefault="00DC546D" w:rsidP="00DF58E0">
            <w:pPr>
              <w:pStyle w:val="Tabletext"/>
              <w:jc w:val="center"/>
              <w:rPr>
                <w:rFonts w:eastAsia="Times New Roman"/>
                <w:sz w:val="20"/>
                <w:lang w:eastAsia="zh-CN"/>
              </w:rPr>
            </w:pPr>
            <w:r w:rsidRPr="00053B15">
              <w:rPr>
                <w:sz w:val="20"/>
              </w:rPr>
              <w:t>–</w:t>
            </w:r>
          </w:p>
        </w:tc>
      </w:tr>
      <w:tr w:rsidR="00DC546D" w:rsidRPr="003117C7" w14:paraId="7F710195" w14:textId="77777777" w:rsidTr="00DF58E0">
        <w:trPr>
          <w:cantSplit/>
          <w:jc w:val="center"/>
        </w:trPr>
        <w:tc>
          <w:tcPr>
            <w:tcW w:w="2487" w:type="dxa"/>
          </w:tcPr>
          <w:p w14:paraId="1261636C" w14:textId="77777777" w:rsidR="00DC546D" w:rsidRPr="009A01A3" w:rsidRDefault="00DC546D" w:rsidP="00DF58E0">
            <w:pPr>
              <w:pStyle w:val="Tabletext"/>
              <w:rPr>
                <w:rFonts w:eastAsia="Times New Roman"/>
                <w:b/>
                <w:bCs/>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70</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70</w:t>
            </w:r>
          </w:p>
        </w:tc>
        <w:tc>
          <w:tcPr>
            <w:tcW w:w="2422" w:type="dxa"/>
          </w:tcPr>
          <w:p w14:paraId="3D2FD85D" w14:textId="77777777" w:rsidR="00DC546D" w:rsidRPr="00053B15" w:rsidRDefault="00DC546D" w:rsidP="00DF58E0">
            <w:pPr>
              <w:pStyle w:val="Tabletext"/>
              <w:jc w:val="center"/>
              <w:rPr>
                <w:rFonts w:eastAsia="Times New Roman"/>
                <w:sz w:val="21"/>
                <w:szCs w:val="21"/>
              </w:rPr>
            </w:pPr>
            <w:r w:rsidRPr="00053B15">
              <w:rPr>
                <w:sz w:val="21"/>
                <w:szCs w:val="21"/>
              </w:rPr>
              <w:t>1</w:t>
            </w:r>
            <w:r>
              <w:rPr>
                <w:rFonts w:hint="eastAsia"/>
                <w:sz w:val="21"/>
                <w:szCs w:val="21"/>
                <w:lang w:eastAsia="zh-CN"/>
              </w:rPr>
              <w:t xml:space="preserve"> </w:t>
            </w:r>
            <w:r w:rsidRPr="00053B15">
              <w:rPr>
                <w:sz w:val="21"/>
                <w:szCs w:val="21"/>
              </w:rPr>
              <w:t>695-1</w:t>
            </w:r>
            <w:r>
              <w:rPr>
                <w:rFonts w:hint="eastAsia"/>
                <w:sz w:val="21"/>
                <w:szCs w:val="21"/>
                <w:lang w:eastAsia="zh-CN"/>
              </w:rPr>
              <w:t xml:space="preserve"> </w:t>
            </w:r>
            <w:r w:rsidRPr="00053B15">
              <w:rPr>
                <w:sz w:val="21"/>
                <w:szCs w:val="21"/>
              </w:rPr>
              <w:t>710 MHz</w:t>
            </w:r>
          </w:p>
        </w:tc>
        <w:tc>
          <w:tcPr>
            <w:tcW w:w="1273" w:type="dxa"/>
          </w:tcPr>
          <w:p w14:paraId="6F8C2F1D" w14:textId="77777777" w:rsidR="00DC546D" w:rsidRPr="00053B15" w:rsidRDefault="00DC546D" w:rsidP="00DF58E0">
            <w:pPr>
              <w:pStyle w:val="Tabletext"/>
              <w:jc w:val="center"/>
              <w:rPr>
                <w:rFonts w:eastAsia="Times New Roman"/>
                <w:sz w:val="21"/>
                <w:szCs w:val="21"/>
              </w:rPr>
            </w:pPr>
            <w:r w:rsidRPr="00053B15">
              <w:rPr>
                <w:sz w:val="21"/>
                <w:szCs w:val="21"/>
              </w:rPr>
              <w:t>–88 dBm</w:t>
            </w:r>
          </w:p>
        </w:tc>
        <w:tc>
          <w:tcPr>
            <w:tcW w:w="1386" w:type="dxa"/>
          </w:tcPr>
          <w:p w14:paraId="6FF868BD" w14:textId="77777777" w:rsidR="00DC546D" w:rsidRPr="00053B15" w:rsidRDefault="00DC546D" w:rsidP="00DF58E0">
            <w:pPr>
              <w:pStyle w:val="Tabletext"/>
              <w:jc w:val="center"/>
              <w:rPr>
                <w:rFonts w:eastAsia="Times New Roman"/>
                <w:sz w:val="21"/>
                <w:szCs w:val="21"/>
              </w:rPr>
            </w:pPr>
            <w:r w:rsidRPr="00053B15">
              <w:rPr>
                <w:sz w:val="21"/>
                <w:szCs w:val="21"/>
              </w:rPr>
              <w:t>100 kHz</w:t>
            </w:r>
          </w:p>
        </w:tc>
        <w:tc>
          <w:tcPr>
            <w:tcW w:w="2208" w:type="dxa"/>
          </w:tcPr>
          <w:p w14:paraId="27D70895" w14:textId="77777777" w:rsidR="00DC546D" w:rsidRPr="001E571C" w:rsidRDefault="00DC546D" w:rsidP="00DF58E0">
            <w:pPr>
              <w:pStyle w:val="Tabletext"/>
              <w:jc w:val="center"/>
              <w:rPr>
                <w:rFonts w:eastAsia="Times New Roman"/>
                <w:sz w:val="20"/>
                <w:lang w:eastAsia="zh-CN"/>
              </w:rPr>
            </w:pPr>
            <w:r w:rsidRPr="00053B15">
              <w:rPr>
                <w:sz w:val="20"/>
              </w:rPr>
              <w:t>–</w:t>
            </w:r>
          </w:p>
        </w:tc>
      </w:tr>
    </w:tbl>
    <w:p w14:paraId="2D56BFF2" w14:textId="77777777" w:rsidR="00DC546D" w:rsidRPr="00845758" w:rsidRDefault="00DC546D" w:rsidP="00DC546D">
      <w:pPr>
        <w:pStyle w:val="TableNo"/>
        <w:spacing w:before="120" w:after="0"/>
        <w:rPr>
          <w:lang w:val="en-GB"/>
        </w:rPr>
      </w:pPr>
      <w:r>
        <w:rPr>
          <w:rFonts w:hint="eastAsia"/>
          <w:lang w:val="en-GB" w:eastAsia="zh-CN"/>
        </w:rPr>
        <w:lastRenderedPageBreak/>
        <w:t>表</w:t>
      </w:r>
      <w:r>
        <w:rPr>
          <w:rFonts w:hint="eastAsia"/>
          <w:lang w:val="en-US" w:eastAsia="zh-CN"/>
        </w:rPr>
        <w:t>A1-93</w:t>
      </w:r>
      <w:r>
        <w:rPr>
          <w:rFonts w:hint="eastAsia"/>
          <w:lang w:val="en-GB"/>
        </w:rPr>
        <w:t>（</w:t>
      </w:r>
      <w:r>
        <w:rPr>
          <w:rFonts w:eastAsia="STKaiti" w:hint="eastAsia"/>
          <w:iCs/>
          <w:lang w:val="en-GB" w:eastAsia="zh-CN"/>
        </w:rPr>
        <w:t>完</w:t>
      </w:r>
      <w:r>
        <w:rPr>
          <w:rFonts w:hint="eastAsia"/>
          <w:lang w:val="en-GB"/>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22"/>
        <w:gridCol w:w="1273"/>
        <w:gridCol w:w="1386"/>
        <w:gridCol w:w="2208"/>
      </w:tblGrid>
      <w:tr w:rsidR="00DC546D" w:rsidRPr="003117C7" w14:paraId="3EC1ADA0" w14:textId="77777777" w:rsidTr="00DF58E0">
        <w:trPr>
          <w:cantSplit/>
          <w:jc w:val="center"/>
        </w:trPr>
        <w:tc>
          <w:tcPr>
            <w:tcW w:w="2487" w:type="dxa"/>
            <w:vAlign w:val="center"/>
          </w:tcPr>
          <w:p w14:paraId="740E627B"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422" w:type="dxa"/>
            <w:vAlign w:val="center"/>
          </w:tcPr>
          <w:p w14:paraId="66E4F208"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sidRPr="003117C7">
              <w:rPr>
                <w:rFonts w:hint="eastAsia"/>
                <w:sz w:val="20"/>
                <w:lang w:val="en-US" w:eastAsia="zh-CN"/>
              </w:rPr>
              <w:t>频率范围</w:t>
            </w:r>
          </w:p>
        </w:tc>
        <w:tc>
          <w:tcPr>
            <w:tcW w:w="1273" w:type="dxa"/>
            <w:vAlign w:val="center"/>
          </w:tcPr>
          <w:p w14:paraId="782605BA"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386" w:type="dxa"/>
            <w:vAlign w:val="center"/>
          </w:tcPr>
          <w:p w14:paraId="65B6B531"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208" w:type="dxa"/>
            <w:vAlign w:val="center"/>
          </w:tcPr>
          <w:p w14:paraId="2D52061F"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2D7550DE" w14:textId="77777777" w:rsidTr="00DF58E0">
        <w:trPr>
          <w:cantSplit/>
          <w:jc w:val="center"/>
        </w:trPr>
        <w:tc>
          <w:tcPr>
            <w:tcW w:w="2487" w:type="dxa"/>
          </w:tcPr>
          <w:p w14:paraId="272EAF37"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71</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71</w:t>
            </w:r>
          </w:p>
        </w:tc>
        <w:tc>
          <w:tcPr>
            <w:tcW w:w="2422" w:type="dxa"/>
          </w:tcPr>
          <w:p w14:paraId="45048D86" w14:textId="77777777" w:rsidR="00DC546D" w:rsidRPr="00FF01CD" w:rsidRDefault="00DC546D" w:rsidP="00DF58E0">
            <w:pPr>
              <w:pStyle w:val="Tabletext"/>
              <w:jc w:val="center"/>
              <w:rPr>
                <w:sz w:val="20"/>
              </w:rPr>
            </w:pPr>
            <w:r w:rsidRPr="00053B15">
              <w:rPr>
                <w:sz w:val="20"/>
              </w:rPr>
              <w:t>663-698 MHz</w:t>
            </w:r>
          </w:p>
        </w:tc>
        <w:tc>
          <w:tcPr>
            <w:tcW w:w="1273" w:type="dxa"/>
          </w:tcPr>
          <w:p w14:paraId="5AB61E87" w14:textId="77777777" w:rsidR="00DC546D" w:rsidRPr="00FF01CD" w:rsidRDefault="00DC546D" w:rsidP="00DF58E0">
            <w:pPr>
              <w:pStyle w:val="Tabletext"/>
              <w:jc w:val="center"/>
              <w:rPr>
                <w:sz w:val="20"/>
              </w:rPr>
            </w:pPr>
            <w:r w:rsidRPr="00053B15">
              <w:rPr>
                <w:sz w:val="20"/>
              </w:rPr>
              <w:t>–88 dBm</w:t>
            </w:r>
          </w:p>
        </w:tc>
        <w:tc>
          <w:tcPr>
            <w:tcW w:w="1386" w:type="dxa"/>
          </w:tcPr>
          <w:p w14:paraId="17BDFA83" w14:textId="77777777" w:rsidR="00DC546D" w:rsidRPr="00FF01CD" w:rsidRDefault="00DC546D" w:rsidP="00DF58E0">
            <w:pPr>
              <w:pStyle w:val="Tabletext"/>
              <w:jc w:val="center"/>
              <w:rPr>
                <w:sz w:val="20"/>
              </w:rPr>
            </w:pPr>
            <w:r w:rsidRPr="00053B15">
              <w:rPr>
                <w:sz w:val="20"/>
              </w:rPr>
              <w:t>100 kHz</w:t>
            </w:r>
          </w:p>
        </w:tc>
        <w:tc>
          <w:tcPr>
            <w:tcW w:w="2208" w:type="dxa"/>
          </w:tcPr>
          <w:p w14:paraId="6E40226B" w14:textId="77777777" w:rsidR="00DC546D" w:rsidRPr="00FF01CD" w:rsidRDefault="00DC546D" w:rsidP="00DF58E0">
            <w:pPr>
              <w:pStyle w:val="Tabletext"/>
              <w:jc w:val="center"/>
              <w:rPr>
                <w:sz w:val="20"/>
                <w:lang w:eastAsia="zh-CN"/>
              </w:rPr>
            </w:pPr>
            <w:r w:rsidRPr="00053B15">
              <w:rPr>
                <w:sz w:val="20"/>
              </w:rPr>
              <w:t>–</w:t>
            </w:r>
          </w:p>
        </w:tc>
      </w:tr>
      <w:tr w:rsidR="00DC546D" w:rsidRPr="003117C7" w14:paraId="44F5BF91" w14:textId="77777777" w:rsidTr="00DF58E0">
        <w:trPr>
          <w:cantSplit/>
          <w:jc w:val="center"/>
        </w:trPr>
        <w:tc>
          <w:tcPr>
            <w:tcW w:w="2487" w:type="dxa"/>
          </w:tcPr>
          <w:p w14:paraId="08AC2101"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72</w:t>
            </w:r>
          </w:p>
        </w:tc>
        <w:tc>
          <w:tcPr>
            <w:tcW w:w="2422" w:type="dxa"/>
          </w:tcPr>
          <w:p w14:paraId="4E7ADA5C" w14:textId="77777777" w:rsidR="00DC546D" w:rsidRPr="00FF01CD" w:rsidRDefault="00DC546D" w:rsidP="00DF58E0">
            <w:pPr>
              <w:pStyle w:val="Tabletext"/>
              <w:jc w:val="center"/>
              <w:rPr>
                <w:sz w:val="20"/>
              </w:rPr>
            </w:pPr>
            <w:r w:rsidRPr="00053B15">
              <w:rPr>
                <w:sz w:val="20"/>
              </w:rPr>
              <w:t>451-456 MHz</w:t>
            </w:r>
          </w:p>
        </w:tc>
        <w:tc>
          <w:tcPr>
            <w:tcW w:w="1273" w:type="dxa"/>
          </w:tcPr>
          <w:p w14:paraId="5A17E1B3" w14:textId="77777777" w:rsidR="00DC546D" w:rsidRPr="00FF01CD" w:rsidRDefault="00DC546D" w:rsidP="00DF58E0">
            <w:pPr>
              <w:pStyle w:val="Tabletext"/>
              <w:jc w:val="center"/>
              <w:rPr>
                <w:sz w:val="20"/>
              </w:rPr>
            </w:pPr>
            <w:r w:rsidRPr="00053B15">
              <w:rPr>
                <w:sz w:val="20"/>
              </w:rPr>
              <w:t>–88 dBm</w:t>
            </w:r>
          </w:p>
        </w:tc>
        <w:tc>
          <w:tcPr>
            <w:tcW w:w="1386" w:type="dxa"/>
          </w:tcPr>
          <w:p w14:paraId="613A678B" w14:textId="77777777" w:rsidR="00DC546D" w:rsidRPr="00FF01CD" w:rsidRDefault="00DC546D" w:rsidP="00DF58E0">
            <w:pPr>
              <w:pStyle w:val="Tabletext"/>
              <w:jc w:val="center"/>
              <w:rPr>
                <w:sz w:val="20"/>
              </w:rPr>
            </w:pPr>
            <w:r w:rsidRPr="00053B15">
              <w:rPr>
                <w:sz w:val="20"/>
              </w:rPr>
              <w:t>100 kHz</w:t>
            </w:r>
          </w:p>
        </w:tc>
        <w:tc>
          <w:tcPr>
            <w:tcW w:w="2208" w:type="dxa"/>
          </w:tcPr>
          <w:p w14:paraId="18A31F55" w14:textId="77777777" w:rsidR="00DC546D" w:rsidRPr="00FF01CD" w:rsidRDefault="00DC546D" w:rsidP="00DF58E0">
            <w:pPr>
              <w:pStyle w:val="Tabletext"/>
              <w:jc w:val="center"/>
              <w:rPr>
                <w:sz w:val="20"/>
                <w:lang w:eastAsia="zh-CN"/>
              </w:rPr>
            </w:pPr>
            <w:r w:rsidRPr="00053B15">
              <w:rPr>
                <w:sz w:val="20"/>
              </w:rPr>
              <w:t>–</w:t>
            </w:r>
          </w:p>
        </w:tc>
      </w:tr>
      <w:tr w:rsidR="00DC546D" w:rsidRPr="003117C7" w14:paraId="1A08D550" w14:textId="77777777" w:rsidTr="00DF58E0">
        <w:trPr>
          <w:cantSplit/>
          <w:jc w:val="center"/>
        </w:trPr>
        <w:tc>
          <w:tcPr>
            <w:tcW w:w="2487" w:type="dxa"/>
          </w:tcPr>
          <w:p w14:paraId="22C306A7" w14:textId="77777777" w:rsidR="00DC546D" w:rsidRPr="009A01A3" w:rsidRDefault="00DC546D" w:rsidP="00DF58E0">
            <w:pPr>
              <w:pStyle w:val="Tabletext"/>
              <w:jc w:val="left"/>
              <w:rPr>
                <w:sz w:val="20"/>
                <w:lang w:val="en-US"/>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73</w:t>
            </w:r>
          </w:p>
        </w:tc>
        <w:tc>
          <w:tcPr>
            <w:tcW w:w="2422" w:type="dxa"/>
          </w:tcPr>
          <w:p w14:paraId="2EE2FA81" w14:textId="77777777" w:rsidR="00DC546D" w:rsidRPr="00FF01CD" w:rsidRDefault="00DC546D" w:rsidP="00DF58E0">
            <w:pPr>
              <w:pStyle w:val="Tabletext"/>
              <w:jc w:val="center"/>
              <w:rPr>
                <w:sz w:val="20"/>
              </w:rPr>
            </w:pPr>
            <w:r w:rsidRPr="00053B15">
              <w:rPr>
                <w:sz w:val="20"/>
              </w:rPr>
              <w:t>450-455 MHz</w:t>
            </w:r>
          </w:p>
        </w:tc>
        <w:tc>
          <w:tcPr>
            <w:tcW w:w="1273" w:type="dxa"/>
          </w:tcPr>
          <w:p w14:paraId="54B0E56D" w14:textId="77777777" w:rsidR="00DC546D" w:rsidRPr="00FF01CD" w:rsidRDefault="00DC546D" w:rsidP="00DF58E0">
            <w:pPr>
              <w:pStyle w:val="Tabletext"/>
              <w:jc w:val="center"/>
              <w:rPr>
                <w:sz w:val="20"/>
              </w:rPr>
            </w:pPr>
            <w:r w:rsidRPr="00053B15">
              <w:rPr>
                <w:sz w:val="20"/>
              </w:rPr>
              <w:t>–88 dBm</w:t>
            </w:r>
          </w:p>
        </w:tc>
        <w:tc>
          <w:tcPr>
            <w:tcW w:w="1386" w:type="dxa"/>
          </w:tcPr>
          <w:p w14:paraId="215E7A24" w14:textId="77777777" w:rsidR="00DC546D" w:rsidRPr="00FF01CD" w:rsidRDefault="00DC546D" w:rsidP="00DF58E0">
            <w:pPr>
              <w:pStyle w:val="Tabletext"/>
              <w:jc w:val="center"/>
              <w:rPr>
                <w:sz w:val="20"/>
              </w:rPr>
            </w:pPr>
            <w:r w:rsidRPr="00053B15">
              <w:rPr>
                <w:sz w:val="20"/>
              </w:rPr>
              <w:t>100 kHz</w:t>
            </w:r>
          </w:p>
        </w:tc>
        <w:tc>
          <w:tcPr>
            <w:tcW w:w="2208" w:type="dxa"/>
          </w:tcPr>
          <w:p w14:paraId="40806E00" w14:textId="77777777" w:rsidR="00DC546D" w:rsidRPr="00FF01CD" w:rsidRDefault="00DC546D" w:rsidP="00DF58E0">
            <w:pPr>
              <w:pStyle w:val="Tabletext"/>
              <w:jc w:val="center"/>
              <w:rPr>
                <w:sz w:val="20"/>
                <w:lang w:eastAsia="zh-CN"/>
              </w:rPr>
            </w:pPr>
            <w:r w:rsidRPr="00053B15">
              <w:rPr>
                <w:sz w:val="20"/>
              </w:rPr>
              <w:t>–</w:t>
            </w:r>
          </w:p>
        </w:tc>
      </w:tr>
      <w:tr w:rsidR="00DC546D" w:rsidRPr="003117C7" w14:paraId="35723969" w14:textId="77777777" w:rsidTr="00DF58E0">
        <w:trPr>
          <w:cantSplit/>
          <w:jc w:val="center"/>
        </w:trPr>
        <w:tc>
          <w:tcPr>
            <w:tcW w:w="2487" w:type="dxa"/>
          </w:tcPr>
          <w:p w14:paraId="5FEC1356" w14:textId="77777777" w:rsidR="00DC546D" w:rsidRPr="003117C7" w:rsidRDefault="00DC546D" w:rsidP="00DF58E0">
            <w:pPr>
              <w:pStyle w:val="Tabletext"/>
              <w:jc w:val="left"/>
              <w:rPr>
                <w:sz w:val="20"/>
              </w:rPr>
            </w:pPr>
            <w:r w:rsidRPr="003117C7">
              <w:rPr>
                <w:sz w:val="20"/>
                <w:lang w:val="en-GB" w:eastAsia="zh-CN"/>
              </w:rPr>
              <w:t xml:space="preserve">LA </w:t>
            </w:r>
            <w:r w:rsidRPr="003117C7">
              <w:rPr>
                <w:sz w:val="20"/>
                <w:lang w:val="en-GB"/>
              </w:rPr>
              <w:t xml:space="preserve">E-UTRA </w:t>
            </w:r>
            <w:r>
              <w:rPr>
                <w:rFonts w:hint="eastAsia"/>
                <w:sz w:val="20"/>
                <w:lang w:val="en-GB"/>
              </w:rPr>
              <w:t>频段</w:t>
            </w:r>
            <w:r>
              <w:rPr>
                <w:rFonts w:hint="eastAsia"/>
                <w:sz w:val="20"/>
                <w:lang w:val="en-GB" w:eastAsia="zh-CN"/>
              </w:rPr>
              <w:t>74</w:t>
            </w:r>
            <w:r>
              <w:rPr>
                <w:rFonts w:hint="eastAsia"/>
                <w:sz w:val="20"/>
              </w:rPr>
              <w:t>或</w:t>
            </w:r>
            <w:r>
              <w:rPr>
                <w:rFonts w:hint="eastAsia"/>
                <w:sz w:val="20"/>
              </w:rPr>
              <w:t>NR</w:t>
            </w:r>
            <w:r>
              <w:rPr>
                <w:rFonts w:hint="eastAsia"/>
                <w:sz w:val="20"/>
              </w:rPr>
              <w:t>频段</w:t>
            </w:r>
            <w:r>
              <w:rPr>
                <w:rFonts w:hint="eastAsia"/>
                <w:sz w:val="20"/>
              </w:rPr>
              <w:t>n</w:t>
            </w:r>
            <w:r>
              <w:rPr>
                <w:rFonts w:hint="eastAsia"/>
                <w:sz w:val="20"/>
                <w:lang w:eastAsia="zh-CN"/>
              </w:rPr>
              <w:t>74</w:t>
            </w:r>
          </w:p>
        </w:tc>
        <w:tc>
          <w:tcPr>
            <w:tcW w:w="2422" w:type="dxa"/>
          </w:tcPr>
          <w:p w14:paraId="7EAEA9B3" w14:textId="77777777" w:rsidR="00DC546D" w:rsidRPr="00FF01CD"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427-1</w:t>
            </w:r>
            <w:r>
              <w:rPr>
                <w:rFonts w:hint="eastAsia"/>
                <w:sz w:val="20"/>
                <w:lang w:eastAsia="zh-CN"/>
              </w:rPr>
              <w:t xml:space="preserve"> </w:t>
            </w:r>
            <w:r w:rsidRPr="00053B15">
              <w:rPr>
                <w:sz w:val="20"/>
              </w:rPr>
              <w:t>470 MHz</w:t>
            </w:r>
          </w:p>
        </w:tc>
        <w:tc>
          <w:tcPr>
            <w:tcW w:w="1273" w:type="dxa"/>
          </w:tcPr>
          <w:p w14:paraId="0DB1219B" w14:textId="77777777" w:rsidR="00DC546D" w:rsidRPr="00FF01CD" w:rsidRDefault="00DC546D" w:rsidP="00DF58E0">
            <w:pPr>
              <w:pStyle w:val="Tabletext"/>
              <w:jc w:val="center"/>
              <w:rPr>
                <w:sz w:val="20"/>
              </w:rPr>
            </w:pPr>
            <w:r w:rsidRPr="00053B15">
              <w:rPr>
                <w:sz w:val="20"/>
              </w:rPr>
              <w:t>–88 dBm</w:t>
            </w:r>
          </w:p>
        </w:tc>
        <w:tc>
          <w:tcPr>
            <w:tcW w:w="1386" w:type="dxa"/>
          </w:tcPr>
          <w:p w14:paraId="5F62E83C" w14:textId="77777777" w:rsidR="00DC546D" w:rsidRPr="00FF01CD" w:rsidRDefault="00DC546D" w:rsidP="00DF58E0">
            <w:pPr>
              <w:pStyle w:val="Tabletext"/>
              <w:jc w:val="center"/>
              <w:rPr>
                <w:sz w:val="20"/>
              </w:rPr>
            </w:pPr>
            <w:r w:rsidRPr="00053B15">
              <w:rPr>
                <w:sz w:val="20"/>
              </w:rPr>
              <w:t>100 kHz</w:t>
            </w:r>
          </w:p>
        </w:tc>
        <w:tc>
          <w:tcPr>
            <w:tcW w:w="2208" w:type="dxa"/>
          </w:tcPr>
          <w:p w14:paraId="70743716" w14:textId="77777777" w:rsidR="00DC546D" w:rsidRPr="00FF01CD" w:rsidRDefault="00DC546D" w:rsidP="00DF58E0">
            <w:pPr>
              <w:pStyle w:val="Tabletext"/>
              <w:jc w:val="left"/>
              <w:rPr>
                <w:sz w:val="20"/>
                <w:lang w:eastAsia="zh-CN"/>
              </w:rPr>
            </w:pPr>
            <w:r w:rsidRPr="008921DA">
              <w:rPr>
                <w:rFonts w:hint="eastAsia"/>
                <w:sz w:val="20"/>
                <w:lang w:eastAsia="zh-CN"/>
              </w:rPr>
              <w:t>此要求不适用于在频段</w:t>
            </w:r>
            <w:r>
              <w:rPr>
                <w:rFonts w:hint="eastAsia"/>
                <w:sz w:val="20"/>
                <w:lang w:eastAsia="zh-CN"/>
              </w:rPr>
              <w:t>50</w:t>
            </w:r>
            <w:r>
              <w:rPr>
                <w:rFonts w:hint="eastAsia"/>
                <w:sz w:val="20"/>
                <w:lang w:eastAsia="zh-CN"/>
              </w:rPr>
              <w:t>或</w:t>
            </w:r>
            <w:r>
              <w:rPr>
                <w:rFonts w:hint="eastAsia"/>
                <w:sz w:val="20"/>
                <w:lang w:eastAsia="zh-CN"/>
              </w:rPr>
              <w:t>51</w:t>
            </w:r>
            <w:r w:rsidRPr="008921DA">
              <w:rPr>
                <w:rFonts w:hint="eastAsia"/>
                <w:sz w:val="20"/>
                <w:lang w:eastAsia="zh-CN"/>
              </w:rPr>
              <w:t>工作的</w:t>
            </w:r>
            <w:r w:rsidRPr="008921DA">
              <w:rPr>
                <w:rFonts w:hint="eastAsia"/>
                <w:sz w:val="20"/>
                <w:lang w:eastAsia="zh-CN"/>
              </w:rPr>
              <w:t>E-UTRA BS</w:t>
            </w:r>
            <w:r w:rsidRPr="008921DA">
              <w:rPr>
                <w:rFonts w:hint="eastAsia"/>
                <w:sz w:val="20"/>
                <w:lang w:eastAsia="zh-CN"/>
              </w:rPr>
              <w:t>。</w:t>
            </w:r>
          </w:p>
        </w:tc>
      </w:tr>
      <w:tr w:rsidR="00DC546D" w:rsidRPr="003117C7" w14:paraId="6C9B2F3B" w14:textId="77777777" w:rsidTr="00DF58E0">
        <w:trPr>
          <w:cantSplit/>
          <w:jc w:val="center"/>
        </w:trPr>
        <w:tc>
          <w:tcPr>
            <w:tcW w:w="2487" w:type="dxa"/>
          </w:tcPr>
          <w:p w14:paraId="7A1132B4" w14:textId="77777777" w:rsidR="00DC546D" w:rsidRPr="003117C7" w:rsidRDefault="00DC546D" w:rsidP="00DF58E0">
            <w:pPr>
              <w:pStyle w:val="Tabletext"/>
              <w:jc w:val="left"/>
              <w:rPr>
                <w:sz w:val="20"/>
                <w:lang w:eastAsia="zh-CN"/>
              </w:rPr>
            </w:pPr>
            <w:r w:rsidRPr="003117C7">
              <w:rPr>
                <w:sz w:val="20"/>
                <w:lang w:val="en-GB" w:eastAsia="zh-CN"/>
              </w:rPr>
              <w:t>LA</w:t>
            </w:r>
            <w:r>
              <w:rPr>
                <w:rFonts w:hint="eastAsia"/>
                <w:sz w:val="20"/>
                <w:lang w:val="en-GB" w:eastAsia="zh-CN"/>
              </w:rPr>
              <w:t xml:space="preserve"> NR</w:t>
            </w:r>
            <w:r w:rsidRPr="003117C7">
              <w:rPr>
                <w:sz w:val="20"/>
                <w:lang w:val="en-GB"/>
              </w:rPr>
              <w:t xml:space="preserve"> </w:t>
            </w:r>
            <w:r>
              <w:rPr>
                <w:rFonts w:hint="eastAsia"/>
                <w:sz w:val="20"/>
                <w:lang w:val="en-GB"/>
              </w:rPr>
              <w:t>频段</w:t>
            </w:r>
            <w:r>
              <w:rPr>
                <w:rFonts w:hint="eastAsia"/>
                <w:sz w:val="20"/>
                <w:lang w:val="en-GB" w:eastAsia="zh-CN"/>
              </w:rPr>
              <w:t>n77</w:t>
            </w:r>
          </w:p>
        </w:tc>
        <w:tc>
          <w:tcPr>
            <w:tcW w:w="2422" w:type="dxa"/>
          </w:tcPr>
          <w:p w14:paraId="00D32120" w14:textId="77777777" w:rsidR="00DC546D" w:rsidRPr="00FF01CD" w:rsidRDefault="00DC546D" w:rsidP="00DF58E0">
            <w:pPr>
              <w:pStyle w:val="Tabletext"/>
              <w:jc w:val="center"/>
              <w:rPr>
                <w:sz w:val="20"/>
              </w:rPr>
            </w:pPr>
            <w:r w:rsidRPr="00053B15">
              <w:rPr>
                <w:sz w:val="20"/>
              </w:rPr>
              <w:t>3</w:t>
            </w:r>
            <w:r>
              <w:rPr>
                <w:rFonts w:hint="eastAsia"/>
                <w:sz w:val="20"/>
                <w:lang w:eastAsia="zh-CN"/>
              </w:rPr>
              <w:t xml:space="preserve"> </w:t>
            </w:r>
            <w:r w:rsidRPr="00053B15">
              <w:rPr>
                <w:sz w:val="20"/>
              </w:rPr>
              <w:t>300-4</w:t>
            </w:r>
            <w:r>
              <w:rPr>
                <w:rFonts w:hint="eastAsia"/>
                <w:sz w:val="20"/>
                <w:lang w:eastAsia="zh-CN"/>
              </w:rPr>
              <w:t xml:space="preserve"> </w:t>
            </w:r>
            <w:r w:rsidRPr="00053B15">
              <w:rPr>
                <w:sz w:val="20"/>
              </w:rPr>
              <w:t>200 MHz</w:t>
            </w:r>
          </w:p>
        </w:tc>
        <w:tc>
          <w:tcPr>
            <w:tcW w:w="1273" w:type="dxa"/>
          </w:tcPr>
          <w:p w14:paraId="3EAA744F" w14:textId="77777777" w:rsidR="00DC546D" w:rsidRPr="00FF01CD" w:rsidRDefault="00DC546D" w:rsidP="00DF58E0">
            <w:pPr>
              <w:pStyle w:val="Tabletext"/>
              <w:jc w:val="center"/>
              <w:rPr>
                <w:sz w:val="20"/>
              </w:rPr>
            </w:pPr>
            <w:r w:rsidRPr="00053B15">
              <w:rPr>
                <w:sz w:val="20"/>
              </w:rPr>
              <w:t>–88 dBm</w:t>
            </w:r>
          </w:p>
        </w:tc>
        <w:tc>
          <w:tcPr>
            <w:tcW w:w="1386" w:type="dxa"/>
          </w:tcPr>
          <w:p w14:paraId="2C3CD092" w14:textId="77777777" w:rsidR="00DC546D" w:rsidRPr="00FF01CD" w:rsidRDefault="00DC546D" w:rsidP="00DF58E0">
            <w:pPr>
              <w:pStyle w:val="Tabletext"/>
              <w:jc w:val="center"/>
              <w:rPr>
                <w:sz w:val="20"/>
              </w:rPr>
            </w:pPr>
            <w:r w:rsidRPr="00053B15">
              <w:rPr>
                <w:sz w:val="20"/>
              </w:rPr>
              <w:t>1</w:t>
            </w:r>
            <w:r w:rsidRPr="00053B15">
              <w:rPr>
                <w:sz w:val="20"/>
                <w:lang w:eastAsia="zh-CN"/>
              </w:rPr>
              <w:t>00</w:t>
            </w:r>
            <w:r w:rsidRPr="00053B15">
              <w:rPr>
                <w:sz w:val="20"/>
              </w:rPr>
              <w:t xml:space="preserve"> </w:t>
            </w:r>
            <w:r w:rsidRPr="00053B15">
              <w:rPr>
                <w:sz w:val="20"/>
                <w:lang w:eastAsia="zh-CN"/>
              </w:rPr>
              <w:t>k</w:t>
            </w:r>
            <w:r w:rsidRPr="00053B15">
              <w:rPr>
                <w:sz w:val="20"/>
              </w:rPr>
              <w:t>Hz</w:t>
            </w:r>
          </w:p>
        </w:tc>
        <w:tc>
          <w:tcPr>
            <w:tcW w:w="2208" w:type="dxa"/>
          </w:tcPr>
          <w:p w14:paraId="341A3620" w14:textId="77777777" w:rsidR="00DC546D" w:rsidRPr="00FF01CD" w:rsidRDefault="00DC546D" w:rsidP="00DF58E0">
            <w:pPr>
              <w:pStyle w:val="Tabletext"/>
              <w:jc w:val="left"/>
              <w:rPr>
                <w:sz w:val="20"/>
                <w:lang w:eastAsia="zh-CN"/>
              </w:rPr>
            </w:pPr>
            <w:r w:rsidRPr="008921DA">
              <w:rPr>
                <w:rFonts w:hint="eastAsia"/>
                <w:sz w:val="20"/>
                <w:lang w:eastAsia="zh-CN"/>
              </w:rPr>
              <w:t>此要求不适用于在频段</w:t>
            </w:r>
            <w:r>
              <w:rPr>
                <w:rFonts w:hint="eastAsia"/>
                <w:sz w:val="20"/>
                <w:lang w:eastAsia="zh-CN"/>
              </w:rPr>
              <w:t>22</w:t>
            </w:r>
            <w:r>
              <w:rPr>
                <w:rFonts w:hint="eastAsia"/>
                <w:sz w:val="20"/>
                <w:lang w:eastAsia="zh-CN"/>
              </w:rPr>
              <w:t>、</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w:t>
            </w:r>
            <w:r>
              <w:rPr>
                <w:rFonts w:hint="eastAsia"/>
                <w:sz w:val="20"/>
                <w:lang w:eastAsia="zh-CN"/>
              </w:rPr>
              <w:t>49</w:t>
            </w:r>
            <w:r>
              <w:rPr>
                <w:rFonts w:hint="eastAsia"/>
                <w:sz w:val="20"/>
                <w:lang w:eastAsia="zh-CN"/>
              </w:rPr>
              <w:t>或</w:t>
            </w:r>
            <w:r>
              <w:rPr>
                <w:rFonts w:hint="eastAsia"/>
                <w:sz w:val="20"/>
                <w:lang w:eastAsia="zh-CN"/>
              </w:rPr>
              <w:t>52</w:t>
            </w:r>
            <w:r w:rsidRPr="008921DA">
              <w:rPr>
                <w:rFonts w:hint="eastAsia"/>
                <w:sz w:val="20"/>
                <w:lang w:eastAsia="zh-CN"/>
              </w:rPr>
              <w:t>工作的</w:t>
            </w:r>
            <w:r w:rsidRPr="008921DA">
              <w:rPr>
                <w:rFonts w:hint="eastAsia"/>
                <w:sz w:val="20"/>
                <w:lang w:eastAsia="zh-CN"/>
              </w:rPr>
              <w:t>E-UTRA BS</w:t>
            </w:r>
            <w:r w:rsidRPr="008921DA">
              <w:rPr>
                <w:rFonts w:hint="eastAsia"/>
                <w:sz w:val="20"/>
                <w:lang w:eastAsia="zh-CN"/>
              </w:rPr>
              <w:t>。</w:t>
            </w:r>
          </w:p>
        </w:tc>
      </w:tr>
      <w:tr w:rsidR="00DC546D" w:rsidRPr="003117C7" w14:paraId="7EC08508" w14:textId="77777777" w:rsidTr="00DF58E0">
        <w:trPr>
          <w:cantSplit/>
          <w:jc w:val="center"/>
        </w:trPr>
        <w:tc>
          <w:tcPr>
            <w:tcW w:w="2487" w:type="dxa"/>
          </w:tcPr>
          <w:p w14:paraId="186FE0D3" w14:textId="77777777" w:rsidR="00DC546D" w:rsidRPr="003117C7" w:rsidRDefault="00DC546D" w:rsidP="00DF58E0">
            <w:pPr>
              <w:pStyle w:val="Tabletext"/>
              <w:jc w:val="left"/>
              <w:rPr>
                <w:sz w:val="20"/>
              </w:rPr>
            </w:pPr>
            <w:r w:rsidRPr="00055A2D">
              <w:rPr>
                <w:sz w:val="20"/>
                <w:lang w:val="en-GB" w:eastAsia="zh-CN"/>
              </w:rPr>
              <w:t>LA</w:t>
            </w:r>
            <w:r w:rsidRPr="00055A2D">
              <w:rPr>
                <w:rFonts w:hint="eastAsia"/>
                <w:sz w:val="20"/>
                <w:lang w:val="en-GB" w:eastAsia="zh-CN"/>
              </w:rPr>
              <w:t xml:space="preserve"> NR</w:t>
            </w:r>
            <w:r w:rsidRPr="00055A2D">
              <w:rPr>
                <w:sz w:val="20"/>
                <w:lang w:val="en-GB"/>
              </w:rPr>
              <w:t xml:space="preserve"> </w:t>
            </w:r>
            <w:r w:rsidRPr="00055A2D">
              <w:rPr>
                <w:rFonts w:hint="eastAsia"/>
                <w:sz w:val="20"/>
                <w:lang w:val="en-GB"/>
              </w:rPr>
              <w:t>频段</w:t>
            </w:r>
            <w:r>
              <w:rPr>
                <w:rFonts w:hint="eastAsia"/>
                <w:sz w:val="20"/>
                <w:lang w:val="en-GB" w:eastAsia="zh-CN"/>
              </w:rPr>
              <w:t>n</w:t>
            </w:r>
            <w:r w:rsidRPr="00055A2D">
              <w:rPr>
                <w:rFonts w:hint="eastAsia"/>
                <w:sz w:val="20"/>
                <w:lang w:val="en-GB" w:eastAsia="zh-CN"/>
              </w:rPr>
              <w:t>7</w:t>
            </w:r>
            <w:r>
              <w:rPr>
                <w:rFonts w:hint="eastAsia"/>
                <w:sz w:val="20"/>
                <w:lang w:val="en-GB" w:eastAsia="zh-CN"/>
              </w:rPr>
              <w:t>8</w:t>
            </w:r>
          </w:p>
        </w:tc>
        <w:tc>
          <w:tcPr>
            <w:tcW w:w="2422" w:type="dxa"/>
          </w:tcPr>
          <w:p w14:paraId="1710B1D5" w14:textId="77777777" w:rsidR="00DC546D" w:rsidRPr="00FF01CD" w:rsidRDefault="00DC546D" w:rsidP="00DF58E0">
            <w:pPr>
              <w:pStyle w:val="Tabletext"/>
              <w:jc w:val="center"/>
              <w:rPr>
                <w:sz w:val="20"/>
              </w:rPr>
            </w:pPr>
            <w:r w:rsidRPr="00053B15">
              <w:rPr>
                <w:sz w:val="20"/>
              </w:rPr>
              <w:t>3</w:t>
            </w:r>
            <w:r>
              <w:rPr>
                <w:rFonts w:hint="eastAsia"/>
                <w:sz w:val="20"/>
                <w:lang w:eastAsia="zh-CN"/>
              </w:rPr>
              <w:t xml:space="preserve"> </w:t>
            </w:r>
            <w:r w:rsidRPr="00053B15">
              <w:rPr>
                <w:sz w:val="20"/>
              </w:rPr>
              <w:t>300-3</w:t>
            </w:r>
            <w:r>
              <w:rPr>
                <w:rFonts w:hint="eastAsia"/>
                <w:sz w:val="20"/>
                <w:lang w:eastAsia="zh-CN"/>
              </w:rPr>
              <w:t xml:space="preserve"> </w:t>
            </w:r>
            <w:r w:rsidRPr="00053B15">
              <w:rPr>
                <w:sz w:val="20"/>
              </w:rPr>
              <w:t>800 MHz</w:t>
            </w:r>
          </w:p>
        </w:tc>
        <w:tc>
          <w:tcPr>
            <w:tcW w:w="1273" w:type="dxa"/>
          </w:tcPr>
          <w:p w14:paraId="7682EE2D" w14:textId="77777777" w:rsidR="00DC546D" w:rsidRPr="00FF01CD" w:rsidRDefault="00DC546D" w:rsidP="00DF58E0">
            <w:pPr>
              <w:pStyle w:val="Tabletext"/>
              <w:jc w:val="center"/>
              <w:rPr>
                <w:sz w:val="20"/>
              </w:rPr>
            </w:pPr>
            <w:r w:rsidRPr="00053B15">
              <w:rPr>
                <w:sz w:val="20"/>
              </w:rPr>
              <w:t>–88 dBm</w:t>
            </w:r>
          </w:p>
        </w:tc>
        <w:tc>
          <w:tcPr>
            <w:tcW w:w="1386" w:type="dxa"/>
          </w:tcPr>
          <w:p w14:paraId="17F81E39" w14:textId="77777777" w:rsidR="00DC546D" w:rsidRPr="00FF01CD" w:rsidRDefault="00DC546D" w:rsidP="00DF58E0">
            <w:pPr>
              <w:pStyle w:val="Tabletext"/>
              <w:jc w:val="center"/>
              <w:rPr>
                <w:sz w:val="20"/>
              </w:rPr>
            </w:pPr>
            <w:r w:rsidRPr="00053B15">
              <w:rPr>
                <w:sz w:val="20"/>
              </w:rPr>
              <w:t>1</w:t>
            </w:r>
            <w:r w:rsidRPr="00053B15">
              <w:rPr>
                <w:sz w:val="20"/>
                <w:lang w:eastAsia="zh-CN"/>
              </w:rPr>
              <w:t>00</w:t>
            </w:r>
            <w:r w:rsidRPr="00053B15">
              <w:rPr>
                <w:sz w:val="20"/>
              </w:rPr>
              <w:t xml:space="preserve"> </w:t>
            </w:r>
            <w:r w:rsidRPr="00053B15">
              <w:rPr>
                <w:sz w:val="20"/>
                <w:lang w:eastAsia="zh-CN"/>
              </w:rPr>
              <w:t>k</w:t>
            </w:r>
            <w:r w:rsidRPr="00053B15">
              <w:rPr>
                <w:sz w:val="20"/>
              </w:rPr>
              <w:t>Hz</w:t>
            </w:r>
          </w:p>
        </w:tc>
        <w:tc>
          <w:tcPr>
            <w:tcW w:w="2208" w:type="dxa"/>
          </w:tcPr>
          <w:p w14:paraId="24AC3D83" w14:textId="77777777" w:rsidR="00DC546D" w:rsidRPr="00FF01CD" w:rsidRDefault="00DC546D" w:rsidP="00DF58E0">
            <w:pPr>
              <w:pStyle w:val="Tabletext"/>
              <w:jc w:val="left"/>
              <w:rPr>
                <w:sz w:val="20"/>
                <w:lang w:eastAsia="zh-CN"/>
              </w:rPr>
            </w:pPr>
            <w:r w:rsidRPr="008921DA">
              <w:rPr>
                <w:rFonts w:hint="eastAsia"/>
                <w:sz w:val="20"/>
                <w:lang w:eastAsia="zh-CN"/>
              </w:rPr>
              <w:t>此要求不适用于在频段</w:t>
            </w:r>
            <w:r>
              <w:rPr>
                <w:rFonts w:hint="eastAsia"/>
                <w:sz w:val="20"/>
                <w:lang w:eastAsia="zh-CN"/>
              </w:rPr>
              <w:t>22</w:t>
            </w:r>
            <w:r>
              <w:rPr>
                <w:rFonts w:hint="eastAsia"/>
                <w:sz w:val="20"/>
                <w:lang w:eastAsia="zh-CN"/>
              </w:rPr>
              <w:t>、</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w:t>
            </w:r>
            <w:r>
              <w:rPr>
                <w:rFonts w:hint="eastAsia"/>
                <w:sz w:val="20"/>
                <w:lang w:eastAsia="zh-CN"/>
              </w:rPr>
              <w:t>49</w:t>
            </w:r>
            <w:r>
              <w:rPr>
                <w:rFonts w:hint="eastAsia"/>
                <w:sz w:val="20"/>
                <w:lang w:eastAsia="zh-CN"/>
              </w:rPr>
              <w:t>或</w:t>
            </w:r>
            <w:r>
              <w:rPr>
                <w:rFonts w:hint="eastAsia"/>
                <w:sz w:val="20"/>
                <w:lang w:eastAsia="zh-CN"/>
              </w:rPr>
              <w:t>52</w:t>
            </w:r>
            <w:r w:rsidRPr="008921DA">
              <w:rPr>
                <w:rFonts w:hint="eastAsia"/>
                <w:sz w:val="20"/>
                <w:lang w:eastAsia="zh-CN"/>
              </w:rPr>
              <w:t>工作的</w:t>
            </w:r>
            <w:r w:rsidRPr="008921DA">
              <w:rPr>
                <w:rFonts w:hint="eastAsia"/>
                <w:sz w:val="20"/>
                <w:lang w:eastAsia="zh-CN"/>
              </w:rPr>
              <w:t>E-UTRA BS</w:t>
            </w:r>
            <w:r w:rsidRPr="008921DA">
              <w:rPr>
                <w:rFonts w:hint="eastAsia"/>
                <w:sz w:val="20"/>
                <w:lang w:eastAsia="zh-CN"/>
              </w:rPr>
              <w:t>。</w:t>
            </w:r>
          </w:p>
        </w:tc>
      </w:tr>
      <w:tr w:rsidR="00DC546D" w:rsidRPr="003117C7" w14:paraId="1799A16C" w14:textId="77777777" w:rsidTr="00DF58E0">
        <w:trPr>
          <w:cantSplit/>
          <w:jc w:val="center"/>
        </w:trPr>
        <w:tc>
          <w:tcPr>
            <w:tcW w:w="2487" w:type="dxa"/>
          </w:tcPr>
          <w:p w14:paraId="3ABC77D2" w14:textId="77777777" w:rsidR="00DC546D" w:rsidRPr="003117C7" w:rsidRDefault="00DC546D" w:rsidP="00DF58E0">
            <w:pPr>
              <w:pStyle w:val="Tabletext"/>
              <w:jc w:val="left"/>
              <w:rPr>
                <w:sz w:val="20"/>
              </w:rPr>
            </w:pPr>
            <w:r w:rsidRPr="00055A2D">
              <w:rPr>
                <w:sz w:val="20"/>
                <w:lang w:val="en-GB" w:eastAsia="zh-CN"/>
              </w:rPr>
              <w:t>LA</w:t>
            </w:r>
            <w:r w:rsidRPr="00055A2D">
              <w:rPr>
                <w:rFonts w:hint="eastAsia"/>
                <w:sz w:val="20"/>
                <w:lang w:val="en-GB" w:eastAsia="zh-CN"/>
              </w:rPr>
              <w:t xml:space="preserve"> NR</w:t>
            </w:r>
            <w:r w:rsidRPr="00055A2D">
              <w:rPr>
                <w:sz w:val="20"/>
                <w:lang w:val="en-GB"/>
              </w:rPr>
              <w:t xml:space="preserve"> </w:t>
            </w:r>
            <w:r w:rsidRPr="00055A2D">
              <w:rPr>
                <w:rFonts w:hint="eastAsia"/>
                <w:sz w:val="20"/>
                <w:lang w:val="en-GB"/>
              </w:rPr>
              <w:t>频段</w:t>
            </w:r>
            <w:r>
              <w:rPr>
                <w:rFonts w:hint="eastAsia"/>
                <w:sz w:val="20"/>
                <w:lang w:val="en-GB" w:eastAsia="zh-CN"/>
              </w:rPr>
              <w:t>n</w:t>
            </w:r>
            <w:r w:rsidRPr="00055A2D">
              <w:rPr>
                <w:rFonts w:hint="eastAsia"/>
                <w:sz w:val="20"/>
                <w:lang w:val="en-GB" w:eastAsia="zh-CN"/>
              </w:rPr>
              <w:t>7</w:t>
            </w:r>
            <w:r>
              <w:rPr>
                <w:rFonts w:hint="eastAsia"/>
                <w:sz w:val="20"/>
                <w:lang w:val="en-GB" w:eastAsia="zh-CN"/>
              </w:rPr>
              <w:t>9</w:t>
            </w:r>
          </w:p>
        </w:tc>
        <w:tc>
          <w:tcPr>
            <w:tcW w:w="2422" w:type="dxa"/>
          </w:tcPr>
          <w:p w14:paraId="6B4D8D20" w14:textId="77777777" w:rsidR="00DC546D" w:rsidRPr="00053B15" w:rsidRDefault="00DC546D" w:rsidP="00DF58E0">
            <w:pPr>
              <w:pStyle w:val="Tabletext"/>
              <w:jc w:val="center"/>
              <w:rPr>
                <w:sz w:val="20"/>
              </w:rPr>
            </w:pPr>
            <w:r w:rsidRPr="00053B15">
              <w:rPr>
                <w:sz w:val="20"/>
                <w:lang w:eastAsia="zh-CN"/>
              </w:rPr>
              <w:t>4.4-5.0 GHz</w:t>
            </w:r>
          </w:p>
        </w:tc>
        <w:tc>
          <w:tcPr>
            <w:tcW w:w="1273" w:type="dxa"/>
          </w:tcPr>
          <w:p w14:paraId="192BFCAA" w14:textId="77777777" w:rsidR="00DC546D" w:rsidRPr="00053B15" w:rsidRDefault="00DC546D" w:rsidP="00DF58E0">
            <w:pPr>
              <w:pStyle w:val="Tabletext"/>
              <w:jc w:val="center"/>
              <w:rPr>
                <w:sz w:val="20"/>
              </w:rPr>
            </w:pPr>
            <w:r w:rsidRPr="00053B15">
              <w:rPr>
                <w:sz w:val="20"/>
              </w:rPr>
              <w:t>–88 dBm</w:t>
            </w:r>
          </w:p>
        </w:tc>
        <w:tc>
          <w:tcPr>
            <w:tcW w:w="1386" w:type="dxa"/>
          </w:tcPr>
          <w:p w14:paraId="4788B8EF" w14:textId="77777777" w:rsidR="00DC546D" w:rsidRPr="00053B15" w:rsidRDefault="00DC546D" w:rsidP="00DF58E0">
            <w:pPr>
              <w:pStyle w:val="Tabletext"/>
              <w:jc w:val="center"/>
              <w:rPr>
                <w:sz w:val="20"/>
              </w:rPr>
            </w:pPr>
            <w:r w:rsidRPr="00053B15">
              <w:rPr>
                <w:sz w:val="20"/>
                <w:lang w:eastAsia="zh-CN"/>
              </w:rPr>
              <w:t>100 kHz</w:t>
            </w:r>
          </w:p>
        </w:tc>
        <w:tc>
          <w:tcPr>
            <w:tcW w:w="2208" w:type="dxa"/>
          </w:tcPr>
          <w:p w14:paraId="632B84FC" w14:textId="77777777" w:rsidR="00DC546D" w:rsidRPr="00FF01CD" w:rsidRDefault="00DC546D" w:rsidP="00DF58E0">
            <w:pPr>
              <w:pStyle w:val="Tabletext"/>
              <w:jc w:val="center"/>
              <w:rPr>
                <w:sz w:val="20"/>
                <w:lang w:eastAsia="zh-CN"/>
              </w:rPr>
            </w:pPr>
            <w:r w:rsidRPr="00053B15">
              <w:rPr>
                <w:sz w:val="20"/>
              </w:rPr>
              <w:t>–</w:t>
            </w:r>
          </w:p>
        </w:tc>
      </w:tr>
      <w:tr w:rsidR="00DC546D" w:rsidRPr="003117C7" w14:paraId="1306AA8F" w14:textId="77777777" w:rsidTr="00DF58E0">
        <w:trPr>
          <w:cantSplit/>
          <w:jc w:val="center"/>
        </w:trPr>
        <w:tc>
          <w:tcPr>
            <w:tcW w:w="2487" w:type="dxa"/>
          </w:tcPr>
          <w:p w14:paraId="7BD278F5" w14:textId="77777777" w:rsidR="00DC546D" w:rsidRPr="003117C7" w:rsidRDefault="00DC546D" w:rsidP="00DF58E0">
            <w:pPr>
              <w:pStyle w:val="Tabletext"/>
              <w:jc w:val="left"/>
              <w:rPr>
                <w:sz w:val="20"/>
              </w:rPr>
            </w:pPr>
            <w:r w:rsidRPr="00055A2D">
              <w:rPr>
                <w:sz w:val="20"/>
                <w:lang w:val="en-GB" w:eastAsia="zh-CN"/>
              </w:rPr>
              <w:t>LA</w:t>
            </w:r>
            <w:r w:rsidRPr="00055A2D">
              <w:rPr>
                <w:rFonts w:hint="eastAsia"/>
                <w:sz w:val="20"/>
                <w:lang w:val="en-GB" w:eastAsia="zh-CN"/>
              </w:rPr>
              <w:t xml:space="preserve"> NR</w:t>
            </w:r>
            <w:r w:rsidRPr="00055A2D">
              <w:rPr>
                <w:sz w:val="20"/>
                <w:lang w:val="en-GB"/>
              </w:rPr>
              <w:t xml:space="preserve"> </w:t>
            </w:r>
            <w:r w:rsidRPr="00055A2D">
              <w:rPr>
                <w:rFonts w:hint="eastAsia"/>
                <w:sz w:val="20"/>
                <w:lang w:val="en-GB"/>
              </w:rPr>
              <w:t>频段</w:t>
            </w:r>
            <w:r>
              <w:rPr>
                <w:rFonts w:hint="eastAsia"/>
                <w:sz w:val="20"/>
                <w:lang w:val="en-GB" w:eastAsia="zh-CN"/>
              </w:rPr>
              <w:t>n80</w:t>
            </w:r>
          </w:p>
        </w:tc>
        <w:tc>
          <w:tcPr>
            <w:tcW w:w="2422" w:type="dxa"/>
          </w:tcPr>
          <w:p w14:paraId="54774F35" w14:textId="77777777" w:rsidR="00DC546D" w:rsidRPr="00053B15" w:rsidRDefault="00DC546D" w:rsidP="00DF58E0">
            <w:pPr>
              <w:pStyle w:val="Tabletext"/>
              <w:jc w:val="center"/>
              <w:rPr>
                <w:sz w:val="20"/>
              </w:rPr>
            </w:pPr>
            <w:r>
              <w:rPr>
                <w:rFonts w:hint="eastAsia"/>
                <w:sz w:val="20"/>
                <w:lang w:eastAsia="zh-CN"/>
              </w:rPr>
              <w:t xml:space="preserve">1 </w:t>
            </w:r>
            <w:r w:rsidRPr="00053B15">
              <w:rPr>
                <w:sz w:val="20"/>
                <w:lang w:eastAsia="zh-CN"/>
              </w:rPr>
              <w:t>710-1</w:t>
            </w:r>
            <w:r>
              <w:rPr>
                <w:rFonts w:hint="eastAsia"/>
                <w:sz w:val="20"/>
                <w:lang w:eastAsia="zh-CN"/>
              </w:rPr>
              <w:t xml:space="preserve"> </w:t>
            </w:r>
            <w:r w:rsidRPr="00053B15">
              <w:rPr>
                <w:sz w:val="20"/>
                <w:lang w:eastAsia="zh-CN"/>
              </w:rPr>
              <w:t>785 MHz</w:t>
            </w:r>
          </w:p>
        </w:tc>
        <w:tc>
          <w:tcPr>
            <w:tcW w:w="1273" w:type="dxa"/>
          </w:tcPr>
          <w:p w14:paraId="00267601" w14:textId="77777777" w:rsidR="00DC546D" w:rsidRPr="00053B15" w:rsidRDefault="00DC546D" w:rsidP="00DF58E0">
            <w:pPr>
              <w:pStyle w:val="Tabletext"/>
              <w:jc w:val="center"/>
              <w:rPr>
                <w:sz w:val="20"/>
              </w:rPr>
            </w:pPr>
            <w:r w:rsidRPr="00053B15">
              <w:rPr>
                <w:sz w:val="20"/>
              </w:rPr>
              <w:t>–88 dBm</w:t>
            </w:r>
          </w:p>
        </w:tc>
        <w:tc>
          <w:tcPr>
            <w:tcW w:w="1386" w:type="dxa"/>
          </w:tcPr>
          <w:p w14:paraId="5E89BE5B" w14:textId="77777777" w:rsidR="00DC546D" w:rsidRPr="00053B15" w:rsidRDefault="00DC546D" w:rsidP="00DF58E0">
            <w:pPr>
              <w:pStyle w:val="Tabletext"/>
              <w:jc w:val="center"/>
              <w:rPr>
                <w:sz w:val="20"/>
              </w:rPr>
            </w:pPr>
            <w:r w:rsidRPr="00053B15">
              <w:rPr>
                <w:sz w:val="20"/>
                <w:lang w:eastAsia="zh-CN"/>
              </w:rPr>
              <w:t>100 kHz</w:t>
            </w:r>
          </w:p>
        </w:tc>
        <w:tc>
          <w:tcPr>
            <w:tcW w:w="2208" w:type="dxa"/>
          </w:tcPr>
          <w:p w14:paraId="65589987" w14:textId="77777777" w:rsidR="00DC546D" w:rsidRPr="00FF01CD" w:rsidRDefault="00DC546D" w:rsidP="00DF58E0">
            <w:pPr>
              <w:pStyle w:val="Tabletext"/>
              <w:jc w:val="center"/>
              <w:rPr>
                <w:sz w:val="20"/>
                <w:lang w:eastAsia="zh-CN"/>
              </w:rPr>
            </w:pPr>
            <w:r w:rsidRPr="00053B15">
              <w:rPr>
                <w:sz w:val="20"/>
              </w:rPr>
              <w:t>–</w:t>
            </w:r>
          </w:p>
        </w:tc>
      </w:tr>
      <w:tr w:rsidR="00DC546D" w:rsidRPr="003117C7" w14:paraId="5E16FD4A" w14:textId="77777777" w:rsidTr="00DF58E0">
        <w:trPr>
          <w:cantSplit/>
          <w:jc w:val="center"/>
        </w:trPr>
        <w:tc>
          <w:tcPr>
            <w:tcW w:w="2487" w:type="dxa"/>
          </w:tcPr>
          <w:p w14:paraId="01C9F39D" w14:textId="77777777" w:rsidR="00DC546D" w:rsidRPr="003117C7" w:rsidRDefault="00DC546D" w:rsidP="00DF58E0">
            <w:pPr>
              <w:pStyle w:val="Tabletext"/>
              <w:jc w:val="left"/>
              <w:rPr>
                <w:sz w:val="20"/>
              </w:rPr>
            </w:pPr>
            <w:r w:rsidRPr="00055A2D">
              <w:rPr>
                <w:sz w:val="20"/>
                <w:lang w:val="en-GB" w:eastAsia="zh-CN"/>
              </w:rPr>
              <w:t>LA</w:t>
            </w:r>
            <w:r w:rsidRPr="00055A2D">
              <w:rPr>
                <w:rFonts w:hint="eastAsia"/>
                <w:sz w:val="20"/>
                <w:lang w:val="en-GB" w:eastAsia="zh-CN"/>
              </w:rPr>
              <w:t xml:space="preserve"> NR</w:t>
            </w:r>
            <w:r w:rsidRPr="00055A2D">
              <w:rPr>
                <w:sz w:val="20"/>
                <w:lang w:val="en-GB"/>
              </w:rPr>
              <w:t xml:space="preserve"> </w:t>
            </w:r>
            <w:r w:rsidRPr="00055A2D">
              <w:rPr>
                <w:rFonts w:hint="eastAsia"/>
                <w:sz w:val="20"/>
                <w:lang w:val="en-GB"/>
              </w:rPr>
              <w:t>频段</w:t>
            </w:r>
            <w:r>
              <w:rPr>
                <w:rFonts w:hint="eastAsia"/>
                <w:sz w:val="20"/>
                <w:lang w:val="en-GB" w:eastAsia="zh-CN"/>
              </w:rPr>
              <w:t>n81</w:t>
            </w:r>
          </w:p>
        </w:tc>
        <w:tc>
          <w:tcPr>
            <w:tcW w:w="2422" w:type="dxa"/>
          </w:tcPr>
          <w:p w14:paraId="3B938256" w14:textId="77777777" w:rsidR="00DC546D" w:rsidRPr="00053B15" w:rsidRDefault="00DC546D" w:rsidP="00DF58E0">
            <w:pPr>
              <w:pStyle w:val="Tabletext"/>
              <w:jc w:val="center"/>
              <w:rPr>
                <w:sz w:val="20"/>
              </w:rPr>
            </w:pPr>
            <w:r w:rsidRPr="00053B15">
              <w:rPr>
                <w:sz w:val="20"/>
                <w:lang w:eastAsia="zh-CN"/>
              </w:rPr>
              <w:t>880-915 MHz</w:t>
            </w:r>
          </w:p>
        </w:tc>
        <w:tc>
          <w:tcPr>
            <w:tcW w:w="1273" w:type="dxa"/>
          </w:tcPr>
          <w:p w14:paraId="24FBEED8" w14:textId="77777777" w:rsidR="00DC546D" w:rsidRPr="00053B15" w:rsidRDefault="00DC546D" w:rsidP="00DF58E0">
            <w:pPr>
              <w:pStyle w:val="Tabletext"/>
              <w:jc w:val="center"/>
              <w:rPr>
                <w:sz w:val="20"/>
              </w:rPr>
            </w:pPr>
            <w:r w:rsidRPr="00053B15">
              <w:rPr>
                <w:sz w:val="20"/>
              </w:rPr>
              <w:t>–88 dBm</w:t>
            </w:r>
          </w:p>
        </w:tc>
        <w:tc>
          <w:tcPr>
            <w:tcW w:w="1386" w:type="dxa"/>
          </w:tcPr>
          <w:p w14:paraId="70069787" w14:textId="77777777" w:rsidR="00DC546D" w:rsidRPr="00053B15" w:rsidRDefault="00DC546D" w:rsidP="00DF58E0">
            <w:pPr>
              <w:pStyle w:val="Tabletext"/>
              <w:jc w:val="center"/>
              <w:rPr>
                <w:sz w:val="20"/>
              </w:rPr>
            </w:pPr>
            <w:r w:rsidRPr="00053B15">
              <w:rPr>
                <w:sz w:val="20"/>
                <w:lang w:eastAsia="zh-CN"/>
              </w:rPr>
              <w:t>100 kHz</w:t>
            </w:r>
          </w:p>
        </w:tc>
        <w:tc>
          <w:tcPr>
            <w:tcW w:w="2208" w:type="dxa"/>
          </w:tcPr>
          <w:p w14:paraId="47F005B0" w14:textId="77777777" w:rsidR="00DC546D" w:rsidRPr="00FF01CD" w:rsidRDefault="00DC546D" w:rsidP="00DF58E0">
            <w:pPr>
              <w:pStyle w:val="Tabletext"/>
              <w:jc w:val="center"/>
              <w:rPr>
                <w:sz w:val="20"/>
                <w:lang w:eastAsia="zh-CN"/>
              </w:rPr>
            </w:pPr>
            <w:r w:rsidRPr="00053B15">
              <w:rPr>
                <w:sz w:val="20"/>
              </w:rPr>
              <w:t>–</w:t>
            </w:r>
          </w:p>
        </w:tc>
      </w:tr>
      <w:tr w:rsidR="00DC546D" w:rsidRPr="003117C7" w14:paraId="37A0AA07" w14:textId="77777777" w:rsidTr="00DF58E0">
        <w:trPr>
          <w:cantSplit/>
          <w:jc w:val="center"/>
        </w:trPr>
        <w:tc>
          <w:tcPr>
            <w:tcW w:w="2487" w:type="dxa"/>
          </w:tcPr>
          <w:p w14:paraId="32FFDD3F" w14:textId="77777777" w:rsidR="00DC546D" w:rsidRPr="003117C7" w:rsidRDefault="00DC546D" w:rsidP="00DF58E0">
            <w:pPr>
              <w:pStyle w:val="Tabletext"/>
              <w:jc w:val="left"/>
              <w:rPr>
                <w:sz w:val="20"/>
              </w:rPr>
            </w:pPr>
            <w:r w:rsidRPr="00055A2D">
              <w:rPr>
                <w:sz w:val="20"/>
                <w:lang w:val="en-GB" w:eastAsia="zh-CN"/>
              </w:rPr>
              <w:t>LA</w:t>
            </w:r>
            <w:r w:rsidRPr="00055A2D">
              <w:rPr>
                <w:rFonts w:hint="eastAsia"/>
                <w:sz w:val="20"/>
                <w:lang w:val="en-GB" w:eastAsia="zh-CN"/>
              </w:rPr>
              <w:t xml:space="preserve"> NR</w:t>
            </w:r>
            <w:r w:rsidRPr="00055A2D">
              <w:rPr>
                <w:sz w:val="20"/>
                <w:lang w:val="en-GB"/>
              </w:rPr>
              <w:t xml:space="preserve"> </w:t>
            </w:r>
            <w:r w:rsidRPr="00055A2D">
              <w:rPr>
                <w:rFonts w:hint="eastAsia"/>
                <w:sz w:val="20"/>
                <w:lang w:val="en-GB"/>
              </w:rPr>
              <w:t>频段</w:t>
            </w:r>
            <w:r>
              <w:rPr>
                <w:rFonts w:hint="eastAsia"/>
                <w:sz w:val="20"/>
                <w:lang w:val="en-GB" w:eastAsia="zh-CN"/>
              </w:rPr>
              <w:t>n82</w:t>
            </w:r>
          </w:p>
        </w:tc>
        <w:tc>
          <w:tcPr>
            <w:tcW w:w="2422" w:type="dxa"/>
          </w:tcPr>
          <w:p w14:paraId="1CD779CE" w14:textId="77777777" w:rsidR="00DC546D" w:rsidRPr="00053B15" w:rsidRDefault="00DC546D" w:rsidP="00DF58E0">
            <w:pPr>
              <w:pStyle w:val="Tabletext"/>
              <w:jc w:val="center"/>
              <w:rPr>
                <w:sz w:val="20"/>
              </w:rPr>
            </w:pPr>
            <w:r w:rsidRPr="00053B15">
              <w:rPr>
                <w:sz w:val="20"/>
                <w:lang w:eastAsia="zh-CN"/>
              </w:rPr>
              <w:t>832-862 MHz</w:t>
            </w:r>
          </w:p>
        </w:tc>
        <w:tc>
          <w:tcPr>
            <w:tcW w:w="1273" w:type="dxa"/>
          </w:tcPr>
          <w:p w14:paraId="116884FE" w14:textId="77777777" w:rsidR="00DC546D" w:rsidRPr="00053B15" w:rsidRDefault="00DC546D" w:rsidP="00DF58E0">
            <w:pPr>
              <w:pStyle w:val="Tabletext"/>
              <w:jc w:val="center"/>
              <w:rPr>
                <w:sz w:val="20"/>
              </w:rPr>
            </w:pPr>
            <w:r w:rsidRPr="00053B15">
              <w:rPr>
                <w:sz w:val="20"/>
              </w:rPr>
              <w:t>–88 dBm</w:t>
            </w:r>
          </w:p>
        </w:tc>
        <w:tc>
          <w:tcPr>
            <w:tcW w:w="1386" w:type="dxa"/>
          </w:tcPr>
          <w:p w14:paraId="71C2BDBE" w14:textId="77777777" w:rsidR="00DC546D" w:rsidRPr="00053B15" w:rsidRDefault="00DC546D" w:rsidP="00DF58E0">
            <w:pPr>
              <w:pStyle w:val="Tabletext"/>
              <w:jc w:val="center"/>
              <w:rPr>
                <w:sz w:val="20"/>
              </w:rPr>
            </w:pPr>
            <w:r w:rsidRPr="00053B15">
              <w:rPr>
                <w:sz w:val="20"/>
                <w:lang w:eastAsia="zh-CN"/>
              </w:rPr>
              <w:t>100 kHz</w:t>
            </w:r>
          </w:p>
        </w:tc>
        <w:tc>
          <w:tcPr>
            <w:tcW w:w="2208" w:type="dxa"/>
          </w:tcPr>
          <w:p w14:paraId="56F60813" w14:textId="77777777" w:rsidR="00DC546D" w:rsidRPr="00FF01CD" w:rsidRDefault="00DC546D" w:rsidP="00DF58E0">
            <w:pPr>
              <w:pStyle w:val="Tabletext"/>
              <w:jc w:val="center"/>
              <w:rPr>
                <w:sz w:val="20"/>
                <w:lang w:eastAsia="zh-CN"/>
              </w:rPr>
            </w:pPr>
            <w:r w:rsidRPr="00053B15">
              <w:rPr>
                <w:sz w:val="20"/>
              </w:rPr>
              <w:t>–</w:t>
            </w:r>
          </w:p>
        </w:tc>
      </w:tr>
      <w:tr w:rsidR="00DC546D" w:rsidRPr="003117C7" w14:paraId="797E8440" w14:textId="77777777" w:rsidTr="00DF58E0">
        <w:trPr>
          <w:cantSplit/>
          <w:jc w:val="center"/>
        </w:trPr>
        <w:tc>
          <w:tcPr>
            <w:tcW w:w="2487" w:type="dxa"/>
          </w:tcPr>
          <w:p w14:paraId="29A7A251" w14:textId="77777777" w:rsidR="00DC546D" w:rsidRPr="003117C7" w:rsidRDefault="00DC546D" w:rsidP="00DF58E0">
            <w:pPr>
              <w:pStyle w:val="Tabletext"/>
              <w:jc w:val="left"/>
              <w:rPr>
                <w:sz w:val="20"/>
              </w:rPr>
            </w:pPr>
            <w:r w:rsidRPr="00055A2D">
              <w:rPr>
                <w:sz w:val="20"/>
                <w:lang w:val="en-GB" w:eastAsia="zh-CN"/>
              </w:rPr>
              <w:t>LA</w:t>
            </w:r>
            <w:r w:rsidRPr="00055A2D">
              <w:rPr>
                <w:rFonts w:hint="eastAsia"/>
                <w:sz w:val="20"/>
                <w:lang w:val="en-GB" w:eastAsia="zh-CN"/>
              </w:rPr>
              <w:t xml:space="preserve"> NR</w:t>
            </w:r>
            <w:r w:rsidRPr="00055A2D">
              <w:rPr>
                <w:sz w:val="20"/>
                <w:lang w:val="en-GB"/>
              </w:rPr>
              <w:t xml:space="preserve"> </w:t>
            </w:r>
            <w:r w:rsidRPr="00055A2D">
              <w:rPr>
                <w:rFonts w:hint="eastAsia"/>
                <w:sz w:val="20"/>
                <w:lang w:val="en-GB"/>
              </w:rPr>
              <w:t>频段</w:t>
            </w:r>
            <w:r>
              <w:rPr>
                <w:rFonts w:hint="eastAsia"/>
                <w:sz w:val="20"/>
                <w:lang w:val="en-GB" w:eastAsia="zh-CN"/>
              </w:rPr>
              <w:t>n83</w:t>
            </w:r>
          </w:p>
        </w:tc>
        <w:tc>
          <w:tcPr>
            <w:tcW w:w="2422" w:type="dxa"/>
          </w:tcPr>
          <w:p w14:paraId="1F0AB3C0" w14:textId="77777777" w:rsidR="00DC546D" w:rsidRPr="00053B15" w:rsidRDefault="00DC546D" w:rsidP="00DF58E0">
            <w:pPr>
              <w:pStyle w:val="Tabletext"/>
              <w:jc w:val="center"/>
              <w:rPr>
                <w:sz w:val="20"/>
              </w:rPr>
            </w:pPr>
            <w:r w:rsidRPr="00053B15">
              <w:rPr>
                <w:sz w:val="20"/>
                <w:lang w:eastAsia="zh-CN"/>
              </w:rPr>
              <w:t>703-748 MHz</w:t>
            </w:r>
          </w:p>
        </w:tc>
        <w:tc>
          <w:tcPr>
            <w:tcW w:w="1273" w:type="dxa"/>
          </w:tcPr>
          <w:p w14:paraId="789E9AAC" w14:textId="77777777" w:rsidR="00DC546D" w:rsidRPr="00053B15" w:rsidRDefault="00DC546D" w:rsidP="00DF58E0">
            <w:pPr>
              <w:pStyle w:val="Tabletext"/>
              <w:jc w:val="center"/>
              <w:rPr>
                <w:sz w:val="20"/>
              </w:rPr>
            </w:pPr>
            <w:r w:rsidRPr="00053B15">
              <w:rPr>
                <w:sz w:val="20"/>
              </w:rPr>
              <w:t>–88 dBm</w:t>
            </w:r>
          </w:p>
        </w:tc>
        <w:tc>
          <w:tcPr>
            <w:tcW w:w="1386" w:type="dxa"/>
          </w:tcPr>
          <w:p w14:paraId="77A0B516" w14:textId="77777777" w:rsidR="00DC546D" w:rsidRPr="00053B15" w:rsidRDefault="00DC546D" w:rsidP="00DF58E0">
            <w:pPr>
              <w:pStyle w:val="Tabletext"/>
              <w:jc w:val="center"/>
              <w:rPr>
                <w:sz w:val="20"/>
              </w:rPr>
            </w:pPr>
            <w:r w:rsidRPr="00053B15">
              <w:rPr>
                <w:sz w:val="20"/>
                <w:lang w:eastAsia="zh-CN"/>
              </w:rPr>
              <w:t>100 kHz</w:t>
            </w:r>
          </w:p>
        </w:tc>
        <w:tc>
          <w:tcPr>
            <w:tcW w:w="2208" w:type="dxa"/>
          </w:tcPr>
          <w:p w14:paraId="6B500FE4" w14:textId="77777777" w:rsidR="00DC546D" w:rsidRPr="003117C7" w:rsidRDefault="00DC546D" w:rsidP="00DF58E0">
            <w:pPr>
              <w:pStyle w:val="Tabletext"/>
              <w:jc w:val="center"/>
              <w:rPr>
                <w:sz w:val="20"/>
                <w:lang w:eastAsia="zh-CN"/>
              </w:rPr>
            </w:pPr>
            <w:r w:rsidRPr="009A01A3">
              <w:rPr>
                <w:sz w:val="20"/>
              </w:rPr>
              <w:t>–</w:t>
            </w:r>
          </w:p>
        </w:tc>
      </w:tr>
      <w:tr w:rsidR="00DC546D" w:rsidRPr="003117C7" w14:paraId="4EE3DC2B" w14:textId="77777777" w:rsidTr="00DF58E0">
        <w:trPr>
          <w:cantSplit/>
          <w:jc w:val="center"/>
        </w:trPr>
        <w:tc>
          <w:tcPr>
            <w:tcW w:w="2487" w:type="dxa"/>
          </w:tcPr>
          <w:p w14:paraId="05A49725" w14:textId="77777777" w:rsidR="00DC546D" w:rsidRPr="003117C7" w:rsidRDefault="00DC546D" w:rsidP="00DF58E0">
            <w:pPr>
              <w:pStyle w:val="Tabletext"/>
              <w:jc w:val="left"/>
              <w:rPr>
                <w:sz w:val="20"/>
                <w:lang w:eastAsia="zh-CN"/>
              </w:rPr>
            </w:pPr>
            <w:r w:rsidRPr="00055A2D">
              <w:rPr>
                <w:sz w:val="20"/>
                <w:lang w:val="en-GB" w:eastAsia="zh-CN"/>
              </w:rPr>
              <w:t>LA</w:t>
            </w:r>
            <w:r w:rsidRPr="00055A2D">
              <w:rPr>
                <w:rFonts w:hint="eastAsia"/>
                <w:sz w:val="20"/>
                <w:lang w:val="en-GB" w:eastAsia="zh-CN"/>
              </w:rPr>
              <w:t xml:space="preserve"> NR</w:t>
            </w:r>
            <w:r w:rsidRPr="00055A2D">
              <w:rPr>
                <w:sz w:val="20"/>
                <w:lang w:val="en-GB"/>
              </w:rPr>
              <w:t xml:space="preserve"> </w:t>
            </w:r>
            <w:r w:rsidRPr="00055A2D">
              <w:rPr>
                <w:rFonts w:hint="eastAsia"/>
                <w:sz w:val="20"/>
                <w:lang w:val="en-GB"/>
              </w:rPr>
              <w:t>频段</w:t>
            </w:r>
            <w:r>
              <w:rPr>
                <w:rFonts w:hint="eastAsia"/>
                <w:sz w:val="20"/>
                <w:lang w:val="en-GB" w:eastAsia="zh-CN"/>
              </w:rPr>
              <w:t>n84</w:t>
            </w:r>
          </w:p>
        </w:tc>
        <w:tc>
          <w:tcPr>
            <w:tcW w:w="2422" w:type="dxa"/>
          </w:tcPr>
          <w:p w14:paraId="16471EB7" w14:textId="77777777" w:rsidR="00DC546D" w:rsidRPr="00053B15" w:rsidRDefault="00DC546D" w:rsidP="00DF58E0">
            <w:pPr>
              <w:pStyle w:val="Tabletext"/>
              <w:jc w:val="center"/>
              <w:rPr>
                <w:sz w:val="20"/>
              </w:rPr>
            </w:pPr>
            <w:r w:rsidRPr="00053B15">
              <w:rPr>
                <w:sz w:val="20"/>
                <w:lang w:eastAsia="zh-CN"/>
              </w:rPr>
              <w:t>1</w:t>
            </w:r>
            <w:r>
              <w:rPr>
                <w:rFonts w:hint="eastAsia"/>
                <w:sz w:val="20"/>
                <w:lang w:eastAsia="zh-CN"/>
              </w:rPr>
              <w:t xml:space="preserve"> </w:t>
            </w:r>
            <w:r w:rsidRPr="00053B15">
              <w:rPr>
                <w:sz w:val="20"/>
                <w:lang w:eastAsia="zh-CN"/>
              </w:rPr>
              <w:t>920-1</w:t>
            </w:r>
            <w:r>
              <w:rPr>
                <w:rFonts w:hint="eastAsia"/>
                <w:sz w:val="20"/>
                <w:lang w:eastAsia="zh-CN"/>
              </w:rPr>
              <w:t xml:space="preserve"> </w:t>
            </w:r>
            <w:r w:rsidRPr="00053B15">
              <w:rPr>
                <w:sz w:val="20"/>
                <w:lang w:eastAsia="zh-CN"/>
              </w:rPr>
              <w:t>980 MHz</w:t>
            </w:r>
          </w:p>
        </w:tc>
        <w:tc>
          <w:tcPr>
            <w:tcW w:w="1273" w:type="dxa"/>
          </w:tcPr>
          <w:p w14:paraId="417215C4" w14:textId="77777777" w:rsidR="00DC546D" w:rsidRPr="00053B15" w:rsidRDefault="00DC546D" w:rsidP="00DF58E0">
            <w:pPr>
              <w:pStyle w:val="Tabletext"/>
              <w:jc w:val="center"/>
              <w:rPr>
                <w:sz w:val="20"/>
              </w:rPr>
            </w:pPr>
            <w:r w:rsidRPr="00053B15">
              <w:rPr>
                <w:sz w:val="20"/>
              </w:rPr>
              <w:t>–88 dBm</w:t>
            </w:r>
          </w:p>
        </w:tc>
        <w:tc>
          <w:tcPr>
            <w:tcW w:w="1386" w:type="dxa"/>
          </w:tcPr>
          <w:p w14:paraId="50B9DE63" w14:textId="77777777" w:rsidR="00DC546D" w:rsidRPr="00053B15" w:rsidRDefault="00DC546D" w:rsidP="00DF58E0">
            <w:pPr>
              <w:pStyle w:val="Tabletext"/>
              <w:jc w:val="center"/>
              <w:rPr>
                <w:sz w:val="20"/>
              </w:rPr>
            </w:pPr>
            <w:r w:rsidRPr="00053B15">
              <w:rPr>
                <w:sz w:val="20"/>
                <w:lang w:eastAsia="zh-CN"/>
              </w:rPr>
              <w:t>100 kHz</w:t>
            </w:r>
          </w:p>
        </w:tc>
        <w:tc>
          <w:tcPr>
            <w:tcW w:w="2208" w:type="dxa"/>
          </w:tcPr>
          <w:p w14:paraId="0595622C" w14:textId="77777777" w:rsidR="00DC546D" w:rsidRPr="00ED2E9C" w:rsidRDefault="00DC546D" w:rsidP="00DF58E0">
            <w:pPr>
              <w:pStyle w:val="Tabletext"/>
              <w:jc w:val="center"/>
              <w:rPr>
                <w:rFonts w:eastAsia="Times New Roman"/>
                <w:sz w:val="20"/>
                <w:lang w:eastAsia="zh-CN"/>
              </w:rPr>
            </w:pPr>
            <w:r w:rsidRPr="009A01A3">
              <w:rPr>
                <w:sz w:val="20"/>
              </w:rPr>
              <w:t>–</w:t>
            </w:r>
          </w:p>
        </w:tc>
      </w:tr>
      <w:tr w:rsidR="00DC546D" w:rsidRPr="003117C7" w14:paraId="2AC81D90" w14:textId="77777777" w:rsidTr="00DF58E0">
        <w:trPr>
          <w:cantSplit/>
          <w:jc w:val="center"/>
        </w:trPr>
        <w:tc>
          <w:tcPr>
            <w:tcW w:w="2487" w:type="dxa"/>
          </w:tcPr>
          <w:p w14:paraId="16824194" w14:textId="77777777" w:rsidR="00DC546D" w:rsidRPr="003117C7" w:rsidRDefault="00DC546D" w:rsidP="00DF58E0">
            <w:pPr>
              <w:pStyle w:val="Tabletext"/>
              <w:jc w:val="left"/>
              <w:rPr>
                <w:sz w:val="20"/>
                <w:lang w:eastAsia="zh-CN"/>
              </w:rPr>
            </w:pPr>
            <w:r w:rsidRPr="00055A2D">
              <w:rPr>
                <w:sz w:val="20"/>
                <w:lang w:val="en-GB" w:eastAsia="zh-CN"/>
              </w:rPr>
              <w:t>LA</w:t>
            </w:r>
            <w:r w:rsidRPr="00055A2D">
              <w:rPr>
                <w:rFonts w:hint="eastAsia"/>
                <w:sz w:val="20"/>
                <w:lang w:val="en-GB" w:eastAsia="zh-CN"/>
              </w:rPr>
              <w:t xml:space="preserve"> </w:t>
            </w:r>
            <w:r w:rsidRPr="003117C7">
              <w:rPr>
                <w:sz w:val="20"/>
                <w:lang w:val="en-GB"/>
              </w:rPr>
              <w:t>E-UTRA</w:t>
            </w:r>
            <w:r w:rsidRPr="00055A2D">
              <w:rPr>
                <w:sz w:val="20"/>
                <w:lang w:val="en-GB"/>
              </w:rPr>
              <w:t xml:space="preserve"> </w:t>
            </w:r>
            <w:r w:rsidRPr="00055A2D">
              <w:rPr>
                <w:rFonts w:hint="eastAsia"/>
                <w:sz w:val="20"/>
                <w:lang w:val="en-GB"/>
              </w:rPr>
              <w:t>频段</w:t>
            </w:r>
            <w:r>
              <w:rPr>
                <w:rFonts w:hint="eastAsia"/>
                <w:sz w:val="20"/>
                <w:lang w:val="en-GB" w:eastAsia="zh-CN"/>
              </w:rPr>
              <w:t>85</w:t>
            </w:r>
          </w:p>
        </w:tc>
        <w:tc>
          <w:tcPr>
            <w:tcW w:w="2422" w:type="dxa"/>
          </w:tcPr>
          <w:p w14:paraId="1E1A8A15" w14:textId="77777777" w:rsidR="00DC546D" w:rsidRPr="00053B15" w:rsidRDefault="00DC546D" w:rsidP="00DF58E0">
            <w:pPr>
              <w:pStyle w:val="Tabletext"/>
              <w:jc w:val="center"/>
              <w:rPr>
                <w:sz w:val="20"/>
              </w:rPr>
            </w:pPr>
            <w:r w:rsidRPr="00053B15">
              <w:rPr>
                <w:sz w:val="20"/>
              </w:rPr>
              <w:t>698-716 MHz</w:t>
            </w:r>
          </w:p>
        </w:tc>
        <w:tc>
          <w:tcPr>
            <w:tcW w:w="1273" w:type="dxa"/>
          </w:tcPr>
          <w:p w14:paraId="7B300DC2" w14:textId="77777777" w:rsidR="00DC546D" w:rsidRPr="00053B15" w:rsidRDefault="00DC546D" w:rsidP="00DF58E0">
            <w:pPr>
              <w:pStyle w:val="Tabletext"/>
              <w:jc w:val="center"/>
              <w:rPr>
                <w:sz w:val="20"/>
              </w:rPr>
            </w:pPr>
            <w:r w:rsidRPr="00053B15">
              <w:rPr>
                <w:sz w:val="20"/>
              </w:rPr>
              <w:t>–88 dBm</w:t>
            </w:r>
          </w:p>
        </w:tc>
        <w:tc>
          <w:tcPr>
            <w:tcW w:w="1386" w:type="dxa"/>
          </w:tcPr>
          <w:p w14:paraId="7D8CCC46" w14:textId="77777777" w:rsidR="00DC546D" w:rsidRPr="00053B15" w:rsidRDefault="00DC546D" w:rsidP="00DF58E0">
            <w:pPr>
              <w:pStyle w:val="Tabletext"/>
              <w:jc w:val="center"/>
              <w:rPr>
                <w:sz w:val="20"/>
              </w:rPr>
            </w:pPr>
            <w:r w:rsidRPr="00053B15">
              <w:rPr>
                <w:sz w:val="20"/>
              </w:rPr>
              <w:t>100 kHz</w:t>
            </w:r>
          </w:p>
        </w:tc>
        <w:tc>
          <w:tcPr>
            <w:tcW w:w="2208" w:type="dxa"/>
          </w:tcPr>
          <w:p w14:paraId="1D85A2ED" w14:textId="77777777" w:rsidR="00DC546D" w:rsidRPr="009A01A3" w:rsidRDefault="00DC546D" w:rsidP="00DF58E0">
            <w:pPr>
              <w:pStyle w:val="Tabletext"/>
              <w:jc w:val="center"/>
              <w:rPr>
                <w:rFonts w:eastAsia="Times New Roman"/>
                <w:sz w:val="20"/>
                <w:lang w:eastAsia="zh-CN"/>
              </w:rPr>
            </w:pPr>
            <w:r w:rsidRPr="009A01A3">
              <w:rPr>
                <w:sz w:val="20"/>
              </w:rPr>
              <w:t>–</w:t>
            </w:r>
          </w:p>
        </w:tc>
      </w:tr>
      <w:tr w:rsidR="00DC546D" w:rsidRPr="003117C7" w14:paraId="19FB4877" w14:textId="77777777" w:rsidTr="00DF58E0">
        <w:trPr>
          <w:cantSplit/>
          <w:jc w:val="center"/>
        </w:trPr>
        <w:tc>
          <w:tcPr>
            <w:tcW w:w="2487" w:type="dxa"/>
          </w:tcPr>
          <w:p w14:paraId="5A22F161" w14:textId="77777777" w:rsidR="00DC546D" w:rsidRPr="003117C7" w:rsidRDefault="00DC546D" w:rsidP="00DF58E0">
            <w:pPr>
              <w:pStyle w:val="Tabletext"/>
              <w:jc w:val="left"/>
              <w:rPr>
                <w:sz w:val="20"/>
              </w:rPr>
            </w:pPr>
            <w:r w:rsidRPr="00055A2D">
              <w:rPr>
                <w:sz w:val="20"/>
                <w:lang w:val="en-GB" w:eastAsia="zh-CN"/>
              </w:rPr>
              <w:t>LA</w:t>
            </w:r>
            <w:r w:rsidRPr="00055A2D">
              <w:rPr>
                <w:rFonts w:hint="eastAsia"/>
                <w:sz w:val="20"/>
                <w:lang w:val="en-GB" w:eastAsia="zh-CN"/>
              </w:rPr>
              <w:t xml:space="preserve"> NR</w:t>
            </w:r>
            <w:r w:rsidRPr="00055A2D">
              <w:rPr>
                <w:sz w:val="20"/>
                <w:lang w:val="en-GB"/>
              </w:rPr>
              <w:t xml:space="preserve"> </w:t>
            </w:r>
            <w:r w:rsidRPr="00055A2D">
              <w:rPr>
                <w:rFonts w:hint="eastAsia"/>
                <w:sz w:val="20"/>
                <w:lang w:val="en-GB"/>
              </w:rPr>
              <w:t>频段</w:t>
            </w:r>
            <w:r>
              <w:rPr>
                <w:rFonts w:hint="eastAsia"/>
                <w:sz w:val="20"/>
                <w:lang w:val="en-GB" w:eastAsia="zh-CN"/>
              </w:rPr>
              <w:t>n86</w:t>
            </w:r>
          </w:p>
        </w:tc>
        <w:tc>
          <w:tcPr>
            <w:tcW w:w="2422" w:type="dxa"/>
          </w:tcPr>
          <w:p w14:paraId="09930ECD" w14:textId="77777777" w:rsidR="00DC546D" w:rsidRPr="00053B15" w:rsidRDefault="00DC546D" w:rsidP="00DF58E0">
            <w:pPr>
              <w:pStyle w:val="Tabletext"/>
              <w:jc w:val="center"/>
              <w:rPr>
                <w:sz w:val="20"/>
              </w:rPr>
            </w:pPr>
            <w:r w:rsidRPr="00053B15">
              <w:rPr>
                <w:sz w:val="20"/>
              </w:rPr>
              <w:t>1</w:t>
            </w:r>
            <w:r>
              <w:rPr>
                <w:rFonts w:hint="eastAsia"/>
                <w:sz w:val="20"/>
                <w:lang w:eastAsia="zh-CN"/>
              </w:rPr>
              <w:t xml:space="preserve"> </w:t>
            </w:r>
            <w:r w:rsidRPr="00053B15">
              <w:rPr>
                <w:sz w:val="20"/>
              </w:rPr>
              <w:t>920-1</w:t>
            </w:r>
            <w:r>
              <w:rPr>
                <w:rFonts w:hint="eastAsia"/>
                <w:sz w:val="20"/>
                <w:lang w:eastAsia="zh-CN"/>
              </w:rPr>
              <w:t xml:space="preserve"> </w:t>
            </w:r>
            <w:r w:rsidRPr="00053B15">
              <w:rPr>
                <w:sz w:val="20"/>
              </w:rPr>
              <w:t>980 MHz</w:t>
            </w:r>
          </w:p>
        </w:tc>
        <w:tc>
          <w:tcPr>
            <w:tcW w:w="1273" w:type="dxa"/>
          </w:tcPr>
          <w:p w14:paraId="69AB8BE9" w14:textId="77777777" w:rsidR="00DC546D" w:rsidRPr="00053B15" w:rsidRDefault="00DC546D" w:rsidP="00DF58E0">
            <w:pPr>
              <w:pStyle w:val="Tabletext"/>
              <w:jc w:val="center"/>
              <w:rPr>
                <w:sz w:val="20"/>
              </w:rPr>
            </w:pPr>
            <w:r w:rsidRPr="00053B15">
              <w:rPr>
                <w:sz w:val="20"/>
              </w:rPr>
              <w:t>–88 dBm</w:t>
            </w:r>
          </w:p>
        </w:tc>
        <w:tc>
          <w:tcPr>
            <w:tcW w:w="1386" w:type="dxa"/>
          </w:tcPr>
          <w:p w14:paraId="752367BF" w14:textId="77777777" w:rsidR="00DC546D" w:rsidRPr="00053B15" w:rsidRDefault="00DC546D" w:rsidP="00DF58E0">
            <w:pPr>
              <w:pStyle w:val="Tabletext"/>
              <w:jc w:val="center"/>
              <w:rPr>
                <w:sz w:val="20"/>
              </w:rPr>
            </w:pPr>
            <w:r w:rsidRPr="00053B15">
              <w:rPr>
                <w:sz w:val="20"/>
              </w:rPr>
              <w:t>100 kHz</w:t>
            </w:r>
          </w:p>
        </w:tc>
        <w:tc>
          <w:tcPr>
            <w:tcW w:w="2208" w:type="dxa"/>
          </w:tcPr>
          <w:p w14:paraId="6A4FFF1F" w14:textId="77777777" w:rsidR="00DC546D" w:rsidRPr="009A01A3" w:rsidRDefault="00DC546D" w:rsidP="00DF58E0">
            <w:pPr>
              <w:pStyle w:val="Tabletext"/>
              <w:jc w:val="center"/>
              <w:rPr>
                <w:rFonts w:eastAsia="Times New Roman"/>
                <w:sz w:val="20"/>
                <w:lang w:eastAsia="zh-CN"/>
              </w:rPr>
            </w:pPr>
            <w:r w:rsidRPr="009A01A3">
              <w:rPr>
                <w:sz w:val="20"/>
              </w:rPr>
              <w:t>–</w:t>
            </w:r>
          </w:p>
        </w:tc>
      </w:tr>
      <w:tr w:rsidR="00DC546D" w:rsidRPr="003117C7" w14:paraId="5A13ABBC" w14:textId="77777777" w:rsidTr="00DF58E0">
        <w:trPr>
          <w:cantSplit/>
          <w:jc w:val="center"/>
        </w:trPr>
        <w:tc>
          <w:tcPr>
            <w:tcW w:w="2487" w:type="dxa"/>
          </w:tcPr>
          <w:p w14:paraId="5817CEE7" w14:textId="77777777" w:rsidR="00DC546D" w:rsidRPr="009A01A3" w:rsidRDefault="00DC546D" w:rsidP="00DF58E0">
            <w:pPr>
              <w:pStyle w:val="Tabletext"/>
              <w:rPr>
                <w:rFonts w:eastAsia="Times New Roman"/>
                <w:b/>
                <w:bCs/>
                <w:sz w:val="20"/>
              </w:rPr>
            </w:pPr>
            <w:r w:rsidRPr="00055A2D">
              <w:rPr>
                <w:sz w:val="20"/>
                <w:lang w:val="en-GB" w:eastAsia="zh-CN"/>
              </w:rPr>
              <w:t>LA</w:t>
            </w:r>
            <w:r w:rsidRPr="00055A2D">
              <w:rPr>
                <w:rFonts w:hint="eastAsia"/>
                <w:sz w:val="20"/>
                <w:lang w:val="en-GB" w:eastAsia="zh-CN"/>
              </w:rPr>
              <w:t xml:space="preserve"> </w:t>
            </w:r>
            <w:r w:rsidRPr="003117C7">
              <w:rPr>
                <w:sz w:val="20"/>
                <w:lang w:val="en-GB"/>
              </w:rPr>
              <w:t>E-UTRA</w:t>
            </w:r>
            <w:r w:rsidRPr="00055A2D">
              <w:rPr>
                <w:sz w:val="20"/>
                <w:lang w:val="en-GB"/>
              </w:rPr>
              <w:t xml:space="preserve"> </w:t>
            </w:r>
            <w:r w:rsidRPr="00055A2D">
              <w:rPr>
                <w:rFonts w:hint="eastAsia"/>
                <w:sz w:val="20"/>
                <w:lang w:val="en-GB"/>
              </w:rPr>
              <w:t>频段</w:t>
            </w:r>
            <w:r>
              <w:rPr>
                <w:rFonts w:hint="eastAsia"/>
                <w:sz w:val="20"/>
                <w:lang w:val="en-GB" w:eastAsia="zh-CN"/>
              </w:rPr>
              <w:t>87</w:t>
            </w:r>
          </w:p>
        </w:tc>
        <w:tc>
          <w:tcPr>
            <w:tcW w:w="2422" w:type="dxa"/>
          </w:tcPr>
          <w:p w14:paraId="24694D4F" w14:textId="77777777" w:rsidR="00DC546D" w:rsidRPr="00053B15" w:rsidRDefault="00DC546D" w:rsidP="00DF58E0">
            <w:pPr>
              <w:pStyle w:val="Tabletext"/>
              <w:jc w:val="center"/>
              <w:rPr>
                <w:rFonts w:eastAsia="Times New Roman"/>
                <w:sz w:val="20"/>
              </w:rPr>
            </w:pPr>
            <w:r w:rsidRPr="00053B15">
              <w:rPr>
                <w:sz w:val="20"/>
              </w:rPr>
              <w:t>410-415 MHz</w:t>
            </w:r>
          </w:p>
        </w:tc>
        <w:tc>
          <w:tcPr>
            <w:tcW w:w="1273" w:type="dxa"/>
          </w:tcPr>
          <w:p w14:paraId="76C79DEC" w14:textId="77777777" w:rsidR="00DC546D" w:rsidRPr="00053B15" w:rsidRDefault="00DC546D" w:rsidP="00DF58E0">
            <w:pPr>
              <w:pStyle w:val="Tabletext"/>
              <w:jc w:val="center"/>
              <w:rPr>
                <w:rFonts w:eastAsia="Times New Roman"/>
                <w:sz w:val="20"/>
              </w:rPr>
            </w:pPr>
            <w:r w:rsidRPr="00053B15">
              <w:rPr>
                <w:sz w:val="20"/>
              </w:rPr>
              <w:t>–88 dBm</w:t>
            </w:r>
          </w:p>
        </w:tc>
        <w:tc>
          <w:tcPr>
            <w:tcW w:w="1386" w:type="dxa"/>
          </w:tcPr>
          <w:p w14:paraId="630258D9" w14:textId="77777777" w:rsidR="00DC546D" w:rsidRPr="00053B15" w:rsidRDefault="00DC546D" w:rsidP="00DF58E0">
            <w:pPr>
              <w:pStyle w:val="Tabletext"/>
              <w:jc w:val="center"/>
              <w:rPr>
                <w:rFonts w:eastAsia="Times New Roman"/>
                <w:sz w:val="20"/>
              </w:rPr>
            </w:pPr>
            <w:r w:rsidRPr="00053B15">
              <w:rPr>
                <w:sz w:val="20"/>
              </w:rPr>
              <w:t>100 kHz</w:t>
            </w:r>
          </w:p>
        </w:tc>
        <w:tc>
          <w:tcPr>
            <w:tcW w:w="2208" w:type="dxa"/>
          </w:tcPr>
          <w:p w14:paraId="6C176F3F" w14:textId="77777777" w:rsidR="00DC546D" w:rsidRPr="009A01A3" w:rsidRDefault="00DC546D" w:rsidP="00DF58E0">
            <w:pPr>
              <w:pStyle w:val="Tabletext"/>
              <w:jc w:val="center"/>
              <w:rPr>
                <w:rFonts w:eastAsia="Times New Roman"/>
                <w:sz w:val="20"/>
                <w:lang w:eastAsia="zh-CN"/>
              </w:rPr>
            </w:pPr>
            <w:r w:rsidRPr="009A01A3">
              <w:rPr>
                <w:sz w:val="20"/>
              </w:rPr>
              <w:t>–</w:t>
            </w:r>
          </w:p>
        </w:tc>
      </w:tr>
      <w:tr w:rsidR="00DC546D" w:rsidRPr="003117C7" w14:paraId="0A7B722F" w14:textId="77777777" w:rsidTr="00DF58E0">
        <w:trPr>
          <w:cantSplit/>
          <w:jc w:val="center"/>
        </w:trPr>
        <w:tc>
          <w:tcPr>
            <w:tcW w:w="2487" w:type="dxa"/>
          </w:tcPr>
          <w:p w14:paraId="3FB04235" w14:textId="77777777" w:rsidR="00DC546D" w:rsidRPr="009A01A3" w:rsidRDefault="00DC546D" w:rsidP="00DF58E0">
            <w:pPr>
              <w:pStyle w:val="Tabletext"/>
              <w:rPr>
                <w:rFonts w:eastAsia="Times New Roman"/>
                <w:b/>
                <w:bCs/>
                <w:sz w:val="20"/>
              </w:rPr>
            </w:pPr>
            <w:r w:rsidRPr="00055A2D">
              <w:rPr>
                <w:sz w:val="20"/>
                <w:lang w:val="en-GB" w:eastAsia="zh-CN"/>
              </w:rPr>
              <w:t>LA</w:t>
            </w:r>
            <w:r w:rsidRPr="00055A2D">
              <w:rPr>
                <w:rFonts w:hint="eastAsia"/>
                <w:sz w:val="20"/>
                <w:lang w:val="en-GB" w:eastAsia="zh-CN"/>
              </w:rPr>
              <w:t xml:space="preserve"> </w:t>
            </w:r>
            <w:r w:rsidRPr="003117C7">
              <w:rPr>
                <w:sz w:val="20"/>
                <w:lang w:val="en-GB"/>
              </w:rPr>
              <w:t>E-UTRA</w:t>
            </w:r>
            <w:r w:rsidRPr="00055A2D">
              <w:rPr>
                <w:sz w:val="20"/>
                <w:lang w:val="en-GB"/>
              </w:rPr>
              <w:t xml:space="preserve"> </w:t>
            </w:r>
            <w:r w:rsidRPr="00055A2D">
              <w:rPr>
                <w:rFonts w:hint="eastAsia"/>
                <w:sz w:val="20"/>
                <w:lang w:val="en-GB"/>
              </w:rPr>
              <w:t>频段</w:t>
            </w:r>
            <w:r>
              <w:rPr>
                <w:rFonts w:hint="eastAsia"/>
                <w:sz w:val="20"/>
                <w:lang w:val="en-GB" w:eastAsia="zh-CN"/>
              </w:rPr>
              <w:t>88</w:t>
            </w:r>
          </w:p>
        </w:tc>
        <w:tc>
          <w:tcPr>
            <w:tcW w:w="2422" w:type="dxa"/>
          </w:tcPr>
          <w:p w14:paraId="67E8CF35" w14:textId="77777777" w:rsidR="00DC546D" w:rsidRPr="00053B15" w:rsidRDefault="00DC546D" w:rsidP="00DF58E0">
            <w:pPr>
              <w:pStyle w:val="Tabletext"/>
              <w:jc w:val="center"/>
              <w:rPr>
                <w:rFonts w:eastAsia="Times New Roman"/>
                <w:sz w:val="20"/>
              </w:rPr>
            </w:pPr>
            <w:r w:rsidRPr="00053B15">
              <w:rPr>
                <w:sz w:val="20"/>
              </w:rPr>
              <w:t>412-417 MHz</w:t>
            </w:r>
          </w:p>
        </w:tc>
        <w:tc>
          <w:tcPr>
            <w:tcW w:w="1273" w:type="dxa"/>
          </w:tcPr>
          <w:p w14:paraId="696209EE" w14:textId="77777777" w:rsidR="00DC546D" w:rsidRPr="00053B15" w:rsidRDefault="00DC546D" w:rsidP="00DF58E0">
            <w:pPr>
              <w:pStyle w:val="Tabletext"/>
              <w:jc w:val="center"/>
              <w:rPr>
                <w:rFonts w:eastAsia="Times New Roman"/>
                <w:sz w:val="20"/>
              </w:rPr>
            </w:pPr>
            <w:r w:rsidRPr="00053B15">
              <w:rPr>
                <w:sz w:val="20"/>
              </w:rPr>
              <w:t>–88 dBm</w:t>
            </w:r>
          </w:p>
        </w:tc>
        <w:tc>
          <w:tcPr>
            <w:tcW w:w="1386" w:type="dxa"/>
          </w:tcPr>
          <w:p w14:paraId="7123DBF4" w14:textId="77777777" w:rsidR="00DC546D" w:rsidRPr="00053B15" w:rsidRDefault="00DC546D" w:rsidP="00DF58E0">
            <w:pPr>
              <w:pStyle w:val="Tabletext"/>
              <w:jc w:val="center"/>
              <w:rPr>
                <w:rFonts w:eastAsia="Times New Roman"/>
                <w:sz w:val="20"/>
              </w:rPr>
            </w:pPr>
            <w:r w:rsidRPr="00053B15">
              <w:rPr>
                <w:sz w:val="20"/>
              </w:rPr>
              <w:t>100 kHz</w:t>
            </w:r>
          </w:p>
        </w:tc>
        <w:tc>
          <w:tcPr>
            <w:tcW w:w="2208" w:type="dxa"/>
          </w:tcPr>
          <w:p w14:paraId="07BA2072" w14:textId="77777777" w:rsidR="00DC546D" w:rsidRPr="009A01A3" w:rsidRDefault="00DC546D" w:rsidP="00DF58E0">
            <w:pPr>
              <w:pStyle w:val="Tabletext"/>
              <w:jc w:val="center"/>
              <w:rPr>
                <w:rFonts w:eastAsia="Times New Roman"/>
                <w:sz w:val="20"/>
                <w:lang w:eastAsia="zh-CN"/>
              </w:rPr>
            </w:pPr>
            <w:r w:rsidRPr="009A01A3">
              <w:rPr>
                <w:sz w:val="20"/>
              </w:rPr>
              <w:t>–</w:t>
            </w:r>
          </w:p>
        </w:tc>
      </w:tr>
      <w:tr w:rsidR="00DC546D" w:rsidRPr="003117C7" w14:paraId="439A99D0" w14:textId="77777777" w:rsidTr="00DF58E0">
        <w:trPr>
          <w:cantSplit/>
          <w:jc w:val="center"/>
        </w:trPr>
        <w:tc>
          <w:tcPr>
            <w:tcW w:w="2487" w:type="dxa"/>
          </w:tcPr>
          <w:p w14:paraId="3CD83477" w14:textId="77777777" w:rsidR="00DC546D" w:rsidRPr="00055A2D" w:rsidRDefault="00DC546D" w:rsidP="00DF58E0">
            <w:pPr>
              <w:pStyle w:val="Tabletext"/>
              <w:rPr>
                <w:sz w:val="20"/>
                <w:lang w:val="en-GB" w:eastAsia="zh-CN"/>
              </w:rPr>
            </w:pPr>
            <w:r w:rsidRPr="000B5A03">
              <w:rPr>
                <w:sz w:val="20"/>
                <w:lang w:val="en-GB" w:eastAsia="zh-CN"/>
              </w:rPr>
              <w:t>LA</w:t>
            </w:r>
            <w:r w:rsidRPr="000B5A03">
              <w:rPr>
                <w:rFonts w:hint="eastAsia"/>
                <w:sz w:val="20"/>
                <w:lang w:val="en-GB" w:eastAsia="zh-CN"/>
              </w:rPr>
              <w:t xml:space="preserve"> NR</w:t>
            </w:r>
            <w:r w:rsidRPr="000B5A03">
              <w:rPr>
                <w:sz w:val="20"/>
                <w:lang w:val="en-GB"/>
              </w:rPr>
              <w:t xml:space="preserve"> </w:t>
            </w:r>
            <w:r w:rsidRPr="000B5A03">
              <w:rPr>
                <w:rFonts w:hint="eastAsia"/>
                <w:sz w:val="20"/>
                <w:lang w:val="en-GB"/>
              </w:rPr>
              <w:t>频段</w:t>
            </w:r>
            <w:r>
              <w:rPr>
                <w:rFonts w:hint="eastAsia"/>
                <w:sz w:val="20"/>
                <w:lang w:val="en-GB" w:eastAsia="zh-CN"/>
              </w:rPr>
              <w:t>n</w:t>
            </w:r>
            <w:r w:rsidRPr="000B5A03">
              <w:rPr>
                <w:rFonts w:hint="eastAsia"/>
                <w:sz w:val="20"/>
                <w:lang w:val="en-GB" w:eastAsia="zh-CN"/>
              </w:rPr>
              <w:t>8</w:t>
            </w:r>
            <w:r>
              <w:rPr>
                <w:rFonts w:hint="eastAsia"/>
                <w:sz w:val="20"/>
                <w:lang w:val="en-GB" w:eastAsia="zh-CN"/>
              </w:rPr>
              <w:t>9</w:t>
            </w:r>
          </w:p>
        </w:tc>
        <w:tc>
          <w:tcPr>
            <w:tcW w:w="2422" w:type="dxa"/>
          </w:tcPr>
          <w:p w14:paraId="4D618655" w14:textId="77777777" w:rsidR="00DC546D" w:rsidRPr="00053B15" w:rsidRDefault="00DC546D" w:rsidP="00DF58E0">
            <w:pPr>
              <w:pStyle w:val="Tabletext"/>
              <w:jc w:val="center"/>
              <w:rPr>
                <w:rFonts w:eastAsia="Times New Roman"/>
                <w:sz w:val="20"/>
              </w:rPr>
            </w:pPr>
            <w:r w:rsidRPr="00053B15">
              <w:rPr>
                <w:sz w:val="20"/>
                <w:lang w:eastAsia="zh-CN"/>
              </w:rPr>
              <w:t>824-849</w:t>
            </w:r>
            <w:r w:rsidRPr="00053B15">
              <w:rPr>
                <w:sz w:val="20"/>
              </w:rPr>
              <w:t xml:space="preserve"> MHz</w:t>
            </w:r>
          </w:p>
        </w:tc>
        <w:tc>
          <w:tcPr>
            <w:tcW w:w="1273" w:type="dxa"/>
          </w:tcPr>
          <w:p w14:paraId="316B4133" w14:textId="77777777" w:rsidR="00DC546D" w:rsidRPr="00053B15" w:rsidRDefault="00DC546D" w:rsidP="00DF58E0">
            <w:pPr>
              <w:pStyle w:val="Tabletext"/>
              <w:jc w:val="center"/>
              <w:rPr>
                <w:rFonts w:eastAsia="Times New Roman"/>
                <w:sz w:val="20"/>
              </w:rPr>
            </w:pPr>
            <w:r w:rsidRPr="00053B15">
              <w:rPr>
                <w:sz w:val="20"/>
              </w:rPr>
              <w:t>–88 dBm</w:t>
            </w:r>
          </w:p>
        </w:tc>
        <w:tc>
          <w:tcPr>
            <w:tcW w:w="1386" w:type="dxa"/>
          </w:tcPr>
          <w:p w14:paraId="7AB0FE97" w14:textId="77777777" w:rsidR="00DC546D" w:rsidRPr="00053B15" w:rsidRDefault="00DC546D" w:rsidP="00DF58E0">
            <w:pPr>
              <w:pStyle w:val="Tabletext"/>
              <w:jc w:val="center"/>
              <w:rPr>
                <w:rFonts w:eastAsia="Times New Roman"/>
                <w:sz w:val="20"/>
              </w:rPr>
            </w:pPr>
            <w:r w:rsidRPr="00053B15">
              <w:rPr>
                <w:sz w:val="20"/>
              </w:rPr>
              <w:t>100 kHz</w:t>
            </w:r>
          </w:p>
        </w:tc>
        <w:tc>
          <w:tcPr>
            <w:tcW w:w="2208" w:type="dxa"/>
          </w:tcPr>
          <w:p w14:paraId="7323E87B" w14:textId="77777777" w:rsidR="00DC546D" w:rsidRPr="009A01A3" w:rsidRDefault="00DC546D" w:rsidP="00DF58E0">
            <w:pPr>
              <w:pStyle w:val="Tabletext"/>
              <w:jc w:val="center"/>
              <w:rPr>
                <w:rFonts w:eastAsia="Times New Roman"/>
                <w:sz w:val="20"/>
                <w:lang w:eastAsia="zh-CN"/>
              </w:rPr>
            </w:pPr>
            <w:r w:rsidRPr="009A01A3">
              <w:rPr>
                <w:sz w:val="20"/>
              </w:rPr>
              <w:t>–</w:t>
            </w:r>
          </w:p>
        </w:tc>
      </w:tr>
      <w:tr w:rsidR="00DC546D" w:rsidRPr="003117C7" w14:paraId="1F695B65" w14:textId="77777777" w:rsidTr="00DF58E0">
        <w:trPr>
          <w:cantSplit/>
          <w:jc w:val="center"/>
        </w:trPr>
        <w:tc>
          <w:tcPr>
            <w:tcW w:w="2487" w:type="dxa"/>
          </w:tcPr>
          <w:p w14:paraId="1D0BA664" w14:textId="77777777" w:rsidR="00DC546D" w:rsidRPr="00055A2D" w:rsidRDefault="00DC546D" w:rsidP="00DF58E0">
            <w:pPr>
              <w:pStyle w:val="Tabletext"/>
              <w:rPr>
                <w:sz w:val="20"/>
                <w:lang w:val="en-GB" w:eastAsia="zh-CN"/>
              </w:rPr>
            </w:pPr>
            <w:r w:rsidRPr="000B5A03">
              <w:rPr>
                <w:sz w:val="20"/>
                <w:lang w:val="en-GB" w:eastAsia="zh-CN"/>
              </w:rPr>
              <w:t>LA</w:t>
            </w:r>
            <w:r w:rsidRPr="000B5A03">
              <w:rPr>
                <w:rFonts w:hint="eastAsia"/>
                <w:sz w:val="20"/>
                <w:lang w:val="en-GB" w:eastAsia="zh-CN"/>
              </w:rPr>
              <w:t xml:space="preserve"> NR</w:t>
            </w:r>
            <w:r w:rsidRPr="000B5A03">
              <w:rPr>
                <w:sz w:val="20"/>
                <w:lang w:val="en-GB"/>
              </w:rPr>
              <w:t xml:space="preserve"> </w:t>
            </w:r>
            <w:r w:rsidRPr="000B5A03">
              <w:rPr>
                <w:rFonts w:hint="eastAsia"/>
                <w:sz w:val="20"/>
                <w:lang w:val="en-GB"/>
              </w:rPr>
              <w:t>频段</w:t>
            </w:r>
            <w:r>
              <w:rPr>
                <w:rFonts w:hint="eastAsia"/>
                <w:sz w:val="20"/>
                <w:lang w:val="en-GB" w:eastAsia="zh-CN"/>
              </w:rPr>
              <w:t>n91</w:t>
            </w:r>
          </w:p>
        </w:tc>
        <w:tc>
          <w:tcPr>
            <w:tcW w:w="2422" w:type="dxa"/>
          </w:tcPr>
          <w:p w14:paraId="62FB1E65" w14:textId="77777777" w:rsidR="00DC546D" w:rsidRPr="00053B15" w:rsidRDefault="00DC546D" w:rsidP="00DF58E0">
            <w:pPr>
              <w:pStyle w:val="Tabletext"/>
              <w:jc w:val="center"/>
              <w:rPr>
                <w:rFonts w:eastAsia="Times New Roman"/>
                <w:sz w:val="20"/>
              </w:rPr>
            </w:pPr>
            <w:r w:rsidRPr="00053B15">
              <w:rPr>
                <w:sz w:val="20"/>
                <w:lang w:eastAsia="zh-CN"/>
              </w:rPr>
              <w:t>832-862 MHz</w:t>
            </w:r>
          </w:p>
        </w:tc>
        <w:tc>
          <w:tcPr>
            <w:tcW w:w="1273" w:type="dxa"/>
          </w:tcPr>
          <w:p w14:paraId="56CA0140" w14:textId="77777777" w:rsidR="00DC546D" w:rsidRPr="00053B15" w:rsidRDefault="00DC546D" w:rsidP="00DF58E0">
            <w:pPr>
              <w:pStyle w:val="Tabletext"/>
              <w:jc w:val="center"/>
              <w:rPr>
                <w:rFonts w:eastAsia="Times New Roman"/>
                <w:sz w:val="20"/>
              </w:rPr>
            </w:pPr>
            <w:r w:rsidRPr="00053B15">
              <w:rPr>
                <w:sz w:val="20"/>
              </w:rPr>
              <w:t>–88 dBm</w:t>
            </w:r>
          </w:p>
        </w:tc>
        <w:tc>
          <w:tcPr>
            <w:tcW w:w="1386" w:type="dxa"/>
          </w:tcPr>
          <w:p w14:paraId="1E9ED80F" w14:textId="77777777" w:rsidR="00DC546D" w:rsidRPr="00053B15" w:rsidRDefault="00DC546D" w:rsidP="00DF58E0">
            <w:pPr>
              <w:pStyle w:val="Tabletext"/>
              <w:jc w:val="center"/>
              <w:rPr>
                <w:rFonts w:eastAsia="Times New Roman"/>
                <w:sz w:val="20"/>
              </w:rPr>
            </w:pPr>
            <w:r w:rsidRPr="00053B15">
              <w:rPr>
                <w:sz w:val="20"/>
              </w:rPr>
              <w:t>100 kHz</w:t>
            </w:r>
          </w:p>
        </w:tc>
        <w:tc>
          <w:tcPr>
            <w:tcW w:w="2208" w:type="dxa"/>
          </w:tcPr>
          <w:p w14:paraId="4ED368D4" w14:textId="77777777" w:rsidR="00DC546D" w:rsidRPr="009A01A3" w:rsidRDefault="00DC546D" w:rsidP="00DF58E0">
            <w:pPr>
              <w:pStyle w:val="Tabletext"/>
              <w:jc w:val="center"/>
              <w:rPr>
                <w:rFonts w:eastAsia="Times New Roman"/>
                <w:sz w:val="20"/>
                <w:lang w:eastAsia="zh-CN"/>
              </w:rPr>
            </w:pPr>
            <w:r w:rsidRPr="009A01A3">
              <w:rPr>
                <w:sz w:val="20"/>
              </w:rPr>
              <w:t>–</w:t>
            </w:r>
          </w:p>
        </w:tc>
      </w:tr>
      <w:tr w:rsidR="00DC546D" w:rsidRPr="003117C7" w14:paraId="335695E4" w14:textId="77777777" w:rsidTr="00DF58E0">
        <w:trPr>
          <w:cantSplit/>
          <w:jc w:val="center"/>
        </w:trPr>
        <w:tc>
          <w:tcPr>
            <w:tcW w:w="2487" w:type="dxa"/>
          </w:tcPr>
          <w:p w14:paraId="27E3E505" w14:textId="77777777" w:rsidR="00DC546D" w:rsidRPr="00055A2D" w:rsidRDefault="00DC546D" w:rsidP="00DF58E0">
            <w:pPr>
              <w:pStyle w:val="Tabletext"/>
              <w:rPr>
                <w:sz w:val="20"/>
                <w:lang w:val="en-GB" w:eastAsia="zh-CN"/>
              </w:rPr>
            </w:pPr>
            <w:r w:rsidRPr="000B5A03">
              <w:rPr>
                <w:sz w:val="20"/>
                <w:lang w:val="en-GB" w:eastAsia="zh-CN"/>
              </w:rPr>
              <w:t>LA</w:t>
            </w:r>
            <w:r w:rsidRPr="000B5A03">
              <w:rPr>
                <w:rFonts w:hint="eastAsia"/>
                <w:sz w:val="20"/>
                <w:lang w:val="en-GB" w:eastAsia="zh-CN"/>
              </w:rPr>
              <w:t xml:space="preserve"> NR</w:t>
            </w:r>
            <w:r w:rsidRPr="000B5A03">
              <w:rPr>
                <w:sz w:val="20"/>
                <w:lang w:val="en-GB"/>
              </w:rPr>
              <w:t xml:space="preserve"> </w:t>
            </w:r>
            <w:r w:rsidRPr="000B5A03">
              <w:rPr>
                <w:rFonts w:hint="eastAsia"/>
                <w:sz w:val="20"/>
                <w:lang w:val="en-GB"/>
              </w:rPr>
              <w:t>频段</w:t>
            </w:r>
            <w:r>
              <w:rPr>
                <w:rFonts w:hint="eastAsia"/>
                <w:sz w:val="20"/>
                <w:lang w:val="en-GB" w:eastAsia="zh-CN"/>
              </w:rPr>
              <w:t>n92</w:t>
            </w:r>
          </w:p>
        </w:tc>
        <w:tc>
          <w:tcPr>
            <w:tcW w:w="2422" w:type="dxa"/>
          </w:tcPr>
          <w:p w14:paraId="6CD5B48D" w14:textId="77777777" w:rsidR="00DC546D" w:rsidRPr="00053B15" w:rsidRDefault="00DC546D" w:rsidP="00DF58E0">
            <w:pPr>
              <w:pStyle w:val="Tabletext"/>
              <w:jc w:val="center"/>
              <w:rPr>
                <w:rFonts w:eastAsia="Times New Roman"/>
                <w:sz w:val="20"/>
              </w:rPr>
            </w:pPr>
            <w:r w:rsidRPr="00053B15">
              <w:rPr>
                <w:sz w:val="20"/>
                <w:lang w:eastAsia="zh-CN"/>
              </w:rPr>
              <w:t>832-862 MHz</w:t>
            </w:r>
          </w:p>
        </w:tc>
        <w:tc>
          <w:tcPr>
            <w:tcW w:w="1273" w:type="dxa"/>
          </w:tcPr>
          <w:p w14:paraId="5D7C66DA" w14:textId="77777777" w:rsidR="00DC546D" w:rsidRPr="00053B15" w:rsidRDefault="00DC546D" w:rsidP="00DF58E0">
            <w:pPr>
              <w:pStyle w:val="Tabletext"/>
              <w:jc w:val="center"/>
              <w:rPr>
                <w:rFonts w:eastAsia="Times New Roman"/>
                <w:sz w:val="20"/>
              </w:rPr>
            </w:pPr>
            <w:r w:rsidRPr="00053B15">
              <w:rPr>
                <w:sz w:val="20"/>
              </w:rPr>
              <w:t>–88 dBm</w:t>
            </w:r>
          </w:p>
        </w:tc>
        <w:tc>
          <w:tcPr>
            <w:tcW w:w="1386" w:type="dxa"/>
          </w:tcPr>
          <w:p w14:paraId="0882AD1D" w14:textId="77777777" w:rsidR="00DC546D" w:rsidRPr="00053B15" w:rsidRDefault="00DC546D" w:rsidP="00DF58E0">
            <w:pPr>
              <w:pStyle w:val="Tabletext"/>
              <w:jc w:val="center"/>
              <w:rPr>
                <w:rFonts w:eastAsia="Times New Roman"/>
                <w:sz w:val="20"/>
              </w:rPr>
            </w:pPr>
            <w:r w:rsidRPr="00053B15">
              <w:rPr>
                <w:sz w:val="20"/>
              </w:rPr>
              <w:t>100 kHz</w:t>
            </w:r>
          </w:p>
        </w:tc>
        <w:tc>
          <w:tcPr>
            <w:tcW w:w="2208" w:type="dxa"/>
          </w:tcPr>
          <w:p w14:paraId="1837E4F0" w14:textId="77777777" w:rsidR="00DC546D" w:rsidRPr="009A01A3" w:rsidRDefault="00DC546D" w:rsidP="00DF58E0">
            <w:pPr>
              <w:pStyle w:val="Tabletext"/>
              <w:jc w:val="center"/>
              <w:rPr>
                <w:rFonts w:eastAsia="Times New Roman"/>
                <w:sz w:val="20"/>
                <w:lang w:eastAsia="zh-CN"/>
              </w:rPr>
            </w:pPr>
            <w:r w:rsidRPr="009A01A3">
              <w:rPr>
                <w:sz w:val="20"/>
              </w:rPr>
              <w:t>–</w:t>
            </w:r>
          </w:p>
        </w:tc>
      </w:tr>
      <w:tr w:rsidR="00DC546D" w:rsidRPr="003117C7" w14:paraId="47A236BB" w14:textId="77777777" w:rsidTr="00DF58E0">
        <w:trPr>
          <w:cantSplit/>
          <w:jc w:val="center"/>
        </w:trPr>
        <w:tc>
          <w:tcPr>
            <w:tcW w:w="2487" w:type="dxa"/>
          </w:tcPr>
          <w:p w14:paraId="1BC12957" w14:textId="77777777" w:rsidR="00DC546D" w:rsidRPr="00055A2D" w:rsidRDefault="00DC546D" w:rsidP="00DF58E0">
            <w:pPr>
              <w:pStyle w:val="Tabletext"/>
              <w:rPr>
                <w:sz w:val="20"/>
                <w:lang w:val="en-GB" w:eastAsia="zh-CN"/>
              </w:rPr>
            </w:pPr>
            <w:r w:rsidRPr="000B5A03">
              <w:rPr>
                <w:sz w:val="20"/>
                <w:lang w:val="en-GB" w:eastAsia="zh-CN"/>
              </w:rPr>
              <w:t>LA</w:t>
            </w:r>
            <w:r w:rsidRPr="000B5A03">
              <w:rPr>
                <w:rFonts w:hint="eastAsia"/>
                <w:sz w:val="20"/>
                <w:lang w:val="en-GB" w:eastAsia="zh-CN"/>
              </w:rPr>
              <w:t xml:space="preserve"> NR</w:t>
            </w:r>
            <w:r w:rsidRPr="000B5A03">
              <w:rPr>
                <w:sz w:val="20"/>
                <w:lang w:val="en-GB"/>
              </w:rPr>
              <w:t xml:space="preserve"> </w:t>
            </w:r>
            <w:r w:rsidRPr="000B5A03">
              <w:rPr>
                <w:rFonts w:hint="eastAsia"/>
                <w:sz w:val="20"/>
                <w:lang w:val="en-GB"/>
              </w:rPr>
              <w:t>频段</w:t>
            </w:r>
            <w:r>
              <w:rPr>
                <w:rFonts w:hint="eastAsia"/>
                <w:sz w:val="20"/>
                <w:lang w:val="en-GB" w:eastAsia="zh-CN"/>
              </w:rPr>
              <w:t>n93</w:t>
            </w:r>
          </w:p>
        </w:tc>
        <w:tc>
          <w:tcPr>
            <w:tcW w:w="2422" w:type="dxa"/>
          </w:tcPr>
          <w:p w14:paraId="5C5BBC74" w14:textId="77777777" w:rsidR="00DC546D" w:rsidRPr="00053B15" w:rsidRDefault="00DC546D" w:rsidP="00DF58E0">
            <w:pPr>
              <w:pStyle w:val="Tabletext"/>
              <w:jc w:val="center"/>
              <w:rPr>
                <w:rFonts w:eastAsia="Times New Roman"/>
                <w:sz w:val="20"/>
              </w:rPr>
            </w:pPr>
            <w:r w:rsidRPr="00053B15">
              <w:rPr>
                <w:sz w:val="20"/>
                <w:lang w:eastAsia="zh-CN"/>
              </w:rPr>
              <w:t>880-915 MHz</w:t>
            </w:r>
          </w:p>
        </w:tc>
        <w:tc>
          <w:tcPr>
            <w:tcW w:w="1273" w:type="dxa"/>
          </w:tcPr>
          <w:p w14:paraId="4659A3C7" w14:textId="77777777" w:rsidR="00DC546D" w:rsidRPr="00053B15" w:rsidRDefault="00DC546D" w:rsidP="00DF58E0">
            <w:pPr>
              <w:pStyle w:val="Tabletext"/>
              <w:jc w:val="center"/>
              <w:rPr>
                <w:rFonts w:eastAsia="Times New Roman"/>
                <w:sz w:val="20"/>
              </w:rPr>
            </w:pPr>
            <w:r w:rsidRPr="00053B15">
              <w:rPr>
                <w:sz w:val="20"/>
              </w:rPr>
              <w:t>–88 dBm</w:t>
            </w:r>
          </w:p>
        </w:tc>
        <w:tc>
          <w:tcPr>
            <w:tcW w:w="1386" w:type="dxa"/>
          </w:tcPr>
          <w:p w14:paraId="77ECE9DF" w14:textId="77777777" w:rsidR="00DC546D" w:rsidRPr="00053B15" w:rsidRDefault="00DC546D" w:rsidP="00DF58E0">
            <w:pPr>
              <w:pStyle w:val="Tabletext"/>
              <w:jc w:val="center"/>
              <w:rPr>
                <w:rFonts w:eastAsia="Times New Roman"/>
                <w:sz w:val="20"/>
              </w:rPr>
            </w:pPr>
            <w:r w:rsidRPr="00053B15">
              <w:rPr>
                <w:sz w:val="20"/>
              </w:rPr>
              <w:t>100 kHz</w:t>
            </w:r>
          </w:p>
        </w:tc>
        <w:tc>
          <w:tcPr>
            <w:tcW w:w="2208" w:type="dxa"/>
          </w:tcPr>
          <w:p w14:paraId="56D51562" w14:textId="77777777" w:rsidR="00DC546D" w:rsidRPr="009A01A3" w:rsidRDefault="00DC546D" w:rsidP="00DF58E0">
            <w:pPr>
              <w:pStyle w:val="Tabletext"/>
              <w:jc w:val="center"/>
              <w:rPr>
                <w:rFonts w:eastAsia="Times New Roman"/>
                <w:sz w:val="20"/>
                <w:lang w:eastAsia="zh-CN"/>
              </w:rPr>
            </w:pPr>
            <w:r w:rsidRPr="009A01A3">
              <w:rPr>
                <w:sz w:val="20"/>
              </w:rPr>
              <w:t>–</w:t>
            </w:r>
          </w:p>
        </w:tc>
      </w:tr>
      <w:tr w:rsidR="00DC546D" w:rsidRPr="003117C7" w14:paraId="5F25169C" w14:textId="77777777" w:rsidTr="00DF58E0">
        <w:trPr>
          <w:cantSplit/>
          <w:jc w:val="center"/>
        </w:trPr>
        <w:tc>
          <w:tcPr>
            <w:tcW w:w="2487" w:type="dxa"/>
          </w:tcPr>
          <w:p w14:paraId="351A6D84" w14:textId="77777777" w:rsidR="00DC546D" w:rsidRPr="00055A2D" w:rsidRDefault="00DC546D" w:rsidP="00DF58E0">
            <w:pPr>
              <w:pStyle w:val="Tabletext"/>
              <w:rPr>
                <w:sz w:val="20"/>
                <w:lang w:val="en-GB" w:eastAsia="zh-CN"/>
              </w:rPr>
            </w:pPr>
            <w:r w:rsidRPr="000B5A03">
              <w:rPr>
                <w:sz w:val="20"/>
                <w:lang w:val="en-GB" w:eastAsia="zh-CN"/>
              </w:rPr>
              <w:t>LA</w:t>
            </w:r>
            <w:r w:rsidRPr="000B5A03">
              <w:rPr>
                <w:rFonts w:hint="eastAsia"/>
                <w:sz w:val="20"/>
                <w:lang w:val="en-GB" w:eastAsia="zh-CN"/>
              </w:rPr>
              <w:t xml:space="preserve"> NR</w:t>
            </w:r>
            <w:r w:rsidRPr="000B5A03">
              <w:rPr>
                <w:sz w:val="20"/>
                <w:lang w:val="en-GB"/>
              </w:rPr>
              <w:t xml:space="preserve"> </w:t>
            </w:r>
            <w:r w:rsidRPr="000B5A03">
              <w:rPr>
                <w:rFonts w:hint="eastAsia"/>
                <w:sz w:val="20"/>
                <w:lang w:val="en-GB"/>
              </w:rPr>
              <w:t>频段</w:t>
            </w:r>
            <w:r>
              <w:rPr>
                <w:rFonts w:hint="eastAsia"/>
                <w:sz w:val="20"/>
                <w:lang w:val="en-GB" w:eastAsia="zh-CN"/>
              </w:rPr>
              <w:t>n94</w:t>
            </w:r>
          </w:p>
        </w:tc>
        <w:tc>
          <w:tcPr>
            <w:tcW w:w="2422" w:type="dxa"/>
          </w:tcPr>
          <w:p w14:paraId="51E822AA" w14:textId="77777777" w:rsidR="00DC546D" w:rsidRPr="00053B15" w:rsidRDefault="00DC546D" w:rsidP="00DF58E0">
            <w:pPr>
              <w:pStyle w:val="Tabletext"/>
              <w:jc w:val="center"/>
              <w:rPr>
                <w:rFonts w:eastAsia="Times New Roman"/>
                <w:sz w:val="20"/>
              </w:rPr>
            </w:pPr>
            <w:r w:rsidRPr="00053B15">
              <w:rPr>
                <w:sz w:val="20"/>
                <w:lang w:eastAsia="zh-CN"/>
              </w:rPr>
              <w:t>880-915 MHz</w:t>
            </w:r>
          </w:p>
        </w:tc>
        <w:tc>
          <w:tcPr>
            <w:tcW w:w="1273" w:type="dxa"/>
          </w:tcPr>
          <w:p w14:paraId="5186B90F" w14:textId="77777777" w:rsidR="00DC546D" w:rsidRPr="00053B15" w:rsidRDefault="00DC546D" w:rsidP="00DF58E0">
            <w:pPr>
              <w:pStyle w:val="Tabletext"/>
              <w:jc w:val="center"/>
              <w:rPr>
                <w:rFonts w:eastAsia="Times New Roman"/>
                <w:sz w:val="20"/>
              </w:rPr>
            </w:pPr>
            <w:r w:rsidRPr="00053B15">
              <w:rPr>
                <w:sz w:val="20"/>
              </w:rPr>
              <w:t>–88 dBm</w:t>
            </w:r>
          </w:p>
        </w:tc>
        <w:tc>
          <w:tcPr>
            <w:tcW w:w="1386" w:type="dxa"/>
          </w:tcPr>
          <w:p w14:paraId="38766478" w14:textId="77777777" w:rsidR="00DC546D" w:rsidRPr="00053B15" w:rsidRDefault="00DC546D" w:rsidP="00DF58E0">
            <w:pPr>
              <w:pStyle w:val="Tabletext"/>
              <w:jc w:val="center"/>
              <w:rPr>
                <w:rFonts w:eastAsia="Times New Roman"/>
                <w:sz w:val="20"/>
              </w:rPr>
            </w:pPr>
            <w:r w:rsidRPr="00053B15">
              <w:rPr>
                <w:sz w:val="20"/>
              </w:rPr>
              <w:t>100 kHz</w:t>
            </w:r>
          </w:p>
        </w:tc>
        <w:tc>
          <w:tcPr>
            <w:tcW w:w="2208" w:type="dxa"/>
          </w:tcPr>
          <w:p w14:paraId="30F91847" w14:textId="77777777" w:rsidR="00DC546D" w:rsidRPr="009A01A3" w:rsidRDefault="00DC546D" w:rsidP="00DF58E0">
            <w:pPr>
              <w:pStyle w:val="Tabletext"/>
              <w:jc w:val="center"/>
              <w:rPr>
                <w:rFonts w:eastAsia="Times New Roman"/>
                <w:sz w:val="20"/>
                <w:lang w:eastAsia="zh-CN"/>
              </w:rPr>
            </w:pPr>
            <w:r w:rsidRPr="009A01A3">
              <w:rPr>
                <w:sz w:val="20"/>
              </w:rPr>
              <w:t>–</w:t>
            </w:r>
          </w:p>
        </w:tc>
      </w:tr>
      <w:tr w:rsidR="00DC546D" w:rsidRPr="003117C7" w14:paraId="1BA42520" w14:textId="77777777" w:rsidTr="00DF58E0">
        <w:trPr>
          <w:cantSplit/>
          <w:jc w:val="center"/>
        </w:trPr>
        <w:tc>
          <w:tcPr>
            <w:tcW w:w="2487" w:type="dxa"/>
          </w:tcPr>
          <w:p w14:paraId="2CE14F11" w14:textId="77777777" w:rsidR="00DC546D" w:rsidRPr="00055A2D" w:rsidRDefault="00DC546D" w:rsidP="00DF58E0">
            <w:pPr>
              <w:pStyle w:val="Tabletext"/>
              <w:rPr>
                <w:sz w:val="20"/>
                <w:lang w:val="en-GB" w:eastAsia="zh-CN"/>
              </w:rPr>
            </w:pPr>
            <w:r w:rsidRPr="000B5A03">
              <w:rPr>
                <w:sz w:val="20"/>
                <w:lang w:val="en-GB" w:eastAsia="zh-CN"/>
              </w:rPr>
              <w:t>LA</w:t>
            </w:r>
            <w:r w:rsidRPr="000B5A03">
              <w:rPr>
                <w:rFonts w:hint="eastAsia"/>
                <w:sz w:val="20"/>
                <w:lang w:val="en-GB" w:eastAsia="zh-CN"/>
              </w:rPr>
              <w:t xml:space="preserve"> NR</w:t>
            </w:r>
            <w:r w:rsidRPr="000B5A03">
              <w:rPr>
                <w:sz w:val="20"/>
                <w:lang w:val="en-GB"/>
              </w:rPr>
              <w:t xml:space="preserve"> </w:t>
            </w:r>
            <w:r w:rsidRPr="000B5A03">
              <w:rPr>
                <w:rFonts w:hint="eastAsia"/>
                <w:sz w:val="20"/>
                <w:lang w:val="en-GB"/>
              </w:rPr>
              <w:t>频段</w:t>
            </w:r>
            <w:r>
              <w:rPr>
                <w:rFonts w:hint="eastAsia"/>
                <w:sz w:val="20"/>
                <w:lang w:val="en-GB" w:eastAsia="zh-CN"/>
              </w:rPr>
              <w:t>n95</w:t>
            </w:r>
          </w:p>
        </w:tc>
        <w:tc>
          <w:tcPr>
            <w:tcW w:w="2422" w:type="dxa"/>
          </w:tcPr>
          <w:p w14:paraId="5AA30455" w14:textId="77777777" w:rsidR="00DC546D" w:rsidRPr="00053B15" w:rsidRDefault="00DC546D" w:rsidP="00DF58E0">
            <w:pPr>
              <w:pStyle w:val="Tabletext"/>
              <w:jc w:val="center"/>
              <w:rPr>
                <w:rFonts w:eastAsia="Times New Roman"/>
                <w:sz w:val="20"/>
              </w:rPr>
            </w:pPr>
            <w:r w:rsidRPr="00053B15">
              <w:rPr>
                <w:sz w:val="20"/>
                <w:lang w:eastAsia="ja-JP"/>
              </w:rPr>
              <w:t>2</w:t>
            </w:r>
            <w:r>
              <w:rPr>
                <w:rFonts w:hint="eastAsia"/>
                <w:sz w:val="20"/>
                <w:lang w:eastAsia="zh-CN"/>
              </w:rPr>
              <w:t xml:space="preserve"> </w:t>
            </w:r>
            <w:r w:rsidRPr="00053B15">
              <w:rPr>
                <w:sz w:val="20"/>
                <w:lang w:eastAsia="ja-JP"/>
              </w:rPr>
              <w:t>010-2</w:t>
            </w:r>
            <w:r>
              <w:rPr>
                <w:rFonts w:hint="eastAsia"/>
                <w:sz w:val="20"/>
                <w:lang w:eastAsia="zh-CN"/>
              </w:rPr>
              <w:t xml:space="preserve"> </w:t>
            </w:r>
            <w:r w:rsidRPr="00053B15">
              <w:rPr>
                <w:sz w:val="20"/>
                <w:lang w:eastAsia="ja-JP"/>
              </w:rPr>
              <w:t>025 MHz</w:t>
            </w:r>
          </w:p>
        </w:tc>
        <w:tc>
          <w:tcPr>
            <w:tcW w:w="1273" w:type="dxa"/>
          </w:tcPr>
          <w:p w14:paraId="3AEA23D2" w14:textId="77777777" w:rsidR="00DC546D" w:rsidRPr="00053B15" w:rsidRDefault="00DC546D" w:rsidP="00DF58E0">
            <w:pPr>
              <w:pStyle w:val="Tabletext"/>
              <w:jc w:val="center"/>
              <w:rPr>
                <w:rFonts w:eastAsia="Times New Roman"/>
                <w:sz w:val="20"/>
              </w:rPr>
            </w:pPr>
            <w:r w:rsidRPr="00053B15">
              <w:rPr>
                <w:sz w:val="20"/>
              </w:rPr>
              <w:t>–88 dBm</w:t>
            </w:r>
          </w:p>
        </w:tc>
        <w:tc>
          <w:tcPr>
            <w:tcW w:w="1386" w:type="dxa"/>
          </w:tcPr>
          <w:p w14:paraId="436CFB31" w14:textId="77777777" w:rsidR="00DC546D" w:rsidRPr="00053B15" w:rsidRDefault="00DC546D" w:rsidP="00DF58E0">
            <w:pPr>
              <w:pStyle w:val="Tabletext"/>
              <w:jc w:val="center"/>
              <w:rPr>
                <w:rFonts w:eastAsia="Times New Roman"/>
                <w:sz w:val="20"/>
              </w:rPr>
            </w:pPr>
            <w:r w:rsidRPr="00053B15">
              <w:rPr>
                <w:sz w:val="20"/>
              </w:rPr>
              <w:t>100 kHz</w:t>
            </w:r>
          </w:p>
        </w:tc>
        <w:tc>
          <w:tcPr>
            <w:tcW w:w="2208" w:type="dxa"/>
          </w:tcPr>
          <w:p w14:paraId="46ED60B7" w14:textId="77777777" w:rsidR="00DC546D" w:rsidRPr="009A01A3" w:rsidRDefault="00DC546D" w:rsidP="00DF58E0">
            <w:pPr>
              <w:pStyle w:val="Tabletext"/>
              <w:jc w:val="center"/>
              <w:rPr>
                <w:rFonts w:eastAsia="Times New Roman"/>
                <w:sz w:val="20"/>
                <w:lang w:eastAsia="zh-CN"/>
              </w:rPr>
            </w:pPr>
            <w:r w:rsidRPr="009A01A3">
              <w:rPr>
                <w:sz w:val="20"/>
              </w:rPr>
              <w:t>–</w:t>
            </w:r>
          </w:p>
        </w:tc>
      </w:tr>
      <w:tr w:rsidR="00DC546D" w:rsidRPr="003117C7" w14:paraId="7DF27F19" w14:textId="77777777" w:rsidTr="00DF58E0">
        <w:trPr>
          <w:cantSplit/>
          <w:jc w:val="center"/>
        </w:trPr>
        <w:tc>
          <w:tcPr>
            <w:tcW w:w="2487" w:type="dxa"/>
          </w:tcPr>
          <w:p w14:paraId="0330EB89" w14:textId="77777777" w:rsidR="00DC546D" w:rsidRPr="00055A2D" w:rsidRDefault="00DC546D" w:rsidP="00DF58E0">
            <w:pPr>
              <w:pStyle w:val="Tabletext"/>
              <w:rPr>
                <w:sz w:val="20"/>
                <w:lang w:val="en-GB" w:eastAsia="zh-CN"/>
              </w:rPr>
            </w:pPr>
            <w:r w:rsidRPr="000B5A03">
              <w:rPr>
                <w:sz w:val="20"/>
                <w:lang w:val="en-GB" w:eastAsia="zh-CN"/>
              </w:rPr>
              <w:t>LA</w:t>
            </w:r>
            <w:r w:rsidRPr="000B5A03">
              <w:rPr>
                <w:rFonts w:hint="eastAsia"/>
                <w:sz w:val="20"/>
                <w:lang w:val="en-GB" w:eastAsia="zh-CN"/>
              </w:rPr>
              <w:t xml:space="preserve"> NR</w:t>
            </w:r>
            <w:r w:rsidRPr="000B5A03">
              <w:rPr>
                <w:sz w:val="20"/>
                <w:lang w:val="en-GB"/>
              </w:rPr>
              <w:t xml:space="preserve"> </w:t>
            </w:r>
            <w:r w:rsidRPr="000B5A03">
              <w:rPr>
                <w:rFonts w:hint="eastAsia"/>
                <w:sz w:val="20"/>
                <w:lang w:val="en-GB"/>
              </w:rPr>
              <w:t>频段</w:t>
            </w:r>
            <w:r>
              <w:rPr>
                <w:rFonts w:hint="eastAsia"/>
                <w:sz w:val="20"/>
                <w:lang w:val="en-GB" w:eastAsia="zh-CN"/>
              </w:rPr>
              <w:t>n96</w:t>
            </w:r>
          </w:p>
        </w:tc>
        <w:tc>
          <w:tcPr>
            <w:tcW w:w="2422" w:type="dxa"/>
          </w:tcPr>
          <w:p w14:paraId="06C88F03" w14:textId="77777777" w:rsidR="00DC546D" w:rsidRPr="00053B15" w:rsidRDefault="00DC546D" w:rsidP="00DF58E0">
            <w:pPr>
              <w:pStyle w:val="Tabletext"/>
              <w:jc w:val="center"/>
              <w:rPr>
                <w:rFonts w:eastAsia="Times New Roman"/>
                <w:sz w:val="20"/>
              </w:rPr>
            </w:pPr>
            <w:r w:rsidRPr="00053B15">
              <w:rPr>
                <w:sz w:val="20"/>
                <w:lang w:eastAsia="zh-CN"/>
              </w:rPr>
              <w:t>5</w:t>
            </w:r>
            <w:r>
              <w:rPr>
                <w:rFonts w:hint="eastAsia"/>
                <w:sz w:val="20"/>
                <w:lang w:eastAsia="zh-CN"/>
              </w:rPr>
              <w:t xml:space="preserve"> </w:t>
            </w:r>
            <w:r w:rsidRPr="00053B15">
              <w:rPr>
                <w:sz w:val="20"/>
                <w:lang w:eastAsia="zh-CN"/>
              </w:rPr>
              <w:t>925</w:t>
            </w:r>
            <w:r w:rsidRPr="00053B15">
              <w:rPr>
                <w:sz w:val="20"/>
                <w:lang w:eastAsia="ja-JP"/>
              </w:rPr>
              <w:t>-</w:t>
            </w:r>
            <w:r w:rsidRPr="00053B15">
              <w:rPr>
                <w:sz w:val="20"/>
                <w:lang w:eastAsia="zh-CN"/>
              </w:rPr>
              <w:t>7</w:t>
            </w:r>
            <w:r>
              <w:rPr>
                <w:rFonts w:hint="eastAsia"/>
                <w:sz w:val="20"/>
                <w:lang w:eastAsia="zh-CN"/>
              </w:rPr>
              <w:t xml:space="preserve"> </w:t>
            </w:r>
            <w:r w:rsidRPr="00053B15">
              <w:rPr>
                <w:sz w:val="20"/>
                <w:lang w:eastAsia="zh-CN"/>
              </w:rPr>
              <w:t>125</w:t>
            </w:r>
            <w:r w:rsidRPr="00053B15">
              <w:rPr>
                <w:sz w:val="20"/>
                <w:lang w:eastAsia="ja-JP"/>
              </w:rPr>
              <w:t xml:space="preserve"> MHz</w:t>
            </w:r>
          </w:p>
        </w:tc>
        <w:tc>
          <w:tcPr>
            <w:tcW w:w="1273" w:type="dxa"/>
          </w:tcPr>
          <w:p w14:paraId="572307F5" w14:textId="77777777" w:rsidR="00DC546D" w:rsidRPr="00053B15" w:rsidRDefault="00DC546D" w:rsidP="00DF58E0">
            <w:pPr>
              <w:pStyle w:val="Tabletext"/>
              <w:jc w:val="center"/>
              <w:rPr>
                <w:rFonts w:eastAsia="Times New Roman"/>
                <w:sz w:val="20"/>
              </w:rPr>
            </w:pPr>
            <w:r w:rsidRPr="00053B15">
              <w:rPr>
                <w:sz w:val="20"/>
              </w:rPr>
              <w:t>–87 dBm</w:t>
            </w:r>
          </w:p>
        </w:tc>
        <w:tc>
          <w:tcPr>
            <w:tcW w:w="1386" w:type="dxa"/>
          </w:tcPr>
          <w:p w14:paraId="75F536BB" w14:textId="77777777" w:rsidR="00DC546D" w:rsidRPr="00053B15" w:rsidRDefault="00DC546D" w:rsidP="00DF58E0">
            <w:pPr>
              <w:pStyle w:val="Tabletext"/>
              <w:jc w:val="center"/>
              <w:rPr>
                <w:rFonts w:eastAsia="Times New Roman"/>
                <w:sz w:val="20"/>
              </w:rPr>
            </w:pPr>
            <w:r w:rsidRPr="00053B15">
              <w:rPr>
                <w:sz w:val="20"/>
              </w:rPr>
              <w:t>100 kHz</w:t>
            </w:r>
          </w:p>
        </w:tc>
        <w:tc>
          <w:tcPr>
            <w:tcW w:w="2208" w:type="dxa"/>
          </w:tcPr>
          <w:p w14:paraId="5B4194B3" w14:textId="77777777" w:rsidR="00DC546D" w:rsidRPr="009A01A3" w:rsidRDefault="00DC546D" w:rsidP="00DF58E0">
            <w:pPr>
              <w:pStyle w:val="Tabletext"/>
              <w:jc w:val="left"/>
              <w:rPr>
                <w:rFonts w:eastAsia="Times New Roman"/>
                <w:sz w:val="20"/>
                <w:lang w:eastAsia="zh-CN"/>
              </w:rPr>
            </w:pPr>
            <w:r w:rsidRPr="008921DA">
              <w:rPr>
                <w:rFonts w:hint="eastAsia"/>
                <w:sz w:val="20"/>
                <w:lang w:eastAsia="zh-CN"/>
              </w:rPr>
              <w:t>此要求不适用于在频段</w:t>
            </w:r>
            <w:r>
              <w:rPr>
                <w:rFonts w:hint="eastAsia"/>
                <w:sz w:val="20"/>
                <w:lang w:eastAsia="zh-CN"/>
              </w:rPr>
              <w:t>46</w:t>
            </w:r>
            <w:r w:rsidRPr="008921DA">
              <w:rPr>
                <w:rFonts w:hint="eastAsia"/>
                <w:sz w:val="20"/>
                <w:lang w:eastAsia="zh-CN"/>
              </w:rPr>
              <w:t>工作的</w:t>
            </w:r>
            <w:r w:rsidRPr="008921DA">
              <w:rPr>
                <w:rFonts w:hint="eastAsia"/>
                <w:sz w:val="20"/>
                <w:lang w:eastAsia="zh-CN"/>
              </w:rPr>
              <w:t>E-UTRA BS</w:t>
            </w:r>
            <w:r w:rsidRPr="008921DA">
              <w:rPr>
                <w:rFonts w:hint="eastAsia"/>
                <w:sz w:val="20"/>
                <w:lang w:eastAsia="zh-CN"/>
              </w:rPr>
              <w:t>。</w:t>
            </w:r>
          </w:p>
        </w:tc>
      </w:tr>
    </w:tbl>
    <w:p w14:paraId="5B02EDBF" w14:textId="77777777" w:rsidR="00DC546D" w:rsidRDefault="00DC546D" w:rsidP="00DC546D">
      <w:pPr>
        <w:tabs>
          <w:tab w:val="clear" w:pos="794"/>
          <w:tab w:val="clear" w:pos="1191"/>
          <w:tab w:val="clear" w:pos="1588"/>
          <w:tab w:val="clear" w:pos="1985"/>
        </w:tabs>
        <w:overflowPunct/>
        <w:autoSpaceDE/>
        <w:autoSpaceDN/>
        <w:adjustRightInd/>
        <w:spacing w:before="0" w:after="160" w:line="259" w:lineRule="auto"/>
        <w:jc w:val="left"/>
        <w:textAlignment w:val="auto"/>
        <w:rPr>
          <w:rFonts w:cs="??"/>
          <w:lang w:val="en-US" w:eastAsia="zh-CN"/>
        </w:rPr>
      </w:pPr>
    </w:p>
    <w:p w14:paraId="1A67A868" w14:textId="06B2BA66" w:rsidR="00DC546D" w:rsidRPr="00262D1D" w:rsidRDefault="00DC546D" w:rsidP="00DC546D">
      <w:pPr>
        <w:ind w:firstLineChars="200" w:firstLine="480"/>
        <w:rPr>
          <w:lang w:val="en-US" w:eastAsia="zh-CN"/>
        </w:rPr>
      </w:pPr>
      <w:r w:rsidRPr="00CE1FCE">
        <w:rPr>
          <w:rFonts w:hint="eastAsia"/>
          <w:lang w:eastAsia="zh-CN"/>
        </w:rPr>
        <w:t>在适用与第一栏所列</w:t>
      </w:r>
      <w:r w:rsidRPr="00CE1FCE">
        <w:rPr>
          <w:lang w:eastAsia="zh-CN"/>
        </w:rPr>
        <w:t>BS</w:t>
      </w:r>
      <w:r w:rsidRPr="00CE1FCE">
        <w:rPr>
          <w:rFonts w:hint="eastAsia"/>
          <w:lang w:eastAsia="zh-CN"/>
        </w:rPr>
        <w:t>类型共址要求的情况下，任何杂散发射的功率都不得超过表</w:t>
      </w:r>
      <w:r>
        <w:rPr>
          <w:rFonts w:hint="eastAsia"/>
          <w:lang w:eastAsia="zh-CN"/>
        </w:rPr>
        <w:t>A1</w:t>
      </w:r>
      <w:r w:rsidR="006772BD" w:rsidRPr="00CC08D9">
        <w:rPr>
          <w:lang w:eastAsia="zh-CN"/>
        </w:rPr>
        <w:noBreakHyphen/>
      </w:r>
      <w:r>
        <w:rPr>
          <w:rFonts w:hint="eastAsia"/>
          <w:lang w:eastAsia="zh-CN"/>
        </w:rPr>
        <w:t>94</w:t>
      </w:r>
      <w:r w:rsidRPr="00CE1FCE">
        <w:rPr>
          <w:rFonts w:hint="eastAsia"/>
          <w:lang w:eastAsia="zh-CN"/>
        </w:rPr>
        <w:t>为中程</w:t>
      </w:r>
      <w:r w:rsidRPr="00CE1FCE">
        <w:rPr>
          <w:lang w:eastAsia="zh-CN"/>
        </w:rPr>
        <w:t>BS</w:t>
      </w:r>
      <w:r w:rsidRPr="00CE1FCE">
        <w:rPr>
          <w:rFonts w:hint="eastAsia"/>
          <w:lang w:eastAsia="zh-CN"/>
        </w:rPr>
        <w:t>规定的限值。</w:t>
      </w:r>
      <w:r>
        <w:rPr>
          <w:rFonts w:hint="eastAsia"/>
          <w:lang w:eastAsia="zh-CN"/>
        </w:rPr>
        <w:t>对于支持多频段工作</w:t>
      </w:r>
      <w:r>
        <w:rPr>
          <w:lang w:eastAsia="zh-CN"/>
        </w:rPr>
        <w:t>的</w:t>
      </w:r>
      <w:r>
        <w:rPr>
          <w:rFonts w:hint="eastAsia"/>
          <w:lang w:eastAsia="zh-CN"/>
        </w:rPr>
        <w:t>BS</w:t>
      </w:r>
      <w:r>
        <w:rPr>
          <w:lang w:eastAsia="zh-CN"/>
        </w:rPr>
        <w:t>，表</w:t>
      </w:r>
      <w:r>
        <w:rPr>
          <w:rStyle w:val="msoins0"/>
          <w:rFonts w:hint="eastAsia"/>
          <w:lang w:val="en-US" w:eastAsia="zh-CN"/>
        </w:rPr>
        <w:t>A1-94</w:t>
      </w:r>
      <w:r>
        <w:rPr>
          <w:lang w:val="en-US" w:eastAsia="zh-CN"/>
        </w:rPr>
        <w:t>注释栏中的排除</w:t>
      </w:r>
      <w:r>
        <w:rPr>
          <w:rFonts w:hint="eastAsia"/>
          <w:lang w:val="en-US" w:eastAsia="zh-CN"/>
        </w:rPr>
        <w:t>情况</w:t>
      </w:r>
      <w:r>
        <w:rPr>
          <w:lang w:val="en-US" w:eastAsia="zh-CN"/>
        </w:rPr>
        <w:t>和条件适用于每个受到支持的工作频段。</w:t>
      </w:r>
      <w:r w:rsidRPr="00D76B07">
        <w:rPr>
          <w:rFonts w:hint="eastAsia"/>
          <w:lang w:val="en-US" w:eastAsia="zh-CN"/>
        </w:rPr>
        <w:t>对于在多个频段映射到不同天线连接器情况下多频段工作</w:t>
      </w:r>
      <w:r>
        <w:rPr>
          <w:lang w:val="en-US" w:eastAsia="zh-CN"/>
        </w:rPr>
        <w:t>的</w:t>
      </w:r>
      <w:r>
        <w:rPr>
          <w:rFonts w:hint="eastAsia"/>
          <w:lang w:val="en-US" w:eastAsia="zh-CN"/>
        </w:rPr>
        <w:t>BS</w:t>
      </w:r>
      <w:r>
        <w:rPr>
          <w:lang w:val="en-US" w:eastAsia="zh-CN"/>
        </w:rPr>
        <w:t>，表</w:t>
      </w:r>
      <w:r>
        <w:rPr>
          <w:rStyle w:val="msoins0"/>
          <w:rFonts w:hint="eastAsia"/>
          <w:lang w:val="en-US" w:eastAsia="zh-CN"/>
        </w:rPr>
        <w:t>A1-94</w:t>
      </w:r>
      <w:r>
        <w:rPr>
          <w:rStyle w:val="msoins0"/>
          <w:lang w:val="en-US" w:eastAsia="zh-CN"/>
        </w:rPr>
        <w:t>注释栏</w:t>
      </w:r>
      <w:r>
        <w:rPr>
          <w:lang w:val="en-US" w:eastAsia="zh-CN"/>
        </w:rPr>
        <w:t>中的排除</w:t>
      </w:r>
      <w:r>
        <w:rPr>
          <w:rFonts w:hint="eastAsia"/>
          <w:lang w:val="en-US" w:eastAsia="zh-CN"/>
        </w:rPr>
        <w:t>情况</w:t>
      </w:r>
      <w:r>
        <w:rPr>
          <w:lang w:val="en-US" w:eastAsia="zh-CN"/>
        </w:rPr>
        <w:t>和条件</w:t>
      </w:r>
      <w:r>
        <w:rPr>
          <w:rStyle w:val="msoins0"/>
          <w:lang w:val="en-US" w:eastAsia="zh-CN"/>
        </w:rPr>
        <w:t>适用于该天线连接器支持的工作频段</w:t>
      </w:r>
      <w:r>
        <w:rPr>
          <w:rStyle w:val="msoins0"/>
          <w:rFonts w:hint="eastAsia"/>
          <w:lang w:val="en-US" w:eastAsia="zh-CN"/>
        </w:rPr>
        <w:t>。</w:t>
      </w:r>
    </w:p>
    <w:p w14:paraId="15B46677"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44CB9E0D" w14:textId="77777777" w:rsidR="00DC546D" w:rsidRPr="00035E25" w:rsidRDefault="00DC546D" w:rsidP="00DC546D">
      <w:pPr>
        <w:pStyle w:val="TableNo"/>
        <w:rPr>
          <w:lang w:eastAsia="zh-CN"/>
        </w:rPr>
      </w:pPr>
      <w:r w:rsidRPr="00780EAA">
        <w:rPr>
          <w:rFonts w:hint="eastAsia"/>
          <w:lang w:eastAsia="zh-CN"/>
        </w:rPr>
        <w:lastRenderedPageBreak/>
        <w:t>表</w:t>
      </w:r>
      <w:r>
        <w:rPr>
          <w:rFonts w:hint="eastAsia"/>
          <w:lang w:eastAsia="zh-CN"/>
        </w:rPr>
        <w:t>A1-94</w:t>
      </w:r>
    </w:p>
    <w:p w14:paraId="527B22C0" w14:textId="77777777" w:rsidR="00DC546D" w:rsidRDefault="00DC546D" w:rsidP="00DC546D">
      <w:pPr>
        <w:pStyle w:val="Tabletitle"/>
        <w:rPr>
          <w:lang w:eastAsia="zh-CN"/>
        </w:rPr>
      </w:pPr>
      <w:r>
        <w:rPr>
          <w:rFonts w:hint="eastAsia"/>
          <w:lang w:eastAsia="zh-CN"/>
        </w:rPr>
        <w:t>与其他</w:t>
      </w:r>
      <w:r>
        <w:rPr>
          <w:lang w:eastAsia="zh-CN"/>
        </w:rPr>
        <w:t>BS</w:t>
      </w:r>
      <w:r>
        <w:rPr>
          <w:rFonts w:hint="eastAsia"/>
          <w:lang w:eastAsia="zh-CN"/>
        </w:rPr>
        <w:t>共址情况下的中程</w:t>
      </w:r>
      <w:r>
        <w:rPr>
          <w:lang w:eastAsia="zh-CN"/>
        </w:rPr>
        <w:t>BS</w:t>
      </w:r>
      <w:r>
        <w:rPr>
          <w:rFonts w:hint="eastAsia"/>
          <w:lang w:eastAsia="zh-CN"/>
        </w:rPr>
        <w:t>的</w:t>
      </w:r>
      <w:r>
        <w:rPr>
          <w:lang w:eastAsia="zh-CN"/>
        </w:rPr>
        <w:t>BS</w:t>
      </w:r>
      <w:r>
        <w:rPr>
          <w:rFonts w:hint="eastAsia"/>
          <w:lang w:eastAsia="zh-CN"/>
        </w:rPr>
        <w:t>杂散发射限值</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2117"/>
        <w:gridCol w:w="1329"/>
        <w:gridCol w:w="1330"/>
        <w:gridCol w:w="2319"/>
      </w:tblGrid>
      <w:tr w:rsidR="00DC546D" w:rsidRPr="003117C7" w14:paraId="65A597B7" w14:textId="77777777" w:rsidTr="00DF58E0">
        <w:trPr>
          <w:cantSplit/>
          <w:jc w:val="center"/>
        </w:trPr>
        <w:tc>
          <w:tcPr>
            <w:tcW w:w="2554" w:type="dxa"/>
            <w:vAlign w:val="center"/>
          </w:tcPr>
          <w:p w14:paraId="58F10B45"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117" w:type="dxa"/>
            <w:vAlign w:val="center"/>
          </w:tcPr>
          <w:p w14:paraId="324A4902"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sidRPr="003117C7">
              <w:rPr>
                <w:rFonts w:hint="eastAsia"/>
                <w:sz w:val="20"/>
                <w:lang w:val="en-US" w:eastAsia="zh-CN"/>
              </w:rPr>
              <w:t>频率范围</w:t>
            </w:r>
          </w:p>
        </w:tc>
        <w:tc>
          <w:tcPr>
            <w:tcW w:w="1329" w:type="dxa"/>
            <w:vAlign w:val="center"/>
          </w:tcPr>
          <w:p w14:paraId="66DF9DA0"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330" w:type="dxa"/>
            <w:vAlign w:val="center"/>
          </w:tcPr>
          <w:p w14:paraId="2BAF0367"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319" w:type="dxa"/>
            <w:vAlign w:val="center"/>
          </w:tcPr>
          <w:p w14:paraId="74225F0E"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0F4827DE" w14:textId="77777777" w:rsidTr="00DF58E0">
        <w:trPr>
          <w:cantSplit/>
          <w:jc w:val="center"/>
        </w:trPr>
        <w:tc>
          <w:tcPr>
            <w:tcW w:w="2554" w:type="dxa"/>
          </w:tcPr>
          <w:p w14:paraId="1CBA3C99" w14:textId="77777777" w:rsidR="00DC546D" w:rsidRPr="003117C7" w:rsidRDefault="00DC546D" w:rsidP="00DF58E0">
            <w:pPr>
              <w:pStyle w:val="Tabletext"/>
              <w:keepNext/>
              <w:keepLines/>
              <w:snapToGrid w:val="0"/>
              <w:spacing w:before="20" w:after="10"/>
              <w:jc w:val="left"/>
              <w:rPr>
                <w:sz w:val="20"/>
              </w:rPr>
            </w:pPr>
            <w:r w:rsidRPr="003117C7">
              <w:rPr>
                <w:sz w:val="20"/>
                <w:lang w:eastAsia="zh-CN"/>
              </w:rPr>
              <w:t>Micro/MR</w:t>
            </w:r>
            <w:r w:rsidRPr="003117C7">
              <w:rPr>
                <w:sz w:val="20"/>
              </w:rPr>
              <w:t xml:space="preserve"> GSM900</w:t>
            </w:r>
          </w:p>
        </w:tc>
        <w:tc>
          <w:tcPr>
            <w:tcW w:w="2117" w:type="dxa"/>
          </w:tcPr>
          <w:p w14:paraId="2FB36963" w14:textId="77777777" w:rsidR="00DC546D" w:rsidRPr="003579A1" w:rsidRDefault="00DC546D" w:rsidP="00DF58E0">
            <w:pPr>
              <w:pStyle w:val="Tabletext"/>
              <w:keepNext/>
              <w:keepLines/>
              <w:snapToGrid w:val="0"/>
              <w:spacing w:before="20" w:after="10"/>
              <w:jc w:val="center"/>
              <w:rPr>
                <w:sz w:val="20"/>
              </w:rPr>
            </w:pPr>
            <w:r w:rsidRPr="00053B15">
              <w:rPr>
                <w:sz w:val="20"/>
              </w:rPr>
              <w:t>876-915 MHz</w:t>
            </w:r>
          </w:p>
        </w:tc>
        <w:tc>
          <w:tcPr>
            <w:tcW w:w="1329" w:type="dxa"/>
          </w:tcPr>
          <w:p w14:paraId="10DED076" w14:textId="77777777" w:rsidR="00DC546D" w:rsidRPr="003579A1" w:rsidRDefault="00DC546D" w:rsidP="00DF58E0">
            <w:pPr>
              <w:pStyle w:val="Tabletext"/>
              <w:keepNext/>
              <w:keepLines/>
              <w:snapToGrid w:val="0"/>
              <w:spacing w:before="20" w:after="10"/>
              <w:jc w:val="center"/>
              <w:rPr>
                <w:sz w:val="20"/>
              </w:rPr>
            </w:pPr>
            <w:r w:rsidRPr="00053B15">
              <w:rPr>
                <w:sz w:val="20"/>
              </w:rPr>
              <w:t>–91 dBm</w:t>
            </w:r>
          </w:p>
        </w:tc>
        <w:tc>
          <w:tcPr>
            <w:tcW w:w="1330" w:type="dxa"/>
          </w:tcPr>
          <w:p w14:paraId="4EEFFC02" w14:textId="77777777" w:rsidR="00DC546D" w:rsidRPr="003579A1" w:rsidRDefault="00DC546D" w:rsidP="00DF58E0">
            <w:pPr>
              <w:pStyle w:val="Tabletext"/>
              <w:keepNext/>
              <w:keepLines/>
              <w:snapToGrid w:val="0"/>
              <w:spacing w:before="20" w:after="10"/>
              <w:jc w:val="center"/>
              <w:rPr>
                <w:sz w:val="20"/>
              </w:rPr>
            </w:pPr>
            <w:r w:rsidRPr="00053B15">
              <w:rPr>
                <w:sz w:val="20"/>
              </w:rPr>
              <w:t>100 kHz</w:t>
            </w:r>
          </w:p>
        </w:tc>
        <w:tc>
          <w:tcPr>
            <w:tcW w:w="2319" w:type="dxa"/>
          </w:tcPr>
          <w:p w14:paraId="67A3BAF5" w14:textId="77777777" w:rsidR="00DC546D" w:rsidRPr="005A5DA5" w:rsidRDefault="00DC546D" w:rsidP="00DF58E0">
            <w:pPr>
              <w:pStyle w:val="Tabletext"/>
              <w:jc w:val="center"/>
              <w:rPr>
                <w:sz w:val="20"/>
                <w:lang w:val="en-US"/>
              </w:rPr>
            </w:pPr>
            <w:r>
              <w:rPr>
                <w:sz w:val="20"/>
                <w:lang w:val="en-US"/>
              </w:rPr>
              <w:t>–</w:t>
            </w:r>
          </w:p>
        </w:tc>
      </w:tr>
      <w:tr w:rsidR="00DC546D" w:rsidRPr="003117C7" w14:paraId="36D439B0" w14:textId="77777777" w:rsidTr="00DF58E0">
        <w:trPr>
          <w:cantSplit/>
          <w:jc w:val="center"/>
        </w:trPr>
        <w:tc>
          <w:tcPr>
            <w:tcW w:w="2554" w:type="dxa"/>
          </w:tcPr>
          <w:p w14:paraId="5E2E2179" w14:textId="77777777" w:rsidR="00DC546D" w:rsidRPr="003117C7" w:rsidRDefault="00DC546D" w:rsidP="00DF58E0">
            <w:pPr>
              <w:pStyle w:val="Tabletext"/>
              <w:snapToGrid w:val="0"/>
              <w:spacing w:before="20" w:after="10"/>
              <w:jc w:val="left"/>
              <w:rPr>
                <w:sz w:val="20"/>
              </w:rPr>
            </w:pPr>
            <w:r w:rsidRPr="003117C7">
              <w:rPr>
                <w:sz w:val="20"/>
                <w:lang w:eastAsia="zh-CN"/>
              </w:rPr>
              <w:t xml:space="preserve">Micro/MR </w:t>
            </w:r>
            <w:r w:rsidRPr="003117C7">
              <w:rPr>
                <w:sz w:val="20"/>
              </w:rPr>
              <w:t>DCS1800</w:t>
            </w:r>
          </w:p>
        </w:tc>
        <w:tc>
          <w:tcPr>
            <w:tcW w:w="2117" w:type="dxa"/>
          </w:tcPr>
          <w:p w14:paraId="2AC71725" w14:textId="77777777" w:rsidR="00DC546D" w:rsidRPr="003579A1" w:rsidRDefault="00DC546D" w:rsidP="00DF58E0">
            <w:pPr>
              <w:pStyle w:val="Tabletext"/>
              <w:snapToGrid w:val="0"/>
              <w:spacing w:before="20" w:after="10"/>
              <w:jc w:val="center"/>
              <w:rPr>
                <w:sz w:val="20"/>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785 MHz</w:t>
            </w:r>
          </w:p>
        </w:tc>
        <w:tc>
          <w:tcPr>
            <w:tcW w:w="1329" w:type="dxa"/>
          </w:tcPr>
          <w:p w14:paraId="32CFA768" w14:textId="77777777" w:rsidR="00DC546D" w:rsidRPr="003579A1" w:rsidRDefault="00DC546D" w:rsidP="00DF58E0">
            <w:pPr>
              <w:pStyle w:val="Tabletext"/>
              <w:snapToGrid w:val="0"/>
              <w:spacing w:before="20" w:after="10"/>
              <w:jc w:val="center"/>
              <w:rPr>
                <w:sz w:val="20"/>
              </w:rPr>
            </w:pPr>
            <w:r w:rsidRPr="00053B15">
              <w:rPr>
                <w:sz w:val="20"/>
              </w:rPr>
              <w:t>–91 dBm</w:t>
            </w:r>
          </w:p>
        </w:tc>
        <w:tc>
          <w:tcPr>
            <w:tcW w:w="1330" w:type="dxa"/>
          </w:tcPr>
          <w:p w14:paraId="635606C3" w14:textId="77777777" w:rsidR="00DC546D" w:rsidRPr="003579A1" w:rsidRDefault="00DC546D" w:rsidP="00DF58E0">
            <w:pPr>
              <w:pStyle w:val="Tabletext"/>
              <w:snapToGrid w:val="0"/>
              <w:spacing w:before="20" w:after="10"/>
              <w:jc w:val="center"/>
              <w:rPr>
                <w:sz w:val="20"/>
              </w:rPr>
            </w:pPr>
            <w:r w:rsidRPr="00053B15">
              <w:rPr>
                <w:sz w:val="20"/>
              </w:rPr>
              <w:t>100 kHz</w:t>
            </w:r>
          </w:p>
        </w:tc>
        <w:tc>
          <w:tcPr>
            <w:tcW w:w="2319" w:type="dxa"/>
          </w:tcPr>
          <w:p w14:paraId="764E59B4" w14:textId="77777777" w:rsidR="00DC546D" w:rsidRDefault="00DC546D" w:rsidP="00DF58E0">
            <w:pPr>
              <w:jc w:val="center"/>
            </w:pPr>
            <w:r w:rsidRPr="00831FB5">
              <w:rPr>
                <w:sz w:val="20"/>
                <w:lang w:val="en-US"/>
              </w:rPr>
              <w:t>–</w:t>
            </w:r>
          </w:p>
        </w:tc>
      </w:tr>
      <w:tr w:rsidR="00DC546D" w:rsidRPr="003117C7" w14:paraId="57C4CA12" w14:textId="77777777" w:rsidTr="00DF58E0">
        <w:trPr>
          <w:cantSplit/>
          <w:jc w:val="center"/>
        </w:trPr>
        <w:tc>
          <w:tcPr>
            <w:tcW w:w="2554" w:type="dxa"/>
          </w:tcPr>
          <w:p w14:paraId="06B5F2FA" w14:textId="77777777" w:rsidR="00DC546D" w:rsidRPr="003117C7" w:rsidRDefault="00DC546D" w:rsidP="00DF58E0">
            <w:pPr>
              <w:pStyle w:val="Tabletext"/>
              <w:snapToGrid w:val="0"/>
              <w:spacing w:before="20" w:after="10"/>
              <w:jc w:val="left"/>
              <w:rPr>
                <w:sz w:val="20"/>
              </w:rPr>
            </w:pPr>
            <w:r w:rsidRPr="003117C7">
              <w:rPr>
                <w:sz w:val="20"/>
                <w:lang w:eastAsia="zh-CN"/>
              </w:rPr>
              <w:t xml:space="preserve">Micro/MR </w:t>
            </w:r>
            <w:r w:rsidRPr="003117C7">
              <w:rPr>
                <w:sz w:val="20"/>
              </w:rPr>
              <w:t>PCS1900</w:t>
            </w:r>
          </w:p>
        </w:tc>
        <w:tc>
          <w:tcPr>
            <w:tcW w:w="2117" w:type="dxa"/>
          </w:tcPr>
          <w:p w14:paraId="0D3712BA" w14:textId="77777777" w:rsidR="00DC546D" w:rsidRPr="003579A1" w:rsidRDefault="00DC546D" w:rsidP="00DF58E0">
            <w:pPr>
              <w:pStyle w:val="Tabletext"/>
              <w:snapToGrid w:val="0"/>
              <w:spacing w:before="20" w:after="10"/>
              <w:jc w:val="center"/>
              <w:rPr>
                <w:sz w:val="20"/>
              </w:rPr>
            </w:pPr>
            <w:r w:rsidRPr="00053B15">
              <w:rPr>
                <w:sz w:val="20"/>
              </w:rPr>
              <w:t>1</w:t>
            </w:r>
            <w:r>
              <w:rPr>
                <w:rFonts w:hint="eastAsia"/>
                <w:sz w:val="20"/>
                <w:lang w:eastAsia="zh-CN"/>
              </w:rPr>
              <w:t xml:space="preserve"> </w:t>
            </w:r>
            <w:r w:rsidRPr="00053B15">
              <w:rPr>
                <w:sz w:val="20"/>
              </w:rPr>
              <w:t>850-1</w:t>
            </w:r>
            <w:r>
              <w:rPr>
                <w:rFonts w:hint="eastAsia"/>
                <w:sz w:val="20"/>
                <w:lang w:eastAsia="zh-CN"/>
              </w:rPr>
              <w:t xml:space="preserve"> </w:t>
            </w:r>
            <w:r w:rsidRPr="00053B15">
              <w:rPr>
                <w:sz w:val="20"/>
              </w:rPr>
              <w:t>910 MHz</w:t>
            </w:r>
          </w:p>
        </w:tc>
        <w:tc>
          <w:tcPr>
            <w:tcW w:w="1329" w:type="dxa"/>
          </w:tcPr>
          <w:p w14:paraId="14D61C00" w14:textId="77777777" w:rsidR="00DC546D" w:rsidRPr="003579A1" w:rsidRDefault="00DC546D" w:rsidP="00DF58E0">
            <w:pPr>
              <w:pStyle w:val="Tabletext"/>
              <w:snapToGrid w:val="0"/>
              <w:spacing w:before="20" w:after="10"/>
              <w:jc w:val="center"/>
              <w:rPr>
                <w:sz w:val="20"/>
              </w:rPr>
            </w:pPr>
            <w:r w:rsidRPr="00053B15">
              <w:rPr>
                <w:sz w:val="20"/>
              </w:rPr>
              <w:t>–91 dBm</w:t>
            </w:r>
          </w:p>
        </w:tc>
        <w:tc>
          <w:tcPr>
            <w:tcW w:w="1330" w:type="dxa"/>
          </w:tcPr>
          <w:p w14:paraId="74FCE8D7" w14:textId="77777777" w:rsidR="00DC546D" w:rsidRPr="003579A1" w:rsidRDefault="00DC546D" w:rsidP="00DF58E0">
            <w:pPr>
              <w:pStyle w:val="Tabletext"/>
              <w:snapToGrid w:val="0"/>
              <w:spacing w:before="20" w:after="10"/>
              <w:jc w:val="center"/>
              <w:rPr>
                <w:sz w:val="20"/>
              </w:rPr>
            </w:pPr>
            <w:r w:rsidRPr="00053B15">
              <w:rPr>
                <w:sz w:val="20"/>
              </w:rPr>
              <w:t>100 kHz</w:t>
            </w:r>
          </w:p>
        </w:tc>
        <w:tc>
          <w:tcPr>
            <w:tcW w:w="2319" w:type="dxa"/>
          </w:tcPr>
          <w:p w14:paraId="257D6CD4" w14:textId="77777777" w:rsidR="00DC546D" w:rsidRDefault="00DC546D" w:rsidP="00DF58E0">
            <w:pPr>
              <w:jc w:val="center"/>
            </w:pPr>
            <w:r w:rsidRPr="00831FB5">
              <w:rPr>
                <w:sz w:val="20"/>
                <w:lang w:val="en-US"/>
              </w:rPr>
              <w:t>–</w:t>
            </w:r>
          </w:p>
        </w:tc>
      </w:tr>
      <w:tr w:rsidR="00DC546D" w:rsidRPr="003117C7" w14:paraId="357D3509" w14:textId="77777777" w:rsidTr="00DF58E0">
        <w:trPr>
          <w:cantSplit/>
          <w:jc w:val="center"/>
        </w:trPr>
        <w:tc>
          <w:tcPr>
            <w:tcW w:w="2554" w:type="dxa"/>
          </w:tcPr>
          <w:p w14:paraId="3388F233" w14:textId="77777777" w:rsidR="00DC546D" w:rsidRPr="003117C7" w:rsidRDefault="00DC546D" w:rsidP="00DF58E0">
            <w:pPr>
              <w:pStyle w:val="Tabletext"/>
              <w:snapToGrid w:val="0"/>
              <w:spacing w:before="20" w:after="10"/>
              <w:jc w:val="left"/>
              <w:rPr>
                <w:sz w:val="20"/>
              </w:rPr>
            </w:pPr>
            <w:r w:rsidRPr="003117C7">
              <w:rPr>
                <w:sz w:val="20"/>
                <w:lang w:eastAsia="zh-CN"/>
              </w:rPr>
              <w:t xml:space="preserve">Micro/MR </w:t>
            </w:r>
            <w:r w:rsidRPr="003117C7">
              <w:rPr>
                <w:sz w:val="20"/>
              </w:rPr>
              <w:t>GSM850</w:t>
            </w:r>
          </w:p>
        </w:tc>
        <w:tc>
          <w:tcPr>
            <w:tcW w:w="2117" w:type="dxa"/>
          </w:tcPr>
          <w:p w14:paraId="27C06A51" w14:textId="77777777" w:rsidR="00DC546D" w:rsidRPr="003579A1" w:rsidRDefault="00DC546D" w:rsidP="00DF58E0">
            <w:pPr>
              <w:pStyle w:val="Tabletext"/>
              <w:snapToGrid w:val="0"/>
              <w:spacing w:before="20" w:after="10"/>
              <w:jc w:val="center"/>
              <w:rPr>
                <w:sz w:val="20"/>
              </w:rPr>
            </w:pPr>
            <w:r w:rsidRPr="00053B15">
              <w:rPr>
                <w:sz w:val="20"/>
              </w:rPr>
              <w:t>824-849 MHz</w:t>
            </w:r>
          </w:p>
        </w:tc>
        <w:tc>
          <w:tcPr>
            <w:tcW w:w="1329" w:type="dxa"/>
          </w:tcPr>
          <w:p w14:paraId="1BBB6C76" w14:textId="77777777" w:rsidR="00DC546D" w:rsidRPr="003579A1" w:rsidRDefault="00DC546D" w:rsidP="00DF58E0">
            <w:pPr>
              <w:pStyle w:val="Tabletext"/>
              <w:snapToGrid w:val="0"/>
              <w:spacing w:before="20" w:after="10"/>
              <w:jc w:val="center"/>
              <w:rPr>
                <w:sz w:val="20"/>
              </w:rPr>
            </w:pPr>
            <w:r w:rsidRPr="00053B15">
              <w:rPr>
                <w:sz w:val="20"/>
              </w:rPr>
              <w:t>–91 dBm</w:t>
            </w:r>
          </w:p>
        </w:tc>
        <w:tc>
          <w:tcPr>
            <w:tcW w:w="1330" w:type="dxa"/>
          </w:tcPr>
          <w:p w14:paraId="003CA5D7" w14:textId="77777777" w:rsidR="00DC546D" w:rsidRPr="003579A1" w:rsidRDefault="00DC546D" w:rsidP="00DF58E0">
            <w:pPr>
              <w:pStyle w:val="Tabletext"/>
              <w:snapToGrid w:val="0"/>
              <w:spacing w:before="20" w:after="10"/>
              <w:jc w:val="center"/>
              <w:rPr>
                <w:sz w:val="20"/>
              </w:rPr>
            </w:pPr>
            <w:r w:rsidRPr="00053B15">
              <w:rPr>
                <w:sz w:val="20"/>
              </w:rPr>
              <w:t>100 kHz</w:t>
            </w:r>
          </w:p>
        </w:tc>
        <w:tc>
          <w:tcPr>
            <w:tcW w:w="2319" w:type="dxa"/>
          </w:tcPr>
          <w:p w14:paraId="31B2DAB6" w14:textId="77777777" w:rsidR="00DC546D" w:rsidRDefault="00DC546D" w:rsidP="00DF58E0">
            <w:pPr>
              <w:jc w:val="center"/>
            </w:pPr>
            <w:r w:rsidRPr="00831FB5">
              <w:rPr>
                <w:sz w:val="20"/>
                <w:lang w:val="en-US"/>
              </w:rPr>
              <w:t>–</w:t>
            </w:r>
          </w:p>
        </w:tc>
      </w:tr>
      <w:tr w:rsidR="00DC546D" w:rsidRPr="003117C7" w14:paraId="42EFE2D7" w14:textId="77777777" w:rsidTr="00DF58E0">
        <w:trPr>
          <w:cantSplit/>
          <w:jc w:val="center"/>
        </w:trPr>
        <w:tc>
          <w:tcPr>
            <w:tcW w:w="2554" w:type="dxa"/>
          </w:tcPr>
          <w:p w14:paraId="1F6875FC" w14:textId="77777777" w:rsidR="00DC546D" w:rsidRPr="003117C7" w:rsidRDefault="00DC546D" w:rsidP="00DF58E0">
            <w:pPr>
              <w:pStyle w:val="Tabletext"/>
              <w:snapToGrid w:val="0"/>
              <w:spacing w:before="20" w:after="10"/>
              <w:jc w:val="left"/>
              <w:rPr>
                <w:sz w:val="20"/>
                <w:lang w:val="en-US" w:eastAsia="zh-CN"/>
              </w:rPr>
            </w:pPr>
            <w:r w:rsidRPr="003117C7">
              <w:rPr>
                <w:sz w:val="20"/>
              </w:rPr>
              <w:t>MR UTRA FDD</w:t>
            </w:r>
            <w:r>
              <w:rPr>
                <w:rFonts w:hint="eastAsia"/>
                <w:sz w:val="20"/>
                <w:lang w:eastAsia="zh-CN"/>
              </w:rPr>
              <w:t>频段</w:t>
            </w:r>
            <w:r w:rsidRPr="003117C7">
              <w:rPr>
                <w:sz w:val="20"/>
              </w:rPr>
              <w:t>I</w:t>
            </w:r>
            <w:r w:rsidRPr="003117C7">
              <w:rPr>
                <w:rFonts w:hint="eastAsia"/>
                <w:sz w:val="20"/>
                <w:lang w:val="en-US" w:eastAsia="zh-CN"/>
              </w:rPr>
              <w:t>或</w:t>
            </w:r>
          </w:p>
          <w:p w14:paraId="0583049D" w14:textId="77777777" w:rsidR="00DC546D" w:rsidRPr="003117C7" w:rsidRDefault="00DC546D" w:rsidP="00DF58E0">
            <w:pPr>
              <w:pStyle w:val="Tabletext"/>
              <w:snapToGrid w:val="0"/>
              <w:spacing w:before="20" w:after="10"/>
              <w:jc w:val="left"/>
              <w:rPr>
                <w:sz w:val="20"/>
                <w:lang w:eastAsia="zh-CN"/>
              </w:rPr>
            </w:pPr>
            <w:r w:rsidRPr="003117C7">
              <w:rPr>
                <w:sz w:val="20"/>
                <w:lang w:val="en-US"/>
              </w:rPr>
              <w:t>E-UTRA</w:t>
            </w:r>
            <w:r>
              <w:rPr>
                <w:rFonts w:hint="eastAsia"/>
                <w:sz w:val="20"/>
                <w:lang w:val="en-US"/>
              </w:rPr>
              <w:t>频段</w:t>
            </w:r>
            <w:r w:rsidRPr="003117C7">
              <w:rPr>
                <w:sz w:val="20"/>
                <w:lang w:val="en-US"/>
              </w:rPr>
              <w:t>1</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n1</w:t>
            </w:r>
          </w:p>
        </w:tc>
        <w:tc>
          <w:tcPr>
            <w:tcW w:w="2117" w:type="dxa"/>
          </w:tcPr>
          <w:p w14:paraId="0E54BA21" w14:textId="77777777" w:rsidR="00DC546D" w:rsidRPr="003579A1" w:rsidRDefault="00DC546D" w:rsidP="00DF58E0">
            <w:pPr>
              <w:pStyle w:val="Tabletext"/>
              <w:snapToGrid w:val="0"/>
              <w:spacing w:before="20" w:after="10"/>
              <w:jc w:val="center"/>
              <w:rPr>
                <w:sz w:val="20"/>
              </w:rPr>
            </w:pPr>
            <w:r w:rsidRPr="00053B15">
              <w:rPr>
                <w:sz w:val="20"/>
              </w:rPr>
              <w:t>1</w:t>
            </w:r>
            <w:r>
              <w:rPr>
                <w:rFonts w:hint="eastAsia"/>
                <w:sz w:val="20"/>
                <w:lang w:eastAsia="zh-CN"/>
              </w:rPr>
              <w:t xml:space="preserve"> </w:t>
            </w:r>
            <w:r w:rsidRPr="00053B15">
              <w:rPr>
                <w:sz w:val="20"/>
              </w:rPr>
              <w:t>920-1</w:t>
            </w:r>
            <w:r>
              <w:rPr>
                <w:rFonts w:hint="eastAsia"/>
                <w:sz w:val="20"/>
                <w:lang w:eastAsia="zh-CN"/>
              </w:rPr>
              <w:t xml:space="preserve"> </w:t>
            </w:r>
            <w:r w:rsidRPr="00053B15">
              <w:rPr>
                <w:sz w:val="20"/>
              </w:rPr>
              <w:t>980 MHz</w:t>
            </w:r>
          </w:p>
        </w:tc>
        <w:tc>
          <w:tcPr>
            <w:tcW w:w="1329" w:type="dxa"/>
          </w:tcPr>
          <w:p w14:paraId="63753537" w14:textId="77777777" w:rsidR="00DC546D" w:rsidRPr="00053B15" w:rsidRDefault="00DC546D" w:rsidP="00DF58E0">
            <w:pPr>
              <w:snapToGrid w:val="0"/>
              <w:spacing w:before="20" w:after="10"/>
              <w:jc w:val="center"/>
              <w:rPr>
                <w:sz w:val="20"/>
              </w:rPr>
            </w:pPr>
            <w:r w:rsidRPr="00053B15">
              <w:rPr>
                <w:sz w:val="20"/>
              </w:rPr>
              <w:t>–91 dBm</w:t>
            </w:r>
          </w:p>
        </w:tc>
        <w:tc>
          <w:tcPr>
            <w:tcW w:w="1330" w:type="dxa"/>
          </w:tcPr>
          <w:p w14:paraId="228765C9" w14:textId="77777777" w:rsidR="00DC546D" w:rsidRPr="003579A1" w:rsidRDefault="00DC546D" w:rsidP="00DF58E0">
            <w:pPr>
              <w:pStyle w:val="Tabletext"/>
              <w:snapToGrid w:val="0"/>
              <w:spacing w:before="20" w:after="10"/>
              <w:jc w:val="center"/>
              <w:rPr>
                <w:sz w:val="20"/>
              </w:rPr>
            </w:pPr>
            <w:r w:rsidRPr="00053B15">
              <w:rPr>
                <w:sz w:val="20"/>
              </w:rPr>
              <w:t>100 kHz</w:t>
            </w:r>
          </w:p>
        </w:tc>
        <w:tc>
          <w:tcPr>
            <w:tcW w:w="2319" w:type="dxa"/>
          </w:tcPr>
          <w:p w14:paraId="3F588B97" w14:textId="77777777" w:rsidR="00DC546D" w:rsidRDefault="00DC546D" w:rsidP="00DF58E0">
            <w:pPr>
              <w:jc w:val="center"/>
            </w:pPr>
            <w:r w:rsidRPr="00831FB5">
              <w:rPr>
                <w:sz w:val="20"/>
                <w:lang w:val="en-US"/>
              </w:rPr>
              <w:t>–</w:t>
            </w:r>
          </w:p>
        </w:tc>
      </w:tr>
      <w:tr w:rsidR="00DC546D" w:rsidRPr="003117C7" w14:paraId="564CE1AA" w14:textId="77777777" w:rsidTr="00DF58E0">
        <w:trPr>
          <w:cantSplit/>
          <w:jc w:val="center"/>
        </w:trPr>
        <w:tc>
          <w:tcPr>
            <w:tcW w:w="2554" w:type="dxa"/>
          </w:tcPr>
          <w:p w14:paraId="07DE3AC9" w14:textId="77777777" w:rsidR="00DC546D" w:rsidRPr="003117C7" w:rsidRDefault="00DC546D" w:rsidP="00DF58E0">
            <w:pPr>
              <w:pStyle w:val="Tabletext"/>
              <w:snapToGrid w:val="0"/>
              <w:spacing w:before="10" w:after="10"/>
              <w:jc w:val="left"/>
              <w:rPr>
                <w:sz w:val="20"/>
                <w:lang w:val="en-US" w:eastAsia="zh-CN"/>
              </w:rPr>
            </w:pPr>
            <w:r w:rsidRPr="003117C7">
              <w:rPr>
                <w:sz w:val="20"/>
              </w:rPr>
              <w:t xml:space="preserve">MR UTRA FDD </w:t>
            </w:r>
            <w:r>
              <w:rPr>
                <w:rFonts w:hint="eastAsia"/>
                <w:sz w:val="20"/>
                <w:lang w:eastAsia="zh-CN"/>
              </w:rPr>
              <w:t>频段</w:t>
            </w:r>
            <w:r w:rsidRPr="003117C7">
              <w:rPr>
                <w:sz w:val="20"/>
              </w:rPr>
              <w:t> II</w:t>
            </w:r>
            <w:r w:rsidRPr="003117C7">
              <w:rPr>
                <w:rFonts w:hint="eastAsia"/>
                <w:sz w:val="20"/>
                <w:lang w:val="en-US" w:eastAsia="zh-CN"/>
              </w:rPr>
              <w:t>或</w:t>
            </w:r>
          </w:p>
          <w:p w14:paraId="7381DAFA" w14:textId="77777777" w:rsidR="00DC546D" w:rsidRPr="003117C7" w:rsidRDefault="00DC546D" w:rsidP="00DF58E0">
            <w:pPr>
              <w:pStyle w:val="Tabletext"/>
              <w:snapToGrid w:val="0"/>
              <w:spacing w:before="10" w:after="10"/>
              <w:jc w:val="left"/>
              <w:rPr>
                <w:sz w:val="20"/>
                <w:lang w:eastAsia="zh-CN"/>
              </w:rPr>
            </w:pPr>
            <w:r w:rsidRPr="003117C7">
              <w:rPr>
                <w:sz w:val="20"/>
                <w:lang w:val="en-US"/>
              </w:rPr>
              <w:t>E-UTRA</w:t>
            </w:r>
            <w:r>
              <w:rPr>
                <w:rFonts w:hint="eastAsia"/>
                <w:sz w:val="20"/>
                <w:lang w:val="en-US"/>
              </w:rPr>
              <w:t>频段</w:t>
            </w:r>
            <w:r w:rsidRPr="003117C7">
              <w:rPr>
                <w:sz w:val="20"/>
                <w:lang w:val="en-US" w:eastAsia="zh-CN"/>
              </w:rPr>
              <w:t>2</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n2</w:t>
            </w:r>
          </w:p>
        </w:tc>
        <w:tc>
          <w:tcPr>
            <w:tcW w:w="2117" w:type="dxa"/>
          </w:tcPr>
          <w:p w14:paraId="57BA9E3B" w14:textId="77777777" w:rsidR="00DC546D" w:rsidRPr="003579A1" w:rsidRDefault="00DC546D" w:rsidP="00DF58E0">
            <w:pPr>
              <w:pStyle w:val="Tabletext"/>
              <w:snapToGrid w:val="0"/>
              <w:spacing w:before="10" w:after="10"/>
              <w:jc w:val="center"/>
              <w:rPr>
                <w:sz w:val="20"/>
              </w:rPr>
            </w:pPr>
            <w:r w:rsidRPr="00053B15">
              <w:rPr>
                <w:sz w:val="20"/>
              </w:rPr>
              <w:t>1</w:t>
            </w:r>
            <w:r>
              <w:rPr>
                <w:rFonts w:hint="eastAsia"/>
                <w:sz w:val="20"/>
                <w:lang w:eastAsia="zh-CN"/>
              </w:rPr>
              <w:t xml:space="preserve"> </w:t>
            </w:r>
            <w:r w:rsidRPr="00053B15">
              <w:rPr>
                <w:sz w:val="20"/>
              </w:rPr>
              <w:t>850-1</w:t>
            </w:r>
            <w:r>
              <w:rPr>
                <w:rFonts w:hint="eastAsia"/>
                <w:sz w:val="20"/>
                <w:lang w:eastAsia="zh-CN"/>
              </w:rPr>
              <w:t xml:space="preserve"> </w:t>
            </w:r>
            <w:r w:rsidRPr="00053B15">
              <w:rPr>
                <w:sz w:val="20"/>
              </w:rPr>
              <w:t>910 MHz</w:t>
            </w:r>
          </w:p>
        </w:tc>
        <w:tc>
          <w:tcPr>
            <w:tcW w:w="1329" w:type="dxa"/>
          </w:tcPr>
          <w:p w14:paraId="2D552F8D"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380E0033"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0C2A856A" w14:textId="77777777" w:rsidR="00DC546D" w:rsidRDefault="00DC546D" w:rsidP="00DF58E0">
            <w:pPr>
              <w:jc w:val="center"/>
            </w:pPr>
            <w:r w:rsidRPr="00831FB5">
              <w:rPr>
                <w:sz w:val="20"/>
                <w:lang w:val="en-US"/>
              </w:rPr>
              <w:t>–</w:t>
            </w:r>
          </w:p>
        </w:tc>
      </w:tr>
      <w:tr w:rsidR="00DC546D" w:rsidRPr="003117C7" w14:paraId="322DEE8A" w14:textId="77777777" w:rsidTr="00DF58E0">
        <w:trPr>
          <w:cantSplit/>
          <w:jc w:val="center"/>
        </w:trPr>
        <w:tc>
          <w:tcPr>
            <w:tcW w:w="2554" w:type="dxa"/>
          </w:tcPr>
          <w:p w14:paraId="5E7A0C66" w14:textId="77777777" w:rsidR="00DC546D" w:rsidRPr="003117C7" w:rsidRDefault="00DC546D" w:rsidP="00DF58E0">
            <w:pPr>
              <w:pStyle w:val="Tabletext"/>
              <w:snapToGrid w:val="0"/>
              <w:spacing w:before="10" w:after="10"/>
              <w:jc w:val="left"/>
              <w:rPr>
                <w:sz w:val="20"/>
                <w:lang w:val="en-US" w:eastAsia="zh-CN"/>
              </w:rPr>
            </w:pPr>
            <w:r w:rsidRPr="003117C7">
              <w:rPr>
                <w:sz w:val="20"/>
              </w:rPr>
              <w:t xml:space="preserve">MR UTRA FDD </w:t>
            </w:r>
            <w:r>
              <w:rPr>
                <w:rFonts w:hint="eastAsia"/>
                <w:sz w:val="20"/>
                <w:lang w:eastAsia="zh-CN"/>
              </w:rPr>
              <w:t>频段</w:t>
            </w:r>
            <w:r w:rsidRPr="003117C7">
              <w:rPr>
                <w:sz w:val="20"/>
              </w:rPr>
              <w:t>III</w:t>
            </w:r>
            <w:r w:rsidRPr="003117C7">
              <w:rPr>
                <w:rFonts w:hint="eastAsia"/>
                <w:sz w:val="20"/>
                <w:lang w:val="en-US" w:eastAsia="zh-CN"/>
              </w:rPr>
              <w:t>或</w:t>
            </w:r>
          </w:p>
          <w:p w14:paraId="0B3A9680" w14:textId="77777777" w:rsidR="00DC546D" w:rsidRPr="003117C7" w:rsidRDefault="00DC546D" w:rsidP="00DF58E0">
            <w:pPr>
              <w:pStyle w:val="Tabletext"/>
              <w:snapToGrid w:val="0"/>
              <w:spacing w:before="10" w:after="10"/>
              <w:jc w:val="left"/>
              <w:rPr>
                <w:sz w:val="20"/>
                <w:lang w:eastAsia="zh-CN"/>
              </w:rPr>
            </w:pPr>
            <w:r w:rsidRPr="003117C7">
              <w:rPr>
                <w:sz w:val="20"/>
                <w:lang w:val="en-US"/>
              </w:rPr>
              <w:t>E-UTRA</w:t>
            </w:r>
            <w:r>
              <w:rPr>
                <w:rFonts w:hint="eastAsia"/>
                <w:sz w:val="20"/>
                <w:lang w:val="en-US"/>
              </w:rPr>
              <w:t>频段</w:t>
            </w:r>
            <w:r w:rsidRPr="003117C7">
              <w:rPr>
                <w:sz w:val="20"/>
                <w:lang w:val="en-US" w:eastAsia="zh-CN"/>
              </w:rPr>
              <w:t>3</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n3</w:t>
            </w:r>
          </w:p>
        </w:tc>
        <w:tc>
          <w:tcPr>
            <w:tcW w:w="2117" w:type="dxa"/>
          </w:tcPr>
          <w:p w14:paraId="61AC6020" w14:textId="77777777" w:rsidR="00DC546D" w:rsidRPr="003579A1" w:rsidRDefault="00DC546D" w:rsidP="00DF58E0">
            <w:pPr>
              <w:pStyle w:val="Tabletext"/>
              <w:snapToGrid w:val="0"/>
              <w:spacing w:before="10" w:after="10"/>
              <w:jc w:val="center"/>
              <w:rPr>
                <w:sz w:val="20"/>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785 MHz</w:t>
            </w:r>
          </w:p>
        </w:tc>
        <w:tc>
          <w:tcPr>
            <w:tcW w:w="1329" w:type="dxa"/>
          </w:tcPr>
          <w:p w14:paraId="2CF08B3C"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231A4DF2"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432D0BE3" w14:textId="77777777" w:rsidR="00DC546D" w:rsidRDefault="00DC546D" w:rsidP="00DF58E0">
            <w:pPr>
              <w:jc w:val="center"/>
            </w:pPr>
            <w:r w:rsidRPr="00831FB5">
              <w:rPr>
                <w:sz w:val="20"/>
                <w:lang w:val="en-US"/>
              </w:rPr>
              <w:t>–</w:t>
            </w:r>
          </w:p>
        </w:tc>
      </w:tr>
      <w:tr w:rsidR="00DC546D" w:rsidRPr="003117C7" w14:paraId="3413C31E" w14:textId="77777777" w:rsidTr="00DF58E0">
        <w:trPr>
          <w:cantSplit/>
          <w:jc w:val="center"/>
        </w:trPr>
        <w:tc>
          <w:tcPr>
            <w:tcW w:w="2554" w:type="dxa"/>
          </w:tcPr>
          <w:p w14:paraId="2724ED44" w14:textId="77777777" w:rsidR="00DC546D" w:rsidRPr="003117C7" w:rsidRDefault="00DC546D" w:rsidP="00DF58E0">
            <w:pPr>
              <w:pStyle w:val="Tabletext"/>
              <w:snapToGrid w:val="0"/>
              <w:spacing w:before="10" w:after="10"/>
              <w:jc w:val="left"/>
              <w:rPr>
                <w:sz w:val="20"/>
                <w:lang w:val="en-US" w:eastAsia="zh-CN"/>
              </w:rPr>
            </w:pPr>
            <w:r w:rsidRPr="003117C7">
              <w:rPr>
                <w:sz w:val="20"/>
              </w:rPr>
              <w:t xml:space="preserve">MR UTRA FDD </w:t>
            </w:r>
            <w:r>
              <w:rPr>
                <w:rFonts w:hint="eastAsia"/>
                <w:sz w:val="20"/>
                <w:lang w:eastAsia="zh-CN"/>
              </w:rPr>
              <w:t>频段</w:t>
            </w:r>
            <w:r w:rsidRPr="003117C7">
              <w:rPr>
                <w:sz w:val="20"/>
              </w:rPr>
              <w:t>IV</w:t>
            </w:r>
            <w:r w:rsidRPr="003117C7">
              <w:rPr>
                <w:rFonts w:hint="eastAsia"/>
                <w:sz w:val="20"/>
                <w:lang w:val="en-US" w:eastAsia="zh-CN"/>
              </w:rPr>
              <w:t>或</w:t>
            </w:r>
          </w:p>
          <w:p w14:paraId="4EAF07F8" w14:textId="77777777" w:rsidR="00DC546D" w:rsidRPr="003117C7" w:rsidRDefault="00DC546D" w:rsidP="00DF58E0">
            <w:pPr>
              <w:pStyle w:val="Tabletext"/>
              <w:snapToGrid w:val="0"/>
              <w:spacing w:before="10" w:after="10"/>
              <w:jc w:val="left"/>
              <w:rPr>
                <w:sz w:val="20"/>
                <w:lang w:eastAsia="zh-CN"/>
              </w:rPr>
            </w:pPr>
            <w:r w:rsidRPr="003117C7">
              <w:rPr>
                <w:sz w:val="20"/>
                <w:lang w:val="en-US"/>
              </w:rPr>
              <w:t>E-UTRA</w:t>
            </w:r>
            <w:r>
              <w:rPr>
                <w:rFonts w:hint="eastAsia"/>
                <w:sz w:val="20"/>
                <w:lang w:val="en-US"/>
              </w:rPr>
              <w:t>频段</w:t>
            </w:r>
            <w:r w:rsidRPr="003117C7">
              <w:rPr>
                <w:sz w:val="20"/>
                <w:lang w:val="en-US" w:eastAsia="zh-CN"/>
              </w:rPr>
              <w:t>4</w:t>
            </w:r>
          </w:p>
        </w:tc>
        <w:tc>
          <w:tcPr>
            <w:tcW w:w="2117" w:type="dxa"/>
          </w:tcPr>
          <w:p w14:paraId="2BD18CC3" w14:textId="77777777" w:rsidR="00DC546D" w:rsidRPr="003579A1" w:rsidRDefault="00DC546D" w:rsidP="00DF58E0">
            <w:pPr>
              <w:pStyle w:val="Tabletext"/>
              <w:snapToGrid w:val="0"/>
              <w:spacing w:before="10" w:after="10"/>
              <w:jc w:val="center"/>
              <w:rPr>
                <w:sz w:val="20"/>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755 MHz</w:t>
            </w:r>
          </w:p>
        </w:tc>
        <w:tc>
          <w:tcPr>
            <w:tcW w:w="1329" w:type="dxa"/>
          </w:tcPr>
          <w:p w14:paraId="2111DC40"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453B3AB2"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0C47A864" w14:textId="77777777" w:rsidR="00DC546D" w:rsidRDefault="00DC546D" w:rsidP="00DF58E0">
            <w:pPr>
              <w:jc w:val="center"/>
            </w:pPr>
            <w:r w:rsidRPr="00831FB5">
              <w:rPr>
                <w:sz w:val="20"/>
                <w:lang w:val="en-US"/>
              </w:rPr>
              <w:t>–</w:t>
            </w:r>
          </w:p>
        </w:tc>
      </w:tr>
      <w:tr w:rsidR="00DC546D" w:rsidRPr="003117C7" w14:paraId="63D222F8" w14:textId="77777777" w:rsidTr="00DF58E0">
        <w:trPr>
          <w:cantSplit/>
          <w:jc w:val="center"/>
        </w:trPr>
        <w:tc>
          <w:tcPr>
            <w:tcW w:w="2554" w:type="dxa"/>
          </w:tcPr>
          <w:p w14:paraId="753137FA" w14:textId="77777777" w:rsidR="00DC546D" w:rsidRPr="003117C7" w:rsidRDefault="00DC546D" w:rsidP="00DF58E0">
            <w:pPr>
              <w:pStyle w:val="Tabletext"/>
              <w:snapToGrid w:val="0"/>
              <w:spacing w:before="10" w:after="10"/>
              <w:jc w:val="left"/>
              <w:rPr>
                <w:sz w:val="20"/>
                <w:lang w:val="en-US" w:eastAsia="zh-CN"/>
              </w:rPr>
            </w:pPr>
            <w:r w:rsidRPr="003117C7">
              <w:rPr>
                <w:sz w:val="20"/>
              </w:rPr>
              <w:t>MR UTRA FDD</w:t>
            </w:r>
            <w:r>
              <w:rPr>
                <w:rFonts w:hint="eastAsia"/>
                <w:sz w:val="20"/>
                <w:lang w:eastAsia="zh-CN"/>
              </w:rPr>
              <w:t>频段</w:t>
            </w:r>
            <w:r w:rsidRPr="003117C7">
              <w:rPr>
                <w:sz w:val="20"/>
              </w:rPr>
              <w:t>V</w:t>
            </w:r>
            <w:r w:rsidRPr="003117C7">
              <w:rPr>
                <w:rFonts w:hint="eastAsia"/>
                <w:sz w:val="20"/>
                <w:lang w:val="en-US" w:eastAsia="zh-CN"/>
              </w:rPr>
              <w:t>或</w:t>
            </w:r>
          </w:p>
          <w:p w14:paraId="7C3D691A" w14:textId="77777777" w:rsidR="00DC546D" w:rsidRPr="003117C7" w:rsidRDefault="00DC546D" w:rsidP="00DF58E0">
            <w:pPr>
              <w:pStyle w:val="Tabletext"/>
              <w:snapToGrid w:val="0"/>
              <w:spacing w:before="10" w:after="10"/>
              <w:jc w:val="left"/>
              <w:rPr>
                <w:sz w:val="20"/>
                <w:lang w:eastAsia="zh-CN"/>
              </w:rPr>
            </w:pPr>
            <w:r w:rsidRPr="003117C7">
              <w:rPr>
                <w:sz w:val="20"/>
                <w:lang w:val="en-US"/>
              </w:rPr>
              <w:t>E-UTRA</w:t>
            </w:r>
            <w:r>
              <w:rPr>
                <w:rFonts w:hint="eastAsia"/>
                <w:sz w:val="20"/>
                <w:lang w:val="en-US"/>
              </w:rPr>
              <w:t>频段</w:t>
            </w:r>
            <w:r w:rsidRPr="003117C7">
              <w:rPr>
                <w:sz w:val="20"/>
                <w:lang w:val="en-US" w:eastAsia="zh-CN"/>
              </w:rPr>
              <w:t>5</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n5</w:t>
            </w:r>
          </w:p>
        </w:tc>
        <w:tc>
          <w:tcPr>
            <w:tcW w:w="2117" w:type="dxa"/>
          </w:tcPr>
          <w:p w14:paraId="5AF6113D" w14:textId="77777777" w:rsidR="00DC546D" w:rsidRPr="003579A1" w:rsidRDefault="00DC546D" w:rsidP="00DF58E0">
            <w:pPr>
              <w:pStyle w:val="Tabletext"/>
              <w:snapToGrid w:val="0"/>
              <w:spacing w:before="10" w:after="10"/>
              <w:jc w:val="center"/>
              <w:rPr>
                <w:sz w:val="20"/>
              </w:rPr>
            </w:pPr>
            <w:r w:rsidRPr="00053B15">
              <w:rPr>
                <w:sz w:val="20"/>
              </w:rPr>
              <w:t>824-849 MHz</w:t>
            </w:r>
          </w:p>
        </w:tc>
        <w:tc>
          <w:tcPr>
            <w:tcW w:w="1329" w:type="dxa"/>
          </w:tcPr>
          <w:p w14:paraId="2D0048AC"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7EF0BD75"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74A11C93" w14:textId="77777777" w:rsidR="00DC546D" w:rsidRDefault="00DC546D" w:rsidP="00DF58E0">
            <w:pPr>
              <w:jc w:val="center"/>
            </w:pPr>
            <w:r w:rsidRPr="00831FB5">
              <w:rPr>
                <w:sz w:val="20"/>
                <w:lang w:val="en-US"/>
              </w:rPr>
              <w:t>–</w:t>
            </w:r>
          </w:p>
        </w:tc>
      </w:tr>
      <w:tr w:rsidR="00DC546D" w:rsidRPr="003117C7" w14:paraId="1536A301" w14:textId="77777777" w:rsidTr="00DF58E0">
        <w:trPr>
          <w:cantSplit/>
          <w:jc w:val="center"/>
        </w:trPr>
        <w:tc>
          <w:tcPr>
            <w:tcW w:w="2554" w:type="dxa"/>
          </w:tcPr>
          <w:p w14:paraId="0F946FC5" w14:textId="77777777" w:rsidR="00DC546D" w:rsidRPr="003117C7" w:rsidRDefault="00DC546D" w:rsidP="00DF58E0">
            <w:pPr>
              <w:pStyle w:val="Tabletext"/>
              <w:snapToGrid w:val="0"/>
              <w:spacing w:before="10" w:after="10"/>
              <w:jc w:val="left"/>
              <w:rPr>
                <w:sz w:val="20"/>
                <w:lang w:eastAsia="zh-CN"/>
              </w:rPr>
            </w:pPr>
            <w:r w:rsidRPr="003117C7">
              <w:rPr>
                <w:sz w:val="20"/>
              </w:rPr>
              <w:t xml:space="preserve">MR UTRA FDD </w:t>
            </w:r>
            <w:r>
              <w:rPr>
                <w:rFonts w:hint="eastAsia"/>
                <w:sz w:val="20"/>
                <w:lang w:eastAsia="zh-CN"/>
              </w:rPr>
              <w:t>频段</w:t>
            </w:r>
            <w:r w:rsidRPr="003117C7">
              <w:rPr>
                <w:sz w:val="20"/>
              </w:rPr>
              <w:t xml:space="preserve">VI </w:t>
            </w:r>
            <w:r w:rsidRPr="003117C7">
              <w:rPr>
                <w:rFonts w:hint="eastAsia"/>
                <w:sz w:val="20"/>
                <w:lang w:eastAsia="zh-CN"/>
              </w:rPr>
              <w:t>、</w:t>
            </w:r>
            <w:r w:rsidRPr="003117C7">
              <w:rPr>
                <w:sz w:val="20"/>
              </w:rPr>
              <w:t>XIX</w:t>
            </w:r>
            <w:r w:rsidRPr="003117C7">
              <w:rPr>
                <w:rFonts w:hint="eastAsia"/>
                <w:sz w:val="20"/>
                <w:lang w:val="en-US" w:eastAsia="zh-CN"/>
              </w:rPr>
              <w:t>或</w:t>
            </w:r>
            <w:r w:rsidRPr="003117C7">
              <w:rPr>
                <w:sz w:val="20"/>
                <w:lang w:val="en-US"/>
              </w:rPr>
              <w:t>E-UTRA</w:t>
            </w:r>
            <w:r>
              <w:rPr>
                <w:rFonts w:hint="eastAsia"/>
                <w:sz w:val="20"/>
                <w:lang w:val="en-US"/>
              </w:rPr>
              <w:t>频段</w:t>
            </w:r>
            <w:r w:rsidRPr="003117C7">
              <w:rPr>
                <w:sz w:val="20"/>
                <w:lang w:val="en-US" w:eastAsia="zh-CN"/>
              </w:rPr>
              <w:t>6</w:t>
            </w:r>
            <w:r w:rsidRPr="003117C7">
              <w:rPr>
                <w:rFonts w:hint="eastAsia"/>
                <w:sz w:val="20"/>
                <w:lang w:val="en-US" w:eastAsia="zh-CN"/>
              </w:rPr>
              <w:t>、</w:t>
            </w:r>
            <w:r w:rsidRPr="003117C7">
              <w:rPr>
                <w:sz w:val="20"/>
                <w:lang w:val="en-US" w:eastAsia="zh-CN"/>
              </w:rPr>
              <w:t>19</w:t>
            </w:r>
          </w:p>
        </w:tc>
        <w:tc>
          <w:tcPr>
            <w:tcW w:w="2117" w:type="dxa"/>
          </w:tcPr>
          <w:p w14:paraId="4C908CB7" w14:textId="77777777" w:rsidR="00DC546D" w:rsidRPr="003579A1" w:rsidRDefault="00DC546D" w:rsidP="00DF58E0">
            <w:pPr>
              <w:pStyle w:val="Tabletext"/>
              <w:snapToGrid w:val="0"/>
              <w:spacing w:before="10" w:after="10"/>
              <w:jc w:val="center"/>
              <w:rPr>
                <w:sz w:val="20"/>
              </w:rPr>
            </w:pPr>
            <w:r w:rsidRPr="00053B15">
              <w:rPr>
                <w:sz w:val="20"/>
              </w:rPr>
              <w:t>830-850 MHz</w:t>
            </w:r>
          </w:p>
        </w:tc>
        <w:tc>
          <w:tcPr>
            <w:tcW w:w="1329" w:type="dxa"/>
          </w:tcPr>
          <w:p w14:paraId="60733281"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3E655987"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512861A4" w14:textId="77777777" w:rsidR="00DC546D" w:rsidRDefault="00DC546D" w:rsidP="00DF58E0">
            <w:pPr>
              <w:jc w:val="center"/>
            </w:pPr>
            <w:r w:rsidRPr="00831FB5">
              <w:rPr>
                <w:sz w:val="20"/>
                <w:lang w:val="en-US"/>
              </w:rPr>
              <w:t>–</w:t>
            </w:r>
          </w:p>
        </w:tc>
      </w:tr>
      <w:tr w:rsidR="00DC546D" w:rsidRPr="003117C7" w14:paraId="58070C7B" w14:textId="77777777" w:rsidTr="00DF58E0">
        <w:trPr>
          <w:cantSplit/>
          <w:jc w:val="center"/>
        </w:trPr>
        <w:tc>
          <w:tcPr>
            <w:tcW w:w="2554" w:type="dxa"/>
          </w:tcPr>
          <w:p w14:paraId="6C180958" w14:textId="77777777" w:rsidR="00DC546D" w:rsidRPr="003117C7" w:rsidRDefault="00DC546D" w:rsidP="00DF58E0">
            <w:pPr>
              <w:pStyle w:val="Tabletext"/>
              <w:snapToGrid w:val="0"/>
              <w:spacing w:before="10" w:after="10"/>
              <w:jc w:val="left"/>
              <w:rPr>
                <w:sz w:val="20"/>
                <w:lang w:val="en-US" w:eastAsia="zh-CN"/>
              </w:rPr>
            </w:pPr>
            <w:r w:rsidRPr="003117C7">
              <w:rPr>
                <w:sz w:val="20"/>
              </w:rPr>
              <w:t xml:space="preserve">MR UTRA FDD </w:t>
            </w:r>
            <w:r>
              <w:rPr>
                <w:rFonts w:hint="eastAsia"/>
                <w:sz w:val="20"/>
                <w:lang w:eastAsia="zh-CN"/>
              </w:rPr>
              <w:t>频段</w:t>
            </w:r>
            <w:r w:rsidRPr="003117C7">
              <w:rPr>
                <w:sz w:val="20"/>
              </w:rPr>
              <w:t>VII</w:t>
            </w:r>
            <w:r w:rsidRPr="003117C7">
              <w:rPr>
                <w:rFonts w:hint="eastAsia"/>
                <w:sz w:val="20"/>
                <w:lang w:val="en-US" w:eastAsia="zh-CN"/>
              </w:rPr>
              <w:t>或</w:t>
            </w:r>
          </w:p>
          <w:p w14:paraId="712B66B5" w14:textId="77777777" w:rsidR="00DC546D" w:rsidRPr="003117C7" w:rsidRDefault="00DC546D" w:rsidP="00DF58E0">
            <w:pPr>
              <w:pStyle w:val="Tabletext"/>
              <w:snapToGrid w:val="0"/>
              <w:spacing w:before="10" w:after="10"/>
              <w:jc w:val="left"/>
              <w:rPr>
                <w:sz w:val="20"/>
                <w:lang w:eastAsia="zh-CN"/>
              </w:rPr>
            </w:pPr>
            <w:r w:rsidRPr="003117C7">
              <w:rPr>
                <w:sz w:val="20"/>
                <w:lang w:val="en-US"/>
              </w:rPr>
              <w:t>E-UTRA</w:t>
            </w:r>
            <w:r>
              <w:rPr>
                <w:rFonts w:hint="eastAsia"/>
                <w:sz w:val="20"/>
                <w:lang w:val="en-US"/>
              </w:rPr>
              <w:t>频段</w:t>
            </w:r>
            <w:r w:rsidRPr="003117C7">
              <w:rPr>
                <w:sz w:val="20"/>
                <w:lang w:val="en-US" w:eastAsia="zh-CN"/>
              </w:rPr>
              <w:t>7</w:t>
            </w:r>
          </w:p>
        </w:tc>
        <w:tc>
          <w:tcPr>
            <w:tcW w:w="2117" w:type="dxa"/>
          </w:tcPr>
          <w:p w14:paraId="291023C5" w14:textId="77777777" w:rsidR="00DC546D" w:rsidRPr="003579A1" w:rsidRDefault="00DC546D" w:rsidP="00DF58E0">
            <w:pPr>
              <w:pStyle w:val="Tabletext"/>
              <w:snapToGrid w:val="0"/>
              <w:spacing w:before="10" w:after="10"/>
              <w:jc w:val="center"/>
              <w:rPr>
                <w:sz w:val="20"/>
              </w:rPr>
            </w:pPr>
            <w:r w:rsidRPr="00053B15">
              <w:rPr>
                <w:sz w:val="20"/>
              </w:rPr>
              <w:t>2</w:t>
            </w:r>
            <w:r>
              <w:rPr>
                <w:rFonts w:hint="eastAsia"/>
                <w:sz w:val="20"/>
                <w:lang w:eastAsia="zh-CN"/>
              </w:rPr>
              <w:t xml:space="preserve"> </w:t>
            </w:r>
            <w:r w:rsidRPr="00053B15">
              <w:rPr>
                <w:sz w:val="20"/>
              </w:rPr>
              <w:t>500-2</w:t>
            </w:r>
            <w:r>
              <w:rPr>
                <w:rFonts w:hint="eastAsia"/>
                <w:sz w:val="20"/>
                <w:lang w:eastAsia="zh-CN"/>
              </w:rPr>
              <w:t xml:space="preserve"> </w:t>
            </w:r>
            <w:r w:rsidRPr="00053B15">
              <w:rPr>
                <w:sz w:val="20"/>
              </w:rPr>
              <w:t>570 MHz</w:t>
            </w:r>
          </w:p>
        </w:tc>
        <w:tc>
          <w:tcPr>
            <w:tcW w:w="1329" w:type="dxa"/>
          </w:tcPr>
          <w:p w14:paraId="6B38F356"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02DC21FB"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521057D9" w14:textId="77777777" w:rsidR="00DC546D" w:rsidRDefault="00DC546D" w:rsidP="00DF58E0">
            <w:pPr>
              <w:jc w:val="center"/>
            </w:pPr>
            <w:r w:rsidRPr="00831FB5">
              <w:rPr>
                <w:sz w:val="20"/>
                <w:lang w:val="en-US"/>
              </w:rPr>
              <w:t>–</w:t>
            </w:r>
          </w:p>
        </w:tc>
      </w:tr>
      <w:tr w:rsidR="00DC546D" w:rsidRPr="003117C7" w14:paraId="35B3CD17" w14:textId="77777777" w:rsidTr="00DF58E0">
        <w:trPr>
          <w:cantSplit/>
          <w:jc w:val="center"/>
        </w:trPr>
        <w:tc>
          <w:tcPr>
            <w:tcW w:w="2554" w:type="dxa"/>
          </w:tcPr>
          <w:p w14:paraId="2176A3B3" w14:textId="77777777" w:rsidR="00DC546D" w:rsidRPr="003117C7" w:rsidRDefault="00DC546D" w:rsidP="00DF58E0">
            <w:pPr>
              <w:pStyle w:val="Tabletext"/>
              <w:snapToGrid w:val="0"/>
              <w:spacing w:before="10" w:after="10"/>
              <w:jc w:val="left"/>
              <w:rPr>
                <w:sz w:val="20"/>
                <w:lang w:eastAsia="zh-CN"/>
              </w:rPr>
            </w:pPr>
            <w:r w:rsidRPr="003117C7">
              <w:rPr>
                <w:sz w:val="20"/>
              </w:rPr>
              <w:t xml:space="preserve">MR UTRA FDD </w:t>
            </w:r>
            <w:r>
              <w:rPr>
                <w:rFonts w:hint="eastAsia"/>
                <w:sz w:val="20"/>
                <w:lang w:eastAsia="zh-CN"/>
              </w:rPr>
              <w:t>频段</w:t>
            </w:r>
            <w:r w:rsidRPr="003117C7">
              <w:rPr>
                <w:sz w:val="20"/>
              </w:rPr>
              <w:t>VIII</w:t>
            </w:r>
            <w:r w:rsidRPr="003117C7">
              <w:rPr>
                <w:rFonts w:hint="eastAsia"/>
                <w:sz w:val="20"/>
                <w:lang w:val="en-US" w:eastAsia="zh-CN"/>
              </w:rPr>
              <w:t>或</w:t>
            </w:r>
            <w:r w:rsidRPr="003117C7">
              <w:rPr>
                <w:sz w:val="20"/>
                <w:lang w:val="en-US"/>
              </w:rPr>
              <w:t>E-UTRA</w:t>
            </w:r>
            <w:r>
              <w:rPr>
                <w:rFonts w:hint="eastAsia"/>
                <w:sz w:val="20"/>
                <w:lang w:val="en-US"/>
              </w:rPr>
              <w:t>频段</w:t>
            </w:r>
            <w:r w:rsidRPr="003117C7">
              <w:rPr>
                <w:sz w:val="20"/>
                <w:lang w:val="en-US" w:eastAsia="zh-CN"/>
              </w:rPr>
              <w:t>8</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n8</w:t>
            </w:r>
          </w:p>
        </w:tc>
        <w:tc>
          <w:tcPr>
            <w:tcW w:w="2117" w:type="dxa"/>
          </w:tcPr>
          <w:p w14:paraId="5F72DBC6" w14:textId="77777777" w:rsidR="00DC546D" w:rsidRPr="003579A1" w:rsidRDefault="00DC546D" w:rsidP="00DF58E0">
            <w:pPr>
              <w:pStyle w:val="Tabletext"/>
              <w:snapToGrid w:val="0"/>
              <w:spacing w:before="10" w:after="10"/>
              <w:jc w:val="center"/>
              <w:rPr>
                <w:sz w:val="20"/>
              </w:rPr>
            </w:pPr>
            <w:r w:rsidRPr="00053B15">
              <w:rPr>
                <w:sz w:val="20"/>
              </w:rPr>
              <w:t>880-915 MHz</w:t>
            </w:r>
          </w:p>
        </w:tc>
        <w:tc>
          <w:tcPr>
            <w:tcW w:w="1329" w:type="dxa"/>
          </w:tcPr>
          <w:p w14:paraId="54661B49"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6C31AFFC"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49394909" w14:textId="77777777" w:rsidR="00DC546D" w:rsidRDefault="00DC546D" w:rsidP="00DF58E0">
            <w:pPr>
              <w:jc w:val="center"/>
            </w:pPr>
            <w:r w:rsidRPr="00831FB5">
              <w:rPr>
                <w:sz w:val="20"/>
                <w:lang w:val="en-US"/>
              </w:rPr>
              <w:t>–</w:t>
            </w:r>
          </w:p>
        </w:tc>
      </w:tr>
      <w:tr w:rsidR="00DC546D" w:rsidRPr="003117C7" w14:paraId="48EA7836" w14:textId="77777777" w:rsidTr="00DF58E0">
        <w:trPr>
          <w:cantSplit/>
          <w:jc w:val="center"/>
        </w:trPr>
        <w:tc>
          <w:tcPr>
            <w:tcW w:w="2554" w:type="dxa"/>
          </w:tcPr>
          <w:p w14:paraId="4DCFB7A2" w14:textId="77777777" w:rsidR="00DC546D" w:rsidRPr="003117C7" w:rsidRDefault="00DC546D" w:rsidP="00DF58E0">
            <w:pPr>
              <w:pStyle w:val="Tabletext"/>
              <w:snapToGrid w:val="0"/>
              <w:spacing w:before="10" w:after="10"/>
              <w:jc w:val="left"/>
              <w:rPr>
                <w:sz w:val="20"/>
                <w:lang w:val="en-US" w:eastAsia="zh-CN"/>
              </w:rPr>
            </w:pPr>
            <w:r w:rsidRPr="003117C7">
              <w:rPr>
                <w:sz w:val="20"/>
              </w:rPr>
              <w:t xml:space="preserve">MR UTRA FDD </w:t>
            </w:r>
            <w:r>
              <w:rPr>
                <w:rFonts w:hint="eastAsia"/>
                <w:sz w:val="20"/>
                <w:lang w:eastAsia="zh-CN"/>
              </w:rPr>
              <w:t>频段</w:t>
            </w:r>
            <w:r w:rsidRPr="003117C7">
              <w:rPr>
                <w:sz w:val="20"/>
              </w:rPr>
              <w:t>IX</w:t>
            </w:r>
            <w:r w:rsidRPr="003117C7">
              <w:rPr>
                <w:rFonts w:hint="eastAsia"/>
                <w:sz w:val="20"/>
                <w:lang w:val="en-US" w:eastAsia="zh-CN"/>
              </w:rPr>
              <w:t>或</w:t>
            </w:r>
          </w:p>
          <w:p w14:paraId="34C4983F" w14:textId="77777777" w:rsidR="00DC546D" w:rsidRPr="003117C7" w:rsidRDefault="00DC546D" w:rsidP="00DF58E0">
            <w:pPr>
              <w:pStyle w:val="Tabletext"/>
              <w:snapToGrid w:val="0"/>
              <w:spacing w:before="10" w:after="10"/>
              <w:jc w:val="left"/>
              <w:rPr>
                <w:sz w:val="20"/>
                <w:lang w:eastAsia="zh-CN"/>
              </w:rPr>
            </w:pPr>
            <w:r w:rsidRPr="003117C7">
              <w:rPr>
                <w:sz w:val="20"/>
                <w:lang w:val="en-US"/>
              </w:rPr>
              <w:t>E-UTRA</w:t>
            </w:r>
            <w:r>
              <w:rPr>
                <w:rFonts w:hint="eastAsia"/>
                <w:sz w:val="20"/>
                <w:lang w:val="en-US"/>
              </w:rPr>
              <w:t>频段</w:t>
            </w:r>
            <w:r w:rsidRPr="003117C7">
              <w:rPr>
                <w:sz w:val="20"/>
                <w:lang w:val="en-US" w:eastAsia="zh-CN"/>
              </w:rPr>
              <w:t>9</w:t>
            </w:r>
          </w:p>
        </w:tc>
        <w:tc>
          <w:tcPr>
            <w:tcW w:w="2117" w:type="dxa"/>
          </w:tcPr>
          <w:p w14:paraId="75116CEB" w14:textId="77777777" w:rsidR="00DC546D" w:rsidRPr="003579A1" w:rsidRDefault="00DC546D" w:rsidP="00DF58E0">
            <w:pPr>
              <w:pStyle w:val="Tabletext"/>
              <w:snapToGrid w:val="0"/>
              <w:spacing w:before="10" w:after="10"/>
              <w:jc w:val="center"/>
              <w:rPr>
                <w:sz w:val="20"/>
              </w:rPr>
            </w:pPr>
            <w:r w:rsidRPr="00053B15">
              <w:rPr>
                <w:sz w:val="20"/>
              </w:rPr>
              <w:t>1</w:t>
            </w:r>
            <w:r>
              <w:rPr>
                <w:rFonts w:hint="eastAsia"/>
                <w:sz w:val="20"/>
                <w:lang w:eastAsia="zh-CN"/>
              </w:rPr>
              <w:t xml:space="preserve"> </w:t>
            </w:r>
            <w:r w:rsidRPr="00053B15">
              <w:rPr>
                <w:sz w:val="20"/>
              </w:rPr>
              <w:t>749.9-1</w:t>
            </w:r>
            <w:r>
              <w:rPr>
                <w:rFonts w:hint="eastAsia"/>
                <w:sz w:val="20"/>
                <w:lang w:eastAsia="zh-CN"/>
              </w:rPr>
              <w:t xml:space="preserve"> </w:t>
            </w:r>
            <w:r w:rsidRPr="00053B15">
              <w:rPr>
                <w:sz w:val="20"/>
              </w:rPr>
              <w:t>784.9 MHz</w:t>
            </w:r>
          </w:p>
        </w:tc>
        <w:tc>
          <w:tcPr>
            <w:tcW w:w="1329" w:type="dxa"/>
          </w:tcPr>
          <w:p w14:paraId="388C70E0"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7ED324CD"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0537CE1A" w14:textId="77777777" w:rsidR="00DC546D" w:rsidRDefault="00DC546D" w:rsidP="00DF58E0">
            <w:pPr>
              <w:jc w:val="center"/>
            </w:pPr>
            <w:r w:rsidRPr="00831FB5">
              <w:rPr>
                <w:sz w:val="20"/>
                <w:lang w:val="en-US"/>
              </w:rPr>
              <w:t>–</w:t>
            </w:r>
          </w:p>
        </w:tc>
      </w:tr>
      <w:tr w:rsidR="00DC546D" w:rsidRPr="003117C7" w14:paraId="3944471F" w14:textId="77777777" w:rsidTr="00DF58E0">
        <w:trPr>
          <w:cantSplit/>
          <w:jc w:val="center"/>
        </w:trPr>
        <w:tc>
          <w:tcPr>
            <w:tcW w:w="2554" w:type="dxa"/>
          </w:tcPr>
          <w:p w14:paraId="6612955E" w14:textId="77777777" w:rsidR="00DC546D" w:rsidRPr="003117C7" w:rsidRDefault="00DC546D" w:rsidP="00DF58E0">
            <w:pPr>
              <w:pStyle w:val="Tabletext"/>
              <w:snapToGrid w:val="0"/>
              <w:spacing w:before="10" w:after="10"/>
              <w:jc w:val="left"/>
              <w:rPr>
                <w:sz w:val="20"/>
                <w:lang w:val="en-US" w:eastAsia="zh-CN"/>
              </w:rPr>
            </w:pPr>
            <w:r w:rsidRPr="003117C7">
              <w:rPr>
                <w:sz w:val="20"/>
              </w:rPr>
              <w:t>MR UTRA FDD</w:t>
            </w:r>
            <w:r>
              <w:rPr>
                <w:rFonts w:hint="eastAsia"/>
                <w:sz w:val="20"/>
                <w:lang w:eastAsia="zh-CN"/>
              </w:rPr>
              <w:t>频段</w:t>
            </w:r>
            <w:r w:rsidRPr="003117C7">
              <w:rPr>
                <w:sz w:val="20"/>
              </w:rPr>
              <w:t>X</w:t>
            </w:r>
            <w:r w:rsidRPr="003117C7">
              <w:rPr>
                <w:rFonts w:hint="eastAsia"/>
                <w:sz w:val="20"/>
                <w:lang w:val="en-US" w:eastAsia="zh-CN"/>
              </w:rPr>
              <w:t>或</w:t>
            </w:r>
          </w:p>
          <w:p w14:paraId="71F92A9C" w14:textId="77777777" w:rsidR="00DC546D" w:rsidRPr="003117C7" w:rsidRDefault="00DC546D" w:rsidP="00DF58E0">
            <w:pPr>
              <w:pStyle w:val="Tabletext"/>
              <w:snapToGrid w:val="0"/>
              <w:spacing w:before="10" w:after="10"/>
              <w:jc w:val="left"/>
              <w:rPr>
                <w:sz w:val="20"/>
                <w:lang w:eastAsia="zh-CN"/>
              </w:rPr>
            </w:pPr>
            <w:r w:rsidRPr="003117C7">
              <w:rPr>
                <w:sz w:val="20"/>
                <w:lang w:val="en-US"/>
              </w:rPr>
              <w:t>E-UTRA</w:t>
            </w:r>
            <w:r>
              <w:rPr>
                <w:rFonts w:hint="eastAsia"/>
                <w:sz w:val="20"/>
                <w:lang w:val="en-US"/>
              </w:rPr>
              <w:t>频段</w:t>
            </w:r>
            <w:r w:rsidRPr="003117C7">
              <w:rPr>
                <w:sz w:val="20"/>
                <w:lang w:val="en-US" w:eastAsia="zh-CN"/>
              </w:rPr>
              <w:t>10</w:t>
            </w:r>
          </w:p>
        </w:tc>
        <w:tc>
          <w:tcPr>
            <w:tcW w:w="2117" w:type="dxa"/>
          </w:tcPr>
          <w:p w14:paraId="7EE49F59" w14:textId="77777777" w:rsidR="00DC546D" w:rsidRPr="003579A1" w:rsidRDefault="00DC546D" w:rsidP="00DF58E0">
            <w:pPr>
              <w:pStyle w:val="Tabletext"/>
              <w:snapToGrid w:val="0"/>
              <w:spacing w:before="10" w:after="10"/>
              <w:jc w:val="center"/>
              <w:rPr>
                <w:sz w:val="20"/>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770 MHz</w:t>
            </w:r>
          </w:p>
        </w:tc>
        <w:tc>
          <w:tcPr>
            <w:tcW w:w="1329" w:type="dxa"/>
          </w:tcPr>
          <w:p w14:paraId="23C22321"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69CA5DF6"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13839052" w14:textId="77777777" w:rsidR="00DC546D" w:rsidRDefault="00DC546D" w:rsidP="00DF58E0">
            <w:pPr>
              <w:jc w:val="center"/>
            </w:pPr>
            <w:r w:rsidRPr="00831FB5">
              <w:rPr>
                <w:sz w:val="20"/>
                <w:lang w:val="en-US"/>
              </w:rPr>
              <w:t>–</w:t>
            </w:r>
          </w:p>
        </w:tc>
      </w:tr>
      <w:tr w:rsidR="00DC546D" w:rsidRPr="003117C7" w14:paraId="1B5D1C4B" w14:textId="77777777" w:rsidTr="00DF58E0">
        <w:trPr>
          <w:cantSplit/>
          <w:jc w:val="center"/>
        </w:trPr>
        <w:tc>
          <w:tcPr>
            <w:tcW w:w="2554" w:type="dxa"/>
          </w:tcPr>
          <w:p w14:paraId="0B6945FC" w14:textId="77777777" w:rsidR="00DC546D" w:rsidRPr="003117C7" w:rsidRDefault="00DC546D" w:rsidP="00DF58E0">
            <w:pPr>
              <w:pStyle w:val="Tabletext"/>
              <w:snapToGrid w:val="0"/>
              <w:spacing w:before="10" w:after="10"/>
              <w:jc w:val="left"/>
              <w:rPr>
                <w:sz w:val="20"/>
                <w:lang w:val="en-US" w:eastAsia="zh-CN"/>
              </w:rPr>
            </w:pPr>
            <w:r w:rsidRPr="003117C7">
              <w:rPr>
                <w:sz w:val="20"/>
              </w:rPr>
              <w:t xml:space="preserve">MR UTRA FDD </w:t>
            </w:r>
            <w:r>
              <w:rPr>
                <w:rFonts w:hint="eastAsia"/>
                <w:sz w:val="20"/>
                <w:lang w:eastAsia="zh-CN"/>
              </w:rPr>
              <w:t>频段</w:t>
            </w:r>
            <w:r w:rsidRPr="003117C7">
              <w:rPr>
                <w:sz w:val="20"/>
              </w:rPr>
              <w:t>XI</w:t>
            </w:r>
            <w:r w:rsidRPr="003117C7">
              <w:rPr>
                <w:rFonts w:hint="eastAsia"/>
                <w:sz w:val="20"/>
                <w:lang w:val="en-US" w:eastAsia="zh-CN"/>
              </w:rPr>
              <w:t>或</w:t>
            </w:r>
          </w:p>
          <w:p w14:paraId="60AE803A" w14:textId="77777777" w:rsidR="00DC546D" w:rsidRPr="003117C7" w:rsidRDefault="00DC546D" w:rsidP="00DF58E0">
            <w:pPr>
              <w:pStyle w:val="Tabletext"/>
              <w:snapToGrid w:val="0"/>
              <w:spacing w:before="10" w:after="10"/>
              <w:jc w:val="left"/>
              <w:rPr>
                <w:sz w:val="20"/>
                <w:lang w:eastAsia="zh-CN"/>
              </w:rPr>
            </w:pPr>
            <w:r w:rsidRPr="003117C7">
              <w:rPr>
                <w:sz w:val="20"/>
                <w:lang w:val="en-US"/>
              </w:rPr>
              <w:t>E-UTRA</w:t>
            </w:r>
            <w:r>
              <w:rPr>
                <w:rFonts w:hint="eastAsia"/>
                <w:sz w:val="20"/>
                <w:lang w:val="en-US"/>
              </w:rPr>
              <w:t>频段</w:t>
            </w:r>
            <w:r w:rsidRPr="003117C7">
              <w:rPr>
                <w:sz w:val="20"/>
                <w:lang w:val="en-US" w:eastAsia="zh-CN"/>
              </w:rPr>
              <w:t>11</w:t>
            </w:r>
          </w:p>
        </w:tc>
        <w:tc>
          <w:tcPr>
            <w:tcW w:w="2117" w:type="dxa"/>
          </w:tcPr>
          <w:p w14:paraId="217A2D4E" w14:textId="77777777" w:rsidR="00DC546D" w:rsidRPr="003579A1" w:rsidRDefault="00DC546D" w:rsidP="00DF58E0">
            <w:pPr>
              <w:pStyle w:val="Tabletext"/>
              <w:snapToGrid w:val="0"/>
              <w:spacing w:before="10" w:after="10"/>
              <w:jc w:val="center"/>
              <w:rPr>
                <w:sz w:val="20"/>
              </w:rPr>
            </w:pPr>
            <w:r w:rsidRPr="00053B15">
              <w:rPr>
                <w:sz w:val="20"/>
              </w:rPr>
              <w:t>1</w:t>
            </w:r>
            <w:r>
              <w:rPr>
                <w:rFonts w:hint="eastAsia"/>
                <w:sz w:val="20"/>
                <w:lang w:eastAsia="zh-CN"/>
              </w:rPr>
              <w:t xml:space="preserve"> </w:t>
            </w:r>
            <w:r w:rsidRPr="00053B15">
              <w:rPr>
                <w:sz w:val="20"/>
              </w:rPr>
              <w:t>427.9-1</w:t>
            </w:r>
            <w:r>
              <w:rPr>
                <w:rFonts w:hint="eastAsia"/>
                <w:sz w:val="20"/>
                <w:lang w:eastAsia="zh-CN"/>
              </w:rPr>
              <w:t xml:space="preserve"> </w:t>
            </w:r>
            <w:r w:rsidRPr="00053B15">
              <w:rPr>
                <w:sz w:val="20"/>
              </w:rPr>
              <w:t>447.9 MHz</w:t>
            </w:r>
          </w:p>
        </w:tc>
        <w:tc>
          <w:tcPr>
            <w:tcW w:w="1329" w:type="dxa"/>
          </w:tcPr>
          <w:p w14:paraId="6728C2F4"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21CBFEA2"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29F44739" w14:textId="77777777" w:rsidR="00DC546D" w:rsidRDefault="00DC546D" w:rsidP="00DF58E0">
            <w:pPr>
              <w:jc w:val="left"/>
            </w:pPr>
            <w:r w:rsidRPr="008921DA">
              <w:rPr>
                <w:rFonts w:hint="eastAsia"/>
                <w:sz w:val="20"/>
                <w:lang w:eastAsia="zh-CN"/>
              </w:rPr>
              <w:t>此要求不适用于在频段</w:t>
            </w:r>
            <w:r>
              <w:rPr>
                <w:rFonts w:hint="eastAsia"/>
                <w:sz w:val="20"/>
                <w:lang w:eastAsia="zh-CN"/>
              </w:rPr>
              <w:t>50</w:t>
            </w:r>
            <w:r>
              <w:rPr>
                <w:rFonts w:hint="eastAsia"/>
                <w:sz w:val="20"/>
                <w:lang w:eastAsia="zh-CN"/>
              </w:rPr>
              <w:t>或</w:t>
            </w:r>
            <w:r>
              <w:rPr>
                <w:rFonts w:hint="eastAsia"/>
                <w:sz w:val="20"/>
                <w:lang w:eastAsia="zh-CN"/>
              </w:rPr>
              <w:t>75</w:t>
            </w:r>
            <w:r w:rsidRPr="008921DA">
              <w:rPr>
                <w:rFonts w:hint="eastAsia"/>
                <w:sz w:val="20"/>
                <w:lang w:eastAsia="zh-CN"/>
              </w:rPr>
              <w:t>工作的</w:t>
            </w:r>
            <w:r w:rsidRPr="008921DA">
              <w:rPr>
                <w:rFonts w:hint="eastAsia"/>
                <w:sz w:val="20"/>
                <w:lang w:eastAsia="zh-CN"/>
              </w:rPr>
              <w:t>E-UTRA BS</w:t>
            </w:r>
            <w:r w:rsidRPr="008921DA">
              <w:rPr>
                <w:rFonts w:hint="eastAsia"/>
                <w:sz w:val="20"/>
                <w:lang w:eastAsia="zh-CN"/>
              </w:rPr>
              <w:t>。</w:t>
            </w:r>
          </w:p>
        </w:tc>
      </w:tr>
      <w:tr w:rsidR="00DC546D" w:rsidRPr="003117C7" w14:paraId="3184AEA7" w14:textId="77777777" w:rsidTr="00DF58E0">
        <w:trPr>
          <w:cantSplit/>
          <w:jc w:val="center"/>
        </w:trPr>
        <w:tc>
          <w:tcPr>
            <w:tcW w:w="2554" w:type="dxa"/>
          </w:tcPr>
          <w:p w14:paraId="5E1320C4" w14:textId="77777777" w:rsidR="00DC546D" w:rsidRPr="003117C7" w:rsidRDefault="00DC546D" w:rsidP="00DF58E0">
            <w:pPr>
              <w:pStyle w:val="Tabletext"/>
              <w:snapToGrid w:val="0"/>
              <w:spacing w:before="10" w:after="10"/>
              <w:jc w:val="left"/>
              <w:rPr>
                <w:sz w:val="20"/>
                <w:lang w:val="en-US" w:eastAsia="zh-CN"/>
              </w:rPr>
            </w:pPr>
            <w:r w:rsidRPr="003117C7">
              <w:rPr>
                <w:sz w:val="20"/>
              </w:rPr>
              <w:t xml:space="preserve">MR UTRA FDD </w:t>
            </w:r>
            <w:r>
              <w:rPr>
                <w:rFonts w:hint="eastAsia"/>
                <w:sz w:val="20"/>
                <w:lang w:eastAsia="zh-CN"/>
              </w:rPr>
              <w:t>频段</w:t>
            </w:r>
            <w:r w:rsidRPr="003117C7">
              <w:rPr>
                <w:sz w:val="20"/>
              </w:rPr>
              <w:t>XII</w:t>
            </w:r>
            <w:r w:rsidRPr="003117C7">
              <w:rPr>
                <w:rFonts w:hint="eastAsia"/>
                <w:sz w:val="20"/>
                <w:lang w:val="en-US" w:eastAsia="zh-CN"/>
              </w:rPr>
              <w:t>或</w:t>
            </w:r>
          </w:p>
          <w:p w14:paraId="1EDCEFE6" w14:textId="77777777" w:rsidR="00DC546D" w:rsidRPr="003117C7" w:rsidRDefault="00DC546D" w:rsidP="00DF58E0">
            <w:pPr>
              <w:pStyle w:val="Tabletext"/>
              <w:snapToGrid w:val="0"/>
              <w:spacing w:before="10" w:after="10"/>
              <w:jc w:val="left"/>
              <w:rPr>
                <w:sz w:val="20"/>
                <w:lang w:eastAsia="zh-CN"/>
              </w:rPr>
            </w:pPr>
            <w:r w:rsidRPr="003117C7">
              <w:rPr>
                <w:sz w:val="20"/>
                <w:lang w:val="en-US"/>
              </w:rPr>
              <w:t>E-UTRA</w:t>
            </w:r>
            <w:r>
              <w:rPr>
                <w:rFonts w:hint="eastAsia"/>
                <w:sz w:val="20"/>
                <w:lang w:val="en-US"/>
              </w:rPr>
              <w:t>频段</w:t>
            </w:r>
            <w:r w:rsidRPr="003117C7">
              <w:rPr>
                <w:sz w:val="20"/>
                <w:lang w:val="en-US" w:eastAsia="zh-CN"/>
              </w:rPr>
              <w:t>12</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n12</w:t>
            </w:r>
          </w:p>
        </w:tc>
        <w:tc>
          <w:tcPr>
            <w:tcW w:w="2117" w:type="dxa"/>
          </w:tcPr>
          <w:p w14:paraId="1CEC053A" w14:textId="77777777" w:rsidR="00DC546D" w:rsidRPr="003579A1" w:rsidRDefault="00DC546D" w:rsidP="00DF58E0">
            <w:pPr>
              <w:pStyle w:val="Tabletext"/>
              <w:snapToGrid w:val="0"/>
              <w:spacing w:before="10" w:after="10"/>
              <w:jc w:val="center"/>
              <w:rPr>
                <w:sz w:val="20"/>
              </w:rPr>
            </w:pPr>
            <w:r w:rsidRPr="00053B15">
              <w:rPr>
                <w:sz w:val="20"/>
              </w:rPr>
              <w:t>699-716 MHz</w:t>
            </w:r>
          </w:p>
        </w:tc>
        <w:tc>
          <w:tcPr>
            <w:tcW w:w="1329" w:type="dxa"/>
          </w:tcPr>
          <w:p w14:paraId="25913E2A"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500A9EA8"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42758539" w14:textId="77777777" w:rsidR="00DC546D" w:rsidRDefault="00DC546D" w:rsidP="00DF58E0">
            <w:pPr>
              <w:jc w:val="center"/>
            </w:pPr>
            <w:r w:rsidRPr="00831FB5">
              <w:rPr>
                <w:sz w:val="20"/>
                <w:lang w:val="en-US"/>
              </w:rPr>
              <w:t>–</w:t>
            </w:r>
          </w:p>
        </w:tc>
      </w:tr>
      <w:tr w:rsidR="00DC546D" w:rsidRPr="003117C7" w14:paraId="7B945493" w14:textId="77777777" w:rsidTr="00DF58E0">
        <w:trPr>
          <w:cantSplit/>
          <w:jc w:val="center"/>
        </w:trPr>
        <w:tc>
          <w:tcPr>
            <w:tcW w:w="2554" w:type="dxa"/>
          </w:tcPr>
          <w:p w14:paraId="4A2D196E" w14:textId="77777777" w:rsidR="00DC546D" w:rsidRPr="003117C7" w:rsidRDefault="00DC546D" w:rsidP="00DF58E0">
            <w:pPr>
              <w:pStyle w:val="Tabletext"/>
              <w:snapToGrid w:val="0"/>
              <w:spacing w:before="10" w:after="10"/>
              <w:jc w:val="left"/>
              <w:rPr>
                <w:sz w:val="20"/>
                <w:lang w:eastAsia="zh-CN"/>
              </w:rPr>
            </w:pPr>
            <w:r w:rsidRPr="003117C7">
              <w:rPr>
                <w:sz w:val="20"/>
              </w:rPr>
              <w:t xml:space="preserve">MR UTRA FDD </w:t>
            </w:r>
            <w:r>
              <w:rPr>
                <w:rFonts w:hint="eastAsia"/>
                <w:sz w:val="20"/>
                <w:lang w:eastAsia="zh-CN"/>
              </w:rPr>
              <w:t>频段</w:t>
            </w:r>
            <w:r w:rsidRPr="003117C7">
              <w:rPr>
                <w:sz w:val="20"/>
              </w:rPr>
              <w:t>XIII</w:t>
            </w:r>
            <w:r w:rsidRPr="003117C7">
              <w:rPr>
                <w:rFonts w:hint="eastAsia"/>
                <w:sz w:val="20"/>
                <w:lang w:val="en-US" w:eastAsia="zh-CN"/>
              </w:rPr>
              <w:t>或</w:t>
            </w:r>
            <w:r w:rsidRPr="003117C7">
              <w:rPr>
                <w:sz w:val="20"/>
                <w:lang w:val="en-US"/>
              </w:rPr>
              <w:t>E-UTRA</w:t>
            </w:r>
            <w:r>
              <w:rPr>
                <w:rFonts w:hint="eastAsia"/>
                <w:sz w:val="20"/>
                <w:lang w:val="en-US"/>
              </w:rPr>
              <w:t>频段</w:t>
            </w:r>
            <w:r w:rsidRPr="003117C7">
              <w:rPr>
                <w:sz w:val="20"/>
                <w:lang w:val="en-US" w:eastAsia="zh-CN"/>
              </w:rPr>
              <w:t>13</w:t>
            </w:r>
          </w:p>
        </w:tc>
        <w:tc>
          <w:tcPr>
            <w:tcW w:w="2117" w:type="dxa"/>
          </w:tcPr>
          <w:p w14:paraId="3F3565DB" w14:textId="77777777" w:rsidR="00DC546D" w:rsidRPr="003579A1" w:rsidRDefault="00DC546D" w:rsidP="00DF58E0">
            <w:pPr>
              <w:pStyle w:val="Tabletext"/>
              <w:snapToGrid w:val="0"/>
              <w:spacing w:before="10" w:after="10"/>
              <w:jc w:val="center"/>
              <w:rPr>
                <w:sz w:val="20"/>
              </w:rPr>
            </w:pPr>
            <w:r w:rsidRPr="00053B15">
              <w:rPr>
                <w:sz w:val="20"/>
              </w:rPr>
              <w:t>777-787 MHz</w:t>
            </w:r>
          </w:p>
        </w:tc>
        <w:tc>
          <w:tcPr>
            <w:tcW w:w="1329" w:type="dxa"/>
          </w:tcPr>
          <w:p w14:paraId="7E9154AD"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286A740D"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16F2CC4D" w14:textId="77777777" w:rsidR="00DC546D" w:rsidRDefault="00DC546D" w:rsidP="00DF58E0">
            <w:pPr>
              <w:jc w:val="center"/>
            </w:pPr>
            <w:r w:rsidRPr="00831FB5">
              <w:rPr>
                <w:sz w:val="20"/>
                <w:lang w:val="en-US"/>
              </w:rPr>
              <w:t>–</w:t>
            </w:r>
          </w:p>
        </w:tc>
      </w:tr>
      <w:tr w:rsidR="00DC546D" w:rsidRPr="003117C7" w14:paraId="291B21AD" w14:textId="77777777" w:rsidTr="00DF58E0">
        <w:trPr>
          <w:cantSplit/>
          <w:jc w:val="center"/>
        </w:trPr>
        <w:tc>
          <w:tcPr>
            <w:tcW w:w="2554" w:type="dxa"/>
          </w:tcPr>
          <w:p w14:paraId="047D8ADC" w14:textId="77777777" w:rsidR="00DC546D" w:rsidRPr="003117C7" w:rsidRDefault="00DC546D" w:rsidP="00DF58E0">
            <w:pPr>
              <w:pStyle w:val="Tabletext"/>
              <w:snapToGrid w:val="0"/>
              <w:spacing w:before="10" w:after="10"/>
              <w:jc w:val="left"/>
              <w:rPr>
                <w:sz w:val="20"/>
                <w:lang w:eastAsia="zh-CN"/>
              </w:rPr>
            </w:pPr>
            <w:r w:rsidRPr="003117C7">
              <w:rPr>
                <w:sz w:val="20"/>
              </w:rPr>
              <w:t xml:space="preserve">MR UTRA FDD </w:t>
            </w:r>
            <w:r>
              <w:rPr>
                <w:rFonts w:hint="eastAsia"/>
                <w:sz w:val="20"/>
                <w:lang w:eastAsia="zh-CN"/>
              </w:rPr>
              <w:t>频段</w:t>
            </w:r>
            <w:r w:rsidRPr="003117C7">
              <w:rPr>
                <w:sz w:val="20"/>
              </w:rPr>
              <w:t>XIV</w:t>
            </w:r>
            <w:r w:rsidRPr="003117C7">
              <w:rPr>
                <w:rFonts w:hint="eastAsia"/>
                <w:sz w:val="20"/>
                <w:lang w:val="en-US" w:eastAsia="zh-CN"/>
              </w:rPr>
              <w:t>或</w:t>
            </w:r>
            <w:r w:rsidRPr="003117C7">
              <w:rPr>
                <w:sz w:val="20"/>
                <w:lang w:val="en-US"/>
              </w:rPr>
              <w:t>E-UTRA</w:t>
            </w:r>
            <w:r>
              <w:rPr>
                <w:rFonts w:hint="eastAsia"/>
                <w:sz w:val="20"/>
                <w:lang w:val="en-US"/>
              </w:rPr>
              <w:t>频段</w:t>
            </w:r>
            <w:r w:rsidRPr="003117C7">
              <w:rPr>
                <w:sz w:val="20"/>
                <w:lang w:val="en-US" w:eastAsia="zh-CN"/>
              </w:rPr>
              <w:t>14</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n14</w:t>
            </w:r>
          </w:p>
        </w:tc>
        <w:tc>
          <w:tcPr>
            <w:tcW w:w="2117" w:type="dxa"/>
          </w:tcPr>
          <w:p w14:paraId="5F44CC59" w14:textId="77777777" w:rsidR="00DC546D" w:rsidRPr="003579A1" w:rsidRDefault="00DC546D" w:rsidP="00DF58E0">
            <w:pPr>
              <w:pStyle w:val="Tabletext"/>
              <w:snapToGrid w:val="0"/>
              <w:spacing w:before="10" w:after="10"/>
              <w:jc w:val="center"/>
              <w:rPr>
                <w:sz w:val="20"/>
              </w:rPr>
            </w:pPr>
            <w:r w:rsidRPr="00053B15">
              <w:rPr>
                <w:sz w:val="20"/>
              </w:rPr>
              <w:t>788-798 MHz</w:t>
            </w:r>
          </w:p>
        </w:tc>
        <w:tc>
          <w:tcPr>
            <w:tcW w:w="1329" w:type="dxa"/>
          </w:tcPr>
          <w:p w14:paraId="6D605589" w14:textId="77777777" w:rsidR="00DC546D" w:rsidRPr="00053B15" w:rsidRDefault="00DC546D" w:rsidP="00DF58E0">
            <w:pPr>
              <w:snapToGrid w:val="0"/>
              <w:spacing w:before="10" w:after="10"/>
              <w:jc w:val="center"/>
              <w:rPr>
                <w:sz w:val="20"/>
              </w:rPr>
            </w:pPr>
            <w:r w:rsidRPr="00053B15">
              <w:rPr>
                <w:sz w:val="20"/>
              </w:rPr>
              <w:t>–91 dBm</w:t>
            </w:r>
          </w:p>
        </w:tc>
        <w:tc>
          <w:tcPr>
            <w:tcW w:w="1330" w:type="dxa"/>
          </w:tcPr>
          <w:p w14:paraId="23BE557E" w14:textId="77777777" w:rsidR="00DC546D" w:rsidRPr="003579A1" w:rsidRDefault="00DC546D" w:rsidP="00DF58E0">
            <w:pPr>
              <w:pStyle w:val="Tabletext"/>
              <w:snapToGrid w:val="0"/>
              <w:spacing w:before="10" w:after="10"/>
              <w:jc w:val="center"/>
              <w:rPr>
                <w:sz w:val="20"/>
              </w:rPr>
            </w:pPr>
            <w:r w:rsidRPr="00053B15">
              <w:rPr>
                <w:sz w:val="20"/>
              </w:rPr>
              <w:t>100 kHz</w:t>
            </w:r>
          </w:p>
        </w:tc>
        <w:tc>
          <w:tcPr>
            <w:tcW w:w="2319" w:type="dxa"/>
          </w:tcPr>
          <w:p w14:paraId="57E28BD4" w14:textId="77777777" w:rsidR="00DC546D" w:rsidRDefault="00DC546D" w:rsidP="00DF58E0">
            <w:pPr>
              <w:jc w:val="center"/>
            </w:pPr>
            <w:r w:rsidRPr="00831FB5">
              <w:rPr>
                <w:sz w:val="20"/>
                <w:lang w:val="en-US"/>
              </w:rPr>
              <w:t>–</w:t>
            </w:r>
          </w:p>
        </w:tc>
      </w:tr>
      <w:tr w:rsidR="00DC546D" w:rsidRPr="003117C7" w14:paraId="43A42A82" w14:textId="77777777" w:rsidTr="00DF58E0">
        <w:trPr>
          <w:cantSplit/>
          <w:jc w:val="center"/>
        </w:trPr>
        <w:tc>
          <w:tcPr>
            <w:tcW w:w="2554" w:type="dxa"/>
          </w:tcPr>
          <w:p w14:paraId="10E7C5A3" w14:textId="77777777" w:rsidR="00DC546D" w:rsidRPr="003117C7" w:rsidRDefault="00DC546D" w:rsidP="00DF58E0">
            <w:pPr>
              <w:pStyle w:val="Tabletext"/>
              <w:snapToGrid w:val="0"/>
              <w:spacing w:before="10" w:after="10"/>
              <w:jc w:val="left"/>
              <w:rPr>
                <w:sz w:val="20"/>
                <w:lang w:val="en-US" w:eastAsia="zh-CN"/>
              </w:rPr>
            </w:pPr>
            <w:r w:rsidRPr="003117C7">
              <w:rPr>
                <w:sz w:val="20"/>
                <w:lang w:val="en-US" w:eastAsia="zh-CN"/>
              </w:rPr>
              <w:t>MR E-UTRA</w:t>
            </w:r>
            <w:r>
              <w:rPr>
                <w:rFonts w:hint="eastAsia"/>
                <w:sz w:val="20"/>
                <w:lang w:val="en-US" w:eastAsia="zh-CN"/>
              </w:rPr>
              <w:t>频段</w:t>
            </w:r>
            <w:r w:rsidRPr="003117C7">
              <w:rPr>
                <w:sz w:val="20"/>
                <w:lang w:val="en-US" w:eastAsia="zh-CN"/>
              </w:rPr>
              <w:t>17</w:t>
            </w:r>
          </w:p>
        </w:tc>
        <w:tc>
          <w:tcPr>
            <w:tcW w:w="2117" w:type="dxa"/>
          </w:tcPr>
          <w:p w14:paraId="2695C540" w14:textId="77777777" w:rsidR="00DC546D" w:rsidRPr="003579A1" w:rsidRDefault="00DC546D" w:rsidP="00DF58E0">
            <w:pPr>
              <w:pStyle w:val="Tabletext"/>
              <w:snapToGrid w:val="0"/>
              <w:spacing w:before="10" w:after="10"/>
              <w:jc w:val="center"/>
              <w:rPr>
                <w:sz w:val="20"/>
                <w:lang w:val="en-US"/>
              </w:rPr>
            </w:pPr>
            <w:r w:rsidRPr="00053B15">
              <w:rPr>
                <w:sz w:val="20"/>
              </w:rPr>
              <w:t>704-716 MHz</w:t>
            </w:r>
          </w:p>
        </w:tc>
        <w:tc>
          <w:tcPr>
            <w:tcW w:w="1329" w:type="dxa"/>
          </w:tcPr>
          <w:p w14:paraId="5ABCE338" w14:textId="77777777" w:rsidR="00DC546D" w:rsidRPr="003579A1" w:rsidRDefault="00DC546D" w:rsidP="00DF58E0">
            <w:pPr>
              <w:pStyle w:val="Tabletext"/>
              <w:snapToGrid w:val="0"/>
              <w:spacing w:before="10" w:after="10"/>
              <w:jc w:val="center"/>
              <w:rPr>
                <w:sz w:val="20"/>
              </w:rPr>
            </w:pPr>
            <w:r w:rsidRPr="00053B15">
              <w:rPr>
                <w:sz w:val="20"/>
              </w:rPr>
              <w:t>–91 dBm</w:t>
            </w:r>
          </w:p>
        </w:tc>
        <w:tc>
          <w:tcPr>
            <w:tcW w:w="1330" w:type="dxa"/>
          </w:tcPr>
          <w:p w14:paraId="1B65B350" w14:textId="77777777" w:rsidR="00DC546D" w:rsidRPr="003579A1" w:rsidRDefault="00DC546D" w:rsidP="00DF58E0">
            <w:pPr>
              <w:pStyle w:val="Tabletext"/>
              <w:snapToGrid w:val="0"/>
              <w:spacing w:before="10" w:after="10"/>
              <w:jc w:val="center"/>
              <w:rPr>
                <w:sz w:val="20"/>
                <w:lang w:val="en-US"/>
              </w:rPr>
            </w:pPr>
            <w:r w:rsidRPr="00053B15">
              <w:rPr>
                <w:sz w:val="20"/>
              </w:rPr>
              <w:t>100 kHz</w:t>
            </w:r>
          </w:p>
        </w:tc>
        <w:tc>
          <w:tcPr>
            <w:tcW w:w="2319" w:type="dxa"/>
          </w:tcPr>
          <w:p w14:paraId="279CC0FB" w14:textId="77777777" w:rsidR="00DC546D" w:rsidRDefault="00DC546D" w:rsidP="00DF58E0">
            <w:pPr>
              <w:jc w:val="center"/>
            </w:pPr>
            <w:r w:rsidRPr="00831FB5">
              <w:rPr>
                <w:sz w:val="20"/>
                <w:lang w:val="en-US"/>
              </w:rPr>
              <w:t>–</w:t>
            </w:r>
          </w:p>
        </w:tc>
      </w:tr>
      <w:tr w:rsidR="00DC546D" w:rsidRPr="003117C7" w14:paraId="4725EE09" w14:textId="77777777" w:rsidTr="00DF58E0">
        <w:trPr>
          <w:cantSplit/>
          <w:jc w:val="center"/>
        </w:trPr>
        <w:tc>
          <w:tcPr>
            <w:tcW w:w="2554" w:type="dxa"/>
          </w:tcPr>
          <w:p w14:paraId="0BFFA874" w14:textId="77777777" w:rsidR="00DC546D" w:rsidRPr="003117C7" w:rsidRDefault="00DC546D" w:rsidP="00DF58E0">
            <w:pPr>
              <w:pStyle w:val="Tabletext"/>
              <w:snapToGrid w:val="0"/>
              <w:spacing w:before="10" w:after="10"/>
              <w:jc w:val="left"/>
              <w:rPr>
                <w:sz w:val="20"/>
                <w:lang w:val="en-US" w:eastAsia="zh-CN"/>
              </w:rPr>
            </w:pPr>
            <w:r w:rsidRPr="003117C7">
              <w:rPr>
                <w:sz w:val="20"/>
                <w:lang w:val="en-US" w:eastAsia="zh-CN"/>
              </w:rPr>
              <w:t>MR E-UTRA</w:t>
            </w:r>
            <w:r>
              <w:rPr>
                <w:rFonts w:hint="eastAsia"/>
                <w:sz w:val="20"/>
                <w:lang w:val="en-US" w:eastAsia="zh-CN"/>
              </w:rPr>
              <w:t>频段</w:t>
            </w:r>
            <w:r w:rsidRPr="003117C7">
              <w:rPr>
                <w:sz w:val="20"/>
                <w:lang w:val="en-US" w:eastAsia="zh-CN"/>
              </w:rPr>
              <w:t>18</w:t>
            </w:r>
          </w:p>
        </w:tc>
        <w:tc>
          <w:tcPr>
            <w:tcW w:w="2117" w:type="dxa"/>
          </w:tcPr>
          <w:p w14:paraId="69EE1AD7" w14:textId="77777777" w:rsidR="00DC546D" w:rsidRPr="003579A1" w:rsidRDefault="00DC546D" w:rsidP="00DF58E0">
            <w:pPr>
              <w:pStyle w:val="Tabletext"/>
              <w:snapToGrid w:val="0"/>
              <w:spacing w:before="10" w:after="10"/>
              <w:jc w:val="center"/>
              <w:rPr>
                <w:sz w:val="20"/>
                <w:lang w:val="en-US"/>
              </w:rPr>
            </w:pPr>
            <w:r w:rsidRPr="00053B15">
              <w:rPr>
                <w:sz w:val="20"/>
              </w:rPr>
              <w:t>815-830 MHz</w:t>
            </w:r>
          </w:p>
        </w:tc>
        <w:tc>
          <w:tcPr>
            <w:tcW w:w="1329" w:type="dxa"/>
          </w:tcPr>
          <w:p w14:paraId="6E88ACDA" w14:textId="77777777" w:rsidR="00DC546D" w:rsidRPr="003579A1" w:rsidRDefault="00DC546D" w:rsidP="00DF58E0">
            <w:pPr>
              <w:pStyle w:val="Tabletext"/>
              <w:snapToGrid w:val="0"/>
              <w:spacing w:before="10" w:after="10"/>
              <w:jc w:val="center"/>
              <w:rPr>
                <w:sz w:val="20"/>
              </w:rPr>
            </w:pPr>
            <w:r w:rsidRPr="00053B15">
              <w:rPr>
                <w:sz w:val="20"/>
              </w:rPr>
              <w:t>–91 dBm</w:t>
            </w:r>
          </w:p>
        </w:tc>
        <w:tc>
          <w:tcPr>
            <w:tcW w:w="1330" w:type="dxa"/>
          </w:tcPr>
          <w:p w14:paraId="0C5C25FA" w14:textId="77777777" w:rsidR="00DC546D" w:rsidRPr="003579A1" w:rsidRDefault="00DC546D" w:rsidP="00DF58E0">
            <w:pPr>
              <w:pStyle w:val="Tabletext"/>
              <w:snapToGrid w:val="0"/>
              <w:spacing w:before="10" w:after="10"/>
              <w:jc w:val="center"/>
              <w:rPr>
                <w:sz w:val="20"/>
                <w:lang w:val="en-US"/>
              </w:rPr>
            </w:pPr>
            <w:r w:rsidRPr="00053B15">
              <w:rPr>
                <w:sz w:val="20"/>
              </w:rPr>
              <w:t>100 kHz</w:t>
            </w:r>
          </w:p>
        </w:tc>
        <w:tc>
          <w:tcPr>
            <w:tcW w:w="2319" w:type="dxa"/>
          </w:tcPr>
          <w:p w14:paraId="4629A82F" w14:textId="77777777" w:rsidR="00DC546D" w:rsidRDefault="00DC546D" w:rsidP="00DF58E0">
            <w:pPr>
              <w:jc w:val="center"/>
            </w:pPr>
            <w:r w:rsidRPr="00831FB5">
              <w:rPr>
                <w:sz w:val="20"/>
                <w:lang w:val="en-US"/>
              </w:rPr>
              <w:t>–</w:t>
            </w:r>
          </w:p>
        </w:tc>
      </w:tr>
      <w:tr w:rsidR="00DC546D" w:rsidRPr="003117C7" w14:paraId="3C6044A7" w14:textId="77777777" w:rsidTr="00DF58E0">
        <w:trPr>
          <w:cantSplit/>
          <w:jc w:val="center"/>
        </w:trPr>
        <w:tc>
          <w:tcPr>
            <w:tcW w:w="2554" w:type="dxa"/>
          </w:tcPr>
          <w:p w14:paraId="1529BCBE" w14:textId="77777777" w:rsidR="00DC546D" w:rsidRPr="003117C7" w:rsidRDefault="00DC546D" w:rsidP="00DF58E0">
            <w:pPr>
              <w:pStyle w:val="Tabletext"/>
              <w:snapToGrid w:val="0"/>
              <w:spacing w:before="10" w:after="10"/>
              <w:jc w:val="left"/>
              <w:rPr>
                <w:sz w:val="20"/>
                <w:lang w:val="en-US" w:eastAsia="zh-CN"/>
              </w:rPr>
            </w:pPr>
            <w:r w:rsidRPr="003117C7">
              <w:rPr>
                <w:sz w:val="20"/>
                <w:lang w:val="en-US" w:eastAsia="zh-CN"/>
              </w:rPr>
              <w:t xml:space="preserve">MR UTRA FDD </w:t>
            </w:r>
            <w:r>
              <w:rPr>
                <w:rFonts w:hint="eastAsia"/>
                <w:sz w:val="20"/>
                <w:lang w:val="en-US" w:eastAsia="zh-CN"/>
              </w:rPr>
              <w:t>频段</w:t>
            </w:r>
            <w:r w:rsidRPr="003117C7">
              <w:rPr>
                <w:sz w:val="20"/>
                <w:lang w:val="en-US" w:eastAsia="zh-CN"/>
              </w:rPr>
              <w:t>XX</w:t>
            </w:r>
            <w:r w:rsidRPr="003117C7">
              <w:rPr>
                <w:rFonts w:hint="eastAsia"/>
                <w:sz w:val="20"/>
                <w:lang w:val="en-US" w:eastAsia="zh-CN"/>
              </w:rPr>
              <w:t>或</w:t>
            </w:r>
          </w:p>
          <w:p w14:paraId="7D3A86F5" w14:textId="77777777" w:rsidR="00DC546D" w:rsidRPr="003117C7" w:rsidRDefault="00DC546D" w:rsidP="00DF58E0">
            <w:pPr>
              <w:pStyle w:val="Tabletext"/>
              <w:snapToGrid w:val="0"/>
              <w:spacing w:before="10" w:after="10"/>
              <w:jc w:val="left"/>
              <w:rPr>
                <w:sz w:val="20"/>
                <w:lang w:val="en-US" w:eastAsia="zh-CN"/>
              </w:rPr>
            </w:pPr>
            <w:r w:rsidRPr="003117C7">
              <w:rPr>
                <w:sz w:val="20"/>
                <w:lang w:val="en-US" w:eastAsia="zh-CN"/>
              </w:rPr>
              <w:t>E-UTRA</w:t>
            </w:r>
            <w:r>
              <w:rPr>
                <w:rFonts w:hint="eastAsia"/>
                <w:sz w:val="20"/>
                <w:lang w:val="en-US" w:eastAsia="zh-CN"/>
              </w:rPr>
              <w:t>频段</w:t>
            </w:r>
            <w:r w:rsidRPr="003117C7">
              <w:rPr>
                <w:sz w:val="20"/>
                <w:lang w:val="en-US" w:eastAsia="zh-CN"/>
              </w:rPr>
              <w:t>20</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n20</w:t>
            </w:r>
          </w:p>
        </w:tc>
        <w:tc>
          <w:tcPr>
            <w:tcW w:w="2117" w:type="dxa"/>
          </w:tcPr>
          <w:p w14:paraId="49585F36" w14:textId="77777777" w:rsidR="00DC546D" w:rsidRPr="003579A1" w:rsidRDefault="00DC546D" w:rsidP="00DF58E0">
            <w:pPr>
              <w:pStyle w:val="Tabletext"/>
              <w:snapToGrid w:val="0"/>
              <w:spacing w:before="10" w:after="10"/>
              <w:jc w:val="center"/>
              <w:rPr>
                <w:sz w:val="20"/>
                <w:lang w:val="en-US"/>
              </w:rPr>
            </w:pPr>
            <w:r w:rsidRPr="00053B15">
              <w:rPr>
                <w:sz w:val="20"/>
              </w:rPr>
              <w:t>832-862 MHz</w:t>
            </w:r>
          </w:p>
        </w:tc>
        <w:tc>
          <w:tcPr>
            <w:tcW w:w="1329" w:type="dxa"/>
          </w:tcPr>
          <w:p w14:paraId="5E497E58" w14:textId="77777777" w:rsidR="00DC546D" w:rsidRPr="003579A1" w:rsidRDefault="00DC546D" w:rsidP="00DF58E0">
            <w:pPr>
              <w:pStyle w:val="Tabletext"/>
              <w:snapToGrid w:val="0"/>
              <w:spacing w:before="10" w:after="10"/>
              <w:jc w:val="center"/>
              <w:rPr>
                <w:sz w:val="20"/>
              </w:rPr>
            </w:pPr>
            <w:r w:rsidRPr="00053B15">
              <w:rPr>
                <w:sz w:val="20"/>
              </w:rPr>
              <w:t>–91 dBm</w:t>
            </w:r>
          </w:p>
        </w:tc>
        <w:tc>
          <w:tcPr>
            <w:tcW w:w="1330" w:type="dxa"/>
          </w:tcPr>
          <w:p w14:paraId="4480ED1B" w14:textId="77777777" w:rsidR="00DC546D" w:rsidRPr="003579A1" w:rsidRDefault="00DC546D" w:rsidP="00DF58E0">
            <w:pPr>
              <w:pStyle w:val="Tabletext"/>
              <w:snapToGrid w:val="0"/>
              <w:spacing w:before="10" w:after="10"/>
              <w:jc w:val="center"/>
              <w:rPr>
                <w:sz w:val="20"/>
                <w:lang w:val="en-US"/>
              </w:rPr>
            </w:pPr>
            <w:r w:rsidRPr="00053B15">
              <w:rPr>
                <w:sz w:val="20"/>
              </w:rPr>
              <w:t>100 kHz</w:t>
            </w:r>
          </w:p>
        </w:tc>
        <w:tc>
          <w:tcPr>
            <w:tcW w:w="2319" w:type="dxa"/>
          </w:tcPr>
          <w:p w14:paraId="2114F74F" w14:textId="77777777" w:rsidR="00DC546D" w:rsidRPr="00831FB5" w:rsidRDefault="00DC546D" w:rsidP="00DF58E0">
            <w:pPr>
              <w:jc w:val="center"/>
              <w:rPr>
                <w:sz w:val="20"/>
                <w:lang w:val="en-US"/>
              </w:rPr>
            </w:pPr>
            <w:r w:rsidRPr="00831FB5">
              <w:rPr>
                <w:sz w:val="20"/>
                <w:lang w:val="en-US"/>
              </w:rPr>
              <w:t>–</w:t>
            </w:r>
          </w:p>
        </w:tc>
      </w:tr>
      <w:tr w:rsidR="00DC546D" w:rsidRPr="003117C7" w14:paraId="383E18A2" w14:textId="77777777" w:rsidTr="00DF58E0">
        <w:trPr>
          <w:cantSplit/>
          <w:jc w:val="center"/>
        </w:trPr>
        <w:tc>
          <w:tcPr>
            <w:tcW w:w="2554" w:type="dxa"/>
          </w:tcPr>
          <w:p w14:paraId="543681ED" w14:textId="77777777" w:rsidR="00DC546D" w:rsidRPr="003117C7" w:rsidRDefault="00DC546D" w:rsidP="00DF58E0">
            <w:pPr>
              <w:pStyle w:val="Tabletext"/>
              <w:snapToGrid w:val="0"/>
              <w:spacing w:before="10" w:after="10"/>
              <w:jc w:val="left"/>
              <w:rPr>
                <w:sz w:val="20"/>
                <w:lang w:val="en-US" w:eastAsia="zh-CN"/>
              </w:rPr>
            </w:pPr>
            <w:r w:rsidRPr="003117C7">
              <w:rPr>
                <w:sz w:val="20"/>
                <w:lang w:val="en-US" w:eastAsia="zh-CN"/>
              </w:rPr>
              <w:t xml:space="preserve">MR UTRA FDD </w:t>
            </w:r>
            <w:r>
              <w:rPr>
                <w:rFonts w:hint="eastAsia"/>
                <w:sz w:val="20"/>
                <w:lang w:val="en-US" w:eastAsia="zh-CN"/>
              </w:rPr>
              <w:t>频段</w:t>
            </w:r>
            <w:r w:rsidRPr="003117C7">
              <w:rPr>
                <w:sz w:val="20"/>
                <w:lang w:val="en-US" w:eastAsia="zh-CN"/>
              </w:rPr>
              <w:t>XXI</w:t>
            </w:r>
            <w:r w:rsidRPr="003117C7">
              <w:rPr>
                <w:rFonts w:hint="eastAsia"/>
                <w:sz w:val="20"/>
                <w:lang w:val="en-US" w:eastAsia="zh-CN"/>
              </w:rPr>
              <w:t>或</w:t>
            </w:r>
            <w:r w:rsidRPr="003117C7">
              <w:rPr>
                <w:sz w:val="20"/>
                <w:lang w:val="en-US" w:eastAsia="zh-CN"/>
              </w:rPr>
              <w:t>E-UTRA</w:t>
            </w:r>
            <w:r>
              <w:rPr>
                <w:rFonts w:hint="eastAsia"/>
                <w:sz w:val="20"/>
                <w:lang w:val="en-US" w:eastAsia="zh-CN"/>
              </w:rPr>
              <w:t>频段</w:t>
            </w:r>
            <w:r w:rsidRPr="003117C7">
              <w:rPr>
                <w:sz w:val="20"/>
                <w:lang w:val="en-US" w:eastAsia="zh-CN"/>
              </w:rPr>
              <w:t>21</w:t>
            </w:r>
          </w:p>
        </w:tc>
        <w:tc>
          <w:tcPr>
            <w:tcW w:w="2117" w:type="dxa"/>
          </w:tcPr>
          <w:p w14:paraId="4A2330F9" w14:textId="77777777" w:rsidR="00DC546D" w:rsidRPr="003579A1" w:rsidRDefault="00DC546D" w:rsidP="00DF58E0">
            <w:pPr>
              <w:pStyle w:val="Tabletext"/>
              <w:snapToGrid w:val="0"/>
              <w:spacing w:before="10" w:after="10"/>
              <w:jc w:val="center"/>
              <w:rPr>
                <w:sz w:val="20"/>
                <w:lang w:val="en-US"/>
              </w:rPr>
            </w:pPr>
            <w:r w:rsidRPr="00053B15">
              <w:rPr>
                <w:sz w:val="20"/>
              </w:rPr>
              <w:t>1</w:t>
            </w:r>
            <w:r>
              <w:rPr>
                <w:rFonts w:hint="eastAsia"/>
                <w:sz w:val="20"/>
                <w:lang w:eastAsia="zh-CN"/>
              </w:rPr>
              <w:t xml:space="preserve"> </w:t>
            </w:r>
            <w:r w:rsidRPr="00053B15">
              <w:rPr>
                <w:sz w:val="20"/>
              </w:rPr>
              <w:t>447.9-1</w:t>
            </w:r>
            <w:r>
              <w:rPr>
                <w:rFonts w:hint="eastAsia"/>
                <w:sz w:val="20"/>
                <w:lang w:eastAsia="zh-CN"/>
              </w:rPr>
              <w:t xml:space="preserve"> </w:t>
            </w:r>
            <w:r w:rsidRPr="00053B15">
              <w:rPr>
                <w:sz w:val="20"/>
              </w:rPr>
              <w:t>462.9 MHz</w:t>
            </w:r>
          </w:p>
        </w:tc>
        <w:tc>
          <w:tcPr>
            <w:tcW w:w="1329" w:type="dxa"/>
          </w:tcPr>
          <w:p w14:paraId="431A8C0F" w14:textId="77777777" w:rsidR="00DC546D" w:rsidRPr="003579A1" w:rsidRDefault="00DC546D" w:rsidP="00DF58E0">
            <w:pPr>
              <w:pStyle w:val="Tabletext"/>
              <w:snapToGrid w:val="0"/>
              <w:spacing w:before="10" w:after="10"/>
              <w:jc w:val="center"/>
              <w:rPr>
                <w:sz w:val="20"/>
              </w:rPr>
            </w:pPr>
            <w:r w:rsidRPr="00053B15">
              <w:rPr>
                <w:sz w:val="20"/>
              </w:rPr>
              <w:t>–91 dBm</w:t>
            </w:r>
          </w:p>
        </w:tc>
        <w:tc>
          <w:tcPr>
            <w:tcW w:w="1330" w:type="dxa"/>
          </w:tcPr>
          <w:p w14:paraId="6C7BFFDA" w14:textId="77777777" w:rsidR="00DC546D" w:rsidRPr="003579A1" w:rsidRDefault="00DC546D" w:rsidP="00DF58E0">
            <w:pPr>
              <w:pStyle w:val="Tabletext"/>
              <w:snapToGrid w:val="0"/>
              <w:spacing w:before="10" w:after="10"/>
              <w:jc w:val="center"/>
              <w:rPr>
                <w:sz w:val="20"/>
                <w:lang w:val="en-US"/>
              </w:rPr>
            </w:pPr>
            <w:r w:rsidRPr="00053B15">
              <w:rPr>
                <w:sz w:val="20"/>
              </w:rPr>
              <w:t>100 kHz</w:t>
            </w:r>
          </w:p>
        </w:tc>
        <w:tc>
          <w:tcPr>
            <w:tcW w:w="2319" w:type="dxa"/>
          </w:tcPr>
          <w:p w14:paraId="6C133751" w14:textId="77777777" w:rsidR="00DC546D" w:rsidRPr="00831FB5" w:rsidRDefault="00DC546D" w:rsidP="00DF58E0">
            <w:pPr>
              <w:jc w:val="left"/>
              <w:rPr>
                <w:sz w:val="20"/>
                <w:lang w:val="en-US"/>
              </w:rPr>
            </w:pPr>
            <w:r w:rsidRPr="008921DA">
              <w:rPr>
                <w:rFonts w:hint="eastAsia"/>
                <w:sz w:val="20"/>
                <w:lang w:eastAsia="zh-CN"/>
              </w:rPr>
              <w:t>此要求不适用于在频段</w:t>
            </w:r>
            <w:r>
              <w:rPr>
                <w:rFonts w:hint="eastAsia"/>
                <w:sz w:val="20"/>
                <w:lang w:eastAsia="zh-CN"/>
              </w:rPr>
              <w:t>32</w:t>
            </w:r>
            <w:r>
              <w:rPr>
                <w:rFonts w:hint="eastAsia"/>
                <w:sz w:val="20"/>
                <w:lang w:eastAsia="zh-CN"/>
              </w:rPr>
              <w:t>、</w:t>
            </w:r>
            <w:r>
              <w:rPr>
                <w:rFonts w:hint="eastAsia"/>
                <w:sz w:val="20"/>
                <w:lang w:eastAsia="zh-CN"/>
              </w:rPr>
              <w:t>50</w:t>
            </w:r>
            <w:r>
              <w:rPr>
                <w:rFonts w:hint="eastAsia"/>
                <w:sz w:val="20"/>
                <w:lang w:eastAsia="zh-CN"/>
              </w:rPr>
              <w:t>或</w:t>
            </w:r>
            <w:r>
              <w:rPr>
                <w:rFonts w:hint="eastAsia"/>
                <w:sz w:val="20"/>
                <w:lang w:eastAsia="zh-CN"/>
              </w:rPr>
              <w:t>7</w:t>
            </w:r>
            <w:r w:rsidRPr="008921DA">
              <w:rPr>
                <w:rFonts w:hint="eastAsia"/>
                <w:sz w:val="20"/>
                <w:lang w:eastAsia="zh-CN"/>
              </w:rPr>
              <w:t>工作的</w:t>
            </w:r>
            <w:r w:rsidRPr="008921DA">
              <w:rPr>
                <w:rFonts w:hint="eastAsia"/>
                <w:sz w:val="20"/>
                <w:lang w:eastAsia="zh-CN"/>
              </w:rPr>
              <w:t>E-UTRA BS</w:t>
            </w:r>
            <w:r w:rsidRPr="008921DA">
              <w:rPr>
                <w:rFonts w:hint="eastAsia"/>
                <w:sz w:val="20"/>
                <w:lang w:eastAsia="zh-CN"/>
              </w:rPr>
              <w:t>。</w:t>
            </w:r>
          </w:p>
        </w:tc>
      </w:tr>
    </w:tbl>
    <w:p w14:paraId="4143E295" w14:textId="77777777" w:rsidR="00DC546D" w:rsidRPr="00035E25" w:rsidRDefault="00DC546D" w:rsidP="00DC546D">
      <w:pPr>
        <w:tabs>
          <w:tab w:val="clear" w:pos="794"/>
          <w:tab w:val="clear" w:pos="1191"/>
          <w:tab w:val="clear" w:pos="1588"/>
          <w:tab w:val="clear" w:pos="1985"/>
        </w:tabs>
        <w:overflowPunct/>
        <w:autoSpaceDE/>
        <w:autoSpaceDN/>
        <w:adjustRightInd/>
        <w:spacing w:before="0"/>
        <w:jc w:val="center"/>
        <w:textAlignment w:val="auto"/>
        <w:rPr>
          <w:lang w:eastAsia="zh-CN"/>
        </w:rPr>
      </w:pPr>
      <w:r>
        <w:rPr>
          <w:lang w:eastAsia="zh-CN"/>
        </w:rPr>
        <w:br w:type="page"/>
      </w:r>
      <w:r w:rsidRPr="00780EAA">
        <w:rPr>
          <w:rFonts w:hint="eastAsia"/>
          <w:lang w:eastAsia="zh-CN"/>
        </w:rPr>
        <w:lastRenderedPageBreak/>
        <w:t>表</w:t>
      </w:r>
      <w:r>
        <w:rPr>
          <w:rFonts w:hint="eastAsia"/>
          <w:lang w:eastAsia="zh-CN"/>
        </w:rPr>
        <w:t>A1-94</w:t>
      </w:r>
      <w:r>
        <w:rPr>
          <w:rFonts w:hint="eastAsia"/>
          <w:lang w:eastAsia="zh-CN"/>
        </w:rPr>
        <w:t>（</w:t>
      </w:r>
      <w:r w:rsidRPr="00F237B0">
        <w:rPr>
          <w:rFonts w:ascii="STKaiti" w:eastAsia="STKaiti" w:hAnsi="STKaiti"/>
          <w:lang w:eastAsia="zh-CN"/>
        </w:rPr>
        <w:t>续</w:t>
      </w:r>
      <w:r>
        <w:rPr>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19"/>
        <w:gridCol w:w="1329"/>
        <w:gridCol w:w="1330"/>
        <w:gridCol w:w="2319"/>
      </w:tblGrid>
      <w:tr w:rsidR="00DC546D" w:rsidRPr="003117C7" w14:paraId="422B15EB" w14:textId="77777777" w:rsidTr="00DF58E0">
        <w:trPr>
          <w:cantSplit/>
          <w:jc w:val="center"/>
        </w:trPr>
        <w:tc>
          <w:tcPr>
            <w:tcW w:w="2552" w:type="dxa"/>
            <w:tcBorders>
              <w:top w:val="single" w:sz="4" w:space="0" w:color="auto"/>
            </w:tcBorders>
            <w:vAlign w:val="center"/>
          </w:tcPr>
          <w:p w14:paraId="64583EE6"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119" w:type="dxa"/>
            <w:tcBorders>
              <w:top w:val="single" w:sz="4" w:space="0" w:color="auto"/>
            </w:tcBorders>
            <w:vAlign w:val="center"/>
          </w:tcPr>
          <w:p w14:paraId="2871F66A"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Pr>
                <w:rFonts w:hint="eastAsia"/>
                <w:sz w:val="20"/>
                <w:lang w:val="en-US" w:eastAsia="zh-CN"/>
              </w:rPr>
              <w:t>频率范围</w:t>
            </w:r>
          </w:p>
        </w:tc>
        <w:tc>
          <w:tcPr>
            <w:tcW w:w="1329" w:type="dxa"/>
            <w:tcBorders>
              <w:top w:val="single" w:sz="4" w:space="0" w:color="auto"/>
            </w:tcBorders>
            <w:vAlign w:val="center"/>
          </w:tcPr>
          <w:p w14:paraId="370719D3"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330" w:type="dxa"/>
            <w:tcBorders>
              <w:top w:val="single" w:sz="4" w:space="0" w:color="auto"/>
            </w:tcBorders>
            <w:vAlign w:val="center"/>
          </w:tcPr>
          <w:p w14:paraId="26767AE9"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319" w:type="dxa"/>
            <w:tcBorders>
              <w:top w:val="single" w:sz="4" w:space="0" w:color="auto"/>
            </w:tcBorders>
            <w:vAlign w:val="center"/>
          </w:tcPr>
          <w:p w14:paraId="2A560C85"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7ECB72CD" w14:textId="77777777" w:rsidTr="00DF58E0">
        <w:trPr>
          <w:cantSplit/>
          <w:jc w:val="center"/>
        </w:trPr>
        <w:tc>
          <w:tcPr>
            <w:tcW w:w="2552" w:type="dxa"/>
          </w:tcPr>
          <w:p w14:paraId="09F4BCC7" w14:textId="77777777" w:rsidR="00DC546D" w:rsidRPr="003117C7" w:rsidRDefault="00DC546D" w:rsidP="00DF58E0">
            <w:pPr>
              <w:pStyle w:val="Tabletext"/>
              <w:spacing w:before="20" w:after="20"/>
              <w:jc w:val="left"/>
              <w:rPr>
                <w:sz w:val="20"/>
                <w:lang w:eastAsia="zh-CN"/>
              </w:rPr>
            </w:pPr>
            <w:r w:rsidRPr="003117C7">
              <w:rPr>
                <w:sz w:val="20"/>
              </w:rPr>
              <w:t xml:space="preserve">MR UTRA FDD </w:t>
            </w:r>
            <w:r>
              <w:rPr>
                <w:rFonts w:hint="eastAsia"/>
                <w:sz w:val="20"/>
              </w:rPr>
              <w:t>频段</w:t>
            </w:r>
            <w:r w:rsidRPr="003117C7">
              <w:rPr>
                <w:sz w:val="20"/>
              </w:rPr>
              <w:t xml:space="preserve"> XXII</w:t>
            </w:r>
            <w:r w:rsidRPr="003117C7">
              <w:rPr>
                <w:rFonts w:hint="eastAsia"/>
                <w:sz w:val="20"/>
                <w:lang w:val="en-US" w:eastAsia="zh-CN"/>
              </w:rPr>
              <w:t>或</w:t>
            </w:r>
            <w:r w:rsidRPr="003117C7">
              <w:rPr>
                <w:sz w:val="20"/>
                <w:lang w:val="en-US"/>
              </w:rPr>
              <w:t>E-UTRA</w:t>
            </w:r>
            <w:r>
              <w:rPr>
                <w:rFonts w:hint="eastAsia"/>
                <w:sz w:val="20"/>
                <w:lang w:val="en-US"/>
              </w:rPr>
              <w:t>频段</w:t>
            </w:r>
            <w:r w:rsidRPr="003117C7">
              <w:rPr>
                <w:sz w:val="20"/>
                <w:lang w:val="en-US" w:eastAsia="zh-CN"/>
              </w:rPr>
              <w:t>22</w:t>
            </w:r>
          </w:p>
        </w:tc>
        <w:tc>
          <w:tcPr>
            <w:tcW w:w="2119" w:type="dxa"/>
          </w:tcPr>
          <w:p w14:paraId="0CFAE10F" w14:textId="77777777" w:rsidR="00DC546D" w:rsidRPr="003579A1" w:rsidRDefault="00DC546D" w:rsidP="00DF58E0">
            <w:pPr>
              <w:pStyle w:val="Tabletext"/>
              <w:spacing w:before="20" w:after="20"/>
              <w:jc w:val="center"/>
              <w:rPr>
                <w:sz w:val="20"/>
              </w:rPr>
            </w:pPr>
            <w:r w:rsidRPr="00053B15">
              <w:rPr>
                <w:sz w:val="20"/>
              </w:rPr>
              <w:t>3</w:t>
            </w:r>
            <w:r>
              <w:rPr>
                <w:rFonts w:hint="eastAsia"/>
                <w:sz w:val="20"/>
                <w:lang w:eastAsia="zh-CN"/>
              </w:rPr>
              <w:t xml:space="preserve"> </w:t>
            </w:r>
            <w:r w:rsidRPr="00053B15">
              <w:rPr>
                <w:sz w:val="20"/>
              </w:rPr>
              <w:t>410-3</w:t>
            </w:r>
            <w:r>
              <w:rPr>
                <w:rFonts w:hint="eastAsia"/>
                <w:sz w:val="20"/>
                <w:lang w:eastAsia="zh-CN"/>
              </w:rPr>
              <w:t xml:space="preserve"> </w:t>
            </w:r>
            <w:r w:rsidRPr="00053B15">
              <w:rPr>
                <w:sz w:val="20"/>
              </w:rPr>
              <w:t>490 MHz</w:t>
            </w:r>
          </w:p>
        </w:tc>
        <w:tc>
          <w:tcPr>
            <w:tcW w:w="1329" w:type="dxa"/>
          </w:tcPr>
          <w:p w14:paraId="0F98A9DC" w14:textId="77777777" w:rsidR="00DC546D" w:rsidRPr="00053B15" w:rsidRDefault="00DC546D" w:rsidP="00DF58E0">
            <w:pPr>
              <w:jc w:val="center"/>
              <w:rPr>
                <w:sz w:val="20"/>
              </w:rPr>
            </w:pPr>
            <w:r w:rsidRPr="00053B15">
              <w:rPr>
                <w:sz w:val="20"/>
              </w:rPr>
              <w:t>–91 dBm</w:t>
            </w:r>
          </w:p>
        </w:tc>
        <w:tc>
          <w:tcPr>
            <w:tcW w:w="1330" w:type="dxa"/>
          </w:tcPr>
          <w:p w14:paraId="6EB9133E" w14:textId="77777777" w:rsidR="00DC546D" w:rsidRPr="003579A1" w:rsidRDefault="00DC546D" w:rsidP="00DF58E0">
            <w:pPr>
              <w:pStyle w:val="Tabletext"/>
              <w:spacing w:before="20" w:after="20"/>
              <w:jc w:val="center"/>
              <w:rPr>
                <w:sz w:val="20"/>
              </w:rPr>
            </w:pPr>
            <w:r w:rsidRPr="00053B15">
              <w:rPr>
                <w:sz w:val="20"/>
              </w:rPr>
              <w:t>100 kHz</w:t>
            </w:r>
          </w:p>
        </w:tc>
        <w:tc>
          <w:tcPr>
            <w:tcW w:w="2319" w:type="dxa"/>
          </w:tcPr>
          <w:p w14:paraId="4D2425D0" w14:textId="77777777" w:rsidR="00DC546D" w:rsidRPr="003117C7" w:rsidRDefault="00DC546D" w:rsidP="00DF58E0">
            <w:pPr>
              <w:pStyle w:val="Tabletext"/>
              <w:spacing w:before="20" w:after="20"/>
              <w:jc w:val="left"/>
              <w:rPr>
                <w:sz w:val="20"/>
              </w:rPr>
            </w:pPr>
            <w:r w:rsidRPr="008921DA">
              <w:rPr>
                <w:rFonts w:hint="eastAsia"/>
                <w:sz w:val="20"/>
                <w:lang w:eastAsia="zh-CN"/>
              </w:rPr>
              <w:t>此要求不适用于在频段</w:t>
            </w:r>
            <w:r>
              <w:rPr>
                <w:rFonts w:hint="eastAsia"/>
                <w:sz w:val="20"/>
                <w:lang w:eastAsia="zh-CN"/>
              </w:rPr>
              <w:t>42</w:t>
            </w:r>
            <w:r w:rsidRPr="008921DA">
              <w:rPr>
                <w:rFonts w:hint="eastAsia"/>
                <w:sz w:val="20"/>
                <w:lang w:eastAsia="zh-CN"/>
              </w:rPr>
              <w:t>工作的</w:t>
            </w:r>
            <w:r w:rsidRPr="008921DA">
              <w:rPr>
                <w:rFonts w:hint="eastAsia"/>
                <w:sz w:val="20"/>
                <w:lang w:eastAsia="zh-CN"/>
              </w:rPr>
              <w:t>E-UTRA BS</w:t>
            </w:r>
            <w:r w:rsidRPr="008921DA">
              <w:rPr>
                <w:rFonts w:hint="eastAsia"/>
                <w:sz w:val="20"/>
                <w:lang w:eastAsia="zh-CN"/>
              </w:rPr>
              <w:t>。</w:t>
            </w:r>
          </w:p>
        </w:tc>
      </w:tr>
      <w:tr w:rsidR="00DC546D" w:rsidRPr="003117C7" w14:paraId="6EC5EFA0" w14:textId="77777777" w:rsidTr="00DF58E0">
        <w:trPr>
          <w:cantSplit/>
          <w:jc w:val="center"/>
        </w:trPr>
        <w:tc>
          <w:tcPr>
            <w:tcW w:w="2552" w:type="dxa"/>
          </w:tcPr>
          <w:p w14:paraId="5E00254C"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sidRPr="003117C7">
              <w:rPr>
                <w:sz w:val="20"/>
                <w:lang w:val="en-US"/>
              </w:rPr>
              <w:t>23</w:t>
            </w:r>
          </w:p>
        </w:tc>
        <w:tc>
          <w:tcPr>
            <w:tcW w:w="2119" w:type="dxa"/>
          </w:tcPr>
          <w:p w14:paraId="46A3B425" w14:textId="77777777" w:rsidR="00DC546D" w:rsidRPr="003579A1" w:rsidRDefault="00DC546D" w:rsidP="00DF58E0">
            <w:pPr>
              <w:pStyle w:val="Tabletext"/>
              <w:jc w:val="center"/>
              <w:rPr>
                <w:sz w:val="20"/>
                <w:lang w:val="en-US"/>
              </w:rPr>
            </w:pPr>
            <w:r w:rsidRPr="00053B15">
              <w:rPr>
                <w:sz w:val="20"/>
              </w:rPr>
              <w:t>2</w:t>
            </w:r>
            <w:r>
              <w:rPr>
                <w:rFonts w:hint="eastAsia"/>
                <w:sz w:val="20"/>
                <w:lang w:eastAsia="zh-CN"/>
              </w:rPr>
              <w:t xml:space="preserve"> </w:t>
            </w:r>
            <w:r w:rsidRPr="00053B15">
              <w:rPr>
                <w:sz w:val="20"/>
              </w:rPr>
              <w:t>000-2</w:t>
            </w:r>
            <w:r>
              <w:rPr>
                <w:rFonts w:hint="eastAsia"/>
                <w:sz w:val="20"/>
                <w:lang w:eastAsia="zh-CN"/>
              </w:rPr>
              <w:t xml:space="preserve"> </w:t>
            </w:r>
            <w:r w:rsidRPr="00053B15">
              <w:rPr>
                <w:sz w:val="20"/>
              </w:rPr>
              <w:t>020 MHz</w:t>
            </w:r>
          </w:p>
        </w:tc>
        <w:tc>
          <w:tcPr>
            <w:tcW w:w="1329" w:type="dxa"/>
          </w:tcPr>
          <w:p w14:paraId="1142B9A0" w14:textId="77777777" w:rsidR="00DC546D" w:rsidRPr="003579A1" w:rsidRDefault="00DC546D" w:rsidP="00DF58E0">
            <w:pPr>
              <w:pStyle w:val="Tabletext"/>
              <w:spacing w:before="20" w:after="20"/>
              <w:jc w:val="center"/>
              <w:rPr>
                <w:sz w:val="20"/>
              </w:rPr>
            </w:pPr>
            <w:r w:rsidRPr="00053B15">
              <w:rPr>
                <w:sz w:val="20"/>
              </w:rPr>
              <w:t>–91 dBm</w:t>
            </w:r>
          </w:p>
        </w:tc>
        <w:tc>
          <w:tcPr>
            <w:tcW w:w="1330" w:type="dxa"/>
          </w:tcPr>
          <w:p w14:paraId="47D7DBDB" w14:textId="77777777" w:rsidR="00DC546D" w:rsidRPr="003579A1" w:rsidRDefault="00DC546D" w:rsidP="00DF58E0">
            <w:pPr>
              <w:pStyle w:val="Tabletext"/>
              <w:jc w:val="center"/>
              <w:rPr>
                <w:sz w:val="20"/>
                <w:lang w:val="en-US"/>
              </w:rPr>
            </w:pPr>
            <w:r w:rsidRPr="00053B15">
              <w:rPr>
                <w:sz w:val="20"/>
              </w:rPr>
              <w:t>100 kHz</w:t>
            </w:r>
          </w:p>
        </w:tc>
        <w:tc>
          <w:tcPr>
            <w:tcW w:w="2319" w:type="dxa"/>
          </w:tcPr>
          <w:p w14:paraId="3F1A4B42" w14:textId="77777777" w:rsidR="00DC546D" w:rsidRDefault="00DC546D" w:rsidP="00DF58E0">
            <w:pPr>
              <w:jc w:val="center"/>
            </w:pPr>
            <w:r w:rsidRPr="003C3B64">
              <w:rPr>
                <w:sz w:val="20"/>
                <w:lang w:val="en-US"/>
              </w:rPr>
              <w:t>–</w:t>
            </w:r>
          </w:p>
        </w:tc>
      </w:tr>
      <w:tr w:rsidR="00DC546D" w:rsidRPr="003117C7" w14:paraId="2E251C36" w14:textId="77777777" w:rsidTr="00DF58E0">
        <w:trPr>
          <w:cantSplit/>
          <w:jc w:val="center"/>
        </w:trPr>
        <w:tc>
          <w:tcPr>
            <w:tcW w:w="2552" w:type="dxa"/>
          </w:tcPr>
          <w:p w14:paraId="3A86C65C"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sidRPr="003117C7">
              <w:rPr>
                <w:sz w:val="20"/>
                <w:lang w:val="en-US"/>
              </w:rPr>
              <w:t>24</w:t>
            </w:r>
          </w:p>
        </w:tc>
        <w:tc>
          <w:tcPr>
            <w:tcW w:w="2119" w:type="dxa"/>
          </w:tcPr>
          <w:p w14:paraId="5F748D5D" w14:textId="77777777" w:rsidR="00DC546D" w:rsidRPr="003579A1" w:rsidRDefault="00DC546D" w:rsidP="00DF58E0">
            <w:pPr>
              <w:pStyle w:val="Tabletext"/>
              <w:jc w:val="center"/>
              <w:rPr>
                <w:sz w:val="20"/>
                <w:lang w:val="en-US"/>
              </w:rPr>
            </w:pPr>
            <w:r w:rsidRPr="00053B15">
              <w:rPr>
                <w:sz w:val="20"/>
              </w:rPr>
              <w:t>1</w:t>
            </w:r>
            <w:r>
              <w:rPr>
                <w:rFonts w:hint="eastAsia"/>
                <w:sz w:val="20"/>
                <w:lang w:eastAsia="zh-CN"/>
              </w:rPr>
              <w:t xml:space="preserve"> </w:t>
            </w:r>
            <w:r w:rsidRPr="00053B15">
              <w:rPr>
                <w:sz w:val="20"/>
              </w:rPr>
              <w:t>626.5-1</w:t>
            </w:r>
            <w:r>
              <w:rPr>
                <w:rFonts w:hint="eastAsia"/>
                <w:sz w:val="20"/>
                <w:lang w:eastAsia="zh-CN"/>
              </w:rPr>
              <w:t xml:space="preserve"> </w:t>
            </w:r>
            <w:r w:rsidRPr="00053B15">
              <w:rPr>
                <w:sz w:val="20"/>
              </w:rPr>
              <w:t>660.5 MHz</w:t>
            </w:r>
          </w:p>
        </w:tc>
        <w:tc>
          <w:tcPr>
            <w:tcW w:w="1329" w:type="dxa"/>
          </w:tcPr>
          <w:p w14:paraId="15600FBD" w14:textId="77777777" w:rsidR="00DC546D" w:rsidRPr="003579A1" w:rsidRDefault="00DC546D" w:rsidP="00DF58E0">
            <w:pPr>
              <w:pStyle w:val="Tabletext"/>
              <w:spacing w:before="20" w:after="20"/>
              <w:jc w:val="center"/>
              <w:rPr>
                <w:sz w:val="20"/>
              </w:rPr>
            </w:pPr>
            <w:r w:rsidRPr="00053B15">
              <w:rPr>
                <w:sz w:val="20"/>
              </w:rPr>
              <w:t>–91 dBm</w:t>
            </w:r>
          </w:p>
        </w:tc>
        <w:tc>
          <w:tcPr>
            <w:tcW w:w="1330" w:type="dxa"/>
          </w:tcPr>
          <w:p w14:paraId="21488F2B" w14:textId="77777777" w:rsidR="00DC546D" w:rsidRPr="003579A1" w:rsidRDefault="00DC546D" w:rsidP="00DF58E0">
            <w:pPr>
              <w:pStyle w:val="Tabletext"/>
              <w:jc w:val="center"/>
              <w:rPr>
                <w:sz w:val="20"/>
                <w:lang w:val="en-US"/>
              </w:rPr>
            </w:pPr>
            <w:r w:rsidRPr="00053B15">
              <w:rPr>
                <w:sz w:val="20"/>
              </w:rPr>
              <w:t>100 kHz</w:t>
            </w:r>
          </w:p>
        </w:tc>
        <w:tc>
          <w:tcPr>
            <w:tcW w:w="2319" w:type="dxa"/>
          </w:tcPr>
          <w:p w14:paraId="77A91F5D" w14:textId="77777777" w:rsidR="00DC546D" w:rsidRDefault="00DC546D" w:rsidP="00DF58E0">
            <w:pPr>
              <w:jc w:val="center"/>
            </w:pPr>
            <w:r w:rsidRPr="003C3B64">
              <w:rPr>
                <w:sz w:val="20"/>
                <w:lang w:val="en-US"/>
              </w:rPr>
              <w:t>–</w:t>
            </w:r>
          </w:p>
        </w:tc>
      </w:tr>
      <w:tr w:rsidR="00DC546D" w:rsidRPr="003117C7" w14:paraId="2015A6FB" w14:textId="77777777" w:rsidTr="00DF58E0">
        <w:trPr>
          <w:cantSplit/>
          <w:jc w:val="center"/>
        </w:trPr>
        <w:tc>
          <w:tcPr>
            <w:tcW w:w="2552" w:type="dxa"/>
          </w:tcPr>
          <w:p w14:paraId="60B80CF8" w14:textId="77777777" w:rsidR="00DC546D" w:rsidRPr="003117C7" w:rsidRDefault="00DC546D" w:rsidP="00DF58E0">
            <w:pPr>
              <w:pStyle w:val="Tabletext"/>
              <w:spacing w:before="20" w:after="20"/>
              <w:jc w:val="left"/>
              <w:rPr>
                <w:sz w:val="20"/>
              </w:rPr>
            </w:pPr>
            <w:r w:rsidRPr="003117C7">
              <w:rPr>
                <w:sz w:val="20"/>
              </w:rPr>
              <w:t xml:space="preserve">MR UTRA FDD </w:t>
            </w:r>
            <w:r>
              <w:rPr>
                <w:rFonts w:hint="eastAsia"/>
                <w:sz w:val="20"/>
              </w:rPr>
              <w:t>频段</w:t>
            </w:r>
            <w:r w:rsidRPr="003117C7">
              <w:rPr>
                <w:sz w:val="20"/>
              </w:rPr>
              <w:t xml:space="preserve"> XXV</w:t>
            </w:r>
            <w:r w:rsidRPr="003117C7">
              <w:rPr>
                <w:rFonts w:hint="eastAsia"/>
                <w:sz w:val="20"/>
                <w:lang w:val="en-US" w:eastAsia="zh-CN"/>
              </w:rPr>
              <w:t>或</w:t>
            </w:r>
            <w:r w:rsidRPr="003117C7">
              <w:rPr>
                <w:sz w:val="20"/>
                <w:lang w:val="en-US" w:eastAsia="zh-CN"/>
              </w:rPr>
              <w:t>E-UTRA</w:t>
            </w:r>
            <w:r>
              <w:rPr>
                <w:rFonts w:hint="eastAsia"/>
                <w:sz w:val="20"/>
                <w:lang w:val="en-US" w:eastAsia="zh-CN"/>
              </w:rPr>
              <w:t>频段</w:t>
            </w:r>
            <w:r w:rsidRPr="003117C7">
              <w:rPr>
                <w:sz w:val="20"/>
                <w:lang w:val="en-US" w:eastAsia="zh-CN"/>
              </w:rPr>
              <w:t>25</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n25</w:t>
            </w:r>
          </w:p>
        </w:tc>
        <w:tc>
          <w:tcPr>
            <w:tcW w:w="2119" w:type="dxa"/>
          </w:tcPr>
          <w:p w14:paraId="0FD67FA1" w14:textId="77777777" w:rsidR="00DC546D" w:rsidRPr="003579A1" w:rsidRDefault="00DC546D" w:rsidP="00DF58E0">
            <w:pPr>
              <w:pStyle w:val="Tabletext"/>
              <w:spacing w:before="20" w:after="20"/>
              <w:jc w:val="center"/>
              <w:rPr>
                <w:sz w:val="20"/>
              </w:rPr>
            </w:pPr>
            <w:r w:rsidRPr="00053B15">
              <w:rPr>
                <w:sz w:val="20"/>
              </w:rPr>
              <w:t>1</w:t>
            </w:r>
            <w:r>
              <w:rPr>
                <w:rFonts w:hint="eastAsia"/>
                <w:sz w:val="20"/>
                <w:lang w:eastAsia="zh-CN"/>
              </w:rPr>
              <w:t xml:space="preserve"> </w:t>
            </w:r>
            <w:r w:rsidRPr="00053B15">
              <w:rPr>
                <w:sz w:val="20"/>
              </w:rPr>
              <w:t>850-1</w:t>
            </w:r>
            <w:r>
              <w:rPr>
                <w:rFonts w:hint="eastAsia"/>
                <w:sz w:val="20"/>
                <w:lang w:eastAsia="zh-CN"/>
              </w:rPr>
              <w:t xml:space="preserve"> </w:t>
            </w:r>
            <w:r w:rsidRPr="00053B15">
              <w:rPr>
                <w:sz w:val="20"/>
              </w:rPr>
              <w:t>915 MHz</w:t>
            </w:r>
          </w:p>
        </w:tc>
        <w:tc>
          <w:tcPr>
            <w:tcW w:w="1329" w:type="dxa"/>
          </w:tcPr>
          <w:p w14:paraId="32EB0ECB" w14:textId="77777777" w:rsidR="00DC546D" w:rsidRPr="00053B15" w:rsidRDefault="00DC546D" w:rsidP="00DF58E0">
            <w:pPr>
              <w:jc w:val="center"/>
              <w:rPr>
                <w:sz w:val="20"/>
              </w:rPr>
            </w:pPr>
            <w:r w:rsidRPr="00053B15">
              <w:rPr>
                <w:sz w:val="20"/>
              </w:rPr>
              <w:t>–91 dBm</w:t>
            </w:r>
          </w:p>
        </w:tc>
        <w:tc>
          <w:tcPr>
            <w:tcW w:w="1330" w:type="dxa"/>
          </w:tcPr>
          <w:p w14:paraId="7EA34A46" w14:textId="77777777" w:rsidR="00DC546D" w:rsidRPr="003579A1" w:rsidRDefault="00DC546D" w:rsidP="00DF58E0">
            <w:pPr>
              <w:pStyle w:val="Tabletext"/>
              <w:spacing w:before="20" w:after="20"/>
              <w:jc w:val="center"/>
              <w:rPr>
                <w:sz w:val="20"/>
              </w:rPr>
            </w:pPr>
            <w:r w:rsidRPr="00053B15">
              <w:rPr>
                <w:sz w:val="20"/>
              </w:rPr>
              <w:t>100 kHz</w:t>
            </w:r>
          </w:p>
        </w:tc>
        <w:tc>
          <w:tcPr>
            <w:tcW w:w="2319" w:type="dxa"/>
          </w:tcPr>
          <w:p w14:paraId="59655909" w14:textId="77777777" w:rsidR="00DC546D" w:rsidRDefault="00DC546D" w:rsidP="00DF58E0">
            <w:pPr>
              <w:jc w:val="center"/>
            </w:pPr>
            <w:r w:rsidRPr="003C3B64">
              <w:rPr>
                <w:sz w:val="20"/>
                <w:lang w:val="en-US"/>
              </w:rPr>
              <w:t>–</w:t>
            </w:r>
          </w:p>
        </w:tc>
      </w:tr>
      <w:tr w:rsidR="00DC546D" w:rsidRPr="003117C7" w14:paraId="5A080CB5" w14:textId="77777777" w:rsidTr="00DF58E0">
        <w:trPr>
          <w:cantSplit/>
          <w:jc w:val="center"/>
        </w:trPr>
        <w:tc>
          <w:tcPr>
            <w:tcW w:w="2552" w:type="dxa"/>
          </w:tcPr>
          <w:p w14:paraId="79B3B68F" w14:textId="77777777" w:rsidR="00DC546D" w:rsidRPr="003117C7" w:rsidRDefault="00DC546D" w:rsidP="00DF58E0">
            <w:pPr>
              <w:pStyle w:val="Tabletext"/>
              <w:spacing w:before="20" w:after="20"/>
              <w:jc w:val="left"/>
              <w:rPr>
                <w:sz w:val="20"/>
                <w:lang w:val="en-US"/>
              </w:rPr>
            </w:pPr>
            <w:r w:rsidRPr="003117C7">
              <w:rPr>
                <w:sz w:val="20"/>
              </w:rPr>
              <w:t xml:space="preserve">MR UTRA FDD </w:t>
            </w:r>
            <w:r>
              <w:rPr>
                <w:rFonts w:hint="eastAsia"/>
                <w:sz w:val="20"/>
              </w:rPr>
              <w:t>频段</w:t>
            </w:r>
            <w:r w:rsidRPr="003117C7">
              <w:rPr>
                <w:sz w:val="20"/>
              </w:rPr>
              <w:t xml:space="preserve"> XXVI</w:t>
            </w:r>
            <w:r w:rsidRPr="003117C7">
              <w:rPr>
                <w:rFonts w:hint="eastAsia"/>
                <w:sz w:val="20"/>
                <w:lang w:val="en-US" w:eastAsia="zh-CN"/>
              </w:rPr>
              <w:t>或</w:t>
            </w:r>
            <w:r w:rsidRPr="003117C7">
              <w:rPr>
                <w:sz w:val="20"/>
                <w:lang w:val="en-US" w:eastAsia="zh-CN"/>
              </w:rPr>
              <w:t>E-UTRA</w:t>
            </w:r>
            <w:r>
              <w:rPr>
                <w:rFonts w:hint="eastAsia"/>
                <w:sz w:val="20"/>
                <w:lang w:val="en-US" w:eastAsia="zh-CN"/>
              </w:rPr>
              <w:t>频段</w:t>
            </w:r>
            <w:r w:rsidRPr="003117C7">
              <w:rPr>
                <w:sz w:val="20"/>
                <w:lang w:val="en-US" w:eastAsia="zh-CN"/>
              </w:rPr>
              <w:t>26</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n26</w:t>
            </w:r>
          </w:p>
        </w:tc>
        <w:tc>
          <w:tcPr>
            <w:tcW w:w="2119" w:type="dxa"/>
          </w:tcPr>
          <w:p w14:paraId="7E6F81CF" w14:textId="77777777" w:rsidR="00DC546D" w:rsidRPr="003579A1" w:rsidRDefault="00DC546D" w:rsidP="00DF58E0">
            <w:pPr>
              <w:pStyle w:val="Tabletext"/>
              <w:spacing w:before="20" w:after="20"/>
              <w:jc w:val="center"/>
              <w:rPr>
                <w:sz w:val="20"/>
                <w:lang w:val="en-US"/>
              </w:rPr>
            </w:pPr>
            <w:r w:rsidRPr="00053B15">
              <w:rPr>
                <w:sz w:val="20"/>
              </w:rPr>
              <w:t>814-849 MHz</w:t>
            </w:r>
          </w:p>
        </w:tc>
        <w:tc>
          <w:tcPr>
            <w:tcW w:w="1329" w:type="dxa"/>
          </w:tcPr>
          <w:p w14:paraId="16D3D7C4"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Pr>
          <w:p w14:paraId="58092D87"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Pr>
          <w:p w14:paraId="73247E23" w14:textId="77777777" w:rsidR="00DC546D" w:rsidRDefault="00DC546D" w:rsidP="00DF58E0">
            <w:pPr>
              <w:jc w:val="center"/>
            </w:pPr>
            <w:r w:rsidRPr="003C3B64">
              <w:rPr>
                <w:sz w:val="20"/>
                <w:lang w:val="en-US"/>
              </w:rPr>
              <w:t>–</w:t>
            </w:r>
          </w:p>
        </w:tc>
      </w:tr>
      <w:tr w:rsidR="00DC546D" w:rsidRPr="003117C7" w14:paraId="4B5895DB" w14:textId="77777777" w:rsidTr="00DF58E0">
        <w:trPr>
          <w:cantSplit/>
          <w:jc w:val="center"/>
        </w:trPr>
        <w:tc>
          <w:tcPr>
            <w:tcW w:w="2552" w:type="dxa"/>
          </w:tcPr>
          <w:p w14:paraId="01DC6FAC"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eastAsia="zh-CN"/>
              </w:rPr>
              <w:t>频段</w:t>
            </w:r>
            <w:r w:rsidRPr="003117C7">
              <w:rPr>
                <w:sz w:val="20"/>
                <w:lang w:val="en-US"/>
              </w:rPr>
              <w:t>27</w:t>
            </w:r>
          </w:p>
        </w:tc>
        <w:tc>
          <w:tcPr>
            <w:tcW w:w="2119" w:type="dxa"/>
          </w:tcPr>
          <w:p w14:paraId="00B4CCE4" w14:textId="77777777" w:rsidR="00DC546D" w:rsidRPr="003579A1" w:rsidRDefault="00DC546D" w:rsidP="00DF58E0">
            <w:pPr>
              <w:pStyle w:val="Tabletext"/>
              <w:spacing w:before="20" w:after="20"/>
              <w:jc w:val="center"/>
              <w:rPr>
                <w:sz w:val="20"/>
                <w:lang w:val="en-US"/>
              </w:rPr>
            </w:pPr>
            <w:r w:rsidRPr="00053B15">
              <w:rPr>
                <w:sz w:val="20"/>
              </w:rPr>
              <w:t>807-824 MHz</w:t>
            </w:r>
          </w:p>
        </w:tc>
        <w:tc>
          <w:tcPr>
            <w:tcW w:w="1329" w:type="dxa"/>
          </w:tcPr>
          <w:p w14:paraId="3324EB2C"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Pr>
          <w:p w14:paraId="2A5EC521"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Pr>
          <w:p w14:paraId="10BD5AFF" w14:textId="77777777" w:rsidR="00DC546D" w:rsidRDefault="00DC546D" w:rsidP="00DF58E0">
            <w:pPr>
              <w:jc w:val="center"/>
            </w:pPr>
            <w:r w:rsidRPr="003C3B64">
              <w:rPr>
                <w:sz w:val="20"/>
                <w:lang w:val="en-US"/>
              </w:rPr>
              <w:t>–</w:t>
            </w:r>
          </w:p>
        </w:tc>
      </w:tr>
      <w:tr w:rsidR="00DC546D" w:rsidRPr="003117C7" w14:paraId="09B4FFC2" w14:textId="77777777" w:rsidTr="00DF58E0">
        <w:trPr>
          <w:cantSplit/>
          <w:jc w:val="center"/>
        </w:trPr>
        <w:tc>
          <w:tcPr>
            <w:tcW w:w="2552" w:type="dxa"/>
          </w:tcPr>
          <w:p w14:paraId="2079D102"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eastAsia="zh-CN"/>
              </w:rPr>
              <w:t>频段</w:t>
            </w:r>
            <w:r w:rsidRPr="003117C7">
              <w:rPr>
                <w:sz w:val="20"/>
                <w:lang w:val="en-US"/>
              </w:rPr>
              <w:t>28</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n28</w:t>
            </w:r>
          </w:p>
        </w:tc>
        <w:tc>
          <w:tcPr>
            <w:tcW w:w="2119" w:type="dxa"/>
          </w:tcPr>
          <w:p w14:paraId="7C53FECF" w14:textId="77777777" w:rsidR="00DC546D" w:rsidRPr="003579A1" w:rsidRDefault="00DC546D" w:rsidP="00DF58E0">
            <w:pPr>
              <w:pStyle w:val="Tabletext"/>
              <w:spacing w:before="20" w:after="20"/>
              <w:jc w:val="center"/>
              <w:rPr>
                <w:sz w:val="20"/>
                <w:lang w:val="en-US"/>
              </w:rPr>
            </w:pPr>
            <w:r w:rsidRPr="00053B15">
              <w:rPr>
                <w:sz w:val="20"/>
              </w:rPr>
              <w:t>703-748 MHz</w:t>
            </w:r>
          </w:p>
        </w:tc>
        <w:tc>
          <w:tcPr>
            <w:tcW w:w="1329" w:type="dxa"/>
          </w:tcPr>
          <w:p w14:paraId="3D63372C"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Pr>
          <w:p w14:paraId="22486316"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Pr>
          <w:p w14:paraId="4E0DFD23" w14:textId="77777777" w:rsidR="00DC546D" w:rsidRPr="003117C7" w:rsidRDefault="00DC546D" w:rsidP="00DF58E0">
            <w:pPr>
              <w:pStyle w:val="Tabletext"/>
              <w:jc w:val="left"/>
              <w:rPr>
                <w:sz w:val="20"/>
                <w:lang w:val="en-US"/>
              </w:rPr>
            </w:pPr>
            <w:r w:rsidRPr="00673EDA">
              <w:rPr>
                <w:rFonts w:hint="eastAsia"/>
                <w:sz w:val="20"/>
                <w:lang w:eastAsia="zh-CN"/>
              </w:rPr>
              <w:t>此要求不适用于在频段</w:t>
            </w:r>
            <w:r>
              <w:rPr>
                <w:rFonts w:hint="eastAsia"/>
                <w:sz w:val="20"/>
                <w:lang w:eastAsia="zh-CN"/>
              </w:rPr>
              <w:t>44</w:t>
            </w:r>
            <w:r w:rsidRPr="00673EDA">
              <w:rPr>
                <w:rFonts w:hint="eastAsia"/>
                <w:sz w:val="20"/>
                <w:lang w:eastAsia="zh-CN"/>
              </w:rPr>
              <w:t>工作的</w:t>
            </w:r>
            <w:r w:rsidRPr="00673EDA">
              <w:rPr>
                <w:rFonts w:hint="eastAsia"/>
                <w:sz w:val="20"/>
                <w:lang w:eastAsia="zh-CN"/>
              </w:rPr>
              <w:t>E-UTRA BS</w:t>
            </w:r>
            <w:r w:rsidRPr="00673EDA">
              <w:rPr>
                <w:rFonts w:hint="eastAsia"/>
                <w:sz w:val="20"/>
                <w:lang w:eastAsia="zh-CN"/>
              </w:rPr>
              <w:t>。</w:t>
            </w:r>
          </w:p>
        </w:tc>
      </w:tr>
      <w:tr w:rsidR="00DC546D" w:rsidRPr="00262D1D" w14:paraId="1FE3DB9C" w14:textId="77777777" w:rsidTr="00DF58E0">
        <w:trPr>
          <w:cantSplit/>
          <w:jc w:val="center"/>
        </w:trPr>
        <w:tc>
          <w:tcPr>
            <w:tcW w:w="2552" w:type="dxa"/>
          </w:tcPr>
          <w:p w14:paraId="7FC4795C" w14:textId="77777777" w:rsidR="00DC546D" w:rsidRPr="005231ED" w:rsidRDefault="00DC546D" w:rsidP="00DF58E0">
            <w:pPr>
              <w:pStyle w:val="Tabletext"/>
              <w:rPr>
                <w:sz w:val="20"/>
                <w:lang w:val="en-US"/>
              </w:rPr>
            </w:pPr>
            <w:r w:rsidRPr="005231ED">
              <w:rPr>
                <w:sz w:val="20"/>
                <w:lang w:val="en-US"/>
              </w:rPr>
              <w:t xml:space="preserve">MR E-UTRA </w:t>
            </w:r>
            <w:r>
              <w:rPr>
                <w:rFonts w:hint="eastAsia"/>
                <w:sz w:val="20"/>
                <w:lang w:val="en-US" w:eastAsia="zh-CN"/>
              </w:rPr>
              <w:t>频段</w:t>
            </w:r>
            <w:r w:rsidRPr="005231ED">
              <w:rPr>
                <w:sz w:val="20"/>
                <w:lang w:val="en-US"/>
              </w:rPr>
              <w:t>30</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n30</w:t>
            </w:r>
          </w:p>
        </w:tc>
        <w:tc>
          <w:tcPr>
            <w:tcW w:w="2119" w:type="dxa"/>
          </w:tcPr>
          <w:p w14:paraId="2F70ADFE" w14:textId="77777777" w:rsidR="00DC546D" w:rsidRPr="003579A1" w:rsidRDefault="00DC546D" w:rsidP="00DF58E0">
            <w:pPr>
              <w:pStyle w:val="Tabletext"/>
              <w:jc w:val="center"/>
              <w:rPr>
                <w:sz w:val="20"/>
                <w:lang w:val="en-US"/>
              </w:rPr>
            </w:pPr>
            <w:r w:rsidRPr="00053B15">
              <w:rPr>
                <w:sz w:val="20"/>
              </w:rPr>
              <w:t>2</w:t>
            </w:r>
            <w:r>
              <w:rPr>
                <w:rFonts w:hint="eastAsia"/>
                <w:sz w:val="20"/>
                <w:lang w:eastAsia="zh-CN"/>
              </w:rPr>
              <w:t xml:space="preserve"> </w:t>
            </w:r>
            <w:r w:rsidRPr="00053B15">
              <w:rPr>
                <w:sz w:val="20"/>
              </w:rPr>
              <w:t>305-2</w:t>
            </w:r>
            <w:r>
              <w:rPr>
                <w:rFonts w:hint="eastAsia"/>
                <w:sz w:val="20"/>
                <w:lang w:eastAsia="zh-CN"/>
              </w:rPr>
              <w:t xml:space="preserve"> </w:t>
            </w:r>
            <w:r w:rsidRPr="00053B15">
              <w:rPr>
                <w:sz w:val="20"/>
              </w:rPr>
              <w:t>315 MHz</w:t>
            </w:r>
          </w:p>
        </w:tc>
        <w:tc>
          <w:tcPr>
            <w:tcW w:w="1329" w:type="dxa"/>
          </w:tcPr>
          <w:p w14:paraId="10CFAE96" w14:textId="77777777" w:rsidR="00DC546D" w:rsidRPr="003579A1" w:rsidRDefault="00DC546D" w:rsidP="00DF58E0">
            <w:pPr>
              <w:pStyle w:val="Tabletext"/>
              <w:jc w:val="center"/>
              <w:rPr>
                <w:sz w:val="20"/>
                <w:lang w:val="en-US"/>
              </w:rPr>
            </w:pPr>
            <w:r w:rsidRPr="00053B15">
              <w:rPr>
                <w:sz w:val="20"/>
              </w:rPr>
              <w:t>–91 dBm</w:t>
            </w:r>
          </w:p>
        </w:tc>
        <w:tc>
          <w:tcPr>
            <w:tcW w:w="1330" w:type="dxa"/>
          </w:tcPr>
          <w:p w14:paraId="0A6964A5" w14:textId="77777777" w:rsidR="00DC546D" w:rsidRPr="003579A1" w:rsidRDefault="00DC546D" w:rsidP="00DF58E0">
            <w:pPr>
              <w:pStyle w:val="Tabletext"/>
              <w:jc w:val="center"/>
              <w:rPr>
                <w:sz w:val="20"/>
                <w:lang w:val="en-US"/>
              </w:rPr>
            </w:pPr>
            <w:r w:rsidRPr="00053B15">
              <w:rPr>
                <w:sz w:val="20"/>
              </w:rPr>
              <w:t>100 kHz</w:t>
            </w:r>
          </w:p>
        </w:tc>
        <w:tc>
          <w:tcPr>
            <w:tcW w:w="2319" w:type="dxa"/>
          </w:tcPr>
          <w:p w14:paraId="0846D19B" w14:textId="77777777" w:rsidR="00DC546D" w:rsidRPr="003117C7" w:rsidRDefault="00DC546D" w:rsidP="00DF58E0">
            <w:pPr>
              <w:pStyle w:val="Tabletext"/>
              <w:jc w:val="left"/>
              <w:rPr>
                <w:sz w:val="20"/>
                <w:lang w:val="en-US"/>
              </w:rPr>
            </w:pPr>
            <w:r w:rsidRPr="00673EDA">
              <w:rPr>
                <w:rFonts w:hint="eastAsia"/>
                <w:sz w:val="20"/>
                <w:lang w:eastAsia="zh-CN"/>
              </w:rPr>
              <w:t>此要求不适用于在频段</w:t>
            </w:r>
            <w:r>
              <w:rPr>
                <w:rFonts w:hint="eastAsia"/>
                <w:sz w:val="20"/>
                <w:lang w:eastAsia="zh-CN"/>
              </w:rPr>
              <w:t>40</w:t>
            </w:r>
            <w:r w:rsidRPr="00673EDA">
              <w:rPr>
                <w:rFonts w:hint="eastAsia"/>
                <w:sz w:val="20"/>
                <w:lang w:eastAsia="zh-CN"/>
              </w:rPr>
              <w:t>工作的</w:t>
            </w:r>
            <w:r w:rsidRPr="00673EDA">
              <w:rPr>
                <w:rFonts w:hint="eastAsia"/>
                <w:sz w:val="20"/>
                <w:lang w:eastAsia="zh-CN"/>
              </w:rPr>
              <w:t>E-UTRA BS</w:t>
            </w:r>
            <w:r w:rsidRPr="00673EDA">
              <w:rPr>
                <w:rFonts w:hint="eastAsia"/>
                <w:sz w:val="20"/>
                <w:lang w:eastAsia="zh-CN"/>
              </w:rPr>
              <w:t>。</w:t>
            </w:r>
          </w:p>
        </w:tc>
      </w:tr>
      <w:tr w:rsidR="00DC546D" w:rsidRPr="003117C7" w14:paraId="796E6176" w14:textId="77777777" w:rsidTr="00DF58E0">
        <w:trPr>
          <w:cantSplit/>
          <w:jc w:val="center"/>
        </w:trPr>
        <w:tc>
          <w:tcPr>
            <w:tcW w:w="2552" w:type="dxa"/>
          </w:tcPr>
          <w:p w14:paraId="036CC146" w14:textId="77777777" w:rsidR="00DC546D" w:rsidRPr="005231ED" w:rsidRDefault="00DC546D" w:rsidP="00DF58E0">
            <w:pPr>
              <w:pStyle w:val="Tabletext"/>
              <w:rPr>
                <w:sz w:val="20"/>
                <w:lang w:val="en-US"/>
              </w:rPr>
            </w:pPr>
            <w:r w:rsidRPr="005231ED">
              <w:rPr>
                <w:rFonts w:cs="v5.0.0"/>
                <w:sz w:val="20"/>
                <w:lang w:eastAsia="zh-CN"/>
              </w:rPr>
              <w:t>MR</w:t>
            </w:r>
            <w:r w:rsidRPr="005231ED">
              <w:rPr>
                <w:rFonts w:cs="Arial"/>
                <w:sz w:val="20"/>
              </w:rPr>
              <w:t xml:space="preserve"> E-UTRA </w:t>
            </w:r>
            <w:r>
              <w:rPr>
                <w:rFonts w:hint="eastAsia"/>
                <w:sz w:val="20"/>
                <w:lang w:val="en-US" w:eastAsia="zh-CN"/>
              </w:rPr>
              <w:t>频段</w:t>
            </w:r>
            <w:r w:rsidRPr="005231ED">
              <w:rPr>
                <w:rFonts w:cs="Arial"/>
                <w:sz w:val="20"/>
                <w:lang w:eastAsia="zh-CN"/>
              </w:rPr>
              <w:t>31</w:t>
            </w:r>
          </w:p>
        </w:tc>
        <w:tc>
          <w:tcPr>
            <w:tcW w:w="2119" w:type="dxa"/>
          </w:tcPr>
          <w:p w14:paraId="7E3F467C" w14:textId="77777777" w:rsidR="00DC546D" w:rsidRPr="003579A1" w:rsidRDefault="00DC546D" w:rsidP="00DF58E0">
            <w:pPr>
              <w:pStyle w:val="Tabletext"/>
              <w:jc w:val="center"/>
              <w:rPr>
                <w:sz w:val="20"/>
                <w:lang w:val="en-US"/>
              </w:rPr>
            </w:pPr>
            <w:r w:rsidRPr="00053B15">
              <w:rPr>
                <w:sz w:val="20"/>
              </w:rPr>
              <w:t>452.5-457.5 MHz</w:t>
            </w:r>
          </w:p>
        </w:tc>
        <w:tc>
          <w:tcPr>
            <w:tcW w:w="1329" w:type="dxa"/>
          </w:tcPr>
          <w:p w14:paraId="5C7FFBC1" w14:textId="77777777" w:rsidR="00DC546D" w:rsidRPr="003579A1" w:rsidRDefault="00DC546D" w:rsidP="00DF58E0">
            <w:pPr>
              <w:pStyle w:val="Tabletext"/>
              <w:jc w:val="center"/>
              <w:rPr>
                <w:sz w:val="20"/>
                <w:lang w:val="en-US"/>
              </w:rPr>
            </w:pPr>
            <w:r w:rsidRPr="00053B15">
              <w:rPr>
                <w:sz w:val="20"/>
              </w:rPr>
              <w:t>–91 dBm</w:t>
            </w:r>
          </w:p>
        </w:tc>
        <w:tc>
          <w:tcPr>
            <w:tcW w:w="1330" w:type="dxa"/>
          </w:tcPr>
          <w:p w14:paraId="34EA0CEE" w14:textId="77777777" w:rsidR="00DC546D" w:rsidRPr="003579A1" w:rsidRDefault="00DC546D" w:rsidP="00DF58E0">
            <w:pPr>
              <w:pStyle w:val="Tabletext"/>
              <w:jc w:val="center"/>
              <w:rPr>
                <w:sz w:val="20"/>
                <w:lang w:val="en-US"/>
              </w:rPr>
            </w:pPr>
            <w:r w:rsidRPr="00053B15">
              <w:rPr>
                <w:sz w:val="20"/>
              </w:rPr>
              <w:t>100 kHz</w:t>
            </w:r>
          </w:p>
        </w:tc>
        <w:tc>
          <w:tcPr>
            <w:tcW w:w="2319" w:type="dxa"/>
          </w:tcPr>
          <w:p w14:paraId="11FEDCEE" w14:textId="77777777" w:rsidR="00DC546D" w:rsidRPr="005231ED" w:rsidRDefault="00DC546D" w:rsidP="00DF58E0">
            <w:pPr>
              <w:pStyle w:val="Tabletext"/>
              <w:rPr>
                <w:sz w:val="20"/>
                <w:lang w:val="en-US"/>
              </w:rPr>
            </w:pPr>
          </w:p>
        </w:tc>
      </w:tr>
      <w:tr w:rsidR="00DC546D" w:rsidRPr="003117C7" w14:paraId="44CEF12F" w14:textId="77777777" w:rsidTr="00DF58E0">
        <w:trPr>
          <w:cantSplit/>
          <w:jc w:val="center"/>
        </w:trPr>
        <w:tc>
          <w:tcPr>
            <w:tcW w:w="2552" w:type="dxa"/>
          </w:tcPr>
          <w:p w14:paraId="1A9DE541" w14:textId="77777777" w:rsidR="00DC546D" w:rsidRPr="005231ED" w:rsidRDefault="00DC546D" w:rsidP="00DF58E0">
            <w:pPr>
              <w:pStyle w:val="Tabletext"/>
              <w:rPr>
                <w:sz w:val="20"/>
                <w:lang w:val="en-US"/>
              </w:rPr>
            </w:pPr>
            <w:r w:rsidRPr="005231ED">
              <w:rPr>
                <w:rFonts w:cs="v5.0.0"/>
                <w:sz w:val="20"/>
                <w:lang w:eastAsia="zh-CN"/>
              </w:rPr>
              <w:t>MR</w:t>
            </w:r>
            <w:r w:rsidRPr="005231ED">
              <w:rPr>
                <w:rFonts w:cs="Arial"/>
                <w:sz w:val="20"/>
              </w:rPr>
              <w:t xml:space="preserve"> E-UTRA </w:t>
            </w:r>
            <w:r>
              <w:rPr>
                <w:rFonts w:hint="eastAsia"/>
                <w:sz w:val="20"/>
                <w:lang w:val="en-US" w:eastAsia="zh-CN"/>
              </w:rPr>
              <w:t>频段</w:t>
            </w:r>
            <w:r w:rsidRPr="005231ED">
              <w:rPr>
                <w:rFonts w:cs="Arial"/>
                <w:sz w:val="20"/>
              </w:rPr>
              <w:t xml:space="preserve"> </w:t>
            </w:r>
            <w:r w:rsidRPr="005231ED">
              <w:rPr>
                <w:rFonts w:cs="Arial"/>
                <w:sz w:val="20"/>
                <w:lang w:eastAsia="zh-CN"/>
              </w:rPr>
              <w:t>3</w:t>
            </w:r>
            <w:r>
              <w:rPr>
                <w:rFonts w:cs="Arial"/>
                <w:sz w:val="20"/>
                <w:lang w:eastAsia="zh-CN"/>
              </w:rPr>
              <w:t>3</w:t>
            </w:r>
          </w:p>
        </w:tc>
        <w:tc>
          <w:tcPr>
            <w:tcW w:w="2119" w:type="dxa"/>
          </w:tcPr>
          <w:p w14:paraId="3670ABFB" w14:textId="77777777" w:rsidR="00DC546D" w:rsidRPr="003579A1"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900-1</w:t>
            </w:r>
            <w:r>
              <w:rPr>
                <w:rFonts w:hint="eastAsia"/>
                <w:sz w:val="20"/>
                <w:lang w:eastAsia="zh-CN"/>
              </w:rPr>
              <w:t xml:space="preserve"> </w:t>
            </w:r>
            <w:r w:rsidRPr="00053B15">
              <w:rPr>
                <w:sz w:val="20"/>
              </w:rPr>
              <w:t>920 MHz</w:t>
            </w:r>
          </w:p>
        </w:tc>
        <w:tc>
          <w:tcPr>
            <w:tcW w:w="1329" w:type="dxa"/>
          </w:tcPr>
          <w:p w14:paraId="1B828CF5"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Pr>
          <w:p w14:paraId="7A66657F"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Pr>
          <w:p w14:paraId="4550B8D1" w14:textId="77777777" w:rsidR="00DC546D" w:rsidRPr="003117C7" w:rsidRDefault="00DC546D" w:rsidP="00DF58E0">
            <w:pPr>
              <w:pStyle w:val="Tabletext"/>
              <w:jc w:val="left"/>
              <w:rPr>
                <w:sz w:val="20"/>
                <w:lang w:eastAsia="zh-CN"/>
              </w:rPr>
            </w:pPr>
            <w:r w:rsidRPr="009B6276">
              <w:rPr>
                <w:rFonts w:hint="eastAsia"/>
                <w:sz w:val="20"/>
                <w:lang w:eastAsia="zh-CN"/>
              </w:rPr>
              <w:t>此要求不适用于在频段</w:t>
            </w:r>
            <w:r>
              <w:rPr>
                <w:rFonts w:hint="eastAsia"/>
                <w:sz w:val="20"/>
                <w:lang w:eastAsia="zh-CN"/>
              </w:rPr>
              <w:t>33</w:t>
            </w:r>
            <w:r w:rsidRPr="009B6276">
              <w:rPr>
                <w:rFonts w:hint="eastAsia"/>
                <w:sz w:val="20"/>
                <w:lang w:eastAsia="zh-CN"/>
              </w:rPr>
              <w:t>工作的</w:t>
            </w:r>
            <w:r w:rsidRPr="009B6276">
              <w:rPr>
                <w:rFonts w:hint="eastAsia"/>
                <w:sz w:val="20"/>
                <w:lang w:eastAsia="zh-CN"/>
              </w:rPr>
              <w:t>E-UTRA BS</w:t>
            </w:r>
            <w:r w:rsidRPr="009B6276">
              <w:rPr>
                <w:rFonts w:hint="eastAsia"/>
                <w:sz w:val="20"/>
                <w:lang w:eastAsia="zh-CN"/>
              </w:rPr>
              <w:t>。</w:t>
            </w:r>
          </w:p>
        </w:tc>
      </w:tr>
      <w:tr w:rsidR="00DC546D" w:rsidRPr="003117C7" w14:paraId="018CA545" w14:textId="77777777" w:rsidTr="00DF58E0">
        <w:trPr>
          <w:cantSplit/>
          <w:jc w:val="center"/>
        </w:trPr>
        <w:tc>
          <w:tcPr>
            <w:tcW w:w="2552" w:type="dxa"/>
          </w:tcPr>
          <w:p w14:paraId="520767F2" w14:textId="77777777" w:rsidR="00DC546D" w:rsidRPr="005231ED" w:rsidRDefault="00DC546D" w:rsidP="00DF58E0">
            <w:pPr>
              <w:pStyle w:val="Tabletext"/>
              <w:rPr>
                <w:sz w:val="20"/>
                <w:lang w:val="en-US"/>
              </w:rPr>
            </w:pPr>
            <w:r w:rsidRPr="005231ED">
              <w:rPr>
                <w:rFonts w:cs="v5.0.0"/>
                <w:sz w:val="20"/>
                <w:lang w:eastAsia="zh-CN"/>
              </w:rPr>
              <w:t>MR</w:t>
            </w:r>
            <w:r w:rsidRPr="005231ED">
              <w:rPr>
                <w:rFonts w:cs="Arial"/>
                <w:sz w:val="20"/>
              </w:rPr>
              <w:t xml:space="preserve"> E-UTRA </w:t>
            </w:r>
            <w:r>
              <w:rPr>
                <w:rFonts w:hint="eastAsia"/>
                <w:sz w:val="20"/>
                <w:lang w:val="en-US" w:eastAsia="zh-CN"/>
              </w:rPr>
              <w:t>频段</w:t>
            </w:r>
            <w:r w:rsidRPr="005231ED">
              <w:rPr>
                <w:rFonts w:cs="Arial"/>
                <w:sz w:val="20"/>
              </w:rPr>
              <w:t xml:space="preserve"> </w:t>
            </w:r>
            <w:r w:rsidRPr="005231ED">
              <w:rPr>
                <w:rFonts w:cs="Arial"/>
                <w:sz w:val="20"/>
                <w:lang w:eastAsia="zh-CN"/>
              </w:rPr>
              <w:t>3</w:t>
            </w:r>
            <w:r>
              <w:rPr>
                <w:rFonts w:cs="Arial"/>
                <w:sz w:val="20"/>
                <w:lang w:eastAsia="zh-CN"/>
              </w:rPr>
              <w:t>4</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n34</w:t>
            </w:r>
          </w:p>
        </w:tc>
        <w:tc>
          <w:tcPr>
            <w:tcW w:w="2119" w:type="dxa"/>
          </w:tcPr>
          <w:p w14:paraId="012BA0E2" w14:textId="77777777" w:rsidR="00DC546D" w:rsidRPr="003579A1" w:rsidRDefault="00DC546D" w:rsidP="00DF58E0">
            <w:pPr>
              <w:pStyle w:val="Tabletext"/>
              <w:spacing w:before="20" w:after="20"/>
              <w:jc w:val="center"/>
              <w:rPr>
                <w:sz w:val="20"/>
                <w:lang w:val="en-US"/>
              </w:rPr>
            </w:pPr>
            <w:r w:rsidRPr="00053B15">
              <w:rPr>
                <w:sz w:val="20"/>
              </w:rPr>
              <w:t xml:space="preserve"> </w:t>
            </w:r>
            <w:r>
              <w:rPr>
                <w:rFonts w:hint="eastAsia"/>
                <w:sz w:val="20"/>
                <w:lang w:eastAsia="zh-CN"/>
              </w:rPr>
              <w:t xml:space="preserve">2 </w:t>
            </w:r>
            <w:r w:rsidRPr="00053B15">
              <w:rPr>
                <w:sz w:val="20"/>
              </w:rPr>
              <w:t>010-</w:t>
            </w:r>
            <w:r>
              <w:rPr>
                <w:rFonts w:hint="eastAsia"/>
                <w:sz w:val="20"/>
                <w:lang w:eastAsia="zh-CN"/>
              </w:rPr>
              <w:t xml:space="preserve">2 </w:t>
            </w:r>
            <w:r w:rsidRPr="00053B15">
              <w:rPr>
                <w:sz w:val="20"/>
              </w:rPr>
              <w:t>025 MHz</w:t>
            </w:r>
          </w:p>
        </w:tc>
        <w:tc>
          <w:tcPr>
            <w:tcW w:w="1329" w:type="dxa"/>
          </w:tcPr>
          <w:p w14:paraId="01C7BC25"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Pr>
          <w:p w14:paraId="66899A34"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Pr>
          <w:p w14:paraId="47ED9C29" w14:textId="77777777" w:rsidR="00DC546D" w:rsidRPr="003117C7" w:rsidRDefault="00DC546D" w:rsidP="00DF58E0">
            <w:pPr>
              <w:pStyle w:val="Tabletext"/>
              <w:jc w:val="left"/>
              <w:rPr>
                <w:sz w:val="20"/>
                <w:lang w:eastAsia="zh-CN"/>
              </w:rPr>
            </w:pPr>
            <w:r w:rsidRPr="009B6276">
              <w:rPr>
                <w:rFonts w:hint="eastAsia"/>
                <w:sz w:val="20"/>
                <w:lang w:eastAsia="zh-CN"/>
              </w:rPr>
              <w:t>此要求不适用于在频段</w:t>
            </w:r>
            <w:r>
              <w:rPr>
                <w:rFonts w:hint="eastAsia"/>
                <w:sz w:val="20"/>
                <w:lang w:eastAsia="zh-CN"/>
              </w:rPr>
              <w:t>34</w:t>
            </w:r>
            <w:r w:rsidRPr="009B6276">
              <w:rPr>
                <w:rFonts w:hint="eastAsia"/>
                <w:sz w:val="20"/>
                <w:lang w:eastAsia="zh-CN"/>
              </w:rPr>
              <w:t>工作的</w:t>
            </w:r>
            <w:r w:rsidRPr="009B6276">
              <w:rPr>
                <w:rFonts w:hint="eastAsia"/>
                <w:sz w:val="20"/>
                <w:lang w:eastAsia="zh-CN"/>
              </w:rPr>
              <w:t>E-UTRA BS</w:t>
            </w:r>
            <w:r w:rsidRPr="009B6276">
              <w:rPr>
                <w:rFonts w:hint="eastAsia"/>
                <w:sz w:val="20"/>
                <w:lang w:eastAsia="zh-CN"/>
              </w:rPr>
              <w:t>。</w:t>
            </w:r>
          </w:p>
        </w:tc>
      </w:tr>
      <w:tr w:rsidR="00DC546D" w:rsidRPr="003117C7" w14:paraId="424A50AB" w14:textId="77777777" w:rsidTr="00DF58E0">
        <w:trPr>
          <w:cantSplit/>
          <w:jc w:val="center"/>
        </w:trPr>
        <w:tc>
          <w:tcPr>
            <w:tcW w:w="2552" w:type="dxa"/>
          </w:tcPr>
          <w:p w14:paraId="0BACE96A" w14:textId="77777777" w:rsidR="00DC546D" w:rsidRPr="005231ED" w:rsidRDefault="00DC546D" w:rsidP="00DF58E0">
            <w:pPr>
              <w:pStyle w:val="Tabletext"/>
              <w:rPr>
                <w:sz w:val="20"/>
                <w:lang w:val="en-US"/>
              </w:rPr>
            </w:pPr>
            <w:r w:rsidRPr="005231ED">
              <w:rPr>
                <w:rFonts w:cs="v5.0.0"/>
                <w:sz w:val="20"/>
                <w:lang w:eastAsia="zh-CN"/>
              </w:rPr>
              <w:t>MR</w:t>
            </w:r>
            <w:r w:rsidRPr="005231ED">
              <w:rPr>
                <w:rFonts w:cs="Arial"/>
                <w:sz w:val="20"/>
              </w:rPr>
              <w:t xml:space="preserve"> E-UTRA </w:t>
            </w:r>
            <w:r>
              <w:rPr>
                <w:rFonts w:hint="eastAsia"/>
                <w:sz w:val="20"/>
                <w:lang w:val="en-US" w:eastAsia="zh-CN"/>
              </w:rPr>
              <w:t>频段</w:t>
            </w:r>
            <w:r w:rsidRPr="005231ED">
              <w:rPr>
                <w:rFonts w:cs="Arial"/>
                <w:sz w:val="20"/>
              </w:rPr>
              <w:t xml:space="preserve"> </w:t>
            </w:r>
            <w:r w:rsidRPr="005231ED">
              <w:rPr>
                <w:rFonts w:cs="Arial"/>
                <w:sz w:val="20"/>
                <w:lang w:eastAsia="zh-CN"/>
              </w:rPr>
              <w:t>3</w:t>
            </w:r>
            <w:r>
              <w:rPr>
                <w:rFonts w:cs="Arial"/>
                <w:sz w:val="20"/>
                <w:lang w:eastAsia="zh-CN"/>
              </w:rPr>
              <w:t>5</w:t>
            </w:r>
          </w:p>
        </w:tc>
        <w:tc>
          <w:tcPr>
            <w:tcW w:w="2119" w:type="dxa"/>
          </w:tcPr>
          <w:p w14:paraId="03833478" w14:textId="77777777" w:rsidR="00DC546D" w:rsidRPr="003579A1"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850-1</w:t>
            </w:r>
            <w:r>
              <w:rPr>
                <w:rFonts w:hint="eastAsia"/>
                <w:sz w:val="20"/>
                <w:lang w:eastAsia="zh-CN"/>
              </w:rPr>
              <w:t xml:space="preserve"> </w:t>
            </w:r>
            <w:r w:rsidRPr="00053B15">
              <w:rPr>
                <w:sz w:val="20"/>
              </w:rPr>
              <w:t>910 MHz</w:t>
            </w:r>
          </w:p>
        </w:tc>
        <w:tc>
          <w:tcPr>
            <w:tcW w:w="1329" w:type="dxa"/>
          </w:tcPr>
          <w:p w14:paraId="5B809DF8"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Pr>
          <w:p w14:paraId="70392864"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Pr>
          <w:p w14:paraId="5BCF7F0F" w14:textId="77777777" w:rsidR="00DC546D" w:rsidRPr="003117C7" w:rsidRDefault="00DC546D" w:rsidP="00DF58E0">
            <w:pPr>
              <w:pStyle w:val="Tabletext"/>
              <w:jc w:val="left"/>
              <w:rPr>
                <w:sz w:val="20"/>
                <w:lang w:eastAsia="zh-CN"/>
              </w:rPr>
            </w:pPr>
            <w:r w:rsidRPr="009B6276">
              <w:rPr>
                <w:rFonts w:hint="eastAsia"/>
                <w:sz w:val="20"/>
                <w:lang w:eastAsia="zh-CN"/>
              </w:rPr>
              <w:t>此要求不适用于在频段</w:t>
            </w:r>
            <w:r w:rsidRPr="009B6276">
              <w:rPr>
                <w:rFonts w:hint="eastAsia"/>
                <w:sz w:val="20"/>
                <w:lang w:eastAsia="zh-CN"/>
              </w:rPr>
              <w:t>3</w:t>
            </w:r>
            <w:r>
              <w:rPr>
                <w:rFonts w:hint="eastAsia"/>
                <w:sz w:val="20"/>
                <w:lang w:eastAsia="zh-CN"/>
              </w:rPr>
              <w:t>5</w:t>
            </w:r>
            <w:r w:rsidRPr="009B6276">
              <w:rPr>
                <w:rFonts w:hint="eastAsia"/>
                <w:sz w:val="20"/>
                <w:lang w:eastAsia="zh-CN"/>
              </w:rPr>
              <w:t>工作的</w:t>
            </w:r>
            <w:r w:rsidRPr="009B6276">
              <w:rPr>
                <w:rFonts w:hint="eastAsia"/>
                <w:sz w:val="20"/>
                <w:lang w:eastAsia="zh-CN"/>
              </w:rPr>
              <w:t>E-UTRA BS</w:t>
            </w:r>
            <w:r w:rsidRPr="009B6276">
              <w:rPr>
                <w:rFonts w:hint="eastAsia"/>
                <w:sz w:val="20"/>
                <w:lang w:eastAsia="zh-CN"/>
              </w:rPr>
              <w:t>。</w:t>
            </w:r>
          </w:p>
        </w:tc>
      </w:tr>
      <w:tr w:rsidR="00DC546D" w:rsidRPr="003117C7" w14:paraId="068D357D" w14:textId="77777777" w:rsidTr="00DF58E0">
        <w:trPr>
          <w:cantSplit/>
          <w:jc w:val="center"/>
        </w:trPr>
        <w:tc>
          <w:tcPr>
            <w:tcW w:w="2552" w:type="dxa"/>
          </w:tcPr>
          <w:p w14:paraId="38059161" w14:textId="77777777" w:rsidR="00DC546D" w:rsidRPr="005231ED" w:rsidRDefault="00DC546D" w:rsidP="00DF58E0">
            <w:pPr>
              <w:pStyle w:val="Tabletext"/>
              <w:rPr>
                <w:sz w:val="20"/>
                <w:lang w:val="en-US"/>
              </w:rPr>
            </w:pPr>
            <w:r w:rsidRPr="005231ED">
              <w:rPr>
                <w:rFonts w:cs="v5.0.0"/>
                <w:sz w:val="20"/>
                <w:lang w:eastAsia="zh-CN"/>
              </w:rPr>
              <w:t>MR</w:t>
            </w:r>
            <w:r w:rsidRPr="005231ED">
              <w:rPr>
                <w:rFonts w:cs="Arial"/>
                <w:sz w:val="20"/>
              </w:rPr>
              <w:t xml:space="preserve"> E-UTRA </w:t>
            </w:r>
            <w:r>
              <w:rPr>
                <w:rFonts w:hint="eastAsia"/>
                <w:sz w:val="20"/>
                <w:lang w:val="en-US" w:eastAsia="zh-CN"/>
              </w:rPr>
              <w:t>频段</w:t>
            </w:r>
            <w:r w:rsidRPr="005231ED">
              <w:rPr>
                <w:rFonts w:cs="Arial"/>
                <w:sz w:val="20"/>
              </w:rPr>
              <w:t xml:space="preserve"> </w:t>
            </w:r>
            <w:r w:rsidRPr="005231ED">
              <w:rPr>
                <w:rFonts w:cs="Arial"/>
                <w:sz w:val="20"/>
                <w:lang w:eastAsia="zh-CN"/>
              </w:rPr>
              <w:t>3</w:t>
            </w:r>
            <w:r>
              <w:rPr>
                <w:rFonts w:cs="Arial"/>
                <w:sz w:val="20"/>
                <w:lang w:eastAsia="zh-CN"/>
              </w:rPr>
              <w:t>6</w:t>
            </w:r>
          </w:p>
        </w:tc>
        <w:tc>
          <w:tcPr>
            <w:tcW w:w="2119" w:type="dxa"/>
          </w:tcPr>
          <w:p w14:paraId="48A7073C" w14:textId="77777777" w:rsidR="00DC546D" w:rsidRPr="003579A1"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930-1</w:t>
            </w:r>
            <w:r>
              <w:rPr>
                <w:rFonts w:hint="eastAsia"/>
                <w:sz w:val="20"/>
                <w:lang w:eastAsia="zh-CN"/>
              </w:rPr>
              <w:t xml:space="preserve"> </w:t>
            </w:r>
            <w:r w:rsidRPr="00053B15">
              <w:rPr>
                <w:sz w:val="20"/>
              </w:rPr>
              <w:t>990 MHz</w:t>
            </w:r>
          </w:p>
        </w:tc>
        <w:tc>
          <w:tcPr>
            <w:tcW w:w="1329" w:type="dxa"/>
          </w:tcPr>
          <w:p w14:paraId="4ACD7033"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Pr>
          <w:p w14:paraId="4656217B"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Pr>
          <w:p w14:paraId="714F3410" w14:textId="77777777" w:rsidR="00DC546D" w:rsidRPr="003117C7" w:rsidRDefault="00DC546D" w:rsidP="00DF58E0">
            <w:pPr>
              <w:pStyle w:val="Tabletext"/>
              <w:jc w:val="left"/>
              <w:rPr>
                <w:sz w:val="20"/>
                <w:lang w:eastAsia="zh-CN"/>
              </w:rPr>
            </w:pPr>
            <w:r w:rsidRPr="009B6276">
              <w:rPr>
                <w:rFonts w:hint="eastAsia"/>
                <w:sz w:val="20"/>
                <w:lang w:eastAsia="zh-CN"/>
              </w:rPr>
              <w:t>此要求不适用于在频段</w:t>
            </w:r>
            <w:r>
              <w:rPr>
                <w:rFonts w:hint="eastAsia"/>
                <w:sz w:val="20"/>
                <w:lang w:eastAsia="zh-CN"/>
              </w:rPr>
              <w:t>2</w:t>
            </w:r>
            <w:r>
              <w:rPr>
                <w:rFonts w:hint="eastAsia"/>
                <w:sz w:val="20"/>
                <w:lang w:eastAsia="zh-CN"/>
              </w:rPr>
              <w:t>和</w:t>
            </w:r>
            <w:r>
              <w:rPr>
                <w:rFonts w:hint="eastAsia"/>
                <w:sz w:val="20"/>
                <w:lang w:eastAsia="zh-CN"/>
              </w:rPr>
              <w:t>36</w:t>
            </w:r>
            <w:r w:rsidRPr="009B6276">
              <w:rPr>
                <w:rFonts w:hint="eastAsia"/>
                <w:sz w:val="20"/>
                <w:lang w:eastAsia="zh-CN"/>
              </w:rPr>
              <w:t>工作的</w:t>
            </w:r>
            <w:r w:rsidRPr="009B6276">
              <w:rPr>
                <w:rFonts w:hint="eastAsia"/>
                <w:sz w:val="20"/>
                <w:lang w:eastAsia="zh-CN"/>
              </w:rPr>
              <w:t>E-UTRA BS</w:t>
            </w:r>
            <w:r w:rsidRPr="009B6276">
              <w:rPr>
                <w:rFonts w:hint="eastAsia"/>
                <w:sz w:val="20"/>
                <w:lang w:eastAsia="zh-CN"/>
              </w:rPr>
              <w:t>。</w:t>
            </w:r>
          </w:p>
        </w:tc>
      </w:tr>
      <w:tr w:rsidR="00DC546D" w:rsidRPr="003117C7" w14:paraId="4C0CDAF6" w14:textId="77777777" w:rsidTr="00DF58E0">
        <w:trPr>
          <w:cantSplit/>
          <w:jc w:val="center"/>
        </w:trPr>
        <w:tc>
          <w:tcPr>
            <w:tcW w:w="2552" w:type="dxa"/>
          </w:tcPr>
          <w:p w14:paraId="7249B0A2" w14:textId="77777777" w:rsidR="00DC546D" w:rsidRPr="005231ED" w:rsidRDefault="00DC546D" w:rsidP="00DF58E0">
            <w:pPr>
              <w:pStyle w:val="Tabletext"/>
              <w:rPr>
                <w:sz w:val="20"/>
                <w:lang w:val="en-US"/>
              </w:rPr>
            </w:pPr>
            <w:r w:rsidRPr="005231ED">
              <w:rPr>
                <w:rFonts w:cs="v5.0.0"/>
                <w:sz w:val="20"/>
                <w:lang w:eastAsia="zh-CN"/>
              </w:rPr>
              <w:t>MR</w:t>
            </w:r>
            <w:r w:rsidRPr="005231ED">
              <w:rPr>
                <w:rFonts w:cs="Arial"/>
                <w:sz w:val="20"/>
              </w:rPr>
              <w:t xml:space="preserve"> E-UTRA </w:t>
            </w:r>
            <w:r>
              <w:rPr>
                <w:rFonts w:hint="eastAsia"/>
                <w:sz w:val="20"/>
                <w:lang w:val="en-US" w:eastAsia="zh-CN"/>
              </w:rPr>
              <w:t>频段</w:t>
            </w:r>
            <w:r w:rsidRPr="005231ED">
              <w:rPr>
                <w:rFonts w:cs="Arial"/>
                <w:sz w:val="20"/>
              </w:rPr>
              <w:t xml:space="preserve"> </w:t>
            </w:r>
            <w:r w:rsidRPr="005231ED">
              <w:rPr>
                <w:rFonts w:cs="Arial"/>
                <w:sz w:val="20"/>
                <w:lang w:eastAsia="zh-CN"/>
              </w:rPr>
              <w:t>3</w:t>
            </w:r>
            <w:r>
              <w:rPr>
                <w:rFonts w:cs="Arial"/>
                <w:sz w:val="20"/>
                <w:lang w:eastAsia="zh-CN"/>
              </w:rPr>
              <w:t>7</w:t>
            </w:r>
          </w:p>
        </w:tc>
        <w:tc>
          <w:tcPr>
            <w:tcW w:w="2119" w:type="dxa"/>
          </w:tcPr>
          <w:p w14:paraId="100A27D9" w14:textId="77777777" w:rsidR="00DC546D" w:rsidRPr="003579A1"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910-1</w:t>
            </w:r>
            <w:r>
              <w:rPr>
                <w:rFonts w:hint="eastAsia"/>
                <w:sz w:val="20"/>
                <w:lang w:eastAsia="zh-CN"/>
              </w:rPr>
              <w:t xml:space="preserve"> </w:t>
            </w:r>
            <w:r w:rsidRPr="00053B15">
              <w:rPr>
                <w:sz w:val="20"/>
              </w:rPr>
              <w:t>930 MHz</w:t>
            </w:r>
          </w:p>
        </w:tc>
        <w:tc>
          <w:tcPr>
            <w:tcW w:w="1329" w:type="dxa"/>
          </w:tcPr>
          <w:p w14:paraId="70A76002"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Pr>
          <w:p w14:paraId="601B250F"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Pr>
          <w:p w14:paraId="0C69A5DE" w14:textId="77777777" w:rsidR="00DC546D" w:rsidRPr="00ED2E9C" w:rsidRDefault="00DC546D" w:rsidP="00DF58E0">
            <w:pPr>
              <w:pStyle w:val="Tabletext"/>
              <w:jc w:val="left"/>
              <w:rPr>
                <w:rFonts w:eastAsia="Times New Roman"/>
                <w:sz w:val="20"/>
                <w:lang w:eastAsia="zh-CN"/>
              </w:rPr>
            </w:pPr>
            <w:r w:rsidRPr="008921DA">
              <w:rPr>
                <w:rFonts w:hint="eastAsia"/>
                <w:sz w:val="20"/>
                <w:lang w:eastAsia="zh-CN"/>
              </w:rPr>
              <w:t>此要求不适用于在频段</w:t>
            </w:r>
            <w:r>
              <w:rPr>
                <w:rFonts w:hint="eastAsia"/>
                <w:sz w:val="20"/>
                <w:lang w:eastAsia="zh-CN"/>
              </w:rPr>
              <w:t>37</w:t>
            </w:r>
            <w:r w:rsidRPr="008921DA">
              <w:rPr>
                <w:rFonts w:hint="eastAsia"/>
                <w:sz w:val="20"/>
                <w:lang w:eastAsia="zh-CN"/>
              </w:rPr>
              <w:t>工作的</w:t>
            </w:r>
            <w:r w:rsidRPr="008921DA">
              <w:rPr>
                <w:rFonts w:hint="eastAsia"/>
                <w:sz w:val="20"/>
                <w:lang w:eastAsia="zh-CN"/>
              </w:rPr>
              <w:t>E-UTRA BS</w:t>
            </w:r>
            <w:r w:rsidRPr="008921DA">
              <w:rPr>
                <w:rFonts w:hint="eastAsia"/>
                <w:sz w:val="20"/>
                <w:lang w:eastAsia="zh-CN"/>
              </w:rPr>
              <w:t>。</w:t>
            </w:r>
            <w:r w:rsidRPr="003117C7">
              <w:rPr>
                <w:sz w:val="20"/>
                <w:lang w:eastAsia="zh-CN"/>
              </w:rPr>
              <w:t>ITU-R M.1036</w:t>
            </w:r>
            <w:r w:rsidRPr="003117C7">
              <w:rPr>
                <w:rFonts w:cs="??" w:hint="eastAsia"/>
                <w:sz w:val="20"/>
                <w:lang w:eastAsia="zh-CN"/>
              </w:rPr>
              <w:t>建</w:t>
            </w:r>
            <w:r w:rsidRPr="003117C7">
              <w:rPr>
                <w:rFonts w:ascii="SimSun" w:hAnsi="SimSun" w:cs="SimSun" w:hint="eastAsia"/>
                <w:sz w:val="20"/>
                <w:lang w:eastAsia="zh-CN"/>
              </w:rPr>
              <w:t>议书</w:t>
            </w:r>
            <w:r w:rsidRPr="003117C7">
              <w:rPr>
                <w:rFonts w:cs="??" w:hint="eastAsia"/>
                <w:sz w:val="20"/>
                <w:lang w:eastAsia="zh-CN"/>
              </w:rPr>
              <w:t>中</w:t>
            </w:r>
            <w:r w:rsidRPr="003117C7">
              <w:rPr>
                <w:rFonts w:ascii="SimSun" w:hAnsi="SimSun" w:cs="SimSun" w:hint="eastAsia"/>
                <w:sz w:val="20"/>
                <w:lang w:eastAsia="zh-CN"/>
              </w:rPr>
              <w:t>规</w:t>
            </w:r>
            <w:r w:rsidRPr="003117C7">
              <w:rPr>
                <w:rFonts w:cs="??" w:hint="eastAsia"/>
                <w:sz w:val="20"/>
                <w:lang w:eastAsia="zh-CN"/>
              </w:rPr>
              <w:t>定了</w:t>
            </w:r>
            <w:r w:rsidRPr="003117C7">
              <w:rPr>
                <w:rFonts w:ascii="SimSun" w:hAnsi="SimSun" w:cs="SimSun" w:hint="eastAsia"/>
                <w:sz w:val="20"/>
                <w:lang w:eastAsia="zh-CN"/>
              </w:rPr>
              <w:t>该</w:t>
            </w:r>
            <w:r w:rsidRPr="003117C7">
              <w:rPr>
                <w:rFonts w:cs="??" w:hint="eastAsia"/>
                <w:sz w:val="20"/>
                <w:lang w:eastAsia="zh-CN"/>
              </w:rPr>
              <w:t>非</w:t>
            </w:r>
            <w:r>
              <w:rPr>
                <w:rFonts w:cs="??" w:hint="eastAsia"/>
                <w:sz w:val="20"/>
                <w:lang w:eastAsia="zh-CN"/>
              </w:rPr>
              <w:t>配</w:t>
            </w:r>
            <w:r w:rsidRPr="003117C7">
              <w:rPr>
                <w:rFonts w:ascii="SimSun" w:hAnsi="SimSun" w:cs="SimSun" w:hint="eastAsia"/>
                <w:sz w:val="20"/>
                <w:lang w:eastAsia="zh-CN"/>
              </w:rPr>
              <w:t>对</w:t>
            </w:r>
            <w:r>
              <w:rPr>
                <w:rFonts w:ascii="SimSun" w:hAnsi="SimSun" w:cs="SimSun" w:hint="eastAsia"/>
                <w:sz w:val="20"/>
                <w:lang w:eastAsia="zh-CN"/>
              </w:rPr>
              <w:t>频段</w:t>
            </w:r>
            <w:r w:rsidRPr="003117C7">
              <w:rPr>
                <w:rFonts w:cs="??" w:hint="eastAsia"/>
                <w:sz w:val="20"/>
                <w:lang w:eastAsia="zh-CN"/>
              </w:rPr>
              <w:t>，但没有</w:t>
            </w:r>
            <w:r w:rsidRPr="003117C7">
              <w:rPr>
                <w:rFonts w:ascii="SimSun" w:hAnsi="SimSun" w:cs="SimSun" w:hint="eastAsia"/>
                <w:sz w:val="20"/>
                <w:lang w:eastAsia="zh-CN"/>
              </w:rPr>
              <w:t>说</w:t>
            </w:r>
            <w:r w:rsidRPr="003117C7">
              <w:rPr>
                <w:rFonts w:cs="??" w:hint="eastAsia"/>
                <w:sz w:val="20"/>
                <w:lang w:eastAsia="zh-CN"/>
              </w:rPr>
              <w:t>明任何未来的部署情况。</w:t>
            </w:r>
          </w:p>
        </w:tc>
      </w:tr>
      <w:tr w:rsidR="00DC546D" w:rsidRPr="003117C7" w14:paraId="55CDEF2D" w14:textId="77777777" w:rsidTr="00DF58E0">
        <w:trPr>
          <w:cantSplit/>
          <w:jc w:val="center"/>
        </w:trPr>
        <w:tc>
          <w:tcPr>
            <w:tcW w:w="2552" w:type="dxa"/>
          </w:tcPr>
          <w:p w14:paraId="2438FABE" w14:textId="77777777" w:rsidR="00DC546D" w:rsidRPr="005231ED" w:rsidRDefault="00DC546D" w:rsidP="00DF58E0">
            <w:pPr>
              <w:pStyle w:val="Tabletext"/>
              <w:rPr>
                <w:sz w:val="20"/>
                <w:lang w:val="en-US"/>
              </w:rPr>
            </w:pPr>
            <w:r w:rsidRPr="005231ED">
              <w:rPr>
                <w:rFonts w:cs="v5.0.0"/>
                <w:sz w:val="20"/>
                <w:lang w:eastAsia="zh-CN"/>
              </w:rPr>
              <w:t>MR</w:t>
            </w:r>
            <w:r w:rsidRPr="005231ED">
              <w:rPr>
                <w:rFonts w:cs="Arial"/>
                <w:sz w:val="20"/>
              </w:rPr>
              <w:t xml:space="preserve"> E-UTRA </w:t>
            </w:r>
            <w:r>
              <w:rPr>
                <w:rFonts w:hint="eastAsia"/>
                <w:sz w:val="20"/>
                <w:lang w:val="en-US" w:eastAsia="zh-CN"/>
              </w:rPr>
              <w:t>频段</w:t>
            </w:r>
            <w:r w:rsidRPr="005231ED">
              <w:rPr>
                <w:rFonts w:cs="Arial"/>
                <w:sz w:val="20"/>
              </w:rPr>
              <w:t xml:space="preserve"> </w:t>
            </w:r>
            <w:r w:rsidRPr="005231ED">
              <w:rPr>
                <w:rFonts w:cs="Arial"/>
                <w:sz w:val="20"/>
                <w:lang w:eastAsia="zh-CN"/>
              </w:rPr>
              <w:t>3</w:t>
            </w:r>
            <w:r>
              <w:rPr>
                <w:rFonts w:cs="Arial"/>
                <w:sz w:val="20"/>
                <w:lang w:eastAsia="zh-CN"/>
              </w:rPr>
              <w:t>8</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n38</w:t>
            </w:r>
          </w:p>
        </w:tc>
        <w:tc>
          <w:tcPr>
            <w:tcW w:w="2119" w:type="dxa"/>
          </w:tcPr>
          <w:p w14:paraId="38F809AA" w14:textId="77777777" w:rsidR="00DC546D" w:rsidRPr="003579A1" w:rsidRDefault="00DC546D" w:rsidP="00DF58E0">
            <w:pPr>
              <w:pStyle w:val="Tabletext"/>
              <w:spacing w:before="20" w:after="20"/>
              <w:jc w:val="center"/>
              <w:rPr>
                <w:sz w:val="20"/>
                <w:lang w:val="en-US"/>
              </w:rPr>
            </w:pPr>
            <w:r w:rsidRPr="00053B15">
              <w:rPr>
                <w:sz w:val="20"/>
              </w:rPr>
              <w:t>2</w:t>
            </w:r>
            <w:r>
              <w:rPr>
                <w:rFonts w:hint="eastAsia"/>
                <w:sz w:val="20"/>
                <w:lang w:eastAsia="zh-CN"/>
              </w:rPr>
              <w:t xml:space="preserve"> </w:t>
            </w:r>
            <w:r w:rsidRPr="00053B15">
              <w:rPr>
                <w:sz w:val="20"/>
              </w:rPr>
              <w:t>570-2</w:t>
            </w:r>
            <w:r>
              <w:rPr>
                <w:rFonts w:hint="eastAsia"/>
                <w:sz w:val="20"/>
                <w:lang w:eastAsia="zh-CN"/>
              </w:rPr>
              <w:t xml:space="preserve"> </w:t>
            </w:r>
            <w:r w:rsidRPr="00053B15">
              <w:rPr>
                <w:sz w:val="20"/>
              </w:rPr>
              <w:t>620 MHz</w:t>
            </w:r>
          </w:p>
        </w:tc>
        <w:tc>
          <w:tcPr>
            <w:tcW w:w="1329" w:type="dxa"/>
          </w:tcPr>
          <w:p w14:paraId="1E9792E8"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Pr>
          <w:p w14:paraId="37EB8115"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Pr>
          <w:p w14:paraId="60C3E250" w14:textId="77777777" w:rsidR="00DC546D" w:rsidRPr="00ED2E9C" w:rsidRDefault="00DC546D" w:rsidP="00DF58E0">
            <w:pPr>
              <w:pStyle w:val="Tabletext"/>
              <w:jc w:val="left"/>
              <w:rPr>
                <w:rFonts w:eastAsia="Times New Roman"/>
                <w:sz w:val="20"/>
                <w:lang w:eastAsia="zh-CN"/>
              </w:rPr>
            </w:pPr>
            <w:r w:rsidRPr="008921DA">
              <w:rPr>
                <w:rFonts w:hint="eastAsia"/>
                <w:sz w:val="20"/>
                <w:lang w:eastAsia="zh-CN"/>
              </w:rPr>
              <w:t>此要求不适用于在频段</w:t>
            </w:r>
            <w:r>
              <w:rPr>
                <w:rFonts w:hint="eastAsia"/>
                <w:sz w:val="20"/>
                <w:lang w:eastAsia="zh-CN"/>
              </w:rPr>
              <w:t>38</w:t>
            </w:r>
            <w:r w:rsidRPr="008921DA">
              <w:rPr>
                <w:rFonts w:hint="eastAsia"/>
                <w:sz w:val="20"/>
                <w:lang w:eastAsia="zh-CN"/>
              </w:rPr>
              <w:t>工作的</w:t>
            </w:r>
            <w:r w:rsidRPr="008921DA">
              <w:rPr>
                <w:rFonts w:hint="eastAsia"/>
                <w:sz w:val="20"/>
                <w:lang w:eastAsia="zh-CN"/>
              </w:rPr>
              <w:t>E-UTRA BS</w:t>
            </w:r>
            <w:r w:rsidRPr="008921DA">
              <w:rPr>
                <w:rFonts w:hint="eastAsia"/>
                <w:sz w:val="20"/>
                <w:lang w:eastAsia="zh-CN"/>
              </w:rPr>
              <w:t>。</w:t>
            </w:r>
          </w:p>
        </w:tc>
      </w:tr>
      <w:tr w:rsidR="00DC546D" w:rsidRPr="003117C7" w14:paraId="0DD0FB41" w14:textId="77777777" w:rsidTr="00DF58E0">
        <w:trPr>
          <w:cantSplit/>
          <w:jc w:val="center"/>
        </w:trPr>
        <w:tc>
          <w:tcPr>
            <w:tcW w:w="2552" w:type="dxa"/>
            <w:tcBorders>
              <w:top w:val="single" w:sz="4" w:space="0" w:color="auto"/>
            </w:tcBorders>
          </w:tcPr>
          <w:p w14:paraId="585D8290" w14:textId="77777777" w:rsidR="00DC546D" w:rsidRPr="005231ED" w:rsidRDefault="00DC546D" w:rsidP="00DF58E0">
            <w:pPr>
              <w:pStyle w:val="Tabletext"/>
              <w:rPr>
                <w:sz w:val="20"/>
                <w:lang w:val="en-US"/>
              </w:rPr>
            </w:pPr>
            <w:r w:rsidRPr="005231ED">
              <w:rPr>
                <w:rFonts w:cs="v5.0.0"/>
                <w:sz w:val="20"/>
                <w:lang w:eastAsia="zh-CN"/>
              </w:rPr>
              <w:t>MR</w:t>
            </w:r>
            <w:r w:rsidRPr="005231ED">
              <w:rPr>
                <w:rFonts w:cs="Arial"/>
                <w:sz w:val="20"/>
              </w:rPr>
              <w:t xml:space="preserve"> E-UTRA </w:t>
            </w:r>
            <w:r>
              <w:rPr>
                <w:rFonts w:hint="eastAsia"/>
                <w:sz w:val="20"/>
                <w:lang w:val="en-US" w:eastAsia="zh-CN"/>
              </w:rPr>
              <w:t>频段</w:t>
            </w:r>
            <w:r w:rsidRPr="005231ED">
              <w:rPr>
                <w:rFonts w:cs="Arial"/>
                <w:sz w:val="20"/>
                <w:lang w:eastAsia="zh-CN"/>
              </w:rPr>
              <w:t>3</w:t>
            </w:r>
            <w:r>
              <w:rPr>
                <w:rFonts w:cs="Arial"/>
                <w:sz w:val="20"/>
                <w:lang w:eastAsia="zh-CN"/>
              </w:rPr>
              <w:t>9</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n39</w:t>
            </w:r>
          </w:p>
        </w:tc>
        <w:tc>
          <w:tcPr>
            <w:tcW w:w="2119" w:type="dxa"/>
            <w:tcBorders>
              <w:top w:val="single" w:sz="4" w:space="0" w:color="auto"/>
            </w:tcBorders>
          </w:tcPr>
          <w:p w14:paraId="1666B9C3" w14:textId="77777777" w:rsidR="00DC546D" w:rsidRPr="003579A1"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880-1</w:t>
            </w:r>
            <w:r>
              <w:rPr>
                <w:rFonts w:hint="eastAsia"/>
                <w:sz w:val="20"/>
                <w:lang w:eastAsia="zh-CN"/>
              </w:rPr>
              <w:t xml:space="preserve"> </w:t>
            </w:r>
            <w:r w:rsidRPr="00053B15">
              <w:rPr>
                <w:sz w:val="20"/>
              </w:rPr>
              <w:t>920 MHz</w:t>
            </w:r>
          </w:p>
        </w:tc>
        <w:tc>
          <w:tcPr>
            <w:tcW w:w="1329" w:type="dxa"/>
            <w:tcBorders>
              <w:top w:val="single" w:sz="4" w:space="0" w:color="auto"/>
            </w:tcBorders>
          </w:tcPr>
          <w:p w14:paraId="7DF13372"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Borders>
              <w:top w:val="single" w:sz="4" w:space="0" w:color="auto"/>
            </w:tcBorders>
          </w:tcPr>
          <w:p w14:paraId="294F92CD"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Borders>
              <w:top w:val="single" w:sz="4" w:space="0" w:color="auto"/>
            </w:tcBorders>
          </w:tcPr>
          <w:p w14:paraId="6CBF9C02" w14:textId="77777777" w:rsidR="00DC546D" w:rsidRPr="00ED2E9C" w:rsidRDefault="00DC546D" w:rsidP="00DF58E0">
            <w:pPr>
              <w:pStyle w:val="Tabletext"/>
              <w:jc w:val="left"/>
              <w:rPr>
                <w:rFonts w:eastAsia="Times New Roman"/>
                <w:sz w:val="20"/>
                <w:lang w:eastAsia="zh-CN"/>
              </w:rPr>
            </w:pPr>
            <w:r w:rsidRPr="00064492">
              <w:rPr>
                <w:rFonts w:hint="eastAsia"/>
                <w:sz w:val="20"/>
                <w:lang w:eastAsia="zh-CN"/>
              </w:rPr>
              <w:t>此要求不适用于在频段</w:t>
            </w:r>
            <w:r w:rsidRPr="00064492">
              <w:rPr>
                <w:rFonts w:hint="eastAsia"/>
                <w:sz w:val="20"/>
                <w:lang w:eastAsia="zh-CN"/>
              </w:rPr>
              <w:t>3</w:t>
            </w:r>
            <w:r>
              <w:rPr>
                <w:rFonts w:hint="eastAsia"/>
                <w:sz w:val="20"/>
                <w:lang w:eastAsia="zh-CN"/>
              </w:rPr>
              <w:t>3</w:t>
            </w:r>
            <w:r>
              <w:rPr>
                <w:rFonts w:hint="eastAsia"/>
                <w:sz w:val="20"/>
                <w:lang w:eastAsia="zh-CN"/>
              </w:rPr>
              <w:t>和</w:t>
            </w:r>
            <w:r>
              <w:rPr>
                <w:rFonts w:hint="eastAsia"/>
                <w:sz w:val="20"/>
                <w:lang w:eastAsia="zh-CN"/>
              </w:rPr>
              <w:t>39</w:t>
            </w:r>
            <w:r w:rsidRPr="00064492">
              <w:rPr>
                <w:rFonts w:hint="eastAsia"/>
                <w:sz w:val="20"/>
                <w:lang w:eastAsia="zh-CN"/>
              </w:rPr>
              <w:t>工作的</w:t>
            </w:r>
            <w:r w:rsidRPr="00064492">
              <w:rPr>
                <w:rFonts w:hint="eastAsia"/>
                <w:sz w:val="20"/>
                <w:lang w:eastAsia="zh-CN"/>
              </w:rPr>
              <w:t>E-UTRA BS</w:t>
            </w:r>
            <w:r w:rsidRPr="00064492">
              <w:rPr>
                <w:rFonts w:hint="eastAsia"/>
                <w:sz w:val="20"/>
                <w:lang w:eastAsia="zh-CN"/>
              </w:rPr>
              <w:t>。</w:t>
            </w:r>
          </w:p>
        </w:tc>
      </w:tr>
      <w:tr w:rsidR="00DC546D" w:rsidRPr="003117C7" w14:paraId="43728217" w14:textId="77777777" w:rsidTr="00DF58E0">
        <w:trPr>
          <w:cantSplit/>
          <w:jc w:val="center"/>
        </w:trPr>
        <w:tc>
          <w:tcPr>
            <w:tcW w:w="2552" w:type="dxa"/>
            <w:tcBorders>
              <w:top w:val="single" w:sz="4" w:space="0" w:color="auto"/>
            </w:tcBorders>
          </w:tcPr>
          <w:p w14:paraId="2543B047" w14:textId="77777777" w:rsidR="00DC546D" w:rsidRPr="005231ED" w:rsidRDefault="00DC546D" w:rsidP="00DF58E0">
            <w:pPr>
              <w:pStyle w:val="Tabletext"/>
              <w:rPr>
                <w:sz w:val="20"/>
                <w:lang w:val="en-US"/>
              </w:rPr>
            </w:pPr>
            <w:r w:rsidRPr="005231ED">
              <w:rPr>
                <w:rFonts w:cs="v5.0.0"/>
                <w:sz w:val="20"/>
                <w:lang w:eastAsia="zh-CN"/>
              </w:rPr>
              <w:t>MR</w:t>
            </w:r>
            <w:r w:rsidRPr="005231ED">
              <w:rPr>
                <w:rFonts w:cs="Arial"/>
                <w:sz w:val="20"/>
              </w:rPr>
              <w:t xml:space="preserve"> E-UTRA </w:t>
            </w:r>
            <w:r>
              <w:rPr>
                <w:rFonts w:hint="eastAsia"/>
                <w:sz w:val="20"/>
                <w:lang w:val="en-US" w:eastAsia="zh-CN"/>
              </w:rPr>
              <w:t>频段</w:t>
            </w:r>
            <w:r>
              <w:rPr>
                <w:rFonts w:cs="Arial"/>
                <w:sz w:val="20"/>
                <w:lang w:eastAsia="zh-CN"/>
              </w:rPr>
              <w:t>40</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n40</w:t>
            </w:r>
          </w:p>
        </w:tc>
        <w:tc>
          <w:tcPr>
            <w:tcW w:w="2119" w:type="dxa"/>
            <w:tcBorders>
              <w:top w:val="single" w:sz="4" w:space="0" w:color="auto"/>
            </w:tcBorders>
          </w:tcPr>
          <w:p w14:paraId="30CE4818" w14:textId="77777777" w:rsidR="00DC546D" w:rsidRPr="003579A1" w:rsidRDefault="00DC546D" w:rsidP="00DF58E0">
            <w:pPr>
              <w:pStyle w:val="Tabletext"/>
              <w:spacing w:before="20" w:after="20"/>
              <w:jc w:val="center"/>
              <w:rPr>
                <w:sz w:val="20"/>
                <w:lang w:val="en-US"/>
              </w:rPr>
            </w:pPr>
            <w:r w:rsidRPr="00053B15">
              <w:rPr>
                <w:sz w:val="20"/>
              </w:rPr>
              <w:t>2</w:t>
            </w:r>
            <w:r>
              <w:rPr>
                <w:rFonts w:hint="eastAsia"/>
                <w:sz w:val="20"/>
                <w:lang w:eastAsia="zh-CN"/>
              </w:rPr>
              <w:t xml:space="preserve"> </w:t>
            </w:r>
            <w:r w:rsidRPr="00053B15">
              <w:rPr>
                <w:sz w:val="20"/>
              </w:rPr>
              <w:t>300-2</w:t>
            </w:r>
            <w:r>
              <w:rPr>
                <w:rFonts w:hint="eastAsia"/>
                <w:sz w:val="20"/>
                <w:lang w:eastAsia="zh-CN"/>
              </w:rPr>
              <w:t xml:space="preserve"> </w:t>
            </w:r>
            <w:r w:rsidRPr="00053B15">
              <w:rPr>
                <w:sz w:val="20"/>
              </w:rPr>
              <w:t>400 MHz</w:t>
            </w:r>
          </w:p>
        </w:tc>
        <w:tc>
          <w:tcPr>
            <w:tcW w:w="1329" w:type="dxa"/>
            <w:tcBorders>
              <w:top w:val="single" w:sz="4" w:space="0" w:color="auto"/>
            </w:tcBorders>
          </w:tcPr>
          <w:p w14:paraId="74B09250"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Borders>
              <w:top w:val="single" w:sz="4" w:space="0" w:color="auto"/>
            </w:tcBorders>
          </w:tcPr>
          <w:p w14:paraId="34E9FFD9"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Borders>
              <w:top w:val="single" w:sz="4" w:space="0" w:color="auto"/>
            </w:tcBorders>
          </w:tcPr>
          <w:p w14:paraId="1008FA2E" w14:textId="77777777" w:rsidR="00DC546D" w:rsidRPr="00ED2E9C" w:rsidRDefault="00DC546D" w:rsidP="00DF58E0">
            <w:pPr>
              <w:pStyle w:val="Tabletext"/>
              <w:jc w:val="left"/>
              <w:rPr>
                <w:rFonts w:eastAsia="Times New Roman"/>
                <w:sz w:val="20"/>
                <w:lang w:eastAsia="zh-CN"/>
              </w:rPr>
            </w:pPr>
            <w:r w:rsidRPr="00064492">
              <w:rPr>
                <w:rFonts w:hint="eastAsia"/>
                <w:sz w:val="20"/>
                <w:lang w:eastAsia="zh-CN"/>
              </w:rPr>
              <w:t>此要求不适用于在频段</w:t>
            </w:r>
            <w:r>
              <w:rPr>
                <w:rFonts w:hint="eastAsia"/>
                <w:sz w:val="20"/>
                <w:lang w:eastAsia="zh-CN"/>
              </w:rPr>
              <w:t>30</w:t>
            </w:r>
            <w:r>
              <w:rPr>
                <w:rFonts w:hint="eastAsia"/>
                <w:sz w:val="20"/>
                <w:lang w:eastAsia="zh-CN"/>
              </w:rPr>
              <w:t>或</w:t>
            </w:r>
            <w:r>
              <w:rPr>
                <w:rFonts w:hint="eastAsia"/>
                <w:sz w:val="20"/>
                <w:lang w:eastAsia="zh-CN"/>
              </w:rPr>
              <w:t>40</w:t>
            </w:r>
            <w:r w:rsidRPr="00064492">
              <w:rPr>
                <w:rFonts w:hint="eastAsia"/>
                <w:sz w:val="20"/>
                <w:lang w:eastAsia="zh-CN"/>
              </w:rPr>
              <w:t>工作的</w:t>
            </w:r>
            <w:r w:rsidRPr="00064492">
              <w:rPr>
                <w:rFonts w:hint="eastAsia"/>
                <w:sz w:val="20"/>
                <w:lang w:eastAsia="zh-CN"/>
              </w:rPr>
              <w:t>E-UTRA BS</w:t>
            </w:r>
            <w:r w:rsidRPr="00064492">
              <w:rPr>
                <w:rFonts w:hint="eastAsia"/>
                <w:sz w:val="20"/>
                <w:lang w:eastAsia="zh-CN"/>
              </w:rPr>
              <w:t>。</w:t>
            </w:r>
          </w:p>
        </w:tc>
      </w:tr>
      <w:tr w:rsidR="00DC546D" w:rsidRPr="003117C7" w14:paraId="021797F3" w14:textId="77777777" w:rsidTr="00DF58E0">
        <w:trPr>
          <w:cantSplit/>
          <w:jc w:val="center"/>
        </w:trPr>
        <w:tc>
          <w:tcPr>
            <w:tcW w:w="2552" w:type="dxa"/>
            <w:tcBorders>
              <w:top w:val="single" w:sz="4" w:space="0" w:color="auto"/>
            </w:tcBorders>
          </w:tcPr>
          <w:p w14:paraId="1AF57BDB"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sidRPr="003117C7">
              <w:rPr>
                <w:sz w:val="20"/>
                <w:lang w:val="en-US"/>
              </w:rPr>
              <w:t>41</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n41</w:t>
            </w:r>
          </w:p>
        </w:tc>
        <w:tc>
          <w:tcPr>
            <w:tcW w:w="2119" w:type="dxa"/>
            <w:tcBorders>
              <w:top w:val="single" w:sz="4" w:space="0" w:color="auto"/>
            </w:tcBorders>
          </w:tcPr>
          <w:p w14:paraId="569D4FAF" w14:textId="77777777" w:rsidR="00DC546D" w:rsidRPr="003579A1" w:rsidRDefault="00DC546D" w:rsidP="00DF58E0">
            <w:pPr>
              <w:pStyle w:val="Tabletext"/>
              <w:spacing w:before="20" w:after="20"/>
              <w:jc w:val="center"/>
              <w:rPr>
                <w:sz w:val="20"/>
                <w:lang w:val="en-US"/>
              </w:rPr>
            </w:pPr>
            <w:r w:rsidRPr="00053B15">
              <w:rPr>
                <w:sz w:val="20"/>
              </w:rPr>
              <w:t>2</w:t>
            </w:r>
            <w:r>
              <w:rPr>
                <w:rFonts w:hint="eastAsia"/>
                <w:sz w:val="20"/>
                <w:lang w:eastAsia="zh-CN"/>
              </w:rPr>
              <w:t xml:space="preserve"> </w:t>
            </w:r>
            <w:r w:rsidRPr="00053B15">
              <w:rPr>
                <w:sz w:val="20"/>
              </w:rPr>
              <w:t>496-2</w:t>
            </w:r>
            <w:r>
              <w:rPr>
                <w:rFonts w:hint="eastAsia"/>
                <w:sz w:val="20"/>
                <w:lang w:eastAsia="zh-CN"/>
              </w:rPr>
              <w:t xml:space="preserve"> </w:t>
            </w:r>
            <w:r w:rsidRPr="00053B15">
              <w:rPr>
                <w:sz w:val="20"/>
              </w:rPr>
              <w:t>690 MHz</w:t>
            </w:r>
          </w:p>
        </w:tc>
        <w:tc>
          <w:tcPr>
            <w:tcW w:w="1329" w:type="dxa"/>
            <w:tcBorders>
              <w:top w:val="single" w:sz="4" w:space="0" w:color="auto"/>
            </w:tcBorders>
          </w:tcPr>
          <w:p w14:paraId="6C06BF38" w14:textId="77777777" w:rsidR="00DC546D" w:rsidRPr="003579A1" w:rsidRDefault="00DC546D" w:rsidP="00DF58E0">
            <w:pPr>
              <w:pStyle w:val="Tabletext"/>
              <w:spacing w:before="20" w:after="20"/>
              <w:jc w:val="center"/>
              <w:rPr>
                <w:sz w:val="20"/>
                <w:lang w:val="en-US"/>
              </w:rPr>
            </w:pPr>
            <w:r w:rsidRPr="00053B15">
              <w:rPr>
                <w:sz w:val="20"/>
              </w:rPr>
              <w:t>–91 dBm</w:t>
            </w:r>
          </w:p>
        </w:tc>
        <w:tc>
          <w:tcPr>
            <w:tcW w:w="1330" w:type="dxa"/>
            <w:tcBorders>
              <w:top w:val="single" w:sz="4" w:space="0" w:color="auto"/>
            </w:tcBorders>
          </w:tcPr>
          <w:p w14:paraId="59E2AE98" w14:textId="77777777" w:rsidR="00DC546D" w:rsidRPr="003579A1" w:rsidRDefault="00DC546D" w:rsidP="00DF58E0">
            <w:pPr>
              <w:pStyle w:val="Tabletext"/>
              <w:spacing w:before="20" w:after="20"/>
              <w:jc w:val="center"/>
              <w:rPr>
                <w:sz w:val="20"/>
                <w:lang w:val="en-US"/>
              </w:rPr>
            </w:pPr>
            <w:r w:rsidRPr="00053B15">
              <w:rPr>
                <w:sz w:val="20"/>
              </w:rPr>
              <w:t>100 kHz</w:t>
            </w:r>
          </w:p>
        </w:tc>
        <w:tc>
          <w:tcPr>
            <w:tcW w:w="2319" w:type="dxa"/>
            <w:tcBorders>
              <w:top w:val="single" w:sz="4" w:space="0" w:color="auto"/>
            </w:tcBorders>
          </w:tcPr>
          <w:p w14:paraId="6850E2BF" w14:textId="77777777" w:rsidR="00DC546D" w:rsidRPr="003117C7" w:rsidRDefault="00DC546D" w:rsidP="00DF58E0">
            <w:pPr>
              <w:pStyle w:val="Tabletext"/>
              <w:jc w:val="left"/>
              <w:rPr>
                <w:sz w:val="20"/>
                <w:lang w:val="en-GB"/>
              </w:rPr>
            </w:pPr>
            <w:r w:rsidRPr="00064492">
              <w:rPr>
                <w:rFonts w:hint="eastAsia"/>
                <w:sz w:val="20"/>
                <w:lang w:eastAsia="zh-CN"/>
              </w:rPr>
              <w:t>此要求不适用于在频段</w:t>
            </w:r>
            <w:r>
              <w:rPr>
                <w:rFonts w:hint="eastAsia"/>
                <w:sz w:val="20"/>
                <w:lang w:eastAsia="zh-CN"/>
              </w:rPr>
              <w:t>41</w:t>
            </w:r>
            <w:r>
              <w:rPr>
                <w:rFonts w:hint="eastAsia"/>
                <w:sz w:val="20"/>
                <w:lang w:eastAsia="zh-CN"/>
              </w:rPr>
              <w:t>或</w:t>
            </w:r>
            <w:r>
              <w:rPr>
                <w:rFonts w:hint="eastAsia"/>
                <w:sz w:val="20"/>
                <w:lang w:eastAsia="zh-CN"/>
              </w:rPr>
              <w:t>53</w:t>
            </w:r>
            <w:r w:rsidRPr="00064492">
              <w:rPr>
                <w:rFonts w:hint="eastAsia"/>
                <w:sz w:val="20"/>
                <w:lang w:eastAsia="zh-CN"/>
              </w:rPr>
              <w:t>工作的</w:t>
            </w:r>
            <w:r w:rsidRPr="00064492">
              <w:rPr>
                <w:rFonts w:hint="eastAsia"/>
                <w:sz w:val="20"/>
                <w:lang w:eastAsia="zh-CN"/>
              </w:rPr>
              <w:t>E-UTRA BS</w:t>
            </w:r>
            <w:r w:rsidRPr="00064492">
              <w:rPr>
                <w:rFonts w:hint="eastAsia"/>
                <w:sz w:val="20"/>
                <w:lang w:eastAsia="zh-CN"/>
              </w:rPr>
              <w:t>。</w:t>
            </w:r>
          </w:p>
        </w:tc>
      </w:tr>
    </w:tbl>
    <w:p w14:paraId="7FA30686" w14:textId="77777777" w:rsidR="00DC546D" w:rsidRPr="00035E25" w:rsidRDefault="00DC546D" w:rsidP="00DC546D">
      <w:pPr>
        <w:pStyle w:val="TableNo"/>
        <w:rPr>
          <w:lang w:eastAsia="zh-CN"/>
        </w:rPr>
      </w:pPr>
      <w:r w:rsidRPr="00780EAA">
        <w:rPr>
          <w:rFonts w:hint="eastAsia"/>
          <w:lang w:eastAsia="zh-CN"/>
        </w:rPr>
        <w:lastRenderedPageBreak/>
        <w:t>表</w:t>
      </w:r>
      <w:r>
        <w:rPr>
          <w:rFonts w:hint="eastAsia"/>
          <w:lang w:eastAsia="zh-CN"/>
        </w:rPr>
        <w:t>A1-94</w:t>
      </w:r>
      <w:r>
        <w:rPr>
          <w:rFonts w:hint="eastAsia"/>
          <w:lang w:eastAsia="zh-CN"/>
        </w:rPr>
        <w:t>（</w:t>
      </w:r>
      <w:r w:rsidRPr="00F237B0">
        <w:rPr>
          <w:rFonts w:ascii="STKaiti" w:eastAsia="STKaiti" w:hAnsi="STKaiti"/>
          <w:lang w:eastAsia="zh-CN"/>
        </w:rPr>
        <w:t>续</w:t>
      </w:r>
      <w:r>
        <w:rPr>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19"/>
        <w:gridCol w:w="1329"/>
        <w:gridCol w:w="1316"/>
        <w:gridCol w:w="2333"/>
      </w:tblGrid>
      <w:tr w:rsidR="00DC546D" w:rsidRPr="003117C7" w14:paraId="139177D6" w14:textId="77777777" w:rsidTr="00DF58E0">
        <w:trPr>
          <w:cantSplit/>
          <w:jc w:val="center"/>
        </w:trPr>
        <w:tc>
          <w:tcPr>
            <w:tcW w:w="2552" w:type="dxa"/>
            <w:tcBorders>
              <w:top w:val="single" w:sz="4" w:space="0" w:color="auto"/>
            </w:tcBorders>
            <w:vAlign w:val="center"/>
          </w:tcPr>
          <w:p w14:paraId="2C3E3F83"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119" w:type="dxa"/>
            <w:tcBorders>
              <w:top w:val="single" w:sz="4" w:space="0" w:color="auto"/>
            </w:tcBorders>
            <w:vAlign w:val="center"/>
          </w:tcPr>
          <w:p w14:paraId="6B174FBE"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Pr>
                <w:rFonts w:hint="eastAsia"/>
                <w:sz w:val="20"/>
                <w:lang w:val="en-US" w:eastAsia="zh-CN"/>
              </w:rPr>
              <w:t>频率范围</w:t>
            </w:r>
          </w:p>
        </w:tc>
        <w:tc>
          <w:tcPr>
            <w:tcW w:w="1329" w:type="dxa"/>
            <w:tcBorders>
              <w:top w:val="single" w:sz="4" w:space="0" w:color="auto"/>
            </w:tcBorders>
            <w:vAlign w:val="center"/>
          </w:tcPr>
          <w:p w14:paraId="785B0CFA"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316" w:type="dxa"/>
            <w:tcBorders>
              <w:top w:val="single" w:sz="4" w:space="0" w:color="auto"/>
            </w:tcBorders>
            <w:vAlign w:val="center"/>
          </w:tcPr>
          <w:p w14:paraId="580DD4D2"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333" w:type="dxa"/>
            <w:tcBorders>
              <w:top w:val="single" w:sz="4" w:space="0" w:color="auto"/>
            </w:tcBorders>
            <w:vAlign w:val="center"/>
          </w:tcPr>
          <w:p w14:paraId="25AA5BD3"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23A4C345" w14:textId="77777777" w:rsidTr="00DF58E0">
        <w:trPr>
          <w:cantSplit/>
          <w:jc w:val="center"/>
        </w:trPr>
        <w:tc>
          <w:tcPr>
            <w:tcW w:w="2552" w:type="dxa"/>
          </w:tcPr>
          <w:p w14:paraId="4EAEF979"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sidRPr="003117C7">
              <w:rPr>
                <w:sz w:val="20"/>
                <w:lang w:val="en-US"/>
              </w:rPr>
              <w:t>42</w:t>
            </w:r>
          </w:p>
        </w:tc>
        <w:tc>
          <w:tcPr>
            <w:tcW w:w="2119" w:type="dxa"/>
          </w:tcPr>
          <w:p w14:paraId="29A581A8" w14:textId="77777777" w:rsidR="00DC546D" w:rsidRPr="009A6296" w:rsidRDefault="00DC546D" w:rsidP="00DF58E0">
            <w:pPr>
              <w:pStyle w:val="Tabletext"/>
              <w:spacing w:before="20" w:after="20"/>
              <w:jc w:val="center"/>
              <w:rPr>
                <w:sz w:val="20"/>
                <w:lang w:val="en-US"/>
              </w:rPr>
            </w:pPr>
            <w:r w:rsidRPr="00053B15">
              <w:rPr>
                <w:sz w:val="20"/>
              </w:rPr>
              <w:t>3</w:t>
            </w:r>
            <w:r>
              <w:rPr>
                <w:rFonts w:hint="eastAsia"/>
                <w:sz w:val="20"/>
                <w:lang w:eastAsia="zh-CN"/>
              </w:rPr>
              <w:t xml:space="preserve"> </w:t>
            </w:r>
            <w:r w:rsidRPr="00053B15">
              <w:rPr>
                <w:sz w:val="20"/>
              </w:rPr>
              <w:t>400-3</w:t>
            </w:r>
            <w:r>
              <w:rPr>
                <w:rFonts w:hint="eastAsia"/>
                <w:sz w:val="20"/>
                <w:lang w:eastAsia="zh-CN"/>
              </w:rPr>
              <w:t xml:space="preserve"> </w:t>
            </w:r>
            <w:r w:rsidRPr="00053B15">
              <w:rPr>
                <w:sz w:val="20"/>
              </w:rPr>
              <w:t>600 MHz</w:t>
            </w:r>
          </w:p>
        </w:tc>
        <w:tc>
          <w:tcPr>
            <w:tcW w:w="1329" w:type="dxa"/>
          </w:tcPr>
          <w:p w14:paraId="4D6BD6AF"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3D17CA72"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54BE4D35" w14:textId="77777777" w:rsidR="00DC546D" w:rsidRPr="003117C7" w:rsidRDefault="00DC546D" w:rsidP="00DF58E0">
            <w:pPr>
              <w:pStyle w:val="Tabletext"/>
              <w:jc w:val="left"/>
              <w:rPr>
                <w:sz w:val="20"/>
                <w:lang w:eastAsia="zh-CN"/>
              </w:rPr>
            </w:pPr>
            <w:r w:rsidRPr="00064492">
              <w:rPr>
                <w:rFonts w:hint="eastAsia"/>
                <w:sz w:val="20"/>
                <w:lang w:eastAsia="zh-CN"/>
              </w:rPr>
              <w:t>此要求不适用于在频段</w:t>
            </w:r>
            <w:r>
              <w:rPr>
                <w:rFonts w:hint="eastAsia"/>
                <w:sz w:val="20"/>
                <w:lang w:eastAsia="zh-CN"/>
              </w:rPr>
              <w:t>22</w:t>
            </w:r>
            <w:r>
              <w:rPr>
                <w:rFonts w:hint="eastAsia"/>
                <w:sz w:val="20"/>
                <w:lang w:eastAsia="zh-CN"/>
              </w:rPr>
              <w:t>、</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或</w:t>
            </w:r>
            <w:r>
              <w:rPr>
                <w:rFonts w:hint="eastAsia"/>
                <w:sz w:val="20"/>
                <w:lang w:eastAsia="zh-CN"/>
              </w:rPr>
              <w:t>52</w:t>
            </w:r>
            <w:r w:rsidRPr="00064492">
              <w:rPr>
                <w:rFonts w:hint="eastAsia"/>
                <w:sz w:val="20"/>
                <w:lang w:eastAsia="zh-CN"/>
              </w:rPr>
              <w:t>工作的</w:t>
            </w:r>
            <w:r w:rsidRPr="00064492">
              <w:rPr>
                <w:rFonts w:hint="eastAsia"/>
                <w:sz w:val="20"/>
                <w:lang w:eastAsia="zh-CN"/>
              </w:rPr>
              <w:t>E-UTRA BS</w:t>
            </w:r>
            <w:r w:rsidRPr="00064492">
              <w:rPr>
                <w:rFonts w:hint="eastAsia"/>
                <w:sz w:val="20"/>
                <w:lang w:eastAsia="zh-CN"/>
              </w:rPr>
              <w:t>。</w:t>
            </w:r>
          </w:p>
        </w:tc>
      </w:tr>
      <w:tr w:rsidR="00DC546D" w:rsidRPr="003117C7" w14:paraId="7B426952" w14:textId="77777777" w:rsidTr="00DF58E0">
        <w:trPr>
          <w:cantSplit/>
          <w:jc w:val="center"/>
        </w:trPr>
        <w:tc>
          <w:tcPr>
            <w:tcW w:w="2552" w:type="dxa"/>
          </w:tcPr>
          <w:p w14:paraId="02E3FFD1"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sidRPr="003117C7">
              <w:rPr>
                <w:sz w:val="20"/>
                <w:lang w:val="en-US"/>
              </w:rPr>
              <w:t>43</w:t>
            </w:r>
          </w:p>
        </w:tc>
        <w:tc>
          <w:tcPr>
            <w:tcW w:w="2119" w:type="dxa"/>
          </w:tcPr>
          <w:p w14:paraId="7FD9AEEB" w14:textId="77777777" w:rsidR="00DC546D" w:rsidRPr="009A6296" w:rsidRDefault="00DC546D" w:rsidP="00DF58E0">
            <w:pPr>
              <w:pStyle w:val="Tabletext"/>
              <w:spacing w:before="20" w:after="20"/>
              <w:jc w:val="center"/>
              <w:rPr>
                <w:sz w:val="20"/>
                <w:lang w:val="en-US"/>
              </w:rPr>
            </w:pPr>
            <w:r w:rsidRPr="00053B15">
              <w:rPr>
                <w:sz w:val="20"/>
              </w:rPr>
              <w:t>3</w:t>
            </w:r>
            <w:r>
              <w:rPr>
                <w:rFonts w:hint="eastAsia"/>
                <w:sz w:val="20"/>
                <w:lang w:eastAsia="zh-CN"/>
              </w:rPr>
              <w:t xml:space="preserve"> </w:t>
            </w:r>
            <w:r w:rsidRPr="00053B15">
              <w:rPr>
                <w:sz w:val="20"/>
              </w:rPr>
              <w:t>600-3</w:t>
            </w:r>
            <w:r>
              <w:rPr>
                <w:rFonts w:hint="eastAsia"/>
                <w:sz w:val="20"/>
                <w:lang w:eastAsia="zh-CN"/>
              </w:rPr>
              <w:t xml:space="preserve"> </w:t>
            </w:r>
            <w:r w:rsidRPr="00053B15">
              <w:rPr>
                <w:sz w:val="20"/>
              </w:rPr>
              <w:t>800 MHz</w:t>
            </w:r>
          </w:p>
        </w:tc>
        <w:tc>
          <w:tcPr>
            <w:tcW w:w="1329" w:type="dxa"/>
          </w:tcPr>
          <w:p w14:paraId="5D185DD7"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0AD4E43D"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2444B78D" w14:textId="77777777" w:rsidR="00DC546D" w:rsidRPr="003117C7" w:rsidRDefault="00DC546D" w:rsidP="00DF58E0">
            <w:pPr>
              <w:pStyle w:val="Tabletext"/>
              <w:jc w:val="left"/>
              <w:rPr>
                <w:sz w:val="20"/>
                <w:lang w:val="en-GB"/>
              </w:rPr>
            </w:pPr>
            <w:r w:rsidRPr="00BD6278">
              <w:rPr>
                <w:rFonts w:hint="eastAsia"/>
                <w:sz w:val="20"/>
                <w:lang w:eastAsia="zh-CN"/>
              </w:rPr>
              <w:t>此要求不适用于在频段</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或</w:t>
            </w:r>
            <w:r>
              <w:rPr>
                <w:rFonts w:hint="eastAsia"/>
                <w:sz w:val="20"/>
                <w:lang w:eastAsia="zh-CN"/>
              </w:rPr>
              <w:t>48</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r w:rsidR="00DC546D" w:rsidRPr="003117C7" w14:paraId="0FC5F58E" w14:textId="77777777" w:rsidTr="00DF58E0">
        <w:trPr>
          <w:cantSplit/>
          <w:jc w:val="center"/>
        </w:trPr>
        <w:tc>
          <w:tcPr>
            <w:tcW w:w="2552" w:type="dxa"/>
          </w:tcPr>
          <w:p w14:paraId="3DCF6B78"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sidRPr="003117C7">
              <w:rPr>
                <w:sz w:val="20"/>
                <w:lang w:val="en-US"/>
              </w:rPr>
              <w:t>44</w:t>
            </w:r>
          </w:p>
        </w:tc>
        <w:tc>
          <w:tcPr>
            <w:tcW w:w="2119" w:type="dxa"/>
          </w:tcPr>
          <w:p w14:paraId="595ABE06" w14:textId="77777777" w:rsidR="00DC546D" w:rsidRPr="009A6296" w:rsidRDefault="00DC546D" w:rsidP="00DF58E0">
            <w:pPr>
              <w:pStyle w:val="Tabletext"/>
              <w:spacing w:before="20" w:after="20"/>
              <w:jc w:val="center"/>
              <w:rPr>
                <w:sz w:val="20"/>
                <w:lang w:val="en-US"/>
              </w:rPr>
            </w:pPr>
            <w:r w:rsidRPr="00053B15">
              <w:rPr>
                <w:sz w:val="20"/>
              </w:rPr>
              <w:t>703-803 MHz</w:t>
            </w:r>
          </w:p>
        </w:tc>
        <w:tc>
          <w:tcPr>
            <w:tcW w:w="1329" w:type="dxa"/>
          </w:tcPr>
          <w:p w14:paraId="0938C772"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62481D07"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038E93BA" w14:textId="77777777" w:rsidR="00DC546D" w:rsidRPr="003117C7" w:rsidRDefault="00DC546D" w:rsidP="00DF58E0">
            <w:pPr>
              <w:pStyle w:val="Tabletext"/>
              <w:jc w:val="left"/>
              <w:rPr>
                <w:sz w:val="20"/>
                <w:lang w:val="en-US"/>
              </w:rPr>
            </w:pPr>
            <w:r w:rsidRPr="00BD6278">
              <w:rPr>
                <w:rFonts w:hint="eastAsia"/>
                <w:sz w:val="20"/>
                <w:lang w:eastAsia="zh-CN"/>
              </w:rPr>
              <w:t>此要求不适用于在频段</w:t>
            </w:r>
            <w:r>
              <w:rPr>
                <w:rFonts w:hint="eastAsia"/>
                <w:sz w:val="20"/>
                <w:lang w:eastAsia="zh-CN"/>
              </w:rPr>
              <w:t>28</w:t>
            </w:r>
            <w:r>
              <w:rPr>
                <w:rFonts w:hint="eastAsia"/>
                <w:sz w:val="20"/>
                <w:lang w:eastAsia="zh-CN"/>
              </w:rPr>
              <w:t>或</w:t>
            </w:r>
            <w:r>
              <w:rPr>
                <w:rFonts w:hint="eastAsia"/>
                <w:sz w:val="20"/>
                <w:lang w:eastAsia="zh-CN"/>
              </w:rPr>
              <w:t>44</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r w:rsidR="00DC546D" w:rsidRPr="003117C7" w14:paraId="30B12A27" w14:textId="77777777" w:rsidTr="00DF58E0">
        <w:trPr>
          <w:cantSplit/>
          <w:jc w:val="center"/>
        </w:trPr>
        <w:tc>
          <w:tcPr>
            <w:tcW w:w="2552" w:type="dxa"/>
          </w:tcPr>
          <w:p w14:paraId="3869F7CB" w14:textId="77777777" w:rsidR="00DC546D" w:rsidRPr="003117C7" w:rsidRDefault="00DC546D" w:rsidP="00DF58E0">
            <w:pPr>
              <w:pStyle w:val="Tabletext"/>
              <w:spacing w:before="20" w:after="20"/>
              <w:jc w:val="left"/>
              <w:rPr>
                <w:sz w:val="20"/>
                <w:lang w:val="en-US" w:eastAsia="zh-CN"/>
              </w:rPr>
            </w:pPr>
            <w:r w:rsidRPr="003117C7">
              <w:rPr>
                <w:sz w:val="20"/>
                <w:lang w:val="en-US"/>
              </w:rPr>
              <w:t>MR E-UTRA</w:t>
            </w:r>
            <w:r>
              <w:rPr>
                <w:rFonts w:hint="eastAsia"/>
                <w:sz w:val="20"/>
                <w:lang w:val="en-US"/>
              </w:rPr>
              <w:t>频段</w:t>
            </w:r>
            <w:r w:rsidRPr="003117C7">
              <w:rPr>
                <w:sz w:val="20"/>
                <w:lang w:val="en-US"/>
              </w:rPr>
              <w:t>4</w:t>
            </w:r>
            <w:r>
              <w:rPr>
                <w:rFonts w:hint="eastAsia"/>
                <w:sz w:val="20"/>
                <w:lang w:val="en-US" w:eastAsia="zh-CN"/>
              </w:rPr>
              <w:t>5</w:t>
            </w:r>
          </w:p>
        </w:tc>
        <w:tc>
          <w:tcPr>
            <w:tcW w:w="2119" w:type="dxa"/>
          </w:tcPr>
          <w:p w14:paraId="5453EADB" w14:textId="77777777" w:rsidR="00DC546D" w:rsidRPr="009A6296" w:rsidRDefault="00DC546D" w:rsidP="00DF58E0">
            <w:pPr>
              <w:pStyle w:val="Tabletext"/>
              <w:spacing w:before="20" w:after="20"/>
              <w:jc w:val="center"/>
              <w:rPr>
                <w:sz w:val="20"/>
                <w:lang w:val="en-US"/>
              </w:rPr>
            </w:pPr>
            <w:r w:rsidRPr="00053B15">
              <w:rPr>
                <w:sz w:val="20"/>
                <w:lang w:eastAsia="zh-CN"/>
              </w:rPr>
              <w:t>1</w:t>
            </w:r>
            <w:r>
              <w:rPr>
                <w:rFonts w:hint="eastAsia"/>
                <w:sz w:val="20"/>
                <w:lang w:eastAsia="zh-CN"/>
              </w:rPr>
              <w:t xml:space="preserve"> </w:t>
            </w:r>
            <w:r w:rsidRPr="00053B15">
              <w:rPr>
                <w:sz w:val="20"/>
                <w:lang w:eastAsia="zh-CN"/>
              </w:rPr>
              <w:t>447-1</w:t>
            </w:r>
            <w:r>
              <w:rPr>
                <w:rFonts w:hint="eastAsia"/>
                <w:sz w:val="20"/>
                <w:lang w:eastAsia="zh-CN"/>
              </w:rPr>
              <w:t xml:space="preserve"> </w:t>
            </w:r>
            <w:r w:rsidRPr="00053B15">
              <w:rPr>
                <w:sz w:val="20"/>
                <w:lang w:eastAsia="zh-CN"/>
              </w:rPr>
              <w:t>467</w:t>
            </w:r>
            <w:r w:rsidRPr="00053B15">
              <w:rPr>
                <w:sz w:val="20"/>
              </w:rPr>
              <w:t xml:space="preserve"> MHz</w:t>
            </w:r>
          </w:p>
        </w:tc>
        <w:tc>
          <w:tcPr>
            <w:tcW w:w="1329" w:type="dxa"/>
          </w:tcPr>
          <w:p w14:paraId="3265B1AB"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025DCC5C"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637593BA" w14:textId="77777777" w:rsidR="00DC546D" w:rsidRPr="003117C7" w:rsidRDefault="00DC546D" w:rsidP="00DF58E0">
            <w:pPr>
              <w:pStyle w:val="Tabletext"/>
              <w:jc w:val="left"/>
              <w:rPr>
                <w:sz w:val="20"/>
                <w:lang w:eastAsia="zh-CN"/>
              </w:rPr>
            </w:pPr>
            <w:r w:rsidRPr="00BD6278">
              <w:rPr>
                <w:rFonts w:hint="eastAsia"/>
                <w:sz w:val="20"/>
                <w:lang w:eastAsia="zh-CN"/>
              </w:rPr>
              <w:t>此要求不适用于在频段</w:t>
            </w:r>
            <w:r>
              <w:rPr>
                <w:rFonts w:hint="eastAsia"/>
                <w:sz w:val="20"/>
                <w:lang w:eastAsia="zh-CN"/>
              </w:rPr>
              <w:t>45</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r w:rsidR="00DC546D" w:rsidRPr="003117C7" w14:paraId="2D2D52DC" w14:textId="77777777" w:rsidTr="00DF58E0">
        <w:trPr>
          <w:cantSplit/>
          <w:jc w:val="center"/>
        </w:trPr>
        <w:tc>
          <w:tcPr>
            <w:tcW w:w="2552" w:type="dxa"/>
          </w:tcPr>
          <w:p w14:paraId="17AAF403"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sidRPr="003117C7">
              <w:rPr>
                <w:sz w:val="20"/>
                <w:lang w:val="en-US"/>
              </w:rPr>
              <w:t>4</w:t>
            </w:r>
            <w:r>
              <w:rPr>
                <w:rFonts w:hint="eastAsia"/>
                <w:sz w:val="20"/>
                <w:lang w:val="en-US" w:eastAsia="zh-CN"/>
              </w:rPr>
              <w:t>6</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n46</w:t>
            </w:r>
          </w:p>
        </w:tc>
        <w:tc>
          <w:tcPr>
            <w:tcW w:w="2119" w:type="dxa"/>
          </w:tcPr>
          <w:p w14:paraId="145FC267" w14:textId="77777777" w:rsidR="00DC546D" w:rsidRPr="009A6296" w:rsidRDefault="00DC546D" w:rsidP="00DF58E0">
            <w:pPr>
              <w:pStyle w:val="Tabletext"/>
              <w:spacing w:before="20" w:after="20"/>
              <w:jc w:val="center"/>
              <w:rPr>
                <w:sz w:val="20"/>
                <w:lang w:val="en-US"/>
              </w:rPr>
            </w:pPr>
            <w:r w:rsidRPr="00053B15">
              <w:rPr>
                <w:sz w:val="20"/>
                <w:lang w:eastAsia="zh-CN"/>
              </w:rPr>
              <w:t>5</w:t>
            </w:r>
            <w:r>
              <w:rPr>
                <w:rFonts w:hint="eastAsia"/>
                <w:sz w:val="20"/>
                <w:lang w:eastAsia="zh-CN"/>
              </w:rPr>
              <w:t xml:space="preserve"> </w:t>
            </w:r>
            <w:r w:rsidRPr="00053B15">
              <w:rPr>
                <w:sz w:val="20"/>
                <w:lang w:eastAsia="zh-CN"/>
              </w:rPr>
              <w:t>150-5</w:t>
            </w:r>
            <w:r>
              <w:rPr>
                <w:rFonts w:hint="eastAsia"/>
                <w:sz w:val="20"/>
                <w:lang w:eastAsia="zh-CN"/>
              </w:rPr>
              <w:t xml:space="preserve"> </w:t>
            </w:r>
            <w:r w:rsidRPr="00053B15">
              <w:rPr>
                <w:sz w:val="20"/>
                <w:lang w:eastAsia="zh-CN"/>
              </w:rPr>
              <w:t>925</w:t>
            </w:r>
            <w:r w:rsidRPr="00053B15">
              <w:rPr>
                <w:sz w:val="20"/>
              </w:rPr>
              <w:t xml:space="preserve"> MHz</w:t>
            </w:r>
          </w:p>
        </w:tc>
        <w:tc>
          <w:tcPr>
            <w:tcW w:w="1329" w:type="dxa"/>
          </w:tcPr>
          <w:p w14:paraId="38B19C72"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10CB8FA4"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6C525254" w14:textId="77777777" w:rsidR="00DC546D" w:rsidRPr="003117C7" w:rsidRDefault="00DC546D" w:rsidP="00DF58E0">
            <w:pPr>
              <w:pStyle w:val="Tabletext"/>
              <w:jc w:val="left"/>
              <w:rPr>
                <w:sz w:val="20"/>
                <w:lang w:eastAsia="zh-CN"/>
              </w:rPr>
            </w:pPr>
            <w:r w:rsidRPr="00BD6278">
              <w:rPr>
                <w:rFonts w:hint="eastAsia"/>
                <w:sz w:val="20"/>
                <w:lang w:eastAsia="zh-CN"/>
              </w:rPr>
              <w:t>此要求不适用于在频段</w:t>
            </w:r>
            <w:r>
              <w:rPr>
                <w:rFonts w:hint="eastAsia"/>
                <w:sz w:val="20"/>
                <w:lang w:eastAsia="zh-CN"/>
              </w:rPr>
              <w:t>46</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r w:rsidR="00DC546D" w:rsidRPr="003117C7" w14:paraId="723CA373" w14:textId="77777777" w:rsidTr="00DF58E0">
        <w:trPr>
          <w:cantSplit/>
          <w:jc w:val="center"/>
        </w:trPr>
        <w:tc>
          <w:tcPr>
            <w:tcW w:w="2552" w:type="dxa"/>
          </w:tcPr>
          <w:p w14:paraId="3ED07C97"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sidRPr="003117C7">
              <w:rPr>
                <w:sz w:val="20"/>
                <w:lang w:val="en-US"/>
              </w:rPr>
              <w:t>4</w:t>
            </w:r>
            <w:r>
              <w:rPr>
                <w:rFonts w:hint="eastAsia"/>
                <w:sz w:val="20"/>
                <w:lang w:val="en-US" w:eastAsia="zh-CN"/>
              </w:rPr>
              <w:t>8</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n48</w:t>
            </w:r>
          </w:p>
        </w:tc>
        <w:tc>
          <w:tcPr>
            <w:tcW w:w="2119" w:type="dxa"/>
          </w:tcPr>
          <w:p w14:paraId="5F488F4F" w14:textId="77777777" w:rsidR="00DC546D" w:rsidRPr="009A6296" w:rsidRDefault="00DC546D" w:rsidP="00DF58E0">
            <w:pPr>
              <w:pStyle w:val="Tabletext"/>
              <w:spacing w:before="20" w:after="20"/>
              <w:jc w:val="center"/>
              <w:rPr>
                <w:sz w:val="20"/>
                <w:lang w:val="en-US"/>
              </w:rPr>
            </w:pPr>
            <w:r w:rsidRPr="00053B15">
              <w:rPr>
                <w:sz w:val="20"/>
                <w:lang w:eastAsia="zh-CN"/>
              </w:rPr>
              <w:t>3</w:t>
            </w:r>
            <w:r>
              <w:rPr>
                <w:rFonts w:hint="eastAsia"/>
                <w:sz w:val="20"/>
                <w:lang w:eastAsia="zh-CN"/>
              </w:rPr>
              <w:t xml:space="preserve"> </w:t>
            </w:r>
            <w:r w:rsidRPr="00053B15">
              <w:rPr>
                <w:sz w:val="20"/>
                <w:lang w:eastAsia="zh-CN"/>
              </w:rPr>
              <w:t>550-3</w:t>
            </w:r>
            <w:r>
              <w:rPr>
                <w:rFonts w:hint="eastAsia"/>
                <w:sz w:val="20"/>
                <w:lang w:eastAsia="zh-CN"/>
              </w:rPr>
              <w:t xml:space="preserve"> </w:t>
            </w:r>
            <w:r w:rsidRPr="00053B15">
              <w:rPr>
                <w:sz w:val="20"/>
                <w:lang w:eastAsia="zh-CN"/>
              </w:rPr>
              <w:t>700 MHz</w:t>
            </w:r>
          </w:p>
        </w:tc>
        <w:tc>
          <w:tcPr>
            <w:tcW w:w="1329" w:type="dxa"/>
          </w:tcPr>
          <w:p w14:paraId="7DAEBD76"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33A74A0F" w14:textId="77777777" w:rsidR="00DC546D" w:rsidRPr="009A6296" w:rsidRDefault="00DC546D" w:rsidP="00DF58E0">
            <w:pPr>
              <w:pStyle w:val="Tabletext"/>
              <w:spacing w:before="20" w:after="20"/>
              <w:jc w:val="center"/>
              <w:rPr>
                <w:sz w:val="20"/>
                <w:lang w:val="en-US"/>
              </w:rPr>
            </w:pPr>
            <w:r w:rsidRPr="00053B15">
              <w:rPr>
                <w:sz w:val="20"/>
                <w:lang w:eastAsia="zh-CN"/>
              </w:rPr>
              <w:t>100 kHz</w:t>
            </w:r>
          </w:p>
        </w:tc>
        <w:tc>
          <w:tcPr>
            <w:tcW w:w="2333" w:type="dxa"/>
          </w:tcPr>
          <w:p w14:paraId="33D0F465" w14:textId="77777777" w:rsidR="00DC546D" w:rsidRPr="003117C7" w:rsidRDefault="00DC546D" w:rsidP="00DF58E0">
            <w:pPr>
              <w:pStyle w:val="Tabletext"/>
              <w:jc w:val="left"/>
              <w:rPr>
                <w:sz w:val="20"/>
                <w:lang w:eastAsia="zh-CN"/>
              </w:rPr>
            </w:pPr>
            <w:r w:rsidRPr="00BD6278">
              <w:rPr>
                <w:rFonts w:hint="eastAsia"/>
                <w:sz w:val="20"/>
                <w:lang w:eastAsia="zh-CN"/>
              </w:rPr>
              <w:t>此要求不适用于在频段</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或</w:t>
            </w:r>
            <w:r>
              <w:rPr>
                <w:rFonts w:hint="eastAsia"/>
                <w:sz w:val="20"/>
                <w:lang w:eastAsia="zh-CN"/>
              </w:rPr>
              <w:t>48</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r w:rsidR="00DC546D" w:rsidRPr="003117C7" w14:paraId="239F52EC" w14:textId="77777777" w:rsidTr="00DF58E0">
        <w:trPr>
          <w:cantSplit/>
          <w:jc w:val="center"/>
        </w:trPr>
        <w:tc>
          <w:tcPr>
            <w:tcW w:w="2552" w:type="dxa"/>
          </w:tcPr>
          <w:p w14:paraId="1B576E09"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Pr>
                <w:rFonts w:hint="eastAsia"/>
                <w:sz w:val="20"/>
                <w:lang w:val="en-US" w:eastAsia="zh-CN"/>
              </w:rPr>
              <w:t>50</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n50</w:t>
            </w:r>
          </w:p>
        </w:tc>
        <w:tc>
          <w:tcPr>
            <w:tcW w:w="2119" w:type="dxa"/>
          </w:tcPr>
          <w:p w14:paraId="04252178" w14:textId="77777777" w:rsidR="00DC546D" w:rsidRPr="009A6296"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432-1</w:t>
            </w:r>
            <w:r>
              <w:rPr>
                <w:rFonts w:hint="eastAsia"/>
                <w:sz w:val="20"/>
                <w:lang w:eastAsia="zh-CN"/>
              </w:rPr>
              <w:t xml:space="preserve"> </w:t>
            </w:r>
            <w:r w:rsidRPr="00053B15">
              <w:rPr>
                <w:sz w:val="20"/>
              </w:rPr>
              <w:t>517 MHz</w:t>
            </w:r>
          </w:p>
        </w:tc>
        <w:tc>
          <w:tcPr>
            <w:tcW w:w="1329" w:type="dxa"/>
          </w:tcPr>
          <w:p w14:paraId="1F81B60A"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4E314F03"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54B0F477" w14:textId="77777777" w:rsidR="00DC546D" w:rsidRPr="003117C7" w:rsidRDefault="00DC546D" w:rsidP="00DF58E0">
            <w:pPr>
              <w:pStyle w:val="Tabletext"/>
              <w:jc w:val="left"/>
              <w:rPr>
                <w:sz w:val="20"/>
                <w:lang w:eastAsia="zh-CN"/>
              </w:rPr>
            </w:pPr>
            <w:r w:rsidRPr="00BD6278">
              <w:rPr>
                <w:rFonts w:hint="eastAsia"/>
                <w:sz w:val="20"/>
                <w:lang w:eastAsia="zh-CN"/>
              </w:rPr>
              <w:t>此要求不适用于在频段</w:t>
            </w:r>
            <w:r>
              <w:rPr>
                <w:rFonts w:hint="eastAsia"/>
                <w:sz w:val="20"/>
                <w:lang w:eastAsia="zh-CN"/>
              </w:rPr>
              <w:t>11</w:t>
            </w:r>
            <w:r>
              <w:rPr>
                <w:rFonts w:hint="eastAsia"/>
                <w:sz w:val="20"/>
                <w:lang w:eastAsia="zh-CN"/>
              </w:rPr>
              <w:t>、</w:t>
            </w:r>
            <w:r>
              <w:rPr>
                <w:rFonts w:hint="eastAsia"/>
                <w:sz w:val="20"/>
                <w:lang w:eastAsia="zh-CN"/>
              </w:rPr>
              <w:t>21</w:t>
            </w:r>
            <w:r>
              <w:rPr>
                <w:rFonts w:hint="eastAsia"/>
                <w:sz w:val="20"/>
                <w:lang w:eastAsia="zh-CN"/>
              </w:rPr>
              <w:t>、</w:t>
            </w:r>
            <w:r>
              <w:rPr>
                <w:rFonts w:hint="eastAsia"/>
                <w:sz w:val="20"/>
                <w:lang w:eastAsia="zh-CN"/>
              </w:rPr>
              <w:t>32</w:t>
            </w:r>
            <w:r>
              <w:rPr>
                <w:rFonts w:hint="eastAsia"/>
                <w:sz w:val="20"/>
                <w:lang w:eastAsia="zh-CN"/>
              </w:rPr>
              <w:t>、</w:t>
            </w:r>
            <w:r>
              <w:rPr>
                <w:rFonts w:hint="eastAsia"/>
                <w:sz w:val="20"/>
                <w:lang w:eastAsia="zh-CN"/>
              </w:rPr>
              <w:t>51</w:t>
            </w:r>
            <w:r>
              <w:rPr>
                <w:rFonts w:hint="eastAsia"/>
                <w:sz w:val="20"/>
                <w:lang w:eastAsia="zh-CN"/>
              </w:rPr>
              <w:t>、</w:t>
            </w:r>
            <w:r>
              <w:rPr>
                <w:rFonts w:hint="eastAsia"/>
                <w:sz w:val="20"/>
                <w:lang w:eastAsia="zh-CN"/>
              </w:rPr>
              <w:t>74</w:t>
            </w:r>
            <w:r>
              <w:rPr>
                <w:rFonts w:hint="eastAsia"/>
                <w:sz w:val="20"/>
                <w:lang w:eastAsia="zh-CN"/>
              </w:rPr>
              <w:t>、</w:t>
            </w:r>
            <w:r>
              <w:rPr>
                <w:rFonts w:hint="eastAsia"/>
                <w:sz w:val="20"/>
                <w:lang w:eastAsia="zh-CN"/>
              </w:rPr>
              <w:t>75</w:t>
            </w:r>
            <w:r>
              <w:rPr>
                <w:rFonts w:hint="eastAsia"/>
                <w:sz w:val="20"/>
                <w:lang w:eastAsia="zh-CN"/>
              </w:rPr>
              <w:t>或</w:t>
            </w:r>
            <w:r>
              <w:rPr>
                <w:rFonts w:hint="eastAsia"/>
                <w:sz w:val="20"/>
                <w:lang w:eastAsia="zh-CN"/>
              </w:rPr>
              <w:t>76</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r w:rsidR="00DC546D" w:rsidRPr="003117C7" w14:paraId="241144B2" w14:textId="77777777" w:rsidTr="00DF58E0">
        <w:trPr>
          <w:cantSplit/>
          <w:jc w:val="center"/>
        </w:trPr>
        <w:tc>
          <w:tcPr>
            <w:tcW w:w="2552" w:type="dxa"/>
          </w:tcPr>
          <w:p w14:paraId="323CEB79" w14:textId="77777777" w:rsidR="00DC546D" w:rsidRPr="003117C7" w:rsidRDefault="00DC546D" w:rsidP="00DF58E0">
            <w:pPr>
              <w:pStyle w:val="Tabletext"/>
              <w:spacing w:before="20" w:after="20"/>
              <w:jc w:val="left"/>
              <w:rPr>
                <w:sz w:val="20"/>
                <w:lang w:val="en-US" w:eastAsia="zh-CN"/>
              </w:rPr>
            </w:pPr>
            <w:r w:rsidRPr="003117C7">
              <w:rPr>
                <w:sz w:val="20"/>
                <w:lang w:val="en-US"/>
              </w:rPr>
              <w:t>MR E-UTRA</w:t>
            </w:r>
            <w:r>
              <w:rPr>
                <w:rFonts w:hint="eastAsia"/>
                <w:sz w:val="20"/>
                <w:lang w:val="en-US"/>
              </w:rPr>
              <w:t>频段</w:t>
            </w:r>
            <w:r>
              <w:rPr>
                <w:rFonts w:hint="eastAsia"/>
                <w:sz w:val="20"/>
                <w:lang w:val="en-US" w:eastAsia="zh-CN"/>
              </w:rPr>
              <w:t>52</w:t>
            </w:r>
          </w:p>
        </w:tc>
        <w:tc>
          <w:tcPr>
            <w:tcW w:w="2119" w:type="dxa"/>
          </w:tcPr>
          <w:p w14:paraId="66223C39" w14:textId="77777777" w:rsidR="00DC546D" w:rsidRPr="009A6296" w:rsidRDefault="00DC546D" w:rsidP="00DF58E0">
            <w:pPr>
              <w:pStyle w:val="Tabletext"/>
              <w:spacing w:before="20" w:after="20"/>
              <w:jc w:val="center"/>
              <w:rPr>
                <w:sz w:val="20"/>
                <w:lang w:val="en-US"/>
              </w:rPr>
            </w:pPr>
            <w:r w:rsidRPr="00053B15">
              <w:rPr>
                <w:sz w:val="20"/>
                <w:lang w:eastAsia="ja-JP"/>
              </w:rPr>
              <w:t>3</w:t>
            </w:r>
            <w:r>
              <w:rPr>
                <w:rFonts w:hint="eastAsia"/>
                <w:sz w:val="20"/>
                <w:lang w:eastAsia="zh-CN"/>
              </w:rPr>
              <w:t xml:space="preserve"> </w:t>
            </w:r>
            <w:r w:rsidRPr="00053B15">
              <w:rPr>
                <w:sz w:val="20"/>
                <w:lang w:eastAsia="ja-JP"/>
              </w:rPr>
              <w:t>300-3</w:t>
            </w:r>
            <w:r>
              <w:rPr>
                <w:rFonts w:hint="eastAsia"/>
                <w:sz w:val="20"/>
                <w:lang w:eastAsia="zh-CN"/>
              </w:rPr>
              <w:t xml:space="preserve"> </w:t>
            </w:r>
            <w:r w:rsidRPr="00053B15">
              <w:rPr>
                <w:sz w:val="20"/>
                <w:lang w:eastAsia="ja-JP"/>
              </w:rPr>
              <w:t>400 MHz</w:t>
            </w:r>
          </w:p>
        </w:tc>
        <w:tc>
          <w:tcPr>
            <w:tcW w:w="1329" w:type="dxa"/>
          </w:tcPr>
          <w:p w14:paraId="4A6D4A8C"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5DD1AFA7"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504C8EDB" w14:textId="77777777" w:rsidR="00DC546D" w:rsidRPr="003117C7" w:rsidRDefault="00DC546D" w:rsidP="00DF58E0">
            <w:pPr>
              <w:pStyle w:val="Tabletext"/>
              <w:jc w:val="left"/>
              <w:rPr>
                <w:sz w:val="20"/>
                <w:lang w:eastAsia="zh-CN"/>
              </w:rPr>
            </w:pPr>
            <w:r w:rsidRPr="00BD6278">
              <w:rPr>
                <w:rFonts w:hint="eastAsia"/>
                <w:sz w:val="20"/>
                <w:lang w:eastAsia="zh-CN"/>
              </w:rPr>
              <w:t>此要求不适用于在频段</w:t>
            </w:r>
            <w:r>
              <w:rPr>
                <w:rFonts w:hint="eastAsia"/>
                <w:sz w:val="20"/>
                <w:lang w:eastAsia="zh-CN"/>
              </w:rPr>
              <w:t>42</w:t>
            </w:r>
            <w:r w:rsidRPr="00BD6278">
              <w:rPr>
                <w:rFonts w:hint="eastAsia"/>
                <w:sz w:val="20"/>
                <w:lang w:eastAsia="zh-CN"/>
              </w:rPr>
              <w:t>或</w:t>
            </w:r>
            <w:r w:rsidRPr="00BD6278">
              <w:rPr>
                <w:rFonts w:hint="eastAsia"/>
                <w:sz w:val="20"/>
                <w:lang w:eastAsia="zh-CN"/>
              </w:rPr>
              <w:t>52</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r w:rsidR="00DC546D" w:rsidRPr="003117C7" w14:paraId="20345201" w14:textId="77777777" w:rsidTr="00DF58E0">
        <w:trPr>
          <w:cantSplit/>
          <w:jc w:val="center"/>
        </w:trPr>
        <w:tc>
          <w:tcPr>
            <w:tcW w:w="2552" w:type="dxa"/>
          </w:tcPr>
          <w:p w14:paraId="45853209"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Pr>
                <w:rFonts w:hint="eastAsia"/>
                <w:sz w:val="20"/>
                <w:lang w:val="en-US" w:eastAsia="zh-CN"/>
              </w:rPr>
              <w:t>53</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n53</w:t>
            </w:r>
          </w:p>
        </w:tc>
        <w:tc>
          <w:tcPr>
            <w:tcW w:w="2119" w:type="dxa"/>
          </w:tcPr>
          <w:p w14:paraId="21DD6727" w14:textId="77777777" w:rsidR="00DC546D" w:rsidRPr="009A6296" w:rsidRDefault="00DC546D" w:rsidP="00DF58E0">
            <w:pPr>
              <w:pStyle w:val="Tabletext"/>
              <w:spacing w:before="20" w:after="20"/>
              <w:jc w:val="center"/>
              <w:rPr>
                <w:sz w:val="20"/>
                <w:lang w:val="en-US"/>
              </w:rPr>
            </w:pPr>
            <w:r w:rsidRPr="00053B15">
              <w:rPr>
                <w:sz w:val="20"/>
                <w:lang w:eastAsia="zh-CN"/>
              </w:rPr>
              <w:t>2</w:t>
            </w:r>
            <w:r>
              <w:rPr>
                <w:rFonts w:hint="eastAsia"/>
                <w:sz w:val="20"/>
                <w:lang w:eastAsia="zh-CN"/>
              </w:rPr>
              <w:t xml:space="preserve"> </w:t>
            </w:r>
            <w:r w:rsidRPr="00053B15">
              <w:rPr>
                <w:sz w:val="20"/>
                <w:lang w:eastAsia="zh-CN"/>
              </w:rPr>
              <w:t>483.5-2</w:t>
            </w:r>
            <w:r>
              <w:rPr>
                <w:rFonts w:hint="eastAsia"/>
                <w:sz w:val="20"/>
                <w:lang w:eastAsia="zh-CN"/>
              </w:rPr>
              <w:t xml:space="preserve"> </w:t>
            </w:r>
            <w:r w:rsidRPr="00053B15">
              <w:rPr>
                <w:sz w:val="20"/>
                <w:lang w:eastAsia="zh-CN"/>
              </w:rPr>
              <w:t>495 MHz</w:t>
            </w:r>
          </w:p>
        </w:tc>
        <w:tc>
          <w:tcPr>
            <w:tcW w:w="1329" w:type="dxa"/>
          </w:tcPr>
          <w:p w14:paraId="45CAFB84"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171FC136" w14:textId="77777777" w:rsidR="00DC546D" w:rsidRPr="009A6296" w:rsidRDefault="00DC546D" w:rsidP="00DF58E0">
            <w:pPr>
              <w:pStyle w:val="Tabletext"/>
              <w:spacing w:before="20" w:after="20"/>
              <w:jc w:val="center"/>
              <w:rPr>
                <w:sz w:val="20"/>
                <w:lang w:val="en-US"/>
              </w:rPr>
            </w:pPr>
            <w:r w:rsidRPr="00053B15">
              <w:rPr>
                <w:sz w:val="20"/>
              </w:rPr>
              <w:t>1</w:t>
            </w:r>
            <w:r w:rsidRPr="00053B15">
              <w:rPr>
                <w:sz w:val="20"/>
                <w:lang w:eastAsia="zh-CN"/>
              </w:rPr>
              <w:t>00</w:t>
            </w:r>
            <w:r w:rsidRPr="00053B15">
              <w:rPr>
                <w:sz w:val="20"/>
              </w:rPr>
              <w:t xml:space="preserve"> </w:t>
            </w:r>
            <w:r w:rsidRPr="00053B15">
              <w:rPr>
                <w:sz w:val="20"/>
                <w:lang w:eastAsia="zh-CN"/>
              </w:rPr>
              <w:t>k</w:t>
            </w:r>
            <w:r w:rsidRPr="00053B15">
              <w:rPr>
                <w:sz w:val="20"/>
              </w:rPr>
              <w:t>Hz</w:t>
            </w:r>
          </w:p>
        </w:tc>
        <w:tc>
          <w:tcPr>
            <w:tcW w:w="2333" w:type="dxa"/>
          </w:tcPr>
          <w:p w14:paraId="3843E852" w14:textId="77777777" w:rsidR="00DC546D" w:rsidRPr="003117C7" w:rsidRDefault="00DC546D" w:rsidP="00DF58E0">
            <w:pPr>
              <w:pStyle w:val="Tabletext"/>
              <w:jc w:val="left"/>
              <w:rPr>
                <w:sz w:val="20"/>
                <w:lang w:eastAsia="zh-CN"/>
              </w:rPr>
            </w:pPr>
            <w:r w:rsidRPr="00BD6278">
              <w:rPr>
                <w:rFonts w:hint="eastAsia"/>
                <w:sz w:val="20"/>
                <w:lang w:eastAsia="zh-CN"/>
              </w:rPr>
              <w:t>此要求不适用于在频段</w:t>
            </w:r>
            <w:r>
              <w:rPr>
                <w:rFonts w:hint="eastAsia"/>
                <w:sz w:val="20"/>
                <w:lang w:eastAsia="zh-CN"/>
              </w:rPr>
              <w:t>41</w:t>
            </w:r>
            <w:r>
              <w:rPr>
                <w:rFonts w:hint="eastAsia"/>
                <w:sz w:val="20"/>
                <w:lang w:eastAsia="zh-CN"/>
              </w:rPr>
              <w:t>或</w:t>
            </w:r>
            <w:r>
              <w:rPr>
                <w:rFonts w:hint="eastAsia"/>
                <w:sz w:val="20"/>
                <w:lang w:eastAsia="zh-CN"/>
              </w:rPr>
              <w:t>53</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r w:rsidR="00DC546D" w:rsidRPr="003117C7" w14:paraId="0DDD79EE" w14:textId="77777777" w:rsidTr="00DF58E0">
        <w:trPr>
          <w:cantSplit/>
          <w:jc w:val="center"/>
        </w:trPr>
        <w:tc>
          <w:tcPr>
            <w:tcW w:w="2552" w:type="dxa"/>
          </w:tcPr>
          <w:p w14:paraId="123ABD65"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Pr>
                <w:rFonts w:hint="eastAsia"/>
                <w:sz w:val="20"/>
                <w:lang w:val="en-US" w:eastAsia="zh-CN"/>
              </w:rPr>
              <w:t>65</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n65</w:t>
            </w:r>
          </w:p>
        </w:tc>
        <w:tc>
          <w:tcPr>
            <w:tcW w:w="2119" w:type="dxa"/>
          </w:tcPr>
          <w:p w14:paraId="728074AD" w14:textId="77777777" w:rsidR="00DC546D" w:rsidRPr="009A6296"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920-</w:t>
            </w:r>
            <w:r w:rsidRPr="00053B15">
              <w:rPr>
                <w:sz w:val="20"/>
                <w:lang w:eastAsia="ja-JP"/>
              </w:rPr>
              <w:t>2</w:t>
            </w:r>
            <w:r>
              <w:rPr>
                <w:rFonts w:hint="eastAsia"/>
                <w:sz w:val="20"/>
                <w:lang w:eastAsia="zh-CN"/>
              </w:rPr>
              <w:t xml:space="preserve"> </w:t>
            </w:r>
            <w:r w:rsidRPr="00053B15">
              <w:rPr>
                <w:sz w:val="20"/>
                <w:lang w:eastAsia="ja-JP"/>
              </w:rPr>
              <w:t>010</w:t>
            </w:r>
            <w:r w:rsidRPr="00053B15">
              <w:rPr>
                <w:sz w:val="20"/>
              </w:rPr>
              <w:t xml:space="preserve"> MHz</w:t>
            </w:r>
          </w:p>
        </w:tc>
        <w:tc>
          <w:tcPr>
            <w:tcW w:w="1329" w:type="dxa"/>
          </w:tcPr>
          <w:p w14:paraId="4508F866"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042E3C19"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7CC432CA" w14:textId="77777777" w:rsidR="00DC546D" w:rsidRPr="009A6296" w:rsidRDefault="00DC546D" w:rsidP="00DF58E0">
            <w:pPr>
              <w:pStyle w:val="Tabletext"/>
              <w:jc w:val="center"/>
              <w:rPr>
                <w:sz w:val="20"/>
                <w:lang w:eastAsia="zh-CN"/>
              </w:rPr>
            </w:pPr>
            <w:r w:rsidRPr="00053B15">
              <w:rPr>
                <w:sz w:val="20"/>
              </w:rPr>
              <w:t>–</w:t>
            </w:r>
          </w:p>
        </w:tc>
      </w:tr>
      <w:tr w:rsidR="00DC546D" w:rsidRPr="003117C7" w14:paraId="13A0A632" w14:textId="77777777" w:rsidTr="00DF58E0">
        <w:trPr>
          <w:cantSplit/>
          <w:jc w:val="center"/>
        </w:trPr>
        <w:tc>
          <w:tcPr>
            <w:tcW w:w="2552" w:type="dxa"/>
          </w:tcPr>
          <w:p w14:paraId="049B4D65"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Pr>
                <w:rFonts w:hint="eastAsia"/>
                <w:sz w:val="20"/>
                <w:lang w:val="en-US" w:eastAsia="zh-CN"/>
              </w:rPr>
              <w:t>66</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n66</w:t>
            </w:r>
          </w:p>
        </w:tc>
        <w:tc>
          <w:tcPr>
            <w:tcW w:w="2119" w:type="dxa"/>
          </w:tcPr>
          <w:p w14:paraId="54F4DC6E" w14:textId="77777777" w:rsidR="00DC546D" w:rsidRPr="009A6296"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780 MHz</w:t>
            </w:r>
          </w:p>
        </w:tc>
        <w:tc>
          <w:tcPr>
            <w:tcW w:w="1329" w:type="dxa"/>
          </w:tcPr>
          <w:p w14:paraId="50B93F67"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6DC22B48"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4D035354" w14:textId="77777777" w:rsidR="00DC546D" w:rsidRPr="009A6296" w:rsidRDefault="00DC546D" w:rsidP="00DF58E0">
            <w:pPr>
              <w:pStyle w:val="Tabletext"/>
              <w:jc w:val="center"/>
              <w:rPr>
                <w:sz w:val="20"/>
                <w:lang w:eastAsia="zh-CN"/>
              </w:rPr>
            </w:pPr>
            <w:r w:rsidRPr="00053B15">
              <w:rPr>
                <w:sz w:val="20"/>
              </w:rPr>
              <w:t>–</w:t>
            </w:r>
          </w:p>
        </w:tc>
      </w:tr>
      <w:tr w:rsidR="00DC546D" w:rsidRPr="003117C7" w14:paraId="69CF5EB6" w14:textId="77777777" w:rsidTr="00DF58E0">
        <w:trPr>
          <w:cantSplit/>
          <w:jc w:val="center"/>
        </w:trPr>
        <w:tc>
          <w:tcPr>
            <w:tcW w:w="2552" w:type="dxa"/>
          </w:tcPr>
          <w:p w14:paraId="15147620" w14:textId="77777777" w:rsidR="00DC546D" w:rsidRPr="003117C7" w:rsidRDefault="00DC546D" w:rsidP="00DF58E0">
            <w:pPr>
              <w:pStyle w:val="Tabletext"/>
              <w:spacing w:before="20" w:after="20"/>
              <w:jc w:val="left"/>
              <w:rPr>
                <w:sz w:val="20"/>
                <w:lang w:val="en-US" w:eastAsia="zh-CN"/>
              </w:rPr>
            </w:pPr>
            <w:r w:rsidRPr="003117C7">
              <w:rPr>
                <w:sz w:val="20"/>
                <w:lang w:val="en-US"/>
              </w:rPr>
              <w:t>MR E-UTRA</w:t>
            </w:r>
            <w:r>
              <w:rPr>
                <w:rFonts w:hint="eastAsia"/>
                <w:sz w:val="20"/>
                <w:lang w:val="en-US"/>
              </w:rPr>
              <w:t>频段</w:t>
            </w:r>
            <w:r>
              <w:rPr>
                <w:rFonts w:hint="eastAsia"/>
                <w:sz w:val="20"/>
                <w:lang w:val="en-US" w:eastAsia="zh-CN"/>
              </w:rPr>
              <w:t>68</w:t>
            </w:r>
          </w:p>
        </w:tc>
        <w:tc>
          <w:tcPr>
            <w:tcW w:w="2119" w:type="dxa"/>
          </w:tcPr>
          <w:p w14:paraId="4D0478AD" w14:textId="77777777" w:rsidR="00DC546D" w:rsidRPr="009A6296" w:rsidRDefault="00DC546D" w:rsidP="00DF58E0">
            <w:pPr>
              <w:pStyle w:val="Tabletext"/>
              <w:spacing w:before="20" w:after="20"/>
              <w:jc w:val="center"/>
              <w:rPr>
                <w:sz w:val="20"/>
                <w:lang w:val="en-US"/>
              </w:rPr>
            </w:pPr>
            <w:r w:rsidRPr="00053B15">
              <w:rPr>
                <w:sz w:val="20"/>
              </w:rPr>
              <w:t>698-728 MHz</w:t>
            </w:r>
          </w:p>
        </w:tc>
        <w:tc>
          <w:tcPr>
            <w:tcW w:w="1329" w:type="dxa"/>
          </w:tcPr>
          <w:p w14:paraId="3F965087"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049C100E"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7220A7B9" w14:textId="77777777" w:rsidR="00DC546D" w:rsidRPr="009A6296" w:rsidRDefault="00DC546D" w:rsidP="00DF58E0">
            <w:pPr>
              <w:pStyle w:val="Tabletext"/>
              <w:jc w:val="center"/>
              <w:rPr>
                <w:sz w:val="20"/>
                <w:lang w:eastAsia="zh-CN"/>
              </w:rPr>
            </w:pPr>
            <w:r w:rsidRPr="00053B15">
              <w:rPr>
                <w:sz w:val="20"/>
              </w:rPr>
              <w:t>–</w:t>
            </w:r>
          </w:p>
        </w:tc>
      </w:tr>
      <w:tr w:rsidR="00DC546D" w:rsidRPr="003117C7" w14:paraId="17735DAC" w14:textId="77777777" w:rsidTr="00DF58E0">
        <w:trPr>
          <w:cantSplit/>
          <w:jc w:val="center"/>
        </w:trPr>
        <w:tc>
          <w:tcPr>
            <w:tcW w:w="2552" w:type="dxa"/>
          </w:tcPr>
          <w:p w14:paraId="53716BB8"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Pr>
                <w:rFonts w:hint="eastAsia"/>
                <w:sz w:val="20"/>
                <w:lang w:val="en-US" w:eastAsia="zh-CN"/>
              </w:rPr>
              <w:t>70</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n70</w:t>
            </w:r>
          </w:p>
        </w:tc>
        <w:tc>
          <w:tcPr>
            <w:tcW w:w="2119" w:type="dxa"/>
          </w:tcPr>
          <w:p w14:paraId="413E587F" w14:textId="77777777" w:rsidR="00DC546D" w:rsidRPr="009A6296"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695-1</w:t>
            </w:r>
            <w:r>
              <w:rPr>
                <w:rFonts w:hint="eastAsia"/>
                <w:sz w:val="20"/>
                <w:lang w:eastAsia="zh-CN"/>
              </w:rPr>
              <w:t xml:space="preserve"> </w:t>
            </w:r>
            <w:r w:rsidRPr="00053B15">
              <w:rPr>
                <w:sz w:val="20"/>
              </w:rPr>
              <w:t>710 MHz</w:t>
            </w:r>
          </w:p>
        </w:tc>
        <w:tc>
          <w:tcPr>
            <w:tcW w:w="1329" w:type="dxa"/>
          </w:tcPr>
          <w:p w14:paraId="0FD5D422"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1937E795"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10BC00B2" w14:textId="77777777" w:rsidR="00DC546D" w:rsidRPr="009A6296" w:rsidRDefault="00DC546D" w:rsidP="00DF58E0">
            <w:pPr>
              <w:pStyle w:val="Tabletext"/>
              <w:jc w:val="center"/>
              <w:rPr>
                <w:sz w:val="20"/>
                <w:lang w:eastAsia="zh-CN"/>
              </w:rPr>
            </w:pPr>
            <w:r w:rsidRPr="00053B15">
              <w:rPr>
                <w:sz w:val="20"/>
              </w:rPr>
              <w:t>–</w:t>
            </w:r>
          </w:p>
        </w:tc>
      </w:tr>
      <w:tr w:rsidR="00DC546D" w:rsidRPr="003117C7" w14:paraId="7941A667" w14:textId="77777777" w:rsidTr="00DF58E0">
        <w:trPr>
          <w:cantSplit/>
          <w:jc w:val="center"/>
        </w:trPr>
        <w:tc>
          <w:tcPr>
            <w:tcW w:w="2552" w:type="dxa"/>
          </w:tcPr>
          <w:p w14:paraId="3FDD3B05" w14:textId="77777777" w:rsidR="00DC546D" w:rsidRPr="003117C7" w:rsidRDefault="00DC546D" w:rsidP="00DF58E0">
            <w:pPr>
              <w:pStyle w:val="Tabletext"/>
              <w:spacing w:before="20" w:after="20"/>
              <w:jc w:val="left"/>
              <w:rPr>
                <w:sz w:val="20"/>
                <w:lang w:val="en-US" w:eastAsia="zh-CN"/>
              </w:rPr>
            </w:pPr>
            <w:r w:rsidRPr="003117C7">
              <w:rPr>
                <w:sz w:val="20"/>
                <w:lang w:val="en-US"/>
              </w:rPr>
              <w:t>MR E-UTRA</w:t>
            </w:r>
            <w:r>
              <w:rPr>
                <w:rFonts w:hint="eastAsia"/>
                <w:sz w:val="20"/>
                <w:lang w:val="en-US"/>
              </w:rPr>
              <w:t>频段</w:t>
            </w:r>
            <w:r>
              <w:rPr>
                <w:rFonts w:hint="eastAsia"/>
                <w:sz w:val="20"/>
                <w:lang w:val="en-US" w:eastAsia="zh-CN"/>
              </w:rPr>
              <w:t>71</w:t>
            </w:r>
          </w:p>
        </w:tc>
        <w:tc>
          <w:tcPr>
            <w:tcW w:w="2119" w:type="dxa"/>
          </w:tcPr>
          <w:p w14:paraId="252DF6C0" w14:textId="77777777" w:rsidR="00DC546D" w:rsidRPr="009A6296" w:rsidRDefault="00DC546D" w:rsidP="00DF58E0">
            <w:pPr>
              <w:pStyle w:val="Tabletext"/>
              <w:spacing w:before="20" w:after="20"/>
              <w:jc w:val="center"/>
              <w:rPr>
                <w:sz w:val="20"/>
                <w:lang w:val="en-US"/>
              </w:rPr>
            </w:pPr>
            <w:r w:rsidRPr="00053B15">
              <w:rPr>
                <w:sz w:val="20"/>
              </w:rPr>
              <w:t>663-698 MHz</w:t>
            </w:r>
          </w:p>
        </w:tc>
        <w:tc>
          <w:tcPr>
            <w:tcW w:w="1329" w:type="dxa"/>
          </w:tcPr>
          <w:p w14:paraId="6F5FE59C"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4CF884E9"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750FC691" w14:textId="77777777" w:rsidR="00DC546D" w:rsidRPr="009A6296" w:rsidRDefault="00DC546D" w:rsidP="00DF58E0">
            <w:pPr>
              <w:pStyle w:val="Tabletext"/>
              <w:jc w:val="center"/>
              <w:rPr>
                <w:sz w:val="20"/>
                <w:lang w:eastAsia="zh-CN"/>
              </w:rPr>
            </w:pPr>
            <w:r w:rsidRPr="00053B15">
              <w:rPr>
                <w:sz w:val="20"/>
              </w:rPr>
              <w:t>–</w:t>
            </w:r>
          </w:p>
        </w:tc>
      </w:tr>
      <w:tr w:rsidR="00DC546D" w:rsidRPr="003117C7" w14:paraId="1F18EE4E" w14:textId="77777777" w:rsidTr="00DF58E0">
        <w:trPr>
          <w:cantSplit/>
          <w:jc w:val="center"/>
        </w:trPr>
        <w:tc>
          <w:tcPr>
            <w:tcW w:w="2552" w:type="dxa"/>
          </w:tcPr>
          <w:p w14:paraId="6699B5D3"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Pr>
                <w:rFonts w:hint="eastAsia"/>
                <w:sz w:val="20"/>
                <w:lang w:val="en-US" w:eastAsia="zh-CN"/>
              </w:rPr>
              <w:t>72</w:t>
            </w:r>
          </w:p>
        </w:tc>
        <w:tc>
          <w:tcPr>
            <w:tcW w:w="2119" w:type="dxa"/>
          </w:tcPr>
          <w:p w14:paraId="31E15BF6" w14:textId="77777777" w:rsidR="00DC546D" w:rsidRPr="009A6296" w:rsidRDefault="00DC546D" w:rsidP="00DF58E0">
            <w:pPr>
              <w:pStyle w:val="Tabletext"/>
              <w:spacing w:before="20" w:after="20"/>
              <w:jc w:val="center"/>
              <w:rPr>
                <w:sz w:val="20"/>
                <w:lang w:val="en-US"/>
              </w:rPr>
            </w:pPr>
            <w:r w:rsidRPr="00053B15">
              <w:rPr>
                <w:sz w:val="20"/>
              </w:rPr>
              <w:t>451-456 MHz</w:t>
            </w:r>
          </w:p>
        </w:tc>
        <w:tc>
          <w:tcPr>
            <w:tcW w:w="1329" w:type="dxa"/>
          </w:tcPr>
          <w:p w14:paraId="2D91ACF5"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48A4FC82"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7C77E855" w14:textId="77777777" w:rsidR="00DC546D" w:rsidRPr="003117C7" w:rsidRDefault="00DC546D" w:rsidP="00DF58E0">
            <w:pPr>
              <w:pStyle w:val="Tabletext"/>
              <w:jc w:val="center"/>
              <w:rPr>
                <w:sz w:val="20"/>
                <w:lang w:eastAsia="zh-CN"/>
              </w:rPr>
            </w:pPr>
            <w:r w:rsidRPr="009A01A3">
              <w:rPr>
                <w:sz w:val="20"/>
              </w:rPr>
              <w:t>–</w:t>
            </w:r>
          </w:p>
        </w:tc>
      </w:tr>
      <w:tr w:rsidR="00DC546D" w:rsidRPr="003117C7" w14:paraId="77571523" w14:textId="77777777" w:rsidTr="00DF58E0">
        <w:trPr>
          <w:cantSplit/>
          <w:jc w:val="center"/>
        </w:trPr>
        <w:tc>
          <w:tcPr>
            <w:tcW w:w="2552" w:type="dxa"/>
          </w:tcPr>
          <w:p w14:paraId="1A7AEFB1"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Pr>
                <w:rFonts w:hint="eastAsia"/>
                <w:sz w:val="20"/>
                <w:lang w:val="en-US" w:eastAsia="zh-CN"/>
              </w:rPr>
              <w:t>73</w:t>
            </w:r>
          </w:p>
        </w:tc>
        <w:tc>
          <w:tcPr>
            <w:tcW w:w="2119" w:type="dxa"/>
          </w:tcPr>
          <w:p w14:paraId="794A2C78" w14:textId="77777777" w:rsidR="00DC546D" w:rsidRPr="009A6296" w:rsidRDefault="00DC546D" w:rsidP="00DF58E0">
            <w:pPr>
              <w:pStyle w:val="Tabletext"/>
              <w:spacing w:before="20" w:after="20"/>
              <w:jc w:val="center"/>
              <w:rPr>
                <w:sz w:val="20"/>
                <w:lang w:val="en-US"/>
              </w:rPr>
            </w:pPr>
            <w:r w:rsidRPr="00053B15">
              <w:rPr>
                <w:sz w:val="20"/>
              </w:rPr>
              <w:t>450-455 MHz</w:t>
            </w:r>
          </w:p>
        </w:tc>
        <w:tc>
          <w:tcPr>
            <w:tcW w:w="1329" w:type="dxa"/>
          </w:tcPr>
          <w:p w14:paraId="2D98E943"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5E3977F2"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5DBB5920" w14:textId="77777777" w:rsidR="00DC546D" w:rsidRPr="003117C7" w:rsidRDefault="00DC546D" w:rsidP="00DF58E0">
            <w:pPr>
              <w:pStyle w:val="Tabletext"/>
              <w:jc w:val="center"/>
              <w:rPr>
                <w:sz w:val="20"/>
                <w:lang w:eastAsia="zh-CN"/>
              </w:rPr>
            </w:pPr>
            <w:r w:rsidRPr="009A01A3">
              <w:rPr>
                <w:sz w:val="20"/>
              </w:rPr>
              <w:t>–</w:t>
            </w:r>
          </w:p>
        </w:tc>
      </w:tr>
      <w:tr w:rsidR="00DC546D" w:rsidRPr="003117C7" w14:paraId="28C21398" w14:textId="77777777" w:rsidTr="00DF58E0">
        <w:trPr>
          <w:cantSplit/>
          <w:jc w:val="center"/>
        </w:trPr>
        <w:tc>
          <w:tcPr>
            <w:tcW w:w="2552" w:type="dxa"/>
          </w:tcPr>
          <w:p w14:paraId="62D2CADC" w14:textId="77777777" w:rsidR="00DC546D" w:rsidRPr="003117C7" w:rsidRDefault="00DC546D" w:rsidP="00DF58E0">
            <w:pPr>
              <w:pStyle w:val="Tabletext"/>
              <w:spacing w:before="20" w:after="20"/>
              <w:jc w:val="left"/>
              <w:rPr>
                <w:sz w:val="20"/>
                <w:lang w:val="en-US"/>
              </w:rPr>
            </w:pPr>
            <w:r w:rsidRPr="003117C7">
              <w:rPr>
                <w:sz w:val="20"/>
                <w:lang w:val="en-US"/>
              </w:rPr>
              <w:t>MR E-UTRA</w:t>
            </w:r>
            <w:r>
              <w:rPr>
                <w:rFonts w:hint="eastAsia"/>
                <w:sz w:val="20"/>
                <w:lang w:val="en-US"/>
              </w:rPr>
              <w:t>频段</w:t>
            </w:r>
            <w:r>
              <w:rPr>
                <w:rFonts w:hint="eastAsia"/>
                <w:sz w:val="20"/>
                <w:lang w:val="en-US" w:eastAsia="zh-CN"/>
              </w:rPr>
              <w:t>74</w:t>
            </w:r>
            <w:r>
              <w:rPr>
                <w:rFonts w:hint="eastAsia"/>
                <w:sz w:val="20"/>
                <w:lang w:val="en-US" w:eastAsia="zh-CN"/>
              </w:rPr>
              <w:t>或</w:t>
            </w:r>
            <w:r>
              <w:rPr>
                <w:rFonts w:hint="eastAsia"/>
                <w:sz w:val="20"/>
                <w:lang w:val="en-US" w:eastAsia="zh-CN"/>
              </w:rPr>
              <w:t>NR</w:t>
            </w:r>
            <w:r>
              <w:rPr>
                <w:rFonts w:hint="eastAsia"/>
                <w:sz w:val="20"/>
                <w:lang w:val="en-US" w:eastAsia="zh-CN"/>
              </w:rPr>
              <w:t>频段</w:t>
            </w:r>
            <w:r>
              <w:rPr>
                <w:rFonts w:hint="eastAsia"/>
                <w:sz w:val="20"/>
                <w:lang w:val="en-US" w:eastAsia="zh-CN"/>
              </w:rPr>
              <w:t>n74</w:t>
            </w:r>
          </w:p>
        </w:tc>
        <w:tc>
          <w:tcPr>
            <w:tcW w:w="2119" w:type="dxa"/>
          </w:tcPr>
          <w:p w14:paraId="4BBD5088" w14:textId="77777777" w:rsidR="00DC546D" w:rsidRPr="009A6296"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427-1</w:t>
            </w:r>
            <w:r>
              <w:rPr>
                <w:rFonts w:hint="eastAsia"/>
                <w:sz w:val="20"/>
                <w:lang w:eastAsia="zh-CN"/>
              </w:rPr>
              <w:t xml:space="preserve"> </w:t>
            </w:r>
            <w:r w:rsidRPr="00053B15">
              <w:rPr>
                <w:sz w:val="20"/>
              </w:rPr>
              <w:t>470 MHz</w:t>
            </w:r>
          </w:p>
        </w:tc>
        <w:tc>
          <w:tcPr>
            <w:tcW w:w="1329" w:type="dxa"/>
          </w:tcPr>
          <w:p w14:paraId="38C75FDA"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53B4FDFE"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6180E445" w14:textId="77777777" w:rsidR="00DC546D" w:rsidRPr="003117C7" w:rsidRDefault="00DC546D" w:rsidP="00DF58E0">
            <w:pPr>
              <w:pStyle w:val="Tabletext"/>
              <w:jc w:val="left"/>
              <w:rPr>
                <w:sz w:val="20"/>
                <w:lang w:eastAsia="zh-CN"/>
              </w:rPr>
            </w:pPr>
            <w:r w:rsidRPr="00BD6278">
              <w:rPr>
                <w:rFonts w:hint="eastAsia"/>
                <w:sz w:val="20"/>
                <w:lang w:eastAsia="zh-CN"/>
              </w:rPr>
              <w:t>此要求不适用于在频段</w:t>
            </w:r>
            <w:r>
              <w:rPr>
                <w:rFonts w:hint="eastAsia"/>
                <w:sz w:val="20"/>
                <w:lang w:eastAsia="zh-CN"/>
              </w:rPr>
              <w:t>50</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r w:rsidR="00DC546D" w:rsidRPr="003117C7" w14:paraId="732D212C" w14:textId="77777777" w:rsidTr="00DF58E0">
        <w:trPr>
          <w:cantSplit/>
          <w:jc w:val="center"/>
        </w:trPr>
        <w:tc>
          <w:tcPr>
            <w:tcW w:w="2552" w:type="dxa"/>
          </w:tcPr>
          <w:p w14:paraId="3876709B" w14:textId="77777777" w:rsidR="00DC546D" w:rsidRPr="003117C7" w:rsidRDefault="00DC546D" w:rsidP="00DF58E0">
            <w:pPr>
              <w:pStyle w:val="Tabletext"/>
              <w:spacing w:before="20" w:after="20"/>
              <w:jc w:val="left"/>
              <w:rPr>
                <w:sz w:val="20"/>
                <w:lang w:val="en-US"/>
              </w:rPr>
            </w:pPr>
            <w:r w:rsidRPr="003117C7">
              <w:rPr>
                <w:sz w:val="20"/>
                <w:lang w:val="en-US"/>
              </w:rPr>
              <w:t xml:space="preserve">MR </w:t>
            </w:r>
            <w:r>
              <w:rPr>
                <w:rFonts w:hint="eastAsia"/>
                <w:sz w:val="20"/>
                <w:lang w:val="en-US" w:eastAsia="zh-CN"/>
              </w:rPr>
              <w:t xml:space="preserve">NR </w:t>
            </w:r>
            <w:r>
              <w:rPr>
                <w:rFonts w:hint="eastAsia"/>
                <w:sz w:val="20"/>
                <w:lang w:val="en-US"/>
              </w:rPr>
              <w:t>频段</w:t>
            </w:r>
            <w:r>
              <w:rPr>
                <w:rFonts w:hint="eastAsia"/>
                <w:sz w:val="20"/>
                <w:lang w:val="en-US" w:eastAsia="zh-CN"/>
              </w:rPr>
              <w:t>n77</w:t>
            </w:r>
          </w:p>
        </w:tc>
        <w:tc>
          <w:tcPr>
            <w:tcW w:w="2119" w:type="dxa"/>
          </w:tcPr>
          <w:p w14:paraId="32CAC19A" w14:textId="77777777" w:rsidR="00DC546D" w:rsidRPr="009A6296" w:rsidRDefault="00DC546D" w:rsidP="00DF58E0">
            <w:pPr>
              <w:pStyle w:val="Tabletext"/>
              <w:spacing w:before="20" w:after="20"/>
              <w:jc w:val="center"/>
              <w:rPr>
                <w:sz w:val="20"/>
                <w:lang w:val="en-US"/>
              </w:rPr>
            </w:pPr>
            <w:r w:rsidRPr="00053B15">
              <w:rPr>
                <w:sz w:val="20"/>
              </w:rPr>
              <w:t>3</w:t>
            </w:r>
            <w:r>
              <w:rPr>
                <w:rFonts w:hint="eastAsia"/>
                <w:sz w:val="20"/>
                <w:lang w:eastAsia="zh-CN"/>
              </w:rPr>
              <w:t xml:space="preserve"> </w:t>
            </w:r>
            <w:r w:rsidRPr="00053B15">
              <w:rPr>
                <w:sz w:val="20"/>
              </w:rPr>
              <w:t>300-4</w:t>
            </w:r>
            <w:r>
              <w:rPr>
                <w:rFonts w:hint="eastAsia"/>
                <w:sz w:val="20"/>
                <w:lang w:eastAsia="zh-CN"/>
              </w:rPr>
              <w:t xml:space="preserve"> </w:t>
            </w:r>
            <w:r w:rsidRPr="00053B15">
              <w:rPr>
                <w:sz w:val="20"/>
              </w:rPr>
              <w:t>200 MHz</w:t>
            </w:r>
          </w:p>
        </w:tc>
        <w:tc>
          <w:tcPr>
            <w:tcW w:w="1329" w:type="dxa"/>
          </w:tcPr>
          <w:p w14:paraId="2771FBE0"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5AD88C6D"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40901973" w14:textId="77777777" w:rsidR="00DC546D" w:rsidRPr="003117C7" w:rsidRDefault="00DC546D" w:rsidP="00DF58E0">
            <w:pPr>
              <w:pStyle w:val="Tabletext"/>
              <w:jc w:val="left"/>
              <w:rPr>
                <w:sz w:val="20"/>
                <w:lang w:eastAsia="zh-CN"/>
              </w:rPr>
            </w:pPr>
            <w:r w:rsidRPr="00BD6278">
              <w:rPr>
                <w:rFonts w:hint="eastAsia"/>
                <w:sz w:val="20"/>
                <w:lang w:eastAsia="zh-CN"/>
              </w:rPr>
              <w:t>此要求不适用于在频段</w:t>
            </w:r>
            <w:r>
              <w:rPr>
                <w:rFonts w:hint="eastAsia"/>
                <w:sz w:val="20"/>
                <w:lang w:eastAsia="zh-CN"/>
              </w:rPr>
              <w:t>22</w:t>
            </w:r>
            <w:r>
              <w:rPr>
                <w:rFonts w:hint="eastAsia"/>
                <w:sz w:val="20"/>
                <w:lang w:eastAsia="zh-CN"/>
              </w:rPr>
              <w:t>、</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或</w:t>
            </w:r>
            <w:r>
              <w:rPr>
                <w:rFonts w:hint="eastAsia"/>
                <w:sz w:val="20"/>
                <w:lang w:eastAsia="zh-CN"/>
              </w:rPr>
              <w:t>52</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r w:rsidR="00DC546D" w:rsidRPr="003117C7" w14:paraId="15BBFE37" w14:textId="77777777" w:rsidTr="00DF58E0">
        <w:trPr>
          <w:cantSplit/>
          <w:jc w:val="center"/>
        </w:trPr>
        <w:tc>
          <w:tcPr>
            <w:tcW w:w="2552" w:type="dxa"/>
          </w:tcPr>
          <w:p w14:paraId="255E915E" w14:textId="77777777" w:rsidR="00DC546D" w:rsidRPr="003117C7" w:rsidRDefault="00DC546D" w:rsidP="00DF58E0">
            <w:pPr>
              <w:pStyle w:val="Tabletext"/>
              <w:spacing w:before="20" w:after="20"/>
              <w:jc w:val="left"/>
              <w:rPr>
                <w:sz w:val="20"/>
                <w:lang w:val="en-US"/>
              </w:rPr>
            </w:pPr>
            <w:r w:rsidRPr="003117C7">
              <w:rPr>
                <w:sz w:val="20"/>
                <w:lang w:val="en-US"/>
              </w:rPr>
              <w:t xml:space="preserve">MR </w:t>
            </w:r>
            <w:r>
              <w:rPr>
                <w:rFonts w:hint="eastAsia"/>
                <w:sz w:val="20"/>
                <w:lang w:val="en-US" w:eastAsia="zh-CN"/>
              </w:rPr>
              <w:t xml:space="preserve">NR </w:t>
            </w:r>
            <w:r>
              <w:rPr>
                <w:rFonts w:hint="eastAsia"/>
                <w:sz w:val="20"/>
                <w:lang w:val="en-US"/>
              </w:rPr>
              <w:t>频段</w:t>
            </w:r>
            <w:r>
              <w:rPr>
                <w:rFonts w:hint="eastAsia"/>
                <w:sz w:val="20"/>
                <w:lang w:val="en-US" w:eastAsia="zh-CN"/>
              </w:rPr>
              <w:t>n78</w:t>
            </w:r>
          </w:p>
        </w:tc>
        <w:tc>
          <w:tcPr>
            <w:tcW w:w="2119" w:type="dxa"/>
          </w:tcPr>
          <w:p w14:paraId="37FB8AB5" w14:textId="77777777" w:rsidR="00DC546D" w:rsidRPr="009A6296" w:rsidRDefault="00DC546D" w:rsidP="00DF58E0">
            <w:pPr>
              <w:pStyle w:val="Tabletext"/>
              <w:spacing w:before="20" w:after="20"/>
              <w:jc w:val="center"/>
              <w:rPr>
                <w:sz w:val="20"/>
                <w:lang w:val="en-US"/>
              </w:rPr>
            </w:pPr>
            <w:r w:rsidRPr="00053B15">
              <w:rPr>
                <w:sz w:val="20"/>
              </w:rPr>
              <w:t>3</w:t>
            </w:r>
            <w:r>
              <w:rPr>
                <w:rFonts w:hint="eastAsia"/>
                <w:sz w:val="20"/>
                <w:lang w:eastAsia="zh-CN"/>
              </w:rPr>
              <w:t xml:space="preserve"> </w:t>
            </w:r>
            <w:r w:rsidRPr="00053B15">
              <w:rPr>
                <w:sz w:val="20"/>
              </w:rPr>
              <w:t>300-3</w:t>
            </w:r>
            <w:r>
              <w:rPr>
                <w:rFonts w:hint="eastAsia"/>
                <w:sz w:val="20"/>
                <w:lang w:eastAsia="zh-CN"/>
              </w:rPr>
              <w:t xml:space="preserve"> </w:t>
            </w:r>
            <w:r w:rsidRPr="00053B15">
              <w:rPr>
                <w:sz w:val="20"/>
              </w:rPr>
              <w:t>800 MHz</w:t>
            </w:r>
          </w:p>
        </w:tc>
        <w:tc>
          <w:tcPr>
            <w:tcW w:w="1329" w:type="dxa"/>
          </w:tcPr>
          <w:p w14:paraId="48050723"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03EFAB33"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1C878312" w14:textId="77777777" w:rsidR="00DC546D" w:rsidRPr="003117C7" w:rsidRDefault="00DC546D" w:rsidP="00DF58E0">
            <w:pPr>
              <w:pStyle w:val="Tabletext"/>
              <w:jc w:val="left"/>
              <w:rPr>
                <w:sz w:val="20"/>
                <w:lang w:eastAsia="zh-CN"/>
              </w:rPr>
            </w:pPr>
            <w:r w:rsidRPr="00BD6278">
              <w:rPr>
                <w:rFonts w:hint="eastAsia"/>
                <w:sz w:val="20"/>
                <w:lang w:eastAsia="zh-CN"/>
              </w:rPr>
              <w:t>此要求不适用于在频段</w:t>
            </w:r>
            <w:r>
              <w:rPr>
                <w:rFonts w:hint="eastAsia"/>
                <w:sz w:val="20"/>
                <w:lang w:eastAsia="zh-CN"/>
              </w:rPr>
              <w:t>22</w:t>
            </w:r>
            <w:r>
              <w:rPr>
                <w:rFonts w:hint="eastAsia"/>
                <w:sz w:val="20"/>
                <w:lang w:eastAsia="zh-CN"/>
              </w:rPr>
              <w:t>、</w:t>
            </w:r>
            <w:r>
              <w:rPr>
                <w:rFonts w:hint="eastAsia"/>
                <w:sz w:val="20"/>
                <w:lang w:eastAsia="zh-CN"/>
              </w:rPr>
              <w:t>42</w:t>
            </w:r>
            <w:r>
              <w:rPr>
                <w:rFonts w:hint="eastAsia"/>
                <w:sz w:val="20"/>
                <w:lang w:eastAsia="zh-CN"/>
              </w:rPr>
              <w:t>、</w:t>
            </w:r>
            <w:r>
              <w:rPr>
                <w:rFonts w:hint="eastAsia"/>
                <w:sz w:val="20"/>
                <w:lang w:eastAsia="zh-CN"/>
              </w:rPr>
              <w:t>43</w:t>
            </w:r>
            <w:r>
              <w:rPr>
                <w:rFonts w:hint="eastAsia"/>
                <w:sz w:val="20"/>
                <w:lang w:eastAsia="zh-CN"/>
              </w:rPr>
              <w:t>、</w:t>
            </w:r>
            <w:r>
              <w:rPr>
                <w:rFonts w:hint="eastAsia"/>
                <w:sz w:val="20"/>
                <w:lang w:eastAsia="zh-CN"/>
              </w:rPr>
              <w:t>48</w:t>
            </w:r>
            <w:r>
              <w:rPr>
                <w:rFonts w:hint="eastAsia"/>
                <w:sz w:val="20"/>
                <w:lang w:eastAsia="zh-CN"/>
              </w:rPr>
              <w:t>或</w:t>
            </w:r>
            <w:r>
              <w:rPr>
                <w:rFonts w:hint="eastAsia"/>
                <w:sz w:val="20"/>
                <w:lang w:eastAsia="zh-CN"/>
              </w:rPr>
              <w:t>52</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bl>
    <w:p w14:paraId="6814520E" w14:textId="77777777" w:rsidR="00DC546D" w:rsidRPr="00035E25" w:rsidRDefault="00DC546D" w:rsidP="00DC546D">
      <w:pPr>
        <w:pStyle w:val="TableNo"/>
        <w:rPr>
          <w:lang w:eastAsia="zh-CN"/>
        </w:rPr>
      </w:pPr>
      <w:r w:rsidRPr="00780EAA">
        <w:rPr>
          <w:rFonts w:hint="eastAsia"/>
          <w:lang w:eastAsia="zh-CN"/>
        </w:rPr>
        <w:lastRenderedPageBreak/>
        <w:t>表</w:t>
      </w:r>
      <w:r>
        <w:rPr>
          <w:rFonts w:hint="eastAsia"/>
          <w:lang w:eastAsia="zh-CN"/>
        </w:rPr>
        <w:t>A1-94</w:t>
      </w:r>
      <w:r>
        <w:rPr>
          <w:rFonts w:hint="eastAsia"/>
          <w:lang w:eastAsia="zh-CN"/>
        </w:rPr>
        <w:t>（</w:t>
      </w:r>
      <w:r>
        <w:rPr>
          <w:rFonts w:ascii="STKaiti" w:eastAsia="STKaiti" w:hAnsi="STKaiti" w:hint="eastAsia"/>
          <w:lang w:eastAsia="zh-CN"/>
        </w:rPr>
        <w:t>完</w:t>
      </w:r>
      <w:r>
        <w:rPr>
          <w:lang w:eastAsia="zh-CN"/>
        </w:rPr>
        <w:t>）</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19"/>
        <w:gridCol w:w="1329"/>
        <w:gridCol w:w="1316"/>
        <w:gridCol w:w="2333"/>
      </w:tblGrid>
      <w:tr w:rsidR="00DC546D" w:rsidRPr="003117C7" w14:paraId="7C70B93E" w14:textId="77777777" w:rsidTr="00DF58E0">
        <w:trPr>
          <w:cantSplit/>
          <w:jc w:val="center"/>
        </w:trPr>
        <w:tc>
          <w:tcPr>
            <w:tcW w:w="2552" w:type="dxa"/>
            <w:tcBorders>
              <w:top w:val="single" w:sz="4" w:space="0" w:color="auto"/>
            </w:tcBorders>
            <w:vAlign w:val="center"/>
          </w:tcPr>
          <w:p w14:paraId="6E9CC743" w14:textId="77777777" w:rsidR="00DC546D" w:rsidRPr="003117C7" w:rsidRDefault="00DC546D" w:rsidP="00DF58E0">
            <w:pPr>
              <w:pStyle w:val="Tablehead"/>
              <w:keepNext w:val="0"/>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2119" w:type="dxa"/>
            <w:tcBorders>
              <w:top w:val="single" w:sz="4" w:space="0" w:color="auto"/>
            </w:tcBorders>
            <w:vAlign w:val="center"/>
          </w:tcPr>
          <w:p w14:paraId="0F954FED" w14:textId="77777777" w:rsidR="00DC546D" w:rsidRPr="003117C7" w:rsidRDefault="00DC546D" w:rsidP="00DF58E0">
            <w:pPr>
              <w:pStyle w:val="Tablehead"/>
              <w:keepNext w:val="0"/>
              <w:rPr>
                <w:sz w:val="20"/>
                <w:lang w:val="en-US" w:eastAsia="zh-CN"/>
              </w:rPr>
            </w:pPr>
            <w:r w:rsidRPr="003117C7">
              <w:rPr>
                <w:rFonts w:hint="eastAsia"/>
                <w:sz w:val="20"/>
                <w:lang w:val="en-US" w:eastAsia="zh-CN"/>
              </w:rPr>
              <w:t>有共址要求的</w:t>
            </w:r>
            <w:r w:rsidRPr="003117C7">
              <w:rPr>
                <w:sz w:val="20"/>
                <w:lang w:val="en-US" w:eastAsia="zh-CN"/>
              </w:rPr>
              <w:br/>
            </w:r>
            <w:r>
              <w:rPr>
                <w:rFonts w:hint="eastAsia"/>
                <w:sz w:val="20"/>
                <w:lang w:val="en-US" w:eastAsia="zh-CN"/>
              </w:rPr>
              <w:t>频率范围</w:t>
            </w:r>
          </w:p>
        </w:tc>
        <w:tc>
          <w:tcPr>
            <w:tcW w:w="1329" w:type="dxa"/>
            <w:tcBorders>
              <w:top w:val="single" w:sz="4" w:space="0" w:color="auto"/>
            </w:tcBorders>
            <w:vAlign w:val="center"/>
          </w:tcPr>
          <w:p w14:paraId="6E27F0DD" w14:textId="77777777" w:rsidR="00DC546D" w:rsidRPr="003117C7" w:rsidRDefault="00DC546D" w:rsidP="00DF58E0">
            <w:pPr>
              <w:pStyle w:val="Tablehead"/>
              <w:keepNext w:val="0"/>
              <w:rPr>
                <w:sz w:val="20"/>
                <w:lang w:val="en-US"/>
              </w:rPr>
            </w:pPr>
            <w:r w:rsidRPr="003117C7">
              <w:rPr>
                <w:rFonts w:hint="eastAsia"/>
                <w:sz w:val="20"/>
                <w:lang w:val="en-US"/>
              </w:rPr>
              <w:t>最大电平</w:t>
            </w:r>
          </w:p>
        </w:tc>
        <w:tc>
          <w:tcPr>
            <w:tcW w:w="1316" w:type="dxa"/>
            <w:tcBorders>
              <w:top w:val="single" w:sz="4" w:space="0" w:color="auto"/>
            </w:tcBorders>
            <w:vAlign w:val="center"/>
          </w:tcPr>
          <w:p w14:paraId="0D505037" w14:textId="77777777" w:rsidR="00DC546D" w:rsidRPr="003117C7" w:rsidRDefault="00DC546D" w:rsidP="00DF58E0">
            <w:pPr>
              <w:pStyle w:val="Tablehead"/>
              <w:keepNext w:val="0"/>
              <w:rPr>
                <w:sz w:val="20"/>
                <w:lang w:val="en-US"/>
              </w:rPr>
            </w:pPr>
            <w:r w:rsidRPr="003117C7">
              <w:rPr>
                <w:rFonts w:hint="eastAsia"/>
                <w:sz w:val="20"/>
                <w:lang w:val="en-US"/>
              </w:rPr>
              <w:t>测量带宽</w:t>
            </w:r>
          </w:p>
        </w:tc>
        <w:tc>
          <w:tcPr>
            <w:tcW w:w="2333" w:type="dxa"/>
            <w:tcBorders>
              <w:top w:val="single" w:sz="4" w:space="0" w:color="auto"/>
            </w:tcBorders>
            <w:vAlign w:val="center"/>
          </w:tcPr>
          <w:p w14:paraId="5D220042" w14:textId="77777777" w:rsidR="00DC546D" w:rsidRPr="003117C7" w:rsidRDefault="00DC546D" w:rsidP="00DF58E0">
            <w:pPr>
              <w:pStyle w:val="Tablehead"/>
              <w:keepNext w:val="0"/>
              <w:rPr>
                <w:sz w:val="20"/>
                <w:lang w:val="en-US"/>
              </w:rPr>
            </w:pPr>
            <w:r w:rsidRPr="003117C7">
              <w:rPr>
                <w:rFonts w:hint="eastAsia"/>
                <w:sz w:val="20"/>
                <w:lang w:val="en-US"/>
              </w:rPr>
              <w:t>注释</w:t>
            </w:r>
          </w:p>
        </w:tc>
      </w:tr>
      <w:tr w:rsidR="00DC546D" w:rsidRPr="003117C7" w14:paraId="49536F9A" w14:textId="77777777" w:rsidTr="00DF58E0">
        <w:trPr>
          <w:cantSplit/>
          <w:jc w:val="center"/>
        </w:trPr>
        <w:tc>
          <w:tcPr>
            <w:tcW w:w="2552" w:type="dxa"/>
          </w:tcPr>
          <w:p w14:paraId="0B7F747D" w14:textId="77777777" w:rsidR="00DC546D" w:rsidRPr="003117C7" w:rsidRDefault="00DC546D" w:rsidP="00DF58E0">
            <w:pPr>
              <w:pStyle w:val="Tabletext"/>
              <w:spacing w:before="20" w:after="20"/>
              <w:jc w:val="left"/>
              <w:rPr>
                <w:sz w:val="20"/>
                <w:lang w:val="en-US"/>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n7</w:t>
            </w:r>
            <w:r>
              <w:rPr>
                <w:rFonts w:hint="eastAsia"/>
                <w:sz w:val="20"/>
                <w:lang w:val="en-US" w:eastAsia="zh-CN"/>
              </w:rPr>
              <w:t>9</w:t>
            </w:r>
          </w:p>
        </w:tc>
        <w:tc>
          <w:tcPr>
            <w:tcW w:w="2119" w:type="dxa"/>
          </w:tcPr>
          <w:p w14:paraId="33A4A7B8" w14:textId="77777777" w:rsidR="00DC546D" w:rsidRPr="009A6296" w:rsidRDefault="00DC546D" w:rsidP="00DF58E0">
            <w:pPr>
              <w:pStyle w:val="Tabletext"/>
              <w:spacing w:before="20" w:after="20"/>
              <w:jc w:val="center"/>
              <w:rPr>
                <w:sz w:val="20"/>
                <w:lang w:val="en-US"/>
              </w:rPr>
            </w:pPr>
            <w:r w:rsidRPr="00053B15">
              <w:rPr>
                <w:sz w:val="20"/>
              </w:rPr>
              <w:t>4.4-5.0 GHz</w:t>
            </w:r>
          </w:p>
        </w:tc>
        <w:tc>
          <w:tcPr>
            <w:tcW w:w="1329" w:type="dxa"/>
          </w:tcPr>
          <w:p w14:paraId="4EC2FC2F"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295175B6"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351D8A67"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501BAAA6" w14:textId="77777777" w:rsidTr="00DF58E0">
        <w:trPr>
          <w:cantSplit/>
          <w:jc w:val="center"/>
        </w:trPr>
        <w:tc>
          <w:tcPr>
            <w:tcW w:w="2552" w:type="dxa"/>
          </w:tcPr>
          <w:p w14:paraId="20ED4D26" w14:textId="77777777" w:rsidR="00DC546D" w:rsidRPr="003117C7" w:rsidRDefault="00DC546D" w:rsidP="00DF58E0">
            <w:pPr>
              <w:pStyle w:val="Tabletext"/>
              <w:spacing w:before="20" w:after="20"/>
              <w:jc w:val="left"/>
              <w:rPr>
                <w:sz w:val="20"/>
                <w:lang w:val="en-US"/>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80</w:t>
            </w:r>
          </w:p>
        </w:tc>
        <w:tc>
          <w:tcPr>
            <w:tcW w:w="2119" w:type="dxa"/>
          </w:tcPr>
          <w:p w14:paraId="4AB57B5A" w14:textId="77777777" w:rsidR="00DC546D" w:rsidRPr="009A6296"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710-1</w:t>
            </w:r>
            <w:r>
              <w:rPr>
                <w:rFonts w:hint="eastAsia"/>
                <w:sz w:val="20"/>
                <w:lang w:eastAsia="zh-CN"/>
              </w:rPr>
              <w:t xml:space="preserve"> </w:t>
            </w:r>
            <w:r w:rsidRPr="00053B15">
              <w:rPr>
                <w:sz w:val="20"/>
              </w:rPr>
              <w:t>785 MHz</w:t>
            </w:r>
          </w:p>
        </w:tc>
        <w:tc>
          <w:tcPr>
            <w:tcW w:w="1329" w:type="dxa"/>
          </w:tcPr>
          <w:p w14:paraId="2F4A0FA7"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474738FB"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1261E1AF" w14:textId="77777777" w:rsidR="00DC546D" w:rsidRPr="000D39D7" w:rsidRDefault="00DC546D" w:rsidP="00DF58E0">
            <w:pPr>
              <w:pStyle w:val="Tabletext"/>
              <w:jc w:val="center"/>
              <w:rPr>
                <w:sz w:val="20"/>
                <w:lang w:val="en-GB"/>
              </w:rPr>
            </w:pPr>
            <w:r w:rsidRPr="00053B15">
              <w:rPr>
                <w:sz w:val="20"/>
              </w:rPr>
              <w:t>–</w:t>
            </w:r>
          </w:p>
        </w:tc>
      </w:tr>
      <w:tr w:rsidR="00DC546D" w:rsidRPr="003117C7" w14:paraId="061834C1" w14:textId="77777777" w:rsidTr="00DF58E0">
        <w:trPr>
          <w:cantSplit/>
          <w:jc w:val="center"/>
        </w:trPr>
        <w:tc>
          <w:tcPr>
            <w:tcW w:w="2552" w:type="dxa"/>
          </w:tcPr>
          <w:p w14:paraId="506E855C" w14:textId="77777777" w:rsidR="00DC546D" w:rsidRPr="003117C7" w:rsidRDefault="00DC546D" w:rsidP="00DF58E0">
            <w:pPr>
              <w:pStyle w:val="Tabletext"/>
              <w:spacing w:before="20" w:after="20"/>
              <w:jc w:val="left"/>
              <w:rPr>
                <w:sz w:val="20"/>
                <w:lang w:val="en-US"/>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81</w:t>
            </w:r>
          </w:p>
        </w:tc>
        <w:tc>
          <w:tcPr>
            <w:tcW w:w="2119" w:type="dxa"/>
          </w:tcPr>
          <w:p w14:paraId="3AFEF935" w14:textId="77777777" w:rsidR="00DC546D" w:rsidRPr="009A6296" w:rsidRDefault="00DC546D" w:rsidP="00DF58E0">
            <w:pPr>
              <w:pStyle w:val="Tabletext"/>
              <w:spacing w:before="20" w:after="20"/>
              <w:jc w:val="center"/>
              <w:rPr>
                <w:sz w:val="20"/>
                <w:lang w:val="en-US"/>
              </w:rPr>
            </w:pPr>
            <w:r w:rsidRPr="00053B15">
              <w:rPr>
                <w:sz w:val="20"/>
              </w:rPr>
              <w:t>880-915 MHz</w:t>
            </w:r>
          </w:p>
        </w:tc>
        <w:tc>
          <w:tcPr>
            <w:tcW w:w="1329" w:type="dxa"/>
          </w:tcPr>
          <w:p w14:paraId="62AB3779"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5D7C1943"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7CE2064A" w14:textId="77777777" w:rsidR="00DC546D" w:rsidRPr="000D39D7" w:rsidRDefault="00DC546D" w:rsidP="00DF58E0">
            <w:pPr>
              <w:pStyle w:val="Tabletext"/>
              <w:jc w:val="center"/>
              <w:rPr>
                <w:sz w:val="20"/>
                <w:lang w:val="en-US"/>
              </w:rPr>
            </w:pPr>
            <w:r w:rsidRPr="00053B15">
              <w:rPr>
                <w:sz w:val="20"/>
              </w:rPr>
              <w:t>–</w:t>
            </w:r>
          </w:p>
        </w:tc>
      </w:tr>
      <w:tr w:rsidR="00DC546D" w:rsidRPr="003117C7" w14:paraId="617C5FA1" w14:textId="77777777" w:rsidTr="00DF58E0">
        <w:trPr>
          <w:cantSplit/>
          <w:jc w:val="center"/>
        </w:trPr>
        <w:tc>
          <w:tcPr>
            <w:tcW w:w="2552" w:type="dxa"/>
          </w:tcPr>
          <w:p w14:paraId="69AC8AEE" w14:textId="77777777" w:rsidR="00DC546D" w:rsidRPr="003117C7" w:rsidRDefault="00DC546D" w:rsidP="00DF58E0">
            <w:pPr>
              <w:pStyle w:val="Tabletext"/>
              <w:spacing w:before="20" w:after="20"/>
              <w:jc w:val="left"/>
              <w:rPr>
                <w:sz w:val="20"/>
                <w:lang w:val="en-US" w:eastAsia="zh-CN"/>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82</w:t>
            </w:r>
          </w:p>
        </w:tc>
        <w:tc>
          <w:tcPr>
            <w:tcW w:w="2119" w:type="dxa"/>
          </w:tcPr>
          <w:p w14:paraId="1B5ABCDB" w14:textId="77777777" w:rsidR="00DC546D" w:rsidRPr="009A6296" w:rsidRDefault="00DC546D" w:rsidP="00DF58E0">
            <w:pPr>
              <w:pStyle w:val="Tabletext"/>
              <w:spacing w:before="20" w:after="20"/>
              <w:jc w:val="center"/>
              <w:rPr>
                <w:sz w:val="20"/>
                <w:lang w:val="en-US"/>
              </w:rPr>
            </w:pPr>
            <w:r w:rsidRPr="00053B15">
              <w:rPr>
                <w:sz w:val="20"/>
              </w:rPr>
              <w:t>832-862 MHz</w:t>
            </w:r>
          </w:p>
        </w:tc>
        <w:tc>
          <w:tcPr>
            <w:tcW w:w="1329" w:type="dxa"/>
          </w:tcPr>
          <w:p w14:paraId="030BE2B9"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7A05796B"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3F0FF024"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1DF2FDE4" w14:textId="77777777" w:rsidTr="00DF58E0">
        <w:trPr>
          <w:cantSplit/>
          <w:jc w:val="center"/>
        </w:trPr>
        <w:tc>
          <w:tcPr>
            <w:tcW w:w="2552" w:type="dxa"/>
          </w:tcPr>
          <w:p w14:paraId="7B6D996C" w14:textId="77777777" w:rsidR="00DC546D" w:rsidRPr="003117C7" w:rsidRDefault="00DC546D" w:rsidP="00DF58E0">
            <w:pPr>
              <w:pStyle w:val="Tabletext"/>
              <w:spacing w:before="20" w:after="20"/>
              <w:jc w:val="left"/>
              <w:rPr>
                <w:sz w:val="20"/>
                <w:lang w:val="en-US"/>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83</w:t>
            </w:r>
          </w:p>
        </w:tc>
        <w:tc>
          <w:tcPr>
            <w:tcW w:w="2119" w:type="dxa"/>
          </w:tcPr>
          <w:p w14:paraId="36A3C0B1" w14:textId="77777777" w:rsidR="00DC546D" w:rsidRPr="009A6296" w:rsidRDefault="00DC546D" w:rsidP="00DF58E0">
            <w:pPr>
              <w:pStyle w:val="Tabletext"/>
              <w:spacing w:before="20" w:after="20"/>
              <w:jc w:val="center"/>
              <w:rPr>
                <w:sz w:val="20"/>
                <w:lang w:val="en-US"/>
              </w:rPr>
            </w:pPr>
            <w:r w:rsidRPr="00053B15">
              <w:rPr>
                <w:sz w:val="20"/>
              </w:rPr>
              <w:t>703-748 MHz</w:t>
            </w:r>
          </w:p>
        </w:tc>
        <w:tc>
          <w:tcPr>
            <w:tcW w:w="1329" w:type="dxa"/>
          </w:tcPr>
          <w:p w14:paraId="432414E7"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5A42AA26"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4A86518A"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679996F1" w14:textId="77777777" w:rsidTr="00DF58E0">
        <w:trPr>
          <w:cantSplit/>
          <w:jc w:val="center"/>
        </w:trPr>
        <w:tc>
          <w:tcPr>
            <w:tcW w:w="2552" w:type="dxa"/>
          </w:tcPr>
          <w:p w14:paraId="0E02D6BE" w14:textId="77777777" w:rsidR="00DC546D" w:rsidRPr="003117C7" w:rsidRDefault="00DC546D" w:rsidP="00DF58E0">
            <w:pPr>
              <w:pStyle w:val="Tabletext"/>
              <w:spacing w:before="20" w:after="20"/>
              <w:jc w:val="left"/>
              <w:rPr>
                <w:sz w:val="20"/>
                <w:lang w:val="en-US"/>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84</w:t>
            </w:r>
          </w:p>
        </w:tc>
        <w:tc>
          <w:tcPr>
            <w:tcW w:w="2119" w:type="dxa"/>
          </w:tcPr>
          <w:p w14:paraId="1DF4F25E" w14:textId="77777777" w:rsidR="00DC546D" w:rsidRPr="009A6296" w:rsidRDefault="00DC546D" w:rsidP="00DF58E0">
            <w:pPr>
              <w:pStyle w:val="Tabletext"/>
              <w:spacing w:before="20" w:after="20"/>
              <w:jc w:val="center"/>
              <w:rPr>
                <w:sz w:val="20"/>
                <w:lang w:val="en-US"/>
              </w:rPr>
            </w:pPr>
            <w:r w:rsidRPr="00053B15">
              <w:rPr>
                <w:sz w:val="20"/>
              </w:rPr>
              <w:t>1</w:t>
            </w:r>
            <w:r>
              <w:rPr>
                <w:rFonts w:hint="eastAsia"/>
                <w:sz w:val="20"/>
                <w:lang w:eastAsia="zh-CN"/>
              </w:rPr>
              <w:t xml:space="preserve"> </w:t>
            </w:r>
            <w:r w:rsidRPr="00053B15">
              <w:rPr>
                <w:sz w:val="20"/>
              </w:rPr>
              <w:t>920-1</w:t>
            </w:r>
            <w:r>
              <w:rPr>
                <w:rFonts w:hint="eastAsia"/>
                <w:sz w:val="20"/>
                <w:lang w:eastAsia="zh-CN"/>
              </w:rPr>
              <w:t xml:space="preserve"> </w:t>
            </w:r>
            <w:r w:rsidRPr="00053B15">
              <w:rPr>
                <w:sz w:val="20"/>
              </w:rPr>
              <w:t>980 MHz</w:t>
            </w:r>
          </w:p>
        </w:tc>
        <w:tc>
          <w:tcPr>
            <w:tcW w:w="1329" w:type="dxa"/>
          </w:tcPr>
          <w:p w14:paraId="5902D497"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5CA299E4"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64F6B564"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70BE7B0E" w14:textId="77777777" w:rsidTr="00DF58E0">
        <w:trPr>
          <w:cantSplit/>
          <w:jc w:val="center"/>
        </w:trPr>
        <w:tc>
          <w:tcPr>
            <w:tcW w:w="2552" w:type="dxa"/>
          </w:tcPr>
          <w:p w14:paraId="0A407EAF" w14:textId="77777777" w:rsidR="00DC546D" w:rsidRPr="003117C7" w:rsidRDefault="00DC546D" w:rsidP="00DF58E0">
            <w:pPr>
              <w:pStyle w:val="Tabletext"/>
              <w:spacing w:before="20" w:after="20"/>
              <w:jc w:val="left"/>
              <w:rPr>
                <w:sz w:val="20"/>
                <w:lang w:val="en-US"/>
              </w:rPr>
            </w:pPr>
            <w:r w:rsidRPr="0071293A">
              <w:rPr>
                <w:sz w:val="20"/>
                <w:lang w:val="en-US"/>
              </w:rPr>
              <w:t>MR</w:t>
            </w:r>
            <w:r>
              <w:rPr>
                <w:rFonts w:hint="eastAsia"/>
                <w:sz w:val="20"/>
                <w:lang w:val="en-US" w:eastAsia="zh-CN"/>
              </w:rPr>
              <w:t xml:space="preserve"> </w:t>
            </w:r>
            <w:r w:rsidRPr="003117C7">
              <w:rPr>
                <w:sz w:val="20"/>
                <w:lang w:val="en-US"/>
              </w:rPr>
              <w:t>E-UTRA</w:t>
            </w:r>
            <w:r w:rsidRPr="0071293A">
              <w:rPr>
                <w:rFonts w:hint="eastAsia"/>
                <w:sz w:val="20"/>
                <w:lang w:val="en-US" w:eastAsia="zh-CN"/>
              </w:rPr>
              <w:t xml:space="preserve"> </w:t>
            </w:r>
            <w:r w:rsidRPr="0071293A">
              <w:rPr>
                <w:rFonts w:hint="eastAsia"/>
                <w:sz w:val="20"/>
                <w:lang w:val="en-US"/>
              </w:rPr>
              <w:t>频段</w:t>
            </w:r>
            <w:r>
              <w:rPr>
                <w:rFonts w:hint="eastAsia"/>
                <w:sz w:val="20"/>
                <w:lang w:val="en-US" w:eastAsia="zh-CN"/>
              </w:rPr>
              <w:t>85</w:t>
            </w:r>
          </w:p>
        </w:tc>
        <w:tc>
          <w:tcPr>
            <w:tcW w:w="2119" w:type="dxa"/>
          </w:tcPr>
          <w:p w14:paraId="6748BEF6" w14:textId="77777777" w:rsidR="00DC546D" w:rsidRPr="009A6296" w:rsidRDefault="00DC546D" w:rsidP="00DF58E0">
            <w:pPr>
              <w:pStyle w:val="Tabletext"/>
              <w:spacing w:before="20" w:after="20"/>
              <w:jc w:val="center"/>
              <w:rPr>
                <w:sz w:val="20"/>
                <w:lang w:val="en-US"/>
              </w:rPr>
            </w:pPr>
            <w:r w:rsidRPr="00053B15">
              <w:rPr>
                <w:sz w:val="20"/>
              </w:rPr>
              <w:t>698-716 MHz</w:t>
            </w:r>
          </w:p>
        </w:tc>
        <w:tc>
          <w:tcPr>
            <w:tcW w:w="1329" w:type="dxa"/>
          </w:tcPr>
          <w:p w14:paraId="6CD2D6D4"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6F887FB2"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6297B318"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375FA8E9" w14:textId="77777777" w:rsidTr="00DF58E0">
        <w:trPr>
          <w:cantSplit/>
          <w:jc w:val="center"/>
        </w:trPr>
        <w:tc>
          <w:tcPr>
            <w:tcW w:w="2552" w:type="dxa"/>
          </w:tcPr>
          <w:p w14:paraId="5683B209" w14:textId="77777777" w:rsidR="00DC546D" w:rsidRPr="003117C7" w:rsidRDefault="00DC546D" w:rsidP="00DF58E0">
            <w:pPr>
              <w:pStyle w:val="Tabletext"/>
              <w:spacing w:before="20" w:after="20"/>
              <w:jc w:val="left"/>
              <w:rPr>
                <w:sz w:val="20"/>
                <w:lang w:val="en-US" w:eastAsia="zh-CN"/>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86</w:t>
            </w:r>
          </w:p>
        </w:tc>
        <w:tc>
          <w:tcPr>
            <w:tcW w:w="2119" w:type="dxa"/>
          </w:tcPr>
          <w:p w14:paraId="1551D71E" w14:textId="77777777" w:rsidR="00DC546D" w:rsidRPr="009A6296" w:rsidRDefault="00DC546D" w:rsidP="00DF58E0">
            <w:pPr>
              <w:pStyle w:val="Tabletext"/>
              <w:spacing w:before="20" w:after="20"/>
              <w:jc w:val="center"/>
              <w:rPr>
                <w:sz w:val="20"/>
                <w:lang w:val="en-US"/>
              </w:rPr>
            </w:pPr>
            <w:r>
              <w:rPr>
                <w:rFonts w:hint="eastAsia"/>
                <w:sz w:val="20"/>
                <w:lang w:eastAsia="zh-CN"/>
              </w:rPr>
              <w:t xml:space="preserve">1 </w:t>
            </w:r>
            <w:r w:rsidRPr="00053B15">
              <w:rPr>
                <w:sz w:val="20"/>
              </w:rPr>
              <w:t>710-1</w:t>
            </w:r>
            <w:r>
              <w:rPr>
                <w:rFonts w:hint="eastAsia"/>
                <w:sz w:val="20"/>
                <w:lang w:eastAsia="zh-CN"/>
              </w:rPr>
              <w:t xml:space="preserve"> </w:t>
            </w:r>
            <w:r w:rsidRPr="00053B15">
              <w:rPr>
                <w:sz w:val="20"/>
              </w:rPr>
              <w:t>780 MHz</w:t>
            </w:r>
          </w:p>
        </w:tc>
        <w:tc>
          <w:tcPr>
            <w:tcW w:w="1329" w:type="dxa"/>
          </w:tcPr>
          <w:p w14:paraId="7FB65730"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113BBC9C"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3BBF5D00"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300FB83E" w14:textId="77777777" w:rsidTr="00DF58E0">
        <w:trPr>
          <w:cantSplit/>
          <w:jc w:val="center"/>
        </w:trPr>
        <w:tc>
          <w:tcPr>
            <w:tcW w:w="2552" w:type="dxa"/>
          </w:tcPr>
          <w:p w14:paraId="6BDFB94D" w14:textId="77777777" w:rsidR="00DC546D" w:rsidRPr="003117C7" w:rsidRDefault="00DC546D" w:rsidP="00DF58E0">
            <w:pPr>
              <w:pStyle w:val="Tabletext"/>
              <w:spacing w:before="20" w:after="20"/>
              <w:jc w:val="left"/>
              <w:rPr>
                <w:sz w:val="20"/>
                <w:lang w:val="en-US"/>
              </w:rPr>
            </w:pPr>
            <w:r w:rsidRPr="005266A5">
              <w:rPr>
                <w:sz w:val="20"/>
                <w:lang w:val="en-US"/>
              </w:rPr>
              <w:t>MR</w:t>
            </w:r>
            <w:r w:rsidRPr="005266A5">
              <w:rPr>
                <w:rFonts w:hint="eastAsia"/>
                <w:sz w:val="20"/>
                <w:lang w:val="en-US" w:eastAsia="zh-CN"/>
              </w:rPr>
              <w:t xml:space="preserve"> </w:t>
            </w:r>
            <w:r w:rsidRPr="005266A5">
              <w:rPr>
                <w:sz w:val="20"/>
                <w:lang w:val="en-US"/>
              </w:rPr>
              <w:t>E-UTRA</w:t>
            </w:r>
            <w:r w:rsidRPr="005266A5">
              <w:rPr>
                <w:rFonts w:hint="eastAsia"/>
                <w:sz w:val="20"/>
                <w:lang w:val="en-US" w:eastAsia="zh-CN"/>
              </w:rPr>
              <w:t xml:space="preserve"> </w:t>
            </w:r>
            <w:r w:rsidRPr="005266A5">
              <w:rPr>
                <w:rFonts w:hint="eastAsia"/>
                <w:sz w:val="20"/>
                <w:lang w:val="en-US"/>
              </w:rPr>
              <w:t>频段</w:t>
            </w:r>
            <w:r w:rsidRPr="005266A5">
              <w:rPr>
                <w:rFonts w:hint="eastAsia"/>
                <w:sz w:val="20"/>
                <w:lang w:val="en-US" w:eastAsia="zh-CN"/>
              </w:rPr>
              <w:t>8</w:t>
            </w:r>
            <w:r>
              <w:rPr>
                <w:rFonts w:hint="eastAsia"/>
                <w:sz w:val="20"/>
                <w:lang w:val="en-US" w:eastAsia="zh-CN"/>
              </w:rPr>
              <w:t>7</w:t>
            </w:r>
          </w:p>
        </w:tc>
        <w:tc>
          <w:tcPr>
            <w:tcW w:w="2119" w:type="dxa"/>
          </w:tcPr>
          <w:p w14:paraId="00D4A3D5" w14:textId="77777777" w:rsidR="00DC546D" w:rsidRPr="009A6296" w:rsidRDefault="00DC546D" w:rsidP="00DF58E0">
            <w:pPr>
              <w:pStyle w:val="Tabletext"/>
              <w:spacing w:before="20" w:after="20"/>
              <w:jc w:val="center"/>
              <w:rPr>
                <w:sz w:val="20"/>
                <w:lang w:val="en-US"/>
              </w:rPr>
            </w:pPr>
            <w:r w:rsidRPr="00053B15">
              <w:rPr>
                <w:sz w:val="20"/>
              </w:rPr>
              <w:t>410-415 MHz</w:t>
            </w:r>
          </w:p>
        </w:tc>
        <w:tc>
          <w:tcPr>
            <w:tcW w:w="1329" w:type="dxa"/>
          </w:tcPr>
          <w:p w14:paraId="789DC25F"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5736A5DB"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6685A4CA"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5E052329" w14:textId="77777777" w:rsidTr="00DF58E0">
        <w:trPr>
          <w:cantSplit/>
          <w:jc w:val="center"/>
        </w:trPr>
        <w:tc>
          <w:tcPr>
            <w:tcW w:w="2552" w:type="dxa"/>
          </w:tcPr>
          <w:p w14:paraId="661BFAB6" w14:textId="77777777" w:rsidR="00DC546D" w:rsidRPr="003117C7" w:rsidRDefault="00DC546D" w:rsidP="00DF58E0">
            <w:pPr>
              <w:pStyle w:val="Tabletext"/>
              <w:spacing w:before="20" w:after="20"/>
              <w:jc w:val="left"/>
              <w:rPr>
                <w:sz w:val="20"/>
                <w:lang w:val="en-US"/>
              </w:rPr>
            </w:pPr>
            <w:r w:rsidRPr="005266A5">
              <w:rPr>
                <w:sz w:val="20"/>
                <w:lang w:val="en-US"/>
              </w:rPr>
              <w:t>MR</w:t>
            </w:r>
            <w:r w:rsidRPr="005266A5">
              <w:rPr>
                <w:rFonts w:hint="eastAsia"/>
                <w:sz w:val="20"/>
                <w:lang w:val="en-US" w:eastAsia="zh-CN"/>
              </w:rPr>
              <w:t xml:space="preserve"> </w:t>
            </w:r>
            <w:r w:rsidRPr="005266A5">
              <w:rPr>
                <w:sz w:val="20"/>
                <w:lang w:val="en-US"/>
              </w:rPr>
              <w:t>E-UTRA</w:t>
            </w:r>
            <w:r w:rsidRPr="005266A5">
              <w:rPr>
                <w:rFonts w:hint="eastAsia"/>
                <w:sz w:val="20"/>
                <w:lang w:val="en-US" w:eastAsia="zh-CN"/>
              </w:rPr>
              <w:t xml:space="preserve"> </w:t>
            </w:r>
            <w:r w:rsidRPr="005266A5">
              <w:rPr>
                <w:rFonts w:hint="eastAsia"/>
                <w:sz w:val="20"/>
                <w:lang w:val="en-US"/>
              </w:rPr>
              <w:t>频段</w:t>
            </w:r>
            <w:r w:rsidRPr="005266A5">
              <w:rPr>
                <w:rFonts w:hint="eastAsia"/>
                <w:sz w:val="20"/>
                <w:lang w:val="en-US" w:eastAsia="zh-CN"/>
              </w:rPr>
              <w:t>8</w:t>
            </w:r>
            <w:r>
              <w:rPr>
                <w:rFonts w:hint="eastAsia"/>
                <w:sz w:val="20"/>
                <w:lang w:val="en-US" w:eastAsia="zh-CN"/>
              </w:rPr>
              <w:t>8</w:t>
            </w:r>
          </w:p>
        </w:tc>
        <w:tc>
          <w:tcPr>
            <w:tcW w:w="2119" w:type="dxa"/>
          </w:tcPr>
          <w:p w14:paraId="5A6E104D" w14:textId="77777777" w:rsidR="00DC546D" w:rsidRPr="009A6296" w:rsidRDefault="00DC546D" w:rsidP="00DF58E0">
            <w:pPr>
              <w:pStyle w:val="Tabletext"/>
              <w:spacing w:before="20" w:after="20"/>
              <w:jc w:val="center"/>
              <w:rPr>
                <w:sz w:val="20"/>
                <w:lang w:val="en-US"/>
              </w:rPr>
            </w:pPr>
            <w:r w:rsidRPr="00053B15">
              <w:rPr>
                <w:sz w:val="20"/>
              </w:rPr>
              <w:t>412-417 MHz</w:t>
            </w:r>
          </w:p>
        </w:tc>
        <w:tc>
          <w:tcPr>
            <w:tcW w:w="1329" w:type="dxa"/>
          </w:tcPr>
          <w:p w14:paraId="4B74414C"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45F9ECF5"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20043F82"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0F6150B5" w14:textId="77777777" w:rsidTr="00DF58E0">
        <w:trPr>
          <w:cantSplit/>
          <w:jc w:val="center"/>
        </w:trPr>
        <w:tc>
          <w:tcPr>
            <w:tcW w:w="2552" w:type="dxa"/>
          </w:tcPr>
          <w:p w14:paraId="0622B9EF" w14:textId="77777777" w:rsidR="00DC546D" w:rsidRPr="003117C7" w:rsidRDefault="00DC546D" w:rsidP="00DF58E0">
            <w:pPr>
              <w:pStyle w:val="Tabletext"/>
              <w:spacing w:before="20" w:after="20"/>
              <w:jc w:val="left"/>
              <w:rPr>
                <w:sz w:val="20"/>
                <w:lang w:val="en-US"/>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89</w:t>
            </w:r>
          </w:p>
        </w:tc>
        <w:tc>
          <w:tcPr>
            <w:tcW w:w="2119" w:type="dxa"/>
          </w:tcPr>
          <w:p w14:paraId="7D43B7B9" w14:textId="77777777" w:rsidR="00DC546D" w:rsidRPr="009A6296" w:rsidRDefault="00DC546D" w:rsidP="00DF58E0">
            <w:pPr>
              <w:pStyle w:val="Tabletext"/>
              <w:spacing w:before="20" w:after="20"/>
              <w:jc w:val="center"/>
              <w:rPr>
                <w:sz w:val="20"/>
                <w:lang w:val="en-US"/>
              </w:rPr>
            </w:pPr>
            <w:r w:rsidRPr="00053B15">
              <w:rPr>
                <w:sz w:val="20"/>
                <w:lang w:eastAsia="zh-CN"/>
              </w:rPr>
              <w:t>824-849</w:t>
            </w:r>
            <w:r w:rsidRPr="00053B15">
              <w:rPr>
                <w:sz w:val="20"/>
              </w:rPr>
              <w:t xml:space="preserve"> MHz</w:t>
            </w:r>
          </w:p>
        </w:tc>
        <w:tc>
          <w:tcPr>
            <w:tcW w:w="1329" w:type="dxa"/>
          </w:tcPr>
          <w:p w14:paraId="29EC335D"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657B33B3"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427B4DB8"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782CFB16" w14:textId="77777777" w:rsidTr="00DF58E0">
        <w:trPr>
          <w:cantSplit/>
          <w:jc w:val="center"/>
        </w:trPr>
        <w:tc>
          <w:tcPr>
            <w:tcW w:w="2552" w:type="dxa"/>
          </w:tcPr>
          <w:p w14:paraId="2361E076" w14:textId="77777777" w:rsidR="00DC546D" w:rsidRPr="003117C7" w:rsidRDefault="00DC546D" w:rsidP="00DF58E0">
            <w:pPr>
              <w:pStyle w:val="Tabletext"/>
              <w:spacing w:before="20" w:after="20"/>
              <w:jc w:val="left"/>
              <w:rPr>
                <w:sz w:val="20"/>
                <w:lang w:val="en-US" w:eastAsia="zh-CN"/>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92</w:t>
            </w:r>
          </w:p>
        </w:tc>
        <w:tc>
          <w:tcPr>
            <w:tcW w:w="2119" w:type="dxa"/>
          </w:tcPr>
          <w:p w14:paraId="7CECC4E3" w14:textId="77777777" w:rsidR="00DC546D" w:rsidRPr="009A6296" w:rsidRDefault="00DC546D" w:rsidP="00DF58E0">
            <w:pPr>
              <w:pStyle w:val="Tabletext"/>
              <w:spacing w:before="20" w:after="20"/>
              <w:jc w:val="center"/>
              <w:rPr>
                <w:sz w:val="20"/>
                <w:lang w:val="en-US"/>
              </w:rPr>
            </w:pPr>
            <w:r w:rsidRPr="00053B15">
              <w:rPr>
                <w:sz w:val="20"/>
                <w:lang w:eastAsia="zh-CN"/>
              </w:rPr>
              <w:t>832-862 MHz</w:t>
            </w:r>
          </w:p>
        </w:tc>
        <w:tc>
          <w:tcPr>
            <w:tcW w:w="1329" w:type="dxa"/>
          </w:tcPr>
          <w:p w14:paraId="224A373F"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14362C41"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7D4C6E36"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299DC59E" w14:textId="77777777" w:rsidTr="00DF58E0">
        <w:trPr>
          <w:cantSplit/>
          <w:jc w:val="center"/>
        </w:trPr>
        <w:tc>
          <w:tcPr>
            <w:tcW w:w="2552" w:type="dxa"/>
          </w:tcPr>
          <w:p w14:paraId="70A9635D" w14:textId="77777777" w:rsidR="00DC546D" w:rsidRPr="003117C7" w:rsidRDefault="00DC546D" w:rsidP="00DF58E0">
            <w:pPr>
              <w:pStyle w:val="Tabletext"/>
              <w:spacing w:before="20" w:after="20"/>
              <w:jc w:val="left"/>
              <w:rPr>
                <w:sz w:val="20"/>
                <w:lang w:val="en-US"/>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94</w:t>
            </w:r>
          </w:p>
        </w:tc>
        <w:tc>
          <w:tcPr>
            <w:tcW w:w="2119" w:type="dxa"/>
          </w:tcPr>
          <w:p w14:paraId="2D55E80A" w14:textId="77777777" w:rsidR="00DC546D" w:rsidRPr="009A6296" w:rsidRDefault="00DC546D" w:rsidP="00DF58E0">
            <w:pPr>
              <w:pStyle w:val="Tabletext"/>
              <w:spacing w:before="20" w:after="20"/>
              <w:jc w:val="center"/>
              <w:rPr>
                <w:sz w:val="20"/>
                <w:lang w:val="en-US"/>
              </w:rPr>
            </w:pPr>
            <w:r w:rsidRPr="00053B15">
              <w:rPr>
                <w:sz w:val="20"/>
                <w:lang w:eastAsia="zh-CN"/>
              </w:rPr>
              <w:t>880-915 MHz</w:t>
            </w:r>
          </w:p>
        </w:tc>
        <w:tc>
          <w:tcPr>
            <w:tcW w:w="1329" w:type="dxa"/>
          </w:tcPr>
          <w:p w14:paraId="53B387D8"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296F5CDC"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304A3346"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4903DA3E" w14:textId="77777777" w:rsidTr="00DF58E0">
        <w:trPr>
          <w:cantSplit/>
          <w:jc w:val="center"/>
        </w:trPr>
        <w:tc>
          <w:tcPr>
            <w:tcW w:w="2552" w:type="dxa"/>
          </w:tcPr>
          <w:p w14:paraId="24B3194A" w14:textId="77777777" w:rsidR="00DC546D" w:rsidRPr="0071293A" w:rsidRDefault="00DC546D" w:rsidP="00DF58E0">
            <w:pPr>
              <w:pStyle w:val="Tabletext"/>
              <w:spacing w:before="20" w:after="20"/>
              <w:jc w:val="left"/>
              <w:rPr>
                <w:sz w:val="20"/>
                <w:lang w:val="en-US"/>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95</w:t>
            </w:r>
          </w:p>
        </w:tc>
        <w:tc>
          <w:tcPr>
            <w:tcW w:w="2119" w:type="dxa"/>
          </w:tcPr>
          <w:p w14:paraId="05DDEC06" w14:textId="77777777" w:rsidR="00DC546D" w:rsidRPr="009A6296" w:rsidRDefault="00DC546D" w:rsidP="00DF58E0">
            <w:pPr>
              <w:pStyle w:val="Tabletext"/>
              <w:spacing w:before="20" w:after="20"/>
              <w:jc w:val="center"/>
              <w:rPr>
                <w:sz w:val="20"/>
                <w:lang w:val="en-US"/>
              </w:rPr>
            </w:pPr>
            <w:r w:rsidRPr="00053B15">
              <w:rPr>
                <w:sz w:val="20"/>
                <w:lang w:eastAsia="ja-JP"/>
              </w:rPr>
              <w:t>2</w:t>
            </w:r>
            <w:r>
              <w:rPr>
                <w:rFonts w:hint="eastAsia"/>
                <w:sz w:val="20"/>
                <w:lang w:eastAsia="zh-CN"/>
              </w:rPr>
              <w:t xml:space="preserve"> </w:t>
            </w:r>
            <w:r w:rsidRPr="00053B15">
              <w:rPr>
                <w:sz w:val="20"/>
                <w:lang w:eastAsia="ja-JP"/>
              </w:rPr>
              <w:t>010-2</w:t>
            </w:r>
            <w:r>
              <w:rPr>
                <w:rFonts w:hint="eastAsia"/>
                <w:sz w:val="20"/>
                <w:lang w:eastAsia="zh-CN"/>
              </w:rPr>
              <w:t xml:space="preserve"> </w:t>
            </w:r>
            <w:r w:rsidRPr="00053B15">
              <w:rPr>
                <w:sz w:val="20"/>
                <w:lang w:eastAsia="ja-JP"/>
              </w:rPr>
              <w:t>025 MHz</w:t>
            </w:r>
          </w:p>
        </w:tc>
        <w:tc>
          <w:tcPr>
            <w:tcW w:w="1329" w:type="dxa"/>
          </w:tcPr>
          <w:p w14:paraId="2DB4683D" w14:textId="77777777" w:rsidR="00DC546D" w:rsidRPr="009A6296" w:rsidRDefault="00DC546D" w:rsidP="00DF58E0">
            <w:pPr>
              <w:pStyle w:val="Tabletext"/>
              <w:spacing w:before="20" w:after="20"/>
              <w:jc w:val="center"/>
              <w:rPr>
                <w:sz w:val="20"/>
                <w:lang w:val="en-US"/>
              </w:rPr>
            </w:pPr>
            <w:r w:rsidRPr="00053B15">
              <w:rPr>
                <w:sz w:val="20"/>
              </w:rPr>
              <w:t>–91 dBm</w:t>
            </w:r>
          </w:p>
        </w:tc>
        <w:tc>
          <w:tcPr>
            <w:tcW w:w="1316" w:type="dxa"/>
          </w:tcPr>
          <w:p w14:paraId="7D0FBFA0"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60376AAA" w14:textId="77777777" w:rsidR="00DC546D" w:rsidRPr="000D39D7" w:rsidRDefault="00DC546D" w:rsidP="00DF58E0">
            <w:pPr>
              <w:pStyle w:val="Tabletext"/>
              <w:jc w:val="center"/>
              <w:rPr>
                <w:sz w:val="20"/>
                <w:lang w:eastAsia="zh-CN"/>
              </w:rPr>
            </w:pPr>
            <w:r w:rsidRPr="00053B15">
              <w:rPr>
                <w:sz w:val="20"/>
              </w:rPr>
              <w:t>–</w:t>
            </w:r>
          </w:p>
        </w:tc>
      </w:tr>
      <w:tr w:rsidR="00DC546D" w:rsidRPr="003117C7" w14:paraId="1E42BDC4" w14:textId="77777777" w:rsidTr="00DF58E0">
        <w:trPr>
          <w:cantSplit/>
          <w:jc w:val="center"/>
        </w:trPr>
        <w:tc>
          <w:tcPr>
            <w:tcW w:w="2552" w:type="dxa"/>
          </w:tcPr>
          <w:p w14:paraId="33D8583D" w14:textId="77777777" w:rsidR="00DC546D" w:rsidRPr="0071293A" w:rsidRDefault="00DC546D" w:rsidP="00DF58E0">
            <w:pPr>
              <w:pStyle w:val="Tabletext"/>
              <w:spacing w:before="20" w:after="20"/>
              <w:jc w:val="left"/>
              <w:rPr>
                <w:sz w:val="20"/>
                <w:lang w:val="en-US"/>
              </w:rPr>
            </w:pPr>
            <w:r w:rsidRPr="0071293A">
              <w:rPr>
                <w:sz w:val="20"/>
                <w:lang w:val="en-US"/>
              </w:rPr>
              <w:t xml:space="preserve">MR </w:t>
            </w:r>
            <w:r w:rsidRPr="0071293A">
              <w:rPr>
                <w:rFonts w:hint="eastAsia"/>
                <w:sz w:val="20"/>
                <w:lang w:val="en-US" w:eastAsia="zh-CN"/>
              </w:rPr>
              <w:t xml:space="preserve">NR </w:t>
            </w:r>
            <w:r w:rsidRPr="0071293A">
              <w:rPr>
                <w:rFonts w:hint="eastAsia"/>
                <w:sz w:val="20"/>
                <w:lang w:val="en-US"/>
              </w:rPr>
              <w:t>频段</w:t>
            </w:r>
            <w:r w:rsidRPr="0071293A">
              <w:rPr>
                <w:rFonts w:hint="eastAsia"/>
                <w:sz w:val="20"/>
                <w:lang w:val="en-US" w:eastAsia="zh-CN"/>
              </w:rPr>
              <w:t>n</w:t>
            </w:r>
            <w:r>
              <w:rPr>
                <w:rFonts w:hint="eastAsia"/>
                <w:sz w:val="20"/>
                <w:lang w:val="en-US" w:eastAsia="zh-CN"/>
              </w:rPr>
              <w:t>96</w:t>
            </w:r>
          </w:p>
        </w:tc>
        <w:tc>
          <w:tcPr>
            <w:tcW w:w="2119" w:type="dxa"/>
          </w:tcPr>
          <w:p w14:paraId="0DBDDC3A" w14:textId="77777777" w:rsidR="00DC546D" w:rsidRPr="009A6296" w:rsidRDefault="00DC546D" w:rsidP="00DF58E0">
            <w:pPr>
              <w:pStyle w:val="Tabletext"/>
              <w:spacing w:before="20" w:after="20"/>
              <w:jc w:val="center"/>
              <w:rPr>
                <w:sz w:val="20"/>
                <w:lang w:val="en-US"/>
              </w:rPr>
            </w:pPr>
            <w:r w:rsidRPr="00053B15">
              <w:rPr>
                <w:sz w:val="20"/>
                <w:lang w:eastAsia="zh-CN"/>
              </w:rPr>
              <w:t>5</w:t>
            </w:r>
            <w:r>
              <w:rPr>
                <w:rFonts w:hint="eastAsia"/>
                <w:sz w:val="20"/>
                <w:lang w:eastAsia="zh-CN"/>
              </w:rPr>
              <w:t xml:space="preserve"> </w:t>
            </w:r>
            <w:r w:rsidRPr="00053B15">
              <w:rPr>
                <w:sz w:val="20"/>
                <w:lang w:eastAsia="zh-CN"/>
              </w:rPr>
              <w:t>925</w:t>
            </w:r>
            <w:r w:rsidRPr="00053B15">
              <w:rPr>
                <w:sz w:val="20"/>
                <w:lang w:eastAsia="ja-JP"/>
              </w:rPr>
              <w:t>-</w:t>
            </w:r>
            <w:r w:rsidRPr="00053B15">
              <w:rPr>
                <w:sz w:val="20"/>
                <w:lang w:eastAsia="zh-CN"/>
              </w:rPr>
              <w:t>7</w:t>
            </w:r>
            <w:r>
              <w:rPr>
                <w:rFonts w:hint="eastAsia"/>
                <w:sz w:val="20"/>
                <w:lang w:eastAsia="zh-CN"/>
              </w:rPr>
              <w:t xml:space="preserve"> </w:t>
            </w:r>
            <w:r w:rsidRPr="00053B15">
              <w:rPr>
                <w:sz w:val="20"/>
                <w:lang w:eastAsia="zh-CN"/>
              </w:rPr>
              <w:t>1</w:t>
            </w:r>
            <w:r w:rsidRPr="00053B15">
              <w:rPr>
                <w:sz w:val="20"/>
                <w:lang w:eastAsia="ja-JP"/>
              </w:rPr>
              <w:t>25 MHz</w:t>
            </w:r>
          </w:p>
        </w:tc>
        <w:tc>
          <w:tcPr>
            <w:tcW w:w="1329" w:type="dxa"/>
          </w:tcPr>
          <w:p w14:paraId="47B65C29" w14:textId="77777777" w:rsidR="00DC546D" w:rsidRPr="009A6296" w:rsidRDefault="00DC546D" w:rsidP="00DF58E0">
            <w:pPr>
              <w:pStyle w:val="Tabletext"/>
              <w:spacing w:before="20" w:after="20"/>
              <w:jc w:val="center"/>
              <w:rPr>
                <w:sz w:val="20"/>
                <w:lang w:val="en-US"/>
              </w:rPr>
            </w:pPr>
            <w:r w:rsidRPr="00053B15">
              <w:rPr>
                <w:sz w:val="20"/>
              </w:rPr>
              <w:t>–90 dBm</w:t>
            </w:r>
          </w:p>
        </w:tc>
        <w:tc>
          <w:tcPr>
            <w:tcW w:w="1316" w:type="dxa"/>
          </w:tcPr>
          <w:p w14:paraId="39FA687D" w14:textId="77777777" w:rsidR="00DC546D" w:rsidRPr="009A6296" w:rsidRDefault="00DC546D" w:rsidP="00DF58E0">
            <w:pPr>
              <w:pStyle w:val="Tabletext"/>
              <w:spacing w:before="20" w:after="20"/>
              <w:jc w:val="center"/>
              <w:rPr>
                <w:sz w:val="20"/>
                <w:lang w:val="en-US"/>
              </w:rPr>
            </w:pPr>
            <w:r w:rsidRPr="00053B15">
              <w:rPr>
                <w:sz w:val="20"/>
              </w:rPr>
              <w:t>100 kHz</w:t>
            </w:r>
          </w:p>
        </w:tc>
        <w:tc>
          <w:tcPr>
            <w:tcW w:w="2333" w:type="dxa"/>
          </w:tcPr>
          <w:p w14:paraId="568743D9" w14:textId="77777777" w:rsidR="00DC546D" w:rsidRPr="009A6296" w:rsidRDefault="00DC546D" w:rsidP="00DF58E0">
            <w:pPr>
              <w:pStyle w:val="Tabletext"/>
              <w:jc w:val="left"/>
              <w:rPr>
                <w:sz w:val="20"/>
                <w:lang w:eastAsia="zh-CN"/>
              </w:rPr>
            </w:pPr>
            <w:r w:rsidRPr="00BD6278">
              <w:rPr>
                <w:rFonts w:hint="eastAsia"/>
                <w:sz w:val="20"/>
                <w:lang w:eastAsia="zh-CN"/>
              </w:rPr>
              <w:t>此要求不适用于在频段</w:t>
            </w:r>
            <w:r>
              <w:rPr>
                <w:rFonts w:hint="eastAsia"/>
                <w:sz w:val="20"/>
                <w:lang w:eastAsia="zh-CN"/>
              </w:rPr>
              <w:t>46</w:t>
            </w:r>
            <w:r w:rsidRPr="00BD6278">
              <w:rPr>
                <w:rFonts w:hint="eastAsia"/>
                <w:sz w:val="20"/>
                <w:lang w:eastAsia="zh-CN"/>
              </w:rPr>
              <w:t>工作的</w:t>
            </w:r>
            <w:r w:rsidRPr="00BD6278">
              <w:rPr>
                <w:rFonts w:hint="eastAsia"/>
                <w:sz w:val="20"/>
                <w:lang w:eastAsia="zh-CN"/>
              </w:rPr>
              <w:t>E-UTRA BS</w:t>
            </w:r>
            <w:r w:rsidRPr="00BD6278">
              <w:rPr>
                <w:rFonts w:hint="eastAsia"/>
                <w:sz w:val="20"/>
                <w:lang w:eastAsia="zh-CN"/>
              </w:rPr>
              <w:t>。</w:t>
            </w:r>
          </w:p>
        </w:tc>
      </w:tr>
    </w:tbl>
    <w:p w14:paraId="0176CB31" w14:textId="77777777" w:rsidR="00DC546D" w:rsidRDefault="00DC546D" w:rsidP="00DC546D">
      <w:pPr>
        <w:pStyle w:val="Note"/>
        <w:rPr>
          <w:lang w:val="en-US" w:eastAsia="zh-CN"/>
        </w:rPr>
      </w:pPr>
    </w:p>
    <w:p w14:paraId="455DD91D" w14:textId="77777777" w:rsidR="00DC546D" w:rsidRDefault="00DC546D" w:rsidP="006772BD">
      <w:pPr>
        <w:pStyle w:val="Note"/>
        <w:spacing w:before="0"/>
        <w:rPr>
          <w:lang w:val="en-US" w:eastAsia="zh-CN"/>
        </w:rPr>
      </w:pPr>
      <w:r w:rsidRPr="003117C7">
        <w:rPr>
          <w:rFonts w:hint="eastAsia"/>
          <w:lang w:val="en-US" w:eastAsia="zh-CN"/>
        </w:rPr>
        <w:t>注</w:t>
      </w:r>
      <w:r w:rsidRPr="003117C7">
        <w:rPr>
          <w:lang w:val="en-US" w:eastAsia="zh-CN"/>
        </w:rPr>
        <w:t>1 –</w:t>
      </w:r>
      <w:r>
        <w:rPr>
          <w:lang w:val="en-US" w:eastAsia="zh-CN"/>
        </w:rPr>
        <w:t xml:space="preserve"> </w:t>
      </w:r>
      <w:r w:rsidRPr="003117C7">
        <w:rPr>
          <w:rFonts w:hint="eastAsia"/>
          <w:lang w:val="en-US" w:eastAsia="zh-CN"/>
        </w:rPr>
        <w:t>如在本款杂散发射范围中</w:t>
      </w:r>
      <w:r>
        <w:rPr>
          <w:rFonts w:hint="eastAsia"/>
          <w:lang w:val="en-US" w:eastAsia="zh-CN"/>
        </w:rPr>
        <w:t>的</w:t>
      </w:r>
      <w:r w:rsidRPr="003117C7">
        <w:rPr>
          <w:rFonts w:hint="eastAsia"/>
          <w:lang w:val="en-US" w:eastAsia="zh-CN"/>
        </w:rPr>
        <w:t>定义，表</w:t>
      </w:r>
      <w:r>
        <w:rPr>
          <w:rFonts w:hint="eastAsia"/>
          <w:lang w:val="en-US" w:eastAsia="zh-CN"/>
        </w:rPr>
        <w:t>A1-92</w:t>
      </w:r>
      <w:r w:rsidRPr="003117C7">
        <w:rPr>
          <w:rFonts w:hint="eastAsia"/>
          <w:lang w:val="en-US" w:eastAsia="zh-CN"/>
        </w:rPr>
        <w:t>至表</w:t>
      </w:r>
      <w:r>
        <w:rPr>
          <w:rFonts w:hint="eastAsia"/>
          <w:lang w:val="en-US" w:eastAsia="zh-CN"/>
        </w:rPr>
        <w:t>A1-94</w:t>
      </w:r>
      <w:r w:rsidRPr="003117C7">
        <w:rPr>
          <w:rFonts w:hint="eastAsia"/>
          <w:lang w:val="en-US" w:eastAsia="zh-CN"/>
        </w:rPr>
        <w:t>中的共址要求不适用于</w:t>
      </w:r>
      <w:r>
        <w:rPr>
          <w:rFonts w:hint="eastAsia"/>
          <w:lang w:eastAsia="zh-CN"/>
        </w:rPr>
        <w:t>BS</w:t>
      </w:r>
      <w:r>
        <w:rPr>
          <w:rFonts w:hint="eastAsia"/>
          <w:lang w:eastAsia="zh-CN"/>
        </w:rPr>
        <w:t>发射下行链路</w:t>
      </w:r>
      <w:r w:rsidRPr="006B119D">
        <w:rPr>
          <w:rFonts w:hint="eastAsia"/>
          <w:lang w:eastAsia="zh-CN"/>
        </w:rPr>
        <w:t>工作</w:t>
      </w:r>
      <w:r>
        <w:rPr>
          <w:rFonts w:hint="eastAsia"/>
          <w:lang w:eastAsia="zh-CN"/>
        </w:rPr>
        <w:t>频段</w:t>
      </w:r>
      <w:r w:rsidRPr="006B119D">
        <w:rPr>
          <w:rFonts w:hint="eastAsia"/>
          <w:lang w:eastAsia="zh-CN"/>
        </w:rPr>
        <w:t>之外紧</w:t>
      </w:r>
      <w:r>
        <w:rPr>
          <w:rFonts w:hint="eastAsia"/>
          <w:lang w:eastAsia="zh-CN"/>
        </w:rPr>
        <w:t>邻</w:t>
      </w:r>
      <w:r w:rsidRPr="006B119D">
        <w:rPr>
          <w:rFonts w:hint="eastAsia"/>
          <w:lang w:eastAsia="zh-CN"/>
        </w:rPr>
        <w:t>的</w:t>
      </w:r>
      <w:r w:rsidRPr="006B119D">
        <w:rPr>
          <w:lang w:eastAsia="zh-CN"/>
        </w:rPr>
        <w:t>10 MHz</w:t>
      </w:r>
      <w:r w:rsidRPr="006B119D">
        <w:rPr>
          <w:rFonts w:hint="eastAsia"/>
          <w:lang w:eastAsia="zh-CN"/>
        </w:rPr>
        <w:t>频率范围（见表</w:t>
      </w:r>
      <w:r>
        <w:rPr>
          <w:rFonts w:hint="eastAsia"/>
          <w:lang w:eastAsia="zh-CN"/>
        </w:rPr>
        <w:t>A</w:t>
      </w:r>
      <w:r>
        <w:rPr>
          <w:lang w:eastAsia="zh-CN"/>
        </w:rPr>
        <w:t>1-1</w:t>
      </w:r>
      <w:r w:rsidRPr="006B119D">
        <w:rPr>
          <w:rFonts w:hint="eastAsia"/>
          <w:lang w:eastAsia="zh-CN"/>
        </w:rPr>
        <w:t>）。</w:t>
      </w:r>
      <w:r w:rsidRPr="003117C7">
        <w:rPr>
          <w:rFonts w:hint="eastAsia"/>
          <w:lang w:val="en-US" w:eastAsia="zh-CN"/>
        </w:rPr>
        <w:t>当前的最新技术尚不支持单一通用解决方案</w:t>
      </w:r>
      <w:r>
        <w:rPr>
          <w:rFonts w:hint="eastAsia"/>
          <w:lang w:val="en-US" w:eastAsia="zh-CN"/>
        </w:rPr>
        <w:t>解决</w:t>
      </w:r>
      <w:r w:rsidRPr="003117C7">
        <w:rPr>
          <w:lang w:val="en-US" w:eastAsia="zh-CN"/>
        </w:rPr>
        <w:t xml:space="preserve">30 dB </w:t>
      </w:r>
      <w:r>
        <w:rPr>
          <w:rFonts w:hint="eastAsia"/>
          <w:lang w:val="en-US" w:eastAsia="zh-CN"/>
        </w:rPr>
        <w:t>基站间</w:t>
      </w:r>
      <w:r w:rsidRPr="003117C7">
        <w:rPr>
          <w:rFonts w:hint="eastAsia"/>
          <w:lang w:val="en-US" w:eastAsia="zh-CN"/>
        </w:rPr>
        <w:t>最小耦合损耗</w:t>
      </w:r>
      <w:r>
        <w:rPr>
          <w:rFonts w:hint="eastAsia"/>
          <w:lang w:val="en-US" w:eastAsia="zh-CN"/>
        </w:rPr>
        <w:t>问题来实现与</w:t>
      </w:r>
      <w:r w:rsidRPr="003117C7">
        <w:rPr>
          <w:rFonts w:hint="eastAsia"/>
          <w:lang w:val="en-US" w:eastAsia="zh-CN"/>
        </w:rPr>
        <w:t>在相邻频率上</w:t>
      </w:r>
      <w:r>
        <w:rPr>
          <w:rFonts w:hint="eastAsia"/>
          <w:lang w:val="en-US" w:eastAsia="zh-CN"/>
        </w:rPr>
        <w:t>的</w:t>
      </w:r>
      <w:r w:rsidRPr="003117C7">
        <w:rPr>
          <w:rFonts w:hint="eastAsia"/>
          <w:lang w:val="en-US" w:eastAsia="zh-CN"/>
        </w:rPr>
        <w:t>其他系统</w:t>
      </w:r>
      <w:r>
        <w:rPr>
          <w:rFonts w:hint="eastAsia"/>
          <w:lang w:val="en-US" w:eastAsia="zh-CN"/>
        </w:rPr>
        <w:t>的</w:t>
      </w:r>
      <w:r w:rsidRPr="003117C7">
        <w:rPr>
          <w:rFonts w:hint="eastAsia"/>
          <w:lang w:val="en-US" w:eastAsia="zh-CN"/>
        </w:rPr>
        <w:t>共址。</w:t>
      </w:r>
      <w:r>
        <w:rPr>
          <w:rFonts w:hint="eastAsia"/>
          <w:lang w:val="en-US" w:eastAsia="zh-CN"/>
        </w:rPr>
        <w:t xml:space="preserve"> </w:t>
      </w:r>
    </w:p>
    <w:p w14:paraId="3C5EFDDC" w14:textId="77777777" w:rsidR="00DC546D" w:rsidRPr="003117C7" w:rsidRDefault="00DC546D" w:rsidP="00DC546D">
      <w:pPr>
        <w:pStyle w:val="Note"/>
        <w:rPr>
          <w:lang w:val="en-US" w:eastAsia="zh-CN"/>
        </w:rPr>
      </w:pPr>
      <w:r w:rsidRPr="003117C7">
        <w:rPr>
          <w:rFonts w:hint="eastAsia"/>
          <w:lang w:val="en-US" w:eastAsia="zh-CN"/>
        </w:rPr>
        <w:t>但是，有可以被使用的某些站址工程解决方案。这些技术在</w:t>
      </w:r>
      <w:r w:rsidRPr="003117C7">
        <w:rPr>
          <w:lang w:val="en-US" w:eastAsia="zh-CN"/>
        </w:rPr>
        <w:t>3GPP TR 25.942</w:t>
      </w:r>
      <w:r w:rsidRPr="003117C7">
        <w:rPr>
          <w:rFonts w:hint="eastAsia"/>
          <w:lang w:val="en-US" w:eastAsia="zh-CN"/>
        </w:rPr>
        <w:t>中</w:t>
      </w:r>
      <w:r>
        <w:rPr>
          <w:rFonts w:hint="eastAsia"/>
          <w:lang w:val="en-US" w:eastAsia="zh-CN"/>
        </w:rPr>
        <w:t>有所</w:t>
      </w:r>
      <w:r w:rsidRPr="003117C7">
        <w:rPr>
          <w:rFonts w:hint="eastAsia"/>
          <w:lang w:val="en-US" w:eastAsia="zh-CN"/>
        </w:rPr>
        <w:t>涉及。</w:t>
      </w:r>
    </w:p>
    <w:p w14:paraId="233DBB70" w14:textId="77777777" w:rsidR="00DC546D" w:rsidRDefault="00DC546D" w:rsidP="00DC546D">
      <w:pPr>
        <w:pStyle w:val="Note"/>
        <w:rPr>
          <w:lang w:val="en-US" w:eastAsia="zh-CN"/>
        </w:rPr>
      </w:pPr>
      <w:r w:rsidRPr="003117C7">
        <w:rPr>
          <w:rFonts w:hint="eastAsia"/>
          <w:lang w:val="en-US" w:eastAsia="zh-CN"/>
        </w:rPr>
        <w:t>注</w:t>
      </w:r>
      <w:r w:rsidRPr="003117C7">
        <w:rPr>
          <w:lang w:val="en-US" w:eastAsia="zh-CN"/>
        </w:rPr>
        <w:t>2 –</w:t>
      </w:r>
      <w:r>
        <w:rPr>
          <w:lang w:val="en-US" w:eastAsia="zh-CN"/>
        </w:rPr>
        <w:t xml:space="preserve"> </w:t>
      </w:r>
      <w:r w:rsidRPr="003117C7">
        <w:rPr>
          <w:rFonts w:hint="eastAsia"/>
          <w:lang w:val="en-US" w:eastAsia="zh-CN"/>
        </w:rPr>
        <w:t>表</w:t>
      </w:r>
      <w:r>
        <w:rPr>
          <w:rFonts w:hint="eastAsia"/>
          <w:lang w:val="en-US" w:eastAsia="zh-CN"/>
        </w:rPr>
        <w:t>A1-92</w:t>
      </w:r>
      <w:r w:rsidRPr="003117C7">
        <w:rPr>
          <w:rFonts w:hint="eastAsia"/>
          <w:lang w:val="en-US" w:eastAsia="zh-CN"/>
        </w:rPr>
        <w:t>至</w:t>
      </w:r>
      <w:r>
        <w:rPr>
          <w:rFonts w:hint="eastAsia"/>
          <w:lang w:val="en-US" w:eastAsia="zh-CN"/>
        </w:rPr>
        <w:t>A1-94</w:t>
      </w:r>
      <w:r w:rsidRPr="000346BA">
        <w:rPr>
          <w:rFonts w:hint="eastAsia"/>
          <w:lang w:val="en-US" w:eastAsia="zh-CN"/>
        </w:rPr>
        <w:t>假设表</w:t>
      </w:r>
      <w:r w:rsidRPr="000346BA">
        <w:rPr>
          <w:rFonts w:hint="eastAsia"/>
          <w:lang w:val="en-US" w:eastAsia="zh-CN"/>
        </w:rPr>
        <w:t>A1-1</w:t>
      </w:r>
      <w:r w:rsidRPr="000346BA">
        <w:rPr>
          <w:rFonts w:hint="eastAsia"/>
          <w:lang w:val="en-US" w:eastAsia="zh-CN"/>
        </w:rPr>
        <w:t>中相应的</w:t>
      </w:r>
      <w:r w:rsidRPr="000346BA">
        <w:rPr>
          <w:rFonts w:hint="eastAsia"/>
          <w:lang w:val="en-US" w:eastAsia="zh-CN"/>
        </w:rPr>
        <w:t>eNode B</w:t>
      </w:r>
      <w:r w:rsidRPr="000346BA">
        <w:rPr>
          <w:rFonts w:hint="eastAsia"/>
          <w:lang w:val="en-US" w:eastAsia="zh-CN"/>
        </w:rPr>
        <w:t>发射和接收频率范围重叠的二个工作频段不在同一地域中部署。对于在同一地域中采用重叠频率计划工作的情况，可能适用本建议书中未涉及的特殊共址要求</w:t>
      </w:r>
      <w:r>
        <w:rPr>
          <w:rFonts w:hint="eastAsia"/>
          <w:lang w:val="en-US" w:eastAsia="zh-CN"/>
        </w:rPr>
        <w:t>。</w:t>
      </w:r>
    </w:p>
    <w:p w14:paraId="124C7B5A" w14:textId="77777777" w:rsidR="00DC546D" w:rsidRPr="00053B15" w:rsidRDefault="00DC546D" w:rsidP="00DC546D">
      <w:pPr>
        <w:pStyle w:val="Note"/>
        <w:rPr>
          <w:lang w:val="en-GB" w:eastAsia="zh-CN"/>
        </w:rPr>
      </w:pPr>
      <w:r w:rsidRPr="00C85D57">
        <w:rPr>
          <w:rFonts w:hint="eastAsia"/>
          <w:lang w:val="en-US" w:eastAsia="zh-CN"/>
        </w:rPr>
        <w:t>注</w:t>
      </w:r>
      <w:r w:rsidRPr="00C85D57">
        <w:rPr>
          <w:lang w:val="en-US" w:eastAsia="zh-CN"/>
        </w:rPr>
        <w:t>3 –</w:t>
      </w:r>
      <w:r>
        <w:rPr>
          <w:lang w:val="en-US" w:eastAsia="zh-CN"/>
        </w:rPr>
        <w:t xml:space="preserve"> </w:t>
      </w:r>
      <w:r>
        <w:rPr>
          <w:rFonts w:hint="eastAsia"/>
          <w:lang w:eastAsia="zh-CN"/>
        </w:rPr>
        <w:t>部署在同一地域中，</w:t>
      </w:r>
      <w:r>
        <w:rPr>
          <w:rFonts w:hint="eastAsia"/>
          <w:lang w:val="en-US" w:eastAsia="zh-CN"/>
        </w:rPr>
        <w:t>同步并使用相同或相邻工作频段</w:t>
      </w:r>
      <w:r>
        <w:rPr>
          <w:rFonts w:hint="eastAsia"/>
          <w:lang w:eastAsia="zh-CN"/>
        </w:rPr>
        <w:t>的</w:t>
      </w:r>
      <w:r w:rsidRPr="00ED3454">
        <w:rPr>
          <w:lang w:eastAsia="zh-CN"/>
        </w:rPr>
        <w:t>TDD</w:t>
      </w:r>
      <w:r>
        <w:rPr>
          <w:rFonts w:hint="eastAsia"/>
          <w:lang w:val="en-US" w:eastAsia="zh-CN"/>
        </w:rPr>
        <w:t>基站的发射没有附加共址要求</w:t>
      </w:r>
      <w:r>
        <w:rPr>
          <w:rFonts w:hint="eastAsia"/>
          <w:lang w:eastAsia="zh-CN"/>
        </w:rPr>
        <w:t>。对于未同步的基站</w:t>
      </w:r>
      <w:r>
        <w:rPr>
          <w:rFonts w:hint="eastAsia"/>
          <w:lang w:val="en-US" w:eastAsia="zh-CN"/>
        </w:rPr>
        <w:t>，</w:t>
      </w:r>
      <w:r w:rsidRPr="006B119D">
        <w:rPr>
          <w:rFonts w:hint="eastAsia"/>
          <w:lang w:eastAsia="zh-CN"/>
        </w:rPr>
        <w:t>可</w:t>
      </w:r>
      <w:r>
        <w:rPr>
          <w:rFonts w:hint="eastAsia"/>
          <w:lang w:eastAsia="zh-CN"/>
        </w:rPr>
        <w:t>能适用本建议书中未涉及</w:t>
      </w:r>
      <w:r w:rsidRPr="006B119D">
        <w:rPr>
          <w:rFonts w:hint="eastAsia"/>
          <w:lang w:eastAsia="zh-CN"/>
        </w:rPr>
        <w:t>的特殊</w:t>
      </w:r>
      <w:r>
        <w:rPr>
          <w:rFonts w:hint="eastAsia"/>
          <w:lang w:eastAsia="zh-CN"/>
        </w:rPr>
        <w:t>共址</w:t>
      </w:r>
      <w:r w:rsidRPr="006B119D">
        <w:rPr>
          <w:rFonts w:hint="eastAsia"/>
          <w:lang w:eastAsia="zh-CN"/>
        </w:rPr>
        <w:t>要求。</w:t>
      </w:r>
    </w:p>
    <w:p w14:paraId="70B20B3B" w14:textId="77777777" w:rsidR="00DC546D" w:rsidRPr="00FE02FB" w:rsidRDefault="00DC546D" w:rsidP="00DC546D">
      <w:pPr>
        <w:pStyle w:val="Heading2"/>
        <w:rPr>
          <w:szCs w:val="24"/>
          <w:lang w:eastAsia="zh-CN"/>
        </w:rPr>
      </w:pPr>
      <w:r w:rsidRPr="00B402E3">
        <w:rPr>
          <w:lang w:val="en-US" w:eastAsia="zh-CN"/>
        </w:rPr>
        <w:t>2.7</w:t>
      </w:r>
      <w:r w:rsidRPr="00B402E3">
        <w:rPr>
          <w:lang w:val="en-US" w:eastAsia="zh-CN"/>
        </w:rPr>
        <w:tab/>
      </w:r>
      <w:bookmarkEnd w:id="265"/>
      <w:bookmarkEnd w:id="266"/>
      <w:bookmarkEnd w:id="268"/>
      <w:r w:rsidRPr="00B20593">
        <w:rPr>
          <w:rFonts w:hint="eastAsia"/>
          <w:szCs w:val="24"/>
          <w:lang w:eastAsia="zh-CN"/>
        </w:rPr>
        <w:t>接收机</w:t>
      </w:r>
      <w:r w:rsidRPr="00FE02FB">
        <w:rPr>
          <w:rFonts w:hint="eastAsia"/>
          <w:szCs w:val="24"/>
          <w:lang w:eastAsia="zh-CN"/>
        </w:rPr>
        <w:t>杂散发射</w:t>
      </w:r>
    </w:p>
    <w:p w14:paraId="7965CF37" w14:textId="77777777" w:rsidR="00DC546D" w:rsidRDefault="00DC546D" w:rsidP="00DC546D">
      <w:pPr>
        <w:ind w:firstLine="540"/>
        <w:rPr>
          <w:rFonts w:cs="??"/>
          <w:lang w:eastAsia="zh-CN"/>
        </w:rPr>
      </w:pPr>
      <w:r>
        <w:rPr>
          <w:rFonts w:cs="??" w:hint="eastAsia"/>
          <w:lang w:eastAsia="zh-CN"/>
        </w:rPr>
        <w:t>任何</w:t>
      </w:r>
      <w:r>
        <w:rPr>
          <w:rFonts w:ascii="SimSun" w:hAnsi="SimSun" w:cs="SimSun" w:hint="eastAsia"/>
          <w:lang w:eastAsia="zh-CN"/>
        </w:rPr>
        <w:t>杂</w:t>
      </w:r>
      <w:r>
        <w:rPr>
          <w:rFonts w:cs="??" w:hint="eastAsia"/>
          <w:lang w:eastAsia="zh-CN"/>
        </w:rPr>
        <w:t>散</w:t>
      </w:r>
      <w:r>
        <w:rPr>
          <w:rFonts w:ascii="SimSun" w:hAnsi="SimSun" w:cs="SimSun" w:hint="eastAsia"/>
          <w:lang w:eastAsia="zh-CN"/>
        </w:rPr>
        <w:t>发</w:t>
      </w:r>
      <w:r>
        <w:rPr>
          <w:rFonts w:cs="??" w:hint="eastAsia"/>
          <w:lang w:eastAsia="zh-CN"/>
        </w:rPr>
        <w:t>射的功率不得超</w:t>
      </w:r>
      <w:r>
        <w:rPr>
          <w:rFonts w:ascii="SimSun" w:hAnsi="SimSun" w:cs="SimSun" w:hint="eastAsia"/>
          <w:lang w:eastAsia="zh-CN"/>
        </w:rPr>
        <w:t>过</w:t>
      </w:r>
      <w:r>
        <w:rPr>
          <w:rFonts w:cs="??" w:hint="eastAsia"/>
          <w:lang w:eastAsia="zh-CN"/>
        </w:rPr>
        <w:t>表</w:t>
      </w:r>
      <w:r>
        <w:rPr>
          <w:rFonts w:hint="eastAsia"/>
          <w:lang w:val="en-US" w:eastAsia="zh-CN"/>
        </w:rPr>
        <w:t>A1-95</w:t>
      </w:r>
      <w:r>
        <w:rPr>
          <w:rFonts w:cs="??" w:hint="eastAsia"/>
          <w:lang w:eastAsia="zh-CN"/>
        </w:rPr>
        <w:t>中的限</w:t>
      </w:r>
      <w:r>
        <w:rPr>
          <w:rFonts w:ascii="SimSun" w:hAnsi="SimSun" w:cs="SimSun" w:hint="eastAsia"/>
          <w:lang w:eastAsia="zh-CN"/>
        </w:rPr>
        <w:t>值</w:t>
      </w:r>
      <w:r>
        <w:rPr>
          <w:rFonts w:cs="??" w:hint="eastAsia"/>
          <w:lang w:eastAsia="zh-CN"/>
        </w:rPr>
        <w:t>。</w:t>
      </w:r>
    </w:p>
    <w:p w14:paraId="51CB69B0" w14:textId="77777777" w:rsidR="00DC546D" w:rsidRDefault="00DC546D" w:rsidP="00DC546D">
      <w:pPr>
        <w:ind w:firstLine="540"/>
        <w:rPr>
          <w:lang w:eastAsia="zh-CN"/>
        </w:rPr>
      </w:pPr>
      <w:r>
        <w:rPr>
          <w:rFonts w:cs="??" w:hint="eastAsia"/>
          <w:lang w:val="en-US" w:eastAsia="zh-CN"/>
        </w:rPr>
        <w:t>除了表</w:t>
      </w:r>
      <w:r w:rsidRPr="00053B15">
        <w:rPr>
          <w:lang w:eastAsia="zh-CN"/>
        </w:rPr>
        <w:t>A1-95</w:t>
      </w:r>
      <w:r>
        <w:rPr>
          <w:rFonts w:cs="??" w:hint="eastAsia"/>
          <w:lang w:val="en-US" w:eastAsia="zh-CN"/>
        </w:rPr>
        <w:t>中的要求外</w:t>
      </w:r>
      <w:r w:rsidRPr="00053B15">
        <w:rPr>
          <w:rFonts w:cs="??" w:hint="eastAsia"/>
          <w:lang w:eastAsia="zh-CN"/>
        </w:rPr>
        <w:t>，</w:t>
      </w:r>
      <w:r>
        <w:rPr>
          <w:rFonts w:cs="??" w:hint="eastAsia"/>
          <w:lang w:val="en-US" w:eastAsia="zh-CN"/>
        </w:rPr>
        <w:t>任何</w:t>
      </w:r>
      <w:r>
        <w:rPr>
          <w:rFonts w:ascii="SimSun" w:hAnsi="SimSun" w:cs="SimSun" w:hint="eastAsia"/>
          <w:lang w:val="en-US" w:eastAsia="zh-CN"/>
        </w:rPr>
        <w:t>杂</w:t>
      </w:r>
      <w:r>
        <w:rPr>
          <w:rFonts w:cs="??" w:hint="eastAsia"/>
          <w:lang w:val="en-US" w:eastAsia="zh-CN"/>
        </w:rPr>
        <w:t>散</w:t>
      </w:r>
      <w:r>
        <w:rPr>
          <w:rFonts w:ascii="SimSun" w:hAnsi="SimSun" w:cs="SimSun" w:hint="eastAsia"/>
          <w:lang w:val="en-US" w:eastAsia="zh-CN"/>
        </w:rPr>
        <w:t>发</w:t>
      </w:r>
      <w:r>
        <w:rPr>
          <w:rFonts w:cs="??" w:hint="eastAsia"/>
          <w:lang w:val="en-US" w:eastAsia="zh-CN"/>
        </w:rPr>
        <w:t>射的功率不得超</w:t>
      </w:r>
      <w:r>
        <w:rPr>
          <w:rFonts w:ascii="SimSun" w:hAnsi="SimSun" w:cs="SimSun" w:hint="eastAsia"/>
          <w:lang w:val="en-US" w:eastAsia="zh-CN"/>
        </w:rPr>
        <w:t>过</w:t>
      </w:r>
      <w:r>
        <w:rPr>
          <w:lang w:eastAsia="zh-CN"/>
        </w:rPr>
        <w:t>§ 2.6.3</w:t>
      </w:r>
      <w:r>
        <w:rPr>
          <w:rFonts w:hint="eastAsia"/>
          <w:lang w:eastAsia="zh-CN"/>
        </w:rPr>
        <w:t>中用于保护自身或不同</w:t>
      </w:r>
      <w:r>
        <w:rPr>
          <w:lang w:eastAsia="zh-CN"/>
        </w:rPr>
        <w:t>BS</w:t>
      </w:r>
      <w:r>
        <w:rPr>
          <w:rFonts w:hint="eastAsia"/>
          <w:lang w:eastAsia="zh-CN"/>
        </w:rPr>
        <w:t>的</w:t>
      </w:r>
      <w:r>
        <w:rPr>
          <w:lang w:eastAsia="zh-CN"/>
        </w:rPr>
        <w:t>E-UTRA FDD BS</w:t>
      </w:r>
      <w:r>
        <w:rPr>
          <w:rFonts w:hint="eastAsia"/>
          <w:lang w:eastAsia="zh-CN"/>
        </w:rPr>
        <w:t>接收机和</w:t>
      </w:r>
      <w:r w:rsidRPr="00053B15">
        <w:rPr>
          <w:lang w:eastAsia="zh-CN"/>
        </w:rPr>
        <w:t>§ 2.6.4</w:t>
      </w:r>
      <w:r>
        <w:rPr>
          <w:rFonts w:cs="??" w:hint="eastAsia"/>
          <w:lang w:val="en-US" w:eastAsia="zh-CN"/>
        </w:rPr>
        <w:t>中用于与同一地域内其他系</w:t>
      </w:r>
      <w:r>
        <w:rPr>
          <w:rFonts w:ascii="SimSun" w:hAnsi="SimSun" w:cs="SimSun" w:hint="eastAsia"/>
          <w:lang w:val="en-US" w:eastAsia="zh-CN"/>
        </w:rPr>
        <w:t>统</w:t>
      </w:r>
      <w:r>
        <w:rPr>
          <w:rFonts w:cs="??" w:hint="eastAsia"/>
          <w:lang w:val="en-US" w:eastAsia="zh-CN"/>
        </w:rPr>
        <w:t>共存而规定的</w:t>
      </w:r>
      <w:r>
        <w:rPr>
          <w:rFonts w:ascii="SimSun" w:hAnsi="SimSun" w:cs="SimSun" w:hint="eastAsia"/>
          <w:lang w:val="en-US" w:eastAsia="zh-CN"/>
        </w:rPr>
        <w:t>电</w:t>
      </w:r>
      <w:r>
        <w:rPr>
          <w:rFonts w:cs="??" w:hint="eastAsia"/>
          <w:lang w:val="en-US" w:eastAsia="zh-CN"/>
        </w:rPr>
        <w:t>平。另外，还可适用</w:t>
      </w:r>
      <w:r>
        <w:rPr>
          <w:lang w:eastAsia="zh-CN"/>
        </w:rPr>
        <w:t>§ 2.6.5</w:t>
      </w:r>
      <w:r>
        <w:rPr>
          <w:rFonts w:hint="eastAsia"/>
          <w:lang w:eastAsia="zh-CN"/>
        </w:rPr>
        <w:t>中规定的共址基站的共存要求。</w:t>
      </w:r>
    </w:p>
    <w:p w14:paraId="03A276C2" w14:textId="77777777" w:rsidR="00DC546D" w:rsidRDefault="00DC546D" w:rsidP="00DC546D">
      <w:pPr>
        <w:ind w:firstLine="540"/>
        <w:rPr>
          <w:lang w:eastAsia="zh-CN"/>
        </w:rPr>
      </w:pPr>
      <w:r w:rsidRPr="0012694B">
        <w:rPr>
          <w:rFonts w:hint="eastAsia"/>
          <w:lang w:eastAsia="zh-CN"/>
        </w:rPr>
        <w:t>除非另有说明，</w:t>
      </w:r>
      <w:r>
        <w:rPr>
          <w:rFonts w:hint="eastAsia"/>
          <w:lang w:eastAsia="zh-CN"/>
        </w:rPr>
        <w:t>公布支持</w:t>
      </w:r>
      <w:r w:rsidRPr="0012694B">
        <w:rPr>
          <w:rFonts w:hint="eastAsia"/>
          <w:lang w:eastAsia="zh-CN"/>
        </w:rPr>
        <w:t>带内及</w:t>
      </w:r>
      <w:r>
        <w:rPr>
          <w:rFonts w:hint="eastAsia"/>
          <w:lang w:eastAsia="zh-CN"/>
        </w:rPr>
        <w:t>保护带部署</w:t>
      </w:r>
      <w:r w:rsidRPr="0012694B">
        <w:rPr>
          <w:rFonts w:hint="eastAsia"/>
          <w:lang w:eastAsia="zh-CN"/>
        </w:rPr>
        <w:t>NB-IoT</w:t>
      </w:r>
      <w:r w:rsidRPr="0012694B">
        <w:rPr>
          <w:rFonts w:hint="eastAsia"/>
          <w:lang w:eastAsia="zh-CN"/>
        </w:rPr>
        <w:t>的</w:t>
      </w:r>
      <w:r w:rsidRPr="0012694B">
        <w:rPr>
          <w:rFonts w:hint="eastAsia"/>
          <w:lang w:eastAsia="zh-CN"/>
        </w:rPr>
        <w:t>E-UTRA</w:t>
      </w:r>
      <w:r w:rsidRPr="0012694B">
        <w:rPr>
          <w:rFonts w:hint="eastAsia"/>
          <w:lang w:eastAsia="zh-CN"/>
        </w:rPr>
        <w:t>的</w:t>
      </w:r>
      <w:r>
        <w:rPr>
          <w:rFonts w:hint="eastAsia"/>
          <w:lang w:eastAsia="zh-CN"/>
        </w:rPr>
        <w:t>BS</w:t>
      </w:r>
      <w:r w:rsidRPr="0012694B">
        <w:rPr>
          <w:rFonts w:hint="eastAsia"/>
          <w:lang w:eastAsia="zh-CN"/>
        </w:rPr>
        <w:t>，只</w:t>
      </w:r>
      <w:r>
        <w:rPr>
          <w:rFonts w:hint="eastAsia"/>
          <w:lang w:eastAsia="zh-CN"/>
        </w:rPr>
        <w:t>需保护带工作</w:t>
      </w:r>
      <w:r w:rsidRPr="0012694B">
        <w:rPr>
          <w:rFonts w:hint="eastAsia"/>
          <w:lang w:eastAsia="zh-CN"/>
        </w:rPr>
        <w:t>的</w:t>
      </w:r>
      <w:r w:rsidRPr="0012694B">
        <w:rPr>
          <w:rFonts w:hint="eastAsia"/>
          <w:lang w:eastAsia="zh-CN"/>
        </w:rPr>
        <w:t>E-UTRA</w:t>
      </w:r>
      <w:r w:rsidRPr="0012694B">
        <w:rPr>
          <w:rFonts w:hint="eastAsia"/>
          <w:lang w:eastAsia="zh-CN"/>
        </w:rPr>
        <w:t>通过接收机杂射</w:t>
      </w:r>
      <w:r>
        <w:rPr>
          <w:rFonts w:hint="eastAsia"/>
          <w:lang w:eastAsia="zh-CN"/>
        </w:rPr>
        <w:t>发射</w:t>
      </w:r>
      <w:r w:rsidRPr="0012694B">
        <w:rPr>
          <w:rFonts w:hint="eastAsia"/>
          <w:lang w:eastAsia="zh-CN"/>
        </w:rPr>
        <w:t>测试；不需要对带内</w:t>
      </w:r>
      <w:r>
        <w:rPr>
          <w:rFonts w:hint="eastAsia"/>
          <w:lang w:eastAsia="zh-CN"/>
        </w:rPr>
        <w:t>工作</w:t>
      </w:r>
      <w:r w:rsidRPr="0012694B">
        <w:rPr>
          <w:rFonts w:hint="eastAsia"/>
          <w:lang w:eastAsia="zh-CN"/>
        </w:rPr>
        <w:t>的</w:t>
      </w:r>
      <w:r w:rsidRPr="0012694B">
        <w:rPr>
          <w:rFonts w:hint="eastAsia"/>
          <w:lang w:eastAsia="zh-CN"/>
        </w:rPr>
        <w:t>E-UTRA</w:t>
      </w:r>
      <w:r w:rsidRPr="0012694B">
        <w:rPr>
          <w:rFonts w:hint="eastAsia"/>
          <w:lang w:eastAsia="zh-CN"/>
        </w:rPr>
        <w:t>再次执行接收机杂散发射测试。</w:t>
      </w:r>
    </w:p>
    <w:p w14:paraId="1A1B4BD4" w14:textId="77777777" w:rsidR="00C22206" w:rsidRDefault="00C22206">
      <w:pPr>
        <w:tabs>
          <w:tab w:val="clear" w:pos="794"/>
          <w:tab w:val="clear" w:pos="1191"/>
          <w:tab w:val="clear" w:pos="1588"/>
          <w:tab w:val="clear" w:pos="1985"/>
        </w:tabs>
        <w:overflowPunct/>
        <w:autoSpaceDE/>
        <w:autoSpaceDN/>
        <w:adjustRightInd/>
        <w:spacing w:before="0"/>
        <w:jc w:val="left"/>
        <w:textAlignment w:val="auto"/>
        <w:rPr>
          <w:rFonts w:eastAsiaTheme="minorEastAsia" w:cs="??"/>
          <w:lang w:val="en-US" w:eastAsia="zh-CN"/>
        </w:rPr>
      </w:pPr>
      <w:r>
        <w:rPr>
          <w:rFonts w:cs="??"/>
          <w:lang w:eastAsia="zh-CN"/>
        </w:rPr>
        <w:br w:type="page"/>
      </w:r>
    </w:p>
    <w:p w14:paraId="0AB2A096" w14:textId="6AD8CC1C" w:rsidR="00DC546D" w:rsidRDefault="00DC546D" w:rsidP="00DC546D">
      <w:pPr>
        <w:pStyle w:val="TableNo1"/>
      </w:pPr>
      <w:r>
        <w:rPr>
          <w:rFonts w:cs="??" w:hint="eastAsia"/>
        </w:rPr>
        <w:lastRenderedPageBreak/>
        <w:t>表</w:t>
      </w:r>
      <w:r>
        <w:rPr>
          <w:rFonts w:hint="eastAsia"/>
        </w:rPr>
        <w:t>A1-95</w:t>
      </w:r>
    </w:p>
    <w:p w14:paraId="01C73F23" w14:textId="77777777" w:rsidR="00DC546D" w:rsidRPr="00B402E3" w:rsidRDefault="00DC546D" w:rsidP="00DC546D">
      <w:pPr>
        <w:pStyle w:val="Tabletitle"/>
        <w:rPr>
          <w:lang w:val="en-US" w:eastAsia="zh-CN"/>
        </w:rPr>
      </w:pPr>
      <w:r>
        <w:rPr>
          <w:rFonts w:hint="eastAsia"/>
          <w:lang w:val="en-US" w:eastAsia="zh-CN"/>
        </w:rPr>
        <w:t>一般杂散发射测试要求</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1984"/>
        <w:gridCol w:w="1843"/>
        <w:gridCol w:w="3832"/>
      </w:tblGrid>
      <w:tr w:rsidR="00DC546D" w:rsidRPr="003117C7" w14:paraId="160A808F" w14:textId="77777777" w:rsidTr="00DF58E0">
        <w:trPr>
          <w:jc w:val="center"/>
        </w:trPr>
        <w:tc>
          <w:tcPr>
            <w:tcW w:w="1980" w:type="dxa"/>
            <w:tcBorders>
              <w:top w:val="single" w:sz="4" w:space="0" w:color="auto"/>
              <w:bottom w:val="single" w:sz="4" w:space="0" w:color="auto"/>
              <w:right w:val="single" w:sz="4" w:space="0" w:color="auto"/>
            </w:tcBorders>
          </w:tcPr>
          <w:p w14:paraId="53CDCE5F" w14:textId="77777777" w:rsidR="00DC546D" w:rsidRPr="006772BD" w:rsidRDefault="00DC546D" w:rsidP="00DF58E0">
            <w:pPr>
              <w:pStyle w:val="Tablehead"/>
              <w:keepNext w:val="0"/>
              <w:rPr>
                <w:szCs w:val="22"/>
                <w:lang w:val="en-US"/>
              </w:rPr>
            </w:pPr>
            <w:r w:rsidRPr="006772BD">
              <w:rPr>
                <w:rFonts w:hint="eastAsia"/>
                <w:szCs w:val="22"/>
                <w:lang w:val="en-US"/>
              </w:rPr>
              <w:t>频率范围</w:t>
            </w:r>
          </w:p>
        </w:tc>
        <w:tc>
          <w:tcPr>
            <w:tcW w:w="1984" w:type="dxa"/>
            <w:tcBorders>
              <w:top w:val="single" w:sz="4" w:space="0" w:color="auto"/>
              <w:left w:val="single" w:sz="4" w:space="0" w:color="auto"/>
              <w:bottom w:val="single" w:sz="4" w:space="0" w:color="auto"/>
              <w:right w:val="single" w:sz="4" w:space="0" w:color="auto"/>
            </w:tcBorders>
          </w:tcPr>
          <w:p w14:paraId="1972F63F" w14:textId="77777777" w:rsidR="00DC546D" w:rsidRPr="006772BD" w:rsidRDefault="00DC546D" w:rsidP="00DF58E0">
            <w:pPr>
              <w:pStyle w:val="Tablehead"/>
              <w:keepNext w:val="0"/>
              <w:rPr>
                <w:szCs w:val="22"/>
                <w:lang w:val="en-US"/>
              </w:rPr>
            </w:pPr>
            <w:r w:rsidRPr="006772BD">
              <w:rPr>
                <w:rFonts w:hint="eastAsia"/>
                <w:szCs w:val="22"/>
                <w:lang w:val="en-US"/>
              </w:rPr>
              <w:t>最大电平</w:t>
            </w:r>
          </w:p>
        </w:tc>
        <w:tc>
          <w:tcPr>
            <w:tcW w:w="1843" w:type="dxa"/>
            <w:tcBorders>
              <w:top w:val="single" w:sz="4" w:space="0" w:color="auto"/>
              <w:left w:val="single" w:sz="4" w:space="0" w:color="auto"/>
              <w:bottom w:val="single" w:sz="4" w:space="0" w:color="auto"/>
              <w:right w:val="single" w:sz="4" w:space="0" w:color="auto"/>
            </w:tcBorders>
          </w:tcPr>
          <w:p w14:paraId="6A5D904C" w14:textId="77777777" w:rsidR="00DC546D" w:rsidRPr="006772BD" w:rsidRDefault="00DC546D" w:rsidP="00DF58E0">
            <w:pPr>
              <w:pStyle w:val="Tablehead"/>
              <w:keepNext w:val="0"/>
              <w:rPr>
                <w:szCs w:val="22"/>
                <w:lang w:val="en-US"/>
              </w:rPr>
            </w:pPr>
            <w:r w:rsidRPr="006772BD">
              <w:rPr>
                <w:rFonts w:hint="eastAsia"/>
                <w:szCs w:val="22"/>
                <w:lang w:val="en-US"/>
              </w:rPr>
              <w:t>测量带宽</w:t>
            </w:r>
          </w:p>
        </w:tc>
        <w:tc>
          <w:tcPr>
            <w:tcW w:w="3832" w:type="dxa"/>
            <w:tcBorders>
              <w:top w:val="single" w:sz="4" w:space="0" w:color="auto"/>
              <w:left w:val="single" w:sz="4" w:space="0" w:color="auto"/>
              <w:bottom w:val="single" w:sz="4" w:space="0" w:color="auto"/>
            </w:tcBorders>
          </w:tcPr>
          <w:p w14:paraId="2275A368" w14:textId="77777777" w:rsidR="00DC546D" w:rsidRPr="006772BD" w:rsidRDefault="00DC546D" w:rsidP="00DF58E0">
            <w:pPr>
              <w:pStyle w:val="Tablehead"/>
              <w:keepNext w:val="0"/>
              <w:rPr>
                <w:szCs w:val="22"/>
                <w:lang w:val="en-US"/>
              </w:rPr>
            </w:pPr>
            <w:r w:rsidRPr="006772BD">
              <w:rPr>
                <w:rFonts w:hint="eastAsia"/>
                <w:szCs w:val="22"/>
                <w:lang w:val="en-US"/>
              </w:rPr>
              <w:t>注释</w:t>
            </w:r>
          </w:p>
        </w:tc>
      </w:tr>
      <w:tr w:rsidR="00DC546D" w:rsidRPr="003117C7" w14:paraId="0BBA35BC" w14:textId="77777777" w:rsidTr="00DF58E0">
        <w:trPr>
          <w:jc w:val="center"/>
        </w:trPr>
        <w:tc>
          <w:tcPr>
            <w:tcW w:w="1980" w:type="dxa"/>
            <w:tcBorders>
              <w:top w:val="single" w:sz="4" w:space="0" w:color="auto"/>
              <w:bottom w:val="single" w:sz="4" w:space="0" w:color="auto"/>
              <w:right w:val="single" w:sz="4" w:space="0" w:color="auto"/>
            </w:tcBorders>
          </w:tcPr>
          <w:p w14:paraId="2BF2B522" w14:textId="77777777" w:rsidR="00DC546D" w:rsidRPr="006772BD" w:rsidRDefault="00DC546D" w:rsidP="00DF58E0">
            <w:pPr>
              <w:pStyle w:val="Tabletext"/>
              <w:jc w:val="center"/>
              <w:rPr>
                <w:szCs w:val="22"/>
                <w:lang w:val="en-US"/>
              </w:rPr>
            </w:pPr>
            <w:r w:rsidRPr="006772BD">
              <w:rPr>
                <w:szCs w:val="22"/>
              </w:rPr>
              <w:t>30 MHz</w:t>
            </w:r>
            <w:r w:rsidRPr="006772BD">
              <w:rPr>
                <w:szCs w:val="22"/>
              </w:rPr>
              <w:noBreakHyphen/>
              <w:t>1 GHz</w:t>
            </w:r>
          </w:p>
        </w:tc>
        <w:tc>
          <w:tcPr>
            <w:tcW w:w="1984" w:type="dxa"/>
            <w:tcBorders>
              <w:top w:val="single" w:sz="4" w:space="0" w:color="auto"/>
              <w:left w:val="single" w:sz="4" w:space="0" w:color="auto"/>
              <w:bottom w:val="single" w:sz="4" w:space="0" w:color="auto"/>
              <w:right w:val="single" w:sz="4" w:space="0" w:color="auto"/>
            </w:tcBorders>
          </w:tcPr>
          <w:p w14:paraId="191BA242" w14:textId="77777777" w:rsidR="00DC546D" w:rsidRPr="006772BD" w:rsidRDefault="00DC546D" w:rsidP="00DF58E0">
            <w:pPr>
              <w:pStyle w:val="Tabletext"/>
              <w:jc w:val="center"/>
              <w:rPr>
                <w:szCs w:val="22"/>
                <w:lang w:val="en-US"/>
              </w:rPr>
            </w:pPr>
            <w:r w:rsidRPr="006772BD">
              <w:rPr>
                <w:szCs w:val="22"/>
              </w:rPr>
              <w:t>–57 dBm</w:t>
            </w:r>
          </w:p>
        </w:tc>
        <w:tc>
          <w:tcPr>
            <w:tcW w:w="1843" w:type="dxa"/>
            <w:tcBorders>
              <w:top w:val="single" w:sz="4" w:space="0" w:color="auto"/>
              <w:left w:val="single" w:sz="4" w:space="0" w:color="auto"/>
              <w:bottom w:val="single" w:sz="4" w:space="0" w:color="auto"/>
              <w:right w:val="single" w:sz="4" w:space="0" w:color="auto"/>
            </w:tcBorders>
          </w:tcPr>
          <w:p w14:paraId="542C8DB3" w14:textId="77777777" w:rsidR="00DC546D" w:rsidRPr="006772BD" w:rsidRDefault="00DC546D" w:rsidP="00DF58E0">
            <w:pPr>
              <w:pStyle w:val="Tabletext"/>
              <w:jc w:val="center"/>
              <w:rPr>
                <w:szCs w:val="22"/>
                <w:lang w:val="en-US"/>
              </w:rPr>
            </w:pPr>
            <w:r w:rsidRPr="006772BD">
              <w:rPr>
                <w:szCs w:val="22"/>
              </w:rPr>
              <w:t>100 kHz</w:t>
            </w:r>
          </w:p>
        </w:tc>
        <w:tc>
          <w:tcPr>
            <w:tcW w:w="3832" w:type="dxa"/>
            <w:tcBorders>
              <w:left w:val="single" w:sz="4" w:space="0" w:color="auto"/>
              <w:bottom w:val="single" w:sz="4" w:space="0" w:color="auto"/>
            </w:tcBorders>
          </w:tcPr>
          <w:p w14:paraId="4C44F00E" w14:textId="77777777" w:rsidR="00DC546D" w:rsidRPr="006772BD" w:rsidRDefault="00DC546D" w:rsidP="00DF58E0">
            <w:pPr>
              <w:pStyle w:val="Tabletext"/>
              <w:jc w:val="center"/>
              <w:rPr>
                <w:szCs w:val="22"/>
              </w:rPr>
            </w:pPr>
            <w:r w:rsidRPr="006772BD">
              <w:rPr>
                <w:szCs w:val="22"/>
              </w:rPr>
              <w:t>–</w:t>
            </w:r>
          </w:p>
        </w:tc>
      </w:tr>
      <w:tr w:rsidR="00DC546D" w:rsidRPr="003117C7" w14:paraId="5420683A" w14:textId="77777777" w:rsidTr="00DF58E0">
        <w:trPr>
          <w:jc w:val="center"/>
        </w:trPr>
        <w:tc>
          <w:tcPr>
            <w:tcW w:w="1980" w:type="dxa"/>
            <w:tcBorders>
              <w:top w:val="single" w:sz="4" w:space="0" w:color="auto"/>
              <w:bottom w:val="single" w:sz="4" w:space="0" w:color="auto"/>
              <w:right w:val="single" w:sz="4" w:space="0" w:color="auto"/>
            </w:tcBorders>
          </w:tcPr>
          <w:p w14:paraId="01AC2F50" w14:textId="77777777" w:rsidR="00DC546D" w:rsidRPr="006772BD" w:rsidRDefault="00DC546D" w:rsidP="00DF58E0">
            <w:pPr>
              <w:pStyle w:val="Tabletext"/>
              <w:jc w:val="center"/>
              <w:rPr>
                <w:szCs w:val="22"/>
                <w:lang w:val="en-US"/>
              </w:rPr>
            </w:pPr>
            <w:r w:rsidRPr="006772BD">
              <w:rPr>
                <w:szCs w:val="22"/>
              </w:rPr>
              <w:t>1 GHz</w:t>
            </w:r>
            <w:r w:rsidRPr="006772BD">
              <w:rPr>
                <w:szCs w:val="22"/>
              </w:rPr>
              <w:noBreakHyphen/>
              <w:t>12.75 GHz</w:t>
            </w:r>
          </w:p>
        </w:tc>
        <w:tc>
          <w:tcPr>
            <w:tcW w:w="1984" w:type="dxa"/>
            <w:tcBorders>
              <w:top w:val="single" w:sz="4" w:space="0" w:color="auto"/>
              <w:left w:val="single" w:sz="4" w:space="0" w:color="auto"/>
              <w:bottom w:val="single" w:sz="4" w:space="0" w:color="auto"/>
              <w:right w:val="single" w:sz="4" w:space="0" w:color="auto"/>
            </w:tcBorders>
          </w:tcPr>
          <w:p w14:paraId="459FC483" w14:textId="77777777" w:rsidR="00DC546D" w:rsidRPr="006772BD" w:rsidRDefault="00DC546D" w:rsidP="00DF58E0">
            <w:pPr>
              <w:pStyle w:val="Tabletext"/>
              <w:jc w:val="center"/>
              <w:rPr>
                <w:szCs w:val="22"/>
                <w:lang w:val="en-US"/>
              </w:rPr>
            </w:pPr>
            <w:r w:rsidRPr="006772BD">
              <w:rPr>
                <w:szCs w:val="22"/>
              </w:rPr>
              <w:sym w:font="Symbol" w:char="F02D"/>
            </w:r>
            <w:r w:rsidRPr="006772BD">
              <w:rPr>
                <w:szCs w:val="22"/>
              </w:rPr>
              <w:t>47 dBm</w:t>
            </w:r>
          </w:p>
        </w:tc>
        <w:tc>
          <w:tcPr>
            <w:tcW w:w="1843" w:type="dxa"/>
            <w:tcBorders>
              <w:top w:val="single" w:sz="4" w:space="0" w:color="auto"/>
              <w:left w:val="single" w:sz="4" w:space="0" w:color="auto"/>
              <w:bottom w:val="single" w:sz="4" w:space="0" w:color="auto"/>
              <w:right w:val="single" w:sz="4" w:space="0" w:color="auto"/>
            </w:tcBorders>
          </w:tcPr>
          <w:p w14:paraId="1D42B521" w14:textId="77777777" w:rsidR="00DC546D" w:rsidRPr="006772BD" w:rsidRDefault="00DC546D" w:rsidP="00DF58E0">
            <w:pPr>
              <w:pStyle w:val="Tabletext"/>
              <w:jc w:val="center"/>
              <w:rPr>
                <w:szCs w:val="22"/>
                <w:lang w:val="en-US"/>
              </w:rPr>
            </w:pPr>
            <w:r w:rsidRPr="006772BD">
              <w:rPr>
                <w:szCs w:val="22"/>
              </w:rPr>
              <w:t>1 MHz</w:t>
            </w:r>
          </w:p>
        </w:tc>
        <w:tc>
          <w:tcPr>
            <w:tcW w:w="3832" w:type="dxa"/>
            <w:tcBorders>
              <w:top w:val="single" w:sz="4" w:space="0" w:color="auto"/>
              <w:left w:val="single" w:sz="4" w:space="0" w:color="auto"/>
              <w:bottom w:val="single" w:sz="4" w:space="0" w:color="auto"/>
            </w:tcBorders>
          </w:tcPr>
          <w:p w14:paraId="232B6DCF" w14:textId="77777777" w:rsidR="00DC546D" w:rsidRPr="006772BD" w:rsidRDefault="00DC546D" w:rsidP="00DF58E0">
            <w:pPr>
              <w:pStyle w:val="Tabletext"/>
              <w:jc w:val="center"/>
              <w:rPr>
                <w:szCs w:val="22"/>
              </w:rPr>
            </w:pPr>
            <w:r w:rsidRPr="006772BD">
              <w:rPr>
                <w:szCs w:val="22"/>
              </w:rPr>
              <w:t>–</w:t>
            </w:r>
          </w:p>
        </w:tc>
      </w:tr>
      <w:tr w:rsidR="00DC546D" w:rsidRPr="003117C7" w14:paraId="68A21CC8" w14:textId="77777777" w:rsidTr="00DF58E0">
        <w:trPr>
          <w:jc w:val="center"/>
        </w:trPr>
        <w:tc>
          <w:tcPr>
            <w:tcW w:w="1980" w:type="dxa"/>
            <w:tcBorders>
              <w:top w:val="single" w:sz="4" w:space="0" w:color="auto"/>
              <w:bottom w:val="single" w:sz="4" w:space="0" w:color="auto"/>
              <w:right w:val="single" w:sz="4" w:space="0" w:color="auto"/>
            </w:tcBorders>
          </w:tcPr>
          <w:p w14:paraId="7A4B6497" w14:textId="77777777" w:rsidR="00DC546D" w:rsidRPr="006772BD" w:rsidRDefault="00DC546D" w:rsidP="00DF58E0">
            <w:pPr>
              <w:pStyle w:val="Tabletext"/>
              <w:jc w:val="center"/>
              <w:rPr>
                <w:szCs w:val="22"/>
                <w:lang w:val="en-US" w:eastAsia="zh-CN"/>
              </w:rPr>
            </w:pPr>
            <w:r w:rsidRPr="006772BD">
              <w:rPr>
                <w:szCs w:val="22"/>
                <w:lang w:val="en-US" w:eastAsia="zh-CN"/>
              </w:rPr>
              <w:t xml:space="preserve">12.75 GHz – </w:t>
            </w:r>
            <w:r w:rsidRPr="006772BD">
              <w:rPr>
                <w:rFonts w:hint="eastAsia"/>
                <w:szCs w:val="22"/>
                <w:lang w:val="en-US" w:eastAsia="zh-CN"/>
              </w:rPr>
              <w:t>以</w:t>
            </w:r>
            <w:r w:rsidRPr="006772BD">
              <w:rPr>
                <w:szCs w:val="22"/>
                <w:lang w:val="en-US" w:eastAsia="zh-CN"/>
              </w:rPr>
              <w:t>GHz</w:t>
            </w:r>
            <w:r w:rsidRPr="006772BD">
              <w:rPr>
                <w:rFonts w:hint="eastAsia"/>
                <w:szCs w:val="22"/>
                <w:lang w:val="en-US" w:eastAsia="zh-CN"/>
              </w:rPr>
              <w:t>为单位的上行链路工作频段频率上限边界的第</w:t>
            </w:r>
            <w:r w:rsidRPr="006772BD">
              <w:rPr>
                <w:szCs w:val="22"/>
                <w:lang w:val="en-US" w:eastAsia="zh-CN"/>
              </w:rPr>
              <w:t>5</w:t>
            </w:r>
            <w:r w:rsidRPr="006772BD">
              <w:rPr>
                <w:rFonts w:hint="eastAsia"/>
                <w:szCs w:val="22"/>
                <w:lang w:val="en-US" w:eastAsia="zh-CN"/>
              </w:rPr>
              <w:t>次谐波</w:t>
            </w:r>
          </w:p>
        </w:tc>
        <w:tc>
          <w:tcPr>
            <w:tcW w:w="1984" w:type="dxa"/>
            <w:tcBorders>
              <w:top w:val="single" w:sz="4" w:space="0" w:color="auto"/>
              <w:left w:val="single" w:sz="4" w:space="0" w:color="auto"/>
              <w:bottom w:val="single" w:sz="4" w:space="0" w:color="auto"/>
              <w:right w:val="single" w:sz="4" w:space="0" w:color="auto"/>
            </w:tcBorders>
          </w:tcPr>
          <w:p w14:paraId="395EE7CC" w14:textId="77777777" w:rsidR="00DC546D" w:rsidRPr="006772BD" w:rsidRDefault="00DC546D" w:rsidP="00DF58E0">
            <w:pPr>
              <w:pStyle w:val="Tabletext"/>
              <w:jc w:val="center"/>
              <w:rPr>
                <w:szCs w:val="22"/>
                <w:lang w:val="en-US"/>
              </w:rPr>
            </w:pPr>
            <w:r w:rsidRPr="006772BD">
              <w:rPr>
                <w:szCs w:val="22"/>
                <w:lang w:val="en-US"/>
              </w:rPr>
              <w:t>–47 dBm</w:t>
            </w:r>
          </w:p>
        </w:tc>
        <w:tc>
          <w:tcPr>
            <w:tcW w:w="1843" w:type="dxa"/>
            <w:tcBorders>
              <w:top w:val="single" w:sz="4" w:space="0" w:color="auto"/>
              <w:left w:val="single" w:sz="4" w:space="0" w:color="auto"/>
              <w:bottom w:val="single" w:sz="4" w:space="0" w:color="auto"/>
              <w:right w:val="single" w:sz="4" w:space="0" w:color="auto"/>
            </w:tcBorders>
          </w:tcPr>
          <w:p w14:paraId="08EF492A" w14:textId="77777777" w:rsidR="00DC546D" w:rsidRPr="006772BD" w:rsidRDefault="00DC546D" w:rsidP="00DF58E0">
            <w:pPr>
              <w:pStyle w:val="Tabletext"/>
              <w:jc w:val="center"/>
              <w:rPr>
                <w:szCs w:val="22"/>
                <w:lang w:val="en-US"/>
              </w:rPr>
            </w:pPr>
            <w:r w:rsidRPr="006772BD">
              <w:rPr>
                <w:szCs w:val="22"/>
                <w:lang w:val="en-US"/>
              </w:rPr>
              <w:t>1 MHz</w:t>
            </w:r>
          </w:p>
        </w:tc>
        <w:tc>
          <w:tcPr>
            <w:tcW w:w="3832" w:type="dxa"/>
            <w:tcBorders>
              <w:top w:val="single" w:sz="4" w:space="0" w:color="auto"/>
              <w:left w:val="single" w:sz="4" w:space="0" w:color="auto"/>
              <w:bottom w:val="single" w:sz="4" w:space="0" w:color="auto"/>
            </w:tcBorders>
          </w:tcPr>
          <w:p w14:paraId="5ED691BE" w14:textId="77777777" w:rsidR="00DC546D" w:rsidRPr="006772BD" w:rsidRDefault="00DC546D" w:rsidP="00DF58E0">
            <w:pPr>
              <w:pStyle w:val="Tabletext"/>
              <w:jc w:val="left"/>
              <w:rPr>
                <w:szCs w:val="22"/>
                <w:lang w:val="en-US" w:eastAsia="zh-CN"/>
              </w:rPr>
            </w:pPr>
            <w:r w:rsidRPr="006772BD">
              <w:rPr>
                <w:rFonts w:hint="eastAsia"/>
                <w:szCs w:val="22"/>
                <w:lang w:val="en-US" w:eastAsia="zh-CN"/>
              </w:rPr>
              <w:t>仅适用于频段</w:t>
            </w:r>
            <w:r w:rsidRPr="006772BD">
              <w:rPr>
                <w:szCs w:val="22"/>
                <w:lang w:val="en-US" w:eastAsia="zh-CN"/>
              </w:rPr>
              <w:t>22</w:t>
            </w:r>
            <w:r w:rsidRPr="006772BD">
              <w:rPr>
                <w:rFonts w:hint="eastAsia"/>
                <w:szCs w:val="22"/>
                <w:lang w:val="en-US" w:eastAsia="zh-CN"/>
              </w:rPr>
              <w:t>、</w:t>
            </w:r>
            <w:r w:rsidRPr="006772BD">
              <w:rPr>
                <w:szCs w:val="22"/>
                <w:lang w:val="en-US" w:eastAsia="zh-CN"/>
              </w:rPr>
              <w:t>42</w:t>
            </w:r>
            <w:r w:rsidRPr="006772BD">
              <w:rPr>
                <w:rFonts w:hint="eastAsia"/>
                <w:szCs w:val="22"/>
                <w:lang w:val="en-US" w:eastAsia="zh-CN"/>
              </w:rPr>
              <w:t>、</w:t>
            </w:r>
            <w:r w:rsidRPr="006772BD">
              <w:rPr>
                <w:szCs w:val="22"/>
                <w:lang w:val="en-US" w:eastAsia="zh-CN"/>
              </w:rPr>
              <w:t>43</w:t>
            </w:r>
            <w:r w:rsidRPr="006772BD">
              <w:rPr>
                <w:rFonts w:hint="eastAsia"/>
                <w:szCs w:val="22"/>
                <w:lang w:val="en-US" w:eastAsia="zh-CN"/>
              </w:rPr>
              <w:t>、</w:t>
            </w:r>
            <w:r w:rsidRPr="006772BD">
              <w:rPr>
                <w:rFonts w:hint="eastAsia"/>
                <w:szCs w:val="22"/>
                <w:lang w:val="en-US" w:eastAsia="zh-CN"/>
              </w:rPr>
              <w:t>48</w:t>
            </w:r>
            <w:r w:rsidRPr="006772BD">
              <w:rPr>
                <w:rFonts w:hint="eastAsia"/>
                <w:szCs w:val="22"/>
                <w:lang w:val="en-US" w:eastAsia="zh-CN"/>
              </w:rPr>
              <w:t>和</w:t>
            </w:r>
            <w:r w:rsidRPr="006772BD">
              <w:rPr>
                <w:rFonts w:hint="eastAsia"/>
                <w:szCs w:val="22"/>
                <w:lang w:val="en-US" w:eastAsia="zh-CN"/>
              </w:rPr>
              <w:t>49</w:t>
            </w:r>
            <w:r w:rsidRPr="006772BD">
              <w:rPr>
                <w:rFonts w:hint="eastAsia"/>
                <w:szCs w:val="22"/>
                <w:lang w:val="en-US" w:eastAsia="zh-CN"/>
              </w:rPr>
              <w:t>。</w:t>
            </w:r>
          </w:p>
        </w:tc>
      </w:tr>
      <w:tr w:rsidR="00DC546D" w:rsidRPr="003117C7" w14:paraId="62A3027D" w14:textId="77777777" w:rsidTr="00DF58E0">
        <w:trPr>
          <w:jc w:val="center"/>
        </w:trPr>
        <w:tc>
          <w:tcPr>
            <w:tcW w:w="1980" w:type="dxa"/>
            <w:tcBorders>
              <w:top w:val="single" w:sz="4" w:space="0" w:color="auto"/>
              <w:bottom w:val="single" w:sz="4" w:space="0" w:color="auto"/>
              <w:right w:val="single" w:sz="4" w:space="0" w:color="auto"/>
            </w:tcBorders>
          </w:tcPr>
          <w:p w14:paraId="2E37210A" w14:textId="77777777" w:rsidR="00DC546D" w:rsidRPr="006772BD" w:rsidRDefault="00DC546D" w:rsidP="00DF58E0">
            <w:pPr>
              <w:pStyle w:val="Tabletext"/>
              <w:jc w:val="center"/>
              <w:rPr>
                <w:szCs w:val="22"/>
                <w:lang w:val="en-US" w:eastAsia="zh-CN"/>
              </w:rPr>
            </w:pPr>
            <w:r w:rsidRPr="006772BD">
              <w:rPr>
                <w:szCs w:val="22"/>
              </w:rPr>
              <w:t>12.75 GHz</w:t>
            </w:r>
            <w:r w:rsidRPr="006772BD">
              <w:rPr>
                <w:szCs w:val="22"/>
              </w:rPr>
              <w:noBreakHyphen/>
              <w:t>26 GHz</w:t>
            </w:r>
          </w:p>
        </w:tc>
        <w:tc>
          <w:tcPr>
            <w:tcW w:w="1984" w:type="dxa"/>
            <w:tcBorders>
              <w:top w:val="single" w:sz="4" w:space="0" w:color="auto"/>
              <w:left w:val="single" w:sz="4" w:space="0" w:color="auto"/>
              <w:bottom w:val="single" w:sz="4" w:space="0" w:color="auto"/>
              <w:right w:val="single" w:sz="4" w:space="0" w:color="auto"/>
            </w:tcBorders>
          </w:tcPr>
          <w:p w14:paraId="13FB4431" w14:textId="77777777" w:rsidR="00DC546D" w:rsidRPr="006772BD" w:rsidRDefault="00DC546D" w:rsidP="00DF58E0">
            <w:pPr>
              <w:pStyle w:val="Tabletext"/>
              <w:jc w:val="center"/>
              <w:rPr>
                <w:szCs w:val="22"/>
                <w:lang w:val="en-US"/>
              </w:rPr>
            </w:pPr>
            <w:r w:rsidRPr="006772BD">
              <w:rPr>
                <w:szCs w:val="22"/>
              </w:rPr>
              <w:sym w:font="Symbol" w:char="F02D"/>
            </w:r>
            <w:r w:rsidRPr="006772BD">
              <w:rPr>
                <w:szCs w:val="22"/>
              </w:rPr>
              <w:t>47 dBm</w:t>
            </w:r>
          </w:p>
        </w:tc>
        <w:tc>
          <w:tcPr>
            <w:tcW w:w="1843" w:type="dxa"/>
            <w:tcBorders>
              <w:top w:val="single" w:sz="4" w:space="0" w:color="auto"/>
              <w:left w:val="single" w:sz="4" w:space="0" w:color="auto"/>
              <w:bottom w:val="single" w:sz="4" w:space="0" w:color="auto"/>
              <w:right w:val="single" w:sz="4" w:space="0" w:color="auto"/>
            </w:tcBorders>
          </w:tcPr>
          <w:p w14:paraId="2973D130" w14:textId="77777777" w:rsidR="00DC546D" w:rsidRPr="006772BD" w:rsidRDefault="00DC546D" w:rsidP="00DF58E0">
            <w:pPr>
              <w:pStyle w:val="Tabletext"/>
              <w:jc w:val="center"/>
              <w:rPr>
                <w:szCs w:val="22"/>
                <w:lang w:val="en-US"/>
              </w:rPr>
            </w:pPr>
            <w:r w:rsidRPr="006772BD">
              <w:rPr>
                <w:szCs w:val="22"/>
              </w:rPr>
              <w:t>1 MHz</w:t>
            </w:r>
          </w:p>
        </w:tc>
        <w:tc>
          <w:tcPr>
            <w:tcW w:w="3832" w:type="dxa"/>
            <w:tcBorders>
              <w:top w:val="single" w:sz="4" w:space="0" w:color="auto"/>
              <w:left w:val="single" w:sz="4" w:space="0" w:color="auto"/>
              <w:bottom w:val="single" w:sz="4" w:space="0" w:color="auto"/>
            </w:tcBorders>
          </w:tcPr>
          <w:p w14:paraId="5B2CD98E" w14:textId="77777777" w:rsidR="00DC546D" w:rsidRPr="006772BD" w:rsidRDefault="00DC546D" w:rsidP="00DF58E0">
            <w:pPr>
              <w:pStyle w:val="Tabletext"/>
              <w:jc w:val="left"/>
              <w:rPr>
                <w:szCs w:val="22"/>
                <w:lang w:val="en-US" w:eastAsia="zh-CN"/>
              </w:rPr>
            </w:pPr>
            <w:r w:rsidRPr="006772BD">
              <w:rPr>
                <w:rFonts w:hint="eastAsia"/>
                <w:szCs w:val="22"/>
                <w:lang w:eastAsia="zh-CN"/>
              </w:rPr>
              <w:t>仅适用于频段</w:t>
            </w:r>
            <w:r w:rsidRPr="006772BD">
              <w:rPr>
                <w:rFonts w:hint="eastAsia"/>
                <w:szCs w:val="22"/>
                <w:lang w:eastAsia="zh-CN"/>
              </w:rPr>
              <w:t>46</w:t>
            </w:r>
            <w:r w:rsidRPr="006772BD">
              <w:rPr>
                <w:rFonts w:hint="eastAsia"/>
                <w:szCs w:val="22"/>
                <w:lang w:eastAsia="zh-CN"/>
              </w:rPr>
              <w:t>。</w:t>
            </w:r>
          </w:p>
        </w:tc>
      </w:tr>
      <w:tr w:rsidR="00DC546D" w:rsidRPr="003F69FC" w14:paraId="5EB6A45F" w14:textId="77777777" w:rsidTr="00DF58E0">
        <w:trPr>
          <w:jc w:val="center"/>
        </w:trPr>
        <w:tc>
          <w:tcPr>
            <w:tcW w:w="9639" w:type="dxa"/>
            <w:gridSpan w:val="4"/>
            <w:tcBorders>
              <w:top w:val="single" w:sz="4" w:space="0" w:color="auto"/>
              <w:left w:val="nil"/>
              <w:bottom w:val="nil"/>
              <w:right w:val="nil"/>
            </w:tcBorders>
          </w:tcPr>
          <w:p w14:paraId="22A35073" w14:textId="77777777" w:rsidR="00DC546D" w:rsidRPr="00091CBE" w:rsidRDefault="00DC546D" w:rsidP="00DF58E0">
            <w:pPr>
              <w:pStyle w:val="Tablelegend"/>
              <w:tabs>
                <w:tab w:val="clear" w:pos="284"/>
                <w:tab w:val="left" w:pos="454"/>
              </w:tabs>
              <w:ind w:left="-71" w:hanging="14"/>
              <w:rPr>
                <w:rFonts w:ascii="SimSun" w:hAnsi="SimSun" w:cs="SimSun"/>
                <w:sz w:val="20"/>
                <w:lang w:val="en-US" w:eastAsia="zh-CN"/>
              </w:rPr>
            </w:pPr>
            <w:r w:rsidRPr="00091CBE">
              <w:rPr>
                <w:rFonts w:cs="??" w:hint="eastAsia"/>
                <w:sz w:val="20"/>
                <w:lang w:eastAsia="zh-CN"/>
              </w:rPr>
              <w:t>注</w:t>
            </w:r>
            <w:r w:rsidRPr="00091CBE">
              <w:rPr>
                <w:sz w:val="20"/>
                <w:lang w:eastAsia="zh-CN"/>
              </w:rPr>
              <w:t xml:space="preserve"> –BS</w:t>
            </w:r>
            <w:r w:rsidRPr="00091CBE">
              <w:rPr>
                <w:rFonts w:ascii="SimSun" w:hAnsi="SimSun" w:cs="SimSun" w:hint="eastAsia"/>
                <w:sz w:val="20"/>
                <w:lang w:eastAsia="zh-CN"/>
              </w:rPr>
              <w:t>发</w:t>
            </w:r>
            <w:r w:rsidRPr="00091CBE">
              <w:rPr>
                <w:rFonts w:cs="??" w:hint="eastAsia"/>
                <w:sz w:val="20"/>
                <w:lang w:eastAsia="zh-CN"/>
              </w:rPr>
              <w:t>射的第一个</w:t>
            </w:r>
            <w:r w:rsidRPr="00091CBE">
              <w:rPr>
                <w:rFonts w:ascii="SimSun" w:hAnsi="SimSun" w:cs="SimSun" w:hint="eastAsia"/>
                <w:sz w:val="20"/>
                <w:lang w:eastAsia="zh-CN"/>
              </w:rPr>
              <w:t>载</w:t>
            </w:r>
            <w:r w:rsidRPr="00091CBE">
              <w:rPr>
                <w:rFonts w:cs="??" w:hint="eastAsia"/>
                <w:sz w:val="20"/>
                <w:lang w:eastAsia="zh-CN"/>
              </w:rPr>
              <w:t>波</w:t>
            </w:r>
            <w:r w:rsidRPr="00091CBE">
              <w:rPr>
                <w:rFonts w:ascii="SimSun" w:hAnsi="SimSun" w:cs="SimSun" w:hint="eastAsia"/>
                <w:sz w:val="20"/>
                <w:lang w:eastAsia="zh-CN"/>
              </w:rPr>
              <w:t>频</w:t>
            </w:r>
            <w:r w:rsidRPr="00091CBE">
              <w:rPr>
                <w:rFonts w:cs="??" w:hint="eastAsia"/>
                <w:sz w:val="20"/>
                <w:lang w:eastAsia="zh-CN"/>
              </w:rPr>
              <w:t>率以下</w:t>
            </w:r>
            <w:r w:rsidRPr="00091CBE">
              <w:rPr>
                <w:sz w:val="20"/>
                <w:lang w:eastAsia="zh-CN"/>
              </w:rPr>
              <w:t>2.5 * BW</w:t>
            </w:r>
            <w:r w:rsidRPr="00091CBE">
              <w:rPr>
                <w:i/>
                <w:iCs/>
                <w:sz w:val="20"/>
                <w:vertAlign w:val="subscript"/>
                <w:lang w:eastAsia="zh-CN"/>
              </w:rPr>
              <w:t>channel</w:t>
            </w:r>
            <w:r w:rsidRPr="00091CBE">
              <w:rPr>
                <w:rFonts w:cs="??" w:hint="eastAsia"/>
                <w:sz w:val="20"/>
                <w:lang w:eastAsia="zh-CN"/>
              </w:rPr>
              <w:t>和最后一个</w:t>
            </w:r>
            <w:r w:rsidRPr="00091CBE">
              <w:rPr>
                <w:rFonts w:ascii="SimSun" w:hAnsi="SimSun" w:cs="SimSun" w:hint="eastAsia"/>
                <w:sz w:val="20"/>
                <w:lang w:eastAsia="zh-CN"/>
              </w:rPr>
              <w:t>载</w:t>
            </w:r>
            <w:r w:rsidRPr="00091CBE">
              <w:rPr>
                <w:rFonts w:cs="??" w:hint="eastAsia"/>
                <w:sz w:val="20"/>
                <w:lang w:eastAsia="zh-CN"/>
              </w:rPr>
              <w:t>波</w:t>
            </w:r>
            <w:r w:rsidRPr="00091CBE">
              <w:rPr>
                <w:rFonts w:ascii="SimSun" w:hAnsi="SimSun" w:cs="SimSun" w:hint="eastAsia"/>
                <w:sz w:val="20"/>
                <w:lang w:eastAsia="zh-CN"/>
              </w:rPr>
              <w:t>频</w:t>
            </w:r>
            <w:r w:rsidRPr="00091CBE">
              <w:rPr>
                <w:rFonts w:cs="??" w:hint="eastAsia"/>
                <w:sz w:val="20"/>
                <w:lang w:eastAsia="zh-CN"/>
              </w:rPr>
              <w:t>率以上</w:t>
            </w:r>
            <w:r w:rsidRPr="00091CBE">
              <w:rPr>
                <w:sz w:val="20"/>
                <w:lang w:eastAsia="zh-CN"/>
              </w:rPr>
              <w:t>2.5 * BW</w:t>
            </w:r>
            <w:r w:rsidRPr="00091CBE">
              <w:rPr>
                <w:i/>
                <w:iCs/>
                <w:sz w:val="20"/>
                <w:vertAlign w:val="subscript"/>
                <w:lang w:eastAsia="zh-CN"/>
              </w:rPr>
              <w:t>channel</w:t>
            </w:r>
            <w:r w:rsidRPr="00091CBE">
              <w:rPr>
                <w:rFonts w:cs="??" w:hint="eastAsia"/>
                <w:sz w:val="20"/>
                <w:lang w:eastAsia="zh-CN"/>
              </w:rPr>
              <w:t>之</w:t>
            </w:r>
            <w:r w:rsidRPr="00091CBE">
              <w:rPr>
                <w:rFonts w:ascii="SimSun" w:hAnsi="SimSun" w:cs="SimSun" w:hint="eastAsia"/>
                <w:sz w:val="20"/>
                <w:lang w:eastAsia="zh-CN"/>
              </w:rPr>
              <w:t>间</w:t>
            </w:r>
            <w:r w:rsidRPr="00091CBE">
              <w:rPr>
                <w:rFonts w:cs="??" w:hint="eastAsia"/>
                <w:sz w:val="20"/>
                <w:lang w:eastAsia="zh-CN"/>
              </w:rPr>
              <w:t>的</w:t>
            </w:r>
            <w:r w:rsidRPr="00091CBE">
              <w:rPr>
                <w:rFonts w:ascii="SimSun" w:hAnsi="SimSun" w:cs="SimSun" w:hint="eastAsia"/>
                <w:sz w:val="20"/>
                <w:lang w:eastAsia="zh-CN"/>
              </w:rPr>
              <w:t>频</w:t>
            </w:r>
            <w:r w:rsidRPr="00091CBE">
              <w:rPr>
                <w:rFonts w:cs="??" w:hint="eastAsia"/>
                <w:sz w:val="20"/>
                <w:lang w:eastAsia="zh-CN"/>
              </w:rPr>
              <w:t>率范</w:t>
            </w:r>
            <w:r w:rsidRPr="00091CBE">
              <w:rPr>
                <w:rFonts w:ascii="SimSun" w:hAnsi="SimSun" w:cs="SimSun" w:hint="eastAsia"/>
                <w:sz w:val="20"/>
                <w:lang w:eastAsia="zh-CN"/>
              </w:rPr>
              <w:t>围</w:t>
            </w:r>
            <w:r w:rsidRPr="00091CBE">
              <w:rPr>
                <w:rFonts w:cs="??" w:hint="eastAsia"/>
                <w:sz w:val="20"/>
                <w:lang w:eastAsia="zh-CN"/>
              </w:rPr>
              <w:t>可不适用此要求，其中</w:t>
            </w:r>
            <w:r w:rsidRPr="00091CBE">
              <w:rPr>
                <w:sz w:val="20"/>
                <w:lang w:eastAsia="zh-CN"/>
              </w:rPr>
              <w:t>BW</w:t>
            </w:r>
            <w:r w:rsidRPr="00091CBE">
              <w:rPr>
                <w:i/>
                <w:iCs/>
                <w:sz w:val="20"/>
                <w:vertAlign w:val="subscript"/>
                <w:lang w:eastAsia="zh-CN"/>
              </w:rPr>
              <w:t>channel</w:t>
            </w:r>
            <w:r w:rsidRPr="00091CBE">
              <w:rPr>
                <w:rFonts w:ascii="SimSun" w:hAnsi="SimSun" w:cs="SimSun" w:hint="eastAsia"/>
                <w:sz w:val="20"/>
                <w:lang w:eastAsia="zh-CN"/>
              </w:rPr>
              <w:t>为</w:t>
            </w:r>
            <w:r w:rsidRPr="00091CBE">
              <w:rPr>
                <w:rFonts w:cs="??" w:hint="eastAsia"/>
                <w:sz w:val="20"/>
                <w:lang w:eastAsia="zh-CN"/>
              </w:rPr>
              <w:t>信道</w:t>
            </w:r>
            <w:r w:rsidRPr="00091CBE">
              <w:rPr>
                <w:rFonts w:ascii="SimSun" w:hAnsi="SimSun" w:cs="SimSun" w:hint="eastAsia"/>
                <w:sz w:val="20"/>
                <w:lang w:eastAsia="zh-CN"/>
              </w:rPr>
              <w:t>带宽</w:t>
            </w:r>
            <w:r w:rsidRPr="00091CBE">
              <w:rPr>
                <w:rFonts w:cs="??" w:hint="eastAsia"/>
                <w:sz w:val="20"/>
                <w:lang w:eastAsia="zh-CN"/>
              </w:rPr>
              <w:t>。然而，</w:t>
            </w:r>
            <w:r w:rsidRPr="00091CBE">
              <w:rPr>
                <w:rFonts w:cs="??"/>
                <w:sz w:val="20"/>
                <w:lang w:eastAsia="zh-CN"/>
              </w:rPr>
              <w:t>BS</w:t>
            </w:r>
            <w:r w:rsidRPr="00091CBE">
              <w:rPr>
                <w:rFonts w:cs="??" w:hint="eastAsia"/>
                <w:sz w:val="20"/>
                <w:lang w:eastAsia="zh-CN"/>
              </w:rPr>
              <w:t>支持的任何下行链路工作频段频率下限以下超过</w:t>
            </w:r>
            <w:r w:rsidRPr="00091CBE">
              <w:rPr>
                <w:rFonts w:cs="??"/>
                <w:sz w:val="20"/>
                <w:lang w:eastAsia="zh-CN"/>
              </w:rPr>
              <w:t>10 MHz</w:t>
            </w:r>
            <w:r w:rsidRPr="00091CBE">
              <w:rPr>
                <w:rFonts w:cs="??" w:hint="eastAsia"/>
                <w:sz w:val="20"/>
                <w:lang w:eastAsia="zh-CN"/>
              </w:rPr>
              <w:t>的频率，或</w:t>
            </w:r>
            <w:r w:rsidRPr="00091CBE">
              <w:rPr>
                <w:rFonts w:cs="??"/>
                <w:sz w:val="20"/>
                <w:lang w:eastAsia="zh-CN"/>
              </w:rPr>
              <w:t>BS</w:t>
            </w:r>
            <w:r w:rsidRPr="00091CBE">
              <w:rPr>
                <w:rFonts w:cs="??" w:hint="eastAsia"/>
                <w:sz w:val="20"/>
                <w:lang w:eastAsia="zh-CN"/>
              </w:rPr>
              <w:t>支持的任何下行链路工作频段频率上限以上超过</w:t>
            </w:r>
            <w:r w:rsidRPr="00091CBE">
              <w:rPr>
                <w:sz w:val="20"/>
                <w:lang w:eastAsia="zh-CN"/>
              </w:rPr>
              <w:t>10 MHz</w:t>
            </w:r>
            <w:r w:rsidRPr="00091CBE">
              <w:rPr>
                <w:rFonts w:cs="??" w:hint="eastAsia"/>
                <w:sz w:val="20"/>
                <w:lang w:eastAsia="zh-CN"/>
              </w:rPr>
              <w:t>的</w:t>
            </w:r>
            <w:r w:rsidRPr="00091CBE">
              <w:rPr>
                <w:rFonts w:ascii="SimSun" w:hAnsi="SimSun" w:cs="SimSun" w:hint="eastAsia"/>
                <w:sz w:val="20"/>
                <w:lang w:eastAsia="zh-CN"/>
              </w:rPr>
              <w:t>频</w:t>
            </w:r>
            <w:r w:rsidRPr="00091CBE">
              <w:rPr>
                <w:rFonts w:cs="??" w:hint="eastAsia"/>
                <w:sz w:val="20"/>
                <w:lang w:eastAsia="zh-CN"/>
              </w:rPr>
              <w:t>率（见表</w:t>
            </w:r>
            <w:r w:rsidRPr="00091CBE">
              <w:rPr>
                <w:rFonts w:cs="??" w:hint="eastAsia"/>
                <w:sz w:val="20"/>
                <w:lang w:eastAsia="zh-CN"/>
              </w:rPr>
              <w:t>A</w:t>
            </w:r>
            <w:r w:rsidRPr="00091CBE">
              <w:rPr>
                <w:rFonts w:cs="??"/>
                <w:sz w:val="20"/>
                <w:lang w:eastAsia="zh-CN"/>
              </w:rPr>
              <w:t>1-1</w:t>
            </w:r>
            <w:r w:rsidRPr="00091CBE">
              <w:rPr>
                <w:rFonts w:cs="??" w:hint="eastAsia"/>
                <w:sz w:val="20"/>
                <w:lang w:eastAsia="zh-CN"/>
              </w:rPr>
              <w:t>），须适用此要求</w:t>
            </w:r>
            <w:r w:rsidRPr="00091CBE">
              <w:rPr>
                <w:rFonts w:ascii="SimSun" w:hAnsi="SimSun" w:cs="SimSun" w:hint="eastAsia"/>
                <w:sz w:val="20"/>
                <w:lang w:val="en-US" w:eastAsia="zh-CN"/>
              </w:rPr>
              <w:t>。</w:t>
            </w:r>
          </w:p>
          <w:p w14:paraId="6E5219DA" w14:textId="77777777" w:rsidR="00DC546D" w:rsidRPr="00091CBE" w:rsidRDefault="00DC546D" w:rsidP="00DF58E0">
            <w:pPr>
              <w:pStyle w:val="Tablelegend"/>
              <w:tabs>
                <w:tab w:val="clear" w:pos="284"/>
                <w:tab w:val="left" w:pos="454"/>
              </w:tabs>
              <w:ind w:left="-71" w:firstLineChars="200" w:firstLine="400"/>
              <w:rPr>
                <w:sz w:val="20"/>
                <w:lang w:val="en-US" w:eastAsia="zh-CN"/>
              </w:rPr>
            </w:pPr>
            <w:r w:rsidRPr="00091CBE">
              <w:rPr>
                <w:rFonts w:cs="Arial" w:hint="eastAsia"/>
                <w:sz w:val="20"/>
                <w:lang w:val="en-US" w:eastAsia="zh-CN"/>
              </w:rPr>
              <w:t>对于支持</w:t>
            </w:r>
            <w:r w:rsidRPr="00091CBE">
              <w:rPr>
                <w:rFonts w:cs="Arial"/>
                <w:sz w:val="20"/>
                <w:lang w:val="en-US" w:eastAsia="zh-CN"/>
              </w:rPr>
              <w:t>多频段</w:t>
            </w:r>
            <w:r w:rsidRPr="00091CBE">
              <w:rPr>
                <w:rFonts w:cs="Arial" w:hint="eastAsia"/>
                <w:sz w:val="20"/>
                <w:lang w:val="en-US" w:eastAsia="zh-CN"/>
              </w:rPr>
              <w:t>工作</w:t>
            </w:r>
            <w:r w:rsidRPr="00091CBE">
              <w:rPr>
                <w:rFonts w:cs="Arial"/>
                <w:sz w:val="20"/>
                <w:lang w:val="en-US" w:eastAsia="zh-CN"/>
              </w:rPr>
              <w:t>的</w:t>
            </w:r>
            <w:r w:rsidRPr="00091CBE">
              <w:rPr>
                <w:rFonts w:cs="Arial"/>
                <w:sz w:val="20"/>
                <w:lang w:val="en-US" w:eastAsia="zh-CN"/>
              </w:rPr>
              <w:t>BS</w:t>
            </w:r>
            <w:r w:rsidRPr="00091CBE">
              <w:rPr>
                <w:rFonts w:cs="Arial"/>
                <w:sz w:val="20"/>
                <w:lang w:val="en-US" w:eastAsia="zh-CN"/>
              </w:rPr>
              <w:t>，排除的频率范围适用于所有受到支持的工作频段</w:t>
            </w:r>
            <w:r w:rsidRPr="00091CBE">
              <w:rPr>
                <w:rFonts w:cs="Arial" w:hint="eastAsia"/>
                <w:sz w:val="20"/>
                <w:lang w:val="en-US" w:eastAsia="zh-CN"/>
              </w:rPr>
              <w:t>。对于在多个频段映射到不同天线连接器情况下多频段工作</w:t>
            </w:r>
            <w:r w:rsidRPr="00091CBE">
              <w:rPr>
                <w:rFonts w:cs="Arial"/>
                <w:sz w:val="20"/>
                <w:lang w:val="en-US" w:eastAsia="zh-CN"/>
              </w:rPr>
              <w:t>的</w:t>
            </w:r>
            <w:r w:rsidRPr="00091CBE">
              <w:rPr>
                <w:rFonts w:cs="Arial"/>
                <w:sz w:val="20"/>
                <w:lang w:val="en-US" w:eastAsia="zh-CN"/>
              </w:rPr>
              <w:t>BS</w:t>
            </w:r>
            <w:r w:rsidRPr="00091CBE">
              <w:rPr>
                <w:rFonts w:cs="Arial"/>
                <w:sz w:val="20"/>
                <w:lang w:val="en-US" w:eastAsia="zh-CN"/>
              </w:rPr>
              <w:t>，单一频段要求适用，而排除的频率范围仅适用于每个天线连接器支持的工作频段。</w:t>
            </w:r>
          </w:p>
        </w:tc>
      </w:tr>
    </w:tbl>
    <w:p w14:paraId="1FCCCB2C" w14:textId="77777777" w:rsidR="00DC546D" w:rsidRPr="00B209D4" w:rsidRDefault="00DC546D" w:rsidP="00DC546D">
      <w:pPr>
        <w:pStyle w:val="Heading1"/>
        <w:rPr>
          <w:szCs w:val="24"/>
          <w:lang w:val="en-US" w:eastAsia="zh-CN"/>
        </w:rPr>
      </w:pPr>
      <w:r w:rsidRPr="00B209D4">
        <w:rPr>
          <w:szCs w:val="24"/>
          <w:lang w:val="en-US" w:eastAsia="zh-CN"/>
        </w:rPr>
        <w:t>3</w:t>
      </w:r>
      <w:r w:rsidRPr="00B209D4">
        <w:rPr>
          <w:szCs w:val="24"/>
          <w:lang w:val="en-US" w:eastAsia="zh-CN"/>
        </w:rPr>
        <w:tab/>
      </w:r>
      <w:bookmarkStart w:id="277" w:name="lt_pId4032"/>
      <w:r w:rsidRPr="00B209D4">
        <w:rPr>
          <w:szCs w:val="24"/>
          <w:lang w:val="en-US" w:eastAsia="zh-CN"/>
        </w:rPr>
        <w:t>MSR</w:t>
      </w:r>
      <w:r w:rsidRPr="00B209D4">
        <w:rPr>
          <w:rFonts w:hint="eastAsia"/>
          <w:szCs w:val="24"/>
          <w:lang w:val="en-US" w:eastAsia="zh-CN"/>
        </w:rPr>
        <w:t>无用发射特性</w:t>
      </w:r>
      <w:bookmarkEnd w:id="277"/>
    </w:p>
    <w:p w14:paraId="0E9B17BA" w14:textId="77777777" w:rsidR="00DC546D" w:rsidRPr="00117065" w:rsidRDefault="00DC546D" w:rsidP="00DC546D">
      <w:pPr>
        <w:ind w:firstLineChars="200" w:firstLine="480"/>
        <w:rPr>
          <w:lang w:eastAsia="zh-CN"/>
        </w:rPr>
      </w:pPr>
      <w:bookmarkStart w:id="278" w:name="lt_pId4033"/>
      <w:bookmarkStart w:id="279" w:name="_Toc351733547"/>
      <w:r>
        <w:rPr>
          <w:rFonts w:hint="eastAsia"/>
          <w:lang w:eastAsia="zh-CN"/>
        </w:rPr>
        <w:t>当前文件中的</w:t>
      </w:r>
      <w:r w:rsidRPr="00117065">
        <w:rPr>
          <w:lang w:eastAsia="zh-CN"/>
        </w:rPr>
        <w:t>MSR</w:t>
      </w:r>
      <w:r>
        <w:rPr>
          <w:rFonts w:hint="eastAsia"/>
          <w:lang w:eastAsia="zh-CN"/>
        </w:rPr>
        <w:t>要求涉及多</w:t>
      </w:r>
      <w:r w:rsidRPr="00117065">
        <w:rPr>
          <w:lang w:eastAsia="zh-CN"/>
        </w:rPr>
        <w:t>RAT</w:t>
      </w:r>
      <w:r>
        <w:rPr>
          <w:rFonts w:hint="eastAsia"/>
          <w:lang w:eastAsia="zh-CN"/>
        </w:rPr>
        <w:t>工作和单</w:t>
      </w:r>
      <w:r w:rsidRPr="00117065">
        <w:rPr>
          <w:lang w:eastAsia="zh-CN"/>
        </w:rPr>
        <w:t>RAT E-UTRA</w:t>
      </w:r>
      <w:r>
        <w:rPr>
          <w:rFonts w:hint="eastAsia"/>
          <w:lang w:eastAsia="zh-CN"/>
        </w:rPr>
        <w:t>工作</w:t>
      </w:r>
      <w:bookmarkStart w:id="280" w:name="lt_pId4034"/>
      <w:bookmarkEnd w:id="278"/>
      <w:r>
        <w:rPr>
          <w:rFonts w:hint="eastAsia"/>
          <w:lang w:eastAsia="zh-CN"/>
        </w:rPr>
        <w:t>。为了定义</w:t>
      </w:r>
      <w:r w:rsidRPr="00117065">
        <w:rPr>
          <w:lang w:eastAsia="zh-CN"/>
        </w:rPr>
        <w:t>MSR BS</w:t>
      </w:r>
      <w:r>
        <w:rPr>
          <w:rFonts w:hint="eastAsia"/>
          <w:lang w:eastAsia="zh-CN"/>
        </w:rPr>
        <w:t>要求，工作频段被分为如下三个</w:t>
      </w:r>
      <w:bookmarkEnd w:id="280"/>
      <w:r>
        <w:rPr>
          <w:rFonts w:hint="eastAsia"/>
          <w:lang w:eastAsia="zh-CN"/>
        </w:rPr>
        <w:t>频段类别：</w:t>
      </w:r>
    </w:p>
    <w:p w14:paraId="6EE9EBA5" w14:textId="34B9A5FC" w:rsidR="00DC546D" w:rsidRPr="00117065" w:rsidRDefault="00DC546D" w:rsidP="009E21C3">
      <w:pPr>
        <w:pStyle w:val="enumlev1"/>
        <w:rPr>
          <w:lang w:eastAsia="zh-CN"/>
        </w:rPr>
      </w:pPr>
      <w:r w:rsidRPr="00117065">
        <w:rPr>
          <w:lang w:eastAsia="zh-CN"/>
        </w:rPr>
        <w:t>–</w:t>
      </w:r>
      <w:r w:rsidRPr="00117065">
        <w:rPr>
          <w:lang w:eastAsia="zh-CN"/>
        </w:rPr>
        <w:tab/>
      </w:r>
      <w:bookmarkStart w:id="281" w:name="lt_pId4036"/>
      <w:r>
        <w:rPr>
          <w:rFonts w:hint="eastAsia"/>
          <w:lang w:eastAsia="zh-CN"/>
        </w:rPr>
        <w:t>频段类别</w:t>
      </w:r>
      <w:r>
        <w:rPr>
          <w:lang w:eastAsia="zh-CN"/>
        </w:rPr>
        <w:t>1</w:t>
      </w:r>
      <w:r w:rsidR="009E21C3">
        <w:rPr>
          <w:rFonts w:hint="eastAsia"/>
          <w:lang w:eastAsia="zh-CN"/>
        </w:rPr>
        <w:t xml:space="preserve"> </w:t>
      </w:r>
      <w:r w:rsidRPr="00117065">
        <w:rPr>
          <w:lang w:eastAsia="zh-CN"/>
        </w:rPr>
        <w:t>(BC1)</w:t>
      </w:r>
      <w:r>
        <w:rPr>
          <w:rFonts w:hint="eastAsia"/>
          <w:lang w:eastAsia="zh-CN"/>
        </w:rPr>
        <w:t>：用于</w:t>
      </w:r>
      <w:r>
        <w:rPr>
          <w:rFonts w:hint="eastAsia"/>
          <w:lang w:eastAsia="zh-CN"/>
        </w:rPr>
        <w:t>NR FDD</w:t>
      </w:r>
      <w:r>
        <w:rPr>
          <w:rFonts w:hint="eastAsia"/>
          <w:lang w:eastAsia="zh-CN"/>
        </w:rPr>
        <w:t>、</w:t>
      </w:r>
      <w:r w:rsidRPr="00117065">
        <w:rPr>
          <w:lang w:eastAsia="zh-CN"/>
        </w:rPr>
        <w:t>E-UTRA FDD</w:t>
      </w:r>
      <w:r>
        <w:rPr>
          <w:rFonts w:hint="eastAsia"/>
          <w:lang w:eastAsia="zh-CN"/>
        </w:rPr>
        <w:t>和</w:t>
      </w:r>
      <w:r>
        <w:rPr>
          <w:rFonts w:hint="eastAsia"/>
          <w:lang w:eastAsia="zh-CN"/>
        </w:rPr>
        <w:t>/</w:t>
      </w:r>
      <w:r>
        <w:rPr>
          <w:rFonts w:hint="eastAsia"/>
          <w:lang w:eastAsia="zh-CN"/>
        </w:rPr>
        <w:t>或</w:t>
      </w:r>
      <w:r w:rsidRPr="00117065">
        <w:rPr>
          <w:lang w:eastAsia="zh-CN"/>
        </w:rPr>
        <w:t>UTRA FDD</w:t>
      </w:r>
      <w:r>
        <w:rPr>
          <w:rFonts w:hint="eastAsia"/>
          <w:lang w:eastAsia="zh-CN"/>
        </w:rPr>
        <w:t>工作的</w:t>
      </w:r>
      <w:bookmarkEnd w:id="281"/>
      <w:r>
        <w:rPr>
          <w:rFonts w:hint="eastAsia"/>
          <w:lang w:eastAsia="zh-CN"/>
        </w:rPr>
        <w:t>频段。本类频段也可用于</w:t>
      </w:r>
      <w:r>
        <w:rPr>
          <w:rFonts w:hint="eastAsia"/>
          <w:lang w:eastAsia="zh-CN"/>
        </w:rPr>
        <w:t>NB-IoT</w:t>
      </w:r>
      <w:r>
        <w:rPr>
          <w:rFonts w:hint="eastAsia"/>
          <w:lang w:eastAsia="zh-CN"/>
        </w:rPr>
        <w:t>工作（所有模式）。</w:t>
      </w:r>
    </w:p>
    <w:p w14:paraId="1F02182C" w14:textId="726DA447" w:rsidR="00DC546D" w:rsidRPr="00117065" w:rsidRDefault="00DC546D" w:rsidP="009E21C3">
      <w:pPr>
        <w:pStyle w:val="enumlev1"/>
        <w:rPr>
          <w:lang w:eastAsia="zh-CN"/>
        </w:rPr>
      </w:pPr>
      <w:r w:rsidRPr="00117065">
        <w:rPr>
          <w:lang w:eastAsia="zh-CN"/>
        </w:rPr>
        <w:t>–</w:t>
      </w:r>
      <w:r w:rsidRPr="00117065">
        <w:rPr>
          <w:lang w:eastAsia="zh-CN"/>
        </w:rPr>
        <w:tab/>
      </w:r>
      <w:bookmarkStart w:id="282" w:name="lt_pId4038"/>
      <w:r>
        <w:rPr>
          <w:rFonts w:hint="eastAsia"/>
          <w:lang w:eastAsia="zh-CN"/>
        </w:rPr>
        <w:t>频段类别</w:t>
      </w:r>
      <w:r>
        <w:rPr>
          <w:lang w:eastAsia="zh-CN"/>
        </w:rPr>
        <w:t>2</w:t>
      </w:r>
      <w:r w:rsidR="009E21C3">
        <w:rPr>
          <w:rFonts w:hint="eastAsia"/>
          <w:lang w:eastAsia="zh-CN"/>
        </w:rPr>
        <w:t xml:space="preserve"> </w:t>
      </w:r>
      <w:r w:rsidRPr="00117065">
        <w:rPr>
          <w:lang w:eastAsia="zh-CN"/>
        </w:rPr>
        <w:t>(BC2)</w:t>
      </w:r>
      <w:r>
        <w:rPr>
          <w:rFonts w:hint="eastAsia"/>
          <w:lang w:eastAsia="zh-CN"/>
        </w:rPr>
        <w:t>：用于</w:t>
      </w:r>
      <w:r>
        <w:rPr>
          <w:rFonts w:hint="eastAsia"/>
          <w:lang w:eastAsia="zh-CN"/>
        </w:rPr>
        <w:t>NR FDD</w:t>
      </w:r>
      <w:r>
        <w:rPr>
          <w:rFonts w:hint="eastAsia"/>
          <w:lang w:eastAsia="zh-CN"/>
        </w:rPr>
        <w:t>、</w:t>
      </w:r>
      <w:r w:rsidRPr="00117065">
        <w:rPr>
          <w:lang w:eastAsia="zh-CN"/>
        </w:rPr>
        <w:t>E-UTRA FDD</w:t>
      </w:r>
      <w:r>
        <w:rPr>
          <w:rFonts w:hint="eastAsia"/>
          <w:lang w:eastAsia="zh-CN"/>
        </w:rPr>
        <w:t>、</w:t>
      </w:r>
      <w:r w:rsidRPr="00117065">
        <w:rPr>
          <w:lang w:eastAsia="zh-CN"/>
        </w:rPr>
        <w:t>UTRA FDD</w:t>
      </w:r>
      <w:r>
        <w:rPr>
          <w:rFonts w:hint="eastAsia"/>
          <w:lang w:eastAsia="zh-CN"/>
        </w:rPr>
        <w:t>和</w:t>
      </w:r>
      <w:r>
        <w:rPr>
          <w:rFonts w:hint="eastAsia"/>
          <w:lang w:eastAsia="zh-CN"/>
        </w:rPr>
        <w:t>/</w:t>
      </w:r>
      <w:r>
        <w:rPr>
          <w:rFonts w:hint="eastAsia"/>
          <w:lang w:eastAsia="zh-CN"/>
        </w:rPr>
        <w:t>或</w:t>
      </w:r>
      <w:r w:rsidRPr="00117065">
        <w:rPr>
          <w:lang w:eastAsia="zh-CN"/>
        </w:rPr>
        <w:t>GSM/EDGE</w:t>
      </w:r>
      <w:r>
        <w:rPr>
          <w:rFonts w:hint="eastAsia"/>
          <w:lang w:eastAsia="zh-CN"/>
        </w:rPr>
        <w:t>工作的频段</w:t>
      </w:r>
      <w:bookmarkEnd w:id="282"/>
      <w:r>
        <w:rPr>
          <w:rFonts w:hint="eastAsia"/>
          <w:lang w:eastAsia="zh-CN"/>
        </w:rPr>
        <w:t>。本类频段也可用于</w:t>
      </w:r>
      <w:r>
        <w:rPr>
          <w:rFonts w:hint="eastAsia"/>
          <w:lang w:eastAsia="zh-CN"/>
        </w:rPr>
        <w:t>NB-IoT</w:t>
      </w:r>
      <w:r>
        <w:rPr>
          <w:rFonts w:hint="eastAsia"/>
          <w:lang w:eastAsia="zh-CN"/>
        </w:rPr>
        <w:t>工作（所有模式）。</w:t>
      </w:r>
    </w:p>
    <w:p w14:paraId="2E6613F2" w14:textId="34BFC539" w:rsidR="00DC546D" w:rsidRPr="00117065" w:rsidRDefault="00DC546D" w:rsidP="009E21C3">
      <w:pPr>
        <w:pStyle w:val="enumlev1"/>
        <w:rPr>
          <w:lang w:eastAsia="zh-CN"/>
        </w:rPr>
      </w:pPr>
      <w:r w:rsidRPr="00117065">
        <w:rPr>
          <w:lang w:eastAsia="zh-CN"/>
        </w:rPr>
        <w:t>–</w:t>
      </w:r>
      <w:r w:rsidRPr="00117065">
        <w:rPr>
          <w:lang w:eastAsia="zh-CN"/>
        </w:rPr>
        <w:tab/>
      </w:r>
      <w:bookmarkStart w:id="283" w:name="lt_pId4040"/>
      <w:r>
        <w:rPr>
          <w:rFonts w:hint="eastAsia"/>
          <w:lang w:eastAsia="zh-CN"/>
        </w:rPr>
        <w:t>频段类别</w:t>
      </w:r>
      <w:r>
        <w:rPr>
          <w:lang w:eastAsia="zh-CN"/>
        </w:rPr>
        <w:t>3</w:t>
      </w:r>
      <w:r w:rsidR="009E21C3">
        <w:rPr>
          <w:rFonts w:hint="eastAsia"/>
          <w:lang w:eastAsia="zh-CN"/>
        </w:rPr>
        <w:t xml:space="preserve"> </w:t>
      </w:r>
      <w:r w:rsidRPr="00117065">
        <w:rPr>
          <w:lang w:eastAsia="zh-CN"/>
        </w:rPr>
        <w:t>(BC3)</w:t>
      </w:r>
      <w:r>
        <w:rPr>
          <w:rFonts w:hint="eastAsia"/>
          <w:lang w:eastAsia="zh-CN"/>
        </w:rPr>
        <w:t>：用于</w:t>
      </w:r>
      <w:r>
        <w:rPr>
          <w:rFonts w:hint="eastAsia"/>
          <w:lang w:eastAsia="zh-CN"/>
        </w:rPr>
        <w:t>NR TDD</w:t>
      </w:r>
      <w:r>
        <w:rPr>
          <w:rFonts w:hint="eastAsia"/>
          <w:lang w:eastAsia="zh-CN"/>
        </w:rPr>
        <w:t>、</w:t>
      </w:r>
      <w:r w:rsidRPr="00117065">
        <w:rPr>
          <w:lang w:eastAsia="zh-CN"/>
        </w:rPr>
        <w:t>E-UTRA TDD</w:t>
      </w:r>
      <w:r>
        <w:rPr>
          <w:rFonts w:hint="eastAsia"/>
          <w:lang w:eastAsia="zh-CN"/>
        </w:rPr>
        <w:t>和</w:t>
      </w:r>
      <w:r>
        <w:rPr>
          <w:rFonts w:hint="eastAsia"/>
          <w:lang w:eastAsia="zh-CN"/>
        </w:rPr>
        <w:t>/</w:t>
      </w:r>
      <w:r>
        <w:rPr>
          <w:rFonts w:hint="eastAsia"/>
          <w:lang w:eastAsia="zh-CN"/>
        </w:rPr>
        <w:t>或</w:t>
      </w:r>
      <w:r w:rsidRPr="00117065">
        <w:rPr>
          <w:lang w:eastAsia="zh-CN"/>
        </w:rPr>
        <w:t>UTRA TDD</w:t>
      </w:r>
      <w:bookmarkEnd w:id="283"/>
      <w:r>
        <w:rPr>
          <w:rFonts w:hint="eastAsia"/>
          <w:lang w:eastAsia="zh-CN"/>
        </w:rPr>
        <w:t>工作的频段。本类频段也可用于</w:t>
      </w:r>
      <w:r>
        <w:rPr>
          <w:rFonts w:hint="eastAsia"/>
          <w:lang w:eastAsia="zh-CN"/>
        </w:rPr>
        <w:t>NB-IoT</w:t>
      </w:r>
      <w:r>
        <w:rPr>
          <w:rFonts w:hint="eastAsia"/>
          <w:lang w:eastAsia="zh-CN"/>
        </w:rPr>
        <w:t>工作（所有模式）。</w:t>
      </w:r>
    </w:p>
    <w:p w14:paraId="1D17FB17" w14:textId="2D04807C" w:rsidR="00DC546D" w:rsidRPr="00102D1C" w:rsidRDefault="00DC546D" w:rsidP="00DC546D">
      <w:pPr>
        <w:rPr>
          <w:b/>
          <w:lang w:eastAsia="zh-CN"/>
        </w:rPr>
      </w:pPr>
      <w:bookmarkStart w:id="284" w:name="lt_pId4041"/>
      <w:r>
        <w:rPr>
          <w:rFonts w:hint="eastAsia"/>
          <w:b/>
          <w:lang w:eastAsia="zh-CN"/>
        </w:rPr>
        <w:t>频段</w:t>
      </w:r>
      <w:r w:rsidRPr="00102D1C">
        <w:rPr>
          <w:rFonts w:hint="eastAsia"/>
          <w:b/>
          <w:lang w:eastAsia="zh-CN"/>
        </w:rPr>
        <w:t>类别</w:t>
      </w:r>
      <w:r w:rsidRPr="00102D1C">
        <w:rPr>
          <w:b/>
          <w:lang w:eastAsia="zh-CN"/>
        </w:rPr>
        <w:t>1</w:t>
      </w:r>
      <w:r w:rsidR="00D03A28">
        <w:rPr>
          <w:rFonts w:hint="eastAsia"/>
          <w:b/>
          <w:lang w:eastAsia="zh-CN"/>
        </w:rPr>
        <w:t>（</w:t>
      </w:r>
      <w:r w:rsidRPr="00102D1C">
        <w:rPr>
          <w:b/>
          <w:lang w:eastAsia="zh-CN"/>
        </w:rPr>
        <w:t>BC1</w:t>
      </w:r>
      <w:bookmarkEnd w:id="279"/>
      <w:bookmarkEnd w:id="284"/>
      <w:r w:rsidR="00D03A28">
        <w:rPr>
          <w:rFonts w:hint="eastAsia"/>
          <w:b/>
          <w:lang w:eastAsia="zh-CN"/>
        </w:rPr>
        <w:t>）</w:t>
      </w:r>
    </w:p>
    <w:p w14:paraId="3C086278" w14:textId="77777777" w:rsidR="00DC546D" w:rsidRPr="00117065" w:rsidRDefault="00DC546D" w:rsidP="00DC546D">
      <w:pPr>
        <w:ind w:firstLineChars="200" w:firstLine="480"/>
        <w:rPr>
          <w:lang w:eastAsia="zh-CN"/>
        </w:rPr>
      </w:pPr>
      <w:bookmarkStart w:id="285" w:name="lt_pId4042"/>
      <w:r>
        <w:rPr>
          <w:rFonts w:hint="eastAsia"/>
          <w:lang w:eastAsia="zh-CN"/>
        </w:rPr>
        <w:t>对于每个</w:t>
      </w:r>
      <w:r>
        <w:rPr>
          <w:rFonts w:hint="eastAsia"/>
          <w:lang w:eastAsia="zh-CN"/>
        </w:rPr>
        <w:t>BC1</w:t>
      </w:r>
      <w:r>
        <w:rPr>
          <w:rFonts w:hint="eastAsia"/>
          <w:lang w:eastAsia="zh-CN"/>
        </w:rPr>
        <w:t>频段，接收机和发射机的</w:t>
      </w:r>
      <w:r w:rsidRPr="00117065">
        <w:rPr>
          <w:lang w:eastAsia="zh-CN"/>
        </w:rPr>
        <w:t>BC1</w:t>
      </w:r>
      <w:r>
        <w:rPr>
          <w:rFonts w:hint="eastAsia"/>
          <w:lang w:eastAsia="zh-CN"/>
        </w:rPr>
        <w:t>要求须适用表</w:t>
      </w:r>
      <w:r>
        <w:rPr>
          <w:rFonts w:hint="eastAsia"/>
          <w:lang w:eastAsia="zh-CN"/>
        </w:rPr>
        <w:t>A1-96</w:t>
      </w:r>
      <w:r>
        <w:rPr>
          <w:rFonts w:hint="eastAsia"/>
          <w:lang w:eastAsia="zh-CN"/>
        </w:rPr>
        <w:t>定义的自最低和最高载波至基站</w:t>
      </w:r>
      <w:r>
        <w:rPr>
          <w:rFonts w:hint="eastAsia"/>
          <w:lang w:eastAsia="zh-CN"/>
        </w:rPr>
        <w:t>RF</w:t>
      </w:r>
      <w:r>
        <w:rPr>
          <w:rFonts w:hint="eastAsia"/>
          <w:lang w:eastAsia="zh-CN"/>
        </w:rPr>
        <w:t>带宽边界和子块边界（如有）的频率偏移</w:t>
      </w:r>
      <w:r w:rsidRPr="007A0B15">
        <w:rPr>
          <w:b/>
          <w:lang w:val="en-US" w:eastAsia="zh-CN"/>
        </w:rPr>
        <w:t>F</w:t>
      </w:r>
      <w:r w:rsidRPr="007A0B15">
        <w:rPr>
          <w:b/>
          <w:vertAlign w:val="subscript"/>
          <w:lang w:val="en-US" w:eastAsia="zh-CN"/>
        </w:rPr>
        <w:t>offset, RAT</w:t>
      </w:r>
      <w:r>
        <w:rPr>
          <w:rFonts w:hint="eastAsia"/>
          <w:lang w:eastAsia="zh-CN"/>
        </w:rPr>
        <w:t>。</w:t>
      </w:r>
      <w:bookmarkEnd w:id="285"/>
    </w:p>
    <w:p w14:paraId="28B66984" w14:textId="77777777" w:rsidR="00DC546D" w:rsidRPr="005D5E94" w:rsidRDefault="00DC546D" w:rsidP="00DC546D">
      <w:pPr>
        <w:pStyle w:val="TableNo1"/>
      </w:pPr>
      <w:bookmarkStart w:id="286" w:name="lt_pId4043"/>
      <w:bookmarkStart w:id="287" w:name="_Toc351733548"/>
      <w:r>
        <w:rPr>
          <w:rFonts w:hint="eastAsia"/>
        </w:rPr>
        <w:t>表</w:t>
      </w:r>
      <w:bookmarkEnd w:id="286"/>
      <w:r>
        <w:rPr>
          <w:rFonts w:hint="eastAsia"/>
        </w:rPr>
        <w:t>A1-96</w:t>
      </w:r>
    </w:p>
    <w:p w14:paraId="78FAB136" w14:textId="77777777" w:rsidR="00DC546D" w:rsidRPr="00B402E3" w:rsidRDefault="00DC546D" w:rsidP="00DC546D">
      <w:pPr>
        <w:pStyle w:val="Tabletitle"/>
        <w:rPr>
          <w:lang w:val="en-US"/>
        </w:rPr>
      </w:pPr>
      <w:r>
        <w:rPr>
          <w:rFonts w:cs="Arial" w:hint="eastAsia"/>
          <w:bCs/>
          <w:iCs/>
          <w:lang w:val="en-US"/>
        </w:rPr>
        <w:t>频段类别</w:t>
      </w:r>
      <w:r>
        <w:rPr>
          <w:rFonts w:cs="Arial"/>
          <w:bCs/>
          <w:iCs/>
          <w:lang w:val="en-US" w:eastAsia="zh-CN"/>
        </w:rPr>
        <w:t>1</w:t>
      </w:r>
      <w:r>
        <w:rPr>
          <w:rFonts w:cs="Arial" w:hint="eastAsia"/>
          <w:bCs/>
          <w:iCs/>
          <w:lang w:val="en-US"/>
        </w:rPr>
        <w:t>的</w:t>
      </w:r>
      <w:r w:rsidRPr="00B402E3">
        <w:rPr>
          <w:rFonts w:cs="Arial"/>
          <w:bCs/>
          <w:i/>
          <w:iCs/>
          <w:lang w:val="en-US"/>
        </w:rPr>
        <w:t>F</w:t>
      </w:r>
      <w:r w:rsidRPr="00B402E3">
        <w:rPr>
          <w:rFonts w:cs="Arial"/>
          <w:bCs/>
          <w:i/>
          <w:iCs/>
          <w:vertAlign w:val="subscript"/>
          <w:lang w:val="en-US"/>
        </w:rPr>
        <w:t>offset, RAT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2165"/>
      </w:tblGrid>
      <w:tr w:rsidR="00DC546D" w:rsidRPr="006772BD" w14:paraId="45DE3AE9" w14:textId="77777777" w:rsidTr="00DF58E0">
        <w:trPr>
          <w:jc w:val="center"/>
        </w:trPr>
        <w:tc>
          <w:tcPr>
            <w:tcW w:w="0" w:type="auto"/>
          </w:tcPr>
          <w:p w14:paraId="446D50AA" w14:textId="77777777" w:rsidR="00DC546D" w:rsidRPr="006772BD" w:rsidRDefault="00DC546D" w:rsidP="00DF58E0">
            <w:pPr>
              <w:pStyle w:val="Tablehead"/>
              <w:rPr>
                <w:szCs w:val="22"/>
              </w:rPr>
            </w:pPr>
            <w:r w:rsidRPr="006772BD">
              <w:rPr>
                <w:szCs w:val="22"/>
              </w:rPr>
              <w:t>RAT</w:t>
            </w:r>
          </w:p>
        </w:tc>
        <w:tc>
          <w:tcPr>
            <w:tcW w:w="0" w:type="auto"/>
          </w:tcPr>
          <w:p w14:paraId="30BC60E7" w14:textId="77777777" w:rsidR="00DC546D" w:rsidRPr="006772BD" w:rsidRDefault="00DC546D" w:rsidP="00DF58E0">
            <w:pPr>
              <w:pStyle w:val="Tablehead"/>
              <w:rPr>
                <w:bCs/>
                <w:i/>
                <w:iCs/>
                <w:szCs w:val="22"/>
              </w:rPr>
            </w:pPr>
            <w:r w:rsidRPr="006772BD">
              <w:rPr>
                <w:bCs/>
                <w:i/>
                <w:iCs/>
                <w:szCs w:val="22"/>
              </w:rPr>
              <w:t>F</w:t>
            </w:r>
            <w:r w:rsidRPr="006772BD">
              <w:rPr>
                <w:bCs/>
                <w:i/>
                <w:iCs/>
                <w:szCs w:val="22"/>
                <w:vertAlign w:val="subscript"/>
              </w:rPr>
              <w:t>offset, RAT</w:t>
            </w:r>
          </w:p>
        </w:tc>
      </w:tr>
      <w:tr w:rsidR="00DC546D" w:rsidRPr="006772BD" w14:paraId="5F35E453" w14:textId="77777777" w:rsidTr="00DF58E0">
        <w:trPr>
          <w:jc w:val="center"/>
        </w:trPr>
        <w:tc>
          <w:tcPr>
            <w:tcW w:w="0" w:type="auto"/>
          </w:tcPr>
          <w:p w14:paraId="7986D0F0" w14:textId="77777777" w:rsidR="00DC546D" w:rsidRPr="006772BD" w:rsidRDefault="00DC546D" w:rsidP="00DF58E0">
            <w:pPr>
              <w:pStyle w:val="Tabletext"/>
              <w:jc w:val="center"/>
              <w:rPr>
                <w:szCs w:val="22"/>
                <w:lang w:val="en-US"/>
              </w:rPr>
            </w:pPr>
            <w:r w:rsidRPr="006772BD">
              <w:rPr>
                <w:szCs w:val="22"/>
                <w:lang w:val="en-US"/>
              </w:rPr>
              <w:t>1.4</w:t>
            </w:r>
            <w:r w:rsidRPr="006772BD">
              <w:rPr>
                <w:rFonts w:hint="eastAsia"/>
                <w:szCs w:val="22"/>
                <w:lang w:val="en-US"/>
              </w:rPr>
              <w:t>、</w:t>
            </w:r>
            <w:r w:rsidRPr="006772BD">
              <w:rPr>
                <w:szCs w:val="22"/>
                <w:lang w:val="en-US"/>
              </w:rPr>
              <w:t>3 MHz E-UTRA</w:t>
            </w:r>
          </w:p>
        </w:tc>
        <w:tc>
          <w:tcPr>
            <w:tcW w:w="0" w:type="auto"/>
          </w:tcPr>
          <w:p w14:paraId="440A6E4A" w14:textId="77777777" w:rsidR="00DC546D" w:rsidRPr="006772BD" w:rsidRDefault="00DC546D" w:rsidP="00DF58E0">
            <w:pPr>
              <w:pStyle w:val="Tabletext"/>
              <w:jc w:val="center"/>
              <w:rPr>
                <w:szCs w:val="22"/>
              </w:rPr>
            </w:pPr>
            <w:r w:rsidRPr="006772BD">
              <w:rPr>
                <w:i/>
                <w:iCs/>
                <w:szCs w:val="22"/>
              </w:rPr>
              <w:t>BW</w:t>
            </w:r>
            <w:r w:rsidRPr="006772BD">
              <w:rPr>
                <w:i/>
                <w:iCs/>
                <w:szCs w:val="22"/>
                <w:vertAlign w:val="subscript"/>
              </w:rPr>
              <w:t>Channel</w:t>
            </w:r>
            <w:r w:rsidRPr="006772BD">
              <w:rPr>
                <w:kern w:val="2"/>
                <w:szCs w:val="22"/>
                <w:lang w:eastAsia="zh-CN"/>
              </w:rPr>
              <w:t>/2 + 200 kHz</w:t>
            </w:r>
          </w:p>
        </w:tc>
      </w:tr>
      <w:tr w:rsidR="00DC546D" w:rsidRPr="006772BD" w14:paraId="3B6C3EBA" w14:textId="77777777" w:rsidTr="00DF58E0">
        <w:trPr>
          <w:jc w:val="center"/>
        </w:trPr>
        <w:tc>
          <w:tcPr>
            <w:tcW w:w="0" w:type="auto"/>
          </w:tcPr>
          <w:p w14:paraId="31851D05" w14:textId="77777777" w:rsidR="00DC546D" w:rsidRPr="006772BD" w:rsidRDefault="00DC546D" w:rsidP="00DF58E0">
            <w:pPr>
              <w:pStyle w:val="Tabletext"/>
              <w:jc w:val="center"/>
              <w:rPr>
                <w:szCs w:val="22"/>
                <w:lang w:val="it-IT"/>
              </w:rPr>
            </w:pPr>
            <w:r w:rsidRPr="006772BD">
              <w:rPr>
                <w:rFonts w:hint="eastAsia"/>
                <w:szCs w:val="22"/>
                <w:lang w:val="it-IT" w:eastAsia="zh-CN"/>
              </w:rPr>
              <w:t>NR</w:t>
            </w:r>
            <w:r w:rsidRPr="006772BD">
              <w:rPr>
                <w:rFonts w:hint="eastAsia"/>
                <w:szCs w:val="22"/>
                <w:lang w:val="es-ES_tradnl" w:eastAsia="zh-CN"/>
              </w:rPr>
              <w:t>和</w:t>
            </w:r>
            <w:r w:rsidRPr="006772BD">
              <w:rPr>
                <w:szCs w:val="22"/>
                <w:lang w:val="it-IT"/>
              </w:rPr>
              <w:t>5</w:t>
            </w:r>
            <w:r w:rsidRPr="006772BD">
              <w:rPr>
                <w:rFonts w:hint="eastAsia"/>
                <w:szCs w:val="22"/>
                <w:lang w:val="en-US"/>
              </w:rPr>
              <w:t>、</w:t>
            </w:r>
            <w:r w:rsidRPr="006772BD">
              <w:rPr>
                <w:szCs w:val="22"/>
                <w:lang w:val="it-IT"/>
              </w:rPr>
              <w:t>10</w:t>
            </w:r>
            <w:r w:rsidRPr="006772BD">
              <w:rPr>
                <w:rFonts w:hint="eastAsia"/>
                <w:szCs w:val="22"/>
                <w:lang w:val="en-US"/>
              </w:rPr>
              <w:t>、</w:t>
            </w:r>
            <w:r w:rsidRPr="006772BD">
              <w:rPr>
                <w:szCs w:val="22"/>
                <w:lang w:val="it-IT"/>
              </w:rPr>
              <w:t>15</w:t>
            </w:r>
            <w:r w:rsidRPr="006772BD">
              <w:rPr>
                <w:rFonts w:hint="eastAsia"/>
                <w:szCs w:val="22"/>
                <w:lang w:val="en-US"/>
              </w:rPr>
              <w:t>、</w:t>
            </w:r>
            <w:r w:rsidRPr="006772BD">
              <w:rPr>
                <w:szCs w:val="22"/>
                <w:lang w:val="it-IT"/>
              </w:rPr>
              <w:t>20 MHz E-UTRA</w:t>
            </w:r>
          </w:p>
        </w:tc>
        <w:tc>
          <w:tcPr>
            <w:tcW w:w="0" w:type="auto"/>
          </w:tcPr>
          <w:p w14:paraId="5AB70CA0" w14:textId="77777777" w:rsidR="00DC546D" w:rsidRPr="006772BD" w:rsidRDefault="00DC546D" w:rsidP="00DF58E0">
            <w:pPr>
              <w:pStyle w:val="Tabletext"/>
              <w:jc w:val="center"/>
              <w:rPr>
                <w:szCs w:val="22"/>
              </w:rPr>
            </w:pPr>
            <w:r w:rsidRPr="006772BD">
              <w:rPr>
                <w:i/>
                <w:iCs/>
                <w:szCs w:val="22"/>
              </w:rPr>
              <w:t>BW</w:t>
            </w:r>
            <w:r w:rsidRPr="006772BD">
              <w:rPr>
                <w:i/>
                <w:iCs/>
                <w:szCs w:val="22"/>
                <w:vertAlign w:val="subscript"/>
              </w:rPr>
              <w:t>Channel</w:t>
            </w:r>
            <w:r w:rsidRPr="006772BD">
              <w:rPr>
                <w:kern w:val="2"/>
                <w:szCs w:val="22"/>
                <w:lang w:eastAsia="zh-CN"/>
              </w:rPr>
              <w:t>/2</w:t>
            </w:r>
          </w:p>
        </w:tc>
      </w:tr>
      <w:tr w:rsidR="00DC546D" w:rsidRPr="006772BD" w14:paraId="2B11DB5F" w14:textId="77777777" w:rsidTr="00DF58E0">
        <w:trPr>
          <w:jc w:val="center"/>
        </w:trPr>
        <w:tc>
          <w:tcPr>
            <w:tcW w:w="0" w:type="auto"/>
          </w:tcPr>
          <w:p w14:paraId="42AF2EED" w14:textId="77777777" w:rsidR="00DC546D" w:rsidRPr="006772BD" w:rsidRDefault="00DC546D" w:rsidP="00DF58E0">
            <w:pPr>
              <w:pStyle w:val="Tabletext"/>
              <w:jc w:val="center"/>
              <w:rPr>
                <w:szCs w:val="22"/>
                <w:lang w:val="en-US"/>
              </w:rPr>
            </w:pPr>
            <w:r w:rsidRPr="006772BD">
              <w:rPr>
                <w:szCs w:val="22"/>
                <w:lang w:val="en-US"/>
              </w:rPr>
              <w:t>UTRA FDD</w:t>
            </w:r>
          </w:p>
        </w:tc>
        <w:tc>
          <w:tcPr>
            <w:tcW w:w="0" w:type="auto"/>
          </w:tcPr>
          <w:p w14:paraId="55A80D44" w14:textId="77777777" w:rsidR="00DC546D" w:rsidRPr="006772BD" w:rsidRDefault="00DC546D" w:rsidP="00DF58E0">
            <w:pPr>
              <w:pStyle w:val="Tabletext"/>
              <w:jc w:val="center"/>
              <w:rPr>
                <w:szCs w:val="22"/>
              </w:rPr>
            </w:pPr>
            <w:r w:rsidRPr="006772BD">
              <w:rPr>
                <w:szCs w:val="22"/>
              </w:rPr>
              <w:t>2.5 MHz</w:t>
            </w:r>
          </w:p>
        </w:tc>
      </w:tr>
      <w:tr w:rsidR="00DC546D" w:rsidRPr="006772BD" w14:paraId="56A745CB" w14:textId="77777777" w:rsidTr="00DF58E0">
        <w:trPr>
          <w:jc w:val="center"/>
        </w:trPr>
        <w:tc>
          <w:tcPr>
            <w:tcW w:w="0" w:type="auto"/>
          </w:tcPr>
          <w:p w14:paraId="6719940A" w14:textId="77777777" w:rsidR="00DC546D" w:rsidRPr="006772BD" w:rsidRDefault="00DC546D" w:rsidP="00DF58E0">
            <w:pPr>
              <w:pStyle w:val="Tabletext"/>
              <w:jc w:val="center"/>
              <w:rPr>
                <w:szCs w:val="22"/>
                <w:lang w:val="en-US" w:eastAsia="zh-CN"/>
              </w:rPr>
            </w:pPr>
            <w:r w:rsidRPr="006772BD">
              <w:rPr>
                <w:rFonts w:hint="eastAsia"/>
                <w:szCs w:val="22"/>
                <w:lang w:val="en-US" w:eastAsia="zh-CN"/>
              </w:rPr>
              <w:t>独立部署的</w:t>
            </w:r>
            <w:r w:rsidRPr="006772BD">
              <w:rPr>
                <w:rFonts w:hint="eastAsia"/>
                <w:szCs w:val="22"/>
                <w:lang w:val="en-US" w:eastAsia="zh-CN"/>
              </w:rPr>
              <w:t>NB-IoT</w:t>
            </w:r>
          </w:p>
        </w:tc>
        <w:tc>
          <w:tcPr>
            <w:tcW w:w="0" w:type="auto"/>
          </w:tcPr>
          <w:p w14:paraId="5B513D3D" w14:textId="77777777" w:rsidR="00DC546D" w:rsidRPr="006772BD" w:rsidRDefault="00DC546D" w:rsidP="00DF58E0">
            <w:pPr>
              <w:pStyle w:val="Tabletext"/>
              <w:jc w:val="center"/>
              <w:rPr>
                <w:szCs w:val="22"/>
              </w:rPr>
            </w:pPr>
            <w:r w:rsidRPr="006772BD">
              <w:rPr>
                <w:kern w:val="2"/>
                <w:szCs w:val="22"/>
                <w:lang w:eastAsia="zh-CN"/>
              </w:rPr>
              <w:t>200 kHz</w:t>
            </w:r>
          </w:p>
        </w:tc>
      </w:tr>
    </w:tbl>
    <w:p w14:paraId="41BB421A" w14:textId="77777777" w:rsidR="000C5033" w:rsidRDefault="000C5033">
      <w:pPr>
        <w:tabs>
          <w:tab w:val="clear" w:pos="794"/>
          <w:tab w:val="clear" w:pos="1191"/>
          <w:tab w:val="clear" w:pos="1588"/>
          <w:tab w:val="clear" w:pos="1985"/>
        </w:tabs>
        <w:overflowPunct/>
        <w:autoSpaceDE/>
        <w:autoSpaceDN/>
        <w:adjustRightInd/>
        <w:spacing w:before="0"/>
        <w:jc w:val="left"/>
        <w:textAlignment w:val="auto"/>
        <w:rPr>
          <w:b/>
          <w:lang w:eastAsia="zh-CN"/>
        </w:rPr>
      </w:pPr>
      <w:bookmarkStart w:id="288" w:name="lt_pId4054"/>
      <w:r>
        <w:rPr>
          <w:b/>
          <w:lang w:eastAsia="zh-CN"/>
        </w:rPr>
        <w:br w:type="page"/>
      </w:r>
    </w:p>
    <w:p w14:paraId="6AE92CEF" w14:textId="44ADB799" w:rsidR="00DC546D" w:rsidRPr="00102D1C" w:rsidRDefault="00DC546D" w:rsidP="00DC546D">
      <w:pPr>
        <w:jc w:val="left"/>
        <w:rPr>
          <w:b/>
          <w:lang w:eastAsia="zh-CN"/>
        </w:rPr>
      </w:pPr>
      <w:r>
        <w:rPr>
          <w:rFonts w:hint="eastAsia"/>
          <w:b/>
          <w:lang w:eastAsia="zh-CN"/>
        </w:rPr>
        <w:lastRenderedPageBreak/>
        <w:t>频段</w:t>
      </w:r>
      <w:r w:rsidRPr="00102D1C">
        <w:rPr>
          <w:rFonts w:hint="eastAsia"/>
          <w:b/>
          <w:lang w:eastAsia="zh-CN"/>
        </w:rPr>
        <w:t>类别</w:t>
      </w:r>
      <w:r w:rsidRPr="00102D1C">
        <w:rPr>
          <w:b/>
          <w:lang w:eastAsia="zh-CN"/>
        </w:rPr>
        <w:t>2</w:t>
      </w:r>
      <w:r w:rsidR="00D03A28">
        <w:rPr>
          <w:rFonts w:hint="eastAsia"/>
          <w:b/>
          <w:lang w:eastAsia="zh-CN"/>
        </w:rPr>
        <w:t>（</w:t>
      </w:r>
      <w:r w:rsidRPr="00102D1C">
        <w:rPr>
          <w:b/>
          <w:lang w:eastAsia="zh-CN"/>
        </w:rPr>
        <w:t>BC2</w:t>
      </w:r>
      <w:bookmarkEnd w:id="287"/>
      <w:bookmarkEnd w:id="288"/>
      <w:r w:rsidR="00D03A28">
        <w:rPr>
          <w:rFonts w:hint="eastAsia"/>
          <w:b/>
          <w:lang w:eastAsia="zh-CN"/>
        </w:rPr>
        <w:t>）</w:t>
      </w:r>
    </w:p>
    <w:p w14:paraId="0E6DC1F1" w14:textId="77777777" w:rsidR="00DC546D" w:rsidRPr="00117065" w:rsidRDefault="00DC546D" w:rsidP="00DC546D">
      <w:pPr>
        <w:ind w:firstLineChars="200" w:firstLine="480"/>
        <w:rPr>
          <w:lang w:eastAsia="zh-CN"/>
        </w:rPr>
      </w:pPr>
      <w:bookmarkStart w:id="289" w:name="lt_pId4055"/>
      <w:r>
        <w:rPr>
          <w:rFonts w:hint="eastAsia"/>
          <w:lang w:eastAsia="zh-CN"/>
        </w:rPr>
        <w:t>对于每个</w:t>
      </w:r>
      <w:r>
        <w:rPr>
          <w:rFonts w:hint="eastAsia"/>
          <w:lang w:eastAsia="zh-CN"/>
        </w:rPr>
        <w:t>BC2</w:t>
      </w:r>
      <w:r>
        <w:rPr>
          <w:rFonts w:hint="eastAsia"/>
          <w:lang w:eastAsia="zh-CN"/>
        </w:rPr>
        <w:t>频段，接收机和发射机的</w:t>
      </w:r>
      <w:r w:rsidRPr="00117065">
        <w:rPr>
          <w:lang w:eastAsia="zh-CN"/>
        </w:rPr>
        <w:t>BC</w:t>
      </w:r>
      <w:r>
        <w:rPr>
          <w:rFonts w:hint="eastAsia"/>
          <w:lang w:eastAsia="zh-CN"/>
        </w:rPr>
        <w:t>2</w:t>
      </w:r>
      <w:r>
        <w:rPr>
          <w:rFonts w:hint="eastAsia"/>
          <w:lang w:eastAsia="zh-CN"/>
        </w:rPr>
        <w:t>要求须适用表</w:t>
      </w:r>
      <w:r>
        <w:rPr>
          <w:rFonts w:hint="eastAsia"/>
          <w:lang w:eastAsia="zh-CN"/>
        </w:rPr>
        <w:t>A1-97</w:t>
      </w:r>
      <w:r>
        <w:rPr>
          <w:rFonts w:hint="eastAsia"/>
          <w:lang w:eastAsia="zh-CN"/>
        </w:rPr>
        <w:t>定义的自最低和最高载波至基站</w:t>
      </w:r>
      <w:r>
        <w:rPr>
          <w:rFonts w:hint="eastAsia"/>
          <w:lang w:eastAsia="zh-CN"/>
        </w:rPr>
        <w:t>RF</w:t>
      </w:r>
      <w:r>
        <w:rPr>
          <w:rFonts w:hint="eastAsia"/>
          <w:lang w:eastAsia="zh-CN"/>
        </w:rPr>
        <w:t>带宽边界和子块边界（如有）的频率偏移</w:t>
      </w:r>
      <w:r w:rsidRPr="007A0B15">
        <w:rPr>
          <w:b/>
          <w:lang w:val="en-US" w:eastAsia="zh-CN"/>
        </w:rPr>
        <w:t>F</w:t>
      </w:r>
      <w:r w:rsidRPr="007A0B15">
        <w:rPr>
          <w:b/>
          <w:vertAlign w:val="subscript"/>
          <w:lang w:val="en-US" w:eastAsia="zh-CN"/>
        </w:rPr>
        <w:t>offset, RAT</w:t>
      </w:r>
      <w:r>
        <w:rPr>
          <w:rFonts w:hint="eastAsia"/>
          <w:lang w:eastAsia="zh-CN"/>
        </w:rPr>
        <w:t>。</w:t>
      </w:r>
      <w:bookmarkEnd w:id="289"/>
    </w:p>
    <w:p w14:paraId="23B5EA6F" w14:textId="77777777" w:rsidR="00DC546D" w:rsidRPr="005D5E94" w:rsidRDefault="00DC546D" w:rsidP="00DC546D">
      <w:pPr>
        <w:pStyle w:val="TableNo1"/>
      </w:pPr>
      <w:r>
        <w:rPr>
          <w:rFonts w:hint="eastAsia"/>
        </w:rPr>
        <w:t>表</w:t>
      </w:r>
      <w:r>
        <w:rPr>
          <w:rFonts w:hint="eastAsia"/>
        </w:rPr>
        <w:t>A1-97</w:t>
      </w:r>
    </w:p>
    <w:p w14:paraId="14EF5A6D" w14:textId="77777777" w:rsidR="00DC546D" w:rsidRPr="00B402E3" w:rsidRDefault="00DC546D" w:rsidP="00DC546D">
      <w:pPr>
        <w:pStyle w:val="Tabletitle"/>
        <w:rPr>
          <w:lang w:val="en-US" w:eastAsia="zh-CN"/>
        </w:rPr>
      </w:pPr>
      <w:r>
        <w:rPr>
          <w:rFonts w:cs="Arial" w:hint="eastAsia"/>
          <w:bCs/>
          <w:iCs/>
          <w:lang w:val="en-US" w:eastAsia="zh-CN"/>
        </w:rPr>
        <w:t>频段类别</w:t>
      </w:r>
      <w:r>
        <w:rPr>
          <w:rFonts w:cs="Arial"/>
          <w:bCs/>
          <w:iCs/>
          <w:lang w:val="en-US" w:eastAsia="zh-CN"/>
        </w:rPr>
        <w:t>2</w:t>
      </w:r>
      <w:r>
        <w:rPr>
          <w:rFonts w:cs="Arial" w:hint="eastAsia"/>
          <w:bCs/>
          <w:iCs/>
          <w:lang w:val="en-US" w:eastAsia="zh-CN"/>
        </w:rPr>
        <w:t>的</w:t>
      </w:r>
      <w:r w:rsidRPr="00B402E3">
        <w:rPr>
          <w:rFonts w:cs="Arial"/>
          <w:bCs/>
          <w:i/>
          <w:iCs/>
          <w:lang w:val="en-US" w:eastAsia="zh-CN"/>
        </w:rPr>
        <w:t>F</w:t>
      </w:r>
      <w:r w:rsidRPr="00B402E3">
        <w:rPr>
          <w:rFonts w:cs="Arial"/>
          <w:bCs/>
          <w:i/>
          <w:iCs/>
          <w:vertAlign w:val="subscript"/>
          <w:lang w:val="en-US" w:eastAsia="zh-CN"/>
        </w:rPr>
        <w:t>offset, RAT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180"/>
      </w:tblGrid>
      <w:tr w:rsidR="00DC546D" w:rsidRPr="003117C7" w14:paraId="28D811B4" w14:textId="77777777" w:rsidTr="00DF58E0">
        <w:trPr>
          <w:jc w:val="center"/>
        </w:trPr>
        <w:tc>
          <w:tcPr>
            <w:tcW w:w="0" w:type="auto"/>
          </w:tcPr>
          <w:p w14:paraId="3D6CC09E" w14:textId="77777777" w:rsidR="00DC546D" w:rsidRPr="00F85FBA" w:rsidRDefault="00DC546D" w:rsidP="00DF58E0">
            <w:pPr>
              <w:pStyle w:val="Tablehead"/>
              <w:rPr>
                <w:szCs w:val="22"/>
                <w:lang w:eastAsia="zh-CN"/>
              </w:rPr>
            </w:pPr>
            <w:r w:rsidRPr="00F85FBA">
              <w:rPr>
                <w:szCs w:val="22"/>
                <w:lang w:eastAsia="zh-CN"/>
              </w:rPr>
              <w:t>RAT</w:t>
            </w:r>
          </w:p>
        </w:tc>
        <w:tc>
          <w:tcPr>
            <w:tcW w:w="0" w:type="auto"/>
          </w:tcPr>
          <w:p w14:paraId="10265002" w14:textId="77777777" w:rsidR="00DC546D" w:rsidRPr="00F85FBA" w:rsidRDefault="00DC546D" w:rsidP="00DF58E0">
            <w:pPr>
              <w:pStyle w:val="Tablehead"/>
              <w:rPr>
                <w:bCs/>
                <w:i/>
                <w:iCs/>
                <w:szCs w:val="22"/>
                <w:lang w:eastAsia="zh-CN"/>
              </w:rPr>
            </w:pPr>
            <w:r w:rsidRPr="00F85FBA">
              <w:rPr>
                <w:bCs/>
                <w:i/>
                <w:iCs/>
                <w:szCs w:val="22"/>
                <w:lang w:eastAsia="zh-CN"/>
              </w:rPr>
              <w:t>F</w:t>
            </w:r>
            <w:r w:rsidRPr="00F85FBA">
              <w:rPr>
                <w:bCs/>
                <w:i/>
                <w:iCs/>
                <w:szCs w:val="22"/>
                <w:vertAlign w:val="subscript"/>
                <w:lang w:eastAsia="zh-CN"/>
              </w:rPr>
              <w:t>offset, RAT</w:t>
            </w:r>
          </w:p>
        </w:tc>
      </w:tr>
      <w:tr w:rsidR="00DC546D" w:rsidRPr="003117C7" w14:paraId="7BE070AB" w14:textId="77777777" w:rsidTr="00DF58E0">
        <w:trPr>
          <w:jc w:val="center"/>
        </w:trPr>
        <w:tc>
          <w:tcPr>
            <w:tcW w:w="0" w:type="auto"/>
          </w:tcPr>
          <w:p w14:paraId="042BE9FB" w14:textId="77777777" w:rsidR="00DC546D" w:rsidRPr="00F85FBA" w:rsidRDefault="00DC546D" w:rsidP="00DF58E0">
            <w:pPr>
              <w:pStyle w:val="Tabletext"/>
              <w:rPr>
                <w:szCs w:val="22"/>
              </w:rPr>
            </w:pPr>
            <w:r w:rsidRPr="00F85FBA">
              <w:rPr>
                <w:szCs w:val="22"/>
                <w:lang w:eastAsia="zh-CN"/>
              </w:rPr>
              <w:t>E-</w:t>
            </w:r>
            <w:r w:rsidRPr="00F85FBA">
              <w:rPr>
                <w:szCs w:val="22"/>
              </w:rPr>
              <w:t>UTRA</w:t>
            </w:r>
            <w:r>
              <w:rPr>
                <w:rFonts w:hint="eastAsia"/>
                <w:szCs w:val="22"/>
                <w:lang w:eastAsia="zh-CN"/>
              </w:rPr>
              <w:t>和</w:t>
            </w:r>
            <w:r>
              <w:rPr>
                <w:rFonts w:hint="eastAsia"/>
                <w:szCs w:val="22"/>
                <w:lang w:eastAsia="zh-CN"/>
              </w:rPr>
              <w:t>NR</w:t>
            </w:r>
          </w:p>
        </w:tc>
        <w:tc>
          <w:tcPr>
            <w:tcW w:w="0" w:type="auto"/>
          </w:tcPr>
          <w:p w14:paraId="23BBEF84" w14:textId="77777777" w:rsidR="00DC546D" w:rsidRPr="00F85FBA" w:rsidRDefault="00DC546D" w:rsidP="00DF58E0">
            <w:pPr>
              <w:pStyle w:val="Tabletext"/>
              <w:rPr>
                <w:szCs w:val="22"/>
              </w:rPr>
            </w:pPr>
            <w:r w:rsidRPr="00F85FBA">
              <w:rPr>
                <w:i/>
                <w:iCs/>
                <w:szCs w:val="22"/>
              </w:rPr>
              <w:t>BW</w:t>
            </w:r>
            <w:r w:rsidRPr="00F85FBA">
              <w:rPr>
                <w:i/>
                <w:iCs/>
                <w:szCs w:val="22"/>
                <w:vertAlign w:val="subscript"/>
              </w:rPr>
              <w:t>Channel</w:t>
            </w:r>
            <w:r w:rsidRPr="00F85FBA">
              <w:rPr>
                <w:kern w:val="2"/>
                <w:szCs w:val="22"/>
                <w:lang w:eastAsia="zh-CN"/>
              </w:rPr>
              <w:t>/2</w:t>
            </w:r>
          </w:p>
        </w:tc>
      </w:tr>
      <w:tr w:rsidR="00DC546D" w:rsidRPr="003117C7" w14:paraId="2EBCC05C" w14:textId="77777777" w:rsidTr="00DF58E0">
        <w:trPr>
          <w:jc w:val="center"/>
        </w:trPr>
        <w:tc>
          <w:tcPr>
            <w:tcW w:w="0" w:type="auto"/>
          </w:tcPr>
          <w:p w14:paraId="6C4F4887" w14:textId="77777777" w:rsidR="00DC546D" w:rsidRPr="00F85FBA" w:rsidRDefault="00DC546D" w:rsidP="00DF58E0">
            <w:pPr>
              <w:pStyle w:val="Tabletext"/>
              <w:rPr>
                <w:szCs w:val="22"/>
              </w:rPr>
            </w:pPr>
            <w:r w:rsidRPr="00F85FBA">
              <w:rPr>
                <w:szCs w:val="22"/>
              </w:rPr>
              <w:t>UTRA FDD</w:t>
            </w:r>
          </w:p>
        </w:tc>
        <w:tc>
          <w:tcPr>
            <w:tcW w:w="0" w:type="auto"/>
          </w:tcPr>
          <w:p w14:paraId="389E5F5A" w14:textId="77777777" w:rsidR="00DC546D" w:rsidRPr="00F85FBA" w:rsidRDefault="00DC546D" w:rsidP="00DF58E0">
            <w:pPr>
              <w:pStyle w:val="Tabletext"/>
              <w:rPr>
                <w:szCs w:val="22"/>
              </w:rPr>
            </w:pPr>
            <w:r w:rsidRPr="00F85FBA">
              <w:rPr>
                <w:szCs w:val="22"/>
              </w:rPr>
              <w:t>2.5 MHz</w:t>
            </w:r>
          </w:p>
        </w:tc>
      </w:tr>
      <w:tr w:rsidR="00DC546D" w:rsidRPr="003117C7" w14:paraId="2D923F26" w14:textId="77777777" w:rsidTr="00DF58E0">
        <w:trPr>
          <w:jc w:val="center"/>
        </w:trPr>
        <w:tc>
          <w:tcPr>
            <w:tcW w:w="0" w:type="auto"/>
          </w:tcPr>
          <w:p w14:paraId="1A2C59E6" w14:textId="77777777" w:rsidR="00DC546D" w:rsidRPr="00F85FBA" w:rsidRDefault="00DC546D" w:rsidP="00DF58E0">
            <w:pPr>
              <w:pStyle w:val="Tabletext"/>
              <w:rPr>
                <w:szCs w:val="22"/>
              </w:rPr>
            </w:pPr>
            <w:r w:rsidRPr="00F85FBA">
              <w:rPr>
                <w:szCs w:val="22"/>
              </w:rPr>
              <w:t>GSM/EDGE</w:t>
            </w:r>
          </w:p>
        </w:tc>
        <w:tc>
          <w:tcPr>
            <w:tcW w:w="0" w:type="auto"/>
          </w:tcPr>
          <w:p w14:paraId="3281832E" w14:textId="77777777" w:rsidR="00DC546D" w:rsidRPr="00F85FBA" w:rsidRDefault="00DC546D" w:rsidP="00DF58E0">
            <w:pPr>
              <w:pStyle w:val="Tabletext"/>
              <w:rPr>
                <w:szCs w:val="22"/>
              </w:rPr>
            </w:pPr>
            <w:r w:rsidRPr="00F85FBA">
              <w:rPr>
                <w:szCs w:val="22"/>
              </w:rPr>
              <w:t>200 kHz</w:t>
            </w:r>
          </w:p>
        </w:tc>
      </w:tr>
      <w:tr w:rsidR="00DC546D" w:rsidRPr="003117C7" w14:paraId="51F462BA" w14:textId="77777777" w:rsidTr="00DF58E0">
        <w:trPr>
          <w:jc w:val="center"/>
        </w:trPr>
        <w:tc>
          <w:tcPr>
            <w:tcW w:w="0" w:type="auto"/>
          </w:tcPr>
          <w:p w14:paraId="5E8D5A90" w14:textId="77777777" w:rsidR="00DC546D" w:rsidRPr="00162C63" w:rsidRDefault="00DC546D" w:rsidP="00DF58E0">
            <w:pPr>
              <w:pStyle w:val="Tabletext"/>
              <w:rPr>
                <w:szCs w:val="22"/>
              </w:rPr>
            </w:pPr>
            <w:r>
              <w:rPr>
                <w:rFonts w:hint="eastAsia"/>
                <w:szCs w:val="22"/>
                <w:lang w:val="en-US" w:eastAsia="zh-CN"/>
              </w:rPr>
              <w:t>独立部署的</w:t>
            </w:r>
            <w:r>
              <w:rPr>
                <w:rFonts w:hint="eastAsia"/>
                <w:szCs w:val="22"/>
                <w:lang w:val="en-US" w:eastAsia="zh-CN"/>
              </w:rPr>
              <w:t>NB-IoT</w:t>
            </w:r>
          </w:p>
        </w:tc>
        <w:tc>
          <w:tcPr>
            <w:tcW w:w="0" w:type="auto"/>
          </w:tcPr>
          <w:p w14:paraId="6FD82445" w14:textId="77777777" w:rsidR="00DC546D" w:rsidRPr="00162C63" w:rsidRDefault="00DC546D" w:rsidP="00DF58E0">
            <w:pPr>
              <w:pStyle w:val="Tabletext"/>
              <w:rPr>
                <w:szCs w:val="22"/>
              </w:rPr>
            </w:pPr>
            <w:r w:rsidRPr="00162C63">
              <w:rPr>
                <w:kern w:val="2"/>
                <w:szCs w:val="22"/>
                <w:lang w:eastAsia="zh-CN"/>
              </w:rPr>
              <w:t>200 kHz</w:t>
            </w:r>
          </w:p>
        </w:tc>
      </w:tr>
    </w:tbl>
    <w:p w14:paraId="277C568F" w14:textId="50EF6B6B" w:rsidR="00DC546D" w:rsidRPr="00102D1C" w:rsidRDefault="00DC546D" w:rsidP="00DC546D">
      <w:pPr>
        <w:rPr>
          <w:b/>
        </w:rPr>
      </w:pPr>
      <w:bookmarkStart w:id="290" w:name="lt_pId4066"/>
      <w:bookmarkStart w:id="291" w:name="_Toc351733549"/>
      <w:r>
        <w:rPr>
          <w:rFonts w:hint="eastAsia"/>
          <w:b/>
        </w:rPr>
        <w:t>频段</w:t>
      </w:r>
      <w:r w:rsidRPr="00102D1C">
        <w:rPr>
          <w:rFonts w:hint="eastAsia"/>
          <w:b/>
        </w:rPr>
        <w:t>类别</w:t>
      </w:r>
      <w:r w:rsidRPr="00102D1C">
        <w:rPr>
          <w:b/>
          <w:lang w:eastAsia="zh-CN"/>
        </w:rPr>
        <w:t>3</w:t>
      </w:r>
      <w:r w:rsidR="00D03A28">
        <w:rPr>
          <w:rFonts w:hint="eastAsia"/>
          <w:b/>
          <w:lang w:eastAsia="zh-CN"/>
        </w:rPr>
        <w:t>（</w:t>
      </w:r>
      <w:r w:rsidRPr="00102D1C">
        <w:rPr>
          <w:b/>
        </w:rPr>
        <w:t>BC3</w:t>
      </w:r>
      <w:bookmarkEnd w:id="290"/>
      <w:bookmarkEnd w:id="291"/>
      <w:r w:rsidR="00D03A28">
        <w:rPr>
          <w:rFonts w:hint="eastAsia"/>
          <w:b/>
          <w:lang w:eastAsia="zh-CN"/>
        </w:rPr>
        <w:t>）</w:t>
      </w:r>
    </w:p>
    <w:p w14:paraId="68116F62" w14:textId="77777777" w:rsidR="00DC546D" w:rsidRPr="00117065" w:rsidRDefault="00DC546D" w:rsidP="00DC546D">
      <w:pPr>
        <w:ind w:firstLineChars="200" w:firstLine="480"/>
        <w:rPr>
          <w:lang w:eastAsia="zh-CN"/>
        </w:rPr>
      </w:pPr>
      <w:bookmarkStart w:id="292" w:name="lt_pId4067"/>
      <w:r>
        <w:rPr>
          <w:rFonts w:hint="eastAsia"/>
          <w:lang w:eastAsia="zh-CN"/>
        </w:rPr>
        <w:t>对于每个</w:t>
      </w:r>
      <w:r>
        <w:rPr>
          <w:rFonts w:hint="eastAsia"/>
          <w:lang w:eastAsia="zh-CN"/>
        </w:rPr>
        <w:t>BC3</w:t>
      </w:r>
      <w:r>
        <w:rPr>
          <w:rFonts w:hint="eastAsia"/>
          <w:lang w:eastAsia="zh-CN"/>
        </w:rPr>
        <w:t>频段，接收机和发射机的</w:t>
      </w:r>
      <w:r w:rsidRPr="00117065">
        <w:rPr>
          <w:lang w:eastAsia="zh-CN"/>
        </w:rPr>
        <w:t>BC</w:t>
      </w:r>
      <w:r>
        <w:rPr>
          <w:rFonts w:hint="eastAsia"/>
          <w:lang w:eastAsia="zh-CN"/>
        </w:rPr>
        <w:t>3</w:t>
      </w:r>
      <w:r>
        <w:rPr>
          <w:rFonts w:hint="eastAsia"/>
          <w:lang w:eastAsia="zh-CN"/>
        </w:rPr>
        <w:t>要求须适用表</w:t>
      </w:r>
      <w:r>
        <w:rPr>
          <w:rFonts w:hint="eastAsia"/>
          <w:lang w:eastAsia="zh-CN"/>
        </w:rPr>
        <w:t>A1-98</w:t>
      </w:r>
      <w:r>
        <w:rPr>
          <w:rFonts w:hint="eastAsia"/>
          <w:lang w:eastAsia="zh-CN"/>
        </w:rPr>
        <w:t>定义的自最低和最高载波至基站</w:t>
      </w:r>
      <w:r>
        <w:rPr>
          <w:rFonts w:hint="eastAsia"/>
          <w:lang w:eastAsia="zh-CN"/>
        </w:rPr>
        <w:t>RF</w:t>
      </w:r>
      <w:r>
        <w:rPr>
          <w:rFonts w:hint="eastAsia"/>
          <w:lang w:eastAsia="zh-CN"/>
        </w:rPr>
        <w:t>带宽边界和子块边界（如有）的频率偏移</w:t>
      </w:r>
      <w:r w:rsidRPr="007A0B15">
        <w:rPr>
          <w:b/>
          <w:lang w:val="en-US" w:eastAsia="zh-CN"/>
        </w:rPr>
        <w:t>F</w:t>
      </w:r>
      <w:r w:rsidRPr="007A0B15">
        <w:rPr>
          <w:b/>
          <w:vertAlign w:val="subscript"/>
          <w:lang w:val="en-US" w:eastAsia="zh-CN"/>
        </w:rPr>
        <w:t>offset, RAT</w:t>
      </w:r>
      <w:r>
        <w:rPr>
          <w:rFonts w:hint="eastAsia"/>
          <w:lang w:eastAsia="zh-CN"/>
        </w:rPr>
        <w:t>。</w:t>
      </w:r>
    </w:p>
    <w:p w14:paraId="72D50D2A" w14:textId="77777777" w:rsidR="00DC546D" w:rsidRPr="005D5E94" w:rsidRDefault="00DC546D" w:rsidP="00DC546D">
      <w:pPr>
        <w:pStyle w:val="TableNo1"/>
        <w:spacing w:before="240"/>
      </w:pPr>
      <w:r>
        <w:rPr>
          <w:rFonts w:hint="eastAsia"/>
        </w:rPr>
        <w:t>表</w:t>
      </w:r>
      <w:r>
        <w:rPr>
          <w:rFonts w:hint="eastAsia"/>
        </w:rPr>
        <w:t>A1-98</w:t>
      </w:r>
    </w:p>
    <w:p w14:paraId="7266FC11" w14:textId="77777777" w:rsidR="00DC546D" w:rsidRPr="00E00413" w:rsidRDefault="00DC546D" w:rsidP="00DC546D">
      <w:pPr>
        <w:pStyle w:val="Tabletitle"/>
      </w:pPr>
      <w:r>
        <w:rPr>
          <w:rFonts w:cs="Arial" w:hint="eastAsia"/>
          <w:bCs/>
          <w:iCs/>
          <w:lang w:val="en-US"/>
        </w:rPr>
        <w:t>频段类别</w:t>
      </w:r>
      <w:r>
        <w:rPr>
          <w:rFonts w:cs="Arial"/>
          <w:bCs/>
          <w:iCs/>
          <w:lang w:val="en-US" w:eastAsia="zh-CN"/>
        </w:rPr>
        <w:t>3</w:t>
      </w:r>
      <w:r>
        <w:rPr>
          <w:rFonts w:cs="Arial" w:hint="eastAsia"/>
          <w:bCs/>
          <w:iCs/>
          <w:lang w:val="en-US"/>
        </w:rPr>
        <w:t>的</w:t>
      </w:r>
      <w:r w:rsidRPr="00E00413">
        <w:rPr>
          <w:rFonts w:cs="Arial"/>
          <w:bCs/>
          <w:i/>
          <w:iCs/>
        </w:rPr>
        <w:t>F</w:t>
      </w:r>
      <w:r w:rsidRPr="00E00413">
        <w:rPr>
          <w:rFonts w:cs="Arial"/>
          <w:bCs/>
          <w:i/>
          <w:iCs/>
          <w:vertAlign w:val="subscript"/>
        </w:rPr>
        <w:t>offset, RAT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2165"/>
      </w:tblGrid>
      <w:tr w:rsidR="00DC546D" w:rsidRPr="00F85FBA" w14:paraId="3FD4B508" w14:textId="77777777" w:rsidTr="00DF58E0">
        <w:trPr>
          <w:jc w:val="center"/>
        </w:trPr>
        <w:tc>
          <w:tcPr>
            <w:tcW w:w="0" w:type="auto"/>
          </w:tcPr>
          <w:bookmarkEnd w:id="292"/>
          <w:p w14:paraId="73E10318" w14:textId="77777777" w:rsidR="00DC546D" w:rsidRPr="00F85FBA" w:rsidRDefault="00DC546D" w:rsidP="00DF58E0">
            <w:pPr>
              <w:pStyle w:val="Tablehead"/>
              <w:rPr>
                <w:szCs w:val="22"/>
              </w:rPr>
            </w:pPr>
            <w:r w:rsidRPr="00F85FBA">
              <w:rPr>
                <w:szCs w:val="22"/>
              </w:rPr>
              <w:t>RAT</w:t>
            </w:r>
          </w:p>
        </w:tc>
        <w:tc>
          <w:tcPr>
            <w:tcW w:w="0" w:type="auto"/>
          </w:tcPr>
          <w:p w14:paraId="1A40B7B7" w14:textId="77777777" w:rsidR="00DC546D" w:rsidRPr="00F85FBA" w:rsidRDefault="00DC546D" w:rsidP="00DF58E0">
            <w:pPr>
              <w:pStyle w:val="Tablehead"/>
              <w:rPr>
                <w:i/>
                <w:iCs/>
                <w:szCs w:val="22"/>
              </w:rPr>
            </w:pPr>
            <w:r w:rsidRPr="00F85FBA">
              <w:rPr>
                <w:i/>
                <w:iCs/>
                <w:szCs w:val="22"/>
              </w:rPr>
              <w:t>F</w:t>
            </w:r>
            <w:r w:rsidRPr="00F85FBA">
              <w:rPr>
                <w:i/>
                <w:iCs/>
                <w:szCs w:val="22"/>
                <w:vertAlign w:val="subscript"/>
              </w:rPr>
              <w:t>offset, RAT</w:t>
            </w:r>
          </w:p>
        </w:tc>
      </w:tr>
      <w:tr w:rsidR="00DC546D" w:rsidRPr="00F85FBA" w14:paraId="5E0FB0F2" w14:textId="77777777" w:rsidTr="00DF58E0">
        <w:trPr>
          <w:jc w:val="center"/>
        </w:trPr>
        <w:tc>
          <w:tcPr>
            <w:tcW w:w="0" w:type="auto"/>
          </w:tcPr>
          <w:p w14:paraId="5E31CDAB" w14:textId="77777777" w:rsidR="00DC546D" w:rsidRPr="00F85FBA" w:rsidRDefault="00DC546D" w:rsidP="00DF58E0">
            <w:pPr>
              <w:pStyle w:val="Tabletext"/>
              <w:jc w:val="center"/>
              <w:rPr>
                <w:szCs w:val="22"/>
              </w:rPr>
            </w:pPr>
            <w:r w:rsidRPr="00F85FBA">
              <w:rPr>
                <w:szCs w:val="22"/>
              </w:rPr>
              <w:t>1.4</w:t>
            </w:r>
            <w:r w:rsidRPr="00F85FBA">
              <w:rPr>
                <w:rFonts w:hint="eastAsia"/>
                <w:szCs w:val="22"/>
                <w:lang w:eastAsia="zh-CN"/>
              </w:rPr>
              <w:t>、</w:t>
            </w:r>
            <w:r w:rsidRPr="00F85FBA">
              <w:rPr>
                <w:szCs w:val="22"/>
              </w:rPr>
              <w:t>3 MHz E-UTRA</w:t>
            </w:r>
          </w:p>
        </w:tc>
        <w:tc>
          <w:tcPr>
            <w:tcW w:w="0" w:type="auto"/>
          </w:tcPr>
          <w:p w14:paraId="37AC0A30" w14:textId="77777777" w:rsidR="00DC546D" w:rsidRPr="00F85FBA" w:rsidRDefault="00DC546D" w:rsidP="00DF58E0">
            <w:pPr>
              <w:pStyle w:val="Tabletext"/>
              <w:jc w:val="center"/>
              <w:rPr>
                <w:szCs w:val="22"/>
              </w:rPr>
            </w:pPr>
            <w:r w:rsidRPr="00F85FBA">
              <w:rPr>
                <w:i/>
                <w:iCs/>
                <w:szCs w:val="22"/>
              </w:rPr>
              <w:t>BW</w:t>
            </w:r>
            <w:r w:rsidRPr="00F85FBA">
              <w:rPr>
                <w:i/>
                <w:iCs/>
                <w:szCs w:val="22"/>
                <w:vertAlign w:val="subscript"/>
              </w:rPr>
              <w:t>Channel</w:t>
            </w:r>
            <w:r w:rsidRPr="00F85FBA">
              <w:rPr>
                <w:szCs w:val="22"/>
              </w:rPr>
              <w:t>/2 + 200 kHz</w:t>
            </w:r>
          </w:p>
        </w:tc>
      </w:tr>
      <w:tr w:rsidR="00DC546D" w:rsidRPr="00F85FBA" w14:paraId="32FB6FEC" w14:textId="77777777" w:rsidTr="00DF58E0">
        <w:trPr>
          <w:jc w:val="center"/>
        </w:trPr>
        <w:tc>
          <w:tcPr>
            <w:tcW w:w="0" w:type="auto"/>
          </w:tcPr>
          <w:p w14:paraId="1B042821" w14:textId="77777777" w:rsidR="00DC546D" w:rsidRPr="00547B06" w:rsidRDefault="00DC546D" w:rsidP="00DF58E0">
            <w:pPr>
              <w:pStyle w:val="Tabletext"/>
              <w:jc w:val="center"/>
              <w:rPr>
                <w:szCs w:val="22"/>
                <w:lang w:val="it-IT"/>
              </w:rPr>
            </w:pPr>
            <w:r w:rsidRPr="00547B06">
              <w:rPr>
                <w:rFonts w:hint="eastAsia"/>
                <w:szCs w:val="22"/>
                <w:lang w:val="it-IT" w:eastAsia="zh-CN"/>
              </w:rPr>
              <w:t>NR</w:t>
            </w:r>
            <w:r>
              <w:rPr>
                <w:rFonts w:hint="eastAsia"/>
                <w:szCs w:val="22"/>
                <w:lang w:val="es-ES" w:eastAsia="zh-CN"/>
              </w:rPr>
              <w:t>和</w:t>
            </w:r>
            <w:r w:rsidRPr="00547B06">
              <w:rPr>
                <w:szCs w:val="22"/>
                <w:lang w:val="it-IT"/>
              </w:rPr>
              <w:t>5</w:t>
            </w:r>
            <w:r w:rsidRPr="00F85FBA">
              <w:rPr>
                <w:rFonts w:hint="eastAsia"/>
                <w:szCs w:val="22"/>
                <w:lang w:eastAsia="zh-CN"/>
              </w:rPr>
              <w:t>、</w:t>
            </w:r>
            <w:r w:rsidRPr="00547B06">
              <w:rPr>
                <w:szCs w:val="22"/>
                <w:lang w:val="it-IT"/>
              </w:rPr>
              <w:t>10</w:t>
            </w:r>
            <w:r w:rsidRPr="00F85FBA">
              <w:rPr>
                <w:rFonts w:hint="eastAsia"/>
                <w:szCs w:val="22"/>
                <w:lang w:eastAsia="zh-CN"/>
              </w:rPr>
              <w:t>、</w:t>
            </w:r>
            <w:r w:rsidRPr="00547B06">
              <w:rPr>
                <w:szCs w:val="22"/>
                <w:lang w:val="it-IT"/>
              </w:rPr>
              <w:t>15</w:t>
            </w:r>
            <w:r w:rsidRPr="00F85FBA">
              <w:rPr>
                <w:rFonts w:hint="eastAsia"/>
                <w:szCs w:val="22"/>
                <w:lang w:eastAsia="zh-CN"/>
              </w:rPr>
              <w:t>、</w:t>
            </w:r>
            <w:r w:rsidRPr="00547B06">
              <w:rPr>
                <w:szCs w:val="22"/>
                <w:lang w:val="it-IT"/>
              </w:rPr>
              <w:t>20 MHz E-UTRA</w:t>
            </w:r>
          </w:p>
        </w:tc>
        <w:tc>
          <w:tcPr>
            <w:tcW w:w="0" w:type="auto"/>
          </w:tcPr>
          <w:p w14:paraId="09844944" w14:textId="77777777" w:rsidR="00DC546D" w:rsidRPr="00F85FBA" w:rsidRDefault="00DC546D" w:rsidP="00DF58E0">
            <w:pPr>
              <w:pStyle w:val="Tabletext"/>
              <w:jc w:val="center"/>
              <w:rPr>
                <w:szCs w:val="22"/>
              </w:rPr>
            </w:pPr>
            <w:r w:rsidRPr="00F85FBA">
              <w:rPr>
                <w:i/>
                <w:iCs/>
                <w:szCs w:val="22"/>
              </w:rPr>
              <w:t>BW</w:t>
            </w:r>
            <w:r w:rsidRPr="00F85FBA">
              <w:rPr>
                <w:i/>
                <w:iCs/>
                <w:szCs w:val="22"/>
                <w:vertAlign w:val="subscript"/>
              </w:rPr>
              <w:t>Channel</w:t>
            </w:r>
            <w:r w:rsidRPr="00F85FBA">
              <w:rPr>
                <w:szCs w:val="22"/>
              </w:rPr>
              <w:t>/2</w:t>
            </w:r>
          </w:p>
        </w:tc>
      </w:tr>
      <w:tr w:rsidR="00DC546D" w:rsidRPr="00F85FBA" w14:paraId="41006BD3" w14:textId="77777777" w:rsidTr="00DF58E0">
        <w:trPr>
          <w:jc w:val="center"/>
        </w:trPr>
        <w:tc>
          <w:tcPr>
            <w:tcW w:w="0" w:type="auto"/>
          </w:tcPr>
          <w:p w14:paraId="73018FBE" w14:textId="77777777" w:rsidR="00DC546D" w:rsidRPr="00F85FBA" w:rsidRDefault="00DC546D" w:rsidP="00DF58E0">
            <w:pPr>
              <w:pStyle w:val="Tabletext"/>
              <w:jc w:val="center"/>
              <w:rPr>
                <w:szCs w:val="22"/>
              </w:rPr>
            </w:pPr>
            <w:r w:rsidRPr="00F85FBA">
              <w:rPr>
                <w:szCs w:val="22"/>
              </w:rPr>
              <w:t>1.28 Mcps UTRA TDD</w:t>
            </w:r>
          </w:p>
        </w:tc>
        <w:tc>
          <w:tcPr>
            <w:tcW w:w="0" w:type="auto"/>
          </w:tcPr>
          <w:p w14:paraId="1DF45227" w14:textId="77777777" w:rsidR="00DC546D" w:rsidRPr="00F85FBA" w:rsidRDefault="00DC546D" w:rsidP="00DF58E0">
            <w:pPr>
              <w:pStyle w:val="Tabletext"/>
              <w:jc w:val="center"/>
              <w:rPr>
                <w:szCs w:val="22"/>
              </w:rPr>
            </w:pPr>
            <w:r w:rsidRPr="00F85FBA">
              <w:rPr>
                <w:szCs w:val="22"/>
              </w:rPr>
              <w:t>1 MHz</w:t>
            </w:r>
          </w:p>
        </w:tc>
      </w:tr>
      <w:tr w:rsidR="00DC546D" w:rsidRPr="00F85FBA" w14:paraId="01538BD9" w14:textId="77777777" w:rsidTr="00DF58E0">
        <w:trPr>
          <w:jc w:val="center"/>
        </w:trPr>
        <w:tc>
          <w:tcPr>
            <w:tcW w:w="0" w:type="auto"/>
          </w:tcPr>
          <w:p w14:paraId="48354655" w14:textId="77777777" w:rsidR="00DC546D" w:rsidRPr="00F85FBA" w:rsidRDefault="00DC546D" w:rsidP="00DF58E0">
            <w:pPr>
              <w:pStyle w:val="Tabletext"/>
              <w:jc w:val="center"/>
              <w:rPr>
                <w:szCs w:val="22"/>
              </w:rPr>
            </w:pPr>
            <w:r>
              <w:rPr>
                <w:rFonts w:hint="eastAsia"/>
                <w:szCs w:val="22"/>
                <w:lang w:val="en-US" w:eastAsia="zh-CN"/>
              </w:rPr>
              <w:t>独立部署的</w:t>
            </w:r>
            <w:r>
              <w:rPr>
                <w:rFonts w:hint="eastAsia"/>
                <w:szCs w:val="22"/>
                <w:lang w:val="en-US" w:eastAsia="zh-CN"/>
              </w:rPr>
              <w:t>NB-IoT</w:t>
            </w:r>
          </w:p>
        </w:tc>
        <w:tc>
          <w:tcPr>
            <w:tcW w:w="0" w:type="auto"/>
          </w:tcPr>
          <w:p w14:paraId="3ED80C10" w14:textId="77777777" w:rsidR="00DC546D" w:rsidRPr="00F85FBA" w:rsidRDefault="00DC546D" w:rsidP="00DF58E0">
            <w:pPr>
              <w:pStyle w:val="Tabletext"/>
              <w:jc w:val="center"/>
              <w:rPr>
                <w:szCs w:val="22"/>
              </w:rPr>
            </w:pPr>
            <w:r w:rsidRPr="00162C63">
              <w:rPr>
                <w:kern w:val="2"/>
                <w:szCs w:val="22"/>
                <w:lang w:eastAsia="zh-CN"/>
              </w:rPr>
              <w:t>200 kHz</w:t>
            </w:r>
          </w:p>
        </w:tc>
      </w:tr>
    </w:tbl>
    <w:p w14:paraId="7D28A2A0" w14:textId="77777777" w:rsidR="00DC546D" w:rsidRDefault="00DC546D" w:rsidP="00DC546D">
      <w:pPr>
        <w:pStyle w:val="Heading2"/>
        <w:rPr>
          <w:lang w:eastAsia="zh-CN"/>
        </w:rPr>
      </w:pPr>
      <w:r>
        <w:t>3.1</w:t>
      </w:r>
      <w:r>
        <w:tab/>
      </w:r>
      <w:r>
        <w:rPr>
          <w:rFonts w:hint="eastAsia"/>
          <w:lang w:eastAsia="zh-CN"/>
        </w:rPr>
        <w:t>定义</w:t>
      </w:r>
    </w:p>
    <w:p w14:paraId="1AF3C712" w14:textId="51DFF710" w:rsidR="00DC546D" w:rsidRPr="0079170A" w:rsidRDefault="006772BD" w:rsidP="00DC546D">
      <w:pPr>
        <w:rPr>
          <w:szCs w:val="24"/>
          <w:lang w:eastAsia="zh-CN"/>
        </w:rPr>
      </w:pPr>
      <w:r>
        <w:rPr>
          <w:rFonts w:hint="eastAsia"/>
          <w:bCs/>
          <w:szCs w:val="24"/>
          <w:lang w:val="en-US" w:eastAsia="zh-CN"/>
        </w:rPr>
        <w:t>频段</w:t>
      </w:r>
      <w:r w:rsidRPr="004C72B9">
        <w:rPr>
          <w:rFonts w:hint="eastAsia"/>
          <w:bCs/>
          <w:szCs w:val="24"/>
          <w:lang w:val="en-US" w:eastAsia="zh-CN"/>
        </w:rPr>
        <w:t>类别</w:t>
      </w:r>
      <w:r>
        <w:rPr>
          <w:rFonts w:hint="eastAsia"/>
          <w:bCs/>
          <w:szCs w:val="24"/>
          <w:lang w:val="en-US" w:eastAsia="zh-CN"/>
        </w:rPr>
        <w:t>（</w:t>
      </w:r>
      <w:r w:rsidR="00DC546D" w:rsidRPr="0079170A">
        <w:rPr>
          <w:b/>
          <w:lang w:eastAsia="zh-CN"/>
        </w:rPr>
        <w:t>Band category</w:t>
      </w:r>
      <w:r w:rsidRPr="006772BD">
        <w:rPr>
          <w:rFonts w:hint="eastAsia"/>
          <w:bCs/>
          <w:lang w:val="en-US" w:eastAsia="zh-CN"/>
        </w:rPr>
        <w:t>）</w:t>
      </w:r>
      <w:r w:rsidR="00DC546D" w:rsidRPr="006772BD">
        <w:rPr>
          <w:rFonts w:hint="eastAsia"/>
          <w:bCs/>
          <w:lang w:val="en-US" w:eastAsia="zh-CN"/>
        </w:rPr>
        <w:t>：</w:t>
      </w:r>
      <w:r w:rsidR="00DC546D">
        <w:rPr>
          <w:rFonts w:hint="eastAsia"/>
          <w:szCs w:val="24"/>
          <w:lang w:val="en-US" w:eastAsia="zh-CN"/>
        </w:rPr>
        <w:t>相同的</w:t>
      </w:r>
      <w:r w:rsidR="00DC546D" w:rsidRPr="0079170A">
        <w:rPr>
          <w:szCs w:val="24"/>
          <w:lang w:eastAsia="zh-CN"/>
        </w:rPr>
        <w:t>MSR</w:t>
      </w:r>
      <w:r w:rsidR="00DC546D">
        <w:rPr>
          <w:rFonts w:hint="eastAsia"/>
          <w:szCs w:val="24"/>
          <w:lang w:val="en-US" w:eastAsia="zh-CN"/>
        </w:rPr>
        <w:t>场景适用的一组工作频段。</w:t>
      </w:r>
    </w:p>
    <w:p w14:paraId="1528AE9F" w14:textId="508335F5" w:rsidR="00DC546D" w:rsidRPr="00053B15" w:rsidRDefault="006772BD" w:rsidP="00DC546D">
      <w:pPr>
        <w:rPr>
          <w:szCs w:val="24"/>
          <w:lang w:eastAsia="zh-CN"/>
        </w:rPr>
      </w:pPr>
      <w:r w:rsidRPr="004C72B9">
        <w:rPr>
          <w:rFonts w:hint="eastAsia"/>
          <w:szCs w:val="24"/>
          <w:lang w:val="en-US" w:eastAsia="zh-CN"/>
        </w:rPr>
        <w:t>基站</w:t>
      </w:r>
      <w:r w:rsidRPr="00053B15">
        <w:rPr>
          <w:szCs w:val="24"/>
          <w:lang w:eastAsia="zh-CN"/>
        </w:rPr>
        <w:t>RF</w:t>
      </w:r>
      <w:r>
        <w:rPr>
          <w:rFonts w:hint="eastAsia"/>
          <w:szCs w:val="24"/>
          <w:lang w:val="en-US" w:eastAsia="zh-CN"/>
        </w:rPr>
        <w:t>带宽（</w:t>
      </w:r>
      <w:r w:rsidR="00DC546D" w:rsidRPr="0079170A">
        <w:rPr>
          <w:b/>
          <w:bCs/>
          <w:lang w:eastAsia="zh-CN"/>
        </w:rPr>
        <w:t xml:space="preserve">Base </w:t>
      </w:r>
      <w:r w:rsidR="00DC546D">
        <w:rPr>
          <w:rFonts w:hint="eastAsia"/>
          <w:b/>
          <w:bCs/>
          <w:lang w:eastAsia="zh-CN"/>
        </w:rPr>
        <w:t>S</w:t>
      </w:r>
      <w:r w:rsidR="00DC546D" w:rsidRPr="0079170A">
        <w:rPr>
          <w:b/>
          <w:bCs/>
          <w:lang w:eastAsia="zh-CN"/>
        </w:rPr>
        <w:t xml:space="preserve">tation RF </w:t>
      </w:r>
      <w:r w:rsidR="00DC546D">
        <w:rPr>
          <w:rFonts w:hint="eastAsia"/>
          <w:b/>
          <w:bCs/>
          <w:lang w:eastAsia="zh-CN"/>
        </w:rPr>
        <w:t>B</w:t>
      </w:r>
      <w:r w:rsidR="00DC546D" w:rsidRPr="0079170A">
        <w:rPr>
          <w:b/>
          <w:bCs/>
          <w:lang w:eastAsia="zh-CN"/>
        </w:rPr>
        <w:t>andwidth</w:t>
      </w:r>
      <w:r w:rsidRPr="006772BD">
        <w:rPr>
          <w:rFonts w:hint="eastAsia"/>
          <w:bCs/>
          <w:lang w:val="en-US" w:eastAsia="zh-CN"/>
        </w:rPr>
        <w:t>）</w:t>
      </w:r>
      <w:r w:rsidR="00DC546D" w:rsidRPr="006772BD">
        <w:rPr>
          <w:rFonts w:hint="eastAsia"/>
          <w:bCs/>
          <w:lang w:val="en-US" w:eastAsia="zh-CN"/>
        </w:rPr>
        <w:t>：</w:t>
      </w:r>
      <w:r w:rsidR="00DC546D">
        <w:rPr>
          <w:rFonts w:hint="eastAsia"/>
          <w:szCs w:val="24"/>
          <w:lang w:eastAsia="zh-CN"/>
        </w:rPr>
        <w:t>一个</w:t>
      </w:r>
      <w:r w:rsidR="00DC546D">
        <w:rPr>
          <w:rFonts w:hint="eastAsia"/>
          <w:szCs w:val="24"/>
          <w:lang w:val="en-US" w:eastAsia="zh-CN"/>
        </w:rPr>
        <w:t>基站在</w:t>
      </w:r>
      <w:r w:rsidR="00DC546D">
        <w:rPr>
          <w:szCs w:val="24"/>
          <w:lang w:val="en-US" w:eastAsia="zh-CN"/>
        </w:rPr>
        <w:t>受支持工作频段</w:t>
      </w:r>
      <w:r w:rsidR="00DC546D">
        <w:rPr>
          <w:rFonts w:hint="eastAsia"/>
          <w:szCs w:val="24"/>
          <w:lang w:val="en-US" w:eastAsia="zh-CN"/>
        </w:rPr>
        <w:t>同时发射和</w:t>
      </w:r>
      <w:r w:rsidR="00DC546D" w:rsidRPr="00053B15">
        <w:rPr>
          <w:szCs w:val="24"/>
          <w:lang w:eastAsia="zh-CN"/>
        </w:rPr>
        <w:t>/</w:t>
      </w:r>
      <w:r w:rsidR="00DC546D">
        <w:rPr>
          <w:rFonts w:hint="eastAsia"/>
          <w:szCs w:val="24"/>
          <w:lang w:val="en-US" w:eastAsia="zh-CN"/>
        </w:rPr>
        <w:t>或接收单个或多个载波和</w:t>
      </w:r>
      <w:r w:rsidR="00DC546D" w:rsidRPr="0079170A">
        <w:rPr>
          <w:szCs w:val="24"/>
          <w:lang w:eastAsia="zh-CN"/>
        </w:rPr>
        <w:t>/</w:t>
      </w:r>
      <w:r w:rsidR="00DC546D">
        <w:rPr>
          <w:rFonts w:hint="eastAsia"/>
          <w:szCs w:val="24"/>
          <w:lang w:val="en-US" w:eastAsia="zh-CN"/>
        </w:rPr>
        <w:t>或</w:t>
      </w:r>
      <w:r w:rsidR="00DC546D" w:rsidRPr="0079170A">
        <w:rPr>
          <w:szCs w:val="24"/>
          <w:lang w:eastAsia="zh-CN"/>
        </w:rPr>
        <w:t>RAT</w:t>
      </w:r>
      <w:r w:rsidR="00DC546D">
        <w:rPr>
          <w:rFonts w:hint="eastAsia"/>
          <w:szCs w:val="24"/>
          <w:lang w:val="en-US" w:eastAsia="zh-CN"/>
        </w:rPr>
        <w:t>所用的</w:t>
      </w:r>
      <w:r w:rsidR="00DC546D" w:rsidRPr="00053B15">
        <w:rPr>
          <w:szCs w:val="24"/>
          <w:lang w:eastAsia="zh-CN"/>
        </w:rPr>
        <w:t>RF</w:t>
      </w:r>
      <w:r w:rsidR="00DC546D">
        <w:rPr>
          <w:rFonts w:hint="eastAsia"/>
          <w:szCs w:val="24"/>
          <w:lang w:val="en-US" w:eastAsia="zh-CN"/>
        </w:rPr>
        <w:t>带宽。</w:t>
      </w:r>
    </w:p>
    <w:p w14:paraId="54BFBC43" w14:textId="77777777" w:rsidR="00DC546D" w:rsidRPr="0099103D" w:rsidRDefault="00DC546D" w:rsidP="008C58D5">
      <w:pPr>
        <w:pStyle w:val="Note"/>
        <w:rPr>
          <w:b/>
          <w:bCs/>
          <w:szCs w:val="24"/>
          <w:lang w:eastAsia="zh-CN"/>
        </w:rPr>
      </w:pPr>
      <w:r>
        <w:rPr>
          <w:rFonts w:hint="eastAsia"/>
          <w:szCs w:val="24"/>
          <w:lang w:eastAsia="zh-CN"/>
        </w:rPr>
        <w:t>注</w:t>
      </w:r>
      <w:r>
        <w:rPr>
          <w:rFonts w:hint="eastAsia"/>
          <w:szCs w:val="24"/>
          <w:lang w:eastAsia="zh-CN"/>
        </w:rPr>
        <w:t xml:space="preserve"> </w:t>
      </w:r>
      <w:r w:rsidRPr="00945922">
        <w:rPr>
          <w:lang w:eastAsia="zh-CN"/>
        </w:rPr>
        <w:t xml:space="preserve">– </w:t>
      </w:r>
      <w:r>
        <w:rPr>
          <w:rFonts w:hint="eastAsia"/>
          <w:lang w:eastAsia="zh-CN"/>
        </w:rPr>
        <w:t>在单载波工作时，基站</w:t>
      </w:r>
      <w:r>
        <w:rPr>
          <w:rFonts w:hint="eastAsia"/>
          <w:lang w:eastAsia="zh-CN"/>
        </w:rPr>
        <w:t>RF</w:t>
      </w:r>
      <w:r>
        <w:rPr>
          <w:rFonts w:hint="eastAsia"/>
          <w:lang w:eastAsia="zh-CN"/>
        </w:rPr>
        <w:t>带宽等于信道带宽</w:t>
      </w:r>
      <w:r w:rsidRPr="004C72B9">
        <w:rPr>
          <w:lang w:val="en-US" w:eastAsia="zh-CN"/>
        </w:rPr>
        <w:t>。</w:t>
      </w:r>
    </w:p>
    <w:p w14:paraId="5AA64083" w14:textId="706F44BA" w:rsidR="00DC546D" w:rsidRPr="0079170A" w:rsidRDefault="006772BD" w:rsidP="00DC546D">
      <w:pPr>
        <w:rPr>
          <w:bCs/>
          <w:szCs w:val="24"/>
          <w:lang w:eastAsia="zh-CN"/>
        </w:rPr>
      </w:pPr>
      <w:r w:rsidRPr="004C72B9">
        <w:rPr>
          <w:rFonts w:hint="eastAsia"/>
          <w:szCs w:val="24"/>
          <w:lang w:val="en-US" w:eastAsia="zh-CN"/>
        </w:rPr>
        <w:t>基站</w:t>
      </w:r>
      <w:r w:rsidRPr="00053B15">
        <w:rPr>
          <w:szCs w:val="24"/>
          <w:lang w:eastAsia="zh-CN"/>
        </w:rPr>
        <w:t>RF</w:t>
      </w:r>
      <w:r>
        <w:rPr>
          <w:rFonts w:hint="eastAsia"/>
          <w:szCs w:val="24"/>
          <w:lang w:val="en-US" w:eastAsia="zh-CN"/>
        </w:rPr>
        <w:t>带宽</w:t>
      </w:r>
      <w:r w:rsidRPr="004C72B9">
        <w:rPr>
          <w:rFonts w:hint="eastAsia"/>
          <w:szCs w:val="24"/>
          <w:lang w:val="en-US" w:eastAsia="zh-CN"/>
        </w:rPr>
        <w:t>边界</w:t>
      </w:r>
      <w:r>
        <w:rPr>
          <w:rFonts w:hint="eastAsia"/>
          <w:szCs w:val="24"/>
          <w:lang w:val="en-US" w:eastAsia="zh-CN"/>
        </w:rPr>
        <w:t>（</w:t>
      </w:r>
      <w:r w:rsidR="00DC546D" w:rsidRPr="0079170A">
        <w:rPr>
          <w:b/>
          <w:lang w:eastAsia="zh-CN"/>
        </w:rPr>
        <w:t>Base station RF bandwidth edge</w:t>
      </w:r>
      <w:r w:rsidRPr="006772BD">
        <w:rPr>
          <w:rFonts w:hint="eastAsia"/>
          <w:bCs/>
          <w:lang w:val="en-US" w:eastAsia="zh-CN"/>
        </w:rPr>
        <w:t>）</w:t>
      </w:r>
      <w:r w:rsidR="00DC546D" w:rsidRPr="006772BD">
        <w:rPr>
          <w:rFonts w:hint="eastAsia"/>
          <w:bCs/>
          <w:lang w:val="en-US" w:eastAsia="zh-CN"/>
        </w:rPr>
        <w:t>：</w:t>
      </w:r>
      <w:r w:rsidR="00DC546D">
        <w:rPr>
          <w:rFonts w:hint="eastAsia"/>
          <w:bCs/>
          <w:szCs w:val="24"/>
          <w:lang w:val="en-US" w:eastAsia="zh-CN"/>
        </w:rPr>
        <w:t>基站</w:t>
      </w:r>
      <w:r w:rsidR="00DC546D" w:rsidRPr="00053B15">
        <w:rPr>
          <w:bCs/>
          <w:szCs w:val="24"/>
          <w:lang w:eastAsia="zh-CN"/>
        </w:rPr>
        <w:t>RF</w:t>
      </w:r>
      <w:r w:rsidR="00DC546D">
        <w:rPr>
          <w:rFonts w:hint="eastAsia"/>
          <w:bCs/>
          <w:szCs w:val="24"/>
          <w:lang w:val="en-US" w:eastAsia="zh-CN"/>
        </w:rPr>
        <w:t>带宽的其中一个边界的频率。</w:t>
      </w:r>
    </w:p>
    <w:p w14:paraId="3705CA31" w14:textId="299A6E31" w:rsidR="00DC546D" w:rsidRPr="00BF1D7D" w:rsidRDefault="006772BD" w:rsidP="00DC546D">
      <w:pPr>
        <w:rPr>
          <w:rFonts w:ascii="Calibri" w:hAnsi="Calibri"/>
          <w:b/>
          <w:sz w:val="22"/>
          <w:highlight w:val="yellow"/>
        </w:rPr>
      </w:pPr>
      <w:r w:rsidRPr="004C72B9">
        <w:rPr>
          <w:rFonts w:hint="eastAsia"/>
          <w:bCs/>
          <w:snapToGrid w:val="0"/>
          <w:szCs w:val="24"/>
          <w:lang w:val="en-US" w:eastAsia="zh-CN"/>
        </w:rPr>
        <w:t>载波</w:t>
      </w:r>
      <w:r>
        <w:rPr>
          <w:rFonts w:hint="eastAsia"/>
          <w:bCs/>
          <w:snapToGrid w:val="0"/>
          <w:szCs w:val="24"/>
          <w:lang w:val="en-US" w:eastAsia="zh-CN"/>
        </w:rPr>
        <w:t>（</w:t>
      </w:r>
      <w:r w:rsidR="00DC546D" w:rsidRPr="00797E6E">
        <w:rPr>
          <w:b/>
          <w:snapToGrid w:val="0"/>
          <w:szCs w:val="24"/>
        </w:rPr>
        <w:t>Carrier</w:t>
      </w:r>
      <w:r>
        <w:rPr>
          <w:rFonts w:hint="eastAsia"/>
          <w:b/>
          <w:snapToGrid w:val="0"/>
          <w:szCs w:val="24"/>
          <w:lang w:eastAsia="zh-CN"/>
        </w:rPr>
        <w:t>）</w:t>
      </w:r>
      <w:r w:rsidR="00DC546D" w:rsidRPr="004C72B9">
        <w:rPr>
          <w:rFonts w:hint="eastAsia"/>
          <w:bCs/>
          <w:snapToGrid w:val="0"/>
          <w:szCs w:val="24"/>
          <w:lang w:eastAsia="zh-CN"/>
        </w:rPr>
        <w:t>：传送</w:t>
      </w:r>
      <w:r w:rsidR="00DC546D">
        <w:rPr>
          <w:rFonts w:hint="eastAsia"/>
          <w:bCs/>
          <w:snapToGrid w:val="0"/>
          <w:szCs w:val="24"/>
          <w:lang w:eastAsia="zh-CN"/>
        </w:rPr>
        <w:t>NR</w:t>
      </w:r>
      <w:r w:rsidR="00DC546D">
        <w:rPr>
          <w:rFonts w:hint="eastAsia"/>
          <w:bCs/>
          <w:snapToGrid w:val="0"/>
          <w:szCs w:val="24"/>
          <w:lang w:eastAsia="zh-CN"/>
        </w:rPr>
        <w:t>、</w:t>
      </w:r>
      <w:r w:rsidR="00DC546D" w:rsidRPr="00797E6E">
        <w:rPr>
          <w:rFonts w:hint="eastAsia"/>
          <w:szCs w:val="24"/>
          <w:lang w:eastAsia="zh-CN"/>
        </w:rPr>
        <w:t>E-UTRA</w:t>
      </w:r>
      <w:r w:rsidR="00DC546D" w:rsidRPr="003E2780">
        <w:rPr>
          <w:rFonts w:hint="eastAsia"/>
          <w:szCs w:val="24"/>
          <w:lang w:val="en-US" w:eastAsia="zh-CN"/>
        </w:rPr>
        <w:t>、</w:t>
      </w:r>
      <w:r w:rsidR="00DC546D" w:rsidRPr="00797E6E">
        <w:rPr>
          <w:rFonts w:hint="eastAsia"/>
          <w:szCs w:val="24"/>
          <w:lang w:eastAsia="zh-CN"/>
        </w:rPr>
        <w:t>UTRA</w:t>
      </w:r>
      <w:r w:rsidR="00DC546D" w:rsidRPr="003E2780">
        <w:rPr>
          <w:rFonts w:hint="eastAsia"/>
          <w:szCs w:val="24"/>
          <w:lang w:val="en-US" w:eastAsia="zh-CN"/>
        </w:rPr>
        <w:t>或</w:t>
      </w:r>
      <w:r w:rsidR="00DC546D" w:rsidRPr="00797E6E">
        <w:rPr>
          <w:rFonts w:hint="eastAsia"/>
          <w:szCs w:val="24"/>
          <w:lang w:eastAsia="zh-CN"/>
        </w:rPr>
        <w:t>GSM/EDGE</w:t>
      </w:r>
      <w:r w:rsidR="00DC546D" w:rsidRPr="003E2780">
        <w:rPr>
          <w:rFonts w:hint="eastAsia"/>
          <w:szCs w:val="24"/>
          <w:lang w:val="en-US" w:eastAsia="zh-CN"/>
        </w:rPr>
        <w:t>物理信道</w:t>
      </w:r>
      <w:r w:rsidR="00DC546D">
        <w:rPr>
          <w:rFonts w:hint="eastAsia"/>
          <w:szCs w:val="24"/>
          <w:lang w:val="en-US" w:eastAsia="zh-CN"/>
        </w:rPr>
        <w:t>的</w:t>
      </w:r>
      <w:r w:rsidR="00DC546D">
        <w:rPr>
          <w:szCs w:val="24"/>
          <w:lang w:val="en-US" w:eastAsia="zh-CN"/>
        </w:rPr>
        <w:t>调制波形。</w:t>
      </w:r>
    </w:p>
    <w:p w14:paraId="742A8327" w14:textId="2BACE387" w:rsidR="00DC546D" w:rsidRPr="00BF1D7D" w:rsidRDefault="006772BD" w:rsidP="00DC546D">
      <w:pPr>
        <w:rPr>
          <w:rFonts w:ascii="Calibri" w:hAnsi="Calibri"/>
          <w:b/>
          <w:bCs/>
          <w:sz w:val="22"/>
          <w:highlight w:val="lightGray"/>
        </w:rPr>
      </w:pPr>
      <w:r>
        <w:rPr>
          <w:rFonts w:hint="eastAsia"/>
          <w:lang w:eastAsia="zh-CN"/>
        </w:rPr>
        <w:t>载波聚合（</w:t>
      </w:r>
      <w:r w:rsidR="00DC546D" w:rsidRPr="00797E6E">
        <w:rPr>
          <w:b/>
          <w:bCs/>
        </w:rPr>
        <w:t>Carrier aggregation</w:t>
      </w:r>
      <w:r w:rsidRPr="006772BD">
        <w:rPr>
          <w:rFonts w:hint="eastAsia"/>
          <w:bCs/>
          <w:lang w:val="en-US" w:eastAsia="zh-CN"/>
        </w:rPr>
        <w:t>）</w:t>
      </w:r>
      <w:r w:rsidR="00DC546D" w:rsidRPr="006772BD">
        <w:rPr>
          <w:rFonts w:hint="eastAsia"/>
          <w:bCs/>
          <w:lang w:val="en-US" w:eastAsia="zh-CN"/>
        </w:rPr>
        <w:t>：</w:t>
      </w:r>
      <w:r w:rsidR="00DC546D">
        <w:rPr>
          <w:rFonts w:hint="eastAsia"/>
          <w:lang w:eastAsia="zh-CN"/>
        </w:rPr>
        <w:t>为支持更宽的传输带宽，对二个或更多的</w:t>
      </w:r>
      <w:r w:rsidR="00DC546D">
        <w:rPr>
          <w:rFonts w:hint="eastAsia"/>
          <w:lang w:eastAsia="zh-CN"/>
        </w:rPr>
        <w:t>NR</w:t>
      </w:r>
      <w:r w:rsidR="00DC546D">
        <w:rPr>
          <w:rFonts w:hint="eastAsia"/>
          <w:lang w:eastAsia="zh-CN"/>
        </w:rPr>
        <w:t>或</w:t>
      </w:r>
      <w:r w:rsidR="00DC546D" w:rsidRPr="00797E6E">
        <w:rPr>
          <w:lang w:eastAsia="zh-CN"/>
        </w:rPr>
        <w:t>E-UTRA</w:t>
      </w:r>
      <w:r w:rsidR="00DC546D">
        <w:rPr>
          <w:rFonts w:hint="eastAsia"/>
          <w:lang w:eastAsia="zh-CN"/>
        </w:rPr>
        <w:t>分量载波的聚合。</w:t>
      </w:r>
    </w:p>
    <w:p w14:paraId="1DF668B4" w14:textId="775FF641" w:rsidR="00DC546D" w:rsidRPr="00053B15" w:rsidRDefault="006772BD" w:rsidP="00DC546D">
      <w:pPr>
        <w:rPr>
          <w:lang w:eastAsia="zh-CN"/>
        </w:rPr>
      </w:pPr>
      <w:r w:rsidRPr="0049507B">
        <w:rPr>
          <w:rFonts w:hint="eastAsia"/>
          <w:lang w:val="en-US" w:eastAsia="zh-CN"/>
        </w:rPr>
        <w:t>信道带宽</w:t>
      </w:r>
      <w:r>
        <w:rPr>
          <w:rFonts w:hint="eastAsia"/>
          <w:lang w:val="en-US" w:eastAsia="zh-CN"/>
        </w:rPr>
        <w:t>（</w:t>
      </w:r>
      <w:r w:rsidR="00DC546D" w:rsidRPr="00945922">
        <w:rPr>
          <w:b/>
          <w:lang w:eastAsia="zh-CN"/>
        </w:rPr>
        <w:t>Channel bandwidth</w:t>
      </w:r>
      <w:r w:rsidRPr="006772BD">
        <w:rPr>
          <w:rFonts w:hint="eastAsia"/>
          <w:bCs/>
          <w:lang w:val="en-US" w:eastAsia="zh-CN"/>
        </w:rPr>
        <w:t>）</w:t>
      </w:r>
      <w:r w:rsidR="00DC546D" w:rsidRPr="006772BD">
        <w:rPr>
          <w:rFonts w:hint="eastAsia"/>
          <w:bCs/>
          <w:lang w:val="en-US" w:eastAsia="zh-CN"/>
        </w:rPr>
        <w:t>：</w:t>
      </w:r>
      <w:r w:rsidR="00DC546D">
        <w:rPr>
          <w:rFonts w:hint="eastAsia"/>
          <w:lang w:val="en-US" w:eastAsia="zh-CN"/>
        </w:rPr>
        <w:t>利用</w:t>
      </w:r>
      <w:r w:rsidR="00DC546D">
        <w:rPr>
          <w:lang w:val="en-US" w:eastAsia="zh-CN"/>
        </w:rPr>
        <w:t>在</w:t>
      </w:r>
      <w:r w:rsidR="00DC546D" w:rsidRPr="00912595">
        <w:rPr>
          <w:rFonts w:hint="eastAsia"/>
          <w:lang w:val="en-US" w:eastAsia="zh-CN"/>
        </w:rPr>
        <w:t>小区上行或下行链路</w:t>
      </w:r>
      <w:r w:rsidR="00DC546D">
        <w:rPr>
          <w:rFonts w:hint="eastAsia"/>
          <w:lang w:val="en-US" w:eastAsia="zh-CN"/>
        </w:rPr>
        <w:t>中</w:t>
      </w:r>
      <w:r w:rsidR="00DC546D" w:rsidRPr="00912595">
        <w:rPr>
          <w:rFonts w:hint="eastAsia"/>
          <w:lang w:val="en-US" w:eastAsia="zh-CN"/>
        </w:rPr>
        <w:t>配置的传输带宽</w:t>
      </w:r>
      <w:r w:rsidR="00DC546D" w:rsidRPr="00945922">
        <w:rPr>
          <w:rFonts w:hint="eastAsia"/>
          <w:lang w:eastAsia="zh-CN"/>
        </w:rPr>
        <w:t>，</w:t>
      </w:r>
      <w:r w:rsidR="00DC546D">
        <w:rPr>
          <w:rFonts w:hint="eastAsia"/>
          <w:lang w:val="en-US" w:eastAsia="zh-CN"/>
        </w:rPr>
        <w:t>支持</w:t>
      </w:r>
      <w:r w:rsidR="00DC546D" w:rsidRPr="00912595">
        <w:rPr>
          <w:rFonts w:hint="eastAsia"/>
          <w:lang w:val="en-US" w:eastAsia="zh-CN"/>
        </w:rPr>
        <w:t>单</w:t>
      </w:r>
      <w:r w:rsidR="00DC546D">
        <w:rPr>
          <w:rFonts w:hint="eastAsia"/>
          <w:lang w:val="en-US" w:eastAsia="zh-CN"/>
        </w:rPr>
        <w:t>个</w:t>
      </w:r>
      <w:r w:rsidR="00DC546D" w:rsidRPr="00053B15">
        <w:rPr>
          <w:lang w:eastAsia="zh-CN"/>
        </w:rPr>
        <w:t>NR</w:t>
      </w:r>
      <w:r w:rsidR="00DC546D">
        <w:rPr>
          <w:rFonts w:hint="eastAsia"/>
          <w:lang w:val="en-US" w:eastAsia="zh-CN"/>
        </w:rPr>
        <w:t>、</w:t>
      </w:r>
      <w:r w:rsidR="00DC546D" w:rsidRPr="00945922">
        <w:rPr>
          <w:lang w:eastAsia="zh-CN"/>
        </w:rPr>
        <w:t>E-UTRA</w:t>
      </w:r>
      <w:r w:rsidR="00DC546D">
        <w:rPr>
          <w:rFonts w:hint="eastAsia"/>
          <w:lang w:val="en-US" w:eastAsia="zh-CN"/>
        </w:rPr>
        <w:t>、</w:t>
      </w:r>
      <w:r w:rsidR="00DC546D" w:rsidRPr="00945922">
        <w:rPr>
          <w:lang w:eastAsia="zh-CN"/>
        </w:rPr>
        <w:t>UTRA</w:t>
      </w:r>
      <w:r w:rsidR="00DC546D">
        <w:rPr>
          <w:rFonts w:hint="eastAsia"/>
          <w:lang w:val="en-US" w:eastAsia="zh-CN"/>
        </w:rPr>
        <w:t>或</w:t>
      </w:r>
      <w:r w:rsidR="00DC546D" w:rsidRPr="00945922">
        <w:rPr>
          <w:lang w:eastAsia="zh-CN"/>
        </w:rPr>
        <w:t>GSM/EDGE RF</w:t>
      </w:r>
      <w:r w:rsidR="00DC546D">
        <w:rPr>
          <w:rFonts w:hint="eastAsia"/>
          <w:lang w:val="en-US" w:eastAsia="zh-CN"/>
        </w:rPr>
        <w:t>载波</w:t>
      </w:r>
      <w:r w:rsidR="00DC546D">
        <w:rPr>
          <w:lang w:val="en-US" w:eastAsia="zh-CN"/>
        </w:rPr>
        <w:t>的</w:t>
      </w:r>
      <w:r w:rsidR="00DC546D" w:rsidRPr="00053B15">
        <w:rPr>
          <w:lang w:eastAsia="zh-CN"/>
        </w:rPr>
        <w:t>RF</w:t>
      </w:r>
      <w:r w:rsidR="00DC546D">
        <w:rPr>
          <w:lang w:val="en-US" w:eastAsia="zh-CN"/>
        </w:rPr>
        <w:t>带宽</w:t>
      </w:r>
      <w:r w:rsidR="00DC546D" w:rsidRPr="00912595">
        <w:rPr>
          <w:rFonts w:hint="eastAsia"/>
          <w:lang w:val="en-US" w:eastAsia="zh-CN"/>
        </w:rPr>
        <w:t>。</w:t>
      </w:r>
    </w:p>
    <w:p w14:paraId="111B8CD9" w14:textId="77777777" w:rsidR="00DC546D" w:rsidRDefault="00DC546D" w:rsidP="008C58D5">
      <w:pPr>
        <w:pStyle w:val="Note"/>
        <w:rPr>
          <w:lang w:val="en-US" w:eastAsia="zh-CN"/>
        </w:rPr>
      </w:pPr>
      <w:r>
        <w:rPr>
          <w:rFonts w:hint="eastAsia"/>
          <w:szCs w:val="24"/>
          <w:lang w:eastAsia="zh-CN"/>
        </w:rPr>
        <w:t>注</w:t>
      </w:r>
      <w:r>
        <w:rPr>
          <w:rFonts w:hint="eastAsia"/>
          <w:szCs w:val="24"/>
          <w:lang w:eastAsia="zh-CN"/>
        </w:rPr>
        <w:t xml:space="preserve">1 </w:t>
      </w:r>
      <w:r w:rsidRPr="00945922">
        <w:rPr>
          <w:lang w:eastAsia="zh-CN"/>
        </w:rPr>
        <w:t>–</w:t>
      </w:r>
      <w:r>
        <w:rPr>
          <w:rFonts w:hint="eastAsia"/>
          <w:lang w:eastAsia="zh-CN"/>
        </w:rPr>
        <w:t xml:space="preserve"> </w:t>
      </w:r>
      <w:r w:rsidRPr="00912595">
        <w:rPr>
          <w:rFonts w:hint="eastAsia"/>
          <w:lang w:val="en-US" w:eastAsia="zh-CN"/>
        </w:rPr>
        <w:t>信道带宽以</w:t>
      </w:r>
      <w:r w:rsidRPr="00912595">
        <w:rPr>
          <w:rFonts w:hint="eastAsia"/>
          <w:lang w:val="en-US" w:eastAsia="zh-CN"/>
        </w:rPr>
        <w:t>MHz</w:t>
      </w:r>
      <w:r w:rsidRPr="00912595">
        <w:rPr>
          <w:rFonts w:hint="eastAsia"/>
          <w:lang w:val="en-US" w:eastAsia="zh-CN"/>
        </w:rPr>
        <w:t>计量，用作发射机和接收机</w:t>
      </w:r>
      <w:r>
        <w:rPr>
          <w:rFonts w:hint="eastAsia"/>
          <w:lang w:val="en-US" w:eastAsia="zh-CN"/>
        </w:rPr>
        <w:t>RF</w:t>
      </w:r>
      <w:r w:rsidRPr="00912595">
        <w:rPr>
          <w:rFonts w:hint="eastAsia"/>
          <w:lang w:val="en-US" w:eastAsia="zh-CN"/>
        </w:rPr>
        <w:t>要求的参考。</w:t>
      </w:r>
    </w:p>
    <w:p w14:paraId="68F710EF" w14:textId="31C011E6" w:rsidR="00DC546D" w:rsidRPr="00355698" w:rsidRDefault="00DC546D" w:rsidP="008C58D5">
      <w:pPr>
        <w:pStyle w:val="Note"/>
        <w:rPr>
          <w:b/>
          <w:lang w:val="en-US" w:eastAsia="zh-CN"/>
        </w:rPr>
      </w:pPr>
      <w:r>
        <w:rPr>
          <w:rFonts w:hint="eastAsia"/>
          <w:szCs w:val="24"/>
          <w:lang w:eastAsia="zh-CN"/>
        </w:rPr>
        <w:t>注</w:t>
      </w:r>
      <w:r>
        <w:rPr>
          <w:rFonts w:hint="eastAsia"/>
          <w:szCs w:val="24"/>
          <w:lang w:eastAsia="zh-CN"/>
        </w:rPr>
        <w:t xml:space="preserve">2 </w:t>
      </w:r>
      <w:r w:rsidRPr="00945922">
        <w:rPr>
          <w:lang w:eastAsia="zh-CN"/>
        </w:rPr>
        <w:t>–</w:t>
      </w:r>
      <w:r>
        <w:rPr>
          <w:rFonts w:hint="eastAsia"/>
          <w:lang w:eastAsia="zh-CN"/>
        </w:rPr>
        <w:t xml:space="preserve"> </w:t>
      </w:r>
      <w:r w:rsidRPr="00B562A8">
        <w:rPr>
          <w:rFonts w:hint="eastAsia"/>
          <w:lang w:val="en-US" w:eastAsia="zh-CN"/>
        </w:rPr>
        <w:t>术语信道带宽在</w:t>
      </w:r>
      <w:r w:rsidRPr="00B562A8">
        <w:rPr>
          <w:rFonts w:hint="eastAsia"/>
          <w:lang w:val="en-US" w:eastAsia="zh-CN"/>
        </w:rPr>
        <w:t>NR</w:t>
      </w:r>
      <w:r w:rsidRPr="00B562A8">
        <w:rPr>
          <w:rFonts w:hint="eastAsia"/>
          <w:lang w:val="en-US" w:eastAsia="zh-CN"/>
        </w:rPr>
        <w:t>规范中被称为</w:t>
      </w:r>
      <w:r w:rsidRPr="00B562A8">
        <w:rPr>
          <w:rFonts w:hint="eastAsia"/>
          <w:lang w:val="en-US" w:eastAsia="zh-CN"/>
        </w:rPr>
        <w:t>BS</w:t>
      </w:r>
      <w:r w:rsidRPr="00B562A8">
        <w:rPr>
          <w:rFonts w:hint="eastAsia"/>
          <w:lang w:val="en-US" w:eastAsia="zh-CN"/>
        </w:rPr>
        <w:t>信道带宽，因为对于</w:t>
      </w:r>
      <w:r w:rsidRPr="00B562A8">
        <w:rPr>
          <w:rFonts w:hint="eastAsia"/>
          <w:lang w:val="en-US" w:eastAsia="zh-CN"/>
        </w:rPr>
        <w:t>NR</w:t>
      </w:r>
      <w:r w:rsidRPr="00B562A8">
        <w:rPr>
          <w:rFonts w:hint="eastAsia"/>
          <w:lang w:val="en-US" w:eastAsia="zh-CN"/>
        </w:rPr>
        <w:t>，</w:t>
      </w:r>
      <w:r w:rsidRPr="00B562A8">
        <w:rPr>
          <w:rFonts w:hint="eastAsia"/>
          <w:lang w:val="en-US" w:eastAsia="zh-CN"/>
        </w:rPr>
        <w:t>BS</w:t>
      </w:r>
      <w:r w:rsidRPr="00B562A8">
        <w:rPr>
          <w:rFonts w:hint="eastAsia"/>
          <w:lang w:val="en-US" w:eastAsia="zh-CN"/>
        </w:rPr>
        <w:t>和</w:t>
      </w:r>
      <w:r w:rsidRPr="00B562A8">
        <w:rPr>
          <w:rFonts w:hint="eastAsia"/>
          <w:lang w:val="en-US" w:eastAsia="zh-CN"/>
        </w:rPr>
        <w:t>UE</w:t>
      </w:r>
      <w:r w:rsidRPr="00B562A8">
        <w:rPr>
          <w:rFonts w:hint="eastAsia"/>
          <w:lang w:val="en-US" w:eastAsia="zh-CN"/>
        </w:rPr>
        <w:t>可能以不同的带宽</w:t>
      </w:r>
      <w:r>
        <w:rPr>
          <w:rFonts w:hint="eastAsia"/>
          <w:lang w:val="en-US" w:eastAsia="zh-CN"/>
        </w:rPr>
        <w:t>工作</w:t>
      </w:r>
      <w:r w:rsidRPr="00912595">
        <w:rPr>
          <w:rFonts w:hint="eastAsia"/>
          <w:lang w:val="en-US" w:eastAsia="zh-CN"/>
        </w:rPr>
        <w:t>。</w:t>
      </w:r>
    </w:p>
    <w:p w14:paraId="69519230" w14:textId="744E2DBF" w:rsidR="00DC546D" w:rsidRPr="00117065" w:rsidRDefault="006772BD" w:rsidP="00DC546D">
      <w:pPr>
        <w:rPr>
          <w:lang w:eastAsia="zh-CN"/>
        </w:rPr>
      </w:pPr>
      <w:r w:rsidRPr="004C72B9">
        <w:rPr>
          <w:rFonts w:hint="eastAsia"/>
          <w:bCs/>
          <w:lang w:eastAsia="zh-CN"/>
        </w:rPr>
        <w:lastRenderedPageBreak/>
        <w:t>连续载波</w:t>
      </w:r>
      <w:r>
        <w:rPr>
          <w:rFonts w:hint="eastAsia"/>
          <w:bCs/>
          <w:lang w:eastAsia="zh-CN"/>
        </w:rPr>
        <w:t>（</w:t>
      </w:r>
      <w:r w:rsidR="00DC546D" w:rsidRPr="00B402E3">
        <w:rPr>
          <w:b/>
          <w:lang w:val="en-US" w:eastAsia="zh-CN"/>
        </w:rPr>
        <w:t>Contiguous carriers</w:t>
      </w:r>
      <w:r w:rsidRPr="006772BD">
        <w:rPr>
          <w:rFonts w:hint="eastAsia"/>
          <w:bCs/>
          <w:lang w:val="en-US" w:eastAsia="zh-CN"/>
        </w:rPr>
        <w:t>）</w:t>
      </w:r>
      <w:r w:rsidR="00DC546D" w:rsidRPr="006772BD">
        <w:rPr>
          <w:rFonts w:hint="eastAsia"/>
          <w:bCs/>
          <w:lang w:val="en-US" w:eastAsia="zh-CN"/>
        </w:rPr>
        <w:t>：</w:t>
      </w:r>
      <w:r w:rsidR="00DC546D">
        <w:rPr>
          <w:rFonts w:hint="eastAsia"/>
          <w:lang w:eastAsia="zh-CN"/>
        </w:rPr>
        <w:t>在一个频谱块中配置的一组二个或更多载波，其中没有基于对在该频谱块中非协调工作共存的</w:t>
      </w:r>
      <w:r w:rsidR="00DC546D">
        <w:rPr>
          <w:rFonts w:hint="eastAsia"/>
          <w:lang w:eastAsia="zh-CN"/>
        </w:rPr>
        <w:t>RF</w:t>
      </w:r>
      <w:r w:rsidR="00DC546D">
        <w:rPr>
          <w:rFonts w:hint="eastAsia"/>
          <w:lang w:eastAsia="zh-CN"/>
        </w:rPr>
        <w:t>要求。</w:t>
      </w:r>
    </w:p>
    <w:p w14:paraId="796234D1" w14:textId="064EE944" w:rsidR="00DC546D" w:rsidRPr="00945922" w:rsidRDefault="006772BD" w:rsidP="00DC546D">
      <w:pPr>
        <w:rPr>
          <w:lang w:eastAsia="zh-CN"/>
        </w:rPr>
      </w:pPr>
      <w:r>
        <w:rPr>
          <w:rFonts w:hint="eastAsia"/>
          <w:bCs/>
          <w:lang w:val="en-US" w:eastAsia="zh-CN"/>
        </w:rPr>
        <w:t>载波</w:t>
      </w:r>
      <w:r>
        <w:rPr>
          <w:bCs/>
          <w:lang w:val="en-US" w:eastAsia="zh-CN"/>
        </w:rPr>
        <w:t>功率</w:t>
      </w:r>
      <w:r w:rsidRPr="006772BD">
        <w:rPr>
          <w:rFonts w:hint="eastAsia"/>
          <w:bCs/>
          <w:lang w:eastAsia="zh-CN"/>
        </w:rPr>
        <w:t>（</w:t>
      </w:r>
      <w:r w:rsidR="00DC546D" w:rsidRPr="004C72B9">
        <w:rPr>
          <w:b/>
          <w:lang w:eastAsia="zh-CN"/>
        </w:rPr>
        <w:t>Carrier power</w:t>
      </w:r>
      <w:r w:rsidRPr="006772BD">
        <w:rPr>
          <w:rFonts w:hint="eastAsia"/>
          <w:bCs/>
          <w:lang w:val="en-US" w:eastAsia="zh-CN"/>
        </w:rPr>
        <w:t>）</w:t>
      </w:r>
      <w:r w:rsidR="00DC546D" w:rsidRPr="006772BD">
        <w:rPr>
          <w:bCs/>
          <w:lang w:val="en-US" w:eastAsia="zh-CN"/>
        </w:rPr>
        <w:t>：</w:t>
      </w:r>
      <w:r w:rsidR="00DC546D">
        <w:rPr>
          <w:rFonts w:hint="eastAsia"/>
          <w:bCs/>
          <w:lang w:eastAsia="zh-CN"/>
        </w:rPr>
        <w:t>在</w:t>
      </w:r>
      <w:r w:rsidR="00DC546D">
        <w:rPr>
          <w:bCs/>
          <w:lang w:eastAsia="zh-CN"/>
        </w:rPr>
        <w:t>至少一个</w:t>
      </w:r>
      <w:r w:rsidR="00DC546D">
        <w:rPr>
          <w:rFonts w:hint="eastAsia"/>
          <w:bCs/>
          <w:lang w:eastAsia="zh-CN"/>
        </w:rPr>
        <w:t>NR</w:t>
      </w:r>
      <w:r w:rsidR="00DC546D">
        <w:rPr>
          <w:rFonts w:hint="eastAsia"/>
          <w:bCs/>
          <w:lang w:eastAsia="zh-CN"/>
        </w:rPr>
        <w:t>或</w:t>
      </w:r>
      <w:r w:rsidR="00DC546D" w:rsidRPr="004C72B9">
        <w:rPr>
          <w:lang w:eastAsia="zh-CN"/>
        </w:rPr>
        <w:t>E-UTRA</w:t>
      </w:r>
      <w:r w:rsidR="00DC546D">
        <w:rPr>
          <w:rFonts w:hint="eastAsia"/>
          <w:lang w:eastAsia="zh-CN"/>
        </w:rPr>
        <w:t>子帧</w:t>
      </w:r>
      <w:r w:rsidR="00DC546D">
        <w:rPr>
          <w:lang w:eastAsia="zh-CN"/>
        </w:rPr>
        <w:t>、至少一个</w:t>
      </w:r>
      <w:r w:rsidR="00DC546D">
        <w:rPr>
          <w:lang w:eastAsia="zh-CN"/>
        </w:rPr>
        <w:t>UTRA</w:t>
      </w:r>
      <w:r w:rsidR="00DC546D">
        <w:rPr>
          <w:lang w:eastAsia="zh-CN"/>
        </w:rPr>
        <w:t>间隙和</w:t>
      </w:r>
      <w:r w:rsidR="00DC546D" w:rsidRPr="004C72B9">
        <w:rPr>
          <w:lang w:eastAsia="zh-CN"/>
        </w:rPr>
        <w:t>GSM/EDGE</w:t>
      </w:r>
      <w:r w:rsidR="00DC546D">
        <w:rPr>
          <w:rFonts w:hint="eastAsia"/>
          <w:lang w:eastAsia="zh-CN"/>
        </w:rPr>
        <w:t>有用</w:t>
      </w:r>
      <w:r w:rsidR="00DC546D">
        <w:rPr>
          <w:lang w:eastAsia="zh-CN"/>
        </w:rPr>
        <w:t>脉冲部分</w:t>
      </w:r>
      <w:r w:rsidR="00DC546D">
        <w:rPr>
          <w:rFonts w:hint="eastAsia"/>
          <w:lang w:eastAsia="zh-CN"/>
        </w:rPr>
        <w:t>之间</w:t>
      </w:r>
      <w:r w:rsidR="00DC546D">
        <w:rPr>
          <w:lang w:eastAsia="zh-CN"/>
        </w:rPr>
        <w:t>均分的载波信道带宽天线连接器</w:t>
      </w:r>
      <w:r w:rsidR="00DC546D">
        <w:rPr>
          <w:rFonts w:hint="eastAsia"/>
          <w:lang w:eastAsia="zh-CN"/>
        </w:rPr>
        <w:t>处的</w:t>
      </w:r>
      <w:r w:rsidR="00DC546D">
        <w:rPr>
          <w:lang w:eastAsia="zh-CN"/>
        </w:rPr>
        <w:t>功率。</w:t>
      </w:r>
    </w:p>
    <w:p w14:paraId="47914005" w14:textId="11509BBC" w:rsidR="00DC546D" w:rsidRPr="00BF1D7D" w:rsidRDefault="006772BD" w:rsidP="00DC546D">
      <w:pPr>
        <w:rPr>
          <w:rFonts w:ascii="Calibri" w:hAnsi="Calibri"/>
          <w:b/>
          <w:sz w:val="22"/>
          <w:highlight w:val="yellow"/>
          <w:lang w:val="en-US" w:eastAsia="zh-CN"/>
        </w:rPr>
      </w:pPr>
      <w:r>
        <w:rPr>
          <w:rFonts w:hint="eastAsia"/>
          <w:lang w:eastAsia="zh-CN"/>
        </w:rPr>
        <w:t>连续频谱（</w:t>
      </w:r>
      <w:r w:rsidR="00DC546D" w:rsidRPr="0012223D">
        <w:rPr>
          <w:b/>
          <w:lang w:val="en-US" w:eastAsia="zh-CN"/>
        </w:rPr>
        <w:t>Contiguous spectrum</w:t>
      </w:r>
      <w:r w:rsidRPr="006772BD">
        <w:rPr>
          <w:rFonts w:hint="eastAsia"/>
          <w:bCs/>
          <w:lang w:val="en-US" w:eastAsia="zh-CN"/>
        </w:rPr>
        <w:t>）</w:t>
      </w:r>
      <w:r w:rsidR="00DC546D" w:rsidRPr="006772BD">
        <w:rPr>
          <w:rFonts w:hint="eastAsia"/>
          <w:bCs/>
          <w:lang w:val="en-US" w:eastAsia="zh-CN"/>
        </w:rPr>
        <w:t>：</w:t>
      </w:r>
      <w:r w:rsidR="00DC546D">
        <w:rPr>
          <w:rFonts w:hint="eastAsia"/>
          <w:lang w:eastAsia="zh-CN"/>
        </w:rPr>
        <w:t>由一个无子块间隔的连续频谱块构成的频谱。</w:t>
      </w:r>
    </w:p>
    <w:p w14:paraId="2A51D0AA" w14:textId="370D9B4A" w:rsidR="00DC546D" w:rsidRPr="00F0588F" w:rsidRDefault="006772BD" w:rsidP="00DC546D">
      <w:pPr>
        <w:rPr>
          <w:rFonts w:cs="v5.0.0"/>
          <w:highlight w:val="lightGray"/>
          <w:lang w:val="en-US"/>
        </w:rPr>
      </w:pPr>
      <w:r w:rsidRPr="006C2CE5">
        <w:rPr>
          <w:rFonts w:hint="eastAsia"/>
          <w:bCs/>
          <w:szCs w:val="24"/>
          <w:lang w:val="en-US" w:eastAsia="zh-CN"/>
        </w:rPr>
        <w:t>下行链路工作</w:t>
      </w:r>
      <w:r>
        <w:rPr>
          <w:rFonts w:hint="eastAsia"/>
          <w:bCs/>
          <w:szCs w:val="24"/>
          <w:lang w:val="en-US" w:eastAsia="zh-CN"/>
        </w:rPr>
        <w:t>频段（</w:t>
      </w:r>
      <w:r w:rsidR="00DC546D" w:rsidRPr="003F69FC">
        <w:rPr>
          <w:b/>
          <w:szCs w:val="24"/>
          <w:lang w:val="en-US"/>
        </w:rPr>
        <w:t>Downlink operating band</w:t>
      </w:r>
      <w:r w:rsidRPr="006772BD">
        <w:rPr>
          <w:rFonts w:hint="eastAsia"/>
          <w:bCs/>
          <w:lang w:val="en-US" w:eastAsia="zh-CN"/>
        </w:rPr>
        <w:t>）</w:t>
      </w:r>
      <w:r w:rsidR="00DC546D" w:rsidRPr="006772BD">
        <w:rPr>
          <w:rFonts w:hint="eastAsia"/>
          <w:bCs/>
          <w:lang w:val="en-US" w:eastAsia="zh-CN"/>
        </w:rPr>
        <w:t>：</w:t>
      </w:r>
      <w:r w:rsidR="00DC546D">
        <w:rPr>
          <w:rFonts w:hint="eastAsia"/>
          <w:szCs w:val="24"/>
          <w:lang w:val="en-US" w:eastAsia="zh-CN"/>
        </w:rPr>
        <w:t>指定用于下行链路的部分工作频段。</w:t>
      </w:r>
    </w:p>
    <w:p w14:paraId="1FBEE339" w14:textId="5330FEA6" w:rsidR="00DC546D" w:rsidRPr="00F0588F" w:rsidRDefault="006772BD" w:rsidP="00DC546D">
      <w:pPr>
        <w:rPr>
          <w:rFonts w:cs="v5.0.0"/>
          <w:highlight w:val="green"/>
          <w:lang w:val="en-US" w:eastAsia="zh-CN"/>
        </w:rPr>
      </w:pPr>
      <w:r>
        <w:rPr>
          <w:rFonts w:hint="eastAsia"/>
          <w:lang w:val="en-US" w:eastAsia="zh-CN"/>
        </w:rPr>
        <w:t>最高</w:t>
      </w:r>
      <w:r>
        <w:rPr>
          <w:lang w:val="en-US" w:eastAsia="zh-CN"/>
        </w:rPr>
        <w:t>载波</w:t>
      </w:r>
      <w:r>
        <w:rPr>
          <w:rFonts w:hint="eastAsia"/>
          <w:lang w:val="en-US" w:eastAsia="zh-CN"/>
        </w:rPr>
        <w:t>（</w:t>
      </w:r>
      <w:r w:rsidR="00DC546D" w:rsidRPr="00797E6E">
        <w:rPr>
          <w:b/>
          <w:bCs/>
          <w:lang w:val="en-US"/>
        </w:rPr>
        <w:t>Highest carrier</w:t>
      </w:r>
      <w:r w:rsidRPr="006772BD">
        <w:rPr>
          <w:rFonts w:hint="eastAsia"/>
          <w:bCs/>
          <w:lang w:val="en-US" w:eastAsia="zh-CN"/>
        </w:rPr>
        <w:t>）</w:t>
      </w:r>
      <w:r w:rsidR="00DC546D" w:rsidRPr="006772BD">
        <w:rPr>
          <w:bCs/>
          <w:lang w:val="en-US" w:eastAsia="zh-CN"/>
        </w:rPr>
        <w:t>：</w:t>
      </w:r>
      <w:r w:rsidR="00DC546D">
        <w:rPr>
          <w:rFonts w:hint="eastAsia"/>
          <w:lang w:val="en-US" w:eastAsia="zh-CN"/>
        </w:rPr>
        <w:t>在指定</w:t>
      </w:r>
      <w:r w:rsidR="00DC546D">
        <w:rPr>
          <w:lang w:val="en-US" w:eastAsia="zh-CN"/>
        </w:rPr>
        <w:t>工作频段发射</w:t>
      </w:r>
      <w:r w:rsidR="00DC546D">
        <w:rPr>
          <w:rFonts w:hint="eastAsia"/>
          <w:lang w:val="en-US" w:eastAsia="zh-CN"/>
        </w:rPr>
        <w:t>/</w:t>
      </w:r>
      <w:r w:rsidR="00DC546D">
        <w:rPr>
          <w:rFonts w:hint="eastAsia"/>
          <w:lang w:val="en-US" w:eastAsia="zh-CN"/>
        </w:rPr>
        <w:t>接收</w:t>
      </w:r>
      <w:r w:rsidR="00DC546D">
        <w:rPr>
          <w:lang w:val="en-US" w:eastAsia="zh-CN"/>
        </w:rPr>
        <w:t>的具有最高载波中心频率的载波。</w:t>
      </w:r>
    </w:p>
    <w:p w14:paraId="791FD6E6" w14:textId="0BA86EB7" w:rsidR="00DC546D" w:rsidRPr="00797E6E" w:rsidRDefault="006772BD" w:rsidP="00DC546D">
      <w:pPr>
        <w:rPr>
          <w:rFonts w:cs="v5.0.0"/>
          <w:lang w:val="en-US" w:eastAsia="zh-CN"/>
        </w:rPr>
      </w:pPr>
      <w:r>
        <w:rPr>
          <w:bCs/>
          <w:lang w:val="en-US" w:eastAsia="zh-CN"/>
        </w:rPr>
        <w:t>RF</w:t>
      </w:r>
      <w:r>
        <w:rPr>
          <w:rFonts w:hint="eastAsia"/>
          <w:bCs/>
          <w:lang w:val="en-US" w:eastAsia="zh-CN"/>
        </w:rPr>
        <w:t>间</w:t>
      </w:r>
      <w:r>
        <w:rPr>
          <w:bCs/>
          <w:lang w:val="en-US" w:eastAsia="zh-CN"/>
        </w:rPr>
        <w:t>带宽间隔</w:t>
      </w:r>
      <w:r>
        <w:rPr>
          <w:rFonts w:hint="eastAsia"/>
          <w:bCs/>
          <w:lang w:val="en-US" w:eastAsia="zh-CN"/>
        </w:rPr>
        <w:t>（</w:t>
      </w:r>
      <w:r w:rsidR="00DC546D" w:rsidRPr="00797E6E">
        <w:rPr>
          <w:b/>
          <w:lang w:val="en-US" w:eastAsia="zh-CN"/>
        </w:rPr>
        <w:t>Inter RF bandwidth gap</w:t>
      </w:r>
      <w:r w:rsidRPr="006772BD">
        <w:rPr>
          <w:rFonts w:hint="eastAsia"/>
          <w:bCs/>
          <w:lang w:val="en-US" w:eastAsia="zh-CN"/>
        </w:rPr>
        <w:t>）</w:t>
      </w:r>
      <w:r w:rsidR="00DC546D">
        <w:rPr>
          <w:bCs/>
          <w:lang w:val="en-US" w:eastAsia="zh-CN"/>
        </w:rPr>
        <w:t>：</w:t>
      </w:r>
      <w:r w:rsidR="00DC546D">
        <w:rPr>
          <w:rFonts w:hint="eastAsia"/>
          <w:bCs/>
          <w:lang w:val="en-US" w:eastAsia="zh-CN"/>
        </w:rPr>
        <w:t>置于</w:t>
      </w:r>
      <w:r w:rsidR="00DC546D">
        <w:rPr>
          <w:bCs/>
          <w:lang w:val="en-US" w:eastAsia="zh-CN"/>
        </w:rPr>
        <w:t>两个受支持工作频段中的两个连续</w:t>
      </w:r>
      <w:r w:rsidR="00DC546D">
        <w:rPr>
          <w:rFonts w:hint="eastAsia"/>
          <w:bCs/>
          <w:lang w:val="en-US" w:eastAsia="zh-CN"/>
        </w:rPr>
        <w:t>基站</w:t>
      </w:r>
      <w:r w:rsidR="00DC546D">
        <w:rPr>
          <w:bCs/>
          <w:lang w:val="en-US" w:eastAsia="zh-CN"/>
        </w:rPr>
        <w:t>RF</w:t>
      </w:r>
      <w:r w:rsidR="00DC546D">
        <w:rPr>
          <w:bCs/>
          <w:lang w:val="en-US" w:eastAsia="zh-CN"/>
        </w:rPr>
        <w:t>带宽之间的</w:t>
      </w:r>
      <w:r w:rsidR="00DC546D">
        <w:rPr>
          <w:rFonts w:hint="eastAsia"/>
          <w:bCs/>
          <w:lang w:val="en-US" w:eastAsia="zh-CN"/>
        </w:rPr>
        <w:t>频率间隔</w:t>
      </w:r>
      <w:r w:rsidR="00DC546D">
        <w:rPr>
          <w:bCs/>
          <w:lang w:val="en-US" w:eastAsia="zh-CN"/>
        </w:rPr>
        <w:t>。</w:t>
      </w:r>
    </w:p>
    <w:p w14:paraId="5584238C" w14:textId="726F6810" w:rsidR="00DC546D" w:rsidRPr="00F0588F" w:rsidRDefault="006772BD" w:rsidP="00DC546D">
      <w:pPr>
        <w:rPr>
          <w:b/>
          <w:bCs/>
          <w:highlight w:val="cyan"/>
          <w:lang w:val="en-US" w:eastAsia="zh-CN"/>
        </w:rPr>
      </w:pPr>
      <w:r w:rsidRPr="0049507B">
        <w:rPr>
          <w:rFonts w:hint="eastAsia"/>
          <w:lang w:val="en-US" w:eastAsia="zh-CN"/>
        </w:rPr>
        <w:t>频段间载波聚合</w:t>
      </w:r>
      <w:r>
        <w:rPr>
          <w:rFonts w:hint="eastAsia"/>
          <w:lang w:val="en-US" w:eastAsia="zh-CN"/>
        </w:rPr>
        <w:t>（</w:t>
      </w:r>
      <w:r w:rsidR="00DC546D" w:rsidRPr="00711624">
        <w:rPr>
          <w:b/>
          <w:bCs/>
          <w:lang w:val="en-US"/>
        </w:rPr>
        <w:t>Inter-band carrier aggregation</w:t>
      </w:r>
      <w:r w:rsidRPr="006772BD">
        <w:rPr>
          <w:rFonts w:hint="eastAsia"/>
          <w:bCs/>
          <w:lang w:val="en-US" w:eastAsia="zh-CN"/>
        </w:rPr>
        <w:t>）</w:t>
      </w:r>
      <w:r w:rsidR="00DC546D" w:rsidRPr="006772BD">
        <w:rPr>
          <w:rFonts w:hint="eastAsia"/>
          <w:bCs/>
          <w:lang w:val="en-US" w:eastAsia="zh-CN"/>
        </w:rPr>
        <w:t>：</w:t>
      </w:r>
      <w:r w:rsidR="00DC546D">
        <w:rPr>
          <w:rFonts w:hint="eastAsia"/>
          <w:lang w:val="en-US" w:eastAsia="zh-CN"/>
        </w:rPr>
        <w:t>NR</w:t>
      </w:r>
      <w:r w:rsidR="00DC546D">
        <w:rPr>
          <w:rFonts w:hint="eastAsia"/>
          <w:lang w:val="en-US" w:eastAsia="zh-CN"/>
        </w:rPr>
        <w:t>或</w:t>
      </w:r>
      <w:r w:rsidR="00DC546D" w:rsidRPr="001E5983">
        <w:rPr>
          <w:bCs/>
          <w:lang w:val="en-US" w:eastAsia="zh-CN"/>
        </w:rPr>
        <w:t>E-UTRA</w:t>
      </w:r>
      <w:r w:rsidR="00DC546D">
        <w:rPr>
          <w:rFonts w:hint="eastAsia"/>
          <w:bCs/>
          <w:lang w:val="en-US" w:eastAsia="zh-CN"/>
        </w:rPr>
        <w:t>分量载波在不同工作频段中的载波聚合。</w:t>
      </w:r>
    </w:p>
    <w:p w14:paraId="4954A493" w14:textId="77777777" w:rsidR="00DC546D" w:rsidRDefault="00DC546D" w:rsidP="00DC546D">
      <w:pPr>
        <w:pStyle w:val="Note"/>
        <w:rPr>
          <w:lang w:val="en-US" w:eastAsia="zh-CN"/>
        </w:rPr>
      </w:pPr>
      <w:r>
        <w:rPr>
          <w:lang w:val="en-US" w:eastAsia="zh-CN"/>
        </w:rPr>
        <w:t>注</w:t>
      </w:r>
      <w:r>
        <w:rPr>
          <w:rFonts w:hint="eastAsia"/>
          <w:lang w:val="en-US" w:eastAsia="zh-CN"/>
        </w:rPr>
        <w:t xml:space="preserve"> </w:t>
      </w:r>
      <w:r w:rsidRPr="00912595">
        <w:rPr>
          <w:lang w:val="en-US" w:eastAsia="zh-CN"/>
        </w:rPr>
        <w:t>–</w:t>
      </w:r>
      <w:r>
        <w:rPr>
          <w:lang w:val="en-US" w:eastAsia="zh-CN"/>
        </w:rPr>
        <w:t xml:space="preserve"> </w:t>
      </w:r>
      <w:r>
        <w:rPr>
          <w:rFonts w:hint="eastAsia"/>
          <w:lang w:val="en-US" w:eastAsia="zh-CN"/>
        </w:rPr>
        <w:t>在每个频段中聚合的载波都可以是连续或非连续的。</w:t>
      </w:r>
    </w:p>
    <w:p w14:paraId="4F3A78C3" w14:textId="151DFCBA" w:rsidR="00DC546D" w:rsidRPr="00053B15" w:rsidRDefault="006772BD" w:rsidP="00DC546D">
      <w:pPr>
        <w:rPr>
          <w:b/>
          <w:bCs/>
          <w:highlight w:val="cyan"/>
          <w:lang w:val="en-US" w:eastAsia="zh-CN"/>
        </w:rPr>
      </w:pPr>
      <w:r w:rsidRPr="0049507B">
        <w:rPr>
          <w:rFonts w:hint="eastAsia"/>
          <w:lang w:val="en-US" w:eastAsia="zh-CN"/>
        </w:rPr>
        <w:t>频段间</w:t>
      </w:r>
      <w:r>
        <w:rPr>
          <w:rFonts w:hint="eastAsia"/>
          <w:lang w:val="en-US" w:eastAsia="zh-CN"/>
        </w:rPr>
        <w:t>间隔（</w:t>
      </w:r>
      <w:r w:rsidR="00DC546D" w:rsidRPr="00711624">
        <w:rPr>
          <w:b/>
          <w:bCs/>
          <w:lang w:val="en-US" w:eastAsia="zh-CN"/>
        </w:rPr>
        <w:t xml:space="preserve">Inter-band </w:t>
      </w:r>
      <w:r w:rsidR="00DC546D">
        <w:rPr>
          <w:rFonts w:hint="eastAsia"/>
          <w:b/>
          <w:bCs/>
          <w:lang w:val="en-US" w:eastAsia="zh-CN"/>
        </w:rPr>
        <w:t>gap</w:t>
      </w:r>
      <w:r w:rsidRPr="006772BD">
        <w:rPr>
          <w:rFonts w:hint="eastAsia"/>
          <w:bCs/>
          <w:lang w:val="en-US" w:eastAsia="zh-CN"/>
        </w:rPr>
        <w:t>）</w:t>
      </w:r>
      <w:r w:rsidR="00DC546D" w:rsidRPr="006772BD">
        <w:rPr>
          <w:rFonts w:hint="eastAsia"/>
          <w:bCs/>
          <w:lang w:val="en-US" w:eastAsia="zh-CN"/>
        </w:rPr>
        <w:t>：</w:t>
      </w:r>
      <w:r w:rsidR="00DC546D">
        <w:rPr>
          <w:rFonts w:hint="eastAsia"/>
          <w:lang w:val="en-US" w:eastAsia="zh-CN"/>
        </w:rPr>
        <w:t>两个受支持连续工作频段之间的频率间隔</w:t>
      </w:r>
      <w:r w:rsidR="00DC546D">
        <w:rPr>
          <w:rFonts w:hint="eastAsia"/>
          <w:bCs/>
          <w:lang w:val="en-US" w:eastAsia="zh-CN"/>
        </w:rPr>
        <w:t>。</w:t>
      </w:r>
    </w:p>
    <w:p w14:paraId="1137B71F" w14:textId="15396DB7" w:rsidR="00DC546D" w:rsidRPr="00912595" w:rsidRDefault="006772BD" w:rsidP="00DC546D">
      <w:pPr>
        <w:rPr>
          <w:lang w:val="en-US" w:eastAsia="zh-CN"/>
        </w:rPr>
      </w:pPr>
      <w:r w:rsidRPr="0049507B">
        <w:rPr>
          <w:rFonts w:hint="eastAsia"/>
          <w:bCs/>
          <w:lang w:val="en-US" w:eastAsia="zh-CN"/>
        </w:rPr>
        <w:t>频段内连续载波聚合</w:t>
      </w:r>
      <w:r>
        <w:rPr>
          <w:rFonts w:hint="eastAsia"/>
          <w:bCs/>
          <w:lang w:val="en-US" w:eastAsia="zh-CN"/>
        </w:rPr>
        <w:t>（</w:t>
      </w:r>
      <w:r w:rsidR="00DC546D" w:rsidRPr="00711624">
        <w:rPr>
          <w:b/>
          <w:lang w:val="en-US"/>
        </w:rPr>
        <w:t>Intra-band contiguous carrier aggregation</w:t>
      </w:r>
      <w:r w:rsidRPr="006772BD">
        <w:rPr>
          <w:rFonts w:hint="eastAsia"/>
          <w:bCs/>
          <w:lang w:val="en-US" w:eastAsia="zh-CN"/>
        </w:rPr>
        <w:t>）</w:t>
      </w:r>
      <w:r w:rsidR="00DC546D" w:rsidRPr="0049507B">
        <w:rPr>
          <w:rFonts w:hint="eastAsia"/>
          <w:bCs/>
          <w:lang w:val="en-US" w:eastAsia="zh-CN"/>
        </w:rPr>
        <w:t>：</w:t>
      </w:r>
      <w:r w:rsidR="00DC546D">
        <w:rPr>
          <w:rFonts w:hint="eastAsia"/>
          <w:lang w:val="en-US" w:eastAsia="zh-CN"/>
        </w:rPr>
        <w:t>在同一</w:t>
      </w:r>
      <w:r w:rsidR="00DC546D">
        <w:rPr>
          <w:lang w:val="en-US" w:eastAsia="zh-CN"/>
        </w:rPr>
        <w:t>工作频段中</w:t>
      </w:r>
      <w:r w:rsidR="00DC546D">
        <w:rPr>
          <w:rFonts w:hint="eastAsia"/>
          <w:lang w:val="en-US" w:eastAsia="zh-CN"/>
        </w:rPr>
        <w:t>聚合的连续</w:t>
      </w:r>
      <w:r w:rsidR="00DC546D">
        <w:rPr>
          <w:rFonts w:hint="eastAsia"/>
          <w:lang w:val="en-US" w:eastAsia="zh-CN"/>
        </w:rPr>
        <w:t>NR</w:t>
      </w:r>
      <w:r w:rsidR="00DC546D">
        <w:rPr>
          <w:rFonts w:hint="eastAsia"/>
          <w:lang w:val="en-US" w:eastAsia="zh-CN"/>
        </w:rPr>
        <w:t>或</w:t>
      </w:r>
      <w:r w:rsidR="00DC546D" w:rsidRPr="004C72B9">
        <w:rPr>
          <w:lang w:val="en-US" w:eastAsia="zh-CN"/>
        </w:rPr>
        <w:t>E-UTRA</w:t>
      </w:r>
      <w:r w:rsidR="00DC546D">
        <w:rPr>
          <w:rFonts w:hint="eastAsia"/>
          <w:lang w:val="en-US" w:eastAsia="zh-CN"/>
        </w:rPr>
        <w:t>载波。</w:t>
      </w:r>
    </w:p>
    <w:p w14:paraId="2178D16B" w14:textId="15F9568C" w:rsidR="00DC546D" w:rsidRPr="00912595" w:rsidRDefault="006772BD" w:rsidP="00DC546D">
      <w:pPr>
        <w:rPr>
          <w:lang w:val="en-US" w:eastAsia="zh-CN"/>
        </w:rPr>
      </w:pPr>
      <w:r w:rsidRPr="0049507B">
        <w:rPr>
          <w:rFonts w:hint="eastAsia"/>
          <w:bCs/>
          <w:lang w:val="en-US" w:eastAsia="zh-CN"/>
        </w:rPr>
        <w:t>频段内非连续载波聚合</w:t>
      </w:r>
      <w:r>
        <w:rPr>
          <w:rFonts w:hint="eastAsia"/>
          <w:bCs/>
          <w:lang w:val="en-US" w:eastAsia="zh-CN"/>
        </w:rPr>
        <w:t>（</w:t>
      </w:r>
      <w:r w:rsidR="00DC546D" w:rsidRPr="00711624">
        <w:rPr>
          <w:b/>
          <w:lang w:val="en-US" w:eastAsia="zh-CN"/>
        </w:rPr>
        <w:t xml:space="preserve">Intra-band </w:t>
      </w:r>
      <w:r w:rsidR="00DC546D" w:rsidRPr="00711624">
        <w:rPr>
          <w:rFonts w:hint="eastAsia"/>
          <w:b/>
          <w:lang w:val="en-US" w:eastAsia="zh-CN"/>
        </w:rPr>
        <w:t>non-</w:t>
      </w:r>
      <w:r w:rsidR="00DC546D" w:rsidRPr="00711624">
        <w:rPr>
          <w:b/>
          <w:lang w:val="en-US" w:eastAsia="zh-CN"/>
        </w:rPr>
        <w:t>contiguous carrier aggregation</w:t>
      </w:r>
      <w:r w:rsidRPr="006772BD">
        <w:rPr>
          <w:rFonts w:hint="eastAsia"/>
          <w:bCs/>
          <w:lang w:val="en-US" w:eastAsia="zh-CN"/>
        </w:rPr>
        <w:t>）</w:t>
      </w:r>
      <w:r w:rsidR="00DC546D" w:rsidRPr="0049507B">
        <w:rPr>
          <w:rFonts w:hint="eastAsia"/>
          <w:bCs/>
          <w:lang w:val="en-US" w:eastAsia="zh-CN"/>
        </w:rPr>
        <w:t>：</w:t>
      </w:r>
      <w:r w:rsidR="00DC546D">
        <w:rPr>
          <w:rFonts w:hint="eastAsia"/>
          <w:lang w:val="en-US" w:eastAsia="zh-CN"/>
        </w:rPr>
        <w:t>在同一工作频段中聚合的非连续</w:t>
      </w:r>
      <w:r w:rsidR="00DC546D">
        <w:rPr>
          <w:rFonts w:hint="eastAsia"/>
          <w:lang w:val="en-US" w:eastAsia="zh-CN"/>
        </w:rPr>
        <w:t>NR</w:t>
      </w:r>
      <w:r w:rsidR="00DC546D">
        <w:rPr>
          <w:rFonts w:hint="eastAsia"/>
          <w:lang w:val="en-US" w:eastAsia="zh-CN"/>
        </w:rPr>
        <w:t>或</w:t>
      </w:r>
      <w:r w:rsidR="00DC546D" w:rsidRPr="004C72B9">
        <w:rPr>
          <w:lang w:val="en-US" w:eastAsia="zh-CN"/>
        </w:rPr>
        <w:t>E-UTRA</w:t>
      </w:r>
      <w:r w:rsidR="00DC546D">
        <w:rPr>
          <w:rFonts w:hint="eastAsia"/>
          <w:lang w:val="en-US" w:eastAsia="zh-CN"/>
        </w:rPr>
        <w:t>载波。</w:t>
      </w:r>
    </w:p>
    <w:p w14:paraId="3306AF58" w14:textId="19811FEE" w:rsidR="00DC546D" w:rsidRPr="00355698" w:rsidRDefault="006772BD" w:rsidP="00DC546D">
      <w:pPr>
        <w:rPr>
          <w:b/>
          <w:lang w:val="en-US" w:eastAsia="zh-CN"/>
        </w:rPr>
      </w:pPr>
      <w:r>
        <w:rPr>
          <w:rFonts w:hint="eastAsia"/>
          <w:lang w:val="en-US" w:eastAsia="zh-CN"/>
        </w:rPr>
        <w:t>最低</w:t>
      </w:r>
      <w:r>
        <w:rPr>
          <w:lang w:val="en-US" w:eastAsia="zh-CN"/>
        </w:rPr>
        <w:t>载波</w:t>
      </w:r>
      <w:r>
        <w:rPr>
          <w:rFonts w:hint="eastAsia"/>
          <w:lang w:val="en-US" w:eastAsia="zh-CN"/>
        </w:rPr>
        <w:t>（</w:t>
      </w:r>
      <w:r w:rsidR="00DC546D" w:rsidRPr="00797E6E">
        <w:rPr>
          <w:b/>
          <w:bCs/>
          <w:lang w:val="en-US"/>
        </w:rPr>
        <w:t>Lowest carrier</w:t>
      </w:r>
      <w:r w:rsidRPr="006772BD">
        <w:rPr>
          <w:rFonts w:hint="eastAsia"/>
          <w:bCs/>
          <w:lang w:val="en-US" w:eastAsia="zh-CN"/>
        </w:rPr>
        <w:t>）</w:t>
      </w:r>
      <w:r w:rsidR="00DC546D" w:rsidRPr="006772BD">
        <w:rPr>
          <w:bCs/>
          <w:lang w:val="en-US" w:eastAsia="zh-CN"/>
        </w:rPr>
        <w:t>：</w:t>
      </w:r>
      <w:r w:rsidR="00DC546D">
        <w:rPr>
          <w:rFonts w:hint="eastAsia"/>
          <w:lang w:val="en-US" w:eastAsia="zh-CN"/>
        </w:rPr>
        <w:t>在指定</w:t>
      </w:r>
      <w:r w:rsidR="00DC546D">
        <w:rPr>
          <w:lang w:val="en-US" w:eastAsia="zh-CN"/>
        </w:rPr>
        <w:t>工作频段发射</w:t>
      </w:r>
      <w:r w:rsidR="00DC546D">
        <w:rPr>
          <w:rFonts w:hint="eastAsia"/>
          <w:lang w:val="en-US" w:eastAsia="zh-CN"/>
        </w:rPr>
        <w:t>/</w:t>
      </w:r>
      <w:r w:rsidR="00DC546D">
        <w:rPr>
          <w:rFonts w:hint="eastAsia"/>
          <w:lang w:val="en-US" w:eastAsia="zh-CN"/>
        </w:rPr>
        <w:t>接收</w:t>
      </w:r>
      <w:r w:rsidR="00DC546D">
        <w:rPr>
          <w:lang w:val="en-US" w:eastAsia="zh-CN"/>
        </w:rPr>
        <w:t>的具有最</w:t>
      </w:r>
      <w:r w:rsidR="00DC546D">
        <w:rPr>
          <w:rFonts w:hint="eastAsia"/>
          <w:lang w:val="en-US" w:eastAsia="zh-CN"/>
        </w:rPr>
        <w:t>低</w:t>
      </w:r>
      <w:r w:rsidR="00DC546D">
        <w:rPr>
          <w:lang w:val="en-US" w:eastAsia="zh-CN"/>
        </w:rPr>
        <w:t>载波中心频率的载波。</w:t>
      </w:r>
    </w:p>
    <w:p w14:paraId="228182A9" w14:textId="5278055B" w:rsidR="00DC546D" w:rsidRPr="00797E6E" w:rsidRDefault="006772BD" w:rsidP="00DC546D">
      <w:pPr>
        <w:rPr>
          <w:szCs w:val="24"/>
          <w:lang w:val="en-US" w:eastAsia="zh-CN"/>
        </w:rPr>
      </w:pPr>
      <w:r w:rsidRPr="00053B15">
        <w:rPr>
          <w:rFonts w:hint="eastAsia"/>
          <w:bCs/>
          <w:lang w:val="en-US" w:eastAsia="zh-CN"/>
        </w:rPr>
        <w:t>基站</w:t>
      </w:r>
      <w:r w:rsidRPr="00BE7089">
        <w:rPr>
          <w:rFonts w:hint="eastAsia"/>
          <w:bCs/>
          <w:szCs w:val="24"/>
          <w:lang w:val="en-US" w:eastAsia="zh-CN"/>
        </w:rPr>
        <w:t>RF</w:t>
      </w:r>
      <w:r w:rsidRPr="00A27BD0">
        <w:rPr>
          <w:rFonts w:hint="eastAsia"/>
          <w:bCs/>
          <w:szCs w:val="24"/>
          <w:lang w:val="en-US" w:eastAsia="zh-CN"/>
        </w:rPr>
        <w:t>带宽下边界</w:t>
      </w:r>
      <w:r>
        <w:rPr>
          <w:rFonts w:hint="eastAsia"/>
          <w:bCs/>
          <w:szCs w:val="24"/>
          <w:lang w:val="en-US" w:eastAsia="zh-CN"/>
        </w:rPr>
        <w:t>（</w:t>
      </w:r>
      <w:r w:rsidR="00DC546D" w:rsidRPr="00797E6E">
        <w:rPr>
          <w:b/>
          <w:lang w:val="en-US" w:eastAsia="zh-CN"/>
        </w:rPr>
        <w:t xml:space="preserve">Lower </w:t>
      </w:r>
      <w:r w:rsidR="00DC546D">
        <w:rPr>
          <w:rFonts w:hint="eastAsia"/>
          <w:b/>
          <w:lang w:val="en-US" w:eastAsia="zh-CN"/>
        </w:rPr>
        <w:t xml:space="preserve">Base Station </w:t>
      </w:r>
      <w:r w:rsidR="00DC546D" w:rsidRPr="00797E6E">
        <w:rPr>
          <w:b/>
          <w:lang w:val="en-US" w:eastAsia="zh-CN"/>
        </w:rPr>
        <w:t xml:space="preserve">RF </w:t>
      </w:r>
      <w:r w:rsidR="00DC546D">
        <w:rPr>
          <w:rFonts w:hint="eastAsia"/>
          <w:b/>
          <w:lang w:val="en-US" w:eastAsia="zh-CN"/>
        </w:rPr>
        <w:t>B</w:t>
      </w:r>
      <w:r w:rsidR="00DC546D" w:rsidRPr="00797E6E">
        <w:rPr>
          <w:b/>
          <w:lang w:val="en-US" w:eastAsia="zh-CN"/>
        </w:rPr>
        <w:t>andwidth edge</w:t>
      </w:r>
      <w:r w:rsidRPr="006772BD">
        <w:rPr>
          <w:rFonts w:hint="eastAsia"/>
          <w:bCs/>
          <w:lang w:val="en-US" w:eastAsia="zh-CN"/>
        </w:rPr>
        <w:t>）</w:t>
      </w:r>
      <w:r w:rsidR="00DC546D" w:rsidRPr="006772BD">
        <w:rPr>
          <w:rFonts w:hint="eastAsia"/>
          <w:bCs/>
          <w:lang w:val="en-US" w:eastAsia="zh-CN"/>
        </w:rPr>
        <w:t>：</w:t>
      </w:r>
      <w:r w:rsidR="00DC546D">
        <w:rPr>
          <w:rFonts w:hint="eastAsia"/>
          <w:szCs w:val="24"/>
          <w:lang w:val="en-US" w:eastAsia="zh-CN"/>
        </w:rPr>
        <w:t>基站</w:t>
      </w:r>
      <w:r w:rsidR="00DC546D">
        <w:rPr>
          <w:rFonts w:hint="eastAsia"/>
          <w:szCs w:val="24"/>
          <w:lang w:val="en-US" w:eastAsia="zh-CN"/>
        </w:rPr>
        <w:t>RF</w:t>
      </w:r>
      <w:r w:rsidR="00DC546D">
        <w:rPr>
          <w:rFonts w:hint="eastAsia"/>
          <w:szCs w:val="24"/>
          <w:lang w:val="en-US" w:eastAsia="zh-CN"/>
        </w:rPr>
        <w:t>带宽的下边界频率</w:t>
      </w:r>
      <w:r w:rsidR="00DC546D" w:rsidRPr="00797E6E">
        <w:rPr>
          <w:rFonts w:hint="eastAsia"/>
          <w:szCs w:val="24"/>
          <w:lang w:val="en-US" w:eastAsia="zh-CN"/>
        </w:rPr>
        <w:t>，</w:t>
      </w:r>
      <w:r w:rsidR="00DC546D">
        <w:rPr>
          <w:rFonts w:hint="eastAsia"/>
          <w:szCs w:val="24"/>
          <w:lang w:val="en-US" w:eastAsia="zh-CN"/>
        </w:rPr>
        <w:t>用作发射机和接收机要求的频率参考点。</w:t>
      </w:r>
    </w:p>
    <w:p w14:paraId="5D7E5001" w14:textId="2FA47CE6" w:rsidR="00DC546D" w:rsidRPr="004117FE" w:rsidRDefault="006772BD" w:rsidP="00DC546D">
      <w:pPr>
        <w:tabs>
          <w:tab w:val="left" w:pos="3765"/>
        </w:tabs>
        <w:rPr>
          <w:lang w:val="en-US" w:eastAsia="zh-CN"/>
        </w:rPr>
      </w:pPr>
      <w:r w:rsidRPr="00A27BD0">
        <w:rPr>
          <w:rFonts w:hint="eastAsia"/>
          <w:bCs/>
          <w:lang w:eastAsia="zh-CN"/>
        </w:rPr>
        <w:t>子块下边界</w:t>
      </w:r>
      <w:r>
        <w:rPr>
          <w:rFonts w:hint="eastAsia"/>
          <w:bCs/>
          <w:lang w:eastAsia="zh-CN"/>
        </w:rPr>
        <w:t>（</w:t>
      </w:r>
      <w:r w:rsidR="00DC546D" w:rsidRPr="00797E6E">
        <w:rPr>
          <w:b/>
          <w:lang w:val="en-US" w:eastAsia="zh-CN"/>
        </w:rPr>
        <w:t>Lower sub-block edge</w:t>
      </w:r>
      <w:r w:rsidRPr="006772BD">
        <w:rPr>
          <w:rFonts w:hint="eastAsia"/>
          <w:bCs/>
          <w:lang w:val="en-US" w:eastAsia="zh-CN"/>
        </w:rPr>
        <w:t>）</w:t>
      </w:r>
      <w:r w:rsidR="00DC546D" w:rsidRPr="00A27BD0">
        <w:rPr>
          <w:rFonts w:hint="eastAsia"/>
          <w:bCs/>
          <w:lang w:val="en-US" w:eastAsia="zh-CN"/>
        </w:rPr>
        <w:t>：</w:t>
      </w:r>
      <w:r w:rsidR="00DC546D">
        <w:rPr>
          <w:rFonts w:hint="eastAsia"/>
          <w:lang w:eastAsia="zh-CN"/>
        </w:rPr>
        <w:t>一个子块下边界处的频率。</w:t>
      </w:r>
    </w:p>
    <w:p w14:paraId="51D0228F" w14:textId="77777777" w:rsidR="00DC546D" w:rsidRPr="00797E6E" w:rsidRDefault="00DC546D" w:rsidP="008C58D5">
      <w:pPr>
        <w:pStyle w:val="Note"/>
        <w:rPr>
          <w:lang w:val="en-US" w:eastAsia="zh-CN"/>
        </w:rPr>
      </w:pPr>
      <w:r>
        <w:rPr>
          <w:rFonts w:hint="eastAsia"/>
          <w:lang w:val="en-US" w:eastAsia="zh-CN"/>
        </w:rPr>
        <w:t>注</w:t>
      </w:r>
      <w:r>
        <w:rPr>
          <w:lang w:val="en-US" w:eastAsia="zh-CN"/>
        </w:rPr>
        <w:t xml:space="preserve"> –</w:t>
      </w:r>
      <w:r>
        <w:rPr>
          <w:rFonts w:hint="eastAsia"/>
          <w:lang w:val="en-US" w:eastAsia="zh-CN"/>
        </w:rPr>
        <w:t xml:space="preserve"> </w:t>
      </w:r>
      <w:r>
        <w:rPr>
          <w:rFonts w:hint="eastAsia"/>
          <w:lang w:val="en-US" w:eastAsia="zh-CN"/>
        </w:rPr>
        <w:t>子块下边界</w:t>
      </w:r>
      <w:r>
        <w:rPr>
          <w:rFonts w:hint="eastAsia"/>
          <w:lang w:eastAsia="zh-CN"/>
        </w:rPr>
        <w:t>用作发射机和接收机要求的频率参考点</w:t>
      </w:r>
      <w:r w:rsidRPr="004B0433">
        <w:rPr>
          <w:rFonts w:hint="eastAsia"/>
          <w:lang w:eastAsia="zh-CN"/>
        </w:rPr>
        <w:t>。</w:t>
      </w:r>
    </w:p>
    <w:p w14:paraId="38CAACE1" w14:textId="5BAB7F32" w:rsidR="00DC546D" w:rsidRPr="00BF1D7D" w:rsidRDefault="006772BD" w:rsidP="00DC546D">
      <w:pPr>
        <w:tabs>
          <w:tab w:val="left" w:pos="3765"/>
        </w:tabs>
        <w:rPr>
          <w:rFonts w:ascii="Calibri" w:hAnsi="Calibri"/>
          <w:b/>
          <w:sz w:val="22"/>
          <w:lang w:val="en-US"/>
        </w:rPr>
      </w:pPr>
      <w:r w:rsidRPr="006C2CE5">
        <w:rPr>
          <w:rFonts w:hint="eastAsia"/>
          <w:bCs/>
          <w:szCs w:val="24"/>
          <w:lang w:val="en-US" w:eastAsia="zh-CN"/>
        </w:rPr>
        <w:t>最大基站</w:t>
      </w:r>
      <w:r>
        <w:rPr>
          <w:rFonts w:hint="eastAsia"/>
          <w:bCs/>
          <w:szCs w:val="24"/>
          <w:lang w:val="en-US" w:eastAsia="zh-CN"/>
        </w:rPr>
        <w:t>RF</w:t>
      </w:r>
      <w:r>
        <w:rPr>
          <w:rFonts w:hint="eastAsia"/>
          <w:bCs/>
          <w:szCs w:val="24"/>
          <w:lang w:val="en-US" w:eastAsia="zh-CN"/>
        </w:rPr>
        <w:t>带宽（</w:t>
      </w:r>
      <w:r w:rsidR="00DC546D" w:rsidRPr="007A0B15">
        <w:rPr>
          <w:b/>
          <w:lang w:val="en-US"/>
        </w:rPr>
        <w:t>Maximum Base Station RF bandwidth</w:t>
      </w:r>
      <w:r w:rsidRPr="006772BD">
        <w:rPr>
          <w:rFonts w:hint="eastAsia"/>
          <w:bCs/>
          <w:lang w:val="en-US" w:eastAsia="zh-CN"/>
        </w:rPr>
        <w:t>）</w:t>
      </w:r>
      <w:r w:rsidR="00DC546D" w:rsidRPr="006772BD">
        <w:rPr>
          <w:rFonts w:hint="eastAsia"/>
          <w:bCs/>
          <w:lang w:val="en-US" w:eastAsia="zh-CN"/>
        </w:rPr>
        <w:t>：</w:t>
      </w:r>
      <w:r w:rsidR="00DC546D">
        <w:rPr>
          <w:rFonts w:hint="eastAsia"/>
          <w:szCs w:val="24"/>
          <w:lang w:val="en-US" w:eastAsia="zh-CN"/>
        </w:rPr>
        <w:t>BS</w:t>
      </w:r>
      <w:r w:rsidR="00DC546D">
        <w:rPr>
          <w:rFonts w:hint="eastAsia"/>
          <w:szCs w:val="24"/>
          <w:lang w:val="en-US" w:eastAsia="zh-CN"/>
        </w:rPr>
        <w:t>在每一受支持工作频段内支持的最大</w:t>
      </w:r>
      <w:r w:rsidR="00DC546D">
        <w:rPr>
          <w:rFonts w:hint="eastAsia"/>
          <w:szCs w:val="24"/>
          <w:lang w:val="en-US" w:eastAsia="zh-CN"/>
        </w:rPr>
        <w:t>RF</w:t>
      </w:r>
      <w:r w:rsidR="00DC546D">
        <w:rPr>
          <w:rFonts w:hint="eastAsia"/>
          <w:szCs w:val="24"/>
          <w:lang w:val="en-US" w:eastAsia="zh-CN"/>
        </w:rPr>
        <w:t>带宽。</w:t>
      </w:r>
    </w:p>
    <w:p w14:paraId="525700EA" w14:textId="77777777" w:rsidR="00DC546D" w:rsidRPr="007A0B15" w:rsidRDefault="00DC546D" w:rsidP="00DC546D">
      <w:pPr>
        <w:pStyle w:val="Note"/>
        <w:rPr>
          <w:b/>
          <w:lang w:val="en-US" w:eastAsia="zh-CN"/>
        </w:rPr>
      </w:pPr>
      <w:r>
        <w:rPr>
          <w:rFonts w:hint="eastAsia"/>
          <w:lang w:val="en-US" w:eastAsia="zh-CN"/>
        </w:rPr>
        <w:t>注</w:t>
      </w:r>
      <w:r>
        <w:rPr>
          <w:lang w:val="en-US" w:eastAsia="zh-CN"/>
        </w:rPr>
        <w:t xml:space="preserve"> –</w:t>
      </w:r>
      <w:r>
        <w:rPr>
          <w:lang w:val="en-US" w:eastAsia="zh-CN"/>
        </w:rPr>
        <w:t>每</w:t>
      </w:r>
      <w:r>
        <w:rPr>
          <w:rFonts w:hint="eastAsia"/>
          <w:lang w:val="en-US" w:eastAsia="zh-CN"/>
        </w:rPr>
        <w:t>一</w:t>
      </w:r>
      <w:r>
        <w:rPr>
          <w:lang w:val="en-US" w:eastAsia="zh-CN"/>
        </w:rPr>
        <w:t>受支持工作频段</w:t>
      </w:r>
      <w:r>
        <w:rPr>
          <w:rFonts w:hint="eastAsia"/>
          <w:lang w:val="en-US" w:eastAsia="zh-CN"/>
        </w:rPr>
        <w:t>内</w:t>
      </w:r>
      <w:r>
        <w:rPr>
          <w:lang w:val="en-US" w:eastAsia="zh-CN"/>
        </w:rPr>
        <w:t>连续和非连续</w:t>
      </w:r>
      <w:r>
        <w:rPr>
          <w:rFonts w:hint="eastAsia"/>
          <w:lang w:val="en-US" w:eastAsia="zh-CN"/>
        </w:rPr>
        <w:t>工作</w:t>
      </w:r>
      <w:r>
        <w:rPr>
          <w:lang w:val="en-US" w:eastAsia="zh-CN"/>
        </w:rPr>
        <w:t>配置的</w:t>
      </w:r>
      <w:r>
        <w:rPr>
          <w:lang w:val="en-US" w:eastAsia="zh-CN"/>
        </w:rPr>
        <w:t>BS</w:t>
      </w:r>
      <w:r>
        <w:rPr>
          <w:lang w:val="en-US" w:eastAsia="zh-CN"/>
        </w:rPr>
        <w:t>最大基站</w:t>
      </w:r>
      <w:r>
        <w:rPr>
          <w:rFonts w:hint="eastAsia"/>
          <w:lang w:val="en-US" w:eastAsia="zh-CN"/>
        </w:rPr>
        <w:t>RF</w:t>
      </w:r>
      <w:r>
        <w:rPr>
          <w:lang w:val="en-US" w:eastAsia="zh-CN"/>
        </w:rPr>
        <w:t>带宽</w:t>
      </w:r>
      <w:r>
        <w:rPr>
          <w:rFonts w:hint="eastAsia"/>
          <w:lang w:val="en-US" w:eastAsia="zh-CN"/>
        </w:rPr>
        <w:t>是另行公布的</w:t>
      </w:r>
      <w:r>
        <w:rPr>
          <w:lang w:val="en-US" w:eastAsia="zh-CN"/>
        </w:rPr>
        <w:t>。</w:t>
      </w:r>
    </w:p>
    <w:p w14:paraId="6ECAEE4A" w14:textId="61F8201D" w:rsidR="00DC546D" w:rsidRPr="00BF1D7D" w:rsidRDefault="006772BD" w:rsidP="00DC546D">
      <w:pPr>
        <w:tabs>
          <w:tab w:val="left" w:pos="3765"/>
        </w:tabs>
        <w:rPr>
          <w:rFonts w:ascii="Calibri" w:hAnsi="Calibri"/>
          <w:b/>
          <w:bCs/>
          <w:sz w:val="22"/>
          <w:lang w:val="en-US"/>
        </w:rPr>
      </w:pPr>
      <w:r>
        <w:rPr>
          <w:rFonts w:hint="eastAsia"/>
          <w:bCs/>
          <w:lang w:val="en-US" w:eastAsia="zh-CN"/>
        </w:rPr>
        <w:t>最大</w:t>
      </w:r>
      <w:r>
        <w:rPr>
          <w:bCs/>
          <w:lang w:val="en-US" w:eastAsia="zh-CN"/>
        </w:rPr>
        <w:t>载波输出功率</w:t>
      </w:r>
      <w:r>
        <w:rPr>
          <w:rFonts w:hint="eastAsia"/>
          <w:bCs/>
          <w:lang w:val="en-US" w:eastAsia="zh-CN"/>
        </w:rPr>
        <w:t>（</w:t>
      </w:r>
      <w:r w:rsidR="00DC546D" w:rsidRPr="00797E6E">
        <w:rPr>
          <w:b/>
          <w:lang w:val="en-US"/>
        </w:rPr>
        <w:t>Maximum carrier output power</w:t>
      </w:r>
      <w:r w:rsidRPr="006772BD">
        <w:rPr>
          <w:rFonts w:hint="eastAsia"/>
          <w:bCs/>
          <w:lang w:val="en-US" w:eastAsia="zh-CN"/>
        </w:rPr>
        <w:t>）</w:t>
      </w:r>
      <w:r w:rsidR="00DC546D">
        <w:rPr>
          <w:bCs/>
          <w:lang w:val="en-US" w:eastAsia="zh-CN"/>
        </w:rPr>
        <w:t>：</w:t>
      </w:r>
      <w:r w:rsidR="00DC546D" w:rsidRPr="00B51C62">
        <w:rPr>
          <w:rFonts w:hint="eastAsia"/>
          <w:bCs/>
          <w:lang w:val="en-US" w:eastAsia="zh-CN"/>
        </w:rPr>
        <w:t>在指定参考条件下，</w:t>
      </w:r>
      <w:r w:rsidR="00DC546D">
        <w:rPr>
          <w:bCs/>
          <w:lang w:val="en-US" w:eastAsia="zh-CN"/>
        </w:rPr>
        <w:t>天线连接器提供的载波功率。</w:t>
      </w:r>
    </w:p>
    <w:p w14:paraId="7A24928D" w14:textId="02C5E8F6" w:rsidR="00DC546D" w:rsidRPr="007A0B15" w:rsidRDefault="006772BD" w:rsidP="00DC546D">
      <w:pPr>
        <w:widowControl w:val="0"/>
        <w:spacing w:after="240"/>
        <w:rPr>
          <w:rFonts w:cs="v5.0.0"/>
          <w:bCs/>
          <w:lang w:val="en-US" w:eastAsia="zh-CN"/>
        </w:rPr>
      </w:pPr>
      <w:r>
        <w:rPr>
          <w:rFonts w:hint="eastAsia"/>
          <w:lang w:val="en-US" w:eastAsia="zh-CN"/>
        </w:rPr>
        <w:t>最大</w:t>
      </w:r>
      <w:r>
        <w:rPr>
          <w:lang w:val="en-US" w:eastAsia="zh-CN"/>
        </w:rPr>
        <w:t>无线带宽</w:t>
      </w:r>
      <w:r>
        <w:rPr>
          <w:rFonts w:hint="eastAsia"/>
          <w:lang w:val="en-US" w:eastAsia="zh-CN"/>
        </w:rPr>
        <w:t>（</w:t>
      </w:r>
      <w:r w:rsidR="00DC546D" w:rsidRPr="007A0B15">
        <w:rPr>
          <w:b/>
          <w:bCs/>
          <w:lang w:val="en-US" w:eastAsia="zh-CN"/>
        </w:rPr>
        <w:t xml:space="preserve">Maximum </w:t>
      </w:r>
      <w:r w:rsidR="00DC546D">
        <w:rPr>
          <w:rFonts w:hint="eastAsia"/>
          <w:b/>
          <w:bCs/>
          <w:lang w:val="en-US" w:eastAsia="zh-CN"/>
        </w:rPr>
        <w:t>R</w:t>
      </w:r>
      <w:r w:rsidR="00DC546D" w:rsidRPr="007A0B15">
        <w:rPr>
          <w:b/>
          <w:bCs/>
          <w:lang w:val="en-US" w:eastAsia="zh-CN"/>
        </w:rPr>
        <w:t xml:space="preserve">adio </w:t>
      </w:r>
      <w:r w:rsidR="00DC546D">
        <w:rPr>
          <w:rFonts w:hint="eastAsia"/>
          <w:b/>
          <w:bCs/>
          <w:lang w:val="en-US" w:eastAsia="zh-CN"/>
        </w:rPr>
        <w:t>B</w:t>
      </w:r>
      <w:r w:rsidR="00DC546D" w:rsidRPr="007A0B15">
        <w:rPr>
          <w:b/>
          <w:bCs/>
          <w:lang w:val="en-US" w:eastAsia="zh-CN"/>
        </w:rPr>
        <w:t>andwidth</w:t>
      </w:r>
      <w:r w:rsidRPr="006772BD">
        <w:rPr>
          <w:rFonts w:hint="eastAsia"/>
          <w:bCs/>
          <w:lang w:val="en-US" w:eastAsia="zh-CN"/>
        </w:rPr>
        <w:t>）</w:t>
      </w:r>
      <w:r w:rsidR="00DC546D" w:rsidRPr="006772BD">
        <w:rPr>
          <w:bCs/>
          <w:lang w:val="en-US" w:eastAsia="zh-CN"/>
        </w:rPr>
        <w:t>：</w:t>
      </w:r>
      <w:r w:rsidR="00DC546D">
        <w:rPr>
          <w:lang w:val="en-US" w:eastAsia="zh-CN"/>
        </w:rPr>
        <w:t>使用</w:t>
      </w:r>
      <w:r w:rsidR="00DC546D">
        <w:rPr>
          <w:rFonts w:hint="eastAsia"/>
          <w:lang w:val="en-US" w:eastAsia="zh-CN"/>
        </w:rPr>
        <w:t>的载波频率上限</w:t>
      </w:r>
      <w:r w:rsidR="00DC546D">
        <w:rPr>
          <w:lang w:val="en-US" w:eastAsia="zh-CN"/>
        </w:rPr>
        <w:t>上边界和载波</w:t>
      </w:r>
      <w:r w:rsidR="00DC546D">
        <w:rPr>
          <w:rFonts w:hint="eastAsia"/>
          <w:lang w:val="en-US" w:eastAsia="zh-CN"/>
        </w:rPr>
        <w:t>频率下限</w:t>
      </w:r>
      <w:r w:rsidR="00DC546D">
        <w:rPr>
          <w:lang w:val="en-US" w:eastAsia="zh-CN"/>
        </w:rPr>
        <w:t>下边界之间的最大频差。</w:t>
      </w:r>
    </w:p>
    <w:p w14:paraId="68172D39" w14:textId="29D7297D" w:rsidR="00DC546D" w:rsidRPr="007A0B15" w:rsidRDefault="006772BD" w:rsidP="00DC546D">
      <w:pPr>
        <w:tabs>
          <w:tab w:val="left" w:pos="3765"/>
        </w:tabs>
        <w:rPr>
          <w:bCs/>
          <w:lang w:val="en-US" w:eastAsia="zh-CN"/>
        </w:rPr>
      </w:pPr>
      <w:r w:rsidRPr="00330E00">
        <w:rPr>
          <w:rFonts w:hint="eastAsia"/>
          <w:bCs/>
          <w:szCs w:val="24"/>
          <w:lang w:val="en-US" w:eastAsia="zh-CN"/>
        </w:rPr>
        <w:t>最大总输出功率</w:t>
      </w:r>
      <w:r>
        <w:rPr>
          <w:rFonts w:hint="eastAsia"/>
          <w:bCs/>
          <w:szCs w:val="24"/>
          <w:lang w:val="en-US" w:eastAsia="zh-CN"/>
        </w:rPr>
        <w:t>（</w:t>
      </w:r>
      <w:r w:rsidR="00DC546D" w:rsidRPr="0091513D">
        <w:rPr>
          <w:b/>
          <w:szCs w:val="24"/>
          <w:lang w:val="en-US"/>
        </w:rPr>
        <w:t>Maximum total output power</w:t>
      </w:r>
      <w:r w:rsidRPr="006772BD">
        <w:rPr>
          <w:rFonts w:hint="eastAsia"/>
          <w:bCs/>
          <w:lang w:val="en-US" w:eastAsia="zh-CN"/>
        </w:rPr>
        <w:t>）</w:t>
      </w:r>
      <w:r w:rsidR="00DC546D" w:rsidRPr="006772BD">
        <w:rPr>
          <w:rFonts w:hint="eastAsia"/>
          <w:bCs/>
          <w:lang w:val="en-US" w:eastAsia="zh-CN"/>
        </w:rPr>
        <w:t>：</w:t>
      </w:r>
      <w:r w:rsidR="00DC546D" w:rsidRPr="00B51C62">
        <w:rPr>
          <w:rFonts w:hint="eastAsia"/>
          <w:bCs/>
          <w:lang w:val="en-US" w:eastAsia="zh-CN"/>
        </w:rPr>
        <w:t>在指定参考条件下，</w:t>
      </w:r>
      <w:r w:rsidR="00DC546D">
        <w:rPr>
          <w:rFonts w:hint="eastAsia"/>
          <w:szCs w:val="24"/>
          <w:lang w:val="en-US" w:eastAsia="zh-CN"/>
        </w:rPr>
        <w:t>天线连接器提供的全部载波的功率和。</w:t>
      </w:r>
    </w:p>
    <w:p w14:paraId="5C2EC33D" w14:textId="02DDBA4A" w:rsidR="00DC546D" w:rsidRPr="00BF1D7D" w:rsidRDefault="006772BD" w:rsidP="00DC546D">
      <w:pPr>
        <w:tabs>
          <w:tab w:val="left" w:pos="3765"/>
        </w:tabs>
        <w:rPr>
          <w:rFonts w:ascii="Calibri" w:hAnsi="Calibri"/>
          <w:b/>
          <w:sz w:val="22"/>
          <w:highlight w:val="cyan"/>
          <w:lang w:val="en-US" w:eastAsia="zh-CN"/>
        </w:rPr>
      </w:pPr>
      <w:r>
        <w:rPr>
          <w:rFonts w:cs="v5.0.0"/>
          <w:bCs/>
          <w:lang w:val="en-US" w:eastAsia="zh-CN"/>
        </w:rPr>
        <w:t>M</w:t>
      </w:r>
      <w:r>
        <w:rPr>
          <w:rFonts w:cs="v5.0.0" w:hint="eastAsia"/>
          <w:bCs/>
          <w:lang w:val="en-US" w:eastAsia="zh-CN"/>
        </w:rPr>
        <w:t>B</w:t>
      </w:r>
      <w:r>
        <w:rPr>
          <w:rFonts w:cs="v5.0.0"/>
          <w:bCs/>
          <w:lang w:val="en-US" w:eastAsia="zh-CN"/>
        </w:rPr>
        <w:t>-MSR</w:t>
      </w:r>
      <w:r>
        <w:rPr>
          <w:rFonts w:cs="v5.0.0"/>
          <w:bCs/>
          <w:lang w:val="en-US" w:eastAsia="zh-CN"/>
        </w:rPr>
        <w:t>基站</w:t>
      </w:r>
      <w:r>
        <w:rPr>
          <w:rFonts w:cs="v5.0.0" w:hint="eastAsia"/>
          <w:bCs/>
          <w:lang w:val="en-US" w:eastAsia="zh-CN"/>
        </w:rPr>
        <w:t>（</w:t>
      </w:r>
      <w:r w:rsidR="00DC546D" w:rsidRPr="001E0FE3">
        <w:rPr>
          <w:rFonts w:cs="v5.0.0"/>
          <w:b/>
          <w:lang w:val="en-US" w:eastAsia="zh-CN"/>
        </w:rPr>
        <w:t>MB-MSR base station</w:t>
      </w:r>
      <w:r w:rsidRPr="006772BD">
        <w:rPr>
          <w:rFonts w:hint="eastAsia"/>
          <w:bCs/>
          <w:lang w:val="en-US" w:eastAsia="zh-CN"/>
        </w:rPr>
        <w:t>）</w:t>
      </w:r>
      <w:r w:rsidR="00DC546D" w:rsidRPr="006772BD">
        <w:rPr>
          <w:rFonts w:hint="eastAsia"/>
          <w:bCs/>
          <w:lang w:val="en-US" w:eastAsia="zh-CN"/>
        </w:rPr>
        <w:t>：</w:t>
      </w:r>
      <w:r w:rsidR="00DC546D">
        <w:rPr>
          <w:rFonts w:cs="v5.0.0" w:hint="eastAsia"/>
          <w:bCs/>
          <w:lang w:val="en-US" w:eastAsia="zh-CN"/>
        </w:rPr>
        <w:t>MSR</w:t>
      </w:r>
      <w:r w:rsidR="00DC546D">
        <w:rPr>
          <w:rFonts w:cs="v5.0.0" w:hint="eastAsia"/>
          <w:bCs/>
          <w:lang w:val="en-US" w:eastAsia="zh-CN"/>
        </w:rPr>
        <w:t>基站特点是</w:t>
      </w:r>
      <w:r w:rsidR="00DC546D">
        <w:rPr>
          <w:rFonts w:hint="eastAsia"/>
          <w:lang w:eastAsia="zh-CN"/>
        </w:rPr>
        <w:t>其接收机和</w:t>
      </w:r>
      <w:r w:rsidR="00DC546D" w:rsidRPr="004117FE">
        <w:rPr>
          <w:rFonts w:hint="eastAsia"/>
          <w:lang w:val="en-US" w:eastAsia="zh-CN"/>
        </w:rPr>
        <w:t>/</w:t>
      </w:r>
      <w:r w:rsidR="00DC546D">
        <w:rPr>
          <w:rFonts w:hint="eastAsia"/>
          <w:lang w:eastAsia="zh-CN"/>
        </w:rPr>
        <w:t>或发射机具有在一个共用有源</w:t>
      </w:r>
      <w:r w:rsidR="00DC546D" w:rsidRPr="004117FE">
        <w:rPr>
          <w:rFonts w:hint="eastAsia"/>
          <w:lang w:val="en-US" w:eastAsia="zh-CN"/>
        </w:rPr>
        <w:t>RF</w:t>
      </w:r>
      <w:r w:rsidR="00DC546D">
        <w:rPr>
          <w:rFonts w:hint="eastAsia"/>
          <w:lang w:eastAsia="zh-CN"/>
        </w:rPr>
        <w:t>分量中同时处理二个或更多载波的能力</w:t>
      </w:r>
      <w:r w:rsidR="00DC546D" w:rsidRPr="00D11E1C">
        <w:rPr>
          <w:rFonts w:hint="eastAsia"/>
          <w:lang w:val="en-US" w:eastAsia="zh-CN"/>
        </w:rPr>
        <w:t>，</w:t>
      </w:r>
      <w:r w:rsidR="00DC546D">
        <w:rPr>
          <w:rFonts w:hint="eastAsia"/>
          <w:lang w:eastAsia="zh-CN"/>
        </w:rPr>
        <w:t>其中至少一个载波配置在与其他载波不同的工作频段</w:t>
      </w:r>
      <w:r w:rsidR="00DC546D" w:rsidRPr="004117FE">
        <w:rPr>
          <w:rFonts w:hint="eastAsia"/>
          <w:lang w:val="en-US" w:eastAsia="zh-CN"/>
        </w:rPr>
        <w:t>（</w:t>
      </w:r>
      <w:r w:rsidR="00DC546D">
        <w:rPr>
          <w:rFonts w:hint="eastAsia"/>
          <w:lang w:eastAsia="zh-CN"/>
        </w:rPr>
        <w:t>不是另一个受支持工作频段的子频段或替代频段</w:t>
      </w:r>
      <w:r w:rsidR="00DC546D" w:rsidRPr="004117FE">
        <w:rPr>
          <w:rFonts w:hint="eastAsia"/>
          <w:lang w:val="en-US" w:eastAsia="zh-CN"/>
        </w:rPr>
        <w:t>）</w:t>
      </w:r>
      <w:r w:rsidR="00DC546D">
        <w:rPr>
          <w:rFonts w:hint="eastAsia"/>
          <w:lang w:eastAsia="zh-CN"/>
        </w:rPr>
        <w:t>。</w:t>
      </w:r>
    </w:p>
    <w:p w14:paraId="0904EBB5" w14:textId="4C24F955" w:rsidR="00DC546D" w:rsidRPr="007A0B15" w:rsidRDefault="006772BD" w:rsidP="00DC546D">
      <w:pPr>
        <w:tabs>
          <w:tab w:val="left" w:pos="2448"/>
          <w:tab w:val="left" w:pos="9198"/>
        </w:tabs>
        <w:rPr>
          <w:lang w:val="en-US"/>
        </w:rPr>
      </w:pPr>
      <w:r>
        <w:rPr>
          <w:rFonts w:hint="eastAsia"/>
          <w:bCs/>
          <w:lang w:val="en-US" w:eastAsia="zh-CN"/>
        </w:rPr>
        <w:t>平均</w:t>
      </w:r>
      <w:r>
        <w:rPr>
          <w:bCs/>
          <w:lang w:val="en-US" w:eastAsia="zh-CN"/>
        </w:rPr>
        <w:t>功率</w:t>
      </w:r>
      <w:r>
        <w:rPr>
          <w:rFonts w:hint="eastAsia"/>
          <w:bCs/>
          <w:lang w:val="en-US" w:eastAsia="zh-CN"/>
        </w:rPr>
        <w:t>（</w:t>
      </w:r>
      <w:r w:rsidR="00DC546D" w:rsidRPr="007A0B15">
        <w:rPr>
          <w:b/>
          <w:lang w:val="en-US"/>
        </w:rPr>
        <w:t>Mean power</w:t>
      </w:r>
      <w:r w:rsidRPr="006772BD">
        <w:rPr>
          <w:rFonts w:hint="eastAsia"/>
          <w:bCs/>
          <w:lang w:val="en-US" w:eastAsia="zh-CN"/>
        </w:rPr>
        <w:t>）</w:t>
      </w:r>
      <w:r w:rsidR="00DC546D">
        <w:rPr>
          <w:bCs/>
          <w:lang w:val="en-US" w:eastAsia="zh-CN"/>
        </w:rPr>
        <w:t>：</w:t>
      </w:r>
      <w:r w:rsidR="00DC546D">
        <w:rPr>
          <w:rFonts w:hint="eastAsia"/>
          <w:bCs/>
          <w:lang w:val="en-US" w:eastAsia="zh-CN"/>
        </w:rPr>
        <w:t>带宽</w:t>
      </w:r>
      <w:r w:rsidR="00DC546D">
        <w:rPr>
          <w:bCs/>
          <w:lang w:val="en-US" w:eastAsia="zh-CN"/>
        </w:rPr>
        <w:t>中测量的功率，其测量周期适用于</w:t>
      </w:r>
      <w:r w:rsidR="00DC546D">
        <w:rPr>
          <w:rFonts w:hint="eastAsia"/>
          <w:bCs/>
          <w:lang w:val="en-US" w:eastAsia="zh-CN"/>
        </w:rPr>
        <w:t>所有</w:t>
      </w:r>
      <w:r w:rsidR="00DC546D">
        <w:rPr>
          <w:bCs/>
          <w:lang w:val="en-US" w:eastAsia="zh-CN"/>
        </w:rPr>
        <w:t>RAT</w:t>
      </w:r>
      <w:r w:rsidR="00DC546D">
        <w:rPr>
          <w:bCs/>
          <w:lang w:val="en-US" w:eastAsia="zh-CN"/>
        </w:rPr>
        <w:t>。</w:t>
      </w:r>
    </w:p>
    <w:p w14:paraId="1CD32B7D" w14:textId="77777777" w:rsidR="00DC546D" w:rsidRPr="007A0B15" w:rsidRDefault="00DC546D" w:rsidP="00DC546D">
      <w:pPr>
        <w:pStyle w:val="Note"/>
        <w:rPr>
          <w:lang w:val="en-US" w:eastAsia="zh-CN"/>
        </w:rPr>
      </w:pPr>
      <w:r>
        <w:rPr>
          <w:rFonts w:hint="eastAsia"/>
          <w:lang w:val="en-US" w:eastAsia="zh-CN"/>
        </w:rPr>
        <w:t>注</w:t>
      </w:r>
      <w:r>
        <w:rPr>
          <w:lang w:val="en-US" w:eastAsia="zh-CN"/>
        </w:rPr>
        <w:t xml:space="preserve"> – </w:t>
      </w:r>
      <w:r w:rsidRPr="007A0B15">
        <w:rPr>
          <w:lang w:val="en-US" w:eastAsia="zh-CN"/>
        </w:rPr>
        <w:t>TS 36.141</w:t>
      </w:r>
      <w:r>
        <w:rPr>
          <w:rFonts w:hint="eastAsia"/>
          <w:lang w:val="en-US" w:eastAsia="zh-CN"/>
        </w:rPr>
        <w:t>定义</w:t>
      </w:r>
      <w:r>
        <w:rPr>
          <w:lang w:val="en-US" w:eastAsia="zh-CN"/>
        </w:rPr>
        <w:t>了</w:t>
      </w:r>
      <w:r w:rsidRPr="007A0B15">
        <w:rPr>
          <w:lang w:val="en-US" w:eastAsia="zh-CN"/>
        </w:rPr>
        <w:t>E-UTRA</w:t>
      </w:r>
      <w:r>
        <w:rPr>
          <w:rFonts w:hint="eastAsia"/>
          <w:lang w:val="en-US" w:eastAsia="zh-CN"/>
        </w:rPr>
        <w:t>载波</w:t>
      </w:r>
      <w:r>
        <w:rPr>
          <w:lang w:val="en-US" w:eastAsia="zh-CN"/>
        </w:rPr>
        <w:t>的平均功率，而</w:t>
      </w:r>
      <w:r w:rsidRPr="007A0B15">
        <w:rPr>
          <w:lang w:val="en-US" w:eastAsia="zh-CN"/>
        </w:rPr>
        <w:t>TS 25.141</w:t>
      </w:r>
      <w:r>
        <w:rPr>
          <w:rFonts w:hint="eastAsia"/>
          <w:lang w:val="en-US" w:eastAsia="zh-CN"/>
        </w:rPr>
        <w:t>定义</w:t>
      </w:r>
      <w:r>
        <w:rPr>
          <w:lang w:val="en-US" w:eastAsia="zh-CN"/>
        </w:rPr>
        <w:t>了</w:t>
      </w:r>
      <w:r>
        <w:rPr>
          <w:lang w:val="en-US" w:eastAsia="zh-CN"/>
        </w:rPr>
        <w:t>UTRA</w:t>
      </w:r>
      <w:r>
        <w:rPr>
          <w:lang w:val="en-US" w:eastAsia="zh-CN"/>
        </w:rPr>
        <w:t>载波的平均功率。</w:t>
      </w:r>
      <w:r>
        <w:rPr>
          <w:rFonts w:hint="eastAsia"/>
          <w:lang w:val="en-US" w:eastAsia="zh-CN"/>
        </w:rPr>
        <w:t>如遇到</w:t>
      </w:r>
      <w:r>
        <w:rPr>
          <w:lang w:val="en-US" w:eastAsia="zh-CN"/>
        </w:rPr>
        <w:t>多载波</w:t>
      </w:r>
      <w:r>
        <w:rPr>
          <w:rFonts w:hint="eastAsia"/>
          <w:lang w:val="en-US" w:eastAsia="zh-CN"/>
        </w:rPr>
        <w:t>的</w:t>
      </w:r>
      <w:r>
        <w:rPr>
          <w:lang w:val="en-US" w:eastAsia="zh-CN"/>
        </w:rPr>
        <w:t>情况，其平均功率是所有载波</w:t>
      </w:r>
      <w:r>
        <w:rPr>
          <w:rFonts w:hint="eastAsia"/>
          <w:lang w:val="en-US" w:eastAsia="zh-CN"/>
        </w:rPr>
        <w:t>平均</w:t>
      </w:r>
      <w:r>
        <w:rPr>
          <w:lang w:val="en-US" w:eastAsia="zh-CN"/>
        </w:rPr>
        <w:t>功率之和。</w:t>
      </w:r>
    </w:p>
    <w:p w14:paraId="6C381EBE" w14:textId="5A734C65" w:rsidR="00DC546D" w:rsidRPr="00355698" w:rsidRDefault="006772BD" w:rsidP="00DC546D">
      <w:pPr>
        <w:rPr>
          <w:b/>
          <w:lang w:val="en-US" w:eastAsia="zh-CN"/>
        </w:rPr>
      </w:pPr>
      <w:r>
        <w:rPr>
          <w:rFonts w:hint="eastAsia"/>
          <w:lang w:val="en-US" w:eastAsia="zh-CN"/>
        </w:rPr>
        <w:lastRenderedPageBreak/>
        <w:t>测量</w:t>
      </w:r>
      <w:r>
        <w:rPr>
          <w:lang w:val="en-US" w:eastAsia="zh-CN"/>
        </w:rPr>
        <w:t>带宽</w:t>
      </w:r>
      <w:r>
        <w:rPr>
          <w:rFonts w:hint="eastAsia"/>
          <w:lang w:val="en-US" w:eastAsia="zh-CN"/>
        </w:rPr>
        <w:t>（</w:t>
      </w:r>
      <w:r w:rsidR="00DC546D" w:rsidRPr="007A0B15">
        <w:rPr>
          <w:b/>
          <w:lang w:val="en-US"/>
        </w:rPr>
        <w:t>Measurement bandwidth</w:t>
      </w:r>
      <w:r w:rsidRPr="006772BD">
        <w:rPr>
          <w:rFonts w:hint="eastAsia"/>
          <w:bCs/>
          <w:lang w:val="en-US" w:eastAsia="zh-CN"/>
        </w:rPr>
        <w:t>）</w:t>
      </w:r>
      <w:r w:rsidR="00DC546D" w:rsidRPr="006772BD">
        <w:rPr>
          <w:bCs/>
          <w:lang w:val="en-US" w:eastAsia="zh-CN"/>
        </w:rPr>
        <w:t>：</w:t>
      </w:r>
      <w:r w:rsidR="00DC546D">
        <w:rPr>
          <w:rFonts w:hint="eastAsia"/>
          <w:lang w:val="en-US" w:eastAsia="zh-CN"/>
        </w:rPr>
        <w:t>明确</w:t>
      </w:r>
      <w:r w:rsidR="00DC546D">
        <w:rPr>
          <w:lang w:val="en-US" w:eastAsia="zh-CN"/>
        </w:rPr>
        <w:t>发射电平的</w:t>
      </w:r>
      <w:r w:rsidR="00DC546D">
        <w:rPr>
          <w:rFonts w:hint="eastAsia"/>
          <w:lang w:val="en-US" w:eastAsia="zh-CN"/>
        </w:rPr>
        <w:t>RF</w:t>
      </w:r>
      <w:r w:rsidR="00DC546D">
        <w:rPr>
          <w:lang w:val="en-US" w:eastAsia="zh-CN"/>
        </w:rPr>
        <w:t>带宽。</w:t>
      </w:r>
    </w:p>
    <w:p w14:paraId="4000520A" w14:textId="641782FB" w:rsidR="00DC546D" w:rsidRDefault="006772BD" w:rsidP="00DC546D">
      <w:pPr>
        <w:rPr>
          <w:lang w:val="en-US" w:eastAsia="zh-CN"/>
        </w:rPr>
      </w:pPr>
      <w:r w:rsidRPr="007C15F3">
        <w:rPr>
          <w:bCs/>
          <w:lang w:val="en-US" w:eastAsia="zh-CN"/>
        </w:rPr>
        <w:t>MSR</w:t>
      </w:r>
      <w:r w:rsidRPr="007C15F3">
        <w:rPr>
          <w:rFonts w:hint="eastAsia"/>
          <w:bCs/>
          <w:lang w:val="en-US" w:eastAsia="zh-CN"/>
        </w:rPr>
        <w:t>基站</w:t>
      </w:r>
      <w:r>
        <w:rPr>
          <w:rFonts w:hint="eastAsia"/>
          <w:bCs/>
          <w:lang w:val="en-US" w:eastAsia="zh-CN"/>
        </w:rPr>
        <w:t>（</w:t>
      </w:r>
      <w:r w:rsidR="00DC546D" w:rsidRPr="001E0FE3">
        <w:rPr>
          <w:b/>
          <w:lang w:val="en-US" w:eastAsia="zh-CN"/>
        </w:rPr>
        <w:t>MSR base station</w:t>
      </w:r>
      <w:r>
        <w:rPr>
          <w:rFonts w:hint="eastAsia"/>
          <w:b/>
          <w:lang w:val="en-US" w:eastAsia="zh-CN"/>
        </w:rPr>
        <w:t>）</w:t>
      </w:r>
      <w:r w:rsidR="00DC546D" w:rsidRPr="007C15F3">
        <w:rPr>
          <w:rFonts w:hint="eastAsia"/>
          <w:bCs/>
          <w:lang w:val="en-US" w:eastAsia="zh-CN"/>
        </w:rPr>
        <w:t>：</w:t>
      </w:r>
      <w:r w:rsidR="00DC546D" w:rsidRPr="008E7891">
        <w:rPr>
          <w:rFonts w:hint="eastAsia"/>
          <w:lang w:val="en-US" w:eastAsia="zh-CN"/>
        </w:rPr>
        <w:t>基站特点是</w:t>
      </w:r>
      <w:r w:rsidR="00DC546D">
        <w:rPr>
          <w:rFonts w:hint="eastAsia"/>
          <w:lang w:val="en-US" w:eastAsia="zh-CN"/>
        </w:rPr>
        <w:t>在公布的基站</w:t>
      </w:r>
      <w:r w:rsidR="00DC546D">
        <w:rPr>
          <w:rFonts w:hint="eastAsia"/>
          <w:lang w:val="en-US" w:eastAsia="zh-CN"/>
        </w:rPr>
        <w:t>RF</w:t>
      </w:r>
      <w:r w:rsidR="00DC546D">
        <w:rPr>
          <w:rFonts w:hint="eastAsia"/>
          <w:lang w:val="en-US" w:eastAsia="zh-CN"/>
        </w:rPr>
        <w:t>带宽内</w:t>
      </w:r>
      <w:r w:rsidR="00DC546D" w:rsidRPr="001E0FE3">
        <w:rPr>
          <w:rFonts w:hint="eastAsia"/>
          <w:lang w:val="en-US" w:eastAsia="zh-CN"/>
        </w:rPr>
        <w:t>，</w:t>
      </w:r>
      <w:r w:rsidR="00DC546D" w:rsidRPr="008E7891">
        <w:rPr>
          <w:rFonts w:hint="eastAsia"/>
          <w:lang w:val="en-US" w:eastAsia="zh-CN"/>
        </w:rPr>
        <w:t>其接收机和</w:t>
      </w:r>
      <w:r w:rsidR="00DC546D" w:rsidRPr="008E7891">
        <w:rPr>
          <w:rFonts w:hint="eastAsia"/>
          <w:lang w:val="en-US" w:eastAsia="zh-CN"/>
        </w:rPr>
        <w:t>/</w:t>
      </w:r>
      <w:r w:rsidR="00DC546D" w:rsidRPr="008E7891">
        <w:rPr>
          <w:rFonts w:hint="eastAsia"/>
          <w:lang w:val="en-US" w:eastAsia="zh-CN"/>
        </w:rPr>
        <w:t>或发射机具有在一个共用有源</w:t>
      </w:r>
      <w:r w:rsidR="00DC546D" w:rsidRPr="008E7891">
        <w:rPr>
          <w:rFonts w:hint="eastAsia"/>
          <w:lang w:val="en-US" w:eastAsia="zh-CN"/>
        </w:rPr>
        <w:t>RF</w:t>
      </w:r>
      <w:r w:rsidR="00DC546D" w:rsidRPr="008E7891">
        <w:rPr>
          <w:rFonts w:hint="eastAsia"/>
          <w:lang w:val="en-US" w:eastAsia="zh-CN"/>
        </w:rPr>
        <w:t>分量中同时处理二个或更多载波的能力，</w:t>
      </w:r>
      <w:r w:rsidR="00DC546D">
        <w:rPr>
          <w:rFonts w:hint="eastAsia"/>
          <w:lang w:val="en-US" w:eastAsia="zh-CN"/>
        </w:rPr>
        <w:t>其中至少一个载波与其它载波的</w:t>
      </w:r>
      <w:r w:rsidR="00DC546D" w:rsidRPr="001E0FE3">
        <w:rPr>
          <w:lang w:val="en-US" w:eastAsia="zh-CN"/>
        </w:rPr>
        <w:t>RAT</w:t>
      </w:r>
      <w:r w:rsidR="00DC546D">
        <w:rPr>
          <w:rFonts w:hint="eastAsia"/>
          <w:lang w:val="en-US" w:eastAsia="zh-CN"/>
        </w:rPr>
        <w:t>不同。</w:t>
      </w:r>
    </w:p>
    <w:p w14:paraId="67581C94" w14:textId="7352BE1E" w:rsidR="00DC546D" w:rsidRDefault="006772BD" w:rsidP="00DC546D">
      <w:pPr>
        <w:rPr>
          <w:lang w:eastAsia="zh-CN"/>
        </w:rPr>
      </w:pPr>
      <w:r>
        <w:rPr>
          <w:rFonts w:hint="eastAsia"/>
          <w:bCs/>
          <w:lang w:val="en-US" w:eastAsia="zh-CN"/>
        </w:rPr>
        <w:t>多</w:t>
      </w:r>
      <w:r>
        <w:rPr>
          <w:bCs/>
          <w:lang w:val="en-US" w:eastAsia="zh-CN"/>
        </w:rPr>
        <w:t>频段</w:t>
      </w:r>
      <w:r>
        <w:rPr>
          <w:rFonts w:hint="eastAsia"/>
          <w:bCs/>
          <w:lang w:val="en-US" w:eastAsia="zh-CN"/>
        </w:rPr>
        <w:t>连接器（</w:t>
      </w:r>
      <w:r w:rsidR="00DC546D" w:rsidRPr="007C15F3">
        <w:rPr>
          <w:b/>
          <w:lang w:val="en-US" w:eastAsia="zh-CN"/>
        </w:rPr>
        <w:t xml:space="preserve">Multi-band </w:t>
      </w:r>
      <w:r w:rsidR="00DC546D">
        <w:rPr>
          <w:rFonts w:hint="eastAsia"/>
          <w:b/>
          <w:lang w:val="en-US" w:eastAsia="zh-CN"/>
        </w:rPr>
        <w:t>connector</w:t>
      </w:r>
      <w:r w:rsidRPr="006772BD">
        <w:rPr>
          <w:rFonts w:hint="eastAsia"/>
          <w:bCs/>
          <w:lang w:val="en-US" w:eastAsia="zh-CN"/>
        </w:rPr>
        <w:t>）</w:t>
      </w:r>
      <w:r w:rsidR="00DC546D">
        <w:rPr>
          <w:rFonts w:hint="eastAsia"/>
          <w:bCs/>
          <w:lang w:val="en-US" w:eastAsia="zh-CN"/>
        </w:rPr>
        <w:t>：</w:t>
      </w:r>
      <w:r w:rsidR="00DC546D">
        <w:rPr>
          <w:rFonts w:hint="eastAsia"/>
          <w:bCs/>
          <w:lang w:val="en-US" w:eastAsia="zh-CN"/>
        </w:rPr>
        <w:t>1-C</w:t>
      </w:r>
      <w:r w:rsidR="00DC546D">
        <w:rPr>
          <w:rFonts w:hint="eastAsia"/>
          <w:bCs/>
          <w:lang w:val="en-US" w:eastAsia="zh-CN"/>
        </w:rPr>
        <w:t>型</w:t>
      </w:r>
      <w:r w:rsidR="00DC546D">
        <w:rPr>
          <w:rFonts w:hint="eastAsia"/>
          <w:bCs/>
          <w:lang w:val="en-US" w:eastAsia="zh-CN"/>
        </w:rPr>
        <w:t>BS</w:t>
      </w:r>
      <w:r w:rsidR="00DC546D">
        <w:rPr>
          <w:rFonts w:hint="eastAsia"/>
          <w:bCs/>
          <w:lang w:val="en-US" w:eastAsia="zh-CN"/>
        </w:rPr>
        <w:t>的天线连接器，</w:t>
      </w:r>
      <w:r w:rsidR="00DC546D">
        <w:rPr>
          <w:rFonts w:hint="eastAsia"/>
          <w:lang w:val="en-US" w:eastAsia="zh-CN"/>
        </w:rPr>
        <w:t>与</w:t>
      </w:r>
      <w:r w:rsidR="00DC546D" w:rsidRPr="008E7891">
        <w:rPr>
          <w:rFonts w:hint="eastAsia"/>
          <w:lang w:val="en-US" w:eastAsia="zh-CN"/>
        </w:rPr>
        <w:t>具有在一个共用有源</w:t>
      </w:r>
      <w:r w:rsidR="00DC546D" w:rsidRPr="008E7891">
        <w:rPr>
          <w:rFonts w:hint="eastAsia"/>
          <w:lang w:val="en-US" w:eastAsia="zh-CN"/>
        </w:rPr>
        <w:t>RF</w:t>
      </w:r>
      <w:r w:rsidR="00DC546D" w:rsidRPr="008E7891">
        <w:rPr>
          <w:rFonts w:hint="eastAsia"/>
          <w:lang w:val="en-US" w:eastAsia="zh-CN"/>
        </w:rPr>
        <w:t>分量中同时处理二个或更多载波能力</w:t>
      </w:r>
      <w:r w:rsidR="00DC546D">
        <w:rPr>
          <w:rFonts w:hint="eastAsia"/>
          <w:lang w:val="en-US" w:eastAsia="zh-CN"/>
        </w:rPr>
        <w:t>的发射机或接收机相连</w:t>
      </w:r>
      <w:r w:rsidR="00DC546D">
        <w:rPr>
          <w:rFonts w:hint="eastAsia"/>
          <w:bCs/>
          <w:lang w:val="en-US" w:eastAsia="zh-CN"/>
        </w:rPr>
        <w:t>，且</w:t>
      </w:r>
      <w:r w:rsidR="00DC546D" w:rsidRPr="00B51C62">
        <w:rPr>
          <w:rFonts w:hint="eastAsia"/>
          <w:bCs/>
          <w:lang w:val="en-US" w:eastAsia="zh-CN"/>
        </w:rPr>
        <w:t>至少一个载波配置在与其他载波不同的工作频段</w:t>
      </w:r>
      <w:r w:rsidR="00DC546D">
        <w:rPr>
          <w:rFonts w:hint="eastAsia"/>
          <w:bCs/>
          <w:lang w:val="en-US" w:eastAsia="zh-CN"/>
        </w:rPr>
        <w:t>，这一不同的工作频段不是其他受支持工作频段的子频段或替代频段</w:t>
      </w:r>
      <w:r w:rsidR="00DC546D">
        <w:rPr>
          <w:rFonts w:hint="eastAsia"/>
          <w:lang w:eastAsia="zh-CN"/>
        </w:rPr>
        <w:t>。</w:t>
      </w:r>
    </w:p>
    <w:p w14:paraId="3A4D3687" w14:textId="6684954D" w:rsidR="00DC546D" w:rsidRPr="00BF1D7D" w:rsidRDefault="006772BD" w:rsidP="00DC546D">
      <w:pPr>
        <w:rPr>
          <w:rFonts w:ascii="Calibri" w:hAnsi="Calibri"/>
          <w:b/>
          <w:sz w:val="22"/>
          <w:highlight w:val="cyan"/>
          <w:lang w:eastAsia="zh-CN"/>
        </w:rPr>
      </w:pPr>
      <w:r>
        <w:rPr>
          <w:rFonts w:hint="eastAsia"/>
          <w:bCs/>
          <w:lang w:val="en-US" w:eastAsia="zh-CN"/>
        </w:rPr>
        <w:t>多</w:t>
      </w:r>
      <w:r>
        <w:rPr>
          <w:bCs/>
          <w:lang w:val="en-US" w:eastAsia="zh-CN"/>
        </w:rPr>
        <w:t>频段发射机</w:t>
      </w:r>
      <w:r>
        <w:rPr>
          <w:rFonts w:hint="eastAsia"/>
          <w:bCs/>
          <w:lang w:val="en-US" w:eastAsia="zh-CN"/>
        </w:rPr>
        <w:t>（</w:t>
      </w:r>
      <w:r w:rsidR="00DC546D" w:rsidRPr="00053B15">
        <w:rPr>
          <w:b/>
          <w:lang w:eastAsia="zh-CN"/>
        </w:rPr>
        <w:t>Multi-band transmitter</w:t>
      </w:r>
      <w:r w:rsidRPr="006772BD">
        <w:rPr>
          <w:rFonts w:hint="eastAsia"/>
          <w:bCs/>
          <w:lang w:val="en-US" w:eastAsia="zh-CN"/>
        </w:rPr>
        <w:t>）</w:t>
      </w:r>
      <w:r w:rsidR="00DC546D" w:rsidRPr="006772BD">
        <w:rPr>
          <w:rFonts w:hint="eastAsia"/>
          <w:bCs/>
          <w:lang w:val="en-US" w:eastAsia="zh-CN"/>
        </w:rPr>
        <w:t>：</w:t>
      </w:r>
      <w:r w:rsidR="00DC546D">
        <w:rPr>
          <w:rFonts w:hint="eastAsia"/>
          <w:lang w:eastAsia="zh-CN"/>
        </w:rPr>
        <w:t>具有在一个共用有源</w:t>
      </w:r>
      <w:r w:rsidR="00DC546D">
        <w:rPr>
          <w:rFonts w:hint="eastAsia"/>
          <w:lang w:eastAsia="zh-CN"/>
        </w:rPr>
        <w:t>RF</w:t>
      </w:r>
      <w:r w:rsidR="00DC546D">
        <w:rPr>
          <w:rFonts w:hint="eastAsia"/>
          <w:lang w:eastAsia="zh-CN"/>
        </w:rPr>
        <w:t>分量中同时处理二个或更多载波能力的发射机</w:t>
      </w:r>
      <w:r w:rsidR="00DC546D" w:rsidRPr="00053B15">
        <w:rPr>
          <w:rFonts w:hint="eastAsia"/>
          <w:lang w:eastAsia="zh-CN"/>
        </w:rPr>
        <w:t>，</w:t>
      </w:r>
      <w:r w:rsidR="00DC546D" w:rsidRPr="009A0AA9">
        <w:rPr>
          <w:rFonts w:hint="eastAsia"/>
          <w:bCs/>
          <w:lang w:val="en-US" w:eastAsia="zh-CN"/>
        </w:rPr>
        <w:t>其中</w:t>
      </w:r>
      <w:r w:rsidR="00DC546D" w:rsidRPr="008A5381">
        <w:rPr>
          <w:rFonts w:hint="eastAsia"/>
          <w:bCs/>
          <w:lang w:eastAsia="zh-CN"/>
        </w:rPr>
        <w:t>，</w:t>
      </w:r>
      <w:r w:rsidR="00DC546D" w:rsidRPr="009A0AA9">
        <w:rPr>
          <w:rFonts w:hint="eastAsia"/>
          <w:bCs/>
          <w:lang w:val="en-US" w:eastAsia="zh-CN"/>
        </w:rPr>
        <w:t>至少一个载波配置在与其他载波不同的</w:t>
      </w:r>
      <w:r w:rsidR="00DC546D">
        <w:rPr>
          <w:rFonts w:hint="eastAsia"/>
          <w:bCs/>
          <w:lang w:val="en-US" w:eastAsia="zh-CN"/>
        </w:rPr>
        <w:t>工作</w:t>
      </w:r>
      <w:r w:rsidR="00DC546D" w:rsidRPr="009A0AA9">
        <w:rPr>
          <w:rFonts w:hint="eastAsia"/>
          <w:bCs/>
          <w:lang w:val="en-US" w:eastAsia="zh-CN"/>
        </w:rPr>
        <w:t>频段</w:t>
      </w:r>
      <w:r w:rsidR="00DC546D" w:rsidRPr="008A5381">
        <w:rPr>
          <w:rFonts w:hint="eastAsia"/>
          <w:bCs/>
          <w:lang w:eastAsia="zh-CN"/>
        </w:rPr>
        <w:t>（</w:t>
      </w:r>
      <w:r w:rsidR="00DC546D" w:rsidRPr="009A0AA9">
        <w:rPr>
          <w:rFonts w:hint="eastAsia"/>
          <w:bCs/>
          <w:lang w:val="en-US" w:eastAsia="zh-CN"/>
        </w:rPr>
        <w:t>不是另一个受支持频段的子频段或替代频段</w:t>
      </w:r>
      <w:r w:rsidR="00DC546D" w:rsidRPr="008A5381">
        <w:rPr>
          <w:rFonts w:hint="eastAsia"/>
          <w:bCs/>
          <w:lang w:eastAsia="zh-CN"/>
        </w:rPr>
        <w:t>）</w:t>
      </w:r>
      <w:r w:rsidR="00DC546D">
        <w:rPr>
          <w:rFonts w:hint="eastAsia"/>
          <w:bCs/>
          <w:lang w:eastAsia="zh-CN"/>
        </w:rPr>
        <w:t>。</w:t>
      </w:r>
    </w:p>
    <w:p w14:paraId="3F31ADF0" w14:textId="29E555B0" w:rsidR="00DC546D" w:rsidRPr="00053B15" w:rsidRDefault="006772BD" w:rsidP="00DC546D">
      <w:pPr>
        <w:rPr>
          <w:highlight w:val="cyan"/>
          <w:lang w:eastAsia="zh-CN"/>
        </w:rPr>
      </w:pPr>
      <w:r>
        <w:rPr>
          <w:rFonts w:hint="eastAsia"/>
          <w:bCs/>
          <w:lang w:val="en-US" w:eastAsia="zh-CN"/>
        </w:rPr>
        <w:t>多</w:t>
      </w:r>
      <w:r>
        <w:rPr>
          <w:bCs/>
          <w:lang w:val="en-US" w:eastAsia="zh-CN"/>
        </w:rPr>
        <w:t>频段接收机</w:t>
      </w:r>
      <w:r>
        <w:rPr>
          <w:rFonts w:hint="eastAsia"/>
          <w:bCs/>
          <w:lang w:val="en-US" w:eastAsia="zh-CN"/>
        </w:rPr>
        <w:t>（</w:t>
      </w:r>
      <w:r w:rsidR="00DC546D" w:rsidRPr="00053B15">
        <w:rPr>
          <w:b/>
          <w:lang w:eastAsia="zh-CN"/>
        </w:rPr>
        <w:t>Multi-band receiver</w:t>
      </w:r>
      <w:r w:rsidRPr="006772BD">
        <w:rPr>
          <w:rFonts w:hint="eastAsia"/>
          <w:bCs/>
          <w:lang w:val="en-US" w:eastAsia="zh-CN"/>
        </w:rPr>
        <w:t>）</w:t>
      </w:r>
      <w:r w:rsidR="00DC546D" w:rsidRPr="006772BD">
        <w:rPr>
          <w:rFonts w:hint="eastAsia"/>
          <w:bCs/>
          <w:lang w:val="en-US" w:eastAsia="zh-CN"/>
        </w:rPr>
        <w:t>：</w:t>
      </w:r>
      <w:r w:rsidR="00DC546D" w:rsidRPr="009A0AA9">
        <w:rPr>
          <w:rFonts w:hint="eastAsia"/>
          <w:bCs/>
          <w:lang w:val="en-US" w:eastAsia="zh-CN"/>
        </w:rPr>
        <w:t>具有在一个共用有源</w:t>
      </w:r>
      <w:r w:rsidR="00DC546D" w:rsidRPr="00053B15">
        <w:rPr>
          <w:bCs/>
          <w:lang w:eastAsia="zh-CN"/>
        </w:rPr>
        <w:t>RF</w:t>
      </w:r>
      <w:r w:rsidR="00DC546D" w:rsidRPr="009A0AA9">
        <w:rPr>
          <w:rFonts w:hint="eastAsia"/>
          <w:bCs/>
          <w:lang w:val="en-US" w:eastAsia="zh-CN"/>
        </w:rPr>
        <w:t>组件中同时处理二个或更多载波的能力</w:t>
      </w:r>
      <w:r w:rsidR="00DC546D">
        <w:rPr>
          <w:rFonts w:hint="eastAsia"/>
          <w:bCs/>
          <w:lang w:val="en-US" w:eastAsia="zh-CN"/>
        </w:rPr>
        <w:t>的接收机</w:t>
      </w:r>
      <w:r w:rsidR="00DC546D" w:rsidRPr="00053B15">
        <w:rPr>
          <w:rFonts w:hint="eastAsia"/>
          <w:bCs/>
          <w:lang w:eastAsia="zh-CN"/>
        </w:rPr>
        <w:t>，</w:t>
      </w:r>
      <w:r w:rsidR="00DC546D" w:rsidRPr="009A0AA9">
        <w:rPr>
          <w:rFonts w:hint="eastAsia"/>
          <w:bCs/>
          <w:lang w:val="en-US" w:eastAsia="zh-CN"/>
        </w:rPr>
        <w:t>其中</w:t>
      </w:r>
      <w:r w:rsidR="00DC546D" w:rsidRPr="00053B15">
        <w:rPr>
          <w:rFonts w:hint="eastAsia"/>
          <w:bCs/>
          <w:lang w:eastAsia="zh-CN"/>
        </w:rPr>
        <w:t>，</w:t>
      </w:r>
      <w:r w:rsidR="00DC546D" w:rsidRPr="009A0AA9">
        <w:rPr>
          <w:rFonts w:hint="eastAsia"/>
          <w:bCs/>
          <w:lang w:val="en-US" w:eastAsia="zh-CN"/>
        </w:rPr>
        <w:t>至少一个载波配置在与其他载波不同的</w:t>
      </w:r>
      <w:r w:rsidR="00DC546D">
        <w:rPr>
          <w:rFonts w:hint="eastAsia"/>
          <w:bCs/>
          <w:lang w:val="en-US" w:eastAsia="zh-CN"/>
        </w:rPr>
        <w:t>工作</w:t>
      </w:r>
      <w:r w:rsidR="00DC546D" w:rsidRPr="009A0AA9">
        <w:rPr>
          <w:rFonts w:hint="eastAsia"/>
          <w:bCs/>
          <w:lang w:val="en-US" w:eastAsia="zh-CN"/>
        </w:rPr>
        <w:t>频段</w:t>
      </w:r>
      <w:r w:rsidR="00DC546D" w:rsidRPr="00053B15">
        <w:rPr>
          <w:rFonts w:hint="eastAsia"/>
          <w:bCs/>
          <w:lang w:eastAsia="zh-CN"/>
        </w:rPr>
        <w:t>（</w:t>
      </w:r>
      <w:r w:rsidR="00DC546D" w:rsidRPr="009A0AA9">
        <w:rPr>
          <w:rFonts w:hint="eastAsia"/>
          <w:bCs/>
          <w:lang w:val="en-US" w:eastAsia="zh-CN"/>
        </w:rPr>
        <w:t>不是另一个受支持频段的子频段或替代频段</w:t>
      </w:r>
      <w:r w:rsidR="00DC546D" w:rsidRPr="00053B15">
        <w:rPr>
          <w:rFonts w:hint="eastAsia"/>
          <w:bCs/>
          <w:lang w:eastAsia="zh-CN"/>
        </w:rPr>
        <w:t>）</w:t>
      </w:r>
      <w:r w:rsidR="00DC546D">
        <w:rPr>
          <w:rFonts w:hint="eastAsia"/>
          <w:bCs/>
          <w:lang w:eastAsia="zh-CN"/>
        </w:rPr>
        <w:t>。</w:t>
      </w:r>
    </w:p>
    <w:p w14:paraId="6FEAA24E" w14:textId="0C7B3FC4" w:rsidR="00DC546D" w:rsidRPr="00053B15" w:rsidRDefault="006772BD" w:rsidP="00DC546D">
      <w:pPr>
        <w:rPr>
          <w:bCs/>
          <w:lang w:eastAsia="zh-CN"/>
        </w:rPr>
      </w:pPr>
      <w:r>
        <w:rPr>
          <w:rFonts w:hint="eastAsia"/>
          <w:bCs/>
          <w:lang w:val="en-US" w:eastAsia="zh-CN"/>
        </w:rPr>
        <w:t>非</w:t>
      </w:r>
      <w:r>
        <w:rPr>
          <w:bCs/>
          <w:lang w:val="en-US" w:eastAsia="zh-CN"/>
        </w:rPr>
        <w:t>连续</w:t>
      </w:r>
      <w:r>
        <w:rPr>
          <w:rFonts w:hint="eastAsia"/>
          <w:bCs/>
          <w:lang w:val="en-US" w:eastAsia="zh-CN"/>
        </w:rPr>
        <w:t>频</w:t>
      </w:r>
      <w:r>
        <w:rPr>
          <w:bCs/>
          <w:lang w:val="en-US" w:eastAsia="zh-CN"/>
        </w:rPr>
        <w:t>谱</w:t>
      </w:r>
      <w:r>
        <w:rPr>
          <w:rFonts w:hint="eastAsia"/>
          <w:bCs/>
          <w:lang w:val="en-US" w:eastAsia="zh-CN"/>
        </w:rPr>
        <w:t>（</w:t>
      </w:r>
      <w:r w:rsidR="00DC546D" w:rsidRPr="00053B15">
        <w:rPr>
          <w:b/>
          <w:lang w:eastAsia="zh-CN"/>
        </w:rPr>
        <w:t>Non-contiguous spectrum</w:t>
      </w:r>
      <w:r>
        <w:rPr>
          <w:rFonts w:hint="eastAsia"/>
          <w:b/>
          <w:lang w:eastAsia="zh-CN"/>
        </w:rPr>
        <w:t>）</w:t>
      </w:r>
      <w:r w:rsidR="00DC546D" w:rsidRPr="00053B15">
        <w:rPr>
          <w:rFonts w:hint="eastAsia"/>
          <w:bCs/>
          <w:lang w:eastAsia="zh-CN"/>
        </w:rPr>
        <w:t>：</w:t>
      </w:r>
      <w:r w:rsidR="00DC546D">
        <w:rPr>
          <w:rFonts w:hint="eastAsia"/>
          <w:bCs/>
          <w:lang w:val="en-US" w:eastAsia="zh-CN"/>
        </w:rPr>
        <w:t>包含</w:t>
      </w:r>
      <w:r w:rsidR="00DC546D">
        <w:rPr>
          <w:bCs/>
          <w:lang w:val="en-US" w:eastAsia="zh-CN"/>
        </w:rPr>
        <w:t>两个或更多</w:t>
      </w:r>
      <w:r w:rsidR="00DC546D">
        <w:rPr>
          <w:rFonts w:hint="eastAsia"/>
          <w:bCs/>
          <w:lang w:val="en-US" w:eastAsia="zh-CN"/>
        </w:rPr>
        <w:t>被</w:t>
      </w:r>
      <w:r w:rsidR="00DC546D">
        <w:rPr>
          <w:bCs/>
          <w:lang w:val="en-US" w:eastAsia="zh-CN"/>
        </w:rPr>
        <w:t>子</w:t>
      </w:r>
      <w:r w:rsidR="00DC546D">
        <w:rPr>
          <w:rFonts w:hint="eastAsia"/>
          <w:bCs/>
          <w:lang w:val="en-US" w:eastAsia="zh-CN"/>
        </w:rPr>
        <w:t>块</w:t>
      </w:r>
      <w:r w:rsidR="00DC546D">
        <w:rPr>
          <w:bCs/>
          <w:lang w:val="en-US" w:eastAsia="zh-CN"/>
        </w:rPr>
        <w:t>间</w:t>
      </w:r>
      <w:r w:rsidR="00DC546D">
        <w:rPr>
          <w:rFonts w:hint="eastAsia"/>
          <w:bCs/>
          <w:lang w:val="en-US" w:eastAsia="zh-CN"/>
        </w:rPr>
        <w:t>隔开</w:t>
      </w:r>
      <w:r w:rsidR="00DC546D">
        <w:rPr>
          <w:bCs/>
          <w:lang w:val="en-US" w:eastAsia="zh-CN"/>
        </w:rPr>
        <w:t>的</w:t>
      </w:r>
      <w:r w:rsidR="00DC546D">
        <w:rPr>
          <w:rFonts w:hint="eastAsia"/>
          <w:bCs/>
          <w:lang w:val="en-US" w:eastAsia="zh-CN"/>
        </w:rPr>
        <w:t>子块的频谱</w:t>
      </w:r>
      <w:r w:rsidR="00DC546D">
        <w:rPr>
          <w:bCs/>
          <w:lang w:val="en-US" w:eastAsia="zh-CN"/>
        </w:rPr>
        <w:t>。</w:t>
      </w:r>
    </w:p>
    <w:p w14:paraId="17618D8A" w14:textId="38F6625F" w:rsidR="00DC546D" w:rsidRPr="00053B15" w:rsidRDefault="006772BD" w:rsidP="00DC546D">
      <w:pPr>
        <w:tabs>
          <w:tab w:val="left" w:pos="2448"/>
          <w:tab w:val="left" w:pos="9468"/>
        </w:tabs>
        <w:rPr>
          <w:snapToGrid w:val="0"/>
          <w:szCs w:val="24"/>
          <w:lang w:eastAsia="zh-CN"/>
        </w:rPr>
      </w:pPr>
      <w:r w:rsidRPr="00053B15">
        <w:rPr>
          <w:snapToGrid w:val="0"/>
          <w:szCs w:val="24"/>
          <w:lang w:eastAsia="zh-CN"/>
        </w:rPr>
        <w:t>NB-IoT</w:t>
      </w:r>
      <w:r w:rsidRPr="00053B15">
        <w:rPr>
          <w:rFonts w:hint="eastAsia"/>
          <w:snapToGrid w:val="0"/>
          <w:szCs w:val="24"/>
          <w:lang w:val="en-GB" w:eastAsia="zh-CN"/>
        </w:rPr>
        <w:t>带内</w:t>
      </w:r>
      <w:r>
        <w:rPr>
          <w:rFonts w:hint="eastAsia"/>
          <w:snapToGrid w:val="0"/>
          <w:szCs w:val="24"/>
          <w:lang w:val="en-GB" w:eastAsia="zh-CN"/>
        </w:rPr>
        <w:t>工作（</w:t>
      </w:r>
      <w:r w:rsidR="00DC546D" w:rsidRPr="00053B15">
        <w:rPr>
          <w:b/>
          <w:bCs/>
          <w:snapToGrid w:val="0"/>
          <w:szCs w:val="24"/>
          <w:lang w:eastAsia="zh-CN"/>
        </w:rPr>
        <w:t>NB-IoT In-band operation</w:t>
      </w:r>
      <w:r w:rsidRPr="006772BD">
        <w:rPr>
          <w:rFonts w:hint="eastAsia"/>
          <w:bCs/>
          <w:lang w:val="en-US" w:eastAsia="zh-CN"/>
        </w:rPr>
        <w:t>）</w:t>
      </w:r>
      <w:r w:rsidR="00DC546D" w:rsidRPr="006772BD">
        <w:rPr>
          <w:rFonts w:hint="eastAsia"/>
          <w:bCs/>
          <w:lang w:val="en-US" w:eastAsia="zh-CN"/>
        </w:rPr>
        <w:t>：</w:t>
      </w:r>
      <w:r w:rsidR="00DC546D">
        <w:rPr>
          <w:rFonts w:hint="eastAsia"/>
          <w:snapToGrid w:val="0"/>
          <w:szCs w:val="24"/>
          <w:lang w:eastAsia="zh-CN"/>
        </w:rPr>
        <w:t>当</w:t>
      </w:r>
      <w:r w:rsidR="00DC546D" w:rsidRPr="00053B15">
        <w:rPr>
          <w:snapToGrid w:val="0"/>
          <w:szCs w:val="24"/>
          <w:lang w:eastAsia="zh-CN"/>
        </w:rPr>
        <w:t>NB-IoT</w:t>
      </w:r>
      <w:r w:rsidR="00DC546D">
        <w:rPr>
          <w:rFonts w:hint="eastAsia"/>
          <w:snapToGrid w:val="0"/>
          <w:szCs w:val="24"/>
          <w:lang w:val="en-GB" w:eastAsia="zh-CN"/>
        </w:rPr>
        <w:t>使用普通</w:t>
      </w:r>
      <w:r w:rsidR="00DC546D" w:rsidRPr="00053B15">
        <w:rPr>
          <w:snapToGrid w:val="0"/>
          <w:szCs w:val="24"/>
          <w:lang w:eastAsia="zh-CN"/>
        </w:rPr>
        <w:t>E-UTRA</w:t>
      </w:r>
      <w:r w:rsidR="00DC546D">
        <w:rPr>
          <w:rFonts w:hint="eastAsia"/>
          <w:snapToGrid w:val="0"/>
          <w:szCs w:val="24"/>
          <w:lang w:val="en-GB" w:eastAsia="zh-CN"/>
        </w:rPr>
        <w:t>载波内的资源块时为</w:t>
      </w:r>
      <w:r w:rsidR="00DC546D" w:rsidRPr="00053B15">
        <w:rPr>
          <w:snapToGrid w:val="0"/>
          <w:szCs w:val="24"/>
          <w:lang w:eastAsia="zh-CN"/>
        </w:rPr>
        <w:t>NB-IoT</w:t>
      </w:r>
      <w:r w:rsidR="00DC546D">
        <w:rPr>
          <w:rFonts w:hint="eastAsia"/>
          <w:snapToGrid w:val="0"/>
          <w:szCs w:val="24"/>
          <w:lang w:val="en-GB" w:eastAsia="zh-CN"/>
        </w:rPr>
        <w:t>带内运行。</w:t>
      </w:r>
    </w:p>
    <w:p w14:paraId="147F9CB6" w14:textId="647E75DE" w:rsidR="00DC546D" w:rsidRPr="00053B15" w:rsidRDefault="006772BD" w:rsidP="00DC546D">
      <w:pPr>
        <w:tabs>
          <w:tab w:val="left" w:pos="2448"/>
          <w:tab w:val="left" w:pos="9468"/>
        </w:tabs>
        <w:rPr>
          <w:bCs/>
          <w:snapToGrid w:val="0"/>
          <w:szCs w:val="24"/>
          <w:lang w:eastAsia="zh-CN"/>
        </w:rPr>
      </w:pPr>
      <w:r w:rsidRPr="00053B15">
        <w:rPr>
          <w:snapToGrid w:val="0"/>
          <w:szCs w:val="24"/>
          <w:lang w:eastAsia="zh-CN"/>
        </w:rPr>
        <w:t>NB-IoT</w:t>
      </w:r>
      <w:r w:rsidRPr="00053B15">
        <w:rPr>
          <w:rFonts w:hint="eastAsia"/>
          <w:snapToGrid w:val="0"/>
          <w:szCs w:val="24"/>
          <w:lang w:val="en-GB" w:eastAsia="zh-CN"/>
        </w:rPr>
        <w:t>保护带</w:t>
      </w:r>
      <w:r>
        <w:rPr>
          <w:rFonts w:hint="eastAsia"/>
          <w:snapToGrid w:val="0"/>
          <w:szCs w:val="24"/>
          <w:lang w:val="en-GB" w:eastAsia="zh-CN"/>
        </w:rPr>
        <w:t>工作（</w:t>
      </w:r>
      <w:r w:rsidR="00DC546D" w:rsidRPr="00053B15">
        <w:rPr>
          <w:b/>
          <w:bCs/>
          <w:snapToGrid w:val="0"/>
          <w:szCs w:val="24"/>
          <w:lang w:eastAsia="zh-CN"/>
        </w:rPr>
        <w:t>NB-IoT guard band operation</w:t>
      </w:r>
      <w:r w:rsidRPr="006772BD">
        <w:rPr>
          <w:rFonts w:hint="eastAsia"/>
          <w:bCs/>
          <w:lang w:val="en-US" w:eastAsia="zh-CN"/>
        </w:rPr>
        <w:t>）</w:t>
      </w:r>
      <w:r w:rsidR="00DC546D" w:rsidRPr="006772BD">
        <w:rPr>
          <w:rFonts w:hint="eastAsia"/>
          <w:bCs/>
          <w:lang w:val="en-US" w:eastAsia="zh-CN"/>
        </w:rPr>
        <w:t>：</w:t>
      </w:r>
      <w:r w:rsidR="00DC546D">
        <w:rPr>
          <w:rFonts w:hint="eastAsia"/>
          <w:snapToGrid w:val="0"/>
          <w:szCs w:val="24"/>
          <w:lang w:eastAsia="zh-CN"/>
        </w:rPr>
        <w:t>当</w:t>
      </w:r>
      <w:r w:rsidR="00DC546D" w:rsidRPr="00053B15">
        <w:rPr>
          <w:snapToGrid w:val="0"/>
          <w:szCs w:val="24"/>
          <w:lang w:eastAsia="zh-CN"/>
        </w:rPr>
        <w:t>NB-IoT</w:t>
      </w:r>
      <w:r w:rsidR="00DC546D">
        <w:rPr>
          <w:rFonts w:hint="eastAsia"/>
          <w:snapToGrid w:val="0"/>
          <w:szCs w:val="24"/>
          <w:lang w:val="en-GB" w:eastAsia="zh-CN"/>
        </w:rPr>
        <w:t>使用</w:t>
      </w:r>
      <w:r w:rsidR="00DC546D" w:rsidRPr="00053B15">
        <w:rPr>
          <w:snapToGrid w:val="0"/>
          <w:szCs w:val="24"/>
          <w:lang w:eastAsia="zh-CN"/>
        </w:rPr>
        <w:t>E-UTRA</w:t>
      </w:r>
      <w:r w:rsidR="00DC546D">
        <w:rPr>
          <w:rFonts w:hint="eastAsia"/>
          <w:snapToGrid w:val="0"/>
          <w:szCs w:val="24"/>
          <w:lang w:val="en-GB" w:eastAsia="zh-CN"/>
        </w:rPr>
        <w:t>载波保护带内的未使用资源块时为</w:t>
      </w:r>
      <w:r w:rsidR="00DC546D" w:rsidRPr="00053B15">
        <w:rPr>
          <w:snapToGrid w:val="0"/>
          <w:szCs w:val="24"/>
          <w:lang w:eastAsia="zh-CN"/>
        </w:rPr>
        <w:t>NB-IoT</w:t>
      </w:r>
      <w:r w:rsidR="00DC546D">
        <w:rPr>
          <w:rFonts w:hint="eastAsia"/>
          <w:snapToGrid w:val="0"/>
          <w:szCs w:val="24"/>
          <w:lang w:val="en-GB" w:eastAsia="zh-CN"/>
        </w:rPr>
        <w:t>保护带运行。</w:t>
      </w:r>
    </w:p>
    <w:p w14:paraId="7EABA0B8" w14:textId="4AF3997A" w:rsidR="00DC546D" w:rsidRPr="00053B15" w:rsidRDefault="006772BD" w:rsidP="00DC546D">
      <w:pPr>
        <w:tabs>
          <w:tab w:val="left" w:pos="2448"/>
          <w:tab w:val="left" w:pos="9468"/>
        </w:tabs>
        <w:rPr>
          <w:bCs/>
          <w:snapToGrid w:val="0"/>
          <w:szCs w:val="24"/>
          <w:lang w:eastAsia="zh-CN"/>
        </w:rPr>
      </w:pPr>
      <w:r w:rsidRPr="00053B15">
        <w:rPr>
          <w:snapToGrid w:val="0"/>
          <w:szCs w:val="24"/>
          <w:lang w:eastAsia="zh-CN"/>
        </w:rPr>
        <w:t>NB-IoT</w:t>
      </w:r>
      <w:r>
        <w:rPr>
          <w:rFonts w:hint="eastAsia"/>
          <w:snapToGrid w:val="0"/>
          <w:szCs w:val="24"/>
          <w:lang w:val="en-GB" w:eastAsia="zh-CN"/>
        </w:rPr>
        <w:t>独立工作</w:t>
      </w:r>
      <w:r w:rsidRPr="006772BD">
        <w:rPr>
          <w:rFonts w:hint="eastAsia"/>
          <w:snapToGrid w:val="0"/>
          <w:szCs w:val="24"/>
          <w:lang w:eastAsia="zh-CN"/>
        </w:rPr>
        <w:t>（</w:t>
      </w:r>
      <w:r w:rsidR="00DC546D" w:rsidRPr="00053B15">
        <w:rPr>
          <w:b/>
          <w:bCs/>
          <w:snapToGrid w:val="0"/>
          <w:szCs w:val="24"/>
          <w:lang w:eastAsia="zh-CN"/>
        </w:rPr>
        <w:t>NB-IoT standalone operation</w:t>
      </w:r>
      <w:r w:rsidRPr="006772BD">
        <w:rPr>
          <w:rFonts w:hint="eastAsia"/>
          <w:bCs/>
          <w:lang w:val="en-US" w:eastAsia="zh-CN"/>
        </w:rPr>
        <w:t>）</w:t>
      </w:r>
      <w:r w:rsidR="00DC546D" w:rsidRPr="006772BD">
        <w:rPr>
          <w:rFonts w:hint="eastAsia"/>
          <w:bCs/>
          <w:lang w:val="en-US" w:eastAsia="zh-CN"/>
        </w:rPr>
        <w:t>：</w:t>
      </w:r>
      <w:r w:rsidR="00DC546D" w:rsidRPr="00E56BFB">
        <w:rPr>
          <w:rFonts w:hint="eastAsia"/>
          <w:bCs/>
          <w:snapToGrid w:val="0"/>
          <w:szCs w:val="24"/>
          <w:lang w:val="en-GB" w:eastAsia="zh-CN"/>
        </w:rPr>
        <w:t>当</w:t>
      </w:r>
      <w:r w:rsidR="00DC546D" w:rsidRPr="00053B15">
        <w:rPr>
          <w:bCs/>
          <w:snapToGrid w:val="0"/>
          <w:szCs w:val="24"/>
          <w:lang w:eastAsia="zh-CN"/>
        </w:rPr>
        <w:t>NB-IoT</w:t>
      </w:r>
      <w:r w:rsidR="00DC546D">
        <w:rPr>
          <w:rFonts w:hint="eastAsia"/>
          <w:bCs/>
          <w:snapToGrid w:val="0"/>
          <w:szCs w:val="24"/>
          <w:lang w:val="en-GB" w:eastAsia="zh-CN"/>
        </w:rPr>
        <w:t>使用</w:t>
      </w:r>
      <w:r w:rsidR="00DC546D" w:rsidRPr="00E56BFB">
        <w:rPr>
          <w:rFonts w:hint="eastAsia"/>
          <w:bCs/>
          <w:snapToGrid w:val="0"/>
          <w:szCs w:val="24"/>
          <w:lang w:val="en-GB" w:eastAsia="zh-CN"/>
        </w:rPr>
        <w:t>自己的频谱时</w:t>
      </w:r>
      <w:r w:rsidR="00DC546D" w:rsidRPr="00053B15">
        <w:rPr>
          <w:rFonts w:hint="eastAsia"/>
          <w:bCs/>
          <w:snapToGrid w:val="0"/>
          <w:szCs w:val="24"/>
          <w:lang w:eastAsia="zh-CN"/>
        </w:rPr>
        <w:t>，</w:t>
      </w:r>
      <w:r w:rsidR="00DC546D" w:rsidRPr="00E56BFB">
        <w:rPr>
          <w:rFonts w:hint="eastAsia"/>
          <w:bCs/>
          <w:snapToGrid w:val="0"/>
          <w:szCs w:val="24"/>
          <w:lang w:val="en-GB" w:eastAsia="zh-CN"/>
        </w:rPr>
        <w:t>它是独立</w:t>
      </w:r>
      <w:r w:rsidR="00DC546D">
        <w:rPr>
          <w:rFonts w:hint="eastAsia"/>
          <w:bCs/>
          <w:snapToGrid w:val="0"/>
          <w:szCs w:val="24"/>
          <w:lang w:val="en-GB" w:eastAsia="zh-CN"/>
        </w:rPr>
        <w:t>工作</w:t>
      </w:r>
      <w:r w:rsidR="00DC546D" w:rsidRPr="00E56BFB">
        <w:rPr>
          <w:rFonts w:hint="eastAsia"/>
          <w:bCs/>
          <w:snapToGrid w:val="0"/>
          <w:szCs w:val="24"/>
          <w:lang w:val="en-GB" w:eastAsia="zh-CN"/>
        </w:rPr>
        <w:t>的</w:t>
      </w:r>
      <w:r w:rsidR="00DC546D" w:rsidRPr="00053B15">
        <w:rPr>
          <w:rFonts w:hint="eastAsia"/>
          <w:bCs/>
          <w:snapToGrid w:val="0"/>
          <w:szCs w:val="24"/>
          <w:lang w:eastAsia="zh-CN"/>
        </w:rPr>
        <w:t>，</w:t>
      </w:r>
      <w:r w:rsidR="00DC546D" w:rsidRPr="00E56BFB">
        <w:rPr>
          <w:rFonts w:hint="eastAsia"/>
          <w:bCs/>
          <w:snapToGrid w:val="0"/>
          <w:szCs w:val="24"/>
          <w:lang w:val="en-GB" w:eastAsia="zh-CN"/>
        </w:rPr>
        <w:t>例如</w:t>
      </w:r>
      <w:r w:rsidR="00DC546D" w:rsidRPr="00053B15">
        <w:rPr>
          <w:rFonts w:hint="eastAsia"/>
          <w:bCs/>
          <w:snapToGrid w:val="0"/>
          <w:szCs w:val="24"/>
          <w:lang w:eastAsia="zh-CN"/>
        </w:rPr>
        <w:t>，</w:t>
      </w:r>
      <w:r w:rsidR="00DC546D" w:rsidRPr="00E56BFB">
        <w:rPr>
          <w:rFonts w:hint="eastAsia"/>
          <w:bCs/>
          <w:snapToGrid w:val="0"/>
          <w:szCs w:val="24"/>
          <w:lang w:val="en-GB" w:eastAsia="zh-CN"/>
        </w:rPr>
        <w:t>目前被</w:t>
      </w:r>
      <w:r w:rsidR="00DC546D" w:rsidRPr="00053B15">
        <w:rPr>
          <w:bCs/>
          <w:snapToGrid w:val="0"/>
          <w:szCs w:val="24"/>
          <w:lang w:eastAsia="zh-CN"/>
        </w:rPr>
        <w:t>GERAN</w:t>
      </w:r>
      <w:r w:rsidR="00DC546D" w:rsidRPr="00E56BFB">
        <w:rPr>
          <w:rFonts w:hint="eastAsia"/>
          <w:bCs/>
          <w:snapToGrid w:val="0"/>
          <w:szCs w:val="24"/>
          <w:lang w:val="en-GB" w:eastAsia="zh-CN"/>
        </w:rPr>
        <w:t>系统用作替代一个或</w:t>
      </w:r>
      <w:r w:rsidR="00DC546D">
        <w:rPr>
          <w:rFonts w:hint="eastAsia"/>
          <w:bCs/>
          <w:snapToGrid w:val="0"/>
          <w:szCs w:val="24"/>
          <w:lang w:val="en-GB" w:eastAsia="zh-CN"/>
        </w:rPr>
        <w:t>更多</w:t>
      </w:r>
      <w:r w:rsidR="00DC546D" w:rsidRPr="00053B15">
        <w:rPr>
          <w:bCs/>
          <w:snapToGrid w:val="0"/>
          <w:szCs w:val="24"/>
          <w:lang w:eastAsia="zh-CN"/>
        </w:rPr>
        <w:t>GSM</w:t>
      </w:r>
      <w:r w:rsidR="00DC546D">
        <w:rPr>
          <w:rFonts w:hint="eastAsia"/>
          <w:bCs/>
          <w:snapToGrid w:val="0"/>
          <w:szCs w:val="24"/>
          <w:lang w:val="en-GB" w:eastAsia="zh-CN"/>
        </w:rPr>
        <w:t>载波</w:t>
      </w:r>
      <w:r w:rsidR="00DC546D" w:rsidRPr="00E56BFB">
        <w:rPr>
          <w:rFonts w:hint="eastAsia"/>
          <w:bCs/>
          <w:snapToGrid w:val="0"/>
          <w:szCs w:val="24"/>
          <w:lang w:val="en-GB" w:eastAsia="zh-CN"/>
        </w:rPr>
        <w:t>的频谱</w:t>
      </w:r>
      <w:r w:rsidR="00DC546D" w:rsidRPr="00053B15">
        <w:rPr>
          <w:rFonts w:hint="eastAsia"/>
          <w:bCs/>
          <w:snapToGrid w:val="0"/>
          <w:szCs w:val="24"/>
          <w:lang w:eastAsia="zh-CN"/>
        </w:rPr>
        <w:t>，</w:t>
      </w:r>
      <w:r w:rsidR="00DC546D" w:rsidRPr="00E56BFB">
        <w:rPr>
          <w:rFonts w:hint="eastAsia"/>
          <w:bCs/>
          <w:snapToGrid w:val="0"/>
          <w:szCs w:val="24"/>
          <w:lang w:val="en-GB" w:eastAsia="zh-CN"/>
        </w:rPr>
        <w:t>以及用于潜在</w:t>
      </w:r>
      <w:r w:rsidR="00DC546D" w:rsidRPr="00053B15">
        <w:rPr>
          <w:bCs/>
          <w:snapToGrid w:val="0"/>
          <w:szCs w:val="24"/>
          <w:lang w:eastAsia="zh-CN"/>
        </w:rPr>
        <w:t>IoT</w:t>
      </w:r>
      <w:r w:rsidR="00DC546D" w:rsidRPr="00E56BFB">
        <w:rPr>
          <w:rFonts w:hint="eastAsia"/>
          <w:bCs/>
          <w:snapToGrid w:val="0"/>
          <w:szCs w:val="24"/>
          <w:lang w:val="en-GB" w:eastAsia="zh-CN"/>
        </w:rPr>
        <w:t>部署的分散频谱。</w:t>
      </w:r>
    </w:p>
    <w:p w14:paraId="1941B24D" w14:textId="6B119D29" w:rsidR="00DC546D" w:rsidRPr="00053B15" w:rsidRDefault="006772BD" w:rsidP="00DC546D">
      <w:pPr>
        <w:tabs>
          <w:tab w:val="left" w:pos="2448"/>
          <w:tab w:val="left" w:pos="9468"/>
        </w:tabs>
        <w:rPr>
          <w:bCs/>
          <w:snapToGrid w:val="0"/>
          <w:szCs w:val="24"/>
          <w:lang w:eastAsia="zh-CN"/>
        </w:rPr>
      </w:pPr>
      <w:r w:rsidRPr="00053B15">
        <w:rPr>
          <w:snapToGrid w:val="0"/>
          <w:szCs w:val="24"/>
          <w:lang w:eastAsia="zh-CN"/>
        </w:rPr>
        <w:t>NB-IoT</w:t>
      </w:r>
      <w:r w:rsidRPr="00053B15">
        <w:rPr>
          <w:rFonts w:hint="eastAsia"/>
          <w:snapToGrid w:val="0"/>
          <w:szCs w:val="24"/>
          <w:lang w:val="en-GB" w:eastAsia="zh-CN"/>
        </w:rPr>
        <w:t>在</w:t>
      </w:r>
      <w:r w:rsidRPr="00053B15">
        <w:rPr>
          <w:snapToGrid w:val="0"/>
          <w:szCs w:val="24"/>
          <w:lang w:eastAsia="zh-CN"/>
        </w:rPr>
        <w:t>NR</w:t>
      </w:r>
      <w:r>
        <w:rPr>
          <w:rFonts w:hint="eastAsia"/>
          <w:snapToGrid w:val="0"/>
          <w:szCs w:val="24"/>
          <w:lang w:val="en-GB" w:eastAsia="zh-CN"/>
        </w:rPr>
        <w:t>带内工作（</w:t>
      </w:r>
      <w:r w:rsidR="00DC546D" w:rsidRPr="00053B15">
        <w:rPr>
          <w:b/>
          <w:bCs/>
          <w:snapToGrid w:val="0"/>
          <w:szCs w:val="24"/>
          <w:lang w:eastAsia="zh-CN"/>
        </w:rPr>
        <w:t>NB-IoT operation in NR in-band</w:t>
      </w:r>
      <w:r w:rsidRPr="006772BD">
        <w:rPr>
          <w:rFonts w:hint="eastAsia"/>
          <w:bCs/>
          <w:lang w:val="en-US" w:eastAsia="zh-CN"/>
        </w:rPr>
        <w:t>）</w:t>
      </w:r>
      <w:r w:rsidR="00DC546D" w:rsidRPr="006772BD">
        <w:rPr>
          <w:rFonts w:hint="eastAsia"/>
          <w:bCs/>
          <w:lang w:val="en-US" w:eastAsia="zh-CN"/>
        </w:rPr>
        <w:t>：</w:t>
      </w:r>
      <w:r w:rsidR="00DC546D">
        <w:rPr>
          <w:rFonts w:hint="eastAsia"/>
          <w:bCs/>
          <w:snapToGrid w:val="0"/>
          <w:szCs w:val="24"/>
          <w:lang w:val="en-GB" w:eastAsia="zh-CN"/>
        </w:rPr>
        <w:t>当</w:t>
      </w:r>
      <w:r w:rsidR="00DC546D" w:rsidRPr="00053B15">
        <w:rPr>
          <w:bCs/>
          <w:snapToGrid w:val="0"/>
          <w:szCs w:val="24"/>
          <w:lang w:eastAsia="zh-CN"/>
        </w:rPr>
        <w:t>NB-IoT</w:t>
      </w:r>
      <w:r w:rsidR="00DC546D">
        <w:rPr>
          <w:rFonts w:hint="eastAsia"/>
          <w:bCs/>
          <w:snapToGrid w:val="0"/>
          <w:szCs w:val="24"/>
          <w:lang w:val="en-GB" w:eastAsia="zh-CN"/>
        </w:rPr>
        <w:t>位于</w:t>
      </w:r>
      <w:r w:rsidR="00DC546D" w:rsidRPr="00053B15">
        <w:rPr>
          <w:bCs/>
          <w:snapToGrid w:val="0"/>
          <w:szCs w:val="24"/>
          <w:lang w:eastAsia="zh-CN"/>
        </w:rPr>
        <w:t>NR</w:t>
      </w:r>
      <w:r w:rsidR="00DC546D">
        <w:rPr>
          <w:rFonts w:hint="eastAsia"/>
          <w:bCs/>
          <w:snapToGrid w:val="0"/>
          <w:szCs w:val="24"/>
          <w:lang w:val="en-GB" w:eastAsia="zh-CN"/>
        </w:rPr>
        <w:t>发射带宽两边界各加</w:t>
      </w:r>
      <w:r w:rsidR="00DC546D" w:rsidRPr="00053B15">
        <w:rPr>
          <w:bCs/>
          <w:snapToGrid w:val="0"/>
          <w:szCs w:val="24"/>
          <w:lang w:eastAsia="zh-CN"/>
        </w:rPr>
        <w:t>15kHz</w:t>
      </w:r>
      <w:r w:rsidR="00DC546D">
        <w:rPr>
          <w:rFonts w:hint="eastAsia"/>
          <w:bCs/>
          <w:snapToGrid w:val="0"/>
          <w:szCs w:val="24"/>
          <w:lang w:eastAsia="zh-CN"/>
        </w:rPr>
        <w:t>之内的频率范围且</w:t>
      </w:r>
      <w:r w:rsidR="00DC546D">
        <w:rPr>
          <w:rFonts w:hint="eastAsia"/>
          <w:bCs/>
          <w:snapToGrid w:val="0"/>
          <w:szCs w:val="24"/>
          <w:lang w:val="en-GB" w:eastAsia="zh-CN"/>
        </w:rPr>
        <w:t>不在</w:t>
      </w:r>
      <w:r w:rsidR="00DC546D" w:rsidRPr="00053B15">
        <w:rPr>
          <w:bCs/>
          <w:snapToGrid w:val="0"/>
          <w:szCs w:val="24"/>
          <w:lang w:eastAsia="zh-CN"/>
        </w:rPr>
        <w:t>NR</w:t>
      </w:r>
      <w:r w:rsidR="00DC546D">
        <w:rPr>
          <w:rFonts w:hint="eastAsia"/>
          <w:bCs/>
          <w:snapToGrid w:val="0"/>
          <w:szCs w:val="24"/>
          <w:lang w:val="en-GB" w:eastAsia="zh-CN"/>
        </w:rPr>
        <w:t>最小保护带内</w:t>
      </w:r>
      <w:r w:rsidR="00DC546D" w:rsidRPr="00053B15">
        <w:rPr>
          <w:bCs/>
          <w:snapToGrid w:val="0"/>
          <w:szCs w:val="24"/>
          <w:lang w:eastAsia="zh-CN"/>
        </w:rPr>
        <w:t>GB</w:t>
      </w:r>
      <w:r w:rsidR="00DC546D" w:rsidRPr="00053B15">
        <w:rPr>
          <w:bCs/>
          <w:snapToGrid w:val="0"/>
          <w:szCs w:val="24"/>
          <w:vertAlign w:val="subscript"/>
          <w:lang w:eastAsia="zh-CN"/>
        </w:rPr>
        <w:t>Channel</w:t>
      </w:r>
      <w:r w:rsidR="00DC546D">
        <w:rPr>
          <w:rFonts w:hint="eastAsia"/>
          <w:bCs/>
          <w:snapToGrid w:val="0"/>
          <w:szCs w:val="24"/>
          <w:lang w:val="en-GB" w:eastAsia="zh-CN"/>
        </w:rPr>
        <w:t>时</w:t>
      </w:r>
      <w:r w:rsidR="00DC546D" w:rsidRPr="00053B15">
        <w:rPr>
          <w:rFonts w:hint="eastAsia"/>
          <w:bCs/>
          <w:snapToGrid w:val="0"/>
          <w:szCs w:val="24"/>
          <w:lang w:eastAsia="zh-CN"/>
        </w:rPr>
        <w:t>，</w:t>
      </w:r>
      <w:r w:rsidR="00DC546D">
        <w:rPr>
          <w:rFonts w:hint="eastAsia"/>
          <w:bCs/>
          <w:snapToGrid w:val="0"/>
          <w:szCs w:val="24"/>
          <w:lang w:val="en-GB" w:eastAsia="zh-CN"/>
        </w:rPr>
        <w:t>它是带内工作的。</w:t>
      </w:r>
    </w:p>
    <w:p w14:paraId="0861E667" w14:textId="0D691650" w:rsidR="00DC546D" w:rsidRPr="00053B15" w:rsidRDefault="006772BD" w:rsidP="00DC546D">
      <w:pPr>
        <w:tabs>
          <w:tab w:val="left" w:pos="2448"/>
          <w:tab w:val="left" w:pos="9468"/>
        </w:tabs>
        <w:rPr>
          <w:b/>
          <w:bCs/>
          <w:snapToGrid w:val="0"/>
          <w:szCs w:val="24"/>
          <w:lang w:eastAsia="zh-CN"/>
        </w:rPr>
      </w:pPr>
      <w:r w:rsidRPr="00053B15">
        <w:rPr>
          <w:snapToGrid w:val="0"/>
          <w:szCs w:val="24"/>
          <w:lang w:eastAsia="zh-CN"/>
        </w:rPr>
        <w:t>NB-IoT</w:t>
      </w:r>
      <w:r w:rsidRPr="008A5381">
        <w:rPr>
          <w:rFonts w:hint="eastAsia"/>
          <w:snapToGrid w:val="0"/>
          <w:szCs w:val="24"/>
          <w:lang w:val="en-GB" w:eastAsia="zh-CN"/>
        </w:rPr>
        <w:t>在</w:t>
      </w:r>
      <w:r w:rsidRPr="00053B15">
        <w:rPr>
          <w:snapToGrid w:val="0"/>
          <w:szCs w:val="24"/>
          <w:lang w:eastAsia="zh-CN"/>
        </w:rPr>
        <w:t>NR</w:t>
      </w:r>
      <w:r>
        <w:rPr>
          <w:rFonts w:hint="eastAsia"/>
          <w:snapToGrid w:val="0"/>
          <w:szCs w:val="24"/>
          <w:lang w:val="en-GB" w:eastAsia="zh-CN"/>
        </w:rPr>
        <w:t>保护带内工作（</w:t>
      </w:r>
      <w:r w:rsidR="00DC546D" w:rsidRPr="00053B15">
        <w:rPr>
          <w:b/>
          <w:bCs/>
          <w:snapToGrid w:val="0"/>
          <w:szCs w:val="24"/>
          <w:lang w:eastAsia="zh-CN"/>
        </w:rPr>
        <w:t>NB-IoT operation in NR guard band</w:t>
      </w:r>
      <w:r w:rsidRPr="006772BD">
        <w:rPr>
          <w:rFonts w:hint="eastAsia"/>
          <w:bCs/>
          <w:lang w:val="en-US" w:eastAsia="zh-CN"/>
        </w:rPr>
        <w:t>）</w:t>
      </w:r>
      <w:r w:rsidR="00DC546D" w:rsidRPr="006772BD">
        <w:rPr>
          <w:rFonts w:hint="eastAsia"/>
          <w:bCs/>
          <w:lang w:val="en-US" w:eastAsia="zh-CN"/>
        </w:rPr>
        <w:t>：</w:t>
      </w:r>
      <w:r w:rsidR="00DC546D">
        <w:rPr>
          <w:rFonts w:hint="eastAsia"/>
          <w:bCs/>
          <w:snapToGrid w:val="0"/>
          <w:szCs w:val="24"/>
          <w:lang w:val="en-GB" w:eastAsia="zh-CN"/>
        </w:rPr>
        <w:t>当</w:t>
      </w:r>
      <w:r w:rsidR="00DC546D" w:rsidRPr="00053B15">
        <w:rPr>
          <w:bCs/>
          <w:snapToGrid w:val="0"/>
          <w:szCs w:val="24"/>
          <w:lang w:eastAsia="zh-CN"/>
        </w:rPr>
        <w:t>NB-IoT</w:t>
      </w:r>
      <w:r w:rsidR="00DC546D">
        <w:rPr>
          <w:rFonts w:hint="eastAsia"/>
          <w:bCs/>
          <w:snapToGrid w:val="0"/>
          <w:szCs w:val="24"/>
          <w:lang w:val="en-GB" w:eastAsia="zh-CN"/>
        </w:rPr>
        <w:t>位于</w:t>
      </w:r>
      <w:r w:rsidR="00DC546D" w:rsidRPr="00053B15">
        <w:rPr>
          <w:bCs/>
          <w:snapToGrid w:val="0"/>
          <w:szCs w:val="24"/>
          <w:lang w:eastAsia="zh-CN"/>
        </w:rPr>
        <w:t>NR BS</w:t>
      </w:r>
      <w:r w:rsidR="00DC546D">
        <w:rPr>
          <w:rFonts w:hint="eastAsia"/>
          <w:bCs/>
          <w:snapToGrid w:val="0"/>
          <w:szCs w:val="24"/>
          <w:lang w:val="en-GB" w:eastAsia="zh-CN"/>
        </w:rPr>
        <w:t>信道带宽内但又不在</w:t>
      </w:r>
      <w:r w:rsidR="00DC546D" w:rsidRPr="00053B15">
        <w:rPr>
          <w:bCs/>
          <w:snapToGrid w:val="0"/>
          <w:szCs w:val="24"/>
          <w:lang w:eastAsia="zh-CN"/>
        </w:rPr>
        <w:t>NR</w:t>
      </w:r>
      <w:r w:rsidR="00DC546D">
        <w:rPr>
          <w:rFonts w:hint="eastAsia"/>
          <w:bCs/>
          <w:snapToGrid w:val="0"/>
          <w:szCs w:val="24"/>
          <w:lang w:val="en-GB" w:eastAsia="zh-CN"/>
        </w:rPr>
        <w:t>带内工作时</w:t>
      </w:r>
      <w:r w:rsidR="00DC546D" w:rsidRPr="00053B15">
        <w:rPr>
          <w:rFonts w:hint="eastAsia"/>
          <w:bCs/>
          <w:snapToGrid w:val="0"/>
          <w:szCs w:val="24"/>
          <w:lang w:eastAsia="zh-CN"/>
        </w:rPr>
        <w:t>，</w:t>
      </w:r>
      <w:r w:rsidR="00DC546D">
        <w:rPr>
          <w:rFonts w:hint="eastAsia"/>
          <w:bCs/>
          <w:snapToGrid w:val="0"/>
          <w:szCs w:val="24"/>
          <w:lang w:val="en-GB" w:eastAsia="zh-CN"/>
        </w:rPr>
        <w:t>它是在保护带内工作的。</w:t>
      </w:r>
    </w:p>
    <w:p w14:paraId="2ED0BA43" w14:textId="178A4A05" w:rsidR="00DC546D" w:rsidRPr="00053B15" w:rsidRDefault="006772BD" w:rsidP="00DC546D">
      <w:pPr>
        <w:tabs>
          <w:tab w:val="left" w:pos="2448"/>
          <w:tab w:val="left" w:pos="9468"/>
        </w:tabs>
        <w:rPr>
          <w:rFonts w:cs="v5.0.0"/>
          <w:b/>
          <w:bCs/>
          <w:lang w:eastAsia="zh-CN"/>
        </w:rPr>
      </w:pPr>
      <w:r w:rsidRPr="006C2CE5">
        <w:rPr>
          <w:rFonts w:hint="eastAsia"/>
          <w:bCs/>
          <w:snapToGrid w:val="0"/>
          <w:szCs w:val="24"/>
          <w:lang w:val="en-US" w:eastAsia="zh-CN"/>
        </w:rPr>
        <w:t>占用带宽</w:t>
      </w:r>
      <w:r>
        <w:rPr>
          <w:rFonts w:hint="eastAsia"/>
          <w:bCs/>
          <w:snapToGrid w:val="0"/>
          <w:szCs w:val="24"/>
          <w:lang w:val="en-US" w:eastAsia="zh-CN"/>
        </w:rPr>
        <w:t>（</w:t>
      </w:r>
      <w:r w:rsidR="00DC546D" w:rsidRPr="00053B15">
        <w:rPr>
          <w:b/>
          <w:snapToGrid w:val="0"/>
          <w:szCs w:val="24"/>
          <w:lang w:eastAsia="zh-CN"/>
        </w:rPr>
        <w:t>Occupied bandwidth</w:t>
      </w:r>
      <w:r w:rsidRPr="006772BD">
        <w:rPr>
          <w:rFonts w:hint="eastAsia"/>
          <w:bCs/>
          <w:lang w:val="en-US" w:eastAsia="zh-CN"/>
        </w:rPr>
        <w:t>）</w:t>
      </w:r>
      <w:r w:rsidR="00DC546D" w:rsidRPr="006772BD">
        <w:rPr>
          <w:rFonts w:hint="eastAsia"/>
          <w:bCs/>
          <w:lang w:val="en-US" w:eastAsia="zh-CN"/>
        </w:rPr>
        <w:t>：</w:t>
      </w:r>
      <w:r w:rsidR="00DC546D">
        <w:rPr>
          <w:rFonts w:hint="eastAsia"/>
          <w:snapToGrid w:val="0"/>
          <w:szCs w:val="24"/>
          <w:lang w:val="en-US" w:eastAsia="zh-CN"/>
        </w:rPr>
        <w:t>频段的宽度</w:t>
      </w:r>
      <w:r w:rsidR="00DC546D" w:rsidRPr="00053B15">
        <w:rPr>
          <w:rFonts w:hint="eastAsia"/>
          <w:snapToGrid w:val="0"/>
          <w:szCs w:val="24"/>
          <w:lang w:eastAsia="zh-CN"/>
        </w:rPr>
        <w:t>，</w:t>
      </w:r>
      <w:r w:rsidR="00DC546D">
        <w:rPr>
          <w:rFonts w:hint="eastAsia"/>
          <w:bCs/>
          <w:snapToGrid w:val="0"/>
          <w:szCs w:val="24"/>
          <w:lang w:val="en-US" w:eastAsia="zh-CN"/>
        </w:rPr>
        <w:t>频率下限以下和频率上限以上</w:t>
      </w:r>
      <w:r w:rsidR="00DC546D">
        <w:rPr>
          <w:rFonts w:hint="eastAsia"/>
          <w:snapToGrid w:val="0"/>
          <w:szCs w:val="24"/>
          <w:lang w:val="en-US" w:eastAsia="zh-CN"/>
        </w:rPr>
        <w:t>发射的平均功率分别等于给定发射总平均功率的百分比</w:t>
      </w:r>
      <w:r w:rsidR="00DC546D" w:rsidRPr="0091513D">
        <w:rPr>
          <w:snapToGrid w:val="0"/>
          <w:szCs w:val="24"/>
        </w:rPr>
        <w:t>β</w:t>
      </w:r>
      <w:r w:rsidR="00DC546D" w:rsidRPr="00053B15">
        <w:rPr>
          <w:snapToGrid w:val="0"/>
          <w:szCs w:val="24"/>
          <w:lang w:eastAsia="zh-CN"/>
        </w:rPr>
        <w:t>/2</w:t>
      </w:r>
      <w:r w:rsidR="00DC546D">
        <w:rPr>
          <w:rFonts w:hint="eastAsia"/>
          <w:snapToGrid w:val="0"/>
          <w:szCs w:val="24"/>
          <w:lang w:val="en-US" w:eastAsia="zh-CN"/>
        </w:rPr>
        <w:t>。</w:t>
      </w:r>
    </w:p>
    <w:p w14:paraId="188662B3" w14:textId="3EE26E35" w:rsidR="00DC546D" w:rsidRPr="00053B15" w:rsidRDefault="006772BD" w:rsidP="00DC546D">
      <w:pPr>
        <w:tabs>
          <w:tab w:val="left" w:pos="2448"/>
          <w:tab w:val="left" w:pos="9468"/>
        </w:tabs>
        <w:rPr>
          <w:rFonts w:cs="v5.0.0"/>
          <w:b/>
          <w:bCs/>
        </w:rPr>
      </w:pPr>
      <w:r>
        <w:rPr>
          <w:rFonts w:cs="v5.0.0" w:hint="eastAsia"/>
          <w:lang w:val="en-US" w:eastAsia="zh-CN"/>
        </w:rPr>
        <w:t>工作</w:t>
      </w:r>
      <w:r>
        <w:rPr>
          <w:rFonts w:cs="v5.0.0"/>
          <w:lang w:val="en-US" w:eastAsia="zh-CN"/>
        </w:rPr>
        <w:t>频段</w:t>
      </w:r>
      <w:r>
        <w:rPr>
          <w:rFonts w:cs="v5.0.0" w:hint="eastAsia"/>
          <w:lang w:val="en-US" w:eastAsia="zh-CN"/>
        </w:rPr>
        <w:t>（</w:t>
      </w:r>
      <w:r w:rsidR="00DC546D" w:rsidRPr="00053B15">
        <w:rPr>
          <w:rFonts w:cs="v5.0.0"/>
          <w:b/>
          <w:bCs/>
        </w:rPr>
        <w:t>Operating band</w:t>
      </w:r>
      <w:r w:rsidRPr="006772BD">
        <w:rPr>
          <w:rFonts w:hint="eastAsia"/>
          <w:bCs/>
          <w:lang w:val="en-US" w:eastAsia="zh-CN"/>
        </w:rPr>
        <w:t>）</w:t>
      </w:r>
      <w:r w:rsidR="00DC546D" w:rsidRPr="006772BD">
        <w:rPr>
          <w:rFonts w:hint="eastAsia"/>
          <w:bCs/>
          <w:lang w:val="en-US" w:eastAsia="zh-CN"/>
        </w:rPr>
        <w:t>：</w:t>
      </w:r>
      <w:r w:rsidR="00DC546D">
        <w:rPr>
          <w:rFonts w:cs="v5.0.0" w:hint="eastAsia"/>
          <w:lang w:val="en-US" w:eastAsia="zh-CN"/>
        </w:rPr>
        <w:t>利用</w:t>
      </w:r>
      <w:r w:rsidR="00DC546D">
        <w:rPr>
          <w:rFonts w:cs="v5.0.0"/>
          <w:lang w:val="en-US" w:eastAsia="zh-CN"/>
        </w:rPr>
        <w:t>一</w:t>
      </w:r>
      <w:r w:rsidR="00DC546D">
        <w:rPr>
          <w:rFonts w:cs="v5.0.0" w:hint="eastAsia"/>
          <w:lang w:val="en-US" w:eastAsia="zh-CN"/>
        </w:rPr>
        <w:t>组</w:t>
      </w:r>
      <w:r w:rsidR="00DC546D">
        <w:rPr>
          <w:rFonts w:cs="v5.0.0"/>
          <w:lang w:val="en-US" w:eastAsia="zh-CN"/>
        </w:rPr>
        <w:t>具体的技术要求确定的</w:t>
      </w:r>
      <w:r w:rsidR="00DC546D" w:rsidRPr="00053B15">
        <w:rPr>
          <w:rFonts w:cs="v5.0.0"/>
          <w:lang w:eastAsia="zh-CN"/>
        </w:rPr>
        <w:t>NR</w:t>
      </w:r>
      <w:r w:rsidR="00DC546D">
        <w:rPr>
          <w:rFonts w:cs="v5.0.0" w:hint="eastAsia"/>
          <w:lang w:val="en-US" w:eastAsia="zh-CN"/>
        </w:rPr>
        <w:t>、</w:t>
      </w:r>
      <w:r w:rsidR="00DC546D" w:rsidRPr="00053B15">
        <w:rPr>
          <w:rFonts w:cs="v5.0.0"/>
        </w:rPr>
        <w:t>E-UTRA</w:t>
      </w:r>
      <w:r w:rsidR="00DC546D">
        <w:rPr>
          <w:rFonts w:cs="v5.0.0" w:hint="eastAsia"/>
          <w:lang w:val="en-US" w:eastAsia="zh-CN"/>
        </w:rPr>
        <w:t>、</w:t>
      </w:r>
      <w:r w:rsidR="00DC546D" w:rsidRPr="00053B15">
        <w:rPr>
          <w:rFonts w:cs="v5.0.0"/>
        </w:rPr>
        <w:t>UTRA</w:t>
      </w:r>
      <w:r w:rsidR="00DC546D">
        <w:rPr>
          <w:rFonts w:cs="v5.0.0" w:hint="eastAsia"/>
          <w:lang w:val="en-US" w:eastAsia="zh-CN"/>
        </w:rPr>
        <w:t>或</w:t>
      </w:r>
      <w:r w:rsidR="00DC546D" w:rsidRPr="00053B15">
        <w:rPr>
          <w:rFonts w:cs="v5.0.0"/>
        </w:rPr>
        <w:t>GSM/EDGE</w:t>
      </w:r>
      <w:r w:rsidR="00DC546D">
        <w:rPr>
          <w:rFonts w:cs="v5.0.0" w:hint="eastAsia"/>
          <w:lang w:val="en-US" w:eastAsia="zh-CN"/>
        </w:rPr>
        <w:t>工作</w:t>
      </w:r>
      <w:r w:rsidR="00DC546D" w:rsidRPr="00053B15">
        <w:rPr>
          <w:rFonts w:cs="v5.0.0" w:hint="eastAsia"/>
          <w:lang w:eastAsia="zh-CN"/>
        </w:rPr>
        <w:t>（</w:t>
      </w:r>
      <w:r w:rsidR="00DC546D">
        <w:rPr>
          <w:rFonts w:cs="v5.0.0" w:hint="eastAsia"/>
          <w:lang w:val="en-US" w:eastAsia="zh-CN"/>
        </w:rPr>
        <w:t>配对或非配对</w:t>
      </w:r>
      <w:r w:rsidR="00DC546D" w:rsidRPr="00053B15">
        <w:rPr>
          <w:rFonts w:cs="v5.0.0" w:hint="eastAsia"/>
          <w:lang w:eastAsia="zh-CN"/>
        </w:rPr>
        <w:t>）</w:t>
      </w:r>
      <w:r w:rsidR="00DC546D">
        <w:rPr>
          <w:rFonts w:cs="v5.0.0"/>
          <w:lang w:val="en-US" w:eastAsia="zh-CN"/>
        </w:rPr>
        <w:t>频率范围。</w:t>
      </w:r>
    </w:p>
    <w:p w14:paraId="76853601" w14:textId="77777777" w:rsidR="00DC546D" w:rsidRDefault="00DC546D" w:rsidP="008C58D5">
      <w:pPr>
        <w:pStyle w:val="Note"/>
        <w:rPr>
          <w:b/>
          <w:lang w:val="en-US" w:eastAsia="zh-CN"/>
        </w:rPr>
      </w:pPr>
      <w:r w:rsidRPr="007C15F3">
        <w:rPr>
          <w:rFonts w:hint="eastAsia"/>
          <w:lang w:val="en-US" w:eastAsia="zh-CN"/>
        </w:rPr>
        <w:t>注</w:t>
      </w:r>
      <w:r w:rsidRPr="007C15F3">
        <w:rPr>
          <w:lang w:val="en-US" w:eastAsia="zh-CN"/>
        </w:rPr>
        <w:t xml:space="preserve"> – </w:t>
      </w:r>
      <w:r>
        <w:rPr>
          <w:rFonts w:hint="eastAsia"/>
          <w:lang w:val="en-US" w:eastAsia="zh-CN"/>
        </w:rPr>
        <w:t>基站</w:t>
      </w:r>
      <w:r w:rsidRPr="007C15F3">
        <w:rPr>
          <w:lang w:val="en-US" w:eastAsia="zh-CN"/>
        </w:rPr>
        <w:t>的工作频段</w:t>
      </w:r>
      <w:r>
        <w:rPr>
          <w:rFonts w:hint="eastAsia"/>
          <w:lang w:val="en-US" w:eastAsia="zh-CN"/>
        </w:rPr>
        <w:t>由</w:t>
      </w:r>
      <w:r w:rsidRPr="007C15F3">
        <w:rPr>
          <w:rFonts w:hint="eastAsia"/>
          <w:lang w:val="en-US" w:eastAsia="zh-CN"/>
        </w:rPr>
        <w:t>制造商</w:t>
      </w:r>
      <w:r>
        <w:rPr>
          <w:rFonts w:hint="eastAsia"/>
          <w:lang w:val="en-US" w:eastAsia="zh-CN"/>
        </w:rPr>
        <w:t>公布</w:t>
      </w:r>
      <w:r w:rsidRPr="007C15F3">
        <w:rPr>
          <w:lang w:val="en-US" w:eastAsia="zh-CN"/>
        </w:rPr>
        <w:t>。</w:t>
      </w:r>
    </w:p>
    <w:p w14:paraId="6F75C16B" w14:textId="240F34AE" w:rsidR="00DC546D" w:rsidRPr="0027130B" w:rsidRDefault="006772BD" w:rsidP="00DC546D">
      <w:pPr>
        <w:rPr>
          <w:b/>
          <w:lang w:val="en-GB" w:eastAsia="zh-CN"/>
        </w:rPr>
      </w:pPr>
      <w:r>
        <w:rPr>
          <w:rFonts w:hint="eastAsia"/>
          <w:bCs/>
          <w:lang w:val="en-GB" w:eastAsia="zh-CN"/>
        </w:rPr>
        <w:t>子频段（</w:t>
      </w:r>
      <w:r w:rsidR="00DC546D" w:rsidRPr="0027130B">
        <w:rPr>
          <w:b/>
          <w:lang w:val="en-GB" w:eastAsia="zh-CN"/>
        </w:rPr>
        <w:t>Sub-band</w:t>
      </w:r>
      <w:r w:rsidRPr="006772BD">
        <w:rPr>
          <w:rFonts w:hint="eastAsia"/>
          <w:bCs/>
          <w:lang w:val="en-US" w:eastAsia="zh-CN"/>
        </w:rPr>
        <w:t>）</w:t>
      </w:r>
      <w:r w:rsidR="00DC546D" w:rsidRPr="006772BD">
        <w:rPr>
          <w:rFonts w:hint="eastAsia"/>
          <w:bCs/>
          <w:lang w:val="en-US" w:eastAsia="zh-CN"/>
        </w:rPr>
        <w:t>：</w:t>
      </w:r>
      <w:r w:rsidR="00DC546D">
        <w:rPr>
          <w:rFonts w:hint="eastAsia"/>
          <w:bCs/>
          <w:lang w:val="en-GB" w:eastAsia="zh-CN"/>
        </w:rPr>
        <w:t>工作频段的子频段包括工作频段上行和下行频率范围的一部分。</w:t>
      </w:r>
    </w:p>
    <w:p w14:paraId="138A05DB" w14:textId="7FC72365" w:rsidR="00DC546D" w:rsidRDefault="006772BD" w:rsidP="00DC546D">
      <w:pPr>
        <w:rPr>
          <w:lang w:eastAsia="zh-CN"/>
        </w:rPr>
      </w:pPr>
      <w:r w:rsidRPr="00A27BD0">
        <w:rPr>
          <w:rFonts w:hint="eastAsia"/>
          <w:bCs/>
          <w:lang w:eastAsia="zh-CN"/>
        </w:rPr>
        <w:t>子块</w:t>
      </w:r>
      <w:r>
        <w:rPr>
          <w:rFonts w:hint="eastAsia"/>
          <w:bCs/>
          <w:lang w:eastAsia="zh-CN"/>
        </w:rPr>
        <w:t>（</w:t>
      </w:r>
      <w:r w:rsidR="00DC546D" w:rsidRPr="00FB2C90">
        <w:rPr>
          <w:b/>
          <w:lang w:val="en-US" w:eastAsia="zh-CN"/>
        </w:rPr>
        <w:t>Sub-block</w:t>
      </w:r>
      <w:r w:rsidRPr="006772BD">
        <w:rPr>
          <w:rFonts w:hint="eastAsia"/>
          <w:bCs/>
          <w:lang w:val="en-US" w:eastAsia="zh-CN"/>
        </w:rPr>
        <w:t>）</w:t>
      </w:r>
      <w:r w:rsidR="00DC546D" w:rsidRPr="006772BD">
        <w:rPr>
          <w:rFonts w:hint="eastAsia"/>
          <w:bCs/>
          <w:lang w:val="en-US" w:eastAsia="zh-CN"/>
        </w:rPr>
        <w:t>：</w:t>
      </w:r>
      <w:r w:rsidR="00DC546D">
        <w:rPr>
          <w:rFonts w:hint="eastAsia"/>
          <w:lang w:eastAsia="zh-CN"/>
        </w:rPr>
        <w:t>由同一基站使用的一个连续分配频谱块。</w:t>
      </w:r>
    </w:p>
    <w:p w14:paraId="310F7043" w14:textId="77777777" w:rsidR="00DC546D" w:rsidRDefault="00DC546D" w:rsidP="008C58D5">
      <w:pPr>
        <w:pStyle w:val="Note"/>
        <w:rPr>
          <w:lang w:eastAsia="zh-CN"/>
        </w:rPr>
      </w:pPr>
      <w:r w:rsidRPr="007C15F3">
        <w:rPr>
          <w:rFonts w:hint="eastAsia"/>
          <w:lang w:val="en-US" w:eastAsia="zh-CN"/>
        </w:rPr>
        <w:t>注</w:t>
      </w:r>
      <w:r w:rsidRPr="007C15F3">
        <w:rPr>
          <w:lang w:val="en-US" w:eastAsia="zh-CN"/>
        </w:rPr>
        <w:t xml:space="preserve"> –</w:t>
      </w:r>
      <w:r>
        <w:rPr>
          <w:rFonts w:hint="eastAsia"/>
          <w:lang w:val="en-US" w:eastAsia="zh-CN"/>
        </w:rPr>
        <w:t xml:space="preserve"> </w:t>
      </w:r>
      <w:r>
        <w:rPr>
          <w:rFonts w:hint="eastAsia"/>
          <w:lang w:eastAsia="zh-CN"/>
        </w:rPr>
        <w:t>在一个基站</w:t>
      </w:r>
      <w:r>
        <w:rPr>
          <w:rFonts w:hint="eastAsia"/>
          <w:lang w:eastAsia="zh-CN"/>
        </w:rPr>
        <w:t>RF</w:t>
      </w:r>
      <w:r>
        <w:rPr>
          <w:rFonts w:hint="eastAsia"/>
          <w:lang w:eastAsia="zh-CN"/>
        </w:rPr>
        <w:t>带宽中可以有多个子块的情形。</w:t>
      </w:r>
    </w:p>
    <w:p w14:paraId="38527BAE" w14:textId="6C1015CB" w:rsidR="00DC546D" w:rsidRPr="00B402E3" w:rsidRDefault="006772BD" w:rsidP="00DC546D">
      <w:pPr>
        <w:rPr>
          <w:lang w:val="en-US" w:eastAsia="zh-CN"/>
        </w:rPr>
      </w:pPr>
      <w:r w:rsidRPr="00A27BD0">
        <w:rPr>
          <w:rFonts w:hint="eastAsia"/>
          <w:bCs/>
          <w:lang w:eastAsia="zh-CN"/>
        </w:rPr>
        <w:t>子块带宽</w:t>
      </w:r>
      <w:r>
        <w:rPr>
          <w:rFonts w:hint="eastAsia"/>
          <w:bCs/>
          <w:lang w:eastAsia="zh-CN"/>
        </w:rPr>
        <w:t>（</w:t>
      </w:r>
      <w:r w:rsidR="00DC546D" w:rsidRPr="00B402E3">
        <w:rPr>
          <w:b/>
          <w:lang w:val="en-US" w:eastAsia="zh-CN"/>
        </w:rPr>
        <w:t>Sub-block bandwidth</w:t>
      </w:r>
      <w:r w:rsidRPr="006772BD">
        <w:rPr>
          <w:rFonts w:hint="eastAsia"/>
          <w:bCs/>
          <w:lang w:val="en-US" w:eastAsia="zh-CN"/>
        </w:rPr>
        <w:t>）</w:t>
      </w:r>
      <w:r w:rsidR="00DC546D" w:rsidRPr="006772BD">
        <w:rPr>
          <w:rFonts w:hint="eastAsia"/>
          <w:bCs/>
          <w:lang w:val="en-US" w:eastAsia="zh-CN"/>
        </w:rPr>
        <w:t>：</w:t>
      </w:r>
      <w:r w:rsidR="00DC546D">
        <w:rPr>
          <w:rFonts w:hint="eastAsia"/>
          <w:lang w:eastAsia="zh-CN"/>
        </w:rPr>
        <w:t>一个子块的</w:t>
      </w:r>
      <w:r w:rsidR="00DC546D">
        <w:rPr>
          <w:rFonts w:hint="eastAsia"/>
          <w:lang w:eastAsia="zh-CN"/>
        </w:rPr>
        <w:t>RF</w:t>
      </w:r>
      <w:r w:rsidR="00DC546D">
        <w:rPr>
          <w:rFonts w:hint="eastAsia"/>
          <w:lang w:eastAsia="zh-CN"/>
        </w:rPr>
        <w:t>带宽。</w:t>
      </w:r>
    </w:p>
    <w:p w14:paraId="4F5F84AC" w14:textId="12169D0B" w:rsidR="00DC546D" w:rsidRPr="00B402E3" w:rsidRDefault="006772BD" w:rsidP="00DC546D">
      <w:pPr>
        <w:tabs>
          <w:tab w:val="left" w:pos="2448"/>
          <w:tab w:val="left" w:pos="9468"/>
        </w:tabs>
        <w:rPr>
          <w:b/>
          <w:lang w:val="en-US" w:eastAsia="zh-CN"/>
        </w:rPr>
      </w:pPr>
      <w:r w:rsidRPr="00A27BD0">
        <w:rPr>
          <w:rFonts w:hint="eastAsia"/>
          <w:bCs/>
          <w:lang w:eastAsia="zh-CN"/>
        </w:rPr>
        <w:t>子块间</w:t>
      </w:r>
      <w:r w:rsidRPr="00A27BD0">
        <w:rPr>
          <w:rFonts w:hint="eastAsia"/>
          <w:bCs/>
          <w:lang w:val="en-GB" w:eastAsia="zh-CN"/>
        </w:rPr>
        <w:t>隔</w:t>
      </w:r>
      <w:r>
        <w:rPr>
          <w:rFonts w:hint="eastAsia"/>
          <w:bCs/>
          <w:lang w:val="en-GB" w:eastAsia="zh-CN"/>
        </w:rPr>
        <w:t>（</w:t>
      </w:r>
      <w:r w:rsidR="00DC546D" w:rsidRPr="00B402E3">
        <w:rPr>
          <w:b/>
          <w:lang w:val="en-US" w:eastAsia="zh-CN"/>
        </w:rPr>
        <w:t>Sub-block gap</w:t>
      </w:r>
      <w:r w:rsidRPr="006772BD">
        <w:rPr>
          <w:rFonts w:hint="eastAsia"/>
          <w:bCs/>
          <w:lang w:val="en-US" w:eastAsia="zh-CN"/>
        </w:rPr>
        <w:t>）</w:t>
      </w:r>
      <w:r w:rsidR="00DC546D" w:rsidRPr="006772BD">
        <w:rPr>
          <w:rFonts w:hint="eastAsia"/>
          <w:bCs/>
          <w:lang w:val="en-US" w:eastAsia="zh-CN"/>
        </w:rPr>
        <w:t>：</w:t>
      </w:r>
      <w:r w:rsidR="00DC546D">
        <w:rPr>
          <w:rFonts w:hint="eastAsia"/>
          <w:lang w:eastAsia="zh-CN"/>
        </w:rPr>
        <w:t>在一个基站</w:t>
      </w:r>
      <w:r w:rsidR="00DC546D">
        <w:rPr>
          <w:rFonts w:hint="eastAsia"/>
          <w:lang w:eastAsia="zh-CN"/>
        </w:rPr>
        <w:t>RF</w:t>
      </w:r>
      <w:r w:rsidR="00DC546D">
        <w:rPr>
          <w:rFonts w:hint="eastAsia"/>
          <w:lang w:eastAsia="zh-CN"/>
        </w:rPr>
        <w:t>带宽中二个连续子块之间的频率间隔，该间隔中的</w:t>
      </w:r>
      <w:r w:rsidR="00DC546D">
        <w:rPr>
          <w:rFonts w:hint="eastAsia"/>
          <w:lang w:eastAsia="zh-CN"/>
        </w:rPr>
        <w:t>RF</w:t>
      </w:r>
      <w:r w:rsidR="00DC546D">
        <w:rPr>
          <w:rFonts w:hint="eastAsia"/>
          <w:lang w:eastAsia="zh-CN"/>
        </w:rPr>
        <w:t>要求是基于非协调工作的共存。</w:t>
      </w:r>
    </w:p>
    <w:p w14:paraId="1E7198BF" w14:textId="49ED68B3" w:rsidR="00DC546D" w:rsidRPr="00053B15" w:rsidRDefault="006772BD" w:rsidP="001D7CC3">
      <w:pPr>
        <w:keepNext/>
        <w:keepLines/>
        <w:tabs>
          <w:tab w:val="left" w:pos="2448"/>
          <w:tab w:val="left" w:pos="9468"/>
        </w:tabs>
        <w:rPr>
          <w:b/>
          <w:lang w:val="en-GB" w:eastAsia="zh-CN"/>
        </w:rPr>
      </w:pPr>
      <w:r>
        <w:rPr>
          <w:rFonts w:hint="eastAsia"/>
          <w:lang w:val="en-GB" w:eastAsia="zh-CN"/>
        </w:rPr>
        <w:lastRenderedPageBreak/>
        <w:t>替代频段（</w:t>
      </w:r>
      <w:r w:rsidR="00DC546D" w:rsidRPr="0027130B">
        <w:rPr>
          <w:b/>
          <w:lang w:val="en-GB" w:eastAsia="zh-CN"/>
        </w:rPr>
        <w:t>Superseding-band</w:t>
      </w:r>
      <w:r w:rsidRPr="006772BD">
        <w:rPr>
          <w:rFonts w:hint="eastAsia"/>
          <w:bCs/>
          <w:lang w:val="en-US" w:eastAsia="zh-CN"/>
        </w:rPr>
        <w:t>）</w:t>
      </w:r>
      <w:r w:rsidR="00DC546D" w:rsidRPr="006772BD">
        <w:rPr>
          <w:rFonts w:hint="eastAsia"/>
          <w:bCs/>
          <w:lang w:val="en-US" w:eastAsia="zh-CN"/>
        </w:rPr>
        <w:t>：</w:t>
      </w:r>
      <w:r w:rsidR="00DC546D">
        <w:rPr>
          <w:rFonts w:hint="eastAsia"/>
          <w:lang w:val="en-GB" w:eastAsia="zh-CN"/>
        </w:rPr>
        <w:t>工作频段的替代频段包括工作频段上行链路和下行链路全部频率范围。</w:t>
      </w:r>
    </w:p>
    <w:p w14:paraId="06FD9E33" w14:textId="028EAEED" w:rsidR="00DC546D" w:rsidRPr="007A0B15" w:rsidRDefault="006772BD" w:rsidP="001D7CC3">
      <w:pPr>
        <w:keepNext/>
        <w:keepLines/>
        <w:tabs>
          <w:tab w:val="left" w:pos="2448"/>
          <w:tab w:val="left" w:pos="9468"/>
        </w:tabs>
        <w:rPr>
          <w:b/>
          <w:lang w:val="en-US" w:eastAsia="zh-CN"/>
        </w:rPr>
      </w:pPr>
      <w:r>
        <w:rPr>
          <w:rFonts w:hint="eastAsia"/>
          <w:bCs/>
          <w:lang w:val="en-US" w:eastAsia="zh-CN"/>
        </w:rPr>
        <w:t>单个</w:t>
      </w:r>
      <w:r>
        <w:rPr>
          <w:bCs/>
          <w:lang w:val="en-US" w:eastAsia="zh-CN"/>
        </w:rPr>
        <w:t>RAT</w:t>
      </w:r>
      <w:r>
        <w:rPr>
          <w:rFonts w:hint="eastAsia"/>
          <w:bCs/>
          <w:lang w:val="en-US" w:eastAsia="zh-CN"/>
        </w:rPr>
        <w:t>工作</w:t>
      </w:r>
      <w:r>
        <w:rPr>
          <w:rFonts w:hint="eastAsia"/>
          <w:lang w:val="en-GB" w:eastAsia="zh-CN"/>
        </w:rPr>
        <w:t>（</w:t>
      </w:r>
      <w:r w:rsidR="00DC546D" w:rsidRPr="007A0B15">
        <w:rPr>
          <w:b/>
          <w:lang w:val="en-US" w:eastAsia="zh-CN"/>
        </w:rPr>
        <w:t>Single-RAT operation</w:t>
      </w:r>
      <w:r w:rsidRPr="006772BD">
        <w:rPr>
          <w:rFonts w:hint="eastAsia"/>
          <w:bCs/>
          <w:lang w:val="en-US" w:eastAsia="zh-CN"/>
        </w:rPr>
        <w:t>）</w:t>
      </w:r>
      <w:r w:rsidR="00DC546D">
        <w:rPr>
          <w:bCs/>
          <w:lang w:val="en-US" w:eastAsia="zh-CN"/>
        </w:rPr>
        <w:t>：</w:t>
      </w:r>
      <w:r w:rsidR="00DC546D">
        <w:rPr>
          <w:rFonts w:hint="eastAsia"/>
          <w:bCs/>
          <w:lang w:val="en-US" w:eastAsia="zh-CN"/>
        </w:rPr>
        <w:t>基站</w:t>
      </w:r>
      <w:r w:rsidR="00DC546D">
        <w:rPr>
          <w:bCs/>
          <w:lang w:val="en-US" w:eastAsia="zh-CN"/>
        </w:rPr>
        <w:t>在</w:t>
      </w:r>
      <w:r w:rsidR="00DC546D">
        <w:rPr>
          <w:rFonts w:hint="eastAsia"/>
          <w:bCs/>
          <w:lang w:val="en-US" w:eastAsia="zh-CN"/>
        </w:rPr>
        <w:t>仅</w:t>
      </w:r>
      <w:r w:rsidR="00DC546D">
        <w:rPr>
          <w:bCs/>
          <w:lang w:val="en-US" w:eastAsia="zh-CN"/>
        </w:rPr>
        <w:t>配</w:t>
      </w:r>
      <w:r w:rsidR="00DC546D">
        <w:rPr>
          <w:rFonts w:hint="eastAsia"/>
          <w:bCs/>
          <w:lang w:val="en-US" w:eastAsia="zh-CN"/>
        </w:rPr>
        <w:t>置</w:t>
      </w:r>
      <w:r w:rsidR="00DC546D">
        <w:rPr>
          <w:bCs/>
          <w:lang w:val="en-US" w:eastAsia="zh-CN"/>
        </w:rPr>
        <w:t>一个</w:t>
      </w:r>
      <w:r w:rsidR="00DC546D">
        <w:rPr>
          <w:bCs/>
          <w:lang w:val="en-US" w:eastAsia="zh-CN"/>
        </w:rPr>
        <w:t>RAT</w:t>
      </w:r>
      <w:r w:rsidR="00DC546D">
        <w:rPr>
          <w:bCs/>
          <w:lang w:val="en-US" w:eastAsia="zh-CN"/>
        </w:rPr>
        <w:t>的工作频段</w:t>
      </w:r>
      <w:r w:rsidR="00DC546D">
        <w:rPr>
          <w:rFonts w:hint="eastAsia"/>
          <w:bCs/>
          <w:lang w:val="en-US" w:eastAsia="zh-CN"/>
        </w:rPr>
        <w:t>中</w:t>
      </w:r>
      <w:r w:rsidR="00DC546D">
        <w:rPr>
          <w:bCs/>
          <w:lang w:val="en-US" w:eastAsia="zh-CN"/>
        </w:rPr>
        <w:t>的</w:t>
      </w:r>
      <w:r w:rsidR="00DC546D">
        <w:rPr>
          <w:rFonts w:hint="eastAsia"/>
          <w:bCs/>
          <w:lang w:val="en-US" w:eastAsia="zh-CN"/>
        </w:rPr>
        <w:t>工作</w:t>
      </w:r>
      <w:r w:rsidR="00DC546D">
        <w:rPr>
          <w:bCs/>
          <w:lang w:val="en-US" w:eastAsia="zh-CN"/>
        </w:rPr>
        <w:t>。</w:t>
      </w:r>
    </w:p>
    <w:p w14:paraId="4AAAB097" w14:textId="41F77EB6" w:rsidR="00DC546D" w:rsidRPr="00BF1D7D" w:rsidRDefault="006772BD" w:rsidP="001D7CC3">
      <w:pPr>
        <w:keepNext/>
        <w:keepLines/>
        <w:rPr>
          <w:rFonts w:ascii="Calibri" w:hAnsi="Calibri" w:cs="v5.0.0"/>
          <w:b/>
          <w:bCs/>
          <w:sz w:val="22"/>
          <w:highlight w:val="yellow"/>
          <w:lang w:val="en-US"/>
        </w:rPr>
      </w:pPr>
      <w:r w:rsidRPr="00DE705E">
        <w:rPr>
          <w:rFonts w:hint="eastAsia"/>
          <w:bCs/>
          <w:lang w:val="en-US" w:eastAsia="zh-CN"/>
        </w:rPr>
        <w:t>同步</w:t>
      </w:r>
      <w:r>
        <w:rPr>
          <w:rFonts w:hint="eastAsia"/>
          <w:bCs/>
          <w:lang w:val="en-US" w:eastAsia="zh-CN"/>
        </w:rPr>
        <w:t>工作</w:t>
      </w:r>
      <w:r>
        <w:rPr>
          <w:rFonts w:hint="eastAsia"/>
          <w:lang w:val="en-GB" w:eastAsia="zh-CN"/>
        </w:rPr>
        <w:t>（</w:t>
      </w:r>
      <w:r w:rsidR="00DC546D" w:rsidRPr="007C15F3">
        <w:rPr>
          <w:b/>
          <w:lang w:val="en-US"/>
        </w:rPr>
        <w:t>Synchronized operation</w:t>
      </w:r>
      <w:r w:rsidRPr="006772BD">
        <w:rPr>
          <w:rFonts w:hint="eastAsia"/>
          <w:bCs/>
          <w:lang w:val="en-US" w:eastAsia="zh-CN"/>
        </w:rPr>
        <w:t>）</w:t>
      </w:r>
      <w:r w:rsidR="00DC546D" w:rsidRPr="007C15F3">
        <w:rPr>
          <w:rFonts w:hint="eastAsia"/>
          <w:bCs/>
          <w:lang w:val="en-US" w:eastAsia="zh-CN"/>
        </w:rPr>
        <w:t>：</w:t>
      </w:r>
      <w:r w:rsidR="00DC546D">
        <w:rPr>
          <w:rFonts w:hint="eastAsia"/>
          <w:lang w:val="en-US" w:eastAsia="zh-CN"/>
        </w:rPr>
        <w:t>两个不同系统中的</w:t>
      </w:r>
      <w:r w:rsidR="00DC546D" w:rsidRPr="007C15F3">
        <w:rPr>
          <w:rFonts w:hint="eastAsia"/>
          <w:lang w:val="en-US" w:eastAsia="zh-CN"/>
        </w:rPr>
        <w:t>TDD</w:t>
      </w:r>
      <w:r w:rsidR="00DC546D">
        <w:rPr>
          <w:rFonts w:hint="eastAsia"/>
          <w:lang w:val="en-US" w:eastAsia="zh-CN"/>
        </w:rPr>
        <w:t>工作</w:t>
      </w:r>
      <w:r w:rsidR="00DC546D" w:rsidRPr="007C15F3">
        <w:rPr>
          <w:rFonts w:hint="eastAsia"/>
          <w:lang w:val="en-US" w:eastAsia="zh-CN"/>
        </w:rPr>
        <w:t>，</w:t>
      </w:r>
      <w:r w:rsidR="00DC546D">
        <w:rPr>
          <w:rFonts w:hint="eastAsia"/>
          <w:lang w:val="en-US" w:eastAsia="zh-CN"/>
        </w:rPr>
        <w:t>当中不会同时出现上行链路和下行链路。</w:t>
      </w:r>
    </w:p>
    <w:p w14:paraId="11457530" w14:textId="337744F5" w:rsidR="00DC546D" w:rsidRPr="00053B15" w:rsidRDefault="006772BD" w:rsidP="00DC546D">
      <w:pPr>
        <w:tabs>
          <w:tab w:val="left" w:pos="2448"/>
          <w:tab w:val="left" w:pos="9468"/>
        </w:tabs>
        <w:spacing w:line="240" w:lineRule="exact"/>
        <w:rPr>
          <w:rFonts w:cs="v5.0.0"/>
          <w:lang w:val="en-GB" w:eastAsia="zh-CN"/>
        </w:rPr>
      </w:pPr>
      <w:r>
        <w:rPr>
          <w:rFonts w:cs="v5.0.0" w:hint="eastAsia"/>
          <w:lang w:val="en-GB" w:eastAsia="zh-CN"/>
        </w:rPr>
        <w:t>总输出功率</w:t>
      </w:r>
      <w:r>
        <w:rPr>
          <w:rFonts w:hint="eastAsia"/>
          <w:lang w:val="en-GB" w:eastAsia="zh-CN"/>
        </w:rPr>
        <w:t>（</w:t>
      </w:r>
      <w:r w:rsidR="00DC546D" w:rsidRPr="0027130B">
        <w:rPr>
          <w:rFonts w:cs="v5.0.0"/>
          <w:b/>
          <w:bCs/>
          <w:lang w:val="en-GB"/>
        </w:rPr>
        <w:t>Total output power</w:t>
      </w:r>
      <w:r w:rsidRPr="006772BD">
        <w:rPr>
          <w:rFonts w:hint="eastAsia"/>
          <w:bCs/>
          <w:lang w:val="en-US" w:eastAsia="zh-CN"/>
        </w:rPr>
        <w:t>）</w:t>
      </w:r>
      <w:r w:rsidR="00DC546D" w:rsidRPr="006772BD">
        <w:rPr>
          <w:rFonts w:hint="eastAsia"/>
          <w:bCs/>
          <w:lang w:val="en-US" w:eastAsia="zh-CN"/>
        </w:rPr>
        <w:t>：</w:t>
      </w:r>
      <w:r w:rsidR="00DC546D">
        <w:rPr>
          <w:rFonts w:cs="v5.0.0" w:hint="eastAsia"/>
          <w:lang w:val="en-GB" w:eastAsia="zh-CN"/>
        </w:rPr>
        <w:t>基站发射的所有载波的载波功率之和。</w:t>
      </w:r>
    </w:p>
    <w:p w14:paraId="30AD6E3B" w14:textId="68AE416D" w:rsidR="00DC546D" w:rsidRPr="00E27E94" w:rsidRDefault="006772BD" w:rsidP="00E27E94">
      <w:pPr>
        <w:rPr>
          <w:b/>
          <w:lang w:val="en-US" w:eastAsia="zh-CN"/>
        </w:rPr>
      </w:pPr>
      <w:r w:rsidRPr="00D03A28">
        <w:rPr>
          <w:rFonts w:hint="eastAsia"/>
          <w:bCs/>
          <w:lang w:val="en-US" w:eastAsia="zh-CN"/>
        </w:rPr>
        <w:t>传输带宽</w:t>
      </w:r>
      <w:r>
        <w:rPr>
          <w:rFonts w:hint="eastAsia"/>
          <w:lang w:val="en-GB" w:eastAsia="zh-CN"/>
        </w:rPr>
        <w:t>（</w:t>
      </w:r>
      <w:r w:rsidR="00DC546D" w:rsidRPr="00E27E94">
        <w:rPr>
          <w:b/>
          <w:lang w:val="en-US" w:eastAsia="zh-CN"/>
        </w:rPr>
        <w:t>Transmission bandwidth</w:t>
      </w:r>
      <w:r w:rsidRPr="006772BD">
        <w:rPr>
          <w:rFonts w:hint="eastAsia"/>
          <w:bCs/>
          <w:lang w:val="en-US" w:eastAsia="zh-CN"/>
        </w:rPr>
        <w:t>）</w:t>
      </w:r>
      <w:r w:rsidR="00DC546D" w:rsidRPr="006772BD">
        <w:rPr>
          <w:rFonts w:hint="eastAsia"/>
          <w:bCs/>
          <w:lang w:val="en-US" w:eastAsia="zh-CN"/>
        </w:rPr>
        <w:t>：</w:t>
      </w:r>
      <w:r w:rsidR="00DC546D" w:rsidRPr="00E27E94">
        <w:rPr>
          <w:rFonts w:hint="eastAsia"/>
          <w:bCs/>
          <w:lang w:val="en-US" w:eastAsia="zh-CN"/>
        </w:rPr>
        <w:t>从</w:t>
      </w:r>
      <w:r w:rsidR="00DC546D" w:rsidRPr="00E27E94">
        <w:rPr>
          <w:rFonts w:hint="eastAsia"/>
          <w:bCs/>
          <w:lang w:val="en-US" w:eastAsia="zh-CN"/>
        </w:rPr>
        <w:t>UE</w:t>
      </w:r>
      <w:r w:rsidR="00DC546D" w:rsidRPr="00E27E94">
        <w:rPr>
          <w:rFonts w:hint="eastAsia"/>
          <w:bCs/>
          <w:lang w:val="en-US" w:eastAsia="zh-CN"/>
        </w:rPr>
        <w:t>或基站发出的瞬时</w:t>
      </w:r>
      <w:r w:rsidR="00DC546D" w:rsidRPr="00E27E94">
        <w:rPr>
          <w:rFonts w:hint="eastAsia"/>
          <w:bCs/>
          <w:lang w:val="en-US" w:eastAsia="zh-CN"/>
        </w:rPr>
        <w:t>NR</w:t>
      </w:r>
      <w:r w:rsidR="00DC546D" w:rsidRPr="00E27E94">
        <w:rPr>
          <w:rFonts w:hint="eastAsia"/>
          <w:bCs/>
          <w:lang w:val="en-US" w:eastAsia="zh-CN"/>
        </w:rPr>
        <w:t>或</w:t>
      </w:r>
      <w:r w:rsidR="00DC546D" w:rsidRPr="00E27E94">
        <w:rPr>
          <w:rFonts w:hint="eastAsia"/>
          <w:bCs/>
          <w:lang w:val="en-US" w:eastAsia="zh-CN"/>
        </w:rPr>
        <w:t>E-UTRA</w:t>
      </w:r>
      <w:r w:rsidR="00DC546D" w:rsidRPr="00E27E94">
        <w:rPr>
          <w:rFonts w:hint="eastAsia"/>
          <w:bCs/>
          <w:lang w:val="en-US" w:eastAsia="zh-CN"/>
        </w:rPr>
        <w:t>的传输带宽，以资源块为单位测量。</w:t>
      </w:r>
    </w:p>
    <w:p w14:paraId="086AA554" w14:textId="6A2523D4" w:rsidR="00DC546D" w:rsidRPr="00E27E94" w:rsidRDefault="006772BD" w:rsidP="00E27E94">
      <w:pPr>
        <w:rPr>
          <w:b/>
          <w:lang w:val="en-US"/>
        </w:rPr>
      </w:pPr>
      <w:r w:rsidRPr="00D03A28">
        <w:rPr>
          <w:rFonts w:hint="eastAsia"/>
          <w:bCs/>
          <w:lang w:val="en-US"/>
        </w:rPr>
        <w:t>传输带宽配置</w:t>
      </w:r>
      <w:r>
        <w:rPr>
          <w:rFonts w:hint="eastAsia"/>
          <w:lang w:val="en-GB" w:eastAsia="zh-CN"/>
        </w:rPr>
        <w:t>（</w:t>
      </w:r>
      <w:r w:rsidR="00DC546D" w:rsidRPr="00E27E94">
        <w:rPr>
          <w:b/>
          <w:lang w:val="en-US"/>
        </w:rPr>
        <w:t>Transmission bandwidth configuration</w:t>
      </w:r>
      <w:r w:rsidRPr="006772BD">
        <w:rPr>
          <w:rFonts w:hint="eastAsia"/>
          <w:bCs/>
          <w:lang w:val="en-US" w:eastAsia="zh-CN"/>
        </w:rPr>
        <w:t>）</w:t>
      </w:r>
      <w:r w:rsidR="00DC546D" w:rsidRPr="006772BD">
        <w:rPr>
          <w:rFonts w:hint="eastAsia"/>
          <w:bCs/>
          <w:lang w:val="en-US" w:eastAsia="zh-CN"/>
        </w:rPr>
        <w:t>：</w:t>
      </w:r>
      <w:r w:rsidR="00DC546D" w:rsidRPr="00E27E94">
        <w:rPr>
          <w:rFonts w:hint="eastAsia"/>
          <w:bCs/>
          <w:lang w:val="en-US"/>
        </w:rPr>
        <w:t>在给定信道带宽中供上行链路或下行链路使用的最大</w:t>
      </w:r>
      <w:r w:rsidR="00DC546D" w:rsidRPr="00E27E94">
        <w:rPr>
          <w:rFonts w:hint="eastAsia"/>
          <w:bCs/>
          <w:lang w:val="en-US"/>
        </w:rPr>
        <w:t>NR</w:t>
      </w:r>
      <w:r w:rsidR="00DC546D" w:rsidRPr="00E27E94">
        <w:rPr>
          <w:rFonts w:hint="eastAsia"/>
          <w:bCs/>
          <w:lang w:val="en-US"/>
        </w:rPr>
        <w:t>或</w:t>
      </w:r>
      <w:r w:rsidR="00DC546D" w:rsidRPr="00E27E94">
        <w:rPr>
          <w:rFonts w:hint="eastAsia"/>
          <w:bCs/>
          <w:lang w:val="en-US"/>
        </w:rPr>
        <w:t>E-UTRA</w:t>
      </w:r>
      <w:r w:rsidR="00DC546D" w:rsidRPr="00E27E94">
        <w:rPr>
          <w:rFonts w:hint="eastAsia"/>
          <w:bCs/>
          <w:lang w:val="en-US"/>
        </w:rPr>
        <w:t>传输带宽，以资源块为单位测量。</w:t>
      </w:r>
    </w:p>
    <w:p w14:paraId="7E553D76" w14:textId="318231E8" w:rsidR="00DC546D" w:rsidRPr="00053B15" w:rsidRDefault="006772BD" w:rsidP="00DC546D">
      <w:pPr>
        <w:tabs>
          <w:tab w:val="left" w:pos="2448"/>
          <w:tab w:val="left" w:pos="9468"/>
        </w:tabs>
        <w:spacing w:line="240" w:lineRule="exact"/>
        <w:rPr>
          <w:rFonts w:cs="v5.0.0"/>
          <w:lang w:val="en-US" w:eastAsia="zh-CN"/>
        </w:rPr>
      </w:pPr>
      <w:r>
        <w:rPr>
          <w:rFonts w:cs="v5.0.0" w:hint="eastAsia"/>
          <w:lang w:val="en-GB" w:eastAsia="zh-CN"/>
        </w:rPr>
        <w:t>发射机</w:t>
      </w:r>
      <w:r>
        <w:rPr>
          <w:rFonts w:cs="v5.0.0" w:hint="eastAsia"/>
          <w:lang w:val="en-GB" w:eastAsia="zh-CN"/>
        </w:rPr>
        <w:t>OFF</w:t>
      </w:r>
      <w:r>
        <w:rPr>
          <w:rFonts w:cs="v5.0.0" w:hint="eastAsia"/>
          <w:lang w:val="en-GB" w:eastAsia="zh-CN"/>
        </w:rPr>
        <w:t>时段</w:t>
      </w:r>
      <w:r>
        <w:rPr>
          <w:rFonts w:hint="eastAsia"/>
          <w:lang w:val="en-GB" w:eastAsia="zh-CN"/>
        </w:rPr>
        <w:t>（</w:t>
      </w:r>
      <w:r w:rsidR="00DC546D" w:rsidRPr="0027130B">
        <w:rPr>
          <w:rFonts w:cs="v5.0.0"/>
          <w:b/>
          <w:bCs/>
          <w:lang w:val="en-GB"/>
        </w:rPr>
        <w:t>Transmitter OFF period</w:t>
      </w:r>
      <w:r w:rsidRPr="006772BD">
        <w:rPr>
          <w:rFonts w:hint="eastAsia"/>
          <w:bCs/>
          <w:lang w:val="en-US" w:eastAsia="zh-CN"/>
        </w:rPr>
        <w:t>）</w:t>
      </w:r>
      <w:r w:rsidR="00DC546D" w:rsidRPr="006772BD">
        <w:rPr>
          <w:rFonts w:hint="eastAsia"/>
          <w:bCs/>
          <w:lang w:val="en-US" w:eastAsia="zh-CN"/>
        </w:rPr>
        <w:t>：</w:t>
      </w:r>
      <w:r w:rsidR="00DC546D">
        <w:rPr>
          <w:rFonts w:cs="v5.0.0" w:hint="eastAsia"/>
          <w:lang w:val="en-GB" w:eastAsia="zh-CN"/>
        </w:rPr>
        <w:t>基站发射机不允许发射的时间段。</w:t>
      </w:r>
    </w:p>
    <w:p w14:paraId="2723CFAE" w14:textId="0209D742" w:rsidR="00DC546D" w:rsidRPr="00E27E94" w:rsidRDefault="006772BD" w:rsidP="00DC546D">
      <w:pPr>
        <w:tabs>
          <w:tab w:val="left" w:pos="2448"/>
          <w:tab w:val="left" w:pos="9468"/>
        </w:tabs>
        <w:spacing w:line="240" w:lineRule="exact"/>
        <w:rPr>
          <w:rFonts w:ascii="Calibri" w:hAnsi="Calibri" w:cs="v5.0.0"/>
          <w:b/>
          <w:sz w:val="22"/>
          <w:lang w:val="en-US"/>
        </w:rPr>
      </w:pPr>
      <w:r w:rsidRPr="006C2CE5">
        <w:rPr>
          <w:rFonts w:cs="v5.0.0" w:hint="eastAsia"/>
          <w:lang w:val="en-US" w:eastAsia="zh-CN"/>
        </w:rPr>
        <w:t>非同步</w:t>
      </w:r>
      <w:r>
        <w:rPr>
          <w:rFonts w:cs="v5.0.0" w:hint="eastAsia"/>
          <w:lang w:val="en-US" w:eastAsia="zh-CN"/>
        </w:rPr>
        <w:t>工作</w:t>
      </w:r>
      <w:r>
        <w:rPr>
          <w:rFonts w:hint="eastAsia"/>
          <w:lang w:val="en-GB" w:eastAsia="zh-CN"/>
        </w:rPr>
        <w:t>（</w:t>
      </w:r>
      <w:r w:rsidR="00DC546D" w:rsidRPr="00336359">
        <w:rPr>
          <w:rFonts w:cs="v5.0.0"/>
          <w:b/>
          <w:bCs/>
          <w:lang w:val="en-US"/>
        </w:rPr>
        <w:t>Unsynchronized operation</w:t>
      </w:r>
      <w:r w:rsidRPr="006772BD">
        <w:rPr>
          <w:rFonts w:hint="eastAsia"/>
          <w:bCs/>
          <w:lang w:val="en-US" w:eastAsia="zh-CN"/>
        </w:rPr>
        <w:t>）</w:t>
      </w:r>
      <w:r w:rsidR="00DC546D" w:rsidRPr="006772BD">
        <w:rPr>
          <w:rFonts w:hint="eastAsia"/>
          <w:bCs/>
          <w:lang w:val="en-US" w:eastAsia="zh-CN"/>
        </w:rPr>
        <w:t>：</w:t>
      </w:r>
      <w:r w:rsidR="00DC546D">
        <w:rPr>
          <w:rFonts w:hint="eastAsia"/>
          <w:lang w:val="en-US" w:eastAsia="zh-CN"/>
        </w:rPr>
        <w:t>两个不同系统中的</w:t>
      </w:r>
      <w:r w:rsidR="00DC546D">
        <w:rPr>
          <w:rFonts w:hint="eastAsia"/>
          <w:lang w:val="en-US" w:eastAsia="zh-CN"/>
        </w:rPr>
        <w:t>TDD</w:t>
      </w:r>
      <w:r w:rsidR="00DC546D">
        <w:rPr>
          <w:rFonts w:hint="eastAsia"/>
          <w:lang w:val="en-US" w:eastAsia="zh-CN"/>
        </w:rPr>
        <w:t>工作，当中不满足同步工作的条件。</w:t>
      </w:r>
    </w:p>
    <w:p w14:paraId="23E30AC6" w14:textId="3A4D26D6" w:rsidR="00DC546D" w:rsidRPr="00BF1D7D" w:rsidRDefault="006772BD" w:rsidP="00DC546D">
      <w:pPr>
        <w:rPr>
          <w:rFonts w:ascii="Calibri" w:hAnsi="Calibri" w:cs="v5.0.0"/>
          <w:b/>
          <w:sz w:val="22"/>
          <w:highlight w:val="yellow"/>
          <w:lang w:val="en-US"/>
        </w:rPr>
      </w:pPr>
      <w:r w:rsidRPr="006C2CE5">
        <w:rPr>
          <w:rFonts w:hint="eastAsia"/>
          <w:bCs/>
          <w:szCs w:val="24"/>
          <w:lang w:val="en-US" w:eastAsia="zh-CN"/>
        </w:rPr>
        <w:t>上行链路工作</w:t>
      </w:r>
      <w:r>
        <w:rPr>
          <w:rFonts w:hint="eastAsia"/>
          <w:bCs/>
          <w:szCs w:val="24"/>
          <w:lang w:val="en-US" w:eastAsia="zh-CN"/>
        </w:rPr>
        <w:t>频段</w:t>
      </w:r>
      <w:r>
        <w:rPr>
          <w:rFonts w:hint="eastAsia"/>
          <w:lang w:val="en-GB" w:eastAsia="zh-CN"/>
        </w:rPr>
        <w:t>（</w:t>
      </w:r>
      <w:r w:rsidR="00DC546D" w:rsidRPr="0091513D">
        <w:rPr>
          <w:b/>
          <w:szCs w:val="24"/>
          <w:lang w:val="en-US"/>
        </w:rPr>
        <w:t>Uplink operating band</w:t>
      </w:r>
      <w:r w:rsidRPr="006772BD">
        <w:rPr>
          <w:rFonts w:hint="eastAsia"/>
          <w:bCs/>
          <w:lang w:val="en-US" w:eastAsia="zh-CN"/>
        </w:rPr>
        <w:t>）</w:t>
      </w:r>
      <w:r w:rsidR="00DC546D" w:rsidRPr="006772BD">
        <w:rPr>
          <w:rFonts w:hint="eastAsia"/>
          <w:bCs/>
          <w:lang w:val="en-US" w:eastAsia="zh-CN"/>
        </w:rPr>
        <w:t>：</w:t>
      </w:r>
      <w:r w:rsidR="00DC546D">
        <w:rPr>
          <w:rFonts w:hint="eastAsia"/>
          <w:szCs w:val="24"/>
          <w:lang w:val="en-US" w:eastAsia="zh-CN"/>
        </w:rPr>
        <w:t>指定用于上行链路的部分工作频段。</w:t>
      </w:r>
    </w:p>
    <w:p w14:paraId="5821091F" w14:textId="33482821" w:rsidR="00DC546D" w:rsidRPr="0091513D" w:rsidRDefault="006772BD" w:rsidP="00DC546D">
      <w:pPr>
        <w:rPr>
          <w:szCs w:val="24"/>
          <w:lang w:val="en-US" w:eastAsia="zh-CN"/>
        </w:rPr>
      </w:pPr>
      <w:r>
        <w:rPr>
          <w:rFonts w:hint="eastAsia"/>
          <w:bCs/>
          <w:szCs w:val="24"/>
          <w:lang w:val="en-US" w:eastAsia="zh-CN"/>
        </w:rPr>
        <w:t>基站</w:t>
      </w:r>
      <w:r>
        <w:rPr>
          <w:rFonts w:hint="eastAsia"/>
          <w:bCs/>
          <w:szCs w:val="24"/>
          <w:lang w:val="en-US" w:eastAsia="zh-CN"/>
        </w:rPr>
        <w:t>RF</w:t>
      </w:r>
      <w:r>
        <w:rPr>
          <w:rFonts w:hint="eastAsia"/>
          <w:bCs/>
          <w:szCs w:val="24"/>
          <w:lang w:val="en-US" w:eastAsia="zh-CN"/>
        </w:rPr>
        <w:t>带宽</w:t>
      </w:r>
      <w:r w:rsidRPr="007C15F3">
        <w:rPr>
          <w:rFonts w:hint="eastAsia"/>
          <w:bCs/>
          <w:szCs w:val="24"/>
          <w:lang w:val="en-US" w:eastAsia="zh-CN"/>
        </w:rPr>
        <w:t>上边界</w:t>
      </w:r>
      <w:r>
        <w:rPr>
          <w:rFonts w:hint="eastAsia"/>
          <w:lang w:val="en-GB" w:eastAsia="zh-CN"/>
        </w:rPr>
        <w:t>（</w:t>
      </w:r>
      <w:r w:rsidR="00DC546D" w:rsidRPr="00B402E3">
        <w:rPr>
          <w:b/>
          <w:lang w:val="en-US" w:eastAsia="zh-CN"/>
        </w:rPr>
        <w:t xml:space="preserve">Upper </w:t>
      </w:r>
      <w:r w:rsidR="00DC546D">
        <w:rPr>
          <w:rFonts w:hint="eastAsia"/>
          <w:b/>
          <w:lang w:val="en-US" w:eastAsia="zh-CN"/>
        </w:rPr>
        <w:t xml:space="preserve">Base Station </w:t>
      </w:r>
      <w:r w:rsidR="00DC546D" w:rsidRPr="00B402E3">
        <w:rPr>
          <w:b/>
          <w:lang w:val="en-US" w:eastAsia="zh-CN"/>
        </w:rPr>
        <w:t>RF bandwidth edge</w:t>
      </w:r>
      <w:r w:rsidRPr="006772BD">
        <w:rPr>
          <w:rFonts w:hint="eastAsia"/>
          <w:bCs/>
          <w:lang w:val="en-US" w:eastAsia="zh-CN"/>
        </w:rPr>
        <w:t>）</w:t>
      </w:r>
      <w:r w:rsidR="00DC546D" w:rsidRPr="006772BD">
        <w:rPr>
          <w:rFonts w:hint="eastAsia"/>
          <w:bCs/>
          <w:lang w:val="en-US" w:eastAsia="zh-CN"/>
        </w:rPr>
        <w:t>：</w:t>
      </w:r>
      <w:r w:rsidR="00DC546D">
        <w:rPr>
          <w:rFonts w:hint="eastAsia"/>
          <w:szCs w:val="24"/>
          <w:lang w:val="en-US" w:eastAsia="zh-CN"/>
        </w:rPr>
        <w:t>基站</w:t>
      </w:r>
      <w:r w:rsidR="00DC546D">
        <w:rPr>
          <w:rFonts w:hint="eastAsia"/>
          <w:szCs w:val="24"/>
          <w:lang w:val="en-US" w:eastAsia="zh-CN"/>
        </w:rPr>
        <w:t>RF</w:t>
      </w:r>
      <w:r w:rsidR="00DC546D">
        <w:rPr>
          <w:rFonts w:hint="eastAsia"/>
          <w:szCs w:val="24"/>
          <w:lang w:val="en-US" w:eastAsia="zh-CN"/>
        </w:rPr>
        <w:t>带宽上边界的频率，用作发射机和接收机要求的频率参考点。</w:t>
      </w:r>
    </w:p>
    <w:p w14:paraId="0667D723" w14:textId="12FF75B8" w:rsidR="00DC546D" w:rsidRPr="004117FE" w:rsidRDefault="006772BD" w:rsidP="00DC546D">
      <w:pPr>
        <w:rPr>
          <w:lang w:val="en-US" w:eastAsia="zh-CN"/>
        </w:rPr>
      </w:pPr>
      <w:r w:rsidRPr="007C15F3">
        <w:rPr>
          <w:rFonts w:hint="eastAsia"/>
          <w:bCs/>
          <w:lang w:eastAsia="zh-CN"/>
        </w:rPr>
        <w:t>子块上边界</w:t>
      </w:r>
      <w:r>
        <w:rPr>
          <w:rFonts w:hint="eastAsia"/>
          <w:lang w:val="en-GB" w:eastAsia="zh-CN"/>
        </w:rPr>
        <w:t>（</w:t>
      </w:r>
      <w:r w:rsidR="00DC546D" w:rsidRPr="00B402E3">
        <w:rPr>
          <w:b/>
          <w:lang w:val="en-US" w:eastAsia="zh-CN"/>
        </w:rPr>
        <w:t>Upper sub-block edge</w:t>
      </w:r>
      <w:r w:rsidRPr="006772BD">
        <w:rPr>
          <w:rFonts w:hint="eastAsia"/>
          <w:bCs/>
          <w:lang w:val="en-US" w:eastAsia="zh-CN"/>
        </w:rPr>
        <w:t>）</w:t>
      </w:r>
      <w:r w:rsidR="00DC546D" w:rsidRPr="006772BD">
        <w:rPr>
          <w:rFonts w:hint="eastAsia"/>
          <w:bCs/>
          <w:lang w:val="en-US" w:eastAsia="zh-CN"/>
        </w:rPr>
        <w:t>：</w:t>
      </w:r>
      <w:r w:rsidR="00DC546D">
        <w:rPr>
          <w:rFonts w:hint="eastAsia"/>
          <w:lang w:eastAsia="zh-CN"/>
        </w:rPr>
        <w:t>子块上边界处的频率。</w:t>
      </w:r>
    </w:p>
    <w:p w14:paraId="58B50A44" w14:textId="77777777" w:rsidR="00DC546D" w:rsidRPr="00B402E3" w:rsidRDefault="00DC546D" w:rsidP="008C58D5">
      <w:pPr>
        <w:pStyle w:val="Note"/>
        <w:rPr>
          <w:b/>
          <w:lang w:val="en-US" w:eastAsia="zh-CN"/>
        </w:rPr>
      </w:pPr>
      <w:r w:rsidRPr="007C15F3">
        <w:rPr>
          <w:rFonts w:hint="eastAsia"/>
          <w:lang w:val="en-US" w:eastAsia="zh-CN"/>
        </w:rPr>
        <w:t>注</w:t>
      </w:r>
      <w:r w:rsidRPr="007C15F3">
        <w:rPr>
          <w:lang w:val="en-US" w:eastAsia="zh-CN"/>
        </w:rPr>
        <w:t xml:space="preserve"> –</w:t>
      </w:r>
      <w:r>
        <w:rPr>
          <w:rFonts w:hint="eastAsia"/>
          <w:lang w:val="en-US" w:eastAsia="zh-CN"/>
        </w:rPr>
        <w:t xml:space="preserve">  </w:t>
      </w:r>
      <w:r w:rsidRPr="007C15F3">
        <w:rPr>
          <w:rFonts w:hint="eastAsia"/>
          <w:bCs/>
          <w:lang w:eastAsia="zh-CN"/>
        </w:rPr>
        <w:t>子块上边界</w:t>
      </w:r>
      <w:r>
        <w:rPr>
          <w:rFonts w:hint="eastAsia"/>
          <w:lang w:eastAsia="zh-CN"/>
        </w:rPr>
        <w:t>被用作发射机和接收机要求的频率参考点</w:t>
      </w:r>
      <w:r w:rsidRPr="002D0092">
        <w:rPr>
          <w:rFonts w:hint="eastAsia"/>
          <w:lang w:eastAsia="zh-CN"/>
        </w:rPr>
        <w:t>。</w:t>
      </w:r>
    </w:p>
    <w:p w14:paraId="3457C784" w14:textId="77777777" w:rsidR="00DC546D" w:rsidRPr="00B402E3" w:rsidRDefault="00DC546D" w:rsidP="00DC546D">
      <w:pPr>
        <w:pStyle w:val="Heading2"/>
        <w:rPr>
          <w:lang w:val="en-US" w:eastAsia="zh-CN"/>
        </w:rPr>
      </w:pPr>
      <w:r w:rsidRPr="00B402E3">
        <w:rPr>
          <w:lang w:val="en-US" w:eastAsia="zh-CN"/>
        </w:rPr>
        <w:t>3.2</w:t>
      </w:r>
      <w:r w:rsidRPr="00B402E3">
        <w:rPr>
          <w:lang w:val="en-US" w:eastAsia="zh-CN"/>
        </w:rPr>
        <w:tab/>
      </w:r>
      <w:r>
        <w:rPr>
          <w:rFonts w:hint="eastAsia"/>
          <w:lang w:val="en-US" w:eastAsia="zh-CN"/>
        </w:rPr>
        <w:t>符号和缩写</w:t>
      </w:r>
    </w:p>
    <w:p w14:paraId="268DF39D" w14:textId="29009437" w:rsidR="00DC546D" w:rsidRPr="00547B06" w:rsidRDefault="00DC546D" w:rsidP="00DC546D">
      <w:pPr>
        <w:tabs>
          <w:tab w:val="clear" w:pos="794"/>
          <w:tab w:val="clear" w:pos="1191"/>
          <w:tab w:val="clear" w:pos="1588"/>
          <w:tab w:val="clear" w:pos="1985"/>
        </w:tabs>
        <w:ind w:left="1418" w:hanging="1418"/>
        <w:rPr>
          <w:lang w:val="en-US"/>
        </w:rPr>
      </w:pPr>
      <w:r w:rsidRPr="00547B06">
        <w:rPr>
          <w:i/>
          <w:iCs/>
          <w:lang w:val="en-US"/>
        </w:rPr>
        <w:t>BW</w:t>
      </w:r>
      <w:r w:rsidRPr="00547B06">
        <w:rPr>
          <w:i/>
          <w:iCs/>
          <w:vertAlign w:val="subscript"/>
          <w:lang w:val="en-US"/>
        </w:rPr>
        <w:t>Channel</w:t>
      </w:r>
      <w:r w:rsidRPr="00547B06">
        <w:rPr>
          <w:lang w:val="en-US"/>
        </w:rPr>
        <w:tab/>
      </w:r>
      <w:r w:rsidRPr="00653606">
        <w:rPr>
          <w:rFonts w:hint="eastAsia"/>
          <w:lang w:val="it-IT"/>
        </w:rPr>
        <w:t>信道</w:t>
      </w:r>
      <w:r>
        <w:rPr>
          <w:rFonts w:hint="eastAsia"/>
          <w:lang w:val="it-IT"/>
        </w:rPr>
        <w:t>带宽</w:t>
      </w:r>
      <w:r w:rsidR="001C6DC9" w:rsidRPr="00547B06">
        <w:rPr>
          <w:rFonts w:hint="eastAsia"/>
          <w:lang w:val="en-US" w:eastAsia="zh-CN"/>
        </w:rPr>
        <w:t>（</w:t>
      </w:r>
      <w:r>
        <w:rPr>
          <w:rFonts w:hint="eastAsia"/>
          <w:lang w:val="it-IT"/>
        </w:rPr>
        <w:t>用于</w:t>
      </w:r>
      <w:r w:rsidRPr="00547B06">
        <w:rPr>
          <w:lang w:val="en-US"/>
        </w:rPr>
        <w:t>E-UTRA</w:t>
      </w:r>
      <w:r>
        <w:rPr>
          <w:rFonts w:hint="eastAsia"/>
          <w:lang w:val="it-IT" w:eastAsia="zh-CN"/>
        </w:rPr>
        <w:t>和</w:t>
      </w:r>
      <w:r w:rsidRPr="00547B06">
        <w:rPr>
          <w:rFonts w:hint="eastAsia"/>
          <w:lang w:val="en-US" w:eastAsia="zh-CN"/>
        </w:rPr>
        <w:t>NR</w:t>
      </w:r>
      <w:r w:rsidR="001C6DC9" w:rsidRPr="00547B06">
        <w:rPr>
          <w:rFonts w:hint="eastAsia"/>
          <w:lang w:val="en-US" w:eastAsia="zh-CN"/>
        </w:rPr>
        <w:t>）</w:t>
      </w:r>
      <w:r>
        <w:rPr>
          <w:rFonts w:hint="eastAsia"/>
          <w:lang w:val="it-IT" w:eastAsia="zh-CN"/>
        </w:rPr>
        <w:t>。</w:t>
      </w:r>
    </w:p>
    <w:p w14:paraId="2EC78DA7" w14:textId="642FE624" w:rsidR="00DC546D" w:rsidRPr="001C6DC9" w:rsidRDefault="00DC546D" w:rsidP="00DC546D">
      <w:pPr>
        <w:tabs>
          <w:tab w:val="clear" w:pos="794"/>
          <w:tab w:val="clear" w:pos="1191"/>
          <w:tab w:val="clear" w:pos="1588"/>
          <w:tab w:val="clear" w:pos="1985"/>
        </w:tabs>
        <w:ind w:left="1418" w:hanging="1418"/>
        <w:rPr>
          <w:lang w:val="en-US" w:eastAsia="zh-CN"/>
        </w:rPr>
      </w:pPr>
      <w:r w:rsidRPr="00547B06">
        <w:rPr>
          <w:i/>
          <w:iCs/>
          <w:lang w:val="en-US"/>
        </w:rPr>
        <w:t>BW</w:t>
      </w:r>
      <w:r w:rsidRPr="00547B06">
        <w:rPr>
          <w:i/>
          <w:iCs/>
          <w:vertAlign w:val="subscript"/>
          <w:lang w:val="en-US"/>
        </w:rPr>
        <w:t>Config</w:t>
      </w:r>
      <w:r w:rsidRPr="00547B06">
        <w:rPr>
          <w:lang w:val="en-US"/>
        </w:rPr>
        <w:tab/>
      </w:r>
      <w:r>
        <w:rPr>
          <w:rFonts w:hint="eastAsia"/>
          <w:lang w:val="it-IT"/>
        </w:rPr>
        <w:t>发射带宽配置</w:t>
      </w:r>
      <w:r w:rsidR="001C6DC9" w:rsidRPr="00547B06">
        <w:rPr>
          <w:rFonts w:hint="eastAsia"/>
          <w:lang w:val="en-US" w:eastAsia="zh-CN"/>
        </w:rPr>
        <w:t>（</w:t>
      </w:r>
      <w:r>
        <w:rPr>
          <w:rFonts w:hint="eastAsia"/>
          <w:lang w:val="it-IT"/>
        </w:rPr>
        <w:t>用于</w:t>
      </w:r>
      <w:r w:rsidRPr="00547B06">
        <w:rPr>
          <w:lang w:val="en-US"/>
        </w:rPr>
        <w:t>E-UTRA</w:t>
      </w:r>
      <w:r w:rsidR="001C6DC9" w:rsidRPr="00547B06">
        <w:rPr>
          <w:rFonts w:hint="eastAsia"/>
          <w:lang w:val="en-US" w:eastAsia="zh-CN"/>
        </w:rPr>
        <w:t>）</w:t>
      </w:r>
      <w:r w:rsidRPr="00547B06">
        <w:rPr>
          <w:rFonts w:hint="eastAsia"/>
          <w:lang w:val="en-US" w:eastAsia="zh-CN"/>
        </w:rPr>
        <w:t>，</w:t>
      </w:r>
      <w:r>
        <w:rPr>
          <w:rFonts w:hint="eastAsia"/>
          <w:lang w:val="it-IT" w:eastAsia="zh-CN"/>
        </w:rPr>
        <w:t>以</w:t>
      </w:r>
      <w:r w:rsidRPr="00547B06">
        <w:rPr>
          <w:lang w:val="en-US"/>
        </w:rPr>
        <w:t>MHz</w:t>
      </w:r>
      <w:r>
        <w:rPr>
          <w:rFonts w:hint="eastAsia"/>
          <w:lang w:val="it-IT"/>
        </w:rPr>
        <w:t>表示</w:t>
      </w:r>
      <w:r w:rsidRPr="00547B06">
        <w:rPr>
          <w:rFonts w:hint="eastAsia"/>
          <w:lang w:val="en-US" w:eastAsia="zh-CN"/>
        </w:rPr>
        <w:t>，</w:t>
      </w:r>
      <w:r>
        <w:rPr>
          <w:rFonts w:hint="eastAsia"/>
          <w:lang w:val="it-IT" w:eastAsia="zh-CN"/>
        </w:rPr>
        <w:t>此处在上行链路</w:t>
      </w:r>
      <w:r w:rsidRPr="00547B06">
        <w:rPr>
          <w:i/>
          <w:iCs/>
          <w:lang w:val="en-US"/>
        </w:rPr>
        <w:t>BW</w:t>
      </w:r>
      <w:r w:rsidRPr="00547B06">
        <w:rPr>
          <w:i/>
          <w:iCs/>
          <w:vertAlign w:val="subscript"/>
          <w:lang w:val="en-US"/>
        </w:rPr>
        <w:t>Config</w:t>
      </w:r>
      <w:r w:rsidRPr="00547B06">
        <w:rPr>
          <w:lang w:val="en-US"/>
        </w:rPr>
        <w:t xml:space="preserve"> = </w:t>
      </w:r>
      <w:r w:rsidRPr="00547B06">
        <w:rPr>
          <w:i/>
          <w:iCs/>
          <w:lang w:val="en-US"/>
        </w:rPr>
        <w:t>N</w:t>
      </w:r>
      <w:r w:rsidRPr="00547B06">
        <w:rPr>
          <w:vertAlign w:val="subscript"/>
          <w:lang w:val="en-US"/>
        </w:rPr>
        <w:t>RB</w:t>
      </w:r>
      <w:r>
        <w:rPr>
          <w:szCs w:val="24"/>
          <w:lang w:val="it-IT"/>
        </w:rPr>
        <w:sym w:font="Symbol" w:char="F0B4"/>
      </w:r>
      <w:r w:rsidRPr="00547B06">
        <w:rPr>
          <w:lang w:val="en-US"/>
        </w:rPr>
        <w:t xml:space="preserve"> 180 kHz</w:t>
      </w:r>
      <w:r w:rsidRPr="00547B06">
        <w:rPr>
          <w:rFonts w:hint="eastAsia"/>
          <w:lang w:val="en-US" w:eastAsia="zh-CN"/>
        </w:rPr>
        <w:t>，</w:t>
      </w:r>
      <w:r>
        <w:rPr>
          <w:rFonts w:hint="eastAsia"/>
          <w:lang w:val="it-IT"/>
        </w:rPr>
        <w:t>而在</w:t>
      </w:r>
      <w:r>
        <w:rPr>
          <w:rFonts w:hint="eastAsia"/>
          <w:lang w:val="it-IT" w:eastAsia="zh-CN"/>
        </w:rPr>
        <w:t>下行链路</w:t>
      </w:r>
      <w:r w:rsidRPr="00547B06">
        <w:rPr>
          <w:i/>
          <w:iCs/>
          <w:lang w:val="en-US"/>
        </w:rPr>
        <w:t>BW</w:t>
      </w:r>
      <w:r w:rsidRPr="00547B06">
        <w:rPr>
          <w:i/>
          <w:iCs/>
          <w:vertAlign w:val="subscript"/>
          <w:lang w:val="en-US"/>
        </w:rPr>
        <w:t>Confi</w:t>
      </w:r>
      <w:r w:rsidRPr="00547B06">
        <w:rPr>
          <w:vertAlign w:val="subscript"/>
          <w:lang w:val="en-US"/>
        </w:rPr>
        <w:t>g</w:t>
      </w:r>
      <w:r w:rsidRPr="00547B06">
        <w:rPr>
          <w:lang w:val="en-US"/>
        </w:rPr>
        <w:t xml:space="preserve"> = 15 kHz + </w:t>
      </w:r>
      <w:r w:rsidRPr="00547B06">
        <w:rPr>
          <w:i/>
          <w:iCs/>
          <w:lang w:val="en-US"/>
        </w:rPr>
        <w:t>N</w:t>
      </w:r>
      <w:r w:rsidRPr="00547B06">
        <w:rPr>
          <w:vertAlign w:val="subscript"/>
          <w:lang w:val="en-US"/>
        </w:rPr>
        <w:t>RB</w:t>
      </w:r>
      <w:r>
        <w:rPr>
          <w:szCs w:val="24"/>
          <w:lang w:val="it-IT"/>
        </w:rPr>
        <w:sym w:font="Symbol" w:char="F0B4"/>
      </w:r>
      <w:r w:rsidRPr="00547B06">
        <w:rPr>
          <w:lang w:val="en-US"/>
        </w:rPr>
        <w:t xml:space="preserve"> 180 kHz</w:t>
      </w:r>
      <w:r>
        <w:rPr>
          <w:rFonts w:hint="eastAsia"/>
          <w:lang w:val="it-IT" w:eastAsia="zh-CN"/>
        </w:rPr>
        <w:t>。发射带宽配置（用于</w:t>
      </w:r>
      <w:r>
        <w:rPr>
          <w:rFonts w:hint="eastAsia"/>
          <w:lang w:val="it-IT" w:eastAsia="zh-CN"/>
        </w:rPr>
        <w:t>NR</w:t>
      </w:r>
      <w:r>
        <w:rPr>
          <w:rFonts w:hint="eastAsia"/>
          <w:lang w:val="it-IT" w:eastAsia="zh-CN"/>
        </w:rPr>
        <w:t>）的</w:t>
      </w:r>
      <w:r w:rsidRPr="00B24BFC">
        <w:rPr>
          <w:i/>
          <w:iCs/>
          <w:lang w:val="it-IT" w:eastAsia="zh-CN"/>
        </w:rPr>
        <w:t>BW</w:t>
      </w:r>
      <w:r w:rsidRPr="00B24BFC">
        <w:rPr>
          <w:i/>
          <w:iCs/>
          <w:vertAlign w:val="subscript"/>
          <w:lang w:val="it-IT" w:eastAsia="zh-CN"/>
        </w:rPr>
        <w:t>Confi</w:t>
      </w:r>
      <w:r w:rsidRPr="00DD00A2">
        <w:rPr>
          <w:vertAlign w:val="subscript"/>
          <w:lang w:val="it-IT" w:eastAsia="zh-CN"/>
        </w:rPr>
        <w:t>g</w:t>
      </w:r>
      <w:r w:rsidRPr="00053B15">
        <w:rPr>
          <w:lang w:val="it-IT" w:eastAsia="zh-CN"/>
        </w:rPr>
        <w:t>=</w:t>
      </w:r>
      <w:r w:rsidRPr="004A4748">
        <w:rPr>
          <w:i/>
          <w:iCs/>
          <w:lang w:eastAsia="zh-CN"/>
        </w:rPr>
        <w:t>N</w:t>
      </w:r>
      <w:r w:rsidRPr="004A4748">
        <w:rPr>
          <w:vertAlign w:val="subscript"/>
          <w:lang w:eastAsia="zh-CN"/>
        </w:rPr>
        <w:t>RB</w:t>
      </w:r>
      <w:r w:rsidRPr="004A4748">
        <w:rPr>
          <w:lang w:eastAsia="zh-CN"/>
        </w:rPr>
        <w:t xml:space="preserve"> × SCS × 12</w:t>
      </w:r>
      <w:r>
        <w:rPr>
          <w:rFonts w:hint="eastAsia"/>
          <w:lang w:eastAsia="zh-CN"/>
        </w:rPr>
        <w:t>。</w:t>
      </w:r>
    </w:p>
    <w:p w14:paraId="3891FB50" w14:textId="77777777" w:rsidR="00DC546D" w:rsidRPr="007A0B15" w:rsidRDefault="00DC546D" w:rsidP="00DC546D">
      <w:pPr>
        <w:tabs>
          <w:tab w:val="clear" w:pos="794"/>
          <w:tab w:val="clear" w:pos="1191"/>
          <w:tab w:val="clear" w:pos="1588"/>
          <w:tab w:val="clear" w:pos="1985"/>
        </w:tabs>
        <w:ind w:left="1418" w:hanging="1418"/>
        <w:rPr>
          <w:lang w:val="en-US" w:eastAsia="zh-CN"/>
        </w:rPr>
      </w:pPr>
      <w:r w:rsidRPr="007058BF">
        <w:rPr>
          <w:i/>
          <w:iCs/>
          <w:lang w:val="en-US" w:eastAsia="zh-CN"/>
        </w:rPr>
        <w:t>f</w:t>
      </w:r>
      <w:r w:rsidRPr="007A0B15">
        <w:rPr>
          <w:lang w:val="en-US" w:eastAsia="zh-CN"/>
        </w:rPr>
        <w:tab/>
      </w:r>
      <w:r>
        <w:rPr>
          <w:rFonts w:hint="eastAsia"/>
          <w:lang w:val="en-US" w:eastAsia="zh-CN"/>
        </w:rPr>
        <w:t>频率</w:t>
      </w:r>
    </w:p>
    <w:p w14:paraId="5362F604" w14:textId="1F6F5156" w:rsidR="00DC546D" w:rsidRPr="00F75DAD" w:rsidRDefault="00DC546D" w:rsidP="00DC546D">
      <w:pPr>
        <w:tabs>
          <w:tab w:val="clear" w:pos="1191"/>
          <w:tab w:val="clear" w:pos="1588"/>
          <w:tab w:val="clear" w:pos="1985"/>
          <w:tab w:val="left" w:pos="1134"/>
          <w:tab w:val="left" w:pos="1418"/>
        </w:tabs>
        <w:ind w:left="1418" w:hanging="1418"/>
        <w:rPr>
          <w:lang w:eastAsia="zh-CN"/>
        </w:rPr>
      </w:pPr>
      <w:r w:rsidRPr="00DD00A2">
        <w:rPr>
          <w:szCs w:val="24"/>
        </w:rPr>
        <w:sym w:font="Symbol" w:char="F044"/>
      </w:r>
      <w:r w:rsidRPr="007058BF">
        <w:rPr>
          <w:i/>
          <w:iCs/>
          <w:lang w:val="en-US" w:eastAsia="zh-CN"/>
        </w:rPr>
        <w:t>f</w:t>
      </w:r>
      <w:r w:rsidRPr="007058BF">
        <w:rPr>
          <w:lang w:val="en-US" w:eastAsia="zh-CN"/>
        </w:rPr>
        <w:tab/>
      </w:r>
      <w:r>
        <w:rPr>
          <w:lang w:val="en-US" w:eastAsia="zh-CN"/>
        </w:rPr>
        <w:tab/>
      </w:r>
      <w:r>
        <w:rPr>
          <w:lang w:val="en-US" w:eastAsia="zh-CN"/>
        </w:rPr>
        <w:tab/>
      </w:r>
      <w:r>
        <w:rPr>
          <w:rFonts w:hint="eastAsia"/>
          <w:lang w:val="en-US" w:eastAsia="zh-CN"/>
        </w:rPr>
        <w:t>基站</w:t>
      </w:r>
      <w:r>
        <w:rPr>
          <w:rFonts w:hint="eastAsia"/>
          <w:lang w:val="en-US" w:eastAsia="zh-CN"/>
        </w:rPr>
        <w:t>RF</w:t>
      </w:r>
      <w:r>
        <w:rPr>
          <w:rFonts w:hint="eastAsia"/>
          <w:lang w:val="en-US" w:eastAsia="zh-CN"/>
        </w:rPr>
        <w:t>带宽</w:t>
      </w:r>
      <w:r>
        <w:rPr>
          <w:rFonts w:hint="eastAsia"/>
          <w:lang w:eastAsia="zh-CN"/>
        </w:rPr>
        <w:t>频率和最接近载波频率的测量滤波器</w:t>
      </w:r>
      <w:r>
        <w:rPr>
          <w:lang w:eastAsia="zh-CN"/>
        </w:rPr>
        <w:t>–3 dB</w:t>
      </w:r>
      <w:r>
        <w:rPr>
          <w:rFonts w:hint="eastAsia"/>
          <w:lang w:eastAsia="zh-CN"/>
        </w:rPr>
        <w:t>标称点之间的频率间隔。</w:t>
      </w:r>
    </w:p>
    <w:p w14:paraId="1684DC02" w14:textId="77777777" w:rsidR="00DC546D" w:rsidRPr="00653606" w:rsidRDefault="00DC546D" w:rsidP="00DC546D">
      <w:pPr>
        <w:tabs>
          <w:tab w:val="clear" w:pos="794"/>
          <w:tab w:val="clear" w:pos="1191"/>
          <w:tab w:val="clear" w:pos="1588"/>
          <w:tab w:val="clear" w:pos="1985"/>
        </w:tabs>
        <w:ind w:left="1418" w:hanging="1418"/>
        <w:rPr>
          <w:lang w:eastAsia="zh-CN"/>
        </w:rPr>
      </w:pPr>
      <w:r w:rsidRPr="00DD00A2">
        <w:rPr>
          <w:szCs w:val="24"/>
        </w:rPr>
        <w:sym w:font="Symbol" w:char="F044"/>
      </w:r>
      <w:r w:rsidRPr="00653606">
        <w:rPr>
          <w:i/>
          <w:iCs/>
          <w:lang w:eastAsia="zh-CN"/>
        </w:rPr>
        <w:t>f</w:t>
      </w:r>
      <w:r w:rsidRPr="00653606">
        <w:rPr>
          <w:vertAlign w:val="subscript"/>
          <w:lang w:eastAsia="zh-CN"/>
        </w:rPr>
        <w:t>max</w:t>
      </w:r>
      <w:r w:rsidRPr="00653606">
        <w:rPr>
          <w:lang w:eastAsia="zh-CN"/>
        </w:rPr>
        <w:tab/>
      </w:r>
      <w:r>
        <w:rPr>
          <w:rFonts w:hint="eastAsia"/>
          <w:lang w:eastAsia="zh-CN"/>
        </w:rPr>
        <w:t>用于</w:t>
      </w:r>
      <w:r w:rsidRPr="00F75DAD">
        <w:rPr>
          <w:rFonts w:hint="eastAsia"/>
          <w:lang w:eastAsia="zh-CN"/>
        </w:rPr>
        <w:t>定义要求的</w:t>
      </w:r>
      <w:r w:rsidRPr="00DD00A2">
        <w:rPr>
          <w:szCs w:val="24"/>
        </w:rPr>
        <w:sym w:font="Symbol" w:char="F044"/>
      </w:r>
      <w:r w:rsidRPr="00653606">
        <w:rPr>
          <w:i/>
          <w:iCs/>
          <w:lang w:eastAsia="zh-CN"/>
        </w:rPr>
        <w:t>f</w:t>
      </w:r>
      <w:r w:rsidRPr="00F75DAD">
        <w:rPr>
          <w:rFonts w:hint="eastAsia"/>
          <w:lang w:eastAsia="zh-CN"/>
        </w:rPr>
        <w:t>最大值</w:t>
      </w:r>
      <w:r>
        <w:rPr>
          <w:rFonts w:hint="eastAsia"/>
          <w:lang w:eastAsia="zh-CN"/>
        </w:rPr>
        <w:t>。</w:t>
      </w:r>
    </w:p>
    <w:p w14:paraId="01F9096E" w14:textId="77777777" w:rsidR="00DC546D" w:rsidRPr="00053B15" w:rsidRDefault="00DC546D" w:rsidP="00DC546D">
      <w:pPr>
        <w:tabs>
          <w:tab w:val="clear" w:pos="794"/>
          <w:tab w:val="clear" w:pos="1191"/>
          <w:tab w:val="clear" w:pos="1588"/>
          <w:tab w:val="clear" w:pos="1985"/>
        </w:tabs>
        <w:ind w:left="1418" w:hanging="1418"/>
        <w:rPr>
          <w:lang w:eastAsia="zh-CN"/>
        </w:rPr>
      </w:pPr>
      <w:r w:rsidRPr="00EE0090">
        <w:rPr>
          <w:lang w:val="en-GB" w:eastAsia="zh-CN"/>
        </w:rPr>
        <w:t>Δ</w:t>
      </w:r>
      <w:r w:rsidRPr="00053B15">
        <w:rPr>
          <w:i/>
          <w:iCs/>
          <w:lang w:eastAsia="zh-CN"/>
        </w:rPr>
        <w:t>f</w:t>
      </w:r>
      <w:r w:rsidRPr="00053B15">
        <w:rPr>
          <w:vertAlign w:val="subscript"/>
          <w:lang w:eastAsia="zh-CN"/>
        </w:rPr>
        <w:t>OBUE</w:t>
      </w:r>
      <w:r w:rsidRPr="00053B15">
        <w:rPr>
          <w:lang w:eastAsia="zh-CN"/>
        </w:rPr>
        <w:tab/>
      </w:r>
      <w:r w:rsidRPr="00EE0090">
        <w:rPr>
          <w:rFonts w:hint="eastAsia"/>
          <w:lang w:val="en-GB" w:eastAsia="zh-CN"/>
        </w:rPr>
        <w:t>工作</w:t>
      </w:r>
      <w:r>
        <w:rPr>
          <w:rFonts w:hint="eastAsia"/>
          <w:lang w:val="en-GB" w:eastAsia="zh-CN"/>
        </w:rPr>
        <w:t>频段无用发射掩膜</w:t>
      </w:r>
      <w:r w:rsidRPr="00EE0090">
        <w:rPr>
          <w:rFonts w:hint="eastAsia"/>
          <w:lang w:val="en-GB" w:eastAsia="zh-CN"/>
        </w:rPr>
        <w:t>与下行工作</w:t>
      </w:r>
      <w:r>
        <w:rPr>
          <w:rFonts w:hint="eastAsia"/>
          <w:lang w:val="en-GB" w:eastAsia="zh-CN"/>
        </w:rPr>
        <w:t>频段边界</w:t>
      </w:r>
      <w:r w:rsidRPr="00EE0090">
        <w:rPr>
          <w:rFonts w:hint="eastAsia"/>
          <w:lang w:val="en-GB" w:eastAsia="zh-CN"/>
        </w:rPr>
        <w:t>的最大偏移。</w:t>
      </w:r>
    </w:p>
    <w:p w14:paraId="49EB6620" w14:textId="0C04B38C" w:rsidR="00DC546D" w:rsidRPr="00EE0090" w:rsidRDefault="00DC546D" w:rsidP="00DC546D">
      <w:pPr>
        <w:tabs>
          <w:tab w:val="clear" w:pos="794"/>
          <w:tab w:val="clear" w:pos="1191"/>
          <w:tab w:val="clear" w:pos="1588"/>
          <w:tab w:val="clear" w:pos="1985"/>
        </w:tabs>
        <w:ind w:left="1418" w:hanging="1418"/>
        <w:rPr>
          <w:lang w:val="en-GB" w:eastAsia="zh-CN"/>
        </w:rPr>
      </w:pPr>
      <w:r w:rsidRPr="00EE0090">
        <w:rPr>
          <w:lang w:val="en-GB" w:eastAsia="zh-CN"/>
        </w:rPr>
        <w:t>Δ</w:t>
      </w:r>
      <w:r w:rsidRPr="00EE0090">
        <w:rPr>
          <w:i/>
          <w:iCs/>
          <w:lang w:val="en-GB" w:eastAsia="zh-CN"/>
        </w:rPr>
        <w:t>f</w:t>
      </w:r>
      <w:r w:rsidRPr="00EE0090">
        <w:rPr>
          <w:vertAlign w:val="subscript"/>
          <w:lang w:val="en-GB" w:eastAsia="zh-CN"/>
        </w:rPr>
        <w:t>OOB</w:t>
      </w:r>
      <w:r w:rsidRPr="00EE0090">
        <w:rPr>
          <w:lang w:val="en-GB" w:eastAsia="zh-CN"/>
        </w:rPr>
        <w:tab/>
      </w:r>
      <w:r w:rsidRPr="00C21A2A">
        <w:rPr>
          <w:rFonts w:hint="eastAsia"/>
          <w:lang w:val="en-GB" w:eastAsia="zh-CN"/>
        </w:rPr>
        <w:t>带外边界与上行链路</w:t>
      </w:r>
      <w:r w:rsidRPr="00EE0090">
        <w:rPr>
          <w:rFonts w:hint="eastAsia"/>
          <w:lang w:val="en-GB" w:eastAsia="zh-CN"/>
        </w:rPr>
        <w:t>工作</w:t>
      </w:r>
      <w:r>
        <w:rPr>
          <w:rFonts w:hint="eastAsia"/>
          <w:lang w:val="en-GB" w:eastAsia="zh-CN"/>
        </w:rPr>
        <w:t>频段边界</w:t>
      </w:r>
      <w:r w:rsidRPr="00EE0090">
        <w:rPr>
          <w:rFonts w:hint="eastAsia"/>
          <w:lang w:val="en-GB" w:eastAsia="zh-CN"/>
        </w:rPr>
        <w:t>的最大偏移。</w:t>
      </w:r>
    </w:p>
    <w:p w14:paraId="66B9B710" w14:textId="77777777" w:rsidR="00DC546D" w:rsidRPr="00653606" w:rsidRDefault="00DC546D" w:rsidP="00DC546D">
      <w:pPr>
        <w:tabs>
          <w:tab w:val="clear" w:pos="794"/>
          <w:tab w:val="clear" w:pos="1191"/>
          <w:tab w:val="clear" w:pos="1588"/>
          <w:tab w:val="clear" w:pos="1985"/>
        </w:tabs>
        <w:ind w:left="1418" w:hanging="1418"/>
        <w:rPr>
          <w:lang w:eastAsia="zh-CN"/>
        </w:rPr>
      </w:pPr>
      <w:r w:rsidRPr="00053B15">
        <w:rPr>
          <w:i/>
          <w:iCs/>
          <w:lang w:eastAsia="zh-CN"/>
        </w:rPr>
        <w:t>F</w:t>
      </w:r>
      <w:r w:rsidRPr="00053B15">
        <w:rPr>
          <w:i/>
          <w:iCs/>
          <w:vertAlign w:val="subscript"/>
          <w:lang w:eastAsia="zh-CN"/>
        </w:rPr>
        <w:t>filter</w:t>
      </w:r>
      <w:r w:rsidRPr="00653606">
        <w:rPr>
          <w:lang w:eastAsia="zh-CN"/>
        </w:rPr>
        <w:tab/>
      </w:r>
      <w:r w:rsidRPr="00F75DAD">
        <w:rPr>
          <w:rFonts w:hint="eastAsia"/>
          <w:lang w:eastAsia="zh-CN"/>
        </w:rPr>
        <w:t>滤波器中心频率</w:t>
      </w:r>
      <w:r>
        <w:rPr>
          <w:rFonts w:hint="eastAsia"/>
          <w:lang w:eastAsia="zh-CN"/>
        </w:rPr>
        <w:t>。</w:t>
      </w:r>
    </w:p>
    <w:p w14:paraId="7DB0BEB2" w14:textId="77777777" w:rsidR="00DC546D" w:rsidRPr="00653606" w:rsidRDefault="00DC546D" w:rsidP="00DC546D">
      <w:pPr>
        <w:tabs>
          <w:tab w:val="clear" w:pos="794"/>
          <w:tab w:val="clear" w:pos="1191"/>
          <w:tab w:val="clear" w:pos="1588"/>
          <w:tab w:val="clear" w:pos="1985"/>
        </w:tabs>
        <w:ind w:left="1418" w:hanging="1418"/>
        <w:rPr>
          <w:lang w:eastAsia="zh-CN"/>
        </w:rPr>
      </w:pPr>
      <w:r w:rsidRPr="00653606">
        <w:rPr>
          <w:i/>
          <w:iCs/>
          <w:lang w:eastAsia="zh-CN"/>
        </w:rPr>
        <w:t>f_offset</w:t>
      </w:r>
      <w:r w:rsidRPr="00653606">
        <w:rPr>
          <w:lang w:eastAsia="zh-CN"/>
        </w:rPr>
        <w:tab/>
      </w:r>
      <w:r>
        <w:rPr>
          <w:rFonts w:hint="eastAsia"/>
          <w:lang w:eastAsia="zh-CN"/>
        </w:rPr>
        <w:t>基站</w:t>
      </w:r>
      <w:r>
        <w:rPr>
          <w:rFonts w:hint="eastAsia"/>
          <w:lang w:eastAsia="zh-CN"/>
        </w:rPr>
        <w:t>RF</w:t>
      </w:r>
      <w:r>
        <w:rPr>
          <w:rFonts w:hint="eastAsia"/>
          <w:lang w:eastAsia="zh-CN"/>
        </w:rPr>
        <w:t>带宽边界频率和测量滤波器中心频率之间的频率间隔。</w:t>
      </w:r>
    </w:p>
    <w:p w14:paraId="0090A35C" w14:textId="77777777" w:rsidR="00DC546D" w:rsidRPr="00653606" w:rsidRDefault="00DC546D" w:rsidP="00DC546D">
      <w:pPr>
        <w:tabs>
          <w:tab w:val="clear" w:pos="794"/>
          <w:tab w:val="clear" w:pos="1191"/>
          <w:tab w:val="clear" w:pos="1588"/>
          <w:tab w:val="clear" w:pos="1985"/>
        </w:tabs>
        <w:ind w:left="1418" w:hanging="1418"/>
        <w:rPr>
          <w:lang w:eastAsia="zh-CN"/>
        </w:rPr>
      </w:pPr>
      <w:r w:rsidRPr="00653606">
        <w:rPr>
          <w:i/>
          <w:iCs/>
          <w:lang w:eastAsia="zh-CN"/>
        </w:rPr>
        <w:t>f_offset</w:t>
      </w:r>
      <w:r w:rsidRPr="00653606">
        <w:rPr>
          <w:vertAlign w:val="subscript"/>
          <w:lang w:eastAsia="zh-CN"/>
        </w:rPr>
        <w:t>max</w:t>
      </w:r>
      <w:r w:rsidRPr="00653606">
        <w:rPr>
          <w:lang w:eastAsia="zh-CN"/>
        </w:rPr>
        <w:tab/>
      </w:r>
      <w:r>
        <w:rPr>
          <w:rFonts w:hint="eastAsia"/>
          <w:lang w:eastAsia="zh-CN"/>
        </w:rPr>
        <w:t>用于</w:t>
      </w:r>
      <w:r w:rsidRPr="00F75DAD">
        <w:rPr>
          <w:rFonts w:hint="eastAsia"/>
          <w:lang w:eastAsia="zh-CN"/>
        </w:rPr>
        <w:t>定义要求的</w:t>
      </w:r>
      <w:r w:rsidRPr="00653606">
        <w:rPr>
          <w:i/>
          <w:iCs/>
          <w:lang w:eastAsia="zh-CN"/>
        </w:rPr>
        <w:t>f_offset</w:t>
      </w:r>
      <w:r w:rsidRPr="00F75DAD">
        <w:rPr>
          <w:rFonts w:hint="eastAsia"/>
          <w:lang w:eastAsia="zh-CN"/>
        </w:rPr>
        <w:t>最大值</w:t>
      </w:r>
      <w:r>
        <w:rPr>
          <w:rFonts w:hint="eastAsia"/>
          <w:lang w:eastAsia="zh-CN"/>
        </w:rPr>
        <w:t>。</w:t>
      </w:r>
    </w:p>
    <w:p w14:paraId="47D7BB17" w14:textId="77777777" w:rsidR="00DC546D" w:rsidRPr="00053B15" w:rsidRDefault="00DC546D" w:rsidP="00DC546D">
      <w:pPr>
        <w:tabs>
          <w:tab w:val="clear" w:pos="794"/>
          <w:tab w:val="clear" w:pos="1191"/>
          <w:tab w:val="clear" w:pos="1588"/>
          <w:tab w:val="clear" w:pos="1985"/>
        </w:tabs>
        <w:ind w:left="1418" w:hanging="1418"/>
        <w:jc w:val="left"/>
        <w:rPr>
          <w:i/>
          <w:iCs/>
          <w:lang w:eastAsia="zh-CN"/>
        </w:rPr>
      </w:pPr>
      <w:r w:rsidRPr="00053B15">
        <w:rPr>
          <w:i/>
          <w:iCs/>
          <w:lang w:eastAsia="zh-CN"/>
        </w:rPr>
        <w:t>F</w:t>
      </w:r>
      <w:r w:rsidRPr="00053B15">
        <w:rPr>
          <w:i/>
          <w:iCs/>
          <w:vertAlign w:val="subscript"/>
          <w:lang w:eastAsia="zh-CN"/>
        </w:rPr>
        <w:t>BW RF,high</w:t>
      </w:r>
      <w:r w:rsidRPr="00053B15">
        <w:rPr>
          <w:i/>
          <w:iCs/>
          <w:lang w:eastAsia="zh-CN"/>
        </w:rPr>
        <w:tab/>
      </w:r>
      <w:r w:rsidRPr="00053B15">
        <w:rPr>
          <w:rFonts w:hint="eastAsia"/>
          <w:lang w:val="en-GB" w:eastAsia="zh-CN"/>
        </w:rPr>
        <w:t>基站</w:t>
      </w:r>
      <w:r w:rsidRPr="00053B15">
        <w:rPr>
          <w:lang w:eastAsia="zh-CN"/>
        </w:rPr>
        <w:t>RF</w:t>
      </w:r>
      <w:r w:rsidRPr="00053B15">
        <w:rPr>
          <w:rFonts w:hint="eastAsia"/>
          <w:lang w:val="en-GB" w:eastAsia="zh-CN"/>
        </w:rPr>
        <w:t>带宽上边界</w:t>
      </w:r>
      <w:r w:rsidRPr="00053B15">
        <w:rPr>
          <w:rFonts w:hint="eastAsia"/>
          <w:lang w:eastAsia="zh-CN"/>
        </w:rPr>
        <w:t>，</w:t>
      </w:r>
      <w:r w:rsidRPr="00053B15">
        <w:rPr>
          <w:rFonts w:hint="eastAsia"/>
          <w:lang w:val="en-GB" w:eastAsia="zh-CN"/>
        </w:rPr>
        <w:t>此处</w:t>
      </w:r>
      <w:r w:rsidRPr="00053B15">
        <w:rPr>
          <w:i/>
          <w:iCs/>
          <w:lang w:eastAsia="zh-CN"/>
        </w:rPr>
        <w:t xml:space="preserve"> F</w:t>
      </w:r>
      <w:r w:rsidRPr="00053B15">
        <w:rPr>
          <w:i/>
          <w:iCs/>
          <w:vertAlign w:val="subscript"/>
          <w:lang w:eastAsia="zh-CN"/>
        </w:rPr>
        <w:t>BW RF,high</w:t>
      </w:r>
      <w:r w:rsidRPr="00053B15">
        <w:rPr>
          <w:i/>
          <w:iCs/>
          <w:lang w:eastAsia="zh-CN"/>
        </w:rPr>
        <w:t xml:space="preserve"> = F</w:t>
      </w:r>
      <w:r w:rsidRPr="00053B15">
        <w:rPr>
          <w:i/>
          <w:iCs/>
          <w:vertAlign w:val="subscript"/>
          <w:lang w:eastAsia="zh-CN"/>
        </w:rPr>
        <w:t>C,high</w:t>
      </w:r>
      <w:r w:rsidRPr="00053B15">
        <w:rPr>
          <w:i/>
          <w:iCs/>
          <w:lang w:eastAsia="zh-CN"/>
        </w:rPr>
        <w:t xml:space="preserve"> + F</w:t>
      </w:r>
      <w:r w:rsidRPr="00053B15">
        <w:rPr>
          <w:i/>
          <w:iCs/>
          <w:vertAlign w:val="subscript"/>
          <w:lang w:eastAsia="zh-CN"/>
        </w:rPr>
        <w:t>offset, RAT</w:t>
      </w:r>
    </w:p>
    <w:p w14:paraId="3A3143D0" w14:textId="77777777" w:rsidR="00DC546D" w:rsidRPr="00053B15" w:rsidRDefault="00DC546D" w:rsidP="00DC546D">
      <w:pPr>
        <w:tabs>
          <w:tab w:val="clear" w:pos="794"/>
          <w:tab w:val="clear" w:pos="1191"/>
          <w:tab w:val="clear" w:pos="1588"/>
          <w:tab w:val="clear" w:pos="1985"/>
        </w:tabs>
        <w:ind w:left="1418" w:hanging="1418"/>
        <w:jc w:val="left"/>
        <w:rPr>
          <w:i/>
          <w:iCs/>
          <w:lang w:eastAsia="zh-CN"/>
        </w:rPr>
      </w:pPr>
      <w:r w:rsidRPr="00053B15">
        <w:rPr>
          <w:i/>
          <w:iCs/>
          <w:lang w:eastAsia="zh-CN"/>
        </w:rPr>
        <w:t>F</w:t>
      </w:r>
      <w:r w:rsidRPr="00053B15">
        <w:rPr>
          <w:i/>
          <w:iCs/>
          <w:vertAlign w:val="subscript"/>
          <w:lang w:eastAsia="zh-CN"/>
        </w:rPr>
        <w:t>BW RF,low</w:t>
      </w:r>
      <w:r w:rsidRPr="00053B15">
        <w:rPr>
          <w:i/>
          <w:iCs/>
          <w:lang w:eastAsia="zh-CN"/>
        </w:rPr>
        <w:tab/>
      </w:r>
      <w:r w:rsidRPr="008A5381">
        <w:rPr>
          <w:rFonts w:hint="eastAsia"/>
          <w:lang w:val="en-GB" w:eastAsia="zh-CN"/>
        </w:rPr>
        <w:t>基站</w:t>
      </w:r>
      <w:r w:rsidRPr="00053B15">
        <w:rPr>
          <w:lang w:eastAsia="zh-CN"/>
        </w:rPr>
        <w:t>RF</w:t>
      </w:r>
      <w:r w:rsidRPr="008A5381">
        <w:rPr>
          <w:rFonts w:hint="eastAsia"/>
          <w:lang w:val="en-GB" w:eastAsia="zh-CN"/>
        </w:rPr>
        <w:t>带宽</w:t>
      </w:r>
      <w:r>
        <w:rPr>
          <w:rFonts w:hint="eastAsia"/>
          <w:lang w:val="en-GB" w:eastAsia="zh-CN"/>
        </w:rPr>
        <w:t>下</w:t>
      </w:r>
      <w:r w:rsidRPr="008A5381">
        <w:rPr>
          <w:rFonts w:hint="eastAsia"/>
          <w:lang w:val="en-GB" w:eastAsia="zh-CN"/>
        </w:rPr>
        <w:t>边界</w:t>
      </w:r>
      <w:r w:rsidRPr="00053B15">
        <w:rPr>
          <w:rFonts w:hint="eastAsia"/>
          <w:lang w:eastAsia="zh-CN"/>
        </w:rPr>
        <w:t>，</w:t>
      </w:r>
      <w:r w:rsidRPr="008A5381">
        <w:rPr>
          <w:rFonts w:hint="eastAsia"/>
          <w:lang w:val="en-GB" w:eastAsia="zh-CN"/>
        </w:rPr>
        <w:t>此处</w:t>
      </w:r>
      <w:r w:rsidRPr="00053B15">
        <w:rPr>
          <w:i/>
          <w:iCs/>
          <w:lang w:eastAsia="zh-CN"/>
        </w:rPr>
        <w:t>F</w:t>
      </w:r>
      <w:r w:rsidRPr="00053B15">
        <w:rPr>
          <w:i/>
          <w:iCs/>
          <w:vertAlign w:val="subscript"/>
          <w:lang w:eastAsia="zh-CN"/>
        </w:rPr>
        <w:t>BW RF,low</w:t>
      </w:r>
      <w:r w:rsidRPr="00053B15">
        <w:rPr>
          <w:i/>
          <w:iCs/>
          <w:lang w:eastAsia="zh-CN"/>
        </w:rPr>
        <w:t xml:space="preserve"> = F</w:t>
      </w:r>
      <w:r w:rsidRPr="00053B15">
        <w:rPr>
          <w:i/>
          <w:iCs/>
          <w:vertAlign w:val="subscript"/>
          <w:lang w:eastAsia="zh-CN"/>
        </w:rPr>
        <w:t>C,low</w:t>
      </w:r>
      <w:r w:rsidRPr="00053B15">
        <w:rPr>
          <w:i/>
          <w:iCs/>
          <w:lang w:eastAsia="zh-CN"/>
        </w:rPr>
        <w:t xml:space="preserve"> - F</w:t>
      </w:r>
      <w:r w:rsidRPr="00053B15">
        <w:rPr>
          <w:i/>
          <w:iCs/>
          <w:vertAlign w:val="subscript"/>
          <w:lang w:eastAsia="zh-CN"/>
        </w:rPr>
        <w:t>offset, RAT</w:t>
      </w:r>
    </w:p>
    <w:p w14:paraId="0F035B6E" w14:textId="77777777" w:rsidR="00DC546D" w:rsidRPr="00653606" w:rsidRDefault="00DC546D" w:rsidP="00DC546D">
      <w:pPr>
        <w:tabs>
          <w:tab w:val="clear" w:pos="794"/>
          <w:tab w:val="clear" w:pos="1191"/>
          <w:tab w:val="clear" w:pos="1588"/>
          <w:tab w:val="clear" w:pos="1985"/>
        </w:tabs>
        <w:ind w:left="1418" w:hanging="1418"/>
        <w:jc w:val="left"/>
        <w:rPr>
          <w:lang w:eastAsia="zh-CN"/>
        </w:rPr>
      </w:pPr>
      <w:r w:rsidRPr="00653606">
        <w:rPr>
          <w:i/>
          <w:iCs/>
          <w:lang w:eastAsia="zh-CN"/>
        </w:rPr>
        <w:lastRenderedPageBreak/>
        <w:t>F</w:t>
      </w:r>
      <w:r w:rsidRPr="00653606">
        <w:rPr>
          <w:i/>
          <w:iCs/>
          <w:vertAlign w:val="subscript"/>
          <w:lang w:eastAsia="zh-CN"/>
        </w:rPr>
        <w:t>offset, RAT</w:t>
      </w:r>
      <w:r w:rsidRPr="00653606">
        <w:rPr>
          <w:lang w:eastAsia="zh-CN"/>
        </w:rPr>
        <w:tab/>
      </w:r>
      <w:r>
        <w:rPr>
          <w:rFonts w:hint="eastAsia"/>
          <w:lang w:eastAsia="zh-CN"/>
        </w:rPr>
        <w:t>一个特定</w:t>
      </w:r>
      <w:r>
        <w:rPr>
          <w:lang w:eastAsia="zh-CN"/>
        </w:rPr>
        <w:t>RAT</w:t>
      </w:r>
      <w:r>
        <w:rPr>
          <w:rFonts w:hint="eastAsia"/>
          <w:lang w:eastAsia="zh-CN"/>
        </w:rPr>
        <w:t>从</w:t>
      </w:r>
      <w:r w:rsidRPr="00653606">
        <w:rPr>
          <w:rFonts w:hint="eastAsia"/>
          <w:i/>
          <w:lang w:eastAsia="zh-CN"/>
        </w:rPr>
        <w:t>最高</w:t>
      </w:r>
      <w:r>
        <w:rPr>
          <w:rFonts w:hint="eastAsia"/>
          <w:lang w:eastAsia="zh-CN"/>
        </w:rPr>
        <w:t>发射</w:t>
      </w:r>
      <w:r>
        <w:rPr>
          <w:lang w:eastAsia="zh-CN"/>
        </w:rPr>
        <w:t>/</w:t>
      </w:r>
      <w:r>
        <w:rPr>
          <w:rFonts w:hint="eastAsia"/>
          <w:lang w:eastAsia="zh-CN"/>
        </w:rPr>
        <w:t>接收载波的中心频率到基站</w:t>
      </w:r>
      <w:r>
        <w:rPr>
          <w:rFonts w:hint="eastAsia"/>
          <w:lang w:eastAsia="zh-CN"/>
        </w:rPr>
        <w:t>RF</w:t>
      </w:r>
      <w:r>
        <w:rPr>
          <w:rFonts w:hint="eastAsia"/>
          <w:lang w:eastAsia="zh-CN"/>
        </w:rPr>
        <w:t>带宽、子块或</w:t>
      </w:r>
      <w:r>
        <w:rPr>
          <w:rFonts w:hint="eastAsia"/>
          <w:lang w:eastAsia="zh-CN"/>
        </w:rPr>
        <w:t>RF</w:t>
      </w:r>
      <w:r>
        <w:rPr>
          <w:rFonts w:hint="eastAsia"/>
          <w:lang w:eastAsia="zh-CN"/>
        </w:rPr>
        <w:t>间带宽上边界的频率偏移，或者从</w:t>
      </w:r>
      <w:r w:rsidRPr="00653606">
        <w:rPr>
          <w:rFonts w:hint="eastAsia"/>
          <w:i/>
          <w:lang w:eastAsia="zh-CN"/>
        </w:rPr>
        <w:t>最低</w:t>
      </w:r>
      <w:r>
        <w:rPr>
          <w:rFonts w:hint="eastAsia"/>
          <w:lang w:eastAsia="zh-CN"/>
        </w:rPr>
        <w:t>发射</w:t>
      </w:r>
      <w:r>
        <w:rPr>
          <w:lang w:eastAsia="zh-CN"/>
        </w:rPr>
        <w:t>/</w:t>
      </w:r>
      <w:r>
        <w:rPr>
          <w:rFonts w:hint="eastAsia"/>
          <w:lang w:eastAsia="zh-CN"/>
        </w:rPr>
        <w:t>接收载波的中心频率到基站</w:t>
      </w:r>
      <w:r>
        <w:rPr>
          <w:rFonts w:hint="eastAsia"/>
          <w:lang w:eastAsia="zh-CN"/>
        </w:rPr>
        <w:t>RF</w:t>
      </w:r>
      <w:r>
        <w:rPr>
          <w:rFonts w:hint="eastAsia"/>
          <w:lang w:eastAsia="zh-CN"/>
        </w:rPr>
        <w:t>带宽、子块或</w:t>
      </w:r>
      <w:r>
        <w:rPr>
          <w:rFonts w:hint="eastAsia"/>
          <w:lang w:eastAsia="zh-CN"/>
        </w:rPr>
        <w:t>RF</w:t>
      </w:r>
      <w:r>
        <w:rPr>
          <w:rFonts w:hint="eastAsia"/>
          <w:lang w:eastAsia="zh-CN"/>
        </w:rPr>
        <w:t>间带宽下边界的频率偏移。</w:t>
      </w:r>
    </w:p>
    <w:p w14:paraId="0ED74EC6" w14:textId="77777777" w:rsidR="00DC546D" w:rsidRPr="00F75DAD" w:rsidRDefault="00DC546D" w:rsidP="00DC546D">
      <w:pPr>
        <w:tabs>
          <w:tab w:val="clear" w:pos="1191"/>
          <w:tab w:val="left" w:pos="1418"/>
        </w:tabs>
        <w:rPr>
          <w:lang w:eastAsia="zh-CN"/>
        </w:rPr>
      </w:pPr>
      <w:r w:rsidRPr="00CC6A79">
        <w:rPr>
          <w:i/>
          <w:iCs/>
          <w:szCs w:val="24"/>
          <w:lang w:eastAsia="zh-CN"/>
        </w:rPr>
        <w:t>F</w:t>
      </w:r>
      <w:r w:rsidRPr="00CC6A79">
        <w:rPr>
          <w:i/>
          <w:iCs/>
          <w:szCs w:val="24"/>
          <w:vertAlign w:val="subscript"/>
          <w:lang w:eastAsia="zh-CN"/>
        </w:rPr>
        <w:t>DL_low</w:t>
      </w:r>
      <w:r w:rsidRPr="00F75DAD">
        <w:rPr>
          <w:lang w:eastAsia="zh-CN"/>
        </w:rPr>
        <w:tab/>
      </w:r>
      <w:r>
        <w:rPr>
          <w:lang w:eastAsia="zh-CN"/>
        </w:rPr>
        <w:tab/>
      </w:r>
      <w:r>
        <w:rPr>
          <w:rFonts w:hint="eastAsia"/>
          <w:lang w:eastAsia="zh-CN"/>
        </w:rPr>
        <w:t>下行链路工作频段的频率下限。</w:t>
      </w:r>
    </w:p>
    <w:p w14:paraId="74F5C42A" w14:textId="77777777" w:rsidR="00DC546D" w:rsidRPr="00F75DAD" w:rsidRDefault="00DC546D" w:rsidP="00DC546D">
      <w:pPr>
        <w:tabs>
          <w:tab w:val="clear" w:pos="1191"/>
          <w:tab w:val="left" w:pos="1418"/>
        </w:tabs>
        <w:rPr>
          <w:lang w:eastAsia="zh-CN"/>
        </w:rPr>
      </w:pPr>
      <w:r w:rsidRPr="00CC6A79">
        <w:rPr>
          <w:i/>
          <w:iCs/>
          <w:szCs w:val="24"/>
          <w:lang w:eastAsia="zh-CN"/>
        </w:rPr>
        <w:t>F</w:t>
      </w:r>
      <w:r w:rsidRPr="00CC6A79">
        <w:rPr>
          <w:i/>
          <w:iCs/>
          <w:szCs w:val="24"/>
          <w:vertAlign w:val="subscript"/>
          <w:lang w:eastAsia="zh-CN"/>
        </w:rPr>
        <w:t>DL_high</w:t>
      </w:r>
      <w:r w:rsidRPr="00F75DAD">
        <w:rPr>
          <w:lang w:eastAsia="zh-CN"/>
        </w:rPr>
        <w:tab/>
      </w:r>
      <w:r>
        <w:rPr>
          <w:lang w:eastAsia="zh-CN"/>
        </w:rPr>
        <w:tab/>
      </w:r>
      <w:r>
        <w:rPr>
          <w:rFonts w:hint="eastAsia"/>
          <w:lang w:eastAsia="zh-CN"/>
        </w:rPr>
        <w:t>下行链路工作频段的频率上限。</w:t>
      </w:r>
    </w:p>
    <w:p w14:paraId="13736EFB" w14:textId="77777777" w:rsidR="00DC546D" w:rsidRPr="00F75DAD" w:rsidRDefault="00DC546D" w:rsidP="00DC546D">
      <w:pPr>
        <w:tabs>
          <w:tab w:val="clear" w:pos="1191"/>
          <w:tab w:val="left" w:pos="1418"/>
        </w:tabs>
        <w:rPr>
          <w:lang w:eastAsia="zh-CN"/>
        </w:rPr>
      </w:pPr>
      <w:r w:rsidRPr="00CC6A79">
        <w:rPr>
          <w:i/>
          <w:iCs/>
          <w:szCs w:val="24"/>
          <w:lang w:eastAsia="zh-CN"/>
        </w:rPr>
        <w:t>F</w:t>
      </w:r>
      <w:r w:rsidRPr="00CC6A79">
        <w:rPr>
          <w:i/>
          <w:iCs/>
          <w:szCs w:val="24"/>
          <w:vertAlign w:val="subscript"/>
          <w:lang w:eastAsia="zh-CN"/>
        </w:rPr>
        <w:t>UL_low</w:t>
      </w:r>
      <w:r w:rsidRPr="00F75DAD">
        <w:rPr>
          <w:lang w:eastAsia="zh-CN"/>
        </w:rPr>
        <w:tab/>
      </w:r>
      <w:r>
        <w:rPr>
          <w:lang w:eastAsia="zh-CN"/>
        </w:rPr>
        <w:tab/>
      </w:r>
      <w:r>
        <w:rPr>
          <w:rFonts w:hint="eastAsia"/>
          <w:lang w:eastAsia="zh-CN"/>
        </w:rPr>
        <w:t>上行链路工作频段的频率下限。</w:t>
      </w:r>
    </w:p>
    <w:p w14:paraId="4E754011" w14:textId="77777777" w:rsidR="00DC546D" w:rsidRDefault="00DC546D" w:rsidP="00DC546D">
      <w:pPr>
        <w:tabs>
          <w:tab w:val="clear" w:pos="1191"/>
          <w:tab w:val="left" w:pos="1418"/>
        </w:tabs>
        <w:rPr>
          <w:lang w:eastAsia="zh-CN"/>
        </w:rPr>
      </w:pPr>
      <w:r w:rsidRPr="00CC6A79">
        <w:rPr>
          <w:i/>
          <w:iCs/>
          <w:szCs w:val="24"/>
          <w:lang w:eastAsia="zh-CN"/>
        </w:rPr>
        <w:t>F</w:t>
      </w:r>
      <w:r w:rsidRPr="00CC6A79">
        <w:rPr>
          <w:i/>
          <w:iCs/>
          <w:szCs w:val="24"/>
          <w:vertAlign w:val="subscript"/>
          <w:lang w:eastAsia="zh-CN"/>
        </w:rPr>
        <w:t>UL_high</w:t>
      </w:r>
      <w:r w:rsidRPr="00F75DAD">
        <w:rPr>
          <w:lang w:eastAsia="zh-CN"/>
        </w:rPr>
        <w:tab/>
      </w:r>
      <w:r>
        <w:rPr>
          <w:lang w:eastAsia="zh-CN"/>
        </w:rPr>
        <w:tab/>
      </w:r>
      <w:r>
        <w:rPr>
          <w:rFonts w:hint="eastAsia"/>
          <w:lang w:eastAsia="zh-CN"/>
        </w:rPr>
        <w:t>上行链路工作频段的频率上限。</w:t>
      </w:r>
    </w:p>
    <w:p w14:paraId="03279E73" w14:textId="77777777" w:rsidR="00DC546D" w:rsidRPr="00053B15" w:rsidRDefault="00DC546D" w:rsidP="00DC546D">
      <w:pPr>
        <w:tabs>
          <w:tab w:val="clear" w:pos="1191"/>
          <w:tab w:val="left" w:pos="1418"/>
        </w:tabs>
        <w:rPr>
          <w:lang w:eastAsia="zh-CN"/>
        </w:rPr>
      </w:pPr>
      <w:r w:rsidRPr="00053B15">
        <w:rPr>
          <w:i/>
          <w:iCs/>
        </w:rPr>
        <w:t>GB</w:t>
      </w:r>
      <w:r w:rsidRPr="00053B15">
        <w:rPr>
          <w:i/>
          <w:iCs/>
          <w:vertAlign w:val="subscript"/>
        </w:rPr>
        <w:t>Channel</w:t>
      </w:r>
      <w:r w:rsidRPr="00053B15">
        <w:tab/>
        <w:t>TS 38.104</w:t>
      </w:r>
      <w:r>
        <w:rPr>
          <w:rFonts w:hint="eastAsia"/>
          <w:lang w:val="en-GB" w:eastAsia="zh-CN"/>
        </w:rPr>
        <w:t>中规定的最小保护带。</w:t>
      </w:r>
    </w:p>
    <w:p w14:paraId="21F66630" w14:textId="77777777" w:rsidR="00DC546D" w:rsidRPr="00797E6E" w:rsidRDefault="00DC546D" w:rsidP="00DC546D">
      <w:pPr>
        <w:tabs>
          <w:tab w:val="clear" w:pos="1191"/>
          <w:tab w:val="left" w:pos="1418"/>
        </w:tabs>
        <w:rPr>
          <w:lang w:eastAsia="zh-CN"/>
        </w:rPr>
      </w:pPr>
      <w:r w:rsidRPr="00797E6E">
        <w:rPr>
          <w:lang w:eastAsia="zh-CN"/>
        </w:rPr>
        <w:t>P</w:t>
      </w:r>
      <w:r w:rsidRPr="00797E6E">
        <w:rPr>
          <w:vertAlign w:val="subscript"/>
          <w:lang w:eastAsia="zh-CN"/>
        </w:rPr>
        <w:t>EM,B32,ind</w:t>
      </w:r>
      <w:r w:rsidRPr="00797E6E">
        <w:rPr>
          <w:vertAlign w:val="subscript"/>
          <w:lang w:eastAsia="ja-JP"/>
        </w:rPr>
        <w:tab/>
      </w:r>
      <w:r>
        <w:rPr>
          <w:rFonts w:hint="eastAsia"/>
          <w:lang w:eastAsia="zh-CN"/>
        </w:rPr>
        <w:t>频段</w:t>
      </w:r>
      <w:r>
        <w:rPr>
          <w:rFonts w:hint="eastAsia"/>
          <w:lang w:eastAsia="zh-CN"/>
        </w:rPr>
        <w:t>32</w:t>
      </w:r>
      <w:r>
        <w:rPr>
          <w:rFonts w:hint="eastAsia"/>
          <w:lang w:eastAsia="zh-CN"/>
        </w:rPr>
        <w:t>、</w:t>
      </w:r>
      <w:r>
        <w:rPr>
          <w:rFonts w:hint="eastAsia"/>
          <w:lang w:eastAsia="zh-CN"/>
        </w:rPr>
        <w:t>75</w:t>
      </w:r>
      <w:r>
        <w:rPr>
          <w:rFonts w:hint="eastAsia"/>
          <w:lang w:eastAsia="zh-CN"/>
        </w:rPr>
        <w:t>和</w:t>
      </w:r>
      <w:r>
        <w:rPr>
          <w:rFonts w:hint="eastAsia"/>
          <w:lang w:eastAsia="zh-CN"/>
        </w:rPr>
        <w:t>76</w:t>
      </w:r>
      <w:r>
        <w:rPr>
          <w:rFonts w:hint="eastAsia"/>
          <w:lang w:eastAsia="zh-CN"/>
        </w:rPr>
        <w:t>的公布发射电平，</w:t>
      </w:r>
      <w:r w:rsidRPr="00797E6E">
        <w:rPr>
          <w:lang w:eastAsia="zh-CN"/>
        </w:rPr>
        <w:t>ind = a, b, c</w:t>
      </w:r>
    </w:p>
    <w:p w14:paraId="04BB1310" w14:textId="77777777" w:rsidR="00DC546D" w:rsidRPr="00053B15" w:rsidRDefault="00DC546D" w:rsidP="00DC546D">
      <w:pPr>
        <w:tabs>
          <w:tab w:val="clear" w:pos="794"/>
          <w:tab w:val="clear" w:pos="1191"/>
          <w:tab w:val="clear" w:pos="1588"/>
          <w:tab w:val="clear" w:pos="1985"/>
        </w:tabs>
        <w:ind w:left="1418" w:hanging="1418"/>
        <w:rPr>
          <w:rFonts w:cs="v5.0.0"/>
          <w:i/>
          <w:iCs/>
          <w:lang w:eastAsia="zh-CN"/>
        </w:rPr>
      </w:pPr>
      <w:r w:rsidRPr="00053B15">
        <w:rPr>
          <w:rFonts w:cs="v5.0.0"/>
          <w:i/>
          <w:iCs/>
          <w:lang w:eastAsia="zh-CN"/>
        </w:rPr>
        <w:t>P</w:t>
      </w:r>
      <w:r w:rsidRPr="00053B15">
        <w:rPr>
          <w:rFonts w:cs="v5.0.0"/>
          <w:i/>
          <w:iCs/>
          <w:vertAlign w:val="subscript"/>
          <w:lang w:eastAsia="zh-CN"/>
        </w:rPr>
        <w:t>EM,B32,ind</w:t>
      </w:r>
      <w:r w:rsidRPr="00053B15">
        <w:rPr>
          <w:rFonts w:cs="v5.0.0"/>
          <w:i/>
          <w:iCs/>
          <w:lang w:eastAsia="zh-CN"/>
        </w:rPr>
        <w:tab/>
      </w:r>
      <w:r>
        <w:rPr>
          <w:rFonts w:hint="eastAsia"/>
          <w:lang w:eastAsia="zh-CN"/>
        </w:rPr>
        <w:t>频段</w:t>
      </w:r>
      <w:r>
        <w:rPr>
          <w:rFonts w:hint="eastAsia"/>
          <w:lang w:eastAsia="zh-CN"/>
        </w:rPr>
        <w:t>32</w:t>
      </w:r>
      <w:r>
        <w:rPr>
          <w:rFonts w:hint="eastAsia"/>
          <w:lang w:eastAsia="zh-CN"/>
        </w:rPr>
        <w:t>的公布发射电平，</w:t>
      </w:r>
      <w:r w:rsidRPr="00797E6E">
        <w:rPr>
          <w:lang w:eastAsia="zh-CN"/>
        </w:rPr>
        <w:t xml:space="preserve">ind = </w:t>
      </w:r>
      <w:r w:rsidRPr="00053B15">
        <w:rPr>
          <w:rFonts w:cs="v5.0.0"/>
          <w:lang w:eastAsia="zh-CN"/>
        </w:rPr>
        <w:t>d, e</w:t>
      </w:r>
    </w:p>
    <w:p w14:paraId="17D70C34" w14:textId="77777777" w:rsidR="00DC546D" w:rsidRPr="00053B15" w:rsidRDefault="00DC546D" w:rsidP="00DC546D">
      <w:pPr>
        <w:tabs>
          <w:tab w:val="clear" w:pos="794"/>
          <w:tab w:val="clear" w:pos="1191"/>
          <w:tab w:val="clear" w:pos="1588"/>
          <w:tab w:val="clear" w:pos="1985"/>
        </w:tabs>
        <w:ind w:left="1418" w:hanging="1418"/>
        <w:rPr>
          <w:rFonts w:cs="v5.0.0"/>
          <w:i/>
          <w:iCs/>
          <w:lang w:eastAsia="zh-CN"/>
        </w:rPr>
      </w:pPr>
      <w:r w:rsidRPr="00053B15">
        <w:rPr>
          <w:rFonts w:cs="v5.0.0"/>
          <w:i/>
          <w:iCs/>
          <w:lang w:eastAsia="zh-CN"/>
        </w:rPr>
        <w:t>P</w:t>
      </w:r>
      <w:r w:rsidRPr="00053B15">
        <w:rPr>
          <w:rFonts w:cs="v5.0.0"/>
          <w:i/>
          <w:iCs/>
          <w:vertAlign w:val="subscript"/>
          <w:lang w:eastAsia="zh-CN"/>
        </w:rPr>
        <w:t>EM,B50,B74,B75,ind</w:t>
      </w:r>
      <w:r>
        <w:rPr>
          <w:rFonts w:hint="eastAsia"/>
          <w:lang w:eastAsia="zh-CN"/>
        </w:rPr>
        <w:t>频段</w:t>
      </w:r>
      <w:r>
        <w:rPr>
          <w:rFonts w:hint="eastAsia"/>
          <w:lang w:eastAsia="zh-CN"/>
        </w:rPr>
        <w:t>50</w:t>
      </w:r>
      <w:r>
        <w:rPr>
          <w:rFonts w:hint="eastAsia"/>
          <w:lang w:eastAsia="zh-CN"/>
        </w:rPr>
        <w:t>、</w:t>
      </w:r>
      <w:r>
        <w:rPr>
          <w:rFonts w:hint="eastAsia"/>
          <w:lang w:eastAsia="zh-CN"/>
        </w:rPr>
        <w:t>74</w:t>
      </w:r>
      <w:r>
        <w:rPr>
          <w:rFonts w:hint="eastAsia"/>
          <w:lang w:eastAsia="zh-CN"/>
        </w:rPr>
        <w:t>和</w:t>
      </w:r>
      <w:r>
        <w:rPr>
          <w:rFonts w:hint="eastAsia"/>
          <w:lang w:eastAsia="zh-CN"/>
        </w:rPr>
        <w:t>75</w:t>
      </w:r>
      <w:r>
        <w:rPr>
          <w:rFonts w:hint="eastAsia"/>
          <w:lang w:eastAsia="zh-CN"/>
        </w:rPr>
        <w:t>的公布发射电平，</w:t>
      </w:r>
      <w:r w:rsidRPr="00797E6E">
        <w:rPr>
          <w:lang w:eastAsia="zh-CN"/>
        </w:rPr>
        <w:t>ind = a, b</w:t>
      </w:r>
    </w:p>
    <w:p w14:paraId="2FFBF3FE" w14:textId="77777777" w:rsidR="00DC546D" w:rsidRPr="00335A9F" w:rsidRDefault="00DC546D" w:rsidP="00DC546D">
      <w:pPr>
        <w:tabs>
          <w:tab w:val="clear" w:pos="794"/>
          <w:tab w:val="clear" w:pos="1191"/>
          <w:tab w:val="clear" w:pos="1588"/>
          <w:tab w:val="clear" w:pos="1985"/>
        </w:tabs>
        <w:ind w:left="1418" w:hanging="1418"/>
        <w:rPr>
          <w:rFonts w:cs="v5.0.0"/>
          <w:i/>
          <w:iCs/>
          <w:lang w:eastAsia="zh-CN"/>
        </w:rPr>
      </w:pPr>
      <w:r w:rsidRPr="00335A9F">
        <w:rPr>
          <w:rFonts w:cs="v5.0.0"/>
          <w:i/>
          <w:iCs/>
          <w:lang w:eastAsia="zh-CN"/>
        </w:rPr>
        <w:t>P</w:t>
      </w:r>
      <w:r w:rsidRPr="00335A9F">
        <w:rPr>
          <w:rFonts w:cs="v5.0.0"/>
          <w:i/>
          <w:iCs/>
          <w:vertAlign w:val="subscript"/>
          <w:lang w:eastAsia="zh-CN"/>
        </w:rPr>
        <w:t>Rated,c</w:t>
      </w:r>
      <w:r w:rsidRPr="00335A9F">
        <w:rPr>
          <w:rFonts w:cs="v5.0.0"/>
          <w:i/>
          <w:iCs/>
          <w:lang w:eastAsia="zh-CN"/>
        </w:rPr>
        <w:tab/>
      </w:r>
      <w:r w:rsidRPr="00335A9F">
        <w:rPr>
          <w:rFonts w:cs="v5.0.0"/>
          <w:i/>
          <w:iCs/>
          <w:lang w:eastAsia="zh-CN"/>
        </w:rPr>
        <w:tab/>
      </w:r>
      <w:r w:rsidRPr="00053B15">
        <w:rPr>
          <w:rFonts w:cs="v5.0.0" w:hint="eastAsia"/>
          <w:lang w:val="en-GB" w:eastAsia="zh-CN"/>
        </w:rPr>
        <w:t>额定载波输出功率</w:t>
      </w:r>
      <w:r>
        <w:rPr>
          <w:rFonts w:cs="v5.0.0" w:hint="eastAsia"/>
          <w:lang w:val="en-GB" w:eastAsia="zh-CN"/>
        </w:rPr>
        <w:t>。</w:t>
      </w:r>
    </w:p>
    <w:p w14:paraId="6FCC2D97" w14:textId="77777777" w:rsidR="00DC546D" w:rsidRPr="00653606" w:rsidRDefault="00DC546D" w:rsidP="00DC546D">
      <w:pPr>
        <w:tabs>
          <w:tab w:val="clear" w:pos="794"/>
          <w:tab w:val="clear" w:pos="1191"/>
          <w:tab w:val="clear" w:pos="1588"/>
          <w:tab w:val="clear" w:pos="1985"/>
        </w:tabs>
        <w:ind w:left="1418" w:hanging="1418"/>
        <w:rPr>
          <w:lang w:eastAsia="zh-CN"/>
        </w:rPr>
      </w:pPr>
      <w:r w:rsidRPr="00653606">
        <w:rPr>
          <w:rFonts w:cs="v5.0.0"/>
          <w:i/>
          <w:iCs/>
          <w:lang w:eastAsia="zh-CN"/>
        </w:rPr>
        <w:t>W</w:t>
      </w:r>
      <w:r w:rsidRPr="00653606">
        <w:rPr>
          <w:rFonts w:cs="v5.0.0"/>
          <w:i/>
          <w:iCs/>
          <w:vertAlign w:val="subscript"/>
          <w:lang w:eastAsia="zh-CN"/>
        </w:rPr>
        <w:t>gap</w:t>
      </w:r>
      <w:r w:rsidRPr="00653606">
        <w:rPr>
          <w:lang w:eastAsia="zh-CN"/>
        </w:rPr>
        <w:tab/>
      </w:r>
      <w:r>
        <w:rPr>
          <w:rFonts w:hint="eastAsia"/>
          <w:lang w:eastAsia="zh-CN"/>
        </w:rPr>
        <w:t>子块间隔大小或</w:t>
      </w:r>
      <w:r>
        <w:rPr>
          <w:rFonts w:hint="eastAsia"/>
          <w:lang w:eastAsia="zh-CN"/>
        </w:rPr>
        <w:t>RF</w:t>
      </w:r>
      <w:r>
        <w:rPr>
          <w:rFonts w:hint="eastAsia"/>
          <w:lang w:eastAsia="zh-CN"/>
        </w:rPr>
        <w:t>间带宽间隔大小。</w:t>
      </w:r>
    </w:p>
    <w:p w14:paraId="06FDDD4A" w14:textId="77777777" w:rsidR="00DC546D" w:rsidRPr="00823D70" w:rsidRDefault="00DC546D" w:rsidP="00DC546D">
      <w:pPr>
        <w:pStyle w:val="Heading3"/>
        <w:rPr>
          <w:lang w:eastAsia="zh-CN"/>
        </w:rPr>
      </w:pPr>
      <w:r>
        <w:rPr>
          <w:rFonts w:hint="eastAsia"/>
          <w:lang w:eastAsia="zh-CN"/>
        </w:rPr>
        <w:t>3</w:t>
      </w:r>
      <w:r w:rsidRPr="00117065">
        <w:rPr>
          <w:lang w:eastAsia="zh-CN"/>
        </w:rPr>
        <w:t>.2.</w:t>
      </w:r>
      <w:r>
        <w:rPr>
          <w:rFonts w:hint="eastAsia"/>
          <w:lang w:eastAsia="zh-CN"/>
        </w:rPr>
        <w:t>1</w:t>
      </w:r>
      <w:r w:rsidRPr="00117065">
        <w:rPr>
          <w:lang w:eastAsia="zh-CN"/>
        </w:rPr>
        <w:tab/>
      </w:r>
      <w:r>
        <w:rPr>
          <w:rFonts w:hint="eastAsia"/>
          <w:lang w:eastAsia="zh-CN"/>
        </w:rPr>
        <w:t>缩写</w:t>
      </w:r>
    </w:p>
    <w:p w14:paraId="541F14DB" w14:textId="77777777" w:rsidR="00DC546D" w:rsidRPr="00823D70" w:rsidRDefault="00DC546D" w:rsidP="00DC546D">
      <w:pPr>
        <w:rPr>
          <w:lang w:eastAsia="zh-CN"/>
        </w:rPr>
      </w:pPr>
      <w:r w:rsidRPr="00823D70">
        <w:rPr>
          <w:lang w:eastAsia="zh-CN"/>
        </w:rPr>
        <w:t>ACLR</w:t>
      </w:r>
      <w:r w:rsidRPr="00823D70">
        <w:rPr>
          <w:lang w:eastAsia="zh-CN"/>
        </w:rPr>
        <w:tab/>
      </w:r>
      <w:r w:rsidRPr="00823D70">
        <w:rPr>
          <w:lang w:eastAsia="zh-CN"/>
        </w:rPr>
        <w:tab/>
      </w:r>
      <w:r>
        <w:rPr>
          <w:rFonts w:hint="eastAsia"/>
          <w:lang w:eastAsia="zh-CN"/>
        </w:rPr>
        <w:t>相邻信道泄漏功率比</w:t>
      </w:r>
    </w:p>
    <w:p w14:paraId="476FFF82" w14:textId="77777777" w:rsidR="00DC546D" w:rsidRDefault="00DC546D" w:rsidP="00DC546D">
      <w:pPr>
        <w:rPr>
          <w:lang w:eastAsia="zh-CN"/>
        </w:rPr>
      </w:pPr>
      <w:r w:rsidRPr="00823D70">
        <w:rPr>
          <w:lang w:eastAsia="zh-CN"/>
        </w:rPr>
        <w:t>B</w:t>
      </w:r>
      <w:r>
        <w:rPr>
          <w:rFonts w:hint="eastAsia"/>
          <w:lang w:eastAsia="zh-CN"/>
        </w:rPr>
        <w:t>C</w:t>
      </w:r>
      <w:r w:rsidRPr="00823D70">
        <w:rPr>
          <w:lang w:eastAsia="zh-CN"/>
        </w:rPr>
        <w:tab/>
      </w:r>
      <w:r w:rsidRPr="00823D70">
        <w:rPr>
          <w:lang w:eastAsia="zh-CN"/>
        </w:rPr>
        <w:tab/>
      </w:r>
      <w:r>
        <w:rPr>
          <w:rFonts w:hint="eastAsia"/>
          <w:lang w:eastAsia="zh-CN"/>
        </w:rPr>
        <w:t>频段类别</w:t>
      </w:r>
    </w:p>
    <w:p w14:paraId="2EA9F1EC" w14:textId="040F27CD" w:rsidR="00DC546D" w:rsidRDefault="00DC546D" w:rsidP="00DC546D">
      <w:pPr>
        <w:rPr>
          <w:lang w:eastAsia="zh-CN"/>
        </w:rPr>
      </w:pPr>
      <w:r>
        <w:rPr>
          <w:rFonts w:hint="eastAsia"/>
          <w:lang w:eastAsia="zh-CN"/>
        </w:rPr>
        <w:t>BS</w:t>
      </w:r>
      <w:r w:rsidR="00E27E94">
        <w:rPr>
          <w:lang w:eastAsia="zh-CN"/>
        </w:rPr>
        <w:tab/>
      </w:r>
      <w:r w:rsidR="00E27E94">
        <w:rPr>
          <w:lang w:eastAsia="zh-CN"/>
        </w:rPr>
        <w:tab/>
      </w:r>
      <w:r>
        <w:rPr>
          <w:rFonts w:hint="eastAsia"/>
          <w:lang w:eastAsia="zh-CN"/>
        </w:rPr>
        <w:t>基站</w:t>
      </w:r>
    </w:p>
    <w:p w14:paraId="48B2C074" w14:textId="77777777" w:rsidR="00DC546D" w:rsidRDefault="00DC546D" w:rsidP="00DC546D">
      <w:pPr>
        <w:rPr>
          <w:lang w:eastAsia="zh-CN"/>
        </w:rPr>
      </w:pPr>
      <w:r w:rsidRPr="00823D70">
        <w:rPr>
          <w:lang w:eastAsia="zh-CN"/>
        </w:rPr>
        <w:t>B</w:t>
      </w:r>
      <w:r>
        <w:rPr>
          <w:rFonts w:hint="eastAsia"/>
          <w:lang w:eastAsia="zh-CN"/>
        </w:rPr>
        <w:t>W</w:t>
      </w:r>
      <w:r w:rsidRPr="00823D70">
        <w:rPr>
          <w:lang w:eastAsia="zh-CN"/>
        </w:rPr>
        <w:tab/>
      </w:r>
      <w:r w:rsidRPr="00823D70">
        <w:rPr>
          <w:lang w:eastAsia="zh-CN"/>
        </w:rPr>
        <w:tab/>
      </w:r>
      <w:r>
        <w:rPr>
          <w:rFonts w:hint="eastAsia"/>
          <w:lang w:eastAsia="zh-CN"/>
        </w:rPr>
        <w:t>带宽</w:t>
      </w:r>
    </w:p>
    <w:p w14:paraId="0C8DF431" w14:textId="77777777" w:rsidR="00DC546D" w:rsidRPr="00823D70" w:rsidRDefault="00DC546D" w:rsidP="00DC546D">
      <w:pPr>
        <w:spacing w:before="80"/>
        <w:rPr>
          <w:lang w:eastAsia="zh-CN"/>
        </w:rPr>
      </w:pPr>
      <w:r w:rsidRPr="00823D70">
        <w:rPr>
          <w:lang w:eastAsia="zh-CN"/>
        </w:rPr>
        <w:t>DTT</w:t>
      </w:r>
      <w:r w:rsidRPr="00823D70">
        <w:rPr>
          <w:lang w:eastAsia="zh-CN"/>
        </w:rPr>
        <w:tab/>
      </w:r>
      <w:r w:rsidRPr="00823D70">
        <w:rPr>
          <w:lang w:eastAsia="zh-CN"/>
        </w:rPr>
        <w:tab/>
      </w:r>
      <w:r>
        <w:rPr>
          <w:rFonts w:hint="eastAsia"/>
          <w:lang w:eastAsia="zh-CN"/>
        </w:rPr>
        <w:t>数字地面电视</w:t>
      </w:r>
    </w:p>
    <w:p w14:paraId="3CDDAB4E" w14:textId="77777777" w:rsidR="00DC546D" w:rsidRPr="00823D70" w:rsidRDefault="00DC546D" w:rsidP="00DC546D">
      <w:pPr>
        <w:spacing w:before="80"/>
        <w:rPr>
          <w:lang w:eastAsia="zh-CN"/>
        </w:rPr>
      </w:pPr>
      <w:r w:rsidRPr="00823D70">
        <w:rPr>
          <w:lang w:eastAsia="zh-CN"/>
        </w:rPr>
        <w:t>e.i.r.p.</w:t>
      </w:r>
      <w:r w:rsidRPr="00823D70">
        <w:rPr>
          <w:lang w:eastAsia="zh-CN"/>
        </w:rPr>
        <w:tab/>
      </w:r>
      <w:r w:rsidRPr="00823D70">
        <w:rPr>
          <w:lang w:eastAsia="zh-CN"/>
        </w:rPr>
        <w:tab/>
      </w:r>
      <w:r>
        <w:rPr>
          <w:rFonts w:hint="eastAsia"/>
          <w:lang w:eastAsia="zh-CN"/>
        </w:rPr>
        <w:t>有效全向辐射功率</w:t>
      </w:r>
    </w:p>
    <w:p w14:paraId="1F01AF52" w14:textId="77777777" w:rsidR="00DC546D" w:rsidRPr="00823D70" w:rsidRDefault="00DC546D" w:rsidP="00DC546D">
      <w:pPr>
        <w:spacing w:before="80"/>
        <w:rPr>
          <w:lang w:eastAsia="zh-CN"/>
        </w:rPr>
      </w:pPr>
      <w:r w:rsidRPr="00823D70">
        <w:rPr>
          <w:lang w:eastAsia="zh-CN"/>
        </w:rPr>
        <w:t>E-UTRA</w:t>
      </w:r>
      <w:r w:rsidRPr="00823D70">
        <w:rPr>
          <w:lang w:eastAsia="zh-CN"/>
        </w:rPr>
        <w:tab/>
      </w:r>
      <w:r>
        <w:rPr>
          <w:rFonts w:hint="eastAsia"/>
          <w:lang w:eastAsia="zh-CN"/>
        </w:rPr>
        <w:t>演进的</w:t>
      </w:r>
      <w:r w:rsidRPr="00823D70">
        <w:rPr>
          <w:lang w:eastAsia="zh-CN"/>
        </w:rPr>
        <w:t>UTRA</w:t>
      </w:r>
    </w:p>
    <w:p w14:paraId="1EAFAA6B" w14:textId="77777777" w:rsidR="00DC546D" w:rsidRPr="00823D70" w:rsidRDefault="00DC546D" w:rsidP="00DC546D">
      <w:pPr>
        <w:spacing w:before="80"/>
        <w:rPr>
          <w:lang w:eastAsia="zh-CN"/>
        </w:rPr>
      </w:pPr>
      <w:r w:rsidRPr="00823D70">
        <w:rPr>
          <w:lang w:eastAsia="zh-CN"/>
        </w:rPr>
        <w:t>FDD</w:t>
      </w:r>
      <w:r w:rsidRPr="00823D70">
        <w:rPr>
          <w:lang w:eastAsia="zh-CN"/>
        </w:rPr>
        <w:tab/>
      </w:r>
      <w:r w:rsidRPr="00823D70">
        <w:rPr>
          <w:lang w:eastAsia="zh-CN"/>
        </w:rPr>
        <w:tab/>
      </w:r>
      <w:r>
        <w:rPr>
          <w:rFonts w:hint="eastAsia"/>
          <w:lang w:eastAsia="zh-CN"/>
        </w:rPr>
        <w:t>频分双工</w:t>
      </w:r>
    </w:p>
    <w:p w14:paraId="5429853D" w14:textId="77777777" w:rsidR="00DC546D" w:rsidRPr="00823D70" w:rsidRDefault="00DC546D" w:rsidP="00DC546D">
      <w:pPr>
        <w:spacing w:before="80"/>
        <w:rPr>
          <w:lang w:eastAsia="zh-CN"/>
        </w:rPr>
      </w:pPr>
      <w:r w:rsidRPr="00823D70">
        <w:rPr>
          <w:lang w:eastAsia="zh-CN"/>
        </w:rPr>
        <w:t>ITU-R</w:t>
      </w:r>
      <w:r w:rsidRPr="00823D70">
        <w:rPr>
          <w:lang w:eastAsia="zh-CN"/>
        </w:rPr>
        <w:tab/>
      </w:r>
      <w:r w:rsidRPr="00823D70">
        <w:rPr>
          <w:lang w:eastAsia="zh-CN"/>
        </w:rPr>
        <w:tab/>
      </w:r>
      <w:r>
        <w:rPr>
          <w:rFonts w:hint="eastAsia"/>
          <w:lang w:eastAsia="zh-CN"/>
        </w:rPr>
        <w:t>国际电联无线电通信部门</w:t>
      </w:r>
    </w:p>
    <w:p w14:paraId="57E9621B" w14:textId="77777777" w:rsidR="00DC546D" w:rsidRPr="00823D70" w:rsidRDefault="00DC546D" w:rsidP="00DC546D">
      <w:pPr>
        <w:spacing w:before="80"/>
        <w:rPr>
          <w:lang w:eastAsia="zh-CN"/>
        </w:rPr>
      </w:pPr>
      <w:r w:rsidRPr="00823D70">
        <w:rPr>
          <w:lang w:val="fr-CH" w:eastAsia="zh-CN"/>
        </w:rPr>
        <w:t>LA</w:t>
      </w:r>
      <w:r w:rsidRPr="00823D70">
        <w:rPr>
          <w:lang w:val="fr-CH" w:eastAsia="zh-CN"/>
        </w:rPr>
        <w:tab/>
      </w:r>
      <w:r w:rsidRPr="00823D70">
        <w:rPr>
          <w:lang w:val="fr-CH" w:eastAsia="zh-CN"/>
        </w:rPr>
        <w:tab/>
      </w:r>
      <w:r>
        <w:rPr>
          <w:rFonts w:hint="eastAsia"/>
          <w:lang w:val="fr-CH" w:eastAsia="zh-CN"/>
        </w:rPr>
        <w:t>局域</w:t>
      </w:r>
    </w:p>
    <w:p w14:paraId="2F6583B2" w14:textId="77777777" w:rsidR="00DC546D" w:rsidRPr="00823D70" w:rsidRDefault="00DC546D" w:rsidP="00DC546D">
      <w:pPr>
        <w:spacing w:before="80"/>
        <w:rPr>
          <w:lang w:eastAsia="zh-CN"/>
        </w:rPr>
      </w:pPr>
      <w:r w:rsidRPr="00823D70">
        <w:rPr>
          <w:lang w:eastAsia="zh-CN"/>
        </w:rPr>
        <w:t>MR</w:t>
      </w:r>
      <w:r w:rsidRPr="00823D70">
        <w:rPr>
          <w:lang w:eastAsia="zh-CN"/>
        </w:rPr>
        <w:tab/>
      </w:r>
      <w:r w:rsidRPr="00823D70">
        <w:rPr>
          <w:lang w:eastAsia="zh-CN"/>
        </w:rPr>
        <w:tab/>
      </w:r>
      <w:r>
        <w:rPr>
          <w:rFonts w:hint="eastAsia"/>
          <w:lang w:eastAsia="zh-CN"/>
        </w:rPr>
        <w:t>中程</w:t>
      </w:r>
    </w:p>
    <w:p w14:paraId="647A0DFE" w14:textId="77777777" w:rsidR="00DC546D" w:rsidRPr="00823D70" w:rsidRDefault="00DC546D" w:rsidP="00DC546D">
      <w:pPr>
        <w:spacing w:before="80"/>
        <w:rPr>
          <w:lang w:eastAsia="zh-CN"/>
        </w:rPr>
      </w:pPr>
      <w:r w:rsidRPr="00823D70">
        <w:rPr>
          <w:lang w:eastAsia="zh-CN"/>
        </w:rPr>
        <w:t>MSR</w:t>
      </w:r>
      <w:r w:rsidRPr="00823D70">
        <w:rPr>
          <w:lang w:eastAsia="zh-CN"/>
        </w:rPr>
        <w:tab/>
      </w:r>
      <w:r w:rsidRPr="00823D70">
        <w:rPr>
          <w:lang w:eastAsia="zh-CN"/>
        </w:rPr>
        <w:tab/>
      </w:r>
      <w:r>
        <w:rPr>
          <w:rFonts w:hint="eastAsia"/>
          <w:lang w:eastAsia="zh-CN"/>
        </w:rPr>
        <w:t>多标准无线电</w:t>
      </w:r>
    </w:p>
    <w:p w14:paraId="3977AA4E" w14:textId="03EE1DFD" w:rsidR="00DC546D" w:rsidRDefault="00DC546D" w:rsidP="00DC546D">
      <w:pPr>
        <w:spacing w:before="80"/>
        <w:rPr>
          <w:lang w:val="fr-CH" w:eastAsia="zh-CN"/>
        </w:rPr>
      </w:pPr>
      <w:r>
        <w:rPr>
          <w:rFonts w:hint="eastAsia"/>
          <w:lang w:val="fr-CH" w:eastAsia="zh-CN"/>
        </w:rPr>
        <w:t>NB-IoT</w:t>
      </w:r>
      <w:r w:rsidR="00E27E94">
        <w:rPr>
          <w:lang w:val="fr-CH" w:eastAsia="zh-CN"/>
        </w:rPr>
        <w:tab/>
      </w:r>
      <w:r w:rsidR="00E27E94">
        <w:rPr>
          <w:lang w:val="fr-CH" w:eastAsia="zh-CN"/>
        </w:rPr>
        <w:tab/>
      </w:r>
      <w:r>
        <w:rPr>
          <w:rFonts w:hint="eastAsia"/>
          <w:lang w:val="fr-CH" w:eastAsia="zh-CN"/>
        </w:rPr>
        <w:t>窄带物联网</w:t>
      </w:r>
    </w:p>
    <w:p w14:paraId="3ECD54CB" w14:textId="77777777" w:rsidR="00DC546D" w:rsidRPr="00823D70" w:rsidRDefault="00DC546D" w:rsidP="00DC546D">
      <w:pPr>
        <w:spacing w:before="80"/>
        <w:rPr>
          <w:lang w:eastAsia="zh-CN"/>
        </w:rPr>
      </w:pPr>
      <w:r w:rsidRPr="00823D70">
        <w:rPr>
          <w:rFonts w:hint="eastAsia"/>
          <w:lang w:eastAsia="zh-CN"/>
        </w:rPr>
        <w:t>O</w:t>
      </w:r>
      <w:r>
        <w:rPr>
          <w:rFonts w:hint="eastAsia"/>
          <w:lang w:eastAsia="zh-CN"/>
        </w:rPr>
        <w:t>BUE</w:t>
      </w:r>
      <w:r w:rsidRPr="00823D70">
        <w:rPr>
          <w:lang w:eastAsia="zh-CN"/>
        </w:rPr>
        <w:tab/>
      </w:r>
      <w:r w:rsidRPr="00823D70">
        <w:rPr>
          <w:lang w:eastAsia="zh-CN"/>
        </w:rPr>
        <w:tab/>
      </w:r>
      <w:r>
        <w:rPr>
          <w:rFonts w:hint="eastAsia"/>
          <w:lang w:eastAsia="zh-CN"/>
        </w:rPr>
        <w:t>工作频段无用发射</w:t>
      </w:r>
    </w:p>
    <w:p w14:paraId="663ABD25" w14:textId="77777777" w:rsidR="00DC546D" w:rsidRPr="00823D70" w:rsidRDefault="00DC546D" w:rsidP="00DC546D">
      <w:pPr>
        <w:spacing w:before="80"/>
        <w:rPr>
          <w:lang w:eastAsia="zh-CN"/>
        </w:rPr>
      </w:pPr>
      <w:r w:rsidRPr="00823D70">
        <w:rPr>
          <w:lang w:eastAsia="zh-CN"/>
        </w:rPr>
        <w:t>OoB</w:t>
      </w:r>
      <w:r w:rsidRPr="00823D70">
        <w:rPr>
          <w:lang w:eastAsia="zh-CN"/>
        </w:rPr>
        <w:tab/>
      </w:r>
      <w:r w:rsidRPr="00823D70">
        <w:rPr>
          <w:lang w:eastAsia="zh-CN"/>
        </w:rPr>
        <w:tab/>
      </w:r>
      <w:r>
        <w:rPr>
          <w:rFonts w:hint="eastAsia"/>
          <w:lang w:eastAsia="zh-CN"/>
        </w:rPr>
        <w:t>带外</w:t>
      </w:r>
    </w:p>
    <w:p w14:paraId="767726A1" w14:textId="77777777" w:rsidR="00DC546D" w:rsidRPr="00AA0E27" w:rsidRDefault="00DC546D" w:rsidP="00DC546D">
      <w:pPr>
        <w:spacing w:before="80"/>
        <w:rPr>
          <w:lang w:eastAsia="zh-CN"/>
        </w:rPr>
      </w:pPr>
      <w:r w:rsidRPr="00AA0E27">
        <w:rPr>
          <w:lang w:eastAsia="zh-CN"/>
        </w:rPr>
        <w:t>RAT</w:t>
      </w:r>
      <w:r w:rsidRPr="00AA0E27">
        <w:rPr>
          <w:lang w:eastAsia="zh-CN"/>
        </w:rPr>
        <w:tab/>
      </w:r>
      <w:r w:rsidRPr="00AA0E27">
        <w:rPr>
          <w:lang w:eastAsia="zh-CN"/>
        </w:rPr>
        <w:tab/>
      </w:r>
      <w:r w:rsidRPr="00AA0E27">
        <w:rPr>
          <w:rFonts w:hint="eastAsia"/>
          <w:lang w:eastAsia="zh-CN"/>
        </w:rPr>
        <w:t>无线</w:t>
      </w:r>
      <w:r>
        <w:rPr>
          <w:rFonts w:hint="eastAsia"/>
          <w:lang w:eastAsia="zh-CN"/>
        </w:rPr>
        <w:t>电</w:t>
      </w:r>
      <w:r w:rsidRPr="00AA0E27">
        <w:rPr>
          <w:rFonts w:hint="eastAsia"/>
          <w:lang w:eastAsia="zh-CN"/>
        </w:rPr>
        <w:t>接入技术</w:t>
      </w:r>
    </w:p>
    <w:p w14:paraId="5411E7CC" w14:textId="77777777" w:rsidR="00DC546D" w:rsidRPr="00AA0E27" w:rsidRDefault="00DC546D" w:rsidP="00DC546D">
      <w:pPr>
        <w:spacing w:before="80"/>
        <w:rPr>
          <w:lang w:eastAsia="zh-CN"/>
        </w:rPr>
      </w:pPr>
      <w:r w:rsidRPr="00AA0E27">
        <w:rPr>
          <w:lang w:eastAsia="zh-CN"/>
        </w:rPr>
        <w:t>RB</w:t>
      </w:r>
      <w:r w:rsidRPr="00AA0E27">
        <w:rPr>
          <w:lang w:eastAsia="zh-CN"/>
        </w:rPr>
        <w:tab/>
      </w:r>
      <w:r w:rsidRPr="00AA0E27">
        <w:rPr>
          <w:lang w:eastAsia="zh-CN"/>
        </w:rPr>
        <w:tab/>
      </w:r>
      <w:r w:rsidRPr="00AA0E27">
        <w:rPr>
          <w:rFonts w:hint="eastAsia"/>
          <w:lang w:eastAsia="zh-CN"/>
        </w:rPr>
        <w:t>资源块</w:t>
      </w:r>
    </w:p>
    <w:p w14:paraId="4DF659F2" w14:textId="77777777" w:rsidR="00DC546D" w:rsidRPr="00AA0E27" w:rsidRDefault="00DC546D" w:rsidP="00DC546D">
      <w:pPr>
        <w:spacing w:before="80"/>
        <w:rPr>
          <w:lang w:eastAsia="zh-CN"/>
        </w:rPr>
      </w:pPr>
      <w:r w:rsidRPr="00AA0E27">
        <w:rPr>
          <w:lang w:eastAsia="zh-CN"/>
        </w:rPr>
        <w:t>RF</w:t>
      </w:r>
      <w:r w:rsidRPr="00AA0E27">
        <w:rPr>
          <w:lang w:eastAsia="zh-CN"/>
        </w:rPr>
        <w:tab/>
      </w:r>
      <w:r w:rsidRPr="00AA0E27">
        <w:rPr>
          <w:lang w:eastAsia="zh-CN"/>
        </w:rPr>
        <w:tab/>
      </w:r>
      <w:r>
        <w:rPr>
          <w:rFonts w:hint="eastAsia"/>
          <w:lang w:eastAsia="zh-CN"/>
        </w:rPr>
        <w:t>射频</w:t>
      </w:r>
    </w:p>
    <w:p w14:paraId="7EE574C6" w14:textId="77777777" w:rsidR="00DC546D" w:rsidRPr="00AA0E27" w:rsidRDefault="00DC546D" w:rsidP="00DC546D">
      <w:pPr>
        <w:spacing w:before="80"/>
        <w:rPr>
          <w:lang w:eastAsia="zh-CN"/>
        </w:rPr>
      </w:pPr>
      <w:r w:rsidRPr="00AA0E27">
        <w:rPr>
          <w:lang w:eastAsia="zh-CN"/>
        </w:rPr>
        <w:t>RRC</w:t>
      </w:r>
      <w:r w:rsidRPr="00AA0E27">
        <w:rPr>
          <w:lang w:eastAsia="zh-CN"/>
        </w:rPr>
        <w:tab/>
      </w:r>
      <w:r w:rsidRPr="00AA0E27">
        <w:rPr>
          <w:lang w:eastAsia="zh-CN"/>
        </w:rPr>
        <w:tab/>
      </w:r>
      <w:r w:rsidRPr="00AA0E27">
        <w:rPr>
          <w:rFonts w:hint="eastAsia"/>
          <w:lang w:eastAsia="zh-CN"/>
        </w:rPr>
        <w:t>根升余弦</w:t>
      </w:r>
    </w:p>
    <w:p w14:paraId="43BDC44B" w14:textId="77777777" w:rsidR="00DC546D" w:rsidRPr="00AA0E27" w:rsidRDefault="00DC546D" w:rsidP="00DC546D">
      <w:pPr>
        <w:spacing w:before="80"/>
        <w:rPr>
          <w:lang w:eastAsia="zh-CN"/>
        </w:rPr>
      </w:pPr>
      <w:r w:rsidRPr="00AA0E27">
        <w:rPr>
          <w:lang w:eastAsia="zh-CN"/>
        </w:rPr>
        <w:t>RX</w:t>
      </w:r>
      <w:r w:rsidRPr="00AA0E27">
        <w:rPr>
          <w:lang w:eastAsia="zh-CN"/>
        </w:rPr>
        <w:tab/>
      </w:r>
      <w:r w:rsidRPr="00AA0E27">
        <w:rPr>
          <w:lang w:eastAsia="zh-CN"/>
        </w:rPr>
        <w:tab/>
      </w:r>
      <w:r w:rsidRPr="00AA0E27">
        <w:rPr>
          <w:rFonts w:hint="eastAsia"/>
          <w:lang w:eastAsia="zh-CN"/>
        </w:rPr>
        <w:t>接收机</w:t>
      </w:r>
    </w:p>
    <w:p w14:paraId="62204E88" w14:textId="77777777" w:rsidR="00DC546D" w:rsidRPr="00AA0E27" w:rsidRDefault="00DC546D" w:rsidP="00DC546D">
      <w:pPr>
        <w:spacing w:before="80"/>
        <w:rPr>
          <w:lang w:eastAsia="zh-CN"/>
        </w:rPr>
      </w:pPr>
      <w:r w:rsidRPr="00AA0E27">
        <w:rPr>
          <w:lang w:eastAsia="zh-CN"/>
        </w:rPr>
        <w:t>SNR</w:t>
      </w:r>
      <w:r w:rsidRPr="00AA0E27">
        <w:rPr>
          <w:lang w:eastAsia="zh-CN"/>
        </w:rPr>
        <w:tab/>
      </w:r>
      <w:r w:rsidRPr="00AA0E27">
        <w:rPr>
          <w:lang w:eastAsia="zh-CN"/>
        </w:rPr>
        <w:tab/>
      </w:r>
      <w:r w:rsidRPr="00AA0E27">
        <w:rPr>
          <w:rFonts w:hint="eastAsia"/>
          <w:lang w:eastAsia="zh-CN"/>
        </w:rPr>
        <w:t>信噪比</w:t>
      </w:r>
      <w:r w:rsidRPr="00AA0E27" w:rsidDel="0001679A">
        <w:rPr>
          <w:lang w:eastAsia="zh-CN"/>
        </w:rPr>
        <w:t xml:space="preserve"> </w:t>
      </w:r>
    </w:p>
    <w:p w14:paraId="0C7196B8" w14:textId="77777777" w:rsidR="00DC546D" w:rsidRPr="00AA0E27" w:rsidRDefault="00DC546D" w:rsidP="00DC546D">
      <w:pPr>
        <w:spacing w:before="80"/>
        <w:rPr>
          <w:lang w:eastAsia="zh-CN"/>
        </w:rPr>
      </w:pPr>
      <w:r w:rsidRPr="00AA0E27">
        <w:rPr>
          <w:lang w:eastAsia="zh-CN"/>
        </w:rPr>
        <w:lastRenderedPageBreak/>
        <w:t>TDD</w:t>
      </w:r>
      <w:r w:rsidRPr="00AA0E27">
        <w:rPr>
          <w:lang w:eastAsia="zh-CN"/>
        </w:rPr>
        <w:tab/>
      </w:r>
      <w:r w:rsidRPr="00AA0E27">
        <w:rPr>
          <w:lang w:eastAsia="zh-CN"/>
        </w:rPr>
        <w:tab/>
      </w:r>
      <w:r w:rsidRPr="00AA0E27">
        <w:rPr>
          <w:rFonts w:hint="eastAsia"/>
          <w:lang w:eastAsia="zh-CN"/>
        </w:rPr>
        <w:t>时分双工</w:t>
      </w:r>
    </w:p>
    <w:p w14:paraId="7CAFC61D" w14:textId="77777777" w:rsidR="00DC546D" w:rsidRPr="00AA0E27" w:rsidRDefault="00DC546D" w:rsidP="001D7CC3">
      <w:pPr>
        <w:keepNext/>
        <w:keepLines/>
        <w:spacing w:before="80"/>
        <w:rPr>
          <w:lang w:eastAsia="zh-CN"/>
        </w:rPr>
      </w:pPr>
      <w:r w:rsidRPr="00AA0E27">
        <w:rPr>
          <w:lang w:eastAsia="zh-CN"/>
        </w:rPr>
        <w:t>TX</w:t>
      </w:r>
      <w:r w:rsidRPr="00AA0E27">
        <w:rPr>
          <w:lang w:eastAsia="zh-CN"/>
        </w:rPr>
        <w:tab/>
      </w:r>
      <w:r w:rsidRPr="00AA0E27">
        <w:rPr>
          <w:lang w:eastAsia="zh-CN"/>
        </w:rPr>
        <w:tab/>
      </w:r>
      <w:r w:rsidRPr="00AA0E27">
        <w:rPr>
          <w:rFonts w:hint="eastAsia"/>
          <w:lang w:eastAsia="zh-CN"/>
        </w:rPr>
        <w:t>发射机</w:t>
      </w:r>
    </w:p>
    <w:p w14:paraId="7E504C5B" w14:textId="77777777" w:rsidR="00DC546D" w:rsidRPr="00AA0E27" w:rsidRDefault="00DC546D" w:rsidP="001D7CC3">
      <w:pPr>
        <w:keepNext/>
        <w:keepLines/>
        <w:spacing w:before="80"/>
        <w:rPr>
          <w:lang w:eastAsia="zh-CN"/>
        </w:rPr>
      </w:pPr>
      <w:r w:rsidRPr="00AA0E27">
        <w:rPr>
          <w:lang w:eastAsia="zh-CN"/>
        </w:rPr>
        <w:t>UE</w:t>
      </w:r>
      <w:r w:rsidRPr="00AA0E27">
        <w:rPr>
          <w:lang w:eastAsia="zh-CN"/>
        </w:rPr>
        <w:tab/>
      </w:r>
      <w:r w:rsidRPr="00AA0E27">
        <w:rPr>
          <w:lang w:eastAsia="zh-CN"/>
        </w:rPr>
        <w:tab/>
      </w:r>
      <w:r w:rsidRPr="00AA0E27">
        <w:rPr>
          <w:rFonts w:hint="eastAsia"/>
          <w:lang w:eastAsia="zh-CN"/>
        </w:rPr>
        <w:t>用户</w:t>
      </w:r>
      <w:r>
        <w:rPr>
          <w:rFonts w:hint="eastAsia"/>
          <w:lang w:eastAsia="zh-CN"/>
        </w:rPr>
        <w:t>终端</w:t>
      </w:r>
    </w:p>
    <w:p w14:paraId="698E28C8" w14:textId="77777777" w:rsidR="00DC546D" w:rsidRDefault="00DC546D" w:rsidP="001D7CC3">
      <w:pPr>
        <w:keepNext/>
        <w:keepLines/>
        <w:spacing w:before="80"/>
        <w:rPr>
          <w:lang w:eastAsia="zh-CN"/>
        </w:rPr>
      </w:pPr>
      <w:r w:rsidRPr="00AA0E27">
        <w:rPr>
          <w:lang w:eastAsia="zh-CN"/>
        </w:rPr>
        <w:t>UEM</w:t>
      </w:r>
      <w:r w:rsidRPr="00AA0E27">
        <w:rPr>
          <w:lang w:eastAsia="zh-CN"/>
        </w:rPr>
        <w:tab/>
      </w:r>
      <w:r w:rsidRPr="00AA0E27">
        <w:rPr>
          <w:lang w:eastAsia="zh-CN"/>
        </w:rPr>
        <w:tab/>
      </w:r>
      <w:r w:rsidRPr="00AA0E27">
        <w:rPr>
          <w:rFonts w:hint="eastAsia"/>
          <w:lang w:eastAsia="zh-CN"/>
        </w:rPr>
        <w:t>无用发射标记</w:t>
      </w:r>
    </w:p>
    <w:p w14:paraId="0DBF65E3" w14:textId="77777777" w:rsidR="00DC546D" w:rsidRPr="00AA0E27" w:rsidRDefault="00DC546D" w:rsidP="001D7CC3">
      <w:pPr>
        <w:keepNext/>
        <w:keepLines/>
        <w:rPr>
          <w:lang w:eastAsia="zh-CN"/>
        </w:rPr>
      </w:pPr>
      <w:r w:rsidRPr="00CC08D9">
        <w:rPr>
          <w:lang w:eastAsia="zh-CN"/>
        </w:rPr>
        <w:t>UTRA</w:t>
      </w:r>
      <w:r w:rsidRPr="00CC08D9">
        <w:rPr>
          <w:lang w:eastAsia="zh-CN"/>
        </w:rPr>
        <w:tab/>
      </w:r>
      <w:r w:rsidRPr="00CC08D9">
        <w:rPr>
          <w:lang w:eastAsia="zh-CN"/>
        </w:rPr>
        <w:tab/>
      </w:r>
      <w:r w:rsidRPr="0001679A">
        <w:rPr>
          <w:rFonts w:hint="eastAsia"/>
          <w:lang w:eastAsia="zh-CN"/>
        </w:rPr>
        <w:t>通用</w:t>
      </w:r>
      <w:r>
        <w:rPr>
          <w:rFonts w:hint="eastAsia"/>
          <w:lang w:eastAsia="zh-CN"/>
        </w:rPr>
        <w:t>地面</w:t>
      </w:r>
      <w:r w:rsidRPr="0001679A">
        <w:rPr>
          <w:rFonts w:hint="eastAsia"/>
          <w:lang w:eastAsia="zh-CN"/>
        </w:rPr>
        <w:t>无线接入</w:t>
      </w:r>
    </w:p>
    <w:p w14:paraId="02B47828" w14:textId="77777777" w:rsidR="00DC546D" w:rsidRPr="00AA0E27" w:rsidRDefault="00DC546D" w:rsidP="001D7CC3">
      <w:pPr>
        <w:keepNext/>
        <w:keepLines/>
        <w:spacing w:before="80"/>
        <w:rPr>
          <w:lang w:eastAsia="zh-CN"/>
        </w:rPr>
      </w:pPr>
      <w:r w:rsidRPr="00AA0E27">
        <w:rPr>
          <w:lang w:eastAsia="zh-CN"/>
        </w:rPr>
        <w:t>WA</w:t>
      </w:r>
      <w:r w:rsidRPr="00AA0E27">
        <w:rPr>
          <w:lang w:eastAsia="zh-CN"/>
        </w:rPr>
        <w:tab/>
      </w:r>
      <w:r w:rsidRPr="00AA0E27">
        <w:rPr>
          <w:lang w:eastAsia="zh-CN"/>
        </w:rPr>
        <w:tab/>
      </w:r>
      <w:r w:rsidRPr="00AA0E27">
        <w:rPr>
          <w:rFonts w:hint="eastAsia"/>
          <w:lang w:eastAsia="zh-CN"/>
        </w:rPr>
        <w:t>广域</w:t>
      </w:r>
    </w:p>
    <w:p w14:paraId="60723CF8" w14:textId="77777777" w:rsidR="00DC546D" w:rsidRPr="00930DD6" w:rsidRDefault="00DC546D" w:rsidP="00DC546D">
      <w:pPr>
        <w:pStyle w:val="Heading2"/>
        <w:rPr>
          <w:lang w:eastAsia="zh-CN"/>
        </w:rPr>
      </w:pPr>
      <w:r w:rsidRPr="00930DD6">
        <w:rPr>
          <w:lang w:eastAsia="zh-CN"/>
        </w:rPr>
        <w:t>3.3</w:t>
      </w:r>
      <w:r w:rsidRPr="00930DD6">
        <w:rPr>
          <w:lang w:eastAsia="zh-CN"/>
        </w:rPr>
        <w:tab/>
      </w:r>
      <w:r>
        <w:rPr>
          <w:rFonts w:hint="eastAsia"/>
          <w:lang w:val="en-US" w:eastAsia="zh-CN"/>
        </w:rPr>
        <w:t>工作频段无用发射</w:t>
      </w:r>
    </w:p>
    <w:p w14:paraId="1999D6E8" w14:textId="77777777" w:rsidR="00DC546D" w:rsidRDefault="00DC546D" w:rsidP="00DC546D">
      <w:pPr>
        <w:ind w:firstLineChars="200" w:firstLine="480"/>
        <w:rPr>
          <w:rFonts w:cs="v5.0.0"/>
          <w:lang w:val="en-US" w:eastAsia="zh-CN"/>
        </w:rPr>
      </w:pPr>
      <w:r>
        <w:rPr>
          <w:rFonts w:hint="eastAsia"/>
          <w:lang w:eastAsia="zh-CN"/>
        </w:rPr>
        <w:t>工作频段无用发射限值是为每个</w:t>
      </w:r>
      <w:r>
        <w:rPr>
          <w:lang w:eastAsia="zh-CN"/>
        </w:rPr>
        <w:t>受支持的</w:t>
      </w:r>
      <w:r>
        <w:rPr>
          <w:rFonts w:hint="eastAsia"/>
          <w:lang w:eastAsia="zh-CN"/>
        </w:rPr>
        <w:t>下行链路工作频段频率下限</w:t>
      </w:r>
      <w:r w:rsidRPr="00AA0E27">
        <w:rPr>
          <w:rFonts w:hint="eastAsia"/>
          <w:lang w:eastAsia="zh-CN"/>
        </w:rPr>
        <w:t>以下</w:t>
      </w:r>
      <w:r w:rsidRPr="008759BD">
        <w:rPr>
          <w:lang w:eastAsia="zh-CN"/>
        </w:rPr>
        <w:t>Δ</w:t>
      </w:r>
      <w:r w:rsidRPr="008759BD">
        <w:rPr>
          <w:i/>
          <w:iCs/>
          <w:lang w:eastAsia="zh-CN"/>
        </w:rPr>
        <w:t>f</w:t>
      </w:r>
      <w:r w:rsidRPr="008759BD">
        <w:rPr>
          <w:vertAlign w:val="subscript"/>
          <w:lang w:eastAsia="zh-CN"/>
        </w:rPr>
        <w:t>OBUE</w:t>
      </w:r>
      <w:r>
        <w:rPr>
          <w:rFonts w:hint="eastAsia"/>
          <w:lang w:eastAsia="zh-CN"/>
        </w:rPr>
        <w:t>到位于</w:t>
      </w:r>
      <w:r w:rsidRPr="00930DD6">
        <w:rPr>
          <w:i/>
          <w:iCs/>
          <w:lang w:eastAsia="zh-CN"/>
        </w:rPr>
        <w:t>F</w:t>
      </w:r>
      <w:r w:rsidRPr="00930DD6">
        <w:rPr>
          <w:i/>
          <w:iCs/>
          <w:vertAlign w:val="subscript"/>
          <w:lang w:eastAsia="zh-CN"/>
        </w:rPr>
        <w:t>BW RF,low</w:t>
      </w:r>
      <w:r>
        <w:rPr>
          <w:rFonts w:hint="eastAsia"/>
          <w:lang w:val="en-US" w:eastAsia="zh-CN"/>
        </w:rPr>
        <w:t>的基站</w:t>
      </w:r>
      <w:r>
        <w:rPr>
          <w:rFonts w:hint="eastAsia"/>
          <w:lang w:val="en-US" w:eastAsia="zh-CN"/>
        </w:rPr>
        <w:t>RF</w:t>
      </w:r>
      <w:r>
        <w:rPr>
          <w:rFonts w:hint="eastAsia"/>
          <w:lang w:val="en-US" w:eastAsia="zh-CN"/>
        </w:rPr>
        <w:t>带宽下边界和从位于</w:t>
      </w:r>
      <w:r w:rsidRPr="00930DD6">
        <w:rPr>
          <w:i/>
          <w:iCs/>
          <w:lang w:eastAsia="zh-CN"/>
        </w:rPr>
        <w:t>F</w:t>
      </w:r>
      <w:r w:rsidRPr="00930DD6">
        <w:rPr>
          <w:i/>
          <w:iCs/>
          <w:vertAlign w:val="subscript"/>
          <w:lang w:eastAsia="zh-CN"/>
        </w:rPr>
        <w:t>BW RF,high</w:t>
      </w:r>
      <w:r>
        <w:rPr>
          <w:rFonts w:hint="eastAsia"/>
          <w:lang w:val="en-US" w:eastAsia="zh-CN"/>
        </w:rPr>
        <w:t>的基站</w:t>
      </w:r>
      <w:r>
        <w:rPr>
          <w:rFonts w:hint="eastAsia"/>
          <w:lang w:val="en-US" w:eastAsia="zh-CN"/>
        </w:rPr>
        <w:t>RF</w:t>
      </w:r>
      <w:r>
        <w:rPr>
          <w:rFonts w:hint="eastAsia"/>
          <w:lang w:val="en-US" w:eastAsia="zh-CN"/>
        </w:rPr>
        <w:t>带宽上边界到</w:t>
      </w:r>
      <w:r>
        <w:rPr>
          <w:rFonts w:hint="eastAsia"/>
          <w:lang w:eastAsia="zh-CN"/>
        </w:rPr>
        <w:t>每个受</w:t>
      </w:r>
      <w:r>
        <w:rPr>
          <w:lang w:eastAsia="zh-CN"/>
        </w:rPr>
        <w:t>支持的</w:t>
      </w:r>
      <w:r>
        <w:rPr>
          <w:rFonts w:hint="eastAsia"/>
          <w:lang w:val="en-US" w:eastAsia="zh-CN"/>
        </w:rPr>
        <w:t>下行链路工作频段频率上限以上</w:t>
      </w:r>
      <w:r w:rsidRPr="008759BD">
        <w:rPr>
          <w:lang w:eastAsia="zh-CN"/>
        </w:rPr>
        <w:t>Δ</w:t>
      </w:r>
      <w:r w:rsidRPr="008759BD">
        <w:rPr>
          <w:i/>
          <w:iCs/>
          <w:lang w:eastAsia="zh-CN"/>
        </w:rPr>
        <w:t>f</w:t>
      </w:r>
      <w:r w:rsidRPr="008759BD">
        <w:rPr>
          <w:vertAlign w:val="subscript"/>
          <w:lang w:eastAsia="zh-CN"/>
        </w:rPr>
        <w:t>OBUE</w:t>
      </w:r>
      <w:r>
        <w:rPr>
          <w:rFonts w:hint="eastAsia"/>
          <w:lang w:eastAsia="zh-CN"/>
        </w:rPr>
        <w:t>的范围</w:t>
      </w:r>
      <w:r>
        <w:rPr>
          <w:rFonts w:hint="eastAsia"/>
          <w:lang w:val="en-US" w:eastAsia="zh-CN"/>
        </w:rPr>
        <w:t>定义的。此外，对于在非连续频谱工作的</w:t>
      </w:r>
      <w:r>
        <w:rPr>
          <w:rFonts w:hint="eastAsia"/>
          <w:lang w:val="en-US" w:eastAsia="zh-CN"/>
        </w:rPr>
        <w:t>BS</w:t>
      </w:r>
      <w:r>
        <w:rPr>
          <w:rFonts w:hint="eastAsia"/>
          <w:lang w:val="en-US" w:eastAsia="zh-CN"/>
        </w:rPr>
        <w:t>，它适用于</w:t>
      </w:r>
      <w:r>
        <w:rPr>
          <w:rFonts w:cs="v5.0.0" w:hint="eastAsia"/>
          <w:lang w:val="en-US" w:eastAsia="zh-CN"/>
        </w:rPr>
        <w:t>任何</w:t>
      </w:r>
      <w:r>
        <w:rPr>
          <w:rFonts w:hint="eastAsia"/>
          <w:lang w:val="en-US" w:eastAsia="zh-CN"/>
        </w:rPr>
        <w:t>子块间隔内，对于在多</w:t>
      </w:r>
      <w:r>
        <w:rPr>
          <w:lang w:val="en-US" w:eastAsia="zh-CN"/>
        </w:rPr>
        <w:t>频段</w:t>
      </w:r>
      <w:r>
        <w:rPr>
          <w:rFonts w:hint="eastAsia"/>
          <w:lang w:val="en-US" w:eastAsia="zh-CN"/>
        </w:rPr>
        <w:t>工作的</w:t>
      </w:r>
      <w:r w:rsidRPr="00B402E3">
        <w:rPr>
          <w:rFonts w:cs="v5.0.0"/>
          <w:lang w:val="en-US" w:eastAsia="zh-CN"/>
        </w:rPr>
        <w:t>BS</w:t>
      </w:r>
      <w:r>
        <w:rPr>
          <w:rFonts w:cs="v5.0.0" w:hint="eastAsia"/>
          <w:lang w:val="en-US" w:eastAsia="zh-CN"/>
        </w:rPr>
        <w:t>，它适用于任何</w:t>
      </w:r>
      <w:r>
        <w:rPr>
          <w:rFonts w:cs="v5.0.0"/>
          <w:lang w:val="en-US" w:eastAsia="zh-CN"/>
        </w:rPr>
        <w:t>RF</w:t>
      </w:r>
      <w:r>
        <w:rPr>
          <w:rFonts w:cs="v5.0.0" w:hint="eastAsia"/>
          <w:lang w:val="en-US" w:eastAsia="zh-CN"/>
        </w:rPr>
        <w:t>间带宽间隔。表</w:t>
      </w:r>
      <w:r>
        <w:rPr>
          <w:rFonts w:cs="v5.0.0" w:hint="eastAsia"/>
          <w:lang w:val="en-US" w:eastAsia="zh-CN"/>
        </w:rPr>
        <w:t>A1-99</w:t>
      </w:r>
      <w:r>
        <w:rPr>
          <w:rFonts w:cs="v5.0.0" w:hint="eastAsia"/>
          <w:lang w:val="en-US" w:eastAsia="zh-CN"/>
        </w:rPr>
        <w:t>规定了</w:t>
      </w:r>
      <w:r w:rsidRPr="008759BD">
        <w:rPr>
          <w:lang w:eastAsia="zh-CN"/>
        </w:rPr>
        <w:t>Δ</w:t>
      </w:r>
      <w:r w:rsidRPr="008759BD">
        <w:rPr>
          <w:i/>
          <w:iCs/>
          <w:lang w:eastAsia="zh-CN"/>
        </w:rPr>
        <w:t>f</w:t>
      </w:r>
      <w:r w:rsidRPr="008759BD">
        <w:rPr>
          <w:vertAlign w:val="subscript"/>
          <w:lang w:eastAsia="zh-CN"/>
        </w:rPr>
        <w:t>OBUE</w:t>
      </w:r>
      <w:r w:rsidRPr="00053B15">
        <w:rPr>
          <w:rFonts w:hint="eastAsia"/>
          <w:lang w:eastAsia="zh-CN"/>
        </w:rPr>
        <w:t>的</w:t>
      </w:r>
      <w:r>
        <w:rPr>
          <w:rFonts w:hint="eastAsia"/>
          <w:lang w:eastAsia="zh-CN"/>
        </w:rPr>
        <w:t>值。</w:t>
      </w:r>
    </w:p>
    <w:p w14:paraId="3DD64079" w14:textId="77777777" w:rsidR="00DC546D" w:rsidRPr="0073596C" w:rsidRDefault="00DC546D" w:rsidP="00DC546D">
      <w:pPr>
        <w:ind w:firstLineChars="200" w:firstLine="480"/>
        <w:rPr>
          <w:rFonts w:cs="v5.0.0"/>
          <w:lang w:val="en-US" w:eastAsia="zh-CN"/>
        </w:rPr>
      </w:pPr>
      <w:r>
        <w:rPr>
          <w:rFonts w:hint="eastAsia"/>
          <w:lang w:eastAsia="zh-CN"/>
        </w:rPr>
        <w:t>这些要求须适用于所考虑的所有类型发射机以及制造商规范所能预料的所有发射模式。</w:t>
      </w:r>
    </w:p>
    <w:p w14:paraId="5F7432A7" w14:textId="77777777" w:rsidR="00DC546D" w:rsidRDefault="00DC546D" w:rsidP="00DC546D">
      <w:pPr>
        <w:ind w:firstLineChars="200" w:firstLine="480"/>
        <w:rPr>
          <w:rFonts w:cs="v3.8.0"/>
          <w:lang w:val="en-US" w:eastAsia="zh-CN"/>
        </w:rPr>
      </w:pPr>
      <w:r w:rsidRPr="00D76B07">
        <w:rPr>
          <w:rFonts w:cs="v3.8.0" w:hint="eastAsia"/>
          <w:lang w:val="en-US" w:eastAsia="zh-CN"/>
        </w:rPr>
        <w:t>对于在多个频段映射到不同天线连接器情况下多频段工作</w:t>
      </w:r>
      <w:r>
        <w:rPr>
          <w:rFonts w:cs="v3.8.0"/>
          <w:lang w:val="en-US" w:eastAsia="zh-CN"/>
        </w:rPr>
        <w:t>的</w:t>
      </w:r>
      <w:r>
        <w:rPr>
          <w:rFonts w:cs="v3.8.0"/>
          <w:lang w:val="en-US" w:eastAsia="zh-CN"/>
        </w:rPr>
        <w:t>BS</w:t>
      </w:r>
      <w:r>
        <w:rPr>
          <w:rFonts w:cs="v3.8.0"/>
          <w:lang w:val="en-US" w:eastAsia="zh-CN"/>
        </w:rPr>
        <w:t>，单</w:t>
      </w:r>
      <w:r>
        <w:rPr>
          <w:rFonts w:cs="v3.8.0" w:hint="eastAsia"/>
          <w:lang w:val="en-US" w:eastAsia="zh-CN"/>
        </w:rPr>
        <w:t>个</w:t>
      </w:r>
      <w:r>
        <w:rPr>
          <w:rFonts w:cs="v3.8.0"/>
          <w:lang w:val="en-US" w:eastAsia="zh-CN"/>
        </w:rPr>
        <w:t>频段要求适用，而</w:t>
      </w:r>
      <w:r>
        <w:rPr>
          <w:rFonts w:cs="v3.8.0"/>
          <w:lang w:val="en-US" w:eastAsia="zh-CN"/>
        </w:rPr>
        <w:t>RF</w:t>
      </w:r>
      <w:r>
        <w:rPr>
          <w:rFonts w:cs="v3.8.0" w:hint="eastAsia"/>
          <w:lang w:val="en-US" w:eastAsia="zh-CN"/>
        </w:rPr>
        <w:t>间</w:t>
      </w:r>
      <w:r>
        <w:rPr>
          <w:rFonts w:cs="v3.8.0"/>
          <w:lang w:val="en-US" w:eastAsia="zh-CN"/>
        </w:rPr>
        <w:t>带宽间隔</w:t>
      </w:r>
      <w:r>
        <w:rPr>
          <w:rFonts w:cs="v3.8.0" w:hint="eastAsia"/>
          <w:lang w:val="en-US" w:eastAsia="zh-CN"/>
        </w:rPr>
        <w:t>内的</w:t>
      </w:r>
      <w:r>
        <w:rPr>
          <w:rFonts w:cs="v3.8.0"/>
          <w:lang w:val="en-US" w:eastAsia="zh-CN"/>
        </w:rPr>
        <w:t>发射限值</w:t>
      </w:r>
      <w:r>
        <w:rPr>
          <w:rFonts w:cs="v3.8.0" w:hint="eastAsia"/>
          <w:lang w:val="en-US" w:eastAsia="zh-CN"/>
        </w:rPr>
        <w:t>的</w:t>
      </w:r>
      <w:r>
        <w:rPr>
          <w:rFonts w:cs="v3.8.0"/>
          <w:lang w:val="en-US" w:eastAsia="zh-CN"/>
        </w:rPr>
        <w:t>累计评估不适用。</w:t>
      </w:r>
    </w:p>
    <w:p w14:paraId="07C82290" w14:textId="77777777" w:rsidR="00DC546D" w:rsidRPr="008759BD" w:rsidRDefault="00DC546D" w:rsidP="00DC546D">
      <w:pPr>
        <w:ind w:firstLineChars="200" w:firstLine="480"/>
        <w:rPr>
          <w:lang w:val="en-GB" w:eastAsia="zh-CN"/>
        </w:rPr>
      </w:pPr>
      <w:r w:rsidRPr="008759BD">
        <w:rPr>
          <w:rFonts w:hint="eastAsia"/>
          <w:lang w:val="en-GB" w:eastAsia="zh-CN"/>
        </w:rPr>
        <w:t>BS</w:t>
      </w:r>
      <w:r w:rsidRPr="008759BD">
        <w:rPr>
          <w:rFonts w:hint="eastAsia"/>
          <w:lang w:val="en-GB" w:eastAsia="zh-CN"/>
        </w:rPr>
        <w:t>发射机的带外发射要求是</w:t>
      </w:r>
      <w:r>
        <w:rPr>
          <w:rFonts w:hint="eastAsia"/>
          <w:lang w:val="en-GB" w:eastAsia="zh-CN"/>
        </w:rPr>
        <w:t>从工作频段无用</w:t>
      </w:r>
      <w:r w:rsidRPr="008759BD">
        <w:rPr>
          <w:rFonts w:hint="eastAsia"/>
          <w:lang w:val="en-GB" w:eastAsia="zh-CN"/>
        </w:rPr>
        <w:t>发射要求</w:t>
      </w:r>
      <w:r>
        <w:rPr>
          <w:rFonts w:hint="eastAsia"/>
          <w:lang w:val="en-GB" w:eastAsia="zh-CN"/>
        </w:rPr>
        <w:t>的角度</w:t>
      </w:r>
      <w:r w:rsidRPr="008759BD">
        <w:rPr>
          <w:rFonts w:hint="eastAsia"/>
          <w:lang w:val="en-GB" w:eastAsia="zh-CN"/>
        </w:rPr>
        <w:t>规定的，该要求</w:t>
      </w:r>
      <w:r>
        <w:rPr>
          <w:rFonts w:hint="eastAsia"/>
          <w:lang w:val="en-GB" w:eastAsia="zh-CN"/>
        </w:rPr>
        <w:t>规定</w:t>
      </w:r>
      <w:r w:rsidRPr="008759BD">
        <w:rPr>
          <w:rFonts w:hint="eastAsia"/>
          <w:lang w:val="en-GB" w:eastAsia="zh-CN"/>
        </w:rPr>
        <w:t>了每个</w:t>
      </w:r>
      <w:r>
        <w:rPr>
          <w:rFonts w:hint="eastAsia"/>
          <w:lang w:val="en-GB" w:eastAsia="zh-CN"/>
        </w:rPr>
        <w:t>受</w:t>
      </w:r>
      <w:r w:rsidRPr="008759BD">
        <w:rPr>
          <w:rFonts w:hint="eastAsia"/>
          <w:lang w:val="en-GB" w:eastAsia="zh-CN"/>
        </w:rPr>
        <w:t>支持的下行链路工作</w:t>
      </w:r>
      <w:r>
        <w:rPr>
          <w:rFonts w:hint="eastAsia"/>
          <w:lang w:val="en-GB" w:eastAsia="zh-CN"/>
        </w:rPr>
        <w:t>频段</w:t>
      </w:r>
      <w:r w:rsidRPr="008759BD">
        <w:rPr>
          <w:rFonts w:hint="eastAsia"/>
          <w:lang w:val="en-GB" w:eastAsia="zh-CN"/>
        </w:rPr>
        <w:t>以上</w:t>
      </w:r>
      <w:r w:rsidRPr="008759BD">
        <w:rPr>
          <w:lang w:val="en-GB" w:eastAsia="zh-CN"/>
        </w:rPr>
        <w:t>Δ</w:t>
      </w:r>
      <w:r w:rsidRPr="008759BD">
        <w:rPr>
          <w:i/>
          <w:iCs/>
          <w:lang w:val="en-GB" w:eastAsia="zh-CN"/>
        </w:rPr>
        <w:t>f</w:t>
      </w:r>
      <w:r w:rsidRPr="008759BD">
        <w:rPr>
          <w:vertAlign w:val="subscript"/>
          <w:lang w:val="en-GB" w:eastAsia="zh-CN"/>
        </w:rPr>
        <w:t>OBUE</w:t>
      </w:r>
      <w:r w:rsidRPr="008759BD">
        <w:rPr>
          <w:rFonts w:hint="eastAsia"/>
          <w:lang w:val="en-GB" w:eastAsia="zh-CN"/>
        </w:rPr>
        <w:t>和以下</w:t>
      </w:r>
      <w:r w:rsidRPr="008759BD">
        <w:rPr>
          <w:lang w:val="en-GB" w:eastAsia="zh-CN"/>
        </w:rPr>
        <w:t>Δ</w:t>
      </w:r>
      <w:r w:rsidRPr="008759BD">
        <w:rPr>
          <w:i/>
          <w:iCs/>
          <w:lang w:val="en-GB" w:eastAsia="zh-CN"/>
        </w:rPr>
        <w:t>f</w:t>
      </w:r>
      <w:r w:rsidRPr="008759BD">
        <w:rPr>
          <w:vertAlign w:val="subscript"/>
          <w:lang w:val="en-GB" w:eastAsia="zh-CN"/>
        </w:rPr>
        <w:t>OBUE</w:t>
      </w:r>
      <w:r w:rsidRPr="008759BD">
        <w:rPr>
          <w:rFonts w:hint="eastAsia"/>
          <w:lang w:val="en-GB" w:eastAsia="zh-CN"/>
        </w:rPr>
        <w:t>的频率范围</w:t>
      </w:r>
      <w:r>
        <w:rPr>
          <w:rFonts w:hint="eastAsia"/>
          <w:lang w:val="en-GB" w:eastAsia="zh-CN"/>
        </w:rPr>
        <w:t>内</w:t>
      </w:r>
      <w:r w:rsidRPr="008759BD">
        <w:rPr>
          <w:rFonts w:hint="eastAsia"/>
          <w:lang w:val="en-GB" w:eastAsia="zh-CN"/>
        </w:rPr>
        <w:t>的发射</w:t>
      </w:r>
      <w:r>
        <w:rPr>
          <w:rFonts w:hint="eastAsia"/>
          <w:lang w:val="en-GB" w:eastAsia="zh-CN"/>
        </w:rPr>
        <w:t>限值</w:t>
      </w:r>
      <w:r w:rsidRPr="008759BD">
        <w:rPr>
          <w:rFonts w:hint="eastAsia"/>
          <w:lang w:val="en-GB" w:eastAsia="zh-CN"/>
        </w:rPr>
        <w:t>。该频率范围以外的发射受到</w:t>
      </w:r>
      <w:r>
        <w:rPr>
          <w:rFonts w:hint="eastAsia"/>
          <w:lang w:val="en-GB" w:eastAsia="zh-CN"/>
        </w:rPr>
        <w:t>杂散</w:t>
      </w:r>
      <w:r w:rsidRPr="008759BD">
        <w:rPr>
          <w:rFonts w:hint="eastAsia"/>
          <w:lang w:val="en-GB" w:eastAsia="zh-CN"/>
        </w:rPr>
        <w:t>发射要求限制。</w:t>
      </w:r>
      <w:r>
        <w:rPr>
          <w:rFonts w:cs="v5.0.0" w:hint="eastAsia"/>
          <w:lang w:val="en-US" w:eastAsia="zh-CN"/>
        </w:rPr>
        <w:t>表</w:t>
      </w:r>
      <w:r>
        <w:rPr>
          <w:rFonts w:cs="v5.0.0" w:hint="eastAsia"/>
          <w:lang w:val="en-US" w:eastAsia="zh-CN"/>
        </w:rPr>
        <w:t>A1-99</w:t>
      </w:r>
      <w:r>
        <w:rPr>
          <w:rFonts w:cs="v5.0.0" w:hint="eastAsia"/>
          <w:lang w:val="en-US" w:eastAsia="zh-CN"/>
        </w:rPr>
        <w:t>规定了</w:t>
      </w:r>
      <w:r w:rsidRPr="008759BD">
        <w:rPr>
          <w:lang w:eastAsia="zh-CN"/>
        </w:rPr>
        <w:t>Δ</w:t>
      </w:r>
      <w:r w:rsidRPr="008759BD">
        <w:rPr>
          <w:i/>
          <w:iCs/>
          <w:lang w:eastAsia="zh-CN"/>
        </w:rPr>
        <w:t>f</w:t>
      </w:r>
      <w:r w:rsidRPr="008759BD">
        <w:rPr>
          <w:vertAlign w:val="subscript"/>
          <w:lang w:eastAsia="zh-CN"/>
        </w:rPr>
        <w:t>OBUE</w:t>
      </w:r>
      <w:r w:rsidRPr="008A5381">
        <w:rPr>
          <w:rFonts w:hint="eastAsia"/>
          <w:lang w:eastAsia="zh-CN"/>
        </w:rPr>
        <w:t>的</w:t>
      </w:r>
      <w:r>
        <w:rPr>
          <w:rFonts w:hint="eastAsia"/>
          <w:lang w:eastAsia="zh-CN"/>
        </w:rPr>
        <w:t>值。</w:t>
      </w:r>
      <w:r w:rsidRPr="008759BD">
        <w:rPr>
          <w:rFonts w:hint="eastAsia"/>
          <w:lang w:val="en-GB" w:eastAsia="zh-CN"/>
        </w:rPr>
        <w:t>对于多</w:t>
      </w:r>
      <w:r w:rsidRPr="008759BD">
        <w:rPr>
          <w:rFonts w:hint="eastAsia"/>
          <w:lang w:val="en-GB" w:eastAsia="zh-CN"/>
        </w:rPr>
        <w:t>RAT</w:t>
      </w:r>
      <w:r>
        <w:rPr>
          <w:rFonts w:hint="eastAsia"/>
          <w:lang w:val="en-GB" w:eastAsia="zh-CN"/>
        </w:rPr>
        <w:t>工作</w:t>
      </w:r>
      <w:r w:rsidRPr="008759BD">
        <w:rPr>
          <w:rFonts w:hint="eastAsia"/>
          <w:lang w:val="en-GB" w:eastAsia="zh-CN"/>
        </w:rPr>
        <w:t>的</w:t>
      </w:r>
      <w:r w:rsidRPr="008759BD">
        <w:rPr>
          <w:rFonts w:hint="eastAsia"/>
          <w:lang w:val="en-GB" w:eastAsia="zh-CN"/>
        </w:rPr>
        <w:t>BS</w:t>
      </w:r>
      <w:r w:rsidRPr="008759BD">
        <w:rPr>
          <w:rFonts w:hint="eastAsia"/>
          <w:lang w:val="en-GB" w:eastAsia="zh-CN"/>
        </w:rPr>
        <w:t>，</w:t>
      </w:r>
      <w:r>
        <w:rPr>
          <w:rFonts w:hint="eastAsia"/>
          <w:lang w:val="en-GB" w:eastAsia="zh-CN"/>
        </w:rPr>
        <w:t>其中独立的</w:t>
      </w:r>
      <w:r w:rsidRPr="008759BD">
        <w:rPr>
          <w:rFonts w:hint="eastAsia"/>
          <w:lang w:val="en-GB" w:eastAsia="zh-CN"/>
        </w:rPr>
        <w:t>RAT</w:t>
      </w:r>
      <w:r w:rsidRPr="008759BD">
        <w:rPr>
          <w:rFonts w:hint="eastAsia"/>
          <w:lang w:val="en-GB" w:eastAsia="zh-CN"/>
        </w:rPr>
        <w:t>处于不同的部分</w:t>
      </w:r>
      <w:r>
        <w:rPr>
          <w:rFonts w:hint="eastAsia"/>
          <w:lang w:val="en-GB" w:eastAsia="zh-CN"/>
        </w:rPr>
        <w:t>重叠</w:t>
      </w:r>
      <w:r w:rsidRPr="008759BD">
        <w:rPr>
          <w:rFonts w:hint="eastAsia"/>
          <w:lang w:val="en-GB" w:eastAsia="zh-CN"/>
        </w:rPr>
        <w:t>或完全重叠</w:t>
      </w:r>
      <w:r>
        <w:rPr>
          <w:rFonts w:hint="eastAsia"/>
          <w:lang w:val="en-GB" w:eastAsia="zh-CN"/>
        </w:rPr>
        <w:t>的</w:t>
      </w:r>
      <w:r w:rsidRPr="008759BD">
        <w:rPr>
          <w:rFonts w:hint="eastAsia"/>
          <w:lang w:val="en-GB" w:eastAsia="zh-CN"/>
        </w:rPr>
        <w:t>RAT</w:t>
      </w:r>
      <w:r w:rsidRPr="008759BD">
        <w:rPr>
          <w:rFonts w:hint="eastAsia"/>
          <w:lang w:val="en-GB" w:eastAsia="zh-CN"/>
        </w:rPr>
        <w:t>特定</w:t>
      </w:r>
      <w:r>
        <w:rPr>
          <w:rFonts w:hint="eastAsia"/>
          <w:lang w:val="en-GB" w:eastAsia="zh-CN"/>
        </w:rPr>
        <w:t>频段</w:t>
      </w:r>
      <w:r w:rsidRPr="008759BD">
        <w:rPr>
          <w:rFonts w:hint="eastAsia"/>
          <w:lang w:val="en-GB" w:eastAsia="zh-CN"/>
        </w:rPr>
        <w:t>，</w:t>
      </w:r>
      <w:r w:rsidRPr="008759BD">
        <w:rPr>
          <w:lang w:eastAsia="zh-CN"/>
        </w:rPr>
        <w:t>Δ</w:t>
      </w:r>
      <w:r w:rsidRPr="008759BD">
        <w:rPr>
          <w:i/>
          <w:iCs/>
          <w:lang w:eastAsia="zh-CN"/>
        </w:rPr>
        <w:t>f</w:t>
      </w:r>
      <w:r w:rsidRPr="008759BD">
        <w:rPr>
          <w:vertAlign w:val="subscript"/>
          <w:lang w:eastAsia="zh-CN"/>
        </w:rPr>
        <w:t>OBUE</w:t>
      </w:r>
      <w:r w:rsidRPr="008759BD">
        <w:rPr>
          <w:rFonts w:hint="eastAsia"/>
          <w:lang w:val="en-GB" w:eastAsia="zh-CN"/>
        </w:rPr>
        <w:t>是重叠</w:t>
      </w:r>
      <w:r>
        <w:rPr>
          <w:rFonts w:hint="eastAsia"/>
          <w:lang w:val="en-GB" w:eastAsia="zh-CN"/>
        </w:rPr>
        <w:t>频段</w:t>
      </w:r>
      <w:r w:rsidRPr="008759BD">
        <w:rPr>
          <w:rFonts w:hint="eastAsia"/>
          <w:lang w:val="en-GB" w:eastAsia="zh-CN"/>
        </w:rPr>
        <w:t>所占的组合频率范围。</w:t>
      </w:r>
    </w:p>
    <w:p w14:paraId="23E2A563" w14:textId="77777777" w:rsidR="00DC546D" w:rsidRPr="008759BD" w:rsidRDefault="00DC546D" w:rsidP="00DC546D">
      <w:pPr>
        <w:jc w:val="center"/>
        <w:rPr>
          <w:lang w:val="en-GB" w:eastAsia="zh-CN"/>
        </w:rPr>
      </w:pPr>
      <w:r>
        <w:rPr>
          <w:rFonts w:hint="eastAsia"/>
          <w:lang w:val="en-GB" w:eastAsia="zh-CN"/>
        </w:rPr>
        <w:t>表</w:t>
      </w:r>
      <w:r w:rsidRPr="008759BD">
        <w:rPr>
          <w:lang w:val="en-GB" w:eastAsia="zh-CN"/>
        </w:rPr>
        <w:t>A1-99</w:t>
      </w:r>
    </w:p>
    <w:p w14:paraId="48EF8DD9" w14:textId="77777777" w:rsidR="00DC546D" w:rsidRPr="008759BD" w:rsidRDefault="00DC546D" w:rsidP="00320BA0">
      <w:pPr>
        <w:spacing w:after="120"/>
        <w:jc w:val="center"/>
        <w:rPr>
          <w:b/>
          <w:lang w:val="en-GB" w:eastAsia="zh-CN"/>
        </w:rPr>
      </w:pPr>
      <w:r>
        <w:rPr>
          <w:rFonts w:hint="eastAsia"/>
          <w:b/>
          <w:lang w:val="en-GB" w:eastAsia="zh-CN"/>
        </w:rPr>
        <w:t>下行链路工作频段以外的</w:t>
      </w:r>
      <w:r>
        <w:rPr>
          <w:rFonts w:hint="eastAsia"/>
          <w:b/>
          <w:lang w:val="en-GB" w:eastAsia="zh-CN"/>
        </w:rPr>
        <w:t>OBUE</w:t>
      </w:r>
      <w:r>
        <w:rPr>
          <w:rFonts w:hint="eastAsia"/>
          <w:b/>
          <w:lang w:val="en-GB" w:eastAsia="zh-CN"/>
        </w:rPr>
        <w:t>最大偏移</w:t>
      </w:r>
    </w:p>
    <w:tbl>
      <w:tblPr>
        <w:tblW w:w="3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2074"/>
      </w:tblGrid>
      <w:tr w:rsidR="00DC546D" w:rsidRPr="008759BD" w14:paraId="67DB0C52" w14:textId="77777777" w:rsidTr="00DF58E0">
        <w:trPr>
          <w:cantSplit/>
          <w:jc w:val="center"/>
        </w:trPr>
        <w:tc>
          <w:tcPr>
            <w:tcW w:w="3534" w:type="pct"/>
            <w:tcBorders>
              <w:top w:val="single" w:sz="4" w:space="0" w:color="auto"/>
              <w:left w:val="single" w:sz="4" w:space="0" w:color="auto"/>
              <w:bottom w:val="single" w:sz="4" w:space="0" w:color="auto"/>
              <w:right w:val="single" w:sz="4" w:space="0" w:color="auto"/>
            </w:tcBorders>
            <w:hideMark/>
          </w:tcPr>
          <w:p w14:paraId="2921913B" w14:textId="77777777" w:rsidR="00DC546D" w:rsidRPr="008759BD" w:rsidRDefault="00DC546D" w:rsidP="00DF58E0">
            <w:pPr>
              <w:jc w:val="center"/>
              <w:rPr>
                <w:b/>
                <w:lang w:val="en-GB" w:eastAsia="zh-CN"/>
              </w:rPr>
            </w:pPr>
            <w:r>
              <w:rPr>
                <w:rFonts w:hint="eastAsia"/>
                <w:b/>
                <w:lang w:val="en-GB" w:eastAsia="zh-CN"/>
              </w:rPr>
              <w:t>工作频段特性</w:t>
            </w:r>
          </w:p>
        </w:tc>
        <w:tc>
          <w:tcPr>
            <w:tcW w:w="1466" w:type="pct"/>
            <w:tcBorders>
              <w:top w:val="single" w:sz="4" w:space="0" w:color="auto"/>
              <w:left w:val="single" w:sz="4" w:space="0" w:color="auto"/>
              <w:bottom w:val="single" w:sz="4" w:space="0" w:color="auto"/>
              <w:right w:val="single" w:sz="4" w:space="0" w:color="auto"/>
            </w:tcBorders>
            <w:hideMark/>
          </w:tcPr>
          <w:p w14:paraId="07CD3E48" w14:textId="465E192B" w:rsidR="00DC546D" w:rsidRPr="008759BD" w:rsidRDefault="00DC546D" w:rsidP="00DF58E0">
            <w:pPr>
              <w:jc w:val="center"/>
              <w:rPr>
                <w:b/>
                <w:lang w:val="en-GB" w:eastAsia="zh-CN"/>
              </w:rPr>
            </w:pPr>
            <w:r w:rsidRPr="008759BD">
              <w:rPr>
                <w:b/>
                <w:lang w:val="en-GB" w:eastAsia="zh-CN"/>
              </w:rPr>
              <w:t>Δ</w:t>
            </w:r>
            <w:r w:rsidRPr="008759BD">
              <w:rPr>
                <w:b/>
                <w:i/>
                <w:iCs/>
                <w:lang w:val="en-GB" w:eastAsia="zh-CN"/>
              </w:rPr>
              <w:t>f</w:t>
            </w:r>
            <w:r w:rsidRPr="008759BD">
              <w:rPr>
                <w:b/>
                <w:vertAlign w:val="subscript"/>
                <w:lang w:val="en-GB" w:eastAsia="zh-CN"/>
              </w:rPr>
              <w:t>OBUE</w:t>
            </w:r>
            <w:r w:rsidRPr="008759BD">
              <w:rPr>
                <w:b/>
                <w:lang w:val="en-GB" w:eastAsia="zh-CN"/>
              </w:rPr>
              <w:t xml:space="preserve"> </w:t>
            </w:r>
            <w:r w:rsidR="008C58D5">
              <w:rPr>
                <w:b/>
                <w:lang w:val="en-GB" w:eastAsia="zh-CN"/>
              </w:rPr>
              <w:br/>
            </w:r>
            <w:r w:rsidR="008C58D5">
              <w:rPr>
                <w:rFonts w:hint="eastAsia"/>
                <w:b/>
                <w:lang w:val="en-GB" w:eastAsia="zh-CN"/>
              </w:rPr>
              <w:t>（</w:t>
            </w:r>
            <w:r w:rsidRPr="008759BD">
              <w:rPr>
                <w:b/>
                <w:lang w:val="en-GB" w:eastAsia="zh-CN"/>
              </w:rPr>
              <w:t>MHz</w:t>
            </w:r>
            <w:r w:rsidR="008C58D5">
              <w:rPr>
                <w:rFonts w:hint="eastAsia"/>
                <w:b/>
                <w:lang w:val="en-GB" w:eastAsia="zh-CN"/>
              </w:rPr>
              <w:t>）</w:t>
            </w:r>
          </w:p>
        </w:tc>
      </w:tr>
      <w:tr w:rsidR="00DC546D" w:rsidRPr="008759BD" w14:paraId="0D65354A" w14:textId="77777777" w:rsidTr="00DF58E0">
        <w:trPr>
          <w:cantSplit/>
          <w:jc w:val="center"/>
        </w:trPr>
        <w:tc>
          <w:tcPr>
            <w:tcW w:w="3534" w:type="pct"/>
            <w:tcBorders>
              <w:top w:val="single" w:sz="4" w:space="0" w:color="auto"/>
              <w:left w:val="single" w:sz="4" w:space="0" w:color="auto"/>
              <w:bottom w:val="single" w:sz="4" w:space="0" w:color="auto"/>
              <w:right w:val="single" w:sz="4" w:space="0" w:color="auto"/>
            </w:tcBorders>
            <w:hideMark/>
          </w:tcPr>
          <w:p w14:paraId="5974A085" w14:textId="77777777" w:rsidR="00DC546D" w:rsidRPr="008759BD" w:rsidRDefault="00DC546D" w:rsidP="00DF58E0">
            <w:pPr>
              <w:jc w:val="center"/>
              <w:rPr>
                <w:lang w:val="en-GB" w:eastAsia="zh-CN"/>
              </w:rPr>
            </w:pPr>
            <w:r w:rsidRPr="008759BD">
              <w:rPr>
                <w:i/>
                <w:iCs/>
                <w:lang w:val="en-GB" w:eastAsia="zh-CN"/>
              </w:rPr>
              <w:t>FDL</w:t>
            </w:r>
            <w:r w:rsidRPr="008759BD">
              <w:rPr>
                <w:i/>
                <w:iCs/>
                <w:vertAlign w:val="subscript"/>
                <w:lang w:val="en-GB" w:eastAsia="zh-CN"/>
              </w:rPr>
              <w:t>_high</w:t>
            </w:r>
            <w:r w:rsidRPr="008759BD">
              <w:rPr>
                <w:i/>
                <w:iCs/>
                <w:lang w:val="en-GB" w:eastAsia="zh-CN"/>
              </w:rPr>
              <w:t xml:space="preserve"> – FDL</w:t>
            </w:r>
            <w:r w:rsidRPr="008759BD">
              <w:rPr>
                <w:i/>
                <w:iCs/>
                <w:vertAlign w:val="subscript"/>
                <w:lang w:val="en-GB" w:eastAsia="zh-CN"/>
              </w:rPr>
              <w:t>_low</w:t>
            </w:r>
            <w:r w:rsidRPr="008759BD">
              <w:rPr>
                <w:lang w:val="en-GB" w:eastAsia="zh-CN"/>
              </w:rPr>
              <w:t xml:space="preserve"> ≤ 200 MHz</w:t>
            </w:r>
          </w:p>
        </w:tc>
        <w:tc>
          <w:tcPr>
            <w:tcW w:w="1466" w:type="pct"/>
            <w:tcBorders>
              <w:top w:val="single" w:sz="4" w:space="0" w:color="auto"/>
              <w:left w:val="single" w:sz="4" w:space="0" w:color="auto"/>
              <w:bottom w:val="single" w:sz="4" w:space="0" w:color="auto"/>
              <w:right w:val="single" w:sz="4" w:space="0" w:color="auto"/>
            </w:tcBorders>
            <w:hideMark/>
          </w:tcPr>
          <w:p w14:paraId="6A3EFC62" w14:textId="77777777" w:rsidR="00DC546D" w:rsidRPr="008759BD" w:rsidRDefault="00DC546D" w:rsidP="00DF58E0">
            <w:pPr>
              <w:jc w:val="center"/>
              <w:rPr>
                <w:lang w:val="en-GB" w:eastAsia="zh-CN"/>
              </w:rPr>
            </w:pPr>
            <w:r w:rsidRPr="008759BD">
              <w:rPr>
                <w:lang w:val="en-GB" w:eastAsia="zh-CN"/>
              </w:rPr>
              <w:t>10</w:t>
            </w:r>
          </w:p>
        </w:tc>
      </w:tr>
      <w:tr w:rsidR="00DC546D" w:rsidRPr="008759BD" w14:paraId="03BB1523" w14:textId="77777777" w:rsidTr="00DF58E0">
        <w:trPr>
          <w:cantSplit/>
          <w:jc w:val="center"/>
        </w:trPr>
        <w:tc>
          <w:tcPr>
            <w:tcW w:w="3534" w:type="pct"/>
            <w:tcBorders>
              <w:top w:val="single" w:sz="4" w:space="0" w:color="auto"/>
              <w:left w:val="single" w:sz="4" w:space="0" w:color="auto"/>
              <w:bottom w:val="single" w:sz="4" w:space="0" w:color="auto"/>
              <w:right w:val="single" w:sz="4" w:space="0" w:color="auto"/>
            </w:tcBorders>
            <w:hideMark/>
          </w:tcPr>
          <w:p w14:paraId="7EBA0AC1" w14:textId="77777777" w:rsidR="00DC546D" w:rsidRPr="008759BD" w:rsidRDefault="00DC546D" w:rsidP="00DF58E0">
            <w:pPr>
              <w:jc w:val="center"/>
              <w:rPr>
                <w:lang w:val="en-GB" w:eastAsia="zh-CN"/>
              </w:rPr>
            </w:pPr>
            <w:r w:rsidRPr="008759BD">
              <w:rPr>
                <w:lang w:val="en-GB" w:eastAsia="zh-CN"/>
              </w:rPr>
              <w:t xml:space="preserve">200 MHz &lt; </w:t>
            </w:r>
            <w:r w:rsidRPr="008759BD">
              <w:rPr>
                <w:i/>
                <w:iCs/>
                <w:lang w:val="en-GB" w:eastAsia="zh-CN"/>
              </w:rPr>
              <w:t>FDL</w:t>
            </w:r>
            <w:r w:rsidRPr="008759BD">
              <w:rPr>
                <w:i/>
                <w:iCs/>
                <w:vertAlign w:val="subscript"/>
                <w:lang w:val="en-GB" w:eastAsia="zh-CN"/>
              </w:rPr>
              <w:t>_high</w:t>
            </w:r>
            <w:r w:rsidRPr="008759BD">
              <w:rPr>
                <w:i/>
                <w:iCs/>
                <w:lang w:val="en-GB" w:eastAsia="zh-CN"/>
              </w:rPr>
              <w:t xml:space="preserve"> – FDL</w:t>
            </w:r>
            <w:r w:rsidRPr="008759BD">
              <w:rPr>
                <w:i/>
                <w:iCs/>
                <w:vertAlign w:val="subscript"/>
                <w:lang w:val="en-GB" w:eastAsia="zh-CN"/>
              </w:rPr>
              <w:t>_low</w:t>
            </w:r>
            <w:r w:rsidRPr="008759BD">
              <w:rPr>
                <w:lang w:val="en-GB" w:eastAsia="zh-CN"/>
              </w:rPr>
              <w:t xml:space="preserve"> ≤ 900 MHz</w:t>
            </w:r>
          </w:p>
        </w:tc>
        <w:tc>
          <w:tcPr>
            <w:tcW w:w="1466" w:type="pct"/>
            <w:tcBorders>
              <w:top w:val="single" w:sz="4" w:space="0" w:color="auto"/>
              <w:left w:val="single" w:sz="4" w:space="0" w:color="auto"/>
              <w:bottom w:val="single" w:sz="4" w:space="0" w:color="auto"/>
              <w:right w:val="single" w:sz="4" w:space="0" w:color="auto"/>
            </w:tcBorders>
            <w:hideMark/>
          </w:tcPr>
          <w:p w14:paraId="423B9B21" w14:textId="77777777" w:rsidR="00DC546D" w:rsidRPr="008759BD" w:rsidRDefault="00DC546D" w:rsidP="00DF58E0">
            <w:pPr>
              <w:jc w:val="center"/>
              <w:rPr>
                <w:lang w:val="en-GB" w:eastAsia="zh-CN"/>
              </w:rPr>
            </w:pPr>
            <w:r w:rsidRPr="008759BD">
              <w:rPr>
                <w:lang w:val="en-GB" w:eastAsia="zh-CN"/>
              </w:rPr>
              <w:t>40</w:t>
            </w:r>
          </w:p>
        </w:tc>
      </w:tr>
    </w:tbl>
    <w:p w14:paraId="3B269284" w14:textId="77777777" w:rsidR="00DC546D" w:rsidRPr="00B402E3" w:rsidRDefault="00DC546D" w:rsidP="00DC546D">
      <w:pPr>
        <w:ind w:firstLineChars="200" w:firstLine="480"/>
        <w:rPr>
          <w:lang w:val="en-US" w:eastAsia="zh-CN"/>
        </w:rPr>
      </w:pPr>
    </w:p>
    <w:p w14:paraId="51CFB1A3" w14:textId="77777777" w:rsidR="00DC546D" w:rsidRPr="00B402E3" w:rsidRDefault="00DC546D" w:rsidP="00DC546D">
      <w:pPr>
        <w:pStyle w:val="Heading3"/>
        <w:rPr>
          <w:lang w:val="en-US" w:eastAsia="zh-CN"/>
        </w:rPr>
      </w:pPr>
      <w:bookmarkStart w:id="293" w:name="_Toc351733722"/>
      <w:r w:rsidRPr="00B402E3">
        <w:rPr>
          <w:lang w:val="en-US" w:eastAsia="zh-CN"/>
        </w:rPr>
        <w:t>3.3.1</w:t>
      </w:r>
      <w:r w:rsidRPr="00B402E3">
        <w:rPr>
          <w:lang w:val="en-US" w:eastAsia="zh-CN"/>
        </w:rPr>
        <w:tab/>
      </w:r>
      <w:r>
        <w:rPr>
          <w:rFonts w:hint="eastAsia"/>
          <w:lang w:val="en-US" w:eastAsia="zh-CN"/>
        </w:rPr>
        <w:t>频段类别</w:t>
      </w:r>
      <w:r>
        <w:rPr>
          <w:lang w:val="en-US" w:eastAsia="zh-CN"/>
        </w:rPr>
        <w:t>1</w:t>
      </w:r>
      <w:r>
        <w:rPr>
          <w:rFonts w:hint="eastAsia"/>
          <w:lang w:val="en-US" w:eastAsia="zh-CN"/>
        </w:rPr>
        <w:t>和</w:t>
      </w:r>
      <w:r>
        <w:rPr>
          <w:lang w:val="en-US" w:eastAsia="zh-CN"/>
        </w:rPr>
        <w:t>3</w:t>
      </w:r>
      <w:r>
        <w:rPr>
          <w:rFonts w:hint="eastAsia"/>
          <w:lang w:val="en-US" w:eastAsia="zh-CN"/>
        </w:rPr>
        <w:t>的工作频段无用发射</w:t>
      </w:r>
      <w:bookmarkEnd w:id="293"/>
    </w:p>
    <w:p w14:paraId="27DE9255" w14:textId="3ED74110" w:rsidR="00DC546D" w:rsidRPr="00B402E3" w:rsidRDefault="00DC546D" w:rsidP="00DC546D">
      <w:pPr>
        <w:ind w:firstLineChars="200" w:firstLine="480"/>
        <w:rPr>
          <w:lang w:val="en-US" w:eastAsia="zh-CN"/>
        </w:rPr>
      </w:pPr>
      <w:r>
        <w:rPr>
          <w:rFonts w:hint="eastAsia"/>
          <w:lang w:val="en-US" w:eastAsia="zh-CN"/>
        </w:rPr>
        <w:t>对于在频段类别</w:t>
      </w:r>
      <w:r>
        <w:rPr>
          <w:lang w:val="en-US" w:eastAsia="zh-CN"/>
        </w:rPr>
        <w:t>1</w:t>
      </w:r>
      <w:r>
        <w:rPr>
          <w:rFonts w:hint="eastAsia"/>
          <w:lang w:val="en-US" w:eastAsia="zh-CN"/>
        </w:rPr>
        <w:t>或频段类别</w:t>
      </w:r>
      <w:r>
        <w:rPr>
          <w:lang w:val="en-US" w:eastAsia="zh-CN"/>
        </w:rPr>
        <w:t>3</w:t>
      </w:r>
      <w:r>
        <w:rPr>
          <w:rFonts w:hint="eastAsia"/>
          <w:lang w:val="en-US" w:eastAsia="zh-CN"/>
        </w:rPr>
        <w:t>中工作的广域</w:t>
      </w:r>
      <w:r>
        <w:rPr>
          <w:lang w:val="en-US" w:eastAsia="zh-CN"/>
        </w:rPr>
        <w:t>BS</w:t>
      </w:r>
      <w:r>
        <w:rPr>
          <w:rFonts w:hint="eastAsia"/>
          <w:lang w:val="en-US" w:eastAsia="zh-CN"/>
        </w:rPr>
        <w:t>，此要求适用于基站</w:t>
      </w:r>
      <w:r>
        <w:rPr>
          <w:rFonts w:hint="eastAsia"/>
          <w:lang w:val="en-US" w:eastAsia="zh-CN"/>
        </w:rPr>
        <w:t>RF</w:t>
      </w:r>
      <w:r>
        <w:rPr>
          <w:rFonts w:hint="eastAsia"/>
          <w:lang w:val="en-US" w:eastAsia="zh-CN"/>
        </w:rPr>
        <w:t>带宽边界之外的部分。此外，对于在非连续频谱中工作的广域</w:t>
      </w:r>
      <w:r>
        <w:rPr>
          <w:lang w:val="en-US" w:eastAsia="zh-CN"/>
        </w:rPr>
        <w:t>BS</w:t>
      </w:r>
      <w:r>
        <w:rPr>
          <w:rFonts w:hint="eastAsia"/>
          <w:lang w:val="en-US" w:eastAsia="zh-CN"/>
        </w:rPr>
        <w:t>，它适用于任何子块间隔内；对于在多频段工作的广域</w:t>
      </w:r>
      <w:r>
        <w:rPr>
          <w:rFonts w:hint="eastAsia"/>
          <w:lang w:val="en-US" w:eastAsia="zh-CN"/>
        </w:rPr>
        <w:t>BS</w:t>
      </w:r>
      <w:r>
        <w:rPr>
          <w:rFonts w:hint="eastAsia"/>
          <w:lang w:val="en-US" w:eastAsia="zh-CN"/>
        </w:rPr>
        <w:t>，它适用于任何</w:t>
      </w:r>
      <w:r>
        <w:rPr>
          <w:rFonts w:hint="eastAsia"/>
          <w:lang w:val="en-US" w:eastAsia="zh-CN"/>
        </w:rPr>
        <w:t>RF</w:t>
      </w:r>
      <w:r>
        <w:rPr>
          <w:rFonts w:hint="eastAsia"/>
          <w:lang w:val="en-US" w:eastAsia="zh-CN"/>
        </w:rPr>
        <w:t>间带宽间隔内。</w:t>
      </w:r>
    </w:p>
    <w:p w14:paraId="20A091BC" w14:textId="77777777" w:rsidR="00DC546D" w:rsidRPr="00B402E3" w:rsidRDefault="00DC546D" w:rsidP="00DC546D">
      <w:pPr>
        <w:ind w:firstLineChars="200" w:firstLine="480"/>
        <w:rPr>
          <w:lang w:val="en-US" w:eastAsia="zh-CN"/>
        </w:rPr>
      </w:pPr>
      <w:r>
        <w:rPr>
          <w:rFonts w:hint="eastAsia"/>
          <w:lang w:val="en-US" w:eastAsia="zh-CN"/>
        </w:rPr>
        <w:t>对于在频段类别</w:t>
      </w:r>
      <w:r>
        <w:rPr>
          <w:lang w:val="en-US" w:eastAsia="zh-CN"/>
        </w:rPr>
        <w:t>1</w:t>
      </w:r>
      <w:r>
        <w:rPr>
          <w:rFonts w:hint="eastAsia"/>
          <w:lang w:val="en-US" w:eastAsia="zh-CN"/>
        </w:rPr>
        <w:t>中工作的中程</w:t>
      </w:r>
      <w:r>
        <w:rPr>
          <w:lang w:val="en-US" w:eastAsia="zh-CN"/>
        </w:rPr>
        <w:t>BS</w:t>
      </w:r>
      <w:r>
        <w:rPr>
          <w:rFonts w:hint="eastAsia"/>
          <w:lang w:val="en-US" w:eastAsia="zh-CN"/>
        </w:rPr>
        <w:t>，此要求适用于基站</w:t>
      </w:r>
      <w:r>
        <w:rPr>
          <w:rFonts w:hint="eastAsia"/>
          <w:lang w:val="en-US" w:eastAsia="zh-CN"/>
        </w:rPr>
        <w:t>RF</w:t>
      </w:r>
      <w:r>
        <w:rPr>
          <w:rFonts w:hint="eastAsia"/>
          <w:lang w:val="en-US" w:eastAsia="zh-CN"/>
        </w:rPr>
        <w:t>带宽边界之外的部分。此外，对于在非连续频谱中工作的中程</w:t>
      </w:r>
      <w:r>
        <w:rPr>
          <w:lang w:val="en-US" w:eastAsia="zh-CN"/>
        </w:rPr>
        <w:t>BS</w:t>
      </w:r>
      <w:r>
        <w:rPr>
          <w:rFonts w:hint="eastAsia"/>
          <w:lang w:val="en-US" w:eastAsia="zh-CN"/>
        </w:rPr>
        <w:t>，它适用于任何子块间隔内；对于在多频段工作的中程</w:t>
      </w:r>
      <w:r>
        <w:rPr>
          <w:lang w:val="en-US" w:eastAsia="zh-CN"/>
        </w:rPr>
        <w:t>BS</w:t>
      </w:r>
      <w:r>
        <w:rPr>
          <w:rFonts w:hint="eastAsia"/>
          <w:lang w:val="en-US" w:eastAsia="zh-CN"/>
        </w:rPr>
        <w:t>，它适用于任何</w:t>
      </w:r>
      <w:r>
        <w:rPr>
          <w:rFonts w:hint="eastAsia"/>
          <w:lang w:val="en-US" w:eastAsia="zh-CN"/>
        </w:rPr>
        <w:t>RF</w:t>
      </w:r>
      <w:r>
        <w:rPr>
          <w:rFonts w:hint="eastAsia"/>
          <w:lang w:val="en-US" w:eastAsia="zh-CN"/>
        </w:rPr>
        <w:t>间带宽间隔内。</w:t>
      </w:r>
    </w:p>
    <w:p w14:paraId="4B039E61" w14:textId="77777777" w:rsidR="00DC546D" w:rsidRPr="00B402E3" w:rsidRDefault="00DC546D" w:rsidP="00DC546D">
      <w:pPr>
        <w:ind w:firstLineChars="200" w:firstLine="480"/>
        <w:rPr>
          <w:lang w:val="en-US" w:eastAsia="zh-CN"/>
        </w:rPr>
      </w:pPr>
      <w:r>
        <w:rPr>
          <w:rFonts w:hint="eastAsia"/>
          <w:lang w:val="en-US" w:eastAsia="zh-CN"/>
        </w:rPr>
        <w:t>对于在频段类别</w:t>
      </w:r>
      <w:r>
        <w:rPr>
          <w:lang w:val="en-US" w:eastAsia="zh-CN"/>
        </w:rPr>
        <w:t>1</w:t>
      </w:r>
      <w:r>
        <w:rPr>
          <w:rFonts w:hint="eastAsia"/>
          <w:lang w:val="en-US" w:eastAsia="zh-CN"/>
        </w:rPr>
        <w:t>中工作的局域</w:t>
      </w:r>
      <w:r>
        <w:rPr>
          <w:lang w:val="en-US" w:eastAsia="zh-CN"/>
        </w:rPr>
        <w:t>BS</w:t>
      </w:r>
      <w:r>
        <w:rPr>
          <w:rFonts w:hint="eastAsia"/>
          <w:lang w:val="en-US" w:eastAsia="zh-CN"/>
        </w:rPr>
        <w:t>，此要求适用于基站</w:t>
      </w:r>
      <w:r>
        <w:rPr>
          <w:rFonts w:hint="eastAsia"/>
          <w:lang w:val="en-US" w:eastAsia="zh-CN"/>
        </w:rPr>
        <w:t>RF</w:t>
      </w:r>
      <w:r>
        <w:rPr>
          <w:rFonts w:hint="eastAsia"/>
          <w:lang w:val="en-US" w:eastAsia="zh-CN"/>
        </w:rPr>
        <w:t>带宽边界之外的部分。此外，对于在非连续频谱中工作的局域</w:t>
      </w:r>
      <w:r>
        <w:rPr>
          <w:lang w:val="en-US" w:eastAsia="zh-CN"/>
        </w:rPr>
        <w:t>BS</w:t>
      </w:r>
      <w:r>
        <w:rPr>
          <w:rFonts w:hint="eastAsia"/>
          <w:lang w:val="en-US" w:eastAsia="zh-CN"/>
        </w:rPr>
        <w:t>，它适用于任何子块间隔内；对于在多频段工作的局域</w:t>
      </w:r>
      <w:r>
        <w:rPr>
          <w:lang w:val="en-US" w:eastAsia="zh-CN"/>
        </w:rPr>
        <w:t>BS</w:t>
      </w:r>
      <w:r>
        <w:rPr>
          <w:rFonts w:hint="eastAsia"/>
          <w:lang w:val="en-US" w:eastAsia="zh-CN"/>
        </w:rPr>
        <w:t>，它适用于任何</w:t>
      </w:r>
      <w:r>
        <w:rPr>
          <w:rFonts w:hint="eastAsia"/>
          <w:lang w:val="en-US" w:eastAsia="zh-CN"/>
        </w:rPr>
        <w:t>RF</w:t>
      </w:r>
      <w:r>
        <w:rPr>
          <w:rFonts w:hint="eastAsia"/>
          <w:lang w:val="en-US" w:eastAsia="zh-CN"/>
        </w:rPr>
        <w:t>间带宽间隔内。</w:t>
      </w:r>
    </w:p>
    <w:p w14:paraId="64DFDB35" w14:textId="77777777" w:rsidR="00DC546D" w:rsidRPr="00B402E3" w:rsidRDefault="00DC546D" w:rsidP="00DC546D">
      <w:pPr>
        <w:ind w:firstLineChars="200" w:firstLine="480"/>
        <w:rPr>
          <w:lang w:val="en-US" w:eastAsia="zh-CN"/>
        </w:rPr>
      </w:pPr>
      <w:r>
        <w:rPr>
          <w:rFonts w:hint="eastAsia"/>
          <w:lang w:val="en-US" w:eastAsia="zh-CN"/>
        </w:rPr>
        <w:lastRenderedPageBreak/>
        <w:t>在基站</w:t>
      </w:r>
      <w:r>
        <w:rPr>
          <w:rFonts w:hint="eastAsia"/>
          <w:lang w:val="en-US" w:eastAsia="zh-CN"/>
        </w:rPr>
        <w:t>RF</w:t>
      </w:r>
      <w:r>
        <w:rPr>
          <w:rFonts w:hint="eastAsia"/>
          <w:lang w:val="en-US" w:eastAsia="zh-CN"/>
        </w:rPr>
        <w:t>带宽边界之外，发射不得超过以下表</w:t>
      </w:r>
      <w:r>
        <w:rPr>
          <w:rFonts w:hint="eastAsia"/>
          <w:lang w:val="en-US" w:eastAsia="zh-CN"/>
        </w:rPr>
        <w:t>A1-101</w:t>
      </w:r>
      <w:r>
        <w:rPr>
          <w:rFonts w:hint="eastAsia"/>
          <w:lang w:val="en-US" w:eastAsia="zh-CN"/>
        </w:rPr>
        <w:t>至</w:t>
      </w:r>
      <w:r>
        <w:rPr>
          <w:rFonts w:hint="eastAsia"/>
          <w:lang w:val="en-US" w:eastAsia="zh-CN"/>
        </w:rPr>
        <w:t>A1-117</w:t>
      </w:r>
      <w:r>
        <w:rPr>
          <w:rFonts w:hint="eastAsia"/>
          <w:lang w:val="en-US" w:eastAsia="zh-CN"/>
        </w:rPr>
        <w:t>中规定的最大电平，其中：</w:t>
      </w:r>
    </w:p>
    <w:p w14:paraId="7AE976A3" w14:textId="77777777" w:rsidR="00DC546D" w:rsidRPr="00B402E3" w:rsidRDefault="00DC546D" w:rsidP="00DC546D">
      <w:pPr>
        <w:pStyle w:val="enumlev1"/>
        <w:rPr>
          <w:lang w:val="en-US" w:eastAsia="zh-CN"/>
        </w:rPr>
      </w:pPr>
      <w:r w:rsidRPr="00B402E3">
        <w:rPr>
          <w:lang w:val="en-US" w:eastAsia="zh-CN"/>
        </w:rPr>
        <w:t>–</w:t>
      </w:r>
      <w:r w:rsidRPr="00B402E3">
        <w:rPr>
          <w:lang w:val="en-US" w:eastAsia="zh-CN"/>
        </w:rPr>
        <w:tab/>
      </w:r>
      <w:r w:rsidRPr="000A1C3C">
        <w:rPr>
          <w:szCs w:val="24"/>
        </w:rPr>
        <w:sym w:font="Symbol" w:char="F044"/>
      </w:r>
      <w:r w:rsidRPr="000A1C3C">
        <w:rPr>
          <w:i/>
          <w:iCs/>
          <w:lang w:val="en-US" w:eastAsia="zh-CN"/>
        </w:rPr>
        <w:t>f</w:t>
      </w:r>
      <w:r>
        <w:rPr>
          <w:rFonts w:hint="eastAsia"/>
          <w:lang w:val="en-US" w:eastAsia="zh-CN"/>
        </w:rPr>
        <w:t>是基站</w:t>
      </w:r>
      <w:r>
        <w:rPr>
          <w:rFonts w:hint="eastAsia"/>
          <w:lang w:val="en-US" w:eastAsia="zh-CN"/>
        </w:rPr>
        <w:t>RF</w:t>
      </w:r>
      <w:r>
        <w:rPr>
          <w:rFonts w:hint="eastAsia"/>
          <w:lang w:val="en-US" w:eastAsia="zh-CN"/>
        </w:rPr>
        <w:t>带宽</w:t>
      </w:r>
      <w:r>
        <w:rPr>
          <w:rFonts w:hint="eastAsia"/>
          <w:lang w:eastAsia="zh-CN"/>
        </w:rPr>
        <w:t>边界频率和最接近载波频率的测量滤波器</w:t>
      </w:r>
      <w:r>
        <w:rPr>
          <w:lang w:eastAsia="zh-CN"/>
        </w:rPr>
        <w:t>–3 dB</w:t>
      </w:r>
      <w:r>
        <w:rPr>
          <w:rFonts w:hint="eastAsia"/>
          <w:lang w:eastAsia="zh-CN"/>
        </w:rPr>
        <w:t>标称点之间的频率间隔；</w:t>
      </w:r>
    </w:p>
    <w:p w14:paraId="69794B1E" w14:textId="77777777" w:rsidR="00DC546D" w:rsidRDefault="00DC546D" w:rsidP="00DC546D">
      <w:pPr>
        <w:pStyle w:val="enumlev1"/>
        <w:rPr>
          <w:lang w:eastAsia="zh-CN"/>
        </w:rPr>
      </w:pPr>
      <w:r w:rsidRPr="00B402E3">
        <w:rPr>
          <w:lang w:val="en-US" w:eastAsia="zh-CN"/>
        </w:rPr>
        <w:t>–</w:t>
      </w:r>
      <w:r w:rsidRPr="00B402E3">
        <w:rPr>
          <w:lang w:val="en-US" w:eastAsia="zh-CN"/>
        </w:rPr>
        <w:tab/>
      </w:r>
      <w:r w:rsidRPr="00B402E3">
        <w:rPr>
          <w:i/>
          <w:iCs/>
          <w:lang w:val="en-US" w:eastAsia="zh-CN"/>
        </w:rPr>
        <w:t>f_offset</w:t>
      </w:r>
      <w:r>
        <w:rPr>
          <w:rFonts w:hint="eastAsia"/>
          <w:lang w:val="en-US" w:eastAsia="zh-CN"/>
        </w:rPr>
        <w:t>是基站</w:t>
      </w:r>
      <w:r>
        <w:rPr>
          <w:rFonts w:hint="eastAsia"/>
          <w:lang w:val="en-US" w:eastAsia="zh-CN"/>
        </w:rPr>
        <w:t>RF</w:t>
      </w:r>
      <w:r>
        <w:rPr>
          <w:rFonts w:hint="eastAsia"/>
          <w:lang w:val="en-US" w:eastAsia="zh-CN"/>
        </w:rPr>
        <w:t>带宽</w:t>
      </w:r>
      <w:r>
        <w:rPr>
          <w:rFonts w:hint="eastAsia"/>
          <w:lang w:eastAsia="zh-CN"/>
        </w:rPr>
        <w:t>边界频率和测量滤波器中心频率之间的频率间隔；</w:t>
      </w:r>
    </w:p>
    <w:p w14:paraId="6D439A22" w14:textId="77777777" w:rsidR="00DC546D" w:rsidRPr="000A1C3C" w:rsidRDefault="00DC546D" w:rsidP="00DC546D">
      <w:pPr>
        <w:pStyle w:val="enumlev1"/>
        <w:rPr>
          <w:lang w:eastAsia="zh-CN"/>
        </w:rPr>
      </w:pPr>
      <w:r w:rsidRPr="000A1C3C">
        <w:rPr>
          <w:lang w:eastAsia="zh-CN"/>
        </w:rPr>
        <w:t>–</w:t>
      </w:r>
      <w:r w:rsidRPr="000A1C3C">
        <w:rPr>
          <w:lang w:eastAsia="zh-CN"/>
        </w:rPr>
        <w:tab/>
      </w:r>
      <w:r w:rsidRPr="000A1C3C">
        <w:rPr>
          <w:i/>
          <w:iCs/>
          <w:lang w:eastAsia="zh-CN"/>
        </w:rPr>
        <w:t>f_offset</w:t>
      </w:r>
      <w:r w:rsidRPr="000A1C3C">
        <w:rPr>
          <w:vertAlign w:val="subscript"/>
          <w:lang w:eastAsia="zh-CN"/>
        </w:rPr>
        <w:t>max</w:t>
      </w:r>
      <w:r>
        <w:rPr>
          <w:rFonts w:hint="eastAsia"/>
          <w:lang w:val="en-US" w:eastAsia="zh-CN"/>
        </w:rPr>
        <w:t>是到下行链路工作频段之外</w:t>
      </w:r>
      <w:r w:rsidRPr="008759BD">
        <w:rPr>
          <w:lang w:eastAsia="zh-CN"/>
        </w:rPr>
        <w:t>Δ</w:t>
      </w:r>
      <w:r w:rsidRPr="008759BD">
        <w:rPr>
          <w:i/>
          <w:iCs/>
          <w:lang w:eastAsia="zh-CN"/>
        </w:rPr>
        <w:t>f</w:t>
      </w:r>
      <w:r w:rsidRPr="008759BD">
        <w:rPr>
          <w:vertAlign w:val="subscript"/>
          <w:lang w:eastAsia="zh-CN"/>
        </w:rPr>
        <w:t>OBUE</w:t>
      </w:r>
      <w:r>
        <w:rPr>
          <w:rFonts w:hint="eastAsia"/>
          <w:lang w:val="en-US" w:eastAsia="zh-CN"/>
        </w:rPr>
        <w:t>的频率偏移</w:t>
      </w:r>
      <w:r w:rsidRPr="00D574A0">
        <w:rPr>
          <w:rFonts w:hint="eastAsia"/>
          <w:lang w:eastAsia="zh-CN"/>
        </w:rPr>
        <w:t>；</w:t>
      </w:r>
    </w:p>
    <w:p w14:paraId="557CFB31" w14:textId="77777777" w:rsidR="00DC546D" w:rsidRPr="000A1C3C" w:rsidRDefault="00DC546D" w:rsidP="00DC546D">
      <w:pPr>
        <w:pStyle w:val="enumlev1"/>
        <w:rPr>
          <w:lang w:eastAsia="zh-CN"/>
        </w:rPr>
      </w:pPr>
      <w:r w:rsidRPr="000A1C3C">
        <w:rPr>
          <w:lang w:eastAsia="zh-CN"/>
        </w:rPr>
        <w:t>–</w:t>
      </w:r>
      <w:r w:rsidRPr="000A1C3C">
        <w:rPr>
          <w:lang w:eastAsia="zh-CN"/>
        </w:rPr>
        <w:tab/>
      </w:r>
      <w:r w:rsidRPr="0015029C">
        <w:rPr>
          <w:szCs w:val="24"/>
        </w:rPr>
        <w:sym w:font="Symbol" w:char="F044"/>
      </w:r>
      <w:r w:rsidRPr="000A1C3C">
        <w:rPr>
          <w:i/>
          <w:iCs/>
          <w:lang w:eastAsia="zh-CN"/>
        </w:rPr>
        <w:t>f</w:t>
      </w:r>
      <w:r w:rsidRPr="000A1C3C">
        <w:rPr>
          <w:vertAlign w:val="subscript"/>
          <w:lang w:eastAsia="zh-CN"/>
        </w:rPr>
        <w:t>max</w:t>
      </w:r>
      <w:r>
        <w:rPr>
          <w:rFonts w:hint="eastAsia"/>
          <w:lang w:eastAsia="zh-CN"/>
        </w:rPr>
        <w:t>等于</w:t>
      </w:r>
      <w:r w:rsidRPr="00053B15">
        <w:rPr>
          <w:i/>
          <w:iCs/>
          <w:lang w:eastAsia="zh-CN"/>
        </w:rPr>
        <w:t>f_offset</w:t>
      </w:r>
      <w:r w:rsidRPr="00053B15">
        <w:rPr>
          <w:i/>
          <w:iCs/>
          <w:vertAlign w:val="subscript"/>
          <w:lang w:eastAsia="zh-CN"/>
        </w:rPr>
        <w:t>max</w:t>
      </w:r>
      <w:r>
        <w:rPr>
          <w:rFonts w:hint="eastAsia"/>
          <w:lang w:eastAsia="zh-CN"/>
        </w:rPr>
        <w:t>减去测量滤波器带宽的一半。</w:t>
      </w:r>
    </w:p>
    <w:p w14:paraId="36BD75EC" w14:textId="77777777" w:rsidR="00DC546D" w:rsidRPr="00232F29" w:rsidRDefault="00DC546D" w:rsidP="00DC546D">
      <w:pPr>
        <w:keepNext/>
        <w:ind w:firstLineChars="200" w:firstLine="480"/>
        <w:rPr>
          <w:rFonts w:ascii="Calibri" w:hAnsi="Calibri"/>
          <w:b/>
          <w:color w:val="800000"/>
          <w:sz w:val="22"/>
          <w:highlight w:val="cyan"/>
          <w:lang w:val="en-US" w:eastAsia="zh-CN"/>
        </w:rPr>
      </w:pPr>
      <w:r w:rsidRPr="00535EB8">
        <w:rPr>
          <w:rFonts w:hint="eastAsia"/>
          <w:lang w:val="en-US" w:eastAsia="zh-CN"/>
        </w:rPr>
        <w:t>对于</w:t>
      </w:r>
      <w:r w:rsidRPr="00535EB8">
        <w:rPr>
          <w:lang w:val="en-US" w:eastAsia="zh-CN"/>
        </w:rPr>
        <w:t>在任何</w:t>
      </w:r>
      <w:r w:rsidRPr="00E50D9F">
        <w:rPr>
          <w:i/>
          <w:iCs/>
          <w:lang w:eastAsia="zh-CN"/>
        </w:rPr>
        <w:t>W</w:t>
      </w:r>
      <w:r w:rsidRPr="00E50D9F">
        <w:rPr>
          <w:i/>
          <w:iCs/>
          <w:vertAlign w:val="subscript"/>
          <w:lang w:eastAsia="zh-CN"/>
        </w:rPr>
        <w:t>gap</w:t>
      </w:r>
      <w:r w:rsidRPr="00E50D9F">
        <w:rPr>
          <w:lang w:eastAsia="zh-CN"/>
        </w:rPr>
        <w:t> &lt; 2* Δ</w:t>
      </w:r>
      <w:r w:rsidRPr="00E50D9F">
        <w:rPr>
          <w:i/>
          <w:iCs/>
          <w:lang w:eastAsia="zh-CN"/>
        </w:rPr>
        <w:t>f</w:t>
      </w:r>
      <w:r w:rsidRPr="00E50D9F">
        <w:rPr>
          <w:vertAlign w:val="subscript"/>
          <w:lang w:eastAsia="zh-CN"/>
        </w:rPr>
        <w:t>OBUE</w:t>
      </w:r>
      <w:r w:rsidRPr="00053B15">
        <w:rPr>
          <w:rFonts w:hint="eastAsia"/>
          <w:lang w:eastAsia="zh-CN"/>
        </w:rPr>
        <w:t>的</w:t>
      </w:r>
      <w:r w:rsidRPr="00535EB8">
        <w:rPr>
          <w:lang w:eastAsia="zh-CN"/>
        </w:rPr>
        <w:t>RF</w:t>
      </w:r>
      <w:r>
        <w:rPr>
          <w:rFonts w:hint="eastAsia"/>
          <w:lang w:eastAsia="zh-CN"/>
        </w:rPr>
        <w:t>间</w:t>
      </w:r>
      <w:r w:rsidRPr="00535EB8">
        <w:rPr>
          <w:lang w:eastAsia="zh-CN"/>
        </w:rPr>
        <w:t>带宽间隔</w:t>
      </w:r>
      <w:r>
        <w:rPr>
          <w:rFonts w:hint="eastAsia"/>
          <w:lang w:eastAsia="zh-CN"/>
        </w:rPr>
        <w:t>内</w:t>
      </w:r>
      <w:r w:rsidRPr="00535EB8">
        <w:rPr>
          <w:lang w:eastAsia="zh-CN"/>
        </w:rPr>
        <w:t>多频段</w:t>
      </w:r>
      <w:r>
        <w:rPr>
          <w:rFonts w:hint="eastAsia"/>
          <w:lang w:eastAsia="zh-CN"/>
        </w:rPr>
        <w:t>工作</w:t>
      </w:r>
      <w:r w:rsidRPr="00535EB8">
        <w:rPr>
          <w:lang w:eastAsia="zh-CN"/>
        </w:rPr>
        <w:t>的</w:t>
      </w:r>
      <w:r w:rsidRPr="00535EB8">
        <w:rPr>
          <w:lang w:eastAsia="zh-CN"/>
        </w:rPr>
        <w:t>BS</w:t>
      </w:r>
      <w:r w:rsidRPr="00535EB8">
        <w:rPr>
          <w:lang w:eastAsia="zh-CN"/>
        </w:rPr>
        <w:t>，发射不得超过</w:t>
      </w:r>
      <w:r w:rsidRPr="00535EB8">
        <w:rPr>
          <w:lang w:eastAsia="zh-CN"/>
        </w:rPr>
        <w:t>RF</w:t>
      </w:r>
      <w:r>
        <w:rPr>
          <w:rFonts w:hint="eastAsia"/>
          <w:lang w:eastAsia="zh-CN"/>
        </w:rPr>
        <w:t>间</w:t>
      </w:r>
      <w:r w:rsidRPr="00535EB8">
        <w:rPr>
          <w:lang w:eastAsia="zh-CN"/>
        </w:rPr>
        <w:t>带宽间隔每一侧的</w:t>
      </w:r>
      <w:r>
        <w:rPr>
          <w:rFonts w:hint="eastAsia"/>
          <w:lang w:eastAsia="zh-CN"/>
        </w:rPr>
        <w:t>基站</w:t>
      </w:r>
      <w:r w:rsidRPr="00535EB8">
        <w:rPr>
          <w:lang w:eastAsia="zh-CN"/>
        </w:rPr>
        <w:t>RF</w:t>
      </w:r>
      <w:r w:rsidRPr="00535EB8">
        <w:rPr>
          <w:lang w:eastAsia="zh-CN"/>
        </w:rPr>
        <w:t>带宽边界</w:t>
      </w:r>
      <w:r>
        <w:rPr>
          <w:rFonts w:hint="eastAsia"/>
          <w:lang w:eastAsia="zh-CN"/>
        </w:rPr>
        <w:t>处</w:t>
      </w:r>
      <w:r w:rsidRPr="00535EB8">
        <w:rPr>
          <w:lang w:eastAsia="zh-CN"/>
        </w:rPr>
        <w:t>确定的测试要求</w:t>
      </w:r>
      <w:r>
        <w:rPr>
          <w:rFonts w:hint="eastAsia"/>
          <w:lang w:eastAsia="zh-CN"/>
        </w:rPr>
        <w:t>的</w:t>
      </w:r>
      <w:r w:rsidRPr="00535EB8">
        <w:rPr>
          <w:lang w:eastAsia="zh-CN"/>
        </w:rPr>
        <w:t>累</w:t>
      </w:r>
      <w:r>
        <w:rPr>
          <w:rFonts w:hint="eastAsia"/>
          <w:lang w:eastAsia="zh-CN"/>
        </w:rPr>
        <w:t>积</w:t>
      </w:r>
      <w:r w:rsidRPr="00535EB8">
        <w:rPr>
          <w:lang w:eastAsia="zh-CN"/>
        </w:rPr>
        <w:t>和。</w:t>
      </w:r>
      <w:r w:rsidRPr="00535EB8">
        <w:rPr>
          <w:rFonts w:hint="eastAsia"/>
          <w:lang w:eastAsia="zh-CN"/>
        </w:rPr>
        <w:t>以下</w:t>
      </w:r>
      <w:r w:rsidRPr="00535EB8">
        <w:rPr>
          <w:lang w:eastAsia="zh-CN"/>
        </w:rPr>
        <w:t>表</w:t>
      </w:r>
      <w:r>
        <w:rPr>
          <w:rFonts w:hint="eastAsia"/>
          <w:lang w:val="en-US" w:eastAsia="zh-CN"/>
        </w:rPr>
        <w:t>A1-101</w:t>
      </w:r>
      <w:r w:rsidRPr="00535EB8">
        <w:rPr>
          <w:rFonts w:hint="eastAsia"/>
          <w:lang w:val="en-US" w:eastAsia="zh-CN"/>
        </w:rPr>
        <w:t>至</w:t>
      </w:r>
      <w:r>
        <w:rPr>
          <w:rFonts w:hint="eastAsia"/>
          <w:lang w:val="en-US" w:eastAsia="zh-CN"/>
        </w:rPr>
        <w:t>A1-117</w:t>
      </w:r>
      <w:r w:rsidRPr="00535EB8">
        <w:rPr>
          <w:rFonts w:hint="eastAsia"/>
          <w:lang w:val="en-US" w:eastAsia="zh-CN"/>
        </w:rPr>
        <w:t>规定</w:t>
      </w:r>
      <w:r w:rsidRPr="00535EB8">
        <w:rPr>
          <w:lang w:val="en-US" w:eastAsia="zh-CN"/>
        </w:rPr>
        <w:t>了</w:t>
      </w:r>
      <w:r>
        <w:rPr>
          <w:rFonts w:hint="eastAsia"/>
          <w:lang w:val="en-US" w:eastAsia="zh-CN"/>
        </w:rPr>
        <w:t>基站</w:t>
      </w:r>
      <w:r w:rsidRPr="00535EB8">
        <w:rPr>
          <w:lang w:val="en-US" w:eastAsia="zh-CN"/>
        </w:rPr>
        <w:t>RF</w:t>
      </w:r>
      <w:r w:rsidRPr="00535EB8">
        <w:rPr>
          <w:lang w:val="en-US" w:eastAsia="zh-CN"/>
        </w:rPr>
        <w:t>带宽边界的测试要求，其中：</w:t>
      </w:r>
    </w:p>
    <w:p w14:paraId="1D61A086" w14:textId="77777777" w:rsidR="00DC546D" w:rsidRDefault="00DC546D" w:rsidP="00DC546D">
      <w:pPr>
        <w:pStyle w:val="enumlev1"/>
        <w:rPr>
          <w:lang w:eastAsia="zh-CN"/>
        </w:rPr>
      </w:pPr>
      <w:r w:rsidRPr="00B402E3">
        <w:rPr>
          <w:lang w:val="en-US" w:eastAsia="zh-CN"/>
        </w:rPr>
        <w:t>–</w:t>
      </w:r>
      <w:r w:rsidRPr="00B402E3">
        <w:rPr>
          <w:lang w:val="en-US" w:eastAsia="zh-CN"/>
        </w:rPr>
        <w:tab/>
      </w:r>
      <w:r w:rsidRPr="000A1C3C">
        <w:rPr>
          <w:szCs w:val="24"/>
        </w:rPr>
        <w:sym w:font="Symbol" w:char="F044"/>
      </w:r>
      <w:r w:rsidRPr="000A1C3C">
        <w:rPr>
          <w:i/>
          <w:iCs/>
          <w:lang w:val="en-US" w:eastAsia="zh-CN"/>
        </w:rPr>
        <w:t>f</w:t>
      </w:r>
      <w:r>
        <w:rPr>
          <w:rFonts w:hint="eastAsia"/>
          <w:lang w:val="en-US" w:eastAsia="zh-CN"/>
        </w:rPr>
        <w:t>是基站</w:t>
      </w:r>
      <w:r>
        <w:rPr>
          <w:rFonts w:hint="eastAsia"/>
          <w:lang w:val="en-US" w:eastAsia="zh-CN"/>
        </w:rPr>
        <w:t>RF</w:t>
      </w:r>
      <w:r>
        <w:rPr>
          <w:rFonts w:hint="eastAsia"/>
          <w:lang w:val="en-US" w:eastAsia="zh-CN"/>
        </w:rPr>
        <w:t>带宽</w:t>
      </w:r>
      <w:r>
        <w:rPr>
          <w:rFonts w:hint="eastAsia"/>
          <w:lang w:eastAsia="zh-CN"/>
        </w:rPr>
        <w:t>边界频率和最接近载波频率的测量滤波器</w:t>
      </w:r>
      <w:r>
        <w:rPr>
          <w:lang w:eastAsia="zh-CN"/>
        </w:rPr>
        <w:t>–3 dB</w:t>
      </w:r>
      <w:r>
        <w:rPr>
          <w:rFonts w:hint="eastAsia"/>
          <w:lang w:eastAsia="zh-CN"/>
        </w:rPr>
        <w:t>标称点之间的频率间隔；</w:t>
      </w:r>
    </w:p>
    <w:p w14:paraId="4557FA96" w14:textId="77777777" w:rsidR="00DC546D" w:rsidRDefault="00DC546D" w:rsidP="00DC546D">
      <w:pPr>
        <w:pStyle w:val="enumlev1"/>
        <w:rPr>
          <w:lang w:eastAsia="zh-CN"/>
        </w:rPr>
      </w:pPr>
      <w:r w:rsidRPr="00B402E3">
        <w:rPr>
          <w:lang w:val="en-US" w:eastAsia="zh-CN"/>
        </w:rPr>
        <w:t>–</w:t>
      </w:r>
      <w:r w:rsidRPr="00B402E3">
        <w:rPr>
          <w:lang w:val="en-US" w:eastAsia="zh-CN"/>
        </w:rPr>
        <w:tab/>
      </w:r>
      <w:r w:rsidRPr="00B402E3">
        <w:rPr>
          <w:i/>
          <w:iCs/>
          <w:lang w:val="en-US" w:eastAsia="zh-CN"/>
        </w:rPr>
        <w:t>f_offset</w:t>
      </w:r>
      <w:r>
        <w:rPr>
          <w:rFonts w:hint="eastAsia"/>
          <w:lang w:val="en-US" w:eastAsia="zh-CN"/>
        </w:rPr>
        <w:t>是基站</w:t>
      </w:r>
      <w:r>
        <w:rPr>
          <w:rFonts w:hint="eastAsia"/>
          <w:lang w:val="en-US" w:eastAsia="zh-CN"/>
        </w:rPr>
        <w:t>RF</w:t>
      </w:r>
      <w:r>
        <w:rPr>
          <w:rFonts w:hint="eastAsia"/>
          <w:lang w:eastAsia="zh-CN"/>
        </w:rPr>
        <w:t>带宽边界频率和测量滤波器中心频率之间的频率间隔；</w:t>
      </w:r>
    </w:p>
    <w:p w14:paraId="5B353863" w14:textId="77777777" w:rsidR="00DC546D" w:rsidRPr="00053B15" w:rsidRDefault="00DC546D" w:rsidP="00DC546D">
      <w:pPr>
        <w:pStyle w:val="enumlev1"/>
        <w:tabs>
          <w:tab w:val="left" w:pos="0"/>
        </w:tabs>
        <w:rPr>
          <w:highlight w:val="cyan"/>
          <w:lang w:eastAsia="zh-CN"/>
        </w:rPr>
      </w:pPr>
      <w:r w:rsidRPr="00053B15">
        <w:rPr>
          <w:lang w:eastAsia="zh-CN"/>
        </w:rPr>
        <w:t>–</w:t>
      </w:r>
      <w:r w:rsidRPr="00053B15">
        <w:rPr>
          <w:lang w:eastAsia="zh-CN"/>
        </w:rPr>
        <w:tab/>
      </w:r>
      <w:r w:rsidRPr="00791170">
        <w:rPr>
          <w:i/>
          <w:iCs/>
          <w:lang w:eastAsia="zh-CN"/>
        </w:rPr>
        <w:t>f_offset</w:t>
      </w:r>
      <w:r w:rsidRPr="00791170">
        <w:rPr>
          <w:i/>
          <w:iCs/>
          <w:vertAlign w:val="subscript"/>
          <w:lang w:eastAsia="zh-CN"/>
        </w:rPr>
        <w:t>max</w:t>
      </w:r>
      <w:r>
        <w:rPr>
          <w:rFonts w:hint="eastAsia"/>
          <w:lang w:eastAsia="zh-CN"/>
        </w:rPr>
        <w:t>等于</w:t>
      </w:r>
      <w:r>
        <w:rPr>
          <w:rFonts w:hint="eastAsia"/>
          <w:lang w:eastAsia="zh-CN"/>
        </w:rPr>
        <w:t>RF</w:t>
      </w:r>
      <w:r>
        <w:rPr>
          <w:rFonts w:hint="eastAsia"/>
          <w:lang w:eastAsia="zh-CN"/>
        </w:rPr>
        <w:t>间带宽间隔。</w:t>
      </w:r>
    </w:p>
    <w:p w14:paraId="23C11D63" w14:textId="77777777" w:rsidR="00DC546D" w:rsidRPr="000A1C3C" w:rsidRDefault="00DC546D" w:rsidP="00DC546D">
      <w:pPr>
        <w:pStyle w:val="enumlev1"/>
        <w:rPr>
          <w:lang w:eastAsia="zh-CN"/>
        </w:rPr>
      </w:pPr>
      <w:r w:rsidRPr="000A1C3C">
        <w:rPr>
          <w:lang w:eastAsia="zh-CN"/>
        </w:rPr>
        <w:t>–</w:t>
      </w:r>
      <w:r w:rsidRPr="000A1C3C">
        <w:rPr>
          <w:lang w:eastAsia="zh-CN"/>
        </w:rPr>
        <w:tab/>
      </w:r>
      <w:r w:rsidRPr="0015029C">
        <w:rPr>
          <w:szCs w:val="24"/>
        </w:rPr>
        <w:sym w:font="Symbol" w:char="F044"/>
      </w:r>
      <w:r w:rsidRPr="000A1C3C">
        <w:rPr>
          <w:i/>
          <w:iCs/>
          <w:lang w:eastAsia="zh-CN"/>
        </w:rPr>
        <w:t>f</w:t>
      </w:r>
      <w:r w:rsidRPr="000A1C3C">
        <w:rPr>
          <w:vertAlign w:val="subscript"/>
          <w:lang w:eastAsia="zh-CN"/>
        </w:rPr>
        <w:t>max</w:t>
      </w:r>
      <w:r>
        <w:rPr>
          <w:rFonts w:hint="eastAsia"/>
          <w:lang w:eastAsia="zh-CN"/>
        </w:rPr>
        <w:t>等于</w:t>
      </w:r>
      <w:r w:rsidRPr="00053B15">
        <w:rPr>
          <w:i/>
          <w:iCs/>
          <w:lang w:eastAsia="zh-CN"/>
        </w:rPr>
        <w:t>f_offset</w:t>
      </w:r>
      <w:r w:rsidRPr="00053B15">
        <w:rPr>
          <w:i/>
          <w:iCs/>
          <w:vertAlign w:val="subscript"/>
          <w:lang w:eastAsia="zh-CN"/>
        </w:rPr>
        <w:t>max</w:t>
      </w:r>
      <w:r>
        <w:rPr>
          <w:rFonts w:hint="eastAsia"/>
          <w:lang w:eastAsia="zh-CN"/>
        </w:rPr>
        <w:t>减去测量滤波器带宽的一半。</w:t>
      </w:r>
    </w:p>
    <w:p w14:paraId="42911643" w14:textId="77777777" w:rsidR="00DC546D" w:rsidRDefault="00DC546D" w:rsidP="00DC546D">
      <w:pPr>
        <w:ind w:firstLineChars="200" w:firstLine="480"/>
        <w:rPr>
          <w:lang w:eastAsia="zh-CN"/>
        </w:rPr>
      </w:pPr>
      <w:r w:rsidRPr="00D76B07">
        <w:rPr>
          <w:rFonts w:hint="eastAsia"/>
          <w:lang w:eastAsia="zh-CN"/>
        </w:rPr>
        <w:t>对于在多个频段映射到</w:t>
      </w:r>
      <w:r>
        <w:rPr>
          <w:rFonts w:hint="eastAsia"/>
          <w:lang w:eastAsia="zh-CN"/>
        </w:rPr>
        <w:t>同一</w:t>
      </w:r>
      <w:r w:rsidRPr="00D76B07">
        <w:rPr>
          <w:rFonts w:hint="eastAsia"/>
          <w:lang w:eastAsia="zh-CN"/>
        </w:rPr>
        <w:t>天线连接器情况下多频段工作</w:t>
      </w:r>
      <w:r w:rsidRPr="00B01955">
        <w:rPr>
          <w:rFonts w:hint="eastAsia"/>
          <w:lang w:eastAsia="zh-CN"/>
        </w:rPr>
        <w:t>的</w:t>
      </w:r>
      <w:r w:rsidRPr="00B01955">
        <w:rPr>
          <w:lang w:eastAsia="zh-CN"/>
        </w:rPr>
        <w:t>BS</w:t>
      </w:r>
      <w:r w:rsidRPr="00B01955">
        <w:rPr>
          <w:rFonts w:hint="eastAsia"/>
          <w:lang w:eastAsia="zh-CN"/>
        </w:rPr>
        <w:t>，如果在其他</w:t>
      </w:r>
      <w:r>
        <w:rPr>
          <w:rFonts w:hint="eastAsia"/>
          <w:lang w:eastAsia="zh-CN"/>
        </w:rPr>
        <w:t>受</w:t>
      </w:r>
      <w:r w:rsidRPr="00B01955">
        <w:rPr>
          <w:rFonts w:hint="eastAsia"/>
          <w:lang w:eastAsia="zh-CN"/>
        </w:rPr>
        <w:t>支持的</w:t>
      </w:r>
      <w:r>
        <w:rPr>
          <w:rFonts w:hint="eastAsia"/>
          <w:lang w:eastAsia="zh-CN"/>
        </w:rPr>
        <w:t>工作频段</w:t>
      </w:r>
      <w:r w:rsidRPr="00B01955">
        <w:rPr>
          <w:rFonts w:hint="eastAsia"/>
          <w:lang w:eastAsia="zh-CN"/>
        </w:rPr>
        <w:t>中有载波传输，则在没有传输任何载波的</w:t>
      </w:r>
      <w:r>
        <w:rPr>
          <w:rFonts w:hint="eastAsia"/>
          <w:lang w:eastAsia="zh-CN"/>
        </w:rPr>
        <w:t>受</w:t>
      </w:r>
      <w:r w:rsidRPr="00B01955">
        <w:rPr>
          <w:rFonts w:hint="eastAsia"/>
          <w:lang w:eastAsia="zh-CN"/>
        </w:rPr>
        <w:t>支持</w:t>
      </w:r>
      <w:r>
        <w:rPr>
          <w:rFonts w:hint="eastAsia"/>
          <w:lang w:eastAsia="zh-CN"/>
        </w:rPr>
        <w:t>工作频段</w:t>
      </w:r>
      <w:r w:rsidRPr="00B01955">
        <w:rPr>
          <w:rFonts w:hint="eastAsia"/>
          <w:lang w:eastAsia="zh-CN"/>
        </w:rPr>
        <w:t>中也适用</w:t>
      </w:r>
      <w:r>
        <w:rPr>
          <w:rFonts w:hint="eastAsia"/>
          <w:lang w:eastAsia="zh-CN"/>
        </w:rPr>
        <w:t>工作频段无用</w:t>
      </w:r>
      <w:r w:rsidRPr="00B01955">
        <w:rPr>
          <w:rFonts w:hint="eastAsia"/>
          <w:lang w:eastAsia="zh-CN"/>
        </w:rPr>
        <w:t>发射限</w:t>
      </w:r>
      <w:r>
        <w:rPr>
          <w:rFonts w:hint="eastAsia"/>
          <w:lang w:eastAsia="zh-CN"/>
        </w:rPr>
        <w:t>值</w:t>
      </w:r>
      <w:r w:rsidRPr="00B01955">
        <w:rPr>
          <w:rFonts w:hint="eastAsia"/>
          <w:lang w:eastAsia="zh-CN"/>
        </w:rPr>
        <w:t>。</w:t>
      </w:r>
      <w:r>
        <w:rPr>
          <w:rFonts w:hint="eastAsia"/>
          <w:lang w:eastAsia="zh-CN"/>
        </w:rPr>
        <w:t>在这种</w:t>
      </w:r>
      <w:r w:rsidRPr="00B01955">
        <w:rPr>
          <w:rFonts w:hint="eastAsia"/>
          <w:lang w:eastAsia="zh-CN"/>
        </w:rPr>
        <w:t>工作</w:t>
      </w:r>
      <w:r>
        <w:rPr>
          <w:rFonts w:hint="eastAsia"/>
          <w:lang w:eastAsia="zh-CN"/>
        </w:rPr>
        <w:t>频段</w:t>
      </w:r>
      <w:r w:rsidRPr="00B01955">
        <w:rPr>
          <w:rFonts w:hint="eastAsia"/>
          <w:lang w:eastAsia="zh-CN"/>
        </w:rPr>
        <w:t>中没有载波传输</w:t>
      </w:r>
      <w:r>
        <w:rPr>
          <w:rFonts w:hint="eastAsia"/>
          <w:lang w:eastAsia="zh-CN"/>
        </w:rPr>
        <w:t>的情况下</w:t>
      </w:r>
      <w:r w:rsidRPr="00B01955">
        <w:rPr>
          <w:rFonts w:hint="eastAsia"/>
          <w:lang w:eastAsia="zh-CN"/>
        </w:rPr>
        <w:t>，</w:t>
      </w:r>
      <w:r w:rsidRPr="00C06443">
        <w:rPr>
          <w:rFonts w:hint="eastAsia"/>
          <w:lang w:eastAsia="zh-CN"/>
        </w:rPr>
        <w:t>如本节的表格中对最大频率偏移（</w:t>
      </w:r>
      <w:r w:rsidRPr="00053B15">
        <w:rPr>
          <w:rFonts w:hint="eastAsia"/>
          <w:i/>
          <w:iCs/>
          <w:lang w:eastAsia="zh-CN"/>
        </w:rPr>
        <w:t>Δ</w:t>
      </w:r>
      <w:r w:rsidRPr="00053B15">
        <w:rPr>
          <w:i/>
          <w:iCs/>
          <w:lang w:eastAsia="zh-CN"/>
        </w:rPr>
        <w:t>fmax</w:t>
      </w:r>
      <w:r w:rsidRPr="00C06443">
        <w:rPr>
          <w:rFonts w:hint="eastAsia"/>
          <w:lang w:eastAsia="zh-CN"/>
        </w:rPr>
        <w:t>）的定义，没有载波传输的频段的无用发射限值须适用</w:t>
      </w:r>
      <w:r w:rsidRPr="00B01955">
        <w:rPr>
          <w:rFonts w:hint="eastAsia"/>
          <w:lang w:eastAsia="zh-CN"/>
        </w:rPr>
        <w:t>没有载波传输</w:t>
      </w:r>
      <w:r>
        <w:rPr>
          <w:rFonts w:hint="eastAsia"/>
          <w:lang w:eastAsia="zh-CN"/>
        </w:rPr>
        <w:t>的受支持下行工作链路的频率下限以下</w:t>
      </w:r>
      <w:r w:rsidRPr="008759BD">
        <w:rPr>
          <w:lang w:eastAsia="zh-CN"/>
        </w:rPr>
        <w:t>Δ</w:t>
      </w:r>
      <w:r w:rsidRPr="008759BD">
        <w:rPr>
          <w:i/>
          <w:iCs/>
          <w:lang w:eastAsia="zh-CN"/>
        </w:rPr>
        <w:t>f</w:t>
      </w:r>
      <w:r w:rsidRPr="008759BD">
        <w:rPr>
          <w:vertAlign w:val="subscript"/>
          <w:lang w:eastAsia="zh-CN"/>
        </w:rPr>
        <w:t>OBUE</w:t>
      </w:r>
      <w:r>
        <w:rPr>
          <w:rFonts w:hint="eastAsia"/>
          <w:lang w:eastAsia="zh-CN"/>
        </w:rPr>
        <w:t>至频率上限以上</w:t>
      </w:r>
      <w:r w:rsidRPr="008759BD">
        <w:rPr>
          <w:lang w:eastAsia="zh-CN"/>
        </w:rPr>
        <w:t>Δ</w:t>
      </w:r>
      <w:r w:rsidRPr="008759BD">
        <w:rPr>
          <w:i/>
          <w:iCs/>
          <w:lang w:eastAsia="zh-CN"/>
        </w:rPr>
        <w:t>f</w:t>
      </w:r>
      <w:r w:rsidRPr="008759BD">
        <w:rPr>
          <w:vertAlign w:val="subscript"/>
          <w:lang w:eastAsia="zh-CN"/>
        </w:rPr>
        <w:t>OBUE</w:t>
      </w:r>
      <w:r w:rsidRPr="00B01955">
        <w:rPr>
          <w:rFonts w:hint="eastAsia"/>
          <w:lang w:eastAsia="zh-CN"/>
        </w:rPr>
        <w:t>的</w:t>
      </w:r>
      <w:r>
        <w:rPr>
          <w:rFonts w:hint="eastAsia"/>
          <w:lang w:eastAsia="zh-CN"/>
        </w:rPr>
        <w:t>频率范围。</w:t>
      </w:r>
      <w:r w:rsidRPr="00B01955">
        <w:rPr>
          <w:rFonts w:hint="eastAsia"/>
          <w:lang w:eastAsia="zh-CN"/>
        </w:rPr>
        <w:t>在</w:t>
      </w:r>
      <w:r>
        <w:rPr>
          <w:rFonts w:hint="eastAsia"/>
          <w:lang w:eastAsia="zh-CN"/>
        </w:rPr>
        <w:t>有</w:t>
      </w:r>
      <w:r w:rsidRPr="00B01955">
        <w:rPr>
          <w:rFonts w:hint="eastAsia"/>
          <w:lang w:eastAsia="zh-CN"/>
        </w:rPr>
        <w:t>载波传输的受支持下行链路</w:t>
      </w:r>
      <w:r>
        <w:rPr>
          <w:rFonts w:hint="eastAsia"/>
          <w:lang w:eastAsia="zh-CN"/>
        </w:rPr>
        <w:t>频段</w:t>
      </w:r>
      <w:r w:rsidRPr="00B01955">
        <w:rPr>
          <w:rFonts w:hint="eastAsia"/>
          <w:lang w:eastAsia="zh-CN"/>
        </w:rPr>
        <w:t>与</w:t>
      </w:r>
      <w:r>
        <w:rPr>
          <w:rFonts w:hint="eastAsia"/>
          <w:lang w:eastAsia="zh-CN"/>
        </w:rPr>
        <w:t>无</w:t>
      </w:r>
      <w:r w:rsidRPr="00B01955">
        <w:rPr>
          <w:rFonts w:hint="eastAsia"/>
          <w:lang w:eastAsia="zh-CN"/>
        </w:rPr>
        <w:t>任何载波传输的下行链路</w:t>
      </w:r>
      <w:r>
        <w:rPr>
          <w:rFonts w:hint="eastAsia"/>
          <w:lang w:eastAsia="zh-CN"/>
        </w:rPr>
        <w:t>频段</w:t>
      </w:r>
      <w:r w:rsidRPr="00B01955">
        <w:rPr>
          <w:rFonts w:hint="eastAsia"/>
          <w:lang w:eastAsia="zh-CN"/>
        </w:rPr>
        <w:t>之间的</w:t>
      </w:r>
      <w:r>
        <w:rPr>
          <w:rFonts w:hint="eastAsia"/>
          <w:lang w:eastAsia="zh-CN"/>
        </w:rPr>
        <w:t>频段间间隔内不适用</w:t>
      </w:r>
      <w:r w:rsidRPr="00B01955">
        <w:rPr>
          <w:rFonts w:hint="eastAsia"/>
          <w:lang w:eastAsia="zh-CN"/>
        </w:rPr>
        <w:t>累积</w:t>
      </w:r>
      <w:r>
        <w:rPr>
          <w:rFonts w:hint="eastAsia"/>
          <w:lang w:eastAsia="zh-CN"/>
        </w:rPr>
        <w:t>限值</w:t>
      </w:r>
      <w:r w:rsidRPr="00B01955">
        <w:rPr>
          <w:rFonts w:hint="eastAsia"/>
          <w:lang w:eastAsia="zh-CN"/>
        </w:rPr>
        <w:t>。</w:t>
      </w:r>
    </w:p>
    <w:p w14:paraId="530FE420" w14:textId="77777777" w:rsidR="00DC546D" w:rsidRPr="001364D0" w:rsidRDefault="00DC546D" w:rsidP="00DC546D">
      <w:pPr>
        <w:ind w:firstLineChars="200" w:firstLine="480"/>
        <w:rPr>
          <w:lang w:val="en-US" w:eastAsia="zh-CN"/>
        </w:rPr>
      </w:pPr>
      <w:r>
        <w:rPr>
          <w:rFonts w:hint="eastAsia"/>
          <w:lang w:eastAsia="zh-CN"/>
        </w:rPr>
        <w:t>在非连续频谱中工作的</w:t>
      </w:r>
      <w:r>
        <w:rPr>
          <w:lang w:eastAsia="zh-CN"/>
        </w:rPr>
        <w:t>BS</w:t>
      </w:r>
      <w:r>
        <w:rPr>
          <w:rFonts w:hint="eastAsia"/>
          <w:lang w:eastAsia="zh-CN"/>
        </w:rPr>
        <w:t>的任何子块间隔内</w:t>
      </w:r>
      <w:r>
        <w:rPr>
          <w:rFonts w:hint="eastAsia"/>
          <w:lang w:val="en-US" w:eastAsia="zh-CN"/>
        </w:rPr>
        <w:t>，发射不得超过为子块间隔每一侧上相邻子块规定的测试要求的累积和。每个子块的测试要求见下表</w:t>
      </w:r>
      <w:r>
        <w:rPr>
          <w:rFonts w:hint="eastAsia"/>
          <w:lang w:val="en-US" w:eastAsia="zh-CN"/>
        </w:rPr>
        <w:t>A1-101</w:t>
      </w:r>
      <w:r>
        <w:rPr>
          <w:rFonts w:hint="eastAsia"/>
          <w:lang w:val="en-US" w:eastAsia="zh-CN"/>
        </w:rPr>
        <w:t>至</w:t>
      </w:r>
      <w:r>
        <w:rPr>
          <w:rFonts w:hint="eastAsia"/>
          <w:lang w:val="en-US" w:eastAsia="zh-CN"/>
        </w:rPr>
        <w:t>A1-117</w:t>
      </w:r>
      <w:r>
        <w:rPr>
          <w:rFonts w:hint="eastAsia"/>
          <w:lang w:val="en-US" w:eastAsia="zh-CN"/>
        </w:rPr>
        <w:t>，其中：</w:t>
      </w:r>
    </w:p>
    <w:p w14:paraId="23AF8D06" w14:textId="77777777" w:rsidR="00DC546D" w:rsidRPr="001364D0" w:rsidRDefault="00DC546D" w:rsidP="00DC546D">
      <w:pPr>
        <w:pStyle w:val="enumlev1"/>
        <w:rPr>
          <w:lang w:val="en-US" w:eastAsia="zh-CN"/>
        </w:rPr>
      </w:pPr>
      <w:r w:rsidRPr="001364D0">
        <w:rPr>
          <w:lang w:val="en-US" w:eastAsia="zh-CN"/>
        </w:rPr>
        <w:t>–</w:t>
      </w:r>
      <w:r w:rsidRPr="001364D0">
        <w:rPr>
          <w:lang w:val="en-US" w:eastAsia="zh-CN"/>
        </w:rPr>
        <w:tab/>
      </w:r>
      <w:r w:rsidRPr="00665B8C">
        <w:rPr>
          <w:szCs w:val="24"/>
        </w:rPr>
        <w:sym w:font="Symbol" w:char="F044"/>
      </w:r>
      <w:r w:rsidRPr="005067C9">
        <w:rPr>
          <w:i/>
          <w:iCs/>
          <w:lang w:val="en-US" w:eastAsia="zh-CN"/>
        </w:rPr>
        <w:t>f</w:t>
      </w:r>
      <w:r>
        <w:rPr>
          <w:rFonts w:hint="eastAsia"/>
          <w:lang w:val="en-US" w:eastAsia="zh-CN"/>
        </w:rPr>
        <w:t>是子块边界频率和最接近子块边界频率的测量滤波器</w:t>
      </w:r>
      <w:r>
        <w:rPr>
          <w:lang w:val="en-US" w:eastAsia="zh-CN"/>
        </w:rPr>
        <w:t>-3 dB</w:t>
      </w:r>
      <w:r>
        <w:rPr>
          <w:rFonts w:hint="eastAsia"/>
          <w:lang w:val="en-US" w:eastAsia="zh-CN"/>
        </w:rPr>
        <w:t>标称点之间的频率间隔；</w:t>
      </w:r>
    </w:p>
    <w:p w14:paraId="20C1DA27" w14:textId="33EC591B" w:rsidR="00DC546D" w:rsidRPr="001364D0" w:rsidRDefault="00DC546D" w:rsidP="00DC546D">
      <w:pPr>
        <w:tabs>
          <w:tab w:val="clear" w:pos="794"/>
          <w:tab w:val="clear" w:pos="1191"/>
          <w:tab w:val="clear" w:pos="1588"/>
          <w:tab w:val="clear" w:pos="1985"/>
        </w:tabs>
        <w:overflowPunct/>
        <w:autoSpaceDE/>
        <w:autoSpaceDN/>
        <w:adjustRightInd/>
        <w:spacing w:before="0"/>
        <w:jc w:val="left"/>
        <w:textAlignment w:val="auto"/>
        <w:rPr>
          <w:lang w:val="en-US" w:eastAsia="zh-CN"/>
        </w:rPr>
      </w:pPr>
      <w:r w:rsidRPr="001364D0">
        <w:rPr>
          <w:lang w:val="en-US" w:eastAsia="zh-CN"/>
        </w:rPr>
        <w:t>–</w:t>
      </w:r>
      <w:r w:rsidRPr="001364D0">
        <w:rPr>
          <w:lang w:val="en-US" w:eastAsia="zh-CN"/>
        </w:rPr>
        <w:tab/>
      </w:r>
      <w:r w:rsidRPr="005067C9">
        <w:rPr>
          <w:i/>
          <w:iCs/>
          <w:lang w:val="en-US" w:eastAsia="zh-CN"/>
        </w:rPr>
        <w:t>f_offset</w:t>
      </w:r>
      <w:r>
        <w:rPr>
          <w:rFonts w:hint="eastAsia"/>
          <w:lang w:val="en-US" w:eastAsia="zh-CN"/>
        </w:rPr>
        <w:t>是子块边界频率和测量滤波器中心频率之间的频率间隔；</w:t>
      </w:r>
    </w:p>
    <w:p w14:paraId="47DABBC5" w14:textId="77777777" w:rsidR="00DC546D" w:rsidRPr="001364D0" w:rsidRDefault="00DC546D" w:rsidP="00DC546D">
      <w:pPr>
        <w:pStyle w:val="enumlev1"/>
        <w:rPr>
          <w:lang w:val="en-US" w:eastAsia="zh-CN"/>
        </w:rPr>
      </w:pPr>
      <w:r w:rsidRPr="001364D0">
        <w:rPr>
          <w:lang w:val="en-US" w:eastAsia="zh-CN"/>
        </w:rPr>
        <w:t>–</w:t>
      </w:r>
      <w:r w:rsidRPr="001364D0">
        <w:rPr>
          <w:lang w:val="en-US" w:eastAsia="zh-CN"/>
        </w:rPr>
        <w:tab/>
      </w:r>
      <w:r w:rsidRPr="00B402E3">
        <w:rPr>
          <w:i/>
          <w:iCs/>
          <w:lang w:val="en-US" w:eastAsia="zh-CN"/>
        </w:rPr>
        <w:t>f_offset</w:t>
      </w:r>
      <w:r w:rsidRPr="00B402E3">
        <w:rPr>
          <w:vertAlign w:val="subscript"/>
          <w:lang w:val="en-US" w:eastAsia="zh-CN"/>
        </w:rPr>
        <w:t>max</w:t>
      </w:r>
      <w:r>
        <w:rPr>
          <w:rFonts w:hint="eastAsia"/>
          <w:lang w:val="en-US" w:eastAsia="zh-CN"/>
        </w:rPr>
        <w:t>等于子块间隔带宽减去测量滤波器带宽的一半；</w:t>
      </w:r>
    </w:p>
    <w:p w14:paraId="2D6257D9" w14:textId="77777777" w:rsidR="00DC546D" w:rsidRDefault="00DC546D" w:rsidP="00DC546D">
      <w:pPr>
        <w:pStyle w:val="enumlev1"/>
        <w:rPr>
          <w:lang w:val="en-US" w:eastAsia="zh-CN"/>
        </w:rPr>
      </w:pPr>
      <w:r w:rsidRPr="00B402E3">
        <w:rPr>
          <w:lang w:val="en-US" w:eastAsia="zh-CN"/>
        </w:rPr>
        <w:t>–</w:t>
      </w:r>
      <w:r w:rsidRPr="00B402E3">
        <w:rPr>
          <w:lang w:val="en-US" w:eastAsia="zh-CN"/>
        </w:rPr>
        <w:tab/>
      </w:r>
      <w:r w:rsidRPr="0015029C">
        <w:rPr>
          <w:szCs w:val="24"/>
        </w:rPr>
        <w:sym w:font="Symbol" w:char="F044"/>
      </w:r>
      <w:r w:rsidRPr="00B402E3">
        <w:rPr>
          <w:i/>
          <w:iCs/>
          <w:lang w:val="en-US" w:eastAsia="zh-CN"/>
        </w:rPr>
        <w:t>f</w:t>
      </w:r>
      <w:r w:rsidRPr="00B402E3">
        <w:rPr>
          <w:vertAlign w:val="subscript"/>
          <w:lang w:val="en-US" w:eastAsia="zh-CN"/>
        </w:rPr>
        <w:t>max</w:t>
      </w:r>
      <w:r>
        <w:rPr>
          <w:rFonts w:hint="eastAsia"/>
          <w:lang w:val="en-US" w:eastAsia="zh-CN"/>
        </w:rPr>
        <w:t>等于</w:t>
      </w:r>
      <w:r w:rsidRPr="00B402E3">
        <w:rPr>
          <w:i/>
          <w:iCs/>
          <w:lang w:val="en-US" w:eastAsia="zh-CN"/>
        </w:rPr>
        <w:t>f_offset</w:t>
      </w:r>
      <w:r w:rsidRPr="00B402E3">
        <w:rPr>
          <w:vertAlign w:val="subscript"/>
          <w:lang w:val="en-US" w:eastAsia="zh-CN"/>
        </w:rPr>
        <w:t>max</w:t>
      </w:r>
      <w:r>
        <w:rPr>
          <w:rFonts w:hint="eastAsia"/>
          <w:lang w:val="en-US" w:eastAsia="zh-CN"/>
        </w:rPr>
        <w:t>减去测量滤波器带宽的一半。</w:t>
      </w:r>
    </w:p>
    <w:p w14:paraId="30D0ED29" w14:textId="77777777" w:rsidR="00DC546D" w:rsidRPr="005C65F6" w:rsidRDefault="00DC546D" w:rsidP="00DC546D">
      <w:pPr>
        <w:pStyle w:val="enumlev1"/>
        <w:ind w:left="0" w:firstLineChars="200" w:firstLine="480"/>
        <w:rPr>
          <w:lang w:val="en-GB" w:eastAsia="zh-CN"/>
        </w:rPr>
      </w:pPr>
      <w:r>
        <w:rPr>
          <w:rFonts w:hint="eastAsia"/>
          <w:lang w:val="en-GB" w:eastAsia="zh-CN"/>
        </w:rPr>
        <w:t>对于在日本的在频段</w:t>
      </w:r>
      <w:r>
        <w:rPr>
          <w:rFonts w:hint="eastAsia"/>
          <w:lang w:val="en-GB" w:eastAsia="zh-CN"/>
        </w:rPr>
        <w:t>41</w:t>
      </w:r>
      <w:r>
        <w:rPr>
          <w:rFonts w:hint="eastAsia"/>
          <w:lang w:val="en-GB" w:eastAsia="zh-CN"/>
        </w:rPr>
        <w:t>的</w:t>
      </w:r>
      <w:r>
        <w:rPr>
          <w:rFonts w:hint="eastAsia"/>
          <w:lang w:val="en-GB" w:eastAsia="zh-CN"/>
        </w:rPr>
        <w:t>NR</w:t>
      </w:r>
      <w:r>
        <w:rPr>
          <w:rFonts w:hint="eastAsia"/>
          <w:lang w:val="en-GB" w:eastAsia="zh-CN"/>
        </w:rPr>
        <w:t>工作，工作频段无用发射限值须适用于所有天线连接器的发射功率和。</w:t>
      </w:r>
    </w:p>
    <w:p w14:paraId="5A2702C1" w14:textId="77777777" w:rsidR="00DC546D" w:rsidRPr="005C65F6" w:rsidRDefault="00DC546D" w:rsidP="00DC546D">
      <w:pPr>
        <w:pStyle w:val="enumlev1"/>
        <w:ind w:left="0" w:firstLineChars="200" w:firstLine="480"/>
        <w:rPr>
          <w:lang w:val="en-GB" w:eastAsia="zh-CN"/>
        </w:rPr>
      </w:pPr>
      <w:r>
        <w:rPr>
          <w:rFonts w:hint="eastAsia"/>
          <w:lang w:val="en-GB" w:eastAsia="zh-CN"/>
        </w:rPr>
        <w:t>表</w:t>
      </w:r>
      <w:r>
        <w:rPr>
          <w:rFonts w:hint="eastAsia"/>
          <w:lang w:val="en-GB" w:eastAsia="zh-CN"/>
        </w:rPr>
        <w:t>A1-100</w:t>
      </w:r>
      <w:r>
        <w:rPr>
          <w:rFonts w:hint="eastAsia"/>
          <w:lang w:val="en-GB" w:eastAsia="zh-CN"/>
        </w:rPr>
        <w:t>规定了表</w:t>
      </w:r>
      <w:r>
        <w:rPr>
          <w:rFonts w:hint="eastAsia"/>
          <w:lang w:val="en-GB" w:eastAsia="zh-CN"/>
        </w:rPr>
        <w:t>A1-101/A1-102</w:t>
      </w:r>
      <w:r>
        <w:rPr>
          <w:rFonts w:hint="eastAsia"/>
          <w:lang w:val="en-GB" w:eastAsia="zh-CN"/>
        </w:rPr>
        <w:t>、</w:t>
      </w:r>
      <w:r>
        <w:rPr>
          <w:rFonts w:hint="eastAsia"/>
          <w:lang w:val="en-GB" w:eastAsia="zh-CN"/>
        </w:rPr>
        <w:t>A1-104</w:t>
      </w:r>
      <w:r>
        <w:rPr>
          <w:rFonts w:hint="eastAsia"/>
          <w:lang w:val="en-GB" w:eastAsia="zh-CN"/>
        </w:rPr>
        <w:t>和</w:t>
      </w:r>
      <w:r>
        <w:rPr>
          <w:rFonts w:hint="eastAsia"/>
          <w:lang w:val="en-GB" w:eastAsia="zh-CN"/>
        </w:rPr>
        <w:t>A1-105/A1-106</w:t>
      </w:r>
      <w:r>
        <w:rPr>
          <w:rFonts w:hint="eastAsia"/>
          <w:lang w:val="en-GB" w:eastAsia="zh-CN"/>
        </w:rPr>
        <w:t>中广域工作频段无用发射要求的适用性。</w:t>
      </w:r>
    </w:p>
    <w:p w14:paraId="25A17D2F" w14:textId="77777777" w:rsidR="00DC546D" w:rsidRPr="005C65F6" w:rsidRDefault="00DC546D" w:rsidP="008C58D5">
      <w:pPr>
        <w:pStyle w:val="Note"/>
        <w:rPr>
          <w:lang w:val="en-GB" w:eastAsia="zh-CN"/>
        </w:rPr>
      </w:pPr>
      <w:r>
        <w:rPr>
          <w:rFonts w:hint="eastAsia"/>
          <w:lang w:val="en-GB" w:eastAsia="zh-CN"/>
        </w:rPr>
        <w:t>注</w:t>
      </w:r>
      <w:r w:rsidRPr="005C65F6">
        <w:rPr>
          <w:lang w:val="en-GB" w:eastAsia="zh-CN"/>
        </w:rPr>
        <w:t xml:space="preserve"> –</w:t>
      </w:r>
      <w:r>
        <w:rPr>
          <w:rFonts w:hint="eastAsia"/>
          <w:lang w:val="en-GB" w:eastAsia="zh-CN"/>
        </w:rPr>
        <w:t>选项</w:t>
      </w:r>
      <w:r>
        <w:rPr>
          <w:rFonts w:hint="eastAsia"/>
          <w:lang w:val="en-GB" w:eastAsia="zh-CN"/>
        </w:rPr>
        <w:t>1</w:t>
      </w:r>
      <w:r>
        <w:rPr>
          <w:rFonts w:hint="eastAsia"/>
          <w:lang w:val="en-GB" w:eastAsia="zh-CN"/>
        </w:rPr>
        <w:t>和选项</w:t>
      </w:r>
      <w:r>
        <w:rPr>
          <w:rFonts w:hint="eastAsia"/>
          <w:lang w:val="en-GB" w:eastAsia="zh-CN"/>
        </w:rPr>
        <w:t>2</w:t>
      </w:r>
      <w:r>
        <w:rPr>
          <w:rFonts w:hint="eastAsia"/>
          <w:lang w:val="en-GB" w:eastAsia="zh-CN"/>
        </w:rPr>
        <w:t>对应</w:t>
      </w:r>
      <w:r>
        <w:rPr>
          <w:rFonts w:hint="eastAsia"/>
          <w:lang w:val="en-GB" w:eastAsia="zh-CN"/>
        </w:rPr>
        <w:t>E-UTRA</w:t>
      </w:r>
      <w:r>
        <w:rPr>
          <w:rFonts w:hint="eastAsia"/>
          <w:lang w:val="en-GB" w:eastAsia="zh-CN"/>
        </w:rPr>
        <w:t>和</w:t>
      </w:r>
      <w:r>
        <w:rPr>
          <w:rFonts w:hint="eastAsia"/>
          <w:lang w:val="en-GB" w:eastAsia="zh-CN"/>
        </w:rPr>
        <w:t>NR</w:t>
      </w:r>
      <w:r>
        <w:rPr>
          <w:rFonts w:hint="eastAsia"/>
          <w:lang w:val="en-GB" w:eastAsia="zh-CN"/>
        </w:rPr>
        <w:t>规范</w:t>
      </w:r>
      <w:r w:rsidRPr="005C65F6">
        <w:rPr>
          <w:lang w:val="en-GB" w:eastAsia="zh-CN"/>
        </w:rPr>
        <w:t>TS 36.104</w:t>
      </w:r>
      <w:r>
        <w:rPr>
          <w:rFonts w:hint="eastAsia"/>
          <w:lang w:val="en-GB" w:eastAsia="zh-CN"/>
        </w:rPr>
        <w:t>和</w:t>
      </w:r>
      <w:r w:rsidRPr="005C65F6">
        <w:rPr>
          <w:lang w:val="en-GB" w:eastAsia="zh-CN"/>
        </w:rPr>
        <w:t>TS 38.104</w:t>
      </w:r>
      <w:r>
        <w:rPr>
          <w:rFonts w:hint="eastAsia"/>
          <w:lang w:val="en-GB" w:eastAsia="zh-CN"/>
        </w:rPr>
        <w:t>中规定的</w:t>
      </w:r>
      <w:r>
        <w:rPr>
          <w:rFonts w:hint="eastAsia"/>
          <w:lang w:val="en-GB" w:eastAsia="zh-CN"/>
        </w:rPr>
        <w:t>B</w:t>
      </w:r>
      <w:r>
        <w:rPr>
          <w:rFonts w:hint="eastAsia"/>
          <w:lang w:val="en-GB" w:eastAsia="zh-CN"/>
        </w:rPr>
        <w:t>类选项</w:t>
      </w:r>
      <w:r>
        <w:rPr>
          <w:rFonts w:hint="eastAsia"/>
          <w:lang w:val="en-GB" w:eastAsia="zh-CN"/>
        </w:rPr>
        <w:t>1/2</w:t>
      </w:r>
      <w:r>
        <w:rPr>
          <w:rFonts w:hint="eastAsia"/>
          <w:lang w:val="en-GB" w:eastAsia="zh-CN"/>
        </w:rPr>
        <w:t>工作频段无用发射限值。选项</w:t>
      </w:r>
      <w:r>
        <w:rPr>
          <w:rFonts w:hint="eastAsia"/>
          <w:lang w:val="en-GB" w:eastAsia="zh-CN"/>
        </w:rPr>
        <w:t>2</w:t>
      </w:r>
      <w:r>
        <w:rPr>
          <w:rFonts w:hint="eastAsia"/>
          <w:lang w:val="en-GB" w:eastAsia="zh-CN"/>
        </w:rPr>
        <w:t>也对应</w:t>
      </w:r>
      <w:r>
        <w:rPr>
          <w:rFonts w:hint="eastAsia"/>
          <w:lang w:val="en-GB" w:eastAsia="zh-CN"/>
        </w:rPr>
        <w:t>TS 25.104</w:t>
      </w:r>
      <w:r>
        <w:rPr>
          <w:rFonts w:hint="eastAsia"/>
          <w:lang w:val="en-GB" w:eastAsia="zh-CN"/>
        </w:rPr>
        <w:t>中规定的</w:t>
      </w:r>
      <w:r>
        <w:rPr>
          <w:rFonts w:hint="eastAsia"/>
          <w:lang w:val="en-GB" w:eastAsia="zh-CN"/>
        </w:rPr>
        <w:t>UTRA</w:t>
      </w:r>
      <w:r>
        <w:rPr>
          <w:rFonts w:hint="eastAsia"/>
          <w:lang w:val="en-GB" w:eastAsia="zh-CN"/>
        </w:rPr>
        <w:t>频谱发射掩膜。</w:t>
      </w:r>
    </w:p>
    <w:p w14:paraId="3F4C2A19" w14:textId="77777777" w:rsidR="00DC546D" w:rsidRPr="00D60E57" w:rsidRDefault="00DC546D" w:rsidP="00DC546D">
      <w:pPr>
        <w:pStyle w:val="TableNo"/>
        <w:rPr>
          <w:lang w:val="en-GB" w:eastAsia="zh-CN"/>
        </w:rPr>
      </w:pPr>
      <w:r>
        <w:rPr>
          <w:rFonts w:hint="eastAsia"/>
          <w:lang w:val="en-GB" w:eastAsia="zh-CN"/>
        </w:rPr>
        <w:lastRenderedPageBreak/>
        <w:t>表</w:t>
      </w:r>
      <w:r w:rsidRPr="00D60E57">
        <w:rPr>
          <w:lang w:val="en-GB" w:eastAsia="zh-CN"/>
        </w:rPr>
        <w:t xml:space="preserve"> A1-100</w:t>
      </w:r>
    </w:p>
    <w:p w14:paraId="67F7D97F" w14:textId="77777777" w:rsidR="00DC546D" w:rsidRPr="00053B15" w:rsidRDefault="00DC546D" w:rsidP="00DC546D">
      <w:pPr>
        <w:pStyle w:val="Tabletitle"/>
        <w:rPr>
          <w:b w:val="0"/>
          <w:lang w:val="en-US" w:eastAsia="zh-CN"/>
        </w:rPr>
      </w:pPr>
      <w:r w:rsidRPr="00053B15">
        <w:rPr>
          <w:lang w:val="en-US" w:eastAsia="zh-CN"/>
        </w:rPr>
        <w:t>BC1</w:t>
      </w:r>
      <w:r>
        <w:rPr>
          <w:rFonts w:hint="eastAsia"/>
          <w:lang w:val="en-US" w:eastAsia="zh-CN"/>
        </w:rPr>
        <w:t>和</w:t>
      </w:r>
      <w:r w:rsidRPr="00053B15">
        <w:rPr>
          <w:lang w:val="en-US" w:eastAsia="zh-CN"/>
        </w:rPr>
        <w:t>BC3</w:t>
      </w:r>
      <w:r>
        <w:rPr>
          <w:rFonts w:hint="eastAsia"/>
          <w:lang w:val="en-US" w:eastAsia="zh-CN"/>
        </w:rPr>
        <w:t>广域</w:t>
      </w:r>
      <w:r w:rsidRPr="00053B15">
        <w:rPr>
          <w:lang w:val="en-US" w:eastAsia="zh-CN"/>
        </w:rPr>
        <w:t>BS</w:t>
      </w:r>
      <w:r w:rsidRPr="00D60E57">
        <w:rPr>
          <w:rFonts w:hint="eastAsia"/>
          <w:lang w:val="en-US" w:eastAsia="zh-CN"/>
        </w:rPr>
        <w:t>工作频段无用发射</w:t>
      </w:r>
      <w:r>
        <w:rPr>
          <w:rFonts w:hint="eastAsia"/>
          <w:lang w:val="en-US" w:eastAsia="zh-CN"/>
        </w:rPr>
        <w:t>要求的适用性</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692"/>
        <w:gridCol w:w="2550"/>
      </w:tblGrid>
      <w:tr w:rsidR="00DC546D" w:rsidRPr="00D60E57" w14:paraId="3053015C"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vAlign w:val="center"/>
            <w:hideMark/>
          </w:tcPr>
          <w:p w14:paraId="2A5FC3DD" w14:textId="77777777" w:rsidR="00DC546D" w:rsidRPr="00053B15" w:rsidRDefault="00DC546D" w:rsidP="00DF58E0">
            <w:pPr>
              <w:pStyle w:val="Tablehead"/>
              <w:rPr>
                <w:b w:val="0"/>
                <w:lang w:val="en-US" w:eastAsia="zh-CN"/>
              </w:rPr>
            </w:pPr>
            <w:r w:rsidRPr="00053B15">
              <w:rPr>
                <w:lang w:val="en-US" w:eastAsia="zh-CN"/>
              </w:rPr>
              <w:t>NR</w:t>
            </w:r>
            <w:r>
              <w:rPr>
                <w:rFonts w:hint="eastAsia"/>
                <w:lang w:val="en-US" w:eastAsia="zh-CN"/>
              </w:rPr>
              <w:t>频段工作</w:t>
            </w:r>
          </w:p>
        </w:tc>
        <w:tc>
          <w:tcPr>
            <w:tcW w:w="1914" w:type="pct"/>
            <w:tcBorders>
              <w:top w:val="single" w:sz="4" w:space="0" w:color="auto"/>
              <w:left w:val="single" w:sz="4" w:space="0" w:color="auto"/>
              <w:bottom w:val="single" w:sz="4" w:space="0" w:color="auto"/>
              <w:right w:val="single" w:sz="4" w:space="0" w:color="auto"/>
            </w:tcBorders>
            <w:vAlign w:val="center"/>
            <w:hideMark/>
          </w:tcPr>
          <w:p w14:paraId="36E9D040" w14:textId="77777777" w:rsidR="00DC546D" w:rsidRPr="00053B15" w:rsidRDefault="00DC546D" w:rsidP="00DF58E0">
            <w:pPr>
              <w:pStyle w:val="Tablehead"/>
              <w:rPr>
                <w:b w:val="0"/>
                <w:lang w:val="en-US" w:eastAsia="zh-CN"/>
              </w:rPr>
            </w:pPr>
            <w:r>
              <w:rPr>
                <w:rFonts w:hint="eastAsia"/>
                <w:lang w:val="en-US" w:eastAsia="zh-CN"/>
              </w:rPr>
              <w:t>与</w:t>
            </w:r>
            <w:r>
              <w:rPr>
                <w:rFonts w:hint="eastAsia"/>
                <w:lang w:val="en-US" w:eastAsia="zh-CN"/>
              </w:rPr>
              <w:t>BS RF</w:t>
            </w:r>
            <w:r>
              <w:rPr>
                <w:rFonts w:hint="eastAsia"/>
                <w:lang w:val="en-US" w:eastAsia="zh-CN"/>
              </w:rPr>
              <w:t>带宽边界或受支持的</w:t>
            </w:r>
            <w:r>
              <w:rPr>
                <w:rFonts w:hint="eastAsia"/>
                <w:lang w:val="en-US" w:eastAsia="zh-CN"/>
              </w:rPr>
              <w:t>UTRA</w:t>
            </w:r>
            <w:r>
              <w:rPr>
                <w:rFonts w:hint="eastAsia"/>
                <w:lang w:val="en-US" w:eastAsia="zh-CN"/>
              </w:rPr>
              <w:t>相邻的独立部署的</w:t>
            </w:r>
            <w:r>
              <w:rPr>
                <w:rFonts w:hint="eastAsia"/>
                <w:lang w:val="en-US" w:eastAsia="zh-CN"/>
              </w:rPr>
              <w:t>NB-IoT</w:t>
            </w:r>
            <w:r>
              <w:rPr>
                <w:rFonts w:hint="eastAsia"/>
                <w:lang w:val="en-US" w:eastAsia="zh-CN"/>
              </w:rPr>
              <w:t>载波</w:t>
            </w:r>
          </w:p>
        </w:tc>
        <w:tc>
          <w:tcPr>
            <w:tcW w:w="1322" w:type="pct"/>
            <w:tcBorders>
              <w:top w:val="single" w:sz="4" w:space="0" w:color="auto"/>
              <w:left w:val="single" w:sz="4" w:space="0" w:color="auto"/>
              <w:bottom w:val="single" w:sz="4" w:space="0" w:color="auto"/>
              <w:right w:val="single" w:sz="4" w:space="0" w:color="auto"/>
            </w:tcBorders>
            <w:vAlign w:val="center"/>
            <w:hideMark/>
          </w:tcPr>
          <w:p w14:paraId="42E6EE5B" w14:textId="77777777" w:rsidR="00DC546D" w:rsidRPr="00053B15" w:rsidRDefault="00DC546D" w:rsidP="00DF58E0">
            <w:pPr>
              <w:pStyle w:val="Tablehead"/>
              <w:rPr>
                <w:b w:val="0"/>
                <w:lang w:val="en-US" w:eastAsia="zh-CN"/>
              </w:rPr>
            </w:pPr>
            <w:r>
              <w:rPr>
                <w:rFonts w:hint="eastAsia"/>
                <w:lang w:val="en-US" w:eastAsia="zh-CN"/>
              </w:rPr>
              <w:t>适用要求表</w:t>
            </w:r>
          </w:p>
        </w:tc>
      </w:tr>
      <w:tr w:rsidR="00DC546D" w:rsidRPr="00D60E57" w14:paraId="52CF446E"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hideMark/>
          </w:tcPr>
          <w:p w14:paraId="7B67FA43" w14:textId="77777777" w:rsidR="00DC546D" w:rsidRPr="00053B15" w:rsidRDefault="00DC546D" w:rsidP="00DF58E0">
            <w:pPr>
              <w:pStyle w:val="Tabletext"/>
              <w:jc w:val="center"/>
            </w:pPr>
            <w:r>
              <w:rPr>
                <w:rFonts w:hint="eastAsia"/>
                <w:lang w:eastAsia="zh-CN"/>
              </w:rPr>
              <w:t>无</w:t>
            </w:r>
          </w:p>
        </w:tc>
        <w:tc>
          <w:tcPr>
            <w:tcW w:w="1914" w:type="pct"/>
            <w:tcBorders>
              <w:top w:val="single" w:sz="4" w:space="0" w:color="auto"/>
              <w:left w:val="single" w:sz="4" w:space="0" w:color="auto"/>
              <w:bottom w:val="single" w:sz="4" w:space="0" w:color="auto"/>
              <w:right w:val="single" w:sz="4" w:space="0" w:color="auto"/>
            </w:tcBorders>
            <w:hideMark/>
          </w:tcPr>
          <w:p w14:paraId="5EF8E65B" w14:textId="77777777" w:rsidR="00DC546D" w:rsidRPr="00053B15" w:rsidRDefault="00DC546D" w:rsidP="00DF58E0">
            <w:pPr>
              <w:pStyle w:val="Tabletext"/>
              <w:jc w:val="center"/>
            </w:pPr>
            <w:r>
              <w:rPr>
                <w:rFonts w:hint="eastAsia"/>
                <w:lang w:eastAsia="zh-CN"/>
              </w:rPr>
              <w:t>是</w:t>
            </w:r>
            <w:r>
              <w:rPr>
                <w:rFonts w:hint="eastAsia"/>
                <w:lang w:eastAsia="zh-CN"/>
              </w:rPr>
              <w:t>/</w:t>
            </w:r>
            <w:r>
              <w:rPr>
                <w:rFonts w:hint="eastAsia"/>
                <w:lang w:eastAsia="zh-CN"/>
              </w:rPr>
              <w:t>否</w:t>
            </w:r>
          </w:p>
        </w:tc>
        <w:tc>
          <w:tcPr>
            <w:tcW w:w="1322" w:type="pct"/>
            <w:tcBorders>
              <w:top w:val="single" w:sz="4" w:space="0" w:color="auto"/>
              <w:left w:val="single" w:sz="4" w:space="0" w:color="auto"/>
              <w:bottom w:val="single" w:sz="4" w:space="0" w:color="auto"/>
              <w:right w:val="single" w:sz="4" w:space="0" w:color="auto"/>
            </w:tcBorders>
            <w:hideMark/>
          </w:tcPr>
          <w:p w14:paraId="0DAA2161" w14:textId="36AC16B6" w:rsidR="00DC546D" w:rsidRPr="00053B15" w:rsidRDefault="00DC546D" w:rsidP="00DF58E0">
            <w:pPr>
              <w:pStyle w:val="Tabletext"/>
              <w:jc w:val="center"/>
            </w:pPr>
            <w:r w:rsidRPr="00053B15">
              <w:t>3.3.1-1/1a</w:t>
            </w:r>
            <w:r>
              <w:rPr>
                <w:rFonts w:hint="eastAsia"/>
                <w:lang w:eastAsia="zh-CN"/>
              </w:rPr>
              <w:t>（选项</w:t>
            </w:r>
            <w:r>
              <w:rPr>
                <w:rFonts w:hint="eastAsia"/>
                <w:lang w:eastAsia="zh-CN"/>
              </w:rPr>
              <w:t>2</w:t>
            </w:r>
            <w:r>
              <w:rPr>
                <w:rFonts w:hint="eastAsia"/>
                <w:lang w:eastAsia="zh-CN"/>
              </w:rPr>
              <w:t>）</w:t>
            </w:r>
          </w:p>
        </w:tc>
      </w:tr>
      <w:tr w:rsidR="00DC546D" w:rsidRPr="00D60E57" w14:paraId="09F35BDF"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hideMark/>
          </w:tcPr>
          <w:p w14:paraId="748100A8" w14:textId="77777777" w:rsidR="00DC546D" w:rsidRPr="00053B15" w:rsidRDefault="00DC546D" w:rsidP="00DF58E0">
            <w:pPr>
              <w:pStyle w:val="Tabletext"/>
              <w:jc w:val="center"/>
              <w:rPr>
                <w:lang w:eastAsia="zh-CN"/>
              </w:rPr>
            </w:pPr>
            <w:r>
              <w:rPr>
                <w:rFonts w:hint="eastAsia"/>
                <w:lang w:eastAsia="zh-CN"/>
              </w:rPr>
              <w:t>在某些地区（注</w:t>
            </w:r>
            <w:r>
              <w:rPr>
                <w:rFonts w:hint="eastAsia"/>
                <w:lang w:eastAsia="zh-CN"/>
              </w:rPr>
              <w:t>1</w:t>
            </w:r>
            <w:r>
              <w:rPr>
                <w:rFonts w:hint="eastAsia"/>
                <w:lang w:eastAsia="zh-CN"/>
              </w:rPr>
              <w:t>）的频段</w:t>
            </w:r>
            <w:r>
              <w:rPr>
                <w:rFonts w:hint="eastAsia"/>
                <w:lang w:eastAsia="zh-CN"/>
              </w:rPr>
              <w:t>1</w:t>
            </w:r>
            <w:r>
              <w:rPr>
                <w:rFonts w:hint="eastAsia"/>
                <w:lang w:eastAsia="zh-CN"/>
              </w:rPr>
              <w:t>、</w:t>
            </w:r>
            <w:r>
              <w:rPr>
                <w:rFonts w:hint="eastAsia"/>
                <w:lang w:eastAsia="zh-CN"/>
              </w:rPr>
              <w:t>7</w:t>
            </w:r>
            <w:r>
              <w:rPr>
                <w:rFonts w:hint="eastAsia"/>
                <w:lang w:eastAsia="zh-CN"/>
              </w:rPr>
              <w:t>、</w:t>
            </w:r>
            <w:r>
              <w:rPr>
                <w:rFonts w:hint="eastAsia"/>
                <w:lang w:eastAsia="zh-CN"/>
              </w:rPr>
              <w:t>38</w:t>
            </w:r>
            <w:r>
              <w:rPr>
                <w:rFonts w:hint="eastAsia"/>
                <w:lang w:eastAsia="zh-CN"/>
              </w:rPr>
              <w:t>、</w:t>
            </w:r>
            <w:r>
              <w:rPr>
                <w:rFonts w:hint="eastAsia"/>
                <w:lang w:eastAsia="zh-CN"/>
              </w:rPr>
              <w:t>65</w:t>
            </w:r>
          </w:p>
        </w:tc>
        <w:tc>
          <w:tcPr>
            <w:tcW w:w="1914" w:type="pct"/>
            <w:tcBorders>
              <w:top w:val="single" w:sz="4" w:space="0" w:color="auto"/>
              <w:left w:val="single" w:sz="4" w:space="0" w:color="auto"/>
              <w:bottom w:val="single" w:sz="4" w:space="0" w:color="auto"/>
              <w:right w:val="single" w:sz="4" w:space="0" w:color="auto"/>
            </w:tcBorders>
            <w:hideMark/>
          </w:tcPr>
          <w:p w14:paraId="14031EED" w14:textId="77777777" w:rsidR="00DC546D" w:rsidRPr="00053B15" w:rsidRDefault="00DC546D" w:rsidP="00DF58E0">
            <w:pPr>
              <w:pStyle w:val="Tabletext"/>
              <w:jc w:val="center"/>
            </w:pPr>
            <w:r>
              <w:rPr>
                <w:rFonts w:hint="eastAsia"/>
                <w:lang w:eastAsia="zh-CN"/>
              </w:rPr>
              <w:t>否</w:t>
            </w:r>
          </w:p>
        </w:tc>
        <w:tc>
          <w:tcPr>
            <w:tcW w:w="1322" w:type="pct"/>
            <w:tcBorders>
              <w:top w:val="single" w:sz="4" w:space="0" w:color="auto"/>
              <w:left w:val="single" w:sz="4" w:space="0" w:color="auto"/>
              <w:bottom w:val="single" w:sz="4" w:space="0" w:color="auto"/>
              <w:right w:val="single" w:sz="4" w:space="0" w:color="auto"/>
            </w:tcBorders>
            <w:hideMark/>
          </w:tcPr>
          <w:p w14:paraId="56C6212B" w14:textId="77777777" w:rsidR="00DC546D" w:rsidRPr="00053B15" w:rsidRDefault="00DC546D" w:rsidP="00DF58E0">
            <w:pPr>
              <w:pStyle w:val="Tabletext"/>
              <w:jc w:val="center"/>
            </w:pPr>
            <w:r w:rsidRPr="00053B15">
              <w:t>3.3.1-1/1a</w:t>
            </w:r>
            <w:r>
              <w:rPr>
                <w:rFonts w:hint="eastAsia"/>
                <w:lang w:eastAsia="zh-CN"/>
              </w:rPr>
              <w:t>（选项</w:t>
            </w:r>
            <w:r>
              <w:rPr>
                <w:rFonts w:hint="eastAsia"/>
                <w:lang w:eastAsia="zh-CN"/>
              </w:rPr>
              <w:t>2</w:t>
            </w:r>
            <w:r>
              <w:rPr>
                <w:rFonts w:hint="eastAsia"/>
                <w:lang w:eastAsia="zh-CN"/>
              </w:rPr>
              <w:t>）</w:t>
            </w:r>
          </w:p>
        </w:tc>
      </w:tr>
      <w:tr w:rsidR="00DC546D" w:rsidRPr="00D60E57" w14:paraId="3093D59B"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hideMark/>
          </w:tcPr>
          <w:p w14:paraId="5818270B" w14:textId="77777777" w:rsidR="00DC546D" w:rsidRPr="00053B15" w:rsidRDefault="00DC546D" w:rsidP="00DF58E0">
            <w:pPr>
              <w:pStyle w:val="Tabletext"/>
              <w:jc w:val="center"/>
              <w:rPr>
                <w:lang w:eastAsia="zh-CN"/>
              </w:rPr>
            </w:pPr>
            <w:r>
              <w:rPr>
                <w:rFonts w:hint="eastAsia"/>
                <w:lang w:eastAsia="zh-CN"/>
              </w:rPr>
              <w:t>任意</w:t>
            </w:r>
          </w:p>
        </w:tc>
        <w:tc>
          <w:tcPr>
            <w:tcW w:w="1914" w:type="pct"/>
            <w:tcBorders>
              <w:top w:val="single" w:sz="4" w:space="0" w:color="auto"/>
              <w:left w:val="single" w:sz="4" w:space="0" w:color="auto"/>
              <w:bottom w:val="single" w:sz="4" w:space="0" w:color="auto"/>
              <w:right w:val="single" w:sz="4" w:space="0" w:color="auto"/>
            </w:tcBorders>
            <w:hideMark/>
          </w:tcPr>
          <w:p w14:paraId="319EB135" w14:textId="77777777" w:rsidR="00DC546D" w:rsidRPr="00053B15" w:rsidRDefault="00DC546D" w:rsidP="00DF58E0">
            <w:pPr>
              <w:pStyle w:val="Tabletext"/>
              <w:jc w:val="center"/>
            </w:pPr>
            <w:r>
              <w:rPr>
                <w:rFonts w:hint="eastAsia"/>
                <w:lang w:eastAsia="zh-CN"/>
              </w:rPr>
              <w:t>是</w:t>
            </w:r>
          </w:p>
        </w:tc>
        <w:tc>
          <w:tcPr>
            <w:tcW w:w="1322" w:type="pct"/>
            <w:tcBorders>
              <w:top w:val="single" w:sz="4" w:space="0" w:color="auto"/>
              <w:left w:val="single" w:sz="4" w:space="0" w:color="auto"/>
              <w:bottom w:val="single" w:sz="4" w:space="0" w:color="auto"/>
              <w:right w:val="single" w:sz="4" w:space="0" w:color="auto"/>
            </w:tcBorders>
            <w:hideMark/>
          </w:tcPr>
          <w:p w14:paraId="3000FA6C" w14:textId="38CA65C9" w:rsidR="00DC546D" w:rsidRPr="00053B15" w:rsidRDefault="00DC546D" w:rsidP="00DF58E0">
            <w:pPr>
              <w:pStyle w:val="Tabletext"/>
              <w:jc w:val="center"/>
            </w:pPr>
            <w:r w:rsidRPr="00053B15">
              <w:t>3.3.1-1/1a</w:t>
            </w:r>
            <w:r>
              <w:rPr>
                <w:rFonts w:hint="eastAsia"/>
                <w:lang w:eastAsia="zh-CN"/>
              </w:rPr>
              <w:t>（选项</w:t>
            </w:r>
            <w:r>
              <w:rPr>
                <w:rFonts w:hint="eastAsia"/>
                <w:lang w:eastAsia="zh-CN"/>
              </w:rPr>
              <w:t>2</w:t>
            </w:r>
            <w:r>
              <w:rPr>
                <w:rFonts w:hint="eastAsia"/>
                <w:lang w:eastAsia="zh-CN"/>
              </w:rPr>
              <w:t>）</w:t>
            </w:r>
          </w:p>
        </w:tc>
      </w:tr>
      <w:tr w:rsidR="00DC546D" w:rsidRPr="00D60E57" w14:paraId="16316447"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hideMark/>
          </w:tcPr>
          <w:p w14:paraId="32766304" w14:textId="77777777" w:rsidR="00DC546D" w:rsidRPr="00053B15" w:rsidRDefault="00DC546D" w:rsidP="00DF58E0">
            <w:pPr>
              <w:pStyle w:val="Tabletext"/>
              <w:jc w:val="center"/>
              <w:rPr>
                <w:lang w:eastAsia="zh-CN"/>
              </w:rPr>
            </w:pPr>
            <w:r>
              <w:rPr>
                <w:rFonts w:hint="eastAsia"/>
                <w:lang w:eastAsia="zh-CN"/>
              </w:rPr>
              <w:t>1GHz</w:t>
            </w:r>
            <w:r>
              <w:rPr>
                <w:rFonts w:hint="eastAsia"/>
                <w:lang w:eastAsia="zh-CN"/>
              </w:rPr>
              <w:t>以下所有</w:t>
            </w:r>
          </w:p>
        </w:tc>
        <w:tc>
          <w:tcPr>
            <w:tcW w:w="1914" w:type="pct"/>
            <w:tcBorders>
              <w:top w:val="single" w:sz="4" w:space="0" w:color="auto"/>
              <w:left w:val="single" w:sz="4" w:space="0" w:color="auto"/>
              <w:bottom w:val="single" w:sz="4" w:space="0" w:color="auto"/>
              <w:right w:val="single" w:sz="4" w:space="0" w:color="auto"/>
            </w:tcBorders>
            <w:hideMark/>
          </w:tcPr>
          <w:p w14:paraId="02C163C7" w14:textId="77777777" w:rsidR="00DC546D" w:rsidRPr="00053B15" w:rsidRDefault="00DC546D" w:rsidP="00DF58E0">
            <w:pPr>
              <w:pStyle w:val="Tabletext"/>
              <w:jc w:val="center"/>
            </w:pPr>
            <w:r>
              <w:rPr>
                <w:rFonts w:hint="eastAsia"/>
                <w:lang w:eastAsia="zh-CN"/>
              </w:rPr>
              <w:t>否</w:t>
            </w:r>
          </w:p>
        </w:tc>
        <w:tc>
          <w:tcPr>
            <w:tcW w:w="1322" w:type="pct"/>
            <w:tcBorders>
              <w:top w:val="single" w:sz="4" w:space="0" w:color="auto"/>
              <w:left w:val="single" w:sz="4" w:space="0" w:color="auto"/>
              <w:bottom w:val="single" w:sz="4" w:space="0" w:color="auto"/>
              <w:right w:val="single" w:sz="4" w:space="0" w:color="auto"/>
            </w:tcBorders>
            <w:hideMark/>
          </w:tcPr>
          <w:p w14:paraId="501D7C2B" w14:textId="7FF02864" w:rsidR="00DC546D" w:rsidRPr="00053B15" w:rsidRDefault="00DC546D" w:rsidP="00DF58E0">
            <w:pPr>
              <w:pStyle w:val="Tabletext"/>
              <w:jc w:val="center"/>
            </w:pPr>
            <w:r w:rsidRPr="00053B15">
              <w:t>3.3.1-1c</w:t>
            </w:r>
            <w:r>
              <w:rPr>
                <w:rFonts w:hint="eastAsia"/>
                <w:lang w:eastAsia="zh-CN"/>
              </w:rPr>
              <w:t>（选项</w:t>
            </w:r>
            <w:r>
              <w:rPr>
                <w:rFonts w:hint="eastAsia"/>
                <w:lang w:eastAsia="zh-CN"/>
              </w:rPr>
              <w:t>1</w:t>
            </w:r>
            <w:r>
              <w:rPr>
                <w:rFonts w:hint="eastAsia"/>
                <w:lang w:eastAsia="zh-CN"/>
              </w:rPr>
              <w:t>）</w:t>
            </w:r>
          </w:p>
        </w:tc>
      </w:tr>
      <w:tr w:rsidR="00DC546D" w:rsidRPr="00D60E57" w14:paraId="34841A54"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hideMark/>
          </w:tcPr>
          <w:p w14:paraId="7FE0BC6C" w14:textId="77777777" w:rsidR="00DC546D" w:rsidRPr="00053B15" w:rsidRDefault="00DC546D" w:rsidP="00DF58E0">
            <w:pPr>
              <w:pStyle w:val="Tabletext"/>
              <w:jc w:val="center"/>
              <w:rPr>
                <w:lang w:eastAsia="zh-CN"/>
              </w:rPr>
            </w:pPr>
            <w:r>
              <w:rPr>
                <w:rFonts w:hint="eastAsia"/>
                <w:lang w:eastAsia="zh-CN"/>
              </w:rPr>
              <w:t>除了在某些地区（注</w:t>
            </w:r>
            <w:r>
              <w:rPr>
                <w:rFonts w:hint="eastAsia"/>
                <w:lang w:eastAsia="zh-CN"/>
              </w:rPr>
              <w:t>1</w:t>
            </w:r>
            <w:r>
              <w:rPr>
                <w:rFonts w:hint="eastAsia"/>
                <w:lang w:eastAsia="zh-CN"/>
              </w:rPr>
              <w:t>）的频段</w:t>
            </w:r>
            <w:r>
              <w:rPr>
                <w:rFonts w:hint="eastAsia"/>
                <w:lang w:eastAsia="zh-CN"/>
              </w:rPr>
              <w:t>1</w:t>
            </w:r>
            <w:r>
              <w:rPr>
                <w:rFonts w:hint="eastAsia"/>
                <w:lang w:eastAsia="zh-CN"/>
              </w:rPr>
              <w:t>、</w:t>
            </w:r>
            <w:r>
              <w:rPr>
                <w:rFonts w:hint="eastAsia"/>
                <w:lang w:eastAsia="zh-CN"/>
              </w:rPr>
              <w:t>7</w:t>
            </w:r>
            <w:r>
              <w:rPr>
                <w:rFonts w:hint="eastAsia"/>
                <w:lang w:eastAsia="zh-CN"/>
              </w:rPr>
              <w:t>、</w:t>
            </w:r>
            <w:r>
              <w:rPr>
                <w:rFonts w:hint="eastAsia"/>
                <w:lang w:eastAsia="zh-CN"/>
              </w:rPr>
              <w:t>38</w:t>
            </w:r>
            <w:r>
              <w:rPr>
                <w:rFonts w:hint="eastAsia"/>
                <w:lang w:eastAsia="zh-CN"/>
              </w:rPr>
              <w:t>、</w:t>
            </w:r>
            <w:r>
              <w:rPr>
                <w:rFonts w:hint="eastAsia"/>
                <w:lang w:eastAsia="zh-CN"/>
              </w:rPr>
              <w:t>65</w:t>
            </w:r>
            <w:r>
              <w:rPr>
                <w:rFonts w:hint="eastAsia"/>
                <w:lang w:eastAsia="zh-CN"/>
              </w:rPr>
              <w:t>，</w:t>
            </w:r>
            <w:r>
              <w:rPr>
                <w:rFonts w:hint="eastAsia"/>
                <w:lang w:eastAsia="zh-CN"/>
              </w:rPr>
              <w:t>1GHz</w:t>
            </w:r>
            <w:r>
              <w:rPr>
                <w:rFonts w:hint="eastAsia"/>
                <w:lang w:eastAsia="zh-CN"/>
              </w:rPr>
              <w:t>以上所有</w:t>
            </w:r>
          </w:p>
        </w:tc>
        <w:tc>
          <w:tcPr>
            <w:tcW w:w="1914" w:type="pct"/>
            <w:tcBorders>
              <w:top w:val="single" w:sz="4" w:space="0" w:color="auto"/>
              <w:left w:val="single" w:sz="4" w:space="0" w:color="auto"/>
              <w:bottom w:val="single" w:sz="4" w:space="0" w:color="auto"/>
              <w:right w:val="single" w:sz="4" w:space="0" w:color="auto"/>
            </w:tcBorders>
            <w:hideMark/>
          </w:tcPr>
          <w:p w14:paraId="6BA98A1F" w14:textId="77777777" w:rsidR="00DC546D" w:rsidRPr="00053B15" w:rsidRDefault="00DC546D" w:rsidP="00DF58E0">
            <w:pPr>
              <w:pStyle w:val="Tabletext"/>
              <w:jc w:val="center"/>
            </w:pPr>
            <w:r>
              <w:rPr>
                <w:rFonts w:hint="eastAsia"/>
                <w:lang w:eastAsia="zh-CN"/>
              </w:rPr>
              <w:t>否</w:t>
            </w:r>
          </w:p>
        </w:tc>
        <w:tc>
          <w:tcPr>
            <w:tcW w:w="1322" w:type="pct"/>
            <w:tcBorders>
              <w:top w:val="single" w:sz="4" w:space="0" w:color="auto"/>
              <w:left w:val="single" w:sz="4" w:space="0" w:color="auto"/>
              <w:bottom w:val="single" w:sz="4" w:space="0" w:color="auto"/>
              <w:right w:val="single" w:sz="4" w:space="0" w:color="auto"/>
            </w:tcBorders>
            <w:hideMark/>
          </w:tcPr>
          <w:p w14:paraId="6224B016" w14:textId="77777777" w:rsidR="00DC546D" w:rsidRPr="00053B15" w:rsidRDefault="00DC546D" w:rsidP="00DF58E0">
            <w:pPr>
              <w:pStyle w:val="Tabletext"/>
              <w:jc w:val="center"/>
            </w:pPr>
            <w:r w:rsidRPr="00053B15">
              <w:t>3.3.1-1d/1e</w:t>
            </w:r>
            <w:r>
              <w:rPr>
                <w:rFonts w:hint="eastAsia"/>
                <w:lang w:eastAsia="zh-CN"/>
              </w:rPr>
              <w:t>（选项</w:t>
            </w:r>
            <w:r>
              <w:rPr>
                <w:rFonts w:hint="eastAsia"/>
                <w:lang w:eastAsia="zh-CN"/>
              </w:rPr>
              <w:t>1</w:t>
            </w:r>
            <w:r>
              <w:rPr>
                <w:rFonts w:hint="eastAsia"/>
                <w:lang w:eastAsia="zh-CN"/>
              </w:rPr>
              <w:t>）</w:t>
            </w:r>
          </w:p>
        </w:tc>
      </w:tr>
    </w:tbl>
    <w:p w14:paraId="4AF2D64A" w14:textId="77777777" w:rsidR="00DC546D" w:rsidRPr="00D60E57" w:rsidRDefault="00DC546D" w:rsidP="008C58D5">
      <w:pPr>
        <w:pStyle w:val="Note"/>
        <w:rPr>
          <w:lang w:val="en-GB" w:eastAsia="zh-CN"/>
        </w:rPr>
      </w:pPr>
      <w:r>
        <w:rPr>
          <w:rFonts w:hint="eastAsia"/>
          <w:lang w:val="en-GB" w:eastAsia="zh-CN"/>
        </w:rPr>
        <w:t>注</w:t>
      </w:r>
      <w:r w:rsidRPr="00D60E57">
        <w:rPr>
          <w:lang w:val="en-GB" w:eastAsia="zh-CN"/>
        </w:rPr>
        <w:t>1 –</w:t>
      </w:r>
      <w:r>
        <w:rPr>
          <w:rFonts w:hint="eastAsia"/>
          <w:lang w:val="en-GB" w:eastAsia="zh-CN"/>
        </w:rPr>
        <w:t>仅对在使用</w:t>
      </w:r>
      <w:r>
        <w:rPr>
          <w:rFonts w:hint="eastAsia"/>
          <w:lang w:val="en-GB" w:eastAsia="zh-CN"/>
        </w:rPr>
        <w:t>ITU-R SM.329</w:t>
      </w:r>
      <w:r>
        <w:rPr>
          <w:rFonts w:hint="eastAsia"/>
          <w:lang w:val="en-GB" w:eastAsia="zh-CN"/>
        </w:rPr>
        <w:t>建议书中规定的</w:t>
      </w:r>
      <w:r>
        <w:rPr>
          <w:rFonts w:hint="eastAsia"/>
          <w:lang w:val="en-GB" w:eastAsia="zh-CN"/>
        </w:rPr>
        <w:t>B</w:t>
      </w:r>
      <w:r>
        <w:rPr>
          <w:rFonts w:hint="eastAsia"/>
          <w:lang w:val="en-GB" w:eastAsia="zh-CN"/>
        </w:rPr>
        <w:t>类限值的地区的工作适用，</w:t>
      </w:r>
      <w:r w:rsidRPr="00D60E57">
        <w:rPr>
          <w:lang w:val="en-GB" w:eastAsia="zh-CN"/>
        </w:rPr>
        <w:t>TS 36.104</w:t>
      </w:r>
      <w:r>
        <w:rPr>
          <w:rFonts w:hint="eastAsia"/>
          <w:lang w:val="en-GB" w:eastAsia="zh-CN"/>
        </w:rPr>
        <w:t>和</w:t>
      </w:r>
      <w:r w:rsidRPr="00D60E57">
        <w:rPr>
          <w:lang w:val="en-GB" w:eastAsia="zh-CN"/>
        </w:rPr>
        <w:t>TS 38.104</w:t>
      </w:r>
      <w:r>
        <w:rPr>
          <w:rFonts w:hint="eastAsia"/>
          <w:lang w:val="en-GB" w:eastAsia="zh-CN"/>
        </w:rPr>
        <w:t>规定的</w:t>
      </w:r>
      <w:r>
        <w:rPr>
          <w:rFonts w:hint="eastAsia"/>
          <w:lang w:val="en-GB" w:eastAsia="zh-CN"/>
        </w:rPr>
        <w:t>B</w:t>
      </w:r>
      <w:r>
        <w:rPr>
          <w:rFonts w:hint="eastAsia"/>
          <w:lang w:val="en-GB" w:eastAsia="zh-CN"/>
        </w:rPr>
        <w:t>类选项</w:t>
      </w:r>
      <w:r>
        <w:rPr>
          <w:rFonts w:hint="eastAsia"/>
          <w:lang w:val="en-GB" w:eastAsia="zh-CN"/>
        </w:rPr>
        <w:t>2</w:t>
      </w:r>
      <w:r>
        <w:rPr>
          <w:rFonts w:hint="eastAsia"/>
          <w:lang w:val="en-GB" w:eastAsia="zh-CN"/>
        </w:rPr>
        <w:t>工作频段无用发射限值要求适用。</w:t>
      </w:r>
    </w:p>
    <w:p w14:paraId="6113C38D"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A1-101</w:t>
      </w:r>
    </w:p>
    <w:p w14:paraId="4E41DCED" w14:textId="77777777" w:rsidR="00DC546D" w:rsidRPr="00B402E3" w:rsidRDefault="00DC546D" w:rsidP="00DC546D">
      <w:pPr>
        <w:pStyle w:val="Tabletitle"/>
        <w:rPr>
          <w:rFonts w:cs="v5.0.0"/>
          <w:lang w:val="en-US" w:eastAsia="zh-CN"/>
        </w:rPr>
      </w:pPr>
      <w:r>
        <w:rPr>
          <w:rFonts w:hint="eastAsia"/>
          <w:lang w:val="en-US" w:eastAsia="zh-CN"/>
        </w:rPr>
        <w:t>频段</w:t>
      </w:r>
      <w:r w:rsidRPr="00B402E3">
        <w:rPr>
          <w:rFonts w:cs="Arial"/>
          <w:lang w:val="en-US" w:eastAsia="zh-CN"/>
        </w:rPr>
        <w:t>≤</w:t>
      </w:r>
      <w:r w:rsidRPr="00B402E3">
        <w:rPr>
          <w:lang w:val="en-US" w:eastAsia="zh-CN"/>
        </w:rPr>
        <w:t xml:space="preserve"> 3 GHz</w:t>
      </w:r>
      <w:r>
        <w:rPr>
          <w:rFonts w:hint="eastAsia"/>
          <w:lang w:val="en-US" w:eastAsia="zh-CN"/>
        </w:rPr>
        <w:t>的</w:t>
      </w:r>
      <w:r>
        <w:rPr>
          <w:lang w:val="en-US" w:eastAsia="zh-CN"/>
        </w:rPr>
        <w:t>BC1</w:t>
      </w:r>
      <w:r>
        <w:rPr>
          <w:rFonts w:hint="eastAsia"/>
          <w:lang w:val="en-US" w:eastAsia="zh-CN"/>
        </w:rPr>
        <w:t>和</w:t>
      </w:r>
      <w:r>
        <w:rPr>
          <w:lang w:val="en-US" w:eastAsia="zh-CN"/>
        </w:rPr>
        <w:t>BC3</w:t>
      </w:r>
      <w:r>
        <w:rPr>
          <w:rFonts w:hint="eastAsia"/>
          <w:lang w:val="en-US" w:eastAsia="zh-CN"/>
        </w:rPr>
        <w:t>的广域</w:t>
      </w:r>
      <w:r w:rsidRPr="00B402E3">
        <w:rPr>
          <w:lang w:val="en-US" w:eastAsia="zh-CN"/>
        </w:rPr>
        <w:t>BS</w:t>
      </w:r>
      <w:r>
        <w:rPr>
          <w:rFonts w:hint="eastAsia"/>
          <w:lang w:val="en-US" w:eastAsia="zh-CN"/>
        </w:rPr>
        <w:t xml:space="preserve"> OBUE-</w:t>
      </w:r>
      <w:r>
        <w:rPr>
          <w:rFonts w:hint="eastAsia"/>
          <w:lang w:val="en-US" w:eastAsia="zh-CN"/>
        </w:rPr>
        <w:t>选项</w:t>
      </w:r>
      <w:r>
        <w:rPr>
          <w:rFonts w:hint="eastAsia"/>
          <w:lang w:val="en-US" w:eastAsia="zh-CN"/>
        </w:rPr>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280"/>
        <w:gridCol w:w="1539"/>
      </w:tblGrid>
      <w:tr w:rsidR="00DC546D" w:rsidRPr="003117C7" w14:paraId="7F5B133F" w14:textId="77777777" w:rsidTr="00DF58E0">
        <w:trPr>
          <w:cantSplit/>
          <w:jc w:val="center"/>
        </w:trPr>
        <w:tc>
          <w:tcPr>
            <w:tcW w:w="2054" w:type="dxa"/>
            <w:vAlign w:val="center"/>
          </w:tcPr>
          <w:p w14:paraId="4FC54EBB"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766" w:type="dxa"/>
            <w:vAlign w:val="center"/>
          </w:tcPr>
          <w:p w14:paraId="5F6A4595"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280" w:type="dxa"/>
            <w:vAlign w:val="center"/>
          </w:tcPr>
          <w:p w14:paraId="0AFC4351" w14:textId="2D2E6AAB" w:rsidR="00DC546D" w:rsidRPr="003117C7" w:rsidRDefault="00DC546D" w:rsidP="00DF58E0">
            <w:pPr>
              <w:pStyle w:val="Tablehead"/>
            </w:pPr>
            <w:r w:rsidRPr="003117C7">
              <w:rPr>
                <w:rFonts w:hint="eastAsia"/>
              </w:rPr>
              <w:t>测试要求</w:t>
            </w:r>
            <w:r w:rsidR="004F6069">
              <w:rPr>
                <w:rFonts w:hint="eastAsia"/>
                <w:lang w:eastAsia="zh-CN"/>
              </w:rPr>
              <w:t>（</w:t>
            </w:r>
            <w:r w:rsidRPr="003117C7">
              <w:rPr>
                <w:rFonts w:hint="eastAsia"/>
              </w:rPr>
              <w:t>注</w:t>
            </w:r>
            <w:r w:rsidRPr="003117C7">
              <w:t>1</w:t>
            </w:r>
            <w:r>
              <w:rPr>
                <w:rFonts w:hint="eastAsia"/>
                <w:lang w:eastAsia="zh-CN"/>
              </w:rPr>
              <w:t>、</w:t>
            </w:r>
            <w:r>
              <w:rPr>
                <w:rFonts w:hint="eastAsia"/>
                <w:lang w:eastAsia="zh-CN"/>
              </w:rPr>
              <w:t>2</w:t>
            </w:r>
            <w:r w:rsidR="004F6069">
              <w:rPr>
                <w:rFonts w:hint="eastAsia"/>
                <w:lang w:eastAsia="zh-CN"/>
              </w:rPr>
              <w:t>）</w:t>
            </w:r>
          </w:p>
        </w:tc>
        <w:tc>
          <w:tcPr>
            <w:tcW w:w="1539" w:type="dxa"/>
            <w:vAlign w:val="center"/>
          </w:tcPr>
          <w:p w14:paraId="0AAF3A45" w14:textId="6616ECFD" w:rsidR="00DC546D" w:rsidRPr="0015029C" w:rsidRDefault="00DC546D" w:rsidP="00DF58E0">
            <w:pPr>
              <w:pStyle w:val="Tablehead"/>
              <w:rPr>
                <w:lang w:eastAsia="zh-CN"/>
              </w:rPr>
            </w:pPr>
            <w:r w:rsidRPr="003117C7">
              <w:rPr>
                <w:rFonts w:hint="eastAsia"/>
              </w:rPr>
              <w:t>测量带宽</w:t>
            </w:r>
            <w:r>
              <w:rPr>
                <w:lang w:eastAsia="zh-CN"/>
              </w:rPr>
              <w:br/>
            </w:r>
            <w:r w:rsidR="004F6069">
              <w:rPr>
                <w:rFonts w:hint="eastAsia"/>
                <w:lang w:eastAsia="zh-CN"/>
              </w:rPr>
              <w:t>（</w:t>
            </w:r>
            <w:r w:rsidRPr="003117C7">
              <w:rPr>
                <w:rFonts w:hint="eastAsia"/>
                <w:lang w:eastAsia="zh-CN"/>
              </w:rPr>
              <w:t>注</w:t>
            </w:r>
            <w:r>
              <w:rPr>
                <w:rFonts w:hint="eastAsia"/>
                <w:lang w:eastAsia="zh-CN"/>
              </w:rPr>
              <w:t>6</w:t>
            </w:r>
            <w:r w:rsidR="004F6069">
              <w:rPr>
                <w:rFonts w:hint="eastAsia"/>
                <w:lang w:eastAsia="zh-CN"/>
              </w:rPr>
              <w:t>）</w:t>
            </w:r>
          </w:p>
        </w:tc>
      </w:tr>
      <w:tr w:rsidR="00DC546D" w:rsidRPr="003117C7" w14:paraId="5435ADC5" w14:textId="77777777" w:rsidTr="00DF58E0">
        <w:trPr>
          <w:cantSplit/>
          <w:jc w:val="center"/>
        </w:trPr>
        <w:tc>
          <w:tcPr>
            <w:tcW w:w="2054" w:type="dxa"/>
            <w:vAlign w:val="center"/>
          </w:tcPr>
          <w:p w14:paraId="63FE6234" w14:textId="77777777" w:rsidR="00DC546D" w:rsidRPr="003117C7" w:rsidRDefault="00DC546D" w:rsidP="00DF58E0">
            <w:pPr>
              <w:pStyle w:val="Tabletext"/>
              <w:jc w:val="center"/>
            </w:pPr>
            <w:r>
              <w:t xml:space="preserve">0 MHz </w:t>
            </w:r>
            <w:r>
              <w:sym w:font="Symbol" w:char="F0A3"/>
            </w:r>
            <w:r>
              <w:t xml:space="preserve"> </w:t>
            </w:r>
            <w:r>
              <w:sym w:font="Symbol" w:char="F044"/>
            </w:r>
            <w:r>
              <w:rPr>
                <w:i/>
                <w:iCs/>
              </w:rPr>
              <w:t>f</w:t>
            </w:r>
            <w:r>
              <w:br/>
              <w:t>&lt; 0.2 MHz</w:t>
            </w:r>
          </w:p>
        </w:tc>
        <w:tc>
          <w:tcPr>
            <w:tcW w:w="2766" w:type="dxa"/>
            <w:vAlign w:val="center"/>
          </w:tcPr>
          <w:p w14:paraId="310A4AB8" w14:textId="77777777" w:rsidR="00DC546D" w:rsidRPr="003117C7" w:rsidRDefault="00DC546D" w:rsidP="00DF58E0">
            <w:pPr>
              <w:pStyle w:val="Tabletext"/>
              <w:jc w:val="center"/>
            </w:pPr>
            <w:r>
              <w:t xml:space="preserve">0.015 MHz </w:t>
            </w:r>
            <w:r>
              <w:sym w:font="Symbol" w:char="F0A3"/>
            </w:r>
            <w:r>
              <w:t xml:space="preserve"> </w:t>
            </w:r>
            <w:r>
              <w:rPr>
                <w:i/>
                <w:iCs/>
              </w:rPr>
              <w:t>f_offset</w:t>
            </w:r>
            <w:r>
              <w:t xml:space="preserve"> </w:t>
            </w:r>
            <w:r>
              <w:br/>
              <w:t>&lt; 0.215MHz</w:t>
            </w:r>
          </w:p>
        </w:tc>
        <w:tc>
          <w:tcPr>
            <w:tcW w:w="3280" w:type="dxa"/>
            <w:vAlign w:val="center"/>
          </w:tcPr>
          <w:p w14:paraId="72E148E9" w14:textId="77777777" w:rsidR="00DC546D" w:rsidRPr="003117C7" w:rsidRDefault="00DC546D" w:rsidP="00DF58E0">
            <w:pPr>
              <w:pStyle w:val="Tabletext"/>
              <w:jc w:val="center"/>
            </w:pPr>
            <w:r>
              <w:sym w:font="Symbol" w:char="F02D"/>
            </w:r>
            <w:r>
              <w:t>1</w:t>
            </w:r>
            <w:r>
              <w:rPr>
                <w:lang w:eastAsia="zh-CN"/>
              </w:rPr>
              <w:t>2.5</w:t>
            </w:r>
            <w:r>
              <w:t xml:space="preserve"> dBm</w:t>
            </w:r>
          </w:p>
        </w:tc>
        <w:tc>
          <w:tcPr>
            <w:tcW w:w="1539" w:type="dxa"/>
            <w:vAlign w:val="center"/>
          </w:tcPr>
          <w:p w14:paraId="47B70B34" w14:textId="77777777" w:rsidR="00DC546D" w:rsidRPr="003117C7" w:rsidRDefault="00DC546D" w:rsidP="00DF58E0">
            <w:pPr>
              <w:pStyle w:val="Tabletext"/>
              <w:jc w:val="center"/>
            </w:pPr>
            <w:r>
              <w:t>30 kHz</w:t>
            </w:r>
          </w:p>
        </w:tc>
      </w:tr>
      <w:tr w:rsidR="00DC546D" w:rsidRPr="003117C7" w14:paraId="7B1B8A34" w14:textId="77777777" w:rsidTr="00DF58E0">
        <w:trPr>
          <w:cantSplit/>
          <w:jc w:val="center"/>
        </w:trPr>
        <w:tc>
          <w:tcPr>
            <w:tcW w:w="2054" w:type="dxa"/>
            <w:vAlign w:val="center"/>
          </w:tcPr>
          <w:p w14:paraId="2A583D47" w14:textId="77777777" w:rsidR="00DC546D" w:rsidRPr="003117C7" w:rsidRDefault="00DC546D" w:rsidP="00DF58E0">
            <w:pPr>
              <w:pStyle w:val="Tabletext"/>
              <w:jc w:val="center"/>
            </w:pPr>
            <w:r>
              <w:t xml:space="preserve">0.2 MHz </w:t>
            </w:r>
            <w:r>
              <w:sym w:font="Symbol" w:char="F0A3"/>
            </w:r>
            <w:r>
              <w:t xml:space="preserve"> </w:t>
            </w:r>
            <w:r>
              <w:sym w:font="Symbol" w:char="F044"/>
            </w:r>
            <w:r>
              <w:rPr>
                <w:i/>
                <w:iCs/>
              </w:rPr>
              <w:t>f</w:t>
            </w:r>
            <w:r>
              <w:br/>
              <w:t>&lt; 1 MHz</w:t>
            </w:r>
          </w:p>
        </w:tc>
        <w:tc>
          <w:tcPr>
            <w:tcW w:w="2766" w:type="dxa"/>
            <w:vAlign w:val="center"/>
          </w:tcPr>
          <w:p w14:paraId="1633970D" w14:textId="77777777" w:rsidR="00DC546D" w:rsidRPr="003117C7" w:rsidRDefault="00DC546D" w:rsidP="00DF58E0">
            <w:pPr>
              <w:pStyle w:val="Tabletext"/>
              <w:jc w:val="center"/>
            </w:pPr>
            <w:r>
              <w:t xml:space="preserve">0.215 MHz </w:t>
            </w:r>
            <w:r>
              <w:sym w:font="Symbol" w:char="F0A3"/>
            </w:r>
            <w:r>
              <w:t xml:space="preserve"> </w:t>
            </w:r>
            <w:r>
              <w:rPr>
                <w:i/>
                <w:iCs/>
              </w:rPr>
              <w:t>f_offset</w:t>
            </w:r>
            <w:r>
              <w:t xml:space="preserve"> </w:t>
            </w:r>
            <w:r>
              <w:br/>
              <w:t>&lt; 1.015MHz</w:t>
            </w:r>
          </w:p>
        </w:tc>
        <w:tc>
          <w:tcPr>
            <w:tcW w:w="3280" w:type="dxa"/>
            <w:vAlign w:val="center"/>
          </w:tcPr>
          <w:p w14:paraId="5436816C" w14:textId="77777777" w:rsidR="00DC546D" w:rsidRDefault="00DC546D" w:rsidP="00DF58E0">
            <w:pPr>
              <w:pStyle w:val="Tabletext"/>
              <w:jc w:val="center"/>
            </w:pPr>
            <w:r>
              <w:rPr>
                <w:position w:val="-28"/>
                <w:lang w:val="en-GB"/>
              </w:rPr>
              <w:object w:dxaOrig="2760" w:dyaOrig="570" w14:anchorId="192D90E1">
                <v:shape id="_x0000_i1091" type="#_x0000_t75" style="width:138pt;height:28.5pt" o:ole="" fillcolor="window">
                  <v:imagedata r:id="rId150" o:title=""/>
                </v:shape>
                <o:OLEObject Type="Embed" ProgID="Equation.3" ShapeID="_x0000_i1091" DrawAspect="Content" ObjectID="_1798614668" r:id="rId151"/>
              </w:object>
            </w:r>
          </w:p>
          <w:p w14:paraId="4A0FF2D0" w14:textId="77777777" w:rsidR="00DC546D" w:rsidRPr="003117C7" w:rsidRDefault="00DC546D" w:rsidP="00DF58E0">
            <w:pPr>
              <w:pStyle w:val="Tabletext"/>
              <w:jc w:val="center"/>
            </w:pPr>
            <w:r>
              <w:rPr>
                <w:rFonts w:hint="eastAsia"/>
                <w:lang w:eastAsia="zh-CN"/>
              </w:rPr>
              <w:t>（注</w:t>
            </w:r>
            <w:r>
              <w:t>4</w:t>
            </w:r>
            <w:r>
              <w:rPr>
                <w:rFonts w:hint="eastAsia"/>
                <w:lang w:eastAsia="zh-CN"/>
              </w:rPr>
              <w:t>）</w:t>
            </w:r>
          </w:p>
        </w:tc>
        <w:tc>
          <w:tcPr>
            <w:tcW w:w="1539" w:type="dxa"/>
            <w:vAlign w:val="center"/>
          </w:tcPr>
          <w:p w14:paraId="60E2E296" w14:textId="77777777" w:rsidR="00DC546D" w:rsidRPr="003117C7" w:rsidRDefault="00DC546D" w:rsidP="00DF58E0">
            <w:pPr>
              <w:pStyle w:val="Tabletext"/>
              <w:jc w:val="center"/>
            </w:pPr>
            <w:r>
              <w:t>30 kHz</w:t>
            </w:r>
          </w:p>
        </w:tc>
      </w:tr>
      <w:tr w:rsidR="00DC546D" w:rsidRPr="003117C7" w14:paraId="48C51F0A" w14:textId="77777777" w:rsidTr="00DF58E0">
        <w:trPr>
          <w:cantSplit/>
          <w:jc w:val="center"/>
        </w:trPr>
        <w:tc>
          <w:tcPr>
            <w:tcW w:w="2054" w:type="dxa"/>
            <w:vAlign w:val="center"/>
          </w:tcPr>
          <w:p w14:paraId="6A91D470" w14:textId="77777777" w:rsidR="00DC546D" w:rsidRPr="003117C7" w:rsidRDefault="00DC546D" w:rsidP="00DF58E0">
            <w:pPr>
              <w:pStyle w:val="Tabletext"/>
              <w:jc w:val="center"/>
            </w:pPr>
            <w:r>
              <w:rPr>
                <w:rFonts w:hint="eastAsia"/>
                <w:lang w:eastAsia="zh-CN"/>
              </w:rPr>
              <w:t>（注</w:t>
            </w:r>
            <w:r>
              <w:rPr>
                <w:rFonts w:hint="eastAsia"/>
                <w:lang w:eastAsia="zh-CN"/>
              </w:rPr>
              <w:t>5</w:t>
            </w:r>
            <w:r>
              <w:rPr>
                <w:rFonts w:hint="eastAsia"/>
                <w:lang w:eastAsia="zh-CN"/>
              </w:rPr>
              <w:t>）</w:t>
            </w:r>
          </w:p>
        </w:tc>
        <w:tc>
          <w:tcPr>
            <w:tcW w:w="2766" w:type="dxa"/>
            <w:vAlign w:val="center"/>
          </w:tcPr>
          <w:p w14:paraId="778FCE16" w14:textId="77777777" w:rsidR="00DC546D" w:rsidRPr="003117C7" w:rsidRDefault="00DC546D" w:rsidP="00DF58E0">
            <w:pPr>
              <w:pStyle w:val="Tabletext"/>
              <w:jc w:val="center"/>
            </w:pPr>
            <w:r>
              <w:t xml:space="preserve">1.015 MHz </w:t>
            </w:r>
            <w:r>
              <w:sym w:font="Symbol" w:char="F0A3"/>
            </w:r>
            <w:r>
              <w:t xml:space="preserve"> </w:t>
            </w:r>
            <w:r>
              <w:rPr>
                <w:i/>
                <w:iCs/>
              </w:rPr>
              <w:t>f_offset</w:t>
            </w:r>
            <w:r>
              <w:br/>
              <w:t>&lt; 1.5 MHz</w:t>
            </w:r>
          </w:p>
        </w:tc>
        <w:tc>
          <w:tcPr>
            <w:tcW w:w="3280" w:type="dxa"/>
            <w:vAlign w:val="center"/>
          </w:tcPr>
          <w:p w14:paraId="62E2166E" w14:textId="449E2701" w:rsidR="00DC546D" w:rsidRPr="003117C7" w:rsidRDefault="00DC546D" w:rsidP="00DF58E0">
            <w:pPr>
              <w:pStyle w:val="Tabletext"/>
              <w:jc w:val="center"/>
            </w:pPr>
            <w:r>
              <w:sym w:font="Symbol" w:char="F02D"/>
            </w:r>
            <w:r>
              <w:t>2</w:t>
            </w:r>
            <w:r>
              <w:rPr>
                <w:lang w:eastAsia="zh-CN"/>
              </w:rPr>
              <w:t>4.5</w:t>
            </w:r>
            <w:r>
              <w:t xml:space="preserve"> dBm</w:t>
            </w:r>
            <w:r>
              <w:rPr>
                <w:rFonts w:hint="eastAsia"/>
                <w:lang w:eastAsia="zh-CN"/>
              </w:rPr>
              <w:t>（注</w:t>
            </w:r>
            <w:r>
              <w:t>4</w:t>
            </w:r>
            <w:r>
              <w:rPr>
                <w:rFonts w:hint="eastAsia"/>
                <w:lang w:eastAsia="zh-CN"/>
              </w:rPr>
              <w:t>）</w:t>
            </w:r>
          </w:p>
        </w:tc>
        <w:tc>
          <w:tcPr>
            <w:tcW w:w="1539" w:type="dxa"/>
            <w:vAlign w:val="center"/>
          </w:tcPr>
          <w:p w14:paraId="16835E4B" w14:textId="77777777" w:rsidR="00DC546D" w:rsidRPr="003117C7" w:rsidRDefault="00DC546D" w:rsidP="00DF58E0">
            <w:pPr>
              <w:pStyle w:val="Tabletext"/>
              <w:jc w:val="center"/>
            </w:pPr>
            <w:r>
              <w:t>30 kHz</w:t>
            </w:r>
          </w:p>
        </w:tc>
      </w:tr>
      <w:tr w:rsidR="00DC546D" w:rsidRPr="003117C7" w14:paraId="01A4E176" w14:textId="77777777" w:rsidTr="00DF58E0">
        <w:trPr>
          <w:cantSplit/>
          <w:jc w:val="center"/>
        </w:trPr>
        <w:tc>
          <w:tcPr>
            <w:tcW w:w="2054" w:type="dxa"/>
            <w:vAlign w:val="center"/>
          </w:tcPr>
          <w:p w14:paraId="4D449A86" w14:textId="77777777" w:rsidR="00DC546D" w:rsidRDefault="00DC546D" w:rsidP="00DF58E0">
            <w:pPr>
              <w:pStyle w:val="Tabletext"/>
              <w:jc w:val="center"/>
              <w:rPr>
                <w:lang w:val="fr-CH"/>
              </w:rPr>
            </w:pPr>
            <w:r>
              <w:rPr>
                <w:lang w:val="fr-CH"/>
              </w:rPr>
              <w:t xml:space="preserve">1 MHz </w:t>
            </w:r>
            <w:r>
              <w:sym w:font="Symbol" w:char="F0A3"/>
            </w:r>
            <w:r>
              <w:rPr>
                <w:lang w:val="fr-CH"/>
              </w:rPr>
              <w:t xml:space="preserve"> </w:t>
            </w:r>
            <w:r>
              <w:sym w:font="Symbol" w:char="F044"/>
            </w:r>
            <w:r>
              <w:rPr>
                <w:i/>
                <w:iCs/>
                <w:lang w:val="fr-CH"/>
              </w:rPr>
              <w:t>f</w:t>
            </w:r>
            <w:r>
              <w:rPr>
                <w:lang w:val="fr-CH"/>
              </w:rPr>
              <w:t xml:space="preserve"> </w:t>
            </w:r>
            <w:r>
              <w:sym w:font="Symbol" w:char="F0A3"/>
            </w:r>
          </w:p>
          <w:p w14:paraId="5BE8E2FD" w14:textId="77777777" w:rsidR="00DC546D" w:rsidRPr="003117C7" w:rsidRDefault="00DC546D" w:rsidP="00DF58E0">
            <w:pPr>
              <w:pStyle w:val="Tabletext"/>
              <w:jc w:val="center"/>
              <w:rPr>
                <w:lang w:val="de-CH"/>
              </w:rPr>
            </w:pPr>
            <w:r>
              <w:rPr>
                <w:lang w:val="fr-CH"/>
              </w:rPr>
              <w:t>min(</w:t>
            </w:r>
            <w:r>
              <w:sym w:font="Symbol" w:char="F044"/>
            </w:r>
            <w:r>
              <w:rPr>
                <w:i/>
                <w:iCs/>
                <w:lang w:val="fr-CH"/>
              </w:rPr>
              <w:t>f</w:t>
            </w:r>
            <w:r>
              <w:rPr>
                <w:vertAlign w:val="subscript"/>
                <w:lang w:val="fr-CH"/>
              </w:rPr>
              <w:t>max</w:t>
            </w:r>
            <w:r>
              <w:rPr>
                <w:lang w:val="fr-CH"/>
              </w:rPr>
              <w:t>, 10 MHz)</w:t>
            </w:r>
          </w:p>
        </w:tc>
        <w:tc>
          <w:tcPr>
            <w:tcW w:w="2766" w:type="dxa"/>
            <w:vAlign w:val="center"/>
          </w:tcPr>
          <w:p w14:paraId="1058FBB9" w14:textId="77777777" w:rsidR="00DC546D" w:rsidRPr="003117C7" w:rsidRDefault="00DC546D" w:rsidP="00DF58E0">
            <w:pPr>
              <w:pStyle w:val="Tabletext"/>
              <w:jc w:val="center"/>
              <w:rPr>
                <w:lang w:val="sv-SE"/>
              </w:rPr>
            </w:pPr>
            <w:r w:rsidRPr="004117FE">
              <w:rPr>
                <w:lang w:val="en-GB"/>
              </w:rPr>
              <w:t xml:space="preserve">1.5 MHz </w:t>
            </w:r>
            <w:r>
              <w:sym w:font="Symbol" w:char="F0A3"/>
            </w:r>
            <w:r w:rsidRPr="004117FE">
              <w:rPr>
                <w:lang w:val="en-GB"/>
              </w:rPr>
              <w:t xml:space="preserve"> </w:t>
            </w:r>
            <w:r w:rsidRPr="004117FE">
              <w:rPr>
                <w:i/>
                <w:iCs/>
                <w:lang w:val="en-GB"/>
              </w:rPr>
              <w:t>f_offset</w:t>
            </w:r>
            <w:r w:rsidRPr="004117FE">
              <w:rPr>
                <w:lang w:val="en-GB"/>
              </w:rPr>
              <w:t xml:space="preserve"> &lt; min(</w:t>
            </w:r>
            <w:r w:rsidRPr="004117FE">
              <w:rPr>
                <w:i/>
                <w:iCs/>
                <w:lang w:val="en-GB"/>
              </w:rPr>
              <w:t>f_offset</w:t>
            </w:r>
            <w:r w:rsidRPr="004117FE">
              <w:rPr>
                <w:vertAlign w:val="subscript"/>
                <w:lang w:val="en-GB"/>
              </w:rPr>
              <w:t>max</w:t>
            </w:r>
            <w:r w:rsidRPr="004117FE">
              <w:rPr>
                <w:lang w:val="en-GB"/>
              </w:rPr>
              <w:t>, 10.5 MHz)</w:t>
            </w:r>
          </w:p>
        </w:tc>
        <w:tc>
          <w:tcPr>
            <w:tcW w:w="3280" w:type="dxa"/>
            <w:vAlign w:val="center"/>
          </w:tcPr>
          <w:p w14:paraId="40BDACB1" w14:textId="77777777" w:rsidR="00DC546D" w:rsidRPr="003117C7" w:rsidRDefault="00DC546D" w:rsidP="00DF58E0">
            <w:pPr>
              <w:pStyle w:val="Tabletext"/>
              <w:jc w:val="center"/>
            </w:pPr>
            <w:r>
              <w:sym w:font="Symbol" w:char="F02D"/>
            </w:r>
            <w:r>
              <w:t>1</w:t>
            </w:r>
            <w:r>
              <w:rPr>
                <w:lang w:eastAsia="zh-CN"/>
              </w:rPr>
              <w:t>1.5</w:t>
            </w:r>
            <w:r>
              <w:t xml:space="preserve"> dBm</w:t>
            </w:r>
            <w:r>
              <w:rPr>
                <w:rFonts w:hint="eastAsia"/>
                <w:lang w:eastAsia="zh-CN"/>
              </w:rPr>
              <w:t>（注</w:t>
            </w:r>
            <w:r>
              <w:t>4</w:t>
            </w:r>
            <w:r>
              <w:rPr>
                <w:rFonts w:hint="eastAsia"/>
                <w:lang w:eastAsia="zh-CN"/>
              </w:rPr>
              <w:t>）</w:t>
            </w:r>
          </w:p>
        </w:tc>
        <w:tc>
          <w:tcPr>
            <w:tcW w:w="1539" w:type="dxa"/>
            <w:vAlign w:val="center"/>
          </w:tcPr>
          <w:p w14:paraId="4796DCE4" w14:textId="77777777" w:rsidR="00DC546D" w:rsidRPr="003117C7" w:rsidRDefault="00DC546D" w:rsidP="00DF58E0">
            <w:pPr>
              <w:pStyle w:val="Tabletext"/>
              <w:jc w:val="center"/>
            </w:pPr>
            <w:r>
              <w:t>1 MHz</w:t>
            </w:r>
          </w:p>
        </w:tc>
      </w:tr>
      <w:tr w:rsidR="00DC546D" w:rsidRPr="003117C7" w14:paraId="39293775" w14:textId="77777777" w:rsidTr="00DF58E0">
        <w:trPr>
          <w:cantSplit/>
          <w:jc w:val="center"/>
        </w:trPr>
        <w:tc>
          <w:tcPr>
            <w:tcW w:w="2054" w:type="dxa"/>
            <w:vAlign w:val="center"/>
          </w:tcPr>
          <w:p w14:paraId="2D6A1C0C" w14:textId="77777777" w:rsidR="00DC546D" w:rsidRPr="003117C7" w:rsidRDefault="00DC546D" w:rsidP="00DF58E0">
            <w:pPr>
              <w:pStyle w:val="Tabletext"/>
              <w:jc w:val="center"/>
            </w:pPr>
            <w:r>
              <w:t xml:space="preserve">10 MHz </w:t>
            </w:r>
            <w:r>
              <w:sym w:font="Symbol" w:char="F0A3"/>
            </w:r>
            <w:r>
              <w:t xml:space="preserve"> </w:t>
            </w:r>
            <w:r>
              <w:sym w:font="Symbol" w:char="F044"/>
            </w:r>
            <w:r>
              <w:rPr>
                <w:i/>
                <w:iCs/>
              </w:rPr>
              <w:t>f</w:t>
            </w:r>
            <w:r>
              <w:t xml:space="preserve"> </w:t>
            </w:r>
            <w:r>
              <w:sym w:font="Symbol" w:char="F0A3"/>
            </w:r>
            <w:r>
              <w:t xml:space="preserve"> </w:t>
            </w:r>
            <w:r>
              <w:sym w:font="Symbol" w:char="F044"/>
            </w:r>
            <w:r>
              <w:rPr>
                <w:i/>
                <w:iCs/>
              </w:rPr>
              <w:t>f</w:t>
            </w:r>
            <w:r>
              <w:rPr>
                <w:vertAlign w:val="subscript"/>
              </w:rPr>
              <w:t>max</w:t>
            </w:r>
          </w:p>
        </w:tc>
        <w:tc>
          <w:tcPr>
            <w:tcW w:w="2766" w:type="dxa"/>
            <w:vAlign w:val="center"/>
          </w:tcPr>
          <w:p w14:paraId="5AC2CA55" w14:textId="77777777" w:rsidR="00DC546D" w:rsidRPr="003117C7" w:rsidRDefault="00DC546D" w:rsidP="00DF58E0">
            <w:pPr>
              <w:pStyle w:val="Tabletext"/>
              <w:jc w:val="center"/>
              <w:rPr>
                <w:lang w:val="en-US"/>
              </w:rPr>
            </w:pPr>
            <w:r w:rsidRPr="004117FE">
              <w:rPr>
                <w:lang w:val="en-GB"/>
              </w:rPr>
              <w:t xml:space="preserve">10.5 MHz </w:t>
            </w:r>
            <w:r>
              <w:sym w:font="Symbol" w:char="F0A3"/>
            </w:r>
            <w:r w:rsidRPr="004117FE">
              <w:rPr>
                <w:lang w:val="en-GB"/>
              </w:rPr>
              <w:t xml:space="preserve"> </w:t>
            </w:r>
            <w:r w:rsidRPr="004117FE">
              <w:rPr>
                <w:i/>
                <w:iCs/>
                <w:lang w:val="en-GB"/>
              </w:rPr>
              <w:t>f_offset</w:t>
            </w:r>
            <w:r w:rsidRPr="004117FE">
              <w:rPr>
                <w:lang w:val="en-GB"/>
              </w:rPr>
              <w:t xml:space="preserve"> &lt; </w:t>
            </w:r>
            <w:r w:rsidRPr="004117FE">
              <w:rPr>
                <w:i/>
                <w:iCs/>
                <w:lang w:val="en-GB"/>
              </w:rPr>
              <w:t>f_offset</w:t>
            </w:r>
            <w:r w:rsidRPr="004117FE">
              <w:rPr>
                <w:vertAlign w:val="subscript"/>
                <w:lang w:val="en-GB"/>
              </w:rPr>
              <w:t>max</w:t>
            </w:r>
          </w:p>
        </w:tc>
        <w:tc>
          <w:tcPr>
            <w:tcW w:w="3280" w:type="dxa"/>
            <w:vAlign w:val="center"/>
          </w:tcPr>
          <w:p w14:paraId="7DD8F947" w14:textId="77777777" w:rsidR="00DC546D" w:rsidRPr="003117C7" w:rsidRDefault="00DC546D" w:rsidP="00DF58E0">
            <w:pPr>
              <w:pStyle w:val="Tabletext"/>
              <w:jc w:val="center"/>
            </w:pPr>
            <w:r>
              <w:sym w:font="Symbol" w:char="F02D"/>
            </w:r>
            <w:r>
              <w:t>15 dBm</w:t>
            </w:r>
            <w:r>
              <w:rPr>
                <w:rFonts w:hint="eastAsia"/>
                <w:lang w:eastAsia="zh-CN"/>
              </w:rPr>
              <w:t>（注</w:t>
            </w:r>
            <w:r>
              <w:t>4</w:t>
            </w:r>
            <w:r>
              <w:rPr>
                <w:rFonts w:hint="eastAsia"/>
                <w:lang w:eastAsia="zh-CN"/>
              </w:rPr>
              <w:t>、</w:t>
            </w:r>
            <w:r>
              <w:rPr>
                <w:rFonts w:hint="eastAsia"/>
                <w:lang w:eastAsia="zh-CN"/>
              </w:rPr>
              <w:t>7</w:t>
            </w:r>
            <w:r>
              <w:rPr>
                <w:rFonts w:hint="eastAsia"/>
                <w:lang w:eastAsia="zh-CN"/>
              </w:rPr>
              <w:t>）</w:t>
            </w:r>
          </w:p>
        </w:tc>
        <w:tc>
          <w:tcPr>
            <w:tcW w:w="1539" w:type="dxa"/>
            <w:vAlign w:val="center"/>
          </w:tcPr>
          <w:p w14:paraId="07E00B96" w14:textId="77777777" w:rsidR="00DC546D" w:rsidRPr="003117C7" w:rsidRDefault="00DC546D" w:rsidP="00DF58E0">
            <w:pPr>
              <w:pStyle w:val="Tabletext"/>
              <w:jc w:val="center"/>
            </w:pPr>
            <w:r>
              <w:t>1 MHz</w:t>
            </w:r>
          </w:p>
        </w:tc>
      </w:tr>
      <w:tr w:rsidR="00DC546D" w:rsidRPr="003F69FC" w14:paraId="04DF524C" w14:textId="77777777" w:rsidTr="00DF58E0">
        <w:trPr>
          <w:cantSplit/>
          <w:jc w:val="center"/>
        </w:trPr>
        <w:tc>
          <w:tcPr>
            <w:tcW w:w="9639" w:type="dxa"/>
            <w:gridSpan w:val="4"/>
            <w:tcBorders>
              <w:left w:val="nil"/>
              <w:bottom w:val="nil"/>
              <w:right w:val="nil"/>
            </w:tcBorders>
          </w:tcPr>
          <w:p w14:paraId="7D4165A8" w14:textId="14D9F205" w:rsidR="00DC546D" w:rsidRPr="00FC6DDF" w:rsidRDefault="00DC546D" w:rsidP="00DF58E0">
            <w:pPr>
              <w:pStyle w:val="Tabletext"/>
              <w:rPr>
                <w:sz w:val="20"/>
                <w:lang w:val="en-US" w:eastAsia="zh-CN"/>
              </w:rPr>
            </w:pPr>
            <w:r w:rsidRPr="00FC6DDF">
              <w:rPr>
                <w:rFonts w:hint="eastAsia"/>
                <w:sz w:val="20"/>
                <w:lang w:val="en-US" w:eastAsia="zh-CN"/>
              </w:rPr>
              <w:t>注</w:t>
            </w:r>
            <w:r w:rsidRPr="00FC6DDF">
              <w:rPr>
                <w:rFonts w:hint="eastAsia"/>
                <w:sz w:val="20"/>
                <w:lang w:eastAsia="zh-CN"/>
              </w:rPr>
              <w:t>1</w:t>
            </w:r>
            <w:r w:rsidRPr="00FC6DDF">
              <w:rPr>
                <w:sz w:val="20"/>
                <w:lang w:eastAsia="zh-CN"/>
              </w:rPr>
              <w:t xml:space="preserve"> –</w:t>
            </w:r>
            <w:r w:rsidRPr="00FC6DDF">
              <w:rPr>
                <w:rFonts w:hint="eastAsia"/>
                <w:spacing w:val="-4"/>
                <w:sz w:val="20"/>
                <w:lang w:eastAsia="zh-CN"/>
              </w:rPr>
              <w:t>对于支持在所有频段内非连续频谱中工作的</w:t>
            </w:r>
            <w:r w:rsidRPr="00FC6DDF">
              <w:rPr>
                <w:sz w:val="20"/>
                <w:lang w:eastAsia="zh-CN"/>
              </w:rPr>
              <w:t>MSR BS</w:t>
            </w:r>
            <w:r w:rsidRPr="00FC6DDF">
              <w:rPr>
                <w:rFonts w:hint="eastAsia"/>
                <w:sz w:val="20"/>
                <w:lang w:eastAsia="zh-CN"/>
              </w:rPr>
              <w:t>，</w:t>
            </w:r>
            <w:r w:rsidRPr="00FC6DDF">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FC6DDF">
              <w:rPr>
                <w:rFonts w:hint="eastAsia"/>
                <w:i/>
                <w:iCs/>
                <w:spacing w:val="-4"/>
                <w:sz w:val="20"/>
                <w:lang w:eastAsia="zh-CN"/>
              </w:rPr>
              <w:t>Δ</w:t>
            </w:r>
            <w:r w:rsidRPr="00FC6DDF">
              <w:rPr>
                <w:rFonts w:hint="eastAsia"/>
                <w:i/>
                <w:iCs/>
                <w:spacing w:val="-4"/>
                <w:sz w:val="20"/>
                <w:lang w:eastAsia="zh-CN"/>
              </w:rPr>
              <w:t xml:space="preserve">f </w:t>
            </w:r>
            <w:r w:rsidRPr="00FC6DDF">
              <w:rPr>
                <w:rFonts w:hint="eastAsia"/>
                <w:spacing w:val="-4"/>
                <w:sz w:val="20"/>
                <w:lang w:eastAsia="zh-CN"/>
              </w:rPr>
              <w:t>≥</w:t>
            </w:r>
            <w:r w:rsidRPr="00FC6DDF">
              <w:rPr>
                <w:rFonts w:hint="eastAsia"/>
                <w:spacing w:val="-4"/>
                <w:sz w:val="20"/>
                <w:lang w:eastAsia="zh-CN"/>
              </w:rPr>
              <w:t xml:space="preserve"> 10 MHz</w:t>
            </w:r>
            <w:r w:rsidRPr="00FC6DDF">
              <w:rPr>
                <w:rFonts w:hint="eastAsia"/>
                <w:spacing w:val="-4"/>
                <w:sz w:val="20"/>
                <w:lang w:eastAsia="zh-CN"/>
              </w:rPr>
              <w:t>，这种情况下，子块间隔之内的测试要求为</w:t>
            </w:r>
            <w:r w:rsidR="008C58D5" w:rsidRPr="00CC08D9">
              <w:sym w:font="Symbol" w:char="F02D"/>
            </w:r>
            <w:r w:rsidRPr="00FC6DDF">
              <w:rPr>
                <w:rFonts w:hint="eastAsia"/>
                <w:spacing w:val="-4"/>
                <w:sz w:val="20"/>
                <w:lang w:eastAsia="zh-CN"/>
              </w:rPr>
              <w:t>15 dBm/MHz</w:t>
            </w:r>
            <w:r w:rsidRPr="00FC6DDF">
              <w:rPr>
                <w:rFonts w:hint="eastAsia"/>
                <w:sz w:val="20"/>
                <w:lang w:val="en-US" w:eastAsia="zh-CN"/>
              </w:rPr>
              <w:t>（对于支持多频段工作的</w:t>
            </w:r>
            <w:r w:rsidRPr="00FC6DDF">
              <w:rPr>
                <w:rFonts w:hint="eastAsia"/>
                <w:sz w:val="20"/>
                <w:lang w:val="en-US" w:eastAsia="zh-CN"/>
              </w:rPr>
              <w:t>MSR BS</w:t>
            </w:r>
            <w:r w:rsidRPr="00FC6DDF">
              <w:rPr>
                <w:rFonts w:hint="eastAsia"/>
                <w:sz w:val="20"/>
                <w:lang w:val="en-US" w:eastAsia="zh-CN"/>
              </w:rPr>
              <w:t>，工作频段</w:t>
            </w:r>
            <w:r w:rsidRPr="00FC6DDF">
              <w:rPr>
                <w:sz w:val="20"/>
                <w:lang w:val="en-US" w:eastAsia="zh-CN"/>
              </w:rPr>
              <w:t>&lt; 1 GHz</w:t>
            </w:r>
            <w:r w:rsidRPr="00FC6DDF">
              <w:rPr>
                <w:rFonts w:hint="eastAsia"/>
                <w:sz w:val="20"/>
                <w:lang w:val="en-US" w:eastAsia="zh-CN"/>
              </w:rPr>
              <w:t>时，此频率偏移范围须适用此限值或</w:t>
            </w:r>
            <w:r w:rsidR="008C58D5" w:rsidRPr="00CC08D9">
              <w:sym w:font="Symbol" w:char="F02D"/>
            </w:r>
            <w:r w:rsidRPr="00FC6DDF">
              <w:rPr>
                <w:sz w:val="20"/>
                <w:lang w:val="en-US" w:eastAsia="zh-CN"/>
              </w:rPr>
              <w:t>16 dBm/100 kHz</w:t>
            </w:r>
            <w:r w:rsidRPr="00FC6DDF">
              <w:rPr>
                <w:rFonts w:hint="eastAsia"/>
                <w:sz w:val="20"/>
                <w:lang w:val="en-US" w:eastAsia="zh-CN"/>
              </w:rPr>
              <w:t>以及相应调整的</w:t>
            </w:r>
            <w:r w:rsidRPr="00FC6DDF">
              <w:rPr>
                <w:i/>
                <w:iCs/>
                <w:sz w:val="20"/>
                <w:lang w:val="en-US" w:eastAsia="zh-CN"/>
              </w:rPr>
              <w:t>f_offset</w:t>
            </w:r>
            <w:r w:rsidRPr="00FC6DDF">
              <w:rPr>
                <w:rFonts w:hint="eastAsia"/>
                <w:sz w:val="20"/>
                <w:lang w:val="en-US" w:eastAsia="zh-CN"/>
              </w:rPr>
              <w:t>。）</w:t>
            </w:r>
            <w:r w:rsidRPr="00FC6DDF">
              <w:rPr>
                <w:rFonts w:hint="eastAsia"/>
                <w:spacing w:val="-4"/>
                <w:sz w:val="20"/>
                <w:lang w:eastAsia="zh-CN"/>
              </w:rPr>
              <w:t>。</w:t>
            </w:r>
          </w:p>
          <w:p w14:paraId="50E5DC49" w14:textId="77777777" w:rsidR="00DC546D" w:rsidRPr="00FC6DDF" w:rsidRDefault="00DC546D" w:rsidP="00DF58E0">
            <w:pPr>
              <w:pStyle w:val="Tabletext"/>
              <w:rPr>
                <w:spacing w:val="-4"/>
                <w:sz w:val="20"/>
                <w:lang w:eastAsia="zh-CN"/>
              </w:rPr>
            </w:pPr>
            <w:r w:rsidRPr="00FC6DDF">
              <w:rPr>
                <w:rFonts w:cs="Arial" w:hint="eastAsia"/>
                <w:sz w:val="20"/>
                <w:lang w:val="en-US" w:eastAsia="zh-CN"/>
              </w:rPr>
              <w:t>注</w:t>
            </w:r>
            <w:r w:rsidRPr="00FC6DDF">
              <w:rPr>
                <w:rFonts w:cs="Arial"/>
                <w:sz w:val="20"/>
                <w:lang w:val="en-US" w:eastAsia="zh-CN"/>
              </w:rPr>
              <w:t xml:space="preserve">2 </w:t>
            </w:r>
            <w:r w:rsidRPr="00FC6DDF">
              <w:rPr>
                <w:rFonts w:eastAsia="??"/>
                <w:sz w:val="20"/>
                <w:lang w:val="en-US" w:eastAsia="zh-CN"/>
              </w:rPr>
              <w:t>–</w:t>
            </w:r>
            <w:r w:rsidRPr="00FC6DDF">
              <w:rPr>
                <w:rFonts w:hint="eastAsia"/>
                <w:sz w:val="20"/>
                <w:lang w:val="en-US" w:eastAsia="zh-CN"/>
              </w:rPr>
              <w:t>对于支持</w:t>
            </w:r>
            <w:r w:rsidRPr="00FC6DDF">
              <w:rPr>
                <w:rFonts w:hint="eastAsia"/>
                <w:sz w:val="20"/>
                <w:lang w:val="en-US" w:eastAsia="zh-CN"/>
              </w:rPr>
              <w:t>RF</w:t>
            </w:r>
            <w:r w:rsidRPr="00FC6DDF">
              <w:rPr>
                <w:rFonts w:hint="eastAsia"/>
                <w:sz w:val="20"/>
                <w:lang w:val="en-US" w:eastAsia="zh-CN"/>
              </w:rPr>
              <w:t>间带宽间隔</w:t>
            </w:r>
            <w:r w:rsidRPr="00FC6DDF">
              <w:rPr>
                <w:rFonts w:hint="eastAsia"/>
                <w:sz w:val="20"/>
                <w:lang w:val="en-US" w:eastAsia="zh-CN"/>
              </w:rPr>
              <w:t>&lt; 2</w:t>
            </w:r>
            <w:r w:rsidRPr="00FC6DDF">
              <w:rPr>
                <w:rFonts w:hint="eastAsia"/>
                <w:sz w:val="20"/>
                <w:lang w:val="en-US" w:eastAsia="zh-CN"/>
              </w:rPr>
              <w:t>×</w:t>
            </w:r>
            <w:r w:rsidRPr="00FC6DDF">
              <w:rPr>
                <w:sz w:val="20"/>
                <w:lang w:eastAsia="zh-CN"/>
              </w:rPr>
              <w:t>Δ</w:t>
            </w:r>
            <w:r w:rsidRPr="00FC6DDF">
              <w:rPr>
                <w:i/>
                <w:iCs/>
                <w:sz w:val="20"/>
                <w:lang w:eastAsia="zh-CN"/>
              </w:rPr>
              <w:t>f</w:t>
            </w:r>
            <w:r w:rsidRPr="00FC6DDF">
              <w:rPr>
                <w:sz w:val="20"/>
                <w:vertAlign w:val="subscript"/>
                <w:lang w:eastAsia="zh-CN"/>
              </w:rPr>
              <w:t>OBUE</w:t>
            </w:r>
            <w:r w:rsidRPr="00FC6DDF">
              <w:rPr>
                <w:rFonts w:hint="eastAsia"/>
                <w:sz w:val="20"/>
                <w:lang w:val="en-US" w:eastAsia="zh-CN"/>
              </w:rPr>
              <w:t>的多频段工作的</w:t>
            </w:r>
            <w:r w:rsidRPr="00FC6DDF">
              <w:rPr>
                <w:rFonts w:hint="eastAsia"/>
                <w:sz w:val="20"/>
                <w:lang w:val="en-US" w:eastAsia="zh-CN"/>
              </w:rPr>
              <w:t>MSR BS</w:t>
            </w:r>
            <w:r w:rsidRPr="00FC6DDF">
              <w:rPr>
                <w:rFonts w:hint="eastAsia"/>
                <w:sz w:val="20"/>
                <w:lang w:val="en-US" w:eastAsia="zh-CN"/>
              </w:rPr>
              <w:t>，</w:t>
            </w:r>
            <w:r w:rsidRPr="00FC6DDF">
              <w:rPr>
                <w:rFonts w:hint="eastAsia"/>
                <w:sz w:val="20"/>
                <w:lang w:val="en-US" w:eastAsia="zh-CN"/>
              </w:rPr>
              <w:t>RF</w:t>
            </w:r>
            <w:r w:rsidRPr="00FC6DDF">
              <w:rPr>
                <w:rFonts w:hint="eastAsia"/>
                <w:sz w:val="20"/>
                <w:lang w:val="en-US" w:eastAsia="zh-CN"/>
              </w:rPr>
              <w:t>间带宽间隔内的测试要求按照</w:t>
            </w:r>
            <w:r w:rsidRPr="00FC6DDF">
              <w:rPr>
                <w:rFonts w:hint="eastAsia"/>
                <w:sz w:val="20"/>
                <w:lang w:val="en-US" w:eastAsia="zh-CN"/>
              </w:rPr>
              <w:t>RF</w:t>
            </w:r>
            <w:r w:rsidRPr="00FC6DDF">
              <w:rPr>
                <w:rFonts w:hint="eastAsia"/>
                <w:sz w:val="20"/>
                <w:lang w:val="en-US" w:eastAsia="zh-CN"/>
              </w:rPr>
              <w:t>间带宽间隔每一侧相邻子块或基站</w:t>
            </w:r>
            <w:r w:rsidRPr="00FC6DDF">
              <w:rPr>
                <w:rFonts w:hint="eastAsia"/>
                <w:sz w:val="20"/>
                <w:lang w:val="en-US" w:eastAsia="zh-CN"/>
              </w:rPr>
              <w:t>RF</w:t>
            </w:r>
            <w:r w:rsidRPr="00FC6DDF">
              <w:rPr>
                <w:rFonts w:hint="eastAsia"/>
                <w:sz w:val="20"/>
                <w:lang w:val="en-US" w:eastAsia="zh-CN"/>
              </w:rPr>
              <w:t>带宽</w:t>
            </w:r>
            <w:r w:rsidRPr="00FC6DDF">
              <w:rPr>
                <w:rFonts w:hint="eastAsia"/>
                <w:spacing w:val="-4"/>
                <w:sz w:val="20"/>
                <w:lang w:eastAsia="zh-CN"/>
              </w:rPr>
              <w:t>的累计贡献和来计算</w:t>
            </w:r>
            <w:r w:rsidRPr="00FC6DDF">
              <w:rPr>
                <w:rFonts w:hint="eastAsia"/>
                <w:sz w:val="20"/>
                <w:lang w:val="en-US" w:eastAsia="zh-CN"/>
              </w:rPr>
              <w:t>，</w:t>
            </w:r>
            <w:r w:rsidRPr="00FC6DDF">
              <w:rPr>
                <w:rFonts w:hint="eastAsia"/>
                <w:spacing w:val="-4"/>
                <w:sz w:val="20"/>
                <w:lang w:eastAsia="zh-CN"/>
              </w:rPr>
              <w:t>并且远端子块或基站</w:t>
            </w:r>
            <w:r w:rsidRPr="00FC6DDF">
              <w:rPr>
                <w:rFonts w:hint="eastAsia"/>
                <w:spacing w:val="-4"/>
                <w:sz w:val="20"/>
                <w:lang w:eastAsia="zh-CN"/>
              </w:rPr>
              <w:t>RF</w:t>
            </w:r>
            <w:r w:rsidRPr="00FC6DDF">
              <w:rPr>
                <w:rFonts w:hint="eastAsia"/>
                <w:spacing w:val="-4"/>
                <w:sz w:val="20"/>
                <w:lang w:eastAsia="zh-CN"/>
              </w:rPr>
              <w:t>带宽的贡献须根据近端子块或基站</w:t>
            </w:r>
            <w:r w:rsidRPr="00FC6DDF">
              <w:rPr>
                <w:rFonts w:hint="eastAsia"/>
                <w:spacing w:val="-4"/>
                <w:sz w:val="20"/>
                <w:lang w:eastAsia="zh-CN"/>
              </w:rPr>
              <w:t>RF</w:t>
            </w:r>
            <w:r w:rsidRPr="00FC6DDF">
              <w:rPr>
                <w:rFonts w:hint="eastAsia"/>
                <w:spacing w:val="-4"/>
                <w:sz w:val="20"/>
                <w:lang w:eastAsia="zh-CN"/>
              </w:rPr>
              <w:t>带宽的测量带宽进行缩放。</w:t>
            </w:r>
          </w:p>
          <w:p w14:paraId="1D40B8E9" w14:textId="5E182381" w:rsidR="00DC546D" w:rsidRPr="00FC6DDF" w:rsidRDefault="00DC546D" w:rsidP="00DF58E0">
            <w:pPr>
              <w:pStyle w:val="Tabletext"/>
              <w:rPr>
                <w:rFonts w:cs="Arial"/>
                <w:sz w:val="20"/>
                <w:lang w:val="en-US" w:eastAsia="zh-CN"/>
              </w:rPr>
            </w:pPr>
            <w:r w:rsidRPr="00FC6DDF">
              <w:rPr>
                <w:rFonts w:cs="Arial" w:hint="eastAsia"/>
                <w:sz w:val="20"/>
                <w:lang w:val="en-US" w:eastAsia="zh-CN"/>
              </w:rPr>
              <w:t>注</w:t>
            </w:r>
            <w:r w:rsidRPr="00FC6DDF">
              <w:rPr>
                <w:rFonts w:cs="Arial" w:hint="eastAsia"/>
                <w:sz w:val="20"/>
                <w:lang w:val="en-US" w:eastAsia="zh-CN"/>
              </w:rPr>
              <w:t>3</w:t>
            </w:r>
            <w:r w:rsidRPr="00FC6DDF">
              <w:rPr>
                <w:rFonts w:cs="Arial"/>
                <w:sz w:val="20"/>
                <w:lang w:val="en-US" w:eastAsia="zh-CN"/>
              </w:rPr>
              <w:t xml:space="preserve"> </w:t>
            </w:r>
            <w:r w:rsidRPr="00FC6DDF">
              <w:rPr>
                <w:rFonts w:eastAsia="??"/>
                <w:sz w:val="20"/>
                <w:lang w:val="en-US" w:eastAsia="zh-CN"/>
              </w:rPr>
              <w:t>–</w:t>
            </w:r>
            <w:r w:rsidRPr="00FC6DDF">
              <w:rPr>
                <w:rFonts w:hint="eastAsia"/>
                <w:sz w:val="20"/>
                <w:lang w:val="en-US" w:eastAsia="zh-CN"/>
              </w:rPr>
              <w:t>对于与基站</w:t>
            </w:r>
            <w:r w:rsidRPr="00FC6DDF">
              <w:rPr>
                <w:rFonts w:hint="eastAsia"/>
                <w:sz w:val="20"/>
                <w:lang w:val="en-US" w:eastAsia="zh-CN"/>
              </w:rPr>
              <w:t>RF</w:t>
            </w:r>
            <w:r w:rsidRPr="00FC6DDF">
              <w:rPr>
                <w:rFonts w:hint="eastAsia"/>
                <w:sz w:val="20"/>
                <w:lang w:val="en-US" w:eastAsia="zh-CN"/>
              </w:rPr>
              <w:t>带宽边界相邻的独立部署的</w:t>
            </w:r>
            <w:r w:rsidRPr="00FC6DDF">
              <w:rPr>
                <w:rFonts w:hint="eastAsia"/>
                <w:sz w:val="20"/>
                <w:lang w:val="en-US" w:eastAsia="zh-CN"/>
              </w:rPr>
              <w:t>NB-IoT</w:t>
            </w:r>
            <w:r w:rsidRPr="00FC6DDF">
              <w:rPr>
                <w:rFonts w:hint="eastAsia"/>
                <w:sz w:val="20"/>
                <w:lang w:val="en-US" w:eastAsia="zh-CN"/>
              </w:rPr>
              <w:t>载波工作，表</w:t>
            </w:r>
            <w:r w:rsidRPr="00FC6DDF">
              <w:rPr>
                <w:sz w:val="20"/>
                <w:lang w:val="en-US" w:eastAsia="zh-CN"/>
              </w:rPr>
              <w:t>A1-104</w:t>
            </w:r>
            <w:r w:rsidRPr="00FC6DDF">
              <w:rPr>
                <w:rFonts w:hint="eastAsia"/>
                <w:sz w:val="20"/>
                <w:lang w:val="en-US" w:eastAsia="zh-CN"/>
              </w:rPr>
              <w:t>中的限值适用于</w:t>
            </w:r>
            <w:r w:rsidRPr="00FC6DDF">
              <w:rPr>
                <w:sz w:val="20"/>
                <w:lang w:val="en-US" w:eastAsia="zh-CN"/>
              </w:rPr>
              <w:t>0 MHz</w:t>
            </w:r>
            <w:r w:rsidRPr="00FC6DDF">
              <w:rPr>
                <w:sz w:val="20"/>
                <w:lang w:eastAsia="zh-CN"/>
              </w:rPr>
              <w:t xml:space="preserve"> </w:t>
            </w:r>
            <w:r w:rsidRPr="00FC6DDF">
              <w:rPr>
                <w:sz w:val="20"/>
                <w:lang w:eastAsia="zh-CN"/>
              </w:rPr>
              <w:sym w:font="Symbol" w:char="F0A3"/>
            </w:r>
            <w:r w:rsidRPr="00FC6DDF">
              <w:rPr>
                <w:sz w:val="20"/>
                <w:lang w:eastAsia="zh-CN"/>
              </w:rPr>
              <w:t xml:space="preserve"> </w:t>
            </w:r>
            <w:r w:rsidRPr="00FC6DDF">
              <w:rPr>
                <w:sz w:val="20"/>
                <w:lang w:eastAsia="zh-CN"/>
              </w:rPr>
              <w:sym w:font="Symbol" w:char="F044"/>
            </w:r>
            <w:r w:rsidRPr="00FC6DDF">
              <w:rPr>
                <w:i/>
                <w:iCs/>
                <w:sz w:val="20"/>
                <w:lang w:eastAsia="zh-CN"/>
              </w:rPr>
              <w:t>f</w:t>
            </w:r>
            <w:r w:rsidRPr="00FC6DDF">
              <w:rPr>
                <w:sz w:val="20"/>
                <w:lang w:eastAsia="zh-CN"/>
              </w:rPr>
              <w:t xml:space="preserve"> </w:t>
            </w:r>
            <w:r w:rsidRPr="00FC6DDF">
              <w:rPr>
                <w:sz w:val="20"/>
                <w:lang w:val="en-US" w:eastAsia="zh-CN"/>
              </w:rPr>
              <w:t xml:space="preserve"> &lt; </w:t>
            </w:r>
            <w:r w:rsidR="00FC6DDF">
              <w:rPr>
                <w:sz w:val="20"/>
                <w:lang w:val="en-US" w:eastAsia="zh-CN"/>
              </w:rPr>
              <w:br/>
            </w:r>
            <w:r w:rsidRPr="00FC6DDF">
              <w:rPr>
                <w:sz w:val="20"/>
                <w:lang w:val="en-US" w:eastAsia="zh-CN"/>
              </w:rPr>
              <w:t>0.15 MHz</w:t>
            </w:r>
            <w:r w:rsidRPr="00FC6DDF">
              <w:rPr>
                <w:rFonts w:hint="eastAsia"/>
                <w:sz w:val="20"/>
                <w:lang w:val="en-US" w:eastAsia="zh-CN"/>
              </w:rPr>
              <w:t>。</w:t>
            </w:r>
          </w:p>
          <w:p w14:paraId="570274B2" w14:textId="714FADBE" w:rsidR="00DC546D" w:rsidRPr="00FC6DDF" w:rsidRDefault="00DC546D" w:rsidP="00DF58E0">
            <w:pPr>
              <w:pStyle w:val="Tabletext"/>
              <w:rPr>
                <w:rFonts w:cs="Arial"/>
                <w:sz w:val="20"/>
                <w:lang w:val="en-US" w:eastAsia="zh-CN"/>
              </w:rPr>
            </w:pPr>
            <w:r w:rsidRPr="00FC6DDF">
              <w:rPr>
                <w:rFonts w:cs="Arial" w:hint="eastAsia"/>
                <w:sz w:val="20"/>
                <w:lang w:val="en-US" w:eastAsia="zh-CN"/>
              </w:rPr>
              <w:t>注</w:t>
            </w:r>
            <w:r w:rsidRPr="00FC6DDF">
              <w:rPr>
                <w:rFonts w:cs="Arial" w:hint="eastAsia"/>
                <w:sz w:val="20"/>
                <w:lang w:val="en-US" w:eastAsia="zh-CN"/>
              </w:rPr>
              <w:t>4</w:t>
            </w:r>
            <w:r w:rsidRPr="00FC6DDF">
              <w:rPr>
                <w:rFonts w:cs="Arial"/>
                <w:sz w:val="20"/>
                <w:lang w:val="en-US" w:eastAsia="zh-CN"/>
              </w:rPr>
              <w:t xml:space="preserve"> </w:t>
            </w:r>
            <w:r w:rsidRPr="00FC6DDF">
              <w:rPr>
                <w:rFonts w:eastAsia="??"/>
                <w:sz w:val="20"/>
                <w:lang w:val="en-US" w:eastAsia="zh-CN"/>
              </w:rPr>
              <w:t>–</w:t>
            </w:r>
            <w:r w:rsidRPr="00FC6DDF">
              <w:rPr>
                <w:rFonts w:hint="eastAsia"/>
                <w:sz w:val="20"/>
                <w:lang w:val="en-US" w:eastAsia="zh-CN"/>
              </w:rPr>
              <w:t>对于支持多频段工作的</w:t>
            </w:r>
            <w:r w:rsidRPr="00FC6DDF">
              <w:rPr>
                <w:rFonts w:hint="eastAsia"/>
                <w:sz w:val="20"/>
                <w:lang w:val="en-US" w:eastAsia="zh-CN"/>
              </w:rPr>
              <w:t>MSR BS</w:t>
            </w:r>
            <w:r w:rsidRPr="00FC6DDF">
              <w:rPr>
                <w:rFonts w:hint="eastAsia"/>
                <w:sz w:val="20"/>
                <w:lang w:val="en-US" w:eastAsia="zh-CN"/>
              </w:rPr>
              <w:t>，工作频段</w:t>
            </w:r>
            <w:r w:rsidRPr="00FC6DDF">
              <w:rPr>
                <w:sz w:val="20"/>
                <w:lang w:val="en-US" w:eastAsia="zh-CN"/>
              </w:rPr>
              <w:t>&lt; 1 GHz</w:t>
            </w:r>
            <w:r w:rsidRPr="00FC6DDF">
              <w:rPr>
                <w:rFonts w:hint="eastAsia"/>
                <w:sz w:val="20"/>
                <w:lang w:val="en-US" w:eastAsia="zh-CN"/>
              </w:rPr>
              <w:t>时，此频率偏移范围须适用此限值或</w:t>
            </w:r>
            <w:r w:rsidRPr="00FC6DDF">
              <w:rPr>
                <w:sz w:val="20"/>
                <w:lang w:val="en-US" w:eastAsia="zh-CN"/>
              </w:rPr>
              <w:t>- 16 dBm/</w:t>
            </w:r>
            <w:r w:rsidR="00FC6DDF">
              <w:rPr>
                <w:sz w:val="20"/>
                <w:lang w:val="en-US" w:eastAsia="zh-CN"/>
              </w:rPr>
              <w:br/>
            </w:r>
            <w:r w:rsidRPr="00FC6DDF">
              <w:rPr>
                <w:sz w:val="20"/>
                <w:lang w:val="en-US" w:eastAsia="zh-CN"/>
              </w:rPr>
              <w:t>100 kHz</w:t>
            </w:r>
            <w:r w:rsidRPr="00FC6DDF">
              <w:rPr>
                <w:rFonts w:hint="eastAsia"/>
                <w:sz w:val="20"/>
                <w:lang w:val="en-US" w:eastAsia="zh-CN"/>
              </w:rPr>
              <w:t>以及相应调整的</w:t>
            </w:r>
            <w:r w:rsidRPr="00FC6DDF">
              <w:rPr>
                <w:i/>
                <w:iCs/>
                <w:sz w:val="20"/>
                <w:lang w:val="en-US" w:eastAsia="zh-CN"/>
              </w:rPr>
              <w:t>f_offset</w:t>
            </w:r>
            <w:r w:rsidRPr="00FC6DDF">
              <w:rPr>
                <w:rFonts w:hint="eastAsia"/>
                <w:sz w:val="20"/>
                <w:lang w:val="en-US" w:eastAsia="zh-CN"/>
              </w:rPr>
              <w:t>。</w:t>
            </w:r>
          </w:p>
          <w:p w14:paraId="1443B765" w14:textId="77777777" w:rsidR="00DC546D" w:rsidRPr="003117C7" w:rsidRDefault="00DC546D" w:rsidP="00DF58E0">
            <w:pPr>
              <w:pStyle w:val="Tabletext"/>
              <w:rPr>
                <w:lang w:val="en-US" w:eastAsia="zh-CN"/>
              </w:rPr>
            </w:pPr>
          </w:p>
        </w:tc>
      </w:tr>
    </w:tbl>
    <w:p w14:paraId="0664CE5B"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644D3AFE" w14:textId="77777777" w:rsidR="00DC546D" w:rsidRPr="0004102B" w:rsidRDefault="00DC546D" w:rsidP="00DC546D">
      <w:pPr>
        <w:pStyle w:val="TableNo"/>
        <w:rPr>
          <w:lang w:eastAsia="zh-CN"/>
        </w:rPr>
      </w:pPr>
      <w:r>
        <w:rPr>
          <w:rFonts w:hint="eastAsia"/>
          <w:lang w:val="en-US" w:eastAsia="zh-CN"/>
        </w:rPr>
        <w:lastRenderedPageBreak/>
        <w:t>表</w:t>
      </w:r>
      <w:r>
        <w:rPr>
          <w:rFonts w:hint="eastAsia"/>
          <w:lang w:eastAsia="zh-CN"/>
        </w:rPr>
        <w:t>A1-102</w:t>
      </w:r>
    </w:p>
    <w:p w14:paraId="01DD1C7C" w14:textId="2A7BC41E" w:rsidR="00DC546D" w:rsidRPr="0004102B" w:rsidRDefault="00DC546D" w:rsidP="00DC546D">
      <w:pPr>
        <w:pStyle w:val="Tabletitle"/>
        <w:rPr>
          <w:rFonts w:cs="v5.0.0"/>
          <w:lang w:eastAsia="zh-CN"/>
        </w:rPr>
      </w:pPr>
      <w:r>
        <w:rPr>
          <w:rFonts w:hint="eastAsia"/>
          <w:lang w:val="en-US" w:eastAsia="zh-CN"/>
        </w:rPr>
        <w:t>频段</w:t>
      </w:r>
      <w:r w:rsidRPr="0004102B">
        <w:rPr>
          <w:rFonts w:cs="Arial"/>
          <w:lang w:eastAsia="zh-CN"/>
        </w:rPr>
        <w:t>&gt;</w:t>
      </w:r>
      <w:r w:rsidRPr="0004102B">
        <w:rPr>
          <w:lang w:eastAsia="zh-CN"/>
        </w:rPr>
        <w:t xml:space="preserve"> 3 GHz</w:t>
      </w:r>
      <w:r>
        <w:rPr>
          <w:rFonts w:hint="eastAsia"/>
          <w:lang w:val="en-US" w:eastAsia="zh-CN"/>
        </w:rPr>
        <w:t>的</w:t>
      </w:r>
      <w:r w:rsidRPr="0004102B">
        <w:rPr>
          <w:lang w:eastAsia="zh-CN"/>
        </w:rPr>
        <w:t>BC1</w:t>
      </w:r>
      <w:r>
        <w:rPr>
          <w:rFonts w:hint="eastAsia"/>
          <w:lang w:val="en-US" w:eastAsia="zh-CN"/>
        </w:rPr>
        <w:t>和</w:t>
      </w:r>
      <w:r w:rsidRPr="0004102B">
        <w:rPr>
          <w:lang w:eastAsia="zh-CN"/>
        </w:rPr>
        <w:t>BC3</w:t>
      </w:r>
      <w:r>
        <w:rPr>
          <w:rFonts w:hint="eastAsia"/>
          <w:lang w:eastAsia="zh-CN"/>
        </w:rPr>
        <w:t>的</w:t>
      </w:r>
      <w:r>
        <w:rPr>
          <w:rFonts w:hint="eastAsia"/>
          <w:lang w:val="en-US" w:eastAsia="zh-CN"/>
        </w:rPr>
        <w:t>广域</w:t>
      </w:r>
      <w:r w:rsidRPr="0004102B">
        <w:rPr>
          <w:lang w:eastAsia="zh-CN"/>
        </w:rPr>
        <w:t>BS</w:t>
      </w:r>
      <w:r>
        <w:rPr>
          <w:rFonts w:hint="eastAsia"/>
          <w:lang w:val="en-US" w:eastAsia="zh-CN"/>
        </w:rPr>
        <w:t xml:space="preserve"> OBUE</w:t>
      </w:r>
      <w:r w:rsidR="003C6733">
        <w:rPr>
          <w:lang w:val="en-US" w:eastAsia="zh-CN"/>
        </w:rPr>
        <w:t xml:space="preserve"> </w:t>
      </w:r>
      <w:r w:rsidR="003C6733" w:rsidRPr="003C6733">
        <w:rPr>
          <w:lang w:val="en-US" w:eastAsia="zh-CN"/>
        </w:rPr>
        <w:t>–</w:t>
      </w:r>
      <w:r w:rsidR="003C6733">
        <w:rPr>
          <w:lang w:val="en-US" w:eastAsia="zh-CN"/>
        </w:rPr>
        <w:t xml:space="preserve"> </w:t>
      </w:r>
      <w:r>
        <w:rPr>
          <w:rFonts w:hint="eastAsia"/>
          <w:lang w:val="en-US" w:eastAsia="zh-CN"/>
        </w:rPr>
        <w:t>选项</w:t>
      </w:r>
      <w:r>
        <w:rPr>
          <w:rFonts w:hint="eastAsia"/>
          <w:lang w:val="en-US" w:eastAsia="zh-CN"/>
        </w:rPr>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280"/>
        <w:gridCol w:w="1675"/>
      </w:tblGrid>
      <w:tr w:rsidR="00DC546D" w:rsidRPr="003117C7" w14:paraId="03CE8BDF" w14:textId="77777777" w:rsidTr="00DF58E0">
        <w:trPr>
          <w:cantSplit/>
          <w:jc w:val="center"/>
        </w:trPr>
        <w:tc>
          <w:tcPr>
            <w:tcW w:w="2054" w:type="dxa"/>
            <w:vAlign w:val="center"/>
          </w:tcPr>
          <w:p w14:paraId="1A9A7E57"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33ED996A"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280" w:type="dxa"/>
            <w:vAlign w:val="center"/>
          </w:tcPr>
          <w:p w14:paraId="3D233EC4" w14:textId="554440AA" w:rsidR="00DC546D" w:rsidRPr="003117C7" w:rsidRDefault="00DC546D" w:rsidP="00DF58E0">
            <w:pPr>
              <w:pStyle w:val="Tablehead"/>
            </w:pPr>
            <w:r w:rsidRPr="003117C7">
              <w:rPr>
                <w:rFonts w:hint="eastAsia"/>
              </w:rPr>
              <w:t>测试要求</w:t>
            </w:r>
            <w:r w:rsidR="004F6069">
              <w:rPr>
                <w:rFonts w:hint="eastAsia"/>
                <w:lang w:eastAsia="zh-CN"/>
              </w:rPr>
              <w:t>（</w:t>
            </w:r>
            <w:r w:rsidRPr="003117C7">
              <w:rPr>
                <w:rFonts w:hint="eastAsia"/>
              </w:rPr>
              <w:t>注</w:t>
            </w:r>
            <w:r w:rsidRPr="003117C7">
              <w:t>1</w:t>
            </w:r>
            <w:r>
              <w:rPr>
                <w:rFonts w:hint="eastAsia"/>
                <w:lang w:eastAsia="zh-CN"/>
              </w:rPr>
              <w:t>、</w:t>
            </w:r>
            <w:r>
              <w:rPr>
                <w:lang w:eastAsia="zh-CN"/>
              </w:rPr>
              <w:t>2</w:t>
            </w:r>
            <w:r w:rsidR="004F6069">
              <w:rPr>
                <w:rFonts w:hint="eastAsia"/>
                <w:lang w:eastAsia="zh-CN"/>
              </w:rPr>
              <w:t>）</w:t>
            </w:r>
          </w:p>
        </w:tc>
        <w:tc>
          <w:tcPr>
            <w:tcW w:w="1675" w:type="dxa"/>
            <w:vAlign w:val="center"/>
          </w:tcPr>
          <w:p w14:paraId="0C2BB515" w14:textId="5030F32B" w:rsidR="00DC546D" w:rsidRPr="0015029C" w:rsidRDefault="00DC546D" w:rsidP="00DF58E0">
            <w:pPr>
              <w:pStyle w:val="Tablehead"/>
              <w:rPr>
                <w:lang w:eastAsia="zh-CN"/>
              </w:rPr>
            </w:pPr>
            <w:r w:rsidRPr="003117C7">
              <w:rPr>
                <w:rFonts w:hint="eastAsia"/>
              </w:rPr>
              <w:t>测量带宽</w:t>
            </w:r>
            <w:r>
              <w:rPr>
                <w:lang w:eastAsia="zh-CN"/>
              </w:rPr>
              <w:br/>
            </w:r>
            <w:r w:rsidR="004F6069">
              <w:rPr>
                <w:rFonts w:hint="eastAsia"/>
                <w:lang w:eastAsia="zh-CN"/>
              </w:rPr>
              <w:t>（</w:t>
            </w:r>
            <w:r w:rsidRPr="003117C7">
              <w:rPr>
                <w:rFonts w:hint="eastAsia"/>
                <w:lang w:eastAsia="zh-CN"/>
              </w:rPr>
              <w:t>注</w:t>
            </w:r>
            <w:r>
              <w:t>4</w:t>
            </w:r>
            <w:r w:rsidR="004F6069">
              <w:rPr>
                <w:rFonts w:hint="eastAsia"/>
                <w:lang w:eastAsia="zh-CN"/>
              </w:rPr>
              <w:t>）</w:t>
            </w:r>
          </w:p>
        </w:tc>
      </w:tr>
      <w:tr w:rsidR="00DC546D" w:rsidRPr="003117C7" w14:paraId="7A40CBC6" w14:textId="77777777" w:rsidTr="00DF58E0">
        <w:trPr>
          <w:cantSplit/>
          <w:jc w:val="center"/>
        </w:trPr>
        <w:tc>
          <w:tcPr>
            <w:tcW w:w="2054" w:type="dxa"/>
            <w:vAlign w:val="center"/>
          </w:tcPr>
          <w:p w14:paraId="25D8A80E" w14:textId="77777777" w:rsidR="00DC546D" w:rsidRPr="003117C7" w:rsidRDefault="00DC546D" w:rsidP="00DF58E0">
            <w:pPr>
              <w:pStyle w:val="Tabletext"/>
              <w:jc w:val="center"/>
            </w:pPr>
            <w:r>
              <w:t xml:space="preserve">0 MHz </w:t>
            </w:r>
            <w:r>
              <w:sym w:font="Symbol" w:char="F0A3"/>
            </w:r>
            <w:r>
              <w:t xml:space="preserve"> </w:t>
            </w:r>
            <w:r>
              <w:sym w:font="Symbol" w:char="F044"/>
            </w:r>
            <w:r>
              <w:rPr>
                <w:i/>
              </w:rPr>
              <w:t>f</w:t>
            </w:r>
            <w:r>
              <w:br/>
              <w:t>&lt; 0.2 MHz</w:t>
            </w:r>
          </w:p>
        </w:tc>
        <w:tc>
          <w:tcPr>
            <w:tcW w:w="2630" w:type="dxa"/>
            <w:vAlign w:val="center"/>
          </w:tcPr>
          <w:p w14:paraId="03B3E3DA" w14:textId="77777777" w:rsidR="00DC546D" w:rsidRPr="003117C7" w:rsidRDefault="00DC546D" w:rsidP="00DF58E0">
            <w:pPr>
              <w:pStyle w:val="Tabletext"/>
              <w:jc w:val="center"/>
            </w:pPr>
            <w:r>
              <w:t xml:space="preserve">0.015 MHz </w:t>
            </w:r>
            <w:r>
              <w:sym w:font="Symbol" w:char="F0A3"/>
            </w:r>
            <w:r>
              <w:t xml:space="preserve"> </w:t>
            </w:r>
            <w:r>
              <w:rPr>
                <w:i/>
              </w:rPr>
              <w:t>f_offset</w:t>
            </w:r>
            <w:r>
              <w:t xml:space="preserve"> </w:t>
            </w:r>
            <w:r>
              <w:br/>
              <w:t>&lt; 0.215 MHz</w:t>
            </w:r>
          </w:p>
        </w:tc>
        <w:tc>
          <w:tcPr>
            <w:tcW w:w="3280" w:type="dxa"/>
            <w:vAlign w:val="center"/>
          </w:tcPr>
          <w:p w14:paraId="2738CF9B" w14:textId="77777777" w:rsidR="00DC546D" w:rsidRPr="003117C7" w:rsidRDefault="00DC546D" w:rsidP="00DF58E0">
            <w:pPr>
              <w:pStyle w:val="Tabletext"/>
              <w:jc w:val="center"/>
            </w:pPr>
            <w:r>
              <w:sym w:font="Symbol" w:char="F02D"/>
            </w:r>
            <w:r>
              <w:t>12.2 dBm</w:t>
            </w:r>
          </w:p>
        </w:tc>
        <w:tc>
          <w:tcPr>
            <w:tcW w:w="1675" w:type="dxa"/>
            <w:vAlign w:val="center"/>
          </w:tcPr>
          <w:p w14:paraId="498123A2" w14:textId="77777777" w:rsidR="00DC546D" w:rsidRPr="003117C7" w:rsidRDefault="00DC546D" w:rsidP="00DF58E0">
            <w:pPr>
              <w:pStyle w:val="Tabletext"/>
              <w:jc w:val="center"/>
            </w:pPr>
            <w:r>
              <w:t>30 kHz</w:t>
            </w:r>
          </w:p>
        </w:tc>
      </w:tr>
      <w:tr w:rsidR="00DC546D" w:rsidRPr="003117C7" w14:paraId="40E061F2" w14:textId="77777777" w:rsidTr="00DF58E0">
        <w:trPr>
          <w:cantSplit/>
          <w:jc w:val="center"/>
        </w:trPr>
        <w:tc>
          <w:tcPr>
            <w:tcW w:w="2054" w:type="dxa"/>
            <w:vAlign w:val="center"/>
          </w:tcPr>
          <w:p w14:paraId="22D6678A" w14:textId="77777777" w:rsidR="00DC546D" w:rsidRPr="003117C7" w:rsidRDefault="00DC546D" w:rsidP="00DF58E0">
            <w:pPr>
              <w:pStyle w:val="Tabletext"/>
              <w:jc w:val="center"/>
            </w:pPr>
            <w:r>
              <w:t xml:space="preserve">0.2 MHz </w:t>
            </w:r>
            <w:r>
              <w:sym w:font="Symbol" w:char="F0A3"/>
            </w:r>
            <w:r>
              <w:t xml:space="preserve"> </w:t>
            </w:r>
            <w:r>
              <w:sym w:font="Symbol" w:char="F044"/>
            </w:r>
            <w:r>
              <w:rPr>
                <w:i/>
              </w:rPr>
              <w:t>f</w:t>
            </w:r>
            <w:r>
              <w:br/>
              <w:t>&lt; 1 MHz</w:t>
            </w:r>
          </w:p>
        </w:tc>
        <w:tc>
          <w:tcPr>
            <w:tcW w:w="2630" w:type="dxa"/>
            <w:vAlign w:val="center"/>
          </w:tcPr>
          <w:p w14:paraId="164ECF4F" w14:textId="77777777" w:rsidR="00DC546D" w:rsidRPr="003117C7" w:rsidRDefault="00DC546D" w:rsidP="00DF58E0">
            <w:pPr>
              <w:pStyle w:val="Tabletext"/>
              <w:jc w:val="center"/>
            </w:pPr>
            <w:r>
              <w:t xml:space="preserve">0.215 MHz </w:t>
            </w:r>
            <w:r>
              <w:sym w:font="Symbol" w:char="F0A3"/>
            </w:r>
            <w:r>
              <w:t xml:space="preserve"> </w:t>
            </w:r>
            <w:r>
              <w:rPr>
                <w:i/>
              </w:rPr>
              <w:t>f_offset</w:t>
            </w:r>
            <w:r>
              <w:t xml:space="preserve"> </w:t>
            </w:r>
            <w:r>
              <w:br/>
              <w:t>&lt; 1.015 MHz</w:t>
            </w:r>
          </w:p>
        </w:tc>
        <w:tc>
          <w:tcPr>
            <w:tcW w:w="3280" w:type="dxa"/>
            <w:vAlign w:val="center"/>
          </w:tcPr>
          <w:p w14:paraId="6873C9B0" w14:textId="77777777" w:rsidR="00DC546D" w:rsidRPr="003117C7" w:rsidRDefault="00DC546D" w:rsidP="00DF58E0">
            <w:pPr>
              <w:pStyle w:val="Tabletext"/>
              <w:jc w:val="center"/>
            </w:pPr>
            <w:r>
              <w:rPr>
                <w:position w:val="-28"/>
                <w:lang w:val="en-GB"/>
              </w:rPr>
              <w:object w:dxaOrig="2685" w:dyaOrig="570" w14:anchorId="041BC7A9">
                <v:shape id="_x0000_i1092" type="#_x0000_t75" style="width:135pt;height:28.5pt" o:ole="" fillcolor="window">
                  <v:imagedata r:id="rId152" o:title=""/>
                </v:shape>
                <o:OLEObject Type="Embed" ProgID="Equation.3" ShapeID="_x0000_i1092" DrawAspect="Content" ObjectID="_1798614669" r:id="rId153"/>
              </w:object>
            </w:r>
          </w:p>
        </w:tc>
        <w:tc>
          <w:tcPr>
            <w:tcW w:w="1675" w:type="dxa"/>
            <w:vAlign w:val="center"/>
          </w:tcPr>
          <w:p w14:paraId="3D0D436C" w14:textId="77777777" w:rsidR="00DC546D" w:rsidRPr="003117C7" w:rsidRDefault="00DC546D" w:rsidP="00DF58E0">
            <w:pPr>
              <w:pStyle w:val="Tabletext"/>
              <w:jc w:val="center"/>
            </w:pPr>
            <w:r>
              <w:t>30 kHz</w:t>
            </w:r>
          </w:p>
        </w:tc>
      </w:tr>
      <w:tr w:rsidR="00DC546D" w:rsidRPr="003117C7" w14:paraId="42163709" w14:textId="77777777" w:rsidTr="00DF58E0">
        <w:trPr>
          <w:cantSplit/>
          <w:jc w:val="center"/>
        </w:trPr>
        <w:tc>
          <w:tcPr>
            <w:tcW w:w="2054" w:type="dxa"/>
            <w:vAlign w:val="center"/>
          </w:tcPr>
          <w:p w14:paraId="7B1A6756" w14:textId="77777777" w:rsidR="00DC546D" w:rsidRPr="003117C7" w:rsidRDefault="00DC546D" w:rsidP="00DF58E0">
            <w:pPr>
              <w:pStyle w:val="Tabletext"/>
              <w:jc w:val="center"/>
            </w:pPr>
            <w:r>
              <w:rPr>
                <w:rFonts w:hint="eastAsia"/>
                <w:lang w:eastAsia="zh-CN"/>
              </w:rPr>
              <w:t>（注</w:t>
            </w:r>
            <w:r>
              <w:rPr>
                <w:rFonts w:hint="eastAsia"/>
                <w:lang w:eastAsia="zh-CN"/>
              </w:rPr>
              <w:t>3</w:t>
            </w:r>
            <w:r>
              <w:rPr>
                <w:rFonts w:hint="eastAsia"/>
                <w:lang w:eastAsia="zh-CN"/>
              </w:rPr>
              <w:t>）</w:t>
            </w:r>
          </w:p>
        </w:tc>
        <w:tc>
          <w:tcPr>
            <w:tcW w:w="2630" w:type="dxa"/>
            <w:vAlign w:val="center"/>
          </w:tcPr>
          <w:p w14:paraId="3EFB5A0F" w14:textId="77777777" w:rsidR="00DC546D" w:rsidRPr="003117C7" w:rsidRDefault="00DC546D" w:rsidP="00DF58E0">
            <w:pPr>
              <w:pStyle w:val="Tabletext"/>
              <w:jc w:val="center"/>
            </w:pPr>
            <w:r>
              <w:t xml:space="preserve">1.015 MHz </w:t>
            </w:r>
            <w:r>
              <w:sym w:font="Symbol" w:char="F0A3"/>
            </w:r>
            <w:r>
              <w:t xml:space="preserve"> </w:t>
            </w:r>
            <w:r>
              <w:rPr>
                <w:i/>
              </w:rPr>
              <w:t>f_offset</w:t>
            </w:r>
            <w:r>
              <w:br/>
              <w:t>&lt; 1.5 MHz</w:t>
            </w:r>
          </w:p>
        </w:tc>
        <w:tc>
          <w:tcPr>
            <w:tcW w:w="3280" w:type="dxa"/>
            <w:vAlign w:val="center"/>
          </w:tcPr>
          <w:p w14:paraId="4BBAC931" w14:textId="77777777" w:rsidR="00DC546D" w:rsidRPr="003117C7" w:rsidRDefault="00DC546D" w:rsidP="00DF58E0">
            <w:pPr>
              <w:pStyle w:val="Tabletext"/>
              <w:jc w:val="center"/>
            </w:pPr>
            <w:r>
              <w:sym w:font="Symbol" w:char="F02D"/>
            </w:r>
            <w:r>
              <w:t>24.2 dBm</w:t>
            </w:r>
          </w:p>
        </w:tc>
        <w:tc>
          <w:tcPr>
            <w:tcW w:w="1675" w:type="dxa"/>
            <w:vAlign w:val="center"/>
          </w:tcPr>
          <w:p w14:paraId="57C52B2D" w14:textId="77777777" w:rsidR="00DC546D" w:rsidRPr="003117C7" w:rsidRDefault="00DC546D" w:rsidP="00DF58E0">
            <w:pPr>
              <w:pStyle w:val="Tabletext"/>
              <w:jc w:val="center"/>
            </w:pPr>
            <w:r>
              <w:t>30 kHz</w:t>
            </w:r>
          </w:p>
        </w:tc>
      </w:tr>
      <w:tr w:rsidR="00DC546D" w:rsidRPr="003117C7" w14:paraId="229BEBA0" w14:textId="77777777" w:rsidTr="00DF58E0">
        <w:trPr>
          <w:cantSplit/>
          <w:jc w:val="center"/>
        </w:trPr>
        <w:tc>
          <w:tcPr>
            <w:tcW w:w="2054" w:type="dxa"/>
            <w:vAlign w:val="center"/>
          </w:tcPr>
          <w:p w14:paraId="694A3E5E" w14:textId="77777777" w:rsidR="00DC546D" w:rsidRDefault="00DC546D" w:rsidP="00DF58E0">
            <w:pPr>
              <w:pStyle w:val="Tabletext"/>
              <w:keepNext/>
              <w:keepLines/>
              <w:jc w:val="center"/>
              <w:rPr>
                <w:lang w:val="fr-CH"/>
              </w:rPr>
            </w:pPr>
            <w:r>
              <w:rPr>
                <w:lang w:val="fr-CH"/>
              </w:rPr>
              <w:t xml:space="preserve">1 MHz </w:t>
            </w:r>
            <w:r>
              <w:sym w:font="Symbol" w:char="F0A3"/>
            </w:r>
            <w:r>
              <w:rPr>
                <w:lang w:val="fr-CH"/>
              </w:rPr>
              <w:t xml:space="preserve"> </w:t>
            </w:r>
            <w:r>
              <w:sym w:font="Symbol" w:char="F044"/>
            </w:r>
            <w:r>
              <w:rPr>
                <w:i/>
                <w:lang w:val="fr-CH"/>
              </w:rPr>
              <w:t>f</w:t>
            </w:r>
            <w:r>
              <w:rPr>
                <w:lang w:val="fr-CH"/>
              </w:rPr>
              <w:t xml:space="preserve"> </w:t>
            </w:r>
            <w:r>
              <w:sym w:font="Symbol" w:char="F0A3"/>
            </w:r>
          </w:p>
          <w:p w14:paraId="60477DC7" w14:textId="77777777" w:rsidR="00DC546D" w:rsidRPr="003117C7" w:rsidRDefault="00DC546D" w:rsidP="00DF58E0">
            <w:pPr>
              <w:pStyle w:val="Tabletext"/>
              <w:jc w:val="center"/>
              <w:rPr>
                <w:lang w:val="da-DK"/>
              </w:rPr>
            </w:pPr>
            <w:r>
              <w:rPr>
                <w:lang w:val="fr-CH"/>
              </w:rPr>
              <w:t>min(</w:t>
            </w:r>
            <w:r>
              <w:sym w:font="Symbol" w:char="F044"/>
            </w:r>
            <w:r>
              <w:rPr>
                <w:i/>
                <w:lang w:val="fr-CH"/>
              </w:rPr>
              <w:t>f</w:t>
            </w:r>
            <w:r>
              <w:rPr>
                <w:vertAlign w:val="subscript"/>
                <w:lang w:val="fr-CH"/>
              </w:rPr>
              <w:t>max</w:t>
            </w:r>
            <w:r>
              <w:rPr>
                <w:lang w:val="fr-CH"/>
              </w:rPr>
              <w:t>, 10 MHz)</w:t>
            </w:r>
          </w:p>
        </w:tc>
        <w:tc>
          <w:tcPr>
            <w:tcW w:w="2630" w:type="dxa"/>
            <w:vAlign w:val="center"/>
          </w:tcPr>
          <w:p w14:paraId="31B12F22" w14:textId="77777777" w:rsidR="00DC546D" w:rsidRPr="003117C7" w:rsidRDefault="00DC546D" w:rsidP="00DF58E0">
            <w:pPr>
              <w:pStyle w:val="Tabletext"/>
              <w:jc w:val="center"/>
              <w:rPr>
                <w:lang w:val="sv-SE"/>
              </w:rPr>
            </w:pPr>
            <w:r w:rsidRPr="004117FE">
              <w:rPr>
                <w:lang w:val="en-GB"/>
              </w:rPr>
              <w:t xml:space="preserve">1.5 MHz </w:t>
            </w:r>
            <w:r>
              <w:sym w:font="Symbol" w:char="F0A3"/>
            </w:r>
            <w:r w:rsidRPr="004117FE">
              <w:rPr>
                <w:lang w:val="en-GB"/>
              </w:rPr>
              <w:t xml:space="preserve"> </w:t>
            </w:r>
            <w:r w:rsidRPr="004117FE">
              <w:rPr>
                <w:i/>
                <w:lang w:val="en-GB"/>
              </w:rPr>
              <w:t>f_offset</w:t>
            </w:r>
            <w:r w:rsidRPr="004117FE">
              <w:rPr>
                <w:lang w:val="en-GB"/>
              </w:rPr>
              <w:t xml:space="preserve"> </w:t>
            </w:r>
            <w:r w:rsidRPr="004117FE">
              <w:rPr>
                <w:lang w:val="en-GB"/>
              </w:rPr>
              <w:br/>
              <w:t>&lt; min(</w:t>
            </w:r>
            <w:r w:rsidRPr="004117FE">
              <w:rPr>
                <w:i/>
                <w:lang w:val="en-GB"/>
              </w:rPr>
              <w:t>f_offset</w:t>
            </w:r>
            <w:r w:rsidRPr="004117FE">
              <w:rPr>
                <w:vertAlign w:val="subscript"/>
                <w:lang w:val="en-GB"/>
              </w:rPr>
              <w:t>max</w:t>
            </w:r>
            <w:r w:rsidRPr="004117FE">
              <w:rPr>
                <w:lang w:val="en-GB"/>
              </w:rPr>
              <w:t>,</w:t>
            </w:r>
            <w:r w:rsidRPr="004117FE">
              <w:rPr>
                <w:lang w:val="en-GB"/>
              </w:rPr>
              <w:br/>
              <w:t>10.5 MHz)</w:t>
            </w:r>
          </w:p>
        </w:tc>
        <w:tc>
          <w:tcPr>
            <w:tcW w:w="3280" w:type="dxa"/>
            <w:vAlign w:val="center"/>
          </w:tcPr>
          <w:p w14:paraId="7569FE25" w14:textId="77777777" w:rsidR="00DC546D" w:rsidRPr="003117C7" w:rsidRDefault="00DC546D" w:rsidP="00DF58E0">
            <w:pPr>
              <w:pStyle w:val="Tabletext"/>
              <w:jc w:val="center"/>
              <w:rPr>
                <w:lang w:val="sv-SE"/>
              </w:rPr>
            </w:pPr>
            <w:r>
              <w:sym w:font="Symbol" w:char="F02D"/>
            </w:r>
            <w:r>
              <w:t>11.2 dBm</w:t>
            </w:r>
          </w:p>
        </w:tc>
        <w:tc>
          <w:tcPr>
            <w:tcW w:w="1675" w:type="dxa"/>
            <w:vAlign w:val="center"/>
          </w:tcPr>
          <w:p w14:paraId="7E47C6A0" w14:textId="77777777" w:rsidR="00DC546D" w:rsidRPr="003117C7" w:rsidRDefault="00DC546D" w:rsidP="00DF58E0">
            <w:pPr>
              <w:pStyle w:val="Tabletext"/>
              <w:jc w:val="center"/>
              <w:rPr>
                <w:lang w:val="sv-SE"/>
              </w:rPr>
            </w:pPr>
            <w:r>
              <w:t>1 MHz</w:t>
            </w:r>
          </w:p>
        </w:tc>
      </w:tr>
      <w:tr w:rsidR="00DC546D" w:rsidRPr="003117C7" w14:paraId="1B9C1206" w14:textId="77777777" w:rsidTr="00DF58E0">
        <w:trPr>
          <w:cantSplit/>
          <w:jc w:val="center"/>
        </w:trPr>
        <w:tc>
          <w:tcPr>
            <w:tcW w:w="2054" w:type="dxa"/>
            <w:vAlign w:val="center"/>
          </w:tcPr>
          <w:p w14:paraId="52AB2A92" w14:textId="77777777" w:rsidR="00DC546D" w:rsidRPr="003117C7" w:rsidRDefault="00DC546D" w:rsidP="00DF58E0">
            <w:pPr>
              <w:pStyle w:val="Tabletext"/>
              <w:jc w:val="center"/>
              <w:rPr>
                <w:lang w:val="sv-SE"/>
              </w:rPr>
            </w:pPr>
            <w:r>
              <w:t xml:space="preserve">10 MHz </w:t>
            </w:r>
            <w:r>
              <w:sym w:font="Symbol" w:char="F0A3"/>
            </w:r>
            <w:r>
              <w:t xml:space="preserve"> </w:t>
            </w:r>
            <w:r>
              <w:sym w:font="Symbol" w:char="F044"/>
            </w:r>
            <w:r>
              <w:rPr>
                <w:i/>
              </w:rPr>
              <w:t>f</w:t>
            </w:r>
            <w:r>
              <w:t xml:space="preserve"> </w:t>
            </w:r>
            <w:r>
              <w:sym w:font="Symbol" w:char="F0A3"/>
            </w:r>
            <w:r>
              <w:t xml:space="preserve"> </w:t>
            </w:r>
            <w:r>
              <w:sym w:font="Symbol" w:char="F044"/>
            </w:r>
            <w:r>
              <w:rPr>
                <w:i/>
              </w:rPr>
              <w:t>f</w:t>
            </w:r>
            <w:r>
              <w:rPr>
                <w:vertAlign w:val="subscript"/>
              </w:rPr>
              <w:t>max</w:t>
            </w:r>
          </w:p>
        </w:tc>
        <w:tc>
          <w:tcPr>
            <w:tcW w:w="2630" w:type="dxa"/>
            <w:vAlign w:val="center"/>
          </w:tcPr>
          <w:p w14:paraId="0B8D0DE4" w14:textId="77777777" w:rsidR="00DC546D" w:rsidRPr="003117C7" w:rsidRDefault="00DC546D" w:rsidP="00DF58E0">
            <w:pPr>
              <w:pStyle w:val="Tabletext"/>
              <w:jc w:val="center"/>
              <w:rPr>
                <w:lang w:val="en-US"/>
              </w:rPr>
            </w:pPr>
            <w:r w:rsidRPr="004117FE">
              <w:rPr>
                <w:lang w:val="en-GB"/>
              </w:rPr>
              <w:t xml:space="preserve">10.5 MHz </w:t>
            </w:r>
            <w:r>
              <w:sym w:font="Symbol" w:char="F0A3"/>
            </w:r>
            <w:r w:rsidRPr="004117FE">
              <w:rPr>
                <w:lang w:val="en-GB"/>
              </w:rPr>
              <w:t xml:space="preserve"> </w:t>
            </w:r>
            <w:r w:rsidRPr="004117FE">
              <w:rPr>
                <w:i/>
                <w:lang w:val="en-GB"/>
              </w:rPr>
              <w:t>f_offset</w:t>
            </w:r>
            <w:r w:rsidRPr="004117FE">
              <w:rPr>
                <w:lang w:val="en-GB"/>
              </w:rPr>
              <w:t xml:space="preserve"> &lt; </w:t>
            </w:r>
            <w:r w:rsidRPr="004117FE">
              <w:rPr>
                <w:i/>
                <w:lang w:val="en-GB"/>
              </w:rPr>
              <w:t>f_offset</w:t>
            </w:r>
            <w:r w:rsidRPr="004117FE">
              <w:rPr>
                <w:vertAlign w:val="subscript"/>
                <w:lang w:val="en-GB"/>
              </w:rPr>
              <w:t>max</w:t>
            </w:r>
          </w:p>
        </w:tc>
        <w:tc>
          <w:tcPr>
            <w:tcW w:w="3280" w:type="dxa"/>
            <w:vAlign w:val="center"/>
          </w:tcPr>
          <w:p w14:paraId="3D5A980E" w14:textId="7CD0D255" w:rsidR="00DC546D" w:rsidRPr="003117C7" w:rsidRDefault="00DC546D" w:rsidP="00DF58E0">
            <w:pPr>
              <w:pStyle w:val="Tabletext"/>
              <w:jc w:val="center"/>
              <w:rPr>
                <w:lang w:val="sv-SE"/>
              </w:rPr>
            </w:pPr>
            <w:r>
              <w:sym w:font="Symbol" w:char="F02D"/>
            </w:r>
            <w:r>
              <w:t>15 dBm</w:t>
            </w:r>
            <w:r>
              <w:rPr>
                <w:rFonts w:hint="eastAsia"/>
                <w:lang w:eastAsia="zh-CN"/>
              </w:rPr>
              <w:t>（注</w:t>
            </w:r>
            <w:r>
              <w:rPr>
                <w:rFonts w:hint="eastAsia"/>
                <w:lang w:eastAsia="zh-CN"/>
              </w:rPr>
              <w:t>5</w:t>
            </w:r>
            <w:r>
              <w:rPr>
                <w:rFonts w:hint="eastAsia"/>
                <w:lang w:eastAsia="zh-CN"/>
              </w:rPr>
              <w:t>）</w:t>
            </w:r>
          </w:p>
        </w:tc>
        <w:tc>
          <w:tcPr>
            <w:tcW w:w="1675" w:type="dxa"/>
            <w:vAlign w:val="center"/>
          </w:tcPr>
          <w:p w14:paraId="57881BB7" w14:textId="77777777" w:rsidR="00DC546D" w:rsidRPr="003117C7" w:rsidRDefault="00DC546D" w:rsidP="00DF58E0">
            <w:pPr>
              <w:pStyle w:val="Tabletext"/>
              <w:jc w:val="center"/>
              <w:rPr>
                <w:lang w:val="sv-SE"/>
              </w:rPr>
            </w:pPr>
            <w:r>
              <w:t>1 MHz</w:t>
            </w:r>
          </w:p>
        </w:tc>
      </w:tr>
      <w:tr w:rsidR="00DC546D" w:rsidRPr="003F69FC" w14:paraId="56F0B068" w14:textId="77777777" w:rsidTr="00DF58E0">
        <w:trPr>
          <w:cantSplit/>
          <w:jc w:val="center"/>
        </w:trPr>
        <w:tc>
          <w:tcPr>
            <w:tcW w:w="9639" w:type="dxa"/>
            <w:gridSpan w:val="4"/>
            <w:tcBorders>
              <w:left w:val="nil"/>
              <w:bottom w:val="nil"/>
              <w:right w:val="nil"/>
            </w:tcBorders>
          </w:tcPr>
          <w:p w14:paraId="4D6C4227" w14:textId="47241746" w:rsidR="00DC546D" w:rsidRPr="004F6069" w:rsidRDefault="00DC546D" w:rsidP="00DF58E0">
            <w:pPr>
              <w:pStyle w:val="Tabletext"/>
              <w:rPr>
                <w:sz w:val="20"/>
                <w:lang w:val="en-US" w:eastAsia="zh-CN"/>
              </w:rPr>
            </w:pPr>
            <w:r w:rsidRPr="004F6069">
              <w:rPr>
                <w:rFonts w:hint="eastAsia"/>
                <w:sz w:val="20"/>
                <w:lang w:val="en-US" w:eastAsia="zh-CN"/>
              </w:rPr>
              <w:t>注</w:t>
            </w:r>
            <w:r w:rsidRPr="004F6069">
              <w:rPr>
                <w:rFonts w:hint="eastAsia"/>
                <w:sz w:val="20"/>
                <w:lang w:eastAsia="zh-CN"/>
              </w:rPr>
              <w:t>1</w:t>
            </w:r>
            <w:r w:rsidRPr="004F6069">
              <w:rPr>
                <w:sz w:val="20"/>
                <w:lang w:eastAsia="zh-CN"/>
              </w:rPr>
              <w:t xml:space="preserve"> –</w:t>
            </w:r>
            <w:r w:rsidRPr="004F6069">
              <w:rPr>
                <w:rFonts w:hint="eastAsia"/>
                <w:spacing w:val="-4"/>
                <w:sz w:val="20"/>
                <w:lang w:eastAsia="zh-CN"/>
              </w:rPr>
              <w:t>对于支持在所有频段内非连续频谱中工作的</w:t>
            </w:r>
            <w:r w:rsidRPr="004F6069">
              <w:rPr>
                <w:sz w:val="20"/>
                <w:lang w:eastAsia="zh-CN"/>
              </w:rPr>
              <w:t>MSR BS</w:t>
            </w:r>
            <w:r w:rsidRPr="004F6069">
              <w:rPr>
                <w:rFonts w:hint="eastAsia"/>
                <w:sz w:val="20"/>
                <w:lang w:eastAsia="zh-CN"/>
              </w:rPr>
              <w:t>，</w:t>
            </w:r>
            <w:r w:rsidRPr="004F6069">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4F6069">
              <w:rPr>
                <w:rFonts w:hint="eastAsia"/>
                <w:i/>
                <w:iCs/>
                <w:spacing w:val="-4"/>
                <w:sz w:val="20"/>
                <w:lang w:eastAsia="zh-CN"/>
              </w:rPr>
              <w:t>Δ</w:t>
            </w:r>
            <w:r w:rsidRPr="004F6069">
              <w:rPr>
                <w:rFonts w:hint="eastAsia"/>
                <w:i/>
                <w:iCs/>
                <w:spacing w:val="-4"/>
                <w:sz w:val="20"/>
                <w:lang w:eastAsia="zh-CN"/>
              </w:rPr>
              <w:t xml:space="preserve">f </w:t>
            </w:r>
            <w:r w:rsidRPr="004F6069">
              <w:rPr>
                <w:rFonts w:hint="eastAsia"/>
                <w:spacing w:val="-4"/>
                <w:sz w:val="20"/>
                <w:lang w:eastAsia="zh-CN"/>
              </w:rPr>
              <w:t>≥</w:t>
            </w:r>
            <w:r w:rsidRPr="004F6069">
              <w:rPr>
                <w:rFonts w:hint="eastAsia"/>
                <w:spacing w:val="-4"/>
                <w:sz w:val="20"/>
                <w:lang w:eastAsia="zh-CN"/>
              </w:rPr>
              <w:t xml:space="preserve"> 10 MHz</w:t>
            </w:r>
            <w:r w:rsidRPr="004F6069">
              <w:rPr>
                <w:rFonts w:hint="eastAsia"/>
                <w:spacing w:val="-4"/>
                <w:sz w:val="20"/>
                <w:lang w:eastAsia="zh-CN"/>
              </w:rPr>
              <w:t>，这种情况下，子块间隔之内的测试要求为</w:t>
            </w:r>
            <w:r w:rsidR="008C58D5" w:rsidRPr="00CC08D9">
              <w:sym w:font="Symbol" w:char="F02D"/>
            </w:r>
            <w:r w:rsidRPr="004F6069">
              <w:rPr>
                <w:rFonts w:hint="eastAsia"/>
                <w:spacing w:val="-4"/>
                <w:sz w:val="20"/>
                <w:lang w:eastAsia="zh-CN"/>
              </w:rPr>
              <w:t>15 dBm/MHz</w:t>
            </w:r>
            <w:r w:rsidRPr="004F6069">
              <w:rPr>
                <w:rFonts w:hint="eastAsia"/>
                <w:spacing w:val="-4"/>
                <w:sz w:val="20"/>
                <w:lang w:eastAsia="zh-CN"/>
              </w:rPr>
              <w:t>。</w:t>
            </w:r>
          </w:p>
          <w:p w14:paraId="4D32A111" w14:textId="77777777" w:rsidR="00DC546D" w:rsidRPr="004F6069" w:rsidRDefault="00DC546D" w:rsidP="00DF58E0">
            <w:pPr>
              <w:pStyle w:val="Tabletext"/>
              <w:rPr>
                <w:spacing w:val="-4"/>
                <w:sz w:val="20"/>
                <w:lang w:eastAsia="zh-CN"/>
              </w:rPr>
            </w:pPr>
            <w:r w:rsidRPr="004F6069">
              <w:rPr>
                <w:rFonts w:cs="Arial" w:hint="eastAsia"/>
                <w:sz w:val="20"/>
                <w:lang w:val="en-US" w:eastAsia="zh-CN"/>
              </w:rPr>
              <w:t>注</w:t>
            </w:r>
            <w:r w:rsidRPr="004F6069">
              <w:rPr>
                <w:rFonts w:cs="Arial"/>
                <w:sz w:val="20"/>
                <w:lang w:val="en-US" w:eastAsia="zh-CN"/>
              </w:rPr>
              <w:t xml:space="preserve">2 </w:t>
            </w:r>
            <w:r w:rsidRPr="004F6069">
              <w:rPr>
                <w:rFonts w:eastAsia="??"/>
                <w:sz w:val="20"/>
                <w:lang w:val="en-US" w:eastAsia="zh-CN"/>
              </w:rPr>
              <w:t>–</w:t>
            </w:r>
            <w:r w:rsidRPr="004F6069">
              <w:rPr>
                <w:rFonts w:hint="eastAsia"/>
                <w:sz w:val="20"/>
                <w:lang w:val="en-US" w:eastAsia="zh-CN"/>
              </w:rPr>
              <w:t>对于支持</w:t>
            </w:r>
            <w:r w:rsidRPr="004F6069">
              <w:rPr>
                <w:rFonts w:hint="eastAsia"/>
                <w:sz w:val="20"/>
                <w:lang w:val="en-US" w:eastAsia="zh-CN"/>
              </w:rPr>
              <w:t>RF</w:t>
            </w:r>
            <w:r w:rsidRPr="004F6069">
              <w:rPr>
                <w:rFonts w:hint="eastAsia"/>
                <w:sz w:val="20"/>
                <w:lang w:val="en-US" w:eastAsia="zh-CN"/>
              </w:rPr>
              <w:t>间带宽间隔</w:t>
            </w:r>
            <w:r w:rsidRPr="004F6069">
              <w:rPr>
                <w:rFonts w:hint="eastAsia"/>
                <w:sz w:val="20"/>
                <w:lang w:val="en-US" w:eastAsia="zh-CN"/>
              </w:rPr>
              <w:t>&lt; 2</w:t>
            </w:r>
            <w:r w:rsidRPr="004F6069">
              <w:rPr>
                <w:rFonts w:hint="eastAsia"/>
                <w:sz w:val="20"/>
                <w:lang w:val="en-US" w:eastAsia="zh-CN"/>
              </w:rPr>
              <w:t>×</w:t>
            </w:r>
            <w:r w:rsidRPr="004F6069">
              <w:rPr>
                <w:sz w:val="20"/>
                <w:lang w:eastAsia="zh-CN"/>
              </w:rPr>
              <w:t>Δ</w:t>
            </w:r>
            <w:r w:rsidRPr="004F6069">
              <w:rPr>
                <w:i/>
                <w:iCs/>
                <w:sz w:val="20"/>
                <w:lang w:eastAsia="zh-CN"/>
              </w:rPr>
              <w:t>f</w:t>
            </w:r>
            <w:r w:rsidRPr="004F6069">
              <w:rPr>
                <w:sz w:val="20"/>
                <w:vertAlign w:val="subscript"/>
                <w:lang w:eastAsia="zh-CN"/>
              </w:rPr>
              <w:t>OBUE</w:t>
            </w:r>
            <w:r w:rsidRPr="004F6069">
              <w:rPr>
                <w:rFonts w:hint="eastAsia"/>
                <w:sz w:val="20"/>
                <w:lang w:val="en-US" w:eastAsia="zh-CN"/>
              </w:rPr>
              <w:t>的多频段工作的</w:t>
            </w:r>
            <w:r w:rsidRPr="004F6069">
              <w:rPr>
                <w:rFonts w:hint="eastAsia"/>
                <w:sz w:val="20"/>
                <w:lang w:val="en-US" w:eastAsia="zh-CN"/>
              </w:rPr>
              <w:t>MSR BS</w:t>
            </w:r>
            <w:r w:rsidRPr="004F6069">
              <w:rPr>
                <w:rFonts w:hint="eastAsia"/>
                <w:sz w:val="20"/>
                <w:lang w:val="en-US" w:eastAsia="zh-CN"/>
              </w:rPr>
              <w:t>，</w:t>
            </w:r>
            <w:r w:rsidRPr="004F6069">
              <w:rPr>
                <w:rFonts w:hint="eastAsia"/>
                <w:sz w:val="20"/>
                <w:lang w:val="en-US" w:eastAsia="zh-CN"/>
              </w:rPr>
              <w:t>RF</w:t>
            </w:r>
            <w:r w:rsidRPr="004F6069">
              <w:rPr>
                <w:rFonts w:hint="eastAsia"/>
                <w:sz w:val="20"/>
                <w:lang w:val="en-US" w:eastAsia="zh-CN"/>
              </w:rPr>
              <w:t>间带宽间隔内的测试要求按照</w:t>
            </w:r>
            <w:r w:rsidRPr="004F6069">
              <w:rPr>
                <w:rFonts w:hint="eastAsia"/>
                <w:sz w:val="20"/>
                <w:lang w:val="en-US" w:eastAsia="zh-CN"/>
              </w:rPr>
              <w:t>RF</w:t>
            </w:r>
            <w:r w:rsidRPr="004F6069">
              <w:rPr>
                <w:rFonts w:hint="eastAsia"/>
                <w:sz w:val="20"/>
                <w:lang w:val="en-US" w:eastAsia="zh-CN"/>
              </w:rPr>
              <w:t>间带宽间隔每一侧相邻子块或基站</w:t>
            </w:r>
            <w:r w:rsidRPr="004F6069">
              <w:rPr>
                <w:rFonts w:hint="eastAsia"/>
                <w:sz w:val="20"/>
                <w:lang w:val="en-US" w:eastAsia="zh-CN"/>
              </w:rPr>
              <w:t>RF</w:t>
            </w:r>
            <w:r w:rsidRPr="004F6069">
              <w:rPr>
                <w:rFonts w:hint="eastAsia"/>
                <w:sz w:val="20"/>
                <w:lang w:val="en-US" w:eastAsia="zh-CN"/>
              </w:rPr>
              <w:t>带宽</w:t>
            </w:r>
            <w:r w:rsidRPr="004F6069">
              <w:rPr>
                <w:rFonts w:hint="eastAsia"/>
                <w:spacing w:val="-4"/>
                <w:sz w:val="20"/>
                <w:lang w:eastAsia="zh-CN"/>
              </w:rPr>
              <w:t>的累计贡献和来计算</w:t>
            </w:r>
            <w:r w:rsidRPr="004F6069">
              <w:rPr>
                <w:rFonts w:hint="eastAsia"/>
                <w:sz w:val="20"/>
                <w:lang w:val="en-US" w:eastAsia="zh-CN"/>
              </w:rPr>
              <w:t>，</w:t>
            </w:r>
            <w:r w:rsidRPr="004F6069">
              <w:rPr>
                <w:rFonts w:hint="eastAsia"/>
                <w:spacing w:val="-4"/>
                <w:sz w:val="20"/>
                <w:lang w:eastAsia="zh-CN"/>
              </w:rPr>
              <w:t>并且远端子块或基站</w:t>
            </w:r>
            <w:r w:rsidRPr="004F6069">
              <w:rPr>
                <w:rFonts w:hint="eastAsia"/>
                <w:spacing w:val="-4"/>
                <w:sz w:val="20"/>
                <w:lang w:eastAsia="zh-CN"/>
              </w:rPr>
              <w:t>RF</w:t>
            </w:r>
            <w:r w:rsidRPr="004F6069">
              <w:rPr>
                <w:rFonts w:hint="eastAsia"/>
                <w:spacing w:val="-4"/>
                <w:sz w:val="20"/>
                <w:lang w:eastAsia="zh-CN"/>
              </w:rPr>
              <w:t>带宽的贡献须根据近端子块或基站</w:t>
            </w:r>
            <w:r w:rsidRPr="004F6069">
              <w:rPr>
                <w:rFonts w:hint="eastAsia"/>
                <w:spacing w:val="-4"/>
                <w:sz w:val="20"/>
                <w:lang w:eastAsia="zh-CN"/>
              </w:rPr>
              <w:t>RF</w:t>
            </w:r>
            <w:r w:rsidRPr="004F6069">
              <w:rPr>
                <w:rFonts w:hint="eastAsia"/>
                <w:spacing w:val="-4"/>
                <w:sz w:val="20"/>
                <w:lang w:eastAsia="zh-CN"/>
              </w:rPr>
              <w:t>带宽的测量带宽进行缩放。</w:t>
            </w:r>
          </w:p>
          <w:p w14:paraId="2A59ED48" w14:textId="77777777" w:rsidR="00DC546D" w:rsidRPr="004A3EA0" w:rsidRDefault="00DC546D" w:rsidP="00DF58E0">
            <w:pPr>
              <w:pStyle w:val="Tabletext"/>
              <w:rPr>
                <w:lang w:val="en-US" w:eastAsia="zh-CN"/>
              </w:rPr>
            </w:pPr>
          </w:p>
        </w:tc>
      </w:tr>
    </w:tbl>
    <w:p w14:paraId="6AAC6A08" w14:textId="77777777" w:rsidR="00DC546D" w:rsidRPr="0004102B" w:rsidRDefault="00DC546D" w:rsidP="00DC546D">
      <w:pPr>
        <w:pStyle w:val="TableNo"/>
        <w:rPr>
          <w:lang w:eastAsia="zh-CN"/>
        </w:rPr>
      </w:pPr>
      <w:r>
        <w:rPr>
          <w:rFonts w:hint="eastAsia"/>
          <w:lang w:val="en-US" w:eastAsia="zh-CN"/>
        </w:rPr>
        <w:t>表</w:t>
      </w:r>
      <w:r>
        <w:rPr>
          <w:rFonts w:hint="eastAsia"/>
          <w:lang w:eastAsia="zh-CN"/>
        </w:rPr>
        <w:t>A1-103</w:t>
      </w:r>
    </w:p>
    <w:p w14:paraId="2CA08284" w14:textId="2F5D77D1" w:rsidR="00DC546D" w:rsidRPr="008F7D5A" w:rsidRDefault="00DC546D" w:rsidP="00DC546D">
      <w:pPr>
        <w:pStyle w:val="Tabletitle"/>
        <w:rPr>
          <w:lang w:val="en-US" w:eastAsia="zh-CN"/>
        </w:rPr>
      </w:pPr>
      <w:r>
        <w:rPr>
          <w:rFonts w:hint="eastAsia"/>
          <w:lang w:val="en-US" w:eastAsia="zh-CN"/>
        </w:rPr>
        <w:t>频段</w:t>
      </w:r>
      <w:r w:rsidRPr="00B402E3">
        <w:rPr>
          <w:rFonts w:cs="Arial"/>
          <w:lang w:val="en-US" w:eastAsia="zh-CN"/>
        </w:rPr>
        <w:t>≤</w:t>
      </w:r>
      <w:r w:rsidRPr="00B402E3">
        <w:rPr>
          <w:lang w:val="en-US" w:eastAsia="zh-CN"/>
        </w:rPr>
        <w:t xml:space="preserve"> 3 GHz</w:t>
      </w:r>
      <w:r>
        <w:rPr>
          <w:rFonts w:hint="eastAsia"/>
          <w:lang w:val="en-US" w:eastAsia="zh-CN"/>
        </w:rPr>
        <w:t>的</w:t>
      </w:r>
      <w:r w:rsidRPr="0004102B">
        <w:rPr>
          <w:lang w:eastAsia="zh-CN"/>
        </w:rPr>
        <w:t>BC1</w:t>
      </w:r>
      <w:r>
        <w:rPr>
          <w:rFonts w:hint="eastAsia"/>
          <w:lang w:val="en-US" w:eastAsia="zh-CN"/>
        </w:rPr>
        <w:t>和</w:t>
      </w:r>
      <w:r w:rsidRPr="0004102B">
        <w:rPr>
          <w:lang w:eastAsia="zh-CN"/>
        </w:rPr>
        <w:t>BC3</w:t>
      </w:r>
      <w:r>
        <w:rPr>
          <w:rFonts w:hint="eastAsia"/>
          <w:lang w:eastAsia="zh-CN"/>
        </w:rPr>
        <w:t>的</w:t>
      </w:r>
      <w:r>
        <w:rPr>
          <w:rFonts w:hint="eastAsia"/>
          <w:lang w:val="en-US" w:eastAsia="zh-CN"/>
        </w:rPr>
        <w:t>广域</w:t>
      </w:r>
      <w:r w:rsidRPr="0004102B">
        <w:rPr>
          <w:lang w:eastAsia="zh-CN"/>
        </w:rPr>
        <w:t>BS</w:t>
      </w:r>
      <w:r>
        <w:rPr>
          <w:rFonts w:hint="eastAsia"/>
          <w:lang w:val="en-US" w:eastAsia="zh-CN"/>
        </w:rPr>
        <w:t xml:space="preserve"> OBUE</w:t>
      </w:r>
      <w:r>
        <w:rPr>
          <w:rFonts w:hint="eastAsia"/>
          <w:lang w:val="en-US" w:eastAsia="zh-CN"/>
        </w:rPr>
        <w:t>适用：</w:t>
      </w:r>
      <w:r w:rsidR="008F7D5A">
        <w:rPr>
          <w:lang w:val="en-US" w:eastAsia="zh-CN"/>
        </w:rPr>
        <w:br/>
      </w:r>
      <w:r>
        <w:rPr>
          <w:rFonts w:hint="eastAsia"/>
          <w:lang w:val="en-US" w:eastAsia="zh-CN"/>
        </w:rPr>
        <w:t>与基站</w:t>
      </w:r>
      <w:r>
        <w:rPr>
          <w:rFonts w:hint="eastAsia"/>
          <w:lang w:val="en-US" w:eastAsia="zh-CN"/>
        </w:rPr>
        <w:t>RF</w:t>
      </w:r>
      <w:r>
        <w:rPr>
          <w:rFonts w:hint="eastAsia"/>
          <w:lang w:val="en-US" w:eastAsia="zh-CN"/>
        </w:rPr>
        <w:t>带宽边界相邻的独立部署的</w:t>
      </w:r>
      <w:r>
        <w:rPr>
          <w:rFonts w:hint="eastAsia"/>
          <w:lang w:val="en-US" w:eastAsia="zh-CN"/>
        </w:rPr>
        <w:t>NB-IoT</w:t>
      </w:r>
      <w:r>
        <w:rPr>
          <w:rFonts w:hint="eastAsia"/>
          <w:lang w:val="en-US" w:eastAsia="zh-CN"/>
        </w:rPr>
        <w:t>载波</w:t>
      </w:r>
      <w:r>
        <w:rPr>
          <w:rFonts w:hint="eastAsia"/>
          <w:lang w:val="en-US" w:eastAsia="zh-CN"/>
        </w:rPr>
        <w:t>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280"/>
        <w:gridCol w:w="1675"/>
      </w:tblGrid>
      <w:tr w:rsidR="00DC546D" w:rsidRPr="003117C7" w14:paraId="5398FAC2" w14:textId="77777777" w:rsidTr="00DF58E0">
        <w:trPr>
          <w:cantSplit/>
          <w:jc w:val="center"/>
        </w:trPr>
        <w:tc>
          <w:tcPr>
            <w:tcW w:w="2054" w:type="dxa"/>
            <w:vAlign w:val="center"/>
          </w:tcPr>
          <w:p w14:paraId="24BBDDE4"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563C48CC"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280" w:type="dxa"/>
            <w:vAlign w:val="center"/>
          </w:tcPr>
          <w:p w14:paraId="61C19333" w14:textId="3421E19C" w:rsidR="00DC546D" w:rsidRPr="003117C7" w:rsidRDefault="00DC546D" w:rsidP="00DF58E0">
            <w:pPr>
              <w:pStyle w:val="Tablehead"/>
              <w:rPr>
                <w:lang w:eastAsia="zh-CN"/>
              </w:rPr>
            </w:pPr>
            <w:r w:rsidRPr="003117C7">
              <w:rPr>
                <w:rFonts w:hint="eastAsia"/>
                <w:lang w:eastAsia="zh-CN"/>
              </w:rPr>
              <w:t>测试要求</w:t>
            </w:r>
            <w:r w:rsidR="004F6069">
              <w:rPr>
                <w:rFonts w:hint="eastAsia"/>
                <w:lang w:eastAsia="zh-CN"/>
              </w:rPr>
              <w:t>（</w:t>
            </w:r>
            <w:r w:rsidRPr="003117C7">
              <w:rPr>
                <w:rFonts w:hint="eastAsia"/>
                <w:lang w:eastAsia="zh-CN"/>
              </w:rPr>
              <w:t>注</w:t>
            </w:r>
            <w:r w:rsidRPr="003117C7">
              <w:rPr>
                <w:lang w:eastAsia="zh-CN"/>
              </w:rPr>
              <w:t>1</w:t>
            </w:r>
            <w:r>
              <w:rPr>
                <w:rFonts w:hint="eastAsia"/>
                <w:lang w:eastAsia="zh-CN"/>
              </w:rPr>
              <w:t>、</w:t>
            </w:r>
            <w:r>
              <w:rPr>
                <w:lang w:eastAsia="zh-CN"/>
              </w:rPr>
              <w:t>2</w:t>
            </w:r>
            <w:r>
              <w:rPr>
                <w:rFonts w:hint="eastAsia"/>
                <w:lang w:eastAsia="zh-CN"/>
              </w:rPr>
              <w:t>、</w:t>
            </w:r>
            <w:r>
              <w:rPr>
                <w:rFonts w:hint="eastAsia"/>
                <w:lang w:eastAsia="zh-CN"/>
              </w:rPr>
              <w:t>3</w:t>
            </w:r>
            <w:r>
              <w:rPr>
                <w:rFonts w:hint="eastAsia"/>
                <w:lang w:eastAsia="zh-CN"/>
              </w:rPr>
              <w:t>、</w:t>
            </w:r>
            <w:r>
              <w:rPr>
                <w:rFonts w:hint="eastAsia"/>
                <w:lang w:eastAsia="zh-CN"/>
              </w:rPr>
              <w:t>4</w:t>
            </w:r>
            <w:r w:rsidR="004F6069">
              <w:rPr>
                <w:rFonts w:hint="eastAsia"/>
                <w:lang w:eastAsia="zh-CN"/>
              </w:rPr>
              <w:t>）</w:t>
            </w:r>
          </w:p>
        </w:tc>
        <w:tc>
          <w:tcPr>
            <w:tcW w:w="1675" w:type="dxa"/>
            <w:vAlign w:val="center"/>
          </w:tcPr>
          <w:p w14:paraId="5A38E43E" w14:textId="7286BE8A" w:rsidR="00DC546D" w:rsidRPr="0015029C" w:rsidRDefault="00DC546D" w:rsidP="00DF58E0">
            <w:pPr>
              <w:pStyle w:val="Tablehead"/>
              <w:rPr>
                <w:lang w:eastAsia="zh-CN"/>
              </w:rPr>
            </w:pPr>
            <w:r w:rsidRPr="003117C7">
              <w:rPr>
                <w:rFonts w:hint="eastAsia"/>
              </w:rPr>
              <w:t>测量带宽</w:t>
            </w:r>
            <w:r>
              <w:rPr>
                <w:lang w:eastAsia="zh-CN"/>
              </w:rPr>
              <w:br/>
            </w:r>
            <w:r w:rsidR="004F6069">
              <w:rPr>
                <w:rFonts w:hint="eastAsia"/>
                <w:lang w:eastAsia="zh-CN"/>
              </w:rPr>
              <w:t>（</w:t>
            </w:r>
            <w:r w:rsidRPr="003117C7">
              <w:rPr>
                <w:rFonts w:hint="eastAsia"/>
                <w:lang w:eastAsia="zh-CN"/>
              </w:rPr>
              <w:t>注</w:t>
            </w:r>
            <w:r>
              <w:rPr>
                <w:rFonts w:hint="eastAsia"/>
                <w:lang w:eastAsia="zh-CN"/>
              </w:rPr>
              <w:t>6</w:t>
            </w:r>
            <w:r w:rsidR="004F6069">
              <w:rPr>
                <w:rFonts w:hint="eastAsia"/>
                <w:lang w:eastAsia="zh-CN"/>
              </w:rPr>
              <w:t>）</w:t>
            </w:r>
          </w:p>
        </w:tc>
      </w:tr>
      <w:tr w:rsidR="00DC546D" w:rsidRPr="003117C7" w14:paraId="115C8C30" w14:textId="77777777" w:rsidTr="00DF58E0">
        <w:trPr>
          <w:cantSplit/>
          <w:jc w:val="center"/>
        </w:trPr>
        <w:tc>
          <w:tcPr>
            <w:tcW w:w="2054" w:type="dxa"/>
          </w:tcPr>
          <w:p w14:paraId="2ED8D552" w14:textId="77777777" w:rsidR="00DC546D" w:rsidRPr="003117C7" w:rsidRDefault="00DC546D" w:rsidP="00DF58E0">
            <w:pPr>
              <w:pStyle w:val="Tabletext"/>
              <w:jc w:val="center"/>
            </w:pPr>
            <w:r>
              <w:rPr>
                <w:lang w:eastAsia="ja-JP"/>
              </w:rPr>
              <w:t xml:space="preserve">0 MHz </w:t>
            </w:r>
            <w:r>
              <w:rPr>
                <w:szCs w:val="18"/>
                <w:lang w:eastAsia="ja-JP"/>
              </w:rPr>
              <w:sym w:font="Symbol" w:char="F0A3"/>
            </w:r>
            <w:r>
              <w:rPr>
                <w:lang w:eastAsia="ja-JP"/>
              </w:rPr>
              <w:t xml:space="preserve"> </w:t>
            </w:r>
            <w:r>
              <w:rPr>
                <w:szCs w:val="18"/>
                <w:lang w:eastAsia="ja-JP"/>
              </w:rPr>
              <w:sym w:font="Symbol" w:char="F044"/>
            </w:r>
            <w:r>
              <w:rPr>
                <w:i/>
                <w:iCs/>
                <w:lang w:eastAsia="ja-JP"/>
              </w:rPr>
              <w:t>f</w:t>
            </w:r>
            <w:r>
              <w:rPr>
                <w:lang w:eastAsia="ja-JP"/>
              </w:rPr>
              <w:t xml:space="preserve"> &lt; 0.05 MHz</w:t>
            </w:r>
          </w:p>
        </w:tc>
        <w:tc>
          <w:tcPr>
            <w:tcW w:w="2630" w:type="dxa"/>
          </w:tcPr>
          <w:p w14:paraId="4F7C7365" w14:textId="77777777" w:rsidR="00DC546D" w:rsidRPr="003117C7" w:rsidRDefault="00DC546D" w:rsidP="00DF58E0">
            <w:pPr>
              <w:pStyle w:val="Tabletext"/>
              <w:jc w:val="center"/>
            </w:pPr>
            <w:r>
              <w:rPr>
                <w:lang w:eastAsia="ja-JP"/>
              </w:rPr>
              <w:t xml:space="preserve">0.015 MHz </w:t>
            </w:r>
            <w:r>
              <w:rPr>
                <w:szCs w:val="18"/>
                <w:lang w:eastAsia="ja-JP"/>
              </w:rPr>
              <w:sym w:font="Symbol" w:char="F0A3"/>
            </w:r>
            <w:r>
              <w:rPr>
                <w:lang w:eastAsia="ja-JP"/>
              </w:rPr>
              <w:t xml:space="preserve"> </w:t>
            </w:r>
            <w:r>
              <w:rPr>
                <w:i/>
                <w:iCs/>
                <w:lang w:eastAsia="ja-JP"/>
              </w:rPr>
              <w:t>f_offset</w:t>
            </w:r>
            <w:r>
              <w:rPr>
                <w:lang w:eastAsia="ja-JP"/>
              </w:rPr>
              <w:t xml:space="preserve"> &lt; 0.065 MHz </w:t>
            </w:r>
          </w:p>
        </w:tc>
        <w:tc>
          <w:tcPr>
            <w:tcW w:w="3280" w:type="dxa"/>
          </w:tcPr>
          <w:p w14:paraId="7463C3E7" w14:textId="11C088C7" w:rsidR="00DC546D" w:rsidRPr="003117C7" w:rsidRDefault="00DC546D" w:rsidP="00DF58E0">
            <w:pPr>
              <w:pStyle w:val="Tabletext"/>
              <w:jc w:val="center"/>
            </w:pPr>
            <w:r>
              <w:rPr>
                <w:noProof/>
                <w:position w:val="-46"/>
                <w:lang w:eastAsia="zh-CN"/>
              </w:rPr>
              <w:drawing>
                <wp:inline distT="0" distB="0" distL="0" distR="0" wp14:anchorId="38C74030" wp14:editId="63DC33EA">
                  <wp:extent cx="2286000" cy="541020"/>
                  <wp:effectExtent l="0" t="0" r="0" b="0"/>
                  <wp:docPr id="90993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286000" cy="541020"/>
                          </a:xfrm>
                          <a:prstGeom prst="rect">
                            <a:avLst/>
                          </a:prstGeom>
                          <a:noFill/>
                          <a:ln>
                            <a:noFill/>
                          </a:ln>
                        </pic:spPr>
                      </pic:pic>
                    </a:graphicData>
                  </a:graphic>
                </wp:inline>
              </w:drawing>
            </w:r>
          </w:p>
        </w:tc>
        <w:tc>
          <w:tcPr>
            <w:tcW w:w="1675" w:type="dxa"/>
          </w:tcPr>
          <w:p w14:paraId="325F696F" w14:textId="77777777" w:rsidR="00DC546D" w:rsidRPr="003117C7" w:rsidRDefault="00DC546D" w:rsidP="00DF58E0">
            <w:pPr>
              <w:pStyle w:val="Tabletext"/>
              <w:jc w:val="center"/>
            </w:pPr>
            <w:r>
              <w:rPr>
                <w:rFonts w:cs="Arial"/>
                <w:lang w:eastAsia="ja-JP"/>
              </w:rPr>
              <w:t xml:space="preserve">30 kHz </w:t>
            </w:r>
          </w:p>
        </w:tc>
      </w:tr>
      <w:tr w:rsidR="00DC546D" w:rsidRPr="003117C7" w14:paraId="7B2AD315" w14:textId="77777777" w:rsidTr="00DF58E0">
        <w:trPr>
          <w:cantSplit/>
          <w:jc w:val="center"/>
        </w:trPr>
        <w:tc>
          <w:tcPr>
            <w:tcW w:w="2054" w:type="dxa"/>
          </w:tcPr>
          <w:p w14:paraId="267ABE25" w14:textId="77777777" w:rsidR="00DC546D" w:rsidRPr="003117C7" w:rsidRDefault="00DC546D" w:rsidP="00DF58E0">
            <w:pPr>
              <w:pStyle w:val="Tabletext"/>
              <w:jc w:val="center"/>
            </w:pPr>
            <w:r>
              <w:rPr>
                <w:lang w:eastAsia="ja-JP"/>
              </w:rPr>
              <w:t xml:space="preserve">0.05 MHz </w:t>
            </w:r>
            <w:r>
              <w:rPr>
                <w:szCs w:val="18"/>
                <w:lang w:eastAsia="ja-JP"/>
              </w:rPr>
              <w:sym w:font="Symbol" w:char="F0A3"/>
            </w:r>
            <w:r>
              <w:rPr>
                <w:lang w:eastAsia="ja-JP"/>
              </w:rPr>
              <w:t xml:space="preserve"> </w:t>
            </w:r>
            <w:r>
              <w:rPr>
                <w:szCs w:val="18"/>
                <w:lang w:eastAsia="ja-JP"/>
              </w:rPr>
              <w:sym w:font="Symbol" w:char="F044"/>
            </w:r>
            <w:r>
              <w:rPr>
                <w:i/>
                <w:iCs/>
                <w:lang w:eastAsia="ja-JP"/>
              </w:rPr>
              <w:t>f</w:t>
            </w:r>
            <w:r>
              <w:rPr>
                <w:lang w:eastAsia="ja-JP"/>
              </w:rPr>
              <w:t xml:space="preserve"> &lt; 0.15 MHz</w:t>
            </w:r>
          </w:p>
        </w:tc>
        <w:tc>
          <w:tcPr>
            <w:tcW w:w="2630" w:type="dxa"/>
          </w:tcPr>
          <w:p w14:paraId="4DDD4777" w14:textId="77777777" w:rsidR="00DC546D" w:rsidRPr="003117C7" w:rsidRDefault="00DC546D" w:rsidP="00DF58E0">
            <w:pPr>
              <w:pStyle w:val="Tabletext"/>
              <w:jc w:val="center"/>
            </w:pPr>
            <w:r>
              <w:rPr>
                <w:lang w:eastAsia="ja-JP"/>
              </w:rPr>
              <w:t xml:space="preserve">0.065 MHz </w:t>
            </w:r>
            <w:r>
              <w:rPr>
                <w:szCs w:val="18"/>
                <w:lang w:eastAsia="ja-JP"/>
              </w:rPr>
              <w:sym w:font="Symbol" w:char="F0A3"/>
            </w:r>
            <w:r>
              <w:rPr>
                <w:lang w:eastAsia="ja-JP"/>
              </w:rPr>
              <w:t xml:space="preserve"> </w:t>
            </w:r>
            <w:r>
              <w:rPr>
                <w:i/>
                <w:iCs/>
                <w:lang w:eastAsia="ja-JP"/>
              </w:rPr>
              <w:t>f_offset</w:t>
            </w:r>
            <w:r>
              <w:rPr>
                <w:lang w:eastAsia="ja-JP"/>
              </w:rPr>
              <w:t xml:space="preserve"> &lt; 0.165 MHz </w:t>
            </w:r>
          </w:p>
        </w:tc>
        <w:tc>
          <w:tcPr>
            <w:tcW w:w="3280" w:type="dxa"/>
          </w:tcPr>
          <w:p w14:paraId="3D0B78A5" w14:textId="3CDFD9F7" w:rsidR="00DC546D" w:rsidRPr="003117C7" w:rsidRDefault="00DC546D" w:rsidP="00DF58E0">
            <w:pPr>
              <w:pStyle w:val="Tabletext"/>
              <w:jc w:val="center"/>
            </w:pPr>
            <w:r>
              <w:rPr>
                <w:noProof/>
                <w:position w:val="-46"/>
                <w:lang w:eastAsia="zh-CN"/>
              </w:rPr>
              <w:drawing>
                <wp:inline distT="0" distB="0" distL="0" distR="0" wp14:anchorId="4EF64834" wp14:editId="78505528">
                  <wp:extent cx="2369820" cy="541020"/>
                  <wp:effectExtent l="0" t="0" r="0" b="0"/>
                  <wp:docPr id="119333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369820" cy="541020"/>
                          </a:xfrm>
                          <a:prstGeom prst="rect">
                            <a:avLst/>
                          </a:prstGeom>
                          <a:noFill/>
                          <a:ln>
                            <a:noFill/>
                          </a:ln>
                        </pic:spPr>
                      </pic:pic>
                    </a:graphicData>
                  </a:graphic>
                </wp:inline>
              </w:drawing>
            </w:r>
          </w:p>
        </w:tc>
        <w:tc>
          <w:tcPr>
            <w:tcW w:w="1675" w:type="dxa"/>
          </w:tcPr>
          <w:p w14:paraId="7C2038AA" w14:textId="77777777" w:rsidR="00DC546D" w:rsidRPr="003117C7" w:rsidRDefault="00DC546D" w:rsidP="00DF58E0">
            <w:pPr>
              <w:pStyle w:val="Tabletext"/>
              <w:jc w:val="center"/>
            </w:pPr>
            <w:r>
              <w:rPr>
                <w:rFonts w:cs="Arial"/>
                <w:lang w:eastAsia="ja-JP"/>
              </w:rPr>
              <w:t xml:space="preserve">30 kHz </w:t>
            </w:r>
          </w:p>
        </w:tc>
      </w:tr>
      <w:tr w:rsidR="00DC546D" w:rsidRPr="003F69FC" w14:paraId="6BACA463" w14:textId="77777777" w:rsidTr="00DF58E0">
        <w:trPr>
          <w:cantSplit/>
          <w:jc w:val="center"/>
        </w:trPr>
        <w:tc>
          <w:tcPr>
            <w:tcW w:w="9639" w:type="dxa"/>
            <w:gridSpan w:val="4"/>
            <w:tcBorders>
              <w:left w:val="nil"/>
              <w:bottom w:val="nil"/>
              <w:right w:val="nil"/>
            </w:tcBorders>
          </w:tcPr>
          <w:p w14:paraId="34F0BA40" w14:textId="77777777" w:rsidR="00DC546D" w:rsidRPr="00FC6DDF" w:rsidRDefault="00DC546D" w:rsidP="00DF58E0">
            <w:pPr>
              <w:pStyle w:val="Tabletext"/>
              <w:rPr>
                <w:rFonts w:ascii="STKaiti" w:eastAsia="STKaiti" w:hAnsi="STKaiti"/>
                <w:sz w:val="20"/>
                <w:lang w:val="en-US" w:eastAsia="zh-CN"/>
              </w:rPr>
            </w:pPr>
            <w:r w:rsidRPr="00FC6DDF">
              <w:rPr>
                <w:rFonts w:ascii="STKaiti" w:eastAsia="STKaiti" w:hAnsi="STKaiti" w:hint="eastAsia"/>
                <w:sz w:val="20"/>
                <w:lang w:val="en-US" w:eastAsia="zh-CN"/>
              </w:rPr>
              <w:t>对表</w:t>
            </w:r>
            <w:r w:rsidRPr="00FC6DDF">
              <w:rPr>
                <w:rFonts w:ascii="STKaiti" w:eastAsia="STKaiti" w:hAnsi="STKaiti"/>
                <w:sz w:val="20"/>
                <w:lang w:val="en-US" w:eastAsia="zh-CN"/>
              </w:rPr>
              <w:t>A1-103</w:t>
            </w:r>
            <w:r w:rsidRPr="00FC6DDF">
              <w:rPr>
                <w:rFonts w:ascii="STKaiti" w:eastAsia="STKaiti" w:hAnsi="STKaiti" w:hint="eastAsia"/>
                <w:sz w:val="20"/>
                <w:lang w:val="en-US" w:eastAsia="zh-CN"/>
              </w:rPr>
              <w:t>的注释：</w:t>
            </w:r>
          </w:p>
          <w:p w14:paraId="1225F934" w14:textId="77777777" w:rsidR="00DC546D" w:rsidRPr="00FC6DDF" w:rsidRDefault="00DC546D" w:rsidP="00DF58E0">
            <w:pPr>
              <w:pStyle w:val="Tabletext"/>
              <w:rPr>
                <w:spacing w:val="-4"/>
                <w:sz w:val="20"/>
                <w:lang w:eastAsia="zh-CN"/>
              </w:rPr>
            </w:pPr>
            <w:r w:rsidRPr="00FC6DDF">
              <w:rPr>
                <w:rFonts w:hint="eastAsia"/>
                <w:sz w:val="20"/>
                <w:lang w:val="en-US" w:eastAsia="zh-CN"/>
              </w:rPr>
              <w:t>注</w:t>
            </w:r>
            <w:r w:rsidRPr="00FC6DDF">
              <w:rPr>
                <w:rFonts w:hint="eastAsia"/>
                <w:sz w:val="20"/>
                <w:lang w:eastAsia="zh-CN"/>
              </w:rPr>
              <w:t>1</w:t>
            </w:r>
            <w:r w:rsidRPr="00FC6DDF">
              <w:rPr>
                <w:sz w:val="20"/>
                <w:lang w:eastAsia="zh-CN"/>
              </w:rPr>
              <w:t xml:space="preserve"> –</w:t>
            </w:r>
            <w:r w:rsidRPr="00FC6DDF">
              <w:rPr>
                <w:rFonts w:hint="eastAsia"/>
                <w:spacing w:val="-4"/>
                <w:sz w:val="20"/>
                <w:lang w:eastAsia="zh-CN"/>
              </w:rPr>
              <w:t>表格中限值仅适用于与基站</w:t>
            </w:r>
            <w:r w:rsidRPr="00FC6DDF">
              <w:rPr>
                <w:rFonts w:hint="eastAsia"/>
                <w:spacing w:val="-4"/>
                <w:sz w:val="20"/>
                <w:lang w:eastAsia="zh-CN"/>
              </w:rPr>
              <w:t>RF</w:t>
            </w:r>
            <w:r w:rsidRPr="00FC6DDF">
              <w:rPr>
                <w:rFonts w:hint="eastAsia"/>
                <w:spacing w:val="-4"/>
                <w:sz w:val="20"/>
                <w:lang w:eastAsia="zh-CN"/>
              </w:rPr>
              <w:t>带宽边界相邻的独立部署的</w:t>
            </w:r>
            <w:r w:rsidRPr="00FC6DDF">
              <w:rPr>
                <w:rFonts w:hint="eastAsia"/>
                <w:spacing w:val="-4"/>
                <w:sz w:val="20"/>
                <w:lang w:eastAsia="zh-CN"/>
              </w:rPr>
              <w:t>NB-IoT</w:t>
            </w:r>
            <w:r w:rsidRPr="00FC6DDF">
              <w:rPr>
                <w:rFonts w:hint="eastAsia"/>
                <w:spacing w:val="-4"/>
                <w:sz w:val="20"/>
                <w:lang w:eastAsia="zh-CN"/>
              </w:rPr>
              <w:t>载波的工作。</w:t>
            </w:r>
          </w:p>
          <w:p w14:paraId="55D5EC19" w14:textId="77777777" w:rsidR="00DC546D" w:rsidRPr="00FC6DDF" w:rsidRDefault="00DC546D" w:rsidP="00DF58E0">
            <w:pPr>
              <w:pStyle w:val="Tabletext"/>
              <w:rPr>
                <w:sz w:val="20"/>
                <w:lang w:val="en-US" w:eastAsia="zh-CN"/>
              </w:rPr>
            </w:pPr>
            <w:r w:rsidRPr="00FC6DDF">
              <w:rPr>
                <w:rFonts w:hint="eastAsia"/>
                <w:sz w:val="20"/>
                <w:lang w:val="en-US" w:eastAsia="zh-CN"/>
              </w:rPr>
              <w:t>注</w:t>
            </w:r>
            <w:r w:rsidRPr="00FC6DDF">
              <w:rPr>
                <w:rFonts w:hint="eastAsia"/>
                <w:sz w:val="20"/>
                <w:lang w:eastAsia="zh-CN"/>
              </w:rPr>
              <w:t>2</w:t>
            </w:r>
            <w:r w:rsidRPr="00FC6DDF">
              <w:rPr>
                <w:sz w:val="20"/>
                <w:lang w:eastAsia="zh-CN"/>
              </w:rPr>
              <w:t xml:space="preserve"> –</w:t>
            </w:r>
            <w:r w:rsidRPr="00FC6DDF">
              <w:rPr>
                <w:rFonts w:hint="eastAsia"/>
                <w:spacing w:val="-4"/>
                <w:sz w:val="20"/>
                <w:lang w:eastAsia="zh-CN"/>
              </w:rPr>
              <w:t>对于支持在所有频段内非连续频谱中工作的</w:t>
            </w:r>
            <w:r w:rsidRPr="00FC6DDF">
              <w:rPr>
                <w:sz w:val="20"/>
                <w:lang w:eastAsia="zh-CN"/>
              </w:rPr>
              <w:t>MSR BS</w:t>
            </w:r>
            <w:r w:rsidRPr="00FC6DDF">
              <w:rPr>
                <w:rFonts w:hint="eastAsia"/>
                <w:sz w:val="20"/>
                <w:lang w:eastAsia="zh-CN"/>
              </w:rPr>
              <w:t>，</w:t>
            </w:r>
            <w:r w:rsidRPr="00FC6DDF">
              <w:rPr>
                <w:rFonts w:hint="eastAsia"/>
                <w:spacing w:val="-4"/>
                <w:sz w:val="20"/>
                <w:lang w:eastAsia="zh-CN"/>
              </w:rPr>
              <w:t>在子块间隔内的最低要求按照该子块间隔每一侧上相邻子块的累计贡献和来计算。</w:t>
            </w:r>
          </w:p>
          <w:p w14:paraId="0ACF5B5E" w14:textId="77777777" w:rsidR="00DC546D" w:rsidRPr="00FC6DDF" w:rsidRDefault="00DC546D" w:rsidP="00DF58E0">
            <w:pPr>
              <w:pStyle w:val="Tabletext"/>
              <w:rPr>
                <w:spacing w:val="-4"/>
                <w:sz w:val="20"/>
                <w:lang w:eastAsia="zh-CN"/>
              </w:rPr>
            </w:pPr>
            <w:r w:rsidRPr="00FC6DDF">
              <w:rPr>
                <w:rFonts w:cs="Arial" w:hint="eastAsia"/>
                <w:sz w:val="20"/>
                <w:lang w:val="en-US" w:eastAsia="zh-CN"/>
              </w:rPr>
              <w:t>注</w:t>
            </w:r>
            <w:r w:rsidRPr="00FC6DDF">
              <w:rPr>
                <w:rFonts w:cs="Arial" w:hint="eastAsia"/>
                <w:sz w:val="20"/>
                <w:lang w:val="en-US" w:eastAsia="zh-CN"/>
              </w:rPr>
              <w:t>3</w:t>
            </w:r>
            <w:r w:rsidRPr="00FC6DDF">
              <w:rPr>
                <w:rFonts w:cs="Arial"/>
                <w:sz w:val="20"/>
                <w:lang w:val="en-US" w:eastAsia="zh-CN"/>
              </w:rPr>
              <w:t xml:space="preserve"> </w:t>
            </w:r>
            <w:r w:rsidRPr="00FC6DDF">
              <w:rPr>
                <w:rFonts w:eastAsia="??"/>
                <w:sz w:val="20"/>
                <w:lang w:val="en-US" w:eastAsia="zh-CN"/>
              </w:rPr>
              <w:t>–</w:t>
            </w:r>
            <w:r w:rsidRPr="00FC6DDF">
              <w:rPr>
                <w:rFonts w:hint="eastAsia"/>
                <w:sz w:val="20"/>
                <w:lang w:val="en-US" w:eastAsia="zh-CN"/>
              </w:rPr>
              <w:t>对于支持</w:t>
            </w:r>
            <w:r w:rsidRPr="00FC6DDF">
              <w:rPr>
                <w:rFonts w:hint="eastAsia"/>
                <w:sz w:val="20"/>
                <w:lang w:val="en-US" w:eastAsia="zh-CN"/>
              </w:rPr>
              <w:t>RF</w:t>
            </w:r>
            <w:r w:rsidRPr="00FC6DDF">
              <w:rPr>
                <w:rFonts w:hint="eastAsia"/>
                <w:sz w:val="20"/>
                <w:lang w:val="en-US" w:eastAsia="zh-CN"/>
              </w:rPr>
              <w:t>间带宽间隔</w:t>
            </w:r>
            <w:r w:rsidRPr="00FC6DDF">
              <w:rPr>
                <w:rFonts w:hint="eastAsia"/>
                <w:sz w:val="20"/>
                <w:lang w:val="en-US" w:eastAsia="zh-CN"/>
              </w:rPr>
              <w:t>&lt; 2</w:t>
            </w:r>
            <w:r w:rsidRPr="00FC6DDF">
              <w:rPr>
                <w:rFonts w:hint="eastAsia"/>
                <w:sz w:val="20"/>
                <w:lang w:val="en-US" w:eastAsia="zh-CN"/>
              </w:rPr>
              <w:t>×</w:t>
            </w:r>
            <w:r w:rsidRPr="00FC6DDF">
              <w:rPr>
                <w:sz w:val="20"/>
                <w:lang w:eastAsia="zh-CN"/>
              </w:rPr>
              <w:t>Δ</w:t>
            </w:r>
            <w:r w:rsidRPr="00FC6DDF">
              <w:rPr>
                <w:i/>
                <w:iCs/>
                <w:sz w:val="20"/>
                <w:lang w:eastAsia="zh-CN"/>
              </w:rPr>
              <w:t>f</w:t>
            </w:r>
            <w:r w:rsidRPr="00FC6DDF">
              <w:rPr>
                <w:sz w:val="20"/>
                <w:vertAlign w:val="subscript"/>
                <w:lang w:eastAsia="zh-CN"/>
              </w:rPr>
              <w:t>OBUE</w:t>
            </w:r>
            <w:r w:rsidRPr="00FC6DDF">
              <w:rPr>
                <w:rFonts w:hint="eastAsia"/>
                <w:sz w:val="20"/>
                <w:lang w:val="en-US" w:eastAsia="zh-CN"/>
              </w:rPr>
              <w:t>的多频段工作的</w:t>
            </w:r>
            <w:r w:rsidRPr="00FC6DDF">
              <w:rPr>
                <w:rFonts w:hint="eastAsia"/>
                <w:sz w:val="20"/>
                <w:lang w:val="en-US" w:eastAsia="zh-CN"/>
              </w:rPr>
              <w:t>MSR BS</w:t>
            </w:r>
            <w:r w:rsidRPr="00FC6DDF">
              <w:rPr>
                <w:rFonts w:hint="eastAsia"/>
                <w:sz w:val="20"/>
                <w:lang w:val="en-US" w:eastAsia="zh-CN"/>
              </w:rPr>
              <w:t>，</w:t>
            </w:r>
            <w:r w:rsidRPr="00FC6DDF">
              <w:rPr>
                <w:rFonts w:hint="eastAsia"/>
                <w:sz w:val="20"/>
                <w:lang w:val="en-US" w:eastAsia="zh-CN"/>
              </w:rPr>
              <w:t>RF</w:t>
            </w:r>
            <w:r w:rsidRPr="00FC6DDF">
              <w:rPr>
                <w:rFonts w:hint="eastAsia"/>
                <w:sz w:val="20"/>
                <w:lang w:val="en-US" w:eastAsia="zh-CN"/>
              </w:rPr>
              <w:t>间带宽间隔内的最低要求按照</w:t>
            </w:r>
            <w:r w:rsidRPr="00FC6DDF">
              <w:rPr>
                <w:rFonts w:hint="eastAsia"/>
                <w:sz w:val="20"/>
                <w:lang w:val="en-US" w:eastAsia="zh-CN"/>
              </w:rPr>
              <w:t>RF</w:t>
            </w:r>
            <w:r w:rsidRPr="00FC6DDF">
              <w:rPr>
                <w:rFonts w:hint="eastAsia"/>
                <w:sz w:val="20"/>
                <w:lang w:val="en-US" w:eastAsia="zh-CN"/>
              </w:rPr>
              <w:t>间带宽间隔每一侧相邻子块或基站</w:t>
            </w:r>
            <w:r w:rsidRPr="00FC6DDF">
              <w:rPr>
                <w:rFonts w:hint="eastAsia"/>
                <w:sz w:val="20"/>
                <w:lang w:val="en-US" w:eastAsia="zh-CN"/>
              </w:rPr>
              <w:t>RF</w:t>
            </w:r>
            <w:r w:rsidRPr="00FC6DDF">
              <w:rPr>
                <w:rFonts w:hint="eastAsia"/>
                <w:sz w:val="20"/>
                <w:lang w:val="en-US" w:eastAsia="zh-CN"/>
              </w:rPr>
              <w:t>带宽</w:t>
            </w:r>
            <w:r w:rsidRPr="00FC6DDF">
              <w:rPr>
                <w:rFonts w:hint="eastAsia"/>
                <w:spacing w:val="-4"/>
                <w:sz w:val="20"/>
                <w:lang w:eastAsia="zh-CN"/>
              </w:rPr>
              <w:t>的累计贡献和来计算。</w:t>
            </w:r>
          </w:p>
          <w:p w14:paraId="4FF0E849" w14:textId="620DC7EB" w:rsidR="00DC546D" w:rsidRPr="00FC6DDF" w:rsidRDefault="00DC546D" w:rsidP="00DF58E0">
            <w:pPr>
              <w:pStyle w:val="Tabletext"/>
              <w:rPr>
                <w:sz w:val="20"/>
                <w:lang w:eastAsia="zh-CN"/>
              </w:rPr>
            </w:pPr>
            <w:r w:rsidRPr="00FC6DDF">
              <w:rPr>
                <w:rFonts w:cs="Arial" w:hint="eastAsia"/>
                <w:sz w:val="20"/>
                <w:lang w:val="en-US" w:eastAsia="zh-CN"/>
              </w:rPr>
              <w:t>注</w:t>
            </w:r>
            <w:r w:rsidRPr="00FC6DDF">
              <w:rPr>
                <w:rFonts w:cs="Arial"/>
                <w:sz w:val="20"/>
                <w:lang w:eastAsia="zh-CN"/>
              </w:rPr>
              <w:t xml:space="preserve">4 </w:t>
            </w:r>
            <w:r w:rsidRPr="00FC6DDF">
              <w:rPr>
                <w:rFonts w:eastAsia="??"/>
                <w:sz w:val="20"/>
                <w:lang w:eastAsia="zh-CN"/>
              </w:rPr>
              <w:t>–</w:t>
            </w:r>
            <w:r w:rsidRPr="00FC6DDF">
              <w:rPr>
                <w:rFonts w:hint="eastAsia"/>
                <w:sz w:val="20"/>
                <w:lang w:val="en-GB" w:eastAsia="zh-CN"/>
              </w:rPr>
              <w:t>如果与基站</w:t>
            </w:r>
            <w:r w:rsidRPr="00FC6DDF">
              <w:rPr>
                <w:sz w:val="20"/>
                <w:lang w:eastAsia="zh-CN"/>
              </w:rPr>
              <w:t>RF</w:t>
            </w:r>
            <w:r w:rsidRPr="00FC6DDF">
              <w:rPr>
                <w:rFonts w:hint="eastAsia"/>
                <w:sz w:val="20"/>
                <w:lang w:val="en-GB" w:eastAsia="zh-CN"/>
              </w:rPr>
              <w:t>带宽边界相邻的载波是独立的</w:t>
            </w:r>
            <w:r w:rsidRPr="00FC6DDF">
              <w:rPr>
                <w:sz w:val="20"/>
                <w:lang w:eastAsia="zh-CN"/>
              </w:rPr>
              <w:t>NB-IoT</w:t>
            </w:r>
            <w:r w:rsidRPr="00FC6DDF">
              <w:rPr>
                <w:rFonts w:hint="eastAsia"/>
                <w:sz w:val="20"/>
                <w:lang w:val="en-GB" w:eastAsia="zh-CN"/>
              </w:rPr>
              <w:t>载波</w:t>
            </w:r>
            <w:r w:rsidRPr="00FC6DDF">
              <w:rPr>
                <w:rFonts w:hint="eastAsia"/>
                <w:sz w:val="20"/>
                <w:lang w:eastAsia="zh-CN"/>
              </w:rPr>
              <w:t>，</w:t>
            </w:r>
            <w:r w:rsidRPr="00FC6DDF">
              <w:rPr>
                <w:rFonts w:hint="eastAsia"/>
                <w:sz w:val="20"/>
                <w:lang w:val="en-GB" w:eastAsia="zh-CN"/>
              </w:rPr>
              <w:t>则</w:t>
            </w:r>
            <w:r w:rsidRPr="00FC6DDF">
              <w:rPr>
                <w:sz w:val="20"/>
                <w:lang w:eastAsia="zh-CN"/>
              </w:rPr>
              <w:t>X= P</w:t>
            </w:r>
            <w:r w:rsidRPr="00FC6DDF">
              <w:rPr>
                <w:sz w:val="20"/>
                <w:vertAlign w:val="subscript"/>
                <w:lang w:eastAsia="zh-CN"/>
              </w:rPr>
              <w:t>NB-IoTcarrier</w:t>
            </w:r>
            <w:r w:rsidRPr="00FC6DDF">
              <w:rPr>
                <w:sz w:val="20"/>
                <w:lang w:eastAsia="zh-CN"/>
              </w:rPr>
              <w:t xml:space="preserve"> </w:t>
            </w:r>
            <w:r w:rsidR="008C58D5" w:rsidRPr="00CC08D9">
              <w:rPr>
                <w:lang w:eastAsia="zh-CN"/>
              </w:rPr>
              <w:t xml:space="preserve"> </w:t>
            </w:r>
            <w:r w:rsidR="008C58D5" w:rsidRPr="00CC08D9">
              <w:sym w:font="Symbol" w:char="F02D"/>
            </w:r>
            <w:r w:rsidRPr="00FC6DDF">
              <w:rPr>
                <w:sz w:val="20"/>
                <w:lang w:eastAsia="zh-CN"/>
              </w:rPr>
              <w:t>43</w:t>
            </w:r>
            <w:r w:rsidRPr="00FC6DDF">
              <w:rPr>
                <w:rFonts w:hint="eastAsia"/>
                <w:sz w:val="20"/>
                <w:lang w:eastAsia="zh-CN"/>
              </w:rPr>
              <w:t>，</w:t>
            </w:r>
            <w:r w:rsidRPr="00FC6DDF">
              <w:rPr>
                <w:rFonts w:hint="eastAsia"/>
                <w:sz w:val="20"/>
                <w:lang w:val="en-GB" w:eastAsia="zh-CN"/>
              </w:rPr>
              <w:t>其中</w:t>
            </w:r>
            <w:r w:rsidRPr="00FC6DDF">
              <w:rPr>
                <w:sz w:val="20"/>
                <w:lang w:eastAsia="zh-CN"/>
              </w:rPr>
              <w:t>P</w:t>
            </w:r>
            <w:r w:rsidRPr="00FC6DDF">
              <w:rPr>
                <w:sz w:val="20"/>
                <w:vertAlign w:val="subscript"/>
                <w:lang w:eastAsia="zh-CN"/>
              </w:rPr>
              <w:t>NB-IoTcarrier</w:t>
            </w:r>
            <w:r w:rsidRPr="00FC6DDF">
              <w:rPr>
                <w:rFonts w:hint="eastAsia"/>
                <w:sz w:val="20"/>
                <w:lang w:val="en-GB" w:eastAsia="zh-CN"/>
              </w:rPr>
              <w:t>为与基站</w:t>
            </w:r>
            <w:r w:rsidRPr="00FC6DDF">
              <w:rPr>
                <w:sz w:val="20"/>
                <w:lang w:eastAsia="zh-CN"/>
              </w:rPr>
              <w:t>RF</w:t>
            </w:r>
            <w:r w:rsidRPr="00FC6DDF">
              <w:rPr>
                <w:rFonts w:hint="eastAsia"/>
                <w:sz w:val="20"/>
                <w:lang w:val="en-GB" w:eastAsia="zh-CN"/>
              </w:rPr>
              <w:t>带宽边界相邻的独立部署的</w:t>
            </w:r>
            <w:r w:rsidRPr="00FC6DDF">
              <w:rPr>
                <w:sz w:val="20"/>
                <w:lang w:eastAsia="zh-CN"/>
              </w:rPr>
              <w:t>NB-IoT</w:t>
            </w:r>
            <w:r w:rsidRPr="00FC6DDF">
              <w:rPr>
                <w:rFonts w:hint="eastAsia"/>
                <w:sz w:val="20"/>
                <w:lang w:val="en-GB" w:eastAsia="zh-CN"/>
              </w:rPr>
              <w:t>载波的功率电平。其他情况下</w:t>
            </w:r>
            <w:r w:rsidRPr="00FC6DDF">
              <w:rPr>
                <w:rFonts w:hint="eastAsia"/>
                <w:sz w:val="20"/>
                <w:lang w:eastAsia="zh-CN"/>
              </w:rPr>
              <w:t>，</w:t>
            </w:r>
            <w:r w:rsidRPr="00FC6DDF">
              <w:rPr>
                <w:sz w:val="20"/>
                <w:lang w:eastAsia="zh-CN"/>
              </w:rPr>
              <w:t>X = 0</w:t>
            </w:r>
            <w:r w:rsidRPr="00FC6DDF">
              <w:rPr>
                <w:rFonts w:hint="eastAsia"/>
                <w:sz w:val="20"/>
                <w:lang w:val="en-GB" w:eastAsia="zh-CN"/>
              </w:rPr>
              <w:t>。</w:t>
            </w:r>
          </w:p>
          <w:p w14:paraId="6E66753D" w14:textId="77777777" w:rsidR="00DC546D" w:rsidRPr="00053B15" w:rsidRDefault="00DC546D" w:rsidP="00DF58E0">
            <w:pPr>
              <w:pStyle w:val="Tabletext"/>
              <w:rPr>
                <w:lang w:eastAsia="zh-CN"/>
              </w:rPr>
            </w:pPr>
          </w:p>
        </w:tc>
      </w:tr>
    </w:tbl>
    <w:p w14:paraId="005663BB" w14:textId="77777777" w:rsidR="009C4B19" w:rsidRPr="0004102B" w:rsidRDefault="009C4B19" w:rsidP="009C4B19">
      <w:pPr>
        <w:pStyle w:val="TableNo"/>
        <w:rPr>
          <w:lang w:eastAsia="zh-CN"/>
        </w:rPr>
      </w:pPr>
      <w:r>
        <w:rPr>
          <w:rFonts w:hint="eastAsia"/>
          <w:lang w:val="en-US" w:eastAsia="zh-CN"/>
        </w:rPr>
        <w:lastRenderedPageBreak/>
        <w:t>表</w:t>
      </w:r>
      <w:r>
        <w:rPr>
          <w:rFonts w:hint="eastAsia"/>
          <w:lang w:eastAsia="zh-CN"/>
        </w:rPr>
        <w:t>A1-104</w:t>
      </w:r>
    </w:p>
    <w:p w14:paraId="0D3CA3AD" w14:textId="77777777" w:rsidR="009C4B19" w:rsidRPr="0004102B" w:rsidRDefault="009C4B19" w:rsidP="009C4B19">
      <w:pPr>
        <w:pStyle w:val="Tabletitle"/>
        <w:rPr>
          <w:rFonts w:cs="v5.0.0"/>
          <w:lang w:eastAsia="zh-CN"/>
        </w:rPr>
      </w:pPr>
      <w:r>
        <w:rPr>
          <w:rFonts w:hint="eastAsia"/>
          <w:lang w:val="en-US" w:eastAsia="zh-CN"/>
        </w:rPr>
        <w:t>频段</w:t>
      </w:r>
      <w:r w:rsidRPr="00F63E01">
        <w:rPr>
          <w:rFonts w:cs="Arial"/>
          <w:lang w:eastAsia="zh-CN"/>
        </w:rPr>
        <w:t xml:space="preserve">≤ </w:t>
      </w:r>
      <w:r>
        <w:rPr>
          <w:rFonts w:hint="eastAsia"/>
          <w:lang w:eastAsia="zh-CN"/>
        </w:rPr>
        <w:t>1</w:t>
      </w:r>
      <w:r w:rsidRPr="0004102B">
        <w:rPr>
          <w:lang w:eastAsia="zh-CN"/>
        </w:rPr>
        <w:t xml:space="preserve"> GHz</w:t>
      </w:r>
      <w:r>
        <w:rPr>
          <w:rFonts w:hint="eastAsia"/>
          <w:lang w:val="en-US" w:eastAsia="zh-CN"/>
        </w:rPr>
        <w:t>的</w:t>
      </w:r>
      <w:r w:rsidRPr="0004102B">
        <w:rPr>
          <w:lang w:eastAsia="zh-CN"/>
        </w:rPr>
        <w:t>BC1</w:t>
      </w:r>
      <w:r>
        <w:rPr>
          <w:rFonts w:hint="eastAsia"/>
          <w:lang w:val="en-US" w:eastAsia="zh-CN"/>
        </w:rPr>
        <w:t>和</w:t>
      </w:r>
      <w:r w:rsidRPr="0004102B">
        <w:rPr>
          <w:lang w:eastAsia="zh-CN"/>
        </w:rPr>
        <w:t>BC3</w:t>
      </w:r>
      <w:r>
        <w:rPr>
          <w:rFonts w:hint="eastAsia"/>
          <w:lang w:eastAsia="zh-CN"/>
        </w:rPr>
        <w:t>的</w:t>
      </w:r>
      <w:r>
        <w:rPr>
          <w:rFonts w:hint="eastAsia"/>
          <w:lang w:val="en-US" w:eastAsia="zh-CN"/>
        </w:rPr>
        <w:t>广域</w:t>
      </w:r>
      <w:r w:rsidRPr="0004102B">
        <w:rPr>
          <w:lang w:eastAsia="zh-CN"/>
        </w:rPr>
        <w:t>BS</w:t>
      </w:r>
      <w:r>
        <w:rPr>
          <w:rFonts w:hint="eastAsia"/>
          <w:lang w:val="en-US" w:eastAsia="zh-CN"/>
        </w:rPr>
        <w:t xml:space="preserve"> OBUE-</w:t>
      </w:r>
      <w:r>
        <w:rPr>
          <w:rFonts w:hint="eastAsia"/>
          <w:lang w:val="en-US" w:eastAsia="zh-CN"/>
        </w:rPr>
        <w:t>选项</w:t>
      </w:r>
      <w:r>
        <w:rPr>
          <w:rFonts w:hint="eastAsia"/>
          <w:lang w:val="en-US" w:eastAsia="zh-CN"/>
        </w:rPr>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280"/>
        <w:gridCol w:w="1675"/>
      </w:tblGrid>
      <w:tr w:rsidR="009C4B19" w:rsidRPr="003117C7" w14:paraId="2C0BE90E" w14:textId="77777777" w:rsidTr="008C041F">
        <w:trPr>
          <w:cantSplit/>
          <w:jc w:val="center"/>
        </w:trPr>
        <w:tc>
          <w:tcPr>
            <w:tcW w:w="2054" w:type="dxa"/>
            <w:vAlign w:val="center"/>
          </w:tcPr>
          <w:p w14:paraId="6A5FD3CD" w14:textId="77777777" w:rsidR="009C4B19" w:rsidRPr="003117C7" w:rsidRDefault="009C4B19" w:rsidP="008C041F">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794D5147" w14:textId="77777777" w:rsidR="009C4B19" w:rsidRPr="003117C7" w:rsidRDefault="009C4B19" w:rsidP="008C041F">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280" w:type="dxa"/>
            <w:vAlign w:val="center"/>
          </w:tcPr>
          <w:p w14:paraId="2633FE57" w14:textId="07FEA0BF" w:rsidR="009C4B19" w:rsidRPr="003117C7" w:rsidRDefault="009C4B19" w:rsidP="008C041F">
            <w:pPr>
              <w:pStyle w:val="Tablehead"/>
            </w:pPr>
            <w:r w:rsidRPr="003117C7">
              <w:rPr>
                <w:rFonts w:hint="eastAsia"/>
              </w:rPr>
              <w:t>测试要求</w:t>
            </w:r>
            <w:r>
              <w:rPr>
                <w:rFonts w:hint="eastAsia"/>
                <w:lang w:eastAsia="zh-CN"/>
              </w:rPr>
              <w:t>（</w:t>
            </w:r>
            <w:r w:rsidRPr="003117C7">
              <w:rPr>
                <w:rFonts w:hint="eastAsia"/>
              </w:rPr>
              <w:t>注</w:t>
            </w:r>
            <w:r w:rsidRPr="003117C7">
              <w:t>1</w:t>
            </w:r>
            <w:r>
              <w:rPr>
                <w:rFonts w:hint="eastAsia"/>
                <w:lang w:eastAsia="zh-CN"/>
              </w:rPr>
              <w:t>、</w:t>
            </w:r>
            <w:r>
              <w:rPr>
                <w:lang w:eastAsia="zh-CN"/>
              </w:rPr>
              <w:t>2</w:t>
            </w:r>
            <w:r>
              <w:rPr>
                <w:rFonts w:hint="eastAsia"/>
                <w:lang w:eastAsia="zh-CN"/>
              </w:rPr>
              <w:t>）</w:t>
            </w:r>
          </w:p>
        </w:tc>
        <w:tc>
          <w:tcPr>
            <w:tcW w:w="1675" w:type="dxa"/>
            <w:vAlign w:val="center"/>
          </w:tcPr>
          <w:p w14:paraId="33B118A9" w14:textId="6534203A" w:rsidR="009C4B19" w:rsidRPr="0015029C" w:rsidRDefault="009C4B19" w:rsidP="008C041F">
            <w:pPr>
              <w:pStyle w:val="Tablehead"/>
              <w:rPr>
                <w:lang w:eastAsia="zh-CN"/>
              </w:rPr>
            </w:pPr>
            <w:r w:rsidRPr="003117C7">
              <w:rPr>
                <w:rFonts w:hint="eastAsia"/>
              </w:rPr>
              <w:t>测量带宽</w:t>
            </w:r>
            <w:r>
              <w:rPr>
                <w:lang w:eastAsia="zh-CN"/>
              </w:rPr>
              <w:br/>
            </w:r>
            <w:r>
              <w:rPr>
                <w:rFonts w:hint="eastAsia"/>
                <w:lang w:eastAsia="zh-CN"/>
              </w:rPr>
              <w:t>（</w:t>
            </w:r>
            <w:r w:rsidRPr="003117C7">
              <w:rPr>
                <w:rFonts w:hint="eastAsia"/>
                <w:lang w:eastAsia="zh-CN"/>
              </w:rPr>
              <w:t>注</w:t>
            </w:r>
            <w:r>
              <w:rPr>
                <w:rFonts w:hint="eastAsia"/>
                <w:lang w:eastAsia="zh-CN"/>
              </w:rPr>
              <w:t>6</w:t>
            </w:r>
            <w:r>
              <w:rPr>
                <w:rFonts w:hint="eastAsia"/>
                <w:lang w:eastAsia="zh-CN"/>
              </w:rPr>
              <w:t>）</w:t>
            </w:r>
          </w:p>
        </w:tc>
      </w:tr>
      <w:tr w:rsidR="009C4B19" w:rsidRPr="003117C7" w14:paraId="57DE91C7" w14:textId="77777777" w:rsidTr="008C041F">
        <w:trPr>
          <w:cantSplit/>
          <w:jc w:val="center"/>
        </w:trPr>
        <w:tc>
          <w:tcPr>
            <w:tcW w:w="2054" w:type="dxa"/>
          </w:tcPr>
          <w:p w14:paraId="5FF899DF" w14:textId="77777777" w:rsidR="009C4B19" w:rsidRPr="003117C7" w:rsidRDefault="009C4B19" w:rsidP="008C041F">
            <w:pPr>
              <w:pStyle w:val="Tabletext"/>
              <w:jc w:val="cente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i/>
                <w:iCs/>
              </w:rPr>
              <w:t>f</w:t>
            </w:r>
            <w:r>
              <w:rPr>
                <w:rFonts w:cs="v5.0.0"/>
              </w:rPr>
              <w:t xml:space="preserve"> &lt; 5 MHz</w:t>
            </w:r>
          </w:p>
        </w:tc>
        <w:tc>
          <w:tcPr>
            <w:tcW w:w="2630" w:type="dxa"/>
          </w:tcPr>
          <w:p w14:paraId="5F33ED68" w14:textId="77777777" w:rsidR="009C4B19" w:rsidRPr="003117C7" w:rsidRDefault="009C4B19" w:rsidP="008C041F">
            <w:pPr>
              <w:pStyle w:val="Tabletext"/>
              <w:jc w:val="center"/>
            </w:pPr>
            <w:r>
              <w:rPr>
                <w:rFonts w:cs="v5.0.0"/>
              </w:rPr>
              <w:t xml:space="preserve">0.05 MHz </w:t>
            </w:r>
            <w:r>
              <w:rPr>
                <w:rFonts w:cs="v5.0.0"/>
              </w:rPr>
              <w:sym w:font="Symbol" w:char="F0A3"/>
            </w:r>
            <w:r>
              <w:rPr>
                <w:rFonts w:cs="v5.0.0"/>
              </w:rPr>
              <w:t xml:space="preserve"> </w:t>
            </w:r>
            <w:r>
              <w:rPr>
                <w:rFonts w:cs="v5.0.0"/>
                <w:i/>
                <w:iCs/>
              </w:rPr>
              <w:t>f_offset</w:t>
            </w:r>
            <w:r>
              <w:rPr>
                <w:rFonts w:cs="v5.0.0"/>
              </w:rPr>
              <w:t xml:space="preserve"> &lt; 5.05 MHz</w:t>
            </w:r>
          </w:p>
        </w:tc>
        <w:tc>
          <w:tcPr>
            <w:tcW w:w="3280" w:type="dxa"/>
            <w:vAlign w:val="center"/>
          </w:tcPr>
          <w:p w14:paraId="6627901C" w14:textId="77777777" w:rsidR="009C4B19" w:rsidRPr="004117FE" w:rsidRDefault="009C4B19" w:rsidP="008C041F">
            <w:pPr>
              <w:pStyle w:val="Tabletext"/>
              <w:jc w:val="center"/>
              <w:rPr>
                <w:lang w:val="en-GB"/>
              </w:rPr>
            </w:pPr>
            <w:r w:rsidRPr="004117FE">
              <w:rPr>
                <w:lang w:val="en-GB"/>
              </w:rPr>
              <w:t>−</w:t>
            </w:r>
            <w:r w:rsidRPr="004117FE">
              <w:rPr>
                <w:rFonts w:cs="Arial"/>
                <w:lang w:val="en-GB"/>
              </w:rPr>
              <w:t>5.5 dBm</w:t>
            </w:r>
            <w:r w:rsidRPr="004117FE">
              <w:rPr>
                <w:rFonts w:cs="v5.0.0"/>
                <w:lang w:val="en-GB"/>
              </w:rPr>
              <w:t xml:space="preserve"> </w:t>
            </w:r>
            <w:r w:rsidRPr="004117FE">
              <w:rPr>
                <w:lang w:val="en-GB"/>
              </w:rPr>
              <w:t>−</w:t>
            </w:r>
            <w:r w:rsidRPr="004117FE">
              <w:rPr>
                <w:rFonts w:cs="v5.0.0"/>
                <w:lang w:val="en-GB"/>
              </w:rPr>
              <w:t xml:space="preserve"> 7/5(</w:t>
            </w:r>
            <w:r w:rsidRPr="004117FE">
              <w:rPr>
                <w:rFonts w:cs="Arial"/>
                <w:i/>
                <w:iCs/>
                <w:lang w:val="en-GB"/>
              </w:rPr>
              <w:t>f_offset</w:t>
            </w:r>
            <w:r w:rsidRPr="004117FE">
              <w:rPr>
                <w:rFonts w:cs="Arial"/>
                <w:lang w:val="en-GB"/>
              </w:rPr>
              <w:t>/MHz-0.05</w:t>
            </w:r>
            <w:r w:rsidRPr="004117FE">
              <w:rPr>
                <w:rFonts w:cs="v5.0.0"/>
                <w:lang w:val="en-GB"/>
              </w:rPr>
              <w:t>) dB</w:t>
            </w:r>
          </w:p>
        </w:tc>
        <w:tc>
          <w:tcPr>
            <w:tcW w:w="1675" w:type="dxa"/>
          </w:tcPr>
          <w:p w14:paraId="16D08081" w14:textId="77777777" w:rsidR="009C4B19" w:rsidRPr="003117C7" w:rsidRDefault="009C4B19" w:rsidP="008C041F">
            <w:pPr>
              <w:pStyle w:val="Tabletext"/>
              <w:jc w:val="center"/>
            </w:pPr>
            <w:r>
              <w:rPr>
                <w:rFonts w:cs="Arial"/>
              </w:rPr>
              <w:t xml:space="preserve">100 kHz </w:t>
            </w:r>
          </w:p>
        </w:tc>
      </w:tr>
      <w:tr w:rsidR="009C4B19" w:rsidRPr="003117C7" w14:paraId="35C1BBBF" w14:textId="77777777" w:rsidTr="008C041F">
        <w:trPr>
          <w:cantSplit/>
          <w:jc w:val="center"/>
        </w:trPr>
        <w:tc>
          <w:tcPr>
            <w:tcW w:w="2054" w:type="dxa"/>
          </w:tcPr>
          <w:p w14:paraId="108B72FC" w14:textId="77777777" w:rsidR="009C4B19" w:rsidRDefault="009C4B19" w:rsidP="008C041F">
            <w:pPr>
              <w:pStyle w:val="Tabletext"/>
              <w:jc w:val="center"/>
              <w:rPr>
                <w:rFonts w:cs="v5.0.0"/>
                <w:lang w:val="fr-CH"/>
              </w:rPr>
            </w:pPr>
            <w:r>
              <w:rPr>
                <w:rFonts w:cs="v5.0.0"/>
                <w:lang w:val="fr-CH"/>
              </w:rPr>
              <w:t xml:space="preserve">5 </w:t>
            </w:r>
            <w:r>
              <w:rPr>
                <w:rFonts w:cs="Arial"/>
                <w:lang w:val="fr-CH"/>
              </w:rPr>
              <w:t xml:space="preserve">MHz </w:t>
            </w:r>
            <w:r>
              <w:rPr>
                <w:rFonts w:cs="v5.0.0"/>
              </w:rPr>
              <w:sym w:font="Symbol" w:char="F0A3"/>
            </w:r>
            <w:r>
              <w:rPr>
                <w:rFonts w:cs="v5.0.0"/>
                <w:lang w:val="fr-CH"/>
              </w:rPr>
              <w:t xml:space="preserve"> </w:t>
            </w:r>
            <w:r>
              <w:rPr>
                <w:rFonts w:cs="v5.0.0"/>
              </w:rPr>
              <w:sym w:font="Symbol" w:char="F044"/>
            </w:r>
            <w:r>
              <w:rPr>
                <w:rFonts w:cs="v5.0.0"/>
                <w:i/>
                <w:iCs/>
                <w:lang w:val="fr-CH"/>
              </w:rPr>
              <w:t>f</w:t>
            </w:r>
            <w:r>
              <w:rPr>
                <w:rFonts w:cs="v5.0.0"/>
                <w:lang w:val="fr-CH"/>
              </w:rPr>
              <w:t xml:space="preserve"> &lt;</w:t>
            </w:r>
          </w:p>
          <w:p w14:paraId="50C6F268" w14:textId="77777777" w:rsidR="009C4B19" w:rsidRPr="003117C7" w:rsidRDefault="009C4B19" w:rsidP="008C041F">
            <w:pPr>
              <w:pStyle w:val="Tabletext"/>
              <w:jc w:val="center"/>
            </w:pPr>
            <w:r>
              <w:rPr>
                <w:rFonts w:cs="v5.0.0"/>
                <w:lang w:val="fr-CH"/>
              </w:rPr>
              <w:t xml:space="preserve">min(10 MHz, </w:t>
            </w:r>
            <w:r>
              <w:rPr>
                <w:rFonts w:cs="Arial"/>
              </w:rPr>
              <w:sym w:font="Symbol" w:char="F044"/>
            </w:r>
            <w:r>
              <w:rPr>
                <w:rFonts w:cs="Arial"/>
                <w:i/>
                <w:iCs/>
                <w:lang w:val="fr-CH"/>
              </w:rPr>
              <w:t>f</w:t>
            </w:r>
            <w:r>
              <w:rPr>
                <w:rFonts w:cs="Arial"/>
                <w:vertAlign w:val="subscript"/>
                <w:lang w:val="fr-CH"/>
              </w:rPr>
              <w:t>max</w:t>
            </w:r>
            <w:r>
              <w:rPr>
                <w:rFonts w:cs="v5.0.0"/>
                <w:lang w:val="fr-CH"/>
              </w:rPr>
              <w:t>)</w:t>
            </w:r>
          </w:p>
        </w:tc>
        <w:tc>
          <w:tcPr>
            <w:tcW w:w="2630" w:type="dxa"/>
          </w:tcPr>
          <w:p w14:paraId="7B4E56D8" w14:textId="77777777" w:rsidR="009C4B19" w:rsidRDefault="009C4B19" w:rsidP="008C041F">
            <w:pPr>
              <w:pStyle w:val="Tabletext"/>
              <w:jc w:val="center"/>
              <w:rPr>
                <w:rFonts w:cs="v5.0.0"/>
                <w:lang w:val="en-GB"/>
              </w:rPr>
            </w:pPr>
            <w:r w:rsidRPr="004117FE">
              <w:rPr>
                <w:rFonts w:cs="v5.0.0"/>
                <w:lang w:val="en-GB"/>
              </w:rPr>
              <w:t xml:space="preserve">5.05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w:t>
            </w:r>
          </w:p>
          <w:p w14:paraId="07669F39" w14:textId="77777777" w:rsidR="009C4B19" w:rsidRPr="004117FE" w:rsidRDefault="009C4B19" w:rsidP="008C041F">
            <w:pPr>
              <w:pStyle w:val="Tabletext"/>
              <w:jc w:val="center"/>
              <w:rPr>
                <w:lang w:val="en-GB"/>
              </w:rPr>
            </w:pPr>
            <w:r w:rsidRPr="004117FE">
              <w:rPr>
                <w:rFonts w:cs="v5.0.0"/>
                <w:lang w:val="en-GB"/>
              </w:rPr>
              <w:t xml:space="preserve">min(10.05 MHz, </w:t>
            </w:r>
            <w:r w:rsidRPr="004117FE">
              <w:rPr>
                <w:rFonts w:cs="v5.0.0"/>
                <w:i/>
                <w:iCs/>
                <w:lang w:val="en-GB"/>
              </w:rPr>
              <w:t>f_offset</w:t>
            </w:r>
            <w:r w:rsidRPr="004117FE">
              <w:rPr>
                <w:rFonts w:cs="v5.0.0"/>
                <w:vertAlign w:val="subscript"/>
                <w:lang w:val="en-GB"/>
              </w:rPr>
              <w:t>max</w:t>
            </w:r>
            <w:r w:rsidRPr="004117FE">
              <w:rPr>
                <w:rFonts w:cs="v5.0.0"/>
                <w:lang w:val="en-GB"/>
              </w:rPr>
              <w:t>)</w:t>
            </w:r>
          </w:p>
        </w:tc>
        <w:tc>
          <w:tcPr>
            <w:tcW w:w="3280" w:type="dxa"/>
          </w:tcPr>
          <w:p w14:paraId="06F6FFD6" w14:textId="77777777" w:rsidR="009C4B19" w:rsidRPr="003117C7" w:rsidRDefault="009C4B19" w:rsidP="008C041F">
            <w:pPr>
              <w:pStyle w:val="Tabletext"/>
              <w:jc w:val="center"/>
            </w:pPr>
            <w:r>
              <w:t>−</w:t>
            </w:r>
            <w:r>
              <w:rPr>
                <w:rFonts w:cs="Arial"/>
              </w:rPr>
              <w:t>12.5 dBm</w:t>
            </w:r>
          </w:p>
        </w:tc>
        <w:tc>
          <w:tcPr>
            <w:tcW w:w="1675" w:type="dxa"/>
          </w:tcPr>
          <w:p w14:paraId="4CC17C13" w14:textId="77777777" w:rsidR="009C4B19" w:rsidRPr="003117C7" w:rsidRDefault="009C4B19" w:rsidP="008C041F">
            <w:pPr>
              <w:pStyle w:val="Tabletext"/>
              <w:jc w:val="center"/>
            </w:pPr>
            <w:r>
              <w:rPr>
                <w:rFonts w:cs="Arial"/>
              </w:rPr>
              <w:t xml:space="preserve">100 kHz </w:t>
            </w:r>
          </w:p>
        </w:tc>
      </w:tr>
      <w:tr w:rsidR="009C4B19" w:rsidRPr="003117C7" w14:paraId="7CF69EA4" w14:textId="77777777" w:rsidTr="008C041F">
        <w:trPr>
          <w:cantSplit/>
          <w:jc w:val="center"/>
        </w:trPr>
        <w:tc>
          <w:tcPr>
            <w:tcW w:w="2054" w:type="dxa"/>
          </w:tcPr>
          <w:p w14:paraId="644C55DE" w14:textId="77777777" w:rsidR="009C4B19" w:rsidRPr="003117C7" w:rsidRDefault="009C4B19" w:rsidP="008C041F">
            <w:pPr>
              <w:pStyle w:val="Tabletext"/>
              <w:jc w:val="center"/>
            </w:pPr>
            <w:r>
              <w:rPr>
                <w:rFonts w:cs="v5.0.0"/>
              </w:rPr>
              <w:t xml:space="preserve">10 MHz </w:t>
            </w:r>
            <w:r>
              <w:rPr>
                <w:rFonts w:cs="v5.0.0"/>
              </w:rPr>
              <w:sym w:font="Symbol" w:char="F0A3"/>
            </w:r>
            <w:r>
              <w:rPr>
                <w:rFonts w:cs="v5.0.0"/>
              </w:rPr>
              <w:t xml:space="preserve"> </w:t>
            </w:r>
            <w:r>
              <w:rPr>
                <w:rFonts w:cs="v5.0.0"/>
              </w:rPr>
              <w:sym w:font="Symbol" w:char="F044"/>
            </w:r>
            <w:r>
              <w:rPr>
                <w:rFonts w:cs="v5.0.0"/>
                <w:i/>
                <w:iCs/>
              </w:rPr>
              <w:t>f</w:t>
            </w:r>
            <w:r>
              <w:rPr>
                <w:rFonts w:cs="v5.0.0"/>
              </w:rPr>
              <w:t xml:space="preserve"> </w:t>
            </w:r>
            <w:r>
              <w:rPr>
                <w:rFonts w:cs="Arial"/>
              </w:rPr>
              <w:sym w:font="Symbol" w:char="F0A3"/>
            </w:r>
            <w:r>
              <w:rPr>
                <w:rFonts w:cs="Arial"/>
              </w:rPr>
              <w:t xml:space="preserve"> </w:t>
            </w:r>
            <w:r>
              <w:rPr>
                <w:rFonts w:cs="Arial"/>
              </w:rPr>
              <w:sym w:font="Symbol" w:char="F044"/>
            </w:r>
            <w:r>
              <w:rPr>
                <w:rFonts w:cs="Arial"/>
                <w:i/>
                <w:iCs/>
              </w:rPr>
              <w:t>f</w:t>
            </w:r>
            <w:r>
              <w:rPr>
                <w:rFonts w:cs="Arial"/>
                <w:vertAlign w:val="subscript"/>
              </w:rPr>
              <w:t>max</w:t>
            </w:r>
          </w:p>
        </w:tc>
        <w:tc>
          <w:tcPr>
            <w:tcW w:w="2630" w:type="dxa"/>
          </w:tcPr>
          <w:p w14:paraId="5F870A6D" w14:textId="77777777" w:rsidR="009C4B19" w:rsidRPr="004117FE" w:rsidRDefault="009C4B19" w:rsidP="008C041F">
            <w:pPr>
              <w:pStyle w:val="Tabletext"/>
              <w:jc w:val="center"/>
              <w:rPr>
                <w:lang w:val="en-GB"/>
              </w:rPr>
            </w:pPr>
            <w:r w:rsidRPr="004117FE">
              <w:rPr>
                <w:rFonts w:cs="v5.0.0"/>
                <w:lang w:val="en-GB"/>
              </w:rPr>
              <w:t xml:space="preserve">10.05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 </w:t>
            </w:r>
            <w:r w:rsidRPr="004117FE">
              <w:rPr>
                <w:rFonts w:cs="v5.0.0"/>
                <w:i/>
                <w:iCs/>
                <w:lang w:val="en-GB"/>
              </w:rPr>
              <w:t>f_offset</w:t>
            </w:r>
            <w:r w:rsidRPr="004117FE">
              <w:rPr>
                <w:rFonts w:cs="v5.0.0"/>
                <w:vertAlign w:val="subscript"/>
                <w:lang w:val="en-GB"/>
              </w:rPr>
              <w:t>max</w:t>
            </w:r>
            <w:r w:rsidRPr="004117FE">
              <w:rPr>
                <w:rFonts w:cs="v5.0.0"/>
                <w:lang w:val="en-GB"/>
              </w:rPr>
              <w:t xml:space="preserve"> </w:t>
            </w:r>
          </w:p>
        </w:tc>
        <w:tc>
          <w:tcPr>
            <w:tcW w:w="3280" w:type="dxa"/>
          </w:tcPr>
          <w:p w14:paraId="5AA7DD33" w14:textId="3D4397EC" w:rsidR="009C4B19" w:rsidRPr="003117C7" w:rsidRDefault="009C4B19" w:rsidP="008C041F">
            <w:pPr>
              <w:pStyle w:val="Tabletext"/>
              <w:jc w:val="center"/>
            </w:pPr>
            <w:r>
              <w:t>−</w:t>
            </w:r>
            <w:r>
              <w:rPr>
                <w:rFonts w:cs="Arial"/>
              </w:rPr>
              <w:t>16 dBm</w:t>
            </w:r>
            <w:r>
              <w:rPr>
                <w:rFonts w:cs="Arial" w:hint="eastAsia"/>
                <w:lang w:eastAsia="zh-CN"/>
              </w:rPr>
              <w:t>（注</w:t>
            </w:r>
            <w:r>
              <w:rPr>
                <w:rFonts w:cs="Arial" w:hint="eastAsia"/>
                <w:lang w:eastAsia="zh-CN"/>
              </w:rPr>
              <w:t>7</w:t>
            </w:r>
            <w:r>
              <w:rPr>
                <w:rFonts w:cs="Arial" w:hint="eastAsia"/>
                <w:lang w:eastAsia="zh-CN"/>
              </w:rPr>
              <w:t>）</w:t>
            </w:r>
          </w:p>
        </w:tc>
        <w:tc>
          <w:tcPr>
            <w:tcW w:w="1675" w:type="dxa"/>
          </w:tcPr>
          <w:p w14:paraId="74DDD30D" w14:textId="77777777" w:rsidR="009C4B19" w:rsidRPr="003117C7" w:rsidRDefault="009C4B19" w:rsidP="008C041F">
            <w:pPr>
              <w:pStyle w:val="Tabletext"/>
              <w:jc w:val="center"/>
            </w:pPr>
            <w:r>
              <w:rPr>
                <w:rFonts w:cs="Arial"/>
              </w:rPr>
              <w:t xml:space="preserve">100 kHz </w:t>
            </w:r>
          </w:p>
        </w:tc>
      </w:tr>
      <w:tr w:rsidR="009C4B19" w:rsidRPr="003F69FC" w14:paraId="15EDD5A9" w14:textId="77777777" w:rsidTr="008C041F">
        <w:trPr>
          <w:cantSplit/>
          <w:jc w:val="center"/>
        </w:trPr>
        <w:tc>
          <w:tcPr>
            <w:tcW w:w="9639" w:type="dxa"/>
            <w:gridSpan w:val="4"/>
            <w:tcBorders>
              <w:left w:val="nil"/>
              <w:bottom w:val="nil"/>
              <w:right w:val="nil"/>
            </w:tcBorders>
          </w:tcPr>
          <w:p w14:paraId="1C3102C6" w14:textId="3126A1D0" w:rsidR="009C4B19" w:rsidRPr="00FC6DDF" w:rsidRDefault="009C4B19" w:rsidP="008C041F">
            <w:pPr>
              <w:pStyle w:val="Tabletext"/>
              <w:rPr>
                <w:sz w:val="20"/>
                <w:lang w:val="en-US" w:eastAsia="zh-CN"/>
              </w:rPr>
            </w:pPr>
            <w:r w:rsidRPr="00FC6DDF">
              <w:rPr>
                <w:rFonts w:hint="eastAsia"/>
                <w:sz w:val="20"/>
                <w:lang w:val="en-US" w:eastAsia="zh-CN"/>
              </w:rPr>
              <w:t>注</w:t>
            </w:r>
            <w:r w:rsidRPr="00FC6DDF">
              <w:rPr>
                <w:rFonts w:hint="eastAsia"/>
                <w:sz w:val="20"/>
                <w:lang w:eastAsia="zh-CN"/>
              </w:rPr>
              <w:t>1</w:t>
            </w:r>
            <w:r w:rsidRPr="00FC6DDF">
              <w:rPr>
                <w:sz w:val="20"/>
                <w:lang w:eastAsia="zh-CN"/>
              </w:rPr>
              <w:t xml:space="preserve"> –</w:t>
            </w:r>
            <w:r w:rsidRPr="00FC6DDF">
              <w:rPr>
                <w:rFonts w:hint="eastAsia"/>
                <w:spacing w:val="-4"/>
                <w:sz w:val="20"/>
                <w:lang w:eastAsia="zh-CN"/>
              </w:rPr>
              <w:t>对于支持在所有频段内非连续频谱中工作的</w:t>
            </w:r>
            <w:r w:rsidRPr="00FC6DDF">
              <w:rPr>
                <w:sz w:val="20"/>
                <w:lang w:eastAsia="zh-CN"/>
              </w:rPr>
              <w:t>MSR BS</w:t>
            </w:r>
            <w:r w:rsidRPr="00FC6DDF">
              <w:rPr>
                <w:rFonts w:hint="eastAsia"/>
                <w:sz w:val="20"/>
                <w:lang w:eastAsia="zh-CN"/>
              </w:rPr>
              <w:t>，</w:t>
            </w:r>
            <w:r w:rsidRPr="00FC6DDF">
              <w:rPr>
                <w:rFonts w:hint="eastAsia"/>
                <w:spacing w:val="-4"/>
                <w:sz w:val="20"/>
                <w:lang w:eastAsia="zh-CN"/>
              </w:rPr>
              <w:t>在子块间隔内的最低要求按照该子块间隔每一侧上相邻子块的累计贡献和来计算，并且远端子块或基站</w:t>
            </w:r>
            <w:r w:rsidRPr="00FC6DDF">
              <w:rPr>
                <w:rFonts w:hint="eastAsia"/>
                <w:spacing w:val="-4"/>
                <w:sz w:val="20"/>
                <w:lang w:eastAsia="zh-CN"/>
              </w:rPr>
              <w:t>RF</w:t>
            </w:r>
            <w:r w:rsidRPr="00FC6DDF">
              <w:rPr>
                <w:rFonts w:hint="eastAsia"/>
                <w:spacing w:val="-4"/>
                <w:sz w:val="20"/>
                <w:lang w:eastAsia="zh-CN"/>
              </w:rPr>
              <w:t>带宽的贡献须根据近端子块或基站</w:t>
            </w:r>
            <w:r w:rsidRPr="00FC6DDF">
              <w:rPr>
                <w:rFonts w:hint="eastAsia"/>
                <w:spacing w:val="-4"/>
                <w:sz w:val="20"/>
                <w:lang w:eastAsia="zh-CN"/>
              </w:rPr>
              <w:t>RF</w:t>
            </w:r>
            <w:r w:rsidRPr="00FC6DDF">
              <w:rPr>
                <w:rFonts w:hint="eastAsia"/>
                <w:spacing w:val="-4"/>
                <w:sz w:val="20"/>
                <w:lang w:eastAsia="zh-CN"/>
              </w:rPr>
              <w:t>带宽的测量带宽进行缩放。除了距离该子块间隔每一侧上相邻子块的</w:t>
            </w:r>
            <w:r w:rsidRPr="00FC6DDF">
              <w:rPr>
                <w:rFonts w:hint="eastAsia"/>
                <w:i/>
                <w:iCs/>
                <w:spacing w:val="-4"/>
                <w:sz w:val="20"/>
                <w:lang w:eastAsia="zh-CN"/>
              </w:rPr>
              <w:t>Δ</w:t>
            </w:r>
            <w:r w:rsidRPr="00FC6DDF">
              <w:rPr>
                <w:rFonts w:hint="eastAsia"/>
                <w:i/>
                <w:iCs/>
                <w:spacing w:val="-4"/>
                <w:sz w:val="20"/>
                <w:lang w:eastAsia="zh-CN"/>
              </w:rPr>
              <w:t xml:space="preserve">f </w:t>
            </w:r>
            <w:r w:rsidRPr="00FC6DDF">
              <w:rPr>
                <w:rFonts w:hint="eastAsia"/>
                <w:spacing w:val="-4"/>
                <w:sz w:val="20"/>
                <w:lang w:eastAsia="zh-CN"/>
              </w:rPr>
              <w:t>≥</w:t>
            </w:r>
            <w:r w:rsidRPr="00FC6DDF">
              <w:rPr>
                <w:rFonts w:hint="eastAsia"/>
                <w:spacing w:val="-4"/>
                <w:sz w:val="20"/>
                <w:lang w:eastAsia="zh-CN"/>
              </w:rPr>
              <w:t xml:space="preserve"> 10 MHz</w:t>
            </w:r>
            <w:r w:rsidRPr="00FC6DDF">
              <w:rPr>
                <w:rFonts w:hint="eastAsia"/>
                <w:spacing w:val="-4"/>
                <w:sz w:val="20"/>
                <w:lang w:eastAsia="zh-CN"/>
              </w:rPr>
              <w:t>，这种情况下，子块间隔之内的最低要求为</w:t>
            </w:r>
            <w:r w:rsidR="008C58D5" w:rsidRPr="00CC08D9">
              <w:sym w:font="Symbol" w:char="F02D"/>
            </w:r>
            <w:r w:rsidRPr="00FC6DDF">
              <w:rPr>
                <w:rFonts w:hint="eastAsia"/>
                <w:spacing w:val="-4"/>
                <w:sz w:val="20"/>
                <w:lang w:eastAsia="zh-CN"/>
              </w:rPr>
              <w:t>16 dBm/100 kHz</w:t>
            </w:r>
            <w:r w:rsidRPr="00FC6DDF">
              <w:rPr>
                <w:rFonts w:hint="eastAsia"/>
                <w:spacing w:val="-4"/>
                <w:sz w:val="20"/>
                <w:lang w:eastAsia="zh-CN"/>
              </w:rPr>
              <w:t>。</w:t>
            </w:r>
          </w:p>
          <w:p w14:paraId="1F442FE3" w14:textId="77777777" w:rsidR="009C4B19" w:rsidRPr="00053B15" w:rsidRDefault="009C4B19" w:rsidP="008C041F">
            <w:pPr>
              <w:pStyle w:val="Tabletext"/>
              <w:rPr>
                <w:spacing w:val="-4"/>
                <w:lang w:eastAsia="zh-CN"/>
              </w:rPr>
            </w:pPr>
            <w:r w:rsidRPr="00FC6DDF">
              <w:rPr>
                <w:rFonts w:cs="Arial" w:hint="eastAsia"/>
                <w:sz w:val="20"/>
                <w:lang w:val="en-US" w:eastAsia="zh-CN"/>
              </w:rPr>
              <w:t>注</w:t>
            </w:r>
            <w:r w:rsidRPr="00FC6DDF">
              <w:rPr>
                <w:rFonts w:cs="Arial"/>
                <w:sz w:val="20"/>
                <w:lang w:val="en-US" w:eastAsia="zh-CN"/>
              </w:rPr>
              <w:t xml:space="preserve">2 </w:t>
            </w:r>
            <w:r w:rsidRPr="00FC6DDF">
              <w:rPr>
                <w:rFonts w:eastAsia="??"/>
                <w:sz w:val="20"/>
                <w:lang w:val="en-US" w:eastAsia="zh-CN"/>
              </w:rPr>
              <w:t>–</w:t>
            </w:r>
            <w:r w:rsidRPr="00FC6DDF">
              <w:rPr>
                <w:rFonts w:hint="eastAsia"/>
                <w:sz w:val="20"/>
                <w:lang w:val="en-US" w:eastAsia="zh-CN"/>
              </w:rPr>
              <w:t>对于支持基站</w:t>
            </w:r>
            <w:r w:rsidRPr="00FC6DDF">
              <w:rPr>
                <w:rFonts w:hint="eastAsia"/>
                <w:sz w:val="20"/>
                <w:lang w:val="en-US" w:eastAsia="zh-CN"/>
              </w:rPr>
              <w:t>RF</w:t>
            </w:r>
            <w:r w:rsidRPr="00FC6DDF">
              <w:rPr>
                <w:rFonts w:hint="eastAsia"/>
                <w:sz w:val="20"/>
                <w:lang w:val="en-US" w:eastAsia="zh-CN"/>
              </w:rPr>
              <w:t>间带宽间隔</w:t>
            </w:r>
            <w:r w:rsidRPr="00FC6DDF">
              <w:rPr>
                <w:rFonts w:hint="eastAsia"/>
                <w:sz w:val="20"/>
                <w:lang w:val="en-US" w:eastAsia="zh-CN"/>
              </w:rPr>
              <w:t>&lt; 2</w:t>
            </w:r>
            <w:r w:rsidRPr="00FC6DDF">
              <w:rPr>
                <w:rFonts w:hint="eastAsia"/>
                <w:sz w:val="20"/>
                <w:lang w:val="en-US" w:eastAsia="zh-CN"/>
              </w:rPr>
              <w:t>×</w:t>
            </w:r>
            <w:r w:rsidRPr="00FC6DDF">
              <w:rPr>
                <w:sz w:val="20"/>
                <w:lang w:eastAsia="zh-CN"/>
              </w:rPr>
              <w:t>Δ</w:t>
            </w:r>
            <w:r w:rsidRPr="00FC6DDF">
              <w:rPr>
                <w:i/>
                <w:iCs/>
                <w:sz w:val="20"/>
                <w:lang w:eastAsia="zh-CN"/>
              </w:rPr>
              <w:t>f</w:t>
            </w:r>
            <w:r w:rsidRPr="00FC6DDF">
              <w:rPr>
                <w:sz w:val="20"/>
                <w:vertAlign w:val="subscript"/>
                <w:lang w:eastAsia="zh-CN"/>
              </w:rPr>
              <w:t>OBUE</w:t>
            </w:r>
            <w:r w:rsidRPr="00FC6DDF">
              <w:rPr>
                <w:rFonts w:hint="eastAsia"/>
                <w:sz w:val="20"/>
                <w:lang w:val="en-US" w:eastAsia="zh-CN"/>
              </w:rPr>
              <w:t>的多频段工作的</w:t>
            </w:r>
            <w:r w:rsidRPr="00FC6DDF">
              <w:rPr>
                <w:rFonts w:hint="eastAsia"/>
                <w:sz w:val="20"/>
                <w:lang w:val="en-US" w:eastAsia="zh-CN"/>
              </w:rPr>
              <w:t>MSR BS</w:t>
            </w:r>
            <w:r w:rsidRPr="00FC6DDF">
              <w:rPr>
                <w:rFonts w:hint="eastAsia"/>
                <w:sz w:val="20"/>
                <w:lang w:val="en-US" w:eastAsia="zh-CN"/>
              </w:rPr>
              <w:t>，</w:t>
            </w:r>
            <w:r w:rsidRPr="00FC6DDF">
              <w:rPr>
                <w:rFonts w:hint="eastAsia"/>
                <w:sz w:val="20"/>
                <w:lang w:val="en-US" w:eastAsia="zh-CN"/>
              </w:rPr>
              <w:t>RF</w:t>
            </w:r>
            <w:r w:rsidRPr="00FC6DDF">
              <w:rPr>
                <w:rFonts w:hint="eastAsia"/>
                <w:sz w:val="20"/>
                <w:lang w:val="en-US" w:eastAsia="zh-CN"/>
              </w:rPr>
              <w:t>间带宽间隔内的最低要求按照</w:t>
            </w:r>
            <w:r w:rsidRPr="00FC6DDF">
              <w:rPr>
                <w:rFonts w:hint="eastAsia"/>
                <w:sz w:val="20"/>
                <w:lang w:val="en-US" w:eastAsia="zh-CN"/>
              </w:rPr>
              <w:t>RF</w:t>
            </w:r>
            <w:r w:rsidRPr="00FC6DDF">
              <w:rPr>
                <w:rFonts w:hint="eastAsia"/>
                <w:sz w:val="20"/>
                <w:lang w:val="en-US" w:eastAsia="zh-CN"/>
              </w:rPr>
              <w:t>间带宽间隔每一侧相邻子块或基站</w:t>
            </w:r>
            <w:r w:rsidRPr="00FC6DDF">
              <w:rPr>
                <w:rFonts w:hint="eastAsia"/>
                <w:sz w:val="20"/>
                <w:lang w:val="en-US" w:eastAsia="zh-CN"/>
              </w:rPr>
              <w:t>RF</w:t>
            </w:r>
            <w:r w:rsidRPr="00FC6DDF">
              <w:rPr>
                <w:rFonts w:hint="eastAsia"/>
                <w:sz w:val="20"/>
                <w:lang w:val="en-US" w:eastAsia="zh-CN"/>
              </w:rPr>
              <w:t>带宽</w:t>
            </w:r>
            <w:r w:rsidRPr="00FC6DDF">
              <w:rPr>
                <w:rFonts w:hint="eastAsia"/>
                <w:spacing w:val="-4"/>
                <w:sz w:val="20"/>
                <w:lang w:eastAsia="zh-CN"/>
              </w:rPr>
              <w:t>的累计贡献和来计算</w:t>
            </w:r>
            <w:r w:rsidRPr="00FC6DDF">
              <w:rPr>
                <w:rFonts w:hint="eastAsia"/>
                <w:sz w:val="20"/>
                <w:lang w:val="en-US" w:eastAsia="zh-CN"/>
              </w:rPr>
              <w:t>，</w:t>
            </w:r>
            <w:r w:rsidRPr="00FC6DDF">
              <w:rPr>
                <w:rFonts w:hint="eastAsia"/>
                <w:spacing w:val="-4"/>
                <w:sz w:val="20"/>
                <w:lang w:eastAsia="zh-CN"/>
              </w:rPr>
              <w:t>并且远端子块或基站</w:t>
            </w:r>
            <w:r w:rsidRPr="00FC6DDF">
              <w:rPr>
                <w:rFonts w:hint="eastAsia"/>
                <w:spacing w:val="-4"/>
                <w:sz w:val="20"/>
                <w:lang w:eastAsia="zh-CN"/>
              </w:rPr>
              <w:t>RF</w:t>
            </w:r>
            <w:r w:rsidRPr="00FC6DDF">
              <w:rPr>
                <w:rFonts w:hint="eastAsia"/>
                <w:spacing w:val="-4"/>
                <w:sz w:val="20"/>
                <w:lang w:eastAsia="zh-CN"/>
              </w:rPr>
              <w:t>带宽的贡献须根据近端子块或基站</w:t>
            </w:r>
            <w:r w:rsidRPr="00FC6DDF">
              <w:rPr>
                <w:rFonts w:hint="eastAsia"/>
                <w:spacing w:val="-4"/>
                <w:sz w:val="20"/>
                <w:lang w:eastAsia="zh-CN"/>
              </w:rPr>
              <w:t>RF</w:t>
            </w:r>
            <w:r w:rsidRPr="00FC6DDF">
              <w:rPr>
                <w:rFonts w:hint="eastAsia"/>
                <w:spacing w:val="-4"/>
                <w:sz w:val="20"/>
                <w:lang w:eastAsia="zh-CN"/>
              </w:rPr>
              <w:t>带宽的测量带宽进行缩放。</w:t>
            </w:r>
          </w:p>
        </w:tc>
      </w:tr>
    </w:tbl>
    <w:p w14:paraId="4FFA252E" w14:textId="77777777" w:rsidR="009C4B19" w:rsidRPr="009C4B19" w:rsidRDefault="009C4B19" w:rsidP="00DC546D">
      <w:pPr>
        <w:pStyle w:val="TableNo"/>
        <w:rPr>
          <w:lang w:eastAsia="zh-CN"/>
        </w:rPr>
      </w:pPr>
    </w:p>
    <w:p w14:paraId="592B5449" w14:textId="7B859D8D" w:rsidR="00DC546D" w:rsidRPr="0004102B" w:rsidRDefault="00DC546D" w:rsidP="00DC546D">
      <w:pPr>
        <w:pStyle w:val="TableNo"/>
        <w:rPr>
          <w:lang w:eastAsia="zh-CN"/>
        </w:rPr>
      </w:pPr>
      <w:r>
        <w:rPr>
          <w:rFonts w:hint="eastAsia"/>
          <w:lang w:val="en-US" w:eastAsia="zh-CN"/>
        </w:rPr>
        <w:t>表</w:t>
      </w:r>
      <w:r>
        <w:rPr>
          <w:rFonts w:hint="eastAsia"/>
          <w:lang w:eastAsia="zh-CN"/>
        </w:rPr>
        <w:t>A1-105</w:t>
      </w:r>
    </w:p>
    <w:p w14:paraId="6E4D6B21" w14:textId="18FF7EB1" w:rsidR="00DC546D" w:rsidRPr="0004102B" w:rsidRDefault="00DC546D" w:rsidP="00DC546D">
      <w:pPr>
        <w:pStyle w:val="Tabletitle"/>
        <w:rPr>
          <w:rFonts w:cs="v5.0.0"/>
          <w:lang w:eastAsia="zh-CN"/>
        </w:rPr>
      </w:pPr>
      <w:r>
        <w:rPr>
          <w:rFonts w:hint="eastAsia"/>
          <w:lang w:val="en-US" w:eastAsia="zh-CN"/>
        </w:rPr>
        <w:t>频段</w:t>
      </w:r>
      <w:r>
        <w:rPr>
          <w:rFonts w:cs="Arial" w:hint="eastAsia"/>
          <w:lang w:eastAsia="zh-CN"/>
        </w:rPr>
        <w:t>＞</w:t>
      </w:r>
      <w:r>
        <w:rPr>
          <w:rFonts w:hint="eastAsia"/>
          <w:lang w:eastAsia="zh-CN"/>
        </w:rPr>
        <w:t>1</w:t>
      </w:r>
      <w:r w:rsidRPr="0004102B">
        <w:rPr>
          <w:lang w:eastAsia="zh-CN"/>
        </w:rPr>
        <w:t xml:space="preserve"> GHz</w:t>
      </w:r>
      <w:r>
        <w:rPr>
          <w:rFonts w:hint="eastAsia"/>
          <w:lang w:eastAsia="zh-CN"/>
        </w:rPr>
        <w:t>和≤</w:t>
      </w:r>
      <w:r>
        <w:rPr>
          <w:rFonts w:hint="eastAsia"/>
          <w:lang w:eastAsia="zh-CN"/>
        </w:rPr>
        <w:t>3GHz</w:t>
      </w:r>
      <w:r>
        <w:rPr>
          <w:rFonts w:hint="eastAsia"/>
          <w:lang w:val="en-US" w:eastAsia="zh-CN"/>
        </w:rPr>
        <w:t>的</w:t>
      </w:r>
      <w:r w:rsidRPr="0004102B">
        <w:rPr>
          <w:lang w:eastAsia="zh-CN"/>
        </w:rPr>
        <w:t>BC1</w:t>
      </w:r>
      <w:r>
        <w:rPr>
          <w:rFonts w:hint="eastAsia"/>
          <w:lang w:val="en-US" w:eastAsia="zh-CN"/>
        </w:rPr>
        <w:t>和</w:t>
      </w:r>
      <w:r w:rsidRPr="0004102B">
        <w:rPr>
          <w:lang w:eastAsia="zh-CN"/>
        </w:rPr>
        <w:t>BC3</w:t>
      </w:r>
      <w:r>
        <w:rPr>
          <w:rFonts w:hint="eastAsia"/>
          <w:lang w:eastAsia="zh-CN"/>
        </w:rPr>
        <w:t>的</w:t>
      </w:r>
      <w:r>
        <w:rPr>
          <w:rFonts w:hint="eastAsia"/>
          <w:lang w:val="en-US" w:eastAsia="zh-CN"/>
        </w:rPr>
        <w:t>广域</w:t>
      </w:r>
      <w:r w:rsidRPr="0004102B">
        <w:rPr>
          <w:lang w:eastAsia="zh-CN"/>
        </w:rPr>
        <w:t>BS</w:t>
      </w:r>
      <w:r>
        <w:rPr>
          <w:rFonts w:hint="eastAsia"/>
          <w:lang w:val="en-US" w:eastAsia="zh-CN"/>
        </w:rPr>
        <w:t xml:space="preserve"> OBUE</w:t>
      </w:r>
      <w:r w:rsidR="00524E7A">
        <w:rPr>
          <w:lang w:val="en-US" w:eastAsia="zh-CN"/>
        </w:rPr>
        <w:t xml:space="preserve"> </w:t>
      </w:r>
      <w:r w:rsidR="00524E7A" w:rsidRPr="003C6733">
        <w:rPr>
          <w:lang w:val="en-US" w:eastAsia="zh-CN"/>
        </w:rPr>
        <w:t>–</w:t>
      </w:r>
      <w:r w:rsidR="00524E7A">
        <w:rPr>
          <w:rFonts w:hint="eastAsia"/>
          <w:lang w:val="en-US" w:eastAsia="zh-CN"/>
        </w:rPr>
        <w:t xml:space="preserve"> </w:t>
      </w:r>
      <w:r>
        <w:rPr>
          <w:rFonts w:hint="eastAsia"/>
          <w:lang w:val="en-US" w:eastAsia="zh-CN"/>
        </w:rPr>
        <w:t>选项</w:t>
      </w:r>
      <w:r>
        <w:rPr>
          <w:rFonts w:hint="eastAsia"/>
          <w:lang w:val="en-US" w:eastAsia="zh-CN"/>
        </w:rPr>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280"/>
        <w:gridCol w:w="1675"/>
      </w:tblGrid>
      <w:tr w:rsidR="00DC546D" w:rsidRPr="003117C7" w14:paraId="7EFE0CA7" w14:textId="77777777" w:rsidTr="00DF58E0">
        <w:trPr>
          <w:cantSplit/>
          <w:jc w:val="center"/>
        </w:trPr>
        <w:tc>
          <w:tcPr>
            <w:tcW w:w="2054" w:type="dxa"/>
            <w:vAlign w:val="center"/>
          </w:tcPr>
          <w:p w14:paraId="2B13BF6F"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2FA3D546"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280" w:type="dxa"/>
            <w:vAlign w:val="center"/>
          </w:tcPr>
          <w:p w14:paraId="3B39B100" w14:textId="278EC5E2" w:rsidR="00DC546D" w:rsidRPr="003117C7" w:rsidRDefault="00DC546D" w:rsidP="00DF58E0">
            <w:pPr>
              <w:pStyle w:val="Tablehead"/>
            </w:pPr>
            <w:r w:rsidRPr="003117C7">
              <w:rPr>
                <w:rFonts w:hint="eastAsia"/>
              </w:rPr>
              <w:t>测试要求</w:t>
            </w:r>
            <w:r w:rsidR="00FC6DDF">
              <w:rPr>
                <w:rFonts w:hint="eastAsia"/>
                <w:lang w:eastAsia="zh-CN"/>
              </w:rPr>
              <w:t>（</w:t>
            </w:r>
            <w:r w:rsidRPr="003117C7">
              <w:rPr>
                <w:rFonts w:hint="eastAsia"/>
              </w:rPr>
              <w:t>注</w:t>
            </w:r>
            <w:r w:rsidRPr="003117C7">
              <w:t>1</w:t>
            </w:r>
            <w:r>
              <w:rPr>
                <w:rFonts w:hint="eastAsia"/>
                <w:lang w:eastAsia="zh-CN"/>
              </w:rPr>
              <w:t>、</w:t>
            </w:r>
            <w:r>
              <w:rPr>
                <w:lang w:eastAsia="zh-CN"/>
              </w:rPr>
              <w:t>2</w:t>
            </w:r>
            <w:r w:rsidR="00FC6DDF">
              <w:rPr>
                <w:rFonts w:hint="eastAsia"/>
                <w:lang w:eastAsia="zh-CN"/>
              </w:rPr>
              <w:t>）</w:t>
            </w:r>
          </w:p>
        </w:tc>
        <w:tc>
          <w:tcPr>
            <w:tcW w:w="1675" w:type="dxa"/>
            <w:vAlign w:val="center"/>
          </w:tcPr>
          <w:p w14:paraId="2F482D49" w14:textId="3F075C1A" w:rsidR="00DC546D" w:rsidRPr="0015029C" w:rsidRDefault="00DC546D" w:rsidP="00DF58E0">
            <w:pPr>
              <w:pStyle w:val="Tablehead"/>
              <w:rPr>
                <w:lang w:eastAsia="zh-CN"/>
              </w:rPr>
            </w:pPr>
            <w:r w:rsidRPr="003117C7">
              <w:rPr>
                <w:rFonts w:hint="eastAsia"/>
              </w:rPr>
              <w:t>测量带宽</w:t>
            </w:r>
            <w:r>
              <w:rPr>
                <w:lang w:eastAsia="zh-CN"/>
              </w:rPr>
              <w:br/>
            </w:r>
            <w:r w:rsidR="00FC6DDF">
              <w:rPr>
                <w:rFonts w:hint="eastAsia"/>
                <w:lang w:eastAsia="zh-CN"/>
              </w:rPr>
              <w:t>（</w:t>
            </w:r>
            <w:r w:rsidRPr="003117C7">
              <w:rPr>
                <w:rFonts w:hint="eastAsia"/>
                <w:lang w:eastAsia="zh-CN"/>
              </w:rPr>
              <w:t>注</w:t>
            </w:r>
            <w:r>
              <w:rPr>
                <w:rFonts w:hint="eastAsia"/>
                <w:lang w:eastAsia="zh-CN"/>
              </w:rPr>
              <w:t>6</w:t>
            </w:r>
            <w:r w:rsidR="00FC6DDF">
              <w:rPr>
                <w:rFonts w:hint="eastAsia"/>
                <w:lang w:eastAsia="zh-CN"/>
              </w:rPr>
              <w:t>）</w:t>
            </w:r>
          </w:p>
        </w:tc>
      </w:tr>
      <w:tr w:rsidR="00DC546D" w:rsidRPr="003117C7" w14:paraId="35ABCA9F" w14:textId="77777777" w:rsidTr="00DF58E0">
        <w:trPr>
          <w:cantSplit/>
          <w:jc w:val="center"/>
        </w:trPr>
        <w:tc>
          <w:tcPr>
            <w:tcW w:w="2054" w:type="dxa"/>
          </w:tcPr>
          <w:p w14:paraId="73385947" w14:textId="77777777" w:rsidR="00DC546D" w:rsidRPr="003117C7" w:rsidRDefault="00DC546D" w:rsidP="00DF58E0">
            <w:pPr>
              <w:pStyle w:val="Tabletext"/>
              <w:jc w:val="cente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i/>
                <w:iCs/>
              </w:rPr>
              <w:t>f</w:t>
            </w:r>
            <w:r>
              <w:rPr>
                <w:rFonts w:cs="v5.0.0"/>
              </w:rPr>
              <w:t xml:space="preserve"> &lt; 5 MHz</w:t>
            </w:r>
          </w:p>
        </w:tc>
        <w:tc>
          <w:tcPr>
            <w:tcW w:w="2630" w:type="dxa"/>
          </w:tcPr>
          <w:p w14:paraId="53C5E750" w14:textId="77777777" w:rsidR="00DC546D" w:rsidRPr="003117C7" w:rsidRDefault="00DC546D" w:rsidP="00DF58E0">
            <w:pPr>
              <w:pStyle w:val="Tabletext"/>
              <w:jc w:val="center"/>
            </w:pPr>
            <w:r>
              <w:rPr>
                <w:rFonts w:cs="v5.0.0"/>
              </w:rPr>
              <w:t xml:space="preserve">0.05 MHz </w:t>
            </w:r>
            <w:r>
              <w:rPr>
                <w:rFonts w:cs="v5.0.0"/>
              </w:rPr>
              <w:sym w:font="Symbol" w:char="F0A3"/>
            </w:r>
            <w:r>
              <w:rPr>
                <w:rFonts w:cs="v5.0.0"/>
              </w:rPr>
              <w:t xml:space="preserve"> </w:t>
            </w:r>
            <w:r>
              <w:rPr>
                <w:rFonts w:cs="v5.0.0"/>
                <w:i/>
                <w:iCs/>
              </w:rPr>
              <w:t>f_offset</w:t>
            </w:r>
            <w:r>
              <w:rPr>
                <w:rFonts w:cs="v5.0.0"/>
              </w:rPr>
              <w:t xml:space="preserve"> &lt; 5.05 MHz</w:t>
            </w:r>
          </w:p>
        </w:tc>
        <w:tc>
          <w:tcPr>
            <w:tcW w:w="3280" w:type="dxa"/>
            <w:vAlign w:val="center"/>
          </w:tcPr>
          <w:p w14:paraId="6A47BEE7" w14:textId="77777777" w:rsidR="00DC546D" w:rsidRPr="004117FE" w:rsidRDefault="00DC546D" w:rsidP="00DF58E0">
            <w:pPr>
              <w:pStyle w:val="Tabletext"/>
              <w:jc w:val="center"/>
              <w:rPr>
                <w:lang w:val="en-GB"/>
              </w:rPr>
            </w:pPr>
            <w:r w:rsidRPr="004117FE">
              <w:rPr>
                <w:lang w:val="en-GB"/>
              </w:rPr>
              <w:t>−</w:t>
            </w:r>
            <w:r w:rsidRPr="004117FE">
              <w:rPr>
                <w:rFonts w:cs="Arial"/>
                <w:lang w:val="en-GB"/>
              </w:rPr>
              <w:t>5.5dBm</w:t>
            </w:r>
            <w:r w:rsidRPr="004117FE">
              <w:rPr>
                <w:rFonts w:cs="v5.0.0"/>
                <w:lang w:val="en-GB"/>
              </w:rPr>
              <w:t xml:space="preserve"> </w:t>
            </w:r>
            <w:r w:rsidRPr="004117FE">
              <w:rPr>
                <w:lang w:val="en-GB"/>
              </w:rPr>
              <w:t>−</w:t>
            </w:r>
            <w:r w:rsidRPr="004117FE">
              <w:rPr>
                <w:rFonts w:cs="v5.0.0"/>
                <w:lang w:val="en-GB"/>
              </w:rPr>
              <w:t xml:space="preserve"> 7/5(</w:t>
            </w:r>
            <w:r w:rsidRPr="004117FE">
              <w:rPr>
                <w:rFonts w:cs="Arial"/>
                <w:i/>
                <w:iCs/>
                <w:lang w:val="en-GB"/>
              </w:rPr>
              <w:t>f_offset</w:t>
            </w:r>
            <w:r w:rsidRPr="004117FE">
              <w:rPr>
                <w:rFonts w:cs="Arial"/>
                <w:lang w:val="en-GB"/>
              </w:rPr>
              <w:t>/MHz-0.05</w:t>
            </w:r>
            <w:r w:rsidRPr="004117FE">
              <w:rPr>
                <w:rFonts w:cs="v5.0.0"/>
                <w:lang w:val="en-GB"/>
              </w:rPr>
              <w:t>) dB</w:t>
            </w:r>
          </w:p>
        </w:tc>
        <w:tc>
          <w:tcPr>
            <w:tcW w:w="1675" w:type="dxa"/>
          </w:tcPr>
          <w:p w14:paraId="5D7391C3" w14:textId="77777777" w:rsidR="00DC546D" w:rsidRPr="003117C7" w:rsidRDefault="00DC546D" w:rsidP="00DF58E0">
            <w:pPr>
              <w:pStyle w:val="Tabletext"/>
              <w:jc w:val="center"/>
            </w:pPr>
            <w:r>
              <w:rPr>
                <w:rFonts w:cs="Arial"/>
              </w:rPr>
              <w:t xml:space="preserve">100 kHz </w:t>
            </w:r>
          </w:p>
        </w:tc>
      </w:tr>
      <w:tr w:rsidR="00DC546D" w:rsidRPr="003117C7" w14:paraId="451E3787" w14:textId="77777777" w:rsidTr="00DF58E0">
        <w:trPr>
          <w:cantSplit/>
          <w:jc w:val="center"/>
        </w:trPr>
        <w:tc>
          <w:tcPr>
            <w:tcW w:w="2054" w:type="dxa"/>
          </w:tcPr>
          <w:p w14:paraId="1A88F501" w14:textId="77777777" w:rsidR="00DC546D" w:rsidRDefault="00DC546D" w:rsidP="00DF58E0">
            <w:pPr>
              <w:pStyle w:val="Tabletext"/>
              <w:jc w:val="center"/>
              <w:rPr>
                <w:rFonts w:cs="v5.0.0"/>
                <w:lang w:val="de-CH"/>
              </w:rPr>
            </w:pPr>
            <w:r>
              <w:rPr>
                <w:rFonts w:cs="v5.0.0"/>
                <w:lang w:val="de-CH"/>
              </w:rPr>
              <w:t xml:space="preserve">5 </w:t>
            </w:r>
            <w:r>
              <w:rPr>
                <w:rFonts w:cs="Arial"/>
                <w:lang w:val="de-CH"/>
              </w:rPr>
              <w:t xml:space="preserve">MHz </w:t>
            </w:r>
            <w:r>
              <w:rPr>
                <w:rFonts w:cs="v5.0.0"/>
              </w:rPr>
              <w:sym w:font="Symbol" w:char="F0A3"/>
            </w:r>
            <w:r>
              <w:rPr>
                <w:rFonts w:cs="v5.0.0"/>
                <w:lang w:val="de-CH"/>
              </w:rPr>
              <w:t xml:space="preserve"> </w:t>
            </w:r>
            <w:r>
              <w:rPr>
                <w:rFonts w:cs="v5.0.0"/>
              </w:rPr>
              <w:sym w:font="Symbol" w:char="F044"/>
            </w:r>
            <w:r>
              <w:rPr>
                <w:rFonts w:cs="v5.0.0"/>
                <w:i/>
                <w:iCs/>
                <w:lang w:val="de-CH"/>
              </w:rPr>
              <w:t>f</w:t>
            </w:r>
            <w:r>
              <w:rPr>
                <w:rFonts w:cs="v5.0.0"/>
                <w:lang w:val="de-CH"/>
              </w:rPr>
              <w:t xml:space="preserve"> &lt;</w:t>
            </w:r>
          </w:p>
          <w:p w14:paraId="132BE688" w14:textId="77777777" w:rsidR="00DC546D" w:rsidRPr="003117C7" w:rsidRDefault="00DC546D" w:rsidP="00DF58E0">
            <w:pPr>
              <w:pStyle w:val="Tabletext"/>
              <w:jc w:val="center"/>
            </w:pPr>
            <w:r>
              <w:rPr>
                <w:rFonts w:cs="v5.0.0"/>
                <w:lang w:val="de-CH"/>
              </w:rPr>
              <w:t xml:space="preserve">min(10 MHz, </w:t>
            </w:r>
            <w:r>
              <w:rPr>
                <w:rFonts w:cs="Arial"/>
              </w:rPr>
              <w:sym w:font="Symbol" w:char="F044"/>
            </w:r>
            <w:r>
              <w:rPr>
                <w:rFonts w:cs="Arial"/>
                <w:i/>
                <w:iCs/>
                <w:lang w:val="de-CH"/>
              </w:rPr>
              <w:t>f</w:t>
            </w:r>
            <w:r>
              <w:rPr>
                <w:rFonts w:cs="Arial"/>
                <w:vertAlign w:val="subscript"/>
                <w:lang w:val="de-CH"/>
              </w:rPr>
              <w:t>max</w:t>
            </w:r>
            <w:r>
              <w:rPr>
                <w:rFonts w:cs="v5.0.0"/>
                <w:lang w:val="de-CH"/>
              </w:rPr>
              <w:t>)</w:t>
            </w:r>
          </w:p>
        </w:tc>
        <w:tc>
          <w:tcPr>
            <w:tcW w:w="2630" w:type="dxa"/>
          </w:tcPr>
          <w:p w14:paraId="1637A79B" w14:textId="77777777" w:rsidR="00DC546D" w:rsidRDefault="00DC546D" w:rsidP="00DF58E0">
            <w:pPr>
              <w:pStyle w:val="Tabletext"/>
              <w:jc w:val="center"/>
              <w:rPr>
                <w:rFonts w:cs="v5.0.0"/>
                <w:lang w:val="en-GB"/>
              </w:rPr>
            </w:pPr>
            <w:r w:rsidRPr="004117FE">
              <w:rPr>
                <w:rFonts w:cs="v5.0.0"/>
                <w:lang w:val="en-GB"/>
              </w:rPr>
              <w:t xml:space="preserve">5.05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w:t>
            </w:r>
          </w:p>
          <w:p w14:paraId="7025A1A0" w14:textId="77777777" w:rsidR="00DC546D" w:rsidRPr="004117FE" w:rsidRDefault="00DC546D" w:rsidP="00DF58E0">
            <w:pPr>
              <w:pStyle w:val="Tabletext"/>
              <w:jc w:val="center"/>
              <w:rPr>
                <w:lang w:val="en-GB"/>
              </w:rPr>
            </w:pPr>
            <w:r w:rsidRPr="004117FE">
              <w:rPr>
                <w:rFonts w:cs="v5.0.0"/>
                <w:lang w:val="en-GB"/>
              </w:rPr>
              <w:t xml:space="preserve">min(10.05 MHz, </w:t>
            </w:r>
            <w:r w:rsidRPr="004117FE">
              <w:rPr>
                <w:rFonts w:cs="v5.0.0"/>
                <w:i/>
                <w:iCs/>
                <w:lang w:val="en-GB"/>
              </w:rPr>
              <w:t>f_offset</w:t>
            </w:r>
            <w:r w:rsidRPr="004117FE">
              <w:rPr>
                <w:rFonts w:cs="v5.0.0"/>
                <w:vertAlign w:val="subscript"/>
                <w:lang w:val="en-GB"/>
              </w:rPr>
              <w:t>max</w:t>
            </w:r>
            <w:r w:rsidRPr="004117FE">
              <w:rPr>
                <w:rFonts w:cs="v5.0.0"/>
                <w:lang w:val="en-GB"/>
              </w:rPr>
              <w:t>)</w:t>
            </w:r>
          </w:p>
        </w:tc>
        <w:tc>
          <w:tcPr>
            <w:tcW w:w="3280" w:type="dxa"/>
          </w:tcPr>
          <w:p w14:paraId="6EB6596E" w14:textId="77777777" w:rsidR="00DC546D" w:rsidRPr="003117C7" w:rsidRDefault="00DC546D" w:rsidP="00DF58E0">
            <w:pPr>
              <w:pStyle w:val="Tabletext"/>
              <w:jc w:val="center"/>
            </w:pPr>
            <w:r>
              <w:t>−</w:t>
            </w:r>
            <w:r>
              <w:rPr>
                <w:rFonts w:cs="Arial"/>
              </w:rPr>
              <w:t>12.5 dBm</w:t>
            </w:r>
          </w:p>
        </w:tc>
        <w:tc>
          <w:tcPr>
            <w:tcW w:w="1675" w:type="dxa"/>
          </w:tcPr>
          <w:p w14:paraId="6491B6C9" w14:textId="77777777" w:rsidR="00DC546D" w:rsidRPr="003117C7" w:rsidRDefault="00DC546D" w:rsidP="00DF58E0">
            <w:pPr>
              <w:pStyle w:val="Tabletext"/>
              <w:jc w:val="center"/>
            </w:pPr>
            <w:r>
              <w:rPr>
                <w:rFonts w:cs="Arial"/>
              </w:rPr>
              <w:t xml:space="preserve">100 kHz </w:t>
            </w:r>
          </w:p>
        </w:tc>
      </w:tr>
      <w:tr w:rsidR="00DC546D" w:rsidRPr="003117C7" w14:paraId="26B2A1F6" w14:textId="77777777" w:rsidTr="00DF58E0">
        <w:trPr>
          <w:cantSplit/>
          <w:jc w:val="center"/>
        </w:trPr>
        <w:tc>
          <w:tcPr>
            <w:tcW w:w="2054" w:type="dxa"/>
          </w:tcPr>
          <w:p w14:paraId="33450F35" w14:textId="77777777" w:rsidR="00DC546D" w:rsidRPr="003117C7" w:rsidRDefault="00DC546D" w:rsidP="00DF58E0">
            <w:pPr>
              <w:pStyle w:val="Tabletext"/>
              <w:jc w:val="center"/>
            </w:pPr>
            <w:r>
              <w:rPr>
                <w:rFonts w:cs="v5.0.0"/>
              </w:rPr>
              <w:t xml:space="preserve">10 MHz </w:t>
            </w:r>
            <w:r>
              <w:rPr>
                <w:rFonts w:cs="v5.0.0"/>
              </w:rPr>
              <w:sym w:font="Symbol" w:char="F0A3"/>
            </w:r>
            <w:r>
              <w:rPr>
                <w:rFonts w:cs="v5.0.0"/>
              </w:rPr>
              <w:t xml:space="preserve"> </w:t>
            </w:r>
            <w:r>
              <w:rPr>
                <w:rFonts w:cs="v5.0.0"/>
              </w:rPr>
              <w:sym w:font="Symbol" w:char="F044"/>
            </w:r>
            <w:r>
              <w:rPr>
                <w:rFonts w:cs="v5.0.0"/>
                <w:i/>
                <w:iCs/>
              </w:rPr>
              <w:t>f</w:t>
            </w:r>
            <w:r>
              <w:rPr>
                <w:rFonts w:cs="v5.0.0"/>
              </w:rPr>
              <w:t xml:space="preserve"> </w:t>
            </w:r>
            <w:r>
              <w:rPr>
                <w:rFonts w:cs="Arial"/>
              </w:rPr>
              <w:sym w:font="Symbol" w:char="F0A3"/>
            </w:r>
            <w:r>
              <w:rPr>
                <w:rFonts w:cs="Arial"/>
              </w:rPr>
              <w:t xml:space="preserve"> </w:t>
            </w:r>
            <w:r>
              <w:rPr>
                <w:rFonts w:cs="Arial"/>
              </w:rPr>
              <w:sym w:font="Symbol" w:char="F044"/>
            </w:r>
            <w:r>
              <w:rPr>
                <w:rFonts w:cs="Arial"/>
                <w:i/>
                <w:iCs/>
              </w:rPr>
              <w:t>f</w:t>
            </w:r>
            <w:r>
              <w:rPr>
                <w:rFonts w:cs="Arial"/>
                <w:vertAlign w:val="subscript"/>
              </w:rPr>
              <w:t>max</w:t>
            </w:r>
          </w:p>
        </w:tc>
        <w:tc>
          <w:tcPr>
            <w:tcW w:w="2630" w:type="dxa"/>
          </w:tcPr>
          <w:p w14:paraId="7B6543EF" w14:textId="77777777" w:rsidR="00DC546D" w:rsidRPr="004117FE" w:rsidRDefault="00DC546D" w:rsidP="00DF58E0">
            <w:pPr>
              <w:pStyle w:val="Tabletext"/>
              <w:jc w:val="center"/>
              <w:rPr>
                <w:lang w:val="en-GB"/>
              </w:rPr>
            </w:pPr>
            <w:r w:rsidRPr="004117FE">
              <w:rPr>
                <w:rFonts w:cs="v5.0.0"/>
                <w:lang w:val="en-GB"/>
              </w:rPr>
              <w:t xml:space="preserve">10.5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 </w:t>
            </w:r>
            <w:r w:rsidRPr="004117FE">
              <w:rPr>
                <w:rFonts w:cs="v5.0.0"/>
                <w:i/>
                <w:iCs/>
                <w:lang w:val="en-GB"/>
              </w:rPr>
              <w:t>f_offset</w:t>
            </w:r>
            <w:r w:rsidRPr="004117FE">
              <w:rPr>
                <w:rFonts w:cs="v5.0.0"/>
                <w:vertAlign w:val="subscript"/>
                <w:lang w:val="en-GB"/>
              </w:rPr>
              <w:t>max</w:t>
            </w:r>
            <w:r w:rsidRPr="004117FE">
              <w:rPr>
                <w:rFonts w:cs="v5.0.0"/>
                <w:lang w:val="en-GB"/>
              </w:rPr>
              <w:t xml:space="preserve"> </w:t>
            </w:r>
          </w:p>
        </w:tc>
        <w:tc>
          <w:tcPr>
            <w:tcW w:w="3280" w:type="dxa"/>
          </w:tcPr>
          <w:p w14:paraId="76EC264D" w14:textId="2DC62C80" w:rsidR="00DC546D" w:rsidRPr="003117C7" w:rsidRDefault="00DC546D" w:rsidP="00DF58E0">
            <w:pPr>
              <w:pStyle w:val="Tabletext"/>
              <w:jc w:val="center"/>
            </w:pPr>
            <w:r>
              <w:t>−</w:t>
            </w:r>
            <w:r>
              <w:rPr>
                <w:rFonts w:cs="Arial"/>
              </w:rPr>
              <w:t>15 dBm</w:t>
            </w:r>
            <w:r w:rsidR="009262B0">
              <w:rPr>
                <w:rFonts w:cs="Arial" w:hint="eastAsia"/>
                <w:lang w:eastAsia="zh-CN"/>
              </w:rPr>
              <w:t>（</w:t>
            </w:r>
            <w:r>
              <w:rPr>
                <w:rFonts w:cs="Arial" w:hint="eastAsia"/>
                <w:lang w:eastAsia="zh-CN"/>
              </w:rPr>
              <w:t>注</w:t>
            </w:r>
            <w:r>
              <w:rPr>
                <w:rFonts w:cs="Arial"/>
              </w:rPr>
              <w:t xml:space="preserve"> 7</w:t>
            </w:r>
            <w:r w:rsidR="009262B0">
              <w:rPr>
                <w:rFonts w:cs="Arial" w:hint="eastAsia"/>
                <w:lang w:eastAsia="zh-CN"/>
              </w:rPr>
              <w:t>）</w:t>
            </w:r>
          </w:p>
        </w:tc>
        <w:tc>
          <w:tcPr>
            <w:tcW w:w="1675" w:type="dxa"/>
          </w:tcPr>
          <w:p w14:paraId="5C864930" w14:textId="77777777" w:rsidR="00DC546D" w:rsidRPr="003117C7" w:rsidRDefault="00DC546D" w:rsidP="00DF58E0">
            <w:pPr>
              <w:pStyle w:val="Tabletext"/>
              <w:jc w:val="center"/>
            </w:pPr>
            <w:r>
              <w:rPr>
                <w:rFonts w:cs="Arial"/>
              </w:rPr>
              <w:t xml:space="preserve">1MHz </w:t>
            </w:r>
          </w:p>
        </w:tc>
      </w:tr>
      <w:tr w:rsidR="00DC546D" w:rsidRPr="003F69FC" w14:paraId="614074D7" w14:textId="77777777" w:rsidTr="00DF58E0">
        <w:trPr>
          <w:cantSplit/>
          <w:jc w:val="center"/>
        </w:trPr>
        <w:tc>
          <w:tcPr>
            <w:tcW w:w="9639" w:type="dxa"/>
            <w:gridSpan w:val="4"/>
            <w:tcBorders>
              <w:left w:val="nil"/>
              <w:bottom w:val="nil"/>
              <w:right w:val="nil"/>
            </w:tcBorders>
          </w:tcPr>
          <w:p w14:paraId="2DFC26F2" w14:textId="48C27A88" w:rsidR="00DC546D" w:rsidRPr="00FC6DDF" w:rsidRDefault="00DC546D" w:rsidP="00DF58E0">
            <w:pPr>
              <w:pStyle w:val="Tabletext"/>
              <w:rPr>
                <w:sz w:val="20"/>
                <w:lang w:val="en-US" w:eastAsia="zh-CN"/>
              </w:rPr>
            </w:pPr>
            <w:r w:rsidRPr="00FC6DDF">
              <w:rPr>
                <w:rFonts w:hint="eastAsia"/>
                <w:sz w:val="20"/>
                <w:lang w:val="en-US" w:eastAsia="zh-CN"/>
              </w:rPr>
              <w:t>注</w:t>
            </w:r>
            <w:r w:rsidRPr="00FC6DDF">
              <w:rPr>
                <w:rFonts w:hint="eastAsia"/>
                <w:sz w:val="20"/>
                <w:lang w:eastAsia="zh-CN"/>
              </w:rPr>
              <w:t>1</w:t>
            </w:r>
            <w:r w:rsidRPr="00FC6DDF">
              <w:rPr>
                <w:sz w:val="20"/>
                <w:lang w:eastAsia="zh-CN"/>
              </w:rPr>
              <w:t xml:space="preserve"> –</w:t>
            </w:r>
            <w:r w:rsidRPr="00FC6DDF">
              <w:rPr>
                <w:rFonts w:hint="eastAsia"/>
                <w:spacing w:val="-4"/>
                <w:sz w:val="20"/>
                <w:lang w:eastAsia="zh-CN"/>
              </w:rPr>
              <w:t>对于支持在所有频段内非连续频谱中工作的</w:t>
            </w:r>
            <w:r w:rsidRPr="00FC6DDF">
              <w:rPr>
                <w:sz w:val="20"/>
                <w:lang w:eastAsia="zh-CN"/>
              </w:rPr>
              <w:t>MSR BS</w:t>
            </w:r>
            <w:r w:rsidRPr="00FC6DDF">
              <w:rPr>
                <w:rFonts w:hint="eastAsia"/>
                <w:sz w:val="20"/>
                <w:lang w:eastAsia="zh-CN"/>
              </w:rPr>
              <w:t>，</w:t>
            </w:r>
            <w:r w:rsidRPr="00FC6DDF">
              <w:rPr>
                <w:rFonts w:hint="eastAsia"/>
                <w:spacing w:val="-4"/>
                <w:sz w:val="20"/>
                <w:lang w:eastAsia="zh-CN"/>
              </w:rPr>
              <w:t>在子块间隔内的最低要求按照该子块间隔每一侧上相邻子块的累计贡献和来计算，并且远端子块的贡献须根据近端子块的测量带宽进行缩放。除了距离该子块间隔每一侧上相邻子块的</w:t>
            </w:r>
            <w:r w:rsidRPr="00FC6DDF">
              <w:rPr>
                <w:rFonts w:hint="eastAsia"/>
                <w:i/>
                <w:iCs/>
                <w:spacing w:val="-4"/>
                <w:sz w:val="20"/>
                <w:lang w:eastAsia="zh-CN"/>
              </w:rPr>
              <w:t>Δ</w:t>
            </w:r>
            <w:r w:rsidRPr="00FC6DDF">
              <w:rPr>
                <w:rFonts w:hint="eastAsia"/>
                <w:i/>
                <w:iCs/>
                <w:spacing w:val="-4"/>
                <w:sz w:val="20"/>
                <w:lang w:eastAsia="zh-CN"/>
              </w:rPr>
              <w:t xml:space="preserve">f </w:t>
            </w:r>
            <w:r w:rsidRPr="00FC6DDF">
              <w:rPr>
                <w:rFonts w:hint="eastAsia"/>
                <w:spacing w:val="-4"/>
                <w:sz w:val="20"/>
                <w:lang w:eastAsia="zh-CN"/>
              </w:rPr>
              <w:t>≥</w:t>
            </w:r>
            <w:r w:rsidRPr="00FC6DDF">
              <w:rPr>
                <w:rFonts w:hint="eastAsia"/>
                <w:spacing w:val="-4"/>
                <w:sz w:val="20"/>
                <w:lang w:eastAsia="zh-CN"/>
              </w:rPr>
              <w:t xml:space="preserve"> 10 MHz</w:t>
            </w:r>
            <w:r w:rsidRPr="00FC6DDF">
              <w:rPr>
                <w:rFonts w:hint="eastAsia"/>
                <w:spacing w:val="-4"/>
                <w:sz w:val="20"/>
                <w:lang w:eastAsia="zh-CN"/>
              </w:rPr>
              <w:t>，这种情况下，子块间隔之内的最低要求为</w:t>
            </w:r>
            <w:r w:rsidR="008C58D5" w:rsidRPr="00CC08D9">
              <w:sym w:font="Symbol" w:char="F02D"/>
            </w:r>
            <w:r w:rsidRPr="00FC6DDF">
              <w:rPr>
                <w:rFonts w:hint="eastAsia"/>
                <w:spacing w:val="-4"/>
                <w:sz w:val="20"/>
                <w:lang w:eastAsia="zh-CN"/>
              </w:rPr>
              <w:t>15 dBm/1MHz</w:t>
            </w:r>
            <w:r w:rsidRPr="00FC6DDF">
              <w:rPr>
                <w:rFonts w:hint="eastAsia"/>
                <w:spacing w:val="-4"/>
                <w:sz w:val="20"/>
                <w:lang w:eastAsia="zh-CN"/>
              </w:rPr>
              <w:t>。</w:t>
            </w:r>
          </w:p>
          <w:p w14:paraId="3D6EDDD1" w14:textId="77777777" w:rsidR="00DC546D" w:rsidRPr="00ED3DF6" w:rsidRDefault="00DC546D" w:rsidP="00DF58E0">
            <w:pPr>
              <w:pStyle w:val="Tabletext"/>
              <w:rPr>
                <w:spacing w:val="-4"/>
                <w:lang w:eastAsia="zh-CN"/>
              </w:rPr>
            </w:pPr>
            <w:r w:rsidRPr="00FC6DDF">
              <w:rPr>
                <w:rFonts w:cs="Arial" w:hint="eastAsia"/>
                <w:sz w:val="20"/>
                <w:lang w:val="en-US" w:eastAsia="zh-CN"/>
              </w:rPr>
              <w:t>注</w:t>
            </w:r>
            <w:r w:rsidRPr="00FC6DDF">
              <w:rPr>
                <w:rFonts w:cs="Arial"/>
                <w:sz w:val="20"/>
                <w:lang w:val="en-US" w:eastAsia="zh-CN"/>
              </w:rPr>
              <w:t xml:space="preserve">2 </w:t>
            </w:r>
            <w:r w:rsidRPr="00FC6DDF">
              <w:rPr>
                <w:rFonts w:eastAsia="??"/>
                <w:sz w:val="20"/>
                <w:lang w:val="en-US" w:eastAsia="zh-CN"/>
              </w:rPr>
              <w:t>–</w:t>
            </w:r>
            <w:r w:rsidRPr="00FC6DDF">
              <w:rPr>
                <w:rFonts w:hint="eastAsia"/>
                <w:sz w:val="20"/>
                <w:lang w:val="en-US" w:eastAsia="zh-CN"/>
              </w:rPr>
              <w:t>对于支持</w:t>
            </w:r>
            <w:r w:rsidRPr="00FC6DDF">
              <w:rPr>
                <w:rFonts w:hint="eastAsia"/>
                <w:sz w:val="20"/>
                <w:lang w:val="en-US" w:eastAsia="zh-CN"/>
              </w:rPr>
              <w:t>RF</w:t>
            </w:r>
            <w:r w:rsidRPr="00FC6DDF">
              <w:rPr>
                <w:rFonts w:hint="eastAsia"/>
                <w:sz w:val="20"/>
                <w:lang w:val="en-US" w:eastAsia="zh-CN"/>
              </w:rPr>
              <w:t>间带宽间隔</w:t>
            </w:r>
            <w:r w:rsidRPr="00FC6DDF">
              <w:rPr>
                <w:rFonts w:hint="eastAsia"/>
                <w:sz w:val="20"/>
                <w:lang w:val="en-US" w:eastAsia="zh-CN"/>
              </w:rPr>
              <w:t>&lt; 2</w:t>
            </w:r>
            <w:r w:rsidRPr="00FC6DDF">
              <w:rPr>
                <w:rFonts w:hint="eastAsia"/>
                <w:sz w:val="20"/>
                <w:lang w:val="en-US" w:eastAsia="zh-CN"/>
              </w:rPr>
              <w:t>×</w:t>
            </w:r>
            <w:r w:rsidRPr="00FC6DDF">
              <w:rPr>
                <w:sz w:val="20"/>
                <w:lang w:eastAsia="zh-CN"/>
              </w:rPr>
              <w:t>Δ</w:t>
            </w:r>
            <w:r w:rsidRPr="00FC6DDF">
              <w:rPr>
                <w:i/>
                <w:iCs/>
                <w:sz w:val="20"/>
                <w:lang w:eastAsia="zh-CN"/>
              </w:rPr>
              <w:t>f</w:t>
            </w:r>
            <w:r w:rsidRPr="00FC6DDF">
              <w:rPr>
                <w:sz w:val="20"/>
                <w:vertAlign w:val="subscript"/>
                <w:lang w:eastAsia="zh-CN"/>
              </w:rPr>
              <w:t>OBUE</w:t>
            </w:r>
            <w:r w:rsidRPr="00FC6DDF">
              <w:rPr>
                <w:rFonts w:hint="eastAsia"/>
                <w:sz w:val="20"/>
                <w:lang w:val="en-US" w:eastAsia="zh-CN"/>
              </w:rPr>
              <w:t>的多频段工作的</w:t>
            </w:r>
            <w:r w:rsidRPr="00FC6DDF">
              <w:rPr>
                <w:rFonts w:hint="eastAsia"/>
                <w:sz w:val="20"/>
                <w:lang w:val="en-US" w:eastAsia="zh-CN"/>
              </w:rPr>
              <w:t>MSR BS</w:t>
            </w:r>
            <w:r w:rsidRPr="00FC6DDF">
              <w:rPr>
                <w:rFonts w:hint="eastAsia"/>
                <w:sz w:val="20"/>
                <w:lang w:val="en-US" w:eastAsia="zh-CN"/>
              </w:rPr>
              <w:t>，</w:t>
            </w:r>
            <w:r w:rsidRPr="00FC6DDF">
              <w:rPr>
                <w:rFonts w:hint="eastAsia"/>
                <w:sz w:val="20"/>
                <w:lang w:val="en-US" w:eastAsia="zh-CN"/>
              </w:rPr>
              <w:t>RF</w:t>
            </w:r>
            <w:r w:rsidRPr="00FC6DDF">
              <w:rPr>
                <w:rFonts w:hint="eastAsia"/>
                <w:sz w:val="20"/>
                <w:lang w:val="en-US" w:eastAsia="zh-CN"/>
              </w:rPr>
              <w:t>间带宽间隔内的最低要求按照</w:t>
            </w:r>
            <w:r w:rsidRPr="00FC6DDF">
              <w:rPr>
                <w:rFonts w:hint="eastAsia"/>
                <w:sz w:val="20"/>
                <w:lang w:val="en-US" w:eastAsia="zh-CN"/>
              </w:rPr>
              <w:t>RF</w:t>
            </w:r>
            <w:r w:rsidRPr="00FC6DDF">
              <w:rPr>
                <w:rFonts w:hint="eastAsia"/>
                <w:sz w:val="20"/>
                <w:lang w:val="en-US" w:eastAsia="zh-CN"/>
              </w:rPr>
              <w:t>间带宽间隔每一侧相邻子块或基站</w:t>
            </w:r>
            <w:r w:rsidRPr="00FC6DDF">
              <w:rPr>
                <w:rFonts w:hint="eastAsia"/>
                <w:sz w:val="20"/>
                <w:lang w:val="en-US" w:eastAsia="zh-CN"/>
              </w:rPr>
              <w:t>RF</w:t>
            </w:r>
            <w:r w:rsidRPr="00FC6DDF">
              <w:rPr>
                <w:rFonts w:hint="eastAsia"/>
                <w:sz w:val="20"/>
                <w:lang w:val="en-US" w:eastAsia="zh-CN"/>
              </w:rPr>
              <w:t>带宽</w:t>
            </w:r>
            <w:r w:rsidRPr="00FC6DDF">
              <w:rPr>
                <w:rFonts w:hint="eastAsia"/>
                <w:spacing w:val="-4"/>
                <w:sz w:val="20"/>
                <w:lang w:eastAsia="zh-CN"/>
              </w:rPr>
              <w:t>的累计贡献和来计算</w:t>
            </w:r>
            <w:r w:rsidRPr="00FC6DDF">
              <w:rPr>
                <w:rFonts w:hint="eastAsia"/>
                <w:sz w:val="20"/>
                <w:lang w:val="en-US" w:eastAsia="zh-CN"/>
              </w:rPr>
              <w:t>，</w:t>
            </w:r>
            <w:r w:rsidRPr="00FC6DDF">
              <w:rPr>
                <w:rFonts w:hint="eastAsia"/>
                <w:spacing w:val="-4"/>
                <w:sz w:val="20"/>
                <w:lang w:eastAsia="zh-CN"/>
              </w:rPr>
              <w:t>并且远端子块或基站</w:t>
            </w:r>
            <w:r w:rsidRPr="00FC6DDF">
              <w:rPr>
                <w:rFonts w:hint="eastAsia"/>
                <w:spacing w:val="-4"/>
                <w:sz w:val="20"/>
                <w:lang w:eastAsia="zh-CN"/>
              </w:rPr>
              <w:t>RF</w:t>
            </w:r>
            <w:r w:rsidRPr="00FC6DDF">
              <w:rPr>
                <w:rFonts w:hint="eastAsia"/>
                <w:spacing w:val="-4"/>
                <w:sz w:val="20"/>
                <w:lang w:eastAsia="zh-CN"/>
              </w:rPr>
              <w:t>带宽的贡献须根据近端子块或基站</w:t>
            </w:r>
            <w:r w:rsidRPr="00FC6DDF">
              <w:rPr>
                <w:rFonts w:hint="eastAsia"/>
                <w:spacing w:val="-4"/>
                <w:sz w:val="20"/>
                <w:lang w:eastAsia="zh-CN"/>
              </w:rPr>
              <w:t>RF</w:t>
            </w:r>
            <w:r w:rsidRPr="00FC6DDF">
              <w:rPr>
                <w:rFonts w:hint="eastAsia"/>
                <w:spacing w:val="-4"/>
                <w:sz w:val="20"/>
                <w:lang w:eastAsia="zh-CN"/>
              </w:rPr>
              <w:t>带宽的测量带宽进行缩放。</w:t>
            </w:r>
          </w:p>
        </w:tc>
      </w:tr>
    </w:tbl>
    <w:p w14:paraId="00CF34C0" w14:textId="77777777" w:rsidR="00DC546D" w:rsidRPr="0004102B" w:rsidRDefault="00DC546D" w:rsidP="00DC546D">
      <w:pPr>
        <w:pStyle w:val="TableNo"/>
        <w:rPr>
          <w:lang w:eastAsia="zh-CN"/>
        </w:rPr>
      </w:pPr>
      <w:r>
        <w:rPr>
          <w:rFonts w:hint="eastAsia"/>
          <w:lang w:val="en-US" w:eastAsia="zh-CN"/>
        </w:rPr>
        <w:lastRenderedPageBreak/>
        <w:t>表</w:t>
      </w:r>
      <w:r>
        <w:rPr>
          <w:rFonts w:hint="eastAsia"/>
          <w:lang w:eastAsia="zh-CN"/>
        </w:rPr>
        <w:t>A1-106</w:t>
      </w:r>
    </w:p>
    <w:p w14:paraId="282758A8" w14:textId="0306EE61" w:rsidR="00DC546D" w:rsidRPr="0004102B" w:rsidRDefault="00DC546D" w:rsidP="00DC546D">
      <w:pPr>
        <w:pStyle w:val="Tabletitle"/>
        <w:rPr>
          <w:rFonts w:cs="v5.0.0"/>
          <w:lang w:eastAsia="zh-CN"/>
        </w:rPr>
      </w:pPr>
      <w:r>
        <w:rPr>
          <w:rFonts w:hint="eastAsia"/>
          <w:lang w:val="en-US" w:eastAsia="zh-CN"/>
        </w:rPr>
        <w:t>频段</w:t>
      </w:r>
      <w:r>
        <w:rPr>
          <w:rFonts w:cs="Arial" w:hint="eastAsia"/>
          <w:lang w:eastAsia="zh-CN"/>
        </w:rPr>
        <w:t>在</w:t>
      </w:r>
      <w:r>
        <w:rPr>
          <w:rFonts w:hint="eastAsia"/>
          <w:lang w:eastAsia="zh-CN"/>
        </w:rPr>
        <w:t>3GHz</w:t>
      </w:r>
      <w:r>
        <w:rPr>
          <w:rFonts w:hint="eastAsia"/>
          <w:lang w:eastAsia="zh-CN"/>
        </w:rPr>
        <w:t>以上</w:t>
      </w:r>
      <w:r>
        <w:rPr>
          <w:rFonts w:hint="eastAsia"/>
          <w:lang w:val="en-US" w:eastAsia="zh-CN"/>
        </w:rPr>
        <w:t>的</w:t>
      </w:r>
      <w:r w:rsidRPr="0004102B">
        <w:rPr>
          <w:lang w:eastAsia="zh-CN"/>
        </w:rPr>
        <w:t>BC1</w:t>
      </w:r>
      <w:r>
        <w:rPr>
          <w:rFonts w:hint="eastAsia"/>
          <w:lang w:val="en-US" w:eastAsia="zh-CN"/>
        </w:rPr>
        <w:t>和</w:t>
      </w:r>
      <w:r w:rsidRPr="0004102B">
        <w:rPr>
          <w:lang w:eastAsia="zh-CN"/>
        </w:rPr>
        <w:t>BC3</w:t>
      </w:r>
      <w:r>
        <w:rPr>
          <w:rFonts w:hint="eastAsia"/>
          <w:lang w:eastAsia="zh-CN"/>
        </w:rPr>
        <w:t>的</w:t>
      </w:r>
      <w:r>
        <w:rPr>
          <w:rFonts w:hint="eastAsia"/>
          <w:lang w:val="en-US" w:eastAsia="zh-CN"/>
        </w:rPr>
        <w:t>广域</w:t>
      </w:r>
      <w:r w:rsidRPr="0004102B">
        <w:rPr>
          <w:lang w:eastAsia="zh-CN"/>
        </w:rPr>
        <w:t>BS</w:t>
      </w:r>
      <w:r>
        <w:rPr>
          <w:rFonts w:hint="eastAsia"/>
          <w:lang w:val="en-US" w:eastAsia="zh-CN"/>
        </w:rPr>
        <w:t xml:space="preserve"> OBUE</w:t>
      </w:r>
      <w:r w:rsidR="00524E7A">
        <w:rPr>
          <w:lang w:val="en-US" w:eastAsia="zh-CN"/>
        </w:rPr>
        <w:t xml:space="preserve"> </w:t>
      </w:r>
      <w:r w:rsidR="00524E7A" w:rsidRPr="003C6733">
        <w:rPr>
          <w:lang w:val="en-US" w:eastAsia="zh-CN"/>
        </w:rPr>
        <w:t>–</w:t>
      </w:r>
      <w:r w:rsidR="00524E7A">
        <w:rPr>
          <w:rFonts w:hint="eastAsia"/>
          <w:lang w:val="en-US" w:eastAsia="zh-CN"/>
        </w:rPr>
        <w:t xml:space="preserve"> </w:t>
      </w:r>
      <w:r>
        <w:rPr>
          <w:rFonts w:hint="eastAsia"/>
          <w:lang w:val="en-US" w:eastAsia="zh-CN"/>
        </w:rPr>
        <w:t>选项</w:t>
      </w:r>
      <w:r>
        <w:rPr>
          <w:rFonts w:hint="eastAsia"/>
          <w:lang w:val="en-US" w:eastAsia="zh-CN"/>
        </w:rPr>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280"/>
        <w:gridCol w:w="1675"/>
      </w:tblGrid>
      <w:tr w:rsidR="00DC546D" w:rsidRPr="003117C7" w14:paraId="03957179" w14:textId="77777777" w:rsidTr="00DF58E0">
        <w:trPr>
          <w:cantSplit/>
          <w:jc w:val="center"/>
        </w:trPr>
        <w:tc>
          <w:tcPr>
            <w:tcW w:w="2054" w:type="dxa"/>
            <w:vAlign w:val="center"/>
          </w:tcPr>
          <w:p w14:paraId="0880F3A3"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560F6195"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280" w:type="dxa"/>
            <w:vAlign w:val="center"/>
          </w:tcPr>
          <w:p w14:paraId="271F7D84" w14:textId="6649D8AD" w:rsidR="00DC546D" w:rsidRPr="003117C7" w:rsidRDefault="00DC546D" w:rsidP="00DF58E0">
            <w:pPr>
              <w:pStyle w:val="Tablehead"/>
            </w:pPr>
            <w:r w:rsidRPr="003117C7">
              <w:rPr>
                <w:rFonts w:hint="eastAsia"/>
              </w:rPr>
              <w:t>测试要求</w:t>
            </w:r>
            <w:r w:rsidR="003978BB">
              <w:rPr>
                <w:rFonts w:hint="eastAsia"/>
                <w:lang w:eastAsia="zh-CN"/>
              </w:rPr>
              <w:t>（</w:t>
            </w:r>
            <w:r w:rsidRPr="003117C7">
              <w:rPr>
                <w:rFonts w:hint="eastAsia"/>
              </w:rPr>
              <w:t>注</w:t>
            </w:r>
            <w:r w:rsidRPr="003117C7">
              <w:t>1</w:t>
            </w:r>
            <w:r>
              <w:rPr>
                <w:rFonts w:hint="eastAsia"/>
                <w:lang w:eastAsia="zh-CN"/>
              </w:rPr>
              <w:t>、</w:t>
            </w:r>
            <w:r>
              <w:rPr>
                <w:lang w:eastAsia="zh-CN"/>
              </w:rPr>
              <w:t>2</w:t>
            </w:r>
            <w:r w:rsidR="003978BB">
              <w:rPr>
                <w:rFonts w:hint="eastAsia"/>
                <w:lang w:eastAsia="zh-CN"/>
              </w:rPr>
              <w:t>）</w:t>
            </w:r>
          </w:p>
        </w:tc>
        <w:tc>
          <w:tcPr>
            <w:tcW w:w="1675" w:type="dxa"/>
            <w:vAlign w:val="center"/>
          </w:tcPr>
          <w:p w14:paraId="7E1EEDCB" w14:textId="29C66AAC" w:rsidR="00DC546D" w:rsidRPr="0015029C" w:rsidRDefault="00DC546D" w:rsidP="00DF58E0">
            <w:pPr>
              <w:pStyle w:val="Tablehead"/>
              <w:rPr>
                <w:lang w:eastAsia="zh-CN"/>
              </w:rPr>
            </w:pPr>
            <w:r w:rsidRPr="003117C7">
              <w:rPr>
                <w:rFonts w:hint="eastAsia"/>
              </w:rPr>
              <w:t>测量带宽</w:t>
            </w:r>
            <w:r>
              <w:rPr>
                <w:lang w:eastAsia="zh-CN"/>
              </w:rPr>
              <w:br/>
            </w:r>
            <w:r w:rsidR="003978BB">
              <w:rPr>
                <w:rFonts w:hint="eastAsia"/>
                <w:lang w:eastAsia="zh-CN"/>
              </w:rPr>
              <w:t>（</w:t>
            </w:r>
            <w:r w:rsidRPr="003117C7">
              <w:rPr>
                <w:rFonts w:hint="eastAsia"/>
                <w:lang w:eastAsia="zh-CN"/>
              </w:rPr>
              <w:t>注</w:t>
            </w:r>
            <w:r>
              <w:rPr>
                <w:rFonts w:hint="eastAsia"/>
                <w:lang w:eastAsia="zh-CN"/>
              </w:rPr>
              <w:t>6</w:t>
            </w:r>
            <w:r w:rsidR="003978BB">
              <w:rPr>
                <w:rFonts w:hint="eastAsia"/>
                <w:lang w:eastAsia="zh-CN"/>
              </w:rPr>
              <w:t>）</w:t>
            </w:r>
          </w:p>
        </w:tc>
      </w:tr>
      <w:tr w:rsidR="00DC546D" w:rsidRPr="003117C7" w14:paraId="0B5C418A" w14:textId="77777777" w:rsidTr="00DF58E0">
        <w:trPr>
          <w:cantSplit/>
          <w:jc w:val="center"/>
        </w:trPr>
        <w:tc>
          <w:tcPr>
            <w:tcW w:w="2054" w:type="dxa"/>
          </w:tcPr>
          <w:p w14:paraId="172ED1A7" w14:textId="77777777" w:rsidR="00DC546D" w:rsidRPr="003117C7" w:rsidRDefault="00DC546D" w:rsidP="00DF58E0">
            <w:pPr>
              <w:pStyle w:val="Tabletext"/>
              <w:jc w:val="cente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i/>
                <w:iCs/>
              </w:rPr>
              <w:t>f</w:t>
            </w:r>
            <w:r>
              <w:rPr>
                <w:rFonts w:cs="v5.0.0"/>
              </w:rPr>
              <w:t xml:space="preserve"> &lt; 5 MHz</w:t>
            </w:r>
          </w:p>
        </w:tc>
        <w:tc>
          <w:tcPr>
            <w:tcW w:w="2630" w:type="dxa"/>
          </w:tcPr>
          <w:p w14:paraId="7A2DAAF6" w14:textId="77777777" w:rsidR="00DC546D" w:rsidRPr="003117C7" w:rsidRDefault="00DC546D" w:rsidP="00DF58E0">
            <w:pPr>
              <w:pStyle w:val="Tabletext"/>
              <w:jc w:val="center"/>
            </w:pPr>
            <w:r>
              <w:rPr>
                <w:rFonts w:cs="v5.0.0"/>
              </w:rPr>
              <w:t xml:space="preserve">0.05 MHz </w:t>
            </w:r>
            <w:r>
              <w:rPr>
                <w:rFonts w:cs="v5.0.0"/>
              </w:rPr>
              <w:sym w:font="Symbol" w:char="F0A3"/>
            </w:r>
            <w:r>
              <w:rPr>
                <w:rFonts w:cs="v5.0.0"/>
                <w:i/>
                <w:iCs/>
              </w:rPr>
              <w:t xml:space="preserve"> f_offset</w:t>
            </w:r>
            <w:r>
              <w:rPr>
                <w:rFonts w:cs="v5.0.0"/>
              </w:rPr>
              <w:t xml:space="preserve"> &lt; 5.05 MHz</w:t>
            </w:r>
          </w:p>
        </w:tc>
        <w:tc>
          <w:tcPr>
            <w:tcW w:w="3280" w:type="dxa"/>
            <w:vAlign w:val="center"/>
          </w:tcPr>
          <w:p w14:paraId="4504A185" w14:textId="77777777" w:rsidR="00DC546D" w:rsidRPr="004117FE" w:rsidRDefault="00DC546D" w:rsidP="00DF58E0">
            <w:pPr>
              <w:pStyle w:val="Tabletext"/>
              <w:jc w:val="center"/>
              <w:rPr>
                <w:lang w:val="en-GB"/>
              </w:rPr>
            </w:pPr>
            <w:r w:rsidRPr="004117FE">
              <w:rPr>
                <w:lang w:val="en-GB"/>
              </w:rPr>
              <w:t>−</w:t>
            </w:r>
            <w:r w:rsidRPr="004117FE">
              <w:rPr>
                <w:rFonts w:cs="Arial"/>
                <w:lang w:val="en-GB"/>
              </w:rPr>
              <w:t>5.2</w:t>
            </w:r>
            <w:r w:rsidRPr="004117FE">
              <w:rPr>
                <w:rFonts w:cs="v5.0.0"/>
                <w:lang w:val="en-GB"/>
              </w:rPr>
              <w:t> </w:t>
            </w:r>
            <w:r w:rsidRPr="004117FE">
              <w:rPr>
                <w:rFonts w:cs="Arial"/>
                <w:lang w:val="en-GB"/>
              </w:rPr>
              <w:t>dBm</w:t>
            </w:r>
            <w:r w:rsidRPr="004117FE">
              <w:rPr>
                <w:rFonts w:cs="v5.0.0"/>
                <w:lang w:val="en-GB"/>
              </w:rPr>
              <w:t xml:space="preserve"> </w:t>
            </w:r>
            <w:r w:rsidRPr="004117FE">
              <w:rPr>
                <w:lang w:val="en-GB"/>
              </w:rPr>
              <w:t>−</w:t>
            </w:r>
            <w:r w:rsidRPr="004117FE">
              <w:rPr>
                <w:rFonts w:cs="v5.0.0"/>
                <w:lang w:val="en-GB"/>
              </w:rPr>
              <w:t xml:space="preserve"> 7/5(</w:t>
            </w:r>
            <w:r w:rsidRPr="004117FE">
              <w:rPr>
                <w:rFonts w:cs="Arial"/>
                <w:i/>
                <w:iCs/>
                <w:lang w:val="en-GB"/>
              </w:rPr>
              <w:t>f_offset</w:t>
            </w:r>
            <w:r w:rsidRPr="004117FE">
              <w:rPr>
                <w:rFonts w:cs="Arial"/>
                <w:lang w:val="en-GB"/>
              </w:rPr>
              <w:t>/MHz-0.05</w:t>
            </w:r>
            <w:r w:rsidRPr="004117FE">
              <w:rPr>
                <w:rFonts w:cs="v5.0.0"/>
                <w:lang w:val="en-GB"/>
              </w:rPr>
              <w:t>) dB</w:t>
            </w:r>
          </w:p>
        </w:tc>
        <w:tc>
          <w:tcPr>
            <w:tcW w:w="1675" w:type="dxa"/>
          </w:tcPr>
          <w:p w14:paraId="5DB5326C" w14:textId="77777777" w:rsidR="00DC546D" w:rsidRPr="003117C7" w:rsidRDefault="00DC546D" w:rsidP="00DF58E0">
            <w:pPr>
              <w:pStyle w:val="Tabletext"/>
              <w:jc w:val="center"/>
            </w:pPr>
            <w:r>
              <w:rPr>
                <w:rFonts w:cs="Arial"/>
              </w:rPr>
              <w:t xml:space="preserve">100 kHz </w:t>
            </w:r>
          </w:p>
        </w:tc>
      </w:tr>
      <w:tr w:rsidR="00DC546D" w:rsidRPr="003117C7" w14:paraId="78229810" w14:textId="77777777" w:rsidTr="00DF58E0">
        <w:trPr>
          <w:cantSplit/>
          <w:jc w:val="center"/>
        </w:trPr>
        <w:tc>
          <w:tcPr>
            <w:tcW w:w="2054" w:type="dxa"/>
          </w:tcPr>
          <w:p w14:paraId="6D4AF89D" w14:textId="77777777" w:rsidR="00DC546D" w:rsidRDefault="00DC546D" w:rsidP="00DF58E0">
            <w:pPr>
              <w:pStyle w:val="Tabletext"/>
              <w:jc w:val="center"/>
              <w:rPr>
                <w:rFonts w:cs="v5.0.0"/>
                <w:lang w:val="fr-CH"/>
              </w:rPr>
            </w:pPr>
            <w:r>
              <w:rPr>
                <w:rFonts w:cs="v5.0.0"/>
                <w:lang w:val="fr-CH"/>
              </w:rPr>
              <w:t xml:space="preserve">5 </w:t>
            </w:r>
            <w:r>
              <w:rPr>
                <w:rFonts w:cs="Arial"/>
                <w:lang w:val="fr-CH"/>
              </w:rPr>
              <w:t xml:space="preserve">MHz </w:t>
            </w:r>
            <w:r>
              <w:rPr>
                <w:rFonts w:cs="v5.0.0"/>
              </w:rPr>
              <w:sym w:font="Symbol" w:char="F0A3"/>
            </w:r>
            <w:r>
              <w:rPr>
                <w:rFonts w:cs="v5.0.0"/>
                <w:lang w:val="fr-CH"/>
              </w:rPr>
              <w:t xml:space="preserve"> </w:t>
            </w:r>
            <w:r>
              <w:rPr>
                <w:rFonts w:cs="v5.0.0"/>
              </w:rPr>
              <w:sym w:font="Symbol" w:char="F044"/>
            </w:r>
            <w:r>
              <w:rPr>
                <w:rFonts w:cs="v5.0.0"/>
                <w:i/>
                <w:iCs/>
                <w:lang w:val="fr-CH"/>
              </w:rPr>
              <w:t>f</w:t>
            </w:r>
            <w:r>
              <w:rPr>
                <w:rFonts w:cs="v5.0.0"/>
                <w:lang w:val="fr-CH"/>
              </w:rPr>
              <w:t xml:space="preserve"> &lt;</w:t>
            </w:r>
          </w:p>
          <w:p w14:paraId="703082B0" w14:textId="77777777" w:rsidR="00DC546D" w:rsidRPr="003117C7" w:rsidRDefault="00DC546D" w:rsidP="00DF58E0">
            <w:pPr>
              <w:pStyle w:val="Tabletext"/>
              <w:jc w:val="center"/>
            </w:pPr>
            <w:r>
              <w:rPr>
                <w:rFonts w:cs="v5.0.0"/>
                <w:lang w:val="fr-CH"/>
              </w:rPr>
              <w:t xml:space="preserve">min(10 MHz, </w:t>
            </w:r>
            <w:r>
              <w:rPr>
                <w:rFonts w:cs="Arial"/>
              </w:rPr>
              <w:sym w:font="Symbol" w:char="F044"/>
            </w:r>
            <w:r>
              <w:rPr>
                <w:rFonts w:cs="Arial"/>
                <w:i/>
                <w:iCs/>
                <w:lang w:val="fr-CH"/>
              </w:rPr>
              <w:t>f</w:t>
            </w:r>
            <w:r>
              <w:rPr>
                <w:rFonts w:cs="Arial"/>
                <w:vertAlign w:val="subscript"/>
                <w:lang w:val="fr-CH"/>
              </w:rPr>
              <w:t>max</w:t>
            </w:r>
            <w:r>
              <w:rPr>
                <w:rFonts w:cs="v5.0.0"/>
                <w:lang w:val="fr-CH"/>
              </w:rPr>
              <w:t>)</w:t>
            </w:r>
          </w:p>
        </w:tc>
        <w:tc>
          <w:tcPr>
            <w:tcW w:w="2630" w:type="dxa"/>
          </w:tcPr>
          <w:p w14:paraId="10128A42" w14:textId="77777777" w:rsidR="00DC546D" w:rsidRDefault="00DC546D" w:rsidP="00DF58E0">
            <w:pPr>
              <w:pStyle w:val="Tabletext"/>
              <w:jc w:val="center"/>
              <w:rPr>
                <w:rFonts w:cs="v5.0.0"/>
                <w:lang w:val="en-GB"/>
              </w:rPr>
            </w:pPr>
            <w:r w:rsidRPr="004117FE">
              <w:rPr>
                <w:rFonts w:cs="v5.0.0"/>
                <w:lang w:val="en-GB"/>
              </w:rPr>
              <w:t xml:space="preserve">5.05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w:t>
            </w:r>
          </w:p>
          <w:p w14:paraId="324EC43E" w14:textId="77777777" w:rsidR="00DC546D" w:rsidRPr="004117FE" w:rsidRDefault="00DC546D" w:rsidP="00DF58E0">
            <w:pPr>
              <w:pStyle w:val="Tabletext"/>
              <w:jc w:val="center"/>
              <w:rPr>
                <w:lang w:val="en-GB"/>
              </w:rPr>
            </w:pPr>
            <w:r w:rsidRPr="004117FE">
              <w:rPr>
                <w:rFonts w:cs="v5.0.0"/>
                <w:lang w:val="en-GB"/>
              </w:rPr>
              <w:t xml:space="preserve">min(10.05 MHz, </w:t>
            </w:r>
            <w:r w:rsidRPr="004117FE">
              <w:rPr>
                <w:rFonts w:cs="v5.0.0"/>
                <w:i/>
                <w:iCs/>
                <w:lang w:val="en-GB"/>
              </w:rPr>
              <w:t>f_offset</w:t>
            </w:r>
            <w:r w:rsidRPr="004117FE">
              <w:rPr>
                <w:rFonts w:cs="v5.0.0"/>
                <w:vertAlign w:val="subscript"/>
                <w:lang w:val="en-GB"/>
              </w:rPr>
              <w:t>max</w:t>
            </w:r>
            <w:r w:rsidRPr="004117FE">
              <w:rPr>
                <w:rFonts w:cs="v5.0.0"/>
                <w:lang w:val="en-GB"/>
              </w:rPr>
              <w:t>)</w:t>
            </w:r>
          </w:p>
        </w:tc>
        <w:tc>
          <w:tcPr>
            <w:tcW w:w="3280" w:type="dxa"/>
          </w:tcPr>
          <w:p w14:paraId="12CB5631" w14:textId="77777777" w:rsidR="00DC546D" w:rsidRPr="003117C7" w:rsidRDefault="00DC546D" w:rsidP="00DF58E0">
            <w:pPr>
              <w:pStyle w:val="Tabletext"/>
              <w:jc w:val="center"/>
            </w:pPr>
            <w:r>
              <w:t>−</w:t>
            </w:r>
            <w:r>
              <w:rPr>
                <w:rFonts w:cs="Arial"/>
              </w:rPr>
              <w:t>12.2 dBm</w:t>
            </w:r>
          </w:p>
        </w:tc>
        <w:tc>
          <w:tcPr>
            <w:tcW w:w="1675" w:type="dxa"/>
          </w:tcPr>
          <w:p w14:paraId="1DB65D36" w14:textId="77777777" w:rsidR="00DC546D" w:rsidRPr="003117C7" w:rsidRDefault="00DC546D" w:rsidP="00DF58E0">
            <w:pPr>
              <w:pStyle w:val="Tabletext"/>
              <w:jc w:val="center"/>
            </w:pPr>
            <w:r>
              <w:rPr>
                <w:rFonts w:cs="Arial"/>
              </w:rPr>
              <w:t xml:space="preserve">100 kHz </w:t>
            </w:r>
          </w:p>
        </w:tc>
      </w:tr>
      <w:tr w:rsidR="00DC546D" w:rsidRPr="003117C7" w14:paraId="3AEE9936" w14:textId="77777777" w:rsidTr="00DF58E0">
        <w:trPr>
          <w:cantSplit/>
          <w:jc w:val="center"/>
        </w:trPr>
        <w:tc>
          <w:tcPr>
            <w:tcW w:w="2054" w:type="dxa"/>
          </w:tcPr>
          <w:p w14:paraId="62308789" w14:textId="77777777" w:rsidR="00DC546D" w:rsidRPr="003117C7" w:rsidRDefault="00DC546D" w:rsidP="00DF58E0">
            <w:pPr>
              <w:pStyle w:val="Tabletext"/>
              <w:jc w:val="center"/>
            </w:pPr>
            <w:r>
              <w:rPr>
                <w:rFonts w:cs="v5.0.0"/>
              </w:rPr>
              <w:t xml:space="preserve">10 MHz </w:t>
            </w:r>
            <w:r>
              <w:rPr>
                <w:rFonts w:cs="v5.0.0"/>
              </w:rPr>
              <w:sym w:font="Symbol" w:char="F0A3"/>
            </w:r>
            <w:r>
              <w:rPr>
                <w:rFonts w:cs="v5.0.0"/>
              </w:rPr>
              <w:t xml:space="preserve"> </w:t>
            </w:r>
            <w:r>
              <w:rPr>
                <w:rFonts w:cs="v5.0.0"/>
              </w:rPr>
              <w:sym w:font="Symbol" w:char="F044"/>
            </w:r>
            <w:r>
              <w:rPr>
                <w:rFonts w:cs="v5.0.0"/>
                <w:i/>
                <w:iCs/>
              </w:rPr>
              <w:t>f</w:t>
            </w:r>
            <w:r>
              <w:rPr>
                <w:rFonts w:cs="v5.0.0"/>
              </w:rPr>
              <w:t xml:space="preserve"> </w:t>
            </w:r>
            <w:r>
              <w:rPr>
                <w:rFonts w:cs="Arial"/>
              </w:rPr>
              <w:sym w:font="Symbol" w:char="F0A3"/>
            </w:r>
            <w:r>
              <w:rPr>
                <w:rFonts w:cs="Arial"/>
              </w:rPr>
              <w:t xml:space="preserve"> </w:t>
            </w:r>
            <w:r>
              <w:rPr>
                <w:rFonts w:cs="Arial"/>
              </w:rPr>
              <w:sym w:font="Symbol" w:char="F044"/>
            </w:r>
            <w:r>
              <w:rPr>
                <w:rFonts w:cs="Arial"/>
                <w:i/>
                <w:iCs/>
              </w:rPr>
              <w:t>f</w:t>
            </w:r>
            <w:r>
              <w:rPr>
                <w:rFonts w:cs="Arial"/>
                <w:vertAlign w:val="subscript"/>
              </w:rPr>
              <w:t>max</w:t>
            </w:r>
          </w:p>
        </w:tc>
        <w:tc>
          <w:tcPr>
            <w:tcW w:w="2630" w:type="dxa"/>
          </w:tcPr>
          <w:p w14:paraId="7ACC77FF" w14:textId="77777777" w:rsidR="00DC546D" w:rsidRPr="004117FE" w:rsidRDefault="00DC546D" w:rsidP="00DF58E0">
            <w:pPr>
              <w:pStyle w:val="Tabletext"/>
              <w:jc w:val="center"/>
              <w:rPr>
                <w:lang w:val="en-GB"/>
              </w:rPr>
            </w:pPr>
            <w:r w:rsidRPr="004117FE">
              <w:rPr>
                <w:rFonts w:cs="v5.0.0"/>
                <w:lang w:val="en-GB"/>
              </w:rPr>
              <w:t xml:space="preserve">10.5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 </w:t>
            </w:r>
            <w:r w:rsidRPr="004117FE">
              <w:rPr>
                <w:rFonts w:cs="v5.0.0"/>
                <w:i/>
                <w:iCs/>
                <w:lang w:val="en-GB"/>
              </w:rPr>
              <w:t>f_offset</w:t>
            </w:r>
            <w:r w:rsidRPr="004117FE">
              <w:rPr>
                <w:rFonts w:cs="v5.0.0"/>
                <w:vertAlign w:val="subscript"/>
                <w:lang w:val="en-GB"/>
              </w:rPr>
              <w:t>max</w:t>
            </w:r>
            <w:r w:rsidRPr="004117FE">
              <w:rPr>
                <w:rFonts w:cs="v5.0.0"/>
                <w:lang w:val="en-GB"/>
              </w:rPr>
              <w:t xml:space="preserve"> </w:t>
            </w:r>
          </w:p>
        </w:tc>
        <w:tc>
          <w:tcPr>
            <w:tcW w:w="3280" w:type="dxa"/>
          </w:tcPr>
          <w:p w14:paraId="11245AB0" w14:textId="63A364CA" w:rsidR="00DC546D" w:rsidRPr="003117C7" w:rsidRDefault="00DC546D" w:rsidP="00DF58E0">
            <w:pPr>
              <w:pStyle w:val="Tabletext"/>
              <w:jc w:val="center"/>
            </w:pPr>
            <w:r>
              <w:t>−</w:t>
            </w:r>
            <w:r>
              <w:rPr>
                <w:rFonts w:cs="Arial"/>
              </w:rPr>
              <w:t>15 dBm</w:t>
            </w:r>
            <w:r w:rsidR="009262B0">
              <w:rPr>
                <w:rFonts w:cs="Arial" w:hint="eastAsia"/>
                <w:lang w:eastAsia="zh-CN"/>
              </w:rPr>
              <w:t>（</w:t>
            </w:r>
            <w:r>
              <w:rPr>
                <w:rFonts w:cs="Arial" w:hint="eastAsia"/>
                <w:lang w:eastAsia="zh-CN"/>
              </w:rPr>
              <w:t>注</w:t>
            </w:r>
            <w:r>
              <w:rPr>
                <w:rFonts w:cs="Arial"/>
              </w:rPr>
              <w:t xml:space="preserve"> 7</w:t>
            </w:r>
            <w:r w:rsidR="009262B0">
              <w:rPr>
                <w:rFonts w:cs="Arial" w:hint="eastAsia"/>
                <w:lang w:eastAsia="zh-CN"/>
              </w:rPr>
              <w:t>）</w:t>
            </w:r>
          </w:p>
        </w:tc>
        <w:tc>
          <w:tcPr>
            <w:tcW w:w="1675" w:type="dxa"/>
          </w:tcPr>
          <w:p w14:paraId="3AB7DEE4" w14:textId="77777777" w:rsidR="00DC546D" w:rsidRPr="003117C7" w:rsidRDefault="00DC546D" w:rsidP="00DF58E0">
            <w:pPr>
              <w:pStyle w:val="Tabletext"/>
              <w:jc w:val="center"/>
            </w:pPr>
            <w:r>
              <w:rPr>
                <w:rFonts w:cs="Arial"/>
              </w:rPr>
              <w:t>1</w:t>
            </w:r>
            <w:r>
              <w:rPr>
                <w:rFonts w:cs="v5.0.0"/>
              </w:rPr>
              <w:t> </w:t>
            </w:r>
            <w:r>
              <w:rPr>
                <w:rFonts w:cs="Arial"/>
              </w:rPr>
              <w:t xml:space="preserve">MHz </w:t>
            </w:r>
          </w:p>
        </w:tc>
      </w:tr>
      <w:tr w:rsidR="00DC546D" w:rsidRPr="003F69FC" w14:paraId="20A829B3" w14:textId="77777777" w:rsidTr="00DF58E0">
        <w:trPr>
          <w:cantSplit/>
          <w:jc w:val="center"/>
        </w:trPr>
        <w:tc>
          <w:tcPr>
            <w:tcW w:w="9639" w:type="dxa"/>
            <w:gridSpan w:val="4"/>
            <w:tcBorders>
              <w:left w:val="nil"/>
              <w:bottom w:val="nil"/>
              <w:right w:val="nil"/>
            </w:tcBorders>
          </w:tcPr>
          <w:p w14:paraId="6E7871EC" w14:textId="6419D771" w:rsidR="00DC546D" w:rsidRPr="009262B0" w:rsidRDefault="00DC546D" w:rsidP="00DF58E0">
            <w:pPr>
              <w:pStyle w:val="Tabletext"/>
              <w:rPr>
                <w:sz w:val="20"/>
                <w:lang w:val="en-US" w:eastAsia="zh-CN"/>
              </w:rPr>
            </w:pPr>
            <w:r w:rsidRPr="009262B0">
              <w:rPr>
                <w:rFonts w:hint="eastAsia"/>
                <w:sz w:val="20"/>
                <w:lang w:val="en-US" w:eastAsia="zh-CN"/>
              </w:rPr>
              <w:t>注</w:t>
            </w:r>
            <w:r w:rsidRPr="009262B0">
              <w:rPr>
                <w:rFonts w:hint="eastAsia"/>
                <w:sz w:val="20"/>
                <w:lang w:eastAsia="zh-CN"/>
              </w:rPr>
              <w:t>1</w:t>
            </w:r>
            <w:r w:rsidRPr="009262B0">
              <w:rPr>
                <w:sz w:val="20"/>
                <w:lang w:eastAsia="zh-CN"/>
              </w:rPr>
              <w:t xml:space="preserve"> –</w:t>
            </w:r>
            <w:r w:rsidRPr="009262B0">
              <w:rPr>
                <w:rFonts w:hint="eastAsia"/>
                <w:spacing w:val="-4"/>
                <w:sz w:val="20"/>
                <w:lang w:eastAsia="zh-CN"/>
              </w:rPr>
              <w:t>对于支持在所有频段内非连续频谱中工作的</w:t>
            </w:r>
            <w:r w:rsidRPr="009262B0">
              <w:rPr>
                <w:sz w:val="20"/>
                <w:lang w:eastAsia="zh-CN"/>
              </w:rPr>
              <w:t>MSR BS</w:t>
            </w:r>
            <w:r w:rsidRPr="009262B0">
              <w:rPr>
                <w:rFonts w:hint="eastAsia"/>
                <w:sz w:val="20"/>
                <w:lang w:eastAsia="zh-CN"/>
              </w:rPr>
              <w:t>，</w:t>
            </w:r>
            <w:r w:rsidRPr="009262B0">
              <w:rPr>
                <w:rFonts w:hint="eastAsia"/>
                <w:spacing w:val="-4"/>
                <w:sz w:val="20"/>
                <w:lang w:eastAsia="zh-CN"/>
              </w:rPr>
              <w:t>在子块间隔内的最低要求按照该子块间隔每一侧上相邻子块的累计贡献和来计算，并且远端子块的贡献须根据近端子块的测量带宽进行缩放。除了距离该子块间隔每一侧上相邻子块的</w:t>
            </w:r>
            <w:r w:rsidRPr="009262B0">
              <w:rPr>
                <w:rFonts w:hint="eastAsia"/>
                <w:i/>
                <w:iCs/>
                <w:spacing w:val="-4"/>
                <w:sz w:val="20"/>
                <w:lang w:eastAsia="zh-CN"/>
              </w:rPr>
              <w:t>Δ</w:t>
            </w:r>
            <w:r w:rsidRPr="009262B0">
              <w:rPr>
                <w:rFonts w:hint="eastAsia"/>
                <w:i/>
                <w:iCs/>
                <w:spacing w:val="-4"/>
                <w:sz w:val="20"/>
                <w:lang w:eastAsia="zh-CN"/>
              </w:rPr>
              <w:t xml:space="preserve">f </w:t>
            </w:r>
            <w:r w:rsidRPr="009262B0">
              <w:rPr>
                <w:rFonts w:hint="eastAsia"/>
                <w:spacing w:val="-4"/>
                <w:sz w:val="20"/>
                <w:lang w:eastAsia="zh-CN"/>
              </w:rPr>
              <w:t>≥</w:t>
            </w:r>
            <w:r w:rsidRPr="009262B0">
              <w:rPr>
                <w:rFonts w:hint="eastAsia"/>
                <w:spacing w:val="-4"/>
                <w:sz w:val="20"/>
                <w:lang w:eastAsia="zh-CN"/>
              </w:rPr>
              <w:t xml:space="preserve"> 10 MHz</w:t>
            </w:r>
            <w:r w:rsidRPr="009262B0">
              <w:rPr>
                <w:rFonts w:hint="eastAsia"/>
                <w:spacing w:val="-4"/>
                <w:sz w:val="20"/>
                <w:lang w:eastAsia="zh-CN"/>
              </w:rPr>
              <w:t>，这种情况下，子块间隔之内的最低要求为</w:t>
            </w:r>
            <w:r w:rsidR="008C58D5" w:rsidRPr="00CC08D9">
              <w:sym w:font="Symbol" w:char="F02D"/>
            </w:r>
            <w:r w:rsidRPr="009262B0">
              <w:rPr>
                <w:rFonts w:hint="eastAsia"/>
                <w:spacing w:val="-4"/>
                <w:sz w:val="20"/>
                <w:lang w:eastAsia="zh-CN"/>
              </w:rPr>
              <w:t>15 dBm/1MHz</w:t>
            </w:r>
            <w:r w:rsidRPr="009262B0">
              <w:rPr>
                <w:rFonts w:hint="eastAsia"/>
                <w:spacing w:val="-4"/>
                <w:sz w:val="20"/>
                <w:lang w:eastAsia="zh-CN"/>
              </w:rPr>
              <w:t>。</w:t>
            </w:r>
          </w:p>
          <w:p w14:paraId="1DB76B9D" w14:textId="77777777" w:rsidR="00DC546D" w:rsidRPr="00ED3DF6" w:rsidRDefault="00DC546D" w:rsidP="00DF58E0">
            <w:pPr>
              <w:pStyle w:val="Tabletext"/>
              <w:rPr>
                <w:spacing w:val="-4"/>
                <w:lang w:eastAsia="zh-CN"/>
              </w:rPr>
            </w:pPr>
            <w:r w:rsidRPr="009262B0">
              <w:rPr>
                <w:rFonts w:cs="Arial" w:hint="eastAsia"/>
                <w:sz w:val="20"/>
                <w:lang w:val="en-US" w:eastAsia="zh-CN"/>
              </w:rPr>
              <w:t>注</w:t>
            </w:r>
            <w:r w:rsidRPr="009262B0">
              <w:rPr>
                <w:rFonts w:cs="Arial"/>
                <w:sz w:val="20"/>
                <w:lang w:val="en-US" w:eastAsia="zh-CN"/>
              </w:rPr>
              <w:t xml:space="preserve">2 </w:t>
            </w:r>
            <w:r w:rsidRPr="009262B0">
              <w:rPr>
                <w:rFonts w:eastAsia="??"/>
                <w:sz w:val="20"/>
                <w:lang w:val="en-US" w:eastAsia="zh-CN"/>
              </w:rPr>
              <w:t>–</w:t>
            </w:r>
            <w:r w:rsidRPr="009262B0">
              <w:rPr>
                <w:rFonts w:hint="eastAsia"/>
                <w:sz w:val="20"/>
                <w:lang w:val="en-US" w:eastAsia="zh-CN"/>
              </w:rPr>
              <w:t>对于支持</w:t>
            </w:r>
            <w:r w:rsidRPr="009262B0">
              <w:rPr>
                <w:rFonts w:hint="eastAsia"/>
                <w:sz w:val="20"/>
                <w:lang w:val="en-US" w:eastAsia="zh-CN"/>
              </w:rPr>
              <w:t>RF</w:t>
            </w:r>
            <w:r w:rsidRPr="009262B0">
              <w:rPr>
                <w:rFonts w:hint="eastAsia"/>
                <w:sz w:val="20"/>
                <w:lang w:val="en-US" w:eastAsia="zh-CN"/>
              </w:rPr>
              <w:t>间带宽间隔</w:t>
            </w:r>
            <w:r w:rsidRPr="009262B0">
              <w:rPr>
                <w:rFonts w:hint="eastAsia"/>
                <w:sz w:val="20"/>
                <w:lang w:val="en-US" w:eastAsia="zh-CN"/>
              </w:rPr>
              <w:t>&lt; 2</w:t>
            </w:r>
            <w:r w:rsidRPr="009262B0">
              <w:rPr>
                <w:rFonts w:hint="eastAsia"/>
                <w:sz w:val="20"/>
                <w:lang w:val="en-US" w:eastAsia="zh-CN"/>
              </w:rPr>
              <w:t>×</w:t>
            </w:r>
            <w:r w:rsidRPr="009262B0">
              <w:rPr>
                <w:sz w:val="20"/>
                <w:lang w:eastAsia="zh-CN"/>
              </w:rPr>
              <w:t>Δ</w:t>
            </w:r>
            <w:r w:rsidRPr="009262B0">
              <w:rPr>
                <w:i/>
                <w:iCs/>
                <w:sz w:val="20"/>
                <w:lang w:eastAsia="zh-CN"/>
              </w:rPr>
              <w:t>f</w:t>
            </w:r>
            <w:r w:rsidRPr="009262B0">
              <w:rPr>
                <w:sz w:val="20"/>
                <w:vertAlign w:val="subscript"/>
                <w:lang w:eastAsia="zh-CN"/>
              </w:rPr>
              <w:t>OBUE</w:t>
            </w:r>
            <w:r w:rsidRPr="009262B0">
              <w:rPr>
                <w:rFonts w:hint="eastAsia"/>
                <w:sz w:val="20"/>
                <w:lang w:val="en-US" w:eastAsia="zh-CN"/>
              </w:rPr>
              <w:t>的多频段工作的</w:t>
            </w:r>
            <w:r w:rsidRPr="009262B0">
              <w:rPr>
                <w:rFonts w:hint="eastAsia"/>
                <w:sz w:val="20"/>
                <w:lang w:val="en-US" w:eastAsia="zh-CN"/>
              </w:rPr>
              <w:t>MSR BS</w:t>
            </w:r>
            <w:r w:rsidRPr="009262B0">
              <w:rPr>
                <w:rFonts w:hint="eastAsia"/>
                <w:sz w:val="20"/>
                <w:lang w:val="en-US" w:eastAsia="zh-CN"/>
              </w:rPr>
              <w:t>，</w:t>
            </w:r>
            <w:r w:rsidRPr="009262B0">
              <w:rPr>
                <w:rFonts w:hint="eastAsia"/>
                <w:sz w:val="20"/>
                <w:lang w:val="en-US" w:eastAsia="zh-CN"/>
              </w:rPr>
              <w:t>RF</w:t>
            </w:r>
            <w:r w:rsidRPr="009262B0">
              <w:rPr>
                <w:rFonts w:hint="eastAsia"/>
                <w:sz w:val="20"/>
                <w:lang w:val="en-US" w:eastAsia="zh-CN"/>
              </w:rPr>
              <w:t>间带宽间隔内的最低要求按照</w:t>
            </w:r>
            <w:r w:rsidRPr="009262B0">
              <w:rPr>
                <w:rFonts w:hint="eastAsia"/>
                <w:sz w:val="20"/>
                <w:lang w:val="en-US" w:eastAsia="zh-CN"/>
              </w:rPr>
              <w:t>RF</w:t>
            </w:r>
            <w:r w:rsidRPr="009262B0">
              <w:rPr>
                <w:rFonts w:hint="eastAsia"/>
                <w:sz w:val="20"/>
                <w:lang w:val="en-US" w:eastAsia="zh-CN"/>
              </w:rPr>
              <w:t>间带宽间隔每一侧相邻子块或基站</w:t>
            </w:r>
            <w:r w:rsidRPr="009262B0">
              <w:rPr>
                <w:rFonts w:hint="eastAsia"/>
                <w:sz w:val="20"/>
                <w:lang w:val="en-US" w:eastAsia="zh-CN"/>
              </w:rPr>
              <w:t>RF</w:t>
            </w:r>
            <w:r w:rsidRPr="009262B0">
              <w:rPr>
                <w:rFonts w:hint="eastAsia"/>
                <w:sz w:val="20"/>
                <w:lang w:val="en-US" w:eastAsia="zh-CN"/>
              </w:rPr>
              <w:t>带宽</w:t>
            </w:r>
            <w:r w:rsidRPr="009262B0">
              <w:rPr>
                <w:rFonts w:hint="eastAsia"/>
                <w:spacing w:val="-4"/>
                <w:sz w:val="20"/>
                <w:lang w:eastAsia="zh-CN"/>
              </w:rPr>
              <w:t>的累计贡献和来计算</w:t>
            </w:r>
            <w:r w:rsidRPr="009262B0">
              <w:rPr>
                <w:rFonts w:hint="eastAsia"/>
                <w:sz w:val="20"/>
                <w:lang w:val="en-US" w:eastAsia="zh-CN"/>
              </w:rPr>
              <w:t>，</w:t>
            </w:r>
            <w:r w:rsidRPr="009262B0">
              <w:rPr>
                <w:rFonts w:hint="eastAsia"/>
                <w:spacing w:val="-4"/>
                <w:sz w:val="20"/>
                <w:lang w:eastAsia="zh-CN"/>
              </w:rPr>
              <w:t>并且远端子块或基站</w:t>
            </w:r>
            <w:r w:rsidRPr="009262B0">
              <w:rPr>
                <w:rFonts w:hint="eastAsia"/>
                <w:spacing w:val="-4"/>
                <w:sz w:val="20"/>
                <w:lang w:eastAsia="zh-CN"/>
              </w:rPr>
              <w:t>RF</w:t>
            </w:r>
            <w:r w:rsidRPr="009262B0">
              <w:rPr>
                <w:rFonts w:hint="eastAsia"/>
                <w:spacing w:val="-4"/>
                <w:sz w:val="20"/>
                <w:lang w:eastAsia="zh-CN"/>
              </w:rPr>
              <w:t>带宽的贡献须根据近端子块或基站</w:t>
            </w:r>
            <w:r w:rsidRPr="009262B0">
              <w:rPr>
                <w:rFonts w:hint="eastAsia"/>
                <w:spacing w:val="-4"/>
                <w:sz w:val="20"/>
                <w:lang w:eastAsia="zh-CN"/>
              </w:rPr>
              <w:t>RF</w:t>
            </w:r>
            <w:r w:rsidRPr="009262B0">
              <w:rPr>
                <w:rFonts w:hint="eastAsia"/>
                <w:spacing w:val="-4"/>
                <w:sz w:val="20"/>
                <w:lang w:eastAsia="zh-CN"/>
              </w:rPr>
              <w:t>带宽的测量带宽进行缩放。</w:t>
            </w:r>
          </w:p>
        </w:tc>
      </w:tr>
    </w:tbl>
    <w:p w14:paraId="6E546C53" w14:textId="77777777" w:rsidR="00DC546D" w:rsidRPr="00053B15" w:rsidRDefault="00DC546D" w:rsidP="00DC546D">
      <w:pPr>
        <w:pStyle w:val="TableNo"/>
        <w:rPr>
          <w:lang w:eastAsia="zh-CN"/>
        </w:rPr>
      </w:pPr>
      <w:r>
        <w:rPr>
          <w:rFonts w:hint="eastAsia"/>
          <w:lang w:val="en-US" w:eastAsia="zh-CN"/>
        </w:rPr>
        <w:t>表</w:t>
      </w:r>
      <w:r w:rsidRPr="00053B15">
        <w:rPr>
          <w:lang w:eastAsia="zh-CN"/>
        </w:rPr>
        <w:t>A1-10</w:t>
      </w:r>
      <w:r>
        <w:rPr>
          <w:rFonts w:hint="eastAsia"/>
          <w:lang w:eastAsia="zh-CN"/>
        </w:rPr>
        <w:t>7</w:t>
      </w:r>
    </w:p>
    <w:p w14:paraId="40C0BF08" w14:textId="0425DB9C" w:rsidR="00DC546D" w:rsidRPr="006C72EE" w:rsidRDefault="00DC546D" w:rsidP="006C72EE">
      <w:pPr>
        <w:pStyle w:val="Tabletitle"/>
        <w:rPr>
          <w:rFonts w:cs="v5.0.0"/>
          <w:lang w:eastAsia="zh-CN"/>
        </w:rPr>
      </w:pPr>
      <w:r>
        <w:rPr>
          <w:rFonts w:hint="eastAsia"/>
          <w:lang w:val="en-US" w:eastAsia="zh-CN"/>
        </w:rPr>
        <w:t>频段</w:t>
      </w:r>
      <w:r w:rsidRPr="00053B15">
        <w:rPr>
          <w:rFonts w:cs="Arial" w:hint="eastAsia"/>
          <w:lang w:eastAsia="zh-CN"/>
        </w:rPr>
        <w:t>≤</w:t>
      </w:r>
      <w:r w:rsidRPr="00053B15">
        <w:rPr>
          <w:lang w:eastAsia="zh-CN"/>
        </w:rPr>
        <w:t xml:space="preserve"> 3 GHz</w:t>
      </w:r>
      <w:r>
        <w:rPr>
          <w:rFonts w:hint="eastAsia"/>
          <w:lang w:val="en-US" w:eastAsia="zh-CN"/>
        </w:rPr>
        <w:t>的</w:t>
      </w:r>
      <w:r w:rsidRPr="000408E7">
        <w:rPr>
          <w:lang w:eastAsia="zh-CN"/>
        </w:rPr>
        <w:t>BC1</w:t>
      </w:r>
      <w:r>
        <w:rPr>
          <w:rFonts w:hint="eastAsia"/>
          <w:lang w:eastAsia="zh-CN"/>
        </w:rPr>
        <w:t>的</w:t>
      </w:r>
      <w:r>
        <w:rPr>
          <w:rFonts w:hint="eastAsia"/>
          <w:lang w:val="en-US" w:eastAsia="zh-CN"/>
        </w:rPr>
        <w:t>中程</w:t>
      </w:r>
      <w:r w:rsidRPr="00053B15">
        <w:rPr>
          <w:lang w:eastAsia="zh-CN"/>
        </w:rPr>
        <w:t>BS OBUE</w:t>
      </w:r>
      <w:r>
        <w:rPr>
          <w:rFonts w:hint="eastAsia"/>
          <w:lang w:val="en-US" w:eastAsia="zh-CN"/>
        </w:rPr>
        <w:t>适用</w:t>
      </w:r>
      <w:r w:rsidRPr="00053B15">
        <w:rPr>
          <w:rFonts w:hint="eastAsia"/>
          <w:lang w:eastAsia="zh-CN"/>
        </w:rPr>
        <w:t>：</w:t>
      </w:r>
      <w:r w:rsidRPr="00053B15">
        <w:rPr>
          <w:lang w:eastAsia="zh-CN"/>
        </w:rPr>
        <w:t>BS</w:t>
      </w:r>
      <w:r>
        <w:rPr>
          <w:rFonts w:hint="eastAsia"/>
          <w:lang w:val="en-US" w:eastAsia="zh-CN"/>
        </w:rPr>
        <w:t>最大输出功率</w:t>
      </w:r>
      <w:r w:rsidRPr="00053B15">
        <w:rPr>
          <w:lang w:eastAsia="zh-CN"/>
        </w:rPr>
        <w:t>31 &lt;</w:t>
      </w:r>
      <w:r w:rsidRPr="00E05D6F">
        <w:rPr>
          <w:rFonts w:cs="Arial"/>
          <w:b w:val="0"/>
          <w:i/>
          <w:iCs/>
        </w:rPr>
        <w:t xml:space="preserve"> </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053B15">
        <w:rPr>
          <w:lang w:eastAsia="zh-CN"/>
        </w:rPr>
        <w:t xml:space="preserve"> 38 dBm</w:t>
      </w:r>
      <w:r w:rsidR="006C72EE">
        <w:rPr>
          <w:lang w:eastAsia="zh-CN"/>
        </w:rPr>
        <w:br/>
      </w:r>
      <w:r>
        <w:rPr>
          <w:rFonts w:hint="eastAsia"/>
          <w:lang w:eastAsia="zh-CN"/>
        </w:rPr>
        <w:t>且不支持</w:t>
      </w:r>
      <w:r>
        <w:rPr>
          <w:rFonts w:hint="eastAsia"/>
          <w:lang w:eastAsia="zh-CN"/>
        </w:rPr>
        <w:t>NR</w:t>
      </w:r>
      <w:r>
        <w:rPr>
          <w:rFonts w:hint="eastAsia"/>
          <w:lang w:eastAsia="zh-CN"/>
        </w:rPr>
        <w:t>；或</w:t>
      </w:r>
      <w:r>
        <w:rPr>
          <w:rFonts w:hint="eastAsia"/>
          <w:lang w:eastAsia="zh-CN"/>
        </w:rPr>
        <w:t>BS</w:t>
      </w:r>
      <w:r>
        <w:rPr>
          <w:rFonts w:hint="eastAsia"/>
          <w:lang w:eastAsia="zh-CN"/>
        </w:rPr>
        <w:t>最大输出功率</w:t>
      </w:r>
      <w:r w:rsidRPr="00ED3DF6">
        <w:rPr>
          <w:lang w:eastAsia="zh-CN"/>
        </w:rPr>
        <w:t>31 &lt;</w:t>
      </w:r>
      <w:r w:rsidRPr="00E05D6F">
        <w:rPr>
          <w:rFonts w:cs="Arial"/>
          <w:b w:val="0"/>
          <w:i/>
          <w:iCs/>
        </w:rPr>
        <w:t xml:space="preserve"> </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ED3DF6">
        <w:rPr>
          <w:lang w:eastAsia="zh-CN"/>
        </w:rPr>
        <w:t xml:space="preserve"> 38 dBm</w:t>
      </w:r>
      <w:r>
        <w:rPr>
          <w:rFonts w:hint="eastAsia"/>
          <w:lang w:eastAsia="zh-CN"/>
        </w:rPr>
        <w:t>，</w:t>
      </w:r>
      <w:r w:rsidR="006C72EE">
        <w:rPr>
          <w:lang w:eastAsia="zh-CN"/>
        </w:rPr>
        <w:br/>
      </w:r>
      <w:r>
        <w:rPr>
          <w:rFonts w:hint="eastAsia"/>
          <w:lang w:eastAsia="zh-CN"/>
        </w:rPr>
        <w:t>支持</w:t>
      </w:r>
      <w:r>
        <w:rPr>
          <w:rFonts w:hint="eastAsia"/>
          <w:lang w:eastAsia="zh-CN"/>
        </w:rPr>
        <w:t>NR</w:t>
      </w:r>
      <w:r>
        <w:rPr>
          <w:rFonts w:hint="eastAsia"/>
          <w:lang w:eastAsia="zh-CN"/>
        </w:rPr>
        <w:t>和</w:t>
      </w:r>
      <w:r>
        <w:rPr>
          <w:rFonts w:hint="eastAsia"/>
          <w:lang w:eastAsia="zh-CN"/>
        </w:rPr>
        <w:t>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DC546D" w:rsidRPr="003117C7" w14:paraId="5F9C7F1F" w14:textId="77777777" w:rsidTr="00DF58E0">
        <w:trPr>
          <w:cantSplit/>
          <w:jc w:val="center"/>
        </w:trPr>
        <w:tc>
          <w:tcPr>
            <w:tcW w:w="2054" w:type="dxa"/>
            <w:vAlign w:val="center"/>
          </w:tcPr>
          <w:p w14:paraId="3D6D6F39"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2A50A4F7"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16" w:type="dxa"/>
            <w:vAlign w:val="center"/>
          </w:tcPr>
          <w:p w14:paraId="72D5679A" w14:textId="52E0028C" w:rsidR="00DC546D" w:rsidRPr="003117C7" w:rsidRDefault="00DC546D" w:rsidP="00DF58E0">
            <w:pPr>
              <w:pStyle w:val="Tablehead"/>
            </w:pPr>
            <w:r w:rsidRPr="003117C7">
              <w:rPr>
                <w:rFonts w:hint="eastAsia"/>
              </w:rPr>
              <w:t>测试要求</w:t>
            </w:r>
            <w:r w:rsidR="006C72EE">
              <w:rPr>
                <w:rFonts w:hint="eastAsia"/>
                <w:lang w:eastAsia="zh-CN"/>
              </w:rPr>
              <w:t>（</w:t>
            </w:r>
            <w:r w:rsidRPr="003117C7">
              <w:rPr>
                <w:rFonts w:hint="eastAsia"/>
              </w:rPr>
              <w:t>注</w:t>
            </w:r>
            <w:r w:rsidRPr="003117C7">
              <w:t>1</w:t>
            </w:r>
            <w:r>
              <w:rPr>
                <w:rFonts w:hint="eastAsia"/>
                <w:lang w:eastAsia="zh-CN"/>
              </w:rPr>
              <w:t>、</w:t>
            </w:r>
            <w:r>
              <w:rPr>
                <w:lang w:eastAsia="zh-CN"/>
              </w:rPr>
              <w:t>2</w:t>
            </w:r>
            <w:r w:rsidR="006C72EE">
              <w:rPr>
                <w:rFonts w:hint="eastAsia"/>
                <w:lang w:eastAsia="zh-CN"/>
              </w:rPr>
              <w:t>）</w:t>
            </w:r>
          </w:p>
        </w:tc>
        <w:tc>
          <w:tcPr>
            <w:tcW w:w="1539" w:type="dxa"/>
            <w:vAlign w:val="center"/>
          </w:tcPr>
          <w:p w14:paraId="7FF470E8" w14:textId="75E9D7D3" w:rsidR="00DC546D" w:rsidRPr="0015029C" w:rsidRDefault="00DC546D" w:rsidP="00DF58E0">
            <w:pPr>
              <w:pStyle w:val="Tablehead"/>
              <w:rPr>
                <w:lang w:eastAsia="zh-CN"/>
              </w:rPr>
            </w:pPr>
            <w:r w:rsidRPr="003117C7">
              <w:rPr>
                <w:rFonts w:hint="eastAsia"/>
              </w:rPr>
              <w:t>测量带宽</w:t>
            </w:r>
            <w:r>
              <w:rPr>
                <w:lang w:eastAsia="zh-CN"/>
              </w:rPr>
              <w:br/>
            </w:r>
            <w:r w:rsidR="006C72EE">
              <w:rPr>
                <w:rFonts w:hint="eastAsia"/>
                <w:lang w:eastAsia="zh-CN"/>
              </w:rPr>
              <w:t>（</w:t>
            </w:r>
            <w:r w:rsidRPr="003117C7">
              <w:rPr>
                <w:rFonts w:hint="eastAsia"/>
                <w:lang w:eastAsia="zh-CN"/>
              </w:rPr>
              <w:t>注</w:t>
            </w:r>
            <w:r>
              <w:t>4</w:t>
            </w:r>
            <w:r w:rsidR="006C72EE">
              <w:rPr>
                <w:rFonts w:hint="eastAsia"/>
                <w:lang w:eastAsia="zh-CN"/>
              </w:rPr>
              <w:t>）</w:t>
            </w:r>
          </w:p>
        </w:tc>
      </w:tr>
      <w:tr w:rsidR="00DC546D" w:rsidRPr="003117C7" w14:paraId="1E60CFE3" w14:textId="77777777" w:rsidTr="00DF58E0">
        <w:trPr>
          <w:cantSplit/>
          <w:jc w:val="center"/>
        </w:trPr>
        <w:tc>
          <w:tcPr>
            <w:tcW w:w="2054" w:type="dxa"/>
          </w:tcPr>
          <w:p w14:paraId="11C5B86F" w14:textId="77777777" w:rsidR="00DC546D" w:rsidRPr="00053B15" w:rsidRDefault="00DC546D" w:rsidP="00DF58E0">
            <w:pPr>
              <w:pStyle w:val="Tablehead"/>
              <w:rPr>
                <w:b w:val="0"/>
                <w:bCs/>
                <w:lang w:val="en-US" w:eastAsia="zh-CN"/>
              </w:rPr>
            </w:pPr>
            <w:r w:rsidRPr="00053B15">
              <w:rPr>
                <w:b w:val="0"/>
                <w:bCs/>
              </w:rPr>
              <w:t xml:space="preserve">0 MHz </w:t>
            </w:r>
            <w:r w:rsidRPr="00053B15">
              <w:rPr>
                <w:b w:val="0"/>
                <w:bCs/>
              </w:rPr>
              <w:sym w:font="Symbol" w:char="F0A3"/>
            </w:r>
            <w:r w:rsidRPr="00053B15">
              <w:rPr>
                <w:b w:val="0"/>
                <w:bCs/>
              </w:rPr>
              <w:t xml:space="preserve"> </w:t>
            </w:r>
            <w:r w:rsidRPr="00053B15">
              <w:rPr>
                <w:b w:val="0"/>
                <w:bCs/>
              </w:rPr>
              <w:sym w:font="Symbol" w:char="F044"/>
            </w:r>
            <w:r w:rsidRPr="00053B15">
              <w:rPr>
                <w:b w:val="0"/>
                <w:bCs/>
                <w:i/>
              </w:rPr>
              <w:t>f</w:t>
            </w:r>
            <w:r w:rsidRPr="00053B15">
              <w:rPr>
                <w:b w:val="0"/>
                <w:bCs/>
              </w:rPr>
              <w:t xml:space="preserve"> </w:t>
            </w:r>
            <w:r w:rsidRPr="00053B15">
              <w:rPr>
                <w:b w:val="0"/>
                <w:bCs/>
              </w:rPr>
              <w:br/>
              <w:t>&lt; 0.6 MHz</w:t>
            </w:r>
          </w:p>
        </w:tc>
        <w:tc>
          <w:tcPr>
            <w:tcW w:w="2630" w:type="dxa"/>
          </w:tcPr>
          <w:p w14:paraId="69412A93" w14:textId="77777777" w:rsidR="00DC546D" w:rsidRPr="00053B15" w:rsidRDefault="00DC546D" w:rsidP="00DF58E0">
            <w:pPr>
              <w:pStyle w:val="Tablehead"/>
              <w:rPr>
                <w:b w:val="0"/>
                <w:bCs/>
                <w:lang w:val="en-US"/>
              </w:rPr>
            </w:pPr>
            <w:r w:rsidRPr="00053B15">
              <w:rPr>
                <w:b w:val="0"/>
                <w:bCs/>
              </w:rPr>
              <w:t xml:space="preserve">0.015 MHz </w:t>
            </w:r>
            <w:r w:rsidRPr="00053B15">
              <w:rPr>
                <w:b w:val="0"/>
                <w:bCs/>
              </w:rPr>
              <w:sym w:font="Symbol" w:char="F0A3"/>
            </w:r>
            <w:r w:rsidRPr="00053B15">
              <w:rPr>
                <w:b w:val="0"/>
                <w:bCs/>
              </w:rPr>
              <w:t xml:space="preserve"> </w:t>
            </w:r>
            <w:r w:rsidRPr="00053B15">
              <w:rPr>
                <w:b w:val="0"/>
                <w:bCs/>
                <w:i/>
              </w:rPr>
              <w:t>f_offset</w:t>
            </w:r>
            <w:r w:rsidRPr="00053B15">
              <w:rPr>
                <w:b w:val="0"/>
                <w:bCs/>
              </w:rPr>
              <w:t xml:space="preserve"> </w:t>
            </w:r>
            <w:r w:rsidRPr="00053B15">
              <w:rPr>
                <w:b w:val="0"/>
                <w:bCs/>
              </w:rPr>
              <w:br/>
              <w:t>&lt; 0.615 MHz</w:t>
            </w:r>
          </w:p>
        </w:tc>
        <w:tc>
          <w:tcPr>
            <w:tcW w:w="3416" w:type="dxa"/>
          </w:tcPr>
          <w:p w14:paraId="040B48B6" w14:textId="77777777" w:rsidR="00DC546D" w:rsidRPr="00053B15" w:rsidRDefault="00DC546D" w:rsidP="00DF58E0">
            <w:pPr>
              <w:pStyle w:val="Tablehead"/>
              <w:rPr>
                <w:b w:val="0"/>
                <w:bCs/>
              </w:rPr>
            </w:pPr>
            <w:r w:rsidRPr="00115A8B">
              <w:rPr>
                <w:b w:val="0"/>
                <w:bCs/>
                <w:position w:val="-28"/>
                <w:lang w:val="en-GB"/>
              </w:rPr>
              <w:object w:dxaOrig="2745" w:dyaOrig="570" w14:anchorId="593CD9C4">
                <v:shape id="_x0000_i1093" type="#_x0000_t75" style="width:137.25pt;height:28.5pt" o:ole="" fillcolor="window">
                  <v:imagedata r:id="rId156" o:title=""/>
                </v:shape>
                <o:OLEObject Type="Embed" ProgID="Equation.3" ShapeID="_x0000_i1093" DrawAspect="Content" ObjectID="_1798614670" r:id="rId157"/>
              </w:object>
            </w:r>
          </w:p>
        </w:tc>
        <w:tc>
          <w:tcPr>
            <w:tcW w:w="1539" w:type="dxa"/>
          </w:tcPr>
          <w:p w14:paraId="3FF11288" w14:textId="77777777" w:rsidR="00DC546D" w:rsidRPr="00053B15" w:rsidRDefault="00DC546D" w:rsidP="00DF58E0">
            <w:pPr>
              <w:pStyle w:val="Tablehead"/>
              <w:rPr>
                <w:b w:val="0"/>
                <w:bCs/>
              </w:rPr>
            </w:pPr>
            <w:r w:rsidRPr="00053B15">
              <w:rPr>
                <w:b w:val="0"/>
                <w:bCs/>
              </w:rPr>
              <w:t>30 kHz</w:t>
            </w:r>
          </w:p>
        </w:tc>
      </w:tr>
      <w:tr w:rsidR="00DC546D" w:rsidRPr="003117C7" w14:paraId="49CA6957" w14:textId="77777777" w:rsidTr="00DF58E0">
        <w:trPr>
          <w:cantSplit/>
          <w:jc w:val="center"/>
        </w:trPr>
        <w:tc>
          <w:tcPr>
            <w:tcW w:w="2054" w:type="dxa"/>
          </w:tcPr>
          <w:p w14:paraId="03140133" w14:textId="77777777" w:rsidR="00DC546D" w:rsidRPr="00053B15" w:rsidRDefault="00DC546D" w:rsidP="00DF58E0">
            <w:pPr>
              <w:pStyle w:val="Tablehead"/>
              <w:rPr>
                <w:b w:val="0"/>
                <w:bCs/>
                <w:lang w:val="en-US" w:eastAsia="zh-CN"/>
              </w:rPr>
            </w:pPr>
            <w:r w:rsidRPr="00053B15">
              <w:rPr>
                <w:b w:val="0"/>
                <w:bCs/>
              </w:rPr>
              <w:t xml:space="preserve">0.6 MHz </w:t>
            </w:r>
            <w:r w:rsidRPr="00053B15">
              <w:rPr>
                <w:b w:val="0"/>
                <w:bCs/>
              </w:rPr>
              <w:sym w:font="Symbol" w:char="F0A3"/>
            </w:r>
            <w:r w:rsidRPr="00053B15">
              <w:rPr>
                <w:b w:val="0"/>
                <w:bCs/>
              </w:rPr>
              <w:t xml:space="preserve"> </w:t>
            </w:r>
            <w:r w:rsidRPr="00053B15">
              <w:rPr>
                <w:b w:val="0"/>
                <w:bCs/>
              </w:rPr>
              <w:sym w:font="Symbol" w:char="F044"/>
            </w:r>
            <w:r w:rsidRPr="00053B15">
              <w:rPr>
                <w:b w:val="0"/>
                <w:bCs/>
                <w:i/>
              </w:rPr>
              <w:t>f</w:t>
            </w:r>
            <w:r w:rsidRPr="00053B15">
              <w:rPr>
                <w:b w:val="0"/>
                <w:bCs/>
              </w:rPr>
              <w:br/>
              <w:t>&lt; 1 MHz</w:t>
            </w:r>
          </w:p>
        </w:tc>
        <w:tc>
          <w:tcPr>
            <w:tcW w:w="2630" w:type="dxa"/>
          </w:tcPr>
          <w:p w14:paraId="317EAAD0" w14:textId="77777777" w:rsidR="00DC546D" w:rsidRPr="00053B15" w:rsidRDefault="00DC546D" w:rsidP="00DF58E0">
            <w:pPr>
              <w:pStyle w:val="Tablehead"/>
              <w:rPr>
                <w:b w:val="0"/>
                <w:bCs/>
                <w:lang w:val="en-US"/>
              </w:rPr>
            </w:pPr>
            <w:r w:rsidRPr="00053B15">
              <w:rPr>
                <w:b w:val="0"/>
                <w:bCs/>
              </w:rPr>
              <w:t xml:space="preserve">0.615 MHz </w:t>
            </w:r>
            <w:r w:rsidRPr="00053B15">
              <w:rPr>
                <w:b w:val="0"/>
                <w:bCs/>
              </w:rPr>
              <w:sym w:font="Symbol" w:char="F0A3"/>
            </w:r>
            <w:r w:rsidRPr="00053B15">
              <w:rPr>
                <w:b w:val="0"/>
                <w:bCs/>
              </w:rPr>
              <w:t xml:space="preserve"> </w:t>
            </w:r>
            <w:r w:rsidRPr="00053B15">
              <w:rPr>
                <w:b w:val="0"/>
                <w:bCs/>
                <w:i/>
              </w:rPr>
              <w:t>f_offset</w:t>
            </w:r>
            <w:r w:rsidRPr="00053B15">
              <w:rPr>
                <w:b w:val="0"/>
                <w:bCs/>
              </w:rPr>
              <w:t xml:space="preserve"> </w:t>
            </w:r>
            <w:r w:rsidRPr="00053B15">
              <w:rPr>
                <w:b w:val="0"/>
                <w:bCs/>
              </w:rPr>
              <w:br/>
              <w:t>&lt; 1.015 MHz</w:t>
            </w:r>
          </w:p>
        </w:tc>
        <w:tc>
          <w:tcPr>
            <w:tcW w:w="3416" w:type="dxa"/>
          </w:tcPr>
          <w:p w14:paraId="636BCAA0" w14:textId="77777777" w:rsidR="00DC546D" w:rsidRPr="00053B15" w:rsidRDefault="00DC546D" w:rsidP="00DF58E0">
            <w:pPr>
              <w:pStyle w:val="Tablehead"/>
              <w:rPr>
                <w:b w:val="0"/>
                <w:bCs/>
              </w:rPr>
            </w:pPr>
            <w:r w:rsidRPr="00115A8B">
              <w:rPr>
                <w:b w:val="0"/>
                <w:bCs/>
                <w:position w:val="-28"/>
                <w:lang w:val="en-GB"/>
              </w:rPr>
              <w:object w:dxaOrig="2910" w:dyaOrig="570" w14:anchorId="0E7B1D1B">
                <v:shape id="_x0000_i1094" type="#_x0000_t75" style="width:146.25pt;height:28.5pt" o:ole="" fillcolor="window">
                  <v:imagedata r:id="rId158" o:title=""/>
                </v:shape>
                <o:OLEObject Type="Embed" ProgID="Equation.3" ShapeID="_x0000_i1094" DrawAspect="Content" ObjectID="_1798614671" r:id="rId159"/>
              </w:object>
            </w:r>
          </w:p>
        </w:tc>
        <w:tc>
          <w:tcPr>
            <w:tcW w:w="1539" w:type="dxa"/>
          </w:tcPr>
          <w:p w14:paraId="39493D88" w14:textId="77777777" w:rsidR="00DC546D" w:rsidRPr="00053B15" w:rsidRDefault="00DC546D" w:rsidP="00DF58E0">
            <w:pPr>
              <w:pStyle w:val="Tablehead"/>
              <w:rPr>
                <w:b w:val="0"/>
                <w:bCs/>
              </w:rPr>
            </w:pPr>
            <w:r w:rsidRPr="00053B15">
              <w:rPr>
                <w:b w:val="0"/>
                <w:bCs/>
              </w:rPr>
              <w:t>30 kHz</w:t>
            </w:r>
          </w:p>
        </w:tc>
      </w:tr>
      <w:tr w:rsidR="00DC546D" w:rsidRPr="003117C7" w14:paraId="1A9B4DDD" w14:textId="77777777" w:rsidTr="00DF58E0">
        <w:trPr>
          <w:cantSplit/>
          <w:jc w:val="center"/>
        </w:trPr>
        <w:tc>
          <w:tcPr>
            <w:tcW w:w="2054" w:type="dxa"/>
          </w:tcPr>
          <w:p w14:paraId="75380DC3" w14:textId="487D5F96" w:rsidR="00DC546D" w:rsidRPr="00053B15" w:rsidRDefault="00245154" w:rsidP="00DF58E0">
            <w:pPr>
              <w:pStyle w:val="Tablehead"/>
              <w:rPr>
                <w:b w:val="0"/>
                <w:bCs/>
                <w:lang w:val="en-US" w:eastAsia="zh-CN"/>
              </w:rPr>
            </w:pPr>
            <w:r>
              <w:rPr>
                <w:rFonts w:hint="eastAsia"/>
                <w:b w:val="0"/>
                <w:bCs/>
                <w:lang w:eastAsia="zh-CN"/>
              </w:rPr>
              <w:t>（</w:t>
            </w:r>
            <w:r w:rsidR="00DC546D" w:rsidRPr="00053B15">
              <w:rPr>
                <w:rFonts w:hint="eastAsia"/>
                <w:b w:val="0"/>
                <w:bCs/>
                <w:lang w:eastAsia="zh-CN"/>
              </w:rPr>
              <w:t>注</w:t>
            </w:r>
            <w:r w:rsidR="00DC546D" w:rsidRPr="00053B15">
              <w:rPr>
                <w:b w:val="0"/>
                <w:bCs/>
              </w:rPr>
              <w:t xml:space="preserve"> 5</w:t>
            </w:r>
            <w:r>
              <w:rPr>
                <w:rFonts w:hint="eastAsia"/>
                <w:b w:val="0"/>
                <w:bCs/>
                <w:lang w:eastAsia="zh-CN"/>
              </w:rPr>
              <w:t>）</w:t>
            </w:r>
          </w:p>
        </w:tc>
        <w:tc>
          <w:tcPr>
            <w:tcW w:w="2630" w:type="dxa"/>
          </w:tcPr>
          <w:p w14:paraId="0274E5E8" w14:textId="77777777" w:rsidR="00DC546D" w:rsidRPr="00053B15" w:rsidRDefault="00DC546D" w:rsidP="00DF58E0">
            <w:pPr>
              <w:pStyle w:val="Tablehead"/>
              <w:rPr>
                <w:b w:val="0"/>
                <w:bCs/>
                <w:lang w:val="en-US"/>
              </w:rPr>
            </w:pPr>
            <w:r w:rsidRPr="00053B15">
              <w:rPr>
                <w:b w:val="0"/>
                <w:bCs/>
              </w:rPr>
              <w:t xml:space="preserve">1.015 MHz </w:t>
            </w:r>
            <w:r w:rsidRPr="00053B15">
              <w:rPr>
                <w:b w:val="0"/>
                <w:bCs/>
              </w:rPr>
              <w:sym w:font="Symbol" w:char="F0A3"/>
            </w:r>
            <w:r w:rsidRPr="00053B15">
              <w:rPr>
                <w:b w:val="0"/>
                <w:bCs/>
              </w:rPr>
              <w:t xml:space="preserve"> </w:t>
            </w:r>
            <w:r w:rsidRPr="00053B15">
              <w:rPr>
                <w:b w:val="0"/>
                <w:bCs/>
                <w:i/>
              </w:rPr>
              <w:t>f_offset</w:t>
            </w:r>
            <w:r w:rsidRPr="00053B15">
              <w:rPr>
                <w:b w:val="0"/>
                <w:bCs/>
              </w:rPr>
              <w:br/>
              <w:t>&lt; 1.5 MHz</w:t>
            </w:r>
          </w:p>
        </w:tc>
        <w:tc>
          <w:tcPr>
            <w:tcW w:w="3416" w:type="dxa"/>
          </w:tcPr>
          <w:p w14:paraId="59A4B6B1" w14:textId="77777777" w:rsidR="00DC546D" w:rsidRPr="00053B15" w:rsidRDefault="00DC546D" w:rsidP="00DF58E0">
            <w:pPr>
              <w:pStyle w:val="Tablehead"/>
              <w:rPr>
                <w:b w:val="0"/>
                <w:bCs/>
              </w:rPr>
            </w:pPr>
            <w:r w:rsidRPr="00053B15">
              <w:rPr>
                <w:b w:val="0"/>
                <w:bCs/>
                <w:i/>
              </w:rPr>
              <w:t>P</w:t>
            </w:r>
            <w:r w:rsidRPr="00053B15">
              <w:rPr>
                <w:b w:val="0"/>
                <w:bCs/>
              </w:rPr>
              <w:t xml:space="preserve"> – 63.5 dB</w:t>
            </w:r>
          </w:p>
        </w:tc>
        <w:tc>
          <w:tcPr>
            <w:tcW w:w="1539" w:type="dxa"/>
          </w:tcPr>
          <w:p w14:paraId="1F019419" w14:textId="77777777" w:rsidR="00DC546D" w:rsidRPr="00053B15" w:rsidRDefault="00DC546D" w:rsidP="00DF58E0">
            <w:pPr>
              <w:pStyle w:val="Tablehead"/>
              <w:rPr>
                <w:b w:val="0"/>
                <w:bCs/>
              </w:rPr>
            </w:pPr>
            <w:r w:rsidRPr="00053B15">
              <w:rPr>
                <w:b w:val="0"/>
                <w:bCs/>
              </w:rPr>
              <w:t>30 kHz</w:t>
            </w:r>
          </w:p>
        </w:tc>
      </w:tr>
      <w:tr w:rsidR="00DC546D" w:rsidRPr="003117C7" w14:paraId="538BC34B" w14:textId="77777777" w:rsidTr="00DF58E0">
        <w:trPr>
          <w:cantSplit/>
          <w:jc w:val="center"/>
        </w:trPr>
        <w:tc>
          <w:tcPr>
            <w:tcW w:w="2054" w:type="dxa"/>
          </w:tcPr>
          <w:p w14:paraId="5306D566" w14:textId="77777777" w:rsidR="00DC546D" w:rsidRPr="00053B15" w:rsidRDefault="00DC546D" w:rsidP="00DF58E0">
            <w:pPr>
              <w:pStyle w:val="Tablehead"/>
              <w:rPr>
                <w:b w:val="0"/>
                <w:bCs/>
                <w:lang w:val="en-US" w:eastAsia="zh-CN"/>
              </w:rPr>
            </w:pPr>
            <w:r w:rsidRPr="00053B15">
              <w:rPr>
                <w:b w:val="0"/>
                <w:bCs/>
              </w:rPr>
              <w:t xml:space="preserve">1 MHz </w:t>
            </w:r>
            <w:r w:rsidRPr="00053B15">
              <w:rPr>
                <w:b w:val="0"/>
                <w:bCs/>
              </w:rPr>
              <w:sym w:font="Symbol" w:char="F0A3"/>
            </w:r>
            <w:r w:rsidRPr="00053B15">
              <w:rPr>
                <w:b w:val="0"/>
                <w:bCs/>
              </w:rPr>
              <w:t xml:space="preserve"> </w:t>
            </w:r>
            <w:r w:rsidRPr="00053B15">
              <w:rPr>
                <w:b w:val="0"/>
                <w:bCs/>
              </w:rPr>
              <w:sym w:font="Symbol" w:char="F044"/>
            </w:r>
            <w:r w:rsidRPr="00053B15">
              <w:rPr>
                <w:b w:val="0"/>
                <w:bCs/>
                <w:i/>
              </w:rPr>
              <w:t>f</w:t>
            </w:r>
            <w:r w:rsidRPr="00053B15">
              <w:rPr>
                <w:b w:val="0"/>
                <w:bCs/>
              </w:rPr>
              <w:br/>
            </w:r>
            <w:r w:rsidRPr="00053B15">
              <w:rPr>
                <w:b w:val="0"/>
                <w:bCs/>
              </w:rPr>
              <w:sym w:font="Symbol" w:char="F0A3"/>
            </w:r>
            <w:r w:rsidRPr="00053B15">
              <w:rPr>
                <w:b w:val="0"/>
                <w:bCs/>
              </w:rPr>
              <w:t xml:space="preserve"> 2.6 MHz</w:t>
            </w:r>
          </w:p>
        </w:tc>
        <w:tc>
          <w:tcPr>
            <w:tcW w:w="2630" w:type="dxa"/>
          </w:tcPr>
          <w:p w14:paraId="48359A26" w14:textId="77777777" w:rsidR="00DC546D" w:rsidRPr="00053B15" w:rsidRDefault="00DC546D" w:rsidP="00DF58E0">
            <w:pPr>
              <w:pStyle w:val="Tablehead"/>
              <w:rPr>
                <w:b w:val="0"/>
                <w:bCs/>
                <w:lang w:val="en-US"/>
              </w:rPr>
            </w:pPr>
            <w:r w:rsidRPr="00053B15">
              <w:rPr>
                <w:b w:val="0"/>
                <w:bCs/>
              </w:rPr>
              <w:t xml:space="preserve">1.5 MHz </w:t>
            </w:r>
            <w:r w:rsidRPr="00053B15">
              <w:rPr>
                <w:b w:val="0"/>
                <w:bCs/>
              </w:rPr>
              <w:sym w:font="Symbol" w:char="F0A3"/>
            </w:r>
            <w:r w:rsidRPr="00053B15">
              <w:rPr>
                <w:b w:val="0"/>
                <w:bCs/>
              </w:rPr>
              <w:t xml:space="preserve"> </w:t>
            </w:r>
            <w:r w:rsidRPr="00053B15">
              <w:rPr>
                <w:b w:val="0"/>
                <w:bCs/>
                <w:i/>
              </w:rPr>
              <w:t>f_offset</w:t>
            </w:r>
            <w:r w:rsidRPr="00053B15">
              <w:rPr>
                <w:b w:val="0"/>
                <w:bCs/>
              </w:rPr>
              <w:br/>
              <w:t>&lt; 3.1 MHz</w:t>
            </w:r>
          </w:p>
        </w:tc>
        <w:tc>
          <w:tcPr>
            <w:tcW w:w="3416" w:type="dxa"/>
          </w:tcPr>
          <w:p w14:paraId="4B677374" w14:textId="77777777" w:rsidR="00DC546D" w:rsidRPr="00053B15" w:rsidRDefault="00DC546D" w:rsidP="00DF58E0">
            <w:pPr>
              <w:pStyle w:val="Tablehead"/>
              <w:rPr>
                <w:b w:val="0"/>
                <w:bCs/>
              </w:rPr>
            </w:pPr>
            <w:r w:rsidRPr="00053B15">
              <w:rPr>
                <w:b w:val="0"/>
                <w:bCs/>
                <w:i/>
              </w:rPr>
              <w:t>P</w:t>
            </w:r>
            <w:r w:rsidRPr="00053B15">
              <w:rPr>
                <w:b w:val="0"/>
                <w:bCs/>
              </w:rPr>
              <w:t xml:space="preserve"> – 50.5 dB</w:t>
            </w:r>
          </w:p>
        </w:tc>
        <w:tc>
          <w:tcPr>
            <w:tcW w:w="1539" w:type="dxa"/>
          </w:tcPr>
          <w:p w14:paraId="5AC50633" w14:textId="77777777" w:rsidR="00DC546D" w:rsidRPr="00053B15" w:rsidRDefault="00DC546D" w:rsidP="00DF58E0">
            <w:pPr>
              <w:pStyle w:val="Tablehead"/>
              <w:rPr>
                <w:b w:val="0"/>
                <w:bCs/>
              </w:rPr>
            </w:pPr>
            <w:r w:rsidRPr="00053B15">
              <w:rPr>
                <w:b w:val="0"/>
                <w:bCs/>
              </w:rPr>
              <w:t>1 MHz</w:t>
            </w:r>
          </w:p>
        </w:tc>
      </w:tr>
      <w:tr w:rsidR="00DC546D" w:rsidRPr="003117C7" w14:paraId="585F8966" w14:textId="77777777" w:rsidTr="00DF58E0">
        <w:trPr>
          <w:cantSplit/>
          <w:jc w:val="center"/>
        </w:trPr>
        <w:tc>
          <w:tcPr>
            <w:tcW w:w="2054" w:type="dxa"/>
          </w:tcPr>
          <w:p w14:paraId="33CFFC3F" w14:textId="77777777" w:rsidR="00DC546D" w:rsidRPr="00053B15" w:rsidRDefault="00DC546D" w:rsidP="00DF58E0">
            <w:pPr>
              <w:pStyle w:val="Tablehead"/>
              <w:rPr>
                <w:b w:val="0"/>
                <w:bCs/>
                <w:lang w:val="en-US" w:eastAsia="zh-CN"/>
              </w:rPr>
            </w:pPr>
            <w:r w:rsidRPr="00053B15">
              <w:rPr>
                <w:b w:val="0"/>
                <w:bCs/>
              </w:rPr>
              <w:t xml:space="preserve">2.6 MHz </w:t>
            </w:r>
            <w:r w:rsidRPr="00053B15">
              <w:rPr>
                <w:b w:val="0"/>
                <w:bCs/>
              </w:rPr>
              <w:sym w:font="Symbol" w:char="F0A3"/>
            </w:r>
            <w:r w:rsidRPr="00053B15">
              <w:rPr>
                <w:b w:val="0"/>
                <w:bCs/>
              </w:rPr>
              <w:t xml:space="preserve"> </w:t>
            </w:r>
            <w:r w:rsidRPr="00053B15">
              <w:rPr>
                <w:b w:val="0"/>
                <w:bCs/>
              </w:rPr>
              <w:sym w:font="Symbol" w:char="F044"/>
            </w:r>
            <w:r w:rsidRPr="00053B15">
              <w:rPr>
                <w:b w:val="0"/>
                <w:bCs/>
                <w:i/>
              </w:rPr>
              <w:t>f</w:t>
            </w:r>
            <w:r w:rsidRPr="00053B15">
              <w:rPr>
                <w:b w:val="0"/>
                <w:bCs/>
              </w:rPr>
              <w:br/>
            </w:r>
            <w:r w:rsidRPr="00053B15">
              <w:rPr>
                <w:b w:val="0"/>
                <w:bCs/>
              </w:rPr>
              <w:sym w:font="Symbol" w:char="F0A3"/>
            </w:r>
            <w:r w:rsidRPr="00053B15">
              <w:rPr>
                <w:b w:val="0"/>
                <w:bCs/>
              </w:rPr>
              <w:t xml:space="preserve"> 5 MHz</w:t>
            </w:r>
          </w:p>
        </w:tc>
        <w:tc>
          <w:tcPr>
            <w:tcW w:w="2630" w:type="dxa"/>
          </w:tcPr>
          <w:p w14:paraId="4D0CDB39" w14:textId="77777777" w:rsidR="00DC546D" w:rsidRPr="00053B15" w:rsidRDefault="00DC546D" w:rsidP="00DF58E0">
            <w:pPr>
              <w:pStyle w:val="Tablehead"/>
              <w:rPr>
                <w:b w:val="0"/>
                <w:bCs/>
                <w:lang w:val="en-US"/>
              </w:rPr>
            </w:pPr>
            <w:r w:rsidRPr="00053B15">
              <w:rPr>
                <w:b w:val="0"/>
                <w:bCs/>
              </w:rPr>
              <w:t xml:space="preserve">3.1 MHz </w:t>
            </w:r>
            <w:r w:rsidRPr="00053B15">
              <w:rPr>
                <w:b w:val="0"/>
                <w:bCs/>
              </w:rPr>
              <w:sym w:font="Symbol" w:char="F0A3"/>
            </w:r>
            <w:r w:rsidRPr="00053B15">
              <w:rPr>
                <w:b w:val="0"/>
                <w:bCs/>
              </w:rPr>
              <w:t xml:space="preserve"> </w:t>
            </w:r>
            <w:r w:rsidRPr="00053B15">
              <w:rPr>
                <w:b w:val="0"/>
                <w:bCs/>
                <w:i/>
              </w:rPr>
              <w:t>f_offset</w:t>
            </w:r>
            <w:r w:rsidRPr="00053B15">
              <w:rPr>
                <w:b w:val="0"/>
                <w:bCs/>
              </w:rPr>
              <w:br/>
              <w:t>&lt; 5.5 MHz</w:t>
            </w:r>
          </w:p>
        </w:tc>
        <w:tc>
          <w:tcPr>
            <w:tcW w:w="3416" w:type="dxa"/>
          </w:tcPr>
          <w:p w14:paraId="0142E77D" w14:textId="77777777" w:rsidR="00DC546D" w:rsidRPr="00053B15" w:rsidRDefault="00DC546D" w:rsidP="00DF58E0">
            <w:pPr>
              <w:pStyle w:val="Tablehead"/>
              <w:rPr>
                <w:b w:val="0"/>
                <w:bCs/>
              </w:rPr>
            </w:pPr>
            <w:r w:rsidRPr="00053B15">
              <w:rPr>
                <w:b w:val="0"/>
                <w:bCs/>
              </w:rPr>
              <w:t>min(</w:t>
            </w:r>
            <w:r w:rsidRPr="00053B15">
              <w:rPr>
                <w:b w:val="0"/>
                <w:bCs/>
                <w:i/>
              </w:rPr>
              <w:t>P</w:t>
            </w:r>
            <w:r w:rsidRPr="00053B15">
              <w:rPr>
                <w:b w:val="0"/>
                <w:bCs/>
              </w:rPr>
              <w:t xml:space="preserve"> </w:t>
            </w:r>
            <w:r w:rsidRPr="00053B15">
              <w:rPr>
                <w:b w:val="0"/>
                <w:bCs/>
              </w:rPr>
              <w:sym w:font="Symbol" w:char="F02D"/>
            </w:r>
            <w:r w:rsidRPr="00053B15">
              <w:rPr>
                <w:b w:val="0"/>
                <w:bCs/>
              </w:rPr>
              <w:t xml:space="preserve"> 50.5 dB, </w:t>
            </w:r>
            <w:r w:rsidRPr="00053B15">
              <w:rPr>
                <w:b w:val="0"/>
                <w:bCs/>
              </w:rPr>
              <w:sym w:font="Symbol" w:char="F02D"/>
            </w:r>
            <w:r w:rsidRPr="00053B15">
              <w:rPr>
                <w:b w:val="0"/>
                <w:bCs/>
              </w:rPr>
              <w:t>13.</w:t>
            </w:r>
            <w:r w:rsidRPr="00053B15">
              <w:rPr>
                <w:b w:val="0"/>
                <w:bCs/>
                <w:lang w:eastAsia="zh-CN"/>
              </w:rPr>
              <w:t>5 </w:t>
            </w:r>
            <w:r w:rsidRPr="00053B15">
              <w:rPr>
                <w:b w:val="0"/>
                <w:bCs/>
              </w:rPr>
              <w:t>dBm)</w:t>
            </w:r>
          </w:p>
        </w:tc>
        <w:tc>
          <w:tcPr>
            <w:tcW w:w="1539" w:type="dxa"/>
          </w:tcPr>
          <w:p w14:paraId="7EB74859" w14:textId="77777777" w:rsidR="00DC546D" w:rsidRPr="00053B15" w:rsidRDefault="00DC546D" w:rsidP="00DF58E0">
            <w:pPr>
              <w:pStyle w:val="Tablehead"/>
              <w:rPr>
                <w:b w:val="0"/>
                <w:bCs/>
              </w:rPr>
            </w:pPr>
            <w:r w:rsidRPr="00053B15">
              <w:rPr>
                <w:b w:val="0"/>
                <w:bCs/>
              </w:rPr>
              <w:t>1 MHz</w:t>
            </w:r>
          </w:p>
        </w:tc>
      </w:tr>
      <w:tr w:rsidR="00DC546D" w:rsidRPr="003117C7" w14:paraId="177C2A19" w14:textId="77777777" w:rsidTr="00DF58E0">
        <w:trPr>
          <w:cantSplit/>
          <w:jc w:val="center"/>
        </w:trPr>
        <w:tc>
          <w:tcPr>
            <w:tcW w:w="2054" w:type="dxa"/>
          </w:tcPr>
          <w:p w14:paraId="6426F83A" w14:textId="77777777" w:rsidR="00DC546D" w:rsidRPr="004117FE" w:rsidRDefault="00DC546D" w:rsidP="00DF58E0">
            <w:pPr>
              <w:pStyle w:val="Tablehead"/>
              <w:rPr>
                <w:b w:val="0"/>
                <w:bCs/>
                <w:lang w:val="fr-CH" w:eastAsia="zh-CN"/>
              </w:rPr>
            </w:pPr>
            <w:r w:rsidRPr="00053B15">
              <w:rPr>
                <w:b w:val="0"/>
                <w:bCs/>
                <w:lang w:val="de-CH"/>
              </w:rPr>
              <w:t xml:space="preserve">5 MHz </w:t>
            </w:r>
            <w:r w:rsidRPr="00053B15">
              <w:rPr>
                <w:b w:val="0"/>
                <w:bCs/>
              </w:rPr>
              <w:sym w:font="Symbol" w:char="F0A3"/>
            </w:r>
            <w:r w:rsidRPr="00053B15">
              <w:rPr>
                <w:b w:val="0"/>
                <w:bCs/>
                <w:lang w:val="de-CH"/>
              </w:rPr>
              <w:t xml:space="preserve"> </w:t>
            </w:r>
            <w:r w:rsidRPr="00053B15">
              <w:rPr>
                <w:b w:val="0"/>
                <w:bCs/>
              </w:rPr>
              <w:sym w:font="Symbol" w:char="F044"/>
            </w:r>
            <w:r w:rsidRPr="00053B15">
              <w:rPr>
                <w:b w:val="0"/>
                <w:bCs/>
                <w:i/>
                <w:lang w:val="de-CH"/>
              </w:rPr>
              <w:t>f</w:t>
            </w:r>
            <w:r w:rsidRPr="00053B15">
              <w:rPr>
                <w:b w:val="0"/>
                <w:bCs/>
                <w:lang w:val="de-CH"/>
              </w:rPr>
              <w:t xml:space="preserve"> </w:t>
            </w:r>
            <w:r w:rsidRPr="00053B15">
              <w:rPr>
                <w:b w:val="0"/>
                <w:bCs/>
              </w:rPr>
              <w:sym w:font="Symbol" w:char="F0A3"/>
            </w:r>
            <w:r w:rsidRPr="00053B15">
              <w:rPr>
                <w:b w:val="0"/>
                <w:bCs/>
                <w:lang w:val="de-CH"/>
              </w:rPr>
              <w:t xml:space="preserve"> min(</w:t>
            </w:r>
            <w:r w:rsidRPr="00053B15">
              <w:rPr>
                <w:b w:val="0"/>
                <w:bCs/>
              </w:rPr>
              <w:sym w:font="Symbol" w:char="F044"/>
            </w:r>
            <w:r w:rsidRPr="00053B15">
              <w:rPr>
                <w:b w:val="0"/>
                <w:bCs/>
                <w:i/>
                <w:lang w:val="de-CH"/>
              </w:rPr>
              <w:t>f</w:t>
            </w:r>
            <w:r w:rsidRPr="00053B15">
              <w:rPr>
                <w:b w:val="0"/>
                <w:bCs/>
                <w:vertAlign w:val="subscript"/>
                <w:lang w:val="de-CH"/>
              </w:rPr>
              <w:t xml:space="preserve">max, </w:t>
            </w:r>
            <w:r w:rsidRPr="00053B15">
              <w:rPr>
                <w:b w:val="0"/>
                <w:bCs/>
                <w:lang w:val="de-CH"/>
              </w:rPr>
              <w:t>10MHz)</w:t>
            </w:r>
          </w:p>
        </w:tc>
        <w:tc>
          <w:tcPr>
            <w:tcW w:w="2630" w:type="dxa"/>
          </w:tcPr>
          <w:p w14:paraId="460DB1AC" w14:textId="77777777" w:rsidR="00DC546D" w:rsidRPr="00053B15" w:rsidRDefault="00DC546D" w:rsidP="00DF58E0">
            <w:pPr>
              <w:pStyle w:val="Tablehead"/>
              <w:rPr>
                <w:b w:val="0"/>
                <w:bCs/>
                <w:lang w:val="en-US"/>
              </w:rPr>
            </w:pPr>
            <w:r w:rsidRPr="004117FE">
              <w:rPr>
                <w:b w:val="0"/>
                <w:bCs/>
                <w:lang w:val="en-GB"/>
              </w:rPr>
              <w:t xml:space="preserve">5.5 MHz </w:t>
            </w:r>
            <w:r w:rsidRPr="00053B15">
              <w:rPr>
                <w:b w:val="0"/>
                <w:bCs/>
              </w:rPr>
              <w:sym w:font="Symbol" w:char="F0A3"/>
            </w:r>
            <w:r w:rsidRPr="004117FE">
              <w:rPr>
                <w:b w:val="0"/>
                <w:bCs/>
                <w:lang w:val="en-GB"/>
              </w:rPr>
              <w:t xml:space="preserve"> </w:t>
            </w:r>
            <w:r w:rsidRPr="004117FE">
              <w:rPr>
                <w:b w:val="0"/>
                <w:bCs/>
                <w:i/>
                <w:lang w:val="en-GB"/>
              </w:rPr>
              <w:t>f_offset</w:t>
            </w:r>
            <w:r w:rsidRPr="004117FE">
              <w:rPr>
                <w:b w:val="0"/>
                <w:bCs/>
                <w:lang w:val="en-GB"/>
              </w:rPr>
              <w:t xml:space="preserve"> &lt; min (</w:t>
            </w:r>
            <w:r w:rsidRPr="004117FE">
              <w:rPr>
                <w:b w:val="0"/>
                <w:bCs/>
                <w:i/>
                <w:lang w:val="en-GB"/>
              </w:rPr>
              <w:t>f_offset</w:t>
            </w:r>
            <w:r w:rsidRPr="004117FE">
              <w:rPr>
                <w:b w:val="0"/>
                <w:bCs/>
                <w:vertAlign w:val="subscript"/>
                <w:lang w:val="en-GB"/>
              </w:rPr>
              <w:t>max</w:t>
            </w:r>
            <w:r w:rsidRPr="004117FE">
              <w:rPr>
                <w:b w:val="0"/>
                <w:bCs/>
                <w:lang w:val="en-GB"/>
              </w:rPr>
              <w:t>, 10.5 MHz)</w:t>
            </w:r>
          </w:p>
        </w:tc>
        <w:tc>
          <w:tcPr>
            <w:tcW w:w="3416" w:type="dxa"/>
          </w:tcPr>
          <w:p w14:paraId="1665DCD8" w14:textId="77777777" w:rsidR="00DC546D" w:rsidRPr="00053B15" w:rsidRDefault="00DC546D" w:rsidP="00DF58E0">
            <w:pPr>
              <w:pStyle w:val="Tablehead"/>
              <w:rPr>
                <w:b w:val="0"/>
                <w:bCs/>
              </w:rPr>
            </w:pPr>
            <w:r w:rsidRPr="00053B15">
              <w:rPr>
                <w:b w:val="0"/>
                <w:bCs/>
                <w:i/>
              </w:rPr>
              <w:t>P</w:t>
            </w:r>
            <w:r w:rsidRPr="00053B15">
              <w:rPr>
                <w:b w:val="0"/>
                <w:bCs/>
              </w:rPr>
              <w:t xml:space="preserve"> </w:t>
            </w:r>
            <w:r w:rsidRPr="00053B15">
              <w:rPr>
                <w:b w:val="0"/>
                <w:bCs/>
              </w:rPr>
              <w:sym w:font="Symbol" w:char="F02D"/>
            </w:r>
            <w:r w:rsidRPr="00053B15">
              <w:rPr>
                <w:b w:val="0"/>
                <w:bCs/>
              </w:rPr>
              <w:t xml:space="preserve"> 54.5 dB</w:t>
            </w:r>
          </w:p>
        </w:tc>
        <w:tc>
          <w:tcPr>
            <w:tcW w:w="1539" w:type="dxa"/>
          </w:tcPr>
          <w:p w14:paraId="5CD5F746" w14:textId="77777777" w:rsidR="00DC546D" w:rsidRPr="00053B15" w:rsidRDefault="00DC546D" w:rsidP="00DF58E0">
            <w:pPr>
              <w:pStyle w:val="Tablehead"/>
              <w:rPr>
                <w:b w:val="0"/>
                <w:bCs/>
              </w:rPr>
            </w:pPr>
            <w:r w:rsidRPr="00053B15">
              <w:rPr>
                <w:b w:val="0"/>
                <w:bCs/>
              </w:rPr>
              <w:t>1 MHz</w:t>
            </w:r>
          </w:p>
        </w:tc>
      </w:tr>
      <w:tr w:rsidR="00DC546D" w:rsidRPr="003117C7" w14:paraId="1790A722" w14:textId="77777777" w:rsidTr="009C0989">
        <w:trPr>
          <w:cantSplit/>
          <w:jc w:val="center"/>
        </w:trPr>
        <w:tc>
          <w:tcPr>
            <w:tcW w:w="2054" w:type="dxa"/>
            <w:tcBorders>
              <w:bottom w:val="single" w:sz="4" w:space="0" w:color="auto"/>
            </w:tcBorders>
          </w:tcPr>
          <w:p w14:paraId="1167C99E" w14:textId="77777777" w:rsidR="00DC546D" w:rsidRPr="00E05D6F" w:rsidRDefault="00DC546D" w:rsidP="00DF58E0">
            <w:pPr>
              <w:pStyle w:val="Tabletext"/>
              <w:jc w:val="center"/>
              <w:rPr>
                <w:bCs/>
              </w:rPr>
            </w:pPr>
            <w:r w:rsidRPr="00E05D6F">
              <w:rPr>
                <w:bCs/>
              </w:rPr>
              <w:t xml:space="preserve">10 MHz </w:t>
            </w:r>
            <w:r w:rsidRPr="00E05D6F">
              <w:rPr>
                <w:bCs/>
              </w:rPr>
              <w:sym w:font="Symbol" w:char="F0A3"/>
            </w:r>
            <w:r w:rsidRPr="00E05D6F">
              <w:rPr>
                <w:bCs/>
              </w:rPr>
              <w:t xml:space="preserve"> </w:t>
            </w:r>
            <w:r w:rsidRPr="00E05D6F">
              <w:rPr>
                <w:bCs/>
              </w:rPr>
              <w:sym w:font="Symbol" w:char="F044"/>
            </w:r>
            <w:r w:rsidRPr="00E05D6F">
              <w:rPr>
                <w:bCs/>
                <w:i/>
              </w:rPr>
              <w:t>f</w:t>
            </w:r>
            <w:r w:rsidRPr="00E05D6F">
              <w:rPr>
                <w:bCs/>
              </w:rPr>
              <w:t xml:space="preserve"> </w:t>
            </w:r>
            <w:r w:rsidRPr="00E05D6F">
              <w:rPr>
                <w:bCs/>
              </w:rPr>
              <w:sym w:font="Symbol" w:char="F0A3"/>
            </w:r>
            <w:r w:rsidRPr="00E05D6F">
              <w:rPr>
                <w:bCs/>
              </w:rPr>
              <w:t xml:space="preserve"> </w:t>
            </w:r>
            <w:r w:rsidRPr="00E05D6F">
              <w:rPr>
                <w:bCs/>
              </w:rPr>
              <w:sym w:font="Symbol" w:char="F044"/>
            </w:r>
            <w:r w:rsidRPr="00E05D6F">
              <w:rPr>
                <w:bCs/>
                <w:i/>
              </w:rPr>
              <w:t>f</w:t>
            </w:r>
            <w:r w:rsidRPr="00E05D6F">
              <w:rPr>
                <w:bCs/>
                <w:vertAlign w:val="subscript"/>
              </w:rPr>
              <w:t>max</w:t>
            </w:r>
          </w:p>
        </w:tc>
        <w:tc>
          <w:tcPr>
            <w:tcW w:w="2630" w:type="dxa"/>
            <w:tcBorders>
              <w:bottom w:val="single" w:sz="4" w:space="0" w:color="auto"/>
            </w:tcBorders>
          </w:tcPr>
          <w:p w14:paraId="55AE5F48" w14:textId="77777777" w:rsidR="00DC546D" w:rsidRPr="00E05D6F" w:rsidRDefault="00DC546D" w:rsidP="00DF58E0">
            <w:pPr>
              <w:pStyle w:val="Tabletext"/>
              <w:jc w:val="center"/>
              <w:rPr>
                <w:bCs/>
                <w:lang w:val="en-US"/>
              </w:rPr>
            </w:pPr>
            <w:r w:rsidRPr="004117FE">
              <w:rPr>
                <w:bCs/>
                <w:lang w:val="en-GB"/>
              </w:rPr>
              <w:t xml:space="preserve">10.5 MHz </w:t>
            </w:r>
            <w:r w:rsidRPr="00E05D6F">
              <w:rPr>
                <w:bCs/>
              </w:rPr>
              <w:sym w:font="Symbol" w:char="F0A3"/>
            </w:r>
            <w:r w:rsidRPr="004117FE">
              <w:rPr>
                <w:bCs/>
                <w:lang w:val="en-GB"/>
              </w:rPr>
              <w:t xml:space="preserve"> </w:t>
            </w:r>
            <w:r w:rsidRPr="004117FE">
              <w:rPr>
                <w:bCs/>
                <w:i/>
                <w:lang w:val="en-GB"/>
              </w:rPr>
              <w:t>f_offset</w:t>
            </w:r>
            <w:r w:rsidRPr="004117FE">
              <w:rPr>
                <w:bCs/>
                <w:lang w:val="en-GB"/>
              </w:rPr>
              <w:t xml:space="preserve"> &lt; </w:t>
            </w:r>
            <w:r w:rsidRPr="004117FE">
              <w:rPr>
                <w:bCs/>
                <w:i/>
                <w:lang w:val="en-GB"/>
              </w:rPr>
              <w:t>f_offset</w:t>
            </w:r>
            <w:r w:rsidRPr="004117FE">
              <w:rPr>
                <w:bCs/>
                <w:vertAlign w:val="subscript"/>
                <w:lang w:val="en-GB"/>
              </w:rPr>
              <w:t>max</w:t>
            </w:r>
          </w:p>
        </w:tc>
        <w:tc>
          <w:tcPr>
            <w:tcW w:w="3416" w:type="dxa"/>
            <w:tcBorders>
              <w:bottom w:val="single" w:sz="4" w:space="0" w:color="auto"/>
            </w:tcBorders>
          </w:tcPr>
          <w:p w14:paraId="1D8A1F6E" w14:textId="36AE22D2" w:rsidR="00DC546D" w:rsidRPr="00E05D6F" w:rsidRDefault="00DC546D" w:rsidP="00DF58E0">
            <w:pPr>
              <w:pStyle w:val="Tabletext"/>
              <w:jc w:val="center"/>
              <w:rPr>
                <w:bCs/>
                <w:lang w:eastAsia="zh-CN"/>
              </w:rPr>
            </w:pPr>
            <w:r w:rsidRPr="00E05D6F">
              <w:rPr>
                <w:bCs/>
                <w:i/>
              </w:rPr>
              <w:t>P</w:t>
            </w:r>
            <w:r w:rsidRPr="00E05D6F">
              <w:rPr>
                <w:bCs/>
              </w:rPr>
              <w:t xml:space="preserve"> </w:t>
            </w:r>
            <w:r w:rsidRPr="00E05D6F">
              <w:rPr>
                <w:bCs/>
              </w:rPr>
              <w:sym w:font="Symbol" w:char="F02D"/>
            </w:r>
            <w:r w:rsidRPr="00E05D6F">
              <w:rPr>
                <w:bCs/>
              </w:rPr>
              <w:t xml:space="preserve"> 56 dB</w:t>
            </w:r>
            <w:r w:rsidR="006C72EE">
              <w:rPr>
                <w:rFonts w:hint="eastAsia"/>
                <w:bCs/>
                <w:lang w:eastAsia="zh-CN"/>
              </w:rPr>
              <w:t>（</w:t>
            </w:r>
            <w:r w:rsidRPr="00E05D6F">
              <w:rPr>
                <w:rFonts w:hint="eastAsia"/>
                <w:bCs/>
                <w:lang w:eastAsia="zh-CN"/>
              </w:rPr>
              <w:t>注</w:t>
            </w:r>
            <w:r w:rsidRPr="00E05D6F">
              <w:rPr>
                <w:bCs/>
              </w:rPr>
              <w:t xml:space="preserve"> 7</w:t>
            </w:r>
            <w:r w:rsidR="006C72EE">
              <w:rPr>
                <w:rFonts w:hint="eastAsia"/>
                <w:bCs/>
                <w:lang w:eastAsia="zh-CN"/>
              </w:rPr>
              <w:t>）</w:t>
            </w:r>
          </w:p>
        </w:tc>
        <w:tc>
          <w:tcPr>
            <w:tcW w:w="1539" w:type="dxa"/>
            <w:tcBorders>
              <w:bottom w:val="single" w:sz="4" w:space="0" w:color="auto"/>
            </w:tcBorders>
          </w:tcPr>
          <w:p w14:paraId="56E4835F" w14:textId="77777777" w:rsidR="00DC546D" w:rsidRPr="00E05D6F" w:rsidRDefault="00DC546D" w:rsidP="00DF58E0">
            <w:pPr>
              <w:pStyle w:val="Tabletext"/>
              <w:jc w:val="center"/>
              <w:rPr>
                <w:bCs/>
                <w:lang w:eastAsia="zh-CN"/>
              </w:rPr>
            </w:pPr>
            <w:r w:rsidRPr="00E05D6F">
              <w:rPr>
                <w:bCs/>
              </w:rPr>
              <w:t>1 MHz</w:t>
            </w:r>
          </w:p>
        </w:tc>
      </w:tr>
    </w:tbl>
    <w:p w14:paraId="59F0230E" w14:textId="7DD3443E" w:rsidR="009C0989" w:rsidRDefault="009C098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C546D" w:rsidRPr="003F69FC" w14:paraId="354B37A0" w14:textId="77777777" w:rsidTr="009C0989">
        <w:trPr>
          <w:cantSplit/>
          <w:jc w:val="center"/>
        </w:trPr>
        <w:tc>
          <w:tcPr>
            <w:tcW w:w="9639" w:type="dxa"/>
            <w:tcBorders>
              <w:top w:val="nil"/>
              <w:left w:val="nil"/>
              <w:bottom w:val="nil"/>
              <w:right w:val="nil"/>
            </w:tcBorders>
          </w:tcPr>
          <w:p w14:paraId="2368921A" w14:textId="53575F4E" w:rsidR="00DC546D" w:rsidRPr="00E90E76" w:rsidRDefault="00DC546D" w:rsidP="00DF58E0">
            <w:pPr>
              <w:pStyle w:val="Tabletext"/>
              <w:rPr>
                <w:sz w:val="20"/>
                <w:lang w:val="en-US" w:eastAsia="zh-CN"/>
              </w:rPr>
            </w:pPr>
            <w:r w:rsidRPr="00E90E76">
              <w:rPr>
                <w:rFonts w:hint="eastAsia"/>
                <w:sz w:val="20"/>
                <w:lang w:val="en-US" w:eastAsia="zh-CN"/>
              </w:rPr>
              <w:lastRenderedPageBreak/>
              <w:t>注</w:t>
            </w:r>
            <w:r w:rsidRPr="00E90E76">
              <w:rPr>
                <w:rFonts w:hint="eastAsia"/>
                <w:sz w:val="20"/>
                <w:lang w:eastAsia="zh-CN"/>
              </w:rPr>
              <w:t>1</w:t>
            </w:r>
            <w:r w:rsidRPr="00E90E76">
              <w:rPr>
                <w:sz w:val="20"/>
                <w:lang w:eastAsia="zh-CN"/>
              </w:rPr>
              <w:t xml:space="preserve"> –</w:t>
            </w:r>
            <w:r w:rsidR="00E90E76">
              <w:rPr>
                <w:rFonts w:hint="eastAsia"/>
                <w:sz w:val="20"/>
                <w:lang w:eastAsia="zh-CN"/>
              </w:rPr>
              <w:t xml:space="preserve"> </w:t>
            </w:r>
            <w:r w:rsidRPr="00E90E76">
              <w:rPr>
                <w:rFonts w:hint="eastAsia"/>
                <w:spacing w:val="-4"/>
                <w:sz w:val="20"/>
                <w:lang w:eastAsia="zh-CN"/>
              </w:rPr>
              <w:t>对于支持在所有频段内非连续频谱中工作的</w:t>
            </w:r>
            <w:r w:rsidRPr="00E90E76">
              <w:rPr>
                <w:sz w:val="20"/>
                <w:lang w:eastAsia="zh-CN"/>
              </w:rPr>
              <w:t>MSR BS</w:t>
            </w:r>
            <w:r w:rsidRPr="00E90E76">
              <w:rPr>
                <w:rFonts w:hint="eastAsia"/>
                <w:sz w:val="20"/>
                <w:lang w:eastAsia="zh-CN"/>
              </w:rPr>
              <w:t>，</w:t>
            </w:r>
            <w:r w:rsidRPr="00E90E76">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E90E76">
              <w:rPr>
                <w:rFonts w:hint="eastAsia"/>
                <w:i/>
                <w:iCs/>
                <w:spacing w:val="-4"/>
                <w:sz w:val="20"/>
                <w:lang w:eastAsia="zh-CN"/>
              </w:rPr>
              <w:t>Δ</w:t>
            </w:r>
            <w:r w:rsidRPr="00E90E76">
              <w:rPr>
                <w:rFonts w:hint="eastAsia"/>
                <w:i/>
                <w:iCs/>
                <w:spacing w:val="-4"/>
                <w:sz w:val="20"/>
                <w:lang w:eastAsia="zh-CN"/>
              </w:rPr>
              <w:t xml:space="preserve">f </w:t>
            </w:r>
            <w:r w:rsidRPr="00E90E76">
              <w:rPr>
                <w:rFonts w:hint="eastAsia"/>
                <w:spacing w:val="-4"/>
                <w:sz w:val="20"/>
                <w:lang w:eastAsia="zh-CN"/>
              </w:rPr>
              <w:t>≥</w:t>
            </w:r>
            <w:r w:rsidRPr="00E90E76">
              <w:rPr>
                <w:rFonts w:hint="eastAsia"/>
                <w:spacing w:val="-4"/>
                <w:sz w:val="20"/>
                <w:lang w:eastAsia="zh-CN"/>
              </w:rPr>
              <w:t xml:space="preserve"> 10 MHz</w:t>
            </w:r>
            <w:r w:rsidRPr="00E90E76">
              <w:rPr>
                <w:rFonts w:hint="eastAsia"/>
                <w:spacing w:val="-4"/>
                <w:sz w:val="20"/>
                <w:lang w:eastAsia="zh-CN"/>
              </w:rPr>
              <w:t>，这种情况下，子块间隔之内的测试要求为</w:t>
            </w:r>
            <w:r w:rsidR="00C23D5E">
              <w:rPr>
                <w:rFonts w:hint="eastAsia"/>
                <w:spacing w:val="-4"/>
                <w:sz w:val="20"/>
                <w:lang w:eastAsia="zh-CN"/>
              </w:rPr>
              <w:t>(</w:t>
            </w:r>
            <w:r w:rsidRPr="00E90E76">
              <w:rPr>
                <w:bCs/>
                <w:i/>
                <w:sz w:val="20"/>
                <w:lang w:eastAsia="zh-CN"/>
              </w:rPr>
              <w:t>P</w:t>
            </w:r>
            <w:r w:rsidRPr="00E90E76">
              <w:rPr>
                <w:bCs/>
                <w:sz w:val="20"/>
                <w:lang w:eastAsia="zh-CN"/>
              </w:rPr>
              <w:t xml:space="preserve"> </w:t>
            </w:r>
            <w:r w:rsidRPr="00E90E76">
              <w:rPr>
                <w:bCs/>
                <w:sz w:val="20"/>
              </w:rPr>
              <w:sym w:font="Symbol" w:char="F02D"/>
            </w:r>
            <w:r w:rsidRPr="00E90E76">
              <w:rPr>
                <w:bCs/>
                <w:sz w:val="20"/>
                <w:lang w:eastAsia="zh-CN"/>
              </w:rPr>
              <w:t xml:space="preserve"> 56 dB</w:t>
            </w:r>
            <w:r w:rsidR="00C23D5E">
              <w:rPr>
                <w:rFonts w:hint="eastAsia"/>
                <w:spacing w:val="-4"/>
                <w:sz w:val="20"/>
                <w:lang w:eastAsia="zh-CN"/>
              </w:rPr>
              <w:t>)</w:t>
            </w:r>
            <w:r w:rsidRPr="00E90E76">
              <w:rPr>
                <w:rFonts w:hint="eastAsia"/>
                <w:spacing w:val="-4"/>
                <w:sz w:val="20"/>
                <w:lang w:eastAsia="zh-CN"/>
              </w:rPr>
              <w:t>/MHz</w:t>
            </w:r>
            <w:r w:rsidRPr="00E90E76">
              <w:rPr>
                <w:rFonts w:hint="eastAsia"/>
                <w:spacing w:val="-4"/>
                <w:sz w:val="20"/>
                <w:lang w:eastAsia="zh-CN"/>
              </w:rPr>
              <w:t>。</w:t>
            </w:r>
          </w:p>
          <w:p w14:paraId="7DB9C59C" w14:textId="2426A69E" w:rsidR="00DC546D" w:rsidRPr="00E90E76" w:rsidRDefault="00DC546D" w:rsidP="00DF58E0">
            <w:pPr>
              <w:pStyle w:val="Tabletext"/>
              <w:rPr>
                <w:rFonts w:asciiTheme="majorBidi" w:eastAsia="STKaiti" w:hAnsiTheme="majorBidi" w:cstheme="majorBidi"/>
                <w:sz w:val="20"/>
                <w:lang w:val="en-US" w:eastAsia="zh-CN"/>
              </w:rPr>
            </w:pPr>
            <w:r w:rsidRPr="00E90E76">
              <w:rPr>
                <w:rFonts w:cs="Arial" w:hint="eastAsia"/>
                <w:sz w:val="20"/>
                <w:lang w:val="en-US" w:eastAsia="zh-CN"/>
              </w:rPr>
              <w:t>注</w:t>
            </w:r>
            <w:r w:rsidRPr="00E90E76">
              <w:rPr>
                <w:rFonts w:cs="Arial"/>
                <w:sz w:val="20"/>
                <w:lang w:val="en-US" w:eastAsia="zh-CN"/>
              </w:rPr>
              <w:t xml:space="preserve">2 </w:t>
            </w:r>
            <w:r w:rsidRPr="00E90E76">
              <w:rPr>
                <w:rFonts w:eastAsia="??"/>
                <w:sz w:val="20"/>
                <w:lang w:val="en-US" w:eastAsia="zh-CN"/>
              </w:rPr>
              <w:t>–</w:t>
            </w:r>
            <w:r w:rsidR="00E90E76">
              <w:rPr>
                <w:rFonts w:eastAsiaTheme="minorEastAsia" w:hint="eastAsia"/>
                <w:sz w:val="20"/>
                <w:lang w:val="en-US" w:eastAsia="zh-CN"/>
              </w:rPr>
              <w:t xml:space="preserve"> </w:t>
            </w:r>
            <w:r w:rsidRPr="00E90E76">
              <w:rPr>
                <w:rFonts w:hint="eastAsia"/>
                <w:sz w:val="20"/>
                <w:lang w:val="en-US" w:eastAsia="zh-CN"/>
              </w:rPr>
              <w:t>对于支持</w:t>
            </w:r>
            <w:r w:rsidRPr="00E90E76">
              <w:rPr>
                <w:rFonts w:hint="eastAsia"/>
                <w:sz w:val="20"/>
                <w:lang w:val="en-US" w:eastAsia="zh-CN"/>
              </w:rPr>
              <w:t>RF</w:t>
            </w:r>
            <w:r w:rsidRPr="00E90E76">
              <w:rPr>
                <w:rFonts w:hint="eastAsia"/>
                <w:sz w:val="20"/>
                <w:lang w:val="en-US" w:eastAsia="zh-CN"/>
              </w:rPr>
              <w:t>间带宽间隔</w:t>
            </w:r>
            <w:r w:rsidRPr="00E90E76">
              <w:rPr>
                <w:rFonts w:hint="eastAsia"/>
                <w:sz w:val="20"/>
                <w:lang w:val="en-US" w:eastAsia="zh-CN"/>
              </w:rPr>
              <w:t>&lt; 2</w:t>
            </w:r>
            <w:r w:rsidRPr="00E90E76">
              <w:rPr>
                <w:rFonts w:hint="eastAsia"/>
                <w:sz w:val="20"/>
                <w:lang w:val="en-US" w:eastAsia="zh-CN"/>
              </w:rPr>
              <w:t>×</w:t>
            </w:r>
            <w:r w:rsidRPr="00E90E76">
              <w:rPr>
                <w:sz w:val="20"/>
                <w:lang w:eastAsia="zh-CN"/>
              </w:rPr>
              <w:t>Δ</w:t>
            </w:r>
            <w:r w:rsidRPr="00E90E76">
              <w:rPr>
                <w:i/>
                <w:iCs/>
                <w:sz w:val="20"/>
                <w:lang w:eastAsia="zh-CN"/>
              </w:rPr>
              <w:t>f</w:t>
            </w:r>
            <w:r w:rsidRPr="00E90E76">
              <w:rPr>
                <w:sz w:val="20"/>
                <w:vertAlign w:val="subscript"/>
                <w:lang w:eastAsia="zh-CN"/>
              </w:rPr>
              <w:t>OBUE</w:t>
            </w:r>
            <w:r w:rsidRPr="00E90E76">
              <w:rPr>
                <w:rFonts w:hint="eastAsia"/>
                <w:sz w:val="20"/>
                <w:lang w:val="en-US" w:eastAsia="zh-CN"/>
              </w:rPr>
              <w:t>的多频段工作的</w:t>
            </w:r>
            <w:r w:rsidRPr="00E90E76">
              <w:rPr>
                <w:rFonts w:hint="eastAsia"/>
                <w:sz w:val="20"/>
                <w:lang w:val="en-US" w:eastAsia="zh-CN"/>
              </w:rPr>
              <w:t>MSR BS</w:t>
            </w:r>
            <w:r w:rsidRPr="00E90E76">
              <w:rPr>
                <w:rFonts w:hint="eastAsia"/>
                <w:sz w:val="20"/>
                <w:lang w:val="en-US" w:eastAsia="zh-CN"/>
              </w:rPr>
              <w:t>，</w:t>
            </w:r>
            <w:r w:rsidRPr="00E90E76">
              <w:rPr>
                <w:rFonts w:hint="eastAsia"/>
                <w:sz w:val="20"/>
                <w:lang w:val="en-US" w:eastAsia="zh-CN"/>
              </w:rPr>
              <w:t>RF</w:t>
            </w:r>
            <w:r w:rsidRPr="00E90E76">
              <w:rPr>
                <w:rFonts w:hint="eastAsia"/>
                <w:sz w:val="20"/>
                <w:lang w:val="en-US" w:eastAsia="zh-CN"/>
              </w:rPr>
              <w:t>间带宽间隔内的测试要求按照</w:t>
            </w:r>
            <w:r w:rsidRPr="00E90E76">
              <w:rPr>
                <w:rFonts w:hint="eastAsia"/>
                <w:sz w:val="20"/>
                <w:lang w:val="en-US" w:eastAsia="zh-CN"/>
              </w:rPr>
              <w:t>RF</w:t>
            </w:r>
            <w:r w:rsidRPr="00E90E76">
              <w:rPr>
                <w:rFonts w:hint="eastAsia"/>
                <w:sz w:val="20"/>
                <w:lang w:val="en-US" w:eastAsia="zh-CN"/>
              </w:rPr>
              <w:t>间带宽间隔每一侧相邻子块或基站</w:t>
            </w:r>
            <w:r w:rsidRPr="00E90E76">
              <w:rPr>
                <w:rFonts w:hint="eastAsia"/>
                <w:sz w:val="20"/>
                <w:lang w:val="en-US" w:eastAsia="zh-CN"/>
              </w:rPr>
              <w:t>RF</w:t>
            </w:r>
            <w:r w:rsidRPr="00E90E76">
              <w:rPr>
                <w:rFonts w:hint="eastAsia"/>
                <w:sz w:val="20"/>
                <w:lang w:val="en-US" w:eastAsia="zh-CN"/>
              </w:rPr>
              <w:t>带宽</w:t>
            </w:r>
            <w:r w:rsidRPr="00E90E76">
              <w:rPr>
                <w:rFonts w:hint="eastAsia"/>
                <w:spacing w:val="-4"/>
                <w:sz w:val="20"/>
                <w:lang w:eastAsia="zh-CN"/>
              </w:rPr>
              <w:t>的累计贡献和来计算</w:t>
            </w:r>
            <w:r w:rsidRPr="00E90E76">
              <w:rPr>
                <w:rFonts w:hint="eastAsia"/>
                <w:sz w:val="20"/>
                <w:lang w:val="en-US" w:eastAsia="zh-CN"/>
              </w:rPr>
              <w:t>，</w:t>
            </w:r>
            <w:r w:rsidRPr="00E90E76">
              <w:rPr>
                <w:rFonts w:hint="eastAsia"/>
                <w:spacing w:val="-4"/>
                <w:sz w:val="20"/>
                <w:lang w:eastAsia="zh-CN"/>
              </w:rPr>
              <w:t>并且远端子块或基站</w:t>
            </w:r>
            <w:r w:rsidRPr="00E90E76">
              <w:rPr>
                <w:rFonts w:hint="eastAsia"/>
                <w:spacing w:val="-4"/>
                <w:sz w:val="20"/>
                <w:lang w:eastAsia="zh-CN"/>
              </w:rPr>
              <w:t>RF</w:t>
            </w:r>
            <w:r w:rsidRPr="00E90E76">
              <w:rPr>
                <w:rFonts w:hint="eastAsia"/>
                <w:spacing w:val="-4"/>
                <w:sz w:val="20"/>
                <w:lang w:eastAsia="zh-CN"/>
              </w:rPr>
              <w:t>带宽的贡献须根据近端子块或基站</w:t>
            </w:r>
            <w:r w:rsidRPr="00E90E76">
              <w:rPr>
                <w:rFonts w:hint="eastAsia"/>
                <w:spacing w:val="-4"/>
                <w:sz w:val="20"/>
                <w:lang w:eastAsia="zh-CN"/>
              </w:rPr>
              <w:t>RF</w:t>
            </w:r>
            <w:r w:rsidRPr="00E90E76">
              <w:rPr>
                <w:rFonts w:hint="eastAsia"/>
                <w:spacing w:val="-4"/>
                <w:sz w:val="20"/>
                <w:lang w:eastAsia="zh-CN"/>
              </w:rPr>
              <w:t>带宽的测量带宽进行缩放。</w:t>
            </w:r>
          </w:p>
          <w:p w14:paraId="5ADEED87" w14:textId="5AC5193F" w:rsidR="00DC546D" w:rsidRPr="003117C7" w:rsidRDefault="00DC546D" w:rsidP="00DF58E0">
            <w:pPr>
              <w:pStyle w:val="Tabletext"/>
              <w:rPr>
                <w:lang w:val="en-US" w:eastAsia="zh-CN"/>
              </w:rPr>
            </w:pPr>
            <w:r w:rsidRPr="00E90E76">
              <w:rPr>
                <w:rFonts w:cs="Arial" w:hint="eastAsia"/>
                <w:sz w:val="20"/>
                <w:lang w:val="en-US" w:eastAsia="zh-CN"/>
              </w:rPr>
              <w:t>注</w:t>
            </w:r>
            <w:r w:rsidRPr="00E90E76">
              <w:rPr>
                <w:rFonts w:cs="Arial" w:hint="eastAsia"/>
                <w:sz w:val="20"/>
                <w:lang w:val="en-US" w:eastAsia="zh-CN"/>
              </w:rPr>
              <w:t>3</w:t>
            </w:r>
            <w:r w:rsidRPr="00E90E76">
              <w:rPr>
                <w:rFonts w:cs="Arial"/>
                <w:sz w:val="20"/>
                <w:lang w:val="en-US" w:eastAsia="zh-CN"/>
              </w:rPr>
              <w:t xml:space="preserve"> </w:t>
            </w:r>
            <w:r w:rsidRPr="00E90E76">
              <w:rPr>
                <w:rFonts w:eastAsia="??"/>
                <w:sz w:val="20"/>
                <w:lang w:val="en-US" w:eastAsia="zh-CN"/>
              </w:rPr>
              <w:t>–</w:t>
            </w:r>
            <w:r w:rsidR="00E90E76">
              <w:rPr>
                <w:rFonts w:eastAsiaTheme="minorEastAsia" w:hint="eastAsia"/>
                <w:sz w:val="20"/>
                <w:lang w:val="en-US" w:eastAsia="zh-CN"/>
              </w:rPr>
              <w:t xml:space="preserve"> </w:t>
            </w:r>
            <w:r w:rsidRPr="00E90E76">
              <w:rPr>
                <w:rFonts w:hint="eastAsia"/>
                <w:sz w:val="20"/>
                <w:lang w:val="en-US" w:eastAsia="zh-CN"/>
              </w:rPr>
              <w:t>对于与基站</w:t>
            </w:r>
            <w:r w:rsidRPr="00E90E76">
              <w:rPr>
                <w:rFonts w:hint="eastAsia"/>
                <w:sz w:val="20"/>
                <w:lang w:val="en-US" w:eastAsia="zh-CN"/>
              </w:rPr>
              <w:t>RF</w:t>
            </w:r>
            <w:r w:rsidRPr="00E90E76">
              <w:rPr>
                <w:rFonts w:hint="eastAsia"/>
                <w:sz w:val="20"/>
                <w:lang w:val="en-US" w:eastAsia="zh-CN"/>
              </w:rPr>
              <w:t>带宽边界相邻的独立部署的</w:t>
            </w:r>
            <w:r w:rsidRPr="00E90E76">
              <w:rPr>
                <w:rFonts w:hint="eastAsia"/>
                <w:sz w:val="20"/>
                <w:lang w:val="en-US" w:eastAsia="zh-CN"/>
              </w:rPr>
              <w:t>NB-IoT</w:t>
            </w:r>
            <w:r w:rsidRPr="00E90E76">
              <w:rPr>
                <w:rFonts w:hint="eastAsia"/>
                <w:sz w:val="20"/>
                <w:lang w:val="en-US" w:eastAsia="zh-CN"/>
              </w:rPr>
              <w:t>载波工作，表</w:t>
            </w:r>
            <w:r w:rsidRPr="00E90E76">
              <w:rPr>
                <w:sz w:val="20"/>
                <w:lang w:val="en-US" w:eastAsia="zh-CN"/>
              </w:rPr>
              <w:t>A1-10</w:t>
            </w:r>
            <w:r w:rsidRPr="00E90E76">
              <w:rPr>
                <w:rFonts w:hint="eastAsia"/>
                <w:sz w:val="20"/>
                <w:lang w:val="en-US" w:eastAsia="zh-CN"/>
              </w:rPr>
              <w:t>9</w:t>
            </w:r>
            <w:r w:rsidRPr="00E90E76">
              <w:rPr>
                <w:rFonts w:hint="eastAsia"/>
                <w:sz w:val="20"/>
                <w:lang w:val="en-US" w:eastAsia="zh-CN"/>
              </w:rPr>
              <w:t>中的限值适用于</w:t>
            </w:r>
            <w:r w:rsidRPr="00E90E76">
              <w:rPr>
                <w:sz w:val="20"/>
                <w:lang w:val="en-US" w:eastAsia="zh-CN"/>
              </w:rPr>
              <w:t>0 MHz</w:t>
            </w:r>
            <w:r w:rsidRPr="00E90E76">
              <w:rPr>
                <w:sz w:val="20"/>
                <w:lang w:eastAsia="zh-CN"/>
              </w:rPr>
              <w:t xml:space="preserve"> </w:t>
            </w:r>
            <w:r w:rsidRPr="00E90E76">
              <w:rPr>
                <w:sz w:val="20"/>
                <w:lang w:eastAsia="zh-CN"/>
              </w:rPr>
              <w:sym w:font="Symbol" w:char="F0A3"/>
            </w:r>
            <w:r w:rsidRPr="00E90E76">
              <w:rPr>
                <w:sz w:val="20"/>
                <w:lang w:eastAsia="zh-CN"/>
              </w:rPr>
              <w:t xml:space="preserve"> </w:t>
            </w:r>
            <w:r w:rsidRPr="00E90E76">
              <w:rPr>
                <w:sz w:val="20"/>
                <w:lang w:eastAsia="zh-CN"/>
              </w:rPr>
              <w:sym w:font="Symbol" w:char="F044"/>
            </w:r>
            <w:r w:rsidRPr="00E90E76">
              <w:rPr>
                <w:i/>
                <w:iCs/>
                <w:sz w:val="20"/>
                <w:lang w:eastAsia="zh-CN"/>
              </w:rPr>
              <w:t>f</w:t>
            </w:r>
            <w:r w:rsidRPr="00E90E76">
              <w:rPr>
                <w:sz w:val="20"/>
                <w:lang w:eastAsia="zh-CN"/>
              </w:rPr>
              <w:t xml:space="preserve"> </w:t>
            </w:r>
            <w:r w:rsidRPr="00E90E76">
              <w:rPr>
                <w:sz w:val="20"/>
                <w:lang w:val="en-US" w:eastAsia="zh-CN"/>
              </w:rPr>
              <w:t xml:space="preserve"> &lt; 0.15 MHz</w:t>
            </w:r>
            <w:r w:rsidRPr="00E90E76">
              <w:rPr>
                <w:rFonts w:hint="eastAsia"/>
                <w:sz w:val="20"/>
                <w:lang w:val="en-US" w:eastAsia="zh-CN"/>
              </w:rPr>
              <w:t>。</w:t>
            </w:r>
          </w:p>
        </w:tc>
      </w:tr>
    </w:tbl>
    <w:p w14:paraId="21A1B7F7" w14:textId="77777777" w:rsidR="00DC546D" w:rsidRDefault="00DC546D" w:rsidP="00DC546D">
      <w:pPr>
        <w:rPr>
          <w:lang w:val="en-US" w:eastAsia="zh-CN"/>
        </w:rPr>
      </w:pPr>
    </w:p>
    <w:p w14:paraId="541B331B" w14:textId="77777777" w:rsidR="00DC546D" w:rsidRPr="004117FE" w:rsidRDefault="00DC546D" w:rsidP="00DC546D">
      <w:pPr>
        <w:pStyle w:val="TableNo"/>
        <w:rPr>
          <w:lang w:val="en-US" w:eastAsia="zh-CN"/>
        </w:rPr>
      </w:pPr>
      <w:r>
        <w:rPr>
          <w:rFonts w:hint="eastAsia"/>
          <w:lang w:val="en-US" w:eastAsia="zh-CN"/>
        </w:rPr>
        <w:t>表</w:t>
      </w:r>
      <w:r w:rsidRPr="004117FE">
        <w:rPr>
          <w:rFonts w:hint="eastAsia"/>
          <w:lang w:val="en-US" w:eastAsia="zh-CN"/>
        </w:rPr>
        <w:t>A1-108</w:t>
      </w:r>
    </w:p>
    <w:p w14:paraId="32846B60" w14:textId="35587178" w:rsidR="00DC546D" w:rsidRPr="004117FE" w:rsidRDefault="00DC546D" w:rsidP="00DC546D">
      <w:pPr>
        <w:pStyle w:val="Tabletitle"/>
        <w:rPr>
          <w:rFonts w:cs="v5.0.0"/>
          <w:lang w:val="en-US" w:eastAsia="zh-CN"/>
        </w:rPr>
      </w:pPr>
      <w:r>
        <w:rPr>
          <w:rFonts w:hint="eastAsia"/>
          <w:lang w:val="en-US" w:eastAsia="zh-CN"/>
        </w:rPr>
        <w:t>频段</w:t>
      </w:r>
      <w:r w:rsidRPr="004117FE">
        <w:rPr>
          <w:rFonts w:cs="Arial" w:hint="eastAsia"/>
          <w:lang w:val="en-US" w:eastAsia="zh-CN"/>
        </w:rPr>
        <w:t>＞</w:t>
      </w:r>
      <w:r w:rsidRPr="004117FE">
        <w:rPr>
          <w:lang w:val="en-US" w:eastAsia="zh-CN"/>
        </w:rPr>
        <w:t>3 GHz</w:t>
      </w:r>
      <w:r>
        <w:rPr>
          <w:rFonts w:hint="eastAsia"/>
          <w:lang w:val="en-US" w:eastAsia="zh-CN"/>
        </w:rPr>
        <w:t>的</w:t>
      </w:r>
      <w:r w:rsidRPr="004117FE">
        <w:rPr>
          <w:lang w:val="en-US" w:eastAsia="zh-CN"/>
        </w:rPr>
        <w:t>BC1</w:t>
      </w:r>
      <w:r>
        <w:rPr>
          <w:rFonts w:hint="eastAsia"/>
          <w:lang w:eastAsia="zh-CN"/>
        </w:rPr>
        <w:t>的</w:t>
      </w:r>
      <w:r>
        <w:rPr>
          <w:rFonts w:hint="eastAsia"/>
          <w:lang w:val="en-US" w:eastAsia="zh-CN"/>
        </w:rPr>
        <w:t>中程</w:t>
      </w:r>
      <w:r w:rsidRPr="004117FE">
        <w:rPr>
          <w:lang w:val="en-US" w:eastAsia="zh-CN"/>
        </w:rPr>
        <w:t>BS</w:t>
      </w:r>
      <w:r w:rsidRPr="004117FE">
        <w:rPr>
          <w:rFonts w:hint="eastAsia"/>
          <w:lang w:val="en-US" w:eastAsia="zh-CN"/>
        </w:rPr>
        <w:t xml:space="preserve"> OBUE</w:t>
      </w:r>
      <w:r>
        <w:rPr>
          <w:rFonts w:hint="eastAsia"/>
          <w:lang w:val="en-US" w:eastAsia="zh-CN"/>
        </w:rPr>
        <w:t>适用</w:t>
      </w:r>
      <w:r w:rsidRPr="004117FE">
        <w:rPr>
          <w:rFonts w:hint="eastAsia"/>
          <w:lang w:val="en-US" w:eastAsia="zh-CN"/>
        </w:rPr>
        <w:t>：</w:t>
      </w:r>
      <w:r w:rsidRPr="004117FE">
        <w:rPr>
          <w:lang w:val="en-US" w:eastAsia="zh-CN"/>
        </w:rPr>
        <w:t>BS</w:t>
      </w:r>
      <w:r>
        <w:rPr>
          <w:rFonts w:hint="eastAsia"/>
          <w:lang w:val="en-US" w:eastAsia="zh-CN"/>
        </w:rPr>
        <w:t>最大输出功率</w:t>
      </w:r>
      <w:r w:rsidRPr="004117FE">
        <w:rPr>
          <w:lang w:val="en-US" w:eastAsia="zh-CN"/>
        </w:rPr>
        <w:t>31 &lt;</w:t>
      </w:r>
      <w:r w:rsidRPr="004117FE">
        <w:rPr>
          <w:rFonts w:cs="Arial"/>
          <w:b w:val="0"/>
          <w:i/>
          <w:iCs/>
          <w:lang w:val="en-US"/>
        </w:rPr>
        <w:t xml:space="preserve"> </w:t>
      </w:r>
      <w:r w:rsidRPr="004117FE">
        <w:rPr>
          <w:i/>
          <w:iCs/>
          <w:lang w:val="en-US" w:eastAsia="zh-CN"/>
        </w:rPr>
        <w:t>P</w:t>
      </w:r>
      <w:r w:rsidRPr="004117FE">
        <w:rPr>
          <w:i/>
          <w:iCs/>
          <w:vertAlign w:val="subscript"/>
          <w:lang w:val="en-US" w:eastAsia="zh-CN"/>
        </w:rPr>
        <w:t>Rated,c</w:t>
      </w:r>
      <w:r w:rsidRPr="00FB2C90">
        <w:rPr>
          <w:rFonts w:cs="v5.0.0"/>
          <w:noProof/>
          <w:szCs w:val="24"/>
        </w:rPr>
        <w:sym w:font="Symbol" w:char="F0A3"/>
      </w:r>
      <w:r w:rsidRPr="004117FE">
        <w:rPr>
          <w:lang w:val="en-US" w:eastAsia="zh-CN"/>
        </w:rPr>
        <w:t xml:space="preserve"> 38 dBm</w:t>
      </w:r>
      <w:r w:rsidR="00B94B49">
        <w:rPr>
          <w:lang w:val="en-US" w:eastAsia="zh-CN"/>
        </w:rPr>
        <w:br/>
      </w:r>
      <w:r>
        <w:rPr>
          <w:rFonts w:hint="eastAsia"/>
          <w:lang w:eastAsia="zh-CN"/>
        </w:rPr>
        <w:t>且不支持</w:t>
      </w:r>
      <w:r w:rsidRPr="004117FE">
        <w:rPr>
          <w:rFonts w:hint="eastAsia"/>
          <w:lang w:val="en-US" w:eastAsia="zh-CN"/>
        </w:rPr>
        <w:t>NR</w:t>
      </w:r>
      <w:r w:rsidRPr="004117FE">
        <w:rPr>
          <w:rFonts w:hint="eastAsia"/>
          <w:lang w:val="en-US" w:eastAsia="zh-CN"/>
        </w:rPr>
        <w:t>；</w:t>
      </w:r>
      <w:r>
        <w:rPr>
          <w:rFonts w:hint="eastAsia"/>
          <w:lang w:eastAsia="zh-CN"/>
        </w:rPr>
        <w:t>或</w:t>
      </w:r>
      <w:r w:rsidRPr="004117FE">
        <w:rPr>
          <w:rFonts w:hint="eastAsia"/>
          <w:lang w:val="en-US" w:eastAsia="zh-CN"/>
        </w:rPr>
        <w:t>BS</w:t>
      </w:r>
      <w:r>
        <w:rPr>
          <w:rFonts w:hint="eastAsia"/>
          <w:lang w:eastAsia="zh-CN"/>
        </w:rPr>
        <w:t>最大输出功率</w:t>
      </w:r>
      <w:r w:rsidRPr="004117FE">
        <w:rPr>
          <w:lang w:val="en-US" w:eastAsia="zh-CN"/>
        </w:rPr>
        <w:t>31 &lt;</w:t>
      </w:r>
      <w:r w:rsidRPr="004117FE">
        <w:rPr>
          <w:rFonts w:cs="Arial"/>
          <w:b w:val="0"/>
          <w:i/>
          <w:iCs/>
          <w:lang w:val="en-US"/>
        </w:rPr>
        <w:t xml:space="preserve"> </w:t>
      </w:r>
      <w:r w:rsidRPr="004117FE">
        <w:rPr>
          <w:i/>
          <w:iCs/>
          <w:lang w:val="en-US" w:eastAsia="zh-CN"/>
        </w:rPr>
        <w:t>P</w:t>
      </w:r>
      <w:r w:rsidRPr="004117FE">
        <w:rPr>
          <w:i/>
          <w:iCs/>
          <w:vertAlign w:val="subscript"/>
          <w:lang w:val="en-US" w:eastAsia="zh-CN"/>
        </w:rPr>
        <w:t>Rated,c</w:t>
      </w:r>
      <w:r w:rsidRPr="00FB2C90">
        <w:rPr>
          <w:rFonts w:cs="v5.0.0"/>
          <w:noProof/>
          <w:szCs w:val="24"/>
        </w:rPr>
        <w:sym w:font="Symbol" w:char="F0A3"/>
      </w:r>
      <w:r w:rsidRPr="004117FE">
        <w:rPr>
          <w:lang w:val="en-US" w:eastAsia="zh-CN"/>
        </w:rPr>
        <w:t xml:space="preserve"> 38 dBm</w:t>
      </w:r>
      <w:r w:rsidRPr="004117FE">
        <w:rPr>
          <w:rFonts w:hint="eastAsia"/>
          <w:lang w:val="en-US" w:eastAsia="zh-CN"/>
        </w:rPr>
        <w:t>，</w:t>
      </w:r>
      <w:r w:rsidR="00B94B49">
        <w:rPr>
          <w:lang w:val="en-US" w:eastAsia="zh-CN"/>
        </w:rPr>
        <w:br/>
      </w:r>
      <w:r>
        <w:rPr>
          <w:rFonts w:hint="eastAsia"/>
          <w:lang w:eastAsia="zh-CN"/>
        </w:rPr>
        <w:t>支持</w:t>
      </w:r>
      <w:r w:rsidRPr="004117FE">
        <w:rPr>
          <w:rFonts w:hint="eastAsia"/>
          <w:lang w:val="en-US" w:eastAsia="zh-CN"/>
        </w:rPr>
        <w:t>NR</w:t>
      </w:r>
      <w:r>
        <w:rPr>
          <w:rFonts w:hint="eastAsia"/>
          <w:lang w:eastAsia="zh-CN"/>
        </w:rPr>
        <w:t>和</w:t>
      </w:r>
      <w:r w:rsidRPr="004117FE">
        <w:rPr>
          <w:rFonts w:hint="eastAsia"/>
          <w:lang w:val="en-US" w:eastAsia="zh-CN"/>
        </w:rPr>
        <w:t>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DC546D" w:rsidRPr="003117C7" w14:paraId="11C80147" w14:textId="77777777" w:rsidTr="00DF58E0">
        <w:trPr>
          <w:cantSplit/>
          <w:jc w:val="center"/>
        </w:trPr>
        <w:tc>
          <w:tcPr>
            <w:tcW w:w="2054" w:type="dxa"/>
            <w:vAlign w:val="center"/>
          </w:tcPr>
          <w:p w14:paraId="1D18102D"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3F316112"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16" w:type="dxa"/>
            <w:vAlign w:val="center"/>
          </w:tcPr>
          <w:p w14:paraId="6465B765" w14:textId="3F0BEDE0" w:rsidR="00DC546D" w:rsidRPr="003117C7" w:rsidRDefault="00DC546D" w:rsidP="00DF58E0">
            <w:pPr>
              <w:pStyle w:val="Tablehead"/>
            </w:pPr>
            <w:r w:rsidRPr="003117C7">
              <w:rPr>
                <w:rFonts w:hint="eastAsia"/>
              </w:rPr>
              <w:t>测试要求</w:t>
            </w:r>
            <w:r w:rsidR="00B94B49">
              <w:rPr>
                <w:rFonts w:hint="eastAsia"/>
                <w:lang w:eastAsia="zh-CN"/>
              </w:rPr>
              <w:t>（</w:t>
            </w:r>
            <w:r w:rsidRPr="003117C7">
              <w:rPr>
                <w:rFonts w:hint="eastAsia"/>
              </w:rPr>
              <w:t>注</w:t>
            </w:r>
            <w:r w:rsidRPr="003117C7">
              <w:t>1</w:t>
            </w:r>
            <w:r>
              <w:rPr>
                <w:rFonts w:hint="eastAsia"/>
                <w:lang w:eastAsia="zh-CN"/>
              </w:rPr>
              <w:t>、</w:t>
            </w:r>
            <w:r>
              <w:rPr>
                <w:rFonts w:hint="eastAsia"/>
                <w:lang w:eastAsia="zh-CN"/>
              </w:rPr>
              <w:t>2</w:t>
            </w:r>
            <w:r w:rsidR="00B94B49">
              <w:rPr>
                <w:rFonts w:hint="eastAsia"/>
                <w:lang w:eastAsia="zh-CN"/>
              </w:rPr>
              <w:t>）</w:t>
            </w:r>
          </w:p>
        </w:tc>
        <w:tc>
          <w:tcPr>
            <w:tcW w:w="1539" w:type="dxa"/>
            <w:vAlign w:val="center"/>
          </w:tcPr>
          <w:p w14:paraId="2D397EF3" w14:textId="20F69158" w:rsidR="00DC546D" w:rsidRPr="0015029C" w:rsidRDefault="00DC546D" w:rsidP="00DF58E0">
            <w:pPr>
              <w:pStyle w:val="Tablehead"/>
              <w:rPr>
                <w:lang w:eastAsia="zh-CN"/>
              </w:rPr>
            </w:pPr>
            <w:r w:rsidRPr="003117C7">
              <w:rPr>
                <w:rFonts w:hint="eastAsia"/>
              </w:rPr>
              <w:t>测量带宽</w:t>
            </w:r>
            <w:r>
              <w:rPr>
                <w:lang w:eastAsia="zh-CN"/>
              </w:rPr>
              <w:br/>
            </w:r>
            <w:r w:rsidR="00B94B49">
              <w:rPr>
                <w:rFonts w:hint="eastAsia"/>
                <w:lang w:eastAsia="zh-CN"/>
              </w:rPr>
              <w:t>（</w:t>
            </w:r>
            <w:r w:rsidRPr="003117C7">
              <w:rPr>
                <w:rFonts w:hint="eastAsia"/>
                <w:lang w:eastAsia="zh-CN"/>
              </w:rPr>
              <w:t>注</w:t>
            </w:r>
            <w:r>
              <w:rPr>
                <w:rFonts w:hint="eastAsia"/>
                <w:lang w:eastAsia="zh-CN"/>
              </w:rPr>
              <w:t>6</w:t>
            </w:r>
            <w:r w:rsidR="00B94B49">
              <w:rPr>
                <w:rFonts w:hint="eastAsia"/>
                <w:lang w:eastAsia="zh-CN"/>
              </w:rPr>
              <w:t>）</w:t>
            </w:r>
          </w:p>
        </w:tc>
      </w:tr>
      <w:tr w:rsidR="00DC546D" w:rsidRPr="003117C7" w14:paraId="5A3C83D1" w14:textId="77777777" w:rsidTr="00DF58E0">
        <w:trPr>
          <w:cantSplit/>
          <w:jc w:val="center"/>
        </w:trPr>
        <w:tc>
          <w:tcPr>
            <w:tcW w:w="2054" w:type="dxa"/>
          </w:tcPr>
          <w:p w14:paraId="40E5C1D5" w14:textId="77777777" w:rsidR="00DC546D" w:rsidRPr="003117C7" w:rsidRDefault="00DC546D" w:rsidP="00DF58E0">
            <w:pPr>
              <w:pStyle w:val="Tabletext"/>
              <w:jc w:val="center"/>
            </w:pPr>
            <w:r>
              <w:t xml:space="preserve">0 MHz </w:t>
            </w:r>
            <w:r>
              <w:sym w:font="Symbol" w:char="F0A3"/>
            </w:r>
            <w:r>
              <w:t xml:space="preserve"> </w:t>
            </w:r>
            <w:r>
              <w:sym w:font="Symbol" w:char="F044"/>
            </w:r>
            <w:r>
              <w:rPr>
                <w:i/>
              </w:rPr>
              <w:t>f</w:t>
            </w:r>
            <w:r>
              <w:br/>
              <w:t>&lt; 0.6 MHz</w:t>
            </w:r>
          </w:p>
        </w:tc>
        <w:tc>
          <w:tcPr>
            <w:tcW w:w="2630" w:type="dxa"/>
          </w:tcPr>
          <w:p w14:paraId="4949D554" w14:textId="77777777" w:rsidR="00DC546D" w:rsidRPr="003117C7" w:rsidRDefault="00DC546D" w:rsidP="00DF58E0">
            <w:pPr>
              <w:pStyle w:val="Tabletext"/>
              <w:jc w:val="center"/>
            </w:pPr>
            <w:r>
              <w:t xml:space="preserve">0.015 MHz </w:t>
            </w:r>
            <w:r>
              <w:sym w:font="Symbol" w:char="F0A3"/>
            </w:r>
            <w:r>
              <w:t xml:space="preserve"> </w:t>
            </w:r>
            <w:r>
              <w:rPr>
                <w:i/>
              </w:rPr>
              <w:t>f_offset</w:t>
            </w:r>
            <w:r>
              <w:t xml:space="preserve"> &lt; 0.615 MHz</w:t>
            </w:r>
          </w:p>
        </w:tc>
        <w:tc>
          <w:tcPr>
            <w:tcW w:w="3416" w:type="dxa"/>
          </w:tcPr>
          <w:p w14:paraId="3089E643" w14:textId="77777777" w:rsidR="00DC546D" w:rsidRPr="00001E7D" w:rsidRDefault="00DC546D" w:rsidP="00DF58E0">
            <w:pPr>
              <w:pStyle w:val="Tabletext"/>
              <w:jc w:val="center"/>
            </w:pPr>
            <w:r>
              <w:rPr>
                <w:position w:val="-28"/>
                <w:lang w:val="en-GB"/>
              </w:rPr>
              <w:object w:dxaOrig="2700" w:dyaOrig="570" w14:anchorId="241853AD">
                <v:shape id="_x0000_i1095" type="#_x0000_t75" style="width:134.25pt;height:28.5pt" o:ole="" fillcolor="window">
                  <v:imagedata r:id="rId160" o:title=""/>
                </v:shape>
                <o:OLEObject Type="Embed" ProgID="Equation.3" ShapeID="_x0000_i1095" DrawAspect="Content" ObjectID="_1798614672" r:id="rId161"/>
              </w:object>
            </w:r>
          </w:p>
        </w:tc>
        <w:tc>
          <w:tcPr>
            <w:tcW w:w="1539" w:type="dxa"/>
          </w:tcPr>
          <w:p w14:paraId="35535DA6" w14:textId="77777777" w:rsidR="00DC546D" w:rsidRPr="003117C7" w:rsidRDefault="00DC546D" w:rsidP="00DF58E0">
            <w:pPr>
              <w:pStyle w:val="Tabletext"/>
              <w:jc w:val="center"/>
            </w:pPr>
            <w:r>
              <w:t>30 kHz</w:t>
            </w:r>
          </w:p>
        </w:tc>
      </w:tr>
      <w:tr w:rsidR="00DC546D" w:rsidRPr="003117C7" w14:paraId="6B6EE46A" w14:textId="77777777" w:rsidTr="00DF58E0">
        <w:trPr>
          <w:cantSplit/>
          <w:jc w:val="center"/>
        </w:trPr>
        <w:tc>
          <w:tcPr>
            <w:tcW w:w="2054" w:type="dxa"/>
          </w:tcPr>
          <w:p w14:paraId="5E99D2F3" w14:textId="77777777" w:rsidR="00DC546D" w:rsidRPr="003117C7" w:rsidRDefault="00DC546D" w:rsidP="00DF58E0">
            <w:pPr>
              <w:pStyle w:val="Tabletext"/>
              <w:jc w:val="center"/>
            </w:pPr>
            <w:r>
              <w:t xml:space="preserve">0.6 MHz </w:t>
            </w:r>
            <w:r>
              <w:sym w:font="Symbol" w:char="F0A3"/>
            </w:r>
            <w:r>
              <w:t xml:space="preserve"> </w:t>
            </w:r>
            <w:r>
              <w:sym w:font="Symbol" w:char="F044"/>
            </w:r>
            <w:r>
              <w:rPr>
                <w:i/>
              </w:rPr>
              <w:t>f</w:t>
            </w:r>
            <w:r>
              <w:br/>
              <w:t>&lt; 1 MHz</w:t>
            </w:r>
          </w:p>
        </w:tc>
        <w:tc>
          <w:tcPr>
            <w:tcW w:w="2630" w:type="dxa"/>
          </w:tcPr>
          <w:p w14:paraId="4E3E8EF1" w14:textId="77777777" w:rsidR="00DC546D" w:rsidRPr="003117C7" w:rsidRDefault="00DC546D" w:rsidP="00DF58E0">
            <w:pPr>
              <w:pStyle w:val="Tabletext"/>
              <w:jc w:val="center"/>
            </w:pPr>
            <w:r>
              <w:t xml:space="preserve">0.615 MHz </w:t>
            </w:r>
            <w:r>
              <w:sym w:font="Symbol" w:char="F0A3"/>
            </w:r>
            <w:r>
              <w:t xml:space="preserve"> </w:t>
            </w:r>
            <w:r>
              <w:rPr>
                <w:i/>
              </w:rPr>
              <w:t>f_offset</w:t>
            </w:r>
            <w:r>
              <w:t xml:space="preserve"> &lt; 1.015 MHz</w:t>
            </w:r>
          </w:p>
        </w:tc>
        <w:tc>
          <w:tcPr>
            <w:tcW w:w="3416" w:type="dxa"/>
          </w:tcPr>
          <w:p w14:paraId="50FE8526" w14:textId="77777777" w:rsidR="00DC546D" w:rsidRPr="00001E7D" w:rsidRDefault="00DC546D" w:rsidP="00DF58E0">
            <w:pPr>
              <w:pStyle w:val="Tabletext"/>
              <w:jc w:val="center"/>
            </w:pPr>
            <w:r>
              <w:rPr>
                <w:position w:val="-28"/>
                <w:lang w:val="en-GB"/>
              </w:rPr>
              <w:object w:dxaOrig="2835" w:dyaOrig="570" w14:anchorId="544ED688">
                <v:shape id="_x0000_i1096" type="#_x0000_t75" style="width:141.75pt;height:28.5pt" o:ole="" fillcolor="window">
                  <v:imagedata r:id="rId162" o:title=""/>
                </v:shape>
                <o:OLEObject Type="Embed" ProgID="Equation.3" ShapeID="_x0000_i1096" DrawAspect="Content" ObjectID="_1798614673" r:id="rId163"/>
              </w:object>
            </w:r>
          </w:p>
        </w:tc>
        <w:tc>
          <w:tcPr>
            <w:tcW w:w="1539" w:type="dxa"/>
          </w:tcPr>
          <w:p w14:paraId="4F46D53A" w14:textId="77777777" w:rsidR="00DC546D" w:rsidRPr="003117C7" w:rsidRDefault="00DC546D" w:rsidP="00DF58E0">
            <w:pPr>
              <w:pStyle w:val="Tabletext"/>
              <w:jc w:val="center"/>
            </w:pPr>
            <w:r>
              <w:t>30 kHz</w:t>
            </w:r>
          </w:p>
        </w:tc>
      </w:tr>
      <w:tr w:rsidR="00DC546D" w:rsidRPr="003117C7" w14:paraId="084FF57A" w14:textId="77777777" w:rsidTr="00DF58E0">
        <w:trPr>
          <w:cantSplit/>
          <w:jc w:val="center"/>
        </w:trPr>
        <w:tc>
          <w:tcPr>
            <w:tcW w:w="2054" w:type="dxa"/>
          </w:tcPr>
          <w:p w14:paraId="183DA840" w14:textId="34FDFFDB" w:rsidR="00DC546D" w:rsidRPr="003117C7" w:rsidRDefault="00C81611" w:rsidP="00DF58E0">
            <w:pPr>
              <w:pStyle w:val="Tabletext"/>
              <w:jc w:val="center"/>
            </w:pPr>
            <w:r>
              <w:rPr>
                <w:rFonts w:hint="eastAsia"/>
                <w:lang w:eastAsia="zh-CN"/>
              </w:rPr>
              <w:t>（</w:t>
            </w:r>
            <w:r w:rsidR="00DC546D">
              <w:rPr>
                <w:rFonts w:hint="eastAsia"/>
                <w:lang w:eastAsia="zh-CN"/>
              </w:rPr>
              <w:t>注</w:t>
            </w:r>
            <w:r w:rsidR="00DC546D">
              <w:t xml:space="preserve"> 5</w:t>
            </w:r>
            <w:r>
              <w:rPr>
                <w:rFonts w:hint="eastAsia"/>
                <w:lang w:eastAsia="zh-CN"/>
              </w:rPr>
              <w:t>）</w:t>
            </w:r>
          </w:p>
        </w:tc>
        <w:tc>
          <w:tcPr>
            <w:tcW w:w="2630" w:type="dxa"/>
          </w:tcPr>
          <w:p w14:paraId="106C6EE7" w14:textId="77777777" w:rsidR="00DC546D" w:rsidRPr="003117C7" w:rsidRDefault="00DC546D" w:rsidP="00DF58E0">
            <w:pPr>
              <w:pStyle w:val="Tabletext"/>
              <w:jc w:val="center"/>
            </w:pPr>
            <w:r>
              <w:t xml:space="preserve">1.015 MHz </w:t>
            </w:r>
            <w:r>
              <w:sym w:font="Symbol" w:char="F0A3"/>
            </w:r>
            <w:r>
              <w:t xml:space="preserve"> </w:t>
            </w:r>
            <w:r>
              <w:rPr>
                <w:i/>
              </w:rPr>
              <w:t>f_offset</w:t>
            </w:r>
            <w:r>
              <w:br/>
              <w:t>&lt; 1.5 MHz</w:t>
            </w:r>
          </w:p>
        </w:tc>
        <w:tc>
          <w:tcPr>
            <w:tcW w:w="3416" w:type="dxa"/>
          </w:tcPr>
          <w:p w14:paraId="2AE74A9E" w14:textId="77777777" w:rsidR="00DC546D" w:rsidRPr="00001E7D" w:rsidRDefault="00DC546D" w:rsidP="00DF58E0">
            <w:pPr>
              <w:pStyle w:val="Tabletext"/>
              <w:jc w:val="center"/>
            </w:pPr>
            <w:r>
              <w:rPr>
                <w:i/>
              </w:rPr>
              <w:t>P</w:t>
            </w:r>
            <w:r>
              <w:t xml:space="preserve"> </w:t>
            </w:r>
            <w:r>
              <w:sym w:font="Symbol" w:char="F02D"/>
            </w:r>
            <w:r>
              <w:t xml:space="preserve"> 63.2 dB</w:t>
            </w:r>
          </w:p>
        </w:tc>
        <w:tc>
          <w:tcPr>
            <w:tcW w:w="1539" w:type="dxa"/>
          </w:tcPr>
          <w:p w14:paraId="062659CE" w14:textId="77777777" w:rsidR="00DC546D" w:rsidRPr="003117C7" w:rsidRDefault="00DC546D" w:rsidP="00DF58E0">
            <w:pPr>
              <w:pStyle w:val="Tabletext"/>
              <w:jc w:val="center"/>
            </w:pPr>
            <w:r>
              <w:t>30 kHz</w:t>
            </w:r>
          </w:p>
        </w:tc>
      </w:tr>
      <w:tr w:rsidR="00DC546D" w:rsidRPr="003117C7" w14:paraId="15A0132B" w14:textId="77777777" w:rsidTr="00DF58E0">
        <w:trPr>
          <w:cantSplit/>
          <w:jc w:val="center"/>
        </w:trPr>
        <w:tc>
          <w:tcPr>
            <w:tcW w:w="2054" w:type="dxa"/>
          </w:tcPr>
          <w:p w14:paraId="7E89014A" w14:textId="77777777" w:rsidR="00DC546D" w:rsidRPr="003117C7" w:rsidRDefault="00DC546D" w:rsidP="00DF58E0">
            <w:pPr>
              <w:pStyle w:val="Tabletext"/>
              <w:jc w:val="center"/>
            </w:pPr>
            <w:r>
              <w:t xml:space="preserve">1 MHz </w:t>
            </w:r>
            <w:r>
              <w:sym w:font="Symbol" w:char="F0A3"/>
            </w:r>
            <w:r>
              <w:t xml:space="preserve"> </w:t>
            </w:r>
            <w:r>
              <w:sym w:font="Symbol" w:char="F044"/>
            </w:r>
            <w:r>
              <w:rPr>
                <w:i/>
              </w:rPr>
              <w:t>f</w:t>
            </w:r>
            <w:r>
              <w:br/>
            </w:r>
            <w:r>
              <w:sym w:font="Symbol" w:char="F0A3"/>
            </w:r>
            <w:r>
              <w:t xml:space="preserve"> 2.6 MHz</w:t>
            </w:r>
          </w:p>
        </w:tc>
        <w:tc>
          <w:tcPr>
            <w:tcW w:w="2630" w:type="dxa"/>
          </w:tcPr>
          <w:p w14:paraId="69036805" w14:textId="77777777" w:rsidR="00DC546D" w:rsidRPr="003117C7" w:rsidRDefault="00DC546D" w:rsidP="00DF58E0">
            <w:pPr>
              <w:pStyle w:val="Tabletext"/>
              <w:jc w:val="center"/>
            </w:pPr>
            <w:r>
              <w:t xml:space="preserve">1.5 MHz </w:t>
            </w:r>
            <w:r>
              <w:sym w:font="Symbol" w:char="F0A3"/>
            </w:r>
            <w:r>
              <w:t xml:space="preserve"> </w:t>
            </w:r>
            <w:r>
              <w:rPr>
                <w:i/>
              </w:rPr>
              <w:t>f_offset</w:t>
            </w:r>
            <w:r>
              <w:br/>
              <w:t>&lt; 3.1 MHz</w:t>
            </w:r>
          </w:p>
        </w:tc>
        <w:tc>
          <w:tcPr>
            <w:tcW w:w="3416" w:type="dxa"/>
          </w:tcPr>
          <w:p w14:paraId="42BA76A3" w14:textId="77777777" w:rsidR="00DC546D" w:rsidRPr="003117C7" w:rsidRDefault="00DC546D" w:rsidP="00DF58E0">
            <w:pPr>
              <w:pStyle w:val="Tabletext"/>
              <w:jc w:val="center"/>
            </w:pPr>
            <w:r>
              <w:rPr>
                <w:i/>
              </w:rPr>
              <w:t>P</w:t>
            </w:r>
            <w:r>
              <w:t xml:space="preserve"> </w:t>
            </w:r>
            <w:r>
              <w:sym w:font="Symbol" w:char="F02D"/>
            </w:r>
            <w:r>
              <w:t xml:space="preserve"> 50.2 dB</w:t>
            </w:r>
          </w:p>
        </w:tc>
        <w:tc>
          <w:tcPr>
            <w:tcW w:w="1539" w:type="dxa"/>
          </w:tcPr>
          <w:p w14:paraId="0666177F" w14:textId="77777777" w:rsidR="00DC546D" w:rsidRPr="003117C7" w:rsidRDefault="00DC546D" w:rsidP="00DF58E0">
            <w:pPr>
              <w:pStyle w:val="Tabletext"/>
              <w:jc w:val="center"/>
            </w:pPr>
            <w:r>
              <w:t>1 MHz</w:t>
            </w:r>
          </w:p>
        </w:tc>
      </w:tr>
      <w:tr w:rsidR="00DC546D" w:rsidRPr="003117C7" w14:paraId="2C822AA8" w14:textId="77777777" w:rsidTr="00DF58E0">
        <w:trPr>
          <w:cantSplit/>
          <w:jc w:val="center"/>
        </w:trPr>
        <w:tc>
          <w:tcPr>
            <w:tcW w:w="2054" w:type="dxa"/>
          </w:tcPr>
          <w:p w14:paraId="390C1CA8" w14:textId="77777777" w:rsidR="00DC546D" w:rsidRPr="003117C7" w:rsidRDefault="00DC546D" w:rsidP="00DF58E0">
            <w:pPr>
              <w:pStyle w:val="Tabletext"/>
              <w:jc w:val="center"/>
            </w:pPr>
            <w:r>
              <w:t xml:space="preserve">2.6 MHz </w:t>
            </w:r>
            <w:r>
              <w:sym w:font="Symbol" w:char="F0A3"/>
            </w:r>
            <w:r>
              <w:t xml:space="preserve"> </w:t>
            </w:r>
            <w:r>
              <w:sym w:font="Symbol" w:char="F044"/>
            </w:r>
            <w:r>
              <w:rPr>
                <w:i/>
              </w:rPr>
              <w:t>f</w:t>
            </w:r>
            <w:r>
              <w:br/>
            </w:r>
            <w:r>
              <w:sym w:font="Symbol" w:char="F0A3"/>
            </w:r>
            <w:r>
              <w:t xml:space="preserve"> 5 MHz</w:t>
            </w:r>
          </w:p>
        </w:tc>
        <w:tc>
          <w:tcPr>
            <w:tcW w:w="2630" w:type="dxa"/>
          </w:tcPr>
          <w:p w14:paraId="20B4302D" w14:textId="77777777" w:rsidR="00DC546D" w:rsidRPr="003117C7" w:rsidRDefault="00DC546D" w:rsidP="00DF58E0">
            <w:pPr>
              <w:pStyle w:val="Tabletext"/>
              <w:jc w:val="center"/>
            </w:pPr>
            <w:r>
              <w:t xml:space="preserve">3.1 MHz </w:t>
            </w:r>
            <w:r>
              <w:sym w:font="Symbol" w:char="F0A3"/>
            </w:r>
            <w:r>
              <w:t xml:space="preserve"> </w:t>
            </w:r>
            <w:r>
              <w:rPr>
                <w:i/>
              </w:rPr>
              <w:t>f_offset</w:t>
            </w:r>
            <w:r>
              <w:br/>
              <w:t>&lt; 5.5 MHz</w:t>
            </w:r>
          </w:p>
        </w:tc>
        <w:tc>
          <w:tcPr>
            <w:tcW w:w="3416" w:type="dxa"/>
          </w:tcPr>
          <w:p w14:paraId="3BA8EB57" w14:textId="77777777" w:rsidR="00DC546D" w:rsidRPr="003117C7" w:rsidRDefault="00DC546D" w:rsidP="00DF58E0">
            <w:pPr>
              <w:pStyle w:val="Tabletext"/>
              <w:jc w:val="center"/>
            </w:pPr>
            <w:r>
              <w:t>min(</w:t>
            </w:r>
            <w:r>
              <w:rPr>
                <w:i/>
              </w:rPr>
              <w:t>P</w:t>
            </w:r>
            <w:r>
              <w:t xml:space="preserve"> – 50.2 dB, −13.</w:t>
            </w:r>
            <w:r>
              <w:rPr>
                <w:lang w:eastAsia="zh-CN"/>
              </w:rPr>
              <w:t>2 </w:t>
            </w:r>
            <w:r>
              <w:t>dBm)</w:t>
            </w:r>
          </w:p>
        </w:tc>
        <w:tc>
          <w:tcPr>
            <w:tcW w:w="1539" w:type="dxa"/>
          </w:tcPr>
          <w:p w14:paraId="5A593CE6" w14:textId="77777777" w:rsidR="00DC546D" w:rsidRPr="003117C7" w:rsidRDefault="00DC546D" w:rsidP="00DF58E0">
            <w:pPr>
              <w:pStyle w:val="Tabletext"/>
              <w:jc w:val="center"/>
            </w:pPr>
            <w:r>
              <w:t>1 MHz</w:t>
            </w:r>
          </w:p>
        </w:tc>
      </w:tr>
      <w:tr w:rsidR="00DC546D" w:rsidRPr="003117C7" w14:paraId="4DC479D2" w14:textId="77777777" w:rsidTr="00DF58E0">
        <w:trPr>
          <w:cantSplit/>
          <w:jc w:val="center"/>
        </w:trPr>
        <w:tc>
          <w:tcPr>
            <w:tcW w:w="2054" w:type="dxa"/>
          </w:tcPr>
          <w:p w14:paraId="18AB467A" w14:textId="77777777" w:rsidR="00DC546D" w:rsidRPr="003117C7" w:rsidRDefault="00DC546D" w:rsidP="00DF58E0">
            <w:pPr>
              <w:pStyle w:val="Tabletext"/>
              <w:jc w:val="center"/>
              <w:rPr>
                <w:lang w:val="sv-SE" w:eastAsia="zh-CN"/>
              </w:rPr>
            </w:pPr>
            <w:r>
              <w:rPr>
                <w:lang w:val="de-CH"/>
              </w:rPr>
              <w:t xml:space="preserve">5 MHz </w:t>
            </w:r>
            <w:r>
              <w:sym w:font="Symbol" w:char="F0A3"/>
            </w:r>
            <w:r>
              <w:rPr>
                <w:lang w:val="de-CH"/>
              </w:rPr>
              <w:t xml:space="preserve"> </w:t>
            </w:r>
            <w:r>
              <w:sym w:font="Symbol" w:char="F044"/>
            </w:r>
            <w:r>
              <w:rPr>
                <w:i/>
                <w:lang w:val="de-CH"/>
              </w:rPr>
              <w:t>f</w:t>
            </w:r>
            <w:r>
              <w:rPr>
                <w:lang w:val="de-CH"/>
              </w:rPr>
              <w:t xml:space="preserve"> </w:t>
            </w:r>
            <w:r>
              <w:sym w:font="Symbol" w:char="F0A3"/>
            </w:r>
            <w:r>
              <w:rPr>
                <w:lang w:val="de-CH"/>
              </w:rPr>
              <w:t xml:space="preserve"> min(</w:t>
            </w:r>
            <w:r>
              <w:sym w:font="Symbol" w:char="F044"/>
            </w:r>
            <w:r>
              <w:rPr>
                <w:i/>
                <w:lang w:val="de-CH"/>
              </w:rPr>
              <w:t>f</w:t>
            </w:r>
            <w:r>
              <w:rPr>
                <w:vertAlign w:val="subscript"/>
                <w:lang w:val="de-CH"/>
              </w:rPr>
              <w:t>max</w:t>
            </w:r>
            <w:r>
              <w:rPr>
                <w:lang w:val="de-CH"/>
              </w:rPr>
              <w:t>, 10MHz)</w:t>
            </w:r>
          </w:p>
        </w:tc>
        <w:tc>
          <w:tcPr>
            <w:tcW w:w="2630" w:type="dxa"/>
          </w:tcPr>
          <w:p w14:paraId="7DBB68D2" w14:textId="77777777" w:rsidR="00DC546D" w:rsidRPr="003117C7" w:rsidRDefault="00DC546D" w:rsidP="00DF58E0">
            <w:pPr>
              <w:pStyle w:val="Tabletext"/>
              <w:jc w:val="center"/>
              <w:rPr>
                <w:lang w:val="sv-SE" w:eastAsia="zh-CN"/>
              </w:rPr>
            </w:pPr>
            <w:r w:rsidRPr="004117FE">
              <w:rPr>
                <w:lang w:val="en-GB"/>
              </w:rPr>
              <w:t xml:space="preserve">5.5 MHz </w:t>
            </w:r>
            <w:r>
              <w:sym w:font="Symbol" w:char="F0A3"/>
            </w:r>
            <w:r w:rsidRPr="004117FE">
              <w:rPr>
                <w:lang w:val="en-GB"/>
              </w:rPr>
              <w:t xml:space="preserve"> </w:t>
            </w:r>
            <w:r w:rsidRPr="004117FE">
              <w:rPr>
                <w:i/>
                <w:lang w:val="en-GB"/>
              </w:rPr>
              <w:t>f_offset</w:t>
            </w:r>
            <w:r w:rsidRPr="004117FE">
              <w:rPr>
                <w:lang w:val="en-GB"/>
              </w:rPr>
              <w:t xml:space="preserve"> &lt; min(</w:t>
            </w:r>
            <w:r w:rsidRPr="004117FE">
              <w:rPr>
                <w:i/>
                <w:lang w:val="en-GB"/>
              </w:rPr>
              <w:t>f_offset</w:t>
            </w:r>
            <w:r w:rsidRPr="004117FE">
              <w:rPr>
                <w:vertAlign w:val="subscript"/>
                <w:lang w:val="en-GB"/>
              </w:rPr>
              <w:t>max</w:t>
            </w:r>
            <w:r w:rsidRPr="004117FE">
              <w:rPr>
                <w:lang w:val="en-GB"/>
              </w:rPr>
              <w:t xml:space="preserve"> ,10.5 MHz)</w:t>
            </w:r>
          </w:p>
        </w:tc>
        <w:tc>
          <w:tcPr>
            <w:tcW w:w="3416" w:type="dxa"/>
          </w:tcPr>
          <w:p w14:paraId="19B12A77" w14:textId="77777777" w:rsidR="00DC546D" w:rsidRPr="003117C7" w:rsidRDefault="00DC546D" w:rsidP="00DF58E0">
            <w:pPr>
              <w:pStyle w:val="Tabletext"/>
              <w:jc w:val="center"/>
            </w:pPr>
            <w:r>
              <w:rPr>
                <w:i/>
              </w:rPr>
              <w:t>P</w:t>
            </w:r>
            <w:r>
              <w:t xml:space="preserve"> – 54.2 dB</w:t>
            </w:r>
          </w:p>
        </w:tc>
        <w:tc>
          <w:tcPr>
            <w:tcW w:w="1539" w:type="dxa"/>
          </w:tcPr>
          <w:p w14:paraId="3CB6D98B" w14:textId="77777777" w:rsidR="00DC546D" w:rsidRPr="003117C7" w:rsidRDefault="00DC546D" w:rsidP="00DF58E0">
            <w:pPr>
              <w:pStyle w:val="Tabletext"/>
              <w:jc w:val="center"/>
            </w:pPr>
            <w:r>
              <w:t>1 MHz</w:t>
            </w:r>
          </w:p>
        </w:tc>
      </w:tr>
      <w:tr w:rsidR="00DC546D" w:rsidRPr="003117C7" w14:paraId="5C786260" w14:textId="77777777" w:rsidTr="00DF58E0">
        <w:trPr>
          <w:cantSplit/>
          <w:jc w:val="center"/>
        </w:trPr>
        <w:tc>
          <w:tcPr>
            <w:tcW w:w="2054" w:type="dxa"/>
          </w:tcPr>
          <w:p w14:paraId="05823C58" w14:textId="77777777" w:rsidR="00DC546D" w:rsidRPr="003117C7" w:rsidRDefault="00DC546D" w:rsidP="00DF58E0">
            <w:pPr>
              <w:pStyle w:val="Tabletext"/>
              <w:jc w:val="center"/>
            </w:pPr>
            <w:r>
              <w:t xml:space="preserve">10 MHz </w:t>
            </w:r>
            <w:r>
              <w:sym w:font="Symbol" w:char="F0A3"/>
            </w:r>
            <w:r>
              <w:t xml:space="preserve"> </w:t>
            </w:r>
            <w:r>
              <w:sym w:font="Symbol" w:char="F044"/>
            </w:r>
            <w:r>
              <w:rPr>
                <w:i/>
              </w:rPr>
              <w:t>f</w:t>
            </w:r>
            <w:r>
              <w:t xml:space="preserve"> </w:t>
            </w:r>
            <w:r>
              <w:sym w:font="Symbol" w:char="F0A3"/>
            </w:r>
            <w:r>
              <w:t xml:space="preserve"> </w:t>
            </w:r>
            <w:r>
              <w:sym w:font="Symbol" w:char="F044"/>
            </w:r>
            <w:r>
              <w:rPr>
                <w:i/>
                <w:iCs/>
              </w:rPr>
              <w:t>f</w:t>
            </w:r>
            <w:r>
              <w:rPr>
                <w:vertAlign w:val="subscript"/>
              </w:rPr>
              <w:t>max</w:t>
            </w:r>
          </w:p>
        </w:tc>
        <w:tc>
          <w:tcPr>
            <w:tcW w:w="2630" w:type="dxa"/>
          </w:tcPr>
          <w:p w14:paraId="7051A148" w14:textId="77777777" w:rsidR="00DC546D" w:rsidRPr="003117C7" w:rsidRDefault="00DC546D" w:rsidP="00DF58E0">
            <w:pPr>
              <w:pStyle w:val="Tabletext"/>
              <w:jc w:val="center"/>
              <w:rPr>
                <w:lang w:val="en-US"/>
              </w:rPr>
            </w:pPr>
            <w:r w:rsidRPr="004117FE">
              <w:rPr>
                <w:lang w:val="en-GB"/>
              </w:rPr>
              <w:t xml:space="preserve">10.5 MHz </w:t>
            </w:r>
            <w:r>
              <w:sym w:font="Symbol" w:char="F0A3"/>
            </w:r>
            <w:r w:rsidRPr="004117FE">
              <w:rPr>
                <w:lang w:val="en-GB"/>
              </w:rPr>
              <w:t xml:space="preserve"> </w:t>
            </w:r>
            <w:r w:rsidRPr="004117FE">
              <w:rPr>
                <w:i/>
                <w:lang w:val="en-GB"/>
              </w:rPr>
              <w:t>f_offset</w:t>
            </w:r>
            <w:r w:rsidRPr="004117FE">
              <w:rPr>
                <w:lang w:val="en-GB"/>
              </w:rPr>
              <w:t xml:space="preserve"> &lt; </w:t>
            </w:r>
            <w:r w:rsidRPr="004117FE">
              <w:rPr>
                <w:i/>
                <w:lang w:val="en-GB"/>
              </w:rPr>
              <w:t>f_offset</w:t>
            </w:r>
            <w:r w:rsidRPr="004117FE">
              <w:rPr>
                <w:vertAlign w:val="subscript"/>
                <w:lang w:val="en-GB"/>
              </w:rPr>
              <w:t>max</w:t>
            </w:r>
          </w:p>
        </w:tc>
        <w:tc>
          <w:tcPr>
            <w:tcW w:w="3416" w:type="dxa"/>
          </w:tcPr>
          <w:p w14:paraId="06A53288" w14:textId="6F724500" w:rsidR="00DC546D" w:rsidRPr="003117C7" w:rsidRDefault="00DC546D" w:rsidP="00DF58E0">
            <w:pPr>
              <w:pStyle w:val="Tabletext"/>
              <w:jc w:val="center"/>
              <w:rPr>
                <w:highlight w:val="yellow"/>
              </w:rPr>
            </w:pPr>
            <w:r>
              <w:rPr>
                <w:i/>
              </w:rPr>
              <w:t>P</w:t>
            </w:r>
            <w:r>
              <w:t xml:space="preserve"> </w:t>
            </w:r>
            <w:r>
              <w:sym w:font="Symbol" w:char="F02D"/>
            </w:r>
            <w:r>
              <w:t xml:space="preserve"> 56 dB</w:t>
            </w:r>
            <w:r w:rsidR="00B94B49">
              <w:rPr>
                <w:rFonts w:hint="eastAsia"/>
                <w:lang w:eastAsia="zh-CN"/>
              </w:rPr>
              <w:t>（</w:t>
            </w:r>
            <w:r>
              <w:rPr>
                <w:rFonts w:hint="eastAsia"/>
                <w:lang w:eastAsia="zh-CN"/>
              </w:rPr>
              <w:t>注</w:t>
            </w:r>
            <w:r>
              <w:t xml:space="preserve"> 7</w:t>
            </w:r>
            <w:r w:rsidR="00B94B49">
              <w:rPr>
                <w:rFonts w:hint="eastAsia"/>
                <w:lang w:eastAsia="zh-CN"/>
              </w:rPr>
              <w:t>）</w:t>
            </w:r>
          </w:p>
        </w:tc>
        <w:tc>
          <w:tcPr>
            <w:tcW w:w="1539" w:type="dxa"/>
          </w:tcPr>
          <w:p w14:paraId="0A904A20" w14:textId="77777777" w:rsidR="00DC546D" w:rsidRPr="003117C7" w:rsidRDefault="00DC546D" w:rsidP="00DF58E0">
            <w:pPr>
              <w:pStyle w:val="Tabletext"/>
              <w:jc w:val="center"/>
            </w:pPr>
            <w:r>
              <w:t>1 MHz</w:t>
            </w:r>
          </w:p>
        </w:tc>
      </w:tr>
      <w:tr w:rsidR="00DC546D" w:rsidRPr="003F69FC" w14:paraId="28E2C48F" w14:textId="77777777" w:rsidTr="00DF58E0">
        <w:trPr>
          <w:cantSplit/>
          <w:jc w:val="center"/>
        </w:trPr>
        <w:tc>
          <w:tcPr>
            <w:tcW w:w="9639" w:type="dxa"/>
            <w:gridSpan w:val="4"/>
            <w:tcBorders>
              <w:left w:val="nil"/>
              <w:bottom w:val="nil"/>
              <w:right w:val="nil"/>
            </w:tcBorders>
          </w:tcPr>
          <w:p w14:paraId="1162D1EC" w14:textId="5100F895" w:rsidR="00DC546D" w:rsidRPr="00B94B49" w:rsidRDefault="00DC546D" w:rsidP="00DF58E0">
            <w:pPr>
              <w:pStyle w:val="Tabletext"/>
              <w:rPr>
                <w:sz w:val="20"/>
                <w:lang w:val="en-US" w:eastAsia="zh-CN"/>
              </w:rPr>
            </w:pPr>
            <w:r w:rsidRPr="00B94B49">
              <w:rPr>
                <w:rFonts w:hint="eastAsia"/>
                <w:sz w:val="20"/>
                <w:lang w:val="en-US" w:eastAsia="zh-CN"/>
              </w:rPr>
              <w:t>注</w:t>
            </w:r>
            <w:r w:rsidRPr="00B94B49">
              <w:rPr>
                <w:rFonts w:hint="eastAsia"/>
                <w:sz w:val="20"/>
                <w:lang w:eastAsia="zh-CN"/>
              </w:rPr>
              <w:t>1</w:t>
            </w:r>
            <w:r w:rsidRPr="00B94B49">
              <w:rPr>
                <w:sz w:val="20"/>
                <w:lang w:eastAsia="zh-CN"/>
              </w:rPr>
              <w:t xml:space="preserve"> –</w:t>
            </w:r>
            <w:r w:rsidRPr="00B94B49">
              <w:rPr>
                <w:rFonts w:hint="eastAsia"/>
                <w:spacing w:val="-4"/>
                <w:sz w:val="20"/>
                <w:lang w:eastAsia="zh-CN"/>
              </w:rPr>
              <w:t>对于支持在所有频段内非连续频谱中工作的</w:t>
            </w:r>
            <w:r w:rsidRPr="00B94B49">
              <w:rPr>
                <w:sz w:val="20"/>
                <w:lang w:eastAsia="zh-CN"/>
              </w:rPr>
              <w:t>MSR BS</w:t>
            </w:r>
            <w:r w:rsidRPr="00B94B49">
              <w:rPr>
                <w:rFonts w:hint="eastAsia"/>
                <w:sz w:val="20"/>
                <w:lang w:eastAsia="zh-CN"/>
              </w:rPr>
              <w:t>，</w:t>
            </w:r>
            <w:r w:rsidRPr="00B94B49">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B94B49">
              <w:rPr>
                <w:rFonts w:hint="eastAsia"/>
                <w:i/>
                <w:iCs/>
                <w:spacing w:val="-4"/>
                <w:sz w:val="20"/>
                <w:lang w:eastAsia="zh-CN"/>
              </w:rPr>
              <w:t>Δ</w:t>
            </w:r>
            <w:r w:rsidRPr="00B94B49">
              <w:rPr>
                <w:rFonts w:hint="eastAsia"/>
                <w:i/>
                <w:iCs/>
                <w:spacing w:val="-4"/>
                <w:sz w:val="20"/>
                <w:lang w:eastAsia="zh-CN"/>
              </w:rPr>
              <w:t xml:space="preserve">f </w:t>
            </w:r>
            <w:r w:rsidRPr="00B94B49">
              <w:rPr>
                <w:rFonts w:hint="eastAsia"/>
                <w:spacing w:val="-4"/>
                <w:sz w:val="20"/>
                <w:lang w:eastAsia="zh-CN"/>
              </w:rPr>
              <w:t>≥</w:t>
            </w:r>
            <w:r w:rsidRPr="00B94B49">
              <w:rPr>
                <w:rFonts w:hint="eastAsia"/>
                <w:spacing w:val="-4"/>
                <w:sz w:val="20"/>
                <w:lang w:eastAsia="zh-CN"/>
              </w:rPr>
              <w:t xml:space="preserve"> 10 MHz</w:t>
            </w:r>
            <w:r w:rsidRPr="00B94B49">
              <w:rPr>
                <w:rFonts w:hint="eastAsia"/>
                <w:spacing w:val="-4"/>
                <w:sz w:val="20"/>
                <w:lang w:eastAsia="zh-CN"/>
              </w:rPr>
              <w:t>，这种情况下，子块间隔之内的测试要求为</w:t>
            </w:r>
            <w:r w:rsidR="00245154">
              <w:rPr>
                <w:rFonts w:hint="eastAsia"/>
                <w:spacing w:val="-4"/>
                <w:sz w:val="20"/>
                <w:lang w:eastAsia="zh-CN"/>
              </w:rPr>
              <w:t>(</w:t>
            </w:r>
            <w:r w:rsidRPr="00B94B49">
              <w:rPr>
                <w:bCs/>
                <w:i/>
                <w:sz w:val="20"/>
                <w:lang w:eastAsia="zh-CN"/>
              </w:rPr>
              <w:t>P</w:t>
            </w:r>
            <w:r w:rsidRPr="00B94B49">
              <w:rPr>
                <w:bCs/>
                <w:sz w:val="20"/>
                <w:lang w:eastAsia="zh-CN"/>
              </w:rPr>
              <w:t xml:space="preserve"> </w:t>
            </w:r>
            <w:r w:rsidRPr="00B94B49">
              <w:rPr>
                <w:bCs/>
                <w:sz w:val="20"/>
              </w:rPr>
              <w:sym w:font="Symbol" w:char="F02D"/>
            </w:r>
            <w:r w:rsidRPr="00B94B49">
              <w:rPr>
                <w:bCs/>
                <w:sz w:val="20"/>
                <w:lang w:eastAsia="zh-CN"/>
              </w:rPr>
              <w:t xml:space="preserve"> 56 dB</w:t>
            </w:r>
            <w:r w:rsidR="00245154">
              <w:rPr>
                <w:rFonts w:hint="eastAsia"/>
                <w:spacing w:val="-4"/>
                <w:sz w:val="20"/>
                <w:lang w:eastAsia="zh-CN"/>
              </w:rPr>
              <w:t>)</w:t>
            </w:r>
            <w:r w:rsidRPr="00B94B49">
              <w:rPr>
                <w:rFonts w:hint="eastAsia"/>
                <w:spacing w:val="-4"/>
                <w:sz w:val="20"/>
                <w:lang w:eastAsia="zh-CN"/>
              </w:rPr>
              <w:t>/MHz</w:t>
            </w:r>
            <w:r w:rsidRPr="00B94B49">
              <w:rPr>
                <w:rFonts w:hint="eastAsia"/>
                <w:spacing w:val="-4"/>
                <w:sz w:val="20"/>
                <w:lang w:eastAsia="zh-CN"/>
              </w:rPr>
              <w:t>。</w:t>
            </w:r>
          </w:p>
          <w:p w14:paraId="171C046F" w14:textId="77777777" w:rsidR="00DC546D" w:rsidRPr="003117C7" w:rsidRDefault="00DC546D" w:rsidP="00DF58E0">
            <w:pPr>
              <w:pStyle w:val="Tabletext"/>
              <w:rPr>
                <w:lang w:val="en-US" w:eastAsia="zh-CN"/>
              </w:rPr>
            </w:pPr>
            <w:r w:rsidRPr="00B94B49">
              <w:rPr>
                <w:rFonts w:cs="Arial" w:hint="eastAsia"/>
                <w:sz w:val="20"/>
                <w:lang w:val="en-US" w:eastAsia="zh-CN"/>
              </w:rPr>
              <w:t>注</w:t>
            </w:r>
            <w:r w:rsidRPr="00B94B49">
              <w:rPr>
                <w:rFonts w:cs="Arial"/>
                <w:sz w:val="20"/>
                <w:lang w:val="en-US" w:eastAsia="zh-CN"/>
              </w:rPr>
              <w:t xml:space="preserve">2 </w:t>
            </w:r>
            <w:r w:rsidRPr="00B94B49">
              <w:rPr>
                <w:rFonts w:eastAsia="??"/>
                <w:sz w:val="20"/>
                <w:lang w:val="en-US" w:eastAsia="zh-CN"/>
              </w:rPr>
              <w:t>–</w:t>
            </w:r>
            <w:r w:rsidRPr="00B94B49">
              <w:rPr>
                <w:rFonts w:hint="eastAsia"/>
                <w:sz w:val="20"/>
                <w:lang w:val="en-US" w:eastAsia="zh-CN"/>
              </w:rPr>
              <w:t>对于支持</w:t>
            </w:r>
            <w:r w:rsidRPr="00B94B49">
              <w:rPr>
                <w:rFonts w:hint="eastAsia"/>
                <w:sz w:val="20"/>
                <w:lang w:val="en-US" w:eastAsia="zh-CN"/>
              </w:rPr>
              <w:t>RF</w:t>
            </w:r>
            <w:r w:rsidRPr="00B94B49">
              <w:rPr>
                <w:rFonts w:hint="eastAsia"/>
                <w:sz w:val="20"/>
                <w:lang w:val="en-US" w:eastAsia="zh-CN"/>
              </w:rPr>
              <w:t>间带宽间隔</w:t>
            </w:r>
            <w:r w:rsidRPr="00B94B49">
              <w:rPr>
                <w:rFonts w:hint="eastAsia"/>
                <w:sz w:val="20"/>
                <w:lang w:val="en-US" w:eastAsia="zh-CN"/>
              </w:rPr>
              <w:t>&lt; 2</w:t>
            </w:r>
            <w:r w:rsidRPr="00B94B49">
              <w:rPr>
                <w:rFonts w:hint="eastAsia"/>
                <w:sz w:val="20"/>
                <w:lang w:val="en-US" w:eastAsia="zh-CN"/>
              </w:rPr>
              <w:t>×</w:t>
            </w:r>
            <w:r w:rsidRPr="00B94B49">
              <w:rPr>
                <w:sz w:val="20"/>
                <w:lang w:eastAsia="zh-CN"/>
              </w:rPr>
              <w:t>Δ</w:t>
            </w:r>
            <w:r w:rsidRPr="00B94B49">
              <w:rPr>
                <w:i/>
                <w:iCs/>
                <w:sz w:val="20"/>
                <w:lang w:eastAsia="zh-CN"/>
              </w:rPr>
              <w:t>f</w:t>
            </w:r>
            <w:r w:rsidRPr="00B94B49">
              <w:rPr>
                <w:sz w:val="20"/>
                <w:vertAlign w:val="subscript"/>
                <w:lang w:eastAsia="zh-CN"/>
              </w:rPr>
              <w:t>OBUE</w:t>
            </w:r>
            <w:r w:rsidRPr="00B94B49">
              <w:rPr>
                <w:rFonts w:hint="eastAsia"/>
                <w:sz w:val="20"/>
                <w:lang w:val="en-US" w:eastAsia="zh-CN"/>
              </w:rPr>
              <w:t>的多频段工作的</w:t>
            </w:r>
            <w:r w:rsidRPr="00B94B49">
              <w:rPr>
                <w:rFonts w:hint="eastAsia"/>
                <w:sz w:val="20"/>
                <w:lang w:val="en-US" w:eastAsia="zh-CN"/>
              </w:rPr>
              <w:t>MSR BS</w:t>
            </w:r>
            <w:r w:rsidRPr="00B94B49">
              <w:rPr>
                <w:rFonts w:hint="eastAsia"/>
                <w:sz w:val="20"/>
                <w:lang w:val="en-US" w:eastAsia="zh-CN"/>
              </w:rPr>
              <w:t>，</w:t>
            </w:r>
            <w:r w:rsidRPr="00B94B49">
              <w:rPr>
                <w:rFonts w:hint="eastAsia"/>
                <w:sz w:val="20"/>
                <w:lang w:val="en-US" w:eastAsia="zh-CN"/>
              </w:rPr>
              <w:t>RF</w:t>
            </w:r>
            <w:r w:rsidRPr="00B94B49">
              <w:rPr>
                <w:rFonts w:hint="eastAsia"/>
                <w:sz w:val="20"/>
                <w:lang w:val="en-US" w:eastAsia="zh-CN"/>
              </w:rPr>
              <w:t>间带宽间隔内的测试要求按照</w:t>
            </w:r>
            <w:r w:rsidRPr="00B94B49">
              <w:rPr>
                <w:rFonts w:hint="eastAsia"/>
                <w:sz w:val="20"/>
                <w:lang w:val="en-US" w:eastAsia="zh-CN"/>
              </w:rPr>
              <w:t>RF</w:t>
            </w:r>
            <w:r w:rsidRPr="00B94B49">
              <w:rPr>
                <w:rFonts w:hint="eastAsia"/>
                <w:sz w:val="20"/>
                <w:lang w:val="en-US" w:eastAsia="zh-CN"/>
              </w:rPr>
              <w:t>间带宽间隔每一侧相邻子块或基站</w:t>
            </w:r>
            <w:r w:rsidRPr="00B94B49">
              <w:rPr>
                <w:rFonts w:hint="eastAsia"/>
                <w:sz w:val="20"/>
                <w:lang w:val="en-US" w:eastAsia="zh-CN"/>
              </w:rPr>
              <w:t>RF</w:t>
            </w:r>
            <w:r w:rsidRPr="00B94B49">
              <w:rPr>
                <w:rFonts w:hint="eastAsia"/>
                <w:sz w:val="20"/>
                <w:lang w:val="en-US" w:eastAsia="zh-CN"/>
              </w:rPr>
              <w:t>带宽</w:t>
            </w:r>
            <w:r w:rsidRPr="00B94B49">
              <w:rPr>
                <w:rFonts w:hint="eastAsia"/>
                <w:spacing w:val="-4"/>
                <w:sz w:val="20"/>
                <w:lang w:eastAsia="zh-CN"/>
              </w:rPr>
              <w:t>的累计贡献和来计算</w:t>
            </w:r>
            <w:r w:rsidRPr="00B94B49">
              <w:rPr>
                <w:rFonts w:hint="eastAsia"/>
                <w:sz w:val="20"/>
                <w:lang w:val="en-US" w:eastAsia="zh-CN"/>
              </w:rPr>
              <w:t>，</w:t>
            </w:r>
            <w:r w:rsidRPr="00B94B49">
              <w:rPr>
                <w:rFonts w:hint="eastAsia"/>
                <w:spacing w:val="-4"/>
                <w:sz w:val="20"/>
                <w:lang w:eastAsia="zh-CN"/>
              </w:rPr>
              <w:t>并且远端子块或基站</w:t>
            </w:r>
            <w:r w:rsidRPr="00B94B49">
              <w:rPr>
                <w:rFonts w:hint="eastAsia"/>
                <w:spacing w:val="-4"/>
                <w:sz w:val="20"/>
                <w:lang w:eastAsia="zh-CN"/>
              </w:rPr>
              <w:t>RF</w:t>
            </w:r>
            <w:r w:rsidRPr="00B94B49">
              <w:rPr>
                <w:rFonts w:hint="eastAsia"/>
                <w:spacing w:val="-4"/>
                <w:sz w:val="20"/>
                <w:lang w:eastAsia="zh-CN"/>
              </w:rPr>
              <w:t>带宽的贡献须根据近端子块或基站</w:t>
            </w:r>
            <w:r w:rsidRPr="00B94B49">
              <w:rPr>
                <w:rFonts w:hint="eastAsia"/>
                <w:spacing w:val="-4"/>
                <w:sz w:val="20"/>
                <w:lang w:eastAsia="zh-CN"/>
              </w:rPr>
              <w:t>RF</w:t>
            </w:r>
            <w:r w:rsidRPr="00B94B49">
              <w:rPr>
                <w:rFonts w:hint="eastAsia"/>
                <w:spacing w:val="-4"/>
                <w:sz w:val="20"/>
                <w:lang w:eastAsia="zh-CN"/>
              </w:rPr>
              <w:t>带宽的测量带宽进行缩放。</w:t>
            </w:r>
          </w:p>
        </w:tc>
      </w:tr>
    </w:tbl>
    <w:p w14:paraId="1E9B5833"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4893637C" w14:textId="77777777" w:rsidR="00DC546D" w:rsidRPr="00B402E3" w:rsidRDefault="00DC546D" w:rsidP="00DC546D">
      <w:pPr>
        <w:pStyle w:val="TableNo"/>
        <w:rPr>
          <w:lang w:val="en-US" w:eastAsia="zh-CN"/>
        </w:rPr>
      </w:pPr>
      <w:r>
        <w:rPr>
          <w:rFonts w:hint="eastAsia"/>
          <w:lang w:val="en-US" w:eastAsia="zh-CN"/>
        </w:rPr>
        <w:lastRenderedPageBreak/>
        <w:t>表</w:t>
      </w:r>
      <w:r>
        <w:rPr>
          <w:rFonts w:hint="eastAsia"/>
          <w:lang w:val="en-US" w:eastAsia="zh-CN"/>
        </w:rPr>
        <w:t>A1-109</w:t>
      </w:r>
    </w:p>
    <w:p w14:paraId="595C6669" w14:textId="65773254" w:rsidR="00DC546D" w:rsidRDefault="00DC546D" w:rsidP="00DC546D">
      <w:pPr>
        <w:pStyle w:val="Tabletitle"/>
        <w:rPr>
          <w:lang w:val="en-US" w:eastAsia="zh-CN"/>
        </w:rPr>
      </w:pPr>
      <w:r>
        <w:rPr>
          <w:rFonts w:hint="eastAsia"/>
          <w:lang w:val="en-US" w:eastAsia="zh-CN"/>
        </w:rPr>
        <w:t>频段</w:t>
      </w:r>
      <w:r w:rsidRPr="004117FE">
        <w:rPr>
          <w:rFonts w:cs="Arial" w:hint="eastAsia"/>
          <w:lang w:val="en-US" w:eastAsia="zh-CN"/>
        </w:rPr>
        <w:t>≤</w:t>
      </w:r>
      <w:r w:rsidRPr="004117FE">
        <w:rPr>
          <w:lang w:val="en-US" w:eastAsia="zh-CN"/>
        </w:rPr>
        <w:t>3 GHz</w:t>
      </w:r>
      <w:r>
        <w:rPr>
          <w:rFonts w:hint="eastAsia"/>
          <w:lang w:val="en-US" w:eastAsia="zh-CN"/>
        </w:rPr>
        <w:t>的</w:t>
      </w:r>
      <w:r w:rsidRPr="004117FE">
        <w:rPr>
          <w:lang w:val="en-US" w:eastAsia="zh-CN"/>
        </w:rPr>
        <w:t>BC1</w:t>
      </w:r>
      <w:r>
        <w:rPr>
          <w:rFonts w:hint="eastAsia"/>
          <w:lang w:eastAsia="zh-CN"/>
        </w:rPr>
        <w:t>的</w:t>
      </w:r>
      <w:r>
        <w:rPr>
          <w:rFonts w:hint="eastAsia"/>
          <w:lang w:val="en-US" w:eastAsia="zh-CN"/>
        </w:rPr>
        <w:t>中程</w:t>
      </w:r>
      <w:r w:rsidRPr="004117FE">
        <w:rPr>
          <w:lang w:val="en-US" w:eastAsia="zh-CN"/>
        </w:rPr>
        <w:t>BS</w:t>
      </w:r>
      <w:r w:rsidRPr="004117FE">
        <w:rPr>
          <w:rFonts w:hint="eastAsia"/>
          <w:lang w:val="en-US" w:eastAsia="zh-CN"/>
        </w:rPr>
        <w:t xml:space="preserve"> OBUE</w:t>
      </w:r>
      <w:r>
        <w:rPr>
          <w:rFonts w:hint="eastAsia"/>
          <w:lang w:val="en-US" w:eastAsia="zh-CN"/>
        </w:rPr>
        <w:t>适用</w:t>
      </w:r>
      <w:r w:rsidRPr="004117FE">
        <w:rPr>
          <w:rFonts w:hint="eastAsia"/>
          <w:lang w:val="en-US" w:eastAsia="zh-CN"/>
        </w:rPr>
        <w:t>：</w:t>
      </w:r>
      <w:r w:rsidRPr="004117FE">
        <w:rPr>
          <w:lang w:val="en-US" w:eastAsia="zh-CN"/>
        </w:rPr>
        <w:t>BS</w:t>
      </w:r>
      <w:r>
        <w:rPr>
          <w:rFonts w:hint="eastAsia"/>
          <w:lang w:val="en-US" w:eastAsia="zh-CN"/>
        </w:rPr>
        <w:t>最大输出功率</w:t>
      </w:r>
      <w:r w:rsidRPr="004117FE">
        <w:rPr>
          <w:lang w:val="en-US" w:eastAsia="zh-CN"/>
        </w:rPr>
        <w:t>31 &lt;</w:t>
      </w:r>
      <w:r w:rsidRPr="004117FE">
        <w:rPr>
          <w:rFonts w:cs="Arial"/>
          <w:b w:val="0"/>
          <w:i/>
          <w:iCs/>
          <w:lang w:val="en-US"/>
        </w:rPr>
        <w:t xml:space="preserve"> </w:t>
      </w:r>
      <w:r w:rsidRPr="004117FE">
        <w:rPr>
          <w:i/>
          <w:iCs/>
          <w:lang w:val="en-US" w:eastAsia="zh-CN"/>
        </w:rPr>
        <w:t>P</w:t>
      </w:r>
      <w:r w:rsidRPr="004117FE">
        <w:rPr>
          <w:i/>
          <w:iCs/>
          <w:vertAlign w:val="subscript"/>
          <w:lang w:val="en-US" w:eastAsia="zh-CN"/>
        </w:rPr>
        <w:t>Rated,c</w:t>
      </w:r>
      <w:r w:rsidRPr="00FB2C90">
        <w:rPr>
          <w:rFonts w:cs="v5.0.0"/>
          <w:noProof/>
          <w:szCs w:val="24"/>
        </w:rPr>
        <w:sym w:font="Symbol" w:char="F0A3"/>
      </w:r>
      <w:r w:rsidRPr="004117FE">
        <w:rPr>
          <w:lang w:val="en-US" w:eastAsia="zh-CN"/>
        </w:rPr>
        <w:t xml:space="preserve"> 38 dBm</w:t>
      </w:r>
      <w:r w:rsidR="00AA0CA8">
        <w:rPr>
          <w:lang w:val="en-US" w:eastAsia="zh-CN"/>
        </w:rPr>
        <w:br/>
      </w:r>
      <w:r>
        <w:rPr>
          <w:rFonts w:hint="eastAsia"/>
          <w:lang w:eastAsia="zh-CN"/>
        </w:rPr>
        <w:t>且有独立部署的</w:t>
      </w:r>
      <w:r w:rsidRPr="004117FE">
        <w:rPr>
          <w:rFonts w:hint="eastAsia"/>
          <w:lang w:val="en-US" w:eastAsia="zh-CN"/>
        </w:rPr>
        <w:t>NB-IoT</w:t>
      </w:r>
      <w:r w:rsidRPr="00AC2546">
        <w:rPr>
          <w:rFonts w:hint="eastAsia"/>
          <w:lang w:eastAsia="zh-CN"/>
        </w:rPr>
        <w:t>载波与基站</w:t>
      </w:r>
      <w:r w:rsidRPr="004117FE">
        <w:rPr>
          <w:rFonts w:hint="eastAsia"/>
          <w:lang w:val="en-US" w:eastAsia="zh-CN"/>
        </w:rPr>
        <w:t>RF</w:t>
      </w:r>
      <w:r w:rsidRPr="00AC2546">
        <w:rPr>
          <w:rFonts w:hint="eastAsia"/>
          <w:lang w:eastAsia="zh-CN"/>
        </w:rPr>
        <w:t>带宽边界相邻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280"/>
        <w:gridCol w:w="1539"/>
      </w:tblGrid>
      <w:tr w:rsidR="00DC546D" w:rsidRPr="003117C7" w14:paraId="29276C3D" w14:textId="77777777" w:rsidTr="00DF58E0">
        <w:trPr>
          <w:cantSplit/>
          <w:jc w:val="center"/>
        </w:trPr>
        <w:tc>
          <w:tcPr>
            <w:tcW w:w="2054" w:type="dxa"/>
            <w:vAlign w:val="center"/>
          </w:tcPr>
          <w:p w14:paraId="48D1A63B"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766" w:type="dxa"/>
            <w:vAlign w:val="center"/>
          </w:tcPr>
          <w:p w14:paraId="2DE30857"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280" w:type="dxa"/>
            <w:vAlign w:val="center"/>
          </w:tcPr>
          <w:p w14:paraId="79C3C273" w14:textId="0C75859D" w:rsidR="00DC546D" w:rsidRPr="003117C7" w:rsidRDefault="00DC546D" w:rsidP="00DF58E0">
            <w:pPr>
              <w:pStyle w:val="Tablehead"/>
            </w:pPr>
            <w:r w:rsidRPr="003117C7">
              <w:rPr>
                <w:rFonts w:hint="eastAsia"/>
              </w:rPr>
              <w:t>测试要求</w:t>
            </w:r>
            <w:r w:rsidR="00AA0CA8">
              <w:rPr>
                <w:rFonts w:hint="eastAsia"/>
                <w:lang w:eastAsia="zh-CN"/>
              </w:rPr>
              <w:t>（</w:t>
            </w:r>
            <w:r w:rsidRPr="003117C7">
              <w:rPr>
                <w:rFonts w:hint="eastAsia"/>
              </w:rPr>
              <w:t>注</w:t>
            </w:r>
            <w:r w:rsidRPr="003117C7">
              <w:t>1</w:t>
            </w:r>
            <w:r>
              <w:rPr>
                <w:rFonts w:hint="eastAsia"/>
                <w:lang w:eastAsia="zh-CN"/>
              </w:rPr>
              <w:t>、</w:t>
            </w:r>
            <w:r>
              <w:rPr>
                <w:lang w:eastAsia="zh-CN"/>
              </w:rPr>
              <w:t>2</w:t>
            </w:r>
            <w:r>
              <w:rPr>
                <w:rFonts w:hint="eastAsia"/>
                <w:lang w:eastAsia="zh-CN"/>
              </w:rPr>
              <w:t>、</w:t>
            </w:r>
            <w:r>
              <w:rPr>
                <w:rFonts w:hint="eastAsia"/>
                <w:lang w:eastAsia="zh-CN"/>
              </w:rPr>
              <w:t>3</w:t>
            </w:r>
            <w:r w:rsidR="00AA0CA8">
              <w:rPr>
                <w:rFonts w:hint="eastAsia"/>
                <w:lang w:eastAsia="zh-CN"/>
              </w:rPr>
              <w:t>）</w:t>
            </w:r>
          </w:p>
        </w:tc>
        <w:tc>
          <w:tcPr>
            <w:tcW w:w="1539" w:type="dxa"/>
            <w:vAlign w:val="center"/>
          </w:tcPr>
          <w:p w14:paraId="6607B59A" w14:textId="77777777" w:rsidR="00DC546D" w:rsidRPr="003117C7" w:rsidRDefault="00DC546D" w:rsidP="00DF58E0">
            <w:pPr>
              <w:pStyle w:val="Tablehead"/>
              <w:rPr>
                <w:lang w:eastAsia="zh-CN"/>
              </w:rPr>
            </w:pPr>
            <w:r w:rsidRPr="003117C7">
              <w:rPr>
                <w:rFonts w:hint="eastAsia"/>
              </w:rPr>
              <w:t>测量带宽</w:t>
            </w:r>
          </w:p>
          <w:p w14:paraId="50CED0A7" w14:textId="0851C17B" w:rsidR="00DC546D" w:rsidRPr="0015029C" w:rsidRDefault="00AA0CA8" w:rsidP="00DF58E0">
            <w:pPr>
              <w:pStyle w:val="Tablehead"/>
              <w:rPr>
                <w:lang w:eastAsia="zh-CN"/>
              </w:rPr>
            </w:pPr>
            <w:r>
              <w:rPr>
                <w:rFonts w:hint="eastAsia"/>
                <w:lang w:eastAsia="zh-CN"/>
              </w:rPr>
              <w:t>（</w:t>
            </w:r>
            <w:r w:rsidR="00DC546D" w:rsidRPr="003117C7">
              <w:rPr>
                <w:rFonts w:hint="eastAsia"/>
                <w:lang w:eastAsia="zh-CN"/>
              </w:rPr>
              <w:t>注</w:t>
            </w:r>
            <w:r w:rsidR="00DC546D">
              <w:rPr>
                <w:rFonts w:hint="eastAsia"/>
                <w:lang w:eastAsia="zh-CN"/>
              </w:rPr>
              <w:t>7</w:t>
            </w:r>
            <w:r>
              <w:rPr>
                <w:rFonts w:hint="eastAsia"/>
                <w:lang w:eastAsia="zh-CN"/>
              </w:rPr>
              <w:t>）</w:t>
            </w:r>
          </w:p>
        </w:tc>
      </w:tr>
      <w:tr w:rsidR="00DC546D" w:rsidRPr="003117C7" w14:paraId="6001DC23" w14:textId="77777777" w:rsidTr="00DF58E0">
        <w:trPr>
          <w:cantSplit/>
          <w:jc w:val="center"/>
        </w:trPr>
        <w:tc>
          <w:tcPr>
            <w:tcW w:w="2054" w:type="dxa"/>
          </w:tcPr>
          <w:p w14:paraId="68702445" w14:textId="77777777" w:rsidR="00DC546D" w:rsidRPr="00547B06" w:rsidRDefault="00DC546D" w:rsidP="00DF58E0">
            <w:pPr>
              <w:pStyle w:val="Tabletext"/>
              <w:jc w:val="center"/>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i/>
                <w:iCs/>
              </w:rPr>
              <w:t>f</w:t>
            </w:r>
            <w:r>
              <w:rPr>
                <w:rFonts w:cs="v5.0.0"/>
              </w:rPr>
              <w:t xml:space="preserve"> &lt; 0.05 MHz</w:t>
            </w:r>
          </w:p>
          <w:p w14:paraId="312C492D" w14:textId="5B5400AC" w:rsidR="00DC546D" w:rsidRPr="003117C7" w:rsidRDefault="00AA0CA8" w:rsidP="00DF58E0">
            <w:pPr>
              <w:pStyle w:val="Tabletext"/>
              <w:jc w:val="center"/>
            </w:pPr>
            <w:r>
              <w:rPr>
                <w:rFonts w:cs="v5.0.0" w:hint="eastAsia"/>
                <w:lang w:eastAsia="zh-CN"/>
              </w:rPr>
              <w:t>（</w:t>
            </w:r>
            <w:r w:rsidR="00DC546D">
              <w:rPr>
                <w:rFonts w:cs="v5.0.0" w:hint="eastAsia"/>
                <w:lang w:eastAsia="zh-CN"/>
              </w:rPr>
              <w:t>注</w:t>
            </w:r>
            <w:r w:rsidR="00DC546D">
              <w:rPr>
                <w:rFonts w:cs="v5.0.0"/>
                <w:lang w:eastAsia="zh-CN"/>
              </w:rPr>
              <w:t xml:space="preserve"> 1</w:t>
            </w:r>
            <w:r>
              <w:rPr>
                <w:rFonts w:cs="v5.0.0" w:hint="eastAsia"/>
                <w:lang w:eastAsia="zh-CN"/>
              </w:rPr>
              <w:t>）</w:t>
            </w:r>
          </w:p>
        </w:tc>
        <w:tc>
          <w:tcPr>
            <w:tcW w:w="2766" w:type="dxa"/>
          </w:tcPr>
          <w:p w14:paraId="0B002296" w14:textId="77777777" w:rsidR="00DC546D" w:rsidRPr="003117C7" w:rsidRDefault="00DC546D" w:rsidP="00DF58E0">
            <w:pPr>
              <w:pStyle w:val="Tabletext"/>
              <w:jc w:val="center"/>
            </w:pPr>
            <w:r>
              <w:rPr>
                <w:rFonts w:cs="v5.0.0"/>
              </w:rPr>
              <w:t xml:space="preserve">0.015 MHz </w:t>
            </w:r>
            <w:r>
              <w:rPr>
                <w:rFonts w:cs="v5.0.0"/>
              </w:rPr>
              <w:sym w:font="Symbol" w:char="F0A3"/>
            </w:r>
            <w:r>
              <w:rPr>
                <w:rFonts w:cs="v5.0.0"/>
              </w:rPr>
              <w:t xml:space="preserve"> </w:t>
            </w:r>
            <w:r>
              <w:rPr>
                <w:rFonts w:cs="v5.0.0"/>
                <w:i/>
                <w:iCs/>
              </w:rPr>
              <w:t>f_offset</w:t>
            </w:r>
            <w:r>
              <w:rPr>
                <w:rFonts w:cs="v5.0.0"/>
              </w:rPr>
              <w:t xml:space="preserve"> &lt; 0.065 MHz </w:t>
            </w:r>
          </w:p>
        </w:tc>
        <w:tc>
          <w:tcPr>
            <w:tcW w:w="3280" w:type="dxa"/>
          </w:tcPr>
          <w:p w14:paraId="1F3B82CD" w14:textId="77777777" w:rsidR="00DC546D" w:rsidRPr="004117FE" w:rsidRDefault="00DC546D" w:rsidP="00DF58E0">
            <w:pPr>
              <w:pStyle w:val="Tabletext"/>
              <w:jc w:val="center"/>
              <w:rPr>
                <w:lang w:val="en-GB"/>
              </w:rPr>
            </w:pPr>
            <w:r w:rsidRPr="004117FE">
              <w:rPr>
                <w:rFonts w:cs="Arial"/>
                <w:i/>
                <w:iCs/>
                <w:lang w:val="en-GB"/>
              </w:rPr>
              <w:t>P</w:t>
            </w:r>
            <w:r w:rsidRPr="004117FE">
              <w:rPr>
                <w:rFonts w:cs="Arial"/>
                <w:i/>
                <w:iCs/>
                <w:vertAlign w:val="subscript"/>
                <w:lang w:val="en-GB"/>
              </w:rPr>
              <w:t>Rated,c</w:t>
            </w:r>
            <w:r w:rsidRPr="004117FE">
              <w:rPr>
                <w:rFonts w:cs="Arial"/>
                <w:lang w:val="en-GB"/>
              </w:rPr>
              <w:t xml:space="preserve"> </w:t>
            </w:r>
            <w:r w:rsidRPr="004117FE">
              <w:rPr>
                <w:lang w:val="en-GB"/>
              </w:rPr>
              <w:t>−</w:t>
            </w:r>
            <w:r w:rsidRPr="004117FE">
              <w:rPr>
                <w:rFonts w:cs="Arial"/>
                <w:lang w:val="en-GB"/>
              </w:rPr>
              <w:t xml:space="preserve"> 36.5 dB</w:t>
            </w:r>
            <w:r w:rsidRPr="004117FE">
              <w:rPr>
                <w:rFonts w:cs="v5.0.0"/>
                <w:lang w:val="en-GB"/>
              </w:rPr>
              <w:t xml:space="preserve"> </w:t>
            </w:r>
            <w:r w:rsidRPr="004117FE">
              <w:rPr>
                <w:lang w:val="en-GB"/>
              </w:rPr>
              <w:t>−</w:t>
            </w:r>
            <w:r w:rsidRPr="004117FE">
              <w:rPr>
                <w:rFonts w:cs="v5.0.0"/>
                <w:lang w:val="en-GB"/>
              </w:rPr>
              <w:t xml:space="preserve"> 60(</w:t>
            </w:r>
            <w:r w:rsidRPr="004117FE">
              <w:rPr>
                <w:rFonts w:cs="Arial"/>
                <w:i/>
                <w:iCs/>
                <w:lang w:val="en-GB"/>
              </w:rPr>
              <w:t>f_offset</w:t>
            </w:r>
            <w:r w:rsidRPr="004117FE">
              <w:rPr>
                <w:rFonts w:cs="Arial"/>
                <w:lang w:val="en-GB"/>
              </w:rPr>
              <w:t>/MHz-0.015</w:t>
            </w:r>
            <w:r w:rsidRPr="004117FE">
              <w:rPr>
                <w:rFonts w:cs="v5.0.0"/>
                <w:lang w:val="en-GB"/>
              </w:rPr>
              <w:t xml:space="preserve">) dB </w:t>
            </w:r>
          </w:p>
        </w:tc>
        <w:tc>
          <w:tcPr>
            <w:tcW w:w="1539" w:type="dxa"/>
          </w:tcPr>
          <w:p w14:paraId="4915AFB0" w14:textId="77777777" w:rsidR="00DC546D" w:rsidRPr="003117C7" w:rsidRDefault="00DC546D" w:rsidP="00DF58E0">
            <w:pPr>
              <w:pStyle w:val="Tabletext"/>
              <w:jc w:val="center"/>
            </w:pPr>
            <w:r>
              <w:rPr>
                <w:rFonts w:cs="Arial"/>
              </w:rPr>
              <w:t xml:space="preserve">30 kHz </w:t>
            </w:r>
          </w:p>
        </w:tc>
      </w:tr>
      <w:tr w:rsidR="00DC546D" w:rsidRPr="003117C7" w14:paraId="418E410E" w14:textId="77777777" w:rsidTr="00DF58E0">
        <w:trPr>
          <w:cantSplit/>
          <w:jc w:val="center"/>
        </w:trPr>
        <w:tc>
          <w:tcPr>
            <w:tcW w:w="2054" w:type="dxa"/>
          </w:tcPr>
          <w:p w14:paraId="42670574" w14:textId="77777777" w:rsidR="00DC546D" w:rsidRPr="003117C7" w:rsidRDefault="00DC546D" w:rsidP="00DF58E0">
            <w:pPr>
              <w:pStyle w:val="Tabletext"/>
              <w:jc w:val="center"/>
            </w:pPr>
            <w:r>
              <w:rPr>
                <w:rFonts w:cs="v5.0.0"/>
              </w:rPr>
              <w:t xml:space="preserve">0.05 MHz </w:t>
            </w:r>
            <w:r>
              <w:rPr>
                <w:rFonts w:cs="v5.0.0"/>
              </w:rPr>
              <w:sym w:font="Symbol" w:char="F0A3"/>
            </w:r>
            <w:r>
              <w:rPr>
                <w:rFonts w:cs="v5.0.0"/>
              </w:rPr>
              <w:t xml:space="preserve"> </w:t>
            </w:r>
            <w:r>
              <w:rPr>
                <w:rFonts w:cs="v5.0.0"/>
              </w:rPr>
              <w:sym w:font="Symbol" w:char="F044"/>
            </w:r>
            <w:r>
              <w:rPr>
                <w:rFonts w:cs="v5.0.0"/>
                <w:i/>
                <w:iCs/>
              </w:rPr>
              <w:t>f</w:t>
            </w:r>
            <w:r>
              <w:rPr>
                <w:rFonts w:cs="v5.0.0"/>
              </w:rPr>
              <w:t xml:space="preserve"> &lt; 0.1</w:t>
            </w:r>
            <w:r>
              <w:rPr>
                <w:rFonts w:cs="v5.0.0"/>
                <w:lang w:eastAsia="zh-CN"/>
              </w:rPr>
              <w:t>5</w:t>
            </w:r>
            <w:r>
              <w:rPr>
                <w:rFonts w:cs="v5.0.0"/>
              </w:rPr>
              <w:t xml:space="preserve"> MHz</w:t>
            </w:r>
          </w:p>
        </w:tc>
        <w:tc>
          <w:tcPr>
            <w:tcW w:w="2766" w:type="dxa"/>
          </w:tcPr>
          <w:p w14:paraId="05490BB6" w14:textId="77777777" w:rsidR="00DC546D" w:rsidRPr="003117C7" w:rsidRDefault="00DC546D" w:rsidP="00DF58E0">
            <w:pPr>
              <w:pStyle w:val="Tabletext"/>
              <w:jc w:val="center"/>
            </w:pPr>
            <w:r>
              <w:rPr>
                <w:rFonts w:cs="v5.0.0"/>
              </w:rPr>
              <w:t xml:space="preserve">0.065 MHz </w:t>
            </w:r>
            <w:r>
              <w:rPr>
                <w:rFonts w:cs="v5.0.0"/>
              </w:rPr>
              <w:sym w:font="Symbol" w:char="F0A3"/>
            </w:r>
            <w:r>
              <w:rPr>
                <w:rFonts w:cs="v5.0.0"/>
              </w:rPr>
              <w:t xml:space="preserve"> </w:t>
            </w:r>
            <w:r>
              <w:rPr>
                <w:rFonts w:cs="v5.0.0"/>
                <w:i/>
                <w:iCs/>
              </w:rPr>
              <w:t>f_offset</w:t>
            </w:r>
            <w:r>
              <w:rPr>
                <w:rFonts w:cs="v5.0.0"/>
              </w:rPr>
              <w:t xml:space="preserve"> &lt; 0.1</w:t>
            </w:r>
            <w:r>
              <w:rPr>
                <w:rFonts w:cs="v5.0.0"/>
                <w:lang w:eastAsia="zh-CN"/>
              </w:rPr>
              <w:t>6</w:t>
            </w:r>
            <w:r>
              <w:rPr>
                <w:rFonts w:cs="v5.0.0"/>
              </w:rPr>
              <w:t xml:space="preserve">5 MHz </w:t>
            </w:r>
          </w:p>
        </w:tc>
        <w:tc>
          <w:tcPr>
            <w:tcW w:w="3280" w:type="dxa"/>
          </w:tcPr>
          <w:p w14:paraId="5E52ED0D" w14:textId="77777777" w:rsidR="00DC546D" w:rsidRPr="004117FE" w:rsidRDefault="00DC546D" w:rsidP="00DF58E0">
            <w:pPr>
              <w:pStyle w:val="Tabletext"/>
              <w:jc w:val="center"/>
              <w:rPr>
                <w:lang w:val="en-GB"/>
              </w:rPr>
            </w:pPr>
            <w:r w:rsidRPr="004117FE">
              <w:rPr>
                <w:rFonts w:cs="Arial"/>
                <w:i/>
                <w:iCs/>
                <w:lang w:val="en-GB"/>
              </w:rPr>
              <w:t>P</w:t>
            </w:r>
            <w:r w:rsidRPr="004117FE">
              <w:rPr>
                <w:rFonts w:cs="Arial"/>
                <w:i/>
                <w:iCs/>
                <w:vertAlign w:val="subscript"/>
                <w:lang w:val="en-GB"/>
              </w:rPr>
              <w:t>Rated,c</w:t>
            </w:r>
            <w:r w:rsidRPr="004117FE">
              <w:rPr>
                <w:rFonts w:cs="Arial"/>
                <w:lang w:val="en-GB"/>
              </w:rPr>
              <w:t xml:space="preserve"> </w:t>
            </w:r>
            <w:r w:rsidRPr="004117FE">
              <w:rPr>
                <w:lang w:val="en-GB"/>
              </w:rPr>
              <w:t>−</w:t>
            </w:r>
            <w:r w:rsidRPr="004117FE">
              <w:rPr>
                <w:rFonts w:cs="Arial"/>
                <w:lang w:val="en-GB"/>
              </w:rPr>
              <w:t xml:space="preserve"> 39.5 dB</w:t>
            </w:r>
            <w:r w:rsidRPr="004117FE">
              <w:rPr>
                <w:rFonts w:cs="v5.0.0"/>
                <w:lang w:val="en-GB"/>
              </w:rPr>
              <w:t xml:space="preserve"> </w:t>
            </w:r>
            <w:r w:rsidRPr="004117FE">
              <w:rPr>
                <w:lang w:val="en-GB"/>
              </w:rPr>
              <w:t>−</w:t>
            </w:r>
            <w:r w:rsidRPr="004117FE">
              <w:rPr>
                <w:rFonts w:cs="v5.0.0"/>
                <w:lang w:val="en-GB"/>
              </w:rPr>
              <w:t xml:space="preserve"> 160(</w:t>
            </w:r>
            <w:r w:rsidRPr="004117FE">
              <w:rPr>
                <w:rFonts w:cs="Arial"/>
                <w:i/>
                <w:iCs/>
                <w:lang w:val="en-GB"/>
              </w:rPr>
              <w:t>f_offset</w:t>
            </w:r>
            <w:r w:rsidRPr="004117FE">
              <w:rPr>
                <w:rFonts w:cs="Arial"/>
                <w:lang w:val="en-GB"/>
              </w:rPr>
              <w:t>/MHz-0.065</w:t>
            </w:r>
            <w:r w:rsidRPr="004117FE">
              <w:rPr>
                <w:rFonts w:cs="v5.0.0"/>
                <w:lang w:val="en-GB"/>
              </w:rPr>
              <w:t xml:space="preserve">) dB </w:t>
            </w:r>
          </w:p>
        </w:tc>
        <w:tc>
          <w:tcPr>
            <w:tcW w:w="1539" w:type="dxa"/>
          </w:tcPr>
          <w:p w14:paraId="2E5D04CF" w14:textId="77777777" w:rsidR="00DC546D" w:rsidRPr="003117C7" w:rsidRDefault="00DC546D" w:rsidP="00DF58E0">
            <w:pPr>
              <w:pStyle w:val="Tabletext"/>
              <w:jc w:val="center"/>
            </w:pPr>
            <w:r>
              <w:rPr>
                <w:rFonts w:cs="Arial"/>
              </w:rPr>
              <w:t xml:space="preserve">30 kHz </w:t>
            </w:r>
          </w:p>
        </w:tc>
      </w:tr>
      <w:tr w:rsidR="00DC546D" w:rsidRPr="003F69FC" w14:paraId="6EEF1F26" w14:textId="77777777" w:rsidTr="00DF58E0">
        <w:trPr>
          <w:cantSplit/>
          <w:jc w:val="center"/>
        </w:trPr>
        <w:tc>
          <w:tcPr>
            <w:tcW w:w="9639" w:type="dxa"/>
            <w:gridSpan w:val="4"/>
            <w:tcBorders>
              <w:left w:val="nil"/>
              <w:bottom w:val="nil"/>
              <w:right w:val="nil"/>
            </w:tcBorders>
          </w:tcPr>
          <w:p w14:paraId="09629759" w14:textId="77777777" w:rsidR="00DC546D" w:rsidRPr="00E07E23" w:rsidRDefault="00DC546D" w:rsidP="00DF58E0">
            <w:pPr>
              <w:pStyle w:val="Tabletext"/>
              <w:rPr>
                <w:rFonts w:ascii="STKaiti" w:eastAsia="STKaiti" w:hAnsi="STKaiti"/>
                <w:sz w:val="20"/>
                <w:lang w:val="en-US" w:eastAsia="zh-CN"/>
              </w:rPr>
            </w:pPr>
            <w:r w:rsidRPr="00E07E23">
              <w:rPr>
                <w:rFonts w:ascii="STKaiti" w:eastAsia="STKaiti" w:hAnsi="STKaiti" w:hint="eastAsia"/>
                <w:sz w:val="20"/>
                <w:lang w:val="en-US" w:eastAsia="zh-CN"/>
              </w:rPr>
              <w:t>对表</w:t>
            </w:r>
            <w:r w:rsidRPr="00E07E23">
              <w:rPr>
                <w:rFonts w:ascii="STKaiti" w:eastAsia="STKaiti" w:hAnsi="STKaiti"/>
                <w:sz w:val="20"/>
                <w:lang w:val="en-US" w:eastAsia="zh-CN"/>
              </w:rPr>
              <w:t>A1-10</w:t>
            </w:r>
            <w:r w:rsidRPr="00E07E23">
              <w:rPr>
                <w:rFonts w:ascii="STKaiti" w:eastAsia="STKaiti" w:hAnsi="STKaiti" w:hint="eastAsia"/>
                <w:sz w:val="20"/>
                <w:lang w:val="en-US" w:eastAsia="zh-CN"/>
              </w:rPr>
              <w:t>9的注释：</w:t>
            </w:r>
          </w:p>
          <w:p w14:paraId="2654DBF8" w14:textId="77777777" w:rsidR="00DC546D" w:rsidRPr="00E07E23" w:rsidRDefault="00DC546D" w:rsidP="00DF58E0">
            <w:pPr>
              <w:pStyle w:val="Tabletext"/>
              <w:rPr>
                <w:spacing w:val="-4"/>
                <w:sz w:val="20"/>
                <w:lang w:eastAsia="zh-CN"/>
              </w:rPr>
            </w:pPr>
            <w:r w:rsidRPr="00E07E23">
              <w:rPr>
                <w:rFonts w:hint="eastAsia"/>
                <w:sz w:val="20"/>
                <w:lang w:val="en-US" w:eastAsia="zh-CN"/>
              </w:rPr>
              <w:t>注</w:t>
            </w:r>
            <w:r w:rsidRPr="00E07E23">
              <w:rPr>
                <w:rFonts w:hint="eastAsia"/>
                <w:sz w:val="20"/>
                <w:lang w:eastAsia="zh-CN"/>
              </w:rPr>
              <w:t>1</w:t>
            </w:r>
            <w:r w:rsidRPr="00E07E23">
              <w:rPr>
                <w:sz w:val="20"/>
                <w:lang w:eastAsia="zh-CN"/>
              </w:rPr>
              <w:t xml:space="preserve"> –</w:t>
            </w:r>
            <w:r w:rsidRPr="00E07E23">
              <w:rPr>
                <w:rFonts w:hint="eastAsia"/>
                <w:spacing w:val="-4"/>
                <w:sz w:val="20"/>
                <w:lang w:eastAsia="zh-CN"/>
              </w:rPr>
              <w:t>表格中限值仅适用于与基站</w:t>
            </w:r>
            <w:r w:rsidRPr="00E07E23">
              <w:rPr>
                <w:rFonts w:hint="eastAsia"/>
                <w:spacing w:val="-4"/>
                <w:sz w:val="20"/>
                <w:lang w:eastAsia="zh-CN"/>
              </w:rPr>
              <w:t>RF</w:t>
            </w:r>
            <w:r w:rsidRPr="00E07E23">
              <w:rPr>
                <w:rFonts w:hint="eastAsia"/>
                <w:spacing w:val="-4"/>
                <w:sz w:val="20"/>
                <w:lang w:eastAsia="zh-CN"/>
              </w:rPr>
              <w:t>带宽边界相邻的独立部署的</w:t>
            </w:r>
            <w:r w:rsidRPr="00E07E23">
              <w:rPr>
                <w:rFonts w:hint="eastAsia"/>
                <w:spacing w:val="-4"/>
                <w:sz w:val="20"/>
                <w:lang w:eastAsia="zh-CN"/>
              </w:rPr>
              <w:t>NB-IoT</w:t>
            </w:r>
            <w:r w:rsidRPr="00E07E23">
              <w:rPr>
                <w:rFonts w:hint="eastAsia"/>
                <w:spacing w:val="-4"/>
                <w:sz w:val="20"/>
                <w:lang w:eastAsia="zh-CN"/>
              </w:rPr>
              <w:t>载波的工作。</w:t>
            </w:r>
          </w:p>
          <w:p w14:paraId="20877A22" w14:textId="77777777" w:rsidR="00DC546D" w:rsidRPr="00E07E23" w:rsidRDefault="00DC546D" w:rsidP="00DF58E0">
            <w:pPr>
              <w:pStyle w:val="Tabletext"/>
              <w:rPr>
                <w:sz w:val="20"/>
                <w:lang w:val="en-US" w:eastAsia="zh-CN"/>
              </w:rPr>
            </w:pPr>
            <w:r w:rsidRPr="00E07E23">
              <w:rPr>
                <w:rFonts w:hint="eastAsia"/>
                <w:sz w:val="20"/>
                <w:lang w:val="en-US" w:eastAsia="zh-CN"/>
              </w:rPr>
              <w:t>注</w:t>
            </w:r>
            <w:r w:rsidRPr="00E07E23">
              <w:rPr>
                <w:rFonts w:hint="eastAsia"/>
                <w:sz w:val="20"/>
                <w:lang w:eastAsia="zh-CN"/>
              </w:rPr>
              <w:t>2</w:t>
            </w:r>
            <w:r w:rsidRPr="00E07E23">
              <w:rPr>
                <w:sz w:val="20"/>
                <w:lang w:eastAsia="zh-CN"/>
              </w:rPr>
              <w:t xml:space="preserve"> –</w:t>
            </w:r>
            <w:r w:rsidRPr="00E07E23">
              <w:rPr>
                <w:rFonts w:hint="eastAsia"/>
                <w:spacing w:val="-4"/>
                <w:sz w:val="20"/>
                <w:lang w:eastAsia="zh-CN"/>
              </w:rPr>
              <w:t>对于支持在所有频段内非连续频谱中工作的</w:t>
            </w:r>
            <w:r w:rsidRPr="00E07E23">
              <w:rPr>
                <w:sz w:val="20"/>
                <w:lang w:eastAsia="zh-CN"/>
              </w:rPr>
              <w:t>MSR BS</w:t>
            </w:r>
            <w:r w:rsidRPr="00E07E23">
              <w:rPr>
                <w:rFonts w:hint="eastAsia"/>
                <w:sz w:val="20"/>
                <w:lang w:eastAsia="zh-CN"/>
              </w:rPr>
              <w:t>，</w:t>
            </w:r>
            <w:r w:rsidRPr="00E07E23">
              <w:rPr>
                <w:rFonts w:hint="eastAsia"/>
                <w:spacing w:val="-4"/>
                <w:sz w:val="20"/>
                <w:lang w:eastAsia="zh-CN"/>
              </w:rPr>
              <w:t>在子块间隔内的最低要求按照该子块间隔每一侧上相邻子块的累计贡献和来计算。</w:t>
            </w:r>
          </w:p>
          <w:p w14:paraId="0865374E" w14:textId="77777777" w:rsidR="00DC546D" w:rsidRPr="00E07E23" w:rsidRDefault="00DC546D" w:rsidP="00DF58E0">
            <w:pPr>
              <w:pStyle w:val="Tabletext"/>
              <w:rPr>
                <w:spacing w:val="-4"/>
                <w:sz w:val="20"/>
                <w:lang w:eastAsia="zh-CN"/>
              </w:rPr>
            </w:pPr>
            <w:r w:rsidRPr="00E07E23">
              <w:rPr>
                <w:rFonts w:cs="Arial" w:hint="eastAsia"/>
                <w:sz w:val="20"/>
                <w:lang w:val="en-US" w:eastAsia="zh-CN"/>
              </w:rPr>
              <w:t>注</w:t>
            </w:r>
            <w:r w:rsidRPr="00E07E23">
              <w:rPr>
                <w:rFonts w:cs="Arial" w:hint="eastAsia"/>
                <w:sz w:val="20"/>
                <w:lang w:val="en-US" w:eastAsia="zh-CN"/>
              </w:rPr>
              <w:t>3</w:t>
            </w:r>
            <w:r w:rsidRPr="00E07E23">
              <w:rPr>
                <w:rFonts w:cs="Arial"/>
                <w:sz w:val="20"/>
                <w:lang w:val="en-US" w:eastAsia="zh-CN"/>
              </w:rPr>
              <w:t xml:space="preserve"> </w:t>
            </w:r>
            <w:r w:rsidRPr="00E07E23">
              <w:rPr>
                <w:rFonts w:eastAsia="??"/>
                <w:sz w:val="20"/>
                <w:lang w:val="en-US" w:eastAsia="zh-CN"/>
              </w:rPr>
              <w:t>–</w:t>
            </w:r>
            <w:r w:rsidRPr="00E07E23">
              <w:rPr>
                <w:rFonts w:hint="eastAsia"/>
                <w:sz w:val="20"/>
                <w:lang w:val="en-US" w:eastAsia="zh-CN"/>
              </w:rPr>
              <w:t>对于支持</w:t>
            </w:r>
            <w:r w:rsidRPr="00E07E23">
              <w:rPr>
                <w:rFonts w:hint="eastAsia"/>
                <w:sz w:val="20"/>
                <w:lang w:val="en-US" w:eastAsia="zh-CN"/>
              </w:rPr>
              <w:t>RF</w:t>
            </w:r>
            <w:r w:rsidRPr="00E07E23">
              <w:rPr>
                <w:rFonts w:hint="eastAsia"/>
                <w:sz w:val="20"/>
                <w:lang w:val="en-US" w:eastAsia="zh-CN"/>
              </w:rPr>
              <w:t>间带宽间隔</w:t>
            </w:r>
            <w:r w:rsidRPr="00E07E23">
              <w:rPr>
                <w:rFonts w:hint="eastAsia"/>
                <w:sz w:val="20"/>
                <w:lang w:val="en-US" w:eastAsia="zh-CN"/>
              </w:rPr>
              <w:t>&lt; 2</w:t>
            </w:r>
            <w:r w:rsidRPr="00E07E23">
              <w:rPr>
                <w:rFonts w:hint="eastAsia"/>
                <w:sz w:val="20"/>
                <w:lang w:val="en-US" w:eastAsia="zh-CN"/>
              </w:rPr>
              <w:t>×</w:t>
            </w:r>
            <w:r w:rsidRPr="00E07E23">
              <w:rPr>
                <w:sz w:val="20"/>
                <w:lang w:eastAsia="zh-CN"/>
              </w:rPr>
              <w:t>Δ</w:t>
            </w:r>
            <w:r w:rsidRPr="00E07E23">
              <w:rPr>
                <w:i/>
                <w:iCs/>
                <w:sz w:val="20"/>
                <w:lang w:eastAsia="zh-CN"/>
              </w:rPr>
              <w:t>f</w:t>
            </w:r>
            <w:r w:rsidRPr="00E07E23">
              <w:rPr>
                <w:sz w:val="20"/>
                <w:vertAlign w:val="subscript"/>
                <w:lang w:eastAsia="zh-CN"/>
              </w:rPr>
              <w:t>OBUE</w:t>
            </w:r>
            <w:r w:rsidRPr="00E07E23">
              <w:rPr>
                <w:rFonts w:hint="eastAsia"/>
                <w:sz w:val="20"/>
                <w:lang w:val="en-US" w:eastAsia="zh-CN"/>
              </w:rPr>
              <w:t>的多频段工作的</w:t>
            </w:r>
            <w:r w:rsidRPr="00E07E23">
              <w:rPr>
                <w:rFonts w:hint="eastAsia"/>
                <w:sz w:val="20"/>
                <w:lang w:val="en-US" w:eastAsia="zh-CN"/>
              </w:rPr>
              <w:t>MSR BS</w:t>
            </w:r>
            <w:r w:rsidRPr="00E07E23">
              <w:rPr>
                <w:rFonts w:hint="eastAsia"/>
                <w:sz w:val="20"/>
                <w:lang w:val="en-US" w:eastAsia="zh-CN"/>
              </w:rPr>
              <w:t>，</w:t>
            </w:r>
            <w:r w:rsidRPr="00E07E23">
              <w:rPr>
                <w:rFonts w:hint="eastAsia"/>
                <w:sz w:val="20"/>
                <w:lang w:val="en-US" w:eastAsia="zh-CN"/>
              </w:rPr>
              <w:t>RF</w:t>
            </w:r>
            <w:r w:rsidRPr="00E07E23">
              <w:rPr>
                <w:rFonts w:hint="eastAsia"/>
                <w:sz w:val="20"/>
                <w:lang w:val="en-US" w:eastAsia="zh-CN"/>
              </w:rPr>
              <w:t>间带宽间隔内的最低要求按照</w:t>
            </w:r>
            <w:r w:rsidRPr="00E07E23">
              <w:rPr>
                <w:rFonts w:hint="eastAsia"/>
                <w:sz w:val="20"/>
                <w:lang w:val="en-US" w:eastAsia="zh-CN"/>
              </w:rPr>
              <w:t>RF</w:t>
            </w:r>
            <w:r w:rsidRPr="00E07E23">
              <w:rPr>
                <w:rFonts w:hint="eastAsia"/>
                <w:sz w:val="20"/>
                <w:lang w:val="en-US" w:eastAsia="zh-CN"/>
              </w:rPr>
              <w:t>间带宽间隔每一侧相邻子块或基站</w:t>
            </w:r>
            <w:r w:rsidRPr="00E07E23">
              <w:rPr>
                <w:rFonts w:hint="eastAsia"/>
                <w:sz w:val="20"/>
                <w:lang w:val="en-US" w:eastAsia="zh-CN"/>
              </w:rPr>
              <w:t>RF</w:t>
            </w:r>
            <w:r w:rsidRPr="00E07E23">
              <w:rPr>
                <w:rFonts w:hint="eastAsia"/>
                <w:sz w:val="20"/>
                <w:lang w:val="en-US" w:eastAsia="zh-CN"/>
              </w:rPr>
              <w:t>带宽</w:t>
            </w:r>
            <w:r w:rsidRPr="00E07E23">
              <w:rPr>
                <w:rFonts w:hint="eastAsia"/>
                <w:spacing w:val="-4"/>
                <w:sz w:val="20"/>
                <w:lang w:eastAsia="zh-CN"/>
              </w:rPr>
              <w:t>的累计贡献和来计算。</w:t>
            </w:r>
          </w:p>
          <w:p w14:paraId="2E0773B8" w14:textId="77777777" w:rsidR="00DC546D" w:rsidRPr="003117C7" w:rsidRDefault="00DC546D" w:rsidP="00DF58E0">
            <w:pPr>
              <w:pStyle w:val="Tabletext"/>
              <w:rPr>
                <w:lang w:val="en-US" w:eastAsia="zh-CN"/>
              </w:rPr>
            </w:pPr>
          </w:p>
        </w:tc>
      </w:tr>
    </w:tbl>
    <w:p w14:paraId="7CBE7712" w14:textId="77777777" w:rsidR="008C58D5" w:rsidRPr="008C58D5" w:rsidRDefault="008C58D5" w:rsidP="008C58D5"/>
    <w:p w14:paraId="668AF5AE" w14:textId="075FAEB8" w:rsidR="00DC546D" w:rsidRPr="0004102B" w:rsidRDefault="00DC546D" w:rsidP="00DC546D">
      <w:pPr>
        <w:pStyle w:val="TableNo"/>
        <w:rPr>
          <w:lang w:eastAsia="zh-CN"/>
        </w:rPr>
      </w:pPr>
      <w:r>
        <w:rPr>
          <w:rFonts w:hint="eastAsia"/>
          <w:lang w:val="en-US" w:eastAsia="zh-CN"/>
        </w:rPr>
        <w:t>表</w:t>
      </w:r>
      <w:r>
        <w:rPr>
          <w:rFonts w:hint="eastAsia"/>
          <w:lang w:eastAsia="zh-CN"/>
        </w:rPr>
        <w:t>A1-110</w:t>
      </w:r>
    </w:p>
    <w:p w14:paraId="26C91E76" w14:textId="41B33D47" w:rsidR="00DC546D" w:rsidRPr="00AC2546" w:rsidRDefault="00DC546D" w:rsidP="00DC546D">
      <w:pPr>
        <w:pStyle w:val="Tabletitle"/>
        <w:rPr>
          <w:rFonts w:cs="v5.0.0"/>
          <w:lang w:eastAsia="zh-CN"/>
        </w:rPr>
      </w:pPr>
      <w:r>
        <w:rPr>
          <w:rFonts w:hint="eastAsia"/>
          <w:lang w:val="en-US" w:eastAsia="zh-CN"/>
        </w:rPr>
        <w:t>频段</w:t>
      </w:r>
      <w:r>
        <w:rPr>
          <w:rFonts w:cs="Arial" w:hint="eastAsia"/>
          <w:lang w:eastAsia="zh-CN"/>
        </w:rPr>
        <w:t>≤</w:t>
      </w:r>
      <w:r w:rsidRPr="00ED3DF6">
        <w:rPr>
          <w:lang w:eastAsia="zh-CN"/>
        </w:rPr>
        <w:t>3 GHz</w:t>
      </w:r>
      <w:r>
        <w:rPr>
          <w:rFonts w:hint="eastAsia"/>
          <w:lang w:val="en-US" w:eastAsia="zh-CN"/>
        </w:rPr>
        <w:t>的</w:t>
      </w:r>
      <w:r w:rsidRPr="00ED3DF6">
        <w:rPr>
          <w:lang w:eastAsia="zh-CN"/>
        </w:rPr>
        <w:t>BC1</w:t>
      </w:r>
      <w:r>
        <w:rPr>
          <w:rFonts w:hint="eastAsia"/>
          <w:lang w:eastAsia="zh-CN"/>
        </w:rPr>
        <w:t>的</w:t>
      </w:r>
      <w:r>
        <w:rPr>
          <w:rFonts w:hint="eastAsia"/>
          <w:lang w:val="en-US" w:eastAsia="zh-CN"/>
        </w:rPr>
        <w:t>中程</w:t>
      </w:r>
      <w:r w:rsidRPr="00ED3DF6">
        <w:rPr>
          <w:lang w:eastAsia="zh-CN"/>
        </w:rPr>
        <w:t>BS</w:t>
      </w:r>
      <w:r w:rsidRPr="00ED3DF6">
        <w:rPr>
          <w:rFonts w:hint="eastAsia"/>
          <w:lang w:eastAsia="zh-CN"/>
        </w:rPr>
        <w:t xml:space="preserve"> OBUE</w:t>
      </w:r>
      <w:r>
        <w:rPr>
          <w:rFonts w:hint="eastAsia"/>
          <w:lang w:val="en-US" w:eastAsia="zh-CN"/>
        </w:rPr>
        <w:t>适用</w:t>
      </w:r>
      <w:r w:rsidRPr="00ED3DF6">
        <w:rPr>
          <w:rFonts w:hint="eastAsia"/>
          <w:lang w:eastAsia="zh-CN"/>
        </w:rPr>
        <w:t>：</w:t>
      </w:r>
      <w:r w:rsidRPr="00ED3DF6">
        <w:rPr>
          <w:lang w:eastAsia="zh-CN"/>
        </w:rPr>
        <w:t>BS</w:t>
      </w:r>
      <w:r>
        <w:rPr>
          <w:rFonts w:hint="eastAsia"/>
          <w:lang w:val="en-US" w:eastAsia="zh-CN"/>
        </w:rPr>
        <w:t>最大输出功率</w:t>
      </w:r>
      <w:r w:rsidRPr="00ED3DF6">
        <w:rPr>
          <w:lang w:eastAsia="zh-CN"/>
        </w:rPr>
        <w:t>31 &lt;</w:t>
      </w:r>
      <w:r w:rsidRPr="00E05D6F">
        <w:rPr>
          <w:rFonts w:cs="Arial"/>
          <w:b w:val="0"/>
          <w:i/>
          <w:iCs/>
        </w:rPr>
        <w:t xml:space="preserve"> </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ED3DF6">
        <w:rPr>
          <w:lang w:eastAsia="zh-CN"/>
        </w:rPr>
        <w:t xml:space="preserve"> 38 dBm</w:t>
      </w:r>
      <w:r>
        <w:rPr>
          <w:rFonts w:hint="eastAsia"/>
          <w:lang w:eastAsia="zh-CN"/>
        </w:rPr>
        <w:t>，</w:t>
      </w:r>
      <w:r w:rsidR="00C859FB">
        <w:rPr>
          <w:lang w:eastAsia="zh-CN"/>
        </w:rPr>
        <w:br/>
      </w:r>
      <w:r>
        <w:rPr>
          <w:rFonts w:hint="eastAsia"/>
          <w:lang w:eastAsia="zh-CN"/>
        </w:rPr>
        <w:t>支持</w:t>
      </w:r>
      <w:r>
        <w:rPr>
          <w:rFonts w:hint="eastAsia"/>
          <w:lang w:eastAsia="zh-CN"/>
        </w:rPr>
        <w:t>NR</w:t>
      </w:r>
      <w:r>
        <w:rPr>
          <w:rFonts w:hint="eastAsia"/>
          <w:lang w:eastAsia="zh-CN"/>
        </w:rPr>
        <w:t>且不支持</w:t>
      </w:r>
      <w:r>
        <w:rPr>
          <w:rFonts w:hint="eastAsia"/>
          <w:lang w:eastAsia="zh-CN"/>
        </w:rPr>
        <w:t>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DC546D" w:rsidRPr="003117C7" w14:paraId="28C0A79E" w14:textId="77777777" w:rsidTr="00DF58E0">
        <w:trPr>
          <w:cantSplit/>
          <w:jc w:val="center"/>
        </w:trPr>
        <w:tc>
          <w:tcPr>
            <w:tcW w:w="2054" w:type="dxa"/>
            <w:vAlign w:val="center"/>
          </w:tcPr>
          <w:p w14:paraId="0CA2669E"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4D477564"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16" w:type="dxa"/>
            <w:vAlign w:val="center"/>
          </w:tcPr>
          <w:p w14:paraId="496F6DCC" w14:textId="6803D4C2" w:rsidR="00DC546D" w:rsidRPr="003117C7" w:rsidRDefault="00DC546D" w:rsidP="00DF58E0">
            <w:pPr>
              <w:pStyle w:val="Tablehead"/>
            </w:pPr>
            <w:r w:rsidRPr="003117C7">
              <w:rPr>
                <w:rFonts w:hint="eastAsia"/>
              </w:rPr>
              <w:t>测试要求</w:t>
            </w:r>
            <w:r w:rsidR="00C859FB">
              <w:rPr>
                <w:rFonts w:hint="eastAsia"/>
                <w:lang w:eastAsia="zh-CN"/>
              </w:rPr>
              <w:t>（</w:t>
            </w:r>
            <w:r w:rsidRPr="003117C7">
              <w:rPr>
                <w:rFonts w:hint="eastAsia"/>
              </w:rPr>
              <w:t>注</w:t>
            </w:r>
            <w:r w:rsidRPr="003117C7">
              <w:t>1</w:t>
            </w:r>
            <w:r>
              <w:rPr>
                <w:rFonts w:hint="eastAsia"/>
                <w:lang w:eastAsia="zh-CN"/>
              </w:rPr>
              <w:t>、</w:t>
            </w:r>
            <w:r>
              <w:rPr>
                <w:rFonts w:hint="eastAsia"/>
                <w:lang w:eastAsia="zh-CN"/>
              </w:rPr>
              <w:t>2</w:t>
            </w:r>
            <w:r w:rsidR="00C859FB">
              <w:rPr>
                <w:rFonts w:hint="eastAsia"/>
                <w:lang w:eastAsia="zh-CN"/>
              </w:rPr>
              <w:t>）</w:t>
            </w:r>
          </w:p>
        </w:tc>
        <w:tc>
          <w:tcPr>
            <w:tcW w:w="1539" w:type="dxa"/>
            <w:vAlign w:val="center"/>
          </w:tcPr>
          <w:p w14:paraId="52D3F73C" w14:textId="0FC7F79D" w:rsidR="00DC546D" w:rsidRPr="0015029C" w:rsidRDefault="00DC546D" w:rsidP="00DF58E0">
            <w:pPr>
              <w:pStyle w:val="Tablehead"/>
              <w:rPr>
                <w:lang w:eastAsia="zh-CN"/>
              </w:rPr>
            </w:pPr>
            <w:r w:rsidRPr="003117C7">
              <w:rPr>
                <w:rFonts w:hint="eastAsia"/>
              </w:rPr>
              <w:t>测量带宽</w:t>
            </w:r>
            <w:r>
              <w:rPr>
                <w:lang w:eastAsia="zh-CN"/>
              </w:rPr>
              <w:br/>
            </w:r>
            <w:r w:rsidR="00C859FB">
              <w:rPr>
                <w:rFonts w:hint="eastAsia"/>
                <w:lang w:eastAsia="zh-CN"/>
              </w:rPr>
              <w:t>（</w:t>
            </w:r>
            <w:r w:rsidRPr="003117C7">
              <w:rPr>
                <w:rFonts w:hint="eastAsia"/>
                <w:lang w:eastAsia="zh-CN"/>
              </w:rPr>
              <w:t>注</w:t>
            </w:r>
            <w:r>
              <w:rPr>
                <w:rFonts w:hint="eastAsia"/>
                <w:lang w:eastAsia="zh-CN"/>
              </w:rPr>
              <w:t>6</w:t>
            </w:r>
            <w:r w:rsidR="00C859FB">
              <w:rPr>
                <w:rFonts w:hint="eastAsia"/>
                <w:lang w:eastAsia="zh-CN"/>
              </w:rPr>
              <w:t>）</w:t>
            </w:r>
          </w:p>
        </w:tc>
      </w:tr>
      <w:tr w:rsidR="00DC546D" w:rsidRPr="003117C7" w14:paraId="44691002" w14:textId="77777777" w:rsidTr="00DF58E0">
        <w:trPr>
          <w:cantSplit/>
          <w:jc w:val="center"/>
        </w:trPr>
        <w:tc>
          <w:tcPr>
            <w:tcW w:w="2054" w:type="dxa"/>
          </w:tcPr>
          <w:p w14:paraId="01EB24AE" w14:textId="77777777" w:rsidR="00DC546D" w:rsidRPr="003117C7" w:rsidRDefault="00DC546D" w:rsidP="00DF58E0">
            <w:pPr>
              <w:pStyle w:val="Tabletext"/>
              <w:jc w:val="center"/>
            </w:pPr>
            <w:r>
              <w:rPr>
                <w:rFonts w:cs="v5.0.0"/>
              </w:rPr>
              <w:t xml:space="preserve">0 MHz </w:t>
            </w:r>
            <w:r>
              <w:rPr>
                <w:rFonts w:cs="v5.0.0"/>
              </w:rPr>
              <w:sym w:font="Symbol" w:char="F0A3"/>
            </w:r>
            <w:r>
              <w:rPr>
                <w:rFonts w:cs="v5.0.0"/>
              </w:rPr>
              <w:t xml:space="preserve"> </w:t>
            </w:r>
            <w:r>
              <w:rPr>
                <w:rFonts w:cs="v5.0.0"/>
              </w:rPr>
              <w:sym w:font="Symbol" w:char="F044"/>
            </w:r>
            <w:r>
              <w:rPr>
                <w:rFonts w:cs="v5.0.0"/>
                <w:i/>
                <w:iCs/>
              </w:rPr>
              <w:t>f</w:t>
            </w:r>
            <w:r>
              <w:rPr>
                <w:rFonts w:cs="v5.0.0"/>
              </w:rPr>
              <w:t xml:space="preserve"> &lt; 5 MHz</w:t>
            </w:r>
          </w:p>
        </w:tc>
        <w:tc>
          <w:tcPr>
            <w:tcW w:w="2630" w:type="dxa"/>
          </w:tcPr>
          <w:p w14:paraId="34EAD73E" w14:textId="77777777" w:rsidR="00DC546D" w:rsidRPr="003117C7" w:rsidRDefault="00DC546D" w:rsidP="00DF58E0">
            <w:pPr>
              <w:pStyle w:val="Tabletext"/>
              <w:jc w:val="center"/>
            </w:pPr>
            <w:r>
              <w:rPr>
                <w:rFonts w:cs="v5.0.0"/>
              </w:rPr>
              <w:t xml:space="preserve">0.05 MHz </w:t>
            </w:r>
            <w:r>
              <w:rPr>
                <w:rFonts w:cs="v5.0.0"/>
              </w:rPr>
              <w:sym w:font="Symbol" w:char="F0A3"/>
            </w:r>
            <w:r>
              <w:rPr>
                <w:rFonts w:cs="v5.0.0"/>
              </w:rPr>
              <w:t xml:space="preserve"> </w:t>
            </w:r>
            <w:r>
              <w:rPr>
                <w:rFonts w:cs="v5.0.0"/>
                <w:i/>
                <w:iCs/>
              </w:rPr>
              <w:t>f_offset</w:t>
            </w:r>
            <w:r>
              <w:rPr>
                <w:rFonts w:cs="v5.0.0"/>
              </w:rPr>
              <w:t xml:space="preserve"> &lt; 5.05 MHz</w:t>
            </w:r>
          </w:p>
        </w:tc>
        <w:tc>
          <w:tcPr>
            <w:tcW w:w="3416" w:type="dxa"/>
            <w:vAlign w:val="center"/>
          </w:tcPr>
          <w:p w14:paraId="30502990" w14:textId="77777777" w:rsidR="00DC546D" w:rsidRPr="004117FE" w:rsidRDefault="00DC546D" w:rsidP="00DF58E0">
            <w:pPr>
              <w:pStyle w:val="Tabletext"/>
              <w:jc w:val="center"/>
              <w:rPr>
                <w:lang w:val="en-GB"/>
              </w:rPr>
            </w:pPr>
            <w:r w:rsidRPr="004117FE">
              <w:rPr>
                <w:rFonts w:cs="Arial"/>
                <w:i/>
                <w:iCs/>
                <w:lang w:val="en-GB"/>
              </w:rPr>
              <w:t>P</w:t>
            </w:r>
            <w:r w:rsidRPr="004117FE">
              <w:rPr>
                <w:rFonts w:cs="Arial"/>
                <w:i/>
                <w:iCs/>
                <w:vertAlign w:val="subscript"/>
                <w:lang w:val="en-GB"/>
              </w:rPr>
              <w:t>Rated,c</w:t>
            </w:r>
            <w:r w:rsidRPr="004117FE">
              <w:rPr>
                <w:rFonts w:cs="Arial"/>
                <w:lang w:val="en-GB"/>
              </w:rPr>
              <w:t xml:space="preserve"> – 51.5 dB</w:t>
            </w:r>
            <w:r w:rsidRPr="004117FE">
              <w:rPr>
                <w:rFonts w:cs="v5.0.0"/>
                <w:lang w:val="en-GB"/>
              </w:rPr>
              <w:t xml:space="preserve"> - 7/5(</w:t>
            </w:r>
            <w:r w:rsidRPr="004117FE">
              <w:rPr>
                <w:rFonts w:cs="Arial"/>
                <w:i/>
                <w:iCs/>
                <w:lang w:val="en-GB"/>
              </w:rPr>
              <w:t>f_offset</w:t>
            </w:r>
            <w:r w:rsidRPr="004117FE">
              <w:rPr>
                <w:rFonts w:cs="Arial"/>
                <w:lang w:val="en-GB"/>
              </w:rPr>
              <w:t>/MHz-0.05</w:t>
            </w:r>
            <w:r w:rsidRPr="004117FE">
              <w:rPr>
                <w:rFonts w:cs="v5.0.0"/>
                <w:lang w:val="en-GB"/>
              </w:rPr>
              <w:t>)dB</w:t>
            </w:r>
          </w:p>
        </w:tc>
        <w:tc>
          <w:tcPr>
            <w:tcW w:w="1539" w:type="dxa"/>
          </w:tcPr>
          <w:p w14:paraId="0E574119" w14:textId="77777777" w:rsidR="00DC546D" w:rsidRPr="003117C7" w:rsidRDefault="00DC546D" w:rsidP="00DF58E0">
            <w:pPr>
              <w:pStyle w:val="Tabletext"/>
              <w:jc w:val="center"/>
            </w:pPr>
            <w:r>
              <w:rPr>
                <w:rFonts w:cs="v5.0.0"/>
              </w:rPr>
              <w:t xml:space="preserve">100 kHz </w:t>
            </w:r>
          </w:p>
        </w:tc>
      </w:tr>
      <w:tr w:rsidR="00DC546D" w:rsidRPr="003117C7" w14:paraId="6EA3F1D4" w14:textId="77777777" w:rsidTr="00DF58E0">
        <w:trPr>
          <w:cantSplit/>
          <w:jc w:val="center"/>
        </w:trPr>
        <w:tc>
          <w:tcPr>
            <w:tcW w:w="2054" w:type="dxa"/>
          </w:tcPr>
          <w:p w14:paraId="0D97F1D9" w14:textId="77777777" w:rsidR="00DC546D" w:rsidRPr="003117C7" w:rsidRDefault="00DC546D" w:rsidP="00DF58E0">
            <w:pPr>
              <w:pStyle w:val="Tabletext"/>
              <w:jc w:val="center"/>
            </w:pPr>
            <w:r>
              <w:rPr>
                <w:rFonts w:cs="v5.0.0"/>
                <w:lang w:val="de-CH"/>
              </w:rPr>
              <w:t xml:space="preserve">5 MHz </w:t>
            </w:r>
            <w:r>
              <w:rPr>
                <w:rFonts w:cs="v5.0.0"/>
              </w:rPr>
              <w:sym w:font="Symbol" w:char="F0A3"/>
            </w:r>
            <w:r>
              <w:rPr>
                <w:rFonts w:cs="v5.0.0"/>
                <w:lang w:val="de-CH"/>
              </w:rPr>
              <w:t xml:space="preserve"> </w:t>
            </w:r>
            <w:r>
              <w:rPr>
                <w:rFonts w:cs="v5.0.0"/>
              </w:rPr>
              <w:sym w:font="Symbol" w:char="F044"/>
            </w:r>
            <w:r>
              <w:rPr>
                <w:rFonts w:cs="v5.0.0"/>
                <w:i/>
                <w:iCs/>
                <w:lang w:val="de-CH"/>
              </w:rPr>
              <w:t>f</w:t>
            </w:r>
            <w:r>
              <w:rPr>
                <w:rFonts w:cs="v5.0.0"/>
                <w:lang w:val="de-CH"/>
              </w:rPr>
              <w:t xml:space="preserve"> &lt; </w:t>
            </w:r>
            <w:r>
              <w:rPr>
                <w:rFonts w:cs="Arial"/>
                <w:lang w:val="de-CH"/>
              </w:rPr>
              <w:t xml:space="preserve">min(10 MHz, </w:t>
            </w:r>
            <w:r>
              <w:rPr>
                <w:rFonts w:cs="Arial"/>
              </w:rPr>
              <w:t>Δ</w:t>
            </w:r>
            <w:r>
              <w:rPr>
                <w:rFonts w:cs="Arial"/>
                <w:i/>
                <w:iCs/>
                <w:lang w:val="de-CH"/>
              </w:rPr>
              <w:t>f</w:t>
            </w:r>
            <w:r>
              <w:rPr>
                <w:rFonts w:cs="Arial"/>
                <w:vertAlign w:val="subscript"/>
                <w:lang w:val="de-CH" w:eastAsia="zh-CN"/>
              </w:rPr>
              <w:t>max</w:t>
            </w:r>
            <w:r>
              <w:rPr>
                <w:rFonts w:cs="Arial"/>
                <w:lang w:val="de-CH" w:eastAsia="zh-CN"/>
              </w:rPr>
              <w:t>)</w:t>
            </w:r>
          </w:p>
        </w:tc>
        <w:tc>
          <w:tcPr>
            <w:tcW w:w="2630" w:type="dxa"/>
          </w:tcPr>
          <w:p w14:paraId="1925D27F" w14:textId="77777777" w:rsidR="00DC546D" w:rsidRPr="004117FE" w:rsidRDefault="00DC546D" w:rsidP="00DF58E0">
            <w:pPr>
              <w:pStyle w:val="Tabletext"/>
              <w:jc w:val="center"/>
              <w:rPr>
                <w:lang w:val="en-GB"/>
              </w:rPr>
            </w:pPr>
            <w:r w:rsidRPr="004117FE">
              <w:rPr>
                <w:rFonts w:cs="v5.0.0"/>
                <w:lang w:val="en-GB"/>
              </w:rPr>
              <w:t xml:space="preserve">5.05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 </w:t>
            </w:r>
            <w:r w:rsidRPr="004117FE">
              <w:rPr>
                <w:rFonts w:cs="Arial"/>
                <w:lang w:val="en-GB"/>
              </w:rPr>
              <w:t xml:space="preserve">min(10.05 MHz, </w:t>
            </w:r>
            <w:r w:rsidRPr="004117FE">
              <w:rPr>
                <w:rFonts w:cs="Arial"/>
                <w:i/>
                <w:iCs/>
                <w:lang w:val="en-GB"/>
              </w:rPr>
              <w:t>f_offset</w:t>
            </w:r>
            <w:r w:rsidRPr="004117FE">
              <w:rPr>
                <w:rFonts w:cs="Arial"/>
                <w:vertAlign w:val="subscript"/>
                <w:lang w:val="en-GB" w:eastAsia="zh-CN"/>
              </w:rPr>
              <w:t>max</w:t>
            </w:r>
            <w:r w:rsidRPr="004117FE">
              <w:rPr>
                <w:rFonts w:cs="Arial"/>
                <w:lang w:val="en-GB" w:eastAsia="zh-CN"/>
              </w:rPr>
              <w:t>)</w:t>
            </w:r>
          </w:p>
        </w:tc>
        <w:tc>
          <w:tcPr>
            <w:tcW w:w="3416" w:type="dxa"/>
          </w:tcPr>
          <w:p w14:paraId="5B09229C" w14:textId="77777777" w:rsidR="00DC546D" w:rsidRPr="00001E7D" w:rsidRDefault="00DC546D" w:rsidP="00DF58E0">
            <w:pPr>
              <w:pStyle w:val="Tabletext"/>
              <w:jc w:val="center"/>
            </w:pPr>
            <w:r>
              <w:rPr>
                <w:rFonts w:cs="Arial"/>
                <w:i/>
                <w:iCs/>
                <w:lang w:eastAsia="zh-CN"/>
              </w:rPr>
              <w:t>P</w:t>
            </w:r>
            <w:r>
              <w:rPr>
                <w:rFonts w:cs="Arial"/>
                <w:i/>
                <w:iCs/>
                <w:vertAlign w:val="subscript"/>
                <w:lang w:eastAsia="zh-CN"/>
              </w:rPr>
              <w:t>Rated,c</w:t>
            </w:r>
            <w:r>
              <w:rPr>
                <w:rFonts w:cs="Arial"/>
                <w:lang w:eastAsia="zh-CN"/>
              </w:rPr>
              <w:t>-58.5 dB</w:t>
            </w:r>
          </w:p>
        </w:tc>
        <w:tc>
          <w:tcPr>
            <w:tcW w:w="1539" w:type="dxa"/>
          </w:tcPr>
          <w:p w14:paraId="088197A9" w14:textId="77777777" w:rsidR="00DC546D" w:rsidRPr="003117C7" w:rsidRDefault="00DC546D" w:rsidP="00DF58E0">
            <w:pPr>
              <w:pStyle w:val="Tabletext"/>
              <w:jc w:val="center"/>
            </w:pPr>
            <w:r>
              <w:rPr>
                <w:rFonts w:cs="v5.0.0"/>
              </w:rPr>
              <w:t xml:space="preserve">100 kHz </w:t>
            </w:r>
          </w:p>
        </w:tc>
      </w:tr>
      <w:tr w:rsidR="00DC546D" w:rsidRPr="003117C7" w14:paraId="1D18FF4B" w14:textId="77777777" w:rsidTr="00DF58E0">
        <w:trPr>
          <w:cantSplit/>
          <w:jc w:val="center"/>
        </w:trPr>
        <w:tc>
          <w:tcPr>
            <w:tcW w:w="2054" w:type="dxa"/>
          </w:tcPr>
          <w:p w14:paraId="22813E24" w14:textId="77777777" w:rsidR="00DC546D" w:rsidRPr="003117C7" w:rsidRDefault="00DC546D" w:rsidP="00DF58E0">
            <w:pPr>
              <w:pStyle w:val="Tabletext"/>
              <w:jc w:val="center"/>
            </w:pPr>
            <w:r>
              <w:rPr>
                <w:rFonts w:cs="v5.0.0"/>
              </w:rPr>
              <w:t xml:space="preserve">10 MHz </w:t>
            </w:r>
            <w:r>
              <w:rPr>
                <w:rFonts w:cs="v5.0.0"/>
              </w:rPr>
              <w:sym w:font="Symbol" w:char="F0A3"/>
            </w:r>
            <w:r>
              <w:rPr>
                <w:rFonts w:cs="v5.0.0"/>
              </w:rPr>
              <w:t xml:space="preserve"> </w:t>
            </w:r>
            <w:r>
              <w:rPr>
                <w:rFonts w:cs="v5.0.0"/>
              </w:rPr>
              <w:sym w:font="Symbol" w:char="F044"/>
            </w:r>
            <w:r>
              <w:rPr>
                <w:rFonts w:cs="v5.0.0"/>
                <w:i/>
                <w:iCs/>
              </w:rPr>
              <w:t>f</w:t>
            </w:r>
            <w:r>
              <w:rPr>
                <w:rFonts w:cs="v5.0.0"/>
              </w:rPr>
              <w:t xml:space="preserve"> </w:t>
            </w:r>
            <w:r>
              <w:rPr>
                <w:rFonts w:cs="v5.0.0"/>
              </w:rPr>
              <w:sym w:font="Symbol" w:char="F0A3"/>
            </w:r>
            <w:r>
              <w:rPr>
                <w:rFonts w:cs="v5.0.0"/>
              </w:rPr>
              <w:t xml:space="preserve"> </w:t>
            </w:r>
            <w:r>
              <w:rPr>
                <w:rFonts w:cs="v5.0.0"/>
              </w:rPr>
              <w:sym w:font="Symbol" w:char="F044"/>
            </w:r>
            <w:r>
              <w:rPr>
                <w:rFonts w:cs="v5.0.0"/>
                <w:i/>
                <w:iCs/>
              </w:rPr>
              <w:t>f</w:t>
            </w:r>
            <w:r>
              <w:rPr>
                <w:rFonts w:cs="v5.0.0"/>
                <w:vertAlign w:val="subscript"/>
              </w:rPr>
              <w:t>max</w:t>
            </w:r>
          </w:p>
        </w:tc>
        <w:tc>
          <w:tcPr>
            <w:tcW w:w="2630" w:type="dxa"/>
          </w:tcPr>
          <w:p w14:paraId="5339A2C0" w14:textId="77777777" w:rsidR="00DC546D" w:rsidRPr="004117FE" w:rsidRDefault="00DC546D" w:rsidP="00DF58E0">
            <w:pPr>
              <w:pStyle w:val="Tabletext"/>
              <w:jc w:val="center"/>
              <w:rPr>
                <w:lang w:val="en-GB"/>
              </w:rPr>
            </w:pPr>
            <w:r w:rsidRPr="004117FE">
              <w:rPr>
                <w:rFonts w:cs="v5.0.0"/>
                <w:lang w:val="en-GB"/>
              </w:rPr>
              <w:t xml:space="preserve">10.05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 </w:t>
            </w:r>
            <w:r w:rsidRPr="004117FE">
              <w:rPr>
                <w:rFonts w:cs="v5.0.0"/>
                <w:i/>
                <w:iCs/>
                <w:lang w:val="en-GB"/>
              </w:rPr>
              <w:t>f_offset</w:t>
            </w:r>
            <w:r w:rsidRPr="004117FE">
              <w:rPr>
                <w:rFonts w:cs="v5.0.0"/>
                <w:vertAlign w:val="subscript"/>
                <w:lang w:val="en-GB"/>
              </w:rPr>
              <w:t>max</w:t>
            </w:r>
          </w:p>
        </w:tc>
        <w:tc>
          <w:tcPr>
            <w:tcW w:w="3416" w:type="dxa"/>
          </w:tcPr>
          <w:p w14:paraId="65257803" w14:textId="77777777" w:rsidR="00DC546D" w:rsidRPr="004117FE" w:rsidRDefault="00DC546D" w:rsidP="00DF58E0">
            <w:pPr>
              <w:pStyle w:val="Tabletext"/>
              <w:jc w:val="center"/>
              <w:rPr>
                <w:rFonts w:cs="Arial"/>
                <w:lang w:val="en-GB" w:eastAsia="zh-CN"/>
              </w:rPr>
            </w:pPr>
            <w:r w:rsidRPr="004117FE">
              <w:rPr>
                <w:rFonts w:cs="Arial"/>
                <w:lang w:val="en-GB" w:eastAsia="zh-CN"/>
              </w:rPr>
              <w:t>Min(</w:t>
            </w:r>
            <w:r w:rsidRPr="004117FE">
              <w:rPr>
                <w:rFonts w:cs="Arial"/>
                <w:i/>
                <w:iCs/>
                <w:lang w:val="en-GB" w:eastAsia="zh-CN"/>
              </w:rPr>
              <w:t>P</w:t>
            </w:r>
            <w:r w:rsidRPr="004117FE">
              <w:rPr>
                <w:rFonts w:cs="Arial"/>
                <w:i/>
                <w:iCs/>
                <w:vertAlign w:val="subscript"/>
                <w:lang w:val="en-GB" w:eastAsia="zh-CN"/>
              </w:rPr>
              <w:t>Rated,c</w:t>
            </w:r>
            <w:r w:rsidRPr="004117FE">
              <w:rPr>
                <w:lang w:val="en-GB"/>
              </w:rPr>
              <w:t>−</w:t>
            </w:r>
            <w:r w:rsidRPr="004117FE">
              <w:rPr>
                <w:rFonts w:cs="Arial"/>
                <w:lang w:val="en-GB" w:eastAsia="zh-CN"/>
              </w:rPr>
              <w:t xml:space="preserve">60 dB, </w:t>
            </w:r>
            <w:r w:rsidRPr="004117FE">
              <w:rPr>
                <w:lang w:val="en-GB"/>
              </w:rPr>
              <w:t>−</w:t>
            </w:r>
            <w:r w:rsidRPr="004117FE">
              <w:rPr>
                <w:rFonts w:cs="Arial"/>
                <w:lang w:val="en-GB" w:eastAsia="zh-CN"/>
              </w:rPr>
              <w:t xml:space="preserve">25 dBm) </w:t>
            </w:r>
          </w:p>
          <w:p w14:paraId="697A0A3E" w14:textId="7EF11904" w:rsidR="00DC546D" w:rsidRPr="00001E7D" w:rsidRDefault="00C859FB" w:rsidP="00DF58E0">
            <w:pPr>
              <w:pStyle w:val="Tabletext"/>
              <w:jc w:val="center"/>
            </w:pPr>
            <w:r>
              <w:rPr>
                <w:rFonts w:cs="Arial" w:hint="eastAsia"/>
                <w:lang w:eastAsia="zh-CN"/>
              </w:rPr>
              <w:t>（</w:t>
            </w:r>
            <w:r w:rsidR="00DC546D">
              <w:rPr>
                <w:rFonts w:cs="Arial" w:hint="eastAsia"/>
                <w:lang w:eastAsia="zh-CN"/>
              </w:rPr>
              <w:t>注</w:t>
            </w:r>
            <w:r w:rsidR="00DC546D">
              <w:rPr>
                <w:rFonts w:cs="Arial"/>
                <w:lang w:eastAsia="zh-CN"/>
              </w:rPr>
              <w:t xml:space="preserve"> 7</w:t>
            </w:r>
            <w:r>
              <w:rPr>
                <w:rFonts w:cs="Arial" w:hint="eastAsia"/>
                <w:lang w:eastAsia="zh-CN"/>
              </w:rPr>
              <w:t>）</w:t>
            </w:r>
          </w:p>
        </w:tc>
        <w:tc>
          <w:tcPr>
            <w:tcW w:w="1539" w:type="dxa"/>
          </w:tcPr>
          <w:p w14:paraId="09E7CFBB" w14:textId="77777777" w:rsidR="00DC546D" w:rsidRPr="003117C7" w:rsidRDefault="00DC546D" w:rsidP="00DF58E0">
            <w:pPr>
              <w:pStyle w:val="Tabletext"/>
              <w:jc w:val="center"/>
            </w:pPr>
            <w:r>
              <w:rPr>
                <w:rFonts w:cs="v5.0.0"/>
              </w:rPr>
              <w:t>100 kHz</w:t>
            </w:r>
          </w:p>
        </w:tc>
      </w:tr>
      <w:tr w:rsidR="00DC546D" w:rsidRPr="003F69FC" w14:paraId="08BF9069" w14:textId="77777777" w:rsidTr="00DF58E0">
        <w:trPr>
          <w:cantSplit/>
          <w:jc w:val="center"/>
        </w:trPr>
        <w:tc>
          <w:tcPr>
            <w:tcW w:w="9639" w:type="dxa"/>
            <w:gridSpan w:val="4"/>
            <w:tcBorders>
              <w:left w:val="nil"/>
              <w:bottom w:val="nil"/>
              <w:right w:val="nil"/>
            </w:tcBorders>
          </w:tcPr>
          <w:p w14:paraId="6306A939" w14:textId="350B3F58" w:rsidR="00DC546D" w:rsidRPr="00516C55" w:rsidRDefault="00DC546D" w:rsidP="00DF58E0">
            <w:pPr>
              <w:pStyle w:val="Tabletext"/>
              <w:rPr>
                <w:sz w:val="20"/>
                <w:lang w:val="en-US" w:eastAsia="zh-CN"/>
              </w:rPr>
            </w:pPr>
            <w:r w:rsidRPr="00516C55">
              <w:rPr>
                <w:rFonts w:hint="eastAsia"/>
                <w:sz w:val="20"/>
                <w:lang w:val="en-US" w:eastAsia="zh-CN"/>
              </w:rPr>
              <w:t>注</w:t>
            </w:r>
            <w:r w:rsidRPr="00516C55">
              <w:rPr>
                <w:rFonts w:hint="eastAsia"/>
                <w:sz w:val="20"/>
                <w:lang w:eastAsia="zh-CN"/>
              </w:rPr>
              <w:t>1</w:t>
            </w:r>
            <w:r w:rsidRPr="00516C55">
              <w:rPr>
                <w:sz w:val="20"/>
                <w:lang w:eastAsia="zh-CN"/>
              </w:rPr>
              <w:t xml:space="preserve"> –</w:t>
            </w:r>
            <w:r w:rsidR="00516C55" w:rsidRPr="00516C55">
              <w:rPr>
                <w:rFonts w:hint="eastAsia"/>
                <w:sz w:val="20"/>
                <w:lang w:eastAsia="zh-CN"/>
              </w:rPr>
              <w:t xml:space="preserve"> </w:t>
            </w:r>
            <w:r w:rsidRPr="00516C55">
              <w:rPr>
                <w:rFonts w:hint="eastAsia"/>
                <w:spacing w:val="-4"/>
                <w:sz w:val="20"/>
                <w:lang w:eastAsia="zh-CN"/>
              </w:rPr>
              <w:t>对于支持在所有频段内非连续频谱中工作的</w:t>
            </w:r>
            <w:r w:rsidRPr="00516C55">
              <w:rPr>
                <w:sz w:val="20"/>
                <w:lang w:eastAsia="zh-CN"/>
              </w:rPr>
              <w:t>MSR BS</w:t>
            </w:r>
            <w:r w:rsidRPr="00516C55">
              <w:rPr>
                <w:rFonts w:hint="eastAsia"/>
                <w:sz w:val="20"/>
                <w:lang w:eastAsia="zh-CN"/>
              </w:rPr>
              <w:t>，</w:t>
            </w:r>
            <w:r w:rsidRPr="00516C55">
              <w:rPr>
                <w:rFonts w:hint="eastAsia"/>
                <w:spacing w:val="-4"/>
                <w:sz w:val="20"/>
                <w:lang w:eastAsia="zh-CN"/>
              </w:rPr>
              <w:t>在子块间隔内的最低要求按照该子块间隔每一侧上相邻子块的累计贡献和来计算，并且远端子块的贡献须根据近端子块的测量带宽进行缩放。除了距离该子块间隔每一侧上相邻子块的</w:t>
            </w:r>
            <w:r w:rsidRPr="00516C55">
              <w:rPr>
                <w:rFonts w:hint="eastAsia"/>
                <w:i/>
                <w:iCs/>
                <w:spacing w:val="-4"/>
                <w:sz w:val="20"/>
                <w:lang w:eastAsia="zh-CN"/>
              </w:rPr>
              <w:t>Δ</w:t>
            </w:r>
            <w:r w:rsidRPr="00516C55">
              <w:rPr>
                <w:rFonts w:hint="eastAsia"/>
                <w:i/>
                <w:iCs/>
                <w:spacing w:val="-4"/>
                <w:sz w:val="20"/>
                <w:lang w:eastAsia="zh-CN"/>
              </w:rPr>
              <w:t xml:space="preserve">f </w:t>
            </w:r>
            <w:r w:rsidRPr="00516C55">
              <w:rPr>
                <w:rFonts w:hint="eastAsia"/>
                <w:spacing w:val="-4"/>
                <w:sz w:val="20"/>
                <w:lang w:eastAsia="zh-CN"/>
              </w:rPr>
              <w:t>≥</w:t>
            </w:r>
            <w:r w:rsidRPr="00516C55">
              <w:rPr>
                <w:rFonts w:hint="eastAsia"/>
                <w:spacing w:val="-4"/>
                <w:sz w:val="20"/>
                <w:lang w:eastAsia="zh-CN"/>
              </w:rPr>
              <w:t xml:space="preserve"> 10 MHz</w:t>
            </w:r>
            <w:r w:rsidRPr="00516C55">
              <w:rPr>
                <w:rFonts w:hint="eastAsia"/>
                <w:spacing w:val="-4"/>
                <w:sz w:val="20"/>
                <w:lang w:eastAsia="zh-CN"/>
              </w:rPr>
              <w:t>，这种情况下，子块间隔之内的最低要求为</w:t>
            </w:r>
            <w:r w:rsidRPr="00516C55">
              <w:rPr>
                <w:rFonts w:cs="Arial"/>
                <w:sz w:val="20"/>
                <w:lang w:eastAsia="zh-CN"/>
              </w:rPr>
              <w:t>Min(</w:t>
            </w:r>
            <w:r w:rsidRPr="00516C55">
              <w:rPr>
                <w:rFonts w:cs="Arial"/>
                <w:i/>
                <w:iCs/>
                <w:sz w:val="20"/>
                <w:lang w:eastAsia="zh-CN"/>
              </w:rPr>
              <w:t>P</w:t>
            </w:r>
            <w:r w:rsidRPr="00516C55">
              <w:rPr>
                <w:rFonts w:cs="Arial"/>
                <w:i/>
                <w:iCs/>
                <w:sz w:val="20"/>
                <w:vertAlign w:val="subscript"/>
                <w:lang w:eastAsia="zh-CN"/>
              </w:rPr>
              <w:t>Rated,c</w:t>
            </w:r>
            <w:r w:rsidRPr="00516C55">
              <w:rPr>
                <w:sz w:val="20"/>
                <w:lang w:eastAsia="zh-CN"/>
              </w:rPr>
              <w:t>−</w:t>
            </w:r>
            <w:r w:rsidRPr="00516C55">
              <w:rPr>
                <w:rFonts w:cs="Arial"/>
                <w:sz w:val="20"/>
                <w:lang w:eastAsia="zh-CN"/>
              </w:rPr>
              <w:t xml:space="preserve">60 dB, </w:t>
            </w:r>
            <w:r w:rsidRPr="00516C55">
              <w:rPr>
                <w:sz w:val="20"/>
                <w:lang w:eastAsia="zh-CN"/>
              </w:rPr>
              <w:t>−</w:t>
            </w:r>
            <w:r w:rsidRPr="00516C55">
              <w:rPr>
                <w:rFonts w:cs="Arial"/>
                <w:sz w:val="20"/>
                <w:lang w:eastAsia="zh-CN"/>
              </w:rPr>
              <w:t>25 dBm)</w:t>
            </w:r>
            <w:r w:rsidRPr="00516C55">
              <w:rPr>
                <w:rFonts w:hint="eastAsia"/>
                <w:spacing w:val="-4"/>
                <w:sz w:val="20"/>
                <w:lang w:eastAsia="zh-CN"/>
              </w:rPr>
              <w:t>/100 kHz</w:t>
            </w:r>
            <w:r w:rsidRPr="00516C55">
              <w:rPr>
                <w:rFonts w:hint="eastAsia"/>
                <w:spacing w:val="-4"/>
                <w:sz w:val="20"/>
                <w:lang w:eastAsia="zh-CN"/>
              </w:rPr>
              <w:t>。</w:t>
            </w:r>
          </w:p>
          <w:p w14:paraId="1196ECC4" w14:textId="1F440052" w:rsidR="00DC546D" w:rsidRPr="00516C55" w:rsidRDefault="00DC546D" w:rsidP="00DF58E0">
            <w:pPr>
              <w:pStyle w:val="Tabletext"/>
              <w:rPr>
                <w:spacing w:val="-4"/>
                <w:sz w:val="20"/>
                <w:lang w:eastAsia="zh-CN"/>
              </w:rPr>
            </w:pPr>
            <w:r w:rsidRPr="00516C55">
              <w:rPr>
                <w:rFonts w:cs="Arial" w:hint="eastAsia"/>
                <w:sz w:val="20"/>
                <w:lang w:val="en-US" w:eastAsia="zh-CN"/>
              </w:rPr>
              <w:t>注</w:t>
            </w:r>
            <w:r w:rsidRPr="00516C55">
              <w:rPr>
                <w:rFonts w:cs="Arial"/>
                <w:sz w:val="20"/>
                <w:lang w:val="en-US" w:eastAsia="zh-CN"/>
              </w:rPr>
              <w:t xml:space="preserve">2 </w:t>
            </w:r>
            <w:r w:rsidRPr="00516C55">
              <w:rPr>
                <w:rFonts w:eastAsia="??"/>
                <w:sz w:val="20"/>
                <w:lang w:val="en-US" w:eastAsia="zh-CN"/>
              </w:rPr>
              <w:t>–</w:t>
            </w:r>
            <w:r w:rsidR="00516C55" w:rsidRPr="00516C55">
              <w:rPr>
                <w:rFonts w:eastAsiaTheme="minorEastAsia" w:hint="eastAsia"/>
                <w:sz w:val="20"/>
                <w:lang w:val="en-US" w:eastAsia="zh-CN"/>
              </w:rPr>
              <w:t xml:space="preserve"> </w:t>
            </w:r>
            <w:r w:rsidRPr="00516C55">
              <w:rPr>
                <w:rFonts w:hint="eastAsia"/>
                <w:sz w:val="20"/>
                <w:lang w:val="en-US" w:eastAsia="zh-CN"/>
              </w:rPr>
              <w:t>对于支持</w:t>
            </w:r>
            <w:r w:rsidRPr="00516C55">
              <w:rPr>
                <w:rFonts w:hint="eastAsia"/>
                <w:sz w:val="20"/>
                <w:lang w:val="en-US" w:eastAsia="zh-CN"/>
              </w:rPr>
              <w:t>RF</w:t>
            </w:r>
            <w:r w:rsidRPr="00516C55">
              <w:rPr>
                <w:rFonts w:hint="eastAsia"/>
                <w:sz w:val="20"/>
                <w:lang w:val="en-US" w:eastAsia="zh-CN"/>
              </w:rPr>
              <w:t>间带宽间隔</w:t>
            </w:r>
            <w:r w:rsidRPr="00516C55">
              <w:rPr>
                <w:rFonts w:hint="eastAsia"/>
                <w:sz w:val="20"/>
                <w:lang w:val="en-US" w:eastAsia="zh-CN"/>
              </w:rPr>
              <w:t>&lt; 2</w:t>
            </w:r>
            <w:r w:rsidRPr="00516C55">
              <w:rPr>
                <w:rFonts w:hint="eastAsia"/>
                <w:sz w:val="20"/>
                <w:lang w:val="en-US" w:eastAsia="zh-CN"/>
              </w:rPr>
              <w:t>×</w:t>
            </w:r>
            <w:r w:rsidRPr="00516C55">
              <w:rPr>
                <w:sz w:val="20"/>
                <w:lang w:eastAsia="zh-CN"/>
              </w:rPr>
              <w:t>Δ</w:t>
            </w:r>
            <w:r w:rsidRPr="00516C55">
              <w:rPr>
                <w:i/>
                <w:iCs/>
                <w:sz w:val="20"/>
                <w:lang w:eastAsia="zh-CN"/>
              </w:rPr>
              <w:t>f</w:t>
            </w:r>
            <w:r w:rsidRPr="00516C55">
              <w:rPr>
                <w:sz w:val="20"/>
                <w:vertAlign w:val="subscript"/>
                <w:lang w:eastAsia="zh-CN"/>
              </w:rPr>
              <w:t>OBUE</w:t>
            </w:r>
            <w:r w:rsidRPr="00516C55">
              <w:rPr>
                <w:rFonts w:hint="eastAsia"/>
                <w:sz w:val="20"/>
                <w:lang w:val="en-US" w:eastAsia="zh-CN"/>
              </w:rPr>
              <w:t>的多频段工作的</w:t>
            </w:r>
            <w:r w:rsidRPr="00516C55">
              <w:rPr>
                <w:rFonts w:hint="eastAsia"/>
                <w:sz w:val="20"/>
                <w:lang w:val="en-US" w:eastAsia="zh-CN"/>
              </w:rPr>
              <w:t>MSR BS</w:t>
            </w:r>
            <w:r w:rsidRPr="00516C55">
              <w:rPr>
                <w:rFonts w:hint="eastAsia"/>
                <w:sz w:val="20"/>
                <w:lang w:val="en-US" w:eastAsia="zh-CN"/>
              </w:rPr>
              <w:t>，</w:t>
            </w:r>
            <w:r w:rsidRPr="00516C55">
              <w:rPr>
                <w:rFonts w:hint="eastAsia"/>
                <w:sz w:val="20"/>
                <w:lang w:val="en-US" w:eastAsia="zh-CN"/>
              </w:rPr>
              <w:t>RF</w:t>
            </w:r>
            <w:r w:rsidRPr="00516C55">
              <w:rPr>
                <w:rFonts w:hint="eastAsia"/>
                <w:sz w:val="20"/>
                <w:lang w:val="en-US" w:eastAsia="zh-CN"/>
              </w:rPr>
              <w:t>间带宽间隔内的最低要求按照</w:t>
            </w:r>
            <w:r w:rsidRPr="00516C55">
              <w:rPr>
                <w:rFonts w:hint="eastAsia"/>
                <w:sz w:val="20"/>
                <w:lang w:val="en-US" w:eastAsia="zh-CN"/>
              </w:rPr>
              <w:t>RF</w:t>
            </w:r>
            <w:r w:rsidRPr="00516C55">
              <w:rPr>
                <w:rFonts w:hint="eastAsia"/>
                <w:sz w:val="20"/>
                <w:lang w:val="en-US" w:eastAsia="zh-CN"/>
              </w:rPr>
              <w:t>间带宽间隔每一侧相邻子块或基站</w:t>
            </w:r>
            <w:r w:rsidRPr="00516C55">
              <w:rPr>
                <w:rFonts w:hint="eastAsia"/>
                <w:sz w:val="20"/>
                <w:lang w:val="en-US" w:eastAsia="zh-CN"/>
              </w:rPr>
              <w:t>RF</w:t>
            </w:r>
            <w:r w:rsidRPr="00516C55">
              <w:rPr>
                <w:rFonts w:hint="eastAsia"/>
                <w:sz w:val="20"/>
                <w:lang w:val="en-US" w:eastAsia="zh-CN"/>
              </w:rPr>
              <w:t>带宽</w:t>
            </w:r>
            <w:r w:rsidRPr="00516C55">
              <w:rPr>
                <w:rFonts w:hint="eastAsia"/>
                <w:spacing w:val="-4"/>
                <w:sz w:val="20"/>
                <w:lang w:eastAsia="zh-CN"/>
              </w:rPr>
              <w:t>的累计贡献和来计算</w:t>
            </w:r>
            <w:r w:rsidRPr="00516C55">
              <w:rPr>
                <w:rFonts w:hint="eastAsia"/>
                <w:sz w:val="20"/>
                <w:lang w:val="en-US" w:eastAsia="zh-CN"/>
              </w:rPr>
              <w:t>，</w:t>
            </w:r>
            <w:r w:rsidRPr="00516C55">
              <w:rPr>
                <w:rFonts w:hint="eastAsia"/>
                <w:spacing w:val="-4"/>
                <w:sz w:val="20"/>
                <w:lang w:eastAsia="zh-CN"/>
              </w:rPr>
              <w:t>并且远端子块的贡献须根据近端子块的测量带宽进行缩放。</w:t>
            </w:r>
          </w:p>
          <w:p w14:paraId="6605D4BF" w14:textId="5BAC589E" w:rsidR="00DC546D" w:rsidRPr="003117C7" w:rsidRDefault="00DC546D" w:rsidP="00DF58E0">
            <w:pPr>
              <w:pStyle w:val="Tabletext"/>
              <w:rPr>
                <w:lang w:val="en-US" w:eastAsia="zh-CN"/>
              </w:rPr>
            </w:pPr>
            <w:r w:rsidRPr="00516C55">
              <w:rPr>
                <w:rFonts w:cs="Arial" w:hint="eastAsia"/>
                <w:sz w:val="20"/>
                <w:lang w:val="en-US" w:eastAsia="zh-CN"/>
              </w:rPr>
              <w:t>注</w:t>
            </w:r>
            <w:r w:rsidRPr="00516C55">
              <w:rPr>
                <w:rFonts w:cs="Arial" w:hint="eastAsia"/>
                <w:sz w:val="20"/>
                <w:lang w:val="en-US" w:eastAsia="zh-CN"/>
              </w:rPr>
              <w:t>3</w:t>
            </w:r>
            <w:r w:rsidRPr="00516C55">
              <w:rPr>
                <w:rFonts w:cs="Arial"/>
                <w:sz w:val="20"/>
                <w:lang w:val="en-US" w:eastAsia="zh-CN"/>
              </w:rPr>
              <w:t xml:space="preserve"> </w:t>
            </w:r>
            <w:r w:rsidRPr="00516C55">
              <w:rPr>
                <w:rFonts w:eastAsia="??"/>
                <w:sz w:val="20"/>
                <w:lang w:val="en-US" w:eastAsia="zh-CN"/>
              </w:rPr>
              <w:t>–</w:t>
            </w:r>
            <w:r w:rsidR="00516C55" w:rsidRPr="00516C55">
              <w:rPr>
                <w:rFonts w:eastAsiaTheme="minorEastAsia" w:hint="eastAsia"/>
                <w:sz w:val="20"/>
                <w:lang w:val="en-US" w:eastAsia="zh-CN"/>
              </w:rPr>
              <w:t xml:space="preserve"> </w:t>
            </w:r>
            <w:r w:rsidRPr="00516C55">
              <w:rPr>
                <w:rFonts w:hint="eastAsia"/>
                <w:sz w:val="20"/>
                <w:lang w:val="en-US" w:eastAsia="zh-CN"/>
              </w:rPr>
              <w:t>对于与基站</w:t>
            </w:r>
            <w:r w:rsidRPr="00516C55">
              <w:rPr>
                <w:rFonts w:hint="eastAsia"/>
                <w:sz w:val="20"/>
                <w:lang w:val="en-US" w:eastAsia="zh-CN"/>
              </w:rPr>
              <w:t>RF</w:t>
            </w:r>
            <w:r w:rsidRPr="00516C55">
              <w:rPr>
                <w:rFonts w:hint="eastAsia"/>
                <w:sz w:val="20"/>
                <w:lang w:val="en-US" w:eastAsia="zh-CN"/>
              </w:rPr>
              <w:t>带宽边界相邻的独立部署的</w:t>
            </w:r>
            <w:r w:rsidRPr="00516C55">
              <w:rPr>
                <w:rFonts w:hint="eastAsia"/>
                <w:sz w:val="20"/>
                <w:lang w:val="en-US" w:eastAsia="zh-CN"/>
              </w:rPr>
              <w:t>NB-IoT</w:t>
            </w:r>
            <w:r w:rsidRPr="00516C55">
              <w:rPr>
                <w:rFonts w:hint="eastAsia"/>
                <w:sz w:val="20"/>
                <w:lang w:val="en-US" w:eastAsia="zh-CN"/>
              </w:rPr>
              <w:t>载波工作，表</w:t>
            </w:r>
            <w:r w:rsidRPr="00516C55">
              <w:rPr>
                <w:sz w:val="20"/>
                <w:lang w:val="en-US" w:eastAsia="zh-CN"/>
              </w:rPr>
              <w:t>A1-10</w:t>
            </w:r>
            <w:r w:rsidRPr="00516C55">
              <w:rPr>
                <w:rFonts w:hint="eastAsia"/>
                <w:sz w:val="20"/>
                <w:lang w:val="en-US" w:eastAsia="zh-CN"/>
              </w:rPr>
              <w:t>9</w:t>
            </w:r>
            <w:r w:rsidRPr="00516C55">
              <w:rPr>
                <w:rFonts w:hint="eastAsia"/>
                <w:sz w:val="20"/>
                <w:lang w:val="en-US" w:eastAsia="zh-CN"/>
              </w:rPr>
              <w:t>中的限值适用于</w:t>
            </w:r>
            <w:r w:rsidRPr="00516C55">
              <w:rPr>
                <w:sz w:val="20"/>
                <w:lang w:val="en-US" w:eastAsia="zh-CN"/>
              </w:rPr>
              <w:t>0 MHz</w:t>
            </w:r>
            <w:r w:rsidRPr="00516C55">
              <w:rPr>
                <w:sz w:val="20"/>
                <w:lang w:eastAsia="zh-CN"/>
              </w:rPr>
              <w:t xml:space="preserve"> </w:t>
            </w:r>
            <w:r w:rsidRPr="00516C55">
              <w:rPr>
                <w:sz w:val="20"/>
                <w:lang w:eastAsia="zh-CN"/>
              </w:rPr>
              <w:sym w:font="Symbol" w:char="F0A3"/>
            </w:r>
            <w:r w:rsidRPr="00516C55">
              <w:rPr>
                <w:sz w:val="20"/>
                <w:lang w:eastAsia="zh-CN"/>
              </w:rPr>
              <w:t xml:space="preserve"> </w:t>
            </w:r>
            <w:r w:rsidRPr="00516C55">
              <w:rPr>
                <w:sz w:val="20"/>
                <w:lang w:eastAsia="zh-CN"/>
              </w:rPr>
              <w:sym w:font="Symbol" w:char="F044"/>
            </w:r>
            <w:r w:rsidRPr="00516C55">
              <w:rPr>
                <w:i/>
                <w:iCs/>
                <w:sz w:val="20"/>
                <w:lang w:eastAsia="zh-CN"/>
              </w:rPr>
              <w:t>f</w:t>
            </w:r>
            <w:r w:rsidRPr="00516C55">
              <w:rPr>
                <w:sz w:val="20"/>
                <w:lang w:eastAsia="zh-CN"/>
              </w:rPr>
              <w:t xml:space="preserve"> </w:t>
            </w:r>
            <w:r w:rsidRPr="00516C55">
              <w:rPr>
                <w:sz w:val="20"/>
                <w:lang w:val="en-US" w:eastAsia="zh-CN"/>
              </w:rPr>
              <w:t xml:space="preserve"> &lt; 0.15 MHz</w:t>
            </w:r>
            <w:r w:rsidRPr="00516C55">
              <w:rPr>
                <w:rFonts w:hint="eastAsia"/>
                <w:sz w:val="20"/>
                <w:lang w:val="en-US" w:eastAsia="zh-CN"/>
              </w:rPr>
              <w:t>。</w:t>
            </w:r>
          </w:p>
        </w:tc>
      </w:tr>
    </w:tbl>
    <w:p w14:paraId="3813CAA3" w14:textId="77777777" w:rsidR="00DC546D" w:rsidRPr="0004102B" w:rsidRDefault="00DC546D" w:rsidP="00DC546D">
      <w:pPr>
        <w:pStyle w:val="TableNo"/>
        <w:rPr>
          <w:lang w:eastAsia="zh-CN"/>
        </w:rPr>
      </w:pPr>
      <w:r>
        <w:rPr>
          <w:rFonts w:hint="eastAsia"/>
          <w:lang w:val="en-US" w:eastAsia="zh-CN"/>
        </w:rPr>
        <w:lastRenderedPageBreak/>
        <w:t>表</w:t>
      </w:r>
      <w:r>
        <w:rPr>
          <w:rFonts w:hint="eastAsia"/>
          <w:lang w:eastAsia="zh-CN"/>
        </w:rPr>
        <w:t>A1-111</w:t>
      </w:r>
    </w:p>
    <w:p w14:paraId="56DE31A4" w14:textId="366BFC58" w:rsidR="00DC546D" w:rsidRPr="00AC2546" w:rsidRDefault="00DC546D" w:rsidP="00DC546D">
      <w:pPr>
        <w:pStyle w:val="Tabletitle"/>
        <w:rPr>
          <w:rFonts w:cs="v5.0.0"/>
          <w:lang w:eastAsia="zh-CN"/>
        </w:rPr>
      </w:pPr>
      <w:r>
        <w:rPr>
          <w:rFonts w:hint="eastAsia"/>
          <w:lang w:val="en-US" w:eastAsia="zh-CN"/>
        </w:rPr>
        <w:t>频段</w:t>
      </w:r>
      <w:r>
        <w:rPr>
          <w:rFonts w:cs="Arial" w:hint="eastAsia"/>
          <w:lang w:eastAsia="zh-CN"/>
        </w:rPr>
        <w:t>＞</w:t>
      </w:r>
      <w:r w:rsidRPr="00ED3DF6">
        <w:rPr>
          <w:lang w:eastAsia="zh-CN"/>
        </w:rPr>
        <w:t>3 GHz</w:t>
      </w:r>
      <w:r>
        <w:rPr>
          <w:rFonts w:hint="eastAsia"/>
          <w:lang w:val="en-US" w:eastAsia="zh-CN"/>
        </w:rPr>
        <w:t>的</w:t>
      </w:r>
      <w:r w:rsidRPr="00ED3DF6">
        <w:rPr>
          <w:lang w:eastAsia="zh-CN"/>
        </w:rPr>
        <w:t>BC1</w:t>
      </w:r>
      <w:r>
        <w:rPr>
          <w:rFonts w:hint="eastAsia"/>
          <w:lang w:eastAsia="zh-CN"/>
        </w:rPr>
        <w:t>的</w:t>
      </w:r>
      <w:r>
        <w:rPr>
          <w:rFonts w:hint="eastAsia"/>
          <w:lang w:val="en-US" w:eastAsia="zh-CN"/>
        </w:rPr>
        <w:t>中程</w:t>
      </w:r>
      <w:r w:rsidRPr="00ED3DF6">
        <w:rPr>
          <w:lang w:eastAsia="zh-CN"/>
        </w:rPr>
        <w:t>BS</w:t>
      </w:r>
      <w:r w:rsidRPr="00ED3DF6">
        <w:rPr>
          <w:rFonts w:hint="eastAsia"/>
          <w:lang w:eastAsia="zh-CN"/>
        </w:rPr>
        <w:t xml:space="preserve"> OBUE</w:t>
      </w:r>
      <w:r>
        <w:rPr>
          <w:rFonts w:hint="eastAsia"/>
          <w:lang w:val="en-US" w:eastAsia="zh-CN"/>
        </w:rPr>
        <w:t>适用</w:t>
      </w:r>
      <w:r w:rsidRPr="00ED3DF6">
        <w:rPr>
          <w:rFonts w:hint="eastAsia"/>
          <w:lang w:eastAsia="zh-CN"/>
        </w:rPr>
        <w:t>：</w:t>
      </w:r>
      <w:r w:rsidRPr="00ED3DF6">
        <w:rPr>
          <w:lang w:eastAsia="zh-CN"/>
        </w:rPr>
        <w:t>BS</w:t>
      </w:r>
      <w:r>
        <w:rPr>
          <w:rFonts w:hint="eastAsia"/>
          <w:lang w:val="en-US" w:eastAsia="zh-CN"/>
        </w:rPr>
        <w:t>最大输出功率</w:t>
      </w:r>
      <w:r w:rsidRPr="00ED3DF6">
        <w:rPr>
          <w:lang w:eastAsia="zh-CN"/>
        </w:rPr>
        <w:t>31 &lt;</w:t>
      </w:r>
      <w:r w:rsidRPr="00E05D6F">
        <w:rPr>
          <w:rFonts w:cs="Arial"/>
          <w:b w:val="0"/>
          <w:i/>
          <w:iCs/>
        </w:rPr>
        <w:t xml:space="preserve"> </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ED3DF6">
        <w:rPr>
          <w:lang w:eastAsia="zh-CN"/>
        </w:rPr>
        <w:t xml:space="preserve"> 38 dBm</w:t>
      </w:r>
      <w:r>
        <w:rPr>
          <w:rFonts w:hint="eastAsia"/>
          <w:lang w:eastAsia="zh-CN"/>
        </w:rPr>
        <w:t>，</w:t>
      </w:r>
      <w:r w:rsidR="007F121E">
        <w:rPr>
          <w:lang w:eastAsia="zh-CN"/>
        </w:rPr>
        <w:br/>
      </w:r>
      <w:r>
        <w:rPr>
          <w:rFonts w:hint="eastAsia"/>
          <w:lang w:eastAsia="zh-CN"/>
        </w:rPr>
        <w:t>支持</w:t>
      </w:r>
      <w:r>
        <w:rPr>
          <w:rFonts w:hint="eastAsia"/>
          <w:lang w:eastAsia="zh-CN"/>
        </w:rPr>
        <w:t>NR</w:t>
      </w:r>
      <w:r>
        <w:rPr>
          <w:rFonts w:hint="eastAsia"/>
          <w:lang w:eastAsia="zh-CN"/>
        </w:rPr>
        <w:t>且不支持</w:t>
      </w:r>
      <w:r>
        <w:rPr>
          <w:rFonts w:hint="eastAsia"/>
          <w:lang w:eastAsia="zh-CN"/>
        </w:rPr>
        <w:t>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DC546D" w:rsidRPr="003117C7" w14:paraId="6C314225" w14:textId="77777777" w:rsidTr="00DF58E0">
        <w:trPr>
          <w:cantSplit/>
          <w:jc w:val="center"/>
        </w:trPr>
        <w:tc>
          <w:tcPr>
            <w:tcW w:w="2054" w:type="dxa"/>
            <w:vAlign w:val="center"/>
          </w:tcPr>
          <w:p w14:paraId="25233F84"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544863BF"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16" w:type="dxa"/>
            <w:vAlign w:val="center"/>
          </w:tcPr>
          <w:p w14:paraId="78278A73" w14:textId="269FD5E6" w:rsidR="00DC546D" w:rsidRPr="003117C7" w:rsidRDefault="00DC546D" w:rsidP="00DF58E0">
            <w:pPr>
              <w:pStyle w:val="Tablehead"/>
            </w:pPr>
            <w:r w:rsidRPr="003117C7">
              <w:rPr>
                <w:rFonts w:hint="eastAsia"/>
              </w:rPr>
              <w:t>测试要求</w:t>
            </w:r>
            <w:r w:rsidR="007F121E">
              <w:rPr>
                <w:rFonts w:hint="eastAsia"/>
                <w:lang w:eastAsia="zh-CN"/>
              </w:rPr>
              <w:t>（</w:t>
            </w:r>
            <w:r w:rsidRPr="003117C7">
              <w:rPr>
                <w:rFonts w:hint="eastAsia"/>
              </w:rPr>
              <w:t>注</w:t>
            </w:r>
            <w:r w:rsidRPr="003117C7">
              <w:t>1</w:t>
            </w:r>
            <w:r>
              <w:rPr>
                <w:rFonts w:hint="eastAsia"/>
                <w:lang w:eastAsia="zh-CN"/>
              </w:rPr>
              <w:t>、</w:t>
            </w:r>
            <w:r>
              <w:rPr>
                <w:rFonts w:hint="eastAsia"/>
                <w:lang w:eastAsia="zh-CN"/>
              </w:rPr>
              <w:t>2</w:t>
            </w:r>
            <w:r w:rsidR="007F121E">
              <w:rPr>
                <w:rFonts w:hint="eastAsia"/>
                <w:lang w:eastAsia="zh-CN"/>
              </w:rPr>
              <w:t>）</w:t>
            </w:r>
          </w:p>
        </w:tc>
        <w:tc>
          <w:tcPr>
            <w:tcW w:w="1539" w:type="dxa"/>
            <w:vAlign w:val="center"/>
          </w:tcPr>
          <w:p w14:paraId="1FF7457B" w14:textId="08BE5EA1" w:rsidR="00DC546D" w:rsidRPr="0015029C" w:rsidRDefault="00DC546D" w:rsidP="00DF58E0">
            <w:pPr>
              <w:pStyle w:val="Tablehead"/>
              <w:rPr>
                <w:lang w:eastAsia="zh-CN"/>
              </w:rPr>
            </w:pPr>
            <w:r w:rsidRPr="003117C7">
              <w:rPr>
                <w:rFonts w:hint="eastAsia"/>
              </w:rPr>
              <w:t>测量带宽</w:t>
            </w:r>
            <w:r>
              <w:rPr>
                <w:lang w:eastAsia="zh-CN"/>
              </w:rPr>
              <w:br/>
            </w:r>
            <w:r w:rsidR="007F121E">
              <w:rPr>
                <w:rFonts w:hint="eastAsia"/>
                <w:lang w:eastAsia="zh-CN"/>
              </w:rPr>
              <w:t>（</w:t>
            </w:r>
            <w:r w:rsidRPr="003117C7">
              <w:rPr>
                <w:rFonts w:hint="eastAsia"/>
                <w:lang w:eastAsia="zh-CN"/>
              </w:rPr>
              <w:t>注</w:t>
            </w:r>
            <w:r>
              <w:rPr>
                <w:rFonts w:hint="eastAsia"/>
                <w:lang w:eastAsia="zh-CN"/>
              </w:rPr>
              <w:t>6</w:t>
            </w:r>
            <w:r w:rsidR="007F121E">
              <w:rPr>
                <w:rFonts w:hint="eastAsia"/>
                <w:lang w:eastAsia="zh-CN"/>
              </w:rPr>
              <w:t>）</w:t>
            </w:r>
          </w:p>
        </w:tc>
      </w:tr>
      <w:tr w:rsidR="00DC546D" w:rsidRPr="003117C7" w14:paraId="6DD553A7" w14:textId="77777777" w:rsidTr="00DF58E0">
        <w:trPr>
          <w:cantSplit/>
          <w:jc w:val="center"/>
        </w:trPr>
        <w:tc>
          <w:tcPr>
            <w:tcW w:w="2054" w:type="dxa"/>
          </w:tcPr>
          <w:p w14:paraId="38C363B4" w14:textId="77777777" w:rsidR="00DC546D" w:rsidRPr="003117C7" w:rsidRDefault="00DC546D" w:rsidP="00DF58E0">
            <w:pPr>
              <w:pStyle w:val="Tabletext"/>
              <w:jc w:val="center"/>
            </w:pPr>
            <w:r>
              <w:rPr>
                <w:rFonts w:cs="v5.0.0"/>
              </w:rPr>
              <w:t xml:space="preserve">0 MHz </w:t>
            </w:r>
            <w:r>
              <w:rPr>
                <w:rFonts w:cs="v5.0.0"/>
              </w:rPr>
              <w:sym w:font="Symbol" w:char="F0A3"/>
            </w:r>
            <w:r>
              <w:rPr>
                <w:rFonts w:cs="v5.0.0"/>
              </w:rPr>
              <w:t xml:space="preserve"> </w:t>
            </w:r>
            <w:r>
              <w:rPr>
                <w:rFonts w:cs="v5.0.0"/>
              </w:rPr>
              <w:sym w:font="Symbol" w:char="F044"/>
            </w:r>
            <w:r>
              <w:rPr>
                <w:rFonts w:cs="v5.0.0"/>
                <w:i/>
                <w:iCs/>
              </w:rPr>
              <w:t xml:space="preserve">f </w:t>
            </w:r>
            <w:r>
              <w:rPr>
                <w:rFonts w:cs="v5.0.0"/>
              </w:rPr>
              <w:t>&lt; 5 MHz</w:t>
            </w:r>
          </w:p>
        </w:tc>
        <w:tc>
          <w:tcPr>
            <w:tcW w:w="2630" w:type="dxa"/>
          </w:tcPr>
          <w:p w14:paraId="3AD4B759" w14:textId="77777777" w:rsidR="00DC546D" w:rsidRPr="003117C7" w:rsidRDefault="00DC546D" w:rsidP="00DF58E0">
            <w:pPr>
              <w:pStyle w:val="Tabletext"/>
              <w:jc w:val="center"/>
            </w:pPr>
            <w:r>
              <w:rPr>
                <w:rFonts w:cs="v5.0.0"/>
              </w:rPr>
              <w:t xml:space="preserve">0.05 MHz </w:t>
            </w:r>
            <w:r>
              <w:rPr>
                <w:rFonts w:cs="v5.0.0"/>
              </w:rPr>
              <w:sym w:font="Symbol" w:char="F0A3"/>
            </w:r>
            <w:r>
              <w:rPr>
                <w:rFonts w:cs="v5.0.0"/>
              </w:rPr>
              <w:t xml:space="preserve"> </w:t>
            </w:r>
            <w:r>
              <w:rPr>
                <w:rFonts w:cs="v5.0.0"/>
                <w:i/>
                <w:iCs/>
              </w:rPr>
              <w:t>f_offset</w:t>
            </w:r>
            <w:r>
              <w:rPr>
                <w:rFonts w:cs="v5.0.0"/>
              </w:rPr>
              <w:t xml:space="preserve"> &lt; 5.05 MHz</w:t>
            </w:r>
          </w:p>
        </w:tc>
        <w:tc>
          <w:tcPr>
            <w:tcW w:w="3416" w:type="dxa"/>
            <w:vAlign w:val="center"/>
          </w:tcPr>
          <w:p w14:paraId="0D8AABB3" w14:textId="77777777" w:rsidR="00DC546D" w:rsidRPr="004117FE" w:rsidRDefault="00DC546D" w:rsidP="00DF58E0">
            <w:pPr>
              <w:pStyle w:val="Tabletext"/>
              <w:jc w:val="center"/>
              <w:rPr>
                <w:lang w:val="en-GB"/>
              </w:rPr>
            </w:pPr>
            <w:r w:rsidRPr="004117FE">
              <w:rPr>
                <w:rFonts w:cs="Arial"/>
                <w:i/>
                <w:iCs/>
                <w:lang w:val="en-GB"/>
              </w:rPr>
              <w:t>P</w:t>
            </w:r>
            <w:r w:rsidRPr="004117FE">
              <w:rPr>
                <w:rFonts w:cs="Arial"/>
                <w:i/>
                <w:iCs/>
                <w:vertAlign w:val="subscript"/>
                <w:lang w:val="en-GB"/>
              </w:rPr>
              <w:t>Rated,c</w:t>
            </w:r>
            <w:r w:rsidRPr="004117FE">
              <w:rPr>
                <w:rFonts w:cs="Arial"/>
                <w:lang w:val="en-GB"/>
              </w:rPr>
              <w:t xml:space="preserve"> – 51.2 dB</w:t>
            </w:r>
            <w:r w:rsidRPr="004117FE">
              <w:rPr>
                <w:rFonts w:cs="v5.0.0"/>
                <w:lang w:val="en-GB"/>
              </w:rPr>
              <w:t xml:space="preserve"> </w:t>
            </w:r>
            <w:r w:rsidRPr="004117FE">
              <w:rPr>
                <w:lang w:val="en-GB"/>
              </w:rPr>
              <w:t>−</w:t>
            </w:r>
            <w:r w:rsidRPr="004117FE">
              <w:rPr>
                <w:rFonts w:cs="v5.0.0"/>
                <w:lang w:val="en-GB"/>
              </w:rPr>
              <w:t xml:space="preserve"> 7/5(</w:t>
            </w:r>
            <w:r w:rsidRPr="004117FE">
              <w:rPr>
                <w:rFonts w:cs="Arial"/>
                <w:i/>
                <w:iCs/>
                <w:lang w:val="en-GB"/>
              </w:rPr>
              <w:t>f_offset</w:t>
            </w:r>
            <w:r w:rsidRPr="004117FE">
              <w:rPr>
                <w:rFonts w:cs="Arial"/>
                <w:lang w:val="en-GB"/>
              </w:rPr>
              <w:t>/MHz-0.05</w:t>
            </w:r>
            <w:r w:rsidRPr="004117FE">
              <w:rPr>
                <w:rFonts w:cs="v5.0.0"/>
                <w:lang w:val="en-GB"/>
              </w:rPr>
              <w:t>) dB</w:t>
            </w:r>
          </w:p>
        </w:tc>
        <w:tc>
          <w:tcPr>
            <w:tcW w:w="1539" w:type="dxa"/>
          </w:tcPr>
          <w:p w14:paraId="1BE9A7C1" w14:textId="77777777" w:rsidR="00DC546D" w:rsidRPr="003117C7" w:rsidRDefault="00DC546D" w:rsidP="00DF58E0">
            <w:pPr>
              <w:pStyle w:val="Tabletext"/>
              <w:jc w:val="center"/>
            </w:pPr>
            <w:r>
              <w:rPr>
                <w:rFonts w:cs="v5.0.0"/>
              </w:rPr>
              <w:t xml:space="preserve">100 kHz </w:t>
            </w:r>
          </w:p>
        </w:tc>
      </w:tr>
      <w:tr w:rsidR="00DC546D" w:rsidRPr="003117C7" w14:paraId="73DCD6AD" w14:textId="77777777" w:rsidTr="00DF58E0">
        <w:trPr>
          <w:cantSplit/>
          <w:jc w:val="center"/>
        </w:trPr>
        <w:tc>
          <w:tcPr>
            <w:tcW w:w="2054" w:type="dxa"/>
          </w:tcPr>
          <w:p w14:paraId="2BF724E1" w14:textId="77777777" w:rsidR="00DC546D" w:rsidRPr="003117C7" w:rsidRDefault="00DC546D" w:rsidP="00DF58E0">
            <w:pPr>
              <w:pStyle w:val="Tabletext"/>
              <w:jc w:val="center"/>
            </w:pPr>
            <w:r>
              <w:rPr>
                <w:rFonts w:cs="v5.0.0"/>
                <w:lang w:val="de-CH"/>
              </w:rPr>
              <w:t xml:space="preserve">5 MHz </w:t>
            </w:r>
            <w:r>
              <w:rPr>
                <w:rFonts w:cs="v5.0.0"/>
              </w:rPr>
              <w:sym w:font="Symbol" w:char="F0A3"/>
            </w:r>
            <w:r>
              <w:rPr>
                <w:rFonts w:cs="v5.0.0"/>
                <w:lang w:val="de-CH"/>
              </w:rPr>
              <w:t xml:space="preserve"> </w:t>
            </w:r>
            <w:r>
              <w:rPr>
                <w:rFonts w:cs="v5.0.0"/>
              </w:rPr>
              <w:sym w:font="Symbol" w:char="F044"/>
            </w:r>
            <w:r>
              <w:rPr>
                <w:rFonts w:cs="v5.0.0"/>
                <w:i/>
                <w:iCs/>
                <w:lang w:val="de-CH"/>
              </w:rPr>
              <w:t>f</w:t>
            </w:r>
            <w:r>
              <w:rPr>
                <w:rFonts w:cs="v5.0.0"/>
                <w:lang w:val="de-CH"/>
              </w:rPr>
              <w:t xml:space="preserve"> &lt; </w:t>
            </w:r>
            <w:r>
              <w:rPr>
                <w:rFonts w:cs="Arial"/>
                <w:lang w:val="de-CH"/>
              </w:rPr>
              <w:t xml:space="preserve">min(10 MHz, </w:t>
            </w:r>
            <w:r>
              <w:rPr>
                <w:rFonts w:cs="Arial"/>
              </w:rPr>
              <w:t>Δ</w:t>
            </w:r>
            <w:r>
              <w:rPr>
                <w:rFonts w:cs="Arial"/>
                <w:i/>
                <w:iCs/>
                <w:lang w:val="de-CH"/>
              </w:rPr>
              <w:t>f</w:t>
            </w:r>
            <w:r>
              <w:rPr>
                <w:rFonts w:cs="Arial"/>
                <w:vertAlign w:val="subscript"/>
                <w:lang w:val="de-CH" w:eastAsia="zh-CN"/>
              </w:rPr>
              <w:t>max</w:t>
            </w:r>
            <w:r>
              <w:rPr>
                <w:rFonts w:cs="Arial"/>
                <w:lang w:val="de-CH" w:eastAsia="zh-CN"/>
              </w:rPr>
              <w:t>)</w:t>
            </w:r>
          </w:p>
        </w:tc>
        <w:tc>
          <w:tcPr>
            <w:tcW w:w="2630" w:type="dxa"/>
          </w:tcPr>
          <w:p w14:paraId="434EA547" w14:textId="77777777" w:rsidR="00DC546D" w:rsidRPr="004117FE" w:rsidRDefault="00DC546D" w:rsidP="00DF58E0">
            <w:pPr>
              <w:pStyle w:val="Tabletext"/>
              <w:jc w:val="center"/>
              <w:rPr>
                <w:lang w:val="en-GB"/>
              </w:rPr>
            </w:pPr>
            <w:r w:rsidRPr="004117FE">
              <w:rPr>
                <w:rFonts w:cs="v5.0.0"/>
                <w:lang w:val="en-GB"/>
              </w:rPr>
              <w:t xml:space="preserve">5.05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 </w:t>
            </w:r>
            <w:r w:rsidRPr="004117FE">
              <w:rPr>
                <w:rFonts w:cs="Arial"/>
                <w:lang w:val="en-GB"/>
              </w:rPr>
              <w:t xml:space="preserve">min(10.05 MHz, </w:t>
            </w:r>
            <w:r w:rsidRPr="004117FE">
              <w:rPr>
                <w:rFonts w:cs="Arial"/>
                <w:i/>
                <w:iCs/>
                <w:lang w:val="en-GB"/>
              </w:rPr>
              <w:t>f_offset</w:t>
            </w:r>
            <w:r w:rsidRPr="004117FE">
              <w:rPr>
                <w:rFonts w:cs="Arial"/>
                <w:vertAlign w:val="subscript"/>
                <w:lang w:val="en-GB" w:eastAsia="zh-CN"/>
              </w:rPr>
              <w:t>max</w:t>
            </w:r>
            <w:r w:rsidRPr="004117FE">
              <w:rPr>
                <w:rFonts w:cs="Arial"/>
                <w:lang w:val="en-GB" w:eastAsia="zh-CN"/>
              </w:rPr>
              <w:t>)</w:t>
            </w:r>
          </w:p>
        </w:tc>
        <w:tc>
          <w:tcPr>
            <w:tcW w:w="3416" w:type="dxa"/>
          </w:tcPr>
          <w:p w14:paraId="3B2770F5" w14:textId="77777777" w:rsidR="00DC546D" w:rsidRPr="00001E7D" w:rsidRDefault="00DC546D" w:rsidP="00DF58E0">
            <w:pPr>
              <w:pStyle w:val="Tabletext"/>
              <w:jc w:val="center"/>
            </w:pPr>
            <w:r>
              <w:rPr>
                <w:rFonts w:cs="Arial"/>
                <w:i/>
                <w:iCs/>
                <w:lang w:eastAsia="zh-CN"/>
              </w:rPr>
              <w:t>P</w:t>
            </w:r>
            <w:r>
              <w:rPr>
                <w:rFonts w:cs="Arial"/>
                <w:i/>
                <w:iCs/>
                <w:vertAlign w:val="subscript"/>
                <w:lang w:eastAsia="zh-CN"/>
              </w:rPr>
              <w:t>Rated,c</w:t>
            </w:r>
            <w:r>
              <w:t>−</w:t>
            </w:r>
            <w:r>
              <w:rPr>
                <w:rFonts w:cs="Arial"/>
                <w:lang w:eastAsia="zh-CN"/>
              </w:rPr>
              <w:t>58.2 dB</w:t>
            </w:r>
          </w:p>
        </w:tc>
        <w:tc>
          <w:tcPr>
            <w:tcW w:w="1539" w:type="dxa"/>
          </w:tcPr>
          <w:p w14:paraId="73252A83" w14:textId="77777777" w:rsidR="00DC546D" w:rsidRPr="003117C7" w:rsidRDefault="00DC546D" w:rsidP="00DF58E0">
            <w:pPr>
              <w:pStyle w:val="Tabletext"/>
              <w:jc w:val="center"/>
            </w:pPr>
            <w:r>
              <w:rPr>
                <w:rFonts w:cs="v5.0.0"/>
              </w:rPr>
              <w:t xml:space="preserve">100 kHz </w:t>
            </w:r>
          </w:p>
        </w:tc>
      </w:tr>
      <w:tr w:rsidR="00DC546D" w:rsidRPr="003117C7" w14:paraId="66F56D80" w14:textId="77777777" w:rsidTr="00DF58E0">
        <w:trPr>
          <w:cantSplit/>
          <w:jc w:val="center"/>
        </w:trPr>
        <w:tc>
          <w:tcPr>
            <w:tcW w:w="2054" w:type="dxa"/>
          </w:tcPr>
          <w:p w14:paraId="7A24AB0C" w14:textId="77777777" w:rsidR="00DC546D" w:rsidRPr="003117C7" w:rsidRDefault="00DC546D" w:rsidP="00DF58E0">
            <w:pPr>
              <w:pStyle w:val="Tabletext"/>
              <w:jc w:val="center"/>
            </w:pPr>
            <w:r>
              <w:rPr>
                <w:rFonts w:cs="v5.0.0"/>
              </w:rPr>
              <w:t xml:space="preserve">10 MHz </w:t>
            </w:r>
            <w:r>
              <w:rPr>
                <w:rFonts w:cs="v5.0.0"/>
              </w:rPr>
              <w:sym w:font="Symbol" w:char="F0A3"/>
            </w:r>
            <w:r>
              <w:rPr>
                <w:rFonts w:cs="v5.0.0"/>
              </w:rPr>
              <w:t xml:space="preserve"> </w:t>
            </w:r>
            <w:r>
              <w:rPr>
                <w:rFonts w:cs="v5.0.0"/>
              </w:rPr>
              <w:sym w:font="Symbol" w:char="F044"/>
            </w:r>
            <w:r>
              <w:rPr>
                <w:rFonts w:cs="v5.0.0"/>
                <w:i/>
                <w:iCs/>
              </w:rPr>
              <w:t>f</w:t>
            </w:r>
            <w:r>
              <w:rPr>
                <w:rFonts w:cs="v5.0.0"/>
              </w:rPr>
              <w:t xml:space="preserve"> </w:t>
            </w:r>
            <w:r>
              <w:rPr>
                <w:rFonts w:cs="v5.0.0"/>
              </w:rPr>
              <w:sym w:font="Symbol" w:char="F0A3"/>
            </w:r>
            <w:r>
              <w:rPr>
                <w:rFonts w:cs="v5.0.0"/>
              </w:rPr>
              <w:t xml:space="preserve"> </w:t>
            </w:r>
            <w:r>
              <w:rPr>
                <w:rFonts w:cs="v5.0.0"/>
              </w:rPr>
              <w:sym w:font="Symbol" w:char="F044"/>
            </w:r>
            <w:r>
              <w:rPr>
                <w:rFonts w:cs="v5.0.0"/>
                <w:i/>
                <w:iCs/>
              </w:rPr>
              <w:t>f</w:t>
            </w:r>
            <w:r>
              <w:rPr>
                <w:rFonts w:cs="v5.0.0"/>
                <w:vertAlign w:val="subscript"/>
              </w:rPr>
              <w:t>max</w:t>
            </w:r>
          </w:p>
        </w:tc>
        <w:tc>
          <w:tcPr>
            <w:tcW w:w="2630" w:type="dxa"/>
          </w:tcPr>
          <w:p w14:paraId="6BC2E378" w14:textId="77777777" w:rsidR="00DC546D" w:rsidRPr="004117FE" w:rsidRDefault="00DC546D" w:rsidP="00DF58E0">
            <w:pPr>
              <w:pStyle w:val="Tabletext"/>
              <w:jc w:val="center"/>
              <w:rPr>
                <w:lang w:val="en-GB"/>
              </w:rPr>
            </w:pPr>
            <w:r w:rsidRPr="004117FE">
              <w:rPr>
                <w:rFonts w:cs="v5.0.0"/>
                <w:lang w:val="en-GB"/>
              </w:rPr>
              <w:t xml:space="preserve">10.05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 </w:t>
            </w:r>
            <w:r w:rsidRPr="004117FE">
              <w:rPr>
                <w:rFonts w:cs="v5.0.0"/>
                <w:i/>
                <w:iCs/>
                <w:lang w:val="en-GB"/>
              </w:rPr>
              <w:t>f_offset</w:t>
            </w:r>
            <w:r w:rsidRPr="004117FE">
              <w:rPr>
                <w:rFonts w:cs="v5.0.0"/>
                <w:vertAlign w:val="subscript"/>
                <w:lang w:val="en-GB"/>
              </w:rPr>
              <w:t>max</w:t>
            </w:r>
          </w:p>
        </w:tc>
        <w:tc>
          <w:tcPr>
            <w:tcW w:w="3416" w:type="dxa"/>
          </w:tcPr>
          <w:p w14:paraId="2E9D5307" w14:textId="77777777" w:rsidR="00DC546D" w:rsidRPr="004117FE" w:rsidRDefault="00DC546D" w:rsidP="00DF58E0">
            <w:pPr>
              <w:pStyle w:val="Tabletext"/>
              <w:jc w:val="center"/>
              <w:rPr>
                <w:rFonts w:cs="Arial"/>
                <w:lang w:val="en-GB" w:eastAsia="zh-CN"/>
              </w:rPr>
            </w:pPr>
            <w:r w:rsidRPr="004117FE">
              <w:rPr>
                <w:rFonts w:cs="Arial"/>
                <w:lang w:val="en-GB" w:eastAsia="zh-CN"/>
              </w:rPr>
              <w:t>Min(</w:t>
            </w:r>
            <w:r w:rsidRPr="004117FE">
              <w:rPr>
                <w:rFonts w:cs="Arial"/>
                <w:i/>
                <w:iCs/>
                <w:lang w:val="en-GB" w:eastAsia="zh-CN"/>
              </w:rPr>
              <w:t>P</w:t>
            </w:r>
            <w:r w:rsidRPr="004117FE">
              <w:rPr>
                <w:rFonts w:cs="Arial"/>
                <w:i/>
                <w:iCs/>
                <w:vertAlign w:val="subscript"/>
                <w:lang w:val="en-GB" w:eastAsia="zh-CN"/>
              </w:rPr>
              <w:t>Rated,c</w:t>
            </w:r>
            <w:r w:rsidRPr="004117FE">
              <w:rPr>
                <w:lang w:val="en-GB"/>
              </w:rPr>
              <w:t>−</w:t>
            </w:r>
            <w:r w:rsidRPr="004117FE">
              <w:rPr>
                <w:rFonts w:cs="Arial"/>
                <w:lang w:val="en-GB" w:eastAsia="zh-CN"/>
              </w:rPr>
              <w:t xml:space="preserve">60 dB, </w:t>
            </w:r>
            <w:r w:rsidRPr="004117FE">
              <w:rPr>
                <w:lang w:val="en-GB"/>
              </w:rPr>
              <w:t>−</w:t>
            </w:r>
            <w:r w:rsidRPr="004117FE">
              <w:rPr>
                <w:rFonts w:cs="Arial"/>
                <w:lang w:val="en-GB" w:eastAsia="zh-CN"/>
              </w:rPr>
              <w:t>25 dBm)</w:t>
            </w:r>
          </w:p>
          <w:p w14:paraId="648704B0" w14:textId="05EC651B" w:rsidR="00DC546D" w:rsidRPr="00001E7D" w:rsidRDefault="007F121E" w:rsidP="00DF58E0">
            <w:pPr>
              <w:pStyle w:val="Tabletext"/>
              <w:jc w:val="center"/>
            </w:pPr>
            <w:r>
              <w:rPr>
                <w:rFonts w:cs="Arial" w:hint="eastAsia"/>
                <w:lang w:eastAsia="zh-CN"/>
              </w:rPr>
              <w:t>（</w:t>
            </w:r>
            <w:r w:rsidR="00DC546D">
              <w:rPr>
                <w:rFonts w:cs="Arial" w:hint="eastAsia"/>
                <w:lang w:eastAsia="zh-CN"/>
              </w:rPr>
              <w:t>注</w:t>
            </w:r>
            <w:r w:rsidR="00DC546D">
              <w:rPr>
                <w:rFonts w:cs="Arial"/>
                <w:lang w:eastAsia="zh-CN"/>
              </w:rPr>
              <w:t xml:space="preserve"> 7</w:t>
            </w:r>
            <w:r>
              <w:rPr>
                <w:rFonts w:cs="Arial" w:hint="eastAsia"/>
                <w:lang w:eastAsia="zh-CN"/>
              </w:rPr>
              <w:t>）</w:t>
            </w:r>
          </w:p>
        </w:tc>
        <w:tc>
          <w:tcPr>
            <w:tcW w:w="1539" w:type="dxa"/>
          </w:tcPr>
          <w:p w14:paraId="2ACBC947" w14:textId="77777777" w:rsidR="00DC546D" w:rsidRPr="003117C7" w:rsidRDefault="00DC546D" w:rsidP="00DF58E0">
            <w:pPr>
              <w:pStyle w:val="Tabletext"/>
              <w:jc w:val="center"/>
            </w:pPr>
            <w:r>
              <w:rPr>
                <w:rFonts w:cs="v5.0.0"/>
              </w:rPr>
              <w:t>100 kHz</w:t>
            </w:r>
          </w:p>
        </w:tc>
      </w:tr>
      <w:tr w:rsidR="00DC546D" w:rsidRPr="003F69FC" w14:paraId="487CFFA9" w14:textId="77777777" w:rsidTr="00DF58E0">
        <w:trPr>
          <w:cantSplit/>
          <w:jc w:val="center"/>
        </w:trPr>
        <w:tc>
          <w:tcPr>
            <w:tcW w:w="9639" w:type="dxa"/>
            <w:gridSpan w:val="4"/>
            <w:tcBorders>
              <w:left w:val="nil"/>
              <w:bottom w:val="nil"/>
              <w:right w:val="nil"/>
            </w:tcBorders>
          </w:tcPr>
          <w:p w14:paraId="7076B6FE" w14:textId="77777777" w:rsidR="00DC546D" w:rsidRPr="007F121E" w:rsidRDefault="00DC546D" w:rsidP="00DF58E0">
            <w:pPr>
              <w:pStyle w:val="Tabletext"/>
              <w:rPr>
                <w:sz w:val="20"/>
                <w:lang w:val="en-US" w:eastAsia="zh-CN"/>
              </w:rPr>
            </w:pPr>
            <w:r w:rsidRPr="007F121E">
              <w:rPr>
                <w:rFonts w:hint="eastAsia"/>
                <w:sz w:val="20"/>
                <w:lang w:val="en-US" w:eastAsia="zh-CN"/>
              </w:rPr>
              <w:t>注</w:t>
            </w:r>
            <w:r w:rsidRPr="007F121E">
              <w:rPr>
                <w:rFonts w:hint="eastAsia"/>
                <w:sz w:val="20"/>
                <w:lang w:eastAsia="zh-CN"/>
              </w:rPr>
              <w:t>1</w:t>
            </w:r>
            <w:r w:rsidRPr="007F121E">
              <w:rPr>
                <w:sz w:val="20"/>
                <w:lang w:eastAsia="zh-CN"/>
              </w:rPr>
              <w:t xml:space="preserve"> –</w:t>
            </w:r>
            <w:r w:rsidRPr="007F121E">
              <w:rPr>
                <w:rFonts w:hint="eastAsia"/>
                <w:spacing w:val="-4"/>
                <w:sz w:val="20"/>
                <w:lang w:eastAsia="zh-CN"/>
              </w:rPr>
              <w:t>对于支持在所有频段内非连续频谱中工作的</w:t>
            </w:r>
            <w:r w:rsidRPr="007F121E">
              <w:rPr>
                <w:sz w:val="20"/>
                <w:lang w:eastAsia="zh-CN"/>
              </w:rPr>
              <w:t>MSR BS</w:t>
            </w:r>
            <w:r w:rsidRPr="007F121E">
              <w:rPr>
                <w:rFonts w:hint="eastAsia"/>
                <w:sz w:val="20"/>
                <w:lang w:eastAsia="zh-CN"/>
              </w:rPr>
              <w:t>，</w:t>
            </w:r>
            <w:r w:rsidRPr="007F121E">
              <w:rPr>
                <w:rFonts w:hint="eastAsia"/>
                <w:spacing w:val="-4"/>
                <w:sz w:val="20"/>
                <w:lang w:eastAsia="zh-CN"/>
              </w:rPr>
              <w:t>在子块间隔内的最低要求按照该子块间隔每一侧上相邻子块的累计贡献和来计算，并且远端子块的贡献须根据近端子块的测量带宽进行缩放。除了距离该子块间隔每一侧上相邻子块的</w:t>
            </w:r>
            <w:r w:rsidRPr="007F121E">
              <w:rPr>
                <w:rFonts w:hint="eastAsia"/>
                <w:i/>
                <w:iCs/>
                <w:spacing w:val="-4"/>
                <w:sz w:val="20"/>
                <w:lang w:eastAsia="zh-CN"/>
              </w:rPr>
              <w:t>Δ</w:t>
            </w:r>
            <w:r w:rsidRPr="007F121E">
              <w:rPr>
                <w:rFonts w:hint="eastAsia"/>
                <w:i/>
                <w:iCs/>
                <w:spacing w:val="-4"/>
                <w:sz w:val="20"/>
                <w:lang w:eastAsia="zh-CN"/>
              </w:rPr>
              <w:t xml:space="preserve">f </w:t>
            </w:r>
            <w:r w:rsidRPr="007F121E">
              <w:rPr>
                <w:rFonts w:hint="eastAsia"/>
                <w:spacing w:val="-4"/>
                <w:sz w:val="20"/>
                <w:lang w:eastAsia="zh-CN"/>
              </w:rPr>
              <w:t>≥</w:t>
            </w:r>
            <w:r w:rsidRPr="007F121E">
              <w:rPr>
                <w:rFonts w:hint="eastAsia"/>
                <w:spacing w:val="-4"/>
                <w:sz w:val="20"/>
                <w:lang w:eastAsia="zh-CN"/>
              </w:rPr>
              <w:t xml:space="preserve"> 10 MHz</w:t>
            </w:r>
            <w:r w:rsidRPr="007F121E">
              <w:rPr>
                <w:rFonts w:hint="eastAsia"/>
                <w:spacing w:val="-4"/>
                <w:sz w:val="20"/>
                <w:lang w:eastAsia="zh-CN"/>
              </w:rPr>
              <w:t>，这种情况下，子块间隔之内的最低要求为</w:t>
            </w:r>
            <w:r w:rsidRPr="007F121E">
              <w:rPr>
                <w:rFonts w:cs="Arial"/>
                <w:sz w:val="20"/>
                <w:lang w:eastAsia="zh-CN"/>
              </w:rPr>
              <w:t>Min(</w:t>
            </w:r>
            <w:r w:rsidRPr="007F121E">
              <w:rPr>
                <w:rFonts w:cs="Arial"/>
                <w:i/>
                <w:iCs/>
                <w:sz w:val="20"/>
                <w:lang w:eastAsia="zh-CN"/>
              </w:rPr>
              <w:t>P</w:t>
            </w:r>
            <w:r w:rsidRPr="007F121E">
              <w:rPr>
                <w:rFonts w:cs="Arial"/>
                <w:i/>
                <w:iCs/>
                <w:sz w:val="20"/>
                <w:vertAlign w:val="subscript"/>
                <w:lang w:eastAsia="zh-CN"/>
              </w:rPr>
              <w:t>Rated,c</w:t>
            </w:r>
            <w:r w:rsidRPr="007F121E">
              <w:rPr>
                <w:sz w:val="20"/>
                <w:lang w:eastAsia="zh-CN"/>
              </w:rPr>
              <w:t>−</w:t>
            </w:r>
            <w:r w:rsidRPr="007F121E">
              <w:rPr>
                <w:rFonts w:cs="Arial"/>
                <w:sz w:val="20"/>
                <w:lang w:eastAsia="zh-CN"/>
              </w:rPr>
              <w:t xml:space="preserve">60 dB, </w:t>
            </w:r>
            <w:r w:rsidRPr="007F121E">
              <w:rPr>
                <w:sz w:val="20"/>
                <w:lang w:eastAsia="zh-CN"/>
              </w:rPr>
              <w:t>−</w:t>
            </w:r>
            <w:r w:rsidRPr="007F121E">
              <w:rPr>
                <w:rFonts w:cs="Arial"/>
                <w:sz w:val="20"/>
                <w:lang w:eastAsia="zh-CN"/>
              </w:rPr>
              <w:t>25 dBm)</w:t>
            </w:r>
            <w:r w:rsidRPr="007F121E">
              <w:rPr>
                <w:rFonts w:hint="eastAsia"/>
                <w:spacing w:val="-4"/>
                <w:sz w:val="20"/>
                <w:lang w:eastAsia="zh-CN"/>
              </w:rPr>
              <w:t>/100 kHz</w:t>
            </w:r>
            <w:r w:rsidRPr="007F121E">
              <w:rPr>
                <w:rFonts w:hint="eastAsia"/>
                <w:spacing w:val="-4"/>
                <w:sz w:val="20"/>
                <w:lang w:eastAsia="zh-CN"/>
              </w:rPr>
              <w:t>。</w:t>
            </w:r>
          </w:p>
          <w:p w14:paraId="155712E8" w14:textId="77777777" w:rsidR="00DC546D" w:rsidRPr="00053B15" w:rsidRDefault="00DC546D" w:rsidP="00DF58E0">
            <w:pPr>
              <w:pStyle w:val="Tabletext"/>
              <w:rPr>
                <w:spacing w:val="-4"/>
                <w:lang w:eastAsia="zh-CN"/>
              </w:rPr>
            </w:pPr>
            <w:r w:rsidRPr="007F121E">
              <w:rPr>
                <w:rFonts w:cs="Arial" w:hint="eastAsia"/>
                <w:sz w:val="20"/>
                <w:lang w:val="en-US" w:eastAsia="zh-CN"/>
              </w:rPr>
              <w:t>注</w:t>
            </w:r>
            <w:r w:rsidRPr="007F121E">
              <w:rPr>
                <w:rFonts w:cs="Arial"/>
                <w:sz w:val="20"/>
                <w:lang w:val="en-US" w:eastAsia="zh-CN"/>
              </w:rPr>
              <w:t xml:space="preserve">2 </w:t>
            </w:r>
            <w:r w:rsidRPr="007F121E">
              <w:rPr>
                <w:rFonts w:eastAsia="??"/>
                <w:sz w:val="20"/>
                <w:lang w:val="en-US" w:eastAsia="zh-CN"/>
              </w:rPr>
              <w:t>–</w:t>
            </w:r>
            <w:r w:rsidRPr="007F121E">
              <w:rPr>
                <w:rFonts w:hint="eastAsia"/>
                <w:sz w:val="20"/>
                <w:lang w:val="en-US" w:eastAsia="zh-CN"/>
              </w:rPr>
              <w:t>对于支持</w:t>
            </w:r>
            <w:r w:rsidRPr="007F121E">
              <w:rPr>
                <w:rFonts w:hint="eastAsia"/>
                <w:sz w:val="20"/>
                <w:lang w:val="en-US" w:eastAsia="zh-CN"/>
              </w:rPr>
              <w:t>RF</w:t>
            </w:r>
            <w:r w:rsidRPr="007F121E">
              <w:rPr>
                <w:rFonts w:hint="eastAsia"/>
                <w:sz w:val="20"/>
                <w:lang w:val="en-US" w:eastAsia="zh-CN"/>
              </w:rPr>
              <w:t>间带宽间隔</w:t>
            </w:r>
            <w:r w:rsidRPr="007F121E">
              <w:rPr>
                <w:rFonts w:hint="eastAsia"/>
                <w:sz w:val="20"/>
                <w:lang w:val="en-US" w:eastAsia="zh-CN"/>
              </w:rPr>
              <w:t>&lt; 2</w:t>
            </w:r>
            <w:r w:rsidRPr="007F121E">
              <w:rPr>
                <w:rFonts w:hint="eastAsia"/>
                <w:sz w:val="20"/>
                <w:lang w:val="en-US" w:eastAsia="zh-CN"/>
              </w:rPr>
              <w:t>×</w:t>
            </w:r>
            <w:r w:rsidRPr="007F121E">
              <w:rPr>
                <w:sz w:val="20"/>
                <w:lang w:eastAsia="zh-CN"/>
              </w:rPr>
              <w:t>Δ</w:t>
            </w:r>
            <w:r w:rsidRPr="007F121E">
              <w:rPr>
                <w:i/>
                <w:iCs/>
                <w:sz w:val="20"/>
                <w:lang w:eastAsia="zh-CN"/>
              </w:rPr>
              <w:t>f</w:t>
            </w:r>
            <w:r w:rsidRPr="007F121E">
              <w:rPr>
                <w:sz w:val="20"/>
                <w:vertAlign w:val="subscript"/>
                <w:lang w:eastAsia="zh-CN"/>
              </w:rPr>
              <w:t>OBUE</w:t>
            </w:r>
            <w:r w:rsidRPr="007F121E">
              <w:rPr>
                <w:rFonts w:hint="eastAsia"/>
                <w:sz w:val="20"/>
                <w:lang w:val="en-US" w:eastAsia="zh-CN"/>
              </w:rPr>
              <w:t>的多频段工作的</w:t>
            </w:r>
            <w:r w:rsidRPr="007F121E">
              <w:rPr>
                <w:rFonts w:hint="eastAsia"/>
                <w:sz w:val="20"/>
                <w:lang w:val="en-US" w:eastAsia="zh-CN"/>
              </w:rPr>
              <w:t>MSR BS</w:t>
            </w:r>
            <w:r w:rsidRPr="007F121E">
              <w:rPr>
                <w:rFonts w:hint="eastAsia"/>
                <w:sz w:val="20"/>
                <w:lang w:val="en-US" w:eastAsia="zh-CN"/>
              </w:rPr>
              <w:t>，</w:t>
            </w:r>
            <w:r w:rsidRPr="007F121E">
              <w:rPr>
                <w:rFonts w:hint="eastAsia"/>
                <w:sz w:val="20"/>
                <w:lang w:val="en-US" w:eastAsia="zh-CN"/>
              </w:rPr>
              <w:t>RF</w:t>
            </w:r>
            <w:r w:rsidRPr="007F121E">
              <w:rPr>
                <w:rFonts w:hint="eastAsia"/>
                <w:sz w:val="20"/>
                <w:lang w:val="en-US" w:eastAsia="zh-CN"/>
              </w:rPr>
              <w:t>间带宽间隔内的最低要求按照</w:t>
            </w:r>
            <w:r w:rsidRPr="007F121E">
              <w:rPr>
                <w:rFonts w:hint="eastAsia"/>
                <w:sz w:val="20"/>
                <w:lang w:val="en-US" w:eastAsia="zh-CN"/>
              </w:rPr>
              <w:t>RF</w:t>
            </w:r>
            <w:r w:rsidRPr="007F121E">
              <w:rPr>
                <w:rFonts w:hint="eastAsia"/>
                <w:sz w:val="20"/>
                <w:lang w:val="en-US" w:eastAsia="zh-CN"/>
              </w:rPr>
              <w:t>间带宽间隔每一侧相邻子块或基站</w:t>
            </w:r>
            <w:r w:rsidRPr="007F121E">
              <w:rPr>
                <w:rFonts w:hint="eastAsia"/>
                <w:sz w:val="20"/>
                <w:lang w:val="en-US" w:eastAsia="zh-CN"/>
              </w:rPr>
              <w:t>RF</w:t>
            </w:r>
            <w:r w:rsidRPr="007F121E">
              <w:rPr>
                <w:rFonts w:hint="eastAsia"/>
                <w:sz w:val="20"/>
                <w:lang w:val="en-US" w:eastAsia="zh-CN"/>
              </w:rPr>
              <w:t>带宽</w:t>
            </w:r>
            <w:r w:rsidRPr="007F121E">
              <w:rPr>
                <w:rFonts w:hint="eastAsia"/>
                <w:spacing w:val="-4"/>
                <w:sz w:val="20"/>
                <w:lang w:eastAsia="zh-CN"/>
              </w:rPr>
              <w:t>的累计贡献和来计算</w:t>
            </w:r>
            <w:r w:rsidRPr="007F121E">
              <w:rPr>
                <w:rFonts w:hint="eastAsia"/>
                <w:sz w:val="20"/>
                <w:lang w:val="en-US" w:eastAsia="zh-CN"/>
              </w:rPr>
              <w:t>，</w:t>
            </w:r>
            <w:r w:rsidRPr="007F121E">
              <w:rPr>
                <w:rFonts w:hint="eastAsia"/>
                <w:spacing w:val="-4"/>
                <w:sz w:val="20"/>
                <w:lang w:eastAsia="zh-CN"/>
              </w:rPr>
              <w:t>并且远端子块的贡献须根据近端子块的测量带宽进行缩放。</w:t>
            </w:r>
          </w:p>
        </w:tc>
      </w:tr>
    </w:tbl>
    <w:p w14:paraId="7E68C4C4" w14:textId="77777777" w:rsidR="00DC546D" w:rsidRPr="0004102B" w:rsidRDefault="00DC546D" w:rsidP="00DC546D">
      <w:pPr>
        <w:pStyle w:val="TableNo"/>
        <w:rPr>
          <w:lang w:eastAsia="zh-CN"/>
        </w:rPr>
      </w:pPr>
      <w:r>
        <w:rPr>
          <w:rFonts w:hint="eastAsia"/>
          <w:lang w:val="en-US" w:eastAsia="zh-CN"/>
        </w:rPr>
        <w:t>表</w:t>
      </w:r>
      <w:r>
        <w:rPr>
          <w:rFonts w:hint="eastAsia"/>
          <w:lang w:eastAsia="zh-CN"/>
        </w:rPr>
        <w:t>A1-112</w:t>
      </w:r>
    </w:p>
    <w:p w14:paraId="188B0ECA" w14:textId="22E07E2F" w:rsidR="00DC546D" w:rsidRPr="00AC2546" w:rsidRDefault="00DC546D" w:rsidP="00DC546D">
      <w:pPr>
        <w:pStyle w:val="Tabletitle"/>
        <w:rPr>
          <w:rFonts w:cs="v5.0.0"/>
          <w:lang w:eastAsia="zh-CN"/>
        </w:rPr>
      </w:pPr>
      <w:r>
        <w:rPr>
          <w:rFonts w:hint="eastAsia"/>
          <w:lang w:val="en-US" w:eastAsia="zh-CN"/>
        </w:rPr>
        <w:t>频段</w:t>
      </w:r>
      <w:r>
        <w:rPr>
          <w:rFonts w:cs="Arial" w:hint="eastAsia"/>
          <w:lang w:eastAsia="zh-CN"/>
        </w:rPr>
        <w:t>≤</w:t>
      </w:r>
      <w:r w:rsidRPr="00ED3DF6">
        <w:rPr>
          <w:lang w:eastAsia="zh-CN"/>
        </w:rPr>
        <w:t>3 GHz</w:t>
      </w:r>
      <w:r>
        <w:rPr>
          <w:rFonts w:hint="eastAsia"/>
          <w:lang w:val="en-US" w:eastAsia="zh-CN"/>
        </w:rPr>
        <w:t>的</w:t>
      </w:r>
      <w:r w:rsidRPr="00ED3DF6">
        <w:rPr>
          <w:lang w:eastAsia="zh-CN"/>
        </w:rPr>
        <w:t>BC1</w:t>
      </w:r>
      <w:r>
        <w:rPr>
          <w:rFonts w:hint="eastAsia"/>
          <w:lang w:eastAsia="zh-CN"/>
        </w:rPr>
        <w:t>的</w:t>
      </w:r>
      <w:r>
        <w:rPr>
          <w:rFonts w:hint="eastAsia"/>
          <w:lang w:val="en-US" w:eastAsia="zh-CN"/>
        </w:rPr>
        <w:t>中程</w:t>
      </w:r>
      <w:r w:rsidRPr="00ED3DF6">
        <w:rPr>
          <w:lang w:eastAsia="zh-CN"/>
        </w:rPr>
        <w:t>BS</w:t>
      </w:r>
      <w:r w:rsidRPr="00ED3DF6">
        <w:rPr>
          <w:rFonts w:hint="eastAsia"/>
          <w:lang w:eastAsia="zh-CN"/>
        </w:rPr>
        <w:t xml:space="preserve"> OBUE</w:t>
      </w:r>
      <w:r>
        <w:rPr>
          <w:rFonts w:hint="eastAsia"/>
          <w:lang w:val="en-US" w:eastAsia="zh-CN"/>
        </w:rPr>
        <w:t>适用</w:t>
      </w:r>
      <w:r w:rsidRPr="00ED3DF6">
        <w:rPr>
          <w:rFonts w:hint="eastAsia"/>
          <w:lang w:eastAsia="zh-CN"/>
        </w:rPr>
        <w:t>：</w:t>
      </w:r>
      <w:r w:rsidRPr="00ED3DF6">
        <w:rPr>
          <w:lang w:eastAsia="zh-CN"/>
        </w:rPr>
        <w:t>BS</w:t>
      </w:r>
      <w:r>
        <w:rPr>
          <w:rFonts w:hint="eastAsia"/>
          <w:lang w:val="en-US" w:eastAsia="zh-CN"/>
        </w:rPr>
        <w:t>最大输出功率</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ED3DF6">
        <w:rPr>
          <w:lang w:eastAsia="zh-CN"/>
        </w:rPr>
        <w:t xml:space="preserve"> 3</w:t>
      </w:r>
      <w:r>
        <w:rPr>
          <w:rFonts w:hint="eastAsia"/>
          <w:lang w:eastAsia="zh-CN"/>
        </w:rPr>
        <w:t>1</w:t>
      </w:r>
      <w:r w:rsidRPr="00ED3DF6">
        <w:rPr>
          <w:lang w:eastAsia="zh-CN"/>
        </w:rPr>
        <w:t xml:space="preserve"> dBm</w:t>
      </w:r>
      <w:r w:rsidR="00253B10">
        <w:rPr>
          <w:lang w:eastAsia="zh-CN"/>
        </w:rPr>
        <w:br/>
      </w:r>
      <w:r>
        <w:rPr>
          <w:rFonts w:hint="eastAsia"/>
          <w:lang w:eastAsia="zh-CN"/>
        </w:rPr>
        <w:t>且不支持</w:t>
      </w:r>
      <w:r>
        <w:rPr>
          <w:rFonts w:hint="eastAsia"/>
          <w:lang w:eastAsia="zh-CN"/>
        </w:rPr>
        <w:t>NR</w:t>
      </w:r>
      <w:r>
        <w:rPr>
          <w:rFonts w:hint="eastAsia"/>
          <w:lang w:eastAsia="zh-CN"/>
        </w:rPr>
        <w:t>；或</w:t>
      </w:r>
      <w:r>
        <w:rPr>
          <w:rFonts w:hint="eastAsia"/>
          <w:lang w:eastAsia="zh-CN"/>
        </w:rPr>
        <w:t>BS</w:t>
      </w:r>
      <w:r>
        <w:rPr>
          <w:rFonts w:hint="eastAsia"/>
          <w:lang w:eastAsia="zh-CN"/>
        </w:rPr>
        <w:t>最大输出功率</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ED3DF6">
        <w:rPr>
          <w:lang w:eastAsia="zh-CN"/>
        </w:rPr>
        <w:t xml:space="preserve"> 3</w:t>
      </w:r>
      <w:r>
        <w:rPr>
          <w:rFonts w:hint="eastAsia"/>
          <w:lang w:eastAsia="zh-CN"/>
        </w:rPr>
        <w:t>1</w:t>
      </w:r>
      <w:r w:rsidRPr="00ED3DF6">
        <w:rPr>
          <w:lang w:eastAsia="zh-CN"/>
        </w:rPr>
        <w:t xml:space="preserve"> dBm</w:t>
      </w:r>
      <w:r>
        <w:rPr>
          <w:rFonts w:hint="eastAsia"/>
          <w:lang w:eastAsia="zh-CN"/>
        </w:rPr>
        <w:t>，</w:t>
      </w:r>
      <w:r w:rsidR="00253B10">
        <w:rPr>
          <w:lang w:eastAsia="zh-CN"/>
        </w:rPr>
        <w:br/>
      </w:r>
      <w:r>
        <w:rPr>
          <w:rFonts w:hint="eastAsia"/>
          <w:lang w:eastAsia="zh-CN"/>
        </w:rPr>
        <w:t>支持</w:t>
      </w:r>
      <w:r>
        <w:rPr>
          <w:rFonts w:hint="eastAsia"/>
          <w:lang w:eastAsia="zh-CN"/>
        </w:rPr>
        <w:t>NR</w:t>
      </w:r>
      <w:r>
        <w:rPr>
          <w:rFonts w:hint="eastAsia"/>
          <w:lang w:eastAsia="zh-CN"/>
        </w:rPr>
        <w:t>和</w:t>
      </w:r>
      <w:r>
        <w:rPr>
          <w:rFonts w:hint="eastAsia"/>
          <w:lang w:eastAsia="zh-CN"/>
        </w:rPr>
        <w:t>UTRA</w:t>
      </w:r>
      <w:r w:rsidRPr="0004102B">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DC546D" w:rsidRPr="003117C7" w14:paraId="36D3B000" w14:textId="77777777" w:rsidTr="00DF58E0">
        <w:trPr>
          <w:cantSplit/>
          <w:jc w:val="center"/>
        </w:trPr>
        <w:tc>
          <w:tcPr>
            <w:tcW w:w="2054" w:type="dxa"/>
            <w:vAlign w:val="center"/>
          </w:tcPr>
          <w:p w14:paraId="29C31D9F"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3D54261E"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16" w:type="dxa"/>
            <w:vAlign w:val="center"/>
          </w:tcPr>
          <w:p w14:paraId="60472011" w14:textId="786CBF4C" w:rsidR="00DC546D" w:rsidRPr="003117C7" w:rsidRDefault="00DC546D" w:rsidP="00DF58E0">
            <w:pPr>
              <w:pStyle w:val="Tablehead"/>
            </w:pPr>
            <w:r w:rsidRPr="003117C7">
              <w:rPr>
                <w:rFonts w:hint="eastAsia"/>
              </w:rPr>
              <w:t>测试要求</w:t>
            </w:r>
            <w:r w:rsidR="00253B10">
              <w:rPr>
                <w:rFonts w:hint="eastAsia"/>
                <w:lang w:eastAsia="zh-CN"/>
              </w:rPr>
              <w:t>（</w:t>
            </w:r>
            <w:r w:rsidRPr="003117C7">
              <w:rPr>
                <w:rFonts w:hint="eastAsia"/>
              </w:rPr>
              <w:t>注</w:t>
            </w:r>
            <w:r w:rsidRPr="003117C7">
              <w:t>1</w:t>
            </w:r>
            <w:r>
              <w:rPr>
                <w:rFonts w:hint="eastAsia"/>
                <w:lang w:eastAsia="zh-CN"/>
              </w:rPr>
              <w:t>、</w:t>
            </w:r>
            <w:r>
              <w:rPr>
                <w:rFonts w:hint="eastAsia"/>
                <w:lang w:eastAsia="zh-CN"/>
              </w:rPr>
              <w:t>2</w:t>
            </w:r>
            <w:r w:rsidR="00253B10">
              <w:rPr>
                <w:rFonts w:hint="eastAsia"/>
                <w:lang w:eastAsia="zh-CN"/>
              </w:rPr>
              <w:t>）</w:t>
            </w:r>
          </w:p>
        </w:tc>
        <w:tc>
          <w:tcPr>
            <w:tcW w:w="1539" w:type="dxa"/>
            <w:vAlign w:val="center"/>
          </w:tcPr>
          <w:p w14:paraId="23A61DD8" w14:textId="5BBA4D24" w:rsidR="00DC546D" w:rsidRPr="0015029C" w:rsidRDefault="00DC546D" w:rsidP="00DF58E0">
            <w:pPr>
              <w:pStyle w:val="Tablehead"/>
              <w:rPr>
                <w:lang w:eastAsia="zh-CN"/>
              </w:rPr>
            </w:pPr>
            <w:r w:rsidRPr="003117C7">
              <w:rPr>
                <w:rFonts w:hint="eastAsia"/>
              </w:rPr>
              <w:t>测量带宽</w:t>
            </w:r>
            <w:r>
              <w:rPr>
                <w:lang w:eastAsia="zh-CN"/>
              </w:rPr>
              <w:br/>
            </w:r>
            <w:r w:rsidR="00253B10">
              <w:rPr>
                <w:rFonts w:hint="eastAsia"/>
                <w:lang w:eastAsia="zh-CN"/>
              </w:rPr>
              <w:t>（</w:t>
            </w:r>
            <w:r w:rsidRPr="003117C7">
              <w:rPr>
                <w:rFonts w:hint="eastAsia"/>
                <w:lang w:eastAsia="zh-CN"/>
              </w:rPr>
              <w:t>注</w:t>
            </w:r>
            <w:r>
              <w:rPr>
                <w:rFonts w:hint="eastAsia"/>
                <w:lang w:eastAsia="zh-CN"/>
              </w:rPr>
              <w:t>6</w:t>
            </w:r>
            <w:r w:rsidR="00253B10">
              <w:rPr>
                <w:rFonts w:hint="eastAsia"/>
                <w:lang w:eastAsia="zh-CN"/>
              </w:rPr>
              <w:t>）</w:t>
            </w:r>
          </w:p>
        </w:tc>
      </w:tr>
      <w:tr w:rsidR="00DC546D" w:rsidRPr="003117C7" w14:paraId="1C574368" w14:textId="77777777" w:rsidTr="00DF58E0">
        <w:trPr>
          <w:cantSplit/>
          <w:jc w:val="center"/>
        </w:trPr>
        <w:tc>
          <w:tcPr>
            <w:tcW w:w="2054" w:type="dxa"/>
          </w:tcPr>
          <w:p w14:paraId="7213C33E" w14:textId="77777777" w:rsidR="00DC546D" w:rsidRPr="003117C7" w:rsidRDefault="00DC546D" w:rsidP="00DF58E0">
            <w:pPr>
              <w:pStyle w:val="Tabletext"/>
              <w:jc w:val="center"/>
            </w:pPr>
            <w:r>
              <w:t xml:space="preserve">0 MHz </w:t>
            </w:r>
            <w:r>
              <w:sym w:font="Symbol" w:char="F0A3"/>
            </w:r>
            <w:r>
              <w:t xml:space="preserve"> </w:t>
            </w:r>
            <w:r>
              <w:sym w:font="Symbol" w:char="F044"/>
            </w:r>
            <w:r>
              <w:rPr>
                <w:i/>
              </w:rPr>
              <w:t>f</w:t>
            </w:r>
            <w:r>
              <w:t xml:space="preserve"> &lt; </w:t>
            </w:r>
            <w:r>
              <w:br/>
              <w:t>0.6 MHz</w:t>
            </w:r>
          </w:p>
        </w:tc>
        <w:tc>
          <w:tcPr>
            <w:tcW w:w="2630" w:type="dxa"/>
          </w:tcPr>
          <w:p w14:paraId="7B361A28" w14:textId="77777777" w:rsidR="00DC546D" w:rsidRPr="003117C7" w:rsidRDefault="00DC546D" w:rsidP="00DF58E0">
            <w:pPr>
              <w:pStyle w:val="Tabletext"/>
              <w:jc w:val="center"/>
            </w:pPr>
            <w:r>
              <w:t xml:space="preserve">0.015MHz </w:t>
            </w:r>
            <w:r>
              <w:sym w:font="Symbol" w:char="F0A3"/>
            </w:r>
            <w:r>
              <w:t xml:space="preserve"> </w:t>
            </w:r>
            <w:r>
              <w:rPr>
                <w:i/>
              </w:rPr>
              <w:t>f_offset</w:t>
            </w:r>
            <w:r>
              <w:t xml:space="preserve"> &lt; 0.615 MHz</w:t>
            </w:r>
          </w:p>
        </w:tc>
        <w:tc>
          <w:tcPr>
            <w:tcW w:w="3416" w:type="dxa"/>
          </w:tcPr>
          <w:p w14:paraId="65965B74" w14:textId="77777777" w:rsidR="00DC546D" w:rsidRPr="00001E7D" w:rsidRDefault="00DC546D" w:rsidP="00DF58E0">
            <w:pPr>
              <w:pStyle w:val="Tabletext"/>
              <w:jc w:val="center"/>
            </w:pPr>
            <w:r>
              <w:rPr>
                <w:position w:val="-28"/>
                <w:lang w:val="en-GB"/>
              </w:rPr>
              <w:object w:dxaOrig="2700" w:dyaOrig="570" w14:anchorId="6F891292">
                <v:shape id="_x0000_i1097" type="#_x0000_t75" style="width:134.25pt;height:28.5pt" o:ole="" fillcolor="window">
                  <v:imagedata r:id="rId164" o:title=""/>
                </v:shape>
                <o:OLEObject Type="Embed" ProgID="Equation.3" ShapeID="_x0000_i1097" DrawAspect="Content" ObjectID="_1798614674" r:id="rId165"/>
              </w:object>
            </w:r>
          </w:p>
        </w:tc>
        <w:tc>
          <w:tcPr>
            <w:tcW w:w="1539" w:type="dxa"/>
          </w:tcPr>
          <w:p w14:paraId="543F52C5" w14:textId="77777777" w:rsidR="00DC546D" w:rsidRPr="003117C7" w:rsidRDefault="00DC546D" w:rsidP="00DF58E0">
            <w:pPr>
              <w:pStyle w:val="Tabletext"/>
              <w:jc w:val="center"/>
            </w:pPr>
            <w:r>
              <w:t>30 kHz</w:t>
            </w:r>
          </w:p>
        </w:tc>
      </w:tr>
      <w:tr w:rsidR="00DC546D" w:rsidRPr="003117C7" w14:paraId="4BC25AF8" w14:textId="77777777" w:rsidTr="00DF58E0">
        <w:trPr>
          <w:cantSplit/>
          <w:jc w:val="center"/>
        </w:trPr>
        <w:tc>
          <w:tcPr>
            <w:tcW w:w="2054" w:type="dxa"/>
          </w:tcPr>
          <w:p w14:paraId="5AC1BF93" w14:textId="77777777" w:rsidR="00DC546D" w:rsidRPr="003117C7" w:rsidRDefault="00DC546D" w:rsidP="00DF58E0">
            <w:pPr>
              <w:pStyle w:val="Tabletext"/>
              <w:jc w:val="center"/>
            </w:pPr>
            <w:r>
              <w:t xml:space="preserve">0.6 MHz </w:t>
            </w:r>
            <w:r>
              <w:sym w:font="Symbol" w:char="F0A3"/>
            </w:r>
            <w:r>
              <w:t xml:space="preserve"> </w:t>
            </w:r>
            <w:r>
              <w:sym w:font="Symbol" w:char="F044"/>
            </w:r>
            <w:r>
              <w:rPr>
                <w:i/>
              </w:rPr>
              <w:t>f</w:t>
            </w:r>
            <w:r>
              <w:t xml:space="preserve"> &lt; 1 MHz</w:t>
            </w:r>
          </w:p>
        </w:tc>
        <w:tc>
          <w:tcPr>
            <w:tcW w:w="2630" w:type="dxa"/>
          </w:tcPr>
          <w:p w14:paraId="55DF5F97" w14:textId="77777777" w:rsidR="00DC546D" w:rsidRPr="003117C7" w:rsidRDefault="00DC546D" w:rsidP="00DF58E0">
            <w:pPr>
              <w:pStyle w:val="Tabletext"/>
              <w:jc w:val="center"/>
            </w:pPr>
            <w:r>
              <w:t xml:space="preserve">0.615MHz </w:t>
            </w:r>
            <w:r>
              <w:sym w:font="Symbol" w:char="F0A3"/>
            </w:r>
            <w:r>
              <w:t xml:space="preserve"> </w:t>
            </w:r>
            <w:r>
              <w:rPr>
                <w:i/>
              </w:rPr>
              <w:t>f_offset</w:t>
            </w:r>
            <w:r>
              <w:t xml:space="preserve"> &lt; 1.015 MHz</w:t>
            </w:r>
          </w:p>
        </w:tc>
        <w:tc>
          <w:tcPr>
            <w:tcW w:w="3416" w:type="dxa"/>
          </w:tcPr>
          <w:p w14:paraId="756300FD" w14:textId="77777777" w:rsidR="00DC546D" w:rsidRPr="00001E7D" w:rsidRDefault="00DC546D" w:rsidP="00DF58E0">
            <w:pPr>
              <w:pStyle w:val="Tabletext"/>
              <w:jc w:val="center"/>
            </w:pPr>
            <w:r>
              <w:rPr>
                <w:position w:val="-28"/>
                <w:lang w:val="en-GB"/>
              </w:rPr>
              <w:object w:dxaOrig="2805" w:dyaOrig="570" w14:anchorId="789A4BD8">
                <v:shape id="_x0000_i1098" type="#_x0000_t75" style="width:140.25pt;height:28.5pt" o:ole="" fillcolor="window">
                  <v:imagedata r:id="rId166" o:title=""/>
                </v:shape>
                <o:OLEObject Type="Embed" ProgID="Equation.3" ShapeID="_x0000_i1098" DrawAspect="Content" ObjectID="_1798614675" r:id="rId167"/>
              </w:object>
            </w:r>
          </w:p>
        </w:tc>
        <w:tc>
          <w:tcPr>
            <w:tcW w:w="1539" w:type="dxa"/>
          </w:tcPr>
          <w:p w14:paraId="7229E1A5" w14:textId="77777777" w:rsidR="00DC546D" w:rsidRPr="003117C7" w:rsidRDefault="00DC546D" w:rsidP="00DF58E0">
            <w:pPr>
              <w:pStyle w:val="Tabletext"/>
              <w:jc w:val="center"/>
            </w:pPr>
            <w:r>
              <w:t>30 kHz</w:t>
            </w:r>
          </w:p>
        </w:tc>
      </w:tr>
      <w:tr w:rsidR="00DC546D" w:rsidRPr="003117C7" w14:paraId="3D04D496" w14:textId="77777777" w:rsidTr="00DF58E0">
        <w:trPr>
          <w:cantSplit/>
          <w:jc w:val="center"/>
        </w:trPr>
        <w:tc>
          <w:tcPr>
            <w:tcW w:w="2054" w:type="dxa"/>
          </w:tcPr>
          <w:p w14:paraId="7A28C8D0" w14:textId="3E0E1BDB" w:rsidR="00DC546D" w:rsidRPr="003117C7" w:rsidRDefault="00253B10" w:rsidP="00DF58E0">
            <w:pPr>
              <w:pStyle w:val="Tabletext"/>
              <w:jc w:val="center"/>
            </w:pPr>
            <w:r>
              <w:rPr>
                <w:rFonts w:hint="eastAsia"/>
                <w:lang w:eastAsia="zh-CN"/>
              </w:rPr>
              <w:t>（</w:t>
            </w:r>
            <w:r w:rsidR="00DC546D">
              <w:rPr>
                <w:rFonts w:hint="eastAsia"/>
                <w:lang w:eastAsia="zh-CN"/>
              </w:rPr>
              <w:t>注</w:t>
            </w:r>
            <w:r w:rsidR="00DC546D">
              <w:t xml:space="preserve"> 5</w:t>
            </w:r>
            <w:r>
              <w:rPr>
                <w:rFonts w:hint="eastAsia"/>
                <w:lang w:eastAsia="zh-CN"/>
              </w:rPr>
              <w:t>）</w:t>
            </w:r>
          </w:p>
        </w:tc>
        <w:tc>
          <w:tcPr>
            <w:tcW w:w="2630" w:type="dxa"/>
          </w:tcPr>
          <w:p w14:paraId="09ACC2E9" w14:textId="77777777" w:rsidR="00DC546D" w:rsidRPr="003117C7" w:rsidRDefault="00DC546D" w:rsidP="00DF58E0">
            <w:pPr>
              <w:pStyle w:val="Tabletext"/>
              <w:jc w:val="center"/>
            </w:pPr>
            <w:r>
              <w:t xml:space="preserve">1.015MHz </w:t>
            </w:r>
            <w:r>
              <w:sym w:font="Symbol" w:char="F0A3"/>
            </w:r>
            <w:r w:rsidRPr="00053B15">
              <w:rPr>
                <w:i/>
                <w:iCs/>
              </w:rPr>
              <w:t xml:space="preserve"> f_offset</w:t>
            </w:r>
            <w:r>
              <w:br/>
              <w:t>&lt; 1.5 MHz</w:t>
            </w:r>
          </w:p>
        </w:tc>
        <w:tc>
          <w:tcPr>
            <w:tcW w:w="3416" w:type="dxa"/>
          </w:tcPr>
          <w:p w14:paraId="43BE1520" w14:textId="77777777" w:rsidR="00DC546D" w:rsidRPr="00001E7D" w:rsidRDefault="00DC546D" w:rsidP="00DF58E0">
            <w:pPr>
              <w:pStyle w:val="Tabletext"/>
              <w:jc w:val="center"/>
            </w:pPr>
            <w:r>
              <w:sym w:font="Symbol" w:char="F02D"/>
            </w:r>
            <w:r>
              <w:t>32.5 dBm</w:t>
            </w:r>
          </w:p>
        </w:tc>
        <w:tc>
          <w:tcPr>
            <w:tcW w:w="1539" w:type="dxa"/>
          </w:tcPr>
          <w:p w14:paraId="6E3D341B" w14:textId="77777777" w:rsidR="00DC546D" w:rsidRPr="003117C7" w:rsidRDefault="00DC546D" w:rsidP="00DF58E0">
            <w:pPr>
              <w:pStyle w:val="Tabletext"/>
              <w:jc w:val="center"/>
            </w:pPr>
            <w:r>
              <w:t>30 kHz</w:t>
            </w:r>
          </w:p>
        </w:tc>
      </w:tr>
      <w:tr w:rsidR="00DC546D" w:rsidRPr="003117C7" w14:paraId="64A78B64" w14:textId="77777777" w:rsidTr="00DF58E0">
        <w:trPr>
          <w:cantSplit/>
          <w:jc w:val="center"/>
        </w:trPr>
        <w:tc>
          <w:tcPr>
            <w:tcW w:w="2054" w:type="dxa"/>
          </w:tcPr>
          <w:p w14:paraId="7D5C642B" w14:textId="77777777" w:rsidR="00DC546D" w:rsidRDefault="00DC546D" w:rsidP="00DF58E0">
            <w:pPr>
              <w:pStyle w:val="Tabletext"/>
              <w:jc w:val="center"/>
              <w:rPr>
                <w:rFonts w:cs="v5.0.0"/>
              </w:rPr>
            </w:pPr>
            <w:r>
              <w:t xml:space="preserve">1 MHz </w:t>
            </w:r>
            <w:r>
              <w:sym w:font="Symbol" w:char="F0A3"/>
            </w:r>
            <w:r>
              <w:t xml:space="preserve"> </w:t>
            </w:r>
            <w:r>
              <w:sym w:font="Symbol" w:char="F044"/>
            </w:r>
            <w:r>
              <w:rPr>
                <w:i/>
              </w:rPr>
              <w:t>f</w:t>
            </w:r>
            <w:r>
              <w:t xml:space="preserve"> </w:t>
            </w:r>
            <w:r>
              <w:sym w:font="Symbol" w:char="F0A3"/>
            </w:r>
            <w:r>
              <w:t xml:space="preserve"> 5 MHz</w:t>
            </w:r>
          </w:p>
        </w:tc>
        <w:tc>
          <w:tcPr>
            <w:tcW w:w="2630" w:type="dxa"/>
          </w:tcPr>
          <w:p w14:paraId="5C7BB21E" w14:textId="77777777" w:rsidR="00DC546D" w:rsidRDefault="00DC546D" w:rsidP="00DF58E0">
            <w:pPr>
              <w:pStyle w:val="Tabletext"/>
              <w:jc w:val="center"/>
              <w:rPr>
                <w:rFonts w:cs="v5.0.0"/>
              </w:rPr>
            </w:pPr>
            <w:r>
              <w:t xml:space="preserve">1.5 MHz </w:t>
            </w:r>
            <w:r>
              <w:sym w:font="Symbol" w:char="F0A3"/>
            </w:r>
            <w:r>
              <w:t xml:space="preserve"> </w:t>
            </w:r>
            <w:r w:rsidRPr="00053B15">
              <w:rPr>
                <w:i/>
                <w:iCs/>
              </w:rPr>
              <w:t>f_offset</w:t>
            </w:r>
            <w:r>
              <w:br/>
              <w:t>&lt; 5.5 MHz</w:t>
            </w:r>
          </w:p>
        </w:tc>
        <w:tc>
          <w:tcPr>
            <w:tcW w:w="3416" w:type="dxa"/>
          </w:tcPr>
          <w:p w14:paraId="106D0357" w14:textId="77777777" w:rsidR="00DC546D" w:rsidRDefault="00DC546D" w:rsidP="00DF58E0">
            <w:pPr>
              <w:pStyle w:val="Tabletext"/>
              <w:jc w:val="center"/>
              <w:rPr>
                <w:rFonts w:cs="Arial"/>
                <w:lang w:eastAsia="zh-CN"/>
              </w:rPr>
            </w:pPr>
            <w:r>
              <w:sym w:font="Symbol" w:char="F02D"/>
            </w:r>
            <w:r>
              <w:t>19.5 dBm</w:t>
            </w:r>
          </w:p>
        </w:tc>
        <w:tc>
          <w:tcPr>
            <w:tcW w:w="1539" w:type="dxa"/>
          </w:tcPr>
          <w:p w14:paraId="4125DD4C" w14:textId="77777777" w:rsidR="00DC546D" w:rsidRDefault="00DC546D" w:rsidP="00DF58E0">
            <w:pPr>
              <w:pStyle w:val="Tabletext"/>
              <w:jc w:val="center"/>
              <w:rPr>
                <w:rFonts w:cs="v5.0.0"/>
              </w:rPr>
            </w:pPr>
            <w:r>
              <w:t>1 MHz</w:t>
            </w:r>
          </w:p>
        </w:tc>
      </w:tr>
      <w:tr w:rsidR="00DC546D" w:rsidRPr="003117C7" w14:paraId="52B7214B" w14:textId="77777777" w:rsidTr="00DF58E0">
        <w:trPr>
          <w:cantSplit/>
          <w:jc w:val="center"/>
        </w:trPr>
        <w:tc>
          <w:tcPr>
            <w:tcW w:w="2054" w:type="dxa"/>
          </w:tcPr>
          <w:p w14:paraId="0A9B72EB" w14:textId="77777777" w:rsidR="00DC546D" w:rsidRDefault="00DC546D" w:rsidP="00DF58E0">
            <w:pPr>
              <w:pStyle w:val="Tabletext"/>
              <w:jc w:val="center"/>
              <w:rPr>
                <w:rFonts w:cs="v5.0.0"/>
              </w:rPr>
            </w:pPr>
            <w:r>
              <w:rPr>
                <w:lang w:val="de-CH"/>
              </w:rPr>
              <w:t xml:space="preserve">5 MHz </w:t>
            </w:r>
            <w:r>
              <w:sym w:font="Symbol" w:char="F0A3"/>
            </w:r>
            <w:r>
              <w:rPr>
                <w:lang w:val="de-CH"/>
              </w:rPr>
              <w:t xml:space="preserve"> </w:t>
            </w:r>
            <w:r>
              <w:sym w:font="Symbol" w:char="F044"/>
            </w:r>
            <w:r>
              <w:rPr>
                <w:i/>
                <w:lang w:val="de-CH"/>
              </w:rPr>
              <w:t>f</w:t>
            </w:r>
            <w:r>
              <w:rPr>
                <w:lang w:val="de-CH"/>
              </w:rPr>
              <w:t xml:space="preserve"> </w:t>
            </w:r>
            <w:r>
              <w:sym w:font="Symbol" w:char="F0A3"/>
            </w:r>
            <w:r>
              <w:rPr>
                <w:lang w:val="de-CH"/>
              </w:rPr>
              <w:t xml:space="preserve"> min(</w:t>
            </w:r>
            <w:r>
              <w:sym w:font="Symbol" w:char="F044"/>
            </w:r>
            <w:r>
              <w:rPr>
                <w:i/>
                <w:lang w:val="de-CH"/>
              </w:rPr>
              <w:t>f</w:t>
            </w:r>
            <w:r>
              <w:rPr>
                <w:vertAlign w:val="subscript"/>
                <w:lang w:val="de-CH"/>
              </w:rPr>
              <w:t>max</w:t>
            </w:r>
            <w:r>
              <w:rPr>
                <w:lang w:val="de-CH"/>
              </w:rPr>
              <w:t>,10 MHz)</w:t>
            </w:r>
          </w:p>
        </w:tc>
        <w:tc>
          <w:tcPr>
            <w:tcW w:w="2630" w:type="dxa"/>
          </w:tcPr>
          <w:p w14:paraId="089450F4" w14:textId="77777777" w:rsidR="00DC546D" w:rsidRPr="004117FE" w:rsidRDefault="00DC546D" w:rsidP="00DF58E0">
            <w:pPr>
              <w:pStyle w:val="Tabletext"/>
              <w:jc w:val="center"/>
              <w:rPr>
                <w:rFonts w:cs="v5.0.0"/>
                <w:lang w:val="en-GB"/>
              </w:rPr>
            </w:pPr>
            <w:r w:rsidRPr="004117FE">
              <w:rPr>
                <w:lang w:val="en-GB"/>
              </w:rPr>
              <w:t xml:space="preserve">5.5 MHz </w:t>
            </w:r>
            <w:r>
              <w:sym w:font="Symbol" w:char="F0A3"/>
            </w:r>
            <w:r w:rsidRPr="004117FE">
              <w:rPr>
                <w:lang w:val="en-GB"/>
              </w:rPr>
              <w:t xml:space="preserve"> </w:t>
            </w:r>
            <w:r w:rsidRPr="004117FE">
              <w:rPr>
                <w:i/>
                <w:lang w:val="en-GB"/>
              </w:rPr>
              <w:t>f_offset</w:t>
            </w:r>
            <w:r w:rsidRPr="004117FE">
              <w:rPr>
                <w:lang w:val="en-GB"/>
              </w:rPr>
              <w:t xml:space="preserve"> &lt; min(</w:t>
            </w:r>
            <w:r w:rsidRPr="004117FE">
              <w:rPr>
                <w:i/>
                <w:lang w:val="en-GB"/>
              </w:rPr>
              <w:t>f_offset</w:t>
            </w:r>
            <w:r w:rsidRPr="004117FE">
              <w:rPr>
                <w:vertAlign w:val="subscript"/>
                <w:lang w:val="en-GB"/>
              </w:rPr>
              <w:t>max</w:t>
            </w:r>
            <w:r w:rsidRPr="004117FE">
              <w:rPr>
                <w:lang w:val="en-GB"/>
              </w:rPr>
              <w:t>,10.5 MHz)</w:t>
            </w:r>
          </w:p>
        </w:tc>
        <w:tc>
          <w:tcPr>
            <w:tcW w:w="3416" w:type="dxa"/>
          </w:tcPr>
          <w:p w14:paraId="3CF2613B" w14:textId="77777777" w:rsidR="00DC546D" w:rsidRDefault="00DC546D" w:rsidP="00DF58E0">
            <w:pPr>
              <w:pStyle w:val="Tabletext"/>
              <w:jc w:val="center"/>
              <w:rPr>
                <w:rFonts w:cs="Arial"/>
                <w:lang w:eastAsia="zh-CN"/>
              </w:rPr>
            </w:pPr>
            <w:r>
              <w:sym w:font="Symbol" w:char="F02D"/>
            </w:r>
            <w:r>
              <w:t>23.5 dBm</w:t>
            </w:r>
          </w:p>
        </w:tc>
        <w:tc>
          <w:tcPr>
            <w:tcW w:w="1539" w:type="dxa"/>
          </w:tcPr>
          <w:p w14:paraId="3988DDF0" w14:textId="77777777" w:rsidR="00DC546D" w:rsidRDefault="00DC546D" w:rsidP="00DF58E0">
            <w:pPr>
              <w:pStyle w:val="Tabletext"/>
              <w:jc w:val="center"/>
              <w:rPr>
                <w:rFonts w:cs="v5.0.0"/>
              </w:rPr>
            </w:pPr>
            <w:r>
              <w:t>1 MHz</w:t>
            </w:r>
          </w:p>
        </w:tc>
      </w:tr>
      <w:tr w:rsidR="00DC546D" w:rsidRPr="003117C7" w14:paraId="4E7D8B69" w14:textId="77777777" w:rsidTr="00DF58E0">
        <w:trPr>
          <w:cantSplit/>
          <w:jc w:val="center"/>
        </w:trPr>
        <w:tc>
          <w:tcPr>
            <w:tcW w:w="2054" w:type="dxa"/>
          </w:tcPr>
          <w:p w14:paraId="568523AB" w14:textId="77777777" w:rsidR="00DC546D" w:rsidRDefault="00DC546D" w:rsidP="00DF58E0">
            <w:pPr>
              <w:pStyle w:val="Tabletext"/>
              <w:jc w:val="center"/>
              <w:rPr>
                <w:rFonts w:cs="v5.0.0"/>
              </w:rPr>
            </w:pPr>
            <w:r>
              <w:t xml:space="preserve">10 MHz </w:t>
            </w:r>
            <w:r>
              <w:sym w:font="Symbol" w:char="F0A3"/>
            </w:r>
            <w:r>
              <w:t xml:space="preserve"> </w:t>
            </w:r>
            <w:r>
              <w:sym w:font="Symbol" w:char="F044"/>
            </w:r>
            <w:r>
              <w:rPr>
                <w:i/>
              </w:rPr>
              <w:t>f</w:t>
            </w:r>
            <w:r>
              <w:t xml:space="preserve"> </w:t>
            </w:r>
            <w:r>
              <w:sym w:font="Symbol" w:char="F0A3"/>
            </w:r>
            <w:r>
              <w:t xml:space="preserve"> </w:t>
            </w:r>
            <w:r>
              <w:sym w:font="Symbol" w:char="F044"/>
            </w:r>
            <w:r>
              <w:rPr>
                <w:i/>
              </w:rPr>
              <w:t>f</w:t>
            </w:r>
            <w:r>
              <w:rPr>
                <w:vertAlign w:val="subscript"/>
              </w:rPr>
              <w:t>max</w:t>
            </w:r>
          </w:p>
        </w:tc>
        <w:tc>
          <w:tcPr>
            <w:tcW w:w="2630" w:type="dxa"/>
          </w:tcPr>
          <w:p w14:paraId="4CB646C4" w14:textId="77777777" w:rsidR="00DC546D" w:rsidRPr="004117FE" w:rsidRDefault="00DC546D" w:rsidP="00DF58E0">
            <w:pPr>
              <w:pStyle w:val="Tabletext"/>
              <w:jc w:val="center"/>
              <w:rPr>
                <w:rFonts w:cs="v5.0.0"/>
                <w:lang w:val="en-GB"/>
              </w:rPr>
            </w:pPr>
            <w:r w:rsidRPr="004117FE">
              <w:rPr>
                <w:lang w:val="en-GB"/>
              </w:rPr>
              <w:t xml:space="preserve">10.5 MHz </w:t>
            </w:r>
            <w:r>
              <w:sym w:font="Symbol" w:char="F0A3"/>
            </w:r>
            <w:r w:rsidRPr="004117FE">
              <w:rPr>
                <w:lang w:val="en-GB"/>
              </w:rPr>
              <w:t xml:space="preserve"> </w:t>
            </w:r>
            <w:r w:rsidRPr="004117FE">
              <w:rPr>
                <w:i/>
                <w:lang w:val="en-GB"/>
              </w:rPr>
              <w:t>f_offset</w:t>
            </w:r>
            <w:r w:rsidRPr="004117FE">
              <w:rPr>
                <w:lang w:val="en-GB"/>
              </w:rPr>
              <w:t xml:space="preserve"> &lt; </w:t>
            </w:r>
            <w:r w:rsidRPr="004117FE">
              <w:rPr>
                <w:i/>
                <w:lang w:val="en-GB"/>
              </w:rPr>
              <w:t>f_offset</w:t>
            </w:r>
            <w:r w:rsidRPr="004117FE">
              <w:rPr>
                <w:vertAlign w:val="subscript"/>
                <w:lang w:val="en-GB"/>
              </w:rPr>
              <w:t>max</w:t>
            </w:r>
          </w:p>
        </w:tc>
        <w:tc>
          <w:tcPr>
            <w:tcW w:w="3416" w:type="dxa"/>
          </w:tcPr>
          <w:p w14:paraId="07C59969" w14:textId="77777777" w:rsidR="00DC546D" w:rsidRDefault="00DC546D" w:rsidP="00DF58E0">
            <w:pPr>
              <w:pStyle w:val="Tabletext"/>
              <w:jc w:val="center"/>
              <w:rPr>
                <w:rFonts w:cs="Arial"/>
                <w:lang w:eastAsia="zh-CN"/>
              </w:rPr>
            </w:pPr>
            <w:r>
              <w:sym w:font="Symbol" w:char="F02D"/>
            </w:r>
            <w:r>
              <w:t>25 dBm (</w:t>
            </w:r>
            <w:r>
              <w:rPr>
                <w:rFonts w:hint="eastAsia"/>
                <w:lang w:eastAsia="zh-CN"/>
              </w:rPr>
              <w:t>注</w:t>
            </w:r>
            <w:r>
              <w:t xml:space="preserve"> 5)</w:t>
            </w:r>
          </w:p>
        </w:tc>
        <w:tc>
          <w:tcPr>
            <w:tcW w:w="1539" w:type="dxa"/>
          </w:tcPr>
          <w:p w14:paraId="429AFA35" w14:textId="77777777" w:rsidR="00DC546D" w:rsidRDefault="00DC546D" w:rsidP="00DF58E0">
            <w:pPr>
              <w:pStyle w:val="Tabletext"/>
              <w:jc w:val="center"/>
              <w:rPr>
                <w:rFonts w:cs="v5.0.0"/>
              </w:rPr>
            </w:pPr>
            <w:r>
              <w:t>1 MHz</w:t>
            </w:r>
          </w:p>
        </w:tc>
      </w:tr>
    </w:tbl>
    <w:p w14:paraId="62BCFE92" w14:textId="77777777" w:rsidR="001D7CC3" w:rsidRDefault="001D7CC3">
      <w: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C546D" w:rsidRPr="003F69FC" w14:paraId="670E564D" w14:textId="77777777" w:rsidTr="001D7CC3">
        <w:trPr>
          <w:cantSplit/>
          <w:jc w:val="center"/>
        </w:trPr>
        <w:tc>
          <w:tcPr>
            <w:tcW w:w="9639" w:type="dxa"/>
            <w:tcBorders>
              <w:top w:val="nil"/>
              <w:left w:val="nil"/>
              <w:bottom w:val="nil"/>
              <w:right w:val="nil"/>
            </w:tcBorders>
          </w:tcPr>
          <w:p w14:paraId="415A11E9" w14:textId="26CEB330" w:rsidR="00DC546D" w:rsidRPr="00253B10" w:rsidRDefault="00DC546D" w:rsidP="00DF58E0">
            <w:pPr>
              <w:pStyle w:val="Tabletext"/>
              <w:rPr>
                <w:rFonts w:ascii="STKaiti" w:eastAsia="STKaiti" w:hAnsi="STKaiti"/>
                <w:sz w:val="20"/>
                <w:lang w:val="en-US" w:eastAsia="zh-CN"/>
              </w:rPr>
            </w:pPr>
            <w:r w:rsidRPr="00253B10">
              <w:rPr>
                <w:rFonts w:ascii="STKaiti" w:eastAsia="STKaiti" w:hAnsi="STKaiti" w:hint="eastAsia"/>
                <w:sz w:val="20"/>
                <w:lang w:val="en-US" w:eastAsia="zh-CN"/>
              </w:rPr>
              <w:lastRenderedPageBreak/>
              <w:t>对表</w:t>
            </w:r>
            <w:r w:rsidRPr="00253B10">
              <w:rPr>
                <w:rFonts w:ascii="STKaiti" w:eastAsia="STKaiti" w:hAnsi="STKaiti"/>
                <w:sz w:val="20"/>
                <w:lang w:val="en-US" w:eastAsia="zh-CN"/>
              </w:rPr>
              <w:t>A1-112</w:t>
            </w:r>
            <w:r w:rsidRPr="00253B10">
              <w:rPr>
                <w:rFonts w:ascii="STKaiti" w:eastAsia="STKaiti" w:hAnsi="STKaiti" w:hint="eastAsia"/>
                <w:sz w:val="20"/>
                <w:lang w:val="en-US" w:eastAsia="zh-CN"/>
              </w:rPr>
              <w:t>的注释：</w:t>
            </w:r>
          </w:p>
          <w:p w14:paraId="376DFE86" w14:textId="77777777" w:rsidR="00DC546D" w:rsidRPr="00253B10" w:rsidRDefault="00DC546D" w:rsidP="00DF58E0">
            <w:pPr>
              <w:pStyle w:val="Tabletext"/>
              <w:rPr>
                <w:sz w:val="20"/>
                <w:lang w:val="en-US" w:eastAsia="zh-CN"/>
              </w:rPr>
            </w:pPr>
            <w:r w:rsidRPr="00253B10">
              <w:rPr>
                <w:rFonts w:hint="eastAsia"/>
                <w:sz w:val="20"/>
                <w:lang w:val="en-US" w:eastAsia="zh-CN"/>
              </w:rPr>
              <w:t>注</w:t>
            </w:r>
            <w:r w:rsidRPr="00253B10">
              <w:rPr>
                <w:rFonts w:hint="eastAsia"/>
                <w:sz w:val="20"/>
                <w:lang w:eastAsia="zh-CN"/>
              </w:rPr>
              <w:t>1</w:t>
            </w:r>
            <w:r w:rsidRPr="00253B10">
              <w:rPr>
                <w:sz w:val="20"/>
                <w:lang w:eastAsia="zh-CN"/>
              </w:rPr>
              <w:t xml:space="preserve"> –</w:t>
            </w:r>
            <w:r w:rsidRPr="00253B10">
              <w:rPr>
                <w:rFonts w:hint="eastAsia"/>
                <w:spacing w:val="-4"/>
                <w:sz w:val="20"/>
                <w:lang w:eastAsia="zh-CN"/>
              </w:rPr>
              <w:t>对于支持在所有频段内非连续频谱中工作的</w:t>
            </w:r>
            <w:r w:rsidRPr="00253B10">
              <w:rPr>
                <w:sz w:val="20"/>
                <w:lang w:eastAsia="zh-CN"/>
              </w:rPr>
              <w:t>MSR BS</w:t>
            </w:r>
            <w:r w:rsidRPr="00253B10">
              <w:rPr>
                <w:rFonts w:hint="eastAsia"/>
                <w:sz w:val="20"/>
                <w:lang w:eastAsia="zh-CN"/>
              </w:rPr>
              <w:t>，</w:t>
            </w:r>
            <w:r w:rsidRPr="00253B10">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253B10">
              <w:rPr>
                <w:rFonts w:hint="eastAsia"/>
                <w:i/>
                <w:iCs/>
                <w:spacing w:val="-4"/>
                <w:sz w:val="20"/>
                <w:lang w:eastAsia="zh-CN"/>
              </w:rPr>
              <w:t>Δ</w:t>
            </w:r>
            <w:r w:rsidRPr="00253B10">
              <w:rPr>
                <w:rFonts w:hint="eastAsia"/>
                <w:i/>
                <w:iCs/>
                <w:spacing w:val="-4"/>
                <w:sz w:val="20"/>
                <w:lang w:eastAsia="zh-CN"/>
              </w:rPr>
              <w:t xml:space="preserve">f </w:t>
            </w:r>
            <w:r w:rsidRPr="00253B10">
              <w:rPr>
                <w:rFonts w:hint="eastAsia"/>
                <w:spacing w:val="-4"/>
                <w:sz w:val="20"/>
                <w:lang w:eastAsia="zh-CN"/>
              </w:rPr>
              <w:t>≥</w:t>
            </w:r>
            <w:r w:rsidRPr="00253B10">
              <w:rPr>
                <w:rFonts w:hint="eastAsia"/>
                <w:spacing w:val="-4"/>
                <w:sz w:val="20"/>
                <w:lang w:eastAsia="zh-CN"/>
              </w:rPr>
              <w:t xml:space="preserve"> 10 MHz</w:t>
            </w:r>
            <w:r w:rsidRPr="00253B10">
              <w:rPr>
                <w:rFonts w:hint="eastAsia"/>
                <w:spacing w:val="-4"/>
                <w:sz w:val="20"/>
                <w:lang w:eastAsia="zh-CN"/>
              </w:rPr>
              <w:t>，这种情况下，子块间隔之内的测试要求为</w:t>
            </w:r>
            <w:r w:rsidRPr="00253B10">
              <w:rPr>
                <w:sz w:val="20"/>
                <w:lang w:eastAsia="zh-CN"/>
              </w:rPr>
              <w:t>−</w:t>
            </w:r>
            <w:r w:rsidRPr="00253B10">
              <w:rPr>
                <w:rFonts w:cs="Arial"/>
                <w:sz w:val="20"/>
                <w:lang w:eastAsia="zh-CN"/>
              </w:rPr>
              <w:t>25 dBm</w:t>
            </w:r>
            <w:r w:rsidRPr="00253B10">
              <w:rPr>
                <w:rFonts w:hint="eastAsia"/>
                <w:spacing w:val="-4"/>
                <w:sz w:val="20"/>
                <w:lang w:eastAsia="zh-CN"/>
              </w:rPr>
              <w:t>/MHz</w:t>
            </w:r>
            <w:r w:rsidRPr="00253B10">
              <w:rPr>
                <w:rFonts w:hint="eastAsia"/>
                <w:spacing w:val="-4"/>
                <w:sz w:val="20"/>
                <w:lang w:eastAsia="zh-CN"/>
              </w:rPr>
              <w:t>。</w:t>
            </w:r>
          </w:p>
          <w:p w14:paraId="11CA1D38" w14:textId="77777777" w:rsidR="00DC546D" w:rsidRPr="00253B10" w:rsidRDefault="00DC546D" w:rsidP="00DF58E0">
            <w:pPr>
              <w:pStyle w:val="Tabletext"/>
              <w:rPr>
                <w:spacing w:val="-4"/>
                <w:sz w:val="20"/>
                <w:lang w:eastAsia="zh-CN"/>
              </w:rPr>
            </w:pPr>
            <w:r w:rsidRPr="00253B10">
              <w:rPr>
                <w:rFonts w:cs="Arial" w:hint="eastAsia"/>
                <w:sz w:val="20"/>
                <w:lang w:val="en-US" w:eastAsia="zh-CN"/>
              </w:rPr>
              <w:t>注</w:t>
            </w:r>
            <w:r w:rsidRPr="00253B10">
              <w:rPr>
                <w:rFonts w:cs="Arial"/>
                <w:sz w:val="20"/>
                <w:lang w:val="en-US" w:eastAsia="zh-CN"/>
              </w:rPr>
              <w:t xml:space="preserve">2 </w:t>
            </w:r>
            <w:r w:rsidRPr="00253B10">
              <w:rPr>
                <w:rFonts w:eastAsia="??"/>
                <w:sz w:val="20"/>
                <w:lang w:val="en-US" w:eastAsia="zh-CN"/>
              </w:rPr>
              <w:t>–</w:t>
            </w:r>
            <w:r w:rsidRPr="00253B10">
              <w:rPr>
                <w:rFonts w:hint="eastAsia"/>
                <w:sz w:val="20"/>
                <w:lang w:val="en-US" w:eastAsia="zh-CN"/>
              </w:rPr>
              <w:t>对于支持</w:t>
            </w:r>
            <w:r w:rsidRPr="00253B10">
              <w:rPr>
                <w:rFonts w:hint="eastAsia"/>
                <w:sz w:val="20"/>
                <w:lang w:val="en-US" w:eastAsia="zh-CN"/>
              </w:rPr>
              <w:t>RF</w:t>
            </w:r>
            <w:r w:rsidRPr="00253B10">
              <w:rPr>
                <w:rFonts w:hint="eastAsia"/>
                <w:sz w:val="20"/>
                <w:lang w:val="en-US" w:eastAsia="zh-CN"/>
              </w:rPr>
              <w:t>间带宽间隔</w:t>
            </w:r>
            <w:r w:rsidRPr="00253B10">
              <w:rPr>
                <w:rFonts w:hint="eastAsia"/>
                <w:sz w:val="20"/>
                <w:lang w:val="en-US" w:eastAsia="zh-CN"/>
              </w:rPr>
              <w:t>&lt; 2</w:t>
            </w:r>
            <w:r w:rsidRPr="00253B10">
              <w:rPr>
                <w:rFonts w:hint="eastAsia"/>
                <w:sz w:val="20"/>
                <w:lang w:val="en-US" w:eastAsia="zh-CN"/>
              </w:rPr>
              <w:t>×</w:t>
            </w:r>
            <w:r w:rsidRPr="00253B10">
              <w:rPr>
                <w:sz w:val="20"/>
                <w:lang w:eastAsia="zh-CN"/>
              </w:rPr>
              <w:t>Δ</w:t>
            </w:r>
            <w:r w:rsidRPr="00253B10">
              <w:rPr>
                <w:i/>
                <w:iCs/>
                <w:sz w:val="20"/>
                <w:lang w:eastAsia="zh-CN"/>
              </w:rPr>
              <w:t>f</w:t>
            </w:r>
            <w:r w:rsidRPr="00253B10">
              <w:rPr>
                <w:sz w:val="20"/>
                <w:vertAlign w:val="subscript"/>
                <w:lang w:eastAsia="zh-CN"/>
              </w:rPr>
              <w:t>OBUE</w:t>
            </w:r>
            <w:r w:rsidRPr="00253B10">
              <w:rPr>
                <w:rFonts w:hint="eastAsia"/>
                <w:sz w:val="20"/>
                <w:lang w:val="en-US" w:eastAsia="zh-CN"/>
              </w:rPr>
              <w:t>的多频段工作的</w:t>
            </w:r>
            <w:r w:rsidRPr="00253B10">
              <w:rPr>
                <w:rFonts w:hint="eastAsia"/>
                <w:sz w:val="20"/>
                <w:lang w:val="en-US" w:eastAsia="zh-CN"/>
              </w:rPr>
              <w:t>MSR BS</w:t>
            </w:r>
            <w:r w:rsidRPr="00253B10">
              <w:rPr>
                <w:rFonts w:hint="eastAsia"/>
                <w:sz w:val="20"/>
                <w:lang w:val="en-US" w:eastAsia="zh-CN"/>
              </w:rPr>
              <w:t>，</w:t>
            </w:r>
            <w:r w:rsidRPr="00253B10">
              <w:rPr>
                <w:rFonts w:hint="eastAsia"/>
                <w:sz w:val="20"/>
                <w:lang w:val="en-US" w:eastAsia="zh-CN"/>
              </w:rPr>
              <w:t>RF</w:t>
            </w:r>
            <w:r w:rsidRPr="00253B10">
              <w:rPr>
                <w:rFonts w:hint="eastAsia"/>
                <w:sz w:val="20"/>
                <w:lang w:val="en-US" w:eastAsia="zh-CN"/>
              </w:rPr>
              <w:t>间带宽间隔内的测试要求按照</w:t>
            </w:r>
            <w:r w:rsidRPr="00253B10">
              <w:rPr>
                <w:rFonts w:hint="eastAsia"/>
                <w:sz w:val="20"/>
                <w:lang w:val="en-US" w:eastAsia="zh-CN"/>
              </w:rPr>
              <w:t>RF</w:t>
            </w:r>
            <w:r w:rsidRPr="00253B10">
              <w:rPr>
                <w:rFonts w:hint="eastAsia"/>
                <w:sz w:val="20"/>
                <w:lang w:val="en-US" w:eastAsia="zh-CN"/>
              </w:rPr>
              <w:t>间带宽间隔每一侧相邻子块或基站</w:t>
            </w:r>
            <w:r w:rsidRPr="00253B10">
              <w:rPr>
                <w:rFonts w:hint="eastAsia"/>
                <w:sz w:val="20"/>
                <w:lang w:val="en-US" w:eastAsia="zh-CN"/>
              </w:rPr>
              <w:t>RF</w:t>
            </w:r>
            <w:r w:rsidRPr="00253B10">
              <w:rPr>
                <w:rFonts w:hint="eastAsia"/>
                <w:sz w:val="20"/>
                <w:lang w:val="en-US" w:eastAsia="zh-CN"/>
              </w:rPr>
              <w:t>带宽</w:t>
            </w:r>
            <w:r w:rsidRPr="00253B10">
              <w:rPr>
                <w:rFonts w:hint="eastAsia"/>
                <w:spacing w:val="-4"/>
                <w:sz w:val="20"/>
                <w:lang w:eastAsia="zh-CN"/>
              </w:rPr>
              <w:t>的累计贡献和来计算</w:t>
            </w:r>
            <w:r w:rsidRPr="00253B10">
              <w:rPr>
                <w:rFonts w:hint="eastAsia"/>
                <w:sz w:val="20"/>
                <w:lang w:val="en-US" w:eastAsia="zh-CN"/>
              </w:rPr>
              <w:t>，</w:t>
            </w:r>
            <w:r w:rsidRPr="00253B10">
              <w:rPr>
                <w:rFonts w:hint="eastAsia"/>
                <w:spacing w:val="-4"/>
                <w:sz w:val="20"/>
                <w:lang w:eastAsia="zh-CN"/>
              </w:rPr>
              <w:t>并且远端子块或基站</w:t>
            </w:r>
            <w:r w:rsidRPr="00253B10">
              <w:rPr>
                <w:rFonts w:hint="eastAsia"/>
                <w:spacing w:val="-4"/>
                <w:sz w:val="20"/>
                <w:lang w:eastAsia="zh-CN"/>
              </w:rPr>
              <w:t>RF</w:t>
            </w:r>
            <w:r w:rsidRPr="00253B10">
              <w:rPr>
                <w:rFonts w:hint="eastAsia"/>
                <w:spacing w:val="-4"/>
                <w:sz w:val="20"/>
                <w:lang w:eastAsia="zh-CN"/>
              </w:rPr>
              <w:t>带宽的贡献须根据近端子块或基站</w:t>
            </w:r>
            <w:r w:rsidRPr="00253B10">
              <w:rPr>
                <w:rFonts w:hint="eastAsia"/>
                <w:spacing w:val="-4"/>
                <w:sz w:val="20"/>
                <w:lang w:eastAsia="zh-CN"/>
              </w:rPr>
              <w:t>RF</w:t>
            </w:r>
            <w:r w:rsidRPr="00253B10">
              <w:rPr>
                <w:rFonts w:hint="eastAsia"/>
                <w:spacing w:val="-4"/>
                <w:sz w:val="20"/>
                <w:lang w:eastAsia="zh-CN"/>
              </w:rPr>
              <w:t>带宽的测量带宽进行缩放。</w:t>
            </w:r>
          </w:p>
          <w:p w14:paraId="11CFAC36" w14:textId="45396ED9" w:rsidR="00DC546D" w:rsidRPr="00ED3DF6" w:rsidRDefault="00DC546D" w:rsidP="00DF58E0">
            <w:pPr>
              <w:pStyle w:val="Tabletext"/>
              <w:rPr>
                <w:spacing w:val="-4"/>
                <w:lang w:eastAsia="zh-CN"/>
              </w:rPr>
            </w:pPr>
            <w:r w:rsidRPr="00253B10">
              <w:rPr>
                <w:rFonts w:cs="Arial" w:hint="eastAsia"/>
                <w:sz w:val="20"/>
                <w:lang w:val="en-US" w:eastAsia="zh-CN"/>
              </w:rPr>
              <w:t>注</w:t>
            </w:r>
            <w:r w:rsidRPr="00253B10">
              <w:rPr>
                <w:rFonts w:cs="Arial" w:hint="eastAsia"/>
                <w:sz w:val="20"/>
                <w:lang w:val="en-US" w:eastAsia="zh-CN"/>
              </w:rPr>
              <w:t>3</w:t>
            </w:r>
            <w:r w:rsidRPr="00253B10">
              <w:rPr>
                <w:rFonts w:cs="Arial"/>
                <w:sz w:val="20"/>
                <w:lang w:val="en-US" w:eastAsia="zh-CN"/>
              </w:rPr>
              <w:t xml:space="preserve"> </w:t>
            </w:r>
            <w:r w:rsidRPr="00253B10">
              <w:rPr>
                <w:rFonts w:eastAsia="??"/>
                <w:sz w:val="20"/>
                <w:lang w:val="en-US" w:eastAsia="zh-CN"/>
              </w:rPr>
              <w:t>–</w:t>
            </w:r>
            <w:r w:rsidRPr="00253B10">
              <w:rPr>
                <w:rFonts w:hint="eastAsia"/>
                <w:sz w:val="20"/>
                <w:lang w:val="en-US" w:eastAsia="zh-CN"/>
              </w:rPr>
              <w:t>对于与基站</w:t>
            </w:r>
            <w:r w:rsidRPr="00253B10">
              <w:rPr>
                <w:rFonts w:hint="eastAsia"/>
                <w:sz w:val="20"/>
                <w:lang w:val="en-US" w:eastAsia="zh-CN"/>
              </w:rPr>
              <w:t>RF</w:t>
            </w:r>
            <w:r w:rsidRPr="00253B10">
              <w:rPr>
                <w:rFonts w:hint="eastAsia"/>
                <w:sz w:val="20"/>
                <w:lang w:val="en-US" w:eastAsia="zh-CN"/>
              </w:rPr>
              <w:t>带宽边界相邻的独立部署的</w:t>
            </w:r>
            <w:r w:rsidRPr="00253B10">
              <w:rPr>
                <w:rFonts w:hint="eastAsia"/>
                <w:sz w:val="20"/>
                <w:lang w:val="en-US" w:eastAsia="zh-CN"/>
              </w:rPr>
              <w:t>NB-IoT</w:t>
            </w:r>
            <w:r w:rsidRPr="00253B10">
              <w:rPr>
                <w:rFonts w:hint="eastAsia"/>
                <w:sz w:val="20"/>
                <w:lang w:val="en-US" w:eastAsia="zh-CN"/>
              </w:rPr>
              <w:t>载波工作，表</w:t>
            </w:r>
            <w:r w:rsidRPr="00253B10">
              <w:rPr>
                <w:sz w:val="20"/>
                <w:lang w:val="en-US" w:eastAsia="zh-CN"/>
              </w:rPr>
              <w:t>A1-1</w:t>
            </w:r>
            <w:r w:rsidRPr="00253B10">
              <w:rPr>
                <w:rFonts w:hint="eastAsia"/>
                <w:sz w:val="20"/>
                <w:lang w:val="en-US" w:eastAsia="zh-CN"/>
              </w:rPr>
              <w:t>14</w:t>
            </w:r>
            <w:r w:rsidRPr="00253B10">
              <w:rPr>
                <w:rFonts w:hint="eastAsia"/>
                <w:sz w:val="20"/>
                <w:lang w:val="en-US" w:eastAsia="zh-CN"/>
              </w:rPr>
              <w:t>中的限值适用于</w:t>
            </w:r>
            <w:r w:rsidRPr="00253B10">
              <w:rPr>
                <w:sz w:val="20"/>
                <w:lang w:val="en-US" w:eastAsia="zh-CN"/>
              </w:rPr>
              <w:t>0 MHz</w:t>
            </w:r>
            <w:r w:rsidRPr="00253B10">
              <w:rPr>
                <w:sz w:val="20"/>
                <w:lang w:eastAsia="zh-CN"/>
              </w:rPr>
              <w:t xml:space="preserve"> </w:t>
            </w:r>
            <w:r w:rsidRPr="00253B10">
              <w:rPr>
                <w:sz w:val="20"/>
                <w:lang w:eastAsia="zh-CN"/>
              </w:rPr>
              <w:sym w:font="Symbol" w:char="F0A3"/>
            </w:r>
            <w:r w:rsidRPr="00253B10">
              <w:rPr>
                <w:sz w:val="20"/>
                <w:lang w:eastAsia="zh-CN"/>
              </w:rPr>
              <w:t xml:space="preserve"> </w:t>
            </w:r>
            <w:r w:rsidRPr="00253B10">
              <w:rPr>
                <w:sz w:val="20"/>
                <w:lang w:eastAsia="zh-CN"/>
              </w:rPr>
              <w:sym w:font="Symbol" w:char="F044"/>
            </w:r>
            <w:r w:rsidRPr="00253B10">
              <w:rPr>
                <w:i/>
                <w:iCs/>
                <w:sz w:val="20"/>
                <w:lang w:eastAsia="zh-CN"/>
              </w:rPr>
              <w:t>f</w:t>
            </w:r>
            <w:r w:rsidRPr="00253B10">
              <w:rPr>
                <w:sz w:val="20"/>
                <w:lang w:eastAsia="zh-CN"/>
              </w:rPr>
              <w:t xml:space="preserve"> </w:t>
            </w:r>
            <w:r w:rsidRPr="00253B10">
              <w:rPr>
                <w:sz w:val="20"/>
                <w:lang w:val="en-US" w:eastAsia="zh-CN"/>
              </w:rPr>
              <w:t xml:space="preserve"> &lt; </w:t>
            </w:r>
            <w:r w:rsidR="00253B10">
              <w:rPr>
                <w:sz w:val="20"/>
                <w:lang w:val="en-US" w:eastAsia="zh-CN"/>
              </w:rPr>
              <w:br/>
            </w:r>
            <w:r w:rsidRPr="00253B10">
              <w:rPr>
                <w:sz w:val="20"/>
                <w:lang w:val="en-US" w:eastAsia="zh-CN"/>
              </w:rPr>
              <w:t>0.15 MHz</w:t>
            </w:r>
            <w:r w:rsidRPr="00253B10">
              <w:rPr>
                <w:rFonts w:hint="eastAsia"/>
                <w:sz w:val="20"/>
                <w:lang w:val="en-US" w:eastAsia="zh-CN"/>
              </w:rPr>
              <w:t>。</w:t>
            </w:r>
          </w:p>
        </w:tc>
      </w:tr>
    </w:tbl>
    <w:p w14:paraId="2C11BB24" w14:textId="77777777" w:rsidR="00DC546D" w:rsidRPr="0004102B" w:rsidRDefault="00DC546D" w:rsidP="00DC546D">
      <w:pPr>
        <w:pStyle w:val="TableNo"/>
        <w:rPr>
          <w:lang w:eastAsia="zh-CN"/>
        </w:rPr>
      </w:pPr>
      <w:r>
        <w:rPr>
          <w:rFonts w:hint="eastAsia"/>
          <w:lang w:val="en-US" w:eastAsia="zh-CN"/>
        </w:rPr>
        <w:t>表</w:t>
      </w:r>
      <w:r>
        <w:rPr>
          <w:rFonts w:hint="eastAsia"/>
          <w:lang w:eastAsia="zh-CN"/>
        </w:rPr>
        <w:t>A1-113</w:t>
      </w:r>
    </w:p>
    <w:p w14:paraId="574AF83B" w14:textId="7B499566" w:rsidR="00DC546D" w:rsidRPr="00AC2546" w:rsidRDefault="00DC546D" w:rsidP="00DC546D">
      <w:pPr>
        <w:pStyle w:val="Tabletitle"/>
        <w:rPr>
          <w:rFonts w:cs="v5.0.0"/>
          <w:lang w:eastAsia="zh-CN"/>
        </w:rPr>
      </w:pPr>
      <w:r>
        <w:rPr>
          <w:rFonts w:hint="eastAsia"/>
          <w:lang w:val="en-US" w:eastAsia="zh-CN"/>
        </w:rPr>
        <w:t>频段</w:t>
      </w:r>
      <w:r>
        <w:rPr>
          <w:rFonts w:cs="Arial" w:hint="eastAsia"/>
          <w:lang w:eastAsia="zh-CN"/>
        </w:rPr>
        <w:t>＞</w:t>
      </w:r>
      <w:r w:rsidRPr="00ED3DF6">
        <w:rPr>
          <w:lang w:eastAsia="zh-CN"/>
        </w:rPr>
        <w:t>3 GH</w:t>
      </w:r>
      <w:r>
        <w:rPr>
          <w:rFonts w:hint="eastAsia"/>
          <w:lang w:eastAsia="zh-CN"/>
        </w:rPr>
        <w:t>z</w:t>
      </w:r>
      <w:r>
        <w:rPr>
          <w:rFonts w:hint="eastAsia"/>
          <w:lang w:val="en-US" w:eastAsia="zh-CN"/>
        </w:rPr>
        <w:t>的</w:t>
      </w:r>
      <w:r w:rsidRPr="00ED3DF6">
        <w:rPr>
          <w:lang w:eastAsia="zh-CN"/>
        </w:rPr>
        <w:t>BC1</w:t>
      </w:r>
      <w:r>
        <w:rPr>
          <w:rFonts w:hint="eastAsia"/>
          <w:lang w:eastAsia="zh-CN"/>
        </w:rPr>
        <w:t>的</w:t>
      </w:r>
      <w:r>
        <w:rPr>
          <w:rFonts w:hint="eastAsia"/>
          <w:lang w:val="en-US" w:eastAsia="zh-CN"/>
        </w:rPr>
        <w:t>中程</w:t>
      </w:r>
      <w:r w:rsidRPr="00ED3DF6">
        <w:rPr>
          <w:lang w:eastAsia="zh-CN"/>
        </w:rPr>
        <w:t>BS</w:t>
      </w:r>
      <w:r w:rsidRPr="00ED3DF6">
        <w:rPr>
          <w:rFonts w:hint="eastAsia"/>
          <w:lang w:eastAsia="zh-CN"/>
        </w:rPr>
        <w:t xml:space="preserve"> OBUE</w:t>
      </w:r>
      <w:r>
        <w:rPr>
          <w:rFonts w:hint="eastAsia"/>
          <w:lang w:val="en-US" w:eastAsia="zh-CN"/>
        </w:rPr>
        <w:t>适用</w:t>
      </w:r>
      <w:r w:rsidRPr="00ED3DF6">
        <w:rPr>
          <w:rFonts w:hint="eastAsia"/>
          <w:lang w:eastAsia="zh-CN"/>
        </w:rPr>
        <w:t>：</w:t>
      </w:r>
      <w:r w:rsidRPr="00ED3DF6">
        <w:rPr>
          <w:lang w:eastAsia="zh-CN"/>
        </w:rPr>
        <w:t>BS</w:t>
      </w:r>
      <w:r>
        <w:rPr>
          <w:rFonts w:hint="eastAsia"/>
          <w:lang w:val="en-US" w:eastAsia="zh-CN"/>
        </w:rPr>
        <w:t>最大输出功率</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ED3DF6">
        <w:rPr>
          <w:lang w:eastAsia="zh-CN"/>
        </w:rPr>
        <w:t xml:space="preserve"> 3</w:t>
      </w:r>
      <w:r>
        <w:rPr>
          <w:rFonts w:hint="eastAsia"/>
          <w:lang w:eastAsia="zh-CN"/>
        </w:rPr>
        <w:t>1</w:t>
      </w:r>
      <w:r w:rsidRPr="00ED3DF6">
        <w:rPr>
          <w:lang w:eastAsia="zh-CN"/>
        </w:rPr>
        <w:t xml:space="preserve"> dBm</w:t>
      </w:r>
      <w:r w:rsidR="00253B10">
        <w:rPr>
          <w:lang w:eastAsia="zh-CN"/>
        </w:rPr>
        <w:br/>
      </w:r>
      <w:r>
        <w:rPr>
          <w:rFonts w:hint="eastAsia"/>
          <w:lang w:eastAsia="zh-CN"/>
        </w:rPr>
        <w:t>且不支持</w:t>
      </w:r>
      <w:r>
        <w:rPr>
          <w:rFonts w:hint="eastAsia"/>
          <w:lang w:eastAsia="zh-CN"/>
        </w:rPr>
        <w:t>NR</w:t>
      </w:r>
      <w:r>
        <w:rPr>
          <w:rFonts w:hint="eastAsia"/>
          <w:lang w:eastAsia="zh-CN"/>
        </w:rPr>
        <w:t>；或</w:t>
      </w:r>
      <w:r>
        <w:rPr>
          <w:rFonts w:hint="eastAsia"/>
          <w:lang w:eastAsia="zh-CN"/>
        </w:rPr>
        <w:t>BS</w:t>
      </w:r>
      <w:r>
        <w:rPr>
          <w:rFonts w:hint="eastAsia"/>
          <w:lang w:eastAsia="zh-CN"/>
        </w:rPr>
        <w:t>最大输出功率</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ED3DF6">
        <w:rPr>
          <w:lang w:eastAsia="zh-CN"/>
        </w:rPr>
        <w:t xml:space="preserve"> 3</w:t>
      </w:r>
      <w:r>
        <w:rPr>
          <w:rFonts w:hint="eastAsia"/>
          <w:lang w:eastAsia="zh-CN"/>
        </w:rPr>
        <w:t>1</w:t>
      </w:r>
      <w:r w:rsidRPr="00ED3DF6">
        <w:rPr>
          <w:lang w:eastAsia="zh-CN"/>
        </w:rPr>
        <w:t xml:space="preserve"> dBm</w:t>
      </w:r>
      <w:r>
        <w:rPr>
          <w:rFonts w:hint="eastAsia"/>
          <w:lang w:eastAsia="zh-CN"/>
        </w:rPr>
        <w:t>，</w:t>
      </w:r>
      <w:r w:rsidR="00253B10">
        <w:rPr>
          <w:lang w:eastAsia="zh-CN"/>
        </w:rPr>
        <w:br/>
      </w:r>
      <w:r>
        <w:rPr>
          <w:rFonts w:hint="eastAsia"/>
          <w:lang w:eastAsia="zh-CN"/>
        </w:rPr>
        <w:t>支持</w:t>
      </w:r>
      <w:r>
        <w:rPr>
          <w:rFonts w:hint="eastAsia"/>
          <w:lang w:eastAsia="zh-CN"/>
        </w:rPr>
        <w:t>NR</w:t>
      </w:r>
      <w:r>
        <w:rPr>
          <w:rFonts w:hint="eastAsia"/>
          <w:lang w:eastAsia="zh-CN"/>
        </w:rPr>
        <w:t>和</w:t>
      </w:r>
      <w:r>
        <w:rPr>
          <w:rFonts w:hint="eastAsia"/>
          <w:lang w:eastAsia="zh-CN"/>
        </w:rPr>
        <w:t>UTRA</w:t>
      </w:r>
      <w:r w:rsidRPr="0004102B">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DC546D" w:rsidRPr="003117C7" w14:paraId="294A5D5F" w14:textId="77777777" w:rsidTr="00DF58E0">
        <w:trPr>
          <w:cantSplit/>
          <w:jc w:val="center"/>
        </w:trPr>
        <w:tc>
          <w:tcPr>
            <w:tcW w:w="2054" w:type="dxa"/>
            <w:vAlign w:val="center"/>
          </w:tcPr>
          <w:p w14:paraId="7221C932"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1530743C"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16" w:type="dxa"/>
            <w:vAlign w:val="center"/>
          </w:tcPr>
          <w:p w14:paraId="7EE7D904" w14:textId="7357D5B9" w:rsidR="00DC546D" w:rsidRPr="003117C7" w:rsidRDefault="00DC546D" w:rsidP="00DF58E0">
            <w:pPr>
              <w:pStyle w:val="Tablehead"/>
            </w:pPr>
            <w:r w:rsidRPr="003117C7">
              <w:rPr>
                <w:rFonts w:hint="eastAsia"/>
              </w:rPr>
              <w:t>测试要求</w:t>
            </w:r>
            <w:r w:rsidR="00253B10">
              <w:rPr>
                <w:rFonts w:hint="eastAsia"/>
                <w:lang w:eastAsia="zh-CN"/>
              </w:rPr>
              <w:t>（</w:t>
            </w:r>
            <w:r w:rsidRPr="003117C7">
              <w:rPr>
                <w:rFonts w:hint="eastAsia"/>
              </w:rPr>
              <w:t>注</w:t>
            </w:r>
            <w:r w:rsidRPr="003117C7">
              <w:t>1</w:t>
            </w:r>
            <w:r>
              <w:rPr>
                <w:rFonts w:hint="eastAsia"/>
                <w:lang w:eastAsia="zh-CN"/>
              </w:rPr>
              <w:t>、</w:t>
            </w:r>
            <w:r>
              <w:rPr>
                <w:rFonts w:hint="eastAsia"/>
                <w:lang w:eastAsia="zh-CN"/>
              </w:rPr>
              <w:t>2</w:t>
            </w:r>
            <w:r w:rsidR="00253B10">
              <w:rPr>
                <w:rFonts w:hint="eastAsia"/>
                <w:lang w:eastAsia="zh-CN"/>
              </w:rPr>
              <w:t>）</w:t>
            </w:r>
          </w:p>
        </w:tc>
        <w:tc>
          <w:tcPr>
            <w:tcW w:w="1539" w:type="dxa"/>
            <w:vAlign w:val="center"/>
          </w:tcPr>
          <w:p w14:paraId="1F7D69A3" w14:textId="1CCC85E8" w:rsidR="00DC546D" w:rsidRPr="0015029C" w:rsidRDefault="00DC546D" w:rsidP="00DF58E0">
            <w:pPr>
              <w:pStyle w:val="Tablehead"/>
              <w:rPr>
                <w:lang w:eastAsia="zh-CN"/>
              </w:rPr>
            </w:pPr>
            <w:r w:rsidRPr="003117C7">
              <w:rPr>
                <w:rFonts w:hint="eastAsia"/>
              </w:rPr>
              <w:t>测量带宽</w:t>
            </w:r>
            <w:r>
              <w:rPr>
                <w:lang w:eastAsia="zh-CN"/>
              </w:rPr>
              <w:br/>
            </w:r>
            <w:r w:rsidR="00253B10">
              <w:rPr>
                <w:rFonts w:hint="eastAsia"/>
                <w:lang w:eastAsia="zh-CN"/>
              </w:rPr>
              <w:t>（</w:t>
            </w:r>
            <w:r w:rsidRPr="003117C7">
              <w:rPr>
                <w:rFonts w:hint="eastAsia"/>
                <w:lang w:eastAsia="zh-CN"/>
              </w:rPr>
              <w:t>注</w:t>
            </w:r>
            <w:r>
              <w:rPr>
                <w:rFonts w:hint="eastAsia"/>
                <w:lang w:eastAsia="zh-CN"/>
              </w:rPr>
              <w:t>6</w:t>
            </w:r>
            <w:r w:rsidR="00253B10">
              <w:rPr>
                <w:rFonts w:hint="eastAsia"/>
                <w:lang w:eastAsia="zh-CN"/>
              </w:rPr>
              <w:t>）</w:t>
            </w:r>
          </w:p>
        </w:tc>
      </w:tr>
      <w:tr w:rsidR="00DC546D" w:rsidRPr="003117C7" w14:paraId="4FD50C61" w14:textId="77777777" w:rsidTr="00DF58E0">
        <w:trPr>
          <w:cantSplit/>
          <w:jc w:val="center"/>
        </w:trPr>
        <w:tc>
          <w:tcPr>
            <w:tcW w:w="2054" w:type="dxa"/>
          </w:tcPr>
          <w:p w14:paraId="24ECC01C" w14:textId="77777777" w:rsidR="00DC546D" w:rsidRPr="003117C7" w:rsidRDefault="00DC546D" w:rsidP="00DF58E0">
            <w:pPr>
              <w:pStyle w:val="Tabletext"/>
              <w:jc w:val="center"/>
            </w:pPr>
            <w:r>
              <w:t xml:space="preserve">0 MHz </w:t>
            </w:r>
            <w:r>
              <w:sym w:font="Symbol" w:char="F0A3"/>
            </w:r>
            <w:r>
              <w:t xml:space="preserve"> </w:t>
            </w:r>
            <w:r>
              <w:sym w:font="Symbol" w:char="F044"/>
            </w:r>
            <w:r>
              <w:rPr>
                <w:i/>
              </w:rPr>
              <w:t>f</w:t>
            </w:r>
            <w:r>
              <w:br/>
              <w:t>&lt; 0.6 MHz</w:t>
            </w:r>
          </w:p>
        </w:tc>
        <w:tc>
          <w:tcPr>
            <w:tcW w:w="2630" w:type="dxa"/>
          </w:tcPr>
          <w:p w14:paraId="2992A74C" w14:textId="77777777" w:rsidR="00DC546D" w:rsidRPr="003117C7" w:rsidRDefault="00DC546D" w:rsidP="00DF58E0">
            <w:pPr>
              <w:pStyle w:val="Tabletext"/>
              <w:jc w:val="center"/>
            </w:pPr>
            <w:r>
              <w:t xml:space="preserve">0.015 MHz </w:t>
            </w:r>
            <w:r>
              <w:sym w:font="Symbol" w:char="F0A3"/>
            </w:r>
            <w:r>
              <w:t xml:space="preserve"> </w:t>
            </w:r>
            <w:r>
              <w:rPr>
                <w:i/>
              </w:rPr>
              <w:t>f_offset</w:t>
            </w:r>
            <w:r>
              <w:br/>
              <w:t>&lt; 0.615 MHz</w:t>
            </w:r>
          </w:p>
        </w:tc>
        <w:tc>
          <w:tcPr>
            <w:tcW w:w="3416" w:type="dxa"/>
          </w:tcPr>
          <w:p w14:paraId="7A28E021" w14:textId="77777777" w:rsidR="00DC546D" w:rsidRPr="00001E7D" w:rsidRDefault="00DC546D" w:rsidP="00DF58E0">
            <w:pPr>
              <w:pStyle w:val="Tabletext"/>
              <w:jc w:val="center"/>
            </w:pPr>
            <w:r>
              <w:rPr>
                <w:position w:val="-28"/>
                <w:lang w:val="en-GB"/>
              </w:rPr>
              <w:object w:dxaOrig="2760" w:dyaOrig="570" w14:anchorId="525C9162">
                <v:shape id="_x0000_i1099" type="#_x0000_t75" style="width:138pt;height:28.5pt" o:ole="" fillcolor="window">
                  <v:imagedata r:id="rId168" o:title=""/>
                </v:shape>
                <o:OLEObject Type="Embed" ProgID="Equation.3" ShapeID="_x0000_i1099" DrawAspect="Content" ObjectID="_1798614676" r:id="rId169"/>
              </w:object>
            </w:r>
          </w:p>
        </w:tc>
        <w:tc>
          <w:tcPr>
            <w:tcW w:w="1539" w:type="dxa"/>
          </w:tcPr>
          <w:p w14:paraId="0D2B43CF" w14:textId="77777777" w:rsidR="00DC546D" w:rsidRPr="003117C7" w:rsidRDefault="00DC546D" w:rsidP="00DF58E0">
            <w:pPr>
              <w:pStyle w:val="Tabletext"/>
              <w:jc w:val="center"/>
            </w:pPr>
            <w:r>
              <w:t>30 kHz</w:t>
            </w:r>
          </w:p>
        </w:tc>
      </w:tr>
      <w:tr w:rsidR="00DC546D" w:rsidRPr="003117C7" w14:paraId="60210448" w14:textId="77777777" w:rsidTr="00DF58E0">
        <w:trPr>
          <w:cantSplit/>
          <w:jc w:val="center"/>
        </w:trPr>
        <w:tc>
          <w:tcPr>
            <w:tcW w:w="2054" w:type="dxa"/>
          </w:tcPr>
          <w:p w14:paraId="3B48B736" w14:textId="77777777" w:rsidR="00DC546D" w:rsidRPr="003117C7" w:rsidRDefault="00DC546D" w:rsidP="00DF58E0">
            <w:pPr>
              <w:pStyle w:val="Tabletext"/>
              <w:jc w:val="center"/>
            </w:pPr>
            <w:r>
              <w:t xml:space="preserve">0.6 MHz </w:t>
            </w:r>
            <w:r>
              <w:sym w:font="Symbol" w:char="F0A3"/>
            </w:r>
            <w:r>
              <w:t xml:space="preserve"> </w:t>
            </w:r>
            <w:r>
              <w:sym w:font="Symbol" w:char="F044"/>
            </w:r>
            <w:r>
              <w:rPr>
                <w:i/>
              </w:rPr>
              <w:t>f</w:t>
            </w:r>
            <w:r>
              <w:br/>
              <w:t>&lt; 1 MHz</w:t>
            </w:r>
          </w:p>
        </w:tc>
        <w:tc>
          <w:tcPr>
            <w:tcW w:w="2630" w:type="dxa"/>
          </w:tcPr>
          <w:p w14:paraId="6FA96184" w14:textId="77777777" w:rsidR="00DC546D" w:rsidRPr="003117C7" w:rsidRDefault="00DC546D" w:rsidP="00DF58E0">
            <w:pPr>
              <w:pStyle w:val="Tabletext"/>
              <w:jc w:val="center"/>
            </w:pPr>
            <w:r>
              <w:t xml:space="preserve">0.615 MHz </w:t>
            </w:r>
            <w:r>
              <w:sym w:font="Symbol" w:char="F0A3"/>
            </w:r>
            <w:r>
              <w:t xml:space="preserve"> </w:t>
            </w:r>
            <w:r>
              <w:rPr>
                <w:i/>
              </w:rPr>
              <w:t>f_offset</w:t>
            </w:r>
            <w:r>
              <w:br/>
              <w:t>&lt; 1.015 MHz</w:t>
            </w:r>
          </w:p>
        </w:tc>
        <w:tc>
          <w:tcPr>
            <w:tcW w:w="3416" w:type="dxa"/>
          </w:tcPr>
          <w:p w14:paraId="500EE90F" w14:textId="77777777" w:rsidR="00DC546D" w:rsidRPr="00001E7D" w:rsidRDefault="00DC546D" w:rsidP="00DF58E0">
            <w:pPr>
              <w:pStyle w:val="Tabletext"/>
              <w:jc w:val="center"/>
            </w:pPr>
            <w:r>
              <w:rPr>
                <w:position w:val="-28"/>
                <w:lang w:val="en-GB"/>
              </w:rPr>
              <w:object w:dxaOrig="2805" w:dyaOrig="570" w14:anchorId="44423671">
                <v:shape id="_x0000_i1100" type="#_x0000_t75" style="width:140.25pt;height:28.5pt" o:ole="" fillcolor="window">
                  <v:imagedata r:id="rId170" o:title=""/>
                </v:shape>
                <o:OLEObject Type="Embed" ProgID="Equation.3" ShapeID="_x0000_i1100" DrawAspect="Content" ObjectID="_1798614677" r:id="rId171"/>
              </w:object>
            </w:r>
          </w:p>
        </w:tc>
        <w:tc>
          <w:tcPr>
            <w:tcW w:w="1539" w:type="dxa"/>
          </w:tcPr>
          <w:p w14:paraId="670FB1B3" w14:textId="77777777" w:rsidR="00DC546D" w:rsidRPr="003117C7" w:rsidRDefault="00DC546D" w:rsidP="00DF58E0">
            <w:pPr>
              <w:pStyle w:val="Tabletext"/>
              <w:jc w:val="center"/>
            </w:pPr>
            <w:r>
              <w:t>30 kHz</w:t>
            </w:r>
          </w:p>
        </w:tc>
      </w:tr>
      <w:tr w:rsidR="00DC546D" w:rsidRPr="003117C7" w14:paraId="15CCA387" w14:textId="77777777" w:rsidTr="00DF58E0">
        <w:trPr>
          <w:cantSplit/>
          <w:jc w:val="center"/>
        </w:trPr>
        <w:tc>
          <w:tcPr>
            <w:tcW w:w="2054" w:type="dxa"/>
          </w:tcPr>
          <w:p w14:paraId="6DAE1957" w14:textId="77777777" w:rsidR="00DC546D" w:rsidRPr="003117C7" w:rsidRDefault="00DC546D" w:rsidP="00DF58E0">
            <w:pPr>
              <w:pStyle w:val="Tabletext"/>
              <w:jc w:val="center"/>
            </w:pPr>
            <w:r>
              <w:t>(</w:t>
            </w:r>
            <w:r>
              <w:rPr>
                <w:rFonts w:hint="eastAsia"/>
                <w:lang w:eastAsia="zh-CN"/>
              </w:rPr>
              <w:t>注</w:t>
            </w:r>
            <w:r>
              <w:t xml:space="preserve"> 5)</w:t>
            </w:r>
          </w:p>
        </w:tc>
        <w:tc>
          <w:tcPr>
            <w:tcW w:w="2630" w:type="dxa"/>
          </w:tcPr>
          <w:p w14:paraId="4B0F20FB" w14:textId="77777777" w:rsidR="00DC546D" w:rsidRPr="003117C7" w:rsidRDefault="00DC546D" w:rsidP="00DF58E0">
            <w:pPr>
              <w:pStyle w:val="Tabletext"/>
              <w:jc w:val="center"/>
            </w:pPr>
            <w:r>
              <w:t xml:space="preserve">1.015 MHz </w:t>
            </w:r>
            <w:r>
              <w:sym w:font="Symbol" w:char="F0A3"/>
            </w:r>
            <w:r>
              <w:t xml:space="preserve"> </w:t>
            </w:r>
            <w:r>
              <w:rPr>
                <w:i/>
              </w:rPr>
              <w:t>f_offset</w:t>
            </w:r>
            <w:r>
              <w:br/>
              <w:t>&lt; 1.5 MHz</w:t>
            </w:r>
          </w:p>
        </w:tc>
        <w:tc>
          <w:tcPr>
            <w:tcW w:w="3416" w:type="dxa"/>
          </w:tcPr>
          <w:p w14:paraId="1E71191F" w14:textId="77777777" w:rsidR="00DC546D" w:rsidRPr="00001E7D" w:rsidRDefault="00DC546D" w:rsidP="00DF58E0">
            <w:pPr>
              <w:pStyle w:val="Tabletext"/>
              <w:jc w:val="center"/>
            </w:pPr>
            <w:r>
              <w:sym w:font="Symbol" w:char="F02D"/>
            </w:r>
            <w:r>
              <w:t>32.2 dBm</w:t>
            </w:r>
          </w:p>
        </w:tc>
        <w:tc>
          <w:tcPr>
            <w:tcW w:w="1539" w:type="dxa"/>
          </w:tcPr>
          <w:p w14:paraId="73DD8F3A" w14:textId="77777777" w:rsidR="00DC546D" w:rsidRPr="003117C7" w:rsidRDefault="00DC546D" w:rsidP="00DF58E0">
            <w:pPr>
              <w:pStyle w:val="Tabletext"/>
              <w:jc w:val="center"/>
            </w:pPr>
            <w:r>
              <w:t>30 kHz</w:t>
            </w:r>
          </w:p>
        </w:tc>
      </w:tr>
      <w:tr w:rsidR="00DC546D" w:rsidRPr="003117C7" w14:paraId="74A9AC1C" w14:textId="77777777" w:rsidTr="00DF58E0">
        <w:trPr>
          <w:cantSplit/>
          <w:jc w:val="center"/>
        </w:trPr>
        <w:tc>
          <w:tcPr>
            <w:tcW w:w="2054" w:type="dxa"/>
          </w:tcPr>
          <w:p w14:paraId="66AA2478" w14:textId="77777777" w:rsidR="00DC546D" w:rsidRDefault="00DC546D" w:rsidP="00DF58E0">
            <w:pPr>
              <w:pStyle w:val="Tabletext"/>
              <w:jc w:val="center"/>
              <w:rPr>
                <w:rFonts w:cs="v5.0.0"/>
              </w:rPr>
            </w:pPr>
            <w:r>
              <w:t xml:space="preserve">1 MHz </w:t>
            </w:r>
            <w:r>
              <w:sym w:font="Symbol" w:char="F0A3"/>
            </w:r>
            <w:r>
              <w:t xml:space="preserve"> </w:t>
            </w:r>
            <w:r>
              <w:sym w:font="Symbol" w:char="F044"/>
            </w:r>
            <w:r>
              <w:rPr>
                <w:i/>
              </w:rPr>
              <w:t>f</w:t>
            </w:r>
            <w:r>
              <w:br/>
            </w:r>
            <w:r>
              <w:sym w:font="Symbol" w:char="F0A3"/>
            </w:r>
            <w:r>
              <w:t xml:space="preserve"> 5 MHz</w:t>
            </w:r>
          </w:p>
        </w:tc>
        <w:tc>
          <w:tcPr>
            <w:tcW w:w="2630" w:type="dxa"/>
          </w:tcPr>
          <w:p w14:paraId="2845F2CD" w14:textId="77777777" w:rsidR="00DC546D" w:rsidRDefault="00DC546D" w:rsidP="00DF58E0">
            <w:pPr>
              <w:pStyle w:val="Tabletext"/>
              <w:jc w:val="center"/>
              <w:rPr>
                <w:rFonts w:cs="v5.0.0"/>
              </w:rPr>
            </w:pPr>
            <w:r>
              <w:t xml:space="preserve">1.5 MHz </w:t>
            </w:r>
            <w:r>
              <w:sym w:font="Symbol" w:char="F0A3"/>
            </w:r>
            <w:r>
              <w:t xml:space="preserve"> </w:t>
            </w:r>
            <w:r>
              <w:rPr>
                <w:i/>
              </w:rPr>
              <w:t>f_offset</w:t>
            </w:r>
            <w:r>
              <w:br/>
              <w:t>&lt; 5.5 MHz</w:t>
            </w:r>
          </w:p>
        </w:tc>
        <w:tc>
          <w:tcPr>
            <w:tcW w:w="3416" w:type="dxa"/>
          </w:tcPr>
          <w:p w14:paraId="1E8068D5" w14:textId="77777777" w:rsidR="00DC546D" w:rsidRDefault="00DC546D" w:rsidP="00DF58E0">
            <w:pPr>
              <w:pStyle w:val="Tabletext"/>
              <w:jc w:val="center"/>
              <w:rPr>
                <w:rFonts w:cs="Arial"/>
                <w:lang w:eastAsia="zh-CN"/>
              </w:rPr>
            </w:pPr>
            <w:r>
              <w:sym w:font="Symbol" w:char="F02D"/>
            </w:r>
            <w:r>
              <w:t>19.2 dBm</w:t>
            </w:r>
          </w:p>
        </w:tc>
        <w:tc>
          <w:tcPr>
            <w:tcW w:w="1539" w:type="dxa"/>
          </w:tcPr>
          <w:p w14:paraId="3F427C5C" w14:textId="77777777" w:rsidR="00DC546D" w:rsidRDefault="00DC546D" w:rsidP="00DF58E0">
            <w:pPr>
              <w:pStyle w:val="Tabletext"/>
              <w:jc w:val="center"/>
              <w:rPr>
                <w:rFonts w:cs="v5.0.0"/>
              </w:rPr>
            </w:pPr>
            <w:r>
              <w:t>1 MHz</w:t>
            </w:r>
          </w:p>
        </w:tc>
      </w:tr>
      <w:tr w:rsidR="00DC546D" w:rsidRPr="003117C7" w14:paraId="3CEB6FF6" w14:textId="77777777" w:rsidTr="00DF58E0">
        <w:trPr>
          <w:cantSplit/>
          <w:jc w:val="center"/>
        </w:trPr>
        <w:tc>
          <w:tcPr>
            <w:tcW w:w="2054" w:type="dxa"/>
          </w:tcPr>
          <w:p w14:paraId="2C3CB472" w14:textId="77777777" w:rsidR="00DC546D" w:rsidRDefault="00DC546D" w:rsidP="00DF58E0">
            <w:pPr>
              <w:pStyle w:val="Tabletext"/>
              <w:jc w:val="center"/>
              <w:rPr>
                <w:rFonts w:cs="v5.0.0"/>
              </w:rPr>
            </w:pPr>
            <w:r>
              <w:rPr>
                <w:lang w:val="de-CH"/>
              </w:rPr>
              <w:t xml:space="preserve">5 MHz </w:t>
            </w:r>
            <w:r>
              <w:sym w:font="Symbol" w:char="F0A3"/>
            </w:r>
            <w:r>
              <w:rPr>
                <w:lang w:val="de-CH"/>
              </w:rPr>
              <w:t xml:space="preserve"> </w:t>
            </w:r>
            <w:r>
              <w:sym w:font="Symbol" w:char="F044"/>
            </w:r>
            <w:r>
              <w:rPr>
                <w:i/>
                <w:lang w:val="de-CH"/>
              </w:rPr>
              <w:t>f</w:t>
            </w:r>
            <w:r>
              <w:rPr>
                <w:lang w:val="de-CH"/>
              </w:rPr>
              <w:t xml:space="preserve"> </w:t>
            </w:r>
            <w:r>
              <w:sym w:font="Symbol" w:char="F0A3"/>
            </w:r>
            <w:r>
              <w:rPr>
                <w:lang w:val="de-CH"/>
              </w:rPr>
              <w:t xml:space="preserve"> min(</w:t>
            </w:r>
            <w:r>
              <w:sym w:font="Symbol" w:char="F044"/>
            </w:r>
            <w:r>
              <w:rPr>
                <w:i/>
                <w:lang w:val="de-CH"/>
              </w:rPr>
              <w:t>f</w:t>
            </w:r>
            <w:r>
              <w:rPr>
                <w:vertAlign w:val="subscript"/>
                <w:lang w:val="de-CH"/>
              </w:rPr>
              <w:t>max</w:t>
            </w:r>
            <w:r>
              <w:rPr>
                <w:lang w:val="de-CH"/>
              </w:rPr>
              <w:t>,10 MHz)</w:t>
            </w:r>
          </w:p>
        </w:tc>
        <w:tc>
          <w:tcPr>
            <w:tcW w:w="2630" w:type="dxa"/>
          </w:tcPr>
          <w:p w14:paraId="2FE34013" w14:textId="77777777" w:rsidR="00DC546D" w:rsidRPr="004117FE" w:rsidRDefault="00DC546D" w:rsidP="00DF58E0">
            <w:pPr>
              <w:pStyle w:val="Tabletext"/>
              <w:jc w:val="center"/>
              <w:rPr>
                <w:rFonts w:cs="v5.0.0"/>
                <w:lang w:val="en-GB"/>
              </w:rPr>
            </w:pPr>
            <w:r w:rsidRPr="004117FE">
              <w:rPr>
                <w:lang w:val="en-GB"/>
              </w:rPr>
              <w:t xml:space="preserve">5.5 MHz </w:t>
            </w:r>
            <w:r>
              <w:sym w:font="Symbol" w:char="F0A3"/>
            </w:r>
            <w:r w:rsidRPr="004117FE">
              <w:rPr>
                <w:lang w:val="en-GB"/>
              </w:rPr>
              <w:t xml:space="preserve"> </w:t>
            </w:r>
            <w:r w:rsidRPr="004117FE">
              <w:rPr>
                <w:i/>
                <w:lang w:val="en-GB"/>
              </w:rPr>
              <w:t>f_offset</w:t>
            </w:r>
            <w:r w:rsidRPr="004117FE">
              <w:rPr>
                <w:lang w:val="en-GB"/>
              </w:rPr>
              <w:t xml:space="preserve"> &lt; min(</w:t>
            </w:r>
            <w:r w:rsidRPr="004117FE">
              <w:rPr>
                <w:i/>
                <w:lang w:val="en-GB"/>
              </w:rPr>
              <w:t>f_offset</w:t>
            </w:r>
            <w:r w:rsidRPr="004117FE">
              <w:rPr>
                <w:vertAlign w:val="subscript"/>
                <w:lang w:val="en-GB"/>
              </w:rPr>
              <w:t>max</w:t>
            </w:r>
            <w:r w:rsidRPr="004117FE">
              <w:rPr>
                <w:lang w:val="en-GB"/>
              </w:rPr>
              <w:t>,10.5 MHz)</w:t>
            </w:r>
          </w:p>
        </w:tc>
        <w:tc>
          <w:tcPr>
            <w:tcW w:w="3416" w:type="dxa"/>
          </w:tcPr>
          <w:p w14:paraId="3C1DD765" w14:textId="77777777" w:rsidR="00DC546D" w:rsidRDefault="00DC546D" w:rsidP="00DF58E0">
            <w:pPr>
              <w:pStyle w:val="Tabletext"/>
              <w:jc w:val="center"/>
              <w:rPr>
                <w:rFonts w:cs="Arial"/>
                <w:lang w:eastAsia="zh-CN"/>
              </w:rPr>
            </w:pPr>
            <w:r>
              <w:sym w:font="Symbol" w:char="F02D"/>
            </w:r>
            <w:r>
              <w:t>23.2 dBm</w:t>
            </w:r>
          </w:p>
        </w:tc>
        <w:tc>
          <w:tcPr>
            <w:tcW w:w="1539" w:type="dxa"/>
          </w:tcPr>
          <w:p w14:paraId="5FDD03E6" w14:textId="77777777" w:rsidR="00DC546D" w:rsidRDefault="00DC546D" w:rsidP="00DF58E0">
            <w:pPr>
              <w:pStyle w:val="Tabletext"/>
              <w:jc w:val="center"/>
              <w:rPr>
                <w:rFonts w:cs="v5.0.0"/>
              </w:rPr>
            </w:pPr>
            <w:r>
              <w:t>1 MHz</w:t>
            </w:r>
          </w:p>
        </w:tc>
      </w:tr>
      <w:tr w:rsidR="00DC546D" w:rsidRPr="003117C7" w14:paraId="4DF42C0F" w14:textId="77777777" w:rsidTr="00DF58E0">
        <w:trPr>
          <w:cantSplit/>
          <w:jc w:val="center"/>
        </w:trPr>
        <w:tc>
          <w:tcPr>
            <w:tcW w:w="2054" w:type="dxa"/>
          </w:tcPr>
          <w:p w14:paraId="2F330F4D" w14:textId="77777777" w:rsidR="00DC546D" w:rsidRDefault="00DC546D" w:rsidP="00DF58E0">
            <w:pPr>
              <w:pStyle w:val="Tabletext"/>
              <w:jc w:val="center"/>
              <w:rPr>
                <w:rFonts w:cs="v5.0.0"/>
              </w:rPr>
            </w:pPr>
            <w:r>
              <w:t xml:space="preserve">10 MHz </w:t>
            </w:r>
            <w:r>
              <w:sym w:font="Symbol" w:char="F0A3"/>
            </w:r>
            <w:r>
              <w:t xml:space="preserve"> </w:t>
            </w:r>
            <w:r>
              <w:sym w:font="Symbol" w:char="F044"/>
            </w:r>
            <w:r>
              <w:rPr>
                <w:i/>
              </w:rPr>
              <w:t>f</w:t>
            </w:r>
            <w:r>
              <w:t xml:space="preserve"> </w:t>
            </w:r>
            <w:r>
              <w:sym w:font="Symbol" w:char="F0A3"/>
            </w:r>
            <w:r>
              <w:t xml:space="preserve"> </w:t>
            </w:r>
            <w:r>
              <w:sym w:font="Symbol" w:char="F044"/>
            </w:r>
            <w:r>
              <w:t>f</w:t>
            </w:r>
            <w:r>
              <w:rPr>
                <w:vertAlign w:val="subscript"/>
              </w:rPr>
              <w:t>max</w:t>
            </w:r>
          </w:p>
        </w:tc>
        <w:tc>
          <w:tcPr>
            <w:tcW w:w="2630" w:type="dxa"/>
          </w:tcPr>
          <w:p w14:paraId="54DEDC21" w14:textId="77777777" w:rsidR="00DC546D" w:rsidRPr="004117FE" w:rsidRDefault="00DC546D" w:rsidP="00DF58E0">
            <w:pPr>
              <w:pStyle w:val="Tabletext"/>
              <w:jc w:val="center"/>
              <w:rPr>
                <w:rFonts w:cs="v5.0.0"/>
                <w:lang w:val="en-GB"/>
              </w:rPr>
            </w:pPr>
            <w:r w:rsidRPr="004117FE">
              <w:rPr>
                <w:lang w:val="en-GB"/>
              </w:rPr>
              <w:t xml:space="preserve">10.5 MHz </w:t>
            </w:r>
            <w:r>
              <w:sym w:font="Symbol" w:char="F0A3"/>
            </w:r>
            <w:r w:rsidRPr="004117FE">
              <w:rPr>
                <w:lang w:val="en-GB"/>
              </w:rPr>
              <w:t xml:space="preserve"> </w:t>
            </w:r>
            <w:r w:rsidRPr="004117FE">
              <w:rPr>
                <w:i/>
                <w:lang w:val="en-GB"/>
              </w:rPr>
              <w:t>f_offset</w:t>
            </w:r>
            <w:r w:rsidRPr="004117FE">
              <w:rPr>
                <w:lang w:val="en-GB"/>
              </w:rPr>
              <w:t xml:space="preserve"> &lt; </w:t>
            </w:r>
            <w:r w:rsidRPr="004117FE">
              <w:rPr>
                <w:i/>
                <w:lang w:val="en-GB"/>
              </w:rPr>
              <w:t>f_offset</w:t>
            </w:r>
            <w:r w:rsidRPr="004117FE">
              <w:rPr>
                <w:vertAlign w:val="subscript"/>
                <w:lang w:val="en-GB"/>
              </w:rPr>
              <w:t>max</w:t>
            </w:r>
          </w:p>
        </w:tc>
        <w:tc>
          <w:tcPr>
            <w:tcW w:w="3416" w:type="dxa"/>
          </w:tcPr>
          <w:p w14:paraId="04AFD20E" w14:textId="2C01E346" w:rsidR="00DC546D" w:rsidRDefault="00DC546D" w:rsidP="00DF58E0">
            <w:pPr>
              <w:pStyle w:val="Tabletext"/>
              <w:jc w:val="center"/>
              <w:rPr>
                <w:rFonts w:cs="Arial"/>
                <w:lang w:eastAsia="zh-CN"/>
              </w:rPr>
            </w:pPr>
            <w:r>
              <w:sym w:font="Symbol" w:char="F02D"/>
            </w:r>
            <w:r>
              <w:t>25 dBm</w:t>
            </w:r>
            <w:r w:rsidR="00253B10">
              <w:rPr>
                <w:rFonts w:hint="eastAsia"/>
                <w:lang w:eastAsia="zh-CN"/>
              </w:rPr>
              <w:t>（</w:t>
            </w:r>
            <w:r>
              <w:rPr>
                <w:rFonts w:hint="eastAsia"/>
                <w:lang w:eastAsia="zh-CN"/>
              </w:rPr>
              <w:t>注</w:t>
            </w:r>
            <w:r>
              <w:t xml:space="preserve"> 7</w:t>
            </w:r>
            <w:r w:rsidR="00253B10">
              <w:rPr>
                <w:rFonts w:hint="eastAsia"/>
                <w:lang w:eastAsia="zh-CN"/>
              </w:rPr>
              <w:t>）</w:t>
            </w:r>
          </w:p>
        </w:tc>
        <w:tc>
          <w:tcPr>
            <w:tcW w:w="1539" w:type="dxa"/>
          </w:tcPr>
          <w:p w14:paraId="681A246C" w14:textId="77777777" w:rsidR="00DC546D" w:rsidRDefault="00DC546D" w:rsidP="00DF58E0">
            <w:pPr>
              <w:pStyle w:val="Tabletext"/>
              <w:jc w:val="center"/>
              <w:rPr>
                <w:rFonts w:cs="v5.0.0"/>
              </w:rPr>
            </w:pPr>
            <w:r>
              <w:t>1 MHz</w:t>
            </w:r>
          </w:p>
        </w:tc>
      </w:tr>
      <w:tr w:rsidR="00DC546D" w:rsidRPr="003F69FC" w14:paraId="00F04D87" w14:textId="77777777" w:rsidTr="00DF58E0">
        <w:trPr>
          <w:cantSplit/>
          <w:jc w:val="center"/>
        </w:trPr>
        <w:tc>
          <w:tcPr>
            <w:tcW w:w="9639" w:type="dxa"/>
            <w:gridSpan w:val="4"/>
            <w:tcBorders>
              <w:left w:val="nil"/>
              <w:bottom w:val="nil"/>
              <w:right w:val="nil"/>
            </w:tcBorders>
          </w:tcPr>
          <w:p w14:paraId="2B4B19B6" w14:textId="6205E546" w:rsidR="00DC546D" w:rsidRPr="00253B10" w:rsidRDefault="00DC546D" w:rsidP="00DF58E0">
            <w:pPr>
              <w:pStyle w:val="Tabletext"/>
              <w:rPr>
                <w:sz w:val="20"/>
                <w:lang w:val="en-US" w:eastAsia="zh-CN"/>
              </w:rPr>
            </w:pPr>
            <w:r w:rsidRPr="00253B10">
              <w:rPr>
                <w:rFonts w:hint="eastAsia"/>
                <w:sz w:val="20"/>
                <w:lang w:val="en-US" w:eastAsia="zh-CN"/>
              </w:rPr>
              <w:t>注</w:t>
            </w:r>
            <w:r w:rsidRPr="00253B10">
              <w:rPr>
                <w:rFonts w:hint="eastAsia"/>
                <w:sz w:val="20"/>
                <w:lang w:eastAsia="zh-CN"/>
              </w:rPr>
              <w:t>1</w:t>
            </w:r>
            <w:r w:rsidRPr="00253B10">
              <w:rPr>
                <w:sz w:val="20"/>
                <w:lang w:eastAsia="zh-CN"/>
              </w:rPr>
              <w:t xml:space="preserve"> –</w:t>
            </w:r>
            <w:r w:rsidR="00253B10" w:rsidRPr="00253B10">
              <w:rPr>
                <w:rFonts w:hint="eastAsia"/>
                <w:sz w:val="20"/>
                <w:lang w:eastAsia="zh-CN"/>
              </w:rPr>
              <w:t xml:space="preserve"> </w:t>
            </w:r>
            <w:r w:rsidRPr="00253B10">
              <w:rPr>
                <w:rFonts w:hint="eastAsia"/>
                <w:spacing w:val="-4"/>
                <w:sz w:val="20"/>
                <w:lang w:eastAsia="zh-CN"/>
              </w:rPr>
              <w:t>对于支持在所有频段内非连续频谱中工作的</w:t>
            </w:r>
            <w:r w:rsidRPr="00253B10">
              <w:rPr>
                <w:sz w:val="20"/>
                <w:lang w:eastAsia="zh-CN"/>
              </w:rPr>
              <w:t>MSR BS</w:t>
            </w:r>
            <w:r w:rsidRPr="00253B10">
              <w:rPr>
                <w:rFonts w:hint="eastAsia"/>
                <w:sz w:val="20"/>
                <w:lang w:eastAsia="zh-CN"/>
              </w:rPr>
              <w:t>，</w:t>
            </w:r>
            <w:r w:rsidRPr="00253B10">
              <w:rPr>
                <w:rFonts w:hint="eastAsia"/>
                <w:spacing w:val="-4"/>
                <w:sz w:val="20"/>
                <w:lang w:eastAsia="zh-CN"/>
              </w:rPr>
              <w:t>在子块间隔内的测试要求按照该子块间隔每一侧上相邻子块的累计贡献和来计算，并且远端子块的贡献须根据近端子块的测量带宽进行缩放。除了距离该子块间隔每一侧上相邻子块的</w:t>
            </w:r>
            <w:r w:rsidRPr="00253B10">
              <w:rPr>
                <w:rFonts w:hint="eastAsia"/>
                <w:i/>
                <w:iCs/>
                <w:spacing w:val="-4"/>
                <w:sz w:val="20"/>
                <w:lang w:eastAsia="zh-CN"/>
              </w:rPr>
              <w:t>Δ</w:t>
            </w:r>
            <w:r w:rsidRPr="00253B10">
              <w:rPr>
                <w:rFonts w:hint="eastAsia"/>
                <w:i/>
                <w:iCs/>
                <w:spacing w:val="-4"/>
                <w:sz w:val="20"/>
                <w:lang w:eastAsia="zh-CN"/>
              </w:rPr>
              <w:t xml:space="preserve">f </w:t>
            </w:r>
            <w:r w:rsidRPr="00253B10">
              <w:rPr>
                <w:rFonts w:hint="eastAsia"/>
                <w:spacing w:val="-4"/>
                <w:sz w:val="20"/>
                <w:lang w:eastAsia="zh-CN"/>
              </w:rPr>
              <w:t>≥</w:t>
            </w:r>
            <w:r w:rsidRPr="00253B10">
              <w:rPr>
                <w:rFonts w:hint="eastAsia"/>
                <w:spacing w:val="-4"/>
                <w:sz w:val="20"/>
                <w:lang w:eastAsia="zh-CN"/>
              </w:rPr>
              <w:t xml:space="preserve"> 10 MHz</w:t>
            </w:r>
            <w:r w:rsidRPr="00253B10">
              <w:rPr>
                <w:rFonts w:hint="eastAsia"/>
                <w:spacing w:val="-4"/>
                <w:sz w:val="20"/>
                <w:lang w:eastAsia="zh-CN"/>
              </w:rPr>
              <w:t>，这种情况下，子块间隔之内的测试要求为</w:t>
            </w:r>
            <w:r w:rsidRPr="00253B10">
              <w:rPr>
                <w:sz w:val="20"/>
                <w:lang w:eastAsia="zh-CN"/>
              </w:rPr>
              <w:t>−</w:t>
            </w:r>
            <w:r w:rsidRPr="00253B10">
              <w:rPr>
                <w:rFonts w:cs="Arial"/>
                <w:sz w:val="20"/>
                <w:lang w:eastAsia="zh-CN"/>
              </w:rPr>
              <w:t>25 dBm</w:t>
            </w:r>
            <w:r w:rsidRPr="00253B10">
              <w:rPr>
                <w:rFonts w:hint="eastAsia"/>
                <w:spacing w:val="-4"/>
                <w:sz w:val="20"/>
                <w:lang w:eastAsia="zh-CN"/>
              </w:rPr>
              <w:t>/MHz</w:t>
            </w:r>
            <w:r w:rsidRPr="00253B10">
              <w:rPr>
                <w:rFonts w:hint="eastAsia"/>
                <w:spacing w:val="-4"/>
                <w:sz w:val="20"/>
                <w:lang w:eastAsia="zh-CN"/>
              </w:rPr>
              <w:t>。</w:t>
            </w:r>
          </w:p>
          <w:p w14:paraId="7B2621EC" w14:textId="5C3CF46B" w:rsidR="00DC546D" w:rsidRPr="00ED3DF6" w:rsidRDefault="00DC546D" w:rsidP="00DF58E0">
            <w:pPr>
              <w:pStyle w:val="Tabletext"/>
              <w:rPr>
                <w:spacing w:val="-4"/>
                <w:lang w:eastAsia="zh-CN"/>
              </w:rPr>
            </w:pPr>
            <w:r w:rsidRPr="00253B10">
              <w:rPr>
                <w:rFonts w:cs="Arial" w:hint="eastAsia"/>
                <w:sz w:val="20"/>
                <w:lang w:val="en-US" w:eastAsia="zh-CN"/>
              </w:rPr>
              <w:t>注</w:t>
            </w:r>
            <w:r w:rsidRPr="00253B10">
              <w:rPr>
                <w:rFonts w:cs="Arial"/>
                <w:sz w:val="20"/>
                <w:lang w:val="en-US" w:eastAsia="zh-CN"/>
              </w:rPr>
              <w:t xml:space="preserve">2 </w:t>
            </w:r>
            <w:r w:rsidRPr="00253B10">
              <w:rPr>
                <w:rFonts w:eastAsia="??"/>
                <w:sz w:val="20"/>
                <w:lang w:val="en-US" w:eastAsia="zh-CN"/>
              </w:rPr>
              <w:t>–</w:t>
            </w:r>
            <w:r w:rsidR="00253B10" w:rsidRPr="00253B10">
              <w:rPr>
                <w:rFonts w:eastAsiaTheme="minorEastAsia" w:hint="eastAsia"/>
                <w:sz w:val="20"/>
                <w:lang w:val="en-US" w:eastAsia="zh-CN"/>
              </w:rPr>
              <w:t xml:space="preserve"> </w:t>
            </w:r>
            <w:r w:rsidRPr="00253B10">
              <w:rPr>
                <w:rFonts w:hint="eastAsia"/>
                <w:sz w:val="20"/>
                <w:lang w:val="en-US" w:eastAsia="zh-CN"/>
              </w:rPr>
              <w:t>对于支持</w:t>
            </w:r>
            <w:r w:rsidRPr="00253B10">
              <w:rPr>
                <w:rFonts w:hint="eastAsia"/>
                <w:sz w:val="20"/>
                <w:lang w:val="en-US" w:eastAsia="zh-CN"/>
              </w:rPr>
              <w:t>RF</w:t>
            </w:r>
            <w:r w:rsidRPr="00253B10">
              <w:rPr>
                <w:rFonts w:hint="eastAsia"/>
                <w:sz w:val="20"/>
                <w:lang w:val="en-US" w:eastAsia="zh-CN"/>
              </w:rPr>
              <w:t>间带宽间隔</w:t>
            </w:r>
            <w:r w:rsidRPr="00253B10">
              <w:rPr>
                <w:rFonts w:hint="eastAsia"/>
                <w:sz w:val="20"/>
                <w:lang w:val="en-US" w:eastAsia="zh-CN"/>
              </w:rPr>
              <w:t>&lt; 20MHz</w:t>
            </w:r>
            <w:r w:rsidRPr="00253B10">
              <w:rPr>
                <w:rFonts w:hint="eastAsia"/>
                <w:sz w:val="20"/>
                <w:lang w:val="en-US" w:eastAsia="zh-CN"/>
              </w:rPr>
              <w:t>的多频段工作的</w:t>
            </w:r>
            <w:r w:rsidRPr="00253B10">
              <w:rPr>
                <w:rFonts w:hint="eastAsia"/>
                <w:sz w:val="20"/>
                <w:lang w:val="en-US" w:eastAsia="zh-CN"/>
              </w:rPr>
              <w:t>MSR BS</w:t>
            </w:r>
            <w:r w:rsidRPr="00253B10">
              <w:rPr>
                <w:rFonts w:hint="eastAsia"/>
                <w:sz w:val="20"/>
                <w:lang w:val="en-US" w:eastAsia="zh-CN"/>
              </w:rPr>
              <w:t>，</w:t>
            </w:r>
            <w:r w:rsidRPr="00253B10">
              <w:rPr>
                <w:rFonts w:hint="eastAsia"/>
                <w:sz w:val="20"/>
                <w:lang w:val="en-US" w:eastAsia="zh-CN"/>
              </w:rPr>
              <w:t>RF</w:t>
            </w:r>
            <w:r w:rsidRPr="00253B10">
              <w:rPr>
                <w:rFonts w:hint="eastAsia"/>
                <w:sz w:val="20"/>
                <w:lang w:val="en-US" w:eastAsia="zh-CN"/>
              </w:rPr>
              <w:t>间带宽间隔内的测试要求按照</w:t>
            </w:r>
            <w:r w:rsidRPr="00253B10">
              <w:rPr>
                <w:rFonts w:hint="eastAsia"/>
                <w:sz w:val="20"/>
                <w:lang w:val="en-US" w:eastAsia="zh-CN"/>
              </w:rPr>
              <w:t>RF</w:t>
            </w:r>
            <w:r w:rsidRPr="00253B10">
              <w:rPr>
                <w:rFonts w:hint="eastAsia"/>
                <w:sz w:val="20"/>
                <w:lang w:val="en-US" w:eastAsia="zh-CN"/>
              </w:rPr>
              <w:t>间带宽间隔每一侧相邻子块或基站</w:t>
            </w:r>
            <w:r w:rsidRPr="00253B10">
              <w:rPr>
                <w:rFonts w:hint="eastAsia"/>
                <w:sz w:val="20"/>
                <w:lang w:val="en-US" w:eastAsia="zh-CN"/>
              </w:rPr>
              <w:t>RF</w:t>
            </w:r>
            <w:r w:rsidRPr="00253B10">
              <w:rPr>
                <w:rFonts w:hint="eastAsia"/>
                <w:sz w:val="20"/>
                <w:lang w:val="en-US" w:eastAsia="zh-CN"/>
              </w:rPr>
              <w:t>带宽</w:t>
            </w:r>
            <w:r w:rsidRPr="00253B10">
              <w:rPr>
                <w:rFonts w:hint="eastAsia"/>
                <w:spacing w:val="-4"/>
                <w:sz w:val="20"/>
                <w:lang w:eastAsia="zh-CN"/>
              </w:rPr>
              <w:t>的累计贡献和来计算</w:t>
            </w:r>
            <w:r w:rsidRPr="00253B10">
              <w:rPr>
                <w:rFonts w:hint="eastAsia"/>
                <w:sz w:val="20"/>
                <w:lang w:val="en-US" w:eastAsia="zh-CN"/>
              </w:rPr>
              <w:t>，</w:t>
            </w:r>
            <w:r w:rsidRPr="00253B10">
              <w:rPr>
                <w:rFonts w:hint="eastAsia"/>
                <w:spacing w:val="-4"/>
                <w:sz w:val="20"/>
                <w:lang w:eastAsia="zh-CN"/>
              </w:rPr>
              <w:t>并且远端子块或基站</w:t>
            </w:r>
            <w:r w:rsidRPr="00253B10">
              <w:rPr>
                <w:rFonts w:hint="eastAsia"/>
                <w:spacing w:val="-4"/>
                <w:sz w:val="20"/>
                <w:lang w:eastAsia="zh-CN"/>
              </w:rPr>
              <w:t>RF</w:t>
            </w:r>
            <w:r w:rsidRPr="00253B10">
              <w:rPr>
                <w:rFonts w:hint="eastAsia"/>
                <w:spacing w:val="-4"/>
                <w:sz w:val="20"/>
                <w:lang w:eastAsia="zh-CN"/>
              </w:rPr>
              <w:t>带宽的贡献须根据近端子块或基站</w:t>
            </w:r>
            <w:r w:rsidRPr="00253B10">
              <w:rPr>
                <w:rFonts w:hint="eastAsia"/>
                <w:spacing w:val="-4"/>
                <w:sz w:val="20"/>
                <w:lang w:eastAsia="zh-CN"/>
              </w:rPr>
              <w:t>RF</w:t>
            </w:r>
            <w:r w:rsidRPr="00253B10">
              <w:rPr>
                <w:rFonts w:hint="eastAsia"/>
                <w:spacing w:val="-4"/>
                <w:sz w:val="20"/>
                <w:lang w:eastAsia="zh-CN"/>
              </w:rPr>
              <w:t>带宽的测量带宽进行缩放。</w:t>
            </w:r>
          </w:p>
        </w:tc>
      </w:tr>
    </w:tbl>
    <w:p w14:paraId="1DDAF203" w14:textId="77777777" w:rsidR="00DC546D" w:rsidRPr="00053B15" w:rsidRDefault="00DC546D" w:rsidP="00DC546D">
      <w:pPr>
        <w:pStyle w:val="TableNo"/>
        <w:rPr>
          <w:lang w:eastAsia="zh-CN"/>
        </w:rPr>
      </w:pPr>
      <w:r>
        <w:rPr>
          <w:rFonts w:hint="eastAsia"/>
          <w:lang w:val="en-US" w:eastAsia="zh-CN"/>
        </w:rPr>
        <w:t>表</w:t>
      </w:r>
      <w:r w:rsidRPr="00053B15">
        <w:rPr>
          <w:lang w:eastAsia="zh-CN"/>
        </w:rPr>
        <w:t>A1-114</w:t>
      </w:r>
    </w:p>
    <w:p w14:paraId="738318E2" w14:textId="5F440887" w:rsidR="00DC546D" w:rsidRPr="00053B15" w:rsidRDefault="00DC546D" w:rsidP="00DC546D">
      <w:pPr>
        <w:pStyle w:val="Tabletitle"/>
        <w:rPr>
          <w:lang w:eastAsia="zh-CN"/>
        </w:rPr>
      </w:pPr>
      <w:r>
        <w:rPr>
          <w:rFonts w:hint="eastAsia"/>
          <w:lang w:val="en-US" w:eastAsia="zh-CN"/>
        </w:rPr>
        <w:t>频段</w:t>
      </w:r>
      <w:r>
        <w:rPr>
          <w:rFonts w:cs="Arial" w:hint="eastAsia"/>
          <w:lang w:eastAsia="zh-CN"/>
        </w:rPr>
        <w:t>≤</w:t>
      </w:r>
      <w:r w:rsidRPr="00ED3DF6">
        <w:rPr>
          <w:lang w:eastAsia="zh-CN"/>
        </w:rPr>
        <w:t>3 GHz</w:t>
      </w:r>
      <w:r>
        <w:rPr>
          <w:rFonts w:hint="eastAsia"/>
          <w:lang w:val="en-US" w:eastAsia="zh-CN"/>
        </w:rPr>
        <w:t>的</w:t>
      </w:r>
      <w:r w:rsidRPr="00ED3DF6">
        <w:rPr>
          <w:lang w:eastAsia="zh-CN"/>
        </w:rPr>
        <w:t>BC1</w:t>
      </w:r>
      <w:r>
        <w:rPr>
          <w:rFonts w:hint="eastAsia"/>
          <w:lang w:eastAsia="zh-CN"/>
        </w:rPr>
        <w:t>的</w:t>
      </w:r>
      <w:r>
        <w:rPr>
          <w:rFonts w:hint="eastAsia"/>
          <w:lang w:val="en-US" w:eastAsia="zh-CN"/>
        </w:rPr>
        <w:t>中程</w:t>
      </w:r>
      <w:r w:rsidRPr="00ED3DF6">
        <w:rPr>
          <w:lang w:eastAsia="zh-CN"/>
        </w:rPr>
        <w:t>BS</w:t>
      </w:r>
      <w:r w:rsidRPr="00ED3DF6">
        <w:rPr>
          <w:rFonts w:hint="eastAsia"/>
          <w:lang w:eastAsia="zh-CN"/>
        </w:rPr>
        <w:t xml:space="preserve"> OBUE</w:t>
      </w:r>
      <w:r>
        <w:rPr>
          <w:rFonts w:hint="eastAsia"/>
          <w:lang w:val="en-US" w:eastAsia="zh-CN"/>
        </w:rPr>
        <w:t>适用</w:t>
      </w:r>
      <w:r w:rsidRPr="00ED3DF6">
        <w:rPr>
          <w:rFonts w:hint="eastAsia"/>
          <w:lang w:eastAsia="zh-CN"/>
        </w:rPr>
        <w:t>：</w:t>
      </w:r>
      <w:r w:rsidRPr="00ED3DF6">
        <w:rPr>
          <w:lang w:eastAsia="zh-CN"/>
        </w:rPr>
        <w:t>BS</w:t>
      </w:r>
      <w:r>
        <w:rPr>
          <w:rFonts w:hint="eastAsia"/>
          <w:lang w:val="en-US" w:eastAsia="zh-CN"/>
        </w:rPr>
        <w:t>最大输出功率</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ED3DF6">
        <w:rPr>
          <w:lang w:eastAsia="zh-CN"/>
        </w:rPr>
        <w:t xml:space="preserve"> 3</w:t>
      </w:r>
      <w:r>
        <w:rPr>
          <w:rFonts w:hint="eastAsia"/>
          <w:lang w:eastAsia="zh-CN"/>
        </w:rPr>
        <w:t>1</w:t>
      </w:r>
      <w:r w:rsidRPr="00ED3DF6">
        <w:rPr>
          <w:lang w:eastAsia="zh-CN"/>
        </w:rPr>
        <w:t xml:space="preserve"> dBm</w:t>
      </w:r>
      <w:r w:rsidR="00253B10">
        <w:rPr>
          <w:lang w:eastAsia="zh-CN"/>
        </w:rPr>
        <w:br/>
      </w:r>
      <w:r>
        <w:rPr>
          <w:rFonts w:hint="eastAsia"/>
          <w:lang w:eastAsia="zh-CN"/>
        </w:rPr>
        <w:t>且</w:t>
      </w:r>
      <w:r>
        <w:rPr>
          <w:rFonts w:hint="eastAsia"/>
          <w:lang w:eastAsia="zh-CN"/>
        </w:rPr>
        <w:t>BS</w:t>
      </w:r>
      <w:r>
        <w:rPr>
          <w:rFonts w:hint="eastAsia"/>
          <w:lang w:eastAsia="zh-CN"/>
        </w:rPr>
        <w:t>和独立部署的</w:t>
      </w:r>
      <w:r>
        <w:rPr>
          <w:rFonts w:hint="eastAsia"/>
          <w:lang w:eastAsia="zh-CN"/>
        </w:rPr>
        <w:t>NB-IoT</w:t>
      </w:r>
      <w:r w:rsidRPr="00AC2546">
        <w:rPr>
          <w:rFonts w:hint="eastAsia"/>
          <w:lang w:eastAsia="zh-CN"/>
        </w:rPr>
        <w:t>载波</w:t>
      </w:r>
      <w:r w:rsidR="00253B10">
        <w:rPr>
          <w:lang w:eastAsia="zh-CN"/>
        </w:rPr>
        <w:br/>
      </w:r>
      <w:r w:rsidRPr="00AC2546">
        <w:rPr>
          <w:rFonts w:hint="eastAsia"/>
          <w:lang w:eastAsia="zh-CN"/>
        </w:rPr>
        <w:t>与基站</w:t>
      </w:r>
      <w:r w:rsidRPr="00AC2546">
        <w:rPr>
          <w:rFonts w:hint="eastAsia"/>
          <w:lang w:eastAsia="zh-CN"/>
        </w:rPr>
        <w:t>RF</w:t>
      </w:r>
      <w:r w:rsidRPr="00AC2546">
        <w:rPr>
          <w:rFonts w:hint="eastAsia"/>
          <w:lang w:eastAsia="zh-CN"/>
        </w:rPr>
        <w:t>带宽边界相邻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280"/>
        <w:gridCol w:w="1539"/>
      </w:tblGrid>
      <w:tr w:rsidR="00DC546D" w:rsidRPr="003117C7" w14:paraId="69AF089C" w14:textId="77777777" w:rsidTr="00DF58E0">
        <w:trPr>
          <w:cantSplit/>
          <w:jc w:val="center"/>
        </w:trPr>
        <w:tc>
          <w:tcPr>
            <w:tcW w:w="2054" w:type="dxa"/>
            <w:vAlign w:val="center"/>
          </w:tcPr>
          <w:p w14:paraId="075E797F"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766" w:type="dxa"/>
            <w:vAlign w:val="center"/>
          </w:tcPr>
          <w:p w14:paraId="4E67C1D8"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280" w:type="dxa"/>
            <w:vAlign w:val="center"/>
          </w:tcPr>
          <w:p w14:paraId="7D846AF5" w14:textId="494B9152" w:rsidR="00DC546D" w:rsidRPr="003117C7" w:rsidRDefault="00DC546D" w:rsidP="00DF58E0">
            <w:pPr>
              <w:pStyle w:val="Tablehead"/>
              <w:rPr>
                <w:lang w:eastAsia="zh-CN"/>
              </w:rPr>
            </w:pPr>
            <w:r w:rsidRPr="003117C7">
              <w:rPr>
                <w:rFonts w:hint="eastAsia"/>
                <w:lang w:eastAsia="zh-CN"/>
              </w:rPr>
              <w:t>测试要求</w:t>
            </w:r>
            <w:r w:rsidR="00253B10">
              <w:rPr>
                <w:rFonts w:hint="eastAsia"/>
                <w:lang w:eastAsia="zh-CN"/>
              </w:rPr>
              <w:t>（</w:t>
            </w:r>
            <w:r w:rsidRPr="003117C7">
              <w:rPr>
                <w:rFonts w:hint="eastAsia"/>
                <w:lang w:eastAsia="zh-CN"/>
              </w:rPr>
              <w:t>注</w:t>
            </w:r>
            <w:r w:rsidRPr="003117C7">
              <w:rPr>
                <w:lang w:eastAsia="zh-CN"/>
              </w:rPr>
              <w:t>1</w:t>
            </w:r>
            <w:r>
              <w:rPr>
                <w:rFonts w:hint="eastAsia"/>
                <w:lang w:eastAsia="zh-CN"/>
              </w:rPr>
              <w:t>、</w:t>
            </w:r>
            <w:r>
              <w:rPr>
                <w:lang w:eastAsia="zh-CN"/>
              </w:rPr>
              <w:t>2</w:t>
            </w:r>
            <w:r>
              <w:rPr>
                <w:rFonts w:hint="eastAsia"/>
                <w:lang w:eastAsia="zh-CN"/>
              </w:rPr>
              <w:t>、</w:t>
            </w:r>
            <w:r>
              <w:rPr>
                <w:rFonts w:hint="eastAsia"/>
                <w:lang w:eastAsia="zh-CN"/>
              </w:rPr>
              <w:t>3</w:t>
            </w:r>
            <w:r>
              <w:rPr>
                <w:rFonts w:hint="eastAsia"/>
                <w:lang w:eastAsia="zh-CN"/>
              </w:rPr>
              <w:t>、</w:t>
            </w:r>
            <w:r>
              <w:rPr>
                <w:rFonts w:hint="eastAsia"/>
                <w:lang w:eastAsia="zh-CN"/>
              </w:rPr>
              <w:t>4</w:t>
            </w:r>
            <w:r w:rsidR="00253B10">
              <w:rPr>
                <w:rFonts w:hint="eastAsia"/>
                <w:lang w:eastAsia="zh-CN"/>
              </w:rPr>
              <w:t>）</w:t>
            </w:r>
          </w:p>
        </w:tc>
        <w:tc>
          <w:tcPr>
            <w:tcW w:w="1539" w:type="dxa"/>
            <w:vAlign w:val="center"/>
          </w:tcPr>
          <w:p w14:paraId="5C0843FF" w14:textId="77777777" w:rsidR="00DC546D" w:rsidRPr="003117C7" w:rsidRDefault="00DC546D" w:rsidP="00DF58E0">
            <w:pPr>
              <w:pStyle w:val="Tablehead"/>
              <w:rPr>
                <w:lang w:eastAsia="zh-CN"/>
              </w:rPr>
            </w:pPr>
            <w:r w:rsidRPr="003117C7">
              <w:rPr>
                <w:rFonts w:hint="eastAsia"/>
              </w:rPr>
              <w:t>测量带宽</w:t>
            </w:r>
          </w:p>
          <w:p w14:paraId="44256561" w14:textId="523AA2BB" w:rsidR="00DC546D" w:rsidRPr="0015029C" w:rsidRDefault="00253B10" w:rsidP="00DF58E0">
            <w:pPr>
              <w:pStyle w:val="Tablehead"/>
              <w:rPr>
                <w:lang w:eastAsia="zh-CN"/>
              </w:rPr>
            </w:pPr>
            <w:r>
              <w:rPr>
                <w:rFonts w:hint="eastAsia"/>
                <w:lang w:eastAsia="zh-CN"/>
              </w:rPr>
              <w:t>（</w:t>
            </w:r>
            <w:r w:rsidR="00DC546D" w:rsidRPr="003117C7">
              <w:rPr>
                <w:rFonts w:hint="eastAsia"/>
                <w:lang w:eastAsia="zh-CN"/>
              </w:rPr>
              <w:t>注</w:t>
            </w:r>
            <w:r w:rsidR="00DC546D">
              <w:rPr>
                <w:rFonts w:hint="eastAsia"/>
                <w:lang w:eastAsia="zh-CN"/>
              </w:rPr>
              <w:t>7</w:t>
            </w:r>
            <w:r>
              <w:rPr>
                <w:rFonts w:hint="eastAsia"/>
                <w:lang w:eastAsia="zh-CN"/>
              </w:rPr>
              <w:t>）</w:t>
            </w:r>
          </w:p>
        </w:tc>
      </w:tr>
      <w:tr w:rsidR="00DC546D" w:rsidRPr="003117C7" w14:paraId="0D396692" w14:textId="77777777" w:rsidTr="00DF58E0">
        <w:trPr>
          <w:cantSplit/>
          <w:jc w:val="center"/>
        </w:trPr>
        <w:tc>
          <w:tcPr>
            <w:tcW w:w="2054" w:type="dxa"/>
          </w:tcPr>
          <w:p w14:paraId="7AEA48B9" w14:textId="77777777" w:rsidR="00DC546D" w:rsidRPr="00547B06" w:rsidRDefault="00DC546D" w:rsidP="00DF58E0">
            <w:pPr>
              <w:pStyle w:val="Tabletext"/>
              <w:jc w:val="center"/>
              <w:rPr>
                <w:rFonts w:cs="v5.0.0"/>
                <w:lang w:eastAsia="zh-CN"/>
              </w:rPr>
            </w:pPr>
            <w:r>
              <w:t xml:space="preserve">0 MHz </w:t>
            </w:r>
            <w:r>
              <w:sym w:font="Symbol" w:char="F0A3"/>
            </w:r>
            <w:r>
              <w:t xml:space="preserve"> </w:t>
            </w:r>
            <w:r>
              <w:sym w:font="Symbol" w:char="F044"/>
            </w:r>
            <w:r>
              <w:rPr>
                <w:i/>
                <w:iCs/>
              </w:rPr>
              <w:t>f</w:t>
            </w:r>
            <w:r>
              <w:rPr>
                <w:rFonts w:cs="v5.0.0"/>
              </w:rPr>
              <w:t xml:space="preserve"> &lt; 0.05</w:t>
            </w:r>
            <w:r>
              <w:t> MHz</w:t>
            </w:r>
          </w:p>
          <w:p w14:paraId="08F4CB4F" w14:textId="50BFA576" w:rsidR="00DC546D" w:rsidRPr="003117C7" w:rsidRDefault="00DC70CD" w:rsidP="00DF58E0">
            <w:pPr>
              <w:pStyle w:val="Tabletext"/>
              <w:jc w:val="center"/>
            </w:pPr>
            <w:r>
              <w:rPr>
                <w:rFonts w:cs="v5.0.0" w:hint="eastAsia"/>
                <w:lang w:eastAsia="zh-CN"/>
              </w:rPr>
              <w:t>（</w:t>
            </w:r>
            <w:r w:rsidR="00DC546D">
              <w:rPr>
                <w:rFonts w:cs="v5.0.0" w:hint="eastAsia"/>
                <w:lang w:eastAsia="zh-CN"/>
              </w:rPr>
              <w:t>注</w:t>
            </w:r>
            <w:r w:rsidR="00DC546D">
              <w:rPr>
                <w:rFonts w:cs="v5.0.0"/>
                <w:lang w:eastAsia="zh-CN"/>
              </w:rPr>
              <w:t xml:space="preserve"> 1</w:t>
            </w:r>
            <w:r>
              <w:rPr>
                <w:rFonts w:cs="v5.0.0" w:hint="eastAsia"/>
                <w:lang w:eastAsia="zh-CN"/>
              </w:rPr>
              <w:t>）</w:t>
            </w:r>
          </w:p>
        </w:tc>
        <w:tc>
          <w:tcPr>
            <w:tcW w:w="2766" w:type="dxa"/>
          </w:tcPr>
          <w:p w14:paraId="322850F8" w14:textId="77777777" w:rsidR="00DC546D" w:rsidRPr="003117C7" w:rsidRDefault="00DC546D" w:rsidP="00DF58E0">
            <w:pPr>
              <w:pStyle w:val="Tabletext"/>
              <w:jc w:val="center"/>
            </w:pPr>
            <w:r>
              <w:t>0.</w:t>
            </w:r>
            <w:r>
              <w:rPr>
                <w:rFonts w:cs="v5.0.0"/>
              </w:rPr>
              <w:t>015 </w:t>
            </w:r>
            <w:r>
              <w:t xml:space="preserve">MHz </w:t>
            </w:r>
            <w:r>
              <w:sym w:font="Symbol" w:char="F0A3"/>
            </w:r>
            <w:r>
              <w:t xml:space="preserve"> </w:t>
            </w:r>
            <w:r>
              <w:rPr>
                <w:i/>
                <w:iCs/>
              </w:rPr>
              <w:t>f_offset</w:t>
            </w:r>
            <w:r>
              <w:rPr>
                <w:rFonts w:cs="v5.0.0"/>
              </w:rPr>
              <w:t xml:space="preserve"> &lt; 0.065 </w:t>
            </w:r>
            <w:r>
              <w:t>MHz</w:t>
            </w:r>
            <w:r>
              <w:rPr>
                <w:rFonts w:cs="v5.0.0"/>
              </w:rPr>
              <w:t xml:space="preserve"> </w:t>
            </w:r>
          </w:p>
        </w:tc>
        <w:tc>
          <w:tcPr>
            <w:tcW w:w="3280" w:type="dxa"/>
          </w:tcPr>
          <w:p w14:paraId="4FB70792" w14:textId="77777777" w:rsidR="00DC546D" w:rsidRPr="00001E7D" w:rsidRDefault="00DC546D" w:rsidP="00DF58E0">
            <w:pPr>
              <w:pStyle w:val="Tabletext"/>
              <w:jc w:val="center"/>
            </w:pPr>
            <w:r>
              <w:rPr>
                <w:position w:val="-46"/>
                <w:lang w:val="en-GB"/>
              </w:rPr>
              <w:object w:dxaOrig="3045" w:dyaOrig="855" w14:anchorId="3B2F5EB9">
                <v:shape id="_x0000_i1101" type="#_x0000_t75" style="width:152.25pt;height:43.5pt" o:ole="" fillcolor="window">
                  <v:imagedata r:id="rId172" o:title=""/>
                </v:shape>
                <o:OLEObject Type="Embed" ProgID="Equation.3" ShapeID="_x0000_i1101" DrawAspect="Content" ObjectID="_1798614678" r:id="rId173"/>
              </w:object>
            </w:r>
          </w:p>
        </w:tc>
        <w:tc>
          <w:tcPr>
            <w:tcW w:w="1539" w:type="dxa"/>
          </w:tcPr>
          <w:p w14:paraId="3BAA3ED6" w14:textId="77777777" w:rsidR="00DC546D" w:rsidRPr="003117C7" w:rsidRDefault="00DC546D" w:rsidP="00DF58E0">
            <w:pPr>
              <w:pStyle w:val="Tabletext"/>
              <w:jc w:val="center"/>
            </w:pPr>
            <w:r>
              <w:rPr>
                <w:rFonts w:cs="Arial"/>
              </w:rPr>
              <w:t>30</w:t>
            </w:r>
            <w:r>
              <w:t xml:space="preserve"> kHz</w:t>
            </w:r>
            <w:r>
              <w:rPr>
                <w:rFonts w:cs="Arial"/>
              </w:rPr>
              <w:t xml:space="preserve"> </w:t>
            </w:r>
          </w:p>
        </w:tc>
      </w:tr>
      <w:tr w:rsidR="00DC546D" w:rsidRPr="003117C7" w14:paraId="1D10D05B" w14:textId="77777777" w:rsidTr="00DF58E0">
        <w:trPr>
          <w:cantSplit/>
          <w:jc w:val="center"/>
        </w:trPr>
        <w:tc>
          <w:tcPr>
            <w:tcW w:w="2054" w:type="dxa"/>
          </w:tcPr>
          <w:p w14:paraId="6E20A5CF" w14:textId="77777777" w:rsidR="00DC546D" w:rsidRPr="003117C7" w:rsidRDefault="00DC546D" w:rsidP="00DF58E0">
            <w:pPr>
              <w:pStyle w:val="Tabletext"/>
              <w:jc w:val="center"/>
            </w:pPr>
            <w:r>
              <w:rPr>
                <w:rFonts w:cs="v5.0.0"/>
              </w:rPr>
              <w:lastRenderedPageBreak/>
              <w:t>0.05</w:t>
            </w:r>
            <w:r>
              <w:t xml:space="preserve"> MHz </w:t>
            </w:r>
            <w:r>
              <w:sym w:font="Symbol" w:char="F0A3"/>
            </w:r>
            <w:r>
              <w:t xml:space="preserve"> </w:t>
            </w:r>
            <w:r>
              <w:sym w:font="Symbol" w:char="F044"/>
            </w:r>
            <w:r>
              <w:rPr>
                <w:i/>
                <w:iCs/>
              </w:rPr>
              <w:t>f</w:t>
            </w:r>
            <w:r>
              <w:t xml:space="preserve"> &lt; </w:t>
            </w:r>
            <w:r>
              <w:rPr>
                <w:rFonts w:cs="v5.0.0"/>
              </w:rPr>
              <w:t>0.1</w:t>
            </w:r>
            <w:r>
              <w:rPr>
                <w:rFonts w:cs="v5.0.0"/>
                <w:lang w:eastAsia="zh-CN"/>
              </w:rPr>
              <w:t>5</w:t>
            </w:r>
            <w:r>
              <w:rPr>
                <w:rFonts w:cs="v5.0.0"/>
              </w:rPr>
              <w:t xml:space="preserve"> </w:t>
            </w:r>
            <w:r>
              <w:t>MHz</w:t>
            </w:r>
          </w:p>
        </w:tc>
        <w:tc>
          <w:tcPr>
            <w:tcW w:w="2766" w:type="dxa"/>
          </w:tcPr>
          <w:p w14:paraId="7585EDEF" w14:textId="77777777" w:rsidR="00DC546D" w:rsidRPr="003117C7" w:rsidRDefault="00DC546D" w:rsidP="00DF58E0">
            <w:pPr>
              <w:pStyle w:val="Tabletext"/>
              <w:jc w:val="center"/>
            </w:pPr>
            <w:r>
              <w:rPr>
                <w:rFonts w:cs="v5.0.0"/>
              </w:rPr>
              <w:t>0.065 </w:t>
            </w:r>
            <w:r>
              <w:t xml:space="preserve">MHz </w:t>
            </w:r>
            <w:r>
              <w:sym w:font="Symbol" w:char="F0A3"/>
            </w:r>
            <w:r>
              <w:t xml:space="preserve"> </w:t>
            </w:r>
            <w:r>
              <w:rPr>
                <w:i/>
                <w:iCs/>
              </w:rPr>
              <w:t>f_offset</w:t>
            </w:r>
            <w:r>
              <w:t xml:space="preserve"> &lt; </w:t>
            </w:r>
            <w:r>
              <w:rPr>
                <w:rFonts w:cs="v5.0.0"/>
              </w:rPr>
              <w:t>0.1</w:t>
            </w:r>
            <w:r>
              <w:rPr>
                <w:rFonts w:cs="v5.0.0"/>
                <w:lang w:eastAsia="zh-CN"/>
              </w:rPr>
              <w:t>6</w:t>
            </w:r>
            <w:r>
              <w:rPr>
                <w:rFonts w:cs="v5.0.0"/>
              </w:rPr>
              <w:t>5 </w:t>
            </w:r>
            <w:r>
              <w:t>MHz</w:t>
            </w:r>
            <w:r>
              <w:rPr>
                <w:rFonts w:cs="v5.0.0"/>
              </w:rPr>
              <w:t xml:space="preserve"> </w:t>
            </w:r>
          </w:p>
        </w:tc>
        <w:tc>
          <w:tcPr>
            <w:tcW w:w="3280" w:type="dxa"/>
          </w:tcPr>
          <w:p w14:paraId="2E05CDDB" w14:textId="77777777" w:rsidR="00DC546D" w:rsidRPr="00001E7D" w:rsidRDefault="00DC546D" w:rsidP="00DF58E0">
            <w:pPr>
              <w:pStyle w:val="Tabletext"/>
              <w:jc w:val="center"/>
            </w:pPr>
            <w:r>
              <w:rPr>
                <w:position w:val="-46"/>
                <w:lang w:val="en-GB"/>
              </w:rPr>
              <w:object w:dxaOrig="3060" w:dyaOrig="855" w14:anchorId="2351B899">
                <v:shape id="_x0000_i1102" type="#_x0000_t75" style="width:153.75pt;height:43.5pt" o:ole="" fillcolor="window">
                  <v:imagedata r:id="rId174" o:title=""/>
                </v:shape>
                <o:OLEObject Type="Embed" ProgID="Equation.3" ShapeID="_x0000_i1102" DrawAspect="Content" ObjectID="_1798614679" r:id="rId175"/>
              </w:object>
            </w:r>
          </w:p>
        </w:tc>
        <w:tc>
          <w:tcPr>
            <w:tcW w:w="1539" w:type="dxa"/>
          </w:tcPr>
          <w:p w14:paraId="2FB710EB" w14:textId="77777777" w:rsidR="00DC546D" w:rsidRPr="003117C7" w:rsidRDefault="00DC546D" w:rsidP="00DF58E0">
            <w:pPr>
              <w:pStyle w:val="Tabletext"/>
              <w:jc w:val="center"/>
            </w:pPr>
            <w:r>
              <w:rPr>
                <w:rFonts w:cs="Arial"/>
              </w:rPr>
              <w:t>30</w:t>
            </w:r>
            <w:r>
              <w:t xml:space="preserve"> kHz</w:t>
            </w:r>
            <w:r>
              <w:rPr>
                <w:rFonts w:cs="Arial"/>
              </w:rPr>
              <w:t xml:space="preserve"> </w:t>
            </w:r>
          </w:p>
        </w:tc>
      </w:tr>
      <w:tr w:rsidR="00DC546D" w:rsidRPr="003F69FC" w14:paraId="52334E0C" w14:textId="77777777" w:rsidTr="00DF58E0">
        <w:trPr>
          <w:cantSplit/>
          <w:jc w:val="center"/>
        </w:trPr>
        <w:tc>
          <w:tcPr>
            <w:tcW w:w="9639" w:type="dxa"/>
            <w:gridSpan w:val="4"/>
            <w:tcBorders>
              <w:left w:val="nil"/>
              <w:bottom w:val="nil"/>
              <w:right w:val="nil"/>
            </w:tcBorders>
          </w:tcPr>
          <w:p w14:paraId="2915E364" w14:textId="4BCA7194" w:rsidR="00DC546D" w:rsidRPr="00DC70CD" w:rsidRDefault="00DC546D" w:rsidP="00DF58E0">
            <w:pPr>
              <w:pStyle w:val="Tabletext"/>
              <w:rPr>
                <w:spacing w:val="-4"/>
                <w:sz w:val="20"/>
                <w:lang w:eastAsia="zh-CN"/>
              </w:rPr>
            </w:pPr>
            <w:r w:rsidRPr="00DC70CD">
              <w:rPr>
                <w:rFonts w:hint="eastAsia"/>
                <w:sz w:val="20"/>
                <w:lang w:val="en-US" w:eastAsia="zh-CN"/>
              </w:rPr>
              <w:t>注</w:t>
            </w:r>
            <w:r w:rsidRPr="00DC70CD">
              <w:rPr>
                <w:rFonts w:hint="eastAsia"/>
                <w:sz w:val="20"/>
                <w:lang w:eastAsia="zh-CN"/>
              </w:rPr>
              <w:t>1</w:t>
            </w:r>
            <w:r w:rsidRPr="00DC70CD">
              <w:rPr>
                <w:sz w:val="20"/>
                <w:lang w:eastAsia="zh-CN"/>
              </w:rPr>
              <w:t xml:space="preserve"> –</w:t>
            </w:r>
            <w:r w:rsidR="00DC70CD" w:rsidRPr="00DC70CD">
              <w:rPr>
                <w:rFonts w:hint="eastAsia"/>
                <w:sz w:val="20"/>
                <w:lang w:eastAsia="zh-CN"/>
              </w:rPr>
              <w:t xml:space="preserve"> </w:t>
            </w:r>
            <w:r w:rsidRPr="00DC70CD">
              <w:rPr>
                <w:rFonts w:hint="eastAsia"/>
                <w:spacing w:val="-4"/>
                <w:sz w:val="20"/>
                <w:lang w:eastAsia="zh-CN"/>
              </w:rPr>
              <w:t>表格中限值仅适用于与基站</w:t>
            </w:r>
            <w:r w:rsidRPr="00DC70CD">
              <w:rPr>
                <w:rFonts w:hint="eastAsia"/>
                <w:spacing w:val="-4"/>
                <w:sz w:val="20"/>
                <w:lang w:eastAsia="zh-CN"/>
              </w:rPr>
              <w:t>RF</w:t>
            </w:r>
            <w:r w:rsidRPr="00DC70CD">
              <w:rPr>
                <w:rFonts w:hint="eastAsia"/>
                <w:spacing w:val="-4"/>
                <w:sz w:val="20"/>
                <w:lang w:eastAsia="zh-CN"/>
              </w:rPr>
              <w:t>带宽边界相邻的独立部署的</w:t>
            </w:r>
            <w:r w:rsidRPr="00DC70CD">
              <w:rPr>
                <w:rFonts w:hint="eastAsia"/>
                <w:spacing w:val="-4"/>
                <w:sz w:val="20"/>
                <w:lang w:eastAsia="zh-CN"/>
              </w:rPr>
              <w:t>NB-IoT</w:t>
            </w:r>
            <w:r w:rsidRPr="00DC70CD">
              <w:rPr>
                <w:rFonts w:hint="eastAsia"/>
                <w:spacing w:val="-4"/>
                <w:sz w:val="20"/>
                <w:lang w:eastAsia="zh-CN"/>
              </w:rPr>
              <w:t>载波的工作。</w:t>
            </w:r>
          </w:p>
          <w:p w14:paraId="47C12CDF" w14:textId="48352C31" w:rsidR="00DC546D" w:rsidRPr="00DC70CD" w:rsidRDefault="00DC546D" w:rsidP="00DF58E0">
            <w:pPr>
              <w:pStyle w:val="Tabletext"/>
              <w:rPr>
                <w:sz w:val="20"/>
                <w:lang w:val="en-US" w:eastAsia="zh-CN"/>
              </w:rPr>
            </w:pPr>
            <w:r w:rsidRPr="00DC70CD">
              <w:rPr>
                <w:rFonts w:hint="eastAsia"/>
                <w:sz w:val="20"/>
                <w:lang w:val="en-US" w:eastAsia="zh-CN"/>
              </w:rPr>
              <w:t>注</w:t>
            </w:r>
            <w:r w:rsidRPr="00DC70CD">
              <w:rPr>
                <w:rFonts w:hint="eastAsia"/>
                <w:sz w:val="20"/>
                <w:lang w:eastAsia="zh-CN"/>
              </w:rPr>
              <w:t>2</w:t>
            </w:r>
            <w:r w:rsidRPr="00DC70CD">
              <w:rPr>
                <w:sz w:val="20"/>
                <w:lang w:eastAsia="zh-CN"/>
              </w:rPr>
              <w:t xml:space="preserve"> –</w:t>
            </w:r>
            <w:r w:rsidR="00DC70CD" w:rsidRPr="00DC70CD">
              <w:rPr>
                <w:rFonts w:hint="eastAsia"/>
                <w:sz w:val="20"/>
                <w:lang w:eastAsia="zh-CN"/>
              </w:rPr>
              <w:t xml:space="preserve"> </w:t>
            </w:r>
            <w:r w:rsidRPr="00DC70CD">
              <w:rPr>
                <w:rFonts w:hint="eastAsia"/>
                <w:spacing w:val="-4"/>
                <w:sz w:val="20"/>
                <w:lang w:eastAsia="zh-CN"/>
              </w:rPr>
              <w:t>对于支持在所有频段内非连续频谱中工作的</w:t>
            </w:r>
            <w:r w:rsidRPr="00DC70CD">
              <w:rPr>
                <w:sz w:val="20"/>
                <w:lang w:eastAsia="zh-CN"/>
              </w:rPr>
              <w:t>MSR BS</w:t>
            </w:r>
            <w:r w:rsidRPr="00DC70CD">
              <w:rPr>
                <w:rFonts w:hint="eastAsia"/>
                <w:sz w:val="20"/>
                <w:lang w:eastAsia="zh-CN"/>
              </w:rPr>
              <w:t>，</w:t>
            </w:r>
            <w:r w:rsidRPr="00DC70CD">
              <w:rPr>
                <w:rFonts w:hint="eastAsia"/>
                <w:spacing w:val="-4"/>
                <w:sz w:val="20"/>
                <w:lang w:eastAsia="zh-CN"/>
              </w:rPr>
              <w:t>在子块间隔内的最低要求按照该子块间隔每一侧上相邻子块的累计贡献和来计算。</w:t>
            </w:r>
          </w:p>
          <w:p w14:paraId="58E35408" w14:textId="5922F58A" w:rsidR="00DC546D" w:rsidRPr="00DC70CD" w:rsidRDefault="00DC546D" w:rsidP="00DF58E0">
            <w:pPr>
              <w:pStyle w:val="Tabletext"/>
              <w:rPr>
                <w:spacing w:val="-4"/>
                <w:sz w:val="20"/>
                <w:lang w:eastAsia="zh-CN"/>
              </w:rPr>
            </w:pPr>
            <w:r w:rsidRPr="00DC70CD">
              <w:rPr>
                <w:rFonts w:cs="Arial" w:hint="eastAsia"/>
                <w:sz w:val="20"/>
                <w:lang w:val="en-US" w:eastAsia="zh-CN"/>
              </w:rPr>
              <w:t>注</w:t>
            </w:r>
            <w:r w:rsidRPr="00DC70CD">
              <w:rPr>
                <w:rFonts w:cs="Arial" w:hint="eastAsia"/>
                <w:sz w:val="20"/>
                <w:lang w:val="en-US" w:eastAsia="zh-CN"/>
              </w:rPr>
              <w:t>3</w:t>
            </w:r>
            <w:r w:rsidRPr="00DC70CD">
              <w:rPr>
                <w:rFonts w:cs="Arial"/>
                <w:sz w:val="20"/>
                <w:lang w:val="en-US" w:eastAsia="zh-CN"/>
              </w:rPr>
              <w:t xml:space="preserve"> </w:t>
            </w:r>
            <w:r w:rsidRPr="00DC70CD">
              <w:rPr>
                <w:rFonts w:eastAsia="??"/>
                <w:sz w:val="20"/>
                <w:lang w:val="en-US" w:eastAsia="zh-CN"/>
              </w:rPr>
              <w:t>–</w:t>
            </w:r>
            <w:r w:rsidR="00DC70CD" w:rsidRPr="00DC70CD">
              <w:rPr>
                <w:rFonts w:eastAsiaTheme="minorEastAsia" w:hint="eastAsia"/>
                <w:sz w:val="20"/>
                <w:lang w:val="en-US" w:eastAsia="zh-CN"/>
              </w:rPr>
              <w:t xml:space="preserve"> </w:t>
            </w:r>
            <w:r w:rsidRPr="00DC70CD">
              <w:rPr>
                <w:rFonts w:hint="eastAsia"/>
                <w:sz w:val="20"/>
                <w:lang w:val="en-US" w:eastAsia="zh-CN"/>
              </w:rPr>
              <w:t>对于支持</w:t>
            </w:r>
            <w:r w:rsidRPr="00DC70CD">
              <w:rPr>
                <w:rFonts w:hint="eastAsia"/>
                <w:sz w:val="20"/>
                <w:lang w:val="en-US" w:eastAsia="zh-CN"/>
              </w:rPr>
              <w:t>RF</w:t>
            </w:r>
            <w:r w:rsidRPr="00DC70CD">
              <w:rPr>
                <w:rFonts w:hint="eastAsia"/>
                <w:sz w:val="20"/>
                <w:lang w:val="en-US" w:eastAsia="zh-CN"/>
              </w:rPr>
              <w:t>间带宽间隔</w:t>
            </w:r>
            <w:r w:rsidRPr="00DC70CD">
              <w:rPr>
                <w:rFonts w:hint="eastAsia"/>
                <w:sz w:val="20"/>
                <w:lang w:val="en-US" w:eastAsia="zh-CN"/>
              </w:rPr>
              <w:t>&lt; 2</w:t>
            </w:r>
            <w:r w:rsidRPr="00DC70CD">
              <w:rPr>
                <w:rFonts w:hint="eastAsia"/>
                <w:sz w:val="20"/>
                <w:lang w:val="en-US" w:eastAsia="zh-CN"/>
              </w:rPr>
              <w:t>×</w:t>
            </w:r>
            <w:r w:rsidRPr="00DC70CD">
              <w:rPr>
                <w:sz w:val="20"/>
                <w:lang w:eastAsia="zh-CN"/>
              </w:rPr>
              <w:t>Δ</w:t>
            </w:r>
            <w:r w:rsidRPr="00DC70CD">
              <w:rPr>
                <w:i/>
                <w:iCs/>
                <w:sz w:val="20"/>
                <w:lang w:eastAsia="zh-CN"/>
              </w:rPr>
              <w:t>f</w:t>
            </w:r>
            <w:r w:rsidRPr="00DC70CD">
              <w:rPr>
                <w:sz w:val="20"/>
                <w:vertAlign w:val="subscript"/>
                <w:lang w:eastAsia="zh-CN"/>
              </w:rPr>
              <w:t>OBUE</w:t>
            </w:r>
            <w:r w:rsidRPr="00DC70CD">
              <w:rPr>
                <w:rFonts w:hint="eastAsia"/>
                <w:sz w:val="20"/>
                <w:lang w:val="en-US" w:eastAsia="zh-CN"/>
              </w:rPr>
              <w:t>的多频段工作的</w:t>
            </w:r>
            <w:r w:rsidRPr="00DC70CD">
              <w:rPr>
                <w:rFonts w:hint="eastAsia"/>
                <w:sz w:val="20"/>
                <w:lang w:val="en-US" w:eastAsia="zh-CN"/>
              </w:rPr>
              <w:t>MSR BS</w:t>
            </w:r>
            <w:r w:rsidRPr="00DC70CD">
              <w:rPr>
                <w:rFonts w:hint="eastAsia"/>
                <w:sz w:val="20"/>
                <w:lang w:val="en-US" w:eastAsia="zh-CN"/>
              </w:rPr>
              <w:t>，</w:t>
            </w:r>
            <w:r w:rsidRPr="00DC70CD">
              <w:rPr>
                <w:rFonts w:hint="eastAsia"/>
                <w:sz w:val="20"/>
                <w:lang w:val="en-US" w:eastAsia="zh-CN"/>
              </w:rPr>
              <w:t>RF</w:t>
            </w:r>
            <w:r w:rsidRPr="00DC70CD">
              <w:rPr>
                <w:rFonts w:hint="eastAsia"/>
                <w:sz w:val="20"/>
                <w:lang w:val="en-US" w:eastAsia="zh-CN"/>
              </w:rPr>
              <w:t>间带宽间隔内的最低要求按照</w:t>
            </w:r>
            <w:r w:rsidRPr="00DC70CD">
              <w:rPr>
                <w:rFonts w:hint="eastAsia"/>
                <w:sz w:val="20"/>
                <w:lang w:val="en-US" w:eastAsia="zh-CN"/>
              </w:rPr>
              <w:t>RF</w:t>
            </w:r>
            <w:r w:rsidRPr="00DC70CD">
              <w:rPr>
                <w:rFonts w:hint="eastAsia"/>
                <w:sz w:val="20"/>
                <w:lang w:val="en-US" w:eastAsia="zh-CN"/>
              </w:rPr>
              <w:t>间带宽间隔每一侧相邻子块或基站</w:t>
            </w:r>
            <w:r w:rsidRPr="00DC70CD">
              <w:rPr>
                <w:rFonts w:hint="eastAsia"/>
                <w:sz w:val="20"/>
                <w:lang w:val="en-US" w:eastAsia="zh-CN"/>
              </w:rPr>
              <w:t>RF</w:t>
            </w:r>
            <w:r w:rsidRPr="00DC70CD">
              <w:rPr>
                <w:rFonts w:hint="eastAsia"/>
                <w:sz w:val="20"/>
                <w:lang w:val="en-US" w:eastAsia="zh-CN"/>
              </w:rPr>
              <w:t>带宽</w:t>
            </w:r>
            <w:r w:rsidRPr="00DC70CD">
              <w:rPr>
                <w:rFonts w:hint="eastAsia"/>
                <w:spacing w:val="-4"/>
                <w:sz w:val="20"/>
                <w:lang w:eastAsia="zh-CN"/>
              </w:rPr>
              <w:t>的累计贡献和来计算。</w:t>
            </w:r>
          </w:p>
          <w:p w14:paraId="241B9BC3" w14:textId="082AC673" w:rsidR="00DC546D" w:rsidRPr="00053B15" w:rsidRDefault="00DC546D" w:rsidP="00DF58E0">
            <w:pPr>
              <w:pStyle w:val="Tabletext"/>
              <w:rPr>
                <w:lang w:eastAsia="zh-CN"/>
              </w:rPr>
            </w:pPr>
            <w:r w:rsidRPr="00DC70CD">
              <w:rPr>
                <w:rFonts w:cs="Arial" w:hint="eastAsia"/>
                <w:sz w:val="20"/>
                <w:lang w:val="en-US" w:eastAsia="zh-CN"/>
              </w:rPr>
              <w:t>注</w:t>
            </w:r>
            <w:r w:rsidRPr="00DC70CD">
              <w:rPr>
                <w:rFonts w:cs="Arial"/>
                <w:sz w:val="20"/>
                <w:lang w:eastAsia="zh-CN"/>
              </w:rPr>
              <w:t xml:space="preserve">4 </w:t>
            </w:r>
            <w:r w:rsidRPr="00DC70CD">
              <w:rPr>
                <w:rFonts w:eastAsia="??"/>
                <w:sz w:val="20"/>
                <w:lang w:eastAsia="zh-CN"/>
              </w:rPr>
              <w:t>–</w:t>
            </w:r>
            <w:r w:rsidR="00DC70CD" w:rsidRPr="00DC70CD">
              <w:rPr>
                <w:rFonts w:eastAsiaTheme="minorEastAsia" w:hint="eastAsia"/>
                <w:sz w:val="20"/>
                <w:lang w:eastAsia="zh-CN"/>
              </w:rPr>
              <w:t xml:space="preserve"> </w:t>
            </w:r>
            <w:r w:rsidRPr="00DC70CD">
              <w:rPr>
                <w:rFonts w:hint="eastAsia"/>
                <w:sz w:val="20"/>
                <w:lang w:val="en-GB" w:eastAsia="zh-CN"/>
              </w:rPr>
              <w:t>如果与基站</w:t>
            </w:r>
            <w:r w:rsidRPr="00DC70CD">
              <w:rPr>
                <w:sz w:val="20"/>
                <w:lang w:eastAsia="zh-CN"/>
              </w:rPr>
              <w:t>RF</w:t>
            </w:r>
            <w:r w:rsidRPr="00DC70CD">
              <w:rPr>
                <w:rFonts w:hint="eastAsia"/>
                <w:sz w:val="20"/>
                <w:lang w:val="en-GB" w:eastAsia="zh-CN"/>
              </w:rPr>
              <w:t>带宽边界相邻的载波是独立的</w:t>
            </w:r>
            <w:r w:rsidRPr="00DC70CD">
              <w:rPr>
                <w:sz w:val="20"/>
                <w:lang w:eastAsia="zh-CN"/>
              </w:rPr>
              <w:t>NB-IoT</w:t>
            </w:r>
            <w:r w:rsidRPr="00DC70CD">
              <w:rPr>
                <w:rFonts w:hint="eastAsia"/>
                <w:sz w:val="20"/>
                <w:lang w:val="en-GB" w:eastAsia="zh-CN"/>
              </w:rPr>
              <w:t>载波</w:t>
            </w:r>
            <w:r w:rsidRPr="00DC70CD">
              <w:rPr>
                <w:rFonts w:hint="eastAsia"/>
                <w:sz w:val="20"/>
                <w:lang w:eastAsia="zh-CN"/>
              </w:rPr>
              <w:t>，</w:t>
            </w:r>
            <w:r w:rsidRPr="00DC70CD">
              <w:rPr>
                <w:rFonts w:hint="eastAsia"/>
                <w:sz w:val="20"/>
                <w:lang w:val="en-GB" w:eastAsia="zh-CN"/>
              </w:rPr>
              <w:t>则</w:t>
            </w:r>
            <w:r w:rsidRPr="00DC70CD">
              <w:rPr>
                <w:sz w:val="20"/>
                <w:lang w:eastAsia="zh-CN"/>
              </w:rPr>
              <w:t>X= P</w:t>
            </w:r>
            <w:r w:rsidRPr="00DC70CD">
              <w:rPr>
                <w:sz w:val="20"/>
                <w:vertAlign w:val="subscript"/>
                <w:lang w:eastAsia="zh-CN"/>
              </w:rPr>
              <w:t>NB-IoTcarrier</w:t>
            </w:r>
            <w:r w:rsidRPr="00DC70CD">
              <w:rPr>
                <w:sz w:val="20"/>
                <w:lang w:eastAsia="zh-CN"/>
              </w:rPr>
              <w:t xml:space="preserve"> - </w:t>
            </w:r>
            <w:r w:rsidRPr="00DC70CD">
              <w:rPr>
                <w:rFonts w:hint="eastAsia"/>
                <w:sz w:val="20"/>
                <w:lang w:eastAsia="zh-CN"/>
              </w:rPr>
              <w:t>31</w:t>
            </w:r>
            <w:r w:rsidRPr="00DC70CD">
              <w:rPr>
                <w:rFonts w:hint="eastAsia"/>
                <w:sz w:val="20"/>
                <w:lang w:eastAsia="zh-CN"/>
              </w:rPr>
              <w:t>，</w:t>
            </w:r>
            <w:r w:rsidRPr="00DC70CD">
              <w:rPr>
                <w:rFonts w:hint="eastAsia"/>
                <w:sz w:val="20"/>
                <w:lang w:val="en-GB" w:eastAsia="zh-CN"/>
              </w:rPr>
              <w:t>其中</w:t>
            </w:r>
            <w:r w:rsidRPr="00DC70CD">
              <w:rPr>
                <w:sz w:val="20"/>
                <w:lang w:eastAsia="zh-CN"/>
              </w:rPr>
              <w:t>P</w:t>
            </w:r>
            <w:r w:rsidRPr="00DC70CD">
              <w:rPr>
                <w:sz w:val="20"/>
                <w:vertAlign w:val="subscript"/>
                <w:lang w:eastAsia="zh-CN"/>
              </w:rPr>
              <w:t>NB-IoTcarrier</w:t>
            </w:r>
            <w:r w:rsidRPr="00DC70CD">
              <w:rPr>
                <w:rFonts w:hint="eastAsia"/>
                <w:sz w:val="20"/>
                <w:lang w:val="en-GB" w:eastAsia="zh-CN"/>
              </w:rPr>
              <w:t>为与基站</w:t>
            </w:r>
            <w:r w:rsidRPr="00DC70CD">
              <w:rPr>
                <w:sz w:val="20"/>
                <w:lang w:eastAsia="zh-CN"/>
              </w:rPr>
              <w:t>RF</w:t>
            </w:r>
            <w:r w:rsidRPr="00DC70CD">
              <w:rPr>
                <w:rFonts w:hint="eastAsia"/>
                <w:sz w:val="20"/>
                <w:lang w:val="en-GB" w:eastAsia="zh-CN"/>
              </w:rPr>
              <w:t>带宽边界相邻的独立部署的</w:t>
            </w:r>
            <w:r w:rsidRPr="00DC70CD">
              <w:rPr>
                <w:sz w:val="20"/>
                <w:lang w:eastAsia="zh-CN"/>
              </w:rPr>
              <w:t>NB-IoT</w:t>
            </w:r>
            <w:r w:rsidRPr="00DC70CD">
              <w:rPr>
                <w:rFonts w:hint="eastAsia"/>
                <w:sz w:val="20"/>
                <w:lang w:val="en-GB" w:eastAsia="zh-CN"/>
              </w:rPr>
              <w:t>载波的功率电平。其他情况下</w:t>
            </w:r>
            <w:r w:rsidRPr="00DC70CD">
              <w:rPr>
                <w:rFonts w:hint="eastAsia"/>
                <w:sz w:val="20"/>
                <w:lang w:eastAsia="zh-CN"/>
              </w:rPr>
              <w:t>，</w:t>
            </w:r>
            <w:r w:rsidRPr="00DC70CD">
              <w:rPr>
                <w:sz w:val="20"/>
                <w:lang w:eastAsia="zh-CN"/>
              </w:rPr>
              <w:t>X = 0</w:t>
            </w:r>
            <w:r w:rsidRPr="00DC70CD">
              <w:rPr>
                <w:rFonts w:hint="eastAsia"/>
                <w:sz w:val="20"/>
                <w:lang w:val="en-GB" w:eastAsia="zh-CN"/>
              </w:rPr>
              <w:t>。</w:t>
            </w:r>
          </w:p>
        </w:tc>
      </w:tr>
    </w:tbl>
    <w:p w14:paraId="154603C5" w14:textId="77777777" w:rsidR="00DC546D" w:rsidRPr="0004102B" w:rsidRDefault="00DC546D" w:rsidP="00DC546D">
      <w:pPr>
        <w:pStyle w:val="TableNo"/>
        <w:rPr>
          <w:lang w:eastAsia="zh-CN"/>
        </w:rPr>
      </w:pPr>
      <w:r>
        <w:rPr>
          <w:rFonts w:hint="eastAsia"/>
          <w:lang w:val="en-US" w:eastAsia="zh-CN"/>
        </w:rPr>
        <w:t>表</w:t>
      </w:r>
      <w:r>
        <w:rPr>
          <w:rFonts w:hint="eastAsia"/>
          <w:lang w:eastAsia="zh-CN"/>
        </w:rPr>
        <w:t>A1-115</w:t>
      </w:r>
    </w:p>
    <w:p w14:paraId="5FCDFEDF" w14:textId="4DCDF7B4" w:rsidR="00DC546D" w:rsidRPr="004117FE" w:rsidRDefault="00DC546D" w:rsidP="00DC546D">
      <w:pPr>
        <w:pStyle w:val="Tabletitle"/>
        <w:rPr>
          <w:rFonts w:cs="v5.0.0"/>
          <w:lang w:val="pt-BR" w:eastAsia="zh-CN"/>
        </w:rPr>
      </w:pPr>
      <w:r>
        <w:rPr>
          <w:rFonts w:hint="eastAsia"/>
          <w:lang w:val="en-US" w:eastAsia="zh-CN"/>
        </w:rPr>
        <w:t>频段</w:t>
      </w:r>
      <w:r>
        <w:rPr>
          <w:rFonts w:cs="Arial" w:hint="eastAsia"/>
          <w:lang w:eastAsia="zh-CN"/>
        </w:rPr>
        <w:t>≤</w:t>
      </w:r>
      <w:r w:rsidRPr="00ED3DF6">
        <w:rPr>
          <w:lang w:eastAsia="zh-CN"/>
        </w:rPr>
        <w:t>3 GHz</w:t>
      </w:r>
      <w:r>
        <w:rPr>
          <w:rFonts w:hint="eastAsia"/>
          <w:lang w:val="en-US" w:eastAsia="zh-CN"/>
        </w:rPr>
        <w:t>的</w:t>
      </w:r>
      <w:r w:rsidRPr="00ED3DF6">
        <w:rPr>
          <w:lang w:eastAsia="zh-CN"/>
        </w:rPr>
        <w:t>BC1</w:t>
      </w:r>
      <w:r>
        <w:rPr>
          <w:rFonts w:hint="eastAsia"/>
          <w:lang w:eastAsia="zh-CN"/>
        </w:rPr>
        <w:t>的</w:t>
      </w:r>
      <w:r>
        <w:rPr>
          <w:rFonts w:hint="eastAsia"/>
          <w:lang w:val="en-US" w:eastAsia="zh-CN"/>
        </w:rPr>
        <w:t>中程</w:t>
      </w:r>
      <w:r w:rsidRPr="00ED3DF6">
        <w:rPr>
          <w:lang w:eastAsia="zh-CN"/>
        </w:rPr>
        <w:t>BS</w:t>
      </w:r>
      <w:r w:rsidRPr="00ED3DF6">
        <w:rPr>
          <w:rFonts w:hint="eastAsia"/>
          <w:lang w:eastAsia="zh-CN"/>
        </w:rPr>
        <w:t xml:space="preserve"> OBUE</w:t>
      </w:r>
      <w:r>
        <w:rPr>
          <w:rFonts w:hint="eastAsia"/>
          <w:lang w:val="en-US" w:eastAsia="zh-CN"/>
        </w:rPr>
        <w:t>适用</w:t>
      </w:r>
      <w:r w:rsidRPr="00ED3DF6">
        <w:rPr>
          <w:rFonts w:hint="eastAsia"/>
          <w:lang w:eastAsia="zh-CN"/>
        </w:rPr>
        <w:t>：</w:t>
      </w:r>
      <w:r w:rsidRPr="00ED3DF6">
        <w:rPr>
          <w:lang w:eastAsia="zh-CN"/>
        </w:rPr>
        <w:t>BS</w:t>
      </w:r>
      <w:r>
        <w:rPr>
          <w:rFonts w:hint="eastAsia"/>
          <w:lang w:val="en-US" w:eastAsia="zh-CN"/>
        </w:rPr>
        <w:t>最大输出功率</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ED3DF6">
        <w:rPr>
          <w:lang w:eastAsia="zh-CN"/>
        </w:rPr>
        <w:t xml:space="preserve"> 3</w:t>
      </w:r>
      <w:r>
        <w:rPr>
          <w:rFonts w:hint="eastAsia"/>
          <w:lang w:eastAsia="zh-CN"/>
        </w:rPr>
        <w:t>1</w:t>
      </w:r>
      <w:r w:rsidRPr="00ED3DF6">
        <w:rPr>
          <w:lang w:eastAsia="zh-CN"/>
        </w:rPr>
        <w:t xml:space="preserve"> dBm</w:t>
      </w:r>
      <w:r>
        <w:rPr>
          <w:rFonts w:hint="eastAsia"/>
          <w:lang w:eastAsia="zh-CN"/>
        </w:rPr>
        <w:t>，</w:t>
      </w:r>
      <w:r w:rsidR="0021289B">
        <w:rPr>
          <w:lang w:eastAsia="zh-CN"/>
        </w:rPr>
        <w:br/>
      </w:r>
      <w:r>
        <w:rPr>
          <w:rFonts w:hint="eastAsia"/>
          <w:lang w:eastAsia="zh-CN"/>
        </w:rPr>
        <w:t>支持</w:t>
      </w:r>
      <w:r w:rsidRPr="004117FE">
        <w:rPr>
          <w:rFonts w:hint="eastAsia"/>
          <w:lang w:val="pt-BR" w:eastAsia="zh-CN"/>
        </w:rPr>
        <w:t>NR</w:t>
      </w:r>
      <w:r>
        <w:rPr>
          <w:rFonts w:hint="eastAsia"/>
          <w:lang w:eastAsia="zh-CN"/>
        </w:rPr>
        <w:t>且不支持</w:t>
      </w:r>
      <w:r w:rsidRPr="004117FE">
        <w:rPr>
          <w:rFonts w:hint="eastAsia"/>
          <w:lang w:val="pt-BR" w:eastAsia="zh-CN"/>
        </w:rPr>
        <w:t>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DC546D" w:rsidRPr="003117C7" w14:paraId="1330D3D3" w14:textId="77777777" w:rsidTr="00DF58E0">
        <w:trPr>
          <w:cantSplit/>
          <w:jc w:val="center"/>
        </w:trPr>
        <w:tc>
          <w:tcPr>
            <w:tcW w:w="2054" w:type="dxa"/>
            <w:vAlign w:val="center"/>
          </w:tcPr>
          <w:p w14:paraId="7CB7A512"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2C44B19B"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16" w:type="dxa"/>
            <w:vAlign w:val="center"/>
          </w:tcPr>
          <w:p w14:paraId="625E49C5" w14:textId="10A9B707" w:rsidR="00DC546D" w:rsidRPr="003117C7" w:rsidRDefault="00DC546D" w:rsidP="00DF58E0">
            <w:pPr>
              <w:pStyle w:val="Tablehead"/>
            </w:pPr>
            <w:r w:rsidRPr="003117C7">
              <w:rPr>
                <w:rFonts w:hint="eastAsia"/>
              </w:rPr>
              <w:t>测试要求</w:t>
            </w:r>
            <w:r w:rsidR="0021289B">
              <w:rPr>
                <w:rFonts w:hint="eastAsia"/>
                <w:lang w:eastAsia="zh-CN"/>
              </w:rPr>
              <w:t>（</w:t>
            </w:r>
            <w:r w:rsidRPr="003117C7">
              <w:rPr>
                <w:rFonts w:hint="eastAsia"/>
              </w:rPr>
              <w:t>注</w:t>
            </w:r>
            <w:r w:rsidRPr="003117C7">
              <w:t>1</w:t>
            </w:r>
            <w:r>
              <w:rPr>
                <w:rFonts w:hint="eastAsia"/>
                <w:lang w:eastAsia="zh-CN"/>
              </w:rPr>
              <w:t>、</w:t>
            </w:r>
            <w:r>
              <w:rPr>
                <w:rFonts w:hint="eastAsia"/>
                <w:lang w:eastAsia="zh-CN"/>
              </w:rPr>
              <w:t>2</w:t>
            </w:r>
            <w:r w:rsidR="0021289B">
              <w:rPr>
                <w:rFonts w:hint="eastAsia"/>
                <w:lang w:eastAsia="zh-CN"/>
              </w:rPr>
              <w:t>）</w:t>
            </w:r>
          </w:p>
        </w:tc>
        <w:tc>
          <w:tcPr>
            <w:tcW w:w="1539" w:type="dxa"/>
            <w:vAlign w:val="center"/>
          </w:tcPr>
          <w:p w14:paraId="5640E8D3" w14:textId="6B61F2CE" w:rsidR="00DC546D" w:rsidRPr="0015029C" w:rsidRDefault="00DC546D" w:rsidP="00DF58E0">
            <w:pPr>
              <w:pStyle w:val="Tablehead"/>
              <w:rPr>
                <w:lang w:eastAsia="zh-CN"/>
              </w:rPr>
            </w:pPr>
            <w:r w:rsidRPr="003117C7">
              <w:rPr>
                <w:rFonts w:hint="eastAsia"/>
              </w:rPr>
              <w:t>测量带宽</w:t>
            </w:r>
            <w:r>
              <w:rPr>
                <w:lang w:eastAsia="zh-CN"/>
              </w:rPr>
              <w:br/>
            </w:r>
            <w:r w:rsidR="0021289B">
              <w:rPr>
                <w:rFonts w:hint="eastAsia"/>
                <w:lang w:eastAsia="zh-CN"/>
              </w:rPr>
              <w:t>（</w:t>
            </w:r>
            <w:r w:rsidRPr="003117C7">
              <w:rPr>
                <w:rFonts w:hint="eastAsia"/>
                <w:lang w:eastAsia="zh-CN"/>
              </w:rPr>
              <w:t>注</w:t>
            </w:r>
            <w:r>
              <w:rPr>
                <w:rFonts w:hint="eastAsia"/>
                <w:lang w:eastAsia="zh-CN"/>
              </w:rPr>
              <w:t>6</w:t>
            </w:r>
            <w:r w:rsidR="0021289B">
              <w:rPr>
                <w:rFonts w:hint="eastAsia"/>
                <w:lang w:eastAsia="zh-CN"/>
              </w:rPr>
              <w:t>）</w:t>
            </w:r>
          </w:p>
        </w:tc>
      </w:tr>
      <w:tr w:rsidR="00DC546D" w:rsidRPr="003117C7" w14:paraId="398E1F84" w14:textId="77777777" w:rsidTr="00DF58E0">
        <w:trPr>
          <w:cantSplit/>
          <w:jc w:val="center"/>
        </w:trPr>
        <w:tc>
          <w:tcPr>
            <w:tcW w:w="2054" w:type="dxa"/>
          </w:tcPr>
          <w:p w14:paraId="533B1214" w14:textId="77777777" w:rsidR="00DC546D" w:rsidRPr="003117C7" w:rsidRDefault="00DC546D" w:rsidP="00DF58E0">
            <w:pPr>
              <w:pStyle w:val="Tabletext"/>
              <w:jc w:val="center"/>
            </w:pPr>
            <w:r>
              <w:t xml:space="preserve">0 MHz </w:t>
            </w:r>
            <w:r>
              <w:sym w:font="Symbol" w:char="F0A3"/>
            </w:r>
            <w:r>
              <w:t xml:space="preserve"> </w:t>
            </w:r>
            <w:r>
              <w:sym w:font="Symbol" w:char="F044"/>
            </w:r>
            <w:r>
              <w:rPr>
                <w:i/>
                <w:iCs/>
              </w:rPr>
              <w:t>f</w:t>
            </w:r>
            <w:r>
              <w:rPr>
                <w:rFonts w:cs="v5.0.0"/>
              </w:rPr>
              <w:t xml:space="preserve"> </w:t>
            </w:r>
            <w:r>
              <w:t>&lt; 5 MHz</w:t>
            </w:r>
          </w:p>
        </w:tc>
        <w:tc>
          <w:tcPr>
            <w:tcW w:w="2630" w:type="dxa"/>
          </w:tcPr>
          <w:p w14:paraId="1C316D99" w14:textId="77777777" w:rsidR="00DC546D" w:rsidRPr="003117C7" w:rsidRDefault="00DC546D" w:rsidP="00DF58E0">
            <w:pPr>
              <w:pStyle w:val="Tabletext"/>
              <w:jc w:val="center"/>
            </w:pPr>
            <w:r>
              <w:t xml:space="preserve">0.05 MHz </w:t>
            </w:r>
            <w:r>
              <w:sym w:font="Symbol" w:char="F0A3"/>
            </w:r>
            <w:r>
              <w:t xml:space="preserve"> </w:t>
            </w:r>
            <w:r>
              <w:rPr>
                <w:i/>
                <w:iCs/>
              </w:rPr>
              <w:t>f_offset</w:t>
            </w:r>
            <w:r>
              <w:rPr>
                <w:rFonts w:cs="v5.0.0"/>
              </w:rPr>
              <w:t xml:space="preserve"> </w:t>
            </w:r>
            <w:r>
              <w:t>&lt; 5.05 MHz</w:t>
            </w:r>
          </w:p>
        </w:tc>
        <w:tc>
          <w:tcPr>
            <w:tcW w:w="3416" w:type="dxa"/>
            <w:vAlign w:val="center"/>
          </w:tcPr>
          <w:p w14:paraId="2F464260" w14:textId="77777777" w:rsidR="00DC546D" w:rsidRPr="004117FE" w:rsidRDefault="00DC546D" w:rsidP="00DF58E0">
            <w:pPr>
              <w:pStyle w:val="Tabletext"/>
              <w:jc w:val="center"/>
              <w:rPr>
                <w:lang w:val="en-GB"/>
              </w:rPr>
            </w:pPr>
            <w:r w:rsidRPr="004117FE">
              <w:rPr>
                <w:lang w:val="en-GB"/>
              </w:rPr>
              <w:t>−</w:t>
            </w:r>
            <w:r w:rsidRPr="004117FE">
              <w:rPr>
                <w:rFonts w:cs="Arial"/>
                <w:lang w:val="en-GB"/>
              </w:rPr>
              <w:t>20.5dBm</w:t>
            </w:r>
            <w:r w:rsidRPr="004117FE">
              <w:rPr>
                <w:rFonts w:cs="v5.0.0"/>
                <w:lang w:val="en-GB"/>
              </w:rPr>
              <w:t xml:space="preserve"> </w:t>
            </w:r>
            <w:r w:rsidRPr="004117FE">
              <w:rPr>
                <w:lang w:val="en-GB"/>
              </w:rPr>
              <w:t>−</w:t>
            </w:r>
            <w:r w:rsidRPr="004117FE">
              <w:rPr>
                <w:rFonts w:cs="v5.0.0"/>
                <w:lang w:val="en-GB"/>
              </w:rPr>
              <w:t xml:space="preserve"> 7/5(</w:t>
            </w:r>
            <w:r w:rsidRPr="004117FE">
              <w:rPr>
                <w:rFonts w:cs="Arial"/>
                <w:i/>
                <w:iCs/>
                <w:lang w:val="en-GB"/>
              </w:rPr>
              <w:t>f_offset</w:t>
            </w:r>
            <w:r w:rsidRPr="004117FE">
              <w:rPr>
                <w:rFonts w:cs="Arial"/>
                <w:lang w:val="en-GB"/>
              </w:rPr>
              <w:t>/MHz-0.05</w:t>
            </w:r>
            <w:r w:rsidRPr="004117FE">
              <w:rPr>
                <w:rFonts w:cs="v5.0.0"/>
                <w:lang w:val="en-GB"/>
              </w:rPr>
              <w:t>) dB</w:t>
            </w:r>
          </w:p>
        </w:tc>
        <w:tc>
          <w:tcPr>
            <w:tcW w:w="1539" w:type="dxa"/>
          </w:tcPr>
          <w:p w14:paraId="356D34C4" w14:textId="77777777" w:rsidR="00DC546D" w:rsidRPr="003117C7" w:rsidRDefault="00DC546D" w:rsidP="00DF58E0">
            <w:pPr>
              <w:pStyle w:val="Tabletext"/>
              <w:jc w:val="center"/>
            </w:pPr>
            <w:r>
              <w:t>100 kHz</w:t>
            </w:r>
            <w:r>
              <w:rPr>
                <w:rFonts w:cs="v5.0.0"/>
              </w:rPr>
              <w:t xml:space="preserve"> </w:t>
            </w:r>
          </w:p>
        </w:tc>
      </w:tr>
      <w:tr w:rsidR="00DC546D" w:rsidRPr="003117C7" w14:paraId="60E98C19" w14:textId="77777777" w:rsidTr="00DF58E0">
        <w:trPr>
          <w:cantSplit/>
          <w:jc w:val="center"/>
        </w:trPr>
        <w:tc>
          <w:tcPr>
            <w:tcW w:w="2054" w:type="dxa"/>
          </w:tcPr>
          <w:p w14:paraId="1C5BDC67" w14:textId="77777777" w:rsidR="00DC546D" w:rsidRPr="003117C7" w:rsidRDefault="00DC546D" w:rsidP="00DF58E0">
            <w:pPr>
              <w:pStyle w:val="Tabletext"/>
              <w:jc w:val="center"/>
            </w:pPr>
            <w:r>
              <w:rPr>
                <w:lang w:val="de-CH"/>
              </w:rPr>
              <w:t xml:space="preserve">5 MHz </w:t>
            </w:r>
            <w:r>
              <w:sym w:font="Symbol" w:char="F0A3"/>
            </w:r>
            <w:r>
              <w:rPr>
                <w:lang w:val="de-CH"/>
              </w:rPr>
              <w:t xml:space="preserve"> </w:t>
            </w:r>
            <w:r>
              <w:sym w:font="Symbol" w:char="F044"/>
            </w:r>
            <w:r>
              <w:rPr>
                <w:i/>
                <w:iCs/>
                <w:lang w:val="de-CH"/>
              </w:rPr>
              <w:t>f</w:t>
            </w:r>
            <w:r>
              <w:rPr>
                <w:lang w:val="de-CH"/>
              </w:rPr>
              <w:t xml:space="preserve"> &lt; min(10</w:t>
            </w:r>
            <w:r>
              <w:rPr>
                <w:rFonts w:cs="Arial"/>
                <w:lang w:val="de-CH"/>
              </w:rPr>
              <w:t xml:space="preserve"> </w:t>
            </w:r>
            <w:r>
              <w:rPr>
                <w:lang w:val="de-CH"/>
              </w:rPr>
              <w:t xml:space="preserve">MHz, </w:t>
            </w:r>
            <w:r>
              <w:t>Δ</w:t>
            </w:r>
            <w:r>
              <w:rPr>
                <w:i/>
                <w:iCs/>
                <w:lang w:val="de-CH"/>
              </w:rPr>
              <w:t>f</w:t>
            </w:r>
            <w:r>
              <w:rPr>
                <w:vertAlign w:val="subscript"/>
                <w:lang w:val="de-CH"/>
              </w:rPr>
              <w:t>max</w:t>
            </w:r>
            <w:r>
              <w:rPr>
                <w:lang w:val="de-CH"/>
              </w:rPr>
              <w:t>)</w:t>
            </w:r>
          </w:p>
        </w:tc>
        <w:tc>
          <w:tcPr>
            <w:tcW w:w="2630" w:type="dxa"/>
          </w:tcPr>
          <w:p w14:paraId="0B231FE8" w14:textId="77777777" w:rsidR="00DC546D" w:rsidRPr="004117FE" w:rsidRDefault="00DC546D" w:rsidP="00DF58E0">
            <w:pPr>
              <w:pStyle w:val="Tabletext"/>
              <w:jc w:val="center"/>
              <w:rPr>
                <w:lang w:val="en-GB"/>
              </w:rPr>
            </w:pPr>
            <w:r w:rsidRPr="004117FE">
              <w:rPr>
                <w:lang w:val="en-GB"/>
              </w:rPr>
              <w:t xml:space="preserve">5.05 MHz </w:t>
            </w:r>
            <w:r>
              <w:sym w:font="Symbol" w:char="F0A3"/>
            </w:r>
            <w:r w:rsidRPr="004117FE">
              <w:rPr>
                <w:lang w:val="en-GB"/>
              </w:rPr>
              <w:t xml:space="preserve"> </w:t>
            </w:r>
            <w:r w:rsidRPr="004117FE">
              <w:rPr>
                <w:i/>
                <w:iCs/>
                <w:lang w:val="en-GB"/>
              </w:rPr>
              <w:t>f_offset</w:t>
            </w:r>
            <w:r w:rsidRPr="004117FE">
              <w:rPr>
                <w:lang w:val="en-GB"/>
              </w:rPr>
              <w:t xml:space="preserve"> &lt; min(10.05 MHz, </w:t>
            </w:r>
            <w:r w:rsidRPr="004117FE">
              <w:rPr>
                <w:i/>
                <w:iCs/>
                <w:lang w:val="en-GB"/>
              </w:rPr>
              <w:t>f_offset</w:t>
            </w:r>
            <w:r w:rsidRPr="004117FE">
              <w:rPr>
                <w:vertAlign w:val="subscript"/>
                <w:lang w:val="en-GB"/>
              </w:rPr>
              <w:t>max</w:t>
            </w:r>
            <w:r w:rsidRPr="004117FE">
              <w:rPr>
                <w:lang w:val="en-GB"/>
              </w:rPr>
              <w:t>)</w:t>
            </w:r>
          </w:p>
        </w:tc>
        <w:tc>
          <w:tcPr>
            <w:tcW w:w="3416" w:type="dxa"/>
          </w:tcPr>
          <w:p w14:paraId="5D8BBB81" w14:textId="77777777" w:rsidR="00DC546D" w:rsidRPr="00001E7D" w:rsidRDefault="00DC546D" w:rsidP="00DF58E0">
            <w:pPr>
              <w:pStyle w:val="Tabletext"/>
              <w:jc w:val="center"/>
            </w:pPr>
            <w:r>
              <w:t>−</w:t>
            </w:r>
            <w:r>
              <w:rPr>
                <w:rFonts w:cs="Arial"/>
                <w:lang w:eastAsia="zh-CN"/>
              </w:rPr>
              <w:t>27.5</w:t>
            </w:r>
            <w:r>
              <w:t xml:space="preserve"> dBm</w:t>
            </w:r>
          </w:p>
        </w:tc>
        <w:tc>
          <w:tcPr>
            <w:tcW w:w="1539" w:type="dxa"/>
          </w:tcPr>
          <w:p w14:paraId="54A534DB" w14:textId="77777777" w:rsidR="00DC546D" w:rsidRPr="003117C7" w:rsidRDefault="00DC546D" w:rsidP="00DF58E0">
            <w:pPr>
              <w:pStyle w:val="Tabletext"/>
              <w:jc w:val="center"/>
            </w:pPr>
            <w:r>
              <w:t>100 kHz</w:t>
            </w:r>
            <w:r>
              <w:rPr>
                <w:rFonts w:cs="v5.0.0"/>
              </w:rPr>
              <w:t xml:space="preserve"> </w:t>
            </w:r>
          </w:p>
        </w:tc>
      </w:tr>
      <w:tr w:rsidR="00DC546D" w:rsidRPr="003117C7" w14:paraId="74EB8870" w14:textId="77777777" w:rsidTr="00DF58E0">
        <w:trPr>
          <w:cantSplit/>
          <w:jc w:val="center"/>
        </w:trPr>
        <w:tc>
          <w:tcPr>
            <w:tcW w:w="2054" w:type="dxa"/>
          </w:tcPr>
          <w:p w14:paraId="7AB0936A" w14:textId="77777777" w:rsidR="00DC546D" w:rsidRPr="003117C7" w:rsidRDefault="00DC546D" w:rsidP="00DF58E0">
            <w:pPr>
              <w:pStyle w:val="Tabletext"/>
              <w:jc w:val="center"/>
            </w:pPr>
            <w:r>
              <w:t xml:space="preserve">10 MHz </w:t>
            </w:r>
            <w:r>
              <w:sym w:font="Symbol" w:char="F0A3"/>
            </w:r>
            <w:r>
              <w:t xml:space="preserve"> </w:t>
            </w:r>
            <w:r>
              <w:sym w:font="Symbol" w:char="F044"/>
            </w:r>
            <w:r>
              <w:rPr>
                <w:i/>
                <w:iCs/>
              </w:rPr>
              <w:t>f</w:t>
            </w:r>
            <w:r>
              <w:t xml:space="preserve"> </w:t>
            </w:r>
            <w:r>
              <w:sym w:font="Symbol" w:char="F0A3"/>
            </w:r>
            <w:r>
              <w:t xml:space="preserve"> </w:t>
            </w:r>
            <w:r>
              <w:sym w:font="Symbol" w:char="F044"/>
            </w:r>
            <w:r>
              <w:rPr>
                <w:i/>
                <w:iCs/>
              </w:rPr>
              <w:t>f</w:t>
            </w:r>
            <w:r>
              <w:rPr>
                <w:vertAlign w:val="subscript"/>
              </w:rPr>
              <w:t>max</w:t>
            </w:r>
          </w:p>
        </w:tc>
        <w:tc>
          <w:tcPr>
            <w:tcW w:w="2630" w:type="dxa"/>
          </w:tcPr>
          <w:p w14:paraId="63143EC5" w14:textId="77777777" w:rsidR="00DC546D" w:rsidRPr="004117FE" w:rsidRDefault="00DC546D" w:rsidP="00DF58E0">
            <w:pPr>
              <w:pStyle w:val="Tabletext"/>
              <w:jc w:val="center"/>
              <w:rPr>
                <w:lang w:val="en-GB"/>
              </w:rPr>
            </w:pPr>
            <w:r w:rsidRPr="004117FE">
              <w:rPr>
                <w:lang w:val="en-GB"/>
              </w:rPr>
              <w:t xml:space="preserve">10.05 MHz </w:t>
            </w:r>
            <w:r>
              <w:sym w:font="Symbol" w:char="F0A3"/>
            </w:r>
            <w:r w:rsidRPr="004117FE">
              <w:rPr>
                <w:lang w:val="en-GB"/>
              </w:rPr>
              <w:t xml:space="preserve"> </w:t>
            </w:r>
            <w:r w:rsidRPr="004117FE">
              <w:rPr>
                <w:i/>
                <w:iCs/>
                <w:lang w:val="en-GB"/>
              </w:rPr>
              <w:t>f_offset</w:t>
            </w:r>
            <w:r w:rsidRPr="004117FE">
              <w:rPr>
                <w:lang w:val="en-GB"/>
              </w:rPr>
              <w:t xml:space="preserve"> &lt; </w:t>
            </w:r>
            <w:r w:rsidRPr="004117FE">
              <w:rPr>
                <w:i/>
                <w:iCs/>
                <w:lang w:val="en-GB"/>
              </w:rPr>
              <w:t>f_offset</w:t>
            </w:r>
            <w:r w:rsidRPr="004117FE">
              <w:rPr>
                <w:vertAlign w:val="subscript"/>
                <w:lang w:val="en-GB"/>
              </w:rPr>
              <w:t>max</w:t>
            </w:r>
          </w:p>
        </w:tc>
        <w:tc>
          <w:tcPr>
            <w:tcW w:w="3416" w:type="dxa"/>
          </w:tcPr>
          <w:p w14:paraId="1AB8EFC0" w14:textId="2146F33C" w:rsidR="00DC546D" w:rsidRPr="00001E7D" w:rsidRDefault="00DC546D" w:rsidP="00DF58E0">
            <w:pPr>
              <w:pStyle w:val="Tabletext"/>
              <w:jc w:val="center"/>
            </w:pPr>
            <w:r>
              <w:t>−</w:t>
            </w:r>
            <w:r>
              <w:rPr>
                <w:rFonts w:cs="Arial"/>
                <w:lang w:eastAsia="zh-CN"/>
              </w:rPr>
              <w:t>29</w:t>
            </w:r>
            <w:r>
              <w:t xml:space="preserve"> dBm</w:t>
            </w:r>
            <w:r w:rsidR="0021289B">
              <w:rPr>
                <w:rFonts w:hint="eastAsia"/>
                <w:lang w:eastAsia="zh-CN"/>
              </w:rPr>
              <w:t>（</w:t>
            </w:r>
            <w:r>
              <w:rPr>
                <w:rFonts w:hint="eastAsia"/>
                <w:lang w:eastAsia="zh-CN"/>
              </w:rPr>
              <w:t>注</w:t>
            </w:r>
            <w:r>
              <w:t xml:space="preserve"> </w:t>
            </w:r>
            <w:r>
              <w:rPr>
                <w:rFonts w:cs="Arial"/>
                <w:lang w:eastAsia="zh-CN"/>
              </w:rPr>
              <w:t>7</w:t>
            </w:r>
            <w:r w:rsidR="0021289B">
              <w:rPr>
                <w:rFonts w:hint="eastAsia"/>
                <w:lang w:eastAsia="zh-CN"/>
              </w:rPr>
              <w:t>）</w:t>
            </w:r>
          </w:p>
        </w:tc>
        <w:tc>
          <w:tcPr>
            <w:tcW w:w="1539" w:type="dxa"/>
          </w:tcPr>
          <w:p w14:paraId="43D2469B" w14:textId="77777777" w:rsidR="00DC546D" w:rsidRPr="003117C7" w:rsidRDefault="00DC546D" w:rsidP="00DF58E0">
            <w:pPr>
              <w:pStyle w:val="Tabletext"/>
              <w:jc w:val="center"/>
            </w:pPr>
            <w:r>
              <w:t>100 kHz</w:t>
            </w:r>
          </w:p>
        </w:tc>
      </w:tr>
      <w:tr w:rsidR="00DC546D" w:rsidRPr="003F69FC" w14:paraId="72F1EEBA" w14:textId="77777777" w:rsidTr="00DF58E0">
        <w:trPr>
          <w:cantSplit/>
          <w:jc w:val="center"/>
        </w:trPr>
        <w:tc>
          <w:tcPr>
            <w:tcW w:w="9639" w:type="dxa"/>
            <w:gridSpan w:val="4"/>
            <w:tcBorders>
              <w:left w:val="nil"/>
              <w:bottom w:val="nil"/>
              <w:right w:val="nil"/>
            </w:tcBorders>
          </w:tcPr>
          <w:p w14:paraId="0ADE329E" w14:textId="77777777" w:rsidR="00DC546D" w:rsidRPr="00B424A5" w:rsidRDefault="00DC546D" w:rsidP="00DF58E0">
            <w:pPr>
              <w:pStyle w:val="Tabletext"/>
              <w:rPr>
                <w:rFonts w:ascii="STKaiti" w:eastAsia="STKaiti" w:hAnsi="STKaiti"/>
                <w:sz w:val="20"/>
                <w:lang w:val="en-US" w:eastAsia="zh-CN"/>
              </w:rPr>
            </w:pPr>
            <w:r w:rsidRPr="00B424A5">
              <w:rPr>
                <w:rFonts w:ascii="STKaiti" w:eastAsia="STKaiti" w:hAnsi="STKaiti" w:hint="eastAsia"/>
                <w:sz w:val="20"/>
                <w:lang w:val="en-US" w:eastAsia="zh-CN"/>
              </w:rPr>
              <w:t>对表</w:t>
            </w:r>
            <w:r w:rsidRPr="00B424A5">
              <w:rPr>
                <w:rFonts w:ascii="STKaiti" w:eastAsia="STKaiti" w:hAnsi="STKaiti"/>
                <w:sz w:val="20"/>
                <w:lang w:val="en-US" w:eastAsia="zh-CN"/>
              </w:rPr>
              <w:t>A1-11</w:t>
            </w:r>
            <w:r w:rsidRPr="00B424A5">
              <w:rPr>
                <w:rFonts w:ascii="STKaiti" w:eastAsia="STKaiti" w:hAnsi="STKaiti" w:hint="eastAsia"/>
                <w:sz w:val="20"/>
                <w:lang w:val="en-US" w:eastAsia="zh-CN"/>
              </w:rPr>
              <w:t>5的注释：</w:t>
            </w:r>
          </w:p>
          <w:p w14:paraId="094889AE" w14:textId="22504E3E" w:rsidR="00DC546D" w:rsidRPr="00B424A5" w:rsidRDefault="00DC546D" w:rsidP="00DF58E0">
            <w:pPr>
              <w:pStyle w:val="Tabletext"/>
              <w:rPr>
                <w:sz w:val="20"/>
                <w:lang w:val="en-US" w:eastAsia="zh-CN"/>
              </w:rPr>
            </w:pPr>
            <w:r w:rsidRPr="00B424A5">
              <w:rPr>
                <w:rFonts w:hint="eastAsia"/>
                <w:sz w:val="20"/>
                <w:lang w:val="en-US" w:eastAsia="zh-CN"/>
              </w:rPr>
              <w:t>注</w:t>
            </w:r>
            <w:r w:rsidRPr="00B424A5">
              <w:rPr>
                <w:rFonts w:hint="eastAsia"/>
                <w:sz w:val="20"/>
                <w:lang w:eastAsia="zh-CN"/>
              </w:rPr>
              <w:t>1</w:t>
            </w:r>
            <w:r w:rsidRPr="00B424A5">
              <w:rPr>
                <w:sz w:val="20"/>
                <w:lang w:eastAsia="zh-CN"/>
              </w:rPr>
              <w:t xml:space="preserve"> –</w:t>
            </w:r>
            <w:r w:rsidR="00B424A5" w:rsidRPr="00B424A5">
              <w:rPr>
                <w:rFonts w:hint="eastAsia"/>
                <w:sz w:val="20"/>
                <w:lang w:eastAsia="zh-CN"/>
              </w:rPr>
              <w:t xml:space="preserve"> </w:t>
            </w:r>
            <w:r w:rsidRPr="00B424A5">
              <w:rPr>
                <w:rFonts w:hint="eastAsia"/>
                <w:spacing w:val="-4"/>
                <w:sz w:val="20"/>
                <w:lang w:eastAsia="zh-CN"/>
              </w:rPr>
              <w:t>对于支持在所有频段内非连续频谱中工作的</w:t>
            </w:r>
            <w:r w:rsidRPr="00B424A5">
              <w:rPr>
                <w:sz w:val="20"/>
                <w:lang w:eastAsia="zh-CN"/>
              </w:rPr>
              <w:t>MSR BS</w:t>
            </w:r>
            <w:r w:rsidRPr="00B424A5">
              <w:rPr>
                <w:rFonts w:hint="eastAsia"/>
                <w:sz w:val="20"/>
                <w:lang w:eastAsia="zh-CN"/>
              </w:rPr>
              <w:t>，</w:t>
            </w:r>
            <w:r w:rsidRPr="00B424A5">
              <w:rPr>
                <w:rFonts w:hint="eastAsia"/>
                <w:spacing w:val="-4"/>
                <w:sz w:val="20"/>
                <w:lang w:eastAsia="zh-CN"/>
              </w:rPr>
              <w:t>在子块间隔内的最低要求按照该子块间隔每一侧上相邻子块的累计贡献和来计算，并且远端子块的贡献须根据近端子块的测量带宽进行缩放。除了距离该子块间隔每一侧上相邻子块的</w:t>
            </w:r>
            <w:r w:rsidRPr="00B424A5">
              <w:rPr>
                <w:rFonts w:hint="eastAsia"/>
                <w:i/>
                <w:iCs/>
                <w:spacing w:val="-4"/>
                <w:sz w:val="20"/>
                <w:lang w:eastAsia="zh-CN"/>
              </w:rPr>
              <w:t>Δ</w:t>
            </w:r>
            <w:r w:rsidRPr="00B424A5">
              <w:rPr>
                <w:rFonts w:hint="eastAsia"/>
                <w:i/>
                <w:iCs/>
                <w:spacing w:val="-4"/>
                <w:sz w:val="20"/>
                <w:lang w:eastAsia="zh-CN"/>
              </w:rPr>
              <w:t xml:space="preserve">f </w:t>
            </w:r>
            <w:r w:rsidRPr="00B424A5">
              <w:rPr>
                <w:rFonts w:hint="eastAsia"/>
                <w:spacing w:val="-4"/>
                <w:sz w:val="20"/>
                <w:lang w:eastAsia="zh-CN"/>
              </w:rPr>
              <w:t>≥</w:t>
            </w:r>
            <w:r w:rsidRPr="00B424A5">
              <w:rPr>
                <w:rFonts w:hint="eastAsia"/>
                <w:spacing w:val="-4"/>
                <w:sz w:val="20"/>
                <w:lang w:eastAsia="zh-CN"/>
              </w:rPr>
              <w:t xml:space="preserve"> 10 MHz</w:t>
            </w:r>
            <w:r w:rsidRPr="00B424A5">
              <w:rPr>
                <w:rFonts w:hint="eastAsia"/>
                <w:spacing w:val="-4"/>
                <w:sz w:val="20"/>
                <w:lang w:eastAsia="zh-CN"/>
              </w:rPr>
              <w:t>，这种情况下，子块间隔之内的最低要求为</w:t>
            </w:r>
            <w:r w:rsidRPr="00B424A5">
              <w:rPr>
                <w:sz w:val="20"/>
                <w:lang w:eastAsia="zh-CN"/>
              </w:rPr>
              <w:t>−</w:t>
            </w:r>
            <w:r w:rsidRPr="00B424A5">
              <w:rPr>
                <w:rFonts w:cs="Arial"/>
                <w:sz w:val="20"/>
                <w:lang w:eastAsia="zh-CN"/>
              </w:rPr>
              <w:t>2</w:t>
            </w:r>
            <w:r w:rsidRPr="00B424A5">
              <w:rPr>
                <w:rFonts w:cs="Arial" w:hint="eastAsia"/>
                <w:sz w:val="20"/>
                <w:lang w:eastAsia="zh-CN"/>
              </w:rPr>
              <w:t>9</w:t>
            </w:r>
            <w:r w:rsidRPr="00B424A5">
              <w:rPr>
                <w:rFonts w:cs="Arial"/>
                <w:sz w:val="20"/>
                <w:lang w:eastAsia="zh-CN"/>
              </w:rPr>
              <w:t> dBm</w:t>
            </w:r>
            <w:r w:rsidRPr="00B424A5">
              <w:rPr>
                <w:rFonts w:hint="eastAsia"/>
                <w:spacing w:val="-4"/>
                <w:sz w:val="20"/>
                <w:lang w:eastAsia="zh-CN"/>
              </w:rPr>
              <w:t>/100 kHz</w:t>
            </w:r>
            <w:r w:rsidRPr="00B424A5">
              <w:rPr>
                <w:rFonts w:hint="eastAsia"/>
                <w:spacing w:val="-4"/>
                <w:sz w:val="20"/>
                <w:lang w:eastAsia="zh-CN"/>
              </w:rPr>
              <w:t>。</w:t>
            </w:r>
          </w:p>
          <w:p w14:paraId="3ED6871E" w14:textId="25032C37" w:rsidR="00DC546D" w:rsidRPr="00B424A5" w:rsidRDefault="00DC546D" w:rsidP="00DF58E0">
            <w:pPr>
              <w:pStyle w:val="Tabletext"/>
              <w:rPr>
                <w:spacing w:val="-4"/>
                <w:sz w:val="20"/>
                <w:lang w:eastAsia="zh-CN"/>
              </w:rPr>
            </w:pPr>
            <w:r w:rsidRPr="00B424A5">
              <w:rPr>
                <w:rFonts w:cs="Arial" w:hint="eastAsia"/>
                <w:sz w:val="20"/>
                <w:lang w:val="en-US" w:eastAsia="zh-CN"/>
              </w:rPr>
              <w:t>注</w:t>
            </w:r>
            <w:r w:rsidRPr="00B424A5">
              <w:rPr>
                <w:rFonts w:cs="Arial"/>
                <w:sz w:val="20"/>
                <w:lang w:val="en-US" w:eastAsia="zh-CN"/>
              </w:rPr>
              <w:t xml:space="preserve">2 </w:t>
            </w:r>
            <w:r w:rsidRPr="00B424A5">
              <w:rPr>
                <w:rFonts w:eastAsia="??"/>
                <w:sz w:val="20"/>
                <w:lang w:val="en-US" w:eastAsia="zh-CN"/>
              </w:rPr>
              <w:t>–</w:t>
            </w:r>
            <w:r w:rsidR="00B424A5" w:rsidRPr="00B424A5">
              <w:rPr>
                <w:rFonts w:eastAsiaTheme="minorEastAsia" w:hint="eastAsia"/>
                <w:sz w:val="20"/>
                <w:lang w:val="en-US" w:eastAsia="zh-CN"/>
              </w:rPr>
              <w:t xml:space="preserve"> </w:t>
            </w:r>
            <w:r w:rsidRPr="00B424A5">
              <w:rPr>
                <w:rFonts w:hint="eastAsia"/>
                <w:sz w:val="20"/>
                <w:lang w:val="en-US" w:eastAsia="zh-CN"/>
              </w:rPr>
              <w:t>对于支持</w:t>
            </w:r>
            <w:r w:rsidRPr="00B424A5">
              <w:rPr>
                <w:rFonts w:hint="eastAsia"/>
                <w:sz w:val="20"/>
                <w:lang w:val="en-US" w:eastAsia="zh-CN"/>
              </w:rPr>
              <w:t>RF</w:t>
            </w:r>
            <w:r w:rsidRPr="00B424A5">
              <w:rPr>
                <w:rFonts w:hint="eastAsia"/>
                <w:sz w:val="20"/>
                <w:lang w:val="en-US" w:eastAsia="zh-CN"/>
              </w:rPr>
              <w:t>间带宽间隔</w:t>
            </w:r>
            <w:r w:rsidRPr="00B424A5">
              <w:rPr>
                <w:rFonts w:hint="eastAsia"/>
                <w:sz w:val="20"/>
                <w:lang w:val="en-US" w:eastAsia="zh-CN"/>
              </w:rPr>
              <w:t>&lt; 2</w:t>
            </w:r>
            <w:r w:rsidRPr="00B424A5">
              <w:rPr>
                <w:rFonts w:hint="eastAsia"/>
                <w:sz w:val="20"/>
                <w:lang w:val="en-US" w:eastAsia="zh-CN"/>
              </w:rPr>
              <w:t>×</w:t>
            </w:r>
            <w:r w:rsidRPr="00B424A5">
              <w:rPr>
                <w:sz w:val="20"/>
                <w:lang w:eastAsia="zh-CN"/>
              </w:rPr>
              <w:t>Δ</w:t>
            </w:r>
            <w:r w:rsidRPr="00B424A5">
              <w:rPr>
                <w:i/>
                <w:iCs/>
                <w:sz w:val="20"/>
                <w:lang w:eastAsia="zh-CN"/>
              </w:rPr>
              <w:t>f</w:t>
            </w:r>
            <w:r w:rsidRPr="00B424A5">
              <w:rPr>
                <w:sz w:val="20"/>
                <w:vertAlign w:val="subscript"/>
                <w:lang w:eastAsia="zh-CN"/>
              </w:rPr>
              <w:t>OBUE</w:t>
            </w:r>
            <w:r w:rsidRPr="00B424A5">
              <w:rPr>
                <w:rFonts w:hint="eastAsia"/>
                <w:sz w:val="20"/>
                <w:lang w:val="en-US" w:eastAsia="zh-CN"/>
              </w:rPr>
              <w:t>的多频段工作的</w:t>
            </w:r>
            <w:r w:rsidRPr="00B424A5">
              <w:rPr>
                <w:rFonts w:hint="eastAsia"/>
                <w:sz w:val="20"/>
                <w:lang w:val="en-US" w:eastAsia="zh-CN"/>
              </w:rPr>
              <w:t>MSR BS</w:t>
            </w:r>
            <w:r w:rsidRPr="00B424A5">
              <w:rPr>
                <w:rFonts w:hint="eastAsia"/>
                <w:sz w:val="20"/>
                <w:lang w:val="en-US" w:eastAsia="zh-CN"/>
              </w:rPr>
              <w:t>，</w:t>
            </w:r>
            <w:r w:rsidRPr="00B424A5">
              <w:rPr>
                <w:rFonts w:hint="eastAsia"/>
                <w:sz w:val="20"/>
                <w:lang w:val="en-US" w:eastAsia="zh-CN"/>
              </w:rPr>
              <w:t>RF</w:t>
            </w:r>
            <w:r w:rsidRPr="00B424A5">
              <w:rPr>
                <w:rFonts w:hint="eastAsia"/>
                <w:sz w:val="20"/>
                <w:lang w:val="en-US" w:eastAsia="zh-CN"/>
              </w:rPr>
              <w:t>间带宽间隔内的最低要求按照</w:t>
            </w:r>
            <w:r w:rsidRPr="00B424A5">
              <w:rPr>
                <w:rFonts w:hint="eastAsia"/>
                <w:sz w:val="20"/>
                <w:lang w:val="en-US" w:eastAsia="zh-CN"/>
              </w:rPr>
              <w:t>RF</w:t>
            </w:r>
            <w:r w:rsidRPr="00B424A5">
              <w:rPr>
                <w:rFonts w:hint="eastAsia"/>
                <w:sz w:val="20"/>
                <w:lang w:val="en-US" w:eastAsia="zh-CN"/>
              </w:rPr>
              <w:t>间带宽间隔每一侧相邻子块或基站</w:t>
            </w:r>
            <w:r w:rsidRPr="00B424A5">
              <w:rPr>
                <w:rFonts w:hint="eastAsia"/>
                <w:sz w:val="20"/>
                <w:lang w:val="en-US" w:eastAsia="zh-CN"/>
              </w:rPr>
              <w:t>RF</w:t>
            </w:r>
            <w:r w:rsidRPr="00B424A5">
              <w:rPr>
                <w:rFonts w:hint="eastAsia"/>
                <w:sz w:val="20"/>
                <w:lang w:val="en-US" w:eastAsia="zh-CN"/>
              </w:rPr>
              <w:t>带宽</w:t>
            </w:r>
            <w:r w:rsidRPr="00B424A5">
              <w:rPr>
                <w:rFonts w:hint="eastAsia"/>
                <w:spacing w:val="-4"/>
                <w:sz w:val="20"/>
                <w:lang w:eastAsia="zh-CN"/>
              </w:rPr>
              <w:t>的累计贡献和来计算</w:t>
            </w:r>
            <w:r w:rsidRPr="00B424A5">
              <w:rPr>
                <w:rFonts w:hint="eastAsia"/>
                <w:sz w:val="20"/>
                <w:lang w:val="en-US" w:eastAsia="zh-CN"/>
              </w:rPr>
              <w:t>，</w:t>
            </w:r>
            <w:r w:rsidRPr="00B424A5">
              <w:rPr>
                <w:rFonts w:hint="eastAsia"/>
                <w:spacing w:val="-4"/>
                <w:sz w:val="20"/>
                <w:lang w:eastAsia="zh-CN"/>
              </w:rPr>
              <w:t>并且远端子块的贡献须根据近端子块的测量带宽进行缩放。</w:t>
            </w:r>
          </w:p>
          <w:p w14:paraId="470A5880" w14:textId="4EF3D758" w:rsidR="00DC546D" w:rsidRPr="00ED3DF6" w:rsidRDefault="00DC546D" w:rsidP="00DF58E0">
            <w:pPr>
              <w:pStyle w:val="Tabletext"/>
              <w:rPr>
                <w:spacing w:val="-4"/>
                <w:lang w:eastAsia="zh-CN"/>
              </w:rPr>
            </w:pPr>
            <w:r w:rsidRPr="00B424A5">
              <w:rPr>
                <w:rFonts w:cs="Arial" w:hint="eastAsia"/>
                <w:sz w:val="20"/>
                <w:lang w:val="en-US" w:eastAsia="zh-CN"/>
              </w:rPr>
              <w:t>注</w:t>
            </w:r>
            <w:r w:rsidRPr="00B424A5">
              <w:rPr>
                <w:rFonts w:cs="Arial" w:hint="eastAsia"/>
                <w:sz w:val="20"/>
                <w:lang w:val="en-US" w:eastAsia="zh-CN"/>
              </w:rPr>
              <w:t>3</w:t>
            </w:r>
            <w:r w:rsidRPr="00B424A5">
              <w:rPr>
                <w:rFonts w:cs="Arial"/>
                <w:sz w:val="20"/>
                <w:lang w:val="en-US" w:eastAsia="zh-CN"/>
              </w:rPr>
              <w:t xml:space="preserve"> </w:t>
            </w:r>
            <w:r w:rsidRPr="00B424A5">
              <w:rPr>
                <w:rFonts w:eastAsia="??"/>
                <w:sz w:val="20"/>
                <w:lang w:val="en-US" w:eastAsia="zh-CN"/>
              </w:rPr>
              <w:t>–</w:t>
            </w:r>
            <w:r w:rsidR="00B424A5" w:rsidRPr="00B424A5">
              <w:rPr>
                <w:rFonts w:eastAsiaTheme="minorEastAsia" w:hint="eastAsia"/>
                <w:sz w:val="20"/>
                <w:lang w:val="en-US" w:eastAsia="zh-CN"/>
              </w:rPr>
              <w:t xml:space="preserve"> </w:t>
            </w:r>
            <w:r w:rsidRPr="00B424A5">
              <w:rPr>
                <w:rFonts w:hint="eastAsia"/>
                <w:sz w:val="20"/>
                <w:lang w:val="en-US" w:eastAsia="zh-CN"/>
              </w:rPr>
              <w:t>对于与基站</w:t>
            </w:r>
            <w:r w:rsidRPr="00B424A5">
              <w:rPr>
                <w:rFonts w:hint="eastAsia"/>
                <w:sz w:val="20"/>
                <w:lang w:val="en-US" w:eastAsia="zh-CN"/>
              </w:rPr>
              <w:t>RF</w:t>
            </w:r>
            <w:r w:rsidRPr="00B424A5">
              <w:rPr>
                <w:rFonts w:hint="eastAsia"/>
                <w:sz w:val="20"/>
                <w:lang w:val="en-US" w:eastAsia="zh-CN"/>
              </w:rPr>
              <w:t>带宽边界相邻的独立部署的</w:t>
            </w:r>
            <w:r w:rsidRPr="00B424A5">
              <w:rPr>
                <w:rFonts w:hint="eastAsia"/>
                <w:sz w:val="20"/>
                <w:lang w:val="en-US" w:eastAsia="zh-CN"/>
              </w:rPr>
              <w:t>NB-IoT</w:t>
            </w:r>
            <w:r w:rsidRPr="00B424A5">
              <w:rPr>
                <w:rFonts w:hint="eastAsia"/>
                <w:sz w:val="20"/>
                <w:lang w:val="en-US" w:eastAsia="zh-CN"/>
              </w:rPr>
              <w:t>载波工作，表</w:t>
            </w:r>
            <w:r w:rsidRPr="00B424A5">
              <w:rPr>
                <w:sz w:val="20"/>
                <w:lang w:val="en-US" w:eastAsia="zh-CN"/>
              </w:rPr>
              <w:t>A1-1</w:t>
            </w:r>
            <w:r w:rsidRPr="00B424A5">
              <w:rPr>
                <w:rFonts w:hint="eastAsia"/>
                <w:sz w:val="20"/>
                <w:lang w:val="en-US" w:eastAsia="zh-CN"/>
              </w:rPr>
              <w:t>14</w:t>
            </w:r>
            <w:r w:rsidRPr="00B424A5">
              <w:rPr>
                <w:rFonts w:hint="eastAsia"/>
                <w:sz w:val="20"/>
                <w:lang w:val="en-US" w:eastAsia="zh-CN"/>
              </w:rPr>
              <w:t>中的限值适用于</w:t>
            </w:r>
            <w:r w:rsidRPr="00B424A5">
              <w:rPr>
                <w:sz w:val="20"/>
                <w:lang w:val="en-US" w:eastAsia="zh-CN"/>
              </w:rPr>
              <w:t>0 MHz</w:t>
            </w:r>
            <w:r w:rsidRPr="00B424A5">
              <w:rPr>
                <w:sz w:val="20"/>
                <w:lang w:eastAsia="zh-CN"/>
              </w:rPr>
              <w:t xml:space="preserve"> </w:t>
            </w:r>
            <w:r w:rsidRPr="00B424A5">
              <w:rPr>
                <w:sz w:val="20"/>
                <w:lang w:eastAsia="zh-CN"/>
              </w:rPr>
              <w:sym w:font="Symbol" w:char="F0A3"/>
            </w:r>
            <w:r w:rsidRPr="00B424A5">
              <w:rPr>
                <w:sz w:val="20"/>
                <w:lang w:eastAsia="zh-CN"/>
              </w:rPr>
              <w:t xml:space="preserve"> </w:t>
            </w:r>
            <w:r w:rsidRPr="00B424A5">
              <w:rPr>
                <w:sz w:val="20"/>
                <w:lang w:eastAsia="zh-CN"/>
              </w:rPr>
              <w:sym w:font="Symbol" w:char="F044"/>
            </w:r>
            <w:r w:rsidRPr="00B424A5">
              <w:rPr>
                <w:i/>
                <w:iCs/>
                <w:sz w:val="20"/>
                <w:lang w:eastAsia="zh-CN"/>
              </w:rPr>
              <w:t>f</w:t>
            </w:r>
            <w:r w:rsidRPr="00B424A5">
              <w:rPr>
                <w:sz w:val="20"/>
                <w:lang w:eastAsia="zh-CN"/>
              </w:rPr>
              <w:t xml:space="preserve"> </w:t>
            </w:r>
            <w:r w:rsidRPr="00B424A5">
              <w:rPr>
                <w:sz w:val="20"/>
                <w:lang w:val="en-US" w:eastAsia="zh-CN"/>
              </w:rPr>
              <w:t xml:space="preserve"> &lt; 0.15 MHz</w:t>
            </w:r>
            <w:r w:rsidRPr="00B424A5">
              <w:rPr>
                <w:rFonts w:hint="eastAsia"/>
                <w:sz w:val="20"/>
                <w:lang w:val="en-US" w:eastAsia="zh-CN"/>
              </w:rPr>
              <w:t>。</w:t>
            </w:r>
          </w:p>
        </w:tc>
      </w:tr>
    </w:tbl>
    <w:p w14:paraId="466059AB" w14:textId="77777777" w:rsidR="00DC546D" w:rsidRPr="0004102B" w:rsidRDefault="00DC546D" w:rsidP="00DC546D">
      <w:pPr>
        <w:pStyle w:val="TableNo"/>
        <w:rPr>
          <w:lang w:eastAsia="zh-CN"/>
        </w:rPr>
      </w:pPr>
      <w:r>
        <w:rPr>
          <w:rFonts w:hint="eastAsia"/>
          <w:lang w:val="en-US" w:eastAsia="zh-CN"/>
        </w:rPr>
        <w:t>表</w:t>
      </w:r>
      <w:r>
        <w:rPr>
          <w:rFonts w:hint="eastAsia"/>
          <w:lang w:eastAsia="zh-CN"/>
        </w:rPr>
        <w:t>A1-116</w:t>
      </w:r>
    </w:p>
    <w:p w14:paraId="79D57584" w14:textId="628714D7" w:rsidR="00DC546D" w:rsidRPr="00AC2546" w:rsidRDefault="00DC546D" w:rsidP="00DC546D">
      <w:pPr>
        <w:pStyle w:val="Tabletitle"/>
        <w:rPr>
          <w:rFonts w:cs="v5.0.0"/>
          <w:lang w:eastAsia="zh-CN"/>
        </w:rPr>
      </w:pPr>
      <w:r>
        <w:rPr>
          <w:rFonts w:hint="eastAsia"/>
          <w:lang w:val="en-US" w:eastAsia="zh-CN"/>
        </w:rPr>
        <w:t>频段</w:t>
      </w:r>
      <w:r>
        <w:rPr>
          <w:rFonts w:cs="Arial" w:hint="eastAsia"/>
          <w:lang w:eastAsia="zh-CN"/>
        </w:rPr>
        <w:t>＞</w:t>
      </w:r>
      <w:r w:rsidRPr="00ED3DF6">
        <w:rPr>
          <w:lang w:eastAsia="zh-CN"/>
        </w:rPr>
        <w:t>3 GHz</w:t>
      </w:r>
      <w:r>
        <w:rPr>
          <w:rFonts w:hint="eastAsia"/>
          <w:lang w:val="en-US" w:eastAsia="zh-CN"/>
        </w:rPr>
        <w:t>的</w:t>
      </w:r>
      <w:r w:rsidRPr="00ED3DF6">
        <w:rPr>
          <w:lang w:eastAsia="zh-CN"/>
        </w:rPr>
        <w:t>BC1</w:t>
      </w:r>
      <w:r>
        <w:rPr>
          <w:rFonts w:hint="eastAsia"/>
          <w:lang w:eastAsia="zh-CN"/>
        </w:rPr>
        <w:t>的</w:t>
      </w:r>
      <w:r>
        <w:rPr>
          <w:rFonts w:hint="eastAsia"/>
          <w:lang w:val="en-US" w:eastAsia="zh-CN"/>
        </w:rPr>
        <w:t>中程</w:t>
      </w:r>
      <w:r w:rsidRPr="00ED3DF6">
        <w:rPr>
          <w:lang w:eastAsia="zh-CN"/>
        </w:rPr>
        <w:t>BS</w:t>
      </w:r>
      <w:r w:rsidRPr="00ED3DF6">
        <w:rPr>
          <w:rFonts w:hint="eastAsia"/>
          <w:lang w:eastAsia="zh-CN"/>
        </w:rPr>
        <w:t xml:space="preserve"> OBUE</w:t>
      </w:r>
      <w:r>
        <w:rPr>
          <w:rFonts w:hint="eastAsia"/>
          <w:lang w:val="en-US" w:eastAsia="zh-CN"/>
        </w:rPr>
        <w:t>适用</w:t>
      </w:r>
      <w:r w:rsidRPr="00ED3DF6">
        <w:rPr>
          <w:rFonts w:hint="eastAsia"/>
          <w:lang w:eastAsia="zh-CN"/>
        </w:rPr>
        <w:t>：</w:t>
      </w:r>
      <w:r w:rsidRPr="00ED3DF6">
        <w:rPr>
          <w:lang w:eastAsia="zh-CN"/>
        </w:rPr>
        <w:t>BS</w:t>
      </w:r>
      <w:r>
        <w:rPr>
          <w:rFonts w:hint="eastAsia"/>
          <w:lang w:val="en-US" w:eastAsia="zh-CN"/>
        </w:rPr>
        <w:t>最大输出功率</w:t>
      </w:r>
      <w:r w:rsidRPr="00E05D6F">
        <w:rPr>
          <w:i/>
          <w:iCs/>
          <w:lang w:eastAsia="zh-CN"/>
        </w:rPr>
        <w:t>P</w:t>
      </w:r>
      <w:r w:rsidRPr="00E05D6F">
        <w:rPr>
          <w:i/>
          <w:iCs/>
          <w:vertAlign w:val="subscript"/>
          <w:lang w:eastAsia="zh-CN"/>
        </w:rPr>
        <w:t>Rated,c</w:t>
      </w:r>
      <w:r w:rsidRPr="00FB2C90">
        <w:rPr>
          <w:rFonts w:cs="v5.0.0"/>
          <w:noProof/>
          <w:szCs w:val="24"/>
        </w:rPr>
        <w:sym w:font="Symbol" w:char="F0A3"/>
      </w:r>
      <w:r w:rsidRPr="00ED3DF6">
        <w:rPr>
          <w:lang w:eastAsia="zh-CN"/>
        </w:rPr>
        <w:t xml:space="preserve"> 3</w:t>
      </w:r>
      <w:r>
        <w:rPr>
          <w:rFonts w:hint="eastAsia"/>
          <w:lang w:eastAsia="zh-CN"/>
        </w:rPr>
        <w:t>1</w:t>
      </w:r>
      <w:r w:rsidRPr="00ED3DF6">
        <w:rPr>
          <w:lang w:eastAsia="zh-CN"/>
        </w:rPr>
        <w:t xml:space="preserve"> dBm</w:t>
      </w:r>
      <w:r>
        <w:rPr>
          <w:rFonts w:hint="eastAsia"/>
          <w:lang w:eastAsia="zh-CN"/>
        </w:rPr>
        <w:t>，</w:t>
      </w:r>
      <w:r w:rsidR="000C395C">
        <w:rPr>
          <w:lang w:eastAsia="zh-CN"/>
        </w:rPr>
        <w:br/>
      </w:r>
      <w:r>
        <w:rPr>
          <w:rFonts w:hint="eastAsia"/>
          <w:lang w:eastAsia="zh-CN"/>
        </w:rPr>
        <w:t>支持</w:t>
      </w:r>
      <w:r>
        <w:rPr>
          <w:rFonts w:hint="eastAsia"/>
          <w:lang w:eastAsia="zh-CN"/>
        </w:rPr>
        <w:t>NR</w:t>
      </w:r>
      <w:r>
        <w:rPr>
          <w:rFonts w:hint="eastAsia"/>
          <w:lang w:eastAsia="zh-CN"/>
        </w:rPr>
        <w:t>且不支持</w:t>
      </w:r>
      <w:r>
        <w:rPr>
          <w:rFonts w:hint="eastAsia"/>
          <w:lang w:eastAsia="zh-CN"/>
        </w:rPr>
        <w:t>UTRA</w:t>
      </w:r>
      <w:r w:rsidRPr="0004102B">
        <w:rPr>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DC546D" w:rsidRPr="003117C7" w14:paraId="3E212FD2" w14:textId="77777777" w:rsidTr="00DF58E0">
        <w:trPr>
          <w:cantSplit/>
          <w:jc w:val="center"/>
        </w:trPr>
        <w:tc>
          <w:tcPr>
            <w:tcW w:w="2054" w:type="dxa"/>
            <w:vAlign w:val="center"/>
          </w:tcPr>
          <w:p w14:paraId="0D0A4D0E"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5F3ACE8D"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16" w:type="dxa"/>
            <w:vAlign w:val="center"/>
          </w:tcPr>
          <w:p w14:paraId="6E12E776" w14:textId="29BC378A" w:rsidR="00DC546D" w:rsidRPr="003117C7" w:rsidRDefault="00DC546D" w:rsidP="00DF58E0">
            <w:pPr>
              <w:pStyle w:val="Tablehead"/>
            </w:pPr>
            <w:r w:rsidRPr="003117C7">
              <w:rPr>
                <w:rFonts w:hint="eastAsia"/>
              </w:rPr>
              <w:t>测试要求</w:t>
            </w:r>
            <w:r w:rsidR="000C395C">
              <w:rPr>
                <w:rFonts w:hint="eastAsia"/>
                <w:lang w:eastAsia="zh-CN"/>
              </w:rPr>
              <w:t>（</w:t>
            </w:r>
            <w:r w:rsidRPr="003117C7">
              <w:rPr>
                <w:rFonts w:hint="eastAsia"/>
              </w:rPr>
              <w:t>注</w:t>
            </w:r>
            <w:r w:rsidRPr="003117C7">
              <w:t>1</w:t>
            </w:r>
            <w:r>
              <w:rPr>
                <w:rFonts w:hint="eastAsia"/>
                <w:lang w:eastAsia="zh-CN"/>
              </w:rPr>
              <w:t>、</w:t>
            </w:r>
            <w:r>
              <w:rPr>
                <w:rFonts w:hint="eastAsia"/>
                <w:lang w:eastAsia="zh-CN"/>
              </w:rPr>
              <w:t>2</w:t>
            </w:r>
            <w:r w:rsidR="000C395C">
              <w:rPr>
                <w:rFonts w:hint="eastAsia"/>
                <w:lang w:eastAsia="zh-CN"/>
              </w:rPr>
              <w:t>）</w:t>
            </w:r>
          </w:p>
        </w:tc>
        <w:tc>
          <w:tcPr>
            <w:tcW w:w="1539" w:type="dxa"/>
            <w:vAlign w:val="center"/>
          </w:tcPr>
          <w:p w14:paraId="66469DD0" w14:textId="48677CEE" w:rsidR="00DC546D" w:rsidRPr="0015029C" w:rsidRDefault="00DC546D" w:rsidP="00DF58E0">
            <w:pPr>
              <w:pStyle w:val="Tablehead"/>
              <w:rPr>
                <w:lang w:eastAsia="zh-CN"/>
              </w:rPr>
            </w:pPr>
            <w:r w:rsidRPr="003117C7">
              <w:rPr>
                <w:rFonts w:hint="eastAsia"/>
              </w:rPr>
              <w:t>测量带宽</w:t>
            </w:r>
            <w:r>
              <w:rPr>
                <w:lang w:eastAsia="zh-CN"/>
              </w:rPr>
              <w:br/>
            </w:r>
            <w:r w:rsidR="000C395C">
              <w:rPr>
                <w:rFonts w:hint="eastAsia"/>
                <w:lang w:eastAsia="zh-CN"/>
              </w:rPr>
              <w:t>（</w:t>
            </w:r>
            <w:r w:rsidRPr="003117C7">
              <w:rPr>
                <w:rFonts w:hint="eastAsia"/>
                <w:lang w:eastAsia="zh-CN"/>
              </w:rPr>
              <w:t>注</w:t>
            </w:r>
            <w:r>
              <w:rPr>
                <w:rFonts w:hint="eastAsia"/>
                <w:lang w:eastAsia="zh-CN"/>
              </w:rPr>
              <w:t>6</w:t>
            </w:r>
            <w:r w:rsidR="000C395C">
              <w:rPr>
                <w:rFonts w:hint="eastAsia"/>
                <w:lang w:eastAsia="zh-CN"/>
              </w:rPr>
              <w:t>）</w:t>
            </w:r>
          </w:p>
        </w:tc>
      </w:tr>
      <w:tr w:rsidR="00DC546D" w:rsidRPr="003117C7" w14:paraId="3BB47EA2" w14:textId="77777777" w:rsidTr="00DF58E0">
        <w:trPr>
          <w:cantSplit/>
          <w:jc w:val="center"/>
        </w:trPr>
        <w:tc>
          <w:tcPr>
            <w:tcW w:w="2054" w:type="dxa"/>
          </w:tcPr>
          <w:p w14:paraId="1A345D6A" w14:textId="77777777" w:rsidR="00DC546D" w:rsidRPr="003117C7" w:rsidRDefault="00DC546D" w:rsidP="00DF58E0">
            <w:pPr>
              <w:pStyle w:val="Tabletext"/>
              <w:jc w:val="center"/>
            </w:pPr>
            <w:r>
              <w:rPr>
                <w:rFonts w:cs="v5.0.0"/>
              </w:rPr>
              <w:t xml:space="preserve">0 MHz </w:t>
            </w:r>
            <w:r>
              <w:rPr>
                <w:rFonts w:cs="v5.0.0"/>
              </w:rPr>
              <w:sym w:font="Symbol" w:char="F0A3"/>
            </w:r>
            <w:r>
              <w:rPr>
                <w:rFonts w:cs="v5.0.0"/>
              </w:rPr>
              <w:t xml:space="preserve"> </w:t>
            </w:r>
            <w:r>
              <w:rPr>
                <w:rFonts w:cs="v5.0.0"/>
              </w:rPr>
              <w:sym w:font="Symbol" w:char="F044"/>
            </w:r>
            <w:r>
              <w:rPr>
                <w:rFonts w:cs="v5.0.0"/>
                <w:i/>
                <w:iCs/>
              </w:rPr>
              <w:t>f</w:t>
            </w:r>
            <w:r>
              <w:rPr>
                <w:rFonts w:cs="v5.0.0"/>
              </w:rPr>
              <w:t xml:space="preserve"> &lt; 5 MHz</w:t>
            </w:r>
          </w:p>
        </w:tc>
        <w:tc>
          <w:tcPr>
            <w:tcW w:w="2630" w:type="dxa"/>
          </w:tcPr>
          <w:p w14:paraId="65F061FB" w14:textId="77777777" w:rsidR="00DC546D" w:rsidRPr="003117C7" w:rsidRDefault="00DC546D" w:rsidP="00DF58E0">
            <w:pPr>
              <w:pStyle w:val="Tabletext"/>
              <w:jc w:val="center"/>
            </w:pPr>
            <w:r>
              <w:rPr>
                <w:rFonts w:cs="v5.0.0"/>
              </w:rPr>
              <w:t xml:space="preserve">0.05 MHz </w:t>
            </w:r>
            <w:r>
              <w:rPr>
                <w:rFonts w:cs="v5.0.0"/>
              </w:rPr>
              <w:sym w:font="Symbol" w:char="F0A3"/>
            </w:r>
            <w:r>
              <w:rPr>
                <w:rFonts w:cs="v5.0.0"/>
              </w:rPr>
              <w:t xml:space="preserve"> </w:t>
            </w:r>
            <w:r>
              <w:rPr>
                <w:rFonts w:cs="v5.0.0"/>
                <w:i/>
                <w:iCs/>
              </w:rPr>
              <w:t>f_offset</w:t>
            </w:r>
            <w:r>
              <w:rPr>
                <w:rFonts w:cs="v5.0.0"/>
              </w:rPr>
              <w:t xml:space="preserve"> &lt; 5.05 MHz</w:t>
            </w:r>
          </w:p>
        </w:tc>
        <w:tc>
          <w:tcPr>
            <w:tcW w:w="3416" w:type="dxa"/>
            <w:vAlign w:val="center"/>
          </w:tcPr>
          <w:p w14:paraId="51EBB60B" w14:textId="77777777" w:rsidR="00DC546D" w:rsidRPr="004117FE" w:rsidRDefault="00DC546D" w:rsidP="00DF58E0">
            <w:pPr>
              <w:pStyle w:val="Tabletext"/>
              <w:jc w:val="center"/>
              <w:rPr>
                <w:lang w:val="en-GB"/>
              </w:rPr>
            </w:pPr>
            <w:r w:rsidRPr="004117FE">
              <w:rPr>
                <w:lang w:val="en-GB"/>
              </w:rPr>
              <w:t>−</w:t>
            </w:r>
            <w:r w:rsidRPr="004117FE">
              <w:rPr>
                <w:rFonts w:cs="Arial"/>
                <w:lang w:val="en-GB"/>
              </w:rPr>
              <w:t>20.2dBm</w:t>
            </w:r>
            <w:r w:rsidRPr="004117FE">
              <w:rPr>
                <w:rFonts w:cs="v5.0.0"/>
                <w:lang w:val="en-GB"/>
              </w:rPr>
              <w:t xml:space="preserve"> </w:t>
            </w:r>
            <w:r w:rsidRPr="004117FE">
              <w:rPr>
                <w:lang w:val="en-GB"/>
              </w:rPr>
              <w:t>−</w:t>
            </w:r>
            <w:r w:rsidRPr="004117FE">
              <w:rPr>
                <w:rFonts w:cs="v5.0.0"/>
                <w:lang w:val="en-GB"/>
              </w:rPr>
              <w:t xml:space="preserve"> 7/5(</w:t>
            </w:r>
            <w:r w:rsidRPr="004117FE">
              <w:rPr>
                <w:rFonts w:cs="Arial"/>
                <w:i/>
                <w:iCs/>
                <w:lang w:val="en-GB"/>
              </w:rPr>
              <w:t>f_offset</w:t>
            </w:r>
            <w:r w:rsidRPr="004117FE">
              <w:rPr>
                <w:rFonts w:cs="Arial"/>
                <w:lang w:val="en-GB"/>
              </w:rPr>
              <w:t>/MHz-0.05</w:t>
            </w:r>
            <w:r w:rsidRPr="004117FE">
              <w:rPr>
                <w:rFonts w:cs="v5.0.0"/>
                <w:lang w:val="en-GB"/>
              </w:rPr>
              <w:t>) dB</w:t>
            </w:r>
          </w:p>
        </w:tc>
        <w:tc>
          <w:tcPr>
            <w:tcW w:w="1539" w:type="dxa"/>
          </w:tcPr>
          <w:p w14:paraId="5AB3B85C" w14:textId="77777777" w:rsidR="00DC546D" w:rsidRPr="003117C7" w:rsidRDefault="00DC546D" w:rsidP="00DF58E0">
            <w:pPr>
              <w:pStyle w:val="Tabletext"/>
              <w:jc w:val="center"/>
            </w:pPr>
            <w:r>
              <w:rPr>
                <w:rFonts w:cs="v5.0.0"/>
              </w:rPr>
              <w:t xml:space="preserve">100 kHz </w:t>
            </w:r>
          </w:p>
        </w:tc>
      </w:tr>
      <w:tr w:rsidR="00DC546D" w:rsidRPr="003117C7" w14:paraId="327B08D3" w14:textId="77777777" w:rsidTr="00DF58E0">
        <w:trPr>
          <w:cantSplit/>
          <w:jc w:val="center"/>
        </w:trPr>
        <w:tc>
          <w:tcPr>
            <w:tcW w:w="2054" w:type="dxa"/>
          </w:tcPr>
          <w:p w14:paraId="166AE532" w14:textId="77777777" w:rsidR="00DC546D" w:rsidRPr="003117C7" w:rsidRDefault="00DC546D" w:rsidP="00DF58E0">
            <w:pPr>
              <w:pStyle w:val="Tabletext"/>
              <w:jc w:val="center"/>
            </w:pPr>
            <w:r>
              <w:rPr>
                <w:rFonts w:cs="v5.0.0"/>
                <w:lang w:val="de-CH"/>
              </w:rPr>
              <w:t xml:space="preserve">5 MHz </w:t>
            </w:r>
            <w:r>
              <w:rPr>
                <w:rFonts w:cs="v5.0.0"/>
              </w:rPr>
              <w:sym w:font="Symbol" w:char="F0A3"/>
            </w:r>
            <w:r>
              <w:rPr>
                <w:rFonts w:cs="v5.0.0"/>
                <w:lang w:val="de-CH"/>
              </w:rPr>
              <w:t xml:space="preserve"> </w:t>
            </w:r>
            <w:r>
              <w:rPr>
                <w:rFonts w:cs="v5.0.0"/>
              </w:rPr>
              <w:sym w:font="Symbol" w:char="F044"/>
            </w:r>
            <w:r>
              <w:rPr>
                <w:rFonts w:cs="v5.0.0"/>
                <w:i/>
                <w:iCs/>
                <w:lang w:val="de-CH"/>
              </w:rPr>
              <w:t>f</w:t>
            </w:r>
            <w:r>
              <w:rPr>
                <w:rFonts w:cs="v5.0.0"/>
                <w:lang w:val="de-CH"/>
              </w:rPr>
              <w:t xml:space="preserve"> &lt; </w:t>
            </w:r>
            <w:r>
              <w:rPr>
                <w:rFonts w:cs="Arial"/>
                <w:lang w:val="de-CH"/>
              </w:rPr>
              <w:t xml:space="preserve">min(10 MHz, </w:t>
            </w:r>
            <w:r>
              <w:rPr>
                <w:rFonts w:cs="Arial"/>
              </w:rPr>
              <w:t>Δ</w:t>
            </w:r>
            <w:r>
              <w:rPr>
                <w:rFonts w:cs="Arial"/>
                <w:i/>
                <w:iCs/>
                <w:lang w:val="de-CH"/>
              </w:rPr>
              <w:t>f</w:t>
            </w:r>
            <w:r>
              <w:rPr>
                <w:rFonts w:cs="Arial"/>
                <w:vertAlign w:val="subscript"/>
                <w:lang w:val="de-CH" w:eastAsia="zh-CN"/>
              </w:rPr>
              <w:t>max</w:t>
            </w:r>
            <w:r>
              <w:rPr>
                <w:rFonts w:cs="Arial"/>
                <w:lang w:val="de-CH" w:eastAsia="zh-CN"/>
              </w:rPr>
              <w:t>)</w:t>
            </w:r>
          </w:p>
        </w:tc>
        <w:tc>
          <w:tcPr>
            <w:tcW w:w="2630" w:type="dxa"/>
          </w:tcPr>
          <w:p w14:paraId="1DE76890" w14:textId="77777777" w:rsidR="00DC546D" w:rsidRPr="004117FE" w:rsidRDefault="00DC546D" w:rsidP="00DF58E0">
            <w:pPr>
              <w:pStyle w:val="Tabletext"/>
              <w:jc w:val="center"/>
              <w:rPr>
                <w:lang w:val="en-GB"/>
              </w:rPr>
            </w:pPr>
            <w:r w:rsidRPr="004117FE">
              <w:rPr>
                <w:rFonts w:cs="v5.0.0"/>
                <w:lang w:val="en-GB"/>
              </w:rPr>
              <w:t xml:space="preserve">5.05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 min(10.05 MHz, </w:t>
            </w:r>
            <w:r w:rsidRPr="004117FE">
              <w:rPr>
                <w:rFonts w:cs="v5.0.0"/>
                <w:i/>
                <w:iCs/>
                <w:lang w:val="en-GB"/>
              </w:rPr>
              <w:t>f_offset</w:t>
            </w:r>
            <w:r w:rsidRPr="004117FE">
              <w:rPr>
                <w:rFonts w:cs="Arial"/>
                <w:vertAlign w:val="subscript"/>
                <w:lang w:val="en-GB" w:eastAsia="zh-CN"/>
              </w:rPr>
              <w:t>max</w:t>
            </w:r>
            <w:r w:rsidRPr="004117FE">
              <w:rPr>
                <w:rFonts w:cs="Arial"/>
                <w:lang w:val="en-GB" w:eastAsia="zh-CN"/>
              </w:rPr>
              <w:t>)</w:t>
            </w:r>
          </w:p>
        </w:tc>
        <w:tc>
          <w:tcPr>
            <w:tcW w:w="3416" w:type="dxa"/>
          </w:tcPr>
          <w:p w14:paraId="51A31508" w14:textId="77777777" w:rsidR="00DC546D" w:rsidRPr="00001E7D" w:rsidRDefault="00DC546D" w:rsidP="00DF58E0">
            <w:pPr>
              <w:pStyle w:val="Tabletext"/>
              <w:jc w:val="center"/>
            </w:pPr>
            <w:r>
              <w:t>−</w:t>
            </w:r>
            <w:r>
              <w:rPr>
                <w:rFonts w:cs="Arial"/>
                <w:lang w:eastAsia="zh-CN"/>
              </w:rPr>
              <w:t>27.2 dBm</w:t>
            </w:r>
          </w:p>
        </w:tc>
        <w:tc>
          <w:tcPr>
            <w:tcW w:w="1539" w:type="dxa"/>
          </w:tcPr>
          <w:p w14:paraId="786AC100" w14:textId="77777777" w:rsidR="00DC546D" w:rsidRPr="003117C7" w:rsidRDefault="00DC546D" w:rsidP="00DF58E0">
            <w:pPr>
              <w:pStyle w:val="Tabletext"/>
              <w:jc w:val="center"/>
            </w:pPr>
            <w:r>
              <w:rPr>
                <w:rFonts w:cs="v5.0.0"/>
              </w:rPr>
              <w:t xml:space="preserve">100 kHz </w:t>
            </w:r>
          </w:p>
        </w:tc>
      </w:tr>
      <w:tr w:rsidR="00DC546D" w:rsidRPr="003117C7" w14:paraId="2A19FCC0" w14:textId="77777777" w:rsidTr="00DF58E0">
        <w:trPr>
          <w:cantSplit/>
          <w:jc w:val="center"/>
        </w:trPr>
        <w:tc>
          <w:tcPr>
            <w:tcW w:w="2054" w:type="dxa"/>
          </w:tcPr>
          <w:p w14:paraId="350E48D1" w14:textId="77777777" w:rsidR="00DC546D" w:rsidRPr="003117C7" w:rsidRDefault="00DC546D" w:rsidP="00DF58E0">
            <w:pPr>
              <w:pStyle w:val="Tabletext"/>
              <w:jc w:val="center"/>
            </w:pPr>
            <w:r>
              <w:rPr>
                <w:rFonts w:cs="v5.0.0"/>
              </w:rPr>
              <w:lastRenderedPageBreak/>
              <w:t xml:space="preserve">10 MHz </w:t>
            </w:r>
            <w:r>
              <w:rPr>
                <w:rFonts w:cs="v5.0.0"/>
              </w:rPr>
              <w:sym w:font="Symbol" w:char="F0A3"/>
            </w:r>
            <w:r>
              <w:rPr>
                <w:rFonts w:cs="v5.0.0"/>
              </w:rPr>
              <w:t xml:space="preserve"> </w:t>
            </w:r>
            <w:r>
              <w:rPr>
                <w:rFonts w:cs="v5.0.0"/>
              </w:rPr>
              <w:sym w:font="Symbol" w:char="F044"/>
            </w:r>
            <w:r>
              <w:rPr>
                <w:rFonts w:cs="v5.0.0"/>
                <w:i/>
                <w:iCs/>
              </w:rPr>
              <w:t>f</w:t>
            </w:r>
            <w:r>
              <w:rPr>
                <w:rFonts w:cs="v5.0.0"/>
              </w:rPr>
              <w:t xml:space="preserve"> </w:t>
            </w:r>
            <w:r>
              <w:rPr>
                <w:rFonts w:cs="v5.0.0"/>
              </w:rPr>
              <w:sym w:font="Symbol" w:char="F0A3"/>
            </w:r>
            <w:r>
              <w:rPr>
                <w:rFonts w:cs="v5.0.0"/>
              </w:rPr>
              <w:t xml:space="preserve"> </w:t>
            </w:r>
            <w:r>
              <w:rPr>
                <w:rFonts w:cs="v5.0.0"/>
              </w:rPr>
              <w:sym w:font="Symbol" w:char="F044"/>
            </w:r>
            <w:r>
              <w:rPr>
                <w:rFonts w:cs="v5.0.0"/>
                <w:i/>
                <w:iCs/>
              </w:rPr>
              <w:t>f</w:t>
            </w:r>
            <w:r>
              <w:rPr>
                <w:rFonts w:cs="v5.0.0"/>
                <w:vertAlign w:val="subscript"/>
              </w:rPr>
              <w:t>max</w:t>
            </w:r>
          </w:p>
        </w:tc>
        <w:tc>
          <w:tcPr>
            <w:tcW w:w="2630" w:type="dxa"/>
          </w:tcPr>
          <w:p w14:paraId="000C3C51" w14:textId="77777777" w:rsidR="00DC546D" w:rsidRPr="004117FE" w:rsidRDefault="00DC546D" w:rsidP="00DF58E0">
            <w:pPr>
              <w:pStyle w:val="Tabletext"/>
              <w:jc w:val="center"/>
              <w:rPr>
                <w:lang w:val="en-GB"/>
              </w:rPr>
            </w:pPr>
            <w:r w:rsidRPr="004117FE">
              <w:rPr>
                <w:rFonts w:cs="v5.0.0"/>
                <w:lang w:val="en-GB"/>
              </w:rPr>
              <w:t xml:space="preserve">10.05 MHz </w:t>
            </w:r>
            <w:r>
              <w:rPr>
                <w:rFonts w:cs="v5.0.0"/>
              </w:rPr>
              <w:sym w:font="Symbol" w:char="F0A3"/>
            </w:r>
            <w:r w:rsidRPr="004117FE">
              <w:rPr>
                <w:rFonts w:cs="v5.0.0"/>
                <w:lang w:val="en-GB"/>
              </w:rPr>
              <w:t xml:space="preserve"> </w:t>
            </w:r>
            <w:r w:rsidRPr="004117FE">
              <w:rPr>
                <w:rFonts w:cs="v5.0.0"/>
                <w:i/>
                <w:iCs/>
                <w:lang w:val="en-GB"/>
              </w:rPr>
              <w:t>f_offset</w:t>
            </w:r>
            <w:r w:rsidRPr="004117FE">
              <w:rPr>
                <w:rFonts w:cs="v5.0.0"/>
                <w:lang w:val="en-GB"/>
              </w:rPr>
              <w:t xml:space="preserve"> &lt; </w:t>
            </w:r>
            <w:r w:rsidRPr="004117FE">
              <w:rPr>
                <w:rFonts w:cs="v5.0.0"/>
                <w:i/>
                <w:iCs/>
                <w:lang w:val="en-GB"/>
              </w:rPr>
              <w:t>f_offset</w:t>
            </w:r>
            <w:r w:rsidRPr="004117FE">
              <w:rPr>
                <w:rFonts w:cs="v5.0.0"/>
                <w:vertAlign w:val="subscript"/>
                <w:lang w:val="en-GB"/>
              </w:rPr>
              <w:t>max</w:t>
            </w:r>
          </w:p>
        </w:tc>
        <w:tc>
          <w:tcPr>
            <w:tcW w:w="3416" w:type="dxa"/>
          </w:tcPr>
          <w:p w14:paraId="7072A05A" w14:textId="245ADEE9" w:rsidR="00DC546D" w:rsidRPr="00001E7D" w:rsidRDefault="00DC546D" w:rsidP="00DF58E0">
            <w:pPr>
              <w:pStyle w:val="Tabletext"/>
              <w:jc w:val="center"/>
            </w:pPr>
            <w:r>
              <w:t>−</w:t>
            </w:r>
            <w:r>
              <w:rPr>
                <w:rFonts w:cs="Arial"/>
                <w:lang w:eastAsia="zh-CN"/>
              </w:rPr>
              <w:t>29 dBm</w:t>
            </w:r>
            <w:r w:rsidR="000C395C">
              <w:rPr>
                <w:rFonts w:cs="Arial" w:hint="eastAsia"/>
                <w:lang w:eastAsia="zh-CN"/>
              </w:rPr>
              <w:t>（</w:t>
            </w:r>
            <w:r>
              <w:rPr>
                <w:rFonts w:cs="Arial" w:hint="eastAsia"/>
                <w:lang w:eastAsia="zh-CN"/>
              </w:rPr>
              <w:t>注</w:t>
            </w:r>
            <w:r>
              <w:rPr>
                <w:rFonts w:cs="Arial"/>
                <w:lang w:eastAsia="zh-CN"/>
              </w:rPr>
              <w:t xml:space="preserve"> 7</w:t>
            </w:r>
            <w:r w:rsidR="000C395C">
              <w:rPr>
                <w:rFonts w:cs="Arial" w:hint="eastAsia"/>
                <w:lang w:eastAsia="zh-CN"/>
              </w:rPr>
              <w:t>）</w:t>
            </w:r>
          </w:p>
        </w:tc>
        <w:tc>
          <w:tcPr>
            <w:tcW w:w="1539" w:type="dxa"/>
          </w:tcPr>
          <w:p w14:paraId="787E8DFC" w14:textId="77777777" w:rsidR="00DC546D" w:rsidRPr="003117C7" w:rsidRDefault="00DC546D" w:rsidP="00DF58E0">
            <w:pPr>
              <w:pStyle w:val="Tabletext"/>
              <w:jc w:val="center"/>
            </w:pPr>
            <w:r>
              <w:rPr>
                <w:rFonts w:cs="v5.0.0"/>
              </w:rPr>
              <w:t>100 kHz</w:t>
            </w:r>
          </w:p>
        </w:tc>
      </w:tr>
      <w:tr w:rsidR="00DC546D" w:rsidRPr="003F69FC" w14:paraId="6F8937A6" w14:textId="77777777" w:rsidTr="00DF58E0">
        <w:trPr>
          <w:cantSplit/>
          <w:jc w:val="center"/>
        </w:trPr>
        <w:tc>
          <w:tcPr>
            <w:tcW w:w="9639" w:type="dxa"/>
            <w:gridSpan w:val="4"/>
            <w:tcBorders>
              <w:left w:val="nil"/>
              <w:bottom w:val="nil"/>
              <w:right w:val="nil"/>
            </w:tcBorders>
          </w:tcPr>
          <w:p w14:paraId="4202237F" w14:textId="7425A4CF" w:rsidR="00DC546D" w:rsidRPr="006744FF" w:rsidRDefault="00DC546D" w:rsidP="00DF58E0">
            <w:pPr>
              <w:pStyle w:val="Tabletext"/>
              <w:rPr>
                <w:sz w:val="20"/>
                <w:lang w:val="en-US" w:eastAsia="zh-CN"/>
              </w:rPr>
            </w:pPr>
            <w:r w:rsidRPr="006744FF">
              <w:rPr>
                <w:rFonts w:hint="eastAsia"/>
                <w:sz w:val="20"/>
                <w:lang w:val="en-US" w:eastAsia="zh-CN"/>
              </w:rPr>
              <w:t>注</w:t>
            </w:r>
            <w:r w:rsidRPr="006744FF">
              <w:rPr>
                <w:rFonts w:hint="eastAsia"/>
                <w:sz w:val="20"/>
                <w:lang w:eastAsia="zh-CN"/>
              </w:rPr>
              <w:t>1</w:t>
            </w:r>
            <w:r w:rsidRPr="006744FF">
              <w:rPr>
                <w:sz w:val="20"/>
                <w:lang w:eastAsia="zh-CN"/>
              </w:rPr>
              <w:t xml:space="preserve"> –</w:t>
            </w:r>
            <w:r w:rsidR="006744FF" w:rsidRPr="006744FF">
              <w:rPr>
                <w:rFonts w:hint="eastAsia"/>
                <w:sz w:val="20"/>
                <w:lang w:eastAsia="zh-CN"/>
              </w:rPr>
              <w:t xml:space="preserve"> </w:t>
            </w:r>
            <w:r w:rsidRPr="006744FF">
              <w:rPr>
                <w:rFonts w:hint="eastAsia"/>
                <w:spacing w:val="-4"/>
                <w:sz w:val="20"/>
                <w:lang w:eastAsia="zh-CN"/>
              </w:rPr>
              <w:t>对于支持在所有频段内非连续频谱中工作的</w:t>
            </w:r>
            <w:r w:rsidRPr="006744FF">
              <w:rPr>
                <w:sz w:val="20"/>
                <w:lang w:eastAsia="zh-CN"/>
              </w:rPr>
              <w:t>MSR BS</w:t>
            </w:r>
            <w:r w:rsidRPr="006744FF">
              <w:rPr>
                <w:rFonts w:hint="eastAsia"/>
                <w:sz w:val="20"/>
                <w:lang w:eastAsia="zh-CN"/>
              </w:rPr>
              <w:t>，</w:t>
            </w:r>
            <w:r w:rsidRPr="006744FF">
              <w:rPr>
                <w:rFonts w:hint="eastAsia"/>
                <w:spacing w:val="-4"/>
                <w:sz w:val="20"/>
                <w:lang w:eastAsia="zh-CN"/>
              </w:rPr>
              <w:t>在子块间隔内的最低要求按照该子块间隔每一侧上相邻子块的累计贡献和来计算，并且远端子块的贡献须根据近端子块的测量带宽进行缩放。除了距离该子块间隔每一侧上相邻子块的</w:t>
            </w:r>
            <w:r w:rsidRPr="006744FF">
              <w:rPr>
                <w:rFonts w:hint="eastAsia"/>
                <w:i/>
                <w:iCs/>
                <w:spacing w:val="-4"/>
                <w:sz w:val="20"/>
                <w:lang w:eastAsia="zh-CN"/>
              </w:rPr>
              <w:t>Δ</w:t>
            </w:r>
            <w:r w:rsidRPr="006744FF">
              <w:rPr>
                <w:rFonts w:hint="eastAsia"/>
                <w:i/>
                <w:iCs/>
                <w:spacing w:val="-4"/>
                <w:sz w:val="20"/>
                <w:lang w:eastAsia="zh-CN"/>
              </w:rPr>
              <w:t xml:space="preserve">f </w:t>
            </w:r>
            <w:r w:rsidRPr="006744FF">
              <w:rPr>
                <w:rFonts w:hint="eastAsia"/>
                <w:spacing w:val="-4"/>
                <w:sz w:val="20"/>
                <w:lang w:eastAsia="zh-CN"/>
              </w:rPr>
              <w:t>≥</w:t>
            </w:r>
            <w:r w:rsidRPr="006744FF">
              <w:rPr>
                <w:rFonts w:hint="eastAsia"/>
                <w:spacing w:val="-4"/>
                <w:sz w:val="20"/>
                <w:lang w:eastAsia="zh-CN"/>
              </w:rPr>
              <w:t xml:space="preserve"> 10 MHz</w:t>
            </w:r>
            <w:r w:rsidRPr="006744FF">
              <w:rPr>
                <w:rFonts w:hint="eastAsia"/>
                <w:spacing w:val="-4"/>
                <w:sz w:val="20"/>
                <w:lang w:eastAsia="zh-CN"/>
              </w:rPr>
              <w:t>，这种情况下，子块间隔之内的最低要求为</w:t>
            </w:r>
            <w:r w:rsidRPr="006744FF">
              <w:rPr>
                <w:sz w:val="20"/>
                <w:lang w:eastAsia="zh-CN"/>
              </w:rPr>
              <w:t>−</w:t>
            </w:r>
            <w:r w:rsidRPr="006744FF">
              <w:rPr>
                <w:rFonts w:cs="Arial"/>
                <w:sz w:val="20"/>
                <w:lang w:eastAsia="zh-CN"/>
              </w:rPr>
              <w:t>2</w:t>
            </w:r>
            <w:r w:rsidRPr="006744FF">
              <w:rPr>
                <w:rFonts w:cs="Arial" w:hint="eastAsia"/>
                <w:sz w:val="20"/>
                <w:lang w:eastAsia="zh-CN"/>
              </w:rPr>
              <w:t>9</w:t>
            </w:r>
            <w:r w:rsidRPr="006744FF">
              <w:rPr>
                <w:rFonts w:cs="Arial"/>
                <w:sz w:val="20"/>
                <w:lang w:eastAsia="zh-CN"/>
              </w:rPr>
              <w:t> dBm</w:t>
            </w:r>
            <w:r w:rsidRPr="006744FF">
              <w:rPr>
                <w:rFonts w:hint="eastAsia"/>
                <w:spacing w:val="-4"/>
                <w:sz w:val="20"/>
                <w:lang w:eastAsia="zh-CN"/>
              </w:rPr>
              <w:t>/100 kHz</w:t>
            </w:r>
            <w:r w:rsidRPr="006744FF">
              <w:rPr>
                <w:rFonts w:hint="eastAsia"/>
                <w:spacing w:val="-4"/>
                <w:sz w:val="20"/>
                <w:lang w:eastAsia="zh-CN"/>
              </w:rPr>
              <w:t>。</w:t>
            </w:r>
          </w:p>
          <w:p w14:paraId="67189F7E" w14:textId="24FE9F2D" w:rsidR="00DC546D" w:rsidRDefault="00DC546D" w:rsidP="00DF58E0">
            <w:pPr>
              <w:pStyle w:val="Tabletext"/>
              <w:rPr>
                <w:spacing w:val="-4"/>
                <w:lang w:eastAsia="zh-CN"/>
              </w:rPr>
            </w:pPr>
            <w:r w:rsidRPr="006744FF">
              <w:rPr>
                <w:rFonts w:cs="Arial" w:hint="eastAsia"/>
                <w:sz w:val="20"/>
                <w:lang w:val="en-US" w:eastAsia="zh-CN"/>
              </w:rPr>
              <w:t>注</w:t>
            </w:r>
            <w:r w:rsidRPr="006744FF">
              <w:rPr>
                <w:rFonts w:cs="Arial"/>
                <w:sz w:val="20"/>
                <w:lang w:val="en-US" w:eastAsia="zh-CN"/>
              </w:rPr>
              <w:t xml:space="preserve">2 </w:t>
            </w:r>
            <w:r w:rsidRPr="006744FF">
              <w:rPr>
                <w:rFonts w:eastAsia="??"/>
                <w:sz w:val="20"/>
                <w:lang w:val="en-US" w:eastAsia="zh-CN"/>
              </w:rPr>
              <w:t>–</w:t>
            </w:r>
            <w:r w:rsidR="006744FF" w:rsidRPr="006744FF">
              <w:rPr>
                <w:rFonts w:eastAsiaTheme="minorEastAsia" w:hint="eastAsia"/>
                <w:sz w:val="20"/>
                <w:lang w:val="en-US" w:eastAsia="zh-CN"/>
              </w:rPr>
              <w:t xml:space="preserve"> </w:t>
            </w:r>
            <w:r w:rsidRPr="006744FF">
              <w:rPr>
                <w:rFonts w:hint="eastAsia"/>
                <w:sz w:val="20"/>
                <w:lang w:val="en-US" w:eastAsia="zh-CN"/>
              </w:rPr>
              <w:t>对于支持</w:t>
            </w:r>
            <w:r w:rsidRPr="006744FF">
              <w:rPr>
                <w:rFonts w:hint="eastAsia"/>
                <w:sz w:val="20"/>
                <w:lang w:val="en-US" w:eastAsia="zh-CN"/>
              </w:rPr>
              <w:t>RF</w:t>
            </w:r>
            <w:r w:rsidRPr="006744FF">
              <w:rPr>
                <w:rFonts w:hint="eastAsia"/>
                <w:sz w:val="20"/>
                <w:lang w:val="en-US" w:eastAsia="zh-CN"/>
              </w:rPr>
              <w:t>间带宽间隔</w:t>
            </w:r>
            <w:r w:rsidRPr="006744FF">
              <w:rPr>
                <w:rFonts w:hint="eastAsia"/>
                <w:sz w:val="20"/>
                <w:lang w:val="en-US" w:eastAsia="zh-CN"/>
              </w:rPr>
              <w:t>&lt; 2</w:t>
            </w:r>
            <w:r w:rsidRPr="006744FF">
              <w:rPr>
                <w:rFonts w:hint="eastAsia"/>
                <w:sz w:val="20"/>
                <w:lang w:val="en-US" w:eastAsia="zh-CN"/>
              </w:rPr>
              <w:t>×</w:t>
            </w:r>
            <w:r w:rsidRPr="006744FF">
              <w:rPr>
                <w:sz w:val="20"/>
                <w:lang w:eastAsia="zh-CN"/>
              </w:rPr>
              <w:t>Δ</w:t>
            </w:r>
            <w:r w:rsidRPr="006744FF">
              <w:rPr>
                <w:i/>
                <w:iCs/>
                <w:sz w:val="20"/>
                <w:lang w:eastAsia="zh-CN"/>
              </w:rPr>
              <w:t>f</w:t>
            </w:r>
            <w:r w:rsidRPr="006744FF">
              <w:rPr>
                <w:sz w:val="20"/>
                <w:vertAlign w:val="subscript"/>
                <w:lang w:eastAsia="zh-CN"/>
              </w:rPr>
              <w:t>OBUE</w:t>
            </w:r>
            <w:r w:rsidRPr="006744FF">
              <w:rPr>
                <w:rFonts w:hint="eastAsia"/>
                <w:sz w:val="20"/>
                <w:lang w:val="en-US" w:eastAsia="zh-CN"/>
              </w:rPr>
              <w:t>的多频段工作的</w:t>
            </w:r>
            <w:r w:rsidRPr="006744FF">
              <w:rPr>
                <w:rFonts w:hint="eastAsia"/>
                <w:sz w:val="20"/>
                <w:lang w:val="en-US" w:eastAsia="zh-CN"/>
              </w:rPr>
              <w:t>MSR BS</w:t>
            </w:r>
            <w:r w:rsidRPr="006744FF">
              <w:rPr>
                <w:rFonts w:hint="eastAsia"/>
                <w:sz w:val="20"/>
                <w:lang w:val="en-US" w:eastAsia="zh-CN"/>
              </w:rPr>
              <w:t>，</w:t>
            </w:r>
            <w:r w:rsidRPr="006744FF">
              <w:rPr>
                <w:rFonts w:hint="eastAsia"/>
                <w:sz w:val="20"/>
                <w:lang w:val="en-US" w:eastAsia="zh-CN"/>
              </w:rPr>
              <w:t>RF</w:t>
            </w:r>
            <w:r w:rsidRPr="006744FF">
              <w:rPr>
                <w:rFonts w:hint="eastAsia"/>
                <w:sz w:val="20"/>
                <w:lang w:val="en-US" w:eastAsia="zh-CN"/>
              </w:rPr>
              <w:t>间带宽间隔内的最低要求按照</w:t>
            </w:r>
            <w:r w:rsidRPr="006744FF">
              <w:rPr>
                <w:rFonts w:hint="eastAsia"/>
                <w:sz w:val="20"/>
                <w:lang w:val="en-US" w:eastAsia="zh-CN"/>
              </w:rPr>
              <w:t>RF</w:t>
            </w:r>
            <w:r w:rsidRPr="006744FF">
              <w:rPr>
                <w:rFonts w:hint="eastAsia"/>
                <w:sz w:val="20"/>
                <w:lang w:val="en-US" w:eastAsia="zh-CN"/>
              </w:rPr>
              <w:t>间带宽间隔每一侧相邻子块或基站</w:t>
            </w:r>
            <w:r w:rsidRPr="006744FF">
              <w:rPr>
                <w:rFonts w:hint="eastAsia"/>
                <w:sz w:val="20"/>
                <w:lang w:val="en-US" w:eastAsia="zh-CN"/>
              </w:rPr>
              <w:t>RF</w:t>
            </w:r>
            <w:r w:rsidRPr="006744FF">
              <w:rPr>
                <w:rFonts w:hint="eastAsia"/>
                <w:sz w:val="20"/>
                <w:lang w:val="en-US" w:eastAsia="zh-CN"/>
              </w:rPr>
              <w:t>带宽</w:t>
            </w:r>
            <w:r w:rsidRPr="006744FF">
              <w:rPr>
                <w:rFonts w:hint="eastAsia"/>
                <w:spacing w:val="-4"/>
                <w:sz w:val="20"/>
                <w:lang w:eastAsia="zh-CN"/>
              </w:rPr>
              <w:t>的累计贡献和来计算</w:t>
            </w:r>
            <w:r w:rsidRPr="006744FF">
              <w:rPr>
                <w:rFonts w:hint="eastAsia"/>
                <w:sz w:val="20"/>
                <w:lang w:val="en-US" w:eastAsia="zh-CN"/>
              </w:rPr>
              <w:t>，</w:t>
            </w:r>
            <w:r w:rsidRPr="006744FF">
              <w:rPr>
                <w:rFonts w:hint="eastAsia"/>
                <w:spacing w:val="-4"/>
                <w:sz w:val="20"/>
                <w:lang w:eastAsia="zh-CN"/>
              </w:rPr>
              <w:t>并且远端子块的贡献须根据近端子块的测量带宽进行缩放。</w:t>
            </w:r>
          </w:p>
          <w:p w14:paraId="36AB953E" w14:textId="77777777" w:rsidR="00DC546D" w:rsidRPr="00ED3DF6" w:rsidRDefault="00DC546D" w:rsidP="00DF58E0">
            <w:pPr>
              <w:pStyle w:val="Tabletext"/>
              <w:rPr>
                <w:spacing w:val="-4"/>
                <w:lang w:eastAsia="zh-CN"/>
              </w:rPr>
            </w:pPr>
          </w:p>
        </w:tc>
      </w:tr>
    </w:tbl>
    <w:p w14:paraId="7E28CA1F" w14:textId="77777777" w:rsidR="00DC546D" w:rsidRPr="0004102B" w:rsidRDefault="00DC546D" w:rsidP="00DC546D">
      <w:pPr>
        <w:pStyle w:val="TableNo"/>
        <w:rPr>
          <w:lang w:eastAsia="zh-CN"/>
        </w:rPr>
      </w:pPr>
      <w:r>
        <w:rPr>
          <w:rFonts w:hint="eastAsia"/>
          <w:lang w:val="en-US" w:eastAsia="zh-CN"/>
        </w:rPr>
        <w:t>表</w:t>
      </w:r>
      <w:r>
        <w:rPr>
          <w:rFonts w:hint="eastAsia"/>
          <w:lang w:eastAsia="zh-CN"/>
        </w:rPr>
        <w:t>A1-117</w:t>
      </w:r>
    </w:p>
    <w:p w14:paraId="7DDEF9F9" w14:textId="78B44A82" w:rsidR="00DC546D" w:rsidRPr="00AC2546" w:rsidRDefault="00DC546D" w:rsidP="00DC546D">
      <w:pPr>
        <w:pStyle w:val="Tabletitle"/>
        <w:rPr>
          <w:rFonts w:cs="v5.0.0"/>
          <w:lang w:eastAsia="zh-CN"/>
        </w:rPr>
      </w:pPr>
      <w:r>
        <w:rPr>
          <w:rFonts w:hint="eastAsia"/>
          <w:lang w:val="en-US" w:eastAsia="zh-CN"/>
        </w:rPr>
        <w:t>频段</w:t>
      </w:r>
      <w:r>
        <w:rPr>
          <w:rFonts w:cs="Arial" w:hint="eastAsia"/>
          <w:lang w:eastAsia="zh-CN"/>
        </w:rPr>
        <w:t>≤</w:t>
      </w:r>
      <w:r w:rsidRPr="00ED3DF6">
        <w:rPr>
          <w:lang w:eastAsia="zh-CN"/>
        </w:rPr>
        <w:t>3 GHz</w:t>
      </w:r>
      <w:r>
        <w:rPr>
          <w:rFonts w:hint="eastAsia"/>
          <w:lang w:val="en-US" w:eastAsia="zh-CN"/>
        </w:rPr>
        <w:t>的</w:t>
      </w:r>
      <w:r w:rsidRPr="00ED3DF6">
        <w:rPr>
          <w:lang w:eastAsia="zh-CN"/>
        </w:rPr>
        <w:t>BC1</w:t>
      </w:r>
      <w:r>
        <w:rPr>
          <w:rFonts w:hint="eastAsia"/>
          <w:lang w:val="en-US" w:eastAsia="zh-CN"/>
        </w:rPr>
        <w:t>的局域</w:t>
      </w:r>
      <w:r w:rsidRPr="00ED3DF6">
        <w:rPr>
          <w:lang w:eastAsia="zh-CN"/>
        </w:rPr>
        <w:t>BS</w:t>
      </w:r>
      <w:r w:rsidRPr="00ED3DF6">
        <w:rPr>
          <w:rFonts w:hint="eastAsia"/>
          <w:lang w:eastAsia="zh-CN"/>
        </w:rPr>
        <w:t xml:space="preserve"> OBUE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DC546D" w:rsidRPr="003117C7" w14:paraId="087FC87B" w14:textId="77777777" w:rsidTr="00DF58E0">
        <w:trPr>
          <w:cantSplit/>
          <w:jc w:val="center"/>
        </w:trPr>
        <w:tc>
          <w:tcPr>
            <w:tcW w:w="2054" w:type="dxa"/>
            <w:vAlign w:val="center"/>
          </w:tcPr>
          <w:p w14:paraId="6E28C941"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2DBDAFEF"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16" w:type="dxa"/>
            <w:vAlign w:val="center"/>
          </w:tcPr>
          <w:p w14:paraId="61133E43" w14:textId="7C5D2334" w:rsidR="00DC546D" w:rsidRPr="003117C7" w:rsidRDefault="00DC546D" w:rsidP="00DF58E0">
            <w:pPr>
              <w:pStyle w:val="Tablehead"/>
            </w:pPr>
            <w:r w:rsidRPr="003117C7">
              <w:rPr>
                <w:rFonts w:hint="eastAsia"/>
              </w:rPr>
              <w:t>测试要求</w:t>
            </w:r>
            <w:r w:rsidR="00C839CF">
              <w:rPr>
                <w:rFonts w:hint="eastAsia"/>
                <w:lang w:eastAsia="zh-CN"/>
              </w:rPr>
              <w:t>（</w:t>
            </w:r>
            <w:r w:rsidRPr="003117C7">
              <w:rPr>
                <w:rFonts w:hint="eastAsia"/>
              </w:rPr>
              <w:t>注</w:t>
            </w:r>
            <w:r w:rsidRPr="003117C7">
              <w:t>1</w:t>
            </w:r>
            <w:r>
              <w:rPr>
                <w:rFonts w:hint="eastAsia"/>
                <w:lang w:eastAsia="zh-CN"/>
              </w:rPr>
              <w:t>、</w:t>
            </w:r>
            <w:r>
              <w:rPr>
                <w:rFonts w:hint="eastAsia"/>
                <w:lang w:eastAsia="zh-CN"/>
              </w:rPr>
              <w:t>2</w:t>
            </w:r>
            <w:r w:rsidR="00C839CF">
              <w:rPr>
                <w:rFonts w:hint="eastAsia"/>
                <w:lang w:eastAsia="zh-CN"/>
              </w:rPr>
              <w:t>）</w:t>
            </w:r>
          </w:p>
        </w:tc>
        <w:tc>
          <w:tcPr>
            <w:tcW w:w="1539" w:type="dxa"/>
            <w:vAlign w:val="center"/>
          </w:tcPr>
          <w:p w14:paraId="3A487365" w14:textId="053469C8" w:rsidR="00DC546D" w:rsidRPr="0015029C" w:rsidRDefault="00DC546D" w:rsidP="00DF58E0">
            <w:pPr>
              <w:pStyle w:val="Tablehead"/>
              <w:rPr>
                <w:lang w:eastAsia="zh-CN"/>
              </w:rPr>
            </w:pPr>
            <w:r w:rsidRPr="003117C7">
              <w:rPr>
                <w:rFonts w:hint="eastAsia"/>
              </w:rPr>
              <w:t>测量带宽</w:t>
            </w:r>
            <w:r>
              <w:rPr>
                <w:lang w:eastAsia="zh-CN"/>
              </w:rPr>
              <w:br/>
            </w:r>
            <w:r w:rsidR="00C839CF">
              <w:rPr>
                <w:rFonts w:hint="eastAsia"/>
                <w:lang w:eastAsia="zh-CN"/>
              </w:rPr>
              <w:t>（</w:t>
            </w:r>
            <w:r w:rsidRPr="003117C7">
              <w:rPr>
                <w:rFonts w:hint="eastAsia"/>
                <w:lang w:eastAsia="zh-CN"/>
              </w:rPr>
              <w:t>注</w:t>
            </w:r>
            <w:r>
              <w:rPr>
                <w:rFonts w:hint="eastAsia"/>
                <w:lang w:eastAsia="zh-CN"/>
              </w:rPr>
              <w:t>6</w:t>
            </w:r>
            <w:r w:rsidR="00C839CF">
              <w:rPr>
                <w:rFonts w:hint="eastAsia"/>
                <w:lang w:eastAsia="zh-CN"/>
              </w:rPr>
              <w:t>）</w:t>
            </w:r>
          </w:p>
        </w:tc>
      </w:tr>
      <w:tr w:rsidR="00DC546D" w:rsidRPr="003117C7" w14:paraId="280919BD" w14:textId="77777777" w:rsidTr="00DF58E0">
        <w:trPr>
          <w:cantSplit/>
          <w:jc w:val="center"/>
        </w:trPr>
        <w:tc>
          <w:tcPr>
            <w:tcW w:w="2054" w:type="dxa"/>
          </w:tcPr>
          <w:p w14:paraId="293AC18B" w14:textId="77777777" w:rsidR="00DC546D" w:rsidRPr="003117C7" w:rsidRDefault="00DC546D" w:rsidP="00DF58E0">
            <w:pPr>
              <w:pStyle w:val="Tabletext"/>
              <w:jc w:val="center"/>
            </w:pPr>
            <w:r>
              <w:rPr>
                <w:sz w:val="20"/>
              </w:rPr>
              <w:t xml:space="preserve">0 MHz </w:t>
            </w:r>
            <w:r>
              <w:rPr>
                <w:sz w:val="20"/>
              </w:rPr>
              <w:sym w:font="Symbol" w:char="F0A3"/>
            </w:r>
            <w:r>
              <w:rPr>
                <w:sz w:val="20"/>
              </w:rPr>
              <w:t xml:space="preserve"> </w:t>
            </w:r>
            <w:r>
              <w:rPr>
                <w:sz w:val="20"/>
              </w:rPr>
              <w:sym w:font="Symbol" w:char="F044"/>
            </w:r>
            <w:r>
              <w:rPr>
                <w:i/>
                <w:iCs/>
                <w:sz w:val="20"/>
              </w:rPr>
              <w:t>f</w:t>
            </w:r>
            <w:r>
              <w:rPr>
                <w:sz w:val="20"/>
              </w:rPr>
              <w:br/>
              <w:t>&lt; 5 MHz</w:t>
            </w:r>
          </w:p>
        </w:tc>
        <w:tc>
          <w:tcPr>
            <w:tcW w:w="2630" w:type="dxa"/>
          </w:tcPr>
          <w:p w14:paraId="4E1FC770" w14:textId="77777777" w:rsidR="00DC546D" w:rsidRPr="003117C7" w:rsidRDefault="00DC546D" w:rsidP="00DF58E0">
            <w:pPr>
              <w:pStyle w:val="Tabletext"/>
              <w:jc w:val="center"/>
            </w:pPr>
            <w:r>
              <w:rPr>
                <w:sz w:val="20"/>
              </w:rPr>
              <w:t xml:space="preserve">0.05 MHz </w:t>
            </w:r>
            <w:r>
              <w:rPr>
                <w:sz w:val="20"/>
              </w:rPr>
              <w:sym w:font="Symbol" w:char="F0A3"/>
            </w:r>
            <w:r>
              <w:rPr>
                <w:sz w:val="20"/>
              </w:rPr>
              <w:t xml:space="preserve"> </w:t>
            </w:r>
            <w:r>
              <w:rPr>
                <w:i/>
                <w:iCs/>
                <w:sz w:val="20"/>
              </w:rPr>
              <w:t>f_offset</w:t>
            </w:r>
            <w:r>
              <w:rPr>
                <w:sz w:val="20"/>
              </w:rPr>
              <w:br/>
              <w:t>&lt; 5.05 MHz</w:t>
            </w:r>
          </w:p>
        </w:tc>
        <w:tc>
          <w:tcPr>
            <w:tcW w:w="3416" w:type="dxa"/>
            <w:vAlign w:val="center"/>
          </w:tcPr>
          <w:p w14:paraId="3432FAA4" w14:textId="77777777" w:rsidR="00DC546D" w:rsidRPr="00001E7D" w:rsidRDefault="00DC546D" w:rsidP="00DF58E0">
            <w:pPr>
              <w:pStyle w:val="Tabletext"/>
              <w:jc w:val="center"/>
            </w:pPr>
            <w:r>
              <w:rPr>
                <w:position w:val="-28"/>
                <w:sz w:val="20"/>
                <w:lang w:val="en-GB"/>
              </w:rPr>
              <w:object w:dxaOrig="2700" w:dyaOrig="570" w14:anchorId="112393CF">
                <v:shape id="_x0000_i1103" type="#_x0000_t75" style="width:134.25pt;height:28.5pt" o:ole="" fillcolor="window">
                  <v:imagedata r:id="rId176" o:title=""/>
                </v:shape>
                <o:OLEObject Type="Embed" ProgID="Equation.3" ShapeID="_x0000_i1103" DrawAspect="Content" ObjectID="_1798614680" r:id="rId177"/>
              </w:object>
            </w:r>
          </w:p>
        </w:tc>
        <w:tc>
          <w:tcPr>
            <w:tcW w:w="1539" w:type="dxa"/>
          </w:tcPr>
          <w:p w14:paraId="22C62F16" w14:textId="77777777" w:rsidR="00DC546D" w:rsidRPr="003117C7" w:rsidRDefault="00DC546D" w:rsidP="00DF58E0">
            <w:pPr>
              <w:pStyle w:val="Tabletext"/>
              <w:jc w:val="center"/>
            </w:pPr>
            <w:r>
              <w:rPr>
                <w:sz w:val="20"/>
              </w:rPr>
              <w:t>100 kHz</w:t>
            </w:r>
          </w:p>
        </w:tc>
      </w:tr>
      <w:tr w:rsidR="00DC546D" w:rsidRPr="003117C7" w14:paraId="0DC96F32" w14:textId="77777777" w:rsidTr="00DF58E0">
        <w:trPr>
          <w:cantSplit/>
          <w:jc w:val="center"/>
        </w:trPr>
        <w:tc>
          <w:tcPr>
            <w:tcW w:w="2054" w:type="dxa"/>
          </w:tcPr>
          <w:p w14:paraId="002D2ABA" w14:textId="77777777" w:rsidR="00DC546D" w:rsidRPr="003117C7" w:rsidRDefault="00DC546D" w:rsidP="00DF58E0">
            <w:pPr>
              <w:pStyle w:val="Tabletext"/>
              <w:jc w:val="center"/>
            </w:pPr>
            <w:r>
              <w:rPr>
                <w:sz w:val="20"/>
                <w:lang w:val="de-CH"/>
              </w:rPr>
              <w:t xml:space="preserve">5 MHz </w:t>
            </w:r>
            <w:r>
              <w:rPr>
                <w:sz w:val="20"/>
              </w:rPr>
              <w:sym w:font="Symbol" w:char="F0A3"/>
            </w:r>
            <w:r>
              <w:rPr>
                <w:sz w:val="20"/>
                <w:lang w:val="de-CH"/>
              </w:rPr>
              <w:t xml:space="preserve"> </w:t>
            </w:r>
            <w:r>
              <w:rPr>
                <w:sz w:val="20"/>
              </w:rPr>
              <w:sym w:font="Symbol" w:char="F044"/>
            </w:r>
            <w:r>
              <w:rPr>
                <w:i/>
                <w:iCs/>
                <w:sz w:val="20"/>
                <w:lang w:val="de-CH"/>
              </w:rPr>
              <w:t>f</w:t>
            </w:r>
            <w:r>
              <w:rPr>
                <w:sz w:val="20"/>
                <w:lang w:val="de-CH"/>
              </w:rPr>
              <w:t xml:space="preserve"> &lt; </w:t>
            </w:r>
            <w:r>
              <w:rPr>
                <w:sz w:val="20"/>
                <w:lang w:val="de-CH" w:eastAsia="zh-CN"/>
              </w:rPr>
              <w:t>min(</w:t>
            </w:r>
            <w:r>
              <w:rPr>
                <w:sz w:val="20"/>
                <w:lang w:val="de-CH"/>
              </w:rPr>
              <w:t>10 MHz</w:t>
            </w:r>
            <w:r>
              <w:rPr>
                <w:sz w:val="20"/>
                <w:lang w:val="de-CH" w:eastAsia="zh-CN"/>
              </w:rPr>
              <w:t xml:space="preserve">, </w:t>
            </w:r>
            <w:r>
              <w:rPr>
                <w:sz w:val="20"/>
                <w:lang w:eastAsia="zh-CN"/>
              </w:rPr>
              <w:t>Δ</w:t>
            </w:r>
            <w:r>
              <w:rPr>
                <w:i/>
                <w:iCs/>
                <w:sz w:val="20"/>
                <w:lang w:val="de-CH" w:eastAsia="zh-CN"/>
              </w:rPr>
              <w:t>f</w:t>
            </w:r>
            <w:r>
              <w:rPr>
                <w:sz w:val="20"/>
                <w:vertAlign w:val="subscript"/>
                <w:lang w:val="de-CH" w:eastAsia="zh-CN"/>
              </w:rPr>
              <w:t>max</w:t>
            </w:r>
            <w:r>
              <w:rPr>
                <w:sz w:val="20"/>
                <w:lang w:val="de-CH" w:eastAsia="zh-CN"/>
              </w:rPr>
              <w:t>)</w:t>
            </w:r>
          </w:p>
        </w:tc>
        <w:tc>
          <w:tcPr>
            <w:tcW w:w="2630" w:type="dxa"/>
          </w:tcPr>
          <w:p w14:paraId="5FCCC47C" w14:textId="77777777" w:rsidR="00DC546D" w:rsidRPr="004117FE" w:rsidRDefault="00DC546D" w:rsidP="00DF58E0">
            <w:pPr>
              <w:pStyle w:val="Tabletext"/>
              <w:jc w:val="center"/>
              <w:rPr>
                <w:lang w:val="en-GB"/>
              </w:rPr>
            </w:pPr>
            <w:r w:rsidRPr="004117FE">
              <w:rPr>
                <w:sz w:val="20"/>
                <w:lang w:val="en-GB"/>
              </w:rPr>
              <w:t xml:space="preserve">5.05 MHz </w:t>
            </w:r>
            <w:r>
              <w:rPr>
                <w:sz w:val="20"/>
              </w:rPr>
              <w:sym w:font="Symbol" w:char="F0A3"/>
            </w:r>
            <w:r w:rsidRPr="004117FE">
              <w:rPr>
                <w:sz w:val="20"/>
                <w:lang w:val="en-GB"/>
              </w:rPr>
              <w:t xml:space="preserve"> </w:t>
            </w:r>
            <w:r w:rsidRPr="004117FE">
              <w:rPr>
                <w:i/>
                <w:iCs/>
                <w:sz w:val="20"/>
                <w:lang w:val="en-GB"/>
              </w:rPr>
              <w:t>f_offset</w:t>
            </w:r>
            <w:r w:rsidRPr="004117FE">
              <w:rPr>
                <w:sz w:val="20"/>
                <w:lang w:val="en-GB"/>
              </w:rPr>
              <w:t xml:space="preserve"> &lt; </w:t>
            </w:r>
            <w:r w:rsidRPr="004117FE">
              <w:rPr>
                <w:sz w:val="20"/>
                <w:lang w:val="en-GB" w:eastAsia="zh-CN"/>
              </w:rPr>
              <w:t>min(</w:t>
            </w:r>
            <w:r w:rsidRPr="004117FE">
              <w:rPr>
                <w:sz w:val="20"/>
                <w:lang w:val="en-GB"/>
              </w:rPr>
              <w:t>10.05 MHz</w:t>
            </w:r>
            <w:r w:rsidRPr="004117FE">
              <w:rPr>
                <w:sz w:val="20"/>
                <w:lang w:val="en-GB" w:eastAsia="zh-CN"/>
              </w:rPr>
              <w:t xml:space="preserve">, </w:t>
            </w:r>
            <w:r w:rsidRPr="004117FE">
              <w:rPr>
                <w:i/>
                <w:iCs/>
                <w:sz w:val="20"/>
                <w:lang w:val="en-GB" w:eastAsia="zh-CN"/>
              </w:rPr>
              <w:t>f_offset</w:t>
            </w:r>
            <w:r w:rsidRPr="004117FE">
              <w:rPr>
                <w:sz w:val="20"/>
                <w:vertAlign w:val="subscript"/>
                <w:lang w:val="en-GB" w:eastAsia="zh-CN"/>
              </w:rPr>
              <w:t>max</w:t>
            </w:r>
            <w:r w:rsidRPr="004117FE">
              <w:rPr>
                <w:sz w:val="20"/>
                <w:lang w:val="en-GB" w:eastAsia="zh-CN"/>
              </w:rPr>
              <w:t>)</w:t>
            </w:r>
          </w:p>
        </w:tc>
        <w:tc>
          <w:tcPr>
            <w:tcW w:w="3416" w:type="dxa"/>
          </w:tcPr>
          <w:p w14:paraId="4D9ABB9D" w14:textId="77777777" w:rsidR="00DC546D" w:rsidRPr="00001E7D" w:rsidRDefault="00DC546D" w:rsidP="00DF58E0">
            <w:pPr>
              <w:pStyle w:val="Tabletext"/>
              <w:jc w:val="center"/>
            </w:pPr>
            <w:r>
              <w:rPr>
                <w:sz w:val="20"/>
              </w:rPr>
              <w:sym w:font="Symbol" w:char="F02D"/>
            </w:r>
            <w:r>
              <w:rPr>
                <w:sz w:val="20"/>
                <w:lang w:eastAsia="zh-CN"/>
              </w:rPr>
              <w:t>35.5</w:t>
            </w:r>
            <w:r>
              <w:rPr>
                <w:sz w:val="20"/>
              </w:rPr>
              <w:t xml:space="preserve"> dBm</w:t>
            </w:r>
          </w:p>
        </w:tc>
        <w:tc>
          <w:tcPr>
            <w:tcW w:w="1539" w:type="dxa"/>
          </w:tcPr>
          <w:p w14:paraId="441C53D8" w14:textId="77777777" w:rsidR="00DC546D" w:rsidRPr="003117C7" w:rsidRDefault="00DC546D" w:rsidP="00DF58E0">
            <w:pPr>
              <w:pStyle w:val="Tabletext"/>
              <w:jc w:val="center"/>
            </w:pPr>
            <w:r>
              <w:rPr>
                <w:sz w:val="20"/>
              </w:rPr>
              <w:t>100 kHz</w:t>
            </w:r>
          </w:p>
        </w:tc>
      </w:tr>
      <w:tr w:rsidR="00DC546D" w:rsidRPr="003117C7" w14:paraId="4E289D62" w14:textId="77777777" w:rsidTr="00DF58E0">
        <w:trPr>
          <w:cantSplit/>
          <w:jc w:val="center"/>
        </w:trPr>
        <w:tc>
          <w:tcPr>
            <w:tcW w:w="2054" w:type="dxa"/>
          </w:tcPr>
          <w:p w14:paraId="03BB8FF5" w14:textId="77777777" w:rsidR="00DC546D" w:rsidRPr="003117C7" w:rsidRDefault="00DC546D" w:rsidP="00DF58E0">
            <w:pPr>
              <w:pStyle w:val="Tabletext"/>
              <w:jc w:val="center"/>
            </w:pPr>
            <w:r>
              <w:rPr>
                <w:sz w:val="20"/>
              </w:rPr>
              <w:t xml:space="preserve">10 MHz </w:t>
            </w:r>
            <w:r>
              <w:rPr>
                <w:sz w:val="20"/>
              </w:rPr>
              <w:sym w:font="Symbol" w:char="F0A3"/>
            </w:r>
            <w:r>
              <w:rPr>
                <w:sz w:val="20"/>
              </w:rPr>
              <w:t xml:space="preserve"> </w:t>
            </w:r>
            <w:r>
              <w:rPr>
                <w:sz w:val="20"/>
              </w:rPr>
              <w:sym w:font="Symbol" w:char="F044"/>
            </w:r>
            <w:r>
              <w:rPr>
                <w:i/>
                <w:iCs/>
                <w:sz w:val="20"/>
              </w:rPr>
              <w:t>f</w:t>
            </w:r>
            <w:r>
              <w:rPr>
                <w:sz w:val="20"/>
              </w:rPr>
              <w:t xml:space="preserve"> </w:t>
            </w:r>
            <w:r>
              <w:rPr>
                <w:sz w:val="20"/>
              </w:rPr>
              <w:sym w:font="Symbol" w:char="F0A3"/>
            </w:r>
            <w:r>
              <w:rPr>
                <w:sz w:val="20"/>
              </w:rPr>
              <w:t xml:space="preserve"> </w:t>
            </w:r>
            <w:r>
              <w:rPr>
                <w:sz w:val="20"/>
              </w:rPr>
              <w:sym w:font="Symbol" w:char="F044"/>
            </w:r>
            <w:r>
              <w:rPr>
                <w:i/>
                <w:iCs/>
                <w:sz w:val="20"/>
              </w:rPr>
              <w:t>f</w:t>
            </w:r>
            <w:r>
              <w:rPr>
                <w:sz w:val="20"/>
                <w:vertAlign w:val="subscript"/>
              </w:rPr>
              <w:t>max</w:t>
            </w:r>
          </w:p>
        </w:tc>
        <w:tc>
          <w:tcPr>
            <w:tcW w:w="2630" w:type="dxa"/>
          </w:tcPr>
          <w:p w14:paraId="4D8E65B9" w14:textId="77777777" w:rsidR="00DC546D" w:rsidRPr="004117FE" w:rsidRDefault="00DC546D" w:rsidP="00DF58E0">
            <w:pPr>
              <w:pStyle w:val="Tabletext"/>
              <w:jc w:val="center"/>
              <w:rPr>
                <w:lang w:val="en-GB"/>
              </w:rPr>
            </w:pPr>
            <w:r w:rsidRPr="004117FE">
              <w:rPr>
                <w:sz w:val="20"/>
                <w:lang w:val="en-GB"/>
              </w:rPr>
              <w:t xml:space="preserve">10.05 MHz </w:t>
            </w:r>
            <w:r>
              <w:rPr>
                <w:sz w:val="20"/>
              </w:rPr>
              <w:sym w:font="Symbol" w:char="F0A3"/>
            </w:r>
            <w:r w:rsidRPr="004117FE">
              <w:rPr>
                <w:sz w:val="20"/>
                <w:lang w:val="en-GB"/>
              </w:rPr>
              <w:t xml:space="preserve"> </w:t>
            </w:r>
            <w:r w:rsidRPr="004117FE">
              <w:rPr>
                <w:i/>
                <w:iCs/>
                <w:sz w:val="20"/>
                <w:lang w:val="en-GB"/>
              </w:rPr>
              <w:t>f_offset</w:t>
            </w:r>
            <w:r w:rsidRPr="004117FE">
              <w:rPr>
                <w:sz w:val="20"/>
                <w:lang w:val="en-GB"/>
              </w:rPr>
              <w:t xml:space="preserve"> &lt; </w:t>
            </w:r>
            <w:r w:rsidRPr="004117FE">
              <w:rPr>
                <w:i/>
                <w:iCs/>
                <w:sz w:val="20"/>
                <w:lang w:val="en-GB"/>
              </w:rPr>
              <w:t>f_offset</w:t>
            </w:r>
            <w:r w:rsidRPr="004117FE">
              <w:rPr>
                <w:sz w:val="20"/>
                <w:vertAlign w:val="subscript"/>
                <w:lang w:val="en-GB"/>
              </w:rPr>
              <w:t>max</w:t>
            </w:r>
          </w:p>
        </w:tc>
        <w:tc>
          <w:tcPr>
            <w:tcW w:w="3416" w:type="dxa"/>
          </w:tcPr>
          <w:p w14:paraId="6AE13B21" w14:textId="176B140E" w:rsidR="00DC546D" w:rsidRPr="00001E7D" w:rsidRDefault="00DC546D" w:rsidP="00DF58E0">
            <w:pPr>
              <w:pStyle w:val="Tabletext"/>
              <w:jc w:val="center"/>
            </w:pPr>
            <w:r>
              <w:rPr>
                <w:sz w:val="20"/>
              </w:rPr>
              <w:sym w:font="Symbol" w:char="F02D"/>
            </w:r>
            <w:r>
              <w:rPr>
                <w:sz w:val="20"/>
                <w:lang w:eastAsia="zh-CN"/>
              </w:rPr>
              <w:t>37</w:t>
            </w:r>
            <w:r>
              <w:rPr>
                <w:sz w:val="20"/>
              </w:rPr>
              <w:t xml:space="preserve"> dBm</w:t>
            </w:r>
            <w:r w:rsidR="00C839CF">
              <w:rPr>
                <w:rFonts w:hint="eastAsia"/>
                <w:sz w:val="20"/>
                <w:lang w:eastAsia="zh-CN"/>
              </w:rPr>
              <w:t>（</w:t>
            </w:r>
            <w:r>
              <w:rPr>
                <w:rFonts w:hint="eastAsia"/>
                <w:sz w:val="20"/>
                <w:lang w:eastAsia="zh-CN"/>
              </w:rPr>
              <w:t>注</w:t>
            </w:r>
            <w:r>
              <w:rPr>
                <w:sz w:val="20"/>
                <w:lang w:eastAsia="zh-CN"/>
              </w:rPr>
              <w:t xml:space="preserve"> 7</w:t>
            </w:r>
            <w:r w:rsidR="00C839CF">
              <w:rPr>
                <w:rFonts w:hint="eastAsia"/>
                <w:sz w:val="20"/>
                <w:lang w:eastAsia="zh-CN"/>
              </w:rPr>
              <w:t>）</w:t>
            </w:r>
          </w:p>
        </w:tc>
        <w:tc>
          <w:tcPr>
            <w:tcW w:w="1539" w:type="dxa"/>
          </w:tcPr>
          <w:p w14:paraId="5DA6416B" w14:textId="77777777" w:rsidR="00DC546D" w:rsidRPr="003117C7" w:rsidRDefault="00DC546D" w:rsidP="00DF58E0">
            <w:pPr>
              <w:pStyle w:val="Tabletext"/>
              <w:jc w:val="center"/>
            </w:pPr>
            <w:r>
              <w:rPr>
                <w:sz w:val="20"/>
              </w:rPr>
              <w:t>100 kHz</w:t>
            </w:r>
          </w:p>
        </w:tc>
      </w:tr>
      <w:tr w:rsidR="00DC546D" w:rsidRPr="003F69FC" w14:paraId="5D53F268" w14:textId="77777777" w:rsidTr="00DF58E0">
        <w:trPr>
          <w:cantSplit/>
          <w:jc w:val="center"/>
        </w:trPr>
        <w:tc>
          <w:tcPr>
            <w:tcW w:w="9639" w:type="dxa"/>
            <w:gridSpan w:val="4"/>
            <w:tcBorders>
              <w:left w:val="nil"/>
              <w:bottom w:val="nil"/>
              <w:right w:val="nil"/>
            </w:tcBorders>
          </w:tcPr>
          <w:p w14:paraId="072A8794" w14:textId="2E9B3031" w:rsidR="00DC546D" w:rsidRPr="00C839CF" w:rsidRDefault="00DC546D" w:rsidP="00DF58E0">
            <w:pPr>
              <w:pStyle w:val="Tabletext"/>
              <w:rPr>
                <w:sz w:val="20"/>
                <w:lang w:val="en-US" w:eastAsia="zh-CN"/>
              </w:rPr>
            </w:pPr>
            <w:r w:rsidRPr="00C839CF">
              <w:rPr>
                <w:rFonts w:hint="eastAsia"/>
                <w:sz w:val="20"/>
                <w:lang w:val="en-US" w:eastAsia="zh-CN"/>
              </w:rPr>
              <w:t>注</w:t>
            </w:r>
            <w:r w:rsidRPr="00C839CF">
              <w:rPr>
                <w:rFonts w:hint="eastAsia"/>
                <w:sz w:val="20"/>
                <w:lang w:eastAsia="zh-CN"/>
              </w:rPr>
              <w:t>1</w:t>
            </w:r>
            <w:r w:rsidRPr="00C839CF">
              <w:rPr>
                <w:sz w:val="20"/>
                <w:lang w:eastAsia="zh-CN"/>
              </w:rPr>
              <w:t xml:space="preserve"> –</w:t>
            </w:r>
            <w:r w:rsidR="00C839CF" w:rsidRPr="00C839CF">
              <w:rPr>
                <w:rFonts w:hint="eastAsia"/>
                <w:sz w:val="20"/>
                <w:lang w:eastAsia="zh-CN"/>
              </w:rPr>
              <w:t xml:space="preserve"> </w:t>
            </w:r>
            <w:r w:rsidRPr="00C839CF">
              <w:rPr>
                <w:rFonts w:hint="eastAsia"/>
                <w:spacing w:val="-4"/>
                <w:sz w:val="20"/>
                <w:lang w:eastAsia="zh-CN"/>
              </w:rPr>
              <w:t>对于支持在所有频段内非连续频谱中工作的</w:t>
            </w:r>
            <w:r w:rsidRPr="00C839CF">
              <w:rPr>
                <w:sz w:val="20"/>
                <w:lang w:eastAsia="zh-CN"/>
              </w:rPr>
              <w:t>MSR BS</w:t>
            </w:r>
            <w:r w:rsidRPr="00C839CF">
              <w:rPr>
                <w:rFonts w:hint="eastAsia"/>
                <w:sz w:val="20"/>
                <w:lang w:eastAsia="zh-CN"/>
              </w:rPr>
              <w:t>，</w:t>
            </w:r>
            <w:r w:rsidRPr="00C839CF">
              <w:rPr>
                <w:rFonts w:hint="eastAsia"/>
                <w:spacing w:val="-4"/>
                <w:sz w:val="20"/>
                <w:lang w:eastAsia="zh-CN"/>
              </w:rPr>
              <w:t>在子块间隔内的测试要求按照该子块间隔每一侧上相邻子块的累计贡献和来计算。除了距离该子块间隔每一侧上相邻子块的</w:t>
            </w:r>
            <w:r w:rsidRPr="00C839CF">
              <w:rPr>
                <w:rFonts w:hint="eastAsia"/>
                <w:i/>
                <w:iCs/>
                <w:spacing w:val="-4"/>
                <w:sz w:val="20"/>
                <w:lang w:eastAsia="zh-CN"/>
              </w:rPr>
              <w:t>Δ</w:t>
            </w:r>
            <w:r w:rsidRPr="00C839CF">
              <w:rPr>
                <w:rFonts w:hint="eastAsia"/>
                <w:i/>
                <w:iCs/>
                <w:spacing w:val="-4"/>
                <w:sz w:val="20"/>
                <w:lang w:eastAsia="zh-CN"/>
              </w:rPr>
              <w:t xml:space="preserve">f </w:t>
            </w:r>
            <w:r w:rsidRPr="00C839CF">
              <w:rPr>
                <w:rFonts w:hint="eastAsia"/>
                <w:spacing w:val="-4"/>
                <w:sz w:val="20"/>
                <w:lang w:eastAsia="zh-CN"/>
              </w:rPr>
              <w:t>≥</w:t>
            </w:r>
            <w:r w:rsidRPr="00C839CF">
              <w:rPr>
                <w:rFonts w:hint="eastAsia"/>
                <w:spacing w:val="-4"/>
                <w:sz w:val="20"/>
                <w:lang w:eastAsia="zh-CN"/>
              </w:rPr>
              <w:t xml:space="preserve"> 10 MHz</w:t>
            </w:r>
            <w:r w:rsidRPr="00C839CF">
              <w:rPr>
                <w:rFonts w:hint="eastAsia"/>
                <w:spacing w:val="-4"/>
                <w:sz w:val="20"/>
                <w:lang w:eastAsia="zh-CN"/>
              </w:rPr>
              <w:t>，这种情况下，子块间隔之内的测试要求为</w:t>
            </w:r>
            <w:r w:rsidRPr="00C839CF">
              <w:rPr>
                <w:sz w:val="20"/>
                <w:lang w:eastAsia="zh-CN"/>
              </w:rPr>
              <w:t>−</w:t>
            </w:r>
            <w:r w:rsidRPr="00C839CF">
              <w:rPr>
                <w:rFonts w:cs="Arial" w:hint="eastAsia"/>
                <w:sz w:val="20"/>
                <w:lang w:eastAsia="zh-CN"/>
              </w:rPr>
              <w:t>37</w:t>
            </w:r>
            <w:r w:rsidRPr="00C839CF">
              <w:rPr>
                <w:rFonts w:cs="Arial"/>
                <w:sz w:val="20"/>
                <w:lang w:eastAsia="zh-CN"/>
              </w:rPr>
              <w:t> dBm</w:t>
            </w:r>
            <w:r w:rsidRPr="00C839CF">
              <w:rPr>
                <w:rFonts w:hint="eastAsia"/>
                <w:spacing w:val="-4"/>
                <w:sz w:val="20"/>
                <w:lang w:eastAsia="zh-CN"/>
              </w:rPr>
              <w:t>/100 kHz</w:t>
            </w:r>
            <w:r w:rsidRPr="00C839CF">
              <w:rPr>
                <w:rFonts w:hint="eastAsia"/>
                <w:spacing w:val="-4"/>
                <w:sz w:val="20"/>
                <w:lang w:eastAsia="zh-CN"/>
              </w:rPr>
              <w:t>。</w:t>
            </w:r>
          </w:p>
          <w:p w14:paraId="059FFD7B" w14:textId="53077FDC" w:rsidR="00DC546D" w:rsidRPr="00C839CF" w:rsidRDefault="00DC546D" w:rsidP="00DF58E0">
            <w:pPr>
              <w:pStyle w:val="Tabletext"/>
              <w:rPr>
                <w:spacing w:val="-4"/>
                <w:sz w:val="20"/>
                <w:lang w:eastAsia="zh-CN"/>
              </w:rPr>
            </w:pPr>
            <w:r w:rsidRPr="00C839CF">
              <w:rPr>
                <w:rFonts w:cs="Arial" w:hint="eastAsia"/>
                <w:sz w:val="20"/>
                <w:lang w:val="en-US" w:eastAsia="zh-CN"/>
              </w:rPr>
              <w:t>注</w:t>
            </w:r>
            <w:r w:rsidRPr="00C839CF">
              <w:rPr>
                <w:rFonts w:cs="Arial"/>
                <w:sz w:val="20"/>
                <w:lang w:val="en-US" w:eastAsia="zh-CN"/>
              </w:rPr>
              <w:t xml:space="preserve">2 </w:t>
            </w:r>
            <w:r w:rsidRPr="00C839CF">
              <w:rPr>
                <w:rFonts w:eastAsia="??"/>
                <w:sz w:val="20"/>
                <w:lang w:val="en-US" w:eastAsia="zh-CN"/>
              </w:rPr>
              <w:t>–</w:t>
            </w:r>
            <w:r w:rsidR="00C839CF" w:rsidRPr="00C839CF">
              <w:rPr>
                <w:rFonts w:eastAsiaTheme="minorEastAsia" w:hint="eastAsia"/>
                <w:sz w:val="20"/>
                <w:lang w:val="en-US" w:eastAsia="zh-CN"/>
              </w:rPr>
              <w:t xml:space="preserve"> </w:t>
            </w:r>
            <w:r w:rsidRPr="00C839CF">
              <w:rPr>
                <w:rFonts w:hint="eastAsia"/>
                <w:sz w:val="20"/>
                <w:lang w:val="en-US" w:eastAsia="zh-CN"/>
              </w:rPr>
              <w:t>对于支持</w:t>
            </w:r>
            <w:r w:rsidRPr="00C839CF">
              <w:rPr>
                <w:rFonts w:hint="eastAsia"/>
                <w:sz w:val="20"/>
                <w:lang w:val="en-US" w:eastAsia="zh-CN"/>
              </w:rPr>
              <w:t>RF</w:t>
            </w:r>
            <w:r w:rsidRPr="00C839CF">
              <w:rPr>
                <w:rFonts w:hint="eastAsia"/>
                <w:sz w:val="20"/>
                <w:lang w:val="en-US" w:eastAsia="zh-CN"/>
              </w:rPr>
              <w:t>间带宽间隔</w:t>
            </w:r>
            <w:r w:rsidRPr="00C839CF">
              <w:rPr>
                <w:rFonts w:hint="eastAsia"/>
                <w:sz w:val="20"/>
                <w:lang w:val="en-US" w:eastAsia="zh-CN"/>
              </w:rPr>
              <w:t>&lt; 2</w:t>
            </w:r>
            <w:r w:rsidRPr="00C839CF">
              <w:rPr>
                <w:rFonts w:hint="eastAsia"/>
                <w:sz w:val="20"/>
                <w:lang w:val="en-US" w:eastAsia="zh-CN"/>
              </w:rPr>
              <w:t>×</w:t>
            </w:r>
            <w:r w:rsidRPr="00C839CF">
              <w:rPr>
                <w:sz w:val="20"/>
                <w:lang w:eastAsia="zh-CN"/>
              </w:rPr>
              <w:t>Δ</w:t>
            </w:r>
            <w:r w:rsidRPr="00C839CF">
              <w:rPr>
                <w:i/>
                <w:iCs/>
                <w:sz w:val="20"/>
                <w:lang w:eastAsia="zh-CN"/>
              </w:rPr>
              <w:t>f</w:t>
            </w:r>
            <w:r w:rsidRPr="00C839CF">
              <w:rPr>
                <w:sz w:val="20"/>
                <w:vertAlign w:val="subscript"/>
                <w:lang w:eastAsia="zh-CN"/>
              </w:rPr>
              <w:t>OBUE</w:t>
            </w:r>
            <w:r w:rsidRPr="00C839CF">
              <w:rPr>
                <w:sz w:val="20"/>
                <w:lang w:eastAsia="zh-CN"/>
              </w:rPr>
              <w:t xml:space="preserve"> 2×Δ</w:t>
            </w:r>
            <w:r w:rsidRPr="00C839CF">
              <w:rPr>
                <w:i/>
                <w:iCs/>
                <w:sz w:val="20"/>
                <w:lang w:eastAsia="zh-CN"/>
              </w:rPr>
              <w:t>f</w:t>
            </w:r>
            <w:r w:rsidRPr="00C839CF">
              <w:rPr>
                <w:sz w:val="20"/>
                <w:vertAlign w:val="subscript"/>
                <w:lang w:eastAsia="zh-CN"/>
              </w:rPr>
              <w:t>OBUE</w:t>
            </w:r>
            <w:r w:rsidRPr="00C839CF">
              <w:rPr>
                <w:rFonts w:hint="eastAsia"/>
                <w:sz w:val="20"/>
                <w:lang w:val="en-US" w:eastAsia="zh-CN"/>
              </w:rPr>
              <w:t>的多频段工作的</w:t>
            </w:r>
            <w:r w:rsidRPr="00C839CF">
              <w:rPr>
                <w:rFonts w:hint="eastAsia"/>
                <w:sz w:val="20"/>
                <w:lang w:val="en-US" w:eastAsia="zh-CN"/>
              </w:rPr>
              <w:t>MSR BS</w:t>
            </w:r>
            <w:r w:rsidRPr="00C839CF">
              <w:rPr>
                <w:rFonts w:hint="eastAsia"/>
                <w:sz w:val="20"/>
                <w:lang w:val="en-US" w:eastAsia="zh-CN"/>
              </w:rPr>
              <w:t>，</w:t>
            </w:r>
            <w:r w:rsidRPr="00C839CF">
              <w:rPr>
                <w:rFonts w:hint="eastAsia"/>
                <w:sz w:val="20"/>
                <w:lang w:val="en-US" w:eastAsia="zh-CN"/>
              </w:rPr>
              <w:t>RF</w:t>
            </w:r>
            <w:r w:rsidRPr="00C839CF">
              <w:rPr>
                <w:rFonts w:hint="eastAsia"/>
                <w:sz w:val="20"/>
                <w:lang w:val="en-US" w:eastAsia="zh-CN"/>
              </w:rPr>
              <w:t>间带宽间隔内的测试要求按照</w:t>
            </w:r>
            <w:r w:rsidRPr="00C839CF">
              <w:rPr>
                <w:rFonts w:hint="eastAsia"/>
                <w:sz w:val="20"/>
                <w:lang w:val="en-US" w:eastAsia="zh-CN"/>
              </w:rPr>
              <w:t>RF</w:t>
            </w:r>
            <w:r w:rsidRPr="00C839CF">
              <w:rPr>
                <w:rFonts w:hint="eastAsia"/>
                <w:sz w:val="20"/>
                <w:lang w:val="en-US" w:eastAsia="zh-CN"/>
              </w:rPr>
              <w:t>间带宽间隔每一侧相邻子块或基站</w:t>
            </w:r>
            <w:r w:rsidRPr="00C839CF">
              <w:rPr>
                <w:rFonts w:hint="eastAsia"/>
                <w:sz w:val="20"/>
                <w:lang w:val="en-US" w:eastAsia="zh-CN"/>
              </w:rPr>
              <w:t>RF</w:t>
            </w:r>
            <w:r w:rsidRPr="00C839CF">
              <w:rPr>
                <w:rFonts w:hint="eastAsia"/>
                <w:sz w:val="20"/>
                <w:lang w:val="en-US" w:eastAsia="zh-CN"/>
              </w:rPr>
              <w:t>带宽</w:t>
            </w:r>
            <w:r w:rsidRPr="00C839CF">
              <w:rPr>
                <w:rFonts w:hint="eastAsia"/>
                <w:spacing w:val="-4"/>
                <w:sz w:val="20"/>
                <w:lang w:eastAsia="zh-CN"/>
              </w:rPr>
              <w:t>的累计贡献和来计算。</w:t>
            </w:r>
          </w:p>
          <w:p w14:paraId="65CBFA73" w14:textId="18904533" w:rsidR="00DC546D" w:rsidRPr="00ED3DF6" w:rsidRDefault="00DC546D" w:rsidP="00DF58E0">
            <w:pPr>
              <w:pStyle w:val="Tabletext"/>
              <w:rPr>
                <w:spacing w:val="-4"/>
                <w:lang w:eastAsia="zh-CN"/>
              </w:rPr>
            </w:pPr>
            <w:r w:rsidRPr="00C839CF">
              <w:rPr>
                <w:rFonts w:cs="Arial" w:hint="eastAsia"/>
                <w:sz w:val="20"/>
                <w:lang w:val="en-US" w:eastAsia="zh-CN"/>
              </w:rPr>
              <w:t>注</w:t>
            </w:r>
            <w:r w:rsidRPr="00C839CF">
              <w:rPr>
                <w:rFonts w:cs="Arial" w:hint="eastAsia"/>
                <w:sz w:val="20"/>
                <w:lang w:val="en-US" w:eastAsia="zh-CN"/>
              </w:rPr>
              <w:t>3</w:t>
            </w:r>
            <w:r w:rsidRPr="00C839CF">
              <w:rPr>
                <w:rFonts w:cs="Arial"/>
                <w:sz w:val="20"/>
                <w:lang w:val="en-US" w:eastAsia="zh-CN"/>
              </w:rPr>
              <w:t xml:space="preserve"> </w:t>
            </w:r>
            <w:r w:rsidRPr="00C839CF">
              <w:rPr>
                <w:rFonts w:eastAsia="??"/>
                <w:sz w:val="20"/>
                <w:lang w:val="en-US" w:eastAsia="zh-CN"/>
              </w:rPr>
              <w:t>–</w:t>
            </w:r>
            <w:r w:rsidR="00C839CF" w:rsidRPr="00C839CF">
              <w:rPr>
                <w:rFonts w:eastAsiaTheme="minorEastAsia" w:hint="eastAsia"/>
                <w:sz w:val="20"/>
                <w:lang w:val="en-US" w:eastAsia="zh-CN"/>
              </w:rPr>
              <w:t xml:space="preserve"> </w:t>
            </w:r>
            <w:r w:rsidRPr="00C839CF">
              <w:rPr>
                <w:rFonts w:hint="eastAsia"/>
                <w:sz w:val="20"/>
                <w:lang w:val="en-US" w:eastAsia="zh-CN"/>
              </w:rPr>
              <w:t>对于与基站</w:t>
            </w:r>
            <w:r w:rsidRPr="00C839CF">
              <w:rPr>
                <w:rFonts w:hint="eastAsia"/>
                <w:sz w:val="20"/>
                <w:lang w:val="en-US" w:eastAsia="zh-CN"/>
              </w:rPr>
              <w:t>RF</w:t>
            </w:r>
            <w:r w:rsidRPr="00C839CF">
              <w:rPr>
                <w:rFonts w:hint="eastAsia"/>
                <w:sz w:val="20"/>
                <w:lang w:val="en-US" w:eastAsia="zh-CN"/>
              </w:rPr>
              <w:t>带宽边界相邻的独立部署的</w:t>
            </w:r>
            <w:r w:rsidRPr="00C839CF">
              <w:rPr>
                <w:rFonts w:hint="eastAsia"/>
                <w:sz w:val="20"/>
                <w:lang w:val="en-US" w:eastAsia="zh-CN"/>
              </w:rPr>
              <w:t>NB-IoT</w:t>
            </w:r>
            <w:r w:rsidRPr="00C839CF">
              <w:rPr>
                <w:rFonts w:hint="eastAsia"/>
                <w:sz w:val="20"/>
                <w:lang w:val="en-US" w:eastAsia="zh-CN"/>
              </w:rPr>
              <w:t>载波工作，表</w:t>
            </w:r>
            <w:r w:rsidRPr="00C839CF">
              <w:rPr>
                <w:sz w:val="20"/>
                <w:lang w:val="en-US" w:eastAsia="zh-CN"/>
              </w:rPr>
              <w:t>A1-1</w:t>
            </w:r>
            <w:r w:rsidRPr="00C839CF">
              <w:rPr>
                <w:rFonts w:hint="eastAsia"/>
                <w:sz w:val="20"/>
                <w:lang w:val="en-US" w:eastAsia="zh-CN"/>
              </w:rPr>
              <w:t>19</w:t>
            </w:r>
            <w:r w:rsidRPr="00C839CF">
              <w:rPr>
                <w:rFonts w:hint="eastAsia"/>
                <w:sz w:val="20"/>
                <w:lang w:val="en-US" w:eastAsia="zh-CN"/>
              </w:rPr>
              <w:t>中的限值适用于</w:t>
            </w:r>
            <w:r w:rsidRPr="00C839CF">
              <w:rPr>
                <w:sz w:val="20"/>
                <w:lang w:val="en-US" w:eastAsia="zh-CN"/>
              </w:rPr>
              <w:t>0 MHz</w:t>
            </w:r>
            <w:r w:rsidRPr="00C839CF">
              <w:rPr>
                <w:sz w:val="20"/>
                <w:lang w:eastAsia="zh-CN"/>
              </w:rPr>
              <w:t xml:space="preserve"> </w:t>
            </w:r>
            <w:r w:rsidRPr="00C839CF">
              <w:rPr>
                <w:sz w:val="20"/>
                <w:lang w:eastAsia="zh-CN"/>
              </w:rPr>
              <w:sym w:font="Symbol" w:char="F0A3"/>
            </w:r>
            <w:r w:rsidRPr="00C839CF">
              <w:rPr>
                <w:sz w:val="20"/>
                <w:lang w:eastAsia="zh-CN"/>
              </w:rPr>
              <w:t xml:space="preserve"> </w:t>
            </w:r>
            <w:r w:rsidRPr="00C839CF">
              <w:rPr>
                <w:sz w:val="20"/>
                <w:lang w:eastAsia="zh-CN"/>
              </w:rPr>
              <w:sym w:font="Symbol" w:char="F044"/>
            </w:r>
            <w:r w:rsidRPr="00C839CF">
              <w:rPr>
                <w:i/>
                <w:iCs/>
                <w:sz w:val="20"/>
                <w:lang w:eastAsia="zh-CN"/>
              </w:rPr>
              <w:t>f</w:t>
            </w:r>
            <w:r w:rsidRPr="00C839CF">
              <w:rPr>
                <w:sz w:val="20"/>
                <w:lang w:eastAsia="zh-CN"/>
              </w:rPr>
              <w:t xml:space="preserve"> </w:t>
            </w:r>
            <w:r w:rsidRPr="00C839CF">
              <w:rPr>
                <w:sz w:val="20"/>
                <w:lang w:val="en-US" w:eastAsia="zh-CN"/>
              </w:rPr>
              <w:t xml:space="preserve"> &lt; 0.15 MHz</w:t>
            </w:r>
            <w:r w:rsidRPr="00C839CF">
              <w:rPr>
                <w:rFonts w:hint="eastAsia"/>
                <w:sz w:val="20"/>
                <w:lang w:val="en-US" w:eastAsia="zh-CN"/>
              </w:rPr>
              <w:t>。</w:t>
            </w:r>
          </w:p>
        </w:tc>
      </w:tr>
    </w:tbl>
    <w:p w14:paraId="78875772" w14:textId="77777777" w:rsidR="00DC546D" w:rsidRPr="0004102B" w:rsidRDefault="00DC546D" w:rsidP="00DC546D">
      <w:pPr>
        <w:pStyle w:val="TableNo"/>
        <w:rPr>
          <w:lang w:eastAsia="zh-CN"/>
        </w:rPr>
      </w:pPr>
      <w:r>
        <w:rPr>
          <w:rFonts w:hint="eastAsia"/>
          <w:lang w:val="en-US" w:eastAsia="zh-CN"/>
        </w:rPr>
        <w:t>表</w:t>
      </w:r>
      <w:r>
        <w:rPr>
          <w:rFonts w:hint="eastAsia"/>
          <w:lang w:eastAsia="zh-CN"/>
        </w:rPr>
        <w:t>A1-118</w:t>
      </w:r>
    </w:p>
    <w:p w14:paraId="7B329E2E" w14:textId="6C563E66" w:rsidR="00DC546D" w:rsidRPr="00AC2546" w:rsidRDefault="00DC546D" w:rsidP="00DC546D">
      <w:pPr>
        <w:pStyle w:val="Tabletitle"/>
        <w:rPr>
          <w:rFonts w:cs="v5.0.0"/>
          <w:lang w:eastAsia="zh-CN"/>
        </w:rPr>
      </w:pPr>
      <w:r>
        <w:rPr>
          <w:rFonts w:hint="eastAsia"/>
          <w:lang w:val="en-US" w:eastAsia="zh-CN"/>
        </w:rPr>
        <w:t>频段</w:t>
      </w:r>
      <w:r>
        <w:rPr>
          <w:rFonts w:cs="Arial" w:hint="eastAsia"/>
          <w:lang w:eastAsia="zh-CN"/>
        </w:rPr>
        <w:t>＞</w:t>
      </w:r>
      <w:r w:rsidRPr="00ED3DF6">
        <w:rPr>
          <w:lang w:eastAsia="zh-CN"/>
        </w:rPr>
        <w:t>3 GHz</w:t>
      </w:r>
      <w:r>
        <w:rPr>
          <w:rFonts w:hint="eastAsia"/>
          <w:lang w:val="en-US" w:eastAsia="zh-CN"/>
        </w:rPr>
        <w:t>的</w:t>
      </w:r>
      <w:r w:rsidRPr="00ED3DF6">
        <w:rPr>
          <w:lang w:eastAsia="zh-CN"/>
        </w:rPr>
        <w:t>BC1</w:t>
      </w:r>
      <w:r>
        <w:rPr>
          <w:rFonts w:hint="eastAsia"/>
          <w:lang w:val="en-US" w:eastAsia="zh-CN"/>
        </w:rPr>
        <w:t>的局域</w:t>
      </w:r>
      <w:r w:rsidRPr="00ED3DF6">
        <w:rPr>
          <w:lang w:eastAsia="zh-CN"/>
        </w:rPr>
        <w:t>BS</w:t>
      </w:r>
      <w:r w:rsidRPr="00ED3DF6">
        <w:rPr>
          <w:rFonts w:hint="eastAsia"/>
          <w:lang w:eastAsia="zh-CN"/>
        </w:rPr>
        <w:t xml:space="preserve"> OBUE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DC546D" w:rsidRPr="003117C7" w14:paraId="460A5BDE" w14:textId="77777777" w:rsidTr="00DF58E0">
        <w:trPr>
          <w:cantSplit/>
          <w:jc w:val="center"/>
        </w:trPr>
        <w:tc>
          <w:tcPr>
            <w:tcW w:w="2054" w:type="dxa"/>
            <w:vAlign w:val="center"/>
          </w:tcPr>
          <w:p w14:paraId="5FEB4EF5"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30" w:type="dxa"/>
            <w:vAlign w:val="center"/>
          </w:tcPr>
          <w:p w14:paraId="6140FDC5"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16" w:type="dxa"/>
            <w:vAlign w:val="center"/>
          </w:tcPr>
          <w:p w14:paraId="15545692" w14:textId="39FE7820" w:rsidR="00DC546D" w:rsidRPr="003117C7" w:rsidRDefault="00DC546D" w:rsidP="00DF58E0">
            <w:pPr>
              <w:pStyle w:val="Tablehead"/>
            </w:pPr>
            <w:r w:rsidRPr="003117C7">
              <w:rPr>
                <w:rFonts w:hint="eastAsia"/>
              </w:rPr>
              <w:t>测试要求</w:t>
            </w:r>
            <w:r w:rsidR="001F7A5E">
              <w:rPr>
                <w:rFonts w:hint="eastAsia"/>
                <w:lang w:eastAsia="zh-CN"/>
              </w:rPr>
              <w:t>（</w:t>
            </w:r>
            <w:r w:rsidRPr="003117C7">
              <w:rPr>
                <w:rFonts w:hint="eastAsia"/>
              </w:rPr>
              <w:t>注</w:t>
            </w:r>
            <w:r w:rsidRPr="003117C7">
              <w:t>1</w:t>
            </w:r>
            <w:r>
              <w:rPr>
                <w:rFonts w:hint="eastAsia"/>
                <w:lang w:eastAsia="zh-CN"/>
              </w:rPr>
              <w:t>、</w:t>
            </w:r>
            <w:r>
              <w:rPr>
                <w:rFonts w:hint="eastAsia"/>
                <w:lang w:eastAsia="zh-CN"/>
              </w:rPr>
              <w:t>2</w:t>
            </w:r>
            <w:r w:rsidR="001F7A5E">
              <w:rPr>
                <w:rFonts w:hint="eastAsia"/>
                <w:lang w:eastAsia="zh-CN"/>
              </w:rPr>
              <w:t>）</w:t>
            </w:r>
          </w:p>
        </w:tc>
        <w:tc>
          <w:tcPr>
            <w:tcW w:w="1539" w:type="dxa"/>
            <w:vAlign w:val="center"/>
          </w:tcPr>
          <w:p w14:paraId="5F89D702" w14:textId="362B8193" w:rsidR="00DC546D" w:rsidRPr="0015029C" w:rsidRDefault="00DC546D" w:rsidP="00DF58E0">
            <w:pPr>
              <w:pStyle w:val="Tablehead"/>
              <w:rPr>
                <w:lang w:eastAsia="zh-CN"/>
              </w:rPr>
            </w:pPr>
            <w:r w:rsidRPr="003117C7">
              <w:rPr>
                <w:rFonts w:hint="eastAsia"/>
              </w:rPr>
              <w:t>测量带宽</w:t>
            </w:r>
            <w:r>
              <w:rPr>
                <w:lang w:eastAsia="zh-CN"/>
              </w:rPr>
              <w:br/>
            </w:r>
            <w:r w:rsidR="001F7A5E">
              <w:rPr>
                <w:rFonts w:hint="eastAsia"/>
                <w:lang w:eastAsia="zh-CN"/>
              </w:rPr>
              <w:t>（</w:t>
            </w:r>
            <w:r w:rsidRPr="003117C7">
              <w:rPr>
                <w:rFonts w:hint="eastAsia"/>
                <w:lang w:eastAsia="zh-CN"/>
              </w:rPr>
              <w:t>注</w:t>
            </w:r>
            <w:r>
              <w:rPr>
                <w:rFonts w:hint="eastAsia"/>
                <w:lang w:eastAsia="zh-CN"/>
              </w:rPr>
              <w:t>6</w:t>
            </w:r>
            <w:r w:rsidR="001F7A5E">
              <w:rPr>
                <w:rFonts w:hint="eastAsia"/>
                <w:lang w:eastAsia="zh-CN"/>
              </w:rPr>
              <w:t>）</w:t>
            </w:r>
          </w:p>
        </w:tc>
      </w:tr>
      <w:tr w:rsidR="00DC546D" w:rsidRPr="003117C7" w14:paraId="62C4E067" w14:textId="77777777" w:rsidTr="00DF58E0">
        <w:trPr>
          <w:cantSplit/>
          <w:jc w:val="center"/>
        </w:trPr>
        <w:tc>
          <w:tcPr>
            <w:tcW w:w="2054" w:type="dxa"/>
          </w:tcPr>
          <w:p w14:paraId="16731BF5" w14:textId="77777777" w:rsidR="00DC546D" w:rsidRPr="003117C7" w:rsidRDefault="00DC546D" w:rsidP="00DF58E0">
            <w:pPr>
              <w:pStyle w:val="Tabletext"/>
              <w:jc w:val="center"/>
            </w:pPr>
            <w:r>
              <w:rPr>
                <w:sz w:val="20"/>
              </w:rPr>
              <w:t xml:space="preserve">0 MHz </w:t>
            </w:r>
            <w:r>
              <w:rPr>
                <w:sz w:val="20"/>
              </w:rPr>
              <w:sym w:font="Symbol" w:char="F0A3"/>
            </w:r>
            <w:r>
              <w:rPr>
                <w:sz w:val="20"/>
              </w:rPr>
              <w:t xml:space="preserve"> </w:t>
            </w:r>
            <w:r>
              <w:rPr>
                <w:sz w:val="20"/>
              </w:rPr>
              <w:sym w:font="Symbol" w:char="F044"/>
            </w:r>
            <w:r>
              <w:rPr>
                <w:i/>
                <w:iCs/>
                <w:sz w:val="20"/>
              </w:rPr>
              <w:t>f</w:t>
            </w:r>
            <w:r>
              <w:rPr>
                <w:sz w:val="20"/>
              </w:rPr>
              <w:br/>
              <w:t>&lt; 5 MHz</w:t>
            </w:r>
          </w:p>
        </w:tc>
        <w:tc>
          <w:tcPr>
            <w:tcW w:w="2630" w:type="dxa"/>
          </w:tcPr>
          <w:p w14:paraId="59044458" w14:textId="77777777" w:rsidR="00DC546D" w:rsidRPr="003117C7" w:rsidRDefault="00DC546D" w:rsidP="00DF58E0">
            <w:pPr>
              <w:pStyle w:val="Tabletext"/>
              <w:jc w:val="center"/>
            </w:pPr>
            <w:r>
              <w:rPr>
                <w:sz w:val="20"/>
              </w:rPr>
              <w:t xml:space="preserve">0.05 MHz </w:t>
            </w:r>
            <w:r>
              <w:rPr>
                <w:sz w:val="20"/>
              </w:rPr>
              <w:sym w:font="Symbol" w:char="F0A3"/>
            </w:r>
            <w:r>
              <w:rPr>
                <w:sz w:val="20"/>
              </w:rPr>
              <w:t xml:space="preserve"> </w:t>
            </w:r>
            <w:r>
              <w:rPr>
                <w:i/>
                <w:iCs/>
                <w:sz w:val="20"/>
              </w:rPr>
              <w:t>f_offset</w:t>
            </w:r>
            <w:r>
              <w:rPr>
                <w:sz w:val="20"/>
              </w:rPr>
              <w:br/>
              <w:t>&lt; 5.05 MHz</w:t>
            </w:r>
          </w:p>
        </w:tc>
        <w:tc>
          <w:tcPr>
            <w:tcW w:w="3416" w:type="dxa"/>
            <w:vAlign w:val="center"/>
          </w:tcPr>
          <w:p w14:paraId="13BEC29B" w14:textId="77777777" w:rsidR="00DC546D" w:rsidRPr="00001E7D" w:rsidRDefault="00DC546D" w:rsidP="00DF58E0">
            <w:pPr>
              <w:pStyle w:val="Tabletext"/>
              <w:jc w:val="center"/>
            </w:pPr>
            <w:r>
              <w:rPr>
                <w:position w:val="-28"/>
                <w:sz w:val="20"/>
                <w:lang w:val="en-GB"/>
              </w:rPr>
              <w:object w:dxaOrig="2595" w:dyaOrig="570" w14:anchorId="1CEA37F4">
                <v:shape id="_x0000_i1104" type="#_x0000_t75" style="width:129.75pt;height:28.5pt" o:ole="" fillcolor="window">
                  <v:imagedata r:id="rId178" o:title=""/>
                </v:shape>
                <o:OLEObject Type="Embed" ProgID="Equation.3" ShapeID="_x0000_i1104" DrawAspect="Content" ObjectID="_1798614681" r:id="rId179"/>
              </w:object>
            </w:r>
          </w:p>
        </w:tc>
        <w:tc>
          <w:tcPr>
            <w:tcW w:w="1539" w:type="dxa"/>
          </w:tcPr>
          <w:p w14:paraId="183C7799" w14:textId="77777777" w:rsidR="00DC546D" w:rsidRPr="003117C7" w:rsidRDefault="00DC546D" w:rsidP="00DF58E0">
            <w:pPr>
              <w:pStyle w:val="Tabletext"/>
              <w:jc w:val="center"/>
            </w:pPr>
            <w:r>
              <w:rPr>
                <w:sz w:val="20"/>
              </w:rPr>
              <w:t>100 kHz</w:t>
            </w:r>
          </w:p>
        </w:tc>
      </w:tr>
      <w:tr w:rsidR="00DC546D" w:rsidRPr="003117C7" w14:paraId="2793DB77" w14:textId="77777777" w:rsidTr="00DF58E0">
        <w:trPr>
          <w:cantSplit/>
          <w:jc w:val="center"/>
        </w:trPr>
        <w:tc>
          <w:tcPr>
            <w:tcW w:w="2054" w:type="dxa"/>
          </w:tcPr>
          <w:p w14:paraId="35E1B59F" w14:textId="77777777" w:rsidR="00DC546D" w:rsidRPr="003117C7" w:rsidRDefault="00DC546D" w:rsidP="00DF58E0">
            <w:pPr>
              <w:pStyle w:val="Tabletext"/>
              <w:jc w:val="center"/>
            </w:pPr>
            <w:r>
              <w:rPr>
                <w:sz w:val="20"/>
                <w:lang w:val="de-CH"/>
              </w:rPr>
              <w:t xml:space="preserve">5 MHz </w:t>
            </w:r>
            <w:r>
              <w:rPr>
                <w:sz w:val="20"/>
              </w:rPr>
              <w:sym w:font="Symbol" w:char="F0A3"/>
            </w:r>
            <w:r>
              <w:rPr>
                <w:sz w:val="20"/>
                <w:lang w:val="de-CH"/>
              </w:rPr>
              <w:t xml:space="preserve"> </w:t>
            </w:r>
            <w:r>
              <w:rPr>
                <w:sz w:val="20"/>
              </w:rPr>
              <w:sym w:font="Symbol" w:char="F044"/>
            </w:r>
            <w:r>
              <w:rPr>
                <w:i/>
                <w:iCs/>
                <w:sz w:val="20"/>
                <w:lang w:val="de-CH"/>
              </w:rPr>
              <w:t>f</w:t>
            </w:r>
            <w:r>
              <w:rPr>
                <w:sz w:val="20"/>
                <w:lang w:val="de-CH"/>
              </w:rPr>
              <w:t xml:space="preserve"> &lt; </w:t>
            </w:r>
            <w:r>
              <w:rPr>
                <w:sz w:val="20"/>
                <w:lang w:val="de-CH" w:eastAsia="zh-CN"/>
              </w:rPr>
              <w:t>min(</w:t>
            </w:r>
            <w:r>
              <w:rPr>
                <w:sz w:val="20"/>
                <w:lang w:val="de-CH"/>
              </w:rPr>
              <w:t>10 MHz</w:t>
            </w:r>
            <w:r>
              <w:rPr>
                <w:sz w:val="20"/>
                <w:lang w:val="de-CH" w:eastAsia="zh-CN"/>
              </w:rPr>
              <w:t xml:space="preserve">, </w:t>
            </w:r>
            <w:r>
              <w:rPr>
                <w:sz w:val="20"/>
                <w:lang w:eastAsia="zh-CN"/>
              </w:rPr>
              <w:t>Δ</w:t>
            </w:r>
            <w:r>
              <w:rPr>
                <w:i/>
                <w:iCs/>
                <w:sz w:val="20"/>
                <w:lang w:val="de-CH" w:eastAsia="zh-CN"/>
              </w:rPr>
              <w:t>f</w:t>
            </w:r>
            <w:r>
              <w:rPr>
                <w:sz w:val="20"/>
                <w:vertAlign w:val="subscript"/>
                <w:lang w:val="de-CH" w:eastAsia="zh-CN"/>
              </w:rPr>
              <w:t>max</w:t>
            </w:r>
            <w:r>
              <w:rPr>
                <w:sz w:val="20"/>
                <w:lang w:val="de-CH" w:eastAsia="zh-CN"/>
              </w:rPr>
              <w:t>)</w:t>
            </w:r>
          </w:p>
        </w:tc>
        <w:tc>
          <w:tcPr>
            <w:tcW w:w="2630" w:type="dxa"/>
          </w:tcPr>
          <w:p w14:paraId="2F016550" w14:textId="77777777" w:rsidR="00DC546D" w:rsidRPr="004117FE" w:rsidRDefault="00DC546D" w:rsidP="00DF58E0">
            <w:pPr>
              <w:pStyle w:val="Tabletext"/>
              <w:jc w:val="center"/>
              <w:rPr>
                <w:lang w:val="en-GB"/>
              </w:rPr>
            </w:pPr>
            <w:r w:rsidRPr="004117FE">
              <w:rPr>
                <w:sz w:val="20"/>
                <w:lang w:val="en-GB"/>
              </w:rPr>
              <w:t xml:space="preserve">5.05 MHz </w:t>
            </w:r>
            <w:r>
              <w:rPr>
                <w:sz w:val="20"/>
              </w:rPr>
              <w:sym w:font="Symbol" w:char="F0A3"/>
            </w:r>
            <w:r w:rsidRPr="004117FE">
              <w:rPr>
                <w:sz w:val="20"/>
                <w:lang w:val="en-GB"/>
              </w:rPr>
              <w:t xml:space="preserve"> </w:t>
            </w:r>
            <w:r w:rsidRPr="004117FE">
              <w:rPr>
                <w:i/>
                <w:iCs/>
                <w:sz w:val="20"/>
                <w:lang w:val="en-GB"/>
              </w:rPr>
              <w:t>f_offset</w:t>
            </w:r>
            <w:r w:rsidRPr="004117FE">
              <w:rPr>
                <w:sz w:val="20"/>
                <w:lang w:val="en-GB"/>
              </w:rPr>
              <w:t xml:space="preserve"> &lt; </w:t>
            </w:r>
            <w:r w:rsidRPr="004117FE">
              <w:rPr>
                <w:sz w:val="20"/>
                <w:lang w:val="en-GB" w:eastAsia="zh-CN"/>
              </w:rPr>
              <w:t>min(</w:t>
            </w:r>
            <w:r w:rsidRPr="004117FE">
              <w:rPr>
                <w:sz w:val="20"/>
                <w:lang w:val="en-GB"/>
              </w:rPr>
              <w:t>10.05 MHz</w:t>
            </w:r>
            <w:r w:rsidRPr="004117FE">
              <w:rPr>
                <w:sz w:val="20"/>
                <w:lang w:val="en-GB" w:eastAsia="zh-CN"/>
              </w:rPr>
              <w:t xml:space="preserve">, </w:t>
            </w:r>
            <w:r w:rsidRPr="004117FE">
              <w:rPr>
                <w:i/>
                <w:iCs/>
                <w:sz w:val="20"/>
                <w:lang w:val="en-GB" w:eastAsia="zh-CN"/>
              </w:rPr>
              <w:t>f_offset</w:t>
            </w:r>
            <w:r w:rsidRPr="004117FE">
              <w:rPr>
                <w:sz w:val="20"/>
                <w:vertAlign w:val="subscript"/>
                <w:lang w:val="en-GB" w:eastAsia="zh-CN"/>
              </w:rPr>
              <w:t>max</w:t>
            </w:r>
            <w:r w:rsidRPr="004117FE">
              <w:rPr>
                <w:sz w:val="20"/>
                <w:lang w:val="en-GB" w:eastAsia="zh-CN"/>
              </w:rPr>
              <w:t>)</w:t>
            </w:r>
          </w:p>
        </w:tc>
        <w:tc>
          <w:tcPr>
            <w:tcW w:w="3416" w:type="dxa"/>
          </w:tcPr>
          <w:p w14:paraId="63986BA7" w14:textId="77777777" w:rsidR="00DC546D" w:rsidRPr="00001E7D" w:rsidRDefault="00DC546D" w:rsidP="00DF58E0">
            <w:pPr>
              <w:pStyle w:val="Tabletext"/>
              <w:jc w:val="center"/>
            </w:pPr>
            <w:r>
              <w:rPr>
                <w:sz w:val="20"/>
              </w:rPr>
              <w:sym w:font="Symbol" w:char="F02D"/>
            </w:r>
            <w:r>
              <w:rPr>
                <w:sz w:val="20"/>
                <w:lang w:eastAsia="zh-CN"/>
              </w:rPr>
              <w:t>35.2</w:t>
            </w:r>
            <w:r>
              <w:rPr>
                <w:sz w:val="20"/>
              </w:rPr>
              <w:t xml:space="preserve"> dBm</w:t>
            </w:r>
          </w:p>
        </w:tc>
        <w:tc>
          <w:tcPr>
            <w:tcW w:w="1539" w:type="dxa"/>
          </w:tcPr>
          <w:p w14:paraId="6966CB58" w14:textId="77777777" w:rsidR="00DC546D" w:rsidRPr="003117C7" w:rsidRDefault="00DC546D" w:rsidP="00DF58E0">
            <w:pPr>
              <w:pStyle w:val="Tabletext"/>
              <w:jc w:val="center"/>
            </w:pPr>
            <w:r>
              <w:rPr>
                <w:sz w:val="20"/>
              </w:rPr>
              <w:t>100 kHz</w:t>
            </w:r>
          </w:p>
        </w:tc>
      </w:tr>
      <w:tr w:rsidR="00DC546D" w:rsidRPr="003117C7" w14:paraId="5C5AC846" w14:textId="77777777" w:rsidTr="00DF58E0">
        <w:trPr>
          <w:cantSplit/>
          <w:jc w:val="center"/>
        </w:trPr>
        <w:tc>
          <w:tcPr>
            <w:tcW w:w="2054" w:type="dxa"/>
          </w:tcPr>
          <w:p w14:paraId="6E573EAB" w14:textId="77777777" w:rsidR="00DC546D" w:rsidRPr="003117C7" w:rsidRDefault="00DC546D" w:rsidP="00DF58E0">
            <w:pPr>
              <w:pStyle w:val="Tabletext"/>
              <w:jc w:val="center"/>
            </w:pPr>
            <w:r>
              <w:rPr>
                <w:sz w:val="20"/>
              </w:rPr>
              <w:t xml:space="preserve">10 MHz </w:t>
            </w:r>
            <w:r>
              <w:rPr>
                <w:sz w:val="20"/>
              </w:rPr>
              <w:sym w:font="Symbol" w:char="F0A3"/>
            </w:r>
            <w:r>
              <w:rPr>
                <w:sz w:val="20"/>
              </w:rPr>
              <w:t xml:space="preserve"> </w:t>
            </w:r>
            <w:r>
              <w:rPr>
                <w:sz w:val="20"/>
              </w:rPr>
              <w:sym w:font="Symbol" w:char="F044"/>
            </w:r>
            <w:r>
              <w:rPr>
                <w:i/>
                <w:iCs/>
                <w:sz w:val="20"/>
              </w:rPr>
              <w:t>f</w:t>
            </w:r>
            <w:r>
              <w:rPr>
                <w:sz w:val="20"/>
              </w:rPr>
              <w:t xml:space="preserve"> </w:t>
            </w:r>
            <w:r>
              <w:rPr>
                <w:sz w:val="20"/>
              </w:rPr>
              <w:sym w:font="Symbol" w:char="F0A3"/>
            </w:r>
            <w:r>
              <w:rPr>
                <w:sz w:val="20"/>
              </w:rPr>
              <w:t xml:space="preserve"> </w:t>
            </w:r>
            <w:r>
              <w:rPr>
                <w:sz w:val="20"/>
              </w:rPr>
              <w:sym w:font="Symbol" w:char="F044"/>
            </w:r>
            <w:r>
              <w:rPr>
                <w:i/>
                <w:iCs/>
                <w:sz w:val="20"/>
              </w:rPr>
              <w:t>f</w:t>
            </w:r>
            <w:r>
              <w:rPr>
                <w:sz w:val="20"/>
                <w:vertAlign w:val="subscript"/>
              </w:rPr>
              <w:t>max</w:t>
            </w:r>
          </w:p>
        </w:tc>
        <w:tc>
          <w:tcPr>
            <w:tcW w:w="2630" w:type="dxa"/>
          </w:tcPr>
          <w:p w14:paraId="240C092E" w14:textId="77777777" w:rsidR="00DC546D" w:rsidRPr="004117FE" w:rsidRDefault="00DC546D" w:rsidP="00DF58E0">
            <w:pPr>
              <w:pStyle w:val="Tabletext"/>
              <w:jc w:val="center"/>
              <w:rPr>
                <w:lang w:val="en-GB"/>
              </w:rPr>
            </w:pPr>
            <w:r w:rsidRPr="004117FE">
              <w:rPr>
                <w:sz w:val="20"/>
                <w:lang w:val="en-GB"/>
              </w:rPr>
              <w:t xml:space="preserve">10.05 MHz </w:t>
            </w:r>
            <w:r>
              <w:rPr>
                <w:sz w:val="20"/>
              </w:rPr>
              <w:sym w:font="Symbol" w:char="F0A3"/>
            </w:r>
            <w:r w:rsidRPr="004117FE">
              <w:rPr>
                <w:sz w:val="20"/>
                <w:lang w:val="en-GB"/>
              </w:rPr>
              <w:t xml:space="preserve"> </w:t>
            </w:r>
            <w:r w:rsidRPr="004117FE">
              <w:rPr>
                <w:i/>
                <w:iCs/>
                <w:sz w:val="20"/>
                <w:lang w:val="en-GB"/>
              </w:rPr>
              <w:t>f_offset</w:t>
            </w:r>
            <w:r w:rsidRPr="004117FE">
              <w:rPr>
                <w:sz w:val="20"/>
                <w:lang w:val="en-GB"/>
              </w:rPr>
              <w:t xml:space="preserve"> &lt; </w:t>
            </w:r>
            <w:r w:rsidRPr="004117FE">
              <w:rPr>
                <w:i/>
                <w:iCs/>
                <w:sz w:val="20"/>
                <w:lang w:val="en-GB"/>
              </w:rPr>
              <w:t>f_offset</w:t>
            </w:r>
            <w:r w:rsidRPr="004117FE">
              <w:rPr>
                <w:sz w:val="20"/>
                <w:vertAlign w:val="subscript"/>
                <w:lang w:val="en-GB"/>
              </w:rPr>
              <w:t>max</w:t>
            </w:r>
          </w:p>
        </w:tc>
        <w:tc>
          <w:tcPr>
            <w:tcW w:w="3416" w:type="dxa"/>
          </w:tcPr>
          <w:p w14:paraId="7CC8E247" w14:textId="6853651A" w:rsidR="00DC546D" w:rsidRPr="00001E7D" w:rsidRDefault="00DC546D" w:rsidP="00DF58E0">
            <w:pPr>
              <w:pStyle w:val="Tabletext"/>
              <w:jc w:val="center"/>
            </w:pPr>
            <w:r>
              <w:rPr>
                <w:sz w:val="20"/>
              </w:rPr>
              <w:sym w:font="Symbol" w:char="F02D"/>
            </w:r>
            <w:r>
              <w:rPr>
                <w:sz w:val="20"/>
                <w:lang w:eastAsia="zh-CN"/>
              </w:rPr>
              <w:t>37</w:t>
            </w:r>
            <w:r>
              <w:rPr>
                <w:sz w:val="20"/>
              </w:rPr>
              <w:t xml:space="preserve"> dBm</w:t>
            </w:r>
            <w:r w:rsidR="001F7A5E">
              <w:rPr>
                <w:rFonts w:hint="eastAsia"/>
                <w:sz w:val="20"/>
                <w:lang w:eastAsia="zh-CN"/>
              </w:rPr>
              <w:t>（</w:t>
            </w:r>
            <w:r>
              <w:rPr>
                <w:rFonts w:hint="eastAsia"/>
                <w:sz w:val="20"/>
                <w:lang w:eastAsia="zh-CN"/>
              </w:rPr>
              <w:t>注</w:t>
            </w:r>
            <w:r>
              <w:rPr>
                <w:sz w:val="20"/>
                <w:lang w:eastAsia="zh-CN"/>
              </w:rPr>
              <w:t xml:space="preserve"> 7</w:t>
            </w:r>
            <w:r w:rsidR="001F7A5E">
              <w:rPr>
                <w:rFonts w:hint="eastAsia"/>
                <w:sz w:val="20"/>
                <w:lang w:eastAsia="zh-CN"/>
              </w:rPr>
              <w:t>）</w:t>
            </w:r>
          </w:p>
        </w:tc>
        <w:tc>
          <w:tcPr>
            <w:tcW w:w="1539" w:type="dxa"/>
          </w:tcPr>
          <w:p w14:paraId="419DC351" w14:textId="77777777" w:rsidR="00DC546D" w:rsidRPr="003117C7" w:rsidRDefault="00DC546D" w:rsidP="00DF58E0">
            <w:pPr>
              <w:pStyle w:val="Tabletext"/>
              <w:jc w:val="center"/>
            </w:pPr>
            <w:r>
              <w:rPr>
                <w:sz w:val="20"/>
              </w:rPr>
              <w:t>100 kHz</w:t>
            </w:r>
          </w:p>
        </w:tc>
      </w:tr>
      <w:tr w:rsidR="00DC546D" w:rsidRPr="003F69FC" w14:paraId="2E22607D" w14:textId="77777777" w:rsidTr="00DF58E0">
        <w:trPr>
          <w:cantSplit/>
          <w:jc w:val="center"/>
        </w:trPr>
        <w:tc>
          <w:tcPr>
            <w:tcW w:w="9639" w:type="dxa"/>
            <w:gridSpan w:val="4"/>
            <w:tcBorders>
              <w:left w:val="nil"/>
              <w:bottom w:val="nil"/>
              <w:right w:val="nil"/>
            </w:tcBorders>
          </w:tcPr>
          <w:p w14:paraId="21C21B12" w14:textId="45A8AE0B" w:rsidR="00DC546D" w:rsidRPr="00366C60" w:rsidRDefault="00DC546D" w:rsidP="00DF58E0">
            <w:pPr>
              <w:pStyle w:val="Tabletext"/>
              <w:rPr>
                <w:sz w:val="20"/>
                <w:lang w:val="en-US" w:eastAsia="zh-CN"/>
              </w:rPr>
            </w:pPr>
            <w:r w:rsidRPr="00366C60">
              <w:rPr>
                <w:rFonts w:hint="eastAsia"/>
                <w:sz w:val="20"/>
                <w:lang w:val="en-US" w:eastAsia="zh-CN"/>
              </w:rPr>
              <w:t>注</w:t>
            </w:r>
            <w:r w:rsidRPr="00366C60">
              <w:rPr>
                <w:rFonts w:hint="eastAsia"/>
                <w:sz w:val="20"/>
                <w:lang w:eastAsia="zh-CN"/>
              </w:rPr>
              <w:t>1</w:t>
            </w:r>
            <w:r w:rsidRPr="00366C60">
              <w:rPr>
                <w:sz w:val="20"/>
                <w:lang w:eastAsia="zh-CN"/>
              </w:rPr>
              <w:t xml:space="preserve"> –</w:t>
            </w:r>
            <w:r w:rsidR="00366C60">
              <w:rPr>
                <w:rFonts w:hint="eastAsia"/>
                <w:sz w:val="20"/>
                <w:lang w:eastAsia="zh-CN"/>
              </w:rPr>
              <w:t xml:space="preserve"> </w:t>
            </w:r>
            <w:r w:rsidRPr="00366C60">
              <w:rPr>
                <w:rFonts w:hint="eastAsia"/>
                <w:spacing w:val="-4"/>
                <w:sz w:val="20"/>
                <w:lang w:eastAsia="zh-CN"/>
              </w:rPr>
              <w:t>对于支持在所有频段内非连续频谱中工作的</w:t>
            </w:r>
            <w:r w:rsidRPr="00366C60">
              <w:rPr>
                <w:sz w:val="20"/>
                <w:lang w:eastAsia="zh-CN"/>
              </w:rPr>
              <w:t>MSR BS</w:t>
            </w:r>
            <w:r w:rsidRPr="00366C60">
              <w:rPr>
                <w:rFonts w:hint="eastAsia"/>
                <w:sz w:val="20"/>
                <w:lang w:eastAsia="zh-CN"/>
              </w:rPr>
              <w:t>，</w:t>
            </w:r>
            <w:r w:rsidRPr="00366C60">
              <w:rPr>
                <w:rFonts w:hint="eastAsia"/>
                <w:spacing w:val="-4"/>
                <w:sz w:val="20"/>
                <w:lang w:eastAsia="zh-CN"/>
              </w:rPr>
              <w:t>在子块间隔内的测试要求按照该子块间隔每一侧上相邻子块的累计贡献和来计算。除了距离该子块间隔每一侧上相邻子块的</w:t>
            </w:r>
            <w:r w:rsidRPr="00366C60">
              <w:rPr>
                <w:rFonts w:hint="eastAsia"/>
                <w:i/>
                <w:iCs/>
                <w:spacing w:val="-4"/>
                <w:sz w:val="20"/>
                <w:lang w:eastAsia="zh-CN"/>
              </w:rPr>
              <w:t>Δ</w:t>
            </w:r>
            <w:r w:rsidRPr="00366C60">
              <w:rPr>
                <w:rFonts w:hint="eastAsia"/>
                <w:i/>
                <w:iCs/>
                <w:spacing w:val="-4"/>
                <w:sz w:val="20"/>
                <w:lang w:eastAsia="zh-CN"/>
              </w:rPr>
              <w:t xml:space="preserve">f </w:t>
            </w:r>
            <w:r w:rsidRPr="00366C60">
              <w:rPr>
                <w:rFonts w:hint="eastAsia"/>
                <w:spacing w:val="-4"/>
                <w:sz w:val="20"/>
                <w:lang w:eastAsia="zh-CN"/>
              </w:rPr>
              <w:t>≥</w:t>
            </w:r>
            <w:r w:rsidRPr="00366C60">
              <w:rPr>
                <w:rFonts w:hint="eastAsia"/>
                <w:spacing w:val="-4"/>
                <w:sz w:val="20"/>
                <w:lang w:eastAsia="zh-CN"/>
              </w:rPr>
              <w:t xml:space="preserve"> 10 MHz</w:t>
            </w:r>
            <w:r w:rsidRPr="00366C60">
              <w:rPr>
                <w:rFonts w:hint="eastAsia"/>
                <w:spacing w:val="-4"/>
                <w:sz w:val="20"/>
                <w:lang w:eastAsia="zh-CN"/>
              </w:rPr>
              <w:t>，这种情况下，子块间隔之内的测试要求为</w:t>
            </w:r>
            <w:r w:rsidRPr="00366C60">
              <w:rPr>
                <w:sz w:val="20"/>
                <w:lang w:eastAsia="zh-CN"/>
              </w:rPr>
              <w:t>−</w:t>
            </w:r>
            <w:r w:rsidRPr="00366C60">
              <w:rPr>
                <w:rFonts w:cs="Arial" w:hint="eastAsia"/>
                <w:sz w:val="20"/>
                <w:lang w:eastAsia="zh-CN"/>
              </w:rPr>
              <w:t>37</w:t>
            </w:r>
            <w:r w:rsidRPr="00366C60">
              <w:rPr>
                <w:rFonts w:cs="Arial"/>
                <w:sz w:val="20"/>
                <w:lang w:eastAsia="zh-CN"/>
              </w:rPr>
              <w:t> dBm</w:t>
            </w:r>
            <w:r w:rsidRPr="00366C60">
              <w:rPr>
                <w:rFonts w:hint="eastAsia"/>
                <w:spacing w:val="-4"/>
                <w:sz w:val="20"/>
                <w:lang w:eastAsia="zh-CN"/>
              </w:rPr>
              <w:t>/100 kHz</w:t>
            </w:r>
            <w:r w:rsidRPr="00366C60">
              <w:rPr>
                <w:rFonts w:hint="eastAsia"/>
                <w:spacing w:val="-4"/>
                <w:sz w:val="20"/>
                <w:lang w:eastAsia="zh-CN"/>
              </w:rPr>
              <w:t>。</w:t>
            </w:r>
          </w:p>
          <w:p w14:paraId="2E953BC2" w14:textId="07130F5F" w:rsidR="00DC546D" w:rsidRPr="00ED3DF6" w:rsidRDefault="00DC546D" w:rsidP="00DF58E0">
            <w:pPr>
              <w:pStyle w:val="Tabletext"/>
              <w:rPr>
                <w:spacing w:val="-4"/>
                <w:lang w:eastAsia="zh-CN"/>
              </w:rPr>
            </w:pPr>
            <w:r w:rsidRPr="00366C60">
              <w:rPr>
                <w:rFonts w:cs="Arial" w:hint="eastAsia"/>
                <w:sz w:val="20"/>
                <w:lang w:val="en-US" w:eastAsia="zh-CN"/>
              </w:rPr>
              <w:t>注</w:t>
            </w:r>
            <w:r w:rsidRPr="00366C60">
              <w:rPr>
                <w:rFonts w:cs="Arial"/>
                <w:sz w:val="20"/>
                <w:lang w:val="en-US" w:eastAsia="zh-CN"/>
              </w:rPr>
              <w:t xml:space="preserve">2 </w:t>
            </w:r>
            <w:r w:rsidRPr="00366C60">
              <w:rPr>
                <w:rFonts w:eastAsia="??"/>
                <w:sz w:val="20"/>
                <w:lang w:val="en-US" w:eastAsia="zh-CN"/>
              </w:rPr>
              <w:t>–</w:t>
            </w:r>
            <w:r w:rsidR="00366C60">
              <w:rPr>
                <w:rFonts w:eastAsiaTheme="minorEastAsia" w:hint="eastAsia"/>
                <w:sz w:val="20"/>
                <w:lang w:val="en-US" w:eastAsia="zh-CN"/>
              </w:rPr>
              <w:t xml:space="preserve"> </w:t>
            </w:r>
            <w:r w:rsidRPr="00366C60">
              <w:rPr>
                <w:rFonts w:hint="eastAsia"/>
                <w:sz w:val="20"/>
                <w:lang w:val="en-US" w:eastAsia="zh-CN"/>
              </w:rPr>
              <w:t>对于支持</w:t>
            </w:r>
            <w:r w:rsidRPr="00366C60">
              <w:rPr>
                <w:rFonts w:hint="eastAsia"/>
                <w:sz w:val="20"/>
                <w:lang w:val="en-US" w:eastAsia="zh-CN"/>
              </w:rPr>
              <w:t>RF</w:t>
            </w:r>
            <w:r w:rsidRPr="00366C60">
              <w:rPr>
                <w:rFonts w:hint="eastAsia"/>
                <w:sz w:val="20"/>
                <w:lang w:val="en-US" w:eastAsia="zh-CN"/>
              </w:rPr>
              <w:t>间带宽间隔</w:t>
            </w:r>
            <w:r w:rsidRPr="00366C60">
              <w:rPr>
                <w:rFonts w:hint="eastAsia"/>
                <w:sz w:val="20"/>
                <w:lang w:val="en-US" w:eastAsia="zh-CN"/>
              </w:rPr>
              <w:t>&lt; 2</w:t>
            </w:r>
            <w:r w:rsidRPr="00366C60">
              <w:rPr>
                <w:rFonts w:hint="eastAsia"/>
                <w:sz w:val="20"/>
                <w:lang w:val="en-US" w:eastAsia="zh-CN"/>
              </w:rPr>
              <w:t>×</w:t>
            </w:r>
            <w:r w:rsidRPr="00366C60">
              <w:rPr>
                <w:sz w:val="20"/>
                <w:lang w:eastAsia="zh-CN"/>
              </w:rPr>
              <w:t>Δ</w:t>
            </w:r>
            <w:r w:rsidRPr="00366C60">
              <w:rPr>
                <w:i/>
                <w:iCs/>
                <w:sz w:val="20"/>
                <w:lang w:eastAsia="zh-CN"/>
              </w:rPr>
              <w:t>f</w:t>
            </w:r>
            <w:r w:rsidRPr="00366C60">
              <w:rPr>
                <w:sz w:val="20"/>
                <w:vertAlign w:val="subscript"/>
                <w:lang w:eastAsia="zh-CN"/>
              </w:rPr>
              <w:t>OBUE</w:t>
            </w:r>
            <w:r w:rsidRPr="00366C60">
              <w:rPr>
                <w:rFonts w:hint="eastAsia"/>
                <w:sz w:val="20"/>
                <w:lang w:val="en-US" w:eastAsia="zh-CN"/>
              </w:rPr>
              <w:t>的多频段工作的</w:t>
            </w:r>
            <w:r w:rsidRPr="00366C60">
              <w:rPr>
                <w:rFonts w:hint="eastAsia"/>
                <w:sz w:val="20"/>
                <w:lang w:val="en-US" w:eastAsia="zh-CN"/>
              </w:rPr>
              <w:t>MSR BS</w:t>
            </w:r>
            <w:r w:rsidRPr="00366C60">
              <w:rPr>
                <w:rFonts w:hint="eastAsia"/>
                <w:sz w:val="20"/>
                <w:lang w:val="en-US" w:eastAsia="zh-CN"/>
              </w:rPr>
              <w:t>，</w:t>
            </w:r>
            <w:r w:rsidRPr="00366C60">
              <w:rPr>
                <w:rFonts w:hint="eastAsia"/>
                <w:sz w:val="20"/>
                <w:lang w:val="en-US" w:eastAsia="zh-CN"/>
              </w:rPr>
              <w:t>RF</w:t>
            </w:r>
            <w:r w:rsidRPr="00366C60">
              <w:rPr>
                <w:rFonts w:hint="eastAsia"/>
                <w:sz w:val="20"/>
                <w:lang w:val="en-US" w:eastAsia="zh-CN"/>
              </w:rPr>
              <w:t>间带宽间隔内的测试要求按照</w:t>
            </w:r>
            <w:r w:rsidRPr="00366C60">
              <w:rPr>
                <w:rFonts w:hint="eastAsia"/>
                <w:sz w:val="20"/>
                <w:lang w:val="en-US" w:eastAsia="zh-CN"/>
              </w:rPr>
              <w:t>RF</w:t>
            </w:r>
            <w:r w:rsidRPr="00366C60">
              <w:rPr>
                <w:rFonts w:hint="eastAsia"/>
                <w:sz w:val="20"/>
                <w:lang w:val="en-US" w:eastAsia="zh-CN"/>
              </w:rPr>
              <w:t>间带宽间隔每一侧相邻子块或基站</w:t>
            </w:r>
            <w:r w:rsidRPr="00366C60">
              <w:rPr>
                <w:rFonts w:hint="eastAsia"/>
                <w:sz w:val="20"/>
                <w:lang w:val="en-US" w:eastAsia="zh-CN"/>
              </w:rPr>
              <w:t>RF</w:t>
            </w:r>
            <w:r w:rsidRPr="00366C60">
              <w:rPr>
                <w:rFonts w:hint="eastAsia"/>
                <w:sz w:val="20"/>
                <w:lang w:val="en-US" w:eastAsia="zh-CN"/>
              </w:rPr>
              <w:t>带宽</w:t>
            </w:r>
            <w:r w:rsidRPr="00366C60">
              <w:rPr>
                <w:rFonts w:hint="eastAsia"/>
                <w:spacing w:val="-4"/>
                <w:sz w:val="20"/>
                <w:lang w:eastAsia="zh-CN"/>
              </w:rPr>
              <w:t>的累计贡献和来计算。</w:t>
            </w:r>
          </w:p>
        </w:tc>
      </w:tr>
    </w:tbl>
    <w:p w14:paraId="77DC5B2C" w14:textId="77777777" w:rsidR="00DC546D" w:rsidRPr="008F3487" w:rsidRDefault="00DC546D" w:rsidP="00DC546D">
      <w:pPr>
        <w:pStyle w:val="TableNo"/>
        <w:rPr>
          <w:lang w:eastAsia="zh-CN"/>
        </w:rPr>
      </w:pPr>
      <w:r>
        <w:rPr>
          <w:rFonts w:hint="eastAsia"/>
          <w:lang w:val="en-US" w:eastAsia="zh-CN"/>
        </w:rPr>
        <w:lastRenderedPageBreak/>
        <w:t>表</w:t>
      </w:r>
      <w:r w:rsidRPr="008F3487">
        <w:rPr>
          <w:rFonts w:hint="eastAsia"/>
          <w:lang w:eastAsia="zh-CN"/>
        </w:rPr>
        <w:t>A1-11</w:t>
      </w:r>
      <w:r>
        <w:rPr>
          <w:rFonts w:hint="eastAsia"/>
          <w:lang w:eastAsia="zh-CN"/>
        </w:rPr>
        <w:t>9</w:t>
      </w:r>
    </w:p>
    <w:p w14:paraId="5BA296ED" w14:textId="57943843" w:rsidR="00DC546D" w:rsidRPr="008F3487" w:rsidRDefault="00DC546D" w:rsidP="00DC546D">
      <w:pPr>
        <w:pStyle w:val="Tabletitle"/>
        <w:rPr>
          <w:lang w:eastAsia="zh-CN"/>
        </w:rPr>
      </w:pPr>
      <w:r>
        <w:rPr>
          <w:rFonts w:hint="eastAsia"/>
          <w:lang w:val="en-US" w:eastAsia="zh-CN"/>
        </w:rPr>
        <w:t>频段</w:t>
      </w:r>
      <w:r>
        <w:rPr>
          <w:rFonts w:cs="Arial" w:hint="eastAsia"/>
          <w:lang w:eastAsia="zh-CN"/>
        </w:rPr>
        <w:t>≤</w:t>
      </w:r>
      <w:r w:rsidRPr="00ED3DF6">
        <w:rPr>
          <w:lang w:eastAsia="zh-CN"/>
        </w:rPr>
        <w:t>3 GHz</w:t>
      </w:r>
      <w:r>
        <w:rPr>
          <w:rFonts w:hint="eastAsia"/>
          <w:lang w:val="en-US" w:eastAsia="zh-CN"/>
        </w:rPr>
        <w:t>的</w:t>
      </w:r>
      <w:r w:rsidRPr="00ED3DF6">
        <w:rPr>
          <w:lang w:eastAsia="zh-CN"/>
        </w:rPr>
        <w:t>BC1</w:t>
      </w:r>
      <w:r>
        <w:rPr>
          <w:rFonts w:hint="eastAsia"/>
          <w:lang w:val="en-US" w:eastAsia="zh-CN"/>
        </w:rPr>
        <w:t>的局域</w:t>
      </w:r>
      <w:r w:rsidRPr="00ED3DF6">
        <w:rPr>
          <w:lang w:eastAsia="zh-CN"/>
        </w:rPr>
        <w:t>BS</w:t>
      </w:r>
      <w:r w:rsidRPr="00ED3DF6">
        <w:rPr>
          <w:rFonts w:hint="eastAsia"/>
          <w:lang w:eastAsia="zh-CN"/>
        </w:rPr>
        <w:t xml:space="preserve"> OBUE</w:t>
      </w:r>
      <w:r>
        <w:rPr>
          <w:rFonts w:hint="eastAsia"/>
          <w:lang w:val="en-US" w:eastAsia="zh-CN"/>
        </w:rPr>
        <w:t>适用</w:t>
      </w:r>
      <w:r w:rsidRPr="00ED3DF6">
        <w:rPr>
          <w:rFonts w:hint="eastAsia"/>
          <w:lang w:eastAsia="zh-CN"/>
        </w:rPr>
        <w:t>：</w:t>
      </w:r>
      <w:r>
        <w:rPr>
          <w:rFonts w:hint="eastAsia"/>
          <w:lang w:eastAsia="zh-CN"/>
        </w:rPr>
        <w:t>独立部署的</w:t>
      </w:r>
      <w:r>
        <w:rPr>
          <w:rFonts w:hint="eastAsia"/>
          <w:lang w:eastAsia="zh-CN"/>
        </w:rPr>
        <w:t>NB-IoT</w:t>
      </w:r>
      <w:r w:rsidRPr="00AC2546">
        <w:rPr>
          <w:rFonts w:hint="eastAsia"/>
          <w:lang w:eastAsia="zh-CN"/>
        </w:rPr>
        <w:t>载波与</w:t>
      </w:r>
      <w:r w:rsidR="009373B9">
        <w:rPr>
          <w:lang w:eastAsia="zh-CN"/>
        </w:rPr>
        <w:br/>
      </w:r>
      <w:r w:rsidRPr="00AC2546">
        <w:rPr>
          <w:rFonts w:hint="eastAsia"/>
          <w:lang w:eastAsia="zh-CN"/>
        </w:rPr>
        <w:t>基站</w:t>
      </w:r>
      <w:r w:rsidRPr="00AC2546">
        <w:rPr>
          <w:rFonts w:hint="eastAsia"/>
          <w:lang w:eastAsia="zh-CN"/>
        </w:rPr>
        <w:t>RF</w:t>
      </w:r>
      <w:r w:rsidRPr="00AC2546">
        <w:rPr>
          <w:rFonts w:hint="eastAsia"/>
          <w:lang w:eastAsia="zh-CN"/>
        </w:rPr>
        <w:t>带宽边界相邻</w:t>
      </w:r>
      <w:r>
        <w:rPr>
          <w:rFonts w:hint="eastAsia"/>
          <w:lang w:eastAsia="zh-CN"/>
        </w:rPr>
        <w:t>的</w:t>
      </w:r>
      <w:r w:rsidRPr="00ED3DF6">
        <w:rPr>
          <w:lang w:eastAsia="zh-CN"/>
        </w:rPr>
        <w:t>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280"/>
        <w:gridCol w:w="1539"/>
      </w:tblGrid>
      <w:tr w:rsidR="00DC546D" w:rsidRPr="003117C7" w14:paraId="1EB2003B" w14:textId="77777777" w:rsidTr="00DF58E0">
        <w:trPr>
          <w:cantSplit/>
          <w:jc w:val="center"/>
        </w:trPr>
        <w:tc>
          <w:tcPr>
            <w:tcW w:w="2054" w:type="dxa"/>
            <w:vAlign w:val="center"/>
          </w:tcPr>
          <w:p w14:paraId="0784EA54"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766" w:type="dxa"/>
            <w:vAlign w:val="center"/>
          </w:tcPr>
          <w:p w14:paraId="111E3F08"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280" w:type="dxa"/>
            <w:vAlign w:val="center"/>
          </w:tcPr>
          <w:p w14:paraId="5064D751" w14:textId="4B1AB675" w:rsidR="00DC546D" w:rsidRPr="003117C7" w:rsidRDefault="00DC546D" w:rsidP="00DF58E0">
            <w:pPr>
              <w:pStyle w:val="Tablehead"/>
            </w:pPr>
            <w:r w:rsidRPr="003117C7">
              <w:rPr>
                <w:rFonts w:hint="eastAsia"/>
              </w:rPr>
              <w:t>测试要求</w:t>
            </w:r>
            <w:r w:rsidR="009373B9">
              <w:rPr>
                <w:rFonts w:hint="eastAsia"/>
                <w:lang w:eastAsia="zh-CN"/>
              </w:rPr>
              <w:t>（</w:t>
            </w:r>
            <w:r w:rsidRPr="003117C7">
              <w:rPr>
                <w:rFonts w:hint="eastAsia"/>
              </w:rPr>
              <w:t>注</w:t>
            </w:r>
            <w:r w:rsidRPr="003117C7">
              <w:t>1</w:t>
            </w:r>
            <w:r>
              <w:rPr>
                <w:rFonts w:hint="eastAsia"/>
                <w:lang w:eastAsia="zh-CN"/>
              </w:rPr>
              <w:t>、</w:t>
            </w:r>
            <w:r>
              <w:rPr>
                <w:lang w:eastAsia="zh-CN"/>
              </w:rPr>
              <w:t>2</w:t>
            </w:r>
            <w:r w:rsidR="009373B9">
              <w:rPr>
                <w:rFonts w:hint="eastAsia"/>
                <w:lang w:eastAsia="zh-CN"/>
              </w:rPr>
              <w:t>）</w:t>
            </w:r>
          </w:p>
        </w:tc>
        <w:tc>
          <w:tcPr>
            <w:tcW w:w="1539" w:type="dxa"/>
            <w:vAlign w:val="center"/>
          </w:tcPr>
          <w:p w14:paraId="26EAF47C" w14:textId="72AE4360" w:rsidR="00DC546D" w:rsidRPr="0015029C" w:rsidRDefault="00DC546D" w:rsidP="009373B9">
            <w:pPr>
              <w:pStyle w:val="Tablehead"/>
              <w:rPr>
                <w:lang w:eastAsia="zh-CN"/>
              </w:rPr>
            </w:pPr>
            <w:r w:rsidRPr="003117C7">
              <w:rPr>
                <w:rFonts w:hint="eastAsia"/>
              </w:rPr>
              <w:t>测量带宽</w:t>
            </w:r>
            <w:r w:rsidR="009373B9">
              <w:rPr>
                <w:lang w:eastAsia="zh-CN"/>
              </w:rPr>
              <w:br/>
            </w:r>
            <w:r w:rsidR="009373B9">
              <w:rPr>
                <w:rFonts w:hint="eastAsia"/>
                <w:lang w:eastAsia="zh-CN"/>
              </w:rPr>
              <w:t>（</w:t>
            </w:r>
            <w:r w:rsidRPr="003117C7">
              <w:rPr>
                <w:rFonts w:hint="eastAsia"/>
                <w:lang w:eastAsia="zh-CN"/>
              </w:rPr>
              <w:t>注</w:t>
            </w:r>
            <w:r>
              <w:rPr>
                <w:rFonts w:hint="eastAsia"/>
                <w:lang w:eastAsia="zh-CN"/>
              </w:rPr>
              <w:t>6</w:t>
            </w:r>
            <w:r w:rsidR="009373B9">
              <w:rPr>
                <w:rFonts w:hint="eastAsia"/>
                <w:lang w:eastAsia="zh-CN"/>
              </w:rPr>
              <w:t>）</w:t>
            </w:r>
          </w:p>
        </w:tc>
      </w:tr>
      <w:tr w:rsidR="00DC546D" w:rsidRPr="003117C7" w14:paraId="574F6A07" w14:textId="77777777" w:rsidTr="00DF58E0">
        <w:trPr>
          <w:cantSplit/>
          <w:jc w:val="center"/>
        </w:trPr>
        <w:tc>
          <w:tcPr>
            <w:tcW w:w="2054" w:type="dxa"/>
          </w:tcPr>
          <w:p w14:paraId="2DBFA057" w14:textId="77777777" w:rsidR="00DC546D" w:rsidRDefault="00DC546D" w:rsidP="00DF58E0">
            <w:pPr>
              <w:pStyle w:val="Tabletext"/>
              <w:jc w:val="center"/>
              <w:rPr>
                <w:rFonts w:cs="v5.0.0"/>
                <w:sz w:val="20"/>
                <w:lang w:val="en-GB" w:eastAsia="zh-CN"/>
              </w:rPr>
            </w:pPr>
            <w:r>
              <w:rPr>
                <w:rFonts w:cs="v5.0.0"/>
                <w:sz w:val="20"/>
              </w:rPr>
              <w:t xml:space="preserve">0 MHz </w:t>
            </w:r>
            <w:r>
              <w:rPr>
                <w:rFonts w:cs="v5.0.0"/>
                <w:sz w:val="20"/>
              </w:rPr>
              <w:sym w:font="Symbol" w:char="F0A3"/>
            </w:r>
            <w:r>
              <w:rPr>
                <w:rFonts w:cs="v5.0.0"/>
                <w:sz w:val="20"/>
              </w:rPr>
              <w:t xml:space="preserve"> </w:t>
            </w:r>
            <w:r>
              <w:rPr>
                <w:rFonts w:cs="v5.0.0"/>
                <w:sz w:val="20"/>
              </w:rPr>
              <w:sym w:font="Symbol" w:char="F044"/>
            </w:r>
            <w:r>
              <w:rPr>
                <w:rFonts w:cs="v5.0.0"/>
                <w:i/>
                <w:iCs/>
                <w:sz w:val="20"/>
              </w:rPr>
              <w:t>f</w:t>
            </w:r>
            <w:r>
              <w:rPr>
                <w:rFonts w:cs="v5.0.0"/>
                <w:sz w:val="20"/>
              </w:rPr>
              <w:t xml:space="preserve"> &lt; 0.05 MHz</w:t>
            </w:r>
          </w:p>
          <w:p w14:paraId="2B76F955" w14:textId="77777777" w:rsidR="00DC546D" w:rsidRPr="003117C7" w:rsidRDefault="00DC546D" w:rsidP="00DF58E0">
            <w:pPr>
              <w:pStyle w:val="Tabletext"/>
              <w:jc w:val="center"/>
            </w:pPr>
            <w:r>
              <w:rPr>
                <w:rFonts w:cs="v5.0.0"/>
                <w:sz w:val="20"/>
                <w:lang w:eastAsia="zh-CN"/>
              </w:rPr>
              <w:t>(</w:t>
            </w:r>
            <w:r>
              <w:rPr>
                <w:rFonts w:cs="v5.0.0" w:hint="eastAsia"/>
                <w:sz w:val="20"/>
                <w:lang w:eastAsia="zh-CN"/>
              </w:rPr>
              <w:t>注</w:t>
            </w:r>
            <w:r>
              <w:rPr>
                <w:rFonts w:cs="v5.0.0"/>
                <w:sz w:val="20"/>
                <w:lang w:eastAsia="zh-CN"/>
              </w:rPr>
              <w:t xml:space="preserve"> 1)</w:t>
            </w:r>
          </w:p>
        </w:tc>
        <w:tc>
          <w:tcPr>
            <w:tcW w:w="2766" w:type="dxa"/>
          </w:tcPr>
          <w:p w14:paraId="0E47EF8C" w14:textId="77777777" w:rsidR="00DC546D" w:rsidRPr="003117C7" w:rsidRDefault="00DC546D" w:rsidP="00DF58E0">
            <w:pPr>
              <w:pStyle w:val="Tabletext"/>
              <w:jc w:val="center"/>
            </w:pPr>
            <w:r>
              <w:rPr>
                <w:rFonts w:cs="v5.0.0"/>
                <w:sz w:val="20"/>
              </w:rPr>
              <w:t xml:space="preserve">0.015 MHz </w:t>
            </w:r>
            <w:r>
              <w:rPr>
                <w:rFonts w:cs="v5.0.0"/>
                <w:sz w:val="20"/>
              </w:rPr>
              <w:sym w:font="Symbol" w:char="F0A3"/>
            </w:r>
            <w:r>
              <w:rPr>
                <w:rFonts w:cs="v5.0.0"/>
                <w:sz w:val="20"/>
              </w:rPr>
              <w:t xml:space="preserve"> </w:t>
            </w:r>
            <w:r>
              <w:rPr>
                <w:rFonts w:cs="v5.0.0"/>
                <w:i/>
                <w:iCs/>
                <w:sz w:val="20"/>
              </w:rPr>
              <w:t>f_offset</w:t>
            </w:r>
            <w:r>
              <w:rPr>
                <w:rFonts w:cs="v5.0.0"/>
                <w:sz w:val="20"/>
              </w:rPr>
              <w:t xml:space="preserve"> &lt; 0.065 MHz </w:t>
            </w:r>
          </w:p>
        </w:tc>
        <w:tc>
          <w:tcPr>
            <w:tcW w:w="3280" w:type="dxa"/>
          </w:tcPr>
          <w:p w14:paraId="78BD9424" w14:textId="77777777" w:rsidR="00DC546D" w:rsidRPr="00001E7D" w:rsidRDefault="00DC546D" w:rsidP="00DF58E0">
            <w:pPr>
              <w:pStyle w:val="Tabletext"/>
              <w:jc w:val="center"/>
            </w:pPr>
            <w:r>
              <w:rPr>
                <w:position w:val="-46"/>
                <w:sz w:val="20"/>
                <w:lang w:val="en-GB"/>
              </w:rPr>
              <w:object w:dxaOrig="3165" w:dyaOrig="855" w14:anchorId="6071579E">
                <v:shape id="_x0000_i1105" type="#_x0000_t75" style="width:159pt;height:43.5pt" o:ole="" fillcolor="window">
                  <v:imagedata r:id="rId180" o:title=""/>
                </v:shape>
                <o:OLEObject Type="Embed" ProgID="Equation.3" ShapeID="_x0000_i1105" DrawAspect="Content" ObjectID="_1798614682" r:id="rId181"/>
              </w:object>
            </w:r>
          </w:p>
        </w:tc>
        <w:tc>
          <w:tcPr>
            <w:tcW w:w="1539" w:type="dxa"/>
          </w:tcPr>
          <w:p w14:paraId="1BE91175" w14:textId="77777777" w:rsidR="00DC546D" w:rsidRPr="003117C7" w:rsidRDefault="00DC546D" w:rsidP="00DF58E0">
            <w:pPr>
              <w:pStyle w:val="Tabletext"/>
              <w:jc w:val="center"/>
            </w:pPr>
            <w:r>
              <w:rPr>
                <w:rFonts w:cs="Arial"/>
                <w:sz w:val="20"/>
              </w:rPr>
              <w:t xml:space="preserve">30 kHz </w:t>
            </w:r>
          </w:p>
        </w:tc>
      </w:tr>
      <w:tr w:rsidR="00DC546D" w:rsidRPr="003117C7" w14:paraId="0E2A2212" w14:textId="77777777" w:rsidTr="00DF58E0">
        <w:trPr>
          <w:cantSplit/>
          <w:jc w:val="center"/>
        </w:trPr>
        <w:tc>
          <w:tcPr>
            <w:tcW w:w="2054" w:type="dxa"/>
          </w:tcPr>
          <w:p w14:paraId="1CA3750C" w14:textId="77777777" w:rsidR="00DC546D" w:rsidRPr="003117C7" w:rsidRDefault="00DC546D" w:rsidP="00DF58E0">
            <w:pPr>
              <w:pStyle w:val="Tabletext"/>
              <w:jc w:val="center"/>
            </w:pPr>
            <w:r>
              <w:rPr>
                <w:rFonts w:cs="v5.0.0"/>
                <w:sz w:val="20"/>
              </w:rPr>
              <w:t xml:space="preserve">0.05 MHz </w:t>
            </w:r>
            <w:r>
              <w:rPr>
                <w:rFonts w:cs="v5.0.0"/>
                <w:sz w:val="20"/>
              </w:rPr>
              <w:sym w:font="Symbol" w:char="F0A3"/>
            </w:r>
            <w:r>
              <w:rPr>
                <w:rFonts w:cs="v5.0.0"/>
                <w:sz w:val="20"/>
              </w:rPr>
              <w:t xml:space="preserve"> </w:t>
            </w:r>
            <w:r>
              <w:rPr>
                <w:rFonts w:cs="v5.0.0"/>
                <w:sz w:val="20"/>
              </w:rPr>
              <w:sym w:font="Symbol" w:char="F044"/>
            </w:r>
            <w:r>
              <w:rPr>
                <w:rFonts w:cs="v5.0.0"/>
                <w:i/>
                <w:iCs/>
                <w:sz w:val="20"/>
              </w:rPr>
              <w:t>f</w:t>
            </w:r>
            <w:r>
              <w:rPr>
                <w:rFonts w:cs="v5.0.0"/>
                <w:sz w:val="20"/>
              </w:rPr>
              <w:t xml:space="preserve"> &lt; 0.1</w:t>
            </w:r>
            <w:r>
              <w:rPr>
                <w:rFonts w:cs="v5.0.0"/>
                <w:sz w:val="20"/>
                <w:lang w:eastAsia="zh-CN"/>
              </w:rPr>
              <w:t>6</w:t>
            </w:r>
            <w:r>
              <w:rPr>
                <w:rFonts w:cs="v5.0.0"/>
                <w:sz w:val="20"/>
              </w:rPr>
              <w:t xml:space="preserve"> MHz</w:t>
            </w:r>
          </w:p>
        </w:tc>
        <w:tc>
          <w:tcPr>
            <w:tcW w:w="2766" w:type="dxa"/>
          </w:tcPr>
          <w:p w14:paraId="45CE136B" w14:textId="77777777" w:rsidR="00DC546D" w:rsidRPr="003117C7" w:rsidRDefault="00DC546D" w:rsidP="00DF58E0">
            <w:pPr>
              <w:pStyle w:val="Tabletext"/>
              <w:jc w:val="center"/>
            </w:pPr>
            <w:r>
              <w:rPr>
                <w:rFonts w:cs="v5.0.0"/>
                <w:sz w:val="20"/>
              </w:rPr>
              <w:t xml:space="preserve">0.065 MHz </w:t>
            </w:r>
            <w:r>
              <w:rPr>
                <w:rFonts w:cs="v5.0.0"/>
                <w:sz w:val="20"/>
              </w:rPr>
              <w:sym w:font="Symbol" w:char="F0A3"/>
            </w:r>
            <w:r>
              <w:rPr>
                <w:rFonts w:cs="v5.0.0"/>
                <w:sz w:val="20"/>
              </w:rPr>
              <w:t xml:space="preserve"> </w:t>
            </w:r>
            <w:r>
              <w:rPr>
                <w:rFonts w:cs="v5.0.0"/>
                <w:i/>
                <w:iCs/>
                <w:sz w:val="20"/>
              </w:rPr>
              <w:t>f_offset</w:t>
            </w:r>
            <w:r>
              <w:rPr>
                <w:rFonts w:cs="v5.0.0"/>
                <w:sz w:val="20"/>
              </w:rPr>
              <w:t xml:space="preserve"> &lt; 0.1</w:t>
            </w:r>
            <w:r>
              <w:rPr>
                <w:rFonts w:cs="v5.0.0"/>
                <w:sz w:val="20"/>
                <w:lang w:eastAsia="zh-CN"/>
              </w:rPr>
              <w:t>7</w:t>
            </w:r>
            <w:r>
              <w:rPr>
                <w:rFonts w:cs="v5.0.0"/>
                <w:sz w:val="20"/>
              </w:rPr>
              <w:t xml:space="preserve">5 MHz </w:t>
            </w:r>
          </w:p>
        </w:tc>
        <w:tc>
          <w:tcPr>
            <w:tcW w:w="3280" w:type="dxa"/>
          </w:tcPr>
          <w:p w14:paraId="0DCBC358" w14:textId="77777777" w:rsidR="00DC546D" w:rsidRPr="00001E7D" w:rsidRDefault="00DC546D" w:rsidP="00DF58E0">
            <w:pPr>
              <w:pStyle w:val="Tabletext"/>
              <w:jc w:val="center"/>
            </w:pPr>
            <w:r>
              <w:rPr>
                <w:rFonts w:cs="Arial"/>
                <w:position w:val="-46"/>
                <w:sz w:val="20"/>
                <w:lang w:val="en-GB"/>
              </w:rPr>
              <w:object w:dxaOrig="2880" w:dyaOrig="855" w14:anchorId="773B2947">
                <v:shape id="_x0000_i1106" type="#_x0000_t75" style="width:2in;height:43.5pt" o:ole="" fillcolor="window">
                  <v:imagedata r:id="rId182" o:title=""/>
                </v:shape>
                <o:OLEObject Type="Embed" ProgID="Equation.3" ShapeID="_x0000_i1106" DrawAspect="Content" ObjectID="_1798614683" r:id="rId183"/>
              </w:object>
            </w:r>
          </w:p>
        </w:tc>
        <w:tc>
          <w:tcPr>
            <w:tcW w:w="1539" w:type="dxa"/>
          </w:tcPr>
          <w:p w14:paraId="5D11C7C8" w14:textId="77777777" w:rsidR="00DC546D" w:rsidRPr="003117C7" w:rsidRDefault="00DC546D" w:rsidP="00DF58E0">
            <w:pPr>
              <w:pStyle w:val="Tabletext"/>
              <w:jc w:val="center"/>
            </w:pPr>
            <w:r>
              <w:rPr>
                <w:rFonts w:cs="Arial"/>
                <w:sz w:val="20"/>
              </w:rPr>
              <w:t xml:space="preserve">30 kHz </w:t>
            </w:r>
          </w:p>
        </w:tc>
      </w:tr>
      <w:tr w:rsidR="00DC546D" w:rsidRPr="003F69FC" w14:paraId="5C460DE0" w14:textId="77777777" w:rsidTr="00DF58E0">
        <w:trPr>
          <w:cantSplit/>
          <w:jc w:val="center"/>
        </w:trPr>
        <w:tc>
          <w:tcPr>
            <w:tcW w:w="9639" w:type="dxa"/>
            <w:gridSpan w:val="4"/>
            <w:tcBorders>
              <w:left w:val="nil"/>
              <w:bottom w:val="nil"/>
              <w:right w:val="nil"/>
            </w:tcBorders>
          </w:tcPr>
          <w:p w14:paraId="0169BAEC" w14:textId="7621A068" w:rsidR="00DC546D" w:rsidRPr="009373B9" w:rsidRDefault="00DC546D" w:rsidP="00DF58E0">
            <w:pPr>
              <w:pStyle w:val="Tabletext"/>
              <w:rPr>
                <w:spacing w:val="-4"/>
                <w:sz w:val="20"/>
                <w:lang w:eastAsia="zh-CN"/>
              </w:rPr>
            </w:pPr>
            <w:r w:rsidRPr="009373B9">
              <w:rPr>
                <w:rFonts w:hint="eastAsia"/>
                <w:sz w:val="20"/>
                <w:lang w:val="en-US" w:eastAsia="zh-CN"/>
              </w:rPr>
              <w:t>注</w:t>
            </w:r>
            <w:r w:rsidRPr="009373B9">
              <w:rPr>
                <w:rFonts w:hint="eastAsia"/>
                <w:sz w:val="20"/>
                <w:lang w:eastAsia="zh-CN"/>
              </w:rPr>
              <w:t>1</w:t>
            </w:r>
            <w:r w:rsidRPr="009373B9">
              <w:rPr>
                <w:sz w:val="20"/>
                <w:lang w:eastAsia="zh-CN"/>
              </w:rPr>
              <w:t xml:space="preserve"> –</w:t>
            </w:r>
            <w:r w:rsidR="009373B9" w:rsidRPr="009373B9">
              <w:rPr>
                <w:rFonts w:hint="eastAsia"/>
                <w:sz w:val="20"/>
                <w:lang w:eastAsia="zh-CN"/>
              </w:rPr>
              <w:t xml:space="preserve"> </w:t>
            </w:r>
            <w:r w:rsidRPr="009373B9">
              <w:rPr>
                <w:rFonts w:hint="eastAsia"/>
                <w:spacing w:val="-4"/>
                <w:sz w:val="20"/>
                <w:lang w:eastAsia="zh-CN"/>
              </w:rPr>
              <w:t>表格中限值仅适用于与基站</w:t>
            </w:r>
            <w:r w:rsidRPr="009373B9">
              <w:rPr>
                <w:rFonts w:hint="eastAsia"/>
                <w:spacing w:val="-4"/>
                <w:sz w:val="20"/>
                <w:lang w:eastAsia="zh-CN"/>
              </w:rPr>
              <w:t>RF</w:t>
            </w:r>
            <w:r w:rsidRPr="009373B9">
              <w:rPr>
                <w:rFonts w:hint="eastAsia"/>
                <w:spacing w:val="-4"/>
                <w:sz w:val="20"/>
                <w:lang w:eastAsia="zh-CN"/>
              </w:rPr>
              <w:t>带宽边界相邻的独立部署的</w:t>
            </w:r>
            <w:r w:rsidRPr="009373B9">
              <w:rPr>
                <w:rFonts w:hint="eastAsia"/>
                <w:spacing w:val="-4"/>
                <w:sz w:val="20"/>
                <w:lang w:eastAsia="zh-CN"/>
              </w:rPr>
              <w:t>NB-IoT</w:t>
            </w:r>
            <w:r w:rsidRPr="009373B9">
              <w:rPr>
                <w:rFonts w:hint="eastAsia"/>
                <w:spacing w:val="-4"/>
                <w:sz w:val="20"/>
                <w:lang w:eastAsia="zh-CN"/>
              </w:rPr>
              <w:t>载波的工作。</w:t>
            </w:r>
          </w:p>
          <w:p w14:paraId="5034B3EB" w14:textId="4BDAC54F" w:rsidR="00DC546D" w:rsidRPr="009373B9" w:rsidRDefault="00DC546D" w:rsidP="00DF58E0">
            <w:pPr>
              <w:pStyle w:val="Tabletext"/>
              <w:rPr>
                <w:sz w:val="20"/>
                <w:lang w:val="en-US" w:eastAsia="zh-CN"/>
              </w:rPr>
            </w:pPr>
            <w:r w:rsidRPr="009373B9">
              <w:rPr>
                <w:rFonts w:hint="eastAsia"/>
                <w:sz w:val="20"/>
                <w:lang w:val="en-US" w:eastAsia="zh-CN"/>
              </w:rPr>
              <w:t>注</w:t>
            </w:r>
            <w:r w:rsidRPr="009373B9">
              <w:rPr>
                <w:rFonts w:hint="eastAsia"/>
                <w:sz w:val="20"/>
                <w:lang w:eastAsia="zh-CN"/>
              </w:rPr>
              <w:t>2</w:t>
            </w:r>
            <w:r w:rsidRPr="009373B9">
              <w:rPr>
                <w:sz w:val="20"/>
                <w:lang w:eastAsia="zh-CN"/>
              </w:rPr>
              <w:t xml:space="preserve"> –</w:t>
            </w:r>
            <w:r w:rsidR="009373B9" w:rsidRPr="009373B9">
              <w:rPr>
                <w:rFonts w:hint="eastAsia"/>
                <w:sz w:val="20"/>
                <w:lang w:eastAsia="zh-CN"/>
              </w:rPr>
              <w:t xml:space="preserve"> </w:t>
            </w:r>
            <w:r w:rsidRPr="009373B9">
              <w:rPr>
                <w:rFonts w:hint="eastAsia"/>
                <w:spacing w:val="-4"/>
                <w:sz w:val="20"/>
                <w:lang w:eastAsia="zh-CN"/>
              </w:rPr>
              <w:t>对于支持在所有频段内非连续频谱中工作的</w:t>
            </w:r>
            <w:r w:rsidRPr="009373B9">
              <w:rPr>
                <w:sz w:val="20"/>
                <w:lang w:eastAsia="zh-CN"/>
              </w:rPr>
              <w:t>MSR BS</w:t>
            </w:r>
            <w:r w:rsidRPr="009373B9">
              <w:rPr>
                <w:rFonts w:hint="eastAsia"/>
                <w:sz w:val="20"/>
                <w:lang w:eastAsia="zh-CN"/>
              </w:rPr>
              <w:t>，</w:t>
            </w:r>
            <w:r w:rsidRPr="009373B9">
              <w:rPr>
                <w:rFonts w:hint="eastAsia"/>
                <w:spacing w:val="-4"/>
                <w:sz w:val="20"/>
                <w:lang w:eastAsia="zh-CN"/>
              </w:rPr>
              <w:t>在子块间隔内的最低要求按照该子块间隔每一侧上相邻子块的累计贡献和来计算。</w:t>
            </w:r>
          </w:p>
          <w:p w14:paraId="10E72374" w14:textId="22A1779C" w:rsidR="00DC546D" w:rsidRPr="009373B9" w:rsidRDefault="00DC546D" w:rsidP="00DF58E0">
            <w:pPr>
              <w:pStyle w:val="Tabletext"/>
              <w:rPr>
                <w:spacing w:val="-4"/>
                <w:sz w:val="20"/>
                <w:lang w:eastAsia="zh-CN"/>
              </w:rPr>
            </w:pPr>
            <w:r w:rsidRPr="009373B9">
              <w:rPr>
                <w:rFonts w:cs="Arial" w:hint="eastAsia"/>
                <w:sz w:val="20"/>
                <w:lang w:val="en-US" w:eastAsia="zh-CN"/>
              </w:rPr>
              <w:t>注</w:t>
            </w:r>
            <w:r w:rsidRPr="009373B9">
              <w:rPr>
                <w:rFonts w:cs="Arial" w:hint="eastAsia"/>
                <w:sz w:val="20"/>
                <w:lang w:val="en-US" w:eastAsia="zh-CN"/>
              </w:rPr>
              <w:t>3</w:t>
            </w:r>
            <w:r w:rsidRPr="009373B9">
              <w:rPr>
                <w:rFonts w:cs="Arial"/>
                <w:sz w:val="20"/>
                <w:lang w:val="en-US" w:eastAsia="zh-CN"/>
              </w:rPr>
              <w:t xml:space="preserve"> </w:t>
            </w:r>
            <w:r w:rsidRPr="009373B9">
              <w:rPr>
                <w:rFonts w:eastAsia="??"/>
                <w:sz w:val="20"/>
                <w:lang w:val="en-US" w:eastAsia="zh-CN"/>
              </w:rPr>
              <w:t>–</w:t>
            </w:r>
            <w:r w:rsidR="009373B9" w:rsidRPr="009373B9">
              <w:rPr>
                <w:rFonts w:eastAsiaTheme="minorEastAsia" w:hint="eastAsia"/>
                <w:sz w:val="20"/>
                <w:lang w:val="en-US" w:eastAsia="zh-CN"/>
              </w:rPr>
              <w:t xml:space="preserve"> </w:t>
            </w:r>
            <w:r w:rsidRPr="009373B9">
              <w:rPr>
                <w:rFonts w:hint="eastAsia"/>
                <w:sz w:val="20"/>
                <w:lang w:val="en-US" w:eastAsia="zh-CN"/>
              </w:rPr>
              <w:t>对于支持</w:t>
            </w:r>
            <w:r w:rsidRPr="009373B9">
              <w:rPr>
                <w:rFonts w:hint="eastAsia"/>
                <w:sz w:val="20"/>
                <w:lang w:val="en-US" w:eastAsia="zh-CN"/>
              </w:rPr>
              <w:t>RF</w:t>
            </w:r>
            <w:r w:rsidRPr="009373B9">
              <w:rPr>
                <w:rFonts w:hint="eastAsia"/>
                <w:sz w:val="20"/>
                <w:lang w:val="en-US" w:eastAsia="zh-CN"/>
              </w:rPr>
              <w:t>间带宽间隔</w:t>
            </w:r>
            <w:r w:rsidRPr="009373B9">
              <w:rPr>
                <w:rFonts w:hint="eastAsia"/>
                <w:sz w:val="20"/>
                <w:lang w:val="en-US" w:eastAsia="zh-CN"/>
              </w:rPr>
              <w:t>&lt; 2</w:t>
            </w:r>
            <w:r w:rsidRPr="009373B9">
              <w:rPr>
                <w:rFonts w:hint="eastAsia"/>
                <w:sz w:val="20"/>
                <w:lang w:val="en-US" w:eastAsia="zh-CN"/>
              </w:rPr>
              <w:t>×</w:t>
            </w:r>
            <w:r w:rsidRPr="009373B9">
              <w:rPr>
                <w:sz w:val="20"/>
                <w:lang w:eastAsia="zh-CN"/>
              </w:rPr>
              <w:t>Δ</w:t>
            </w:r>
            <w:r w:rsidRPr="009373B9">
              <w:rPr>
                <w:i/>
                <w:iCs/>
                <w:sz w:val="20"/>
                <w:lang w:eastAsia="zh-CN"/>
              </w:rPr>
              <w:t>f</w:t>
            </w:r>
            <w:r w:rsidRPr="009373B9">
              <w:rPr>
                <w:sz w:val="20"/>
                <w:vertAlign w:val="subscript"/>
                <w:lang w:eastAsia="zh-CN"/>
              </w:rPr>
              <w:t>OBUE</w:t>
            </w:r>
            <w:r w:rsidRPr="009373B9">
              <w:rPr>
                <w:rFonts w:hint="eastAsia"/>
                <w:sz w:val="20"/>
                <w:lang w:val="en-US" w:eastAsia="zh-CN"/>
              </w:rPr>
              <w:t>的多频段工作的</w:t>
            </w:r>
            <w:r w:rsidRPr="009373B9">
              <w:rPr>
                <w:rFonts w:hint="eastAsia"/>
                <w:sz w:val="20"/>
                <w:lang w:val="en-US" w:eastAsia="zh-CN"/>
              </w:rPr>
              <w:t>MSR BS</w:t>
            </w:r>
            <w:r w:rsidRPr="009373B9">
              <w:rPr>
                <w:rFonts w:hint="eastAsia"/>
                <w:sz w:val="20"/>
                <w:lang w:val="en-US" w:eastAsia="zh-CN"/>
              </w:rPr>
              <w:t>，</w:t>
            </w:r>
            <w:r w:rsidRPr="009373B9">
              <w:rPr>
                <w:rFonts w:hint="eastAsia"/>
                <w:sz w:val="20"/>
                <w:lang w:val="en-US" w:eastAsia="zh-CN"/>
              </w:rPr>
              <w:t>RF</w:t>
            </w:r>
            <w:r w:rsidRPr="009373B9">
              <w:rPr>
                <w:rFonts w:hint="eastAsia"/>
                <w:sz w:val="20"/>
                <w:lang w:val="en-US" w:eastAsia="zh-CN"/>
              </w:rPr>
              <w:t>间带宽间隔内的最低要求按照</w:t>
            </w:r>
            <w:r w:rsidRPr="009373B9">
              <w:rPr>
                <w:rFonts w:hint="eastAsia"/>
                <w:sz w:val="20"/>
                <w:lang w:val="en-US" w:eastAsia="zh-CN"/>
              </w:rPr>
              <w:t>RF</w:t>
            </w:r>
            <w:r w:rsidRPr="009373B9">
              <w:rPr>
                <w:rFonts w:hint="eastAsia"/>
                <w:sz w:val="20"/>
                <w:lang w:val="en-US" w:eastAsia="zh-CN"/>
              </w:rPr>
              <w:t>间带宽间隔每一侧相邻子块或基站</w:t>
            </w:r>
            <w:r w:rsidRPr="009373B9">
              <w:rPr>
                <w:rFonts w:hint="eastAsia"/>
                <w:sz w:val="20"/>
                <w:lang w:val="en-US" w:eastAsia="zh-CN"/>
              </w:rPr>
              <w:t>RF</w:t>
            </w:r>
            <w:r w:rsidRPr="009373B9">
              <w:rPr>
                <w:rFonts w:hint="eastAsia"/>
                <w:sz w:val="20"/>
                <w:lang w:val="en-US" w:eastAsia="zh-CN"/>
              </w:rPr>
              <w:t>带宽</w:t>
            </w:r>
            <w:r w:rsidRPr="009373B9">
              <w:rPr>
                <w:rFonts w:hint="eastAsia"/>
                <w:spacing w:val="-4"/>
                <w:sz w:val="20"/>
                <w:lang w:eastAsia="zh-CN"/>
              </w:rPr>
              <w:t>的累计贡献和来计算。</w:t>
            </w:r>
          </w:p>
          <w:p w14:paraId="0E47D95C" w14:textId="25324B5A" w:rsidR="00DC546D" w:rsidRPr="009373B9" w:rsidRDefault="00DC546D" w:rsidP="00DF58E0">
            <w:pPr>
              <w:pStyle w:val="Tabletext"/>
              <w:rPr>
                <w:sz w:val="20"/>
                <w:lang w:eastAsia="zh-CN"/>
              </w:rPr>
            </w:pPr>
            <w:r w:rsidRPr="009373B9">
              <w:rPr>
                <w:rFonts w:cs="Arial" w:hint="eastAsia"/>
                <w:sz w:val="20"/>
                <w:lang w:val="en-US" w:eastAsia="zh-CN"/>
              </w:rPr>
              <w:t>注</w:t>
            </w:r>
            <w:r w:rsidRPr="009373B9">
              <w:rPr>
                <w:rFonts w:cs="Arial"/>
                <w:sz w:val="20"/>
                <w:lang w:eastAsia="zh-CN"/>
              </w:rPr>
              <w:t xml:space="preserve">4 </w:t>
            </w:r>
            <w:r w:rsidRPr="009373B9">
              <w:rPr>
                <w:rFonts w:eastAsia="??"/>
                <w:sz w:val="20"/>
                <w:lang w:eastAsia="zh-CN"/>
              </w:rPr>
              <w:t>–</w:t>
            </w:r>
            <w:r w:rsidR="009373B9" w:rsidRPr="009373B9">
              <w:rPr>
                <w:rFonts w:eastAsiaTheme="minorEastAsia" w:hint="eastAsia"/>
                <w:sz w:val="20"/>
                <w:lang w:eastAsia="zh-CN"/>
              </w:rPr>
              <w:t xml:space="preserve"> </w:t>
            </w:r>
            <w:r w:rsidRPr="009373B9">
              <w:rPr>
                <w:rFonts w:hint="eastAsia"/>
                <w:sz w:val="20"/>
                <w:lang w:val="en-GB" w:eastAsia="zh-CN"/>
              </w:rPr>
              <w:t>如果与基站</w:t>
            </w:r>
            <w:r w:rsidRPr="009373B9">
              <w:rPr>
                <w:sz w:val="20"/>
                <w:lang w:eastAsia="zh-CN"/>
              </w:rPr>
              <w:t>RF</w:t>
            </w:r>
            <w:r w:rsidRPr="009373B9">
              <w:rPr>
                <w:rFonts w:hint="eastAsia"/>
                <w:sz w:val="20"/>
                <w:lang w:val="en-GB" w:eastAsia="zh-CN"/>
              </w:rPr>
              <w:t>带宽边界相邻的载波是独立的</w:t>
            </w:r>
            <w:r w:rsidRPr="009373B9">
              <w:rPr>
                <w:sz w:val="20"/>
                <w:lang w:eastAsia="zh-CN"/>
              </w:rPr>
              <w:t>NB-IoT</w:t>
            </w:r>
            <w:r w:rsidRPr="009373B9">
              <w:rPr>
                <w:rFonts w:hint="eastAsia"/>
                <w:sz w:val="20"/>
                <w:lang w:val="en-GB" w:eastAsia="zh-CN"/>
              </w:rPr>
              <w:t>载波</w:t>
            </w:r>
            <w:r w:rsidRPr="009373B9">
              <w:rPr>
                <w:rFonts w:hint="eastAsia"/>
                <w:sz w:val="20"/>
                <w:lang w:eastAsia="zh-CN"/>
              </w:rPr>
              <w:t>，</w:t>
            </w:r>
            <w:r w:rsidRPr="009373B9">
              <w:rPr>
                <w:rFonts w:hint="eastAsia"/>
                <w:sz w:val="20"/>
                <w:lang w:val="en-GB" w:eastAsia="zh-CN"/>
              </w:rPr>
              <w:t>则</w:t>
            </w:r>
            <w:r w:rsidRPr="009373B9">
              <w:rPr>
                <w:sz w:val="20"/>
                <w:lang w:eastAsia="zh-CN"/>
              </w:rPr>
              <w:t>X= P</w:t>
            </w:r>
            <w:r w:rsidRPr="009373B9">
              <w:rPr>
                <w:sz w:val="20"/>
                <w:vertAlign w:val="subscript"/>
                <w:lang w:eastAsia="zh-CN"/>
              </w:rPr>
              <w:t>NB-IoTcarrier</w:t>
            </w:r>
            <w:r w:rsidRPr="009373B9">
              <w:rPr>
                <w:sz w:val="20"/>
                <w:lang w:eastAsia="zh-CN"/>
              </w:rPr>
              <w:t xml:space="preserve"> </w:t>
            </w:r>
            <w:r w:rsidR="00EF0584" w:rsidRPr="000A570F">
              <w:rPr>
                <w:sz w:val="20"/>
                <w:lang w:eastAsia="zh-CN"/>
              </w:rPr>
              <w:t xml:space="preserve">– </w:t>
            </w:r>
            <w:r w:rsidRPr="009373B9">
              <w:rPr>
                <w:rFonts w:hint="eastAsia"/>
                <w:sz w:val="20"/>
                <w:lang w:eastAsia="zh-CN"/>
              </w:rPr>
              <w:t>24</w:t>
            </w:r>
            <w:r w:rsidRPr="009373B9">
              <w:rPr>
                <w:rFonts w:hint="eastAsia"/>
                <w:sz w:val="20"/>
                <w:lang w:eastAsia="zh-CN"/>
              </w:rPr>
              <w:t>，</w:t>
            </w:r>
            <w:r w:rsidRPr="009373B9">
              <w:rPr>
                <w:rFonts w:hint="eastAsia"/>
                <w:sz w:val="20"/>
                <w:lang w:val="en-GB" w:eastAsia="zh-CN"/>
              </w:rPr>
              <w:t>其中</w:t>
            </w:r>
            <w:r w:rsidRPr="009373B9">
              <w:rPr>
                <w:sz w:val="20"/>
                <w:lang w:eastAsia="zh-CN"/>
              </w:rPr>
              <w:t>P</w:t>
            </w:r>
            <w:r w:rsidRPr="009373B9">
              <w:rPr>
                <w:sz w:val="20"/>
                <w:vertAlign w:val="subscript"/>
                <w:lang w:eastAsia="zh-CN"/>
              </w:rPr>
              <w:t>NB-IoTcarrier</w:t>
            </w:r>
            <w:r w:rsidRPr="009373B9">
              <w:rPr>
                <w:rFonts w:hint="eastAsia"/>
                <w:sz w:val="20"/>
                <w:lang w:val="en-GB" w:eastAsia="zh-CN"/>
              </w:rPr>
              <w:t>为与基站</w:t>
            </w:r>
            <w:r w:rsidRPr="009373B9">
              <w:rPr>
                <w:sz w:val="20"/>
                <w:lang w:eastAsia="zh-CN"/>
              </w:rPr>
              <w:t>RF</w:t>
            </w:r>
            <w:r w:rsidRPr="009373B9">
              <w:rPr>
                <w:rFonts w:hint="eastAsia"/>
                <w:sz w:val="20"/>
                <w:lang w:val="en-GB" w:eastAsia="zh-CN"/>
              </w:rPr>
              <w:t>带宽边界相邻的独立部署的</w:t>
            </w:r>
            <w:r w:rsidRPr="009373B9">
              <w:rPr>
                <w:sz w:val="20"/>
                <w:lang w:eastAsia="zh-CN"/>
              </w:rPr>
              <w:t>NB-IoT</w:t>
            </w:r>
            <w:r w:rsidRPr="009373B9">
              <w:rPr>
                <w:rFonts w:hint="eastAsia"/>
                <w:sz w:val="20"/>
                <w:lang w:val="en-GB" w:eastAsia="zh-CN"/>
              </w:rPr>
              <w:t>载波的功率电平。其他情况下</w:t>
            </w:r>
            <w:r w:rsidRPr="009373B9">
              <w:rPr>
                <w:rFonts w:hint="eastAsia"/>
                <w:sz w:val="20"/>
                <w:lang w:eastAsia="zh-CN"/>
              </w:rPr>
              <w:t>，</w:t>
            </w:r>
            <w:r w:rsidRPr="009373B9">
              <w:rPr>
                <w:sz w:val="20"/>
                <w:lang w:eastAsia="zh-CN"/>
              </w:rPr>
              <w:t>X = 0</w:t>
            </w:r>
            <w:r w:rsidRPr="009373B9">
              <w:rPr>
                <w:rFonts w:hint="eastAsia"/>
                <w:sz w:val="20"/>
                <w:lang w:val="en-GB" w:eastAsia="zh-CN"/>
              </w:rPr>
              <w:t>。</w:t>
            </w:r>
          </w:p>
          <w:p w14:paraId="756A4515" w14:textId="77777777" w:rsidR="00DC546D" w:rsidRPr="009373B9" w:rsidRDefault="00DC546D" w:rsidP="00DF58E0">
            <w:pPr>
              <w:pStyle w:val="Tabletext"/>
              <w:rPr>
                <w:sz w:val="20"/>
                <w:lang w:val="en-GB" w:eastAsia="zh-CN"/>
              </w:rPr>
            </w:pPr>
            <w:r w:rsidRPr="009373B9">
              <w:rPr>
                <w:rFonts w:hint="eastAsia"/>
                <w:sz w:val="20"/>
                <w:lang w:val="en-GB" w:eastAsia="zh-CN"/>
              </w:rPr>
              <w:t>以下注释适用于表</w:t>
            </w:r>
            <w:r w:rsidRPr="009373B9">
              <w:rPr>
                <w:rFonts w:hint="eastAsia"/>
                <w:sz w:val="20"/>
                <w:lang w:val="en-GB" w:eastAsia="zh-CN"/>
              </w:rPr>
              <w:t>A1-100</w:t>
            </w:r>
            <w:r w:rsidRPr="009373B9">
              <w:rPr>
                <w:rFonts w:hint="eastAsia"/>
                <w:sz w:val="20"/>
                <w:lang w:val="en-GB" w:eastAsia="zh-CN"/>
              </w:rPr>
              <w:t>至</w:t>
            </w:r>
            <w:r w:rsidRPr="009373B9">
              <w:rPr>
                <w:rFonts w:hint="eastAsia"/>
                <w:sz w:val="20"/>
                <w:lang w:val="en-GB" w:eastAsia="zh-CN"/>
              </w:rPr>
              <w:t>A1-118</w:t>
            </w:r>
            <w:r w:rsidRPr="009373B9">
              <w:rPr>
                <w:rFonts w:hint="eastAsia"/>
                <w:sz w:val="20"/>
                <w:lang w:val="en-GB" w:eastAsia="zh-CN"/>
              </w:rPr>
              <w:t>。</w:t>
            </w:r>
          </w:p>
          <w:p w14:paraId="08E92C58" w14:textId="77777777" w:rsidR="00DC546D" w:rsidRPr="009373B9" w:rsidRDefault="00DC546D" w:rsidP="00DF58E0">
            <w:pPr>
              <w:pStyle w:val="Tabletext"/>
              <w:rPr>
                <w:spacing w:val="-4"/>
                <w:sz w:val="20"/>
                <w:lang w:eastAsia="zh-CN"/>
              </w:rPr>
            </w:pPr>
            <w:r w:rsidRPr="009373B9">
              <w:rPr>
                <w:rFonts w:hint="eastAsia"/>
                <w:sz w:val="20"/>
                <w:lang w:val="en-US" w:eastAsia="zh-CN"/>
              </w:rPr>
              <w:t>注</w:t>
            </w:r>
            <w:r w:rsidRPr="009373B9">
              <w:rPr>
                <w:rFonts w:hint="eastAsia"/>
                <w:sz w:val="20"/>
                <w:lang w:eastAsia="zh-CN"/>
              </w:rPr>
              <w:t>5</w:t>
            </w:r>
            <w:r w:rsidRPr="009373B9">
              <w:rPr>
                <w:sz w:val="20"/>
                <w:lang w:eastAsia="zh-CN"/>
              </w:rPr>
              <w:t xml:space="preserve"> –</w:t>
            </w:r>
            <w:r w:rsidRPr="009373B9">
              <w:rPr>
                <w:rFonts w:hint="eastAsia"/>
                <w:sz w:val="20"/>
                <w:lang w:eastAsia="zh-CN"/>
              </w:rPr>
              <w:t xml:space="preserve"> </w:t>
            </w:r>
            <w:r w:rsidRPr="009373B9">
              <w:rPr>
                <w:rFonts w:hint="eastAsia"/>
                <w:sz w:val="20"/>
                <w:lang w:eastAsia="zh-CN"/>
              </w:rPr>
              <w:t>此频率范围保证</w:t>
            </w:r>
            <w:r w:rsidRPr="009373B9">
              <w:rPr>
                <w:i/>
                <w:iCs/>
                <w:sz w:val="20"/>
                <w:lang w:eastAsia="zh-CN"/>
              </w:rPr>
              <w:t>f_offset</w:t>
            </w:r>
            <w:r w:rsidRPr="009373B9">
              <w:rPr>
                <w:rFonts w:hint="eastAsia"/>
                <w:sz w:val="20"/>
                <w:lang w:eastAsia="zh-CN"/>
              </w:rPr>
              <w:t>的数值范围是连续的。</w:t>
            </w:r>
          </w:p>
          <w:p w14:paraId="7456ED3A" w14:textId="2FD3DBBC" w:rsidR="00DC546D" w:rsidRPr="009373B9" w:rsidRDefault="00DC546D" w:rsidP="00DF58E0">
            <w:pPr>
              <w:pStyle w:val="Tabletext"/>
              <w:rPr>
                <w:sz w:val="20"/>
                <w:lang w:eastAsia="zh-CN"/>
              </w:rPr>
            </w:pPr>
            <w:r w:rsidRPr="009373B9">
              <w:rPr>
                <w:rFonts w:hint="eastAsia"/>
                <w:sz w:val="20"/>
                <w:lang w:val="en-US" w:eastAsia="zh-CN"/>
              </w:rPr>
              <w:t>注</w:t>
            </w:r>
            <w:r w:rsidRPr="009373B9">
              <w:rPr>
                <w:rFonts w:hint="eastAsia"/>
                <w:sz w:val="20"/>
                <w:lang w:eastAsia="zh-CN"/>
              </w:rPr>
              <w:t>6</w:t>
            </w:r>
            <w:r w:rsidRPr="009373B9">
              <w:rPr>
                <w:sz w:val="20"/>
                <w:lang w:eastAsia="zh-CN"/>
              </w:rPr>
              <w:t xml:space="preserve"> –</w:t>
            </w:r>
            <w:r w:rsidR="009373B9" w:rsidRPr="009373B9">
              <w:rPr>
                <w:rFonts w:hint="eastAsia"/>
                <w:sz w:val="20"/>
                <w:lang w:eastAsia="zh-CN"/>
              </w:rPr>
              <w:t xml:space="preserve"> </w:t>
            </w:r>
            <w:r w:rsidRPr="009373B9">
              <w:rPr>
                <w:rFonts w:hint="eastAsia"/>
                <w:sz w:val="20"/>
                <w:lang w:eastAsia="zh-CN"/>
              </w:rPr>
              <w:t>作为当前小节要求的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45D7D24A" w14:textId="0F9795A8" w:rsidR="00DC546D" w:rsidRPr="009373B9" w:rsidRDefault="00DC546D" w:rsidP="00DF58E0">
            <w:pPr>
              <w:pStyle w:val="Tabletext"/>
              <w:rPr>
                <w:spacing w:val="-4"/>
                <w:sz w:val="20"/>
                <w:lang w:eastAsia="zh-CN"/>
              </w:rPr>
            </w:pPr>
            <w:r w:rsidRPr="009373B9">
              <w:rPr>
                <w:rFonts w:cs="Arial" w:hint="eastAsia"/>
                <w:sz w:val="20"/>
                <w:lang w:val="en-US" w:eastAsia="zh-CN"/>
              </w:rPr>
              <w:t>注</w:t>
            </w:r>
            <w:r w:rsidRPr="009373B9">
              <w:rPr>
                <w:rFonts w:cs="Arial" w:hint="eastAsia"/>
                <w:sz w:val="20"/>
                <w:lang w:val="en-US" w:eastAsia="zh-CN"/>
              </w:rPr>
              <w:t>7</w:t>
            </w:r>
            <w:r w:rsidRPr="009373B9">
              <w:rPr>
                <w:rFonts w:cs="Arial"/>
                <w:sz w:val="20"/>
                <w:lang w:val="en-US" w:eastAsia="zh-CN"/>
              </w:rPr>
              <w:t xml:space="preserve"> </w:t>
            </w:r>
            <w:r w:rsidRPr="009373B9">
              <w:rPr>
                <w:rFonts w:eastAsia="??"/>
                <w:sz w:val="20"/>
                <w:lang w:val="en-US" w:eastAsia="zh-CN"/>
              </w:rPr>
              <w:t>–</w:t>
            </w:r>
            <w:r w:rsidR="009373B9" w:rsidRPr="009373B9">
              <w:rPr>
                <w:rFonts w:eastAsiaTheme="minorEastAsia" w:hint="eastAsia"/>
                <w:sz w:val="20"/>
                <w:lang w:val="en-US" w:eastAsia="zh-CN"/>
              </w:rPr>
              <w:t xml:space="preserve"> </w:t>
            </w:r>
            <w:r w:rsidRPr="009373B9">
              <w:rPr>
                <w:rFonts w:hint="eastAsia"/>
                <w:sz w:val="20"/>
                <w:lang w:val="en-US" w:eastAsia="zh-CN"/>
              </w:rPr>
              <w:t>当</w:t>
            </w:r>
            <w:r w:rsidRPr="009373B9">
              <w:rPr>
                <w:sz w:val="20"/>
                <w:lang w:eastAsia="zh-CN"/>
              </w:rPr>
              <w:sym w:font="Symbol" w:char="F044"/>
            </w:r>
            <w:r w:rsidRPr="009373B9">
              <w:rPr>
                <w:i/>
                <w:iCs/>
                <w:sz w:val="20"/>
                <w:lang w:eastAsia="zh-CN"/>
              </w:rPr>
              <w:t>f</w:t>
            </w:r>
            <w:r w:rsidRPr="009373B9">
              <w:rPr>
                <w:sz w:val="20"/>
                <w:vertAlign w:val="subscript"/>
                <w:lang w:eastAsia="zh-CN"/>
              </w:rPr>
              <w:t>max</w:t>
            </w:r>
            <w:r w:rsidRPr="009373B9">
              <w:rPr>
                <w:sz w:val="20"/>
                <w:lang w:eastAsia="zh-CN"/>
              </w:rPr>
              <w:t xml:space="preserve"> &lt; Δ</w:t>
            </w:r>
            <w:r w:rsidRPr="009373B9">
              <w:rPr>
                <w:i/>
                <w:iCs/>
                <w:sz w:val="20"/>
                <w:lang w:eastAsia="zh-CN"/>
              </w:rPr>
              <w:t>f</w:t>
            </w:r>
            <w:r w:rsidRPr="009373B9">
              <w:rPr>
                <w:sz w:val="20"/>
                <w:vertAlign w:val="subscript"/>
                <w:lang w:eastAsia="zh-CN"/>
              </w:rPr>
              <w:t>OBUE</w:t>
            </w:r>
            <w:r w:rsidRPr="009373B9">
              <w:rPr>
                <w:rFonts w:hint="eastAsia"/>
                <w:sz w:val="20"/>
                <w:lang w:val="en-US" w:eastAsia="zh-CN"/>
              </w:rPr>
              <w:t>时，本要求不适用。</w:t>
            </w:r>
          </w:p>
          <w:p w14:paraId="03AB436B" w14:textId="77777777" w:rsidR="00DC546D" w:rsidRPr="008F3487" w:rsidRDefault="00DC546D" w:rsidP="00DF58E0">
            <w:pPr>
              <w:pStyle w:val="Tabletext"/>
              <w:rPr>
                <w:lang w:eastAsia="zh-CN"/>
              </w:rPr>
            </w:pPr>
          </w:p>
        </w:tc>
      </w:tr>
    </w:tbl>
    <w:p w14:paraId="068F3873" w14:textId="77777777" w:rsidR="00DC546D" w:rsidRPr="00B402E3" w:rsidRDefault="00DC546D" w:rsidP="00DC546D">
      <w:pPr>
        <w:pStyle w:val="Heading3"/>
        <w:rPr>
          <w:lang w:val="en-US" w:eastAsia="zh-CN"/>
        </w:rPr>
      </w:pPr>
      <w:bookmarkStart w:id="294" w:name="_Toc351733723"/>
      <w:bookmarkStart w:id="295" w:name="_Toc351733725"/>
      <w:r w:rsidRPr="00B402E3">
        <w:rPr>
          <w:lang w:val="en-US" w:eastAsia="zh-CN"/>
        </w:rPr>
        <w:t>3.3.2</w:t>
      </w:r>
      <w:r w:rsidRPr="00B402E3">
        <w:rPr>
          <w:lang w:val="en-US" w:eastAsia="zh-CN"/>
        </w:rPr>
        <w:tab/>
      </w:r>
      <w:r>
        <w:rPr>
          <w:rFonts w:hint="eastAsia"/>
          <w:lang w:val="en-US" w:eastAsia="zh-CN"/>
        </w:rPr>
        <w:t>频段类别</w:t>
      </w:r>
      <w:r>
        <w:rPr>
          <w:lang w:val="en-US" w:eastAsia="zh-CN"/>
        </w:rPr>
        <w:t>2</w:t>
      </w:r>
      <w:r>
        <w:rPr>
          <w:rFonts w:hint="eastAsia"/>
          <w:lang w:val="en-US" w:eastAsia="zh-CN"/>
        </w:rPr>
        <w:t>的工作频段无用发射</w:t>
      </w:r>
      <w:bookmarkEnd w:id="294"/>
    </w:p>
    <w:p w14:paraId="3F7540BC" w14:textId="77777777" w:rsidR="00DC546D" w:rsidRPr="003117C7" w:rsidRDefault="00DC546D" w:rsidP="00DC546D">
      <w:pPr>
        <w:ind w:firstLineChars="200" w:firstLine="480"/>
        <w:rPr>
          <w:lang w:val="en-US" w:eastAsia="zh-CN"/>
        </w:rPr>
      </w:pPr>
      <w:r w:rsidRPr="003117C7">
        <w:rPr>
          <w:rFonts w:hint="eastAsia"/>
          <w:lang w:val="en-US" w:eastAsia="zh-CN"/>
        </w:rPr>
        <w:t>对于在</w:t>
      </w:r>
      <w:r>
        <w:rPr>
          <w:rFonts w:hint="eastAsia"/>
          <w:lang w:val="en-US" w:eastAsia="zh-CN"/>
        </w:rPr>
        <w:t>频段</w:t>
      </w:r>
      <w:r w:rsidRPr="003117C7">
        <w:rPr>
          <w:rFonts w:hint="eastAsia"/>
          <w:lang w:val="en-US" w:eastAsia="zh-CN"/>
        </w:rPr>
        <w:t>类别</w:t>
      </w:r>
      <w:r w:rsidRPr="003117C7">
        <w:rPr>
          <w:lang w:val="en-US" w:eastAsia="zh-CN"/>
        </w:rPr>
        <w:t>2</w:t>
      </w:r>
      <w:r w:rsidRPr="003117C7">
        <w:rPr>
          <w:rFonts w:hint="eastAsia"/>
          <w:lang w:val="en-US" w:eastAsia="zh-CN"/>
        </w:rPr>
        <w:t>中工作的</w:t>
      </w:r>
      <w:r w:rsidRPr="003117C7">
        <w:rPr>
          <w:lang w:val="en-US" w:eastAsia="zh-CN"/>
        </w:rPr>
        <w:t>BS</w:t>
      </w:r>
      <w:r w:rsidRPr="003117C7">
        <w:rPr>
          <w:rFonts w:hint="eastAsia"/>
          <w:lang w:val="en-US" w:eastAsia="zh-CN"/>
        </w:rPr>
        <w:t>，此要求适用于</w:t>
      </w:r>
      <w:r>
        <w:rPr>
          <w:rFonts w:hint="eastAsia"/>
          <w:lang w:val="en-US" w:eastAsia="zh-CN"/>
        </w:rPr>
        <w:t>基站</w:t>
      </w:r>
      <w:r>
        <w:rPr>
          <w:rFonts w:hint="eastAsia"/>
          <w:lang w:val="en-US" w:eastAsia="zh-CN"/>
        </w:rPr>
        <w:t>RF</w:t>
      </w:r>
      <w:r>
        <w:rPr>
          <w:rFonts w:hint="eastAsia"/>
          <w:lang w:val="en-US" w:eastAsia="zh-CN"/>
        </w:rPr>
        <w:t>带宽</w:t>
      </w:r>
      <w:r w:rsidRPr="003117C7">
        <w:rPr>
          <w:rFonts w:hint="eastAsia"/>
          <w:lang w:val="en-US" w:eastAsia="zh-CN"/>
        </w:rPr>
        <w:t>边界之外</w:t>
      </w:r>
      <w:r>
        <w:rPr>
          <w:rFonts w:hint="eastAsia"/>
          <w:lang w:val="en-US" w:eastAsia="zh-CN"/>
        </w:rPr>
        <w:t>的范围</w:t>
      </w:r>
      <w:r w:rsidRPr="003117C7">
        <w:rPr>
          <w:rFonts w:hint="eastAsia"/>
          <w:lang w:val="en-US" w:eastAsia="zh-CN"/>
        </w:rPr>
        <w:t>。此外，对于在非连续频谱中工作的</w:t>
      </w:r>
      <w:r w:rsidRPr="003117C7">
        <w:rPr>
          <w:lang w:val="en-US" w:eastAsia="zh-CN"/>
        </w:rPr>
        <w:t>BS</w:t>
      </w:r>
      <w:r w:rsidRPr="003117C7">
        <w:rPr>
          <w:rFonts w:hint="eastAsia"/>
          <w:lang w:val="en-US" w:eastAsia="zh-CN"/>
        </w:rPr>
        <w:t>，它适用于任何子块间隔之中。</w:t>
      </w:r>
    </w:p>
    <w:p w14:paraId="1041458A" w14:textId="77777777" w:rsidR="00DC546D" w:rsidRPr="003117C7" w:rsidRDefault="00DC546D" w:rsidP="00DC546D">
      <w:pPr>
        <w:ind w:firstLineChars="200" w:firstLine="480"/>
        <w:rPr>
          <w:lang w:val="en-US" w:eastAsia="zh-CN"/>
        </w:rPr>
      </w:pPr>
      <w:r w:rsidRPr="003117C7">
        <w:rPr>
          <w:rFonts w:hint="eastAsia"/>
          <w:lang w:val="en-US" w:eastAsia="zh-CN"/>
        </w:rPr>
        <w:t>在</w:t>
      </w:r>
      <w:r>
        <w:rPr>
          <w:rFonts w:hint="eastAsia"/>
          <w:lang w:val="en-US" w:eastAsia="zh-CN"/>
        </w:rPr>
        <w:t>基站</w:t>
      </w:r>
      <w:r>
        <w:rPr>
          <w:rFonts w:hint="eastAsia"/>
          <w:lang w:val="en-US" w:eastAsia="zh-CN"/>
        </w:rPr>
        <w:t>RF</w:t>
      </w:r>
      <w:r>
        <w:rPr>
          <w:rFonts w:hint="eastAsia"/>
          <w:lang w:val="en-US" w:eastAsia="zh-CN"/>
        </w:rPr>
        <w:t>带宽</w:t>
      </w:r>
      <w:r w:rsidRPr="003117C7">
        <w:rPr>
          <w:rFonts w:hint="eastAsia"/>
          <w:lang w:val="en-US" w:eastAsia="zh-CN"/>
        </w:rPr>
        <w:t>边界之外</w:t>
      </w:r>
      <w:r>
        <w:rPr>
          <w:rFonts w:hint="eastAsia"/>
          <w:lang w:val="en-US" w:eastAsia="zh-CN"/>
        </w:rPr>
        <w:t>的范围</w:t>
      </w:r>
      <w:r w:rsidRPr="003117C7">
        <w:rPr>
          <w:rFonts w:hint="eastAsia"/>
          <w:lang w:val="en-US" w:eastAsia="zh-CN"/>
        </w:rPr>
        <w:t>，发射不得超过以下表</w:t>
      </w:r>
      <w:r>
        <w:rPr>
          <w:rFonts w:hint="eastAsia"/>
          <w:lang w:val="en-US" w:eastAsia="zh-CN"/>
        </w:rPr>
        <w:t>A1-121</w:t>
      </w:r>
      <w:r w:rsidRPr="003117C7">
        <w:rPr>
          <w:rFonts w:hint="eastAsia"/>
          <w:lang w:val="en-US" w:eastAsia="zh-CN"/>
        </w:rPr>
        <w:t>至</w:t>
      </w:r>
      <w:r>
        <w:rPr>
          <w:rFonts w:hint="eastAsia"/>
          <w:lang w:val="en-US" w:eastAsia="zh-CN"/>
        </w:rPr>
        <w:t>A1-132</w:t>
      </w:r>
      <w:r w:rsidRPr="003117C7">
        <w:rPr>
          <w:rFonts w:hint="eastAsia"/>
          <w:lang w:val="en-US" w:eastAsia="zh-CN"/>
        </w:rPr>
        <w:t>中规定的最大电平，</w:t>
      </w:r>
      <w:r>
        <w:rPr>
          <w:rFonts w:hint="eastAsia"/>
          <w:lang w:val="en-US" w:eastAsia="zh-CN"/>
        </w:rPr>
        <w:t>其中</w:t>
      </w:r>
      <w:r w:rsidRPr="003117C7">
        <w:rPr>
          <w:rFonts w:hint="eastAsia"/>
          <w:lang w:val="en-US" w:eastAsia="zh-CN"/>
        </w:rPr>
        <w:t>：</w:t>
      </w:r>
      <w:r>
        <w:rPr>
          <w:rFonts w:hint="eastAsia"/>
          <w:lang w:val="en-US" w:eastAsia="zh-CN"/>
        </w:rPr>
        <w:t xml:space="preserve"> </w:t>
      </w:r>
    </w:p>
    <w:p w14:paraId="33157F6C" w14:textId="77777777" w:rsidR="00DC546D" w:rsidRPr="005C63E8" w:rsidRDefault="00DC546D" w:rsidP="00DC546D">
      <w:pPr>
        <w:pStyle w:val="enumlev1"/>
        <w:rPr>
          <w:lang w:val="en-US" w:eastAsia="zh-CN"/>
        </w:rPr>
      </w:pPr>
      <w:r w:rsidRPr="005C63E8">
        <w:rPr>
          <w:lang w:val="en-US" w:eastAsia="zh-CN"/>
        </w:rPr>
        <w:t>–</w:t>
      </w:r>
      <w:r w:rsidRPr="005C63E8">
        <w:rPr>
          <w:lang w:val="en-US" w:eastAsia="zh-CN"/>
        </w:rPr>
        <w:tab/>
      </w:r>
      <w:r w:rsidRPr="005C63E8">
        <w:rPr>
          <w:szCs w:val="24"/>
        </w:rPr>
        <w:sym w:font="Symbol" w:char="F044"/>
      </w:r>
      <w:r w:rsidRPr="005C63E8">
        <w:rPr>
          <w:i/>
          <w:iCs/>
          <w:lang w:val="en-US" w:eastAsia="zh-CN"/>
        </w:rPr>
        <w:t>f</w:t>
      </w:r>
      <w:r w:rsidRPr="005C63E8">
        <w:rPr>
          <w:rFonts w:hint="eastAsia"/>
          <w:lang w:val="en-US" w:eastAsia="zh-CN"/>
        </w:rPr>
        <w:t>是</w:t>
      </w:r>
      <w:r>
        <w:rPr>
          <w:rFonts w:hint="eastAsia"/>
          <w:lang w:val="en-US" w:eastAsia="zh-CN"/>
        </w:rPr>
        <w:t>基站</w:t>
      </w:r>
      <w:r>
        <w:rPr>
          <w:rFonts w:hint="eastAsia"/>
          <w:lang w:val="en-US" w:eastAsia="zh-CN"/>
        </w:rPr>
        <w:t>RF</w:t>
      </w:r>
      <w:r>
        <w:rPr>
          <w:rFonts w:hint="eastAsia"/>
          <w:lang w:val="en-US" w:eastAsia="zh-CN"/>
        </w:rPr>
        <w:t>带宽</w:t>
      </w:r>
      <w:r w:rsidRPr="005C63E8">
        <w:rPr>
          <w:rFonts w:hint="eastAsia"/>
          <w:lang w:eastAsia="zh-CN"/>
        </w:rPr>
        <w:t>边界频率和最接近载波频率的测量滤波器</w:t>
      </w:r>
      <w:r w:rsidRPr="005C63E8">
        <w:rPr>
          <w:lang w:eastAsia="zh-CN"/>
        </w:rPr>
        <w:t>–3 dB</w:t>
      </w:r>
      <w:r w:rsidRPr="005C63E8">
        <w:rPr>
          <w:rFonts w:hint="eastAsia"/>
          <w:lang w:eastAsia="zh-CN"/>
        </w:rPr>
        <w:t>标称点之间的频率间隔；</w:t>
      </w:r>
    </w:p>
    <w:p w14:paraId="5AC6263A" w14:textId="77777777" w:rsidR="00DC546D" w:rsidRPr="005C63E8" w:rsidRDefault="00DC546D" w:rsidP="00DC546D">
      <w:pPr>
        <w:pStyle w:val="enumlev1"/>
        <w:rPr>
          <w:lang w:eastAsia="zh-CN"/>
        </w:rPr>
      </w:pPr>
      <w:r w:rsidRPr="005C63E8">
        <w:rPr>
          <w:lang w:val="en-US" w:eastAsia="zh-CN"/>
        </w:rPr>
        <w:t>–</w:t>
      </w:r>
      <w:r w:rsidRPr="005C63E8">
        <w:rPr>
          <w:lang w:val="en-US" w:eastAsia="zh-CN"/>
        </w:rPr>
        <w:tab/>
      </w:r>
      <w:r w:rsidRPr="005C63E8">
        <w:rPr>
          <w:i/>
          <w:iCs/>
          <w:lang w:val="en-US" w:eastAsia="zh-CN"/>
        </w:rPr>
        <w:t>f_offset</w:t>
      </w:r>
      <w:r w:rsidRPr="005C63E8">
        <w:rPr>
          <w:rFonts w:hint="eastAsia"/>
          <w:lang w:val="en-US" w:eastAsia="zh-CN"/>
        </w:rPr>
        <w:t>是</w:t>
      </w:r>
      <w:r>
        <w:rPr>
          <w:rFonts w:hint="eastAsia"/>
          <w:lang w:eastAsia="zh-CN"/>
        </w:rPr>
        <w:t>基站</w:t>
      </w:r>
      <w:r>
        <w:rPr>
          <w:rFonts w:hint="eastAsia"/>
          <w:lang w:eastAsia="zh-CN"/>
        </w:rPr>
        <w:t>RF</w:t>
      </w:r>
      <w:r>
        <w:rPr>
          <w:rFonts w:hint="eastAsia"/>
          <w:lang w:eastAsia="zh-CN"/>
        </w:rPr>
        <w:t>带宽</w:t>
      </w:r>
      <w:r w:rsidRPr="005C63E8">
        <w:rPr>
          <w:rFonts w:hint="eastAsia"/>
          <w:lang w:eastAsia="zh-CN"/>
        </w:rPr>
        <w:t>边界频率和测量滤波器中心频率之间的频率间隔；</w:t>
      </w:r>
    </w:p>
    <w:p w14:paraId="7EB570A8" w14:textId="77777777" w:rsidR="00DC546D" w:rsidRPr="005C63E8" w:rsidRDefault="00DC546D" w:rsidP="00DC546D">
      <w:pPr>
        <w:pStyle w:val="enumlev1"/>
        <w:rPr>
          <w:lang w:eastAsia="zh-CN"/>
        </w:rPr>
      </w:pPr>
      <w:r w:rsidRPr="005C63E8">
        <w:rPr>
          <w:lang w:eastAsia="zh-CN"/>
        </w:rPr>
        <w:t>–</w:t>
      </w:r>
      <w:r w:rsidRPr="005C63E8">
        <w:rPr>
          <w:lang w:eastAsia="zh-CN"/>
        </w:rPr>
        <w:tab/>
      </w:r>
      <w:r w:rsidRPr="005C63E8">
        <w:rPr>
          <w:i/>
          <w:iCs/>
          <w:lang w:eastAsia="zh-CN"/>
        </w:rPr>
        <w:t>f_offset</w:t>
      </w:r>
      <w:r w:rsidRPr="005C63E8">
        <w:rPr>
          <w:vertAlign w:val="subscript"/>
          <w:lang w:eastAsia="zh-CN"/>
        </w:rPr>
        <w:t>max</w:t>
      </w:r>
      <w:r w:rsidRPr="005C63E8">
        <w:rPr>
          <w:rFonts w:hint="eastAsia"/>
          <w:lang w:val="en-US" w:eastAsia="zh-CN"/>
        </w:rPr>
        <w:t>是到下行链路工作</w:t>
      </w:r>
      <w:r>
        <w:rPr>
          <w:rFonts w:hint="eastAsia"/>
          <w:lang w:val="en-US" w:eastAsia="zh-CN"/>
        </w:rPr>
        <w:t>频段</w:t>
      </w:r>
      <w:r w:rsidRPr="005C63E8">
        <w:rPr>
          <w:rFonts w:hint="eastAsia"/>
          <w:lang w:val="en-US" w:eastAsia="zh-CN"/>
        </w:rPr>
        <w:t>之外</w:t>
      </w:r>
      <w:r w:rsidRPr="00C816F1">
        <w:rPr>
          <w:lang w:eastAsia="zh-CN"/>
        </w:rPr>
        <w:t>Δ</w:t>
      </w:r>
      <w:r w:rsidRPr="00C816F1">
        <w:rPr>
          <w:i/>
          <w:iCs/>
          <w:lang w:eastAsia="zh-CN"/>
        </w:rPr>
        <w:t>f</w:t>
      </w:r>
      <w:r w:rsidRPr="00C816F1">
        <w:rPr>
          <w:vertAlign w:val="subscript"/>
          <w:lang w:eastAsia="zh-CN"/>
        </w:rPr>
        <w:t>OBUE</w:t>
      </w:r>
      <w:r w:rsidRPr="00053B15">
        <w:rPr>
          <w:rFonts w:hint="eastAsia"/>
          <w:lang w:eastAsia="zh-CN"/>
        </w:rPr>
        <w:t>的</w:t>
      </w:r>
      <w:r w:rsidRPr="005C63E8">
        <w:rPr>
          <w:rFonts w:hint="eastAsia"/>
          <w:lang w:val="en-US" w:eastAsia="zh-CN"/>
        </w:rPr>
        <w:t>频率偏移</w:t>
      </w:r>
      <w:r w:rsidRPr="005C63E8">
        <w:rPr>
          <w:rFonts w:hint="eastAsia"/>
          <w:lang w:eastAsia="zh-CN"/>
        </w:rPr>
        <w:t>；</w:t>
      </w:r>
    </w:p>
    <w:p w14:paraId="11AFEB53" w14:textId="77777777" w:rsidR="00DC546D" w:rsidRDefault="00DC546D" w:rsidP="00DC546D">
      <w:pPr>
        <w:pStyle w:val="enumlev1"/>
        <w:rPr>
          <w:lang w:eastAsia="zh-CN"/>
        </w:rPr>
      </w:pPr>
      <w:r w:rsidRPr="005C63E8">
        <w:rPr>
          <w:lang w:eastAsia="zh-CN"/>
        </w:rPr>
        <w:t>–</w:t>
      </w:r>
      <w:r w:rsidRPr="005C63E8">
        <w:rPr>
          <w:lang w:eastAsia="zh-CN"/>
        </w:rPr>
        <w:tab/>
      </w:r>
      <w:r w:rsidRPr="005C63E8">
        <w:rPr>
          <w:szCs w:val="24"/>
        </w:rPr>
        <w:sym w:font="Symbol" w:char="F044"/>
      </w:r>
      <w:r w:rsidRPr="005C63E8">
        <w:rPr>
          <w:i/>
          <w:iCs/>
          <w:lang w:eastAsia="zh-CN"/>
        </w:rPr>
        <w:t>f</w:t>
      </w:r>
      <w:r w:rsidRPr="005C63E8">
        <w:rPr>
          <w:vertAlign w:val="subscript"/>
          <w:lang w:eastAsia="zh-CN"/>
        </w:rPr>
        <w:t>max</w:t>
      </w:r>
      <w:r w:rsidRPr="005C63E8">
        <w:rPr>
          <w:rFonts w:hint="eastAsia"/>
          <w:lang w:eastAsia="zh-CN"/>
        </w:rPr>
        <w:t>等于</w:t>
      </w:r>
      <w:r w:rsidRPr="00FB4E5C">
        <w:rPr>
          <w:i/>
          <w:iCs/>
          <w:lang w:eastAsia="zh-CN"/>
        </w:rPr>
        <w:t>f_offset</w:t>
      </w:r>
      <w:r w:rsidRPr="005C63E8">
        <w:rPr>
          <w:vertAlign w:val="subscript"/>
          <w:lang w:eastAsia="zh-CN"/>
        </w:rPr>
        <w:t>max</w:t>
      </w:r>
      <w:r w:rsidRPr="005C63E8">
        <w:rPr>
          <w:rFonts w:hint="eastAsia"/>
          <w:lang w:eastAsia="zh-CN"/>
        </w:rPr>
        <w:t>减去测量滤波器带宽的一半。</w:t>
      </w:r>
    </w:p>
    <w:p w14:paraId="24E3803B" w14:textId="77777777" w:rsidR="00DC546D" w:rsidRPr="009373B9" w:rsidRDefault="00DC546D" w:rsidP="00DC546D">
      <w:pPr>
        <w:keepNext/>
        <w:ind w:firstLineChars="200" w:firstLine="480"/>
        <w:rPr>
          <w:rFonts w:ascii="Calibri" w:hAnsi="Calibri"/>
          <w:b/>
          <w:sz w:val="22"/>
          <w:highlight w:val="cyan"/>
          <w:lang w:val="en-US" w:eastAsia="zh-CN"/>
        </w:rPr>
      </w:pPr>
      <w:r w:rsidRPr="00535EB8">
        <w:rPr>
          <w:rFonts w:hint="eastAsia"/>
          <w:lang w:val="en-US" w:eastAsia="zh-CN"/>
        </w:rPr>
        <w:t>对于</w:t>
      </w:r>
      <w:r w:rsidRPr="00535EB8">
        <w:rPr>
          <w:lang w:val="en-US" w:eastAsia="zh-CN"/>
        </w:rPr>
        <w:t>在任何</w:t>
      </w:r>
      <w:r w:rsidRPr="00535EB8">
        <w:rPr>
          <w:lang w:eastAsia="zh-CN"/>
        </w:rPr>
        <w:t>W</w:t>
      </w:r>
      <w:r w:rsidRPr="00535EB8">
        <w:rPr>
          <w:vertAlign w:val="subscript"/>
          <w:lang w:eastAsia="zh-CN"/>
        </w:rPr>
        <w:t>gap</w:t>
      </w:r>
      <w:r w:rsidRPr="00535EB8">
        <w:rPr>
          <w:lang w:eastAsia="zh-CN"/>
        </w:rPr>
        <w:t> &lt;</w:t>
      </w:r>
      <w:r w:rsidRPr="00D5648E">
        <w:rPr>
          <w:lang w:eastAsia="zh-CN"/>
        </w:rPr>
        <w:t>2* Δ</w:t>
      </w:r>
      <w:r w:rsidRPr="00D5648E">
        <w:rPr>
          <w:i/>
          <w:iCs/>
          <w:lang w:eastAsia="zh-CN"/>
        </w:rPr>
        <w:t>f</w:t>
      </w:r>
      <w:r w:rsidRPr="00D5648E">
        <w:rPr>
          <w:vertAlign w:val="subscript"/>
          <w:lang w:eastAsia="zh-CN"/>
        </w:rPr>
        <w:t>OBUE</w:t>
      </w:r>
      <w:r w:rsidRPr="00535EB8">
        <w:rPr>
          <w:lang w:eastAsia="zh-CN"/>
        </w:rPr>
        <w:t xml:space="preserve"> RF</w:t>
      </w:r>
      <w:r>
        <w:rPr>
          <w:rFonts w:hint="eastAsia"/>
          <w:lang w:eastAsia="zh-CN"/>
        </w:rPr>
        <w:t>间</w:t>
      </w:r>
      <w:r w:rsidRPr="00535EB8">
        <w:rPr>
          <w:lang w:eastAsia="zh-CN"/>
        </w:rPr>
        <w:t>带宽间隔的多频段</w:t>
      </w:r>
      <w:r>
        <w:rPr>
          <w:rFonts w:hint="eastAsia"/>
          <w:lang w:eastAsia="zh-CN"/>
        </w:rPr>
        <w:t>工作</w:t>
      </w:r>
      <w:r w:rsidRPr="00535EB8">
        <w:rPr>
          <w:lang w:eastAsia="zh-CN"/>
        </w:rPr>
        <w:t>的</w:t>
      </w:r>
      <w:r w:rsidRPr="00535EB8">
        <w:rPr>
          <w:lang w:eastAsia="zh-CN"/>
        </w:rPr>
        <w:t>BS</w:t>
      </w:r>
      <w:r w:rsidRPr="00535EB8">
        <w:rPr>
          <w:lang w:eastAsia="zh-CN"/>
        </w:rPr>
        <w:t>，发射不得超过为</w:t>
      </w:r>
      <w:r w:rsidRPr="00535EB8">
        <w:rPr>
          <w:lang w:eastAsia="zh-CN"/>
        </w:rPr>
        <w:t>RF</w:t>
      </w:r>
      <w:r>
        <w:rPr>
          <w:rFonts w:hint="eastAsia"/>
          <w:lang w:eastAsia="zh-CN"/>
        </w:rPr>
        <w:t>间</w:t>
      </w:r>
      <w:r w:rsidRPr="00535EB8">
        <w:rPr>
          <w:lang w:eastAsia="zh-CN"/>
        </w:rPr>
        <w:t>带宽间隔每一侧的</w:t>
      </w:r>
      <w:r>
        <w:rPr>
          <w:rFonts w:hint="eastAsia"/>
          <w:lang w:eastAsia="zh-CN"/>
        </w:rPr>
        <w:t>基站</w:t>
      </w:r>
      <w:r w:rsidRPr="00535EB8">
        <w:rPr>
          <w:lang w:eastAsia="zh-CN"/>
        </w:rPr>
        <w:t>RF</w:t>
      </w:r>
      <w:r w:rsidRPr="00535EB8">
        <w:rPr>
          <w:lang w:eastAsia="zh-CN"/>
        </w:rPr>
        <w:t>带宽边界</w:t>
      </w:r>
      <w:r>
        <w:rPr>
          <w:rFonts w:hint="eastAsia"/>
          <w:lang w:eastAsia="zh-CN"/>
        </w:rPr>
        <w:t>规定</w:t>
      </w:r>
      <w:r w:rsidRPr="00535EB8">
        <w:rPr>
          <w:lang w:eastAsia="zh-CN"/>
        </w:rPr>
        <w:t>的测试要求</w:t>
      </w:r>
      <w:r>
        <w:rPr>
          <w:rFonts w:hint="eastAsia"/>
          <w:lang w:eastAsia="zh-CN"/>
        </w:rPr>
        <w:t>的</w:t>
      </w:r>
      <w:r w:rsidRPr="00535EB8">
        <w:rPr>
          <w:lang w:eastAsia="zh-CN"/>
        </w:rPr>
        <w:t>累</w:t>
      </w:r>
      <w:r>
        <w:rPr>
          <w:rFonts w:hint="eastAsia"/>
          <w:lang w:eastAsia="zh-CN"/>
        </w:rPr>
        <w:t>积</w:t>
      </w:r>
      <w:r w:rsidRPr="00535EB8">
        <w:rPr>
          <w:lang w:eastAsia="zh-CN"/>
        </w:rPr>
        <w:t>和。</w:t>
      </w:r>
      <w:r w:rsidRPr="00535EB8">
        <w:rPr>
          <w:rFonts w:hint="eastAsia"/>
          <w:lang w:eastAsia="zh-CN"/>
        </w:rPr>
        <w:t>以下</w:t>
      </w:r>
      <w:r w:rsidRPr="00535EB8">
        <w:rPr>
          <w:lang w:eastAsia="zh-CN"/>
        </w:rPr>
        <w:t>表</w:t>
      </w:r>
      <w:r>
        <w:rPr>
          <w:rFonts w:hint="eastAsia"/>
          <w:lang w:val="en-US" w:eastAsia="zh-CN"/>
        </w:rPr>
        <w:t>A1-121</w:t>
      </w:r>
      <w:r w:rsidRPr="003117C7">
        <w:rPr>
          <w:rFonts w:hint="eastAsia"/>
          <w:lang w:val="en-US" w:eastAsia="zh-CN"/>
        </w:rPr>
        <w:t>至</w:t>
      </w:r>
      <w:r>
        <w:rPr>
          <w:rFonts w:hint="eastAsia"/>
          <w:lang w:val="en-US" w:eastAsia="zh-CN"/>
        </w:rPr>
        <w:t>A1-132</w:t>
      </w:r>
      <w:r w:rsidRPr="00535EB8">
        <w:rPr>
          <w:rFonts w:hint="eastAsia"/>
          <w:lang w:val="en-US" w:eastAsia="zh-CN"/>
        </w:rPr>
        <w:t>规定</w:t>
      </w:r>
      <w:r w:rsidRPr="00535EB8">
        <w:rPr>
          <w:lang w:val="en-US" w:eastAsia="zh-CN"/>
        </w:rPr>
        <w:t>了</w:t>
      </w:r>
      <w:r>
        <w:rPr>
          <w:rFonts w:hint="eastAsia"/>
          <w:lang w:val="en-US" w:eastAsia="zh-CN"/>
        </w:rPr>
        <w:t>基站</w:t>
      </w:r>
      <w:r w:rsidRPr="00535EB8">
        <w:rPr>
          <w:lang w:val="en-US" w:eastAsia="zh-CN"/>
        </w:rPr>
        <w:t>RF</w:t>
      </w:r>
      <w:r w:rsidRPr="00535EB8">
        <w:rPr>
          <w:lang w:val="en-US" w:eastAsia="zh-CN"/>
        </w:rPr>
        <w:t>带宽边界的测试要求，其中：</w:t>
      </w:r>
    </w:p>
    <w:p w14:paraId="46BB304C" w14:textId="77777777" w:rsidR="00DC546D" w:rsidRDefault="00DC546D" w:rsidP="00DC546D">
      <w:pPr>
        <w:pStyle w:val="enumlev1"/>
        <w:rPr>
          <w:lang w:eastAsia="zh-CN"/>
        </w:rPr>
      </w:pPr>
      <w:r w:rsidRPr="00B402E3">
        <w:rPr>
          <w:lang w:val="en-US" w:eastAsia="zh-CN"/>
        </w:rPr>
        <w:t>–</w:t>
      </w:r>
      <w:r w:rsidRPr="00B402E3">
        <w:rPr>
          <w:lang w:val="en-US" w:eastAsia="zh-CN"/>
        </w:rPr>
        <w:tab/>
      </w:r>
      <w:r w:rsidRPr="000A1C3C">
        <w:rPr>
          <w:szCs w:val="24"/>
        </w:rPr>
        <w:sym w:font="Symbol" w:char="F044"/>
      </w:r>
      <w:r w:rsidRPr="000A1C3C">
        <w:rPr>
          <w:i/>
          <w:iCs/>
          <w:lang w:val="en-US" w:eastAsia="zh-CN"/>
        </w:rPr>
        <w:t>f</w:t>
      </w:r>
      <w:r>
        <w:rPr>
          <w:rFonts w:hint="eastAsia"/>
          <w:lang w:val="en-US" w:eastAsia="zh-CN"/>
        </w:rPr>
        <w:t>是</w:t>
      </w:r>
      <w:r w:rsidRPr="00A57576">
        <w:rPr>
          <w:rFonts w:hint="eastAsia"/>
          <w:lang w:val="en-US" w:eastAsia="zh-CN"/>
        </w:rPr>
        <w:t>基站</w:t>
      </w:r>
      <w:r w:rsidRPr="00A57576">
        <w:rPr>
          <w:rFonts w:hint="eastAsia"/>
          <w:lang w:val="en-US" w:eastAsia="zh-CN"/>
        </w:rPr>
        <w:t>RF</w:t>
      </w:r>
      <w:r w:rsidRPr="00A57576">
        <w:rPr>
          <w:rFonts w:hint="eastAsia"/>
          <w:lang w:val="en-US" w:eastAsia="zh-CN"/>
        </w:rPr>
        <w:t>带宽边界频率</w:t>
      </w:r>
      <w:r>
        <w:rPr>
          <w:rFonts w:hint="eastAsia"/>
          <w:lang w:eastAsia="zh-CN"/>
        </w:rPr>
        <w:t>和最接近载波频率的测量滤波器</w:t>
      </w:r>
      <w:r>
        <w:rPr>
          <w:lang w:eastAsia="zh-CN"/>
        </w:rPr>
        <w:t>–3 dB</w:t>
      </w:r>
      <w:r>
        <w:rPr>
          <w:rFonts w:hint="eastAsia"/>
          <w:lang w:eastAsia="zh-CN"/>
        </w:rPr>
        <w:t>标称点之间的频率间隔；</w:t>
      </w:r>
    </w:p>
    <w:p w14:paraId="1638BDC9" w14:textId="77777777" w:rsidR="00DC546D" w:rsidRDefault="00DC546D" w:rsidP="00DC546D">
      <w:pPr>
        <w:pStyle w:val="enumlev1"/>
        <w:rPr>
          <w:lang w:eastAsia="zh-CN"/>
        </w:rPr>
      </w:pPr>
      <w:r w:rsidRPr="00B402E3">
        <w:rPr>
          <w:lang w:val="en-US" w:eastAsia="zh-CN"/>
        </w:rPr>
        <w:t>–</w:t>
      </w:r>
      <w:r w:rsidRPr="00B402E3">
        <w:rPr>
          <w:lang w:val="en-US" w:eastAsia="zh-CN"/>
        </w:rPr>
        <w:tab/>
      </w:r>
      <w:r w:rsidRPr="00B402E3">
        <w:rPr>
          <w:i/>
          <w:iCs/>
          <w:lang w:val="en-US" w:eastAsia="zh-CN"/>
        </w:rPr>
        <w:t>f_offset</w:t>
      </w:r>
      <w:r>
        <w:rPr>
          <w:rFonts w:hint="eastAsia"/>
          <w:lang w:val="en-US" w:eastAsia="zh-CN"/>
        </w:rPr>
        <w:t>是</w:t>
      </w:r>
      <w:r w:rsidRPr="00A57576">
        <w:rPr>
          <w:rFonts w:hint="eastAsia"/>
          <w:lang w:val="en-US" w:eastAsia="zh-CN"/>
        </w:rPr>
        <w:t>基站</w:t>
      </w:r>
      <w:r w:rsidRPr="00A57576">
        <w:rPr>
          <w:rFonts w:hint="eastAsia"/>
          <w:lang w:val="en-US" w:eastAsia="zh-CN"/>
        </w:rPr>
        <w:t>RF</w:t>
      </w:r>
      <w:r w:rsidRPr="00A57576">
        <w:rPr>
          <w:rFonts w:hint="eastAsia"/>
          <w:lang w:val="en-US" w:eastAsia="zh-CN"/>
        </w:rPr>
        <w:t>带宽边界频率</w:t>
      </w:r>
      <w:r>
        <w:rPr>
          <w:rFonts w:hint="eastAsia"/>
          <w:lang w:eastAsia="zh-CN"/>
        </w:rPr>
        <w:t>和测量滤波器中心频率之间的频率间隔；</w:t>
      </w:r>
    </w:p>
    <w:p w14:paraId="19D58A42" w14:textId="77777777" w:rsidR="00DC546D" w:rsidRPr="00945922" w:rsidRDefault="00DC546D" w:rsidP="00DC546D">
      <w:pPr>
        <w:pStyle w:val="enumlev1"/>
        <w:tabs>
          <w:tab w:val="left" w:pos="0"/>
        </w:tabs>
        <w:rPr>
          <w:highlight w:val="cyan"/>
          <w:lang w:eastAsia="zh-CN"/>
        </w:rPr>
      </w:pPr>
      <w:r w:rsidRPr="00945922">
        <w:rPr>
          <w:lang w:eastAsia="zh-CN"/>
        </w:rPr>
        <w:t>–</w:t>
      </w:r>
      <w:r w:rsidRPr="00945922">
        <w:rPr>
          <w:lang w:eastAsia="zh-CN"/>
        </w:rPr>
        <w:tab/>
      </w:r>
      <w:r w:rsidRPr="00791170">
        <w:rPr>
          <w:i/>
          <w:iCs/>
          <w:lang w:eastAsia="zh-CN"/>
        </w:rPr>
        <w:t>f_offset</w:t>
      </w:r>
      <w:r w:rsidRPr="00791170">
        <w:rPr>
          <w:i/>
          <w:iCs/>
          <w:vertAlign w:val="subscript"/>
          <w:lang w:eastAsia="zh-CN"/>
        </w:rPr>
        <w:t>max</w:t>
      </w:r>
      <w:r>
        <w:rPr>
          <w:rFonts w:hint="eastAsia"/>
          <w:lang w:eastAsia="zh-CN"/>
        </w:rPr>
        <w:t>等于</w:t>
      </w:r>
      <w:r w:rsidRPr="00A57576">
        <w:rPr>
          <w:rFonts w:hint="eastAsia"/>
          <w:lang w:eastAsia="zh-CN"/>
        </w:rPr>
        <w:t>RF</w:t>
      </w:r>
      <w:r w:rsidRPr="00A57576">
        <w:rPr>
          <w:rFonts w:hint="eastAsia"/>
          <w:lang w:eastAsia="zh-CN"/>
        </w:rPr>
        <w:t>间带宽间隔</w:t>
      </w:r>
      <w:r>
        <w:rPr>
          <w:rFonts w:hint="eastAsia"/>
          <w:lang w:eastAsia="zh-CN"/>
        </w:rPr>
        <w:t>减去测量滤波器带宽的一半。</w:t>
      </w:r>
    </w:p>
    <w:p w14:paraId="3025CF55" w14:textId="77777777" w:rsidR="00DC546D" w:rsidRPr="000A1C3C" w:rsidRDefault="00DC546D" w:rsidP="00DC546D">
      <w:pPr>
        <w:pStyle w:val="enumlev1"/>
        <w:rPr>
          <w:lang w:eastAsia="zh-CN"/>
        </w:rPr>
      </w:pPr>
      <w:r w:rsidRPr="000A1C3C">
        <w:rPr>
          <w:lang w:eastAsia="zh-CN"/>
        </w:rPr>
        <w:lastRenderedPageBreak/>
        <w:t>–</w:t>
      </w:r>
      <w:r w:rsidRPr="000A1C3C">
        <w:rPr>
          <w:lang w:eastAsia="zh-CN"/>
        </w:rPr>
        <w:tab/>
      </w:r>
      <w:r w:rsidRPr="0015029C">
        <w:rPr>
          <w:szCs w:val="24"/>
        </w:rPr>
        <w:sym w:font="Symbol" w:char="F044"/>
      </w:r>
      <w:r w:rsidRPr="000A1C3C">
        <w:rPr>
          <w:i/>
          <w:iCs/>
          <w:lang w:eastAsia="zh-CN"/>
        </w:rPr>
        <w:t>f</w:t>
      </w:r>
      <w:r w:rsidRPr="000A1C3C">
        <w:rPr>
          <w:vertAlign w:val="subscript"/>
          <w:lang w:eastAsia="zh-CN"/>
        </w:rPr>
        <w:t>max</w:t>
      </w:r>
      <w:r>
        <w:rPr>
          <w:rFonts w:hint="eastAsia"/>
          <w:lang w:eastAsia="zh-CN"/>
        </w:rPr>
        <w:t>等于</w:t>
      </w:r>
      <w:r w:rsidRPr="00053B15">
        <w:rPr>
          <w:i/>
          <w:iCs/>
          <w:lang w:eastAsia="zh-CN"/>
        </w:rPr>
        <w:t>f_offset</w:t>
      </w:r>
      <w:r w:rsidRPr="00053B15">
        <w:rPr>
          <w:i/>
          <w:iCs/>
          <w:vertAlign w:val="subscript"/>
          <w:lang w:eastAsia="zh-CN"/>
        </w:rPr>
        <w:t>max</w:t>
      </w:r>
      <w:r>
        <w:rPr>
          <w:rFonts w:hint="eastAsia"/>
          <w:lang w:eastAsia="zh-CN"/>
        </w:rPr>
        <w:t>减去测量滤波器带宽的一半。</w:t>
      </w:r>
    </w:p>
    <w:p w14:paraId="358FC30D" w14:textId="77777777" w:rsidR="00DC546D" w:rsidRDefault="00DC546D" w:rsidP="00DC546D">
      <w:pPr>
        <w:ind w:firstLineChars="200" w:firstLine="480"/>
        <w:rPr>
          <w:lang w:eastAsia="zh-CN"/>
        </w:rPr>
      </w:pPr>
      <w:r w:rsidRPr="00D76B07">
        <w:rPr>
          <w:rFonts w:hint="eastAsia"/>
          <w:lang w:eastAsia="zh-CN"/>
        </w:rPr>
        <w:t>对于在多个频段映射到</w:t>
      </w:r>
      <w:r>
        <w:rPr>
          <w:rFonts w:hint="eastAsia"/>
          <w:lang w:eastAsia="zh-CN"/>
        </w:rPr>
        <w:t>同一</w:t>
      </w:r>
      <w:r w:rsidRPr="00D76B07">
        <w:rPr>
          <w:rFonts w:hint="eastAsia"/>
          <w:lang w:eastAsia="zh-CN"/>
        </w:rPr>
        <w:t>天线连接器情况下多频段工作</w:t>
      </w:r>
      <w:r w:rsidRPr="00B01955">
        <w:rPr>
          <w:rFonts w:hint="eastAsia"/>
          <w:lang w:eastAsia="zh-CN"/>
        </w:rPr>
        <w:t>的</w:t>
      </w:r>
      <w:r w:rsidRPr="00B01955">
        <w:rPr>
          <w:lang w:eastAsia="zh-CN"/>
        </w:rPr>
        <w:t>BS</w:t>
      </w:r>
      <w:r w:rsidRPr="00B01955">
        <w:rPr>
          <w:rFonts w:hint="eastAsia"/>
          <w:lang w:eastAsia="zh-CN"/>
        </w:rPr>
        <w:t>，如果</w:t>
      </w:r>
      <w:r>
        <w:rPr>
          <w:rFonts w:hint="eastAsia"/>
          <w:lang w:eastAsia="zh-CN"/>
        </w:rPr>
        <w:t>在其</w:t>
      </w:r>
      <w:r w:rsidRPr="00B01955">
        <w:rPr>
          <w:rFonts w:hint="eastAsia"/>
          <w:lang w:eastAsia="zh-CN"/>
        </w:rPr>
        <w:t>工作</w:t>
      </w:r>
      <w:r>
        <w:rPr>
          <w:rFonts w:hint="eastAsia"/>
          <w:lang w:eastAsia="zh-CN"/>
        </w:rPr>
        <w:t>频段</w:t>
      </w:r>
      <w:r w:rsidRPr="00B01955">
        <w:rPr>
          <w:rFonts w:hint="eastAsia"/>
          <w:lang w:eastAsia="zh-CN"/>
        </w:rPr>
        <w:t>中没有载波传输，</w:t>
      </w:r>
      <w:r w:rsidRPr="00C06443">
        <w:rPr>
          <w:rFonts w:hint="eastAsia"/>
          <w:lang w:eastAsia="zh-CN"/>
        </w:rPr>
        <w:t>如本节的表格中对最大频率偏移（</w:t>
      </w:r>
      <w:r w:rsidRPr="008F3487">
        <w:rPr>
          <w:rFonts w:hint="eastAsia"/>
          <w:i/>
          <w:iCs/>
          <w:lang w:eastAsia="zh-CN"/>
        </w:rPr>
        <w:t>Δ</w:t>
      </w:r>
      <w:r w:rsidRPr="008F3487">
        <w:rPr>
          <w:i/>
          <w:iCs/>
          <w:lang w:eastAsia="zh-CN"/>
        </w:rPr>
        <w:t>fmax</w:t>
      </w:r>
      <w:r w:rsidRPr="00C06443">
        <w:rPr>
          <w:rFonts w:hint="eastAsia"/>
          <w:lang w:eastAsia="zh-CN"/>
        </w:rPr>
        <w:t>）的定义，没有载波传输的频段的无用发射限值须适用</w:t>
      </w:r>
      <w:r w:rsidRPr="00B01955">
        <w:rPr>
          <w:rFonts w:hint="eastAsia"/>
          <w:lang w:eastAsia="zh-CN"/>
        </w:rPr>
        <w:t>没有载波传输</w:t>
      </w:r>
      <w:r>
        <w:rPr>
          <w:rFonts w:hint="eastAsia"/>
          <w:lang w:eastAsia="zh-CN"/>
        </w:rPr>
        <w:t>的受支持下行工作链路的频率下限以下</w:t>
      </w:r>
      <w:r w:rsidRPr="008759BD">
        <w:rPr>
          <w:lang w:eastAsia="zh-CN"/>
        </w:rPr>
        <w:t>Δ</w:t>
      </w:r>
      <w:r w:rsidRPr="008759BD">
        <w:rPr>
          <w:i/>
          <w:iCs/>
          <w:lang w:eastAsia="zh-CN"/>
        </w:rPr>
        <w:t>f</w:t>
      </w:r>
      <w:r w:rsidRPr="008759BD">
        <w:rPr>
          <w:vertAlign w:val="subscript"/>
          <w:lang w:eastAsia="zh-CN"/>
        </w:rPr>
        <w:t>OBUE</w:t>
      </w:r>
      <w:r>
        <w:rPr>
          <w:rFonts w:hint="eastAsia"/>
          <w:lang w:eastAsia="zh-CN"/>
        </w:rPr>
        <w:t>至频率上限以上</w:t>
      </w:r>
      <w:r w:rsidRPr="008759BD">
        <w:rPr>
          <w:lang w:eastAsia="zh-CN"/>
        </w:rPr>
        <w:t>Δ</w:t>
      </w:r>
      <w:r w:rsidRPr="008759BD">
        <w:rPr>
          <w:i/>
          <w:iCs/>
          <w:lang w:eastAsia="zh-CN"/>
        </w:rPr>
        <w:t>f</w:t>
      </w:r>
      <w:r w:rsidRPr="008759BD">
        <w:rPr>
          <w:vertAlign w:val="subscript"/>
          <w:lang w:eastAsia="zh-CN"/>
        </w:rPr>
        <w:t>OBUE</w:t>
      </w:r>
      <w:r w:rsidRPr="00B01955">
        <w:rPr>
          <w:rFonts w:hint="eastAsia"/>
          <w:lang w:eastAsia="zh-CN"/>
        </w:rPr>
        <w:t>的</w:t>
      </w:r>
      <w:r>
        <w:rPr>
          <w:rFonts w:hint="eastAsia"/>
          <w:lang w:eastAsia="zh-CN"/>
        </w:rPr>
        <w:t>频率范围。</w:t>
      </w:r>
      <w:r w:rsidRPr="00B01955">
        <w:rPr>
          <w:rFonts w:hint="eastAsia"/>
          <w:lang w:eastAsia="zh-CN"/>
        </w:rPr>
        <w:t>在</w:t>
      </w:r>
      <w:r>
        <w:rPr>
          <w:rFonts w:hint="eastAsia"/>
          <w:lang w:eastAsia="zh-CN"/>
        </w:rPr>
        <w:t>有</w:t>
      </w:r>
      <w:r w:rsidRPr="00B01955">
        <w:rPr>
          <w:rFonts w:hint="eastAsia"/>
          <w:lang w:eastAsia="zh-CN"/>
        </w:rPr>
        <w:t>载波传输的受支持下行链路</w:t>
      </w:r>
      <w:r>
        <w:rPr>
          <w:rFonts w:hint="eastAsia"/>
          <w:lang w:eastAsia="zh-CN"/>
        </w:rPr>
        <w:t>频段</w:t>
      </w:r>
      <w:r w:rsidRPr="00B01955">
        <w:rPr>
          <w:rFonts w:hint="eastAsia"/>
          <w:lang w:eastAsia="zh-CN"/>
        </w:rPr>
        <w:t>与</w:t>
      </w:r>
      <w:r>
        <w:rPr>
          <w:rFonts w:hint="eastAsia"/>
          <w:lang w:eastAsia="zh-CN"/>
        </w:rPr>
        <w:t>无</w:t>
      </w:r>
      <w:r w:rsidRPr="00B01955">
        <w:rPr>
          <w:rFonts w:hint="eastAsia"/>
          <w:lang w:eastAsia="zh-CN"/>
        </w:rPr>
        <w:t>任何载波传输的</w:t>
      </w:r>
      <w:r>
        <w:rPr>
          <w:rFonts w:hint="eastAsia"/>
          <w:lang w:eastAsia="zh-CN"/>
        </w:rPr>
        <w:t>受支持</w:t>
      </w:r>
      <w:r w:rsidRPr="00B01955">
        <w:rPr>
          <w:rFonts w:hint="eastAsia"/>
          <w:lang w:eastAsia="zh-CN"/>
        </w:rPr>
        <w:t>下行链路</w:t>
      </w:r>
      <w:r>
        <w:rPr>
          <w:rFonts w:hint="eastAsia"/>
          <w:lang w:eastAsia="zh-CN"/>
        </w:rPr>
        <w:t>频段</w:t>
      </w:r>
      <w:r w:rsidRPr="00B01955">
        <w:rPr>
          <w:rFonts w:hint="eastAsia"/>
          <w:lang w:eastAsia="zh-CN"/>
        </w:rPr>
        <w:t>之间的</w:t>
      </w:r>
      <w:r>
        <w:rPr>
          <w:rFonts w:hint="eastAsia"/>
          <w:lang w:eastAsia="zh-CN"/>
        </w:rPr>
        <w:t>频段间间隔内不适用</w:t>
      </w:r>
      <w:r w:rsidRPr="00B01955">
        <w:rPr>
          <w:rFonts w:hint="eastAsia"/>
          <w:lang w:eastAsia="zh-CN"/>
        </w:rPr>
        <w:t>累积</w:t>
      </w:r>
      <w:r>
        <w:rPr>
          <w:rFonts w:hint="eastAsia"/>
          <w:lang w:eastAsia="zh-CN"/>
        </w:rPr>
        <w:t>限值</w:t>
      </w:r>
      <w:r w:rsidRPr="00B01955">
        <w:rPr>
          <w:rFonts w:hint="eastAsia"/>
          <w:lang w:eastAsia="zh-CN"/>
        </w:rPr>
        <w:t>。</w:t>
      </w:r>
    </w:p>
    <w:p w14:paraId="673A9506" w14:textId="77777777" w:rsidR="00DC546D" w:rsidRPr="003117C7" w:rsidRDefault="00DC546D" w:rsidP="00DC546D">
      <w:pPr>
        <w:ind w:firstLineChars="200" w:firstLine="480"/>
        <w:rPr>
          <w:lang w:val="en-US" w:eastAsia="zh-CN"/>
        </w:rPr>
      </w:pPr>
      <w:r w:rsidRPr="003117C7">
        <w:rPr>
          <w:rFonts w:hint="eastAsia"/>
          <w:lang w:eastAsia="zh-CN"/>
        </w:rPr>
        <w:t>在非连续频谱中工作</w:t>
      </w:r>
      <w:r>
        <w:rPr>
          <w:rFonts w:hint="eastAsia"/>
          <w:lang w:eastAsia="zh-CN"/>
        </w:rPr>
        <w:t>的</w:t>
      </w:r>
      <w:r w:rsidRPr="003117C7">
        <w:rPr>
          <w:lang w:eastAsia="zh-CN"/>
        </w:rPr>
        <w:t>BS</w:t>
      </w:r>
      <w:r w:rsidRPr="003117C7">
        <w:rPr>
          <w:rFonts w:hint="eastAsia"/>
          <w:lang w:eastAsia="zh-CN"/>
        </w:rPr>
        <w:t>的任何子块间隔之内</w:t>
      </w:r>
      <w:r w:rsidRPr="003117C7">
        <w:rPr>
          <w:rFonts w:hint="eastAsia"/>
          <w:lang w:val="en-US" w:eastAsia="zh-CN"/>
        </w:rPr>
        <w:t>，发射不得超过为子块间隔每</w:t>
      </w:r>
      <w:r>
        <w:rPr>
          <w:rFonts w:hint="eastAsia"/>
          <w:lang w:val="en-US" w:eastAsia="zh-CN"/>
        </w:rPr>
        <w:t>一</w:t>
      </w:r>
      <w:r w:rsidRPr="003117C7">
        <w:rPr>
          <w:rFonts w:hint="eastAsia"/>
          <w:lang w:val="en-US" w:eastAsia="zh-CN"/>
        </w:rPr>
        <w:t>侧上相邻子块规定的测试要求的</w:t>
      </w:r>
      <w:r>
        <w:rPr>
          <w:rFonts w:hint="eastAsia"/>
          <w:lang w:val="en-US" w:eastAsia="zh-CN"/>
        </w:rPr>
        <w:t>累计</w:t>
      </w:r>
      <w:r w:rsidRPr="003117C7">
        <w:rPr>
          <w:rFonts w:hint="eastAsia"/>
          <w:lang w:val="en-US" w:eastAsia="zh-CN"/>
        </w:rPr>
        <w:t>和。</w:t>
      </w:r>
      <w:r w:rsidRPr="00535EB8">
        <w:rPr>
          <w:rFonts w:hint="eastAsia"/>
          <w:lang w:eastAsia="zh-CN"/>
        </w:rPr>
        <w:t>以下</w:t>
      </w:r>
      <w:r w:rsidRPr="00535EB8">
        <w:rPr>
          <w:lang w:eastAsia="zh-CN"/>
        </w:rPr>
        <w:t>表</w:t>
      </w:r>
      <w:r>
        <w:rPr>
          <w:rFonts w:hint="eastAsia"/>
          <w:lang w:val="en-US" w:eastAsia="zh-CN"/>
        </w:rPr>
        <w:t>A1-121</w:t>
      </w:r>
      <w:r w:rsidRPr="003117C7">
        <w:rPr>
          <w:rFonts w:hint="eastAsia"/>
          <w:lang w:val="en-US" w:eastAsia="zh-CN"/>
        </w:rPr>
        <w:t>至</w:t>
      </w:r>
      <w:r>
        <w:rPr>
          <w:rFonts w:hint="eastAsia"/>
          <w:lang w:val="en-US" w:eastAsia="zh-CN"/>
        </w:rPr>
        <w:t>A1-132</w:t>
      </w:r>
      <w:r w:rsidRPr="00535EB8">
        <w:rPr>
          <w:rFonts w:hint="eastAsia"/>
          <w:lang w:val="en-US" w:eastAsia="zh-CN"/>
        </w:rPr>
        <w:t>规定</w:t>
      </w:r>
      <w:r w:rsidRPr="00535EB8">
        <w:rPr>
          <w:lang w:val="en-US" w:eastAsia="zh-CN"/>
        </w:rPr>
        <w:t>了</w:t>
      </w:r>
      <w:r w:rsidRPr="003117C7">
        <w:rPr>
          <w:rFonts w:hint="eastAsia"/>
          <w:lang w:val="en-US" w:eastAsia="zh-CN"/>
        </w:rPr>
        <w:t>每个子块的测试</w:t>
      </w:r>
      <w:r>
        <w:rPr>
          <w:rFonts w:hint="eastAsia"/>
          <w:lang w:val="en-US" w:eastAsia="zh-CN"/>
        </w:rPr>
        <w:t>要求</w:t>
      </w:r>
      <w:r w:rsidRPr="003117C7">
        <w:rPr>
          <w:rFonts w:hint="eastAsia"/>
          <w:lang w:val="en-US" w:eastAsia="zh-CN"/>
        </w:rPr>
        <w:t>，</w:t>
      </w:r>
      <w:r>
        <w:rPr>
          <w:rFonts w:hint="eastAsia"/>
          <w:lang w:val="en-US" w:eastAsia="zh-CN"/>
        </w:rPr>
        <w:t>其中</w:t>
      </w:r>
      <w:r w:rsidRPr="003117C7">
        <w:rPr>
          <w:rFonts w:hint="eastAsia"/>
          <w:lang w:val="en-US" w:eastAsia="zh-CN"/>
        </w:rPr>
        <w:t>：</w:t>
      </w:r>
    </w:p>
    <w:p w14:paraId="4D73F613" w14:textId="77777777" w:rsidR="00DC546D" w:rsidRPr="005C63E8" w:rsidRDefault="00DC546D" w:rsidP="00DC546D">
      <w:pPr>
        <w:pStyle w:val="enumlev1"/>
        <w:rPr>
          <w:lang w:val="en-US" w:eastAsia="zh-CN"/>
        </w:rPr>
      </w:pPr>
      <w:r w:rsidRPr="005C63E8">
        <w:rPr>
          <w:lang w:val="en-US" w:eastAsia="zh-CN"/>
        </w:rPr>
        <w:t>–</w:t>
      </w:r>
      <w:r w:rsidRPr="005C63E8">
        <w:rPr>
          <w:lang w:val="en-US" w:eastAsia="zh-CN"/>
        </w:rPr>
        <w:tab/>
      </w:r>
      <w:r w:rsidRPr="005C63E8">
        <w:rPr>
          <w:szCs w:val="24"/>
        </w:rPr>
        <w:sym w:font="Symbol" w:char="F044"/>
      </w:r>
      <w:r w:rsidRPr="005C63E8">
        <w:rPr>
          <w:i/>
          <w:iCs/>
          <w:lang w:val="en-US" w:eastAsia="zh-CN"/>
        </w:rPr>
        <w:t>f</w:t>
      </w:r>
      <w:r w:rsidRPr="005C63E8">
        <w:rPr>
          <w:rFonts w:hint="eastAsia"/>
          <w:lang w:val="en-US" w:eastAsia="zh-CN"/>
        </w:rPr>
        <w:t>是子块边界频率和最接近子块边界频率的测量滤波器</w:t>
      </w:r>
      <w:r w:rsidRPr="005C63E8">
        <w:rPr>
          <w:lang w:val="en-US" w:eastAsia="zh-CN"/>
        </w:rPr>
        <w:t>-3 dB</w:t>
      </w:r>
      <w:r w:rsidRPr="005C63E8">
        <w:rPr>
          <w:rFonts w:hint="eastAsia"/>
          <w:lang w:val="en-US" w:eastAsia="zh-CN"/>
        </w:rPr>
        <w:t>标称点之间的频率间隔；</w:t>
      </w:r>
    </w:p>
    <w:p w14:paraId="74B40A25" w14:textId="77777777" w:rsidR="00DC546D" w:rsidRPr="005C63E8" w:rsidRDefault="00DC546D" w:rsidP="00DC546D">
      <w:pPr>
        <w:pStyle w:val="enumlev1"/>
        <w:rPr>
          <w:lang w:val="en-US" w:eastAsia="zh-CN"/>
        </w:rPr>
      </w:pPr>
      <w:r w:rsidRPr="005C63E8">
        <w:rPr>
          <w:lang w:val="en-US" w:eastAsia="zh-CN"/>
        </w:rPr>
        <w:t>–</w:t>
      </w:r>
      <w:r w:rsidRPr="005C63E8">
        <w:rPr>
          <w:lang w:val="en-US" w:eastAsia="zh-CN"/>
        </w:rPr>
        <w:tab/>
      </w:r>
      <w:r w:rsidRPr="005C63E8">
        <w:rPr>
          <w:i/>
          <w:iCs/>
          <w:lang w:val="en-US" w:eastAsia="zh-CN"/>
        </w:rPr>
        <w:t>f_offset</w:t>
      </w:r>
      <w:r w:rsidRPr="005C63E8">
        <w:rPr>
          <w:rFonts w:hint="eastAsia"/>
          <w:lang w:val="en-US" w:eastAsia="zh-CN"/>
        </w:rPr>
        <w:t>是子块边界频率和测量滤波器中心频率之间的频率间隔；</w:t>
      </w:r>
    </w:p>
    <w:p w14:paraId="39F62614" w14:textId="77777777" w:rsidR="00DC546D" w:rsidRPr="005C63E8" w:rsidRDefault="00DC546D" w:rsidP="00DC546D">
      <w:pPr>
        <w:pStyle w:val="enumlev1"/>
        <w:rPr>
          <w:lang w:val="en-US" w:eastAsia="zh-CN"/>
        </w:rPr>
      </w:pPr>
      <w:r w:rsidRPr="005C63E8">
        <w:rPr>
          <w:lang w:val="en-US" w:eastAsia="zh-CN"/>
        </w:rPr>
        <w:t>–</w:t>
      </w:r>
      <w:r w:rsidRPr="005C63E8">
        <w:rPr>
          <w:lang w:val="en-US" w:eastAsia="zh-CN"/>
        </w:rPr>
        <w:tab/>
      </w:r>
      <w:r w:rsidRPr="005C63E8">
        <w:rPr>
          <w:i/>
          <w:iCs/>
          <w:lang w:val="en-US" w:eastAsia="zh-CN"/>
        </w:rPr>
        <w:t>f_offset</w:t>
      </w:r>
      <w:r w:rsidRPr="005C63E8">
        <w:rPr>
          <w:vertAlign w:val="subscript"/>
          <w:lang w:val="en-US" w:eastAsia="zh-CN"/>
        </w:rPr>
        <w:t>max</w:t>
      </w:r>
      <w:r w:rsidRPr="005C63E8">
        <w:rPr>
          <w:rFonts w:hint="eastAsia"/>
          <w:lang w:val="en-US" w:eastAsia="zh-CN"/>
        </w:rPr>
        <w:t>等于子块间隔带宽</w:t>
      </w:r>
      <w:r>
        <w:rPr>
          <w:rFonts w:hint="eastAsia"/>
          <w:lang w:val="en-US" w:eastAsia="zh-CN"/>
        </w:rPr>
        <w:t>减去测量滤波器带宽的一半</w:t>
      </w:r>
      <w:r w:rsidRPr="005C63E8">
        <w:rPr>
          <w:rFonts w:hint="eastAsia"/>
          <w:lang w:val="en-US" w:eastAsia="zh-CN"/>
        </w:rPr>
        <w:t>；</w:t>
      </w:r>
    </w:p>
    <w:p w14:paraId="331F91D3" w14:textId="77777777" w:rsidR="00DC546D" w:rsidRDefault="00DC546D" w:rsidP="00DC546D">
      <w:pPr>
        <w:pStyle w:val="enumlev1"/>
        <w:rPr>
          <w:lang w:val="en-US" w:eastAsia="zh-CN"/>
        </w:rPr>
      </w:pPr>
      <w:r w:rsidRPr="005C63E8">
        <w:rPr>
          <w:lang w:val="en-US" w:eastAsia="zh-CN"/>
        </w:rPr>
        <w:t>–</w:t>
      </w:r>
      <w:r w:rsidRPr="005C63E8">
        <w:rPr>
          <w:lang w:val="en-US" w:eastAsia="zh-CN"/>
        </w:rPr>
        <w:tab/>
      </w:r>
      <w:r w:rsidRPr="005C63E8">
        <w:rPr>
          <w:szCs w:val="24"/>
        </w:rPr>
        <w:sym w:font="Symbol" w:char="F044"/>
      </w:r>
      <w:r w:rsidRPr="005C63E8">
        <w:rPr>
          <w:i/>
          <w:iCs/>
          <w:lang w:val="en-US" w:eastAsia="zh-CN"/>
        </w:rPr>
        <w:t>f</w:t>
      </w:r>
      <w:r w:rsidRPr="005C63E8">
        <w:rPr>
          <w:vertAlign w:val="subscript"/>
          <w:lang w:val="en-US" w:eastAsia="zh-CN"/>
        </w:rPr>
        <w:t>max</w:t>
      </w:r>
      <w:r w:rsidRPr="005C63E8">
        <w:rPr>
          <w:rFonts w:hint="eastAsia"/>
          <w:lang w:val="en-US" w:eastAsia="zh-CN"/>
        </w:rPr>
        <w:t>等于</w:t>
      </w:r>
      <w:r w:rsidRPr="005C63E8">
        <w:rPr>
          <w:i/>
          <w:iCs/>
          <w:lang w:val="en-US" w:eastAsia="zh-CN"/>
        </w:rPr>
        <w:t>f_offset</w:t>
      </w:r>
      <w:r w:rsidRPr="005C63E8">
        <w:rPr>
          <w:vertAlign w:val="subscript"/>
          <w:lang w:val="en-US" w:eastAsia="zh-CN"/>
        </w:rPr>
        <w:t>max</w:t>
      </w:r>
      <w:r w:rsidRPr="005C63E8">
        <w:rPr>
          <w:rFonts w:hint="eastAsia"/>
          <w:lang w:val="en-US" w:eastAsia="zh-CN"/>
        </w:rPr>
        <w:t>减去测量滤波器带宽的一半。</w:t>
      </w:r>
    </w:p>
    <w:p w14:paraId="5D2A2D35" w14:textId="77777777" w:rsidR="00DC546D" w:rsidRDefault="00DC546D" w:rsidP="00DC546D">
      <w:pPr>
        <w:pStyle w:val="enumlev1"/>
        <w:ind w:left="0" w:firstLineChars="200" w:firstLine="480"/>
        <w:rPr>
          <w:lang w:val="en-US" w:eastAsia="zh-CN"/>
        </w:rPr>
      </w:pPr>
      <w:r>
        <w:rPr>
          <w:rFonts w:hint="eastAsia"/>
          <w:lang w:val="en-US" w:eastAsia="zh-CN"/>
        </w:rPr>
        <w:t>表</w:t>
      </w:r>
      <w:r>
        <w:rPr>
          <w:rFonts w:hint="eastAsia"/>
          <w:lang w:val="en-US" w:eastAsia="zh-CN"/>
        </w:rPr>
        <w:t>A1-120</w:t>
      </w:r>
      <w:r>
        <w:rPr>
          <w:rFonts w:hint="eastAsia"/>
          <w:lang w:val="en-US" w:eastAsia="zh-CN"/>
        </w:rPr>
        <w:t>规定了表</w:t>
      </w:r>
      <w:r>
        <w:rPr>
          <w:rFonts w:hint="eastAsia"/>
          <w:lang w:val="en-US" w:eastAsia="zh-CN"/>
        </w:rPr>
        <w:t>A1-121</w:t>
      </w:r>
      <w:r>
        <w:rPr>
          <w:rFonts w:hint="eastAsia"/>
          <w:lang w:val="en-US" w:eastAsia="zh-CN"/>
        </w:rPr>
        <w:t>、</w:t>
      </w:r>
      <w:r>
        <w:rPr>
          <w:rFonts w:hint="eastAsia"/>
          <w:lang w:val="en-US" w:eastAsia="zh-CN"/>
        </w:rPr>
        <w:t>A1-123</w:t>
      </w:r>
      <w:r>
        <w:rPr>
          <w:rFonts w:hint="eastAsia"/>
          <w:lang w:val="en-US" w:eastAsia="zh-CN"/>
        </w:rPr>
        <w:t>和</w:t>
      </w:r>
      <w:r>
        <w:rPr>
          <w:rFonts w:hint="eastAsia"/>
          <w:lang w:val="en-US" w:eastAsia="zh-CN"/>
        </w:rPr>
        <w:t>A1-124</w:t>
      </w:r>
      <w:r>
        <w:rPr>
          <w:rFonts w:hint="eastAsia"/>
          <w:lang w:val="en-US" w:eastAsia="zh-CN"/>
        </w:rPr>
        <w:t>中的广域工作频段无用发射要求的适用性。</w:t>
      </w:r>
    </w:p>
    <w:p w14:paraId="36153720" w14:textId="77777777" w:rsidR="00DC546D" w:rsidRPr="005C63E8" w:rsidRDefault="00DC546D" w:rsidP="00EF0584">
      <w:pPr>
        <w:pStyle w:val="Note"/>
        <w:rPr>
          <w:lang w:val="en-US" w:eastAsia="zh-CN"/>
        </w:rPr>
      </w:pPr>
      <w:r>
        <w:rPr>
          <w:rFonts w:hint="eastAsia"/>
          <w:lang w:val="en-US" w:eastAsia="zh-CN"/>
        </w:rPr>
        <w:t>注</w:t>
      </w:r>
      <w:r>
        <w:rPr>
          <w:rFonts w:hint="eastAsia"/>
          <w:lang w:val="en-US" w:eastAsia="zh-CN"/>
        </w:rPr>
        <w:t xml:space="preserve"> </w:t>
      </w:r>
      <w:r w:rsidRPr="000A1C3C">
        <w:rPr>
          <w:lang w:eastAsia="zh-CN"/>
        </w:rPr>
        <w:t>–</w:t>
      </w:r>
      <w:r>
        <w:rPr>
          <w:rFonts w:hint="eastAsia"/>
          <w:lang w:eastAsia="zh-CN"/>
        </w:rPr>
        <w:t xml:space="preserve"> </w:t>
      </w:r>
      <w:r w:rsidRPr="00B97331">
        <w:rPr>
          <w:rFonts w:hint="eastAsia"/>
          <w:lang w:eastAsia="zh-CN"/>
        </w:rPr>
        <w:t>选项</w:t>
      </w:r>
      <w:r w:rsidRPr="00B97331">
        <w:rPr>
          <w:rFonts w:hint="eastAsia"/>
          <w:lang w:eastAsia="zh-CN"/>
        </w:rPr>
        <w:t>1</w:t>
      </w:r>
      <w:r w:rsidRPr="00B97331">
        <w:rPr>
          <w:rFonts w:hint="eastAsia"/>
          <w:lang w:eastAsia="zh-CN"/>
        </w:rPr>
        <w:t>和选项</w:t>
      </w:r>
      <w:r w:rsidRPr="00B97331">
        <w:rPr>
          <w:rFonts w:hint="eastAsia"/>
          <w:lang w:eastAsia="zh-CN"/>
        </w:rPr>
        <w:t>2</w:t>
      </w:r>
      <w:r w:rsidRPr="00B97331">
        <w:rPr>
          <w:rFonts w:hint="eastAsia"/>
          <w:lang w:eastAsia="zh-CN"/>
        </w:rPr>
        <w:t>对应</w:t>
      </w:r>
      <w:r w:rsidRPr="00B97331">
        <w:rPr>
          <w:rFonts w:hint="eastAsia"/>
          <w:lang w:eastAsia="zh-CN"/>
        </w:rPr>
        <w:t>E-UTRA</w:t>
      </w:r>
      <w:r w:rsidRPr="00B97331">
        <w:rPr>
          <w:rFonts w:hint="eastAsia"/>
          <w:lang w:eastAsia="zh-CN"/>
        </w:rPr>
        <w:t>和</w:t>
      </w:r>
      <w:r w:rsidRPr="00B97331">
        <w:rPr>
          <w:rFonts w:hint="eastAsia"/>
          <w:lang w:eastAsia="zh-CN"/>
        </w:rPr>
        <w:t>NR</w:t>
      </w:r>
      <w:r w:rsidRPr="00B97331">
        <w:rPr>
          <w:rFonts w:hint="eastAsia"/>
          <w:lang w:eastAsia="zh-CN"/>
        </w:rPr>
        <w:t>规范</w:t>
      </w:r>
      <w:r w:rsidRPr="00B97331">
        <w:rPr>
          <w:rFonts w:hint="eastAsia"/>
          <w:lang w:eastAsia="zh-CN"/>
        </w:rPr>
        <w:t>TS 36.104</w:t>
      </w:r>
      <w:r w:rsidRPr="00B97331">
        <w:rPr>
          <w:rFonts w:hint="eastAsia"/>
          <w:lang w:eastAsia="zh-CN"/>
        </w:rPr>
        <w:t>和</w:t>
      </w:r>
      <w:r w:rsidRPr="00B97331">
        <w:rPr>
          <w:rFonts w:hint="eastAsia"/>
          <w:lang w:eastAsia="zh-CN"/>
        </w:rPr>
        <w:t>TS 38.104</w:t>
      </w:r>
      <w:r w:rsidRPr="00B97331">
        <w:rPr>
          <w:rFonts w:hint="eastAsia"/>
          <w:lang w:eastAsia="zh-CN"/>
        </w:rPr>
        <w:t>中规定的</w:t>
      </w:r>
      <w:r w:rsidRPr="00B97331">
        <w:rPr>
          <w:rFonts w:hint="eastAsia"/>
          <w:lang w:eastAsia="zh-CN"/>
        </w:rPr>
        <w:t>B</w:t>
      </w:r>
      <w:r w:rsidRPr="00B97331">
        <w:rPr>
          <w:rFonts w:hint="eastAsia"/>
          <w:lang w:eastAsia="zh-CN"/>
        </w:rPr>
        <w:t>类选项</w:t>
      </w:r>
      <w:r w:rsidRPr="00B97331">
        <w:rPr>
          <w:rFonts w:hint="eastAsia"/>
          <w:lang w:eastAsia="zh-CN"/>
        </w:rPr>
        <w:t>1/2</w:t>
      </w:r>
      <w:r w:rsidRPr="00B97331">
        <w:rPr>
          <w:rFonts w:hint="eastAsia"/>
          <w:lang w:eastAsia="zh-CN"/>
        </w:rPr>
        <w:t>工作频段无用发射限值。选项</w:t>
      </w:r>
      <w:r w:rsidRPr="00B97331">
        <w:rPr>
          <w:rFonts w:hint="eastAsia"/>
          <w:lang w:eastAsia="zh-CN"/>
        </w:rPr>
        <w:t>2</w:t>
      </w:r>
      <w:r w:rsidRPr="00B97331">
        <w:rPr>
          <w:rFonts w:hint="eastAsia"/>
          <w:lang w:eastAsia="zh-CN"/>
        </w:rPr>
        <w:t>也对应</w:t>
      </w:r>
      <w:r w:rsidRPr="00B97331">
        <w:rPr>
          <w:rFonts w:hint="eastAsia"/>
          <w:lang w:eastAsia="zh-CN"/>
        </w:rPr>
        <w:t>TS 25.104</w:t>
      </w:r>
      <w:r w:rsidRPr="00B97331">
        <w:rPr>
          <w:rFonts w:hint="eastAsia"/>
          <w:lang w:eastAsia="zh-CN"/>
        </w:rPr>
        <w:t>中规定的</w:t>
      </w:r>
      <w:r w:rsidRPr="00B97331">
        <w:rPr>
          <w:rFonts w:hint="eastAsia"/>
          <w:lang w:eastAsia="zh-CN"/>
        </w:rPr>
        <w:t>UTRA</w:t>
      </w:r>
      <w:r w:rsidRPr="00B97331">
        <w:rPr>
          <w:rFonts w:hint="eastAsia"/>
          <w:lang w:eastAsia="zh-CN"/>
        </w:rPr>
        <w:t>频谱发射掩膜</w:t>
      </w:r>
      <w:r>
        <w:rPr>
          <w:rFonts w:hint="eastAsia"/>
          <w:lang w:eastAsia="zh-CN"/>
        </w:rPr>
        <w:t>以及</w:t>
      </w:r>
      <w:r>
        <w:rPr>
          <w:rFonts w:hint="eastAsia"/>
          <w:lang w:eastAsia="zh-CN"/>
        </w:rPr>
        <w:t>GSM</w:t>
      </w:r>
      <w:r>
        <w:rPr>
          <w:rFonts w:hint="eastAsia"/>
          <w:lang w:eastAsia="zh-CN"/>
        </w:rPr>
        <w:t>的相关修订。</w:t>
      </w:r>
      <w:r>
        <w:rPr>
          <w:rFonts w:hint="eastAsia"/>
          <w:lang w:eastAsia="zh-CN"/>
        </w:rPr>
        <w:t xml:space="preserve"> </w:t>
      </w:r>
    </w:p>
    <w:p w14:paraId="1CED9882" w14:textId="77777777" w:rsidR="009373B9" w:rsidRDefault="009373B9">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66F09D8A" w14:textId="6E35B1A9" w:rsidR="00DC546D" w:rsidRDefault="00DC546D" w:rsidP="009373B9">
      <w:pPr>
        <w:pStyle w:val="TableNo1"/>
      </w:pPr>
      <w:r w:rsidRPr="005C63E8">
        <w:rPr>
          <w:rFonts w:hint="eastAsia"/>
        </w:rPr>
        <w:lastRenderedPageBreak/>
        <w:t>表</w:t>
      </w:r>
      <w:r>
        <w:rPr>
          <w:rFonts w:hint="eastAsia"/>
        </w:rPr>
        <w:t>A1-120</w:t>
      </w:r>
    </w:p>
    <w:p w14:paraId="37D8ABF2" w14:textId="77777777" w:rsidR="00DC546D" w:rsidRPr="00A209AA" w:rsidRDefault="00DC546D" w:rsidP="00DC546D">
      <w:pPr>
        <w:pStyle w:val="Tabletitle"/>
        <w:rPr>
          <w:b w:val="0"/>
          <w:lang w:val="en-US" w:eastAsia="zh-CN"/>
        </w:rPr>
      </w:pPr>
      <w:r w:rsidRPr="00A209AA">
        <w:rPr>
          <w:lang w:val="en-US" w:eastAsia="zh-CN"/>
        </w:rPr>
        <w:t>BC</w:t>
      </w:r>
      <w:r>
        <w:rPr>
          <w:rFonts w:hint="eastAsia"/>
          <w:lang w:val="en-US" w:eastAsia="zh-CN"/>
        </w:rPr>
        <w:t>2</w:t>
      </w:r>
      <w:r>
        <w:rPr>
          <w:rFonts w:hint="eastAsia"/>
          <w:lang w:val="en-US" w:eastAsia="zh-CN"/>
        </w:rPr>
        <w:t>广域</w:t>
      </w:r>
      <w:r w:rsidRPr="00A209AA">
        <w:rPr>
          <w:lang w:val="en-US" w:eastAsia="zh-CN"/>
        </w:rPr>
        <w:t>BS</w:t>
      </w:r>
      <w:r w:rsidRPr="00D60E57">
        <w:rPr>
          <w:rFonts w:hint="eastAsia"/>
          <w:lang w:val="en-US" w:eastAsia="zh-CN"/>
        </w:rPr>
        <w:t>工作频段无用发射</w:t>
      </w:r>
      <w:r>
        <w:rPr>
          <w:rFonts w:hint="eastAsia"/>
          <w:lang w:val="en-US" w:eastAsia="zh-CN"/>
        </w:rPr>
        <w:t>要求的适用性</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692"/>
        <w:gridCol w:w="2550"/>
      </w:tblGrid>
      <w:tr w:rsidR="00DC546D" w:rsidRPr="00D60E57" w14:paraId="2045B5D3"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vAlign w:val="center"/>
            <w:hideMark/>
          </w:tcPr>
          <w:p w14:paraId="0E494393" w14:textId="77777777" w:rsidR="00DC546D" w:rsidRPr="00A209AA" w:rsidRDefault="00DC546D" w:rsidP="00DF58E0">
            <w:pPr>
              <w:pStyle w:val="Tablehead"/>
              <w:rPr>
                <w:b w:val="0"/>
                <w:lang w:val="en-US" w:eastAsia="zh-CN"/>
              </w:rPr>
            </w:pPr>
            <w:r w:rsidRPr="00A209AA">
              <w:rPr>
                <w:lang w:val="en-US" w:eastAsia="zh-CN"/>
              </w:rPr>
              <w:t>NR</w:t>
            </w:r>
            <w:r>
              <w:rPr>
                <w:rFonts w:hint="eastAsia"/>
                <w:lang w:val="en-US" w:eastAsia="zh-CN"/>
              </w:rPr>
              <w:t>频段工作</w:t>
            </w:r>
          </w:p>
        </w:tc>
        <w:tc>
          <w:tcPr>
            <w:tcW w:w="1914" w:type="pct"/>
            <w:tcBorders>
              <w:top w:val="single" w:sz="4" w:space="0" w:color="auto"/>
              <w:left w:val="single" w:sz="4" w:space="0" w:color="auto"/>
              <w:bottom w:val="single" w:sz="4" w:space="0" w:color="auto"/>
              <w:right w:val="single" w:sz="4" w:space="0" w:color="auto"/>
            </w:tcBorders>
            <w:vAlign w:val="center"/>
            <w:hideMark/>
          </w:tcPr>
          <w:p w14:paraId="2BB21E05" w14:textId="77777777" w:rsidR="00DC546D" w:rsidRPr="00A209AA" w:rsidRDefault="00DC546D" w:rsidP="00DF58E0">
            <w:pPr>
              <w:pStyle w:val="Tablehead"/>
              <w:rPr>
                <w:b w:val="0"/>
                <w:lang w:val="en-US" w:eastAsia="zh-CN"/>
              </w:rPr>
            </w:pPr>
            <w:r>
              <w:rPr>
                <w:rFonts w:hint="eastAsia"/>
                <w:lang w:val="en-US" w:eastAsia="zh-CN"/>
              </w:rPr>
              <w:t>与</w:t>
            </w:r>
            <w:r>
              <w:rPr>
                <w:rFonts w:hint="eastAsia"/>
                <w:lang w:val="en-US" w:eastAsia="zh-CN"/>
              </w:rPr>
              <w:t>BS RF</w:t>
            </w:r>
            <w:r>
              <w:rPr>
                <w:rFonts w:hint="eastAsia"/>
                <w:lang w:val="en-US" w:eastAsia="zh-CN"/>
              </w:rPr>
              <w:t>带宽边界或受支持的</w:t>
            </w:r>
            <w:r>
              <w:rPr>
                <w:rFonts w:hint="eastAsia"/>
                <w:lang w:val="en-US" w:eastAsia="zh-CN"/>
              </w:rPr>
              <w:t>UTRA</w:t>
            </w:r>
            <w:r>
              <w:rPr>
                <w:rFonts w:hint="eastAsia"/>
                <w:lang w:val="en-US" w:eastAsia="zh-CN"/>
              </w:rPr>
              <w:t>相邻的独立部署的</w:t>
            </w:r>
            <w:r>
              <w:rPr>
                <w:rFonts w:hint="eastAsia"/>
                <w:lang w:val="en-US" w:eastAsia="zh-CN"/>
              </w:rPr>
              <w:t>NB-IoT</w:t>
            </w:r>
            <w:r>
              <w:rPr>
                <w:rFonts w:hint="eastAsia"/>
                <w:lang w:val="en-US" w:eastAsia="zh-CN"/>
              </w:rPr>
              <w:t>载波</w:t>
            </w:r>
          </w:p>
        </w:tc>
        <w:tc>
          <w:tcPr>
            <w:tcW w:w="1322" w:type="pct"/>
            <w:tcBorders>
              <w:top w:val="single" w:sz="4" w:space="0" w:color="auto"/>
              <w:left w:val="single" w:sz="4" w:space="0" w:color="auto"/>
              <w:bottom w:val="single" w:sz="4" w:space="0" w:color="auto"/>
              <w:right w:val="single" w:sz="4" w:space="0" w:color="auto"/>
            </w:tcBorders>
            <w:vAlign w:val="center"/>
            <w:hideMark/>
          </w:tcPr>
          <w:p w14:paraId="6B366175" w14:textId="77777777" w:rsidR="00DC546D" w:rsidRPr="00A209AA" w:rsidRDefault="00DC546D" w:rsidP="00DF58E0">
            <w:pPr>
              <w:pStyle w:val="Tablehead"/>
              <w:rPr>
                <w:b w:val="0"/>
                <w:lang w:val="en-US" w:eastAsia="zh-CN"/>
              </w:rPr>
            </w:pPr>
            <w:r>
              <w:rPr>
                <w:rFonts w:hint="eastAsia"/>
                <w:lang w:val="en-US" w:eastAsia="zh-CN"/>
              </w:rPr>
              <w:t>适用要求表</w:t>
            </w:r>
          </w:p>
        </w:tc>
      </w:tr>
      <w:tr w:rsidR="00DC546D" w:rsidRPr="00D60E57" w14:paraId="1B108072"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hideMark/>
          </w:tcPr>
          <w:p w14:paraId="2D5D1DEB" w14:textId="77777777" w:rsidR="00DC546D" w:rsidRPr="00A209AA" w:rsidRDefault="00DC546D" w:rsidP="00DF58E0">
            <w:pPr>
              <w:pStyle w:val="Tabletext"/>
              <w:jc w:val="center"/>
            </w:pPr>
            <w:r>
              <w:rPr>
                <w:rFonts w:hint="eastAsia"/>
                <w:lang w:eastAsia="zh-CN"/>
              </w:rPr>
              <w:t>无</w:t>
            </w:r>
          </w:p>
        </w:tc>
        <w:tc>
          <w:tcPr>
            <w:tcW w:w="1914" w:type="pct"/>
            <w:tcBorders>
              <w:top w:val="single" w:sz="4" w:space="0" w:color="auto"/>
              <w:left w:val="single" w:sz="4" w:space="0" w:color="auto"/>
              <w:bottom w:val="single" w:sz="4" w:space="0" w:color="auto"/>
              <w:right w:val="single" w:sz="4" w:space="0" w:color="auto"/>
            </w:tcBorders>
            <w:hideMark/>
          </w:tcPr>
          <w:p w14:paraId="68519809" w14:textId="77777777" w:rsidR="00DC546D" w:rsidRPr="00A209AA" w:rsidRDefault="00DC546D" w:rsidP="00DF58E0">
            <w:pPr>
              <w:pStyle w:val="Tabletext"/>
              <w:jc w:val="center"/>
            </w:pPr>
            <w:r>
              <w:rPr>
                <w:rFonts w:hint="eastAsia"/>
                <w:lang w:eastAsia="zh-CN"/>
              </w:rPr>
              <w:t>是</w:t>
            </w:r>
            <w:r>
              <w:rPr>
                <w:rFonts w:hint="eastAsia"/>
                <w:lang w:eastAsia="zh-CN"/>
              </w:rPr>
              <w:t>/</w:t>
            </w:r>
            <w:r>
              <w:rPr>
                <w:rFonts w:hint="eastAsia"/>
                <w:lang w:eastAsia="zh-CN"/>
              </w:rPr>
              <w:t>否</w:t>
            </w:r>
          </w:p>
        </w:tc>
        <w:tc>
          <w:tcPr>
            <w:tcW w:w="1322" w:type="pct"/>
            <w:tcBorders>
              <w:top w:val="single" w:sz="4" w:space="0" w:color="auto"/>
              <w:left w:val="single" w:sz="4" w:space="0" w:color="auto"/>
              <w:bottom w:val="single" w:sz="4" w:space="0" w:color="auto"/>
              <w:right w:val="single" w:sz="4" w:space="0" w:color="auto"/>
            </w:tcBorders>
            <w:hideMark/>
          </w:tcPr>
          <w:p w14:paraId="1D427F0B" w14:textId="12C88C9C" w:rsidR="00DC546D" w:rsidRPr="00A209AA" w:rsidRDefault="00DC546D" w:rsidP="00DF58E0">
            <w:pPr>
              <w:pStyle w:val="Tabletext"/>
              <w:jc w:val="center"/>
            </w:pPr>
            <w:r w:rsidRPr="00A209AA">
              <w:t>3.3.</w:t>
            </w:r>
            <w:r>
              <w:rPr>
                <w:rFonts w:hint="eastAsia"/>
                <w:lang w:eastAsia="zh-CN"/>
              </w:rPr>
              <w:t>2-1</w:t>
            </w:r>
            <w:r>
              <w:rPr>
                <w:rFonts w:hint="eastAsia"/>
                <w:lang w:eastAsia="zh-CN"/>
              </w:rPr>
              <w:t>（选项</w:t>
            </w:r>
            <w:r>
              <w:rPr>
                <w:rFonts w:hint="eastAsia"/>
                <w:lang w:eastAsia="zh-CN"/>
              </w:rPr>
              <w:t>2</w:t>
            </w:r>
            <w:r>
              <w:rPr>
                <w:rFonts w:hint="eastAsia"/>
                <w:lang w:eastAsia="zh-CN"/>
              </w:rPr>
              <w:t>）</w:t>
            </w:r>
          </w:p>
        </w:tc>
      </w:tr>
      <w:tr w:rsidR="00DC546D" w:rsidRPr="00D60E57" w14:paraId="5DCB330A"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hideMark/>
          </w:tcPr>
          <w:p w14:paraId="631C58C6" w14:textId="77777777" w:rsidR="00DC546D" w:rsidRPr="00A209AA" w:rsidRDefault="00DC546D" w:rsidP="00DF58E0">
            <w:pPr>
              <w:pStyle w:val="Tabletext"/>
              <w:jc w:val="center"/>
              <w:rPr>
                <w:lang w:eastAsia="zh-CN"/>
              </w:rPr>
            </w:pPr>
            <w:r>
              <w:rPr>
                <w:rFonts w:hint="eastAsia"/>
                <w:lang w:eastAsia="zh-CN"/>
              </w:rPr>
              <w:t>在某些地区（注）的频段</w:t>
            </w:r>
            <w:r>
              <w:rPr>
                <w:rFonts w:hint="eastAsia"/>
                <w:lang w:eastAsia="zh-CN"/>
              </w:rPr>
              <w:t>3</w:t>
            </w:r>
            <w:r>
              <w:rPr>
                <w:rFonts w:hint="eastAsia"/>
                <w:lang w:eastAsia="zh-CN"/>
              </w:rPr>
              <w:t>、</w:t>
            </w:r>
            <w:r>
              <w:rPr>
                <w:rFonts w:hint="eastAsia"/>
                <w:lang w:eastAsia="zh-CN"/>
              </w:rPr>
              <w:t>8</w:t>
            </w:r>
          </w:p>
        </w:tc>
        <w:tc>
          <w:tcPr>
            <w:tcW w:w="1914" w:type="pct"/>
            <w:tcBorders>
              <w:top w:val="single" w:sz="4" w:space="0" w:color="auto"/>
              <w:left w:val="single" w:sz="4" w:space="0" w:color="auto"/>
              <w:bottom w:val="single" w:sz="4" w:space="0" w:color="auto"/>
              <w:right w:val="single" w:sz="4" w:space="0" w:color="auto"/>
            </w:tcBorders>
            <w:hideMark/>
          </w:tcPr>
          <w:p w14:paraId="51868915" w14:textId="77777777" w:rsidR="00DC546D" w:rsidRPr="00A209AA" w:rsidRDefault="00DC546D" w:rsidP="00DF58E0">
            <w:pPr>
              <w:pStyle w:val="Tabletext"/>
              <w:jc w:val="center"/>
            </w:pPr>
            <w:r>
              <w:rPr>
                <w:rFonts w:hint="eastAsia"/>
                <w:lang w:eastAsia="zh-CN"/>
              </w:rPr>
              <w:t>否</w:t>
            </w:r>
          </w:p>
        </w:tc>
        <w:tc>
          <w:tcPr>
            <w:tcW w:w="1322" w:type="pct"/>
            <w:tcBorders>
              <w:top w:val="single" w:sz="4" w:space="0" w:color="auto"/>
              <w:left w:val="single" w:sz="4" w:space="0" w:color="auto"/>
              <w:bottom w:val="single" w:sz="4" w:space="0" w:color="auto"/>
              <w:right w:val="single" w:sz="4" w:space="0" w:color="auto"/>
            </w:tcBorders>
            <w:hideMark/>
          </w:tcPr>
          <w:p w14:paraId="3145CCB6" w14:textId="7B329140" w:rsidR="00DC546D" w:rsidRPr="00A209AA" w:rsidRDefault="00DC546D" w:rsidP="00DF58E0">
            <w:pPr>
              <w:pStyle w:val="Tabletext"/>
              <w:jc w:val="center"/>
            </w:pPr>
            <w:r w:rsidRPr="001A42A6">
              <w:t>3.3.</w:t>
            </w:r>
            <w:r w:rsidRPr="001A42A6">
              <w:rPr>
                <w:rFonts w:hint="eastAsia"/>
                <w:lang w:eastAsia="zh-CN"/>
              </w:rPr>
              <w:t>2-1</w:t>
            </w:r>
            <w:r w:rsidRPr="001A42A6">
              <w:rPr>
                <w:rFonts w:hint="eastAsia"/>
                <w:lang w:eastAsia="zh-CN"/>
              </w:rPr>
              <w:t>（选项</w:t>
            </w:r>
            <w:r w:rsidRPr="001A42A6">
              <w:rPr>
                <w:rFonts w:hint="eastAsia"/>
                <w:lang w:eastAsia="zh-CN"/>
              </w:rPr>
              <w:t>2</w:t>
            </w:r>
            <w:r w:rsidRPr="001A42A6">
              <w:rPr>
                <w:rFonts w:hint="eastAsia"/>
                <w:lang w:eastAsia="zh-CN"/>
              </w:rPr>
              <w:t>）</w:t>
            </w:r>
          </w:p>
        </w:tc>
      </w:tr>
      <w:tr w:rsidR="00DC546D" w:rsidRPr="00D60E57" w14:paraId="54BBB7CE"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hideMark/>
          </w:tcPr>
          <w:p w14:paraId="5771E710" w14:textId="77777777" w:rsidR="00DC546D" w:rsidRPr="00A209AA" w:rsidRDefault="00DC546D" w:rsidP="00DF58E0">
            <w:pPr>
              <w:pStyle w:val="Tabletext"/>
              <w:jc w:val="center"/>
              <w:rPr>
                <w:lang w:eastAsia="zh-CN"/>
              </w:rPr>
            </w:pPr>
            <w:r>
              <w:rPr>
                <w:rFonts w:hint="eastAsia"/>
                <w:lang w:eastAsia="zh-CN"/>
              </w:rPr>
              <w:t>任意</w:t>
            </w:r>
          </w:p>
        </w:tc>
        <w:tc>
          <w:tcPr>
            <w:tcW w:w="1914" w:type="pct"/>
            <w:tcBorders>
              <w:top w:val="single" w:sz="4" w:space="0" w:color="auto"/>
              <w:left w:val="single" w:sz="4" w:space="0" w:color="auto"/>
              <w:bottom w:val="single" w:sz="4" w:space="0" w:color="auto"/>
              <w:right w:val="single" w:sz="4" w:space="0" w:color="auto"/>
            </w:tcBorders>
            <w:hideMark/>
          </w:tcPr>
          <w:p w14:paraId="47BA4840" w14:textId="77777777" w:rsidR="00DC546D" w:rsidRPr="00A209AA" w:rsidRDefault="00DC546D" w:rsidP="00DF58E0">
            <w:pPr>
              <w:pStyle w:val="Tabletext"/>
              <w:jc w:val="center"/>
            </w:pPr>
            <w:r>
              <w:rPr>
                <w:rFonts w:hint="eastAsia"/>
                <w:lang w:eastAsia="zh-CN"/>
              </w:rPr>
              <w:t>是</w:t>
            </w:r>
          </w:p>
        </w:tc>
        <w:tc>
          <w:tcPr>
            <w:tcW w:w="1322" w:type="pct"/>
            <w:tcBorders>
              <w:top w:val="single" w:sz="4" w:space="0" w:color="auto"/>
              <w:left w:val="single" w:sz="4" w:space="0" w:color="auto"/>
              <w:bottom w:val="single" w:sz="4" w:space="0" w:color="auto"/>
              <w:right w:val="single" w:sz="4" w:space="0" w:color="auto"/>
            </w:tcBorders>
            <w:hideMark/>
          </w:tcPr>
          <w:p w14:paraId="50728741" w14:textId="25A4A43A" w:rsidR="00DC546D" w:rsidRPr="00A209AA" w:rsidRDefault="00DC546D" w:rsidP="00DF58E0">
            <w:pPr>
              <w:pStyle w:val="Tabletext"/>
              <w:jc w:val="center"/>
            </w:pPr>
            <w:r w:rsidRPr="001A42A6">
              <w:t>3.3.</w:t>
            </w:r>
            <w:r w:rsidRPr="001A42A6">
              <w:rPr>
                <w:rFonts w:hint="eastAsia"/>
                <w:lang w:eastAsia="zh-CN"/>
              </w:rPr>
              <w:t>2-1</w:t>
            </w:r>
            <w:r w:rsidRPr="001A42A6">
              <w:rPr>
                <w:rFonts w:hint="eastAsia"/>
                <w:lang w:eastAsia="zh-CN"/>
              </w:rPr>
              <w:t>（选项</w:t>
            </w:r>
            <w:r w:rsidRPr="001A42A6">
              <w:rPr>
                <w:rFonts w:hint="eastAsia"/>
                <w:lang w:eastAsia="zh-CN"/>
              </w:rPr>
              <w:t>2</w:t>
            </w:r>
            <w:r w:rsidRPr="001A42A6">
              <w:rPr>
                <w:rFonts w:hint="eastAsia"/>
                <w:lang w:eastAsia="zh-CN"/>
              </w:rPr>
              <w:t>）</w:t>
            </w:r>
          </w:p>
        </w:tc>
      </w:tr>
      <w:tr w:rsidR="00DC546D" w:rsidRPr="00D60E57" w14:paraId="15705F91"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hideMark/>
          </w:tcPr>
          <w:p w14:paraId="408748F4" w14:textId="15F2D921" w:rsidR="00DC546D" w:rsidRPr="00A209AA" w:rsidRDefault="00DC546D" w:rsidP="00DF58E0">
            <w:pPr>
              <w:pStyle w:val="Tabletext"/>
              <w:jc w:val="center"/>
              <w:rPr>
                <w:lang w:eastAsia="zh-CN"/>
              </w:rPr>
            </w:pPr>
            <w:r>
              <w:rPr>
                <w:rFonts w:hint="eastAsia"/>
                <w:lang w:eastAsia="zh-CN"/>
              </w:rPr>
              <w:t>除了在某些地区（注）的频段</w:t>
            </w:r>
            <w:r>
              <w:rPr>
                <w:rFonts w:hint="eastAsia"/>
                <w:lang w:eastAsia="zh-CN"/>
              </w:rPr>
              <w:t>8</w:t>
            </w:r>
            <w:r>
              <w:rPr>
                <w:rFonts w:hint="eastAsia"/>
                <w:lang w:eastAsia="zh-CN"/>
              </w:rPr>
              <w:t>，</w:t>
            </w:r>
            <w:r>
              <w:rPr>
                <w:rFonts w:hint="eastAsia"/>
                <w:lang w:eastAsia="zh-CN"/>
              </w:rPr>
              <w:t>1GHz</w:t>
            </w:r>
            <w:r>
              <w:rPr>
                <w:rFonts w:hint="eastAsia"/>
                <w:lang w:eastAsia="zh-CN"/>
              </w:rPr>
              <w:t>以下所有</w:t>
            </w:r>
          </w:p>
        </w:tc>
        <w:tc>
          <w:tcPr>
            <w:tcW w:w="1914" w:type="pct"/>
            <w:tcBorders>
              <w:top w:val="single" w:sz="4" w:space="0" w:color="auto"/>
              <w:left w:val="single" w:sz="4" w:space="0" w:color="auto"/>
              <w:bottom w:val="single" w:sz="4" w:space="0" w:color="auto"/>
              <w:right w:val="single" w:sz="4" w:space="0" w:color="auto"/>
            </w:tcBorders>
            <w:hideMark/>
          </w:tcPr>
          <w:p w14:paraId="2106A0CB" w14:textId="77777777" w:rsidR="00DC546D" w:rsidRPr="00A209AA" w:rsidRDefault="00DC546D" w:rsidP="00DF58E0">
            <w:pPr>
              <w:pStyle w:val="Tabletext"/>
              <w:jc w:val="center"/>
            </w:pPr>
            <w:r>
              <w:rPr>
                <w:rFonts w:hint="eastAsia"/>
                <w:lang w:eastAsia="zh-CN"/>
              </w:rPr>
              <w:t>否</w:t>
            </w:r>
          </w:p>
        </w:tc>
        <w:tc>
          <w:tcPr>
            <w:tcW w:w="1322" w:type="pct"/>
            <w:tcBorders>
              <w:top w:val="single" w:sz="4" w:space="0" w:color="auto"/>
              <w:left w:val="single" w:sz="4" w:space="0" w:color="auto"/>
              <w:bottom w:val="single" w:sz="4" w:space="0" w:color="auto"/>
              <w:right w:val="single" w:sz="4" w:space="0" w:color="auto"/>
            </w:tcBorders>
            <w:hideMark/>
          </w:tcPr>
          <w:p w14:paraId="165351A8" w14:textId="77777777" w:rsidR="00DC546D" w:rsidRPr="00A209AA" w:rsidRDefault="00DC546D" w:rsidP="00DF58E0">
            <w:pPr>
              <w:pStyle w:val="Tabletext"/>
              <w:jc w:val="center"/>
            </w:pPr>
            <w:r w:rsidRPr="00A209AA">
              <w:t>3.3.</w:t>
            </w:r>
            <w:r>
              <w:rPr>
                <w:rFonts w:hint="eastAsia"/>
                <w:lang w:eastAsia="zh-CN"/>
              </w:rPr>
              <w:t>2-2a</w:t>
            </w:r>
            <w:r>
              <w:rPr>
                <w:rFonts w:hint="eastAsia"/>
                <w:lang w:eastAsia="zh-CN"/>
              </w:rPr>
              <w:t>（选项</w:t>
            </w:r>
            <w:r>
              <w:rPr>
                <w:rFonts w:hint="eastAsia"/>
                <w:lang w:eastAsia="zh-CN"/>
              </w:rPr>
              <w:t>1</w:t>
            </w:r>
            <w:r>
              <w:rPr>
                <w:rFonts w:hint="eastAsia"/>
                <w:lang w:eastAsia="zh-CN"/>
              </w:rPr>
              <w:t>）</w:t>
            </w:r>
          </w:p>
        </w:tc>
      </w:tr>
      <w:tr w:rsidR="00DC546D" w:rsidRPr="00D60E57" w14:paraId="2EDDA3C3" w14:textId="77777777" w:rsidTr="00DF58E0">
        <w:trPr>
          <w:cantSplit/>
          <w:jc w:val="center"/>
        </w:trPr>
        <w:tc>
          <w:tcPr>
            <w:tcW w:w="1764" w:type="pct"/>
            <w:tcBorders>
              <w:top w:val="single" w:sz="4" w:space="0" w:color="auto"/>
              <w:left w:val="single" w:sz="4" w:space="0" w:color="auto"/>
              <w:bottom w:val="single" w:sz="4" w:space="0" w:color="auto"/>
              <w:right w:val="single" w:sz="4" w:space="0" w:color="auto"/>
            </w:tcBorders>
            <w:hideMark/>
          </w:tcPr>
          <w:p w14:paraId="130F06BC" w14:textId="77777777" w:rsidR="00DC546D" w:rsidRPr="00A209AA" w:rsidRDefault="00DC546D" w:rsidP="00DF58E0">
            <w:pPr>
              <w:pStyle w:val="Tabletext"/>
              <w:jc w:val="center"/>
              <w:rPr>
                <w:lang w:eastAsia="zh-CN"/>
              </w:rPr>
            </w:pPr>
            <w:r>
              <w:rPr>
                <w:rFonts w:hint="eastAsia"/>
                <w:lang w:eastAsia="zh-CN"/>
              </w:rPr>
              <w:t>除了在某些地区（注）的频段</w:t>
            </w:r>
            <w:r>
              <w:rPr>
                <w:rFonts w:hint="eastAsia"/>
                <w:lang w:eastAsia="zh-CN"/>
              </w:rPr>
              <w:t>3</w:t>
            </w:r>
            <w:r>
              <w:rPr>
                <w:rFonts w:hint="eastAsia"/>
                <w:lang w:eastAsia="zh-CN"/>
              </w:rPr>
              <w:t>，</w:t>
            </w:r>
            <w:r>
              <w:rPr>
                <w:rFonts w:hint="eastAsia"/>
                <w:lang w:eastAsia="zh-CN"/>
              </w:rPr>
              <w:t>1GHz</w:t>
            </w:r>
            <w:r>
              <w:rPr>
                <w:rFonts w:hint="eastAsia"/>
                <w:lang w:eastAsia="zh-CN"/>
              </w:rPr>
              <w:t>以上所有</w:t>
            </w:r>
          </w:p>
        </w:tc>
        <w:tc>
          <w:tcPr>
            <w:tcW w:w="1914" w:type="pct"/>
            <w:tcBorders>
              <w:top w:val="single" w:sz="4" w:space="0" w:color="auto"/>
              <w:left w:val="single" w:sz="4" w:space="0" w:color="auto"/>
              <w:bottom w:val="single" w:sz="4" w:space="0" w:color="auto"/>
              <w:right w:val="single" w:sz="4" w:space="0" w:color="auto"/>
            </w:tcBorders>
            <w:hideMark/>
          </w:tcPr>
          <w:p w14:paraId="42821198" w14:textId="77777777" w:rsidR="00DC546D" w:rsidRPr="00A209AA" w:rsidRDefault="00DC546D" w:rsidP="00DF58E0">
            <w:pPr>
              <w:pStyle w:val="Tabletext"/>
              <w:jc w:val="center"/>
            </w:pPr>
            <w:r>
              <w:rPr>
                <w:rFonts w:hint="eastAsia"/>
                <w:lang w:eastAsia="zh-CN"/>
              </w:rPr>
              <w:t>否</w:t>
            </w:r>
          </w:p>
        </w:tc>
        <w:tc>
          <w:tcPr>
            <w:tcW w:w="1322" w:type="pct"/>
            <w:tcBorders>
              <w:top w:val="single" w:sz="4" w:space="0" w:color="auto"/>
              <w:left w:val="single" w:sz="4" w:space="0" w:color="auto"/>
              <w:bottom w:val="single" w:sz="4" w:space="0" w:color="auto"/>
              <w:right w:val="single" w:sz="4" w:space="0" w:color="auto"/>
            </w:tcBorders>
            <w:hideMark/>
          </w:tcPr>
          <w:p w14:paraId="12E9D002" w14:textId="77777777" w:rsidR="00DC546D" w:rsidRPr="00A209AA" w:rsidRDefault="00DC546D" w:rsidP="00DF58E0">
            <w:pPr>
              <w:pStyle w:val="Tabletext"/>
              <w:jc w:val="center"/>
            </w:pPr>
            <w:r w:rsidRPr="00A209AA">
              <w:t>3.3.</w:t>
            </w:r>
            <w:r>
              <w:rPr>
                <w:rFonts w:hint="eastAsia"/>
                <w:lang w:eastAsia="zh-CN"/>
              </w:rPr>
              <w:t>2-2b</w:t>
            </w:r>
            <w:r>
              <w:rPr>
                <w:rFonts w:hint="eastAsia"/>
                <w:lang w:eastAsia="zh-CN"/>
              </w:rPr>
              <w:t>（选项</w:t>
            </w:r>
            <w:r>
              <w:rPr>
                <w:rFonts w:hint="eastAsia"/>
                <w:lang w:eastAsia="zh-CN"/>
              </w:rPr>
              <w:t>1</w:t>
            </w:r>
            <w:r>
              <w:rPr>
                <w:rFonts w:hint="eastAsia"/>
                <w:lang w:eastAsia="zh-CN"/>
              </w:rPr>
              <w:t>）</w:t>
            </w:r>
          </w:p>
        </w:tc>
      </w:tr>
    </w:tbl>
    <w:p w14:paraId="07E02AD0" w14:textId="56BF91B3" w:rsidR="00DC546D" w:rsidRPr="00D60E57" w:rsidRDefault="00DC546D" w:rsidP="00EF0584">
      <w:pPr>
        <w:pStyle w:val="Tabletext"/>
        <w:rPr>
          <w:lang w:val="en-GB" w:eastAsia="zh-CN"/>
        </w:rPr>
      </w:pPr>
      <w:r>
        <w:rPr>
          <w:rFonts w:hint="eastAsia"/>
          <w:lang w:val="en-GB" w:eastAsia="zh-CN"/>
        </w:rPr>
        <w:t>注</w:t>
      </w:r>
      <w:r w:rsidR="009373B9">
        <w:rPr>
          <w:rFonts w:hint="eastAsia"/>
          <w:lang w:val="en-GB" w:eastAsia="zh-CN"/>
        </w:rPr>
        <w:t xml:space="preserve"> </w:t>
      </w:r>
      <w:r w:rsidRPr="00D60E57">
        <w:rPr>
          <w:lang w:val="en-GB" w:eastAsia="zh-CN"/>
        </w:rPr>
        <w:t>–</w:t>
      </w:r>
      <w:r w:rsidR="009373B9">
        <w:rPr>
          <w:rFonts w:hint="eastAsia"/>
          <w:lang w:val="en-GB" w:eastAsia="zh-CN"/>
        </w:rPr>
        <w:t xml:space="preserve"> </w:t>
      </w:r>
      <w:r>
        <w:rPr>
          <w:rFonts w:hint="eastAsia"/>
          <w:lang w:val="en-GB" w:eastAsia="zh-CN"/>
        </w:rPr>
        <w:t>仅对在使用</w:t>
      </w:r>
      <w:r>
        <w:rPr>
          <w:rFonts w:hint="eastAsia"/>
          <w:lang w:val="en-GB" w:eastAsia="zh-CN"/>
        </w:rPr>
        <w:t>ITU-R SM.329</w:t>
      </w:r>
      <w:r>
        <w:rPr>
          <w:rFonts w:hint="eastAsia"/>
          <w:lang w:val="en-GB" w:eastAsia="zh-CN"/>
        </w:rPr>
        <w:t>建议书中规定的</w:t>
      </w:r>
      <w:r>
        <w:rPr>
          <w:rFonts w:hint="eastAsia"/>
          <w:lang w:val="en-GB" w:eastAsia="zh-CN"/>
        </w:rPr>
        <w:t>B</w:t>
      </w:r>
      <w:r>
        <w:rPr>
          <w:rFonts w:hint="eastAsia"/>
          <w:lang w:val="en-GB" w:eastAsia="zh-CN"/>
        </w:rPr>
        <w:t>类限值的地区的工作适用，</w:t>
      </w:r>
      <w:r w:rsidRPr="00D60E57">
        <w:rPr>
          <w:lang w:val="en-GB" w:eastAsia="zh-CN"/>
        </w:rPr>
        <w:t>TS 36.104</w:t>
      </w:r>
      <w:r>
        <w:rPr>
          <w:rFonts w:hint="eastAsia"/>
          <w:lang w:val="en-GB" w:eastAsia="zh-CN"/>
        </w:rPr>
        <w:t>和</w:t>
      </w:r>
      <w:r w:rsidRPr="00D60E57">
        <w:rPr>
          <w:lang w:val="en-GB" w:eastAsia="zh-CN"/>
        </w:rPr>
        <w:t>TS 38.104</w:t>
      </w:r>
      <w:r>
        <w:rPr>
          <w:rFonts w:hint="eastAsia"/>
          <w:lang w:val="en-GB" w:eastAsia="zh-CN"/>
        </w:rPr>
        <w:t>规定的</w:t>
      </w:r>
      <w:r>
        <w:rPr>
          <w:rFonts w:hint="eastAsia"/>
          <w:lang w:val="en-GB" w:eastAsia="zh-CN"/>
        </w:rPr>
        <w:t>B</w:t>
      </w:r>
      <w:r>
        <w:rPr>
          <w:rFonts w:hint="eastAsia"/>
          <w:lang w:val="en-GB" w:eastAsia="zh-CN"/>
        </w:rPr>
        <w:t>类选项</w:t>
      </w:r>
      <w:r>
        <w:rPr>
          <w:rFonts w:hint="eastAsia"/>
          <w:lang w:val="en-GB" w:eastAsia="zh-CN"/>
        </w:rPr>
        <w:t>2</w:t>
      </w:r>
      <w:r>
        <w:rPr>
          <w:rFonts w:hint="eastAsia"/>
          <w:lang w:val="en-GB" w:eastAsia="zh-CN"/>
        </w:rPr>
        <w:t>工作频段无用发射限值要求适用。</w:t>
      </w:r>
    </w:p>
    <w:p w14:paraId="00D3718B" w14:textId="77777777" w:rsidR="00DC546D" w:rsidRPr="005C63E8" w:rsidRDefault="00DC546D" w:rsidP="00A14200">
      <w:pPr>
        <w:pStyle w:val="TableNo1"/>
      </w:pPr>
      <w:r w:rsidRPr="005C63E8">
        <w:rPr>
          <w:rFonts w:hint="eastAsia"/>
        </w:rPr>
        <w:t>表</w:t>
      </w:r>
      <w:r>
        <w:rPr>
          <w:rFonts w:hint="eastAsia"/>
        </w:rPr>
        <w:t>A1-121</w:t>
      </w:r>
    </w:p>
    <w:p w14:paraId="4AB78875" w14:textId="77777777" w:rsidR="00DC546D" w:rsidRPr="005C63E8" w:rsidRDefault="00DC546D" w:rsidP="00DC546D">
      <w:pPr>
        <w:pStyle w:val="Tabletitle"/>
        <w:rPr>
          <w:rFonts w:cs="v5.0.0"/>
          <w:lang w:val="en-US" w:eastAsia="zh-CN"/>
        </w:rPr>
      </w:pPr>
      <w:r w:rsidRPr="005C63E8">
        <w:rPr>
          <w:lang w:val="en-US" w:eastAsia="zh-CN"/>
        </w:rPr>
        <w:t>BC2</w:t>
      </w:r>
      <w:r w:rsidRPr="005C63E8">
        <w:rPr>
          <w:rFonts w:hint="eastAsia"/>
          <w:lang w:val="en-US" w:eastAsia="zh-CN"/>
        </w:rPr>
        <w:t>的广域</w:t>
      </w:r>
      <w:r w:rsidRPr="005C63E8">
        <w:rPr>
          <w:lang w:val="en-US" w:eastAsia="zh-CN"/>
        </w:rPr>
        <w:t>BS</w:t>
      </w:r>
      <w:r>
        <w:rPr>
          <w:rFonts w:hint="eastAsia"/>
          <w:lang w:val="en-US" w:eastAsia="zh-CN"/>
        </w:rPr>
        <w:t xml:space="preserve"> OBUE-</w:t>
      </w:r>
      <w:r>
        <w:rPr>
          <w:rFonts w:hint="eastAsia"/>
          <w:lang w:val="en-US" w:eastAsia="zh-CN"/>
        </w:rPr>
        <w:t>选项</w:t>
      </w:r>
      <w:r>
        <w:rPr>
          <w:rFonts w:hint="eastAsia"/>
          <w:lang w:val="en-US" w:eastAsia="zh-CN"/>
        </w:rPr>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19"/>
        <w:gridCol w:w="3402"/>
        <w:gridCol w:w="1564"/>
      </w:tblGrid>
      <w:tr w:rsidR="00DC546D" w:rsidRPr="003117C7" w14:paraId="210B926E"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7DFADBB9"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19" w:type="dxa"/>
            <w:tcBorders>
              <w:top w:val="single" w:sz="4" w:space="0" w:color="auto"/>
              <w:left w:val="single" w:sz="4" w:space="0" w:color="auto"/>
              <w:bottom w:val="single" w:sz="4" w:space="0" w:color="auto"/>
              <w:right w:val="single" w:sz="4" w:space="0" w:color="auto"/>
            </w:tcBorders>
            <w:vAlign w:val="center"/>
          </w:tcPr>
          <w:p w14:paraId="1BCC511B"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02" w:type="dxa"/>
            <w:tcBorders>
              <w:top w:val="single" w:sz="4" w:space="0" w:color="auto"/>
              <w:left w:val="single" w:sz="4" w:space="0" w:color="auto"/>
              <w:bottom w:val="single" w:sz="4" w:space="0" w:color="auto"/>
              <w:right w:val="single" w:sz="4" w:space="0" w:color="auto"/>
            </w:tcBorders>
            <w:vAlign w:val="center"/>
          </w:tcPr>
          <w:p w14:paraId="085026E5" w14:textId="51009392" w:rsidR="00DC546D" w:rsidRPr="003117C7" w:rsidRDefault="00DC546D" w:rsidP="00DF58E0">
            <w:pPr>
              <w:pStyle w:val="Tablehead"/>
            </w:pPr>
            <w:r w:rsidRPr="003117C7">
              <w:rPr>
                <w:rFonts w:hint="eastAsia"/>
              </w:rPr>
              <w:t>测试要求</w:t>
            </w:r>
            <w:r w:rsidR="00A14200">
              <w:rPr>
                <w:rFonts w:hint="eastAsia"/>
                <w:lang w:eastAsia="zh-CN"/>
              </w:rPr>
              <w:t>（</w:t>
            </w:r>
            <w:r w:rsidRPr="003117C7">
              <w:rPr>
                <w:rFonts w:hint="eastAsia"/>
              </w:rPr>
              <w:t>注</w:t>
            </w:r>
            <w:r w:rsidRPr="003117C7">
              <w:t>2</w:t>
            </w:r>
            <w:r>
              <w:rPr>
                <w:rFonts w:hint="eastAsia"/>
                <w:lang w:eastAsia="zh-CN"/>
              </w:rPr>
              <w:t>、</w:t>
            </w:r>
            <w:r>
              <w:rPr>
                <w:lang w:eastAsia="zh-CN"/>
              </w:rPr>
              <w:t>3</w:t>
            </w:r>
            <w:r w:rsidR="00A14200">
              <w:rPr>
                <w:rFonts w:hint="eastAsia"/>
                <w:lang w:eastAsia="zh-CN"/>
              </w:rPr>
              <w:t>）</w:t>
            </w:r>
          </w:p>
        </w:tc>
        <w:tc>
          <w:tcPr>
            <w:tcW w:w="1564" w:type="dxa"/>
            <w:tcBorders>
              <w:top w:val="single" w:sz="4" w:space="0" w:color="auto"/>
              <w:left w:val="single" w:sz="4" w:space="0" w:color="auto"/>
              <w:bottom w:val="single" w:sz="4" w:space="0" w:color="auto"/>
              <w:right w:val="single" w:sz="4" w:space="0" w:color="auto"/>
            </w:tcBorders>
            <w:vAlign w:val="center"/>
          </w:tcPr>
          <w:p w14:paraId="01226F11" w14:textId="02C8C8F2" w:rsidR="00DC546D" w:rsidRPr="0015029C" w:rsidRDefault="00DC546D" w:rsidP="00A14200">
            <w:pPr>
              <w:pStyle w:val="Tablehead"/>
              <w:rPr>
                <w:lang w:eastAsia="zh-CN"/>
              </w:rPr>
            </w:pPr>
            <w:r w:rsidRPr="003117C7">
              <w:rPr>
                <w:rFonts w:hint="eastAsia"/>
              </w:rPr>
              <w:t>测量带宽</w:t>
            </w:r>
            <w:r w:rsidR="00A14200">
              <w:rPr>
                <w:lang w:eastAsia="zh-CN"/>
              </w:rPr>
              <w:br/>
            </w:r>
            <w:r w:rsidR="00A14200">
              <w:rPr>
                <w:rFonts w:hint="eastAsia"/>
                <w:lang w:eastAsia="zh-CN"/>
              </w:rPr>
              <w:t>（</w:t>
            </w:r>
            <w:r w:rsidRPr="003117C7">
              <w:rPr>
                <w:rFonts w:hint="eastAsia"/>
                <w:lang w:eastAsia="zh-CN"/>
              </w:rPr>
              <w:t>注</w:t>
            </w:r>
            <w:r>
              <w:rPr>
                <w:rFonts w:hint="eastAsia"/>
                <w:lang w:eastAsia="zh-CN"/>
              </w:rPr>
              <w:t>9</w:t>
            </w:r>
            <w:r w:rsidR="00A14200">
              <w:rPr>
                <w:rFonts w:hint="eastAsia"/>
                <w:lang w:eastAsia="zh-CN"/>
              </w:rPr>
              <w:t>）</w:t>
            </w:r>
          </w:p>
        </w:tc>
      </w:tr>
      <w:tr w:rsidR="00DC546D" w:rsidRPr="003117C7" w14:paraId="586BC521"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53FD42BA" w14:textId="77777777" w:rsidR="00DC546D" w:rsidRPr="00556A92" w:rsidRDefault="00DC546D" w:rsidP="00DF58E0">
            <w:pPr>
              <w:pStyle w:val="Tabletext"/>
              <w:spacing w:before="20" w:after="20"/>
              <w:jc w:val="center"/>
              <w:rPr>
                <w:sz w:val="20"/>
              </w:rPr>
            </w:pPr>
            <w:r w:rsidRPr="00556A92">
              <w:rPr>
                <w:sz w:val="20"/>
              </w:rPr>
              <w:t xml:space="preserve">0 MHz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i/>
                <w:sz w:val="20"/>
              </w:rPr>
              <w:br/>
            </w:r>
            <w:r w:rsidRPr="00556A92">
              <w:rPr>
                <w:sz w:val="20"/>
              </w:rPr>
              <w:t>&lt; 0.2 MHz</w:t>
            </w:r>
          </w:p>
          <w:p w14:paraId="35F5CAD3" w14:textId="157A81E9" w:rsidR="00DC546D" w:rsidRPr="003117C7" w:rsidRDefault="00F66436" w:rsidP="00DF58E0">
            <w:pPr>
              <w:pStyle w:val="Tabletext"/>
              <w:jc w:val="center"/>
            </w:pPr>
            <w:r>
              <w:rPr>
                <w:rFonts w:hint="eastAsia"/>
                <w:sz w:val="20"/>
                <w:lang w:eastAsia="zh-CN"/>
              </w:rPr>
              <w:t>（</w:t>
            </w:r>
            <w:r w:rsidR="00DC546D">
              <w:rPr>
                <w:rFonts w:hint="eastAsia"/>
                <w:sz w:val="20"/>
                <w:lang w:eastAsia="zh-CN"/>
              </w:rPr>
              <w:t>注</w:t>
            </w:r>
            <w:r w:rsidR="00DC546D" w:rsidRPr="00556A92">
              <w:rPr>
                <w:sz w:val="20"/>
              </w:rPr>
              <w:t xml:space="preserve"> 1</w:t>
            </w:r>
            <w:r>
              <w:rPr>
                <w:rFonts w:hint="eastAsia"/>
                <w:sz w:val="20"/>
                <w:lang w:eastAsia="zh-CN"/>
              </w:rPr>
              <w:t>）</w:t>
            </w:r>
          </w:p>
        </w:tc>
        <w:tc>
          <w:tcPr>
            <w:tcW w:w="2619" w:type="dxa"/>
            <w:tcBorders>
              <w:top w:val="single" w:sz="4" w:space="0" w:color="auto"/>
              <w:left w:val="single" w:sz="4" w:space="0" w:color="auto"/>
              <w:bottom w:val="single" w:sz="4" w:space="0" w:color="auto"/>
              <w:right w:val="single" w:sz="4" w:space="0" w:color="auto"/>
            </w:tcBorders>
          </w:tcPr>
          <w:p w14:paraId="3172DC5E" w14:textId="77777777" w:rsidR="00DC546D" w:rsidRPr="003117C7" w:rsidRDefault="00DC546D" w:rsidP="00DF58E0">
            <w:pPr>
              <w:pStyle w:val="Tabletext"/>
              <w:jc w:val="center"/>
            </w:pPr>
            <w:r w:rsidRPr="00556A92">
              <w:rPr>
                <w:sz w:val="20"/>
              </w:rPr>
              <w:t xml:space="preserve">0.015 MHz </w:t>
            </w:r>
            <w:r w:rsidRPr="00556A92">
              <w:rPr>
                <w:sz w:val="20"/>
              </w:rPr>
              <w:sym w:font="Symbol" w:char="F0A3"/>
            </w:r>
            <w:r w:rsidRPr="00556A92">
              <w:rPr>
                <w:sz w:val="20"/>
              </w:rPr>
              <w:t xml:space="preserve"> </w:t>
            </w:r>
            <w:r w:rsidRPr="00556A92">
              <w:rPr>
                <w:i/>
                <w:sz w:val="20"/>
              </w:rPr>
              <w:t>f_offset</w:t>
            </w:r>
            <w:r w:rsidRPr="00556A92">
              <w:rPr>
                <w:sz w:val="20"/>
              </w:rPr>
              <w:br/>
              <w:t>&lt; 0.215 MHz</w:t>
            </w:r>
          </w:p>
        </w:tc>
        <w:tc>
          <w:tcPr>
            <w:tcW w:w="3402" w:type="dxa"/>
            <w:tcBorders>
              <w:top w:val="single" w:sz="4" w:space="0" w:color="auto"/>
              <w:left w:val="single" w:sz="4" w:space="0" w:color="auto"/>
              <w:bottom w:val="single" w:sz="4" w:space="0" w:color="auto"/>
              <w:right w:val="single" w:sz="4" w:space="0" w:color="auto"/>
            </w:tcBorders>
          </w:tcPr>
          <w:p w14:paraId="1E7CC237" w14:textId="77777777" w:rsidR="00DC546D" w:rsidRPr="003117C7" w:rsidRDefault="00DC546D" w:rsidP="00DF58E0">
            <w:pPr>
              <w:pStyle w:val="Tabletext"/>
              <w:jc w:val="center"/>
            </w:pPr>
            <w:r w:rsidRPr="00556A92">
              <w:rPr>
                <w:sz w:val="20"/>
              </w:rPr>
              <w:sym w:font="Symbol" w:char="F02D"/>
            </w:r>
            <w:r w:rsidRPr="00556A92">
              <w:rPr>
                <w:sz w:val="20"/>
              </w:rPr>
              <w:t>12.5 dBm</w:t>
            </w:r>
          </w:p>
        </w:tc>
        <w:tc>
          <w:tcPr>
            <w:tcW w:w="1564" w:type="dxa"/>
            <w:tcBorders>
              <w:top w:val="single" w:sz="4" w:space="0" w:color="auto"/>
              <w:left w:val="single" w:sz="4" w:space="0" w:color="auto"/>
              <w:bottom w:val="single" w:sz="4" w:space="0" w:color="auto"/>
              <w:right w:val="single" w:sz="4" w:space="0" w:color="auto"/>
            </w:tcBorders>
          </w:tcPr>
          <w:p w14:paraId="33337712" w14:textId="77777777" w:rsidR="00DC546D" w:rsidRPr="003117C7" w:rsidRDefault="00DC546D" w:rsidP="00DF58E0">
            <w:pPr>
              <w:pStyle w:val="Tabletext"/>
              <w:jc w:val="center"/>
            </w:pPr>
            <w:r w:rsidRPr="00556A92">
              <w:rPr>
                <w:sz w:val="20"/>
              </w:rPr>
              <w:t>30 kHz</w:t>
            </w:r>
          </w:p>
        </w:tc>
      </w:tr>
      <w:tr w:rsidR="00DC546D" w:rsidRPr="003117C7" w14:paraId="554ECC15"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397669CA" w14:textId="77777777" w:rsidR="00DC546D" w:rsidRPr="003117C7" w:rsidRDefault="00DC546D" w:rsidP="00DF58E0">
            <w:pPr>
              <w:pStyle w:val="Tabletext"/>
              <w:jc w:val="center"/>
            </w:pPr>
            <w:r w:rsidRPr="00556A92">
              <w:rPr>
                <w:sz w:val="20"/>
              </w:rPr>
              <w:t xml:space="preserve">0.2 MHz </w:t>
            </w:r>
            <w:r w:rsidRPr="00556A92">
              <w:rPr>
                <w:sz w:val="20"/>
              </w:rPr>
              <w:sym w:font="Symbol" w:char="F0A3"/>
            </w:r>
            <w:r w:rsidRPr="00556A92">
              <w:rPr>
                <w:sz w:val="20"/>
              </w:rPr>
              <w:t xml:space="preserve"> </w:t>
            </w:r>
            <w:r w:rsidRPr="00556A92">
              <w:rPr>
                <w:sz w:val="20"/>
              </w:rPr>
              <w:sym w:font="Symbol" w:char="F044"/>
            </w:r>
            <w:r w:rsidRPr="00556A92">
              <w:rPr>
                <w:i/>
                <w:iCs/>
                <w:sz w:val="20"/>
              </w:rPr>
              <w:t>f</w:t>
            </w:r>
            <w:r w:rsidRPr="00556A92">
              <w:rPr>
                <w:sz w:val="20"/>
              </w:rPr>
              <w:br/>
              <w:t>&lt; 1 MHz</w:t>
            </w:r>
          </w:p>
        </w:tc>
        <w:tc>
          <w:tcPr>
            <w:tcW w:w="2619" w:type="dxa"/>
            <w:tcBorders>
              <w:top w:val="single" w:sz="4" w:space="0" w:color="auto"/>
              <w:left w:val="single" w:sz="4" w:space="0" w:color="auto"/>
              <w:bottom w:val="single" w:sz="4" w:space="0" w:color="auto"/>
              <w:right w:val="single" w:sz="4" w:space="0" w:color="auto"/>
            </w:tcBorders>
          </w:tcPr>
          <w:p w14:paraId="0EC54C51" w14:textId="77777777" w:rsidR="00DC546D" w:rsidRPr="003117C7" w:rsidRDefault="00DC546D" w:rsidP="00DF58E0">
            <w:pPr>
              <w:pStyle w:val="Tabletext"/>
              <w:jc w:val="center"/>
            </w:pPr>
            <w:r w:rsidRPr="00556A92">
              <w:rPr>
                <w:sz w:val="20"/>
              </w:rPr>
              <w:t xml:space="preserve">0.215 MHz </w:t>
            </w:r>
            <w:r w:rsidRPr="00556A92">
              <w:rPr>
                <w:sz w:val="20"/>
              </w:rPr>
              <w:sym w:font="Symbol" w:char="F0A3"/>
            </w:r>
            <w:r w:rsidRPr="00556A92">
              <w:rPr>
                <w:sz w:val="20"/>
              </w:rPr>
              <w:t xml:space="preserve"> </w:t>
            </w:r>
            <w:r w:rsidRPr="00556A92">
              <w:rPr>
                <w:i/>
                <w:iCs/>
                <w:sz w:val="20"/>
              </w:rPr>
              <w:t>f_offset</w:t>
            </w:r>
            <w:r w:rsidRPr="00556A92">
              <w:rPr>
                <w:sz w:val="20"/>
              </w:rPr>
              <w:br/>
              <w:t>&lt; 1.015 MHz</w:t>
            </w:r>
          </w:p>
        </w:tc>
        <w:tc>
          <w:tcPr>
            <w:tcW w:w="3402" w:type="dxa"/>
            <w:tcBorders>
              <w:top w:val="single" w:sz="4" w:space="0" w:color="auto"/>
              <w:left w:val="single" w:sz="4" w:space="0" w:color="auto"/>
              <w:bottom w:val="single" w:sz="4" w:space="0" w:color="auto"/>
              <w:right w:val="single" w:sz="4" w:space="0" w:color="auto"/>
            </w:tcBorders>
          </w:tcPr>
          <w:p w14:paraId="420D8269" w14:textId="77777777" w:rsidR="00DC546D" w:rsidRPr="00556A92" w:rsidRDefault="00DC546D" w:rsidP="00DF58E0">
            <w:pPr>
              <w:pStyle w:val="Tabletext"/>
              <w:spacing w:before="20" w:after="20"/>
              <w:jc w:val="center"/>
              <w:rPr>
                <w:sz w:val="20"/>
              </w:rPr>
            </w:pPr>
            <w:r w:rsidRPr="00556A92">
              <w:rPr>
                <w:position w:val="-28"/>
                <w:sz w:val="20"/>
              </w:rPr>
              <w:object w:dxaOrig="3940" w:dyaOrig="680" w14:anchorId="33AB83AD">
                <v:shape id="_x0000_i1107" type="#_x0000_t75" style="width:138pt;height:28.5pt" o:ole="" fillcolor="window">
                  <v:imagedata r:id="rId184" o:title=""/>
                </v:shape>
                <o:OLEObject Type="Embed" ProgID="Equation.3" ShapeID="_x0000_i1107" DrawAspect="Content" ObjectID="_1798614684" r:id="rId185"/>
              </w:object>
            </w:r>
          </w:p>
          <w:p w14:paraId="1B50DED2" w14:textId="3DC0DCE6" w:rsidR="00DC546D" w:rsidRPr="003117C7" w:rsidRDefault="00F66436" w:rsidP="00DF58E0">
            <w:pPr>
              <w:pStyle w:val="Tabletext"/>
              <w:jc w:val="center"/>
            </w:pPr>
            <w:r>
              <w:rPr>
                <w:rFonts w:hint="eastAsia"/>
                <w:sz w:val="20"/>
                <w:lang w:eastAsia="zh-CN"/>
              </w:rPr>
              <w:t>（</w:t>
            </w:r>
            <w:r w:rsidR="00DC546D">
              <w:rPr>
                <w:rFonts w:hint="eastAsia"/>
                <w:sz w:val="20"/>
                <w:lang w:eastAsia="zh-CN"/>
              </w:rPr>
              <w:t>注</w:t>
            </w:r>
            <w:r w:rsidR="00DC546D" w:rsidRPr="00556A92">
              <w:rPr>
                <w:sz w:val="20"/>
              </w:rPr>
              <w:t>4</w:t>
            </w:r>
            <w:r>
              <w:rPr>
                <w:rFonts w:hint="eastAsia"/>
                <w:sz w:val="20"/>
                <w:lang w:eastAsia="zh-CN"/>
              </w:rPr>
              <w:t>）</w:t>
            </w:r>
          </w:p>
        </w:tc>
        <w:tc>
          <w:tcPr>
            <w:tcW w:w="1564" w:type="dxa"/>
            <w:tcBorders>
              <w:top w:val="single" w:sz="4" w:space="0" w:color="auto"/>
              <w:left w:val="single" w:sz="4" w:space="0" w:color="auto"/>
              <w:bottom w:val="single" w:sz="4" w:space="0" w:color="auto"/>
              <w:right w:val="single" w:sz="4" w:space="0" w:color="auto"/>
            </w:tcBorders>
          </w:tcPr>
          <w:p w14:paraId="0880EE9E" w14:textId="77777777" w:rsidR="00DC546D" w:rsidRPr="003117C7" w:rsidRDefault="00DC546D" w:rsidP="00DF58E0">
            <w:pPr>
              <w:pStyle w:val="Tabletext"/>
              <w:jc w:val="center"/>
            </w:pPr>
            <w:r w:rsidRPr="00556A92">
              <w:rPr>
                <w:sz w:val="20"/>
              </w:rPr>
              <w:t>30 kHz</w:t>
            </w:r>
          </w:p>
        </w:tc>
      </w:tr>
      <w:tr w:rsidR="00DC546D" w:rsidRPr="003117C7" w14:paraId="75CFEDE0"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4AF833AB" w14:textId="74F9DD78" w:rsidR="00DC546D" w:rsidRPr="003117C7" w:rsidRDefault="00F66436" w:rsidP="00DF58E0">
            <w:pPr>
              <w:pStyle w:val="Tabletext"/>
              <w:jc w:val="center"/>
            </w:pPr>
            <w:r>
              <w:rPr>
                <w:rFonts w:hint="eastAsia"/>
                <w:sz w:val="20"/>
                <w:lang w:eastAsia="zh-CN"/>
              </w:rPr>
              <w:t>（</w:t>
            </w:r>
            <w:r w:rsidR="00DC546D">
              <w:rPr>
                <w:rFonts w:hint="eastAsia"/>
                <w:sz w:val="20"/>
                <w:lang w:eastAsia="zh-CN"/>
              </w:rPr>
              <w:t>注</w:t>
            </w:r>
            <w:r w:rsidR="00DC546D" w:rsidRPr="00556A92">
              <w:rPr>
                <w:sz w:val="20"/>
              </w:rPr>
              <w:t>8</w:t>
            </w:r>
            <w:r>
              <w:rPr>
                <w:rFonts w:hint="eastAsia"/>
                <w:sz w:val="20"/>
                <w:lang w:eastAsia="zh-CN"/>
              </w:rPr>
              <w:t>）</w:t>
            </w:r>
          </w:p>
        </w:tc>
        <w:tc>
          <w:tcPr>
            <w:tcW w:w="2619" w:type="dxa"/>
            <w:tcBorders>
              <w:top w:val="single" w:sz="4" w:space="0" w:color="auto"/>
              <w:left w:val="single" w:sz="4" w:space="0" w:color="auto"/>
              <w:bottom w:val="single" w:sz="4" w:space="0" w:color="auto"/>
              <w:right w:val="single" w:sz="4" w:space="0" w:color="auto"/>
            </w:tcBorders>
          </w:tcPr>
          <w:p w14:paraId="2EE3127F" w14:textId="77777777" w:rsidR="00DC546D" w:rsidRPr="003117C7" w:rsidRDefault="00DC546D" w:rsidP="00DF58E0">
            <w:pPr>
              <w:pStyle w:val="Tabletext"/>
              <w:jc w:val="center"/>
            </w:pPr>
            <w:r w:rsidRPr="00556A92">
              <w:rPr>
                <w:sz w:val="20"/>
              </w:rPr>
              <w:t xml:space="preserve">1.015 MHz </w:t>
            </w:r>
            <w:r w:rsidRPr="00556A92">
              <w:rPr>
                <w:sz w:val="20"/>
              </w:rPr>
              <w:sym w:font="Symbol" w:char="F0A3"/>
            </w:r>
            <w:r w:rsidRPr="00556A92">
              <w:rPr>
                <w:sz w:val="20"/>
              </w:rPr>
              <w:t xml:space="preserve"> </w:t>
            </w:r>
            <w:r w:rsidRPr="00556A92">
              <w:rPr>
                <w:i/>
                <w:iCs/>
                <w:sz w:val="20"/>
              </w:rPr>
              <w:t>f_offset</w:t>
            </w:r>
            <w:r w:rsidRPr="00556A92">
              <w:rPr>
                <w:sz w:val="20"/>
              </w:rPr>
              <w:br/>
              <w:t>&lt; 1.5 MHz</w:t>
            </w:r>
          </w:p>
        </w:tc>
        <w:tc>
          <w:tcPr>
            <w:tcW w:w="3402" w:type="dxa"/>
            <w:tcBorders>
              <w:top w:val="single" w:sz="4" w:space="0" w:color="auto"/>
              <w:left w:val="single" w:sz="4" w:space="0" w:color="auto"/>
              <w:bottom w:val="single" w:sz="4" w:space="0" w:color="auto"/>
              <w:right w:val="single" w:sz="4" w:space="0" w:color="auto"/>
            </w:tcBorders>
          </w:tcPr>
          <w:p w14:paraId="584950C7" w14:textId="77777777" w:rsidR="00DC546D" w:rsidRPr="00556A92" w:rsidRDefault="00DC546D" w:rsidP="00DF58E0">
            <w:pPr>
              <w:pStyle w:val="Tabletext"/>
              <w:spacing w:before="20" w:after="20"/>
              <w:jc w:val="center"/>
              <w:rPr>
                <w:sz w:val="20"/>
              </w:rPr>
            </w:pPr>
            <w:r w:rsidRPr="00556A92">
              <w:rPr>
                <w:sz w:val="20"/>
              </w:rPr>
              <w:sym w:font="Symbol" w:char="F02D"/>
            </w:r>
            <w:r w:rsidRPr="00556A92">
              <w:rPr>
                <w:sz w:val="20"/>
              </w:rPr>
              <w:t>2</w:t>
            </w:r>
            <w:r w:rsidRPr="00556A92">
              <w:rPr>
                <w:sz w:val="20"/>
                <w:lang w:eastAsia="zh-CN"/>
              </w:rPr>
              <w:t>4.5</w:t>
            </w:r>
            <w:r w:rsidRPr="00556A92">
              <w:rPr>
                <w:sz w:val="20"/>
              </w:rPr>
              <w:t xml:space="preserve"> dBm</w:t>
            </w:r>
          </w:p>
          <w:p w14:paraId="0FACB671" w14:textId="406AB8FA" w:rsidR="00DC546D" w:rsidRPr="003117C7" w:rsidRDefault="00F66436" w:rsidP="00DF58E0">
            <w:pPr>
              <w:pStyle w:val="Tabletext"/>
              <w:jc w:val="center"/>
            </w:pPr>
            <w:r>
              <w:rPr>
                <w:rFonts w:hint="eastAsia"/>
                <w:sz w:val="20"/>
                <w:lang w:eastAsia="zh-CN"/>
              </w:rPr>
              <w:t>（</w:t>
            </w:r>
            <w:r w:rsidR="00DC546D">
              <w:rPr>
                <w:rFonts w:hint="eastAsia"/>
                <w:sz w:val="20"/>
                <w:lang w:eastAsia="zh-CN"/>
              </w:rPr>
              <w:t>注</w:t>
            </w:r>
            <w:r w:rsidR="00DC546D" w:rsidRPr="00556A92">
              <w:rPr>
                <w:sz w:val="20"/>
              </w:rPr>
              <w:t>4</w:t>
            </w:r>
            <w:r>
              <w:rPr>
                <w:rFonts w:hint="eastAsia"/>
                <w:sz w:val="20"/>
                <w:lang w:eastAsia="zh-CN"/>
              </w:rPr>
              <w:t>）</w:t>
            </w:r>
          </w:p>
        </w:tc>
        <w:tc>
          <w:tcPr>
            <w:tcW w:w="1564" w:type="dxa"/>
            <w:tcBorders>
              <w:top w:val="single" w:sz="4" w:space="0" w:color="auto"/>
              <w:left w:val="single" w:sz="4" w:space="0" w:color="auto"/>
              <w:bottom w:val="single" w:sz="4" w:space="0" w:color="auto"/>
              <w:right w:val="single" w:sz="4" w:space="0" w:color="auto"/>
            </w:tcBorders>
          </w:tcPr>
          <w:p w14:paraId="6FDFBFD9" w14:textId="77777777" w:rsidR="00DC546D" w:rsidRPr="003117C7" w:rsidRDefault="00DC546D" w:rsidP="00DF58E0">
            <w:pPr>
              <w:pStyle w:val="Tabletext"/>
              <w:jc w:val="center"/>
            </w:pPr>
            <w:r w:rsidRPr="00556A92">
              <w:rPr>
                <w:sz w:val="20"/>
              </w:rPr>
              <w:t>30 kHz</w:t>
            </w:r>
          </w:p>
        </w:tc>
      </w:tr>
      <w:tr w:rsidR="00DC546D" w:rsidRPr="003117C7" w14:paraId="445AB035"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44E5A8EE" w14:textId="77777777" w:rsidR="00DC546D" w:rsidRPr="00556A92" w:rsidRDefault="00DC546D" w:rsidP="00DF58E0">
            <w:pPr>
              <w:pStyle w:val="Tabletext"/>
              <w:spacing w:before="20" w:after="20"/>
              <w:jc w:val="center"/>
              <w:rPr>
                <w:sz w:val="20"/>
                <w:lang w:val="fr-CH"/>
              </w:rPr>
            </w:pPr>
            <w:r w:rsidRPr="00556A92">
              <w:rPr>
                <w:sz w:val="20"/>
                <w:lang w:val="fr-CH"/>
              </w:rPr>
              <w:t xml:space="preserve">1 MHz </w:t>
            </w:r>
            <w:r w:rsidRPr="00556A92">
              <w:rPr>
                <w:sz w:val="20"/>
              </w:rPr>
              <w:sym w:font="Symbol" w:char="F0A3"/>
            </w:r>
            <w:r w:rsidRPr="00556A92">
              <w:rPr>
                <w:sz w:val="20"/>
                <w:lang w:val="fr-CH"/>
              </w:rPr>
              <w:t xml:space="preserve"> </w:t>
            </w:r>
            <w:r w:rsidRPr="00556A92">
              <w:rPr>
                <w:sz w:val="20"/>
              </w:rPr>
              <w:sym w:font="Symbol" w:char="F044"/>
            </w:r>
            <w:r w:rsidRPr="00556A92">
              <w:rPr>
                <w:i/>
                <w:iCs/>
                <w:sz w:val="20"/>
                <w:lang w:val="fr-CH"/>
              </w:rPr>
              <w:t>f</w:t>
            </w:r>
            <w:r w:rsidRPr="00556A92">
              <w:rPr>
                <w:sz w:val="20"/>
                <w:lang w:val="fr-CH"/>
              </w:rPr>
              <w:t xml:space="preserve"> </w:t>
            </w:r>
            <w:r w:rsidRPr="00556A92">
              <w:rPr>
                <w:sz w:val="20"/>
              </w:rPr>
              <w:sym w:font="Symbol" w:char="F0A3"/>
            </w:r>
          </w:p>
          <w:p w14:paraId="398E845C" w14:textId="77777777" w:rsidR="00DC546D" w:rsidRPr="003117C7" w:rsidRDefault="00DC546D" w:rsidP="00DF58E0">
            <w:pPr>
              <w:pStyle w:val="Tabletext"/>
              <w:jc w:val="center"/>
              <w:rPr>
                <w:lang w:val="de-CH"/>
              </w:rPr>
            </w:pPr>
            <w:r w:rsidRPr="00556A92">
              <w:rPr>
                <w:sz w:val="20"/>
                <w:lang w:val="fr-CH"/>
              </w:rPr>
              <w:t>min(</w:t>
            </w:r>
            <w:r w:rsidRPr="00556A92">
              <w:rPr>
                <w:sz w:val="20"/>
              </w:rPr>
              <w:sym w:font="Symbol" w:char="F044"/>
            </w:r>
            <w:r w:rsidRPr="00556A92">
              <w:rPr>
                <w:i/>
                <w:iCs/>
                <w:sz w:val="20"/>
                <w:lang w:val="fr-CH"/>
              </w:rPr>
              <w:t>f</w:t>
            </w:r>
            <w:r w:rsidRPr="00556A92">
              <w:rPr>
                <w:sz w:val="20"/>
                <w:vertAlign w:val="subscript"/>
                <w:lang w:val="fr-CH"/>
              </w:rPr>
              <w:t>max</w:t>
            </w:r>
            <w:r w:rsidRPr="00556A92">
              <w:rPr>
                <w:sz w:val="20"/>
                <w:lang w:val="fr-CH"/>
              </w:rPr>
              <w:t>, 10 MHz)</w:t>
            </w:r>
          </w:p>
        </w:tc>
        <w:tc>
          <w:tcPr>
            <w:tcW w:w="2619" w:type="dxa"/>
            <w:tcBorders>
              <w:top w:val="single" w:sz="4" w:space="0" w:color="auto"/>
              <w:left w:val="single" w:sz="4" w:space="0" w:color="auto"/>
              <w:bottom w:val="single" w:sz="4" w:space="0" w:color="auto"/>
              <w:right w:val="single" w:sz="4" w:space="0" w:color="auto"/>
            </w:tcBorders>
          </w:tcPr>
          <w:p w14:paraId="2B78855B" w14:textId="77777777" w:rsidR="00DC546D" w:rsidRPr="003117C7" w:rsidRDefault="00DC546D" w:rsidP="00DF58E0">
            <w:pPr>
              <w:pStyle w:val="Tabletext"/>
              <w:jc w:val="center"/>
              <w:rPr>
                <w:lang w:val="sv-SE"/>
              </w:rPr>
            </w:pPr>
            <w:r w:rsidRPr="004117FE">
              <w:rPr>
                <w:sz w:val="20"/>
                <w:lang w:val="en-GB"/>
              </w:rPr>
              <w:t xml:space="preserve">1.5 MHz </w:t>
            </w:r>
            <w:r w:rsidRPr="00556A92">
              <w:rPr>
                <w:sz w:val="20"/>
              </w:rPr>
              <w:sym w:font="Symbol" w:char="F0A3"/>
            </w:r>
            <w:r w:rsidRPr="004117FE">
              <w:rPr>
                <w:sz w:val="20"/>
                <w:lang w:val="en-GB"/>
              </w:rPr>
              <w:t xml:space="preserve"> </w:t>
            </w:r>
            <w:r w:rsidRPr="004117FE">
              <w:rPr>
                <w:i/>
                <w:iCs/>
                <w:sz w:val="20"/>
                <w:lang w:val="en-GB"/>
              </w:rPr>
              <w:t>f_offset</w:t>
            </w:r>
            <w:r w:rsidRPr="004117FE">
              <w:rPr>
                <w:sz w:val="20"/>
                <w:lang w:val="en-GB"/>
              </w:rPr>
              <w:t xml:space="preserve"> &lt; min(</w:t>
            </w:r>
            <w:r w:rsidRPr="004117FE">
              <w:rPr>
                <w:i/>
                <w:iCs/>
                <w:sz w:val="20"/>
                <w:lang w:val="en-GB"/>
              </w:rPr>
              <w:t>f_offset</w:t>
            </w:r>
            <w:r w:rsidRPr="004117FE">
              <w:rPr>
                <w:sz w:val="20"/>
                <w:vertAlign w:val="subscript"/>
                <w:lang w:val="en-GB"/>
              </w:rPr>
              <w:t>max</w:t>
            </w:r>
            <w:r w:rsidRPr="004117FE">
              <w:rPr>
                <w:sz w:val="20"/>
                <w:lang w:val="en-GB"/>
              </w:rPr>
              <w:t>, 10.5 MHz)</w:t>
            </w:r>
          </w:p>
        </w:tc>
        <w:tc>
          <w:tcPr>
            <w:tcW w:w="3402" w:type="dxa"/>
            <w:tcBorders>
              <w:top w:val="single" w:sz="4" w:space="0" w:color="auto"/>
              <w:left w:val="single" w:sz="4" w:space="0" w:color="auto"/>
              <w:bottom w:val="single" w:sz="4" w:space="0" w:color="auto"/>
              <w:right w:val="single" w:sz="4" w:space="0" w:color="auto"/>
            </w:tcBorders>
          </w:tcPr>
          <w:p w14:paraId="49A0B5EC" w14:textId="77777777" w:rsidR="00DC546D" w:rsidRPr="00556A92" w:rsidRDefault="00DC546D" w:rsidP="00DF58E0">
            <w:pPr>
              <w:pStyle w:val="Tabletext"/>
              <w:spacing w:before="20" w:after="20"/>
              <w:jc w:val="center"/>
              <w:rPr>
                <w:sz w:val="20"/>
              </w:rPr>
            </w:pPr>
            <w:r w:rsidRPr="00556A92">
              <w:rPr>
                <w:sz w:val="20"/>
              </w:rPr>
              <w:sym w:font="Symbol" w:char="F02D"/>
            </w:r>
            <w:r w:rsidRPr="00556A92">
              <w:rPr>
                <w:sz w:val="20"/>
              </w:rPr>
              <w:t>1</w:t>
            </w:r>
            <w:r w:rsidRPr="00556A92">
              <w:rPr>
                <w:sz w:val="20"/>
                <w:lang w:eastAsia="zh-CN"/>
              </w:rPr>
              <w:t>1.5</w:t>
            </w:r>
            <w:r w:rsidRPr="00556A92">
              <w:rPr>
                <w:sz w:val="20"/>
              </w:rPr>
              <w:t xml:space="preserve"> dBm</w:t>
            </w:r>
          </w:p>
          <w:p w14:paraId="356FEB9D" w14:textId="61A6E3A6" w:rsidR="00DC546D" w:rsidRPr="003117C7" w:rsidRDefault="00F66436" w:rsidP="00DF58E0">
            <w:pPr>
              <w:pStyle w:val="Tabletext"/>
              <w:jc w:val="center"/>
            </w:pPr>
            <w:r>
              <w:rPr>
                <w:rFonts w:hint="eastAsia"/>
                <w:sz w:val="20"/>
                <w:lang w:eastAsia="zh-CN"/>
              </w:rPr>
              <w:t>（</w:t>
            </w:r>
            <w:r w:rsidR="00DC546D">
              <w:rPr>
                <w:rFonts w:hint="eastAsia"/>
                <w:sz w:val="20"/>
                <w:lang w:eastAsia="zh-CN"/>
              </w:rPr>
              <w:t>注</w:t>
            </w:r>
            <w:r w:rsidR="00DC546D" w:rsidRPr="00556A92">
              <w:rPr>
                <w:sz w:val="20"/>
              </w:rPr>
              <w:t>4</w:t>
            </w:r>
            <w:r>
              <w:rPr>
                <w:rFonts w:hint="eastAsia"/>
                <w:sz w:val="20"/>
                <w:lang w:eastAsia="zh-CN"/>
              </w:rPr>
              <w:t>）</w:t>
            </w:r>
          </w:p>
        </w:tc>
        <w:tc>
          <w:tcPr>
            <w:tcW w:w="1564" w:type="dxa"/>
            <w:tcBorders>
              <w:top w:val="single" w:sz="4" w:space="0" w:color="auto"/>
              <w:left w:val="single" w:sz="4" w:space="0" w:color="auto"/>
              <w:bottom w:val="single" w:sz="4" w:space="0" w:color="auto"/>
              <w:right w:val="single" w:sz="4" w:space="0" w:color="auto"/>
            </w:tcBorders>
          </w:tcPr>
          <w:p w14:paraId="21AEA773" w14:textId="77777777" w:rsidR="00DC546D" w:rsidRPr="003117C7" w:rsidRDefault="00DC546D" w:rsidP="00DF58E0">
            <w:pPr>
              <w:pStyle w:val="Tabletext"/>
              <w:jc w:val="center"/>
            </w:pPr>
            <w:r w:rsidRPr="00556A92">
              <w:rPr>
                <w:sz w:val="20"/>
              </w:rPr>
              <w:t>1 MHz</w:t>
            </w:r>
          </w:p>
        </w:tc>
      </w:tr>
      <w:tr w:rsidR="00DC546D" w:rsidRPr="003117C7" w14:paraId="64BFF2A3"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6626BB64" w14:textId="77777777" w:rsidR="00DC546D" w:rsidRPr="003117C7" w:rsidRDefault="00DC546D" w:rsidP="00DF58E0">
            <w:pPr>
              <w:pStyle w:val="Tabletext"/>
              <w:jc w:val="center"/>
            </w:pPr>
            <w:r w:rsidRPr="00556A92">
              <w:rPr>
                <w:sz w:val="20"/>
              </w:rPr>
              <w:t xml:space="preserve">10 MHz </w:t>
            </w:r>
            <w:r w:rsidRPr="00556A92">
              <w:rPr>
                <w:sz w:val="20"/>
              </w:rPr>
              <w:sym w:font="Symbol" w:char="F0A3"/>
            </w:r>
            <w:r w:rsidRPr="00556A92">
              <w:rPr>
                <w:sz w:val="20"/>
              </w:rPr>
              <w:t xml:space="preserve"> </w:t>
            </w:r>
            <w:r w:rsidRPr="00556A92">
              <w:rPr>
                <w:sz w:val="20"/>
              </w:rPr>
              <w:sym w:font="Symbol" w:char="F044"/>
            </w:r>
            <w:r w:rsidRPr="00556A92">
              <w:rPr>
                <w:i/>
                <w:iCs/>
                <w:sz w:val="20"/>
              </w:rPr>
              <w:t>f</w:t>
            </w:r>
            <w:r w:rsidRPr="00556A92">
              <w:rPr>
                <w:sz w:val="20"/>
              </w:rPr>
              <w:t xml:space="preserve"> </w:t>
            </w:r>
            <w:r w:rsidRPr="00556A92">
              <w:rPr>
                <w:sz w:val="20"/>
              </w:rPr>
              <w:sym w:font="Symbol" w:char="F0A3"/>
            </w:r>
            <w:r w:rsidRPr="00556A92">
              <w:rPr>
                <w:sz w:val="20"/>
              </w:rPr>
              <w:t xml:space="preserve"> </w:t>
            </w:r>
            <w:r w:rsidRPr="00556A92">
              <w:rPr>
                <w:sz w:val="20"/>
              </w:rPr>
              <w:sym w:font="Symbol" w:char="F044"/>
            </w:r>
            <w:r w:rsidRPr="00556A92">
              <w:rPr>
                <w:i/>
                <w:iCs/>
                <w:sz w:val="20"/>
              </w:rPr>
              <w:t>f</w:t>
            </w:r>
            <w:r w:rsidRPr="00556A92">
              <w:rPr>
                <w:sz w:val="20"/>
                <w:vertAlign w:val="subscript"/>
              </w:rPr>
              <w:t>max</w:t>
            </w:r>
          </w:p>
        </w:tc>
        <w:tc>
          <w:tcPr>
            <w:tcW w:w="2619" w:type="dxa"/>
            <w:tcBorders>
              <w:top w:val="single" w:sz="4" w:space="0" w:color="auto"/>
              <w:left w:val="single" w:sz="4" w:space="0" w:color="auto"/>
              <w:bottom w:val="single" w:sz="4" w:space="0" w:color="auto"/>
              <w:right w:val="single" w:sz="4" w:space="0" w:color="auto"/>
            </w:tcBorders>
          </w:tcPr>
          <w:p w14:paraId="76EFD8DF" w14:textId="77777777" w:rsidR="00DC546D" w:rsidRPr="003117C7" w:rsidRDefault="00DC546D" w:rsidP="00DF58E0">
            <w:pPr>
              <w:pStyle w:val="Tabletext"/>
              <w:jc w:val="center"/>
              <w:rPr>
                <w:lang w:val="en-US"/>
              </w:rPr>
            </w:pPr>
            <w:r w:rsidRPr="004117FE">
              <w:rPr>
                <w:sz w:val="20"/>
                <w:lang w:val="en-GB"/>
              </w:rPr>
              <w:t xml:space="preserve">10.5 MHz </w:t>
            </w:r>
            <w:r w:rsidRPr="00556A92">
              <w:rPr>
                <w:sz w:val="20"/>
              </w:rPr>
              <w:sym w:font="Symbol" w:char="F0A3"/>
            </w:r>
            <w:r w:rsidRPr="004117FE">
              <w:rPr>
                <w:sz w:val="20"/>
                <w:lang w:val="en-GB"/>
              </w:rPr>
              <w:t xml:space="preserve"> </w:t>
            </w:r>
            <w:r w:rsidRPr="004117FE">
              <w:rPr>
                <w:i/>
                <w:iCs/>
                <w:sz w:val="20"/>
                <w:lang w:val="en-GB"/>
              </w:rPr>
              <w:t>f_offset</w:t>
            </w:r>
            <w:r w:rsidRPr="004117FE">
              <w:rPr>
                <w:sz w:val="20"/>
                <w:lang w:val="en-GB"/>
              </w:rPr>
              <w:t xml:space="preserve"> &lt; </w:t>
            </w:r>
            <w:r w:rsidRPr="004117FE">
              <w:rPr>
                <w:i/>
                <w:iCs/>
                <w:sz w:val="20"/>
                <w:lang w:val="en-GB"/>
              </w:rPr>
              <w:t>f_offset</w:t>
            </w:r>
            <w:r w:rsidRPr="004117FE">
              <w:rPr>
                <w:sz w:val="20"/>
                <w:vertAlign w:val="subscript"/>
                <w:lang w:val="en-GB"/>
              </w:rPr>
              <w:t>max</w:t>
            </w:r>
          </w:p>
        </w:tc>
        <w:tc>
          <w:tcPr>
            <w:tcW w:w="3402" w:type="dxa"/>
            <w:tcBorders>
              <w:top w:val="single" w:sz="4" w:space="0" w:color="auto"/>
              <w:left w:val="single" w:sz="4" w:space="0" w:color="auto"/>
              <w:bottom w:val="single" w:sz="4" w:space="0" w:color="auto"/>
              <w:right w:val="single" w:sz="4" w:space="0" w:color="auto"/>
            </w:tcBorders>
          </w:tcPr>
          <w:p w14:paraId="6A5FD247" w14:textId="49B24731" w:rsidR="00DC546D" w:rsidRPr="003117C7" w:rsidRDefault="00DC546D" w:rsidP="00DF58E0">
            <w:pPr>
              <w:pStyle w:val="Tabletext"/>
              <w:jc w:val="center"/>
            </w:pPr>
            <w:r w:rsidRPr="00556A92">
              <w:rPr>
                <w:sz w:val="20"/>
              </w:rPr>
              <w:sym w:font="Symbol" w:char="F02D"/>
            </w:r>
            <w:r w:rsidRPr="00556A92">
              <w:rPr>
                <w:sz w:val="20"/>
              </w:rPr>
              <w:t>15 dBm</w:t>
            </w:r>
            <w:r w:rsidR="00F66436">
              <w:rPr>
                <w:rFonts w:hint="eastAsia"/>
                <w:sz w:val="20"/>
                <w:lang w:eastAsia="zh-CN"/>
              </w:rPr>
              <w:t>（</w:t>
            </w:r>
            <w:r>
              <w:rPr>
                <w:rFonts w:hint="eastAsia"/>
                <w:sz w:val="20"/>
                <w:lang w:eastAsia="zh-CN"/>
              </w:rPr>
              <w:t>注</w:t>
            </w:r>
            <w:r w:rsidRPr="00556A92">
              <w:rPr>
                <w:sz w:val="20"/>
              </w:rPr>
              <w:t>4</w:t>
            </w:r>
            <w:r>
              <w:rPr>
                <w:rFonts w:hint="eastAsia"/>
                <w:sz w:val="20"/>
                <w:lang w:eastAsia="zh-CN"/>
              </w:rPr>
              <w:t>、</w:t>
            </w:r>
            <w:r w:rsidRPr="00556A92">
              <w:rPr>
                <w:sz w:val="20"/>
              </w:rPr>
              <w:t>10</w:t>
            </w:r>
            <w:r w:rsidR="00F66436">
              <w:rPr>
                <w:rFonts w:hint="eastAsia"/>
                <w:sz w:val="20"/>
                <w:lang w:eastAsia="zh-CN"/>
              </w:rPr>
              <w:t>）</w:t>
            </w:r>
          </w:p>
        </w:tc>
        <w:tc>
          <w:tcPr>
            <w:tcW w:w="1564" w:type="dxa"/>
            <w:tcBorders>
              <w:top w:val="single" w:sz="4" w:space="0" w:color="auto"/>
              <w:left w:val="single" w:sz="4" w:space="0" w:color="auto"/>
              <w:bottom w:val="single" w:sz="4" w:space="0" w:color="auto"/>
              <w:right w:val="single" w:sz="4" w:space="0" w:color="auto"/>
            </w:tcBorders>
          </w:tcPr>
          <w:p w14:paraId="7912E3F4" w14:textId="77777777" w:rsidR="00DC546D" w:rsidRPr="003117C7" w:rsidRDefault="00DC546D" w:rsidP="00DF58E0">
            <w:pPr>
              <w:pStyle w:val="Tabletext"/>
              <w:jc w:val="center"/>
            </w:pPr>
            <w:r w:rsidRPr="00556A92">
              <w:rPr>
                <w:sz w:val="20"/>
              </w:rPr>
              <w:t>1 MHz</w:t>
            </w:r>
          </w:p>
        </w:tc>
      </w:tr>
      <w:tr w:rsidR="00DC546D" w:rsidRPr="003117C7" w14:paraId="4CA9E173" w14:textId="77777777" w:rsidTr="00DF58E0">
        <w:trPr>
          <w:cantSplit/>
          <w:jc w:val="center"/>
        </w:trPr>
        <w:tc>
          <w:tcPr>
            <w:tcW w:w="9639" w:type="dxa"/>
            <w:gridSpan w:val="4"/>
            <w:tcBorders>
              <w:top w:val="single" w:sz="4" w:space="0" w:color="auto"/>
              <w:left w:val="nil"/>
              <w:bottom w:val="nil"/>
              <w:right w:val="nil"/>
            </w:tcBorders>
          </w:tcPr>
          <w:p w14:paraId="32CC3FBE" w14:textId="77777777" w:rsidR="00DC546D" w:rsidRPr="00201B24" w:rsidRDefault="00DC546D" w:rsidP="00DF58E0">
            <w:pPr>
              <w:pStyle w:val="Tabletext"/>
              <w:jc w:val="left"/>
              <w:rPr>
                <w:sz w:val="20"/>
                <w:lang w:eastAsia="zh-CN"/>
              </w:rPr>
            </w:pPr>
            <w:r w:rsidRPr="00201B24">
              <w:rPr>
                <w:rFonts w:hint="eastAsia"/>
                <w:sz w:val="20"/>
                <w:lang w:val="en-US" w:eastAsia="zh-CN"/>
              </w:rPr>
              <w:t>注</w:t>
            </w:r>
            <w:r w:rsidRPr="00201B24">
              <w:rPr>
                <w:sz w:val="20"/>
                <w:lang w:eastAsia="zh-CN"/>
              </w:rPr>
              <w:t xml:space="preserve">1 – </w:t>
            </w:r>
            <w:r w:rsidRPr="00201B24">
              <w:rPr>
                <w:rFonts w:hint="eastAsia"/>
                <w:sz w:val="20"/>
                <w:lang w:val="en-US" w:eastAsia="zh-CN"/>
              </w:rPr>
              <w:t>对于与</w:t>
            </w:r>
            <w:r w:rsidRPr="00201B24">
              <w:rPr>
                <w:rFonts w:hint="eastAsia"/>
                <w:sz w:val="20"/>
                <w:lang w:eastAsia="zh-CN"/>
              </w:rPr>
              <w:t>基站</w:t>
            </w:r>
            <w:r w:rsidRPr="00201B24">
              <w:rPr>
                <w:rFonts w:hint="eastAsia"/>
                <w:sz w:val="20"/>
                <w:lang w:eastAsia="zh-CN"/>
              </w:rPr>
              <w:t>RF</w:t>
            </w:r>
            <w:r w:rsidRPr="00201B24">
              <w:rPr>
                <w:rFonts w:hint="eastAsia"/>
                <w:sz w:val="20"/>
                <w:lang w:eastAsia="zh-CN"/>
              </w:rPr>
              <w:t>带宽边界相邻的</w:t>
            </w:r>
            <w:r w:rsidRPr="00201B24">
              <w:rPr>
                <w:sz w:val="20"/>
                <w:lang w:eastAsia="zh-CN"/>
              </w:rPr>
              <w:t>GSM/EDGE</w:t>
            </w:r>
            <w:r w:rsidRPr="00201B24">
              <w:rPr>
                <w:rFonts w:hint="eastAsia"/>
                <w:sz w:val="20"/>
                <w:lang w:eastAsia="zh-CN"/>
              </w:rPr>
              <w:t>或独立部署的</w:t>
            </w:r>
            <w:r w:rsidRPr="00201B24">
              <w:rPr>
                <w:rFonts w:hint="eastAsia"/>
                <w:sz w:val="20"/>
                <w:lang w:eastAsia="zh-CN"/>
              </w:rPr>
              <w:t>NB-IoT</w:t>
            </w:r>
            <w:r w:rsidRPr="00201B24">
              <w:rPr>
                <w:rFonts w:hint="eastAsia"/>
                <w:sz w:val="20"/>
                <w:lang w:eastAsia="zh-CN"/>
              </w:rPr>
              <w:t>或</w:t>
            </w:r>
            <w:r w:rsidRPr="00201B24">
              <w:rPr>
                <w:sz w:val="20"/>
                <w:lang w:eastAsia="zh-CN"/>
              </w:rPr>
              <w:t>E-UTRA 1.4</w:t>
            </w:r>
            <w:r w:rsidRPr="00201B24">
              <w:rPr>
                <w:rFonts w:hint="eastAsia"/>
                <w:sz w:val="20"/>
                <w:lang w:eastAsia="zh-CN"/>
              </w:rPr>
              <w:t>或</w:t>
            </w:r>
            <w:r w:rsidRPr="00201B24">
              <w:rPr>
                <w:sz w:val="20"/>
                <w:lang w:eastAsia="zh-CN"/>
              </w:rPr>
              <w:t>3 MHz</w:t>
            </w:r>
            <w:r w:rsidRPr="00201B24">
              <w:rPr>
                <w:rFonts w:hint="eastAsia"/>
                <w:sz w:val="20"/>
                <w:lang w:eastAsia="zh-CN"/>
              </w:rPr>
              <w:t>载波的工作，</w:t>
            </w:r>
            <w:r w:rsidRPr="00201B24">
              <w:rPr>
                <w:rFonts w:hint="eastAsia"/>
                <w:kern w:val="2"/>
                <w:sz w:val="20"/>
                <w:lang w:val="en-US" w:eastAsia="zh-CN"/>
              </w:rPr>
              <w:t>表</w:t>
            </w:r>
            <w:r w:rsidRPr="00201B24">
              <w:rPr>
                <w:rFonts w:hint="eastAsia"/>
                <w:kern w:val="2"/>
                <w:sz w:val="20"/>
                <w:lang w:eastAsia="zh-CN"/>
              </w:rPr>
              <w:t>A1-122</w:t>
            </w:r>
            <w:r w:rsidRPr="00201B24">
              <w:rPr>
                <w:rFonts w:hint="eastAsia"/>
                <w:kern w:val="2"/>
                <w:sz w:val="20"/>
                <w:lang w:eastAsia="zh-CN"/>
              </w:rPr>
              <w:t>中的限值适用于</w:t>
            </w:r>
            <w:r w:rsidRPr="00201B24">
              <w:rPr>
                <w:sz w:val="20"/>
                <w:lang w:eastAsia="zh-CN"/>
              </w:rPr>
              <w:t xml:space="preserve">0 MHz </w:t>
            </w:r>
            <w:r w:rsidRPr="00201B24">
              <w:rPr>
                <w:sz w:val="20"/>
              </w:rPr>
              <w:sym w:font="Symbol" w:char="F0A3"/>
            </w:r>
            <w:r w:rsidRPr="00201B24">
              <w:rPr>
                <w:sz w:val="20"/>
              </w:rPr>
              <w:sym w:font="Symbol" w:char="F044"/>
            </w:r>
            <w:r w:rsidRPr="00201B24">
              <w:rPr>
                <w:i/>
                <w:iCs/>
                <w:sz w:val="20"/>
                <w:lang w:eastAsia="zh-CN"/>
              </w:rPr>
              <w:t>f</w:t>
            </w:r>
            <w:r w:rsidRPr="00201B24">
              <w:rPr>
                <w:sz w:val="20"/>
                <w:lang w:eastAsia="zh-CN"/>
              </w:rPr>
              <w:t>&lt; 0.15 MHz</w:t>
            </w:r>
            <w:r w:rsidRPr="00201B24">
              <w:rPr>
                <w:rFonts w:hint="eastAsia"/>
                <w:sz w:val="20"/>
                <w:lang w:eastAsia="zh-CN"/>
              </w:rPr>
              <w:t>。</w:t>
            </w:r>
          </w:p>
          <w:p w14:paraId="60B61E69" w14:textId="50A4B08F" w:rsidR="00DC546D" w:rsidRPr="00201B24" w:rsidRDefault="00DC546D" w:rsidP="00DF58E0">
            <w:pPr>
              <w:pStyle w:val="Tabletext"/>
              <w:rPr>
                <w:sz w:val="20"/>
                <w:lang w:val="en-US" w:eastAsia="zh-CN"/>
              </w:rPr>
            </w:pPr>
            <w:r w:rsidRPr="00201B24">
              <w:rPr>
                <w:rFonts w:hint="eastAsia"/>
                <w:sz w:val="20"/>
                <w:lang w:val="en-US" w:eastAsia="zh-CN"/>
              </w:rPr>
              <w:t>注</w:t>
            </w:r>
            <w:r w:rsidRPr="00201B24">
              <w:rPr>
                <w:sz w:val="20"/>
                <w:lang w:eastAsia="zh-CN"/>
              </w:rPr>
              <w:t>2 –</w:t>
            </w:r>
            <w:r w:rsidR="00201B24" w:rsidRPr="00201B24">
              <w:rPr>
                <w:rFonts w:hint="eastAsia"/>
                <w:sz w:val="20"/>
                <w:lang w:eastAsia="zh-CN"/>
              </w:rPr>
              <w:t xml:space="preserve"> </w:t>
            </w:r>
            <w:r w:rsidRPr="00201B24">
              <w:rPr>
                <w:rFonts w:hint="eastAsia"/>
                <w:sz w:val="20"/>
                <w:lang w:val="en-US" w:eastAsia="zh-CN"/>
              </w:rPr>
              <w:t>对于支持在所有频段内非连续频谱中工作的</w:t>
            </w:r>
            <w:r w:rsidRPr="00201B24">
              <w:rPr>
                <w:rFonts w:hint="eastAsia"/>
                <w:sz w:val="20"/>
                <w:lang w:val="en-US" w:eastAsia="zh-CN"/>
              </w:rPr>
              <w:t>MSR BS</w:t>
            </w:r>
            <w:r w:rsidRPr="00201B24">
              <w:rPr>
                <w:rFonts w:hint="eastAsia"/>
                <w:sz w:val="20"/>
                <w:lang w:val="en-US" w:eastAsia="zh-CN"/>
              </w:rPr>
              <w:t>，在子块间隔内的测试要求按照该子块间隔每一侧上相邻子块的累计贡献和来计算，并且远端子块的贡献须根据近端子块的测量带宽进行缩放。除了距离该子块间隔每一侧上相邻子块的</w:t>
            </w:r>
            <w:r w:rsidRPr="00201B24">
              <w:rPr>
                <w:rFonts w:hint="eastAsia"/>
                <w:i/>
                <w:iCs/>
                <w:sz w:val="20"/>
                <w:lang w:val="en-US" w:eastAsia="zh-CN"/>
              </w:rPr>
              <w:t>Δ</w:t>
            </w:r>
            <w:r w:rsidRPr="00201B24">
              <w:rPr>
                <w:i/>
                <w:iCs/>
                <w:sz w:val="20"/>
                <w:lang w:val="en-US" w:eastAsia="zh-CN"/>
              </w:rPr>
              <w:t xml:space="preserve">f </w:t>
            </w:r>
            <w:r w:rsidRPr="00201B24">
              <w:rPr>
                <w:rFonts w:hint="eastAsia"/>
                <w:sz w:val="20"/>
                <w:lang w:val="en-US" w:eastAsia="zh-CN"/>
              </w:rPr>
              <w:t>≥</w:t>
            </w:r>
            <w:r w:rsidRPr="00201B24">
              <w:rPr>
                <w:rFonts w:hint="eastAsia"/>
                <w:sz w:val="20"/>
                <w:lang w:val="en-US" w:eastAsia="zh-CN"/>
              </w:rPr>
              <w:t xml:space="preserve"> 10 MHz</w:t>
            </w:r>
            <w:r w:rsidRPr="00201B24">
              <w:rPr>
                <w:rFonts w:hint="eastAsia"/>
                <w:sz w:val="20"/>
                <w:lang w:val="en-US" w:eastAsia="zh-CN"/>
              </w:rPr>
              <w:t>，这种情况下，子块间隔之内的测试要求为</w:t>
            </w:r>
            <w:r w:rsidR="00EF0584" w:rsidRPr="00556A92">
              <w:rPr>
                <w:sz w:val="20"/>
                <w:lang w:eastAsia="zh-CN"/>
              </w:rPr>
              <w:t>−</w:t>
            </w:r>
            <w:r w:rsidRPr="00201B24">
              <w:rPr>
                <w:rFonts w:hint="eastAsia"/>
                <w:sz w:val="20"/>
                <w:lang w:val="en-US" w:eastAsia="zh-CN"/>
              </w:rPr>
              <w:t>15 dBm/MHz</w:t>
            </w:r>
            <w:r w:rsidRPr="00201B24">
              <w:rPr>
                <w:rFonts w:hint="eastAsia"/>
                <w:sz w:val="20"/>
                <w:lang w:val="en-US" w:eastAsia="zh-CN"/>
              </w:rPr>
              <w:t>（对于支持多频段工作的</w:t>
            </w:r>
            <w:r w:rsidRPr="00201B24">
              <w:rPr>
                <w:rFonts w:hint="eastAsia"/>
                <w:sz w:val="20"/>
                <w:lang w:val="en-US" w:eastAsia="zh-CN"/>
              </w:rPr>
              <w:t>MSR BS</w:t>
            </w:r>
            <w:r w:rsidRPr="00201B24">
              <w:rPr>
                <w:rFonts w:hint="eastAsia"/>
                <w:sz w:val="20"/>
                <w:lang w:val="en-US" w:eastAsia="zh-CN"/>
              </w:rPr>
              <w:t>，工作频段</w:t>
            </w:r>
            <w:r w:rsidRPr="00201B24">
              <w:rPr>
                <w:rFonts w:hint="eastAsia"/>
                <w:sz w:val="20"/>
                <w:lang w:val="en-US" w:eastAsia="zh-CN"/>
              </w:rPr>
              <w:t>&lt; 1 GHz</w:t>
            </w:r>
            <w:r w:rsidRPr="00201B24">
              <w:rPr>
                <w:rFonts w:hint="eastAsia"/>
                <w:sz w:val="20"/>
                <w:lang w:val="en-US" w:eastAsia="zh-CN"/>
              </w:rPr>
              <w:t>时，此频率偏移范围须适用此限值或</w:t>
            </w:r>
            <w:r w:rsidR="00EF0584" w:rsidRPr="00556A92">
              <w:rPr>
                <w:sz w:val="20"/>
                <w:lang w:eastAsia="zh-CN"/>
              </w:rPr>
              <w:t>−</w:t>
            </w:r>
            <w:r w:rsidRPr="00201B24">
              <w:rPr>
                <w:rFonts w:hint="eastAsia"/>
                <w:sz w:val="20"/>
                <w:lang w:val="en-US" w:eastAsia="zh-CN"/>
              </w:rPr>
              <w:t>16 dBm/100 kHz</w:t>
            </w:r>
            <w:r w:rsidRPr="00201B24">
              <w:rPr>
                <w:rFonts w:hint="eastAsia"/>
                <w:sz w:val="20"/>
                <w:lang w:val="en-US" w:eastAsia="zh-CN"/>
              </w:rPr>
              <w:t>及相应调整的</w:t>
            </w:r>
            <w:r w:rsidRPr="00201B24">
              <w:rPr>
                <w:i/>
                <w:iCs/>
                <w:sz w:val="20"/>
                <w:lang w:val="en-US" w:eastAsia="zh-CN"/>
              </w:rPr>
              <w:t>f_offset</w:t>
            </w:r>
            <w:r w:rsidRPr="00201B24">
              <w:rPr>
                <w:rFonts w:hint="eastAsia"/>
                <w:sz w:val="20"/>
                <w:lang w:val="en-US" w:eastAsia="zh-CN"/>
              </w:rPr>
              <w:t>。）</w:t>
            </w:r>
          </w:p>
          <w:p w14:paraId="45B97970" w14:textId="759B5B3A" w:rsidR="00DC546D" w:rsidRPr="00201B24" w:rsidRDefault="00DC546D" w:rsidP="00DF58E0">
            <w:pPr>
              <w:pStyle w:val="Tabletext"/>
              <w:rPr>
                <w:rFonts w:cs="Arial"/>
                <w:sz w:val="20"/>
                <w:lang w:val="en-US" w:eastAsia="zh-CN"/>
              </w:rPr>
            </w:pPr>
            <w:r w:rsidRPr="00201B24">
              <w:rPr>
                <w:rFonts w:hint="eastAsia"/>
                <w:sz w:val="20"/>
                <w:lang w:val="en-GB" w:eastAsia="zh-CN"/>
              </w:rPr>
              <w:t>注</w:t>
            </w:r>
            <w:r w:rsidRPr="00201B24">
              <w:rPr>
                <w:sz w:val="20"/>
                <w:lang w:eastAsia="zh-CN"/>
              </w:rPr>
              <w:t>3 –</w:t>
            </w:r>
            <w:r w:rsidR="00201B24" w:rsidRPr="00201B24">
              <w:rPr>
                <w:rFonts w:hint="eastAsia"/>
                <w:sz w:val="20"/>
                <w:lang w:eastAsia="zh-CN"/>
              </w:rPr>
              <w:t xml:space="preserve"> </w:t>
            </w:r>
            <w:r w:rsidRPr="00201B24">
              <w:rPr>
                <w:rFonts w:hint="eastAsia"/>
                <w:sz w:val="20"/>
                <w:lang w:val="en-US" w:eastAsia="zh-CN"/>
              </w:rPr>
              <w:t>对于支持</w:t>
            </w:r>
            <w:r w:rsidRPr="00201B24">
              <w:rPr>
                <w:rFonts w:hint="eastAsia"/>
                <w:sz w:val="20"/>
                <w:lang w:val="en-US" w:eastAsia="zh-CN"/>
              </w:rPr>
              <w:t>RF</w:t>
            </w:r>
            <w:r w:rsidRPr="00201B24">
              <w:rPr>
                <w:rFonts w:hint="eastAsia"/>
                <w:sz w:val="20"/>
                <w:lang w:val="en-US" w:eastAsia="zh-CN"/>
              </w:rPr>
              <w:t>间带宽间隔</w:t>
            </w:r>
            <w:r w:rsidRPr="00201B24">
              <w:rPr>
                <w:rFonts w:hint="eastAsia"/>
                <w:sz w:val="20"/>
                <w:lang w:val="en-US" w:eastAsia="zh-CN"/>
              </w:rPr>
              <w:t>&lt; 2</w:t>
            </w:r>
            <w:r w:rsidRPr="00201B24">
              <w:rPr>
                <w:rFonts w:hint="eastAsia"/>
                <w:sz w:val="20"/>
                <w:lang w:val="en-US" w:eastAsia="zh-CN"/>
              </w:rPr>
              <w:t>×</w:t>
            </w:r>
            <w:r w:rsidRPr="00201B24">
              <w:rPr>
                <w:sz w:val="20"/>
                <w:lang w:eastAsia="zh-CN"/>
              </w:rPr>
              <w:t>Δ</w:t>
            </w:r>
            <w:r w:rsidRPr="00201B24">
              <w:rPr>
                <w:i/>
                <w:iCs/>
                <w:sz w:val="20"/>
                <w:lang w:eastAsia="zh-CN"/>
              </w:rPr>
              <w:t>f</w:t>
            </w:r>
            <w:r w:rsidRPr="00201B24">
              <w:rPr>
                <w:sz w:val="20"/>
                <w:vertAlign w:val="subscript"/>
                <w:lang w:eastAsia="zh-CN"/>
              </w:rPr>
              <w:t>OBUE</w:t>
            </w:r>
            <w:r w:rsidRPr="00201B24">
              <w:rPr>
                <w:rFonts w:hint="eastAsia"/>
                <w:sz w:val="20"/>
                <w:lang w:val="en-US" w:eastAsia="zh-CN"/>
              </w:rPr>
              <w:t>的多频段工作的</w:t>
            </w:r>
            <w:r w:rsidRPr="00201B24">
              <w:rPr>
                <w:rFonts w:hint="eastAsia"/>
                <w:sz w:val="20"/>
                <w:lang w:val="en-US" w:eastAsia="zh-CN"/>
              </w:rPr>
              <w:t>MSR BS</w:t>
            </w:r>
            <w:r w:rsidRPr="00201B24">
              <w:rPr>
                <w:rFonts w:hint="eastAsia"/>
                <w:sz w:val="20"/>
                <w:lang w:val="en-US" w:eastAsia="zh-CN"/>
              </w:rPr>
              <w:t>，</w:t>
            </w:r>
            <w:r w:rsidRPr="00201B24">
              <w:rPr>
                <w:rFonts w:hint="eastAsia"/>
                <w:sz w:val="20"/>
                <w:lang w:val="en-US" w:eastAsia="zh-CN"/>
              </w:rPr>
              <w:t>RF</w:t>
            </w:r>
            <w:r w:rsidRPr="00201B24">
              <w:rPr>
                <w:rFonts w:hint="eastAsia"/>
                <w:sz w:val="20"/>
                <w:lang w:val="en-US" w:eastAsia="zh-CN"/>
              </w:rPr>
              <w:t>间带宽间隔内的测试要求按照</w:t>
            </w:r>
            <w:r w:rsidRPr="00201B24">
              <w:rPr>
                <w:rFonts w:hint="eastAsia"/>
                <w:sz w:val="20"/>
                <w:lang w:val="en-US" w:eastAsia="zh-CN"/>
              </w:rPr>
              <w:t>RF</w:t>
            </w:r>
            <w:r w:rsidRPr="00201B24">
              <w:rPr>
                <w:rFonts w:hint="eastAsia"/>
                <w:sz w:val="20"/>
                <w:lang w:val="en-US" w:eastAsia="zh-CN"/>
              </w:rPr>
              <w:t>间带宽间隔每一侧相邻子块或基站</w:t>
            </w:r>
            <w:r w:rsidRPr="00201B24">
              <w:rPr>
                <w:rFonts w:hint="eastAsia"/>
                <w:sz w:val="20"/>
                <w:lang w:val="en-US" w:eastAsia="zh-CN"/>
              </w:rPr>
              <w:t>RF</w:t>
            </w:r>
            <w:r w:rsidRPr="00201B24">
              <w:rPr>
                <w:rFonts w:hint="eastAsia"/>
                <w:sz w:val="20"/>
                <w:lang w:val="en-US" w:eastAsia="zh-CN"/>
              </w:rPr>
              <w:t>带宽</w:t>
            </w:r>
            <w:r w:rsidRPr="00201B24">
              <w:rPr>
                <w:rFonts w:hint="eastAsia"/>
                <w:spacing w:val="-4"/>
                <w:sz w:val="20"/>
                <w:lang w:eastAsia="zh-CN"/>
              </w:rPr>
              <w:t>的累计贡献和来计算</w:t>
            </w:r>
            <w:r w:rsidRPr="00201B24">
              <w:rPr>
                <w:rFonts w:hint="eastAsia"/>
                <w:sz w:val="20"/>
                <w:lang w:val="en-US" w:eastAsia="zh-CN"/>
              </w:rPr>
              <w:t>，</w:t>
            </w:r>
            <w:r w:rsidRPr="00201B24">
              <w:rPr>
                <w:rFonts w:hint="eastAsia"/>
                <w:spacing w:val="-4"/>
                <w:sz w:val="20"/>
                <w:lang w:eastAsia="zh-CN"/>
              </w:rPr>
              <w:t>并且远端子块或基站</w:t>
            </w:r>
            <w:r w:rsidRPr="00201B24">
              <w:rPr>
                <w:rFonts w:hint="eastAsia"/>
                <w:spacing w:val="-4"/>
                <w:sz w:val="20"/>
                <w:lang w:eastAsia="zh-CN"/>
              </w:rPr>
              <w:t>RF</w:t>
            </w:r>
            <w:r w:rsidRPr="00201B24">
              <w:rPr>
                <w:rFonts w:hint="eastAsia"/>
                <w:spacing w:val="-4"/>
                <w:sz w:val="20"/>
                <w:lang w:eastAsia="zh-CN"/>
              </w:rPr>
              <w:t>带宽的贡献须根据近端子块或基站</w:t>
            </w:r>
            <w:r w:rsidRPr="00201B24">
              <w:rPr>
                <w:rFonts w:hint="eastAsia"/>
                <w:spacing w:val="-4"/>
                <w:sz w:val="20"/>
                <w:lang w:eastAsia="zh-CN"/>
              </w:rPr>
              <w:t>RF</w:t>
            </w:r>
            <w:r w:rsidRPr="00201B24">
              <w:rPr>
                <w:rFonts w:hint="eastAsia"/>
                <w:spacing w:val="-4"/>
                <w:sz w:val="20"/>
                <w:lang w:eastAsia="zh-CN"/>
              </w:rPr>
              <w:t>带宽的测量带宽进行缩放。</w:t>
            </w:r>
          </w:p>
          <w:p w14:paraId="7774889D" w14:textId="34BA96F3" w:rsidR="00DC546D" w:rsidRPr="00053B15" w:rsidRDefault="00DC546D" w:rsidP="00DF58E0">
            <w:pPr>
              <w:pStyle w:val="Tabletext"/>
              <w:rPr>
                <w:lang w:val="en-US" w:eastAsia="zh-CN"/>
              </w:rPr>
            </w:pPr>
            <w:r w:rsidRPr="00201B24">
              <w:rPr>
                <w:rFonts w:hint="eastAsia"/>
                <w:sz w:val="20"/>
                <w:lang w:val="en-US" w:eastAsia="zh-CN"/>
              </w:rPr>
              <w:t>注</w:t>
            </w:r>
            <w:r w:rsidRPr="00201B24">
              <w:rPr>
                <w:rFonts w:hint="eastAsia"/>
                <w:sz w:val="20"/>
                <w:lang w:eastAsia="zh-CN"/>
              </w:rPr>
              <w:t>4</w:t>
            </w:r>
            <w:r w:rsidRPr="00201B24">
              <w:rPr>
                <w:sz w:val="20"/>
                <w:lang w:eastAsia="zh-CN"/>
              </w:rPr>
              <w:t xml:space="preserve"> –</w:t>
            </w:r>
            <w:r w:rsidR="00201B24" w:rsidRPr="00201B24">
              <w:rPr>
                <w:rFonts w:hint="eastAsia"/>
                <w:sz w:val="20"/>
                <w:lang w:eastAsia="zh-CN"/>
              </w:rPr>
              <w:t xml:space="preserve"> </w:t>
            </w:r>
            <w:r w:rsidRPr="00201B24">
              <w:rPr>
                <w:rFonts w:hint="eastAsia"/>
                <w:sz w:val="20"/>
                <w:lang w:val="en-US" w:eastAsia="zh-CN"/>
              </w:rPr>
              <w:t>对于支持多频段工作的</w:t>
            </w:r>
            <w:r w:rsidRPr="00201B24">
              <w:rPr>
                <w:rFonts w:hint="eastAsia"/>
                <w:sz w:val="20"/>
                <w:lang w:val="en-US" w:eastAsia="zh-CN"/>
              </w:rPr>
              <w:t>MSR BS</w:t>
            </w:r>
            <w:r w:rsidRPr="00201B24">
              <w:rPr>
                <w:rFonts w:hint="eastAsia"/>
                <w:sz w:val="20"/>
                <w:lang w:val="en-US" w:eastAsia="zh-CN"/>
              </w:rPr>
              <w:t>，工作频段</w:t>
            </w:r>
            <w:r w:rsidRPr="00201B24">
              <w:rPr>
                <w:sz w:val="20"/>
                <w:lang w:val="en-US" w:eastAsia="zh-CN"/>
              </w:rPr>
              <w:t>&lt; 1 GHz</w:t>
            </w:r>
            <w:r w:rsidRPr="00201B24">
              <w:rPr>
                <w:rFonts w:hint="eastAsia"/>
                <w:sz w:val="20"/>
                <w:lang w:val="en-US" w:eastAsia="zh-CN"/>
              </w:rPr>
              <w:t>时，此频率偏移范围须适用此限值或</w:t>
            </w:r>
            <w:r w:rsidR="00EF0584" w:rsidRPr="00556A92">
              <w:rPr>
                <w:sz w:val="20"/>
                <w:lang w:eastAsia="zh-CN"/>
              </w:rPr>
              <w:t>−</w:t>
            </w:r>
            <w:r w:rsidRPr="00201B24">
              <w:rPr>
                <w:sz w:val="20"/>
                <w:lang w:val="en-US" w:eastAsia="zh-CN"/>
              </w:rPr>
              <w:t>16 dBm/</w:t>
            </w:r>
            <w:r w:rsidR="00201B24">
              <w:rPr>
                <w:sz w:val="20"/>
                <w:lang w:val="en-US" w:eastAsia="zh-CN"/>
              </w:rPr>
              <w:br/>
            </w:r>
            <w:r w:rsidRPr="00201B24">
              <w:rPr>
                <w:sz w:val="20"/>
                <w:lang w:val="en-US" w:eastAsia="zh-CN"/>
              </w:rPr>
              <w:t>100 kHz</w:t>
            </w:r>
            <w:r w:rsidRPr="00201B24">
              <w:rPr>
                <w:rFonts w:hint="eastAsia"/>
                <w:sz w:val="20"/>
                <w:lang w:val="en-US" w:eastAsia="zh-CN"/>
              </w:rPr>
              <w:t>及相应调整的</w:t>
            </w:r>
            <w:r w:rsidRPr="00201B24">
              <w:rPr>
                <w:i/>
                <w:iCs/>
                <w:sz w:val="20"/>
                <w:lang w:val="en-US" w:eastAsia="zh-CN"/>
              </w:rPr>
              <w:t>f_offset</w:t>
            </w:r>
            <w:r w:rsidRPr="00201B24">
              <w:rPr>
                <w:rFonts w:hint="eastAsia"/>
                <w:sz w:val="20"/>
                <w:lang w:val="en-US" w:eastAsia="zh-CN"/>
              </w:rPr>
              <w:t>。</w:t>
            </w:r>
          </w:p>
        </w:tc>
      </w:tr>
    </w:tbl>
    <w:p w14:paraId="69CB30C1" w14:textId="77777777" w:rsidR="00DC546D" w:rsidRPr="005C63E8" w:rsidRDefault="00DC546D" w:rsidP="00DC546D">
      <w:pPr>
        <w:pStyle w:val="TableNo"/>
        <w:rPr>
          <w:lang w:eastAsia="zh-CN"/>
        </w:rPr>
      </w:pPr>
      <w:r w:rsidRPr="005C63E8">
        <w:rPr>
          <w:rFonts w:hint="eastAsia"/>
          <w:lang w:val="en-US" w:eastAsia="zh-CN"/>
        </w:rPr>
        <w:lastRenderedPageBreak/>
        <w:t>表</w:t>
      </w:r>
      <w:r>
        <w:rPr>
          <w:rFonts w:hint="eastAsia"/>
          <w:lang w:eastAsia="zh-CN"/>
        </w:rPr>
        <w:t>A1-122</w:t>
      </w:r>
    </w:p>
    <w:p w14:paraId="1423AECF" w14:textId="76520F54" w:rsidR="00DC546D" w:rsidRPr="005C63E8" w:rsidRDefault="00DC546D" w:rsidP="00DC546D">
      <w:pPr>
        <w:pStyle w:val="Tabletitle"/>
        <w:rPr>
          <w:rFonts w:cs="v5.0.0"/>
          <w:lang w:eastAsia="zh-CN"/>
        </w:rPr>
      </w:pPr>
      <w:r w:rsidRPr="00053B15">
        <w:rPr>
          <w:lang w:eastAsia="zh-CN"/>
        </w:rPr>
        <w:t>BC2</w:t>
      </w:r>
      <w:r>
        <w:rPr>
          <w:rFonts w:hint="eastAsia"/>
          <w:lang w:eastAsia="zh-CN"/>
        </w:rPr>
        <w:t>频段</w:t>
      </w:r>
      <w:r>
        <w:rPr>
          <w:rFonts w:hint="eastAsia"/>
          <w:lang w:val="en-US" w:eastAsia="zh-CN"/>
        </w:rPr>
        <w:t>广域</w:t>
      </w:r>
      <w:r w:rsidRPr="00053B15">
        <w:rPr>
          <w:lang w:eastAsia="zh-CN"/>
        </w:rPr>
        <w:t>BS OBUE</w:t>
      </w:r>
      <w:r>
        <w:rPr>
          <w:rFonts w:hint="eastAsia"/>
          <w:lang w:val="en-US" w:eastAsia="zh-CN"/>
        </w:rPr>
        <w:t>适用</w:t>
      </w:r>
      <w:r w:rsidRPr="00053B15">
        <w:rPr>
          <w:rFonts w:hint="eastAsia"/>
          <w:lang w:eastAsia="zh-CN"/>
        </w:rPr>
        <w:t>：</w:t>
      </w:r>
      <w:r>
        <w:rPr>
          <w:rFonts w:hint="eastAsia"/>
          <w:lang w:val="en-US" w:eastAsia="zh-CN"/>
        </w:rPr>
        <w:t>与基站</w:t>
      </w:r>
      <w:r w:rsidRPr="00053B15">
        <w:rPr>
          <w:lang w:eastAsia="zh-CN"/>
        </w:rPr>
        <w:t>RF</w:t>
      </w:r>
      <w:r>
        <w:rPr>
          <w:rFonts w:hint="eastAsia"/>
          <w:lang w:eastAsia="zh-CN"/>
        </w:rPr>
        <w:t>带宽</w:t>
      </w:r>
      <w:r w:rsidRPr="005C63E8">
        <w:rPr>
          <w:rFonts w:hint="eastAsia"/>
          <w:lang w:eastAsia="zh-CN"/>
        </w:rPr>
        <w:t>边界</w:t>
      </w:r>
      <w:r>
        <w:rPr>
          <w:rFonts w:hint="eastAsia"/>
          <w:lang w:eastAsia="zh-CN"/>
        </w:rPr>
        <w:t>相邻</w:t>
      </w:r>
      <w:r w:rsidRPr="005C63E8">
        <w:rPr>
          <w:rFonts w:hint="eastAsia"/>
          <w:lang w:eastAsia="zh-CN"/>
        </w:rPr>
        <w:t>的</w:t>
      </w:r>
      <w:r w:rsidRPr="005C63E8">
        <w:rPr>
          <w:lang w:eastAsia="zh-CN"/>
        </w:rPr>
        <w:t>GSM/EDGE</w:t>
      </w:r>
      <w:r w:rsidRPr="005C63E8">
        <w:rPr>
          <w:rFonts w:hint="eastAsia"/>
          <w:lang w:eastAsia="zh-CN"/>
        </w:rPr>
        <w:t>或</w:t>
      </w:r>
      <w:r w:rsidR="00201B24">
        <w:rPr>
          <w:lang w:eastAsia="zh-CN"/>
        </w:rPr>
        <w:br/>
      </w:r>
      <w:r>
        <w:rPr>
          <w:rFonts w:hint="eastAsia"/>
          <w:lang w:eastAsia="zh-CN"/>
        </w:rPr>
        <w:t>独立部署的</w:t>
      </w:r>
      <w:r>
        <w:rPr>
          <w:rFonts w:hint="eastAsia"/>
          <w:lang w:eastAsia="zh-CN"/>
        </w:rPr>
        <w:t>NB-IoT</w:t>
      </w:r>
      <w:r>
        <w:rPr>
          <w:rFonts w:hint="eastAsia"/>
          <w:lang w:eastAsia="zh-CN"/>
        </w:rPr>
        <w:t>或</w:t>
      </w:r>
      <w:r w:rsidRPr="005C63E8">
        <w:rPr>
          <w:lang w:eastAsia="zh-CN"/>
        </w:rPr>
        <w:t>E-UTRA 1.4</w:t>
      </w:r>
      <w:r w:rsidRPr="005C63E8">
        <w:rPr>
          <w:rFonts w:hint="eastAsia"/>
          <w:lang w:eastAsia="zh-CN"/>
        </w:rPr>
        <w:t>或</w:t>
      </w:r>
      <w:r w:rsidRPr="005C63E8">
        <w:rPr>
          <w:lang w:eastAsia="zh-CN"/>
        </w:rPr>
        <w:t>3 MHz</w:t>
      </w:r>
      <w:r w:rsidRPr="005C63E8">
        <w:rPr>
          <w:rFonts w:hint="eastAsia"/>
          <w:lang w:eastAsia="zh-CN"/>
        </w:rPr>
        <w:t>载波</w:t>
      </w:r>
      <w:r>
        <w:rPr>
          <w:rFonts w:hint="eastAsia"/>
          <w:lang w:eastAsia="zh-CN"/>
        </w:rPr>
        <w:t>的基站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589"/>
        <w:gridCol w:w="3402"/>
        <w:gridCol w:w="1417"/>
      </w:tblGrid>
      <w:tr w:rsidR="00DC546D" w:rsidRPr="003117C7" w14:paraId="28DF9CF5" w14:textId="77777777" w:rsidTr="00DF58E0">
        <w:trPr>
          <w:cantSplit/>
          <w:jc w:val="center"/>
        </w:trPr>
        <w:tc>
          <w:tcPr>
            <w:tcW w:w="2231" w:type="dxa"/>
            <w:tcBorders>
              <w:top w:val="single" w:sz="4" w:space="0" w:color="auto"/>
              <w:left w:val="single" w:sz="4" w:space="0" w:color="auto"/>
              <w:bottom w:val="single" w:sz="4" w:space="0" w:color="auto"/>
              <w:right w:val="single" w:sz="4" w:space="0" w:color="auto"/>
            </w:tcBorders>
            <w:vAlign w:val="center"/>
          </w:tcPr>
          <w:p w14:paraId="37F5FD10"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589" w:type="dxa"/>
            <w:tcBorders>
              <w:top w:val="single" w:sz="4" w:space="0" w:color="auto"/>
              <w:left w:val="single" w:sz="4" w:space="0" w:color="auto"/>
              <w:bottom w:val="single" w:sz="4" w:space="0" w:color="auto"/>
              <w:right w:val="single" w:sz="4" w:space="0" w:color="auto"/>
            </w:tcBorders>
            <w:vAlign w:val="center"/>
          </w:tcPr>
          <w:p w14:paraId="72FA1BB0"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02" w:type="dxa"/>
            <w:tcBorders>
              <w:top w:val="single" w:sz="4" w:space="0" w:color="auto"/>
              <w:left w:val="single" w:sz="4" w:space="0" w:color="auto"/>
              <w:bottom w:val="single" w:sz="4" w:space="0" w:color="auto"/>
              <w:right w:val="single" w:sz="4" w:space="0" w:color="auto"/>
            </w:tcBorders>
            <w:vAlign w:val="center"/>
          </w:tcPr>
          <w:p w14:paraId="000516B8" w14:textId="7EE15A3A" w:rsidR="00DC546D" w:rsidRPr="003117C7" w:rsidRDefault="00DC546D" w:rsidP="00DF58E0">
            <w:pPr>
              <w:pStyle w:val="Tablehead"/>
              <w:rPr>
                <w:lang w:eastAsia="zh-CN"/>
              </w:rPr>
            </w:pPr>
            <w:r w:rsidRPr="003117C7">
              <w:rPr>
                <w:rFonts w:hint="eastAsia"/>
                <w:lang w:eastAsia="zh-CN"/>
              </w:rPr>
              <w:t>测试要求</w:t>
            </w:r>
            <w:r w:rsidR="00201B24">
              <w:rPr>
                <w:rFonts w:hint="eastAsia"/>
                <w:lang w:eastAsia="zh-CN"/>
              </w:rPr>
              <w:t>（</w:t>
            </w:r>
            <w:r w:rsidRPr="003117C7">
              <w:rPr>
                <w:rFonts w:hint="eastAsia"/>
                <w:lang w:eastAsia="zh-CN"/>
              </w:rPr>
              <w:t>注</w:t>
            </w:r>
            <w:r>
              <w:rPr>
                <w:lang w:eastAsia="zh-CN"/>
              </w:rPr>
              <w:t>5</w:t>
            </w:r>
            <w:r w:rsidRPr="003117C7">
              <w:rPr>
                <w:rFonts w:hint="eastAsia"/>
                <w:lang w:eastAsia="zh-CN"/>
              </w:rPr>
              <w:t>、</w:t>
            </w:r>
            <w:r>
              <w:rPr>
                <w:lang w:eastAsia="zh-CN"/>
              </w:rPr>
              <w:t>6</w:t>
            </w:r>
            <w:r w:rsidRPr="003117C7">
              <w:rPr>
                <w:rFonts w:hint="eastAsia"/>
                <w:lang w:eastAsia="zh-CN"/>
              </w:rPr>
              <w:t>、</w:t>
            </w:r>
            <w:r>
              <w:rPr>
                <w:lang w:eastAsia="zh-CN"/>
              </w:rPr>
              <w:t>7</w:t>
            </w:r>
            <w:r>
              <w:rPr>
                <w:rFonts w:hint="eastAsia"/>
                <w:lang w:eastAsia="zh-CN"/>
              </w:rPr>
              <w:t>、</w:t>
            </w:r>
            <w:r>
              <w:rPr>
                <w:rFonts w:hint="eastAsia"/>
                <w:lang w:eastAsia="zh-CN"/>
              </w:rPr>
              <w:t>8</w:t>
            </w:r>
            <w:r w:rsidR="00201B24">
              <w:rPr>
                <w:rFonts w:hint="eastAsia"/>
                <w:lang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1FE82BA8" w14:textId="7D1B833B" w:rsidR="00DC546D" w:rsidRPr="0015029C" w:rsidRDefault="00DC546D" w:rsidP="00201B24">
            <w:pPr>
              <w:pStyle w:val="Tablehead"/>
              <w:rPr>
                <w:lang w:eastAsia="zh-CN"/>
              </w:rPr>
            </w:pPr>
            <w:r w:rsidRPr="003117C7">
              <w:rPr>
                <w:rFonts w:hint="eastAsia"/>
              </w:rPr>
              <w:t>测量带宽</w:t>
            </w:r>
            <w:r w:rsidR="00201B24">
              <w:rPr>
                <w:lang w:eastAsia="zh-CN"/>
              </w:rPr>
              <w:br/>
            </w:r>
            <w:r w:rsidR="00201B24">
              <w:rPr>
                <w:rFonts w:hint="eastAsia"/>
                <w:lang w:eastAsia="zh-CN"/>
              </w:rPr>
              <w:t>（</w:t>
            </w:r>
            <w:r w:rsidRPr="003117C7">
              <w:rPr>
                <w:rFonts w:hint="eastAsia"/>
                <w:lang w:eastAsia="zh-CN"/>
              </w:rPr>
              <w:t>注</w:t>
            </w:r>
            <w:r>
              <w:t>9</w:t>
            </w:r>
            <w:r w:rsidR="00201B24">
              <w:rPr>
                <w:rFonts w:hint="eastAsia"/>
                <w:lang w:eastAsia="zh-CN"/>
              </w:rPr>
              <w:t>）</w:t>
            </w:r>
          </w:p>
        </w:tc>
      </w:tr>
      <w:tr w:rsidR="00DC546D" w:rsidRPr="003117C7" w14:paraId="27412E97" w14:textId="77777777" w:rsidTr="00DF58E0">
        <w:trPr>
          <w:cantSplit/>
          <w:jc w:val="center"/>
        </w:trPr>
        <w:tc>
          <w:tcPr>
            <w:tcW w:w="2231" w:type="dxa"/>
            <w:tcBorders>
              <w:top w:val="single" w:sz="4" w:space="0" w:color="auto"/>
              <w:left w:val="single" w:sz="4" w:space="0" w:color="auto"/>
              <w:bottom w:val="single" w:sz="4" w:space="0" w:color="auto"/>
              <w:right w:val="single" w:sz="4" w:space="0" w:color="auto"/>
            </w:tcBorders>
          </w:tcPr>
          <w:p w14:paraId="25951D13" w14:textId="77777777" w:rsidR="00DC546D" w:rsidRPr="003117C7" w:rsidRDefault="00DC546D" w:rsidP="00DF58E0">
            <w:pPr>
              <w:pStyle w:val="Tabletext"/>
              <w:jc w:val="center"/>
              <w:rPr>
                <w:sz w:val="20"/>
              </w:rPr>
            </w:pPr>
            <w:r w:rsidRPr="00556A92">
              <w:rPr>
                <w:sz w:val="20"/>
              </w:rPr>
              <w:t xml:space="preserve">0 MHz </w:t>
            </w:r>
            <w:r w:rsidRPr="00556A92">
              <w:rPr>
                <w:sz w:val="20"/>
              </w:rPr>
              <w:sym w:font="Symbol" w:char="F0A3"/>
            </w:r>
            <w:r w:rsidRPr="00556A92">
              <w:rPr>
                <w:sz w:val="20"/>
              </w:rPr>
              <w:t xml:space="preserve"> </w:t>
            </w:r>
            <w:r w:rsidRPr="00556A92">
              <w:rPr>
                <w:sz w:val="20"/>
              </w:rPr>
              <w:sym w:font="Symbol" w:char="F044"/>
            </w:r>
            <w:r w:rsidRPr="00556A92">
              <w:rPr>
                <w:i/>
                <w:iCs/>
                <w:sz w:val="20"/>
              </w:rPr>
              <w:t>f</w:t>
            </w:r>
            <w:r w:rsidRPr="00556A92">
              <w:rPr>
                <w:sz w:val="20"/>
              </w:rPr>
              <w:br/>
              <w:t>&lt; 0.05 MHz</w:t>
            </w:r>
          </w:p>
        </w:tc>
        <w:tc>
          <w:tcPr>
            <w:tcW w:w="2589" w:type="dxa"/>
            <w:tcBorders>
              <w:top w:val="single" w:sz="4" w:space="0" w:color="auto"/>
              <w:left w:val="single" w:sz="4" w:space="0" w:color="auto"/>
              <w:bottom w:val="single" w:sz="4" w:space="0" w:color="auto"/>
              <w:right w:val="single" w:sz="4" w:space="0" w:color="auto"/>
            </w:tcBorders>
          </w:tcPr>
          <w:p w14:paraId="648932F9" w14:textId="77777777" w:rsidR="00DC546D" w:rsidRPr="003117C7" w:rsidRDefault="00DC546D" w:rsidP="00DF58E0">
            <w:pPr>
              <w:pStyle w:val="Tabletext"/>
              <w:jc w:val="center"/>
              <w:rPr>
                <w:sz w:val="20"/>
              </w:rPr>
            </w:pPr>
            <w:r w:rsidRPr="00556A92">
              <w:rPr>
                <w:sz w:val="20"/>
              </w:rPr>
              <w:t xml:space="preserve">0.015 MHz </w:t>
            </w:r>
            <w:r w:rsidRPr="00556A92">
              <w:rPr>
                <w:sz w:val="20"/>
              </w:rPr>
              <w:sym w:font="Symbol" w:char="F0A3"/>
            </w:r>
            <w:r w:rsidRPr="00556A92">
              <w:rPr>
                <w:sz w:val="20"/>
              </w:rPr>
              <w:t xml:space="preserve"> </w:t>
            </w:r>
            <w:r w:rsidRPr="00556A92">
              <w:rPr>
                <w:i/>
                <w:iCs/>
                <w:sz w:val="20"/>
              </w:rPr>
              <w:t>f_offset</w:t>
            </w:r>
            <w:r w:rsidRPr="00556A92">
              <w:rPr>
                <w:sz w:val="20"/>
              </w:rPr>
              <w:br/>
              <w:t>&lt; 0.065 MHz</w:t>
            </w:r>
          </w:p>
        </w:tc>
        <w:tc>
          <w:tcPr>
            <w:tcW w:w="3402" w:type="dxa"/>
            <w:tcBorders>
              <w:top w:val="single" w:sz="4" w:space="0" w:color="auto"/>
              <w:left w:val="single" w:sz="4" w:space="0" w:color="auto"/>
              <w:bottom w:val="single" w:sz="4" w:space="0" w:color="auto"/>
              <w:right w:val="single" w:sz="4" w:space="0" w:color="auto"/>
            </w:tcBorders>
          </w:tcPr>
          <w:p w14:paraId="7E7568D3" w14:textId="77777777" w:rsidR="00DC546D" w:rsidRPr="003117C7" w:rsidRDefault="00DC546D" w:rsidP="00DF58E0">
            <w:pPr>
              <w:pStyle w:val="Tabletext"/>
              <w:jc w:val="center"/>
              <w:rPr>
                <w:sz w:val="20"/>
              </w:rPr>
            </w:pPr>
            <w:r w:rsidRPr="00556A92">
              <w:rPr>
                <w:rFonts w:cs="Arial"/>
                <w:position w:val="-46"/>
                <w:sz w:val="20"/>
              </w:rPr>
              <w:object w:dxaOrig="4400" w:dyaOrig="1040" w14:anchorId="55E7597D">
                <v:shape id="_x0000_i1108" type="#_x0000_t75" style="width:161.25pt;height:36pt" o:ole="" fillcolor="window">
                  <v:imagedata r:id="rId186" o:title=""/>
                </v:shape>
                <o:OLEObject Type="Embed" ProgID="Equation.3" ShapeID="_x0000_i1108" DrawAspect="Content" ObjectID="_1798614685" r:id="rId187"/>
              </w:object>
            </w:r>
          </w:p>
        </w:tc>
        <w:tc>
          <w:tcPr>
            <w:tcW w:w="1417" w:type="dxa"/>
            <w:tcBorders>
              <w:top w:val="single" w:sz="4" w:space="0" w:color="auto"/>
              <w:left w:val="single" w:sz="4" w:space="0" w:color="auto"/>
              <w:bottom w:val="single" w:sz="4" w:space="0" w:color="auto"/>
              <w:right w:val="single" w:sz="4" w:space="0" w:color="auto"/>
            </w:tcBorders>
          </w:tcPr>
          <w:p w14:paraId="794355D8" w14:textId="77777777" w:rsidR="00DC546D" w:rsidRPr="003117C7" w:rsidRDefault="00DC546D" w:rsidP="00DF58E0">
            <w:pPr>
              <w:pStyle w:val="Tabletext"/>
              <w:jc w:val="center"/>
              <w:rPr>
                <w:sz w:val="20"/>
              </w:rPr>
            </w:pPr>
            <w:r w:rsidRPr="00556A92">
              <w:rPr>
                <w:sz w:val="20"/>
              </w:rPr>
              <w:t>30 kHz</w:t>
            </w:r>
          </w:p>
        </w:tc>
      </w:tr>
      <w:tr w:rsidR="00DC546D" w:rsidRPr="003117C7" w14:paraId="1DFE57D0" w14:textId="77777777" w:rsidTr="00DF58E0">
        <w:trPr>
          <w:cantSplit/>
          <w:jc w:val="center"/>
        </w:trPr>
        <w:tc>
          <w:tcPr>
            <w:tcW w:w="2231" w:type="dxa"/>
            <w:tcBorders>
              <w:top w:val="single" w:sz="4" w:space="0" w:color="auto"/>
              <w:left w:val="single" w:sz="4" w:space="0" w:color="auto"/>
              <w:bottom w:val="single" w:sz="4" w:space="0" w:color="auto"/>
              <w:right w:val="single" w:sz="4" w:space="0" w:color="auto"/>
            </w:tcBorders>
          </w:tcPr>
          <w:p w14:paraId="0AA518B9" w14:textId="77777777" w:rsidR="00DC546D" w:rsidRPr="003117C7" w:rsidRDefault="00DC546D" w:rsidP="00DF58E0">
            <w:pPr>
              <w:pStyle w:val="Tabletext"/>
              <w:jc w:val="center"/>
              <w:rPr>
                <w:sz w:val="20"/>
              </w:rPr>
            </w:pPr>
            <w:r w:rsidRPr="00556A92">
              <w:rPr>
                <w:sz w:val="20"/>
              </w:rPr>
              <w:t xml:space="preserve">0.05 MHz </w:t>
            </w:r>
            <w:r w:rsidRPr="00556A92">
              <w:rPr>
                <w:sz w:val="20"/>
              </w:rPr>
              <w:sym w:font="Symbol" w:char="F0A3"/>
            </w:r>
            <w:r w:rsidRPr="00556A92">
              <w:rPr>
                <w:sz w:val="20"/>
              </w:rPr>
              <w:t xml:space="preserve"> </w:t>
            </w:r>
            <w:r w:rsidRPr="00556A92">
              <w:rPr>
                <w:sz w:val="20"/>
              </w:rPr>
              <w:sym w:font="Symbol" w:char="F044"/>
            </w:r>
            <w:r w:rsidRPr="00556A92">
              <w:rPr>
                <w:i/>
                <w:iCs/>
                <w:sz w:val="20"/>
              </w:rPr>
              <w:t>f</w:t>
            </w:r>
            <w:r w:rsidRPr="00556A92">
              <w:rPr>
                <w:sz w:val="20"/>
              </w:rPr>
              <w:br/>
              <w:t>&lt; 0.15 MHz</w:t>
            </w:r>
          </w:p>
        </w:tc>
        <w:tc>
          <w:tcPr>
            <w:tcW w:w="2589" w:type="dxa"/>
            <w:tcBorders>
              <w:top w:val="single" w:sz="4" w:space="0" w:color="auto"/>
              <w:left w:val="single" w:sz="4" w:space="0" w:color="auto"/>
              <w:bottom w:val="single" w:sz="4" w:space="0" w:color="auto"/>
              <w:right w:val="single" w:sz="4" w:space="0" w:color="auto"/>
            </w:tcBorders>
          </w:tcPr>
          <w:p w14:paraId="7AB217B8" w14:textId="77777777" w:rsidR="00DC546D" w:rsidRPr="003117C7" w:rsidRDefault="00DC546D" w:rsidP="00DF58E0">
            <w:pPr>
              <w:pStyle w:val="Tabletext"/>
              <w:jc w:val="center"/>
              <w:rPr>
                <w:sz w:val="20"/>
              </w:rPr>
            </w:pPr>
            <w:r w:rsidRPr="00556A92">
              <w:rPr>
                <w:sz w:val="20"/>
              </w:rPr>
              <w:t xml:space="preserve">0.065 MHz </w:t>
            </w:r>
            <w:r w:rsidRPr="00556A92">
              <w:rPr>
                <w:sz w:val="20"/>
              </w:rPr>
              <w:sym w:font="Symbol" w:char="F0A3"/>
            </w:r>
            <w:r w:rsidRPr="00556A92">
              <w:rPr>
                <w:sz w:val="20"/>
              </w:rPr>
              <w:t xml:space="preserve"> </w:t>
            </w:r>
            <w:r w:rsidRPr="00556A92">
              <w:rPr>
                <w:i/>
                <w:iCs/>
                <w:sz w:val="20"/>
              </w:rPr>
              <w:t>f_offset</w:t>
            </w:r>
            <w:r w:rsidRPr="00556A92">
              <w:rPr>
                <w:sz w:val="20"/>
              </w:rPr>
              <w:br/>
              <w:t>&lt; 0.165 MHz</w:t>
            </w:r>
          </w:p>
        </w:tc>
        <w:tc>
          <w:tcPr>
            <w:tcW w:w="3402" w:type="dxa"/>
            <w:tcBorders>
              <w:top w:val="single" w:sz="4" w:space="0" w:color="auto"/>
              <w:left w:val="single" w:sz="4" w:space="0" w:color="auto"/>
              <w:bottom w:val="single" w:sz="4" w:space="0" w:color="auto"/>
              <w:right w:val="single" w:sz="4" w:space="0" w:color="auto"/>
            </w:tcBorders>
          </w:tcPr>
          <w:p w14:paraId="1D44D59F" w14:textId="77777777" w:rsidR="00DC546D" w:rsidRPr="007260CA" w:rsidRDefault="00DC546D" w:rsidP="00DF58E0">
            <w:pPr>
              <w:pStyle w:val="Tabletext"/>
              <w:jc w:val="center"/>
              <w:rPr>
                <w:sz w:val="20"/>
              </w:rPr>
            </w:pPr>
            <w:r w:rsidRPr="00556A92">
              <w:rPr>
                <w:rFonts w:cs="Arial"/>
                <w:position w:val="-46"/>
                <w:sz w:val="20"/>
              </w:rPr>
              <w:object w:dxaOrig="4480" w:dyaOrig="1040" w14:anchorId="276101DA">
                <v:shape id="_x0000_i1109" type="#_x0000_t75" style="width:156pt;height:36pt" o:ole="" fillcolor="window">
                  <v:imagedata r:id="rId188" o:title=""/>
                </v:shape>
                <o:OLEObject Type="Embed" ProgID="Equation.3" ShapeID="_x0000_i1109" DrawAspect="Content" ObjectID="_1798614686" r:id="rId189"/>
              </w:object>
            </w:r>
          </w:p>
        </w:tc>
        <w:tc>
          <w:tcPr>
            <w:tcW w:w="1417" w:type="dxa"/>
            <w:tcBorders>
              <w:top w:val="single" w:sz="4" w:space="0" w:color="auto"/>
              <w:left w:val="single" w:sz="4" w:space="0" w:color="auto"/>
              <w:bottom w:val="single" w:sz="4" w:space="0" w:color="auto"/>
              <w:right w:val="single" w:sz="4" w:space="0" w:color="auto"/>
            </w:tcBorders>
          </w:tcPr>
          <w:p w14:paraId="74C3FE43" w14:textId="77777777" w:rsidR="00DC546D" w:rsidRPr="003117C7" w:rsidRDefault="00DC546D" w:rsidP="00DF58E0">
            <w:pPr>
              <w:pStyle w:val="Tabletext"/>
              <w:jc w:val="center"/>
              <w:rPr>
                <w:sz w:val="20"/>
              </w:rPr>
            </w:pPr>
            <w:r w:rsidRPr="00556A92">
              <w:rPr>
                <w:sz w:val="20"/>
              </w:rPr>
              <w:t>30 kHz</w:t>
            </w:r>
          </w:p>
        </w:tc>
      </w:tr>
      <w:tr w:rsidR="00DC546D" w:rsidRPr="003117C7" w14:paraId="44183359" w14:textId="77777777" w:rsidTr="00DF58E0">
        <w:trPr>
          <w:cantSplit/>
          <w:jc w:val="center"/>
        </w:trPr>
        <w:tc>
          <w:tcPr>
            <w:tcW w:w="9639" w:type="dxa"/>
            <w:gridSpan w:val="4"/>
            <w:tcBorders>
              <w:top w:val="single" w:sz="4" w:space="0" w:color="auto"/>
              <w:left w:val="nil"/>
              <w:bottom w:val="nil"/>
              <w:right w:val="nil"/>
            </w:tcBorders>
          </w:tcPr>
          <w:p w14:paraId="417B89A0" w14:textId="2E62CF98" w:rsidR="00DC546D" w:rsidRPr="00201B24" w:rsidRDefault="00DC546D" w:rsidP="00DF58E0">
            <w:pPr>
              <w:pStyle w:val="Tabletext"/>
              <w:jc w:val="left"/>
              <w:rPr>
                <w:sz w:val="20"/>
                <w:lang w:eastAsia="zh-CN"/>
              </w:rPr>
            </w:pPr>
            <w:r w:rsidRPr="00201B24">
              <w:rPr>
                <w:rFonts w:hint="eastAsia"/>
                <w:sz w:val="20"/>
                <w:lang w:val="en-US" w:eastAsia="zh-CN"/>
              </w:rPr>
              <w:t>注</w:t>
            </w:r>
            <w:r w:rsidRPr="00201B24">
              <w:rPr>
                <w:sz w:val="20"/>
                <w:lang w:eastAsia="zh-CN"/>
              </w:rPr>
              <w:t>4 –</w:t>
            </w:r>
            <w:r w:rsidR="00201B24" w:rsidRPr="00201B24">
              <w:rPr>
                <w:rFonts w:hint="eastAsia"/>
                <w:sz w:val="20"/>
                <w:lang w:eastAsia="zh-CN"/>
              </w:rPr>
              <w:t xml:space="preserve"> </w:t>
            </w:r>
            <w:r w:rsidRPr="00201B24">
              <w:rPr>
                <w:rFonts w:hint="eastAsia"/>
                <w:spacing w:val="-4"/>
                <w:sz w:val="20"/>
                <w:lang w:eastAsia="zh-CN"/>
              </w:rPr>
              <w:t>表格中限值仅适用于与基站</w:t>
            </w:r>
            <w:r w:rsidRPr="00201B24">
              <w:rPr>
                <w:rFonts w:hint="eastAsia"/>
                <w:spacing w:val="-4"/>
                <w:sz w:val="20"/>
                <w:lang w:eastAsia="zh-CN"/>
              </w:rPr>
              <w:t>RF</w:t>
            </w:r>
            <w:r w:rsidRPr="00201B24">
              <w:rPr>
                <w:rFonts w:hint="eastAsia"/>
                <w:spacing w:val="-4"/>
                <w:sz w:val="20"/>
                <w:lang w:eastAsia="zh-CN"/>
              </w:rPr>
              <w:t>带宽边界相邻的</w:t>
            </w:r>
            <w:r w:rsidRPr="00201B24">
              <w:rPr>
                <w:rFonts w:hint="eastAsia"/>
                <w:spacing w:val="-4"/>
                <w:sz w:val="20"/>
                <w:lang w:eastAsia="zh-CN"/>
              </w:rPr>
              <w:t>GSM/EDGE</w:t>
            </w:r>
            <w:r w:rsidRPr="00201B24">
              <w:rPr>
                <w:rFonts w:hint="eastAsia"/>
                <w:spacing w:val="-4"/>
                <w:sz w:val="20"/>
                <w:lang w:eastAsia="zh-CN"/>
              </w:rPr>
              <w:t>或独立部署的</w:t>
            </w:r>
            <w:r w:rsidRPr="00201B24">
              <w:rPr>
                <w:rFonts w:hint="eastAsia"/>
                <w:spacing w:val="-4"/>
                <w:sz w:val="20"/>
                <w:lang w:eastAsia="zh-CN"/>
              </w:rPr>
              <w:t>NB-IoT</w:t>
            </w:r>
            <w:r w:rsidRPr="00201B24">
              <w:rPr>
                <w:rFonts w:hint="eastAsia"/>
                <w:spacing w:val="-4"/>
                <w:sz w:val="20"/>
                <w:lang w:eastAsia="zh-CN"/>
              </w:rPr>
              <w:t>或</w:t>
            </w:r>
            <w:r w:rsidRPr="00201B24">
              <w:rPr>
                <w:rFonts w:hint="eastAsia"/>
                <w:spacing w:val="-4"/>
                <w:sz w:val="20"/>
                <w:lang w:eastAsia="zh-CN"/>
              </w:rPr>
              <w:t>E-UTRA 1.4</w:t>
            </w:r>
            <w:r w:rsidRPr="00201B24">
              <w:rPr>
                <w:rFonts w:hint="eastAsia"/>
                <w:spacing w:val="-4"/>
                <w:sz w:val="20"/>
                <w:lang w:eastAsia="zh-CN"/>
              </w:rPr>
              <w:t>或</w:t>
            </w:r>
            <w:r w:rsidRPr="00201B24">
              <w:rPr>
                <w:rFonts w:hint="eastAsia"/>
                <w:spacing w:val="-4"/>
                <w:sz w:val="20"/>
                <w:lang w:eastAsia="zh-CN"/>
              </w:rPr>
              <w:t>3 MHz</w:t>
            </w:r>
            <w:r w:rsidRPr="00201B24">
              <w:rPr>
                <w:rFonts w:hint="eastAsia"/>
                <w:spacing w:val="-4"/>
                <w:sz w:val="20"/>
                <w:lang w:eastAsia="zh-CN"/>
              </w:rPr>
              <w:t>载波的工作。</w:t>
            </w:r>
          </w:p>
          <w:p w14:paraId="3B5B8868" w14:textId="3B7C2591" w:rsidR="00DC546D" w:rsidRPr="00201B24" w:rsidRDefault="00DC546D" w:rsidP="00DF58E0">
            <w:pPr>
              <w:pStyle w:val="Tabletext"/>
              <w:jc w:val="left"/>
              <w:rPr>
                <w:sz w:val="20"/>
                <w:lang w:val="en-US" w:eastAsia="zh-CN"/>
              </w:rPr>
            </w:pPr>
            <w:r w:rsidRPr="00201B24">
              <w:rPr>
                <w:rFonts w:hint="eastAsia"/>
                <w:sz w:val="20"/>
                <w:lang w:val="en-US" w:eastAsia="zh-CN"/>
              </w:rPr>
              <w:t>注</w:t>
            </w:r>
            <w:r w:rsidRPr="00201B24">
              <w:rPr>
                <w:sz w:val="20"/>
                <w:lang w:val="en-US" w:eastAsia="zh-CN"/>
              </w:rPr>
              <w:t>5 –</w:t>
            </w:r>
            <w:r w:rsidR="00201B24" w:rsidRPr="00201B24">
              <w:rPr>
                <w:rFonts w:hint="eastAsia"/>
                <w:sz w:val="20"/>
                <w:lang w:val="en-US" w:eastAsia="zh-CN"/>
              </w:rPr>
              <w:t xml:space="preserve"> </w:t>
            </w:r>
            <w:r w:rsidRPr="00201B24">
              <w:rPr>
                <w:rFonts w:hint="eastAsia"/>
                <w:spacing w:val="-4"/>
                <w:sz w:val="20"/>
                <w:lang w:eastAsia="zh-CN"/>
              </w:rPr>
              <w:t>对于支持在所有频段内非连续频谱中工作的</w:t>
            </w:r>
            <w:r w:rsidRPr="00201B24">
              <w:rPr>
                <w:sz w:val="20"/>
                <w:lang w:eastAsia="zh-CN"/>
              </w:rPr>
              <w:t>MSR BS</w:t>
            </w:r>
            <w:r w:rsidRPr="00201B24">
              <w:rPr>
                <w:rFonts w:hint="eastAsia"/>
                <w:sz w:val="20"/>
                <w:lang w:eastAsia="zh-CN"/>
              </w:rPr>
              <w:t>，</w:t>
            </w:r>
            <w:r w:rsidRPr="00201B24">
              <w:rPr>
                <w:rFonts w:hint="eastAsia"/>
                <w:spacing w:val="-4"/>
                <w:sz w:val="20"/>
                <w:lang w:eastAsia="zh-CN"/>
              </w:rPr>
              <w:t>在子块间隔内的测试要求按照该子块间隔每一侧上相邻子块的累计贡献和来计算</w:t>
            </w:r>
            <w:r w:rsidRPr="00201B24">
              <w:rPr>
                <w:rFonts w:hint="eastAsia"/>
                <w:sz w:val="20"/>
                <w:lang w:val="en-US" w:eastAsia="zh-CN"/>
              </w:rPr>
              <w:t>。</w:t>
            </w:r>
          </w:p>
          <w:p w14:paraId="418CC9FC" w14:textId="43982583" w:rsidR="00DC546D" w:rsidRPr="00201B24" w:rsidRDefault="00DC546D" w:rsidP="00DF58E0">
            <w:pPr>
              <w:pStyle w:val="Tabletext"/>
              <w:jc w:val="left"/>
              <w:rPr>
                <w:sz w:val="20"/>
                <w:lang w:val="en-US" w:eastAsia="zh-CN"/>
              </w:rPr>
            </w:pPr>
            <w:r w:rsidRPr="00201B24">
              <w:rPr>
                <w:rFonts w:hint="eastAsia"/>
                <w:sz w:val="20"/>
                <w:lang w:val="en-GB" w:eastAsia="zh-CN"/>
              </w:rPr>
              <w:t>注</w:t>
            </w:r>
            <w:r w:rsidRPr="00201B24">
              <w:rPr>
                <w:sz w:val="20"/>
                <w:lang w:eastAsia="zh-CN"/>
              </w:rPr>
              <w:t>6 –</w:t>
            </w:r>
            <w:r w:rsidR="00201B24" w:rsidRPr="00201B24">
              <w:rPr>
                <w:rFonts w:hint="eastAsia"/>
                <w:sz w:val="20"/>
                <w:lang w:eastAsia="zh-CN"/>
              </w:rPr>
              <w:t xml:space="preserve"> </w:t>
            </w:r>
            <w:r w:rsidRPr="00201B24">
              <w:rPr>
                <w:rFonts w:hint="eastAsia"/>
                <w:sz w:val="20"/>
                <w:lang w:val="en-US" w:eastAsia="zh-CN"/>
              </w:rPr>
              <w:t>对于支持</w:t>
            </w:r>
            <w:r w:rsidRPr="00201B24">
              <w:rPr>
                <w:rFonts w:hint="eastAsia"/>
                <w:sz w:val="20"/>
                <w:lang w:val="en-US" w:eastAsia="zh-CN"/>
              </w:rPr>
              <w:t>RF</w:t>
            </w:r>
            <w:r w:rsidRPr="00201B24">
              <w:rPr>
                <w:rFonts w:hint="eastAsia"/>
                <w:sz w:val="20"/>
                <w:lang w:val="en-US" w:eastAsia="zh-CN"/>
              </w:rPr>
              <w:t>间带宽间隔</w:t>
            </w:r>
            <w:r w:rsidRPr="00201B24">
              <w:rPr>
                <w:rFonts w:hint="eastAsia"/>
                <w:sz w:val="20"/>
                <w:lang w:val="en-US" w:eastAsia="zh-CN"/>
              </w:rPr>
              <w:t>&lt; 2</w:t>
            </w:r>
            <w:r w:rsidRPr="00201B24">
              <w:rPr>
                <w:rFonts w:hint="eastAsia"/>
                <w:sz w:val="20"/>
                <w:lang w:val="en-US" w:eastAsia="zh-CN"/>
              </w:rPr>
              <w:t>×</w:t>
            </w:r>
            <w:r w:rsidRPr="00201B24">
              <w:rPr>
                <w:sz w:val="20"/>
                <w:lang w:eastAsia="zh-CN"/>
              </w:rPr>
              <w:t>Δ</w:t>
            </w:r>
            <w:r w:rsidRPr="00201B24">
              <w:rPr>
                <w:i/>
                <w:iCs/>
                <w:sz w:val="20"/>
                <w:lang w:eastAsia="zh-CN"/>
              </w:rPr>
              <w:t>f</w:t>
            </w:r>
            <w:r w:rsidRPr="00201B24">
              <w:rPr>
                <w:sz w:val="20"/>
                <w:vertAlign w:val="subscript"/>
                <w:lang w:eastAsia="zh-CN"/>
              </w:rPr>
              <w:t>OBUE</w:t>
            </w:r>
            <w:r w:rsidRPr="00201B24">
              <w:rPr>
                <w:rFonts w:hint="eastAsia"/>
                <w:sz w:val="20"/>
                <w:lang w:val="en-US" w:eastAsia="zh-CN"/>
              </w:rPr>
              <w:t>的多频段工作的</w:t>
            </w:r>
            <w:r w:rsidRPr="00201B24">
              <w:rPr>
                <w:rFonts w:hint="eastAsia"/>
                <w:sz w:val="20"/>
                <w:lang w:val="en-US" w:eastAsia="zh-CN"/>
              </w:rPr>
              <w:t>MSR BS</w:t>
            </w:r>
            <w:r w:rsidRPr="00201B24">
              <w:rPr>
                <w:rFonts w:hint="eastAsia"/>
                <w:sz w:val="20"/>
                <w:lang w:val="en-US" w:eastAsia="zh-CN"/>
              </w:rPr>
              <w:t>，</w:t>
            </w:r>
            <w:r w:rsidRPr="00201B24">
              <w:rPr>
                <w:rFonts w:hint="eastAsia"/>
                <w:sz w:val="20"/>
                <w:lang w:val="en-US" w:eastAsia="zh-CN"/>
              </w:rPr>
              <w:t>RF</w:t>
            </w:r>
            <w:r w:rsidRPr="00201B24">
              <w:rPr>
                <w:rFonts w:hint="eastAsia"/>
                <w:sz w:val="20"/>
                <w:lang w:val="en-US" w:eastAsia="zh-CN"/>
              </w:rPr>
              <w:t>间带宽间隔内的测试要求按照</w:t>
            </w:r>
            <w:r w:rsidRPr="00201B24">
              <w:rPr>
                <w:rFonts w:hint="eastAsia"/>
                <w:sz w:val="20"/>
                <w:lang w:val="en-US" w:eastAsia="zh-CN"/>
              </w:rPr>
              <w:t>RF</w:t>
            </w:r>
            <w:r w:rsidRPr="00201B24">
              <w:rPr>
                <w:rFonts w:hint="eastAsia"/>
                <w:sz w:val="20"/>
                <w:lang w:val="en-US" w:eastAsia="zh-CN"/>
              </w:rPr>
              <w:t>间带宽间隔每一侧相邻子块或基站</w:t>
            </w:r>
            <w:r w:rsidRPr="00201B24">
              <w:rPr>
                <w:rFonts w:hint="eastAsia"/>
                <w:sz w:val="20"/>
                <w:lang w:val="en-US" w:eastAsia="zh-CN"/>
              </w:rPr>
              <w:t>RF</w:t>
            </w:r>
            <w:r w:rsidRPr="00201B24">
              <w:rPr>
                <w:rFonts w:hint="eastAsia"/>
                <w:sz w:val="20"/>
                <w:lang w:val="en-US" w:eastAsia="zh-CN"/>
              </w:rPr>
              <w:t>带宽</w:t>
            </w:r>
            <w:r w:rsidRPr="00201B24">
              <w:rPr>
                <w:rFonts w:hint="eastAsia"/>
                <w:spacing w:val="-4"/>
                <w:sz w:val="20"/>
                <w:lang w:eastAsia="zh-CN"/>
              </w:rPr>
              <w:t>的累计贡献和来计算。</w:t>
            </w:r>
          </w:p>
          <w:p w14:paraId="512D97F8" w14:textId="515F0EE6" w:rsidR="00DC546D" w:rsidRPr="00201B24" w:rsidRDefault="00DC546D" w:rsidP="00DF58E0">
            <w:pPr>
              <w:pStyle w:val="Tabletext"/>
              <w:jc w:val="left"/>
              <w:rPr>
                <w:rFonts w:cs="Arial"/>
                <w:sz w:val="20"/>
                <w:lang w:val="en-US" w:eastAsia="zh-CN"/>
              </w:rPr>
            </w:pPr>
            <w:r w:rsidRPr="00201B24">
              <w:rPr>
                <w:rFonts w:hint="eastAsia"/>
                <w:sz w:val="20"/>
                <w:lang w:val="en-US" w:eastAsia="zh-CN"/>
              </w:rPr>
              <w:t>注</w:t>
            </w:r>
            <w:r w:rsidRPr="00201B24">
              <w:rPr>
                <w:rFonts w:hint="eastAsia"/>
                <w:sz w:val="20"/>
                <w:lang w:val="en-US" w:eastAsia="zh-CN"/>
              </w:rPr>
              <w:t>7</w:t>
            </w:r>
            <w:r w:rsidRPr="00201B24">
              <w:rPr>
                <w:sz w:val="20"/>
                <w:lang w:val="en-US" w:eastAsia="zh-CN"/>
              </w:rPr>
              <w:t xml:space="preserve"> –</w:t>
            </w:r>
            <w:r w:rsidR="00201B24" w:rsidRPr="00201B24">
              <w:rPr>
                <w:rFonts w:hint="eastAsia"/>
                <w:sz w:val="20"/>
                <w:lang w:val="en-US" w:eastAsia="zh-CN"/>
              </w:rPr>
              <w:t xml:space="preserve"> </w:t>
            </w:r>
            <w:r w:rsidRPr="00201B24">
              <w:rPr>
                <w:rFonts w:hint="eastAsia"/>
                <w:sz w:val="20"/>
                <w:lang w:val="en-GB" w:eastAsia="zh-CN"/>
              </w:rPr>
              <w:t>如果与基站</w:t>
            </w:r>
            <w:r w:rsidRPr="00201B24">
              <w:rPr>
                <w:sz w:val="20"/>
                <w:lang w:val="en-US" w:eastAsia="zh-CN"/>
              </w:rPr>
              <w:t>RF</w:t>
            </w:r>
            <w:r w:rsidRPr="00201B24">
              <w:rPr>
                <w:rFonts w:hint="eastAsia"/>
                <w:sz w:val="20"/>
                <w:lang w:val="en-GB" w:eastAsia="zh-CN"/>
              </w:rPr>
              <w:t>带宽边界相邻的载波是</w:t>
            </w:r>
            <w:r w:rsidRPr="00201B24">
              <w:rPr>
                <w:rFonts w:hint="eastAsia"/>
                <w:sz w:val="20"/>
                <w:lang w:val="en-US" w:eastAsia="zh-CN"/>
              </w:rPr>
              <w:t>GSM/EDGE</w:t>
            </w:r>
            <w:r w:rsidRPr="00201B24">
              <w:rPr>
                <w:rFonts w:hint="eastAsia"/>
                <w:sz w:val="20"/>
                <w:lang w:val="en-GB" w:eastAsia="zh-CN"/>
              </w:rPr>
              <w:t>载波</w:t>
            </w:r>
            <w:r w:rsidRPr="00201B24">
              <w:rPr>
                <w:rFonts w:hint="eastAsia"/>
                <w:sz w:val="20"/>
                <w:lang w:val="en-US" w:eastAsia="zh-CN"/>
              </w:rPr>
              <w:t>，</w:t>
            </w:r>
            <w:r w:rsidRPr="00201B24">
              <w:rPr>
                <w:rFonts w:hint="eastAsia"/>
                <w:sz w:val="20"/>
                <w:lang w:val="en-GB" w:eastAsia="zh-CN"/>
              </w:rPr>
              <w:t>则</w:t>
            </w:r>
            <w:r w:rsidRPr="00201B24">
              <w:rPr>
                <w:rFonts w:cs="Arial"/>
                <w:i/>
                <w:iCs/>
                <w:sz w:val="20"/>
                <w:lang w:val="en-US"/>
              </w:rPr>
              <w:t>X</w:t>
            </w:r>
            <w:r w:rsidRPr="00201B24">
              <w:rPr>
                <w:rFonts w:cs="Arial"/>
                <w:sz w:val="20"/>
                <w:lang w:val="en-US"/>
              </w:rPr>
              <w:t> = </w:t>
            </w:r>
            <w:r w:rsidRPr="00201B24">
              <w:rPr>
                <w:rFonts w:cs="Arial"/>
                <w:i/>
                <w:iCs/>
                <w:sz w:val="20"/>
                <w:lang w:val="en-US"/>
              </w:rPr>
              <w:t>P</w:t>
            </w:r>
            <w:r w:rsidRPr="00201B24">
              <w:rPr>
                <w:rFonts w:cs="Arial"/>
                <w:i/>
                <w:iCs/>
                <w:sz w:val="20"/>
                <w:vertAlign w:val="subscript"/>
                <w:lang w:val="en-US"/>
              </w:rPr>
              <w:t>GSMcarrier</w:t>
            </w:r>
            <w:r w:rsidRPr="00201B24">
              <w:rPr>
                <w:rFonts w:cs="Arial"/>
                <w:sz w:val="20"/>
                <w:lang w:val="en-US"/>
              </w:rPr>
              <w:t xml:space="preserve"> – 43</w:t>
            </w:r>
            <w:r w:rsidRPr="00201B24">
              <w:rPr>
                <w:rFonts w:hint="eastAsia"/>
                <w:sz w:val="20"/>
                <w:lang w:val="en-US" w:eastAsia="zh-CN"/>
              </w:rPr>
              <w:t>，</w:t>
            </w:r>
            <w:r w:rsidRPr="00201B24">
              <w:rPr>
                <w:rFonts w:hint="eastAsia"/>
                <w:sz w:val="20"/>
                <w:lang w:val="en-GB" w:eastAsia="zh-CN"/>
              </w:rPr>
              <w:t>其中</w:t>
            </w:r>
            <w:r w:rsidRPr="00201B24">
              <w:rPr>
                <w:rFonts w:cs="Arial"/>
                <w:sz w:val="20"/>
                <w:lang w:val="en-US"/>
              </w:rPr>
              <w:t> </w:t>
            </w:r>
            <w:r w:rsidRPr="00201B24">
              <w:rPr>
                <w:rFonts w:cs="Arial"/>
                <w:i/>
                <w:iCs/>
                <w:sz w:val="20"/>
                <w:lang w:val="en-US"/>
              </w:rPr>
              <w:t>P</w:t>
            </w:r>
            <w:r w:rsidRPr="00201B24">
              <w:rPr>
                <w:rFonts w:cs="Arial"/>
                <w:i/>
                <w:iCs/>
                <w:sz w:val="20"/>
                <w:vertAlign w:val="subscript"/>
                <w:lang w:val="en-US"/>
              </w:rPr>
              <w:t>GSMcarrier</w:t>
            </w:r>
            <w:r w:rsidRPr="00201B24">
              <w:rPr>
                <w:rFonts w:hint="eastAsia"/>
                <w:sz w:val="20"/>
                <w:lang w:val="en-GB" w:eastAsia="zh-CN"/>
              </w:rPr>
              <w:t>为与基站</w:t>
            </w:r>
            <w:r w:rsidRPr="00201B24">
              <w:rPr>
                <w:sz w:val="20"/>
                <w:lang w:val="en-US" w:eastAsia="zh-CN"/>
              </w:rPr>
              <w:t>RF</w:t>
            </w:r>
            <w:r w:rsidRPr="00201B24">
              <w:rPr>
                <w:rFonts w:hint="eastAsia"/>
                <w:sz w:val="20"/>
                <w:lang w:val="en-GB" w:eastAsia="zh-CN"/>
              </w:rPr>
              <w:t>带宽边界相邻的</w:t>
            </w:r>
            <w:r w:rsidRPr="00201B24">
              <w:rPr>
                <w:rFonts w:hint="eastAsia"/>
                <w:sz w:val="20"/>
                <w:lang w:val="en-US" w:eastAsia="zh-CN"/>
              </w:rPr>
              <w:t>GSM/EDGE</w:t>
            </w:r>
            <w:r w:rsidRPr="00201B24">
              <w:rPr>
                <w:rFonts w:hint="eastAsia"/>
                <w:sz w:val="20"/>
                <w:lang w:val="en-GB" w:eastAsia="zh-CN"/>
              </w:rPr>
              <w:t>载波的功率电平。其他情况下</w:t>
            </w:r>
            <w:r w:rsidRPr="00201B24">
              <w:rPr>
                <w:rFonts w:hint="eastAsia"/>
                <w:sz w:val="20"/>
                <w:lang w:eastAsia="zh-CN"/>
              </w:rPr>
              <w:t>，</w:t>
            </w:r>
            <w:r w:rsidRPr="00201B24">
              <w:rPr>
                <w:sz w:val="20"/>
                <w:lang w:eastAsia="zh-CN"/>
              </w:rPr>
              <w:t>X = 0</w:t>
            </w:r>
            <w:r w:rsidRPr="00201B24">
              <w:rPr>
                <w:rFonts w:hint="eastAsia"/>
                <w:sz w:val="20"/>
                <w:lang w:val="en-GB" w:eastAsia="zh-CN"/>
              </w:rPr>
              <w:t>。</w:t>
            </w:r>
          </w:p>
          <w:p w14:paraId="7A2DA4CD" w14:textId="3C790E57" w:rsidR="00DC546D" w:rsidRPr="00524E7A" w:rsidRDefault="00DC546D" w:rsidP="00DF58E0">
            <w:pPr>
              <w:pStyle w:val="Tabletext"/>
              <w:rPr>
                <w:spacing w:val="-4"/>
                <w:sz w:val="20"/>
                <w:lang w:eastAsia="zh-CN"/>
              </w:rPr>
            </w:pPr>
            <w:r w:rsidRPr="00201B24">
              <w:rPr>
                <w:rFonts w:hint="eastAsia"/>
                <w:sz w:val="20"/>
                <w:lang w:val="en-US" w:eastAsia="zh-CN"/>
              </w:rPr>
              <w:t>注</w:t>
            </w:r>
            <w:r w:rsidRPr="00201B24">
              <w:rPr>
                <w:rFonts w:hint="eastAsia"/>
                <w:sz w:val="20"/>
                <w:lang w:eastAsia="zh-CN"/>
              </w:rPr>
              <w:t>8</w:t>
            </w:r>
            <w:r w:rsidRPr="00201B24">
              <w:rPr>
                <w:sz w:val="20"/>
                <w:lang w:eastAsia="zh-CN"/>
              </w:rPr>
              <w:t xml:space="preserve"> –</w:t>
            </w:r>
            <w:r w:rsidR="00201B24" w:rsidRPr="00201B24">
              <w:rPr>
                <w:rFonts w:hint="eastAsia"/>
                <w:sz w:val="20"/>
                <w:lang w:eastAsia="zh-CN"/>
              </w:rPr>
              <w:t xml:space="preserve"> </w:t>
            </w:r>
            <w:r w:rsidRPr="00201B24">
              <w:rPr>
                <w:rFonts w:hint="eastAsia"/>
                <w:sz w:val="20"/>
                <w:lang w:val="en-GB" w:eastAsia="zh-CN"/>
              </w:rPr>
              <w:t>如果与基站</w:t>
            </w:r>
            <w:r w:rsidRPr="00201B24">
              <w:rPr>
                <w:sz w:val="20"/>
                <w:lang w:eastAsia="zh-CN"/>
              </w:rPr>
              <w:t>RF</w:t>
            </w:r>
            <w:r w:rsidRPr="00201B24">
              <w:rPr>
                <w:rFonts w:hint="eastAsia"/>
                <w:sz w:val="20"/>
                <w:lang w:val="en-GB" w:eastAsia="zh-CN"/>
              </w:rPr>
              <w:t>带宽边界相邻的载波是</w:t>
            </w:r>
            <w:r w:rsidRPr="00201B24">
              <w:rPr>
                <w:sz w:val="20"/>
                <w:lang w:eastAsia="zh-CN"/>
              </w:rPr>
              <w:t>NB-IoT</w:t>
            </w:r>
            <w:r w:rsidRPr="00201B24">
              <w:rPr>
                <w:rFonts w:hint="eastAsia"/>
                <w:sz w:val="20"/>
                <w:lang w:val="en-GB" w:eastAsia="zh-CN"/>
              </w:rPr>
              <w:t>载波</w:t>
            </w:r>
            <w:r w:rsidRPr="00201B24">
              <w:rPr>
                <w:rFonts w:hint="eastAsia"/>
                <w:sz w:val="20"/>
                <w:lang w:eastAsia="zh-CN"/>
              </w:rPr>
              <w:t>，</w:t>
            </w:r>
            <w:r w:rsidRPr="00201B24">
              <w:rPr>
                <w:rFonts w:hint="eastAsia"/>
                <w:sz w:val="20"/>
                <w:lang w:val="en-GB" w:eastAsia="zh-CN"/>
              </w:rPr>
              <w:t>则</w:t>
            </w:r>
            <w:r w:rsidRPr="00201B24">
              <w:rPr>
                <w:sz w:val="20"/>
                <w:lang w:eastAsia="zh-CN"/>
              </w:rPr>
              <w:t>X= P</w:t>
            </w:r>
            <w:r w:rsidRPr="00201B24">
              <w:rPr>
                <w:sz w:val="20"/>
                <w:vertAlign w:val="subscript"/>
                <w:lang w:eastAsia="zh-CN"/>
              </w:rPr>
              <w:t>NB-IoTcarrier</w:t>
            </w:r>
            <w:r w:rsidRPr="00201B24">
              <w:rPr>
                <w:sz w:val="20"/>
                <w:lang w:eastAsia="zh-CN"/>
              </w:rPr>
              <w:t xml:space="preserve"> - 43</w:t>
            </w:r>
            <w:r w:rsidRPr="00201B24">
              <w:rPr>
                <w:rFonts w:hint="eastAsia"/>
                <w:sz w:val="20"/>
                <w:lang w:eastAsia="zh-CN"/>
              </w:rPr>
              <w:t>，</w:t>
            </w:r>
            <w:r w:rsidRPr="00201B24">
              <w:rPr>
                <w:rFonts w:hint="eastAsia"/>
                <w:sz w:val="20"/>
                <w:lang w:val="en-GB" w:eastAsia="zh-CN"/>
              </w:rPr>
              <w:t>其中</w:t>
            </w:r>
            <w:r w:rsidRPr="00201B24">
              <w:rPr>
                <w:sz w:val="20"/>
                <w:lang w:eastAsia="zh-CN"/>
              </w:rPr>
              <w:t>P</w:t>
            </w:r>
            <w:r w:rsidRPr="00201B24">
              <w:rPr>
                <w:sz w:val="20"/>
                <w:vertAlign w:val="subscript"/>
                <w:lang w:eastAsia="zh-CN"/>
              </w:rPr>
              <w:t>NB-IoTcarrier</w:t>
            </w:r>
            <w:r w:rsidRPr="00201B24">
              <w:rPr>
                <w:rFonts w:hint="eastAsia"/>
                <w:sz w:val="20"/>
                <w:lang w:val="en-GB" w:eastAsia="zh-CN"/>
              </w:rPr>
              <w:t>为与基站</w:t>
            </w:r>
            <w:r w:rsidRPr="00201B24">
              <w:rPr>
                <w:sz w:val="20"/>
                <w:lang w:eastAsia="zh-CN"/>
              </w:rPr>
              <w:t>RF</w:t>
            </w:r>
            <w:r w:rsidRPr="00201B24">
              <w:rPr>
                <w:rFonts w:hint="eastAsia"/>
                <w:sz w:val="20"/>
                <w:lang w:val="en-GB" w:eastAsia="zh-CN"/>
              </w:rPr>
              <w:t>带宽边界相邻的</w:t>
            </w:r>
            <w:r w:rsidRPr="00201B24">
              <w:rPr>
                <w:sz w:val="20"/>
                <w:lang w:eastAsia="zh-CN"/>
              </w:rPr>
              <w:t>NB-IoT</w:t>
            </w:r>
            <w:r w:rsidRPr="00201B24">
              <w:rPr>
                <w:rFonts w:hint="eastAsia"/>
                <w:sz w:val="20"/>
                <w:lang w:val="en-GB" w:eastAsia="zh-CN"/>
              </w:rPr>
              <w:t>载波的功率电平。其他情况下</w:t>
            </w:r>
            <w:r w:rsidRPr="00201B24">
              <w:rPr>
                <w:rFonts w:hint="eastAsia"/>
                <w:sz w:val="20"/>
                <w:lang w:eastAsia="zh-CN"/>
              </w:rPr>
              <w:t>，</w:t>
            </w:r>
            <w:r w:rsidRPr="00201B24">
              <w:rPr>
                <w:sz w:val="20"/>
                <w:lang w:eastAsia="zh-CN"/>
              </w:rPr>
              <w:t>X = 0</w:t>
            </w:r>
            <w:r w:rsidRPr="00201B24">
              <w:rPr>
                <w:rFonts w:hint="eastAsia"/>
                <w:sz w:val="20"/>
                <w:lang w:val="en-GB" w:eastAsia="zh-CN"/>
              </w:rPr>
              <w:t>。</w:t>
            </w:r>
          </w:p>
        </w:tc>
      </w:tr>
    </w:tbl>
    <w:p w14:paraId="6F76C64E" w14:textId="77777777" w:rsidR="00DC546D" w:rsidRDefault="00DC546D" w:rsidP="00DC546D">
      <w:pPr>
        <w:pStyle w:val="TableNo"/>
        <w:rPr>
          <w:lang w:val="en-US" w:eastAsia="zh-CN"/>
        </w:rPr>
      </w:pPr>
      <w:r w:rsidRPr="005C63E8">
        <w:rPr>
          <w:rFonts w:hint="eastAsia"/>
          <w:lang w:val="en-US" w:eastAsia="zh-CN"/>
        </w:rPr>
        <w:t>表</w:t>
      </w:r>
      <w:r>
        <w:rPr>
          <w:rFonts w:hint="eastAsia"/>
          <w:lang w:val="en-US" w:eastAsia="zh-CN"/>
        </w:rPr>
        <w:t>A1-123</w:t>
      </w:r>
    </w:p>
    <w:p w14:paraId="3AA28A88" w14:textId="77777777" w:rsidR="00DC546D" w:rsidRPr="00CC08D9" w:rsidRDefault="00DC546D" w:rsidP="00DC546D">
      <w:pPr>
        <w:pStyle w:val="Tabletitle"/>
        <w:rPr>
          <w:rFonts w:cs="v5.0.0"/>
          <w:lang w:eastAsia="zh-CN"/>
        </w:rPr>
      </w:pPr>
      <w:r>
        <w:rPr>
          <w:rFonts w:hint="eastAsia"/>
          <w:lang w:eastAsia="zh-CN"/>
        </w:rPr>
        <w:t>频段≤</w:t>
      </w:r>
      <w:r>
        <w:rPr>
          <w:rFonts w:hint="eastAsia"/>
          <w:lang w:eastAsia="zh-CN"/>
        </w:rPr>
        <w:t>1GHz</w:t>
      </w:r>
      <w:r>
        <w:rPr>
          <w:rFonts w:hint="eastAsia"/>
          <w:lang w:eastAsia="zh-CN"/>
        </w:rPr>
        <w:t>的</w:t>
      </w:r>
      <w:r w:rsidRPr="0041183C">
        <w:rPr>
          <w:rFonts w:hint="eastAsia"/>
          <w:lang w:eastAsia="zh-CN"/>
        </w:rPr>
        <w:t>BC2</w:t>
      </w:r>
      <w:r w:rsidRPr="0041183C">
        <w:rPr>
          <w:rFonts w:hint="eastAsia"/>
          <w:lang w:eastAsia="zh-CN"/>
        </w:rPr>
        <w:t>的广域</w:t>
      </w:r>
      <w:r w:rsidRPr="0041183C">
        <w:rPr>
          <w:rFonts w:hint="eastAsia"/>
          <w:lang w:eastAsia="zh-CN"/>
        </w:rPr>
        <w:t>BS OBUE-</w:t>
      </w:r>
      <w:r w:rsidRPr="0041183C">
        <w:rPr>
          <w:rFonts w:hint="eastAsia"/>
          <w:lang w:eastAsia="zh-CN"/>
        </w:rPr>
        <w:t>选项</w:t>
      </w:r>
      <w:r>
        <w:rPr>
          <w:rFonts w:hint="eastAsia"/>
          <w:lang w:eastAsia="zh-CN"/>
        </w:rPr>
        <w:t>1</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443"/>
        <w:gridCol w:w="3551"/>
        <w:gridCol w:w="1418"/>
      </w:tblGrid>
      <w:tr w:rsidR="00DC546D" w:rsidRPr="00556A92" w14:paraId="7D923A7B" w14:textId="77777777" w:rsidTr="00DF58E0">
        <w:trPr>
          <w:cantSplit/>
          <w:jc w:val="center"/>
        </w:trPr>
        <w:tc>
          <w:tcPr>
            <w:tcW w:w="2231" w:type="dxa"/>
            <w:vAlign w:val="center"/>
          </w:tcPr>
          <w:p w14:paraId="08A96857" w14:textId="77777777" w:rsidR="00DC546D" w:rsidRPr="00556A92" w:rsidRDefault="00DC546D" w:rsidP="00DF58E0">
            <w:pPr>
              <w:pStyle w:val="Tablehead"/>
              <w:rPr>
                <w:sz w:val="20"/>
                <w:lang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442" w:type="dxa"/>
            <w:vAlign w:val="center"/>
          </w:tcPr>
          <w:p w14:paraId="6614786B" w14:textId="77777777" w:rsidR="00DC546D" w:rsidRPr="00556A92" w:rsidRDefault="00DC546D" w:rsidP="00DF58E0">
            <w:pPr>
              <w:pStyle w:val="Tablehead"/>
              <w:rPr>
                <w:sz w:val="20"/>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549" w:type="dxa"/>
            <w:vAlign w:val="center"/>
          </w:tcPr>
          <w:p w14:paraId="3A5C7E28" w14:textId="1E127FD2" w:rsidR="00DC546D" w:rsidRPr="00556A92" w:rsidRDefault="00DC546D" w:rsidP="00DF58E0">
            <w:pPr>
              <w:pStyle w:val="Tablehead"/>
              <w:rPr>
                <w:sz w:val="20"/>
                <w:lang w:eastAsia="zh-CN"/>
              </w:rPr>
            </w:pPr>
            <w:r w:rsidRPr="003117C7">
              <w:rPr>
                <w:rFonts w:hint="eastAsia"/>
              </w:rPr>
              <w:t>测试要求</w:t>
            </w:r>
            <w:r w:rsidR="00201B24">
              <w:rPr>
                <w:rFonts w:hint="eastAsia"/>
                <w:lang w:eastAsia="zh-CN"/>
              </w:rPr>
              <w:t>（</w:t>
            </w:r>
            <w:r w:rsidRPr="003117C7">
              <w:rPr>
                <w:rFonts w:hint="eastAsia"/>
              </w:rPr>
              <w:t>注</w:t>
            </w:r>
            <w:r>
              <w:rPr>
                <w:rFonts w:hint="eastAsia"/>
                <w:lang w:eastAsia="zh-CN"/>
              </w:rPr>
              <w:t>1</w:t>
            </w:r>
            <w:r>
              <w:rPr>
                <w:rFonts w:hint="eastAsia"/>
                <w:lang w:eastAsia="zh-CN"/>
              </w:rPr>
              <w:t>、</w:t>
            </w:r>
            <w:r>
              <w:rPr>
                <w:rFonts w:hint="eastAsia"/>
                <w:lang w:eastAsia="zh-CN"/>
              </w:rPr>
              <w:t>2</w:t>
            </w:r>
            <w:r w:rsidR="00201B24">
              <w:rPr>
                <w:rFonts w:hint="eastAsia"/>
                <w:lang w:eastAsia="zh-CN"/>
              </w:rPr>
              <w:t>）</w:t>
            </w:r>
          </w:p>
        </w:tc>
        <w:tc>
          <w:tcPr>
            <w:tcW w:w="1417" w:type="dxa"/>
            <w:vAlign w:val="center"/>
          </w:tcPr>
          <w:p w14:paraId="5B7A4ABE" w14:textId="20B512D6" w:rsidR="00DC546D" w:rsidRPr="00556A92" w:rsidRDefault="00DC546D" w:rsidP="00201B24">
            <w:pPr>
              <w:pStyle w:val="Tablehead"/>
              <w:rPr>
                <w:sz w:val="20"/>
                <w:lang w:eastAsia="zh-CN"/>
              </w:rPr>
            </w:pPr>
            <w:r w:rsidRPr="003117C7">
              <w:rPr>
                <w:rFonts w:hint="eastAsia"/>
              </w:rPr>
              <w:t>测量带宽</w:t>
            </w:r>
            <w:r w:rsidR="00201B24">
              <w:rPr>
                <w:lang w:eastAsia="zh-CN"/>
              </w:rPr>
              <w:br/>
            </w:r>
            <w:r w:rsidR="00201B24">
              <w:rPr>
                <w:rFonts w:hint="eastAsia"/>
                <w:lang w:eastAsia="zh-CN"/>
              </w:rPr>
              <w:t>（</w:t>
            </w:r>
            <w:r w:rsidRPr="003117C7">
              <w:rPr>
                <w:rFonts w:hint="eastAsia"/>
                <w:lang w:eastAsia="zh-CN"/>
              </w:rPr>
              <w:t>注</w:t>
            </w:r>
            <w:r>
              <w:t>9</w:t>
            </w:r>
            <w:r w:rsidR="00201B24">
              <w:rPr>
                <w:rFonts w:hint="eastAsia"/>
                <w:lang w:eastAsia="zh-CN"/>
              </w:rPr>
              <w:t>）</w:t>
            </w:r>
          </w:p>
        </w:tc>
      </w:tr>
      <w:tr w:rsidR="00DC546D" w:rsidRPr="00556A92" w14:paraId="2F4A658D" w14:textId="77777777" w:rsidTr="00DF58E0">
        <w:trPr>
          <w:cantSplit/>
          <w:jc w:val="center"/>
        </w:trPr>
        <w:tc>
          <w:tcPr>
            <w:tcW w:w="2231" w:type="dxa"/>
          </w:tcPr>
          <w:p w14:paraId="6DDA6A41" w14:textId="77777777" w:rsidR="00DC546D" w:rsidRPr="00556A92" w:rsidRDefault="00DC546D" w:rsidP="00DF58E0">
            <w:pPr>
              <w:pStyle w:val="Tabletext"/>
              <w:jc w:val="center"/>
              <w:rPr>
                <w:sz w:val="20"/>
              </w:rPr>
            </w:pPr>
            <w:r w:rsidRPr="00556A92">
              <w:rPr>
                <w:rFonts w:cs="v5.0.0"/>
                <w:sz w:val="20"/>
              </w:rPr>
              <w:t xml:space="preserve">0 </w:t>
            </w:r>
            <w:r w:rsidRPr="00556A92">
              <w:rPr>
                <w:rFonts w:cs="Arial"/>
                <w:sz w:val="20"/>
              </w:rPr>
              <w:t xml:space="preserve">MHz </w:t>
            </w:r>
            <w:r w:rsidRPr="00556A92">
              <w:rPr>
                <w:rFonts w:cs="v5.0.0"/>
                <w:sz w:val="20"/>
              </w:rPr>
              <w:sym w:font="Symbol" w:char="F0A3"/>
            </w:r>
            <w:r w:rsidRPr="00556A92">
              <w:rPr>
                <w:rFonts w:cs="v5.0.0"/>
                <w:sz w:val="20"/>
              </w:rPr>
              <w:t xml:space="preserve"> </w:t>
            </w:r>
            <w:r w:rsidRPr="00556A92">
              <w:rPr>
                <w:rFonts w:cs="v5.0.0"/>
                <w:sz w:val="20"/>
              </w:rPr>
              <w:sym w:font="Symbol" w:char="F044"/>
            </w:r>
            <w:r w:rsidRPr="00556A92">
              <w:rPr>
                <w:rFonts w:cs="v5.0.0"/>
                <w:i/>
                <w:iCs/>
                <w:sz w:val="20"/>
              </w:rPr>
              <w:t>f</w:t>
            </w:r>
            <w:r w:rsidRPr="00556A92">
              <w:rPr>
                <w:rFonts w:cs="v5.0.0"/>
                <w:sz w:val="20"/>
              </w:rPr>
              <w:t xml:space="preserve"> &lt; 5 MHz</w:t>
            </w:r>
          </w:p>
        </w:tc>
        <w:tc>
          <w:tcPr>
            <w:tcW w:w="2442" w:type="dxa"/>
          </w:tcPr>
          <w:p w14:paraId="6F2B3D44" w14:textId="77777777" w:rsidR="00DC546D" w:rsidRPr="00556A92" w:rsidRDefault="00DC546D" w:rsidP="00DF58E0">
            <w:pPr>
              <w:pStyle w:val="Tabletext"/>
              <w:jc w:val="center"/>
              <w:rPr>
                <w:sz w:val="20"/>
              </w:rPr>
            </w:pPr>
            <w:r w:rsidRPr="00556A92">
              <w:rPr>
                <w:rFonts w:cs="v5.0.0"/>
                <w:sz w:val="20"/>
              </w:rPr>
              <w:t xml:space="preserve">0.05 MHz </w:t>
            </w:r>
            <w:r w:rsidRPr="00556A92">
              <w:rPr>
                <w:rFonts w:cs="v5.0.0"/>
                <w:sz w:val="20"/>
              </w:rPr>
              <w:sym w:font="Symbol" w:char="F0A3"/>
            </w:r>
            <w:r w:rsidRPr="00556A92">
              <w:rPr>
                <w:rFonts w:cs="v5.0.0"/>
                <w:sz w:val="20"/>
              </w:rPr>
              <w:t xml:space="preserve"> </w:t>
            </w:r>
            <w:r w:rsidRPr="00556A92">
              <w:rPr>
                <w:rFonts w:cs="v5.0.0"/>
                <w:i/>
                <w:iCs/>
                <w:sz w:val="20"/>
              </w:rPr>
              <w:t>f_offset</w:t>
            </w:r>
            <w:r w:rsidRPr="00556A92">
              <w:rPr>
                <w:rFonts w:cs="v5.0.0"/>
                <w:sz w:val="20"/>
              </w:rPr>
              <w:t xml:space="preserve"> &lt; 5.05</w:t>
            </w:r>
            <w:r>
              <w:rPr>
                <w:rFonts w:cs="v5.0.0"/>
                <w:sz w:val="20"/>
              </w:rPr>
              <w:t> </w:t>
            </w:r>
            <w:r w:rsidRPr="00556A92">
              <w:rPr>
                <w:rFonts w:cs="v5.0.0"/>
                <w:sz w:val="20"/>
              </w:rPr>
              <w:t>MHz</w:t>
            </w:r>
          </w:p>
        </w:tc>
        <w:tc>
          <w:tcPr>
            <w:tcW w:w="3549" w:type="dxa"/>
            <w:vAlign w:val="center"/>
          </w:tcPr>
          <w:p w14:paraId="68DA4B11" w14:textId="77777777" w:rsidR="00DC546D" w:rsidRPr="004117FE" w:rsidRDefault="00DC546D" w:rsidP="00DF58E0">
            <w:pPr>
              <w:pStyle w:val="Tabletext"/>
              <w:jc w:val="center"/>
              <w:rPr>
                <w:sz w:val="20"/>
                <w:lang w:val="en-GB"/>
              </w:rPr>
            </w:pPr>
            <w:r w:rsidRPr="004117FE">
              <w:rPr>
                <w:sz w:val="20"/>
                <w:lang w:val="en-GB"/>
              </w:rPr>
              <w:t>−</w:t>
            </w:r>
            <w:r w:rsidRPr="004117FE">
              <w:rPr>
                <w:rFonts w:cs="Arial"/>
                <w:sz w:val="20"/>
                <w:lang w:val="en-GB"/>
              </w:rPr>
              <w:t>5.5 dBm</w:t>
            </w:r>
            <w:r w:rsidRPr="004117FE">
              <w:rPr>
                <w:rFonts w:cs="v5.0.0"/>
                <w:sz w:val="20"/>
                <w:lang w:val="en-GB"/>
              </w:rPr>
              <w:t xml:space="preserve"> </w:t>
            </w:r>
            <w:r w:rsidRPr="004117FE">
              <w:rPr>
                <w:sz w:val="20"/>
                <w:lang w:val="en-GB"/>
              </w:rPr>
              <w:t>−</w:t>
            </w:r>
            <w:r w:rsidRPr="004117FE">
              <w:rPr>
                <w:rFonts w:cs="v5.0.0"/>
                <w:sz w:val="20"/>
                <w:lang w:val="en-GB"/>
              </w:rPr>
              <w:t xml:space="preserve"> 7/5(</w:t>
            </w:r>
            <w:r w:rsidRPr="004117FE">
              <w:rPr>
                <w:rFonts w:cs="Arial"/>
                <w:i/>
                <w:iCs/>
                <w:sz w:val="20"/>
                <w:lang w:val="en-GB"/>
              </w:rPr>
              <w:t>f_offset</w:t>
            </w:r>
            <w:r w:rsidRPr="004117FE">
              <w:rPr>
                <w:rFonts w:cs="Arial"/>
                <w:sz w:val="20"/>
                <w:lang w:val="en-GB"/>
              </w:rPr>
              <w:t>/MHz-0.05</w:t>
            </w:r>
            <w:r w:rsidRPr="004117FE">
              <w:rPr>
                <w:rFonts w:cs="v5.0.0"/>
                <w:sz w:val="20"/>
                <w:lang w:val="en-GB"/>
              </w:rPr>
              <w:t>) dB</w:t>
            </w:r>
          </w:p>
        </w:tc>
        <w:tc>
          <w:tcPr>
            <w:tcW w:w="1417" w:type="dxa"/>
          </w:tcPr>
          <w:p w14:paraId="197EC4A3" w14:textId="77777777" w:rsidR="00DC546D" w:rsidRPr="00556A92" w:rsidRDefault="00DC546D" w:rsidP="00DF58E0">
            <w:pPr>
              <w:pStyle w:val="Tabletext"/>
              <w:jc w:val="center"/>
              <w:rPr>
                <w:sz w:val="20"/>
              </w:rPr>
            </w:pPr>
            <w:r w:rsidRPr="00556A92">
              <w:rPr>
                <w:rFonts w:cs="Arial"/>
                <w:sz w:val="20"/>
              </w:rPr>
              <w:t xml:space="preserve">100 kHz </w:t>
            </w:r>
          </w:p>
        </w:tc>
      </w:tr>
      <w:tr w:rsidR="00DC546D" w:rsidRPr="00556A92" w14:paraId="55759A7E" w14:textId="77777777" w:rsidTr="00DF58E0">
        <w:trPr>
          <w:cantSplit/>
          <w:jc w:val="center"/>
        </w:trPr>
        <w:tc>
          <w:tcPr>
            <w:tcW w:w="2231" w:type="dxa"/>
          </w:tcPr>
          <w:p w14:paraId="54269EE0" w14:textId="77777777" w:rsidR="00DC546D" w:rsidRPr="00556A92" w:rsidRDefault="00DC546D" w:rsidP="00DF58E0">
            <w:pPr>
              <w:pStyle w:val="Tabletext"/>
              <w:jc w:val="center"/>
              <w:rPr>
                <w:rFonts w:cs="v5.0.0"/>
                <w:sz w:val="20"/>
                <w:lang w:val="fr-CH"/>
              </w:rPr>
            </w:pPr>
            <w:r w:rsidRPr="00556A92">
              <w:rPr>
                <w:rFonts w:cs="v5.0.0"/>
                <w:sz w:val="20"/>
                <w:lang w:val="fr-CH"/>
              </w:rPr>
              <w:t xml:space="preserve">5 </w:t>
            </w:r>
            <w:r w:rsidRPr="00556A92">
              <w:rPr>
                <w:rFonts w:cs="Arial"/>
                <w:sz w:val="20"/>
                <w:lang w:val="fr-CH"/>
              </w:rPr>
              <w:t xml:space="preserve">MHz </w:t>
            </w:r>
            <w:r w:rsidRPr="00556A92">
              <w:rPr>
                <w:rFonts w:cs="v5.0.0"/>
                <w:sz w:val="20"/>
              </w:rPr>
              <w:sym w:font="Symbol" w:char="F0A3"/>
            </w:r>
            <w:r w:rsidRPr="00556A92">
              <w:rPr>
                <w:rFonts w:cs="v5.0.0"/>
                <w:sz w:val="20"/>
                <w:lang w:val="fr-CH"/>
              </w:rPr>
              <w:t xml:space="preserve"> </w:t>
            </w:r>
            <w:r w:rsidRPr="00556A92">
              <w:rPr>
                <w:rFonts w:cs="v5.0.0"/>
                <w:sz w:val="20"/>
              </w:rPr>
              <w:sym w:font="Symbol" w:char="F044"/>
            </w:r>
            <w:r w:rsidRPr="00556A92">
              <w:rPr>
                <w:rFonts w:cs="v5.0.0"/>
                <w:i/>
                <w:iCs/>
                <w:sz w:val="20"/>
                <w:lang w:val="fr-CH"/>
              </w:rPr>
              <w:t>f</w:t>
            </w:r>
            <w:r w:rsidRPr="00556A92">
              <w:rPr>
                <w:rFonts w:cs="v5.0.0"/>
                <w:sz w:val="20"/>
                <w:lang w:val="fr-CH"/>
              </w:rPr>
              <w:t xml:space="preserve"> &lt;</w:t>
            </w:r>
          </w:p>
          <w:p w14:paraId="68A9CA3E" w14:textId="77777777" w:rsidR="00DC546D" w:rsidRPr="00556A92" w:rsidRDefault="00DC546D" w:rsidP="00DF58E0">
            <w:pPr>
              <w:pStyle w:val="Tabletext"/>
              <w:jc w:val="center"/>
              <w:rPr>
                <w:sz w:val="20"/>
                <w:lang w:val="fr-CH"/>
              </w:rPr>
            </w:pPr>
            <w:r w:rsidRPr="00556A92">
              <w:rPr>
                <w:rFonts w:cs="v5.0.0"/>
                <w:sz w:val="20"/>
                <w:lang w:val="fr-CH"/>
              </w:rPr>
              <w:t xml:space="preserve">min(10 MHz, </w:t>
            </w:r>
            <w:r w:rsidRPr="00556A92">
              <w:rPr>
                <w:rFonts w:cs="Arial"/>
                <w:sz w:val="20"/>
              </w:rPr>
              <w:sym w:font="Symbol" w:char="F044"/>
            </w:r>
            <w:r w:rsidRPr="00556A92">
              <w:rPr>
                <w:rFonts w:cs="Arial"/>
                <w:i/>
                <w:iCs/>
                <w:sz w:val="20"/>
                <w:lang w:val="fr-CH"/>
              </w:rPr>
              <w:t>f</w:t>
            </w:r>
            <w:r w:rsidRPr="00556A92">
              <w:rPr>
                <w:rFonts w:cs="Arial"/>
                <w:sz w:val="20"/>
                <w:vertAlign w:val="subscript"/>
                <w:lang w:val="fr-CH"/>
              </w:rPr>
              <w:t>max</w:t>
            </w:r>
            <w:r w:rsidRPr="00556A92">
              <w:rPr>
                <w:rFonts w:cs="v5.0.0"/>
                <w:sz w:val="20"/>
                <w:lang w:val="fr-CH"/>
              </w:rPr>
              <w:t>)</w:t>
            </w:r>
          </w:p>
        </w:tc>
        <w:tc>
          <w:tcPr>
            <w:tcW w:w="2442" w:type="dxa"/>
          </w:tcPr>
          <w:p w14:paraId="54C0A8AE" w14:textId="77777777" w:rsidR="00DC546D" w:rsidRPr="004117FE" w:rsidRDefault="00DC546D" w:rsidP="00DF58E0">
            <w:pPr>
              <w:pStyle w:val="Tabletext"/>
              <w:jc w:val="center"/>
              <w:rPr>
                <w:rFonts w:cs="v5.0.0"/>
                <w:sz w:val="20"/>
                <w:lang w:val="en-GB"/>
              </w:rPr>
            </w:pPr>
            <w:r w:rsidRPr="004117FE">
              <w:rPr>
                <w:rFonts w:cs="v5.0.0"/>
                <w:sz w:val="20"/>
                <w:lang w:val="en-GB"/>
              </w:rPr>
              <w:t xml:space="preserve">5.05 MHz </w:t>
            </w:r>
            <w:r w:rsidRPr="00556A92">
              <w:rPr>
                <w:rFonts w:cs="v5.0.0"/>
                <w:sz w:val="20"/>
              </w:rPr>
              <w:sym w:font="Symbol" w:char="F0A3"/>
            </w:r>
            <w:r w:rsidRPr="004117FE">
              <w:rPr>
                <w:rFonts w:cs="v5.0.0"/>
                <w:sz w:val="20"/>
                <w:lang w:val="en-GB"/>
              </w:rPr>
              <w:t xml:space="preserve"> </w:t>
            </w:r>
            <w:r w:rsidRPr="004117FE">
              <w:rPr>
                <w:rFonts w:cs="v5.0.0"/>
                <w:i/>
                <w:iCs/>
                <w:sz w:val="20"/>
                <w:lang w:val="en-GB"/>
              </w:rPr>
              <w:t>f_offset</w:t>
            </w:r>
            <w:r w:rsidRPr="004117FE">
              <w:rPr>
                <w:rFonts w:cs="v5.0.0"/>
                <w:sz w:val="20"/>
                <w:lang w:val="en-GB"/>
              </w:rPr>
              <w:t xml:space="preserve"> &lt;</w:t>
            </w:r>
          </w:p>
          <w:p w14:paraId="7E13F439" w14:textId="77777777" w:rsidR="00DC546D" w:rsidRPr="004117FE" w:rsidRDefault="00DC546D" w:rsidP="00DF58E0">
            <w:pPr>
              <w:pStyle w:val="Tabletext"/>
              <w:jc w:val="center"/>
              <w:rPr>
                <w:sz w:val="20"/>
                <w:lang w:val="en-GB"/>
              </w:rPr>
            </w:pPr>
            <w:r w:rsidRPr="004117FE">
              <w:rPr>
                <w:rFonts w:cs="v5.0.0"/>
                <w:sz w:val="20"/>
                <w:lang w:val="en-GB"/>
              </w:rPr>
              <w:t xml:space="preserve">min(10.05 MHz, </w:t>
            </w:r>
            <w:r w:rsidRPr="004117FE">
              <w:rPr>
                <w:rFonts w:cs="v5.0.0"/>
                <w:i/>
                <w:iCs/>
                <w:sz w:val="20"/>
                <w:lang w:val="en-GB"/>
              </w:rPr>
              <w:t>f_offset</w:t>
            </w:r>
            <w:r w:rsidRPr="004117FE">
              <w:rPr>
                <w:rFonts w:cs="v5.0.0"/>
                <w:sz w:val="20"/>
                <w:vertAlign w:val="subscript"/>
                <w:lang w:val="en-GB"/>
              </w:rPr>
              <w:t>max</w:t>
            </w:r>
            <w:r w:rsidRPr="004117FE">
              <w:rPr>
                <w:rFonts w:cs="v5.0.0"/>
                <w:sz w:val="20"/>
                <w:lang w:val="en-GB"/>
              </w:rPr>
              <w:t>)</w:t>
            </w:r>
          </w:p>
        </w:tc>
        <w:tc>
          <w:tcPr>
            <w:tcW w:w="3549" w:type="dxa"/>
          </w:tcPr>
          <w:p w14:paraId="5E8D26D1" w14:textId="77777777" w:rsidR="00DC546D" w:rsidRPr="00556A92" w:rsidRDefault="00DC546D" w:rsidP="00DF58E0">
            <w:pPr>
              <w:pStyle w:val="Tabletext"/>
              <w:jc w:val="center"/>
              <w:rPr>
                <w:sz w:val="20"/>
              </w:rPr>
            </w:pPr>
            <w:r>
              <w:rPr>
                <w:sz w:val="20"/>
              </w:rPr>
              <w:t>−</w:t>
            </w:r>
            <w:r w:rsidRPr="00556A92">
              <w:rPr>
                <w:rFonts w:cs="Arial"/>
                <w:sz w:val="20"/>
              </w:rPr>
              <w:t>12.5 dBm</w:t>
            </w:r>
          </w:p>
        </w:tc>
        <w:tc>
          <w:tcPr>
            <w:tcW w:w="1417" w:type="dxa"/>
          </w:tcPr>
          <w:p w14:paraId="6817005B" w14:textId="77777777" w:rsidR="00DC546D" w:rsidRPr="00556A92" w:rsidRDefault="00DC546D" w:rsidP="00DF58E0">
            <w:pPr>
              <w:pStyle w:val="Tabletext"/>
              <w:jc w:val="center"/>
              <w:rPr>
                <w:sz w:val="20"/>
              </w:rPr>
            </w:pPr>
            <w:r w:rsidRPr="00556A92">
              <w:rPr>
                <w:rFonts w:cs="Arial"/>
                <w:sz w:val="20"/>
              </w:rPr>
              <w:t xml:space="preserve">100 kHz </w:t>
            </w:r>
          </w:p>
        </w:tc>
      </w:tr>
      <w:tr w:rsidR="00DC546D" w:rsidRPr="00556A92" w14:paraId="42F6C57B" w14:textId="77777777" w:rsidTr="00DF58E0">
        <w:trPr>
          <w:cantSplit/>
          <w:jc w:val="center"/>
        </w:trPr>
        <w:tc>
          <w:tcPr>
            <w:tcW w:w="2231" w:type="dxa"/>
            <w:tcBorders>
              <w:bottom w:val="single" w:sz="4" w:space="0" w:color="auto"/>
            </w:tcBorders>
          </w:tcPr>
          <w:p w14:paraId="1BB4C225" w14:textId="77777777" w:rsidR="00DC546D" w:rsidRPr="00556A92" w:rsidRDefault="00DC546D" w:rsidP="00DF58E0">
            <w:pPr>
              <w:pStyle w:val="Tabletext"/>
              <w:jc w:val="center"/>
              <w:rPr>
                <w:sz w:val="20"/>
              </w:rPr>
            </w:pPr>
            <w:r w:rsidRPr="00556A92">
              <w:rPr>
                <w:rFonts w:cs="v5.0.0"/>
                <w:sz w:val="20"/>
              </w:rPr>
              <w:t xml:space="preserve">10 MHz </w:t>
            </w:r>
            <w:r w:rsidRPr="00556A92">
              <w:rPr>
                <w:rFonts w:cs="v5.0.0"/>
                <w:sz w:val="20"/>
              </w:rPr>
              <w:sym w:font="Symbol" w:char="F0A3"/>
            </w:r>
            <w:r w:rsidRPr="00556A92">
              <w:rPr>
                <w:rFonts w:cs="v5.0.0"/>
                <w:sz w:val="20"/>
              </w:rPr>
              <w:t xml:space="preserve"> </w:t>
            </w:r>
            <w:r w:rsidRPr="00556A92">
              <w:rPr>
                <w:rFonts w:cs="v5.0.0"/>
                <w:sz w:val="20"/>
              </w:rPr>
              <w:sym w:font="Symbol" w:char="F044"/>
            </w:r>
            <w:r w:rsidRPr="00556A92">
              <w:rPr>
                <w:rFonts w:cs="v5.0.0"/>
                <w:i/>
                <w:iCs/>
                <w:sz w:val="20"/>
              </w:rPr>
              <w:t>f</w:t>
            </w:r>
            <w:r w:rsidRPr="00556A92">
              <w:rPr>
                <w:rFonts w:cs="v5.0.0"/>
                <w:sz w:val="20"/>
              </w:rPr>
              <w:t xml:space="preserve"> </w:t>
            </w:r>
            <w:r w:rsidRPr="00556A92">
              <w:rPr>
                <w:rFonts w:cs="Arial"/>
                <w:sz w:val="20"/>
              </w:rPr>
              <w:sym w:font="Symbol" w:char="F0A3"/>
            </w:r>
            <w:r w:rsidRPr="00556A92">
              <w:rPr>
                <w:rFonts w:cs="Arial"/>
                <w:sz w:val="20"/>
              </w:rPr>
              <w:t xml:space="preserve"> </w:t>
            </w:r>
            <w:r w:rsidRPr="00556A92">
              <w:rPr>
                <w:rFonts w:cs="Arial"/>
                <w:sz w:val="20"/>
              </w:rPr>
              <w:sym w:font="Symbol" w:char="F044"/>
            </w:r>
            <w:r w:rsidRPr="00556A92">
              <w:rPr>
                <w:rFonts w:cs="Arial"/>
                <w:i/>
                <w:iCs/>
                <w:sz w:val="20"/>
              </w:rPr>
              <w:t>f</w:t>
            </w:r>
            <w:r w:rsidRPr="00556A92">
              <w:rPr>
                <w:rFonts w:cs="Arial"/>
                <w:sz w:val="20"/>
                <w:vertAlign w:val="subscript"/>
              </w:rPr>
              <w:t>max</w:t>
            </w:r>
          </w:p>
        </w:tc>
        <w:tc>
          <w:tcPr>
            <w:tcW w:w="2442" w:type="dxa"/>
            <w:tcBorders>
              <w:bottom w:val="single" w:sz="4" w:space="0" w:color="auto"/>
            </w:tcBorders>
          </w:tcPr>
          <w:p w14:paraId="0088CE47" w14:textId="77777777" w:rsidR="00DC546D" w:rsidRPr="004117FE" w:rsidRDefault="00DC546D" w:rsidP="00DF58E0">
            <w:pPr>
              <w:pStyle w:val="Tabletext"/>
              <w:jc w:val="center"/>
              <w:rPr>
                <w:sz w:val="20"/>
                <w:lang w:val="en-GB"/>
              </w:rPr>
            </w:pPr>
            <w:r w:rsidRPr="004117FE">
              <w:rPr>
                <w:rFonts w:cs="v5.0.0"/>
                <w:sz w:val="20"/>
                <w:lang w:val="en-GB"/>
              </w:rPr>
              <w:t xml:space="preserve">10.05 MHz </w:t>
            </w:r>
            <w:r w:rsidRPr="00556A92">
              <w:rPr>
                <w:rFonts w:cs="v5.0.0"/>
                <w:sz w:val="20"/>
              </w:rPr>
              <w:sym w:font="Symbol" w:char="F0A3"/>
            </w:r>
            <w:r w:rsidRPr="004117FE">
              <w:rPr>
                <w:rFonts w:cs="v5.0.0"/>
                <w:sz w:val="20"/>
                <w:lang w:val="en-GB"/>
              </w:rPr>
              <w:t xml:space="preserve"> </w:t>
            </w:r>
            <w:r w:rsidRPr="004117FE">
              <w:rPr>
                <w:rFonts w:cs="v5.0.0"/>
                <w:i/>
                <w:iCs/>
                <w:sz w:val="20"/>
                <w:lang w:val="en-GB"/>
              </w:rPr>
              <w:t>f_offset</w:t>
            </w:r>
            <w:r w:rsidRPr="004117FE">
              <w:rPr>
                <w:rFonts w:cs="v5.0.0"/>
                <w:sz w:val="20"/>
                <w:lang w:val="en-GB"/>
              </w:rPr>
              <w:t xml:space="preserve"> &lt; </w:t>
            </w:r>
            <w:r w:rsidRPr="004117FE">
              <w:rPr>
                <w:rFonts w:cs="v5.0.0"/>
                <w:i/>
                <w:iCs/>
                <w:sz w:val="20"/>
                <w:lang w:val="en-GB"/>
              </w:rPr>
              <w:t>f_offset</w:t>
            </w:r>
            <w:r w:rsidRPr="004117FE">
              <w:rPr>
                <w:rFonts w:cs="v5.0.0"/>
                <w:sz w:val="20"/>
                <w:vertAlign w:val="subscript"/>
                <w:lang w:val="en-GB"/>
              </w:rPr>
              <w:t>max</w:t>
            </w:r>
            <w:r w:rsidRPr="004117FE">
              <w:rPr>
                <w:rFonts w:cs="v5.0.0"/>
                <w:sz w:val="20"/>
                <w:lang w:val="en-GB"/>
              </w:rPr>
              <w:t xml:space="preserve"> </w:t>
            </w:r>
          </w:p>
        </w:tc>
        <w:tc>
          <w:tcPr>
            <w:tcW w:w="3549" w:type="dxa"/>
            <w:tcBorders>
              <w:bottom w:val="single" w:sz="4" w:space="0" w:color="auto"/>
            </w:tcBorders>
          </w:tcPr>
          <w:p w14:paraId="1B5E1C30" w14:textId="78FCD6BB" w:rsidR="00DC546D" w:rsidRPr="00556A92" w:rsidRDefault="00DC546D" w:rsidP="00DF58E0">
            <w:pPr>
              <w:pStyle w:val="Tabletext"/>
              <w:jc w:val="center"/>
              <w:rPr>
                <w:sz w:val="20"/>
              </w:rPr>
            </w:pPr>
            <w:r>
              <w:rPr>
                <w:sz w:val="20"/>
              </w:rPr>
              <w:t>−</w:t>
            </w:r>
            <w:r w:rsidRPr="00556A92">
              <w:rPr>
                <w:rFonts w:cs="Arial"/>
                <w:sz w:val="20"/>
              </w:rPr>
              <w:t>16 dBm</w:t>
            </w:r>
            <w:r w:rsidR="000550E5">
              <w:rPr>
                <w:rFonts w:cs="Arial" w:hint="eastAsia"/>
                <w:sz w:val="20"/>
                <w:lang w:eastAsia="zh-CN"/>
              </w:rPr>
              <w:t>（</w:t>
            </w:r>
            <w:r>
              <w:rPr>
                <w:rFonts w:cs="Arial" w:hint="eastAsia"/>
                <w:sz w:val="20"/>
                <w:lang w:eastAsia="zh-CN"/>
              </w:rPr>
              <w:t>注</w:t>
            </w:r>
            <w:r w:rsidRPr="00556A92">
              <w:rPr>
                <w:rFonts w:cs="Arial"/>
                <w:sz w:val="20"/>
              </w:rPr>
              <w:t xml:space="preserve"> 10</w:t>
            </w:r>
            <w:r w:rsidR="000550E5">
              <w:rPr>
                <w:rFonts w:cs="Arial" w:hint="eastAsia"/>
                <w:sz w:val="20"/>
                <w:lang w:eastAsia="zh-CN"/>
              </w:rPr>
              <w:t>）</w:t>
            </w:r>
          </w:p>
        </w:tc>
        <w:tc>
          <w:tcPr>
            <w:tcW w:w="1417" w:type="dxa"/>
            <w:tcBorders>
              <w:bottom w:val="single" w:sz="4" w:space="0" w:color="auto"/>
            </w:tcBorders>
          </w:tcPr>
          <w:p w14:paraId="046C1F3B" w14:textId="77777777" w:rsidR="00DC546D" w:rsidRPr="00556A92" w:rsidRDefault="00DC546D" w:rsidP="00DF58E0">
            <w:pPr>
              <w:pStyle w:val="Tabletext"/>
              <w:jc w:val="center"/>
              <w:rPr>
                <w:sz w:val="20"/>
              </w:rPr>
            </w:pPr>
            <w:r w:rsidRPr="00556A92">
              <w:rPr>
                <w:rFonts w:cs="Arial"/>
                <w:sz w:val="20"/>
              </w:rPr>
              <w:t xml:space="preserve">100 kHz </w:t>
            </w:r>
          </w:p>
        </w:tc>
      </w:tr>
      <w:tr w:rsidR="00DC546D" w:rsidRPr="00556A92" w14:paraId="25D722A3" w14:textId="77777777" w:rsidTr="00DF58E0">
        <w:trPr>
          <w:cantSplit/>
          <w:jc w:val="center"/>
        </w:trPr>
        <w:tc>
          <w:tcPr>
            <w:tcW w:w="9639" w:type="dxa"/>
            <w:gridSpan w:val="4"/>
            <w:tcBorders>
              <w:top w:val="nil"/>
              <w:left w:val="nil"/>
              <w:bottom w:val="nil"/>
              <w:right w:val="nil"/>
            </w:tcBorders>
          </w:tcPr>
          <w:p w14:paraId="1002D3DE" w14:textId="0AE58C29" w:rsidR="00DC546D" w:rsidRPr="000550E5" w:rsidRDefault="00DC546D" w:rsidP="00DF58E0">
            <w:pPr>
              <w:pStyle w:val="Tablelegend"/>
              <w:ind w:left="0" w:firstLine="0"/>
              <w:rPr>
                <w:rFonts w:ascii="STKaiti" w:eastAsia="STKaiti" w:hAnsi="STKaiti"/>
                <w:sz w:val="20"/>
                <w:lang w:eastAsia="zh-CN"/>
              </w:rPr>
            </w:pPr>
            <w:r w:rsidRPr="000550E5">
              <w:rPr>
                <w:rFonts w:ascii="STKaiti" w:eastAsia="STKaiti" w:hAnsi="STKaiti" w:hint="eastAsia"/>
                <w:sz w:val="20"/>
                <w:lang w:eastAsia="zh-CN"/>
              </w:rPr>
              <w:t>对表</w:t>
            </w:r>
            <w:r w:rsidRPr="000550E5">
              <w:rPr>
                <w:rFonts w:ascii="STKaiti" w:eastAsia="STKaiti" w:hAnsi="STKaiti"/>
                <w:lang w:eastAsia="zh-CN"/>
              </w:rPr>
              <w:t>A1-123</w:t>
            </w:r>
            <w:r w:rsidRPr="000550E5">
              <w:rPr>
                <w:rFonts w:ascii="STKaiti" w:eastAsia="STKaiti" w:hAnsi="STKaiti" w:hint="eastAsia"/>
                <w:lang w:eastAsia="zh-CN"/>
              </w:rPr>
              <w:t>的注释：</w:t>
            </w:r>
          </w:p>
          <w:p w14:paraId="5786B514" w14:textId="67B7F65D" w:rsidR="00DC546D" w:rsidRPr="000550E5" w:rsidRDefault="00DC546D" w:rsidP="00DF58E0">
            <w:pPr>
              <w:pStyle w:val="Tabletext"/>
              <w:rPr>
                <w:sz w:val="20"/>
                <w:lang w:val="en-US" w:eastAsia="zh-CN"/>
              </w:rPr>
            </w:pPr>
            <w:r w:rsidRPr="000550E5">
              <w:rPr>
                <w:rFonts w:hint="eastAsia"/>
                <w:sz w:val="20"/>
                <w:lang w:val="en-US" w:eastAsia="zh-CN"/>
              </w:rPr>
              <w:t>注</w:t>
            </w:r>
            <w:r w:rsidRPr="000550E5">
              <w:rPr>
                <w:rFonts w:hint="eastAsia"/>
                <w:sz w:val="20"/>
                <w:lang w:eastAsia="zh-CN"/>
              </w:rPr>
              <w:t>1</w:t>
            </w:r>
            <w:r w:rsidRPr="000550E5">
              <w:rPr>
                <w:sz w:val="20"/>
                <w:lang w:eastAsia="zh-CN"/>
              </w:rPr>
              <w:t xml:space="preserve"> –</w:t>
            </w:r>
            <w:r w:rsidR="000550E5">
              <w:rPr>
                <w:rFonts w:hint="eastAsia"/>
                <w:sz w:val="20"/>
                <w:lang w:eastAsia="zh-CN"/>
              </w:rPr>
              <w:t xml:space="preserve"> </w:t>
            </w:r>
            <w:r w:rsidRPr="000550E5">
              <w:rPr>
                <w:rFonts w:hint="eastAsia"/>
                <w:sz w:val="20"/>
                <w:lang w:val="en-US" w:eastAsia="zh-CN"/>
              </w:rPr>
              <w:t>对于支持在所有频段内非连续频谱中工作的</w:t>
            </w:r>
            <w:r w:rsidRPr="000550E5">
              <w:rPr>
                <w:rFonts w:hint="eastAsia"/>
                <w:sz w:val="20"/>
                <w:lang w:val="en-US" w:eastAsia="zh-CN"/>
              </w:rPr>
              <w:t>MSR BS</w:t>
            </w:r>
            <w:r w:rsidRPr="000550E5">
              <w:rPr>
                <w:rFonts w:hint="eastAsia"/>
                <w:sz w:val="20"/>
                <w:lang w:val="en-US" w:eastAsia="zh-CN"/>
              </w:rPr>
              <w:t>，在子块间隔内的最低要求按照该子块间隔每一侧上相邻子块的累计贡献和来计算，并且远端子块或基站</w:t>
            </w:r>
            <w:r w:rsidRPr="000550E5">
              <w:rPr>
                <w:rFonts w:hint="eastAsia"/>
                <w:sz w:val="20"/>
                <w:lang w:val="en-US" w:eastAsia="zh-CN"/>
              </w:rPr>
              <w:t>RF</w:t>
            </w:r>
            <w:r w:rsidRPr="000550E5">
              <w:rPr>
                <w:rFonts w:hint="eastAsia"/>
                <w:sz w:val="20"/>
                <w:lang w:val="en-US" w:eastAsia="zh-CN"/>
              </w:rPr>
              <w:t>带宽的贡献须根据近端子块或基站</w:t>
            </w:r>
            <w:r w:rsidRPr="000550E5">
              <w:rPr>
                <w:rFonts w:hint="eastAsia"/>
                <w:sz w:val="20"/>
                <w:lang w:val="en-US" w:eastAsia="zh-CN"/>
              </w:rPr>
              <w:t>RF</w:t>
            </w:r>
            <w:r w:rsidRPr="000550E5">
              <w:rPr>
                <w:rFonts w:hint="eastAsia"/>
                <w:sz w:val="20"/>
                <w:lang w:val="en-US" w:eastAsia="zh-CN"/>
              </w:rPr>
              <w:t>带宽的测量带宽进行缩放。除了距离该子块间隔每一侧上相邻子块的</w:t>
            </w:r>
            <w:r w:rsidRPr="000550E5">
              <w:rPr>
                <w:rFonts w:hint="eastAsia"/>
                <w:i/>
                <w:iCs/>
                <w:sz w:val="20"/>
                <w:lang w:val="en-US" w:eastAsia="zh-CN"/>
              </w:rPr>
              <w:t>Δ</w:t>
            </w:r>
            <w:r w:rsidRPr="000550E5">
              <w:rPr>
                <w:rFonts w:hint="eastAsia"/>
                <w:i/>
                <w:iCs/>
                <w:sz w:val="20"/>
                <w:lang w:val="en-US" w:eastAsia="zh-CN"/>
              </w:rPr>
              <w:t xml:space="preserve">f </w:t>
            </w:r>
            <w:r w:rsidRPr="000550E5">
              <w:rPr>
                <w:rFonts w:hint="eastAsia"/>
                <w:sz w:val="20"/>
                <w:lang w:val="en-US" w:eastAsia="zh-CN"/>
              </w:rPr>
              <w:t>≥</w:t>
            </w:r>
            <w:r w:rsidRPr="000550E5">
              <w:rPr>
                <w:rFonts w:hint="eastAsia"/>
                <w:sz w:val="20"/>
                <w:lang w:val="en-US" w:eastAsia="zh-CN"/>
              </w:rPr>
              <w:t xml:space="preserve"> 10 MHz</w:t>
            </w:r>
            <w:r w:rsidRPr="000550E5">
              <w:rPr>
                <w:rFonts w:hint="eastAsia"/>
                <w:sz w:val="20"/>
                <w:lang w:val="en-US" w:eastAsia="zh-CN"/>
              </w:rPr>
              <w:t>，这种情况下，子块间隔之内的最低要求为</w:t>
            </w:r>
            <w:r w:rsidRPr="000550E5">
              <w:rPr>
                <w:rFonts w:hint="eastAsia"/>
                <w:sz w:val="20"/>
                <w:lang w:val="en-US" w:eastAsia="zh-CN"/>
              </w:rPr>
              <w:t>- 16 dBm/100 kHz</w:t>
            </w:r>
            <w:r w:rsidRPr="000550E5">
              <w:rPr>
                <w:rFonts w:hint="eastAsia"/>
                <w:sz w:val="20"/>
                <w:lang w:val="en-US" w:eastAsia="zh-CN"/>
              </w:rPr>
              <w:t>。</w:t>
            </w:r>
          </w:p>
          <w:p w14:paraId="65DD9A67" w14:textId="03935E71" w:rsidR="00DC546D" w:rsidRPr="000550E5" w:rsidRDefault="00DC546D" w:rsidP="00DF58E0">
            <w:pPr>
              <w:pStyle w:val="Tabletext"/>
              <w:rPr>
                <w:rFonts w:cs="Arial"/>
                <w:sz w:val="20"/>
                <w:lang w:val="en-US" w:eastAsia="zh-CN"/>
              </w:rPr>
            </w:pPr>
            <w:r w:rsidRPr="000550E5">
              <w:rPr>
                <w:rFonts w:hint="eastAsia"/>
                <w:sz w:val="20"/>
                <w:lang w:val="en-GB" w:eastAsia="zh-CN"/>
              </w:rPr>
              <w:t>注</w:t>
            </w:r>
            <w:r w:rsidRPr="000550E5">
              <w:rPr>
                <w:rFonts w:hint="eastAsia"/>
                <w:sz w:val="20"/>
                <w:lang w:eastAsia="zh-CN"/>
              </w:rPr>
              <w:t>2</w:t>
            </w:r>
            <w:r w:rsidRPr="000550E5">
              <w:rPr>
                <w:sz w:val="20"/>
                <w:lang w:eastAsia="zh-CN"/>
              </w:rPr>
              <w:t xml:space="preserve"> –</w:t>
            </w:r>
            <w:r w:rsidR="000550E5">
              <w:rPr>
                <w:rFonts w:hint="eastAsia"/>
                <w:sz w:val="20"/>
                <w:lang w:eastAsia="zh-CN"/>
              </w:rPr>
              <w:t xml:space="preserve"> </w:t>
            </w:r>
            <w:r w:rsidRPr="000550E5">
              <w:rPr>
                <w:rFonts w:hint="eastAsia"/>
                <w:sz w:val="20"/>
                <w:lang w:val="en-US" w:eastAsia="zh-CN"/>
              </w:rPr>
              <w:t>对于支持</w:t>
            </w:r>
            <w:r w:rsidRPr="000550E5">
              <w:rPr>
                <w:rFonts w:hint="eastAsia"/>
                <w:sz w:val="20"/>
                <w:lang w:val="en-US" w:eastAsia="zh-CN"/>
              </w:rPr>
              <w:t>RF</w:t>
            </w:r>
            <w:r w:rsidRPr="000550E5">
              <w:rPr>
                <w:rFonts w:hint="eastAsia"/>
                <w:sz w:val="20"/>
                <w:lang w:val="en-US" w:eastAsia="zh-CN"/>
              </w:rPr>
              <w:t>间带宽间隔</w:t>
            </w:r>
            <w:r w:rsidRPr="000550E5">
              <w:rPr>
                <w:rFonts w:hint="eastAsia"/>
                <w:sz w:val="20"/>
                <w:lang w:val="en-US" w:eastAsia="zh-CN"/>
              </w:rPr>
              <w:t>&lt; 2</w:t>
            </w:r>
            <w:r w:rsidRPr="000550E5">
              <w:rPr>
                <w:rFonts w:hint="eastAsia"/>
                <w:sz w:val="20"/>
                <w:lang w:val="en-US" w:eastAsia="zh-CN"/>
              </w:rPr>
              <w:t>×</w:t>
            </w:r>
            <w:r w:rsidRPr="000550E5">
              <w:rPr>
                <w:sz w:val="20"/>
                <w:lang w:eastAsia="zh-CN"/>
              </w:rPr>
              <w:t>Δ</w:t>
            </w:r>
            <w:r w:rsidRPr="000550E5">
              <w:rPr>
                <w:i/>
                <w:iCs/>
                <w:sz w:val="20"/>
                <w:lang w:eastAsia="zh-CN"/>
              </w:rPr>
              <w:t>f</w:t>
            </w:r>
            <w:r w:rsidRPr="000550E5">
              <w:rPr>
                <w:sz w:val="20"/>
                <w:vertAlign w:val="subscript"/>
                <w:lang w:eastAsia="zh-CN"/>
              </w:rPr>
              <w:t>OBUE</w:t>
            </w:r>
            <w:r w:rsidRPr="000550E5">
              <w:rPr>
                <w:rFonts w:hint="eastAsia"/>
                <w:sz w:val="20"/>
                <w:lang w:val="en-US" w:eastAsia="zh-CN"/>
              </w:rPr>
              <w:t>的多频段工作的</w:t>
            </w:r>
            <w:r w:rsidRPr="000550E5">
              <w:rPr>
                <w:rFonts w:hint="eastAsia"/>
                <w:sz w:val="20"/>
                <w:lang w:val="en-US" w:eastAsia="zh-CN"/>
              </w:rPr>
              <w:t>MSR BS</w:t>
            </w:r>
            <w:r w:rsidRPr="000550E5">
              <w:rPr>
                <w:rFonts w:hint="eastAsia"/>
                <w:sz w:val="20"/>
                <w:lang w:val="en-US" w:eastAsia="zh-CN"/>
              </w:rPr>
              <w:t>，</w:t>
            </w:r>
            <w:r w:rsidRPr="000550E5">
              <w:rPr>
                <w:rFonts w:hint="eastAsia"/>
                <w:sz w:val="20"/>
                <w:lang w:val="en-US" w:eastAsia="zh-CN"/>
              </w:rPr>
              <w:t>RF</w:t>
            </w:r>
            <w:r w:rsidRPr="000550E5">
              <w:rPr>
                <w:rFonts w:hint="eastAsia"/>
                <w:sz w:val="20"/>
                <w:lang w:val="en-US" w:eastAsia="zh-CN"/>
              </w:rPr>
              <w:t>间带宽间隔内的最低要求按照</w:t>
            </w:r>
            <w:r w:rsidRPr="000550E5">
              <w:rPr>
                <w:rFonts w:hint="eastAsia"/>
                <w:sz w:val="20"/>
                <w:lang w:val="en-US" w:eastAsia="zh-CN"/>
              </w:rPr>
              <w:t>RF</w:t>
            </w:r>
            <w:r w:rsidRPr="000550E5">
              <w:rPr>
                <w:rFonts w:hint="eastAsia"/>
                <w:sz w:val="20"/>
                <w:lang w:val="en-US" w:eastAsia="zh-CN"/>
              </w:rPr>
              <w:t>间带宽间隔每一侧相邻子块或基站</w:t>
            </w:r>
            <w:r w:rsidRPr="000550E5">
              <w:rPr>
                <w:rFonts w:hint="eastAsia"/>
                <w:sz w:val="20"/>
                <w:lang w:val="en-US" w:eastAsia="zh-CN"/>
              </w:rPr>
              <w:t>RF</w:t>
            </w:r>
            <w:r w:rsidRPr="000550E5">
              <w:rPr>
                <w:rFonts w:hint="eastAsia"/>
                <w:sz w:val="20"/>
                <w:lang w:val="en-US" w:eastAsia="zh-CN"/>
              </w:rPr>
              <w:t>带宽</w:t>
            </w:r>
            <w:r w:rsidRPr="000550E5">
              <w:rPr>
                <w:rFonts w:hint="eastAsia"/>
                <w:spacing w:val="-4"/>
                <w:sz w:val="20"/>
                <w:lang w:eastAsia="zh-CN"/>
              </w:rPr>
              <w:t>的累计贡献和来计算</w:t>
            </w:r>
            <w:r w:rsidRPr="000550E5">
              <w:rPr>
                <w:rFonts w:hint="eastAsia"/>
                <w:sz w:val="20"/>
                <w:lang w:val="en-US" w:eastAsia="zh-CN"/>
              </w:rPr>
              <w:t>，</w:t>
            </w:r>
            <w:r w:rsidRPr="000550E5">
              <w:rPr>
                <w:rFonts w:hint="eastAsia"/>
                <w:spacing w:val="-4"/>
                <w:sz w:val="20"/>
                <w:lang w:eastAsia="zh-CN"/>
              </w:rPr>
              <w:t>并且远端子块或基站</w:t>
            </w:r>
            <w:r w:rsidRPr="000550E5">
              <w:rPr>
                <w:rFonts w:hint="eastAsia"/>
                <w:spacing w:val="-4"/>
                <w:sz w:val="20"/>
                <w:lang w:eastAsia="zh-CN"/>
              </w:rPr>
              <w:t>RF</w:t>
            </w:r>
            <w:r w:rsidRPr="000550E5">
              <w:rPr>
                <w:rFonts w:hint="eastAsia"/>
                <w:spacing w:val="-4"/>
                <w:sz w:val="20"/>
                <w:lang w:eastAsia="zh-CN"/>
              </w:rPr>
              <w:t>带宽的贡献须根据近端子块或基站</w:t>
            </w:r>
            <w:r w:rsidRPr="000550E5">
              <w:rPr>
                <w:rFonts w:hint="eastAsia"/>
                <w:spacing w:val="-4"/>
                <w:sz w:val="20"/>
                <w:lang w:eastAsia="zh-CN"/>
              </w:rPr>
              <w:t>RF</w:t>
            </w:r>
            <w:r w:rsidRPr="000550E5">
              <w:rPr>
                <w:rFonts w:hint="eastAsia"/>
                <w:spacing w:val="-4"/>
                <w:sz w:val="20"/>
                <w:lang w:eastAsia="zh-CN"/>
              </w:rPr>
              <w:t>带宽的测量带宽进行缩放。</w:t>
            </w:r>
          </w:p>
          <w:p w14:paraId="01794EF8" w14:textId="77777777" w:rsidR="00DC546D" w:rsidRPr="00053B15" w:rsidRDefault="00DC546D" w:rsidP="00DF58E0">
            <w:pPr>
              <w:pStyle w:val="Tabletext"/>
              <w:jc w:val="left"/>
              <w:rPr>
                <w:lang w:eastAsia="zh-CN"/>
              </w:rPr>
            </w:pPr>
            <w:r w:rsidRPr="000550E5">
              <w:rPr>
                <w:rFonts w:hint="eastAsia"/>
                <w:sz w:val="20"/>
                <w:lang w:val="en-US" w:eastAsia="zh-CN"/>
              </w:rPr>
              <w:t>注</w:t>
            </w:r>
            <w:r w:rsidRPr="000550E5">
              <w:rPr>
                <w:rFonts w:hint="eastAsia"/>
                <w:sz w:val="20"/>
                <w:lang w:eastAsia="zh-CN"/>
              </w:rPr>
              <w:t>3</w:t>
            </w:r>
            <w:r w:rsidRPr="000550E5">
              <w:rPr>
                <w:sz w:val="20"/>
                <w:lang w:eastAsia="zh-CN"/>
              </w:rPr>
              <w:t xml:space="preserve"> – </w:t>
            </w:r>
            <w:r w:rsidRPr="000550E5">
              <w:rPr>
                <w:rFonts w:hint="eastAsia"/>
                <w:sz w:val="20"/>
                <w:lang w:val="en-US" w:eastAsia="zh-CN"/>
              </w:rPr>
              <w:t>对于</w:t>
            </w:r>
            <w:r w:rsidRPr="000550E5">
              <w:rPr>
                <w:rFonts w:hint="eastAsia"/>
                <w:sz w:val="20"/>
                <w:lang w:eastAsia="zh-CN"/>
              </w:rPr>
              <w:t>与基站</w:t>
            </w:r>
            <w:r w:rsidRPr="000550E5">
              <w:rPr>
                <w:rFonts w:hint="eastAsia"/>
                <w:sz w:val="20"/>
                <w:lang w:eastAsia="zh-CN"/>
              </w:rPr>
              <w:t>RF</w:t>
            </w:r>
            <w:r w:rsidRPr="000550E5">
              <w:rPr>
                <w:rFonts w:hint="eastAsia"/>
                <w:sz w:val="20"/>
                <w:lang w:eastAsia="zh-CN"/>
              </w:rPr>
              <w:t>带宽边界相邻的</w:t>
            </w:r>
            <w:r w:rsidRPr="000550E5">
              <w:rPr>
                <w:sz w:val="20"/>
                <w:lang w:eastAsia="zh-CN"/>
              </w:rPr>
              <w:t>E-UTRA 1.4</w:t>
            </w:r>
            <w:r w:rsidRPr="000550E5">
              <w:rPr>
                <w:rFonts w:hint="eastAsia"/>
                <w:sz w:val="20"/>
                <w:lang w:eastAsia="zh-CN"/>
              </w:rPr>
              <w:t>或</w:t>
            </w:r>
            <w:r w:rsidRPr="000550E5">
              <w:rPr>
                <w:sz w:val="20"/>
                <w:lang w:eastAsia="zh-CN"/>
              </w:rPr>
              <w:t>3 MHz</w:t>
            </w:r>
            <w:r w:rsidRPr="000550E5">
              <w:rPr>
                <w:rFonts w:hint="eastAsia"/>
                <w:sz w:val="20"/>
                <w:lang w:eastAsia="zh-CN"/>
              </w:rPr>
              <w:t>载波的工作，</w:t>
            </w:r>
            <w:r w:rsidRPr="000550E5">
              <w:rPr>
                <w:rFonts w:hint="eastAsia"/>
                <w:kern w:val="2"/>
                <w:sz w:val="20"/>
                <w:lang w:val="en-US" w:eastAsia="zh-CN"/>
              </w:rPr>
              <w:t>表</w:t>
            </w:r>
            <w:r w:rsidRPr="000550E5">
              <w:rPr>
                <w:rFonts w:hint="eastAsia"/>
                <w:kern w:val="2"/>
                <w:sz w:val="20"/>
                <w:lang w:eastAsia="zh-CN"/>
              </w:rPr>
              <w:t>A1-122</w:t>
            </w:r>
            <w:r w:rsidRPr="000550E5">
              <w:rPr>
                <w:rFonts w:hint="eastAsia"/>
                <w:kern w:val="2"/>
                <w:sz w:val="20"/>
                <w:lang w:eastAsia="zh-CN"/>
              </w:rPr>
              <w:t>中的限值适用于</w:t>
            </w:r>
            <w:r w:rsidRPr="000550E5">
              <w:rPr>
                <w:sz w:val="20"/>
                <w:lang w:eastAsia="zh-CN"/>
              </w:rPr>
              <w:t xml:space="preserve">0 MHz </w:t>
            </w:r>
            <w:r w:rsidRPr="000550E5">
              <w:rPr>
                <w:sz w:val="20"/>
              </w:rPr>
              <w:sym w:font="Symbol" w:char="F0A3"/>
            </w:r>
            <w:r w:rsidRPr="000550E5">
              <w:rPr>
                <w:sz w:val="20"/>
              </w:rPr>
              <w:sym w:font="Symbol" w:char="F044"/>
            </w:r>
            <w:r w:rsidRPr="000550E5">
              <w:rPr>
                <w:i/>
                <w:iCs/>
                <w:sz w:val="20"/>
                <w:lang w:eastAsia="zh-CN"/>
              </w:rPr>
              <w:t>f</w:t>
            </w:r>
            <w:r w:rsidRPr="000550E5">
              <w:rPr>
                <w:sz w:val="20"/>
                <w:lang w:eastAsia="zh-CN"/>
              </w:rPr>
              <w:t>&lt; 0.15 MHz</w:t>
            </w:r>
            <w:r w:rsidRPr="000550E5">
              <w:rPr>
                <w:rFonts w:hint="eastAsia"/>
                <w:sz w:val="20"/>
                <w:lang w:eastAsia="zh-CN"/>
              </w:rPr>
              <w:t>。</w:t>
            </w:r>
          </w:p>
        </w:tc>
      </w:tr>
    </w:tbl>
    <w:p w14:paraId="495896F1" w14:textId="77777777" w:rsidR="00DC546D" w:rsidRPr="0041183C" w:rsidRDefault="00DC546D" w:rsidP="00DC546D">
      <w:pPr>
        <w:rPr>
          <w:lang w:val="en-US" w:eastAsia="zh-CN"/>
        </w:rPr>
      </w:pPr>
    </w:p>
    <w:p w14:paraId="66A364B7" w14:textId="77777777" w:rsidR="00DC546D" w:rsidRDefault="00DC546D" w:rsidP="00DC546D">
      <w:pPr>
        <w:pStyle w:val="TableNo"/>
        <w:rPr>
          <w:lang w:val="en-US" w:eastAsia="zh-CN"/>
        </w:rPr>
      </w:pPr>
      <w:r w:rsidRPr="005C63E8">
        <w:rPr>
          <w:rFonts w:hint="eastAsia"/>
          <w:lang w:val="en-US" w:eastAsia="zh-CN"/>
        </w:rPr>
        <w:lastRenderedPageBreak/>
        <w:t>表</w:t>
      </w:r>
      <w:r>
        <w:rPr>
          <w:rFonts w:hint="eastAsia"/>
          <w:lang w:val="en-US" w:eastAsia="zh-CN"/>
        </w:rPr>
        <w:t>A1-124</w:t>
      </w:r>
    </w:p>
    <w:p w14:paraId="255BBBD0" w14:textId="56124590" w:rsidR="00DC546D" w:rsidRPr="00CC08D9" w:rsidRDefault="00DC546D" w:rsidP="00DC546D">
      <w:pPr>
        <w:pStyle w:val="Tabletitle"/>
        <w:rPr>
          <w:rFonts w:cs="v5.0.0"/>
          <w:lang w:eastAsia="zh-CN"/>
        </w:rPr>
      </w:pPr>
      <w:r>
        <w:rPr>
          <w:rFonts w:hint="eastAsia"/>
          <w:lang w:eastAsia="zh-CN"/>
        </w:rPr>
        <w:t>频段＞</w:t>
      </w:r>
      <w:r>
        <w:rPr>
          <w:rFonts w:hint="eastAsia"/>
          <w:lang w:eastAsia="zh-CN"/>
        </w:rPr>
        <w:t>1GHz</w:t>
      </w:r>
      <w:r>
        <w:rPr>
          <w:rFonts w:hint="eastAsia"/>
          <w:lang w:eastAsia="zh-CN"/>
        </w:rPr>
        <w:t>的</w:t>
      </w:r>
      <w:r w:rsidRPr="0041183C">
        <w:rPr>
          <w:rFonts w:hint="eastAsia"/>
          <w:lang w:eastAsia="zh-CN"/>
        </w:rPr>
        <w:t>BC2</w:t>
      </w:r>
      <w:r w:rsidRPr="0041183C">
        <w:rPr>
          <w:rFonts w:hint="eastAsia"/>
          <w:lang w:eastAsia="zh-CN"/>
        </w:rPr>
        <w:t>的广域</w:t>
      </w:r>
      <w:r w:rsidRPr="0041183C">
        <w:rPr>
          <w:rFonts w:hint="eastAsia"/>
          <w:lang w:eastAsia="zh-CN"/>
        </w:rPr>
        <w:t>BS OBUE</w:t>
      </w:r>
      <w:r w:rsidR="000550E5">
        <w:rPr>
          <w:rFonts w:hint="eastAsia"/>
          <w:lang w:eastAsia="zh-CN"/>
        </w:rPr>
        <w:t xml:space="preserve"> </w:t>
      </w:r>
      <w:r w:rsidR="000550E5">
        <w:rPr>
          <w:lang w:eastAsia="zh-CN"/>
        </w:rPr>
        <w:t>–</w:t>
      </w:r>
      <w:r w:rsidR="000550E5">
        <w:rPr>
          <w:rFonts w:hint="eastAsia"/>
          <w:lang w:eastAsia="zh-CN"/>
        </w:rPr>
        <w:t xml:space="preserve"> </w:t>
      </w:r>
      <w:r w:rsidRPr="0041183C">
        <w:rPr>
          <w:rFonts w:hint="eastAsia"/>
          <w:lang w:eastAsia="zh-CN"/>
        </w:rPr>
        <w:t>选项</w:t>
      </w:r>
      <w:r>
        <w:rPr>
          <w:rFonts w:hint="eastAsia"/>
          <w:lang w:eastAsia="zh-CN"/>
        </w:rPr>
        <w:t>1</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443"/>
        <w:gridCol w:w="3551"/>
        <w:gridCol w:w="1418"/>
      </w:tblGrid>
      <w:tr w:rsidR="00DC546D" w:rsidRPr="00556A92" w14:paraId="2D02FF0A" w14:textId="77777777" w:rsidTr="00DF58E0">
        <w:trPr>
          <w:cantSplit/>
          <w:jc w:val="center"/>
        </w:trPr>
        <w:tc>
          <w:tcPr>
            <w:tcW w:w="2232" w:type="dxa"/>
            <w:vAlign w:val="center"/>
          </w:tcPr>
          <w:p w14:paraId="4B40F3A7" w14:textId="77777777" w:rsidR="00DC546D" w:rsidRPr="00556A92" w:rsidRDefault="00DC546D" w:rsidP="00DF58E0">
            <w:pPr>
              <w:pStyle w:val="Tablehead"/>
              <w:rPr>
                <w:sz w:val="20"/>
                <w:lang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443" w:type="dxa"/>
            <w:vAlign w:val="center"/>
          </w:tcPr>
          <w:p w14:paraId="15D02663" w14:textId="77777777" w:rsidR="00DC546D" w:rsidRPr="00556A92" w:rsidRDefault="00DC546D" w:rsidP="00DF58E0">
            <w:pPr>
              <w:pStyle w:val="Tablehead"/>
              <w:rPr>
                <w:sz w:val="20"/>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551" w:type="dxa"/>
            <w:vAlign w:val="center"/>
          </w:tcPr>
          <w:p w14:paraId="6D5D59D6" w14:textId="644B1DA3" w:rsidR="00DC546D" w:rsidRPr="00556A92" w:rsidRDefault="00DC546D" w:rsidP="00DF58E0">
            <w:pPr>
              <w:pStyle w:val="Tablehead"/>
              <w:rPr>
                <w:sz w:val="20"/>
                <w:lang w:eastAsia="zh-CN"/>
              </w:rPr>
            </w:pPr>
            <w:r w:rsidRPr="003117C7">
              <w:rPr>
                <w:rFonts w:hint="eastAsia"/>
              </w:rPr>
              <w:t>测试要求</w:t>
            </w:r>
            <w:r w:rsidR="000550E5">
              <w:rPr>
                <w:rFonts w:hint="eastAsia"/>
                <w:lang w:eastAsia="zh-CN"/>
              </w:rPr>
              <w:t>（</w:t>
            </w:r>
            <w:r w:rsidRPr="003117C7">
              <w:rPr>
                <w:rFonts w:hint="eastAsia"/>
              </w:rPr>
              <w:t>注</w:t>
            </w:r>
            <w:r>
              <w:rPr>
                <w:rFonts w:hint="eastAsia"/>
                <w:lang w:eastAsia="zh-CN"/>
              </w:rPr>
              <w:t>1</w:t>
            </w:r>
            <w:r>
              <w:rPr>
                <w:rFonts w:hint="eastAsia"/>
                <w:lang w:eastAsia="zh-CN"/>
              </w:rPr>
              <w:t>、</w:t>
            </w:r>
            <w:r>
              <w:rPr>
                <w:rFonts w:hint="eastAsia"/>
                <w:lang w:eastAsia="zh-CN"/>
              </w:rPr>
              <w:t>2</w:t>
            </w:r>
            <w:r w:rsidR="000550E5">
              <w:rPr>
                <w:rFonts w:hint="eastAsia"/>
                <w:lang w:eastAsia="zh-CN"/>
              </w:rPr>
              <w:t>）</w:t>
            </w:r>
          </w:p>
        </w:tc>
        <w:tc>
          <w:tcPr>
            <w:tcW w:w="1418" w:type="dxa"/>
            <w:vAlign w:val="center"/>
          </w:tcPr>
          <w:p w14:paraId="58C8DE3F" w14:textId="6FE06F0D" w:rsidR="00DC546D" w:rsidRPr="00556A92" w:rsidRDefault="00DC546D" w:rsidP="0031739D">
            <w:pPr>
              <w:pStyle w:val="Tablehead"/>
              <w:rPr>
                <w:sz w:val="20"/>
                <w:lang w:eastAsia="zh-CN"/>
              </w:rPr>
            </w:pPr>
            <w:r w:rsidRPr="003117C7">
              <w:rPr>
                <w:rFonts w:hint="eastAsia"/>
              </w:rPr>
              <w:t>测量带宽</w:t>
            </w:r>
            <w:r w:rsidR="0031739D">
              <w:rPr>
                <w:lang w:eastAsia="zh-CN"/>
              </w:rPr>
              <w:br/>
            </w:r>
            <w:r w:rsidR="000550E5">
              <w:rPr>
                <w:rFonts w:hint="eastAsia"/>
                <w:lang w:eastAsia="zh-CN"/>
              </w:rPr>
              <w:t>（</w:t>
            </w:r>
            <w:r w:rsidRPr="003117C7">
              <w:rPr>
                <w:rFonts w:hint="eastAsia"/>
                <w:lang w:eastAsia="zh-CN"/>
              </w:rPr>
              <w:t>注</w:t>
            </w:r>
            <w:r>
              <w:t>9</w:t>
            </w:r>
            <w:r w:rsidR="000550E5">
              <w:rPr>
                <w:rFonts w:hint="eastAsia"/>
                <w:lang w:eastAsia="zh-CN"/>
              </w:rPr>
              <w:t>）</w:t>
            </w:r>
          </w:p>
        </w:tc>
      </w:tr>
      <w:tr w:rsidR="00DC546D" w:rsidRPr="00556A92" w14:paraId="0E955455" w14:textId="77777777" w:rsidTr="00DF58E0">
        <w:trPr>
          <w:cantSplit/>
          <w:jc w:val="center"/>
        </w:trPr>
        <w:tc>
          <w:tcPr>
            <w:tcW w:w="2232" w:type="dxa"/>
          </w:tcPr>
          <w:p w14:paraId="66FEE88A" w14:textId="77777777" w:rsidR="00DC546D" w:rsidRPr="00556A92" w:rsidRDefault="00DC546D" w:rsidP="00DF58E0">
            <w:pPr>
              <w:pStyle w:val="Tabletext"/>
              <w:jc w:val="center"/>
              <w:rPr>
                <w:sz w:val="20"/>
              </w:rPr>
            </w:pPr>
            <w:r w:rsidRPr="00556A92">
              <w:rPr>
                <w:rFonts w:cs="v5.0.0"/>
                <w:sz w:val="20"/>
              </w:rPr>
              <w:t xml:space="preserve">0 </w:t>
            </w:r>
            <w:r w:rsidRPr="00556A92">
              <w:rPr>
                <w:rFonts w:cs="Arial"/>
                <w:sz w:val="20"/>
              </w:rPr>
              <w:t xml:space="preserve">MHz </w:t>
            </w:r>
            <w:r w:rsidRPr="00556A92">
              <w:rPr>
                <w:rFonts w:cs="v5.0.0"/>
                <w:sz w:val="20"/>
              </w:rPr>
              <w:sym w:font="Symbol" w:char="F0A3"/>
            </w:r>
            <w:r w:rsidRPr="00556A92">
              <w:rPr>
                <w:rFonts w:cs="v5.0.0"/>
                <w:sz w:val="20"/>
              </w:rPr>
              <w:t xml:space="preserve"> </w:t>
            </w:r>
            <w:r w:rsidRPr="00556A92">
              <w:rPr>
                <w:rFonts w:cs="v5.0.0"/>
                <w:sz w:val="20"/>
              </w:rPr>
              <w:sym w:font="Symbol" w:char="F044"/>
            </w:r>
            <w:r w:rsidRPr="00556A92">
              <w:rPr>
                <w:rFonts w:cs="v5.0.0"/>
                <w:i/>
                <w:iCs/>
                <w:sz w:val="20"/>
              </w:rPr>
              <w:t>f</w:t>
            </w:r>
            <w:r w:rsidRPr="00556A92">
              <w:rPr>
                <w:rFonts w:cs="v5.0.0"/>
                <w:sz w:val="20"/>
              </w:rPr>
              <w:t xml:space="preserve"> &lt; 5 MHz</w:t>
            </w:r>
          </w:p>
        </w:tc>
        <w:tc>
          <w:tcPr>
            <w:tcW w:w="2443" w:type="dxa"/>
          </w:tcPr>
          <w:p w14:paraId="5C2BE207" w14:textId="77777777" w:rsidR="00DC546D" w:rsidRPr="00556A92" w:rsidRDefault="00DC546D" w:rsidP="00DF58E0">
            <w:pPr>
              <w:pStyle w:val="Tabletext"/>
              <w:jc w:val="center"/>
              <w:rPr>
                <w:sz w:val="20"/>
              </w:rPr>
            </w:pPr>
            <w:r w:rsidRPr="00556A92">
              <w:rPr>
                <w:rFonts w:cs="v5.0.0"/>
                <w:sz w:val="20"/>
              </w:rPr>
              <w:t xml:space="preserve">0.05 MHz </w:t>
            </w:r>
            <w:r w:rsidRPr="00556A92">
              <w:rPr>
                <w:rFonts w:cs="v5.0.0"/>
                <w:sz w:val="20"/>
              </w:rPr>
              <w:sym w:font="Symbol" w:char="F0A3"/>
            </w:r>
            <w:r w:rsidRPr="00556A92">
              <w:rPr>
                <w:rFonts w:cs="v5.0.0"/>
                <w:sz w:val="20"/>
              </w:rPr>
              <w:t xml:space="preserve"> </w:t>
            </w:r>
            <w:r w:rsidRPr="00556A92">
              <w:rPr>
                <w:rFonts w:cs="v5.0.0"/>
                <w:i/>
                <w:iCs/>
                <w:sz w:val="20"/>
              </w:rPr>
              <w:t>f_offset</w:t>
            </w:r>
            <w:r w:rsidRPr="00556A92">
              <w:rPr>
                <w:rFonts w:cs="v5.0.0"/>
                <w:sz w:val="20"/>
              </w:rPr>
              <w:t xml:space="preserve"> &lt; 5.05</w:t>
            </w:r>
            <w:r>
              <w:rPr>
                <w:rFonts w:cs="v5.0.0"/>
                <w:sz w:val="20"/>
              </w:rPr>
              <w:t> </w:t>
            </w:r>
            <w:r w:rsidRPr="00556A92">
              <w:rPr>
                <w:rFonts w:cs="v5.0.0"/>
                <w:sz w:val="20"/>
              </w:rPr>
              <w:t>MHz</w:t>
            </w:r>
          </w:p>
        </w:tc>
        <w:tc>
          <w:tcPr>
            <w:tcW w:w="3551" w:type="dxa"/>
            <w:vAlign w:val="center"/>
          </w:tcPr>
          <w:p w14:paraId="1A8B15F7" w14:textId="0277E9CF" w:rsidR="00DC546D" w:rsidRPr="004117FE" w:rsidRDefault="00DC546D" w:rsidP="00DF58E0">
            <w:pPr>
              <w:pStyle w:val="Tabletext"/>
              <w:jc w:val="center"/>
              <w:rPr>
                <w:sz w:val="20"/>
                <w:lang w:val="en-GB"/>
              </w:rPr>
            </w:pPr>
            <w:r w:rsidRPr="004117FE">
              <w:rPr>
                <w:sz w:val="20"/>
                <w:lang w:val="en-GB"/>
              </w:rPr>
              <w:t>−</w:t>
            </w:r>
            <w:r w:rsidRPr="004117FE">
              <w:rPr>
                <w:rFonts w:cs="Arial"/>
                <w:sz w:val="20"/>
                <w:lang w:val="en-GB"/>
              </w:rPr>
              <w:t>5.5 dBm</w:t>
            </w:r>
            <w:r w:rsidRPr="004117FE">
              <w:rPr>
                <w:rFonts w:cs="v5.0.0"/>
                <w:sz w:val="20"/>
                <w:lang w:val="en-GB"/>
              </w:rPr>
              <w:t xml:space="preserve"> </w:t>
            </w:r>
            <w:r w:rsidRPr="004117FE">
              <w:rPr>
                <w:sz w:val="20"/>
                <w:lang w:val="en-GB"/>
              </w:rPr>
              <w:t>−</w:t>
            </w:r>
            <w:r w:rsidRPr="004117FE">
              <w:rPr>
                <w:rFonts w:cs="v5.0.0"/>
                <w:sz w:val="20"/>
                <w:lang w:val="en-GB"/>
              </w:rPr>
              <w:t xml:space="preserve"> 7/5</w:t>
            </w:r>
            <w:r w:rsidR="0031739D">
              <w:rPr>
                <w:rFonts w:cs="v5.0.0" w:hint="eastAsia"/>
                <w:sz w:val="20"/>
                <w:lang w:val="en-GB" w:eastAsia="zh-CN"/>
              </w:rPr>
              <w:t xml:space="preserve"> </w:t>
            </w:r>
            <w:r w:rsidRPr="004117FE">
              <w:rPr>
                <w:rFonts w:cs="v5.0.0"/>
                <w:sz w:val="20"/>
                <w:lang w:val="en-GB"/>
              </w:rPr>
              <w:t>(</w:t>
            </w:r>
            <w:r w:rsidRPr="004117FE">
              <w:rPr>
                <w:rFonts w:cs="Arial"/>
                <w:i/>
                <w:iCs/>
                <w:sz w:val="20"/>
                <w:lang w:val="en-GB"/>
              </w:rPr>
              <w:t>f_offset</w:t>
            </w:r>
            <w:r w:rsidRPr="004117FE">
              <w:rPr>
                <w:rFonts w:cs="Arial"/>
                <w:sz w:val="20"/>
                <w:lang w:val="en-GB"/>
              </w:rPr>
              <w:t>/MHz-0.05</w:t>
            </w:r>
            <w:r w:rsidRPr="004117FE">
              <w:rPr>
                <w:rFonts w:cs="v5.0.0"/>
                <w:sz w:val="20"/>
                <w:lang w:val="en-GB"/>
              </w:rPr>
              <w:t>) dB</w:t>
            </w:r>
          </w:p>
        </w:tc>
        <w:tc>
          <w:tcPr>
            <w:tcW w:w="1418" w:type="dxa"/>
          </w:tcPr>
          <w:p w14:paraId="64D65C07" w14:textId="77777777" w:rsidR="00DC546D" w:rsidRPr="00556A92" w:rsidRDefault="00DC546D" w:rsidP="00DF58E0">
            <w:pPr>
              <w:pStyle w:val="Tabletext"/>
              <w:jc w:val="center"/>
              <w:rPr>
                <w:sz w:val="20"/>
              </w:rPr>
            </w:pPr>
            <w:r w:rsidRPr="00556A92">
              <w:rPr>
                <w:rFonts w:cs="Arial"/>
                <w:sz w:val="20"/>
              </w:rPr>
              <w:t xml:space="preserve">100 kHz </w:t>
            </w:r>
          </w:p>
        </w:tc>
      </w:tr>
      <w:tr w:rsidR="00DC546D" w:rsidRPr="00556A92" w14:paraId="2333BD73" w14:textId="77777777" w:rsidTr="00DF58E0">
        <w:trPr>
          <w:cantSplit/>
          <w:jc w:val="center"/>
        </w:trPr>
        <w:tc>
          <w:tcPr>
            <w:tcW w:w="2232" w:type="dxa"/>
          </w:tcPr>
          <w:p w14:paraId="11D107EA" w14:textId="77777777" w:rsidR="00DC546D" w:rsidRPr="00556A92" w:rsidRDefault="00DC546D" w:rsidP="00DF58E0">
            <w:pPr>
              <w:pStyle w:val="Tabletext"/>
              <w:jc w:val="center"/>
              <w:rPr>
                <w:rFonts w:cs="v5.0.0"/>
                <w:sz w:val="20"/>
                <w:lang w:val="fr-CH"/>
              </w:rPr>
            </w:pPr>
            <w:r w:rsidRPr="00556A92">
              <w:rPr>
                <w:rFonts w:cs="v5.0.0"/>
                <w:sz w:val="20"/>
                <w:lang w:val="fr-CH"/>
              </w:rPr>
              <w:t xml:space="preserve">5 </w:t>
            </w:r>
            <w:r w:rsidRPr="00556A92">
              <w:rPr>
                <w:rFonts w:cs="Arial"/>
                <w:sz w:val="20"/>
                <w:lang w:val="fr-CH"/>
              </w:rPr>
              <w:t xml:space="preserve">MHz </w:t>
            </w:r>
            <w:r w:rsidRPr="00556A92">
              <w:rPr>
                <w:rFonts w:cs="v5.0.0"/>
                <w:sz w:val="20"/>
              </w:rPr>
              <w:sym w:font="Symbol" w:char="F0A3"/>
            </w:r>
            <w:r w:rsidRPr="00556A92">
              <w:rPr>
                <w:rFonts w:cs="v5.0.0"/>
                <w:sz w:val="20"/>
                <w:lang w:val="fr-CH"/>
              </w:rPr>
              <w:t xml:space="preserve"> </w:t>
            </w:r>
            <w:r w:rsidRPr="00556A92">
              <w:rPr>
                <w:rFonts w:cs="v5.0.0"/>
                <w:sz w:val="20"/>
              </w:rPr>
              <w:sym w:font="Symbol" w:char="F044"/>
            </w:r>
            <w:r w:rsidRPr="00556A92">
              <w:rPr>
                <w:rFonts w:cs="v5.0.0"/>
                <w:i/>
                <w:iCs/>
                <w:sz w:val="20"/>
                <w:lang w:val="fr-CH"/>
              </w:rPr>
              <w:t>f</w:t>
            </w:r>
            <w:r w:rsidRPr="00556A92">
              <w:rPr>
                <w:rFonts w:cs="v5.0.0"/>
                <w:sz w:val="20"/>
                <w:lang w:val="fr-CH"/>
              </w:rPr>
              <w:t xml:space="preserve"> &lt;</w:t>
            </w:r>
          </w:p>
          <w:p w14:paraId="1B2956FB" w14:textId="5C8D7AC3" w:rsidR="00DC546D" w:rsidRPr="00556A92" w:rsidRDefault="00DC546D" w:rsidP="00DF58E0">
            <w:pPr>
              <w:pStyle w:val="Tabletext"/>
              <w:jc w:val="center"/>
              <w:rPr>
                <w:sz w:val="20"/>
                <w:lang w:val="fr-CH"/>
              </w:rPr>
            </w:pPr>
            <w:r w:rsidRPr="00556A92">
              <w:rPr>
                <w:rFonts w:cs="v5.0.0"/>
                <w:sz w:val="20"/>
                <w:lang w:val="fr-CH"/>
              </w:rPr>
              <w:t>min</w:t>
            </w:r>
            <w:r w:rsidR="0031739D">
              <w:rPr>
                <w:rFonts w:cs="v5.0.0" w:hint="eastAsia"/>
                <w:sz w:val="20"/>
                <w:lang w:val="fr-CH" w:eastAsia="zh-CN"/>
              </w:rPr>
              <w:t xml:space="preserve"> </w:t>
            </w:r>
            <w:r w:rsidRPr="00556A92">
              <w:rPr>
                <w:rFonts w:cs="v5.0.0"/>
                <w:sz w:val="20"/>
                <w:lang w:val="fr-CH"/>
              </w:rPr>
              <w:t xml:space="preserve">(10 MHz, </w:t>
            </w:r>
            <w:r w:rsidRPr="00556A92">
              <w:rPr>
                <w:rFonts w:cs="Arial"/>
                <w:sz w:val="20"/>
              </w:rPr>
              <w:sym w:font="Symbol" w:char="F044"/>
            </w:r>
            <w:r w:rsidRPr="00556A92">
              <w:rPr>
                <w:rFonts w:cs="Arial"/>
                <w:i/>
                <w:iCs/>
                <w:sz w:val="20"/>
                <w:lang w:val="fr-CH"/>
              </w:rPr>
              <w:t>f</w:t>
            </w:r>
            <w:r w:rsidRPr="00556A92">
              <w:rPr>
                <w:rFonts w:cs="Arial"/>
                <w:sz w:val="20"/>
                <w:vertAlign w:val="subscript"/>
                <w:lang w:val="fr-CH"/>
              </w:rPr>
              <w:t>max</w:t>
            </w:r>
            <w:r w:rsidRPr="00556A92">
              <w:rPr>
                <w:rFonts w:cs="v5.0.0"/>
                <w:sz w:val="20"/>
                <w:lang w:val="fr-CH"/>
              </w:rPr>
              <w:t>)</w:t>
            </w:r>
          </w:p>
        </w:tc>
        <w:tc>
          <w:tcPr>
            <w:tcW w:w="2443" w:type="dxa"/>
          </w:tcPr>
          <w:p w14:paraId="1BFA8CCA" w14:textId="77777777" w:rsidR="00DC546D" w:rsidRPr="004117FE" w:rsidRDefault="00DC546D" w:rsidP="00DF58E0">
            <w:pPr>
              <w:pStyle w:val="Tabletext"/>
              <w:jc w:val="center"/>
              <w:rPr>
                <w:rFonts w:cs="v5.0.0"/>
                <w:sz w:val="20"/>
                <w:lang w:val="en-GB"/>
              </w:rPr>
            </w:pPr>
            <w:r w:rsidRPr="004117FE">
              <w:rPr>
                <w:rFonts w:cs="v5.0.0"/>
                <w:sz w:val="20"/>
                <w:lang w:val="en-GB"/>
              </w:rPr>
              <w:t xml:space="preserve">5.05 MHz </w:t>
            </w:r>
            <w:r w:rsidRPr="00556A92">
              <w:rPr>
                <w:rFonts w:cs="v5.0.0"/>
                <w:sz w:val="20"/>
              </w:rPr>
              <w:sym w:font="Symbol" w:char="F0A3"/>
            </w:r>
            <w:r w:rsidRPr="004117FE">
              <w:rPr>
                <w:rFonts w:cs="v5.0.0"/>
                <w:sz w:val="20"/>
                <w:lang w:val="en-GB"/>
              </w:rPr>
              <w:t xml:space="preserve"> </w:t>
            </w:r>
            <w:r w:rsidRPr="004117FE">
              <w:rPr>
                <w:rFonts w:cs="v5.0.0"/>
                <w:i/>
                <w:iCs/>
                <w:sz w:val="20"/>
                <w:lang w:val="en-GB"/>
              </w:rPr>
              <w:t>f_offset</w:t>
            </w:r>
            <w:r w:rsidRPr="004117FE">
              <w:rPr>
                <w:rFonts w:cs="v5.0.0"/>
                <w:sz w:val="20"/>
                <w:lang w:val="en-GB"/>
              </w:rPr>
              <w:t xml:space="preserve"> &lt;</w:t>
            </w:r>
          </w:p>
          <w:p w14:paraId="75F7DE4C" w14:textId="77777777" w:rsidR="00DC546D" w:rsidRPr="004117FE" w:rsidRDefault="00DC546D" w:rsidP="00DF58E0">
            <w:pPr>
              <w:pStyle w:val="Tabletext"/>
              <w:jc w:val="center"/>
              <w:rPr>
                <w:sz w:val="20"/>
                <w:lang w:val="en-GB"/>
              </w:rPr>
            </w:pPr>
            <w:r w:rsidRPr="004117FE">
              <w:rPr>
                <w:rFonts w:cs="v5.0.0"/>
                <w:sz w:val="20"/>
                <w:lang w:val="en-GB"/>
              </w:rPr>
              <w:t xml:space="preserve">min(10.05 MHz, </w:t>
            </w:r>
            <w:r w:rsidRPr="004117FE">
              <w:rPr>
                <w:rFonts w:cs="v5.0.0"/>
                <w:i/>
                <w:iCs/>
                <w:sz w:val="20"/>
                <w:lang w:val="en-GB"/>
              </w:rPr>
              <w:t>f_offset</w:t>
            </w:r>
            <w:r w:rsidRPr="004117FE">
              <w:rPr>
                <w:rFonts w:cs="v5.0.0"/>
                <w:sz w:val="20"/>
                <w:vertAlign w:val="subscript"/>
                <w:lang w:val="en-GB"/>
              </w:rPr>
              <w:t>max</w:t>
            </w:r>
            <w:r w:rsidRPr="004117FE">
              <w:rPr>
                <w:rFonts w:cs="v5.0.0"/>
                <w:sz w:val="20"/>
                <w:lang w:val="en-GB"/>
              </w:rPr>
              <w:t>)</w:t>
            </w:r>
          </w:p>
        </w:tc>
        <w:tc>
          <w:tcPr>
            <w:tcW w:w="3551" w:type="dxa"/>
          </w:tcPr>
          <w:p w14:paraId="4117FD4D" w14:textId="77777777" w:rsidR="00DC546D" w:rsidRPr="00556A92" w:rsidRDefault="00DC546D" w:rsidP="00DF58E0">
            <w:pPr>
              <w:pStyle w:val="Tabletext"/>
              <w:jc w:val="center"/>
              <w:rPr>
                <w:sz w:val="20"/>
              </w:rPr>
            </w:pPr>
            <w:r>
              <w:rPr>
                <w:sz w:val="20"/>
              </w:rPr>
              <w:t>−</w:t>
            </w:r>
            <w:r w:rsidRPr="00556A92">
              <w:rPr>
                <w:rFonts w:cs="Arial"/>
                <w:sz w:val="20"/>
              </w:rPr>
              <w:t>12.5 dBm</w:t>
            </w:r>
          </w:p>
        </w:tc>
        <w:tc>
          <w:tcPr>
            <w:tcW w:w="1418" w:type="dxa"/>
          </w:tcPr>
          <w:p w14:paraId="505D37D5" w14:textId="77777777" w:rsidR="00DC546D" w:rsidRPr="00556A92" w:rsidRDefault="00DC546D" w:rsidP="00DF58E0">
            <w:pPr>
              <w:pStyle w:val="Tabletext"/>
              <w:jc w:val="center"/>
              <w:rPr>
                <w:sz w:val="20"/>
              </w:rPr>
            </w:pPr>
            <w:r w:rsidRPr="00556A92">
              <w:rPr>
                <w:rFonts w:cs="Arial"/>
                <w:sz w:val="20"/>
              </w:rPr>
              <w:t xml:space="preserve">100 kHz </w:t>
            </w:r>
          </w:p>
        </w:tc>
      </w:tr>
      <w:tr w:rsidR="00DC546D" w:rsidRPr="00556A92" w14:paraId="5CB65D4F" w14:textId="77777777" w:rsidTr="00DF58E0">
        <w:trPr>
          <w:cantSplit/>
          <w:jc w:val="center"/>
        </w:trPr>
        <w:tc>
          <w:tcPr>
            <w:tcW w:w="2232" w:type="dxa"/>
            <w:tcBorders>
              <w:bottom w:val="single" w:sz="4" w:space="0" w:color="auto"/>
            </w:tcBorders>
          </w:tcPr>
          <w:p w14:paraId="12F79ACE" w14:textId="77777777" w:rsidR="00DC546D" w:rsidRPr="00556A92" w:rsidRDefault="00DC546D" w:rsidP="00DF58E0">
            <w:pPr>
              <w:pStyle w:val="Tabletext"/>
              <w:jc w:val="center"/>
              <w:rPr>
                <w:sz w:val="20"/>
              </w:rPr>
            </w:pPr>
            <w:r w:rsidRPr="00556A92">
              <w:rPr>
                <w:rFonts w:cs="v5.0.0"/>
                <w:sz w:val="20"/>
              </w:rPr>
              <w:t xml:space="preserve">10 MHz </w:t>
            </w:r>
            <w:r w:rsidRPr="00556A92">
              <w:rPr>
                <w:rFonts w:cs="v5.0.0"/>
                <w:sz w:val="20"/>
              </w:rPr>
              <w:sym w:font="Symbol" w:char="F0A3"/>
            </w:r>
            <w:r w:rsidRPr="00556A92">
              <w:rPr>
                <w:rFonts w:cs="v5.0.0"/>
                <w:sz w:val="20"/>
              </w:rPr>
              <w:t xml:space="preserve"> </w:t>
            </w:r>
            <w:r w:rsidRPr="00556A92">
              <w:rPr>
                <w:rFonts w:cs="v5.0.0"/>
                <w:sz w:val="20"/>
              </w:rPr>
              <w:sym w:font="Symbol" w:char="F044"/>
            </w:r>
            <w:r w:rsidRPr="00556A92">
              <w:rPr>
                <w:rFonts w:cs="v5.0.0"/>
                <w:i/>
                <w:iCs/>
                <w:sz w:val="20"/>
              </w:rPr>
              <w:t>f</w:t>
            </w:r>
            <w:r w:rsidRPr="00556A92">
              <w:rPr>
                <w:rFonts w:cs="v5.0.0"/>
                <w:sz w:val="20"/>
              </w:rPr>
              <w:t xml:space="preserve"> </w:t>
            </w:r>
            <w:r w:rsidRPr="00556A92">
              <w:rPr>
                <w:rFonts w:cs="Arial"/>
                <w:sz w:val="20"/>
              </w:rPr>
              <w:sym w:font="Symbol" w:char="F0A3"/>
            </w:r>
            <w:r w:rsidRPr="00556A92">
              <w:rPr>
                <w:rFonts w:cs="Arial"/>
                <w:sz w:val="20"/>
              </w:rPr>
              <w:t xml:space="preserve"> </w:t>
            </w:r>
            <w:r w:rsidRPr="00556A92">
              <w:rPr>
                <w:rFonts w:cs="Arial"/>
                <w:sz w:val="20"/>
              </w:rPr>
              <w:sym w:font="Symbol" w:char="F044"/>
            </w:r>
            <w:r w:rsidRPr="00556A92">
              <w:rPr>
                <w:rFonts w:cs="Arial"/>
                <w:i/>
                <w:iCs/>
                <w:sz w:val="20"/>
              </w:rPr>
              <w:t>f</w:t>
            </w:r>
            <w:r w:rsidRPr="00556A92">
              <w:rPr>
                <w:rFonts w:cs="Arial"/>
                <w:sz w:val="20"/>
                <w:vertAlign w:val="subscript"/>
              </w:rPr>
              <w:t>max</w:t>
            </w:r>
          </w:p>
        </w:tc>
        <w:tc>
          <w:tcPr>
            <w:tcW w:w="2443" w:type="dxa"/>
            <w:tcBorders>
              <w:bottom w:val="single" w:sz="4" w:space="0" w:color="auto"/>
            </w:tcBorders>
          </w:tcPr>
          <w:p w14:paraId="3FFA82E3" w14:textId="77777777" w:rsidR="00DC546D" w:rsidRPr="004117FE" w:rsidRDefault="00DC546D" w:rsidP="00DF58E0">
            <w:pPr>
              <w:pStyle w:val="Tabletext"/>
              <w:jc w:val="center"/>
              <w:rPr>
                <w:sz w:val="20"/>
                <w:lang w:val="en-GB"/>
              </w:rPr>
            </w:pPr>
            <w:r w:rsidRPr="004117FE">
              <w:rPr>
                <w:rFonts w:cs="v5.0.0"/>
                <w:sz w:val="20"/>
                <w:lang w:val="en-GB"/>
              </w:rPr>
              <w:t xml:space="preserve">10.5 MHz </w:t>
            </w:r>
            <w:r w:rsidRPr="00556A92">
              <w:rPr>
                <w:rFonts w:cs="v5.0.0"/>
                <w:sz w:val="20"/>
              </w:rPr>
              <w:sym w:font="Symbol" w:char="F0A3"/>
            </w:r>
            <w:r w:rsidRPr="004117FE">
              <w:rPr>
                <w:rFonts w:cs="v5.0.0"/>
                <w:sz w:val="20"/>
                <w:lang w:val="en-GB"/>
              </w:rPr>
              <w:t xml:space="preserve"> </w:t>
            </w:r>
            <w:r w:rsidRPr="004117FE">
              <w:rPr>
                <w:rFonts w:cs="v5.0.0"/>
                <w:i/>
                <w:iCs/>
                <w:sz w:val="20"/>
                <w:lang w:val="en-GB"/>
              </w:rPr>
              <w:t>f_offset</w:t>
            </w:r>
            <w:r w:rsidRPr="004117FE">
              <w:rPr>
                <w:rFonts w:cs="v5.0.0"/>
                <w:sz w:val="20"/>
                <w:lang w:val="en-GB"/>
              </w:rPr>
              <w:t xml:space="preserve"> &lt; </w:t>
            </w:r>
            <w:r w:rsidRPr="004117FE">
              <w:rPr>
                <w:rFonts w:cs="v5.0.0"/>
                <w:i/>
                <w:iCs/>
                <w:sz w:val="20"/>
                <w:lang w:val="en-GB"/>
              </w:rPr>
              <w:t>f_offset</w:t>
            </w:r>
            <w:r w:rsidRPr="004117FE">
              <w:rPr>
                <w:rFonts w:cs="v5.0.0"/>
                <w:sz w:val="20"/>
                <w:vertAlign w:val="subscript"/>
                <w:lang w:val="en-GB"/>
              </w:rPr>
              <w:t>max</w:t>
            </w:r>
            <w:r w:rsidRPr="004117FE">
              <w:rPr>
                <w:rFonts w:cs="v5.0.0"/>
                <w:sz w:val="20"/>
                <w:lang w:val="en-GB"/>
              </w:rPr>
              <w:t xml:space="preserve"> </w:t>
            </w:r>
          </w:p>
        </w:tc>
        <w:tc>
          <w:tcPr>
            <w:tcW w:w="3551" w:type="dxa"/>
            <w:tcBorders>
              <w:bottom w:val="single" w:sz="4" w:space="0" w:color="auto"/>
            </w:tcBorders>
          </w:tcPr>
          <w:p w14:paraId="087C2532" w14:textId="579ED65B" w:rsidR="00DC546D" w:rsidRPr="00556A92" w:rsidRDefault="00DC546D" w:rsidP="00DF58E0">
            <w:pPr>
              <w:pStyle w:val="Tabletext"/>
              <w:jc w:val="center"/>
              <w:rPr>
                <w:sz w:val="20"/>
              </w:rPr>
            </w:pPr>
            <w:r>
              <w:rPr>
                <w:sz w:val="20"/>
              </w:rPr>
              <w:t>−</w:t>
            </w:r>
            <w:r w:rsidRPr="00556A92">
              <w:rPr>
                <w:rFonts w:cs="Arial"/>
                <w:sz w:val="20"/>
              </w:rPr>
              <w:t>15 dBm</w:t>
            </w:r>
            <w:r w:rsidR="000550E5">
              <w:rPr>
                <w:rFonts w:cs="Arial" w:hint="eastAsia"/>
                <w:sz w:val="20"/>
                <w:lang w:eastAsia="zh-CN"/>
              </w:rPr>
              <w:t>（</w:t>
            </w:r>
            <w:r>
              <w:rPr>
                <w:rFonts w:cs="Arial" w:hint="eastAsia"/>
                <w:sz w:val="20"/>
                <w:lang w:eastAsia="zh-CN"/>
              </w:rPr>
              <w:t>注</w:t>
            </w:r>
            <w:r w:rsidRPr="00556A92">
              <w:rPr>
                <w:rFonts w:cs="Arial"/>
                <w:sz w:val="20"/>
              </w:rPr>
              <w:t>10</w:t>
            </w:r>
            <w:r w:rsidR="000550E5">
              <w:rPr>
                <w:rFonts w:cs="Arial" w:hint="eastAsia"/>
                <w:sz w:val="20"/>
                <w:lang w:eastAsia="zh-CN"/>
              </w:rPr>
              <w:t>）</w:t>
            </w:r>
          </w:p>
        </w:tc>
        <w:tc>
          <w:tcPr>
            <w:tcW w:w="1418" w:type="dxa"/>
            <w:tcBorders>
              <w:bottom w:val="single" w:sz="4" w:space="0" w:color="auto"/>
            </w:tcBorders>
          </w:tcPr>
          <w:p w14:paraId="1DABA3C4" w14:textId="77777777" w:rsidR="00DC546D" w:rsidRPr="00556A92" w:rsidRDefault="00DC546D" w:rsidP="00DF58E0">
            <w:pPr>
              <w:pStyle w:val="Tabletext"/>
              <w:jc w:val="center"/>
              <w:rPr>
                <w:sz w:val="20"/>
              </w:rPr>
            </w:pPr>
            <w:r w:rsidRPr="00556A92">
              <w:rPr>
                <w:rFonts w:cs="Arial"/>
                <w:sz w:val="20"/>
              </w:rPr>
              <w:t xml:space="preserve">1 MHz </w:t>
            </w:r>
          </w:p>
        </w:tc>
      </w:tr>
      <w:tr w:rsidR="00DC546D" w:rsidRPr="00556A92" w14:paraId="4E27E294" w14:textId="77777777" w:rsidTr="00DF58E0">
        <w:trPr>
          <w:cantSplit/>
          <w:jc w:val="center"/>
        </w:trPr>
        <w:tc>
          <w:tcPr>
            <w:tcW w:w="9644" w:type="dxa"/>
            <w:gridSpan w:val="4"/>
            <w:tcBorders>
              <w:top w:val="nil"/>
              <w:left w:val="nil"/>
              <w:bottom w:val="nil"/>
              <w:right w:val="nil"/>
            </w:tcBorders>
          </w:tcPr>
          <w:p w14:paraId="5B268800" w14:textId="4F048327" w:rsidR="00DC546D" w:rsidRPr="000550E5" w:rsidRDefault="00DC546D" w:rsidP="00DF58E0">
            <w:pPr>
              <w:pStyle w:val="Tabletext"/>
              <w:rPr>
                <w:sz w:val="20"/>
                <w:lang w:val="en-US" w:eastAsia="zh-CN"/>
              </w:rPr>
            </w:pPr>
            <w:r w:rsidRPr="000550E5">
              <w:rPr>
                <w:rFonts w:hint="eastAsia"/>
                <w:sz w:val="20"/>
                <w:lang w:val="en-US" w:eastAsia="zh-CN"/>
              </w:rPr>
              <w:t>注</w:t>
            </w:r>
            <w:r w:rsidRPr="000550E5">
              <w:rPr>
                <w:rFonts w:hint="eastAsia"/>
                <w:sz w:val="20"/>
                <w:lang w:eastAsia="zh-CN"/>
              </w:rPr>
              <w:t>1</w:t>
            </w:r>
            <w:r w:rsidRPr="000550E5">
              <w:rPr>
                <w:sz w:val="20"/>
                <w:lang w:eastAsia="zh-CN"/>
              </w:rPr>
              <w:t xml:space="preserve"> –</w:t>
            </w:r>
            <w:r w:rsidR="000550E5" w:rsidRPr="000550E5">
              <w:rPr>
                <w:rFonts w:hint="eastAsia"/>
                <w:sz w:val="20"/>
                <w:lang w:eastAsia="zh-CN"/>
              </w:rPr>
              <w:t xml:space="preserve"> </w:t>
            </w:r>
            <w:r w:rsidRPr="000550E5">
              <w:rPr>
                <w:rFonts w:hint="eastAsia"/>
                <w:sz w:val="20"/>
                <w:lang w:val="en-US" w:eastAsia="zh-CN"/>
              </w:rPr>
              <w:t>对于支持在所有频段内非连续频谱中工作的</w:t>
            </w:r>
            <w:r w:rsidRPr="000550E5">
              <w:rPr>
                <w:rFonts w:hint="eastAsia"/>
                <w:sz w:val="20"/>
                <w:lang w:val="en-US" w:eastAsia="zh-CN"/>
              </w:rPr>
              <w:t>MSR BS</w:t>
            </w:r>
            <w:r w:rsidRPr="000550E5">
              <w:rPr>
                <w:rFonts w:hint="eastAsia"/>
                <w:sz w:val="20"/>
                <w:lang w:val="en-US" w:eastAsia="zh-CN"/>
              </w:rPr>
              <w:t>，在子块间隔内的最低要求按照该子块间隔每一侧上相邻子块的累计贡献和来计算，并且远端子块的贡献须根据近端子块的测量带宽进行缩放。除了距离该子块间隔每一侧上相邻子块的</w:t>
            </w:r>
            <w:r w:rsidRPr="000550E5">
              <w:rPr>
                <w:rFonts w:hint="eastAsia"/>
                <w:i/>
                <w:iCs/>
                <w:sz w:val="20"/>
                <w:lang w:val="en-US" w:eastAsia="zh-CN"/>
              </w:rPr>
              <w:t>Δ</w:t>
            </w:r>
            <w:r w:rsidRPr="000550E5">
              <w:rPr>
                <w:rFonts w:hint="eastAsia"/>
                <w:i/>
                <w:iCs/>
                <w:sz w:val="20"/>
                <w:lang w:val="en-US" w:eastAsia="zh-CN"/>
              </w:rPr>
              <w:t xml:space="preserve">f </w:t>
            </w:r>
            <w:r w:rsidRPr="000550E5">
              <w:rPr>
                <w:rFonts w:hint="eastAsia"/>
                <w:sz w:val="20"/>
                <w:lang w:val="en-US" w:eastAsia="zh-CN"/>
              </w:rPr>
              <w:t>≥</w:t>
            </w:r>
            <w:r w:rsidRPr="000550E5">
              <w:rPr>
                <w:rFonts w:hint="eastAsia"/>
                <w:sz w:val="20"/>
                <w:lang w:val="en-US" w:eastAsia="zh-CN"/>
              </w:rPr>
              <w:t xml:space="preserve"> 10 MHz</w:t>
            </w:r>
            <w:r w:rsidRPr="000550E5">
              <w:rPr>
                <w:rFonts w:hint="eastAsia"/>
                <w:sz w:val="20"/>
                <w:lang w:val="en-US" w:eastAsia="zh-CN"/>
              </w:rPr>
              <w:t>，这种情况下，子块间隔之内的最低要求为</w:t>
            </w:r>
            <w:r w:rsidRPr="000550E5">
              <w:rPr>
                <w:rFonts w:hint="eastAsia"/>
                <w:sz w:val="20"/>
                <w:lang w:val="en-US" w:eastAsia="zh-CN"/>
              </w:rPr>
              <w:t>- 15 dBm/1MHz</w:t>
            </w:r>
            <w:r w:rsidRPr="000550E5">
              <w:rPr>
                <w:rFonts w:hint="eastAsia"/>
                <w:sz w:val="20"/>
                <w:lang w:val="en-US" w:eastAsia="zh-CN"/>
              </w:rPr>
              <w:t>。</w:t>
            </w:r>
          </w:p>
          <w:p w14:paraId="703C3BD8" w14:textId="19BF9AC8" w:rsidR="00DC546D" w:rsidRPr="000550E5" w:rsidRDefault="00DC546D" w:rsidP="00DF58E0">
            <w:pPr>
              <w:pStyle w:val="Tabletext"/>
              <w:rPr>
                <w:rFonts w:cs="Arial"/>
                <w:sz w:val="20"/>
                <w:lang w:val="en-US" w:eastAsia="zh-CN"/>
              </w:rPr>
            </w:pPr>
            <w:r w:rsidRPr="000550E5">
              <w:rPr>
                <w:rFonts w:hint="eastAsia"/>
                <w:sz w:val="20"/>
                <w:lang w:val="en-GB" w:eastAsia="zh-CN"/>
              </w:rPr>
              <w:t>注</w:t>
            </w:r>
            <w:r w:rsidRPr="000550E5">
              <w:rPr>
                <w:rFonts w:hint="eastAsia"/>
                <w:sz w:val="20"/>
                <w:lang w:eastAsia="zh-CN"/>
              </w:rPr>
              <w:t>2</w:t>
            </w:r>
            <w:r w:rsidRPr="000550E5">
              <w:rPr>
                <w:sz w:val="20"/>
                <w:lang w:eastAsia="zh-CN"/>
              </w:rPr>
              <w:t xml:space="preserve"> –</w:t>
            </w:r>
            <w:r w:rsidR="000550E5" w:rsidRPr="000550E5">
              <w:rPr>
                <w:rFonts w:hint="eastAsia"/>
                <w:sz w:val="20"/>
                <w:lang w:eastAsia="zh-CN"/>
              </w:rPr>
              <w:t xml:space="preserve"> </w:t>
            </w:r>
            <w:r w:rsidRPr="000550E5">
              <w:rPr>
                <w:rFonts w:hint="eastAsia"/>
                <w:sz w:val="20"/>
                <w:lang w:val="en-US" w:eastAsia="zh-CN"/>
              </w:rPr>
              <w:t>对于支持</w:t>
            </w:r>
            <w:r w:rsidRPr="000550E5">
              <w:rPr>
                <w:rFonts w:hint="eastAsia"/>
                <w:sz w:val="20"/>
                <w:lang w:val="en-US" w:eastAsia="zh-CN"/>
              </w:rPr>
              <w:t>RF</w:t>
            </w:r>
            <w:r w:rsidRPr="000550E5">
              <w:rPr>
                <w:rFonts w:hint="eastAsia"/>
                <w:sz w:val="20"/>
                <w:lang w:val="en-US" w:eastAsia="zh-CN"/>
              </w:rPr>
              <w:t>间带宽间隔</w:t>
            </w:r>
            <w:r w:rsidRPr="000550E5">
              <w:rPr>
                <w:rFonts w:hint="eastAsia"/>
                <w:sz w:val="20"/>
                <w:lang w:val="en-US" w:eastAsia="zh-CN"/>
              </w:rPr>
              <w:t>&lt; 2</w:t>
            </w:r>
            <w:r w:rsidRPr="000550E5">
              <w:rPr>
                <w:rFonts w:hint="eastAsia"/>
                <w:sz w:val="20"/>
                <w:lang w:val="en-US" w:eastAsia="zh-CN"/>
              </w:rPr>
              <w:t>×</w:t>
            </w:r>
            <w:r w:rsidRPr="000550E5">
              <w:rPr>
                <w:sz w:val="20"/>
                <w:lang w:eastAsia="zh-CN"/>
              </w:rPr>
              <w:t>Δ</w:t>
            </w:r>
            <w:r w:rsidRPr="000550E5">
              <w:rPr>
                <w:i/>
                <w:iCs/>
                <w:sz w:val="20"/>
                <w:lang w:eastAsia="zh-CN"/>
              </w:rPr>
              <w:t>f</w:t>
            </w:r>
            <w:r w:rsidRPr="000550E5">
              <w:rPr>
                <w:sz w:val="20"/>
                <w:vertAlign w:val="subscript"/>
                <w:lang w:eastAsia="zh-CN"/>
              </w:rPr>
              <w:t>OBUE</w:t>
            </w:r>
            <w:r w:rsidRPr="000550E5">
              <w:rPr>
                <w:rFonts w:hint="eastAsia"/>
                <w:sz w:val="20"/>
                <w:lang w:val="en-US" w:eastAsia="zh-CN"/>
              </w:rPr>
              <w:t>的多频段工作的</w:t>
            </w:r>
            <w:r w:rsidRPr="000550E5">
              <w:rPr>
                <w:rFonts w:hint="eastAsia"/>
                <w:sz w:val="20"/>
                <w:lang w:val="en-US" w:eastAsia="zh-CN"/>
              </w:rPr>
              <w:t>MSR BS</w:t>
            </w:r>
            <w:r w:rsidRPr="000550E5">
              <w:rPr>
                <w:rFonts w:hint="eastAsia"/>
                <w:sz w:val="20"/>
                <w:lang w:val="en-US" w:eastAsia="zh-CN"/>
              </w:rPr>
              <w:t>，</w:t>
            </w:r>
            <w:r w:rsidRPr="000550E5">
              <w:rPr>
                <w:rFonts w:hint="eastAsia"/>
                <w:sz w:val="20"/>
                <w:lang w:val="en-US" w:eastAsia="zh-CN"/>
              </w:rPr>
              <w:t>RF</w:t>
            </w:r>
            <w:r w:rsidRPr="000550E5">
              <w:rPr>
                <w:rFonts w:hint="eastAsia"/>
                <w:sz w:val="20"/>
                <w:lang w:val="en-US" w:eastAsia="zh-CN"/>
              </w:rPr>
              <w:t>间带宽间隔内的最低要求按照</w:t>
            </w:r>
            <w:r w:rsidRPr="000550E5">
              <w:rPr>
                <w:rFonts w:hint="eastAsia"/>
                <w:sz w:val="20"/>
                <w:lang w:val="en-US" w:eastAsia="zh-CN"/>
              </w:rPr>
              <w:t>RF</w:t>
            </w:r>
            <w:r w:rsidRPr="000550E5">
              <w:rPr>
                <w:rFonts w:hint="eastAsia"/>
                <w:sz w:val="20"/>
                <w:lang w:val="en-US" w:eastAsia="zh-CN"/>
              </w:rPr>
              <w:t>间带宽间隔每一侧相邻子块或基站</w:t>
            </w:r>
            <w:r w:rsidRPr="000550E5">
              <w:rPr>
                <w:rFonts w:hint="eastAsia"/>
                <w:sz w:val="20"/>
                <w:lang w:val="en-US" w:eastAsia="zh-CN"/>
              </w:rPr>
              <w:t>RF</w:t>
            </w:r>
            <w:r w:rsidRPr="000550E5">
              <w:rPr>
                <w:rFonts w:hint="eastAsia"/>
                <w:sz w:val="20"/>
                <w:lang w:val="en-US" w:eastAsia="zh-CN"/>
              </w:rPr>
              <w:t>带宽</w:t>
            </w:r>
            <w:r w:rsidRPr="000550E5">
              <w:rPr>
                <w:rFonts w:hint="eastAsia"/>
                <w:spacing w:val="-4"/>
                <w:sz w:val="20"/>
                <w:lang w:eastAsia="zh-CN"/>
              </w:rPr>
              <w:t>的累计贡献和来计算</w:t>
            </w:r>
            <w:r w:rsidRPr="000550E5">
              <w:rPr>
                <w:rFonts w:hint="eastAsia"/>
                <w:sz w:val="20"/>
                <w:lang w:val="en-US" w:eastAsia="zh-CN"/>
              </w:rPr>
              <w:t>，</w:t>
            </w:r>
            <w:r w:rsidRPr="000550E5">
              <w:rPr>
                <w:rFonts w:hint="eastAsia"/>
                <w:spacing w:val="-4"/>
                <w:sz w:val="20"/>
                <w:lang w:eastAsia="zh-CN"/>
              </w:rPr>
              <w:t>并且远端子块或基站</w:t>
            </w:r>
            <w:r w:rsidRPr="000550E5">
              <w:rPr>
                <w:rFonts w:hint="eastAsia"/>
                <w:spacing w:val="-4"/>
                <w:sz w:val="20"/>
                <w:lang w:eastAsia="zh-CN"/>
              </w:rPr>
              <w:t>RF</w:t>
            </w:r>
            <w:r w:rsidRPr="000550E5">
              <w:rPr>
                <w:rFonts w:hint="eastAsia"/>
                <w:spacing w:val="-4"/>
                <w:sz w:val="20"/>
                <w:lang w:eastAsia="zh-CN"/>
              </w:rPr>
              <w:t>带宽的贡献须根据近端子块或基站</w:t>
            </w:r>
            <w:r w:rsidRPr="000550E5">
              <w:rPr>
                <w:rFonts w:hint="eastAsia"/>
                <w:spacing w:val="-4"/>
                <w:sz w:val="20"/>
                <w:lang w:eastAsia="zh-CN"/>
              </w:rPr>
              <w:t>RF</w:t>
            </w:r>
            <w:r w:rsidRPr="000550E5">
              <w:rPr>
                <w:rFonts w:hint="eastAsia"/>
                <w:spacing w:val="-4"/>
                <w:sz w:val="20"/>
                <w:lang w:eastAsia="zh-CN"/>
              </w:rPr>
              <w:t>带宽的测量带宽进行缩放。</w:t>
            </w:r>
          </w:p>
          <w:p w14:paraId="51D0B11F" w14:textId="77777777" w:rsidR="00DC546D" w:rsidRPr="00A209AA" w:rsidRDefault="00DC546D" w:rsidP="00DF58E0">
            <w:pPr>
              <w:pStyle w:val="Tabletext"/>
              <w:jc w:val="left"/>
              <w:rPr>
                <w:lang w:eastAsia="zh-CN"/>
              </w:rPr>
            </w:pPr>
            <w:r w:rsidRPr="000550E5">
              <w:rPr>
                <w:rFonts w:hint="eastAsia"/>
                <w:sz w:val="20"/>
                <w:lang w:val="en-US" w:eastAsia="zh-CN"/>
              </w:rPr>
              <w:t>注</w:t>
            </w:r>
            <w:r w:rsidRPr="000550E5">
              <w:rPr>
                <w:rFonts w:hint="eastAsia"/>
                <w:sz w:val="20"/>
                <w:lang w:eastAsia="zh-CN"/>
              </w:rPr>
              <w:t>3</w:t>
            </w:r>
            <w:r w:rsidRPr="000550E5">
              <w:rPr>
                <w:sz w:val="20"/>
                <w:lang w:eastAsia="zh-CN"/>
              </w:rPr>
              <w:t xml:space="preserve"> – </w:t>
            </w:r>
            <w:r w:rsidRPr="000550E5">
              <w:rPr>
                <w:rFonts w:hint="eastAsia"/>
                <w:sz w:val="20"/>
                <w:lang w:val="en-US" w:eastAsia="zh-CN"/>
              </w:rPr>
              <w:t>对于</w:t>
            </w:r>
            <w:r w:rsidRPr="000550E5">
              <w:rPr>
                <w:rFonts w:hint="eastAsia"/>
                <w:sz w:val="20"/>
                <w:lang w:eastAsia="zh-CN"/>
              </w:rPr>
              <w:t>与基站</w:t>
            </w:r>
            <w:r w:rsidRPr="000550E5">
              <w:rPr>
                <w:rFonts w:hint="eastAsia"/>
                <w:sz w:val="20"/>
                <w:lang w:eastAsia="zh-CN"/>
              </w:rPr>
              <w:t>RF</w:t>
            </w:r>
            <w:r w:rsidRPr="000550E5">
              <w:rPr>
                <w:rFonts w:hint="eastAsia"/>
                <w:sz w:val="20"/>
                <w:lang w:eastAsia="zh-CN"/>
              </w:rPr>
              <w:t>带宽边界相邻的</w:t>
            </w:r>
            <w:r w:rsidRPr="000550E5">
              <w:rPr>
                <w:sz w:val="20"/>
                <w:lang w:eastAsia="zh-CN"/>
              </w:rPr>
              <w:t>E-UTRA 1.4</w:t>
            </w:r>
            <w:r w:rsidRPr="000550E5">
              <w:rPr>
                <w:rFonts w:hint="eastAsia"/>
                <w:sz w:val="20"/>
                <w:lang w:eastAsia="zh-CN"/>
              </w:rPr>
              <w:t>或</w:t>
            </w:r>
            <w:r w:rsidRPr="000550E5">
              <w:rPr>
                <w:sz w:val="20"/>
                <w:lang w:eastAsia="zh-CN"/>
              </w:rPr>
              <w:t>3 MHz</w:t>
            </w:r>
            <w:r w:rsidRPr="000550E5">
              <w:rPr>
                <w:rFonts w:hint="eastAsia"/>
                <w:sz w:val="20"/>
                <w:lang w:eastAsia="zh-CN"/>
              </w:rPr>
              <w:t>载波的工作，</w:t>
            </w:r>
            <w:r w:rsidRPr="000550E5">
              <w:rPr>
                <w:rFonts w:hint="eastAsia"/>
                <w:kern w:val="2"/>
                <w:sz w:val="20"/>
                <w:lang w:val="en-US" w:eastAsia="zh-CN"/>
              </w:rPr>
              <w:t>表</w:t>
            </w:r>
            <w:r w:rsidRPr="000550E5">
              <w:rPr>
                <w:rFonts w:hint="eastAsia"/>
                <w:kern w:val="2"/>
                <w:sz w:val="20"/>
                <w:lang w:eastAsia="zh-CN"/>
              </w:rPr>
              <w:t>A1-122</w:t>
            </w:r>
            <w:r w:rsidRPr="000550E5">
              <w:rPr>
                <w:rFonts w:hint="eastAsia"/>
                <w:kern w:val="2"/>
                <w:sz w:val="20"/>
                <w:lang w:eastAsia="zh-CN"/>
              </w:rPr>
              <w:t>中的限值适用于</w:t>
            </w:r>
            <w:r w:rsidRPr="000550E5">
              <w:rPr>
                <w:sz w:val="20"/>
                <w:lang w:eastAsia="zh-CN"/>
              </w:rPr>
              <w:t xml:space="preserve">0 MHz </w:t>
            </w:r>
            <w:r w:rsidRPr="000550E5">
              <w:rPr>
                <w:sz w:val="20"/>
              </w:rPr>
              <w:sym w:font="Symbol" w:char="F0A3"/>
            </w:r>
            <w:r w:rsidRPr="000550E5">
              <w:rPr>
                <w:sz w:val="20"/>
              </w:rPr>
              <w:sym w:font="Symbol" w:char="F044"/>
            </w:r>
            <w:r w:rsidRPr="000550E5">
              <w:rPr>
                <w:i/>
                <w:iCs/>
                <w:sz w:val="20"/>
                <w:lang w:eastAsia="zh-CN"/>
              </w:rPr>
              <w:t>f</w:t>
            </w:r>
            <w:r w:rsidRPr="000550E5">
              <w:rPr>
                <w:sz w:val="20"/>
                <w:lang w:eastAsia="zh-CN"/>
              </w:rPr>
              <w:t>&lt; 0.15 MHz</w:t>
            </w:r>
            <w:r w:rsidRPr="000550E5">
              <w:rPr>
                <w:rFonts w:hint="eastAsia"/>
                <w:sz w:val="20"/>
                <w:lang w:eastAsia="zh-CN"/>
              </w:rPr>
              <w:t>。</w:t>
            </w:r>
          </w:p>
        </w:tc>
      </w:tr>
    </w:tbl>
    <w:p w14:paraId="6B2C2C51" w14:textId="77777777" w:rsidR="00DC546D" w:rsidRPr="00547B06" w:rsidRDefault="00DC546D" w:rsidP="0031739D">
      <w:pPr>
        <w:pStyle w:val="TableNo1"/>
        <w:rPr>
          <w:lang w:val="fr-FR"/>
        </w:rPr>
      </w:pPr>
      <w:r w:rsidRPr="005C63E8">
        <w:rPr>
          <w:rFonts w:hint="eastAsia"/>
        </w:rPr>
        <w:t>表</w:t>
      </w:r>
      <w:r w:rsidRPr="00547B06">
        <w:rPr>
          <w:lang w:val="fr-FR"/>
        </w:rPr>
        <w:t>A1-125</w:t>
      </w:r>
    </w:p>
    <w:p w14:paraId="43448503" w14:textId="24814E77" w:rsidR="00DC546D" w:rsidRPr="00547B06" w:rsidRDefault="00DC546D" w:rsidP="00DC546D">
      <w:pPr>
        <w:pStyle w:val="Tabletitle"/>
        <w:rPr>
          <w:rFonts w:cs="v5.0.0"/>
          <w:lang w:eastAsia="zh-CN"/>
        </w:rPr>
      </w:pPr>
      <w:r w:rsidRPr="00547B06">
        <w:rPr>
          <w:lang w:eastAsia="zh-CN"/>
        </w:rPr>
        <w:t>BC2</w:t>
      </w:r>
      <w:r>
        <w:rPr>
          <w:rFonts w:hint="eastAsia"/>
          <w:lang w:val="en-US" w:eastAsia="zh-CN"/>
        </w:rPr>
        <w:t>频段</w:t>
      </w:r>
      <w:r w:rsidRPr="005C63E8">
        <w:rPr>
          <w:rFonts w:hint="eastAsia"/>
          <w:lang w:val="en-US" w:eastAsia="zh-CN"/>
        </w:rPr>
        <w:t>的</w:t>
      </w:r>
      <w:r>
        <w:rPr>
          <w:rFonts w:hint="eastAsia"/>
          <w:lang w:val="en-US" w:eastAsia="zh-CN"/>
        </w:rPr>
        <w:t>中程</w:t>
      </w:r>
      <w:r w:rsidRPr="00547B06">
        <w:rPr>
          <w:lang w:eastAsia="zh-CN"/>
        </w:rPr>
        <w:t>BS OBUE</w:t>
      </w:r>
      <w:r>
        <w:rPr>
          <w:rFonts w:hint="eastAsia"/>
          <w:lang w:val="en-US" w:eastAsia="zh-CN"/>
        </w:rPr>
        <w:t>适用</w:t>
      </w:r>
      <w:r w:rsidRPr="00547B06">
        <w:rPr>
          <w:rFonts w:hint="eastAsia"/>
          <w:lang w:eastAsia="zh-CN"/>
        </w:rPr>
        <w:t>：</w:t>
      </w:r>
      <w:r w:rsidRPr="00547B06">
        <w:rPr>
          <w:lang w:eastAsia="zh-CN"/>
        </w:rPr>
        <w:t>BS</w:t>
      </w:r>
      <w:r>
        <w:rPr>
          <w:rFonts w:hint="eastAsia"/>
          <w:lang w:val="en-US" w:eastAsia="zh-CN"/>
        </w:rPr>
        <w:t>最大输出功率</w:t>
      </w:r>
      <w:r w:rsidRPr="00547B06">
        <w:t xml:space="preserve">31 &lt; </w:t>
      </w:r>
      <w:r w:rsidRPr="00547B06">
        <w:rPr>
          <w:i/>
          <w:iCs/>
        </w:rPr>
        <w:t>P</w:t>
      </w:r>
      <w:r w:rsidRPr="00547B06">
        <w:rPr>
          <w:i/>
          <w:iCs/>
          <w:vertAlign w:val="subscript"/>
        </w:rPr>
        <w:t>Rated,c</w:t>
      </w:r>
      <w:r w:rsidRPr="00547B06">
        <w:t xml:space="preserve"> </w:t>
      </w:r>
      <w:r w:rsidRPr="00CC08D9">
        <w:rPr>
          <w:rFonts w:cs="v5.0.0"/>
        </w:rPr>
        <w:sym w:font="Symbol" w:char="F0A3"/>
      </w:r>
      <w:r w:rsidRPr="00547B06">
        <w:t xml:space="preserve"> 38 dBm</w:t>
      </w:r>
      <w:r w:rsidR="0031739D" w:rsidRPr="00547B06">
        <w:br/>
      </w:r>
      <w:r>
        <w:rPr>
          <w:rFonts w:hint="eastAsia"/>
          <w:lang w:eastAsia="zh-CN"/>
        </w:rPr>
        <w:t>且不支持</w:t>
      </w:r>
      <w:r w:rsidRPr="00547B06">
        <w:rPr>
          <w:rFonts w:hint="eastAsia"/>
          <w:lang w:eastAsia="zh-CN"/>
        </w:rPr>
        <w:t>NR</w:t>
      </w:r>
      <w:r w:rsidRPr="00547B06">
        <w:rPr>
          <w:rFonts w:hint="eastAsia"/>
          <w:lang w:eastAsia="zh-CN"/>
        </w:rPr>
        <w:t>；</w:t>
      </w:r>
      <w:r>
        <w:rPr>
          <w:rFonts w:hint="eastAsia"/>
          <w:lang w:eastAsia="zh-CN"/>
        </w:rPr>
        <w:t>或者</w:t>
      </w:r>
      <w:r w:rsidRPr="00547B06">
        <w:rPr>
          <w:rFonts w:hint="eastAsia"/>
          <w:lang w:eastAsia="zh-CN"/>
        </w:rPr>
        <w:t>BS</w:t>
      </w:r>
      <w:r>
        <w:rPr>
          <w:rFonts w:hint="eastAsia"/>
          <w:lang w:eastAsia="zh-CN"/>
        </w:rPr>
        <w:t>最大输出功率</w:t>
      </w:r>
      <w:r w:rsidRPr="00547B06">
        <w:t xml:space="preserve">31 &lt; </w:t>
      </w:r>
      <w:r w:rsidRPr="00547B06">
        <w:rPr>
          <w:i/>
          <w:iCs/>
        </w:rPr>
        <w:t>P</w:t>
      </w:r>
      <w:r w:rsidRPr="00547B06">
        <w:rPr>
          <w:i/>
          <w:iCs/>
          <w:vertAlign w:val="subscript"/>
        </w:rPr>
        <w:t>Rated,c</w:t>
      </w:r>
      <w:r w:rsidRPr="00547B06">
        <w:t xml:space="preserve"> </w:t>
      </w:r>
      <w:r w:rsidRPr="00CC08D9">
        <w:rPr>
          <w:rFonts w:cs="v5.0.0"/>
        </w:rPr>
        <w:sym w:font="Symbol" w:char="F0A3"/>
      </w:r>
      <w:r w:rsidRPr="00547B06">
        <w:t xml:space="preserve"> 38 dBm</w:t>
      </w:r>
      <w:r w:rsidR="0031739D" w:rsidRPr="00547B06">
        <w:br/>
      </w:r>
      <w:r>
        <w:rPr>
          <w:rFonts w:hint="eastAsia"/>
          <w:lang w:eastAsia="zh-CN"/>
        </w:rPr>
        <w:t>且支持</w:t>
      </w:r>
      <w:r w:rsidRPr="00547B06">
        <w:rPr>
          <w:rFonts w:hint="eastAsia"/>
          <w:lang w:eastAsia="zh-CN"/>
        </w:rPr>
        <w:t>UTRA</w:t>
      </w:r>
      <w:r>
        <w:rPr>
          <w:rFonts w:hint="eastAsia"/>
          <w:lang w:eastAsia="zh-CN"/>
        </w:rPr>
        <w:t>和</w:t>
      </w:r>
      <w:r w:rsidRPr="00547B06">
        <w:rPr>
          <w:rFonts w:hint="eastAsia"/>
          <w:lang w:eastAsia="zh-CN"/>
        </w:rPr>
        <w:t>/</w:t>
      </w:r>
      <w:r>
        <w:rPr>
          <w:rFonts w:hint="eastAsia"/>
          <w:lang w:eastAsia="zh-CN"/>
        </w:rPr>
        <w:t>或</w:t>
      </w:r>
      <w:r w:rsidRPr="00547B06">
        <w:rPr>
          <w:rFonts w:hint="eastAsia"/>
          <w:lang w:eastAsia="zh-CN"/>
        </w:rPr>
        <w:t>GSM</w:t>
      </w:r>
      <w:r>
        <w:rPr>
          <w:rFonts w:hint="eastAsia"/>
          <w:lang w:eastAsia="zh-CN"/>
        </w:rPr>
        <w:t>的</w:t>
      </w:r>
      <w:r w:rsidRPr="00547B06">
        <w:rPr>
          <w:rFonts w:hint="eastAsia"/>
          <w:lang w:eastAsia="zh-CN"/>
        </w:rPr>
        <w:t>NR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19"/>
        <w:gridCol w:w="3402"/>
        <w:gridCol w:w="1564"/>
      </w:tblGrid>
      <w:tr w:rsidR="00DC546D" w:rsidRPr="003117C7" w14:paraId="1C02CC27"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36AFA87F"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19" w:type="dxa"/>
            <w:tcBorders>
              <w:top w:val="single" w:sz="4" w:space="0" w:color="auto"/>
              <w:left w:val="single" w:sz="4" w:space="0" w:color="auto"/>
              <w:bottom w:val="single" w:sz="4" w:space="0" w:color="auto"/>
              <w:right w:val="single" w:sz="4" w:space="0" w:color="auto"/>
            </w:tcBorders>
            <w:vAlign w:val="center"/>
          </w:tcPr>
          <w:p w14:paraId="0BDFD2E7"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02" w:type="dxa"/>
            <w:tcBorders>
              <w:top w:val="single" w:sz="4" w:space="0" w:color="auto"/>
              <w:left w:val="single" w:sz="4" w:space="0" w:color="auto"/>
              <w:bottom w:val="single" w:sz="4" w:space="0" w:color="auto"/>
              <w:right w:val="single" w:sz="4" w:space="0" w:color="auto"/>
            </w:tcBorders>
            <w:vAlign w:val="center"/>
          </w:tcPr>
          <w:p w14:paraId="24AA9554" w14:textId="4E5BB122" w:rsidR="00DC546D" w:rsidRPr="003117C7" w:rsidRDefault="00DC546D" w:rsidP="00DF58E0">
            <w:pPr>
              <w:pStyle w:val="Tablehead"/>
            </w:pPr>
            <w:r w:rsidRPr="003117C7">
              <w:rPr>
                <w:rFonts w:hint="eastAsia"/>
              </w:rPr>
              <w:t>测试要求</w:t>
            </w:r>
            <w:r w:rsidR="0031739D">
              <w:rPr>
                <w:rFonts w:hint="eastAsia"/>
                <w:lang w:eastAsia="zh-CN"/>
              </w:rPr>
              <w:t>（</w:t>
            </w:r>
            <w:r w:rsidRPr="003117C7">
              <w:rPr>
                <w:rFonts w:hint="eastAsia"/>
              </w:rPr>
              <w:t>注</w:t>
            </w:r>
            <w:r w:rsidRPr="003117C7">
              <w:t>2</w:t>
            </w:r>
            <w:r>
              <w:rPr>
                <w:rFonts w:hint="eastAsia"/>
                <w:lang w:eastAsia="zh-CN"/>
              </w:rPr>
              <w:t>、</w:t>
            </w:r>
            <w:r>
              <w:rPr>
                <w:lang w:eastAsia="zh-CN"/>
              </w:rPr>
              <w:t>3</w:t>
            </w:r>
            <w:r w:rsidRPr="003117C7">
              <w:t>)</w:t>
            </w:r>
          </w:p>
        </w:tc>
        <w:tc>
          <w:tcPr>
            <w:tcW w:w="1564" w:type="dxa"/>
            <w:tcBorders>
              <w:top w:val="single" w:sz="4" w:space="0" w:color="auto"/>
              <w:left w:val="single" w:sz="4" w:space="0" w:color="auto"/>
              <w:bottom w:val="single" w:sz="4" w:space="0" w:color="auto"/>
              <w:right w:val="single" w:sz="4" w:space="0" w:color="auto"/>
            </w:tcBorders>
            <w:vAlign w:val="center"/>
          </w:tcPr>
          <w:p w14:paraId="19959F09" w14:textId="46EC03D9" w:rsidR="00DC546D" w:rsidRPr="0015029C" w:rsidRDefault="00DC546D" w:rsidP="0031739D">
            <w:pPr>
              <w:pStyle w:val="Tablehead"/>
              <w:rPr>
                <w:lang w:eastAsia="zh-CN"/>
              </w:rPr>
            </w:pPr>
            <w:r w:rsidRPr="003117C7">
              <w:rPr>
                <w:rFonts w:hint="eastAsia"/>
              </w:rPr>
              <w:t>测量带宽</w:t>
            </w:r>
            <w:r w:rsidR="0031739D">
              <w:rPr>
                <w:lang w:eastAsia="zh-CN"/>
              </w:rPr>
              <w:br/>
            </w:r>
            <w:r w:rsidR="0031739D">
              <w:rPr>
                <w:rFonts w:hint="eastAsia"/>
                <w:lang w:eastAsia="zh-CN"/>
              </w:rPr>
              <w:t>（</w:t>
            </w:r>
            <w:r w:rsidRPr="003117C7">
              <w:rPr>
                <w:rFonts w:hint="eastAsia"/>
                <w:lang w:eastAsia="zh-CN"/>
              </w:rPr>
              <w:t>注</w:t>
            </w:r>
            <w:r>
              <w:rPr>
                <w:rFonts w:hint="eastAsia"/>
                <w:lang w:eastAsia="zh-CN"/>
              </w:rPr>
              <w:t>9</w:t>
            </w:r>
            <w:r w:rsidR="0031739D">
              <w:rPr>
                <w:rFonts w:hint="eastAsia"/>
                <w:lang w:eastAsia="zh-CN"/>
              </w:rPr>
              <w:t>）</w:t>
            </w:r>
          </w:p>
        </w:tc>
      </w:tr>
      <w:tr w:rsidR="00DC546D" w:rsidRPr="003117C7" w14:paraId="3F3B7A7C"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325EAA44" w14:textId="77777777" w:rsidR="00DC546D" w:rsidRPr="00556A92" w:rsidRDefault="00DC546D" w:rsidP="00DF58E0">
            <w:pPr>
              <w:pStyle w:val="Tabletext"/>
              <w:jc w:val="center"/>
              <w:rPr>
                <w:sz w:val="20"/>
              </w:rPr>
            </w:pPr>
            <w:r w:rsidRPr="00556A92">
              <w:rPr>
                <w:sz w:val="20"/>
              </w:rPr>
              <w:t xml:space="preserve">0 MHz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rPr>
              <w:br/>
              <w:t>&lt; 0.6 MHz</w:t>
            </w:r>
          </w:p>
          <w:p w14:paraId="74B6D215" w14:textId="228EA17D" w:rsidR="00DC546D" w:rsidRPr="003117C7" w:rsidRDefault="0031739D" w:rsidP="00DF58E0">
            <w:pPr>
              <w:pStyle w:val="Tabletext"/>
              <w:jc w:val="center"/>
            </w:pPr>
            <w:r>
              <w:rPr>
                <w:rFonts w:hint="eastAsia"/>
                <w:sz w:val="20"/>
                <w:lang w:eastAsia="zh-CN"/>
              </w:rPr>
              <w:t>（</w:t>
            </w:r>
            <w:r w:rsidR="00DC546D">
              <w:rPr>
                <w:rFonts w:hint="eastAsia"/>
                <w:sz w:val="20"/>
                <w:lang w:eastAsia="zh-CN"/>
              </w:rPr>
              <w:t>注</w:t>
            </w:r>
            <w:r w:rsidR="00DC546D" w:rsidRPr="00556A92">
              <w:rPr>
                <w:sz w:val="20"/>
              </w:rPr>
              <w:t xml:space="preserve"> 1</w:t>
            </w:r>
            <w:r>
              <w:rPr>
                <w:rFonts w:hint="eastAsia"/>
                <w:sz w:val="20"/>
                <w:lang w:eastAsia="zh-CN"/>
              </w:rPr>
              <w:t>）</w:t>
            </w:r>
          </w:p>
        </w:tc>
        <w:tc>
          <w:tcPr>
            <w:tcW w:w="2619" w:type="dxa"/>
            <w:tcBorders>
              <w:top w:val="single" w:sz="4" w:space="0" w:color="auto"/>
              <w:left w:val="single" w:sz="4" w:space="0" w:color="auto"/>
              <w:bottom w:val="single" w:sz="4" w:space="0" w:color="auto"/>
              <w:right w:val="single" w:sz="4" w:space="0" w:color="auto"/>
            </w:tcBorders>
          </w:tcPr>
          <w:p w14:paraId="24A6789A" w14:textId="77777777" w:rsidR="00DC546D" w:rsidRPr="003117C7" w:rsidRDefault="00DC546D" w:rsidP="00DF58E0">
            <w:pPr>
              <w:pStyle w:val="Tabletext"/>
              <w:jc w:val="center"/>
            </w:pPr>
            <w:r w:rsidRPr="00556A92">
              <w:rPr>
                <w:sz w:val="20"/>
              </w:rPr>
              <w:t xml:space="preserve">0.015MHz </w:t>
            </w:r>
            <w:r w:rsidRPr="00556A92">
              <w:rPr>
                <w:sz w:val="20"/>
              </w:rPr>
              <w:sym w:font="Symbol" w:char="F0A3"/>
            </w:r>
            <w:r w:rsidRPr="00556A92">
              <w:rPr>
                <w:sz w:val="20"/>
              </w:rPr>
              <w:t xml:space="preserve"> </w:t>
            </w:r>
            <w:r w:rsidRPr="00556A92">
              <w:rPr>
                <w:i/>
                <w:sz w:val="20"/>
              </w:rPr>
              <w:t>f_offset</w:t>
            </w:r>
            <w:r w:rsidRPr="00556A92">
              <w:rPr>
                <w:sz w:val="20"/>
              </w:rPr>
              <w:br/>
              <w:t>&lt; 0.615 MHz</w:t>
            </w:r>
          </w:p>
        </w:tc>
        <w:tc>
          <w:tcPr>
            <w:tcW w:w="3402" w:type="dxa"/>
            <w:tcBorders>
              <w:top w:val="single" w:sz="4" w:space="0" w:color="auto"/>
              <w:left w:val="single" w:sz="4" w:space="0" w:color="auto"/>
              <w:bottom w:val="single" w:sz="4" w:space="0" w:color="auto"/>
              <w:right w:val="single" w:sz="4" w:space="0" w:color="auto"/>
            </w:tcBorders>
          </w:tcPr>
          <w:p w14:paraId="216D60EC" w14:textId="77777777" w:rsidR="00DC546D" w:rsidRPr="004117FE" w:rsidRDefault="00DC546D" w:rsidP="00DF58E0">
            <w:pPr>
              <w:pStyle w:val="Tabletext"/>
              <w:jc w:val="center"/>
              <w:rPr>
                <w:lang w:val="en-GB"/>
              </w:rPr>
            </w:pPr>
            <w:r w:rsidRPr="004117FE">
              <w:rPr>
                <w:rFonts w:cs="Arial"/>
                <w:i/>
                <w:iCs/>
                <w:sz w:val="20"/>
                <w:lang w:val="en-GB"/>
              </w:rPr>
              <w:t>P</w:t>
            </w:r>
            <w:r w:rsidRPr="004117FE">
              <w:rPr>
                <w:rFonts w:cs="Arial"/>
                <w:i/>
                <w:iCs/>
                <w:sz w:val="20"/>
                <w:vertAlign w:val="subscript"/>
                <w:lang w:val="en-GB"/>
              </w:rPr>
              <w:t>Rated,c</w:t>
            </w:r>
            <w:r w:rsidRPr="004117FE">
              <w:rPr>
                <w:rFonts w:cs="Arial"/>
                <w:sz w:val="20"/>
                <w:lang w:val="en-GB"/>
              </w:rPr>
              <w:t xml:space="preserve"> </w:t>
            </w:r>
            <w:r w:rsidRPr="004117FE">
              <w:rPr>
                <w:sz w:val="20"/>
                <w:lang w:val="en-GB"/>
              </w:rPr>
              <w:t>−</w:t>
            </w:r>
            <w:r w:rsidRPr="004117FE">
              <w:rPr>
                <w:rFonts w:cs="Arial"/>
                <w:sz w:val="20"/>
                <w:lang w:val="en-GB"/>
              </w:rPr>
              <w:t xml:space="preserve"> 56.5 dB</w:t>
            </w:r>
            <w:r w:rsidRPr="004117FE">
              <w:rPr>
                <w:rFonts w:cs="v5.0.0"/>
                <w:sz w:val="20"/>
                <w:lang w:val="en-GB"/>
              </w:rPr>
              <w:t xml:space="preserve"> </w:t>
            </w:r>
            <w:r w:rsidRPr="004117FE">
              <w:rPr>
                <w:sz w:val="20"/>
                <w:lang w:val="en-GB"/>
              </w:rPr>
              <w:t>−</w:t>
            </w:r>
            <w:r w:rsidRPr="004117FE">
              <w:rPr>
                <w:rFonts w:cs="v5.0.0"/>
                <w:sz w:val="20"/>
                <w:lang w:val="en-GB"/>
              </w:rPr>
              <w:t xml:space="preserve"> 7/5(</w:t>
            </w:r>
            <w:r w:rsidRPr="004117FE">
              <w:rPr>
                <w:rFonts w:cs="Arial"/>
                <w:i/>
                <w:iCs/>
                <w:sz w:val="20"/>
                <w:lang w:val="en-GB"/>
              </w:rPr>
              <w:t>f_offset</w:t>
            </w:r>
            <w:r w:rsidRPr="004117FE">
              <w:rPr>
                <w:rFonts w:cs="Arial"/>
                <w:sz w:val="20"/>
                <w:lang w:val="en-GB"/>
              </w:rPr>
              <w:t>/MHz-0.015</w:t>
            </w:r>
            <w:r w:rsidRPr="004117FE">
              <w:rPr>
                <w:rFonts w:cs="v5.0.0"/>
                <w:sz w:val="20"/>
                <w:lang w:val="en-GB"/>
              </w:rPr>
              <w:t xml:space="preserve">) dB </w:t>
            </w:r>
          </w:p>
        </w:tc>
        <w:tc>
          <w:tcPr>
            <w:tcW w:w="1564" w:type="dxa"/>
            <w:tcBorders>
              <w:top w:val="single" w:sz="4" w:space="0" w:color="auto"/>
              <w:left w:val="single" w:sz="4" w:space="0" w:color="auto"/>
              <w:bottom w:val="single" w:sz="4" w:space="0" w:color="auto"/>
              <w:right w:val="single" w:sz="4" w:space="0" w:color="auto"/>
            </w:tcBorders>
          </w:tcPr>
          <w:p w14:paraId="7C2C0151" w14:textId="77777777" w:rsidR="00DC546D" w:rsidRPr="003117C7" w:rsidRDefault="00DC546D" w:rsidP="00DF58E0">
            <w:pPr>
              <w:pStyle w:val="Tabletext"/>
              <w:jc w:val="center"/>
            </w:pPr>
            <w:r w:rsidRPr="00556A92">
              <w:rPr>
                <w:sz w:val="20"/>
              </w:rPr>
              <w:t>30 kHz</w:t>
            </w:r>
          </w:p>
        </w:tc>
      </w:tr>
      <w:tr w:rsidR="00DC546D" w:rsidRPr="003117C7" w14:paraId="3E35AF3F"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67D6BCD6" w14:textId="77777777" w:rsidR="00DC546D" w:rsidRPr="003117C7" w:rsidRDefault="00DC546D" w:rsidP="00DF58E0">
            <w:pPr>
              <w:pStyle w:val="Tabletext"/>
              <w:jc w:val="center"/>
            </w:pPr>
            <w:r w:rsidRPr="00556A92">
              <w:rPr>
                <w:sz w:val="20"/>
              </w:rPr>
              <w:t xml:space="preserve">0.6 MHz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rPr>
              <w:br/>
              <w:t>&lt; 1 MHz</w:t>
            </w:r>
          </w:p>
        </w:tc>
        <w:tc>
          <w:tcPr>
            <w:tcW w:w="2619" w:type="dxa"/>
            <w:tcBorders>
              <w:top w:val="single" w:sz="4" w:space="0" w:color="auto"/>
              <w:left w:val="single" w:sz="4" w:space="0" w:color="auto"/>
              <w:bottom w:val="single" w:sz="4" w:space="0" w:color="auto"/>
              <w:right w:val="single" w:sz="4" w:space="0" w:color="auto"/>
            </w:tcBorders>
          </w:tcPr>
          <w:p w14:paraId="34175D1F" w14:textId="77777777" w:rsidR="00DC546D" w:rsidRPr="003117C7" w:rsidRDefault="00DC546D" w:rsidP="00DF58E0">
            <w:pPr>
              <w:pStyle w:val="Tabletext"/>
              <w:jc w:val="center"/>
            </w:pPr>
            <w:r w:rsidRPr="00556A92">
              <w:rPr>
                <w:sz w:val="20"/>
              </w:rPr>
              <w:t xml:space="preserve">0.615MHz </w:t>
            </w:r>
            <w:r w:rsidRPr="00556A92">
              <w:rPr>
                <w:sz w:val="20"/>
              </w:rPr>
              <w:sym w:font="Symbol" w:char="F0A3"/>
            </w:r>
            <w:r w:rsidRPr="00556A92">
              <w:rPr>
                <w:sz w:val="20"/>
              </w:rPr>
              <w:t xml:space="preserve"> </w:t>
            </w:r>
            <w:r w:rsidRPr="00556A92">
              <w:rPr>
                <w:i/>
                <w:sz w:val="20"/>
              </w:rPr>
              <w:t>f_offset</w:t>
            </w:r>
            <w:r w:rsidRPr="00556A92">
              <w:rPr>
                <w:sz w:val="20"/>
              </w:rPr>
              <w:br/>
              <w:t>&lt; 1.015 MHz</w:t>
            </w:r>
          </w:p>
        </w:tc>
        <w:tc>
          <w:tcPr>
            <w:tcW w:w="3402" w:type="dxa"/>
            <w:tcBorders>
              <w:top w:val="single" w:sz="4" w:space="0" w:color="auto"/>
              <w:left w:val="single" w:sz="4" w:space="0" w:color="auto"/>
              <w:bottom w:val="single" w:sz="4" w:space="0" w:color="auto"/>
              <w:right w:val="single" w:sz="4" w:space="0" w:color="auto"/>
            </w:tcBorders>
          </w:tcPr>
          <w:p w14:paraId="7F5C4001" w14:textId="77777777" w:rsidR="00DC546D" w:rsidRPr="004117FE" w:rsidRDefault="00DC546D" w:rsidP="00DF58E0">
            <w:pPr>
              <w:pStyle w:val="Tabletext"/>
              <w:jc w:val="center"/>
              <w:rPr>
                <w:lang w:val="en-GB"/>
              </w:rPr>
            </w:pPr>
            <w:r w:rsidRPr="004117FE">
              <w:rPr>
                <w:rFonts w:cs="Arial"/>
                <w:i/>
                <w:iCs/>
                <w:sz w:val="20"/>
                <w:lang w:val="en-GB"/>
              </w:rPr>
              <w:t>P</w:t>
            </w:r>
            <w:r w:rsidRPr="004117FE">
              <w:rPr>
                <w:rFonts w:cs="Arial"/>
                <w:i/>
                <w:iCs/>
                <w:sz w:val="20"/>
                <w:vertAlign w:val="subscript"/>
                <w:lang w:val="en-GB"/>
              </w:rPr>
              <w:t>Rated,c</w:t>
            </w:r>
            <w:r w:rsidRPr="004117FE">
              <w:rPr>
                <w:rFonts w:cs="Arial"/>
                <w:sz w:val="20"/>
                <w:lang w:val="en-GB"/>
              </w:rPr>
              <w:t xml:space="preserve"> </w:t>
            </w:r>
            <w:r w:rsidRPr="004117FE">
              <w:rPr>
                <w:sz w:val="20"/>
                <w:lang w:val="en-GB"/>
              </w:rPr>
              <w:t>−</w:t>
            </w:r>
            <w:r w:rsidRPr="004117FE">
              <w:rPr>
                <w:rFonts w:cs="Arial"/>
                <w:sz w:val="20"/>
                <w:lang w:val="en-GB"/>
              </w:rPr>
              <w:t xml:space="preserve"> 51.5 dB</w:t>
            </w:r>
            <w:r w:rsidRPr="004117FE">
              <w:rPr>
                <w:rFonts w:cs="v5.0.0"/>
                <w:sz w:val="20"/>
                <w:lang w:val="en-GB"/>
              </w:rPr>
              <w:t xml:space="preserve"> </w:t>
            </w:r>
            <w:r w:rsidRPr="004117FE">
              <w:rPr>
                <w:sz w:val="20"/>
                <w:lang w:val="en-GB"/>
              </w:rPr>
              <w:t>−</w:t>
            </w:r>
            <w:r w:rsidRPr="004117FE">
              <w:rPr>
                <w:rFonts w:cs="v5.0.0"/>
                <w:sz w:val="20"/>
                <w:lang w:val="en-GB"/>
              </w:rPr>
              <w:t xml:space="preserve"> 15(</w:t>
            </w:r>
            <w:r w:rsidRPr="004117FE">
              <w:rPr>
                <w:rFonts w:cs="Arial"/>
                <w:i/>
                <w:iCs/>
                <w:sz w:val="20"/>
                <w:lang w:val="en-GB"/>
              </w:rPr>
              <w:t>f_offset</w:t>
            </w:r>
            <w:r w:rsidRPr="004117FE">
              <w:rPr>
                <w:rFonts w:cs="Arial"/>
                <w:sz w:val="20"/>
                <w:lang w:val="en-GB"/>
              </w:rPr>
              <w:t>/MHz-0.215</w:t>
            </w:r>
            <w:r w:rsidRPr="004117FE">
              <w:rPr>
                <w:rFonts w:cs="v5.0.0"/>
                <w:sz w:val="20"/>
                <w:lang w:val="en-GB"/>
              </w:rPr>
              <w:t>) dB</w:t>
            </w:r>
          </w:p>
        </w:tc>
        <w:tc>
          <w:tcPr>
            <w:tcW w:w="1564" w:type="dxa"/>
            <w:tcBorders>
              <w:top w:val="single" w:sz="4" w:space="0" w:color="auto"/>
              <w:left w:val="single" w:sz="4" w:space="0" w:color="auto"/>
              <w:bottom w:val="single" w:sz="4" w:space="0" w:color="auto"/>
              <w:right w:val="single" w:sz="4" w:space="0" w:color="auto"/>
            </w:tcBorders>
          </w:tcPr>
          <w:p w14:paraId="11106D16" w14:textId="77777777" w:rsidR="00DC546D" w:rsidRPr="003117C7" w:rsidRDefault="00DC546D" w:rsidP="00DF58E0">
            <w:pPr>
              <w:pStyle w:val="Tabletext"/>
              <w:jc w:val="center"/>
            </w:pPr>
            <w:r w:rsidRPr="00556A92">
              <w:rPr>
                <w:sz w:val="20"/>
              </w:rPr>
              <w:t>30 kHz</w:t>
            </w:r>
          </w:p>
        </w:tc>
      </w:tr>
      <w:tr w:rsidR="00DC546D" w:rsidRPr="003117C7" w14:paraId="63F1AFA8"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2C90DDF4" w14:textId="67FB47AD" w:rsidR="00DC546D" w:rsidRPr="003117C7" w:rsidRDefault="0031739D" w:rsidP="00DF58E0">
            <w:pPr>
              <w:pStyle w:val="Tabletext"/>
              <w:jc w:val="center"/>
            </w:pPr>
            <w:r>
              <w:rPr>
                <w:rFonts w:hint="eastAsia"/>
                <w:sz w:val="20"/>
                <w:lang w:eastAsia="zh-CN"/>
              </w:rPr>
              <w:t>（</w:t>
            </w:r>
            <w:r w:rsidR="00DC546D">
              <w:rPr>
                <w:rFonts w:hint="eastAsia"/>
                <w:sz w:val="20"/>
                <w:lang w:eastAsia="zh-CN"/>
              </w:rPr>
              <w:t>注</w:t>
            </w:r>
            <w:r w:rsidR="00DC546D" w:rsidRPr="00556A92">
              <w:rPr>
                <w:sz w:val="20"/>
              </w:rPr>
              <w:t>8</w:t>
            </w:r>
            <w:r>
              <w:rPr>
                <w:rFonts w:hint="eastAsia"/>
                <w:sz w:val="20"/>
                <w:lang w:eastAsia="zh-CN"/>
              </w:rPr>
              <w:t>）</w:t>
            </w:r>
          </w:p>
        </w:tc>
        <w:tc>
          <w:tcPr>
            <w:tcW w:w="2619" w:type="dxa"/>
            <w:tcBorders>
              <w:top w:val="single" w:sz="4" w:space="0" w:color="auto"/>
              <w:left w:val="single" w:sz="4" w:space="0" w:color="auto"/>
              <w:bottom w:val="single" w:sz="4" w:space="0" w:color="auto"/>
              <w:right w:val="single" w:sz="4" w:space="0" w:color="auto"/>
            </w:tcBorders>
          </w:tcPr>
          <w:p w14:paraId="4C9F99DB" w14:textId="77777777" w:rsidR="00DC546D" w:rsidRPr="003117C7" w:rsidRDefault="00DC546D" w:rsidP="00DF58E0">
            <w:pPr>
              <w:pStyle w:val="Tabletext"/>
              <w:jc w:val="center"/>
            </w:pPr>
            <w:r w:rsidRPr="00556A92">
              <w:rPr>
                <w:sz w:val="20"/>
              </w:rPr>
              <w:t xml:space="preserve">1.015MHz </w:t>
            </w:r>
            <w:r w:rsidRPr="00556A92">
              <w:rPr>
                <w:sz w:val="20"/>
              </w:rPr>
              <w:sym w:font="Symbol" w:char="F0A3"/>
            </w:r>
            <w:r w:rsidRPr="00556A92">
              <w:rPr>
                <w:sz w:val="20"/>
              </w:rPr>
              <w:t xml:space="preserve"> </w:t>
            </w:r>
            <w:r w:rsidRPr="00556A92">
              <w:rPr>
                <w:i/>
                <w:sz w:val="20"/>
              </w:rPr>
              <w:t>f_offset</w:t>
            </w:r>
            <w:r w:rsidRPr="00556A92">
              <w:rPr>
                <w:sz w:val="20"/>
              </w:rPr>
              <w:br/>
              <w:t>&lt; 1.5 MHz</w:t>
            </w:r>
          </w:p>
        </w:tc>
        <w:tc>
          <w:tcPr>
            <w:tcW w:w="3402" w:type="dxa"/>
            <w:tcBorders>
              <w:top w:val="single" w:sz="4" w:space="0" w:color="auto"/>
              <w:left w:val="single" w:sz="4" w:space="0" w:color="auto"/>
              <w:bottom w:val="single" w:sz="4" w:space="0" w:color="auto"/>
              <w:right w:val="single" w:sz="4" w:space="0" w:color="auto"/>
            </w:tcBorders>
          </w:tcPr>
          <w:p w14:paraId="21DE3396" w14:textId="77777777" w:rsidR="00DC546D" w:rsidRPr="003117C7" w:rsidRDefault="00DC546D" w:rsidP="00DF58E0">
            <w:pPr>
              <w:pStyle w:val="Tabletext"/>
              <w:jc w:val="center"/>
            </w:pPr>
            <w:r w:rsidRPr="00556A92">
              <w:rPr>
                <w:rFonts w:cs="Arial"/>
                <w:i/>
                <w:iCs/>
                <w:sz w:val="20"/>
              </w:rPr>
              <w:t>P</w:t>
            </w:r>
            <w:r w:rsidRPr="00556A92">
              <w:rPr>
                <w:rFonts w:cs="Arial"/>
                <w:i/>
                <w:iCs/>
                <w:sz w:val="20"/>
                <w:vertAlign w:val="subscript"/>
              </w:rPr>
              <w:t>Rated,c</w:t>
            </w:r>
            <w:r w:rsidRPr="00556A92">
              <w:rPr>
                <w:sz w:val="20"/>
              </w:rPr>
              <w:t xml:space="preserve"> – 63.5 dB</w:t>
            </w:r>
          </w:p>
        </w:tc>
        <w:tc>
          <w:tcPr>
            <w:tcW w:w="1564" w:type="dxa"/>
            <w:tcBorders>
              <w:top w:val="single" w:sz="4" w:space="0" w:color="auto"/>
              <w:left w:val="single" w:sz="4" w:space="0" w:color="auto"/>
              <w:bottom w:val="single" w:sz="4" w:space="0" w:color="auto"/>
              <w:right w:val="single" w:sz="4" w:space="0" w:color="auto"/>
            </w:tcBorders>
          </w:tcPr>
          <w:p w14:paraId="646DD0D7" w14:textId="77777777" w:rsidR="00DC546D" w:rsidRPr="003117C7" w:rsidRDefault="00DC546D" w:rsidP="00DF58E0">
            <w:pPr>
              <w:pStyle w:val="Tabletext"/>
              <w:jc w:val="center"/>
            </w:pPr>
            <w:r w:rsidRPr="00556A92">
              <w:rPr>
                <w:sz w:val="20"/>
              </w:rPr>
              <w:t>30 kHz</w:t>
            </w:r>
          </w:p>
        </w:tc>
      </w:tr>
      <w:tr w:rsidR="00DC546D" w:rsidRPr="003117C7" w14:paraId="1C926DED"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49EC9AEB" w14:textId="77777777" w:rsidR="00DC546D" w:rsidRPr="003117C7" w:rsidRDefault="00DC546D" w:rsidP="00DF58E0">
            <w:pPr>
              <w:pStyle w:val="Tabletext"/>
              <w:jc w:val="center"/>
              <w:rPr>
                <w:lang w:val="de-CH"/>
              </w:rPr>
            </w:pPr>
            <w:r w:rsidRPr="00556A92">
              <w:rPr>
                <w:sz w:val="20"/>
              </w:rPr>
              <w:t xml:space="preserve">1 MHz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rPr>
              <w:br/>
            </w:r>
            <w:r w:rsidRPr="00556A92">
              <w:rPr>
                <w:sz w:val="20"/>
              </w:rPr>
              <w:sym w:font="Symbol" w:char="F0A3"/>
            </w:r>
            <w:r w:rsidRPr="00556A92">
              <w:rPr>
                <w:sz w:val="20"/>
              </w:rPr>
              <w:t xml:space="preserve"> 2.8 MHz</w:t>
            </w:r>
          </w:p>
        </w:tc>
        <w:tc>
          <w:tcPr>
            <w:tcW w:w="2619" w:type="dxa"/>
            <w:tcBorders>
              <w:top w:val="single" w:sz="4" w:space="0" w:color="auto"/>
              <w:left w:val="single" w:sz="4" w:space="0" w:color="auto"/>
              <w:bottom w:val="single" w:sz="4" w:space="0" w:color="auto"/>
              <w:right w:val="single" w:sz="4" w:space="0" w:color="auto"/>
            </w:tcBorders>
          </w:tcPr>
          <w:p w14:paraId="15000FE0" w14:textId="77777777" w:rsidR="00DC546D" w:rsidRPr="003117C7" w:rsidRDefault="00DC546D" w:rsidP="00DF58E0">
            <w:pPr>
              <w:pStyle w:val="Tabletext"/>
              <w:jc w:val="center"/>
              <w:rPr>
                <w:lang w:val="sv-SE"/>
              </w:rPr>
            </w:pPr>
            <w:r w:rsidRPr="00556A92">
              <w:rPr>
                <w:sz w:val="20"/>
              </w:rPr>
              <w:t xml:space="preserve">1.5 MHz </w:t>
            </w:r>
            <w:r w:rsidRPr="00556A92">
              <w:rPr>
                <w:sz w:val="20"/>
              </w:rPr>
              <w:sym w:font="Symbol" w:char="F0A3"/>
            </w:r>
            <w:r w:rsidRPr="00556A92">
              <w:rPr>
                <w:sz w:val="20"/>
              </w:rPr>
              <w:t xml:space="preserve"> </w:t>
            </w:r>
            <w:r w:rsidRPr="00556A92">
              <w:rPr>
                <w:i/>
                <w:sz w:val="20"/>
              </w:rPr>
              <w:t>f_offset</w:t>
            </w:r>
            <w:r w:rsidRPr="00556A92">
              <w:rPr>
                <w:sz w:val="20"/>
              </w:rPr>
              <w:br/>
              <w:t>&lt; 3.3 MHz</w:t>
            </w:r>
          </w:p>
        </w:tc>
        <w:tc>
          <w:tcPr>
            <w:tcW w:w="3402" w:type="dxa"/>
            <w:tcBorders>
              <w:top w:val="single" w:sz="4" w:space="0" w:color="auto"/>
              <w:left w:val="single" w:sz="4" w:space="0" w:color="auto"/>
              <w:bottom w:val="single" w:sz="4" w:space="0" w:color="auto"/>
              <w:right w:val="single" w:sz="4" w:space="0" w:color="auto"/>
            </w:tcBorders>
          </w:tcPr>
          <w:p w14:paraId="3E6DCA6F" w14:textId="77777777" w:rsidR="00DC546D" w:rsidRPr="003117C7" w:rsidRDefault="00DC546D" w:rsidP="00DF58E0">
            <w:pPr>
              <w:pStyle w:val="Tabletext"/>
              <w:jc w:val="center"/>
            </w:pPr>
            <w:r w:rsidRPr="00556A92">
              <w:rPr>
                <w:rFonts w:cs="Arial"/>
                <w:i/>
                <w:iCs/>
                <w:sz w:val="20"/>
              </w:rPr>
              <w:t>P</w:t>
            </w:r>
            <w:r w:rsidRPr="00556A92">
              <w:rPr>
                <w:rFonts w:cs="Arial"/>
                <w:i/>
                <w:iCs/>
                <w:sz w:val="20"/>
                <w:vertAlign w:val="subscript"/>
              </w:rPr>
              <w:t>Rated,c</w:t>
            </w:r>
            <w:r w:rsidRPr="00556A92">
              <w:rPr>
                <w:sz w:val="20"/>
              </w:rPr>
              <w:t xml:space="preserve"> – 50.5 dB</w:t>
            </w:r>
          </w:p>
        </w:tc>
        <w:tc>
          <w:tcPr>
            <w:tcW w:w="1564" w:type="dxa"/>
            <w:tcBorders>
              <w:top w:val="single" w:sz="4" w:space="0" w:color="auto"/>
              <w:left w:val="single" w:sz="4" w:space="0" w:color="auto"/>
              <w:bottom w:val="single" w:sz="4" w:space="0" w:color="auto"/>
              <w:right w:val="single" w:sz="4" w:space="0" w:color="auto"/>
            </w:tcBorders>
          </w:tcPr>
          <w:p w14:paraId="14FBD7CC" w14:textId="77777777" w:rsidR="00DC546D" w:rsidRPr="003117C7" w:rsidRDefault="00DC546D" w:rsidP="00DF58E0">
            <w:pPr>
              <w:pStyle w:val="Tabletext"/>
              <w:jc w:val="center"/>
            </w:pPr>
            <w:r w:rsidRPr="00556A92">
              <w:rPr>
                <w:sz w:val="20"/>
              </w:rPr>
              <w:t>1 MHz</w:t>
            </w:r>
          </w:p>
        </w:tc>
      </w:tr>
      <w:tr w:rsidR="00DC546D" w:rsidRPr="003117C7" w14:paraId="62DC18B8"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388FD525" w14:textId="77777777" w:rsidR="00DC546D" w:rsidRPr="00556A92" w:rsidRDefault="00DC546D" w:rsidP="00DF58E0">
            <w:pPr>
              <w:pStyle w:val="Tabletext"/>
              <w:jc w:val="center"/>
              <w:rPr>
                <w:sz w:val="20"/>
              </w:rPr>
            </w:pPr>
            <w:r w:rsidRPr="00556A92">
              <w:rPr>
                <w:sz w:val="20"/>
              </w:rPr>
              <w:t xml:space="preserve">2.8 MHz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rPr>
              <w:br/>
            </w:r>
            <w:r w:rsidRPr="00556A92">
              <w:rPr>
                <w:sz w:val="20"/>
              </w:rPr>
              <w:sym w:font="Symbol" w:char="F0A3"/>
            </w:r>
            <w:r w:rsidRPr="00556A92">
              <w:rPr>
                <w:sz w:val="20"/>
              </w:rPr>
              <w:t xml:space="preserve"> 5 MHz</w:t>
            </w:r>
          </w:p>
        </w:tc>
        <w:tc>
          <w:tcPr>
            <w:tcW w:w="2619" w:type="dxa"/>
            <w:tcBorders>
              <w:top w:val="single" w:sz="4" w:space="0" w:color="auto"/>
              <w:left w:val="single" w:sz="4" w:space="0" w:color="auto"/>
              <w:bottom w:val="single" w:sz="4" w:space="0" w:color="auto"/>
              <w:right w:val="single" w:sz="4" w:space="0" w:color="auto"/>
            </w:tcBorders>
          </w:tcPr>
          <w:p w14:paraId="00F0C131" w14:textId="77777777" w:rsidR="00DC546D" w:rsidRPr="00556A92" w:rsidRDefault="00DC546D" w:rsidP="00DF58E0">
            <w:pPr>
              <w:pStyle w:val="Tabletext"/>
              <w:jc w:val="center"/>
              <w:rPr>
                <w:sz w:val="20"/>
              </w:rPr>
            </w:pPr>
            <w:r w:rsidRPr="00556A92">
              <w:rPr>
                <w:sz w:val="20"/>
              </w:rPr>
              <w:t xml:space="preserve">3.3 MHz </w:t>
            </w:r>
            <w:r w:rsidRPr="00556A92">
              <w:rPr>
                <w:sz w:val="20"/>
              </w:rPr>
              <w:sym w:font="Symbol" w:char="F0A3"/>
            </w:r>
            <w:r w:rsidRPr="00556A92">
              <w:rPr>
                <w:sz w:val="20"/>
              </w:rPr>
              <w:t xml:space="preserve"> </w:t>
            </w:r>
            <w:r w:rsidRPr="00556A92">
              <w:rPr>
                <w:i/>
                <w:sz w:val="20"/>
              </w:rPr>
              <w:t>f_offset</w:t>
            </w:r>
            <w:r w:rsidRPr="00556A92">
              <w:rPr>
                <w:sz w:val="20"/>
              </w:rPr>
              <w:br/>
              <w:t>&lt; 5.5 MHz</w:t>
            </w:r>
          </w:p>
        </w:tc>
        <w:tc>
          <w:tcPr>
            <w:tcW w:w="3402" w:type="dxa"/>
            <w:tcBorders>
              <w:top w:val="single" w:sz="4" w:space="0" w:color="auto"/>
              <w:left w:val="single" w:sz="4" w:space="0" w:color="auto"/>
              <w:bottom w:val="single" w:sz="4" w:space="0" w:color="auto"/>
              <w:right w:val="single" w:sz="4" w:space="0" w:color="auto"/>
            </w:tcBorders>
          </w:tcPr>
          <w:p w14:paraId="2F3012A0" w14:textId="77777777" w:rsidR="00DC546D" w:rsidRPr="004117FE" w:rsidRDefault="00DC546D" w:rsidP="00DF58E0">
            <w:pPr>
              <w:pStyle w:val="Tabletext"/>
              <w:jc w:val="center"/>
              <w:rPr>
                <w:sz w:val="20"/>
                <w:lang w:val="en-GB"/>
              </w:rPr>
            </w:pPr>
            <w:r w:rsidRPr="004117FE">
              <w:rPr>
                <w:sz w:val="20"/>
                <w:lang w:val="en-GB"/>
              </w:rPr>
              <w:t>min(</w:t>
            </w:r>
            <w:r w:rsidRPr="004117FE">
              <w:rPr>
                <w:rFonts w:cs="Arial"/>
                <w:i/>
                <w:iCs/>
                <w:sz w:val="20"/>
                <w:lang w:val="en-GB"/>
              </w:rPr>
              <w:t>P</w:t>
            </w:r>
            <w:r w:rsidRPr="004117FE">
              <w:rPr>
                <w:rFonts w:cs="Arial"/>
                <w:i/>
                <w:iCs/>
                <w:sz w:val="20"/>
                <w:vertAlign w:val="subscript"/>
                <w:lang w:val="en-GB"/>
              </w:rPr>
              <w:t>Rated,c</w:t>
            </w:r>
            <w:r w:rsidRPr="004117FE">
              <w:rPr>
                <w:sz w:val="20"/>
                <w:lang w:val="en-GB"/>
              </w:rPr>
              <w:t xml:space="preserve"> – 50.5 dB, −13.</w:t>
            </w:r>
            <w:r w:rsidRPr="004117FE">
              <w:rPr>
                <w:rFonts w:cs="Arial"/>
                <w:sz w:val="20"/>
                <w:lang w:val="en-GB" w:eastAsia="zh-CN"/>
              </w:rPr>
              <w:t>5 </w:t>
            </w:r>
            <w:r w:rsidRPr="004117FE">
              <w:rPr>
                <w:rFonts w:cs="Arial"/>
                <w:sz w:val="20"/>
                <w:lang w:val="en-GB"/>
              </w:rPr>
              <w:t>dBm</w:t>
            </w:r>
            <w:r w:rsidRPr="004117FE">
              <w:rPr>
                <w:sz w:val="20"/>
                <w:lang w:val="en-GB"/>
              </w:rPr>
              <w:t>)</w:t>
            </w:r>
          </w:p>
        </w:tc>
        <w:tc>
          <w:tcPr>
            <w:tcW w:w="1564" w:type="dxa"/>
            <w:tcBorders>
              <w:top w:val="single" w:sz="4" w:space="0" w:color="auto"/>
              <w:left w:val="single" w:sz="4" w:space="0" w:color="auto"/>
              <w:bottom w:val="single" w:sz="4" w:space="0" w:color="auto"/>
              <w:right w:val="single" w:sz="4" w:space="0" w:color="auto"/>
            </w:tcBorders>
          </w:tcPr>
          <w:p w14:paraId="624742D7" w14:textId="77777777" w:rsidR="00DC546D" w:rsidRPr="00556A92" w:rsidRDefault="00DC546D" w:rsidP="00DF58E0">
            <w:pPr>
              <w:pStyle w:val="Tabletext"/>
              <w:jc w:val="center"/>
              <w:rPr>
                <w:sz w:val="20"/>
              </w:rPr>
            </w:pPr>
            <w:r w:rsidRPr="00556A92">
              <w:rPr>
                <w:sz w:val="20"/>
              </w:rPr>
              <w:t>1 MHz</w:t>
            </w:r>
          </w:p>
        </w:tc>
      </w:tr>
      <w:tr w:rsidR="00DC546D" w:rsidRPr="003117C7" w14:paraId="411FDFE8"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30AD2E80" w14:textId="77777777" w:rsidR="00DC546D" w:rsidRPr="00556A92" w:rsidRDefault="00DC546D" w:rsidP="00DF58E0">
            <w:pPr>
              <w:pStyle w:val="Tabletext"/>
              <w:jc w:val="center"/>
              <w:rPr>
                <w:sz w:val="20"/>
              </w:rPr>
            </w:pPr>
            <w:r w:rsidRPr="00556A92">
              <w:rPr>
                <w:sz w:val="20"/>
                <w:lang w:val="de-CH"/>
              </w:rPr>
              <w:t xml:space="preserve">5 MHz </w:t>
            </w:r>
            <w:r w:rsidRPr="00556A92">
              <w:rPr>
                <w:sz w:val="20"/>
              </w:rPr>
              <w:sym w:font="Symbol" w:char="F0A3"/>
            </w:r>
            <w:r w:rsidRPr="00556A92">
              <w:rPr>
                <w:sz w:val="20"/>
                <w:lang w:val="de-CH"/>
              </w:rPr>
              <w:t xml:space="preserve"> </w:t>
            </w:r>
            <w:r w:rsidRPr="00556A92">
              <w:rPr>
                <w:sz w:val="20"/>
              </w:rPr>
              <w:sym w:font="Symbol" w:char="F044"/>
            </w:r>
            <w:r w:rsidRPr="00556A92">
              <w:rPr>
                <w:i/>
                <w:sz w:val="20"/>
                <w:lang w:val="de-CH"/>
              </w:rPr>
              <w:t>f</w:t>
            </w:r>
            <w:r w:rsidRPr="00556A92">
              <w:rPr>
                <w:sz w:val="20"/>
                <w:lang w:val="de-CH"/>
              </w:rPr>
              <w:t xml:space="preserve"> </w:t>
            </w:r>
            <w:r w:rsidRPr="00556A92">
              <w:rPr>
                <w:sz w:val="20"/>
              </w:rPr>
              <w:sym w:font="Symbol" w:char="F0A3"/>
            </w:r>
            <w:r w:rsidRPr="00556A92">
              <w:rPr>
                <w:sz w:val="20"/>
                <w:lang w:val="de-CH"/>
              </w:rPr>
              <w:t xml:space="preserve"> min(</w:t>
            </w:r>
            <w:r w:rsidRPr="00556A92">
              <w:rPr>
                <w:sz w:val="20"/>
              </w:rPr>
              <w:sym w:font="Symbol" w:char="F044"/>
            </w:r>
            <w:r w:rsidRPr="00556A92">
              <w:rPr>
                <w:i/>
                <w:sz w:val="20"/>
                <w:lang w:val="de-CH"/>
              </w:rPr>
              <w:t>f</w:t>
            </w:r>
            <w:r w:rsidRPr="00556A92">
              <w:rPr>
                <w:sz w:val="20"/>
                <w:vertAlign w:val="subscript"/>
                <w:lang w:val="de-CH"/>
              </w:rPr>
              <w:t>max</w:t>
            </w:r>
            <w:r w:rsidRPr="00556A92">
              <w:rPr>
                <w:sz w:val="20"/>
                <w:lang w:val="de-CH"/>
              </w:rPr>
              <w:t>, 10 MHz)</w:t>
            </w:r>
          </w:p>
        </w:tc>
        <w:tc>
          <w:tcPr>
            <w:tcW w:w="2619" w:type="dxa"/>
            <w:tcBorders>
              <w:top w:val="single" w:sz="4" w:space="0" w:color="auto"/>
              <w:left w:val="single" w:sz="4" w:space="0" w:color="auto"/>
              <w:bottom w:val="single" w:sz="4" w:space="0" w:color="auto"/>
              <w:right w:val="single" w:sz="4" w:space="0" w:color="auto"/>
            </w:tcBorders>
          </w:tcPr>
          <w:p w14:paraId="7EDDAE4D" w14:textId="77777777" w:rsidR="00DC546D" w:rsidRPr="004117FE" w:rsidRDefault="00DC546D" w:rsidP="00DF58E0">
            <w:pPr>
              <w:pStyle w:val="Tabletext"/>
              <w:jc w:val="center"/>
              <w:rPr>
                <w:sz w:val="20"/>
                <w:lang w:val="en-GB"/>
              </w:rPr>
            </w:pPr>
            <w:r w:rsidRPr="004117FE">
              <w:rPr>
                <w:sz w:val="20"/>
                <w:lang w:val="en-GB"/>
              </w:rPr>
              <w:t xml:space="preserve">5.5 MHz </w:t>
            </w:r>
            <w:r w:rsidRPr="00556A92">
              <w:rPr>
                <w:sz w:val="20"/>
              </w:rPr>
              <w:sym w:font="Symbol" w:char="F0A3"/>
            </w:r>
            <w:r w:rsidRPr="004117FE">
              <w:rPr>
                <w:sz w:val="20"/>
                <w:lang w:val="en-GB"/>
              </w:rPr>
              <w:t xml:space="preserve"> </w:t>
            </w:r>
            <w:r w:rsidRPr="004117FE">
              <w:rPr>
                <w:i/>
                <w:sz w:val="20"/>
                <w:lang w:val="en-GB"/>
              </w:rPr>
              <w:t>f_offset</w:t>
            </w:r>
            <w:r w:rsidRPr="004117FE">
              <w:rPr>
                <w:sz w:val="20"/>
                <w:lang w:val="en-GB"/>
              </w:rPr>
              <w:t xml:space="preserve"> &lt; min(</w:t>
            </w:r>
            <w:r w:rsidRPr="004117FE">
              <w:rPr>
                <w:i/>
                <w:sz w:val="20"/>
                <w:lang w:val="en-GB"/>
              </w:rPr>
              <w:t>f_offset</w:t>
            </w:r>
            <w:r w:rsidRPr="004117FE">
              <w:rPr>
                <w:sz w:val="20"/>
                <w:vertAlign w:val="subscript"/>
                <w:lang w:val="en-GB"/>
              </w:rPr>
              <w:t>max</w:t>
            </w:r>
            <w:r w:rsidRPr="004117FE">
              <w:rPr>
                <w:sz w:val="20"/>
                <w:lang w:val="en-GB"/>
              </w:rPr>
              <w:t>,10.5MHz)</w:t>
            </w:r>
          </w:p>
        </w:tc>
        <w:tc>
          <w:tcPr>
            <w:tcW w:w="3402" w:type="dxa"/>
            <w:tcBorders>
              <w:top w:val="single" w:sz="4" w:space="0" w:color="auto"/>
              <w:left w:val="single" w:sz="4" w:space="0" w:color="auto"/>
              <w:bottom w:val="single" w:sz="4" w:space="0" w:color="auto"/>
              <w:right w:val="single" w:sz="4" w:space="0" w:color="auto"/>
            </w:tcBorders>
          </w:tcPr>
          <w:p w14:paraId="1974BCF5" w14:textId="77777777" w:rsidR="00DC546D" w:rsidRPr="00556A92" w:rsidRDefault="00DC546D" w:rsidP="00DF58E0">
            <w:pPr>
              <w:pStyle w:val="Tabletext"/>
              <w:jc w:val="center"/>
              <w:rPr>
                <w:sz w:val="20"/>
              </w:rPr>
            </w:pPr>
            <w:r w:rsidRPr="00556A92">
              <w:rPr>
                <w:rFonts w:cs="Arial"/>
                <w:i/>
                <w:iCs/>
                <w:sz w:val="20"/>
              </w:rPr>
              <w:t>P</w:t>
            </w:r>
            <w:r w:rsidRPr="00556A92">
              <w:rPr>
                <w:rFonts w:cs="Arial"/>
                <w:i/>
                <w:iCs/>
                <w:sz w:val="20"/>
                <w:vertAlign w:val="subscript"/>
              </w:rPr>
              <w:t>Rated,c</w:t>
            </w:r>
            <w:r w:rsidRPr="00556A92">
              <w:rPr>
                <w:sz w:val="20"/>
              </w:rPr>
              <w:t xml:space="preserve"> – 54.5 dB</w:t>
            </w:r>
          </w:p>
        </w:tc>
        <w:tc>
          <w:tcPr>
            <w:tcW w:w="1564" w:type="dxa"/>
            <w:tcBorders>
              <w:top w:val="single" w:sz="4" w:space="0" w:color="auto"/>
              <w:left w:val="single" w:sz="4" w:space="0" w:color="auto"/>
              <w:bottom w:val="single" w:sz="4" w:space="0" w:color="auto"/>
              <w:right w:val="single" w:sz="4" w:space="0" w:color="auto"/>
            </w:tcBorders>
          </w:tcPr>
          <w:p w14:paraId="2E81B595" w14:textId="77777777" w:rsidR="00DC546D" w:rsidRPr="00556A92" w:rsidRDefault="00DC546D" w:rsidP="00DF58E0">
            <w:pPr>
              <w:pStyle w:val="Tabletext"/>
              <w:jc w:val="center"/>
              <w:rPr>
                <w:sz w:val="20"/>
              </w:rPr>
            </w:pPr>
            <w:r w:rsidRPr="00556A92">
              <w:rPr>
                <w:sz w:val="20"/>
              </w:rPr>
              <w:t>1 MHz</w:t>
            </w:r>
          </w:p>
        </w:tc>
      </w:tr>
      <w:tr w:rsidR="00DC546D" w:rsidRPr="003117C7" w14:paraId="27AFC868"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7EDDABC2" w14:textId="77777777" w:rsidR="00DC546D" w:rsidRPr="003117C7" w:rsidRDefault="00DC546D" w:rsidP="00DF58E0">
            <w:pPr>
              <w:pStyle w:val="Tabletext"/>
              <w:jc w:val="center"/>
            </w:pPr>
            <w:r w:rsidRPr="00556A92">
              <w:rPr>
                <w:sz w:val="20"/>
              </w:rPr>
              <w:t xml:space="preserve">10 MHz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rPr>
              <w:t xml:space="preserve">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vertAlign w:val="subscript"/>
              </w:rPr>
              <w:t>max</w:t>
            </w:r>
          </w:p>
        </w:tc>
        <w:tc>
          <w:tcPr>
            <w:tcW w:w="2619" w:type="dxa"/>
            <w:tcBorders>
              <w:top w:val="single" w:sz="4" w:space="0" w:color="auto"/>
              <w:left w:val="single" w:sz="4" w:space="0" w:color="auto"/>
              <w:bottom w:val="single" w:sz="4" w:space="0" w:color="auto"/>
              <w:right w:val="single" w:sz="4" w:space="0" w:color="auto"/>
            </w:tcBorders>
          </w:tcPr>
          <w:p w14:paraId="19132192" w14:textId="77777777" w:rsidR="00DC546D" w:rsidRPr="003117C7" w:rsidRDefault="00DC546D" w:rsidP="00DF58E0">
            <w:pPr>
              <w:pStyle w:val="Tabletext"/>
              <w:jc w:val="center"/>
              <w:rPr>
                <w:lang w:val="en-US"/>
              </w:rPr>
            </w:pPr>
            <w:r w:rsidRPr="004117FE">
              <w:rPr>
                <w:sz w:val="20"/>
                <w:lang w:val="en-GB"/>
              </w:rPr>
              <w:t xml:space="preserve">10.5 MHz </w:t>
            </w:r>
            <w:r w:rsidRPr="00556A92">
              <w:rPr>
                <w:sz w:val="20"/>
              </w:rPr>
              <w:sym w:font="Symbol" w:char="F0A3"/>
            </w:r>
            <w:r w:rsidRPr="004117FE">
              <w:rPr>
                <w:sz w:val="20"/>
                <w:lang w:val="en-GB"/>
              </w:rPr>
              <w:t xml:space="preserve"> </w:t>
            </w:r>
            <w:r w:rsidRPr="004117FE">
              <w:rPr>
                <w:i/>
                <w:sz w:val="20"/>
                <w:lang w:val="en-GB"/>
              </w:rPr>
              <w:t>f_offset</w:t>
            </w:r>
            <w:r w:rsidRPr="004117FE">
              <w:rPr>
                <w:sz w:val="20"/>
                <w:lang w:val="en-GB"/>
              </w:rPr>
              <w:t xml:space="preserve"> &lt; </w:t>
            </w:r>
            <w:r w:rsidRPr="004117FE">
              <w:rPr>
                <w:i/>
                <w:sz w:val="20"/>
                <w:lang w:val="en-GB"/>
              </w:rPr>
              <w:t>f_offset</w:t>
            </w:r>
            <w:r w:rsidRPr="004117FE">
              <w:rPr>
                <w:sz w:val="20"/>
                <w:vertAlign w:val="subscript"/>
                <w:lang w:val="en-GB"/>
              </w:rPr>
              <w:t>max</w:t>
            </w:r>
          </w:p>
        </w:tc>
        <w:tc>
          <w:tcPr>
            <w:tcW w:w="3402" w:type="dxa"/>
            <w:tcBorders>
              <w:top w:val="single" w:sz="4" w:space="0" w:color="auto"/>
              <w:left w:val="single" w:sz="4" w:space="0" w:color="auto"/>
              <w:bottom w:val="single" w:sz="4" w:space="0" w:color="auto"/>
              <w:right w:val="single" w:sz="4" w:space="0" w:color="auto"/>
            </w:tcBorders>
          </w:tcPr>
          <w:p w14:paraId="0DFBADB1" w14:textId="037CE304" w:rsidR="00DC546D" w:rsidRPr="0031739D" w:rsidRDefault="00DC546D" w:rsidP="00DF58E0">
            <w:pPr>
              <w:pStyle w:val="Tabletext"/>
              <w:jc w:val="center"/>
              <w:rPr>
                <w:lang w:val="en-GB"/>
              </w:rPr>
            </w:pPr>
            <w:r w:rsidRPr="0031739D">
              <w:rPr>
                <w:rFonts w:cs="Arial"/>
                <w:i/>
                <w:iCs/>
                <w:sz w:val="20"/>
                <w:lang w:val="en-GB"/>
              </w:rPr>
              <w:t>P</w:t>
            </w:r>
            <w:r w:rsidRPr="0031739D">
              <w:rPr>
                <w:rFonts w:cs="Arial"/>
                <w:i/>
                <w:iCs/>
                <w:sz w:val="20"/>
                <w:vertAlign w:val="subscript"/>
                <w:lang w:val="en-GB"/>
              </w:rPr>
              <w:t>Rated,c</w:t>
            </w:r>
            <w:r w:rsidRPr="0031739D">
              <w:rPr>
                <w:rFonts w:cs="Arial"/>
                <w:sz w:val="20"/>
                <w:lang w:val="en-GB"/>
              </w:rPr>
              <w:t xml:space="preserve"> </w:t>
            </w:r>
            <w:r w:rsidRPr="0031739D">
              <w:rPr>
                <w:sz w:val="20"/>
                <w:lang w:val="en-GB"/>
              </w:rPr>
              <w:t>−56 dB</w:t>
            </w:r>
            <w:r w:rsidR="0031739D" w:rsidRPr="0031739D">
              <w:rPr>
                <w:rFonts w:hint="eastAsia"/>
                <w:sz w:val="20"/>
                <w:lang w:val="en-GB" w:eastAsia="zh-CN"/>
              </w:rPr>
              <w:t>（</w:t>
            </w:r>
            <w:r>
              <w:rPr>
                <w:rFonts w:hint="eastAsia"/>
                <w:sz w:val="20"/>
                <w:lang w:eastAsia="zh-CN"/>
              </w:rPr>
              <w:t>注</w:t>
            </w:r>
            <w:r w:rsidRPr="0031739D">
              <w:rPr>
                <w:sz w:val="20"/>
                <w:lang w:val="en-GB"/>
              </w:rPr>
              <w:t>10</w:t>
            </w:r>
            <w:r w:rsidR="0031739D" w:rsidRPr="0031739D">
              <w:rPr>
                <w:rFonts w:hint="eastAsia"/>
                <w:sz w:val="20"/>
                <w:lang w:val="en-GB" w:eastAsia="zh-CN"/>
              </w:rPr>
              <w:t>）</w:t>
            </w:r>
          </w:p>
        </w:tc>
        <w:tc>
          <w:tcPr>
            <w:tcW w:w="1564" w:type="dxa"/>
            <w:tcBorders>
              <w:top w:val="single" w:sz="4" w:space="0" w:color="auto"/>
              <w:left w:val="single" w:sz="4" w:space="0" w:color="auto"/>
              <w:bottom w:val="single" w:sz="4" w:space="0" w:color="auto"/>
              <w:right w:val="single" w:sz="4" w:space="0" w:color="auto"/>
            </w:tcBorders>
          </w:tcPr>
          <w:p w14:paraId="0B431601" w14:textId="77777777" w:rsidR="00DC546D" w:rsidRPr="003117C7" w:rsidRDefault="00DC546D" w:rsidP="00DF58E0">
            <w:pPr>
              <w:pStyle w:val="Tabletext"/>
              <w:jc w:val="center"/>
            </w:pPr>
            <w:r w:rsidRPr="00556A92">
              <w:rPr>
                <w:sz w:val="20"/>
              </w:rPr>
              <w:t>1 MHz</w:t>
            </w:r>
          </w:p>
        </w:tc>
      </w:tr>
    </w:tbl>
    <w:p w14:paraId="47EE4BE5" w14:textId="77777777" w:rsidR="001D7CC3" w:rsidRDefault="001D7CC3">
      <w: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C546D" w:rsidRPr="003117C7" w14:paraId="7FADB835" w14:textId="77777777" w:rsidTr="001D7CC3">
        <w:trPr>
          <w:cantSplit/>
          <w:jc w:val="center"/>
        </w:trPr>
        <w:tc>
          <w:tcPr>
            <w:tcW w:w="9639" w:type="dxa"/>
            <w:tcBorders>
              <w:top w:val="nil"/>
              <w:left w:val="nil"/>
              <w:bottom w:val="nil"/>
              <w:right w:val="nil"/>
            </w:tcBorders>
          </w:tcPr>
          <w:p w14:paraId="1DA7FF6C" w14:textId="2A422E13" w:rsidR="00DC546D" w:rsidRPr="0068421B" w:rsidRDefault="00DC546D" w:rsidP="00DF58E0">
            <w:pPr>
              <w:pStyle w:val="Tabletext"/>
              <w:jc w:val="left"/>
              <w:rPr>
                <w:sz w:val="20"/>
                <w:lang w:eastAsia="zh-CN"/>
              </w:rPr>
            </w:pPr>
            <w:r w:rsidRPr="0068421B">
              <w:rPr>
                <w:rFonts w:hint="eastAsia"/>
                <w:sz w:val="20"/>
                <w:lang w:val="en-US" w:eastAsia="zh-CN"/>
              </w:rPr>
              <w:lastRenderedPageBreak/>
              <w:t>注</w:t>
            </w:r>
            <w:r w:rsidRPr="0068421B">
              <w:rPr>
                <w:sz w:val="20"/>
                <w:lang w:eastAsia="zh-CN"/>
              </w:rPr>
              <w:t xml:space="preserve">1 – </w:t>
            </w:r>
            <w:r w:rsidRPr="0068421B">
              <w:rPr>
                <w:rFonts w:hint="eastAsia"/>
                <w:sz w:val="20"/>
                <w:lang w:val="en-US" w:eastAsia="zh-CN"/>
              </w:rPr>
              <w:t>对于</w:t>
            </w:r>
            <w:r w:rsidRPr="0068421B">
              <w:rPr>
                <w:rFonts w:hint="eastAsia"/>
                <w:sz w:val="20"/>
                <w:lang w:eastAsia="zh-CN"/>
              </w:rPr>
              <w:t>与基站</w:t>
            </w:r>
            <w:r w:rsidRPr="0068421B">
              <w:rPr>
                <w:rFonts w:hint="eastAsia"/>
                <w:sz w:val="20"/>
                <w:lang w:eastAsia="zh-CN"/>
              </w:rPr>
              <w:t>RF</w:t>
            </w:r>
            <w:r w:rsidRPr="0068421B">
              <w:rPr>
                <w:rFonts w:hint="eastAsia"/>
                <w:sz w:val="20"/>
                <w:lang w:eastAsia="zh-CN"/>
              </w:rPr>
              <w:t>带宽边界相邻的</w:t>
            </w:r>
            <w:r w:rsidRPr="0068421B">
              <w:rPr>
                <w:sz w:val="20"/>
                <w:lang w:eastAsia="zh-CN"/>
              </w:rPr>
              <w:t>GSM/EDGE</w:t>
            </w:r>
            <w:r w:rsidRPr="0068421B">
              <w:rPr>
                <w:rFonts w:hint="eastAsia"/>
                <w:sz w:val="20"/>
                <w:lang w:eastAsia="zh-CN"/>
              </w:rPr>
              <w:t>或独立部署的</w:t>
            </w:r>
            <w:r w:rsidRPr="0068421B">
              <w:rPr>
                <w:rFonts w:hint="eastAsia"/>
                <w:sz w:val="20"/>
                <w:lang w:eastAsia="zh-CN"/>
              </w:rPr>
              <w:t>NB-IoT</w:t>
            </w:r>
            <w:r w:rsidRPr="0068421B">
              <w:rPr>
                <w:rFonts w:hint="eastAsia"/>
                <w:sz w:val="20"/>
                <w:lang w:eastAsia="zh-CN"/>
              </w:rPr>
              <w:t>或</w:t>
            </w:r>
            <w:r w:rsidRPr="0068421B">
              <w:rPr>
                <w:sz w:val="20"/>
                <w:lang w:eastAsia="zh-CN"/>
              </w:rPr>
              <w:t>E-UTRA 1.4</w:t>
            </w:r>
            <w:r w:rsidRPr="0068421B">
              <w:rPr>
                <w:rFonts w:hint="eastAsia"/>
                <w:sz w:val="20"/>
                <w:lang w:eastAsia="zh-CN"/>
              </w:rPr>
              <w:t>或</w:t>
            </w:r>
            <w:r w:rsidRPr="0068421B">
              <w:rPr>
                <w:sz w:val="20"/>
                <w:lang w:eastAsia="zh-CN"/>
              </w:rPr>
              <w:t>3 MHz</w:t>
            </w:r>
            <w:r w:rsidRPr="0068421B">
              <w:rPr>
                <w:rFonts w:hint="eastAsia"/>
                <w:sz w:val="20"/>
                <w:lang w:eastAsia="zh-CN"/>
              </w:rPr>
              <w:t>载波的工作，</w:t>
            </w:r>
            <w:r w:rsidRPr="0068421B">
              <w:rPr>
                <w:rFonts w:hint="eastAsia"/>
                <w:kern w:val="2"/>
                <w:sz w:val="20"/>
                <w:lang w:val="en-US" w:eastAsia="zh-CN"/>
              </w:rPr>
              <w:t>表</w:t>
            </w:r>
            <w:r w:rsidRPr="0068421B">
              <w:rPr>
                <w:rFonts w:hint="eastAsia"/>
                <w:kern w:val="2"/>
                <w:sz w:val="20"/>
                <w:lang w:eastAsia="zh-CN"/>
              </w:rPr>
              <w:t>A1-129</w:t>
            </w:r>
            <w:r w:rsidRPr="0068421B">
              <w:rPr>
                <w:rFonts w:hint="eastAsia"/>
                <w:kern w:val="2"/>
                <w:sz w:val="20"/>
                <w:lang w:eastAsia="zh-CN"/>
              </w:rPr>
              <w:t>中的限值适用于</w:t>
            </w:r>
            <w:r w:rsidRPr="0068421B">
              <w:rPr>
                <w:sz w:val="20"/>
                <w:lang w:eastAsia="zh-CN"/>
              </w:rPr>
              <w:t xml:space="preserve">0 MHz </w:t>
            </w:r>
            <w:r w:rsidRPr="0068421B">
              <w:rPr>
                <w:sz w:val="20"/>
              </w:rPr>
              <w:sym w:font="Symbol" w:char="F0A3"/>
            </w:r>
            <w:r w:rsidRPr="0068421B">
              <w:rPr>
                <w:sz w:val="20"/>
              </w:rPr>
              <w:sym w:font="Symbol" w:char="F044"/>
            </w:r>
            <w:r w:rsidRPr="0068421B">
              <w:rPr>
                <w:i/>
                <w:iCs/>
                <w:sz w:val="20"/>
                <w:lang w:eastAsia="zh-CN"/>
              </w:rPr>
              <w:t>f</w:t>
            </w:r>
            <w:r w:rsidRPr="0068421B">
              <w:rPr>
                <w:sz w:val="20"/>
                <w:lang w:eastAsia="zh-CN"/>
              </w:rPr>
              <w:t>&lt; 0.15 MHz</w:t>
            </w:r>
            <w:r w:rsidRPr="0068421B">
              <w:rPr>
                <w:rFonts w:hint="eastAsia"/>
                <w:sz w:val="20"/>
                <w:lang w:eastAsia="zh-CN"/>
              </w:rPr>
              <w:t>。</w:t>
            </w:r>
          </w:p>
          <w:p w14:paraId="50FE8A35" w14:textId="499B0AAA" w:rsidR="00DC546D" w:rsidRPr="0068421B" w:rsidRDefault="00DC546D" w:rsidP="004B1DC8">
            <w:pPr>
              <w:pStyle w:val="Tabletext"/>
              <w:jc w:val="left"/>
              <w:rPr>
                <w:sz w:val="20"/>
                <w:lang w:val="en-US" w:eastAsia="zh-CN"/>
              </w:rPr>
            </w:pPr>
            <w:r w:rsidRPr="0068421B">
              <w:rPr>
                <w:rFonts w:hint="eastAsia"/>
                <w:sz w:val="20"/>
                <w:lang w:val="en-US" w:eastAsia="zh-CN"/>
              </w:rPr>
              <w:t>注</w:t>
            </w:r>
            <w:r w:rsidRPr="0068421B">
              <w:rPr>
                <w:sz w:val="20"/>
                <w:lang w:eastAsia="zh-CN"/>
              </w:rPr>
              <w:t>2 –</w:t>
            </w:r>
            <w:r w:rsidR="0068421B" w:rsidRPr="0068421B">
              <w:rPr>
                <w:rFonts w:hint="eastAsia"/>
                <w:sz w:val="20"/>
                <w:lang w:eastAsia="zh-CN"/>
              </w:rPr>
              <w:t xml:space="preserve"> </w:t>
            </w:r>
            <w:r w:rsidRPr="0068421B">
              <w:rPr>
                <w:rFonts w:hint="eastAsia"/>
                <w:sz w:val="20"/>
                <w:lang w:val="en-US" w:eastAsia="zh-CN"/>
              </w:rPr>
              <w:t>对于支持在所有频段内非连续频谱中工作的</w:t>
            </w:r>
            <w:r w:rsidRPr="0068421B">
              <w:rPr>
                <w:rFonts w:hint="eastAsia"/>
                <w:sz w:val="20"/>
                <w:lang w:val="en-US" w:eastAsia="zh-CN"/>
              </w:rPr>
              <w:t>MSR BS</w:t>
            </w:r>
            <w:r w:rsidRPr="0068421B">
              <w:rPr>
                <w:rFonts w:hint="eastAsia"/>
                <w:sz w:val="20"/>
                <w:lang w:val="en-US" w:eastAsia="zh-CN"/>
              </w:rPr>
              <w:t>，在子块间隔内的测试要求按照该子块间隔每一侧上相邻子块的累计贡献和来计算，并且远端子块的贡献须根据近端子块的测量带宽进行缩放。除了距离该子块间隔每一侧上相邻子块的</w:t>
            </w:r>
            <w:r w:rsidRPr="0068421B">
              <w:rPr>
                <w:rFonts w:hint="eastAsia"/>
                <w:i/>
                <w:iCs/>
                <w:sz w:val="20"/>
                <w:lang w:val="en-US" w:eastAsia="zh-CN"/>
              </w:rPr>
              <w:t>Δ</w:t>
            </w:r>
            <w:r w:rsidRPr="0068421B">
              <w:rPr>
                <w:rFonts w:hint="eastAsia"/>
                <w:i/>
                <w:iCs/>
                <w:sz w:val="20"/>
                <w:lang w:val="en-US" w:eastAsia="zh-CN"/>
              </w:rPr>
              <w:t xml:space="preserve">f </w:t>
            </w:r>
            <w:r w:rsidRPr="0068421B">
              <w:rPr>
                <w:rFonts w:hint="eastAsia"/>
                <w:sz w:val="20"/>
                <w:lang w:val="en-US" w:eastAsia="zh-CN"/>
              </w:rPr>
              <w:t>≥</w:t>
            </w:r>
            <w:r w:rsidRPr="0068421B">
              <w:rPr>
                <w:rFonts w:hint="eastAsia"/>
                <w:sz w:val="20"/>
                <w:lang w:val="en-US" w:eastAsia="zh-CN"/>
              </w:rPr>
              <w:t xml:space="preserve"> 10 MHz</w:t>
            </w:r>
            <w:r w:rsidRPr="0068421B">
              <w:rPr>
                <w:rFonts w:hint="eastAsia"/>
                <w:sz w:val="20"/>
                <w:lang w:val="en-US" w:eastAsia="zh-CN"/>
              </w:rPr>
              <w:t>，这种情况下，子块间隔之内的测试要求为</w:t>
            </w:r>
            <w:r w:rsidR="004B1DC8">
              <w:rPr>
                <w:sz w:val="20"/>
                <w:lang w:val="en-US" w:eastAsia="zh-CN"/>
              </w:rPr>
              <w:br/>
            </w:r>
            <w:r w:rsidRPr="0068421B">
              <w:rPr>
                <w:rFonts w:hint="eastAsia"/>
                <w:sz w:val="20"/>
                <w:lang w:val="en-US" w:eastAsia="zh-CN"/>
              </w:rPr>
              <w:t>（</w:t>
            </w:r>
            <w:r w:rsidRPr="0068421B">
              <w:rPr>
                <w:rFonts w:cs="Arial"/>
                <w:i/>
                <w:iCs/>
                <w:sz w:val="20"/>
                <w:lang w:eastAsia="zh-CN"/>
              </w:rPr>
              <w:t>P</w:t>
            </w:r>
            <w:r w:rsidRPr="0068421B">
              <w:rPr>
                <w:rFonts w:cs="Arial"/>
                <w:i/>
                <w:iCs/>
                <w:sz w:val="20"/>
                <w:vertAlign w:val="subscript"/>
                <w:lang w:eastAsia="zh-CN"/>
              </w:rPr>
              <w:t>Rated,c</w:t>
            </w:r>
            <w:r w:rsidRPr="0068421B">
              <w:rPr>
                <w:rFonts w:cs="Arial"/>
                <w:sz w:val="20"/>
                <w:lang w:eastAsia="zh-CN"/>
              </w:rPr>
              <w:t xml:space="preserve"> </w:t>
            </w:r>
            <w:r w:rsidRPr="0068421B">
              <w:rPr>
                <w:sz w:val="20"/>
                <w:lang w:eastAsia="zh-CN"/>
              </w:rPr>
              <w:t>−56 </w:t>
            </w:r>
            <w:r w:rsidRPr="0068421B">
              <w:rPr>
                <w:rFonts w:hint="eastAsia"/>
                <w:sz w:val="20"/>
                <w:lang w:val="en-US" w:eastAsia="zh-CN"/>
              </w:rPr>
              <w:t>）</w:t>
            </w:r>
            <w:r w:rsidRPr="0068421B">
              <w:rPr>
                <w:sz w:val="20"/>
                <w:lang w:eastAsia="zh-CN"/>
              </w:rPr>
              <w:t>dB</w:t>
            </w:r>
            <w:r w:rsidRPr="0068421B">
              <w:rPr>
                <w:rFonts w:hint="eastAsia"/>
                <w:sz w:val="20"/>
                <w:lang w:val="en-US" w:eastAsia="zh-CN"/>
              </w:rPr>
              <w:t xml:space="preserve"> /MHz</w:t>
            </w:r>
            <w:r w:rsidRPr="0068421B">
              <w:rPr>
                <w:rFonts w:hint="eastAsia"/>
                <w:sz w:val="20"/>
                <w:lang w:val="en-US" w:eastAsia="zh-CN"/>
              </w:rPr>
              <w:t>。</w:t>
            </w:r>
          </w:p>
          <w:p w14:paraId="5008E107" w14:textId="138B4DB4" w:rsidR="00DC546D" w:rsidRPr="00046259" w:rsidRDefault="00DC546D" w:rsidP="00DF58E0">
            <w:pPr>
              <w:pStyle w:val="Tabletext"/>
              <w:rPr>
                <w:rFonts w:cs="Arial"/>
                <w:lang w:val="en-US" w:eastAsia="zh-CN"/>
              </w:rPr>
            </w:pPr>
            <w:r w:rsidRPr="0068421B">
              <w:rPr>
                <w:rFonts w:hint="eastAsia"/>
                <w:sz w:val="20"/>
                <w:lang w:val="en-GB" w:eastAsia="zh-CN"/>
              </w:rPr>
              <w:t>注</w:t>
            </w:r>
            <w:r w:rsidRPr="0068421B">
              <w:rPr>
                <w:sz w:val="20"/>
                <w:lang w:eastAsia="zh-CN"/>
              </w:rPr>
              <w:t>3 –</w:t>
            </w:r>
            <w:r w:rsidR="0068421B" w:rsidRPr="0068421B">
              <w:rPr>
                <w:rFonts w:hint="eastAsia"/>
                <w:sz w:val="20"/>
                <w:lang w:eastAsia="zh-CN"/>
              </w:rPr>
              <w:t xml:space="preserve"> </w:t>
            </w:r>
            <w:r w:rsidRPr="0068421B">
              <w:rPr>
                <w:rFonts w:hint="eastAsia"/>
                <w:sz w:val="20"/>
                <w:lang w:val="en-US" w:eastAsia="zh-CN"/>
              </w:rPr>
              <w:t>对于支持</w:t>
            </w:r>
            <w:r w:rsidRPr="0068421B">
              <w:rPr>
                <w:rFonts w:hint="eastAsia"/>
                <w:sz w:val="20"/>
                <w:lang w:val="en-US" w:eastAsia="zh-CN"/>
              </w:rPr>
              <w:t>RF</w:t>
            </w:r>
            <w:r w:rsidRPr="0068421B">
              <w:rPr>
                <w:rFonts w:hint="eastAsia"/>
                <w:sz w:val="20"/>
                <w:lang w:val="en-US" w:eastAsia="zh-CN"/>
              </w:rPr>
              <w:t>间带宽间隔</w:t>
            </w:r>
            <w:r w:rsidRPr="0068421B">
              <w:rPr>
                <w:rFonts w:hint="eastAsia"/>
                <w:sz w:val="20"/>
                <w:lang w:val="en-US" w:eastAsia="zh-CN"/>
              </w:rPr>
              <w:t>&lt; 2</w:t>
            </w:r>
            <w:r w:rsidRPr="0068421B">
              <w:rPr>
                <w:rFonts w:hint="eastAsia"/>
                <w:sz w:val="20"/>
                <w:lang w:val="en-US" w:eastAsia="zh-CN"/>
              </w:rPr>
              <w:t>×</w:t>
            </w:r>
            <w:r w:rsidRPr="0068421B">
              <w:rPr>
                <w:sz w:val="20"/>
                <w:lang w:eastAsia="zh-CN"/>
              </w:rPr>
              <w:t>Δ</w:t>
            </w:r>
            <w:r w:rsidRPr="0068421B">
              <w:rPr>
                <w:i/>
                <w:iCs/>
                <w:sz w:val="20"/>
                <w:lang w:eastAsia="zh-CN"/>
              </w:rPr>
              <w:t>f</w:t>
            </w:r>
            <w:r w:rsidRPr="0068421B">
              <w:rPr>
                <w:sz w:val="20"/>
                <w:vertAlign w:val="subscript"/>
                <w:lang w:eastAsia="zh-CN"/>
              </w:rPr>
              <w:t>OBUE</w:t>
            </w:r>
            <w:r w:rsidRPr="0068421B">
              <w:rPr>
                <w:rFonts w:hint="eastAsia"/>
                <w:sz w:val="20"/>
                <w:lang w:val="en-US" w:eastAsia="zh-CN"/>
              </w:rPr>
              <w:t>的多频段工作的</w:t>
            </w:r>
            <w:r w:rsidRPr="0068421B">
              <w:rPr>
                <w:rFonts w:hint="eastAsia"/>
                <w:sz w:val="20"/>
                <w:lang w:val="en-US" w:eastAsia="zh-CN"/>
              </w:rPr>
              <w:t>MSR BS</w:t>
            </w:r>
            <w:r w:rsidRPr="0068421B">
              <w:rPr>
                <w:rFonts w:hint="eastAsia"/>
                <w:sz w:val="20"/>
                <w:lang w:val="en-US" w:eastAsia="zh-CN"/>
              </w:rPr>
              <w:t>，</w:t>
            </w:r>
            <w:r w:rsidRPr="0068421B">
              <w:rPr>
                <w:rFonts w:hint="eastAsia"/>
                <w:sz w:val="20"/>
                <w:lang w:val="en-US" w:eastAsia="zh-CN"/>
              </w:rPr>
              <w:t>RF</w:t>
            </w:r>
            <w:r w:rsidRPr="0068421B">
              <w:rPr>
                <w:rFonts w:hint="eastAsia"/>
                <w:sz w:val="20"/>
                <w:lang w:val="en-US" w:eastAsia="zh-CN"/>
              </w:rPr>
              <w:t>间带宽间隔内的测试要求按照</w:t>
            </w:r>
            <w:r w:rsidRPr="0068421B">
              <w:rPr>
                <w:rFonts w:hint="eastAsia"/>
                <w:sz w:val="20"/>
                <w:lang w:val="en-US" w:eastAsia="zh-CN"/>
              </w:rPr>
              <w:t>RF</w:t>
            </w:r>
            <w:r w:rsidRPr="0068421B">
              <w:rPr>
                <w:rFonts w:hint="eastAsia"/>
                <w:sz w:val="20"/>
                <w:lang w:val="en-US" w:eastAsia="zh-CN"/>
              </w:rPr>
              <w:t>间带宽间隔每一侧相邻子块或基站</w:t>
            </w:r>
            <w:r w:rsidRPr="0068421B">
              <w:rPr>
                <w:rFonts w:hint="eastAsia"/>
                <w:sz w:val="20"/>
                <w:lang w:val="en-US" w:eastAsia="zh-CN"/>
              </w:rPr>
              <w:t>RF</w:t>
            </w:r>
            <w:r w:rsidRPr="0068421B">
              <w:rPr>
                <w:rFonts w:hint="eastAsia"/>
                <w:sz w:val="20"/>
                <w:lang w:val="en-US" w:eastAsia="zh-CN"/>
              </w:rPr>
              <w:t>带宽</w:t>
            </w:r>
            <w:r w:rsidRPr="0068421B">
              <w:rPr>
                <w:rFonts w:hint="eastAsia"/>
                <w:spacing w:val="-4"/>
                <w:sz w:val="20"/>
                <w:lang w:eastAsia="zh-CN"/>
              </w:rPr>
              <w:t>的累计贡献和来计算</w:t>
            </w:r>
            <w:r w:rsidRPr="0068421B">
              <w:rPr>
                <w:rFonts w:hint="eastAsia"/>
                <w:sz w:val="20"/>
                <w:lang w:val="en-US" w:eastAsia="zh-CN"/>
              </w:rPr>
              <w:t>，</w:t>
            </w:r>
            <w:r w:rsidRPr="0068421B">
              <w:rPr>
                <w:rFonts w:hint="eastAsia"/>
                <w:spacing w:val="-4"/>
                <w:sz w:val="20"/>
                <w:lang w:eastAsia="zh-CN"/>
              </w:rPr>
              <w:t>并且远端子块或基站</w:t>
            </w:r>
            <w:r w:rsidRPr="0068421B">
              <w:rPr>
                <w:rFonts w:hint="eastAsia"/>
                <w:spacing w:val="-4"/>
                <w:sz w:val="20"/>
                <w:lang w:eastAsia="zh-CN"/>
              </w:rPr>
              <w:t>RF</w:t>
            </w:r>
            <w:r w:rsidRPr="0068421B">
              <w:rPr>
                <w:rFonts w:hint="eastAsia"/>
                <w:spacing w:val="-4"/>
                <w:sz w:val="20"/>
                <w:lang w:eastAsia="zh-CN"/>
              </w:rPr>
              <w:t>带宽的贡献须根据近端子块或基站</w:t>
            </w:r>
            <w:r w:rsidRPr="0068421B">
              <w:rPr>
                <w:rFonts w:hint="eastAsia"/>
                <w:spacing w:val="-4"/>
                <w:sz w:val="20"/>
                <w:lang w:eastAsia="zh-CN"/>
              </w:rPr>
              <w:t>RF</w:t>
            </w:r>
            <w:r w:rsidRPr="0068421B">
              <w:rPr>
                <w:rFonts w:hint="eastAsia"/>
                <w:spacing w:val="-4"/>
                <w:sz w:val="20"/>
                <w:lang w:eastAsia="zh-CN"/>
              </w:rPr>
              <w:t>带宽的测量带宽进行缩放。</w:t>
            </w:r>
          </w:p>
        </w:tc>
      </w:tr>
    </w:tbl>
    <w:p w14:paraId="4680D452" w14:textId="77777777" w:rsidR="00DC546D" w:rsidRPr="00547B06" w:rsidRDefault="00DC546D" w:rsidP="004B1DC8">
      <w:pPr>
        <w:pStyle w:val="TableNo1"/>
        <w:rPr>
          <w:lang w:val="fr-FR"/>
        </w:rPr>
      </w:pPr>
      <w:r w:rsidRPr="005C63E8">
        <w:rPr>
          <w:rFonts w:hint="eastAsia"/>
        </w:rPr>
        <w:t>表</w:t>
      </w:r>
      <w:r w:rsidRPr="00547B06">
        <w:rPr>
          <w:rFonts w:hint="eastAsia"/>
          <w:lang w:val="fr-FR"/>
        </w:rPr>
        <w:t>A1-126</w:t>
      </w:r>
    </w:p>
    <w:p w14:paraId="575E2C6C" w14:textId="6256B3F5" w:rsidR="00DC546D" w:rsidRPr="00A209AA" w:rsidRDefault="00DC546D" w:rsidP="00DC546D">
      <w:pPr>
        <w:pStyle w:val="Tabletitle"/>
        <w:rPr>
          <w:rFonts w:cs="v5.0.0"/>
          <w:lang w:eastAsia="zh-CN"/>
        </w:rPr>
      </w:pPr>
      <w:r w:rsidRPr="00A209AA">
        <w:rPr>
          <w:lang w:eastAsia="zh-CN"/>
        </w:rPr>
        <w:t>BC2</w:t>
      </w:r>
      <w:r>
        <w:rPr>
          <w:rFonts w:hint="eastAsia"/>
          <w:lang w:val="en-US" w:eastAsia="zh-CN"/>
        </w:rPr>
        <w:t>频段</w:t>
      </w:r>
      <w:r w:rsidRPr="005C63E8">
        <w:rPr>
          <w:rFonts w:hint="eastAsia"/>
          <w:lang w:val="en-US" w:eastAsia="zh-CN"/>
        </w:rPr>
        <w:t>的</w:t>
      </w:r>
      <w:r>
        <w:rPr>
          <w:rFonts w:hint="eastAsia"/>
          <w:lang w:val="en-US" w:eastAsia="zh-CN"/>
        </w:rPr>
        <w:t>中程</w:t>
      </w:r>
      <w:r w:rsidRPr="00A209AA">
        <w:rPr>
          <w:lang w:eastAsia="zh-CN"/>
        </w:rPr>
        <w:t>BS</w:t>
      </w:r>
      <w:r w:rsidRPr="00A209AA">
        <w:rPr>
          <w:rFonts w:hint="eastAsia"/>
          <w:lang w:eastAsia="zh-CN"/>
        </w:rPr>
        <w:t xml:space="preserve"> OBUE</w:t>
      </w:r>
      <w:r>
        <w:rPr>
          <w:rFonts w:hint="eastAsia"/>
          <w:lang w:val="en-US" w:eastAsia="zh-CN"/>
        </w:rPr>
        <w:t>适用</w:t>
      </w:r>
      <w:r w:rsidRPr="00A209AA">
        <w:rPr>
          <w:rFonts w:hint="eastAsia"/>
          <w:lang w:eastAsia="zh-CN"/>
        </w:rPr>
        <w:t>：</w:t>
      </w:r>
      <w:r w:rsidRPr="00A209AA">
        <w:rPr>
          <w:rFonts w:hint="eastAsia"/>
          <w:lang w:eastAsia="zh-CN"/>
        </w:rPr>
        <w:t>BS</w:t>
      </w:r>
      <w:r>
        <w:rPr>
          <w:rFonts w:hint="eastAsia"/>
          <w:lang w:val="en-US" w:eastAsia="zh-CN"/>
        </w:rPr>
        <w:t>最大输出功率</w:t>
      </w:r>
      <w:r w:rsidRPr="00CC08D9">
        <w:t xml:space="preserve">31 &lt; </w:t>
      </w:r>
      <w:r w:rsidRPr="00556A92">
        <w:rPr>
          <w:i/>
          <w:iCs/>
        </w:rPr>
        <w:t>P</w:t>
      </w:r>
      <w:r w:rsidRPr="00556A92">
        <w:rPr>
          <w:i/>
          <w:iCs/>
          <w:vertAlign w:val="subscript"/>
        </w:rPr>
        <w:t>Rated,c</w:t>
      </w:r>
      <w:r w:rsidRPr="00CC08D9">
        <w:t xml:space="preserve"> </w:t>
      </w:r>
      <w:r w:rsidRPr="00CC08D9">
        <w:rPr>
          <w:rFonts w:cs="v5.0.0"/>
        </w:rPr>
        <w:sym w:font="Symbol" w:char="F0A3"/>
      </w:r>
      <w:r w:rsidRPr="00CC08D9">
        <w:t xml:space="preserve"> 38 dBm</w:t>
      </w:r>
      <w:r w:rsidR="004B1DC8">
        <w:br/>
      </w:r>
      <w:r>
        <w:rPr>
          <w:rFonts w:hint="eastAsia"/>
          <w:lang w:eastAsia="zh-CN"/>
        </w:rPr>
        <w:t>且支持</w:t>
      </w:r>
      <w:r>
        <w:rPr>
          <w:rFonts w:hint="eastAsia"/>
          <w:lang w:eastAsia="zh-CN"/>
        </w:rPr>
        <w:t>NR</w:t>
      </w:r>
      <w:r>
        <w:rPr>
          <w:rFonts w:hint="eastAsia"/>
          <w:lang w:eastAsia="zh-CN"/>
        </w:rPr>
        <w:t>，不支持</w:t>
      </w:r>
      <w:r>
        <w:rPr>
          <w:rFonts w:hint="eastAsia"/>
          <w:lang w:eastAsia="zh-CN"/>
        </w:rPr>
        <w:t>UTRA</w:t>
      </w:r>
      <w:r>
        <w:rPr>
          <w:rFonts w:hint="eastAsia"/>
          <w:lang w:eastAsia="zh-CN"/>
        </w:rPr>
        <w:t>和</w:t>
      </w:r>
      <w:r>
        <w:rPr>
          <w:rFonts w:hint="eastAsia"/>
          <w:lang w:eastAsia="zh-CN"/>
        </w:rPr>
        <w:t>GSM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19"/>
        <w:gridCol w:w="3402"/>
        <w:gridCol w:w="1564"/>
      </w:tblGrid>
      <w:tr w:rsidR="00DC546D" w:rsidRPr="003117C7" w14:paraId="5C0CC0DA"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52DB14E2"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19" w:type="dxa"/>
            <w:tcBorders>
              <w:top w:val="single" w:sz="4" w:space="0" w:color="auto"/>
              <w:left w:val="single" w:sz="4" w:space="0" w:color="auto"/>
              <w:bottom w:val="single" w:sz="4" w:space="0" w:color="auto"/>
              <w:right w:val="single" w:sz="4" w:space="0" w:color="auto"/>
            </w:tcBorders>
            <w:vAlign w:val="center"/>
          </w:tcPr>
          <w:p w14:paraId="39BD004A"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02" w:type="dxa"/>
            <w:tcBorders>
              <w:top w:val="single" w:sz="4" w:space="0" w:color="auto"/>
              <w:left w:val="single" w:sz="4" w:space="0" w:color="auto"/>
              <w:bottom w:val="single" w:sz="4" w:space="0" w:color="auto"/>
              <w:right w:val="single" w:sz="4" w:space="0" w:color="auto"/>
            </w:tcBorders>
            <w:vAlign w:val="center"/>
          </w:tcPr>
          <w:p w14:paraId="22C0D6B9" w14:textId="0B6F7315" w:rsidR="00DC546D" w:rsidRPr="003117C7" w:rsidRDefault="00DC546D" w:rsidP="00DF58E0">
            <w:pPr>
              <w:pStyle w:val="Tablehead"/>
            </w:pPr>
            <w:r w:rsidRPr="003117C7">
              <w:rPr>
                <w:rFonts w:hint="eastAsia"/>
              </w:rPr>
              <w:t>测试要求</w:t>
            </w:r>
            <w:r w:rsidR="004B1DC8">
              <w:rPr>
                <w:rFonts w:hint="eastAsia"/>
                <w:lang w:eastAsia="zh-CN"/>
              </w:rPr>
              <w:t>（</w:t>
            </w:r>
            <w:r w:rsidRPr="003117C7">
              <w:rPr>
                <w:rFonts w:hint="eastAsia"/>
              </w:rPr>
              <w:t>注</w:t>
            </w:r>
            <w:r>
              <w:rPr>
                <w:rFonts w:hint="eastAsia"/>
                <w:lang w:eastAsia="zh-CN"/>
              </w:rPr>
              <w:t>1</w:t>
            </w:r>
            <w:r>
              <w:rPr>
                <w:rFonts w:hint="eastAsia"/>
                <w:lang w:eastAsia="zh-CN"/>
              </w:rPr>
              <w:t>、</w:t>
            </w:r>
            <w:r>
              <w:rPr>
                <w:rFonts w:hint="eastAsia"/>
                <w:lang w:eastAsia="zh-CN"/>
              </w:rPr>
              <w:t>2</w:t>
            </w:r>
            <w:r w:rsidR="004B1DC8">
              <w:rPr>
                <w:rFonts w:hint="eastAsia"/>
                <w:lang w:eastAsia="zh-CN"/>
              </w:rPr>
              <w:t>）</w:t>
            </w:r>
          </w:p>
        </w:tc>
        <w:tc>
          <w:tcPr>
            <w:tcW w:w="1564" w:type="dxa"/>
            <w:tcBorders>
              <w:top w:val="single" w:sz="4" w:space="0" w:color="auto"/>
              <w:left w:val="single" w:sz="4" w:space="0" w:color="auto"/>
              <w:bottom w:val="single" w:sz="4" w:space="0" w:color="auto"/>
              <w:right w:val="single" w:sz="4" w:space="0" w:color="auto"/>
            </w:tcBorders>
            <w:vAlign w:val="center"/>
          </w:tcPr>
          <w:p w14:paraId="4E9F9B11" w14:textId="38862A31" w:rsidR="00DC546D" w:rsidRPr="0015029C" w:rsidRDefault="00DC546D" w:rsidP="005A4511">
            <w:pPr>
              <w:pStyle w:val="Tablehead"/>
              <w:rPr>
                <w:lang w:eastAsia="zh-CN"/>
              </w:rPr>
            </w:pPr>
            <w:r w:rsidRPr="003117C7">
              <w:rPr>
                <w:rFonts w:hint="eastAsia"/>
              </w:rPr>
              <w:t>测量带宽</w:t>
            </w:r>
            <w:r w:rsidR="005A4511">
              <w:rPr>
                <w:lang w:eastAsia="zh-CN"/>
              </w:rPr>
              <w:br/>
            </w:r>
            <w:r w:rsidR="004B1DC8">
              <w:rPr>
                <w:rFonts w:hint="eastAsia"/>
                <w:lang w:eastAsia="zh-CN"/>
              </w:rPr>
              <w:t>（</w:t>
            </w:r>
            <w:r w:rsidRPr="003117C7">
              <w:rPr>
                <w:rFonts w:hint="eastAsia"/>
                <w:lang w:eastAsia="zh-CN"/>
              </w:rPr>
              <w:t>注</w:t>
            </w:r>
            <w:r>
              <w:rPr>
                <w:rFonts w:hint="eastAsia"/>
                <w:lang w:eastAsia="zh-CN"/>
              </w:rPr>
              <w:t>9</w:t>
            </w:r>
            <w:r w:rsidR="004B1DC8">
              <w:rPr>
                <w:rFonts w:hint="eastAsia"/>
                <w:lang w:eastAsia="zh-CN"/>
              </w:rPr>
              <w:t>）</w:t>
            </w:r>
          </w:p>
        </w:tc>
      </w:tr>
      <w:tr w:rsidR="00DC546D" w:rsidRPr="003117C7" w14:paraId="142A2EF8"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704F57B0" w14:textId="77777777" w:rsidR="00DC546D" w:rsidRPr="003117C7" w:rsidRDefault="00DC546D" w:rsidP="00DF58E0">
            <w:pPr>
              <w:pStyle w:val="Tabletext"/>
              <w:jc w:val="center"/>
            </w:pPr>
            <w:r w:rsidRPr="00556A92">
              <w:rPr>
                <w:rFonts w:cs="v5.0.0"/>
                <w:sz w:val="20"/>
              </w:rPr>
              <w:t xml:space="preserve">0 MHz </w:t>
            </w:r>
            <w:r w:rsidRPr="00556A92">
              <w:rPr>
                <w:rFonts w:cs="v5.0.0"/>
                <w:sz w:val="20"/>
              </w:rPr>
              <w:sym w:font="Symbol" w:char="F0A3"/>
            </w:r>
            <w:r w:rsidRPr="00556A92">
              <w:rPr>
                <w:rFonts w:cs="v5.0.0"/>
                <w:sz w:val="20"/>
              </w:rPr>
              <w:t xml:space="preserve"> </w:t>
            </w:r>
            <w:r w:rsidRPr="00556A92">
              <w:rPr>
                <w:rFonts w:cs="v5.0.0"/>
                <w:sz w:val="20"/>
              </w:rPr>
              <w:sym w:font="Symbol" w:char="F044"/>
            </w:r>
            <w:r w:rsidRPr="00556A92">
              <w:rPr>
                <w:rFonts w:cs="v5.0.0"/>
                <w:i/>
                <w:iCs/>
                <w:sz w:val="20"/>
              </w:rPr>
              <w:t>f</w:t>
            </w:r>
            <w:r w:rsidRPr="00556A92">
              <w:rPr>
                <w:rFonts w:cs="v5.0.0"/>
                <w:sz w:val="20"/>
              </w:rPr>
              <w:t xml:space="preserve"> &lt; 5 MHz</w:t>
            </w:r>
          </w:p>
        </w:tc>
        <w:tc>
          <w:tcPr>
            <w:tcW w:w="2619" w:type="dxa"/>
            <w:tcBorders>
              <w:top w:val="single" w:sz="4" w:space="0" w:color="auto"/>
              <w:left w:val="single" w:sz="4" w:space="0" w:color="auto"/>
              <w:bottom w:val="single" w:sz="4" w:space="0" w:color="auto"/>
              <w:right w:val="single" w:sz="4" w:space="0" w:color="auto"/>
            </w:tcBorders>
          </w:tcPr>
          <w:p w14:paraId="2EE3FBBE" w14:textId="77777777" w:rsidR="00DC546D" w:rsidRPr="003117C7" w:rsidRDefault="00DC546D" w:rsidP="00DF58E0">
            <w:pPr>
              <w:pStyle w:val="Tabletext"/>
              <w:jc w:val="center"/>
            </w:pPr>
            <w:r w:rsidRPr="00556A92">
              <w:rPr>
                <w:rFonts w:cs="v5.0.0"/>
                <w:sz w:val="20"/>
              </w:rPr>
              <w:t xml:space="preserve">0.05 MHz </w:t>
            </w:r>
            <w:r w:rsidRPr="00556A92">
              <w:rPr>
                <w:rFonts w:cs="v5.0.0"/>
                <w:sz w:val="20"/>
              </w:rPr>
              <w:sym w:font="Symbol" w:char="F0A3"/>
            </w:r>
            <w:r w:rsidRPr="00556A92">
              <w:rPr>
                <w:rFonts w:cs="v5.0.0"/>
                <w:sz w:val="20"/>
              </w:rPr>
              <w:t xml:space="preserve"> </w:t>
            </w:r>
            <w:r w:rsidRPr="00556A92">
              <w:rPr>
                <w:rFonts w:cs="v5.0.0"/>
                <w:i/>
                <w:iCs/>
                <w:sz w:val="20"/>
              </w:rPr>
              <w:t>f_offset</w:t>
            </w:r>
            <w:r w:rsidRPr="00556A92">
              <w:rPr>
                <w:rFonts w:cs="v5.0.0"/>
                <w:sz w:val="20"/>
              </w:rPr>
              <w:t xml:space="preserve"> &lt; 5.05</w:t>
            </w:r>
            <w:r>
              <w:rPr>
                <w:rFonts w:cs="v5.0.0"/>
                <w:sz w:val="20"/>
              </w:rPr>
              <w:t> </w:t>
            </w:r>
            <w:r w:rsidRPr="00556A92">
              <w:rPr>
                <w:rFonts w:cs="v5.0.0"/>
                <w:sz w:val="20"/>
              </w:rPr>
              <w:t>MHz</w:t>
            </w:r>
          </w:p>
        </w:tc>
        <w:tc>
          <w:tcPr>
            <w:tcW w:w="3402" w:type="dxa"/>
            <w:tcBorders>
              <w:top w:val="single" w:sz="4" w:space="0" w:color="auto"/>
              <w:left w:val="single" w:sz="4" w:space="0" w:color="auto"/>
              <w:bottom w:val="single" w:sz="4" w:space="0" w:color="auto"/>
              <w:right w:val="single" w:sz="4" w:space="0" w:color="auto"/>
            </w:tcBorders>
            <w:vAlign w:val="center"/>
          </w:tcPr>
          <w:p w14:paraId="7B3D64C9" w14:textId="77777777" w:rsidR="00DC546D" w:rsidRPr="004117FE" w:rsidRDefault="00DC546D" w:rsidP="00DF58E0">
            <w:pPr>
              <w:pStyle w:val="Tabletext"/>
              <w:jc w:val="center"/>
              <w:rPr>
                <w:lang w:val="en-GB"/>
              </w:rPr>
            </w:pPr>
            <w:r w:rsidRPr="004117FE">
              <w:rPr>
                <w:rFonts w:cs="Arial"/>
                <w:sz w:val="20"/>
                <w:lang w:val="en-GB"/>
              </w:rPr>
              <w:t>P</w:t>
            </w:r>
            <w:r w:rsidRPr="004117FE">
              <w:rPr>
                <w:rFonts w:cs="Arial"/>
                <w:sz w:val="20"/>
                <w:vertAlign w:val="subscript"/>
                <w:lang w:val="en-GB"/>
              </w:rPr>
              <w:t>Rated,c</w:t>
            </w:r>
            <w:r w:rsidRPr="004117FE">
              <w:rPr>
                <w:rFonts w:cs="Arial"/>
                <w:sz w:val="20"/>
                <w:lang w:val="en-GB"/>
              </w:rPr>
              <w:t xml:space="preserve"> – 51.5 dB</w:t>
            </w:r>
            <w:r w:rsidRPr="004117FE">
              <w:rPr>
                <w:rFonts w:cs="v5.0.0"/>
                <w:sz w:val="20"/>
                <w:lang w:val="en-GB"/>
              </w:rPr>
              <w:t xml:space="preserve"> </w:t>
            </w:r>
            <w:r w:rsidRPr="004117FE">
              <w:rPr>
                <w:sz w:val="20"/>
                <w:lang w:val="en-GB"/>
              </w:rPr>
              <w:t>−</w:t>
            </w:r>
            <w:r w:rsidRPr="004117FE">
              <w:rPr>
                <w:rFonts w:cs="v5.0.0"/>
                <w:sz w:val="20"/>
                <w:lang w:val="en-GB"/>
              </w:rPr>
              <w:t xml:space="preserve"> 7/5(</w:t>
            </w:r>
            <w:r w:rsidRPr="004117FE">
              <w:rPr>
                <w:rFonts w:cs="Arial"/>
                <w:i/>
                <w:iCs/>
                <w:sz w:val="20"/>
                <w:lang w:val="en-GB"/>
              </w:rPr>
              <w:t>f_offset</w:t>
            </w:r>
            <w:r w:rsidRPr="004117FE">
              <w:rPr>
                <w:rFonts w:cs="Arial"/>
                <w:sz w:val="20"/>
                <w:lang w:val="en-GB"/>
              </w:rPr>
              <w:t>/MHz-0.05</w:t>
            </w:r>
            <w:r w:rsidRPr="004117FE">
              <w:rPr>
                <w:rFonts w:cs="v5.0.0"/>
                <w:sz w:val="20"/>
                <w:lang w:val="en-GB"/>
              </w:rPr>
              <w:t>) dB</w:t>
            </w:r>
          </w:p>
        </w:tc>
        <w:tc>
          <w:tcPr>
            <w:tcW w:w="1564" w:type="dxa"/>
            <w:tcBorders>
              <w:top w:val="single" w:sz="4" w:space="0" w:color="auto"/>
              <w:left w:val="single" w:sz="4" w:space="0" w:color="auto"/>
              <w:bottom w:val="single" w:sz="4" w:space="0" w:color="auto"/>
              <w:right w:val="single" w:sz="4" w:space="0" w:color="auto"/>
            </w:tcBorders>
          </w:tcPr>
          <w:p w14:paraId="7D507F22" w14:textId="77777777" w:rsidR="00DC546D" w:rsidRPr="003117C7" w:rsidRDefault="00DC546D" w:rsidP="00DF58E0">
            <w:pPr>
              <w:pStyle w:val="Tabletext"/>
              <w:jc w:val="center"/>
            </w:pPr>
            <w:r w:rsidRPr="00556A92">
              <w:rPr>
                <w:rFonts w:cs="v5.0.0"/>
                <w:sz w:val="20"/>
              </w:rPr>
              <w:t xml:space="preserve">100 kHz </w:t>
            </w:r>
          </w:p>
        </w:tc>
      </w:tr>
      <w:tr w:rsidR="00DC546D" w:rsidRPr="003117C7" w14:paraId="183A4E8E"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31589E10" w14:textId="77777777" w:rsidR="00DC546D" w:rsidRPr="003117C7" w:rsidRDefault="00DC546D" w:rsidP="00DF58E0">
            <w:pPr>
              <w:pStyle w:val="Tabletext"/>
              <w:jc w:val="center"/>
            </w:pPr>
            <w:r w:rsidRPr="00556A92">
              <w:rPr>
                <w:rFonts w:cs="v5.0.0"/>
                <w:sz w:val="20"/>
                <w:lang w:val="de-CH"/>
              </w:rPr>
              <w:t xml:space="preserve">5 MHz </w:t>
            </w:r>
            <w:r w:rsidRPr="00556A92">
              <w:rPr>
                <w:rFonts w:cs="v5.0.0"/>
                <w:sz w:val="20"/>
              </w:rPr>
              <w:sym w:font="Symbol" w:char="F0A3"/>
            </w:r>
            <w:r w:rsidRPr="00556A92">
              <w:rPr>
                <w:rFonts w:cs="v5.0.0"/>
                <w:sz w:val="20"/>
                <w:lang w:val="de-CH"/>
              </w:rPr>
              <w:t xml:space="preserve"> </w:t>
            </w:r>
            <w:r w:rsidRPr="00556A92">
              <w:rPr>
                <w:rFonts w:cs="v5.0.0"/>
                <w:sz w:val="20"/>
              </w:rPr>
              <w:sym w:font="Symbol" w:char="F044"/>
            </w:r>
            <w:r w:rsidRPr="00556A92">
              <w:rPr>
                <w:rFonts w:cs="v5.0.0"/>
                <w:i/>
                <w:iCs/>
                <w:sz w:val="20"/>
                <w:lang w:val="de-CH"/>
              </w:rPr>
              <w:t>f</w:t>
            </w:r>
            <w:r w:rsidRPr="00556A92">
              <w:rPr>
                <w:rFonts w:cs="v5.0.0"/>
                <w:sz w:val="20"/>
                <w:lang w:val="de-CH"/>
              </w:rPr>
              <w:t xml:space="preserve"> &lt; </w:t>
            </w:r>
            <w:r w:rsidRPr="00556A92">
              <w:rPr>
                <w:rFonts w:cs="Arial"/>
                <w:sz w:val="20"/>
                <w:lang w:val="de-CH"/>
              </w:rPr>
              <w:t xml:space="preserve">min(10 MHz, </w:t>
            </w:r>
            <w:r w:rsidRPr="00556A92">
              <w:rPr>
                <w:rFonts w:cs="Arial"/>
                <w:sz w:val="20"/>
              </w:rPr>
              <w:t>Δ</w:t>
            </w:r>
            <w:r w:rsidRPr="00556A92">
              <w:rPr>
                <w:rFonts w:cs="Arial"/>
                <w:i/>
                <w:iCs/>
                <w:sz w:val="20"/>
                <w:lang w:val="de-CH"/>
              </w:rPr>
              <w:t>f</w:t>
            </w:r>
            <w:r w:rsidRPr="00556A92">
              <w:rPr>
                <w:rFonts w:cs="Arial"/>
                <w:sz w:val="20"/>
                <w:vertAlign w:val="subscript"/>
                <w:lang w:val="de-CH" w:eastAsia="zh-CN"/>
              </w:rPr>
              <w:t>max</w:t>
            </w:r>
            <w:r w:rsidRPr="00556A92">
              <w:rPr>
                <w:rFonts w:cs="Arial"/>
                <w:sz w:val="20"/>
                <w:lang w:val="de-CH" w:eastAsia="zh-CN"/>
              </w:rPr>
              <w:t>)</w:t>
            </w:r>
          </w:p>
        </w:tc>
        <w:tc>
          <w:tcPr>
            <w:tcW w:w="2619" w:type="dxa"/>
            <w:tcBorders>
              <w:top w:val="single" w:sz="4" w:space="0" w:color="auto"/>
              <w:left w:val="single" w:sz="4" w:space="0" w:color="auto"/>
              <w:bottom w:val="single" w:sz="4" w:space="0" w:color="auto"/>
              <w:right w:val="single" w:sz="4" w:space="0" w:color="auto"/>
            </w:tcBorders>
          </w:tcPr>
          <w:p w14:paraId="2FB4879B" w14:textId="77777777" w:rsidR="00DC546D" w:rsidRPr="004117FE" w:rsidRDefault="00DC546D" w:rsidP="00DF58E0">
            <w:pPr>
              <w:pStyle w:val="Tabletext"/>
              <w:jc w:val="center"/>
              <w:rPr>
                <w:lang w:val="en-GB"/>
              </w:rPr>
            </w:pPr>
            <w:r w:rsidRPr="004117FE">
              <w:rPr>
                <w:rFonts w:cs="v5.0.0"/>
                <w:sz w:val="20"/>
                <w:lang w:val="en-GB"/>
              </w:rPr>
              <w:t xml:space="preserve">5.05 MHz </w:t>
            </w:r>
            <w:r w:rsidRPr="00556A92">
              <w:rPr>
                <w:rFonts w:cs="v5.0.0"/>
                <w:sz w:val="20"/>
              </w:rPr>
              <w:sym w:font="Symbol" w:char="F0A3"/>
            </w:r>
            <w:r w:rsidRPr="004117FE">
              <w:rPr>
                <w:rFonts w:cs="v5.0.0"/>
                <w:sz w:val="20"/>
                <w:lang w:val="en-GB"/>
              </w:rPr>
              <w:t xml:space="preserve"> </w:t>
            </w:r>
            <w:r w:rsidRPr="004117FE">
              <w:rPr>
                <w:rFonts w:cs="v5.0.0"/>
                <w:i/>
                <w:iCs/>
                <w:sz w:val="20"/>
                <w:lang w:val="en-GB"/>
              </w:rPr>
              <w:t>f_offset</w:t>
            </w:r>
            <w:r w:rsidRPr="004117FE">
              <w:rPr>
                <w:rFonts w:cs="v5.0.0"/>
                <w:sz w:val="20"/>
                <w:lang w:val="en-GB"/>
              </w:rPr>
              <w:t xml:space="preserve"> &lt; </w:t>
            </w:r>
            <w:r w:rsidRPr="004117FE">
              <w:rPr>
                <w:rFonts w:cs="Arial"/>
                <w:sz w:val="20"/>
                <w:lang w:val="en-GB"/>
              </w:rPr>
              <w:t xml:space="preserve">min(10.05 MHz, </w:t>
            </w:r>
            <w:r w:rsidRPr="004117FE">
              <w:rPr>
                <w:rFonts w:cs="Arial"/>
                <w:i/>
                <w:iCs/>
                <w:sz w:val="20"/>
                <w:lang w:val="en-GB"/>
              </w:rPr>
              <w:t>f_offset</w:t>
            </w:r>
            <w:r w:rsidRPr="004117FE">
              <w:rPr>
                <w:rFonts w:cs="Arial"/>
                <w:sz w:val="20"/>
                <w:vertAlign w:val="subscript"/>
                <w:lang w:val="en-GB" w:eastAsia="zh-CN"/>
              </w:rPr>
              <w:t>max</w:t>
            </w:r>
            <w:r w:rsidRPr="004117FE">
              <w:rPr>
                <w:rFonts w:cs="Arial"/>
                <w:sz w:val="20"/>
                <w:lang w:val="en-GB" w:eastAsia="zh-CN"/>
              </w:rPr>
              <w:t>)</w:t>
            </w:r>
          </w:p>
        </w:tc>
        <w:tc>
          <w:tcPr>
            <w:tcW w:w="3402" w:type="dxa"/>
            <w:tcBorders>
              <w:top w:val="single" w:sz="4" w:space="0" w:color="auto"/>
              <w:left w:val="single" w:sz="4" w:space="0" w:color="auto"/>
              <w:bottom w:val="single" w:sz="4" w:space="0" w:color="auto"/>
              <w:right w:val="single" w:sz="4" w:space="0" w:color="auto"/>
            </w:tcBorders>
          </w:tcPr>
          <w:p w14:paraId="3BC31D33" w14:textId="77777777" w:rsidR="00DC546D" w:rsidRPr="003117C7" w:rsidRDefault="00DC546D" w:rsidP="00DF58E0">
            <w:pPr>
              <w:pStyle w:val="Tabletext"/>
              <w:jc w:val="center"/>
            </w:pPr>
            <w:r w:rsidRPr="00556A92">
              <w:rPr>
                <w:rFonts w:cs="Arial"/>
                <w:i/>
                <w:iCs/>
                <w:sz w:val="20"/>
                <w:lang w:eastAsia="zh-CN"/>
              </w:rPr>
              <w:t>P</w:t>
            </w:r>
            <w:r w:rsidRPr="00556A92">
              <w:rPr>
                <w:rFonts w:cs="Arial"/>
                <w:i/>
                <w:iCs/>
                <w:sz w:val="20"/>
                <w:vertAlign w:val="subscript"/>
                <w:lang w:eastAsia="zh-CN"/>
              </w:rPr>
              <w:t>Rated,c</w:t>
            </w:r>
            <w:r>
              <w:rPr>
                <w:sz w:val="20"/>
              </w:rPr>
              <w:t>−</w:t>
            </w:r>
            <w:r w:rsidRPr="00556A92">
              <w:rPr>
                <w:rFonts w:cs="Arial"/>
                <w:sz w:val="20"/>
                <w:lang w:eastAsia="zh-CN"/>
              </w:rPr>
              <w:t>58.5 dB</w:t>
            </w:r>
          </w:p>
        </w:tc>
        <w:tc>
          <w:tcPr>
            <w:tcW w:w="1564" w:type="dxa"/>
            <w:tcBorders>
              <w:top w:val="single" w:sz="4" w:space="0" w:color="auto"/>
              <w:left w:val="single" w:sz="4" w:space="0" w:color="auto"/>
              <w:bottom w:val="single" w:sz="4" w:space="0" w:color="auto"/>
              <w:right w:val="single" w:sz="4" w:space="0" w:color="auto"/>
            </w:tcBorders>
          </w:tcPr>
          <w:p w14:paraId="474409D7" w14:textId="77777777" w:rsidR="00DC546D" w:rsidRPr="003117C7" w:rsidRDefault="00DC546D" w:rsidP="00DF58E0">
            <w:pPr>
              <w:pStyle w:val="Tabletext"/>
              <w:jc w:val="center"/>
            </w:pPr>
            <w:r w:rsidRPr="00556A92">
              <w:rPr>
                <w:rFonts w:cs="v5.0.0"/>
                <w:sz w:val="20"/>
              </w:rPr>
              <w:t xml:space="preserve">100 kHz </w:t>
            </w:r>
          </w:p>
        </w:tc>
      </w:tr>
      <w:tr w:rsidR="00DC546D" w:rsidRPr="003117C7" w14:paraId="00F6E59A"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0FE46213" w14:textId="77777777" w:rsidR="00DC546D" w:rsidRPr="003117C7" w:rsidRDefault="00DC546D" w:rsidP="00DF58E0">
            <w:pPr>
              <w:pStyle w:val="Tabletext"/>
              <w:jc w:val="center"/>
            </w:pPr>
            <w:r w:rsidRPr="00556A92">
              <w:rPr>
                <w:rFonts w:cs="v5.0.0"/>
                <w:sz w:val="20"/>
              </w:rPr>
              <w:t xml:space="preserve">10 MHz </w:t>
            </w:r>
            <w:r w:rsidRPr="00556A92">
              <w:rPr>
                <w:rFonts w:cs="v5.0.0"/>
                <w:sz w:val="20"/>
              </w:rPr>
              <w:sym w:font="Symbol" w:char="F0A3"/>
            </w:r>
            <w:r w:rsidRPr="00556A92">
              <w:rPr>
                <w:rFonts w:cs="v5.0.0"/>
                <w:sz w:val="20"/>
              </w:rPr>
              <w:t xml:space="preserve"> </w:t>
            </w:r>
            <w:r w:rsidRPr="00556A92">
              <w:rPr>
                <w:rFonts w:cs="v5.0.0"/>
                <w:sz w:val="20"/>
              </w:rPr>
              <w:sym w:font="Symbol" w:char="F044"/>
            </w:r>
            <w:r w:rsidRPr="00556A92">
              <w:rPr>
                <w:rFonts w:cs="v5.0.0"/>
                <w:i/>
                <w:iCs/>
                <w:sz w:val="20"/>
              </w:rPr>
              <w:t>f</w:t>
            </w:r>
            <w:r w:rsidRPr="00556A92">
              <w:rPr>
                <w:rFonts w:cs="v5.0.0"/>
                <w:sz w:val="20"/>
              </w:rPr>
              <w:t xml:space="preserve"> </w:t>
            </w:r>
            <w:r w:rsidRPr="00556A92">
              <w:rPr>
                <w:rFonts w:cs="v5.0.0"/>
                <w:sz w:val="20"/>
              </w:rPr>
              <w:sym w:font="Symbol" w:char="F0A3"/>
            </w:r>
            <w:r w:rsidRPr="00556A92">
              <w:rPr>
                <w:rFonts w:cs="v5.0.0"/>
                <w:sz w:val="20"/>
              </w:rPr>
              <w:t xml:space="preserve"> </w:t>
            </w:r>
            <w:r w:rsidRPr="00556A92">
              <w:rPr>
                <w:rFonts w:cs="v5.0.0"/>
                <w:sz w:val="20"/>
              </w:rPr>
              <w:sym w:font="Symbol" w:char="F044"/>
            </w:r>
            <w:r w:rsidRPr="00556A92">
              <w:rPr>
                <w:rFonts w:cs="v5.0.0"/>
                <w:i/>
                <w:iCs/>
                <w:sz w:val="20"/>
              </w:rPr>
              <w:t>f</w:t>
            </w:r>
            <w:r w:rsidRPr="00556A92">
              <w:rPr>
                <w:rFonts w:cs="v5.0.0"/>
                <w:sz w:val="20"/>
                <w:vertAlign w:val="subscript"/>
              </w:rPr>
              <w:t>max</w:t>
            </w:r>
          </w:p>
        </w:tc>
        <w:tc>
          <w:tcPr>
            <w:tcW w:w="2619" w:type="dxa"/>
            <w:tcBorders>
              <w:top w:val="single" w:sz="4" w:space="0" w:color="auto"/>
              <w:left w:val="single" w:sz="4" w:space="0" w:color="auto"/>
              <w:bottom w:val="single" w:sz="4" w:space="0" w:color="auto"/>
              <w:right w:val="single" w:sz="4" w:space="0" w:color="auto"/>
            </w:tcBorders>
          </w:tcPr>
          <w:p w14:paraId="47932721" w14:textId="77777777" w:rsidR="00DC546D" w:rsidRPr="004117FE" w:rsidRDefault="00DC546D" w:rsidP="00DF58E0">
            <w:pPr>
              <w:pStyle w:val="Tabletext"/>
              <w:jc w:val="center"/>
              <w:rPr>
                <w:lang w:val="en-GB"/>
              </w:rPr>
            </w:pPr>
            <w:r w:rsidRPr="004117FE">
              <w:rPr>
                <w:rFonts w:cs="v5.0.0"/>
                <w:sz w:val="20"/>
                <w:lang w:val="en-GB"/>
              </w:rPr>
              <w:t xml:space="preserve">10.05 MHz </w:t>
            </w:r>
            <w:r w:rsidRPr="00556A92">
              <w:rPr>
                <w:rFonts w:cs="v5.0.0"/>
                <w:sz w:val="20"/>
              </w:rPr>
              <w:sym w:font="Symbol" w:char="F0A3"/>
            </w:r>
            <w:r w:rsidRPr="004117FE">
              <w:rPr>
                <w:rFonts w:cs="v5.0.0"/>
                <w:sz w:val="20"/>
                <w:lang w:val="en-GB"/>
              </w:rPr>
              <w:t xml:space="preserve"> </w:t>
            </w:r>
            <w:r w:rsidRPr="004117FE">
              <w:rPr>
                <w:rFonts w:cs="v5.0.0"/>
                <w:i/>
                <w:iCs/>
                <w:sz w:val="20"/>
                <w:lang w:val="en-GB"/>
              </w:rPr>
              <w:t>f_offset</w:t>
            </w:r>
            <w:r w:rsidRPr="004117FE">
              <w:rPr>
                <w:rFonts w:cs="v5.0.0"/>
                <w:sz w:val="20"/>
                <w:lang w:val="en-GB"/>
              </w:rPr>
              <w:t xml:space="preserve"> &lt; </w:t>
            </w:r>
            <w:r w:rsidRPr="004117FE">
              <w:rPr>
                <w:rFonts w:cs="v5.0.0"/>
                <w:i/>
                <w:iCs/>
                <w:sz w:val="20"/>
                <w:lang w:val="en-GB"/>
              </w:rPr>
              <w:t>f_offset</w:t>
            </w:r>
            <w:r w:rsidRPr="004117FE">
              <w:rPr>
                <w:rFonts w:cs="v5.0.0"/>
                <w:sz w:val="20"/>
                <w:vertAlign w:val="subscript"/>
                <w:lang w:val="en-GB"/>
              </w:rPr>
              <w:t>max</w:t>
            </w:r>
          </w:p>
        </w:tc>
        <w:tc>
          <w:tcPr>
            <w:tcW w:w="3402" w:type="dxa"/>
            <w:tcBorders>
              <w:top w:val="single" w:sz="4" w:space="0" w:color="auto"/>
              <w:left w:val="single" w:sz="4" w:space="0" w:color="auto"/>
              <w:bottom w:val="single" w:sz="4" w:space="0" w:color="auto"/>
              <w:right w:val="single" w:sz="4" w:space="0" w:color="auto"/>
            </w:tcBorders>
          </w:tcPr>
          <w:p w14:paraId="7350E79D" w14:textId="62626057" w:rsidR="00DC546D" w:rsidRPr="004117FE" w:rsidRDefault="00DC546D" w:rsidP="00DF58E0">
            <w:pPr>
              <w:pStyle w:val="Tabletext"/>
              <w:jc w:val="center"/>
              <w:rPr>
                <w:lang w:val="en-GB"/>
              </w:rPr>
            </w:pPr>
            <w:r w:rsidRPr="004117FE">
              <w:rPr>
                <w:rFonts w:cs="Arial"/>
                <w:sz w:val="20"/>
                <w:lang w:val="en-GB" w:eastAsia="zh-CN"/>
              </w:rPr>
              <w:t>Min(</w:t>
            </w:r>
            <w:r w:rsidRPr="004117FE">
              <w:rPr>
                <w:rFonts w:cs="Arial"/>
                <w:i/>
                <w:iCs/>
                <w:sz w:val="20"/>
                <w:lang w:val="en-GB" w:eastAsia="zh-CN"/>
              </w:rPr>
              <w:t>P</w:t>
            </w:r>
            <w:r w:rsidRPr="004117FE">
              <w:rPr>
                <w:rFonts w:cs="Arial"/>
                <w:i/>
                <w:iCs/>
                <w:sz w:val="20"/>
                <w:vertAlign w:val="subscript"/>
                <w:lang w:val="en-GB" w:eastAsia="zh-CN"/>
              </w:rPr>
              <w:t>Rated,c</w:t>
            </w:r>
            <w:r w:rsidRPr="004117FE">
              <w:rPr>
                <w:rFonts w:cs="Arial"/>
                <w:sz w:val="20"/>
                <w:lang w:val="en-GB" w:eastAsia="zh-CN"/>
              </w:rPr>
              <w:t xml:space="preserve">-60 dB, </w:t>
            </w:r>
            <w:r w:rsidRPr="004117FE">
              <w:rPr>
                <w:sz w:val="20"/>
                <w:lang w:val="en-GB"/>
              </w:rPr>
              <w:t>−</w:t>
            </w:r>
            <w:r w:rsidRPr="004117FE">
              <w:rPr>
                <w:rFonts w:cs="Arial"/>
                <w:sz w:val="20"/>
                <w:lang w:val="en-GB" w:eastAsia="zh-CN"/>
              </w:rPr>
              <w:t xml:space="preserve">25 dBm) </w:t>
            </w:r>
            <w:r w:rsidRPr="004117FE">
              <w:rPr>
                <w:rFonts w:cs="Arial"/>
                <w:sz w:val="20"/>
                <w:lang w:val="en-GB" w:eastAsia="zh-CN"/>
              </w:rPr>
              <w:br/>
            </w:r>
            <w:r w:rsidR="004B1DC8">
              <w:rPr>
                <w:rFonts w:cs="Arial" w:hint="eastAsia"/>
                <w:sz w:val="20"/>
                <w:lang w:val="en-GB" w:eastAsia="zh-CN"/>
              </w:rPr>
              <w:t>（</w:t>
            </w:r>
            <w:r>
              <w:rPr>
                <w:rFonts w:cs="Arial" w:hint="eastAsia"/>
                <w:sz w:val="20"/>
                <w:lang w:eastAsia="zh-CN"/>
              </w:rPr>
              <w:t>注</w:t>
            </w:r>
            <w:r w:rsidRPr="004117FE">
              <w:rPr>
                <w:rFonts w:cs="Arial"/>
                <w:sz w:val="20"/>
                <w:lang w:val="en-GB" w:eastAsia="zh-CN"/>
              </w:rPr>
              <w:t xml:space="preserve"> 10</w:t>
            </w:r>
            <w:r w:rsidR="004B1DC8">
              <w:rPr>
                <w:rFonts w:cs="Arial" w:hint="eastAsia"/>
                <w:sz w:val="20"/>
                <w:lang w:val="en-GB" w:eastAsia="zh-CN"/>
              </w:rPr>
              <w:t>）</w:t>
            </w:r>
          </w:p>
        </w:tc>
        <w:tc>
          <w:tcPr>
            <w:tcW w:w="1564" w:type="dxa"/>
            <w:tcBorders>
              <w:top w:val="single" w:sz="4" w:space="0" w:color="auto"/>
              <w:left w:val="single" w:sz="4" w:space="0" w:color="auto"/>
              <w:bottom w:val="single" w:sz="4" w:space="0" w:color="auto"/>
              <w:right w:val="single" w:sz="4" w:space="0" w:color="auto"/>
            </w:tcBorders>
          </w:tcPr>
          <w:p w14:paraId="01D26EF2" w14:textId="77777777" w:rsidR="00DC546D" w:rsidRPr="003117C7" w:rsidRDefault="00DC546D" w:rsidP="00DF58E0">
            <w:pPr>
              <w:pStyle w:val="Tabletext"/>
              <w:jc w:val="center"/>
            </w:pPr>
            <w:r w:rsidRPr="00556A92">
              <w:rPr>
                <w:rFonts w:cs="v5.0.0"/>
                <w:sz w:val="20"/>
              </w:rPr>
              <w:t>100 kHz</w:t>
            </w:r>
          </w:p>
        </w:tc>
      </w:tr>
      <w:tr w:rsidR="00DC546D" w:rsidRPr="003117C7" w14:paraId="4521B384" w14:textId="77777777" w:rsidTr="00DF58E0">
        <w:trPr>
          <w:cantSplit/>
          <w:jc w:val="center"/>
        </w:trPr>
        <w:tc>
          <w:tcPr>
            <w:tcW w:w="9639" w:type="dxa"/>
            <w:gridSpan w:val="4"/>
            <w:tcBorders>
              <w:top w:val="single" w:sz="4" w:space="0" w:color="auto"/>
              <w:left w:val="nil"/>
              <w:bottom w:val="nil"/>
              <w:right w:val="nil"/>
            </w:tcBorders>
          </w:tcPr>
          <w:p w14:paraId="1AD2F474" w14:textId="4D2B0A22" w:rsidR="00DC546D" w:rsidRPr="00D27C67" w:rsidRDefault="00DC546D" w:rsidP="00DF58E0">
            <w:pPr>
              <w:pStyle w:val="Tabletext"/>
              <w:rPr>
                <w:sz w:val="20"/>
                <w:lang w:val="en-US" w:eastAsia="zh-CN"/>
              </w:rPr>
            </w:pPr>
            <w:r w:rsidRPr="00D27C67">
              <w:rPr>
                <w:rFonts w:hint="eastAsia"/>
                <w:sz w:val="20"/>
                <w:lang w:val="en-US" w:eastAsia="zh-CN"/>
              </w:rPr>
              <w:t>注</w:t>
            </w:r>
            <w:r w:rsidRPr="00D27C67">
              <w:rPr>
                <w:rFonts w:hint="eastAsia"/>
                <w:sz w:val="20"/>
                <w:lang w:eastAsia="zh-CN"/>
              </w:rPr>
              <w:t>1</w:t>
            </w:r>
            <w:r w:rsidRPr="00D27C67">
              <w:rPr>
                <w:sz w:val="20"/>
                <w:lang w:eastAsia="zh-CN"/>
              </w:rPr>
              <w:t xml:space="preserve"> –</w:t>
            </w:r>
            <w:r w:rsidR="00D27C67" w:rsidRPr="00D27C67">
              <w:rPr>
                <w:rFonts w:hint="eastAsia"/>
                <w:sz w:val="20"/>
                <w:lang w:eastAsia="zh-CN"/>
              </w:rPr>
              <w:t xml:space="preserve"> </w:t>
            </w:r>
            <w:r w:rsidRPr="00D27C67">
              <w:rPr>
                <w:rFonts w:hint="eastAsia"/>
                <w:sz w:val="20"/>
                <w:lang w:val="en-US" w:eastAsia="zh-CN"/>
              </w:rPr>
              <w:t>对于支持在所有频段内非连续频谱中工作的</w:t>
            </w:r>
            <w:r w:rsidRPr="00D27C67">
              <w:rPr>
                <w:rFonts w:hint="eastAsia"/>
                <w:sz w:val="20"/>
                <w:lang w:val="en-US" w:eastAsia="zh-CN"/>
              </w:rPr>
              <w:t>MSR BS</w:t>
            </w:r>
            <w:r w:rsidRPr="00D27C67">
              <w:rPr>
                <w:rFonts w:hint="eastAsia"/>
                <w:sz w:val="20"/>
                <w:lang w:val="en-US" w:eastAsia="zh-CN"/>
              </w:rPr>
              <w:t>，在子块间隔内的最低要求按照该子块间隔每一侧上相邻子块的累计贡献和来计算，并且远端子块的贡献须根据近端子块的测量带宽进行缩放。除了距离该子块间隔每一侧上相邻子块的</w:t>
            </w:r>
            <w:r w:rsidRPr="00D27C67">
              <w:rPr>
                <w:rFonts w:hint="eastAsia"/>
                <w:i/>
                <w:iCs/>
                <w:sz w:val="20"/>
                <w:lang w:val="en-US" w:eastAsia="zh-CN"/>
              </w:rPr>
              <w:t>Δ</w:t>
            </w:r>
            <w:r w:rsidRPr="00D27C67">
              <w:rPr>
                <w:rFonts w:hint="eastAsia"/>
                <w:i/>
                <w:iCs/>
                <w:sz w:val="20"/>
                <w:lang w:val="en-US" w:eastAsia="zh-CN"/>
              </w:rPr>
              <w:t xml:space="preserve">f </w:t>
            </w:r>
            <w:r w:rsidRPr="00D27C67">
              <w:rPr>
                <w:rFonts w:hint="eastAsia"/>
                <w:sz w:val="20"/>
                <w:lang w:val="en-US" w:eastAsia="zh-CN"/>
              </w:rPr>
              <w:t>≥</w:t>
            </w:r>
            <w:r w:rsidRPr="00D27C67">
              <w:rPr>
                <w:rFonts w:hint="eastAsia"/>
                <w:sz w:val="20"/>
                <w:lang w:val="en-US" w:eastAsia="zh-CN"/>
              </w:rPr>
              <w:t xml:space="preserve"> 10 MHz</w:t>
            </w:r>
            <w:r w:rsidRPr="00D27C67">
              <w:rPr>
                <w:rFonts w:hint="eastAsia"/>
                <w:sz w:val="20"/>
                <w:lang w:val="en-US" w:eastAsia="zh-CN"/>
              </w:rPr>
              <w:t>，这种情况下，子块间隔之内的最低要求为</w:t>
            </w:r>
            <w:r w:rsidRPr="00D27C67">
              <w:rPr>
                <w:rFonts w:cs="Arial"/>
                <w:sz w:val="20"/>
                <w:lang w:eastAsia="zh-CN"/>
              </w:rPr>
              <w:t>Min(</w:t>
            </w:r>
            <w:r w:rsidRPr="00D27C67">
              <w:rPr>
                <w:rFonts w:cs="Arial"/>
                <w:i/>
                <w:iCs/>
                <w:sz w:val="20"/>
                <w:lang w:eastAsia="zh-CN"/>
              </w:rPr>
              <w:t>P</w:t>
            </w:r>
            <w:r w:rsidRPr="00D27C67">
              <w:rPr>
                <w:rFonts w:cs="Arial"/>
                <w:i/>
                <w:iCs/>
                <w:sz w:val="20"/>
                <w:vertAlign w:val="subscript"/>
                <w:lang w:eastAsia="zh-CN"/>
              </w:rPr>
              <w:t>Rated,c</w:t>
            </w:r>
            <w:r w:rsidRPr="00D27C67">
              <w:rPr>
                <w:rFonts w:cs="Arial"/>
                <w:sz w:val="20"/>
                <w:lang w:eastAsia="zh-CN"/>
              </w:rPr>
              <w:t xml:space="preserve">-60 dB, </w:t>
            </w:r>
            <w:r w:rsidR="00D27C67">
              <w:rPr>
                <w:rFonts w:cs="Arial"/>
                <w:sz w:val="20"/>
                <w:lang w:eastAsia="zh-CN"/>
              </w:rPr>
              <w:br/>
            </w:r>
            <w:r w:rsidRPr="00D27C67">
              <w:rPr>
                <w:sz w:val="20"/>
                <w:lang w:eastAsia="zh-CN"/>
              </w:rPr>
              <w:t>−</w:t>
            </w:r>
            <w:r w:rsidRPr="00D27C67">
              <w:rPr>
                <w:rFonts w:cs="Arial"/>
                <w:sz w:val="20"/>
                <w:lang w:eastAsia="zh-CN"/>
              </w:rPr>
              <w:t>25 dBm)</w:t>
            </w:r>
            <w:r w:rsidRPr="00D27C67">
              <w:rPr>
                <w:rFonts w:hint="eastAsia"/>
                <w:sz w:val="20"/>
                <w:lang w:val="en-US" w:eastAsia="zh-CN"/>
              </w:rPr>
              <w:t>/100kHz</w:t>
            </w:r>
            <w:r w:rsidRPr="00D27C67">
              <w:rPr>
                <w:rFonts w:hint="eastAsia"/>
                <w:sz w:val="20"/>
                <w:lang w:val="en-US" w:eastAsia="zh-CN"/>
              </w:rPr>
              <w:t>。</w:t>
            </w:r>
          </w:p>
          <w:p w14:paraId="29F8D6C2" w14:textId="21FD6C72" w:rsidR="00DC546D" w:rsidRPr="00D27C67" w:rsidRDefault="00DC546D" w:rsidP="00DF58E0">
            <w:pPr>
              <w:pStyle w:val="Tabletext"/>
              <w:rPr>
                <w:spacing w:val="-4"/>
                <w:sz w:val="20"/>
                <w:lang w:eastAsia="zh-CN"/>
              </w:rPr>
            </w:pPr>
            <w:r w:rsidRPr="00D27C67">
              <w:rPr>
                <w:rFonts w:hint="eastAsia"/>
                <w:sz w:val="20"/>
                <w:lang w:val="en-GB" w:eastAsia="zh-CN"/>
              </w:rPr>
              <w:t>注</w:t>
            </w:r>
            <w:r w:rsidRPr="00D27C67">
              <w:rPr>
                <w:rFonts w:hint="eastAsia"/>
                <w:sz w:val="20"/>
                <w:lang w:eastAsia="zh-CN"/>
              </w:rPr>
              <w:t>2</w:t>
            </w:r>
            <w:r w:rsidRPr="00D27C67">
              <w:rPr>
                <w:sz w:val="20"/>
                <w:lang w:eastAsia="zh-CN"/>
              </w:rPr>
              <w:t xml:space="preserve"> –</w:t>
            </w:r>
            <w:r w:rsidR="00D27C67" w:rsidRPr="00D27C67">
              <w:rPr>
                <w:rFonts w:hint="eastAsia"/>
                <w:sz w:val="20"/>
                <w:lang w:eastAsia="zh-CN"/>
              </w:rPr>
              <w:t xml:space="preserve"> </w:t>
            </w:r>
            <w:r w:rsidRPr="00D27C67">
              <w:rPr>
                <w:rFonts w:hint="eastAsia"/>
                <w:sz w:val="20"/>
                <w:lang w:val="en-US" w:eastAsia="zh-CN"/>
              </w:rPr>
              <w:t>对于支持</w:t>
            </w:r>
            <w:r w:rsidRPr="00D27C67">
              <w:rPr>
                <w:rFonts w:hint="eastAsia"/>
                <w:sz w:val="20"/>
                <w:lang w:val="en-US" w:eastAsia="zh-CN"/>
              </w:rPr>
              <w:t>RF</w:t>
            </w:r>
            <w:r w:rsidRPr="00D27C67">
              <w:rPr>
                <w:rFonts w:hint="eastAsia"/>
                <w:sz w:val="20"/>
                <w:lang w:val="en-US" w:eastAsia="zh-CN"/>
              </w:rPr>
              <w:t>间带宽间隔</w:t>
            </w:r>
            <w:r w:rsidRPr="00D27C67">
              <w:rPr>
                <w:rFonts w:hint="eastAsia"/>
                <w:sz w:val="20"/>
                <w:lang w:val="en-US" w:eastAsia="zh-CN"/>
              </w:rPr>
              <w:t>&lt; 2</w:t>
            </w:r>
            <w:r w:rsidRPr="00D27C67">
              <w:rPr>
                <w:rFonts w:hint="eastAsia"/>
                <w:sz w:val="20"/>
                <w:lang w:val="en-US" w:eastAsia="zh-CN"/>
              </w:rPr>
              <w:t>×</w:t>
            </w:r>
            <w:r w:rsidRPr="00D27C67">
              <w:rPr>
                <w:sz w:val="20"/>
                <w:lang w:eastAsia="zh-CN"/>
              </w:rPr>
              <w:t>Δ</w:t>
            </w:r>
            <w:r w:rsidRPr="00D27C67">
              <w:rPr>
                <w:i/>
                <w:iCs/>
                <w:sz w:val="20"/>
                <w:lang w:eastAsia="zh-CN"/>
              </w:rPr>
              <w:t>f</w:t>
            </w:r>
            <w:r w:rsidRPr="00D27C67">
              <w:rPr>
                <w:sz w:val="20"/>
                <w:vertAlign w:val="subscript"/>
                <w:lang w:eastAsia="zh-CN"/>
              </w:rPr>
              <w:t>OBUE</w:t>
            </w:r>
            <w:r w:rsidRPr="00D27C67">
              <w:rPr>
                <w:rFonts w:hint="eastAsia"/>
                <w:sz w:val="20"/>
                <w:lang w:val="en-US" w:eastAsia="zh-CN"/>
              </w:rPr>
              <w:t>的多频段工作的</w:t>
            </w:r>
            <w:r w:rsidRPr="00D27C67">
              <w:rPr>
                <w:rFonts w:hint="eastAsia"/>
                <w:sz w:val="20"/>
                <w:lang w:val="en-US" w:eastAsia="zh-CN"/>
              </w:rPr>
              <w:t>MSR BS</w:t>
            </w:r>
            <w:r w:rsidRPr="00D27C67">
              <w:rPr>
                <w:rFonts w:hint="eastAsia"/>
                <w:sz w:val="20"/>
                <w:lang w:val="en-US" w:eastAsia="zh-CN"/>
              </w:rPr>
              <w:t>，</w:t>
            </w:r>
            <w:r w:rsidRPr="00D27C67">
              <w:rPr>
                <w:rFonts w:hint="eastAsia"/>
                <w:sz w:val="20"/>
                <w:lang w:val="en-US" w:eastAsia="zh-CN"/>
              </w:rPr>
              <w:t>RF</w:t>
            </w:r>
            <w:r w:rsidRPr="00D27C67">
              <w:rPr>
                <w:rFonts w:hint="eastAsia"/>
                <w:sz w:val="20"/>
                <w:lang w:val="en-US" w:eastAsia="zh-CN"/>
              </w:rPr>
              <w:t>间带宽间隔内的最低要求按照</w:t>
            </w:r>
            <w:r w:rsidRPr="00D27C67">
              <w:rPr>
                <w:rFonts w:hint="eastAsia"/>
                <w:sz w:val="20"/>
                <w:lang w:val="en-US" w:eastAsia="zh-CN"/>
              </w:rPr>
              <w:t>RF</w:t>
            </w:r>
            <w:r w:rsidRPr="00D27C67">
              <w:rPr>
                <w:rFonts w:hint="eastAsia"/>
                <w:sz w:val="20"/>
                <w:lang w:val="en-US" w:eastAsia="zh-CN"/>
              </w:rPr>
              <w:t>间带宽间隔每一侧相邻子块或基站</w:t>
            </w:r>
            <w:r w:rsidRPr="00D27C67">
              <w:rPr>
                <w:rFonts w:hint="eastAsia"/>
                <w:sz w:val="20"/>
                <w:lang w:val="en-US" w:eastAsia="zh-CN"/>
              </w:rPr>
              <w:t>RF</w:t>
            </w:r>
            <w:r w:rsidRPr="00D27C67">
              <w:rPr>
                <w:rFonts w:hint="eastAsia"/>
                <w:sz w:val="20"/>
                <w:lang w:val="en-US" w:eastAsia="zh-CN"/>
              </w:rPr>
              <w:t>带宽</w:t>
            </w:r>
            <w:r w:rsidRPr="00D27C67">
              <w:rPr>
                <w:rFonts w:hint="eastAsia"/>
                <w:spacing w:val="-4"/>
                <w:sz w:val="20"/>
                <w:lang w:eastAsia="zh-CN"/>
              </w:rPr>
              <w:t>的累计贡献和来计算</w:t>
            </w:r>
            <w:r w:rsidRPr="00D27C67">
              <w:rPr>
                <w:rFonts w:hint="eastAsia"/>
                <w:sz w:val="20"/>
                <w:lang w:val="en-US" w:eastAsia="zh-CN"/>
              </w:rPr>
              <w:t>，</w:t>
            </w:r>
            <w:r w:rsidRPr="00D27C67">
              <w:rPr>
                <w:rFonts w:hint="eastAsia"/>
                <w:spacing w:val="-4"/>
                <w:sz w:val="20"/>
                <w:lang w:eastAsia="zh-CN"/>
              </w:rPr>
              <w:t>并且远端子块的贡献须根据近端子块的测量带宽进行缩放。</w:t>
            </w:r>
          </w:p>
          <w:p w14:paraId="066AAAA8" w14:textId="4A1C43B8" w:rsidR="00DC546D" w:rsidRPr="00EF0584" w:rsidRDefault="00DC546D" w:rsidP="00EF0584">
            <w:pPr>
              <w:pStyle w:val="Tabletext"/>
              <w:jc w:val="left"/>
              <w:rPr>
                <w:sz w:val="20"/>
                <w:lang w:eastAsia="zh-CN"/>
              </w:rPr>
            </w:pPr>
            <w:r w:rsidRPr="00D27C67">
              <w:rPr>
                <w:rFonts w:hint="eastAsia"/>
                <w:sz w:val="20"/>
                <w:lang w:val="en-US" w:eastAsia="zh-CN"/>
              </w:rPr>
              <w:t>注</w:t>
            </w:r>
            <w:r w:rsidRPr="00D27C67">
              <w:rPr>
                <w:rFonts w:hint="eastAsia"/>
                <w:sz w:val="20"/>
                <w:lang w:eastAsia="zh-CN"/>
              </w:rPr>
              <w:t>3</w:t>
            </w:r>
            <w:r w:rsidRPr="00D27C67">
              <w:rPr>
                <w:sz w:val="20"/>
                <w:lang w:eastAsia="zh-CN"/>
              </w:rPr>
              <w:t xml:space="preserve"> – </w:t>
            </w:r>
            <w:r w:rsidRPr="00D27C67">
              <w:rPr>
                <w:rFonts w:hint="eastAsia"/>
                <w:sz w:val="20"/>
                <w:lang w:val="en-US" w:eastAsia="zh-CN"/>
              </w:rPr>
              <w:t>对于</w:t>
            </w:r>
            <w:r w:rsidRPr="00D27C67">
              <w:rPr>
                <w:rFonts w:hint="eastAsia"/>
                <w:sz w:val="20"/>
                <w:lang w:eastAsia="zh-CN"/>
              </w:rPr>
              <w:t>与基站</w:t>
            </w:r>
            <w:r w:rsidRPr="00D27C67">
              <w:rPr>
                <w:rFonts w:hint="eastAsia"/>
                <w:sz w:val="20"/>
                <w:lang w:eastAsia="zh-CN"/>
              </w:rPr>
              <w:t>RF</w:t>
            </w:r>
            <w:r w:rsidRPr="00D27C67">
              <w:rPr>
                <w:rFonts w:hint="eastAsia"/>
                <w:sz w:val="20"/>
                <w:lang w:eastAsia="zh-CN"/>
              </w:rPr>
              <w:t>带宽边界相邻的独立部署的</w:t>
            </w:r>
            <w:r w:rsidRPr="00D27C67">
              <w:rPr>
                <w:rFonts w:hint="eastAsia"/>
                <w:sz w:val="20"/>
                <w:lang w:eastAsia="zh-CN"/>
              </w:rPr>
              <w:t>NB-IoT</w:t>
            </w:r>
            <w:r w:rsidRPr="00D27C67">
              <w:rPr>
                <w:rFonts w:hint="eastAsia"/>
                <w:sz w:val="20"/>
                <w:lang w:eastAsia="zh-CN"/>
              </w:rPr>
              <w:t>或</w:t>
            </w:r>
            <w:r w:rsidRPr="00D27C67">
              <w:rPr>
                <w:sz w:val="20"/>
                <w:lang w:eastAsia="zh-CN"/>
              </w:rPr>
              <w:t>E-UTRA 1.4</w:t>
            </w:r>
            <w:r w:rsidRPr="00D27C67">
              <w:rPr>
                <w:rFonts w:hint="eastAsia"/>
                <w:sz w:val="20"/>
                <w:lang w:eastAsia="zh-CN"/>
              </w:rPr>
              <w:t>或</w:t>
            </w:r>
            <w:r w:rsidRPr="00D27C67">
              <w:rPr>
                <w:sz w:val="20"/>
                <w:lang w:eastAsia="zh-CN"/>
              </w:rPr>
              <w:t>3 MHz</w:t>
            </w:r>
            <w:r w:rsidRPr="00D27C67">
              <w:rPr>
                <w:rFonts w:hint="eastAsia"/>
                <w:sz w:val="20"/>
                <w:lang w:eastAsia="zh-CN"/>
              </w:rPr>
              <w:t>载波的工作，</w:t>
            </w:r>
            <w:r w:rsidRPr="00D27C67">
              <w:rPr>
                <w:rFonts w:hint="eastAsia"/>
                <w:kern w:val="2"/>
                <w:sz w:val="20"/>
                <w:lang w:val="en-US" w:eastAsia="zh-CN"/>
              </w:rPr>
              <w:t>表</w:t>
            </w:r>
            <w:r w:rsidRPr="00D27C67">
              <w:rPr>
                <w:rFonts w:hint="eastAsia"/>
                <w:kern w:val="2"/>
                <w:sz w:val="20"/>
                <w:lang w:eastAsia="zh-CN"/>
              </w:rPr>
              <w:t>A1-129</w:t>
            </w:r>
            <w:r w:rsidRPr="00D27C67">
              <w:rPr>
                <w:rFonts w:hint="eastAsia"/>
                <w:kern w:val="2"/>
                <w:sz w:val="20"/>
                <w:lang w:eastAsia="zh-CN"/>
              </w:rPr>
              <w:t>中的限值适用于</w:t>
            </w:r>
            <w:r w:rsidRPr="00D27C67">
              <w:rPr>
                <w:sz w:val="20"/>
                <w:lang w:eastAsia="zh-CN"/>
              </w:rPr>
              <w:t xml:space="preserve">0 MHz </w:t>
            </w:r>
            <w:r w:rsidRPr="00D27C67">
              <w:rPr>
                <w:sz w:val="20"/>
              </w:rPr>
              <w:sym w:font="Symbol" w:char="F0A3"/>
            </w:r>
            <w:r w:rsidRPr="00D27C67">
              <w:rPr>
                <w:sz w:val="20"/>
              </w:rPr>
              <w:sym w:font="Symbol" w:char="F044"/>
            </w:r>
            <w:r w:rsidRPr="00D27C67">
              <w:rPr>
                <w:i/>
                <w:iCs/>
                <w:sz w:val="20"/>
                <w:lang w:eastAsia="zh-CN"/>
              </w:rPr>
              <w:t>f</w:t>
            </w:r>
            <w:r w:rsidRPr="00D27C67">
              <w:rPr>
                <w:sz w:val="20"/>
                <w:lang w:eastAsia="zh-CN"/>
              </w:rPr>
              <w:t>&lt; 0.15 MHz</w:t>
            </w:r>
            <w:r w:rsidRPr="00D27C67">
              <w:rPr>
                <w:rFonts w:hint="eastAsia"/>
                <w:sz w:val="20"/>
                <w:lang w:eastAsia="zh-CN"/>
              </w:rPr>
              <w:t>。</w:t>
            </w:r>
          </w:p>
        </w:tc>
      </w:tr>
    </w:tbl>
    <w:p w14:paraId="38F0A98B" w14:textId="77777777" w:rsidR="00DC546D" w:rsidRPr="00547B06" w:rsidRDefault="00DC546D" w:rsidP="00D27C67">
      <w:pPr>
        <w:pStyle w:val="TableNo1"/>
        <w:rPr>
          <w:lang w:val="fr-FR"/>
        </w:rPr>
      </w:pPr>
      <w:r w:rsidRPr="005C63E8">
        <w:rPr>
          <w:rFonts w:hint="eastAsia"/>
        </w:rPr>
        <w:t>表</w:t>
      </w:r>
      <w:r w:rsidRPr="00547B06">
        <w:rPr>
          <w:rFonts w:hint="eastAsia"/>
          <w:lang w:val="fr-FR"/>
        </w:rPr>
        <w:t>A1-127</w:t>
      </w:r>
    </w:p>
    <w:p w14:paraId="6C9C162A" w14:textId="1F90A6AF" w:rsidR="00DC546D" w:rsidRPr="00A209AA" w:rsidRDefault="00DC546D" w:rsidP="00DC546D">
      <w:pPr>
        <w:pStyle w:val="Tabletitle"/>
        <w:rPr>
          <w:rFonts w:cs="v5.0.0"/>
          <w:lang w:eastAsia="zh-CN"/>
        </w:rPr>
      </w:pPr>
      <w:r w:rsidRPr="00A209AA">
        <w:rPr>
          <w:lang w:eastAsia="zh-CN"/>
        </w:rPr>
        <w:t>BC2</w:t>
      </w:r>
      <w:r>
        <w:rPr>
          <w:rFonts w:hint="eastAsia"/>
          <w:lang w:val="en-US" w:eastAsia="zh-CN"/>
        </w:rPr>
        <w:t>频段</w:t>
      </w:r>
      <w:r w:rsidRPr="005C63E8">
        <w:rPr>
          <w:rFonts w:hint="eastAsia"/>
          <w:lang w:val="en-US" w:eastAsia="zh-CN"/>
        </w:rPr>
        <w:t>的</w:t>
      </w:r>
      <w:r>
        <w:rPr>
          <w:rFonts w:hint="eastAsia"/>
          <w:lang w:val="en-US" w:eastAsia="zh-CN"/>
        </w:rPr>
        <w:t>中程</w:t>
      </w:r>
      <w:r w:rsidRPr="00A209AA">
        <w:rPr>
          <w:lang w:eastAsia="zh-CN"/>
        </w:rPr>
        <w:t>BS</w:t>
      </w:r>
      <w:r w:rsidRPr="00A209AA">
        <w:rPr>
          <w:rFonts w:hint="eastAsia"/>
          <w:lang w:eastAsia="zh-CN"/>
        </w:rPr>
        <w:t xml:space="preserve"> OBUE</w:t>
      </w:r>
      <w:r>
        <w:rPr>
          <w:rFonts w:hint="eastAsia"/>
          <w:lang w:val="en-US" w:eastAsia="zh-CN"/>
        </w:rPr>
        <w:t>适用</w:t>
      </w:r>
      <w:r w:rsidRPr="00A209AA">
        <w:rPr>
          <w:rFonts w:hint="eastAsia"/>
          <w:lang w:eastAsia="zh-CN"/>
        </w:rPr>
        <w:t>：</w:t>
      </w:r>
      <w:r w:rsidRPr="00A209AA">
        <w:rPr>
          <w:rFonts w:hint="eastAsia"/>
          <w:lang w:eastAsia="zh-CN"/>
        </w:rPr>
        <w:t>BS</w:t>
      </w:r>
      <w:r>
        <w:rPr>
          <w:rFonts w:hint="eastAsia"/>
          <w:lang w:val="en-US" w:eastAsia="zh-CN"/>
        </w:rPr>
        <w:t>最大输出功率</w:t>
      </w:r>
      <w:r w:rsidRPr="00556A92">
        <w:rPr>
          <w:i/>
          <w:iCs/>
        </w:rPr>
        <w:t>P</w:t>
      </w:r>
      <w:r w:rsidRPr="00556A92">
        <w:rPr>
          <w:i/>
          <w:iCs/>
          <w:vertAlign w:val="subscript"/>
        </w:rPr>
        <w:t>Rated,c</w:t>
      </w:r>
      <w:r w:rsidRPr="00CC08D9">
        <w:t xml:space="preserve"> </w:t>
      </w:r>
      <w:r w:rsidRPr="00CC08D9">
        <w:rPr>
          <w:rFonts w:cs="v5.0.0"/>
        </w:rPr>
        <w:sym w:font="Symbol" w:char="F0A3"/>
      </w:r>
      <w:r w:rsidRPr="00CC08D9">
        <w:t xml:space="preserve"> 3</w:t>
      </w:r>
      <w:r>
        <w:rPr>
          <w:rFonts w:hint="eastAsia"/>
          <w:lang w:eastAsia="zh-CN"/>
        </w:rPr>
        <w:t xml:space="preserve">1 </w:t>
      </w:r>
      <w:r w:rsidRPr="00CC08D9">
        <w:t>dBm</w:t>
      </w:r>
      <w:r>
        <w:rPr>
          <w:rFonts w:hint="eastAsia"/>
          <w:lang w:eastAsia="zh-CN"/>
        </w:rPr>
        <w:t>且不支持</w:t>
      </w:r>
      <w:r>
        <w:rPr>
          <w:rFonts w:hint="eastAsia"/>
          <w:lang w:eastAsia="zh-CN"/>
        </w:rPr>
        <w:t>NR</w:t>
      </w:r>
      <w:r>
        <w:rPr>
          <w:rFonts w:hint="eastAsia"/>
          <w:lang w:eastAsia="zh-CN"/>
        </w:rPr>
        <w:t>；</w:t>
      </w:r>
      <w:r w:rsidR="00D27C67">
        <w:rPr>
          <w:lang w:eastAsia="zh-CN"/>
        </w:rPr>
        <w:br/>
      </w:r>
      <w:r>
        <w:rPr>
          <w:rFonts w:hint="eastAsia"/>
          <w:lang w:eastAsia="zh-CN"/>
        </w:rPr>
        <w:t>或者</w:t>
      </w:r>
      <w:r>
        <w:rPr>
          <w:rFonts w:hint="eastAsia"/>
          <w:lang w:eastAsia="zh-CN"/>
        </w:rPr>
        <w:t>BS</w:t>
      </w:r>
      <w:r>
        <w:rPr>
          <w:rFonts w:hint="eastAsia"/>
          <w:lang w:eastAsia="zh-CN"/>
        </w:rPr>
        <w:t>最大输出功率</w:t>
      </w:r>
      <w:r w:rsidRPr="00556A92">
        <w:rPr>
          <w:i/>
          <w:iCs/>
        </w:rPr>
        <w:t>P</w:t>
      </w:r>
      <w:r w:rsidRPr="00556A92">
        <w:rPr>
          <w:i/>
          <w:iCs/>
          <w:vertAlign w:val="subscript"/>
        </w:rPr>
        <w:t>Rated,c</w:t>
      </w:r>
      <w:r w:rsidRPr="00CC08D9">
        <w:t xml:space="preserve"> </w:t>
      </w:r>
      <w:r w:rsidRPr="00CC08D9">
        <w:rPr>
          <w:rFonts w:cs="v5.0.0"/>
        </w:rPr>
        <w:sym w:font="Symbol" w:char="F0A3"/>
      </w:r>
      <w:r w:rsidRPr="00CC08D9">
        <w:t xml:space="preserve"> 3</w:t>
      </w:r>
      <w:r>
        <w:rPr>
          <w:rFonts w:hint="eastAsia"/>
          <w:lang w:eastAsia="zh-CN"/>
        </w:rPr>
        <w:t>1</w:t>
      </w:r>
      <w:r w:rsidRPr="00CC08D9">
        <w:t xml:space="preserve"> dBm</w:t>
      </w:r>
      <w:r>
        <w:rPr>
          <w:rFonts w:hint="eastAsia"/>
          <w:lang w:eastAsia="zh-CN"/>
        </w:rPr>
        <w:t>且支持</w:t>
      </w:r>
      <w:r>
        <w:rPr>
          <w:rFonts w:hint="eastAsia"/>
          <w:lang w:eastAsia="zh-CN"/>
        </w:rPr>
        <w:t>UTRA</w:t>
      </w:r>
      <w:r>
        <w:rPr>
          <w:rFonts w:hint="eastAsia"/>
          <w:lang w:eastAsia="zh-CN"/>
        </w:rPr>
        <w:t>和</w:t>
      </w:r>
      <w:r>
        <w:rPr>
          <w:rFonts w:hint="eastAsia"/>
          <w:lang w:eastAsia="zh-CN"/>
        </w:rPr>
        <w:t>/</w:t>
      </w:r>
      <w:r>
        <w:rPr>
          <w:rFonts w:hint="eastAsia"/>
          <w:lang w:eastAsia="zh-CN"/>
        </w:rPr>
        <w:t>或</w:t>
      </w:r>
      <w:r>
        <w:rPr>
          <w:rFonts w:hint="eastAsia"/>
          <w:lang w:eastAsia="zh-CN"/>
        </w:rPr>
        <w:t>GSM</w:t>
      </w:r>
      <w:r>
        <w:rPr>
          <w:rFonts w:hint="eastAsia"/>
          <w:lang w:eastAsia="zh-CN"/>
        </w:rPr>
        <w:t>的</w:t>
      </w:r>
      <w:r>
        <w:rPr>
          <w:rFonts w:hint="eastAsia"/>
          <w:lang w:eastAsia="zh-CN"/>
        </w:rPr>
        <w:t>NR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19"/>
        <w:gridCol w:w="3402"/>
        <w:gridCol w:w="1564"/>
      </w:tblGrid>
      <w:tr w:rsidR="00DC546D" w:rsidRPr="003117C7" w14:paraId="1045DCD0"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3B0B4198"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19" w:type="dxa"/>
            <w:tcBorders>
              <w:top w:val="single" w:sz="4" w:space="0" w:color="auto"/>
              <w:left w:val="single" w:sz="4" w:space="0" w:color="auto"/>
              <w:bottom w:val="single" w:sz="4" w:space="0" w:color="auto"/>
              <w:right w:val="single" w:sz="4" w:space="0" w:color="auto"/>
            </w:tcBorders>
            <w:vAlign w:val="center"/>
          </w:tcPr>
          <w:p w14:paraId="39E03345"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02" w:type="dxa"/>
            <w:tcBorders>
              <w:top w:val="single" w:sz="4" w:space="0" w:color="auto"/>
              <w:left w:val="single" w:sz="4" w:space="0" w:color="auto"/>
              <w:bottom w:val="single" w:sz="4" w:space="0" w:color="auto"/>
              <w:right w:val="single" w:sz="4" w:space="0" w:color="auto"/>
            </w:tcBorders>
            <w:vAlign w:val="center"/>
          </w:tcPr>
          <w:p w14:paraId="691BA9BE" w14:textId="48780A17" w:rsidR="00DC546D" w:rsidRPr="003117C7" w:rsidRDefault="00DC546D" w:rsidP="00DF58E0">
            <w:pPr>
              <w:pStyle w:val="Tablehead"/>
            </w:pPr>
            <w:r w:rsidRPr="003117C7">
              <w:rPr>
                <w:rFonts w:hint="eastAsia"/>
              </w:rPr>
              <w:t>测试要求</w:t>
            </w:r>
            <w:r w:rsidR="00D27C67">
              <w:rPr>
                <w:rFonts w:hint="eastAsia"/>
                <w:lang w:eastAsia="zh-CN"/>
              </w:rPr>
              <w:t>（</w:t>
            </w:r>
            <w:r w:rsidRPr="003117C7">
              <w:rPr>
                <w:rFonts w:hint="eastAsia"/>
              </w:rPr>
              <w:t>注</w:t>
            </w:r>
            <w:r w:rsidRPr="003117C7">
              <w:t>2</w:t>
            </w:r>
            <w:r>
              <w:rPr>
                <w:rFonts w:hint="eastAsia"/>
                <w:lang w:eastAsia="zh-CN"/>
              </w:rPr>
              <w:t>、</w:t>
            </w:r>
            <w:r>
              <w:rPr>
                <w:lang w:eastAsia="zh-CN"/>
              </w:rPr>
              <w:t>3</w:t>
            </w:r>
            <w:r w:rsidR="00D27C67">
              <w:rPr>
                <w:rFonts w:hint="eastAsia"/>
                <w:lang w:eastAsia="zh-CN"/>
              </w:rPr>
              <w:t>）</w:t>
            </w:r>
          </w:p>
        </w:tc>
        <w:tc>
          <w:tcPr>
            <w:tcW w:w="1564" w:type="dxa"/>
            <w:tcBorders>
              <w:top w:val="single" w:sz="4" w:space="0" w:color="auto"/>
              <w:left w:val="single" w:sz="4" w:space="0" w:color="auto"/>
              <w:bottom w:val="single" w:sz="4" w:space="0" w:color="auto"/>
              <w:right w:val="single" w:sz="4" w:space="0" w:color="auto"/>
            </w:tcBorders>
            <w:vAlign w:val="center"/>
          </w:tcPr>
          <w:p w14:paraId="277A0CB2" w14:textId="5C18E3E3" w:rsidR="00DC546D" w:rsidRPr="0015029C" w:rsidRDefault="00DC546D" w:rsidP="005A4511">
            <w:pPr>
              <w:pStyle w:val="Tablehead"/>
              <w:rPr>
                <w:lang w:eastAsia="zh-CN"/>
              </w:rPr>
            </w:pPr>
            <w:r w:rsidRPr="003117C7">
              <w:rPr>
                <w:rFonts w:hint="eastAsia"/>
              </w:rPr>
              <w:t>测量带宽</w:t>
            </w:r>
            <w:r w:rsidR="005A4511">
              <w:rPr>
                <w:lang w:eastAsia="zh-CN"/>
              </w:rPr>
              <w:br/>
            </w:r>
            <w:r w:rsidR="00D27C67">
              <w:rPr>
                <w:rFonts w:hint="eastAsia"/>
                <w:lang w:eastAsia="zh-CN"/>
              </w:rPr>
              <w:t>（</w:t>
            </w:r>
            <w:r w:rsidRPr="003117C7">
              <w:rPr>
                <w:rFonts w:hint="eastAsia"/>
                <w:lang w:eastAsia="zh-CN"/>
              </w:rPr>
              <w:t>注</w:t>
            </w:r>
            <w:r>
              <w:rPr>
                <w:rFonts w:hint="eastAsia"/>
                <w:lang w:eastAsia="zh-CN"/>
              </w:rPr>
              <w:t>9</w:t>
            </w:r>
            <w:r w:rsidR="00D27C67">
              <w:rPr>
                <w:rFonts w:hint="eastAsia"/>
                <w:lang w:eastAsia="zh-CN"/>
              </w:rPr>
              <w:t>）</w:t>
            </w:r>
          </w:p>
        </w:tc>
      </w:tr>
      <w:tr w:rsidR="00DC546D" w:rsidRPr="003117C7" w14:paraId="798B021B"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6334CA5D" w14:textId="77777777" w:rsidR="00DC546D" w:rsidRPr="00556A92" w:rsidRDefault="00DC546D" w:rsidP="00DF58E0">
            <w:pPr>
              <w:pStyle w:val="Tabletext"/>
              <w:jc w:val="center"/>
              <w:rPr>
                <w:sz w:val="20"/>
              </w:rPr>
            </w:pPr>
            <w:r w:rsidRPr="00556A92">
              <w:rPr>
                <w:sz w:val="20"/>
              </w:rPr>
              <w:t xml:space="preserve">0 MHz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rPr>
              <w:t xml:space="preserve"> &lt;</w:t>
            </w:r>
            <w:r w:rsidRPr="00556A92">
              <w:rPr>
                <w:sz w:val="20"/>
              </w:rPr>
              <w:br/>
              <w:t>0.6 MHz</w:t>
            </w:r>
          </w:p>
          <w:p w14:paraId="7B443177" w14:textId="62B06F46" w:rsidR="00DC546D" w:rsidRPr="003117C7" w:rsidRDefault="005A4511" w:rsidP="00DF58E0">
            <w:pPr>
              <w:pStyle w:val="Tabletext"/>
              <w:jc w:val="center"/>
            </w:pPr>
            <w:r>
              <w:rPr>
                <w:rFonts w:hint="eastAsia"/>
                <w:sz w:val="20"/>
                <w:lang w:eastAsia="zh-CN"/>
              </w:rPr>
              <w:t>（</w:t>
            </w:r>
            <w:r w:rsidR="00DC546D">
              <w:rPr>
                <w:rFonts w:hint="eastAsia"/>
                <w:sz w:val="20"/>
                <w:lang w:eastAsia="zh-CN"/>
              </w:rPr>
              <w:t>注</w:t>
            </w:r>
            <w:r w:rsidR="00DC546D" w:rsidRPr="00556A92">
              <w:rPr>
                <w:sz w:val="20"/>
              </w:rPr>
              <w:t xml:space="preserve"> 1</w:t>
            </w:r>
            <w:r>
              <w:rPr>
                <w:rFonts w:hint="eastAsia"/>
                <w:sz w:val="20"/>
                <w:lang w:eastAsia="zh-CN"/>
              </w:rPr>
              <w:t>）</w:t>
            </w:r>
          </w:p>
        </w:tc>
        <w:tc>
          <w:tcPr>
            <w:tcW w:w="2619" w:type="dxa"/>
            <w:tcBorders>
              <w:top w:val="single" w:sz="4" w:space="0" w:color="auto"/>
              <w:left w:val="single" w:sz="4" w:space="0" w:color="auto"/>
              <w:bottom w:val="single" w:sz="4" w:space="0" w:color="auto"/>
              <w:right w:val="single" w:sz="4" w:space="0" w:color="auto"/>
            </w:tcBorders>
          </w:tcPr>
          <w:p w14:paraId="022AA0B7" w14:textId="77777777" w:rsidR="00DC546D" w:rsidRPr="003117C7" w:rsidRDefault="00DC546D" w:rsidP="00DF58E0">
            <w:pPr>
              <w:pStyle w:val="Tabletext"/>
              <w:jc w:val="center"/>
            </w:pPr>
            <w:r w:rsidRPr="00556A92">
              <w:rPr>
                <w:sz w:val="20"/>
              </w:rPr>
              <w:t>0.015</w:t>
            </w:r>
            <w:r>
              <w:rPr>
                <w:sz w:val="20"/>
              </w:rPr>
              <w:t xml:space="preserve"> </w:t>
            </w:r>
            <w:r w:rsidRPr="00556A92">
              <w:rPr>
                <w:sz w:val="20"/>
              </w:rPr>
              <w:t xml:space="preserve">MHz </w:t>
            </w:r>
            <w:r w:rsidRPr="00556A92">
              <w:rPr>
                <w:sz w:val="20"/>
              </w:rPr>
              <w:sym w:font="Symbol" w:char="F0A3"/>
            </w:r>
            <w:r w:rsidRPr="00556A92">
              <w:rPr>
                <w:sz w:val="20"/>
              </w:rPr>
              <w:t xml:space="preserve"> </w:t>
            </w:r>
            <w:r w:rsidRPr="00556A92">
              <w:rPr>
                <w:i/>
                <w:sz w:val="20"/>
              </w:rPr>
              <w:t>f_offset</w:t>
            </w:r>
            <w:r w:rsidRPr="00556A92">
              <w:rPr>
                <w:sz w:val="20"/>
              </w:rPr>
              <w:br/>
              <w:t>&lt; 0.615</w:t>
            </w:r>
            <w:r>
              <w:rPr>
                <w:sz w:val="20"/>
              </w:rPr>
              <w:t xml:space="preserve"> </w:t>
            </w:r>
            <w:r w:rsidRPr="00556A92">
              <w:rPr>
                <w:sz w:val="20"/>
              </w:rPr>
              <w:t>MHz</w:t>
            </w:r>
          </w:p>
        </w:tc>
        <w:tc>
          <w:tcPr>
            <w:tcW w:w="3402" w:type="dxa"/>
            <w:tcBorders>
              <w:top w:val="single" w:sz="4" w:space="0" w:color="auto"/>
              <w:left w:val="single" w:sz="4" w:space="0" w:color="auto"/>
              <w:bottom w:val="single" w:sz="4" w:space="0" w:color="auto"/>
              <w:right w:val="single" w:sz="4" w:space="0" w:color="auto"/>
            </w:tcBorders>
          </w:tcPr>
          <w:p w14:paraId="386430F9" w14:textId="77777777" w:rsidR="00DC546D" w:rsidRPr="003117C7" w:rsidRDefault="00DC546D" w:rsidP="00DF58E0">
            <w:pPr>
              <w:pStyle w:val="Tabletext"/>
              <w:jc w:val="center"/>
            </w:pPr>
            <w:r w:rsidRPr="00556A92">
              <w:rPr>
                <w:position w:val="-32"/>
                <w:sz w:val="20"/>
              </w:rPr>
              <w:object w:dxaOrig="3560" w:dyaOrig="760" w14:anchorId="4F90E22F">
                <v:shape id="_x0000_i1110" type="#_x0000_t75" style="width:150.75pt;height:28.5pt" o:ole="" fillcolor="window">
                  <v:imagedata r:id="rId190" o:title=""/>
                </v:shape>
                <o:OLEObject Type="Embed" ProgID="Equation.3" ShapeID="_x0000_i1110" DrawAspect="Content" ObjectID="_1798614687" r:id="rId191"/>
              </w:object>
            </w:r>
          </w:p>
        </w:tc>
        <w:tc>
          <w:tcPr>
            <w:tcW w:w="1564" w:type="dxa"/>
            <w:tcBorders>
              <w:top w:val="single" w:sz="4" w:space="0" w:color="auto"/>
              <w:left w:val="single" w:sz="4" w:space="0" w:color="auto"/>
              <w:bottom w:val="single" w:sz="4" w:space="0" w:color="auto"/>
              <w:right w:val="single" w:sz="4" w:space="0" w:color="auto"/>
            </w:tcBorders>
          </w:tcPr>
          <w:p w14:paraId="76B7858A" w14:textId="77777777" w:rsidR="00DC546D" w:rsidRPr="003117C7" w:rsidRDefault="00DC546D" w:rsidP="00DF58E0">
            <w:pPr>
              <w:pStyle w:val="Tabletext"/>
              <w:jc w:val="center"/>
            </w:pPr>
            <w:r w:rsidRPr="00556A92">
              <w:rPr>
                <w:sz w:val="20"/>
              </w:rPr>
              <w:t>30 kHz</w:t>
            </w:r>
          </w:p>
        </w:tc>
      </w:tr>
      <w:tr w:rsidR="00DC546D" w:rsidRPr="003117C7" w14:paraId="5315925D"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64DCB321" w14:textId="77777777" w:rsidR="00DC546D" w:rsidRPr="003117C7" w:rsidRDefault="00DC546D" w:rsidP="00DF58E0">
            <w:pPr>
              <w:pStyle w:val="Tabletext"/>
              <w:jc w:val="center"/>
            </w:pPr>
            <w:r w:rsidRPr="00556A92">
              <w:rPr>
                <w:sz w:val="20"/>
              </w:rPr>
              <w:t xml:space="preserve">0.6 MHz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rPr>
              <w:br/>
              <w:t>&lt; 1 MHz</w:t>
            </w:r>
          </w:p>
        </w:tc>
        <w:tc>
          <w:tcPr>
            <w:tcW w:w="2619" w:type="dxa"/>
            <w:tcBorders>
              <w:top w:val="single" w:sz="4" w:space="0" w:color="auto"/>
              <w:left w:val="single" w:sz="4" w:space="0" w:color="auto"/>
              <w:bottom w:val="single" w:sz="4" w:space="0" w:color="auto"/>
              <w:right w:val="single" w:sz="4" w:space="0" w:color="auto"/>
            </w:tcBorders>
          </w:tcPr>
          <w:p w14:paraId="01D0D36E" w14:textId="77777777" w:rsidR="00DC546D" w:rsidRPr="003117C7" w:rsidRDefault="00DC546D" w:rsidP="00DF58E0">
            <w:pPr>
              <w:pStyle w:val="Tabletext"/>
              <w:jc w:val="center"/>
            </w:pPr>
            <w:r w:rsidRPr="00556A92">
              <w:rPr>
                <w:sz w:val="20"/>
              </w:rPr>
              <w:t>0.615</w:t>
            </w:r>
            <w:r>
              <w:rPr>
                <w:sz w:val="20"/>
              </w:rPr>
              <w:t xml:space="preserve"> </w:t>
            </w:r>
            <w:r w:rsidRPr="00556A92">
              <w:rPr>
                <w:sz w:val="20"/>
              </w:rPr>
              <w:t xml:space="preserve">MHz </w:t>
            </w:r>
            <w:r w:rsidRPr="00556A92">
              <w:rPr>
                <w:sz w:val="20"/>
              </w:rPr>
              <w:sym w:font="Symbol" w:char="F0A3"/>
            </w:r>
            <w:r w:rsidRPr="00556A92">
              <w:rPr>
                <w:sz w:val="20"/>
              </w:rPr>
              <w:t xml:space="preserve"> </w:t>
            </w:r>
            <w:r w:rsidRPr="00556A92">
              <w:rPr>
                <w:i/>
                <w:sz w:val="20"/>
              </w:rPr>
              <w:t>f_offset</w:t>
            </w:r>
            <w:r w:rsidRPr="00556A92">
              <w:rPr>
                <w:sz w:val="20"/>
              </w:rPr>
              <w:br/>
              <w:t>&lt; 1.015</w:t>
            </w:r>
            <w:r>
              <w:rPr>
                <w:sz w:val="20"/>
              </w:rPr>
              <w:t xml:space="preserve"> </w:t>
            </w:r>
            <w:r w:rsidRPr="00556A92">
              <w:rPr>
                <w:sz w:val="20"/>
              </w:rPr>
              <w:t>MHz</w:t>
            </w:r>
          </w:p>
        </w:tc>
        <w:tc>
          <w:tcPr>
            <w:tcW w:w="3402" w:type="dxa"/>
            <w:tcBorders>
              <w:top w:val="single" w:sz="4" w:space="0" w:color="auto"/>
              <w:left w:val="single" w:sz="4" w:space="0" w:color="auto"/>
              <w:bottom w:val="single" w:sz="4" w:space="0" w:color="auto"/>
              <w:right w:val="single" w:sz="4" w:space="0" w:color="auto"/>
            </w:tcBorders>
          </w:tcPr>
          <w:p w14:paraId="434BDFA7" w14:textId="77777777" w:rsidR="00DC546D" w:rsidRPr="003117C7" w:rsidRDefault="00DC546D" w:rsidP="00DF58E0">
            <w:pPr>
              <w:pStyle w:val="Tabletext"/>
              <w:jc w:val="center"/>
            </w:pPr>
            <w:r w:rsidRPr="00556A92">
              <w:rPr>
                <w:position w:val="-32"/>
                <w:sz w:val="20"/>
              </w:rPr>
              <w:object w:dxaOrig="3640" w:dyaOrig="760" w14:anchorId="044204B0">
                <v:shape id="_x0000_i1111" type="#_x0000_t75" style="width:153.75pt;height:28.5pt" o:ole="" fillcolor="window">
                  <v:imagedata r:id="rId192" o:title=""/>
                </v:shape>
                <o:OLEObject Type="Embed" ProgID="Equation.3" ShapeID="_x0000_i1111" DrawAspect="Content" ObjectID="_1798614688" r:id="rId193"/>
              </w:object>
            </w:r>
          </w:p>
        </w:tc>
        <w:tc>
          <w:tcPr>
            <w:tcW w:w="1564" w:type="dxa"/>
            <w:tcBorders>
              <w:top w:val="single" w:sz="4" w:space="0" w:color="auto"/>
              <w:left w:val="single" w:sz="4" w:space="0" w:color="auto"/>
              <w:bottom w:val="single" w:sz="4" w:space="0" w:color="auto"/>
              <w:right w:val="single" w:sz="4" w:space="0" w:color="auto"/>
            </w:tcBorders>
          </w:tcPr>
          <w:p w14:paraId="50CFE874" w14:textId="77777777" w:rsidR="00DC546D" w:rsidRPr="003117C7" w:rsidRDefault="00DC546D" w:rsidP="00DF58E0">
            <w:pPr>
              <w:pStyle w:val="Tabletext"/>
              <w:jc w:val="center"/>
            </w:pPr>
            <w:r w:rsidRPr="00556A92">
              <w:rPr>
                <w:sz w:val="20"/>
              </w:rPr>
              <w:t>30 kHz</w:t>
            </w:r>
          </w:p>
        </w:tc>
      </w:tr>
      <w:tr w:rsidR="00DC546D" w:rsidRPr="003117C7" w14:paraId="3FC6104E"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7D9CED05" w14:textId="292009B6" w:rsidR="00DC546D" w:rsidRPr="003117C7" w:rsidRDefault="005A4511" w:rsidP="00DF58E0">
            <w:pPr>
              <w:pStyle w:val="Tabletext"/>
              <w:jc w:val="center"/>
            </w:pPr>
            <w:r>
              <w:rPr>
                <w:rFonts w:hint="eastAsia"/>
                <w:sz w:val="20"/>
                <w:lang w:eastAsia="zh-CN"/>
              </w:rPr>
              <w:t>（</w:t>
            </w:r>
            <w:r w:rsidR="00DC546D">
              <w:rPr>
                <w:rFonts w:hint="eastAsia"/>
                <w:sz w:val="20"/>
                <w:lang w:eastAsia="zh-CN"/>
              </w:rPr>
              <w:t>注</w:t>
            </w:r>
            <w:r w:rsidR="00DC546D" w:rsidRPr="00556A92">
              <w:rPr>
                <w:sz w:val="20"/>
              </w:rPr>
              <w:t>8</w:t>
            </w:r>
            <w:r>
              <w:rPr>
                <w:rFonts w:hint="eastAsia"/>
                <w:sz w:val="20"/>
                <w:lang w:eastAsia="zh-CN"/>
              </w:rPr>
              <w:t>）</w:t>
            </w:r>
          </w:p>
        </w:tc>
        <w:tc>
          <w:tcPr>
            <w:tcW w:w="2619" w:type="dxa"/>
            <w:tcBorders>
              <w:top w:val="single" w:sz="4" w:space="0" w:color="auto"/>
              <w:left w:val="single" w:sz="4" w:space="0" w:color="auto"/>
              <w:bottom w:val="single" w:sz="4" w:space="0" w:color="auto"/>
              <w:right w:val="single" w:sz="4" w:space="0" w:color="auto"/>
            </w:tcBorders>
          </w:tcPr>
          <w:p w14:paraId="083DE6F6" w14:textId="77777777" w:rsidR="00DC546D" w:rsidRPr="003117C7" w:rsidRDefault="00DC546D" w:rsidP="00DF58E0">
            <w:pPr>
              <w:pStyle w:val="Tabletext"/>
              <w:jc w:val="center"/>
            </w:pPr>
            <w:r w:rsidRPr="00556A92">
              <w:rPr>
                <w:sz w:val="20"/>
              </w:rPr>
              <w:t>1.015</w:t>
            </w:r>
            <w:r>
              <w:rPr>
                <w:sz w:val="20"/>
              </w:rPr>
              <w:t xml:space="preserve"> </w:t>
            </w:r>
            <w:r w:rsidRPr="00556A92">
              <w:rPr>
                <w:sz w:val="20"/>
              </w:rPr>
              <w:t xml:space="preserve">MHz </w:t>
            </w:r>
            <w:r w:rsidRPr="00556A92">
              <w:rPr>
                <w:sz w:val="20"/>
              </w:rPr>
              <w:sym w:font="Symbol" w:char="F0A3"/>
            </w:r>
            <w:r w:rsidRPr="00556A92">
              <w:rPr>
                <w:sz w:val="20"/>
              </w:rPr>
              <w:t xml:space="preserve"> </w:t>
            </w:r>
            <w:r w:rsidRPr="00556A92">
              <w:rPr>
                <w:i/>
                <w:sz w:val="20"/>
              </w:rPr>
              <w:t>f_offset</w:t>
            </w:r>
            <w:r w:rsidRPr="00556A92">
              <w:rPr>
                <w:sz w:val="20"/>
              </w:rPr>
              <w:br/>
              <w:t>&lt; 1.5 MHz</w:t>
            </w:r>
          </w:p>
        </w:tc>
        <w:tc>
          <w:tcPr>
            <w:tcW w:w="3402" w:type="dxa"/>
            <w:tcBorders>
              <w:top w:val="single" w:sz="4" w:space="0" w:color="auto"/>
              <w:left w:val="single" w:sz="4" w:space="0" w:color="auto"/>
              <w:bottom w:val="single" w:sz="4" w:space="0" w:color="auto"/>
              <w:right w:val="single" w:sz="4" w:space="0" w:color="auto"/>
            </w:tcBorders>
          </w:tcPr>
          <w:p w14:paraId="49D20E82" w14:textId="77777777" w:rsidR="00DC546D" w:rsidRPr="003117C7" w:rsidRDefault="00DC546D" w:rsidP="00DF58E0">
            <w:pPr>
              <w:pStyle w:val="Tabletext"/>
              <w:jc w:val="center"/>
            </w:pPr>
            <w:r w:rsidRPr="00556A92">
              <w:rPr>
                <w:sz w:val="20"/>
              </w:rPr>
              <w:sym w:font="Symbol" w:char="F02D"/>
            </w:r>
            <w:r w:rsidRPr="00556A92">
              <w:rPr>
                <w:sz w:val="20"/>
              </w:rPr>
              <w:t>32.5 dBm</w:t>
            </w:r>
          </w:p>
        </w:tc>
        <w:tc>
          <w:tcPr>
            <w:tcW w:w="1564" w:type="dxa"/>
            <w:tcBorders>
              <w:top w:val="single" w:sz="4" w:space="0" w:color="auto"/>
              <w:left w:val="single" w:sz="4" w:space="0" w:color="auto"/>
              <w:bottom w:val="single" w:sz="4" w:space="0" w:color="auto"/>
              <w:right w:val="single" w:sz="4" w:space="0" w:color="auto"/>
            </w:tcBorders>
          </w:tcPr>
          <w:p w14:paraId="1A837256" w14:textId="77777777" w:rsidR="00DC546D" w:rsidRPr="003117C7" w:rsidRDefault="00DC546D" w:rsidP="00DF58E0">
            <w:pPr>
              <w:pStyle w:val="Tabletext"/>
              <w:jc w:val="center"/>
            </w:pPr>
            <w:r w:rsidRPr="00556A92">
              <w:rPr>
                <w:sz w:val="20"/>
              </w:rPr>
              <w:t>30 kHz</w:t>
            </w:r>
          </w:p>
        </w:tc>
      </w:tr>
    </w:tbl>
    <w:p w14:paraId="2F4BEB66" w14:textId="1F0ECDEE" w:rsidR="001D7CC3" w:rsidRPr="00547B06" w:rsidRDefault="001D7CC3" w:rsidP="001D7CC3">
      <w:pPr>
        <w:pStyle w:val="TableNo1"/>
        <w:rPr>
          <w:lang w:val="fr-FR"/>
        </w:rPr>
      </w:pPr>
      <w:r w:rsidRPr="005C63E8">
        <w:rPr>
          <w:rFonts w:hint="eastAsia"/>
        </w:rPr>
        <w:lastRenderedPageBreak/>
        <w:t>表</w:t>
      </w:r>
      <w:r w:rsidRPr="00547B06">
        <w:rPr>
          <w:rFonts w:hint="eastAsia"/>
          <w:lang w:val="fr-FR"/>
        </w:rPr>
        <w:t>A1-127</w:t>
      </w:r>
      <w:r>
        <w:rPr>
          <w:rFonts w:hint="eastAsia"/>
          <w:lang w:val="fr-FR"/>
        </w:rPr>
        <w:t>（</w:t>
      </w:r>
      <w:r w:rsidRPr="001D7CC3">
        <w:rPr>
          <w:rFonts w:ascii="STKaiti" w:eastAsia="STKaiti" w:hAnsi="STKaiti" w:hint="eastAsia"/>
          <w:lang w:val="fr-FR"/>
        </w:rPr>
        <w:t>完</w:t>
      </w:r>
      <w:r>
        <w:rPr>
          <w:rFonts w:hint="eastAsia"/>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19"/>
        <w:gridCol w:w="3402"/>
        <w:gridCol w:w="1564"/>
      </w:tblGrid>
      <w:tr w:rsidR="001D7CC3" w:rsidRPr="003117C7" w14:paraId="73FA78D0" w14:textId="77777777" w:rsidTr="00E62529">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33644173" w14:textId="445A1E36" w:rsidR="001D7CC3" w:rsidRPr="001D7CC3" w:rsidRDefault="001D7CC3" w:rsidP="001D7CC3">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19" w:type="dxa"/>
            <w:tcBorders>
              <w:top w:val="single" w:sz="4" w:space="0" w:color="auto"/>
              <w:left w:val="single" w:sz="4" w:space="0" w:color="auto"/>
              <w:bottom w:val="single" w:sz="4" w:space="0" w:color="auto"/>
              <w:right w:val="single" w:sz="4" w:space="0" w:color="auto"/>
            </w:tcBorders>
            <w:vAlign w:val="center"/>
          </w:tcPr>
          <w:p w14:paraId="282F9B04" w14:textId="5045CA1E" w:rsidR="001D7CC3" w:rsidRPr="001D7CC3" w:rsidRDefault="001D7CC3" w:rsidP="001D7CC3">
            <w:pPr>
              <w:pStyle w:val="Tablehead"/>
              <w:rPr>
                <w:lang w:val="en-US" w:eastAsia="zh-CN"/>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02" w:type="dxa"/>
            <w:tcBorders>
              <w:top w:val="single" w:sz="4" w:space="0" w:color="auto"/>
              <w:left w:val="single" w:sz="4" w:space="0" w:color="auto"/>
              <w:bottom w:val="single" w:sz="4" w:space="0" w:color="auto"/>
              <w:right w:val="single" w:sz="4" w:space="0" w:color="auto"/>
            </w:tcBorders>
            <w:vAlign w:val="center"/>
          </w:tcPr>
          <w:p w14:paraId="455AB1CF" w14:textId="2067CC33" w:rsidR="001D7CC3" w:rsidRPr="001D7CC3" w:rsidRDefault="001D7CC3" w:rsidP="001D7CC3">
            <w:pPr>
              <w:pStyle w:val="Tablehead"/>
              <w:rPr>
                <w:lang w:val="en-US" w:eastAsia="zh-CN"/>
              </w:rPr>
            </w:pPr>
            <w:r w:rsidRPr="003117C7">
              <w:rPr>
                <w:rFonts w:hint="eastAsia"/>
              </w:rPr>
              <w:t>测试要求</w:t>
            </w:r>
            <w:r>
              <w:rPr>
                <w:rFonts w:hint="eastAsia"/>
                <w:lang w:eastAsia="zh-CN"/>
              </w:rPr>
              <w:t>（</w:t>
            </w:r>
            <w:r w:rsidRPr="003117C7">
              <w:rPr>
                <w:rFonts w:hint="eastAsia"/>
              </w:rPr>
              <w:t>注</w:t>
            </w:r>
            <w:r w:rsidRPr="003117C7">
              <w:t>2</w:t>
            </w:r>
            <w:r>
              <w:rPr>
                <w:rFonts w:hint="eastAsia"/>
                <w:lang w:eastAsia="zh-CN"/>
              </w:rPr>
              <w:t>、</w:t>
            </w:r>
            <w:r>
              <w:rPr>
                <w:lang w:eastAsia="zh-CN"/>
              </w:rPr>
              <w:t>3</w:t>
            </w:r>
            <w:r>
              <w:rPr>
                <w:rFonts w:hint="eastAsia"/>
                <w:lang w:eastAsia="zh-CN"/>
              </w:rPr>
              <w:t>）</w:t>
            </w:r>
          </w:p>
        </w:tc>
        <w:tc>
          <w:tcPr>
            <w:tcW w:w="1564" w:type="dxa"/>
            <w:tcBorders>
              <w:top w:val="single" w:sz="4" w:space="0" w:color="auto"/>
              <w:left w:val="single" w:sz="4" w:space="0" w:color="auto"/>
              <w:bottom w:val="single" w:sz="4" w:space="0" w:color="auto"/>
              <w:right w:val="single" w:sz="4" w:space="0" w:color="auto"/>
            </w:tcBorders>
            <w:vAlign w:val="center"/>
          </w:tcPr>
          <w:p w14:paraId="4364255F" w14:textId="49117833" w:rsidR="001D7CC3" w:rsidRPr="001D7CC3" w:rsidRDefault="001D7CC3" w:rsidP="001D7CC3">
            <w:pPr>
              <w:pStyle w:val="Tablehead"/>
              <w:rPr>
                <w:lang w:val="en-US" w:eastAsia="zh-CN"/>
              </w:rPr>
            </w:pPr>
            <w:r w:rsidRPr="003117C7">
              <w:rPr>
                <w:rFonts w:hint="eastAsia"/>
              </w:rPr>
              <w:t>测量带宽</w:t>
            </w:r>
            <w:r>
              <w:rPr>
                <w:lang w:eastAsia="zh-CN"/>
              </w:rPr>
              <w:br/>
            </w:r>
            <w:r>
              <w:rPr>
                <w:rFonts w:hint="eastAsia"/>
                <w:lang w:eastAsia="zh-CN"/>
              </w:rPr>
              <w:t>（</w:t>
            </w:r>
            <w:r w:rsidRPr="003117C7">
              <w:rPr>
                <w:rFonts w:hint="eastAsia"/>
                <w:lang w:eastAsia="zh-CN"/>
              </w:rPr>
              <w:t>注</w:t>
            </w:r>
            <w:r>
              <w:rPr>
                <w:rFonts w:hint="eastAsia"/>
                <w:lang w:eastAsia="zh-CN"/>
              </w:rPr>
              <w:t>9</w:t>
            </w:r>
            <w:r>
              <w:rPr>
                <w:rFonts w:hint="eastAsia"/>
                <w:lang w:eastAsia="zh-CN"/>
              </w:rPr>
              <w:t>）</w:t>
            </w:r>
          </w:p>
        </w:tc>
      </w:tr>
      <w:tr w:rsidR="00DC546D" w:rsidRPr="003117C7" w14:paraId="58581BE3"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2C6C499E" w14:textId="73496E0E" w:rsidR="00DC546D" w:rsidRPr="003117C7" w:rsidRDefault="00DC546D" w:rsidP="00DF58E0">
            <w:pPr>
              <w:pStyle w:val="Tabletext"/>
              <w:jc w:val="center"/>
              <w:rPr>
                <w:lang w:val="de-CH"/>
              </w:rPr>
            </w:pPr>
            <w:r w:rsidRPr="00556A92">
              <w:rPr>
                <w:sz w:val="20"/>
              </w:rPr>
              <w:t xml:space="preserve">1 MHz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rPr>
              <w:t xml:space="preserve"> </w:t>
            </w:r>
            <w:r w:rsidRPr="00556A92">
              <w:rPr>
                <w:sz w:val="20"/>
              </w:rPr>
              <w:sym w:font="Symbol" w:char="F0A3"/>
            </w:r>
            <w:r w:rsidRPr="00556A92">
              <w:rPr>
                <w:sz w:val="20"/>
              </w:rPr>
              <w:t xml:space="preserve"> 5 MHz</w:t>
            </w:r>
          </w:p>
        </w:tc>
        <w:tc>
          <w:tcPr>
            <w:tcW w:w="2619" w:type="dxa"/>
            <w:tcBorders>
              <w:top w:val="single" w:sz="4" w:space="0" w:color="auto"/>
              <w:left w:val="single" w:sz="4" w:space="0" w:color="auto"/>
              <w:bottom w:val="single" w:sz="4" w:space="0" w:color="auto"/>
              <w:right w:val="single" w:sz="4" w:space="0" w:color="auto"/>
            </w:tcBorders>
          </w:tcPr>
          <w:p w14:paraId="5150FE9A" w14:textId="77777777" w:rsidR="00DC546D" w:rsidRPr="003117C7" w:rsidRDefault="00DC546D" w:rsidP="00DF58E0">
            <w:pPr>
              <w:pStyle w:val="Tabletext"/>
              <w:jc w:val="center"/>
              <w:rPr>
                <w:lang w:val="sv-SE"/>
              </w:rPr>
            </w:pPr>
            <w:r w:rsidRPr="00556A92">
              <w:rPr>
                <w:sz w:val="20"/>
              </w:rPr>
              <w:t xml:space="preserve">1.5 MHz </w:t>
            </w:r>
            <w:r w:rsidRPr="00556A92">
              <w:rPr>
                <w:sz w:val="20"/>
              </w:rPr>
              <w:sym w:font="Symbol" w:char="F0A3"/>
            </w:r>
            <w:r w:rsidRPr="00556A92">
              <w:rPr>
                <w:sz w:val="20"/>
              </w:rPr>
              <w:t xml:space="preserve"> </w:t>
            </w:r>
            <w:r w:rsidRPr="00556A92">
              <w:rPr>
                <w:i/>
                <w:sz w:val="20"/>
              </w:rPr>
              <w:t>f_offset</w:t>
            </w:r>
            <w:r w:rsidRPr="00556A92">
              <w:rPr>
                <w:sz w:val="20"/>
              </w:rPr>
              <w:br/>
              <w:t>&lt; 5.5 MHz</w:t>
            </w:r>
          </w:p>
        </w:tc>
        <w:tc>
          <w:tcPr>
            <w:tcW w:w="3402" w:type="dxa"/>
            <w:tcBorders>
              <w:top w:val="single" w:sz="4" w:space="0" w:color="auto"/>
              <w:left w:val="single" w:sz="4" w:space="0" w:color="auto"/>
              <w:bottom w:val="single" w:sz="4" w:space="0" w:color="auto"/>
              <w:right w:val="single" w:sz="4" w:space="0" w:color="auto"/>
            </w:tcBorders>
          </w:tcPr>
          <w:p w14:paraId="2B44295F" w14:textId="77777777" w:rsidR="00DC546D" w:rsidRPr="003117C7" w:rsidRDefault="00DC546D" w:rsidP="00DF58E0">
            <w:pPr>
              <w:pStyle w:val="Tabletext"/>
              <w:jc w:val="center"/>
            </w:pPr>
            <w:r w:rsidRPr="00556A92">
              <w:rPr>
                <w:sz w:val="20"/>
              </w:rPr>
              <w:sym w:font="Symbol" w:char="F02D"/>
            </w:r>
            <w:r w:rsidRPr="00556A92">
              <w:rPr>
                <w:sz w:val="20"/>
              </w:rPr>
              <w:t>19.5 dBm</w:t>
            </w:r>
          </w:p>
        </w:tc>
        <w:tc>
          <w:tcPr>
            <w:tcW w:w="1564" w:type="dxa"/>
            <w:tcBorders>
              <w:top w:val="single" w:sz="4" w:space="0" w:color="auto"/>
              <w:left w:val="single" w:sz="4" w:space="0" w:color="auto"/>
              <w:bottom w:val="single" w:sz="4" w:space="0" w:color="auto"/>
              <w:right w:val="single" w:sz="4" w:space="0" w:color="auto"/>
            </w:tcBorders>
          </w:tcPr>
          <w:p w14:paraId="70F3E9AA" w14:textId="77777777" w:rsidR="00DC546D" w:rsidRPr="003117C7" w:rsidRDefault="00DC546D" w:rsidP="00DF58E0">
            <w:pPr>
              <w:pStyle w:val="Tabletext"/>
              <w:jc w:val="center"/>
            </w:pPr>
            <w:r w:rsidRPr="00556A92">
              <w:rPr>
                <w:sz w:val="20"/>
              </w:rPr>
              <w:t>1 MHz</w:t>
            </w:r>
          </w:p>
        </w:tc>
      </w:tr>
      <w:tr w:rsidR="00DC546D" w:rsidRPr="003117C7" w14:paraId="53C24CB5"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4732BA7E" w14:textId="77777777" w:rsidR="00DC546D" w:rsidRPr="00556A92" w:rsidRDefault="00DC546D" w:rsidP="00DF58E0">
            <w:pPr>
              <w:pStyle w:val="Tabletext"/>
              <w:jc w:val="center"/>
              <w:rPr>
                <w:sz w:val="20"/>
              </w:rPr>
            </w:pPr>
            <w:r w:rsidRPr="00D93EED">
              <w:rPr>
                <w:sz w:val="20"/>
                <w:lang w:val="de-CH"/>
              </w:rPr>
              <w:t xml:space="preserve">5 MHz </w:t>
            </w:r>
            <w:r w:rsidRPr="00556A92">
              <w:rPr>
                <w:sz w:val="20"/>
              </w:rPr>
              <w:sym w:font="Symbol" w:char="F0A3"/>
            </w:r>
            <w:r w:rsidRPr="00D93EED">
              <w:rPr>
                <w:sz w:val="20"/>
                <w:lang w:val="de-CH"/>
              </w:rPr>
              <w:t xml:space="preserve"> </w:t>
            </w:r>
            <w:r w:rsidRPr="00556A92">
              <w:rPr>
                <w:sz w:val="20"/>
              </w:rPr>
              <w:sym w:font="Symbol" w:char="F044"/>
            </w:r>
            <w:r w:rsidRPr="00D93EED">
              <w:rPr>
                <w:i/>
                <w:sz w:val="20"/>
                <w:lang w:val="de-CH"/>
              </w:rPr>
              <w:t>f</w:t>
            </w:r>
            <w:r w:rsidRPr="00D93EED">
              <w:rPr>
                <w:sz w:val="20"/>
                <w:lang w:val="de-CH"/>
              </w:rPr>
              <w:t xml:space="preserve"> </w:t>
            </w:r>
            <w:r w:rsidRPr="00556A92">
              <w:rPr>
                <w:sz w:val="20"/>
              </w:rPr>
              <w:sym w:font="Symbol" w:char="F0A3"/>
            </w:r>
            <w:r w:rsidRPr="00D93EED">
              <w:rPr>
                <w:sz w:val="20"/>
                <w:lang w:val="de-CH"/>
              </w:rPr>
              <w:t xml:space="preserve"> min(</w:t>
            </w:r>
            <w:r w:rsidRPr="00556A92">
              <w:rPr>
                <w:sz w:val="20"/>
              </w:rPr>
              <w:sym w:font="Symbol" w:char="F044"/>
            </w:r>
            <w:r w:rsidRPr="00D93EED">
              <w:rPr>
                <w:sz w:val="20"/>
                <w:lang w:val="de-CH"/>
              </w:rPr>
              <w:t>f</w:t>
            </w:r>
            <w:r w:rsidRPr="00D93EED">
              <w:rPr>
                <w:sz w:val="20"/>
                <w:vertAlign w:val="subscript"/>
                <w:lang w:val="de-CH"/>
              </w:rPr>
              <w:t>max</w:t>
            </w:r>
            <w:r w:rsidRPr="00D93EED">
              <w:rPr>
                <w:sz w:val="20"/>
                <w:lang w:val="de-CH"/>
              </w:rPr>
              <w:t>,10MHz)</w:t>
            </w:r>
          </w:p>
        </w:tc>
        <w:tc>
          <w:tcPr>
            <w:tcW w:w="2619" w:type="dxa"/>
            <w:tcBorders>
              <w:top w:val="single" w:sz="4" w:space="0" w:color="auto"/>
              <w:left w:val="single" w:sz="4" w:space="0" w:color="auto"/>
              <w:bottom w:val="single" w:sz="4" w:space="0" w:color="auto"/>
              <w:right w:val="single" w:sz="4" w:space="0" w:color="auto"/>
            </w:tcBorders>
          </w:tcPr>
          <w:p w14:paraId="00294440" w14:textId="77777777" w:rsidR="00DC546D" w:rsidRPr="004117FE" w:rsidRDefault="00DC546D" w:rsidP="00DF58E0">
            <w:pPr>
              <w:pStyle w:val="Tabletext"/>
              <w:jc w:val="center"/>
              <w:rPr>
                <w:sz w:val="20"/>
                <w:lang w:val="en-GB"/>
              </w:rPr>
            </w:pPr>
            <w:r w:rsidRPr="004117FE">
              <w:rPr>
                <w:sz w:val="20"/>
                <w:lang w:val="en-GB"/>
              </w:rPr>
              <w:t xml:space="preserve">5.5 MHz </w:t>
            </w:r>
            <w:r w:rsidRPr="00556A92">
              <w:rPr>
                <w:sz w:val="20"/>
              </w:rPr>
              <w:sym w:font="Symbol" w:char="F0A3"/>
            </w:r>
            <w:r w:rsidRPr="004117FE">
              <w:rPr>
                <w:sz w:val="20"/>
                <w:lang w:val="en-GB"/>
              </w:rPr>
              <w:t xml:space="preserve"> </w:t>
            </w:r>
            <w:r w:rsidRPr="004117FE">
              <w:rPr>
                <w:i/>
                <w:sz w:val="20"/>
                <w:lang w:val="en-GB"/>
              </w:rPr>
              <w:t>f_offset</w:t>
            </w:r>
            <w:r w:rsidRPr="004117FE">
              <w:rPr>
                <w:sz w:val="20"/>
                <w:lang w:val="en-GB"/>
              </w:rPr>
              <w:t xml:space="preserve"> &lt; min(</w:t>
            </w:r>
            <w:r w:rsidRPr="004117FE">
              <w:rPr>
                <w:i/>
                <w:sz w:val="20"/>
                <w:lang w:val="en-GB"/>
              </w:rPr>
              <w:t>f_offset</w:t>
            </w:r>
            <w:r w:rsidRPr="004117FE">
              <w:rPr>
                <w:sz w:val="20"/>
                <w:vertAlign w:val="subscript"/>
                <w:lang w:val="en-GB"/>
              </w:rPr>
              <w:t>max</w:t>
            </w:r>
            <w:r w:rsidRPr="004117FE">
              <w:rPr>
                <w:sz w:val="20"/>
                <w:lang w:val="en-GB"/>
              </w:rPr>
              <w:t>,10.5 MHz)</w:t>
            </w:r>
          </w:p>
        </w:tc>
        <w:tc>
          <w:tcPr>
            <w:tcW w:w="3402" w:type="dxa"/>
            <w:tcBorders>
              <w:top w:val="single" w:sz="4" w:space="0" w:color="auto"/>
              <w:left w:val="single" w:sz="4" w:space="0" w:color="auto"/>
              <w:bottom w:val="single" w:sz="4" w:space="0" w:color="auto"/>
              <w:right w:val="single" w:sz="4" w:space="0" w:color="auto"/>
            </w:tcBorders>
          </w:tcPr>
          <w:p w14:paraId="4A2C01DF" w14:textId="77777777" w:rsidR="00DC546D" w:rsidRPr="00556A92" w:rsidRDefault="00DC546D" w:rsidP="00DF58E0">
            <w:pPr>
              <w:pStyle w:val="Tabletext"/>
              <w:jc w:val="center"/>
              <w:rPr>
                <w:sz w:val="20"/>
              </w:rPr>
            </w:pPr>
            <w:r w:rsidRPr="00556A92">
              <w:rPr>
                <w:sz w:val="20"/>
              </w:rPr>
              <w:sym w:font="Symbol" w:char="F02D"/>
            </w:r>
            <w:r w:rsidRPr="00556A92">
              <w:rPr>
                <w:sz w:val="20"/>
              </w:rPr>
              <w:t>23.5 dBm</w:t>
            </w:r>
          </w:p>
        </w:tc>
        <w:tc>
          <w:tcPr>
            <w:tcW w:w="1564" w:type="dxa"/>
            <w:tcBorders>
              <w:top w:val="single" w:sz="4" w:space="0" w:color="auto"/>
              <w:left w:val="single" w:sz="4" w:space="0" w:color="auto"/>
              <w:bottom w:val="single" w:sz="4" w:space="0" w:color="auto"/>
              <w:right w:val="single" w:sz="4" w:space="0" w:color="auto"/>
            </w:tcBorders>
          </w:tcPr>
          <w:p w14:paraId="1550B1D1" w14:textId="77777777" w:rsidR="00DC546D" w:rsidRPr="00556A92" w:rsidRDefault="00DC546D" w:rsidP="00DF58E0">
            <w:pPr>
              <w:pStyle w:val="Tabletext"/>
              <w:jc w:val="center"/>
              <w:rPr>
                <w:sz w:val="20"/>
              </w:rPr>
            </w:pPr>
            <w:r w:rsidRPr="00556A92">
              <w:rPr>
                <w:sz w:val="20"/>
              </w:rPr>
              <w:t>1 MHz</w:t>
            </w:r>
          </w:p>
        </w:tc>
      </w:tr>
      <w:tr w:rsidR="00DC546D" w:rsidRPr="003117C7" w14:paraId="476C0578"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600594EB" w14:textId="77777777" w:rsidR="00DC546D" w:rsidRPr="00556A92" w:rsidRDefault="00DC546D" w:rsidP="00DF58E0">
            <w:pPr>
              <w:pStyle w:val="Tabletext"/>
              <w:jc w:val="center"/>
              <w:rPr>
                <w:sz w:val="20"/>
              </w:rPr>
            </w:pPr>
            <w:r w:rsidRPr="00556A92">
              <w:rPr>
                <w:sz w:val="20"/>
              </w:rPr>
              <w:t xml:space="preserve">10 MHz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rPr>
              <w:t xml:space="preserve"> </w:t>
            </w:r>
            <w:r w:rsidRPr="00556A92">
              <w:rPr>
                <w:sz w:val="20"/>
              </w:rPr>
              <w:sym w:font="Symbol" w:char="F0A3"/>
            </w:r>
            <w:r w:rsidRPr="00556A92">
              <w:rPr>
                <w:sz w:val="20"/>
              </w:rPr>
              <w:t xml:space="preserve"> </w:t>
            </w:r>
            <w:r w:rsidRPr="00556A92">
              <w:rPr>
                <w:sz w:val="20"/>
              </w:rPr>
              <w:sym w:font="Symbol" w:char="F044"/>
            </w:r>
            <w:r w:rsidRPr="00556A92">
              <w:rPr>
                <w:i/>
                <w:sz w:val="20"/>
              </w:rPr>
              <w:t>f</w:t>
            </w:r>
            <w:r w:rsidRPr="00556A92">
              <w:rPr>
                <w:sz w:val="20"/>
                <w:vertAlign w:val="subscript"/>
              </w:rPr>
              <w:t>max</w:t>
            </w:r>
          </w:p>
        </w:tc>
        <w:tc>
          <w:tcPr>
            <w:tcW w:w="2619" w:type="dxa"/>
            <w:tcBorders>
              <w:top w:val="single" w:sz="4" w:space="0" w:color="auto"/>
              <w:left w:val="single" w:sz="4" w:space="0" w:color="auto"/>
              <w:bottom w:val="single" w:sz="4" w:space="0" w:color="auto"/>
              <w:right w:val="single" w:sz="4" w:space="0" w:color="auto"/>
            </w:tcBorders>
          </w:tcPr>
          <w:p w14:paraId="512EDB0E" w14:textId="77777777" w:rsidR="00DC546D" w:rsidRPr="004117FE" w:rsidRDefault="00DC546D" w:rsidP="00DF58E0">
            <w:pPr>
              <w:pStyle w:val="Tabletext"/>
              <w:jc w:val="center"/>
              <w:rPr>
                <w:sz w:val="20"/>
                <w:lang w:val="en-GB"/>
              </w:rPr>
            </w:pPr>
            <w:r w:rsidRPr="004117FE">
              <w:rPr>
                <w:sz w:val="20"/>
                <w:lang w:val="en-GB"/>
              </w:rPr>
              <w:t xml:space="preserve">10.5 MHz </w:t>
            </w:r>
            <w:r w:rsidRPr="00556A92">
              <w:rPr>
                <w:sz w:val="20"/>
              </w:rPr>
              <w:sym w:font="Symbol" w:char="F0A3"/>
            </w:r>
            <w:r w:rsidRPr="004117FE">
              <w:rPr>
                <w:sz w:val="20"/>
                <w:lang w:val="en-GB"/>
              </w:rPr>
              <w:t xml:space="preserve"> </w:t>
            </w:r>
            <w:r w:rsidRPr="004117FE">
              <w:rPr>
                <w:i/>
                <w:sz w:val="20"/>
                <w:lang w:val="en-GB"/>
              </w:rPr>
              <w:t>f_offset</w:t>
            </w:r>
            <w:r w:rsidRPr="004117FE">
              <w:rPr>
                <w:sz w:val="20"/>
                <w:lang w:val="en-GB"/>
              </w:rPr>
              <w:t xml:space="preserve"> &lt; </w:t>
            </w:r>
            <w:r w:rsidRPr="004117FE">
              <w:rPr>
                <w:i/>
                <w:sz w:val="20"/>
                <w:lang w:val="en-GB"/>
              </w:rPr>
              <w:t>f_offset</w:t>
            </w:r>
            <w:r w:rsidRPr="004117FE">
              <w:rPr>
                <w:sz w:val="20"/>
                <w:vertAlign w:val="subscript"/>
                <w:lang w:val="en-GB"/>
              </w:rPr>
              <w:t>max</w:t>
            </w:r>
          </w:p>
        </w:tc>
        <w:tc>
          <w:tcPr>
            <w:tcW w:w="3402" w:type="dxa"/>
            <w:tcBorders>
              <w:top w:val="single" w:sz="4" w:space="0" w:color="auto"/>
              <w:left w:val="single" w:sz="4" w:space="0" w:color="auto"/>
              <w:bottom w:val="single" w:sz="4" w:space="0" w:color="auto"/>
              <w:right w:val="single" w:sz="4" w:space="0" w:color="auto"/>
            </w:tcBorders>
          </w:tcPr>
          <w:p w14:paraId="0D968034" w14:textId="4AD2612D" w:rsidR="00DC546D" w:rsidRPr="00556A92" w:rsidRDefault="00DC546D" w:rsidP="00DF58E0">
            <w:pPr>
              <w:pStyle w:val="Tabletext"/>
              <w:jc w:val="center"/>
              <w:rPr>
                <w:sz w:val="20"/>
              </w:rPr>
            </w:pPr>
            <w:r w:rsidRPr="00556A92">
              <w:rPr>
                <w:sz w:val="20"/>
              </w:rPr>
              <w:sym w:font="Symbol" w:char="F02D"/>
            </w:r>
            <w:r w:rsidRPr="00556A92">
              <w:rPr>
                <w:sz w:val="20"/>
              </w:rPr>
              <w:t>25 dBm</w:t>
            </w:r>
            <w:r w:rsidR="00871495">
              <w:rPr>
                <w:rFonts w:hint="eastAsia"/>
                <w:sz w:val="20"/>
                <w:lang w:eastAsia="zh-CN"/>
              </w:rPr>
              <w:t>（</w:t>
            </w:r>
            <w:r>
              <w:rPr>
                <w:rFonts w:hint="eastAsia"/>
                <w:sz w:val="20"/>
                <w:lang w:eastAsia="zh-CN"/>
              </w:rPr>
              <w:t>注</w:t>
            </w:r>
            <w:r w:rsidRPr="00556A92">
              <w:rPr>
                <w:sz w:val="20"/>
              </w:rPr>
              <w:t>10</w:t>
            </w:r>
            <w:r w:rsidR="00871495">
              <w:rPr>
                <w:rFonts w:hint="eastAsia"/>
                <w:sz w:val="20"/>
                <w:lang w:eastAsia="zh-CN"/>
              </w:rPr>
              <w:t>）</w:t>
            </w:r>
          </w:p>
        </w:tc>
        <w:tc>
          <w:tcPr>
            <w:tcW w:w="1564" w:type="dxa"/>
            <w:tcBorders>
              <w:top w:val="single" w:sz="4" w:space="0" w:color="auto"/>
              <w:left w:val="single" w:sz="4" w:space="0" w:color="auto"/>
              <w:bottom w:val="single" w:sz="4" w:space="0" w:color="auto"/>
              <w:right w:val="single" w:sz="4" w:space="0" w:color="auto"/>
            </w:tcBorders>
          </w:tcPr>
          <w:p w14:paraId="61C115BE" w14:textId="77777777" w:rsidR="00DC546D" w:rsidRPr="00556A92" w:rsidRDefault="00DC546D" w:rsidP="00DF58E0">
            <w:pPr>
              <w:pStyle w:val="Tabletext"/>
              <w:jc w:val="center"/>
              <w:rPr>
                <w:sz w:val="20"/>
              </w:rPr>
            </w:pPr>
            <w:r w:rsidRPr="00556A92">
              <w:rPr>
                <w:sz w:val="20"/>
              </w:rPr>
              <w:t>1 MHz</w:t>
            </w:r>
          </w:p>
        </w:tc>
      </w:tr>
      <w:tr w:rsidR="00DC546D" w:rsidRPr="003117C7" w14:paraId="16786FC5" w14:textId="77777777" w:rsidTr="00DF58E0">
        <w:trPr>
          <w:cantSplit/>
          <w:jc w:val="center"/>
        </w:trPr>
        <w:tc>
          <w:tcPr>
            <w:tcW w:w="9639" w:type="dxa"/>
            <w:gridSpan w:val="4"/>
            <w:tcBorders>
              <w:top w:val="single" w:sz="4" w:space="0" w:color="auto"/>
              <w:left w:val="nil"/>
              <w:bottom w:val="nil"/>
              <w:right w:val="nil"/>
            </w:tcBorders>
          </w:tcPr>
          <w:p w14:paraId="161AB891" w14:textId="77777777" w:rsidR="00DC546D" w:rsidRPr="00871495" w:rsidRDefault="00DC546D" w:rsidP="00DF58E0">
            <w:pPr>
              <w:pStyle w:val="Tabletext"/>
              <w:jc w:val="left"/>
              <w:rPr>
                <w:rFonts w:ascii="STKaiti" w:eastAsia="STKaiti" w:hAnsi="STKaiti"/>
                <w:sz w:val="20"/>
                <w:lang w:eastAsia="zh-CN"/>
              </w:rPr>
            </w:pPr>
            <w:r w:rsidRPr="00871495">
              <w:rPr>
                <w:rFonts w:ascii="STKaiti" w:eastAsia="STKaiti" w:hAnsi="STKaiti" w:hint="eastAsia"/>
                <w:sz w:val="20"/>
                <w:lang w:val="en-US" w:eastAsia="zh-CN"/>
              </w:rPr>
              <w:t>对表</w:t>
            </w:r>
            <w:r w:rsidRPr="00871495">
              <w:rPr>
                <w:rFonts w:ascii="STKaiti" w:eastAsia="STKaiti" w:hAnsi="STKaiti"/>
                <w:sz w:val="20"/>
                <w:lang w:eastAsia="zh-CN"/>
              </w:rPr>
              <w:t>A1-127</w:t>
            </w:r>
            <w:r w:rsidRPr="00871495">
              <w:rPr>
                <w:rFonts w:ascii="STKaiti" w:eastAsia="STKaiti" w:hAnsi="STKaiti" w:hint="eastAsia"/>
                <w:sz w:val="20"/>
                <w:lang w:val="en-US" w:eastAsia="zh-CN"/>
              </w:rPr>
              <w:t>的注释</w:t>
            </w:r>
            <w:r w:rsidRPr="00871495">
              <w:rPr>
                <w:rFonts w:ascii="STKaiti" w:eastAsia="STKaiti" w:hAnsi="STKaiti" w:hint="eastAsia"/>
                <w:sz w:val="20"/>
                <w:lang w:eastAsia="zh-CN"/>
              </w:rPr>
              <w:t>：</w:t>
            </w:r>
          </w:p>
          <w:p w14:paraId="1A2762B4" w14:textId="77777777" w:rsidR="00DC546D" w:rsidRPr="00871495" w:rsidRDefault="00DC546D" w:rsidP="00DF58E0">
            <w:pPr>
              <w:pStyle w:val="Tabletext"/>
              <w:jc w:val="left"/>
              <w:rPr>
                <w:sz w:val="20"/>
                <w:lang w:eastAsia="zh-CN"/>
              </w:rPr>
            </w:pPr>
            <w:r w:rsidRPr="00871495">
              <w:rPr>
                <w:rFonts w:hint="eastAsia"/>
                <w:sz w:val="20"/>
                <w:lang w:val="en-US" w:eastAsia="zh-CN"/>
              </w:rPr>
              <w:t>注</w:t>
            </w:r>
            <w:r w:rsidRPr="00871495">
              <w:rPr>
                <w:sz w:val="20"/>
                <w:lang w:eastAsia="zh-CN"/>
              </w:rPr>
              <w:t xml:space="preserve">1 – </w:t>
            </w:r>
            <w:r w:rsidRPr="00871495">
              <w:rPr>
                <w:rFonts w:hint="eastAsia"/>
                <w:sz w:val="20"/>
                <w:lang w:val="en-US" w:eastAsia="zh-CN"/>
              </w:rPr>
              <w:t>对于</w:t>
            </w:r>
            <w:r w:rsidRPr="00871495">
              <w:rPr>
                <w:rFonts w:hint="eastAsia"/>
                <w:sz w:val="20"/>
                <w:lang w:eastAsia="zh-CN"/>
              </w:rPr>
              <w:t>与基站</w:t>
            </w:r>
            <w:r w:rsidRPr="00871495">
              <w:rPr>
                <w:rFonts w:hint="eastAsia"/>
                <w:sz w:val="20"/>
                <w:lang w:eastAsia="zh-CN"/>
              </w:rPr>
              <w:t>RF</w:t>
            </w:r>
            <w:r w:rsidRPr="00871495">
              <w:rPr>
                <w:rFonts w:hint="eastAsia"/>
                <w:sz w:val="20"/>
                <w:lang w:eastAsia="zh-CN"/>
              </w:rPr>
              <w:t>带宽边界相邻的</w:t>
            </w:r>
            <w:r w:rsidRPr="00871495">
              <w:rPr>
                <w:sz w:val="20"/>
                <w:lang w:eastAsia="zh-CN"/>
              </w:rPr>
              <w:t>GSM/EDGE</w:t>
            </w:r>
            <w:r w:rsidRPr="00871495">
              <w:rPr>
                <w:rFonts w:hint="eastAsia"/>
                <w:sz w:val="20"/>
                <w:lang w:eastAsia="zh-CN"/>
              </w:rPr>
              <w:t>或独立部署的</w:t>
            </w:r>
            <w:r w:rsidRPr="00871495">
              <w:rPr>
                <w:rFonts w:hint="eastAsia"/>
                <w:sz w:val="20"/>
                <w:lang w:eastAsia="zh-CN"/>
              </w:rPr>
              <w:t>NB-IoT</w:t>
            </w:r>
            <w:r w:rsidRPr="00871495">
              <w:rPr>
                <w:rFonts w:hint="eastAsia"/>
                <w:sz w:val="20"/>
                <w:lang w:eastAsia="zh-CN"/>
              </w:rPr>
              <w:t>或</w:t>
            </w:r>
            <w:r w:rsidRPr="00871495">
              <w:rPr>
                <w:sz w:val="20"/>
                <w:lang w:eastAsia="zh-CN"/>
              </w:rPr>
              <w:t>E-UTRA 1.4</w:t>
            </w:r>
            <w:r w:rsidRPr="00871495">
              <w:rPr>
                <w:rFonts w:hint="eastAsia"/>
                <w:sz w:val="20"/>
                <w:lang w:eastAsia="zh-CN"/>
              </w:rPr>
              <w:t>或</w:t>
            </w:r>
            <w:r w:rsidRPr="00871495">
              <w:rPr>
                <w:sz w:val="20"/>
                <w:lang w:eastAsia="zh-CN"/>
              </w:rPr>
              <w:t>3 MHz</w:t>
            </w:r>
            <w:r w:rsidRPr="00871495">
              <w:rPr>
                <w:rFonts w:hint="eastAsia"/>
                <w:sz w:val="20"/>
                <w:lang w:eastAsia="zh-CN"/>
              </w:rPr>
              <w:t>载波的工作，</w:t>
            </w:r>
            <w:r w:rsidRPr="00871495">
              <w:rPr>
                <w:rFonts w:hint="eastAsia"/>
                <w:kern w:val="2"/>
                <w:sz w:val="20"/>
                <w:lang w:val="en-US" w:eastAsia="zh-CN"/>
              </w:rPr>
              <w:t>表</w:t>
            </w:r>
            <w:r w:rsidRPr="00871495">
              <w:rPr>
                <w:rFonts w:hint="eastAsia"/>
                <w:kern w:val="2"/>
                <w:sz w:val="20"/>
                <w:lang w:eastAsia="zh-CN"/>
              </w:rPr>
              <w:t>A1-130</w:t>
            </w:r>
            <w:r w:rsidRPr="00871495">
              <w:rPr>
                <w:rFonts w:hint="eastAsia"/>
                <w:kern w:val="2"/>
                <w:sz w:val="20"/>
                <w:lang w:eastAsia="zh-CN"/>
              </w:rPr>
              <w:t>中的限值适用于</w:t>
            </w:r>
            <w:r w:rsidRPr="00871495">
              <w:rPr>
                <w:sz w:val="20"/>
                <w:lang w:eastAsia="zh-CN"/>
              </w:rPr>
              <w:t xml:space="preserve">0 MHz </w:t>
            </w:r>
            <w:r w:rsidRPr="00871495">
              <w:rPr>
                <w:sz w:val="20"/>
              </w:rPr>
              <w:sym w:font="Symbol" w:char="F0A3"/>
            </w:r>
            <w:r w:rsidRPr="00871495">
              <w:rPr>
                <w:sz w:val="20"/>
              </w:rPr>
              <w:sym w:font="Symbol" w:char="F044"/>
            </w:r>
            <w:r w:rsidRPr="00871495">
              <w:rPr>
                <w:i/>
                <w:iCs/>
                <w:sz w:val="20"/>
                <w:lang w:eastAsia="zh-CN"/>
              </w:rPr>
              <w:t>f</w:t>
            </w:r>
            <w:r w:rsidRPr="00871495">
              <w:rPr>
                <w:sz w:val="20"/>
                <w:lang w:eastAsia="zh-CN"/>
              </w:rPr>
              <w:t>&lt; 0.15 MHz</w:t>
            </w:r>
            <w:r w:rsidRPr="00871495">
              <w:rPr>
                <w:rFonts w:hint="eastAsia"/>
                <w:sz w:val="20"/>
                <w:lang w:eastAsia="zh-CN"/>
              </w:rPr>
              <w:t>。</w:t>
            </w:r>
          </w:p>
          <w:p w14:paraId="74024690" w14:textId="6704473C" w:rsidR="00DC546D" w:rsidRPr="00871495" w:rsidRDefault="00DC546D" w:rsidP="00DF58E0">
            <w:pPr>
              <w:pStyle w:val="Tabletext"/>
              <w:rPr>
                <w:sz w:val="20"/>
                <w:lang w:val="en-US" w:eastAsia="zh-CN"/>
              </w:rPr>
            </w:pPr>
            <w:r w:rsidRPr="00871495">
              <w:rPr>
                <w:rFonts w:hint="eastAsia"/>
                <w:sz w:val="20"/>
                <w:lang w:val="en-US" w:eastAsia="zh-CN"/>
              </w:rPr>
              <w:t>注</w:t>
            </w:r>
            <w:r w:rsidRPr="00871495">
              <w:rPr>
                <w:sz w:val="20"/>
                <w:lang w:eastAsia="zh-CN"/>
              </w:rPr>
              <w:t>2 –</w:t>
            </w:r>
            <w:r w:rsidRPr="00871495">
              <w:rPr>
                <w:rFonts w:hint="eastAsia"/>
                <w:sz w:val="20"/>
                <w:lang w:val="en-US" w:eastAsia="zh-CN"/>
              </w:rPr>
              <w:t>对于支持在所有频段内非连续频谱中工作的</w:t>
            </w:r>
            <w:r w:rsidRPr="00871495">
              <w:rPr>
                <w:rFonts w:hint="eastAsia"/>
                <w:sz w:val="20"/>
                <w:lang w:val="en-US" w:eastAsia="zh-CN"/>
              </w:rPr>
              <w:t>MSR BS</w:t>
            </w:r>
            <w:r w:rsidRPr="00871495">
              <w:rPr>
                <w:rFonts w:hint="eastAsia"/>
                <w:sz w:val="20"/>
                <w:lang w:val="en-US" w:eastAsia="zh-CN"/>
              </w:rPr>
              <w:t>，在子块间隔内的测试要求按照该子块间隔每一侧上相邻子块的累计贡献和来计算，并且远端子块的贡献须根据近端子块的测量带宽进行缩放。除了距离该子块间隔每一侧上相邻子块的</w:t>
            </w:r>
            <w:r w:rsidRPr="00871495">
              <w:rPr>
                <w:rFonts w:hint="eastAsia"/>
                <w:i/>
                <w:iCs/>
                <w:sz w:val="20"/>
                <w:lang w:val="en-US" w:eastAsia="zh-CN"/>
              </w:rPr>
              <w:t>Δ</w:t>
            </w:r>
            <w:r w:rsidRPr="00871495">
              <w:rPr>
                <w:rFonts w:hint="eastAsia"/>
                <w:i/>
                <w:iCs/>
                <w:sz w:val="20"/>
                <w:lang w:val="en-US" w:eastAsia="zh-CN"/>
              </w:rPr>
              <w:t xml:space="preserve">f </w:t>
            </w:r>
            <w:r w:rsidRPr="00871495">
              <w:rPr>
                <w:rFonts w:hint="eastAsia"/>
                <w:sz w:val="20"/>
                <w:lang w:val="en-US" w:eastAsia="zh-CN"/>
              </w:rPr>
              <w:t>≥</w:t>
            </w:r>
            <w:r w:rsidRPr="00871495">
              <w:rPr>
                <w:rFonts w:hint="eastAsia"/>
                <w:sz w:val="20"/>
                <w:lang w:val="en-US" w:eastAsia="zh-CN"/>
              </w:rPr>
              <w:t xml:space="preserve"> 10 MHz</w:t>
            </w:r>
            <w:r w:rsidRPr="00871495">
              <w:rPr>
                <w:rFonts w:hint="eastAsia"/>
                <w:sz w:val="20"/>
                <w:lang w:val="en-US" w:eastAsia="zh-CN"/>
              </w:rPr>
              <w:t>，这种情况下，子块间隔之内的测试要求为</w:t>
            </w:r>
            <w:r w:rsidR="00EF0584" w:rsidRPr="00556A92">
              <w:rPr>
                <w:sz w:val="20"/>
              </w:rPr>
              <w:sym w:font="Symbol" w:char="F02D"/>
            </w:r>
            <w:r w:rsidRPr="00871495">
              <w:rPr>
                <w:rFonts w:hint="eastAsia"/>
                <w:sz w:val="20"/>
                <w:lang w:val="en-US" w:eastAsia="zh-CN"/>
              </w:rPr>
              <w:t xml:space="preserve">25 </w:t>
            </w:r>
            <w:r w:rsidRPr="00871495">
              <w:rPr>
                <w:sz w:val="20"/>
                <w:lang w:eastAsia="zh-CN"/>
              </w:rPr>
              <w:t>dB</w:t>
            </w:r>
            <w:r w:rsidRPr="00871495">
              <w:rPr>
                <w:rFonts w:hint="eastAsia"/>
                <w:sz w:val="20"/>
                <w:lang w:eastAsia="zh-CN"/>
              </w:rPr>
              <w:t>m</w:t>
            </w:r>
            <w:r w:rsidRPr="00871495">
              <w:rPr>
                <w:rFonts w:hint="eastAsia"/>
                <w:sz w:val="20"/>
                <w:lang w:val="en-US" w:eastAsia="zh-CN"/>
              </w:rPr>
              <w:t xml:space="preserve"> /MHz</w:t>
            </w:r>
            <w:r w:rsidRPr="00871495">
              <w:rPr>
                <w:rFonts w:hint="eastAsia"/>
                <w:sz w:val="20"/>
                <w:lang w:val="en-US" w:eastAsia="zh-CN"/>
              </w:rPr>
              <w:t>。</w:t>
            </w:r>
          </w:p>
          <w:p w14:paraId="165A04D7" w14:textId="77777777" w:rsidR="00DC546D" w:rsidRPr="00046259" w:rsidRDefault="00DC546D" w:rsidP="00DF58E0">
            <w:pPr>
              <w:pStyle w:val="Tabletext"/>
              <w:rPr>
                <w:rFonts w:cs="Arial"/>
                <w:lang w:val="en-US" w:eastAsia="zh-CN"/>
              </w:rPr>
            </w:pPr>
            <w:r w:rsidRPr="00871495">
              <w:rPr>
                <w:rFonts w:hint="eastAsia"/>
                <w:sz w:val="20"/>
                <w:lang w:val="en-GB" w:eastAsia="zh-CN"/>
              </w:rPr>
              <w:t>注</w:t>
            </w:r>
            <w:r w:rsidRPr="00871495">
              <w:rPr>
                <w:sz w:val="20"/>
                <w:lang w:eastAsia="zh-CN"/>
              </w:rPr>
              <w:t>3 –</w:t>
            </w:r>
            <w:r w:rsidRPr="00871495">
              <w:rPr>
                <w:rFonts w:hint="eastAsia"/>
                <w:sz w:val="20"/>
                <w:lang w:val="en-US" w:eastAsia="zh-CN"/>
              </w:rPr>
              <w:t>对于支持</w:t>
            </w:r>
            <w:r w:rsidRPr="00871495">
              <w:rPr>
                <w:rFonts w:hint="eastAsia"/>
                <w:sz w:val="20"/>
                <w:lang w:val="en-US" w:eastAsia="zh-CN"/>
              </w:rPr>
              <w:t>RF</w:t>
            </w:r>
            <w:r w:rsidRPr="00871495">
              <w:rPr>
                <w:rFonts w:hint="eastAsia"/>
                <w:sz w:val="20"/>
                <w:lang w:val="en-US" w:eastAsia="zh-CN"/>
              </w:rPr>
              <w:t>间带宽间隔</w:t>
            </w:r>
            <w:r w:rsidRPr="00871495">
              <w:rPr>
                <w:rFonts w:hint="eastAsia"/>
                <w:sz w:val="20"/>
                <w:lang w:val="en-US" w:eastAsia="zh-CN"/>
              </w:rPr>
              <w:t>&lt;</w:t>
            </w:r>
            <w:r w:rsidRPr="00871495">
              <w:rPr>
                <w:rFonts w:hint="eastAsia"/>
                <w:sz w:val="20"/>
                <w:lang w:val="en-US" w:eastAsia="zh-CN"/>
              </w:rPr>
              <w:t>的多频段工作的</w:t>
            </w:r>
            <w:r w:rsidRPr="00871495">
              <w:rPr>
                <w:rFonts w:hint="eastAsia"/>
                <w:sz w:val="20"/>
                <w:lang w:val="en-US" w:eastAsia="zh-CN"/>
              </w:rPr>
              <w:t>MSR BS</w:t>
            </w:r>
            <w:r w:rsidRPr="00871495">
              <w:rPr>
                <w:rFonts w:hint="eastAsia"/>
                <w:sz w:val="20"/>
                <w:lang w:val="en-US" w:eastAsia="zh-CN"/>
              </w:rPr>
              <w:t>，</w:t>
            </w:r>
            <w:r w:rsidRPr="00871495">
              <w:rPr>
                <w:rFonts w:hint="eastAsia"/>
                <w:sz w:val="20"/>
                <w:lang w:val="en-US" w:eastAsia="zh-CN"/>
              </w:rPr>
              <w:t>RF</w:t>
            </w:r>
            <w:r w:rsidRPr="00871495">
              <w:rPr>
                <w:rFonts w:hint="eastAsia"/>
                <w:sz w:val="20"/>
                <w:lang w:val="en-US" w:eastAsia="zh-CN"/>
              </w:rPr>
              <w:t>间带宽间隔内的测试要求按照</w:t>
            </w:r>
            <w:r w:rsidRPr="00871495">
              <w:rPr>
                <w:rFonts w:hint="eastAsia"/>
                <w:sz w:val="20"/>
                <w:lang w:val="en-US" w:eastAsia="zh-CN"/>
              </w:rPr>
              <w:t>RF</w:t>
            </w:r>
            <w:r w:rsidRPr="00871495">
              <w:rPr>
                <w:rFonts w:hint="eastAsia"/>
                <w:sz w:val="20"/>
                <w:lang w:val="en-US" w:eastAsia="zh-CN"/>
              </w:rPr>
              <w:t>间带宽间隔每一侧相邻子块或基站</w:t>
            </w:r>
            <w:r w:rsidRPr="00871495">
              <w:rPr>
                <w:rFonts w:hint="eastAsia"/>
                <w:sz w:val="20"/>
                <w:lang w:val="en-US" w:eastAsia="zh-CN"/>
              </w:rPr>
              <w:t>RF</w:t>
            </w:r>
            <w:r w:rsidRPr="00871495">
              <w:rPr>
                <w:rFonts w:hint="eastAsia"/>
                <w:sz w:val="20"/>
                <w:lang w:val="en-US" w:eastAsia="zh-CN"/>
              </w:rPr>
              <w:t>带宽</w:t>
            </w:r>
            <w:r w:rsidRPr="00871495">
              <w:rPr>
                <w:rFonts w:hint="eastAsia"/>
                <w:spacing w:val="-4"/>
                <w:sz w:val="20"/>
                <w:lang w:eastAsia="zh-CN"/>
              </w:rPr>
              <w:t>的累计贡献和来计算</w:t>
            </w:r>
            <w:r w:rsidRPr="00871495">
              <w:rPr>
                <w:rFonts w:hint="eastAsia"/>
                <w:sz w:val="20"/>
                <w:lang w:val="en-US" w:eastAsia="zh-CN"/>
              </w:rPr>
              <w:t>，</w:t>
            </w:r>
            <w:r w:rsidRPr="00871495">
              <w:rPr>
                <w:rFonts w:hint="eastAsia"/>
                <w:spacing w:val="-4"/>
                <w:sz w:val="20"/>
                <w:lang w:eastAsia="zh-CN"/>
              </w:rPr>
              <w:t>并且远端子块或基站</w:t>
            </w:r>
            <w:r w:rsidRPr="00871495">
              <w:rPr>
                <w:rFonts w:hint="eastAsia"/>
                <w:spacing w:val="-4"/>
                <w:sz w:val="20"/>
                <w:lang w:eastAsia="zh-CN"/>
              </w:rPr>
              <w:t>RF</w:t>
            </w:r>
            <w:r w:rsidRPr="00871495">
              <w:rPr>
                <w:rFonts w:hint="eastAsia"/>
                <w:spacing w:val="-4"/>
                <w:sz w:val="20"/>
                <w:lang w:eastAsia="zh-CN"/>
              </w:rPr>
              <w:t>带宽的贡献须根据近端子块或基站</w:t>
            </w:r>
            <w:r w:rsidRPr="00871495">
              <w:rPr>
                <w:rFonts w:hint="eastAsia"/>
                <w:spacing w:val="-4"/>
                <w:sz w:val="20"/>
                <w:lang w:eastAsia="zh-CN"/>
              </w:rPr>
              <w:t>RF</w:t>
            </w:r>
            <w:r w:rsidRPr="00871495">
              <w:rPr>
                <w:rFonts w:hint="eastAsia"/>
                <w:spacing w:val="-4"/>
                <w:sz w:val="20"/>
                <w:lang w:eastAsia="zh-CN"/>
              </w:rPr>
              <w:t>带宽的测量带宽进行缩放。</w:t>
            </w:r>
          </w:p>
        </w:tc>
      </w:tr>
    </w:tbl>
    <w:p w14:paraId="25648CDE" w14:textId="77777777" w:rsidR="00DC546D" w:rsidRPr="00547B06" w:rsidRDefault="00DC546D" w:rsidP="006E3A7A">
      <w:pPr>
        <w:pStyle w:val="TableNo1"/>
        <w:rPr>
          <w:lang w:val="fr-FR"/>
        </w:rPr>
      </w:pPr>
      <w:r w:rsidRPr="005C63E8">
        <w:rPr>
          <w:rFonts w:hint="eastAsia"/>
        </w:rPr>
        <w:t>表</w:t>
      </w:r>
      <w:r w:rsidRPr="00547B06">
        <w:rPr>
          <w:rFonts w:hint="eastAsia"/>
          <w:lang w:val="fr-FR"/>
        </w:rPr>
        <w:t>A1-128</w:t>
      </w:r>
    </w:p>
    <w:p w14:paraId="1D7CF23F" w14:textId="7B16A5D6" w:rsidR="00DC546D" w:rsidRPr="00A209AA" w:rsidRDefault="00DC546D" w:rsidP="00DC546D">
      <w:pPr>
        <w:pStyle w:val="Tabletitle"/>
        <w:rPr>
          <w:rFonts w:cs="v5.0.0"/>
          <w:lang w:eastAsia="zh-CN"/>
        </w:rPr>
      </w:pPr>
      <w:r w:rsidRPr="00A209AA">
        <w:rPr>
          <w:lang w:eastAsia="zh-CN"/>
        </w:rPr>
        <w:t>BC2</w:t>
      </w:r>
      <w:r>
        <w:rPr>
          <w:rFonts w:hint="eastAsia"/>
          <w:lang w:val="en-US" w:eastAsia="zh-CN"/>
        </w:rPr>
        <w:t>频段</w:t>
      </w:r>
      <w:r w:rsidRPr="005C63E8">
        <w:rPr>
          <w:rFonts w:hint="eastAsia"/>
          <w:lang w:val="en-US" w:eastAsia="zh-CN"/>
        </w:rPr>
        <w:t>的</w:t>
      </w:r>
      <w:r>
        <w:rPr>
          <w:rFonts w:hint="eastAsia"/>
          <w:lang w:val="en-US" w:eastAsia="zh-CN"/>
        </w:rPr>
        <w:t>中程</w:t>
      </w:r>
      <w:r w:rsidRPr="00A209AA">
        <w:rPr>
          <w:lang w:eastAsia="zh-CN"/>
        </w:rPr>
        <w:t>BS</w:t>
      </w:r>
      <w:r w:rsidRPr="00A209AA">
        <w:rPr>
          <w:rFonts w:hint="eastAsia"/>
          <w:lang w:eastAsia="zh-CN"/>
        </w:rPr>
        <w:t xml:space="preserve"> OBUE</w:t>
      </w:r>
      <w:r>
        <w:rPr>
          <w:rFonts w:hint="eastAsia"/>
          <w:lang w:val="en-US" w:eastAsia="zh-CN"/>
        </w:rPr>
        <w:t>适用</w:t>
      </w:r>
      <w:r w:rsidRPr="00A209AA">
        <w:rPr>
          <w:rFonts w:hint="eastAsia"/>
          <w:lang w:eastAsia="zh-CN"/>
        </w:rPr>
        <w:t>：</w:t>
      </w:r>
      <w:r w:rsidRPr="00A209AA">
        <w:rPr>
          <w:rFonts w:hint="eastAsia"/>
          <w:lang w:eastAsia="zh-CN"/>
        </w:rPr>
        <w:t>BS</w:t>
      </w:r>
      <w:r>
        <w:rPr>
          <w:rFonts w:hint="eastAsia"/>
          <w:lang w:val="en-US" w:eastAsia="zh-CN"/>
        </w:rPr>
        <w:t>最大输出功率</w:t>
      </w:r>
      <w:r w:rsidRPr="00556A92">
        <w:rPr>
          <w:i/>
          <w:iCs/>
        </w:rPr>
        <w:t>P</w:t>
      </w:r>
      <w:r w:rsidRPr="00556A92">
        <w:rPr>
          <w:i/>
          <w:iCs/>
          <w:vertAlign w:val="subscript"/>
        </w:rPr>
        <w:t>Rated,c</w:t>
      </w:r>
      <w:r w:rsidRPr="00CC08D9">
        <w:t xml:space="preserve"> </w:t>
      </w:r>
      <w:r w:rsidRPr="00CC08D9">
        <w:rPr>
          <w:rFonts w:cs="v5.0.0"/>
        </w:rPr>
        <w:sym w:font="Symbol" w:char="F0A3"/>
      </w:r>
      <w:r w:rsidRPr="00CC08D9">
        <w:t xml:space="preserve"> 3</w:t>
      </w:r>
      <w:r>
        <w:rPr>
          <w:rFonts w:hint="eastAsia"/>
          <w:lang w:eastAsia="zh-CN"/>
        </w:rPr>
        <w:t>1</w:t>
      </w:r>
      <w:r w:rsidRPr="00CC08D9">
        <w:t xml:space="preserve"> dBm</w:t>
      </w:r>
      <w:r w:rsidR="006E3A7A">
        <w:br/>
      </w:r>
      <w:r>
        <w:rPr>
          <w:rFonts w:hint="eastAsia"/>
          <w:lang w:eastAsia="zh-CN"/>
        </w:rPr>
        <w:t>且支持</w:t>
      </w:r>
      <w:r>
        <w:rPr>
          <w:rFonts w:hint="eastAsia"/>
          <w:lang w:eastAsia="zh-CN"/>
        </w:rPr>
        <w:t>NR</w:t>
      </w:r>
      <w:r>
        <w:rPr>
          <w:rFonts w:hint="eastAsia"/>
          <w:lang w:eastAsia="zh-CN"/>
        </w:rPr>
        <w:t>，不支持</w:t>
      </w:r>
      <w:r>
        <w:rPr>
          <w:rFonts w:hint="eastAsia"/>
          <w:lang w:eastAsia="zh-CN"/>
        </w:rPr>
        <w:t>UTRA</w:t>
      </w:r>
      <w:r>
        <w:rPr>
          <w:rFonts w:hint="eastAsia"/>
          <w:lang w:eastAsia="zh-CN"/>
        </w:rPr>
        <w:t>和</w:t>
      </w:r>
      <w:r>
        <w:rPr>
          <w:rFonts w:hint="eastAsia"/>
          <w:lang w:eastAsia="zh-CN"/>
        </w:rPr>
        <w:t>GSM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19"/>
        <w:gridCol w:w="3402"/>
        <w:gridCol w:w="1564"/>
      </w:tblGrid>
      <w:tr w:rsidR="00DC546D" w:rsidRPr="003117C7" w14:paraId="74965D55"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5D662D4E"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19" w:type="dxa"/>
            <w:tcBorders>
              <w:top w:val="single" w:sz="4" w:space="0" w:color="auto"/>
              <w:left w:val="single" w:sz="4" w:space="0" w:color="auto"/>
              <w:bottom w:val="single" w:sz="4" w:space="0" w:color="auto"/>
              <w:right w:val="single" w:sz="4" w:space="0" w:color="auto"/>
            </w:tcBorders>
            <w:vAlign w:val="center"/>
          </w:tcPr>
          <w:p w14:paraId="33E5020C"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02" w:type="dxa"/>
            <w:tcBorders>
              <w:top w:val="single" w:sz="4" w:space="0" w:color="auto"/>
              <w:left w:val="single" w:sz="4" w:space="0" w:color="auto"/>
              <w:bottom w:val="single" w:sz="4" w:space="0" w:color="auto"/>
              <w:right w:val="single" w:sz="4" w:space="0" w:color="auto"/>
            </w:tcBorders>
            <w:vAlign w:val="center"/>
          </w:tcPr>
          <w:p w14:paraId="738C51BC" w14:textId="376ACC7E" w:rsidR="00DC546D" w:rsidRPr="003117C7" w:rsidRDefault="00DC546D" w:rsidP="00DF58E0">
            <w:pPr>
              <w:pStyle w:val="Tablehead"/>
            </w:pPr>
            <w:r w:rsidRPr="003117C7">
              <w:rPr>
                <w:rFonts w:hint="eastAsia"/>
              </w:rPr>
              <w:t>测试要求</w:t>
            </w:r>
            <w:r w:rsidR="006E3A7A">
              <w:rPr>
                <w:rFonts w:hint="eastAsia"/>
                <w:lang w:eastAsia="zh-CN"/>
              </w:rPr>
              <w:t>（</w:t>
            </w:r>
            <w:r w:rsidRPr="003117C7">
              <w:rPr>
                <w:rFonts w:hint="eastAsia"/>
              </w:rPr>
              <w:t>注</w:t>
            </w:r>
            <w:r>
              <w:rPr>
                <w:rFonts w:hint="eastAsia"/>
                <w:lang w:eastAsia="zh-CN"/>
              </w:rPr>
              <w:t>1</w:t>
            </w:r>
            <w:r>
              <w:rPr>
                <w:rFonts w:hint="eastAsia"/>
                <w:lang w:eastAsia="zh-CN"/>
              </w:rPr>
              <w:t>、</w:t>
            </w:r>
            <w:r>
              <w:rPr>
                <w:rFonts w:hint="eastAsia"/>
                <w:lang w:eastAsia="zh-CN"/>
              </w:rPr>
              <w:t>2</w:t>
            </w:r>
            <w:r w:rsidR="006E3A7A">
              <w:rPr>
                <w:rFonts w:hint="eastAsia"/>
                <w:lang w:eastAsia="zh-CN"/>
              </w:rPr>
              <w:t>）</w:t>
            </w:r>
          </w:p>
        </w:tc>
        <w:tc>
          <w:tcPr>
            <w:tcW w:w="1564" w:type="dxa"/>
            <w:tcBorders>
              <w:top w:val="single" w:sz="4" w:space="0" w:color="auto"/>
              <w:left w:val="single" w:sz="4" w:space="0" w:color="auto"/>
              <w:bottom w:val="single" w:sz="4" w:space="0" w:color="auto"/>
              <w:right w:val="single" w:sz="4" w:space="0" w:color="auto"/>
            </w:tcBorders>
            <w:vAlign w:val="center"/>
          </w:tcPr>
          <w:p w14:paraId="5408E718" w14:textId="71E611F1" w:rsidR="00DC546D" w:rsidRPr="0015029C" w:rsidRDefault="00DC546D" w:rsidP="005A4511">
            <w:pPr>
              <w:pStyle w:val="Tablehead"/>
              <w:rPr>
                <w:lang w:eastAsia="zh-CN"/>
              </w:rPr>
            </w:pPr>
            <w:r w:rsidRPr="003117C7">
              <w:rPr>
                <w:rFonts w:hint="eastAsia"/>
              </w:rPr>
              <w:t>测量带宽</w:t>
            </w:r>
            <w:r w:rsidR="005A4511">
              <w:rPr>
                <w:lang w:eastAsia="zh-CN"/>
              </w:rPr>
              <w:br/>
            </w:r>
            <w:r w:rsidR="006E3A7A">
              <w:rPr>
                <w:rFonts w:hint="eastAsia"/>
                <w:lang w:eastAsia="zh-CN"/>
              </w:rPr>
              <w:t>（</w:t>
            </w:r>
            <w:r w:rsidRPr="003117C7">
              <w:rPr>
                <w:rFonts w:hint="eastAsia"/>
                <w:lang w:eastAsia="zh-CN"/>
              </w:rPr>
              <w:t>注</w:t>
            </w:r>
            <w:r>
              <w:rPr>
                <w:rFonts w:hint="eastAsia"/>
                <w:lang w:eastAsia="zh-CN"/>
              </w:rPr>
              <w:t>9</w:t>
            </w:r>
            <w:r w:rsidR="006E3A7A">
              <w:rPr>
                <w:rFonts w:hint="eastAsia"/>
                <w:lang w:eastAsia="zh-CN"/>
              </w:rPr>
              <w:t>）</w:t>
            </w:r>
          </w:p>
        </w:tc>
      </w:tr>
      <w:tr w:rsidR="00DC546D" w:rsidRPr="003117C7" w14:paraId="49911DE0"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47876902" w14:textId="77777777" w:rsidR="00DC546D" w:rsidRPr="003117C7" w:rsidRDefault="00DC546D" w:rsidP="00DF58E0">
            <w:pPr>
              <w:pStyle w:val="Tabletext"/>
              <w:jc w:val="center"/>
            </w:pPr>
            <w:r w:rsidRPr="00756381">
              <w:rPr>
                <w:sz w:val="20"/>
              </w:rPr>
              <w:t xml:space="preserve">0 MHz </w:t>
            </w:r>
            <w:r w:rsidRPr="00756381">
              <w:rPr>
                <w:sz w:val="20"/>
              </w:rPr>
              <w:sym w:font="Symbol" w:char="F0A3"/>
            </w:r>
            <w:r w:rsidRPr="00756381">
              <w:rPr>
                <w:sz w:val="20"/>
              </w:rPr>
              <w:t xml:space="preserve"> </w:t>
            </w:r>
            <w:r w:rsidRPr="00756381">
              <w:rPr>
                <w:sz w:val="20"/>
              </w:rPr>
              <w:sym w:font="Symbol" w:char="F044"/>
            </w:r>
            <w:r w:rsidRPr="00756381">
              <w:rPr>
                <w:i/>
                <w:iCs/>
                <w:sz w:val="20"/>
              </w:rPr>
              <w:t>f</w:t>
            </w:r>
            <w:r w:rsidRPr="00756381">
              <w:rPr>
                <w:sz w:val="20"/>
              </w:rPr>
              <w:t xml:space="preserve"> &lt; </w:t>
            </w:r>
            <w:r w:rsidRPr="00756381">
              <w:rPr>
                <w:rFonts w:cs="v5.0.0"/>
                <w:sz w:val="20"/>
              </w:rPr>
              <w:t>5</w:t>
            </w:r>
            <w:r w:rsidRPr="00756381">
              <w:rPr>
                <w:sz w:val="20"/>
              </w:rPr>
              <w:t xml:space="preserve"> MHz</w:t>
            </w:r>
          </w:p>
        </w:tc>
        <w:tc>
          <w:tcPr>
            <w:tcW w:w="2619" w:type="dxa"/>
            <w:tcBorders>
              <w:top w:val="single" w:sz="4" w:space="0" w:color="auto"/>
              <w:left w:val="single" w:sz="4" w:space="0" w:color="auto"/>
              <w:bottom w:val="single" w:sz="4" w:space="0" w:color="auto"/>
              <w:right w:val="single" w:sz="4" w:space="0" w:color="auto"/>
            </w:tcBorders>
          </w:tcPr>
          <w:p w14:paraId="30D4578E" w14:textId="77777777" w:rsidR="00DC546D" w:rsidRPr="003117C7" w:rsidRDefault="00DC546D" w:rsidP="00DF58E0">
            <w:pPr>
              <w:pStyle w:val="Tabletext"/>
              <w:jc w:val="center"/>
            </w:pPr>
            <w:r w:rsidRPr="00756381">
              <w:rPr>
                <w:sz w:val="20"/>
              </w:rPr>
              <w:t>0.</w:t>
            </w:r>
            <w:r w:rsidRPr="00756381">
              <w:rPr>
                <w:rFonts w:cs="v5.0.0"/>
                <w:sz w:val="20"/>
              </w:rPr>
              <w:t xml:space="preserve">05 </w:t>
            </w:r>
            <w:r w:rsidRPr="00756381">
              <w:rPr>
                <w:sz w:val="20"/>
              </w:rPr>
              <w:t xml:space="preserve">MHz </w:t>
            </w:r>
            <w:r w:rsidRPr="00756381">
              <w:rPr>
                <w:sz w:val="20"/>
              </w:rPr>
              <w:sym w:font="Symbol" w:char="F0A3"/>
            </w:r>
            <w:r w:rsidRPr="00756381">
              <w:rPr>
                <w:sz w:val="20"/>
              </w:rPr>
              <w:t xml:space="preserve"> </w:t>
            </w:r>
            <w:r w:rsidRPr="00756381">
              <w:rPr>
                <w:i/>
                <w:iCs/>
                <w:sz w:val="20"/>
              </w:rPr>
              <w:t>f_offset</w:t>
            </w:r>
            <w:r w:rsidRPr="00756381">
              <w:rPr>
                <w:rFonts w:cs="v5.0.0"/>
                <w:sz w:val="20"/>
              </w:rPr>
              <w:t xml:space="preserve"> &lt; 5.05 </w:t>
            </w:r>
            <w:r w:rsidRPr="00756381">
              <w:rPr>
                <w:sz w:val="20"/>
              </w:rPr>
              <w:t>MHz</w:t>
            </w:r>
          </w:p>
        </w:tc>
        <w:tc>
          <w:tcPr>
            <w:tcW w:w="3402" w:type="dxa"/>
            <w:tcBorders>
              <w:top w:val="single" w:sz="4" w:space="0" w:color="auto"/>
              <w:left w:val="single" w:sz="4" w:space="0" w:color="auto"/>
              <w:bottom w:val="single" w:sz="4" w:space="0" w:color="auto"/>
              <w:right w:val="single" w:sz="4" w:space="0" w:color="auto"/>
            </w:tcBorders>
            <w:vAlign w:val="center"/>
          </w:tcPr>
          <w:p w14:paraId="5D2FB6A7" w14:textId="77777777" w:rsidR="00DC546D" w:rsidRPr="004117FE" w:rsidRDefault="00DC546D" w:rsidP="00DF58E0">
            <w:pPr>
              <w:pStyle w:val="Tabletext"/>
              <w:jc w:val="center"/>
              <w:rPr>
                <w:lang w:val="en-GB"/>
              </w:rPr>
            </w:pPr>
            <w:r w:rsidRPr="004117FE">
              <w:rPr>
                <w:sz w:val="20"/>
                <w:lang w:val="en-GB"/>
              </w:rPr>
              <w:t>−</w:t>
            </w:r>
            <w:r w:rsidRPr="004117FE">
              <w:rPr>
                <w:rFonts w:cs="Arial"/>
                <w:sz w:val="20"/>
                <w:lang w:val="en-GB"/>
              </w:rPr>
              <w:t>20.5 dBm</w:t>
            </w:r>
            <w:r w:rsidRPr="004117FE">
              <w:rPr>
                <w:rFonts w:cs="v5.0.0"/>
                <w:sz w:val="20"/>
                <w:lang w:val="en-GB"/>
              </w:rPr>
              <w:t xml:space="preserve"> </w:t>
            </w:r>
            <w:r w:rsidRPr="004117FE">
              <w:rPr>
                <w:sz w:val="20"/>
                <w:lang w:val="en-GB"/>
              </w:rPr>
              <w:t>−</w:t>
            </w:r>
            <w:r w:rsidRPr="004117FE">
              <w:rPr>
                <w:rFonts w:cs="v5.0.0"/>
                <w:sz w:val="20"/>
                <w:lang w:val="en-GB"/>
              </w:rPr>
              <w:t xml:space="preserve"> 7/5(</w:t>
            </w:r>
            <w:r w:rsidRPr="004117FE">
              <w:rPr>
                <w:rFonts w:cs="Arial"/>
                <w:i/>
                <w:iCs/>
                <w:sz w:val="20"/>
                <w:lang w:val="en-GB"/>
              </w:rPr>
              <w:t>f_offset</w:t>
            </w:r>
            <w:r w:rsidRPr="004117FE">
              <w:rPr>
                <w:rFonts w:cs="Arial"/>
                <w:sz w:val="20"/>
                <w:lang w:val="en-GB"/>
              </w:rPr>
              <w:t>/MHz-0.05</w:t>
            </w:r>
            <w:r w:rsidRPr="004117FE">
              <w:rPr>
                <w:rFonts w:cs="v5.0.0"/>
                <w:sz w:val="20"/>
                <w:lang w:val="en-GB"/>
              </w:rPr>
              <w:t>) dB</w:t>
            </w:r>
          </w:p>
        </w:tc>
        <w:tc>
          <w:tcPr>
            <w:tcW w:w="1564" w:type="dxa"/>
            <w:tcBorders>
              <w:top w:val="single" w:sz="4" w:space="0" w:color="auto"/>
              <w:left w:val="single" w:sz="4" w:space="0" w:color="auto"/>
              <w:bottom w:val="single" w:sz="4" w:space="0" w:color="auto"/>
              <w:right w:val="single" w:sz="4" w:space="0" w:color="auto"/>
            </w:tcBorders>
          </w:tcPr>
          <w:p w14:paraId="0A7F1D3B" w14:textId="77777777" w:rsidR="00DC546D" w:rsidRPr="003117C7" w:rsidRDefault="00DC546D" w:rsidP="00DF58E0">
            <w:pPr>
              <w:pStyle w:val="Tabletext"/>
              <w:jc w:val="center"/>
            </w:pPr>
            <w:r w:rsidRPr="00756381">
              <w:rPr>
                <w:rFonts w:cs="v5.0.0"/>
                <w:sz w:val="20"/>
              </w:rPr>
              <w:t>100</w:t>
            </w:r>
            <w:r w:rsidRPr="00756381">
              <w:rPr>
                <w:sz w:val="20"/>
              </w:rPr>
              <w:t xml:space="preserve"> kHz</w:t>
            </w:r>
            <w:r w:rsidRPr="00756381">
              <w:rPr>
                <w:rFonts w:cs="v5.0.0"/>
                <w:sz w:val="20"/>
              </w:rPr>
              <w:t xml:space="preserve"> </w:t>
            </w:r>
          </w:p>
        </w:tc>
      </w:tr>
      <w:tr w:rsidR="00DC546D" w:rsidRPr="003117C7" w14:paraId="51C94244"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5F33F21D" w14:textId="77777777" w:rsidR="00DC546D" w:rsidRPr="003117C7" w:rsidRDefault="00DC546D" w:rsidP="00DF58E0">
            <w:pPr>
              <w:pStyle w:val="Tabletext"/>
              <w:jc w:val="center"/>
            </w:pPr>
            <w:r w:rsidRPr="00756381">
              <w:rPr>
                <w:rFonts w:cs="v5.0.0"/>
                <w:sz w:val="20"/>
                <w:lang w:val="de-CH"/>
              </w:rPr>
              <w:t>5</w:t>
            </w:r>
            <w:r w:rsidRPr="00756381">
              <w:rPr>
                <w:sz w:val="20"/>
                <w:lang w:val="de-CH"/>
              </w:rPr>
              <w:t xml:space="preserve"> MHz </w:t>
            </w:r>
            <w:r w:rsidRPr="00756381">
              <w:rPr>
                <w:sz w:val="20"/>
              </w:rPr>
              <w:sym w:font="Symbol" w:char="F0A3"/>
            </w:r>
            <w:r w:rsidRPr="00756381">
              <w:rPr>
                <w:sz w:val="20"/>
                <w:lang w:val="de-CH"/>
              </w:rPr>
              <w:t xml:space="preserve"> </w:t>
            </w:r>
            <w:r w:rsidRPr="00756381">
              <w:rPr>
                <w:sz w:val="20"/>
              </w:rPr>
              <w:sym w:font="Symbol" w:char="F044"/>
            </w:r>
            <w:r w:rsidRPr="00756381">
              <w:rPr>
                <w:i/>
                <w:iCs/>
                <w:sz w:val="20"/>
                <w:lang w:val="de-CH"/>
              </w:rPr>
              <w:t>f</w:t>
            </w:r>
            <w:r w:rsidRPr="00756381">
              <w:rPr>
                <w:rFonts w:cs="v5.0.0"/>
                <w:sz w:val="20"/>
                <w:lang w:val="de-CH"/>
              </w:rPr>
              <w:t xml:space="preserve"> &lt; </w:t>
            </w:r>
            <w:r w:rsidRPr="00756381">
              <w:rPr>
                <w:rFonts w:cs="Arial"/>
                <w:sz w:val="20"/>
                <w:lang w:val="de-CH"/>
              </w:rPr>
              <w:t>min(10</w:t>
            </w:r>
            <w:r w:rsidRPr="00756381">
              <w:rPr>
                <w:sz w:val="20"/>
                <w:lang w:val="de-CH"/>
              </w:rPr>
              <w:t xml:space="preserve"> MHz</w:t>
            </w:r>
            <w:r w:rsidRPr="00756381">
              <w:rPr>
                <w:rFonts w:cs="Arial"/>
                <w:sz w:val="20"/>
                <w:lang w:val="de-CH"/>
              </w:rPr>
              <w:t xml:space="preserve">, </w:t>
            </w:r>
            <w:r w:rsidRPr="00756381">
              <w:rPr>
                <w:rFonts w:cs="Arial"/>
                <w:sz w:val="20"/>
              </w:rPr>
              <w:t>Δ</w:t>
            </w:r>
            <w:r w:rsidRPr="00756381">
              <w:rPr>
                <w:rFonts w:cs="Arial"/>
                <w:i/>
                <w:iCs/>
                <w:sz w:val="20"/>
                <w:lang w:val="de-CH"/>
              </w:rPr>
              <w:t>f</w:t>
            </w:r>
            <w:r w:rsidRPr="00756381">
              <w:rPr>
                <w:rFonts w:cs="Arial"/>
                <w:sz w:val="20"/>
                <w:vertAlign w:val="subscript"/>
                <w:lang w:val="de-CH" w:eastAsia="zh-CN"/>
              </w:rPr>
              <w:t>max</w:t>
            </w:r>
            <w:r w:rsidRPr="00756381">
              <w:rPr>
                <w:rFonts w:cs="Arial"/>
                <w:sz w:val="20"/>
                <w:lang w:val="de-CH" w:eastAsia="zh-CN"/>
              </w:rPr>
              <w:t>)</w:t>
            </w:r>
          </w:p>
        </w:tc>
        <w:tc>
          <w:tcPr>
            <w:tcW w:w="2619" w:type="dxa"/>
            <w:tcBorders>
              <w:top w:val="single" w:sz="4" w:space="0" w:color="auto"/>
              <w:left w:val="single" w:sz="4" w:space="0" w:color="auto"/>
              <w:bottom w:val="single" w:sz="4" w:space="0" w:color="auto"/>
              <w:right w:val="single" w:sz="4" w:space="0" w:color="auto"/>
            </w:tcBorders>
          </w:tcPr>
          <w:p w14:paraId="66DC3745" w14:textId="77777777" w:rsidR="00DC546D" w:rsidRPr="004117FE" w:rsidRDefault="00DC546D" w:rsidP="00DF58E0">
            <w:pPr>
              <w:pStyle w:val="Tabletext"/>
              <w:jc w:val="center"/>
              <w:rPr>
                <w:lang w:val="en-GB"/>
              </w:rPr>
            </w:pPr>
            <w:r w:rsidRPr="004117FE">
              <w:rPr>
                <w:rFonts w:cs="v5.0.0"/>
                <w:sz w:val="20"/>
                <w:lang w:val="en-GB"/>
              </w:rPr>
              <w:t xml:space="preserve">5.05 </w:t>
            </w:r>
            <w:r w:rsidRPr="004117FE">
              <w:rPr>
                <w:sz w:val="20"/>
                <w:lang w:val="en-GB"/>
              </w:rPr>
              <w:t xml:space="preserve">MHz </w:t>
            </w:r>
            <w:r w:rsidRPr="00756381">
              <w:rPr>
                <w:sz w:val="20"/>
              </w:rPr>
              <w:sym w:font="Symbol" w:char="F0A3"/>
            </w:r>
            <w:r w:rsidRPr="004117FE">
              <w:rPr>
                <w:sz w:val="20"/>
                <w:lang w:val="en-GB"/>
              </w:rPr>
              <w:t xml:space="preserve"> </w:t>
            </w:r>
            <w:r w:rsidRPr="004117FE">
              <w:rPr>
                <w:i/>
                <w:iCs/>
                <w:sz w:val="20"/>
                <w:lang w:val="en-GB"/>
              </w:rPr>
              <w:t>f_offset</w:t>
            </w:r>
            <w:r w:rsidRPr="004117FE">
              <w:rPr>
                <w:rFonts w:cs="v5.0.0"/>
                <w:sz w:val="20"/>
                <w:lang w:val="en-GB"/>
              </w:rPr>
              <w:t xml:space="preserve"> &lt; min(10.05 </w:t>
            </w:r>
            <w:r w:rsidRPr="004117FE">
              <w:rPr>
                <w:sz w:val="20"/>
                <w:lang w:val="en-GB"/>
              </w:rPr>
              <w:t>MHz</w:t>
            </w:r>
            <w:r w:rsidRPr="004117FE">
              <w:rPr>
                <w:rFonts w:cs="v5.0.0"/>
                <w:sz w:val="20"/>
                <w:lang w:val="en-GB"/>
              </w:rPr>
              <w:t xml:space="preserve">, </w:t>
            </w:r>
            <w:r w:rsidRPr="004117FE">
              <w:rPr>
                <w:rFonts w:cs="v5.0.0"/>
                <w:i/>
                <w:iCs/>
                <w:sz w:val="20"/>
                <w:lang w:val="en-GB"/>
              </w:rPr>
              <w:t>f_offset</w:t>
            </w:r>
            <w:r w:rsidRPr="004117FE">
              <w:rPr>
                <w:rFonts w:cs="Arial"/>
                <w:sz w:val="20"/>
                <w:vertAlign w:val="subscript"/>
                <w:lang w:val="en-GB" w:eastAsia="zh-CN"/>
              </w:rPr>
              <w:t>max</w:t>
            </w:r>
            <w:r w:rsidRPr="004117FE">
              <w:rPr>
                <w:rFonts w:cs="Arial"/>
                <w:sz w:val="20"/>
                <w:lang w:val="en-GB" w:eastAsia="zh-CN"/>
              </w:rPr>
              <w:t>)</w:t>
            </w:r>
          </w:p>
        </w:tc>
        <w:tc>
          <w:tcPr>
            <w:tcW w:w="3402" w:type="dxa"/>
            <w:tcBorders>
              <w:top w:val="single" w:sz="4" w:space="0" w:color="auto"/>
              <w:left w:val="single" w:sz="4" w:space="0" w:color="auto"/>
              <w:bottom w:val="single" w:sz="4" w:space="0" w:color="auto"/>
              <w:right w:val="single" w:sz="4" w:space="0" w:color="auto"/>
            </w:tcBorders>
          </w:tcPr>
          <w:p w14:paraId="2941521F" w14:textId="77777777" w:rsidR="00DC546D" w:rsidRPr="003117C7" w:rsidRDefault="00DC546D" w:rsidP="00DF58E0">
            <w:pPr>
              <w:pStyle w:val="Tabletext"/>
              <w:jc w:val="center"/>
            </w:pPr>
            <w:r w:rsidRPr="00756381">
              <w:rPr>
                <w:sz w:val="20"/>
              </w:rPr>
              <w:t>−</w:t>
            </w:r>
            <w:r w:rsidRPr="00756381">
              <w:rPr>
                <w:rFonts w:cs="Arial"/>
                <w:sz w:val="20"/>
                <w:lang w:eastAsia="zh-CN"/>
              </w:rPr>
              <w:t>27.5 dBm</w:t>
            </w:r>
          </w:p>
        </w:tc>
        <w:tc>
          <w:tcPr>
            <w:tcW w:w="1564" w:type="dxa"/>
            <w:tcBorders>
              <w:top w:val="single" w:sz="4" w:space="0" w:color="auto"/>
              <w:left w:val="single" w:sz="4" w:space="0" w:color="auto"/>
              <w:bottom w:val="single" w:sz="4" w:space="0" w:color="auto"/>
              <w:right w:val="single" w:sz="4" w:space="0" w:color="auto"/>
            </w:tcBorders>
          </w:tcPr>
          <w:p w14:paraId="49F832FF" w14:textId="77777777" w:rsidR="00DC546D" w:rsidRPr="003117C7" w:rsidRDefault="00DC546D" w:rsidP="00DF58E0">
            <w:pPr>
              <w:pStyle w:val="Tabletext"/>
              <w:jc w:val="center"/>
            </w:pPr>
            <w:r w:rsidRPr="00756381">
              <w:rPr>
                <w:rFonts w:cs="v5.0.0"/>
                <w:sz w:val="20"/>
              </w:rPr>
              <w:t>100</w:t>
            </w:r>
            <w:r w:rsidRPr="00756381">
              <w:rPr>
                <w:sz w:val="20"/>
              </w:rPr>
              <w:t xml:space="preserve"> kHz</w:t>
            </w:r>
            <w:r w:rsidRPr="00756381">
              <w:rPr>
                <w:rFonts w:cs="v5.0.0"/>
                <w:sz w:val="20"/>
              </w:rPr>
              <w:t xml:space="preserve"> </w:t>
            </w:r>
          </w:p>
        </w:tc>
      </w:tr>
      <w:tr w:rsidR="00DC546D" w:rsidRPr="003117C7" w14:paraId="7E0FDE37"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31001E8B" w14:textId="77777777" w:rsidR="00DC546D" w:rsidRPr="003117C7" w:rsidRDefault="00DC546D" w:rsidP="00DF58E0">
            <w:pPr>
              <w:pStyle w:val="Tabletext"/>
              <w:jc w:val="center"/>
            </w:pPr>
            <w:r w:rsidRPr="00756381">
              <w:rPr>
                <w:rFonts w:cs="v5.0.0"/>
                <w:sz w:val="20"/>
              </w:rPr>
              <w:t xml:space="preserve">10 MHz </w:t>
            </w:r>
            <w:r w:rsidRPr="00756381">
              <w:rPr>
                <w:rFonts w:cs="v5.0.0"/>
                <w:sz w:val="20"/>
              </w:rPr>
              <w:sym w:font="Symbol" w:char="F0A3"/>
            </w:r>
            <w:r w:rsidRPr="00756381">
              <w:rPr>
                <w:rFonts w:cs="v5.0.0"/>
                <w:sz w:val="20"/>
              </w:rPr>
              <w:t xml:space="preserve"> </w:t>
            </w:r>
            <w:r w:rsidRPr="00756381">
              <w:rPr>
                <w:rFonts w:cs="v5.0.0"/>
                <w:sz w:val="20"/>
              </w:rPr>
              <w:sym w:font="Symbol" w:char="F044"/>
            </w:r>
            <w:r w:rsidRPr="00756381">
              <w:rPr>
                <w:rFonts w:cs="v5.0.0"/>
                <w:i/>
                <w:iCs/>
                <w:sz w:val="20"/>
              </w:rPr>
              <w:t>f</w:t>
            </w:r>
            <w:r w:rsidRPr="00756381">
              <w:rPr>
                <w:rFonts w:cs="v5.0.0"/>
                <w:sz w:val="20"/>
              </w:rPr>
              <w:t xml:space="preserve"> </w:t>
            </w:r>
            <w:r w:rsidRPr="00756381">
              <w:rPr>
                <w:rFonts w:cs="v5.0.0"/>
                <w:sz w:val="20"/>
              </w:rPr>
              <w:sym w:font="Symbol" w:char="F0A3"/>
            </w:r>
            <w:r w:rsidRPr="00756381">
              <w:rPr>
                <w:rFonts w:cs="v5.0.0"/>
                <w:sz w:val="20"/>
              </w:rPr>
              <w:t xml:space="preserve"> </w:t>
            </w:r>
            <w:r w:rsidRPr="00756381">
              <w:rPr>
                <w:rFonts w:cs="v5.0.0"/>
                <w:sz w:val="20"/>
              </w:rPr>
              <w:sym w:font="Symbol" w:char="F044"/>
            </w:r>
            <w:r w:rsidRPr="00756381">
              <w:rPr>
                <w:rFonts w:cs="v5.0.0"/>
                <w:i/>
                <w:iCs/>
                <w:sz w:val="20"/>
              </w:rPr>
              <w:t>f</w:t>
            </w:r>
            <w:r w:rsidRPr="00756381">
              <w:rPr>
                <w:rFonts w:cs="v5.0.0"/>
                <w:sz w:val="20"/>
                <w:vertAlign w:val="subscript"/>
              </w:rPr>
              <w:t>max</w:t>
            </w:r>
          </w:p>
        </w:tc>
        <w:tc>
          <w:tcPr>
            <w:tcW w:w="2619" w:type="dxa"/>
            <w:tcBorders>
              <w:top w:val="single" w:sz="4" w:space="0" w:color="auto"/>
              <w:left w:val="single" w:sz="4" w:space="0" w:color="auto"/>
              <w:bottom w:val="single" w:sz="4" w:space="0" w:color="auto"/>
              <w:right w:val="single" w:sz="4" w:space="0" w:color="auto"/>
            </w:tcBorders>
          </w:tcPr>
          <w:p w14:paraId="6CA08D4A" w14:textId="77777777" w:rsidR="00DC546D" w:rsidRPr="004117FE" w:rsidRDefault="00DC546D" w:rsidP="00DF58E0">
            <w:pPr>
              <w:pStyle w:val="Tabletext"/>
              <w:jc w:val="center"/>
              <w:rPr>
                <w:lang w:val="en-GB"/>
              </w:rPr>
            </w:pPr>
            <w:r w:rsidRPr="004117FE">
              <w:rPr>
                <w:rFonts w:cs="v5.0.0"/>
                <w:sz w:val="20"/>
                <w:lang w:val="en-GB"/>
              </w:rPr>
              <w:t xml:space="preserve">10.05 MHz </w:t>
            </w:r>
            <w:r w:rsidRPr="00756381">
              <w:rPr>
                <w:rFonts w:cs="v5.0.0"/>
                <w:sz w:val="20"/>
              </w:rPr>
              <w:sym w:font="Symbol" w:char="F0A3"/>
            </w:r>
            <w:r w:rsidRPr="004117FE">
              <w:rPr>
                <w:rFonts w:cs="v5.0.0"/>
                <w:sz w:val="20"/>
                <w:lang w:val="en-GB"/>
              </w:rPr>
              <w:t xml:space="preserve"> </w:t>
            </w:r>
            <w:r w:rsidRPr="004117FE">
              <w:rPr>
                <w:rFonts w:cs="v5.0.0"/>
                <w:i/>
                <w:iCs/>
                <w:sz w:val="20"/>
                <w:lang w:val="en-GB"/>
              </w:rPr>
              <w:t>f_offset</w:t>
            </w:r>
            <w:r w:rsidRPr="004117FE">
              <w:rPr>
                <w:rFonts w:cs="v5.0.0"/>
                <w:sz w:val="20"/>
                <w:lang w:val="en-GB"/>
              </w:rPr>
              <w:t xml:space="preserve"> &lt; </w:t>
            </w:r>
            <w:r w:rsidRPr="004117FE">
              <w:rPr>
                <w:rFonts w:cs="v5.0.0"/>
                <w:i/>
                <w:iCs/>
                <w:sz w:val="20"/>
                <w:lang w:val="en-GB"/>
              </w:rPr>
              <w:t>f_offset</w:t>
            </w:r>
            <w:r w:rsidRPr="004117FE">
              <w:rPr>
                <w:rFonts w:cs="v5.0.0"/>
                <w:sz w:val="20"/>
                <w:vertAlign w:val="subscript"/>
                <w:lang w:val="en-GB"/>
              </w:rPr>
              <w:t>max</w:t>
            </w:r>
          </w:p>
        </w:tc>
        <w:tc>
          <w:tcPr>
            <w:tcW w:w="3402" w:type="dxa"/>
            <w:tcBorders>
              <w:top w:val="single" w:sz="4" w:space="0" w:color="auto"/>
              <w:left w:val="single" w:sz="4" w:space="0" w:color="auto"/>
              <w:bottom w:val="single" w:sz="4" w:space="0" w:color="auto"/>
              <w:right w:val="single" w:sz="4" w:space="0" w:color="auto"/>
            </w:tcBorders>
          </w:tcPr>
          <w:p w14:paraId="66594512" w14:textId="048DAC1A" w:rsidR="00DC546D" w:rsidRPr="003117C7" w:rsidRDefault="00DC546D" w:rsidP="00DF58E0">
            <w:pPr>
              <w:pStyle w:val="Tabletext"/>
              <w:jc w:val="center"/>
            </w:pPr>
            <w:r w:rsidRPr="00756381">
              <w:rPr>
                <w:sz w:val="20"/>
              </w:rPr>
              <w:t>−</w:t>
            </w:r>
            <w:r w:rsidRPr="00756381">
              <w:rPr>
                <w:rFonts w:cs="Arial"/>
                <w:sz w:val="20"/>
                <w:lang w:eastAsia="zh-CN"/>
              </w:rPr>
              <w:t>29 dBm</w:t>
            </w:r>
            <w:r w:rsidR="006E3A7A">
              <w:rPr>
                <w:rFonts w:cs="Arial" w:hint="eastAsia"/>
                <w:sz w:val="20"/>
                <w:lang w:eastAsia="zh-CN"/>
              </w:rPr>
              <w:t>（</w:t>
            </w:r>
            <w:r>
              <w:rPr>
                <w:rFonts w:cs="Arial" w:hint="eastAsia"/>
                <w:sz w:val="20"/>
                <w:lang w:eastAsia="zh-CN"/>
              </w:rPr>
              <w:t>注</w:t>
            </w:r>
            <w:r w:rsidRPr="00756381">
              <w:rPr>
                <w:rFonts w:cs="Arial"/>
                <w:sz w:val="20"/>
                <w:lang w:eastAsia="zh-CN"/>
              </w:rPr>
              <w:t xml:space="preserve"> 10</w:t>
            </w:r>
            <w:r w:rsidR="006E3A7A">
              <w:rPr>
                <w:rFonts w:cs="Arial" w:hint="eastAsia"/>
                <w:sz w:val="20"/>
                <w:lang w:eastAsia="zh-CN"/>
              </w:rPr>
              <w:t>）</w:t>
            </w:r>
          </w:p>
        </w:tc>
        <w:tc>
          <w:tcPr>
            <w:tcW w:w="1564" w:type="dxa"/>
            <w:tcBorders>
              <w:top w:val="single" w:sz="4" w:space="0" w:color="auto"/>
              <w:left w:val="single" w:sz="4" w:space="0" w:color="auto"/>
              <w:bottom w:val="single" w:sz="4" w:space="0" w:color="auto"/>
              <w:right w:val="single" w:sz="4" w:space="0" w:color="auto"/>
            </w:tcBorders>
          </w:tcPr>
          <w:p w14:paraId="09BBA0AE" w14:textId="77777777" w:rsidR="00DC546D" w:rsidRPr="003117C7" w:rsidRDefault="00DC546D" w:rsidP="00DF58E0">
            <w:pPr>
              <w:pStyle w:val="Tabletext"/>
              <w:jc w:val="center"/>
            </w:pPr>
            <w:r w:rsidRPr="00756381">
              <w:rPr>
                <w:rFonts w:cs="v5.0.0"/>
                <w:sz w:val="20"/>
              </w:rPr>
              <w:t>100 kHz</w:t>
            </w:r>
          </w:p>
        </w:tc>
      </w:tr>
      <w:tr w:rsidR="00DC546D" w:rsidRPr="003117C7" w14:paraId="49468DB8" w14:textId="77777777" w:rsidTr="00DF58E0">
        <w:trPr>
          <w:cantSplit/>
          <w:jc w:val="center"/>
        </w:trPr>
        <w:tc>
          <w:tcPr>
            <w:tcW w:w="9639" w:type="dxa"/>
            <w:gridSpan w:val="4"/>
            <w:tcBorders>
              <w:top w:val="single" w:sz="4" w:space="0" w:color="auto"/>
              <w:left w:val="nil"/>
              <w:bottom w:val="nil"/>
              <w:right w:val="nil"/>
            </w:tcBorders>
          </w:tcPr>
          <w:p w14:paraId="41CCEE39" w14:textId="2A16B4EE" w:rsidR="00DC546D" w:rsidRPr="006E3A7A" w:rsidRDefault="00DC546D" w:rsidP="00DF58E0">
            <w:pPr>
              <w:pStyle w:val="Tabletext"/>
              <w:rPr>
                <w:sz w:val="20"/>
                <w:lang w:val="en-US" w:eastAsia="zh-CN"/>
              </w:rPr>
            </w:pPr>
            <w:r w:rsidRPr="006E3A7A">
              <w:rPr>
                <w:rFonts w:hint="eastAsia"/>
                <w:sz w:val="20"/>
                <w:lang w:val="en-US" w:eastAsia="zh-CN"/>
              </w:rPr>
              <w:t>注</w:t>
            </w:r>
            <w:r w:rsidRPr="006E3A7A">
              <w:rPr>
                <w:rFonts w:hint="eastAsia"/>
                <w:sz w:val="20"/>
                <w:lang w:eastAsia="zh-CN"/>
              </w:rPr>
              <w:t>1</w:t>
            </w:r>
            <w:r w:rsidRPr="006E3A7A">
              <w:rPr>
                <w:sz w:val="20"/>
                <w:lang w:eastAsia="zh-CN"/>
              </w:rPr>
              <w:t xml:space="preserve"> –</w:t>
            </w:r>
            <w:r w:rsidR="006E3A7A">
              <w:rPr>
                <w:rFonts w:hint="eastAsia"/>
                <w:sz w:val="20"/>
                <w:lang w:eastAsia="zh-CN"/>
              </w:rPr>
              <w:t xml:space="preserve"> </w:t>
            </w:r>
            <w:r w:rsidRPr="006E3A7A">
              <w:rPr>
                <w:rFonts w:hint="eastAsia"/>
                <w:sz w:val="20"/>
                <w:lang w:val="en-US" w:eastAsia="zh-CN"/>
              </w:rPr>
              <w:t>对于支持在所有频段内非连续频谱中工作的</w:t>
            </w:r>
            <w:r w:rsidRPr="006E3A7A">
              <w:rPr>
                <w:rFonts w:hint="eastAsia"/>
                <w:sz w:val="20"/>
                <w:lang w:val="en-US" w:eastAsia="zh-CN"/>
              </w:rPr>
              <w:t>MSR BS</w:t>
            </w:r>
            <w:r w:rsidRPr="006E3A7A">
              <w:rPr>
                <w:rFonts w:hint="eastAsia"/>
                <w:sz w:val="20"/>
                <w:lang w:val="en-US" w:eastAsia="zh-CN"/>
              </w:rPr>
              <w:t>，在子块间隔内的最低要求按照该子块间隔每一侧上相邻子块的累计贡献和来计算，并且远端子块的贡献须根据近端子块的测量带宽进行缩放。除了距离该子块间隔每一侧上相邻子块的</w:t>
            </w:r>
            <w:r w:rsidRPr="006E3A7A">
              <w:rPr>
                <w:rFonts w:hint="eastAsia"/>
                <w:i/>
                <w:iCs/>
                <w:sz w:val="20"/>
                <w:lang w:val="en-US" w:eastAsia="zh-CN"/>
              </w:rPr>
              <w:t>Δ</w:t>
            </w:r>
            <w:r w:rsidRPr="006E3A7A">
              <w:rPr>
                <w:rFonts w:hint="eastAsia"/>
                <w:i/>
                <w:iCs/>
                <w:sz w:val="20"/>
                <w:lang w:val="en-US" w:eastAsia="zh-CN"/>
              </w:rPr>
              <w:t xml:space="preserve">f </w:t>
            </w:r>
            <w:r w:rsidRPr="006E3A7A">
              <w:rPr>
                <w:rFonts w:hint="eastAsia"/>
                <w:sz w:val="20"/>
                <w:lang w:val="en-US" w:eastAsia="zh-CN"/>
              </w:rPr>
              <w:t>≥</w:t>
            </w:r>
            <w:r w:rsidRPr="006E3A7A">
              <w:rPr>
                <w:rFonts w:hint="eastAsia"/>
                <w:sz w:val="20"/>
                <w:lang w:val="en-US" w:eastAsia="zh-CN"/>
              </w:rPr>
              <w:t xml:space="preserve"> 10 MHz</w:t>
            </w:r>
            <w:r w:rsidRPr="006E3A7A">
              <w:rPr>
                <w:rFonts w:hint="eastAsia"/>
                <w:sz w:val="20"/>
                <w:lang w:val="en-US" w:eastAsia="zh-CN"/>
              </w:rPr>
              <w:t>，这种情况下，子块间隔之内的最低要求为</w:t>
            </w:r>
            <w:r w:rsidR="00EF0584" w:rsidRPr="00556A92">
              <w:rPr>
                <w:sz w:val="20"/>
              </w:rPr>
              <w:sym w:font="Symbol" w:char="F02D"/>
            </w:r>
            <w:r w:rsidRPr="006E3A7A">
              <w:rPr>
                <w:rFonts w:cs="Arial" w:hint="eastAsia"/>
                <w:sz w:val="20"/>
                <w:lang w:eastAsia="zh-CN"/>
              </w:rPr>
              <w:t>29dBm</w:t>
            </w:r>
            <w:r w:rsidRPr="006E3A7A">
              <w:rPr>
                <w:rFonts w:hint="eastAsia"/>
                <w:sz w:val="20"/>
                <w:lang w:val="en-US" w:eastAsia="zh-CN"/>
              </w:rPr>
              <w:t>/100kHz</w:t>
            </w:r>
            <w:r w:rsidRPr="006E3A7A">
              <w:rPr>
                <w:rFonts w:hint="eastAsia"/>
                <w:sz w:val="20"/>
                <w:lang w:val="en-US" w:eastAsia="zh-CN"/>
              </w:rPr>
              <w:t>。</w:t>
            </w:r>
          </w:p>
          <w:p w14:paraId="6DDBDF7D" w14:textId="2FE9DB3E" w:rsidR="00DC546D" w:rsidRPr="006E3A7A" w:rsidRDefault="00DC546D" w:rsidP="00DF58E0">
            <w:pPr>
              <w:pStyle w:val="Tabletext"/>
              <w:rPr>
                <w:spacing w:val="-4"/>
                <w:sz w:val="20"/>
                <w:lang w:eastAsia="zh-CN"/>
              </w:rPr>
            </w:pPr>
            <w:r w:rsidRPr="006E3A7A">
              <w:rPr>
                <w:rFonts w:hint="eastAsia"/>
                <w:sz w:val="20"/>
                <w:lang w:val="en-GB" w:eastAsia="zh-CN"/>
              </w:rPr>
              <w:t>注</w:t>
            </w:r>
            <w:r w:rsidRPr="006E3A7A">
              <w:rPr>
                <w:rFonts w:hint="eastAsia"/>
                <w:sz w:val="20"/>
                <w:lang w:eastAsia="zh-CN"/>
              </w:rPr>
              <w:t>2</w:t>
            </w:r>
            <w:r w:rsidRPr="006E3A7A">
              <w:rPr>
                <w:sz w:val="20"/>
                <w:lang w:eastAsia="zh-CN"/>
              </w:rPr>
              <w:t xml:space="preserve"> –</w:t>
            </w:r>
            <w:r w:rsidR="006E3A7A">
              <w:rPr>
                <w:rFonts w:hint="eastAsia"/>
                <w:sz w:val="20"/>
                <w:lang w:eastAsia="zh-CN"/>
              </w:rPr>
              <w:t xml:space="preserve"> </w:t>
            </w:r>
            <w:r w:rsidRPr="006E3A7A">
              <w:rPr>
                <w:rFonts w:hint="eastAsia"/>
                <w:sz w:val="20"/>
                <w:lang w:val="en-US" w:eastAsia="zh-CN"/>
              </w:rPr>
              <w:t>对于支持</w:t>
            </w:r>
            <w:r w:rsidRPr="006E3A7A">
              <w:rPr>
                <w:rFonts w:hint="eastAsia"/>
                <w:sz w:val="20"/>
                <w:lang w:val="en-US" w:eastAsia="zh-CN"/>
              </w:rPr>
              <w:t>RF</w:t>
            </w:r>
            <w:r w:rsidRPr="006E3A7A">
              <w:rPr>
                <w:rFonts w:hint="eastAsia"/>
                <w:sz w:val="20"/>
                <w:lang w:val="en-US" w:eastAsia="zh-CN"/>
              </w:rPr>
              <w:t>间带宽间隔</w:t>
            </w:r>
            <w:r w:rsidRPr="006E3A7A">
              <w:rPr>
                <w:rFonts w:hint="eastAsia"/>
                <w:sz w:val="20"/>
                <w:lang w:val="en-US" w:eastAsia="zh-CN"/>
              </w:rPr>
              <w:t>&lt; 2</w:t>
            </w:r>
            <w:r w:rsidRPr="006E3A7A">
              <w:rPr>
                <w:rFonts w:hint="eastAsia"/>
                <w:sz w:val="20"/>
                <w:lang w:val="en-US" w:eastAsia="zh-CN"/>
              </w:rPr>
              <w:t>×</w:t>
            </w:r>
            <w:r w:rsidRPr="006E3A7A">
              <w:rPr>
                <w:sz w:val="20"/>
                <w:lang w:eastAsia="zh-CN"/>
              </w:rPr>
              <w:t>Δ</w:t>
            </w:r>
            <w:r w:rsidRPr="006E3A7A">
              <w:rPr>
                <w:i/>
                <w:iCs/>
                <w:sz w:val="20"/>
                <w:lang w:eastAsia="zh-CN"/>
              </w:rPr>
              <w:t>f</w:t>
            </w:r>
            <w:r w:rsidRPr="006E3A7A">
              <w:rPr>
                <w:sz w:val="20"/>
                <w:vertAlign w:val="subscript"/>
                <w:lang w:eastAsia="zh-CN"/>
              </w:rPr>
              <w:t>OBUE</w:t>
            </w:r>
            <w:r w:rsidRPr="006E3A7A">
              <w:rPr>
                <w:rFonts w:hint="eastAsia"/>
                <w:sz w:val="20"/>
                <w:lang w:val="en-US" w:eastAsia="zh-CN"/>
              </w:rPr>
              <w:t>的多频段工作的</w:t>
            </w:r>
            <w:r w:rsidRPr="006E3A7A">
              <w:rPr>
                <w:rFonts w:hint="eastAsia"/>
                <w:sz w:val="20"/>
                <w:lang w:val="en-US" w:eastAsia="zh-CN"/>
              </w:rPr>
              <w:t>MSR BS</w:t>
            </w:r>
            <w:r w:rsidRPr="006E3A7A">
              <w:rPr>
                <w:rFonts w:hint="eastAsia"/>
                <w:sz w:val="20"/>
                <w:lang w:val="en-US" w:eastAsia="zh-CN"/>
              </w:rPr>
              <w:t>，</w:t>
            </w:r>
            <w:r w:rsidRPr="006E3A7A">
              <w:rPr>
                <w:rFonts w:hint="eastAsia"/>
                <w:sz w:val="20"/>
                <w:lang w:val="en-US" w:eastAsia="zh-CN"/>
              </w:rPr>
              <w:t>RF</w:t>
            </w:r>
            <w:r w:rsidRPr="006E3A7A">
              <w:rPr>
                <w:rFonts w:hint="eastAsia"/>
                <w:sz w:val="20"/>
                <w:lang w:val="en-US" w:eastAsia="zh-CN"/>
              </w:rPr>
              <w:t>间带宽间隔内的最低要求按照</w:t>
            </w:r>
            <w:r w:rsidRPr="006E3A7A">
              <w:rPr>
                <w:rFonts w:hint="eastAsia"/>
                <w:sz w:val="20"/>
                <w:lang w:val="en-US" w:eastAsia="zh-CN"/>
              </w:rPr>
              <w:t>RF</w:t>
            </w:r>
            <w:r w:rsidRPr="006E3A7A">
              <w:rPr>
                <w:rFonts w:hint="eastAsia"/>
                <w:sz w:val="20"/>
                <w:lang w:val="en-US" w:eastAsia="zh-CN"/>
              </w:rPr>
              <w:t>间带宽间隔每一侧相邻子块或基站</w:t>
            </w:r>
            <w:r w:rsidRPr="006E3A7A">
              <w:rPr>
                <w:rFonts w:hint="eastAsia"/>
                <w:sz w:val="20"/>
                <w:lang w:val="en-US" w:eastAsia="zh-CN"/>
              </w:rPr>
              <w:t>RF</w:t>
            </w:r>
            <w:r w:rsidRPr="006E3A7A">
              <w:rPr>
                <w:rFonts w:hint="eastAsia"/>
                <w:sz w:val="20"/>
                <w:lang w:val="en-US" w:eastAsia="zh-CN"/>
              </w:rPr>
              <w:t>带宽</w:t>
            </w:r>
            <w:r w:rsidRPr="006E3A7A">
              <w:rPr>
                <w:rFonts w:hint="eastAsia"/>
                <w:spacing w:val="-4"/>
                <w:sz w:val="20"/>
                <w:lang w:eastAsia="zh-CN"/>
              </w:rPr>
              <w:t>的累计贡献和来计算</w:t>
            </w:r>
            <w:r w:rsidRPr="006E3A7A">
              <w:rPr>
                <w:rFonts w:hint="eastAsia"/>
                <w:sz w:val="20"/>
                <w:lang w:val="en-US" w:eastAsia="zh-CN"/>
              </w:rPr>
              <w:t>，</w:t>
            </w:r>
            <w:r w:rsidRPr="006E3A7A">
              <w:rPr>
                <w:rFonts w:hint="eastAsia"/>
                <w:spacing w:val="-4"/>
                <w:sz w:val="20"/>
                <w:lang w:eastAsia="zh-CN"/>
              </w:rPr>
              <w:t>并且远端子块的贡献须根据近端子块的测量带宽进行缩放。</w:t>
            </w:r>
          </w:p>
          <w:p w14:paraId="2067CD95" w14:textId="2CC332BC" w:rsidR="00DC546D" w:rsidRPr="00EF0584" w:rsidRDefault="00DC546D" w:rsidP="00EF0584">
            <w:pPr>
              <w:pStyle w:val="Tabletext"/>
              <w:jc w:val="left"/>
              <w:rPr>
                <w:sz w:val="20"/>
                <w:lang w:eastAsia="zh-CN"/>
              </w:rPr>
            </w:pPr>
            <w:r w:rsidRPr="006E3A7A">
              <w:rPr>
                <w:rFonts w:hint="eastAsia"/>
                <w:sz w:val="20"/>
                <w:lang w:val="en-US" w:eastAsia="zh-CN"/>
              </w:rPr>
              <w:t>注</w:t>
            </w:r>
            <w:r w:rsidRPr="006E3A7A">
              <w:rPr>
                <w:rFonts w:hint="eastAsia"/>
                <w:sz w:val="20"/>
                <w:lang w:eastAsia="zh-CN"/>
              </w:rPr>
              <w:t>3</w:t>
            </w:r>
            <w:r w:rsidRPr="006E3A7A">
              <w:rPr>
                <w:sz w:val="20"/>
                <w:lang w:eastAsia="zh-CN"/>
              </w:rPr>
              <w:t xml:space="preserve"> – </w:t>
            </w:r>
            <w:r w:rsidRPr="006E3A7A">
              <w:rPr>
                <w:rFonts w:hint="eastAsia"/>
                <w:sz w:val="20"/>
                <w:lang w:val="en-US" w:eastAsia="zh-CN"/>
              </w:rPr>
              <w:t>对于</w:t>
            </w:r>
            <w:r w:rsidRPr="006E3A7A">
              <w:rPr>
                <w:rFonts w:hint="eastAsia"/>
                <w:sz w:val="20"/>
                <w:lang w:eastAsia="zh-CN"/>
              </w:rPr>
              <w:t>与基站</w:t>
            </w:r>
            <w:r w:rsidRPr="006E3A7A">
              <w:rPr>
                <w:rFonts w:hint="eastAsia"/>
                <w:sz w:val="20"/>
                <w:lang w:eastAsia="zh-CN"/>
              </w:rPr>
              <w:t>RF</w:t>
            </w:r>
            <w:r w:rsidRPr="006E3A7A">
              <w:rPr>
                <w:rFonts w:hint="eastAsia"/>
                <w:sz w:val="20"/>
                <w:lang w:eastAsia="zh-CN"/>
              </w:rPr>
              <w:t>带宽边界相邻的独立部署的</w:t>
            </w:r>
            <w:r w:rsidRPr="006E3A7A">
              <w:rPr>
                <w:rFonts w:hint="eastAsia"/>
                <w:sz w:val="20"/>
                <w:lang w:eastAsia="zh-CN"/>
              </w:rPr>
              <w:t>NB-IoT</w:t>
            </w:r>
            <w:r w:rsidRPr="006E3A7A">
              <w:rPr>
                <w:rFonts w:hint="eastAsia"/>
                <w:sz w:val="20"/>
                <w:lang w:eastAsia="zh-CN"/>
              </w:rPr>
              <w:t>或</w:t>
            </w:r>
            <w:r w:rsidRPr="006E3A7A">
              <w:rPr>
                <w:sz w:val="20"/>
                <w:lang w:eastAsia="zh-CN"/>
              </w:rPr>
              <w:t>E-UTRA 1.4</w:t>
            </w:r>
            <w:r w:rsidRPr="006E3A7A">
              <w:rPr>
                <w:rFonts w:hint="eastAsia"/>
                <w:sz w:val="20"/>
                <w:lang w:eastAsia="zh-CN"/>
              </w:rPr>
              <w:t>或</w:t>
            </w:r>
            <w:r w:rsidRPr="006E3A7A">
              <w:rPr>
                <w:sz w:val="20"/>
                <w:lang w:eastAsia="zh-CN"/>
              </w:rPr>
              <w:t>3 MHz</w:t>
            </w:r>
            <w:r w:rsidRPr="006E3A7A">
              <w:rPr>
                <w:rFonts w:hint="eastAsia"/>
                <w:sz w:val="20"/>
                <w:lang w:eastAsia="zh-CN"/>
              </w:rPr>
              <w:t>载波的工作，</w:t>
            </w:r>
            <w:r w:rsidRPr="006E3A7A">
              <w:rPr>
                <w:rFonts w:hint="eastAsia"/>
                <w:kern w:val="2"/>
                <w:sz w:val="20"/>
                <w:lang w:val="en-US" w:eastAsia="zh-CN"/>
              </w:rPr>
              <w:t>表</w:t>
            </w:r>
            <w:r w:rsidRPr="006E3A7A">
              <w:rPr>
                <w:rFonts w:hint="eastAsia"/>
                <w:kern w:val="2"/>
                <w:sz w:val="20"/>
                <w:lang w:eastAsia="zh-CN"/>
              </w:rPr>
              <w:t>A1-130</w:t>
            </w:r>
            <w:r w:rsidRPr="006E3A7A">
              <w:rPr>
                <w:rFonts w:hint="eastAsia"/>
                <w:kern w:val="2"/>
                <w:sz w:val="20"/>
                <w:lang w:eastAsia="zh-CN"/>
              </w:rPr>
              <w:t>中的限值适用于</w:t>
            </w:r>
            <w:r w:rsidRPr="006E3A7A">
              <w:rPr>
                <w:sz w:val="20"/>
                <w:lang w:eastAsia="zh-CN"/>
              </w:rPr>
              <w:t xml:space="preserve">0 MHz </w:t>
            </w:r>
            <w:r w:rsidRPr="006E3A7A">
              <w:rPr>
                <w:sz w:val="20"/>
              </w:rPr>
              <w:sym w:font="Symbol" w:char="F0A3"/>
            </w:r>
            <w:r w:rsidRPr="006E3A7A">
              <w:rPr>
                <w:sz w:val="20"/>
              </w:rPr>
              <w:sym w:font="Symbol" w:char="F044"/>
            </w:r>
            <w:r w:rsidRPr="006E3A7A">
              <w:rPr>
                <w:i/>
                <w:iCs/>
                <w:sz w:val="20"/>
                <w:lang w:eastAsia="zh-CN"/>
              </w:rPr>
              <w:t>f</w:t>
            </w:r>
            <w:r w:rsidRPr="006E3A7A">
              <w:rPr>
                <w:sz w:val="20"/>
                <w:lang w:eastAsia="zh-CN"/>
              </w:rPr>
              <w:t>&lt; 0.15 MHz</w:t>
            </w:r>
            <w:r w:rsidRPr="006E3A7A">
              <w:rPr>
                <w:rFonts w:hint="eastAsia"/>
                <w:sz w:val="20"/>
                <w:lang w:eastAsia="zh-CN"/>
              </w:rPr>
              <w:t>。</w:t>
            </w:r>
          </w:p>
        </w:tc>
      </w:tr>
    </w:tbl>
    <w:p w14:paraId="32B79559" w14:textId="77777777" w:rsidR="00DC546D" w:rsidRPr="005C63E8" w:rsidRDefault="00DC546D" w:rsidP="00DC546D">
      <w:pPr>
        <w:pStyle w:val="TableNo"/>
        <w:rPr>
          <w:lang w:eastAsia="zh-CN"/>
        </w:rPr>
      </w:pPr>
      <w:r w:rsidRPr="005C63E8">
        <w:rPr>
          <w:rFonts w:hint="eastAsia"/>
          <w:lang w:val="en-US" w:eastAsia="zh-CN"/>
        </w:rPr>
        <w:lastRenderedPageBreak/>
        <w:t>表</w:t>
      </w:r>
      <w:r>
        <w:rPr>
          <w:rFonts w:hint="eastAsia"/>
          <w:lang w:eastAsia="zh-CN"/>
        </w:rPr>
        <w:t>A1-129</w:t>
      </w:r>
    </w:p>
    <w:p w14:paraId="47E95870" w14:textId="6949655F" w:rsidR="00DC546D" w:rsidRPr="009F3495" w:rsidRDefault="00DC546D" w:rsidP="00DC546D">
      <w:pPr>
        <w:pStyle w:val="Tabletitle"/>
        <w:rPr>
          <w:lang w:eastAsia="zh-CN"/>
        </w:rPr>
      </w:pPr>
      <w:r w:rsidRPr="00A209AA">
        <w:rPr>
          <w:lang w:eastAsia="zh-CN"/>
        </w:rPr>
        <w:t>BC2</w:t>
      </w:r>
      <w:r>
        <w:rPr>
          <w:rFonts w:hint="eastAsia"/>
          <w:lang w:eastAsia="zh-CN"/>
        </w:rPr>
        <w:t>频段的</w:t>
      </w:r>
      <w:r>
        <w:rPr>
          <w:rFonts w:hint="eastAsia"/>
          <w:lang w:val="en-US" w:eastAsia="zh-CN"/>
        </w:rPr>
        <w:t>中程</w:t>
      </w:r>
      <w:r w:rsidRPr="00A209AA">
        <w:rPr>
          <w:rFonts w:hint="eastAsia"/>
          <w:lang w:eastAsia="zh-CN"/>
        </w:rPr>
        <w:t>BS OBUE</w:t>
      </w:r>
      <w:r>
        <w:rPr>
          <w:rFonts w:hint="eastAsia"/>
          <w:lang w:val="en-US" w:eastAsia="zh-CN"/>
        </w:rPr>
        <w:t>适用</w:t>
      </w:r>
      <w:r w:rsidRPr="00A209AA">
        <w:rPr>
          <w:rFonts w:hint="eastAsia"/>
          <w:lang w:eastAsia="zh-CN"/>
        </w:rPr>
        <w:t>：</w:t>
      </w:r>
      <w:r>
        <w:rPr>
          <w:rFonts w:hint="eastAsia"/>
          <w:lang w:eastAsia="zh-CN"/>
        </w:rPr>
        <w:t>BS</w:t>
      </w:r>
      <w:r>
        <w:rPr>
          <w:rFonts w:hint="eastAsia"/>
          <w:lang w:eastAsia="zh-CN"/>
        </w:rPr>
        <w:t>最大输出功率</w:t>
      </w:r>
      <w:r w:rsidRPr="00CC08D9">
        <w:t xml:space="preserve">31 &lt; </w:t>
      </w:r>
      <w:r w:rsidRPr="00756381">
        <w:rPr>
          <w:i/>
          <w:iCs/>
        </w:rPr>
        <w:t>P</w:t>
      </w:r>
      <w:r w:rsidRPr="00756381">
        <w:rPr>
          <w:i/>
          <w:iCs/>
          <w:vertAlign w:val="subscript"/>
        </w:rPr>
        <w:t>Rated,c</w:t>
      </w:r>
      <w:r w:rsidRPr="00CC08D9">
        <w:t xml:space="preserve"> </w:t>
      </w:r>
      <w:r w:rsidRPr="00CC08D9">
        <w:rPr>
          <w:rFonts w:cs="v5.0.0"/>
        </w:rPr>
        <w:sym w:font="Symbol" w:char="F0A3"/>
      </w:r>
      <w:r w:rsidRPr="00CC08D9">
        <w:t xml:space="preserve"> 38 dBm</w:t>
      </w:r>
      <w:r w:rsidR="006E3A7A">
        <w:br/>
      </w:r>
      <w:r>
        <w:rPr>
          <w:rFonts w:hint="eastAsia"/>
          <w:lang w:eastAsia="zh-CN"/>
        </w:rPr>
        <w:t>且有</w:t>
      </w:r>
      <w:r>
        <w:rPr>
          <w:rFonts w:hint="eastAsia"/>
          <w:lang w:val="en-US" w:eastAsia="zh-CN"/>
        </w:rPr>
        <w:t>与基站</w:t>
      </w:r>
      <w:r w:rsidRPr="00A209AA">
        <w:rPr>
          <w:rFonts w:hint="eastAsia"/>
          <w:lang w:eastAsia="zh-CN"/>
        </w:rPr>
        <w:t>RF</w:t>
      </w:r>
      <w:r>
        <w:rPr>
          <w:rFonts w:hint="eastAsia"/>
          <w:lang w:eastAsia="zh-CN"/>
        </w:rPr>
        <w:t>带宽</w:t>
      </w:r>
      <w:r w:rsidRPr="005C63E8">
        <w:rPr>
          <w:rFonts w:hint="eastAsia"/>
          <w:lang w:eastAsia="zh-CN"/>
        </w:rPr>
        <w:t>边界</w:t>
      </w:r>
      <w:r>
        <w:rPr>
          <w:rFonts w:hint="eastAsia"/>
          <w:lang w:eastAsia="zh-CN"/>
        </w:rPr>
        <w:t>相邻的</w:t>
      </w:r>
      <w:r w:rsidRPr="005C63E8">
        <w:rPr>
          <w:lang w:eastAsia="zh-CN"/>
        </w:rPr>
        <w:t>GSM/EDGE</w:t>
      </w:r>
      <w:r w:rsidRPr="005C63E8">
        <w:rPr>
          <w:rFonts w:hint="eastAsia"/>
          <w:lang w:eastAsia="zh-CN"/>
        </w:rPr>
        <w:t>或</w:t>
      </w:r>
      <w:r w:rsidRPr="005C63E8">
        <w:rPr>
          <w:lang w:eastAsia="zh-CN"/>
        </w:rPr>
        <w:t>E-UTRA 1.4</w:t>
      </w:r>
      <w:r w:rsidR="006E3A7A">
        <w:rPr>
          <w:lang w:eastAsia="zh-CN"/>
        </w:rPr>
        <w:br/>
      </w:r>
      <w:r w:rsidRPr="005C63E8">
        <w:rPr>
          <w:rFonts w:hint="eastAsia"/>
          <w:lang w:eastAsia="zh-CN"/>
        </w:rPr>
        <w:t>或</w:t>
      </w:r>
      <w:r w:rsidRPr="005C63E8">
        <w:rPr>
          <w:lang w:eastAsia="zh-CN"/>
        </w:rPr>
        <w:t>3 MHz</w:t>
      </w:r>
      <w:r w:rsidRPr="005C63E8">
        <w:rPr>
          <w:rFonts w:hint="eastAsia"/>
          <w:lang w:eastAsia="zh-CN"/>
        </w:rPr>
        <w:t>载波</w:t>
      </w:r>
      <w:r>
        <w:rPr>
          <w:rFonts w:hint="eastAsia"/>
          <w:lang w:eastAsia="zh-CN"/>
        </w:rPr>
        <w:t>或独立部署的</w:t>
      </w:r>
      <w:r>
        <w:rPr>
          <w:rFonts w:hint="eastAsia"/>
          <w:lang w:eastAsia="zh-CN"/>
        </w:rPr>
        <w:t>NB-IoT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589"/>
        <w:gridCol w:w="3402"/>
        <w:gridCol w:w="1417"/>
      </w:tblGrid>
      <w:tr w:rsidR="00DC546D" w:rsidRPr="003117C7" w14:paraId="22488487" w14:textId="77777777" w:rsidTr="00DF58E0">
        <w:trPr>
          <w:cantSplit/>
          <w:jc w:val="center"/>
        </w:trPr>
        <w:tc>
          <w:tcPr>
            <w:tcW w:w="2231" w:type="dxa"/>
            <w:tcBorders>
              <w:top w:val="single" w:sz="4" w:space="0" w:color="auto"/>
              <w:left w:val="single" w:sz="4" w:space="0" w:color="auto"/>
              <w:bottom w:val="single" w:sz="4" w:space="0" w:color="auto"/>
              <w:right w:val="single" w:sz="4" w:space="0" w:color="auto"/>
            </w:tcBorders>
            <w:vAlign w:val="center"/>
          </w:tcPr>
          <w:p w14:paraId="5DF2AA1C"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589" w:type="dxa"/>
            <w:tcBorders>
              <w:top w:val="single" w:sz="4" w:space="0" w:color="auto"/>
              <w:left w:val="single" w:sz="4" w:space="0" w:color="auto"/>
              <w:bottom w:val="single" w:sz="4" w:space="0" w:color="auto"/>
              <w:right w:val="single" w:sz="4" w:space="0" w:color="auto"/>
            </w:tcBorders>
            <w:vAlign w:val="center"/>
          </w:tcPr>
          <w:p w14:paraId="4174E3D1"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02" w:type="dxa"/>
            <w:tcBorders>
              <w:top w:val="single" w:sz="4" w:space="0" w:color="auto"/>
              <w:left w:val="single" w:sz="4" w:space="0" w:color="auto"/>
              <w:bottom w:val="single" w:sz="4" w:space="0" w:color="auto"/>
              <w:right w:val="single" w:sz="4" w:space="0" w:color="auto"/>
            </w:tcBorders>
            <w:vAlign w:val="center"/>
          </w:tcPr>
          <w:p w14:paraId="3C549521" w14:textId="22B35DAA" w:rsidR="00DC546D" w:rsidRPr="003117C7" w:rsidRDefault="00DC546D" w:rsidP="00DF58E0">
            <w:pPr>
              <w:pStyle w:val="Tablehead"/>
            </w:pPr>
            <w:r w:rsidRPr="003117C7">
              <w:rPr>
                <w:rFonts w:hint="eastAsia"/>
              </w:rPr>
              <w:t>测试要求</w:t>
            </w:r>
            <w:r w:rsidR="006E3A7A">
              <w:rPr>
                <w:rFonts w:hint="eastAsia"/>
                <w:lang w:eastAsia="zh-CN"/>
              </w:rPr>
              <w:t>（</w:t>
            </w:r>
            <w:r w:rsidRPr="003117C7">
              <w:rPr>
                <w:rFonts w:hint="eastAsia"/>
              </w:rPr>
              <w:t>注</w:t>
            </w:r>
            <w:r>
              <w:t>5</w:t>
            </w:r>
            <w:r w:rsidRPr="003117C7">
              <w:rPr>
                <w:rFonts w:hint="eastAsia"/>
                <w:lang w:eastAsia="zh-CN"/>
              </w:rPr>
              <w:t>、</w:t>
            </w:r>
            <w:r>
              <w:rPr>
                <w:lang w:eastAsia="zh-CN"/>
              </w:rPr>
              <w:t>6</w:t>
            </w:r>
            <w:r w:rsidR="006E3A7A">
              <w:rPr>
                <w:rFonts w:hint="eastAsia"/>
                <w:lang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0E9FC4AB" w14:textId="63C69F3B" w:rsidR="00DC546D" w:rsidRPr="0015029C" w:rsidRDefault="00DC546D" w:rsidP="005A4511">
            <w:pPr>
              <w:pStyle w:val="Tablehead"/>
              <w:rPr>
                <w:lang w:eastAsia="zh-CN"/>
              </w:rPr>
            </w:pPr>
            <w:r w:rsidRPr="003117C7">
              <w:rPr>
                <w:rFonts w:hint="eastAsia"/>
              </w:rPr>
              <w:t>测量带宽</w:t>
            </w:r>
            <w:r w:rsidR="005A4511">
              <w:rPr>
                <w:lang w:eastAsia="zh-CN"/>
              </w:rPr>
              <w:br/>
            </w:r>
            <w:r w:rsidR="006E3A7A">
              <w:rPr>
                <w:rFonts w:hint="eastAsia"/>
                <w:lang w:eastAsia="zh-CN"/>
              </w:rPr>
              <w:t>（</w:t>
            </w:r>
            <w:r w:rsidRPr="003117C7">
              <w:rPr>
                <w:rFonts w:hint="eastAsia"/>
                <w:lang w:eastAsia="zh-CN"/>
              </w:rPr>
              <w:t>注</w:t>
            </w:r>
            <w:r>
              <w:t>9</w:t>
            </w:r>
            <w:r w:rsidR="006E3A7A">
              <w:rPr>
                <w:rFonts w:hint="eastAsia"/>
                <w:lang w:eastAsia="zh-CN"/>
              </w:rPr>
              <w:t>）</w:t>
            </w:r>
          </w:p>
        </w:tc>
      </w:tr>
      <w:tr w:rsidR="00DC546D" w:rsidRPr="003117C7" w14:paraId="1B3ECFDB" w14:textId="77777777" w:rsidTr="00DF58E0">
        <w:trPr>
          <w:cantSplit/>
          <w:jc w:val="center"/>
        </w:trPr>
        <w:tc>
          <w:tcPr>
            <w:tcW w:w="2231" w:type="dxa"/>
            <w:tcBorders>
              <w:top w:val="single" w:sz="4" w:space="0" w:color="auto"/>
              <w:left w:val="single" w:sz="4" w:space="0" w:color="auto"/>
              <w:bottom w:val="single" w:sz="4" w:space="0" w:color="auto"/>
              <w:right w:val="single" w:sz="4" w:space="0" w:color="auto"/>
            </w:tcBorders>
          </w:tcPr>
          <w:p w14:paraId="5310EF8E" w14:textId="77777777" w:rsidR="00DC546D" w:rsidRPr="003117C7" w:rsidRDefault="00DC546D" w:rsidP="00DF58E0">
            <w:pPr>
              <w:pStyle w:val="Tabletext"/>
              <w:jc w:val="center"/>
              <w:rPr>
                <w:sz w:val="20"/>
              </w:rPr>
            </w:pPr>
            <w:r w:rsidRPr="00756381">
              <w:rPr>
                <w:sz w:val="20"/>
              </w:rPr>
              <w:t xml:space="preserve">0 MHz </w:t>
            </w:r>
            <w:r w:rsidRPr="00756381">
              <w:rPr>
                <w:sz w:val="20"/>
              </w:rPr>
              <w:sym w:font="Symbol" w:char="F0A3"/>
            </w:r>
            <w:r w:rsidRPr="00756381">
              <w:rPr>
                <w:sz w:val="20"/>
              </w:rPr>
              <w:t xml:space="preserve"> </w:t>
            </w:r>
            <w:r w:rsidRPr="00756381">
              <w:rPr>
                <w:sz w:val="20"/>
              </w:rPr>
              <w:sym w:font="Symbol" w:char="F044"/>
            </w:r>
            <w:r w:rsidRPr="00756381">
              <w:rPr>
                <w:i/>
                <w:sz w:val="20"/>
              </w:rPr>
              <w:t>f</w:t>
            </w:r>
            <w:r w:rsidRPr="00756381">
              <w:rPr>
                <w:sz w:val="20"/>
              </w:rPr>
              <w:t xml:space="preserve"> &lt; 0.05 MHz</w:t>
            </w:r>
          </w:p>
        </w:tc>
        <w:tc>
          <w:tcPr>
            <w:tcW w:w="2589" w:type="dxa"/>
            <w:tcBorders>
              <w:top w:val="single" w:sz="4" w:space="0" w:color="auto"/>
              <w:left w:val="single" w:sz="4" w:space="0" w:color="auto"/>
              <w:bottom w:val="single" w:sz="4" w:space="0" w:color="auto"/>
              <w:right w:val="single" w:sz="4" w:space="0" w:color="auto"/>
            </w:tcBorders>
          </w:tcPr>
          <w:p w14:paraId="4BC3037C" w14:textId="77777777" w:rsidR="00DC546D" w:rsidRPr="003117C7" w:rsidRDefault="00DC546D" w:rsidP="00DF58E0">
            <w:pPr>
              <w:pStyle w:val="Tabletext"/>
              <w:jc w:val="center"/>
              <w:rPr>
                <w:sz w:val="20"/>
              </w:rPr>
            </w:pPr>
            <w:r w:rsidRPr="00756381">
              <w:rPr>
                <w:sz w:val="20"/>
              </w:rPr>
              <w:t xml:space="preserve">0.015 MHz </w:t>
            </w:r>
            <w:r w:rsidRPr="00756381">
              <w:rPr>
                <w:sz w:val="20"/>
              </w:rPr>
              <w:sym w:font="Symbol" w:char="F0A3"/>
            </w:r>
            <w:r w:rsidRPr="00756381">
              <w:rPr>
                <w:sz w:val="20"/>
              </w:rPr>
              <w:t xml:space="preserve"> </w:t>
            </w:r>
            <w:r w:rsidRPr="00756381">
              <w:rPr>
                <w:i/>
                <w:sz w:val="20"/>
              </w:rPr>
              <w:t>f_offset</w:t>
            </w:r>
            <w:r w:rsidRPr="00756381">
              <w:rPr>
                <w:sz w:val="20"/>
              </w:rPr>
              <w:br/>
              <w:t>&lt; 0.065 MHz</w:t>
            </w:r>
          </w:p>
        </w:tc>
        <w:tc>
          <w:tcPr>
            <w:tcW w:w="3402" w:type="dxa"/>
            <w:tcBorders>
              <w:top w:val="single" w:sz="4" w:space="0" w:color="auto"/>
              <w:left w:val="single" w:sz="4" w:space="0" w:color="auto"/>
              <w:bottom w:val="single" w:sz="4" w:space="0" w:color="auto"/>
              <w:right w:val="single" w:sz="4" w:space="0" w:color="auto"/>
            </w:tcBorders>
          </w:tcPr>
          <w:p w14:paraId="13699147" w14:textId="77777777" w:rsidR="00DC546D" w:rsidRPr="004117FE" w:rsidRDefault="00DC546D" w:rsidP="00DF58E0">
            <w:pPr>
              <w:pStyle w:val="Tabletext"/>
              <w:jc w:val="center"/>
              <w:rPr>
                <w:sz w:val="20"/>
                <w:lang w:val="en-GB"/>
              </w:rPr>
            </w:pPr>
            <w:r w:rsidRPr="004117FE">
              <w:rPr>
                <w:rFonts w:cs="Arial"/>
                <w:i/>
                <w:iCs/>
                <w:sz w:val="20"/>
                <w:lang w:val="en-GB"/>
              </w:rPr>
              <w:t>P</w:t>
            </w:r>
            <w:r w:rsidRPr="004117FE">
              <w:rPr>
                <w:rFonts w:cs="Arial"/>
                <w:i/>
                <w:iCs/>
                <w:sz w:val="20"/>
                <w:vertAlign w:val="subscript"/>
                <w:lang w:val="en-GB"/>
              </w:rPr>
              <w:t>Rated,c</w:t>
            </w:r>
            <w:r w:rsidRPr="004117FE">
              <w:rPr>
                <w:rFonts w:cs="Arial"/>
                <w:sz w:val="20"/>
                <w:lang w:val="en-GB"/>
              </w:rPr>
              <w:t xml:space="preserve"> </w:t>
            </w:r>
            <w:r w:rsidRPr="004117FE">
              <w:rPr>
                <w:sz w:val="20"/>
                <w:lang w:val="en-GB"/>
              </w:rPr>
              <w:t>−</w:t>
            </w:r>
            <w:r w:rsidRPr="004117FE">
              <w:rPr>
                <w:rFonts w:cs="Arial"/>
                <w:sz w:val="20"/>
                <w:lang w:val="en-GB"/>
              </w:rPr>
              <w:t xml:space="preserve"> 36.5dB</w:t>
            </w:r>
            <w:r w:rsidRPr="004117FE">
              <w:rPr>
                <w:rFonts w:cs="v5.0.0"/>
                <w:sz w:val="20"/>
                <w:lang w:val="en-GB"/>
              </w:rPr>
              <w:t xml:space="preserve"> </w:t>
            </w:r>
            <w:r w:rsidRPr="004117FE">
              <w:rPr>
                <w:sz w:val="20"/>
                <w:lang w:val="en-GB"/>
              </w:rPr>
              <w:t>−</w:t>
            </w:r>
            <w:r w:rsidRPr="004117FE">
              <w:rPr>
                <w:rFonts w:cs="v5.0.0"/>
                <w:sz w:val="20"/>
                <w:lang w:val="en-GB"/>
              </w:rPr>
              <w:t xml:space="preserve"> 60(</w:t>
            </w:r>
            <w:r w:rsidRPr="004117FE">
              <w:rPr>
                <w:rFonts w:cs="Arial"/>
                <w:i/>
                <w:iCs/>
                <w:sz w:val="20"/>
                <w:lang w:val="en-GB"/>
              </w:rPr>
              <w:t>f_offset</w:t>
            </w:r>
            <w:r w:rsidRPr="004117FE">
              <w:rPr>
                <w:rFonts w:cs="Arial"/>
                <w:sz w:val="20"/>
                <w:lang w:val="en-GB"/>
              </w:rPr>
              <w:t>/MHz-0.015</w:t>
            </w:r>
            <w:r w:rsidRPr="004117FE">
              <w:rPr>
                <w:rFonts w:cs="v5.0.0"/>
                <w:sz w:val="20"/>
                <w:lang w:val="en-GB"/>
              </w:rPr>
              <w:t>) dB</w:t>
            </w:r>
          </w:p>
          <w:p w14:paraId="53F7137A" w14:textId="77777777" w:rsidR="00DC546D" w:rsidRPr="003117C7" w:rsidRDefault="00DC546D" w:rsidP="00DF58E0">
            <w:pPr>
              <w:pStyle w:val="Tabletext"/>
              <w:jc w:val="center"/>
              <w:rPr>
                <w:sz w:val="20"/>
              </w:rPr>
            </w:pPr>
            <w:r w:rsidRPr="00756381">
              <w:rPr>
                <w:position w:val="-32"/>
                <w:sz w:val="20"/>
              </w:rPr>
              <w:object w:dxaOrig="3480" w:dyaOrig="760" w14:anchorId="73BA7EB8">
                <v:shape id="_x0000_i1112" type="#_x0000_t75" style="width:2in;height:28.5pt" o:ole="" fillcolor="window">
                  <v:imagedata r:id="rId194" o:title=""/>
                </v:shape>
                <o:OLEObject Type="Embed" ProgID="Equation.3" ShapeID="_x0000_i1112" DrawAspect="Content" ObjectID="_1798614689" r:id="rId195"/>
              </w:object>
            </w:r>
          </w:p>
        </w:tc>
        <w:tc>
          <w:tcPr>
            <w:tcW w:w="1417" w:type="dxa"/>
            <w:tcBorders>
              <w:top w:val="single" w:sz="4" w:space="0" w:color="auto"/>
              <w:left w:val="single" w:sz="4" w:space="0" w:color="auto"/>
              <w:bottom w:val="single" w:sz="4" w:space="0" w:color="auto"/>
              <w:right w:val="single" w:sz="4" w:space="0" w:color="auto"/>
            </w:tcBorders>
          </w:tcPr>
          <w:p w14:paraId="48B3227C" w14:textId="77777777" w:rsidR="00DC546D" w:rsidRPr="003117C7" w:rsidRDefault="00DC546D" w:rsidP="00DF58E0">
            <w:pPr>
              <w:pStyle w:val="Tabletext"/>
              <w:jc w:val="center"/>
              <w:rPr>
                <w:sz w:val="20"/>
              </w:rPr>
            </w:pPr>
            <w:r w:rsidRPr="00756381">
              <w:rPr>
                <w:sz w:val="20"/>
              </w:rPr>
              <w:t>30 kHz</w:t>
            </w:r>
          </w:p>
        </w:tc>
      </w:tr>
      <w:tr w:rsidR="00DC546D" w:rsidRPr="003117C7" w14:paraId="2C75D154" w14:textId="77777777" w:rsidTr="00DF58E0">
        <w:trPr>
          <w:cantSplit/>
          <w:jc w:val="center"/>
        </w:trPr>
        <w:tc>
          <w:tcPr>
            <w:tcW w:w="2231" w:type="dxa"/>
            <w:tcBorders>
              <w:top w:val="single" w:sz="4" w:space="0" w:color="auto"/>
              <w:left w:val="single" w:sz="4" w:space="0" w:color="auto"/>
              <w:bottom w:val="single" w:sz="4" w:space="0" w:color="auto"/>
              <w:right w:val="single" w:sz="4" w:space="0" w:color="auto"/>
            </w:tcBorders>
          </w:tcPr>
          <w:p w14:paraId="53B8D21C" w14:textId="77777777" w:rsidR="00DC546D" w:rsidRPr="003117C7" w:rsidRDefault="00DC546D" w:rsidP="00DF58E0">
            <w:pPr>
              <w:pStyle w:val="Tabletext"/>
              <w:jc w:val="center"/>
              <w:rPr>
                <w:sz w:val="20"/>
              </w:rPr>
            </w:pPr>
            <w:r w:rsidRPr="00756381">
              <w:rPr>
                <w:sz w:val="20"/>
              </w:rPr>
              <w:t xml:space="preserve">0.05 MHz </w:t>
            </w:r>
            <w:r w:rsidRPr="00756381">
              <w:rPr>
                <w:sz w:val="20"/>
              </w:rPr>
              <w:sym w:font="Symbol" w:char="F0A3"/>
            </w:r>
            <w:r w:rsidRPr="00756381">
              <w:rPr>
                <w:sz w:val="20"/>
              </w:rPr>
              <w:t xml:space="preserve"> </w:t>
            </w:r>
            <w:r w:rsidRPr="00756381">
              <w:rPr>
                <w:sz w:val="20"/>
              </w:rPr>
              <w:sym w:font="Symbol" w:char="F044"/>
            </w:r>
            <w:r w:rsidRPr="00756381">
              <w:rPr>
                <w:i/>
                <w:sz w:val="20"/>
              </w:rPr>
              <w:t>f</w:t>
            </w:r>
            <w:r w:rsidRPr="00756381">
              <w:rPr>
                <w:sz w:val="20"/>
              </w:rPr>
              <w:br/>
              <w:t>&lt; 0.15 MHz</w:t>
            </w:r>
          </w:p>
        </w:tc>
        <w:tc>
          <w:tcPr>
            <w:tcW w:w="2589" w:type="dxa"/>
            <w:tcBorders>
              <w:top w:val="single" w:sz="4" w:space="0" w:color="auto"/>
              <w:left w:val="single" w:sz="4" w:space="0" w:color="auto"/>
              <w:bottom w:val="single" w:sz="4" w:space="0" w:color="auto"/>
              <w:right w:val="single" w:sz="4" w:space="0" w:color="auto"/>
            </w:tcBorders>
          </w:tcPr>
          <w:p w14:paraId="746155EF" w14:textId="77777777" w:rsidR="00DC546D" w:rsidRPr="003117C7" w:rsidRDefault="00DC546D" w:rsidP="00DF58E0">
            <w:pPr>
              <w:pStyle w:val="Tabletext"/>
              <w:jc w:val="center"/>
              <w:rPr>
                <w:sz w:val="20"/>
              </w:rPr>
            </w:pPr>
            <w:r w:rsidRPr="00756381">
              <w:rPr>
                <w:sz w:val="20"/>
              </w:rPr>
              <w:t xml:space="preserve">0.065 MHz </w:t>
            </w:r>
            <w:r w:rsidRPr="00756381">
              <w:rPr>
                <w:sz w:val="20"/>
              </w:rPr>
              <w:sym w:font="Symbol" w:char="F0A3"/>
            </w:r>
            <w:r w:rsidRPr="00756381">
              <w:rPr>
                <w:sz w:val="20"/>
              </w:rPr>
              <w:t xml:space="preserve"> </w:t>
            </w:r>
            <w:r w:rsidRPr="00756381">
              <w:rPr>
                <w:i/>
                <w:sz w:val="20"/>
              </w:rPr>
              <w:t>f_offset</w:t>
            </w:r>
            <w:r w:rsidRPr="00756381">
              <w:rPr>
                <w:sz w:val="20"/>
              </w:rPr>
              <w:br/>
              <w:t>&lt; 0.165 MHz</w:t>
            </w:r>
          </w:p>
        </w:tc>
        <w:tc>
          <w:tcPr>
            <w:tcW w:w="3402" w:type="dxa"/>
            <w:tcBorders>
              <w:top w:val="single" w:sz="4" w:space="0" w:color="auto"/>
              <w:left w:val="single" w:sz="4" w:space="0" w:color="auto"/>
              <w:bottom w:val="single" w:sz="4" w:space="0" w:color="auto"/>
              <w:right w:val="single" w:sz="4" w:space="0" w:color="auto"/>
            </w:tcBorders>
          </w:tcPr>
          <w:p w14:paraId="552AA2E4" w14:textId="77777777" w:rsidR="00DC546D" w:rsidRPr="004117FE" w:rsidRDefault="00DC546D" w:rsidP="00DF58E0">
            <w:pPr>
              <w:pStyle w:val="Tabletext"/>
              <w:jc w:val="center"/>
              <w:rPr>
                <w:sz w:val="20"/>
                <w:lang w:val="en-GB"/>
              </w:rPr>
            </w:pPr>
            <w:r w:rsidRPr="004117FE">
              <w:rPr>
                <w:rFonts w:cs="Arial"/>
                <w:i/>
                <w:iCs/>
                <w:sz w:val="20"/>
                <w:lang w:val="en-GB"/>
              </w:rPr>
              <w:t>P</w:t>
            </w:r>
            <w:r w:rsidRPr="004117FE">
              <w:rPr>
                <w:rFonts w:cs="Arial"/>
                <w:i/>
                <w:iCs/>
                <w:sz w:val="20"/>
                <w:vertAlign w:val="subscript"/>
                <w:lang w:val="en-GB"/>
              </w:rPr>
              <w:t>Rated,c</w:t>
            </w:r>
            <w:r w:rsidRPr="004117FE">
              <w:rPr>
                <w:rFonts w:cs="Arial"/>
                <w:sz w:val="20"/>
                <w:lang w:val="en-GB"/>
              </w:rPr>
              <w:t xml:space="preserve"> </w:t>
            </w:r>
            <w:r w:rsidRPr="004117FE">
              <w:rPr>
                <w:sz w:val="20"/>
                <w:lang w:val="en-GB"/>
              </w:rPr>
              <w:t>−</w:t>
            </w:r>
            <w:r w:rsidRPr="004117FE">
              <w:rPr>
                <w:rFonts w:cs="Arial"/>
                <w:sz w:val="20"/>
                <w:lang w:val="en-GB"/>
              </w:rPr>
              <w:t xml:space="preserve"> 39.5 dB</w:t>
            </w:r>
            <w:r w:rsidRPr="004117FE">
              <w:rPr>
                <w:rFonts w:cs="v5.0.0"/>
                <w:sz w:val="20"/>
                <w:lang w:val="en-GB"/>
              </w:rPr>
              <w:t xml:space="preserve"> </w:t>
            </w:r>
            <w:r w:rsidRPr="004117FE">
              <w:rPr>
                <w:sz w:val="20"/>
                <w:lang w:val="en-GB"/>
              </w:rPr>
              <w:t>−</w:t>
            </w:r>
            <w:r w:rsidRPr="004117FE">
              <w:rPr>
                <w:rFonts w:cs="v5.0.0"/>
                <w:sz w:val="20"/>
                <w:lang w:val="en-GB"/>
              </w:rPr>
              <w:t xml:space="preserve"> 160(</w:t>
            </w:r>
            <w:r w:rsidRPr="004117FE">
              <w:rPr>
                <w:rFonts w:cs="Arial"/>
                <w:i/>
                <w:iCs/>
                <w:sz w:val="20"/>
                <w:lang w:val="en-GB"/>
              </w:rPr>
              <w:t>f_offset</w:t>
            </w:r>
            <w:r w:rsidRPr="004117FE">
              <w:rPr>
                <w:rFonts w:cs="Arial"/>
                <w:sz w:val="20"/>
                <w:lang w:val="en-GB"/>
              </w:rPr>
              <w:t>/MHz-0.065</w:t>
            </w:r>
            <w:r w:rsidRPr="004117FE">
              <w:rPr>
                <w:rFonts w:cs="v5.0.0"/>
                <w:sz w:val="20"/>
                <w:lang w:val="en-GB"/>
              </w:rPr>
              <w:t>) dB</w:t>
            </w:r>
          </w:p>
        </w:tc>
        <w:tc>
          <w:tcPr>
            <w:tcW w:w="1417" w:type="dxa"/>
            <w:tcBorders>
              <w:top w:val="single" w:sz="4" w:space="0" w:color="auto"/>
              <w:left w:val="single" w:sz="4" w:space="0" w:color="auto"/>
              <w:bottom w:val="single" w:sz="4" w:space="0" w:color="auto"/>
              <w:right w:val="single" w:sz="4" w:space="0" w:color="auto"/>
            </w:tcBorders>
          </w:tcPr>
          <w:p w14:paraId="5FB7E269" w14:textId="77777777" w:rsidR="00DC546D" w:rsidRPr="003117C7" w:rsidRDefault="00DC546D" w:rsidP="00DF58E0">
            <w:pPr>
              <w:pStyle w:val="Tabletext"/>
              <w:jc w:val="center"/>
              <w:rPr>
                <w:sz w:val="20"/>
              </w:rPr>
            </w:pPr>
            <w:r w:rsidRPr="00756381">
              <w:rPr>
                <w:sz w:val="20"/>
              </w:rPr>
              <w:t>30 kHz</w:t>
            </w:r>
          </w:p>
        </w:tc>
      </w:tr>
      <w:tr w:rsidR="00DC546D" w:rsidRPr="003117C7" w14:paraId="694DBEA2" w14:textId="77777777" w:rsidTr="00DF58E0">
        <w:trPr>
          <w:cantSplit/>
          <w:jc w:val="center"/>
        </w:trPr>
        <w:tc>
          <w:tcPr>
            <w:tcW w:w="9639" w:type="dxa"/>
            <w:gridSpan w:val="4"/>
            <w:tcBorders>
              <w:top w:val="single" w:sz="4" w:space="0" w:color="auto"/>
              <w:left w:val="nil"/>
              <w:bottom w:val="nil"/>
              <w:right w:val="nil"/>
            </w:tcBorders>
          </w:tcPr>
          <w:p w14:paraId="3EEC4EAB" w14:textId="7B66577D" w:rsidR="00DC546D" w:rsidRPr="006E3A7A" w:rsidRDefault="00DC546D" w:rsidP="00DF58E0">
            <w:pPr>
              <w:pStyle w:val="Tabletext"/>
              <w:jc w:val="left"/>
              <w:rPr>
                <w:sz w:val="20"/>
                <w:lang w:eastAsia="zh-CN"/>
              </w:rPr>
            </w:pPr>
            <w:r w:rsidRPr="006E3A7A">
              <w:rPr>
                <w:rFonts w:hint="eastAsia"/>
                <w:sz w:val="20"/>
                <w:lang w:val="en-US" w:eastAsia="zh-CN"/>
              </w:rPr>
              <w:t>注</w:t>
            </w:r>
            <w:r w:rsidRPr="006E3A7A">
              <w:rPr>
                <w:sz w:val="20"/>
                <w:lang w:eastAsia="zh-CN"/>
              </w:rPr>
              <w:t>4 –</w:t>
            </w:r>
            <w:r w:rsidR="006E3A7A" w:rsidRPr="006E3A7A">
              <w:rPr>
                <w:rFonts w:hint="eastAsia"/>
                <w:sz w:val="20"/>
                <w:lang w:eastAsia="zh-CN"/>
              </w:rPr>
              <w:t xml:space="preserve"> </w:t>
            </w:r>
            <w:r w:rsidRPr="006E3A7A">
              <w:rPr>
                <w:rFonts w:hint="eastAsia"/>
                <w:spacing w:val="-4"/>
                <w:sz w:val="20"/>
                <w:lang w:eastAsia="zh-CN"/>
              </w:rPr>
              <w:t>表格中限值仅适用于与基站</w:t>
            </w:r>
            <w:r w:rsidRPr="006E3A7A">
              <w:rPr>
                <w:rFonts w:hint="eastAsia"/>
                <w:spacing w:val="-4"/>
                <w:sz w:val="20"/>
                <w:lang w:eastAsia="zh-CN"/>
              </w:rPr>
              <w:t>RF</w:t>
            </w:r>
            <w:r w:rsidRPr="006E3A7A">
              <w:rPr>
                <w:rFonts w:hint="eastAsia"/>
                <w:spacing w:val="-4"/>
                <w:sz w:val="20"/>
                <w:lang w:eastAsia="zh-CN"/>
              </w:rPr>
              <w:t>带宽边界相邻的</w:t>
            </w:r>
            <w:r w:rsidRPr="006E3A7A">
              <w:rPr>
                <w:rFonts w:hint="eastAsia"/>
                <w:spacing w:val="-4"/>
                <w:sz w:val="20"/>
                <w:lang w:eastAsia="zh-CN"/>
              </w:rPr>
              <w:t>GSM/EDGE</w:t>
            </w:r>
            <w:r w:rsidRPr="006E3A7A">
              <w:rPr>
                <w:rFonts w:hint="eastAsia"/>
                <w:spacing w:val="-4"/>
                <w:sz w:val="20"/>
                <w:lang w:eastAsia="zh-CN"/>
              </w:rPr>
              <w:t>或</w:t>
            </w:r>
            <w:r w:rsidRPr="006E3A7A">
              <w:rPr>
                <w:rFonts w:hint="eastAsia"/>
                <w:spacing w:val="-4"/>
                <w:sz w:val="20"/>
                <w:lang w:eastAsia="zh-CN"/>
              </w:rPr>
              <w:t>E-UTRA 1.4</w:t>
            </w:r>
            <w:r w:rsidRPr="006E3A7A">
              <w:rPr>
                <w:rFonts w:hint="eastAsia"/>
                <w:spacing w:val="-4"/>
                <w:sz w:val="20"/>
                <w:lang w:eastAsia="zh-CN"/>
              </w:rPr>
              <w:t>或</w:t>
            </w:r>
            <w:r w:rsidRPr="006E3A7A">
              <w:rPr>
                <w:rFonts w:hint="eastAsia"/>
                <w:spacing w:val="-4"/>
                <w:sz w:val="20"/>
                <w:lang w:eastAsia="zh-CN"/>
              </w:rPr>
              <w:t>3 MHz</w:t>
            </w:r>
            <w:r w:rsidRPr="006E3A7A">
              <w:rPr>
                <w:rFonts w:hint="eastAsia"/>
                <w:spacing w:val="-4"/>
                <w:sz w:val="20"/>
                <w:lang w:eastAsia="zh-CN"/>
              </w:rPr>
              <w:t>载波的工作。</w:t>
            </w:r>
          </w:p>
          <w:p w14:paraId="0A92D715" w14:textId="4DB4F4A4" w:rsidR="00DC546D" w:rsidRPr="006E3A7A" w:rsidRDefault="00DC546D" w:rsidP="00DF58E0">
            <w:pPr>
              <w:pStyle w:val="Tabletext"/>
              <w:jc w:val="left"/>
              <w:rPr>
                <w:sz w:val="20"/>
                <w:lang w:val="en-US" w:eastAsia="zh-CN"/>
              </w:rPr>
            </w:pPr>
            <w:r w:rsidRPr="006E3A7A">
              <w:rPr>
                <w:rFonts w:hint="eastAsia"/>
                <w:sz w:val="20"/>
                <w:lang w:val="en-US" w:eastAsia="zh-CN"/>
              </w:rPr>
              <w:t>注</w:t>
            </w:r>
            <w:r w:rsidRPr="006E3A7A">
              <w:rPr>
                <w:sz w:val="20"/>
                <w:lang w:val="en-US" w:eastAsia="zh-CN"/>
              </w:rPr>
              <w:t>5 –</w:t>
            </w:r>
            <w:r w:rsidR="006E3A7A" w:rsidRPr="006E3A7A">
              <w:rPr>
                <w:rFonts w:hint="eastAsia"/>
                <w:sz w:val="20"/>
                <w:lang w:val="en-US" w:eastAsia="zh-CN"/>
              </w:rPr>
              <w:t xml:space="preserve"> </w:t>
            </w:r>
            <w:r w:rsidRPr="006E3A7A">
              <w:rPr>
                <w:rFonts w:hint="eastAsia"/>
                <w:spacing w:val="-4"/>
                <w:sz w:val="20"/>
                <w:lang w:eastAsia="zh-CN"/>
              </w:rPr>
              <w:t>对于支持在所有频段内非连续频谱中工作的</w:t>
            </w:r>
            <w:r w:rsidRPr="006E3A7A">
              <w:rPr>
                <w:sz w:val="20"/>
                <w:lang w:eastAsia="zh-CN"/>
              </w:rPr>
              <w:t>MSR BS</w:t>
            </w:r>
            <w:r w:rsidRPr="006E3A7A">
              <w:rPr>
                <w:rFonts w:hint="eastAsia"/>
                <w:sz w:val="20"/>
                <w:lang w:eastAsia="zh-CN"/>
              </w:rPr>
              <w:t>，</w:t>
            </w:r>
            <w:r w:rsidRPr="006E3A7A">
              <w:rPr>
                <w:rFonts w:hint="eastAsia"/>
                <w:spacing w:val="-4"/>
                <w:sz w:val="20"/>
                <w:lang w:eastAsia="zh-CN"/>
              </w:rPr>
              <w:t>在子块间隔内的测试要求按照该子块间隔每一侧上相邻子块的累计贡献和来计算</w:t>
            </w:r>
            <w:r w:rsidRPr="006E3A7A">
              <w:rPr>
                <w:rFonts w:hint="eastAsia"/>
                <w:sz w:val="20"/>
                <w:lang w:val="en-US" w:eastAsia="zh-CN"/>
              </w:rPr>
              <w:t>。</w:t>
            </w:r>
          </w:p>
          <w:p w14:paraId="3E51F5C1" w14:textId="19590975" w:rsidR="00DC546D" w:rsidRPr="00053B15" w:rsidRDefault="00DC546D" w:rsidP="00DF58E0">
            <w:pPr>
              <w:pStyle w:val="Tabletext"/>
              <w:jc w:val="left"/>
              <w:rPr>
                <w:lang w:val="en-US" w:eastAsia="zh-CN"/>
              </w:rPr>
            </w:pPr>
            <w:r w:rsidRPr="006E3A7A">
              <w:rPr>
                <w:rFonts w:hint="eastAsia"/>
                <w:sz w:val="20"/>
                <w:lang w:val="en-GB" w:eastAsia="zh-CN"/>
              </w:rPr>
              <w:t>注</w:t>
            </w:r>
            <w:r w:rsidRPr="006E3A7A">
              <w:rPr>
                <w:sz w:val="20"/>
                <w:lang w:eastAsia="zh-CN"/>
              </w:rPr>
              <w:t>6 –</w:t>
            </w:r>
            <w:r w:rsidR="006E3A7A" w:rsidRPr="006E3A7A">
              <w:rPr>
                <w:rFonts w:hint="eastAsia"/>
                <w:sz w:val="20"/>
                <w:lang w:eastAsia="zh-CN"/>
              </w:rPr>
              <w:t xml:space="preserve"> </w:t>
            </w:r>
            <w:r w:rsidRPr="006E3A7A">
              <w:rPr>
                <w:rFonts w:hint="eastAsia"/>
                <w:sz w:val="20"/>
                <w:lang w:val="en-US" w:eastAsia="zh-CN"/>
              </w:rPr>
              <w:t>对于支持</w:t>
            </w:r>
            <w:r w:rsidRPr="006E3A7A">
              <w:rPr>
                <w:rFonts w:hint="eastAsia"/>
                <w:sz w:val="20"/>
                <w:lang w:val="en-US" w:eastAsia="zh-CN"/>
              </w:rPr>
              <w:t>RF</w:t>
            </w:r>
            <w:r w:rsidRPr="006E3A7A">
              <w:rPr>
                <w:rFonts w:hint="eastAsia"/>
                <w:sz w:val="20"/>
                <w:lang w:val="en-US" w:eastAsia="zh-CN"/>
              </w:rPr>
              <w:t>间带宽间隔</w:t>
            </w:r>
            <w:r w:rsidRPr="006E3A7A">
              <w:rPr>
                <w:rFonts w:hint="eastAsia"/>
                <w:sz w:val="20"/>
                <w:lang w:val="en-US" w:eastAsia="zh-CN"/>
              </w:rPr>
              <w:t>&lt; 2</w:t>
            </w:r>
            <w:r w:rsidRPr="006E3A7A">
              <w:rPr>
                <w:rFonts w:hint="eastAsia"/>
                <w:sz w:val="20"/>
                <w:lang w:val="en-US" w:eastAsia="zh-CN"/>
              </w:rPr>
              <w:t>×</w:t>
            </w:r>
            <w:r w:rsidRPr="006E3A7A">
              <w:rPr>
                <w:sz w:val="20"/>
                <w:lang w:eastAsia="zh-CN"/>
              </w:rPr>
              <w:t>Δ</w:t>
            </w:r>
            <w:r w:rsidRPr="006E3A7A">
              <w:rPr>
                <w:i/>
                <w:iCs/>
                <w:sz w:val="20"/>
                <w:lang w:eastAsia="zh-CN"/>
              </w:rPr>
              <w:t>f</w:t>
            </w:r>
            <w:r w:rsidRPr="006E3A7A">
              <w:rPr>
                <w:sz w:val="20"/>
                <w:vertAlign w:val="subscript"/>
                <w:lang w:eastAsia="zh-CN"/>
              </w:rPr>
              <w:t>OBUE</w:t>
            </w:r>
            <w:r w:rsidRPr="006E3A7A">
              <w:rPr>
                <w:rFonts w:hint="eastAsia"/>
                <w:sz w:val="20"/>
                <w:lang w:val="en-US" w:eastAsia="zh-CN"/>
              </w:rPr>
              <w:t>的多频段工作的</w:t>
            </w:r>
            <w:r w:rsidRPr="006E3A7A">
              <w:rPr>
                <w:rFonts w:hint="eastAsia"/>
                <w:sz w:val="20"/>
                <w:lang w:val="en-US" w:eastAsia="zh-CN"/>
              </w:rPr>
              <w:t>MSR BS</w:t>
            </w:r>
            <w:r w:rsidRPr="006E3A7A">
              <w:rPr>
                <w:rFonts w:hint="eastAsia"/>
                <w:sz w:val="20"/>
                <w:lang w:val="en-US" w:eastAsia="zh-CN"/>
              </w:rPr>
              <w:t>，</w:t>
            </w:r>
            <w:r w:rsidRPr="006E3A7A">
              <w:rPr>
                <w:rFonts w:hint="eastAsia"/>
                <w:sz w:val="20"/>
                <w:lang w:val="en-US" w:eastAsia="zh-CN"/>
              </w:rPr>
              <w:t>RF</w:t>
            </w:r>
            <w:r w:rsidRPr="006E3A7A">
              <w:rPr>
                <w:rFonts w:hint="eastAsia"/>
                <w:sz w:val="20"/>
                <w:lang w:val="en-US" w:eastAsia="zh-CN"/>
              </w:rPr>
              <w:t>间带宽间隔内的测试要求按照</w:t>
            </w:r>
            <w:r w:rsidRPr="006E3A7A">
              <w:rPr>
                <w:rFonts w:hint="eastAsia"/>
                <w:sz w:val="20"/>
                <w:lang w:val="en-US" w:eastAsia="zh-CN"/>
              </w:rPr>
              <w:t>RF</w:t>
            </w:r>
            <w:r w:rsidRPr="006E3A7A">
              <w:rPr>
                <w:rFonts w:hint="eastAsia"/>
                <w:sz w:val="20"/>
                <w:lang w:val="en-US" w:eastAsia="zh-CN"/>
              </w:rPr>
              <w:t>间带宽间隔每一侧相邻子块或基站</w:t>
            </w:r>
            <w:r w:rsidRPr="006E3A7A">
              <w:rPr>
                <w:rFonts w:hint="eastAsia"/>
                <w:sz w:val="20"/>
                <w:lang w:val="en-US" w:eastAsia="zh-CN"/>
              </w:rPr>
              <w:t>RF</w:t>
            </w:r>
            <w:r w:rsidRPr="006E3A7A">
              <w:rPr>
                <w:rFonts w:hint="eastAsia"/>
                <w:sz w:val="20"/>
                <w:lang w:val="en-US" w:eastAsia="zh-CN"/>
              </w:rPr>
              <w:t>带宽</w:t>
            </w:r>
            <w:r w:rsidRPr="006E3A7A">
              <w:rPr>
                <w:rFonts w:hint="eastAsia"/>
                <w:spacing w:val="-4"/>
                <w:sz w:val="20"/>
                <w:lang w:eastAsia="zh-CN"/>
              </w:rPr>
              <w:t>的累计贡献和来计算。</w:t>
            </w:r>
          </w:p>
        </w:tc>
      </w:tr>
    </w:tbl>
    <w:p w14:paraId="66973EAA" w14:textId="77777777" w:rsidR="00DC546D" w:rsidRPr="005C63E8" w:rsidRDefault="00DC546D" w:rsidP="00DC546D">
      <w:pPr>
        <w:pStyle w:val="TableNo"/>
        <w:rPr>
          <w:lang w:eastAsia="zh-CN"/>
        </w:rPr>
      </w:pPr>
      <w:r w:rsidRPr="005C63E8">
        <w:rPr>
          <w:rFonts w:hint="eastAsia"/>
          <w:lang w:val="en-US" w:eastAsia="zh-CN"/>
        </w:rPr>
        <w:t>表</w:t>
      </w:r>
      <w:r>
        <w:rPr>
          <w:rFonts w:hint="eastAsia"/>
          <w:lang w:eastAsia="zh-CN"/>
        </w:rPr>
        <w:t>A1-130</w:t>
      </w:r>
    </w:p>
    <w:p w14:paraId="534BFC96" w14:textId="35A92DAF" w:rsidR="00DC546D" w:rsidRPr="00E604C5" w:rsidRDefault="00DC546D" w:rsidP="00DC546D">
      <w:pPr>
        <w:pStyle w:val="Tabletitle"/>
        <w:rPr>
          <w:lang w:eastAsia="zh-CN"/>
        </w:rPr>
      </w:pPr>
      <w:r w:rsidRPr="00A209AA">
        <w:rPr>
          <w:lang w:eastAsia="zh-CN"/>
        </w:rPr>
        <w:t>BC2</w:t>
      </w:r>
      <w:r>
        <w:rPr>
          <w:rFonts w:hint="eastAsia"/>
          <w:lang w:eastAsia="zh-CN"/>
        </w:rPr>
        <w:t>频段的</w:t>
      </w:r>
      <w:r>
        <w:rPr>
          <w:rFonts w:hint="eastAsia"/>
          <w:lang w:val="en-US" w:eastAsia="zh-CN"/>
        </w:rPr>
        <w:t>中程</w:t>
      </w:r>
      <w:r w:rsidRPr="00A209AA">
        <w:rPr>
          <w:rFonts w:hint="eastAsia"/>
          <w:lang w:eastAsia="zh-CN"/>
        </w:rPr>
        <w:t>BS OBU</w:t>
      </w:r>
      <w:r>
        <w:rPr>
          <w:rFonts w:hint="eastAsia"/>
          <w:lang w:eastAsia="zh-CN"/>
        </w:rPr>
        <w:t>E</w:t>
      </w:r>
      <w:r>
        <w:rPr>
          <w:rFonts w:hint="eastAsia"/>
          <w:lang w:val="en-US" w:eastAsia="zh-CN"/>
        </w:rPr>
        <w:t>适用</w:t>
      </w:r>
      <w:r w:rsidRPr="00A209AA">
        <w:rPr>
          <w:rFonts w:hint="eastAsia"/>
          <w:lang w:eastAsia="zh-CN"/>
        </w:rPr>
        <w:t>：</w:t>
      </w:r>
      <w:r>
        <w:rPr>
          <w:rFonts w:hint="eastAsia"/>
          <w:lang w:eastAsia="zh-CN"/>
        </w:rPr>
        <w:t>BS</w:t>
      </w:r>
      <w:r>
        <w:rPr>
          <w:rFonts w:hint="eastAsia"/>
          <w:lang w:eastAsia="zh-CN"/>
        </w:rPr>
        <w:t>最大输出功率</w:t>
      </w:r>
      <w:r w:rsidRPr="00756381">
        <w:rPr>
          <w:i/>
          <w:iCs/>
        </w:rPr>
        <w:t>P</w:t>
      </w:r>
      <w:r w:rsidRPr="00756381">
        <w:rPr>
          <w:i/>
          <w:iCs/>
          <w:vertAlign w:val="subscript"/>
        </w:rPr>
        <w:t>Rated,c</w:t>
      </w:r>
      <w:r w:rsidRPr="00CC08D9">
        <w:t xml:space="preserve"> </w:t>
      </w:r>
      <w:r w:rsidRPr="00CC08D9">
        <w:rPr>
          <w:rFonts w:cs="v5.0.0"/>
        </w:rPr>
        <w:sym w:font="Symbol" w:char="F0A3"/>
      </w:r>
      <w:r w:rsidRPr="00CC08D9">
        <w:t xml:space="preserve"> 3</w:t>
      </w:r>
      <w:r>
        <w:rPr>
          <w:rFonts w:hint="eastAsia"/>
          <w:lang w:eastAsia="zh-CN"/>
        </w:rPr>
        <w:t>1</w:t>
      </w:r>
      <w:r w:rsidRPr="00CC08D9">
        <w:t xml:space="preserve"> dBm</w:t>
      </w:r>
      <w:r w:rsidR="006E3A7A">
        <w:br/>
      </w:r>
      <w:r>
        <w:rPr>
          <w:rFonts w:hint="eastAsia"/>
          <w:lang w:eastAsia="zh-CN"/>
        </w:rPr>
        <w:t>且有</w:t>
      </w:r>
      <w:r>
        <w:rPr>
          <w:rFonts w:hint="eastAsia"/>
          <w:lang w:val="en-US" w:eastAsia="zh-CN"/>
        </w:rPr>
        <w:t>与基站</w:t>
      </w:r>
      <w:r w:rsidRPr="00A209AA">
        <w:rPr>
          <w:rFonts w:hint="eastAsia"/>
          <w:lang w:eastAsia="zh-CN"/>
        </w:rPr>
        <w:t>RF</w:t>
      </w:r>
      <w:r>
        <w:rPr>
          <w:rFonts w:hint="eastAsia"/>
          <w:lang w:eastAsia="zh-CN"/>
        </w:rPr>
        <w:t>带宽</w:t>
      </w:r>
      <w:r w:rsidRPr="005C63E8">
        <w:rPr>
          <w:rFonts w:hint="eastAsia"/>
          <w:lang w:eastAsia="zh-CN"/>
        </w:rPr>
        <w:t>边界</w:t>
      </w:r>
      <w:r>
        <w:rPr>
          <w:rFonts w:hint="eastAsia"/>
          <w:lang w:eastAsia="zh-CN"/>
        </w:rPr>
        <w:t>相邻</w:t>
      </w:r>
      <w:r w:rsidRPr="005C63E8">
        <w:rPr>
          <w:rFonts w:hint="eastAsia"/>
          <w:lang w:eastAsia="zh-CN"/>
        </w:rPr>
        <w:t>的</w:t>
      </w:r>
      <w:r w:rsidRPr="005C63E8">
        <w:rPr>
          <w:lang w:eastAsia="zh-CN"/>
        </w:rPr>
        <w:t>GSM/EDGE</w:t>
      </w:r>
      <w:r w:rsidR="006E3A7A">
        <w:rPr>
          <w:lang w:eastAsia="zh-CN"/>
        </w:rPr>
        <w:br/>
      </w:r>
      <w:r w:rsidRPr="005C63E8">
        <w:rPr>
          <w:rFonts w:hint="eastAsia"/>
          <w:lang w:eastAsia="zh-CN"/>
        </w:rPr>
        <w:t>或</w:t>
      </w:r>
      <w:r w:rsidRPr="005C63E8">
        <w:rPr>
          <w:lang w:eastAsia="zh-CN"/>
        </w:rPr>
        <w:t>E-UTRA 1.4</w:t>
      </w:r>
      <w:r w:rsidRPr="005C63E8">
        <w:rPr>
          <w:rFonts w:hint="eastAsia"/>
          <w:lang w:eastAsia="zh-CN"/>
        </w:rPr>
        <w:t>或</w:t>
      </w:r>
      <w:r w:rsidRPr="005C63E8">
        <w:rPr>
          <w:lang w:eastAsia="zh-CN"/>
        </w:rPr>
        <w:t>3 MHz</w:t>
      </w:r>
      <w:r w:rsidRPr="005C63E8">
        <w:rPr>
          <w:rFonts w:hint="eastAsia"/>
          <w:lang w:eastAsia="zh-CN"/>
        </w:rPr>
        <w:t>载波</w:t>
      </w:r>
      <w:r>
        <w:rPr>
          <w:rFonts w:hint="eastAsia"/>
          <w:lang w:eastAsia="zh-CN"/>
        </w:rPr>
        <w:t>或独立部署的</w:t>
      </w:r>
      <w:r>
        <w:rPr>
          <w:rFonts w:hint="eastAsia"/>
          <w:lang w:eastAsia="zh-CN"/>
        </w:rPr>
        <w:t>NB-IoT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4"/>
        <w:gridCol w:w="4536"/>
        <w:gridCol w:w="1139"/>
      </w:tblGrid>
      <w:tr w:rsidR="00DC546D" w:rsidRPr="003117C7" w14:paraId="6E5F2051" w14:textId="77777777" w:rsidTr="00DF58E0">
        <w:trPr>
          <w:cantSplit/>
          <w:jc w:val="center"/>
        </w:trPr>
        <w:tc>
          <w:tcPr>
            <w:tcW w:w="1980" w:type="dxa"/>
            <w:tcBorders>
              <w:top w:val="single" w:sz="4" w:space="0" w:color="auto"/>
              <w:left w:val="single" w:sz="4" w:space="0" w:color="auto"/>
              <w:bottom w:val="single" w:sz="4" w:space="0" w:color="auto"/>
              <w:right w:val="single" w:sz="4" w:space="0" w:color="auto"/>
            </w:tcBorders>
            <w:vAlign w:val="center"/>
          </w:tcPr>
          <w:p w14:paraId="2525F7DC"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1984" w:type="dxa"/>
            <w:tcBorders>
              <w:top w:val="single" w:sz="4" w:space="0" w:color="auto"/>
              <w:left w:val="single" w:sz="4" w:space="0" w:color="auto"/>
              <w:bottom w:val="single" w:sz="4" w:space="0" w:color="auto"/>
              <w:right w:val="single" w:sz="4" w:space="0" w:color="auto"/>
            </w:tcBorders>
            <w:vAlign w:val="center"/>
          </w:tcPr>
          <w:p w14:paraId="3CA285F1"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4536" w:type="dxa"/>
            <w:tcBorders>
              <w:top w:val="single" w:sz="4" w:space="0" w:color="auto"/>
              <w:left w:val="single" w:sz="4" w:space="0" w:color="auto"/>
              <w:bottom w:val="single" w:sz="4" w:space="0" w:color="auto"/>
              <w:right w:val="single" w:sz="4" w:space="0" w:color="auto"/>
            </w:tcBorders>
            <w:vAlign w:val="center"/>
          </w:tcPr>
          <w:p w14:paraId="41F95248" w14:textId="670C1CCE" w:rsidR="00DC546D" w:rsidRPr="003117C7" w:rsidRDefault="00DC546D" w:rsidP="00DF58E0">
            <w:pPr>
              <w:pStyle w:val="Tablehead"/>
            </w:pPr>
            <w:r w:rsidRPr="003117C7">
              <w:rPr>
                <w:rFonts w:hint="eastAsia"/>
              </w:rPr>
              <w:t>测试要求</w:t>
            </w:r>
            <w:r w:rsidR="006E3A7A">
              <w:rPr>
                <w:rFonts w:hint="eastAsia"/>
                <w:lang w:eastAsia="zh-CN"/>
              </w:rPr>
              <w:t>（</w:t>
            </w:r>
            <w:r w:rsidRPr="003117C7">
              <w:rPr>
                <w:rFonts w:hint="eastAsia"/>
              </w:rPr>
              <w:t>注</w:t>
            </w:r>
            <w:r>
              <w:t>5</w:t>
            </w:r>
            <w:r w:rsidRPr="003117C7">
              <w:rPr>
                <w:rFonts w:hint="eastAsia"/>
                <w:lang w:eastAsia="zh-CN"/>
              </w:rPr>
              <w:t>、</w:t>
            </w:r>
            <w:r>
              <w:rPr>
                <w:lang w:eastAsia="zh-CN"/>
              </w:rPr>
              <w:t>6</w:t>
            </w:r>
            <w:r w:rsidRPr="003117C7">
              <w:rPr>
                <w:rFonts w:hint="eastAsia"/>
                <w:lang w:eastAsia="zh-CN"/>
              </w:rPr>
              <w:t>、</w:t>
            </w:r>
            <w:r>
              <w:rPr>
                <w:lang w:eastAsia="zh-CN"/>
              </w:rPr>
              <w:t>7</w:t>
            </w:r>
            <w:r w:rsidR="006E3A7A">
              <w:rPr>
                <w:rFonts w:hint="eastAsia"/>
                <w:lang w:eastAsia="zh-CN"/>
              </w:rPr>
              <w:t>）</w:t>
            </w:r>
          </w:p>
        </w:tc>
        <w:tc>
          <w:tcPr>
            <w:tcW w:w="1139" w:type="dxa"/>
            <w:tcBorders>
              <w:top w:val="single" w:sz="4" w:space="0" w:color="auto"/>
              <w:left w:val="single" w:sz="4" w:space="0" w:color="auto"/>
              <w:bottom w:val="single" w:sz="4" w:space="0" w:color="auto"/>
              <w:right w:val="single" w:sz="4" w:space="0" w:color="auto"/>
            </w:tcBorders>
            <w:vAlign w:val="center"/>
          </w:tcPr>
          <w:p w14:paraId="7FEAD0F4" w14:textId="11292F73" w:rsidR="00DC546D" w:rsidRPr="0015029C" w:rsidRDefault="00DC546D" w:rsidP="005A4511">
            <w:pPr>
              <w:pStyle w:val="Tablehead"/>
              <w:rPr>
                <w:lang w:eastAsia="zh-CN"/>
              </w:rPr>
            </w:pPr>
            <w:r w:rsidRPr="003117C7">
              <w:rPr>
                <w:rFonts w:hint="eastAsia"/>
              </w:rPr>
              <w:t>测量带宽</w:t>
            </w:r>
            <w:r w:rsidR="005A4511">
              <w:rPr>
                <w:lang w:eastAsia="zh-CN"/>
              </w:rPr>
              <w:br/>
            </w:r>
            <w:r w:rsidR="006E3A7A">
              <w:rPr>
                <w:rFonts w:hint="eastAsia"/>
                <w:lang w:eastAsia="zh-CN"/>
              </w:rPr>
              <w:t>（</w:t>
            </w:r>
            <w:r w:rsidRPr="003117C7">
              <w:rPr>
                <w:rFonts w:hint="eastAsia"/>
                <w:lang w:eastAsia="zh-CN"/>
              </w:rPr>
              <w:t>注</w:t>
            </w:r>
            <w:r>
              <w:t>9</w:t>
            </w:r>
            <w:r w:rsidR="006E3A7A">
              <w:rPr>
                <w:rFonts w:hint="eastAsia"/>
                <w:lang w:eastAsia="zh-CN"/>
              </w:rPr>
              <w:t>）</w:t>
            </w:r>
          </w:p>
        </w:tc>
      </w:tr>
      <w:tr w:rsidR="00DC546D" w:rsidRPr="003117C7" w14:paraId="1AE23893" w14:textId="77777777" w:rsidTr="00DF58E0">
        <w:trPr>
          <w:cantSplit/>
          <w:jc w:val="center"/>
        </w:trPr>
        <w:tc>
          <w:tcPr>
            <w:tcW w:w="1980" w:type="dxa"/>
            <w:tcBorders>
              <w:top w:val="single" w:sz="4" w:space="0" w:color="auto"/>
              <w:left w:val="single" w:sz="4" w:space="0" w:color="auto"/>
              <w:bottom w:val="single" w:sz="4" w:space="0" w:color="auto"/>
              <w:right w:val="single" w:sz="4" w:space="0" w:color="auto"/>
            </w:tcBorders>
          </w:tcPr>
          <w:p w14:paraId="5267B10C" w14:textId="77777777" w:rsidR="00DC546D" w:rsidRPr="003117C7" w:rsidRDefault="00DC546D" w:rsidP="00DF58E0">
            <w:pPr>
              <w:pStyle w:val="Tabletext"/>
              <w:jc w:val="center"/>
              <w:rPr>
                <w:sz w:val="20"/>
              </w:rPr>
            </w:pPr>
            <w:r w:rsidRPr="00756381">
              <w:rPr>
                <w:sz w:val="20"/>
              </w:rPr>
              <w:t xml:space="preserve">0 MHz </w:t>
            </w:r>
            <w:r w:rsidRPr="00756381">
              <w:rPr>
                <w:sz w:val="20"/>
              </w:rPr>
              <w:sym w:font="Symbol" w:char="F0A3"/>
            </w:r>
            <w:r w:rsidRPr="00756381">
              <w:rPr>
                <w:sz w:val="20"/>
              </w:rPr>
              <w:t xml:space="preserve"> </w:t>
            </w:r>
            <w:r w:rsidRPr="00756381">
              <w:rPr>
                <w:sz w:val="20"/>
              </w:rPr>
              <w:sym w:font="Symbol" w:char="F044"/>
            </w:r>
            <w:r w:rsidRPr="00756381">
              <w:rPr>
                <w:i/>
                <w:sz w:val="20"/>
              </w:rPr>
              <w:t>f</w:t>
            </w:r>
            <w:r w:rsidRPr="00756381">
              <w:rPr>
                <w:sz w:val="20"/>
              </w:rPr>
              <w:br/>
              <w:t>&lt; 0.05 MHz</w:t>
            </w:r>
          </w:p>
        </w:tc>
        <w:tc>
          <w:tcPr>
            <w:tcW w:w="1984" w:type="dxa"/>
            <w:tcBorders>
              <w:top w:val="single" w:sz="4" w:space="0" w:color="auto"/>
              <w:left w:val="single" w:sz="4" w:space="0" w:color="auto"/>
              <w:bottom w:val="single" w:sz="4" w:space="0" w:color="auto"/>
              <w:right w:val="single" w:sz="4" w:space="0" w:color="auto"/>
            </w:tcBorders>
          </w:tcPr>
          <w:p w14:paraId="6EFFE94E" w14:textId="77777777" w:rsidR="00DC546D" w:rsidRPr="003117C7" w:rsidRDefault="00DC546D" w:rsidP="00DF58E0">
            <w:pPr>
              <w:pStyle w:val="Tabletext"/>
              <w:jc w:val="center"/>
              <w:rPr>
                <w:sz w:val="20"/>
              </w:rPr>
            </w:pPr>
            <w:r w:rsidRPr="00756381">
              <w:rPr>
                <w:sz w:val="20"/>
              </w:rPr>
              <w:t xml:space="preserve">0.015 MHz </w:t>
            </w:r>
            <w:r w:rsidRPr="00756381">
              <w:rPr>
                <w:sz w:val="20"/>
              </w:rPr>
              <w:sym w:font="Symbol" w:char="F0A3"/>
            </w:r>
            <w:r w:rsidRPr="00756381">
              <w:rPr>
                <w:sz w:val="20"/>
              </w:rPr>
              <w:t xml:space="preserve"> </w:t>
            </w:r>
            <w:r w:rsidRPr="00756381">
              <w:rPr>
                <w:i/>
                <w:sz w:val="20"/>
              </w:rPr>
              <w:t>f_offset</w:t>
            </w:r>
            <w:r w:rsidRPr="00756381">
              <w:rPr>
                <w:sz w:val="20"/>
              </w:rPr>
              <w:br/>
              <w:t>&lt; 0.065 MHz</w:t>
            </w:r>
          </w:p>
        </w:tc>
        <w:tc>
          <w:tcPr>
            <w:tcW w:w="4536" w:type="dxa"/>
            <w:tcBorders>
              <w:top w:val="single" w:sz="4" w:space="0" w:color="auto"/>
              <w:left w:val="single" w:sz="4" w:space="0" w:color="auto"/>
              <w:bottom w:val="single" w:sz="4" w:space="0" w:color="auto"/>
              <w:right w:val="single" w:sz="4" w:space="0" w:color="auto"/>
            </w:tcBorders>
          </w:tcPr>
          <w:p w14:paraId="6AA64E45" w14:textId="77777777" w:rsidR="00DC546D" w:rsidRPr="003117C7" w:rsidRDefault="00DC546D" w:rsidP="00DF58E0">
            <w:pPr>
              <w:pStyle w:val="Tabletext"/>
              <w:jc w:val="center"/>
              <w:rPr>
                <w:sz w:val="20"/>
              </w:rPr>
            </w:pPr>
            <w:r w:rsidRPr="00756381">
              <w:rPr>
                <w:position w:val="-46"/>
                <w:sz w:val="20"/>
              </w:rPr>
              <w:object w:dxaOrig="4040" w:dyaOrig="1040" w14:anchorId="549C4E2E">
                <v:shape id="_x0000_i1113" type="#_x0000_t75" style="width:204.75pt;height:43.5pt" o:ole="" fillcolor="window">
                  <v:imagedata r:id="rId196" o:title=""/>
                </v:shape>
                <o:OLEObject Type="Embed" ProgID="Equation.3" ShapeID="_x0000_i1113" DrawAspect="Content" ObjectID="_1798614690" r:id="rId197"/>
              </w:object>
            </w:r>
          </w:p>
        </w:tc>
        <w:tc>
          <w:tcPr>
            <w:tcW w:w="1139" w:type="dxa"/>
            <w:tcBorders>
              <w:top w:val="single" w:sz="4" w:space="0" w:color="auto"/>
              <w:left w:val="single" w:sz="4" w:space="0" w:color="auto"/>
              <w:bottom w:val="single" w:sz="4" w:space="0" w:color="auto"/>
              <w:right w:val="single" w:sz="4" w:space="0" w:color="auto"/>
            </w:tcBorders>
          </w:tcPr>
          <w:p w14:paraId="09158D81" w14:textId="77777777" w:rsidR="00DC546D" w:rsidRPr="003117C7" w:rsidRDefault="00DC546D" w:rsidP="00DF58E0">
            <w:pPr>
              <w:pStyle w:val="Tabletext"/>
              <w:jc w:val="center"/>
              <w:rPr>
                <w:sz w:val="20"/>
              </w:rPr>
            </w:pPr>
            <w:r w:rsidRPr="00756381">
              <w:rPr>
                <w:sz w:val="20"/>
              </w:rPr>
              <w:t>30 kHz</w:t>
            </w:r>
          </w:p>
        </w:tc>
      </w:tr>
      <w:tr w:rsidR="00DC546D" w:rsidRPr="003117C7" w14:paraId="5233C27E" w14:textId="77777777" w:rsidTr="00DF58E0">
        <w:trPr>
          <w:cantSplit/>
          <w:jc w:val="center"/>
        </w:trPr>
        <w:tc>
          <w:tcPr>
            <w:tcW w:w="1980" w:type="dxa"/>
            <w:tcBorders>
              <w:top w:val="single" w:sz="4" w:space="0" w:color="auto"/>
              <w:left w:val="single" w:sz="4" w:space="0" w:color="auto"/>
              <w:bottom w:val="single" w:sz="4" w:space="0" w:color="auto"/>
              <w:right w:val="single" w:sz="4" w:space="0" w:color="auto"/>
            </w:tcBorders>
          </w:tcPr>
          <w:p w14:paraId="73A12768" w14:textId="77777777" w:rsidR="00DC546D" w:rsidRPr="003117C7" w:rsidRDefault="00DC546D" w:rsidP="00DF58E0">
            <w:pPr>
              <w:pStyle w:val="Tabletext"/>
              <w:jc w:val="center"/>
              <w:rPr>
                <w:sz w:val="20"/>
              </w:rPr>
            </w:pPr>
            <w:r w:rsidRPr="00756381">
              <w:rPr>
                <w:sz w:val="20"/>
              </w:rPr>
              <w:t xml:space="preserve">0.05 MHz </w:t>
            </w:r>
            <w:r w:rsidRPr="00756381">
              <w:rPr>
                <w:sz w:val="20"/>
              </w:rPr>
              <w:sym w:font="Symbol" w:char="F0A3"/>
            </w:r>
            <w:r w:rsidRPr="00756381">
              <w:rPr>
                <w:sz w:val="20"/>
              </w:rPr>
              <w:t xml:space="preserve"> </w:t>
            </w:r>
            <w:r w:rsidRPr="00756381">
              <w:rPr>
                <w:sz w:val="20"/>
              </w:rPr>
              <w:sym w:font="Symbol" w:char="F044"/>
            </w:r>
            <w:r w:rsidRPr="00756381">
              <w:rPr>
                <w:i/>
                <w:sz w:val="20"/>
              </w:rPr>
              <w:t>f</w:t>
            </w:r>
            <w:r w:rsidRPr="00756381">
              <w:rPr>
                <w:sz w:val="20"/>
              </w:rPr>
              <w:br/>
              <w:t>&lt; 0.1</w:t>
            </w:r>
            <w:r w:rsidRPr="00756381">
              <w:rPr>
                <w:sz w:val="20"/>
                <w:lang w:eastAsia="zh-CN"/>
              </w:rPr>
              <w:t>5</w:t>
            </w:r>
            <w:r w:rsidRPr="00756381">
              <w:rPr>
                <w:sz w:val="20"/>
              </w:rPr>
              <w:t xml:space="preserve"> MHz</w:t>
            </w:r>
          </w:p>
        </w:tc>
        <w:tc>
          <w:tcPr>
            <w:tcW w:w="1984" w:type="dxa"/>
            <w:tcBorders>
              <w:top w:val="single" w:sz="4" w:space="0" w:color="auto"/>
              <w:left w:val="single" w:sz="4" w:space="0" w:color="auto"/>
              <w:bottom w:val="single" w:sz="4" w:space="0" w:color="auto"/>
              <w:right w:val="single" w:sz="4" w:space="0" w:color="auto"/>
            </w:tcBorders>
          </w:tcPr>
          <w:p w14:paraId="0871AFFB" w14:textId="77777777" w:rsidR="00DC546D" w:rsidRPr="003117C7" w:rsidRDefault="00DC546D" w:rsidP="00DF58E0">
            <w:pPr>
              <w:pStyle w:val="Tabletext"/>
              <w:jc w:val="center"/>
              <w:rPr>
                <w:sz w:val="20"/>
              </w:rPr>
            </w:pPr>
            <w:r w:rsidRPr="00756381">
              <w:rPr>
                <w:sz w:val="20"/>
              </w:rPr>
              <w:t xml:space="preserve">0.065 MHz </w:t>
            </w:r>
            <w:r w:rsidRPr="00756381">
              <w:rPr>
                <w:sz w:val="20"/>
              </w:rPr>
              <w:sym w:font="Symbol" w:char="F0A3"/>
            </w:r>
            <w:r w:rsidRPr="00756381">
              <w:rPr>
                <w:sz w:val="20"/>
              </w:rPr>
              <w:t xml:space="preserve"> </w:t>
            </w:r>
            <w:r w:rsidRPr="00756381">
              <w:rPr>
                <w:i/>
                <w:sz w:val="20"/>
              </w:rPr>
              <w:t>f_offset</w:t>
            </w:r>
            <w:r w:rsidRPr="00756381">
              <w:rPr>
                <w:sz w:val="20"/>
              </w:rPr>
              <w:br/>
              <w:t>&lt; 0.1</w:t>
            </w:r>
            <w:r w:rsidRPr="00756381">
              <w:rPr>
                <w:sz w:val="20"/>
                <w:lang w:eastAsia="zh-CN"/>
              </w:rPr>
              <w:t>6</w:t>
            </w:r>
            <w:r w:rsidRPr="00756381">
              <w:rPr>
                <w:sz w:val="20"/>
              </w:rPr>
              <w:t>5 MHz</w:t>
            </w:r>
          </w:p>
        </w:tc>
        <w:tc>
          <w:tcPr>
            <w:tcW w:w="4536" w:type="dxa"/>
            <w:tcBorders>
              <w:top w:val="single" w:sz="4" w:space="0" w:color="auto"/>
              <w:left w:val="single" w:sz="4" w:space="0" w:color="auto"/>
              <w:bottom w:val="single" w:sz="4" w:space="0" w:color="auto"/>
              <w:right w:val="single" w:sz="4" w:space="0" w:color="auto"/>
            </w:tcBorders>
          </w:tcPr>
          <w:p w14:paraId="0C78D294" w14:textId="77777777" w:rsidR="00DC546D" w:rsidRPr="007260CA" w:rsidRDefault="00DC546D" w:rsidP="00DF58E0">
            <w:pPr>
              <w:pStyle w:val="Tabletext"/>
              <w:jc w:val="center"/>
              <w:rPr>
                <w:sz w:val="20"/>
              </w:rPr>
            </w:pPr>
            <w:r w:rsidRPr="00756381">
              <w:rPr>
                <w:position w:val="-46"/>
                <w:sz w:val="20"/>
              </w:rPr>
              <w:object w:dxaOrig="4140" w:dyaOrig="1040" w14:anchorId="0B7025F0">
                <v:shape id="_x0000_i1114" type="#_x0000_t75" style="width:207pt;height:43.5pt" o:ole="" fillcolor="window">
                  <v:imagedata r:id="rId198" o:title=""/>
                </v:shape>
                <o:OLEObject Type="Embed" ProgID="Equation.3" ShapeID="_x0000_i1114" DrawAspect="Content" ObjectID="_1798614691" r:id="rId199"/>
              </w:object>
            </w:r>
          </w:p>
        </w:tc>
        <w:tc>
          <w:tcPr>
            <w:tcW w:w="1139" w:type="dxa"/>
            <w:tcBorders>
              <w:top w:val="single" w:sz="4" w:space="0" w:color="auto"/>
              <w:left w:val="single" w:sz="4" w:space="0" w:color="auto"/>
              <w:bottom w:val="single" w:sz="4" w:space="0" w:color="auto"/>
              <w:right w:val="single" w:sz="4" w:space="0" w:color="auto"/>
            </w:tcBorders>
          </w:tcPr>
          <w:p w14:paraId="1233398E" w14:textId="77777777" w:rsidR="00DC546D" w:rsidRPr="003117C7" w:rsidRDefault="00DC546D" w:rsidP="00DF58E0">
            <w:pPr>
              <w:pStyle w:val="Tabletext"/>
              <w:jc w:val="center"/>
              <w:rPr>
                <w:sz w:val="20"/>
              </w:rPr>
            </w:pPr>
            <w:r w:rsidRPr="00756381">
              <w:rPr>
                <w:sz w:val="20"/>
              </w:rPr>
              <w:t>30 kHz</w:t>
            </w:r>
          </w:p>
        </w:tc>
      </w:tr>
      <w:tr w:rsidR="00DC546D" w:rsidRPr="003117C7" w14:paraId="4492B9CD" w14:textId="77777777" w:rsidTr="00DF58E0">
        <w:trPr>
          <w:cantSplit/>
          <w:jc w:val="center"/>
        </w:trPr>
        <w:tc>
          <w:tcPr>
            <w:tcW w:w="9639" w:type="dxa"/>
            <w:gridSpan w:val="4"/>
            <w:tcBorders>
              <w:top w:val="single" w:sz="4" w:space="0" w:color="auto"/>
              <w:left w:val="nil"/>
              <w:bottom w:val="nil"/>
              <w:right w:val="nil"/>
            </w:tcBorders>
          </w:tcPr>
          <w:p w14:paraId="26B947AC" w14:textId="27E8AEE8" w:rsidR="00DC546D" w:rsidRPr="006E3A7A" w:rsidRDefault="00DC546D" w:rsidP="00DF58E0">
            <w:pPr>
              <w:pStyle w:val="Tabletext"/>
              <w:jc w:val="left"/>
              <w:rPr>
                <w:sz w:val="20"/>
                <w:lang w:eastAsia="zh-CN"/>
              </w:rPr>
            </w:pPr>
            <w:r w:rsidRPr="006E3A7A">
              <w:rPr>
                <w:rFonts w:hint="eastAsia"/>
                <w:sz w:val="20"/>
                <w:lang w:val="en-US" w:eastAsia="zh-CN"/>
              </w:rPr>
              <w:t>注</w:t>
            </w:r>
            <w:r w:rsidRPr="006E3A7A">
              <w:rPr>
                <w:sz w:val="20"/>
                <w:lang w:eastAsia="zh-CN"/>
              </w:rPr>
              <w:t>4 –</w:t>
            </w:r>
            <w:r w:rsidR="006E3A7A" w:rsidRPr="006E3A7A">
              <w:rPr>
                <w:rFonts w:hint="eastAsia"/>
                <w:sz w:val="20"/>
                <w:lang w:eastAsia="zh-CN"/>
              </w:rPr>
              <w:t xml:space="preserve"> </w:t>
            </w:r>
            <w:r w:rsidRPr="006E3A7A">
              <w:rPr>
                <w:rFonts w:hint="eastAsia"/>
                <w:spacing w:val="-4"/>
                <w:sz w:val="20"/>
                <w:lang w:eastAsia="zh-CN"/>
              </w:rPr>
              <w:t>表格中限值仅适用于与基站</w:t>
            </w:r>
            <w:r w:rsidRPr="006E3A7A">
              <w:rPr>
                <w:rFonts w:hint="eastAsia"/>
                <w:spacing w:val="-4"/>
                <w:sz w:val="20"/>
                <w:lang w:eastAsia="zh-CN"/>
              </w:rPr>
              <w:t>RF</w:t>
            </w:r>
            <w:r w:rsidRPr="006E3A7A">
              <w:rPr>
                <w:rFonts w:hint="eastAsia"/>
                <w:spacing w:val="-4"/>
                <w:sz w:val="20"/>
                <w:lang w:eastAsia="zh-CN"/>
              </w:rPr>
              <w:t>带宽边界相邻的</w:t>
            </w:r>
            <w:r w:rsidRPr="006E3A7A">
              <w:rPr>
                <w:rFonts w:hint="eastAsia"/>
                <w:spacing w:val="-4"/>
                <w:sz w:val="20"/>
                <w:lang w:eastAsia="zh-CN"/>
              </w:rPr>
              <w:t>GSM/EDGE</w:t>
            </w:r>
            <w:r w:rsidRPr="006E3A7A">
              <w:rPr>
                <w:rFonts w:hint="eastAsia"/>
                <w:spacing w:val="-4"/>
                <w:sz w:val="20"/>
                <w:lang w:eastAsia="zh-CN"/>
              </w:rPr>
              <w:t>或</w:t>
            </w:r>
            <w:r w:rsidRPr="006E3A7A">
              <w:rPr>
                <w:rFonts w:hint="eastAsia"/>
                <w:spacing w:val="-4"/>
                <w:sz w:val="20"/>
                <w:lang w:eastAsia="zh-CN"/>
              </w:rPr>
              <w:t>E-UTRA 1.4</w:t>
            </w:r>
            <w:r w:rsidRPr="006E3A7A">
              <w:rPr>
                <w:rFonts w:hint="eastAsia"/>
                <w:spacing w:val="-4"/>
                <w:sz w:val="20"/>
                <w:lang w:eastAsia="zh-CN"/>
              </w:rPr>
              <w:t>或</w:t>
            </w:r>
            <w:r w:rsidRPr="006E3A7A">
              <w:rPr>
                <w:rFonts w:hint="eastAsia"/>
                <w:spacing w:val="-4"/>
                <w:sz w:val="20"/>
                <w:lang w:eastAsia="zh-CN"/>
              </w:rPr>
              <w:t>3 MHz</w:t>
            </w:r>
            <w:r w:rsidRPr="006E3A7A">
              <w:rPr>
                <w:rFonts w:hint="eastAsia"/>
                <w:spacing w:val="-4"/>
                <w:sz w:val="20"/>
                <w:lang w:eastAsia="zh-CN"/>
              </w:rPr>
              <w:t>载波的工作。</w:t>
            </w:r>
          </w:p>
          <w:p w14:paraId="2CFF5A8A" w14:textId="69CFD62F" w:rsidR="00DC546D" w:rsidRPr="006E3A7A" w:rsidRDefault="00DC546D" w:rsidP="00DF58E0">
            <w:pPr>
              <w:pStyle w:val="Tabletext"/>
              <w:jc w:val="left"/>
              <w:rPr>
                <w:sz w:val="20"/>
                <w:lang w:val="en-US" w:eastAsia="zh-CN"/>
              </w:rPr>
            </w:pPr>
            <w:r w:rsidRPr="006E3A7A">
              <w:rPr>
                <w:rFonts w:hint="eastAsia"/>
                <w:sz w:val="20"/>
                <w:lang w:val="en-US" w:eastAsia="zh-CN"/>
              </w:rPr>
              <w:t>注</w:t>
            </w:r>
            <w:r w:rsidRPr="006E3A7A">
              <w:rPr>
                <w:sz w:val="20"/>
                <w:lang w:val="en-US" w:eastAsia="zh-CN"/>
              </w:rPr>
              <w:t>5 –</w:t>
            </w:r>
            <w:r w:rsidR="006E3A7A" w:rsidRPr="006E3A7A">
              <w:rPr>
                <w:rFonts w:hint="eastAsia"/>
                <w:sz w:val="20"/>
                <w:lang w:val="en-US" w:eastAsia="zh-CN"/>
              </w:rPr>
              <w:t xml:space="preserve"> </w:t>
            </w:r>
            <w:r w:rsidRPr="006E3A7A">
              <w:rPr>
                <w:rFonts w:hint="eastAsia"/>
                <w:spacing w:val="-4"/>
                <w:sz w:val="20"/>
                <w:lang w:eastAsia="zh-CN"/>
              </w:rPr>
              <w:t>对于支持在所有频段内非连续频谱中工作的</w:t>
            </w:r>
            <w:r w:rsidRPr="006E3A7A">
              <w:rPr>
                <w:sz w:val="20"/>
                <w:lang w:eastAsia="zh-CN"/>
              </w:rPr>
              <w:t>MSR BS</w:t>
            </w:r>
            <w:r w:rsidRPr="006E3A7A">
              <w:rPr>
                <w:rFonts w:hint="eastAsia"/>
                <w:sz w:val="20"/>
                <w:lang w:eastAsia="zh-CN"/>
              </w:rPr>
              <w:t>，</w:t>
            </w:r>
            <w:r w:rsidRPr="006E3A7A">
              <w:rPr>
                <w:rFonts w:hint="eastAsia"/>
                <w:spacing w:val="-4"/>
                <w:sz w:val="20"/>
                <w:lang w:eastAsia="zh-CN"/>
              </w:rPr>
              <w:t>在子块间隔内的测试要求按照该子块间隔每一侧上相邻子块的累计贡献和来计算</w:t>
            </w:r>
            <w:r w:rsidRPr="006E3A7A">
              <w:rPr>
                <w:rFonts w:hint="eastAsia"/>
                <w:sz w:val="20"/>
                <w:lang w:val="en-US" w:eastAsia="zh-CN"/>
              </w:rPr>
              <w:t>。</w:t>
            </w:r>
          </w:p>
          <w:p w14:paraId="5B413DCB" w14:textId="4604DBA5" w:rsidR="00DC546D" w:rsidRPr="006E3A7A" w:rsidRDefault="00DC546D" w:rsidP="00DF58E0">
            <w:pPr>
              <w:pStyle w:val="Tabletext"/>
              <w:jc w:val="left"/>
              <w:rPr>
                <w:sz w:val="20"/>
                <w:lang w:val="en-US" w:eastAsia="zh-CN"/>
              </w:rPr>
            </w:pPr>
            <w:r w:rsidRPr="006E3A7A">
              <w:rPr>
                <w:rFonts w:hint="eastAsia"/>
                <w:sz w:val="20"/>
                <w:lang w:val="en-GB" w:eastAsia="zh-CN"/>
              </w:rPr>
              <w:t>注</w:t>
            </w:r>
            <w:r w:rsidRPr="006E3A7A">
              <w:rPr>
                <w:sz w:val="20"/>
                <w:lang w:eastAsia="zh-CN"/>
              </w:rPr>
              <w:t>6 –</w:t>
            </w:r>
            <w:r w:rsidR="006E3A7A" w:rsidRPr="006E3A7A">
              <w:rPr>
                <w:rFonts w:hint="eastAsia"/>
                <w:sz w:val="20"/>
                <w:lang w:eastAsia="zh-CN"/>
              </w:rPr>
              <w:t xml:space="preserve"> </w:t>
            </w:r>
            <w:r w:rsidRPr="006E3A7A">
              <w:rPr>
                <w:rFonts w:hint="eastAsia"/>
                <w:sz w:val="20"/>
                <w:lang w:val="en-US" w:eastAsia="zh-CN"/>
              </w:rPr>
              <w:t>对于支持</w:t>
            </w:r>
            <w:r w:rsidRPr="006E3A7A">
              <w:rPr>
                <w:rFonts w:hint="eastAsia"/>
                <w:sz w:val="20"/>
                <w:lang w:val="en-US" w:eastAsia="zh-CN"/>
              </w:rPr>
              <w:t>RF</w:t>
            </w:r>
            <w:r w:rsidRPr="006E3A7A">
              <w:rPr>
                <w:rFonts w:hint="eastAsia"/>
                <w:sz w:val="20"/>
                <w:lang w:val="en-US" w:eastAsia="zh-CN"/>
              </w:rPr>
              <w:t>间带宽间隔</w:t>
            </w:r>
            <w:r w:rsidRPr="006E3A7A">
              <w:rPr>
                <w:rFonts w:hint="eastAsia"/>
                <w:sz w:val="20"/>
                <w:lang w:val="en-US" w:eastAsia="zh-CN"/>
              </w:rPr>
              <w:t>&lt; 2</w:t>
            </w:r>
            <w:r w:rsidRPr="006E3A7A">
              <w:rPr>
                <w:rFonts w:hint="eastAsia"/>
                <w:sz w:val="20"/>
                <w:lang w:val="en-US" w:eastAsia="zh-CN"/>
              </w:rPr>
              <w:t>×</w:t>
            </w:r>
            <w:r w:rsidRPr="006E3A7A">
              <w:rPr>
                <w:sz w:val="20"/>
                <w:lang w:eastAsia="zh-CN"/>
              </w:rPr>
              <w:t>Δ</w:t>
            </w:r>
            <w:r w:rsidRPr="006E3A7A">
              <w:rPr>
                <w:i/>
                <w:iCs/>
                <w:sz w:val="20"/>
                <w:lang w:eastAsia="zh-CN"/>
              </w:rPr>
              <w:t>f</w:t>
            </w:r>
            <w:r w:rsidRPr="006E3A7A">
              <w:rPr>
                <w:sz w:val="20"/>
                <w:vertAlign w:val="subscript"/>
                <w:lang w:eastAsia="zh-CN"/>
              </w:rPr>
              <w:t>OBUE</w:t>
            </w:r>
            <w:r w:rsidRPr="006E3A7A">
              <w:rPr>
                <w:rFonts w:hint="eastAsia"/>
                <w:sz w:val="20"/>
                <w:lang w:val="en-US" w:eastAsia="zh-CN"/>
              </w:rPr>
              <w:t>的多频段工作的</w:t>
            </w:r>
            <w:r w:rsidRPr="006E3A7A">
              <w:rPr>
                <w:rFonts w:hint="eastAsia"/>
                <w:sz w:val="20"/>
                <w:lang w:val="en-US" w:eastAsia="zh-CN"/>
              </w:rPr>
              <w:t>MSR BS</w:t>
            </w:r>
            <w:r w:rsidRPr="006E3A7A">
              <w:rPr>
                <w:rFonts w:hint="eastAsia"/>
                <w:sz w:val="20"/>
                <w:lang w:val="en-US" w:eastAsia="zh-CN"/>
              </w:rPr>
              <w:t>，</w:t>
            </w:r>
            <w:r w:rsidRPr="006E3A7A">
              <w:rPr>
                <w:rFonts w:hint="eastAsia"/>
                <w:sz w:val="20"/>
                <w:lang w:val="en-US" w:eastAsia="zh-CN"/>
              </w:rPr>
              <w:t>RF</w:t>
            </w:r>
            <w:r w:rsidRPr="006E3A7A">
              <w:rPr>
                <w:rFonts w:hint="eastAsia"/>
                <w:sz w:val="20"/>
                <w:lang w:val="en-US" w:eastAsia="zh-CN"/>
              </w:rPr>
              <w:t>间带宽间隔内的测试要求按照</w:t>
            </w:r>
            <w:r w:rsidRPr="006E3A7A">
              <w:rPr>
                <w:rFonts w:hint="eastAsia"/>
                <w:sz w:val="20"/>
                <w:lang w:val="en-US" w:eastAsia="zh-CN"/>
              </w:rPr>
              <w:t>RF</w:t>
            </w:r>
            <w:r w:rsidRPr="006E3A7A">
              <w:rPr>
                <w:rFonts w:hint="eastAsia"/>
                <w:sz w:val="20"/>
                <w:lang w:val="en-US" w:eastAsia="zh-CN"/>
              </w:rPr>
              <w:t>间带宽间隔每一侧相邻子块或基站</w:t>
            </w:r>
            <w:r w:rsidRPr="006E3A7A">
              <w:rPr>
                <w:rFonts w:hint="eastAsia"/>
                <w:sz w:val="20"/>
                <w:lang w:val="en-US" w:eastAsia="zh-CN"/>
              </w:rPr>
              <w:t>RF</w:t>
            </w:r>
            <w:r w:rsidRPr="006E3A7A">
              <w:rPr>
                <w:rFonts w:hint="eastAsia"/>
                <w:sz w:val="20"/>
                <w:lang w:val="en-US" w:eastAsia="zh-CN"/>
              </w:rPr>
              <w:t>带宽</w:t>
            </w:r>
            <w:r w:rsidRPr="006E3A7A">
              <w:rPr>
                <w:rFonts w:hint="eastAsia"/>
                <w:spacing w:val="-4"/>
                <w:sz w:val="20"/>
                <w:lang w:eastAsia="zh-CN"/>
              </w:rPr>
              <w:t>的累计贡献和来计算。</w:t>
            </w:r>
          </w:p>
          <w:p w14:paraId="70EC7088" w14:textId="307B2649" w:rsidR="00DC546D" w:rsidRPr="006E3A7A" w:rsidRDefault="00DC546D" w:rsidP="00DF58E0">
            <w:pPr>
              <w:pStyle w:val="Tabletext"/>
              <w:jc w:val="left"/>
              <w:rPr>
                <w:rFonts w:cs="Arial"/>
                <w:sz w:val="20"/>
                <w:lang w:val="en-US" w:eastAsia="zh-CN"/>
              </w:rPr>
            </w:pPr>
            <w:r w:rsidRPr="006E3A7A">
              <w:rPr>
                <w:rFonts w:hint="eastAsia"/>
                <w:sz w:val="20"/>
                <w:lang w:val="en-US" w:eastAsia="zh-CN"/>
              </w:rPr>
              <w:t>注</w:t>
            </w:r>
            <w:r w:rsidRPr="006E3A7A">
              <w:rPr>
                <w:rFonts w:hint="eastAsia"/>
                <w:sz w:val="20"/>
                <w:lang w:val="en-US" w:eastAsia="zh-CN"/>
              </w:rPr>
              <w:t>7</w:t>
            </w:r>
            <w:r w:rsidRPr="006E3A7A">
              <w:rPr>
                <w:sz w:val="20"/>
                <w:lang w:val="en-US" w:eastAsia="zh-CN"/>
              </w:rPr>
              <w:t xml:space="preserve"> –</w:t>
            </w:r>
            <w:r w:rsidR="006E3A7A" w:rsidRPr="006E3A7A">
              <w:rPr>
                <w:rFonts w:hint="eastAsia"/>
                <w:sz w:val="20"/>
                <w:lang w:val="en-US" w:eastAsia="zh-CN"/>
              </w:rPr>
              <w:t xml:space="preserve"> </w:t>
            </w:r>
            <w:r w:rsidRPr="006E3A7A">
              <w:rPr>
                <w:rFonts w:hint="eastAsia"/>
                <w:sz w:val="20"/>
                <w:lang w:val="en-GB" w:eastAsia="zh-CN"/>
              </w:rPr>
              <w:t>如果与基站</w:t>
            </w:r>
            <w:r w:rsidRPr="006E3A7A">
              <w:rPr>
                <w:sz w:val="20"/>
                <w:lang w:val="en-US" w:eastAsia="zh-CN"/>
              </w:rPr>
              <w:t>RF</w:t>
            </w:r>
            <w:r w:rsidRPr="006E3A7A">
              <w:rPr>
                <w:rFonts w:hint="eastAsia"/>
                <w:sz w:val="20"/>
                <w:lang w:val="en-GB" w:eastAsia="zh-CN"/>
              </w:rPr>
              <w:t>带宽边界相邻的载波是</w:t>
            </w:r>
            <w:r w:rsidRPr="006E3A7A">
              <w:rPr>
                <w:rFonts w:hint="eastAsia"/>
                <w:sz w:val="20"/>
                <w:lang w:val="en-US" w:eastAsia="zh-CN"/>
              </w:rPr>
              <w:t>GSM/EDGE</w:t>
            </w:r>
            <w:r w:rsidRPr="006E3A7A">
              <w:rPr>
                <w:rFonts w:hint="eastAsia"/>
                <w:sz w:val="20"/>
                <w:lang w:val="en-GB" w:eastAsia="zh-CN"/>
              </w:rPr>
              <w:t>载波</w:t>
            </w:r>
            <w:r w:rsidRPr="006E3A7A">
              <w:rPr>
                <w:rFonts w:hint="eastAsia"/>
                <w:sz w:val="20"/>
                <w:lang w:val="en-US" w:eastAsia="zh-CN"/>
              </w:rPr>
              <w:t>，</w:t>
            </w:r>
            <w:r w:rsidRPr="006E3A7A">
              <w:rPr>
                <w:rFonts w:hint="eastAsia"/>
                <w:sz w:val="20"/>
                <w:lang w:val="en-GB" w:eastAsia="zh-CN"/>
              </w:rPr>
              <w:t>则</w:t>
            </w:r>
            <w:r w:rsidRPr="006E3A7A">
              <w:rPr>
                <w:rFonts w:cs="Arial"/>
                <w:i/>
                <w:iCs/>
                <w:sz w:val="20"/>
                <w:lang w:val="en-US"/>
              </w:rPr>
              <w:t>X</w:t>
            </w:r>
            <w:r w:rsidRPr="006E3A7A">
              <w:rPr>
                <w:rFonts w:cs="Arial"/>
                <w:sz w:val="20"/>
                <w:lang w:val="en-US"/>
              </w:rPr>
              <w:t> = </w:t>
            </w:r>
            <w:r w:rsidRPr="006E3A7A">
              <w:rPr>
                <w:rFonts w:cs="Arial"/>
                <w:i/>
                <w:iCs/>
                <w:sz w:val="20"/>
                <w:lang w:val="en-US"/>
              </w:rPr>
              <w:t>P</w:t>
            </w:r>
            <w:r w:rsidRPr="006E3A7A">
              <w:rPr>
                <w:rFonts w:cs="Arial"/>
                <w:i/>
                <w:iCs/>
                <w:sz w:val="20"/>
                <w:vertAlign w:val="subscript"/>
                <w:lang w:val="en-US"/>
              </w:rPr>
              <w:t>GSMcarrier</w:t>
            </w:r>
            <w:r w:rsidRPr="006E3A7A">
              <w:rPr>
                <w:rFonts w:cs="Arial"/>
                <w:sz w:val="20"/>
                <w:lang w:val="en-US"/>
              </w:rPr>
              <w:t xml:space="preserve"> – </w:t>
            </w:r>
            <w:r w:rsidRPr="006E3A7A">
              <w:rPr>
                <w:rFonts w:cs="Arial" w:hint="eastAsia"/>
                <w:sz w:val="20"/>
                <w:lang w:val="en-US" w:eastAsia="zh-CN"/>
              </w:rPr>
              <w:t>31</w:t>
            </w:r>
            <w:r w:rsidRPr="006E3A7A">
              <w:rPr>
                <w:rFonts w:hint="eastAsia"/>
                <w:sz w:val="20"/>
                <w:lang w:val="en-US" w:eastAsia="zh-CN"/>
              </w:rPr>
              <w:t>，</w:t>
            </w:r>
            <w:r w:rsidRPr="006E3A7A">
              <w:rPr>
                <w:rFonts w:hint="eastAsia"/>
                <w:sz w:val="20"/>
                <w:lang w:val="en-GB" w:eastAsia="zh-CN"/>
              </w:rPr>
              <w:t>其中</w:t>
            </w:r>
            <w:r w:rsidRPr="006E3A7A">
              <w:rPr>
                <w:rFonts w:cs="Arial"/>
                <w:sz w:val="20"/>
                <w:lang w:val="en-US"/>
              </w:rPr>
              <w:t> </w:t>
            </w:r>
            <w:r w:rsidRPr="006E3A7A">
              <w:rPr>
                <w:rFonts w:cs="Arial"/>
                <w:i/>
                <w:iCs/>
                <w:sz w:val="20"/>
                <w:lang w:val="en-US"/>
              </w:rPr>
              <w:t>P</w:t>
            </w:r>
            <w:r w:rsidRPr="006E3A7A">
              <w:rPr>
                <w:rFonts w:cs="Arial"/>
                <w:i/>
                <w:iCs/>
                <w:sz w:val="20"/>
                <w:vertAlign w:val="subscript"/>
                <w:lang w:val="en-US"/>
              </w:rPr>
              <w:t>GSMcarrier</w:t>
            </w:r>
            <w:r w:rsidRPr="006E3A7A">
              <w:rPr>
                <w:rFonts w:hint="eastAsia"/>
                <w:sz w:val="20"/>
                <w:lang w:val="en-GB" w:eastAsia="zh-CN"/>
              </w:rPr>
              <w:t>为与基站</w:t>
            </w:r>
            <w:r w:rsidRPr="006E3A7A">
              <w:rPr>
                <w:sz w:val="20"/>
                <w:lang w:val="en-US" w:eastAsia="zh-CN"/>
              </w:rPr>
              <w:t>RF</w:t>
            </w:r>
            <w:r w:rsidRPr="006E3A7A">
              <w:rPr>
                <w:rFonts w:hint="eastAsia"/>
                <w:sz w:val="20"/>
                <w:lang w:val="en-GB" w:eastAsia="zh-CN"/>
              </w:rPr>
              <w:t>带宽边界相邻的</w:t>
            </w:r>
            <w:r w:rsidRPr="006E3A7A">
              <w:rPr>
                <w:rFonts w:hint="eastAsia"/>
                <w:sz w:val="20"/>
                <w:lang w:val="en-US" w:eastAsia="zh-CN"/>
              </w:rPr>
              <w:t>GSM/EDGE</w:t>
            </w:r>
            <w:r w:rsidRPr="006E3A7A">
              <w:rPr>
                <w:rFonts w:hint="eastAsia"/>
                <w:sz w:val="20"/>
                <w:lang w:val="en-GB" w:eastAsia="zh-CN"/>
              </w:rPr>
              <w:t>载波的功率电平。其他情况下</w:t>
            </w:r>
            <w:r w:rsidRPr="006E3A7A">
              <w:rPr>
                <w:rFonts w:hint="eastAsia"/>
                <w:sz w:val="20"/>
                <w:lang w:eastAsia="zh-CN"/>
              </w:rPr>
              <w:t>，</w:t>
            </w:r>
            <w:r w:rsidRPr="006E3A7A">
              <w:rPr>
                <w:sz w:val="20"/>
                <w:lang w:eastAsia="zh-CN"/>
              </w:rPr>
              <w:t>X = 0</w:t>
            </w:r>
            <w:r w:rsidRPr="006E3A7A">
              <w:rPr>
                <w:rFonts w:hint="eastAsia"/>
                <w:sz w:val="20"/>
                <w:lang w:val="en-GB" w:eastAsia="zh-CN"/>
              </w:rPr>
              <w:t>。</w:t>
            </w:r>
          </w:p>
          <w:p w14:paraId="302CDFCE" w14:textId="35EB07B7" w:rsidR="00DC546D" w:rsidRPr="00EF0584" w:rsidRDefault="00DC546D" w:rsidP="00DF58E0">
            <w:pPr>
              <w:pStyle w:val="Tabletext"/>
              <w:rPr>
                <w:spacing w:val="-4"/>
                <w:sz w:val="20"/>
                <w:lang w:eastAsia="zh-CN"/>
              </w:rPr>
            </w:pPr>
            <w:r w:rsidRPr="006E3A7A">
              <w:rPr>
                <w:rFonts w:hint="eastAsia"/>
                <w:sz w:val="20"/>
                <w:lang w:val="en-US" w:eastAsia="zh-CN"/>
              </w:rPr>
              <w:t>注</w:t>
            </w:r>
            <w:r w:rsidRPr="006E3A7A">
              <w:rPr>
                <w:rFonts w:hint="eastAsia"/>
                <w:sz w:val="20"/>
                <w:lang w:eastAsia="zh-CN"/>
              </w:rPr>
              <w:t>8</w:t>
            </w:r>
            <w:r w:rsidRPr="006E3A7A">
              <w:rPr>
                <w:sz w:val="20"/>
                <w:lang w:eastAsia="zh-CN"/>
              </w:rPr>
              <w:t xml:space="preserve"> –</w:t>
            </w:r>
            <w:r w:rsidR="006E3A7A" w:rsidRPr="006E3A7A">
              <w:rPr>
                <w:rFonts w:hint="eastAsia"/>
                <w:sz w:val="20"/>
                <w:lang w:eastAsia="zh-CN"/>
              </w:rPr>
              <w:t xml:space="preserve"> </w:t>
            </w:r>
            <w:r w:rsidRPr="006E3A7A">
              <w:rPr>
                <w:rFonts w:hint="eastAsia"/>
                <w:sz w:val="20"/>
                <w:lang w:val="en-GB" w:eastAsia="zh-CN"/>
              </w:rPr>
              <w:t>如果与基站</w:t>
            </w:r>
            <w:r w:rsidRPr="006E3A7A">
              <w:rPr>
                <w:sz w:val="20"/>
                <w:lang w:eastAsia="zh-CN"/>
              </w:rPr>
              <w:t>RF</w:t>
            </w:r>
            <w:r w:rsidRPr="006E3A7A">
              <w:rPr>
                <w:rFonts w:hint="eastAsia"/>
                <w:sz w:val="20"/>
                <w:lang w:val="en-GB" w:eastAsia="zh-CN"/>
              </w:rPr>
              <w:t>带宽边界相邻的载波是</w:t>
            </w:r>
            <w:r w:rsidRPr="006E3A7A">
              <w:rPr>
                <w:sz w:val="20"/>
                <w:lang w:eastAsia="zh-CN"/>
              </w:rPr>
              <w:t>NB-IoT</w:t>
            </w:r>
            <w:r w:rsidRPr="006E3A7A">
              <w:rPr>
                <w:rFonts w:hint="eastAsia"/>
                <w:sz w:val="20"/>
                <w:lang w:val="en-GB" w:eastAsia="zh-CN"/>
              </w:rPr>
              <w:t>载波</w:t>
            </w:r>
            <w:r w:rsidRPr="006E3A7A">
              <w:rPr>
                <w:rFonts w:hint="eastAsia"/>
                <w:sz w:val="20"/>
                <w:lang w:eastAsia="zh-CN"/>
              </w:rPr>
              <w:t>，</w:t>
            </w:r>
            <w:r w:rsidRPr="006E3A7A">
              <w:rPr>
                <w:rFonts w:hint="eastAsia"/>
                <w:sz w:val="20"/>
                <w:lang w:val="en-GB" w:eastAsia="zh-CN"/>
              </w:rPr>
              <w:t>则</w:t>
            </w:r>
            <w:r w:rsidRPr="006E3A7A">
              <w:rPr>
                <w:sz w:val="20"/>
                <w:lang w:eastAsia="zh-CN"/>
              </w:rPr>
              <w:t>X= P</w:t>
            </w:r>
            <w:r w:rsidRPr="006E3A7A">
              <w:rPr>
                <w:sz w:val="20"/>
                <w:vertAlign w:val="subscript"/>
                <w:lang w:eastAsia="zh-CN"/>
              </w:rPr>
              <w:t>NB-IoTcarrier</w:t>
            </w:r>
            <w:r w:rsidRPr="006E3A7A">
              <w:rPr>
                <w:sz w:val="20"/>
                <w:lang w:eastAsia="zh-CN"/>
              </w:rPr>
              <w:t xml:space="preserve"> </w:t>
            </w:r>
            <w:r w:rsidR="00EF0584" w:rsidRPr="006E3A7A">
              <w:rPr>
                <w:rFonts w:cs="Arial"/>
                <w:sz w:val="20"/>
                <w:lang w:val="en-US" w:eastAsia="zh-CN"/>
              </w:rPr>
              <w:t xml:space="preserve">– </w:t>
            </w:r>
            <w:r w:rsidRPr="006E3A7A">
              <w:rPr>
                <w:rFonts w:hint="eastAsia"/>
                <w:sz w:val="20"/>
                <w:lang w:eastAsia="zh-CN"/>
              </w:rPr>
              <w:t>31</w:t>
            </w:r>
            <w:r w:rsidRPr="006E3A7A">
              <w:rPr>
                <w:rFonts w:hint="eastAsia"/>
                <w:sz w:val="20"/>
                <w:lang w:eastAsia="zh-CN"/>
              </w:rPr>
              <w:t>，</w:t>
            </w:r>
            <w:r w:rsidRPr="006E3A7A">
              <w:rPr>
                <w:rFonts w:hint="eastAsia"/>
                <w:sz w:val="20"/>
                <w:lang w:val="en-GB" w:eastAsia="zh-CN"/>
              </w:rPr>
              <w:t>其中</w:t>
            </w:r>
            <w:r w:rsidRPr="006E3A7A">
              <w:rPr>
                <w:sz w:val="20"/>
                <w:lang w:eastAsia="zh-CN"/>
              </w:rPr>
              <w:t>P</w:t>
            </w:r>
            <w:r w:rsidRPr="006E3A7A">
              <w:rPr>
                <w:sz w:val="20"/>
                <w:vertAlign w:val="subscript"/>
                <w:lang w:eastAsia="zh-CN"/>
              </w:rPr>
              <w:t>NB-IoTcarrier</w:t>
            </w:r>
            <w:r w:rsidRPr="006E3A7A">
              <w:rPr>
                <w:rFonts w:hint="eastAsia"/>
                <w:sz w:val="20"/>
                <w:lang w:val="en-GB" w:eastAsia="zh-CN"/>
              </w:rPr>
              <w:t>为与基站</w:t>
            </w:r>
            <w:r w:rsidRPr="006E3A7A">
              <w:rPr>
                <w:sz w:val="20"/>
                <w:lang w:eastAsia="zh-CN"/>
              </w:rPr>
              <w:t>RF</w:t>
            </w:r>
            <w:r w:rsidRPr="006E3A7A">
              <w:rPr>
                <w:rFonts w:hint="eastAsia"/>
                <w:sz w:val="20"/>
                <w:lang w:val="en-GB" w:eastAsia="zh-CN"/>
              </w:rPr>
              <w:t>带宽边界相邻的</w:t>
            </w:r>
            <w:r w:rsidRPr="006E3A7A">
              <w:rPr>
                <w:sz w:val="20"/>
                <w:lang w:eastAsia="zh-CN"/>
              </w:rPr>
              <w:t>NB-IoT</w:t>
            </w:r>
            <w:r w:rsidRPr="006E3A7A">
              <w:rPr>
                <w:rFonts w:hint="eastAsia"/>
                <w:sz w:val="20"/>
                <w:lang w:val="en-GB" w:eastAsia="zh-CN"/>
              </w:rPr>
              <w:t>载波的功率电平。其他情况下</w:t>
            </w:r>
            <w:r w:rsidRPr="006E3A7A">
              <w:rPr>
                <w:rFonts w:hint="eastAsia"/>
                <w:sz w:val="20"/>
                <w:lang w:eastAsia="zh-CN"/>
              </w:rPr>
              <w:t>，</w:t>
            </w:r>
            <w:r w:rsidRPr="006E3A7A">
              <w:rPr>
                <w:sz w:val="20"/>
                <w:lang w:eastAsia="zh-CN"/>
              </w:rPr>
              <w:t>X = 0</w:t>
            </w:r>
            <w:r w:rsidRPr="006E3A7A">
              <w:rPr>
                <w:rFonts w:hint="eastAsia"/>
                <w:sz w:val="20"/>
                <w:lang w:val="en-GB" w:eastAsia="zh-CN"/>
              </w:rPr>
              <w:t>。</w:t>
            </w:r>
          </w:p>
        </w:tc>
      </w:tr>
    </w:tbl>
    <w:p w14:paraId="5CD3CEF0" w14:textId="77777777" w:rsidR="005B041A" w:rsidRDefault="005B041A" w:rsidP="00DC546D">
      <w:pPr>
        <w:pStyle w:val="enumlev1"/>
        <w:spacing w:before="360"/>
        <w:ind w:left="0" w:firstLine="0"/>
        <w:jc w:val="center"/>
        <w:rPr>
          <w:lang w:val="en-US" w:eastAsia="zh-CN"/>
        </w:rPr>
      </w:pPr>
    </w:p>
    <w:p w14:paraId="30744F39" w14:textId="59F210F3" w:rsidR="005B041A" w:rsidRDefault="005B041A">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4BEED0C1" w14:textId="44B6B616" w:rsidR="00DC546D" w:rsidRPr="00A209AA" w:rsidRDefault="00DC546D" w:rsidP="005B041A">
      <w:pPr>
        <w:pStyle w:val="TableNo1"/>
      </w:pPr>
      <w:r w:rsidRPr="005C63E8">
        <w:rPr>
          <w:rFonts w:hint="eastAsia"/>
        </w:rPr>
        <w:lastRenderedPageBreak/>
        <w:t>表</w:t>
      </w:r>
      <w:r w:rsidRPr="00A209AA">
        <w:rPr>
          <w:rFonts w:hint="eastAsia"/>
        </w:rPr>
        <w:t>A1-1</w:t>
      </w:r>
      <w:r>
        <w:rPr>
          <w:rFonts w:hint="eastAsia"/>
        </w:rPr>
        <w:t>31</w:t>
      </w:r>
    </w:p>
    <w:p w14:paraId="23CB4971" w14:textId="77777777" w:rsidR="00DC546D" w:rsidRPr="00A209AA" w:rsidRDefault="00DC546D" w:rsidP="00DC546D">
      <w:pPr>
        <w:pStyle w:val="Tabletitle"/>
        <w:rPr>
          <w:rFonts w:cs="v5.0.0"/>
          <w:lang w:eastAsia="zh-CN"/>
        </w:rPr>
      </w:pPr>
      <w:r w:rsidRPr="00A209AA">
        <w:rPr>
          <w:lang w:eastAsia="zh-CN"/>
        </w:rPr>
        <w:t>BC2</w:t>
      </w:r>
      <w:r>
        <w:rPr>
          <w:rFonts w:hint="eastAsia"/>
          <w:lang w:val="en-US" w:eastAsia="zh-CN"/>
        </w:rPr>
        <w:t>频段的局域</w:t>
      </w:r>
      <w:r>
        <w:rPr>
          <w:rFonts w:hint="eastAsia"/>
          <w:lang w:val="en-US" w:eastAsia="zh-CN"/>
        </w:rPr>
        <w:t>BS OBUE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19"/>
        <w:gridCol w:w="3402"/>
        <w:gridCol w:w="1564"/>
      </w:tblGrid>
      <w:tr w:rsidR="00DC546D" w:rsidRPr="003117C7" w14:paraId="2DBF535B"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48CD38E9"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19" w:type="dxa"/>
            <w:tcBorders>
              <w:top w:val="single" w:sz="4" w:space="0" w:color="auto"/>
              <w:left w:val="single" w:sz="4" w:space="0" w:color="auto"/>
              <w:bottom w:val="single" w:sz="4" w:space="0" w:color="auto"/>
              <w:right w:val="single" w:sz="4" w:space="0" w:color="auto"/>
            </w:tcBorders>
            <w:vAlign w:val="center"/>
          </w:tcPr>
          <w:p w14:paraId="040D19B7"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3402" w:type="dxa"/>
            <w:tcBorders>
              <w:top w:val="single" w:sz="4" w:space="0" w:color="auto"/>
              <w:left w:val="single" w:sz="4" w:space="0" w:color="auto"/>
              <w:bottom w:val="single" w:sz="4" w:space="0" w:color="auto"/>
              <w:right w:val="single" w:sz="4" w:space="0" w:color="auto"/>
            </w:tcBorders>
            <w:vAlign w:val="center"/>
          </w:tcPr>
          <w:p w14:paraId="05A03782" w14:textId="23B2DE89" w:rsidR="00DC546D" w:rsidRPr="003117C7" w:rsidRDefault="00DC546D" w:rsidP="00DF58E0">
            <w:pPr>
              <w:pStyle w:val="Tablehead"/>
            </w:pPr>
            <w:r w:rsidRPr="003117C7">
              <w:rPr>
                <w:rFonts w:hint="eastAsia"/>
              </w:rPr>
              <w:t>测试要求</w:t>
            </w:r>
            <w:r w:rsidR="005B041A">
              <w:rPr>
                <w:rFonts w:hint="eastAsia"/>
                <w:lang w:eastAsia="zh-CN"/>
              </w:rPr>
              <w:t>（</w:t>
            </w:r>
            <w:r w:rsidRPr="003117C7">
              <w:rPr>
                <w:rFonts w:hint="eastAsia"/>
              </w:rPr>
              <w:t>注</w:t>
            </w:r>
            <w:r w:rsidRPr="003117C7">
              <w:t>2</w:t>
            </w:r>
            <w:r>
              <w:rPr>
                <w:rFonts w:hint="eastAsia"/>
                <w:lang w:eastAsia="zh-CN"/>
              </w:rPr>
              <w:t>、</w:t>
            </w:r>
            <w:r>
              <w:rPr>
                <w:lang w:eastAsia="zh-CN"/>
              </w:rPr>
              <w:t>3</w:t>
            </w:r>
            <w:r w:rsidR="005B041A">
              <w:rPr>
                <w:rFonts w:hint="eastAsia"/>
                <w:lang w:eastAsia="zh-CN"/>
              </w:rPr>
              <w:t>）</w:t>
            </w:r>
          </w:p>
        </w:tc>
        <w:tc>
          <w:tcPr>
            <w:tcW w:w="1564" w:type="dxa"/>
            <w:tcBorders>
              <w:top w:val="single" w:sz="4" w:space="0" w:color="auto"/>
              <w:left w:val="single" w:sz="4" w:space="0" w:color="auto"/>
              <w:bottom w:val="single" w:sz="4" w:space="0" w:color="auto"/>
              <w:right w:val="single" w:sz="4" w:space="0" w:color="auto"/>
            </w:tcBorders>
            <w:vAlign w:val="center"/>
          </w:tcPr>
          <w:p w14:paraId="78DC1284" w14:textId="513D0EEC" w:rsidR="00DC546D" w:rsidRPr="0015029C" w:rsidRDefault="00DC546D" w:rsidP="005A4511">
            <w:pPr>
              <w:pStyle w:val="Tablehead"/>
              <w:rPr>
                <w:lang w:eastAsia="zh-CN"/>
              </w:rPr>
            </w:pPr>
            <w:r w:rsidRPr="003117C7">
              <w:rPr>
                <w:rFonts w:hint="eastAsia"/>
              </w:rPr>
              <w:t>测量带宽</w:t>
            </w:r>
            <w:r w:rsidR="005A4511">
              <w:rPr>
                <w:lang w:eastAsia="zh-CN"/>
              </w:rPr>
              <w:br/>
            </w:r>
            <w:r w:rsidR="005B041A">
              <w:rPr>
                <w:rFonts w:hint="eastAsia"/>
                <w:lang w:eastAsia="zh-CN"/>
              </w:rPr>
              <w:t>（</w:t>
            </w:r>
            <w:r w:rsidRPr="003117C7">
              <w:rPr>
                <w:rFonts w:hint="eastAsia"/>
                <w:lang w:eastAsia="zh-CN"/>
              </w:rPr>
              <w:t>注</w:t>
            </w:r>
            <w:r>
              <w:rPr>
                <w:rFonts w:hint="eastAsia"/>
                <w:lang w:eastAsia="zh-CN"/>
              </w:rPr>
              <w:t>9</w:t>
            </w:r>
            <w:r w:rsidR="005B041A">
              <w:rPr>
                <w:rFonts w:hint="eastAsia"/>
                <w:lang w:eastAsia="zh-CN"/>
              </w:rPr>
              <w:t>）</w:t>
            </w:r>
          </w:p>
        </w:tc>
      </w:tr>
      <w:tr w:rsidR="00DC546D" w:rsidRPr="003117C7" w14:paraId="0D061D5F"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1FED9836" w14:textId="77777777" w:rsidR="00DC546D" w:rsidRPr="00756381" w:rsidRDefault="00DC546D" w:rsidP="00DF58E0">
            <w:pPr>
              <w:pStyle w:val="Tabletext"/>
              <w:jc w:val="center"/>
              <w:rPr>
                <w:sz w:val="20"/>
                <w:lang w:eastAsia="zh-CN"/>
              </w:rPr>
            </w:pPr>
            <w:r w:rsidRPr="00756381">
              <w:rPr>
                <w:sz w:val="20"/>
              </w:rPr>
              <w:t xml:space="preserve">0 MHz </w:t>
            </w:r>
            <w:r w:rsidRPr="00756381">
              <w:rPr>
                <w:sz w:val="20"/>
              </w:rPr>
              <w:sym w:font="Symbol" w:char="00A3"/>
            </w:r>
            <w:r w:rsidRPr="00756381">
              <w:rPr>
                <w:sz w:val="20"/>
              </w:rPr>
              <w:t xml:space="preserve"> </w:t>
            </w:r>
            <w:r w:rsidRPr="00756381">
              <w:rPr>
                <w:sz w:val="20"/>
              </w:rPr>
              <w:sym w:font="Symbol" w:char="0044"/>
            </w:r>
            <w:r w:rsidRPr="00756381">
              <w:rPr>
                <w:i/>
                <w:sz w:val="20"/>
              </w:rPr>
              <w:t>f</w:t>
            </w:r>
            <w:r w:rsidRPr="00756381">
              <w:rPr>
                <w:sz w:val="20"/>
              </w:rPr>
              <w:br/>
              <w:t>&lt; 5 MHz</w:t>
            </w:r>
          </w:p>
          <w:p w14:paraId="78F51466" w14:textId="4BFDD6F6" w:rsidR="00DC546D" w:rsidRPr="003117C7" w:rsidRDefault="005B041A" w:rsidP="00DF58E0">
            <w:pPr>
              <w:pStyle w:val="Tabletext"/>
              <w:jc w:val="center"/>
            </w:pPr>
            <w:r>
              <w:rPr>
                <w:rFonts w:hint="eastAsia"/>
                <w:sz w:val="20"/>
                <w:lang w:eastAsia="zh-CN"/>
              </w:rPr>
              <w:t>（</w:t>
            </w:r>
            <w:r w:rsidR="00DC546D">
              <w:rPr>
                <w:rFonts w:hint="eastAsia"/>
                <w:sz w:val="20"/>
                <w:lang w:eastAsia="zh-CN"/>
              </w:rPr>
              <w:t>注</w:t>
            </w:r>
            <w:r w:rsidR="00DC546D" w:rsidRPr="00756381">
              <w:rPr>
                <w:sz w:val="20"/>
                <w:lang w:eastAsia="zh-CN"/>
              </w:rPr>
              <w:t xml:space="preserve"> 1</w:t>
            </w:r>
            <w:r>
              <w:rPr>
                <w:rFonts w:hint="eastAsia"/>
                <w:sz w:val="20"/>
                <w:lang w:eastAsia="zh-CN"/>
              </w:rPr>
              <w:t>）</w:t>
            </w:r>
          </w:p>
        </w:tc>
        <w:tc>
          <w:tcPr>
            <w:tcW w:w="2619" w:type="dxa"/>
            <w:tcBorders>
              <w:top w:val="single" w:sz="4" w:space="0" w:color="auto"/>
              <w:left w:val="single" w:sz="4" w:space="0" w:color="auto"/>
              <w:bottom w:val="single" w:sz="4" w:space="0" w:color="auto"/>
              <w:right w:val="single" w:sz="4" w:space="0" w:color="auto"/>
            </w:tcBorders>
          </w:tcPr>
          <w:p w14:paraId="6D1C8384" w14:textId="77777777" w:rsidR="00DC546D" w:rsidRPr="003117C7" w:rsidRDefault="00DC546D" w:rsidP="00DF58E0">
            <w:pPr>
              <w:pStyle w:val="Tabletext"/>
              <w:jc w:val="center"/>
            </w:pPr>
            <w:r w:rsidRPr="00756381">
              <w:rPr>
                <w:sz w:val="20"/>
              </w:rPr>
              <w:t xml:space="preserve">0.05 MHz </w:t>
            </w:r>
            <w:r w:rsidRPr="00756381">
              <w:rPr>
                <w:sz w:val="20"/>
              </w:rPr>
              <w:sym w:font="Symbol" w:char="00A3"/>
            </w:r>
            <w:r w:rsidRPr="00756381">
              <w:rPr>
                <w:sz w:val="20"/>
              </w:rPr>
              <w:t xml:space="preserve"> </w:t>
            </w:r>
            <w:r w:rsidRPr="00756381">
              <w:rPr>
                <w:i/>
                <w:sz w:val="20"/>
              </w:rPr>
              <w:t>f_offset</w:t>
            </w:r>
            <w:r w:rsidRPr="00756381">
              <w:rPr>
                <w:sz w:val="20"/>
              </w:rPr>
              <w:br/>
              <w:t>&lt; 5.05 MHz</w:t>
            </w:r>
          </w:p>
        </w:tc>
        <w:tc>
          <w:tcPr>
            <w:tcW w:w="3402" w:type="dxa"/>
            <w:tcBorders>
              <w:top w:val="single" w:sz="4" w:space="0" w:color="auto"/>
              <w:left w:val="single" w:sz="4" w:space="0" w:color="auto"/>
              <w:bottom w:val="single" w:sz="4" w:space="0" w:color="auto"/>
              <w:right w:val="single" w:sz="4" w:space="0" w:color="auto"/>
            </w:tcBorders>
            <w:vAlign w:val="center"/>
          </w:tcPr>
          <w:p w14:paraId="79EE3F88" w14:textId="77777777" w:rsidR="00DC546D" w:rsidRPr="003117C7" w:rsidRDefault="00DC546D" w:rsidP="00DF58E0">
            <w:pPr>
              <w:pStyle w:val="Tabletext"/>
              <w:jc w:val="center"/>
            </w:pPr>
            <w:r w:rsidRPr="00756381">
              <w:rPr>
                <w:position w:val="-28"/>
                <w:sz w:val="20"/>
              </w:rPr>
              <w:object w:dxaOrig="3580" w:dyaOrig="680" w14:anchorId="686C18E4">
                <v:shape id="_x0000_i1115" type="#_x0000_t75" style="width:150pt;height:28.5pt" o:ole="">
                  <v:imagedata r:id="rId200" o:title=""/>
                </v:shape>
                <o:OLEObject Type="Embed" ProgID="Equation.3" ShapeID="_x0000_i1115" DrawAspect="Content" ObjectID="_1798614692" r:id="rId201"/>
              </w:object>
            </w:r>
          </w:p>
        </w:tc>
        <w:tc>
          <w:tcPr>
            <w:tcW w:w="1564" w:type="dxa"/>
            <w:tcBorders>
              <w:top w:val="single" w:sz="4" w:space="0" w:color="auto"/>
              <w:left w:val="single" w:sz="4" w:space="0" w:color="auto"/>
              <w:bottom w:val="single" w:sz="4" w:space="0" w:color="auto"/>
              <w:right w:val="single" w:sz="4" w:space="0" w:color="auto"/>
            </w:tcBorders>
          </w:tcPr>
          <w:p w14:paraId="440849DB" w14:textId="77777777" w:rsidR="00DC546D" w:rsidRPr="003117C7" w:rsidRDefault="00DC546D" w:rsidP="00DF58E0">
            <w:pPr>
              <w:pStyle w:val="Tabletext"/>
              <w:jc w:val="center"/>
            </w:pPr>
            <w:r w:rsidRPr="00756381">
              <w:rPr>
                <w:sz w:val="20"/>
              </w:rPr>
              <w:t>100 kHz</w:t>
            </w:r>
          </w:p>
        </w:tc>
      </w:tr>
      <w:tr w:rsidR="00DC546D" w:rsidRPr="003117C7" w14:paraId="6D7F4932"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3EA16B93" w14:textId="77777777" w:rsidR="00DC546D" w:rsidRPr="003117C7" w:rsidRDefault="00DC546D" w:rsidP="00DF58E0">
            <w:pPr>
              <w:pStyle w:val="Tabletext"/>
              <w:jc w:val="center"/>
            </w:pPr>
            <w:r w:rsidRPr="00756381">
              <w:rPr>
                <w:sz w:val="20"/>
                <w:lang w:val="de-CH"/>
              </w:rPr>
              <w:t xml:space="preserve">5 MHz </w:t>
            </w:r>
            <w:r w:rsidRPr="00756381">
              <w:rPr>
                <w:sz w:val="20"/>
              </w:rPr>
              <w:sym w:font="Symbol" w:char="00A3"/>
            </w:r>
            <w:r w:rsidRPr="00756381">
              <w:rPr>
                <w:sz w:val="20"/>
                <w:lang w:val="de-CH"/>
              </w:rPr>
              <w:t xml:space="preserve"> </w:t>
            </w:r>
            <w:r w:rsidRPr="00756381">
              <w:rPr>
                <w:sz w:val="20"/>
              </w:rPr>
              <w:sym w:font="Symbol" w:char="0044"/>
            </w:r>
            <w:r w:rsidRPr="00756381">
              <w:rPr>
                <w:i/>
                <w:sz w:val="20"/>
                <w:lang w:val="de-CH"/>
              </w:rPr>
              <w:t>f</w:t>
            </w:r>
            <w:r w:rsidRPr="00756381">
              <w:rPr>
                <w:i/>
                <w:iCs/>
                <w:sz w:val="20"/>
                <w:lang w:val="de-CH"/>
              </w:rPr>
              <w:t xml:space="preserve"> </w:t>
            </w:r>
            <w:r w:rsidRPr="00756381">
              <w:rPr>
                <w:sz w:val="20"/>
                <w:lang w:val="de-CH"/>
              </w:rPr>
              <w:t xml:space="preserve">&lt; </w:t>
            </w:r>
            <w:r w:rsidRPr="00756381">
              <w:rPr>
                <w:sz w:val="20"/>
                <w:lang w:val="de-CH" w:eastAsia="zh-CN"/>
              </w:rPr>
              <w:t>min(</w:t>
            </w:r>
            <w:r w:rsidRPr="00756381">
              <w:rPr>
                <w:sz w:val="20"/>
                <w:lang w:val="de-CH"/>
              </w:rPr>
              <w:t>10 MHz</w:t>
            </w:r>
            <w:r w:rsidRPr="00756381">
              <w:rPr>
                <w:sz w:val="20"/>
                <w:lang w:val="de-CH" w:eastAsia="zh-CN"/>
              </w:rPr>
              <w:t xml:space="preserve">, </w:t>
            </w:r>
            <w:r w:rsidRPr="00756381">
              <w:rPr>
                <w:sz w:val="20"/>
                <w:lang w:eastAsia="zh-CN"/>
              </w:rPr>
              <w:t>Δ</w:t>
            </w:r>
            <w:r w:rsidRPr="00756381">
              <w:rPr>
                <w:i/>
                <w:iCs/>
                <w:sz w:val="20"/>
                <w:lang w:val="de-CH" w:eastAsia="zh-CN"/>
              </w:rPr>
              <w:t>f</w:t>
            </w:r>
            <w:r w:rsidRPr="00756381">
              <w:rPr>
                <w:sz w:val="20"/>
                <w:vertAlign w:val="subscript"/>
                <w:lang w:val="de-CH" w:eastAsia="zh-CN"/>
              </w:rPr>
              <w:t>max</w:t>
            </w:r>
            <w:r w:rsidRPr="00756381">
              <w:rPr>
                <w:sz w:val="20"/>
                <w:lang w:val="de-CH" w:eastAsia="zh-CN"/>
              </w:rPr>
              <w:t>)</w:t>
            </w:r>
          </w:p>
        </w:tc>
        <w:tc>
          <w:tcPr>
            <w:tcW w:w="2619" w:type="dxa"/>
            <w:tcBorders>
              <w:top w:val="single" w:sz="4" w:space="0" w:color="auto"/>
              <w:left w:val="single" w:sz="4" w:space="0" w:color="auto"/>
              <w:bottom w:val="single" w:sz="4" w:space="0" w:color="auto"/>
              <w:right w:val="single" w:sz="4" w:space="0" w:color="auto"/>
            </w:tcBorders>
          </w:tcPr>
          <w:p w14:paraId="51A8CABB" w14:textId="77777777" w:rsidR="00DC546D" w:rsidRPr="004117FE" w:rsidRDefault="00DC546D" w:rsidP="00DF58E0">
            <w:pPr>
              <w:pStyle w:val="Tabletext"/>
              <w:jc w:val="center"/>
              <w:rPr>
                <w:lang w:val="en-GB"/>
              </w:rPr>
            </w:pPr>
            <w:r w:rsidRPr="004117FE">
              <w:rPr>
                <w:sz w:val="20"/>
                <w:lang w:val="en-GB"/>
              </w:rPr>
              <w:t xml:space="preserve">5.05 MHz </w:t>
            </w:r>
            <w:r w:rsidRPr="00756381">
              <w:rPr>
                <w:sz w:val="20"/>
              </w:rPr>
              <w:sym w:font="Symbol" w:char="00A3"/>
            </w:r>
            <w:r w:rsidRPr="004117FE">
              <w:rPr>
                <w:sz w:val="20"/>
                <w:lang w:val="en-GB"/>
              </w:rPr>
              <w:t xml:space="preserve"> </w:t>
            </w:r>
            <w:r w:rsidRPr="004117FE">
              <w:rPr>
                <w:i/>
                <w:sz w:val="20"/>
                <w:lang w:val="en-GB"/>
              </w:rPr>
              <w:t>f_offset</w:t>
            </w:r>
            <w:r w:rsidRPr="004117FE">
              <w:rPr>
                <w:sz w:val="20"/>
                <w:lang w:val="en-GB"/>
              </w:rPr>
              <w:t xml:space="preserve"> &lt; </w:t>
            </w:r>
            <w:r w:rsidRPr="004117FE">
              <w:rPr>
                <w:sz w:val="20"/>
                <w:lang w:val="en-GB" w:eastAsia="zh-CN"/>
              </w:rPr>
              <w:t>min(</w:t>
            </w:r>
            <w:r w:rsidRPr="004117FE">
              <w:rPr>
                <w:sz w:val="20"/>
                <w:lang w:val="en-GB"/>
              </w:rPr>
              <w:t>10.05 MHz</w:t>
            </w:r>
            <w:r w:rsidRPr="004117FE">
              <w:rPr>
                <w:sz w:val="20"/>
                <w:lang w:val="en-GB" w:eastAsia="zh-CN"/>
              </w:rPr>
              <w:t xml:space="preserve">, </w:t>
            </w:r>
            <w:r w:rsidRPr="004117FE">
              <w:rPr>
                <w:i/>
                <w:iCs/>
                <w:sz w:val="20"/>
                <w:lang w:val="en-GB" w:eastAsia="zh-CN"/>
              </w:rPr>
              <w:t>f_offset</w:t>
            </w:r>
            <w:r w:rsidRPr="004117FE">
              <w:rPr>
                <w:sz w:val="20"/>
                <w:vertAlign w:val="subscript"/>
                <w:lang w:val="en-GB" w:eastAsia="zh-CN"/>
              </w:rPr>
              <w:t>max</w:t>
            </w:r>
            <w:r w:rsidRPr="004117FE">
              <w:rPr>
                <w:sz w:val="20"/>
                <w:lang w:val="en-GB" w:eastAsia="zh-CN"/>
              </w:rPr>
              <w:t>)</w:t>
            </w:r>
          </w:p>
        </w:tc>
        <w:tc>
          <w:tcPr>
            <w:tcW w:w="3402" w:type="dxa"/>
            <w:tcBorders>
              <w:top w:val="single" w:sz="4" w:space="0" w:color="auto"/>
              <w:left w:val="single" w:sz="4" w:space="0" w:color="auto"/>
              <w:bottom w:val="single" w:sz="4" w:space="0" w:color="auto"/>
              <w:right w:val="single" w:sz="4" w:space="0" w:color="auto"/>
            </w:tcBorders>
          </w:tcPr>
          <w:p w14:paraId="53764A17" w14:textId="77777777" w:rsidR="00DC546D" w:rsidRPr="003117C7" w:rsidRDefault="00DC546D" w:rsidP="00DF58E0">
            <w:pPr>
              <w:pStyle w:val="Tabletext"/>
              <w:jc w:val="center"/>
            </w:pPr>
            <w:r w:rsidRPr="00756381">
              <w:rPr>
                <w:sz w:val="20"/>
              </w:rPr>
              <w:sym w:font="Symbol" w:char="F02D"/>
            </w:r>
            <w:r w:rsidRPr="00756381">
              <w:rPr>
                <w:sz w:val="20"/>
              </w:rPr>
              <w:t>3</w:t>
            </w:r>
            <w:r w:rsidRPr="00756381">
              <w:rPr>
                <w:sz w:val="20"/>
                <w:lang w:eastAsia="zh-CN"/>
              </w:rPr>
              <w:t>5.5</w:t>
            </w:r>
            <w:r w:rsidRPr="00756381">
              <w:rPr>
                <w:sz w:val="20"/>
              </w:rPr>
              <w:t xml:space="preserve"> dBm</w:t>
            </w:r>
          </w:p>
        </w:tc>
        <w:tc>
          <w:tcPr>
            <w:tcW w:w="1564" w:type="dxa"/>
            <w:tcBorders>
              <w:top w:val="single" w:sz="4" w:space="0" w:color="auto"/>
              <w:left w:val="single" w:sz="4" w:space="0" w:color="auto"/>
              <w:bottom w:val="single" w:sz="4" w:space="0" w:color="auto"/>
              <w:right w:val="single" w:sz="4" w:space="0" w:color="auto"/>
            </w:tcBorders>
          </w:tcPr>
          <w:p w14:paraId="7C052C3E" w14:textId="77777777" w:rsidR="00DC546D" w:rsidRPr="003117C7" w:rsidRDefault="00DC546D" w:rsidP="00DF58E0">
            <w:pPr>
              <w:pStyle w:val="Tabletext"/>
              <w:jc w:val="center"/>
            </w:pPr>
            <w:r w:rsidRPr="00756381">
              <w:rPr>
                <w:sz w:val="20"/>
              </w:rPr>
              <w:t>100 kHz</w:t>
            </w:r>
          </w:p>
        </w:tc>
      </w:tr>
      <w:tr w:rsidR="00DC546D" w:rsidRPr="003117C7" w14:paraId="5907F750" w14:textId="77777777" w:rsidTr="00DF58E0">
        <w:trPr>
          <w:cantSplit/>
          <w:jc w:val="center"/>
        </w:trPr>
        <w:tc>
          <w:tcPr>
            <w:tcW w:w="2054" w:type="dxa"/>
            <w:tcBorders>
              <w:top w:val="single" w:sz="4" w:space="0" w:color="auto"/>
              <w:left w:val="single" w:sz="4" w:space="0" w:color="auto"/>
              <w:bottom w:val="single" w:sz="4" w:space="0" w:color="auto"/>
              <w:right w:val="single" w:sz="4" w:space="0" w:color="auto"/>
            </w:tcBorders>
          </w:tcPr>
          <w:p w14:paraId="4727FAF9" w14:textId="77777777" w:rsidR="00DC546D" w:rsidRPr="003117C7" w:rsidRDefault="00DC546D" w:rsidP="00DF58E0">
            <w:pPr>
              <w:pStyle w:val="Tabletext"/>
              <w:jc w:val="center"/>
            </w:pPr>
            <w:r w:rsidRPr="00756381">
              <w:rPr>
                <w:sz w:val="20"/>
              </w:rPr>
              <w:t xml:space="preserve">10 MHz </w:t>
            </w:r>
            <w:r w:rsidRPr="00756381">
              <w:rPr>
                <w:sz w:val="20"/>
              </w:rPr>
              <w:sym w:font="Symbol" w:char="00A3"/>
            </w:r>
            <w:r w:rsidRPr="00756381">
              <w:rPr>
                <w:sz w:val="20"/>
              </w:rPr>
              <w:t xml:space="preserve"> </w:t>
            </w:r>
            <w:r w:rsidRPr="00756381">
              <w:rPr>
                <w:sz w:val="20"/>
              </w:rPr>
              <w:sym w:font="Symbol" w:char="0044"/>
            </w:r>
            <w:r w:rsidRPr="00756381">
              <w:rPr>
                <w:i/>
                <w:iCs/>
                <w:sz w:val="20"/>
              </w:rPr>
              <w:t>f</w:t>
            </w:r>
            <w:r w:rsidRPr="00756381">
              <w:rPr>
                <w:sz w:val="20"/>
              </w:rPr>
              <w:t xml:space="preserve"> </w:t>
            </w:r>
            <w:r w:rsidRPr="00756381">
              <w:rPr>
                <w:sz w:val="20"/>
              </w:rPr>
              <w:sym w:font="Symbol" w:char="00A3"/>
            </w:r>
            <w:r w:rsidRPr="00756381">
              <w:rPr>
                <w:sz w:val="20"/>
              </w:rPr>
              <w:t xml:space="preserve"> </w:t>
            </w:r>
            <w:r w:rsidRPr="00756381">
              <w:rPr>
                <w:sz w:val="20"/>
              </w:rPr>
              <w:sym w:font="Symbol" w:char="0044"/>
            </w:r>
            <w:r w:rsidRPr="00756381">
              <w:rPr>
                <w:i/>
                <w:iCs/>
                <w:sz w:val="20"/>
              </w:rPr>
              <w:t>f</w:t>
            </w:r>
            <w:r w:rsidRPr="00756381">
              <w:rPr>
                <w:sz w:val="20"/>
                <w:vertAlign w:val="subscript"/>
              </w:rPr>
              <w:t>max</w:t>
            </w:r>
          </w:p>
        </w:tc>
        <w:tc>
          <w:tcPr>
            <w:tcW w:w="2619" w:type="dxa"/>
            <w:tcBorders>
              <w:top w:val="single" w:sz="4" w:space="0" w:color="auto"/>
              <w:left w:val="single" w:sz="4" w:space="0" w:color="auto"/>
              <w:bottom w:val="single" w:sz="4" w:space="0" w:color="auto"/>
              <w:right w:val="single" w:sz="4" w:space="0" w:color="auto"/>
            </w:tcBorders>
          </w:tcPr>
          <w:p w14:paraId="63D40D61" w14:textId="77777777" w:rsidR="00DC546D" w:rsidRPr="004117FE" w:rsidRDefault="00DC546D" w:rsidP="00DF58E0">
            <w:pPr>
              <w:pStyle w:val="Tabletext"/>
              <w:jc w:val="center"/>
              <w:rPr>
                <w:lang w:val="en-GB"/>
              </w:rPr>
            </w:pPr>
            <w:r w:rsidRPr="004117FE">
              <w:rPr>
                <w:sz w:val="20"/>
                <w:lang w:val="en-GB"/>
              </w:rPr>
              <w:t xml:space="preserve">10.05 MHz </w:t>
            </w:r>
            <w:r w:rsidRPr="00756381">
              <w:rPr>
                <w:sz w:val="20"/>
              </w:rPr>
              <w:sym w:font="Symbol" w:char="00A3"/>
            </w:r>
            <w:r w:rsidRPr="004117FE">
              <w:rPr>
                <w:sz w:val="20"/>
                <w:lang w:val="en-GB"/>
              </w:rPr>
              <w:t xml:space="preserve"> </w:t>
            </w:r>
            <w:r w:rsidRPr="004117FE">
              <w:rPr>
                <w:i/>
                <w:iCs/>
                <w:sz w:val="20"/>
                <w:lang w:val="en-GB"/>
              </w:rPr>
              <w:t>f_offset</w:t>
            </w:r>
            <w:r w:rsidRPr="004117FE">
              <w:rPr>
                <w:sz w:val="20"/>
                <w:lang w:val="en-GB"/>
              </w:rPr>
              <w:t xml:space="preserve"> &lt; </w:t>
            </w:r>
            <w:r w:rsidRPr="004117FE">
              <w:rPr>
                <w:i/>
                <w:iCs/>
                <w:sz w:val="20"/>
                <w:lang w:val="en-GB"/>
              </w:rPr>
              <w:t>f_offset</w:t>
            </w:r>
            <w:r w:rsidRPr="004117FE">
              <w:rPr>
                <w:sz w:val="20"/>
                <w:vertAlign w:val="subscript"/>
                <w:lang w:val="en-GB"/>
              </w:rPr>
              <w:t>max</w:t>
            </w:r>
          </w:p>
        </w:tc>
        <w:tc>
          <w:tcPr>
            <w:tcW w:w="3402" w:type="dxa"/>
            <w:tcBorders>
              <w:top w:val="single" w:sz="4" w:space="0" w:color="auto"/>
              <w:left w:val="single" w:sz="4" w:space="0" w:color="auto"/>
              <w:bottom w:val="single" w:sz="4" w:space="0" w:color="auto"/>
              <w:right w:val="single" w:sz="4" w:space="0" w:color="auto"/>
            </w:tcBorders>
          </w:tcPr>
          <w:p w14:paraId="591223CB" w14:textId="08A81DDA" w:rsidR="00DC546D" w:rsidRPr="003117C7" w:rsidRDefault="00DC546D" w:rsidP="00DF58E0">
            <w:pPr>
              <w:pStyle w:val="Tabletext"/>
              <w:jc w:val="center"/>
            </w:pPr>
            <w:r w:rsidRPr="00756381">
              <w:rPr>
                <w:sz w:val="20"/>
              </w:rPr>
              <w:sym w:font="Symbol" w:char="F02D"/>
            </w:r>
            <w:r w:rsidRPr="00756381">
              <w:rPr>
                <w:sz w:val="20"/>
                <w:lang w:eastAsia="zh-CN"/>
              </w:rPr>
              <w:t>37</w:t>
            </w:r>
            <w:r w:rsidRPr="00756381">
              <w:rPr>
                <w:sz w:val="20"/>
              </w:rPr>
              <w:t xml:space="preserve"> dBm</w:t>
            </w:r>
            <w:r w:rsidR="005B041A">
              <w:rPr>
                <w:rFonts w:hint="eastAsia"/>
                <w:sz w:val="20"/>
                <w:lang w:eastAsia="zh-CN"/>
              </w:rPr>
              <w:t>（</w:t>
            </w:r>
            <w:r>
              <w:rPr>
                <w:rFonts w:hint="eastAsia"/>
                <w:sz w:val="20"/>
                <w:lang w:eastAsia="zh-CN"/>
              </w:rPr>
              <w:t>注</w:t>
            </w:r>
            <w:r w:rsidRPr="00756381">
              <w:rPr>
                <w:sz w:val="20"/>
                <w:lang w:eastAsia="zh-CN"/>
              </w:rPr>
              <w:t>7</w:t>
            </w:r>
            <w:r w:rsidR="005B041A">
              <w:rPr>
                <w:rFonts w:hint="eastAsia"/>
                <w:sz w:val="20"/>
                <w:lang w:eastAsia="zh-CN"/>
              </w:rPr>
              <w:t>）</w:t>
            </w:r>
          </w:p>
        </w:tc>
        <w:tc>
          <w:tcPr>
            <w:tcW w:w="1564" w:type="dxa"/>
            <w:tcBorders>
              <w:top w:val="single" w:sz="4" w:space="0" w:color="auto"/>
              <w:left w:val="single" w:sz="4" w:space="0" w:color="auto"/>
              <w:bottom w:val="single" w:sz="4" w:space="0" w:color="auto"/>
              <w:right w:val="single" w:sz="4" w:space="0" w:color="auto"/>
            </w:tcBorders>
          </w:tcPr>
          <w:p w14:paraId="27F40F9E" w14:textId="77777777" w:rsidR="00DC546D" w:rsidRPr="003117C7" w:rsidRDefault="00DC546D" w:rsidP="00DF58E0">
            <w:pPr>
              <w:pStyle w:val="Tabletext"/>
              <w:jc w:val="center"/>
            </w:pPr>
            <w:r w:rsidRPr="00756381">
              <w:rPr>
                <w:sz w:val="20"/>
              </w:rPr>
              <w:t>100 kHz</w:t>
            </w:r>
          </w:p>
        </w:tc>
      </w:tr>
      <w:tr w:rsidR="00DC546D" w:rsidRPr="003117C7" w14:paraId="2125561C" w14:textId="77777777" w:rsidTr="00DF58E0">
        <w:trPr>
          <w:cantSplit/>
          <w:jc w:val="center"/>
        </w:trPr>
        <w:tc>
          <w:tcPr>
            <w:tcW w:w="9639" w:type="dxa"/>
            <w:gridSpan w:val="4"/>
            <w:tcBorders>
              <w:top w:val="single" w:sz="4" w:space="0" w:color="auto"/>
              <w:left w:val="nil"/>
              <w:bottom w:val="nil"/>
              <w:right w:val="nil"/>
            </w:tcBorders>
          </w:tcPr>
          <w:p w14:paraId="21A7ACE1" w14:textId="77777777" w:rsidR="00DC546D" w:rsidRPr="005B041A" w:rsidRDefault="00DC546D" w:rsidP="00DF58E0">
            <w:pPr>
              <w:pStyle w:val="Tabletext"/>
              <w:jc w:val="left"/>
              <w:rPr>
                <w:sz w:val="20"/>
                <w:lang w:eastAsia="zh-CN"/>
              </w:rPr>
            </w:pPr>
            <w:r w:rsidRPr="005B041A">
              <w:rPr>
                <w:rFonts w:hint="eastAsia"/>
                <w:sz w:val="20"/>
                <w:lang w:val="en-US" w:eastAsia="zh-CN"/>
              </w:rPr>
              <w:t>注</w:t>
            </w:r>
            <w:r w:rsidRPr="005B041A">
              <w:rPr>
                <w:sz w:val="20"/>
                <w:lang w:eastAsia="zh-CN"/>
              </w:rPr>
              <w:t xml:space="preserve">1 – </w:t>
            </w:r>
            <w:r w:rsidRPr="005B041A">
              <w:rPr>
                <w:rFonts w:hint="eastAsia"/>
                <w:sz w:val="20"/>
                <w:lang w:val="en-US" w:eastAsia="zh-CN"/>
              </w:rPr>
              <w:t>对于</w:t>
            </w:r>
            <w:r w:rsidRPr="005B041A">
              <w:rPr>
                <w:rFonts w:hint="eastAsia"/>
                <w:sz w:val="20"/>
                <w:lang w:eastAsia="zh-CN"/>
              </w:rPr>
              <w:t>与基站</w:t>
            </w:r>
            <w:r w:rsidRPr="005B041A">
              <w:rPr>
                <w:rFonts w:hint="eastAsia"/>
                <w:sz w:val="20"/>
                <w:lang w:eastAsia="zh-CN"/>
              </w:rPr>
              <w:t>RF</w:t>
            </w:r>
            <w:r w:rsidRPr="005B041A">
              <w:rPr>
                <w:rFonts w:hint="eastAsia"/>
                <w:sz w:val="20"/>
                <w:lang w:eastAsia="zh-CN"/>
              </w:rPr>
              <w:t>带宽边界相邻的</w:t>
            </w:r>
            <w:r w:rsidRPr="005B041A">
              <w:rPr>
                <w:sz w:val="20"/>
                <w:lang w:eastAsia="zh-CN"/>
              </w:rPr>
              <w:t>GSM/EDGE</w:t>
            </w:r>
            <w:r w:rsidRPr="005B041A">
              <w:rPr>
                <w:rFonts w:hint="eastAsia"/>
                <w:sz w:val="20"/>
                <w:lang w:eastAsia="zh-CN"/>
              </w:rPr>
              <w:t>或独立部署的</w:t>
            </w:r>
            <w:r w:rsidRPr="005B041A">
              <w:rPr>
                <w:rFonts w:hint="eastAsia"/>
                <w:sz w:val="20"/>
                <w:lang w:eastAsia="zh-CN"/>
              </w:rPr>
              <w:t>NB-IoT</w:t>
            </w:r>
            <w:r w:rsidRPr="005B041A">
              <w:rPr>
                <w:rFonts w:hint="eastAsia"/>
                <w:sz w:val="20"/>
                <w:lang w:eastAsia="zh-CN"/>
              </w:rPr>
              <w:t>或</w:t>
            </w:r>
            <w:r w:rsidRPr="005B041A">
              <w:rPr>
                <w:sz w:val="20"/>
                <w:lang w:eastAsia="zh-CN"/>
              </w:rPr>
              <w:t>E-UTRA 1.4</w:t>
            </w:r>
            <w:r w:rsidRPr="005B041A">
              <w:rPr>
                <w:rFonts w:hint="eastAsia"/>
                <w:sz w:val="20"/>
                <w:lang w:eastAsia="zh-CN"/>
              </w:rPr>
              <w:t>或</w:t>
            </w:r>
            <w:r w:rsidRPr="005B041A">
              <w:rPr>
                <w:sz w:val="20"/>
                <w:lang w:eastAsia="zh-CN"/>
              </w:rPr>
              <w:t>3 MHz</w:t>
            </w:r>
            <w:r w:rsidRPr="005B041A">
              <w:rPr>
                <w:rFonts w:hint="eastAsia"/>
                <w:sz w:val="20"/>
                <w:lang w:eastAsia="zh-CN"/>
              </w:rPr>
              <w:t>载波的工作，</w:t>
            </w:r>
            <w:r w:rsidRPr="005B041A">
              <w:rPr>
                <w:rFonts w:hint="eastAsia"/>
                <w:kern w:val="2"/>
                <w:sz w:val="20"/>
                <w:lang w:val="en-US" w:eastAsia="zh-CN"/>
              </w:rPr>
              <w:t>表</w:t>
            </w:r>
            <w:r w:rsidRPr="005B041A">
              <w:rPr>
                <w:rFonts w:hint="eastAsia"/>
                <w:kern w:val="2"/>
                <w:sz w:val="20"/>
                <w:lang w:eastAsia="zh-CN"/>
              </w:rPr>
              <w:t>A1-132</w:t>
            </w:r>
            <w:r w:rsidRPr="005B041A">
              <w:rPr>
                <w:rFonts w:hint="eastAsia"/>
                <w:kern w:val="2"/>
                <w:sz w:val="20"/>
                <w:lang w:eastAsia="zh-CN"/>
              </w:rPr>
              <w:t>中的限值适用于</w:t>
            </w:r>
            <w:r w:rsidRPr="005B041A">
              <w:rPr>
                <w:sz w:val="20"/>
                <w:lang w:eastAsia="zh-CN"/>
              </w:rPr>
              <w:t xml:space="preserve">0 MHz </w:t>
            </w:r>
            <w:r w:rsidRPr="005B041A">
              <w:rPr>
                <w:sz w:val="20"/>
              </w:rPr>
              <w:sym w:font="Symbol" w:char="F0A3"/>
            </w:r>
            <w:r w:rsidRPr="005B041A">
              <w:rPr>
                <w:sz w:val="20"/>
              </w:rPr>
              <w:sym w:font="Symbol" w:char="F044"/>
            </w:r>
            <w:r w:rsidRPr="005B041A">
              <w:rPr>
                <w:i/>
                <w:iCs/>
                <w:sz w:val="20"/>
                <w:lang w:eastAsia="zh-CN"/>
              </w:rPr>
              <w:t>f</w:t>
            </w:r>
            <w:r w:rsidRPr="005B041A">
              <w:rPr>
                <w:sz w:val="20"/>
                <w:lang w:eastAsia="zh-CN"/>
              </w:rPr>
              <w:t>&lt; 0.1</w:t>
            </w:r>
            <w:r w:rsidRPr="005B041A">
              <w:rPr>
                <w:rFonts w:hint="eastAsia"/>
                <w:sz w:val="20"/>
                <w:lang w:eastAsia="zh-CN"/>
              </w:rPr>
              <w:t>6</w:t>
            </w:r>
            <w:r w:rsidRPr="005B041A">
              <w:rPr>
                <w:sz w:val="20"/>
                <w:lang w:eastAsia="zh-CN"/>
              </w:rPr>
              <w:t xml:space="preserve"> MHz</w:t>
            </w:r>
            <w:r w:rsidRPr="005B041A">
              <w:rPr>
                <w:rFonts w:hint="eastAsia"/>
                <w:sz w:val="20"/>
                <w:lang w:eastAsia="zh-CN"/>
              </w:rPr>
              <w:t>。</w:t>
            </w:r>
          </w:p>
          <w:p w14:paraId="389FEE09" w14:textId="700A8604" w:rsidR="00DC546D" w:rsidRPr="005B041A" w:rsidRDefault="00DC546D" w:rsidP="00DF58E0">
            <w:pPr>
              <w:pStyle w:val="Tabletext"/>
              <w:rPr>
                <w:sz w:val="20"/>
                <w:lang w:val="en-US" w:eastAsia="zh-CN"/>
              </w:rPr>
            </w:pPr>
            <w:r w:rsidRPr="005B041A">
              <w:rPr>
                <w:rFonts w:hint="eastAsia"/>
                <w:sz w:val="20"/>
                <w:lang w:val="en-US" w:eastAsia="zh-CN"/>
              </w:rPr>
              <w:t>注</w:t>
            </w:r>
            <w:r w:rsidRPr="005B041A">
              <w:rPr>
                <w:sz w:val="20"/>
                <w:lang w:eastAsia="zh-CN"/>
              </w:rPr>
              <w:t>2 –</w:t>
            </w:r>
            <w:r w:rsidR="005B041A">
              <w:rPr>
                <w:rFonts w:hint="eastAsia"/>
                <w:sz w:val="20"/>
                <w:lang w:eastAsia="zh-CN"/>
              </w:rPr>
              <w:t xml:space="preserve"> </w:t>
            </w:r>
            <w:r w:rsidRPr="005B041A">
              <w:rPr>
                <w:rFonts w:hint="eastAsia"/>
                <w:sz w:val="20"/>
                <w:lang w:val="en-US" w:eastAsia="zh-CN"/>
              </w:rPr>
              <w:t>对于支持在所有频段内非连续频谱中工作的</w:t>
            </w:r>
            <w:r w:rsidRPr="005B041A">
              <w:rPr>
                <w:rFonts w:hint="eastAsia"/>
                <w:sz w:val="20"/>
                <w:lang w:val="en-US" w:eastAsia="zh-CN"/>
              </w:rPr>
              <w:t>MSR BS</w:t>
            </w:r>
            <w:r w:rsidRPr="005B041A">
              <w:rPr>
                <w:rFonts w:hint="eastAsia"/>
                <w:sz w:val="20"/>
                <w:lang w:val="en-US" w:eastAsia="zh-CN"/>
              </w:rPr>
              <w:t>，在子块间隔内的测试要求按照该子块间隔每一侧上相邻子块的累计贡献和来计算。除了距离该子块间隔每一侧上相邻子块的</w:t>
            </w:r>
            <w:r w:rsidRPr="005B041A">
              <w:rPr>
                <w:rFonts w:hint="eastAsia"/>
                <w:i/>
                <w:iCs/>
                <w:sz w:val="20"/>
                <w:lang w:val="en-US" w:eastAsia="zh-CN"/>
              </w:rPr>
              <w:t>Δ</w:t>
            </w:r>
            <w:r w:rsidRPr="005B041A">
              <w:rPr>
                <w:rFonts w:hint="eastAsia"/>
                <w:i/>
                <w:iCs/>
                <w:sz w:val="20"/>
                <w:lang w:val="en-US" w:eastAsia="zh-CN"/>
              </w:rPr>
              <w:t xml:space="preserve">f </w:t>
            </w:r>
            <w:r w:rsidRPr="005B041A">
              <w:rPr>
                <w:rFonts w:hint="eastAsia"/>
                <w:sz w:val="20"/>
                <w:lang w:val="en-US" w:eastAsia="zh-CN"/>
              </w:rPr>
              <w:t>≥</w:t>
            </w:r>
            <w:r w:rsidRPr="005B041A">
              <w:rPr>
                <w:rFonts w:hint="eastAsia"/>
                <w:sz w:val="20"/>
                <w:lang w:val="en-US" w:eastAsia="zh-CN"/>
              </w:rPr>
              <w:t xml:space="preserve"> 10 MHz</w:t>
            </w:r>
            <w:r w:rsidRPr="005B041A">
              <w:rPr>
                <w:rFonts w:hint="eastAsia"/>
                <w:sz w:val="20"/>
                <w:lang w:val="en-US" w:eastAsia="zh-CN"/>
              </w:rPr>
              <w:t>，这种情况下，子块间隔之内的测试要求为</w:t>
            </w:r>
            <w:r w:rsidR="00EF0584" w:rsidRPr="00556A92">
              <w:rPr>
                <w:sz w:val="20"/>
              </w:rPr>
              <w:sym w:font="Symbol" w:char="F02D"/>
            </w:r>
            <w:r w:rsidRPr="005B041A">
              <w:rPr>
                <w:rFonts w:hint="eastAsia"/>
                <w:sz w:val="20"/>
                <w:lang w:val="en-US" w:eastAsia="zh-CN"/>
              </w:rPr>
              <w:t xml:space="preserve">37 </w:t>
            </w:r>
            <w:r w:rsidRPr="005B041A">
              <w:rPr>
                <w:sz w:val="20"/>
                <w:lang w:eastAsia="zh-CN"/>
              </w:rPr>
              <w:t>dB</w:t>
            </w:r>
            <w:r w:rsidRPr="005B041A">
              <w:rPr>
                <w:rFonts w:hint="eastAsia"/>
                <w:sz w:val="20"/>
                <w:lang w:eastAsia="zh-CN"/>
              </w:rPr>
              <w:t>m</w:t>
            </w:r>
            <w:r w:rsidRPr="005B041A">
              <w:rPr>
                <w:rFonts w:hint="eastAsia"/>
                <w:sz w:val="20"/>
                <w:lang w:val="en-US" w:eastAsia="zh-CN"/>
              </w:rPr>
              <w:t xml:space="preserve"> /100kHz</w:t>
            </w:r>
            <w:r w:rsidRPr="005B041A">
              <w:rPr>
                <w:rFonts w:hint="eastAsia"/>
                <w:sz w:val="20"/>
                <w:lang w:val="en-US" w:eastAsia="zh-CN"/>
              </w:rPr>
              <w:t>。</w:t>
            </w:r>
          </w:p>
          <w:p w14:paraId="6A7B8EE2" w14:textId="4BF60B98" w:rsidR="00DC546D" w:rsidRPr="00046259" w:rsidRDefault="00DC546D" w:rsidP="00DF58E0">
            <w:pPr>
              <w:pStyle w:val="Tabletext"/>
              <w:rPr>
                <w:rFonts w:cs="Arial"/>
                <w:lang w:val="en-US" w:eastAsia="zh-CN"/>
              </w:rPr>
            </w:pPr>
            <w:r w:rsidRPr="005B041A">
              <w:rPr>
                <w:rFonts w:hint="eastAsia"/>
                <w:sz w:val="20"/>
                <w:lang w:val="en-GB" w:eastAsia="zh-CN"/>
              </w:rPr>
              <w:t>注</w:t>
            </w:r>
            <w:r w:rsidRPr="005B041A">
              <w:rPr>
                <w:sz w:val="20"/>
                <w:lang w:eastAsia="zh-CN"/>
              </w:rPr>
              <w:t>3 –</w:t>
            </w:r>
            <w:r w:rsidR="005B041A">
              <w:rPr>
                <w:rFonts w:hint="eastAsia"/>
                <w:sz w:val="20"/>
                <w:lang w:eastAsia="zh-CN"/>
              </w:rPr>
              <w:t xml:space="preserve"> </w:t>
            </w:r>
            <w:r w:rsidRPr="005B041A">
              <w:rPr>
                <w:rFonts w:hint="eastAsia"/>
                <w:sz w:val="20"/>
                <w:lang w:val="en-US" w:eastAsia="zh-CN"/>
              </w:rPr>
              <w:t>对于支持</w:t>
            </w:r>
            <w:r w:rsidRPr="005B041A">
              <w:rPr>
                <w:rFonts w:hint="eastAsia"/>
                <w:sz w:val="20"/>
                <w:lang w:val="en-US" w:eastAsia="zh-CN"/>
              </w:rPr>
              <w:t>RF</w:t>
            </w:r>
            <w:r w:rsidRPr="005B041A">
              <w:rPr>
                <w:rFonts w:hint="eastAsia"/>
                <w:sz w:val="20"/>
                <w:lang w:val="en-US" w:eastAsia="zh-CN"/>
              </w:rPr>
              <w:t>间带宽间隔</w:t>
            </w:r>
            <w:r w:rsidRPr="005B041A">
              <w:rPr>
                <w:rFonts w:hint="eastAsia"/>
                <w:sz w:val="20"/>
                <w:lang w:val="en-US" w:eastAsia="zh-CN"/>
              </w:rPr>
              <w:t>&lt; 2</w:t>
            </w:r>
            <w:r w:rsidRPr="005B041A">
              <w:rPr>
                <w:rFonts w:hint="eastAsia"/>
                <w:sz w:val="20"/>
                <w:lang w:val="en-US" w:eastAsia="zh-CN"/>
              </w:rPr>
              <w:t>×</w:t>
            </w:r>
            <w:r w:rsidRPr="005B041A">
              <w:rPr>
                <w:sz w:val="20"/>
                <w:lang w:eastAsia="zh-CN"/>
              </w:rPr>
              <w:t>Δ</w:t>
            </w:r>
            <w:r w:rsidRPr="005B041A">
              <w:rPr>
                <w:i/>
                <w:iCs/>
                <w:sz w:val="20"/>
                <w:lang w:eastAsia="zh-CN"/>
              </w:rPr>
              <w:t>f</w:t>
            </w:r>
            <w:r w:rsidRPr="005B041A">
              <w:rPr>
                <w:sz w:val="20"/>
                <w:vertAlign w:val="subscript"/>
                <w:lang w:eastAsia="zh-CN"/>
              </w:rPr>
              <w:t>OBUE</w:t>
            </w:r>
            <w:r w:rsidRPr="005B041A">
              <w:rPr>
                <w:rFonts w:hint="eastAsia"/>
                <w:sz w:val="20"/>
                <w:lang w:val="en-US" w:eastAsia="zh-CN"/>
              </w:rPr>
              <w:t>的多频段工作的</w:t>
            </w:r>
            <w:r w:rsidRPr="005B041A">
              <w:rPr>
                <w:rFonts w:hint="eastAsia"/>
                <w:sz w:val="20"/>
                <w:lang w:val="en-US" w:eastAsia="zh-CN"/>
              </w:rPr>
              <w:t>MSR BS</w:t>
            </w:r>
            <w:r w:rsidRPr="005B041A">
              <w:rPr>
                <w:rFonts w:hint="eastAsia"/>
                <w:sz w:val="20"/>
                <w:lang w:val="en-US" w:eastAsia="zh-CN"/>
              </w:rPr>
              <w:t>，</w:t>
            </w:r>
            <w:r w:rsidRPr="005B041A">
              <w:rPr>
                <w:rFonts w:hint="eastAsia"/>
                <w:sz w:val="20"/>
                <w:lang w:val="en-US" w:eastAsia="zh-CN"/>
              </w:rPr>
              <w:t>RF</w:t>
            </w:r>
            <w:r w:rsidRPr="005B041A">
              <w:rPr>
                <w:rFonts w:hint="eastAsia"/>
                <w:sz w:val="20"/>
                <w:lang w:val="en-US" w:eastAsia="zh-CN"/>
              </w:rPr>
              <w:t>间带宽间隔内的测试要求按照</w:t>
            </w:r>
            <w:r w:rsidRPr="005B041A">
              <w:rPr>
                <w:rFonts w:hint="eastAsia"/>
                <w:sz w:val="20"/>
                <w:lang w:val="en-US" w:eastAsia="zh-CN"/>
              </w:rPr>
              <w:t>RF</w:t>
            </w:r>
            <w:r w:rsidRPr="005B041A">
              <w:rPr>
                <w:rFonts w:hint="eastAsia"/>
                <w:sz w:val="20"/>
                <w:lang w:val="en-US" w:eastAsia="zh-CN"/>
              </w:rPr>
              <w:t>间带宽间隔每一侧相邻子块</w:t>
            </w:r>
            <w:r w:rsidRPr="005B041A">
              <w:rPr>
                <w:rFonts w:hint="eastAsia"/>
                <w:spacing w:val="-4"/>
                <w:sz w:val="20"/>
                <w:lang w:eastAsia="zh-CN"/>
              </w:rPr>
              <w:t>的累计贡献和来计算。</w:t>
            </w:r>
          </w:p>
        </w:tc>
      </w:tr>
    </w:tbl>
    <w:p w14:paraId="30653A21" w14:textId="77777777" w:rsidR="00DC546D" w:rsidRPr="005C63E8" w:rsidRDefault="00DC546D" w:rsidP="00DC546D">
      <w:pPr>
        <w:pStyle w:val="TableNo"/>
        <w:rPr>
          <w:lang w:eastAsia="zh-CN"/>
        </w:rPr>
      </w:pPr>
      <w:r w:rsidRPr="005C63E8">
        <w:rPr>
          <w:rFonts w:hint="eastAsia"/>
          <w:lang w:val="en-US" w:eastAsia="zh-CN"/>
        </w:rPr>
        <w:t>表</w:t>
      </w:r>
      <w:r>
        <w:rPr>
          <w:rFonts w:hint="eastAsia"/>
          <w:lang w:eastAsia="zh-CN"/>
        </w:rPr>
        <w:t>A1-132</w:t>
      </w:r>
    </w:p>
    <w:p w14:paraId="3673C22E" w14:textId="351AC0E8" w:rsidR="00DC546D" w:rsidRPr="009F3495" w:rsidRDefault="00DC546D" w:rsidP="00DC546D">
      <w:pPr>
        <w:pStyle w:val="Tabletitle"/>
        <w:rPr>
          <w:lang w:eastAsia="zh-CN"/>
        </w:rPr>
      </w:pPr>
      <w:r w:rsidRPr="00A209AA">
        <w:rPr>
          <w:lang w:eastAsia="zh-CN"/>
        </w:rPr>
        <w:t>BC2</w:t>
      </w:r>
      <w:r>
        <w:rPr>
          <w:rFonts w:hint="eastAsia"/>
          <w:lang w:eastAsia="zh-CN"/>
        </w:rPr>
        <w:t>频段的</w:t>
      </w:r>
      <w:r>
        <w:rPr>
          <w:rFonts w:hint="eastAsia"/>
          <w:lang w:val="en-US" w:eastAsia="zh-CN"/>
        </w:rPr>
        <w:t>局域</w:t>
      </w:r>
      <w:r w:rsidRPr="00A209AA">
        <w:rPr>
          <w:rFonts w:hint="eastAsia"/>
          <w:lang w:eastAsia="zh-CN"/>
        </w:rPr>
        <w:t>BS OBU</w:t>
      </w:r>
      <w:r>
        <w:rPr>
          <w:rFonts w:hint="eastAsia"/>
          <w:lang w:eastAsia="zh-CN"/>
        </w:rPr>
        <w:t>E</w:t>
      </w:r>
      <w:r>
        <w:rPr>
          <w:rFonts w:hint="eastAsia"/>
          <w:lang w:val="en-US" w:eastAsia="zh-CN"/>
        </w:rPr>
        <w:t>适用</w:t>
      </w:r>
      <w:r w:rsidRPr="00A209AA">
        <w:rPr>
          <w:rFonts w:hint="eastAsia"/>
          <w:lang w:eastAsia="zh-CN"/>
        </w:rPr>
        <w:t>：</w:t>
      </w:r>
      <w:r>
        <w:rPr>
          <w:rFonts w:hint="eastAsia"/>
          <w:lang w:val="en-US" w:eastAsia="zh-CN"/>
        </w:rPr>
        <w:t>与基站</w:t>
      </w:r>
      <w:r w:rsidRPr="00A209AA">
        <w:rPr>
          <w:rFonts w:hint="eastAsia"/>
          <w:lang w:eastAsia="zh-CN"/>
        </w:rPr>
        <w:t>RF</w:t>
      </w:r>
      <w:r>
        <w:rPr>
          <w:rFonts w:hint="eastAsia"/>
          <w:lang w:eastAsia="zh-CN"/>
        </w:rPr>
        <w:t>带宽</w:t>
      </w:r>
      <w:r w:rsidRPr="005C63E8">
        <w:rPr>
          <w:rFonts w:hint="eastAsia"/>
          <w:lang w:eastAsia="zh-CN"/>
        </w:rPr>
        <w:t>边界</w:t>
      </w:r>
      <w:r>
        <w:rPr>
          <w:rFonts w:hint="eastAsia"/>
          <w:lang w:eastAsia="zh-CN"/>
        </w:rPr>
        <w:t>相邻</w:t>
      </w:r>
      <w:r w:rsidRPr="005C63E8">
        <w:rPr>
          <w:rFonts w:hint="eastAsia"/>
          <w:lang w:eastAsia="zh-CN"/>
        </w:rPr>
        <w:t>的</w:t>
      </w:r>
      <w:r w:rsidRPr="005C63E8">
        <w:rPr>
          <w:lang w:eastAsia="zh-CN"/>
        </w:rPr>
        <w:t>GSM/EDGE</w:t>
      </w:r>
      <w:r w:rsidR="00E823FE">
        <w:rPr>
          <w:lang w:eastAsia="zh-CN"/>
        </w:rPr>
        <w:br/>
      </w:r>
      <w:r w:rsidRPr="005C63E8">
        <w:rPr>
          <w:rFonts w:hint="eastAsia"/>
          <w:lang w:eastAsia="zh-CN"/>
        </w:rPr>
        <w:t>或</w:t>
      </w:r>
      <w:r w:rsidRPr="005C63E8">
        <w:rPr>
          <w:lang w:eastAsia="zh-CN"/>
        </w:rPr>
        <w:t>E-UTRA 1.4</w:t>
      </w:r>
      <w:r w:rsidRPr="005C63E8">
        <w:rPr>
          <w:rFonts w:hint="eastAsia"/>
          <w:lang w:eastAsia="zh-CN"/>
        </w:rPr>
        <w:t>或</w:t>
      </w:r>
      <w:r w:rsidRPr="005C63E8">
        <w:rPr>
          <w:lang w:eastAsia="zh-CN"/>
        </w:rPr>
        <w:t>3 MHz</w:t>
      </w:r>
      <w:r w:rsidRPr="005C63E8">
        <w:rPr>
          <w:rFonts w:hint="eastAsia"/>
          <w:lang w:eastAsia="zh-CN"/>
        </w:rPr>
        <w:t>载波</w:t>
      </w:r>
      <w:r>
        <w:rPr>
          <w:rFonts w:hint="eastAsia"/>
          <w:lang w:eastAsia="zh-CN"/>
        </w:rPr>
        <w:t>或独立部署的</w:t>
      </w:r>
      <w:r>
        <w:rPr>
          <w:rFonts w:hint="eastAsia"/>
          <w:lang w:eastAsia="zh-CN"/>
        </w:rPr>
        <w:t>NB-IoT</w:t>
      </w:r>
      <w:r>
        <w:rPr>
          <w:rFonts w:hint="eastAsia"/>
          <w:lang w:eastAsia="zh-CN"/>
        </w:rPr>
        <w:t>的</w:t>
      </w:r>
      <w:r>
        <w:rPr>
          <w:rFonts w:hint="eastAsia"/>
          <w:lang w:eastAsia="zh-CN"/>
        </w:rPr>
        <w:t>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4"/>
        <w:gridCol w:w="4536"/>
        <w:gridCol w:w="1139"/>
      </w:tblGrid>
      <w:tr w:rsidR="00DC546D" w:rsidRPr="003117C7" w14:paraId="67A0B8B1" w14:textId="77777777" w:rsidTr="00DF58E0">
        <w:trPr>
          <w:cantSplit/>
          <w:jc w:val="center"/>
        </w:trPr>
        <w:tc>
          <w:tcPr>
            <w:tcW w:w="1980" w:type="dxa"/>
            <w:tcBorders>
              <w:top w:val="single" w:sz="4" w:space="0" w:color="auto"/>
              <w:left w:val="single" w:sz="4" w:space="0" w:color="auto"/>
              <w:bottom w:val="single" w:sz="4" w:space="0" w:color="auto"/>
              <w:right w:val="single" w:sz="4" w:space="0" w:color="auto"/>
            </w:tcBorders>
            <w:vAlign w:val="center"/>
          </w:tcPr>
          <w:p w14:paraId="11ED2F69"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1984" w:type="dxa"/>
            <w:tcBorders>
              <w:top w:val="single" w:sz="4" w:space="0" w:color="auto"/>
              <w:left w:val="single" w:sz="4" w:space="0" w:color="auto"/>
              <w:bottom w:val="single" w:sz="4" w:space="0" w:color="auto"/>
              <w:right w:val="single" w:sz="4" w:space="0" w:color="auto"/>
            </w:tcBorders>
            <w:vAlign w:val="center"/>
          </w:tcPr>
          <w:p w14:paraId="53409AAC"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4536" w:type="dxa"/>
            <w:tcBorders>
              <w:top w:val="single" w:sz="4" w:space="0" w:color="auto"/>
              <w:left w:val="single" w:sz="4" w:space="0" w:color="auto"/>
              <w:bottom w:val="single" w:sz="4" w:space="0" w:color="auto"/>
              <w:right w:val="single" w:sz="4" w:space="0" w:color="auto"/>
            </w:tcBorders>
            <w:vAlign w:val="center"/>
          </w:tcPr>
          <w:p w14:paraId="707A95EB" w14:textId="2AE98308" w:rsidR="00DC546D" w:rsidRPr="003117C7" w:rsidRDefault="00DC546D" w:rsidP="00DF58E0">
            <w:pPr>
              <w:pStyle w:val="Tablehead"/>
            </w:pPr>
            <w:r w:rsidRPr="003117C7">
              <w:rPr>
                <w:rFonts w:hint="eastAsia"/>
              </w:rPr>
              <w:t>测试要求</w:t>
            </w:r>
            <w:r w:rsidR="00E823FE">
              <w:rPr>
                <w:rFonts w:hint="eastAsia"/>
                <w:lang w:eastAsia="zh-CN"/>
              </w:rPr>
              <w:t>（</w:t>
            </w:r>
            <w:r w:rsidRPr="003117C7">
              <w:rPr>
                <w:rFonts w:hint="eastAsia"/>
              </w:rPr>
              <w:t>注</w:t>
            </w:r>
            <w:r>
              <w:t>5</w:t>
            </w:r>
            <w:r w:rsidRPr="003117C7">
              <w:rPr>
                <w:rFonts w:hint="eastAsia"/>
                <w:lang w:eastAsia="zh-CN"/>
              </w:rPr>
              <w:t>、</w:t>
            </w:r>
            <w:r>
              <w:rPr>
                <w:lang w:eastAsia="zh-CN"/>
              </w:rPr>
              <w:t>6</w:t>
            </w:r>
            <w:r w:rsidRPr="003117C7">
              <w:rPr>
                <w:rFonts w:hint="eastAsia"/>
                <w:lang w:eastAsia="zh-CN"/>
              </w:rPr>
              <w:t>、</w:t>
            </w:r>
            <w:r>
              <w:rPr>
                <w:lang w:eastAsia="zh-CN"/>
              </w:rPr>
              <w:t>7</w:t>
            </w:r>
            <w:r w:rsidR="00E823FE">
              <w:rPr>
                <w:rFonts w:hint="eastAsia"/>
                <w:lang w:eastAsia="zh-CN"/>
              </w:rPr>
              <w:t>）</w:t>
            </w:r>
          </w:p>
        </w:tc>
        <w:tc>
          <w:tcPr>
            <w:tcW w:w="1139" w:type="dxa"/>
            <w:tcBorders>
              <w:top w:val="single" w:sz="4" w:space="0" w:color="auto"/>
              <w:left w:val="single" w:sz="4" w:space="0" w:color="auto"/>
              <w:bottom w:val="single" w:sz="4" w:space="0" w:color="auto"/>
              <w:right w:val="single" w:sz="4" w:space="0" w:color="auto"/>
            </w:tcBorders>
            <w:vAlign w:val="center"/>
          </w:tcPr>
          <w:p w14:paraId="1C3991F2" w14:textId="76AB91B2" w:rsidR="00DC546D" w:rsidRPr="0015029C" w:rsidRDefault="00DC546D" w:rsidP="005A4511">
            <w:pPr>
              <w:pStyle w:val="Tablehead"/>
              <w:rPr>
                <w:lang w:eastAsia="zh-CN"/>
              </w:rPr>
            </w:pPr>
            <w:r w:rsidRPr="003117C7">
              <w:rPr>
                <w:rFonts w:hint="eastAsia"/>
              </w:rPr>
              <w:t>测量带宽</w:t>
            </w:r>
            <w:r w:rsidR="005A4511">
              <w:rPr>
                <w:lang w:eastAsia="zh-CN"/>
              </w:rPr>
              <w:br/>
            </w:r>
            <w:r w:rsidR="00E823FE">
              <w:rPr>
                <w:rFonts w:hint="eastAsia"/>
                <w:lang w:eastAsia="zh-CN"/>
              </w:rPr>
              <w:t>（</w:t>
            </w:r>
            <w:r w:rsidRPr="003117C7">
              <w:rPr>
                <w:rFonts w:hint="eastAsia"/>
                <w:lang w:eastAsia="zh-CN"/>
              </w:rPr>
              <w:t>注</w:t>
            </w:r>
            <w:r>
              <w:t>9</w:t>
            </w:r>
            <w:r w:rsidR="00E823FE">
              <w:rPr>
                <w:rFonts w:hint="eastAsia"/>
                <w:lang w:eastAsia="zh-CN"/>
              </w:rPr>
              <w:t>）</w:t>
            </w:r>
          </w:p>
        </w:tc>
      </w:tr>
      <w:tr w:rsidR="00DC546D" w:rsidRPr="003117C7" w14:paraId="0A06693B" w14:textId="77777777" w:rsidTr="00DF58E0">
        <w:trPr>
          <w:cantSplit/>
          <w:jc w:val="center"/>
        </w:trPr>
        <w:tc>
          <w:tcPr>
            <w:tcW w:w="1980" w:type="dxa"/>
            <w:tcBorders>
              <w:top w:val="single" w:sz="4" w:space="0" w:color="auto"/>
              <w:left w:val="single" w:sz="4" w:space="0" w:color="auto"/>
              <w:bottom w:val="single" w:sz="4" w:space="0" w:color="auto"/>
              <w:right w:val="single" w:sz="4" w:space="0" w:color="auto"/>
            </w:tcBorders>
          </w:tcPr>
          <w:p w14:paraId="1BDA5EF5" w14:textId="77777777" w:rsidR="00DC546D" w:rsidRPr="003117C7" w:rsidRDefault="00DC546D" w:rsidP="00DF58E0">
            <w:pPr>
              <w:pStyle w:val="Tabletext"/>
              <w:jc w:val="center"/>
              <w:rPr>
                <w:sz w:val="20"/>
              </w:rPr>
            </w:pPr>
            <w:r w:rsidRPr="00756381">
              <w:rPr>
                <w:sz w:val="20"/>
              </w:rPr>
              <w:t xml:space="preserve">0 MHz </w:t>
            </w:r>
            <w:r w:rsidRPr="00756381">
              <w:rPr>
                <w:sz w:val="20"/>
              </w:rPr>
              <w:sym w:font="Symbol" w:char="00A3"/>
            </w:r>
            <w:r w:rsidRPr="00756381">
              <w:rPr>
                <w:sz w:val="20"/>
              </w:rPr>
              <w:t xml:space="preserve"> </w:t>
            </w:r>
            <w:r w:rsidRPr="00756381">
              <w:rPr>
                <w:sz w:val="20"/>
              </w:rPr>
              <w:sym w:font="Symbol" w:char="0044"/>
            </w:r>
            <w:r w:rsidRPr="00756381">
              <w:rPr>
                <w:i/>
                <w:iCs/>
                <w:sz w:val="20"/>
              </w:rPr>
              <w:t>f</w:t>
            </w:r>
            <w:r w:rsidRPr="00756381">
              <w:rPr>
                <w:sz w:val="20"/>
              </w:rPr>
              <w:t xml:space="preserve"> &lt; 0.05 MHz</w:t>
            </w:r>
          </w:p>
        </w:tc>
        <w:tc>
          <w:tcPr>
            <w:tcW w:w="1984" w:type="dxa"/>
            <w:tcBorders>
              <w:top w:val="single" w:sz="4" w:space="0" w:color="auto"/>
              <w:left w:val="single" w:sz="4" w:space="0" w:color="auto"/>
              <w:bottom w:val="single" w:sz="4" w:space="0" w:color="auto"/>
              <w:right w:val="single" w:sz="4" w:space="0" w:color="auto"/>
            </w:tcBorders>
          </w:tcPr>
          <w:p w14:paraId="23798BC3" w14:textId="77777777" w:rsidR="00DC546D" w:rsidRPr="003117C7" w:rsidRDefault="00DC546D" w:rsidP="00DF58E0">
            <w:pPr>
              <w:pStyle w:val="Tabletext"/>
              <w:jc w:val="center"/>
              <w:rPr>
                <w:sz w:val="20"/>
              </w:rPr>
            </w:pPr>
            <w:r w:rsidRPr="00756381">
              <w:rPr>
                <w:sz w:val="20"/>
              </w:rPr>
              <w:t xml:space="preserve">0.015 MHz </w:t>
            </w:r>
            <w:r w:rsidRPr="00756381">
              <w:rPr>
                <w:sz w:val="20"/>
              </w:rPr>
              <w:sym w:font="Symbol" w:char="00A3"/>
            </w:r>
            <w:r w:rsidRPr="00756381">
              <w:rPr>
                <w:sz w:val="20"/>
              </w:rPr>
              <w:t xml:space="preserve"> </w:t>
            </w:r>
            <w:r w:rsidRPr="00756381">
              <w:rPr>
                <w:i/>
                <w:iCs/>
                <w:sz w:val="20"/>
              </w:rPr>
              <w:t>f_offset</w:t>
            </w:r>
            <w:r w:rsidRPr="00756381">
              <w:rPr>
                <w:sz w:val="20"/>
              </w:rPr>
              <w:br/>
              <w:t>&lt; 0.065 MHz</w:t>
            </w:r>
          </w:p>
        </w:tc>
        <w:tc>
          <w:tcPr>
            <w:tcW w:w="4536" w:type="dxa"/>
            <w:tcBorders>
              <w:top w:val="single" w:sz="4" w:space="0" w:color="auto"/>
              <w:left w:val="single" w:sz="4" w:space="0" w:color="auto"/>
              <w:bottom w:val="single" w:sz="4" w:space="0" w:color="auto"/>
              <w:right w:val="single" w:sz="4" w:space="0" w:color="auto"/>
            </w:tcBorders>
          </w:tcPr>
          <w:p w14:paraId="08F37882" w14:textId="77777777" w:rsidR="00DC546D" w:rsidRPr="003117C7" w:rsidRDefault="00DC546D" w:rsidP="00DF58E0">
            <w:pPr>
              <w:pStyle w:val="Tabletext"/>
              <w:jc w:val="center"/>
              <w:rPr>
                <w:sz w:val="20"/>
                <w:lang w:eastAsia="zh-CN"/>
              </w:rPr>
            </w:pPr>
            <w:r w:rsidRPr="00756381">
              <w:rPr>
                <w:position w:val="-46"/>
                <w:sz w:val="20"/>
              </w:rPr>
              <w:object w:dxaOrig="4120" w:dyaOrig="1040" w14:anchorId="1603BF38">
                <v:shape id="_x0000_i1116" type="#_x0000_t75" style="width:173.25pt;height:43.5pt" o:ole="" fillcolor="window">
                  <v:imagedata r:id="rId202" o:title=""/>
                </v:shape>
                <o:OLEObject Type="Embed" ProgID="Equation.3" ShapeID="_x0000_i1116" DrawAspect="Content" ObjectID="_1798614693" r:id="rId203"/>
              </w:object>
            </w:r>
          </w:p>
        </w:tc>
        <w:tc>
          <w:tcPr>
            <w:tcW w:w="1139" w:type="dxa"/>
            <w:tcBorders>
              <w:top w:val="single" w:sz="4" w:space="0" w:color="auto"/>
              <w:left w:val="single" w:sz="4" w:space="0" w:color="auto"/>
              <w:bottom w:val="single" w:sz="4" w:space="0" w:color="auto"/>
              <w:right w:val="single" w:sz="4" w:space="0" w:color="auto"/>
            </w:tcBorders>
          </w:tcPr>
          <w:p w14:paraId="7F62BD55" w14:textId="77777777" w:rsidR="00DC546D" w:rsidRPr="003117C7" w:rsidRDefault="00DC546D" w:rsidP="00DF58E0">
            <w:pPr>
              <w:pStyle w:val="Tabletext"/>
              <w:jc w:val="center"/>
              <w:rPr>
                <w:sz w:val="20"/>
              </w:rPr>
            </w:pPr>
            <w:r w:rsidRPr="00756381">
              <w:rPr>
                <w:sz w:val="20"/>
              </w:rPr>
              <w:t>30 kHz</w:t>
            </w:r>
          </w:p>
        </w:tc>
      </w:tr>
      <w:tr w:rsidR="00DC546D" w:rsidRPr="003117C7" w14:paraId="76EDB3E2" w14:textId="77777777" w:rsidTr="00DF58E0">
        <w:trPr>
          <w:cantSplit/>
          <w:jc w:val="center"/>
        </w:trPr>
        <w:tc>
          <w:tcPr>
            <w:tcW w:w="1980" w:type="dxa"/>
            <w:tcBorders>
              <w:top w:val="single" w:sz="4" w:space="0" w:color="auto"/>
              <w:left w:val="single" w:sz="4" w:space="0" w:color="auto"/>
              <w:bottom w:val="single" w:sz="4" w:space="0" w:color="auto"/>
              <w:right w:val="single" w:sz="4" w:space="0" w:color="auto"/>
            </w:tcBorders>
          </w:tcPr>
          <w:p w14:paraId="32FFBFF2" w14:textId="77777777" w:rsidR="00DC546D" w:rsidRPr="003117C7" w:rsidRDefault="00DC546D" w:rsidP="00DF58E0">
            <w:pPr>
              <w:pStyle w:val="Tabletext"/>
              <w:jc w:val="center"/>
              <w:rPr>
                <w:sz w:val="20"/>
              </w:rPr>
            </w:pPr>
            <w:r w:rsidRPr="00756381">
              <w:rPr>
                <w:sz w:val="20"/>
              </w:rPr>
              <w:t xml:space="preserve">0.05 MHz </w:t>
            </w:r>
            <w:r w:rsidRPr="00756381">
              <w:rPr>
                <w:sz w:val="20"/>
              </w:rPr>
              <w:sym w:font="Symbol" w:char="00A3"/>
            </w:r>
            <w:r w:rsidRPr="00756381">
              <w:rPr>
                <w:sz w:val="20"/>
              </w:rPr>
              <w:t xml:space="preserve"> </w:t>
            </w:r>
            <w:r w:rsidRPr="00756381">
              <w:rPr>
                <w:sz w:val="20"/>
              </w:rPr>
              <w:sym w:font="Symbol" w:char="0044"/>
            </w:r>
            <w:r w:rsidRPr="00756381">
              <w:rPr>
                <w:i/>
                <w:iCs/>
                <w:sz w:val="20"/>
              </w:rPr>
              <w:t>f</w:t>
            </w:r>
            <w:r w:rsidRPr="00756381">
              <w:rPr>
                <w:sz w:val="20"/>
              </w:rPr>
              <w:br/>
              <w:t>&lt; 0.1</w:t>
            </w:r>
            <w:r w:rsidRPr="00756381">
              <w:rPr>
                <w:sz w:val="20"/>
                <w:lang w:eastAsia="zh-CN"/>
              </w:rPr>
              <w:t>6</w:t>
            </w:r>
            <w:r w:rsidRPr="00756381">
              <w:rPr>
                <w:sz w:val="20"/>
              </w:rPr>
              <w:t xml:space="preserve"> MHz</w:t>
            </w:r>
          </w:p>
        </w:tc>
        <w:tc>
          <w:tcPr>
            <w:tcW w:w="1984" w:type="dxa"/>
            <w:tcBorders>
              <w:top w:val="single" w:sz="4" w:space="0" w:color="auto"/>
              <w:left w:val="single" w:sz="4" w:space="0" w:color="auto"/>
              <w:bottom w:val="single" w:sz="4" w:space="0" w:color="auto"/>
              <w:right w:val="single" w:sz="4" w:space="0" w:color="auto"/>
            </w:tcBorders>
          </w:tcPr>
          <w:p w14:paraId="187373A5" w14:textId="77777777" w:rsidR="00DC546D" w:rsidRPr="003117C7" w:rsidRDefault="00DC546D" w:rsidP="00DF58E0">
            <w:pPr>
              <w:pStyle w:val="Tabletext"/>
              <w:jc w:val="center"/>
              <w:rPr>
                <w:sz w:val="20"/>
              </w:rPr>
            </w:pPr>
            <w:r w:rsidRPr="00756381">
              <w:rPr>
                <w:sz w:val="20"/>
              </w:rPr>
              <w:t xml:space="preserve">0.065 MHz </w:t>
            </w:r>
            <w:r w:rsidRPr="00756381">
              <w:rPr>
                <w:sz w:val="20"/>
              </w:rPr>
              <w:sym w:font="Symbol" w:char="00A3"/>
            </w:r>
            <w:r w:rsidRPr="00756381">
              <w:rPr>
                <w:sz w:val="20"/>
              </w:rPr>
              <w:t xml:space="preserve"> </w:t>
            </w:r>
            <w:r w:rsidRPr="00756381">
              <w:rPr>
                <w:i/>
                <w:iCs/>
                <w:sz w:val="20"/>
              </w:rPr>
              <w:t>f_offset</w:t>
            </w:r>
            <w:r w:rsidRPr="00756381">
              <w:rPr>
                <w:sz w:val="20"/>
              </w:rPr>
              <w:br/>
              <w:t>&lt; 0.1</w:t>
            </w:r>
            <w:r w:rsidRPr="00756381">
              <w:rPr>
                <w:sz w:val="20"/>
                <w:lang w:eastAsia="zh-CN"/>
              </w:rPr>
              <w:t>7</w:t>
            </w:r>
            <w:r w:rsidRPr="00756381">
              <w:rPr>
                <w:sz w:val="20"/>
              </w:rPr>
              <w:t>5 MHz</w:t>
            </w:r>
          </w:p>
        </w:tc>
        <w:tc>
          <w:tcPr>
            <w:tcW w:w="4536" w:type="dxa"/>
            <w:tcBorders>
              <w:top w:val="single" w:sz="4" w:space="0" w:color="auto"/>
              <w:left w:val="single" w:sz="4" w:space="0" w:color="auto"/>
              <w:bottom w:val="single" w:sz="4" w:space="0" w:color="auto"/>
              <w:right w:val="single" w:sz="4" w:space="0" w:color="auto"/>
            </w:tcBorders>
          </w:tcPr>
          <w:p w14:paraId="2028346B" w14:textId="77777777" w:rsidR="00DC546D" w:rsidRPr="007260CA" w:rsidRDefault="00DC546D" w:rsidP="00DF58E0">
            <w:pPr>
              <w:pStyle w:val="Tabletext"/>
              <w:jc w:val="center"/>
              <w:rPr>
                <w:sz w:val="20"/>
              </w:rPr>
            </w:pPr>
            <w:r w:rsidRPr="00756381">
              <w:rPr>
                <w:rFonts w:cs="Arial"/>
                <w:position w:val="-46"/>
                <w:sz w:val="20"/>
              </w:rPr>
              <w:object w:dxaOrig="4220" w:dyaOrig="1040" w14:anchorId="28CB7966">
                <v:shape id="_x0000_i1117" type="#_x0000_t75" style="width:180pt;height:43.5pt" o:ole="" fillcolor="window">
                  <v:imagedata r:id="rId204" o:title=""/>
                </v:shape>
                <o:OLEObject Type="Embed" ProgID="Equation.3" ShapeID="_x0000_i1117" DrawAspect="Content" ObjectID="_1798614694" r:id="rId205"/>
              </w:object>
            </w:r>
          </w:p>
        </w:tc>
        <w:tc>
          <w:tcPr>
            <w:tcW w:w="1139" w:type="dxa"/>
            <w:tcBorders>
              <w:top w:val="single" w:sz="4" w:space="0" w:color="auto"/>
              <w:left w:val="single" w:sz="4" w:space="0" w:color="auto"/>
              <w:bottom w:val="single" w:sz="4" w:space="0" w:color="auto"/>
              <w:right w:val="single" w:sz="4" w:space="0" w:color="auto"/>
            </w:tcBorders>
          </w:tcPr>
          <w:p w14:paraId="416FBE8B" w14:textId="77777777" w:rsidR="00DC546D" w:rsidRPr="003117C7" w:rsidRDefault="00DC546D" w:rsidP="00DF58E0">
            <w:pPr>
              <w:pStyle w:val="Tabletext"/>
              <w:jc w:val="center"/>
              <w:rPr>
                <w:sz w:val="20"/>
              </w:rPr>
            </w:pPr>
            <w:r w:rsidRPr="00756381">
              <w:rPr>
                <w:sz w:val="20"/>
              </w:rPr>
              <w:t>30 kHz</w:t>
            </w:r>
          </w:p>
        </w:tc>
      </w:tr>
      <w:tr w:rsidR="00DC546D" w:rsidRPr="003117C7" w14:paraId="3C3ACF63" w14:textId="77777777" w:rsidTr="00DF58E0">
        <w:trPr>
          <w:cantSplit/>
          <w:jc w:val="center"/>
        </w:trPr>
        <w:tc>
          <w:tcPr>
            <w:tcW w:w="9639" w:type="dxa"/>
            <w:gridSpan w:val="4"/>
            <w:tcBorders>
              <w:top w:val="single" w:sz="4" w:space="0" w:color="auto"/>
              <w:left w:val="nil"/>
              <w:bottom w:val="nil"/>
              <w:right w:val="nil"/>
            </w:tcBorders>
          </w:tcPr>
          <w:p w14:paraId="181AD9B1" w14:textId="4948112F" w:rsidR="00DC546D" w:rsidRPr="00E823FE" w:rsidRDefault="00DC546D" w:rsidP="00DF58E0">
            <w:pPr>
              <w:pStyle w:val="Tabletext"/>
              <w:jc w:val="left"/>
              <w:rPr>
                <w:sz w:val="20"/>
                <w:lang w:eastAsia="zh-CN"/>
              </w:rPr>
            </w:pPr>
            <w:r w:rsidRPr="00E823FE">
              <w:rPr>
                <w:rFonts w:hint="eastAsia"/>
                <w:sz w:val="20"/>
                <w:lang w:val="en-US" w:eastAsia="zh-CN"/>
              </w:rPr>
              <w:t>注</w:t>
            </w:r>
            <w:r w:rsidRPr="00E823FE">
              <w:rPr>
                <w:sz w:val="20"/>
                <w:lang w:eastAsia="zh-CN"/>
              </w:rPr>
              <w:t>4 –</w:t>
            </w:r>
            <w:r w:rsidR="00E823FE" w:rsidRPr="00E823FE">
              <w:rPr>
                <w:rFonts w:hint="eastAsia"/>
                <w:sz w:val="20"/>
                <w:lang w:eastAsia="zh-CN"/>
              </w:rPr>
              <w:t xml:space="preserve"> </w:t>
            </w:r>
            <w:r w:rsidRPr="00E823FE">
              <w:rPr>
                <w:rFonts w:hint="eastAsia"/>
                <w:spacing w:val="-4"/>
                <w:sz w:val="20"/>
                <w:lang w:eastAsia="zh-CN"/>
              </w:rPr>
              <w:t>表格中限值仅适用于与基站</w:t>
            </w:r>
            <w:r w:rsidRPr="00E823FE">
              <w:rPr>
                <w:rFonts w:hint="eastAsia"/>
                <w:spacing w:val="-4"/>
                <w:sz w:val="20"/>
                <w:lang w:eastAsia="zh-CN"/>
              </w:rPr>
              <w:t>RF</w:t>
            </w:r>
            <w:r w:rsidRPr="00E823FE">
              <w:rPr>
                <w:rFonts w:hint="eastAsia"/>
                <w:spacing w:val="-4"/>
                <w:sz w:val="20"/>
                <w:lang w:eastAsia="zh-CN"/>
              </w:rPr>
              <w:t>带宽边界相邻的</w:t>
            </w:r>
            <w:r w:rsidRPr="00E823FE">
              <w:rPr>
                <w:rFonts w:hint="eastAsia"/>
                <w:spacing w:val="-4"/>
                <w:sz w:val="20"/>
                <w:lang w:eastAsia="zh-CN"/>
              </w:rPr>
              <w:t>GSM/EDGE</w:t>
            </w:r>
            <w:r w:rsidRPr="00E823FE">
              <w:rPr>
                <w:rFonts w:hint="eastAsia"/>
                <w:spacing w:val="-4"/>
                <w:sz w:val="20"/>
                <w:lang w:eastAsia="zh-CN"/>
              </w:rPr>
              <w:t>或</w:t>
            </w:r>
            <w:r w:rsidRPr="00E823FE">
              <w:rPr>
                <w:rFonts w:hint="eastAsia"/>
                <w:spacing w:val="-4"/>
                <w:sz w:val="20"/>
                <w:lang w:eastAsia="zh-CN"/>
              </w:rPr>
              <w:t>E-UTRA 1.4</w:t>
            </w:r>
            <w:r w:rsidRPr="00E823FE">
              <w:rPr>
                <w:rFonts w:hint="eastAsia"/>
                <w:spacing w:val="-4"/>
                <w:sz w:val="20"/>
                <w:lang w:eastAsia="zh-CN"/>
              </w:rPr>
              <w:t>或</w:t>
            </w:r>
            <w:r w:rsidRPr="00E823FE">
              <w:rPr>
                <w:rFonts w:hint="eastAsia"/>
                <w:spacing w:val="-4"/>
                <w:sz w:val="20"/>
                <w:lang w:eastAsia="zh-CN"/>
              </w:rPr>
              <w:t>3 MHz</w:t>
            </w:r>
            <w:r w:rsidRPr="00E823FE">
              <w:rPr>
                <w:rFonts w:hint="eastAsia"/>
                <w:spacing w:val="-4"/>
                <w:sz w:val="20"/>
                <w:lang w:eastAsia="zh-CN"/>
              </w:rPr>
              <w:t>载波的工作。</w:t>
            </w:r>
          </w:p>
          <w:p w14:paraId="591E270D" w14:textId="6CA7A412" w:rsidR="00DC546D" w:rsidRPr="00E823FE" w:rsidRDefault="00DC546D" w:rsidP="00DF58E0">
            <w:pPr>
              <w:pStyle w:val="Tabletext"/>
              <w:jc w:val="left"/>
              <w:rPr>
                <w:sz w:val="20"/>
                <w:lang w:val="en-US" w:eastAsia="zh-CN"/>
              </w:rPr>
            </w:pPr>
            <w:r w:rsidRPr="00E823FE">
              <w:rPr>
                <w:rFonts w:hint="eastAsia"/>
                <w:sz w:val="20"/>
                <w:lang w:val="en-US" w:eastAsia="zh-CN"/>
              </w:rPr>
              <w:t>注</w:t>
            </w:r>
            <w:r w:rsidRPr="00E823FE">
              <w:rPr>
                <w:sz w:val="20"/>
                <w:lang w:val="en-US" w:eastAsia="zh-CN"/>
              </w:rPr>
              <w:t>5 –</w:t>
            </w:r>
            <w:r w:rsidR="00E823FE" w:rsidRPr="00E823FE">
              <w:rPr>
                <w:rFonts w:hint="eastAsia"/>
                <w:sz w:val="20"/>
                <w:lang w:val="en-US" w:eastAsia="zh-CN"/>
              </w:rPr>
              <w:t xml:space="preserve"> </w:t>
            </w:r>
            <w:r w:rsidRPr="00E823FE">
              <w:rPr>
                <w:rFonts w:hint="eastAsia"/>
                <w:spacing w:val="-4"/>
                <w:sz w:val="20"/>
                <w:lang w:eastAsia="zh-CN"/>
              </w:rPr>
              <w:t>对于支持在所有频段内非连续频谱中工作的</w:t>
            </w:r>
            <w:r w:rsidRPr="00E823FE">
              <w:rPr>
                <w:sz w:val="20"/>
                <w:lang w:eastAsia="zh-CN"/>
              </w:rPr>
              <w:t>MSR BS</w:t>
            </w:r>
            <w:r w:rsidRPr="00E823FE">
              <w:rPr>
                <w:rFonts w:hint="eastAsia"/>
                <w:sz w:val="20"/>
                <w:lang w:eastAsia="zh-CN"/>
              </w:rPr>
              <w:t>，</w:t>
            </w:r>
            <w:r w:rsidRPr="00E823FE">
              <w:rPr>
                <w:rFonts w:hint="eastAsia"/>
                <w:spacing w:val="-4"/>
                <w:sz w:val="20"/>
                <w:lang w:eastAsia="zh-CN"/>
              </w:rPr>
              <w:t>在子块间隔内的测试要求按照该子块间隔每一侧上相邻子块的累计贡献和来计算</w:t>
            </w:r>
            <w:r w:rsidRPr="00E823FE">
              <w:rPr>
                <w:rFonts w:hint="eastAsia"/>
                <w:sz w:val="20"/>
                <w:lang w:val="en-US" w:eastAsia="zh-CN"/>
              </w:rPr>
              <w:t>。</w:t>
            </w:r>
          </w:p>
          <w:p w14:paraId="74CD100F" w14:textId="2CBAE077" w:rsidR="00DC546D" w:rsidRPr="00E823FE" w:rsidRDefault="00DC546D" w:rsidP="00DF58E0">
            <w:pPr>
              <w:pStyle w:val="Tabletext"/>
              <w:jc w:val="left"/>
              <w:rPr>
                <w:sz w:val="20"/>
                <w:lang w:val="en-US" w:eastAsia="zh-CN"/>
              </w:rPr>
            </w:pPr>
            <w:r w:rsidRPr="00E823FE">
              <w:rPr>
                <w:rFonts w:hint="eastAsia"/>
                <w:sz w:val="20"/>
                <w:lang w:val="en-GB" w:eastAsia="zh-CN"/>
              </w:rPr>
              <w:t>注</w:t>
            </w:r>
            <w:r w:rsidRPr="00E823FE">
              <w:rPr>
                <w:sz w:val="20"/>
                <w:lang w:eastAsia="zh-CN"/>
              </w:rPr>
              <w:t>6 –</w:t>
            </w:r>
            <w:r w:rsidR="00E823FE" w:rsidRPr="00E823FE">
              <w:rPr>
                <w:rFonts w:hint="eastAsia"/>
                <w:sz w:val="20"/>
                <w:lang w:eastAsia="zh-CN"/>
              </w:rPr>
              <w:t xml:space="preserve"> </w:t>
            </w:r>
            <w:r w:rsidRPr="00E823FE">
              <w:rPr>
                <w:rFonts w:hint="eastAsia"/>
                <w:sz w:val="20"/>
                <w:lang w:val="en-US" w:eastAsia="zh-CN"/>
              </w:rPr>
              <w:t>对于支持</w:t>
            </w:r>
            <w:r w:rsidRPr="00E823FE">
              <w:rPr>
                <w:rFonts w:hint="eastAsia"/>
                <w:sz w:val="20"/>
                <w:lang w:val="en-US" w:eastAsia="zh-CN"/>
              </w:rPr>
              <w:t>RF</w:t>
            </w:r>
            <w:r w:rsidRPr="00E823FE">
              <w:rPr>
                <w:rFonts w:hint="eastAsia"/>
                <w:sz w:val="20"/>
                <w:lang w:val="en-US" w:eastAsia="zh-CN"/>
              </w:rPr>
              <w:t>间带宽间隔</w:t>
            </w:r>
            <w:r w:rsidRPr="00E823FE">
              <w:rPr>
                <w:rFonts w:hint="eastAsia"/>
                <w:sz w:val="20"/>
                <w:lang w:val="en-US" w:eastAsia="zh-CN"/>
              </w:rPr>
              <w:t>&lt; 2</w:t>
            </w:r>
            <w:r w:rsidRPr="00E823FE">
              <w:rPr>
                <w:rFonts w:hint="eastAsia"/>
                <w:sz w:val="20"/>
                <w:lang w:val="en-US" w:eastAsia="zh-CN"/>
              </w:rPr>
              <w:t>×</w:t>
            </w:r>
            <w:r w:rsidRPr="00E823FE">
              <w:rPr>
                <w:sz w:val="20"/>
                <w:lang w:eastAsia="zh-CN"/>
              </w:rPr>
              <w:t>Δ</w:t>
            </w:r>
            <w:r w:rsidRPr="00E823FE">
              <w:rPr>
                <w:i/>
                <w:iCs/>
                <w:sz w:val="20"/>
                <w:lang w:eastAsia="zh-CN"/>
              </w:rPr>
              <w:t>f</w:t>
            </w:r>
            <w:r w:rsidRPr="00E823FE">
              <w:rPr>
                <w:sz w:val="20"/>
                <w:vertAlign w:val="subscript"/>
                <w:lang w:eastAsia="zh-CN"/>
              </w:rPr>
              <w:t>OBUE</w:t>
            </w:r>
            <w:r w:rsidRPr="00E823FE">
              <w:rPr>
                <w:rFonts w:hint="eastAsia"/>
                <w:sz w:val="20"/>
                <w:lang w:val="en-US" w:eastAsia="zh-CN"/>
              </w:rPr>
              <w:t>的多频段工作的</w:t>
            </w:r>
            <w:r w:rsidRPr="00E823FE">
              <w:rPr>
                <w:rFonts w:hint="eastAsia"/>
                <w:sz w:val="20"/>
                <w:lang w:val="en-US" w:eastAsia="zh-CN"/>
              </w:rPr>
              <w:t>MSR BS</w:t>
            </w:r>
            <w:r w:rsidRPr="00E823FE">
              <w:rPr>
                <w:rFonts w:hint="eastAsia"/>
                <w:sz w:val="20"/>
                <w:lang w:val="en-US" w:eastAsia="zh-CN"/>
              </w:rPr>
              <w:t>，</w:t>
            </w:r>
            <w:r w:rsidRPr="00E823FE">
              <w:rPr>
                <w:rFonts w:hint="eastAsia"/>
                <w:sz w:val="20"/>
                <w:lang w:val="en-US" w:eastAsia="zh-CN"/>
              </w:rPr>
              <w:t>RF</w:t>
            </w:r>
            <w:r w:rsidRPr="00E823FE">
              <w:rPr>
                <w:rFonts w:hint="eastAsia"/>
                <w:sz w:val="20"/>
                <w:lang w:val="en-US" w:eastAsia="zh-CN"/>
              </w:rPr>
              <w:t>间带宽间隔内的测试要求按照</w:t>
            </w:r>
            <w:r w:rsidRPr="00E823FE">
              <w:rPr>
                <w:rFonts w:hint="eastAsia"/>
                <w:sz w:val="20"/>
                <w:lang w:val="en-US" w:eastAsia="zh-CN"/>
              </w:rPr>
              <w:t>RF</w:t>
            </w:r>
            <w:r w:rsidRPr="00E823FE">
              <w:rPr>
                <w:rFonts w:hint="eastAsia"/>
                <w:sz w:val="20"/>
                <w:lang w:val="en-US" w:eastAsia="zh-CN"/>
              </w:rPr>
              <w:t>间带宽间隔每一侧相邻子块或基站</w:t>
            </w:r>
            <w:r w:rsidRPr="00E823FE">
              <w:rPr>
                <w:rFonts w:hint="eastAsia"/>
                <w:sz w:val="20"/>
                <w:lang w:val="en-US" w:eastAsia="zh-CN"/>
              </w:rPr>
              <w:t>RF</w:t>
            </w:r>
            <w:r w:rsidRPr="00E823FE">
              <w:rPr>
                <w:rFonts w:hint="eastAsia"/>
                <w:sz w:val="20"/>
                <w:lang w:val="en-US" w:eastAsia="zh-CN"/>
              </w:rPr>
              <w:t>带宽</w:t>
            </w:r>
            <w:r w:rsidRPr="00E823FE">
              <w:rPr>
                <w:rFonts w:hint="eastAsia"/>
                <w:spacing w:val="-4"/>
                <w:sz w:val="20"/>
                <w:lang w:eastAsia="zh-CN"/>
              </w:rPr>
              <w:t>的累计贡献和来计算。</w:t>
            </w:r>
          </w:p>
          <w:p w14:paraId="79EE16B1" w14:textId="54D04EE5" w:rsidR="00DC546D" w:rsidRPr="00E823FE" w:rsidRDefault="00DC546D" w:rsidP="00DF58E0">
            <w:pPr>
              <w:pStyle w:val="Tabletext"/>
              <w:jc w:val="left"/>
              <w:rPr>
                <w:sz w:val="20"/>
                <w:lang w:val="en-GB" w:eastAsia="zh-CN"/>
              </w:rPr>
            </w:pPr>
            <w:r w:rsidRPr="00E823FE">
              <w:rPr>
                <w:rFonts w:hint="eastAsia"/>
                <w:sz w:val="20"/>
                <w:lang w:val="en-US" w:eastAsia="zh-CN"/>
              </w:rPr>
              <w:t>注</w:t>
            </w:r>
            <w:r w:rsidRPr="00E823FE">
              <w:rPr>
                <w:rFonts w:hint="eastAsia"/>
                <w:sz w:val="20"/>
                <w:lang w:val="en-US" w:eastAsia="zh-CN"/>
              </w:rPr>
              <w:t>7</w:t>
            </w:r>
            <w:r w:rsidRPr="00E823FE">
              <w:rPr>
                <w:sz w:val="20"/>
                <w:lang w:val="en-US" w:eastAsia="zh-CN"/>
              </w:rPr>
              <w:t xml:space="preserve"> –</w:t>
            </w:r>
            <w:r w:rsidR="00E823FE" w:rsidRPr="00E823FE">
              <w:rPr>
                <w:rFonts w:hint="eastAsia"/>
                <w:sz w:val="20"/>
                <w:lang w:val="en-US" w:eastAsia="zh-CN"/>
              </w:rPr>
              <w:t xml:space="preserve"> </w:t>
            </w:r>
            <w:r w:rsidRPr="00E823FE">
              <w:rPr>
                <w:rFonts w:hint="eastAsia"/>
                <w:sz w:val="20"/>
                <w:lang w:val="en-GB" w:eastAsia="zh-CN"/>
              </w:rPr>
              <w:t>如果与基站</w:t>
            </w:r>
            <w:r w:rsidRPr="00E823FE">
              <w:rPr>
                <w:sz w:val="20"/>
                <w:lang w:val="en-US" w:eastAsia="zh-CN"/>
              </w:rPr>
              <w:t>RF</w:t>
            </w:r>
            <w:r w:rsidRPr="00E823FE">
              <w:rPr>
                <w:rFonts w:hint="eastAsia"/>
                <w:sz w:val="20"/>
                <w:lang w:val="en-GB" w:eastAsia="zh-CN"/>
              </w:rPr>
              <w:t>带宽边界相邻的载波是</w:t>
            </w:r>
            <w:r w:rsidRPr="00E823FE">
              <w:rPr>
                <w:rFonts w:hint="eastAsia"/>
                <w:sz w:val="20"/>
                <w:lang w:val="en-US" w:eastAsia="zh-CN"/>
              </w:rPr>
              <w:t>GSM/EDGE</w:t>
            </w:r>
            <w:r w:rsidRPr="00E823FE">
              <w:rPr>
                <w:rFonts w:hint="eastAsia"/>
                <w:sz w:val="20"/>
                <w:lang w:val="en-GB" w:eastAsia="zh-CN"/>
              </w:rPr>
              <w:t>载波</w:t>
            </w:r>
            <w:r w:rsidRPr="00E823FE">
              <w:rPr>
                <w:rFonts w:hint="eastAsia"/>
                <w:sz w:val="20"/>
                <w:lang w:val="en-US" w:eastAsia="zh-CN"/>
              </w:rPr>
              <w:t>，</w:t>
            </w:r>
            <w:r w:rsidRPr="00E823FE">
              <w:rPr>
                <w:rFonts w:hint="eastAsia"/>
                <w:sz w:val="20"/>
                <w:lang w:val="en-GB" w:eastAsia="zh-CN"/>
              </w:rPr>
              <w:t>则</w:t>
            </w:r>
            <w:r w:rsidRPr="00E823FE">
              <w:rPr>
                <w:rFonts w:cs="Arial"/>
                <w:i/>
                <w:iCs/>
                <w:sz w:val="20"/>
                <w:lang w:val="en-US"/>
              </w:rPr>
              <w:t>X</w:t>
            </w:r>
            <w:r w:rsidRPr="00E823FE">
              <w:rPr>
                <w:rFonts w:cs="Arial"/>
                <w:sz w:val="20"/>
                <w:lang w:val="en-US"/>
              </w:rPr>
              <w:t> = </w:t>
            </w:r>
            <w:r w:rsidRPr="00E823FE">
              <w:rPr>
                <w:rFonts w:cs="Arial"/>
                <w:i/>
                <w:iCs/>
                <w:sz w:val="20"/>
                <w:lang w:val="en-US"/>
              </w:rPr>
              <w:t>P</w:t>
            </w:r>
            <w:r w:rsidRPr="00E823FE">
              <w:rPr>
                <w:rFonts w:cs="Arial"/>
                <w:i/>
                <w:iCs/>
                <w:sz w:val="20"/>
                <w:vertAlign w:val="subscript"/>
                <w:lang w:val="en-US"/>
              </w:rPr>
              <w:t>GSMcarrier</w:t>
            </w:r>
            <w:r w:rsidRPr="00E823FE">
              <w:rPr>
                <w:rFonts w:cs="Arial"/>
                <w:sz w:val="20"/>
                <w:lang w:val="en-US"/>
              </w:rPr>
              <w:t xml:space="preserve"> – </w:t>
            </w:r>
            <w:r w:rsidRPr="00E823FE">
              <w:rPr>
                <w:rFonts w:cs="Arial" w:hint="eastAsia"/>
                <w:sz w:val="20"/>
                <w:lang w:val="en-US" w:eastAsia="zh-CN"/>
              </w:rPr>
              <w:t>24</w:t>
            </w:r>
            <w:r w:rsidRPr="00E823FE">
              <w:rPr>
                <w:rFonts w:hint="eastAsia"/>
                <w:sz w:val="20"/>
                <w:lang w:val="en-US" w:eastAsia="zh-CN"/>
              </w:rPr>
              <w:t>，</w:t>
            </w:r>
            <w:r w:rsidRPr="00E823FE">
              <w:rPr>
                <w:rFonts w:hint="eastAsia"/>
                <w:sz w:val="20"/>
                <w:lang w:val="en-GB" w:eastAsia="zh-CN"/>
              </w:rPr>
              <w:t>其中</w:t>
            </w:r>
            <w:r w:rsidRPr="00E823FE">
              <w:rPr>
                <w:rFonts w:cs="Arial"/>
                <w:sz w:val="20"/>
                <w:lang w:val="en-US"/>
              </w:rPr>
              <w:t> </w:t>
            </w:r>
            <w:r w:rsidRPr="00E823FE">
              <w:rPr>
                <w:rFonts w:cs="Arial"/>
                <w:i/>
                <w:iCs/>
                <w:sz w:val="20"/>
                <w:lang w:val="en-US"/>
              </w:rPr>
              <w:t>P</w:t>
            </w:r>
            <w:r w:rsidRPr="00E823FE">
              <w:rPr>
                <w:rFonts w:cs="Arial"/>
                <w:i/>
                <w:iCs/>
                <w:sz w:val="20"/>
                <w:vertAlign w:val="subscript"/>
                <w:lang w:val="en-US"/>
              </w:rPr>
              <w:t>GSMcarrier</w:t>
            </w:r>
            <w:r w:rsidRPr="00E823FE">
              <w:rPr>
                <w:rFonts w:hint="eastAsia"/>
                <w:sz w:val="20"/>
                <w:lang w:val="en-GB" w:eastAsia="zh-CN"/>
              </w:rPr>
              <w:t>为与基站</w:t>
            </w:r>
            <w:r w:rsidRPr="00E823FE">
              <w:rPr>
                <w:sz w:val="20"/>
                <w:lang w:val="en-US" w:eastAsia="zh-CN"/>
              </w:rPr>
              <w:t>RF</w:t>
            </w:r>
            <w:r w:rsidRPr="00E823FE">
              <w:rPr>
                <w:rFonts w:hint="eastAsia"/>
                <w:sz w:val="20"/>
                <w:lang w:val="en-GB" w:eastAsia="zh-CN"/>
              </w:rPr>
              <w:t>带宽边界相邻的</w:t>
            </w:r>
            <w:r w:rsidRPr="00E823FE">
              <w:rPr>
                <w:rFonts w:hint="eastAsia"/>
                <w:sz w:val="20"/>
                <w:lang w:val="en-US" w:eastAsia="zh-CN"/>
              </w:rPr>
              <w:t>GSM/EDGE</w:t>
            </w:r>
            <w:r w:rsidRPr="00E823FE">
              <w:rPr>
                <w:rFonts w:hint="eastAsia"/>
                <w:sz w:val="20"/>
                <w:lang w:val="en-GB" w:eastAsia="zh-CN"/>
              </w:rPr>
              <w:t>载波的功率电平。其他情况下</w:t>
            </w:r>
            <w:r w:rsidRPr="00E823FE">
              <w:rPr>
                <w:rFonts w:hint="eastAsia"/>
                <w:sz w:val="20"/>
                <w:lang w:eastAsia="zh-CN"/>
              </w:rPr>
              <w:t>，</w:t>
            </w:r>
            <w:r w:rsidRPr="00E823FE">
              <w:rPr>
                <w:sz w:val="20"/>
                <w:lang w:eastAsia="zh-CN"/>
              </w:rPr>
              <w:t>X = 0</w:t>
            </w:r>
            <w:r w:rsidRPr="00E823FE">
              <w:rPr>
                <w:rFonts w:hint="eastAsia"/>
                <w:sz w:val="20"/>
                <w:lang w:val="en-GB" w:eastAsia="zh-CN"/>
              </w:rPr>
              <w:t>。</w:t>
            </w:r>
          </w:p>
          <w:p w14:paraId="3DE97F42" w14:textId="77777777" w:rsidR="00DC546D" w:rsidRPr="00E823FE" w:rsidRDefault="00DC546D" w:rsidP="00DF58E0">
            <w:pPr>
              <w:pStyle w:val="Tabletext"/>
              <w:tabs>
                <w:tab w:val="clear" w:pos="284"/>
                <w:tab w:val="left" w:pos="0"/>
              </w:tabs>
              <w:ind w:right="79"/>
              <w:rPr>
                <w:sz w:val="20"/>
                <w:lang w:val="en-US" w:eastAsia="zh-CN"/>
              </w:rPr>
            </w:pPr>
            <w:r w:rsidRPr="00E823FE">
              <w:rPr>
                <w:rFonts w:hint="eastAsia"/>
                <w:sz w:val="20"/>
                <w:lang w:val="en-US" w:eastAsia="zh-CN"/>
              </w:rPr>
              <w:t>以下注释通用于表</w:t>
            </w:r>
            <w:r w:rsidRPr="00E823FE">
              <w:rPr>
                <w:rFonts w:hint="eastAsia"/>
                <w:sz w:val="20"/>
                <w:lang w:val="en-US" w:eastAsia="zh-CN"/>
              </w:rPr>
              <w:t>A1-121</w:t>
            </w:r>
            <w:r w:rsidRPr="00E823FE">
              <w:rPr>
                <w:rFonts w:hint="eastAsia"/>
                <w:sz w:val="20"/>
                <w:lang w:val="en-US" w:eastAsia="zh-CN"/>
              </w:rPr>
              <w:t>至</w:t>
            </w:r>
            <w:r w:rsidRPr="00E823FE">
              <w:rPr>
                <w:rFonts w:hint="eastAsia"/>
                <w:sz w:val="20"/>
                <w:lang w:val="en-US" w:eastAsia="zh-CN"/>
              </w:rPr>
              <w:t>A1-132</w:t>
            </w:r>
            <w:r w:rsidRPr="00E823FE">
              <w:rPr>
                <w:rFonts w:hint="eastAsia"/>
                <w:sz w:val="20"/>
                <w:lang w:val="en-US" w:eastAsia="zh-CN"/>
              </w:rPr>
              <w:t>。</w:t>
            </w:r>
          </w:p>
          <w:p w14:paraId="41C3E3AA" w14:textId="77777777" w:rsidR="00DC546D" w:rsidRPr="00E823FE" w:rsidRDefault="00DC546D" w:rsidP="00DF58E0">
            <w:pPr>
              <w:pStyle w:val="Tabletext"/>
              <w:rPr>
                <w:spacing w:val="-4"/>
                <w:sz w:val="20"/>
                <w:lang w:eastAsia="zh-CN"/>
              </w:rPr>
            </w:pPr>
            <w:r w:rsidRPr="00E823FE">
              <w:rPr>
                <w:rFonts w:hint="eastAsia"/>
                <w:sz w:val="20"/>
                <w:lang w:val="en-US" w:eastAsia="zh-CN"/>
              </w:rPr>
              <w:t>注</w:t>
            </w:r>
            <w:r w:rsidRPr="00E823FE">
              <w:rPr>
                <w:rFonts w:hint="eastAsia"/>
                <w:sz w:val="20"/>
                <w:lang w:eastAsia="zh-CN"/>
              </w:rPr>
              <w:t>8</w:t>
            </w:r>
            <w:r w:rsidRPr="00E823FE">
              <w:rPr>
                <w:sz w:val="20"/>
                <w:lang w:eastAsia="zh-CN"/>
              </w:rPr>
              <w:t xml:space="preserve"> –</w:t>
            </w:r>
            <w:r w:rsidRPr="00E823FE">
              <w:rPr>
                <w:rFonts w:hint="eastAsia"/>
                <w:sz w:val="20"/>
                <w:lang w:eastAsia="zh-CN"/>
              </w:rPr>
              <w:t xml:space="preserve"> </w:t>
            </w:r>
            <w:r w:rsidRPr="00E823FE">
              <w:rPr>
                <w:rFonts w:hint="eastAsia"/>
                <w:sz w:val="20"/>
                <w:lang w:eastAsia="zh-CN"/>
              </w:rPr>
              <w:t>此频率范围保证</w:t>
            </w:r>
            <w:r w:rsidRPr="00E823FE">
              <w:rPr>
                <w:i/>
                <w:iCs/>
                <w:sz w:val="20"/>
                <w:lang w:eastAsia="zh-CN"/>
              </w:rPr>
              <w:t>f_offset</w:t>
            </w:r>
            <w:r w:rsidRPr="00E823FE">
              <w:rPr>
                <w:rFonts w:hint="eastAsia"/>
                <w:sz w:val="20"/>
                <w:lang w:eastAsia="zh-CN"/>
              </w:rPr>
              <w:t>的数值范围是连续的。</w:t>
            </w:r>
          </w:p>
          <w:p w14:paraId="1301BEB0" w14:textId="4F9E8A86" w:rsidR="00DC546D" w:rsidRPr="00E823FE" w:rsidRDefault="00DC546D" w:rsidP="00DF58E0">
            <w:pPr>
              <w:pStyle w:val="Tabletext"/>
              <w:rPr>
                <w:sz w:val="20"/>
                <w:lang w:eastAsia="zh-CN"/>
              </w:rPr>
            </w:pPr>
            <w:r w:rsidRPr="00E823FE">
              <w:rPr>
                <w:rFonts w:hint="eastAsia"/>
                <w:sz w:val="20"/>
                <w:lang w:val="en-US" w:eastAsia="zh-CN"/>
              </w:rPr>
              <w:t>注</w:t>
            </w:r>
            <w:r w:rsidRPr="00E823FE">
              <w:rPr>
                <w:rFonts w:hint="eastAsia"/>
                <w:sz w:val="20"/>
                <w:lang w:eastAsia="zh-CN"/>
              </w:rPr>
              <w:t>9</w:t>
            </w:r>
            <w:r w:rsidRPr="00E823FE">
              <w:rPr>
                <w:sz w:val="20"/>
                <w:lang w:eastAsia="zh-CN"/>
              </w:rPr>
              <w:t xml:space="preserve"> –</w:t>
            </w:r>
            <w:r w:rsidR="00E823FE" w:rsidRPr="00E823FE">
              <w:rPr>
                <w:rFonts w:hint="eastAsia"/>
                <w:sz w:val="20"/>
                <w:lang w:eastAsia="zh-CN"/>
              </w:rPr>
              <w:t xml:space="preserve"> </w:t>
            </w:r>
            <w:r w:rsidRPr="00E823FE">
              <w:rPr>
                <w:rFonts w:hint="eastAsia"/>
                <w:sz w:val="20"/>
                <w:lang w:eastAsia="zh-CN"/>
              </w:rPr>
              <w:t>作为当前小节要求的一般规则，测量设备的分辨带宽应该等于测量带宽。然而，为了提高测量精确度、灵敏度和效率，分辨带宽可小于测量带宽。当分辨带宽比测量带宽小时，为了获得测量带宽的等效噪声带宽，应把测量带宽上的结果进行积分计算。</w:t>
            </w:r>
          </w:p>
          <w:p w14:paraId="44FD15D1" w14:textId="77777777" w:rsidR="00DC546D" w:rsidRPr="00053B15" w:rsidRDefault="00DC546D" w:rsidP="00DF58E0">
            <w:pPr>
              <w:pStyle w:val="Tabletext"/>
              <w:jc w:val="left"/>
              <w:rPr>
                <w:rFonts w:cs="Arial"/>
                <w:sz w:val="20"/>
                <w:lang w:val="en-US" w:eastAsia="zh-CN"/>
              </w:rPr>
            </w:pPr>
            <w:r w:rsidRPr="00E823FE">
              <w:rPr>
                <w:rFonts w:hint="eastAsia"/>
                <w:sz w:val="20"/>
                <w:lang w:val="en-US" w:eastAsia="zh-CN"/>
              </w:rPr>
              <w:t>注</w:t>
            </w:r>
            <w:r w:rsidRPr="00E823FE">
              <w:rPr>
                <w:sz w:val="20"/>
                <w:lang w:val="en-US" w:eastAsia="zh-CN"/>
              </w:rPr>
              <w:t xml:space="preserve">10 – </w:t>
            </w:r>
            <w:r w:rsidRPr="00E823FE">
              <w:rPr>
                <w:rFonts w:hint="eastAsia"/>
                <w:sz w:val="20"/>
                <w:lang w:val="en-US" w:eastAsia="zh-CN"/>
              </w:rPr>
              <w:t>当</w:t>
            </w:r>
            <w:r w:rsidRPr="00E823FE">
              <w:rPr>
                <w:sz w:val="20"/>
              </w:rPr>
              <w:sym w:font="Symbol" w:char="F044"/>
            </w:r>
            <w:r w:rsidRPr="00E823FE">
              <w:rPr>
                <w:i/>
                <w:iCs/>
                <w:sz w:val="20"/>
                <w:lang w:val="en-US" w:eastAsia="zh-CN"/>
              </w:rPr>
              <w:t>f</w:t>
            </w:r>
            <w:r w:rsidRPr="00E823FE">
              <w:rPr>
                <w:sz w:val="20"/>
                <w:vertAlign w:val="subscript"/>
                <w:lang w:val="en-US" w:eastAsia="zh-CN"/>
              </w:rPr>
              <w:t>max</w:t>
            </w:r>
            <w:r w:rsidRPr="00E823FE">
              <w:rPr>
                <w:sz w:val="20"/>
                <w:lang w:val="en-US" w:eastAsia="zh-CN"/>
              </w:rPr>
              <w:t>&lt;</w:t>
            </w:r>
            <w:r w:rsidRPr="00E823FE">
              <w:rPr>
                <w:sz w:val="20"/>
              </w:rPr>
              <w:t>Δ</w:t>
            </w:r>
            <w:r w:rsidRPr="00E823FE">
              <w:rPr>
                <w:i/>
                <w:iCs/>
                <w:sz w:val="20"/>
                <w:lang w:eastAsia="zh-CN"/>
              </w:rPr>
              <w:t>f</w:t>
            </w:r>
            <w:r w:rsidRPr="00E823FE">
              <w:rPr>
                <w:sz w:val="20"/>
                <w:vertAlign w:val="subscript"/>
                <w:lang w:eastAsia="zh-CN"/>
              </w:rPr>
              <w:t>OBUE</w:t>
            </w:r>
            <w:r w:rsidRPr="00E823FE">
              <w:rPr>
                <w:rFonts w:hint="eastAsia"/>
                <w:sz w:val="20"/>
                <w:lang w:val="en-US" w:eastAsia="zh-CN"/>
              </w:rPr>
              <w:t>时，此要求不适用。</w:t>
            </w:r>
          </w:p>
        </w:tc>
      </w:tr>
    </w:tbl>
    <w:p w14:paraId="3732E859" w14:textId="77777777" w:rsidR="00DC546D" w:rsidRPr="00D574A0" w:rsidRDefault="00DC546D" w:rsidP="00DC546D">
      <w:pPr>
        <w:pStyle w:val="Heading3"/>
        <w:rPr>
          <w:lang w:eastAsia="zh-CN"/>
        </w:rPr>
      </w:pPr>
      <w:r w:rsidRPr="00D574A0">
        <w:rPr>
          <w:lang w:eastAsia="zh-CN"/>
        </w:rPr>
        <w:lastRenderedPageBreak/>
        <w:t>3.3.</w:t>
      </w:r>
      <w:r>
        <w:rPr>
          <w:rFonts w:hint="eastAsia"/>
          <w:lang w:eastAsia="zh-CN"/>
        </w:rPr>
        <w:t>3</w:t>
      </w:r>
      <w:r w:rsidRPr="00D574A0">
        <w:rPr>
          <w:lang w:eastAsia="zh-CN"/>
        </w:rPr>
        <w:tab/>
      </w:r>
      <w:r>
        <w:rPr>
          <w:rFonts w:hint="eastAsia"/>
          <w:lang w:val="en-GB" w:eastAsia="zh-CN"/>
        </w:rPr>
        <w:t>附加要求</w:t>
      </w:r>
      <w:bookmarkEnd w:id="295"/>
    </w:p>
    <w:p w14:paraId="370880F0" w14:textId="77777777" w:rsidR="00DC546D" w:rsidRPr="00D574A0" w:rsidRDefault="00DC546D" w:rsidP="00DC546D">
      <w:pPr>
        <w:pStyle w:val="Heading4"/>
        <w:rPr>
          <w:lang w:eastAsia="zh-CN"/>
        </w:rPr>
      </w:pPr>
      <w:bookmarkStart w:id="296" w:name="_Toc351733726"/>
      <w:r w:rsidRPr="00D574A0">
        <w:rPr>
          <w:lang w:eastAsia="zh-CN"/>
        </w:rPr>
        <w:t>3.3.</w:t>
      </w:r>
      <w:r>
        <w:rPr>
          <w:rFonts w:hint="eastAsia"/>
          <w:lang w:eastAsia="zh-CN"/>
        </w:rPr>
        <w:t>3</w:t>
      </w:r>
      <w:r w:rsidRPr="00D574A0">
        <w:rPr>
          <w:lang w:eastAsia="zh-CN"/>
        </w:rPr>
        <w:t>.1</w:t>
      </w:r>
      <w:r w:rsidRPr="00D574A0">
        <w:rPr>
          <w:lang w:eastAsia="zh-CN"/>
        </w:rPr>
        <w:tab/>
        <w:t>FCC</w:t>
      </w:r>
      <w:r>
        <w:rPr>
          <w:rFonts w:hint="eastAsia"/>
          <w:lang w:val="en-US" w:eastAsia="zh-CN"/>
        </w:rPr>
        <w:t>第</w:t>
      </w:r>
      <w:r w:rsidRPr="00D574A0">
        <w:rPr>
          <w:lang w:eastAsia="zh-CN"/>
        </w:rPr>
        <w:t>47</w:t>
      </w:r>
      <w:r>
        <w:rPr>
          <w:rFonts w:hint="eastAsia"/>
          <w:lang w:val="en-US" w:eastAsia="zh-CN"/>
        </w:rPr>
        <w:t>篇中的限值</w:t>
      </w:r>
      <w:bookmarkEnd w:id="296"/>
    </w:p>
    <w:p w14:paraId="5C475286" w14:textId="77777777" w:rsidR="00DC546D" w:rsidRPr="00B402E3" w:rsidRDefault="00DC546D" w:rsidP="00DC546D">
      <w:pPr>
        <w:ind w:firstLineChars="200" w:firstLine="480"/>
        <w:rPr>
          <w:lang w:val="en-US" w:eastAsia="zh-CN"/>
        </w:rPr>
      </w:pPr>
      <w:r>
        <w:rPr>
          <w:rFonts w:hint="eastAsia"/>
          <w:lang w:val="en-US" w:eastAsia="zh-CN"/>
        </w:rPr>
        <w:t>除了在</w:t>
      </w:r>
      <w:r w:rsidRPr="00B402E3">
        <w:rPr>
          <w:lang w:val="en-US" w:eastAsia="zh-CN"/>
        </w:rPr>
        <w:t>§</w:t>
      </w:r>
      <w:r w:rsidRPr="00B402E3">
        <w:rPr>
          <w:rFonts w:cs="v5.0.0"/>
          <w:lang w:val="en-US" w:eastAsia="zh-CN"/>
        </w:rPr>
        <w:t>§</w:t>
      </w:r>
      <w:r w:rsidRPr="00B402E3">
        <w:rPr>
          <w:lang w:val="en-US" w:eastAsia="zh-CN"/>
        </w:rPr>
        <w:t>3.3.1</w:t>
      </w:r>
      <w:r>
        <w:rPr>
          <w:rFonts w:hint="eastAsia"/>
          <w:lang w:val="en-US" w:eastAsia="zh-CN"/>
        </w:rPr>
        <w:t>和</w:t>
      </w:r>
      <w:r w:rsidRPr="00B402E3">
        <w:rPr>
          <w:lang w:val="en-US" w:eastAsia="zh-CN"/>
        </w:rPr>
        <w:t>3.3.2</w:t>
      </w:r>
      <w:r>
        <w:rPr>
          <w:rFonts w:hint="eastAsia"/>
          <w:lang w:val="en-US" w:eastAsia="zh-CN"/>
        </w:rPr>
        <w:t>中的要求以外，</w:t>
      </w:r>
      <w:bookmarkStart w:id="297" w:name="_Hlk180853959"/>
      <w:r>
        <w:rPr>
          <w:rFonts w:hint="eastAsia"/>
          <w:lang w:val="en-US" w:eastAsia="zh-CN"/>
        </w:rPr>
        <w:t>当部署在那些限值适用的地区，且处于制造商所公布的条件下时，</w:t>
      </w:r>
      <w:r w:rsidRPr="00B402E3">
        <w:rPr>
          <w:lang w:val="en-US" w:eastAsia="zh-CN"/>
        </w:rPr>
        <w:t>BS</w:t>
      </w:r>
      <w:r>
        <w:rPr>
          <w:rFonts w:hint="eastAsia"/>
          <w:lang w:val="en-US" w:eastAsia="zh-CN"/>
        </w:rPr>
        <w:t>可能还必须要符合</w:t>
      </w:r>
      <w:r>
        <w:rPr>
          <w:lang w:val="en-US" w:eastAsia="zh-CN"/>
        </w:rPr>
        <w:t>FCC</w:t>
      </w:r>
      <w:r>
        <w:rPr>
          <w:rFonts w:hint="eastAsia"/>
          <w:lang w:val="en-US" w:eastAsia="zh-CN"/>
        </w:rPr>
        <w:t>第</w:t>
      </w:r>
      <w:r>
        <w:rPr>
          <w:lang w:val="en-US" w:eastAsia="zh-CN"/>
        </w:rPr>
        <w:t>47</w:t>
      </w:r>
      <w:r>
        <w:rPr>
          <w:rFonts w:hint="eastAsia"/>
          <w:lang w:val="en-US" w:eastAsia="zh-CN"/>
        </w:rPr>
        <w:t>篇所规定的适用发射限值。</w:t>
      </w:r>
      <w:bookmarkEnd w:id="297"/>
    </w:p>
    <w:p w14:paraId="3735C8A1" w14:textId="77777777" w:rsidR="00DC546D" w:rsidRPr="00B402E3" w:rsidRDefault="00DC546D" w:rsidP="00DC546D">
      <w:pPr>
        <w:pStyle w:val="Heading4"/>
        <w:rPr>
          <w:lang w:val="en-US" w:eastAsia="zh-CN"/>
        </w:rPr>
      </w:pPr>
      <w:bookmarkStart w:id="298" w:name="_Toc351733727"/>
      <w:r w:rsidRPr="00B402E3">
        <w:rPr>
          <w:lang w:val="en-US" w:eastAsia="zh-CN"/>
        </w:rPr>
        <w:t>3.3.</w:t>
      </w:r>
      <w:r>
        <w:rPr>
          <w:rFonts w:hint="eastAsia"/>
          <w:lang w:val="en-US" w:eastAsia="zh-CN"/>
        </w:rPr>
        <w:t>3</w:t>
      </w:r>
      <w:r w:rsidRPr="00B402E3">
        <w:rPr>
          <w:lang w:val="en-US" w:eastAsia="zh-CN"/>
        </w:rPr>
        <w:t>.2</w:t>
      </w:r>
      <w:r w:rsidRPr="00B402E3">
        <w:rPr>
          <w:lang w:val="en-US" w:eastAsia="zh-CN"/>
        </w:rPr>
        <w:tab/>
      </w:r>
      <w:r>
        <w:rPr>
          <w:lang w:val="en-US" w:eastAsia="zh-CN"/>
        </w:rPr>
        <w:t>BC3</w:t>
      </w:r>
      <w:r>
        <w:rPr>
          <w:rFonts w:hint="eastAsia"/>
          <w:lang w:val="en-US" w:eastAsia="zh-CN"/>
        </w:rPr>
        <w:t>的非同步</w:t>
      </w:r>
      <w:bookmarkEnd w:id="298"/>
      <w:r>
        <w:rPr>
          <w:rFonts w:hint="eastAsia"/>
          <w:lang w:val="en-US" w:eastAsia="zh-CN"/>
        </w:rPr>
        <w:t>工作</w:t>
      </w:r>
    </w:p>
    <w:p w14:paraId="255E9C2F" w14:textId="77777777" w:rsidR="00DC546D" w:rsidRPr="00B402E3" w:rsidRDefault="00DC546D" w:rsidP="00DC546D">
      <w:pPr>
        <w:ind w:firstLineChars="200" w:firstLine="480"/>
        <w:rPr>
          <w:lang w:val="en-US" w:eastAsia="zh-CN"/>
        </w:rPr>
      </w:pPr>
      <w:r>
        <w:rPr>
          <w:rFonts w:hint="eastAsia"/>
          <w:lang w:val="en-US" w:eastAsia="zh-CN"/>
        </w:rPr>
        <w:t>在某些地区，以下要求可能适用于在</w:t>
      </w:r>
      <w:r>
        <w:rPr>
          <w:lang w:val="en-US" w:eastAsia="zh-CN"/>
        </w:rPr>
        <w:t>BC3</w:t>
      </w:r>
      <w:r>
        <w:rPr>
          <w:rFonts w:hint="eastAsia"/>
          <w:lang w:val="en-US" w:eastAsia="zh-CN"/>
        </w:rPr>
        <w:t>中工作的一个</w:t>
      </w:r>
      <w:r>
        <w:rPr>
          <w:lang w:val="en-US" w:eastAsia="zh-CN"/>
        </w:rPr>
        <w:t>TDD BS</w:t>
      </w:r>
      <w:r>
        <w:rPr>
          <w:rFonts w:hint="eastAsia"/>
          <w:lang w:val="en-US" w:eastAsia="zh-CN"/>
        </w:rPr>
        <w:t>，它与另外一个</w:t>
      </w:r>
      <w:r>
        <w:rPr>
          <w:lang w:val="en-US" w:eastAsia="zh-CN"/>
        </w:rPr>
        <w:t>TDD</w:t>
      </w:r>
      <w:r>
        <w:rPr>
          <w:rFonts w:hint="eastAsia"/>
          <w:lang w:val="en-US" w:eastAsia="zh-CN"/>
        </w:rPr>
        <w:t>系统在同一地区且在同一工作频段中但没有同步。在这种情况下，下行工作频段发射不得超过</w:t>
      </w:r>
      <w:r>
        <w:rPr>
          <w:szCs w:val="24"/>
        </w:rPr>
        <w:sym w:font="Symbol" w:char="F02D"/>
      </w:r>
      <w:r w:rsidRPr="00B402E3">
        <w:rPr>
          <w:lang w:val="en-US" w:eastAsia="zh-CN"/>
        </w:rPr>
        <w:t>52 dBm/MHz</w:t>
      </w:r>
      <w:r>
        <w:rPr>
          <w:rFonts w:hint="eastAsia"/>
          <w:lang w:val="en-US" w:eastAsia="zh-CN"/>
        </w:rPr>
        <w:t>，除了：</w:t>
      </w:r>
    </w:p>
    <w:p w14:paraId="399A8CCB" w14:textId="77777777" w:rsidR="00DC546D" w:rsidRPr="00B402E3" w:rsidRDefault="00DC546D" w:rsidP="00DC546D">
      <w:pPr>
        <w:pStyle w:val="enumlev1"/>
        <w:rPr>
          <w:lang w:val="en-US" w:eastAsia="zh-CN"/>
        </w:rPr>
      </w:pPr>
      <w:r w:rsidRPr="00B402E3">
        <w:rPr>
          <w:lang w:val="en-US" w:eastAsia="zh-CN"/>
        </w:rPr>
        <w:t>–</w:t>
      </w:r>
      <w:r w:rsidRPr="00B402E3">
        <w:rPr>
          <w:lang w:val="en-US" w:eastAsia="zh-CN"/>
        </w:rPr>
        <w:tab/>
      </w:r>
      <w:r>
        <w:rPr>
          <w:rFonts w:hint="eastAsia"/>
          <w:lang w:val="en-US" w:eastAsia="zh-CN"/>
        </w:rPr>
        <w:t>从基站</w:t>
      </w:r>
      <w:r>
        <w:rPr>
          <w:rFonts w:hint="eastAsia"/>
          <w:lang w:val="en-US" w:eastAsia="zh-CN"/>
        </w:rPr>
        <w:t>RF</w:t>
      </w:r>
      <w:r>
        <w:rPr>
          <w:rFonts w:hint="eastAsia"/>
          <w:lang w:val="en-US" w:eastAsia="zh-CN"/>
        </w:rPr>
        <w:t>带宽下边界以下</w:t>
      </w:r>
      <w:r>
        <w:rPr>
          <w:lang w:val="en-US" w:eastAsia="zh-CN"/>
        </w:rPr>
        <w:t>10 MHz</w:t>
      </w:r>
      <w:r>
        <w:rPr>
          <w:rFonts w:hint="eastAsia"/>
          <w:lang w:val="en-US" w:eastAsia="zh-CN"/>
        </w:rPr>
        <w:t>到基站</w:t>
      </w:r>
      <w:r>
        <w:rPr>
          <w:rFonts w:hint="eastAsia"/>
          <w:lang w:val="en-US" w:eastAsia="zh-CN"/>
        </w:rPr>
        <w:t>RF</w:t>
      </w:r>
      <w:r>
        <w:rPr>
          <w:rFonts w:hint="eastAsia"/>
          <w:lang w:val="en-US" w:eastAsia="zh-CN"/>
        </w:rPr>
        <w:t>带宽上边界以上</w:t>
      </w:r>
      <w:r>
        <w:rPr>
          <w:lang w:val="en-US" w:eastAsia="zh-CN"/>
        </w:rPr>
        <w:t>10 MHz</w:t>
      </w:r>
      <w:r>
        <w:rPr>
          <w:rFonts w:hint="eastAsia"/>
          <w:lang w:val="en-US" w:eastAsia="zh-CN"/>
        </w:rPr>
        <w:t>的频率范围。</w:t>
      </w:r>
    </w:p>
    <w:p w14:paraId="791819CA" w14:textId="77777777" w:rsidR="00DC546D" w:rsidRPr="0037395A" w:rsidRDefault="00DC546D" w:rsidP="00DC546D">
      <w:pPr>
        <w:pStyle w:val="Note"/>
        <w:rPr>
          <w:lang w:val="en-US" w:eastAsia="zh-CN"/>
        </w:rPr>
      </w:pPr>
      <w:r>
        <w:rPr>
          <w:rFonts w:hint="eastAsia"/>
          <w:lang w:val="en-US" w:eastAsia="zh-CN"/>
        </w:rPr>
        <w:t>注</w:t>
      </w:r>
      <w:r>
        <w:rPr>
          <w:lang w:val="en-US" w:eastAsia="zh-CN"/>
        </w:rPr>
        <w:t xml:space="preserve">1 – </w:t>
      </w:r>
      <w:r>
        <w:rPr>
          <w:rFonts w:hint="eastAsia"/>
          <w:lang w:val="en-US" w:eastAsia="zh-CN"/>
        </w:rPr>
        <w:t>地方或区域性法规可以指定另外一个被排除的频率范围，该频率范围可以包括同步</w:t>
      </w:r>
      <w:r>
        <w:rPr>
          <w:lang w:val="en-US" w:eastAsia="zh-CN"/>
        </w:rPr>
        <w:t>TDD</w:t>
      </w:r>
      <w:r>
        <w:rPr>
          <w:rFonts w:hint="eastAsia"/>
          <w:lang w:val="en-US" w:eastAsia="zh-CN"/>
        </w:rPr>
        <w:t>系统工作的频率。</w:t>
      </w:r>
    </w:p>
    <w:p w14:paraId="2CA2569E" w14:textId="41DFAC52" w:rsidR="00DC546D" w:rsidRDefault="00DC546D" w:rsidP="00DC546D">
      <w:pPr>
        <w:pStyle w:val="Note"/>
        <w:rPr>
          <w:lang w:val="en-US" w:eastAsia="zh-CN"/>
        </w:rPr>
      </w:pPr>
      <w:r>
        <w:rPr>
          <w:rFonts w:hint="eastAsia"/>
          <w:lang w:val="en-US" w:eastAsia="zh-CN"/>
        </w:rPr>
        <w:t>注</w:t>
      </w:r>
      <w:r w:rsidRPr="0037395A">
        <w:rPr>
          <w:lang w:val="en-US" w:eastAsia="zh-CN"/>
        </w:rPr>
        <w:t>2</w:t>
      </w:r>
      <w:r>
        <w:rPr>
          <w:lang w:val="en-US" w:eastAsia="zh-CN"/>
        </w:rPr>
        <w:t xml:space="preserve"> –</w:t>
      </w:r>
      <w:r w:rsidR="00E823FE">
        <w:rPr>
          <w:rFonts w:hint="eastAsia"/>
          <w:lang w:val="en-US" w:eastAsia="zh-CN"/>
        </w:rPr>
        <w:t xml:space="preserve"> </w:t>
      </w:r>
      <w:r>
        <w:rPr>
          <w:rFonts w:hint="eastAsia"/>
          <w:lang w:val="en-US" w:eastAsia="zh-CN"/>
        </w:rPr>
        <w:t>在</w:t>
      </w:r>
      <w:r w:rsidRPr="0037395A">
        <w:rPr>
          <w:lang w:val="en-US" w:eastAsia="zh-CN"/>
        </w:rPr>
        <w:t>BC3</w:t>
      </w:r>
      <w:r>
        <w:rPr>
          <w:rFonts w:hint="eastAsia"/>
          <w:lang w:val="en-US" w:eastAsia="zh-CN"/>
        </w:rPr>
        <w:t>中同步工作的</w:t>
      </w:r>
      <w:r w:rsidRPr="0037395A">
        <w:rPr>
          <w:lang w:val="en-US" w:eastAsia="zh-CN"/>
        </w:rPr>
        <w:t>TDD</w:t>
      </w:r>
      <w:r>
        <w:rPr>
          <w:rFonts w:hint="eastAsia"/>
          <w:lang w:val="en-US" w:eastAsia="zh-CN"/>
        </w:rPr>
        <w:t>基站可以发射而不受附加共存要求约束。</w:t>
      </w:r>
      <w:bookmarkStart w:id="299" w:name="_Toc351733728"/>
    </w:p>
    <w:p w14:paraId="6AE1A52A" w14:textId="0E93E629" w:rsidR="00DC546D" w:rsidRDefault="00DC546D" w:rsidP="00DC546D">
      <w:pPr>
        <w:pStyle w:val="Note"/>
        <w:rPr>
          <w:b/>
          <w:lang w:val="en-US" w:eastAsia="zh-CN"/>
        </w:rPr>
      </w:pPr>
      <w:r>
        <w:rPr>
          <w:rFonts w:hint="eastAsia"/>
          <w:lang w:val="en-US" w:eastAsia="zh-CN"/>
        </w:rPr>
        <w:t>注</w:t>
      </w:r>
      <w:r>
        <w:rPr>
          <w:rFonts w:hint="eastAsia"/>
          <w:lang w:val="en-US" w:eastAsia="zh-CN"/>
        </w:rPr>
        <w:t xml:space="preserve">3 </w:t>
      </w:r>
      <w:r>
        <w:rPr>
          <w:lang w:val="en-US" w:eastAsia="zh-CN"/>
        </w:rPr>
        <w:t>–</w:t>
      </w:r>
      <w:r w:rsidR="00E823FE">
        <w:rPr>
          <w:rFonts w:hint="eastAsia"/>
          <w:lang w:val="en-US" w:eastAsia="zh-CN"/>
        </w:rPr>
        <w:t xml:space="preserve"> </w:t>
      </w:r>
      <w:r>
        <w:rPr>
          <w:rFonts w:hint="eastAsia"/>
          <w:lang w:val="en-US" w:eastAsia="zh-CN"/>
        </w:rPr>
        <w:t>任何</w:t>
      </w:r>
      <w:r>
        <w:rPr>
          <w:rFonts w:hint="eastAsia"/>
          <w:lang w:val="en-US" w:eastAsia="zh-CN"/>
        </w:rPr>
        <w:t>NR</w:t>
      </w:r>
      <w:r>
        <w:rPr>
          <w:rFonts w:hint="eastAsia"/>
          <w:lang w:val="en-US" w:eastAsia="zh-CN"/>
        </w:rPr>
        <w:t>配置的</w:t>
      </w:r>
      <w:r>
        <w:rPr>
          <w:rFonts w:hint="eastAsia"/>
          <w:lang w:val="en-US" w:eastAsia="zh-CN"/>
        </w:rPr>
        <w:t>BC3 BS</w:t>
      </w:r>
      <w:r>
        <w:rPr>
          <w:rFonts w:hint="eastAsia"/>
          <w:lang w:val="en-US" w:eastAsia="zh-CN"/>
        </w:rPr>
        <w:t>的非同步工作是</w:t>
      </w:r>
      <w:r>
        <w:rPr>
          <w:rFonts w:hint="eastAsia"/>
          <w:lang w:val="en-US" w:eastAsia="zh-CN"/>
        </w:rPr>
        <w:t>FFS</w:t>
      </w:r>
      <w:r>
        <w:rPr>
          <w:rFonts w:hint="eastAsia"/>
          <w:lang w:val="en-US" w:eastAsia="zh-CN"/>
        </w:rPr>
        <w:t>。</w:t>
      </w:r>
    </w:p>
    <w:p w14:paraId="6B8069B6" w14:textId="77777777" w:rsidR="00DC546D" w:rsidRPr="00B402E3" w:rsidRDefault="00DC546D" w:rsidP="00DC546D">
      <w:pPr>
        <w:pStyle w:val="Heading4"/>
        <w:rPr>
          <w:lang w:val="en-US" w:eastAsia="zh-CN"/>
        </w:rPr>
      </w:pPr>
      <w:r w:rsidRPr="00B402E3">
        <w:rPr>
          <w:lang w:val="en-US" w:eastAsia="zh-CN"/>
        </w:rPr>
        <w:t>3.3.</w:t>
      </w:r>
      <w:r>
        <w:rPr>
          <w:rFonts w:hint="eastAsia"/>
          <w:lang w:val="en-US" w:eastAsia="zh-CN"/>
        </w:rPr>
        <w:t>3</w:t>
      </w:r>
      <w:r w:rsidRPr="00B402E3">
        <w:rPr>
          <w:lang w:val="en-US" w:eastAsia="zh-CN"/>
        </w:rPr>
        <w:t>.3</w:t>
      </w:r>
      <w:r w:rsidRPr="00B402E3">
        <w:rPr>
          <w:lang w:val="en-US" w:eastAsia="zh-CN"/>
        </w:rPr>
        <w:tab/>
      </w:r>
      <w:r>
        <w:rPr>
          <w:rFonts w:hint="eastAsia"/>
          <w:lang w:val="en-US" w:eastAsia="zh-CN"/>
        </w:rPr>
        <w:t>对</w:t>
      </w:r>
      <w:r w:rsidRPr="00B402E3">
        <w:rPr>
          <w:lang w:val="en-US" w:eastAsia="zh-CN"/>
        </w:rPr>
        <w:t>DTT</w:t>
      </w:r>
      <w:bookmarkEnd w:id="299"/>
      <w:r>
        <w:rPr>
          <w:rFonts w:hint="eastAsia"/>
          <w:lang w:val="en-US" w:eastAsia="zh-CN"/>
        </w:rPr>
        <w:t>的保护</w:t>
      </w:r>
    </w:p>
    <w:p w14:paraId="386466D3" w14:textId="77777777" w:rsidR="00DC546D" w:rsidRPr="00D919BE" w:rsidRDefault="00DC546D" w:rsidP="00DC546D">
      <w:pPr>
        <w:ind w:firstLineChars="200" w:firstLine="480"/>
        <w:rPr>
          <w:lang w:eastAsia="zh-CN"/>
        </w:rPr>
      </w:pPr>
      <w:r>
        <w:rPr>
          <w:rFonts w:hint="eastAsia"/>
          <w:lang w:eastAsia="zh-CN"/>
        </w:rPr>
        <w:t>在某些地区，以下要求可以用于保护</w:t>
      </w:r>
      <w:r>
        <w:rPr>
          <w:rFonts w:hint="eastAsia"/>
          <w:lang w:eastAsia="zh-CN"/>
        </w:rPr>
        <w:t>DTT</w:t>
      </w:r>
      <w:r>
        <w:rPr>
          <w:rFonts w:hint="eastAsia"/>
          <w:lang w:eastAsia="zh-CN"/>
        </w:rPr>
        <w:t>。对于在频段</w:t>
      </w:r>
      <w:r>
        <w:rPr>
          <w:lang w:eastAsia="zh-CN"/>
        </w:rPr>
        <w:t>20</w:t>
      </w:r>
      <w:r>
        <w:rPr>
          <w:rFonts w:hint="eastAsia"/>
          <w:lang w:eastAsia="zh-CN"/>
        </w:rPr>
        <w:t>工作的</w:t>
      </w:r>
      <w:r>
        <w:rPr>
          <w:lang w:eastAsia="zh-CN"/>
        </w:rPr>
        <w:t>BS</w:t>
      </w:r>
      <w:r>
        <w:rPr>
          <w:rFonts w:hint="eastAsia"/>
          <w:lang w:eastAsia="zh-CN"/>
        </w:rPr>
        <w:t>，</w:t>
      </w:r>
      <w:r w:rsidRPr="00D919BE">
        <w:rPr>
          <w:rFonts w:hint="eastAsia"/>
          <w:lang w:eastAsia="zh-CN"/>
        </w:rPr>
        <w:t>根据表</w:t>
      </w:r>
      <w:r>
        <w:rPr>
          <w:rFonts w:cs="v5.0.0" w:hint="eastAsia"/>
          <w:lang w:val="en-US" w:eastAsia="zh-CN"/>
        </w:rPr>
        <w:t>A1-133</w:t>
      </w:r>
      <w:r>
        <w:rPr>
          <w:rFonts w:cs="v5.0.0" w:hint="eastAsia"/>
          <w:lang w:val="en-US" w:eastAsia="zh-CN"/>
        </w:rPr>
        <w:t>，</w:t>
      </w:r>
      <w:r w:rsidRPr="00D919BE">
        <w:rPr>
          <w:rFonts w:hint="eastAsia"/>
          <w:lang w:eastAsia="zh-CN"/>
        </w:rPr>
        <w:t>在中心频率为</w:t>
      </w:r>
      <w:r w:rsidRPr="00D919BE">
        <w:rPr>
          <w:i/>
          <w:iCs/>
          <w:lang w:eastAsia="zh-CN"/>
        </w:rPr>
        <w:t>F</w:t>
      </w:r>
      <w:r w:rsidRPr="00D919BE">
        <w:rPr>
          <w:i/>
          <w:iCs/>
          <w:vertAlign w:val="subscript"/>
          <w:lang w:eastAsia="zh-CN"/>
        </w:rPr>
        <w:t>filter</w:t>
      </w:r>
      <w:r w:rsidRPr="00D919BE">
        <w:rPr>
          <w:rFonts w:hint="eastAsia"/>
          <w:lang w:eastAsia="zh-CN"/>
        </w:rPr>
        <w:t>的</w:t>
      </w:r>
      <w:r w:rsidRPr="00D919BE">
        <w:rPr>
          <w:lang w:eastAsia="zh-CN"/>
        </w:rPr>
        <w:t>8 MHz</w:t>
      </w:r>
      <w:r w:rsidRPr="00D919BE">
        <w:rPr>
          <w:rFonts w:hint="eastAsia"/>
          <w:lang w:eastAsia="zh-CN"/>
        </w:rPr>
        <w:t>滤波器带宽内测量的</w:t>
      </w:r>
      <w:r w:rsidRPr="00D919BE">
        <w:rPr>
          <w:lang w:eastAsia="zh-CN"/>
        </w:rPr>
        <w:t>470-790 MHz</w:t>
      </w:r>
      <w:r>
        <w:rPr>
          <w:rFonts w:hint="eastAsia"/>
          <w:lang w:eastAsia="zh-CN"/>
        </w:rPr>
        <w:t>频段</w:t>
      </w:r>
      <w:r w:rsidRPr="00D919BE">
        <w:rPr>
          <w:rFonts w:hint="eastAsia"/>
          <w:lang w:eastAsia="zh-CN"/>
        </w:rPr>
        <w:t>发射不得超过制造商</w:t>
      </w:r>
      <w:r>
        <w:rPr>
          <w:rFonts w:hint="eastAsia"/>
          <w:lang w:eastAsia="zh-CN"/>
        </w:rPr>
        <w:t>公布</w:t>
      </w:r>
      <w:r w:rsidRPr="00D919BE">
        <w:rPr>
          <w:rFonts w:hint="eastAsia"/>
          <w:lang w:eastAsia="zh-CN"/>
        </w:rPr>
        <w:t>的最大发射电平</w:t>
      </w:r>
      <w:r w:rsidRPr="00D947CD">
        <w:rPr>
          <w:i/>
          <w:iCs/>
          <w:lang w:eastAsia="zh-CN"/>
        </w:rPr>
        <w:t>P</w:t>
      </w:r>
      <w:r w:rsidRPr="00D947CD">
        <w:rPr>
          <w:i/>
          <w:iCs/>
          <w:vertAlign w:val="subscript"/>
          <w:lang w:eastAsia="zh-CN"/>
        </w:rPr>
        <w:t>EM,N</w:t>
      </w:r>
      <w:r w:rsidRPr="00D919BE">
        <w:rPr>
          <w:rFonts w:hint="eastAsia"/>
          <w:lang w:eastAsia="zh-CN"/>
        </w:rPr>
        <w:t>。这一要求适用于</w:t>
      </w:r>
      <w:r w:rsidRPr="00D919BE">
        <w:rPr>
          <w:lang w:eastAsia="zh-CN"/>
        </w:rPr>
        <w:t>470-790 MHz</w:t>
      </w:r>
      <w:r>
        <w:rPr>
          <w:rFonts w:hint="eastAsia"/>
          <w:lang w:eastAsia="zh-CN"/>
        </w:rPr>
        <w:t>频率范围，即使该范围内的部分频率属于杂散发射</w:t>
      </w:r>
      <w:r w:rsidRPr="00D919BE">
        <w:rPr>
          <w:rFonts w:hint="eastAsia"/>
          <w:lang w:eastAsia="zh-CN"/>
        </w:rPr>
        <w:t>域。</w:t>
      </w:r>
    </w:p>
    <w:p w14:paraId="7EC9824B"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A1-133</w:t>
      </w:r>
    </w:p>
    <w:p w14:paraId="139868B1" w14:textId="77777777" w:rsidR="00DC546D" w:rsidRDefault="00DC546D" w:rsidP="00DC546D">
      <w:pPr>
        <w:pStyle w:val="Tabletitle"/>
        <w:rPr>
          <w:lang w:eastAsia="zh-CN"/>
        </w:rPr>
      </w:pPr>
      <w:r>
        <w:rPr>
          <w:rFonts w:hint="eastAsia"/>
          <w:lang w:eastAsia="zh-CN"/>
        </w:rPr>
        <w:t>用于</w:t>
      </w:r>
      <w:r>
        <w:rPr>
          <w:rFonts w:hint="eastAsia"/>
          <w:lang w:eastAsia="zh-CN"/>
        </w:rPr>
        <w:t>DTT</w:t>
      </w:r>
      <w:r>
        <w:rPr>
          <w:rFonts w:hint="eastAsia"/>
          <w:lang w:eastAsia="zh-CN"/>
        </w:rPr>
        <w:t>保护的公布发射电平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410"/>
        <w:gridCol w:w="3083"/>
      </w:tblGrid>
      <w:tr w:rsidR="00DC546D" w:rsidRPr="003117C7" w14:paraId="548FFD4C" w14:textId="77777777" w:rsidTr="00DF58E0">
        <w:trPr>
          <w:jc w:val="center"/>
        </w:trPr>
        <w:tc>
          <w:tcPr>
            <w:tcW w:w="2659" w:type="dxa"/>
          </w:tcPr>
          <w:p w14:paraId="58F50213" w14:textId="77777777" w:rsidR="00DC546D" w:rsidRPr="003117C7" w:rsidRDefault="00DC546D" w:rsidP="00DF58E0">
            <w:pPr>
              <w:pStyle w:val="Tablehead"/>
            </w:pPr>
            <w:r w:rsidRPr="003117C7">
              <w:rPr>
                <w:rFonts w:hint="eastAsia"/>
              </w:rPr>
              <w:t>滤波器中心频率</w:t>
            </w:r>
            <w:r w:rsidRPr="003117C7">
              <w:rPr>
                <w:rFonts w:hint="eastAsia"/>
                <w:lang w:eastAsia="zh-CN"/>
              </w:rPr>
              <w:t>，</w:t>
            </w:r>
            <w:r w:rsidRPr="003117C7">
              <w:rPr>
                <w:i/>
                <w:iCs/>
              </w:rPr>
              <w:t>F</w:t>
            </w:r>
            <w:r w:rsidRPr="003117C7">
              <w:rPr>
                <w:i/>
                <w:iCs/>
                <w:vertAlign w:val="subscript"/>
              </w:rPr>
              <w:t>filter</w:t>
            </w:r>
          </w:p>
        </w:tc>
        <w:tc>
          <w:tcPr>
            <w:tcW w:w="2410" w:type="dxa"/>
          </w:tcPr>
          <w:p w14:paraId="4A5D8072" w14:textId="77777777" w:rsidR="00DC546D" w:rsidRPr="003117C7" w:rsidRDefault="00DC546D" w:rsidP="00DF58E0">
            <w:pPr>
              <w:pStyle w:val="Tablehead"/>
            </w:pPr>
            <w:r w:rsidRPr="003117C7">
              <w:rPr>
                <w:rFonts w:hint="eastAsia"/>
              </w:rPr>
              <w:t>测量带宽</w:t>
            </w:r>
          </w:p>
        </w:tc>
        <w:tc>
          <w:tcPr>
            <w:tcW w:w="3083" w:type="dxa"/>
          </w:tcPr>
          <w:p w14:paraId="001584B0" w14:textId="792A2B53" w:rsidR="00DC546D" w:rsidRPr="003117C7" w:rsidRDefault="00DC546D" w:rsidP="00DF58E0">
            <w:pPr>
              <w:pStyle w:val="Tablehead"/>
              <w:rPr>
                <w:lang w:eastAsia="zh-CN"/>
              </w:rPr>
            </w:pPr>
            <w:r>
              <w:rPr>
                <w:rFonts w:hint="eastAsia"/>
                <w:lang w:eastAsia="zh-CN"/>
              </w:rPr>
              <w:t>公布</w:t>
            </w:r>
            <w:r w:rsidRPr="003117C7">
              <w:rPr>
                <w:rFonts w:hint="eastAsia"/>
                <w:lang w:eastAsia="zh-CN"/>
              </w:rPr>
              <w:t>的发射电平</w:t>
            </w:r>
            <w:r w:rsidR="00EF0584">
              <w:rPr>
                <w:lang w:eastAsia="zh-CN"/>
              </w:rPr>
              <w:br/>
            </w:r>
            <w:r w:rsidR="00EF0584">
              <w:rPr>
                <w:rFonts w:hint="eastAsia"/>
                <w:lang w:eastAsia="zh-CN"/>
              </w:rPr>
              <w:t>（</w:t>
            </w:r>
            <w:r w:rsidRPr="003117C7">
              <w:rPr>
                <w:lang w:eastAsia="zh-CN"/>
              </w:rPr>
              <w:t>dBm</w:t>
            </w:r>
            <w:r w:rsidR="00EF0584">
              <w:rPr>
                <w:rFonts w:hint="eastAsia"/>
                <w:lang w:eastAsia="zh-CN"/>
              </w:rPr>
              <w:t>）</w:t>
            </w:r>
          </w:p>
        </w:tc>
      </w:tr>
      <w:tr w:rsidR="00DC546D" w:rsidRPr="003117C7" w14:paraId="1663B787" w14:textId="77777777" w:rsidTr="00DF58E0">
        <w:trPr>
          <w:jc w:val="center"/>
        </w:trPr>
        <w:tc>
          <w:tcPr>
            <w:tcW w:w="2659" w:type="dxa"/>
          </w:tcPr>
          <w:p w14:paraId="32F530A4" w14:textId="77777777" w:rsidR="00DC546D" w:rsidRPr="003117C7" w:rsidRDefault="00DC546D" w:rsidP="00DF58E0">
            <w:pPr>
              <w:pStyle w:val="Tabletext"/>
              <w:jc w:val="center"/>
            </w:pPr>
            <w:r w:rsidRPr="003117C7">
              <w:rPr>
                <w:i/>
                <w:iCs/>
              </w:rPr>
              <w:t>F</w:t>
            </w:r>
            <w:r w:rsidRPr="003117C7">
              <w:rPr>
                <w:i/>
                <w:iCs/>
                <w:vertAlign w:val="subscript"/>
              </w:rPr>
              <w:t>filter</w:t>
            </w:r>
            <w:r w:rsidRPr="003117C7">
              <w:t xml:space="preserve"> = 8*</w:t>
            </w:r>
            <w:r w:rsidRPr="003117C7">
              <w:rPr>
                <w:i/>
                <w:iCs/>
              </w:rPr>
              <w:t>N</w:t>
            </w:r>
            <w:r w:rsidRPr="003117C7">
              <w:t xml:space="preserve"> + 306 (MHz); </w:t>
            </w:r>
            <w:r w:rsidRPr="003117C7">
              <w:br/>
              <w:t xml:space="preserve">21 ≤ </w:t>
            </w:r>
            <w:r w:rsidRPr="003117C7">
              <w:rPr>
                <w:i/>
                <w:iCs/>
              </w:rPr>
              <w:t>N</w:t>
            </w:r>
            <w:r w:rsidRPr="003117C7">
              <w:t xml:space="preserve"> ≤ 60</w:t>
            </w:r>
          </w:p>
        </w:tc>
        <w:tc>
          <w:tcPr>
            <w:tcW w:w="2410" w:type="dxa"/>
          </w:tcPr>
          <w:p w14:paraId="0357D780" w14:textId="77777777" w:rsidR="00DC546D" w:rsidRPr="003117C7" w:rsidRDefault="00DC546D" w:rsidP="00DF58E0">
            <w:pPr>
              <w:pStyle w:val="Tabletext"/>
              <w:jc w:val="center"/>
            </w:pPr>
            <w:r w:rsidRPr="003117C7">
              <w:t>8 MHz</w:t>
            </w:r>
          </w:p>
        </w:tc>
        <w:tc>
          <w:tcPr>
            <w:tcW w:w="3083" w:type="dxa"/>
          </w:tcPr>
          <w:p w14:paraId="5BF30DC2" w14:textId="77777777" w:rsidR="00DC546D" w:rsidRPr="003117C7" w:rsidRDefault="00DC546D" w:rsidP="00DF58E0">
            <w:pPr>
              <w:pStyle w:val="Tabletext"/>
              <w:jc w:val="center"/>
              <w:rPr>
                <w:i/>
                <w:iCs/>
              </w:rPr>
            </w:pPr>
            <w:r w:rsidRPr="003117C7">
              <w:rPr>
                <w:i/>
                <w:iCs/>
              </w:rPr>
              <w:t>P</w:t>
            </w:r>
            <w:r w:rsidRPr="003117C7">
              <w:rPr>
                <w:i/>
                <w:iCs/>
                <w:vertAlign w:val="subscript"/>
              </w:rPr>
              <w:t>EM,N</w:t>
            </w:r>
            <w:r w:rsidRPr="003117C7">
              <w:rPr>
                <w:sz w:val="24"/>
              </w:rPr>
              <w:br w:type="page"/>
            </w:r>
            <w:r w:rsidRPr="003117C7">
              <w:rPr>
                <w:sz w:val="24"/>
              </w:rPr>
              <w:br w:type="page"/>
            </w:r>
            <w:r w:rsidRPr="003117C7">
              <w:rPr>
                <w:sz w:val="24"/>
              </w:rPr>
              <w:br w:type="page"/>
            </w:r>
          </w:p>
        </w:tc>
      </w:tr>
      <w:tr w:rsidR="00DC546D" w:rsidRPr="003117C7" w14:paraId="1463A9E8" w14:textId="77777777" w:rsidTr="00DF58E0">
        <w:trPr>
          <w:jc w:val="center"/>
        </w:trPr>
        <w:tc>
          <w:tcPr>
            <w:tcW w:w="8152" w:type="dxa"/>
            <w:gridSpan w:val="3"/>
            <w:tcBorders>
              <w:left w:val="nil"/>
              <w:bottom w:val="nil"/>
              <w:right w:val="nil"/>
            </w:tcBorders>
          </w:tcPr>
          <w:p w14:paraId="0A8466AD" w14:textId="77777777" w:rsidR="00DC546D" w:rsidRPr="00322947" w:rsidRDefault="00DC546D" w:rsidP="00DF58E0">
            <w:pPr>
              <w:pStyle w:val="Tabletext"/>
              <w:rPr>
                <w:sz w:val="20"/>
                <w:lang w:val="en-US" w:eastAsia="zh-CN"/>
              </w:rPr>
            </w:pPr>
            <w:r w:rsidRPr="00322947">
              <w:rPr>
                <w:rFonts w:hint="eastAsia"/>
                <w:sz w:val="20"/>
                <w:lang w:val="en-US" w:eastAsia="zh-CN"/>
              </w:rPr>
              <w:t>注</w:t>
            </w:r>
            <w:r w:rsidRPr="00322947">
              <w:rPr>
                <w:sz w:val="20"/>
                <w:lang w:eastAsia="zh-CN"/>
              </w:rPr>
              <w:t xml:space="preserve"> – </w:t>
            </w:r>
            <w:r w:rsidRPr="00322947">
              <w:rPr>
                <w:rFonts w:hint="eastAsia"/>
                <w:sz w:val="20"/>
                <w:lang w:eastAsia="zh-CN"/>
              </w:rPr>
              <w:t>区域性要求以</w:t>
            </w:r>
            <w:r w:rsidRPr="00322947">
              <w:rPr>
                <w:rFonts w:eastAsia="Times New Roman"/>
                <w:sz w:val="20"/>
                <w:lang w:eastAsia="zh-CN"/>
              </w:rPr>
              <w:t>e.i.r.p.</w:t>
            </w:r>
            <w:r w:rsidRPr="00322947">
              <w:rPr>
                <w:rFonts w:hint="eastAsia"/>
                <w:sz w:val="20"/>
                <w:lang w:eastAsia="zh-CN"/>
              </w:rPr>
              <w:t>方式定义，该值同时取决于</w:t>
            </w:r>
            <w:r w:rsidRPr="00322947">
              <w:rPr>
                <w:sz w:val="20"/>
                <w:lang w:eastAsia="zh-CN"/>
              </w:rPr>
              <w:t>BS</w:t>
            </w:r>
            <w:r w:rsidRPr="00322947">
              <w:rPr>
                <w:rFonts w:hint="eastAsia"/>
                <w:sz w:val="20"/>
                <w:lang w:eastAsia="zh-CN"/>
              </w:rPr>
              <w:t>在天线连接器处的发射和部署情况（包括天线增益和馈线损耗）两个因素。</w:t>
            </w:r>
            <w:r w:rsidRPr="00322947">
              <w:rPr>
                <w:rFonts w:hint="eastAsia"/>
                <w:sz w:val="20"/>
                <w:lang w:val="en-GB" w:eastAsia="zh-CN"/>
              </w:rPr>
              <w:t>以上规定的要求提供了验证是否符合区域性要求所需要的基站特性</w:t>
            </w:r>
            <w:r w:rsidRPr="00322947">
              <w:rPr>
                <w:rFonts w:hint="eastAsia"/>
                <w:sz w:val="20"/>
                <w:lang w:eastAsia="zh-CN"/>
              </w:rPr>
              <w:t>。</w:t>
            </w:r>
          </w:p>
        </w:tc>
      </w:tr>
    </w:tbl>
    <w:p w14:paraId="4E79DF74" w14:textId="77777777" w:rsidR="00DC546D" w:rsidRPr="00B402E3" w:rsidRDefault="00DC546D" w:rsidP="00DC546D">
      <w:pPr>
        <w:pStyle w:val="Heading4"/>
        <w:rPr>
          <w:lang w:val="en-US" w:eastAsia="zh-CN"/>
        </w:rPr>
      </w:pPr>
      <w:bookmarkStart w:id="300" w:name="_Toc351733729"/>
      <w:r w:rsidRPr="00B402E3">
        <w:rPr>
          <w:lang w:val="en-US" w:eastAsia="zh-CN"/>
        </w:rPr>
        <w:t>3.3.</w:t>
      </w:r>
      <w:r>
        <w:rPr>
          <w:rFonts w:hint="eastAsia"/>
          <w:lang w:val="en-US" w:eastAsia="zh-CN"/>
        </w:rPr>
        <w:t>3</w:t>
      </w:r>
      <w:r w:rsidRPr="00B402E3">
        <w:rPr>
          <w:lang w:val="en-US" w:eastAsia="zh-CN"/>
        </w:rPr>
        <w:t>.</w:t>
      </w:r>
      <w:r>
        <w:rPr>
          <w:rFonts w:hint="eastAsia"/>
          <w:lang w:val="en-US" w:eastAsia="zh-CN"/>
        </w:rPr>
        <w:t>4</w:t>
      </w:r>
      <w:r w:rsidRPr="00B402E3">
        <w:rPr>
          <w:lang w:val="en-US" w:eastAsia="zh-CN"/>
        </w:rPr>
        <w:tab/>
      </w:r>
      <w:r>
        <w:rPr>
          <w:rFonts w:hint="eastAsia"/>
          <w:lang w:val="en-US" w:eastAsia="zh-CN"/>
        </w:rPr>
        <w:t>附加频段</w:t>
      </w:r>
      <w:r>
        <w:rPr>
          <w:rFonts w:hint="eastAsia"/>
          <w:lang w:val="en-US" w:eastAsia="zh-CN"/>
        </w:rPr>
        <w:t>32</w:t>
      </w:r>
      <w:r>
        <w:rPr>
          <w:rFonts w:hint="eastAsia"/>
          <w:lang w:val="en-US" w:eastAsia="zh-CN"/>
        </w:rPr>
        <w:t>、</w:t>
      </w:r>
      <w:r>
        <w:rPr>
          <w:rFonts w:hint="eastAsia"/>
          <w:lang w:val="en-US" w:eastAsia="zh-CN"/>
        </w:rPr>
        <w:t>50</w:t>
      </w:r>
      <w:r>
        <w:rPr>
          <w:rFonts w:hint="eastAsia"/>
          <w:lang w:val="en-US" w:eastAsia="zh-CN"/>
        </w:rPr>
        <w:t>、</w:t>
      </w:r>
      <w:r>
        <w:rPr>
          <w:rFonts w:hint="eastAsia"/>
          <w:lang w:val="en-US" w:eastAsia="zh-CN"/>
        </w:rPr>
        <w:t>51</w:t>
      </w:r>
      <w:r>
        <w:rPr>
          <w:rFonts w:hint="eastAsia"/>
          <w:lang w:val="en-US" w:eastAsia="zh-CN"/>
        </w:rPr>
        <w:t>、</w:t>
      </w:r>
      <w:r>
        <w:rPr>
          <w:rFonts w:hint="eastAsia"/>
          <w:lang w:val="en-US" w:eastAsia="zh-CN"/>
        </w:rPr>
        <w:t>74</w:t>
      </w:r>
      <w:r>
        <w:rPr>
          <w:rFonts w:hint="eastAsia"/>
          <w:lang w:val="en-US" w:eastAsia="zh-CN"/>
        </w:rPr>
        <w:t>、</w:t>
      </w:r>
      <w:r>
        <w:rPr>
          <w:rFonts w:hint="eastAsia"/>
          <w:lang w:val="en-US" w:eastAsia="zh-CN"/>
        </w:rPr>
        <w:t>75</w:t>
      </w:r>
      <w:r>
        <w:rPr>
          <w:rFonts w:hint="eastAsia"/>
          <w:lang w:val="en-US" w:eastAsia="zh-CN"/>
        </w:rPr>
        <w:t>和</w:t>
      </w:r>
      <w:r>
        <w:rPr>
          <w:rFonts w:hint="eastAsia"/>
          <w:lang w:val="en-US" w:eastAsia="zh-CN"/>
        </w:rPr>
        <w:t>76</w:t>
      </w:r>
      <w:r>
        <w:rPr>
          <w:rFonts w:hint="eastAsia"/>
          <w:lang w:val="en-US" w:eastAsia="zh-CN"/>
        </w:rPr>
        <w:t>无用发射</w:t>
      </w:r>
    </w:p>
    <w:p w14:paraId="347E4B7E" w14:textId="77777777" w:rsidR="00DC546D" w:rsidRDefault="00DC546D" w:rsidP="00DC546D">
      <w:pPr>
        <w:ind w:firstLineChars="200" w:firstLine="480"/>
        <w:rPr>
          <w:lang w:eastAsia="zh-CN"/>
        </w:rPr>
      </w:pPr>
      <w:r>
        <w:rPr>
          <w:rFonts w:hint="eastAsia"/>
          <w:lang w:eastAsia="zh-CN"/>
        </w:rPr>
        <w:t>在某些地区，</w:t>
      </w:r>
      <w:r w:rsidRPr="00EC73C4">
        <w:rPr>
          <w:rFonts w:hint="eastAsia"/>
          <w:lang w:eastAsia="zh-CN"/>
        </w:rPr>
        <w:t>以下要求可能适用于在</w:t>
      </w:r>
      <w:r w:rsidRPr="00EC73C4">
        <w:rPr>
          <w:rFonts w:hint="eastAsia"/>
          <w:lang w:eastAsia="zh-CN"/>
        </w:rPr>
        <w:t>1 452</w:t>
      </w:r>
      <w:r>
        <w:rPr>
          <w:rFonts w:hint="eastAsia"/>
          <w:lang w:eastAsia="zh-CN"/>
        </w:rPr>
        <w:t>-</w:t>
      </w:r>
      <w:r w:rsidRPr="00EC73C4">
        <w:rPr>
          <w:rFonts w:hint="eastAsia"/>
          <w:lang w:eastAsia="zh-CN"/>
        </w:rPr>
        <w:t>1 492 MHz</w:t>
      </w:r>
      <w:r w:rsidRPr="00EC73C4">
        <w:rPr>
          <w:rFonts w:hint="eastAsia"/>
          <w:lang w:eastAsia="zh-CN"/>
        </w:rPr>
        <w:t>范围内</w:t>
      </w:r>
      <w:r>
        <w:rPr>
          <w:rFonts w:hint="eastAsia"/>
          <w:lang w:eastAsia="zh-CN"/>
        </w:rPr>
        <w:t>的频段</w:t>
      </w:r>
      <w:r>
        <w:rPr>
          <w:rFonts w:hint="eastAsia"/>
          <w:lang w:eastAsia="zh-CN"/>
        </w:rPr>
        <w:t>32</w:t>
      </w:r>
      <w:r>
        <w:rPr>
          <w:rFonts w:hint="eastAsia"/>
          <w:lang w:eastAsia="zh-CN"/>
        </w:rPr>
        <w:t>、</w:t>
      </w:r>
      <w:r w:rsidRPr="00EC73C4">
        <w:rPr>
          <w:rFonts w:hint="eastAsia"/>
          <w:lang w:eastAsia="zh-CN"/>
        </w:rPr>
        <w:t>1 432-1 517 MHz</w:t>
      </w:r>
      <w:r w:rsidRPr="00EC73C4">
        <w:rPr>
          <w:rFonts w:hint="eastAsia"/>
          <w:lang w:eastAsia="zh-CN"/>
        </w:rPr>
        <w:t>范围内</w:t>
      </w:r>
      <w:r>
        <w:rPr>
          <w:rFonts w:hint="eastAsia"/>
          <w:lang w:eastAsia="zh-CN"/>
        </w:rPr>
        <w:t>的频段</w:t>
      </w:r>
      <w:r>
        <w:rPr>
          <w:rFonts w:hint="eastAsia"/>
          <w:lang w:eastAsia="zh-CN"/>
        </w:rPr>
        <w:t>75</w:t>
      </w:r>
      <w:r w:rsidRPr="00EC73C4">
        <w:rPr>
          <w:rFonts w:hint="eastAsia"/>
          <w:lang w:eastAsia="zh-CN"/>
        </w:rPr>
        <w:t>和</w:t>
      </w:r>
      <w:r w:rsidRPr="00EC73C4">
        <w:rPr>
          <w:rFonts w:hint="eastAsia"/>
          <w:lang w:eastAsia="zh-CN"/>
        </w:rPr>
        <w:t>1 427-1 432 MHz</w:t>
      </w:r>
      <w:r w:rsidRPr="00EC73C4">
        <w:rPr>
          <w:rFonts w:hint="eastAsia"/>
          <w:lang w:eastAsia="zh-CN"/>
        </w:rPr>
        <w:t>范围内</w:t>
      </w:r>
      <w:r>
        <w:rPr>
          <w:rFonts w:hint="eastAsia"/>
          <w:lang w:eastAsia="zh-CN"/>
        </w:rPr>
        <w:t>的频段</w:t>
      </w:r>
      <w:r>
        <w:rPr>
          <w:rFonts w:hint="eastAsia"/>
          <w:lang w:eastAsia="zh-CN"/>
        </w:rPr>
        <w:t>76</w:t>
      </w:r>
      <w:r>
        <w:rPr>
          <w:rFonts w:hint="eastAsia"/>
          <w:lang w:eastAsia="zh-CN"/>
        </w:rPr>
        <w:t>工作的</w:t>
      </w:r>
      <w:r>
        <w:rPr>
          <w:rFonts w:hint="eastAsia"/>
          <w:lang w:eastAsia="zh-CN"/>
        </w:rPr>
        <w:t>BS</w:t>
      </w:r>
      <w:r w:rsidRPr="00EC73C4">
        <w:rPr>
          <w:rFonts w:hint="eastAsia"/>
          <w:lang w:eastAsia="zh-CN"/>
        </w:rPr>
        <w:t>。根据表</w:t>
      </w:r>
      <w:r w:rsidRPr="00EC73C4">
        <w:rPr>
          <w:rFonts w:hint="eastAsia"/>
          <w:lang w:eastAsia="zh-CN"/>
        </w:rPr>
        <w:t>A1-134</w:t>
      </w:r>
      <w:r w:rsidRPr="00EC73C4">
        <w:rPr>
          <w:rFonts w:hint="eastAsia"/>
          <w:lang w:eastAsia="zh-CN"/>
        </w:rPr>
        <w:t>，以中心频率</w:t>
      </w:r>
      <w:r w:rsidRPr="00053B15">
        <w:rPr>
          <w:i/>
          <w:iCs/>
          <w:lang w:eastAsia="zh-CN"/>
        </w:rPr>
        <w:t>f_offset</w:t>
      </w:r>
      <w:r>
        <w:rPr>
          <w:rFonts w:hint="eastAsia"/>
          <w:lang w:eastAsia="zh-CN"/>
        </w:rPr>
        <w:t>的</w:t>
      </w:r>
      <w:r w:rsidRPr="00EC73C4">
        <w:rPr>
          <w:rFonts w:hint="eastAsia"/>
          <w:lang w:eastAsia="zh-CN"/>
        </w:rPr>
        <w:t>滤波器带宽测量的工作</w:t>
      </w:r>
      <w:r>
        <w:rPr>
          <w:rFonts w:hint="eastAsia"/>
          <w:lang w:eastAsia="zh-CN"/>
        </w:rPr>
        <w:t>频段无用发射电平</w:t>
      </w:r>
      <w:r w:rsidRPr="00EC73C4">
        <w:rPr>
          <w:rFonts w:hint="eastAsia"/>
          <w:lang w:eastAsia="zh-CN"/>
        </w:rPr>
        <w:t>，不得超过制造商</w:t>
      </w:r>
      <w:r>
        <w:rPr>
          <w:rFonts w:hint="eastAsia"/>
          <w:lang w:eastAsia="zh-CN"/>
        </w:rPr>
        <w:t>公布</w:t>
      </w:r>
      <w:r w:rsidRPr="00EC73C4">
        <w:rPr>
          <w:rFonts w:hint="eastAsia"/>
          <w:lang w:eastAsia="zh-CN"/>
        </w:rPr>
        <w:t>的最大发射</w:t>
      </w:r>
      <w:r>
        <w:rPr>
          <w:rFonts w:hint="eastAsia"/>
          <w:lang w:eastAsia="zh-CN"/>
        </w:rPr>
        <w:t>电平</w:t>
      </w:r>
      <w:r w:rsidRPr="00761505">
        <w:rPr>
          <w:lang w:eastAsia="zh-CN"/>
        </w:rPr>
        <w:t>P</w:t>
      </w:r>
      <w:r w:rsidRPr="00761505">
        <w:rPr>
          <w:vertAlign w:val="subscript"/>
          <w:lang w:eastAsia="zh-CN"/>
        </w:rPr>
        <w:t>EM</w:t>
      </w:r>
      <w:r w:rsidRPr="00761505">
        <w:rPr>
          <w:vertAlign w:val="subscript"/>
          <w:lang w:eastAsia="ja-JP"/>
        </w:rPr>
        <w:t>,</w:t>
      </w:r>
      <w:r w:rsidRPr="00761505">
        <w:rPr>
          <w:vertAlign w:val="subscript"/>
          <w:lang w:eastAsia="zh-CN"/>
        </w:rPr>
        <w:t>B32,B75,B76</w:t>
      </w:r>
      <w:r w:rsidRPr="00761505">
        <w:rPr>
          <w:vertAlign w:val="subscript"/>
          <w:lang w:eastAsia="ja-JP"/>
        </w:rPr>
        <w:t>,a</w:t>
      </w:r>
      <w:r>
        <w:rPr>
          <w:rFonts w:hint="eastAsia"/>
          <w:lang w:eastAsia="zh-CN"/>
        </w:rPr>
        <w:t>、</w:t>
      </w:r>
      <w:r w:rsidRPr="00761505">
        <w:rPr>
          <w:lang w:eastAsia="zh-CN"/>
        </w:rPr>
        <w:t>P</w:t>
      </w:r>
      <w:r w:rsidRPr="00761505">
        <w:rPr>
          <w:vertAlign w:val="subscript"/>
          <w:lang w:eastAsia="zh-CN"/>
        </w:rPr>
        <w:t>EM</w:t>
      </w:r>
      <w:r w:rsidRPr="00761505">
        <w:rPr>
          <w:vertAlign w:val="subscript"/>
          <w:lang w:eastAsia="ja-JP"/>
        </w:rPr>
        <w:t>,</w:t>
      </w:r>
      <w:r w:rsidRPr="00761505">
        <w:rPr>
          <w:vertAlign w:val="subscript"/>
          <w:lang w:eastAsia="zh-CN"/>
        </w:rPr>
        <w:t>B32</w:t>
      </w:r>
      <w:r w:rsidRPr="00761505">
        <w:rPr>
          <w:vertAlign w:val="subscript"/>
          <w:lang w:eastAsia="ja-JP"/>
        </w:rPr>
        <w:t>,</w:t>
      </w:r>
      <w:r w:rsidRPr="00761505">
        <w:rPr>
          <w:vertAlign w:val="subscript"/>
          <w:lang w:eastAsia="zh-CN"/>
        </w:rPr>
        <w:t>B75,B76</w:t>
      </w:r>
      <w:r w:rsidRPr="00761505">
        <w:rPr>
          <w:vertAlign w:val="subscript"/>
          <w:lang w:eastAsia="ja-JP"/>
        </w:rPr>
        <w:t>,b</w:t>
      </w:r>
      <w:r>
        <w:rPr>
          <w:rFonts w:hint="eastAsia"/>
          <w:lang w:eastAsia="zh-CN"/>
        </w:rPr>
        <w:t>和</w:t>
      </w:r>
      <w:r w:rsidRPr="00761505">
        <w:rPr>
          <w:lang w:eastAsia="zh-CN"/>
        </w:rPr>
        <w:t>P</w:t>
      </w:r>
      <w:r w:rsidRPr="00761505">
        <w:rPr>
          <w:vertAlign w:val="subscript"/>
          <w:lang w:eastAsia="zh-CN"/>
        </w:rPr>
        <w:t>EM</w:t>
      </w:r>
      <w:r w:rsidRPr="00761505">
        <w:rPr>
          <w:vertAlign w:val="subscript"/>
          <w:lang w:eastAsia="ja-JP"/>
        </w:rPr>
        <w:t>,</w:t>
      </w:r>
      <w:r w:rsidRPr="00761505">
        <w:rPr>
          <w:vertAlign w:val="subscript"/>
          <w:lang w:eastAsia="zh-CN"/>
        </w:rPr>
        <w:t>B32</w:t>
      </w:r>
      <w:r w:rsidRPr="00761505">
        <w:rPr>
          <w:vertAlign w:val="subscript"/>
          <w:lang w:eastAsia="ja-JP"/>
        </w:rPr>
        <w:t>,</w:t>
      </w:r>
      <w:r w:rsidRPr="00761505">
        <w:rPr>
          <w:vertAlign w:val="subscript"/>
          <w:lang w:eastAsia="zh-CN"/>
        </w:rPr>
        <w:t>B75,B76</w:t>
      </w:r>
      <w:r w:rsidRPr="00761505">
        <w:rPr>
          <w:vertAlign w:val="subscript"/>
          <w:lang w:eastAsia="ja-JP"/>
        </w:rPr>
        <w:t>,c</w:t>
      </w:r>
      <w:r w:rsidRPr="00EC73C4">
        <w:rPr>
          <w:rFonts w:hint="eastAsia"/>
          <w:lang w:eastAsia="zh-CN"/>
        </w:rPr>
        <w:t>。</w:t>
      </w:r>
    </w:p>
    <w:p w14:paraId="6C22FF41" w14:textId="6D96695C" w:rsidR="00DC546D" w:rsidRPr="00D919BE" w:rsidRDefault="00DC546D" w:rsidP="00DC546D">
      <w:pPr>
        <w:ind w:firstLineChars="200" w:firstLine="480"/>
        <w:rPr>
          <w:lang w:eastAsia="zh-CN"/>
        </w:rPr>
      </w:pPr>
      <w:r w:rsidRPr="00883CEB">
        <w:rPr>
          <w:rFonts w:hint="eastAsia"/>
          <w:lang w:eastAsia="zh-CN"/>
        </w:rPr>
        <w:t>对于频段</w:t>
      </w:r>
      <w:r w:rsidRPr="00883CEB">
        <w:rPr>
          <w:rFonts w:hint="eastAsia"/>
          <w:lang w:eastAsia="zh-CN"/>
        </w:rPr>
        <w:t>32</w:t>
      </w:r>
      <w:r w:rsidRPr="00883CEB">
        <w:rPr>
          <w:rFonts w:hint="eastAsia"/>
          <w:lang w:eastAsia="zh-CN"/>
        </w:rPr>
        <w:t>，当非移动</w:t>
      </w:r>
      <w:r w:rsidRPr="00883CEB">
        <w:rPr>
          <w:rFonts w:hint="eastAsia"/>
          <w:lang w:eastAsia="zh-CN"/>
        </w:rPr>
        <w:t>/</w:t>
      </w:r>
      <w:r w:rsidRPr="00883CEB">
        <w:rPr>
          <w:rFonts w:hint="eastAsia"/>
          <w:lang w:eastAsia="zh-CN"/>
        </w:rPr>
        <w:t>固定通信网络（</w:t>
      </w:r>
      <w:r w:rsidRPr="00883CEB">
        <w:rPr>
          <w:rFonts w:hint="eastAsia"/>
          <w:lang w:eastAsia="zh-CN"/>
        </w:rPr>
        <w:t>MFCN</w:t>
      </w:r>
      <w:r w:rsidRPr="00883CEB">
        <w:rPr>
          <w:rFonts w:hint="eastAsia"/>
          <w:lang w:eastAsia="zh-CN"/>
        </w:rPr>
        <w:t>）业务部署在</w:t>
      </w:r>
      <w:r>
        <w:rPr>
          <w:rFonts w:hint="eastAsia"/>
          <w:lang w:eastAsia="zh-CN"/>
        </w:rPr>
        <w:t>1 452-1 492MHz</w:t>
      </w:r>
      <w:r w:rsidRPr="00883CEB">
        <w:rPr>
          <w:rFonts w:hint="eastAsia"/>
          <w:lang w:eastAsia="zh-CN"/>
        </w:rPr>
        <w:t>相邻的频率范围内时，此要求适用于</w:t>
      </w:r>
      <w:r w:rsidRPr="00883CEB">
        <w:rPr>
          <w:rFonts w:hint="eastAsia"/>
          <w:lang w:eastAsia="zh-CN"/>
        </w:rPr>
        <w:t>1 4</w:t>
      </w:r>
      <w:r>
        <w:rPr>
          <w:rFonts w:hint="eastAsia"/>
          <w:lang w:eastAsia="zh-CN"/>
        </w:rPr>
        <w:t>52-1 492</w:t>
      </w:r>
      <w:r w:rsidR="00D64A77">
        <w:rPr>
          <w:rFonts w:hint="eastAsia"/>
          <w:lang w:eastAsia="zh-CN"/>
        </w:rPr>
        <w:t xml:space="preserve"> </w:t>
      </w:r>
      <w:r>
        <w:rPr>
          <w:rFonts w:hint="eastAsia"/>
          <w:lang w:eastAsia="zh-CN"/>
        </w:rPr>
        <w:t>MHz</w:t>
      </w:r>
      <w:r>
        <w:rPr>
          <w:rFonts w:hint="eastAsia"/>
          <w:lang w:eastAsia="zh-CN"/>
        </w:rPr>
        <w:t>频率范围。</w:t>
      </w:r>
      <w:r w:rsidRPr="00883CEB">
        <w:rPr>
          <w:rFonts w:hint="eastAsia"/>
          <w:lang w:eastAsia="zh-CN"/>
        </w:rPr>
        <w:t>当</w:t>
      </w:r>
      <w:r w:rsidRPr="00883CEB">
        <w:rPr>
          <w:rFonts w:hint="eastAsia"/>
          <w:lang w:eastAsia="zh-CN"/>
        </w:rPr>
        <w:t>MFCN</w:t>
      </w:r>
      <w:r w:rsidRPr="00883CEB">
        <w:rPr>
          <w:rFonts w:hint="eastAsia"/>
          <w:lang w:eastAsia="zh-CN"/>
        </w:rPr>
        <w:t>业务部署在</w:t>
      </w:r>
      <w:r>
        <w:rPr>
          <w:rFonts w:hint="eastAsia"/>
          <w:lang w:eastAsia="zh-CN"/>
        </w:rPr>
        <w:t>1 4</w:t>
      </w:r>
      <w:r w:rsidRPr="00883CEB">
        <w:rPr>
          <w:rFonts w:hint="eastAsia"/>
          <w:lang w:eastAsia="zh-CN"/>
        </w:rPr>
        <w:t>27-1 452 MHz</w:t>
      </w:r>
      <w:r w:rsidRPr="00883CEB">
        <w:rPr>
          <w:rFonts w:hint="eastAsia"/>
          <w:lang w:eastAsia="zh-CN"/>
        </w:rPr>
        <w:t>和</w:t>
      </w:r>
      <w:r w:rsidRPr="00883CEB">
        <w:rPr>
          <w:rFonts w:hint="eastAsia"/>
          <w:lang w:eastAsia="zh-CN"/>
        </w:rPr>
        <w:t>/</w:t>
      </w:r>
      <w:r w:rsidRPr="00883CEB">
        <w:rPr>
          <w:rFonts w:hint="eastAsia"/>
          <w:lang w:eastAsia="zh-CN"/>
        </w:rPr>
        <w:t>或</w:t>
      </w:r>
      <w:r w:rsidRPr="00883CEB">
        <w:rPr>
          <w:rFonts w:hint="eastAsia"/>
          <w:lang w:eastAsia="zh-CN"/>
        </w:rPr>
        <w:t>1 492-1 517 MHz</w:t>
      </w:r>
      <w:r w:rsidRPr="00883CEB">
        <w:rPr>
          <w:rFonts w:hint="eastAsia"/>
          <w:lang w:eastAsia="zh-CN"/>
        </w:rPr>
        <w:t>频率范围内时，即使部分</w:t>
      </w:r>
      <w:r>
        <w:rPr>
          <w:rFonts w:hint="eastAsia"/>
          <w:lang w:eastAsia="zh-CN"/>
        </w:rPr>
        <w:t>频率</w:t>
      </w:r>
      <w:r w:rsidRPr="00883CEB">
        <w:rPr>
          <w:rFonts w:hint="eastAsia"/>
          <w:lang w:eastAsia="zh-CN"/>
        </w:rPr>
        <w:t>范围属于杂散域，</w:t>
      </w:r>
      <w:r>
        <w:rPr>
          <w:rFonts w:hint="eastAsia"/>
          <w:lang w:eastAsia="zh-CN"/>
        </w:rPr>
        <w:t>此要求同样适用。</w:t>
      </w:r>
      <w:r w:rsidRPr="00883CEB">
        <w:rPr>
          <w:rFonts w:hint="eastAsia"/>
          <w:lang w:eastAsia="zh-CN"/>
        </w:rPr>
        <w:t>对于频段</w:t>
      </w:r>
      <w:r w:rsidRPr="00883CEB">
        <w:rPr>
          <w:rFonts w:hint="eastAsia"/>
          <w:lang w:eastAsia="zh-CN"/>
        </w:rPr>
        <w:t>75</w:t>
      </w:r>
      <w:r w:rsidRPr="00883CEB">
        <w:rPr>
          <w:rFonts w:hint="eastAsia"/>
          <w:lang w:eastAsia="zh-CN"/>
        </w:rPr>
        <w:t>，此要求适用于</w:t>
      </w:r>
      <w:r w:rsidRPr="00883CEB">
        <w:rPr>
          <w:rFonts w:hint="eastAsia"/>
          <w:lang w:eastAsia="zh-CN"/>
        </w:rPr>
        <w:t>1 427-1 517 MHz</w:t>
      </w:r>
      <w:r w:rsidRPr="00883CEB">
        <w:rPr>
          <w:rFonts w:hint="eastAsia"/>
          <w:lang w:eastAsia="zh-CN"/>
        </w:rPr>
        <w:t>的频率范围。对于频段</w:t>
      </w:r>
      <w:r w:rsidRPr="00883CEB">
        <w:rPr>
          <w:rFonts w:hint="eastAsia"/>
          <w:lang w:eastAsia="zh-CN"/>
        </w:rPr>
        <w:t>76</w:t>
      </w:r>
      <w:r w:rsidRPr="00883CEB">
        <w:rPr>
          <w:rFonts w:hint="eastAsia"/>
          <w:lang w:eastAsia="zh-CN"/>
        </w:rPr>
        <w:t>，</w:t>
      </w:r>
      <w:r>
        <w:rPr>
          <w:rFonts w:hint="eastAsia"/>
          <w:lang w:eastAsia="zh-CN"/>
        </w:rPr>
        <w:t>此</w:t>
      </w:r>
      <w:r w:rsidRPr="00883CEB">
        <w:rPr>
          <w:rFonts w:hint="eastAsia"/>
          <w:lang w:eastAsia="zh-CN"/>
        </w:rPr>
        <w:t>要求适用于</w:t>
      </w:r>
      <w:r w:rsidRPr="00883CEB">
        <w:rPr>
          <w:rFonts w:hint="eastAsia"/>
          <w:lang w:eastAsia="zh-CN"/>
        </w:rPr>
        <w:t>1 432</w:t>
      </w:r>
      <w:r w:rsidR="00EF0584">
        <w:rPr>
          <w:lang w:eastAsia="ja-JP"/>
        </w:rPr>
        <w:noBreakHyphen/>
      </w:r>
      <w:r w:rsidRPr="00883CEB">
        <w:rPr>
          <w:rFonts w:hint="eastAsia"/>
          <w:lang w:eastAsia="zh-CN"/>
        </w:rPr>
        <w:t>1 517 MHz</w:t>
      </w:r>
      <w:r w:rsidRPr="00883CEB">
        <w:rPr>
          <w:rFonts w:hint="eastAsia"/>
          <w:lang w:eastAsia="zh-CN"/>
        </w:rPr>
        <w:t>频率范围，即使</w:t>
      </w:r>
      <w:r>
        <w:rPr>
          <w:rFonts w:hint="eastAsia"/>
          <w:lang w:eastAsia="zh-CN"/>
        </w:rPr>
        <w:t>部分频率范围属于</w:t>
      </w:r>
      <w:r w:rsidRPr="00883CEB">
        <w:rPr>
          <w:rFonts w:hint="eastAsia"/>
          <w:lang w:eastAsia="zh-CN"/>
        </w:rPr>
        <w:t>杂散域。</w:t>
      </w:r>
    </w:p>
    <w:p w14:paraId="15A762B1" w14:textId="77777777" w:rsidR="00DC546D" w:rsidRPr="00B402E3" w:rsidRDefault="00DC546D" w:rsidP="00DC546D">
      <w:pPr>
        <w:pStyle w:val="TableNo"/>
        <w:rPr>
          <w:lang w:val="en-US" w:eastAsia="zh-CN"/>
        </w:rPr>
      </w:pPr>
      <w:r>
        <w:rPr>
          <w:rFonts w:hint="eastAsia"/>
          <w:lang w:val="en-US" w:eastAsia="zh-CN"/>
        </w:rPr>
        <w:lastRenderedPageBreak/>
        <w:t>表</w:t>
      </w:r>
      <w:r>
        <w:rPr>
          <w:rFonts w:hint="eastAsia"/>
          <w:lang w:val="en-US" w:eastAsia="zh-CN"/>
        </w:rPr>
        <w:t>A1-134</w:t>
      </w:r>
    </w:p>
    <w:p w14:paraId="5181E05D" w14:textId="77777777" w:rsidR="00DC546D" w:rsidRDefault="00DC546D" w:rsidP="00DC546D">
      <w:pPr>
        <w:pStyle w:val="Tabletitle"/>
        <w:rPr>
          <w:lang w:eastAsia="zh-CN"/>
        </w:rPr>
      </w:pPr>
      <w:r>
        <w:rPr>
          <w:rFonts w:hint="eastAsia"/>
          <w:lang w:eastAsia="zh-CN"/>
        </w:rPr>
        <w:t>1 427-1 517MHz</w:t>
      </w:r>
      <w:r>
        <w:rPr>
          <w:rFonts w:hint="eastAsia"/>
          <w:lang w:eastAsia="zh-CN"/>
        </w:rPr>
        <w:t>内公布工作频段</w:t>
      </w:r>
      <w:r>
        <w:rPr>
          <w:rFonts w:hint="eastAsia"/>
          <w:lang w:eastAsia="zh-CN"/>
        </w:rPr>
        <w:t>32</w:t>
      </w:r>
      <w:r>
        <w:rPr>
          <w:rFonts w:hint="eastAsia"/>
          <w:lang w:eastAsia="zh-CN"/>
        </w:rPr>
        <w:t>、</w:t>
      </w:r>
      <w:r>
        <w:rPr>
          <w:rFonts w:hint="eastAsia"/>
          <w:lang w:eastAsia="zh-CN"/>
        </w:rPr>
        <w:t>75</w:t>
      </w:r>
      <w:r>
        <w:rPr>
          <w:rFonts w:hint="eastAsia"/>
          <w:lang w:eastAsia="zh-CN"/>
        </w:rPr>
        <w:t>和</w:t>
      </w:r>
      <w:r>
        <w:rPr>
          <w:rFonts w:hint="eastAsia"/>
          <w:lang w:eastAsia="zh-CN"/>
        </w:rPr>
        <w:t>76</w:t>
      </w:r>
      <w:r>
        <w:rPr>
          <w:rFonts w:hint="eastAsia"/>
          <w:lang w:eastAsia="zh-CN"/>
        </w:rPr>
        <w:t>的无用发射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410"/>
        <w:gridCol w:w="3083"/>
      </w:tblGrid>
      <w:tr w:rsidR="00DC546D" w:rsidRPr="003117C7" w14:paraId="45777B19" w14:textId="77777777" w:rsidTr="00DF58E0">
        <w:trPr>
          <w:jc w:val="center"/>
        </w:trPr>
        <w:tc>
          <w:tcPr>
            <w:tcW w:w="2659" w:type="dxa"/>
          </w:tcPr>
          <w:p w14:paraId="7E89353C" w14:textId="77777777" w:rsidR="00DC546D" w:rsidRPr="003117C7" w:rsidRDefault="00DC546D" w:rsidP="00DF58E0">
            <w:pPr>
              <w:pStyle w:val="Tablehead"/>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2410" w:type="dxa"/>
          </w:tcPr>
          <w:p w14:paraId="70CC3CC0" w14:textId="535BF578" w:rsidR="00DC546D" w:rsidRPr="003117C7" w:rsidRDefault="00DC546D" w:rsidP="00DF58E0">
            <w:pPr>
              <w:pStyle w:val="Tablehead"/>
              <w:rPr>
                <w:lang w:eastAsia="zh-CN"/>
              </w:rPr>
            </w:pPr>
            <w:r>
              <w:rPr>
                <w:rFonts w:hint="eastAsia"/>
                <w:lang w:eastAsia="zh-CN"/>
              </w:rPr>
              <w:t>公布</w:t>
            </w:r>
            <w:r w:rsidRPr="003117C7">
              <w:rPr>
                <w:rFonts w:hint="eastAsia"/>
                <w:lang w:eastAsia="zh-CN"/>
              </w:rPr>
              <w:t>的发射电平</w:t>
            </w:r>
            <w:r w:rsidRPr="003117C7">
              <w:rPr>
                <w:lang w:eastAsia="zh-CN"/>
              </w:rPr>
              <w:t xml:space="preserve"> </w:t>
            </w:r>
            <w:r w:rsidR="00EF0584">
              <w:rPr>
                <w:lang w:eastAsia="zh-CN"/>
              </w:rPr>
              <w:br/>
            </w:r>
            <w:r w:rsidR="00EF0584">
              <w:rPr>
                <w:rFonts w:hint="eastAsia"/>
                <w:lang w:eastAsia="zh-CN"/>
              </w:rPr>
              <w:t>（</w:t>
            </w:r>
            <w:r w:rsidRPr="003117C7">
              <w:rPr>
                <w:lang w:eastAsia="zh-CN"/>
              </w:rPr>
              <w:t>dBm</w:t>
            </w:r>
            <w:r w:rsidR="00EF0584">
              <w:rPr>
                <w:rFonts w:hint="eastAsia"/>
                <w:lang w:eastAsia="zh-CN"/>
              </w:rPr>
              <w:t>）</w:t>
            </w:r>
          </w:p>
        </w:tc>
        <w:tc>
          <w:tcPr>
            <w:tcW w:w="3083" w:type="dxa"/>
          </w:tcPr>
          <w:p w14:paraId="664378A0" w14:textId="77777777" w:rsidR="00DC546D" w:rsidRPr="003117C7" w:rsidRDefault="00DC546D" w:rsidP="00DF58E0">
            <w:pPr>
              <w:pStyle w:val="Tablehead"/>
              <w:rPr>
                <w:lang w:eastAsia="zh-CN"/>
              </w:rPr>
            </w:pPr>
            <w:r w:rsidRPr="003117C7">
              <w:rPr>
                <w:rFonts w:hint="eastAsia"/>
              </w:rPr>
              <w:t>测量带宽</w:t>
            </w:r>
          </w:p>
        </w:tc>
      </w:tr>
      <w:tr w:rsidR="00DC546D" w:rsidRPr="003117C7" w14:paraId="408DC50A" w14:textId="77777777" w:rsidTr="00DF58E0">
        <w:trPr>
          <w:jc w:val="center"/>
        </w:trPr>
        <w:tc>
          <w:tcPr>
            <w:tcW w:w="2659" w:type="dxa"/>
            <w:vAlign w:val="center"/>
          </w:tcPr>
          <w:p w14:paraId="13BA5A48" w14:textId="77777777" w:rsidR="00DC546D" w:rsidRPr="003117C7" w:rsidRDefault="00DC546D" w:rsidP="00DF58E0">
            <w:pPr>
              <w:pStyle w:val="Tabletext"/>
              <w:jc w:val="center"/>
            </w:pPr>
            <w:r w:rsidRPr="00761505">
              <w:rPr>
                <w:szCs w:val="22"/>
                <w:lang w:eastAsia="zh-CN"/>
              </w:rPr>
              <w:t>2.5</w:t>
            </w:r>
            <w:r w:rsidRPr="00761505">
              <w:rPr>
                <w:szCs w:val="22"/>
              </w:rPr>
              <w:t xml:space="preserve"> MHz</w:t>
            </w:r>
          </w:p>
        </w:tc>
        <w:tc>
          <w:tcPr>
            <w:tcW w:w="2410" w:type="dxa"/>
            <w:vAlign w:val="center"/>
          </w:tcPr>
          <w:p w14:paraId="6F263AB8" w14:textId="77777777" w:rsidR="00DC546D" w:rsidRPr="003117C7" w:rsidRDefault="00DC546D" w:rsidP="00DF58E0">
            <w:pPr>
              <w:pStyle w:val="Tabletext"/>
              <w:jc w:val="center"/>
            </w:pPr>
            <w:r w:rsidRPr="00761505">
              <w:rPr>
                <w:szCs w:val="22"/>
              </w:rPr>
              <w:t>P</w:t>
            </w:r>
            <w:r w:rsidRPr="00761505">
              <w:rPr>
                <w:szCs w:val="22"/>
                <w:vertAlign w:val="subscript"/>
              </w:rPr>
              <w:t>EM</w:t>
            </w:r>
            <w:r w:rsidRPr="00761505">
              <w:rPr>
                <w:szCs w:val="22"/>
                <w:vertAlign w:val="subscript"/>
                <w:lang w:eastAsia="ja-JP"/>
              </w:rPr>
              <w:t>,</w:t>
            </w:r>
            <w:r w:rsidRPr="00761505">
              <w:rPr>
                <w:szCs w:val="22"/>
                <w:vertAlign w:val="subscript"/>
              </w:rPr>
              <w:t>B32,B75,B76,a</w:t>
            </w:r>
          </w:p>
        </w:tc>
        <w:tc>
          <w:tcPr>
            <w:tcW w:w="3083" w:type="dxa"/>
            <w:vAlign w:val="center"/>
          </w:tcPr>
          <w:p w14:paraId="28A79863" w14:textId="77777777" w:rsidR="00DC546D" w:rsidRPr="003117C7" w:rsidRDefault="00DC546D" w:rsidP="00DF58E0">
            <w:pPr>
              <w:pStyle w:val="Tabletext"/>
              <w:jc w:val="center"/>
              <w:rPr>
                <w:i/>
                <w:iCs/>
              </w:rPr>
            </w:pPr>
            <w:r w:rsidRPr="00761505">
              <w:rPr>
                <w:szCs w:val="22"/>
              </w:rPr>
              <w:t>5</w:t>
            </w:r>
            <w:r w:rsidRPr="00761505">
              <w:rPr>
                <w:szCs w:val="22"/>
                <w:lang w:eastAsia="zh-CN"/>
              </w:rPr>
              <w:t xml:space="preserve"> M</w:t>
            </w:r>
            <w:r w:rsidRPr="00761505">
              <w:rPr>
                <w:szCs w:val="22"/>
              </w:rPr>
              <w:t xml:space="preserve">Hz </w:t>
            </w:r>
          </w:p>
        </w:tc>
      </w:tr>
      <w:tr w:rsidR="00DC546D" w:rsidRPr="003117C7" w14:paraId="19AC14AB" w14:textId="77777777" w:rsidTr="00DF58E0">
        <w:trPr>
          <w:jc w:val="center"/>
        </w:trPr>
        <w:tc>
          <w:tcPr>
            <w:tcW w:w="2659" w:type="dxa"/>
            <w:vAlign w:val="center"/>
          </w:tcPr>
          <w:p w14:paraId="19CCD785" w14:textId="77777777" w:rsidR="00DC546D" w:rsidRPr="003117C7" w:rsidRDefault="00DC546D" w:rsidP="00DF58E0">
            <w:pPr>
              <w:pStyle w:val="Tabletext"/>
              <w:jc w:val="center"/>
              <w:rPr>
                <w:i/>
                <w:iCs/>
              </w:rPr>
            </w:pPr>
            <w:r w:rsidRPr="00761505">
              <w:rPr>
                <w:szCs w:val="22"/>
                <w:lang w:eastAsia="zh-CN"/>
              </w:rPr>
              <w:t>7.5</w:t>
            </w:r>
            <w:r w:rsidRPr="00761505">
              <w:rPr>
                <w:szCs w:val="22"/>
              </w:rPr>
              <w:t xml:space="preserve"> MHz</w:t>
            </w:r>
          </w:p>
        </w:tc>
        <w:tc>
          <w:tcPr>
            <w:tcW w:w="2410" w:type="dxa"/>
            <w:vAlign w:val="center"/>
          </w:tcPr>
          <w:p w14:paraId="6274B659" w14:textId="77777777" w:rsidR="00DC546D" w:rsidRPr="003117C7" w:rsidRDefault="00DC546D" w:rsidP="00DF58E0">
            <w:pPr>
              <w:pStyle w:val="Tabletext"/>
              <w:jc w:val="center"/>
            </w:pPr>
            <w:r w:rsidRPr="00761505">
              <w:rPr>
                <w:szCs w:val="22"/>
              </w:rPr>
              <w:t>P</w:t>
            </w:r>
            <w:r w:rsidRPr="00761505">
              <w:rPr>
                <w:szCs w:val="22"/>
                <w:vertAlign w:val="subscript"/>
              </w:rPr>
              <w:t>EM</w:t>
            </w:r>
            <w:r w:rsidRPr="00761505">
              <w:rPr>
                <w:szCs w:val="22"/>
                <w:vertAlign w:val="subscript"/>
                <w:lang w:eastAsia="ja-JP"/>
              </w:rPr>
              <w:t>,</w:t>
            </w:r>
            <w:r w:rsidRPr="00761505">
              <w:rPr>
                <w:szCs w:val="22"/>
                <w:vertAlign w:val="subscript"/>
              </w:rPr>
              <w:t>B32,B75,B76,</w:t>
            </w:r>
            <w:r w:rsidRPr="00761505">
              <w:rPr>
                <w:szCs w:val="22"/>
                <w:vertAlign w:val="subscript"/>
                <w:lang w:eastAsia="ja-JP"/>
              </w:rPr>
              <w:t>b</w:t>
            </w:r>
          </w:p>
        </w:tc>
        <w:tc>
          <w:tcPr>
            <w:tcW w:w="3083" w:type="dxa"/>
            <w:vAlign w:val="center"/>
          </w:tcPr>
          <w:p w14:paraId="3284548B" w14:textId="77777777" w:rsidR="00DC546D" w:rsidRPr="003117C7" w:rsidRDefault="00DC546D" w:rsidP="00DF58E0">
            <w:pPr>
              <w:pStyle w:val="Tabletext"/>
              <w:jc w:val="center"/>
              <w:rPr>
                <w:i/>
                <w:iCs/>
              </w:rPr>
            </w:pPr>
            <w:r w:rsidRPr="00761505">
              <w:rPr>
                <w:szCs w:val="22"/>
              </w:rPr>
              <w:t>5</w:t>
            </w:r>
            <w:r w:rsidRPr="00761505">
              <w:rPr>
                <w:szCs w:val="22"/>
                <w:lang w:eastAsia="zh-CN"/>
              </w:rPr>
              <w:t xml:space="preserve"> M</w:t>
            </w:r>
            <w:r w:rsidRPr="00761505">
              <w:rPr>
                <w:szCs w:val="22"/>
              </w:rPr>
              <w:t xml:space="preserve">Hz </w:t>
            </w:r>
          </w:p>
        </w:tc>
      </w:tr>
      <w:tr w:rsidR="00DC546D" w:rsidRPr="003117C7" w14:paraId="231FBAA9" w14:textId="77777777" w:rsidTr="00DF58E0">
        <w:trPr>
          <w:jc w:val="center"/>
        </w:trPr>
        <w:tc>
          <w:tcPr>
            <w:tcW w:w="2659" w:type="dxa"/>
            <w:vAlign w:val="center"/>
          </w:tcPr>
          <w:p w14:paraId="79A19220" w14:textId="77777777" w:rsidR="00DC546D" w:rsidRPr="004117FE" w:rsidRDefault="00DC546D" w:rsidP="00DF58E0">
            <w:pPr>
              <w:pStyle w:val="Tabletext"/>
              <w:jc w:val="center"/>
              <w:rPr>
                <w:i/>
                <w:iCs/>
                <w:lang w:val="en-GB"/>
              </w:rPr>
            </w:pPr>
            <w:r w:rsidRPr="004117FE">
              <w:rPr>
                <w:szCs w:val="22"/>
                <w:lang w:val="en-GB" w:eastAsia="zh-CN"/>
              </w:rPr>
              <w:t>12.5</w:t>
            </w:r>
            <w:r w:rsidRPr="004117FE">
              <w:rPr>
                <w:szCs w:val="22"/>
                <w:lang w:val="en-GB"/>
              </w:rPr>
              <w:t xml:space="preserve"> MHz ≤ </w:t>
            </w:r>
            <w:r w:rsidRPr="004117FE">
              <w:rPr>
                <w:i/>
                <w:iCs/>
                <w:szCs w:val="22"/>
                <w:lang w:val="en-GB" w:eastAsia="zh-CN"/>
              </w:rPr>
              <w:t>f_offset</w:t>
            </w:r>
            <w:r w:rsidRPr="004117FE">
              <w:rPr>
                <w:szCs w:val="22"/>
                <w:lang w:val="en-GB"/>
              </w:rPr>
              <w:t xml:space="preserve"> ≤ </w:t>
            </w:r>
            <w:r w:rsidRPr="004117FE">
              <w:rPr>
                <w:i/>
                <w:iCs/>
                <w:szCs w:val="22"/>
                <w:lang w:val="en-GB"/>
              </w:rPr>
              <w:t>f_offset</w:t>
            </w:r>
            <w:r w:rsidRPr="004117FE">
              <w:rPr>
                <w:szCs w:val="22"/>
                <w:vertAlign w:val="subscript"/>
                <w:lang w:val="en-GB"/>
              </w:rPr>
              <w:t>max</w:t>
            </w:r>
          </w:p>
        </w:tc>
        <w:tc>
          <w:tcPr>
            <w:tcW w:w="2410" w:type="dxa"/>
            <w:vAlign w:val="center"/>
          </w:tcPr>
          <w:p w14:paraId="466FC3B2" w14:textId="77777777" w:rsidR="00DC546D" w:rsidRPr="003117C7" w:rsidRDefault="00DC546D" w:rsidP="00DF58E0">
            <w:pPr>
              <w:pStyle w:val="Tabletext"/>
              <w:jc w:val="center"/>
            </w:pPr>
            <w:r w:rsidRPr="00761505">
              <w:rPr>
                <w:szCs w:val="22"/>
              </w:rPr>
              <w:t>P</w:t>
            </w:r>
            <w:r w:rsidRPr="00761505">
              <w:rPr>
                <w:szCs w:val="22"/>
                <w:vertAlign w:val="subscript"/>
              </w:rPr>
              <w:t>EM</w:t>
            </w:r>
            <w:r w:rsidRPr="00761505">
              <w:rPr>
                <w:szCs w:val="22"/>
                <w:vertAlign w:val="subscript"/>
                <w:lang w:eastAsia="ja-JP"/>
              </w:rPr>
              <w:t>,</w:t>
            </w:r>
            <w:r w:rsidRPr="00761505">
              <w:rPr>
                <w:szCs w:val="22"/>
                <w:vertAlign w:val="subscript"/>
              </w:rPr>
              <w:t>B32,B75,B76,c</w:t>
            </w:r>
          </w:p>
        </w:tc>
        <w:tc>
          <w:tcPr>
            <w:tcW w:w="3083" w:type="dxa"/>
            <w:vAlign w:val="center"/>
          </w:tcPr>
          <w:p w14:paraId="48B3570F" w14:textId="77777777" w:rsidR="00DC546D" w:rsidRPr="003117C7" w:rsidRDefault="00DC546D" w:rsidP="00DF58E0">
            <w:pPr>
              <w:pStyle w:val="Tabletext"/>
              <w:jc w:val="center"/>
              <w:rPr>
                <w:i/>
                <w:iCs/>
              </w:rPr>
            </w:pPr>
            <w:r w:rsidRPr="00761505">
              <w:rPr>
                <w:szCs w:val="22"/>
              </w:rPr>
              <w:t>5 MHz</w:t>
            </w:r>
          </w:p>
        </w:tc>
      </w:tr>
      <w:tr w:rsidR="00DC546D" w:rsidRPr="003117C7" w14:paraId="646AE5AE" w14:textId="77777777" w:rsidTr="00DF58E0">
        <w:trPr>
          <w:jc w:val="center"/>
        </w:trPr>
        <w:tc>
          <w:tcPr>
            <w:tcW w:w="8152" w:type="dxa"/>
            <w:gridSpan w:val="3"/>
            <w:tcBorders>
              <w:left w:val="nil"/>
              <w:bottom w:val="nil"/>
              <w:right w:val="nil"/>
            </w:tcBorders>
          </w:tcPr>
          <w:p w14:paraId="1348A191"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eastAsia="zh-CN"/>
              </w:rPr>
              <w:t xml:space="preserve"> –</w:t>
            </w:r>
            <w:r>
              <w:rPr>
                <w:lang w:eastAsia="zh-CN"/>
              </w:rPr>
              <w:t xml:space="preserve"> </w:t>
            </w:r>
            <w:r>
              <w:rPr>
                <w:rFonts w:hint="eastAsia"/>
                <w:lang w:eastAsia="zh-CN"/>
              </w:rPr>
              <w:t>区域性</w:t>
            </w:r>
            <w:r w:rsidRPr="003117C7">
              <w:rPr>
                <w:rFonts w:hint="eastAsia"/>
                <w:lang w:eastAsia="zh-CN"/>
              </w:rPr>
              <w:t>要求以</w:t>
            </w:r>
            <w:r w:rsidRPr="00325B08">
              <w:rPr>
                <w:rFonts w:eastAsia="Times New Roman"/>
                <w:lang w:eastAsia="zh-CN"/>
              </w:rPr>
              <w:t>e.i.r.p.</w:t>
            </w:r>
            <w:r w:rsidRPr="003117C7">
              <w:rPr>
                <w:rFonts w:hint="eastAsia"/>
                <w:lang w:eastAsia="zh-CN"/>
              </w:rPr>
              <w:t>方式定义，该值同时取决于</w:t>
            </w:r>
            <w:r w:rsidRPr="003117C7">
              <w:rPr>
                <w:lang w:eastAsia="zh-CN"/>
              </w:rPr>
              <w:t>BS</w:t>
            </w:r>
            <w:r w:rsidRPr="003117C7">
              <w:rPr>
                <w:rFonts w:hint="eastAsia"/>
                <w:lang w:eastAsia="zh-CN"/>
              </w:rPr>
              <w:t>在天线连接器处的</w:t>
            </w:r>
            <w:r>
              <w:rPr>
                <w:rFonts w:hint="eastAsia"/>
                <w:lang w:eastAsia="zh-CN"/>
              </w:rPr>
              <w:t>发射</w:t>
            </w:r>
            <w:r w:rsidRPr="003117C7">
              <w:rPr>
                <w:rFonts w:hint="eastAsia"/>
                <w:lang w:eastAsia="zh-CN"/>
              </w:rPr>
              <w:t>和部署情况（包括天线增益和馈线损耗）两个因素。</w:t>
            </w:r>
            <w:r w:rsidRPr="003117C7">
              <w:rPr>
                <w:rFonts w:hint="eastAsia"/>
                <w:lang w:val="en-GB" w:eastAsia="zh-CN"/>
              </w:rPr>
              <w:t>以上规定的要求提供了验证是否符合</w:t>
            </w:r>
            <w:r>
              <w:rPr>
                <w:rFonts w:hint="eastAsia"/>
                <w:lang w:val="en-GB" w:eastAsia="zh-CN"/>
              </w:rPr>
              <w:t>区域</w:t>
            </w:r>
            <w:r w:rsidRPr="003117C7">
              <w:rPr>
                <w:rFonts w:hint="eastAsia"/>
                <w:lang w:val="en-GB" w:eastAsia="zh-CN"/>
              </w:rPr>
              <w:t>性要求所需要的基站特性</w:t>
            </w:r>
            <w:r w:rsidRPr="003117C7">
              <w:rPr>
                <w:rFonts w:hint="eastAsia"/>
                <w:lang w:eastAsia="zh-CN"/>
              </w:rPr>
              <w:t>。</w:t>
            </w:r>
            <w:r>
              <w:rPr>
                <w:rFonts w:hint="eastAsia"/>
                <w:lang w:eastAsia="zh-CN"/>
              </w:rPr>
              <w:t>TS 36.104</w:t>
            </w:r>
            <w:r>
              <w:rPr>
                <w:rFonts w:hint="eastAsia"/>
                <w:lang w:eastAsia="zh-CN"/>
              </w:rPr>
              <w:t>附件</w:t>
            </w:r>
            <w:r>
              <w:rPr>
                <w:rFonts w:hint="eastAsia"/>
                <w:lang w:eastAsia="zh-CN"/>
              </w:rPr>
              <w:t>H</w:t>
            </w:r>
            <w:r>
              <w:rPr>
                <w:rFonts w:hint="eastAsia"/>
                <w:lang w:eastAsia="zh-CN"/>
              </w:rPr>
              <w:t>描述了</w:t>
            </w:r>
            <w:r w:rsidRPr="00325B08">
              <w:rPr>
                <w:rFonts w:eastAsia="Times New Roman"/>
                <w:lang w:eastAsia="zh-CN"/>
              </w:rPr>
              <w:t>e.i.r.p.</w:t>
            </w:r>
            <w:r>
              <w:rPr>
                <w:rFonts w:hint="eastAsia"/>
                <w:lang w:eastAsia="zh-CN"/>
              </w:rPr>
              <w:t>评估方法。</w:t>
            </w:r>
          </w:p>
        </w:tc>
      </w:tr>
    </w:tbl>
    <w:p w14:paraId="73FA3247" w14:textId="77777777" w:rsidR="00DC546D" w:rsidRDefault="00DC546D" w:rsidP="00DC546D">
      <w:pPr>
        <w:ind w:firstLineChars="200" w:firstLine="480"/>
        <w:rPr>
          <w:lang w:eastAsia="zh-CN"/>
        </w:rPr>
      </w:pPr>
      <w:r>
        <w:rPr>
          <w:rFonts w:hint="eastAsia"/>
          <w:lang w:eastAsia="zh-CN"/>
        </w:rPr>
        <w:t>在某些地区，</w:t>
      </w:r>
      <w:r w:rsidRPr="00EC73C4">
        <w:rPr>
          <w:rFonts w:hint="eastAsia"/>
          <w:lang w:eastAsia="zh-CN"/>
        </w:rPr>
        <w:t>以下要求可能适用于在</w:t>
      </w:r>
      <w:r w:rsidRPr="00EC73C4">
        <w:rPr>
          <w:rFonts w:hint="eastAsia"/>
          <w:lang w:eastAsia="zh-CN"/>
        </w:rPr>
        <w:t>1 452</w:t>
      </w:r>
      <w:r>
        <w:rPr>
          <w:rFonts w:hint="eastAsia"/>
          <w:lang w:eastAsia="zh-CN"/>
        </w:rPr>
        <w:t>-</w:t>
      </w:r>
      <w:r w:rsidRPr="00EC73C4">
        <w:rPr>
          <w:rFonts w:hint="eastAsia"/>
          <w:lang w:eastAsia="zh-CN"/>
        </w:rPr>
        <w:t>1 492 MHz</w:t>
      </w:r>
      <w:r w:rsidRPr="00EC73C4">
        <w:rPr>
          <w:rFonts w:hint="eastAsia"/>
          <w:lang w:eastAsia="zh-CN"/>
        </w:rPr>
        <w:t>范围内</w:t>
      </w:r>
      <w:r>
        <w:rPr>
          <w:rFonts w:hint="eastAsia"/>
          <w:lang w:eastAsia="zh-CN"/>
        </w:rPr>
        <w:t>的频段</w:t>
      </w:r>
      <w:r>
        <w:rPr>
          <w:rFonts w:hint="eastAsia"/>
          <w:lang w:eastAsia="zh-CN"/>
        </w:rPr>
        <w:t>32</w:t>
      </w:r>
      <w:r>
        <w:rPr>
          <w:rFonts w:hint="eastAsia"/>
          <w:lang w:eastAsia="zh-CN"/>
        </w:rPr>
        <w:t>工作的</w:t>
      </w:r>
      <w:r>
        <w:rPr>
          <w:rFonts w:hint="eastAsia"/>
          <w:lang w:eastAsia="zh-CN"/>
        </w:rPr>
        <w:t>BS</w:t>
      </w:r>
      <w:r>
        <w:rPr>
          <w:rFonts w:hint="eastAsia"/>
          <w:lang w:eastAsia="zh-CN"/>
        </w:rPr>
        <w:t>，以保护</w:t>
      </w:r>
      <w:r>
        <w:rPr>
          <w:rFonts w:hint="eastAsia"/>
          <w:lang w:eastAsia="zh-CN"/>
        </w:rPr>
        <w:t>1 452-1 492MHz</w:t>
      </w:r>
      <w:r>
        <w:rPr>
          <w:rFonts w:hint="eastAsia"/>
          <w:lang w:eastAsia="zh-CN"/>
        </w:rPr>
        <w:t>频率范围邻近频谱内的非</w:t>
      </w:r>
      <w:r>
        <w:rPr>
          <w:rFonts w:hint="eastAsia"/>
          <w:lang w:eastAsia="zh-CN"/>
        </w:rPr>
        <w:t>MFCN</w:t>
      </w:r>
      <w:r>
        <w:rPr>
          <w:rFonts w:hint="eastAsia"/>
          <w:lang w:eastAsia="zh-CN"/>
        </w:rPr>
        <w:t>业务</w:t>
      </w:r>
      <w:r w:rsidRPr="00EC73C4">
        <w:rPr>
          <w:rFonts w:hint="eastAsia"/>
          <w:lang w:eastAsia="zh-CN"/>
        </w:rPr>
        <w:t>。根据表</w:t>
      </w:r>
      <w:r w:rsidRPr="00EC73C4">
        <w:rPr>
          <w:rFonts w:hint="eastAsia"/>
          <w:lang w:eastAsia="zh-CN"/>
        </w:rPr>
        <w:t>A1-13</w:t>
      </w:r>
      <w:r>
        <w:rPr>
          <w:rFonts w:hint="eastAsia"/>
          <w:lang w:eastAsia="zh-CN"/>
        </w:rPr>
        <w:t>5</w:t>
      </w:r>
      <w:r w:rsidRPr="00EC73C4">
        <w:rPr>
          <w:rFonts w:hint="eastAsia"/>
          <w:lang w:eastAsia="zh-CN"/>
        </w:rPr>
        <w:t>，以中心频率</w:t>
      </w:r>
      <w:r w:rsidRPr="00D919BE">
        <w:rPr>
          <w:i/>
          <w:iCs/>
          <w:lang w:eastAsia="zh-CN"/>
        </w:rPr>
        <w:t>F</w:t>
      </w:r>
      <w:r w:rsidRPr="00D919BE">
        <w:rPr>
          <w:i/>
          <w:iCs/>
          <w:vertAlign w:val="subscript"/>
          <w:lang w:eastAsia="zh-CN"/>
        </w:rPr>
        <w:t>filter</w:t>
      </w:r>
      <w:r>
        <w:rPr>
          <w:rFonts w:hint="eastAsia"/>
          <w:lang w:eastAsia="zh-CN"/>
        </w:rPr>
        <w:t>的</w:t>
      </w:r>
      <w:r w:rsidRPr="00EC73C4">
        <w:rPr>
          <w:rFonts w:hint="eastAsia"/>
          <w:lang w:eastAsia="zh-CN"/>
        </w:rPr>
        <w:t>滤波器带宽测量的</w:t>
      </w:r>
      <w:r>
        <w:rPr>
          <w:rFonts w:hint="eastAsia"/>
          <w:lang w:eastAsia="zh-CN"/>
        </w:rPr>
        <w:t>发射电平</w:t>
      </w:r>
      <w:r w:rsidRPr="00EC73C4">
        <w:rPr>
          <w:rFonts w:hint="eastAsia"/>
          <w:lang w:eastAsia="zh-CN"/>
        </w:rPr>
        <w:t>，不得超过制造商</w:t>
      </w:r>
      <w:r>
        <w:rPr>
          <w:rFonts w:hint="eastAsia"/>
          <w:lang w:eastAsia="zh-CN"/>
        </w:rPr>
        <w:t>公布</w:t>
      </w:r>
      <w:r w:rsidRPr="00EC73C4">
        <w:rPr>
          <w:rFonts w:hint="eastAsia"/>
          <w:lang w:eastAsia="zh-CN"/>
        </w:rPr>
        <w:t>的最大发射</w:t>
      </w:r>
      <w:r>
        <w:rPr>
          <w:rFonts w:hint="eastAsia"/>
          <w:lang w:eastAsia="zh-CN"/>
        </w:rPr>
        <w:t>电平</w:t>
      </w:r>
      <w:r w:rsidRPr="00CC08D9">
        <w:rPr>
          <w:lang w:eastAsia="zh-CN"/>
        </w:rPr>
        <w:t>P</w:t>
      </w:r>
      <w:r w:rsidRPr="00CC08D9">
        <w:rPr>
          <w:vertAlign w:val="subscript"/>
          <w:lang w:eastAsia="zh-CN"/>
        </w:rPr>
        <w:t>EM</w:t>
      </w:r>
      <w:r w:rsidRPr="00CC08D9">
        <w:rPr>
          <w:vertAlign w:val="subscript"/>
          <w:lang w:eastAsia="ja-JP"/>
        </w:rPr>
        <w:t>,</w:t>
      </w:r>
      <w:r w:rsidRPr="00CC08D9">
        <w:rPr>
          <w:vertAlign w:val="subscript"/>
          <w:lang w:eastAsia="zh-CN"/>
        </w:rPr>
        <w:t>B32</w:t>
      </w:r>
      <w:r w:rsidRPr="00CC08D9">
        <w:rPr>
          <w:vertAlign w:val="subscript"/>
          <w:lang w:eastAsia="ja-JP"/>
        </w:rPr>
        <w:t>,d</w:t>
      </w:r>
      <w:r>
        <w:rPr>
          <w:rFonts w:hint="eastAsia"/>
          <w:lang w:eastAsia="zh-CN"/>
        </w:rPr>
        <w:t>和</w:t>
      </w:r>
      <w:r w:rsidRPr="00CC08D9">
        <w:rPr>
          <w:lang w:eastAsia="zh-CN"/>
        </w:rPr>
        <w:t>P</w:t>
      </w:r>
      <w:r w:rsidRPr="00CC08D9">
        <w:rPr>
          <w:vertAlign w:val="subscript"/>
          <w:lang w:eastAsia="zh-CN"/>
        </w:rPr>
        <w:t>EM</w:t>
      </w:r>
      <w:r w:rsidRPr="00CC08D9">
        <w:rPr>
          <w:vertAlign w:val="subscript"/>
          <w:lang w:eastAsia="ja-JP"/>
        </w:rPr>
        <w:t>,</w:t>
      </w:r>
      <w:r w:rsidRPr="00CC08D9">
        <w:rPr>
          <w:vertAlign w:val="subscript"/>
          <w:lang w:eastAsia="zh-CN"/>
        </w:rPr>
        <w:t>B32</w:t>
      </w:r>
      <w:r w:rsidRPr="00CC08D9">
        <w:rPr>
          <w:vertAlign w:val="subscript"/>
          <w:lang w:eastAsia="ja-JP"/>
        </w:rPr>
        <w:t>,e</w:t>
      </w:r>
      <w:r w:rsidRPr="00EC73C4">
        <w:rPr>
          <w:rFonts w:hint="eastAsia"/>
          <w:lang w:eastAsia="zh-CN"/>
        </w:rPr>
        <w:t>。</w:t>
      </w:r>
      <w:r>
        <w:rPr>
          <w:rFonts w:hint="eastAsia"/>
          <w:lang w:eastAsia="zh-CN"/>
        </w:rPr>
        <w:t>此</w:t>
      </w:r>
      <w:r w:rsidRPr="00883CEB">
        <w:rPr>
          <w:rFonts w:hint="eastAsia"/>
          <w:lang w:eastAsia="zh-CN"/>
        </w:rPr>
        <w:t>要求适用于</w:t>
      </w:r>
      <w:r w:rsidRPr="00883CEB">
        <w:rPr>
          <w:rFonts w:hint="eastAsia"/>
          <w:lang w:eastAsia="zh-CN"/>
        </w:rPr>
        <w:t>1 4</w:t>
      </w:r>
      <w:r>
        <w:rPr>
          <w:rFonts w:hint="eastAsia"/>
          <w:lang w:eastAsia="zh-CN"/>
        </w:rPr>
        <w:t>29</w:t>
      </w:r>
      <w:r w:rsidRPr="00883CEB">
        <w:rPr>
          <w:rFonts w:hint="eastAsia"/>
          <w:lang w:eastAsia="zh-CN"/>
        </w:rPr>
        <w:t>-1 51</w:t>
      </w:r>
      <w:r>
        <w:rPr>
          <w:rFonts w:hint="eastAsia"/>
          <w:lang w:eastAsia="zh-CN"/>
        </w:rPr>
        <w:t>8</w:t>
      </w:r>
      <w:r w:rsidRPr="00883CEB">
        <w:rPr>
          <w:rFonts w:hint="eastAsia"/>
          <w:lang w:eastAsia="zh-CN"/>
        </w:rPr>
        <w:t xml:space="preserve"> MHz</w:t>
      </w:r>
      <w:r w:rsidRPr="00883CEB">
        <w:rPr>
          <w:rFonts w:hint="eastAsia"/>
          <w:lang w:eastAsia="zh-CN"/>
        </w:rPr>
        <w:t>频率范围，即使</w:t>
      </w:r>
      <w:r>
        <w:rPr>
          <w:rFonts w:hint="eastAsia"/>
          <w:lang w:eastAsia="zh-CN"/>
        </w:rPr>
        <w:t>部分频率范围属于</w:t>
      </w:r>
      <w:r w:rsidRPr="00883CEB">
        <w:rPr>
          <w:rFonts w:hint="eastAsia"/>
          <w:lang w:eastAsia="zh-CN"/>
        </w:rPr>
        <w:t>杂散域。</w:t>
      </w:r>
    </w:p>
    <w:p w14:paraId="6067C77A"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A1-135</w:t>
      </w:r>
    </w:p>
    <w:p w14:paraId="085C6C90" w14:textId="77777777" w:rsidR="00DC546D" w:rsidRDefault="00DC546D" w:rsidP="00DC546D">
      <w:pPr>
        <w:pStyle w:val="Tabletitle"/>
        <w:rPr>
          <w:lang w:eastAsia="zh-CN"/>
        </w:rPr>
      </w:pPr>
      <w:r>
        <w:rPr>
          <w:rFonts w:hint="eastAsia"/>
          <w:lang w:eastAsia="zh-CN"/>
        </w:rPr>
        <w:t>1 452-1 492MHz</w:t>
      </w:r>
      <w:r>
        <w:rPr>
          <w:rFonts w:hint="eastAsia"/>
          <w:lang w:eastAsia="zh-CN"/>
        </w:rPr>
        <w:t>以外的工作频段</w:t>
      </w:r>
      <w:r>
        <w:rPr>
          <w:rFonts w:hint="eastAsia"/>
          <w:lang w:eastAsia="zh-CN"/>
        </w:rPr>
        <w:t>32</w:t>
      </w:r>
      <w:r>
        <w:rPr>
          <w:rFonts w:hint="eastAsia"/>
          <w:lang w:eastAsia="zh-CN"/>
        </w:rPr>
        <w:t>的公布发射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410"/>
        <w:gridCol w:w="3083"/>
      </w:tblGrid>
      <w:tr w:rsidR="00DC546D" w:rsidRPr="003117C7" w14:paraId="004E3139" w14:textId="77777777" w:rsidTr="00DF58E0">
        <w:trPr>
          <w:jc w:val="center"/>
        </w:trPr>
        <w:tc>
          <w:tcPr>
            <w:tcW w:w="2659" w:type="dxa"/>
          </w:tcPr>
          <w:p w14:paraId="5CBD9099" w14:textId="77777777" w:rsidR="00DC546D" w:rsidRPr="003117C7" w:rsidRDefault="00DC546D" w:rsidP="00DF58E0">
            <w:pPr>
              <w:pStyle w:val="Tablehead"/>
            </w:pPr>
            <w:r w:rsidRPr="003117C7">
              <w:rPr>
                <w:rFonts w:hint="eastAsia"/>
                <w:lang w:val="en-US"/>
              </w:rPr>
              <w:t>滤波器中心频率</w:t>
            </w:r>
            <w:r w:rsidRPr="003117C7">
              <w:rPr>
                <w:rFonts w:hint="eastAsia"/>
                <w:lang w:val="en-US" w:eastAsia="zh-CN"/>
              </w:rPr>
              <w:t>，</w:t>
            </w:r>
            <w:r w:rsidRPr="00CC08D9">
              <w:rPr>
                <w:i/>
              </w:rPr>
              <w:t>F</w:t>
            </w:r>
            <w:r w:rsidRPr="00CC08D9">
              <w:rPr>
                <w:i/>
                <w:vertAlign w:val="subscript"/>
              </w:rPr>
              <w:t>filter</w:t>
            </w:r>
          </w:p>
        </w:tc>
        <w:tc>
          <w:tcPr>
            <w:tcW w:w="2410" w:type="dxa"/>
          </w:tcPr>
          <w:p w14:paraId="6F6137F0" w14:textId="3CD78F29" w:rsidR="00DC546D" w:rsidRPr="003117C7" w:rsidRDefault="00DC546D" w:rsidP="00DF58E0">
            <w:pPr>
              <w:pStyle w:val="Tablehead"/>
              <w:rPr>
                <w:lang w:eastAsia="zh-CN"/>
              </w:rPr>
            </w:pPr>
            <w:r>
              <w:rPr>
                <w:rFonts w:hint="eastAsia"/>
                <w:lang w:eastAsia="zh-CN"/>
              </w:rPr>
              <w:t>公布</w:t>
            </w:r>
            <w:r w:rsidRPr="003117C7">
              <w:rPr>
                <w:rFonts w:hint="eastAsia"/>
                <w:lang w:eastAsia="zh-CN"/>
              </w:rPr>
              <w:t>的发射电平</w:t>
            </w:r>
            <w:r w:rsidR="00322947">
              <w:rPr>
                <w:lang w:eastAsia="zh-CN"/>
              </w:rPr>
              <w:br/>
            </w:r>
            <w:r w:rsidR="00EF0584">
              <w:rPr>
                <w:rFonts w:hint="eastAsia"/>
                <w:lang w:eastAsia="zh-CN"/>
              </w:rPr>
              <w:t>（</w:t>
            </w:r>
            <w:r w:rsidRPr="003117C7">
              <w:rPr>
                <w:lang w:eastAsia="zh-CN"/>
              </w:rPr>
              <w:t>dBm</w:t>
            </w:r>
            <w:r w:rsidR="00EF0584">
              <w:rPr>
                <w:rFonts w:hint="eastAsia"/>
                <w:lang w:eastAsia="zh-CN"/>
              </w:rPr>
              <w:t>）</w:t>
            </w:r>
          </w:p>
        </w:tc>
        <w:tc>
          <w:tcPr>
            <w:tcW w:w="3083" w:type="dxa"/>
          </w:tcPr>
          <w:p w14:paraId="7FABE3C6" w14:textId="77777777" w:rsidR="00DC546D" w:rsidRPr="003117C7" w:rsidRDefault="00DC546D" w:rsidP="00DF58E0">
            <w:pPr>
              <w:pStyle w:val="Tablehead"/>
              <w:rPr>
                <w:lang w:eastAsia="zh-CN"/>
              </w:rPr>
            </w:pPr>
            <w:r w:rsidRPr="003117C7">
              <w:rPr>
                <w:rFonts w:hint="eastAsia"/>
              </w:rPr>
              <w:t>测量带宽</w:t>
            </w:r>
          </w:p>
        </w:tc>
      </w:tr>
      <w:tr w:rsidR="00DC546D" w:rsidRPr="003117C7" w14:paraId="59140C33" w14:textId="77777777" w:rsidTr="00DF58E0">
        <w:trPr>
          <w:jc w:val="center"/>
        </w:trPr>
        <w:tc>
          <w:tcPr>
            <w:tcW w:w="2659" w:type="dxa"/>
          </w:tcPr>
          <w:p w14:paraId="52C308C9" w14:textId="77777777" w:rsidR="00DC546D" w:rsidRPr="003117C7" w:rsidRDefault="00DC546D" w:rsidP="00DF58E0">
            <w:pPr>
              <w:pStyle w:val="Tabletext"/>
              <w:jc w:val="center"/>
            </w:pPr>
            <w:r w:rsidRPr="00CC08D9">
              <w:t xml:space="preserve">1 429.5 MHz ≤ </w:t>
            </w:r>
            <w:r w:rsidRPr="00CC08D9">
              <w:rPr>
                <w:i/>
              </w:rPr>
              <w:t>F</w:t>
            </w:r>
            <w:r w:rsidRPr="00CC08D9">
              <w:rPr>
                <w:i/>
                <w:vertAlign w:val="subscript"/>
              </w:rPr>
              <w:t>filter</w:t>
            </w:r>
            <w:r w:rsidRPr="00CC08D9">
              <w:t xml:space="preserve"> ≤ 1 448.5 MHz</w:t>
            </w:r>
          </w:p>
        </w:tc>
        <w:tc>
          <w:tcPr>
            <w:tcW w:w="2410" w:type="dxa"/>
          </w:tcPr>
          <w:p w14:paraId="1F34DFE3" w14:textId="77777777" w:rsidR="00DC546D" w:rsidRPr="003117C7" w:rsidRDefault="00DC546D" w:rsidP="00DF58E0">
            <w:pPr>
              <w:pStyle w:val="Tabletext"/>
              <w:jc w:val="center"/>
            </w:pPr>
            <w:r w:rsidRPr="00CC08D9">
              <w:t>P</w:t>
            </w:r>
            <w:r w:rsidRPr="00CC08D9">
              <w:rPr>
                <w:vertAlign w:val="subscript"/>
              </w:rPr>
              <w:t>EM,B32,d</w:t>
            </w:r>
          </w:p>
        </w:tc>
        <w:tc>
          <w:tcPr>
            <w:tcW w:w="3083" w:type="dxa"/>
          </w:tcPr>
          <w:p w14:paraId="4A7DD9A9" w14:textId="77777777" w:rsidR="00DC546D" w:rsidRPr="003117C7" w:rsidRDefault="00DC546D" w:rsidP="00DF58E0">
            <w:pPr>
              <w:pStyle w:val="Tabletext"/>
              <w:jc w:val="center"/>
              <w:rPr>
                <w:i/>
                <w:iCs/>
              </w:rPr>
            </w:pPr>
            <w:r w:rsidRPr="00CC08D9">
              <w:t>1 MHz</w:t>
            </w:r>
          </w:p>
        </w:tc>
      </w:tr>
      <w:tr w:rsidR="00DC546D" w:rsidRPr="003117C7" w14:paraId="5DA5E980" w14:textId="77777777" w:rsidTr="00DF58E0">
        <w:trPr>
          <w:jc w:val="center"/>
        </w:trPr>
        <w:tc>
          <w:tcPr>
            <w:tcW w:w="2659" w:type="dxa"/>
          </w:tcPr>
          <w:p w14:paraId="7124D844" w14:textId="77777777" w:rsidR="00DC546D" w:rsidRPr="003117C7" w:rsidRDefault="00DC546D" w:rsidP="00DF58E0">
            <w:pPr>
              <w:pStyle w:val="Tabletext"/>
              <w:jc w:val="center"/>
              <w:rPr>
                <w:i/>
                <w:iCs/>
              </w:rPr>
            </w:pPr>
            <w:r w:rsidRPr="00CC08D9">
              <w:rPr>
                <w:i/>
              </w:rPr>
              <w:t>F</w:t>
            </w:r>
            <w:r w:rsidRPr="00CC08D9">
              <w:rPr>
                <w:i/>
                <w:vertAlign w:val="subscript"/>
              </w:rPr>
              <w:t>filter</w:t>
            </w:r>
            <w:r w:rsidRPr="00CC08D9">
              <w:t xml:space="preserve"> = 1 450.5 MHz</w:t>
            </w:r>
          </w:p>
        </w:tc>
        <w:tc>
          <w:tcPr>
            <w:tcW w:w="2410" w:type="dxa"/>
          </w:tcPr>
          <w:p w14:paraId="2D899D71" w14:textId="77777777" w:rsidR="00DC546D" w:rsidRPr="003117C7" w:rsidRDefault="00DC546D" w:rsidP="00DF58E0">
            <w:pPr>
              <w:pStyle w:val="Tabletext"/>
              <w:jc w:val="center"/>
            </w:pPr>
            <w:r w:rsidRPr="00CC08D9">
              <w:t>P</w:t>
            </w:r>
            <w:r w:rsidRPr="00CC08D9">
              <w:rPr>
                <w:vertAlign w:val="subscript"/>
              </w:rPr>
              <w:t>EM,B32,e</w:t>
            </w:r>
          </w:p>
        </w:tc>
        <w:tc>
          <w:tcPr>
            <w:tcW w:w="3083" w:type="dxa"/>
          </w:tcPr>
          <w:p w14:paraId="1369D1E5" w14:textId="77777777" w:rsidR="00DC546D" w:rsidRPr="003117C7" w:rsidRDefault="00DC546D" w:rsidP="00DF58E0">
            <w:pPr>
              <w:pStyle w:val="Tabletext"/>
              <w:jc w:val="center"/>
              <w:rPr>
                <w:i/>
                <w:iCs/>
              </w:rPr>
            </w:pPr>
            <w:r w:rsidRPr="00CC08D9">
              <w:t>3 MHz</w:t>
            </w:r>
          </w:p>
        </w:tc>
      </w:tr>
      <w:tr w:rsidR="00DC546D" w:rsidRPr="003117C7" w14:paraId="196EB516" w14:textId="77777777" w:rsidTr="00DF58E0">
        <w:trPr>
          <w:jc w:val="center"/>
        </w:trPr>
        <w:tc>
          <w:tcPr>
            <w:tcW w:w="2659" w:type="dxa"/>
          </w:tcPr>
          <w:p w14:paraId="40FBACE4" w14:textId="77777777" w:rsidR="00DC546D" w:rsidRPr="003117C7" w:rsidRDefault="00DC546D" w:rsidP="00DF58E0">
            <w:pPr>
              <w:pStyle w:val="Tabletext"/>
              <w:jc w:val="center"/>
              <w:rPr>
                <w:i/>
                <w:iCs/>
              </w:rPr>
            </w:pPr>
            <w:r w:rsidRPr="00CC08D9">
              <w:rPr>
                <w:i/>
              </w:rPr>
              <w:t>F</w:t>
            </w:r>
            <w:r w:rsidRPr="00CC08D9">
              <w:rPr>
                <w:i/>
                <w:vertAlign w:val="subscript"/>
              </w:rPr>
              <w:t>filter</w:t>
            </w:r>
            <w:r w:rsidRPr="00CC08D9">
              <w:t xml:space="preserve"> = 1 493.5 MHz</w:t>
            </w:r>
          </w:p>
        </w:tc>
        <w:tc>
          <w:tcPr>
            <w:tcW w:w="2410" w:type="dxa"/>
          </w:tcPr>
          <w:p w14:paraId="1224750E" w14:textId="77777777" w:rsidR="00DC546D" w:rsidRPr="003117C7" w:rsidRDefault="00DC546D" w:rsidP="00DF58E0">
            <w:pPr>
              <w:pStyle w:val="Tabletext"/>
              <w:jc w:val="center"/>
            </w:pPr>
            <w:r w:rsidRPr="00CC08D9">
              <w:t>P</w:t>
            </w:r>
            <w:r w:rsidRPr="00CC08D9">
              <w:rPr>
                <w:vertAlign w:val="subscript"/>
              </w:rPr>
              <w:t>EM,B32,e</w:t>
            </w:r>
          </w:p>
        </w:tc>
        <w:tc>
          <w:tcPr>
            <w:tcW w:w="3083" w:type="dxa"/>
          </w:tcPr>
          <w:p w14:paraId="1BAB65D7" w14:textId="77777777" w:rsidR="00DC546D" w:rsidRPr="003117C7" w:rsidRDefault="00DC546D" w:rsidP="00DF58E0">
            <w:pPr>
              <w:pStyle w:val="Tabletext"/>
              <w:jc w:val="center"/>
              <w:rPr>
                <w:i/>
                <w:iCs/>
              </w:rPr>
            </w:pPr>
            <w:r w:rsidRPr="00CC08D9">
              <w:t>3 MHz</w:t>
            </w:r>
          </w:p>
        </w:tc>
      </w:tr>
      <w:tr w:rsidR="00DC546D" w:rsidRPr="003117C7" w14:paraId="31353101" w14:textId="77777777" w:rsidTr="00DF58E0">
        <w:trPr>
          <w:jc w:val="center"/>
        </w:trPr>
        <w:tc>
          <w:tcPr>
            <w:tcW w:w="2659" w:type="dxa"/>
          </w:tcPr>
          <w:p w14:paraId="4725C783" w14:textId="77777777" w:rsidR="00DC546D" w:rsidRPr="00CC08D9" w:rsidRDefault="00DC546D" w:rsidP="00DF58E0">
            <w:pPr>
              <w:pStyle w:val="Tabletext"/>
              <w:jc w:val="center"/>
              <w:rPr>
                <w:i/>
              </w:rPr>
            </w:pPr>
            <w:r w:rsidRPr="00CC08D9">
              <w:t>1 4</w:t>
            </w:r>
            <w:r>
              <w:rPr>
                <w:rFonts w:hint="eastAsia"/>
                <w:lang w:eastAsia="zh-CN"/>
              </w:rPr>
              <w:t>95</w:t>
            </w:r>
            <w:r w:rsidRPr="00CC08D9">
              <w:t xml:space="preserve">.5 MHz ≤ </w:t>
            </w:r>
            <w:r w:rsidRPr="00CC08D9">
              <w:rPr>
                <w:i/>
              </w:rPr>
              <w:t>F</w:t>
            </w:r>
            <w:r w:rsidRPr="00CC08D9">
              <w:rPr>
                <w:i/>
                <w:vertAlign w:val="subscript"/>
              </w:rPr>
              <w:t>filter</w:t>
            </w:r>
            <w:r w:rsidRPr="00CC08D9">
              <w:t xml:space="preserve"> ≤ 1 </w:t>
            </w:r>
            <w:r>
              <w:rPr>
                <w:rFonts w:hint="eastAsia"/>
                <w:lang w:eastAsia="zh-CN"/>
              </w:rPr>
              <w:t>517</w:t>
            </w:r>
            <w:r w:rsidRPr="00CC08D9">
              <w:t>.5 MHz</w:t>
            </w:r>
          </w:p>
        </w:tc>
        <w:tc>
          <w:tcPr>
            <w:tcW w:w="2410" w:type="dxa"/>
          </w:tcPr>
          <w:p w14:paraId="0F63C11D" w14:textId="77777777" w:rsidR="00DC546D" w:rsidRPr="00CC08D9" w:rsidRDefault="00DC546D" w:rsidP="00DF58E0">
            <w:pPr>
              <w:pStyle w:val="Tabletext"/>
              <w:jc w:val="center"/>
            </w:pPr>
            <w:r w:rsidRPr="00CC08D9">
              <w:t>P</w:t>
            </w:r>
            <w:r w:rsidRPr="00CC08D9">
              <w:rPr>
                <w:vertAlign w:val="subscript"/>
              </w:rPr>
              <w:t>EM,B32,d</w:t>
            </w:r>
          </w:p>
        </w:tc>
        <w:tc>
          <w:tcPr>
            <w:tcW w:w="3083" w:type="dxa"/>
          </w:tcPr>
          <w:p w14:paraId="00F424D2" w14:textId="77777777" w:rsidR="00DC546D" w:rsidRPr="00CC08D9" w:rsidRDefault="00DC546D" w:rsidP="00DF58E0">
            <w:pPr>
              <w:pStyle w:val="Tabletext"/>
              <w:jc w:val="center"/>
            </w:pPr>
            <w:r w:rsidRPr="00CC08D9">
              <w:t>1 MHz</w:t>
            </w:r>
          </w:p>
        </w:tc>
      </w:tr>
      <w:tr w:rsidR="00DC546D" w:rsidRPr="003117C7" w14:paraId="53C3E0CE" w14:textId="77777777" w:rsidTr="00DF58E0">
        <w:trPr>
          <w:jc w:val="center"/>
        </w:trPr>
        <w:tc>
          <w:tcPr>
            <w:tcW w:w="8152" w:type="dxa"/>
            <w:gridSpan w:val="3"/>
            <w:tcBorders>
              <w:left w:val="nil"/>
              <w:bottom w:val="nil"/>
              <w:right w:val="nil"/>
            </w:tcBorders>
          </w:tcPr>
          <w:p w14:paraId="60A5CD5A" w14:textId="77777777" w:rsidR="00DC546D" w:rsidRPr="00210979" w:rsidRDefault="00DC546D" w:rsidP="00DF58E0">
            <w:pPr>
              <w:pStyle w:val="Tabletext"/>
              <w:rPr>
                <w:sz w:val="20"/>
                <w:lang w:val="en-US" w:eastAsia="zh-CN"/>
              </w:rPr>
            </w:pPr>
            <w:r w:rsidRPr="00210979">
              <w:rPr>
                <w:rFonts w:hint="eastAsia"/>
                <w:sz w:val="20"/>
                <w:lang w:val="en-US" w:eastAsia="zh-CN"/>
              </w:rPr>
              <w:t>注</w:t>
            </w:r>
            <w:r w:rsidRPr="00210979">
              <w:rPr>
                <w:sz w:val="20"/>
                <w:lang w:eastAsia="zh-CN"/>
              </w:rPr>
              <w:t xml:space="preserve"> – </w:t>
            </w:r>
            <w:r w:rsidRPr="00210979">
              <w:rPr>
                <w:rFonts w:hint="eastAsia"/>
                <w:sz w:val="20"/>
                <w:lang w:eastAsia="zh-CN"/>
              </w:rPr>
              <w:t>区域性要求以每个天线的</w:t>
            </w:r>
            <w:r w:rsidRPr="00210979">
              <w:rPr>
                <w:rFonts w:eastAsia="Times New Roman"/>
                <w:sz w:val="20"/>
                <w:lang w:eastAsia="zh-CN"/>
              </w:rPr>
              <w:t>e.i.r.p.</w:t>
            </w:r>
            <w:r w:rsidRPr="00210979">
              <w:rPr>
                <w:rFonts w:ascii="SimSun" w:hAnsi="SimSun" w:cs="SimSun" w:hint="eastAsia"/>
                <w:sz w:val="20"/>
                <w:lang w:eastAsia="zh-CN"/>
              </w:rPr>
              <w:t>的</w:t>
            </w:r>
            <w:r w:rsidRPr="00210979">
              <w:rPr>
                <w:rFonts w:hint="eastAsia"/>
                <w:sz w:val="20"/>
                <w:lang w:eastAsia="zh-CN"/>
              </w:rPr>
              <w:t>方式定义，该值同时取决于</w:t>
            </w:r>
            <w:r w:rsidRPr="00210979">
              <w:rPr>
                <w:sz w:val="20"/>
                <w:lang w:eastAsia="zh-CN"/>
              </w:rPr>
              <w:t>BS</w:t>
            </w:r>
            <w:r w:rsidRPr="00210979">
              <w:rPr>
                <w:rFonts w:hint="eastAsia"/>
                <w:sz w:val="20"/>
                <w:lang w:eastAsia="zh-CN"/>
              </w:rPr>
              <w:t>在天线连接器处的发射和部署情况（包括天线增益和馈线损耗）两个因素。</w:t>
            </w:r>
            <w:r w:rsidRPr="00210979">
              <w:rPr>
                <w:rFonts w:hint="eastAsia"/>
                <w:sz w:val="20"/>
                <w:lang w:val="en-GB" w:eastAsia="zh-CN"/>
              </w:rPr>
              <w:t>以上规定的要求提供了验证是否符合区域性要求所需要的基站特性</w:t>
            </w:r>
            <w:r w:rsidRPr="00210979">
              <w:rPr>
                <w:rFonts w:hint="eastAsia"/>
                <w:sz w:val="20"/>
                <w:lang w:eastAsia="zh-CN"/>
              </w:rPr>
              <w:t>。</w:t>
            </w:r>
            <w:r w:rsidRPr="00210979">
              <w:rPr>
                <w:rFonts w:hint="eastAsia"/>
                <w:sz w:val="20"/>
                <w:lang w:eastAsia="zh-CN"/>
              </w:rPr>
              <w:t>TS 36.104</w:t>
            </w:r>
            <w:r w:rsidRPr="00210979">
              <w:rPr>
                <w:rFonts w:hint="eastAsia"/>
                <w:sz w:val="20"/>
                <w:lang w:eastAsia="zh-CN"/>
              </w:rPr>
              <w:t>附件</w:t>
            </w:r>
            <w:r w:rsidRPr="00210979">
              <w:rPr>
                <w:rFonts w:hint="eastAsia"/>
                <w:sz w:val="20"/>
                <w:lang w:eastAsia="zh-CN"/>
              </w:rPr>
              <w:t>H</w:t>
            </w:r>
            <w:r w:rsidRPr="00210979">
              <w:rPr>
                <w:rFonts w:hint="eastAsia"/>
                <w:sz w:val="20"/>
                <w:lang w:eastAsia="zh-CN"/>
              </w:rPr>
              <w:t>描述了</w:t>
            </w:r>
            <w:r w:rsidRPr="00210979">
              <w:rPr>
                <w:rFonts w:eastAsia="Times New Roman"/>
                <w:sz w:val="20"/>
                <w:lang w:eastAsia="zh-CN"/>
              </w:rPr>
              <w:t>e.i.r.p.</w:t>
            </w:r>
            <w:r w:rsidRPr="00210979">
              <w:rPr>
                <w:rFonts w:hint="eastAsia"/>
                <w:sz w:val="20"/>
                <w:lang w:eastAsia="zh-CN"/>
              </w:rPr>
              <w:t>评估方法。</w:t>
            </w:r>
          </w:p>
        </w:tc>
      </w:tr>
    </w:tbl>
    <w:p w14:paraId="1C941E99" w14:textId="29887789" w:rsidR="00DC546D" w:rsidRDefault="00DC546D" w:rsidP="00DC546D">
      <w:pPr>
        <w:ind w:leftChars="100" w:left="240" w:firstLineChars="100" w:firstLine="240"/>
        <w:rPr>
          <w:lang w:eastAsia="zh-CN"/>
        </w:rPr>
      </w:pPr>
      <w:r>
        <w:rPr>
          <w:rFonts w:hint="eastAsia"/>
          <w:lang w:eastAsia="zh-CN"/>
        </w:rPr>
        <w:t>在某些地区，</w:t>
      </w:r>
      <w:r w:rsidRPr="00EC73C4">
        <w:rPr>
          <w:rFonts w:hint="eastAsia"/>
          <w:lang w:eastAsia="zh-CN"/>
        </w:rPr>
        <w:t>以下要求可能适用于在</w:t>
      </w:r>
      <w:r w:rsidRPr="00EC73C4">
        <w:rPr>
          <w:rFonts w:hint="eastAsia"/>
          <w:lang w:eastAsia="zh-CN"/>
        </w:rPr>
        <w:t>1 4</w:t>
      </w:r>
      <w:r>
        <w:rPr>
          <w:rFonts w:hint="eastAsia"/>
          <w:lang w:eastAsia="zh-CN"/>
        </w:rPr>
        <w:t>92-</w:t>
      </w:r>
      <w:r w:rsidRPr="00EC73C4">
        <w:rPr>
          <w:rFonts w:hint="eastAsia"/>
          <w:lang w:eastAsia="zh-CN"/>
        </w:rPr>
        <w:t xml:space="preserve">1 </w:t>
      </w:r>
      <w:r>
        <w:rPr>
          <w:rFonts w:hint="eastAsia"/>
          <w:lang w:eastAsia="zh-CN"/>
        </w:rPr>
        <w:t>517</w:t>
      </w:r>
      <w:r w:rsidRPr="00EC73C4">
        <w:rPr>
          <w:rFonts w:hint="eastAsia"/>
          <w:lang w:eastAsia="zh-CN"/>
        </w:rPr>
        <w:t xml:space="preserve"> MHz</w:t>
      </w:r>
      <w:r w:rsidRPr="00EC73C4">
        <w:rPr>
          <w:rFonts w:hint="eastAsia"/>
          <w:lang w:eastAsia="zh-CN"/>
        </w:rPr>
        <w:t>范围内</w:t>
      </w:r>
      <w:r>
        <w:rPr>
          <w:rFonts w:hint="eastAsia"/>
          <w:lang w:eastAsia="zh-CN"/>
        </w:rPr>
        <w:t>的频段</w:t>
      </w:r>
      <w:r>
        <w:rPr>
          <w:rFonts w:hint="eastAsia"/>
          <w:lang w:eastAsia="zh-CN"/>
        </w:rPr>
        <w:t>50</w:t>
      </w:r>
      <w:r>
        <w:rPr>
          <w:rFonts w:hint="eastAsia"/>
          <w:lang w:eastAsia="zh-CN"/>
        </w:rPr>
        <w:t>和频段</w:t>
      </w:r>
      <w:r>
        <w:rPr>
          <w:rFonts w:hint="eastAsia"/>
          <w:lang w:eastAsia="zh-CN"/>
        </w:rPr>
        <w:t>75</w:t>
      </w:r>
      <w:r>
        <w:rPr>
          <w:rFonts w:hint="eastAsia"/>
          <w:lang w:eastAsia="zh-CN"/>
        </w:rPr>
        <w:t>，以及</w:t>
      </w:r>
      <w:r w:rsidR="00210979">
        <w:rPr>
          <w:lang w:eastAsia="zh-CN"/>
        </w:rPr>
        <w:br/>
      </w:r>
      <w:r>
        <w:rPr>
          <w:rFonts w:hint="eastAsia"/>
          <w:lang w:eastAsia="zh-CN"/>
        </w:rPr>
        <w:t>1 492-1 518MHz</w:t>
      </w:r>
      <w:r>
        <w:rPr>
          <w:rFonts w:hint="eastAsia"/>
          <w:lang w:eastAsia="zh-CN"/>
        </w:rPr>
        <w:t>范围内的频段</w:t>
      </w:r>
      <w:r>
        <w:rPr>
          <w:rFonts w:hint="eastAsia"/>
          <w:lang w:eastAsia="zh-CN"/>
        </w:rPr>
        <w:t>74</w:t>
      </w:r>
      <w:r>
        <w:rPr>
          <w:rFonts w:hint="eastAsia"/>
          <w:lang w:eastAsia="zh-CN"/>
        </w:rPr>
        <w:t>中工作的</w:t>
      </w:r>
      <w:r>
        <w:rPr>
          <w:rFonts w:hint="eastAsia"/>
          <w:lang w:eastAsia="zh-CN"/>
        </w:rPr>
        <w:t>BS</w:t>
      </w:r>
      <w:r w:rsidRPr="00EC73C4">
        <w:rPr>
          <w:rFonts w:hint="eastAsia"/>
          <w:lang w:eastAsia="zh-CN"/>
        </w:rPr>
        <w:t>。根据表</w:t>
      </w:r>
      <w:r w:rsidRPr="00EC73C4">
        <w:rPr>
          <w:rFonts w:hint="eastAsia"/>
          <w:lang w:eastAsia="zh-CN"/>
        </w:rPr>
        <w:t>A1-13</w:t>
      </w:r>
      <w:r>
        <w:rPr>
          <w:rFonts w:hint="eastAsia"/>
          <w:lang w:eastAsia="zh-CN"/>
        </w:rPr>
        <w:t>6</w:t>
      </w:r>
      <w:r w:rsidRPr="00EC73C4">
        <w:rPr>
          <w:rFonts w:hint="eastAsia"/>
          <w:lang w:eastAsia="zh-CN"/>
        </w:rPr>
        <w:t>，以中心频率</w:t>
      </w:r>
      <w:r w:rsidRPr="00D919BE">
        <w:rPr>
          <w:i/>
          <w:iCs/>
          <w:lang w:eastAsia="zh-CN"/>
        </w:rPr>
        <w:t>F</w:t>
      </w:r>
      <w:r w:rsidRPr="00D919BE">
        <w:rPr>
          <w:i/>
          <w:iCs/>
          <w:vertAlign w:val="subscript"/>
          <w:lang w:eastAsia="zh-CN"/>
        </w:rPr>
        <w:t>filter</w:t>
      </w:r>
      <w:r>
        <w:rPr>
          <w:rFonts w:hint="eastAsia"/>
          <w:lang w:eastAsia="zh-CN"/>
        </w:rPr>
        <w:t>的</w:t>
      </w:r>
      <w:r w:rsidRPr="00EC73C4">
        <w:rPr>
          <w:rFonts w:hint="eastAsia"/>
          <w:lang w:eastAsia="zh-CN"/>
        </w:rPr>
        <w:t>滤波器带宽测量的</w:t>
      </w:r>
      <w:r>
        <w:rPr>
          <w:rFonts w:hint="eastAsia"/>
          <w:lang w:eastAsia="zh-CN"/>
        </w:rPr>
        <w:t>发射电平</w:t>
      </w:r>
      <w:r w:rsidRPr="00EC73C4">
        <w:rPr>
          <w:rFonts w:hint="eastAsia"/>
          <w:lang w:eastAsia="zh-CN"/>
        </w:rPr>
        <w:t>，不得超过制造商</w:t>
      </w:r>
      <w:r>
        <w:rPr>
          <w:rFonts w:hint="eastAsia"/>
          <w:lang w:eastAsia="zh-CN"/>
        </w:rPr>
        <w:t>公布</w:t>
      </w:r>
      <w:r w:rsidRPr="00EC73C4">
        <w:rPr>
          <w:rFonts w:hint="eastAsia"/>
          <w:lang w:eastAsia="zh-CN"/>
        </w:rPr>
        <w:t>的最大发射</w:t>
      </w:r>
      <w:r>
        <w:rPr>
          <w:rFonts w:hint="eastAsia"/>
          <w:lang w:eastAsia="zh-CN"/>
        </w:rPr>
        <w:t>电平</w:t>
      </w:r>
      <w:r w:rsidRPr="00CC08D9">
        <w:rPr>
          <w:lang w:eastAsia="zh-CN"/>
        </w:rPr>
        <w:t>P</w:t>
      </w:r>
      <w:r w:rsidRPr="00CC08D9">
        <w:rPr>
          <w:vertAlign w:val="subscript"/>
          <w:lang w:eastAsia="zh-CN"/>
        </w:rPr>
        <w:t>EM,B50,B74,B75,a</w:t>
      </w:r>
      <w:r>
        <w:rPr>
          <w:rFonts w:hint="eastAsia"/>
          <w:lang w:eastAsia="zh-CN"/>
        </w:rPr>
        <w:t>和</w:t>
      </w:r>
      <w:r w:rsidRPr="00CC08D9">
        <w:rPr>
          <w:lang w:eastAsia="zh-CN"/>
        </w:rPr>
        <w:t>P</w:t>
      </w:r>
      <w:r w:rsidRPr="00CC08D9">
        <w:rPr>
          <w:vertAlign w:val="subscript"/>
          <w:lang w:eastAsia="zh-CN"/>
        </w:rPr>
        <w:t>EM,B50,B74,B75,b</w:t>
      </w:r>
      <w:r w:rsidRPr="00EC73C4">
        <w:rPr>
          <w:rFonts w:hint="eastAsia"/>
          <w:lang w:eastAsia="zh-CN"/>
        </w:rPr>
        <w:t>。</w:t>
      </w:r>
    </w:p>
    <w:p w14:paraId="7B5BF471" w14:textId="693C95A8" w:rsidR="001D7CC3" w:rsidRDefault="001D7CC3" w:rsidP="00DC546D">
      <w:pPr>
        <w:ind w:leftChars="100" w:left="240" w:firstLineChars="100" w:firstLine="240"/>
        <w:rPr>
          <w:lang w:eastAsia="zh-CN"/>
        </w:rPr>
      </w:pPr>
      <w:r>
        <w:rPr>
          <w:lang w:eastAsia="zh-CN"/>
        </w:rPr>
        <w:br w:type="page"/>
      </w:r>
    </w:p>
    <w:p w14:paraId="79668C4D" w14:textId="77777777" w:rsidR="00DC546D" w:rsidRPr="00B402E3" w:rsidRDefault="00DC546D" w:rsidP="00DC546D">
      <w:pPr>
        <w:pStyle w:val="TableNo"/>
        <w:rPr>
          <w:lang w:val="en-US" w:eastAsia="zh-CN"/>
        </w:rPr>
      </w:pPr>
      <w:r>
        <w:rPr>
          <w:rFonts w:hint="eastAsia"/>
          <w:lang w:val="en-US" w:eastAsia="zh-CN"/>
        </w:rPr>
        <w:lastRenderedPageBreak/>
        <w:t>表</w:t>
      </w:r>
      <w:r>
        <w:rPr>
          <w:rFonts w:hint="eastAsia"/>
          <w:lang w:val="en-US" w:eastAsia="zh-CN"/>
        </w:rPr>
        <w:t>A1-136</w:t>
      </w:r>
    </w:p>
    <w:p w14:paraId="6E215311" w14:textId="77777777" w:rsidR="00DC546D" w:rsidRDefault="00DC546D" w:rsidP="00DC546D">
      <w:pPr>
        <w:pStyle w:val="Tabletitle"/>
        <w:rPr>
          <w:lang w:eastAsia="zh-CN"/>
        </w:rPr>
      </w:pPr>
      <w:r>
        <w:rPr>
          <w:rFonts w:hint="eastAsia"/>
          <w:lang w:eastAsia="zh-CN"/>
        </w:rPr>
        <w:t>1 518MHz</w:t>
      </w:r>
      <w:r>
        <w:rPr>
          <w:rFonts w:hint="eastAsia"/>
          <w:lang w:eastAsia="zh-CN"/>
        </w:rPr>
        <w:t>以上的工作频段</w:t>
      </w:r>
      <w:r>
        <w:rPr>
          <w:rFonts w:hint="eastAsia"/>
          <w:lang w:eastAsia="zh-CN"/>
        </w:rPr>
        <w:t>50</w:t>
      </w:r>
      <w:r>
        <w:rPr>
          <w:rFonts w:hint="eastAsia"/>
          <w:lang w:eastAsia="zh-CN"/>
        </w:rPr>
        <w:t>、</w:t>
      </w:r>
      <w:r>
        <w:rPr>
          <w:rFonts w:hint="eastAsia"/>
          <w:lang w:eastAsia="zh-CN"/>
        </w:rPr>
        <w:t>74</w:t>
      </w:r>
      <w:r>
        <w:rPr>
          <w:rFonts w:hint="eastAsia"/>
          <w:lang w:eastAsia="zh-CN"/>
        </w:rPr>
        <w:t>和</w:t>
      </w:r>
      <w:r>
        <w:rPr>
          <w:rFonts w:hint="eastAsia"/>
          <w:lang w:eastAsia="zh-CN"/>
        </w:rPr>
        <w:t>75</w:t>
      </w:r>
      <w:r>
        <w:rPr>
          <w:rFonts w:hint="eastAsia"/>
          <w:lang w:eastAsia="zh-CN"/>
        </w:rPr>
        <w:t>的公布发射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410"/>
        <w:gridCol w:w="3083"/>
      </w:tblGrid>
      <w:tr w:rsidR="00DC546D" w:rsidRPr="003117C7" w14:paraId="61E4B73B" w14:textId="77777777" w:rsidTr="00DF58E0">
        <w:trPr>
          <w:jc w:val="center"/>
        </w:trPr>
        <w:tc>
          <w:tcPr>
            <w:tcW w:w="2659" w:type="dxa"/>
          </w:tcPr>
          <w:p w14:paraId="0F7C9F00" w14:textId="77777777" w:rsidR="00DC546D" w:rsidRPr="003117C7" w:rsidRDefault="00DC546D" w:rsidP="00DF58E0">
            <w:pPr>
              <w:pStyle w:val="Tablehead"/>
            </w:pPr>
            <w:r w:rsidRPr="003117C7">
              <w:rPr>
                <w:rFonts w:hint="eastAsia"/>
                <w:lang w:val="en-US"/>
              </w:rPr>
              <w:t>滤波器中心频率</w:t>
            </w:r>
            <w:r w:rsidRPr="003117C7">
              <w:rPr>
                <w:rFonts w:hint="eastAsia"/>
                <w:lang w:val="en-US" w:eastAsia="zh-CN"/>
              </w:rPr>
              <w:t>，</w:t>
            </w:r>
            <w:r w:rsidRPr="00CC08D9">
              <w:rPr>
                <w:i/>
              </w:rPr>
              <w:t>F</w:t>
            </w:r>
            <w:r w:rsidRPr="00CC08D9">
              <w:rPr>
                <w:i/>
                <w:vertAlign w:val="subscript"/>
              </w:rPr>
              <w:t>filter</w:t>
            </w:r>
          </w:p>
        </w:tc>
        <w:tc>
          <w:tcPr>
            <w:tcW w:w="2410" w:type="dxa"/>
          </w:tcPr>
          <w:p w14:paraId="3AEC852A" w14:textId="59FA4FC0" w:rsidR="00DC546D" w:rsidRPr="003117C7" w:rsidRDefault="00DC546D" w:rsidP="00DF58E0">
            <w:pPr>
              <w:pStyle w:val="Tablehead"/>
              <w:rPr>
                <w:lang w:eastAsia="zh-CN"/>
              </w:rPr>
            </w:pPr>
            <w:r>
              <w:rPr>
                <w:rFonts w:hint="eastAsia"/>
                <w:lang w:eastAsia="zh-CN"/>
              </w:rPr>
              <w:t>公布</w:t>
            </w:r>
            <w:r w:rsidRPr="003117C7">
              <w:rPr>
                <w:rFonts w:hint="eastAsia"/>
                <w:lang w:eastAsia="zh-CN"/>
              </w:rPr>
              <w:t>的发射电平</w:t>
            </w:r>
            <w:r w:rsidR="00210979">
              <w:rPr>
                <w:lang w:eastAsia="zh-CN"/>
              </w:rPr>
              <w:br/>
            </w:r>
            <w:r w:rsidR="00EF0584">
              <w:rPr>
                <w:rFonts w:hint="eastAsia"/>
                <w:lang w:eastAsia="zh-CN"/>
              </w:rPr>
              <w:t>（</w:t>
            </w:r>
            <w:r w:rsidRPr="003117C7">
              <w:rPr>
                <w:lang w:eastAsia="zh-CN"/>
              </w:rPr>
              <w:t>dBm</w:t>
            </w:r>
            <w:r w:rsidR="00EF0584">
              <w:rPr>
                <w:rFonts w:hint="eastAsia"/>
                <w:lang w:eastAsia="zh-CN"/>
              </w:rPr>
              <w:t>）</w:t>
            </w:r>
          </w:p>
        </w:tc>
        <w:tc>
          <w:tcPr>
            <w:tcW w:w="3083" w:type="dxa"/>
          </w:tcPr>
          <w:p w14:paraId="1EBD5EA6" w14:textId="77777777" w:rsidR="00DC546D" w:rsidRPr="003117C7" w:rsidRDefault="00DC546D" w:rsidP="00DF58E0">
            <w:pPr>
              <w:pStyle w:val="Tablehead"/>
              <w:rPr>
                <w:lang w:eastAsia="zh-CN"/>
              </w:rPr>
            </w:pPr>
            <w:r w:rsidRPr="003117C7">
              <w:rPr>
                <w:rFonts w:hint="eastAsia"/>
              </w:rPr>
              <w:t>测量带宽</w:t>
            </w:r>
          </w:p>
        </w:tc>
      </w:tr>
      <w:tr w:rsidR="00DC546D" w:rsidRPr="003117C7" w14:paraId="0E72D896" w14:textId="77777777" w:rsidTr="00DF58E0">
        <w:trPr>
          <w:jc w:val="center"/>
        </w:trPr>
        <w:tc>
          <w:tcPr>
            <w:tcW w:w="2659" w:type="dxa"/>
          </w:tcPr>
          <w:p w14:paraId="1E5643BA" w14:textId="77777777" w:rsidR="00DC546D" w:rsidRPr="003117C7" w:rsidRDefault="00DC546D" w:rsidP="00DF58E0">
            <w:pPr>
              <w:pStyle w:val="Tabletext"/>
              <w:jc w:val="center"/>
            </w:pPr>
            <w:r w:rsidRPr="00CC08D9">
              <w:t xml:space="preserve">1 518.5 MHz ≤ </w:t>
            </w:r>
            <w:r w:rsidRPr="00761505">
              <w:rPr>
                <w:i/>
                <w:iCs/>
              </w:rPr>
              <w:t>F</w:t>
            </w:r>
            <w:r w:rsidRPr="00761505">
              <w:rPr>
                <w:i/>
                <w:iCs/>
                <w:vertAlign w:val="subscript"/>
              </w:rPr>
              <w:t>filter</w:t>
            </w:r>
            <w:r w:rsidRPr="00CC08D9">
              <w:t xml:space="preserve"> ≤ 1 519.5 MHz</w:t>
            </w:r>
          </w:p>
        </w:tc>
        <w:tc>
          <w:tcPr>
            <w:tcW w:w="2410" w:type="dxa"/>
          </w:tcPr>
          <w:p w14:paraId="6E71029F" w14:textId="77777777" w:rsidR="00DC546D" w:rsidRPr="003117C7" w:rsidRDefault="00DC546D" w:rsidP="00DF58E0">
            <w:pPr>
              <w:pStyle w:val="Tabletext"/>
              <w:jc w:val="center"/>
            </w:pPr>
            <w:r w:rsidRPr="00CC08D9">
              <w:t>P</w:t>
            </w:r>
            <w:r w:rsidRPr="00CC08D9">
              <w:rPr>
                <w:vertAlign w:val="subscript"/>
              </w:rPr>
              <w:t>EM</w:t>
            </w:r>
            <w:r w:rsidRPr="00CC08D9">
              <w:rPr>
                <w:vertAlign w:val="subscript"/>
                <w:lang w:eastAsia="ja-JP"/>
              </w:rPr>
              <w:t>,</w:t>
            </w:r>
            <w:r w:rsidRPr="00CC08D9">
              <w:rPr>
                <w:vertAlign w:val="subscript"/>
              </w:rPr>
              <w:t>B50,B74,B75,a</w:t>
            </w:r>
          </w:p>
        </w:tc>
        <w:tc>
          <w:tcPr>
            <w:tcW w:w="3083" w:type="dxa"/>
          </w:tcPr>
          <w:p w14:paraId="007E759E" w14:textId="77777777" w:rsidR="00DC546D" w:rsidRPr="003117C7" w:rsidRDefault="00DC546D" w:rsidP="00DF58E0">
            <w:pPr>
              <w:pStyle w:val="Tabletext"/>
              <w:jc w:val="center"/>
              <w:rPr>
                <w:i/>
                <w:iCs/>
              </w:rPr>
            </w:pPr>
            <w:r w:rsidRPr="00CC08D9">
              <w:t>1 MHz</w:t>
            </w:r>
          </w:p>
        </w:tc>
      </w:tr>
      <w:tr w:rsidR="00DC546D" w:rsidRPr="003117C7" w14:paraId="3A5172F8" w14:textId="77777777" w:rsidTr="00DF58E0">
        <w:trPr>
          <w:jc w:val="center"/>
        </w:trPr>
        <w:tc>
          <w:tcPr>
            <w:tcW w:w="2659" w:type="dxa"/>
          </w:tcPr>
          <w:p w14:paraId="66EBB015" w14:textId="77777777" w:rsidR="00DC546D" w:rsidRPr="003117C7" w:rsidRDefault="00DC546D" w:rsidP="00DF58E0">
            <w:pPr>
              <w:pStyle w:val="Tabletext"/>
              <w:jc w:val="center"/>
              <w:rPr>
                <w:i/>
                <w:iCs/>
              </w:rPr>
            </w:pPr>
            <w:r w:rsidRPr="00CC08D9">
              <w:t xml:space="preserve">1 520.5 MHz ≤ </w:t>
            </w:r>
            <w:r w:rsidRPr="00761505">
              <w:rPr>
                <w:i/>
                <w:iCs/>
              </w:rPr>
              <w:t>F</w:t>
            </w:r>
            <w:r w:rsidRPr="00761505">
              <w:rPr>
                <w:i/>
                <w:iCs/>
                <w:vertAlign w:val="subscript"/>
              </w:rPr>
              <w:t>filter</w:t>
            </w:r>
            <w:r w:rsidRPr="00CC08D9">
              <w:t xml:space="preserve"> ≤ 1 558.5 MHz</w:t>
            </w:r>
          </w:p>
        </w:tc>
        <w:tc>
          <w:tcPr>
            <w:tcW w:w="2410" w:type="dxa"/>
          </w:tcPr>
          <w:p w14:paraId="7ACF06CE" w14:textId="77777777" w:rsidR="00DC546D" w:rsidRPr="003117C7" w:rsidRDefault="00DC546D" w:rsidP="00DF58E0">
            <w:pPr>
              <w:pStyle w:val="Tabletext"/>
              <w:jc w:val="center"/>
            </w:pPr>
            <w:r w:rsidRPr="00CC08D9">
              <w:t>P</w:t>
            </w:r>
            <w:r w:rsidRPr="00CC08D9">
              <w:rPr>
                <w:vertAlign w:val="subscript"/>
              </w:rPr>
              <w:t>EM</w:t>
            </w:r>
            <w:r w:rsidRPr="00CC08D9">
              <w:rPr>
                <w:vertAlign w:val="subscript"/>
                <w:lang w:eastAsia="ja-JP"/>
              </w:rPr>
              <w:t>,</w:t>
            </w:r>
            <w:r w:rsidRPr="00CC08D9">
              <w:rPr>
                <w:vertAlign w:val="subscript"/>
              </w:rPr>
              <w:t>B50,B74,B75,b</w:t>
            </w:r>
          </w:p>
        </w:tc>
        <w:tc>
          <w:tcPr>
            <w:tcW w:w="3083" w:type="dxa"/>
          </w:tcPr>
          <w:p w14:paraId="73450804" w14:textId="77777777" w:rsidR="00DC546D" w:rsidRPr="003117C7" w:rsidRDefault="00DC546D" w:rsidP="00DF58E0">
            <w:pPr>
              <w:pStyle w:val="Tabletext"/>
              <w:jc w:val="center"/>
              <w:rPr>
                <w:i/>
                <w:iCs/>
              </w:rPr>
            </w:pPr>
            <w:r w:rsidRPr="00CC08D9">
              <w:t>1 MHz</w:t>
            </w:r>
          </w:p>
        </w:tc>
      </w:tr>
      <w:tr w:rsidR="00DC546D" w:rsidRPr="003117C7" w14:paraId="62FE2F14" w14:textId="77777777" w:rsidTr="00DF58E0">
        <w:trPr>
          <w:jc w:val="center"/>
        </w:trPr>
        <w:tc>
          <w:tcPr>
            <w:tcW w:w="8152" w:type="dxa"/>
            <w:gridSpan w:val="3"/>
            <w:tcBorders>
              <w:left w:val="nil"/>
              <w:bottom w:val="nil"/>
              <w:right w:val="nil"/>
            </w:tcBorders>
          </w:tcPr>
          <w:p w14:paraId="61B47520" w14:textId="77777777" w:rsidR="00DC546D" w:rsidRPr="00210979" w:rsidRDefault="00DC546D" w:rsidP="00DF58E0">
            <w:pPr>
              <w:pStyle w:val="Tabletext"/>
              <w:rPr>
                <w:sz w:val="20"/>
                <w:lang w:val="en-US" w:eastAsia="zh-CN"/>
              </w:rPr>
            </w:pPr>
            <w:r w:rsidRPr="00210979">
              <w:rPr>
                <w:rFonts w:hint="eastAsia"/>
                <w:sz w:val="20"/>
                <w:lang w:val="en-US" w:eastAsia="zh-CN"/>
              </w:rPr>
              <w:t>注</w:t>
            </w:r>
            <w:r w:rsidRPr="00210979">
              <w:rPr>
                <w:sz w:val="20"/>
                <w:lang w:eastAsia="zh-CN"/>
              </w:rPr>
              <w:t xml:space="preserve"> – </w:t>
            </w:r>
            <w:r w:rsidRPr="00210979">
              <w:rPr>
                <w:rFonts w:hint="eastAsia"/>
                <w:sz w:val="20"/>
                <w:lang w:eastAsia="zh-CN"/>
              </w:rPr>
              <w:t>区域性要求以每个天线的</w:t>
            </w:r>
            <w:r w:rsidRPr="00210979">
              <w:rPr>
                <w:rFonts w:eastAsia="Times New Roman"/>
                <w:sz w:val="20"/>
                <w:lang w:eastAsia="zh-CN"/>
              </w:rPr>
              <w:t>e.i.r.p.</w:t>
            </w:r>
            <w:r w:rsidRPr="00210979">
              <w:rPr>
                <w:rFonts w:ascii="SimSun" w:hAnsi="SimSun" w:cs="SimSun" w:hint="eastAsia"/>
                <w:sz w:val="20"/>
                <w:lang w:eastAsia="zh-CN"/>
              </w:rPr>
              <w:t>的</w:t>
            </w:r>
            <w:r w:rsidRPr="00210979">
              <w:rPr>
                <w:rFonts w:hint="eastAsia"/>
                <w:sz w:val="20"/>
                <w:lang w:eastAsia="zh-CN"/>
              </w:rPr>
              <w:t>方式定义，该值同时取决于</w:t>
            </w:r>
            <w:r w:rsidRPr="00210979">
              <w:rPr>
                <w:sz w:val="20"/>
                <w:lang w:eastAsia="zh-CN"/>
              </w:rPr>
              <w:t>BS</w:t>
            </w:r>
            <w:r w:rsidRPr="00210979">
              <w:rPr>
                <w:rFonts w:hint="eastAsia"/>
                <w:sz w:val="20"/>
                <w:lang w:eastAsia="zh-CN"/>
              </w:rPr>
              <w:t>在天线连接器处的发射和部署情况（包括天线增益和馈线损耗）两个因素。</w:t>
            </w:r>
            <w:r w:rsidRPr="00210979">
              <w:rPr>
                <w:rFonts w:hint="eastAsia"/>
                <w:sz w:val="20"/>
                <w:lang w:val="en-GB" w:eastAsia="zh-CN"/>
              </w:rPr>
              <w:t>以上规定的要求提供了验证是否符合区域性要求所需要的基站特性</w:t>
            </w:r>
            <w:r w:rsidRPr="00210979">
              <w:rPr>
                <w:rFonts w:hint="eastAsia"/>
                <w:sz w:val="20"/>
                <w:lang w:eastAsia="zh-CN"/>
              </w:rPr>
              <w:t>。</w:t>
            </w:r>
            <w:r w:rsidRPr="00210979">
              <w:rPr>
                <w:rFonts w:hint="eastAsia"/>
                <w:sz w:val="20"/>
                <w:lang w:eastAsia="zh-CN"/>
              </w:rPr>
              <w:t>TS 36.104</w:t>
            </w:r>
            <w:r w:rsidRPr="00210979">
              <w:rPr>
                <w:rFonts w:hint="eastAsia"/>
                <w:sz w:val="20"/>
                <w:lang w:eastAsia="zh-CN"/>
              </w:rPr>
              <w:t>附件</w:t>
            </w:r>
            <w:r w:rsidRPr="00210979">
              <w:rPr>
                <w:rFonts w:hint="eastAsia"/>
                <w:sz w:val="20"/>
                <w:lang w:eastAsia="zh-CN"/>
              </w:rPr>
              <w:t>H</w:t>
            </w:r>
            <w:r w:rsidRPr="00210979">
              <w:rPr>
                <w:rFonts w:hint="eastAsia"/>
                <w:sz w:val="20"/>
                <w:lang w:eastAsia="zh-CN"/>
              </w:rPr>
              <w:t>描述了</w:t>
            </w:r>
            <w:r w:rsidRPr="00210979">
              <w:rPr>
                <w:rFonts w:eastAsia="Times New Roman"/>
                <w:sz w:val="20"/>
                <w:lang w:eastAsia="zh-CN"/>
              </w:rPr>
              <w:t>e.i.r.p.</w:t>
            </w:r>
            <w:r w:rsidRPr="00210979">
              <w:rPr>
                <w:rFonts w:hint="eastAsia"/>
                <w:sz w:val="20"/>
                <w:lang w:eastAsia="zh-CN"/>
              </w:rPr>
              <w:t>评估方法。</w:t>
            </w:r>
          </w:p>
        </w:tc>
      </w:tr>
    </w:tbl>
    <w:p w14:paraId="4C610608" w14:textId="77777777" w:rsidR="00DC546D" w:rsidRDefault="00DC546D" w:rsidP="00DC546D">
      <w:pPr>
        <w:ind w:leftChars="100" w:left="240" w:firstLineChars="100" w:firstLine="240"/>
        <w:rPr>
          <w:lang w:eastAsia="zh-CN"/>
        </w:rPr>
      </w:pPr>
      <w:r>
        <w:rPr>
          <w:rFonts w:hint="eastAsia"/>
          <w:lang w:eastAsia="zh-CN"/>
        </w:rPr>
        <w:t>在某些地区，</w:t>
      </w:r>
      <w:r w:rsidRPr="00EC73C4">
        <w:rPr>
          <w:rFonts w:hint="eastAsia"/>
          <w:lang w:eastAsia="zh-CN"/>
        </w:rPr>
        <w:t>以下要求可能适用于在</w:t>
      </w:r>
      <w:r w:rsidRPr="00EC73C4">
        <w:rPr>
          <w:rFonts w:hint="eastAsia"/>
          <w:lang w:eastAsia="zh-CN"/>
        </w:rPr>
        <w:t>1 4</w:t>
      </w:r>
      <w:r>
        <w:rPr>
          <w:rFonts w:hint="eastAsia"/>
          <w:lang w:eastAsia="zh-CN"/>
        </w:rPr>
        <w:t>32-</w:t>
      </w:r>
      <w:r w:rsidRPr="00EC73C4">
        <w:rPr>
          <w:rFonts w:hint="eastAsia"/>
          <w:lang w:eastAsia="zh-CN"/>
        </w:rPr>
        <w:t xml:space="preserve">1 </w:t>
      </w:r>
      <w:r>
        <w:rPr>
          <w:rFonts w:hint="eastAsia"/>
          <w:lang w:eastAsia="zh-CN"/>
        </w:rPr>
        <w:t>452</w:t>
      </w:r>
      <w:r w:rsidRPr="00EC73C4">
        <w:rPr>
          <w:rFonts w:hint="eastAsia"/>
          <w:lang w:eastAsia="zh-CN"/>
        </w:rPr>
        <w:t xml:space="preserve"> MHz</w:t>
      </w:r>
      <w:r w:rsidRPr="00EC73C4">
        <w:rPr>
          <w:rFonts w:hint="eastAsia"/>
          <w:lang w:eastAsia="zh-CN"/>
        </w:rPr>
        <w:t>范围内</w:t>
      </w:r>
      <w:r>
        <w:rPr>
          <w:rFonts w:hint="eastAsia"/>
          <w:lang w:eastAsia="zh-CN"/>
        </w:rPr>
        <w:t>的频段</w:t>
      </w:r>
      <w:r>
        <w:rPr>
          <w:rFonts w:hint="eastAsia"/>
          <w:lang w:eastAsia="zh-CN"/>
        </w:rPr>
        <w:t>50</w:t>
      </w:r>
      <w:r>
        <w:rPr>
          <w:rFonts w:hint="eastAsia"/>
          <w:lang w:eastAsia="zh-CN"/>
        </w:rPr>
        <w:t>和频段</w:t>
      </w:r>
      <w:r>
        <w:rPr>
          <w:rFonts w:hint="eastAsia"/>
          <w:lang w:eastAsia="zh-CN"/>
        </w:rPr>
        <w:t>75</w:t>
      </w:r>
      <w:r>
        <w:rPr>
          <w:rFonts w:hint="eastAsia"/>
          <w:lang w:eastAsia="zh-CN"/>
        </w:rPr>
        <w:t>，以及频段</w:t>
      </w:r>
      <w:r>
        <w:rPr>
          <w:rFonts w:hint="eastAsia"/>
          <w:lang w:eastAsia="zh-CN"/>
        </w:rPr>
        <w:t>51</w:t>
      </w:r>
      <w:r>
        <w:rPr>
          <w:rFonts w:hint="eastAsia"/>
          <w:lang w:eastAsia="zh-CN"/>
        </w:rPr>
        <w:t>和频段</w:t>
      </w:r>
      <w:r>
        <w:rPr>
          <w:rFonts w:hint="eastAsia"/>
          <w:lang w:eastAsia="zh-CN"/>
        </w:rPr>
        <w:t>76</w:t>
      </w:r>
      <w:r>
        <w:rPr>
          <w:rFonts w:hint="eastAsia"/>
          <w:lang w:eastAsia="zh-CN"/>
        </w:rPr>
        <w:t>中工作的</w:t>
      </w:r>
      <w:r>
        <w:rPr>
          <w:rFonts w:hint="eastAsia"/>
          <w:lang w:eastAsia="zh-CN"/>
        </w:rPr>
        <w:t>E-UTRA</w:t>
      </w:r>
      <w:r>
        <w:rPr>
          <w:rFonts w:hint="eastAsia"/>
          <w:lang w:eastAsia="zh-CN"/>
        </w:rPr>
        <w:t>或</w:t>
      </w:r>
      <w:r>
        <w:rPr>
          <w:rFonts w:hint="eastAsia"/>
          <w:lang w:eastAsia="zh-CN"/>
        </w:rPr>
        <w:t>NR BS</w:t>
      </w:r>
      <w:r w:rsidRPr="00EC73C4">
        <w:rPr>
          <w:rFonts w:hint="eastAsia"/>
          <w:lang w:eastAsia="zh-CN"/>
        </w:rPr>
        <w:t>。</w:t>
      </w:r>
      <w:r>
        <w:rPr>
          <w:rFonts w:hint="eastAsia"/>
          <w:lang w:eastAsia="zh-CN"/>
        </w:rPr>
        <w:t>发射不得超过表</w:t>
      </w:r>
      <w:r>
        <w:rPr>
          <w:rFonts w:hint="eastAsia"/>
          <w:lang w:eastAsia="zh-CN"/>
        </w:rPr>
        <w:t>A1-137</w:t>
      </w:r>
      <w:r>
        <w:rPr>
          <w:rFonts w:hint="eastAsia"/>
          <w:lang w:eastAsia="zh-CN"/>
        </w:rPr>
        <w:t>规定的最大电平。</w:t>
      </w:r>
    </w:p>
    <w:p w14:paraId="41312CBC"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A1-137</w:t>
      </w:r>
    </w:p>
    <w:p w14:paraId="5FEC5648" w14:textId="2B3A7D5E" w:rsidR="00DC546D" w:rsidRDefault="00DC546D" w:rsidP="00DC546D">
      <w:pPr>
        <w:pStyle w:val="Tabletitle"/>
        <w:rPr>
          <w:lang w:eastAsia="zh-CN"/>
        </w:rPr>
      </w:pPr>
      <w:r w:rsidRPr="000B3123">
        <w:rPr>
          <w:rFonts w:hint="eastAsia"/>
          <w:lang w:eastAsia="zh-CN"/>
        </w:rPr>
        <w:t>在</w:t>
      </w:r>
      <w:r w:rsidRPr="000B3123">
        <w:rPr>
          <w:rFonts w:hint="eastAsia"/>
          <w:lang w:eastAsia="zh-CN"/>
        </w:rPr>
        <w:t>1 432-1 452 MHz</w:t>
      </w:r>
      <w:r w:rsidRPr="000B3123">
        <w:rPr>
          <w:rFonts w:hint="eastAsia"/>
          <w:lang w:eastAsia="zh-CN"/>
        </w:rPr>
        <w:t>范围内的频段</w:t>
      </w:r>
      <w:r w:rsidRPr="000B3123">
        <w:rPr>
          <w:rFonts w:hint="eastAsia"/>
          <w:lang w:eastAsia="zh-CN"/>
        </w:rPr>
        <w:t>50</w:t>
      </w:r>
      <w:r w:rsidRPr="000B3123">
        <w:rPr>
          <w:rFonts w:hint="eastAsia"/>
          <w:lang w:eastAsia="zh-CN"/>
        </w:rPr>
        <w:t>和</w:t>
      </w:r>
      <w:r w:rsidRPr="000B3123">
        <w:rPr>
          <w:rFonts w:hint="eastAsia"/>
          <w:lang w:eastAsia="zh-CN"/>
        </w:rPr>
        <w:t>75</w:t>
      </w:r>
      <w:r w:rsidRPr="000B3123">
        <w:rPr>
          <w:rFonts w:hint="eastAsia"/>
          <w:lang w:eastAsia="zh-CN"/>
        </w:rPr>
        <w:t>，以及频段</w:t>
      </w:r>
      <w:r w:rsidRPr="000B3123">
        <w:rPr>
          <w:rFonts w:hint="eastAsia"/>
          <w:lang w:eastAsia="zh-CN"/>
        </w:rPr>
        <w:t>51</w:t>
      </w:r>
      <w:r w:rsidRPr="000B3123">
        <w:rPr>
          <w:rFonts w:hint="eastAsia"/>
          <w:lang w:eastAsia="zh-CN"/>
        </w:rPr>
        <w:t>和</w:t>
      </w:r>
      <w:r w:rsidRPr="000B3123">
        <w:rPr>
          <w:rFonts w:hint="eastAsia"/>
          <w:lang w:eastAsia="zh-CN"/>
        </w:rPr>
        <w:t>76</w:t>
      </w:r>
      <w:r w:rsidRPr="000B3123">
        <w:rPr>
          <w:rFonts w:hint="eastAsia"/>
          <w:lang w:eastAsia="zh-CN"/>
        </w:rPr>
        <w:t>中工作</w:t>
      </w:r>
      <w:r>
        <w:rPr>
          <w:rFonts w:hint="eastAsia"/>
          <w:lang w:eastAsia="zh-CN"/>
        </w:rPr>
        <w:t>的</w:t>
      </w:r>
      <w:r w:rsidR="00210979">
        <w:rPr>
          <w:lang w:eastAsia="zh-CN"/>
        </w:rPr>
        <w:br/>
      </w:r>
      <w:r>
        <w:rPr>
          <w:rFonts w:hint="eastAsia"/>
          <w:lang w:eastAsia="zh-CN"/>
        </w:rPr>
        <w:t>BS</w:t>
      </w:r>
      <w:r>
        <w:rPr>
          <w:rFonts w:hint="eastAsia"/>
          <w:lang w:eastAsia="zh-CN"/>
        </w:rPr>
        <w:t>附加工作频段无用发射限值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410"/>
        <w:gridCol w:w="3083"/>
      </w:tblGrid>
      <w:tr w:rsidR="00DC546D" w:rsidRPr="003117C7" w14:paraId="5A6F9817" w14:textId="77777777" w:rsidTr="00DF58E0">
        <w:trPr>
          <w:jc w:val="center"/>
        </w:trPr>
        <w:tc>
          <w:tcPr>
            <w:tcW w:w="2659" w:type="dxa"/>
          </w:tcPr>
          <w:p w14:paraId="08B7036B" w14:textId="77777777" w:rsidR="00DC546D" w:rsidRPr="003117C7" w:rsidRDefault="00DC546D" w:rsidP="00DF58E0">
            <w:pPr>
              <w:pStyle w:val="Tablehead"/>
            </w:pPr>
            <w:r w:rsidRPr="003117C7">
              <w:rPr>
                <w:rFonts w:hint="eastAsia"/>
                <w:lang w:val="en-US"/>
              </w:rPr>
              <w:t>滤波器中心频率</w:t>
            </w:r>
            <w:r w:rsidRPr="003117C7">
              <w:rPr>
                <w:rFonts w:hint="eastAsia"/>
                <w:lang w:val="en-US" w:eastAsia="zh-CN"/>
              </w:rPr>
              <w:t>，</w:t>
            </w:r>
            <w:r w:rsidRPr="00CC08D9">
              <w:rPr>
                <w:i/>
              </w:rPr>
              <w:t>F</w:t>
            </w:r>
            <w:r w:rsidRPr="00CC08D9">
              <w:rPr>
                <w:i/>
                <w:vertAlign w:val="subscript"/>
              </w:rPr>
              <w:t>filter</w:t>
            </w:r>
          </w:p>
        </w:tc>
        <w:tc>
          <w:tcPr>
            <w:tcW w:w="2410" w:type="dxa"/>
          </w:tcPr>
          <w:p w14:paraId="700ACBA0" w14:textId="5159E7EF" w:rsidR="00DC546D" w:rsidRPr="003117C7" w:rsidRDefault="00DC546D" w:rsidP="00DF58E0">
            <w:pPr>
              <w:pStyle w:val="Tablehead"/>
              <w:rPr>
                <w:lang w:eastAsia="zh-CN"/>
              </w:rPr>
            </w:pPr>
            <w:r>
              <w:rPr>
                <w:rFonts w:hint="eastAsia"/>
                <w:lang w:eastAsia="zh-CN"/>
              </w:rPr>
              <w:t>公布</w:t>
            </w:r>
            <w:r w:rsidRPr="003117C7">
              <w:rPr>
                <w:rFonts w:hint="eastAsia"/>
                <w:lang w:eastAsia="zh-CN"/>
              </w:rPr>
              <w:t>的发射电平</w:t>
            </w:r>
            <w:r w:rsidR="00210979">
              <w:rPr>
                <w:lang w:eastAsia="zh-CN"/>
              </w:rPr>
              <w:br/>
            </w:r>
            <w:r w:rsidR="00EF0584">
              <w:rPr>
                <w:rFonts w:hint="eastAsia"/>
                <w:lang w:eastAsia="zh-CN"/>
              </w:rPr>
              <w:t>（</w:t>
            </w:r>
            <w:r w:rsidR="00EF0584" w:rsidRPr="003117C7">
              <w:rPr>
                <w:lang w:eastAsia="zh-CN"/>
              </w:rPr>
              <w:t>dBm</w:t>
            </w:r>
            <w:r w:rsidR="00EF0584">
              <w:rPr>
                <w:rFonts w:hint="eastAsia"/>
                <w:lang w:eastAsia="zh-CN"/>
              </w:rPr>
              <w:t>）</w:t>
            </w:r>
          </w:p>
        </w:tc>
        <w:tc>
          <w:tcPr>
            <w:tcW w:w="3083" w:type="dxa"/>
          </w:tcPr>
          <w:p w14:paraId="6932BC52" w14:textId="77777777" w:rsidR="00DC546D" w:rsidRPr="003117C7" w:rsidRDefault="00DC546D" w:rsidP="00DF58E0">
            <w:pPr>
              <w:pStyle w:val="Tablehead"/>
              <w:rPr>
                <w:lang w:eastAsia="zh-CN"/>
              </w:rPr>
            </w:pPr>
            <w:r w:rsidRPr="003117C7">
              <w:rPr>
                <w:rFonts w:hint="eastAsia"/>
              </w:rPr>
              <w:t>测量带宽</w:t>
            </w:r>
          </w:p>
        </w:tc>
      </w:tr>
      <w:tr w:rsidR="00DC546D" w:rsidRPr="003117C7" w14:paraId="231E8366" w14:textId="77777777" w:rsidTr="00DF58E0">
        <w:trPr>
          <w:jc w:val="center"/>
        </w:trPr>
        <w:tc>
          <w:tcPr>
            <w:tcW w:w="2659" w:type="dxa"/>
          </w:tcPr>
          <w:p w14:paraId="062A7F54" w14:textId="77777777" w:rsidR="00DC546D" w:rsidRPr="003117C7" w:rsidRDefault="00DC546D" w:rsidP="00DF58E0">
            <w:pPr>
              <w:pStyle w:val="Tabletext"/>
              <w:jc w:val="center"/>
            </w:pPr>
            <w:r w:rsidRPr="00761505">
              <w:rPr>
                <w:i/>
                <w:iCs/>
              </w:rPr>
              <w:t>F</w:t>
            </w:r>
            <w:r w:rsidRPr="00761505">
              <w:rPr>
                <w:i/>
                <w:iCs/>
                <w:vertAlign w:val="subscript"/>
              </w:rPr>
              <w:t>filter</w:t>
            </w:r>
            <w:r w:rsidRPr="00CC08D9">
              <w:rPr>
                <w:vertAlign w:val="subscript"/>
              </w:rPr>
              <w:t xml:space="preserve"> </w:t>
            </w:r>
            <w:r w:rsidRPr="00CC08D9">
              <w:t>= 1 413.5 MHz</w:t>
            </w:r>
          </w:p>
        </w:tc>
        <w:tc>
          <w:tcPr>
            <w:tcW w:w="2410" w:type="dxa"/>
          </w:tcPr>
          <w:p w14:paraId="27636C3E" w14:textId="77777777" w:rsidR="00DC546D" w:rsidRPr="003117C7" w:rsidRDefault="00DC546D" w:rsidP="00DF58E0">
            <w:pPr>
              <w:pStyle w:val="Tabletext"/>
              <w:jc w:val="center"/>
            </w:pPr>
            <w:r>
              <w:t>−</w:t>
            </w:r>
            <w:r w:rsidRPr="00CC08D9">
              <w:t>42</w:t>
            </w:r>
          </w:p>
        </w:tc>
        <w:tc>
          <w:tcPr>
            <w:tcW w:w="3083" w:type="dxa"/>
          </w:tcPr>
          <w:p w14:paraId="2C3C5F3D" w14:textId="77777777" w:rsidR="00DC546D" w:rsidRPr="003117C7" w:rsidRDefault="00DC546D" w:rsidP="00DF58E0">
            <w:pPr>
              <w:pStyle w:val="Tabletext"/>
              <w:jc w:val="center"/>
              <w:rPr>
                <w:i/>
                <w:iCs/>
              </w:rPr>
            </w:pPr>
            <w:r w:rsidRPr="00CC08D9">
              <w:t>27 MHz</w:t>
            </w:r>
          </w:p>
        </w:tc>
      </w:tr>
    </w:tbl>
    <w:p w14:paraId="64A3AA88" w14:textId="77777777" w:rsidR="00DC546D" w:rsidRPr="00B402E3" w:rsidRDefault="00DC546D" w:rsidP="00DC546D">
      <w:pPr>
        <w:pStyle w:val="Heading4"/>
        <w:rPr>
          <w:lang w:val="en-US" w:eastAsia="zh-CN"/>
        </w:rPr>
      </w:pPr>
      <w:r w:rsidRPr="00B402E3">
        <w:rPr>
          <w:lang w:val="en-US" w:eastAsia="zh-CN"/>
        </w:rPr>
        <w:t>3.3.</w:t>
      </w:r>
      <w:r>
        <w:rPr>
          <w:rFonts w:hint="eastAsia"/>
          <w:lang w:val="en-US" w:eastAsia="zh-CN"/>
        </w:rPr>
        <w:t>3</w:t>
      </w:r>
      <w:r w:rsidRPr="00B402E3">
        <w:rPr>
          <w:lang w:val="en-US" w:eastAsia="zh-CN"/>
        </w:rPr>
        <w:t>.</w:t>
      </w:r>
      <w:r>
        <w:rPr>
          <w:rFonts w:hint="eastAsia"/>
          <w:lang w:val="en-US" w:eastAsia="zh-CN"/>
        </w:rPr>
        <w:t>5</w:t>
      </w:r>
      <w:r w:rsidRPr="00B402E3">
        <w:rPr>
          <w:lang w:val="en-US" w:eastAsia="zh-CN"/>
        </w:rPr>
        <w:tab/>
      </w:r>
      <w:r>
        <w:rPr>
          <w:rFonts w:hint="eastAsia"/>
          <w:szCs w:val="24"/>
          <w:lang w:eastAsia="zh-CN"/>
        </w:rPr>
        <w:t>频段</w:t>
      </w:r>
      <w:r>
        <w:rPr>
          <w:rFonts w:hint="eastAsia"/>
          <w:szCs w:val="24"/>
          <w:lang w:eastAsia="zh-CN"/>
        </w:rPr>
        <w:t>48</w:t>
      </w:r>
      <w:r>
        <w:rPr>
          <w:rFonts w:hint="eastAsia"/>
          <w:szCs w:val="24"/>
          <w:lang w:eastAsia="zh-CN"/>
        </w:rPr>
        <w:t>的附加要求</w:t>
      </w:r>
    </w:p>
    <w:p w14:paraId="75D2125F" w14:textId="77777777" w:rsidR="00DC546D" w:rsidRDefault="00DC546D" w:rsidP="00DC546D">
      <w:pPr>
        <w:ind w:leftChars="100" w:left="240" w:firstLineChars="100" w:firstLine="240"/>
        <w:rPr>
          <w:lang w:eastAsia="zh-CN"/>
        </w:rPr>
      </w:pPr>
      <w:r>
        <w:rPr>
          <w:rFonts w:hint="eastAsia"/>
          <w:lang w:eastAsia="zh-CN"/>
        </w:rPr>
        <w:t>在某些地区，</w:t>
      </w:r>
      <w:r w:rsidRPr="00EC73C4">
        <w:rPr>
          <w:rFonts w:hint="eastAsia"/>
          <w:lang w:eastAsia="zh-CN"/>
        </w:rPr>
        <w:t>以下要求可能适用于在</w:t>
      </w:r>
      <w:r>
        <w:rPr>
          <w:rFonts w:hint="eastAsia"/>
          <w:lang w:eastAsia="zh-CN"/>
        </w:rPr>
        <w:t>频段</w:t>
      </w:r>
      <w:r>
        <w:rPr>
          <w:rFonts w:hint="eastAsia"/>
          <w:lang w:eastAsia="zh-CN"/>
        </w:rPr>
        <w:t>48</w:t>
      </w:r>
      <w:r>
        <w:rPr>
          <w:rFonts w:hint="eastAsia"/>
          <w:lang w:eastAsia="zh-CN"/>
        </w:rPr>
        <w:t>中工作的</w:t>
      </w:r>
      <w:r>
        <w:rPr>
          <w:rFonts w:hint="eastAsia"/>
          <w:lang w:eastAsia="zh-CN"/>
        </w:rPr>
        <w:t>BS</w:t>
      </w:r>
      <w:r w:rsidRPr="00EC73C4">
        <w:rPr>
          <w:rFonts w:hint="eastAsia"/>
          <w:lang w:eastAsia="zh-CN"/>
        </w:rPr>
        <w:t>。</w:t>
      </w:r>
      <w:r>
        <w:rPr>
          <w:rFonts w:hint="eastAsia"/>
          <w:lang w:eastAsia="zh-CN"/>
        </w:rPr>
        <w:t>发射不得超过表</w:t>
      </w:r>
      <w:r>
        <w:rPr>
          <w:rFonts w:hint="eastAsia"/>
          <w:lang w:eastAsia="zh-CN"/>
        </w:rPr>
        <w:t>A1-138</w:t>
      </w:r>
      <w:r>
        <w:rPr>
          <w:rFonts w:hint="eastAsia"/>
          <w:lang w:eastAsia="zh-CN"/>
        </w:rPr>
        <w:t>规定的最大电平。</w:t>
      </w:r>
    </w:p>
    <w:p w14:paraId="1717C717"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A1-138</w:t>
      </w:r>
    </w:p>
    <w:p w14:paraId="063D8B82" w14:textId="77777777" w:rsidR="00DC546D" w:rsidRDefault="00DC546D" w:rsidP="00DC546D">
      <w:pPr>
        <w:pStyle w:val="Tabletitle"/>
        <w:rPr>
          <w:lang w:eastAsia="zh-CN"/>
        </w:rPr>
      </w:pPr>
      <w:r w:rsidRPr="000B3123">
        <w:rPr>
          <w:rFonts w:hint="eastAsia"/>
          <w:lang w:eastAsia="zh-CN"/>
        </w:rPr>
        <w:t>频段</w:t>
      </w:r>
      <w:r>
        <w:rPr>
          <w:rFonts w:hint="eastAsia"/>
          <w:lang w:eastAsia="zh-CN"/>
        </w:rPr>
        <w:t>48</w:t>
      </w:r>
      <w:r>
        <w:rPr>
          <w:rFonts w:hint="eastAsia"/>
          <w:lang w:eastAsia="zh-CN"/>
        </w:rPr>
        <w:t>中的附加工作频段无用发射限值</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693"/>
        <w:gridCol w:w="1276"/>
        <w:gridCol w:w="1418"/>
      </w:tblGrid>
      <w:tr w:rsidR="00DC546D" w:rsidRPr="0015029C" w14:paraId="309CD0C1"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tcPr>
          <w:p w14:paraId="021DBF04" w14:textId="77777777" w:rsidR="00DC546D" w:rsidRPr="003117C7" w:rsidRDefault="00DC546D" w:rsidP="00DF58E0">
            <w:pPr>
              <w:pStyle w:val="Tablehead"/>
              <w:rPr>
                <w:lang w:val="en-US" w:eastAsia="zh-CN"/>
              </w:rPr>
            </w:pPr>
            <w:r>
              <w:rPr>
                <w:rFonts w:hint="eastAsia"/>
                <w:lang w:val="en-US" w:eastAsia="zh-CN"/>
              </w:rPr>
              <w:t>信道带宽</w:t>
            </w:r>
          </w:p>
        </w:tc>
        <w:tc>
          <w:tcPr>
            <w:tcW w:w="2268" w:type="dxa"/>
            <w:tcBorders>
              <w:top w:val="single" w:sz="4" w:space="0" w:color="auto"/>
              <w:left w:val="single" w:sz="4" w:space="0" w:color="auto"/>
              <w:bottom w:val="single" w:sz="4" w:space="0" w:color="auto"/>
              <w:right w:val="single" w:sz="4" w:space="0" w:color="auto"/>
            </w:tcBorders>
            <w:vAlign w:val="center"/>
          </w:tcPr>
          <w:p w14:paraId="4A35A630"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693" w:type="dxa"/>
            <w:tcBorders>
              <w:top w:val="single" w:sz="4" w:space="0" w:color="auto"/>
              <w:left w:val="single" w:sz="4" w:space="0" w:color="auto"/>
              <w:bottom w:val="single" w:sz="4" w:space="0" w:color="auto"/>
              <w:right w:val="single" w:sz="4" w:space="0" w:color="auto"/>
            </w:tcBorders>
            <w:vAlign w:val="center"/>
          </w:tcPr>
          <w:p w14:paraId="07355FF4"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1276" w:type="dxa"/>
            <w:tcBorders>
              <w:top w:val="single" w:sz="4" w:space="0" w:color="auto"/>
              <w:left w:val="single" w:sz="4" w:space="0" w:color="auto"/>
              <w:bottom w:val="single" w:sz="4" w:space="0" w:color="auto"/>
              <w:right w:val="single" w:sz="4" w:space="0" w:color="auto"/>
            </w:tcBorders>
            <w:vAlign w:val="center"/>
          </w:tcPr>
          <w:p w14:paraId="25AEB5F6" w14:textId="77777777" w:rsidR="00DC546D" w:rsidRPr="003117C7" w:rsidRDefault="00DC546D" w:rsidP="00DF58E0">
            <w:pPr>
              <w:pStyle w:val="Tablehead"/>
            </w:pPr>
            <w:r>
              <w:rPr>
                <w:rFonts w:hint="eastAsia"/>
                <w:lang w:eastAsia="zh-CN"/>
              </w:rPr>
              <w:t>最低</w:t>
            </w:r>
            <w:r w:rsidRPr="003117C7">
              <w:rPr>
                <w:rFonts w:hint="eastAsia"/>
              </w:rPr>
              <w:t>要求</w:t>
            </w:r>
          </w:p>
        </w:tc>
        <w:tc>
          <w:tcPr>
            <w:tcW w:w="1418" w:type="dxa"/>
            <w:tcBorders>
              <w:top w:val="single" w:sz="4" w:space="0" w:color="auto"/>
              <w:left w:val="single" w:sz="4" w:space="0" w:color="auto"/>
              <w:bottom w:val="single" w:sz="4" w:space="0" w:color="auto"/>
              <w:right w:val="single" w:sz="4" w:space="0" w:color="auto"/>
            </w:tcBorders>
            <w:vAlign w:val="center"/>
          </w:tcPr>
          <w:p w14:paraId="3A875930" w14:textId="77777777" w:rsidR="00DC546D" w:rsidRPr="003117C7" w:rsidRDefault="00DC546D" w:rsidP="00DF58E0">
            <w:pPr>
              <w:pStyle w:val="Tablehead"/>
              <w:rPr>
                <w:lang w:eastAsia="zh-CN"/>
              </w:rPr>
            </w:pPr>
            <w:r w:rsidRPr="003117C7">
              <w:rPr>
                <w:rFonts w:hint="eastAsia"/>
              </w:rPr>
              <w:t>测量带宽</w:t>
            </w:r>
          </w:p>
          <w:p w14:paraId="75755077" w14:textId="77777777" w:rsidR="00DC546D" w:rsidRPr="0015029C" w:rsidRDefault="00DC546D" w:rsidP="00DF58E0">
            <w:pPr>
              <w:pStyle w:val="Tablehead"/>
              <w:rPr>
                <w:lang w:eastAsia="zh-CN"/>
              </w:rPr>
            </w:pPr>
          </w:p>
        </w:tc>
      </w:tr>
      <w:tr w:rsidR="00DC546D" w:rsidRPr="003117C7" w14:paraId="2241B85D"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tcPr>
          <w:p w14:paraId="0B0148C5" w14:textId="77777777" w:rsidR="00DC546D" w:rsidRPr="00756381" w:rsidRDefault="00DC546D" w:rsidP="00DF58E0">
            <w:pPr>
              <w:pStyle w:val="Tabletext"/>
              <w:jc w:val="center"/>
              <w:rPr>
                <w:sz w:val="20"/>
              </w:rPr>
            </w:pPr>
            <w:r>
              <w:rPr>
                <w:rFonts w:hint="eastAsia"/>
                <w:sz w:val="20"/>
                <w:lang w:eastAsia="zh-CN"/>
              </w:rPr>
              <w:t>所有</w:t>
            </w:r>
          </w:p>
        </w:tc>
        <w:tc>
          <w:tcPr>
            <w:tcW w:w="2268" w:type="dxa"/>
            <w:tcBorders>
              <w:top w:val="single" w:sz="4" w:space="0" w:color="auto"/>
              <w:left w:val="single" w:sz="4" w:space="0" w:color="auto"/>
              <w:bottom w:val="single" w:sz="4" w:space="0" w:color="auto"/>
              <w:right w:val="single" w:sz="4" w:space="0" w:color="auto"/>
            </w:tcBorders>
          </w:tcPr>
          <w:p w14:paraId="4B515A13" w14:textId="77777777" w:rsidR="00DC546D" w:rsidRPr="003117C7" w:rsidRDefault="00DC546D" w:rsidP="00DF58E0">
            <w:pPr>
              <w:pStyle w:val="Tabletext"/>
              <w:jc w:val="center"/>
              <w:rPr>
                <w:sz w:val="20"/>
              </w:rPr>
            </w:pPr>
            <w:r w:rsidRPr="00761505">
              <w:rPr>
                <w:sz w:val="20"/>
              </w:rPr>
              <w:t xml:space="preserve">0 MHz </w:t>
            </w:r>
            <w:r w:rsidRPr="00761505">
              <w:rPr>
                <w:sz w:val="20"/>
              </w:rPr>
              <w:sym w:font="Symbol" w:char="F0A3"/>
            </w:r>
            <w:r w:rsidRPr="00761505">
              <w:rPr>
                <w:sz w:val="20"/>
              </w:rPr>
              <w:t xml:space="preserve"> </w:t>
            </w:r>
            <w:r w:rsidRPr="00761505">
              <w:rPr>
                <w:sz w:val="20"/>
              </w:rPr>
              <w:sym w:font="Symbol" w:char="F044"/>
            </w:r>
            <w:r w:rsidRPr="00761505">
              <w:rPr>
                <w:i/>
                <w:iCs/>
                <w:sz w:val="20"/>
              </w:rPr>
              <w:t>f</w:t>
            </w:r>
            <w:r w:rsidRPr="00761505">
              <w:rPr>
                <w:sz w:val="20"/>
              </w:rPr>
              <w:t xml:space="preserve"> &lt; 10 MHz</w:t>
            </w:r>
          </w:p>
        </w:tc>
        <w:tc>
          <w:tcPr>
            <w:tcW w:w="2693" w:type="dxa"/>
            <w:tcBorders>
              <w:top w:val="single" w:sz="4" w:space="0" w:color="auto"/>
              <w:left w:val="single" w:sz="4" w:space="0" w:color="auto"/>
              <w:bottom w:val="single" w:sz="4" w:space="0" w:color="auto"/>
              <w:right w:val="single" w:sz="4" w:space="0" w:color="auto"/>
            </w:tcBorders>
          </w:tcPr>
          <w:p w14:paraId="0AF960B3" w14:textId="77777777" w:rsidR="00DC546D" w:rsidRPr="003117C7" w:rsidRDefault="00DC546D" w:rsidP="00DF58E0">
            <w:pPr>
              <w:pStyle w:val="Tabletext"/>
              <w:jc w:val="center"/>
              <w:rPr>
                <w:sz w:val="20"/>
              </w:rPr>
            </w:pPr>
            <w:r w:rsidRPr="00761505">
              <w:rPr>
                <w:sz w:val="20"/>
              </w:rPr>
              <w:t xml:space="preserve">0.5 MHz </w:t>
            </w:r>
            <w:r w:rsidRPr="00761505">
              <w:rPr>
                <w:sz w:val="20"/>
              </w:rPr>
              <w:sym w:font="Symbol" w:char="F0A3"/>
            </w:r>
            <w:r w:rsidRPr="00761505">
              <w:rPr>
                <w:sz w:val="20"/>
              </w:rPr>
              <w:t xml:space="preserve"> </w:t>
            </w:r>
            <w:r w:rsidRPr="00761505">
              <w:rPr>
                <w:i/>
                <w:iCs/>
                <w:sz w:val="20"/>
              </w:rPr>
              <w:t>f_offset</w:t>
            </w:r>
            <w:r w:rsidRPr="00761505">
              <w:rPr>
                <w:sz w:val="20"/>
              </w:rPr>
              <w:t xml:space="preserve"> &lt; 9.5 MHz</w:t>
            </w:r>
          </w:p>
        </w:tc>
        <w:tc>
          <w:tcPr>
            <w:tcW w:w="1276" w:type="dxa"/>
            <w:tcBorders>
              <w:top w:val="single" w:sz="4" w:space="0" w:color="auto"/>
              <w:left w:val="single" w:sz="4" w:space="0" w:color="auto"/>
              <w:bottom w:val="single" w:sz="4" w:space="0" w:color="auto"/>
              <w:right w:val="single" w:sz="4" w:space="0" w:color="auto"/>
            </w:tcBorders>
          </w:tcPr>
          <w:p w14:paraId="1BFF65AE" w14:textId="77777777" w:rsidR="00DC546D" w:rsidRPr="003117C7" w:rsidRDefault="00DC546D" w:rsidP="00DF58E0">
            <w:pPr>
              <w:pStyle w:val="Tabletext"/>
              <w:jc w:val="center"/>
              <w:rPr>
                <w:sz w:val="20"/>
                <w:lang w:eastAsia="zh-CN"/>
              </w:rPr>
            </w:pPr>
            <w:r w:rsidRPr="00761505">
              <w:rPr>
                <w:sz w:val="20"/>
              </w:rPr>
              <w:t>−13 dBm</w:t>
            </w:r>
          </w:p>
        </w:tc>
        <w:tc>
          <w:tcPr>
            <w:tcW w:w="1418" w:type="dxa"/>
            <w:tcBorders>
              <w:top w:val="single" w:sz="4" w:space="0" w:color="auto"/>
              <w:left w:val="single" w:sz="4" w:space="0" w:color="auto"/>
              <w:bottom w:val="single" w:sz="4" w:space="0" w:color="auto"/>
              <w:right w:val="single" w:sz="4" w:space="0" w:color="auto"/>
            </w:tcBorders>
          </w:tcPr>
          <w:p w14:paraId="2FEC95F6" w14:textId="77777777" w:rsidR="00DC546D" w:rsidRPr="003117C7" w:rsidRDefault="00DC546D" w:rsidP="00DF58E0">
            <w:pPr>
              <w:pStyle w:val="Tabletext"/>
              <w:jc w:val="center"/>
              <w:rPr>
                <w:sz w:val="20"/>
              </w:rPr>
            </w:pPr>
            <w:r w:rsidRPr="00761505">
              <w:rPr>
                <w:sz w:val="20"/>
              </w:rPr>
              <w:t>1 MHz</w:t>
            </w:r>
          </w:p>
        </w:tc>
      </w:tr>
    </w:tbl>
    <w:p w14:paraId="4E4A91E4" w14:textId="77777777" w:rsidR="00DC546D" w:rsidRPr="00B402E3" w:rsidRDefault="00DC546D" w:rsidP="00DC546D">
      <w:pPr>
        <w:pStyle w:val="Heading4"/>
        <w:rPr>
          <w:lang w:val="en-US" w:eastAsia="zh-CN"/>
        </w:rPr>
      </w:pPr>
      <w:r w:rsidRPr="00B402E3">
        <w:rPr>
          <w:lang w:val="en-US" w:eastAsia="zh-CN"/>
        </w:rPr>
        <w:t>3.3.</w:t>
      </w:r>
      <w:r>
        <w:rPr>
          <w:rFonts w:hint="eastAsia"/>
          <w:lang w:val="en-US" w:eastAsia="zh-CN"/>
        </w:rPr>
        <w:t>3</w:t>
      </w:r>
      <w:r w:rsidRPr="00B402E3">
        <w:rPr>
          <w:lang w:val="en-US" w:eastAsia="zh-CN"/>
        </w:rPr>
        <w:t>.</w:t>
      </w:r>
      <w:r>
        <w:rPr>
          <w:rFonts w:hint="eastAsia"/>
          <w:lang w:val="en-US" w:eastAsia="zh-CN"/>
        </w:rPr>
        <w:t>6</w:t>
      </w:r>
      <w:r w:rsidRPr="00B402E3">
        <w:rPr>
          <w:lang w:val="en-US" w:eastAsia="zh-CN"/>
        </w:rPr>
        <w:tab/>
      </w:r>
      <w:r>
        <w:rPr>
          <w:rFonts w:hint="eastAsia"/>
          <w:szCs w:val="24"/>
          <w:lang w:eastAsia="zh-CN"/>
        </w:rPr>
        <w:t>频段</w:t>
      </w:r>
      <w:r>
        <w:rPr>
          <w:rFonts w:hint="eastAsia"/>
          <w:szCs w:val="24"/>
          <w:lang w:eastAsia="zh-CN"/>
        </w:rPr>
        <w:t>53</w:t>
      </w:r>
      <w:r>
        <w:rPr>
          <w:rFonts w:hint="eastAsia"/>
          <w:szCs w:val="24"/>
          <w:lang w:eastAsia="zh-CN"/>
        </w:rPr>
        <w:t>的附加要求</w:t>
      </w:r>
    </w:p>
    <w:p w14:paraId="1DCBA3F5" w14:textId="44E0F0DD" w:rsidR="00DC546D" w:rsidRDefault="00DC546D" w:rsidP="00210979">
      <w:pPr>
        <w:ind w:firstLineChars="200" w:firstLine="480"/>
        <w:rPr>
          <w:lang w:eastAsia="zh-CN"/>
        </w:rPr>
      </w:pPr>
      <w:r>
        <w:rPr>
          <w:rFonts w:hint="eastAsia"/>
          <w:lang w:eastAsia="zh-CN"/>
        </w:rPr>
        <w:t>在某些地区，</w:t>
      </w:r>
      <w:r w:rsidRPr="00EC73C4">
        <w:rPr>
          <w:rFonts w:hint="eastAsia"/>
          <w:lang w:eastAsia="zh-CN"/>
        </w:rPr>
        <w:t>以下要求可能适用于在</w:t>
      </w:r>
      <w:r>
        <w:rPr>
          <w:rFonts w:hint="eastAsia"/>
          <w:lang w:eastAsia="zh-CN"/>
        </w:rPr>
        <w:t>频段</w:t>
      </w:r>
      <w:r>
        <w:rPr>
          <w:rFonts w:hint="eastAsia"/>
          <w:lang w:eastAsia="zh-CN"/>
        </w:rPr>
        <w:t>53</w:t>
      </w:r>
      <w:r>
        <w:rPr>
          <w:rFonts w:hint="eastAsia"/>
          <w:lang w:eastAsia="zh-CN"/>
        </w:rPr>
        <w:t>中工作的</w:t>
      </w:r>
      <w:r>
        <w:rPr>
          <w:rFonts w:hint="eastAsia"/>
          <w:lang w:eastAsia="zh-CN"/>
        </w:rPr>
        <w:t>BS</w:t>
      </w:r>
      <w:r w:rsidRPr="00EC73C4">
        <w:rPr>
          <w:rFonts w:hint="eastAsia"/>
          <w:lang w:eastAsia="zh-CN"/>
        </w:rPr>
        <w:t>。</w:t>
      </w:r>
      <w:r>
        <w:rPr>
          <w:rFonts w:hint="eastAsia"/>
          <w:lang w:eastAsia="zh-CN"/>
        </w:rPr>
        <w:t>发射不得超过表</w:t>
      </w:r>
      <w:r>
        <w:rPr>
          <w:rFonts w:hint="eastAsia"/>
          <w:lang w:eastAsia="zh-CN"/>
        </w:rPr>
        <w:t>A1-139</w:t>
      </w:r>
      <w:r>
        <w:rPr>
          <w:rFonts w:hint="eastAsia"/>
          <w:lang w:eastAsia="zh-CN"/>
        </w:rPr>
        <w:t>规定</w:t>
      </w:r>
      <w:r w:rsidR="00210979">
        <w:rPr>
          <w:rFonts w:hint="eastAsia"/>
          <w:lang w:eastAsia="zh-CN"/>
        </w:rPr>
        <w:t>的</w:t>
      </w:r>
      <w:r>
        <w:rPr>
          <w:rFonts w:hint="eastAsia"/>
          <w:lang w:eastAsia="zh-CN"/>
        </w:rPr>
        <w:t>最大电平。</w:t>
      </w:r>
    </w:p>
    <w:p w14:paraId="285DB676" w14:textId="77777777" w:rsidR="00DC546D" w:rsidRPr="00B402E3" w:rsidRDefault="00DC546D" w:rsidP="00DC546D">
      <w:pPr>
        <w:pStyle w:val="TableNo"/>
        <w:rPr>
          <w:lang w:val="en-US" w:eastAsia="zh-CN"/>
        </w:rPr>
      </w:pPr>
      <w:r>
        <w:rPr>
          <w:rFonts w:hint="eastAsia"/>
          <w:lang w:val="en-US" w:eastAsia="zh-CN"/>
        </w:rPr>
        <w:lastRenderedPageBreak/>
        <w:t>表</w:t>
      </w:r>
      <w:r>
        <w:rPr>
          <w:rFonts w:hint="eastAsia"/>
          <w:lang w:val="en-US" w:eastAsia="zh-CN"/>
        </w:rPr>
        <w:t>A1-139</w:t>
      </w:r>
    </w:p>
    <w:p w14:paraId="2E2D9925" w14:textId="77777777" w:rsidR="00DC546D" w:rsidRDefault="00DC546D" w:rsidP="00DC546D">
      <w:pPr>
        <w:pStyle w:val="Tabletitle"/>
        <w:rPr>
          <w:lang w:eastAsia="zh-CN"/>
        </w:rPr>
      </w:pPr>
      <w:r w:rsidRPr="000B3123">
        <w:rPr>
          <w:rFonts w:hint="eastAsia"/>
          <w:lang w:eastAsia="zh-CN"/>
        </w:rPr>
        <w:t>频段</w:t>
      </w:r>
      <w:r>
        <w:rPr>
          <w:rFonts w:hint="eastAsia"/>
          <w:lang w:eastAsia="zh-CN"/>
        </w:rPr>
        <w:t>53</w:t>
      </w:r>
      <w:r>
        <w:rPr>
          <w:rFonts w:hint="eastAsia"/>
          <w:lang w:eastAsia="zh-CN"/>
        </w:rPr>
        <w:t>中的附加工作频段无用发射限值</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96"/>
        <w:gridCol w:w="1696"/>
        <w:gridCol w:w="2268"/>
        <w:gridCol w:w="2273"/>
        <w:gridCol w:w="1418"/>
      </w:tblGrid>
      <w:tr w:rsidR="00DC546D" w:rsidRPr="0015029C" w14:paraId="5C1845F4"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tcPr>
          <w:p w14:paraId="2658F6D6" w14:textId="037F4FD4" w:rsidR="00DC546D" w:rsidRPr="00180DA7" w:rsidRDefault="00DC546D" w:rsidP="00DF58E0">
            <w:pPr>
              <w:pStyle w:val="Tablehead"/>
              <w:rPr>
                <w:lang w:val="en-US" w:eastAsia="zh-CN"/>
              </w:rPr>
            </w:pPr>
            <w:r>
              <w:rPr>
                <w:rFonts w:hint="eastAsia"/>
                <w:lang w:val="en-US" w:eastAsia="zh-CN"/>
              </w:rPr>
              <w:t>信道带宽</w:t>
            </w:r>
            <w:r w:rsidR="00EF0584">
              <w:rPr>
                <w:rFonts w:hint="eastAsia"/>
                <w:b w:val="0"/>
                <w:lang w:val="en-US" w:eastAsia="zh-CN"/>
              </w:rPr>
              <w:t>（</w:t>
            </w:r>
            <w:r w:rsidRPr="0089521F">
              <w:rPr>
                <w:lang w:val="en-US" w:eastAsia="zh-CN"/>
              </w:rPr>
              <w:t>MHz</w:t>
            </w:r>
            <w:r w:rsidR="00EF0584">
              <w:rPr>
                <w:rFonts w:hint="eastAsia"/>
                <w:b w:val="0"/>
                <w:lang w:val="en-US" w:eastAsia="zh-CN"/>
              </w:rPr>
              <w:t>）</w:t>
            </w:r>
          </w:p>
        </w:tc>
        <w:tc>
          <w:tcPr>
            <w:tcW w:w="1696" w:type="dxa"/>
            <w:tcBorders>
              <w:top w:val="single" w:sz="4" w:space="0" w:color="auto"/>
              <w:left w:val="single" w:sz="4" w:space="0" w:color="auto"/>
              <w:bottom w:val="single" w:sz="4" w:space="0" w:color="auto"/>
              <w:right w:val="single" w:sz="4" w:space="0" w:color="auto"/>
            </w:tcBorders>
          </w:tcPr>
          <w:p w14:paraId="3E0233C7" w14:textId="72B3A9BA" w:rsidR="00DC546D" w:rsidRPr="003117C7" w:rsidRDefault="00DC546D" w:rsidP="00DF58E0">
            <w:pPr>
              <w:pStyle w:val="Tablehead"/>
              <w:rPr>
                <w:lang w:val="en-US" w:eastAsia="zh-CN"/>
              </w:rPr>
            </w:pPr>
            <w:r>
              <w:rPr>
                <w:rFonts w:hint="eastAsia"/>
                <w:lang w:val="en-US" w:eastAsia="zh-CN"/>
              </w:rPr>
              <w:t>频率范围</w:t>
            </w:r>
            <w:r w:rsidR="00EF0584">
              <w:rPr>
                <w:rFonts w:hint="eastAsia"/>
                <w:lang w:val="en-US" w:eastAsia="zh-CN"/>
              </w:rPr>
              <w:t>（</w:t>
            </w:r>
            <w:r>
              <w:rPr>
                <w:rFonts w:hint="eastAsia"/>
                <w:lang w:val="en-US" w:eastAsia="zh-CN"/>
              </w:rPr>
              <w:t>MHz</w:t>
            </w:r>
            <w:r w:rsidR="00EF0584">
              <w:rPr>
                <w:rFonts w:hint="eastAsia"/>
                <w:lang w:val="en-US" w:eastAsia="zh-CN"/>
              </w:rPr>
              <w:t>）</w:t>
            </w:r>
          </w:p>
        </w:tc>
        <w:tc>
          <w:tcPr>
            <w:tcW w:w="1696" w:type="dxa"/>
            <w:tcBorders>
              <w:top w:val="single" w:sz="4" w:space="0" w:color="auto"/>
              <w:left w:val="single" w:sz="4" w:space="0" w:color="auto"/>
              <w:bottom w:val="single" w:sz="4" w:space="0" w:color="auto"/>
              <w:right w:val="single" w:sz="4" w:space="0" w:color="auto"/>
            </w:tcBorders>
            <w:vAlign w:val="center"/>
          </w:tcPr>
          <w:p w14:paraId="7589306E" w14:textId="77777777" w:rsidR="00DC546D" w:rsidRPr="003117C7" w:rsidRDefault="00DC546D" w:rsidP="00DF58E0">
            <w:pPr>
              <w:pStyle w:val="Tablehead"/>
              <w:rPr>
                <w:lang w:val="en-US" w:eastAsia="zh-CN"/>
              </w:rPr>
            </w:pPr>
            <w:r w:rsidRPr="003117C7">
              <w:rPr>
                <w:rFonts w:hint="eastAsia"/>
                <w:lang w:val="en-US" w:eastAsia="zh-CN"/>
              </w:rPr>
              <w:t>测量滤波器</w:t>
            </w:r>
            <w:r w:rsidRPr="003117C7">
              <w:rPr>
                <w:szCs w:val="22"/>
              </w:rPr>
              <w:sym w:font="Symbol" w:char="F02D"/>
            </w:r>
            <w:r w:rsidRPr="003117C7">
              <w:rPr>
                <w:lang w:val="en-US" w:eastAsia="zh-CN"/>
              </w:rPr>
              <w:t>3 dB</w:t>
            </w:r>
            <w:r w:rsidRPr="003117C7">
              <w:rPr>
                <w:rFonts w:hint="eastAsia"/>
                <w:lang w:val="en-US" w:eastAsia="zh-CN"/>
              </w:rPr>
              <w:t>点频率偏移，</w:t>
            </w:r>
            <w:r w:rsidRPr="003117C7">
              <w:rPr>
                <w:szCs w:val="22"/>
              </w:rPr>
              <w:sym w:font="Symbol" w:char="F044"/>
            </w:r>
            <w:r w:rsidRPr="003117C7">
              <w:rPr>
                <w:i/>
                <w:iCs/>
                <w:lang w:val="en-US" w:eastAsia="zh-CN"/>
              </w:rPr>
              <w:t>f</w:t>
            </w:r>
          </w:p>
        </w:tc>
        <w:tc>
          <w:tcPr>
            <w:tcW w:w="2268" w:type="dxa"/>
            <w:tcBorders>
              <w:top w:val="single" w:sz="4" w:space="0" w:color="auto"/>
              <w:left w:val="single" w:sz="4" w:space="0" w:color="auto"/>
              <w:bottom w:val="single" w:sz="4" w:space="0" w:color="auto"/>
              <w:right w:val="single" w:sz="4" w:space="0" w:color="auto"/>
            </w:tcBorders>
            <w:vAlign w:val="center"/>
          </w:tcPr>
          <w:p w14:paraId="2B13F5AE" w14:textId="77777777" w:rsidR="00DC546D" w:rsidRPr="003117C7" w:rsidRDefault="00DC546D" w:rsidP="00DF58E0">
            <w:pPr>
              <w:pStyle w:val="Tablehead"/>
              <w:rPr>
                <w:lang w:val="en-US"/>
              </w:rPr>
            </w:pPr>
            <w:r w:rsidRPr="003117C7">
              <w:rPr>
                <w:rFonts w:hint="eastAsia"/>
                <w:lang w:val="en-US"/>
              </w:rPr>
              <w:t>测量滤波器中心频率偏移</w:t>
            </w:r>
            <w:r w:rsidRPr="003117C7">
              <w:rPr>
                <w:rFonts w:hint="eastAsia"/>
                <w:lang w:val="en-US" w:eastAsia="zh-CN"/>
              </w:rPr>
              <w:t>，</w:t>
            </w:r>
            <w:r w:rsidRPr="003117C7">
              <w:rPr>
                <w:i/>
                <w:iCs/>
                <w:lang w:val="en-US"/>
              </w:rPr>
              <w:t>f_offset</w:t>
            </w:r>
          </w:p>
        </w:tc>
        <w:tc>
          <w:tcPr>
            <w:tcW w:w="2273" w:type="dxa"/>
            <w:tcBorders>
              <w:top w:val="single" w:sz="4" w:space="0" w:color="auto"/>
              <w:left w:val="single" w:sz="4" w:space="0" w:color="auto"/>
              <w:bottom w:val="single" w:sz="4" w:space="0" w:color="auto"/>
              <w:right w:val="single" w:sz="4" w:space="0" w:color="auto"/>
            </w:tcBorders>
            <w:vAlign w:val="center"/>
          </w:tcPr>
          <w:p w14:paraId="37C4E8A8" w14:textId="77777777" w:rsidR="00DC546D" w:rsidRPr="003117C7" w:rsidRDefault="00DC546D" w:rsidP="00DF58E0">
            <w:pPr>
              <w:pStyle w:val="Tablehead"/>
            </w:pPr>
            <w:r>
              <w:rPr>
                <w:rFonts w:hint="eastAsia"/>
                <w:lang w:eastAsia="zh-CN"/>
              </w:rPr>
              <w:t>最低</w:t>
            </w:r>
            <w:r w:rsidRPr="003117C7">
              <w:rPr>
                <w:rFonts w:hint="eastAsia"/>
              </w:rPr>
              <w:t>要求</w:t>
            </w:r>
          </w:p>
        </w:tc>
        <w:tc>
          <w:tcPr>
            <w:tcW w:w="1418" w:type="dxa"/>
            <w:tcBorders>
              <w:top w:val="single" w:sz="4" w:space="0" w:color="auto"/>
              <w:left w:val="single" w:sz="4" w:space="0" w:color="auto"/>
              <w:bottom w:val="single" w:sz="4" w:space="0" w:color="auto"/>
              <w:right w:val="single" w:sz="4" w:space="0" w:color="auto"/>
            </w:tcBorders>
            <w:vAlign w:val="center"/>
          </w:tcPr>
          <w:p w14:paraId="181E43B5" w14:textId="77777777" w:rsidR="00DC546D" w:rsidRPr="0015029C" w:rsidRDefault="00DC546D" w:rsidP="00DF58E0">
            <w:pPr>
              <w:pStyle w:val="Tablehead"/>
              <w:rPr>
                <w:lang w:eastAsia="zh-CN"/>
              </w:rPr>
            </w:pPr>
            <w:r w:rsidRPr="003117C7">
              <w:rPr>
                <w:rFonts w:hint="eastAsia"/>
              </w:rPr>
              <w:t>测量带宽</w:t>
            </w:r>
          </w:p>
        </w:tc>
      </w:tr>
      <w:tr w:rsidR="00DC546D" w:rsidRPr="003117C7" w14:paraId="6A1BC6CB"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A407B42" w14:textId="77777777" w:rsidR="00DC546D" w:rsidRPr="00756381" w:rsidRDefault="00DC546D" w:rsidP="00DF58E0">
            <w:pPr>
              <w:pStyle w:val="Tabletext"/>
              <w:jc w:val="center"/>
              <w:rPr>
                <w:sz w:val="20"/>
              </w:rPr>
            </w:pPr>
            <w:r w:rsidRPr="00761505">
              <w:rPr>
                <w:sz w:val="20"/>
              </w:rPr>
              <w:t>1.4, 3, 5</w:t>
            </w:r>
          </w:p>
        </w:tc>
        <w:tc>
          <w:tcPr>
            <w:tcW w:w="1696" w:type="dxa"/>
            <w:tcBorders>
              <w:top w:val="single" w:sz="4" w:space="0" w:color="auto"/>
              <w:left w:val="single" w:sz="4" w:space="0" w:color="auto"/>
              <w:bottom w:val="single" w:sz="4" w:space="0" w:color="auto"/>
              <w:right w:val="single" w:sz="4" w:space="0" w:color="auto"/>
            </w:tcBorders>
            <w:vAlign w:val="center"/>
          </w:tcPr>
          <w:p w14:paraId="06C54FBF" w14:textId="77777777" w:rsidR="00DC546D" w:rsidRPr="00761505" w:rsidRDefault="00DC546D" w:rsidP="00DF58E0">
            <w:pPr>
              <w:pStyle w:val="Tabletext"/>
              <w:jc w:val="center"/>
              <w:rPr>
                <w:sz w:val="20"/>
              </w:rPr>
            </w:pPr>
            <w:r w:rsidRPr="00761505">
              <w:rPr>
                <w:sz w:val="20"/>
              </w:rPr>
              <w:t>2 400-2 477.5</w:t>
            </w:r>
          </w:p>
        </w:tc>
        <w:tc>
          <w:tcPr>
            <w:tcW w:w="1696" w:type="dxa"/>
            <w:tcBorders>
              <w:top w:val="single" w:sz="4" w:space="0" w:color="auto"/>
              <w:left w:val="single" w:sz="4" w:space="0" w:color="auto"/>
              <w:bottom w:val="single" w:sz="4" w:space="0" w:color="auto"/>
              <w:right w:val="single" w:sz="4" w:space="0" w:color="auto"/>
            </w:tcBorders>
            <w:vAlign w:val="center"/>
          </w:tcPr>
          <w:p w14:paraId="5A9111C6" w14:textId="77777777" w:rsidR="00DC546D" w:rsidRPr="003117C7" w:rsidRDefault="00DC546D" w:rsidP="00DF58E0">
            <w:pPr>
              <w:pStyle w:val="Tabletext"/>
              <w:jc w:val="center"/>
              <w:rPr>
                <w:sz w:val="20"/>
              </w:rPr>
            </w:pPr>
            <w:r w:rsidRPr="00761505">
              <w:rPr>
                <w:sz w:val="20"/>
              </w:rPr>
              <w:t xml:space="preserve">6 MHz </w:t>
            </w:r>
            <w:r w:rsidRPr="00761505">
              <w:rPr>
                <w:sz w:val="20"/>
              </w:rPr>
              <w:sym w:font="Symbol" w:char="F0A3"/>
            </w:r>
            <w:r w:rsidRPr="00761505">
              <w:rPr>
                <w:sz w:val="20"/>
              </w:rPr>
              <w:t xml:space="preserve"> </w:t>
            </w:r>
            <w:r w:rsidRPr="00761505">
              <w:rPr>
                <w:sz w:val="20"/>
              </w:rPr>
              <w:sym w:font="Symbol" w:char="F044"/>
            </w:r>
            <w:r w:rsidRPr="00761505">
              <w:rPr>
                <w:i/>
                <w:iCs/>
                <w:sz w:val="20"/>
              </w:rPr>
              <w:t>f</w:t>
            </w:r>
            <w:r w:rsidRPr="00761505">
              <w:rPr>
                <w:sz w:val="20"/>
              </w:rPr>
              <w:t xml:space="preserve"> &lt; 83.5MHz</w:t>
            </w:r>
          </w:p>
        </w:tc>
        <w:tc>
          <w:tcPr>
            <w:tcW w:w="2268" w:type="dxa"/>
            <w:tcBorders>
              <w:top w:val="single" w:sz="4" w:space="0" w:color="auto"/>
              <w:left w:val="single" w:sz="4" w:space="0" w:color="auto"/>
              <w:bottom w:val="single" w:sz="4" w:space="0" w:color="auto"/>
              <w:right w:val="single" w:sz="4" w:space="0" w:color="auto"/>
            </w:tcBorders>
            <w:vAlign w:val="center"/>
          </w:tcPr>
          <w:p w14:paraId="0A63CC66" w14:textId="77777777" w:rsidR="00DC546D" w:rsidRPr="003117C7" w:rsidRDefault="00DC546D" w:rsidP="00DF58E0">
            <w:pPr>
              <w:pStyle w:val="Tabletext"/>
              <w:jc w:val="center"/>
              <w:rPr>
                <w:sz w:val="20"/>
              </w:rPr>
            </w:pPr>
            <w:r w:rsidRPr="00761505">
              <w:rPr>
                <w:sz w:val="20"/>
              </w:rPr>
              <w:t xml:space="preserve">6.5 MHz </w:t>
            </w:r>
            <w:r w:rsidRPr="00761505">
              <w:rPr>
                <w:sz w:val="20"/>
              </w:rPr>
              <w:sym w:font="Symbol" w:char="F0A3"/>
            </w:r>
            <w:r w:rsidRPr="00761505">
              <w:rPr>
                <w:sz w:val="20"/>
              </w:rPr>
              <w:t xml:space="preserve"> </w:t>
            </w:r>
            <w:r w:rsidRPr="00761505">
              <w:rPr>
                <w:i/>
                <w:iCs/>
                <w:sz w:val="20"/>
              </w:rPr>
              <w:t>f_offset</w:t>
            </w:r>
            <w:r w:rsidRPr="00761505">
              <w:rPr>
                <w:sz w:val="20"/>
              </w:rPr>
              <w:t xml:space="preserve"> &lt; 83 MHz</w:t>
            </w:r>
          </w:p>
        </w:tc>
        <w:tc>
          <w:tcPr>
            <w:tcW w:w="2273" w:type="dxa"/>
            <w:tcBorders>
              <w:top w:val="single" w:sz="4" w:space="0" w:color="auto"/>
              <w:left w:val="single" w:sz="4" w:space="0" w:color="auto"/>
              <w:bottom w:val="single" w:sz="4" w:space="0" w:color="auto"/>
              <w:right w:val="single" w:sz="4" w:space="0" w:color="auto"/>
            </w:tcBorders>
            <w:vAlign w:val="center"/>
          </w:tcPr>
          <w:p w14:paraId="31A51503" w14:textId="77777777" w:rsidR="00DC546D" w:rsidRPr="003117C7" w:rsidRDefault="00DC546D" w:rsidP="00DF58E0">
            <w:pPr>
              <w:pStyle w:val="Tabletext"/>
              <w:jc w:val="center"/>
              <w:rPr>
                <w:sz w:val="20"/>
                <w:lang w:eastAsia="zh-CN"/>
              </w:rPr>
            </w:pPr>
            <w:r w:rsidRPr="00761505">
              <w:rPr>
                <w:sz w:val="20"/>
              </w:rPr>
              <w:t>−25 dBm</w:t>
            </w:r>
          </w:p>
        </w:tc>
        <w:tc>
          <w:tcPr>
            <w:tcW w:w="1418" w:type="dxa"/>
            <w:tcBorders>
              <w:top w:val="single" w:sz="4" w:space="0" w:color="auto"/>
              <w:left w:val="single" w:sz="4" w:space="0" w:color="auto"/>
              <w:bottom w:val="single" w:sz="4" w:space="0" w:color="auto"/>
              <w:right w:val="single" w:sz="4" w:space="0" w:color="auto"/>
            </w:tcBorders>
            <w:vAlign w:val="center"/>
          </w:tcPr>
          <w:p w14:paraId="2523D129" w14:textId="77777777" w:rsidR="00DC546D" w:rsidRPr="003117C7" w:rsidRDefault="00DC546D" w:rsidP="00DF58E0">
            <w:pPr>
              <w:pStyle w:val="Tabletext"/>
              <w:jc w:val="center"/>
              <w:rPr>
                <w:sz w:val="20"/>
              </w:rPr>
            </w:pPr>
            <w:r w:rsidRPr="00761505">
              <w:rPr>
                <w:sz w:val="20"/>
              </w:rPr>
              <w:t>1 MHz</w:t>
            </w:r>
          </w:p>
        </w:tc>
      </w:tr>
      <w:tr w:rsidR="00DC546D" w:rsidRPr="003117C7" w14:paraId="0A5C3ED6"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6A63CBA" w14:textId="77777777" w:rsidR="00DC546D" w:rsidRDefault="00DC546D" w:rsidP="00DF58E0">
            <w:pPr>
              <w:pStyle w:val="Tabletext"/>
              <w:jc w:val="center"/>
              <w:rPr>
                <w:sz w:val="20"/>
                <w:lang w:eastAsia="zh-CN"/>
              </w:rPr>
            </w:pPr>
            <w:r w:rsidRPr="00761505">
              <w:rPr>
                <w:sz w:val="20"/>
              </w:rPr>
              <w:t>10</w:t>
            </w:r>
          </w:p>
        </w:tc>
        <w:tc>
          <w:tcPr>
            <w:tcW w:w="1696" w:type="dxa"/>
            <w:tcBorders>
              <w:top w:val="single" w:sz="4" w:space="0" w:color="auto"/>
              <w:left w:val="single" w:sz="4" w:space="0" w:color="auto"/>
              <w:bottom w:val="single" w:sz="4" w:space="0" w:color="auto"/>
              <w:right w:val="single" w:sz="4" w:space="0" w:color="auto"/>
            </w:tcBorders>
            <w:vAlign w:val="center"/>
          </w:tcPr>
          <w:p w14:paraId="72748362" w14:textId="77777777" w:rsidR="00DC546D" w:rsidRPr="00761505" w:rsidRDefault="00DC546D" w:rsidP="00DF58E0">
            <w:pPr>
              <w:pStyle w:val="Tabletext"/>
              <w:jc w:val="center"/>
              <w:rPr>
                <w:sz w:val="20"/>
              </w:rPr>
            </w:pPr>
            <w:r w:rsidRPr="00761505">
              <w:rPr>
                <w:sz w:val="20"/>
              </w:rPr>
              <w:t>2 400-2 473.5</w:t>
            </w:r>
          </w:p>
        </w:tc>
        <w:tc>
          <w:tcPr>
            <w:tcW w:w="1696" w:type="dxa"/>
            <w:tcBorders>
              <w:top w:val="single" w:sz="4" w:space="0" w:color="auto"/>
              <w:left w:val="single" w:sz="4" w:space="0" w:color="auto"/>
              <w:bottom w:val="single" w:sz="4" w:space="0" w:color="auto"/>
              <w:right w:val="single" w:sz="4" w:space="0" w:color="auto"/>
            </w:tcBorders>
            <w:vAlign w:val="center"/>
          </w:tcPr>
          <w:p w14:paraId="7AE1424E" w14:textId="77777777" w:rsidR="00DC546D" w:rsidRPr="00761505" w:rsidRDefault="00DC546D" w:rsidP="00DF58E0">
            <w:pPr>
              <w:pStyle w:val="Tabletext"/>
              <w:jc w:val="center"/>
              <w:rPr>
                <w:sz w:val="20"/>
              </w:rPr>
            </w:pPr>
            <w:r w:rsidRPr="00761505">
              <w:rPr>
                <w:sz w:val="20"/>
              </w:rPr>
              <w:t xml:space="preserve">10 MHz </w:t>
            </w:r>
            <w:r w:rsidRPr="00761505">
              <w:rPr>
                <w:sz w:val="20"/>
              </w:rPr>
              <w:sym w:font="Symbol" w:char="F0A3"/>
            </w:r>
            <w:r w:rsidRPr="00761505">
              <w:rPr>
                <w:sz w:val="20"/>
              </w:rPr>
              <w:t xml:space="preserve"> </w:t>
            </w:r>
            <w:r w:rsidRPr="00761505">
              <w:rPr>
                <w:sz w:val="20"/>
              </w:rPr>
              <w:sym w:font="Symbol" w:char="F044"/>
            </w:r>
            <w:r w:rsidRPr="00761505">
              <w:rPr>
                <w:i/>
                <w:iCs/>
                <w:sz w:val="20"/>
              </w:rPr>
              <w:t>f</w:t>
            </w:r>
            <w:r w:rsidRPr="00761505">
              <w:rPr>
                <w:sz w:val="20"/>
              </w:rPr>
              <w:t xml:space="preserve"> &lt; 83.5</w:t>
            </w:r>
            <w:r>
              <w:rPr>
                <w:sz w:val="20"/>
              </w:rPr>
              <w:t> </w:t>
            </w:r>
            <w:r w:rsidRPr="00761505">
              <w:rPr>
                <w:sz w:val="20"/>
              </w:rPr>
              <w:t>MHz</w:t>
            </w:r>
          </w:p>
        </w:tc>
        <w:tc>
          <w:tcPr>
            <w:tcW w:w="2268" w:type="dxa"/>
            <w:tcBorders>
              <w:top w:val="single" w:sz="4" w:space="0" w:color="auto"/>
              <w:left w:val="single" w:sz="4" w:space="0" w:color="auto"/>
              <w:bottom w:val="single" w:sz="4" w:space="0" w:color="auto"/>
              <w:right w:val="single" w:sz="4" w:space="0" w:color="auto"/>
            </w:tcBorders>
            <w:vAlign w:val="center"/>
          </w:tcPr>
          <w:p w14:paraId="2EB9A658" w14:textId="77777777" w:rsidR="00DC546D" w:rsidRPr="00761505" w:rsidRDefault="00DC546D" w:rsidP="00DF58E0">
            <w:pPr>
              <w:pStyle w:val="Tabletext"/>
              <w:jc w:val="center"/>
              <w:rPr>
                <w:sz w:val="20"/>
              </w:rPr>
            </w:pPr>
            <w:r w:rsidRPr="00761505">
              <w:rPr>
                <w:sz w:val="20"/>
              </w:rPr>
              <w:t xml:space="preserve">10.5 MHz </w:t>
            </w:r>
            <w:r w:rsidRPr="00761505">
              <w:rPr>
                <w:sz w:val="20"/>
              </w:rPr>
              <w:sym w:font="Symbol" w:char="F0A3"/>
            </w:r>
            <w:r w:rsidRPr="00761505">
              <w:rPr>
                <w:sz w:val="20"/>
              </w:rPr>
              <w:t xml:space="preserve"> </w:t>
            </w:r>
            <w:r w:rsidRPr="00761505">
              <w:rPr>
                <w:i/>
                <w:iCs/>
                <w:sz w:val="20"/>
              </w:rPr>
              <w:t>f_offset</w:t>
            </w:r>
            <w:r w:rsidRPr="00761505">
              <w:rPr>
                <w:sz w:val="20"/>
              </w:rPr>
              <w:t xml:space="preserve"> &lt; 83</w:t>
            </w:r>
            <w:r>
              <w:rPr>
                <w:sz w:val="20"/>
              </w:rPr>
              <w:t> </w:t>
            </w:r>
            <w:r w:rsidRPr="00761505">
              <w:rPr>
                <w:sz w:val="20"/>
              </w:rPr>
              <w:t>MHz</w:t>
            </w:r>
          </w:p>
        </w:tc>
        <w:tc>
          <w:tcPr>
            <w:tcW w:w="2273" w:type="dxa"/>
            <w:tcBorders>
              <w:top w:val="single" w:sz="4" w:space="0" w:color="auto"/>
              <w:left w:val="single" w:sz="4" w:space="0" w:color="auto"/>
              <w:bottom w:val="single" w:sz="4" w:space="0" w:color="auto"/>
              <w:right w:val="single" w:sz="4" w:space="0" w:color="auto"/>
            </w:tcBorders>
            <w:vAlign w:val="center"/>
          </w:tcPr>
          <w:p w14:paraId="232F4920" w14:textId="77777777" w:rsidR="00DC546D" w:rsidRPr="00761505" w:rsidRDefault="00DC546D" w:rsidP="00DF58E0">
            <w:pPr>
              <w:pStyle w:val="Tabletext"/>
              <w:jc w:val="center"/>
              <w:rPr>
                <w:sz w:val="20"/>
              </w:rPr>
            </w:pPr>
            <w:r w:rsidRPr="00761505">
              <w:rPr>
                <w:sz w:val="20"/>
              </w:rPr>
              <w:t>−25 dBm</w:t>
            </w:r>
          </w:p>
        </w:tc>
        <w:tc>
          <w:tcPr>
            <w:tcW w:w="1418" w:type="dxa"/>
            <w:tcBorders>
              <w:top w:val="single" w:sz="4" w:space="0" w:color="auto"/>
              <w:left w:val="single" w:sz="4" w:space="0" w:color="auto"/>
              <w:bottom w:val="single" w:sz="4" w:space="0" w:color="auto"/>
              <w:right w:val="single" w:sz="4" w:space="0" w:color="auto"/>
            </w:tcBorders>
            <w:vAlign w:val="center"/>
          </w:tcPr>
          <w:p w14:paraId="68150B38" w14:textId="77777777" w:rsidR="00DC546D" w:rsidRPr="00761505" w:rsidRDefault="00DC546D" w:rsidP="00DF58E0">
            <w:pPr>
              <w:pStyle w:val="Tabletext"/>
              <w:jc w:val="center"/>
              <w:rPr>
                <w:sz w:val="20"/>
              </w:rPr>
            </w:pPr>
            <w:r w:rsidRPr="00761505">
              <w:rPr>
                <w:sz w:val="20"/>
              </w:rPr>
              <w:t>1 MHz</w:t>
            </w:r>
          </w:p>
        </w:tc>
      </w:tr>
      <w:tr w:rsidR="00DC546D" w:rsidRPr="003117C7" w14:paraId="3C3B8FA5"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0FE342E7" w14:textId="77777777" w:rsidR="00DC546D" w:rsidRDefault="00DC546D" w:rsidP="00DF58E0">
            <w:pPr>
              <w:pStyle w:val="Tabletext"/>
              <w:jc w:val="center"/>
              <w:rPr>
                <w:sz w:val="20"/>
                <w:lang w:eastAsia="zh-CN"/>
              </w:rPr>
            </w:pPr>
            <w:r w:rsidRPr="00761505">
              <w:rPr>
                <w:sz w:val="20"/>
              </w:rPr>
              <w:t>1.4, 3, 5</w:t>
            </w:r>
          </w:p>
        </w:tc>
        <w:tc>
          <w:tcPr>
            <w:tcW w:w="1696" w:type="dxa"/>
            <w:tcBorders>
              <w:top w:val="single" w:sz="4" w:space="0" w:color="auto"/>
              <w:left w:val="single" w:sz="4" w:space="0" w:color="auto"/>
              <w:bottom w:val="single" w:sz="4" w:space="0" w:color="auto"/>
              <w:right w:val="single" w:sz="4" w:space="0" w:color="auto"/>
            </w:tcBorders>
            <w:vAlign w:val="center"/>
          </w:tcPr>
          <w:p w14:paraId="1C8A6360" w14:textId="77777777" w:rsidR="00DC546D" w:rsidRPr="00761505" w:rsidRDefault="00DC546D" w:rsidP="00DF58E0">
            <w:pPr>
              <w:pStyle w:val="Tabletext"/>
              <w:jc w:val="center"/>
              <w:rPr>
                <w:sz w:val="20"/>
              </w:rPr>
            </w:pPr>
            <w:r w:rsidRPr="00761505">
              <w:rPr>
                <w:sz w:val="20"/>
              </w:rPr>
              <w:t>2 477.5-2 478.5</w:t>
            </w:r>
          </w:p>
        </w:tc>
        <w:tc>
          <w:tcPr>
            <w:tcW w:w="1696" w:type="dxa"/>
            <w:tcBorders>
              <w:top w:val="single" w:sz="4" w:space="0" w:color="auto"/>
              <w:left w:val="single" w:sz="4" w:space="0" w:color="auto"/>
              <w:bottom w:val="single" w:sz="4" w:space="0" w:color="auto"/>
              <w:right w:val="single" w:sz="4" w:space="0" w:color="auto"/>
            </w:tcBorders>
            <w:vAlign w:val="center"/>
          </w:tcPr>
          <w:p w14:paraId="041309FC" w14:textId="77777777" w:rsidR="00DC546D" w:rsidRPr="00761505" w:rsidRDefault="00DC546D" w:rsidP="00DF58E0">
            <w:pPr>
              <w:pStyle w:val="Tabletext"/>
              <w:jc w:val="center"/>
              <w:rPr>
                <w:sz w:val="20"/>
              </w:rPr>
            </w:pPr>
            <w:r w:rsidRPr="00761505">
              <w:rPr>
                <w:sz w:val="20"/>
              </w:rPr>
              <w:t xml:space="preserve">5 MHz </w:t>
            </w:r>
            <w:r w:rsidRPr="00761505">
              <w:rPr>
                <w:sz w:val="20"/>
              </w:rPr>
              <w:sym w:font="Symbol" w:char="F0A3"/>
            </w:r>
            <w:r w:rsidRPr="00761505">
              <w:rPr>
                <w:sz w:val="20"/>
              </w:rPr>
              <w:t xml:space="preserve"> </w:t>
            </w:r>
            <w:r w:rsidRPr="00761505">
              <w:rPr>
                <w:sz w:val="20"/>
              </w:rPr>
              <w:sym w:font="Symbol" w:char="F044"/>
            </w:r>
            <w:r w:rsidRPr="00761505">
              <w:rPr>
                <w:i/>
                <w:iCs/>
                <w:sz w:val="20"/>
              </w:rPr>
              <w:t>f</w:t>
            </w:r>
            <w:r w:rsidRPr="00761505">
              <w:rPr>
                <w:sz w:val="20"/>
              </w:rPr>
              <w:t xml:space="preserve"> &lt; 6 MHz</w:t>
            </w:r>
          </w:p>
        </w:tc>
        <w:tc>
          <w:tcPr>
            <w:tcW w:w="2268" w:type="dxa"/>
            <w:tcBorders>
              <w:top w:val="single" w:sz="4" w:space="0" w:color="auto"/>
              <w:left w:val="single" w:sz="4" w:space="0" w:color="auto"/>
              <w:bottom w:val="single" w:sz="4" w:space="0" w:color="auto"/>
              <w:right w:val="single" w:sz="4" w:space="0" w:color="auto"/>
            </w:tcBorders>
            <w:vAlign w:val="center"/>
          </w:tcPr>
          <w:p w14:paraId="6972AD2F" w14:textId="77777777" w:rsidR="00DC546D" w:rsidRPr="00761505" w:rsidRDefault="00DC546D" w:rsidP="00DF58E0">
            <w:pPr>
              <w:pStyle w:val="Tabletext"/>
              <w:jc w:val="center"/>
              <w:rPr>
                <w:sz w:val="20"/>
              </w:rPr>
            </w:pPr>
            <w:r w:rsidRPr="00761505">
              <w:rPr>
                <w:sz w:val="20"/>
              </w:rPr>
              <w:t>5.5 MHz</w:t>
            </w:r>
          </w:p>
        </w:tc>
        <w:tc>
          <w:tcPr>
            <w:tcW w:w="2273" w:type="dxa"/>
            <w:tcBorders>
              <w:top w:val="single" w:sz="4" w:space="0" w:color="auto"/>
              <w:left w:val="single" w:sz="4" w:space="0" w:color="auto"/>
              <w:bottom w:val="single" w:sz="4" w:space="0" w:color="auto"/>
              <w:right w:val="single" w:sz="4" w:space="0" w:color="auto"/>
            </w:tcBorders>
            <w:vAlign w:val="center"/>
          </w:tcPr>
          <w:p w14:paraId="6F6ADD75" w14:textId="77777777" w:rsidR="00DC546D" w:rsidRPr="00761505" w:rsidRDefault="00DC546D" w:rsidP="00DF58E0">
            <w:pPr>
              <w:pStyle w:val="Tabletext"/>
              <w:jc w:val="center"/>
              <w:rPr>
                <w:sz w:val="20"/>
              </w:rPr>
            </w:pPr>
            <w:r w:rsidRPr="00761505">
              <w:rPr>
                <w:sz w:val="20"/>
              </w:rPr>
              <w:t>−13 dBm</w:t>
            </w:r>
          </w:p>
        </w:tc>
        <w:tc>
          <w:tcPr>
            <w:tcW w:w="1418" w:type="dxa"/>
            <w:tcBorders>
              <w:top w:val="single" w:sz="4" w:space="0" w:color="auto"/>
              <w:left w:val="single" w:sz="4" w:space="0" w:color="auto"/>
              <w:bottom w:val="single" w:sz="4" w:space="0" w:color="auto"/>
              <w:right w:val="single" w:sz="4" w:space="0" w:color="auto"/>
            </w:tcBorders>
            <w:vAlign w:val="center"/>
          </w:tcPr>
          <w:p w14:paraId="71BEB53B" w14:textId="77777777" w:rsidR="00DC546D" w:rsidRPr="00761505" w:rsidRDefault="00DC546D" w:rsidP="00DF58E0">
            <w:pPr>
              <w:pStyle w:val="Tabletext"/>
              <w:jc w:val="center"/>
              <w:rPr>
                <w:sz w:val="20"/>
              </w:rPr>
            </w:pPr>
            <w:r w:rsidRPr="00761505">
              <w:rPr>
                <w:sz w:val="20"/>
              </w:rPr>
              <w:t>1 MHz</w:t>
            </w:r>
          </w:p>
        </w:tc>
      </w:tr>
      <w:tr w:rsidR="00DC546D" w:rsidRPr="003117C7" w14:paraId="6A76015C"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5402867B" w14:textId="77777777" w:rsidR="00DC546D" w:rsidRDefault="00DC546D" w:rsidP="00DF58E0">
            <w:pPr>
              <w:pStyle w:val="Tabletext"/>
              <w:jc w:val="center"/>
              <w:rPr>
                <w:sz w:val="20"/>
                <w:lang w:eastAsia="zh-CN"/>
              </w:rPr>
            </w:pPr>
            <w:r w:rsidRPr="00761505">
              <w:rPr>
                <w:sz w:val="20"/>
              </w:rPr>
              <w:t>10</w:t>
            </w:r>
          </w:p>
        </w:tc>
        <w:tc>
          <w:tcPr>
            <w:tcW w:w="1696" w:type="dxa"/>
            <w:tcBorders>
              <w:top w:val="single" w:sz="4" w:space="0" w:color="auto"/>
              <w:left w:val="single" w:sz="4" w:space="0" w:color="auto"/>
              <w:bottom w:val="single" w:sz="4" w:space="0" w:color="auto"/>
              <w:right w:val="single" w:sz="4" w:space="0" w:color="auto"/>
            </w:tcBorders>
            <w:vAlign w:val="center"/>
          </w:tcPr>
          <w:p w14:paraId="7FEDF8D8" w14:textId="77777777" w:rsidR="00DC546D" w:rsidRPr="00761505" w:rsidRDefault="00DC546D" w:rsidP="00DF58E0">
            <w:pPr>
              <w:pStyle w:val="Tabletext"/>
              <w:jc w:val="center"/>
              <w:rPr>
                <w:sz w:val="20"/>
              </w:rPr>
            </w:pPr>
            <w:r w:rsidRPr="00761505">
              <w:rPr>
                <w:sz w:val="20"/>
              </w:rPr>
              <w:t>2 473.5-2 478.5</w:t>
            </w:r>
          </w:p>
        </w:tc>
        <w:tc>
          <w:tcPr>
            <w:tcW w:w="1696" w:type="dxa"/>
            <w:tcBorders>
              <w:top w:val="single" w:sz="4" w:space="0" w:color="auto"/>
              <w:left w:val="single" w:sz="4" w:space="0" w:color="auto"/>
              <w:bottom w:val="single" w:sz="4" w:space="0" w:color="auto"/>
              <w:right w:val="single" w:sz="4" w:space="0" w:color="auto"/>
            </w:tcBorders>
            <w:vAlign w:val="center"/>
          </w:tcPr>
          <w:p w14:paraId="67706057" w14:textId="77777777" w:rsidR="00DC546D" w:rsidRPr="00761505" w:rsidRDefault="00DC546D" w:rsidP="00DF58E0">
            <w:pPr>
              <w:pStyle w:val="Tabletext"/>
              <w:jc w:val="center"/>
              <w:rPr>
                <w:sz w:val="20"/>
              </w:rPr>
            </w:pPr>
            <w:r w:rsidRPr="00761505">
              <w:rPr>
                <w:sz w:val="20"/>
              </w:rPr>
              <w:t xml:space="preserve">5 MHz </w:t>
            </w:r>
            <w:r w:rsidRPr="00761505">
              <w:rPr>
                <w:sz w:val="20"/>
              </w:rPr>
              <w:sym w:font="Symbol" w:char="F0A3"/>
            </w:r>
            <w:r w:rsidRPr="00761505">
              <w:rPr>
                <w:sz w:val="20"/>
              </w:rPr>
              <w:t xml:space="preserve"> </w:t>
            </w:r>
            <w:r w:rsidRPr="00761505">
              <w:rPr>
                <w:sz w:val="20"/>
              </w:rPr>
              <w:sym w:font="Symbol" w:char="F044"/>
            </w:r>
            <w:r w:rsidRPr="00761505">
              <w:rPr>
                <w:i/>
                <w:iCs/>
                <w:sz w:val="20"/>
              </w:rPr>
              <w:t>f</w:t>
            </w:r>
            <w:r w:rsidRPr="00761505">
              <w:rPr>
                <w:sz w:val="20"/>
              </w:rPr>
              <w:t xml:space="preserve"> &lt; 10 MHz</w:t>
            </w:r>
          </w:p>
        </w:tc>
        <w:tc>
          <w:tcPr>
            <w:tcW w:w="2268" w:type="dxa"/>
            <w:tcBorders>
              <w:top w:val="single" w:sz="4" w:space="0" w:color="auto"/>
              <w:left w:val="single" w:sz="4" w:space="0" w:color="auto"/>
              <w:bottom w:val="single" w:sz="4" w:space="0" w:color="auto"/>
              <w:right w:val="single" w:sz="4" w:space="0" w:color="auto"/>
            </w:tcBorders>
            <w:vAlign w:val="center"/>
          </w:tcPr>
          <w:p w14:paraId="5D2CDCC5" w14:textId="77777777" w:rsidR="00DC546D" w:rsidRPr="00761505" w:rsidRDefault="00DC546D" w:rsidP="00DF58E0">
            <w:pPr>
              <w:pStyle w:val="Tabletext"/>
              <w:jc w:val="center"/>
              <w:rPr>
                <w:sz w:val="20"/>
              </w:rPr>
            </w:pPr>
            <w:r w:rsidRPr="00761505">
              <w:rPr>
                <w:sz w:val="20"/>
              </w:rPr>
              <w:t xml:space="preserve">5.5 MHz </w:t>
            </w:r>
            <w:r w:rsidRPr="00761505">
              <w:rPr>
                <w:sz w:val="20"/>
              </w:rPr>
              <w:sym w:font="Symbol" w:char="F0A3"/>
            </w:r>
            <w:r w:rsidRPr="00761505">
              <w:rPr>
                <w:sz w:val="20"/>
              </w:rPr>
              <w:t xml:space="preserve"> </w:t>
            </w:r>
            <w:r w:rsidRPr="00761505">
              <w:rPr>
                <w:i/>
                <w:iCs/>
                <w:sz w:val="20"/>
              </w:rPr>
              <w:t>f_offset</w:t>
            </w:r>
            <w:r w:rsidRPr="00761505">
              <w:rPr>
                <w:sz w:val="20"/>
              </w:rPr>
              <w:t xml:space="preserve"> &lt; 9.5 MHz</w:t>
            </w:r>
          </w:p>
        </w:tc>
        <w:tc>
          <w:tcPr>
            <w:tcW w:w="2273" w:type="dxa"/>
            <w:tcBorders>
              <w:top w:val="single" w:sz="4" w:space="0" w:color="auto"/>
              <w:left w:val="single" w:sz="4" w:space="0" w:color="auto"/>
              <w:bottom w:val="single" w:sz="4" w:space="0" w:color="auto"/>
              <w:right w:val="single" w:sz="4" w:space="0" w:color="auto"/>
            </w:tcBorders>
            <w:vAlign w:val="center"/>
          </w:tcPr>
          <w:p w14:paraId="1D1E5260" w14:textId="77777777" w:rsidR="00DC546D" w:rsidRPr="00761505" w:rsidRDefault="00DC546D" w:rsidP="00DF58E0">
            <w:pPr>
              <w:pStyle w:val="Tabletext"/>
              <w:jc w:val="center"/>
              <w:rPr>
                <w:sz w:val="20"/>
              </w:rPr>
            </w:pPr>
            <w:r w:rsidRPr="00761505">
              <w:rPr>
                <w:sz w:val="20"/>
              </w:rPr>
              <w:t>−13 dBm</w:t>
            </w:r>
          </w:p>
        </w:tc>
        <w:tc>
          <w:tcPr>
            <w:tcW w:w="1418" w:type="dxa"/>
            <w:tcBorders>
              <w:top w:val="single" w:sz="4" w:space="0" w:color="auto"/>
              <w:left w:val="single" w:sz="4" w:space="0" w:color="auto"/>
              <w:bottom w:val="single" w:sz="4" w:space="0" w:color="auto"/>
              <w:right w:val="single" w:sz="4" w:space="0" w:color="auto"/>
            </w:tcBorders>
            <w:vAlign w:val="center"/>
          </w:tcPr>
          <w:p w14:paraId="2F4AFA6D" w14:textId="77777777" w:rsidR="00DC546D" w:rsidRPr="00761505" w:rsidRDefault="00DC546D" w:rsidP="00DF58E0">
            <w:pPr>
              <w:pStyle w:val="Tabletext"/>
              <w:jc w:val="center"/>
              <w:rPr>
                <w:sz w:val="20"/>
              </w:rPr>
            </w:pPr>
            <w:r w:rsidRPr="00761505">
              <w:rPr>
                <w:sz w:val="20"/>
              </w:rPr>
              <w:t>1 MHz</w:t>
            </w:r>
          </w:p>
        </w:tc>
      </w:tr>
      <w:tr w:rsidR="00DC546D" w:rsidRPr="003117C7" w14:paraId="5D002EAB"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C1F177D" w14:textId="77777777" w:rsidR="00DC546D" w:rsidRDefault="00DC546D" w:rsidP="00DF58E0">
            <w:pPr>
              <w:pStyle w:val="Tabletext"/>
              <w:jc w:val="center"/>
              <w:rPr>
                <w:sz w:val="20"/>
                <w:lang w:eastAsia="zh-CN"/>
              </w:rPr>
            </w:pPr>
            <w:r>
              <w:rPr>
                <w:rFonts w:hint="eastAsia"/>
                <w:sz w:val="20"/>
                <w:lang w:eastAsia="zh-CN"/>
              </w:rPr>
              <w:t>所有</w:t>
            </w:r>
          </w:p>
        </w:tc>
        <w:tc>
          <w:tcPr>
            <w:tcW w:w="1696" w:type="dxa"/>
            <w:tcBorders>
              <w:top w:val="single" w:sz="4" w:space="0" w:color="auto"/>
              <w:left w:val="single" w:sz="4" w:space="0" w:color="auto"/>
              <w:bottom w:val="single" w:sz="4" w:space="0" w:color="auto"/>
              <w:right w:val="single" w:sz="4" w:space="0" w:color="auto"/>
            </w:tcBorders>
            <w:vAlign w:val="center"/>
          </w:tcPr>
          <w:p w14:paraId="5FD4F3EB" w14:textId="77777777" w:rsidR="00DC546D" w:rsidRPr="00761505" w:rsidRDefault="00DC546D" w:rsidP="00DF58E0">
            <w:pPr>
              <w:pStyle w:val="Tabletext"/>
              <w:jc w:val="center"/>
              <w:rPr>
                <w:sz w:val="20"/>
              </w:rPr>
            </w:pPr>
            <w:r w:rsidRPr="00761505">
              <w:rPr>
                <w:sz w:val="20"/>
              </w:rPr>
              <w:t>2 478.5-2 483.5</w:t>
            </w:r>
          </w:p>
        </w:tc>
        <w:tc>
          <w:tcPr>
            <w:tcW w:w="1696" w:type="dxa"/>
            <w:tcBorders>
              <w:top w:val="single" w:sz="4" w:space="0" w:color="auto"/>
              <w:left w:val="single" w:sz="4" w:space="0" w:color="auto"/>
              <w:bottom w:val="single" w:sz="4" w:space="0" w:color="auto"/>
              <w:right w:val="single" w:sz="4" w:space="0" w:color="auto"/>
            </w:tcBorders>
            <w:vAlign w:val="center"/>
          </w:tcPr>
          <w:p w14:paraId="079E7297" w14:textId="77777777" w:rsidR="00DC546D" w:rsidRPr="00761505" w:rsidRDefault="00DC546D" w:rsidP="00DF58E0">
            <w:pPr>
              <w:pStyle w:val="Tabletext"/>
              <w:jc w:val="center"/>
              <w:rPr>
                <w:sz w:val="20"/>
              </w:rPr>
            </w:pPr>
            <w:r w:rsidRPr="00761505">
              <w:rPr>
                <w:sz w:val="20"/>
              </w:rPr>
              <w:t xml:space="preserve">0 MHz </w:t>
            </w:r>
            <w:r w:rsidRPr="00761505">
              <w:rPr>
                <w:sz w:val="20"/>
              </w:rPr>
              <w:sym w:font="Symbol" w:char="F0A3"/>
            </w:r>
            <w:r w:rsidRPr="00761505">
              <w:rPr>
                <w:sz w:val="20"/>
              </w:rPr>
              <w:t xml:space="preserve"> </w:t>
            </w:r>
            <w:r w:rsidRPr="00761505">
              <w:rPr>
                <w:sz w:val="20"/>
              </w:rPr>
              <w:sym w:font="Symbol" w:char="F044"/>
            </w:r>
            <w:r w:rsidRPr="00761505">
              <w:rPr>
                <w:i/>
                <w:iCs/>
                <w:sz w:val="20"/>
              </w:rPr>
              <w:t>f</w:t>
            </w:r>
            <w:r w:rsidRPr="00761505">
              <w:rPr>
                <w:sz w:val="20"/>
              </w:rPr>
              <w:t xml:space="preserve"> &lt; 5 MHz</w:t>
            </w:r>
          </w:p>
        </w:tc>
        <w:tc>
          <w:tcPr>
            <w:tcW w:w="2268" w:type="dxa"/>
            <w:tcBorders>
              <w:top w:val="single" w:sz="4" w:space="0" w:color="auto"/>
              <w:left w:val="single" w:sz="4" w:space="0" w:color="auto"/>
              <w:bottom w:val="single" w:sz="4" w:space="0" w:color="auto"/>
              <w:right w:val="single" w:sz="4" w:space="0" w:color="auto"/>
            </w:tcBorders>
            <w:vAlign w:val="center"/>
          </w:tcPr>
          <w:p w14:paraId="649EB3C4" w14:textId="77777777" w:rsidR="00DC546D" w:rsidRPr="00761505" w:rsidRDefault="00DC546D" w:rsidP="00DF58E0">
            <w:pPr>
              <w:pStyle w:val="Tabletext"/>
              <w:jc w:val="center"/>
              <w:rPr>
                <w:sz w:val="20"/>
              </w:rPr>
            </w:pPr>
            <w:r w:rsidRPr="00761505">
              <w:rPr>
                <w:sz w:val="20"/>
              </w:rPr>
              <w:t xml:space="preserve">0.5 MHz </w:t>
            </w:r>
            <w:r w:rsidRPr="00761505">
              <w:rPr>
                <w:sz w:val="20"/>
              </w:rPr>
              <w:sym w:font="Symbol" w:char="F0A3"/>
            </w:r>
            <w:r w:rsidRPr="00761505">
              <w:rPr>
                <w:sz w:val="20"/>
              </w:rPr>
              <w:t xml:space="preserve"> </w:t>
            </w:r>
            <w:r w:rsidRPr="00761505">
              <w:rPr>
                <w:i/>
                <w:iCs/>
                <w:sz w:val="20"/>
              </w:rPr>
              <w:t>f_offset</w:t>
            </w:r>
            <w:r w:rsidRPr="00761505">
              <w:rPr>
                <w:sz w:val="20"/>
              </w:rPr>
              <w:t xml:space="preserve"> &lt; 4.5 MHz</w:t>
            </w:r>
          </w:p>
        </w:tc>
        <w:tc>
          <w:tcPr>
            <w:tcW w:w="2273" w:type="dxa"/>
            <w:tcBorders>
              <w:top w:val="single" w:sz="4" w:space="0" w:color="auto"/>
              <w:left w:val="single" w:sz="4" w:space="0" w:color="auto"/>
              <w:bottom w:val="single" w:sz="4" w:space="0" w:color="auto"/>
              <w:right w:val="single" w:sz="4" w:space="0" w:color="auto"/>
            </w:tcBorders>
            <w:vAlign w:val="center"/>
          </w:tcPr>
          <w:p w14:paraId="376346C9" w14:textId="77777777" w:rsidR="00DC546D" w:rsidRPr="00761505" w:rsidRDefault="00DC546D" w:rsidP="00DF58E0">
            <w:pPr>
              <w:pStyle w:val="Tabletext"/>
              <w:jc w:val="center"/>
              <w:rPr>
                <w:sz w:val="20"/>
              </w:rPr>
            </w:pPr>
            <w:r w:rsidRPr="00761505">
              <w:rPr>
                <w:sz w:val="20"/>
              </w:rPr>
              <w:t>−10 dBm</w:t>
            </w:r>
          </w:p>
        </w:tc>
        <w:tc>
          <w:tcPr>
            <w:tcW w:w="1418" w:type="dxa"/>
            <w:tcBorders>
              <w:top w:val="single" w:sz="4" w:space="0" w:color="auto"/>
              <w:left w:val="single" w:sz="4" w:space="0" w:color="auto"/>
              <w:bottom w:val="single" w:sz="4" w:space="0" w:color="auto"/>
              <w:right w:val="single" w:sz="4" w:space="0" w:color="auto"/>
            </w:tcBorders>
            <w:vAlign w:val="center"/>
          </w:tcPr>
          <w:p w14:paraId="769F6C07" w14:textId="77777777" w:rsidR="00DC546D" w:rsidRPr="00761505" w:rsidRDefault="00DC546D" w:rsidP="00DF58E0">
            <w:pPr>
              <w:pStyle w:val="Tabletext"/>
              <w:jc w:val="center"/>
              <w:rPr>
                <w:sz w:val="20"/>
              </w:rPr>
            </w:pPr>
            <w:r w:rsidRPr="00761505">
              <w:rPr>
                <w:sz w:val="20"/>
              </w:rPr>
              <w:t>1 MHz</w:t>
            </w:r>
          </w:p>
        </w:tc>
      </w:tr>
      <w:tr w:rsidR="00DC546D" w:rsidRPr="003117C7" w14:paraId="06F073BB"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6B0B4623" w14:textId="77777777" w:rsidR="00DC546D" w:rsidRDefault="00DC546D" w:rsidP="00DF58E0">
            <w:pPr>
              <w:pStyle w:val="Tabletext"/>
              <w:jc w:val="center"/>
              <w:rPr>
                <w:sz w:val="20"/>
                <w:lang w:eastAsia="zh-CN"/>
              </w:rPr>
            </w:pPr>
            <w:r w:rsidRPr="00761505">
              <w:rPr>
                <w:sz w:val="20"/>
              </w:rPr>
              <w:t>1.4, 3, 5</w:t>
            </w:r>
          </w:p>
        </w:tc>
        <w:tc>
          <w:tcPr>
            <w:tcW w:w="1696" w:type="dxa"/>
            <w:tcBorders>
              <w:top w:val="single" w:sz="4" w:space="0" w:color="auto"/>
              <w:left w:val="single" w:sz="4" w:space="0" w:color="auto"/>
              <w:bottom w:val="single" w:sz="4" w:space="0" w:color="auto"/>
              <w:right w:val="single" w:sz="4" w:space="0" w:color="auto"/>
            </w:tcBorders>
            <w:vAlign w:val="center"/>
          </w:tcPr>
          <w:p w14:paraId="2A8E9BC3" w14:textId="77777777" w:rsidR="00DC546D" w:rsidRPr="00761505" w:rsidRDefault="00DC546D" w:rsidP="00DF58E0">
            <w:pPr>
              <w:pStyle w:val="Tabletext"/>
              <w:jc w:val="center"/>
              <w:rPr>
                <w:sz w:val="20"/>
              </w:rPr>
            </w:pPr>
            <w:r w:rsidRPr="00761505">
              <w:rPr>
                <w:sz w:val="20"/>
              </w:rPr>
              <w:t>2 495-2 501</w:t>
            </w:r>
          </w:p>
        </w:tc>
        <w:tc>
          <w:tcPr>
            <w:tcW w:w="1696" w:type="dxa"/>
            <w:tcBorders>
              <w:top w:val="single" w:sz="4" w:space="0" w:color="auto"/>
              <w:left w:val="single" w:sz="4" w:space="0" w:color="auto"/>
              <w:bottom w:val="single" w:sz="4" w:space="0" w:color="auto"/>
              <w:right w:val="single" w:sz="4" w:space="0" w:color="auto"/>
            </w:tcBorders>
            <w:vAlign w:val="center"/>
          </w:tcPr>
          <w:p w14:paraId="3BFA42CF" w14:textId="77777777" w:rsidR="00DC546D" w:rsidRPr="00761505" w:rsidRDefault="00DC546D" w:rsidP="00DF58E0">
            <w:pPr>
              <w:pStyle w:val="Tabletext"/>
              <w:jc w:val="center"/>
              <w:rPr>
                <w:sz w:val="20"/>
              </w:rPr>
            </w:pPr>
            <w:r w:rsidRPr="00761505">
              <w:rPr>
                <w:sz w:val="20"/>
              </w:rPr>
              <w:t xml:space="preserve">0 MHz </w:t>
            </w:r>
            <w:r w:rsidRPr="00761505">
              <w:rPr>
                <w:sz w:val="20"/>
              </w:rPr>
              <w:sym w:font="Symbol" w:char="F0A3"/>
            </w:r>
            <w:r w:rsidRPr="00761505">
              <w:rPr>
                <w:sz w:val="20"/>
              </w:rPr>
              <w:t xml:space="preserve"> </w:t>
            </w:r>
            <w:r w:rsidRPr="00761505">
              <w:rPr>
                <w:sz w:val="20"/>
              </w:rPr>
              <w:sym w:font="Symbol" w:char="F044"/>
            </w:r>
            <w:r w:rsidRPr="00761505">
              <w:rPr>
                <w:i/>
                <w:iCs/>
                <w:sz w:val="20"/>
              </w:rPr>
              <w:t xml:space="preserve">f </w:t>
            </w:r>
            <w:r w:rsidRPr="00761505">
              <w:rPr>
                <w:sz w:val="20"/>
              </w:rPr>
              <w:t>&lt; 6 MHz</w:t>
            </w:r>
          </w:p>
        </w:tc>
        <w:tc>
          <w:tcPr>
            <w:tcW w:w="2268" w:type="dxa"/>
            <w:tcBorders>
              <w:top w:val="single" w:sz="4" w:space="0" w:color="auto"/>
              <w:left w:val="single" w:sz="4" w:space="0" w:color="auto"/>
              <w:bottom w:val="single" w:sz="4" w:space="0" w:color="auto"/>
              <w:right w:val="single" w:sz="4" w:space="0" w:color="auto"/>
            </w:tcBorders>
            <w:vAlign w:val="center"/>
          </w:tcPr>
          <w:p w14:paraId="0AE1D72B" w14:textId="77777777" w:rsidR="00DC546D" w:rsidRPr="00761505" w:rsidRDefault="00DC546D" w:rsidP="00DF58E0">
            <w:pPr>
              <w:pStyle w:val="Tabletext"/>
              <w:jc w:val="center"/>
              <w:rPr>
                <w:sz w:val="20"/>
              </w:rPr>
            </w:pPr>
            <w:r w:rsidRPr="00761505">
              <w:rPr>
                <w:sz w:val="20"/>
              </w:rPr>
              <w:t xml:space="preserve">0.5 MHz </w:t>
            </w:r>
            <w:r w:rsidRPr="00761505">
              <w:rPr>
                <w:sz w:val="20"/>
              </w:rPr>
              <w:sym w:font="Symbol" w:char="F0A3"/>
            </w:r>
            <w:r w:rsidRPr="00761505">
              <w:rPr>
                <w:sz w:val="20"/>
              </w:rPr>
              <w:t xml:space="preserve"> </w:t>
            </w:r>
            <w:r w:rsidRPr="00761505">
              <w:rPr>
                <w:i/>
                <w:iCs/>
                <w:sz w:val="20"/>
              </w:rPr>
              <w:t>f_offset</w:t>
            </w:r>
            <w:r w:rsidRPr="00761505">
              <w:rPr>
                <w:sz w:val="20"/>
              </w:rPr>
              <w:t xml:space="preserve"> &lt; 5.5 MHz</w:t>
            </w:r>
          </w:p>
        </w:tc>
        <w:tc>
          <w:tcPr>
            <w:tcW w:w="2273" w:type="dxa"/>
            <w:tcBorders>
              <w:top w:val="single" w:sz="4" w:space="0" w:color="auto"/>
              <w:left w:val="single" w:sz="4" w:space="0" w:color="auto"/>
              <w:bottom w:val="single" w:sz="4" w:space="0" w:color="auto"/>
              <w:right w:val="single" w:sz="4" w:space="0" w:color="auto"/>
            </w:tcBorders>
            <w:vAlign w:val="center"/>
          </w:tcPr>
          <w:p w14:paraId="1508498A" w14:textId="77777777" w:rsidR="00DC546D" w:rsidRPr="00761505" w:rsidRDefault="00DC546D" w:rsidP="00DF58E0">
            <w:pPr>
              <w:pStyle w:val="Tabletext"/>
              <w:jc w:val="center"/>
              <w:rPr>
                <w:sz w:val="20"/>
              </w:rPr>
            </w:pPr>
            <w:r w:rsidRPr="00761505">
              <w:rPr>
                <w:sz w:val="20"/>
              </w:rPr>
              <w:t>−13 dBm</w:t>
            </w:r>
          </w:p>
        </w:tc>
        <w:tc>
          <w:tcPr>
            <w:tcW w:w="1418" w:type="dxa"/>
            <w:tcBorders>
              <w:top w:val="single" w:sz="4" w:space="0" w:color="auto"/>
              <w:left w:val="single" w:sz="4" w:space="0" w:color="auto"/>
              <w:bottom w:val="single" w:sz="4" w:space="0" w:color="auto"/>
              <w:right w:val="single" w:sz="4" w:space="0" w:color="auto"/>
            </w:tcBorders>
            <w:vAlign w:val="center"/>
          </w:tcPr>
          <w:p w14:paraId="79FA0075" w14:textId="77777777" w:rsidR="00DC546D" w:rsidRPr="00761505" w:rsidRDefault="00DC546D" w:rsidP="00DF58E0">
            <w:pPr>
              <w:pStyle w:val="Tabletext"/>
              <w:jc w:val="center"/>
              <w:rPr>
                <w:sz w:val="20"/>
              </w:rPr>
            </w:pPr>
            <w:r w:rsidRPr="00761505">
              <w:rPr>
                <w:sz w:val="20"/>
              </w:rPr>
              <w:t>1 MHz</w:t>
            </w:r>
          </w:p>
        </w:tc>
      </w:tr>
      <w:tr w:rsidR="00DC546D" w:rsidRPr="003117C7" w14:paraId="5F4ADCF0"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51947DB6" w14:textId="77777777" w:rsidR="00DC546D" w:rsidRDefault="00DC546D" w:rsidP="00DF58E0">
            <w:pPr>
              <w:pStyle w:val="Tabletext"/>
              <w:jc w:val="center"/>
              <w:rPr>
                <w:sz w:val="20"/>
                <w:lang w:eastAsia="zh-CN"/>
              </w:rPr>
            </w:pPr>
            <w:r w:rsidRPr="00761505">
              <w:rPr>
                <w:sz w:val="20"/>
              </w:rPr>
              <w:t>10</w:t>
            </w:r>
          </w:p>
        </w:tc>
        <w:tc>
          <w:tcPr>
            <w:tcW w:w="1696" w:type="dxa"/>
            <w:tcBorders>
              <w:top w:val="single" w:sz="4" w:space="0" w:color="auto"/>
              <w:left w:val="single" w:sz="4" w:space="0" w:color="auto"/>
              <w:bottom w:val="single" w:sz="4" w:space="0" w:color="auto"/>
              <w:right w:val="single" w:sz="4" w:space="0" w:color="auto"/>
            </w:tcBorders>
            <w:vAlign w:val="center"/>
          </w:tcPr>
          <w:p w14:paraId="48A79279" w14:textId="77777777" w:rsidR="00DC546D" w:rsidRPr="00761505" w:rsidRDefault="00DC546D" w:rsidP="00DF58E0">
            <w:pPr>
              <w:pStyle w:val="Tabletext"/>
              <w:jc w:val="center"/>
              <w:rPr>
                <w:sz w:val="20"/>
              </w:rPr>
            </w:pPr>
            <w:r w:rsidRPr="00761505">
              <w:rPr>
                <w:sz w:val="20"/>
              </w:rPr>
              <w:t>2 495-2 505</w:t>
            </w:r>
          </w:p>
        </w:tc>
        <w:tc>
          <w:tcPr>
            <w:tcW w:w="1696" w:type="dxa"/>
            <w:tcBorders>
              <w:top w:val="single" w:sz="4" w:space="0" w:color="auto"/>
              <w:left w:val="single" w:sz="4" w:space="0" w:color="auto"/>
              <w:bottom w:val="single" w:sz="4" w:space="0" w:color="auto"/>
              <w:right w:val="single" w:sz="4" w:space="0" w:color="auto"/>
            </w:tcBorders>
            <w:vAlign w:val="center"/>
          </w:tcPr>
          <w:p w14:paraId="5FAB0040" w14:textId="77777777" w:rsidR="00DC546D" w:rsidRPr="00761505" w:rsidRDefault="00DC546D" w:rsidP="00DF58E0">
            <w:pPr>
              <w:pStyle w:val="Tabletext"/>
              <w:jc w:val="center"/>
              <w:rPr>
                <w:sz w:val="20"/>
              </w:rPr>
            </w:pPr>
            <w:r w:rsidRPr="00761505">
              <w:rPr>
                <w:sz w:val="20"/>
              </w:rPr>
              <w:t xml:space="preserve">0 MHz </w:t>
            </w:r>
            <w:r w:rsidRPr="00761505">
              <w:rPr>
                <w:sz w:val="20"/>
              </w:rPr>
              <w:sym w:font="Symbol" w:char="F0A3"/>
            </w:r>
            <w:r w:rsidRPr="00761505">
              <w:rPr>
                <w:sz w:val="20"/>
              </w:rPr>
              <w:t xml:space="preserve"> </w:t>
            </w:r>
            <w:r w:rsidRPr="00761505">
              <w:rPr>
                <w:sz w:val="20"/>
              </w:rPr>
              <w:sym w:font="Symbol" w:char="F044"/>
            </w:r>
            <w:r w:rsidRPr="00761505">
              <w:rPr>
                <w:i/>
                <w:iCs/>
                <w:sz w:val="20"/>
              </w:rPr>
              <w:t xml:space="preserve">f </w:t>
            </w:r>
            <w:r w:rsidRPr="00761505">
              <w:rPr>
                <w:sz w:val="20"/>
              </w:rPr>
              <w:t>&lt; 10 MHz</w:t>
            </w:r>
          </w:p>
        </w:tc>
        <w:tc>
          <w:tcPr>
            <w:tcW w:w="2268" w:type="dxa"/>
            <w:tcBorders>
              <w:top w:val="single" w:sz="4" w:space="0" w:color="auto"/>
              <w:left w:val="single" w:sz="4" w:space="0" w:color="auto"/>
              <w:bottom w:val="single" w:sz="4" w:space="0" w:color="auto"/>
              <w:right w:val="single" w:sz="4" w:space="0" w:color="auto"/>
            </w:tcBorders>
            <w:vAlign w:val="center"/>
          </w:tcPr>
          <w:p w14:paraId="3E357E5A" w14:textId="77777777" w:rsidR="00DC546D" w:rsidRPr="00761505" w:rsidRDefault="00DC546D" w:rsidP="00DF58E0">
            <w:pPr>
              <w:pStyle w:val="Tabletext"/>
              <w:jc w:val="center"/>
              <w:rPr>
                <w:sz w:val="20"/>
              </w:rPr>
            </w:pPr>
            <w:r w:rsidRPr="00761505">
              <w:rPr>
                <w:sz w:val="20"/>
              </w:rPr>
              <w:t xml:space="preserve">0.5 MHz </w:t>
            </w:r>
            <w:r w:rsidRPr="00761505">
              <w:rPr>
                <w:sz w:val="20"/>
              </w:rPr>
              <w:sym w:font="Symbol" w:char="F0A3"/>
            </w:r>
            <w:r w:rsidRPr="00761505">
              <w:rPr>
                <w:sz w:val="20"/>
              </w:rPr>
              <w:t xml:space="preserve"> </w:t>
            </w:r>
            <w:r w:rsidRPr="00761505">
              <w:rPr>
                <w:i/>
                <w:iCs/>
                <w:sz w:val="20"/>
              </w:rPr>
              <w:t>f_offset</w:t>
            </w:r>
            <w:r w:rsidRPr="00761505">
              <w:rPr>
                <w:sz w:val="20"/>
              </w:rPr>
              <w:t xml:space="preserve"> &lt; 9.5 MHz</w:t>
            </w:r>
          </w:p>
        </w:tc>
        <w:tc>
          <w:tcPr>
            <w:tcW w:w="2273" w:type="dxa"/>
            <w:tcBorders>
              <w:top w:val="single" w:sz="4" w:space="0" w:color="auto"/>
              <w:left w:val="single" w:sz="4" w:space="0" w:color="auto"/>
              <w:bottom w:val="single" w:sz="4" w:space="0" w:color="auto"/>
              <w:right w:val="single" w:sz="4" w:space="0" w:color="auto"/>
            </w:tcBorders>
            <w:vAlign w:val="center"/>
          </w:tcPr>
          <w:p w14:paraId="253D1A23" w14:textId="77777777" w:rsidR="00DC546D" w:rsidRPr="00761505" w:rsidRDefault="00DC546D" w:rsidP="00DF58E0">
            <w:pPr>
              <w:pStyle w:val="Tabletext"/>
              <w:jc w:val="center"/>
              <w:rPr>
                <w:sz w:val="20"/>
              </w:rPr>
            </w:pPr>
            <w:r w:rsidRPr="00761505">
              <w:rPr>
                <w:sz w:val="20"/>
              </w:rPr>
              <w:t>−13 dBm</w:t>
            </w:r>
          </w:p>
        </w:tc>
        <w:tc>
          <w:tcPr>
            <w:tcW w:w="1418" w:type="dxa"/>
            <w:tcBorders>
              <w:top w:val="single" w:sz="4" w:space="0" w:color="auto"/>
              <w:left w:val="single" w:sz="4" w:space="0" w:color="auto"/>
              <w:bottom w:val="single" w:sz="4" w:space="0" w:color="auto"/>
              <w:right w:val="single" w:sz="4" w:space="0" w:color="auto"/>
            </w:tcBorders>
            <w:vAlign w:val="center"/>
          </w:tcPr>
          <w:p w14:paraId="34208995" w14:textId="77777777" w:rsidR="00DC546D" w:rsidRPr="00761505" w:rsidRDefault="00DC546D" w:rsidP="00DF58E0">
            <w:pPr>
              <w:pStyle w:val="Tabletext"/>
              <w:jc w:val="center"/>
              <w:rPr>
                <w:sz w:val="20"/>
              </w:rPr>
            </w:pPr>
            <w:r w:rsidRPr="00761505">
              <w:rPr>
                <w:sz w:val="20"/>
              </w:rPr>
              <w:t>1 MHz</w:t>
            </w:r>
          </w:p>
        </w:tc>
      </w:tr>
      <w:tr w:rsidR="00DC546D" w:rsidRPr="003117C7" w14:paraId="52A8ACC3"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560ACBC9" w14:textId="77777777" w:rsidR="00DC546D" w:rsidRDefault="00DC546D" w:rsidP="00DF58E0">
            <w:pPr>
              <w:pStyle w:val="Tabletext"/>
              <w:jc w:val="center"/>
              <w:rPr>
                <w:sz w:val="20"/>
                <w:lang w:eastAsia="zh-CN"/>
              </w:rPr>
            </w:pPr>
            <w:r w:rsidRPr="00761505">
              <w:rPr>
                <w:sz w:val="20"/>
              </w:rPr>
              <w:t>1.4, 3, 5</w:t>
            </w:r>
          </w:p>
        </w:tc>
        <w:tc>
          <w:tcPr>
            <w:tcW w:w="1696" w:type="dxa"/>
            <w:tcBorders>
              <w:top w:val="single" w:sz="4" w:space="0" w:color="auto"/>
              <w:left w:val="single" w:sz="4" w:space="0" w:color="auto"/>
              <w:bottom w:val="single" w:sz="4" w:space="0" w:color="auto"/>
              <w:right w:val="single" w:sz="4" w:space="0" w:color="auto"/>
            </w:tcBorders>
            <w:vAlign w:val="center"/>
          </w:tcPr>
          <w:p w14:paraId="7738CDBC" w14:textId="77777777" w:rsidR="00DC546D" w:rsidRPr="00761505" w:rsidRDefault="00DC546D" w:rsidP="00DF58E0">
            <w:pPr>
              <w:pStyle w:val="Tabletext"/>
              <w:jc w:val="center"/>
              <w:rPr>
                <w:sz w:val="20"/>
              </w:rPr>
            </w:pPr>
            <w:r w:rsidRPr="00761505">
              <w:rPr>
                <w:sz w:val="20"/>
              </w:rPr>
              <w:t>2 501-2 690</w:t>
            </w:r>
          </w:p>
        </w:tc>
        <w:tc>
          <w:tcPr>
            <w:tcW w:w="1696" w:type="dxa"/>
            <w:tcBorders>
              <w:top w:val="single" w:sz="4" w:space="0" w:color="auto"/>
              <w:left w:val="single" w:sz="4" w:space="0" w:color="auto"/>
              <w:bottom w:val="single" w:sz="4" w:space="0" w:color="auto"/>
              <w:right w:val="single" w:sz="4" w:space="0" w:color="auto"/>
            </w:tcBorders>
            <w:vAlign w:val="center"/>
          </w:tcPr>
          <w:p w14:paraId="59399ED4" w14:textId="77777777" w:rsidR="00DC546D" w:rsidRPr="00761505" w:rsidRDefault="00DC546D" w:rsidP="00DF58E0">
            <w:pPr>
              <w:pStyle w:val="Tabletext"/>
              <w:jc w:val="center"/>
              <w:rPr>
                <w:sz w:val="20"/>
              </w:rPr>
            </w:pPr>
            <w:r w:rsidRPr="00761505">
              <w:rPr>
                <w:sz w:val="20"/>
              </w:rPr>
              <w:t xml:space="preserve">6 MHz </w:t>
            </w:r>
            <w:r w:rsidRPr="00761505">
              <w:rPr>
                <w:sz w:val="20"/>
              </w:rPr>
              <w:sym w:font="Symbol" w:char="F0A3"/>
            </w:r>
            <w:r w:rsidRPr="00761505">
              <w:rPr>
                <w:sz w:val="20"/>
              </w:rPr>
              <w:t xml:space="preserve"> </w:t>
            </w:r>
            <w:r w:rsidRPr="00761505">
              <w:rPr>
                <w:sz w:val="20"/>
              </w:rPr>
              <w:sym w:font="Symbol" w:char="F044"/>
            </w:r>
            <w:r w:rsidRPr="00761505">
              <w:rPr>
                <w:i/>
                <w:iCs/>
                <w:sz w:val="20"/>
              </w:rPr>
              <w:t>f</w:t>
            </w:r>
            <w:r w:rsidRPr="00761505">
              <w:rPr>
                <w:sz w:val="20"/>
              </w:rPr>
              <w:t xml:space="preserve"> &lt; 195</w:t>
            </w:r>
            <w:r>
              <w:rPr>
                <w:sz w:val="20"/>
              </w:rPr>
              <w:t> </w:t>
            </w:r>
            <w:r w:rsidRPr="00761505">
              <w:rPr>
                <w:sz w:val="20"/>
              </w:rPr>
              <w:t>MHz</w:t>
            </w:r>
          </w:p>
        </w:tc>
        <w:tc>
          <w:tcPr>
            <w:tcW w:w="2268" w:type="dxa"/>
            <w:tcBorders>
              <w:top w:val="single" w:sz="4" w:space="0" w:color="auto"/>
              <w:left w:val="single" w:sz="4" w:space="0" w:color="auto"/>
              <w:bottom w:val="single" w:sz="4" w:space="0" w:color="auto"/>
              <w:right w:val="single" w:sz="4" w:space="0" w:color="auto"/>
            </w:tcBorders>
            <w:vAlign w:val="center"/>
          </w:tcPr>
          <w:p w14:paraId="128F1CD6" w14:textId="77777777" w:rsidR="00DC546D" w:rsidRPr="00761505" w:rsidRDefault="00DC546D" w:rsidP="00DF58E0">
            <w:pPr>
              <w:pStyle w:val="Tabletext"/>
              <w:jc w:val="center"/>
              <w:rPr>
                <w:sz w:val="20"/>
              </w:rPr>
            </w:pPr>
            <w:r w:rsidRPr="00761505">
              <w:rPr>
                <w:sz w:val="20"/>
              </w:rPr>
              <w:t xml:space="preserve">6.5 MHz </w:t>
            </w:r>
            <w:r w:rsidRPr="00761505">
              <w:rPr>
                <w:sz w:val="20"/>
              </w:rPr>
              <w:sym w:font="Symbol" w:char="F0A3"/>
            </w:r>
            <w:r w:rsidRPr="00761505">
              <w:rPr>
                <w:sz w:val="20"/>
              </w:rPr>
              <w:t xml:space="preserve"> </w:t>
            </w:r>
            <w:r w:rsidRPr="00761505">
              <w:rPr>
                <w:i/>
                <w:iCs/>
                <w:sz w:val="20"/>
              </w:rPr>
              <w:t>f_offset</w:t>
            </w:r>
            <w:r w:rsidRPr="00761505">
              <w:rPr>
                <w:sz w:val="20"/>
              </w:rPr>
              <w:t xml:space="preserve"> &lt; 194.5</w:t>
            </w:r>
            <w:r>
              <w:rPr>
                <w:sz w:val="20"/>
              </w:rPr>
              <w:t> </w:t>
            </w:r>
            <w:r w:rsidRPr="00761505">
              <w:rPr>
                <w:sz w:val="20"/>
              </w:rPr>
              <w:t>MHz</w:t>
            </w:r>
          </w:p>
        </w:tc>
        <w:tc>
          <w:tcPr>
            <w:tcW w:w="2273" w:type="dxa"/>
            <w:tcBorders>
              <w:top w:val="single" w:sz="4" w:space="0" w:color="auto"/>
              <w:left w:val="single" w:sz="4" w:space="0" w:color="auto"/>
              <w:bottom w:val="single" w:sz="4" w:space="0" w:color="auto"/>
              <w:right w:val="single" w:sz="4" w:space="0" w:color="auto"/>
            </w:tcBorders>
            <w:vAlign w:val="center"/>
          </w:tcPr>
          <w:p w14:paraId="1751EDD9" w14:textId="77777777" w:rsidR="00DC546D" w:rsidRPr="00761505" w:rsidRDefault="00DC546D" w:rsidP="00DF58E0">
            <w:pPr>
              <w:pStyle w:val="Tabletext"/>
              <w:jc w:val="center"/>
              <w:rPr>
                <w:sz w:val="20"/>
              </w:rPr>
            </w:pPr>
            <w:r w:rsidRPr="00761505">
              <w:rPr>
                <w:sz w:val="20"/>
              </w:rPr>
              <w:t>−25 dBm</w:t>
            </w:r>
          </w:p>
        </w:tc>
        <w:tc>
          <w:tcPr>
            <w:tcW w:w="1418" w:type="dxa"/>
            <w:tcBorders>
              <w:top w:val="single" w:sz="4" w:space="0" w:color="auto"/>
              <w:left w:val="single" w:sz="4" w:space="0" w:color="auto"/>
              <w:bottom w:val="single" w:sz="4" w:space="0" w:color="auto"/>
              <w:right w:val="single" w:sz="4" w:space="0" w:color="auto"/>
            </w:tcBorders>
            <w:vAlign w:val="center"/>
          </w:tcPr>
          <w:p w14:paraId="3D1E68D6" w14:textId="77777777" w:rsidR="00DC546D" w:rsidRPr="00761505" w:rsidRDefault="00DC546D" w:rsidP="00DF58E0">
            <w:pPr>
              <w:pStyle w:val="Tabletext"/>
              <w:jc w:val="center"/>
              <w:rPr>
                <w:sz w:val="20"/>
              </w:rPr>
            </w:pPr>
            <w:r w:rsidRPr="00761505">
              <w:rPr>
                <w:sz w:val="20"/>
              </w:rPr>
              <w:t>1 MHz</w:t>
            </w:r>
          </w:p>
        </w:tc>
      </w:tr>
      <w:tr w:rsidR="00DC546D" w:rsidRPr="003117C7" w14:paraId="2D6BBBE8" w14:textId="77777777" w:rsidTr="00DF58E0">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2BF89892" w14:textId="77777777" w:rsidR="00DC546D" w:rsidRDefault="00DC546D" w:rsidP="00DF58E0">
            <w:pPr>
              <w:pStyle w:val="Tabletext"/>
              <w:jc w:val="center"/>
              <w:rPr>
                <w:sz w:val="20"/>
                <w:lang w:eastAsia="zh-CN"/>
              </w:rPr>
            </w:pPr>
            <w:r w:rsidRPr="00761505">
              <w:rPr>
                <w:sz w:val="20"/>
              </w:rPr>
              <w:t>10</w:t>
            </w:r>
          </w:p>
        </w:tc>
        <w:tc>
          <w:tcPr>
            <w:tcW w:w="1696" w:type="dxa"/>
            <w:tcBorders>
              <w:top w:val="single" w:sz="4" w:space="0" w:color="auto"/>
              <w:left w:val="single" w:sz="4" w:space="0" w:color="auto"/>
              <w:bottom w:val="single" w:sz="4" w:space="0" w:color="auto"/>
              <w:right w:val="single" w:sz="4" w:space="0" w:color="auto"/>
            </w:tcBorders>
            <w:vAlign w:val="center"/>
          </w:tcPr>
          <w:p w14:paraId="7B01E9CF" w14:textId="77777777" w:rsidR="00DC546D" w:rsidRPr="00761505" w:rsidRDefault="00DC546D" w:rsidP="00DF58E0">
            <w:pPr>
              <w:pStyle w:val="Tabletext"/>
              <w:jc w:val="center"/>
              <w:rPr>
                <w:sz w:val="20"/>
              </w:rPr>
            </w:pPr>
            <w:r w:rsidRPr="00761505">
              <w:rPr>
                <w:sz w:val="20"/>
              </w:rPr>
              <w:t>2 505-2 690</w:t>
            </w:r>
          </w:p>
        </w:tc>
        <w:tc>
          <w:tcPr>
            <w:tcW w:w="1696" w:type="dxa"/>
            <w:tcBorders>
              <w:top w:val="single" w:sz="4" w:space="0" w:color="auto"/>
              <w:left w:val="single" w:sz="4" w:space="0" w:color="auto"/>
              <w:bottom w:val="single" w:sz="4" w:space="0" w:color="auto"/>
              <w:right w:val="single" w:sz="4" w:space="0" w:color="auto"/>
            </w:tcBorders>
            <w:vAlign w:val="center"/>
          </w:tcPr>
          <w:p w14:paraId="1373A310" w14:textId="77777777" w:rsidR="00DC546D" w:rsidRPr="00761505" w:rsidRDefault="00DC546D" w:rsidP="00DF58E0">
            <w:pPr>
              <w:pStyle w:val="Tabletext"/>
              <w:jc w:val="center"/>
              <w:rPr>
                <w:sz w:val="20"/>
              </w:rPr>
            </w:pPr>
            <w:r w:rsidRPr="00761505">
              <w:rPr>
                <w:sz w:val="20"/>
              </w:rPr>
              <w:t xml:space="preserve">10 MHz </w:t>
            </w:r>
            <w:r w:rsidRPr="00761505">
              <w:rPr>
                <w:sz w:val="20"/>
              </w:rPr>
              <w:sym w:font="Symbol" w:char="F0A3"/>
            </w:r>
            <w:r w:rsidRPr="00761505">
              <w:rPr>
                <w:sz w:val="20"/>
              </w:rPr>
              <w:t xml:space="preserve"> </w:t>
            </w:r>
            <w:r w:rsidRPr="00761505">
              <w:rPr>
                <w:sz w:val="20"/>
              </w:rPr>
              <w:sym w:font="Symbol" w:char="F044"/>
            </w:r>
            <w:r w:rsidRPr="00761505">
              <w:rPr>
                <w:i/>
                <w:iCs/>
                <w:sz w:val="20"/>
              </w:rPr>
              <w:t>f</w:t>
            </w:r>
            <w:r w:rsidRPr="00761505">
              <w:rPr>
                <w:sz w:val="20"/>
              </w:rPr>
              <w:t xml:space="preserve"> &lt; 195</w:t>
            </w:r>
            <w:r>
              <w:rPr>
                <w:sz w:val="20"/>
              </w:rPr>
              <w:t> </w:t>
            </w:r>
            <w:r w:rsidRPr="00761505">
              <w:rPr>
                <w:sz w:val="20"/>
              </w:rPr>
              <w:t>MHz</w:t>
            </w:r>
          </w:p>
        </w:tc>
        <w:tc>
          <w:tcPr>
            <w:tcW w:w="2268" w:type="dxa"/>
            <w:tcBorders>
              <w:top w:val="single" w:sz="4" w:space="0" w:color="auto"/>
              <w:left w:val="single" w:sz="4" w:space="0" w:color="auto"/>
              <w:bottom w:val="single" w:sz="4" w:space="0" w:color="auto"/>
              <w:right w:val="single" w:sz="4" w:space="0" w:color="auto"/>
            </w:tcBorders>
            <w:vAlign w:val="center"/>
          </w:tcPr>
          <w:p w14:paraId="56434FD6" w14:textId="77777777" w:rsidR="00DC546D" w:rsidRPr="00761505" w:rsidRDefault="00DC546D" w:rsidP="00DF58E0">
            <w:pPr>
              <w:pStyle w:val="Tabletext"/>
              <w:jc w:val="center"/>
              <w:rPr>
                <w:sz w:val="20"/>
              </w:rPr>
            </w:pPr>
            <w:r w:rsidRPr="00761505">
              <w:rPr>
                <w:sz w:val="20"/>
              </w:rPr>
              <w:t xml:space="preserve">10.5 MHz </w:t>
            </w:r>
            <w:r w:rsidRPr="00761505">
              <w:rPr>
                <w:sz w:val="20"/>
              </w:rPr>
              <w:sym w:font="Symbol" w:char="F0A3"/>
            </w:r>
            <w:r w:rsidRPr="00761505">
              <w:rPr>
                <w:sz w:val="20"/>
              </w:rPr>
              <w:t xml:space="preserve"> </w:t>
            </w:r>
            <w:r w:rsidRPr="00761505">
              <w:rPr>
                <w:i/>
                <w:iCs/>
                <w:sz w:val="20"/>
              </w:rPr>
              <w:t>f_offset</w:t>
            </w:r>
            <w:r w:rsidRPr="00761505">
              <w:rPr>
                <w:sz w:val="20"/>
              </w:rPr>
              <w:t xml:space="preserve"> &lt; 194.5</w:t>
            </w:r>
            <w:r>
              <w:rPr>
                <w:sz w:val="20"/>
              </w:rPr>
              <w:t> </w:t>
            </w:r>
            <w:r w:rsidRPr="00761505">
              <w:rPr>
                <w:sz w:val="20"/>
              </w:rPr>
              <w:t>MHz</w:t>
            </w:r>
          </w:p>
        </w:tc>
        <w:tc>
          <w:tcPr>
            <w:tcW w:w="2273" w:type="dxa"/>
            <w:tcBorders>
              <w:top w:val="single" w:sz="4" w:space="0" w:color="auto"/>
              <w:left w:val="single" w:sz="4" w:space="0" w:color="auto"/>
              <w:bottom w:val="single" w:sz="4" w:space="0" w:color="auto"/>
              <w:right w:val="single" w:sz="4" w:space="0" w:color="auto"/>
            </w:tcBorders>
            <w:vAlign w:val="center"/>
          </w:tcPr>
          <w:p w14:paraId="6F5AB954" w14:textId="77777777" w:rsidR="00DC546D" w:rsidRPr="00761505" w:rsidRDefault="00DC546D" w:rsidP="00DF58E0">
            <w:pPr>
              <w:pStyle w:val="Tabletext"/>
              <w:jc w:val="center"/>
              <w:rPr>
                <w:sz w:val="20"/>
              </w:rPr>
            </w:pPr>
            <w:r w:rsidRPr="00761505">
              <w:rPr>
                <w:sz w:val="20"/>
              </w:rPr>
              <w:t>−25 dBm</w:t>
            </w:r>
          </w:p>
        </w:tc>
        <w:tc>
          <w:tcPr>
            <w:tcW w:w="1418" w:type="dxa"/>
            <w:tcBorders>
              <w:top w:val="single" w:sz="4" w:space="0" w:color="auto"/>
              <w:left w:val="single" w:sz="4" w:space="0" w:color="auto"/>
              <w:bottom w:val="single" w:sz="4" w:space="0" w:color="auto"/>
              <w:right w:val="single" w:sz="4" w:space="0" w:color="auto"/>
            </w:tcBorders>
            <w:vAlign w:val="center"/>
          </w:tcPr>
          <w:p w14:paraId="0684BDA3" w14:textId="77777777" w:rsidR="00DC546D" w:rsidRPr="00761505" w:rsidRDefault="00DC546D" w:rsidP="00DF58E0">
            <w:pPr>
              <w:pStyle w:val="Tabletext"/>
              <w:jc w:val="center"/>
              <w:rPr>
                <w:sz w:val="20"/>
              </w:rPr>
            </w:pPr>
            <w:r w:rsidRPr="00761505">
              <w:rPr>
                <w:sz w:val="20"/>
              </w:rPr>
              <w:t>1 MHz</w:t>
            </w:r>
          </w:p>
        </w:tc>
      </w:tr>
      <w:bookmarkEnd w:id="300"/>
    </w:tbl>
    <w:p w14:paraId="191474C5"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b/>
          <w:lang w:val="en-US" w:eastAsia="zh-CN"/>
        </w:rPr>
      </w:pPr>
    </w:p>
    <w:p w14:paraId="40D079F7" w14:textId="72726A8B" w:rsidR="00DC546D" w:rsidRPr="00B402E3" w:rsidRDefault="00DC546D" w:rsidP="00DC546D">
      <w:pPr>
        <w:pStyle w:val="Heading2"/>
        <w:rPr>
          <w:lang w:val="en-US" w:eastAsia="zh-CN"/>
        </w:rPr>
      </w:pPr>
      <w:r w:rsidRPr="00B402E3">
        <w:rPr>
          <w:lang w:val="en-US" w:eastAsia="zh-CN"/>
        </w:rPr>
        <w:t>3.4</w:t>
      </w:r>
      <w:r w:rsidRPr="00B402E3">
        <w:rPr>
          <w:lang w:val="en-US" w:eastAsia="zh-CN"/>
        </w:rPr>
        <w:tab/>
      </w:r>
      <w:r>
        <w:rPr>
          <w:rFonts w:hint="eastAsia"/>
          <w:lang w:val="en-US" w:eastAsia="zh-CN"/>
        </w:rPr>
        <w:t>相邻信道泄漏功率比</w:t>
      </w:r>
      <w:r w:rsidR="00EF0584">
        <w:rPr>
          <w:rFonts w:hint="eastAsia"/>
          <w:lang w:val="en-US" w:eastAsia="zh-CN"/>
        </w:rPr>
        <w:t>（</w:t>
      </w:r>
      <w:r w:rsidRPr="00B402E3">
        <w:rPr>
          <w:lang w:val="en-US" w:eastAsia="zh-CN"/>
        </w:rPr>
        <w:t>ACLR</w:t>
      </w:r>
      <w:r w:rsidR="00EF0584">
        <w:rPr>
          <w:rFonts w:hint="eastAsia"/>
          <w:lang w:val="en-US" w:eastAsia="zh-CN"/>
        </w:rPr>
        <w:t>）</w:t>
      </w:r>
    </w:p>
    <w:p w14:paraId="18E3CEC0" w14:textId="77777777" w:rsidR="00DC546D" w:rsidRPr="00B402E3" w:rsidRDefault="00DC546D" w:rsidP="00DC546D">
      <w:pPr>
        <w:ind w:firstLineChars="200" w:firstLine="480"/>
        <w:rPr>
          <w:lang w:val="en-US" w:eastAsia="zh-CN"/>
        </w:rPr>
      </w:pPr>
      <w:r>
        <w:rPr>
          <w:rFonts w:hint="eastAsia"/>
          <w:lang w:val="en-US" w:eastAsia="zh-CN"/>
        </w:rPr>
        <w:t>参见</w:t>
      </w:r>
      <w:r w:rsidRPr="00CC08D9">
        <w:rPr>
          <w:lang w:eastAsia="zh-CN"/>
        </w:rPr>
        <w:t>§</w:t>
      </w:r>
      <w:r w:rsidRPr="00B402E3">
        <w:rPr>
          <w:lang w:val="en-US" w:eastAsia="zh-CN"/>
        </w:rPr>
        <w:t>2.4</w:t>
      </w:r>
      <w:r>
        <w:rPr>
          <w:rFonts w:hint="eastAsia"/>
          <w:lang w:val="en-US" w:eastAsia="zh-CN"/>
        </w:rPr>
        <w:t>。</w:t>
      </w:r>
    </w:p>
    <w:p w14:paraId="767F634E" w14:textId="16861187" w:rsidR="00DC546D" w:rsidRPr="00B402E3" w:rsidRDefault="00DC546D" w:rsidP="00DC546D">
      <w:pPr>
        <w:pStyle w:val="Heading2"/>
        <w:rPr>
          <w:lang w:val="en-US" w:eastAsia="zh-CN"/>
        </w:rPr>
      </w:pPr>
      <w:r w:rsidRPr="00B402E3">
        <w:rPr>
          <w:lang w:val="en-US" w:eastAsia="zh-CN"/>
        </w:rPr>
        <w:t>3.5</w:t>
      </w:r>
      <w:r w:rsidRPr="00B402E3">
        <w:rPr>
          <w:lang w:val="en-US" w:eastAsia="zh-CN"/>
        </w:rPr>
        <w:tab/>
      </w:r>
      <w:r>
        <w:rPr>
          <w:rFonts w:hint="eastAsia"/>
          <w:lang w:val="en-US" w:eastAsia="zh-CN"/>
        </w:rPr>
        <w:t>累积相邻信道泄漏功率比</w:t>
      </w:r>
      <w:r w:rsidR="00EF0584">
        <w:rPr>
          <w:rFonts w:hint="eastAsia"/>
          <w:lang w:val="en-US" w:eastAsia="zh-CN"/>
        </w:rPr>
        <w:t>（</w:t>
      </w:r>
      <w:r w:rsidRPr="00B402E3">
        <w:rPr>
          <w:lang w:val="en-US" w:eastAsia="zh-CN"/>
        </w:rPr>
        <w:t>CACLR</w:t>
      </w:r>
      <w:r w:rsidR="00EF0584">
        <w:rPr>
          <w:rFonts w:hint="eastAsia"/>
          <w:lang w:val="en-US" w:eastAsia="zh-CN"/>
        </w:rPr>
        <w:t>）</w:t>
      </w:r>
    </w:p>
    <w:p w14:paraId="10119316" w14:textId="77777777" w:rsidR="00DC546D" w:rsidRPr="007A0B15" w:rsidRDefault="00DC546D" w:rsidP="00DC546D">
      <w:pPr>
        <w:ind w:firstLineChars="200" w:firstLine="480"/>
        <w:rPr>
          <w:lang w:val="en-US" w:eastAsia="zh-CN"/>
        </w:rPr>
      </w:pPr>
      <w:r>
        <w:rPr>
          <w:rFonts w:hint="eastAsia"/>
          <w:lang w:val="en-US" w:eastAsia="zh-CN"/>
        </w:rPr>
        <w:t>以下</w:t>
      </w:r>
      <w:r>
        <w:rPr>
          <w:lang w:val="en-US" w:eastAsia="zh-CN"/>
        </w:rPr>
        <w:t>测试要求适用于表</w:t>
      </w:r>
      <w:r>
        <w:rPr>
          <w:rFonts w:hint="eastAsia"/>
          <w:lang w:val="en-US" w:eastAsia="zh-CN"/>
        </w:rPr>
        <w:t>A1-140</w:t>
      </w:r>
      <w:r>
        <w:rPr>
          <w:rFonts w:hint="eastAsia"/>
          <w:lang w:val="en-US" w:eastAsia="zh-CN"/>
        </w:rPr>
        <w:t>所列</w:t>
      </w:r>
      <w:r>
        <w:rPr>
          <w:lang w:val="en-US" w:eastAsia="zh-CN"/>
        </w:rPr>
        <w:t>的子块或</w:t>
      </w:r>
      <w:r>
        <w:rPr>
          <w:lang w:val="en-US" w:eastAsia="zh-CN"/>
        </w:rPr>
        <w:t>RF</w:t>
      </w:r>
      <w:r>
        <w:rPr>
          <w:rFonts w:hint="eastAsia"/>
          <w:lang w:val="en-US" w:eastAsia="zh-CN"/>
        </w:rPr>
        <w:t>间</w:t>
      </w:r>
      <w:r>
        <w:rPr>
          <w:lang w:val="en-US" w:eastAsia="zh-CN"/>
        </w:rPr>
        <w:t>带宽间隔</w:t>
      </w:r>
      <w:r>
        <w:rPr>
          <w:rFonts w:hint="eastAsia"/>
          <w:lang w:val="en-US" w:eastAsia="zh-CN"/>
        </w:rPr>
        <w:t>大小</w:t>
      </w:r>
      <w:r>
        <w:rPr>
          <w:lang w:val="en-US" w:eastAsia="zh-CN"/>
        </w:rPr>
        <w:t>：</w:t>
      </w:r>
    </w:p>
    <w:p w14:paraId="0D446E44" w14:textId="77777777" w:rsidR="00DC546D" w:rsidRPr="00B402E3" w:rsidRDefault="00DC546D" w:rsidP="00DC546D">
      <w:pPr>
        <w:pStyle w:val="enumlev1"/>
        <w:rPr>
          <w:lang w:val="en-US" w:eastAsia="zh-CN"/>
        </w:rPr>
      </w:pPr>
      <w:r w:rsidRPr="00646278">
        <w:rPr>
          <w:lang w:val="en-US" w:eastAsia="zh-CN"/>
        </w:rPr>
        <w:t>–</w:t>
      </w:r>
      <w:r w:rsidRPr="00646278">
        <w:rPr>
          <w:lang w:val="en-US" w:eastAsia="zh-CN"/>
        </w:rPr>
        <w:tab/>
      </w:r>
      <w:r>
        <w:rPr>
          <w:rFonts w:hint="eastAsia"/>
          <w:lang w:val="en-US" w:eastAsia="zh-CN"/>
        </w:rPr>
        <w:t>处于</w:t>
      </w:r>
      <w:r>
        <w:rPr>
          <w:lang w:val="en-US" w:eastAsia="zh-CN"/>
        </w:rPr>
        <w:t>非连续频谱</w:t>
      </w:r>
      <w:r>
        <w:rPr>
          <w:rFonts w:hint="eastAsia"/>
          <w:lang w:val="en-US" w:eastAsia="zh-CN"/>
        </w:rPr>
        <w:t>中工作</w:t>
      </w:r>
      <w:r>
        <w:rPr>
          <w:lang w:val="en-US" w:eastAsia="zh-CN"/>
        </w:rPr>
        <w:t>的</w:t>
      </w:r>
      <w:r>
        <w:rPr>
          <w:lang w:val="en-US" w:eastAsia="zh-CN"/>
        </w:rPr>
        <w:t>BS</w:t>
      </w:r>
      <w:r>
        <w:rPr>
          <w:lang w:val="en-US" w:eastAsia="zh-CN"/>
        </w:rPr>
        <w:t>工作频段内的子块间隔中。</w:t>
      </w:r>
    </w:p>
    <w:p w14:paraId="1546CDD2" w14:textId="77777777" w:rsidR="00DC546D" w:rsidRPr="003F69FC" w:rsidRDefault="00DC546D" w:rsidP="00DC546D">
      <w:pPr>
        <w:pStyle w:val="enumlev1"/>
        <w:rPr>
          <w:lang w:val="en-GB" w:eastAsia="zh-CN"/>
        </w:rPr>
      </w:pPr>
      <w:r w:rsidRPr="00D516F0">
        <w:rPr>
          <w:lang w:val="en-US" w:eastAsia="zh-CN"/>
        </w:rPr>
        <w:t>–</w:t>
      </w:r>
      <w:r w:rsidRPr="00D516F0">
        <w:rPr>
          <w:lang w:val="en-US" w:eastAsia="zh-CN"/>
        </w:rPr>
        <w:tab/>
      </w:r>
      <w:r>
        <w:rPr>
          <w:rFonts w:hint="eastAsia"/>
          <w:lang w:val="en-US" w:eastAsia="zh-CN"/>
        </w:rPr>
        <w:t>处于</w:t>
      </w:r>
      <w:r>
        <w:rPr>
          <w:lang w:val="en-US" w:eastAsia="zh-CN"/>
        </w:rPr>
        <w:t>多频段</w:t>
      </w:r>
      <w:r>
        <w:rPr>
          <w:rFonts w:hint="eastAsia"/>
          <w:lang w:val="en-US" w:eastAsia="zh-CN"/>
        </w:rPr>
        <w:t>工作</w:t>
      </w:r>
      <w:r>
        <w:rPr>
          <w:lang w:val="en-US" w:eastAsia="zh-CN"/>
        </w:rPr>
        <w:t>的</w:t>
      </w:r>
      <w:r>
        <w:rPr>
          <w:lang w:val="en-US" w:eastAsia="zh-CN"/>
        </w:rPr>
        <w:t>BS</w:t>
      </w:r>
      <w:r>
        <w:rPr>
          <w:rFonts w:hint="eastAsia"/>
          <w:lang w:val="en-US" w:eastAsia="zh-CN"/>
        </w:rPr>
        <w:t>的</w:t>
      </w:r>
      <w:r>
        <w:rPr>
          <w:lang w:val="en-US" w:eastAsia="zh-CN"/>
        </w:rPr>
        <w:t>RF</w:t>
      </w:r>
      <w:r>
        <w:rPr>
          <w:rFonts w:hint="eastAsia"/>
          <w:lang w:val="en-US" w:eastAsia="zh-CN"/>
        </w:rPr>
        <w:t>间</w:t>
      </w:r>
      <w:r>
        <w:rPr>
          <w:lang w:val="en-US" w:eastAsia="zh-CN"/>
        </w:rPr>
        <w:t>带宽间隔中，</w:t>
      </w:r>
      <w:r>
        <w:rPr>
          <w:rFonts w:hint="eastAsia"/>
          <w:lang w:val="en-US" w:eastAsia="zh-CN"/>
        </w:rPr>
        <w:t>此时</w:t>
      </w:r>
      <w:r>
        <w:rPr>
          <w:lang w:val="en-US" w:eastAsia="zh-CN"/>
        </w:rPr>
        <w:t>多频段映射到同一个天线连接器。</w:t>
      </w:r>
    </w:p>
    <w:p w14:paraId="58529DB8" w14:textId="77777777" w:rsidR="00DC546D" w:rsidRPr="00922415" w:rsidRDefault="00DC546D" w:rsidP="00DC546D">
      <w:pPr>
        <w:ind w:firstLineChars="200" w:firstLine="480"/>
        <w:rPr>
          <w:lang w:val="en-GB" w:eastAsia="zh-CN"/>
        </w:rPr>
      </w:pPr>
      <w:r>
        <w:rPr>
          <w:rFonts w:hint="eastAsia"/>
          <w:lang w:eastAsia="zh-CN"/>
        </w:rPr>
        <w:t>在一个子块间隔或</w:t>
      </w:r>
      <w:r>
        <w:rPr>
          <w:lang w:eastAsia="zh-CN"/>
        </w:rPr>
        <w:t>RF</w:t>
      </w:r>
      <w:r>
        <w:rPr>
          <w:rFonts w:hint="eastAsia"/>
          <w:lang w:eastAsia="zh-CN"/>
        </w:rPr>
        <w:t>间</w:t>
      </w:r>
      <w:r>
        <w:rPr>
          <w:lang w:eastAsia="zh-CN"/>
        </w:rPr>
        <w:t>带宽间隔</w:t>
      </w:r>
      <w:r>
        <w:rPr>
          <w:rFonts w:hint="eastAsia"/>
          <w:lang w:eastAsia="zh-CN"/>
        </w:rPr>
        <w:t>中的累积相邻信道泄漏功率比</w:t>
      </w:r>
      <w:r w:rsidRPr="00922415">
        <w:rPr>
          <w:lang w:val="en-GB" w:eastAsia="zh-CN"/>
        </w:rPr>
        <w:t>（</w:t>
      </w:r>
      <w:r w:rsidRPr="00922415">
        <w:rPr>
          <w:lang w:val="en-GB" w:eastAsia="zh-CN"/>
        </w:rPr>
        <w:t>CACLR</w:t>
      </w:r>
      <w:r w:rsidRPr="00922415">
        <w:rPr>
          <w:lang w:val="en-GB" w:eastAsia="zh-CN"/>
        </w:rPr>
        <w:t>）</w:t>
      </w:r>
      <w:r>
        <w:rPr>
          <w:rFonts w:hint="eastAsia"/>
          <w:lang w:eastAsia="zh-CN"/>
        </w:rPr>
        <w:t>是以下项之比</w:t>
      </w:r>
      <w:r w:rsidRPr="00922415">
        <w:rPr>
          <w:rFonts w:hint="eastAsia"/>
          <w:lang w:val="en-GB" w:eastAsia="zh-CN"/>
        </w:rPr>
        <w:t>：</w:t>
      </w:r>
    </w:p>
    <w:p w14:paraId="74799107" w14:textId="77777777" w:rsidR="00DC546D" w:rsidRPr="00922415" w:rsidRDefault="00DC546D" w:rsidP="00210979">
      <w:pPr>
        <w:pStyle w:val="enumlev1"/>
        <w:rPr>
          <w:lang w:val="en-GB" w:eastAsia="zh-CN"/>
        </w:rPr>
      </w:pPr>
      <w:r w:rsidRPr="00922415">
        <w:rPr>
          <w:lang w:val="en-GB" w:eastAsia="zh-CN"/>
        </w:rPr>
        <w:t>a)</w:t>
      </w:r>
      <w:r w:rsidRPr="00922415">
        <w:rPr>
          <w:lang w:val="en-GB" w:eastAsia="zh-CN"/>
        </w:rPr>
        <w:tab/>
      </w:r>
      <w:r>
        <w:rPr>
          <w:rFonts w:hint="eastAsia"/>
          <w:lang w:eastAsia="zh-CN"/>
        </w:rPr>
        <w:t>以该子块间隔或</w:t>
      </w:r>
      <w:r>
        <w:rPr>
          <w:lang w:eastAsia="zh-CN"/>
        </w:rPr>
        <w:t>RF</w:t>
      </w:r>
      <w:r>
        <w:rPr>
          <w:rFonts w:hint="eastAsia"/>
          <w:lang w:eastAsia="zh-CN"/>
        </w:rPr>
        <w:t>间</w:t>
      </w:r>
      <w:r>
        <w:rPr>
          <w:lang w:eastAsia="zh-CN"/>
        </w:rPr>
        <w:t>带宽间隔</w:t>
      </w:r>
      <w:r>
        <w:rPr>
          <w:rFonts w:hint="eastAsia"/>
          <w:lang w:eastAsia="zh-CN"/>
        </w:rPr>
        <w:t>每一侧相邻的二个载波指配信道频率为中心的滤波平均功率之和</w:t>
      </w:r>
      <w:r w:rsidRPr="00922415">
        <w:rPr>
          <w:rFonts w:hint="eastAsia"/>
          <w:lang w:val="en-GB" w:eastAsia="zh-CN"/>
        </w:rPr>
        <w:t>，</w:t>
      </w:r>
      <w:r>
        <w:rPr>
          <w:rFonts w:hint="eastAsia"/>
          <w:lang w:eastAsia="zh-CN"/>
        </w:rPr>
        <w:t>和</w:t>
      </w:r>
    </w:p>
    <w:p w14:paraId="76BDBD0A" w14:textId="77777777" w:rsidR="00DC546D" w:rsidRPr="00922415" w:rsidRDefault="00DC546D" w:rsidP="00210979">
      <w:pPr>
        <w:pStyle w:val="enumlev1"/>
        <w:rPr>
          <w:lang w:val="en-GB" w:eastAsia="zh-CN"/>
        </w:rPr>
      </w:pPr>
      <w:r w:rsidRPr="00922415">
        <w:rPr>
          <w:lang w:val="en-GB" w:eastAsia="zh-CN"/>
        </w:rPr>
        <w:t>b)</w:t>
      </w:r>
      <w:r w:rsidRPr="00922415">
        <w:rPr>
          <w:lang w:val="en-GB" w:eastAsia="zh-CN"/>
        </w:rPr>
        <w:tab/>
      </w:r>
      <w:r>
        <w:rPr>
          <w:rFonts w:hint="eastAsia"/>
          <w:lang w:eastAsia="zh-CN"/>
        </w:rPr>
        <w:t>以分别与子块边界或</w:t>
      </w:r>
      <w:r>
        <w:rPr>
          <w:lang w:eastAsia="zh-CN"/>
        </w:rPr>
        <w:t>RF</w:t>
      </w:r>
      <w:r>
        <w:rPr>
          <w:lang w:eastAsia="zh-CN"/>
        </w:rPr>
        <w:t>带宽</w:t>
      </w:r>
      <w:r>
        <w:rPr>
          <w:rFonts w:hint="eastAsia"/>
          <w:lang w:eastAsia="zh-CN"/>
        </w:rPr>
        <w:t>边界之一相邻的信道频率为中心的滤波平均功率。</w:t>
      </w:r>
    </w:p>
    <w:p w14:paraId="680A2071" w14:textId="77777777" w:rsidR="00DC546D" w:rsidRPr="00117065" w:rsidRDefault="00DC546D" w:rsidP="00DC546D">
      <w:pPr>
        <w:ind w:firstLineChars="200" w:firstLine="480"/>
        <w:rPr>
          <w:lang w:eastAsia="zh-CN"/>
        </w:rPr>
      </w:pPr>
      <w:r>
        <w:rPr>
          <w:rFonts w:hint="eastAsia"/>
          <w:lang w:eastAsia="zh-CN"/>
        </w:rPr>
        <w:t>此要求适用于</w:t>
      </w:r>
      <w:r>
        <w:rPr>
          <w:rFonts w:hint="eastAsia"/>
          <w:lang w:eastAsia="zh-CN"/>
        </w:rPr>
        <w:t>E-UTRA</w:t>
      </w:r>
      <w:r>
        <w:rPr>
          <w:rFonts w:hint="eastAsia"/>
          <w:lang w:eastAsia="zh-CN"/>
        </w:rPr>
        <w:t>或</w:t>
      </w:r>
      <w:r>
        <w:rPr>
          <w:rFonts w:hint="eastAsia"/>
          <w:lang w:eastAsia="zh-CN"/>
        </w:rPr>
        <w:t>UTRA</w:t>
      </w:r>
      <w:r>
        <w:rPr>
          <w:rFonts w:hint="eastAsia"/>
          <w:lang w:eastAsia="zh-CN"/>
        </w:rPr>
        <w:t>载波的相邻信道，该载波分配与子块间隔或</w:t>
      </w:r>
      <w:r>
        <w:rPr>
          <w:lang w:eastAsia="zh-CN"/>
        </w:rPr>
        <w:t>RF</w:t>
      </w:r>
      <w:r>
        <w:rPr>
          <w:rFonts w:hint="eastAsia"/>
          <w:lang w:eastAsia="zh-CN"/>
        </w:rPr>
        <w:t>间</w:t>
      </w:r>
      <w:r>
        <w:rPr>
          <w:lang w:eastAsia="zh-CN"/>
        </w:rPr>
        <w:t>带宽间隔</w:t>
      </w:r>
      <w:r>
        <w:rPr>
          <w:rFonts w:hint="eastAsia"/>
          <w:lang w:eastAsia="zh-CN"/>
        </w:rPr>
        <w:t>每一侧相邻。表</w:t>
      </w:r>
      <w:r>
        <w:rPr>
          <w:rFonts w:hint="eastAsia"/>
          <w:lang w:eastAsia="zh-CN"/>
        </w:rPr>
        <w:t>A1-140</w:t>
      </w:r>
      <w:r>
        <w:rPr>
          <w:rFonts w:hint="eastAsia"/>
          <w:lang w:eastAsia="zh-CN"/>
        </w:rPr>
        <w:t>定义了相邻信道频率的假定滤波器，而指配信道上的滤波器定义见表</w:t>
      </w:r>
      <w:r>
        <w:rPr>
          <w:rFonts w:hint="eastAsia"/>
          <w:lang w:eastAsia="zh-CN"/>
        </w:rPr>
        <w:t>A1-141</w:t>
      </w:r>
      <w:r>
        <w:rPr>
          <w:rFonts w:hint="eastAsia"/>
          <w:lang w:eastAsia="zh-CN"/>
        </w:rPr>
        <w:t>。</w:t>
      </w:r>
    </w:p>
    <w:p w14:paraId="678B79F9" w14:textId="77777777" w:rsidR="00DC546D" w:rsidRPr="00B402E3" w:rsidRDefault="00DC546D" w:rsidP="00DC546D">
      <w:pPr>
        <w:pStyle w:val="Note"/>
        <w:rPr>
          <w:lang w:val="en-US" w:eastAsia="zh-CN"/>
        </w:rPr>
      </w:pPr>
      <w:r>
        <w:rPr>
          <w:rFonts w:hint="eastAsia"/>
          <w:lang w:val="en-US" w:eastAsia="zh-CN"/>
        </w:rPr>
        <w:t>注</w:t>
      </w:r>
      <w:r>
        <w:rPr>
          <w:rFonts w:hint="eastAsia"/>
          <w:lang w:val="en-US" w:eastAsia="zh-CN"/>
        </w:rPr>
        <w:t xml:space="preserve"> </w:t>
      </w:r>
      <w:r w:rsidRPr="00922415">
        <w:rPr>
          <w:lang w:val="en-US" w:eastAsia="zh-CN"/>
        </w:rPr>
        <w:t>–</w:t>
      </w:r>
      <w:r>
        <w:rPr>
          <w:lang w:val="en-US" w:eastAsia="zh-CN"/>
        </w:rPr>
        <w:t xml:space="preserve"> </w:t>
      </w:r>
      <w:r>
        <w:rPr>
          <w:rFonts w:hint="eastAsia"/>
          <w:lang w:val="en-US" w:eastAsia="zh-CN"/>
        </w:rPr>
        <w:t>如果在指定信道频率上的</w:t>
      </w:r>
      <w:r w:rsidRPr="00B402E3">
        <w:rPr>
          <w:lang w:val="en-US" w:eastAsia="zh-CN"/>
        </w:rPr>
        <w:t>RAT</w:t>
      </w:r>
      <w:r>
        <w:rPr>
          <w:rFonts w:hint="eastAsia"/>
          <w:lang w:val="en-US" w:eastAsia="zh-CN"/>
        </w:rPr>
        <w:t>不同，所用的滤波器也不同。</w:t>
      </w:r>
    </w:p>
    <w:p w14:paraId="6CD32703" w14:textId="77777777" w:rsidR="00DC546D" w:rsidRDefault="00DC546D" w:rsidP="00DC546D">
      <w:pPr>
        <w:ind w:firstLineChars="200" w:firstLine="480"/>
        <w:rPr>
          <w:lang w:val="en-US" w:eastAsia="zh-CN"/>
        </w:rPr>
      </w:pPr>
      <w:r>
        <w:rPr>
          <w:rFonts w:hint="eastAsia"/>
          <w:lang w:val="en-US" w:eastAsia="zh-CN"/>
        </w:rPr>
        <w:t>对于广域</w:t>
      </w:r>
      <w:r>
        <w:rPr>
          <w:lang w:val="en-US" w:eastAsia="zh-CN"/>
        </w:rPr>
        <w:t>A</w:t>
      </w:r>
      <w:r>
        <w:rPr>
          <w:rFonts w:hint="eastAsia"/>
          <w:lang w:val="en-US" w:eastAsia="zh-CN"/>
        </w:rPr>
        <w:t>类</w:t>
      </w:r>
      <w:r>
        <w:rPr>
          <w:lang w:val="en-US" w:eastAsia="zh-CN"/>
        </w:rPr>
        <w:t>BS</w:t>
      </w:r>
      <w:r>
        <w:rPr>
          <w:rFonts w:hint="eastAsia"/>
          <w:lang w:val="en-US" w:eastAsia="zh-CN"/>
        </w:rPr>
        <w:t>，须适用表</w:t>
      </w:r>
      <w:r>
        <w:rPr>
          <w:rFonts w:hint="eastAsia"/>
          <w:lang w:val="en-US" w:eastAsia="zh-CN"/>
        </w:rPr>
        <w:t>A1-140</w:t>
      </w:r>
      <w:r>
        <w:rPr>
          <w:rFonts w:hint="eastAsia"/>
          <w:lang w:val="en-US" w:eastAsia="zh-CN"/>
        </w:rPr>
        <w:t>中的</w:t>
      </w:r>
      <w:r>
        <w:rPr>
          <w:lang w:val="en-US" w:eastAsia="zh-CN"/>
        </w:rPr>
        <w:t>CACLR</w:t>
      </w:r>
      <w:r>
        <w:rPr>
          <w:rFonts w:hint="eastAsia"/>
          <w:lang w:val="en-US" w:eastAsia="zh-CN"/>
        </w:rPr>
        <w:t>限值或绝对限值</w:t>
      </w:r>
      <w:r>
        <w:rPr>
          <w:lang w:val="en-US" w:eastAsia="zh-CN"/>
        </w:rPr>
        <w:t>–13 dBm/MHz</w:t>
      </w:r>
      <w:r>
        <w:rPr>
          <w:rFonts w:hint="eastAsia"/>
          <w:lang w:val="en-US" w:eastAsia="zh-CN"/>
        </w:rPr>
        <w:t>，取较宽松值。</w:t>
      </w:r>
    </w:p>
    <w:p w14:paraId="7B8C8AF5" w14:textId="77777777" w:rsidR="00DC546D" w:rsidRDefault="00DC546D" w:rsidP="00DC546D">
      <w:pPr>
        <w:ind w:firstLineChars="200" w:firstLine="480"/>
        <w:rPr>
          <w:lang w:val="en-US" w:eastAsia="zh-CN"/>
        </w:rPr>
      </w:pPr>
      <w:r>
        <w:rPr>
          <w:rFonts w:hint="eastAsia"/>
          <w:lang w:val="en-US" w:eastAsia="zh-CN"/>
        </w:rPr>
        <w:lastRenderedPageBreak/>
        <w:t>对于广域</w:t>
      </w:r>
      <w:r>
        <w:rPr>
          <w:lang w:val="en-US" w:eastAsia="zh-CN"/>
        </w:rPr>
        <w:t>B</w:t>
      </w:r>
      <w:r>
        <w:rPr>
          <w:rFonts w:hint="eastAsia"/>
          <w:lang w:val="en-US" w:eastAsia="zh-CN"/>
        </w:rPr>
        <w:t>类</w:t>
      </w:r>
      <w:r>
        <w:rPr>
          <w:lang w:val="en-US" w:eastAsia="zh-CN"/>
        </w:rPr>
        <w:t>BS</w:t>
      </w:r>
      <w:r>
        <w:rPr>
          <w:rFonts w:hint="eastAsia"/>
          <w:lang w:val="en-US" w:eastAsia="zh-CN"/>
        </w:rPr>
        <w:t>，须适用表</w:t>
      </w:r>
      <w:r>
        <w:rPr>
          <w:rFonts w:hint="eastAsia"/>
          <w:lang w:val="en-US" w:eastAsia="zh-CN"/>
        </w:rPr>
        <w:t>A1-140</w:t>
      </w:r>
      <w:r>
        <w:rPr>
          <w:rFonts w:hint="eastAsia"/>
          <w:lang w:val="en-US" w:eastAsia="zh-CN"/>
        </w:rPr>
        <w:t>中的</w:t>
      </w:r>
      <w:r>
        <w:rPr>
          <w:lang w:val="en-US" w:eastAsia="zh-CN"/>
        </w:rPr>
        <w:t>CACLR</w:t>
      </w:r>
      <w:r>
        <w:rPr>
          <w:rFonts w:hint="eastAsia"/>
          <w:lang w:val="en-US" w:eastAsia="zh-CN"/>
        </w:rPr>
        <w:t>限值或绝对限值</w:t>
      </w:r>
      <w:r>
        <w:rPr>
          <w:lang w:val="en-US" w:eastAsia="zh-CN"/>
        </w:rPr>
        <w:t>–15 dBm/MHz</w:t>
      </w:r>
      <w:r>
        <w:rPr>
          <w:rFonts w:hint="eastAsia"/>
          <w:lang w:val="en-US" w:eastAsia="zh-CN"/>
        </w:rPr>
        <w:t>，取较宽松值。</w:t>
      </w:r>
    </w:p>
    <w:p w14:paraId="59BBD65C" w14:textId="77777777" w:rsidR="00DC546D" w:rsidRDefault="00DC546D" w:rsidP="00DC546D">
      <w:pPr>
        <w:ind w:firstLineChars="200" w:firstLine="480"/>
        <w:rPr>
          <w:lang w:val="en-US" w:eastAsia="zh-CN"/>
        </w:rPr>
      </w:pPr>
      <w:r>
        <w:rPr>
          <w:rFonts w:hint="eastAsia"/>
          <w:lang w:val="en-US" w:eastAsia="zh-CN"/>
        </w:rPr>
        <w:t>对于中程</w:t>
      </w:r>
      <w:r>
        <w:rPr>
          <w:lang w:val="en-US" w:eastAsia="zh-CN"/>
        </w:rPr>
        <w:t>BS</w:t>
      </w:r>
      <w:r>
        <w:rPr>
          <w:rFonts w:hint="eastAsia"/>
          <w:lang w:val="en-US" w:eastAsia="zh-CN"/>
        </w:rPr>
        <w:t>，须适用表</w:t>
      </w:r>
      <w:r>
        <w:rPr>
          <w:rFonts w:hint="eastAsia"/>
          <w:lang w:val="en-US" w:eastAsia="zh-CN"/>
        </w:rPr>
        <w:t>A1-140</w:t>
      </w:r>
      <w:r>
        <w:rPr>
          <w:rFonts w:hint="eastAsia"/>
          <w:lang w:val="en-US" w:eastAsia="zh-CN"/>
        </w:rPr>
        <w:t>中的</w:t>
      </w:r>
      <w:r>
        <w:rPr>
          <w:lang w:val="en-US" w:eastAsia="zh-CN"/>
        </w:rPr>
        <w:t>CACLR</w:t>
      </w:r>
      <w:r>
        <w:rPr>
          <w:rFonts w:hint="eastAsia"/>
          <w:lang w:val="en-US" w:eastAsia="zh-CN"/>
        </w:rPr>
        <w:t>限值或绝对限值</w:t>
      </w:r>
      <w:r>
        <w:rPr>
          <w:lang w:val="en-US" w:eastAsia="zh-CN"/>
        </w:rPr>
        <w:t>–25 dBm/MHz</w:t>
      </w:r>
      <w:r>
        <w:rPr>
          <w:rFonts w:hint="eastAsia"/>
          <w:lang w:val="en-US" w:eastAsia="zh-CN"/>
        </w:rPr>
        <w:t>，取较宽松值。</w:t>
      </w:r>
    </w:p>
    <w:p w14:paraId="161B5CEB" w14:textId="77777777" w:rsidR="00DC546D" w:rsidRDefault="00DC546D" w:rsidP="00DC546D">
      <w:pPr>
        <w:ind w:firstLineChars="200" w:firstLine="480"/>
        <w:rPr>
          <w:lang w:val="en-US" w:eastAsia="zh-CN"/>
        </w:rPr>
      </w:pPr>
      <w:r>
        <w:rPr>
          <w:rFonts w:hint="eastAsia"/>
          <w:lang w:val="en-US" w:eastAsia="zh-CN"/>
        </w:rPr>
        <w:t>对于局域</w:t>
      </w:r>
      <w:r>
        <w:rPr>
          <w:lang w:val="en-US" w:eastAsia="zh-CN"/>
        </w:rPr>
        <w:t>BS</w:t>
      </w:r>
      <w:r>
        <w:rPr>
          <w:rFonts w:hint="eastAsia"/>
          <w:lang w:val="en-US" w:eastAsia="zh-CN"/>
        </w:rPr>
        <w:t>，须适用表</w:t>
      </w:r>
      <w:r>
        <w:rPr>
          <w:rFonts w:hint="eastAsia"/>
          <w:lang w:val="en-US" w:eastAsia="zh-CN"/>
        </w:rPr>
        <w:t>A1-140</w:t>
      </w:r>
      <w:r>
        <w:rPr>
          <w:rFonts w:hint="eastAsia"/>
          <w:lang w:val="en-US" w:eastAsia="zh-CN"/>
        </w:rPr>
        <w:t>中的</w:t>
      </w:r>
      <w:r>
        <w:rPr>
          <w:lang w:val="en-US" w:eastAsia="zh-CN"/>
        </w:rPr>
        <w:t>CACLR</w:t>
      </w:r>
      <w:r>
        <w:rPr>
          <w:rFonts w:hint="eastAsia"/>
          <w:lang w:val="en-US" w:eastAsia="zh-CN"/>
        </w:rPr>
        <w:t>限值或绝对限值</w:t>
      </w:r>
      <w:r>
        <w:rPr>
          <w:lang w:val="en-US" w:eastAsia="zh-CN"/>
        </w:rPr>
        <w:t>–32 dBm/MHz</w:t>
      </w:r>
      <w:r>
        <w:rPr>
          <w:rFonts w:hint="eastAsia"/>
          <w:lang w:val="en-US" w:eastAsia="zh-CN"/>
        </w:rPr>
        <w:t>，取较宽松值。</w:t>
      </w:r>
    </w:p>
    <w:p w14:paraId="32C86084" w14:textId="77777777" w:rsidR="00DC546D" w:rsidRDefault="00DC546D" w:rsidP="00DC546D">
      <w:pPr>
        <w:ind w:firstLineChars="200" w:firstLine="480"/>
        <w:rPr>
          <w:lang w:val="en-US" w:eastAsia="zh-CN"/>
        </w:rPr>
      </w:pPr>
      <w:r>
        <w:rPr>
          <w:rFonts w:hint="eastAsia"/>
          <w:lang w:val="en-US" w:eastAsia="zh-CN"/>
        </w:rPr>
        <w:t>对位于子块间隔</w:t>
      </w:r>
      <w:r>
        <w:rPr>
          <w:rFonts w:hint="eastAsia"/>
          <w:lang w:eastAsia="zh-CN"/>
        </w:rPr>
        <w:t>或</w:t>
      </w:r>
      <w:r>
        <w:rPr>
          <w:lang w:eastAsia="zh-CN"/>
        </w:rPr>
        <w:t>RF</w:t>
      </w:r>
      <w:r>
        <w:rPr>
          <w:rFonts w:hint="eastAsia"/>
          <w:lang w:eastAsia="zh-CN"/>
        </w:rPr>
        <w:t>间</w:t>
      </w:r>
      <w:r>
        <w:rPr>
          <w:lang w:eastAsia="zh-CN"/>
        </w:rPr>
        <w:t>带宽间隔</w:t>
      </w:r>
      <w:r>
        <w:rPr>
          <w:rFonts w:hint="eastAsia"/>
          <w:lang w:eastAsia="zh-CN"/>
        </w:rPr>
        <w:t>每</w:t>
      </w:r>
      <w:r>
        <w:rPr>
          <w:rFonts w:hint="eastAsia"/>
          <w:lang w:val="en-US" w:eastAsia="zh-CN"/>
        </w:rPr>
        <w:t>一侧上的</w:t>
      </w:r>
      <w:r w:rsidRPr="0017424E">
        <w:rPr>
          <w:lang w:val="en-US" w:eastAsia="zh-CN"/>
        </w:rPr>
        <w:t>E-UTRA</w:t>
      </w:r>
      <w:r>
        <w:rPr>
          <w:rFonts w:hint="eastAsia"/>
          <w:lang w:val="en-US" w:eastAsia="zh-CN"/>
        </w:rPr>
        <w:t>和</w:t>
      </w:r>
      <w:r w:rsidRPr="0017424E">
        <w:rPr>
          <w:lang w:val="en-US" w:eastAsia="zh-CN"/>
        </w:rPr>
        <w:t>UTRA</w:t>
      </w:r>
      <w:r>
        <w:rPr>
          <w:rFonts w:hint="eastAsia"/>
          <w:lang w:val="en-US" w:eastAsia="zh-CN"/>
        </w:rPr>
        <w:t>载波的</w:t>
      </w:r>
      <w:r w:rsidRPr="0017424E">
        <w:rPr>
          <w:lang w:val="en-US" w:eastAsia="zh-CN"/>
        </w:rPr>
        <w:t>CACLR</w:t>
      </w:r>
      <w:r>
        <w:rPr>
          <w:rFonts w:hint="eastAsia"/>
          <w:lang w:val="en-US" w:eastAsia="zh-CN"/>
        </w:rPr>
        <w:t>须高于表</w:t>
      </w:r>
      <w:r>
        <w:rPr>
          <w:rFonts w:hint="eastAsia"/>
          <w:lang w:val="en-US" w:eastAsia="zh-CN"/>
        </w:rPr>
        <w:t>A1-140</w:t>
      </w:r>
      <w:r>
        <w:rPr>
          <w:rFonts w:hint="eastAsia"/>
          <w:lang w:val="en-US" w:eastAsia="zh-CN"/>
        </w:rPr>
        <w:t>中规定的值：</w:t>
      </w:r>
    </w:p>
    <w:p w14:paraId="37A14E26" w14:textId="77777777" w:rsidR="00DC546D" w:rsidRDefault="00DC546D" w:rsidP="00DC546D">
      <w:pPr>
        <w:pStyle w:val="TableNo"/>
        <w:keepLines/>
        <w:rPr>
          <w:lang w:val="fr-CH" w:eastAsia="zh-CN"/>
        </w:rPr>
      </w:pPr>
      <w:r>
        <w:rPr>
          <w:rFonts w:hint="eastAsia"/>
          <w:lang w:val="fr-CH" w:eastAsia="zh-CN"/>
        </w:rPr>
        <w:t>表</w:t>
      </w:r>
      <w:r>
        <w:rPr>
          <w:rFonts w:hint="eastAsia"/>
          <w:lang w:val="fr-CH" w:eastAsia="zh-CN"/>
        </w:rPr>
        <w:t>A1-140</w:t>
      </w:r>
    </w:p>
    <w:p w14:paraId="423FDFFF" w14:textId="62B77ADC" w:rsidR="00DC546D" w:rsidRDefault="00DC546D" w:rsidP="00DC546D">
      <w:pPr>
        <w:pStyle w:val="Tabletitle"/>
        <w:rPr>
          <w:lang w:val="en-US" w:eastAsia="zh-CN"/>
        </w:rPr>
      </w:pPr>
      <w:r>
        <w:rPr>
          <w:rFonts w:hint="eastAsia"/>
          <w:lang w:val="en-US" w:eastAsia="zh-CN"/>
        </w:rPr>
        <w:t>在非连续频谱</w:t>
      </w:r>
      <w:r>
        <w:rPr>
          <w:rFonts w:cs="v5.0.0" w:hint="eastAsia"/>
          <w:lang w:eastAsia="zh-CN"/>
        </w:rPr>
        <w:t>或多</w:t>
      </w:r>
      <w:r>
        <w:rPr>
          <w:rFonts w:cs="v5.0.0"/>
          <w:lang w:eastAsia="zh-CN"/>
        </w:rPr>
        <w:t>频段</w:t>
      </w:r>
      <w:r>
        <w:rPr>
          <w:rFonts w:hint="eastAsia"/>
          <w:lang w:val="en-US" w:eastAsia="zh-CN"/>
        </w:rPr>
        <w:t>中的基站</w:t>
      </w:r>
      <w:r w:rsidRPr="00626D1F">
        <w:rPr>
          <w:lang w:val="en-US" w:eastAsia="zh-CN"/>
        </w:rPr>
        <w:t>CACLR</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8"/>
        <w:gridCol w:w="1711"/>
        <w:gridCol w:w="2281"/>
        <w:gridCol w:w="1711"/>
        <w:gridCol w:w="1688"/>
        <w:gridCol w:w="1134"/>
      </w:tblGrid>
      <w:tr w:rsidR="00DC546D" w:rsidRPr="003117C7" w14:paraId="574875D8" w14:textId="77777777" w:rsidTr="00DF58E0">
        <w:trPr>
          <w:cantSplit/>
          <w:jc w:val="center"/>
        </w:trPr>
        <w:tc>
          <w:tcPr>
            <w:tcW w:w="1398" w:type="dxa"/>
            <w:tcBorders>
              <w:top w:val="single" w:sz="2" w:space="0" w:color="auto"/>
              <w:left w:val="single" w:sz="2" w:space="0" w:color="auto"/>
              <w:bottom w:val="single" w:sz="2" w:space="0" w:color="auto"/>
              <w:right w:val="single" w:sz="2" w:space="0" w:color="auto"/>
            </w:tcBorders>
          </w:tcPr>
          <w:p w14:paraId="27810B76" w14:textId="77777777" w:rsidR="00DC546D" w:rsidRPr="003117C7" w:rsidRDefault="00DC546D" w:rsidP="00DF58E0">
            <w:pPr>
              <w:pStyle w:val="Tablehead"/>
              <w:rPr>
                <w:lang w:val="en-US" w:eastAsia="zh-CN"/>
              </w:rPr>
            </w:pPr>
            <w:r>
              <w:rPr>
                <w:rFonts w:hint="eastAsia"/>
                <w:lang w:val="en-US" w:eastAsia="zh-CN"/>
              </w:rPr>
              <w:t>频段</w:t>
            </w:r>
            <w:r w:rsidRPr="003117C7">
              <w:rPr>
                <w:rFonts w:hint="eastAsia"/>
                <w:lang w:val="en-US" w:eastAsia="zh-CN"/>
              </w:rPr>
              <w:t>类别</w:t>
            </w:r>
          </w:p>
        </w:tc>
        <w:tc>
          <w:tcPr>
            <w:tcW w:w="1711" w:type="dxa"/>
            <w:tcBorders>
              <w:top w:val="single" w:sz="2" w:space="0" w:color="auto"/>
              <w:left w:val="single" w:sz="2" w:space="0" w:color="auto"/>
              <w:bottom w:val="single" w:sz="2" w:space="0" w:color="auto"/>
              <w:right w:val="single" w:sz="2" w:space="0" w:color="auto"/>
            </w:tcBorders>
          </w:tcPr>
          <w:p w14:paraId="1CA16ED5" w14:textId="77777777" w:rsidR="00DC546D" w:rsidRPr="003117C7" w:rsidRDefault="00DC546D" w:rsidP="00DF58E0">
            <w:pPr>
              <w:pStyle w:val="Tablehead"/>
              <w:rPr>
                <w:lang w:val="en-US" w:eastAsia="zh-CN"/>
              </w:rPr>
            </w:pPr>
            <w:r w:rsidRPr="003117C7">
              <w:rPr>
                <w:rFonts w:hint="eastAsia"/>
                <w:lang w:val="en-US" w:eastAsia="zh-CN"/>
              </w:rPr>
              <w:t>限值适用处的子块</w:t>
            </w:r>
            <w:r>
              <w:rPr>
                <w:rFonts w:hint="eastAsia"/>
                <w:lang w:val="en-US" w:eastAsia="zh-CN"/>
              </w:rPr>
              <w:t>或</w:t>
            </w:r>
            <w:r>
              <w:rPr>
                <w:lang w:val="en-US" w:eastAsia="zh-CN"/>
              </w:rPr>
              <w:t>RF</w:t>
            </w:r>
            <w:r>
              <w:rPr>
                <w:rFonts w:hint="eastAsia"/>
                <w:lang w:val="en-US" w:eastAsia="zh-CN"/>
              </w:rPr>
              <w:t>间</w:t>
            </w:r>
            <w:r>
              <w:rPr>
                <w:lang w:val="en-US" w:eastAsia="zh-CN"/>
              </w:rPr>
              <w:t>带宽</w:t>
            </w:r>
            <w:r w:rsidRPr="003117C7">
              <w:rPr>
                <w:rFonts w:hint="eastAsia"/>
                <w:lang w:val="en-US" w:eastAsia="zh-CN"/>
              </w:rPr>
              <w:t>间隔大小</w:t>
            </w:r>
            <w:r w:rsidRPr="003117C7">
              <w:rPr>
                <w:lang w:val="en-US" w:eastAsia="zh-CN"/>
              </w:rPr>
              <w:t xml:space="preserve"> (</w:t>
            </w:r>
            <w:r w:rsidRPr="003117C7">
              <w:rPr>
                <w:i/>
                <w:iCs/>
                <w:lang w:val="en-US" w:eastAsia="zh-CN"/>
              </w:rPr>
              <w:t>W</w:t>
            </w:r>
            <w:r w:rsidRPr="003117C7">
              <w:rPr>
                <w:i/>
                <w:iCs/>
                <w:vertAlign w:val="subscript"/>
                <w:lang w:val="en-US" w:eastAsia="zh-CN"/>
              </w:rPr>
              <w:t>gap</w:t>
            </w:r>
            <w:r w:rsidRPr="003117C7">
              <w:rPr>
                <w:lang w:val="en-US" w:eastAsia="zh-CN"/>
              </w:rPr>
              <w:t>)</w:t>
            </w:r>
          </w:p>
        </w:tc>
        <w:tc>
          <w:tcPr>
            <w:tcW w:w="2281" w:type="dxa"/>
            <w:tcBorders>
              <w:top w:val="single" w:sz="2" w:space="0" w:color="auto"/>
              <w:left w:val="single" w:sz="2" w:space="0" w:color="auto"/>
              <w:bottom w:val="single" w:sz="2" w:space="0" w:color="auto"/>
              <w:right w:val="single" w:sz="2" w:space="0" w:color="auto"/>
            </w:tcBorders>
          </w:tcPr>
          <w:p w14:paraId="7825A75C" w14:textId="18B653B8" w:rsidR="00DC546D" w:rsidRPr="003117C7" w:rsidRDefault="00DC546D" w:rsidP="00DF58E0">
            <w:pPr>
              <w:pStyle w:val="Tablehead"/>
              <w:rPr>
                <w:lang w:val="en-US" w:eastAsia="zh-CN"/>
              </w:rPr>
            </w:pPr>
            <w:r w:rsidRPr="003117C7">
              <w:rPr>
                <w:rFonts w:hint="eastAsia"/>
                <w:lang w:val="en-US" w:eastAsia="zh-CN"/>
              </w:rPr>
              <w:t>在子块边界</w:t>
            </w:r>
            <w:r>
              <w:rPr>
                <w:rFonts w:hint="eastAsia"/>
                <w:lang w:val="en-US" w:eastAsia="zh-CN"/>
              </w:rPr>
              <w:t>或基站</w:t>
            </w:r>
            <w:r>
              <w:rPr>
                <w:lang w:val="en-US" w:eastAsia="zh-CN"/>
              </w:rPr>
              <w:t>RF</w:t>
            </w:r>
            <w:r>
              <w:rPr>
                <w:lang w:val="en-US" w:eastAsia="zh-CN"/>
              </w:rPr>
              <w:t>带宽</w:t>
            </w:r>
            <w:r>
              <w:rPr>
                <w:rFonts w:hint="eastAsia"/>
                <w:lang w:val="en-US" w:eastAsia="zh-CN"/>
              </w:rPr>
              <w:t>边界</w:t>
            </w:r>
            <w:r w:rsidRPr="003117C7">
              <w:rPr>
                <w:rFonts w:hint="eastAsia"/>
                <w:lang w:val="en-US" w:eastAsia="zh-CN"/>
              </w:rPr>
              <w:t>以下或以上的</w:t>
            </w:r>
            <w:r w:rsidRPr="003117C7">
              <w:rPr>
                <w:lang w:val="en-US" w:eastAsia="zh-CN"/>
              </w:rPr>
              <w:t>BS</w:t>
            </w:r>
            <w:r w:rsidRPr="003117C7">
              <w:rPr>
                <w:rFonts w:hint="eastAsia"/>
                <w:lang w:val="en-US" w:eastAsia="zh-CN"/>
              </w:rPr>
              <w:t>相邻信道</w:t>
            </w:r>
            <w:r>
              <w:rPr>
                <w:lang w:val="en-US" w:eastAsia="zh-CN"/>
              </w:rPr>
              <w:br/>
            </w:r>
            <w:r w:rsidRPr="003117C7">
              <w:rPr>
                <w:rFonts w:hint="eastAsia"/>
                <w:lang w:val="en-US" w:eastAsia="zh-CN"/>
              </w:rPr>
              <w:t>中心频率偏移</w:t>
            </w:r>
            <w:r>
              <w:rPr>
                <w:lang w:val="en-US" w:eastAsia="zh-CN"/>
              </w:rPr>
              <w:br/>
            </w:r>
            <w:r w:rsidR="003F3AB6">
              <w:rPr>
                <w:rFonts w:hint="eastAsia"/>
                <w:lang w:val="en-US" w:eastAsia="zh-CN"/>
              </w:rPr>
              <w:t>（</w:t>
            </w:r>
            <w:r w:rsidRPr="003117C7">
              <w:rPr>
                <w:rFonts w:hint="eastAsia"/>
                <w:lang w:val="en-US" w:eastAsia="zh-CN"/>
              </w:rPr>
              <w:t>在该间隔之内</w:t>
            </w:r>
            <w:r w:rsidR="003F3AB6">
              <w:rPr>
                <w:rFonts w:hint="eastAsia"/>
                <w:lang w:val="en-US" w:eastAsia="zh-CN"/>
              </w:rPr>
              <w:t>）</w:t>
            </w:r>
          </w:p>
        </w:tc>
        <w:tc>
          <w:tcPr>
            <w:tcW w:w="1711" w:type="dxa"/>
            <w:tcBorders>
              <w:top w:val="single" w:sz="2" w:space="0" w:color="auto"/>
              <w:left w:val="single" w:sz="2" w:space="0" w:color="auto"/>
              <w:bottom w:val="single" w:sz="2" w:space="0" w:color="auto"/>
              <w:right w:val="single" w:sz="2" w:space="0" w:color="auto"/>
            </w:tcBorders>
          </w:tcPr>
          <w:p w14:paraId="57926749" w14:textId="58073B00" w:rsidR="00DC546D" w:rsidRPr="003117C7" w:rsidRDefault="00DC546D" w:rsidP="00DF58E0">
            <w:pPr>
              <w:pStyle w:val="Tablehead"/>
              <w:rPr>
                <w:lang w:eastAsia="zh-CN"/>
              </w:rPr>
            </w:pPr>
            <w:r w:rsidRPr="003117C7">
              <w:rPr>
                <w:rFonts w:hint="eastAsia"/>
                <w:lang w:val="en-US" w:eastAsia="zh-CN"/>
              </w:rPr>
              <w:t>假定的相邻信道载波</w:t>
            </w:r>
            <w:r w:rsidRPr="003117C7">
              <w:rPr>
                <w:lang w:eastAsia="zh-CN"/>
              </w:rPr>
              <w:t xml:space="preserve"> </w:t>
            </w:r>
            <w:r>
              <w:rPr>
                <w:lang w:eastAsia="zh-CN"/>
              </w:rPr>
              <w:br/>
            </w:r>
            <w:r w:rsidR="003F3AB6">
              <w:rPr>
                <w:rFonts w:hint="eastAsia"/>
                <w:lang w:eastAsia="zh-CN"/>
              </w:rPr>
              <w:t>（</w:t>
            </w:r>
            <w:r w:rsidRPr="003117C7">
              <w:rPr>
                <w:rFonts w:hint="eastAsia"/>
                <w:lang w:eastAsia="zh-CN"/>
              </w:rPr>
              <w:t>资料性的</w:t>
            </w:r>
            <w:r w:rsidR="003F3AB6">
              <w:rPr>
                <w:rFonts w:hint="eastAsia"/>
                <w:lang w:eastAsia="zh-CN"/>
              </w:rPr>
              <w:t>）</w:t>
            </w:r>
          </w:p>
        </w:tc>
        <w:tc>
          <w:tcPr>
            <w:tcW w:w="1688" w:type="dxa"/>
            <w:tcBorders>
              <w:top w:val="single" w:sz="2" w:space="0" w:color="auto"/>
              <w:left w:val="single" w:sz="2" w:space="0" w:color="auto"/>
              <w:bottom w:val="single" w:sz="2" w:space="0" w:color="auto"/>
              <w:right w:val="single" w:sz="2" w:space="0" w:color="auto"/>
            </w:tcBorders>
            <w:vAlign w:val="center"/>
          </w:tcPr>
          <w:p w14:paraId="269146E5" w14:textId="77777777" w:rsidR="00DC546D" w:rsidRPr="003117C7" w:rsidRDefault="00DC546D" w:rsidP="00DF58E0">
            <w:pPr>
              <w:pStyle w:val="Tablehead"/>
              <w:rPr>
                <w:lang w:eastAsia="zh-CN"/>
              </w:rPr>
            </w:pPr>
            <w:r w:rsidRPr="003117C7">
              <w:rPr>
                <w:rFonts w:hint="eastAsia"/>
                <w:lang w:eastAsia="zh-CN"/>
              </w:rPr>
              <w:t>相邻信道频率上的滤波器和相应的</w:t>
            </w:r>
            <w:r w:rsidRPr="003117C7">
              <w:rPr>
                <w:lang w:eastAsia="zh-CN"/>
              </w:rPr>
              <w:br/>
            </w:r>
            <w:r w:rsidRPr="003117C7">
              <w:rPr>
                <w:rFonts w:hint="eastAsia"/>
                <w:lang w:eastAsia="zh-CN"/>
              </w:rPr>
              <w:t>滤波器带宽</w:t>
            </w:r>
          </w:p>
        </w:tc>
        <w:tc>
          <w:tcPr>
            <w:tcW w:w="1134" w:type="dxa"/>
            <w:tcBorders>
              <w:top w:val="single" w:sz="2" w:space="0" w:color="auto"/>
              <w:left w:val="single" w:sz="2" w:space="0" w:color="auto"/>
              <w:bottom w:val="single" w:sz="2" w:space="0" w:color="auto"/>
              <w:right w:val="single" w:sz="2" w:space="0" w:color="auto"/>
            </w:tcBorders>
            <w:vAlign w:val="center"/>
          </w:tcPr>
          <w:p w14:paraId="3A3D2886" w14:textId="0EC3910E" w:rsidR="00DC546D" w:rsidRPr="0056130B" w:rsidRDefault="00DC546D" w:rsidP="003F3AB6">
            <w:pPr>
              <w:pStyle w:val="Tablehead"/>
              <w:rPr>
                <w:bCs/>
                <w:lang w:eastAsia="zh-CN"/>
              </w:rPr>
            </w:pPr>
            <w:r w:rsidRPr="003117C7">
              <w:rPr>
                <w:lang w:eastAsia="zh-CN"/>
              </w:rPr>
              <w:t>CACLR</w:t>
            </w:r>
            <w:r w:rsidRPr="003117C7">
              <w:rPr>
                <w:rFonts w:hint="eastAsia"/>
                <w:lang w:eastAsia="zh-CN"/>
              </w:rPr>
              <w:t>限值</w:t>
            </w:r>
            <w:r w:rsidR="003F3AB6">
              <w:rPr>
                <w:lang w:eastAsia="zh-CN"/>
              </w:rPr>
              <w:br/>
            </w:r>
            <w:r w:rsidR="00EF0584">
              <w:rPr>
                <w:rFonts w:hint="eastAsia"/>
                <w:bCs/>
                <w:lang w:eastAsia="zh-CN"/>
              </w:rPr>
              <w:t>（</w:t>
            </w:r>
            <w:r w:rsidRPr="00053B15">
              <w:rPr>
                <w:bCs/>
                <w:lang w:eastAsia="zh-CN"/>
              </w:rPr>
              <w:t>dB</w:t>
            </w:r>
            <w:r w:rsidR="00EF0584">
              <w:rPr>
                <w:rFonts w:hint="eastAsia"/>
                <w:bCs/>
                <w:lang w:eastAsia="zh-CN"/>
              </w:rPr>
              <w:t>）</w:t>
            </w:r>
          </w:p>
        </w:tc>
      </w:tr>
      <w:tr w:rsidR="00DC546D" w:rsidRPr="003117C7" w14:paraId="781F4354" w14:textId="77777777" w:rsidTr="00DF58E0">
        <w:trPr>
          <w:cantSplit/>
          <w:jc w:val="center"/>
        </w:trPr>
        <w:tc>
          <w:tcPr>
            <w:tcW w:w="1398" w:type="dxa"/>
            <w:tcBorders>
              <w:top w:val="single" w:sz="2" w:space="0" w:color="auto"/>
              <w:bottom w:val="single" w:sz="2" w:space="0" w:color="auto"/>
            </w:tcBorders>
          </w:tcPr>
          <w:p w14:paraId="11DDBF28" w14:textId="77777777" w:rsidR="00DC546D" w:rsidRPr="003117C7" w:rsidRDefault="00DC546D" w:rsidP="00DF58E0">
            <w:pPr>
              <w:pStyle w:val="Tabletext"/>
              <w:jc w:val="center"/>
              <w:rPr>
                <w:lang w:eastAsia="zh-CN"/>
              </w:rPr>
            </w:pPr>
            <w:r w:rsidRPr="00CC08D9">
              <w:t>BC1, BC2</w:t>
            </w:r>
          </w:p>
        </w:tc>
        <w:tc>
          <w:tcPr>
            <w:tcW w:w="1711" w:type="dxa"/>
            <w:tcBorders>
              <w:top w:val="single" w:sz="2" w:space="0" w:color="auto"/>
              <w:bottom w:val="single" w:sz="2" w:space="0" w:color="auto"/>
            </w:tcBorders>
          </w:tcPr>
          <w:p w14:paraId="02FB134A" w14:textId="77777777" w:rsidR="00DC546D" w:rsidRPr="003117C7" w:rsidRDefault="00DC546D" w:rsidP="00DF58E0">
            <w:pPr>
              <w:pStyle w:val="Tabletext"/>
              <w:jc w:val="center"/>
            </w:pPr>
            <w:r w:rsidRPr="00CC08D9">
              <w:t xml:space="preserve">5 MHz ≤ </w:t>
            </w:r>
            <w:r w:rsidRPr="00CC08D9">
              <w:rPr>
                <w:i/>
                <w:iCs/>
              </w:rPr>
              <w:t>W</w:t>
            </w:r>
            <w:r w:rsidRPr="00CC08D9">
              <w:rPr>
                <w:i/>
                <w:iCs/>
                <w:vertAlign w:val="subscript"/>
              </w:rPr>
              <w:t>gap</w:t>
            </w:r>
            <w:r w:rsidRPr="00CC08D9">
              <w:br/>
              <w:t>&lt; 15 MHz</w:t>
            </w:r>
            <w:r>
              <w:t xml:space="preserve"> </w:t>
            </w:r>
            <w:r w:rsidRPr="00665194">
              <w:rPr>
                <w:rFonts w:cs="Arial"/>
                <w:vertAlign w:val="superscript"/>
              </w:rPr>
              <w:t>(</w:t>
            </w:r>
            <w:r>
              <w:rPr>
                <w:rFonts w:cs="Arial"/>
                <w:vertAlign w:val="superscript"/>
              </w:rPr>
              <w:t>2</w:t>
            </w:r>
            <w:r w:rsidRPr="00665194">
              <w:rPr>
                <w:rFonts w:cs="Arial"/>
                <w:vertAlign w:val="superscript"/>
              </w:rPr>
              <w:t>)</w:t>
            </w:r>
          </w:p>
        </w:tc>
        <w:tc>
          <w:tcPr>
            <w:tcW w:w="2281" w:type="dxa"/>
            <w:tcBorders>
              <w:top w:val="single" w:sz="2" w:space="0" w:color="auto"/>
              <w:bottom w:val="single" w:sz="2" w:space="0" w:color="auto"/>
            </w:tcBorders>
          </w:tcPr>
          <w:p w14:paraId="751FA25F" w14:textId="77777777" w:rsidR="00DC546D" w:rsidRPr="003117C7" w:rsidRDefault="00DC546D" w:rsidP="00DF58E0">
            <w:pPr>
              <w:pStyle w:val="Tabletext"/>
              <w:jc w:val="center"/>
            </w:pPr>
            <w:r w:rsidRPr="00CC08D9">
              <w:t>2.5 MHz</w:t>
            </w:r>
          </w:p>
        </w:tc>
        <w:tc>
          <w:tcPr>
            <w:tcW w:w="1711" w:type="dxa"/>
            <w:tcBorders>
              <w:top w:val="single" w:sz="2" w:space="0" w:color="auto"/>
              <w:bottom w:val="single" w:sz="2" w:space="0" w:color="auto"/>
            </w:tcBorders>
          </w:tcPr>
          <w:p w14:paraId="59A501F6" w14:textId="77777777" w:rsidR="00DC546D" w:rsidRPr="003117C7" w:rsidRDefault="00DC546D" w:rsidP="00DF58E0">
            <w:pPr>
              <w:pStyle w:val="Tabletext"/>
              <w:jc w:val="center"/>
            </w:pPr>
            <w:r w:rsidRPr="00CC08D9">
              <w:t>3.84 Mcps UTRA</w:t>
            </w:r>
          </w:p>
        </w:tc>
        <w:tc>
          <w:tcPr>
            <w:tcW w:w="1688" w:type="dxa"/>
            <w:tcBorders>
              <w:top w:val="single" w:sz="2" w:space="0" w:color="auto"/>
              <w:bottom w:val="single" w:sz="2" w:space="0" w:color="auto"/>
            </w:tcBorders>
          </w:tcPr>
          <w:p w14:paraId="2A49170E" w14:textId="77777777" w:rsidR="00DC546D" w:rsidRPr="003117C7" w:rsidRDefault="00DC546D" w:rsidP="00DF58E0">
            <w:pPr>
              <w:pStyle w:val="Tabletext"/>
              <w:jc w:val="center"/>
            </w:pPr>
            <w:r w:rsidRPr="00CC08D9">
              <w:t xml:space="preserve">RRC </w:t>
            </w:r>
            <w:r>
              <w:br/>
            </w:r>
            <w:r w:rsidRPr="00CC08D9">
              <w:t>(3.84 Mcps)</w:t>
            </w:r>
          </w:p>
        </w:tc>
        <w:tc>
          <w:tcPr>
            <w:tcW w:w="1134" w:type="dxa"/>
            <w:tcBorders>
              <w:top w:val="single" w:sz="2" w:space="0" w:color="auto"/>
              <w:bottom w:val="single" w:sz="2" w:space="0" w:color="auto"/>
            </w:tcBorders>
          </w:tcPr>
          <w:p w14:paraId="51064203" w14:textId="77777777" w:rsidR="00DC546D" w:rsidRPr="003117C7" w:rsidRDefault="00DC546D" w:rsidP="00DF58E0">
            <w:pPr>
              <w:pStyle w:val="Tabletext"/>
              <w:jc w:val="center"/>
            </w:pPr>
            <w:r w:rsidRPr="00CC08D9">
              <w:t>44.2</w:t>
            </w:r>
          </w:p>
        </w:tc>
      </w:tr>
      <w:tr w:rsidR="00DC546D" w:rsidRPr="003117C7" w14:paraId="6E408A6E" w14:textId="77777777" w:rsidTr="00DF58E0">
        <w:trPr>
          <w:cantSplit/>
          <w:jc w:val="center"/>
        </w:trPr>
        <w:tc>
          <w:tcPr>
            <w:tcW w:w="1398" w:type="dxa"/>
            <w:tcBorders>
              <w:top w:val="single" w:sz="2" w:space="0" w:color="auto"/>
              <w:bottom w:val="single" w:sz="2" w:space="0" w:color="auto"/>
            </w:tcBorders>
          </w:tcPr>
          <w:p w14:paraId="6266F057" w14:textId="77777777" w:rsidR="00DC546D" w:rsidRPr="003117C7" w:rsidRDefault="00DC546D" w:rsidP="00DF58E0">
            <w:pPr>
              <w:pStyle w:val="Tabletext"/>
              <w:jc w:val="center"/>
            </w:pPr>
            <w:r w:rsidRPr="00CC08D9">
              <w:t>BC1, BC2</w:t>
            </w:r>
          </w:p>
        </w:tc>
        <w:tc>
          <w:tcPr>
            <w:tcW w:w="1711" w:type="dxa"/>
            <w:tcBorders>
              <w:top w:val="single" w:sz="2" w:space="0" w:color="auto"/>
              <w:bottom w:val="single" w:sz="2" w:space="0" w:color="auto"/>
            </w:tcBorders>
          </w:tcPr>
          <w:p w14:paraId="221F1924" w14:textId="77777777" w:rsidR="00DC546D" w:rsidRPr="003117C7" w:rsidRDefault="00DC546D" w:rsidP="00DF58E0">
            <w:pPr>
              <w:pStyle w:val="Tabletext"/>
              <w:jc w:val="center"/>
            </w:pPr>
            <w:r w:rsidRPr="00CC08D9">
              <w:t xml:space="preserve">10 MHz ≤ </w:t>
            </w:r>
            <w:r w:rsidRPr="00CC08D9">
              <w:rPr>
                <w:i/>
                <w:iCs/>
              </w:rPr>
              <w:t>W</w:t>
            </w:r>
            <w:r w:rsidRPr="00CC08D9">
              <w:rPr>
                <w:i/>
                <w:iCs/>
                <w:vertAlign w:val="subscript"/>
              </w:rPr>
              <w:t>gap</w:t>
            </w:r>
            <w:r w:rsidRPr="00CC08D9">
              <w:t xml:space="preserve"> &lt; 20 MHz</w:t>
            </w:r>
            <w:r>
              <w:t xml:space="preserve"> </w:t>
            </w:r>
            <w:r w:rsidRPr="00665194">
              <w:rPr>
                <w:rFonts w:cs="Arial"/>
                <w:vertAlign w:val="superscript"/>
              </w:rPr>
              <w:t>(</w:t>
            </w:r>
            <w:r>
              <w:rPr>
                <w:rFonts w:cs="Arial"/>
                <w:vertAlign w:val="superscript"/>
              </w:rPr>
              <w:t>2</w:t>
            </w:r>
            <w:r w:rsidRPr="00665194">
              <w:rPr>
                <w:rFonts w:cs="Arial"/>
                <w:vertAlign w:val="superscript"/>
              </w:rPr>
              <w:t>)</w:t>
            </w:r>
          </w:p>
        </w:tc>
        <w:tc>
          <w:tcPr>
            <w:tcW w:w="2281" w:type="dxa"/>
            <w:tcBorders>
              <w:top w:val="single" w:sz="2" w:space="0" w:color="auto"/>
              <w:bottom w:val="single" w:sz="2" w:space="0" w:color="auto"/>
            </w:tcBorders>
          </w:tcPr>
          <w:p w14:paraId="1E144442" w14:textId="77777777" w:rsidR="00DC546D" w:rsidRPr="003117C7" w:rsidRDefault="00DC546D" w:rsidP="00DF58E0">
            <w:pPr>
              <w:pStyle w:val="Tabletext"/>
              <w:jc w:val="center"/>
            </w:pPr>
            <w:r w:rsidRPr="00CC08D9">
              <w:t>7.5 MHz</w:t>
            </w:r>
          </w:p>
        </w:tc>
        <w:tc>
          <w:tcPr>
            <w:tcW w:w="1711" w:type="dxa"/>
            <w:tcBorders>
              <w:top w:val="single" w:sz="2" w:space="0" w:color="auto"/>
              <w:bottom w:val="single" w:sz="2" w:space="0" w:color="auto"/>
            </w:tcBorders>
          </w:tcPr>
          <w:p w14:paraId="0A8B6B13" w14:textId="77777777" w:rsidR="00DC546D" w:rsidRPr="003117C7" w:rsidRDefault="00DC546D" w:rsidP="00DF58E0">
            <w:pPr>
              <w:pStyle w:val="Tabletext"/>
              <w:jc w:val="center"/>
            </w:pPr>
            <w:r w:rsidRPr="00CC08D9">
              <w:t>3.84 Mcps UTRA</w:t>
            </w:r>
          </w:p>
        </w:tc>
        <w:tc>
          <w:tcPr>
            <w:tcW w:w="1688" w:type="dxa"/>
            <w:tcBorders>
              <w:top w:val="single" w:sz="2" w:space="0" w:color="auto"/>
              <w:bottom w:val="single" w:sz="2" w:space="0" w:color="auto"/>
            </w:tcBorders>
          </w:tcPr>
          <w:p w14:paraId="21977C3D" w14:textId="77777777" w:rsidR="00DC546D" w:rsidRPr="003117C7" w:rsidRDefault="00DC546D" w:rsidP="00DF58E0">
            <w:pPr>
              <w:pStyle w:val="Tabletext"/>
              <w:jc w:val="center"/>
            </w:pPr>
            <w:r w:rsidRPr="00CC08D9">
              <w:t xml:space="preserve">RRC </w:t>
            </w:r>
            <w:r>
              <w:br/>
            </w:r>
            <w:r w:rsidRPr="00CC08D9">
              <w:t>(3.84 Mcps)</w:t>
            </w:r>
          </w:p>
        </w:tc>
        <w:tc>
          <w:tcPr>
            <w:tcW w:w="1134" w:type="dxa"/>
            <w:tcBorders>
              <w:top w:val="single" w:sz="2" w:space="0" w:color="auto"/>
              <w:bottom w:val="single" w:sz="2" w:space="0" w:color="auto"/>
            </w:tcBorders>
          </w:tcPr>
          <w:p w14:paraId="4B85FCD0" w14:textId="77777777" w:rsidR="00DC546D" w:rsidRPr="003117C7" w:rsidRDefault="00DC546D" w:rsidP="00DF58E0">
            <w:pPr>
              <w:pStyle w:val="Tabletext"/>
              <w:jc w:val="center"/>
            </w:pPr>
            <w:r w:rsidRPr="00CC08D9">
              <w:t>44.2</w:t>
            </w:r>
          </w:p>
        </w:tc>
      </w:tr>
      <w:tr w:rsidR="00DC546D" w:rsidRPr="003117C7" w14:paraId="70649E2F" w14:textId="77777777" w:rsidTr="00DF58E0">
        <w:trPr>
          <w:cantSplit/>
          <w:jc w:val="center"/>
        </w:trPr>
        <w:tc>
          <w:tcPr>
            <w:tcW w:w="1398" w:type="dxa"/>
            <w:tcBorders>
              <w:top w:val="single" w:sz="2" w:space="0" w:color="auto"/>
              <w:bottom w:val="single" w:sz="2" w:space="0" w:color="auto"/>
            </w:tcBorders>
          </w:tcPr>
          <w:p w14:paraId="3D0B9A1E" w14:textId="77777777" w:rsidR="00DC546D" w:rsidRPr="003117C7" w:rsidRDefault="00DC546D" w:rsidP="00DF58E0">
            <w:pPr>
              <w:pStyle w:val="Tabletext"/>
              <w:jc w:val="center"/>
            </w:pPr>
            <w:r w:rsidRPr="00CC08D9">
              <w:rPr>
                <w:rFonts w:cs="Arial"/>
              </w:rPr>
              <w:t>BC3</w:t>
            </w:r>
          </w:p>
        </w:tc>
        <w:tc>
          <w:tcPr>
            <w:tcW w:w="1711" w:type="dxa"/>
            <w:tcBorders>
              <w:top w:val="single" w:sz="2" w:space="0" w:color="auto"/>
              <w:bottom w:val="single" w:sz="2" w:space="0" w:color="auto"/>
            </w:tcBorders>
          </w:tcPr>
          <w:p w14:paraId="012449FE" w14:textId="77777777" w:rsidR="00DC546D" w:rsidRPr="003117C7" w:rsidRDefault="00DC546D" w:rsidP="00DF58E0">
            <w:pPr>
              <w:pStyle w:val="Tabletext"/>
              <w:jc w:val="center"/>
            </w:pPr>
            <w:r w:rsidRPr="00CC08D9">
              <w:rPr>
                <w:rFonts w:cs="Arial"/>
              </w:rPr>
              <w:t xml:space="preserve">5 ≤ </w:t>
            </w:r>
            <w:r w:rsidRPr="00761505">
              <w:rPr>
                <w:rFonts w:cs="v5.0.0"/>
                <w:i/>
                <w:iCs/>
              </w:rPr>
              <w:t>W</w:t>
            </w:r>
            <w:r w:rsidRPr="00761505">
              <w:rPr>
                <w:rFonts w:cs="v5.0.0"/>
                <w:i/>
                <w:iCs/>
                <w:vertAlign w:val="subscript"/>
              </w:rPr>
              <w:t>gap</w:t>
            </w:r>
            <w:r w:rsidRPr="00CC08D9">
              <w:rPr>
                <w:rFonts w:cs="Arial"/>
              </w:rPr>
              <w:t xml:space="preserve"> &lt; 15 </w:t>
            </w:r>
            <w:r w:rsidRPr="00CC08D9">
              <w:rPr>
                <w:rFonts w:cs="Arial"/>
                <w:lang w:eastAsia="zh-CN"/>
              </w:rPr>
              <w:t xml:space="preserve">MHz </w:t>
            </w:r>
            <w:r w:rsidRPr="00665194">
              <w:rPr>
                <w:rFonts w:cs="Arial"/>
                <w:vertAlign w:val="superscript"/>
              </w:rPr>
              <w:t>(</w:t>
            </w:r>
            <w:r>
              <w:rPr>
                <w:rFonts w:cs="Arial"/>
                <w:vertAlign w:val="superscript"/>
              </w:rPr>
              <w:t>2</w:t>
            </w:r>
            <w:r w:rsidRPr="00665194">
              <w:rPr>
                <w:rFonts w:cs="Arial"/>
                <w:vertAlign w:val="superscript"/>
              </w:rPr>
              <w:t>)</w:t>
            </w:r>
          </w:p>
        </w:tc>
        <w:tc>
          <w:tcPr>
            <w:tcW w:w="2281" w:type="dxa"/>
            <w:tcBorders>
              <w:top w:val="single" w:sz="2" w:space="0" w:color="auto"/>
              <w:bottom w:val="single" w:sz="2" w:space="0" w:color="auto"/>
            </w:tcBorders>
          </w:tcPr>
          <w:p w14:paraId="683747A0" w14:textId="77777777" w:rsidR="00DC546D" w:rsidRPr="003117C7" w:rsidRDefault="00DC546D" w:rsidP="00DF58E0">
            <w:pPr>
              <w:pStyle w:val="Tabletext"/>
              <w:jc w:val="center"/>
            </w:pPr>
            <w:r w:rsidRPr="00CC08D9">
              <w:rPr>
                <w:rFonts w:cs="Arial"/>
              </w:rPr>
              <w:t>2.5 MHz</w:t>
            </w:r>
          </w:p>
        </w:tc>
        <w:tc>
          <w:tcPr>
            <w:tcW w:w="1711" w:type="dxa"/>
            <w:tcBorders>
              <w:top w:val="single" w:sz="2" w:space="0" w:color="auto"/>
              <w:bottom w:val="single" w:sz="2" w:space="0" w:color="auto"/>
            </w:tcBorders>
          </w:tcPr>
          <w:p w14:paraId="2BC3A15D" w14:textId="77777777" w:rsidR="00DC546D" w:rsidRPr="003117C7" w:rsidRDefault="00DC546D" w:rsidP="00DF58E0">
            <w:pPr>
              <w:pStyle w:val="Tabletext"/>
              <w:jc w:val="center"/>
            </w:pPr>
            <w:r w:rsidRPr="00CC08D9">
              <w:rPr>
                <w:rFonts w:cs="v5.0.0"/>
              </w:rPr>
              <w:t>5 MHz E-UTRA</w:t>
            </w:r>
          </w:p>
        </w:tc>
        <w:tc>
          <w:tcPr>
            <w:tcW w:w="1688" w:type="dxa"/>
            <w:tcBorders>
              <w:top w:val="single" w:sz="2" w:space="0" w:color="auto"/>
              <w:bottom w:val="single" w:sz="2" w:space="0" w:color="auto"/>
            </w:tcBorders>
          </w:tcPr>
          <w:p w14:paraId="0B1242BB" w14:textId="0B0638CB" w:rsidR="00DC546D" w:rsidRPr="003117C7" w:rsidRDefault="00DC546D" w:rsidP="00DF58E0">
            <w:pPr>
              <w:pStyle w:val="Tabletext"/>
              <w:jc w:val="center"/>
            </w:pPr>
            <w:r w:rsidRPr="00CC08D9">
              <w:rPr>
                <w:rFonts w:cs="v5.0.0"/>
              </w:rPr>
              <w:t>(</w:t>
            </w:r>
            <w:r w:rsidRPr="00CC08D9">
              <w:rPr>
                <w:rFonts w:cs="v5.0.0"/>
                <w:i/>
                <w:iCs/>
              </w:rPr>
              <w:t>BW</w:t>
            </w:r>
            <w:r w:rsidRPr="00CC08D9">
              <w:rPr>
                <w:rFonts w:cs="v5.0.0"/>
                <w:i/>
                <w:iCs/>
                <w:vertAlign w:val="subscript"/>
              </w:rPr>
              <w:t>Config</w:t>
            </w:r>
            <w:r w:rsidRPr="00CC08D9">
              <w:rPr>
                <w:rFonts w:cs="v5.0.0"/>
              </w:rPr>
              <w:t>)</w:t>
            </w:r>
            <w:r>
              <w:rPr>
                <w:rFonts w:cs="v5.0.0" w:hint="eastAsia"/>
                <w:lang w:eastAsia="zh-CN"/>
              </w:rPr>
              <w:t>的平方</w:t>
            </w:r>
          </w:p>
        </w:tc>
        <w:tc>
          <w:tcPr>
            <w:tcW w:w="1134" w:type="dxa"/>
            <w:tcBorders>
              <w:top w:val="single" w:sz="2" w:space="0" w:color="auto"/>
              <w:bottom w:val="single" w:sz="2" w:space="0" w:color="auto"/>
            </w:tcBorders>
          </w:tcPr>
          <w:p w14:paraId="5696C085" w14:textId="77777777" w:rsidR="00DC546D" w:rsidRPr="003117C7" w:rsidRDefault="00DC546D" w:rsidP="00DF58E0">
            <w:pPr>
              <w:pStyle w:val="Tabletext"/>
              <w:jc w:val="center"/>
            </w:pPr>
            <w:r w:rsidRPr="00CC08D9">
              <w:rPr>
                <w:rFonts w:cs="v5.0.0"/>
              </w:rPr>
              <w:t>44.2</w:t>
            </w:r>
          </w:p>
        </w:tc>
      </w:tr>
      <w:tr w:rsidR="00DC546D" w:rsidRPr="003117C7" w14:paraId="367AB1F9" w14:textId="77777777" w:rsidTr="00DF58E0">
        <w:trPr>
          <w:cantSplit/>
          <w:jc w:val="center"/>
        </w:trPr>
        <w:tc>
          <w:tcPr>
            <w:tcW w:w="1398" w:type="dxa"/>
            <w:tcBorders>
              <w:top w:val="single" w:sz="2" w:space="0" w:color="auto"/>
              <w:bottom w:val="single" w:sz="4" w:space="0" w:color="auto"/>
            </w:tcBorders>
          </w:tcPr>
          <w:p w14:paraId="5F15522E" w14:textId="77777777" w:rsidR="00DC546D" w:rsidRPr="003117C7" w:rsidRDefault="00DC546D" w:rsidP="00DF58E0">
            <w:pPr>
              <w:pStyle w:val="Tabletext"/>
              <w:jc w:val="center"/>
            </w:pPr>
            <w:r w:rsidRPr="00CC08D9">
              <w:rPr>
                <w:rFonts w:cs="Arial"/>
              </w:rPr>
              <w:t>BC3</w:t>
            </w:r>
          </w:p>
        </w:tc>
        <w:tc>
          <w:tcPr>
            <w:tcW w:w="1711" w:type="dxa"/>
            <w:tcBorders>
              <w:top w:val="single" w:sz="2" w:space="0" w:color="auto"/>
              <w:bottom w:val="single" w:sz="4" w:space="0" w:color="auto"/>
            </w:tcBorders>
          </w:tcPr>
          <w:p w14:paraId="4FFE9822" w14:textId="77777777" w:rsidR="00DC546D" w:rsidRPr="003117C7" w:rsidRDefault="00DC546D" w:rsidP="00DF58E0">
            <w:pPr>
              <w:pStyle w:val="Tabletext"/>
              <w:jc w:val="center"/>
            </w:pPr>
            <w:r w:rsidRPr="00CC08D9">
              <w:rPr>
                <w:rFonts w:cs="Arial"/>
              </w:rPr>
              <w:t xml:space="preserve">10 &lt; </w:t>
            </w:r>
            <w:r w:rsidRPr="00761505">
              <w:rPr>
                <w:rFonts w:cs="v5.0.0"/>
                <w:i/>
                <w:iCs/>
              </w:rPr>
              <w:t>W</w:t>
            </w:r>
            <w:r w:rsidRPr="00761505">
              <w:rPr>
                <w:rFonts w:cs="v5.0.0"/>
                <w:i/>
                <w:iCs/>
                <w:vertAlign w:val="subscript"/>
              </w:rPr>
              <w:t>gap</w:t>
            </w:r>
            <w:r w:rsidRPr="00CC08D9">
              <w:rPr>
                <w:rFonts w:cs="Arial"/>
              </w:rPr>
              <w:t xml:space="preserve"> &lt; 20 </w:t>
            </w:r>
            <w:r w:rsidRPr="00CC08D9">
              <w:rPr>
                <w:rFonts w:cs="Arial"/>
                <w:lang w:eastAsia="zh-CN"/>
              </w:rPr>
              <w:t xml:space="preserve">MHz </w:t>
            </w:r>
            <w:r w:rsidRPr="00665194">
              <w:rPr>
                <w:rFonts w:cs="Arial"/>
                <w:vertAlign w:val="superscript"/>
              </w:rPr>
              <w:t>(</w:t>
            </w:r>
            <w:r>
              <w:rPr>
                <w:rFonts w:cs="Arial"/>
                <w:vertAlign w:val="superscript"/>
              </w:rPr>
              <w:t>2</w:t>
            </w:r>
            <w:r w:rsidRPr="00665194">
              <w:rPr>
                <w:rFonts w:cs="Arial"/>
                <w:vertAlign w:val="superscript"/>
              </w:rPr>
              <w:t>)</w:t>
            </w:r>
          </w:p>
        </w:tc>
        <w:tc>
          <w:tcPr>
            <w:tcW w:w="2281" w:type="dxa"/>
            <w:tcBorders>
              <w:top w:val="single" w:sz="2" w:space="0" w:color="auto"/>
              <w:bottom w:val="single" w:sz="4" w:space="0" w:color="auto"/>
            </w:tcBorders>
          </w:tcPr>
          <w:p w14:paraId="751F3FFE" w14:textId="77777777" w:rsidR="00DC546D" w:rsidRPr="003117C7" w:rsidRDefault="00DC546D" w:rsidP="00DF58E0">
            <w:pPr>
              <w:pStyle w:val="Tabletext"/>
              <w:jc w:val="center"/>
            </w:pPr>
            <w:r w:rsidRPr="00CC08D9">
              <w:rPr>
                <w:rFonts w:cs="Arial"/>
              </w:rPr>
              <w:t>7.5 MHz</w:t>
            </w:r>
          </w:p>
        </w:tc>
        <w:tc>
          <w:tcPr>
            <w:tcW w:w="1711" w:type="dxa"/>
            <w:tcBorders>
              <w:top w:val="single" w:sz="2" w:space="0" w:color="auto"/>
              <w:bottom w:val="single" w:sz="4" w:space="0" w:color="auto"/>
            </w:tcBorders>
          </w:tcPr>
          <w:p w14:paraId="4AE6E5D7" w14:textId="77777777" w:rsidR="00DC546D" w:rsidRPr="003117C7" w:rsidRDefault="00DC546D" w:rsidP="00DF58E0">
            <w:pPr>
              <w:pStyle w:val="Tabletext"/>
              <w:jc w:val="center"/>
            </w:pPr>
            <w:r w:rsidRPr="00CC08D9">
              <w:rPr>
                <w:rFonts w:cs="v5.0.0"/>
              </w:rPr>
              <w:t>5 MHz E-UTRA</w:t>
            </w:r>
          </w:p>
        </w:tc>
        <w:tc>
          <w:tcPr>
            <w:tcW w:w="1688" w:type="dxa"/>
            <w:tcBorders>
              <w:top w:val="single" w:sz="2" w:space="0" w:color="auto"/>
              <w:bottom w:val="single" w:sz="4" w:space="0" w:color="auto"/>
            </w:tcBorders>
          </w:tcPr>
          <w:p w14:paraId="170C389B" w14:textId="222AE892" w:rsidR="00DC546D" w:rsidRPr="003117C7" w:rsidRDefault="00DC546D" w:rsidP="00DF58E0">
            <w:pPr>
              <w:pStyle w:val="Tabletext"/>
              <w:jc w:val="center"/>
            </w:pPr>
            <w:r w:rsidRPr="00CC08D9">
              <w:rPr>
                <w:rFonts w:cs="v5.0.0"/>
              </w:rPr>
              <w:t>(</w:t>
            </w:r>
            <w:r w:rsidRPr="00CC08D9">
              <w:rPr>
                <w:rFonts w:cs="v5.0.0"/>
                <w:i/>
                <w:iCs/>
              </w:rPr>
              <w:t>BW</w:t>
            </w:r>
            <w:r w:rsidRPr="00CC08D9">
              <w:rPr>
                <w:rFonts w:cs="v5.0.0"/>
                <w:i/>
                <w:iCs/>
                <w:vertAlign w:val="subscript"/>
              </w:rPr>
              <w:t>Config</w:t>
            </w:r>
            <w:r w:rsidRPr="00CC08D9">
              <w:rPr>
                <w:rFonts w:cs="v5.0.0"/>
              </w:rPr>
              <w:t>)</w:t>
            </w:r>
            <w:r>
              <w:rPr>
                <w:rFonts w:cs="v5.0.0" w:hint="eastAsia"/>
                <w:lang w:eastAsia="zh-CN"/>
              </w:rPr>
              <w:t xml:space="preserve"> </w:t>
            </w:r>
            <w:r>
              <w:rPr>
                <w:rFonts w:cs="v5.0.0" w:hint="eastAsia"/>
                <w:lang w:eastAsia="zh-CN"/>
              </w:rPr>
              <w:t>的平方</w:t>
            </w:r>
          </w:p>
        </w:tc>
        <w:tc>
          <w:tcPr>
            <w:tcW w:w="1134" w:type="dxa"/>
            <w:tcBorders>
              <w:top w:val="single" w:sz="2" w:space="0" w:color="auto"/>
              <w:bottom w:val="single" w:sz="4" w:space="0" w:color="auto"/>
            </w:tcBorders>
          </w:tcPr>
          <w:p w14:paraId="4AE4616F" w14:textId="77777777" w:rsidR="00DC546D" w:rsidRPr="003117C7" w:rsidRDefault="00DC546D" w:rsidP="00DF58E0">
            <w:pPr>
              <w:pStyle w:val="Tabletext"/>
              <w:jc w:val="center"/>
            </w:pPr>
            <w:r w:rsidRPr="00CC08D9">
              <w:rPr>
                <w:rFonts w:cs="v5.0.0"/>
              </w:rPr>
              <w:t>44.2</w:t>
            </w:r>
          </w:p>
        </w:tc>
      </w:tr>
      <w:tr w:rsidR="00DC546D" w:rsidRPr="003117C7" w14:paraId="5A447B3B" w14:textId="77777777" w:rsidTr="00DF58E0">
        <w:trPr>
          <w:cantSplit/>
          <w:jc w:val="center"/>
        </w:trPr>
        <w:tc>
          <w:tcPr>
            <w:tcW w:w="1398" w:type="dxa"/>
            <w:tcBorders>
              <w:top w:val="single" w:sz="2" w:space="0" w:color="auto"/>
              <w:bottom w:val="single" w:sz="4" w:space="0" w:color="auto"/>
            </w:tcBorders>
          </w:tcPr>
          <w:p w14:paraId="1C0A5E59" w14:textId="77777777" w:rsidR="00DC546D" w:rsidRPr="003117C7" w:rsidRDefault="00DC546D" w:rsidP="00DF58E0">
            <w:pPr>
              <w:pStyle w:val="Tabletext"/>
              <w:jc w:val="center"/>
            </w:pPr>
            <w:r w:rsidRPr="00CC08D9">
              <w:rPr>
                <w:rFonts w:cs="Arial"/>
              </w:rPr>
              <w:t xml:space="preserve">BC1, BC2, </w:t>
            </w:r>
            <w:r w:rsidRPr="00CC08D9">
              <w:t>BC3</w:t>
            </w:r>
          </w:p>
        </w:tc>
        <w:tc>
          <w:tcPr>
            <w:tcW w:w="1711" w:type="dxa"/>
            <w:tcBorders>
              <w:top w:val="single" w:sz="2" w:space="0" w:color="auto"/>
              <w:bottom w:val="single" w:sz="4" w:space="0" w:color="auto"/>
            </w:tcBorders>
          </w:tcPr>
          <w:p w14:paraId="54D23B59" w14:textId="77777777" w:rsidR="00DC546D" w:rsidRPr="003117C7" w:rsidRDefault="00DC546D" w:rsidP="00DF58E0">
            <w:pPr>
              <w:pStyle w:val="Tabletext"/>
              <w:jc w:val="center"/>
            </w:pPr>
            <w:r w:rsidRPr="00CC08D9">
              <w:t xml:space="preserve">5 MHz ≤ </w:t>
            </w:r>
            <w:r w:rsidRPr="00CC08D9">
              <w:rPr>
                <w:i/>
                <w:iCs/>
              </w:rPr>
              <w:t>W</w:t>
            </w:r>
            <w:r w:rsidRPr="00CC08D9">
              <w:rPr>
                <w:i/>
                <w:iCs/>
                <w:vertAlign w:val="subscript"/>
              </w:rPr>
              <w:t>gap</w:t>
            </w:r>
            <w:r w:rsidRPr="00CC08D9">
              <w:br/>
              <w:t xml:space="preserve">&lt; </w:t>
            </w:r>
            <w:r w:rsidRPr="00CC08D9">
              <w:rPr>
                <w:rFonts w:cs="Arial"/>
                <w:lang w:eastAsia="zh-CN"/>
              </w:rPr>
              <w:t>45</w:t>
            </w:r>
            <w:r w:rsidRPr="00CC08D9">
              <w:t xml:space="preserve"> MHz</w:t>
            </w:r>
            <w:r>
              <w:t xml:space="preserve"> </w:t>
            </w:r>
            <w:r w:rsidRPr="00665194">
              <w:rPr>
                <w:rFonts w:cs="Arial"/>
                <w:vertAlign w:val="superscript"/>
              </w:rPr>
              <w:t>(</w:t>
            </w:r>
            <w:r>
              <w:rPr>
                <w:rFonts w:cs="Arial"/>
                <w:vertAlign w:val="superscript"/>
              </w:rPr>
              <w:t>3</w:t>
            </w:r>
            <w:r w:rsidRPr="00665194">
              <w:rPr>
                <w:rFonts w:cs="Arial"/>
                <w:vertAlign w:val="superscript"/>
              </w:rPr>
              <w:t>)</w:t>
            </w:r>
          </w:p>
        </w:tc>
        <w:tc>
          <w:tcPr>
            <w:tcW w:w="2281" w:type="dxa"/>
            <w:tcBorders>
              <w:top w:val="single" w:sz="2" w:space="0" w:color="auto"/>
              <w:bottom w:val="single" w:sz="4" w:space="0" w:color="auto"/>
            </w:tcBorders>
          </w:tcPr>
          <w:p w14:paraId="203B95F5" w14:textId="77777777" w:rsidR="00DC546D" w:rsidRPr="003117C7" w:rsidRDefault="00DC546D" w:rsidP="00DF58E0">
            <w:pPr>
              <w:pStyle w:val="Tabletext"/>
              <w:jc w:val="center"/>
            </w:pPr>
            <w:r w:rsidRPr="00CC08D9">
              <w:t>2.5 MHz</w:t>
            </w:r>
          </w:p>
        </w:tc>
        <w:tc>
          <w:tcPr>
            <w:tcW w:w="1711" w:type="dxa"/>
            <w:tcBorders>
              <w:top w:val="single" w:sz="2" w:space="0" w:color="auto"/>
              <w:bottom w:val="single" w:sz="4" w:space="0" w:color="auto"/>
            </w:tcBorders>
          </w:tcPr>
          <w:p w14:paraId="28F49C91" w14:textId="77777777" w:rsidR="00DC546D" w:rsidRPr="003117C7" w:rsidRDefault="00DC546D" w:rsidP="00DF58E0">
            <w:pPr>
              <w:pStyle w:val="Tabletext"/>
              <w:jc w:val="center"/>
            </w:pPr>
            <w:r w:rsidRPr="00CC08D9">
              <w:rPr>
                <w:lang w:eastAsia="zh-CN"/>
              </w:rPr>
              <w:t xml:space="preserve">5 MHz NR </w:t>
            </w:r>
            <w:r w:rsidRPr="00665194">
              <w:rPr>
                <w:rFonts w:cs="Arial"/>
                <w:vertAlign w:val="superscript"/>
              </w:rPr>
              <w:t>(</w:t>
            </w:r>
            <w:r>
              <w:rPr>
                <w:rFonts w:cs="Arial"/>
                <w:vertAlign w:val="superscript"/>
              </w:rPr>
              <w:t>1</w:t>
            </w:r>
            <w:r w:rsidRPr="00665194">
              <w:rPr>
                <w:rFonts w:cs="Arial"/>
                <w:vertAlign w:val="superscript"/>
              </w:rPr>
              <w:t>)</w:t>
            </w:r>
          </w:p>
        </w:tc>
        <w:tc>
          <w:tcPr>
            <w:tcW w:w="1688" w:type="dxa"/>
            <w:tcBorders>
              <w:top w:val="single" w:sz="2" w:space="0" w:color="auto"/>
              <w:bottom w:val="single" w:sz="4" w:space="0" w:color="auto"/>
            </w:tcBorders>
          </w:tcPr>
          <w:p w14:paraId="4B2721DE" w14:textId="46AB45CA" w:rsidR="00DC546D" w:rsidRPr="003117C7" w:rsidRDefault="00DC546D" w:rsidP="00DF58E0">
            <w:pPr>
              <w:pStyle w:val="Tabletext"/>
              <w:jc w:val="center"/>
            </w:pPr>
            <w:r w:rsidRPr="00CC08D9">
              <w:t>(</w:t>
            </w:r>
            <w:r w:rsidRPr="00CC08D9">
              <w:rPr>
                <w:i/>
                <w:iCs/>
              </w:rPr>
              <w:t>BW</w:t>
            </w:r>
            <w:r w:rsidRPr="00CC08D9">
              <w:rPr>
                <w:i/>
                <w:iCs/>
                <w:vertAlign w:val="subscript"/>
              </w:rPr>
              <w:t>Config</w:t>
            </w:r>
            <w:r w:rsidRPr="00CC08D9">
              <w:t>)</w:t>
            </w:r>
            <w:r>
              <w:rPr>
                <w:rFonts w:cs="v5.0.0" w:hint="eastAsia"/>
                <w:lang w:eastAsia="zh-CN"/>
              </w:rPr>
              <w:t xml:space="preserve"> </w:t>
            </w:r>
            <w:r>
              <w:rPr>
                <w:rFonts w:cs="v5.0.0" w:hint="eastAsia"/>
                <w:lang w:eastAsia="zh-CN"/>
              </w:rPr>
              <w:t>的平方</w:t>
            </w:r>
          </w:p>
        </w:tc>
        <w:tc>
          <w:tcPr>
            <w:tcW w:w="1134" w:type="dxa"/>
            <w:tcBorders>
              <w:top w:val="single" w:sz="2" w:space="0" w:color="auto"/>
              <w:bottom w:val="single" w:sz="4" w:space="0" w:color="auto"/>
            </w:tcBorders>
          </w:tcPr>
          <w:p w14:paraId="374B2E85" w14:textId="77777777" w:rsidR="00DC546D" w:rsidRPr="003117C7" w:rsidRDefault="00DC546D" w:rsidP="00DF58E0">
            <w:pPr>
              <w:pStyle w:val="Tabletext"/>
              <w:jc w:val="center"/>
            </w:pPr>
            <w:r w:rsidRPr="00CC08D9">
              <w:t>44.2</w:t>
            </w:r>
          </w:p>
        </w:tc>
      </w:tr>
      <w:tr w:rsidR="00DC546D" w:rsidRPr="003117C7" w14:paraId="711C668E" w14:textId="77777777" w:rsidTr="00DF58E0">
        <w:trPr>
          <w:cantSplit/>
          <w:jc w:val="center"/>
        </w:trPr>
        <w:tc>
          <w:tcPr>
            <w:tcW w:w="1398" w:type="dxa"/>
            <w:tcBorders>
              <w:top w:val="single" w:sz="2" w:space="0" w:color="auto"/>
              <w:bottom w:val="single" w:sz="4" w:space="0" w:color="auto"/>
            </w:tcBorders>
          </w:tcPr>
          <w:p w14:paraId="10387B40" w14:textId="77777777" w:rsidR="00DC546D" w:rsidRPr="003117C7" w:rsidRDefault="00DC546D" w:rsidP="00DF58E0">
            <w:pPr>
              <w:pStyle w:val="Tabletext"/>
              <w:jc w:val="center"/>
            </w:pPr>
            <w:r w:rsidRPr="00CC08D9">
              <w:rPr>
                <w:rFonts w:cs="Arial"/>
              </w:rPr>
              <w:t>BC1, BC2, BC3</w:t>
            </w:r>
          </w:p>
        </w:tc>
        <w:tc>
          <w:tcPr>
            <w:tcW w:w="1711" w:type="dxa"/>
            <w:tcBorders>
              <w:top w:val="single" w:sz="2" w:space="0" w:color="auto"/>
              <w:bottom w:val="single" w:sz="4" w:space="0" w:color="auto"/>
            </w:tcBorders>
          </w:tcPr>
          <w:p w14:paraId="61DD008B" w14:textId="77777777" w:rsidR="00DC546D" w:rsidRPr="003117C7" w:rsidRDefault="00DC546D" w:rsidP="00DF58E0">
            <w:pPr>
              <w:pStyle w:val="Tabletext"/>
              <w:jc w:val="center"/>
            </w:pPr>
            <w:r w:rsidRPr="00CC08D9">
              <w:rPr>
                <w:rFonts w:cs="Arial"/>
                <w:lang w:eastAsia="zh-CN"/>
              </w:rPr>
              <w:t xml:space="preserve">10 ≤ </w:t>
            </w:r>
            <w:r w:rsidRPr="00761505">
              <w:rPr>
                <w:rFonts w:cs="v5.0.0"/>
                <w:i/>
                <w:iCs/>
              </w:rPr>
              <w:t>W</w:t>
            </w:r>
            <w:r w:rsidRPr="00761505">
              <w:rPr>
                <w:rFonts w:cs="v5.0.0"/>
                <w:i/>
                <w:iCs/>
                <w:vertAlign w:val="subscript"/>
              </w:rPr>
              <w:t>gap</w:t>
            </w:r>
            <w:r w:rsidRPr="00CC08D9">
              <w:rPr>
                <w:rFonts w:cs="Arial"/>
                <w:lang w:eastAsia="zh-CN"/>
              </w:rPr>
              <w:t xml:space="preserve"> &lt; 50 </w:t>
            </w:r>
            <w:r w:rsidRPr="00CC08D9">
              <w:t>MHz</w:t>
            </w:r>
            <w:r w:rsidRPr="00CC08D9">
              <w:rPr>
                <w:rFonts w:cs="Arial"/>
                <w:lang w:eastAsia="zh-CN"/>
              </w:rPr>
              <w:t xml:space="preserve"> </w:t>
            </w:r>
            <w:r w:rsidRPr="00665194">
              <w:rPr>
                <w:rFonts w:cs="Arial"/>
                <w:vertAlign w:val="superscript"/>
              </w:rPr>
              <w:t>(</w:t>
            </w:r>
            <w:r>
              <w:rPr>
                <w:rFonts w:cs="Arial"/>
                <w:vertAlign w:val="superscript"/>
              </w:rPr>
              <w:t>3</w:t>
            </w:r>
            <w:r w:rsidRPr="00665194">
              <w:rPr>
                <w:rFonts w:cs="Arial"/>
                <w:vertAlign w:val="superscript"/>
              </w:rPr>
              <w:t>)</w:t>
            </w:r>
          </w:p>
        </w:tc>
        <w:tc>
          <w:tcPr>
            <w:tcW w:w="2281" w:type="dxa"/>
            <w:tcBorders>
              <w:top w:val="single" w:sz="2" w:space="0" w:color="auto"/>
              <w:bottom w:val="single" w:sz="4" w:space="0" w:color="auto"/>
            </w:tcBorders>
          </w:tcPr>
          <w:p w14:paraId="766ABA78" w14:textId="77777777" w:rsidR="00DC546D" w:rsidRPr="003117C7" w:rsidRDefault="00DC546D" w:rsidP="00DF58E0">
            <w:pPr>
              <w:pStyle w:val="Tabletext"/>
              <w:jc w:val="center"/>
            </w:pPr>
            <w:r w:rsidRPr="00CC08D9">
              <w:rPr>
                <w:lang w:eastAsia="zh-CN"/>
              </w:rPr>
              <w:t>7.5 MHz</w:t>
            </w:r>
          </w:p>
        </w:tc>
        <w:tc>
          <w:tcPr>
            <w:tcW w:w="1711" w:type="dxa"/>
            <w:tcBorders>
              <w:top w:val="single" w:sz="2" w:space="0" w:color="auto"/>
              <w:bottom w:val="single" w:sz="4" w:space="0" w:color="auto"/>
            </w:tcBorders>
          </w:tcPr>
          <w:p w14:paraId="778095F6" w14:textId="77777777" w:rsidR="00DC546D" w:rsidRPr="003117C7" w:rsidRDefault="00DC546D" w:rsidP="00DF58E0">
            <w:pPr>
              <w:pStyle w:val="Tabletext"/>
              <w:jc w:val="center"/>
            </w:pPr>
            <w:r w:rsidRPr="00CC08D9">
              <w:rPr>
                <w:lang w:eastAsia="zh-CN"/>
              </w:rPr>
              <w:t xml:space="preserve">5 MHz NR </w:t>
            </w:r>
            <w:r w:rsidRPr="00665194">
              <w:rPr>
                <w:rFonts w:cs="Arial"/>
                <w:vertAlign w:val="superscript"/>
              </w:rPr>
              <w:t>(</w:t>
            </w:r>
            <w:r>
              <w:rPr>
                <w:rFonts w:cs="Arial"/>
                <w:vertAlign w:val="superscript"/>
              </w:rPr>
              <w:t>1</w:t>
            </w:r>
            <w:r w:rsidRPr="00665194">
              <w:rPr>
                <w:rFonts w:cs="Arial"/>
                <w:vertAlign w:val="superscript"/>
              </w:rPr>
              <w:t>)</w:t>
            </w:r>
          </w:p>
        </w:tc>
        <w:tc>
          <w:tcPr>
            <w:tcW w:w="1688" w:type="dxa"/>
            <w:tcBorders>
              <w:top w:val="single" w:sz="2" w:space="0" w:color="auto"/>
              <w:bottom w:val="single" w:sz="4" w:space="0" w:color="auto"/>
            </w:tcBorders>
          </w:tcPr>
          <w:p w14:paraId="1B05EEB0" w14:textId="454C5B91" w:rsidR="00DC546D" w:rsidRPr="003117C7" w:rsidRDefault="00DC546D" w:rsidP="00DF58E0">
            <w:pPr>
              <w:pStyle w:val="Tabletext"/>
              <w:jc w:val="center"/>
            </w:pPr>
            <w:r w:rsidRPr="00CC08D9">
              <w:rPr>
                <w:lang w:eastAsia="zh-CN"/>
              </w:rPr>
              <w:t>(</w:t>
            </w:r>
            <w:r w:rsidRPr="00CC08D9">
              <w:rPr>
                <w:rFonts w:cs="Arial"/>
                <w:i/>
                <w:iCs/>
                <w:lang w:eastAsia="zh-CN"/>
              </w:rPr>
              <w:t>BW</w:t>
            </w:r>
            <w:r w:rsidRPr="00CC08D9">
              <w:rPr>
                <w:rFonts w:cs="Arial"/>
                <w:i/>
                <w:iCs/>
                <w:vertAlign w:val="subscript"/>
                <w:lang w:eastAsia="zh-CN"/>
              </w:rPr>
              <w:t>Config</w:t>
            </w:r>
            <w:r w:rsidRPr="00CC08D9">
              <w:rPr>
                <w:lang w:eastAsia="zh-CN"/>
              </w:rPr>
              <w:t>)</w:t>
            </w:r>
            <w:r>
              <w:rPr>
                <w:rFonts w:cs="v5.0.0" w:hint="eastAsia"/>
                <w:lang w:eastAsia="zh-CN"/>
              </w:rPr>
              <w:t xml:space="preserve"> </w:t>
            </w:r>
            <w:r>
              <w:rPr>
                <w:rFonts w:cs="v5.0.0" w:hint="eastAsia"/>
                <w:lang w:eastAsia="zh-CN"/>
              </w:rPr>
              <w:t>的平方</w:t>
            </w:r>
          </w:p>
        </w:tc>
        <w:tc>
          <w:tcPr>
            <w:tcW w:w="1134" w:type="dxa"/>
            <w:tcBorders>
              <w:top w:val="single" w:sz="2" w:space="0" w:color="auto"/>
              <w:bottom w:val="single" w:sz="4" w:space="0" w:color="auto"/>
            </w:tcBorders>
          </w:tcPr>
          <w:p w14:paraId="4DA29434" w14:textId="77777777" w:rsidR="00DC546D" w:rsidRPr="003117C7" w:rsidRDefault="00DC546D" w:rsidP="00DF58E0">
            <w:pPr>
              <w:pStyle w:val="Tabletext"/>
              <w:jc w:val="center"/>
            </w:pPr>
            <w:r w:rsidRPr="00CC08D9">
              <w:rPr>
                <w:rFonts w:cs="v5.0.0"/>
              </w:rPr>
              <w:t>44.2</w:t>
            </w:r>
          </w:p>
        </w:tc>
      </w:tr>
      <w:tr w:rsidR="00DC546D" w:rsidRPr="003117C7" w14:paraId="14CCAE6C" w14:textId="77777777" w:rsidTr="00DF58E0">
        <w:trPr>
          <w:cantSplit/>
          <w:jc w:val="center"/>
        </w:trPr>
        <w:tc>
          <w:tcPr>
            <w:tcW w:w="1398" w:type="dxa"/>
            <w:tcBorders>
              <w:top w:val="single" w:sz="2" w:space="0" w:color="auto"/>
              <w:bottom w:val="single" w:sz="4" w:space="0" w:color="auto"/>
            </w:tcBorders>
          </w:tcPr>
          <w:p w14:paraId="6997435B" w14:textId="77777777" w:rsidR="00DC546D" w:rsidRPr="00CC08D9" w:rsidRDefault="00DC546D" w:rsidP="00DF58E0">
            <w:pPr>
              <w:pStyle w:val="Tabletext"/>
              <w:spacing w:before="20" w:after="20"/>
              <w:jc w:val="center"/>
              <w:rPr>
                <w:rFonts w:cs="Arial"/>
              </w:rPr>
            </w:pPr>
            <w:r w:rsidRPr="00CC08D9">
              <w:rPr>
                <w:rFonts w:cs="Arial"/>
              </w:rPr>
              <w:t>BC1, BC2,</w:t>
            </w:r>
          </w:p>
          <w:p w14:paraId="6AFFD7F1" w14:textId="77777777" w:rsidR="00DC546D" w:rsidRPr="00CC08D9" w:rsidRDefault="00DC546D" w:rsidP="00DF58E0">
            <w:pPr>
              <w:pStyle w:val="Tabletext"/>
              <w:jc w:val="center"/>
              <w:rPr>
                <w:rFonts w:cs="Arial"/>
              </w:rPr>
            </w:pPr>
            <w:r w:rsidRPr="00CC08D9">
              <w:t>BC3</w:t>
            </w:r>
          </w:p>
        </w:tc>
        <w:tc>
          <w:tcPr>
            <w:tcW w:w="1711" w:type="dxa"/>
            <w:tcBorders>
              <w:top w:val="single" w:sz="2" w:space="0" w:color="auto"/>
              <w:bottom w:val="single" w:sz="4" w:space="0" w:color="auto"/>
            </w:tcBorders>
          </w:tcPr>
          <w:p w14:paraId="740C293D" w14:textId="77777777" w:rsidR="00DC546D" w:rsidRPr="00CC08D9" w:rsidRDefault="00DC546D" w:rsidP="00DF58E0">
            <w:pPr>
              <w:pStyle w:val="Tabletext"/>
              <w:spacing w:before="20" w:after="20"/>
              <w:jc w:val="center"/>
            </w:pPr>
            <w:r w:rsidRPr="00CC08D9">
              <w:rPr>
                <w:lang w:eastAsia="zh-CN"/>
              </w:rPr>
              <w:t>20</w:t>
            </w:r>
            <w:r w:rsidRPr="00CC08D9">
              <w:t xml:space="preserve"> MHz &lt; </w:t>
            </w:r>
            <w:r w:rsidRPr="00CC08D9">
              <w:rPr>
                <w:i/>
                <w:iCs/>
              </w:rPr>
              <w:t>W</w:t>
            </w:r>
            <w:r w:rsidRPr="00CC08D9">
              <w:rPr>
                <w:i/>
                <w:iCs/>
                <w:vertAlign w:val="subscript"/>
              </w:rPr>
              <w:t>gap</w:t>
            </w:r>
            <w:r w:rsidRPr="00CC08D9">
              <w:t xml:space="preserve"> &lt; </w:t>
            </w:r>
            <w:r w:rsidRPr="00CC08D9">
              <w:rPr>
                <w:lang w:eastAsia="zh-CN"/>
              </w:rPr>
              <w:t>30</w:t>
            </w:r>
            <w:r w:rsidRPr="00CC08D9">
              <w:t xml:space="preserve"> MHz</w:t>
            </w:r>
          </w:p>
          <w:p w14:paraId="1197108F" w14:textId="77777777" w:rsidR="00DC546D" w:rsidRPr="00CC08D9" w:rsidRDefault="00DC546D" w:rsidP="00DF58E0">
            <w:pPr>
              <w:pStyle w:val="Tabletext"/>
              <w:jc w:val="center"/>
              <w:rPr>
                <w:rFonts w:cs="Arial"/>
                <w:lang w:eastAsia="zh-CN"/>
              </w:rPr>
            </w:pPr>
            <w:r w:rsidRPr="00665194">
              <w:rPr>
                <w:rFonts w:cs="v5.0.0"/>
                <w:vertAlign w:val="superscript"/>
              </w:rPr>
              <w:t>(</w:t>
            </w:r>
            <w:r>
              <w:rPr>
                <w:rFonts w:cs="v5.0.0"/>
                <w:vertAlign w:val="superscript"/>
              </w:rPr>
              <w:t>2), (4</w:t>
            </w:r>
            <w:r w:rsidRPr="00665194">
              <w:rPr>
                <w:rFonts w:cs="v5.0.0"/>
                <w:vertAlign w:val="superscript"/>
              </w:rPr>
              <w:t>)</w:t>
            </w:r>
          </w:p>
        </w:tc>
        <w:tc>
          <w:tcPr>
            <w:tcW w:w="2281" w:type="dxa"/>
            <w:tcBorders>
              <w:top w:val="single" w:sz="2" w:space="0" w:color="auto"/>
              <w:bottom w:val="single" w:sz="4" w:space="0" w:color="auto"/>
            </w:tcBorders>
          </w:tcPr>
          <w:p w14:paraId="6B62FA1D" w14:textId="77777777" w:rsidR="00DC546D" w:rsidRPr="00CC08D9" w:rsidRDefault="00DC546D" w:rsidP="00DF58E0">
            <w:pPr>
              <w:pStyle w:val="Tabletext"/>
              <w:jc w:val="center"/>
              <w:rPr>
                <w:lang w:eastAsia="zh-CN"/>
              </w:rPr>
            </w:pPr>
            <w:r w:rsidRPr="00CC08D9">
              <w:rPr>
                <w:rFonts w:cs="Arial"/>
                <w:lang w:eastAsia="zh-CN"/>
              </w:rPr>
              <w:t>10</w:t>
            </w:r>
            <w:r w:rsidRPr="00CC08D9">
              <w:t xml:space="preserve"> MHz</w:t>
            </w:r>
          </w:p>
        </w:tc>
        <w:tc>
          <w:tcPr>
            <w:tcW w:w="1711" w:type="dxa"/>
            <w:tcBorders>
              <w:top w:val="single" w:sz="2" w:space="0" w:color="auto"/>
              <w:bottom w:val="single" w:sz="4" w:space="0" w:color="auto"/>
            </w:tcBorders>
          </w:tcPr>
          <w:p w14:paraId="4F222544" w14:textId="77777777" w:rsidR="00DC546D" w:rsidRPr="00CC08D9" w:rsidRDefault="00DC546D" w:rsidP="00DF58E0">
            <w:pPr>
              <w:pStyle w:val="Tabletext"/>
              <w:jc w:val="center"/>
              <w:rPr>
                <w:lang w:eastAsia="zh-CN"/>
              </w:rPr>
            </w:pPr>
            <w:r w:rsidRPr="00CC08D9">
              <w:rPr>
                <w:lang w:eastAsia="zh-CN"/>
              </w:rPr>
              <w:t xml:space="preserve">20 MHz NR </w:t>
            </w:r>
            <w:r w:rsidRPr="00665194">
              <w:rPr>
                <w:rFonts w:cs="v5.0.0"/>
                <w:vertAlign w:val="superscript"/>
              </w:rPr>
              <w:t>(</w:t>
            </w:r>
            <w:r>
              <w:rPr>
                <w:rFonts w:cs="v5.0.0"/>
                <w:vertAlign w:val="superscript"/>
              </w:rPr>
              <w:t>1</w:t>
            </w:r>
            <w:r w:rsidRPr="00665194">
              <w:rPr>
                <w:rFonts w:cs="v5.0.0"/>
                <w:vertAlign w:val="superscript"/>
              </w:rPr>
              <w:t>)</w:t>
            </w:r>
          </w:p>
        </w:tc>
        <w:tc>
          <w:tcPr>
            <w:tcW w:w="1688" w:type="dxa"/>
            <w:tcBorders>
              <w:top w:val="single" w:sz="2" w:space="0" w:color="auto"/>
              <w:bottom w:val="single" w:sz="4" w:space="0" w:color="auto"/>
            </w:tcBorders>
          </w:tcPr>
          <w:p w14:paraId="6BFC8FEC" w14:textId="72ECD4BB" w:rsidR="00DC546D" w:rsidRPr="00CC08D9" w:rsidRDefault="00DC546D" w:rsidP="00DF58E0">
            <w:pPr>
              <w:pStyle w:val="Tabletext"/>
              <w:jc w:val="center"/>
              <w:rPr>
                <w:lang w:eastAsia="zh-CN"/>
              </w:rPr>
            </w:pPr>
            <w:r w:rsidRPr="00CC08D9">
              <w:t>(</w:t>
            </w:r>
            <w:r w:rsidRPr="00CC08D9">
              <w:rPr>
                <w:i/>
                <w:iCs/>
              </w:rPr>
              <w:t>BW</w:t>
            </w:r>
            <w:r w:rsidRPr="00CC08D9">
              <w:rPr>
                <w:i/>
                <w:iCs/>
                <w:vertAlign w:val="subscript"/>
              </w:rPr>
              <w:t>Config</w:t>
            </w:r>
            <w:r w:rsidRPr="00CC08D9">
              <w:t>)</w:t>
            </w:r>
            <w:r>
              <w:rPr>
                <w:rFonts w:cs="v5.0.0" w:hint="eastAsia"/>
                <w:lang w:eastAsia="zh-CN"/>
              </w:rPr>
              <w:t xml:space="preserve"> </w:t>
            </w:r>
            <w:r>
              <w:rPr>
                <w:rFonts w:cs="v5.0.0" w:hint="eastAsia"/>
                <w:lang w:eastAsia="zh-CN"/>
              </w:rPr>
              <w:t>的平方</w:t>
            </w:r>
          </w:p>
        </w:tc>
        <w:tc>
          <w:tcPr>
            <w:tcW w:w="1134" w:type="dxa"/>
            <w:tcBorders>
              <w:top w:val="single" w:sz="2" w:space="0" w:color="auto"/>
              <w:bottom w:val="single" w:sz="4" w:space="0" w:color="auto"/>
            </w:tcBorders>
          </w:tcPr>
          <w:p w14:paraId="532A31FE" w14:textId="77777777" w:rsidR="00DC546D" w:rsidRPr="00CC08D9" w:rsidRDefault="00DC546D" w:rsidP="00DF58E0">
            <w:pPr>
              <w:pStyle w:val="Tabletext"/>
              <w:jc w:val="center"/>
              <w:rPr>
                <w:rFonts w:cs="v5.0.0"/>
              </w:rPr>
            </w:pPr>
            <w:r w:rsidRPr="00CC08D9">
              <w:t>44.2</w:t>
            </w:r>
          </w:p>
        </w:tc>
      </w:tr>
      <w:tr w:rsidR="00DC546D" w:rsidRPr="003117C7" w14:paraId="59E934BE" w14:textId="77777777" w:rsidTr="00DF58E0">
        <w:trPr>
          <w:cantSplit/>
          <w:jc w:val="center"/>
        </w:trPr>
        <w:tc>
          <w:tcPr>
            <w:tcW w:w="1398" w:type="dxa"/>
            <w:tcBorders>
              <w:top w:val="single" w:sz="2" w:space="0" w:color="auto"/>
              <w:bottom w:val="single" w:sz="4" w:space="0" w:color="auto"/>
            </w:tcBorders>
          </w:tcPr>
          <w:p w14:paraId="0B4C3436" w14:textId="77777777" w:rsidR="00DC546D" w:rsidRPr="00CC08D9" w:rsidRDefault="00DC546D" w:rsidP="00DF58E0">
            <w:pPr>
              <w:pStyle w:val="Tabletext"/>
              <w:jc w:val="center"/>
              <w:rPr>
                <w:rFonts w:cs="Arial"/>
              </w:rPr>
            </w:pPr>
            <w:r w:rsidRPr="00CC08D9">
              <w:rPr>
                <w:rFonts w:cs="Arial"/>
              </w:rPr>
              <w:t>BC1, BC2, BC3</w:t>
            </w:r>
          </w:p>
        </w:tc>
        <w:tc>
          <w:tcPr>
            <w:tcW w:w="1711" w:type="dxa"/>
            <w:tcBorders>
              <w:top w:val="single" w:sz="2" w:space="0" w:color="auto"/>
              <w:bottom w:val="single" w:sz="4" w:space="0" w:color="auto"/>
            </w:tcBorders>
          </w:tcPr>
          <w:p w14:paraId="057BC055" w14:textId="77777777" w:rsidR="00DC546D" w:rsidRPr="00CC08D9" w:rsidRDefault="00DC546D" w:rsidP="00DF58E0">
            <w:pPr>
              <w:pStyle w:val="Tabletext"/>
              <w:jc w:val="center"/>
              <w:rPr>
                <w:rFonts w:cs="Arial"/>
                <w:lang w:eastAsia="zh-CN"/>
              </w:rPr>
            </w:pPr>
            <w:r w:rsidRPr="00CC08D9">
              <w:rPr>
                <w:rFonts w:cs="Arial"/>
                <w:lang w:eastAsia="zh-CN"/>
              </w:rPr>
              <w:t xml:space="preserve">20 ≤ </w:t>
            </w:r>
            <w:r w:rsidRPr="00761505">
              <w:rPr>
                <w:rFonts w:cs="v5.0.0"/>
                <w:i/>
                <w:iCs/>
              </w:rPr>
              <w:t>W</w:t>
            </w:r>
            <w:r w:rsidRPr="00761505">
              <w:rPr>
                <w:rFonts w:cs="v5.0.0"/>
                <w:i/>
                <w:iCs/>
                <w:vertAlign w:val="subscript"/>
              </w:rPr>
              <w:t>gap</w:t>
            </w:r>
            <w:r w:rsidRPr="00CC08D9">
              <w:rPr>
                <w:rFonts w:cs="Arial"/>
                <w:lang w:eastAsia="zh-CN"/>
              </w:rPr>
              <w:t xml:space="preserve"> &lt; 60 </w:t>
            </w:r>
            <w:r w:rsidRPr="00CC08D9">
              <w:t>MHz</w:t>
            </w:r>
            <w:r w:rsidRPr="00CC08D9">
              <w:rPr>
                <w:rFonts w:cs="Arial"/>
                <w:lang w:eastAsia="zh-CN"/>
              </w:rPr>
              <w:t xml:space="preserve"> </w:t>
            </w:r>
            <w:r w:rsidRPr="00665194">
              <w:rPr>
                <w:rFonts w:cs="Arial"/>
                <w:vertAlign w:val="superscript"/>
                <w:lang w:eastAsia="zh-CN"/>
              </w:rPr>
              <w:t>(</w:t>
            </w:r>
            <w:r>
              <w:rPr>
                <w:rFonts w:cs="Arial"/>
                <w:vertAlign w:val="superscript"/>
                <w:lang w:eastAsia="zh-CN"/>
              </w:rPr>
              <w:t>3</w:t>
            </w:r>
            <w:r w:rsidRPr="00665194">
              <w:rPr>
                <w:rFonts w:cs="Arial"/>
                <w:vertAlign w:val="superscript"/>
                <w:lang w:eastAsia="zh-CN"/>
              </w:rPr>
              <w:t>)</w:t>
            </w:r>
          </w:p>
        </w:tc>
        <w:tc>
          <w:tcPr>
            <w:tcW w:w="2281" w:type="dxa"/>
            <w:tcBorders>
              <w:top w:val="single" w:sz="2" w:space="0" w:color="auto"/>
              <w:bottom w:val="single" w:sz="4" w:space="0" w:color="auto"/>
            </w:tcBorders>
          </w:tcPr>
          <w:p w14:paraId="778E1FA4" w14:textId="77777777" w:rsidR="00DC546D" w:rsidRPr="00CC08D9" w:rsidRDefault="00DC546D" w:rsidP="00DF58E0">
            <w:pPr>
              <w:pStyle w:val="Tabletext"/>
              <w:jc w:val="center"/>
              <w:rPr>
                <w:lang w:eastAsia="zh-CN"/>
              </w:rPr>
            </w:pPr>
            <w:r w:rsidRPr="00CC08D9">
              <w:rPr>
                <w:rFonts w:cs="Arial"/>
                <w:lang w:eastAsia="zh-CN"/>
              </w:rPr>
              <w:t>10 MHz</w:t>
            </w:r>
          </w:p>
        </w:tc>
        <w:tc>
          <w:tcPr>
            <w:tcW w:w="1711" w:type="dxa"/>
            <w:tcBorders>
              <w:top w:val="single" w:sz="2" w:space="0" w:color="auto"/>
              <w:bottom w:val="single" w:sz="4" w:space="0" w:color="auto"/>
            </w:tcBorders>
          </w:tcPr>
          <w:p w14:paraId="2260E192" w14:textId="77777777" w:rsidR="00DC546D" w:rsidRPr="00CC08D9" w:rsidRDefault="00DC546D" w:rsidP="00DF58E0">
            <w:pPr>
              <w:pStyle w:val="Tabletext"/>
              <w:jc w:val="center"/>
              <w:rPr>
                <w:lang w:eastAsia="zh-CN"/>
              </w:rPr>
            </w:pPr>
            <w:r w:rsidRPr="00CC08D9">
              <w:rPr>
                <w:lang w:eastAsia="zh-CN"/>
              </w:rPr>
              <w:t xml:space="preserve">20 MHz NR </w:t>
            </w:r>
            <w:r w:rsidRPr="00665194">
              <w:rPr>
                <w:rFonts w:cs="v5.0.0"/>
                <w:vertAlign w:val="superscript"/>
              </w:rPr>
              <w:t>(</w:t>
            </w:r>
            <w:r>
              <w:rPr>
                <w:rFonts w:cs="v5.0.0"/>
                <w:vertAlign w:val="superscript"/>
              </w:rPr>
              <w:t>1</w:t>
            </w:r>
            <w:r w:rsidRPr="00665194">
              <w:rPr>
                <w:rFonts w:cs="v5.0.0"/>
                <w:vertAlign w:val="superscript"/>
              </w:rPr>
              <w:t>)</w:t>
            </w:r>
          </w:p>
        </w:tc>
        <w:tc>
          <w:tcPr>
            <w:tcW w:w="1688" w:type="dxa"/>
            <w:tcBorders>
              <w:top w:val="single" w:sz="2" w:space="0" w:color="auto"/>
              <w:bottom w:val="single" w:sz="4" w:space="0" w:color="auto"/>
            </w:tcBorders>
          </w:tcPr>
          <w:p w14:paraId="79BA75C7" w14:textId="609A0282" w:rsidR="00DC546D" w:rsidRPr="00CC08D9" w:rsidRDefault="00DC546D" w:rsidP="00DF58E0">
            <w:pPr>
              <w:pStyle w:val="Tabletext"/>
              <w:jc w:val="center"/>
              <w:rPr>
                <w:lang w:eastAsia="zh-CN"/>
              </w:rPr>
            </w:pPr>
            <w:r w:rsidRPr="00CC08D9">
              <w:rPr>
                <w:lang w:eastAsia="zh-CN"/>
              </w:rPr>
              <w:t>(</w:t>
            </w:r>
            <w:r w:rsidRPr="00CC08D9">
              <w:rPr>
                <w:rFonts w:cs="Arial"/>
                <w:i/>
                <w:iCs/>
                <w:lang w:eastAsia="zh-CN"/>
              </w:rPr>
              <w:t>BW</w:t>
            </w:r>
            <w:r w:rsidRPr="00CC08D9">
              <w:rPr>
                <w:rFonts w:cs="Arial"/>
                <w:i/>
                <w:iCs/>
                <w:vertAlign w:val="subscript"/>
                <w:lang w:eastAsia="zh-CN"/>
              </w:rPr>
              <w:t>Config</w:t>
            </w:r>
            <w:r w:rsidRPr="00CC08D9">
              <w:rPr>
                <w:lang w:eastAsia="zh-CN"/>
              </w:rPr>
              <w:t>)</w:t>
            </w:r>
            <w:r>
              <w:rPr>
                <w:rFonts w:cs="v5.0.0" w:hint="eastAsia"/>
                <w:lang w:eastAsia="zh-CN"/>
              </w:rPr>
              <w:t xml:space="preserve"> </w:t>
            </w:r>
            <w:r>
              <w:rPr>
                <w:rFonts w:cs="v5.0.0" w:hint="eastAsia"/>
                <w:lang w:eastAsia="zh-CN"/>
              </w:rPr>
              <w:t>的平方</w:t>
            </w:r>
          </w:p>
        </w:tc>
        <w:tc>
          <w:tcPr>
            <w:tcW w:w="1134" w:type="dxa"/>
            <w:tcBorders>
              <w:top w:val="single" w:sz="2" w:space="0" w:color="auto"/>
              <w:bottom w:val="single" w:sz="4" w:space="0" w:color="auto"/>
            </w:tcBorders>
          </w:tcPr>
          <w:p w14:paraId="01454809" w14:textId="77777777" w:rsidR="00DC546D" w:rsidRPr="00CC08D9" w:rsidRDefault="00DC546D" w:rsidP="00DF58E0">
            <w:pPr>
              <w:pStyle w:val="Tabletext"/>
              <w:jc w:val="center"/>
              <w:rPr>
                <w:rFonts w:cs="v5.0.0"/>
              </w:rPr>
            </w:pPr>
            <w:r w:rsidRPr="00CC08D9">
              <w:rPr>
                <w:rFonts w:cs="v5.0.0"/>
              </w:rPr>
              <w:t>44.2</w:t>
            </w:r>
          </w:p>
        </w:tc>
      </w:tr>
      <w:tr w:rsidR="00DC546D" w:rsidRPr="003117C7" w14:paraId="6CF66EC2" w14:textId="77777777" w:rsidTr="00DF58E0">
        <w:trPr>
          <w:cantSplit/>
          <w:jc w:val="center"/>
        </w:trPr>
        <w:tc>
          <w:tcPr>
            <w:tcW w:w="1398" w:type="dxa"/>
            <w:tcBorders>
              <w:top w:val="single" w:sz="2" w:space="0" w:color="auto"/>
              <w:bottom w:val="single" w:sz="4" w:space="0" w:color="auto"/>
            </w:tcBorders>
          </w:tcPr>
          <w:p w14:paraId="6299550F" w14:textId="77777777" w:rsidR="00DC546D" w:rsidRPr="00CC08D9" w:rsidRDefault="00DC546D" w:rsidP="00DF58E0">
            <w:pPr>
              <w:pStyle w:val="Tabletext"/>
              <w:jc w:val="center"/>
              <w:rPr>
                <w:rFonts w:cs="Arial"/>
              </w:rPr>
            </w:pPr>
            <w:r w:rsidRPr="00CC08D9">
              <w:rPr>
                <w:rFonts w:cs="Arial"/>
              </w:rPr>
              <w:t>BC1, BC2, BC3</w:t>
            </w:r>
          </w:p>
        </w:tc>
        <w:tc>
          <w:tcPr>
            <w:tcW w:w="1711" w:type="dxa"/>
            <w:tcBorders>
              <w:top w:val="single" w:sz="2" w:space="0" w:color="auto"/>
              <w:bottom w:val="single" w:sz="4" w:space="0" w:color="auto"/>
            </w:tcBorders>
          </w:tcPr>
          <w:p w14:paraId="2F61054E" w14:textId="77777777" w:rsidR="00DC546D" w:rsidRPr="00CC08D9" w:rsidRDefault="00DC546D" w:rsidP="00DF58E0">
            <w:pPr>
              <w:pStyle w:val="Tabletext"/>
              <w:jc w:val="center"/>
              <w:rPr>
                <w:rFonts w:cs="Arial"/>
                <w:lang w:eastAsia="zh-CN"/>
              </w:rPr>
            </w:pPr>
            <w:r w:rsidRPr="00CC08D9">
              <w:rPr>
                <w:rFonts w:cs="Arial"/>
                <w:lang w:eastAsia="zh-CN"/>
              </w:rPr>
              <w:t xml:space="preserve">40 ≤ </w:t>
            </w:r>
            <w:r w:rsidRPr="00761505">
              <w:rPr>
                <w:rFonts w:cs="v5.0.0"/>
                <w:i/>
                <w:iCs/>
              </w:rPr>
              <w:t>W</w:t>
            </w:r>
            <w:r w:rsidRPr="00761505">
              <w:rPr>
                <w:rFonts w:cs="v5.0.0"/>
                <w:i/>
                <w:iCs/>
                <w:vertAlign w:val="subscript"/>
              </w:rPr>
              <w:t>gap</w:t>
            </w:r>
            <w:r w:rsidRPr="00CC08D9">
              <w:rPr>
                <w:rFonts w:cs="Arial"/>
                <w:lang w:eastAsia="zh-CN"/>
              </w:rPr>
              <w:t xml:space="preserve"> &lt; 50 </w:t>
            </w:r>
            <w:r w:rsidRPr="00CC08D9">
              <w:t>MHz</w:t>
            </w:r>
            <w:r w:rsidRPr="00CC08D9">
              <w:rPr>
                <w:rFonts w:cs="Arial"/>
                <w:lang w:eastAsia="zh-CN"/>
              </w:rPr>
              <w:t xml:space="preserve"> </w:t>
            </w:r>
            <w:r w:rsidRPr="00665194">
              <w:rPr>
                <w:rFonts w:cs="v5.0.0"/>
                <w:vertAlign w:val="superscript"/>
              </w:rPr>
              <w:t>(</w:t>
            </w:r>
            <w:r>
              <w:rPr>
                <w:rFonts w:cs="v5.0.0"/>
                <w:vertAlign w:val="superscript"/>
              </w:rPr>
              <w:t>2), (4</w:t>
            </w:r>
            <w:r w:rsidRPr="00665194">
              <w:rPr>
                <w:rFonts w:cs="v5.0.0"/>
                <w:vertAlign w:val="superscript"/>
              </w:rPr>
              <w:t>)</w:t>
            </w:r>
          </w:p>
        </w:tc>
        <w:tc>
          <w:tcPr>
            <w:tcW w:w="2281" w:type="dxa"/>
            <w:tcBorders>
              <w:top w:val="single" w:sz="2" w:space="0" w:color="auto"/>
              <w:bottom w:val="single" w:sz="4" w:space="0" w:color="auto"/>
            </w:tcBorders>
          </w:tcPr>
          <w:p w14:paraId="3815478B" w14:textId="77777777" w:rsidR="00DC546D" w:rsidRPr="00CC08D9" w:rsidRDefault="00DC546D" w:rsidP="00DF58E0">
            <w:pPr>
              <w:pStyle w:val="Tabletext"/>
              <w:jc w:val="center"/>
              <w:rPr>
                <w:lang w:eastAsia="zh-CN"/>
              </w:rPr>
            </w:pPr>
            <w:r w:rsidRPr="00CC08D9">
              <w:rPr>
                <w:lang w:eastAsia="zh-CN"/>
              </w:rPr>
              <w:t>30 MHz</w:t>
            </w:r>
          </w:p>
        </w:tc>
        <w:tc>
          <w:tcPr>
            <w:tcW w:w="1711" w:type="dxa"/>
            <w:tcBorders>
              <w:top w:val="single" w:sz="2" w:space="0" w:color="auto"/>
              <w:bottom w:val="single" w:sz="4" w:space="0" w:color="auto"/>
            </w:tcBorders>
          </w:tcPr>
          <w:p w14:paraId="236680E8" w14:textId="77777777" w:rsidR="00DC546D" w:rsidRPr="00CC08D9" w:rsidRDefault="00DC546D" w:rsidP="00DF58E0">
            <w:pPr>
              <w:pStyle w:val="Tabletext"/>
              <w:jc w:val="center"/>
              <w:rPr>
                <w:lang w:eastAsia="zh-CN"/>
              </w:rPr>
            </w:pPr>
            <w:r w:rsidRPr="00CC08D9">
              <w:rPr>
                <w:lang w:eastAsia="zh-CN"/>
              </w:rPr>
              <w:t xml:space="preserve">20 MHz NR </w:t>
            </w:r>
            <w:r w:rsidRPr="00665194">
              <w:rPr>
                <w:rFonts w:cs="v5.0.0"/>
                <w:vertAlign w:val="superscript"/>
              </w:rPr>
              <w:t>(</w:t>
            </w:r>
            <w:r>
              <w:rPr>
                <w:rFonts w:cs="v5.0.0"/>
                <w:vertAlign w:val="superscript"/>
              </w:rPr>
              <w:t>1</w:t>
            </w:r>
            <w:r w:rsidRPr="00665194">
              <w:rPr>
                <w:rFonts w:cs="v5.0.0"/>
                <w:vertAlign w:val="superscript"/>
              </w:rPr>
              <w:t>)</w:t>
            </w:r>
          </w:p>
        </w:tc>
        <w:tc>
          <w:tcPr>
            <w:tcW w:w="1688" w:type="dxa"/>
            <w:tcBorders>
              <w:top w:val="single" w:sz="2" w:space="0" w:color="auto"/>
              <w:bottom w:val="single" w:sz="4" w:space="0" w:color="auto"/>
            </w:tcBorders>
          </w:tcPr>
          <w:p w14:paraId="2E6BFCDA" w14:textId="45482277" w:rsidR="00DC546D" w:rsidRPr="00CC08D9" w:rsidRDefault="00DC546D" w:rsidP="00DF58E0">
            <w:pPr>
              <w:pStyle w:val="Tabletext"/>
              <w:jc w:val="center"/>
              <w:rPr>
                <w:lang w:eastAsia="zh-CN"/>
              </w:rPr>
            </w:pPr>
            <w:r w:rsidRPr="00CC08D9">
              <w:rPr>
                <w:lang w:eastAsia="zh-CN"/>
              </w:rPr>
              <w:t>(</w:t>
            </w:r>
            <w:r w:rsidRPr="00CC08D9">
              <w:rPr>
                <w:rFonts w:cs="Arial"/>
                <w:i/>
                <w:iCs/>
                <w:lang w:eastAsia="zh-CN"/>
              </w:rPr>
              <w:t>BW</w:t>
            </w:r>
            <w:r w:rsidRPr="00CC08D9">
              <w:rPr>
                <w:rFonts w:cs="Arial"/>
                <w:i/>
                <w:iCs/>
                <w:vertAlign w:val="subscript"/>
                <w:lang w:eastAsia="zh-CN"/>
              </w:rPr>
              <w:t>Config</w:t>
            </w:r>
            <w:r w:rsidRPr="00CC08D9">
              <w:rPr>
                <w:lang w:eastAsia="zh-CN"/>
              </w:rPr>
              <w:t>)</w:t>
            </w:r>
            <w:r>
              <w:rPr>
                <w:rFonts w:cs="v5.0.0" w:hint="eastAsia"/>
                <w:lang w:eastAsia="zh-CN"/>
              </w:rPr>
              <w:t xml:space="preserve"> </w:t>
            </w:r>
            <w:r>
              <w:rPr>
                <w:rFonts w:cs="v5.0.0" w:hint="eastAsia"/>
                <w:lang w:eastAsia="zh-CN"/>
              </w:rPr>
              <w:t>的平方</w:t>
            </w:r>
          </w:p>
        </w:tc>
        <w:tc>
          <w:tcPr>
            <w:tcW w:w="1134" w:type="dxa"/>
            <w:tcBorders>
              <w:top w:val="single" w:sz="2" w:space="0" w:color="auto"/>
              <w:bottom w:val="single" w:sz="4" w:space="0" w:color="auto"/>
            </w:tcBorders>
          </w:tcPr>
          <w:p w14:paraId="7FD0165A" w14:textId="77777777" w:rsidR="00DC546D" w:rsidRPr="00CC08D9" w:rsidRDefault="00DC546D" w:rsidP="00DF58E0">
            <w:pPr>
              <w:pStyle w:val="Tabletext"/>
              <w:jc w:val="center"/>
              <w:rPr>
                <w:rFonts w:cs="v5.0.0"/>
              </w:rPr>
            </w:pPr>
            <w:r w:rsidRPr="00CC08D9">
              <w:rPr>
                <w:rFonts w:cs="v5.0.0"/>
              </w:rPr>
              <w:t>44.2</w:t>
            </w:r>
          </w:p>
        </w:tc>
      </w:tr>
      <w:tr w:rsidR="00DC546D" w:rsidRPr="003117C7" w14:paraId="54EB3BAE" w14:textId="77777777" w:rsidTr="00DF58E0">
        <w:trPr>
          <w:cantSplit/>
          <w:jc w:val="center"/>
        </w:trPr>
        <w:tc>
          <w:tcPr>
            <w:tcW w:w="1398" w:type="dxa"/>
            <w:tcBorders>
              <w:top w:val="single" w:sz="2" w:space="0" w:color="auto"/>
              <w:bottom w:val="single" w:sz="4" w:space="0" w:color="auto"/>
            </w:tcBorders>
          </w:tcPr>
          <w:p w14:paraId="4503F041" w14:textId="77777777" w:rsidR="00DC546D" w:rsidRPr="00CC08D9" w:rsidRDefault="00DC546D" w:rsidP="00DF58E0">
            <w:pPr>
              <w:pStyle w:val="Tabletext"/>
              <w:jc w:val="center"/>
              <w:rPr>
                <w:rFonts w:cs="Arial"/>
              </w:rPr>
            </w:pPr>
            <w:r w:rsidRPr="00CC08D9">
              <w:rPr>
                <w:rFonts w:cs="Arial"/>
              </w:rPr>
              <w:t>BC1, BC2, BC3</w:t>
            </w:r>
          </w:p>
        </w:tc>
        <w:tc>
          <w:tcPr>
            <w:tcW w:w="1711" w:type="dxa"/>
            <w:tcBorders>
              <w:top w:val="single" w:sz="2" w:space="0" w:color="auto"/>
              <w:bottom w:val="single" w:sz="4" w:space="0" w:color="auto"/>
            </w:tcBorders>
          </w:tcPr>
          <w:p w14:paraId="4324B71E" w14:textId="77777777" w:rsidR="00DC546D" w:rsidRPr="00CC08D9" w:rsidRDefault="00DC546D" w:rsidP="00DF58E0">
            <w:pPr>
              <w:pStyle w:val="Tabletext"/>
              <w:jc w:val="center"/>
              <w:rPr>
                <w:rFonts w:cs="Arial"/>
                <w:lang w:eastAsia="zh-CN"/>
              </w:rPr>
            </w:pPr>
            <w:r w:rsidRPr="00CC08D9">
              <w:rPr>
                <w:rFonts w:cs="Arial"/>
                <w:lang w:eastAsia="zh-CN"/>
              </w:rPr>
              <w:t xml:space="preserve">40 ≤ </w:t>
            </w:r>
            <w:r w:rsidRPr="00761505">
              <w:rPr>
                <w:rFonts w:cs="v5.0.0"/>
                <w:i/>
                <w:iCs/>
              </w:rPr>
              <w:t>W</w:t>
            </w:r>
            <w:r w:rsidRPr="00761505">
              <w:rPr>
                <w:rFonts w:cs="v5.0.0"/>
                <w:i/>
                <w:iCs/>
                <w:vertAlign w:val="subscript"/>
              </w:rPr>
              <w:t>gap</w:t>
            </w:r>
            <w:r w:rsidRPr="00CC08D9">
              <w:rPr>
                <w:rFonts w:cs="Arial"/>
                <w:lang w:eastAsia="zh-CN"/>
              </w:rPr>
              <w:t xml:space="preserve"> &lt; 80 </w:t>
            </w:r>
            <w:r w:rsidRPr="00CC08D9">
              <w:t>MHz</w:t>
            </w:r>
            <w:r w:rsidRPr="00CC08D9">
              <w:rPr>
                <w:lang w:eastAsia="zh-CN"/>
              </w:rPr>
              <w:t xml:space="preserve"> </w:t>
            </w:r>
            <w:r w:rsidRPr="00665194">
              <w:rPr>
                <w:rFonts w:cs="v5.0.0"/>
                <w:vertAlign w:val="superscript"/>
              </w:rPr>
              <w:t>(</w:t>
            </w:r>
            <w:r>
              <w:rPr>
                <w:rFonts w:cs="v5.0.0"/>
                <w:vertAlign w:val="superscript"/>
              </w:rPr>
              <w:t>3)</w:t>
            </w:r>
          </w:p>
        </w:tc>
        <w:tc>
          <w:tcPr>
            <w:tcW w:w="2281" w:type="dxa"/>
            <w:tcBorders>
              <w:top w:val="single" w:sz="2" w:space="0" w:color="auto"/>
              <w:bottom w:val="single" w:sz="4" w:space="0" w:color="auto"/>
            </w:tcBorders>
          </w:tcPr>
          <w:p w14:paraId="7291DB01" w14:textId="77777777" w:rsidR="00DC546D" w:rsidRPr="00CC08D9" w:rsidRDefault="00DC546D" w:rsidP="00DF58E0">
            <w:pPr>
              <w:pStyle w:val="Tabletext"/>
              <w:jc w:val="center"/>
              <w:rPr>
                <w:lang w:eastAsia="zh-CN"/>
              </w:rPr>
            </w:pPr>
            <w:r w:rsidRPr="00CC08D9">
              <w:rPr>
                <w:lang w:eastAsia="zh-CN"/>
              </w:rPr>
              <w:t>30 MHz</w:t>
            </w:r>
          </w:p>
        </w:tc>
        <w:tc>
          <w:tcPr>
            <w:tcW w:w="1711" w:type="dxa"/>
            <w:tcBorders>
              <w:top w:val="single" w:sz="2" w:space="0" w:color="auto"/>
              <w:bottom w:val="single" w:sz="4" w:space="0" w:color="auto"/>
            </w:tcBorders>
          </w:tcPr>
          <w:p w14:paraId="608B9EC9" w14:textId="77777777" w:rsidR="00DC546D" w:rsidRPr="00CC08D9" w:rsidRDefault="00DC546D" w:rsidP="00DF58E0">
            <w:pPr>
              <w:pStyle w:val="Tabletext"/>
              <w:jc w:val="center"/>
              <w:rPr>
                <w:lang w:eastAsia="zh-CN"/>
              </w:rPr>
            </w:pPr>
            <w:r w:rsidRPr="00CC08D9">
              <w:rPr>
                <w:lang w:eastAsia="zh-CN"/>
              </w:rPr>
              <w:t xml:space="preserve">20 MHz NR </w:t>
            </w:r>
            <w:r w:rsidRPr="00665194">
              <w:rPr>
                <w:rFonts w:cs="v5.0.0"/>
                <w:vertAlign w:val="superscript"/>
              </w:rPr>
              <w:t>(</w:t>
            </w:r>
            <w:r>
              <w:rPr>
                <w:rFonts w:cs="v5.0.0"/>
                <w:vertAlign w:val="superscript"/>
              </w:rPr>
              <w:t>1</w:t>
            </w:r>
            <w:r w:rsidRPr="00665194">
              <w:rPr>
                <w:rFonts w:cs="v5.0.0"/>
                <w:vertAlign w:val="superscript"/>
              </w:rPr>
              <w:t>)</w:t>
            </w:r>
          </w:p>
        </w:tc>
        <w:tc>
          <w:tcPr>
            <w:tcW w:w="1688" w:type="dxa"/>
            <w:tcBorders>
              <w:top w:val="single" w:sz="2" w:space="0" w:color="auto"/>
              <w:bottom w:val="single" w:sz="4" w:space="0" w:color="auto"/>
            </w:tcBorders>
          </w:tcPr>
          <w:p w14:paraId="675774BC" w14:textId="5142DD5D" w:rsidR="00DC546D" w:rsidRPr="00CC08D9" w:rsidRDefault="00DC546D" w:rsidP="00DF58E0">
            <w:pPr>
              <w:pStyle w:val="Tabletext"/>
              <w:jc w:val="center"/>
              <w:rPr>
                <w:lang w:eastAsia="zh-CN"/>
              </w:rPr>
            </w:pPr>
            <w:r w:rsidRPr="00CC08D9">
              <w:rPr>
                <w:lang w:eastAsia="zh-CN"/>
              </w:rPr>
              <w:t>(</w:t>
            </w:r>
            <w:r w:rsidRPr="00CC08D9">
              <w:rPr>
                <w:rFonts w:cs="Arial"/>
                <w:i/>
                <w:iCs/>
                <w:lang w:eastAsia="zh-CN"/>
              </w:rPr>
              <w:t>BW</w:t>
            </w:r>
            <w:r w:rsidRPr="00CC08D9">
              <w:rPr>
                <w:rFonts w:cs="Arial"/>
                <w:i/>
                <w:iCs/>
                <w:vertAlign w:val="subscript"/>
                <w:lang w:eastAsia="zh-CN"/>
              </w:rPr>
              <w:t>Config</w:t>
            </w:r>
            <w:r w:rsidRPr="00CC08D9">
              <w:rPr>
                <w:lang w:eastAsia="zh-CN"/>
              </w:rPr>
              <w:t>)</w:t>
            </w:r>
            <w:r>
              <w:rPr>
                <w:rFonts w:cs="v5.0.0" w:hint="eastAsia"/>
                <w:lang w:eastAsia="zh-CN"/>
              </w:rPr>
              <w:t xml:space="preserve"> </w:t>
            </w:r>
            <w:r>
              <w:rPr>
                <w:rFonts w:cs="v5.0.0" w:hint="eastAsia"/>
                <w:lang w:eastAsia="zh-CN"/>
              </w:rPr>
              <w:t>的平方</w:t>
            </w:r>
          </w:p>
        </w:tc>
        <w:tc>
          <w:tcPr>
            <w:tcW w:w="1134" w:type="dxa"/>
            <w:tcBorders>
              <w:top w:val="single" w:sz="2" w:space="0" w:color="auto"/>
              <w:bottom w:val="single" w:sz="4" w:space="0" w:color="auto"/>
            </w:tcBorders>
          </w:tcPr>
          <w:p w14:paraId="212649D5" w14:textId="77777777" w:rsidR="00DC546D" w:rsidRPr="00CC08D9" w:rsidRDefault="00DC546D" w:rsidP="00DF58E0">
            <w:pPr>
              <w:pStyle w:val="Tabletext"/>
              <w:jc w:val="center"/>
              <w:rPr>
                <w:rFonts w:cs="v5.0.0"/>
              </w:rPr>
            </w:pPr>
            <w:r w:rsidRPr="00CC08D9">
              <w:rPr>
                <w:rFonts w:cs="v5.0.0"/>
              </w:rPr>
              <w:t>44.2</w:t>
            </w:r>
          </w:p>
        </w:tc>
      </w:tr>
    </w:tbl>
    <w:p w14:paraId="0CEDFE8B" w14:textId="77777777" w:rsidR="001D7CC3" w:rsidRDefault="001D7CC3">
      <w:r>
        <w:br w:type="page"/>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DC546D" w:rsidRPr="003117C7" w14:paraId="0C7929C1" w14:textId="77777777" w:rsidTr="001D7CC3">
        <w:trPr>
          <w:cantSplit/>
          <w:jc w:val="center"/>
        </w:trPr>
        <w:tc>
          <w:tcPr>
            <w:tcW w:w="9923" w:type="dxa"/>
            <w:tcBorders>
              <w:top w:val="nil"/>
              <w:left w:val="nil"/>
              <w:bottom w:val="nil"/>
              <w:right w:val="nil"/>
            </w:tcBorders>
          </w:tcPr>
          <w:p w14:paraId="5F5D711A" w14:textId="5E3F7B96" w:rsidR="00DC546D" w:rsidRPr="00CC08D9" w:rsidRDefault="00DC546D" w:rsidP="00DF58E0">
            <w:pPr>
              <w:pStyle w:val="Tablelegend"/>
              <w:spacing w:before="20" w:after="20"/>
              <w:ind w:left="0" w:firstLine="0"/>
              <w:rPr>
                <w:lang w:eastAsia="zh-CN"/>
              </w:rPr>
            </w:pPr>
            <w:r w:rsidRPr="00665194">
              <w:rPr>
                <w:rFonts w:cs="Arial"/>
                <w:vertAlign w:val="superscript"/>
                <w:lang w:eastAsia="zh-CN"/>
              </w:rPr>
              <w:lastRenderedPageBreak/>
              <w:t>(</w:t>
            </w:r>
            <w:r>
              <w:rPr>
                <w:rFonts w:cs="Arial"/>
                <w:vertAlign w:val="superscript"/>
                <w:lang w:eastAsia="zh-CN"/>
              </w:rPr>
              <w:t>1</w:t>
            </w:r>
            <w:r w:rsidRPr="00665194">
              <w:rPr>
                <w:rFonts w:cs="Arial"/>
                <w:vertAlign w:val="superscript"/>
                <w:lang w:eastAsia="zh-CN"/>
              </w:rPr>
              <w:t>)</w:t>
            </w:r>
            <w:r w:rsidRPr="00CC08D9">
              <w:rPr>
                <w:lang w:eastAsia="zh-CN"/>
              </w:rPr>
              <w:t xml:space="preserve"> </w:t>
            </w:r>
            <w:r>
              <w:rPr>
                <w:lang w:eastAsia="zh-CN"/>
              </w:rPr>
              <w:tab/>
            </w:r>
            <w:r w:rsidRPr="00830ED0">
              <w:rPr>
                <w:rFonts w:hint="eastAsia"/>
                <w:lang w:eastAsia="zh-CN"/>
              </w:rPr>
              <w:t>SCS</w:t>
            </w:r>
            <w:r w:rsidRPr="00830ED0">
              <w:rPr>
                <w:rFonts w:hint="eastAsia"/>
                <w:lang w:eastAsia="zh-CN"/>
              </w:rPr>
              <w:t>提供最大的传输带宽配置</w:t>
            </w:r>
            <w:r w:rsidR="00EF0584">
              <w:rPr>
                <w:rFonts w:hint="eastAsia"/>
                <w:lang w:eastAsia="zh-CN"/>
              </w:rPr>
              <w:t>（</w:t>
            </w:r>
            <w:r w:rsidRPr="00761505">
              <w:rPr>
                <w:i/>
                <w:iCs/>
                <w:lang w:eastAsia="zh-CN"/>
              </w:rPr>
              <w:t>BW</w:t>
            </w:r>
            <w:r w:rsidRPr="00761505">
              <w:rPr>
                <w:i/>
                <w:iCs/>
                <w:vertAlign w:val="subscript"/>
                <w:lang w:eastAsia="zh-CN"/>
              </w:rPr>
              <w:t>Config</w:t>
            </w:r>
            <w:r w:rsidR="00EF0584">
              <w:rPr>
                <w:rFonts w:hint="eastAsia"/>
                <w:lang w:eastAsia="zh-CN"/>
              </w:rPr>
              <w:t>）</w:t>
            </w:r>
            <w:r>
              <w:rPr>
                <w:rFonts w:hint="eastAsia"/>
                <w:lang w:eastAsia="zh-CN"/>
              </w:rPr>
              <w:t>。</w:t>
            </w:r>
          </w:p>
          <w:p w14:paraId="1EC8EC0E" w14:textId="77777777" w:rsidR="00DC546D" w:rsidRPr="00CC08D9" w:rsidRDefault="00DC546D" w:rsidP="00DF58E0">
            <w:pPr>
              <w:pStyle w:val="Tablelegend"/>
              <w:spacing w:before="20" w:after="20"/>
              <w:ind w:left="0" w:firstLine="0"/>
              <w:rPr>
                <w:lang w:eastAsia="zh-CN"/>
              </w:rPr>
            </w:pPr>
            <w:r w:rsidRPr="00665194">
              <w:rPr>
                <w:rFonts w:cs="Arial"/>
                <w:vertAlign w:val="superscript"/>
                <w:lang w:eastAsia="zh-CN"/>
              </w:rPr>
              <w:t>(</w:t>
            </w:r>
            <w:r>
              <w:rPr>
                <w:rFonts w:cs="Arial"/>
                <w:vertAlign w:val="superscript"/>
                <w:lang w:eastAsia="zh-CN"/>
              </w:rPr>
              <w:t>2</w:t>
            </w:r>
            <w:r w:rsidRPr="00665194">
              <w:rPr>
                <w:rFonts w:cs="Arial"/>
                <w:vertAlign w:val="superscript"/>
                <w:lang w:eastAsia="zh-CN"/>
              </w:rPr>
              <w:t>)</w:t>
            </w:r>
            <w:r>
              <w:rPr>
                <w:rFonts w:cs="Arial"/>
                <w:lang w:eastAsia="zh-CN"/>
              </w:rPr>
              <w:tab/>
            </w:r>
            <w:r w:rsidRPr="00830ED0">
              <w:rPr>
                <w:rFonts w:hint="eastAsia"/>
                <w:lang w:eastAsia="zh-CN"/>
              </w:rPr>
              <w:t>适用于在间隔另一端传输的载波的信道带宽为</w:t>
            </w:r>
            <w:r w:rsidRPr="00830ED0">
              <w:rPr>
                <w:rFonts w:hint="eastAsia"/>
                <w:lang w:eastAsia="zh-CN"/>
              </w:rPr>
              <w:t>5</w:t>
            </w:r>
            <w:r w:rsidRPr="00830ED0">
              <w:rPr>
                <w:rFonts w:hint="eastAsia"/>
                <w:lang w:eastAsia="zh-CN"/>
              </w:rPr>
              <w:t>、</w:t>
            </w:r>
            <w:r w:rsidRPr="00830ED0">
              <w:rPr>
                <w:rFonts w:hint="eastAsia"/>
                <w:lang w:eastAsia="zh-CN"/>
              </w:rPr>
              <w:t>10</w:t>
            </w:r>
            <w:r w:rsidRPr="00830ED0">
              <w:rPr>
                <w:rFonts w:hint="eastAsia"/>
                <w:lang w:eastAsia="zh-CN"/>
              </w:rPr>
              <w:t>、</w:t>
            </w:r>
            <w:r w:rsidRPr="00830ED0">
              <w:rPr>
                <w:rFonts w:hint="eastAsia"/>
                <w:lang w:eastAsia="zh-CN"/>
              </w:rPr>
              <w:t>15</w:t>
            </w:r>
            <w:r w:rsidRPr="00830ED0">
              <w:rPr>
                <w:rFonts w:hint="eastAsia"/>
                <w:lang w:eastAsia="zh-CN"/>
              </w:rPr>
              <w:t>、</w:t>
            </w:r>
            <w:r w:rsidRPr="00830ED0">
              <w:rPr>
                <w:rFonts w:hint="eastAsia"/>
                <w:lang w:eastAsia="zh-CN"/>
              </w:rPr>
              <w:t>20 MHz</w:t>
            </w:r>
            <w:r w:rsidRPr="00830ED0">
              <w:rPr>
                <w:rFonts w:hint="eastAsia"/>
                <w:lang w:eastAsia="zh-CN"/>
              </w:rPr>
              <w:t>的情况。</w:t>
            </w:r>
          </w:p>
          <w:p w14:paraId="1D14A75C" w14:textId="77777777" w:rsidR="00DC546D" w:rsidRPr="00CC08D9" w:rsidRDefault="00DC546D" w:rsidP="00DF58E0">
            <w:pPr>
              <w:pStyle w:val="Tablelegend"/>
              <w:spacing w:before="20" w:after="20"/>
              <w:ind w:left="0" w:firstLine="0"/>
              <w:rPr>
                <w:lang w:eastAsia="zh-CN"/>
              </w:rPr>
            </w:pPr>
            <w:r w:rsidRPr="00665194">
              <w:rPr>
                <w:rFonts w:cs="Arial"/>
                <w:vertAlign w:val="superscript"/>
                <w:lang w:eastAsia="zh-CN"/>
              </w:rPr>
              <w:t>(3)</w:t>
            </w:r>
            <w:r>
              <w:rPr>
                <w:rFonts w:cs="Arial"/>
                <w:lang w:eastAsia="zh-CN"/>
              </w:rPr>
              <w:tab/>
            </w:r>
            <w:r w:rsidRPr="00830ED0">
              <w:rPr>
                <w:rFonts w:hint="eastAsia"/>
                <w:lang w:eastAsia="zh-CN"/>
              </w:rPr>
              <w:t>适用于在间隔另一端传输的</w:t>
            </w:r>
            <w:r>
              <w:rPr>
                <w:rFonts w:hint="eastAsia"/>
                <w:lang w:eastAsia="zh-CN"/>
              </w:rPr>
              <w:t>NR</w:t>
            </w:r>
            <w:r w:rsidRPr="00830ED0">
              <w:rPr>
                <w:rFonts w:hint="eastAsia"/>
                <w:lang w:eastAsia="zh-CN"/>
              </w:rPr>
              <w:t>载波的信道带宽为</w:t>
            </w:r>
            <w:r>
              <w:rPr>
                <w:rFonts w:hint="eastAsia"/>
                <w:lang w:eastAsia="zh-CN"/>
              </w:rPr>
              <w:t>2</w:t>
            </w:r>
            <w:r w:rsidRPr="00830ED0">
              <w:rPr>
                <w:rFonts w:hint="eastAsia"/>
                <w:lang w:eastAsia="zh-CN"/>
              </w:rPr>
              <w:t>5</w:t>
            </w:r>
            <w:r w:rsidRPr="00830ED0">
              <w:rPr>
                <w:rFonts w:hint="eastAsia"/>
                <w:lang w:eastAsia="zh-CN"/>
              </w:rPr>
              <w:t>、</w:t>
            </w:r>
            <w:r>
              <w:rPr>
                <w:rFonts w:hint="eastAsia"/>
                <w:lang w:eastAsia="zh-CN"/>
              </w:rPr>
              <w:t>3</w:t>
            </w:r>
            <w:r w:rsidRPr="00830ED0">
              <w:rPr>
                <w:rFonts w:hint="eastAsia"/>
                <w:lang w:eastAsia="zh-CN"/>
              </w:rPr>
              <w:t>0</w:t>
            </w:r>
            <w:r w:rsidRPr="00830ED0">
              <w:rPr>
                <w:rFonts w:hint="eastAsia"/>
                <w:lang w:eastAsia="zh-CN"/>
              </w:rPr>
              <w:t>、</w:t>
            </w:r>
            <w:r>
              <w:rPr>
                <w:rFonts w:hint="eastAsia"/>
                <w:lang w:eastAsia="zh-CN"/>
              </w:rPr>
              <w:t>40</w:t>
            </w:r>
            <w:r>
              <w:rPr>
                <w:rFonts w:hint="eastAsia"/>
                <w:lang w:eastAsia="zh-CN"/>
              </w:rPr>
              <w:t>、</w:t>
            </w:r>
            <w:r>
              <w:rPr>
                <w:rFonts w:hint="eastAsia"/>
                <w:lang w:eastAsia="zh-CN"/>
              </w:rPr>
              <w:t>50</w:t>
            </w:r>
            <w:r>
              <w:rPr>
                <w:rFonts w:hint="eastAsia"/>
                <w:lang w:eastAsia="zh-CN"/>
              </w:rPr>
              <w:t>、</w:t>
            </w:r>
            <w:r>
              <w:rPr>
                <w:rFonts w:hint="eastAsia"/>
                <w:lang w:eastAsia="zh-CN"/>
              </w:rPr>
              <w:t>60</w:t>
            </w:r>
            <w:r>
              <w:rPr>
                <w:rFonts w:hint="eastAsia"/>
                <w:lang w:eastAsia="zh-CN"/>
              </w:rPr>
              <w:t>、</w:t>
            </w:r>
            <w:r>
              <w:rPr>
                <w:rFonts w:hint="eastAsia"/>
                <w:lang w:eastAsia="zh-CN"/>
              </w:rPr>
              <w:t>70</w:t>
            </w:r>
            <w:r>
              <w:rPr>
                <w:rFonts w:hint="eastAsia"/>
                <w:lang w:eastAsia="zh-CN"/>
              </w:rPr>
              <w:t>、</w:t>
            </w:r>
            <w:r>
              <w:rPr>
                <w:rFonts w:hint="eastAsia"/>
                <w:lang w:eastAsia="zh-CN"/>
              </w:rPr>
              <w:t>80</w:t>
            </w:r>
            <w:r>
              <w:rPr>
                <w:rFonts w:hint="eastAsia"/>
                <w:lang w:eastAsia="zh-CN"/>
              </w:rPr>
              <w:t>、</w:t>
            </w:r>
            <w:r>
              <w:rPr>
                <w:rFonts w:hint="eastAsia"/>
                <w:lang w:eastAsia="zh-CN"/>
              </w:rPr>
              <w:t>90</w:t>
            </w:r>
            <w:r>
              <w:rPr>
                <w:rFonts w:hint="eastAsia"/>
                <w:lang w:eastAsia="zh-CN"/>
              </w:rPr>
              <w:t>和</w:t>
            </w:r>
            <w:r>
              <w:rPr>
                <w:rFonts w:hint="eastAsia"/>
                <w:lang w:eastAsia="zh-CN"/>
              </w:rPr>
              <w:t>100</w:t>
            </w:r>
            <w:r w:rsidRPr="00830ED0">
              <w:rPr>
                <w:rFonts w:hint="eastAsia"/>
                <w:lang w:eastAsia="zh-CN"/>
              </w:rPr>
              <w:t xml:space="preserve"> MHz</w:t>
            </w:r>
            <w:r w:rsidRPr="00830ED0">
              <w:rPr>
                <w:rFonts w:hint="eastAsia"/>
                <w:lang w:eastAsia="zh-CN"/>
              </w:rPr>
              <w:t>的情况。</w:t>
            </w:r>
          </w:p>
          <w:p w14:paraId="3C6538D5" w14:textId="77777777" w:rsidR="00DC546D" w:rsidRPr="00053B15" w:rsidRDefault="00DC546D" w:rsidP="00DF58E0">
            <w:pPr>
              <w:pStyle w:val="Tablelegend"/>
              <w:spacing w:before="20" w:after="20"/>
              <w:ind w:left="0" w:firstLine="0"/>
              <w:rPr>
                <w:lang w:eastAsia="zh-CN"/>
              </w:rPr>
            </w:pPr>
            <w:r w:rsidRPr="00665194">
              <w:rPr>
                <w:rFonts w:cs="Arial"/>
                <w:vertAlign w:val="superscript"/>
                <w:lang w:eastAsia="zh-CN"/>
              </w:rPr>
              <w:t>(</w:t>
            </w:r>
            <w:r>
              <w:rPr>
                <w:rFonts w:cs="Arial"/>
                <w:vertAlign w:val="superscript"/>
                <w:lang w:eastAsia="zh-CN"/>
              </w:rPr>
              <w:t>4</w:t>
            </w:r>
            <w:r w:rsidRPr="00665194">
              <w:rPr>
                <w:rFonts w:cs="Arial"/>
                <w:vertAlign w:val="superscript"/>
                <w:lang w:eastAsia="zh-CN"/>
              </w:rPr>
              <w:t>)</w:t>
            </w:r>
            <w:r>
              <w:rPr>
                <w:lang w:eastAsia="zh-CN"/>
              </w:rPr>
              <w:tab/>
            </w:r>
            <w:r w:rsidRPr="00830ED0">
              <w:rPr>
                <w:rFonts w:hint="eastAsia"/>
                <w:lang w:eastAsia="zh-CN"/>
              </w:rPr>
              <w:t>适用于传输的</w:t>
            </w:r>
            <w:r>
              <w:rPr>
                <w:rFonts w:hint="eastAsia"/>
                <w:lang w:eastAsia="zh-CN"/>
              </w:rPr>
              <w:t>最低</w:t>
            </w:r>
            <w:r>
              <w:rPr>
                <w:rFonts w:hint="eastAsia"/>
                <w:lang w:eastAsia="zh-CN"/>
              </w:rPr>
              <w:t>/</w:t>
            </w:r>
            <w:r>
              <w:rPr>
                <w:rFonts w:hint="eastAsia"/>
                <w:lang w:eastAsia="zh-CN"/>
              </w:rPr>
              <w:t>最高</w:t>
            </w:r>
            <w:r>
              <w:rPr>
                <w:rFonts w:hint="eastAsia"/>
                <w:lang w:eastAsia="zh-CN"/>
              </w:rPr>
              <w:t>NR</w:t>
            </w:r>
            <w:r w:rsidRPr="00830ED0">
              <w:rPr>
                <w:rFonts w:hint="eastAsia"/>
                <w:lang w:eastAsia="zh-CN"/>
              </w:rPr>
              <w:t>载波的信道带宽为</w:t>
            </w:r>
            <w:r>
              <w:rPr>
                <w:rFonts w:hint="eastAsia"/>
                <w:lang w:eastAsia="zh-CN"/>
              </w:rPr>
              <w:t>2</w:t>
            </w:r>
            <w:r w:rsidRPr="00830ED0">
              <w:rPr>
                <w:rFonts w:hint="eastAsia"/>
                <w:lang w:eastAsia="zh-CN"/>
              </w:rPr>
              <w:t>5</w:t>
            </w:r>
            <w:r w:rsidRPr="00830ED0">
              <w:rPr>
                <w:rFonts w:hint="eastAsia"/>
                <w:lang w:eastAsia="zh-CN"/>
              </w:rPr>
              <w:t>、</w:t>
            </w:r>
            <w:r>
              <w:rPr>
                <w:rFonts w:hint="eastAsia"/>
                <w:lang w:eastAsia="zh-CN"/>
              </w:rPr>
              <w:t>3</w:t>
            </w:r>
            <w:r w:rsidRPr="00830ED0">
              <w:rPr>
                <w:rFonts w:hint="eastAsia"/>
                <w:lang w:eastAsia="zh-CN"/>
              </w:rPr>
              <w:t>0</w:t>
            </w:r>
            <w:r w:rsidRPr="00830ED0">
              <w:rPr>
                <w:rFonts w:hint="eastAsia"/>
                <w:lang w:eastAsia="zh-CN"/>
              </w:rPr>
              <w:t>、</w:t>
            </w:r>
            <w:r>
              <w:rPr>
                <w:rFonts w:hint="eastAsia"/>
                <w:lang w:eastAsia="zh-CN"/>
              </w:rPr>
              <w:t>40</w:t>
            </w:r>
            <w:r>
              <w:rPr>
                <w:rFonts w:hint="eastAsia"/>
                <w:lang w:eastAsia="zh-CN"/>
              </w:rPr>
              <w:t>、</w:t>
            </w:r>
            <w:r>
              <w:rPr>
                <w:rFonts w:hint="eastAsia"/>
                <w:lang w:eastAsia="zh-CN"/>
              </w:rPr>
              <w:t>50</w:t>
            </w:r>
            <w:r>
              <w:rPr>
                <w:rFonts w:hint="eastAsia"/>
                <w:lang w:eastAsia="zh-CN"/>
              </w:rPr>
              <w:t>、</w:t>
            </w:r>
            <w:r>
              <w:rPr>
                <w:rFonts w:hint="eastAsia"/>
                <w:lang w:eastAsia="zh-CN"/>
              </w:rPr>
              <w:t>60</w:t>
            </w:r>
            <w:r>
              <w:rPr>
                <w:rFonts w:hint="eastAsia"/>
                <w:lang w:eastAsia="zh-CN"/>
              </w:rPr>
              <w:t>、</w:t>
            </w:r>
            <w:r>
              <w:rPr>
                <w:rFonts w:hint="eastAsia"/>
                <w:lang w:eastAsia="zh-CN"/>
              </w:rPr>
              <w:t>70</w:t>
            </w:r>
            <w:r>
              <w:rPr>
                <w:rFonts w:hint="eastAsia"/>
                <w:lang w:eastAsia="zh-CN"/>
              </w:rPr>
              <w:t>、</w:t>
            </w:r>
            <w:r>
              <w:rPr>
                <w:rFonts w:hint="eastAsia"/>
                <w:lang w:eastAsia="zh-CN"/>
              </w:rPr>
              <w:t>80</w:t>
            </w:r>
            <w:r>
              <w:rPr>
                <w:rFonts w:hint="eastAsia"/>
                <w:lang w:eastAsia="zh-CN"/>
              </w:rPr>
              <w:t>、</w:t>
            </w:r>
            <w:r>
              <w:rPr>
                <w:rFonts w:hint="eastAsia"/>
                <w:lang w:eastAsia="zh-CN"/>
              </w:rPr>
              <w:t>90</w:t>
            </w:r>
            <w:r>
              <w:rPr>
                <w:rFonts w:hint="eastAsia"/>
                <w:lang w:eastAsia="zh-CN"/>
              </w:rPr>
              <w:t>和</w:t>
            </w:r>
            <w:r>
              <w:rPr>
                <w:rFonts w:hint="eastAsia"/>
                <w:lang w:eastAsia="zh-CN"/>
              </w:rPr>
              <w:t>100</w:t>
            </w:r>
            <w:r w:rsidRPr="00830ED0">
              <w:rPr>
                <w:rFonts w:hint="eastAsia"/>
                <w:lang w:eastAsia="zh-CN"/>
              </w:rPr>
              <w:t xml:space="preserve"> MHz</w:t>
            </w:r>
            <w:r w:rsidRPr="00830ED0">
              <w:rPr>
                <w:rFonts w:hint="eastAsia"/>
                <w:lang w:eastAsia="zh-CN"/>
              </w:rPr>
              <w:t>的情况。</w:t>
            </w:r>
          </w:p>
          <w:p w14:paraId="12421701" w14:textId="77777777" w:rsidR="00DC546D" w:rsidRPr="003117C7" w:rsidRDefault="00DC546D" w:rsidP="00DF58E0">
            <w:pPr>
              <w:pStyle w:val="Tabletext"/>
              <w:rPr>
                <w:lang w:eastAsia="zh-CN"/>
              </w:rPr>
            </w:pPr>
            <w:r w:rsidRPr="003117C7">
              <w:rPr>
                <w:rFonts w:hint="eastAsia"/>
                <w:lang w:val="en-US" w:eastAsia="zh-CN"/>
              </w:rPr>
              <w:t>注</w:t>
            </w:r>
            <w:r w:rsidRPr="003117C7">
              <w:rPr>
                <w:lang w:eastAsia="zh-CN"/>
              </w:rPr>
              <w:t xml:space="preserve"> – </w:t>
            </w:r>
            <w:r w:rsidRPr="003117C7">
              <w:rPr>
                <w:rFonts w:hint="eastAsia"/>
                <w:lang w:val="en-US" w:eastAsia="zh-CN"/>
              </w:rPr>
              <w:t>对于</w:t>
            </w:r>
            <w:r w:rsidRPr="003117C7">
              <w:rPr>
                <w:lang w:eastAsia="zh-CN"/>
              </w:rPr>
              <w:t>BC1</w:t>
            </w:r>
            <w:r w:rsidRPr="003117C7">
              <w:rPr>
                <w:rFonts w:hint="eastAsia"/>
                <w:lang w:eastAsia="zh-CN"/>
              </w:rPr>
              <w:t>和</w:t>
            </w:r>
            <w:r w:rsidRPr="003117C7">
              <w:rPr>
                <w:lang w:eastAsia="zh-CN"/>
              </w:rPr>
              <w:t>BC2</w:t>
            </w:r>
            <w:r w:rsidRPr="003117C7">
              <w:rPr>
                <w:rFonts w:hint="eastAsia"/>
                <w:lang w:eastAsia="zh-CN"/>
              </w:rPr>
              <w:t>，</w:t>
            </w:r>
            <w:r w:rsidRPr="003117C7">
              <w:rPr>
                <w:lang w:eastAsia="zh-CN"/>
              </w:rPr>
              <w:t>RRC</w:t>
            </w:r>
            <w:r w:rsidRPr="003117C7">
              <w:rPr>
                <w:rFonts w:hint="eastAsia"/>
                <w:lang w:eastAsia="zh-CN"/>
              </w:rPr>
              <w:t>滤波器</w:t>
            </w:r>
            <w:r>
              <w:rPr>
                <w:rFonts w:hint="eastAsia"/>
                <w:lang w:eastAsia="zh-CN"/>
              </w:rPr>
              <w:t>须</w:t>
            </w:r>
            <w:r w:rsidRPr="003117C7">
              <w:rPr>
                <w:rFonts w:hint="eastAsia"/>
                <w:lang w:eastAsia="zh-CN"/>
              </w:rPr>
              <w:t>等价于</w:t>
            </w:r>
            <w:r w:rsidRPr="003117C7">
              <w:rPr>
                <w:lang w:eastAsia="zh-CN"/>
              </w:rPr>
              <w:t>3GPP TS 25.104</w:t>
            </w:r>
            <w:r w:rsidRPr="003117C7">
              <w:rPr>
                <w:rFonts w:hint="eastAsia"/>
                <w:lang w:eastAsia="zh-CN"/>
              </w:rPr>
              <w:t>中定义的发射脉冲</w:t>
            </w:r>
            <w:r>
              <w:rPr>
                <w:rFonts w:hint="eastAsia"/>
                <w:lang w:eastAsia="zh-CN"/>
              </w:rPr>
              <w:t>成形</w:t>
            </w:r>
            <w:r w:rsidRPr="003117C7">
              <w:rPr>
                <w:rFonts w:hint="eastAsia"/>
                <w:lang w:eastAsia="zh-CN"/>
              </w:rPr>
              <w:t>滤波器，其码片速率如本表所规定。</w:t>
            </w:r>
          </w:p>
        </w:tc>
      </w:tr>
    </w:tbl>
    <w:p w14:paraId="1F4380EB"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A1-141</w:t>
      </w:r>
    </w:p>
    <w:p w14:paraId="7BB58CDC" w14:textId="77777777" w:rsidR="00DC546D" w:rsidRPr="00B402E3" w:rsidRDefault="00DC546D" w:rsidP="00DC546D">
      <w:pPr>
        <w:pStyle w:val="Tabletitle"/>
        <w:rPr>
          <w:lang w:val="en-US" w:eastAsia="zh-CN"/>
        </w:rPr>
      </w:pPr>
      <w:r>
        <w:rPr>
          <w:rFonts w:hint="eastAsia"/>
          <w:lang w:val="en-US" w:eastAsia="zh-CN"/>
        </w:rPr>
        <w:t>指定信道的滤波器参数</w:t>
      </w:r>
    </w:p>
    <w:tbl>
      <w:tblPr>
        <w:tblW w:w="8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41"/>
        <w:gridCol w:w="4418"/>
      </w:tblGrid>
      <w:tr w:rsidR="00DC546D" w:rsidRPr="003117C7" w14:paraId="126315F9" w14:textId="77777777" w:rsidTr="00DF58E0">
        <w:trPr>
          <w:cantSplit/>
          <w:jc w:val="center"/>
        </w:trPr>
        <w:tc>
          <w:tcPr>
            <w:tcW w:w="3641" w:type="dxa"/>
            <w:tcBorders>
              <w:top w:val="single" w:sz="2" w:space="0" w:color="auto"/>
              <w:left w:val="single" w:sz="2" w:space="0" w:color="auto"/>
              <w:bottom w:val="single" w:sz="2" w:space="0" w:color="auto"/>
              <w:right w:val="single" w:sz="2" w:space="0" w:color="auto"/>
            </w:tcBorders>
          </w:tcPr>
          <w:p w14:paraId="7EE9DDC9" w14:textId="0CF5E2BA" w:rsidR="00DC546D" w:rsidRPr="003117C7" w:rsidRDefault="00DC546D" w:rsidP="00DF58E0">
            <w:pPr>
              <w:pStyle w:val="Tablehead"/>
              <w:rPr>
                <w:lang w:val="en-US" w:eastAsia="zh-CN"/>
              </w:rPr>
            </w:pPr>
            <w:r>
              <w:rPr>
                <w:rFonts w:hint="eastAsia"/>
                <w:lang w:val="en-US" w:eastAsia="zh-CN"/>
              </w:rPr>
              <w:t>与</w:t>
            </w:r>
            <w:r w:rsidRPr="003117C7">
              <w:rPr>
                <w:rFonts w:hint="eastAsia"/>
                <w:lang w:val="en-US" w:eastAsia="zh-CN"/>
              </w:rPr>
              <w:t>子块</w:t>
            </w:r>
            <w:r>
              <w:rPr>
                <w:rFonts w:hint="eastAsia"/>
                <w:lang w:val="en-US" w:eastAsia="zh-CN"/>
              </w:rPr>
              <w:t>或</w:t>
            </w:r>
            <w:r>
              <w:rPr>
                <w:lang w:val="en-US" w:eastAsia="zh-CN"/>
              </w:rPr>
              <w:t>RF</w:t>
            </w:r>
            <w:r>
              <w:rPr>
                <w:rFonts w:hint="eastAsia"/>
                <w:lang w:val="en-US" w:eastAsia="zh-CN"/>
              </w:rPr>
              <w:t>间</w:t>
            </w:r>
            <w:r>
              <w:rPr>
                <w:lang w:val="en-US" w:eastAsia="zh-CN"/>
              </w:rPr>
              <w:t>带宽</w:t>
            </w:r>
            <w:r w:rsidRPr="003117C7">
              <w:rPr>
                <w:rFonts w:hint="eastAsia"/>
                <w:lang w:val="en-US" w:eastAsia="zh-CN"/>
              </w:rPr>
              <w:t>间隔</w:t>
            </w:r>
            <w:r>
              <w:rPr>
                <w:rFonts w:hint="eastAsia"/>
                <w:lang w:val="en-US" w:eastAsia="zh-CN"/>
              </w:rPr>
              <w:t>相邻的</w:t>
            </w:r>
            <w:r>
              <w:rPr>
                <w:lang w:val="en-US" w:eastAsia="zh-CN"/>
              </w:rPr>
              <w:br/>
            </w:r>
            <w:r w:rsidRPr="003117C7">
              <w:rPr>
                <w:rFonts w:hint="eastAsia"/>
                <w:lang w:val="en-US" w:eastAsia="zh-CN"/>
              </w:rPr>
              <w:t>载波的</w:t>
            </w:r>
            <w:r w:rsidRPr="003117C7">
              <w:rPr>
                <w:lang w:val="en-US" w:eastAsia="zh-CN"/>
              </w:rPr>
              <w:t>RAT</w:t>
            </w:r>
          </w:p>
        </w:tc>
        <w:tc>
          <w:tcPr>
            <w:tcW w:w="4418" w:type="dxa"/>
            <w:tcBorders>
              <w:top w:val="single" w:sz="2" w:space="0" w:color="auto"/>
              <w:left w:val="single" w:sz="2" w:space="0" w:color="auto"/>
              <w:bottom w:val="single" w:sz="2" w:space="0" w:color="auto"/>
              <w:right w:val="single" w:sz="2" w:space="0" w:color="auto"/>
            </w:tcBorders>
          </w:tcPr>
          <w:p w14:paraId="6CEE709D" w14:textId="77777777" w:rsidR="00DC546D" w:rsidRPr="003117C7" w:rsidRDefault="00DC546D" w:rsidP="00DF58E0">
            <w:pPr>
              <w:pStyle w:val="Tablehead"/>
              <w:rPr>
                <w:lang w:val="en-US" w:eastAsia="zh-CN"/>
              </w:rPr>
            </w:pPr>
            <w:r w:rsidRPr="003117C7">
              <w:rPr>
                <w:rFonts w:hint="eastAsia"/>
                <w:lang w:val="en-US" w:eastAsia="zh-CN"/>
              </w:rPr>
              <w:t>指定信道频率上的滤波器</w:t>
            </w:r>
            <w:r>
              <w:rPr>
                <w:lang w:val="en-US" w:eastAsia="zh-CN"/>
              </w:rPr>
              <w:br/>
            </w:r>
            <w:r w:rsidRPr="003117C7">
              <w:rPr>
                <w:rFonts w:hint="eastAsia"/>
                <w:lang w:val="en-US" w:eastAsia="zh-CN"/>
              </w:rPr>
              <w:t>和相应的滤波器带宽</w:t>
            </w:r>
          </w:p>
        </w:tc>
      </w:tr>
      <w:tr w:rsidR="00DC546D" w:rsidRPr="003117C7" w14:paraId="4E7747CE" w14:textId="77777777" w:rsidTr="00DF58E0">
        <w:trPr>
          <w:cantSplit/>
          <w:jc w:val="center"/>
        </w:trPr>
        <w:tc>
          <w:tcPr>
            <w:tcW w:w="3641" w:type="dxa"/>
            <w:tcBorders>
              <w:top w:val="single" w:sz="2" w:space="0" w:color="auto"/>
              <w:left w:val="single" w:sz="2" w:space="0" w:color="auto"/>
              <w:bottom w:val="single" w:sz="2" w:space="0" w:color="auto"/>
              <w:right w:val="single" w:sz="2" w:space="0" w:color="auto"/>
            </w:tcBorders>
          </w:tcPr>
          <w:p w14:paraId="7E4EAA53" w14:textId="77777777" w:rsidR="00DC546D" w:rsidRPr="003117C7" w:rsidRDefault="00DC546D" w:rsidP="00DF58E0">
            <w:pPr>
              <w:pStyle w:val="Tabletext"/>
              <w:jc w:val="center"/>
            </w:pPr>
            <w:r w:rsidRPr="003117C7">
              <w:t>E-UTRA</w:t>
            </w:r>
          </w:p>
        </w:tc>
        <w:tc>
          <w:tcPr>
            <w:tcW w:w="4418" w:type="dxa"/>
            <w:tcBorders>
              <w:top w:val="single" w:sz="2" w:space="0" w:color="auto"/>
              <w:left w:val="single" w:sz="2" w:space="0" w:color="auto"/>
              <w:bottom w:val="single" w:sz="2" w:space="0" w:color="auto"/>
              <w:right w:val="single" w:sz="2" w:space="0" w:color="auto"/>
            </w:tcBorders>
          </w:tcPr>
          <w:p w14:paraId="2AE92D30" w14:textId="77777777" w:rsidR="00DC546D" w:rsidRPr="003117C7" w:rsidRDefault="00DC546D" w:rsidP="00DF58E0">
            <w:pPr>
              <w:pStyle w:val="Tabletext"/>
              <w:jc w:val="center"/>
              <w:rPr>
                <w:lang w:val="en-US"/>
              </w:rPr>
            </w:pPr>
            <w:r w:rsidRPr="003117C7">
              <w:rPr>
                <w:rFonts w:hint="eastAsia"/>
                <w:lang w:val="en-US"/>
              </w:rPr>
              <w:t>相同带宽的</w:t>
            </w:r>
            <w:r w:rsidRPr="003117C7">
              <w:rPr>
                <w:lang w:val="en-US"/>
              </w:rPr>
              <w:t>E-UTRA</w:t>
            </w:r>
          </w:p>
        </w:tc>
      </w:tr>
      <w:tr w:rsidR="00DC546D" w:rsidRPr="003117C7" w14:paraId="3A179BF0" w14:textId="77777777" w:rsidTr="00DF58E0">
        <w:trPr>
          <w:cantSplit/>
          <w:jc w:val="center"/>
        </w:trPr>
        <w:tc>
          <w:tcPr>
            <w:tcW w:w="3641" w:type="dxa"/>
            <w:tcBorders>
              <w:top w:val="single" w:sz="2" w:space="0" w:color="auto"/>
              <w:bottom w:val="single" w:sz="4" w:space="0" w:color="auto"/>
            </w:tcBorders>
          </w:tcPr>
          <w:p w14:paraId="510A7A9C" w14:textId="77777777" w:rsidR="00DC546D" w:rsidRPr="003117C7" w:rsidRDefault="00DC546D" w:rsidP="00DF58E0">
            <w:pPr>
              <w:pStyle w:val="Tabletext"/>
              <w:jc w:val="center"/>
            </w:pPr>
            <w:r w:rsidRPr="003117C7">
              <w:t>UTRA FDD</w:t>
            </w:r>
          </w:p>
        </w:tc>
        <w:tc>
          <w:tcPr>
            <w:tcW w:w="4418" w:type="dxa"/>
            <w:tcBorders>
              <w:top w:val="single" w:sz="2" w:space="0" w:color="auto"/>
              <w:bottom w:val="single" w:sz="4" w:space="0" w:color="auto"/>
            </w:tcBorders>
          </w:tcPr>
          <w:p w14:paraId="1A0E852C" w14:textId="0E35B8C7" w:rsidR="00DC546D" w:rsidRPr="003117C7" w:rsidRDefault="00DC546D" w:rsidP="00DF58E0">
            <w:pPr>
              <w:pStyle w:val="Tabletext"/>
              <w:jc w:val="center"/>
            </w:pPr>
            <w:r w:rsidRPr="003117C7">
              <w:t xml:space="preserve">RRC </w:t>
            </w:r>
            <w:r w:rsidR="00EF0584">
              <w:rPr>
                <w:rFonts w:hint="eastAsia"/>
                <w:lang w:eastAsia="zh-CN"/>
              </w:rPr>
              <w:t>（</w:t>
            </w:r>
            <w:r w:rsidRPr="003117C7">
              <w:t>3.84 Mcps</w:t>
            </w:r>
            <w:r w:rsidR="00EF0584">
              <w:rPr>
                <w:rFonts w:hint="eastAsia"/>
                <w:lang w:eastAsia="zh-CN"/>
              </w:rPr>
              <w:t>）</w:t>
            </w:r>
          </w:p>
        </w:tc>
      </w:tr>
    </w:tbl>
    <w:p w14:paraId="36C60D72" w14:textId="1ED43EC2"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A1-141</w:t>
      </w:r>
      <w:r>
        <w:rPr>
          <w:rFonts w:hint="eastAsia"/>
          <w:lang w:val="en-US" w:eastAsia="zh-CN"/>
        </w:rPr>
        <w:t>（</w:t>
      </w:r>
      <w:r w:rsidRPr="00053B15">
        <w:rPr>
          <w:rFonts w:ascii="STKaiti" w:eastAsia="STKaiti" w:hAnsi="STKaiti" w:hint="eastAsia"/>
          <w:lang w:val="en-US" w:eastAsia="zh-CN"/>
        </w:rPr>
        <w:t>完</w:t>
      </w:r>
      <w:r>
        <w:rPr>
          <w:rFonts w:hint="eastAsia"/>
          <w:lang w:val="en-US" w:eastAsia="zh-CN"/>
        </w:rPr>
        <w:t>）</w:t>
      </w:r>
    </w:p>
    <w:tbl>
      <w:tblPr>
        <w:tblW w:w="8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41"/>
        <w:gridCol w:w="4418"/>
      </w:tblGrid>
      <w:tr w:rsidR="00DC546D" w:rsidRPr="003117C7" w14:paraId="38E8A174" w14:textId="77777777" w:rsidTr="00DF58E0">
        <w:trPr>
          <w:cantSplit/>
          <w:jc w:val="center"/>
        </w:trPr>
        <w:tc>
          <w:tcPr>
            <w:tcW w:w="3641" w:type="dxa"/>
            <w:tcBorders>
              <w:top w:val="single" w:sz="2" w:space="0" w:color="auto"/>
              <w:left w:val="single" w:sz="2" w:space="0" w:color="auto"/>
              <w:bottom w:val="single" w:sz="2" w:space="0" w:color="auto"/>
              <w:right w:val="single" w:sz="2" w:space="0" w:color="auto"/>
            </w:tcBorders>
          </w:tcPr>
          <w:p w14:paraId="66FE9E49" w14:textId="77777777" w:rsidR="00DC546D" w:rsidRPr="003117C7" w:rsidRDefault="00DC546D" w:rsidP="00DF58E0">
            <w:pPr>
              <w:pStyle w:val="Tablehead"/>
              <w:rPr>
                <w:lang w:val="en-US" w:eastAsia="zh-CN"/>
              </w:rPr>
            </w:pPr>
            <w:r>
              <w:rPr>
                <w:rFonts w:hint="eastAsia"/>
                <w:lang w:val="en-US" w:eastAsia="zh-CN"/>
              </w:rPr>
              <w:t>与</w:t>
            </w:r>
            <w:r w:rsidRPr="003117C7">
              <w:rPr>
                <w:rFonts w:hint="eastAsia"/>
                <w:lang w:val="en-US" w:eastAsia="zh-CN"/>
              </w:rPr>
              <w:t>子块</w:t>
            </w:r>
            <w:r>
              <w:rPr>
                <w:rFonts w:hint="eastAsia"/>
                <w:lang w:val="en-US" w:eastAsia="zh-CN"/>
              </w:rPr>
              <w:t>或</w:t>
            </w:r>
            <w:r>
              <w:rPr>
                <w:lang w:val="en-US" w:eastAsia="zh-CN"/>
              </w:rPr>
              <w:t>RF</w:t>
            </w:r>
            <w:r>
              <w:rPr>
                <w:rFonts w:hint="eastAsia"/>
                <w:lang w:val="en-US" w:eastAsia="zh-CN"/>
              </w:rPr>
              <w:t>间</w:t>
            </w:r>
            <w:r>
              <w:rPr>
                <w:lang w:val="en-US" w:eastAsia="zh-CN"/>
              </w:rPr>
              <w:t>带宽</w:t>
            </w:r>
            <w:r w:rsidRPr="003117C7">
              <w:rPr>
                <w:rFonts w:hint="eastAsia"/>
                <w:lang w:val="en-US" w:eastAsia="zh-CN"/>
              </w:rPr>
              <w:t>间隔</w:t>
            </w:r>
            <w:r>
              <w:rPr>
                <w:rFonts w:hint="eastAsia"/>
                <w:lang w:val="en-US" w:eastAsia="zh-CN"/>
              </w:rPr>
              <w:t>相邻的</w:t>
            </w:r>
            <w:r>
              <w:rPr>
                <w:lang w:val="en-US" w:eastAsia="zh-CN"/>
              </w:rPr>
              <w:br/>
            </w:r>
            <w:r w:rsidRPr="003117C7">
              <w:rPr>
                <w:rFonts w:hint="eastAsia"/>
                <w:lang w:val="en-US" w:eastAsia="zh-CN"/>
              </w:rPr>
              <w:t>载波的</w:t>
            </w:r>
            <w:r w:rsidRPr="003117C7">
              <w:rPr>
                <w:lang w:val="en-US" w:eastAsia="zh-CN"/>
              </w:rPr>
              <w:t xml:space="preserve">RAT </w:t>
            </w:r>
          </w:p>
        </w:tc>
        <w:tc>
          <w:tcPr>
            <w:tcW w:w="4418" w:type="dxa"/>
            <w:tcBorders>
              <w:top w:val="single" w:sz="2" w:space="0" w:color="auto"/>
              <w:left w:val="single" w:sz="2" w:space="0" w:color="auto"/>
              <w:bottom w:val="single" w:sz="2" w:space="0" w:color="auto"/>
              <w:right w:val="single" w:sz="2" w:space="0" w:color="auto"/>
            </w:tcBorders>
          </w:tcPr>
          <w:p w14:paraId="510B487C" w14:textId="77777777" w:rsidR="00DC546D" w:rsidRPr="003117C7" w:rsidRDefault="00DC546D" w:rsidP="00DF58E0">
            <w:pPr>
              <w:pStyle w:val="Tablehead"/>
              <w:rPr>
                <w:lang w:val="en-US" w:eastAsia="zh-CN"/>
              </w:rPr>
            </w:pPr>
            <w:r w:rsidRPr="003117C7">
              <w:rPr>
                <w:rFonts w:hint="eastAsia"/>
                <w:lang w:val="en-US" w:eastAsia="zh-CN"/>
              </w:rPr>
              <w:t>指定信道频率上的滤波器</w:t>
            </w:r>
            <w:r>
              <w:rPr>
                <w:lang w:val="en-US" w:eastAsia="zh-CN"/>
              </w:rPr>
              <w:br/>
            </w:r>
            <w:r w:rsidRPr="003117C7">
              <w:rPr>
                <w:rFonts w:hint="eastAsia"/>
                <w:lang w:val="en-US" w:eastAsia="zh-CN"/>
              </w:rPr>
              <w:t>和相应的滤波器带宽</w:t>
            </w:r>
          </w:p>
        </w:tc>
      </w:tr>
      <w:tr w:rsidR="00DC546D" w:rsidRPr="003117C7" w14:paraId="7ABAB29F" w14:textId="77777777" w:rsidTr="00DF58E0">
        <w:trPr>
          <w:cantSplit/>
          <w:jc w:val="center"/>
        </w:trPr>
        <w:tc>
          <w:tcPr>
            <w:tcW w:w="3641" w:type="dxa"/>
            <w:tcBorders>
              <w:top w:val="single" w:sz="2" w:space="0" w:color="auto"/>
              <w:left w:val="single" w:sz="2" w:space="0" w:color="auto"/>
              <w:bottom w:val="single" w:sz="2" w:space="0" w:color="auto"/>
              <w:right w:val="single" w:sz="2" w:space="0" w:color="auto"/>
            </w:tcBorders>
          </w:tcPr>
          <w:p w14:paraId="4F86A1E7" w14:textId="77777777" w:rsidR="00DC546D" w:rsidRPr="003117C7" w:rsidRDefault="00DC546D" w:rsidP="00DF58E0">
            <w:pPr>
              <w:pStyle w:val="Tabletext"/>
              <w:jc w:val="center"/>
            </w:pPr>
            <w:r w:rsidRPr="00CC08D9">
              <w:rPr>
                <w:rFonts w:cs="Arial"/>
              </w:rPr>
              <w:t>NR</w:t>
            </w:r>
          </w:p>
        </w:tc>
        <w:tc>
          <w:tcPr>
            <w:tcW w:w="4418" w:type="dxa"/>
            <w:tcBorders>
              <w:top w:val="single" w:sz="2" w:space="0" w:color="auto"/>
              <w:left w:val="single" w:sz="2" w:space="0" w:color="auto"/>
              <w:bottom w:val="single" w:sz="2" w:space="0" w:color="auto"/>
              <w:right w:val="single" w:sz="2" w:space="0" w:color="auto"/>
            </w:tcBorders>
          </w:tcPr>
          <w:p w14:paraId="7AFDEEAF" w14:textId="62619697" w:rsidR="00DC546D" w:rsidRPr="00053B15" w:rsidRDefault="00DC546D" w:rsidP="00DF58E0">
            <w:pPr>
              <w:pStyle w:val="Tabletext"/>
              <w:jc w:val="center"/>
              <w:rPr>
                <w:lang w:eastAsia="zh-CN"/>
              </w:rPr>
            </w:pPr>
            <w:r>
              <w:rPr>
                <w:rFonts w:hint="eastAsia"/>
                <w:lang w:eastAsia="zh-CN"/>
              </w:rPr>
              <w:t>相同带宽的采用</w:t>
            </w:r>
            <w:r>
              <w:rPr>
                <w:rFonts w:hint="eastAsia"/>
                <w:lang w:eastAsia="zh-CN"/>
              </w:rPr>
              <w:t>SCS</w:t>
            </w:r>
            <w:r>
              <w:rPr>
                <w:rFonts w:hint="eastAsia"/>
                <w:lang w:eastAsia="zh-CN"/>
              </w:rPr>
              <w:t>的</w:t>
            </w:r>
            <w:r w:rsidRPr="00CC08D9">
              <w:rPr>
                <w:lang w:eastAsia="zh-CN"/>
              </w:rPr>
              <w:t>NR</w:t>
            </w:r>
            <w:r>
              <w:rPr>
                <w:rFonts w:hint="eastAsia"/>
                <w:lang w:eastAsia="zh-CN"/>
              </w:rPr>
              <w:t>，</w:t>
            </w:r>
            <w:r>
              <w:rPr>
                <w:rFonts w:hint="eastAsia"/>
                <w:lang w:eastAsia="zh-CN"/>
              </w:rPr>
              <w:t>SCS</w:t>
            </w:r>
            <w:r w:rsidRPr="00434CDD">
              <w:rPr>
                <w:rFonts w:hint="eastAsia"/>
                <w:lang w:eastAsia="zh-CN"/>
              </w:rPr>
              <w:t>提供</w:t>
            </w:r>
            <w:r w:rsidR="00EF0584">
              <w:rPr>
                <w:lang w:eastAsia="zh-CN"/>
              </w:rPr>
              <w:br/>
            </w:r>
            <w:r w:rsidRPr="00434CDD">
              <w:rPr>
                <w:rFonts w:hint="eastAsia"/>
                <w:lang w:eastAsia="zh-CN"/>
              </w:rPr>
              <w:t>最大的传输带宽配置</w:t>
            </w:r>
          </w:p>
        </w:tc>
      </w:tr>
      <w:tr w:rsidR="00DC546D" w:rsidRPr="003117C7" w14:paraId="6D1E12E9" w14:textId="77777777" w:rsidTr="00DF58E0">
        <w:trPr>
          <w:cantSplit/>
          <w:jc w:val="center"/>
        </w:trPr>
        <w:tc>
          <w:tcPr>
            <w:tcW w:w="8059" w:type="dxa"/>
            <w:gridSpan w:val="2"/>
            <w:tcBorders>
              <w:top w:val="single" w:sz="2" w:space="0" w:color="auto"/>
              <w:left w:val="nil"/>
              <w:bottom w:val="nil"/>
              <w:right w:val="nil"/>
            </w:tcBorders>
          </w:tcPr>
          <w:p w14:paraId="67637220" w14:textId="77777777" w:rsidR="00DC546D" w:rsidRPr="003117C7" w:rsidRDefault="00DC546D" w:rsidP="00DF58E0">
            <w:pPr>
              <w:pStyle w:val="Tabletext"/>
              <w:rPr>
                <w:lang w:eastAsia="zh-CN"/>
              </w:rPr>
            </w:pPr>
            <w:r w:rsidRPr="003117C7">
              <w:rPr>
                <w:rFonts w:hint="eastAsia"/>
                <w:lang w:val="en-US" w:eastAsia="zh-CN"/>
              </w:rPr>
              <w:t>注</w:t>
            </w:r>
            <w:r>
              <w:rPr>
                <w:rFonts w:hint="eastAsia"/>
                <w:lang w:val="en-US" w:eastAsia="zh-CN"/>
              </w:rPr>
              <w:t>1</w:t>
            </w:r>
            <w:r w:rsidRPr="003117C7">
              <w:rPr>
                <w:lang w:val="en-US" w:eastAsia="zh-CN"/>
              </w:rPr>
              <w:t xml:space="preserve"> – </w:t>
            </w:r>
            <w:r w:rsidRPr="003117C7">
              <w:rPr>
                <w:lang w:eastAsia="zh-CN"/>
              </w:rPr>
              <w:t>RRC</w:t>
            </w:r>
            <w:r w:rsidRPr="003117C7">
              <w:rPr>
                <w:rFonts w:hint="eastAsia"/>
                <w:lang w:eastAsia="zh-CN"/>
              </w:rPr>
              <w:t>滤波器</w:t>
            </w:r>
            <w:r>
              <w:rPr>
                <w:rFonts w:hint="eastAsia"/>
                <w:lang w:eastAsia="zh-CN"/>
              </w:rPr>
              <w:t>须</w:t>
            </w:r>
            <w:r w:rsidRPr="003117C7">
              <w:rPr>
                <w:rFonts w:hint="eastAsia"/>
                <w:lang w:eastAsia="zh-CN"/>
              </w:rPr>
              <w:t>等价于</w:t>
            </w:r>
            <w:r w:rsidRPr="003117C7">
              <w:rPr>
                <w:lang w:eastAsia="zh-CN"/>
              </w:rPr>
              <w:t>3GPP TS 25.104</w:t>
            </w:r>
            <w:r w:rsidRPr="003117C7">
              <w:rPr>
                <w:rFonts w:hint="eastAsia"/>
                <w:lang w:eastAsia="zh-CN"/>
              </w:rPr>
              <w:t>中所定义的发射脉冲</w:t>
            </w:r>
            <w:r>
              <w:rPr>
                <w:rFonts w:hint="eastAsia"/>
                <w:lang w:eastAsia="zh-CN"/>
              </w:rPr>
              <w:t>成</w:t>
            </w:r>
            <w:r w:rsidRPr="003117C7">
              <w:rPr>
                <w:rFonts w:hint="eastAsia"/>
                <w:lang w:eastAsia="zh-CN"/>
              </w:rPr>
              <w:t>形滤波器，其码片速率如本表所规定。</w:t>
            </w:r>
          </w:p>
        </w:tc>
      </w:tr>
    </w:tbl>
    <w:p w14:paraId="35C853F4" w14:textId="77777777" w:rsidR="00DC546D" w:rsidRPr="00B402E3" w:rsidRDefault="00DC546D" w:rsidP="00DC546D">
      <w:pPr>
        <w:pStyle w:val="Heading2"/>
        <w:tabs>
          <w:tab w:val="clear" w:pos="794"/>
        </w:tabs>
        <w:rPr>
          <w:lang w:val="en-US" w:eastAsia="zh-CN"/>
        </w:rPr>
      </w:pPr>
      <w:r w:rsidRPr="00B402E3">
        <w:rPr>
          <w:lang w:val="en-US" w:eastAsia="zh-CN"/>
        </w:rPr>
        <w:t>3.6</w:t>
      </w:r>
      <w:r w:rsidRPr="00B402E3">
        <w:rPr>
          <w:lang w:val="en-US" w:eastAsia="zh-CN"/>
        </w:rPr>
        <w:tab/>
      </w:r>
      <w:r>
        <w:rPr>
          <w:rFonts w:hint="eastAsia"/>
          <w:lang w:val="en-US" w:eastAsia="zh-CN"/>
        </w:rPr>
        <w:t>发射机杂散发射</w:t>
      </w:r>
    </w:p>
    <w:p w14:paraId="61499347" w14:textId="64A04977" w:rsidR="00DC546D" w:rsidRPr="00B402E3" w:rsidRDefault="00DC546D" w:rsidP="00DC546D">
      <w:pPr>
        <w:ind w:firstLineChars="200" w:firstLine="480"/>
        <w:rPr>
          <w:lang w:val="en-US" w:eastAsia="zh-CN"/>
        </w:rPr>
      </w:pPr>
      <w:r w:rsidRPr="00B402E3">
        <w:rPr>
          <w:lang w:val="en-US" w:eastAsia="zh-CN"/>
        </w:rPr>
        <w:t>§ 3.6.1</w:t>
      </w:r>
      <w:r w:rsidR="00075335">
        <w:rPr>
          <w:rFonts w:hint="eastAsia"/>
          <w:lang w:val="en-US" w:eastAsia="zh-CN"/>
        </w:rPr>
        <w:t>（</w:t>
      </w:r>
      <w:r w:rsidRPr="00B402E3">
        <w:rPr>
          <w:lang w:val="en-US" w:eastAsia="zh-CN"/>
        </w:rPr>
        <w:t>A</w:t>
      </w:r>
      <w:r>
        <w:rPr>
          <w:rFonts w:hint="eastAsia"/>
          <w:lang w:val="en-US" w:eastAsia="zh-CN"/>
        </w:rPr>
        <w:t>类限值</w:t>
      </w:r>
      <w:r w:rsidR="00075335">
        <w:rPr>
          <w:rFonts w:hint="eastAsia"/>
          <w:lang w:val="en-US" w:eastAsia="zh-CN"/>
        </w:rPr>
        <w:t>）</w:t>
      </w:r>
      <w:r>
        <w:rPr>
          <w:rFonts w:hint="eastAsia"/>
          <w:lang w:val="en-US" w:eastAsia="zh-CN"/>
        </w:rPr>
        <w:t>或</w:t>
      </w:r>
      <w:r w:rsidRPr="00B402E3">
        <w:rPr>
          <w:lang w:val="en-US" w:eastAsia="zh-CN"/>
        </w:rPr>
        <w:t>§ 3.6.2</w:t>
      </w:r>
      <w:r w:rsidR="00075335">
        <w:rPr>
          <w:rFonts w:hint="eastAsia"/>
          <w:lang w:val="en-US" w:eastAsia="zh-CN"/>
        </w:rPr>
        <w:t>（</w:t>
      </w:r>
      <w:r w:rsidRPr="00B402E3">
        <w:rPr>
          <w:lang w:val="en-US" w:eastAsia="zh-CN"/>
        </w:rPr>
        <w:t>B</w:t>
      </w:r>
      <w:r>
        <w:rPr>
          <w:rFonts w:hint="eastAsia"/>
          <w:lang w:val="en-US" w:eastAsia="zh-CN"/>
        </w:rPr>
        <w:t>类限值</w:t>
      </w:r>
      <w:r w:rsidR="00075335">
        <w:rPr>
          <w:rFonts w:hint="eastAsia"/>
          <w:lang w:val="en-US" w:eastAsia="zh-CN"/>
        </w:rPr>
        <w:t>）</w:t>
      </w:r>
      <w:r>
        <w:rPr>
          <w:rFonts w:hint="eastAsia"/>
          <w:lang w:val="en-US" w:eastAsia="zh-CN"/>
        </w:rPr>
        <w:t>的测试要求须适用。此外，对于在频段类别</w:t>
      </w:r>
      <w:r>
        <w:rPr>
          <w:lang w:val="en-US" w:eastAsia="zh-CN"/>
        </w:rPr>
        <w:t>2</w:t>
      </w:r>
      <w:r>
        <w:rPr>
          <w:rFonts w:hint="eastAsia"/>
          <w:lang w:val="en-US" w:eastAsia="zh-CN"/>
        </w:rPr>
        <w:t>中工作的</w:t>
      </w:r>
      <w:r>
        <w:rPr>
          <w:lang w:val="en-US" w:eastAsia="zh-CN"/>
        </w:rPr>
        <w:t>BS</w:t>
      </w:r>
      <w:r>
        <w:rPr>
          <w:rFonts w:hint="eastAsia"/>
          <w:lang w:val="en-US" w:eastAsia="zh-CN"/>
        </w:rPr>
        <w:t>，</w:t>
      </w:r>
      <w:r w:rsidRPr="00B402E3">
        <w:rPr>
          <w:lang w:val="en-US" w:eastAsia="zh-CN"/>
        </w:rPr>
        <w:t>§</w:t>
      </w:r>
      <w:r>
        <w:rPr>
          <w:rFonts w:hint="eastAsia"/>
          <w:lang w:val="en-US" w:eastAsia="zh-CN"/>
        </w:rPr>
        <w:t xml:space="preserve"> </w:t>
      </w:r>
      <w:r>
        <w:rPr>
          <w:lang w:val="en-US" w:eastAsia="zh-CN"/>
        </w:rPr>
        <w:t>3.6.1.3</w:t>
      </w:r>
      <w:r>
        <w:rPr>
          <w:rFonts w:hint="eastAsia"/>
          <w:lang w:val="en-US" w:eastAsia="zh-CN"/>
        </w:rPr>
        <w:t>的测试要求须适用于</w:t>
      </w:r>
      <w:r>
        <w:rPr>
          <w:lang w:val="en-US" w:eastAsia="zh-CN"/>
        </w:rPr>
        <w:t>B</w:t>
      </w:r>
      <w:r>
        <w:rPr>
          <w:rFonts w:hint="eastAsia"/>
          <w:lang w:val="en-US" w:eastAsia="zh-CN"/>
        </w:rPr>
        <w:t>类限值的情况。</w:t>
      </w:r>
    </w:p>
    <w:p w14:paraId="5EA3EA40" w14:textId="3EF4B776" w:rsidR="00DC546D" w:rsidRPr="00B402E3" w:rsidRDefault="00DC546D" w:rsidP="00DC546D">
      <w:pPr>
        <w:pStyle w:val="Heading3"/>
        <w:rPr>
          <w:lang w:val="en-US" w:eastAsia="zh-CN"/>
        </w:rPr>
      </w:pPr>
      <w:bookmarkStart w:id="301" w:name="_Toc351733708"/>
      <w:r w:rsidRPr="00B402E3">
        <w:rPr>
          <w:lang w:val="en-US" w:eastAsia="zh-CN"/>
        </w:rPr>
        <w:t>3.6.1</w:t>
      </w:r>
      <w:r w:rsidRPr="00B402E3">
        <w:rPr>
          <w:lang w:val="en-US" w:eastAsia="zh-CN"/>
        </w:rPr>
        <w:tab/>
      </w:r>
      <w:r>
        <w:rPr>
          <w:rFonts w:hint="eastAsia"/>
          <w:lang w:val="en-US" w:eastAsia="zh-CN"/>
        </w:rPr>
        <w:t>杂散发射</w:t>
      </w:r>
      <w:r w:rsidR="008D0D3B">
        <w:rPr>
          <w:rFonts w:hint="eastAsia"/>
          <w:lang w:val="en-US" w:eastAsia="zh-CN"/>
        </w:rPr>
        <w:t>（</w:t>
      </w:r>
      <w:r w:rsidRPr="00B402E3">
        <w:rPr>
          <w:lang w:val="en-US" w:eastAsia="zh-CN"/>
        </w:rPr>
        <w:t>A</w:t>
      </w:r>
      <w:r>
        <w:rPr>
          <w:rFonts w:hint="eastAsia"/>
          <w:lang w:val="en-US" w:eastAsia="zh-CN"/>
        </w:rPr>
        <w:t>类</w:t>
      </w:r>
      <w:bookmarkEnd w:id="301"/>
      <w:r w:rsidR="008D0D3B">
        <w:rPr>
          <w:rFonts w:hint="eastAsia"/>
          <w:lang w:val="en-US" w:eastAsia="zh-CN"/>
        </w:rPr>
        <w:t>）</w:t>
      </w:r>
    </w:p>
    <w:p w14:paraId="515E82D3" w14:textId="77777777" w:rsidR="00DC546D" w:rsidRPr="00B402E3" w:rsidRDefault="00DC546D" w:rsidP="00DC546D">
      <w:pPr>
        <w:ind w:firstLineChars="200" w:firstLine="480"/>
        <w:rPr>
          <w:lang w:val="en-US" w:eastAsia="zh-CN"/>
        </w:rPr>
      </w:pPr>
      <w:r>
        <w:rPr>
          <w:rFonts w:hint="eastAsia"/>
          <w:lang w:val="en-US" w:eastAsia="zh-CN"/>
        </w:rPr>
        <w:t>任何杂散发射的功率不得超过表</w:t>
      </w:r>
      <w:r>
        <w:rPr>
          <w:rFonts w:hint="eastAsia"/>
          <w:lang w:val="en-US" w:eastAsia="zh-CN"/>
        </w:rPr>
        <w:t>A1-142</w:t>
      </w:r>
      <w:r>
        <w:rPr>
          <w:rFonts w:hint="eastAsia"/>
          <w:lang w:val="en-US" w:eastAsia="zh-CN"/>
        </w:rPr>
        <w:t>的限值。</w:t>
      </w:r>
    </w:p>
    <w:p w14:paraId="31CDAFDF" w14:textId="77777777" w:rsidR="00DC546D" w:rsidRPr="00B402E3" w:rsidRDefault="00DC546D" w:rsidP="00DC546D">
      <w:pPr>
        <w:pStyle w:val="TableNo"/>
        <w:keepLines/>
        <w:rPr>
          <w:lang w:val="en-US" w:eastAsia="zh-CN"/>
        </w:rPr>
      </w:pPr>
      <w:r>
        <w:rPr>
          <w:rFonts w:hint="eastAsia"/>
          <w:lang w:val="en-US" w:eastAsia="zh-CN"/>
        </w:rPr>
        <w:lastRenderedPageBreak/>
        <w:t>表</w:t>
      </w:r>
      <w:r>
        <w:rPr>
          <w:rFonts w:hint="eastAsia"/>
          <w:lang w:val="en-US" w:eastAsia="zh-CN"/>
        </w:rPr>
        <w:t>A1-142</w:t>
      </w:r>
    </w:p>
    <w:p w14:paraId="3AE0C1F9" w14:textId="77777777" w:rsidR="00DC546D" w:rsidRPr="00B402E3" w:rsidRDefault="00DC546D" w:rsidP="00DC546D">
      <w:pPr>
        <w:pStyle w:val="Tabletitle"/>
        <w:keepLines/>
        <w:rPr>
          <w:lang w:val="en-US" w:eastAsia="zh-CN"/>
        </w:rPr>
      </w:pPr>
      <w:r w:rsidRPr="00B402E3">
        <w:rPr>
          <w:lang w:val="en-US" w:eastAsia="zh-CN"/>
        </w:rPr>
        <w:t>BS</w:t>
      </w:r>
      <w:r>
        <w:rPr>
          <w:rFonts w:hint="eastAsia"/>
          <w:lang w:val="en-US" w:eastAsia="zh-CN"/>
        </w:rPr>
        <w:t>杂散发射限值，</w:t>
      </w:r>
      <w:r w:rsidRPr="00B402E3">
        <w:rPr>
          <w:lang w:val="en-US" w:eastAsia="zh-CN"/>
        </w:rPr>
        <w:t>A</w:t>
      </w:r>
      <w:r>
        <w:rPr>
          <w:rFonts w:hint="eastAsia"/>
          <w:lang w:val="en-US" w:eastAsia="zh-CN"/>
        </w:rPr>
        <w:t>类</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61"/>
        <w:gridCol w:w="1685"/>
        <w:gridCol w:w="1843"/>
        <w:gridCol w:w="1701"/>
      </w:tblGrid>
      <w:tr w:rsidR="00DC546D" w:rsidRPr="003117C7" w14:paraId="798F9125" w14:textId="77777777" w:rsidTr="00DF58E0">
        <w:trPr>
          <w:cantSplit/>
          <w:jc w:val="center"/>
        </w:trPr>
        <w:tc>
          <w:tcPr>
            <w:tcW w:w="4261" w:type="dxa"/>
          </w:tcPr>
          <w:p w14:paraId="5B7E3DA1" w14:textId="77777777" w:rsidR="00DC546D" w:rsidRPr="003117C7" w:rsidRDefault="00DC546D" w:rsidP="00DF58E0">
            <w:pPr>
              <w:pStyle w:val="Tablehead"/>
              <w:keepLines/>
            </w:pPr>
            <w:r w:rsidRPr="003117C7">
              <w:rPr>
                <w:rFonts w:hint="eastAsia"/>
              </w:rPr>
              <w:t>频率范围</w:t>
            </w:r>
          </w:p>
        </w:tc>
        <w:tc>
          <w:tcPr>
            <w:tcW w:w="1685" w:type="dxa"/>
          </w:tcPr>
          <w:p w14:paraId="150F30F8" w14:textId="77777777" w:rsidR="00DC546D" w:rsidRPr="003117C7" w:rsidRDefault="00DC546D" w:rsidP="00DF58E0">
            <w:pPr>
              <w:pStyle w:val="Tablehead"/>
              <w:keepLines/>
            </w:pPr>
            <w:r w:rsidRPr="003117C7">
              <w:rPr>
                <w:rFonts w:hint="eastAsia"/>
              </w:rPr>
              <w:t>最大电平</w:t>
            </w:r>
          </w:p>
        </w:tc>
        <w:tc>
          <w:tcPr>
            <w:tcW w:w="1843" w:type="dxa"/>
          </w:tcPr>
          <w:p w14:paraId="02D647A7" w14:textId="77777777" w:rsidR="00DC546D" w:rsidRPr="003117C7" w:rsidRDefault="00DC546D" w:rsidP="00DF58E0">
            <w:pPr>
              <w:pStyle w:val="Tablehead"/>
              <w:keepLines/>
            </w:pPr>
            <w:r w:rsidRPr="003117C7">
              <w:rPr>
                <w:rFonts w:hint="eastAsia"/>
              </w:rPr>
              <w:t>测量带宽</w:t>
            </w:r>
          </w:p>
        </w:tc>
        <w:tc>
          <w:tcPr>
            <w:tcW w:w="1701" w:type="dxa"/>
          </w:tcPr>
          <w:p w14:paraId="718795ED" w14:textId="77777777" w:rsidR="00DC546D" w:rsidRPr="003117C7" w:rsidRDefault="00DC546D" w:rsidP="00DF58E0">
            <w:pPr>
              <w:pStyle w:val="Tablehead"/>
              <w:keepLines/>
            </w:pPr>
            <w:r w:rsidRPr="003117C7">
              <w:rPr>
                <w:rFonts w:hint="eastAsia"/>
              </w:rPr>
              <w:t>注释</w:t>
            </w:r>
          </w:p>
        </w:tc>
      </w:tr>
      <w:tr w:rsidR="00DC546D" w:rsidRPr="003117C7" w14:paraId="356DA963" w14:textId="77777777" w:rsidTr="00DF58E0">
        <w:trPr>
          <w:cantSplit/>
          <w:jc w:val="center"/>
        </w:trPr>
        <w:tc>
          <w:tcPr>
            <w:tcW w:w="4261" w:type="dxa"/>
          </w:tcPr>
          <w:p w14:paraId="13C02684" w14:textId="77777777" w:rsidR="00DC546D" w:rsidRPr="003117C7" w:rsidRDefault="00DC546D" w:rsidP="00DF58E0">
            <w:pPr>
              <w:pStyle w:val="Tabletext"/>
              <w:keepNext/>
              <w:keepLines/>
              <w:jc w:val="center"/>
            </w:pPr>
            <w:r w:rsidRPr="003117C7">
              <w:t xml:space="preserve">9 kHz </w:t>
            </w:r>
            <w:r w:rsidRPr="003117C7">
              <w:noBreakHyphen/>
              <w:t xml:space="preserve"> 150 kHz</w:t>
            </w:r>
          </w:p>
        </w:tc>
        <w:tc>
          <w:tcPr>
            <w:tcW w:w="1685" w:type="dxa"/>
            <w:vMerge w:val="restart"/>
            <w:vAlign w:val="center"/>
          </w:tcPr>
          <w:p w14:paraId="4D9242FC" w14:textId="77777777" w:rsidR="00DC546D" w:rsidRPr="003117C7" w:rsidRDefault="00DC546D" w:rsidP="00DF58E0">
            <w:pPr>
              <w:pStyle w:val="Tabletext"/>
              <w:keepNext/>
              <w:keepLines/>
              <w:jc w:val="center"/>
            </w:pPr>
            <w:r w:rsidRPr="003117C7">
              <w:rPr>
                <w:szCs w:val="22"/>
              </w:rPr>
              <w:sym w:font="Symbol" w:char="F02D"/>
            </w:r>
            <w:r w:rsidRPr="003117C7">
              <w:t>13 dBm</w:t>
            </w:r>
          </w:p>
        </w:tc>
        <w:tc>
          <w:tcPr>
            <w:tcW w:w="1843" w:type="dxa"/>
          </w:tcPr>
          <w:p w14:paraId="7F209DC0" w14:textId="77777777" w:rsidR="00DC546D" w:rsidRPr="003117C7" w:rsidRDefault="00DC546D" w:rsidP="00DF58E0">
            <w:pPr>
              <w:pStyle w:val="Tabletext"/>
              <w:keepNext/>
              <w:keepLines/>
              <w:jc w:val="center"/>
            </w:pPr>
            <w:r w:rsidRPr="003117C7">
              <w:t>1 kHz</w:t>
            </w:r>
          </w:p>
        </w:tc>
        <w:tc>
          <w:tcPr>
            <w:tcW w:w="1701" w:type="dxa"/>
          </w:tcPr>
          <w:p w14:paraId="2150D7A5" w14:textId="77777777" w:rsidR="00DC546D" w:rsidRPr="003117C7" w:rsidRDefault="00DC546D" w:rsidP="00DF58E0">
            <w:pPr>
              <w:pStyle w:val="Tabletext"/>
              <w:keepNext/>
              <w:keepLines/>
              <w:jc w:val="center"/>
            </w:pPr>
            <w:r w:rsidRPr="003117C7">
              <w:rPr>
                <w:rFonts w:hint="eastAsia"/>
              </w:rPr>
              <w:t>注</w:t>
            </w:r>
            <w:r w:rsidRPr="003117C7">
              <w:t xml:space="preserve"> 1</w:t>
            </w:r>
          </w:p>
        </w:tc>
      </w:tr>
      <w:tr w:rsidR="00DC546D" w:rsidRPr="003117C7" w14:paraId="176ED2E6" w14:textId="77777777" w:rsidTr="00DF58E0">
        <w:trPr>
          <w:cantSplit/>
          <w:jc w:val="center"/>
        </w:trPr>
        <w:tc>
          <w:tcPr>
            <w:tcW w:w="4261" w:type="dxa"/>
          </w:tcPr>
          <w:p w14:paraId="4B0809A4" w14:textId="77777777" w:rsidR="00DC546D" w:rsidRPr="003117C7" w:rsidRDefault="00DC546D" w:rsidP="00DF58E0">
            <w:pPr>
              <w:pStyle w:val="Tabletext"/>
              <w:keepNext/>
              <w:keepLines/>
              <w:jc w:val="center"/>
            </w:pPr>
            <w:r w:rsidRPr="003117C7">
              <w:t xml:space="preserve">150 kHz </w:t>
            </w:r>
            <w:r w:rsidRPr="003117C7">
              <w:noBreakHyphen/>
              <w:t xml:space="preserve"> 30 MHz</w:t>
            </w:r>
          </w:p>
        </w:tc>
        <w:tc>
          <w:tcPr>
            <w:tcW w:w="1685" w:type="dxa"/>
            <w:vMerge/>
          </w:tcPr>
          <w:p w14:paraId="0E66A7C8" w14:textId="77777777" w:rsidR="00DC546D" w:rsidRPr="003117C7" w:rsidRDefault="00DC546D" w:rsidP="00DF58E0">
            <w:pPr>
              <w:pStyle w:val="Tabletext"/>
              <w:keepNext/>
              <w:keepLines/>
              <w:jc w:val="center"/>
            </w:pPr>
          </w:p>
        </w:tc>
        <w:tc>
          <w:tcPr>
            <w:tcW w:w="1843" w:type="dxa"/>
          </w:tcPr>
          <w:p w14:paraId="133F56E9" w14:textId="77777777" w:rsidR="00DC546D" w:rsidRPr="003117C7" w:rsidRDefault="00DC546D" w:rsidP="00DF58E0">
            <w:pPr>
              <w:pStyle w:val="Tabletext"/>
              <w:keepNext/>
              <w:keepLines/>
              <w:jc w:val="center"/>
            </w:pPr>
            <w:r w:rsidRPr="003117C7">
              <w:t>10 kHz</w:t>
            </w:r>
          </w:p>
        </w:tc>
        <w:tc>
          <w:tcPr>
            <w:tcW w:w="1701" w:type="dxa"/>
          </w:tcPr>
          <w:p w14:paraId="7FF5E568" w14:textId="77777777" w:rsidR="00DC546D" w:rsidRPr="003117C7" w:rsidRDefault="00DC546D" w:rsidP="00DF58E0">
            <w:pPr>
              <w:pStyle w:val="Tabletext"/>
              <w:keepNext/>
              <w:keepLines/>
              <w:jc w:val="center"/>
            </w:pPr>
            <w:r w:rsidRPr="003117C7">
              <w:rPr>
                <w:rFonts w:hint="eastAsia"/>
              </w:rPr>
              <w:t>注</w:t>
            </w:r>
            <w:r w:rsidRPr="003117C7">
              <w:t xml:space="preserve"> 1</w:t>
            </w:r>
          </w:p>
        </w:tc>
      </w:tr>
      <w:tr w:rsidR="00DC546D" w:rsidRPr="003117C7" w14:paraId="2918792A" w14:textId="77777777" w:rsidTr="00DF58E0">
        <w:trPr>
          <w:cantSplit/>
          <w:jc w:val="center"/>
        </w:trPr>
        <w:tc>
          <w:tcPr>
            <w:tcW w:w="4261" w:type="dxa"/>
          </w:tcPr>
          <w:p w14:paraId="119D8ECF" w14:textId="77777777" w:rsidR="00DC546D" w:rsidRPr="003117C7" w:rsidRDefault="00DC546D" w:rsidP="00DF58E0">
            <w:pPr>
              <w:pStyle w:val="Tabletext"/>
              <w:keepNext/>
              <w:keepLines/>
              <w:jc w:val="center"/>
            </w:pPr>
            <w:r w:rsidRPr="003117C7">
              <w:t xml:space="preserve">30 MHz </w:t>
            </w:r>
            <w:r w:rsidRPr="003117C7">
              <w:noBreakHyphen/>
              <w:t xml:space="preserve"> 1 GHz</w:t>
            </w:r>
          </w:p>
        </w:tc>
        <w:tc>
          <w:tcPr>
            <w:tcW w:w="1685" w:type="dxa"/>
            <w:vMerge/>
          </w:tcPr>
          <w:p w14:paraId="647C5917" w14:textId="77777777" w:rsidR="00DC546D" w:rsidRPr="003117C7" w:rsidRDefault="00DC546D" w:rsidP="00DF58E0">
            <w:pPr>
              <w:pStyle w:val="Tabletext"/>
              <w:keepNext/>
              <w:keepLines/>
              <w:jc w:val="center"/>
            </w:pPr>
          </w:p>
        </w:tc>
        <w:tc>
          <w:tcPr>
            <w:tcW w:w="1843" w:type="dxa"/>
          </w:tcPr>
          <w:p w14:paraId="1172A28C" w14:textId="77777777" w:rsidR="00DC546D" w:rsidRPr="003117C7" w:rsidRDefault="00DC546D" w:rsidP="00DF58E0">
            <w:pPr>
              <w:pStyle w:val="Tabletext"/>
              <w:keepNext/>
              <w:keepLines/>
              <w:jc w:val="center"/>
            </w:pPr>
            <w:r w:rsidRPr="003117C7">
              <w:t>100 kHz</w:t>
            </w:r>
          </w:p>
        </w:tc>
        <w:tc>
          <w:tcPr>
            <w:tcW w:w="1701" w:type="dxa"/>
          </w:tcPr>
          <w:p w14:paraId="75D28A81" w14:textId="77777777" w:rsidR="00DC546D" w:rsidRPr="003117C7" w:rsidRDefault="00DC546D" w:rsidP="00DF58E0">
            <w:pPr>
              <w:pStyle w:val="Tabletext"/>
              <w:keepNext/>
              <w:keepLines/>
              <w:jc w:val="center"/>
            </w:pPr>
            <w:r w:rsidRPr="003117C7">
              <w:rPr>
                <w:rFonts w:hint="eastAsia"/>
              </w:rPr>
              <w:t>注</w:t>
            </w:r>
            <w:r w:rsidRPr="003117C7">
              <w:t xml:space="preserve"> 1</w:t>
            </w:r>
          </w:p>
        </w:tc>
      </w:tr>
      <w:tr w:rsidR="00DC546D" w:rsidRPr="003117C7" w14:paraId="10D0D47F" w14:textId="77777777" w:rsidTr="00DF58E0">
        <w:trPr>
          <w:cantSplit/>
          <w:jc w:val="center"/>
        </w:trPr>
        <w:tc>
          <w:tcPr>
            <w:tcW w:w="4261" w:type="dxa"/>
          </w:tcPr>
          <w:p w14:paraId="2AED154E" w14:textId="77777777" w:rsidR="00DC546D" w:rsidRPr="003117C7" w:rsidRDefault="00DC546D" w:rsidP="00DF58E0">
            <w:pPr>
              <w:pStyle w:val="Tabletext"/>
              <w:keepNext/>
              <w:keepLines/>
              <w:jc w:val="center"/>
            </w:pPr>
            <w:r w:rsidRPr="003117C7">
              <w:t xml:space="preserve">1 GHz </w:t>
            </w:r>
            <w:r w:rsidRPr="003117C7">
              <w:noBreakHyphen/>
              <w:t xml:space="preserve"> 12.75 GHz</w:t>
            </w:r>
          </w:p>
        </w:tc>
        <w:tc>
          <w:tcPr>
            <w:tcW w:w="1685" w:type="dxa"/>
            <w:vMerge w:val="restart"/>
            <w:vAlign w:val="center"/>
          </w:tcPr>
          <w:p w14:paraId="64570B07" w14:textId="77777777" w:rsidR="00DC546D" w:rsidRPr="003117C7" w:rsidRDefault="00DC546D" w:rsidP="00DF58E0">
            <w:pPr>
              <w:pStyle w:val="Tabletext"/>
              <w:keepNext/>
              <w:keepLines/>
              <w:jc w:val="center"/>
            </w:pPr>
            <w:r w:rsidRPr="003117C7">
              <w:rPr>
                <w:szCs w:val="22"/>
              </w:rPr>
              <w:sym w:font="Symbol" w:char="F02D"/>
            </w:r>
            <w:r w:rsidRPr="003117C7">
              <w:t>13 dBm</w:t>
            </w:r>
          </w:p>
        </w:tc>
        <w:tc>
          <w:tcPr>
            <w:tcW w:w="1843" w:type="dxa"/>
          </w:tcPr>
          <w:p w14:paraId="7A4F067F" w14:textId="77777777" w:rsidR="00DC546D" w:rsidRPr="003117C7" w:rsidRDefault="00DC546D" w:rsidP="00DF58E0">
            <w:pPr>
              <w:pStyle w:val="Tabletext"/>
              <w:keepNext/>
              <w:keepLines/>
              <w:jc w:val="center"/>
            </w:pPr>
            <w:r w:rsidRPr="003117C7">
              <w:t>1 MHz</w:t>
            </w:r>
          </w:p>
        </w:tc>
        <w:tc>
          <w:tcPr>
            <w:tcW w:w="1701" w:type="dxa"/>
          </w:tcPr>
          <w:p w14:paraId="44B9391D" w14:textId="77777777" w:rsidR="00DC546D" w:rsidRPr="003117C7" w:rsidRDefault="00DC546D" w:rsidP="00DF58E0">
            <w:pPr>
              <w:pStyle w:val="Tabletext"/>
              <w:keepNext/>
              <w:keepLines/>
              <w:jc w:val="center"/>
            </w:pPr>
            <w:r w:rsidRPr="003117C7">
              <w:rPr>
                <w:rFonts w:hint="eastAsia"/>
              </w:rPr>
              <w:t>注</w:t>
            </w:r>
            <w:r w:rsidRPr="003117C7">
              <w:t xml:space="preserve"> 2</w:t>
            </w:r>
          </w:p>
        </w:tc>
      </w:tr>
      <w:tr w:rsidR="00DC546D" w:rsidRPr="003117C7" w14:paraId="3742CC75" w14:textId="77777777" w:rsidTr="00DF58E0">
        <w:trPr>
          <w:cantSplit/>
          <w:jc w:val="center"/>
        </w:trPr>
        <w:tc>
          <w:tcPr>
            <w:tcW w:w="4261" w:type="dxa"/>
            <w:tcBorders>
              <w:bottom w:val="single" w:sz="4" w:space="0" w:color="auto"/>
            </w:tcBorders>
          </w:tcPr>
          <w:p w14:paraId="3674C023" w14:textId="77777777" w:rsidR="00DC546D" w:rsidRPr="003117C7" w:rsidRDefault="00DC546D" w:rsidP="00DF58E0">
            <w:pPr>
              <w:pStyle w:val="Tabletext"/>
              <w:keepNext/>
              <w:keepLines/>
              <w:jc w:val="center"/>
              <w:rPr>
                <w:lang w:eastAsia="zh-CN"/>
              </w:rPr>
            </w:pPr>
            <w:r w:rsidRPr="003117C7">
              <w:rPr>
                <w:lang w:eastAsia="zh-CN"/>
              </w:rPr>
              <w:t xml:space="preserve">12.75 GHz </w:t>
            </w:r>
            <w:r w:rsidRPr="004E2219">
              <w:rPr>
                <w:szCs w:val="22"/>
                <w:lang w:eastAsia="zh-CN"/>
              </w:rPr>
              <w:t>–</w:t>
            </w:r>
            <w:r w:rsidRPr="003117C7">
              <w:rPr>
                <w:rFonts w:hint="eastAsia"/>
                <w:lang w:eastAsia="zh-CN"/>
              </w:rPr>
              <w:t>以</w:t>
            </w:r>
            <w:r w:rsidRPr="003117C7">
              <w:rPr>
                <w:lang w:eastAsia="zh-CN"/>
              </w:rPr>
              <w:t>GHz</w:t>
            </w:r>
            <w:r w:rsidRPr="003117C7">
              <w:rPr>
                <w:rFonts w:hint="eastAsia"/>
                <w:lang w:eastAsia="zh-CN"/>
              </w:rPr>
              <w:t>为单位的下行链路工作</w:t>
            </w:r>
            <w:r>
              <w:rPr>
                <w:rFonts w:hint="eastAsia"/>
                <w:lang w:eastAsia="zh-CN"/>
              </w:rPr>
              <w:t>频段</w:t>
            </w:r>
            <w:r w:rsidRPr="003117C7">
              <w:rPr>
                <w:rFonts w:hint="eastAsia"/>
                <w:lang w:eastAsia="zh-CN"/>
              </w:rPr>
              <w:t>频率边</w:t>
            </w:r>
            <w:r>
              <w:rPr>
                <w:rFonts w:hint="eastAsia"/>
                <w:lang w:eastAsia="zh-CN"/>
              </w:rPr>
              <w:t>界</w:t>
            </w:r>
            <w:r w:rsidRPr="003117C7">
              <w:rPr>
                <w:rFonts w:hint="eastAsia"/>
                <w:lang w:eastAsia="zh-CN"/>
              </w:rPr>
              <w:t>上限的第</w:t>
            </w:r>
            <w:r w:rsidRPr="003117C7">
              <w:rPr>
                <w:lang w:eastAsia="zh-CN"/>
              </w:rPr>
              <w:t>5</w:t>
            </w:r>
            <w:r w:rsidRPr="003117C7">
              <w:rPr>
                <w:rFonts w:hint="eastAsia"/>
                <w:lang w:eastAsia="zh-CN"/>
              </w:rPr>
              <w:t>次谐波</w:t>
            </w:r>
          </w:p>
        </w:tc>
        <w:tc>
          <w:tcPr>
            <w:tcW w:w="1685" w:type="dxa"/>
            <w:vMerge/>
            <w:tcBorders>
              <w:bottom w:val="single" w:sz="4" w:space="0" w:color="auto"/>
            </w:tcBorders>
          </w:tcPr>
          <w:p w14:paraId="37FBDACD" w14:textId="77777777" w:rsidR="00DC546D" w:rsidRPr="003117C7" w:rsidRDefault="00DC546D" w:rsidP="00DF58E0">
            <w:pPr>
              <w:pStyle w:val="Tabletext"/>
              <w:keepNext/>
              <w:keepLines/>
              <w:jc w:val="center"/>
              <w:rPr>
                <w:lang w:eastAsia="zh-CN"/>
              </w:rPr>
            </w:pPr>
          </w:p>
        </w:tc>
        <w:tc>
          <w:tcPr>
            <w:tcW w:w="1843" w:type="dxa"/>
            <w:tcBorders>
              <w:bottom w:val="single" w:sz="4" w:space="0" w:color="auto"/>
            </w:tcBorders>
            <w:vAlign w:val="center"/>
          </w:tcPr>
          <w:p w14:paraId="5405CD61" w14:textId="77777777" w:rsidR="00DC546D" w:rsidRPr="003117C7" w:rsidRDefault="00DC546D" w:rsidP="00DF58E0">
            <w:pPr>
              <w:pStyle w:val="Tabletext"/>
              <w:keepNext/>
              <w:keepLines/>
              <w:jc w:val="center"/>
            </w:pPr>
            <w:r w:rsidRPr="003117C7">
              <w:t>1 MHz</w:t>
            </w:r>
          </w:p>
        </w:tc>
        <w:tc>
          <w:tcPr>
            <w:tcW w:w="1701" w:type="dxa"/>
            <w:tcBorders>
              <w:bottom w:val="single" w:sz="4" w:space="0" w:color="auto"/>
            </w:tcBorders>
            <w:vAlign w:val="center"/>
          </w:tcPr>
          <w:p w14:paraId="7DA4D315" w14:textId="77777777" w:rsidR="00DC546D" w:rsidRPr="003117C7" w:rsidRDefault="00DC546D" w:rsidP="00DF58E0">
            <w:pPr>
              <w:pStyle w:val="Tabletext"/>
              <w:keepNext/>
              <w:keepLines/>
              <w:jc w:val="center"/>
            </w:pPr>
            <w:r w:rsidRPr="003117C7">
              <w:rPr>
                <w:rFonts w:hint="eastAsia"/>
              </w:rPr>
              <w:t>注</w:t>
            </w:r>
            <w:r>
              <w:t xml:space="preserve"> </w:t>
            </w:r>
            <w:r w:rsidRPr="003117C7">
              <w:t>2</w:t>
            </w:r>
            <w:r w:rsidRPr="003117C7">
              <w:rPr>
                <w:rFonts w:hint="eastAsia"/>
                <w:lang w:eastAsia="zh-CN"/>
              </w:rPr>
              <w:t>、</w:t>
            </w:r>
            <w:r w:rsidRPr="003117C7">
              <w:t>3</w:t>
            </w:r>
          </w:p>
        </w:tc>
      </w:tr>
      <w:tr w:rsidR="00DC546D" w:rsidRPr="003117C7" w14:paraId="00DBA728" w14:textId="77777777" w:rsidTr="00DF58E0">
        <w:trPr>
          <w:cantSplit/>
          <w:jc w:val="center"/>
        </w:trPr>
        <w:tc>
          <w:tcPr>
            <w:tcW w:w="9490" w:type="dxa"/>
            <w:gridSpan w:val="4"/>
            <w:tcBorders>
              <w:top w:val="single" w:sz="4" w:space="0" w:color="auto"/>
              <w:left w:val="nil"/>
              <w:bottom w:val="nil"/>
              <w:right w:val="nil"/>
            </w:tcBorders>
          </w:tcPr>
          <w:p w14:paraId="18AA79DA"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val="en-US" w:eastAsia="zh-CN"/>
              </w:rPr>
              <w:t xml:space="preserve">1 – </w:t>
            </w:r>
            <w:r>
              <w:rPr>
                <w:rFonts w:hint="eastAsia"/>
                <w:lang w:val="en-US" w:eastAsia="zh-CN"/>
              </w:rPr>
              <w:t>带宽见</w:t>
            </w:r>
            <w:r w:rsidRPr="003117C7">
              <w:rPr>
                <w:lang w:val="en-US" w:eastAsia="zh-CN"/>
              </w:rPr>
              <w:t>ITU</w:t>
            </w:r>
            <w:r w:rsidRPr="003117C7">
              <w:rPr>
                <w:lang w:val="en-US" w:eastAsia="zh-CN"/>
              </w:rPr>
              <w:noBreakHyphen/>
              <w:t>R SM.329</w:t>
            </w:r>
            <w:r w:rsidRPr="003117C7">
              <w:rPr>
                <w:rFonts w:hint="eastAsia"/>
                <w:lang w:val="en-US" w:eastAsia="zh-CN"/>
              </w:rPr>
              <w:t>建议书</w:t>
            </w:r>
            <w:r>
              <w:rPr>
                <w:rFonts w:hint="eastAsia"/>
                <w:lang w:val="en-US" w:eastAsia="zh-CN"/>
              </w:rPr>
              <w:t>的</w:t>
            </w:r>
            <w:r w:rsidRPr="003117C7">
              <w:rPr>
                <w:lang w:val="en-US" w:eastAsia="zh-CN"/>
              </w:rPr>
              <w:t>§ 4.1</w:t>
            </w:r>
            <w:r w:rsidRPr="003117C7">
              <w:rPr>
                <w:rFonts w:hint="eastAsia"/>
                <w:lang w:val="en-US" w:eastAsia="zh-CN"/>
              </w:rPr>
              <w:t>。</w:t>
            </w:r>
          </w:p>
          <w:p w14:paraId="5F114F66"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val="en-US" w:eastAsia="zh-CN"/>
              </w:rPr>
              <w:t>2 –</w:t>
            </w:r>
            <w:r>
              <w:rPr>
                <w:rFonts w:hint="eastAsia"/>
                <w:lang w:val="en-US" w:eastAsia="zh-CN"/>
              </w:rPr>
              <w:t>带宽见</w:t>
            </w:r>
            <w:r w:rsidRPr="003117C7">
              <w:rPr>
                <w:lang w:val="en-US" w:eastAsia="zh-CN"/>
              </w:rPr>
              <w:t>ITU</w:t>
            </w:r>
            <w:r w:rsidRPr="003117C7">
              <w:rPr>
                <w:lang w:val="en-US" w:eastAsia="zh-CN"/>
              </w:rPr>
              <w:noBreakHyphen/>
              <w:t>R SM.329</w:t>
            </w:r>
            <w:r w:rsidRPr="003117C7">
              <w:rPr>
                <w:rFonts w:hint="eastAsia"/>
                <w:lang w:val="en-US" w:eastAsia="zh-CN"/>
              </w:rPr>
              <w:t>建议书</w:t>
            </w:r>
            <w:r>
              <w:rPr>
                <w:rFonts w:hint="eastAsia"/>
                <w:lang w:val="en-US" w:eastAsia="zh-CN"/>
              </w:rPr>
              <w:t>的</w:t>
            </w:r>
            <w:r w:rsidRPr="003117C7">
              <w:rPr>
                <w:lang w:val="en-US" w:eastAsia="zh-CN"/>
              </w:rPr>
              <w:t>§ 4.1</w:t>
            </w:r>
            <w:r w:rsidRPr="003117C7">
              <w:rPr>
                <w:rFonts w:hint="eastAsia"/>
                <w:lang w:val="en-US" w:eastAsia="zh-CN"/>
              </w:rPr>
              <w:t>。</w:t>
            </w:r>
            <w:r>
              <w:rPr>
                <w:rFonts w:hint="eastAsia"/>
                <w:lang w:val="en-US" w:eastAsia="zh-CN"/>
              </w:rPr>
              <w:t>频率上限见</w:t>
            </w:r>
            <w:r w:rsidRPr="003117C7">
              <w:rPr>
                <w:lang w:val="en-US" w:eastAsia="zh-CN"/>
              </w:rPr>
              <w:t>ITU-R SM.329</w:t>
            </w:r>
            <w:r w:rsidRPr="003117C7">
              <w:rPr>
                <w:rFonts w:hint="eastAsia"/>
                <w:lang w:val="en-US" w:eastAsia="zh-CN"/>
              </w:rPr>
              <w:t>建议书</w:t>
            </w:r>
            <w:r w:rsidRPr="003117C7">
              <w:rPr>
                <w:lang w:val="en-US" w:eastAsia="zh-CN"/>
              </w:rPr>
              <w:t>§ 2.5</w:t>
            </w:r>
            <w:r w:rsidRPr="003117C7">
              <w:rPr>
                <w:rFonts w:hint="eastAsia"/>
                <w:lang w:val="en-US" w:eastAsia="zh-CN"/>
              </w:rPr>
              <w:t>中</w:t>
            </w:r>
            <w:r>
              <w:rPr>
                <w:rFonts w:hint="eastAsia"/>
                <w:lang w:val="en-US" w:eastAsia="zh-CN"/>
              </w:rPr>
              <w:t>的</w:t>
            </w:r>
            <w:r w:rsidRPr="003117C7">
              <w:rPr>
                <w:rFonts w:hint="eastAsia"/>
                <w:lang w:val="en-US" w:eastAsia="zh-CN"/>
              </w:rPr>
              <w:t>表</w:t>
            </w:r>
            <w:r w:rsidRPr="003117C7">
              <w:rPr>
                <w:lang w:val="en-US" w:eastAsia="zh-CN"/>
              </w:rPr>
              <w:t>1</w:t>
            </w:r>
            <w:r w:rsidRPr="003117C7">
              <w:rPr>
                <w:rFonts w:hint="eastAsia"/>
                <w:lang w:val="en-US" w:eastAsia="zh-CN"/>
              </w:rPr>
              <w:t>。</w:t>
            </w:r>
          </w:p>
          <w:p w14:paraId="361FE687"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val="en-US" w:eastAsia="zh-CN"/>
              </w:rPr>
              <w:t xml:space="preserve">3 – </w:t>
            </w:r>
            <w:r>
              <w:rPr>
                <w:rFonts w:hint="eastAsia"/>
                <w:lang w:val="en-US" w:eastAsia="zh-CN"/>
              </w:rPr>
              <w:t>杂散频率范围仅适用于</w:t>
            </w:r>
            <w:r w:rsidRPr="003117C7">
              <w:rPr>
                <w:rFonts w:hint="eastAsia"/>
                <w:lang w:eastAsia="zh-CN"/>
              </w:rPr>
              <w:t>下行链路工作</w:t>
            </w:r>
            <w:r>
              <w:rPr>
                <w:rFonts w:hint="eastAsia"/>
                <w:lang w:eastAsia="zh-CN"/>
              </w:rPr>
              <w:t>频段</w:t>
            </w:r>
            <w:r w:rsidRPr="003117C7">
              <w:rPr>
                <w:rFonts w:hint="eastAsia"/>
                <w:lang w:eastAsia="zh-CN"/>
              </w:rPr>
              <w:t>频率边</w:t>
            </w:r>
            <w:r>
              <w:rPr>
                <w:rFonts w:hint="eastAsia"/>
                <w:lang w:eastAsia="zh-CN"/>
              </w:rPr>
              <w:t>界</w:t>
            </w:r>
            <w:r w:rsidRPr="003117C7">
              <w:rPr>
                <w:rFonts w:hint="eastAsia"/>
                <w:lang w:eastAsia="zh-CN"/>
              </w:rPr>
              <w:t>上限的第</w:t>
            </w:r>
            <w:r w:rsidRPr="003117C7">
              <w:rPr>
                <w:lang w:eastAsia="zh-CN"/>
              </w:rPr>
              <w:t>5</w:t>
            </w:r>
            <w:r w:rsidRPr="003117C7">
              <w:rPr>
                <w:rFonts w:hint="eastAsia"/>
                <w:lang w:eastAsia="zh-CN"/>
              </w:rPr>
              <w:t>次谐波</w:t>
            </w:r>
            <w:r>
              <w:rPr>
                <w:rFonts w:hint="eastAsia"/>
                <w:lang w:val="en-US" w:eastAsia="zh-CN"/>
              </w:rPr>
              <w:t>达到</w:t>
            </w:r>
            <w:r>
              <w:rPr>
                <w:rFonts w:hint="eastAsia"/>
                <w:lang w:val="en-US" w:eastAsia="zh-CN"/>
              </w:rPr>
              <w:t>12.75GHz</w:t>
            </w:r>
            <w:r>
              <w:rPr>
                <w:rFonts w:hint="eastAsia"/>
                <w:lang w:val="en-US" w:eastAsia="zh-CN"/>
              </w:rPr>
              <w:t>以上的情况</w:t>
            </w:r>
            <w:r w:rsidRPr="003117C7">
              <w:rPr>
                <w:rFonts w:hint="eastAsia"/>
                <w:lang w:val="en-US" w:eastAsia="zh-CN"/>
              </w:rPr>
              <w:t>。</w:t>
            </w:r>
          </w:p>
        </w:tc>
      </w:tr>
    </w:tbl>
    <w:p w14:paraId="05A86268" w14:textId="3A154531" w:rsidR="00DC546D" w:rsidRPr="00B402E3" w:rsidRDefault="00DC546D" w:rsidP="00DC546D">
      <w:pPr>
        <w:pStyle w:val="Heading3"/>
        <w:rPr>
          <w:lang w:val="en-US" w:eastAsia="zh-CN"/>
        </w:rPr>
      </w:pPr>
      <w:bookmarkStart w:id="302" w:name="_Toc351733709"/>
      <w:r w:rsidRPr="00B402E3">
        <w:rPr>
          <w:lang w:val="en-US" w:eastAsia="zh-CN"/>
        </w:rPr>
        <w:t>3.6.2</w:t>
      </w:r>
      <w:r w:rsidRPr="00B402E3">
        <w:rPr>
          <w:lang w:val="en-US" w:eastAsia="zh-CN"/>
        </w:rPr>
        <w:tab/>
      </w:r>
      <w:r>
        <w:rPr>
          <w:rFonts w:hint="eastAsia"/>
          <w:lang w:val="en-US" w:eastAsia="zh-CN"/>
        </w:rPr>
        <w:t>杂散发射</w:t>
      </w:r>
      <w:r w:rsidR="00982DA5">
        <w:rPr>
          <w:rFonts w:hint="eastAsia"/>
          <w:lang w:val="en-US" w:eastAsia="zh-CN"/>
        </w:rPr>
        <w:t>（</w:t>
      </w:r>
      <w:r w:rsidRPr="00B402E3">
        <w:rPr>
          <w:lang w:val="en-US" w:eastAsia="zh-CN"/>
        </w:rPr>
        <w:t>B</w:t>
      </w:r>
      <w:r>
        <w:rPr>
          <w:rFonts w:hint="eastAsia"/>
          <w:lang w:val="en-US" w:eastAsia="zh-CN"/>
        </w:rPr>
        <w:t>类</w:t>
      </w:r>
      <w:bookmarkEnd w:id="302"/>
      <w:r w:rsidR="00982DA5">
        <w:rPr>
          <w:rFonts w:hint="eastAsia"/>
          <w:lang w:val="en-US" w:eastAsia="zh-CN"/>
        </w:rPr>
        <w:t>）</w:t>
      </w:r>
    </w:p>
    <w:p w14:paraId="27D3DE17" w14:textId="77777777" w:rsidR="00DC546D" w:rsidRPr="00B402E3" w:rsidRDefault="00DC546D" w:rsidP="00DC546D">
      <w:pPr>
        <w:ind w:firstLineChars="200" w:firstLine="480"/>
        <w:rPr>
          <w:lang w:val="en-US" w:eastAsia="zh-CN"/>
        </w:rPr>
      </w:pPr>
      <w:r>
        <w:rPr>
          <w:rFonts w:hint="eastAsia"/>
          <w:lang w:val="en-US" w:eastAsia="zh-CN"/>
        </w:rPr>
        <w:t>任何杂散发射的功率不得超过表</w:t>
      </w:r>
      <w:r>
        <w:rPr>
          <w:rFonts w:hint="eastAsia"/>
          <w:lang w:val="en-US" w:eastAsia="zh-CN"/>
        </w:rPr>
        <w:t>A1-143</w:t>
      </w:r>
      <w:r>
        <w:rPr>
          <w:rFonts w:hint="eastAsia"/>
          <w:lang w:val="en-US" w:eastAsia="zh-CN"/>
        </w:rPr>
        <w:t>中的限值。</w:t>
      </w:r>
    </w:p>
    <w:p w14:paraId="05FBE113"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A1-143</w:t>
      </w:r>
    </w:p>
    <w:p w14:paraId="2AF63962" w14:textId="77777777" w:rsidR="00DC546D" w:rsidRPr="00B402E3" w:rsidRDefault="00DC546D" w:rsidP="00DC546D">
      <w:pPr>
        <w:pStyle w:val="Tabletitle"/>
        <w:rPr>
          <w:lang w:val="en-US" w:eastAsia="zh-CN"/>
        </w:rPr>
      </w:pPr>
      <w:r w:rsidRPr="00B402E3">
        <w:rPr>
          <w:lang w:val="en-US" w:eastAsia="zh-CN"/>
        </w:rPr>
        <w:t>BS</w:t>
      </w:r>
      <w:r>
        <w:rPr>
          <w:rFonts w:hint="eastAsia"/>
          <w:lang w:val="en-US" w:eastAsia="zh-CN"/>
        </w:rPr>
        <w:t>杂散发射限值，</w:t>
      </w:r>
      <w:r w:rsidRPr="00B402E3">
        <w:rPr>
          <w:lang w:val="en-US" w:eastAsia="zh-CN"/>
        </w:rPr>
        <w:t>B</w:t>
      </w:r>
      <w:r>
        <w:rPr>
          <w:rFonts w:hint="eastAsia"/>
          <w:lang w:val="en-US" w:eastAsia="zh-CN"/>
        </w:rPr>
        <w:t>类</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03"/>
        <w:gridCol w:w="1502"/>
        <w:gridCol w:w="2318"/>
        <w:gridCol w:w="2316"/>
      </w:tblGrid>
      <w:tr w:rsidR="00DC546D" w:rsidRPr="003117C7" w14:paraId="69C31E55" w14:textId="77777777" w:rsidTr="00EF0584">
        <w:trPr>
          <w:cantSplit/>
          <w:jc w:val="center"/>
        </w:trPr>
        <w:tc>
          <w:tcPr>
            <w:tcW w:w="2976" w:type="dxa"/>
          </w:tcPr>
          <w:p w14:paraId="43042B85" w14:textId="77777777" w:rsidR="00DC546D" w:rsidRPr="003117C7" w:rsidRDefault="00DC546D" w:rsidP="00DF58E0">
            <w:pPr>
              <w:pStyle w:val="Tablehead"/>
            </w:pPr>
            <w:r w:rsidRPr="003117C7">
              <w:rPr>
                <w:rFonts w:hint="eastAsia"/>
              </w:rPr>
              <w:t>频率范围</w:t>
            </w:r>
          </w:p>
        </w:tc>
        <w:tc>
          <w:tcPr>
            <w:tcW w:w="1276" w:type="dxa"/>
          </w:tcPr>
          <w:p w14:paraId="12067761" w14:textId="77777777" w:rsidR="00DC546D" w:rsidRPr="003117C7" w:rsidRDefault="00DC546D" w:rsidP="00DF58E0">
            <w:pPr>
              <w:pStyle w:val="Tablehead"/>
            </w:pPr>
            <w:r w:rsidRPr="003117C7">
              <w:rPr>
                <w:rFonts w:hint="eastAsia"/>
              </w:rPr>
              <w:t>最大电平</w:t>
            </w:r>
          </w:p>
        </w:tc>
        <w:tc>
          <w:tcPr>
            <w:tcW w:w="1969" w:type="dxa"/>
          </w:tcPr>
          <w:p w14:paraId="1D1E8F2B" w14:textId="77777777" w:rsidR="00DC546D" w:rsidRPr="003117C7" w:rsidRDefault="00DC546D" w:rsidP="00DF58E0">
            <w:pPr>
              <w:pStyle w:val="Tablehead"/>
            </w:pPr>
            <w:r w:rsidRPr="003117C7">
              <w:rPr>
                <w:rFonts w:hint="eastAsia"/>
              </w:rPr>
              <w:t>测量带宽</w:t>
            </w:r>
          </w:p>
        </w:tc>
        <w:tc>
          <w:tcPr>
            <w:tcW w:w="1968" w:type="dxa"/>
          </w:tcPr>
          <w:p w14:paraId="386730AD" w14:textId="77777777" w:rsidR="00DC546D" w:rsidRPr="003117C7" w:rsidRDefault="00DC546D" w:rsidP="00DF58E0">
            <w:pPr>
              <w:pStyle w:val="Tablehead"/>
            </w:pPr>
            <w:r w:rsidRPr="003117C7">
              <w:rPr>
                <w:rFonts w:hint="eastAsia"/>
              </w:rPr>
              <w:t>注释</w:t>
            </w:r>
          </w:p>
        </w:tc>
      </w:tr>
      <w:tr w:rsidR="00DC546D" w:rsidRPr="003117C7" w14:paraId="150BE55A" w14:textId="77777777" w:rsidTr="00EF0584">
        <w:trPr>
          <w:cantSplit/>
          <w:jc w:val="center"/>
        </w:trPr>
        <w:tc>
          <w:tcPr>
            <w:tcW w:w="2976" w:type="dxa"/>
          </w:tcPr>
          <w:p w14:paraId="7D6F99A3" w14:textId="77777777" w:rsidR="00DC546D" w:rsidRPr="003117C7" w:rsidRDefault="00DC546D" w:rsidP="00DF58E0">
            <w:pPr>
              <w:pStyle w:val="Tabletext"/>
              <w:jc w:val="center"/>
            </w:pPr>
            <w:r w:rsidRPr="003117C7">
              <w:t xml:space="preserve">9 kHz </w:t>
            </w:r>
            <w:r w:rsidRPr="003117C7">
              <w:rPr>
                <w:szCs w:val="22"/>
              </w:rPr>
              <w:sym w:font="Symbol" w:char="F0AB"/>
            </w:r>
            <w:r w:rsidRPr="003117C7">
              <w:t xml:space="preserve"> 150 kHz</w:t>
            </w:r>
          </w:p>
        </w:tc>
        <w:tc>
          <w:tcPr>
            <w:tcW w:w="1276" w:type="dxa"/>
          </w:tcPr>
          <w:p w14:paraId="3D65FE99" w14:textId="77777777" w:rsidR="00DC546D" w:rsidRPr="003117C7" w:rsidRDefault="00DC546D" w:rsidP="00DF58E0">
            <w:pPr>
              <w:pStyle w:val="Tabletext"/>
              <w:jc w:val="center"/>
            </w:pPr>
            <w:r w:rsidRPr="003117C7">
              <w:rPr>
                <w:szCs w:val="22"/>
              </w:rPr>
              <w:sym w:font="Symbol" w:char="F02D"/>
            </w:r>
            <w:r w:rsidRPr="003117C7">
              <w:t>36 dBm</w:t>
            </w:r>
          </w:p>
        </w:tc>
        <w:tc>
          <w:tcPr>
            <w:tcW w:w="1969" w:type="dxa"/>
          </w:tcPr>
          <w:p w14:paraId="0CE4FB24" w14:textId="77777777" w:rsidR="00DC546D" w:rsidRPr="003117C7" w:rsidRDefault="00DC546D" w:rsidP="00DF58E0">
            <w:pPr>
              <w:pStyle w:val="Tabletext"/>
              <w:jc w:val="center"/>
            </w:pPr>
            <w:r w:rsidRPr="003117C7">
              <w:t>1 kHz</w:t>
            </w:r>
          </w:p>
        </w:tc>
        <w:tc>
          <w:tcPr>
            <w:tcW w:w="1968" w:type="dxa"/>
          </w:tcPr>
          <w:p w14:paraId="47835976" w14:textId="77777777" w:rsidR="00DC546D" w:rsidRPr="003117C7" w:rsidRDefault="00DC546D" w:rsidP="00DF58E0">
            <w:pPr>
              <w:pStyle w:val="Tabletext"/>
              <w:jc w:val="center"/>
            </w:pPr>
            <w:r w:rsidRPr="003117C7">
              <w:rPr>
                <w:rFonts w:hint="eastAsia"/>
              </w:rPr>
              <w:t>注</w:t>
            </w:r>
            <w:r w:rsidRPr="003117C7">
              <w:t xml:space="preserve"> 1</w:t>
            </w:r>
          </w:p>
        </w:tc>
      </w:tr>
      <w:tr w:rsidR="00DC546D" w:rsidRPr="003117C7" w14:paraId="0EEDE106" w14:textId="77777777" w:rsidTr="00EF0584">
        <w:trPr>
          <w:cantSplit/>
          <w:jc w:val="center"/>
        </w:trPr>
        <w:tc>
          <w:tcPr>
            <w:tcW w:w="2976" w:type="dxa"/>
          </w:tcPr>
          <w:p w14:paraId="046A6D3D" w14:textId="77777777" w:rsidR="00DC546D" w:rsidRPr="003117C7" w:rsidRDefault="00DC546D" w:rsidP="00DF58E0">
            <w:pPr>
              <w:pStyle w:val="Tabletext"/>
              <w:jc w:val="center"/>
            </w:pPr>
            <w:r w:rsidRPr="003117C7">
              <w:t xml:space="preserve">150 kHz </w:t>
            </w:r>
            <w:r w:rsidRPr="003117C7">
              <w:rPr>
                <w:szCs w:val="22"/>
              </w:rPr>
              <w:sym w:font="Symbol" w:char="F0AB"/>
            </w:r>
            <w:r w:rsidRPr="003117C7">
              <w:t xml:space="preserve"> 30 MHz</w:t>
            </w:r>
          </w:p>
        </w:tc>
        <w:tc>
          <w:tcPr>
            <w:tcW w:w="1276" w:type="dxa"/>
          </w:tcPr>
          <w:p w14:paraId="01ED71D7" w14:textId="77777777" w:rsidR="00DC546D" w:rsidRPr="003117C7" w:rsidRDefault="00DC546D" w:rsidP="00DF58E0">
            <w:pPr>
              <w:pStyle w:val="Tabletext"/>
              <w:jc w:val="center"/>
            </w:pPr>
            <w:r w:rsidRPr="003117C7">
              <w:rPr>
                <w:szCs w:val="22"/>
              </w:rPr>
              <w:sym w:font="Symbol" w:char="F02D"/>
            </w:r>
            <w:r w:rsidRPr="003117C7">
              <w:t>36 dBm</w:t>
            </w:r>
          </w:p>
        </w:tc>
        <w:tc>
          <w:tcPr>
            <w:tcW w:w="1969" w:type="dxa"/>
          </w:tcPr>
          <w:p w14:paraId="0D34ECD2" w14:textId="77777777" w:rsidR="00DC546D" w:rsidRPr="003117C7" w:rsidRDefault="00DC546D" w:rsidP="00DF58E0">
            <w:pPr>
              <w:pStyle w:val="Tabletext"/>
              <w:jc w:val="center"/>
            </w:pPr>
            <w:r w:rsidRPr="003117C7">
              <w:t>10 kHz</w:t>
            </w:r>
          </w:p>
        </w:tc>
        <w:tc>
          <w:tcPr>
            <w:tcW w:w="1968" w:type="dxa"/>
          </w:tcPr>
          <w:p w14:paraId="426DF21C" w14:textId="77777777" w:rsidR="00DC546D" w:rsidRPr="003117C7" w:rsidRDefault="00DC546D" w:rsidP="00DF58E0">
            <w:pPr>
              <w:pStyle w:val="Tabletext"/>
              <w:jc w:val="center"/>
            </w:pPr>
            <w:r w:rsidRPr="003117C7">
              <w:rPr>
                <w:rFonts w:hint="eastAsia"/>
              </w:rPr>
              <w:t>注</w:t>
            </w:r>
            <w:r w:rsidRPr="003117C7">
              <w:t xml:space="preserve"> 1</w:t>
            </w:r>
          </w:p>
        </w:tc>
      </w:tr>
      <w:tr w:rsidR="00DC546D" w:rsidRPr="003117C7" w14:paraId="6DFAA2D9" w14:textId="77777777" w:rsidTr="00EF0584">
        <w:trPr>
          <w:cantSplit/>
          <w:jc w:val="center"/>
        </w:trPr>
        <w:tc>
          <w:tcPr>
            <w:tcW w:w="2976" w:type="dxa"/>
          </w:tcPr>
          <w:p w14:paraId="56DE6AF6" w14:textId="77777777" w:rsidR="00DC546D" w:rsidRPr="003117C7" w:rsidRDefault="00DC546D" w:rsidP="00DF58E0">
            <w:pPr>
              <w:pStyle w:val="Tabletext"/>
              <w:jc w:val="center"/>
            </w:pPr>
            <w:r w:rsidRPr="003117C7">
              <w:t xml:space="preserve">30 MHz </w:t>
            </w:r>
            <w:r w:rsidRPr="003117C7">
              <w:rPr>
                <w:szCs w:val="22"/>
              </w:rPr>
              <w:sym w:font="Symbol" w:char="F0AB"/>
            </w:r>
            <w:r w:rsidRPr="003117C7">
              <w:t xml:space="preserve"> 1 GHz</w:t>
            </w:r>
          </w:p>
        </w:tc>
        <w:tc>
          <w:tcPr>
            <w:tcW w:w="1276" w:type="dxa"/>
          </w:tcPr>
          <w:p w14:paraId="2DBA39A8" w14:textId="77777777" w:rsidR="00DC546D" w:rsidRPr="003117C7" w:rsidRDefault="00DC546D" w:rsidP="00DF58E0">
            <w:pPr>
              <w:pStyle w:val="Tabletext"/>
              <w:jc w:val="center"/>
            </w:pPr>
            <w:r w:rsidRPr="003117C7">
              <w:rPr>
                <w:szCs w:val="22"/>
              </w:rPr>
              <w:sym w:font="Symbol" w:char="F02D"/>
            </w:r>
            <w:r w:rsidRPr="003117C7">
              <w:t>36 dBm</w:t>
            </w:r>
          </w:p>
        </w:tc>
        <w:tc>
          <w:tcPr>
            <w:tcW w:w="1969" w:type="dxa"/>
          </w:tcPr>
          <w:p w14:paraId="5C42B726" w14:textId="77777777" w:rsidR="00DC546D" w:rsidRPr="003117C7" w:rsidRDefault="00DC546D" w:rsidP="00DF58E0">
            <w:pPr>
              <w:pStyle w:val="Tabletext"/>
              <w:jc w:val="center"/>
            </w:pPr>
            <w:r w:rsidRPr="003117C7">
              <w:t>100 kHz</w:t>
            </w:r>
          </w:p>
        </w:tc>
        <w:tc>
          <w:tcPr>
            <w:tcW w:w="1968" w:type="dxa"/>
          </w:tcPr>
          <w:p w14:paraId="067913D6" w14:textId="77777777" w:rsidR="00DC546D" w:rsidRPr="003117C7" w:rsidRDefault="00DC546D" w:rsidP="00DF58E0">
            <w:pPr>
              <w:pStyle w:val="Tabletext"/>
              <w:jc w:val="center"/>
            </w:pPr>
            <w:r w:rsidRPr="003117C7">
              <w:rPr>
                <w:rFonts w:hint="eastAsia"/>
              </w:rPr>
              <w:t>注</w:t>
            </w:r>
            <w:r w:rsidRPr="003117C7">
              <w:t xml:space="preserve"> 1</w:t>
            </w:r>
          </w:p>
        </w:tc>
      </w:tr>
      <w:tr w:rsidR="00DC546D" w:rsidRPr="003117C7" w14:paraId="345429BF" w14:textId="77777777" w:rsidTr="00EF0584">
        <w:trPr>
          <w:cantSplit/>
          <w:jc w:val="center"/>
        </w:trPr>
        <w:tc>
          <w:tcPr>
            <w:tcW w:w="2976" w:type="dxa"/>
          </w:tcPr>
          <w:p w14:paraId="4346622E" w14:textId="77777777" w:rsidR="00DC546D" w:rsidRPr="003117C7" w:rsidRDefault="00DC546D" w:rsidP="00DF58E0">
            <w:pPr>
              <w:pStyle w:val="Tabletext"/>
              <w:jc w:val="center"/>
            </w:pPr>
            <w:r w:rsidRPr="003117C7">
              <w:t xml:space="preserve">1 GHz </w:t>
            </w:r>
            <w:r w:rsidRPr="003117C7">
              <w:rPr>
                <w:szCs w:val="22"/>
              </w:rPr>
              <w:sym w:font="Symbol" w:char="F0AB"/>
            </w:r>
            <w:r w:rsidRPr="003117C7">
              <w:t xml:space="preserve"> 12.75 GHz</w:t>
            </w:r>
          </w:p>
        </w:tc>
        <w:tc>
          <w:tcPr>
            <w:tcW w:w="1276" w:type="dxa"/>
          </w:tcPr>
          <w:p w14:paraId="7E316895" w14:textId="77777777" w:rsidR="00DC546D" w:rsidRPr="003117C7" w:rsidRDefault="00DC546D" w:rsidP="00DF58E0">
            <w:pPr>
              <w:pStyle w:val="Tabletext"/>
              <w:jc w:val="center"/>
            </w:pPr>
            <w:r w:rsidRPr="003117C7">
              <w:rPr>
                <w:szCs w:val="22"/>
              </w:rPr>
              <w:sym w:font="Symbol" w:char="F02D"/>
            </w:r>
            <w:r w:rsidRPr="003117C7">
              <w:t>30 dBm</w:t>
            </w:r>
          </w:p>
        </w:tc>
        <w:tc>
          <w:tcPr>
            <w:tcW w:w="1969" w:type="dxa"/>
          </w:tcPr>
          <w:p w14:paraId="48860F38" w14:textId="77777777" w:rsidR="00DC546D" w:rsidRPr="003117C7" w:rsidRDefault="00DC546D" w:rsidP="00DF58E0">
            <w:pPr>
              <w:pStyle w:val="Tabletext"/>
              <w:jc w:val="center"/>
            </w:pPr>
            <w:r w:rsidRPr="003117C7">
              <w:t>1 MHz</w:t>
            </w:r>
          </w:p>
        </w:tc>
        <w:tc>
          <w:tcPr>
            <w:tcW w:w="1968" w:type="dxa"/>
          </w:tcPr>
          <w:p w14:paraId="5A02B12E" w14:textId="77777777" w:rsidR="00DC546D" w:rsidRPr="003117C7" w:rsidRDefault="00DC546D" w:rsidP="00DF58E0">
            <w:pPr>
              <w:pStyle w:val="Tabletext"/>
              <w:jc w:val="center"/>
            </w:pPr>
            <w:r w:rsidRPr="003117C7">
              <w:rPr>
                <w:rFonts w:hint="eastAsia"/>
              </w:rPr>
              <w:t>注</w:t>
            </w:r>
            <w:r w:rsidRPr="003117C7">
              <w:t xml:space="preserve"> 2</w:t>
            </w:r>
          </w:p>
        </w:tc>
      </w:tr>
      <w:tr w:rsidR="00DC546D" w:rsidRPr="003117C7" w14:paraId="277A65B5" w14:textId="77777777" w:rsidTr="00EF0584">
        <w:trPr>
          <w:cantSplit/>
          <w:jc w:val="center"/>
        </w:trPr>
        <w:tc>
          <w:tcPr>
            <w:tcW w:w="2976" w:type="dxa"/>
            <w:tcBorders>
              <w:bottom w:val="single" w:sz="4" w:space="0" w:color="auto"/>
            </w:tcBorders>
          </w:tcPr>
          <w:p w14:paraId="1BD25DC7" w14:textId="77777777" w:rsidR="00DC546D" w:rsidRPr="003117C7" w:rsidRDefault="00DC546D" w:rsidP="00DF58E0">
            <w:pPr>
              <w:pStyle w:val="Tabletext"/>
              <w:jc w:val="center"/>
              <w:rPr>
                <w:lang w:eastAsia="zh-CN"/>
              </w:rPr>
            </w:pPr>
            <w:r w:rsidRPr="003117C7">
              <w:rPr>
                <w:lang w:eastAsia="zh-CN"/>
              </w:rPr>
              <w:t>12.75 GHz</w:t>
            </w:r>
            <w:r w:rsidRPr="003117C7">
              <w:rPr>
                <w:szCs w:val="22"/>
              </w:rPr>
              <w:sym w:font="Symbol" w:char="F0AB"/>
            </w:r>
            <w:r w:rsidRPr="003117C7">
              <w:rPr>
                <w:rFonts w:hint="eastAsia"/>
                <w:lang w:eastAsia="zh-CN"/>
              </w:rPr>
              <w:t>以</w:t>
            </w:r>
            <w:r w:rsidRPr="003117C7">
              <w:rPr>
                <w:lang w:eastAsia="zh-CN"/>
              </w:rPr>
              <w:t>GHz</w:t>
            </w:r>
            <w:r w:rsidRPr="003117C7">
              <w:rPr>
                <w:rFonts w:hint="eastAsia"/>
                <w:lang w:eastAsia="zh-CN"/>
              </w:rPr>
              <w:t>为单位的下行链路工作</w:t>
            </w:r>
            <w:r>
              <w:rPr>
                <w:rFonts w:hint="eastAsia"/>
                <w:lang w:eastAsia="zh-CN"/>
              </w:rPr>
              <w:t>频段</w:t>
            </w:r>
            <w:r w:rsidRPr="003117C7">
              <w:rPr>
                <w:rFonts w:hint="eastAsia"/>
                <w:lang w:eastAsia="zh-CN"/>
              </w:rPr>
              <w:t>频率边</w:t>
            </w:r>
            <w:r>
              <w:rPr>
                <w:rFonts w:hint="eastAsia"/>
                <w:lang w:eastAsia="zh-CN"/>
              </w:rPr>
              <w:t>界</w:t>
            </w:r>
            <w:r w:rsidRPr="003117C7">
              <w:rPr>
                <w:rFonts w:hint="eastAsia"/>
                <w:lang w:eastAsia="zh-CN"/>
              </w:rPr>
              <w:t>上限的第</w:t>
            </w:r>
            <w:r w:rsidRPr="003117C7">
              <w:rPr>
                <w:lang w:eastAsia="zh-CN"/>
              </w:rPr>
              <w:t>5</w:t>
            </w:r>
            <w:r w:rsidRPr="003117C7">
              <w:rPr>
                <w:rFonts w:hint="eastAsia"/>
                <w:lang w:eastAsia="zh-CN"/>
              </w:rPr>
              <w:t>次谐波</w:t>
            </w:r>
          </w:p>
        </w:tc>
        <w:tc>
          <w:tcPr>
            <w:tcW w:w="1276" w:type="dxa"/>
            <w:tcBorders>
              <w:bottom w:val="single" w:sz="4" w:space="0" w:color="auto"/>
            </w:tcBorders>
            <w:vAlign w:val="center"/>
          </w:tcPr>
          <w:p w14:paraId="70646984" w14:textId="77777777" w:rsidR="00DC546D" w:rsidRPr="003117C7" w:rsidRDefault="00DC546D" w:rsidP="00DF58E0">
            <w:pPr>
              <w:pStyle w:val="Tabletext"/>
              <w:jc w:val="center"/>
            </w:pPr>
            <w:r w:rsidRPr="003117C7">
              <w:rPr>
                <w:szCs w:val="22"/>
              </w:rPr>
              <w:sym w:font="Symbol" w:char="F02D"/>
            </w:r>
            <w:r w:rsidRPr="003117C7">
              <w:t>30 dBm</w:t>
            </w:r>
          </w:p>
        </w:tc>
        <w:tc>
          <w:tcPr>
            <w:tcW w:w="1969" w:type="dxa"/>
            <w:tcBorders>
              <w:bottom w:val="single" w:sz="4" w:space="0" w:color="auto"/>
            </w:tcBorders>
            <w:vAlign w:val="center"/>
          </w:tcPr>
          <w:p w14:paraId="5730DF11" w14:textId="77777777" w:rsidR="00DC546D" w:rsidRPr="003117C7" w:rsidRDefault="00DC546D" w:rsidP="00DF58E0">
            <w:pPr>
              <w:pStyle w:val="Tabletext"/>
              <w:jc w:val="center"/>
            </w:pPr>
            <w:r w:rsidRPr="003117C7">
              <w:t>1 MHz</w:t>
            </w:r>
          </w:p>
        </w:tc>
        <w:tc>
          <w:tcPr>
            <w:tcW w:w="1968" w:type="dxa"/>
            <w:tcBorders>
              <w:bottom w:val="single" w:sz="4" w:space="0" w:color="auto"/>
            </w:tcBorders>
            <w:vAlign w:val="center"/>
          </w:tcPr>
          <w:p w14:paraId="08EA8198" w14:textId="77777777" w:rsidR="00DC546D" w:rsidRPr="003117C7" w:rsidRDefault="00DC546D" w:rsidP="00DF58E0">
            <w:pPr>
              <w:pStyle w:val="Tabletext"/>
              <w:jc w:val="center"/>
            </w:pPr>
            <w:r w:rsidRPr="003117C7">
              <w:rPr>
                <w:rFonts w:hint="eastAsia"/>
              </w:rPr>
              <w:t>注</w:t>
            </w:r>
            <w:r w:rsidRPr="003117C7">
              <w:t xml:space="preserve"> 2</w:t>
            </w:r>
            <w:r w:rsidRPr="003117C7">
              <w:rPr>
                <w:rFonts w:hint="eastAsia"/>
                <w:lang w:eastAsia="zh-CN"/>
              </w:rPr>
              <w:t>、</w:t>
            </w:r>
            <w:r w:rsidRPr="003117C7">
              <w:t>3</w:t>
            </w:r>
          </w:p>
        </w:tc>
      </w:tr>
      <w:tr w:rsidR="00DC546D" w:rsidRPr="003117C7" w14:paraId="6B3BD705" w14:textId="77777777" w:rsidTr="00EF0584">
        <w:trPr>
          <w:cantSplit/>
          <w:jc w:val="center"/>
        </w:trPr>
        <w:tc>
          <w:tcPr>
            <w:tcW w:w="8189" w:type="dxa"/>
            <w:gridSpan w:val="4"/>
            <w:tcBorders>
              <w:top w:val="single" w:sz="4" w:space="0" w:color="auto"/>
              <w:left w:val="nil"/>
              <w:bottom w:val="nil"/>
              <w:right w:val="nil"/>
            </w:tcBorders>
          </w:tcPr>
          <w:p w14:paraId="1D9CA128"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val="en-US" w:eastAsia="zh-CN"/>
              </w:rPr>
              <w:t xml:space="preserve">1 – </w:t>
            </w:r>
            <w:r>
              <w:rPr>
                <w:rFonts w:hint="eastAsia"/>
                <w:lang w:val="en-US" w:eastAsia="zh-CN"/>
              </w:rPr>
              <w:t>带宽见</w:t>
            </w:r>
            <w:r w:rsidRPr="003117C7">
              <w:rPr>
                <w:lang w:val="en-US" w:eastAsia="zh-CN"/>
              </w:rPr>
              <w:t>ITU</w:t>
            </w:r>
            <w:r w:rsidRPr="003117C7">
              <w:rPr>
                <w:lang w:val="en-US" w:eastAsia="zh-CN"/>
              </w:rPr>
              <w:noBreakHyphen/>
              <w:t>R SM.329</w:t>
            </w:r>
            <w:r w:rsidRPr="003117C7">
              <w:rPr>
                <w:rFonts w:hint="eastAsia"/>
                <w:lang w:val="en-US" w:eastAsia="zh-CN"/>
              </w:rPr>
              <w:t>建议书</w:t>
            </w:r>
            <w:r>
              <w:rPr>
                <w:rFonts w:hint="eastAsia"/>
                <w:lang w:val="en-US" w:eastAsia="zh-CN"/>
              </w:rPr>
              <w:t>的</w:t>
            </w:r>
            <w:r w:rsidRPr="003117C7">
              <w:rPr>
                <w:lang w:val="en-US" w:eastAsia="zh-CN"/>
              </w:rPr>
              <w:t>§ 4.1</w:t>
            </w:r>
            <w:r w:rsidRPr="003117C7">
              <w:rPr>
                <w:rFonts w:hint="eastAsia"/>
                <w:lang w:val="en-US" w:eastAsia="zh-CN"/>
              </w:rPr>
              <w:t>。</w:t>
            </w:r>
          </w:p>
          <w:p w14:paraId="1CDF2B30"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val="en-US" w:eastAsia="zh-CN"/>
              </w:rPr>
              <w:t>2 –</w:t>
            </w:r>
            <w:r>
              <w:rPr>
                <w:rFonts w:hint="eastAsia"/>
                <w:lang w:val="en-US" w:eastAsia="zh-CN"/>
              </w:rPr>
              <w:t xml:space="preserve"> </w:t>
            </w:r>
            <w:r>
              <w:rPr>
                <w:rFonts w:hint="eastAsia"/>
                <w:lang w:val="en-US" w:eastAsia="zh-CN"/>
              </w:rPr>
              <w:t>带宽见</w:t>
            </w:r>
            <w:r w:rsidRPr="003117C7">
              <w:rPr>
                <w:lang w:val="en-US" w:eastAsia="zh-CN"/>
              </w:rPr>
              <w:t>ITU</w:t>
            </w:r>
            <w:r w:rsidRPr="003117C7">
              <w:rPr>
                <w:lang w:val="en-US" w:eastAsia="zh-CN"/>
              </w:rPr>
              <w:noBreakHyphen/>
              <w:t>R SM.329</w:t>
            </w:r>
            <w:r w:rsidRPr="003117C7">
              <w:rPr>
                <w:rFonts w:hint="eastAsia"/>
                <w:lang w:val="en-US" w:eastAsia="zh-CN"/>
              </w:rPr>
              <w:t>建议书</w:t>
            </w:r>
            <w:r>
              <w:rPr>
                <w:rFonts w:hint="eastAsia"/>
                <w:lang w:val="en-US" w:eastAsia="zh-CN"/>
              </w:rPr>
              <w:t>的</w:t>
            </w:r>
            <w:r w:rsidRPr="003117C7">
              <w:rPr>
                <w:lang w:val="en-US" w:eastAsia="zh-CN"/>
              </w:rPr>
              <w:t>§ 4.1</w:t>
            </w:r>
            <w:r w:rsidRPr="003117C7">
              <w:rPr>
                <w:rFonts w:hint="eastAsia"/>
                <w:lang w:val="en-US" w:eastAsia="zh-CN"/>
              </w:rPr>
              <w:t>。</w:t>
            </w:r>
            <w:r>
              <w:rPr>
                <w:rFonts w:hint="eastAsia"/>
                <w:lang w:val="en-US" w:eastAsia="zh-CN"/>
              </w:rPr>
              <w:t>频率上限见</w:t>
            </w:r>
            <w:r w:rsidRPr="003117C7">
              <w:rPr>
                <w:lang w:val="en-US" w:eastAsia="zh-CN"/>
              </w:rPr>
              <w:t>ITU-R SM.329</w:t>
            </w:r>
            <w:r w:rsidRPr="003117C7">
              <w:rPr>
                <w:rFonts w:hint="eastAsia"/>
                <w:lang w:val="en-US" w:eastAsia="zh-CN"/>
              </w:rPr>
              <w:t>建议书</w:t>
            </w:r>
            <w:r w:rsidRPr="003117C7">
              <w:rPr>
                <w:lang w:val="en-US" w:eastAsia="zh-CN"/>
              </w:rPr>
              <w:t>§ 2.5</w:t>
            </w:r>
            <w:r w:rsidRPr="003117C7">
              <w:rPr>
                <w:rFonts w:hint="eastAsia"/>
                <w:lang w:val="en-US" w:eastAsia="zh-CN"/>
              </w:rPr>
              <w:t>中</w:t>
            </w:r>
            <w:r>
              <w:rPr>
                <w:rFonts w:hint="eastAsia"/>
                <w:lang w:val="en-US" w:eastAsia="zh-CN"/>
              </w:rPr>
              <w:t>的</w:t>
            </w:r>
            <w:r w:rsidRPr="003117C7">
              <w:rPr>
                <w:rFonts w:hint="eastAsia"/>
                <w:lang w:val="en-US" w:eastAsia="zh-CN"/>
              </w:rPr>
              <w:t>表</w:t>
            </w:r>
            <w:r w:rsidRPr="003117C7">
              <w:rPr>
                <w:lang w:val="en-US" w:eastAsia="zh-CN"/>
              </w:rPr>
              <w:t>1</w:t>
            </w:r>
            <w:r w:rsidRPr="003117C7">
              <w:rPr>
                <w:rFonts w:hint="eastAsia"/>
                <w:lang w:val="en-US" w:eastAsia="zh-CN"/>
              </w:rPr>
              <w:t>。</w:t>
            </w:r>
          </w:p>
          <w:p w14:paraId="388897FF"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val="en-US" w:eastAsia="zh-CN"/>
              </w:rPr>
              <w:t xml:space="preserve">3 – </w:t>
            </w:r>
            <w:r>
              <w:rPr>
                <w:rFonts w:hint="eastAsia"/>
                <w:lang w:val="en-US" w:eastAsia="zh-CN"/>
              </w:rPr>
              <w:t>杂散频率范围仅适用于</w:t>
            </w:r>
            <w:r w:rsidRPr="003117C7">
              <w:rPr>
                <w:rFonts w:hint="eastAsia"/>
                <w:lang w:eastAsia="zh-CN"/>
              </w:rPr>
              <w:t>下行链路工作</w:t>
            </w:r>
            <w:r>
              <w:rPr>
                <w:rFonts w:hint="eastAsia"/>
                <w:lang w:eastAsia="zh-CN"/>
              </w:rPr>
              <w:t>频段</w:t>
            </w:r>
            <w:r w:rsidRPr="003117C7">
              <w:rPr>
                <w:rFonts w:hint="eastAsia"/>
                <w:lang w:eastAsia="zh-CN"/>
              </w:rPr>
              <w:t>频率边</w:t>
            </w:r>
            <w:r>
              <w:rPr>
                <w:rFonts w:hint="eastAsia"/>
                <w:lang w:eastAsia="zh-CN"/>
              </w:rPr>
              <w:t>界</w:t>
            </w:r>
            <w:r w:rsidRPr="003117C7">
              <w:rPr>
                <w:rFonts w:hint="eastAsia"/>
                <w:lang w:eastAsia="zh-CN"/>
              </w:rPr>
              <w:t>上限的第</w:t>
            </w:r>
            <w:r w:rsidRPr="003117C7">
              <w:rPr>
                <w:lang w:eastAsia="zh-CN"/>
              </w:rPr>
              <w:t>5</w:t>
            </w:r>
            <w:r w:rsidRPr="003117C7">
              <w:rPr>
                <w:rFonts w:hint="eastAsia"/>
                <w:lang w:eastAsia="zh-CN"/>
              </w:rPr>
              <w:t>次谐波</w:t>
            </w:r>
            <w:r>
              <w:rPr>
                <w:rFonts w:hint="eastAsia"/>
                <w:lang w:val="en-US" w:eastAsia="zh-CN"/>
              </w:rPr>
              <w:t>达到</w:t>
            </w:r>
            <w:r>
              <w:rPr>
                <w:rFonts w:hint="eastAsia"/>
                <w:lang w:val="en-US" w:eastAsia="zh-CN"/>
              </w:rPr>
              <w:t>12.75GHz</w:t>
            </w:r>
            <w:r>
              <w:rPr>
                <w:rFonts w:hint="eastAsia"/>
                <w:lang w:val="en-US" w:eastAsia="zh-CN"/>
              </w:rPr>
              <w:t>以上的情况</w:t>
            </w:r>
            <w:r w:rsidRPr="003117C7">
              <w:rPr>
                <w:rFonts w:hint="eastAsia"/>
                <w:lang w:val="en-US" w:eastAsia="zh-CN"/>
              </w:rPr>
              <w:t>。</w:t>
            </w:r>
          </w:p>
        </w:tc>
      </w:tr>
    </w:tbl>
    <w:p w14:paraId="71B4BC4C" w14:textId="77777777" w:rsidR="00DC546D" w:rsidRPr="00B402E3" w:rsidRDefault="00DC546D" w:rsidP="00DC546D">
      <w:pPr>
        <w:pStyle w:val="Heading3"/>
        <w:rPr>
          <w:lang w:val="en-US" w:eastAsia="zh-CN"/>
        </w:rPr>
      </w:pPr>
      <w:bookmarkStart w:id="303" w:name="_Toc351733711"/>
      <w:r w:rsidRPr="00B402E3">
        <w:rPr>
          <w:lang w:val="en-US" w:eastAsia="zh-CN"/>
        </w:rPr>
        <w:t>3.6.3</w:t>
      </w:r>
      <w:r w:rsidRPr="00B402E3">
        <w:rPr>
          <w:lang w:val="en-US" w:eastAsia="zh-CN"/>
        </w:rPr>
        <w:tab/>
      </w:r>
      <w:r>
        <w:rPr>
          <w:rFonts w:hint="eastAsia"/>
          <w:lang w:val="en-US" w:eastAsia="zh-CN"/>
        </w:rPr>
        <w:t>对自己或不同</w:t>
      </w:r>
      <w:r>
        <w:rPr>
          <w:lang w:val="en-US" w:eastAsia="zh-CN"/>
        </w:rPr>
        <w:t>BS</w:t>
      </w:r>
      <w:r>
        <w:rPr>
          <w:rFonts w:hint="eastAsia"/>
          <w:lang w:val="en-US" w:eastAsia="zh-CN"/>
        </w:rPr>
        <w:t>的</w:t>
      </w:r>
      <w:r>
        <w:rPr>
          <w:lang w:val="en-US" w:eastAsia="zh-CN"/>
        </w:rPr>
        <w:t>BS</w:t>
      </w:r>
      <w:r>
        <w:rPr>
          <w:rFonts w:hint="eastAsia"/>
          <w:lang w:val="en-US" w:eastAsia="zh-CN"/>
        </w:rPr>
        <w:t>接收机的保护</w:t>
      </w:r>
      <w:bookmarkEnd w:id="303"/>
    </w:p>
    <w:p w14:paraId="3DA89596" w14:textId="77777777" w:rsidR="00DC546D" w:rsidRDefault="00DC546D" w:rsidP="00DC546D">
      <w:pPr>
        <w:ind w:firstLine="539"/>
        <w:rPr>
          <w:lang w:val="en-US" w:eastAsia="zh-CN"/>
        </w:rPr>
      </w:pPr>
      <w:r w:rsidRPr="006B0100">
        <w:rPr>
          <w:rFonts w:hint="eastAsia"/>
          <w:lang w:eastAsia="zh-CN"/>
        </w:rPr>
        <w:t>此要求</w:t>
      </w:r>
      <w:r>
        <w:rPr>
          <w:rFonts w:hint="eastAsia"/>
          <w:lang w:eastAsia="zh-CN"/>
        </w:rPr>
        <w:t>须</w:t>
      </w:r>
      <w:r w:rsidRPr="006B0100">
        <w:rPr>
          <w:rFonts w:hint="eastAsia"/>
          <w:lang w:eastAsia="zh-CN"/>
        </w:rPr>
        <w:t>适用于</w:t>
      </w:r>
      <w:r w:rsidRPr="005F26C4">
        <w:rPr>
          <w:lang w:val="en-US" w:eastAsia="zh-CN"/>
        </w:rPr>
        <w:t>FDD</w:t>
      </w:r>
      <w:r>
        <w:rPr>
          <w:rFonts w:hint="eastAsia"/>
          <w:lang w:val="en-US" w:eastAsia="zh-CN"/>
        </w:rPr>
        <w:t>工作，以防止基站接收机被来自</w:t>
      </w:r>
      <w:r>
        <w:rPr>
          <w:lang w:val="en-US" w:eastAsia="zh-CN"/>
        </w:rPr>
        <w:t>BS</w:t>
      </w:r>
      <w:r>
        <w:rPr>
          <w:rFonts w:hint="eastAsia"/>
          <w:lang w:val="en-US" w:eastAsia="zh-CN"/>
        </w:rPr>
        <w:t>发射机的发射降低灵敏度。对于任何类型的共用或独立</w:t>
      </w:r>
      <w:r w:rsidRPr="005F26C4">
        <w:rPr>
          <w:lang w:val="en-US" w:eastAsia="zh-CN"/>
        </w:rPr>
        <w:t>Tx/Rx</w:t>
      </w:r>
      <w:r>
        <w:rPr>
          <w:rFonts w:hint="eastAsia"/>
          <w:lang w:val="en-US" w:eastAsia="zh-CN"/>
        </w:rPr>
        <w:t>天线端口的</w:t>
      </w:r>
      <w:r>
        <w:rPr>
          <w:lang w:val="en-US" w:eastAsia="zh-CN"/>
        </w:rPr>
        <w:t>BS</w:t>
      </w:r>
      <w:r>
        <w:rPr>
          <w:rFonts w:hint="eastAsia"/>
          <w:lang w:val="en-US" w:eastAsia="zh-CN"/>
        </w:rPr>
        <w:t>，该数据是在发射天线端口处测量的。</w:t>
      </w:r>
    </w:p>
    <w:p w14:paraId="077F7D94" w14:textId="77777777" w:rsidR="00DC546D" w:rsidRPr="0012223D" w:rsidRDefault="00DC546D" w:rsidP="00DC546D">
      <w:pPr>
        <w:ind w:firstLine="539"/>
        <w:rPr>
          <w:lang w:val="en-US" w:eastAsia="zh-CN"/>
        </w:rPr>
      </w:pPr>
      <w:r>
        <w:rPr>
          <w:rFonts w:hint="eastAsia"/>
          <w:lang w:val="en-US" w:eastAsia="zh-CN"/>
        </w:rPr>
        <w:t>根据所公布的基站类别和频段类别，任何杂散发射的功率不得超过表</w:t>
      </w:r>
      <w:r>
        <w:rPr>
          <w:rFonts w:hint="eastAsia"/>
          <w:lang w:val="en-US" w:eastAsia="zh-CN"/>
        </w:rPr>
        <w:t>A1-144</w:t>
      </w:r>
      <w:r>
        <w:rPr>
          <w:rFonts w:hint="eastAsia"/>
          <w:lang w:val="en-US" w:eastAsia="zh-CN"/>
        </w:rPr>
        <w:t>中的限值。</w:t>
      </w:r>
    </w:p>
    <w:p w14:paraId="41014153"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6833ED95" w14:textId="77777777" w:rsidR="00DC546D" w:rsidRPr="00B402E3" w:rsidRDefault="00DC546D" w:rsidP="00DC546D">
      <w:pPr>
        <w:pStyle w:val="TableNo"/>
        <w:rPr>
          <w:lang w:val="en-US" w:eastAsia="zh-CN"/>
        </w:rPr>
      </w:pPr>
      <w:r>
        <w:rPr>
          <w:rFonts w:hint="eastAsia"/>
          <w:lang w:val="en-US" w:eastAsia="zh-CN"/>
        </w:rPr>
        <w:lastRenderedPageBreak/>
        <w:t>表</w:t>
      </w:r>
      <w:r>
        <w:rPr>
          <w:rFonts w:hint="eastAsia"/>
          <w:lang w:val="en-US" w:eastAsia="zh-CN"/>
        </w:rPr>
        <w:t>A1-144</w:t>
      </w:r>
    </w:p>
    <w:p w14:paraId="2B2E6491" w14:textId="77777777" w:rsidR="00DC546D" w:rsidRPr="00B402E3" w:rsidRDefault="00DC546D" w:rsidP="00DC546D">
      <w:pPr>
        <w:pStyle w:val="Tabletitle"/>
        <w:rPr>
          <w:lang w:val="en-US" w:eastAsia="zh-CN"/>
        </w:rPr>
      </w:pPr>
      <w:r>
        <w:rPr>
          <w:rFonts w:hint="eastAsia"/>
          <w:lang w:val="en-US" w:eastAsia="zh-CN"/>
        </w:rPr>
        <w:t>用于保护</w:t>
      </w:r>
      <w:r>
        <w:rPr>
          <w:lang w:val="en-US" w:eastAsia="zh-CN"/>
        </w:rPr>
        <w:t>BS</w:t>
      </w:r>
      <w:r>
        <w:rPr>
          <w:rFonts w:hint="eastAsia"/>
          <w:lang w:val="en-US" w:eastAsia="zh-CN"/>
        </w:rPr>
        <w:t>接收机的</w:t>
      </w:r>
      <w:r w:rsidRPr="00B402E3">
        <w:rPr>
          <w:lang w:val="en-US" w:eastAsia="zh-CN"/>
        </w:rPr>
        <w:t>BS</w:t>
      </w:r>
      <w:r>
        <w:rPr>
          <w:rFonts w:hint="eastAsia"/>
          <w:lang w:val="en-US" w:eastAsia="zh-CN"/>
        </w:rPr>
        <w:t>杂散发射限值</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1410"/>
        <w:gridCol w:w="2013"/>
        <w:gridCol w:w="1276"/>
        <w:gridCol w:w="1694"/>
        <w:gridCol w:w="1434"/>
      </w:tblGrid>
      <w:tr w:rsidR="00DC546D" w:rsidRPr="003117C7" w14:paraId="31D25860" w14:textId="77777777" w:rsidTr="00DF58E0">
        <w:trPr>
          <w:cantSplit/>
          <w:jc w:val="center"/>
        </w:trPr>
        <w:tc>
          <w:tcPr>
            <w:tcW w:w="1846" w:type="dxa"/>
          </w:tcPr>
          <w:p w14:paraId="2DD4D6AF" w14:textId="77777777" w:rsidR="00DC546D" w:rsidRPr="003117C7" w:rsidRDefault="00DC546D" w:rsidP="00DF58E0">
            <w:pPr>
              <w:pStyle w:val="Tablehead"/>
            </w:pPr>
            <w:r w:rsidRPr="003117C7">
              <w:rPr>
                <w:lang w:eastAsia="zh-CN"/>
              </w:rPr>
              <w:t>BS</w:t>
            </w:r>
            <w:r>
              <w:rPr>
                <w:rFonts w:hint="eastAsia"/>
                <w:lang w:eastAsia="zh-CN"/>
              </w:rPr>
              <w:t>类别</w:t>
            </w:r>
          </w:p>
        </w:tc>
        <w:tc>
          <w:tcPr>
            <w:tcW w:w="1410" w:type="dxa"/>
          </w:tcPr>
          <w:p w14:paraId="593CC067" w14:textId="77777777" w:rsidR="00DC546D" w:rsidRPr="003117C7" w:rsidRDefault="00DC546D" w:rsidP="00DF58E0">
            <w:pPr>
              <w:pStyle w:val="Tablehead"/>
            </w:pPr>
            <w:r>
              <w:rPr>
                <w:rFonts w:hint="eastAsia"/>
                <w:lang w:eastAsia="zh-CN"/>
              </w:rPr>
              <w:t>频段</w:t>
            </w:r>
            <w:r w:rsidRPr="003117C7">
              <w:rPr>
                <w:rFonts w:hint="eastAsia"/>
              </w:rPr>
              <w:t>类别</w:t>
            </w:r>
          </w:p>
        </w:tc>
        <w:tc>
          <w:tcPr>
            <w:tcW w:w="2013" w:type="dxa"/>
          </w:tcPr>
          <w:p w14:paraId="0AAE1E8A" w14:textId="77777777" w:rsidR="00DC546D" w:rsidRPr="003117C7" w:rsidRDefault="00DC546D" w:rsidP="00DF58E0">
            <w:pPr>
              <w:pStyle w:val="Tablehead"/>
            </w:pPr>
            <w:r w:rsidRPr="003117C7">
              <w:rPr>
                <w:rFonts w:hint="eastAsia"/>
              </w:rPr>
              <w:t>频率范围</w:t>
            </w:r>
          </w:p>
        </w:tc>
        <w:tc>
          <w:tcPr>
            <w:tcW w:w="1276" w:type="dxa"/>
          </w:tcPr>
          <w:p w14:paraId="54D655EB" w14:textId="77777777" w:rsidR="00DC546D" w:rsidRPr="003117C7" w:rsidRDefault="00DC546D" w:rsidP="00DF58E0">
            <w:pPr>
              <w:pStyle w:val="Tablehead"/>
            </w:pPr>
            <w:r w:rsidRPr="003117C7">
              <w:rPr>
                <w:rFonts w:hint="eastAsia"/>
              </w:rPr>
              <w:t>最大电平</w:t>
            </w:r>
          </w:p>
        </w:tc>
        <w:tc>
          <w:tcPr>
            <w:tcW w:w="1694" w:type="dxa"/>
          </w:tcPr>
          <w:p w14:paraId="3DAB04A5" w14:textId="77777777" w:rsidR="00DC546D" w:rsidRPr="003117C7" w:rsidRDefault="00DC546D" w:rsidP="00DF58E0">
            <w:pPr>
              <w:pStyle w:val="Tablehead"/>
            </w:pPr>
            <w:r w:rsidRPr="003117C7">
              <w:rPr>
                <w:rFonts w:hint="eastAsia"/>
              </w:rPr>
              <w:t>测量带宽</w:t>
            </w:r>
          </w:p>
        </w:tc>
        <w:tc>
          <w:tcPr>
            <w:tcW w:w="1434" w:type="dxa"/>
          </w:tcPr>
          <w:p w14:paraId="64DDF379" w14:textId="77777777" w:rsidR="00DC546D" w:rsidRPr="003117C7" w:rsidRDefault="00DC546D" w:rsidP="00DF58E0">
            <w:pPr>
              <w:pStyle w:val="Tablehead"/>
            </w:pPr>
            <w:r w:rsidRPr="003117C7">
              <w:rPr>
                <w:rFonts w:hint="eastAsia"/>
              </w:rPr>
              <w:t>注释</w:t>
            </w:r>
          </w:p>
        </w:tc>
      </w:tr>
      <w:tr w:rsidR="00DC546D" w:rsidRPr="003117C7" w14:paraId="5D0FFD83" w14:textId="77777777" w:rsidTr="00DF58E0">
        <w:trPr>
          <w:cantSplit/>
          <w:jc w:val="center"/>
        </w:trPr>
        <w:tc>
          <w:tcPr>
            <w:tcW w:w="1846" w:type="dxa"/>
          </w:tcPr>
          <w:p w14:paraId="6D953888" w14:textId="77777777" w:rsidR="00DC546D" w:rsidRPr="003117C7" w:rsidRDefault="00DC546D" w:rsidP="00DF58E0">
            <w:pPr>
              <w:pStyle w:val="Tabletext"/>
              <w:jc w:val="center"/>
            </w:pPr>
            <w:r w:rsidRPr="003117C7">
              <w:rPr>
                <w:rFonts w:hint="eastAsia"/>
                <w:lang w:eastAsia="zh-CN"/>
              </w:rPr>
              <w:t>广域</w:t>
            </w:r>
            <w:r w:rsidRPr="003117C7">
              <w:rPr>
                <w:lang w:eastAsia="zh-CN"/>
              </w:rPr>
              <w:t>BS</w:t>
            </w:r>
          </w:p>
        </w:tc>
        <w:tc>
          <w:tcPr>
            <w:tcW w:w="1410" w:type="dxa"/>
          </w:tcPr>
          <w:p w14:paraId="10A6BB8F" w14:textId="77777777" w:rsidR="00DC546D" w:rsidRPr="002D5233" w:rsidRDefault="00DC546D" w:rsidP="00DF58E0">
            <w:pPr>
              <w:pStyle w:val="Tabletext"/>
              <w:jc w:val="center"/>
              <w:rPr>
                <w:szCs w:val="22"/>
              </w:rPr>
            </w:pPr>
            <w:r w:rsidRPr="00053B15">
              <w:rPr>
                <w:szCs w:val="22"/>
              </w:rPr>
              <w:t>BC1</w:t>
            </w:r>
          </w:p>
        </w:tc>
        <w:tc>
          <w:tcPr>
            <w:tcW w:w="2013" w:type="dxa"/>
          </w:tcPr>
          <w:p w14:paraId="6776240E" w14:textId="77777777" w:rsidR="00DC546D" w:rsidRPr="002D5233" w:rsidRDefault="00DC546D" w:rsidP="00DF58E0">
            <w:pPr>
              <w:pStyle w:val="Tabletext"/>
              <w:jc w:val="center"/>
              <w:rPr>
                <w:szCs w:val="22"/>
              </w:rPr>
            </w:pPr>
            <w:r w:rsidRPr="00053B15">
              <w:rPr>
                <w:i/>
                <w:iCs/>
                <w:szCs w:val="22"/>
              </w:rPr>
              <w:t>F</w:t>
            </w:r>
            <w:r w:rsidRPr="00053B15">
              <w:rPr>
                <w:i/>
                <w:iCs/>
                <w:szCs w:val="22"/>
                <w:vertAlign w:val="subscript"/>
              </w:rPr>
              <w:t>UL_low</w:t>
            </w:r>
            <w:r w:rsidRPr="00053B15">
              <w:rPr>
                <w:szCs w:val="22"/>
              </w:rPr>
              <w:t xml:space="preserve"> – </w:t>
            </w:r>
            <w:r w:rsidRPr="00053B15">
              <w:rPr>
                <w:i/>
                <w:iCs/>
                <w:szCs w:val="22"/>
              </w:rPr>
              <w:t>F</w:t>
            </w:r>
            <w:r w:rsidRPr="00053B15">
              <w:rPr>
                <w:i/>
                <w:iCs/>
                <w:szCs w:val="22"/>
                <w:vertAlign w:val="subscript"/>
              </w:rPr>
              <w:t>UL_high</w:t>
            </w:r>
          </w:p>
        </w:tc>
        <w:tc>
          <w:tcPr>
            <w:tcW w:w="1276" w:type="dxa"/>
          </w:tcPr>
          <w:p w14:paraId="3A521563" w14:textId="77777777" w:rsidR="00DC546D" w:rsidRPr="002D5233" w:rsidRDefault="00DC546D" w:rsidP="00DF58E0">
            <w:pPr>
              <w:pStyle w:val="Tabletext"/>
              <w:jc w:val="center"/>
              <w:rPr>
                <w:szCs w:val="22"/>
              </w:rPr>
            </w:pPr>
            <w:r w:rsidRPr="00053B15">
              <w:rPr>
                <w:szCs w:val="22"/>
              </w:rPr>
              <w:sym w:font="Symbol" w:char="F02D"/>
            </w:r>
            <w:r w:rsidRPr="00053B15">
              <w:rPr>
                <w:szCs w:val="22"/>
              </w:rPr>
              <w:t>96 dBm</w:t>
            </w:r>
          </w:p>
        </w:tc>
        <w:tc>
          <w:tcPr>
            <w:tcW w:w="1694" w:type="dxa"/>
          </w:tcPr>
          <w:p w14:paraId="7A0B4ACE" w14:textId="77777777" w:rsidR="00DC546D" w:rsidRPr="002D5233" w:rsidRDefault="00DC546D" w:rsidP="00DF58E0">
            <w:pPr>
              <w:pStyle w:val="Tabletext"/>
              <w:jc w:val="center"/>
              <w:rPr>
                <w:szCs w:val="22"/>
              </w:rPr>
            </w:pPr>
            <w:r w:rsidRPr="00053B15">
              <w:rPr>
                <w:szCs w:val="22"/>
              </w:rPr>
              <w:t>100 kHz</w:t>
            </w:r>
          </w:p>
        </w:tc>
        <w:tc>
          <w:tcPr>
            <w:tcW w:w="1434" w:type="dxa"/>
          </w:tcPr>
          <w:p w14:paraId="1E41CADB" w14:textId="77777777" w:rsidR="00DC546D" w:rsidRPr="003117C7" w:rsidRDefault="00DC546D" w:rsidP="00DF58E0">
            <w:pPr>
              <w:pStyle w:val="Tabletext"/>
              <w:jc w:val="center"/>
            </w:pPr>
            <w:r w:rsidRPr="003117C7">
              <w:t>–</w:t>
            </w:r>
          </w:p>
        </w:tc>
      </w:tr>
      <w:tr w:rsidR="00DC546D" w:rsidRPr="003117C7" w14:paraId="5068A414" w14:textId="77777777" w:rsidTr="00DF58E0">
        <w:trPr>
          <w:cantSplit/>
          <w:jc w:val="center"/>
        </w:trPr>
        <w:tc>
          <w:tcPr>
            <w:tcW w:w="1846" w:type="dxa"/>
          </w:tcPr>
          <w:p w14:paraId="497D6F25" w14:textId="77777777" w:rsidR="00DC546D" w:rsidRPr="003117C7" w:rsidRDefault="00DC546D" w:rsidP="00DF58E0">
            <w:pPr>
              <w:pStyle w:val="Tabletext"/>
              <w:jc w:val="center"/>
            </w:pPr>
            <w:r w:rsidRPr="003117C7">
              <w:rPr>
                <w:rFonts w:hint="eastAsia"/>
                <w:lang w:eastAsia="zh-CN"/>
              </w:rPr>
              <w:t>广域</w:t>
            </w:r>
            <w:r w:rsidRPr="003117C7">
              <w:rPr>
                <w:lang w:eastAsia="zh-CN"/>
              </w:rPr>
              <w:t>BS</w:t>
            </w:r>
          </w:p>
        </w:tc>
        <w:tc>
          <w:tcPr>
            <w:tcW w:w="1410" w:type="dxa"/>
          </w:tcPr>
          <w:p w14:paraId="6C1DAF23" w14:textId="77777777" w:rsidR="00DC546D" w:rsidRPr="002D5233" w:rsidRDefault="00DC546D" w:rsidP="00DF58E0">
            <w:pPr>
              <w:pStyle w:val="Tabletext"/>
              <w:jc w:val="center"/>
              <w:rPr>
                <w:szCs w:val="22"/>
              </w:rPr>
            </w:pPr>
            <w:r w:rsidRPr="00053B15">
              <w:rPr>
                <w:szCs w:val="22"/>
              </w:rPr>
              <w:t>BC2</w:t>
            </w:r>
          </w:p>
        </w:tc>
        <w:tc>
          <w:tcPr>
            <w:tcW w:w="2013" w:type="dxa"/>
          </w:tcPr>
          <w:p w14:paraId="49D4C39B" w14:textId="77777777" w:rsidR="00DC546D" w:rsidRPr="002D5233" w:rsidRDefault="00DC546D" w:rsidP="00DF58E0">
            <w:pPr>
              <w:pStyle w:val="Tabletext"/>
              <w:jc w:val="center"/>
              <w:rPr>
                <w:szCs w:val="22"/>
              </w:rPr>
            </w:pPr>
            <w:r w:rsidRPr="00053B15">
              <w:rPr>
                <w:i/>
                <w:iCs/>
                <w:szCs w:val="22"/>
              </w:rPr>
              <w:t>F</w:t>
            </w:r>
            <w:r w:rsidRPr="00053B15">
              <w:rPr>
                <w:i/>
                <w:iCs/>
                <w:szCs w:val="22"/>
                <w:vertAlign w:val="subscript"/>
              </w:rPr>
              <w:t>UL_low</w:t>
            </w:r>
            <w:r w:rsidRPr="00053B15">
              <w:rPr>
                <w:szCs w:val="22"/>
              </w:rPr>
              <w:t xml:space="preserve"> – </w:t>
            </w:r>
            <w:r w:rsidRPr="00053B15">
              <w:rPr>
                <w:i/>
                <w:iCs/>
                <w:szCs w:val="22"/>
              </w:rPr>
              <w:t>F</w:t>
            </w:r>
            <w:r w:rsidRPr="00053B15">
              <w:rPr>
                <w:i/>
                <w:iCs/>
                <w:szCs w:val="22"/>
                <w:vertAlign w:val="subscript"/>
              </w:rPr>
              <w:t>UL_high</w:t>
            </w:r>
          </w:p>
        </w:tc>
        <w:tc>
          <w:tcPr>
            <w:tcW w:w="1276" w:type="dxa"/>
          </w:tcPr>
          <w:p w14:paraId="0260EEC0" w14:textId="77777777" w:rsidR="00DC546D" w:rsidRPr="002D5233" w:rsidRDefault="00DC546D" w:rsidP="00DF58E0">
            <w:pPr>
              <w:pStyle w:val="Tabletext"/>
              <w:jc w:val="center"/>
              <w:rPr>
                <w:szCs w:val="22"/>
              </w:rPr>
            </w:pPr>
            <w:r w:rsidRPr="00053B15">
              <w:rPr>
                <w:szCs w:val="22"/>
              </w:rPr>
              <w:sym w:font="Symbol" w:char="F02D"/>
            </w:r>
            <w:r w:rsidRPr="00053B15">
              <w:rPr>
                <w:szCs w:val="22"/>
              </w:rPr>
              <w:t>98 dBm</w:t>
            </w:r>
          </w:p>
        </w:tc>
        <w:tc>
          <w:tcPr>
            <w:tcW w:w="1694" w:type="dxa"/>
          </w:tcPr>
          <w:p w14:paraId="5BB3DC44" w14:textId="77777777" w:rsidR="00DC546D" w:rsidRPr="002D5233" w:rsidRDefault="00DC546D" w:rsidP="00DF58E0">
            <w:pPr>
              <w:pStyle w:val="Tabletext"/>
              <w:jc w:val="center"/>
              <w:rPr>
                <w:szCs w:val="22"/>
              </w:rPr>
            </w:pPr>
            <w:r w:rsidRPr="00053B15">
              <w:rPr>
                <w:szCs w:val="22"/>
              </w:rPr>
              <w:t>100 kHz</w:t>
            </w:r>
          </w:p>
        </w:tc>
        <w:tc>
          <w:tcPr>
            <w:tcW w:w="1434" w:type="dxa"/>
          </w:tcPr>
          <w:p w14:paraId="1E161677" w14:textId="77777777" w:rsidR="00DC546D" w:rsidRPr="003117C7" w:rsidRDefault="00DC546D" w:rsidP="00DF58E0">
            <w:pPr>
              <w:pStyle w:val="Tabletext"/>
              <w:jc w:val="center"/>
            </w:pPr>
            <w:r w:rsidRPr="003117C7">
              <w:t>–</w:t>
            </w:r>
          </w:p>
        </w:tc>
      </w:tr>
      <w:tr w:rsidR="00DC546D" w:rsidRPr="003117C7" w14:paraId="7B95DF2E" w14:textId="77777777" w:rsidTr="00DF58E0">
        <w:trPr>
          <w:cantSplit/>
          <w:jc w:val="center"/>
        </w:trPr>
        <w:tc>
          <w:tcPr>
            <w:tcW w:w="1846" w:type="dxa"/>
          </w:tcPr>
          <w:p w14:paraId="596B6CBB" w14:textId="77777777" w:rsidR="00DC546D" w:rsidRPr="003117C7" w:rsidRDefault="00DC546D" w:rsidP="00DF58E0">
            <w:pPr>
              <w:pStyle w:val="Tabletext"/>
              <w:jc w:val="center"/>
              <w:rPr>
                <w:lang w:eastAsia="zh-CN"/>
              </w:rPr>
            </w:pPr>
            <w:r w:rsidRPr="003117C7">
              <w:rPr>
                <w:rFonts w:hint="eastAsia"/>
                <w:lang w:eastAsia="zh-CN"/>
              </w:rPr>
              <w:t>中程</w:t>
            </w:r>
            <w:r w:rsidRPr="003117C7">
              <w:rPr>
                <w:lang w:eastAsia="zh-CN"/>
              </w:rPr>
              <w:t>BS</w:t>
            </w:r>
          </w:p>
        </w:tc>
        <w:tc>
          <w:tcPr>
            <w:tcW w:w="1410" w:type="dxa"/>
          </w:tcPr>
          <w:p w14:paraId="09371721" w14:textId="77777777" w:rsidR="00DC546D" w:rsidRPr="002D5233" w:rsidRDefault="00DC546D" w:rsidP="00DF58E0">
            <w:pPr>
              <w:pStyle w:val="Tabletext"/>
              <w:jc w:val="center"/>
              <w:rPr>
                <w:szCs w:val="22"/>
              </w:rPr>
            </w:pPr>
            <w:r w:rsidRPr="00053B15">
              <w:rPr>
                <w:szCs w:val="22"/>
              </w:rPr>
              <w:t>BC1</w:t>
            </w:r>
            <w:r w:rsidRPr="00053B15">
              <w:rPr>
                <w:szCs w:val="22"/>
                <w:lang w:eastAsia="zh-CN"/>
              </w:rPr>
              <w:t>,BC2</w:t>
            </w:r>
          </w:p>
        </w:tc>
        <w:tc>
          <w:tcPr>
            <w:tcW w:w="2013" w:type="dxa"/>
          </w:tcPr>
          <w:p w14:paraId="217F149F" w14:textId="77777777" w:rsidR="00DC546D" w:rsidRPr="002D5233" w:rsidRDefault="00DC546D" w:rsidP="00DF58E0">
            <w:pPr>
              <w:pStyle w:val="Tabletext"/>
              <w:jc w:val="center"/>
              <w:rPr>
                <w:szCs w:val="22"/>
              </w:rPr>
            </w:pPr>
            <w:r w:rsidRPr="00053B15">
              <w:rPr>
                <w:i/>
                <w:iCs/>
                <w:szCs w:val="22"/>
              </w:rPr>
              <w:t>F</w:t>
            </w:r>
            <w:r w:rsidRPr="00053B15">
              <w:rPr>
                <w:i/>
                <w:iCs/>
                <w:szCs w:val="22"/>
                <w:vertAlign w:val="subscript"/>
              </w:rPr>
              <w:t>UL_low</w:t>
            </w:r>
            <w:r w:rsidRPr="00053B15">
              <w:rPr>
                <w:szCs w:val="22"/>
              </w:rPr>
              <w:t xml:space="preserve"> – </w:t>
            </w:r>
            <w:r w:rsidRPr="00053B15">
              <w:rPr>
                <w:i/>
                <w:iCs/>
                <w:szCs w:val="22"/>
              </w:rPr>
              <w:t>F</w:t>
            </w:r>
            <w:r w:rsidRPr="00053B15">
              <w:rPr>
                <w:i/>
                <w:iCs/>
                <w:szCs w:val="22"/>
                <w:vertAlign w:val="subscript"/>
              </w:rPr>
              <w:t>UL_high</w:t>
            </w:r>
          </w:p>
        </w:tc>
        <w:tc>
          <w:tcPr>
            <w:tcW w:w="1276" w:type="dxa"/>
          </w:tcPr>
          <w:p w14:paraId="2346E41E" w14:textId="77777777" w:rsidR="00DC546D" w:rsidRPr="002D5233" w:rsidRDefault="00DC546D" w:rsidP="00DF58E0">
            <w:pPr>
              <w:pStyle w:val="Tabletext"/>
              <w:jc w:val="center"/>
              <w:rPr>
                <w:szCs w:val="22"/>
              </w:rPr>
            </w:pPr>
            <w:r w:rsidRPr="00053B15">
              <w:rPr>
                <w:szCs w:val="22"/>
              </w:rPr>
              <w:sym w:font="Symbol" w:char="F02D"/>
            </w:r>
            <w:r w:rsidRPr="00053B15">
              <w:rPr>
                <w:szCs w:val="22"/>
              </w:rPr>
              <w:t>9</w:t>
            </w:r>
            <w:r w:rsidRPr="00053B15">
              <w:rPr>
                <w:szCs w:val="22"/>
                <w:lang w:eastAsia="zh-CN"/>
              </w:rPr>
              <w:t>1</w:t>
            </w:r>
            <w:r w:rsidRPr="00053B15">
              <w:rPr>
                <w:szCs w:val="22"/>
              </w:rPr>
              <w:t xml:space="preserve"> dBm</w:t>
            </w:r>
          </w:p>
        </w:tc>
        <w:tc>
          <w:tcPr>
            <w:tcW w:w="1694" w:type="dxa"/>
          </w:tcPr>
          <w:p w14:paraId="71AA09E5" w14:textId="77777777" w:rsidR="00DC546D" w:rsidRPr="002D5233" w:rsidRDefault="00DC546D" w:rsidP="00DF58E0">
            <w:pPr>
              <w:pStyle w:val="Tabletext"/>
              <w:jc w:val="center"/>
              <w:rPr>
                <w:szCs w:val="22"/>
              </w:rPr>
            </w:pPr>
            <w:r w:rsidRPr="00053B15">
              <w:rPr>
                <w:szCs w:val="22"/>
              </w:rPr>
              <w:t>100 kHz</w:t>
            </w:r>
          </w:p>
        </w:tc>
        <w:tc>
          <w:tcPr>
            <w:tcW w:w="1434" w:type="dxa"/>
          </w:tcPr>
          <w:p w14:paraId="234A7C78" w14:textId="77777777" w:rsidR="00DC546D" w:rsidRPr="003117C7" w:rsidRDefault="00DC546D" w:rsidP="00DF58E0">
            <w:pPr>
              <w:pStyle w:val="Tabletext"/>
              <w:jc w:val="center"/>
            </w:pPr>
            <w:r w:rsidRPr="003117C7">
              <w:t>–</w:t>
            </w:r>
          </w:p>
        </w:tc>
      </w:tr>
      <w:tr w:rsidR="00DC546D" w:rsidRPr="003117C7" w14:paraId="6555B31D" w14:textId="77777777" w:rsidTr="00DF58E0">
        <w:trPr>
          <w:cantSplit/>
          <w:jc w:val="center"/>
        </w:trPr>
        <w:tc>
          <w:tcPr>
            <w:tcW w:w="1846" w:type="dxa"/>
            <w:tcBorders>
              <w:bottom w:val="single" w:sz="4" w:space="0" w:color="auto"/>
            </w:tcBorders>
          </w:tcPr>
          <w:p w14:paraId="3F9FF4E0" w14:textId="77777777" w:rsidR="00DC546D" w:rsidRPr="003117C7" w:rsidRDefault="00DC546D" w:rsidP="00DF58E0">
            <w:pPr>
              <w:pStyle w:val="Tabletext"/>
              <w:jc w:val="center"/>
              <w:rPr>
                <w:lang w:eastAsia="zh-CN"/>
              </w:rPr>
            </w:pPr>
            <w:r w:rsidRPr="003117C7">
              <w:rPr>
                <w:rFonts w:hint="eastAsia"/>
                <w:lang w:eastAsia="zh-CN"/>
              </w:rPr>
              <w:t>局域</w:t>
            </w:r>
            <w:r w:rsidRPr="003117C7">
              <w:rPr>
                <w:lang w:eastAsia="zh-CN"/>
              </w:rPr>
              <w:t>BS</w:t>
            </w:r>
          </w:p>
        </w:tc>
        <w:tc>
          <w:tcPr>
            <w:tcW w:w="1410" w:type="dxa"/>
            <w:tcBorders>
              <w:bottom w:val="single" w:sz="4" w:space="0" w:color="auto"/>
            </w:tcBorders>
          </w:tcPr>
          <w:p w14:paraId="7682174E" w14:textId="77777777" w:rsidR="00DC546D" w:rsidRPr="002D5233" w:rsidRDefault="00DC546D" w:rsidP="00DF58E0">
            <w:pPr>
              <w:pStyle w:val="Tabletext"/>
              <w:jc w:val="center"/>
              <w:rPr>
                <w:szCs w:val="22"/>
              </w:rPr>
            </w:pPr>
            <w:r w:rsidRPr="00053B15">
              <w:rPr>
                <w:szCs w:val="22"/>
              </w:rPr>
              <w:t>BC1</w:t>
            </w:r>
            <w:r w:rsidRPr="00053B15">
              <w:rPr>
                <w:szCs w:val="22"/>
                <w:lang w:eastAsia="zh-CN"/>
              </w:rPr>
              <w:t>,BC2</w:t>
            </w:r>
          </w:p>
        </w:tc>
        <w:tc>
          <w:tcPr>
            <w:tcW w:w="2013" w:type="dxa"/>
            <w:tcBorders>
              <w:bottom w:val="single" w:sz="4" w:space="0" w:color="auto"/>
            </w:tcBorders>
          </w:tcPr>
          <w:p w14:paraId="77C4F4AF" w14:textId="77777777" w:rsidR="00DC546D" w:rsidRPr="002D5233" w:rsidRDefault="00DC546D" w:rsidP="00DF58E0">
            <w:pPr>
              <w:pStyle w:val="Tabletext"/>
              <w:jc w:val="center"/>
              <w:rPr>
                <w:szCs w:val="22"/>
              </w:rPr>
            </w:pPr>
            <w:r w:rsidRPr="00053B15">
              <w:rPr>
                <w:i/>
                <w:iCs/>
                <w:szCs w:val="22"/>
              </w:rPr>
              <w:t>F</w:t>
            </w:r>
            <w:r w:rsidRPr="00053B15">
              <w:rPr>
                <w:i/>
                <w:iCs/>
                <w:szCs w:val="22"/>
                <w:vertAlign w:val="subscript"/>
              </w:rPr>
              <w:t>UL_low</w:t>
            </w:r>
            <w:r w:rsidRPr="00053B15">
              <w:rPr>
                <w:szCs w:val="22"/>
              </w:rPr>
              <w:t xml:space="preserve"> – </w:t>
            </w:r>
            <w:r w:rsidRPr="00053B15">
              <w:rPr>
                <w:i/>
                <w:iCs/>
                <w:szCs w:val="22"/>
              </w:rPr>
              <w:t>F</w:t>
            </w:r>
            <w:r w:rsidRPr="00053B15">
              <w:rPr>
                <w:i/>
                <w:iCs/>
                <w:szCs w:val="22"/>
                <w:vertAlign w:val="subscript"/>
              </w:rPr>
              <w:t>UL_high</w:t>
            </w:r>
          </w:p>
        </w:tc>
        <w:tc>
          <w:tcPr>
            <w:tcW w:w="1276" w:type="dxa"/>
            <w:tcBorders>
              <w:bottom w:val="single" w:sz="4" w:space="0" w:color="auto"/>
            </w:tcBorders>
          </w:tcPr>
          <w:p w14:paraId="59EBC666" w14:textId="77777777" w:rsidR="00DC546D" w:rsidRPr="002D5233" w:rsidRDefault="00DC546D" w:rsidP="00DF58E0">
            <w:pPr>
              <w:pStyle w:val="Tabletext"/>
              <w:jc w:val="center"/>
              <w:rPr>
                <w:szCs w:val="22"/>
              </w:rPr>
            </w:pPr>
            <w:r w:rsidRPr="00053B15">
              <w:rPr>
                <w:szCs w:val="22"/>
              </w:rPr>
              <w:sym w:font="Symbol" w:char="F02D"/>
            </w:r>
            <w:r w:rsidRPr="00053B15">
              <w:rPr>
                <w:szCs w:val="22"/>
              </w:rPr>
              <w:t>88 dBm</w:t>
            </w:r>
          </w:p>
        </w:tc>
        <w:tc>
          <w:tcPr>
            <w:tcW w:w="1694" w:type="dxa"/>
            <w:tcBorders>
              <w:bottom w:val="single" w:sz="4" w:space="0" w:color="auto"/>
            </w:tcBorders>
          </w:tcPr>
          <w:p w14:paraId="45271564" w14:textId="77777777" w:rsidR="00DC546D" w:rsidRPr="002D5233" w:rsidRDefault="00DC546D" w:rsidP="00DF58E0">
            <w:pPr>
              <w:pStyle w:val="Tabletext"/>
              <w:jc w:val="center"/>
              <w:rPr>
                <w:szCs w:val="22"/>
              </w:rPr>
            </w:pPr>
            <w:r w:rsidRPr="00053B15">
              <w:rPr>
                <w:szCs w:val="22"/>
              </w:rPr>
              <w:t>100 kHz</w:t>
            </w:r>
          </w:p>
        </w:tc>
        <w:tc>
          <w:tcPr>
            <w:tcW w:w="1434" w:type="dxa"/>
            <w:tcBorders>
              <w:bottom w:val="single" w:sz="4" w:space="0" w:color="auto"/>
            </w:tcBorders>
          </w:tcPr>
          <w:p w14:paraId="076C6B1C" w14:textId="77777777" w:rsidR="00DC546D" w:rsidRPr="003117C7" w:rsidRDefault="00DC546D" w:rsidP="00DF58E0">
            <w:pPr>
              <w:pStyle w:val="Tabletext"/>
              <w:jc w:val="center"/>
            </w:pPr>
            <w:r w:rsidRPr="003117C7">
              <w:t>–</w:t>
            </w:r>
          </w:p>
        </w:tc>
      </w:tr>
      <w:tr w:rsidR="00DC546D" w:rsidRPr="003117C7" w14:paraId="61D7B6CB" w14:textId="77777777" w:rsidTr="00DF58E0">
        <w:trPr>
          <w:cantSplit/>
          <w:jc w:val="center"/>
        </w:trPr>
        <w:tc>
          <w:tcPr>
            <w:tcW w:w="9673" w:type="dxa"/>
            <w:gridSpan w:val="6"/>
            <w:tcBorders>
              <w:left w:val="nil"/>
              <w:bottom w:val="nil"/>
              <w:right w:val="nil"/>
            </w:tcBorders>
          </w:tcPr>
          <w:p w14:paraId="23C5443E" w14:textId="2BFF0937" w:rsidR="00DC546D" w:rsidRPr="003117C7" w:rsidRDefault="00DC546D" w:rsidP="00DF58E0">
            <w:pPr>
              <w:pStyle w:val="Tabletext"/>
              <w:rPr>
                <w:lang w:eastAsia="zh-CN"/>
              </w:rPr>
            </w:pPr>
            <w:r>
              <w:rPr>
                <w:rFonts w:hint="eastAsia"/>
                <w:lang w:eastAsia="zh-CN"/>
              </w:rPr>
              <w:t>注</w:t>
            </w:r>
            <w:r>
              <w:rPr>
                <w:rFonts w:hint="eastAsia"/>
                <w:lang w:eastAsia="zh-CN"/>
              </w:rPr>
              <w:t>1</w:t>
            </w:r>
            <w:r w:rsidR="001677A0">
              <w:rPr>
                <w:rFonts w:hint="eastAsia"/>
                <w:lang w:eastAsia="zh-CN"/>
              </w:rPr>
              <w:t xml:space="preserve"> </w:t>
            </w:r>
            <w:r w:rsidR="001677A0">
              <w:rPr>
                <w:lang w:eastAsia="zh-CN"/>
              </w:rPr>
              <w:t>–</w:t>
            </w:r>
            <w:r w:rsidR="001677A0">
              <w:rPr>
                <w:rFonts w:hint="eastAsia"/>
                <w:lang w:eastAsia="zh-CN"/>
              </w:rPr>
              <w:t xml:space="preserve"> </w:t>
            </w:r>
            <w:r>
              <w:rPr>
                <w:rFonts w:hint="eastAsia"/>
                <w:lang w:eastAsia="zh-CN"/>
              </w:rPr>
              <w:t>对于在频段</w:t>
            </w:r>
            <w:r>
              <w:rPr>
                <w:rFonts w:hint="eastAsia"/>
                <w:lang w:eastAsia="zh-CN"/>
              </w:rPr>
              <w:t>28</w:t>
            </w:r>
            <w:r>
              <w:rPr>
                <w:rFonts w:hint="eastAsia"/>
                <w:lang w:eastAsia="zh-CN"/>
              </w:rPr>
              <w:t>仅部分分配给</w:t>
            </w:r>
            <w:r>
              <w:rPr>
                <w:rFonts w:hint="eastAsia"/>
                <w:lang w:eastAsia="zh-CN"/>
              </w:rPr>
              <w:t>E-UTRA</w:t>
            </w:r>
            <w:r>
              <w:rPr>
                <w:rFonts w:hint="eastAsia"/>
                <w:lang w:eastAsia="zh-CN"/>
              </w:rPr>
              <w:t>工作的区域工作的</w:t>
            </w:r>
            <w:r>
              <w:rPr>
                <w:rFonts w:hint="eastAsia"/>
                <w:lang w:eastAsia="zh-CN"/>
              </w:rPr>
              <w:t>E-UTRA</w:t>
            </w:r>
            <w:r>
              <w:rPr>
                <w:rFonts w:hint="eastAsia"/>
                <w:lang w:eastAsia="zh-CN"/>
              </w:rPr>
              <w:t>频段</w:t>
            </w:r>
            <w:r>
              <w:rPr>
                <w:rFonts w:hint="eastAsia"/>
                <w:lang w:eastAsia="zh-CN"/>
              </w:rPr>
              <w:t>28 BS</w:t>
            </w:r>
            <w:r>
              <w:rPr>
                <w:rFonts w:hint="eastAsia"/>
                <w:lang w:eastAsia="zh-CN"/>
              </w:rPr>
              <w:t>，此要求仅适用于部分分配的上行频率范围。</w:t>
            </w:r>
          </w:p>
        </w:tc>
      </w:tr>
    </w:tbl>
    <w:p w14:paraId="2B8C7366" w14:textId="77777777" w:rsidR="00DC546D" w:rsidRDefault="00DC546D" w:rsidP="00DC546D">
      <w:pPr>
        <w:rPr>
          <w:lang w:eastAsia="zh-CN"/>
        </w:rPr>
      </w:pPr>
      <w:bookmarkStart w:id="304" w:name="_Toc351733712"/>
    </w:p>
    <w:p w14:paraId="4633C7E0" w14:textId="77777777" w:rsidR="00DC546D" w:rsidRPr="00FB2C90" w:rsidRDefault="00DC546D" w:rsidP="00EF0584">
      <w:pPr>
        <w:pStyle w:val="Heading3"/>
        <w:spacing w:before="0"/>
        <w:rPr>
          <w:lang w:eastAsia="zh-CN"/>
        </w:rPr>
      </w:pPr>
      <w:r>
        <w:rPr>
          <w:lang w:eastAsia="zh-CN"/>
        </w:rPr>
        <w:t>3.6.4</w:t>
      </w:r>
      <w:r w:rsidRPr="00FB2C90">
        <w:rPr>
          <w:lang w:eastAsia="zh-CN"/>
        </w:rPr>
        <w:tab/>
      </w:r>
      <w:r>
        <w:rPr>
          <w:rFonts w:hint="eastAsia"/>
          <w:lang w:eastAsia="zh-CN"/>
        </w:rPr>
        <w:t>附加杂散发射要求</w:t>
      </w:r>
      <w:bookmarkEnd w:id="304"/>
    </w:p>
    <w:p w14:paraId="4B87C294" w14:textId="77777777" w:rsidR="00DC546D" w:rsidRPr="00B402E3" w:rsidRDefault="00DC546D" w:rsidP="00DC546D">
      <w:pPr>
        <w:ind w:firstLineChars="200" w:firstLine="480"/>
        <w:rPr>
          <w:lang w:val="en-US" w:eastAsia="zh-CN"/>
        </w:rPr>
      </w:pPr>
      <w:r>
        <w:rPr>
          <w:rFonts w:hint="eastAsia"/>
          <w:lang w:eastAsia="zh-CN"/>
        </w:rPr>
        <w:t>这些要求可以适用于保护在</w:t>
      </w:r>
      <w:r>
        <w:rPr>
          <w:lang w:eastAsia="zh-CN"/>
        </w:rPr>
        <w:t>BS</w:t>
      </w:r>
      <w:r>
        <w:rPr>
          <w:rFonts w:hint="eastAsia"/>
          <w:lang w:eastAsia="zh-CN"/>
        </w:rPr>
        <w:t>下行链路工作频段之外的频率范围中工作的系统。这些限值可以应用作为部署在与该</w:t>
      </w:r>
      <w:r>
        <w:rPr>
          <w:lang w:eastAsia="zh-CN"/>
        </w:rPr>
        <w:t>BS</w:t>
      </w:r>
      <w:r>
        <w:rPr>
          <w:rFonts w:hint="eastAsia"/>
          <w:lang w:eastAsia="zh-CN"/>
        </w:rPr>
        <w:t>相同地域中的系统的可选保护</w:t>
      </w:r>
      <w:r>
        <w:rPr>
          <w:rFonts w:hint="eastAsia"/>
          <w:lang w:val="en-US" w:eastAsia="zh-CN"/>
        </w:rPr>
        <w:t>，或者也可以由地方或区域法规规定为对一个工作频段的强制性要求。在某些情况下，本文件中没有说明一个要求是否是强制性要求或者在什么样的确切环境下，一个限值适用，因为这要由地方或区域法规来规定。</w:t>
      </w:r>
      <w:r>
        <w:rPr>
          <w:rFonts w:hint="eastAsia"/>
          <w:lang w:val="en-US" w:eastAsia="zh-CN"/>
        </w:rPr>
        <w:t xml:space="preserve"> </w:t>
      </w:r>
    </w:p>
    <w:p w14:paraId="32407851" w14:textId="77777777" w:rsidR="00DC546D" w:rsidRDefault="00DC546D" w:rsidP="00DC546D">
      <w:pPr>
        <w:ind w:firstLineChars="200" w:firstLine="480"/>
        <w:rPr>
          <w:lang w:eastAsia="zh-CN"/>
        </w:rPr>
      </w:pPr>
      <w:r>
        <w:rPr>
          <w:rFonts w:hint="eastAsia"/>
          <w:lang w:val="en-US" w:eastAsia="zh-CN"/>
        </w:rPr>
        <w:t>如下所列，一些要求可能适用于对特定设备（</w:t>
      </w:r>
      <w:r w:rsidRPr="00082505">
        <w:rPr>
          <w:lang w:val="en-US" w:eastAsia="zh-CN"/>
        </w:rPr>
        <w:t>UE</w:t>
      </w:r>
      <w:r>
        <w:rPr>
          <w:rFonts w:hint="eastAsia"/>
          <w:lang w:val="en-US" w:eastAsia="zh-CN"/>
        </w:rPr>
        <w:t>、</w:t>
      </w:r>
      <w:r w:rsidRPr="00082505">
        <w:rPr>
          <w:lang w:val="en-US" w:eastAsia="zh-CN"/>
        </w:rPr>
        <w:t>MS</w:t>
      </w:r>
      <w:r>
        <w:rPr>
          <w:rFonts w:hint="eastAsia"/>
          <w:lang w:val="en-US" w:eastAsia="zh-CN"/>
        </w:rPr>
        <w:t>和</w:t>
      </w:r>
      <w:r w:rsidRPr="00082505">
        <w:rPr>
          <w:lang w:val="en-US" w:eastAsia="zh-CN"/>
        </w:rPr>
        <w:t>/</w:t>
      </w:r>
      <w:r>
        <w:rPr>
          <w:rFonts w:hint="eastAsia"/>
          <w:lang w:val="en-US" w:eastAsia="zh-CN"/>
        </w:rPr>
        <w:t>或</w:t>
      </w:r>
      <w:r w:rsidRPr="00082505">
        <w:rPr>
          <w:lang w:val="en-US" w:eastAsia="zh-CN"/>
        </w:rPr>
        <w:t>BS</w:t>
      </w:r>
      <w:r>
        <w:rPr>
          <w:rFonts w:hint="eastAsia"/>
          <w:lang w:val="en-US" w:eastAsia="zh-CN"/>
        </w:rPr>
        <w:t>）或在特定系统中工作的设备（</w:t>
      </w:r>
      <w:r>
        <w:rPr>
          <w:lang w:val="en-US" w:eastAsia="zh-CN"/>
        </w:rPr>
        <w:t>GSM/EDGE</w:t>
      </w:r>
      <w:r>
        <w:rPr>
          <w:rFonts w:hint="eastAsia"/>
          <w:lang w:val="en-US" w:eastAsia="zh-CN"/>
        </w:rPr>
        <w:t>、</w:t>
      </w:r>
      <w:r w:rsidRPr="00082505">
        <w:rPr>
          <w:lang w:val="en-US" w:eastAsia="zh-CN"/>
        </w:rPr>
        <w:t xml:space="preserve"> CDMA</w:t>
      </w:r>
      <w:r>
        <w:rPr>
          <w:rFonts w:hint="eastAsia"/>
          <w:lang w:val="en-US" w:eastAsia="zh-CN"/>
        </w:rPr>
        <w:t>、</w:t>
      </w:r>
      <w:r w:rsidRPr="00082505">
        <w:rPr>
          <w:lang w:val="en-US" w:eastAsia="zh-CN"/>
        </w:rPr>
        <w:t>UTRA</w:t>
      </w:r>
      <w:r>
        <w:rPr>
          <w:rFonts w:hint="eastAsia"/>
          <w:lang w:val="en-US" w:eastAsia="zh-CN"/>
        </w:rPr>
        <w:t>、</w:t>
      </w:r>
      <w:r w:rsidRPr="00082505">
        <w:rPr>
          <w:lang w:val="en-US" w:eastAsia="zh-CN"/>
        </w:rPr>
        <w:t>E-UTRA</w:t>
      </w:r>
      <w:r>
        <w:rPr>
          <w:rFonts w:hint="eastAsia"/>
          <w:lang w:val="en-US" w:eastAsia="zh-CN"/>
        </w:rPr>
        <w:t>、</w:t>
      </w:r>
      <w:r>
        <w:rPr>
          <w:rFonts w:hint="eastAsia"/>
          <w:lang w:val="en-US" w:eastAsia="zh-CN"/>
        </w:rPr>
        <w:t>NR</w:t>
      </w:r>
      <w:r>
        <w:rPr>
          <w:rFonts w:hint="eastAsia"/>
          <w:lang w:val="en-US" w:eastAsia="zh-CN"/>
        </w:rPr>
        <w:t>等）的保护。</w:t>
      </w:r>
      <w:r>
        <w:rPr>
          <w:rFonts w:hint="eastAsia"/>
          <w:lang w:eastAsia="zh-CN"/>
        </w:rPr>
        <w:t>在适用与表第一栏所列系统共存要求的情况下，任何杂散发射的功率不得超过表</w:t>
      </w:r>
      <w:r>
        <w:rPr>
          <w:rFonts w:hint="eastAsia"/>
          <w:lang w:eastAsia="zh-CN"/>
        </w:rPr>
        <w:t>A1-145</w:t>
      </w:r>
      <w:r>
        <w:rPr>
          <w:rFonts w:hint="eastAsia"/>
          <w:lang w:eastAsia="zh-CN"/>
        </w:rPr>
        <w:t>为</w:t>
      </w:r>
      <w:r>
        <w:rPr>
          <w:lang w:eastAsia="zh-CN"/>
        </w:rPr>
        <w:t>BS</w:t>
      </w:r>
      <w:r>
        <w:rPr>
          <w:rFonts w:hint="eastAsia"/>
          <w:lang w:eastAsia="zh-CN"/>
        </w:rPr>
        <w:t>规定的限值。</w:t>
      </w:r>
    </w:p>
    <w:p w14:paraId="6E547904" w14:textId="77777777" w:rsidR="00DC546D" w:rsidRPr="00D516F0" w:rsidRDefault="00DC546D" w:rsidP="00DC546D">
      <w:pPr>
        <w:ind w:firstLineChars="200" w:firstLine="480"/>
        <w:rPr>
          <w:lang w:val="en-US" w:eastAsia="zh-CN"/>
        </w:rPr>
      </w:pPr>
      <w:r>
        <w:rPr>
          <w:rFonts w:hint="eastAsia"/>
          <w:lang w:val="en-US" w:eastAsia="zh-CN"/>
        </w:rPr>
        <w:t>对于支持</w:t>
      </w:r>
      <w:r>
        <w:rPr>
          <w:lang w:val="en-US" w:eastAsia="zh-CN"/>
        </w:rPr>
        <w:t>多频段</w:t>
      </w:r>
      <w:r>
        <w:rPr>
          <w:rFonts w:hint="eastAsia"/>
          <w:lang w:val="en-US" w:eastAsia="zh-CN"/>
        </w:rPr>
        <w:t>工作</w:t>
      </w:r>
      <w:r>
        <w:rPr>
          <w:lang w:val="en-US" w:eastAsia="zh-CN"/>
        </w:rPr>
        <w:t>的</w:t>
      </w:r>
      <w:r w:rsidRPr="00997451">
        <w:rPr>
          <w:lang w:eastAsia="zh-CN"/>
        </w:rPr>
        <w:t>BS</w:t>
      </w:r>
      <w:r w:rsidRPr="00997451">
        <w:rPr>
          <w:lang w:eastAsia="zh-CN"/>
        </w:rPr>
        <w:t>，</w:t>
      </w:r>
      <w:r>
        <w:rPr>
          <w:lang w:val="en-US" w:eastAsia="zh-CN"/>
        </w:rPr>
        <w:t>表</w:t>
      </w:r>
      <w:r>
        <w:rPr>
          <w:rFonts w:hint="eastAsia"/>
          <w:lang w:eastAsia="zh-CN"/>
        </w:rPr>
        <w:t>A1-145</w:t>
      </w:r>
      <w:r>
        <w:rPr>
          <w:rFonts w:hint="eastAsia"/>
          <w:lang w:eastAsia="zh-CN"/>
        </w:rPr>
        <w:t>注释</w:t>
      </w:r>
      <w:r>
        <w:rPr>
          <w:lang w:eastAsia="zh-CN"/>
        </w:rPr>
        <w:t>栏中排除的</w:t>
      </w:r>
      <w:r>
        <w:rPr>
          <w:rFonts w:hint="eastAsia"/>
          <w:lang w:eastAsia="zh-CN"/>
        </w:rPr>
        <w:t>频率范围</w:t>
      </w:r>
      <w:r>
        <w:rPr>
          <w:lang w:eastAsia="zh-CN"/>
        </w:rPr>
        <w:t>和条件适用于每个受到支持的工作频段。</w:t>
      </w:r>
      <w:r w:rsidRPr="00D76B07">
        <w:rPr>
          <w:rFonts w:hint="eastAsia"/>
          <w:lang w:eastAsia="zh-CN"/>
        </w:rPr>
        <w:t>对于在多个频段映射到不同天线连接器情况下多频段工作</w:t>
      </w:r>
      <w:r>
        <w:rPr>
          <w:lang w:eastAsia="zh-CN"/>
        </w:rPr>
        <w:t>的</w:t>
      </w:r>
      <w:r>
        <w:rPr>
          <w:lang w:eastAsia="zh-CN"/>
        </w:rPr>
        <w:t>BS</w:t>
      </w:r>
      <w:r>
        <w:rPr>
          <w:lang w:eastAsia="zh-CN"/>
        </w:rPr>
        <w:t>，表</w:t>
      </w:r>
      <w:r>
        <w:rPr>
          <w:rFonts w:hint="eastAsia"/>
          <w:lang w:val="en-US" w:eastAsia="zh-CN"/>
        </w:rPr>
        <w:t>A1-145</w:t>
      </w:r>
      <w:r>
        <w:rPr>
          <w:rFonts w:hint="eastAsia"/>
          <w:lang w:val="en-US" w:eastAsia="zh-CN"/>
        </w:rPr>
        <w:t>注释栏</w:t>
      </w:r>
      <w:r>
        <w:rPr>
          <w:lang w:val="en-US" w:eastAsia="zh-CN"/>
        </w:rPr>
        <w:t>排除的</w:t>
      </w:r>
      <w:r>
        <w:rPr>
          <w:rFonts w:hint="eastAsia"/>
          <w:lang w:eastAsia="zh-CN"/>
        </w:rPr>
        <w:t>频率范围</w:t>
      </w:r>
      <w:r>
        <w:rPr>
          <w:lang w:val="en-US" w:eastAsia="zh-CN"/>
        </w:rPr>
        <w:t>和条件适用于天线连接器支持的工作频段。</w:t>
      </w:r>
    </w:p>
    <w:p w14:paraId="39B37422"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A1-145</w:t>
      </w:r>
    </w:p>
    <w:p w14:paraId="347B028F" w14:textId="77777777" w:rsidR="00DC546D" w:rsidRPr="00B402E3" w:rsidRDefault="00DC546D" w:rsidP="00DC546D">
      <w:pPr>
        <w:pStyle w:val="Tabletitle"/>
        <w:rPr>
          <w:lang w:val="en-US" w:eastAsia="zh-CN"/>
        </w:rPr>
      </w:pPr>
      <w:r>
        <w:rPr>
          <w:rFonts w:hint="eastAsia"/>
          <w:lang w:val="en-US" w:eastAsia="zh-CN"/>
        </w:rPr>
        <w:t>与在其他频段工作的系统共存的</w:t>
      </w:r>
      <w:r w:rsidRPr="00B402E3">
        <w:rPr>
          <w:lang w:val="en-US" w:eastAsia="zh-CN"/>
        </w:rPr>
        <w:t>BS</w:t>
      </w:r>
      <w:r>
        <w:rPr>
          <w:rFonts w:hint="eastAsia"/>
          <w:lang w:val="en-US" w:eastAsia="zh-CN"/>
        </w:rPr>
        <w:t>杂散发射限值</w:t>
      </w: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840"/>
        <w:gridCol w:w="1895"/>
        <w:gridCol w:w="1224"/>
        <w:gridCol w:w="1113"/>
        <w:gridCol w:w="3848"/>
      </w:tblGrid>
      <w:tr w:rsidR="00DC546D" w:rsidRPr="003117C7" w14:paraId="6D64AAC3" w14:textId="77777777" w:rsidTr="00DF58E0">
        <w:trPr>
          <w:cantSplit/>
          <w:trHeight w:val="113"/>
          <w:jc w:val="center"/>
        </w:trPr>
        <w:tc>
          <w:tcPr>
            <w:tcW w:w="1840" w:type="dxa"/>
            <w:vAlign w:val="center"/>
          </w:tcPr>
          <w:p w14:paraId="6E1E095A" w14:textId="77777777" w:rsidR="00DC546D" w:rsidRPr="003117C7" w:rsidRDefault="00DC546D" w:rsidP="00DF58E0">
            <w:pPr>
              <w:pStyle w:val="Tablehead"/>
              <w:rPr>
                <w:lang w:val="en-US"/>
              </w:rPr>
            </w:pPr>
            <w:r w:rsidRPr="003117C7">
              <w:rPr>
                <w:rFonts w:hint="eastAsia"/>
                <w:lang w:val="en-US" w:eastAsia="zh-CN"/>
              </w:rPr>
              <w:t>共存</w:t>
            </w:r>
            <w:r w:rsidRPr="003117C7">
              <w:rPr>
                <w:rFonts w:hint="eastAsia"/>
                <w:lang w:val="en-US"/>
              </w:rPr>
              <w:t>的系统类型</w:t>
            </w:r>
          </w:p>
        </w:tc>
        <w:tc>
          <w:tcPr>
            <w:tcW w:w="1895" w:type="dxa"/>
            <w:vAlign w:val="center"/>
          </w:tcPr>
          <w:p w14:paraId="1159C6FF" w14:textId="77777777" w:rsidR="00DC546D" w:rsidRPr="003117C7" w:rsidRDefault="00DC546D" w:rsidP="00DF58E0">
            <w:pPr>
              <w:pStyle w:val="Tablehead"/>
              <w:rPr>
                <w:lang w:val="en-US" w:eastAsia="zh-CN"/>
              </w:rPr>
            </w:pPr>
            <w:r w:rsidRPr="003117C7">
              <w:rPr>
                <w:rFonts w:hint="eastAsia"/>
                <w:lang w:val="en-US" w:eastAsia="zh-CN"/>
              </w:rPr>
              <w:t>共存要求的</w:t>
            </w:r>
            <w:r>
              <w:rPr>
                <w:lang w:val="en-US" w:eastAsia="zh-CN"/>
              </w:rPr>
              <w:br/>
            </w:r>
            <w:r w:rsidRPr="003117C7">
              <w:rPr>
                <w:rFonts w:hint="eastAsia"/>
                <w:lang w:val="en-US" w:eastAsia="zh-CN"/>
              </w:rPr>
              <w:t>频率范围</w:t>
            </w:r>
          </w:p>
        </w:tc>
        <w:tc>
          <w:tcPr>
            <w:tcW w:w="1224" w:type="dxa"/>
            <w:vAlign w:val="center"/>
          </w:tcPr>
          <w:p w14:paraId="3C33DD82" w14:textId="77777777" w:rsidR="00DC546D" w:rsidRPr="003117C7" w:rsidRDefault="00DC546D" w:rsidP="00DF58E0">
            <w:pPr>
              <w:pStyle w:val="Tablehead"/>
              <w:rPr>
                <w:lang w:eastAsia="zh-CN"/>
              </w:rPr>
            </w:pPr>
            <w:r w:rsidRPr="003117C7">
              <w:rPr>
                <w:rFonts w:hint="eastAsia"/>
                <w:lang w:eastAsia="zh-CN"/>
              </w:rPr>
              <w:t>最大电平</w:t>
            </w:r>
          </w:p>
        </w:tc>
        <w:tc>
          <w:tcPr>
            <w:tcW w:w="1113" w:type="dxa"/>
            <w:vAlign w:val="center"/>
          </w:tcPr>
          <w:p w14:paraId="2CC598E6" w14:textId="77777777" w:rsidR="00DC546D" w:rsidRPr="003117C7" w:rsidRDefault="00DC546D" w:rsidP="00DF58E0">
            <w:pPr>
              <w:pStyle w:val="Tablehead"/>
              <w:rPr>
                <w:lang w:eastAsia="zh-CN"/>
              </w:rPr>
            </w:pPr>
            <w:r w:rsidRPr="003117C7">
              <w:rPr>
                <w:rFonts w:hint="eastAsia"/>
                <w:lang w:eastAsia="zh-CN"/>
              </w:rPr>
              <w:t>测量带宽</w:t>
            </w:r>
          </w:p>
        </w:tc>
        <w:tc>
          <w:tcPr>
            <w:tcW w:w="3848" w:type="dxa"/>
            <w:vAlign w:val="center"/>
          </w:tcPr>
          <w:p w14:paraId="33876CC6" w14:textId="77777777" w:rsidR="00DC546D" w:rsidRPr="003117C7" w:rsidRDefault="00DC546D" w:rsidP="00DF58E0">
            <w:pPr>
              <w:pStyle w:val="Tablehead"/>
              <w:rPr>
                <w:lang w:eastAsia="zh-CN"/>
              </w:rPr>
            </w:pPr>
            <w:r w:rsidRPr="003117C7">
              <w:rPr>
                <w:rFonts w:hint="eastAsia"/>
                <w:lang w:eastAsia="zh-CN"/>
              </w:rPr>
              <w:t>注释</w:t>
            </w:r>
          </w:p>
        </w:tc>
      </w:tr>
      <w:tr w:rsidR="00DC546D" w:rsidRPr="003117C7" w14:paraId="4C316C6F" w14:textId="77777777" w:rsidTr="00DF58E0">
        <w:trPr>
          <w:cantSplit/>
          <w:trHeight w:val="113"/>
          <w:jc w:val="center"/>
        </w:trPr>
        <w:tc>
          <w:tcPr>
            <w:tcW w:w="1840" w:type="dxa"/>
            <w:vMerge w:val="restart"/>
          </w:tcPr>
          <w:p w14:paraId="49F7FBF1" w14:textId="77777777" w:rsidR="00DC546D" w:rsidRPr="002818E2" w:rsidRDefault="00DC546D" w:rsidP="00DF58E0">
            <w:pPr>
              <w:pStyle w:val="Tabletext"/>
              <w:jc w:val="center"/>
              <w:rPr>
                <w:sz w:val="20"/>
                <w:lang w:eastAsia="zh-CN"/>
              </w:rPr>
            </w:pPr>
            <w:r w:rsidRPr="002818E2">
              <w:rPr>
                <w:sz w:val="20"/>
                <w:lang w:eastAsia="zh-CN"/>
              </w:rPr>
              <w:t>GSM900</w:t>
            </w:r>
          </w:p>
        </w:tc>
        <w:tc>
          <w:tcPr>
            <w:tcW w:w="1895" w:type="dxa"/>
          </w:tcPr>
          <w:p w14:paraId="49892531" w14:textId="77777777" w:rsidR="00DC546D" w:rsidRPr="002818E2" w:rsidRDefault="00DC546D" w:rsidP="00DF58E0">
            <w:pPr>
              <w:pStyle w:val="Tabletext"/>
              <w:jc w:val="center"/>
              <w:rPr>
                <w:sz w:val="20"/>
                <w:lang w:eastAsia="zh-CN"/>
              </w:rPr>
            </w:pPr>
            <w:r w:rsidRPr="002818E2">
              <w:rPr>
                <w:sz w:val="20"/>
              </w:rPr>
              <w:t>921</w:t>
            </w:r>
            <w:r w:rsidRPr="002818E2">
              <w:rPr>
                <w:sz w:val="20"/>
              </w:rPr>
              <w:noBreakHyphen/>
              <w:t>960 MHz</w:t>
            </w:r>
          </w:p>
        </w:tc>
        <w:tc>
          <w:tcPr>
            <w:tcW w:w="1224" w:type="dxa"/>
          </w:tcPr>
          <w:p w14:paraId="2D649E12" w14:textId="77777777" w:rsidR="00DC546D" w:rsidRPr="002818E2" w:rsidRDefault="00DC546D" w:rsidP="00DF58E0">
            <w:pPr>
              <w:pStyle w:val="Tabletext"/>
              <w:jc w:val="center"/>
              <w:rPr>
                <w:sz w:val="20"/>
                <w:lang w:eastAsia="zh-CN"/>
              </w:rPr>
            </w:pPr>
            <w:r w:rsidRPr="002818E2">
              <w:rPr>
                <w:sz w:val="20"/>
              </w:rPr>
              <w:sym w:font="Symbol" w:char="F02D"/>
            </w:r>
            <w:r w:rsidRPr="002818E2">
              <w:rPr>
                <w:sz w:val="20"/>
              </w:rPr>
              <w:t>57 dBm</w:t>
            </w:r>
          </w:p>
        </w:tc>
        <w:tc>
          <w:tcPr>
            <w:tcW w:w="1113" w:type="dxa"/>
          </w:tcPr>
          <w:p w14:paraId="0810E725" w14:textId="77777777" w:rsidR="00DC546D" w:rsidRPr="002818E2" w:rsidRDefault="00DC546D" w:rsidP="00DF58E0">
            <w:pPr>
              <w:pStyle w:val="Tabletext"/>
              <w:jc w:val="center"/>
              <w:rPr>
                <w:sz w:val="20"/>
                <w:lang w:eastAsia="zh-CN"/>
              </w:rPr>
            </w:pPr>
            <w:r w:rsidRPr="002818E2">
              <w:rPr>
                <w:sz w:val="20"/>
              </w:rPr>
              <w:t>100 kHz</w:t>
            </w:r>
          </w:p>
        </w:tc>
        <w:tc>
          <w:tcPr>
            <w:tcW w:w="3848" w:type="dxa"/>
          </w:tcPr>
          <w:p w14:paraId="0B801850" w14:textId="77777777" w:rsidR="00DC546D" w:rsidRPr="002818E2" w:rsidRDefault="00DC546D" w:rsidP="00DF58E0">
            <w:pPr>
              <w:pStyle w:val="Tabletext"/>
              <w:jc w:val="left"/>
              <w:rPr>
                <w:sz w:val="20"/>
                <w:lang w:val="en-US" w:eastAsia="zh-CN"/>
              </w:rPr>
            </w:pPr>
            <w:r w:rsidRPr="002818E2">
              <w:rPr>
                <w:rFonts w:hint="eastAsia"/>
                <w:sz w:val="20"/>
                <w:lang w:val="en-US" w:eastAsia="zh-CN"/>
              </w:rPr>
              <w:t>此要求不适用于在频段</w:t>
            </w:r>
            <w:r w:rsidRPr="002818E2">
              <w:rPr>
                <w:sz w:val="20"/>
                <w:lang w:val="en-US" w:eastAsia="zh-CN"/>
              </w:rPr>
              <w:t>8</w:t>
            </w:r>
            <w:r w:rsidRPr="002818E2">
              <w:rPr>
                <w:rFonts w:hint="eastAsia"/>
                <w:sz w:val="20"/>
                <w:lang w:val="en-US" w:eastAsia="zh-CN"/>
              </w:rPr>
              <w:t>中工作的</w:t>
            </w:r>
            <w:r w:rsidRPr="002818E2">
              <w:rPr>
                <w:sz w:val="20"/>
                <w:lang w:val="en-US" w:eastAsia="zh-CN"/>
              </w:rPr>
              <w:t>BS</w:t>
            </w:r>
            <w:r w:rsidRPr="002818E2">
              <w:rPr>
                <w:rFonts w:hint="eastAsia"/>
                <w:sz w:val="20"/>
                <w:lang w:val="en-US" w:eastAsia="zh-CN"/>
              </w:rPr>
              <w:t>。</w:t>
            </w:r>
          </w:p>
        </w:tc>
      </w:tr>
      <w:tr w:rsidR="00DC546D" w:rsidRPr="003117C7" w14:paraId="097F65C2" w14:textId="77777777" w:rsidTr="00DF58E0">
        <w:trPr>
          <w:cantSplit/>
          <w:trHeight w:val="113"/>
          <w:jc w:val="center"/>
        </w:trPr>
        <w:tc>
          <w:tcPr>
            <w:tcW w:w="1840" w:type="dxa"/>
            <w:vMerge/>
          </w:tcPr>
          <w:p w14:paraId="1F19C115" w14:textId="77777777" w:rsidR="00DC546D" w:rsidRPr="002818E2" w:rsidRDefault="00DC546D" w:rsidP="00DF58E0">
            <w:pPr>
              <w:pStyle w:val="Tabletext"/>
              <w:jc w:val="center"/>
              <w:rPr>
                <w:sz w:val="20"/>
                <w:lang w:val="en-US" w:eastAsia="zh-CN"/>
              </w:rPr>
            </w:pPr>
          </w:p>
        </w:tc>
        <w:tc>
          <w:tcPr>
            <w:tcW w:w="1895" w:type="dxa"/>
          </w:tcPr>
          <w:p w14:paraId="3A11058A" w14:textId="77777777" w:rsidR="00DC546D" w:rsidRPr="002818E2" w:rsidRDefault="00DC546D" w:rsidP="00DF58E0">
            <w:pPr>
              <w:pStyle w:val="Tabletext"/>
              <w:jc w:val="center"/>
              <w:rPr>
                <w:sz w:val="20"/>
                <w:lang w:eastAsia="zh-CN"/>
              </w:rPr>
            </w:pPr>
            <w:r w:rsidRPr="002818E2">
              <w:rPr>
                <w:sz w:val="20"/>
              </w:rPr>
              <w:t>876-915 MHz</w:t>
            </w:r>
          </w:p>
        </w:tc>
        <w:tc>
          <w:tcPr>
            <w:tcW w:w="1224" w:type="dxa"/>
          </w:tcPr>
          <w:p w14:paraId="3A0E60D7" w14:textId="77777777" w:rsidR="00DC546D" w:rsidRPr="002818E2" w:rsidRDefault="00DC546D" w:rsidP="00DF58E0">
            <w:pPr>
              <w:pStyle w:val="Tabletext"/>
              <w:jc w:val="center"/>
              <w:rPr>
                <w:sz w:val="20"/>
                <w:lang w:eastAsia="zh-CN"/>
              </w:rPr>
            </w:pPr>
            <w:r w:rsidRPr="002818E2">
              <w:rPr>
                <w:sz w:val="20"/>
              </w:rPr>
              <w:sym w:font="Symbol" w:char="F02D"/>
            </w:r>
            <w:r w:rsidRPr="002818E2">
              <w:rPr>
                <w:sz w:val="20"/>
              </w:rPr>
              <w:t>61 dBm</w:t>
            </w:r>
          </w:p>
        </w:tc>
        <w:tc>
          <w:tcPr>
            <w:tcW w:w="1113" w:type="dxa"/>
          </w:tcPr>
          <w:p w14:paraId="54A5EC8C" w14:textId="77777777" w:rsidR="00DC546D" w:rsidRPr="002818E2" w:rsidRDefault="00DC546D" w:rsidP="00DF58E0">
            <w:pPr>
              <w:pStyle w:val="Tabletext"/>
              <w:jc w:val="center"/>
              <w:rPr>
                <w:sz w:val="20"/>
                <w:lang w:eastAsia="zh-CN"/>
              </w:rPr>
            </w:pPr>
            <w:r w:rsidRPr="002818E2">
              <w:rPr>
                <w:sz w:val="20"/>
              </w:rPr>
              <w:t>100 kHz</w:t>
            </w:r>
          </w:p>
        </w:tc>
        <w:tc>
          <w:tcPr>
            <w:tcW w:w="3848" w:type="dxa"/>
          </w:tcPr>
          <w:p w14:paraId="7C70ABE5" w14:textId="3856D3CA" w:rsidR="00DC546D" w:rsidRPr="002818E2" w:rsidDel="00813974" w:rsidRDefault="00DC546D" w:rsidP="00DF58E0">
            <w:pPr>
              <w:pStyle w:val="Tabletext"/>
              <w:jc w:val="left"/>
              <w:rPr>
                <w:sz w:val="20"/>
                <w:lang w:val="en-US" w:eastAsia="zh-CN"/>
              </w:rPr>
            </w:pPr>
            <w:r w:rsidRPr="002818E2">
              <w:rPr>
                <w:rFonts w:hint="eastAsia"/>
                <w:sz w:val="20"/>
                <w:lang w:val="en-US" w:eastAsia="zh-CN"/>
              </w:rPr>
              <w:t>对于频率范围</w:t>
            </w:r>
            <w:r w:rsidRPr="002818E2">
              <w:rPr>
                <w:sz w:val="20"/>
                <w:lang w:val="en-US" w:eastAsia="zh-CN"/>
              </w:rPr>
              <w:t>880-915 MHz</w:t>
            </w:r>
            <w:r w:rsidRPr="002818E2">
              <w:rPr>
                <w:rFonts w:hint="eastAsia"/>
                <w:sz w:val="20"/>
                <w:lang w:val="en-US" w:eastAsia="zh-CN"/>
              </w:rPr>
              <w:t>，此要求不适用于在频段</w:t>
            </w:r>
            <w:r w:rsidRPr="002818E2">
              <w:rPr>
                <w:sz w:val="20"/>
                <w:lang w:val="en-US" w:eastAsia="zh-CN"/>
              </w:rPr>
              <w:t>8</w:t>
            </w:r>
            <w:r w:rsidRPr="002818E2">
              <w:rPr>
                <w:rFonts w:hint="eastAsia"/>
                <w:sz w:val="20"/>
                <w:lang w:val="en-US" w:eastAsia="zh-CN"/>
              </w:rPr>
              <w:t>中工作的</w:t>
            </w:r>
            <w:r w:rsidRPr="002818E2">
              <w:rPr>
                <w:sz w:val="20"/>
                <w:lang w:val="en-US" w:eastAsia="zh-CN"/>
              </w:rPr>
              <w:t xml:space="preserve"> BS</w:t>
            </w:r>
            <w:r w:rsidRPr="002818E2">
              <w:rPr>
                <w:rFonts w:hint="eastAsia"/>
                <w:sz w:val="20"/>
                <w:lang w:val="en-US" w:eastAsia="zh-CN"/>
              </w:rPr>
              <w:t>。</w:t>
            </w:r>
          </w:p>
        </w:tc>
      </w:tr>
      <w:tr w:rsidR="00DC546D" w:rsidRPr="003117C7" w14:paraId="07F3BF16" w14:textId="77777777" w:rsidTr="00DF58E0">
        <w:trPr>
          <w:cantSplit/>
          <w:trHeight w:val="113"/>
          <w:jc w:val="center"/>
        </w:trPr>
        <w:tc>
          <w:tcPr>
            <w:tcW w:w="1840" w:type="dxa"/>
            <w:vMerge w:val="restart"/>
          </w:tcPr>
          <w:p w14:paraId="776F76CD" w14:textId="5CD77FD9" w:rsidR="00DC546D" w:rsidRPr="002818E2" w:rsidRDefault="00DC546D" w:rsidP="00DF58E0">
            <w:pPr>
              <w:pStyle w:val="Tabletext"/>
              <w:jc w:val="center"/>
              <w:rPr>
                <w:sz w:val="20"/>
              </w:rPr>
            </w:pPr>
            <w:r w:rsidRPr="002818E2">
              <w:rPr>
                <w:sz w:val="20"/>
              </w:rPr>
              <w:t xml:space="preserve">DCS1800 </w:t>
            </w:r>
            <w:r w:rsidRPr="002818E2">
              <w:rPr>
                <w:sz w:val="20"/>
              </w:rPr>
              <w:br/>
            </w:r>
            <w:r w:rsidR="000359C0" w:rsidRPr="002818E2">
              <w:rPr>
                <w:rFonts w:hint="eastAsia"/>
                <w:sz w:val="20"/>
                <w:lang w:eastAsia="zh-CN"/>
              </w:rPr>
              <w:t>（</w:t>
            </w:r>
            <w:r w:rsidRPr="002818E2">
              <w:rPr>
                <w:rFonts w:hint="eastAsia"/>
                <w:sz w:val="20"/>
              </w:rPr>
              <w:t>注</w:t>
            </w:r>
            <w:r w:rsidRPr="002818E2">
              <w:rPr>
                <w:sz w:val="20"/>
              </w:rPr>
              <w:t xml:space="preserve"> 3</w:t>
            </w:r>
            <w:r w:rsidR="000359C0" w:rsidRPr="002818E2">
              <w:rPr>
                <w:rFonts w:hint="eastAsia"/>
                <w:sz w:val="20"/>
                <w:lang w:eastAsia="zh-CN"/>
              </w:rPr>
              <w:t>）</w:t>
            </w:r>
          </w:p>
        </w:tc>
        <w:tc>
          <w:tcPr>
            <w:tcW w:w="1895" w:type="dxa"/>
          </w:tcPr>
          <w:p w14:paraId="0A2D8093" w14:textId="77777777" w:rsidR="00DC546D" w:rsidRPr="002818E2" w:rsidRDefault="00DC546D" w:rsidP="00DF58E0">
            <w:pPr>
              <w:pStyle w:val="Tabletext"/>
              <w:jc w:val="center"/>
              <w:rPr>
                <w:sz w:val="20"/>
                <w:lang w:eastAsia="zh-CN"/>
              </w:rPr>
            </w:pPr>
            <w:r w:rsidRPr="002818E2">
              <w:rPr>
                <w:sz w:val="20"/>
              </w:rPr>
              <w:t>1 805</w:t>
            </w:r>
            <w:r w:rsidRPr="002818E2">
              <w:rPr>
                <w:sz w:val="20"/>
              </w:rPr>
              <w:noBreakHyphen/>
              <w:t>1 880 MHz</w:t>
            </w:r>
          </w:p>
        </w:tc>
        <w:tc>
          <w:tcPr>
            <w:tcW w:w="1224" w:type="dxa"/>
          </w:tcPr>
          <w:p w14:paraId="0EAA42AD" w14:textId="77777777" w:rsidR="00DC546D" w:rsidRPr="002818E2" w:rsidRDefault="00DC546D" w:rsidP="00DF58E0">
            <w:pPr>
              <w:pStyle w:val="Tabletext"/>
              <w:jc w:val="center"/>
              <w:rPr>
                <w:sz w:val="20"/>
              </w:rPr>
            </w:pPr>
            <w:r w:rsidRPr="002818E2">
              <w:rPr>
                <w:sz w:val="20"/>
              </w:rPr>
              <w:sym w:font="Symbol" w:char="F02D"/>
            </w:r>
            <w:r w:rsidRPr="002818E2">
              <w:rPr>
                <w:sz w:val="20"/>
              </w:rPr>
              <w:t>47 dBm</w:t>
            </w:r>
          </w:p>
        </w:tc>
        <w:tc>
          <w:tcPr>
            <w:tcW w:w="1113" w:type="dxa"/>
          </w:tcPr>
          <w:p w14:paraId="34CC8DF6" w14:textId="77777777" w:rsidR="00DC546D" w:rsidRPr="002818E2" w:rsidRDefault="00DC546D" w:rsidP="00DF58E0">
            <w:pPr>
              <w:pStyle w:val="Tabletext"/>
              <w:jc w:val="center"/>
              <w:rPr>
                <w:sz w:val="20"/>
              </w:rPr>
            </w:pPr>
            <w:r w:rsidRPr="002818E2">
              <w:rPr>
                <w:sz w:val="20"/>
              </w:rPr>
              <w:t>100 kHz</w:t>
            </w:r>
          </w:p>
        </w:tc>
        <w:tc>
          <w:tcPr>
            <w:tcW w:w="3848" w:type="dxa"/>
          </w:tcPr>
          <w:p w14:paraId="266EE92A" w14:textId="77777777" w:rsidR="00DC546D" w:rsidRPr="002818E2" w:rsidRDefault="00DC546D" w:rsidP="00DF58E0">
            <w:pPr>
              <w:pStyle w:val="Tabletext"/>
              <w:jc w:val="left"/>
              <w:rPr>
                <w:sz w:val="20"/>
                <w:lang w:val="en-US" w:eastAsia="zh-CN"/>
              </w:rPr>
            </w:pPr>
            <w:r w:rsidRPr="002818E2">
              <w:rPr>
                <w:rFonts w:hint="eastAsia"/>
                <w:sz w:val="20"/>
                <w:lang w:val="en-US" w:eastAsia="zh-CN"/>
              </w:rPr>
              <w:t>此要求不适用于在频段</w:t>
            </w:r>
            <w:r w:rsidRPr="002818E2">
              <w:rPr>
                <w:sz w:val="20"/>
                <w:lang w:val="en-US" w:eastAsia="zh-CN"/>
              </w:rPr>
              <w:t>3</w:t>
            </w:r>
            <w:r w:rsidRPr="002818E2">
              <w:rPr>
                <w:rFonts w:hint="eastAsia"/>
                <w:sz w:val="20"/>
                <w:lang w:val="en-US" w:eastAsia="zh-CN"/>
              </w:rPr>
              <w:t>中工作的</w:t>
            </w:r>
            <w:r w:rsidRPr="002818E2">
              <w:rPr>
                <w:sz w:val="20"/>
                <w:lang w:val="en-US" w:eastAsia="zh-CN"/>
              </w:rPr>
              <w:t>BS</w:t>
            </w:r>
            <w:r w:rsidRPr="002818E2">
              <w:rPr>
                <w:rFonts w:hint="eastAsia"/>
                <w:sz w:val="20"/>
                <w:lang w:val="en-US" w:eastAsia="zh-CN"/>
              </w:rPr>
              <w:t>。</w:t>
            </w:r>
          </w:p>
        </w:tc>
      </w:tr>
      <w:tr w:rsidR="00DC546D" w:rsidRPr="003117C7" w14:paraId="44E8BDFB" w14:textId="77777777" w:rsidTr="00DF58E0">
        <w:trPr>
          <w:cantSplit/>
          <w:trHeight w:val="113"/>
          <w:jc w:val="center"/>
        </w:trPr>
        <w:tc>
          <w:tcPr>
            <w:tcW w:w="1840" w:type="dxa"/>
            <w:vMerge/>
          </w:tcPr>
          <w:p w14:paraId="2CF665C4" w14:textId="77777777" w:rsidR="00DC546D" w:rsidRPr="002818E2" w:rsidRDefault="00DC546D" w:rsidP="00DF58E0">
            <w:pPr>
              <w:pStyle w:val="Tabletext"/>
              <w:jc w:val="center"/>
              <w:rPr>
                <w:sz w:val="20"/>
                <w:lang w:val="en-US" w:eastAsia="zh-CN"/>
              </w:rPr>
            </w:pPr>
          </w:p>
        </w:tc>
        <w:tc>
          <w:tcPr>
            <w:tcW w:w="1895" w:type="dxa"/>
          </w:tcPr>
          <w:p w14:paraId="03AAE194" w14:textId="77777777" w:rsidR="00DC546D" w:rsidRPr="002818E2" w:rsidRDefault="00DC546D" w:rsidP="00DF58E0">
            <w:pPr>
              <w:pStyle w:val="Tabletext"/>
              <w:jc w:val="center"/>
              <w:rPr>
                <w:sz w:val="20"/>
              </w:rPr>
            </w:pPr>
            <w:r w:rsidRPr="002818E2">
              <w:rPr>
                <w:sz w:val="20"/>
              </w:rPr>
              <w:t>1 710-1 785 MHz</w:t>
            </w:r>
          </w:p>
        </w:tc>
        <w:tc>
          <w:tcPr>
            <w:tcW w:w="1224" w:type="dxa"/>
          </w:tcPr>
          <w:p w14:paraId="4D9CA848" w14:textId="77777777" w:rsidR="00DC546D" w:rsidRPr="002818E2" w:rsidRDefault="00DC546D" w:rsidP="00DF58E0">
            <w:pPr>
              <w:pStyle w:val="Tabletext"/>
              <w:jc w:val="center"/>
              <w:rPr>
                <w:sz w:val="20"/>
              </w:rPr>
            </w:pPr>
            <w:r w:rsidRPr="002818E2">
              <w:rPr>
                <w:sz w:val="20"/>
              </w:rPr>
              <w:sym w:font="Symbol" w:char="F02D"/>
            </w:r>
            <w:r w:rsidRPr="002818E2">
              <w:rPr>
                <w:sz w:val="20"/>
              </w:rPr>
              <w:t>61 dBm</w:t>
            </w:r>
          </w:p>
        </w:tc>
        <w:tc>
          <w:tcPr>
            <w:tcW w:w="1113" w:type="dxa"/>
          </w:tcPr>
          <w:p w14:paraId="0DF0B0DE" w14:textId="77777777" w:rsidR="00DC546D" w:rsidRPr="002818E2" w:rsidRDefault="00DC546D" w:rsidP="00DF58E0">
            <w:pPr>
              <w:pStyle w:val="Tabletext"/>
              <w:jc w:val="center"/>
              <w:rPr>
                <w:sz w:val="20"/>
              </w:rPr>
            </w:pPr>
            <w:r w:rsidRPr="002818E2">
              <w:rPr>
                <w:sz w:val="20"/>
              </w:rPr>
              <w:t>100 kHz</w:t>
            </w:r>
          </w:p>
        </w:tc>
        <w:tc>
          <w:tcPr>
            <w:tcW w:w="3848" w:type="dxa"/>
          </w:tcPr>
          <w:p w14:paraId="65BDFEE7" w14:textId="77777777" w:rsidR="00DC546D" w:rsidRPr="002818E2" w:rsidRDefault="00DC546D" w:rsidP="00DF58E0">
            <w:pPr>
              <w:pStyle w:val="Tabletext"/>
              <w:jc w:val="left"/>
              <w:rPr>
                <w:sz w:val="20"/>
                <w:lang w:val="en-US" w:eastAsia="zh-CN"/>
              </w:rPr>
            </w:pPr>
            <w:r w:rsidRPr="002818E2">
              <w:rPr>
                <w:rFonts w:hint="eastAsia"/>
                <w:sz w:val="20"/>
                <w:lang w:val="en-US" w:eastAsia="zh-CN"/>
              </w:rPr>
              <w:t>此要求不适用于在频段</w:t>
            </w:r>
            <w:r w:rsidRPr="002818E2">
              <w:rPr>
                <w:sz w:val="20"/>
                <w:lang w:val="en-US" w:eastAsia="zh-CN"/>
              </w:rPr>
              <w:t>3</w:t>
            </w:r>
            <w:r w:rsidRPr="002818E2">
              <w:rPr>
                <w:rFonts w:hint="eastAsia"/>
                <w:sz w:val="20"/>
                <w:lang w:val="en-US" w:eastAsia="zh-CN"/>
              </w:rPr>
              <w:t>中工作的</w:t>
            </w:r>
            <w:r w:rsidRPr="002818E2">
              <w:rPr>
                <w:sz w:val="20"/>
                <w:lang w:val="en-US" w:eastAsia="zh-CN"/>
              </w:rPr>
              <w:t>BS</w:t>
            </w:r>
            <w:r w:rsidRPr="002818E2">
              <w:rPr>
                <w:rFonts w:hint="eastAsia"/>
                <w:sz w:val="20"/>
                <w:lang w:val="en-US" w:eastAsia="zh-CN"/>
              </w:rPr>
              <w:t>。</w:t>
            </w:r>
          </w:p>
        </w:tc>
      </w:tr>
      <w:tr w:rsidR="00DC546D" w:rsidRPr="003117C7" w14:paraId="0E09DA8C" w14:textId="77777777" w:rsidTr="00DF58E0">
        <w:trPr>
          <w:cantSplit/>
          <w:trHeight w:val="113"/>
          <w:jc w:val="center"/>
        </w:trPr>
        <w:tc>
          <w:tcPr>
            <w:tcW w:w="1840" w:type="dxa"/>
            <w:vMerge w:val="restart"/>
          </w:tcPr>
          <w:p w14:paraId="2FCD2CC3" w14:textId="77777777" w:rsidR="00DC546D" w:rsidRPr="002818E2" w:rsidRDefault="00DC546D" w:rsidP="00DF58E0">
            <w:pPr>
              <w:pStyle w:val="Tabletext"/>
              <w:jc w:val="center"/>
              <w:rPr>
                <w:sz w:val="20"/>
                <w:lang w:eastAsia="zh-CN"/>
              </w:rPr>
            </w:pPr>
            <w:r w:rsidRPr="002818E2">
              <w:rPr>
                <w:sz w:val="20"/>
                <w:lang w:eastAsia="zh-CN"/>
              </w:rPr>
              <w:t>PCS1900</w:t>
            </w:r>
          </w:p>
        </w:tc>
        <w:tc>
          <w:tcPr>
            <w:tcW w:w="1895" w:type="dxa"/>
          </w:tcPr>
          <w:p w14:paraId="6D3B01DD" w14:textId="77777777" w:rsidR="00DC546D" w:rsidRPr="002818E2" w:rsidRDefault="00DC546D" w:rsidP="00DF58E0">
            <w:pPr>
              <w:pStyle w:val="Tabletext"/>
              <w:jc w:val="center"/>
              <w:rPr>
                <w:sz w:val="20"/>
                <w:lang w:eastAsia="zh-CN"/>
              </w:rPr>
            </w:pPr>
            <w:r w:rsidRPr="002818E2">
              <w:rPr>
                <w:sz w:val="20"/>
              </w:rPr>
              <w:t>1 930</w:t>
            </w:r>
            <w:r w:rsidRPr="002818E2">
              <w:rPr>
                <w:sz w:val="20"/>
              </w:rPr>
              <w:noBreakHyphen/>
              <w:t>1 990 MHz</w:t>
            </w:r>
          </w:p>
        </w:tc>
        <w:tc>
          <w:tcPr>
            <w:tcW w:w="1224" w:type="dxa"/>
          </w:tcPr>
          <w:p w14:paraId="0BC37100" w14:textId="77777777" w:rsidR="00DC546D" w:rsidRPr="002818E2" w:rsidRDefault="00DC546D" w:rsidP="00DF58E0">
            <w:pPr>
              <w:pStyle w:val="Tabletext"/>
              <w:jc w:val="center"/>
              <w:rPr>
                <w:sz w:val="20"/>
                <w:lang w:eastAsia="zh-CN"/>
              </w:rPr>
            </w:pPr>
            <w:r w:rsidRPr="002818E2">
              <w:rPr>
                <w:sz w:val="20"/>
              </w:rPr>
              <w:sym w:font="Symbol" w:char="F02D"/>
            </w:r>
            <w:r w:rsidRPr="002818E2">
              <w:rPr>
                <w:sz w:val="20"/>
              </w:rPr>
              <w:t>47 dBm</w:t>
            </w:r>
          </w:p>
        </w:tc>
        <w:tc>
          <w:tcPr>
            <w:tcW w:w="1113" w:type="dxa"/>
          </w:tcPr>
          <w:p w14:paraId="63D2CE43" w14:textId="77777777" w:rsidR="00DC546D" w:rsidRPr="002818E2" w:rsidRDefault="00DC546D" w:rsidP="00DF58E0">
            <w:pPr>
              <w:pStyle w:val="Tabletext"/>
              <w:jc w:val="center"/>
              <w:rPr>
                <w:sz w:val="20"/>
                <w:lang w:eastAsia="zh-CN"/>
              </w:rPr>
            </w:pPr>
            <w:r w:rsidRPr="002818E2">
              <w:rPr>
                <w:sz w:val="20"/>
              </w:rPr>
              <w:t>100 kHz</w:t>
            </w:r>
          </w:p>
        </w:tc>
        <w:tc>
          <w:tcPr>
            <w:tcW w:w="3848" w:type="dxa"/>
          </w:tcPr>
          <w:p w14:paraId="293FC233" w14:textId="77777777" w:rsidR="00DC546D" w:rsidRPr="002818E2" w:rsidRDefault="00DC546D" w:rsidP="00DF58E0">
            <w:pPr>
              <w:pStyle w:val="Tabletext"/>
              <w:jc w:val="left"/>
              <w:rPr>
                <w:sz w:val="20"/>
                <w:lang w:val="en-US" w:eastAsia="zh-CN"/>
              </w:rPr>
            </w:pPr>
            <w:r w:rsidRPr="002818E2">
              <w:rPr>
                <w:rFonts w:hint="eastAsia"/>
                <w:sz w:val="20"/>
                <w:lang w:val="en-US" w:eastAsia="zh-CN"/>
              </w:rPr>
              <w:t>此要求不适用于在频段</w:t>
            </w:r>
            <w:r w:rsidRPr="002818E2">
              <w:rPr>
                <w:sz w:val="20"/>
                <w:lang w:val="en-US" w:eastAsia="zh-CN"/>
              </w:rPr>
              <w:t>2</w:t>
            </w:r>
            <w:r w:rsidRPr="002818E2">
              <w:rPr>
                <w:rFonts w:hint="eastAsia"/>
                <w:sz w:val="20"/>
                <w:lang w:val="en-US" w:eastAsia="zh-CN"/>
              </w:rPr>
              <w:t>、</w:t>
            </w:r>
            <w:r w:rsidRPr="002818E2">
              <w:rPr>
                <w:sz w:val="20"/>
                <w:lang w:val="en-US" w:eastAsia="zh-CN"/>
              </w:rPr>
              <w:t>25</w:t>
            </w:r>
            <w:r w:rsidRPr="002818E2">
              <w:rPr>
                <w:rFonts w:hint="eastAsia"/>
                <w:sz w:val="20"/>
                <w:lang w:val="en-US" w:eastAsia="zh-CN"/>
              </w:rPr>
              <w:t>、</w:t>
            </w:r>
            <w:r w:rsidRPr="002818E2">
              <w:rPr>
                <w:sz w:val="20"/>
                <w:lang w:val="en-US" w:eastAsia="zh-CN"/>
              </w:rPr>
              <w:t>36</w:t>
            </w:r>
            <w:r w:rsidRPr="002818E2">
              <w:rPr>
                <w:rFonts w:hint="eastAsia"/>
                <w:sz w:val="20"/>
                <w:lang w:val="en-US" w:eastAsia="zh-CN"/>
              </w:rPr>
              <w:t>或频段</w:t>
            </w:r>
            <w:r w:rsidRPr="002818E2">
              <w:rPr>
                <w:rFonts w:hint="eastAsia"/>
                <w:sz w:val="20"/>
                <w:lang w:val="en-US" w:eastAsia="zh-CN"/>
              </w:rPr>
              <w:t>70</w:t>
            </w:r>
            <w:r w:rsidRPr="002818E2">
              <w:rPr>
                <w:rFonts w:hint="eastAsia"/>
                <w:sz w:val="20"/>
                <w:lang w:val="en-US" w:eastAsia="zh-CN"/>
              </w:rPr>
              <w:t>中工作的</w:t>
            </w:r>
            <w:r w:rsidRPr="002818E2">
              <w:rPr>
                <w:sz w:val="20"/>
                <w:lang w:val="en-US" w:eastAsia="zh-CN"/>
              </w:rPr>
              <w:t>BS</w:t>
            </w:r>
            <w:r w:rsidRPr="002818E2">
              <w:rPr>
                <w:rFonts w:hint="eastAsia"/>
                <w:sz w:val="20"/>
                <w:lang w:val="en-US" w:eastAsia="zh-CN"/>
              </w:rPr>
              <w:t>。</w:t>
            </w:r>
          </w:p>
        </w:tc>
      </w:tr>
      <w:tr w:rsidR="00DC546D" w:rsidRPr="003117C7" w14:paraId="3B2BEBF4" w14:textId="77777777" w:rsidTr="00DF58E0">
        <w:trPr>
          <w:cantSplit/>
          <w:trHeight w:val="113"/>
          <w:jc w:val="center"/>
        </w:trPr>
        <w:tc>
          <w:tcPr>
            <w:tcW w:w="1840" w:type="dxa"/>
            <w:vMerge/>
          </w:tcPr>
          <w:p w14:paraId="2B11F34B" w14:textId="77777777" w:rsidR="00DC546D" w:rsidRPr="002818E2" w:rsidRDefault="00DC546D" w:rsidP="00DF58E0">
            <w:pPr>
              <w:pStyle w:val="Tabletext"/>
              <w:jc w:val="center"/>
              <w:rPr>
                <w:sz w:val="20"/>
                <w:lang w:val="en-US" w:eastAsia="zh-CN"/>
              </w:rPr>
            </w:pPr>
          </w:p>
        </w:tc>
        <w:tc>
          <w:tcPr>
            <w:tcW w:w="1895" w:type="dxa"/>
          </w:tcPr>
          <w:p w14:paraId="6AAF5431" w14:textId="77777777" w:rsidR="00DC546D" w:rsidRPr="002818E2" w:rsidRDefault="00DC546D" w:rsidP="00DF58E0">
            <w:pPr>
              <w:pStyle w:val="Tabletext"/>
              <w:jc w:val="center"/>
              <w:rPr>
                <w:sz w:val="20"/>
                <w:lang w:eastAsia="zh-CN"/>
              </w:rPr>
            </w:pPr>
            <w:r w:rsidRPr="002818E2">
              <w:rPr>
                <w:sz w:val="20"/>
              </w:rPr>
              <w:t>1 850</w:t>
            </w:r>
            <w:r w:rsidRPr="002818E2">
              <w:rPr>
                <w:sz w:val="20"/>
              </w:rPr>
              <w:noBreakHyphen/>
              <w:t>1 910 MHz</w:t>
            </w:r>
          </w:p>
        </w:tc>
        <w:tc>
          <w:tcPr>
            <w:tcW w:w="1224" w:type="dxa"/>
          </w:tcPr>
          <w:p w14:paraId="633DD4BC" w14:textId="77777777" w:rsidR="00DC546D" w:rsidRPr="002818E2" w:rsidRDefault="00DC546D" w:rsidP="00DF58E0">
            <w:pPr>
              <w:pStyle w:val="Tabletext"/>
              <w:jc w:val="center"/>
              <w:rPr>
                <w:sz w:val="20"/>
                <w:lang w:eastAsia="zh-CN"/>
              </w:rPr>
            </w:pPr>
            <w:r w:rsidRPr="002818E2">
              <w:rPr>
                <w:sz w:val="20"/>
              </w:rPr>
              <w:sym w:font="Symbol" w:char="F02D"/>
            </w:r>
            <w:r w:rsidRPr="002818E2">
              <w:rPr>
                <w:sz w:val="20"/>
              </w:rPr>
              <w:t>61 dBm</w:t>
            </w:r>
          </w:p>
        </w:tc>
        <w:tc>
          <w:tcPr>
            <w:tcW w:w="1113" w:type="dxa"/>
          </w:tcPr>
          <w:p w14:paraId="56171094" w14:textId="77777777" w:rsidR="00DC546D" w:rsidRPr="002818E2" w:rsidRDefault="00DC546D" w:rsidP="00DF58E0">
            <w:pPr>
              <w:pStyle w:val="Tabletext"/>
              <w:jc w:val="center"/>
              <w:rPr>
                <w:sz w:val="20"/>
                <w:lang w:eastAsia="zh-CN"/>
              </w:rPr>
            </w:pPr>
            <w:r w:rsidRPr="002818E2">
              <w:rPr>
                <w:sz w:val="20"/>
              </w:rPr>
              <w:t>100 kHz</w:t>
            </w:r>
          </w:p>
        </w:tc>
        <w:tc>
          <w:tcPr>
            <w:tcW w:w="3848" w:type="dxa"/>
          </w:tcPr>
          <w:p w14:paraId="4DE3E744" w14:textId="77777777" w:rsidR="00DC546D" w:rsidRPr="002818E2" w:rsidRDefault="00DC546D" w:rsidP="00DF58E0">
            <w:pPr>
              <w:pStyle w:val="Tabletext"/>
              <w:jc w:val="left"/>
              <w:rPr>
                <w:sz w:val="20"/>
                <w:lang w:val="en-US" w:eastAsia="zh-CN"/>
              </w:rPr>
            </w:pPr>
            <w:r w:rsidRPr="002818E2">
              <w:rPr>
                <w:rFonts w:hint="eastAsia"/>
                <w:sz w:val="20"/>
                <w:lang w:val="en-US" w:eastAsia="zh-CN"/>
              </w:rPr>
              <w:t>此要求不适用于在频段</w:t>
            </w:r>
            <w:r w:rsidRPr="002818E2">
              <w:rPr>
                <w:sz w:val="20"/>
                <w:lang w:val="en-US" w:eastAsia="zh-CN"/>
              </w:rPr>
              <w:t>2</w:t>
            </w:r>
            <w:r w:rsidRPr="002818E2">
              <w:rPr>
                <w:rFonts w:hint="eastAsia"/>
                <w:sz w:val="20"/>
                <w:lang w:val="en-US" w:eastAsia="zh-CN"/>
              </w:rPr>
              <w:t>或</w:t>
            </w:r>
            <w:r w:rsidRPr="002818E2">
              <w:rPr>
                <w:sz w:val="20"/>
                <w:lang w:val="en-US" w:eastAsia="zh-CN"/>
              </w:rPr>
              <w:t>25</w:t>
            </w:r>
            <w:r w:rsidRPr="002818E2">
              <w:rPr>
                <w:rFonts w:hint="eastAsia"/>
                <w:sz w:val="20"/>
                <w:lang w:val="en-US" w:eastAsia="zh-CN"/>
              </w:rPr>
              <w:t>中工作的</w:t>
            </w:r>
            <w:r w:rsidRPr="002818E2">
              <w:rPr>
                <w:sz w:val="20"/>
                <w:lang w:val="en-US" w:eastAsia="zh-CN"/>
              </w:rPr>
              <w:t>BS</w:t>
            </w:r>
            <w:r w:rsidRPr="002818E2">
              <w:rPr>
                <w:rFonts w:hint="eastAsia"/>
                <w:sz w:val="20"/>
                <w:lang w:val="en-US" w:eastAsia="zh-CN"/>
              </w:rPr>
              <w:t>。此要求不适用于在频段</w:t>
            </w:r>
            <w:r w:rsidRPr="002818E2">
              <w:rPr>
                <w:sz w:val="20"/>
                <w:lang w:val="en-US" w:eastAsia="zh-CN"/>
              </w:rPr>
              <w:t>35</w:t>
            </w:r>
            <w:r w:rsidRPr="002818E2">
              <w:rPr>
                <w:rFonts w:hint="eastAsia"/>
                <w:sz w:val="20"/>
                <w:lang w:val="en-US" w:eastAsia="zh-CN"/>
              </w:rPr>
              <w:t>中工作的</w:t>
            </w:r>
            <w:r w:rsidRPr="002818E2">
              <w:rPr>
                <w:sz w:val="20"/>
                <w:lang w:val="en-US" w:eastAsia="zh-CN"/>
              </w:rPr>
              <w:t>BS</w:t>
            </w:r>
            <w:r w:rsidRPr="002818E2">
              <w:rPr>
                <w:rFonts w:hint="eastAsia"/>
                <w:sz w:val="20"/>
                <w:lang w:val="en-US" w:eastAsia="zh-CN"/>
              </w:rPr>
              <w:t>。</w:t>
            </w:r>
          </w:p>
        </w:tc>
      </w:tr>
    </w:tbl>
    <w:p w14:paraId="06200402"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1546855D" w14:textId="77777777" w:rsidR="00DC546D" w:rsidRPr="000F133E" w:rsidRDefault="00DC546D" w:rsidP="00DC546D">
      <w:pPr>
        <w:pStyle w:val="TableNo"/>
        <w:keepNext w:val="0"/>
        <w:rPr>
          <w:lang w:val="en-US" w:eastAsia="zh-CN"/>
        </w:rPr>
      </w:pPr>
      <w:r>
        <w:rPr>
          <w:rFonts w:hint="eastAsia"/>
          <w:lang w:val="en-US"/>
        </w:rPr>
        <w:lastRenderedPageBreak/>
        <w:t>表</w:t>
      </w:r>
      <w:r>
        <w:rPr>
          <w:rFonts w:hint="eastAsia"/>
          <w:lang w:val="en-US" w:eastAsia="zh-CN"/>
        </w:rPr>
        <w:t>A1-145</w:t>
      </w:r>
      <w:r>
        <w:rPr>
          <w:rFonts w:hint="eastAsia"/>
          <w:lang w:val="en-US" w:eastAsia="zh-CN"/>
        </w:rPr>
        <w:t>（</w:t>
      </w:r>
      <w:r w:rsidRPr="00102D1C">
        <w:rPr>
          <w:rFonts w:ascii="STKaiti" w:eastAsia="STKaiti" w:hAnsi="STKaiti" w:hint="eastAsia"/>
          <w:iCs/>
          <w:lang w:val="en-US" w:eastAsia="zh-CN"/>
        </w:rPr>
        <w:t>续</w:t>
      </w:r>
      <w:r w:rsidRPr="003476AE">
        <w:rPr>
          <w:rFonts w:asciiTheme="majorEastAsia" w:eastAsiaTheme="majorEastAsia" w:hAnsiTheme="majorEastAsia" w:hint="eastAsia"/>
          <w:lang w:val="en-US" w:eastAsia="zh-CN"/>
        </w:rPr>
        <w:t>）</w:t>
      </w: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859"/>
        <w:gridCol w:w="1890"/>
        <w:gridCol w:w="1162"/>
        <w:gridCol w:w="1161"/>
        <w:gridCol w:w="3848"/>
      </w:tblGrid>
      <w:tr w:rsidR="00DC546D" w:rsidRPr="003117C7" w14:paraId="66B284B1" w14:textId="77777777" w:rsidTr="00DF58E0">
        <w:trPr>
          <w:cantSplit/>
          <w:trHeight w:val="113"/>
          <w:jc w:val="center"/>
        </w:trPr>
        <w:tc>
          <w:tcPr>
            <w:tcW w:w="1859" w:type="dxa"/>
            <w:vAlign w:val="center"/>
          </w:tcPr>
          <w:p w14:paraId="4D7702F2" w14:textId="77777777" w:rsidR="00DC546D" w:rsidRPr="003117C7" w:rsidRDefault="00DC546D" w:rsidP="00DF58E0">
            <w:pPr>
              <w:pStyle w:val="Tablehead"/>
              <w:rPr>
                <w:lang w:val="en-US"/>
              </w:rPr>
            </w:pPr>
            <w:r w:rsidRPr="003117C7">
              <w:rPr>
                <w:rFonts w:hint="eastAsia"/>
                <w:lang w:val="en-US" w:eastAsia="zh-CN"/>
              </w:rPr>
              <w:t>共存</w:t>
            </w:r>
            <w:r w:rsidRPr="003117C7">
              <w:rPr>
                <w:rFonts w:hint="eastAsia"/>
                <w:lang w:val="en-US"/>
              </w:rPr>
              <w:t>的系统类型</w:t>
            </w:r>
          </w:p>
        </w:tc>
        <w:tc>
          <w:tcPr>
            <w:tcW w:w="1890" w:type="dxa"/>
            <w:vAlign w:val="center"/>
          </w:tcPr>
          <w:p w14:paraId="69B8E6A9" w14:textId="77777777" w:rsidR="00DC546D" w:rsidRPr="003117C7" w:rsidRDefault="00DC546D" w:rsidP="00DF58E0">
            <w:pPr>
              <w:pStyle w:val="Tablehead"/>
              <w:rPr>
                <w:lang w:val="en-US" w:eastAsia="zh-CN"/>
              </w:rPr>
            </w:pPr>
            <w:r w:rsidRPr="003117C7">
              <w:rPr>
                <w:rFonts w:hint="eastAsia"/>
                <w:lang w:val="en-US" w:eastAsia="zh-CN"/>
              </w:rPr>
              <w:t>共存要求的</w:t>
            </w:r>
            <w:r>
              <w:rPr>
                <w:lang w:val="en-US" w:eastAsia="zh-CN"/>
              </w:rPr>
              <w:br/>
            </w:r>
            <w:r w:rsidRPr="003117C7">
              <w:rPr>
                <w:rFonts w:hint="eastAsia"/>
                <w:lang w:val="en-US" w:eastAsia="zh-CN"/>
              </w:rPr>
              <w:t>频率范围</w:t>
            </w:r>
          </w:p>
        </w:tc>
        <w:tc>
          <w:tcPr>
            <w:tcW w:w="1162" w:type="dxa"/>
            <w:vAlign w:val="center"/>
          </w:tcPr>
          <w:p w14:paraId="7575DF0C" w14:textId="77777777" w:rsidR="00DC546D" w:rsidRPr="003117C7" w:rsidRDefault="00DC546D" w:rsidP="00DF58E0">
            <w:pPr>
              <w:pStyle w:val="Tablehead"/>
              <w:rPr>
                <w:lang w:eastAsia="zh-CN"/>
              </w:rPr>
            </w:pPr>
            <w:r w:rsidRPr="003117C7">
              <w:rPr>
                <w:rFonts w:hint="eastAsia"/>
                <w:lang w:eastAsia="zh-CN"/>
              </w:rPr>
              <w:t>最大电平</w:t>
            </w:r>
          </w:p>
        </w:tc>
        <w:tc>
          <w:tcPr>
            <w:tcW w:w="1161" w:type="dxa"/>
            <w:vAlign w:val="center"/>
          </w:tcPr>
          <w:p w14:paraId="45FAC0A7" w14:textId="77777777" w:rsidR="00DC546D" w:rsidRPr="003117C7" w:rsidRDefault="00DC546D" w:rsidP="00DF58E0">
            <w:pPr>
              <w:pStyle w:val="Tablehead"/>
              <w:rPr>
                <w:lang w:eastAsia="zh-CN"/>
              </w:rPr>
            </w:pPr>
            <w:r w:rsidRPr="003117C7">
              <w:rPr>
                <w:rFonts w:hint="eastAsia"/>
                <w:lang w:eastAsia="zh-CN"/>
              </w:rPr>
              <w:t>测量带宽</w:t>
            </w:r>
          </w:p>
        </w:tc>
        <w:tc>
          <w:tcPr>
            <w:tcW w:w="3848" w:type="dxa"/>
            <w:vAlign w:val="center"/>
          </w:tcPr>
          <w:p w14:paraId="3FBD92B8" w14:textId="77777777" w:rsidR="00DC546D" w:rsidRPr="003117C7" w:rsidRDefault="00DC546D" w:rsidP="00DF58E0">
            <w:pPr>
              <w:pStyle w:val="Tablehead"/>
              <w:rPr>
                <w:lang w:eastAsia="zh-CN"/>
              </w:rPr>
            </w:pPr>
            <w:r w:rsidRPr="003117C7">
              <w:rPr>
                <w:rFonts w:hint="eastAsia"/>
                <w:lang w:eastAsia="zh-CN"/>
              </w:rPr>
              <w:t>注释</w:t>
            </w:r>
          </w:p>
        </w:tc>
      </w:tr>
      <w:tr w:rsidR="00DC546D" w:rsidRPr="003117C7" w14:paraId="38C22C38" w14:textId="77777777" w:rsidTr="00DF58E0">
        <w:trPr>
          <w:cantSplit/>
          <w:trHeight w:val="113"/>
          <w:jc w:val="center"/>
        </w:trPr>
        <w:tc>
          <w:tcPr>
            <w:tcW w:w="1859" w:type="dxa"/>
            <w:vMerge w:val="restart"/>
          </w:tcPr>
          <w:p w14:paraId="6999710F" w14:textId="77777777" w:rsidR="00DC546D" w:rsidRPr="002818E2" w:rsidRDefault="00DC546D" w:rsidP="00DF58E0">
            <w:pPr>
              <w:pStyle w:val="Tabletext"/>
              <w:jc w:val="center"/>
              <w:rPr>
                <w:sz w:val="20"/>
              </w:rPr>
            </w:pPr>
            <w:r w:rsidRPr="002818E2">
              <w:rPr>
                <w:sz w:val="20"/>
              </w:rPr>
              <w:t>GSM850</w:t>
            </w:r>
            <w:r w:rsidRPr="002818E2">
              <w:rPr>
                <w:rFonts w:hint="eastAsia"/>
                <w:sz w:val="20"/>
              </w:rPr>
              <w:t>或</w:t>
            </w:r>
            <w:r w:rsidRPr="002818E2">
              <w:rPr>
                <w:sz w:val="20"/>
              </w:rPr>
              <w:t>CDMA850</w:t>
            </w:r>
          </w:p>
        </w:tc>
        <w:tc>
          <w:tcPr>
            <w:tcW w:w="1890" w:type="dxa"/>
          </w:tcPr>
          <w:p w14:paraId="3E9348D5" w14:textId="77777777" w:rsidR="00DC546D" w:rsidRPr="002818E2" w:rsidRDefault="00DC546D" w:rsidP="00DF58E0">
            <w:pPr>
              <w:pStyle w:val="Tabletext"/>
              <w:jc w:val="center"/>
              <w:rPr>
                <w:sz w:val="20"/>
              </w:rPr>
            </w:pPr>
            <w:r w:rsidRPr="002818E2">
              <w:rPr>
                <w:sz w:val="20"/>
              </w:rPr>
              <w:t>869-894 MHz</w:t>
            </w:r>
          </w:p>
        </w:tc>
        <w:tc>
          <w:tcPr>
            <w:tcW w:w="1162" w:type="dxa"/>
          </w:tcPr>
          <w:p w14:paraId="335DDAF0" w14:textId="77777777" w:rsidR="00DC546D" w:rsidRPr="002818E2" w:rsidRDefault="00DC546D" w:rsidP="00DF58E0">
            <w:pPr>
              <w:pStyle w:val="Tabletext"/>
              <w:jc w:val="center"/>
              <w:rPr>
                <w:sz w:val="20"/>
              </w:rPr>
            </w:pPr>
            <w:r w:rsidRPr="002818E2">
              <w:rPr>
                <w:sz w:val="20"/>
              </w:rPr>
              <w:sym w:font="Symbol" w:char="F02D"/>
            </w:r>
            <w:r w:rsidRPr="002818E2">
              <w:rPr>
                <w:sz w:val="20"/>
              </w:rPr>
              <w:t>57 dBm</w:t>
            </w:r>
          </w:p>
        </w:tc>
        <w:tc>
          <w:tcPr>
            <w:tcW w:w="1161" w:type="dxa"/>
          </w:tcPr>
          <w:p w14:paraId="32A4EE92" w14:textId="77777777" w:rsidR="00DC546D" w:rsidRPr="002818E2" w:rsidRDefault="00DC546D" w:rsidP="00DF58E0">
            <w:pPr>
              <w:pStyle w:val="Tabletext"/>
              <w:jc w:val="center"/>
              <w:rPr>
                <w:sz w:val="20"/>
              </w:rPr>
            </w:pPr>
            <w:r w:rsidRPr="002818E2">
              <w:rPr>
                <w:sz w:val="20"/>
              </w:rPr>
              <w:t>100 kHz</w:t>
            </w:r>
          </w:p>
        </w:tc>
        <w:tc>
          <w:tcPr>
            <w:tcW w:w="3848" w:type="dxa"/>
          </w:tcPr>
          <w:p w14:paraId="7C613884" w14:textId="77777777" w:rsidR="00DC546D" w:rsidRPr="002818E2" w:rsidRDefault="00DC546D" w:rsidP="00DF58E0">
            <w:pPr>
              <w:pStyle w:val="Tabletext"/>
              <w:jc w:val="left"/>
              <w:rPr>
                <w:sz w:val="20"/>
                <w:lang w:eastAsia="zh-CN"/>
              </w:rPr>
            </w:pPr>
            <w:r w:rsidRPr="002818E2">
              <w:rPr>
                <w:rFonts w:hint="eastAsia"/>
                <w:sz w:val="20"/>
                <w:lang w:val="en-US" w:eastAsia="zh-CN"/>
              </w:rPr>
              <w:t>此要求不适用于在频段</w:t>
            </w:r>
            <w:r w:rsidRPr="002818E2">
              <w:rPr>
                <w:sz w:val="20"/>
                <w:lang w:eastAsia="zh-CN"/>
              </w:rPr>
              <w:t>5</w:t>
            </w:r>
            <w:r w:rsidRPr="002818E2">
              <w:rPr>
                <w:rFonts w:hint="eastAsia"/>
                <w:sz w:val="20"/>
                <w:lang w:val="en-US" w:eastAsia="zh-CN"/>
              </w:rPr>
              <w:t>或</w:t>
            </w:r>
            <w:r w:rsidRPr="002818E2">
              <w:rPr>
                <w:sz w:val="20"/>
                <w:lang w:eastAsia="zh-CN"/>
              </w:rPr>
              <w:t>26</w:t>
            </w:r>
            <w:r w:rsidRPr="002818E2">
              <w:rPr>
                <w:rFonts w:hint="eastAsia"/>
                <w:sz w:val="20"/>
                <w:lang w:val="en-US" w:eastAsia="zh-CN"/>
              </w:rPr>
              <w:t>中工作的</w:t>
            </w:r>
            <w:r w:rsidRPr="002818E2">
              <w:rPr>
                <w:sz w:val="20"/>
                <w:lang w:eastAsia="zh-CN"/>
              </w:rPr>
              <w:t>BS</w:t>
            </w:r>
            <w:r w:rsidRPr="002818E2">
              <w:rPr>
                <w:rFonts w:hint="eastAsia"/>
                <w:sz w:val="20"/>
                <w:lang w:eastAsia="zh-CN"/>
              </w:rPr>
              <w:t>。对于频率范围</w:t>
            </w:r>
            <w:r w:rsidRPr="002818E2">
              <w:rPr>
                <w:rFonts w:hint="eastAsia"/>
                <w:sz w:val="20"/>
                <w:lang w:eastAsia="zh-CN"/>
              </w:rPr>
              <w:t>879-894MHz</w:t>
            </w:r>
            <w:r w:rsidRPr="002818E2">
              <w:rPr>
                <w:rFonts w:hint="eastAsia"/>
                <w:sz w:val="20"/>
                <w:lang w:eastAsia="zh-CN"/>
              </w:rPr>
              <w:t>，此要求适用于在频段</w:t>
            </w:r>
            <w:r w:rsidRPr="002818E2">
              <w:rPr>
                <w:sz w:val="20"/>
                <w:lang w:eastAsia="zh-CN"/>
              </w:rPr>
              <w:t>27</w:t>
            </w:r>
            <w:r w:rsidRPr="002818E2">
              <w:rPr>
                <w:rFonts w:hint="eastAsia"/>
                <w:sz w:val="20"/>
                <w:lang w:eastAsia="zh-CN"/>
              </w:rPr>
              <w:t>中工作的</w:t>
            </w:r>
            <w:r w:rsidRPr="002818E2">
              <w:rPr>
                <w:sz w:val="20"/>
                <w:lang w:eastAsia="zh-CN"/>
              </w:rPr>
              <w:t>E-UTRA BS</w:t>
            </w:r>
            <w:r w:rsidRPr="002818E2">
              <w:rPr>
                <w:rFonts w:hint="eastAsia"/>
                <w:sz w:val="20"/>
                <w:lang w:eastAsia="zh-CN"/>
              </w:rPr>
              <w:t>。</w:t>
            </w:r>
          </w:p>
        </w:tc>
      </w:tr>
      <w:tr w:rsidR="00DC546D" w:rsidRPr="003117C7" w14:paraId="6DBD8504" w14:textId="77777777" w:rsidTr="00DF58E0">
        <w:trPr>
          <w:cantSplit/>
          <w:trHeight w:val="113"/>
          <w:jc w:val="center"/>
        </w:trPr>
        <w:tc>
          <w:tcPr>
            <w:tcW w:w="1859" w:type="dxa"/>
            <w:vMerge/>
          </w:tcPr>
          <w:p w14:paraId="0C273B63" w14:textId="77777777" w:rsidR="00DC546D" w:rsidRPr="002818E2" w:rsidRDefault="00DC546D" w:rsidP="00DF58E0">
            <w:pPr>
              <w:pStyle w:val="Tabletext"/>
              <w:jc w:val="center"/>
              <w:rPr>
                <w:sz w:val="20"/>
                <w:lang w:eastAsia="zh-CN"/>
              </w:rPr>
            </w:pPr>
          </w:p>
        </w:tc>
        <w:tc>
          <w:tcPr>
            <w:tcW w:w="1890" w:type="dxa"/>
          </w:tcPr>
          <w:p w14:paraId="581DECAD" w14:textId="77777777" w:rsidR="00DC546D" w:rsidRPr="002818E2" w:rsidRDefault="00DC546D" w:rsidP="00DF58E0">
            <w:pPr>
              <w:pStyle w:val="Tabletext"/>
              <w:jc w:val="center"/>
              <w:rPr>
                <w:sz w:val="20"/>
              </w:rPr>
            </w:pPr>
            <w:r w:rsidRPr="002818E2">
              <w:rPr>
                <w:sz w:val="20"/>
              </w:rPr>
              <w:t>824</w:t>
            </w:r>
            <w:r w:rsidRPr="002818E2">
              <w:rPr>
                <w:sz w:val="20"/>
              </w:rPr>
              <w:noBreakHyphen/>
              <w:t>849 MHz</w:t>
            </w:r>
          </w:p>
        </w:tc>
        <w:tc>
          <w:tcPr>
            <w:tcW w:w="1162" w:type="dxa"/>
          </w:tcPr>
          <w:p w14:paraId="0F0D8D08" w14:textId="77777777" w:rsidR="00DC546D" w:rsidRPr="002818E2" w:rsidRDefault="00DC546D" w:rsidP="00DF58E0">
            <w:pPr>
              <w:pStyle w:val="Tabletext"/>
              <w:jc w:val="center"/>
              <w:rPr>
                <w:sz w:val="20"/>
              </w:rPr>
            </w:pPr>
            <w:r w:rsidRPr="002818E2">
              <w:rPr>
                <w:sz w:val="20"/>
              </w:rPr>
              <w:sym w:font="Symbol" w:char="F02D"/>
            </w:r>
            <w:r w:rsidRPr="002818E2">
              <w:rPr>
                <w:sz w:val="20"/>
              </w:rPr>
              <w:t>61 dBm</w:t>
            </w:r>
          </w:p>
        </w:tc>
        <w:tc>
          <w:tcPr>
            <w:tcW w:w="1161" w:type="dxa"/>
          </w:tcPr>
          <w:p w14:paraId="15E819C4" w14:textId="77777777" w:rsidR="00DC546D" w:rsidRPr="002818E2" w:rsidRDefault="00DC546D" w:rsidP="00DF58E0">
            <w:pPr>
              <w:pStyle w:val="Tabletext"/>
              <w:jc w:val="center"/>
              <w:rPr>
                <w:sz w:val="20"/>
              </w:rPr>
            </w:pPr>
            <w:r w:rsidRPr="002818E2">
              <w:rPr>
                <w:sz w:val="20"/>
              </w:rPr>
              <w:t>100 kHz</w:t>
            </w:r>
          </w:p>
        </w:tc>
        <w:tc>
          <w:tcPr>
            <w:tcW w:w="3848" w:type="dxa"/>
          </w:tcPr>
          <w:p w14:paraId="04312DFA" w14:textId="77777777" w:rsidR="00DC546D" w:rsidRPr="002818E2" w:rsidRDefault="00DC546D" w:rsidP="00DF58E0">
            <w:pPr>
              <w:pStyle w:val="Tabletext"/>
              <w:jc w:val="left"/>
              <w:rPr>
                <w:sz w:val="20"/>
                <w:lang w:val="en-US" w:eastAsia="zh-CN"/>
              </w:rPr>
            </w:pPr>
            <w:r w:rsidRPr="002818E2">
              <w:rPr>
                <w:rFonts w:hint="eastAsia"/>
                <w:sz w:val="20"/>
                <w:lang w:val="en-US" w:eastAsia="zh-CN"/>
              </w:rPr>
              <w:t>此要求不适用于在频段</w:t>
            </w:r>
            <w:r w:rsidRPr="002818E2">
              <w:rPr>
                <w:sz w:val="20"/>
                <w:lang w:val="en-US" w:eastAsia="zh-CN"/>
              </w:rPr>
              <w:t>5</w:t>
            </w:r>
            <w:r w:rsidRPr="002818E2">
              <w:rPr>
                <w:rFonts w:hint="eastAsia"/>
                <w:sz w:val="20"/>
                <w:lang w:val="en-US" w:eastAsia="zh-CN"/>
              </w:rPr>
              <w:t>或</w:t>
            </w:r>
            <w:r w:rsidRPr="002818E2">
              <w:rPr>
                <w:sz w:val="20"/>
                <w:lang w:val="en-US" w:eastAsia="zh-CN"/>
              </w:rPr>
              <w:t>26</w:t>
            </w:r>
            <w:r w:rsidRPr="002818E2">
              <w:rPr>
                <w:rFonts w:hint="eastAsia"/>
                <w:sz w:val="20"/>
                <w:lang w:val="en-US" w:eastAsia="zh-CN"/>
              </w:rPr>
              <w:t>中工作的</w:t>
            </w:r>
            <w:r w:rsidRPr="002818E2">
              <w:rPr>
                <w:sz w:val="20"/>
                <w:lang w:val="en-US" w:eastAsia="zh-CN"/>
              </w:rPr>
              <w:t>BS</w:t>
            </w:r>
            <w:r w:rsidRPr="002818E2">
              <w:rPr>
                <w:rFonts w:hint="eastAsia"/>
                <w:sz w:val="20"/>
                <w:lang w:val="en-US" w:eastAsia="zh-CN"/>
              </w:rPr>
              <w:t>。对于在频段</w:t>
            </w:r>
            <w:r w:rsidRPr="002818E2">
              <w:rPr>
                <w:sz w:val="20"/>
                <w:lang w:val="en-US" w:eastAsia="zh-CN"/>
              </w:rPr>
              <w:t>27</w:t>
            </w:r>
            <w:r w:rsidRPr="002818E2">
              <w:rPr>
                <w:rFonts w:hint="eastAsia"/>
                <w:sz w:val="20"/>
                <w:lang w:val="en-US" w:eastAsia="zh-CN"/>
              </w:rPr>
              <w:t>中工作的</w:t>
            </w:r>
            <w:r w:rsidRPr="002818E2">
              <w:rPr>
                <w:sz w:val="20"/>
                <w:lang w:val="en-US" w:eastAsia="zh-CN"/>
              </w:rPr>
              <w:t>BS</w:t>
            </w:r>
            <w:r w:rsidRPr="002818E2">
              <w:rPr>
                <w:rFonts w:hint="eastAsia"/>
                <w:sz w:val="20"/>
                <w:lang w:val="en-US" w:eastAsia="zh-CN"/>
              </w:rPr>
              <w:t>，它适用于频段</w:t>
            </w:r>
            <w:r w:rsidRPr="002818E2">
              <w:rPr>
                <w:sz w:val="20"/>
                <w:lang w:val="en-US" w:eastAsia="zh-CN"/>
              </w:rPr>
              <w:t>27</w:t>
            </w:r>
            <w:r w:rsidRPr="002818E2">
              <w:rPr>
                <w:rFonts w:hint="eastAsia"/>
                <w:sz w:val="20"/>
                <w:lang w:val="en-US" w:eastAsia="zh-CN"/>
              </w:rPr>
              <w:t>下行链路工作频段以下</w:t>
            </w:r>
            <w:r w:rsidRPr="002818E2">
              <w:rPr>
                <w:rFonts w:eastAsia="MS PGothic"/>
                <w:kern w:val="24"/>
                <w:sz w:val="20"/>
                <w:lang w:val="en-US" w:eastAsia="zh-CN"/>
              </w:rPr>
              <w:t>3 MHz</w:t>
            </w:r>
            <w:r w:rsidRPr="002818E2">
              <w:rPr>
                <w:rFonts w:asciiTheme="minorEastAsia" w:hAnsiTheme="minorEastAsia" w:hint="eastAsia"/>
                <w:kern w:val="24"/>
                <w:sz w:val="20"/>
                <w:lang w:val="en-US" w:eastAsia="zh-CN"/>
              </w:rPr>
              <w:t>的情况。</w:t>
            </w:r>
          </w:p>
        </w:tc>
      </w:tr>
      <w:tr w:rsidR="00DC546D" w:rsidRPr="003117C7" w14:paraId="39FCB597" w14:textId="77777777" w:rsidTr="00DF58E0">
        <w:trPr>
          <w:cantSplit/>
          <w:trHeight w:val="525"/>
          <w:jc w:val="center"/>
        </w:trPr>
        <w:tc>
          <w:tcPr>
            <w:tcW w:w="1859" w:type="dxa"/>
            <w:vMerge w:val="restart"/>
          </w:tcPr>
          <w:p w14:paraId="1AA4E94F" w14:textId="77777777" w:rsidR="00DC546D" w:rsidRPr="002818E2" w:rsidRDefault="00DC546D" w:rsidP="00DF58E0">
            <w:pPr>
              <w:pStyle w:val="Tabletext"/>
              <w:jc w:val="center"/>
              <w:rPr>
                <w:sz w:val="20"/>
                <w:lang w:val="sv-SE" w:eastAsia="zh-CN"/>
              </w:rPr>
            </w:pPr>
            <w:r w:rsidRPr="002818E2">
              <w:rPr>
                <w:sz w:val="20"/>
                <w:lang w:val="sv-SE"/>
              </w:rPr>
              <w:t xml:space="preserve">UTRA FDD </w:t>
            </w:r>
            <w:r w:rsidRPr="002818E2">
              <w:rPr>
                <w:rFonts w:hint="eastAsia"/>
                <w:sz w:val="20"/>
                <w:lang w:val="sv-SE"/>
              </w:rPr>
              <w:t>频段</w:t>
            </w:r>
            <w:r w:rsidRPr="002818E2">
              <w:rPr>
                <w:sz w:val="20"/>
                <w:lang w:val="sv-SE"/>
              </w:rPr>
              <w:t>I</w:t>
            </w:r>
            <w:r w:rsidRPr="002818E2">
              <w:rPr>
                <w:rFonts w:hint="eastAsia"/>
                <w:sz w:val="20"/>
                <w:lang w:val="sv-SE"/>
              </w:rPr>
              <w:t>或</w:t>
            </w:r>
            <w:r w:rsidRPr="002818E2">
              <w:rPr>
                <w:sz w:val="20"/>
                <w:lang w:val="sv-SE"/>
              </w:rPr>
              <w:t xml:space="preserve">E-UTRA </w:t>
            </w:r>
            <w:r w:rsidRPr="002818E2">
              <w:rPr>
                <w:rFonts w:hint="eastAsia"/>
                <w:sz w:val="20"/>
                <w:lang w:val="sv-SE"/>
              </w:rPr>
              <w:t>频段</w:t>
            </w:r>
            <w:r w:rsidRPr="002818E2">
              <w:rPr>
                <w:sz w:val="20"/>
                <w:lang w:val="sv-SE"/>
              </w:rPr>
              <w:t>1</w:t>
            </w:r>
            <w:r w:rsidRPr="002818E2">
              <w:rPr>
                <w:rFonts w:hint="eastAsia"/>
                <w:sz w:val="20"/>
                <w:lang w:val="sv-SE" w:eastAsia="zh-CN"/>
              </w:rPr>
              <w:t>或</w:t>
            </w:r>
            <w:r w:rsidRPr="002818E2">
              <w:rPr>
                <w:rFonts w:hint="eastAsia"/>
                <w:sz w:val="20"/>
                <w:lang w:val="sv-SE" w:eastAsia="zh-CN"/>
              </w:rPr>
              <w:t>NR</w:t>
            </w:r>
            <w:r w:rsidRPr="002818E2">
              <w:rPr>
                <w:rFonts w:hint="eastAsia"/>
                <w:sz w:val="20"/>
                <w:lang w:val="sv-SE" w:eastAsia="zh-CN"/>
              </w:rPr>
              <w:t>频段</w:t>
            </w:r>
            <w:r w:rsidRPr="002818E2">
              <w:rPr>
                <w:rFonts w:hint="eastAsia"/>
                <w:sz w:val="20"/>
                <w:lang w:val="sv-SE" w:eastAsia="zh-CN"/>
              </w:rPr>
              <w:t>n1</w:t>
            </w:r>
          </w:p>
        </w:tc>
        <w:tc>
          <w:tcPr>
            <w:tcW w:w="1890" w:type="dxa"/>
          </w:tcPr>
          <w:p w14:paraId="4397431B" w14:textId="77777777" w:rsidR="00DC546D" w:rsidRPr="002818E2" w:rsidRDefault="00DC546D" w:rsidP="00DF58E0">
            <w:pPr>
              <w:pStyle w:val="Tabletext"/>
              <w:jc w:val="center"/>
              <w:rPr>
                <w:sz w:val="20"/>
              </w:rPr>
            </w:pPr>
            <w:r w:rsidRPr="002818E2">
              <w:rPr>
                <w:sz w:val="20"/>
              </w:rPr>
              <w:t>2 110-2 170 MHz</w:t>
            </w:r>
          </w:p>
        </w:tc>
        <w:tc>
          <w:tcPr>
            <w:tcW w:w="1162" w:type="dxa"/>
          </w:tcPr>
          <w:p w14:paraId="1CF6409F" w14:textId="77777777" w:rsidR="00DC546D" w:rsidRPr="002818E2" w:rsidRDefault="00DC546D" w:rsidP="00DF58E0">
            <w:pPr>
              <w:pStyle w:val="Tabletext"/>
              <w:jc w:val="center"/>
              <w:rPr>
                <w:sz w:val="20"/>
              </w:rPr>
            </w:pPr>
            <w:r w:rsidRPr="002818E2">
              <w:rPr>
                <w:sz w:val="20"/>
              </w:rPr>
              <w:sym w:font="Symbol" w:char="F02D"/>
            </w:r>
            <w:r w:rsidRPr="002818E2">
              <w:rPr>
                <w:sz w:val="20"/>
              </w:rPr>
              <w:t>52 dBm</w:t>
            </w:r>
          </w:p>
        </w:tc>
        <w:tc>
          <w:tcPr>
            <w:tcW w:w="1161" w:type="dxa"/>
          </w:tcPr>
          <w:p w14:paraId="2E19D720" w14:textId="77777777" w:rsidR="00DC546D" w:rsidRPr="002818E2" w:rsidRDefault="00DC546D" w:rsidP="00DF58E0">
            <w:pPr>
              <w:pStyle w:val="Tabletext"/>
              <w:jc w:val="center"/>
              <w:rPr>
                <w:sz w:val="20"/>
              </w:rPr>
            </w:pPr>
            <w:r w:rsidRPr="002818E2">
              <w:rPr>
                <w:sz w:val="20"/>
              </w:rPr>
              <w:t>1 MHz</w:t>
            </w:r>
          </w:p>
        </w:tc>
        <w:tc>
          <w:tcPr>
            <w:tcW w:w="3848" w:type="dxa"/>
          </w:tcPr>
          <w:p w14:paraId="305EA56B" w14:textId="77777777" w:rsidR="00DC546D" w:rsidRPr="002818E2" w:rsidRDefault="00DC546D" w:rsidP="00DF58E0">
            <w:pPr>
              <w:pStyle w:val="Tabletext"/>
              <w:jc w:val="left"/>
              <w:rPr>
                <w:sz w:val="20"/>
                <w:lang w:eastAsia="zh-CN"/>
              </w:rPr>
            </w:pPr>
            <w:r w:rsidRPr="002818E2">
              <w:rPr>
                <w:rFonts w:hint="eastAsia"/>
                <w:sz w:val="20"/>
                <w:lang w:val="en-US" w:eastAsia="zh-CN"/>
              </w:rPr>
              <w:t>此要求不适用于在频段</w:t>
            </w:r>
            <w:r w:rsidRPr="002818E2">
              <w:rPr>
                <w:sz w:val="20"/>
                <w:lang w:eastAsia="zh-CN"/>
              </w:rPr>
              <w:t>1</w:t>
            </w:r>
            <w:r w:rsidRPr="002818E2">
              <w:rPr>
                <w:rFonts w:hint="eastAsia"/>
                <w:sz w:val="20"/>
                <w:lang w:eastAsia="zh-CN"/>
              </w:rPr>
              <w:t>或</w:t>
            </w:r>
            <w:r w:rsidRPr="002818E2">
              <w:rPr>
                <w:rFonts w:hint="eastAsia"/>
                <w:sz w:val="20"/>
                <w:lang w:eastAsia="zh-CN"/>
              </w:rPr>
              <w:t>65</w:t>
            </w:r>
            <w:r w:rsidRPr="002818E2">
              <w:rPr>
                <w:rFonts w:hint="eastAsia"/>
                <w:sz w:val="20"/>
                <w:lang w:val="en-US" w:eastAsia="zh-CN"/>
              </w:rPr>
              <w:t>中工作的</w:t>
            </w:r>
            <w:r w:rsidRPr="002818E2">
              <w:rPr>
                <w:sz w:val="20"/>
                <w:lang w:eastAsia="zh-CN"/>
              </w:rPr>
              <w:t>BS</w:t>
            </w:r>
            <w:r w:rsidRPr="002818E2">
              <w:rPr>
                <w:rFonts w:hint="eastAsia"/>
                <w:sz w:val="20"/>
                <w:lang w:eastAsia="zh-CN"/>
              </w:rPr>
              <w:t>。</w:t>
            </w:r>
          </w:p>
        </w:tc>
      </w:tr>
      <w:tr w:rsidR="00DC546D" w:rsidRPr="003117C7" w14:paraId="007FD6EE" w14:textId="77777777" w:rsidTr="00DF58E0">
        <w:trPr>
          <w:cantSplit/>
          <w:trHeight w:val="113"/>
          <w:jc w:val="center"/>
        </w:trPr>
        <w:tc>
          <w:tcPr>
            <w:tcW w:w="1859" w:type="dxa"/>
            <w:vMerge/>
          </w:tcPr>
          <w:p w14:paraId="2ECF32C8" w14:textId="77777777" w:rsidR="00DC546D" w:rsidRPr="002818E2" w:rsidRDefault="00DC546D" w:rsidP="00DF58E0">
            <w:pPr>
              <w:pStyle w:val="Tabletext"/>
              <w:jc w:val="center"/>
              <w:rPr>
                <w:sz w:val="20"/>
                <w:lang w:eastAsia="zh-CN"/>
              </w:rPr>
            </w:pPr>
          </w:p>
        </w:tc>
        <w:tc>
          <w:tcPr>
            <w:tcW w:w="1890" w:type="dxa"/>
          </w:tcPr>
          <w:p w14:paraId="5DDBDCB9" w14:textId="77777777" w:rsidR="00DC546D" w:rsidRPr="002818E2" w:rsidRDefault="00DC546D" w:rsidP="00DF58E0">
            <w:pPr>
              <w:pStyle w:val="Tabletext"/>
              <w:jc w:val="center"/>
              <w:rPr>
                <w:sz w:val="20"/>
                <w:lang w:eastAsia="zh-CN"/>
              </w:rPr>
            </w:pPr>
            <w:r w:rsidRPr="002818E2">
              <w:rPr>
                <w:rFonts w:asciiTheme="majorBidi" w:hAnsiTheme="majorBidi"/>
                <w:sz w:val="20"/>
              </w:rPr>
              <w:t>1 920-1 980 MHz</w:t>
            </w:r>
          </w:p>
        </w:tc>
        <w:tc>
          <w:tcPr>
            <w:tcW w:w="1162" w:type="dxa"/>
          </w:tcPr>
          <w:p w14:paraId="56AF9CA4" w14:textId="77777777" w:rsidR="00DC546D" w:rsidRPr="002818E2" w:rsidRDefault="00DC546D" w:rsidP="00DF58E0">
            <w:pPr>
              <w:pStyle w:val="Tabletext"/>
              <w:jc w:val="center"/>
              <w:rPr>
                <w:sz w:val="20"/>
              </w:rPr>
            </w:pPr>
            <w:r w:rsidRPr="002818E2">
              <w:rPr>
                <w:sz w:val="20"/>
              </w:rPr>
              <w:sym w:font="Symbol" w:char="F02D"/>
            </w:r>
            <w:r w:rsidRPr="002818E2">
              <w:rPr>
                <w:rFonts w:asciiTheme="majorBidi" w:hAnsiTheme="majorBidi"/>
                <w:sz w:val="20"/>
              </w:rPr>
              <w:t>49 dBm</w:t>
            </w:r>
          </w:p>
        </w:tc>
        <w:tc>
          <w:tcPr>
            <w:tcW w:w="1161" w:type="dxa"/>
          </w:tcPr>
          <w:p w14:paraId="2A192DF3" w14:textId="77777777" w:rsidR="00DC546D" w:rsidRPr="002818E2" w:rsidRDefault="00DC546D" w:rsidP="00DF58E0">
            <w:pPr>
              <w:pStyle w:val="Tabletext"/>
              <w:jc w:val="center"/>
              <w:rPr>
                <w:sz w:val="20"/>
              </w:rPr>
            </w:pPr>
            <w:r w:rsidRPr="002818E2">
              <w:rPr>
                <w:rFonts w:asciiTheme="majorBidi" w:hAnsiTheme="majorBidi"/>
                <w:sz w:val="20"/>
              </w:rPr>
              <w:t>1 MHz</w:t>
            </w:r>
          </w:p>
        </w:tc>
        <w:tc>
          <w:tcPr>
            <w:tcW w:w="3848" w:type="dxa"/>
          </w:tcPr>
          <w:p w14:paraId="23048C1C" w14:textId="77777777" w:rsidR="00DC546D" w:rsidRPr="002818E2" w:rsidRDefault="00DC546D" w:rsidP="00DF58E0">
            <w:pPr>
              <w:pStyle w:val="Tabletext"/>
              <w:jc w:val="left"/>
              <w:rPr>
                <w:sz w:val="20"/>
                <w:lang w:eastAsia="zh-CN"/>
              </w:rPr>
            </w:pPr>
            <w:r w:rsidRPr="002818E2">
              <w:rPr>
                <w:rFonts w:hint="eastAsia"/>
                <w:sz w:val="20"/>
                <w:lang w:val="en-US" w:eastAsia="zh-CN"/>
              </w:rPr>
              <w:t>此要求不适用于在频段</w:t>
            </w:r>
            <w:r w:rsidRPr="002818E2">
              <w:rPr>
                <w:sz w:val="20"/>
                <w:lang w:eastAsia="zh-CN"/>
              </w:rPr>
              <w:t>1</w:t>
            </w:r>
            <w:r w:rsidRPr="002818E2">
              <w:rPr>
                <w:rFonts w:hint="eastAsia"/>
                <w:sz w:val="20"/>
                <w:lang w:eastAsia="zh-CN"/>
              </w:rPr>
              <w:t>或</w:t>
            </w:r>
            <w:r w:rsidRPr="002818E2">
              <w:rPr>
                <w:rFonts w:hint="eastAsia"/>
                <w:sz w:val="20"/>
                <w:lang w:eastAsia="zh-CN"/>
              </w:rPr>
              <w:t>65</w:t>
            </w:r>
            <w:r w:rsidRPr="002818E2">
              <w:rPr>
                <w:rFonts w:hint="eastAsia"/>
                <w:sz w:val="20"/>
                <w:lang w:val="en-US" w:eastAsia="zh-CN"/>
              </w:rPr>
              <w:t>中工作的</w:t>
            </w:r>
            <w:r w:rsidRPr="002818E2">
              <w:rPr>
                <w:sz w:val="20"/>
                <w:lang w:eastAsia="zh-CN"/>
              </w:rPr>
              <w:t>BS</w:t>
            </w:r>
            <w:r w:rsidRPr="002818E2">
              <w:rPr>
                <w:rFonts w:hint="eastAsia"/>
                <w:sz w:val="20"/>
                <w:lang w:eastAsia="zh-CN"/>
              </w:rPr>
              <w:t>。</w:t>
            </w:r>
          </w:p>
        </w:tc>
      </w:tr>
      <w:tr w:rsidR="00DC546D" w:rsidRPr="003117C7" w14:paraId="6C82EC58" w14:textId="77777777" w:rsidTr="00DF58E0">
        <w:trPr>
          <w:cantSplit/>
          <w:trHeight w:val="571"/>
          <w:jc w:val="center"/>
        </w:trPr>
        <w:tc>
          <w:tcPr>
            <w:tcW w:w="1859" w:type="dxa"/>
            <w:vMerge w:val="restart"/>
          </w:tcPr>
          <w:p w14:paraId="43652A40" w14:textId="77777777" w:rsidR="00DC546D" w:rsidRPr="002818E2" w:rsidRDefault="00DC546D" w:rsidP="00DF58E0">
            <w:pPr>
              <w:pStyle w:val="Tabletext"/>
              <w:jc w:val="center"/>
              <w:rPr>
                <w:sz w:val="20"/>
                <w:lang w:val="sv-SE"/>
              </w:rPr>
            </w:pPr>
            <w:r w:rsidRPr="002818E2">
              <w:rPr>
                <w:sz w:val="20"/>
                <w:lang w:val="sv-SE"/>
              </w:rPr>
              <w:t xml:space="preserve">UTRA FDD </w:t>
            </w:r>
            <w:r w:rsidRPr="002818E2">
              <w:rPr>
                <w:rFonts w:hint="eastAsia"/>
                <w:sz w:val="20"/>
                <w:lang w:val="sv-SE"/>
              </w:rPr>
              <w:t>频段</w:t>
            </w:r>
            <w:r w:rsidRPr="002818E2">
              <w:rPr>
                <w:sz w:val="20"/>
                <w:lang w:val="sv-SE"/>
              </w:rPr>
              <w:t>II</w:t>
            </w:r>
            <w:r w:rsidRPr="002818E2">
              <w:rPr>
                <w:rFonts w:hint="eastAsia"/>
                <w:sz w:val="20"/>
                <w:lang w:val="sv-SE"/>
              </w:rPr>
              <w:t>或</w:t>
            </w:r>
            <w:r w:rsidRPr="002818E2">
              <w:rPr>
                <w:sz w:val="20"/>
                <w:lang w:val="sv-SE"/>
              </w:rPr>
              <w:t>E-UTRA</w:t>
            </w:r>
            <w:r w:rsidRPr="002818E2">
              <w:rPr>
                <w:rFonts w:hint="eastAsia"/>
                <w:sz w:val="20"/>
                <w:lang w:val="sv-SE"/>
              </w:rPr>
              <w:t>频段</w:t>
            </w:r>
            <w:r w:rsidRPr="002818E2">
              <w:rPr>
                <w:sz w:val="20"/>
                <w:lang w:val="sv-SE"/>
              </w:rPr>
              <w:t>2</w:t>
            </w:r>
            <w:r w:rsidRPr="002818E2">
              <w:rPr>
                <w:rFonts w:hint="eastAsia"/>
                <w:sz w:val="20"/>
                <w:lang w:val="sv-SE" w:eastAsia="zh-CN"/>
              </w:rPr>
              <w:t>或</w:t>
            </w:r>
            <w:r w:rsidRPr="002818E2">
              <w:rPr>
                <w:rFonts w:hint="eastAsia"/>
                <w:sz w:val="20"/>
                <w:lang w:val="sv-SE" w:eastAsia="zh-CN"/>
              </w:rPr>
              <w:t>NR</w:t>
            </w:r>
            <w:r w:rsidRPr="002818E2">
              <w:rPr>
                <w:rFonts w:hint="eastAsia"/>
                <w:sz w:val="20"/>
                <w:lang w:val="sv-SE" w:eastAsia="zh-CN"/>
              </w:rPr>
              <w:t>频段</w:t>
            </w:r>
            <w:r w:rsidRPr="002818E2">
              <w:rPr>
                <w:rFonts w:hint="eastAsia"/>
                <w:sz w:val="20"/>
                <w:lang w:val="sv-SE" w:eastAsia="zh-CN"/>
              </w:rPr>
              <w:t>n2</w:t>
            </w:r>
          </w:p>
        </w:tc>
        <w:tc>
          <w:tcPr>
            <w:tcW w:w="1890" w:type="dxa"/>
          </w:tcPr>
          <w:p w14:paraId="1B129F29" w14:textId="77777777" w:rsidR="00DC546D" w:rsidRPr="002818E2" w:rsidRDefault="00DC546D" w:rsidP="00DF58E0">
            <w:pPr>
              <w:pStyle w:val="Tabletext"/>
              <w:jc w:val="center"/>
              <w:rPr>
                <w:sz w:val="20"/>
                <w:lang w:val="sv-SE"/>
              </w:rPr>
            </w:pPr>
            <w:r w:rsidRPr="002818E2">
              <w:rPr>
                <w:rFonts w:asciiTheme="majorBidi" w:hAnsiTheme="majorBidi"/>
                <w:sz w:val="20"/>
              </w:rPr>
              <w:t>1 930-1 990 MHz</w:t>
            </w:r>
          </w:p>
        </w:tc>
        <w:tc>
          <w:tcPr>
            <w:tcW w:w="1162" w:type="dxa"/>
          </w:tcPr>
          <w:p w14:paraId="3470B8E5" w14:textId="77777777" w:rsidR="00DC546D" w:rsidRPr="002818E2" w:rsidRDefault="00DC546D" w:rsidP="00DF58E0">
            <w:pPr>
              <w:pStyle w:val="Tabletext"/>
              <w:jc w:val="center"/>
              <w:rPr>
                <w:sz w:val="20"/>
              </w:rPr>
            </w:pPr>
            <w:r w:rsidRPr="002818E2">
              <w:rPr>
                <w:rFonts w:asciiTheme="majorBidi" w:hAnsiTheme="majorBidi"/>
                <w:sz w:val="20"/>
              </w:rPr>
              <w:sym w:font="Symbol" w:char="F02D"/>
            </w:r>
            <w:r w:rsidRPr="002818E2">
              <w:rPr>
                <w:rFonts w:asciiTheme="majorBidi" w:hAnsiTheme="majorBidi"/>
                <w:sz w:val="20"/>
              </w:rPr>
              <w:t>52 dBm</w:t>
            </w:r>
          </w:p>
        </w:tc>
        <w:tc>
          <w:tcPr>
            <w:tcW w:w="1161" w:type="dxa"/>
          </w:tcPr>
          <w:p w14:paraId="6371EA3A" w14:textId="77777777" w:rsidR="00DC546D" w:rsidRPr="002818E2" w:rsidRDefault="00DC546D" w:rsidP="00DF58E0">
            <w:pPr>
              <w:pStyle w:val="Tabletext"/>
              <w:jc w:val="center"/>
              <w:rPr>
                <w:sz w:val="20"/>
              </w:rPr>
            </w:pPr>
            <w:r w:rsidRPr="002818E2">
              <w:rPr>
                <w:sz w:val="20"/>
              </w:rPr>
              <w:t>1 MHz</w:t>
            </w:r>
          </w:p>
        </w:tc>
        <w:tc>
          <w:tcPr>
            <w:tcW w:w="3848" w:type="dxa"/>
          </w:tcPr>
          <w:p w14:paraId="2433A663" w14:textId="77777777" w:rsidR="00DC546D" w:rsidRPr="002818E2" w:rsidRDefault="00DC546D" w:rsidP="00DF58E0">
            <w:pPr>
              <w:pStyle w:val="Tabletext"/>
              <w:jc w:val="left"/>
              <w:rPr>
                <w:sz w:val="20"/>
                <w:lang w:eastAsia="zh-CN"/>
              </w:rPr>
            </w:pPr>
            <w:r w:rsidRPr="002818E2">
              <w:rPr>
                <w:rFonts w:hint="eastAsia"/>
                <w:sz w:val="20"/>
                <w:lang w:val="en-US" w:eastAsia="zh-CN"/>
              </w:rPr>
              <w:t>此要求不适用于在频段</w:t>
            </w:r>
            <w:r w:rsidRPr="002818E2">
              <w:rPr>
                <w:sz w:val="20"/>
                <w:lang w:eastAsia="zh-CN"/>
              </w:rPr>
              <w:t>2</w:t>
            </w:r>
            <w:r w:rsidRPr="002818E2">
              <w:rPr>
                <w:rFonts w:hint="eastAsia"/>
                <w:sz w:val="20"/>
                <w:lang w:val="en-US" w:eastAsia="zh-CN"/>
              </w:rPr>
              <w:t>、</w:t>
            </w:r>
            <w:r w:rsidRPr="002818E2">
              <w:rPr>
                <w:sz w:val="20"/>
                <w:lang w:eastAsia="zh-CN"/>
              </w:rPr>
              <w:t>25</w:t>
            </w:r>
            <w:r w:rsidRPr="002818E2">
              <w:rPr>
                <w:rFonts w:hint="eastAsia"/>
                <w:sz w:val="20"/>
                <w:lang w:eastAsia="zh-CN"/>
              </w:rPr>
              <w:t>或</w:t>
            </w:r>
            <w:r w:rsidRPr="002818E2">
              <w:rPr>
                <w:rFonts w:hint="eastAsia"/>
                <w:sz w:val="20"/>
                <w:lang w:eastAsia="zh-CN"/>
              </w:rPr>
              <w:t>70</w:t>
            </w:r>
            <w:r w:rsidRPr="002818E2">
              <w:rPr>
                <w:rFonts w:hint="eastAsia"/>
                <w:sz w:val="20"/>
                <w:lang w:val="en-US" w:eastAsia="zh-CN"/>
              </w:rPr>
              <w:t>中工作的</w:t>
            </w:r>
            <w:r w:rsidRPr="002818E2">
              <w:rPr>
                <w:sz w:val="20"/>
                <w:lang w:eastAsia="zh-CN"/>
              </w:rPr>
              <w:t>BS</w:t>
            </w:r>
            <w:r w:rsidRPr="002818E2">
              <w:rPr>
                <w:rFonts w:hint="eastAsia"/>
                <w:sz w:val="20"/>
                <w:lang w:eastAsia="zh-CN"/>
              </w:rPr>
              <w:t>。</w:t>
            </w:r>
          </w:p>
        </w:tc>
      </w:tr>
      <w:tr w:rsidR="00DC546D" w:rsidRPr="003117C7" w14:paraId="3AE574F2" w14:textId="77777777" w:rsidTr="00DF58E0">
        <w:trPr>
          <w:cantSplit/>
          <w:trHeight w:val="113"/>
          <w:jc w:val="center"/>
        </w:trPr>
        <w:tc>
          <w:tcPr>
            <w:tcW w:w="1859" w:type="dxa"/>
            <w:vMerge/>
          </w:tcPr>
          <w:p w14:paraId="75B1D7A3" w14:textId="77777777" w:rsidR="00DC546D" w:rsidRPr="002818E2" w:rsidRDefault="00DC546D" w:rsidP="00DF58E0">
            <w:pPr>
              <w:pStyle w:val="Tabletext"/>
              <w:jc w:val="center"/>
              <w:rPr>
                <w:sz w:val="20"/>
                <w:lang w:eastAsia="zh-CN"/>
              </w:rPr>
            </w:pPr>
          </w:p>
        </w:tc>
        <w:tc>
          <w:tcPr>
            <w:tcW w:w="1890" w:type="dxa"/>
          </w:tcPr>
          <w:p w14:paraId="42AA892B" w14:textId="77777777" w:rsidR="00DC546D" w:rsidRPr="002818E2" w:rsidRDefault="00DC546D" w:rsidP="00DF58E0">
            <w:pPr>
              <w:pStyle w:val="Tabletext"/>
              <w:jc w:val="center"/>
              <w:rPr>
                <w:sz w:val="20"/>
                <w:lang w:eastAsia="zh-CN"/>
              </w:rPr>
            </w:pPr>
            <w:r w:rsidRPr="002818E2">
              <w:rPr>
                <w:sz w:val="20"/>
              </w:rPr>
              <w:t>1 850-1 910 MHz</w:t>
            </w:r>
          </w:p>
        </w:tc>
        <w:tc>
          <w:tcPr>
            <w:tcW w:w="1162" w:type="dxa"/>
          </w:tcPr>
          <w:p w14:paraId="235D0154" w14:textId="77777777" w:rsidR="00DC546D" w:rsidRPr="002818E2" w:rsidRDefault="00DC546D" w:rsidP="00DF58E0">
            <w:pPr>
              <w:pStyle w:val="Tabletext"/>
              <w:jc w:val="center"/>
              <w:rPr>
                <w:sz w:val="20"/>
              </w:rPr>
            </w:pPr>
            <w:r w:rsidRPr="002818E2">
              <w:rPr>
                <w:sz w:val="20"/>
              </w:rPr>
              <w:sym w:font="Symbol" w:char="F02D"/>
            </w:r>
            <w:r w:rsidRPr="002818E2">
              <w:rPr>
                <w:sz w:val="20"/>
              </w:rPr>
              <w:t>49 dBm</w:t>
            </w:r>
          </w:p>
        </w:tc>
        <w:tc>
          <w:tcPr>
            <w:tcW w:w="1161" w:type="dxa"/>
          </w:tcPr>
          <w:p w14:paraId="4208AAAA" w14:textId="77777777" w:rsidR="00DC546D" w:rsidRPr="002818E2" w:rsidRDefault="00DC546D" w:rsidP="00DF58E0">
            <w:pPr>
              <w:pStyle w:val="Tabletext"/>
              <w:jc w:val="center"/>
              <w:rPr>
                <w:sz w:val="20"/>
              </w:rPr>
            </w:pPr>
            <w:r w:rsidRPr="002818E2">
              <w:rPr>
                <w:sz w:val="20"/>
              </w:rPr>
              <w:t>1 MHz</w:t>
            </w:r>
          </w:p>
        </w:tc>
        <w:tc>
          <w:tcPr>
            <w:tcW w:w="3848" w:type="dxa"/>
          </w:tcPr>
          <w:p w14:paraId="6188099B" w14:textId="77777777" w:rsidR="00DC546D" w:rsidRPr="002818E2" w:rsidRDefault="00DC546D" w:rsidP="00DF58E0">
            <w:pPr>
              <w:pStyle w:val="Tabletext"/>
              <w:jc w:val="left"/>
              <w:rPr>
                <w:sz w:val="20"/>
                <w:lang w:eastAsia="zh-CN"/>
              </w:rPr>
            </w:pPr>
            <w:r w:rsidRPr="002818E2">
              <w:rPr>
                <w:rFonts w:hint="eastAsia"/>
                <w:sz w:val="20"/>
                <w:lang w:val="en-US" w:eastAsia="zh-CN"/>
              </w:rPr>
              <w:t>此要求不适用于在频段</w:t>
            </w:r>
            <w:r w:rsidRPr="002818E2">
              <w:rPr>
                <w:sz w:val="20"/>
                <w:lang w:eastAsia="zh-CN"/>
              </w:rPr>
              <w:t>2</w:t>
            </w:r>
            <w:r w:rsidRPr="002818E2">
              <w:rPr>
                <w:rFonts w:hint="eastAsia"/>
                <w:sz w:val="20"/>
                <w:lang w:val="en-US" w:eastAsia="zh-CN"/>
              </w:rPr>
              <w:t>或</w:t>
            </w:r>
            <w:r w:rsidRPr="002818E2">
              <w:rPr>
                <w:sz w:val="20"/>
                <w:lang w:eastAsia="zh-CN"/>
              </w:rPr>
              <w:t>25</w:t>
            </w:r>
            <w:r w:rsidRPr="002818E2">
              <w:rPr>
                <w:rFonts w:hint="eastAsia"/>
                <w:sz w:val="20"/>
                <w:lang w:val="en-US" w:eastAsia="zh-CN"/>
              </w:rPr>
              <w:t>中工作的</w:t>
            </w:r>
            <w:r w:rsidRPr="002818E2">
              <w:rPr>
                <w:sz w:val="20"/>
                <w:lang w:eastAsia="zh-CN"/>
              </w:rPr>
              <w:t>BS</w:t>
            </w:r>
            <w:r w:rsidRPr="002818E2">
              <w:rPr>
                <w:rFonts w:hint="eastAsia"/>
                <w:sz w:val="20"/>
                <w:lang w:eastAsia="zh-CN"/>
              </w:rPr>
              <w:t>。</w:t>
            </w:r>
          </w:p>
        </w:tc>
      </w:tr>
      <w:tr w:rsidR="00DC546D" w:rsidRPr="003117C7" w14:paraId="2ABE8027" w14:textId="77777777" w:rsidTr="00DF58E0">
        <w:trPr>
          <w:cantSplit/>
          <w:jc w:val="center"/>
        </w:trPr>
        <w:tc>
          <w:tcPr>
            <w:tcW w:w="1859" w:type="dxa"/>
            <w:vMerge w:val="restart"/>
          </w:tcPr>
          <w:p w14:paraId="0FC44880" w14:textId="41A8B375" w:rsidR="00DC546D" w:rsidRPr="002818E2" w:rsidRDefault="00DC546D" w:rsidP="00DF58E0">
            <w:pPr>
              <w:pStyle w:val="Tabletext"/>
              <w:jc w:val="center"/>
              <w:rPr>
                <w:sz w:val="20"/>
              </w:rPr>
            </w:pPr>
            <w:r w:rsidRPr="002818E2">
              <w:rPr>
                <w:sz w:val="20"/>
              </w:rPr>
              <w:t xml:space="preserve">UTRA FDD </w:t>
            </w:r>
            <w:r w:rsidRPr="002818E2">
              <w:rPr>
                <w:rFonts w:hint="eastAsia"/>
                <w:sz w:val="20"/>
                <w:lang w:val="en-US"/>
              </w:rPr>
              <w:t>频段</w:t>
            </w:r>
            <w:r w:rsidRPr="002818E2">
              <w:rPr>
                <w:sz w:val="20"/>
              </w:rPr>
              <w:t>III</w:t>
            </w:r>
            <w:r w:rsidRPr="002818E2">
              <w:rPr>
                <w:rFonts w:hint="eastAsia"/>
                <w:sz w:val="20"/>
                <w:lang w:val="en-US"/>
              </w:rPr>
              <w:t>或</w:t>
            </w:r>
            <w:r w:rsidRPr="002818E2">
              <w:rPr>
                <w:sz w:val="20"/>
              </w:rPr>
              <w:t xml:space="preserve">E-UTRA </w:t>
            </w:r>
            <w:r w:rsidRPr="002818E2">
              <w:rPr>
                <w:rFonts w:hint="eastAsia"/>
                <w:sz w:val="20"/>
                <w:lang w:val="en-US"/>
              </w:rPr>
              <w:t>频段</w:t>
            </w:r>
            <w:r w:rsidRPr="002818E2">
              <w:rPr>
                <w:sz w:val="20"/>
              </w:rPr>
              <w:t>3</w:t>
            </w:r>
            <w:r w:rsidRPr="002818E2">
              <w:rPr>
                <w:rFonts w:hint="eastAsia"/>
                <w:sz w:val="20"/>
                <w:lang w:val="sv-SE" w:eastAsia="zh-CN"/>
              </w:rPr>
              <w:t>或</w:t>
            </w:r>
            <w:r w:rsidRPr="002818E2">
              <w:rPr>
                <w:rFonts w:hint="eastAsia"/>
                <w:sz w:val="20"/>
                <w:lang w:val="sv-SE" w:eastAsia="zh-CN"/>
              </w:rPr>
              <w:t>NR</w:t>
            </w:r>
            <w:r w:rsidRPr="002818E2">
              <w:rPr>
                <w:rFonts w:hint="eastAsia"/>
                <w:sz w:val="20"/>
                <w:lang w:val="sv-SE" w:eastAsia="zh-CN"/>
              </w:rPr>
              <w:t>频段</w:t>
            </w:r>
            <w:r w:rsidRPr="002818E2">
              <w:rPr>
                <w:rFonts w:hint="eastAsia"/>
                <w:sz w:val="20"/>
                <w:lang w:val="sv-SE" w:eastAsia="zh-CN"/>
              </w:rPr>
              <w:t>n3</w:t>
            </w:r>
            <w:r w:rsidRPr="002818E2">
              <w:rPr>
                <w:sz w:val="20"/>
              </w:rPr>
              <w:br/>
            </w:r>
            <w:r w:rsidR="002818E2">
              <w:rPr>
                <w:rFonts w:hint="eastAsia"/>
                <w:sz w:val="20"/>
                <w:lang w:eastAsia="zh-CN"/>
              </w:rPr>
              <w:t>（</w:t>
            </w:r>
            <w:r w:rsidRPr="002818E2">
              <w:rPr>
                <w:rFonts w:hint="eastAsia"/>
                <w:sz w:val="20"/>
                <w:lang w:val="en-US"/>
              </w:rPr>
              <w:t>注</w:t>
            </w:r>
            <w:r w:rsidRPr="002818E2">
              <w:rPr>
                <w:sz w:val="20"/>
              </w:rPr>
              <w:t xml:space="preserve"> 3</w:t>
            </w:r>
            <w:r w:rsidR="002818E2">
              <w:rPr>
                <w:rFonts w:hint="eastAsia"/>
                <w:sz w:val="20"/>
                <w:lang w:eastAsia="zh-CN"/>
              </w:rPr>
              <w:t>）</w:t>
            </w:r>
          </w:p>
        </w:tc>
        <w:tc>
          <w:tcPr>
            <w:tcW w:w="1890" w:type="dxa"/>
          </w:tcPr>
          <w:p w14:paraId="781E0F25" w14:textId="77777777" w:rsidR="00DC546D" w:rsidRPr="002818E2" w:rsidRDefault="00DC546D" w:rsidP="00DF58E0">
            <w:pPr>
              <w:pStyle w:val="Tabletext"/>
              <w:jc w:val="center"/>
              <w:rPr>
                <w:sz w:val="20"/>
                <w:lang w:eastAsia="zh-CN"/>
              </w:rPr>
            </w:pPr>
            <w:r w:rsidRPr="002818E2">
              <w:rPr>
                <w:sz w:val="20"/>
              </w:rPr>
              <w:t>1 805-1 880 MHz</w:t>
            </w:r>
          </w:p>
        </w:tc>
        <w:tc>
          <w:tcPr>
            <w:tcW w:w="1162" w:type="dxa"/>
          </w:tcPr>
          <w:p w14:paraId="3437E492" w14:textId="77777777" w:rsidR="00DC546D" w:rsidRPr="002818E2" w:rsidRDefault="00DC546D" w:rsidP="00DF58E0">
            <w:pPr>
              <w:pStyle w:val="Tabletext"/>
              <w:jc w:val="center"/>
              <w:rPr>
                <w:sz w:val="20"/>
              </w:rPr>
            </w:pPr>
            <w:r w:rsidRPr="002818E2">
              <w:rPr>
                <w:sz w:val="20"/>
              </w:rPr>
              <w:sym w:font="Symbol" w:char="F02D"/>
            </w:r>
            <w:r w:rsidRPr="002818E2">
              <w:rPr>
                <w:sz w:val="20"/>
              </w:rPr>
              <w:t>52 dBm</w:t>
            </w:r>
          </w:p>
        </w:tc>
        <w:tc>
          <w:tcPr>
            <w:tcW w:w="1161" w:type="dxa"/>
          </w:tcPr>
          <w:p w14:paraId="5F487EB1" w14:textId="77777777" w:rsidR="00DC546D" w:rsidRPr="002818E2" w:rsidRDefault="00DC546D" w:rsidP="00DF58E0">
            <w:pPr>
              <w:pStyle w:val="Tabletext"/>
              <w:jc w:val="center"/>
              <w:rPr>
                <w:sz w:val="20"/>
              </w:rPr>
            </w:pPr>
            <w:r w:rsidRPr="002818E2">
              <w:rPr>
                <w:sz w:val="20"/>
              </w:rPr>
              <w:t>1 MHz</w:t>
            </w:r>
          </w:p>
        </w:tc>
        <w:tc>
          <w:tcPr>
            <w:tcW w:w="3848" w:type="dxa"/>
          </w:tcPr>
          <w:p w14:paraId="7B313B57" w14:textId="77777777" w:rsidR="00DC546D" w:rsidRPr="002818E2" w:rsidRDefault="00DC546D" w:rsidP="00DF58E0">
            <w:pPr>
              <w:pStyle w:val="Tabletext"/>
              <w:jc w:val="left"/>
              <w:rPr>
                <w:sz w:val="20"/>
                <w:lang w:eastAsia="zh-CN"/>
              </w:rPr>
            </w:pPr>
            <w:r w:rsidRPr="002818E2">
              <w:rPr>
                <w:rFonts w:hint="eastAsia"/>
                <w:sz w:val="20"/>
                <w:lang w:val="en-US" w:eastAsia="zh-CN"/>
              </w:rPr>
              <w:t>此要求不适用于在频段</w:t>
            </w:r>
            <w:r w:rsidRPr="002818E2">
              <w:rPr>
                <w:sz w:val="20"/>
                <w:lang w:eastAsia="zh-CN"/>
              </w:rPr>
              <w:t>3</w:t>
            </w:r>
            <w:r w:rsidRPr="002818E2">
              <w:rPr>
                <w:rFonts w:hint="eastAsia"/>
                <w:sz w:val="20"/>
                <w:lang w:val="en-US" w:eastAsia="ja-JP"/>
              </w:rPr>
              <w:t>或</w:t>
            </w:r>
            <w:r w:rsidRPr="002818E2">
              <w:rPr>
                <w:sz w:val="20"/>
                <w:lang w:eastAsia="ja-JP"/>
              </w:rPr>
              <w:t>9</w:t>
            </w:r>
            <w:r w:rsidRPr="002818E2">
              <w:rPr>
                <w:rFonts w:hint="eastAsia"/>
                <w:sz w:val="20"/>
                <w:lang w:val="en-US" w:eastAsia="ja-JP"/>
              </w:rPr>
              <w:t>中</w:t>
            </w:r>
            <w:r w:rsidRPr="002818E2">
              <w:rPr>
                <w:rFonts w:hint="eastAsia"/>
                <w:sz w:val="20"/>
                <w:lang w:val="en-US" w:eastAsia="zh-CN"/>
              </w:rPr>
              <w:t>工作</w:t>
            </w:r>
            <w:r w:rsidRPr="002818E2">
              <w:rPr>
                <w:rFonts w:hint="eastAsia"/>
                <w:sz w:val="20"/>
                <w:lang w:val="en-US" w:eastAsia="ja-JP"/>
              </w:rPr>
              <w:t>的</w:t>
            </w:r>
            <w:r w:rsidRPr="002818E2">
              <w:rPr>
                <w:sz w:val="20"/>
                <w:lang w:eastAsia="ja-JP"/>
              </w:rPr>
              <w:t>BS</w:t>
            </w:r>
            <w:r w:rsidRPr="002818E2">
              <w:rPr>
                <w:rFonts w:hint="eastAsia"/>
                <w:sz w:val="20"/>
                <w:lang w:eastAsia="zh-CN"/>
              </w:rPr>
              <w:t>。</w:t>
            </w:r>
          </w:p>
        </w:tc>
      </w:tr>
      <w:tr w:rsidR="00DC546D" w:rsidRPr="003117C7" w14:paraId="44F9BDC9" w14:textId="77777777" w:rsidTr="00DF58E0">
        <w:trPr>
          <w:cantSplit/>
          <w:trHeight w:val="113"/>
          <w:jc w:val="center"/>
        </w:trPr>
        <w:tc>
          <w:tcPr>
            <w:tcW w:w="1859" w:type="dxa"/>
            <w:vMerge/>
          </w:tcPr>
          <w:p w14:paraId="69472245" w14:textId="77777777" w:rsidR="00DC546D" w:rsidRPr="002818E2" w:rsidRDefault="00DC546D" w:rsidP="00DF58E0">
            <w:pPr>
              <w:pStyle w:val="Tabletext"/>
              <w:jc w:val="center"/>
              <w:rPr>
                <w:sz w:val="20"/>
                <w:lang w:eastAsia="zh-CN"/>
              </w:rPr>
            </w:pPr>
          </w:p>
        </w:tc>
        <w:tc>
          <w:tcPr>
            <w:tcW w:w="1890" w:type="dxa"/>
          </w:tcPr>
          <w:p w14:paraId="68FAA38E" w14:textId="77777777" w:rsidR="00DC546D" w:rsidRPr="002818E2" w:rsidRDefault="00DC546D" w:rsidP="00DF58E0">
            <w:pPr>
              <w:pStyle w:val="Tabletext"/>
              <w:jc w:val="center"/>
              <w:rPr>
                <w:sz w:val="20"/>
              </w:rPr>
            </w:pPr>
            <w:r w:rsidRPr="002818E2">
              <w:rPr>
                <w:sz w:val="20"/>
              </w:rPr>
              <w:t>1 710-1 785 MHz</w:t>
            </w:r>
          </w:p>
        </w:tc>
        <w:tc>
          <w:tcPr>
            <w:tcW w:w="1162" w:type="dxa"/>
          </w:tcPr>
          <w:p w14:paraId="72616D67" w14:textId="77777777" w:rsidR="00DC546D" w:rsidRPr="002818E2" w:rsidRDefault="00DC546D" w:rsidP="00DF58E0">
            <w:pPr>
              <w:pStyle w:val="Tabletext"/>
              <w:jc w:val="center"/>
              <w:rPr>
                <w:sz w:val="20"/>
              </w:rPr>
            </w:pPr>
            <w:r w:rsidRPr="002818E2">
              <w:rPr>
                <w:sz w:val="20"/>
              </w:rPr>
              <w:sym w:font="Symbol" w:char="F02D"/>
            </w:r>
            <w:r w:rsidRPr="002818E2">
              <w:rPr>
                <w:sz w:val="20"/>
              </w:rPr>
              <w:t>49 dBm</w:t>
            </w:r>
          </w:p>
        </w:tc>
        <w:tc>
          <w:tcPr>
            <w:tcW w:w="1161" w:type="dxa"/>
          </w:tcPr>
          <w:p w14:paraId="1EAEFB10" w14:textId="77777777" w:rsidR="00DC546D" w:rsidRPr="002818E2" w:rsidRDefault="00DC546D" w:rsidP="00DF58E0">
            <w:pPr>
              <w:pStyle w:val="Tabletext"/>
              <w:jc w:val="center"/>
              <w:rPr>
                <w:sz w:val="20"/>
              </w:rPr>
            </w:pPr>
            <w:r w:rsidRPr="002818E2">
              <w:rPr>
                <w:sz w:val="20"/>
              </w:rPr>
              <w:t>1 MHz</w:t>
            </w:r>
          </w:p>
        </w:tc>
        <w:tc>
          <w:tcPr>
            <w:tcW w:w="3848" w:type="dxa"/>
          </w:tcPr>
          <w:p w14:paraId="39E244FE" w14:textId="77777777" w:rsidR="00DC546D" w:rsidRPr="002818E2" w:rsidRDefault="00DC546D" w:rsidP="00DF58E0">
            <w:pPr>
              <w:pStyle w:val="Tabletext"/>
              <w:jc w:val="left"/>
              <w:rPr>
                <w:sz w:val="20"/>
                <w:lang w:eastAsia="zh-CN"/>
              </w:rPr>
            </w:pPr>
            <w:r w:rsidRPr="002818E2">
              <w:rPr>
                <w:rFonts w:hint="eastAsia"/>
                <w:sz w:val="20"/>
                <w:lang w:eastAsia="zh-CN"/>
              </w:rPr>
              <w:t>此要求不适用于在</w:t>
            </w:r>
            <w:r w:rsidRPr="002818E2">
              <w:rPr>
                <w:rFonts w:hint="eastAsia"/>
                <w:sz w:val="20"/>
                <w:lang w:val="en-US" w:eastAsia="zh-CN"/>
              </w:rPr>
              <w:t>频段</w:t>
            </w:r>
            <w:r w:rsidRPr="002818E2">
              <w:rPr>
                <w:sz w:val="20"/>
                <w:lang w:eastAsia="zh-CN"/>
              </w:rPr>
              <w:t>3</w:t>
            </w:r>
            <w:r w:rsidRPr="002818E2">
              <w:rPr>
                <w:rFonts w:hint="eastAsia"/>
                <w:sz w:val="20"/>
                <w:lang w:eastAsia="zh-CN"/>
              </w:rPr>
              <w:t>中工作的</w:t>
            </w:r>
            <w:r w:rsidRPr="002818E2">
              <w:rPr>
                <w:sz w:val="20"/>
                <w:lang w:eastAsia="zh-CN"/>
              </w:rPr>
              <w:t>BS</w:t>
            </w:r>
            <w:r w:rsidRPr="002818E2">
              <w:rPr>
                <w:rFonts w:hint="eastAsia"/>
                <w:sz w:val="20"/>
                <w:lang w:eastAsia="zh-CN"/>
              </w:rPr>
              <w:t>。</w:t>
            </w:r>
          </w:p>
          <w:p w14:paraId="387D963F" w14:textId="10D301AB" w:rsidR="00DC546D" w:rsidRPr="002818E2" w:rsidRDefault="00DC546D" w:rsidP="00DF58E0">
            <w:pPr>
              <w:pStyle w:val="Tabletext"/>
              <w:jc w:val="left"/>
              <w:rPr>
                <w:sz w:val="20"/>
                <w:lang w:eastAsia="zh-CN"/>
              </w:rPr>
            </w:pPr>
            <w:r w:rsidRPr="002818E2">
              <w:rPr>
                <w:rFonts w:hint="eastAsia"/>
                <w:sz w:val="20"/>
                <w:lang w:eastAsia="zh-CN"/>
              </w:rPr>
              <w:t>对于在</w:t>
            </w:r>
            <w:r w:rsidRPr="002818E2">
              <w:rPr>
                <w:rFonts w:hint="eastAsia"/>
                <w:sz w:val="20"/>
                <w:lang w:val="en-US" w:eastAsia="ja-JP"/>
              </w:rPr>
              <w:t>频段</w:t>
            </w:r>
            <w:r w:rsidRPr="002818E2">
              <w:rPr>
                <w:sz w:val="20"/>
                <w:lang w:eastAsia="ja-JP"/>
              </w:rPr>
              <w:t>9</w:t>
            </w:r>
            <w:r w:rsidRPr="002818E2">
              <w:rPr>
                <w:rFonts w:hint="eastAsia"/>
                <w:sz w:val="20"/>
                <w:lang w:eastAsia="ja-JP"/>
              </w:rPr>
              <w:t>中</w:t>
            </w:r>
            <w:r w:rsidRPr="002818E2">
              <w:rPr>
                <w:rFonts w:hint="eastAsia"/>
                <w:sz w:val="20"/>
                <w:lang w:eastAsia="zh-CN"/>
              </w:rPr>
              <w:t>工作</w:t>
            </w:r>
            <w:r w:rsidRPr="002818E2">
              <w:rPr>
                <w:rFonts w:hint="eastAsia"/>
                <w:sz w:val="20"/>
                <w:lang w:eastAsia="ja-JP"/>
              </w:rPr>
              <w:t>的</w:t>
            </w:r>
            <w:r w:rsidRPr="002818E2">
              <w:rPr>
                <w:sz w:val="20"/>
                <w:lang w:eastAsia="ja-JP"/>
              </w:rPr>
              <w:t>BS</w:t>
            </w:r>
            <w:r w:rsidRPr="002818E2">
              <w:rPr>
                <w:rFonts w:hint="eastAsia"/>
                <w:sz w:val="20"/>
                <w:lang w:eastAsia="zh-CN"/>
              </w:rPr>
              <w:t>，</w:t>
            </w:r>
            <w:r w:rsidRPr="002818E2">
              <w:rPr>
                <w:rFonts w:hint="eastAsia"/>
                <w:sz w:val="20"/>
                <w:lang w:eastAsia="ja-JP"/>
              </w:rPr>
              <w:t>它适用于</w:t>
            </w:r>
            <w:r w:rsidR="002818E2">
              <w:rPr>
                <w:sz w:val="20"/>
                <w:lang w:eastAsia="zh-CN"/>
              </w:rPr>
              <w:br/>
            </w:r>
            <w:r w:rsidRPr="002818E2">
              <w:rPr>
                <w:sz w:val="20"/>
                <w:lang w:eastAsia="zh-CN"/>
              </w:rPr>
              <w:t>1</w:t>
            </w:r>
            <w:r w:rsidRPr="002818E2">
              <w:rPr>
                <w:rFonts w:hint="eastAsia"/>
                <w:sz w:val="20"/>
                <w:lang w:eastAsia="zh-CN"/>
              </w:rPr>
              <w:t xml:space="preserve"> </w:t>
            </w:r>
            <w:r w:rsidRPr="002818E2">
              <w:rPr>
                <w:sz w:val="20"/>
                <w:lang w:eastAsia="zh-CN"/>
              </w:rPr>
              <w:t>7</w:t>
            </w:r>
            <w:r w:rsidRPr="002818E2">
              <w:rPr>
                <w:sz w:val="20"/>
                <w:lang w:eastAsia="ja-JP"/>
              </w:rPr>
              <w:t>10</w:t>
            </w:r>
            <w:r w:rsidRPr="002818E2">
              <w:rPr>
                <w:sz w:val="20"/>
                <w:lang w:eastAsia="zh-CN"/>
              </w:rPr>
              <w:t> MHz</w:t>
            </w:r>
            <w:r w:rsidRPr="002818E2">
              <w:rPr>
                <w:rFonts w:hint="eastAsia"/>
                <w:sz w:val="20"/>
                <w:lang w:eastAsia="zh-CN"/>
              </w:rPr>
              <w:t>-</w:t>
            </w:r>
            <w:r w:rsidRPr="002818E2">
              <w:rPr>
                <w:sz w:val="20"/>
                <w:lang w:eastAsia="zh-CN"/>
              </w:rPr>
              <w:t>1</w:t>
            </w:r>
            <w:r w:rsidRPr="002818E2">
              <w:rPr>
                <w:rFonts w:hint="eastAsia"/>
                <w:sz w:val="20"/>
                <w:lang w:eastAsia="zh-CN"/>
              </w:rPr>
              <w:t xml:space="preserve"> </w:t>
            </w:r>
            <w:r w:rsidRPr="002818E2">
              <w:rPr>
                <w:sz w:val="20"/>
                <w:lang w:eastAsia="zh-CN"/>
              </w:rPr>
              <w:t>7</w:t>
            </w:r>
            <w:r w:rsidRPr="002818E2">
              <w:rPr>
                <w:sz w:val="20"/>
                <w:lang w:eastAsia="ja-JP"/>
              </w:rPr>
              <w:t>49.9</w:t>
            </w:r>
            <w:r w:rsidRPr="002818E2">
              <w:rPr>
                <w:sz w:val="20"/>
                <w:lang w:eastAsia="zh-CN"/>
              </w:rPr>
              <w:t> MHz</w:t>
            </w:r>
            <w:r w:rsidRPr="002818E2">
              <w:rPr>
                <w:rFonts w:hint="eastAsia"/>
                <w:sz w:val="20"/>
                <w:lang w:eastAsia="zh-CN"/>
              </w:rPr>
              <w:t>和</w:t>
            </w:r>
            <w:r w:rsidRPr="002818E2">
              <w:rPr>
                <w:sz w:val="20"/>
                <w:lang w:eastAsia="ja-JP"/>
              </w:rPr>
              <w:t>1</w:t>
            </w:r>
            <w:r w:rsidRPr="002818E2">
              <w:rPr>
                <w:rFonts w:hint="eastAsia"/>
                <w:sz w:val="20"/>
                <w:lang w:eastAsia="zh-CN"/>
              </w:rPr>
              <w:t xml:space="preserve"> </w:t>
            </w:r>
            <w:r w:rsidRPr="002818E2">
              <w:rPr>
                <w:sz w:val="20"/>
                <w:lang w:eastAsia="ja-JP"/>
              </w:rPr>
              <w:t>784.9 MHz</w:t>
            </w:r>
            <w:r w:rsidRPr="002818E2">
              <w:rPr>
                <w:rFonts w:hint="eastAsia"/>
                <w:sz w:val="20"/>
                <w:lang w:eastAsia="zh-CN"/>
              </w:rPr>
              <w:t>-</w:t>
            </w:r>
            <w:r w:rsidR="002818E2">
              <w:rPr>
                <w:sz w:val="20"/>
                <w:lang w:eastAsia="zh-CN"/>
              </w:rPr>
              <w:br/>
            </w:r>
            <w:r w:rsidRPr="002818E2">
              <w:rPr>
                <w:sz w:val="20"/>
                <w:lang w:eastAsia="ja-JP"/>
              </w:rPr>
              <w:t>1</w:t>
            </w:r>
            <w:r w:rsidRPr="002818E2">
              <w:rPr>
                <w:rFonts w:hint="eastAsia"/>
                <w:sz w:val="20"/>
                <w:lang w:eastAsia="zh-CN"/>
              </w:rPr>
              <w:t xml:space="preserve"> </w:t>
            </w:r>
            <w:r w:rsidRPr="002818E2">
              <w:rPr>
                <w:sz w:val="20"/>
                <w:lang w:eastAsia="ja-JP"/>
              </w:rPr>
              <w:t>785 MHz</w:t>
            </w:r>
            <w:r w:rsidRPr="002818E2">
              <w:rPr>
                <w:rFonts w:hint="eastAsia"/>
                <w:sz w:val="20"/>
                <w:lang w:eastAsia="zh-CN"/>
              </w:rPr>
              <w:t>。</w:t>
            </w:r>
          </w:p>
        </w:tc>
      </w:tr>
      <w:tr w:rsidR="00DC546D" w:rsidRPr="003117C7" w14:paraId="2A1B2BDC" w14:textId="77777777" w:rsidTr="00DF58E0">
        <w:trPr>
          <w:cantSplit/>
          <w:trHeight w:val="583"/>
          <w:jc w:val="center"/>
        </w:trPr>
        <w:tc>
          <w:tcPr>
            <w:tcW w:w="1859" w:type="dxa"/>
            <w:vMerge w:val="restart"/>
          </w:tcPr>
          <w:p w14:paraId="3BF2AC20" w14:textId="77777777" w:rsidR="00DC546D" w:rsidRPr="002818E2" w:rsidRDefault="00DC546D" w:rsidP="00DF58E0">
            <w:pPr>
              <w:pStyle w:val="Tabletext"/>
              <w:jc w:val="center"/>
              <w:rPr>
                <w:sz w:val="20"/>
                <w:lang w:val="sv-SE"/>
              </w:rPr>
            </w:pPr>
            <w:r w:rsidRPr="002818E2">
              <w:rPr>
                <w:sz w:val="20"/>
                <w:lang w:val="sv-SE"/>
              </w:rPr>
              <w:t xml:space="preserve">UTRA FDD </w:t>
            </w:r>
            <w:r w:rsidRPr="002818E2">
              <w:rPr>
                <w:rFonts w:hint="eastAsia"/>
                <w:sz w:val="20"/>
                <w:lang w:val="sv-SE"/>
              </w:rPr>
              <w:t>频段</w:t>
            </w:r>
            <w:r w:rsidRPr="002818E2">
              <w:rPr>
                <w:sz w:val="20"/>
                <w:lang w:val="sv-SE"/>
              </w:rPr>
              <w:t>IV</w:t>
            </w:r>
            <w:r w:rsidRPr="002818E2">
              <w:rPr>
                <w:rFonts w:hint="eastAsia"/>
                <w:sz w:val="20"/>
                <w:lang w:val="sv-SE"/>
              </w:rPr>
              <w:t>或</w:t>
            </w:r>
            <w:r w:rsidRPr="002818E2">
              <w:rPr>
                <w:sz w:val="20"/>
                <w:lang w:val="sv-SE"/>
              </w:rPr>
              <w:t xml:space="preserve">E-UTRA </w:t>
            </w:r>
            <w:r w:rsidRPr="002818E2">
              <w:rPr>
                <w:sz w:val="20"/>
                <w:lang w:val="sv-SE"/>
              </w:rPr>
              <w:br/>
            </w:r>
            <w:r w:rsidRPr="002818E2">
              <w:rPr>
                <w:rFonts w:hint="eastAsia"/>
                <w:sz w:val="20"/>
                <w:lang w:val="sv-SE"/>
              </w:rPr>
              <w:t>频段</w:t>
            </w:r>
            <w:r w:rsidRPr="002818E2">
              <w:rPr>
                <w:sz w:val="20"/>
                <w:lang w:val="sv-SE"/>
              </w:rPr>
              <w:t>4</w:t>
            </w:r>
          </w:p>
        </w:tc>
        <w:tc>
          <w:tcPr>
            <w:tcW w:w="1890" w:type="dxa"/>
          </w:tcPr>
          <w:p w14:paraId="67C214E0" w14:textId="77777777" w:rsidR="00DC546D" w:rsidRPr="002818E2" w:rsidRDefault="00DC546D" w:rsidP="00DF58E0">
            <w:pPr>
              <w:pStyle w:val="Tabletext"/>
              <w:jc w:val="center"/>
              <w:rPr>
                <w:sz w:val="20"/>
              </w:rPr>
            </w:pPr>
            <w:r w:rsidRPr="002818E2">
              <w:rPr>
                <w:sz w:val="20"/>
              </w:rPr>
              <w:t>2 110-2 155 MHz</w:t>
            </w:r>
          </w:p>
        </w:tc>
        <w:tc>
          <w:tcPr>
            <w:tcW w:w="1162" w:type="dxa"/>
          </w:tcPr>
          <w:p w14:paraId="1BA7B9A2" w14:textId="77777777" w:rsidR="00DC546D" w:rsidRPr="002818E2" w:rsidRDefault="00DC546D" w:rsidP="00DF58E0">
            <w:pPr>
              <w:pStyle w:val="Tabletext"/>
              <w:jc w:val="center"/>
              <w:rPr>
                <w:sz w:val="20"/>
              </w:rPr>
            </w:pPr>
            <w:r w:rsidRPr="002818E2">
              <w:rPr>
                <w:sz w:val="20"/>
              </w:rPr>
              <w:sym w:font="Symbol" w:char="F02D"/>
            </w:r>
            <w:r w:rsidRPr="002818E2">
              <w:rPr>
                <w:sz w:val="20"/>
              </w:rPr>
              <w:t>52 dBm</w:t>
            </w:r>
          </w:p>
        </w:tc>
        <w:tc>
          <w:tcPr>
            <w:tcW w:w="1161" w:type="dxa"/>
          </w:tcPr>
          <w:p w14:paraId="0C8930AE" w14:textId="77777777" w:rsidR="00DC546D" w:rsidRPr="002818E2" w:rsidRDefault="00DC546D" w:rsidP="00DF58E0">
            <w:pPr>
              <w:pStyle w:val="Tabletext"/>
              <w:jc w:val="center"/>
              <w:rPr>
                <w:sz w:val="20"/>
              </w:rPr>
            </w:pPr>
            <w:r w:rsidRPr="002818E2">
              <w:rPr>
                <w:sz w:val="20"/>
              </w:rPr>
              <w:t>1 MHz</w:t>
            </w:r>
          </w:p>
        </w:tc>
        <w:tc>
          <w:tcPr>
            <w:tcW w:w="3848" w:type="dxa"/>
          </w:tcPr>
          <w:p w14:paraId="061D38DD" w14:textId="77777777" w:rsidR="00DC546D" w:rsidRPr="002818E2" w:rsidRDefault="00DC546D" w:rsidP="00DF58E0">
            <w:pPr>
              <w:pStyle w:val="Tabletext"/>
              <w:jc w:val="left"/>
              <w:rPr>
                <w:sz w:val="20"/>
                <w:lang w:eastAsia="zh-CN"/>
              </w:rPr>
            </w:pPr>
            <w:r w:rsidRPr="002818E2">
              <w:rPr>
                <w:rFonts w:hint="eastAsia"/>
                <w:sz w:val="20"/>
                <w:lang w:val="en-US" w:eastAsia="zh-CN"/>
              </w:rPr>
              <w:t>此要求不适用于在频段</w:t>
            </w:r>
            <w:r w:rsidRPr="002818E2">
              <w:rPr>
                <w:sz w:val="20"/>
                <w:lang w:eastAsia="zh-CN"/>
              </w:rPr>
              <w:t>4</w:t>
            </w:r>
            <w:r w:rsidRPr="002818E2">
              <w:rPr>
                <w:rFonts w:hint="eastAsia"/>
                <w:sz w:val="20"/>
                <w:lang w:val="en-US" w:eastAsia="zh-CN"/>
              </w:rPr>
              <w:t>、</w:t>
            </w:r>
            <w:r w:rsidRPr="002818E2">
              <w:rPr>
                <w:sz w:val="20"/>
                <w:lang w:eastAsia="zh-CN"/>
              </w:rPr>
              <w:t>10</w:t>
            </w:r>
            <w:r w:rsidRPr="002818E2">
              <w:rPr>
                <w:rFonts w:hint="eastAsia"/>
                <w:sz w:val="20"/>
                <w:lang w:eastAsia="zh-CN"/>
              </w:rPr>
              <w:t>或</w:t>
            </w:r>
            <w:r w:rsidRPr="002818E2">
              <w:rPr>
                <w:rFonts w:hint="eastAsia"/>
                <w:sz w:val="20"/>
                <w:lang w:eastAsia="zh-CN"/>
              </w:rPr>
              <w:t>66</w:t>
            </w:r>
            <w:r w:rsidRPr="002818E2">
              <w:rPr>
                <w:rFonts w:hint="eastAsia"/>
                <w:sz w:val="20"/>
                <w:lang w:val="en-US" w:eastAsia="zh-CN"/>
              </w:rPr>
              <w:t>中工作的</w:t>
            </w:r>
            <w:r w:rsidRPr="002818E2">
              <w:rPr>
                <w:sz w:val="20"/>
                <w:lang w:eastAsia="zh-CN"/>
              </w:rPr>
              <w:t>BS</w:t>
            </w:r>
            <w:r w:rsidRPr="002818E2">
              <w:rPr>
                <w:rFonts w:hint="eastAsia"/>
                <w:sz w:val="20"/>
                <w:lang w:eastAsia="zh-CN"/>
              </w:rPr>
              <w:t>。</w:t>
            </w:r>
          </w:p>
        </w:tc>
      </w:tr>
      <w:tr w:rsidR="00DC546D" w:rsidRPr="003117C7" w14:paraId="588F4AB5" w14:textId="77777777" w:rsidTr="00DF58E0">
        <w:trPr>
          <w:cantSplit/>
          <w:trHeight w:val="113"/>
          <w:jc w:val="center"/>
        </w:trPr>
        <w:tc>
          <w:tcPr>
            <w:tcW w:w="1859" w:type="dxa"/>
            <w:vMerge/>
          </w:tcPr>
          <w:p w14:paraId="6F6E6BE3" w14:textId="77777777" w:rsidR="00DC546D" w:rsidRPr="002818E2" w:rsidRDefault="00DC546D" w:rsidP="00DF58E0">
            <w:pPr>
              <w:pStyle w:val="Tabletext"/>
              <w:jc w:val="center"/>
              <w:rPr>
                <w:sz w:val="20"/>
                <w:lang w:eastAsia="zh-CN"/>
              </w:rPr>
            </w:pPr>
          </w:p>
        </w:tc>
        <w:tc>
          <w:tcPr>
            <w:tcW w:w="1890" w:type="dxa"/>
          </w:tcPr>
          <w:p w14:paraId="7A2DE2EA" w14:textId="77777777" w:rsidR="00DC546D" w:rsidRPr="002818E2" w:rsidRDefault="00DC546D" w:rsidP="00DF58E0">
            <w:pPr>
              <w:pStyle w:val="Tabletext"/>
              <w:jc w:val="center"/>
              <w:rPr>
                <w:sz w:val="20"/>
              </w:rPr>
            </w:pPr>
            <w:r w:rsidRPr="002818E2">
              <w:rPr>
                <w:sz w:val="20"/>
              </w:rPr>
              <w:t>1 710-1 755 MHz</w:t>
            </w:r>
          </w:p>
        </w:tc>
        <w:tc>
          <w:tcPr>
            <w:tcW w:w="1162" w:type="dxa"/>
          </w:tcPr>
          <w:p w14:paraId="4D672A29" w14:textId="77777777" w:rsidR="00DC546D" w:rsidRPr="002818E2" w:rsidRDefault="00DC546D" w:rsidP="00DF58E0">
            <w:pPr>
              <w:pStyle w:val="Tabletext"/>
              <w:jc w:val="center"/>
              <w:rPr>
                <w:sz w:val="20"/>
              </w:rPr>
            </w:pPr>
            <w:r w:rsidRPr="002818E2">
              <w:rPr>
                <w:sz w:val="20"/>
              </w:rPr>
              <w:sym w:font="Symbol" w:char="F02D"/>
            </w:r>
            <w:r w:rsidRPr="002818E2">
              <w:rPr>
                <w:sz w:val="20"/>
              </w:rPr>
              <w:t>49 dBm</w:t>
            </w:r>
          </w:p>
        </w:tc>
        <w:tc>
          <w:tcPr>
            <w:tcW w:w="1161" w:type="dxa"/>
          </w:tcPr>
          <w:p w14:paraId="09C94A2E" w14:textId="77777777" w:rsidR="00DC546D" w:rsidRPr="002818E2" w:rsidRDefault="00DC546D" w:rsidP="00DF58E0">
            <w:pPr>
              <w:pStyle w:val="Tabletext"/>
              <w:jc w:val="center"/>
              <w:rPr>
                <w:sz w:val="20"/>
              </w:rPr>
            </w:pPr>
            <w:r w:rsidRPr="002818E2">
              <w:rPr>
                <w:sz w:val="20"/>
              </w:rPr>
              <w:t>1 MHz</w:t>
            </w:r>
          </w:p>
        </w:tc>
        <w:tc>
          <w:tcPr>
            <w:tcW w:w="3848" w:type="dxa"/>
          </w:tcPr>
          <w:p w14:paraId="0A2F6DAD" w14:textId="77777777" w:rsidR="00DC546D" w:rsidRPr="002818E2" w:rsidRDefault="00DC546D" w:rsidP="00DF58E0">
            <w:pPr>
              <w:pStyle w:val="Tabletext"/>
              <w:jc w:val="left"/>
              <w:rPr>
                <w:sz w:val="20"/>
                <w:lang w:eastAsia="zh-CN"/>
              </w:rPr>
            </w:pPr>
            <w:r w:rsidRPr="002818E2">
              <w:rPr>
                <w:rFonts w:hint="eastAsia"/>
                <w:sz w:val="20"/>
                <w:lang w:val="en-US" w:eastAsia="zh-CN"/>
              </w:rPr>
              <w:t>此要求不适用于在频段</w:t>
            </w:r>
            <w:r w:rsidRPr="002818E2">
              <w:rPr>
                <w:sz w:val="20"/>
                <w:lang w:eastAsia="zh-CN"/>
              </w:rPr>
              <w:t>4</w:t>
            </w:r>
            <w:r w:rsidRPr="002818E2">
              <w:rPr>
                <w:rFonts w:hint="eastAsia"/>
                <w:sz w:val="20"/>
                <w:lang w:val="en-US" w:eastAsia="zh-CN"/>
              </w:rPr>
              <w:t>、</w:t>
            </w:r>
            <w:r w:rsidRPr="002818E2">
              <w:rPr>
                <w:sz w:val="20"/>
                <w:lang w:eastAsia="zh-CN"/>
              </w:rPr>
              <w:t>10</w:t>
            </w:r>
            <w:r w:rsidRPr="002818E2">
              <w:rPr>
                <w:rFonts w:hint="eastAsia"/>
                <w:sz w:val="20"/>
                <w:lang w:eastAsia="zh-CN"/>
              </w:rPr>
              <w:t>或</w:t>
            </w:r>
            <w:r w:rsidRPr="002818E2">
              <w:rPr>
                <w:rFonts w:hint="eastAsia"/>
                <w:sz w:val="20"/>
                <w:lang w:eastAsia="zh-CN"/>
              </w:rPr>
              <w:t>66</w:t>
            </w:r>
            <w:r w:rsidRPr="002818E2">
              <w:rPr>
                <w:rFonts w:hint="eastAsia"/>
                <w:sz w:val="20"/>
                <w:lang w:val="en-US" w:eastAsia="zh-CN"/>
              </w:rPr>
              <w:t>中工作的</w:t>
            </w:r>
            <w:r w:rsidRPr="002818E2">
              <w:rPr>
                <w:sz w:val="20"/>
                <w:lang w:eastAsia="zh-CN"/>
              </w:rPr>
              <w:t>BS</w:t>
            </w:r>
            <w:r w:rsidRPr="002818E2">
              <w:rPr>
                <w:rFonts w:hint="eastAsia"/>
                <w:sz w:val="20"/>
                <w:lang w:eastAsia="zh-CN"/>
              </w:rPr>
              <w:t>。</w:t>
            </w:r>
          </w:p>
        </w:tc>
      </w:tr>
      <w:tr w:rsidR="00DC546D" w:rsidRPr="003117C7" w14:paraId="27503530" w14:textId="77777777" w:rsidTr="00DF58E0">
        <w:trPr>
          <w:cantSplit/>
          <w:trHeight w:val="113"/>
          <w:jc w:val="center"/>
        </w:trPr>
        <w:tc>
          <w:tcPr>
            <w:tcW w:w="1859" w:type="dxa"/>
            <w:vMerge w:val="restart"/>
          </w:tcPr>
          <w:p w14:paraId="0C31D8D3" w14:textId="77777777" w:rsidR="00DC546D" w:rsidRPr="002818E2" w:rsidRDefault="00DC546D" w:rsidP="00DF58E0">
            <w:pPr>
              <w:pStyle w:val="Tabletext"/>
              <w:jc w:val="center"/>
              <w:rPr>
                <w:sz w:val="20"/>
                <w:lang w:val="sv-SE"/>
              </w:rPr>
            </w:pPr>
            <w:r w:rsidRPr="002818E2">
              <w:rPr>
                <w:sz w:val="20"/>
                <w:lang w:val="sv-SE"/>
              </w:rPr>
              <w:t xml:space="preserve">UTRA FDD </w:t>
            </w:r>
            <w:r w:rsidRPr="002818E2">
              <w:rPr>
                <w:rFonts w:hint="eastAsia"/>
                <w:sz w:val="20"/>
                <w:lang w:val="sv-SE"/>
              </w:rPr>
              <w:t>频段</w:t>
            </w:r>
            <w:r w:rsidRPr="002818E2">
              <w:rPr>
                <w:sz w:val="20"/>
                <w:lang w:val="sv-SE"/>
              </w:rPr>
              <w:t>V</w:t>
            </w:r>
            <w:r w:rsidRPr="002818E2">
              <w:rPr>
                <w:rFonts w:hint="eastAsia"/>
                <w:sz w:val="20"/>
                <w:lang w:val="sv-SE"/>
              </w:rPr>
              <w:t>或</w:t>
            </w:r>
            <w:r w:rsidRPr="002818E2">
              <w:rPr>
                <w:sz w:val="20"/>
                <w:lang w:val="sv-SE"/>
              </w:rPr>
              <w:t xml:space="preserve">E-UTRA </w:t>
            </w:r>
            <w:r w:rsidRPr="002818E2">
              <w:rPr>
                <w:rFonts w:hint="eastAsia"/>
                <w:sz w:val="20"/>
                <w:lang w:val="sv-SE"/>
              </w:rPr>
              <w:t>频段</w:t>
            </w:r>
            <w:r w:rsidRPr="002818E2">
              <w:rPr>
                <w:sz w:val="20"/>
                <w:lang w:val="sv-SE"/>
              </w:rPr>
              <w:t>5</w:t>
            </w:r>
            <w:r w:rsidRPr="002818E2">
              <w:rPr>
                <w:rFonts w:hint="eastAsia"/>
                <w:sz w:val="20"/>
                <w:lang w:val="sv-SE" w:eastAsia="zh-CN"/>
              </w:rPr>
              <w:t>或</w:t>
            </w:r>
            <w:r w:rsidRPr="002818E2">
              <w:rPr>
                <w:rFonts w:hint="eastAsia"/>
                <w:sz w:val="20"/>
                <w:lang w:val="sv-SE" w:eastAsia="zh-CN"/>
              </w:rPr>
              <w:t>NR</w:t>
            </w:r>
            <w:r w:rsidRPr="002818E2">
              <w:rPr>
                <w:rFonts w:hint="eastAsia"/>
                <w:sz w:val="20"/>
                <w:lang w:val="sv-SE" w:eastAsia="zh-CN"/>
              </w:rPr>
              <w:t>频段</w:t>
            </w:r>
            <w:r w:rsidRPr="002818E2">
              <w:rPr>
                <w:rFonts w:hint="eastAsia"/>
                <w:sz w:val="20"/>
                <w:lang w:val="sv-SE" w:eastAsia="zh-CN"/>
              </w:rPr>
              <w:t>n5</w:t>
            </w:r>
          </w:p>
        </w:tc>
        <w:tc>
          <w:tcPr>
            <w:tcW w:w="1890" w:type="dxa"/>
          </w:tcPr>
          <w:p w14:paraId="6F57CCAC" w14:textId="77777777" w:rsidR="00DC546D" w:rsidRPr="002818E2" w:rsidRDefault="00DC546D" w:rsidP="00DF58E0">
            <w:pPr>
              <w:pStyle w:val="Tabletext"/>
              <w:jc w:val="center"/>
              <w:rPr>
                <w:sz w:val="20"/>
              </w:rPr>
            </w:pPr>
            <w:r w:rsidRPr="002818E2">
              <w:rPr>
                <w:sz w:val="20"/>
              </w:rPr>
              <w:t>869-894 MHz</w:t>
            </w:r>
          </w:p>
        </w:tc>
        <w:tc>
          <w:tcPr>
            <w:tcW w:w="1162" w:type="dxa"/>
          </w:tcPr>
          <w:p w14:paraId="1653E144" w14:textId="77777777" w:rsidR="00DC546D" w:rsidRPr="002818E2" w:rsidRDefault="00DC546D" w:rsidP="00DF58E0">
            <w:pPr>
              <w:pStyle w:val="Tabletext"/>
              <w:jc w:val="center"/>
              <w:rPr>
                <w:sz w:val="20"/>
              </w:rPr>
            </w:pPr>
            <w:r w:rsidRPr="002818E2">
              <w:rPr>
                <w:sz w:val="20"/>
              </w:rPr>
              <w:sym w:font="Symbol" w:char="F02D"/>
            </w:r>
            <w:r w:rsidRPr="002818E2">
              <w:rPr>
                <w:sz w:val="20"/>
              </w:rPr>
              <w:t>52 dBm</w:t>
            </w:r>
          </w:p>
        </w:tc>
        <w:tc>
          <w:tcPr>
            <w:tcW w:w="1161" w:type="dxa"/>
          </w:tcPr>
          <w:p w14:paraId="2AF5AE11" w14:textId="77777777" w:rsidR="00DC546D" w:rsidRPr="002818E2" w:rsidRDefault="00DC546D" w:rsidP="00DF58E0">
            <w:pPr>
              <w:pStyle w:val="Tabletext"/>
              <w:jc w:val="center"/>
              <w:rPr>
                <w:sz w:val="20"/>
              </w:rPr>
            </w:pPr>
            <w:r w:rsidRPr="002818E2">
              <w:rPr>
                <w:sz w:val="20"/>
              </w:rPr>
              <w:t>1 MHz</w:t>
            </w:r>
          </w:p>
        </w:tc>
        <w:tc>
          <w:tcPr>
            <w:tcW w:w="3848" w:type="dxa"/>
          </w:tcPr>
          <w:p w14:paraId="2E239D24" w14:textId="77777777" w:rsidR="00DC546D" w:rsidRPr="002818E2" w:rsidRDefault="00DC546D" w:rsidP="00DF58E0">
            <w:pPr>
              <w:pStyle w:val="Tabletext"/>
              <w:jc w:val="left"/>
              <w:rPr>
                <w:sz w:val="20"/>
                <w:lang w:eastAsia="zh-CN"/>
              </w:rPr>
            </w:pPr>
            <w:r w:rsidRPr="002818E2">
              <w:rPr>
                <w:rFonts w:hint="eastAsia"/>
                <w:sz w:val="20"/>
                <w:lang w:eastAsia="zh-CN"/>
              </w:rPr>
              <w:t>此要求不适用于在频段</w:t>
            </w:r>
            <w:r w:rsidRPr="002818E2">
              <w:rPr>
                <w:sz w:val="20"/>
                <w:lang w:eastAsia="zh-CN"/>
              </w:rPr>
              <w:t>5</w:t>
            </w:r>
            <w:r w:rsidRPr="002818E2">
              <w:rPr>
                <w:rFonts w:hint="eastAsia"/>
                <w:sz w:val="20"/>
                <w:lang w:val="en-US" w:eastAsia="zh-CN"/>
              </w:rPr>
              <w:t>或</w:t>
            </w:r>
            <w:r w:rsidRPr="002818E2">
              <w:rPr>
                <w:sz w:val="20"/>
                <w:lang w:eastAsia="zh-CN"/>
              </w:rPr>
              <w:t>26</w:t>
            </w:r>
            <w:r w:rsidRPr="002818E2">
              <w:rPr>
                <w:rFonts w:hint="eastAsia"/>
                <w:sz w:val="20"/>
                <w:lang w:eastAsia="zh-CN"/>
              </w:rPr>
              <w:t>中工作的</w:t>
            </w:r>
            <w:r w:rsidRPr="002818E2">
              <w:rPr>
                <w:sz w:val="20"/>
                <w:lang w:eastAsia="zh-CN"/>
              </w:rPr>
              <w:t>BS</w:t>
            </w:r>
            <w:r w:rsidRPr="002818E2">
              <w:rPr>
                <w:rFonts w:hint="eastAsia"/>
                <w:sz w:val="20"/>
                <w:lang w:eastAsia="zh-CN"/>
              </w:rPr>
              <w:t>。对于频率范围</w:t>
            </w:r>
            <w:r w:rsidRPr="002818E2">
              <w:rPr>
                <w:rFonts w:hint="eastAsia"/>
                <w:sz w:val="20"/>
                <w:lang w:eastAsia="zh-CN"/>
              </w:rPr>
              <w:t>879-894MHz</w:t>
            </w:r>
            <w:r w:rsidRPr="002818E2">
              <w:rPr>
                <w:rFonts w:hint="eastAsia"/>
                <w:sz w:val="20"/>
                <w:lang w:eastAsia="zh-CN"/>
              </w:rPr>
              <w:t>，此要求适用于在频段</w:t>
            </w:r>
            <w:r w:rsidRPr="002818E2">
              <w:rPr>
                <w:sz w:val="20"/>
                <w:lang w:eastAsia="zh-CN"/>
              </w:rPr>
              <w:t>27</w:t>
            </w:r>
            <w:r w:rsidRPr="002818E2">
              <w:rPr>
                <w:rFonts w:hint="eastAsia"/>
                <w:sz w:val="20"/>
                <w:lang w:eastAsia="zh-CN"/>
              </w:rPr>
              <w:t>中工作的</w:t>
            </w:r>
            <w:r w:rsidRPr="002818E2">
              <w:rPr>
                <w:sz w:val="20"/>
                <w:lang w:eastAsia="zh-CN"/>
              </w:rPr>
              <w:t>E-UTRA BS</w:t>
            </w:r>
            <w:r w:rsidRPr="002818E2">
              <w:rPr>
                <w:rFonts w:hint="eastAsia"/>
                <w:sz w:val="20"/>
                <w:lang w:eastAsia="zh-CN"/>
              </w:rPr>
              <w:t>。</w:t>
            </w:r>
          </w:p>
        </w:tc>
      </w:tr>
      <w:tr w:rsidR="00DC546D" w:rsidRPr="003117C7" w14:paraId="2BEC5795" w14:textId="77777777" w:rsidTr="00DF58E0">
        <w:trPr>
          <w:cantSplit/>
          <w:trHeight w:val="113"/>
          <w:jc w:val="center"/>
        </w:trPr>
        <w:tc>
          <w:tcPr>
            <w:tcW w:w="1859" w:type="dxa"/>
            <w:vMerge/>
          </w:tcPr>
          <w:p w14:paraId="4B153460" w14:textId="77777777" w:rsidR="00DC546D" w:rsidRPr="002818E2" w:rsidRDefault="00DC546D" w:rsidP="00DF58E0">
            <w:pPr>
              <w:pStyle w:val="Tabletext"/>
              <w:rPr>
                <w:sz w:val="20"/>
                <w:lang w:eastAsia="zh-CN"/>
              </w:rPr>
            </w:pPr>
          </w:p>
        </w:tc>
        <w:tc>
          <w:tcPr>
            <w:tcW w:w="1890" w:type="dxa"/>
          </w:tcPr>
          <w:p w14:paraId="07871AB9" w14:textId="77777777" w:rsidR="00DC546D" w:rsidRPr="002818E2" w:rsidRDefault="00DC546D" w:rsidP="00DF58E0">
            <w:pPr>
              <w:pStyle w:val="Tabletext"/>
              <w:jc w:val="center"/>
              <w:rPr>
                <w:sz w:val="20"/>
              </w:rPr>
            </w:pPr>
            <w:r w:rsidRPr="002818E2">
              <w:rPr>
                <w:sz w:val="20"/>
              </w:rPr>
              <w:t>824-849 MHz</w:t>
            </w:r>
          </w:p>
        </w:tc>
        <w:tc>
          <w:tcPr>
            <w:tcW w:w="1162" w:type="dxa"/>
          </w:tcPr>
          <w:p w14:paraId="6518E87F" w14:textId="77777777" w:rsidR="00DC546D" w:rsidRPr="002818E2" w:rsidRDefault="00DC546D" w:rsidP="00DF58E0">
            <w:pPr>
              <w:pStyle w:val="Tabletext"/>
              <w:jc w:val="center"/>
              <w:rPr>
                <w:sz w:val="20"/>
              </w:rPr>
            </w:pPr>
            <w:r w:rsidRPr="002818E2">
              <w:rPr>
                <w:sz w:val="20"/>
              </w:rPr>
              <w:sym w:font="Symbol" w:char="F02D"/>
            </w:r>
            <w:r w:rsidRPr="002818E2">
              <w:rPr>
                <w:sz w:val="20"/>
              </w:rPr>
              <w:t>49 dBm</w:t>
            </w:r>
          </w:p>
        </w:tc>
        <w:tc>
          <w:tcPr>
            <w:tcW w:w="1161" w:type="dxa"/>
          </w:tcPr>
          <w:p w14:paraId="079C404F" w14:textId="77777777" w:rsidR="00DC546D" w:rsidRPr="002818E2" w:rsidRDefault="00DC546D" w:rsidP="00DF58E0">
            <w:pPr>
              <w:pStyle w:val="Tabletext"/>
              <w:jc w:val="center"/>
              <w:rPr>
                <w:sz w:val="20"/>
              </w:rPr>
            </w:pPr>
            <w:r w:rsidRPr="002818E2">
              <w:rPr>
                <w:sz w:val="20"/>
              </w:rPr>
              <w:t>1 MHz</w:t>
            </w:r>
          </w:p>
        </w:tc>
        <w:tc>
          <w:tcPr>
            <w:tcW w:w="3848" w:type="dxa"/>
          </w:tcPr>
          <w:p w14:paraId="105BC6F5" w14:textId="77777777" w:rsidR="00DC546D" w:rsidRPr="002818E2" w:rsidRDefault="00DC546D" w:rsidP="00DF58E0">
            <w:pPr>
              <w:pStyle w:val="Tabletext"/>
              <w:jc w:val="left"/>
              <w:rPr>
                <w:sz w:val="20"/>
                <w:lang w:eastAsia="zh-CN"/>
              </w:rPr>
            </w:pPr>
            <w:r w:rsidRPr="002818E2">
              <w:rPr>
                <w:rFonts w:hint="eastAsia"/>
                <w:sz w:val="20"/>
                <w:lang w:eastAsia="zh-CN"/>
              </w:rPr>
              <w:t>此要求不适用于在频段</w:t>
            </w:r>
            <w:r w:rsidRPr="002818E2">
              <w:rPr>
                <w:sz w:val="20"/>
                <w:lang w:eastAsia="zh-CN"/>
              </w:rPr>
              <w:t>5</w:t>
            </w:r>
            <w:r w:rsidRPr="002818E2">
              <w:rPr>
                <w:rFonts w:hint="eastAsia"/>
                <w:sz w:val="20"/>
                <w:lang w:val="en-US" w:eastAsia="zh-CN"/>
              </w:rPr>
              <w:t>或</w:t>
            </w:r>
            <w:r w:rsidRPr="002818E2">
              <w:rPr>
                <w:sz w:val="20"/>
                <w:lang w:eastAsia="zh-CN"/>
              </w:rPr>
              <w:t>26</w:t>
            </w:r>
            <w:r w:rsidRPr="002818E2">
              <w:rPr>
                <w:rFonts w:hint="eastAsia"/>
                <w:sz w:val="20"/>
                <w:lang w:eastAsia="zh-CN"/>
              </w:rPr>
              <w:t>中工作的</w:t>
            </w:r>
            <w:r w:rsidRPr="002818E2">
              <w:rPr>
                <w:sz w:val="20"/>
                <w:lang w:eastAsia="zh-CN"/>
              </w:rPr>
              <w:t>BS</w:t>
            </w:r>
            <w:r w:rsidRPr="002818E2">
              <w:rPr>
                <w:rFonts w:hint="eastAsia"/>
                <w:sz w:val="20"/>
                <w:lang w:eastAsia="zh-CN"/>
              </w:rPr>
              <w:t>。对于在</w:t>
            </w:r>
            <w:r w:rsidRPr="002818E2">
              <w:rPr>
                <w:rFonts w:hint="eastAsia"/>
                <w:sz w:val="20"/>
                <w:lang w:val="en-US" w:eastAsia="zh-CN"/>
              </w:rPr>
              <w:t>频段</w:t>
            </w:r>
            <w:r w:rsidRPr="002818E2">
              <w:rPr>
                <w:sz w:val="20"/>
                <w:lang w:eastAsia="zh-CN"/>
              </w:rPr>
              <w:t>27</w:t>
            </w:r>
            <w:r w:rsidRPr="002818E2">
              <w:rPr>
                <w:rFonts w:hint="eastAsia"/>
                <w:sz w:val="20"/>
                <w:lang w:eastAsia="zh-CN"/>
              </w:rPr>
              <w:t>中工作的</w:t>
            </w:r>
            <w:r w:rsidRPr="002818E2">
              <w:rPr>
                <w:sz w:val="20"/>
                <w:lang w:eastAsia="zh-CN"/>
              </w:rPr>
              <w:t>BS</w:t>
            </w:r>
            <w:r w:rsidRPr="002818E2">
              <w:rPr>
                <w:rFonts w:hint="eastAsia"/>
                <w:sz w:val="20"/>
                <w:lang w:eastAsia="zh-CN"/>
              </w:rPr>
              <w:t>，它适用于频段</w:t>
            </w:r>
            <w:r w:rsidRPr="002818E2">
              <w:rPr>
                <w:sz w:val="20"/>
                <w:lang w:eastAsia="zh-CN"/>
              </w:rPr>
              <w:t>27</w:t>
            </w:r>
            <w:r w:rsidRPr="002818E2">
              <w:rPr>
                <w:rFonts w:hint="eastAsia"/>
                <w:sz w:val="20"/>
                <w:lang w:eastAsia="zh-CN"/>
              </w:rPr>
              <w:t>下行链路工作频段以下</w:t>
            </w:r>
            <w:r w:rsidRPr="002818E2">
              <w:rPr>
                <w:rFonts w:eastAsia="MS PGothic"/>
                <w:kern w:val="24"/>
                <w:sz w:val="20"/>
                <w:lang w:eastAsia="zh-CN"/>
              </w:rPr>
              <w:t>3 MHz</w:t>
            </w:r>
            <w:r w:rsidRPr="002818E2">
              <w:rPr>
                <w:rFonts w:asciiTheme="minorEastAsia" w:hAnsiTheme="minorEastAsia" w:hint="eastAsia"/>
                <w:kern w:val="24"/>
                <w:sz w:val="20"/>
                <w:lang w:eastAsia="zh-CN"/>
              </w:rPr>
              <w:t>的情况。</w:t>
            </w:r>
          </w:p>
        </w:tc>
      </w:tr>
      <w:tr w:rsidR="00DC546D" w:rsidRPr="0066015A" w14:paraId="455BC106" w14:textId="77777777" w:rsidTr="00DF58E0">
        <w:trPr>
          <w:cantSplit/>
          <w:trHeight w:val="113"/>
          <w:jc w:val="center"/>
        </w:trPr>
        <w:tc>
          <w:tcPr>
            <w:tcW w:w="1859" w:type="dxa"/>
            <w:vMerge w:val="restart"/>
          </w:tcPr>
          <w:p w14:paraId="5349FB07" w14:textId="77777777" w:rsidR="00DC546D" w:rsidRPr="00606FEE" w:rsidRDefault="00DC546D" w:rsidP="00DF58E0">
            <w:pPr>
              <w:pStyle w:val="Tabletext"/>
              <w:spacing w:before="20" w:after="20"/>
              <w:jc w:val="center"/>
              <w:rPr>
                <w:sz w:val="20"/>
                <w:lang w:val="en-US" w:eastAsia="zh-CN"/>
              </w:rPr>
            </w:pPr>
            <w:r w:rsidRPr="00606FEE">
              <w:rPr>
                <w:sz w:val="20"/>
                <w:lang w:val="sv-SE"/>
              </w:rPr>
              <w:t xml:space="preserve">UTRA FDD </w:t>
            </w:r>
            <w:r w:rsidRPr="00606FEE">
              <w:rPr>
                <w:rFonts w:hint="eastAsia"/>
                <w:sz w:val="20"/>
                <w:lang w:val="sv-SE"/>
              </w:rPr>
              <w:t>频段</w:t>
            </w:r>
            <w:r w:rsidRPr="00606FEE">
              <w:rPr>
                <w:sz w:val="20"/>
                <w:lang w:val="sv-SE"/>
              </w:rPr>
              <w:t>VI, XIX</w:t>
            </w:r>
            <w:r w:rsidRPr="00606FEE">
              <w:rPr>
                <w:rFonts w:hint="eastAsia"/>
                <w:sz w:val="20"/>
                <w:lang w:val="sv-SE"/>
              </w:rPr>
              <w:t>或</w:t>
            </w:r>
            <w:r w:rsidRPr="00606FEE">
              <w:rPr>
                <w:sz w:val="20"/>
                <w:lang w:val="en-US"/>
              </w:rPr>
              <w:t xml:space="preserve">E-UTRA </w:t>
            </w:r>
            <w:r w:rsidRPr="00606FEE">
              <w:rPr>
                <w:sz w:val="20"/>
                <w:lang w:val="en-US"/>
              </w:rPr>
              <w:br/>
            </w:r>
            <w:r w:rsidRPr="00606FEE">
              <w:rPr>
                <w:rFonts w:hint="eastAsia"/>
                <w:sz w:val="20"/>
              </w:rPr>
              <w:t>频段</w:t>
            </w:r>
            <w:r w:rsidRPr="00606FEE">
              <w:rPr>
                <w:sz w:val="20"/>
                <w:lang w:val="en-US"/>
              </w:rPr>
              <w:t xml:space="preserve"> 6</w:t>
            </w:r>
            <w:r w:rsidRPr="00606FEE">
              <w:rPr>
                <w:rFonts w:hint="eastAsia"/>
                <w:sz w:val="20"/>
              </w:rPr>
              <w:t>、</w:t>
            </w:r>
            <w:r w:rsidRPr="00606FEE">
              <w:rPr>
                <w:sz w:val="20"/>
                <w:lang w:val="en-US"/>
              </w:rPr>
              <w:t>18</w:t>
            </w:r>
            <w:r w:rsidRPr="00606FEE">
              <w:rPr>
                <w:rFonts w:hint="eastAsia"/>
                <w:sz w:val="20"/>
              </w:rPr>
              <w:t>、</w:t>
            </w:r>
            <w:r w:rsidRPr="00606FEE">
              <w:rPr>
                <w:sz w:val="20"/>
                <w:lang w:val="en-US"/>
              </w:rPr>
              <w:t>19</w:t>
            </w:r>
            <w:r w:rsidRPr="00606FEE">
              <w:rPr>
                <w:rFonts w:hint="eastAsia"/>
                <w:sz w:val="20"/>
                <w:lang w:val="en-US" w:eastAsia="zh-CN"/>
              </w:rPr>
              <w:t>或</w:t>
            </w:r>
            <w:r w:rsidRPr="00606FEE">
              <w:rPr>
                <w:rFonts w:hint="eastAsia"/>
                <w:sz w:val="20"/>
                <w:lang w:val="en-US" w:eastAsia="zh-CN"/>
              </w:rPr>
              <w:t>NR</w:t>
            </w:r>
            <w:r w:rsidRPr="00606FEE">
              <w:rPr>
                <w:rFonts w:hint="eastAsia"/>
                <w:sz w:val="20"/>
                <w:lang w:val="en-US" w:eastAsia="zh-CN"/>
              </w:rPr>
              <w:t>频段</w:t>
            </w:r>
            <w:r w:rsidRPr="00606FEE">
              <w:rPr>
                <w:rFonts w:hint="eastAsia"/>
                <w:sz w:val="20"/>
                <w:lang w:val="en-US" w:eastAsia="zh-CN"/>
              </w:rPr>
              <w:t>n18</w:t>
            </w:r>
          </w:p>
        </w:tc>
        <w:tc>
          <w:tcPr>
            <w:tcW w:w="1890" w:type="dxa"/>
          </w:tcPr>
          <w:p w14:paraId="58302A5C" w14:textId="77777777" w:rsidR="00DC546D" w:rsidRPr="00606FEE" w:rsidRDefault="00DC546D" w:rsidP="00DF58E0">
            <w:pPr>
              <w:pStyle w:val="Tabletext"/>
              <w:spacing w:before="20" w:after="20"/>
              <w:jc w:val="center"/>
              <w:rPr>
                <w:sz w:val="20"/>
                <w:lang w:val="en-US"/>
              </w:rPr>
            </w:pPr>
            <w:r w:rsidRPr="00606FEE">
              <w:rPr>
                <w:sz w:val="20"/>
              </w:rPr>
              <w:t>860-890 MHz</w:t>
            </w:r>
          </w:p>
        </w:tc>
        <w:tc>
          <w:tcPr>
            <w:tcW w:w="1162" w:type="dxa"/>
          </w:tcPr>
          <w:p w14:paraId="4AD5FE10" w14:textId="77777777" w:rsidR="00DC546D" w:rsidRPr="00606FEE" w:rsidRDefault="00DC546D" w:rsidP="00DF58E0">
            <w:pPr>
              <w:pStyle w:val="Tabletext"/>
              <w:spacing w:before="20" w:after="20"/>
              <w:jc w:val="center"/>
              <w:rPr>
                <w:sz w:val="20"/>
                <w:lang w:val="en-US"/>
              </w:rPr>
            </w:pPr>
            <w:r w:rsidRPr="00606FEE">
              <w:rPr>
                <w:sz w:val="20"/>
              </w:rPr>
              <w:sym w:font="Symbol" w:char="F02D"/>
            </w:r>
            <w:r w:rsidRPr="00606FEE">
              <w:rPr>
                <w:sz w:val="20"/>
              </w:rPr>
              <w:t>52 dBm</w:t>
            </w:r>
          </w:p>
        </w:tc>
        <w:tc>
          <w:tcPr>
            <w:tcW w:w="1161" w:type="dxa"/>
          </w:tcPr>
          <w:p w14:paraId="0E808235" w14:textId="77777777" w:rsidR="00DC546D" w:rsidRPr="00606FEE" w:rsidRDefault="00DC546D" w:rsidP="00DF58E0">
            <w:pPr>
              <w:pStyle w:val="Tabletext"/>
              <w:spacing w:before="20" w:after="20"/>
              <w:jc w:val="center"/>
              <w:rPr>
                <w:sz w:val="20"/>
                <w:lang w:val="en-US"/>
              </w:rPr>
            </w:pPr>
            <w:r w:rsidRPr="00606FEE">
              <w:rPr>
                <w:sz w:val="20"/>
              </w:rPr>
              <w:t>1 MHz</w:t>
            </w:r>
          </w:p>
        </w:tc>
        <w:tc>
          <w:tcPr>
            <w:tcW w:w="3848" w:type="dxa"/>
          </w:tcPr>
          <w:p w14:paraId="730FEF49" w14:textId="77777777" w:rsidR="00DC546D" w:rsidRPr="00606FEE" w:rsidRDefault="00DC546D" w:rsidP="00DF58E0">
            <w:pPr>
              <w:pStyle w:val="Tabletext"/>
              <w:spacing w:before="20" w:after="20"/>
              <w:jc w:val="left"/>
              <w:rPr>
                <w:sz w:val="20"/>
                <w:lang w:val="en-US" w:eastAsia="zh-CN"/>
              </w:rPr>
            </w:pPr>
            <w:r w:rsidRPr="00606FEE">
              <w:rPr>
                <w:rFonts w:hint="eastAsia"/>
                <w:sz w:val="20"/>
                <w:lang w:val="en-US" w:eastAsia="zh-CN"/>
              </w:rPr>
              <w:t>此要求不适用于在频段</w:t>
            </w:r>
            <w:r w:rsidRPr="00606FEE">
              <w:rPr>
                <w:sz w:val="20"/>
                <w:lang w:val="en-US" w:eastAsia="zh-CN"/>
              </w:rPr>
              <w:t xml:space="preserve"> 6</w:t>
            </w:r>
            <w:r w:rsidRPr="00606FEE">
              <w:rPr>
                <w:rFonts w:hint="eastAsia"/>
                <w:sz w:val="20"/>
                <w:lang w:val="en-US" w:eastAsia="zh-CN"/>
              </w:rPr>
              <w:t>、</w:t>
            </w:r>
            <w:r w:rsidRPr="00606FEE">
              <w:rPr>
                <w:sz w:val="20"/>
                <w:lang w:val="en-US" w:eastAsia="zh-CN"/>
              </w:rPr>
              <w:t>18</w:t>
            </w:r>
            <w:r w:rsidRPr="00606FEE">
              <w:rPr>
                <w:rFonts w:hint="eastAsia"/>
                <w:sz w:val="20"/>
                <w:lang w:val="en-US" w:eastAsia="zh-CN"/>
              </w:rPr>
              <w:t>、</w:t>
            </w:r>
            <w:r w:rsidRPr="00606FEE">
              <w:rPr>
                <w:sz w:val="20"/>
                <w:lang w:val="en-US" w:eastAsia="zh-CN"/>
              </w:rPr>
              <w:t>19</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1C005324" w14:textId="77777777" w:rsidTr="00DF58E0">
        <w:trPr>
          <w:cantSplit/>
          <w:trHeight w:val="113"/>
          <w:jc w:val="center"/>
        </w:trPr>
        <w:tc>
          <w:tcPr>
            <w:tcW w:w="1859" w:type="dxa"/>
            <w:vMerge/>
          </w:tcPr>
          <w:p w14:paraId="6C08E69B" w14:textId="77777777" w:rsidR="00DC546D" w:rsidRPr="00606FEE" w:rsidRDefault="00DC546D" w:rsidP="00DF58E0">
            <w:pPr>
              <w:pStyle w:val="Tabletext"/>
              <w:spacing w:before="20" w:after="20"/>
              <w:jc w:val="center"/>
              <w:rPr>
                <w:sz w:val="20"/>
                <w:lang w:val="en-US" w:eastAsia="zh-CN"/>
              </w:rPr>
            </w:pPr>
          </w:p>
        </w:tc>
        <w:tc>
          <w:tcPr>
            <w:tcW w:w="1890" w:type="dxa"/>
          </w:tcPr>
          <w:p w14:paraId="2C83C9F0" w14:textId="77777777" w:rsidR="00DC546D" w:rsidRPr="00606FEE" w:rsidRDefault="00DC546D" w:rsidP="00DF58E0">
            <w:pPr>
              <w:pStyle w:val="Tabletext"/>
              <w:spacing w:before="20" w:after="20"/>
              <w:jc w:val="center"/>
              <w:rPr>
                <w:sz w:val="20"/>
                <w:lang w:val="en-US"/>
              </w:rPr>
            </w:pPr>
            <w:r w:rsidRPr="00606FEE">
              <w:rPr>
                <w:sz w:val="20"/>
              </w:rPr>
              <w:t>815-830 MHz</w:t>
            </w:r>
          </w:p>
        </w:tc>
        <w:tc>
          <w:tcPr>
            <w:tcW w:w="1162" w:type="dxa"/>
          </w:tcPr>
          <w:p w14:paraId="56E6B8F4" w14:textId="77777777" w:rsidR="00DC546D" w:rsidRPr="00606FEE" w:rsidRDefault="00DC546D" w:rsidP="00DF58E0">
            <w:pPr>
              <w:pStyle w:val="Tabletext"/>
              <w:spacing w:before="20" w:after="20"/>
              <w:jc w:val="center"/>
              <w:rPr>
                <w:sz w:val="20"/>
                <w:lang w:val="en-US"/>
              </w:rPr>
            </w:pPr>
            <w:r w:rsidRPr="00606FEE">
              <w:rPr>
                <w:sz w:val="20"/>
              </w:rPr>
              <w:sym w:font="Symbol" w:char="F02D"/>
            </w:r>
            <w:r w:rsidRPr="00606FEE">
              <w:rPr>
                <w:sz w:val="20"/>
              </w:rPr>
              <w:t>49 dBm</w:t>
            </w:r>
          </w:p>
        </w:tc>
        <w:tc>
          <w:tcPr>
            <w:tcW w:w="1161" w:type="dxa"/>
          </w:tcPr>
          <w:p w14:paraId="6C524E64" w14:textId="77777777" w:rsidR="00DC546D" w:rsidRPr="00606FEE" w:rsidRDefault="00DC546D" w:rsidP="00DF58E0">
            <w:pPr>
              <w:pStyle w:val="Tabletext"/>
              <w:spacing w:before="20" w:after="20"/>
              <w:jc w:val="center"/>
              <w:rPr>
                <w:sz w:val="20"/>
              </w:rPr>
            </w:pPr>
            <w:r w:rsidRPr="00606FEE">
              <w:rPr>
                <w:sz w:val="20"/>
              </w:rPr>
              <w:t>1 MHz</w:t>
            </w:r>
          </w:p>
        </w:tc>
        <w:tc>
          <w:tcPr>
            <w:tcW w:w="3848" w:type="dxa"/>
          </w:tcPr>
          <w:p w14:paraId="2C9645CB" w14:textId="77777777" w:rsidR="00DC546D" w:rsidRPr="00606FEE" w:rsidRDefault="00DC546D" w:rsidP="00DF58E0">
            <w:pPr>
              <w:pStyle w:val="Tabletext"/>
              <w:spacing w:before="20" w:after="20"/>
              <w:jc w:val="left"/>
              <w:rPr>
                <w:sz w:val="20"/>
                <w:lang w:eastAsia="zh-CN"/>
              </w:rPr>
            </w:pPr>
            <w:r w:rsidRPr="00606FEE">
              <w:rPr>
                <w:rFonts w:hint="eastAsia"/>
                <w:sz w:val="20"/>
                <w:lang w:val="en-US" w:eastAsia="zh-CN"/>
              </w:rPr>
              <w:t>此要求不适用于在频段</w:t>
            </w:r>
            <w:r w:rsidRPr="00606FEE">
              <w:rPr>
                <w:sz w:val="20"/>
                <w:lang w:eastAsia="zh-CN"/>
              </w:rPr>
              <w:t>18</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p>
        </w:tc>
      </w:tr>
      <w:tr w:rsidR="00DC546D" w:rsidRPr="003117C7" w14:paraId="146BB5AA" w14:textId="77777777" w:rsidTr="00DF58E0">
        <w:trPr>
          <w:cantSplit/>
          <w:trHeight w:val="113"/>
          <w:jc w:val="center"/>
        </w:trPr>
        <w:tc>
          <w:tcPr>
            <w:tcW w:w="1859" w:type="dxa"/>
            <w:vMerge/>
          </w:tcPr>
          <w:p w14:paraId="5382501D" w14:textId="77777777" w:rsidR="00DC546D" w:rsidRPr="00606FEE" w:rsidRDefault="00DC546D" w:rsidP="00DF58E0">
            <w:pPr>
              <w:pStyle w:val="Tabletext"/>
              <w:spacing w:before="20" w:after="20"/>
              <w:jc w:val="center"/>
              <w:rPr>
                <w:sz w:val="20"/>
                <w:lang w:eastAsia="zh-CN"/>
              </w:rPr>
            </w:pPr>
          </w:p>
        </w:tc>
        <w:tc>
          <w:tcPr>
            <w:tcW w:w="1890" w:type="dxa"/>
          </w:tcPr>
          <w:p w14:paraId="49483FAD" w14:textId="77777777" w:rsidR="00DC546D" w:rsidRPr="00606FEE" w:rsidRDefault="00DC546D" w:rsidP="00DF58E0">
            <w:pPr>
              <w:pStyle w:val="Tabletext"/>
              <w:spacing w:before="20" w:after="20"/>
              <w:jc w:val="center"/>
              <w:rPr>
                <w:sz w:val="20"/>
                <w:lang w:eastAsia="ja-JP"/>
              </w:rPr>
            </w:pPr>
            <w:r w:rsidRPr="00606FEE">
              <w:rPr>
                <w:sz w:val="20"/>
              </w:rPr>
              <w:t>830-845 MHz</w:t>
            </w:r>
          </w:p>
        </w:tc>
        <w:tc>
          <w:tcPr>
            <w:tcW w:w="1162" w:type="dxa"/>
          </w:tcPr>
          <w:p w14:paraId="73BFB333" w14:textId="77777777" w:rsidR="00DC546D" w:rsidRPr="00606FEE" w:rsidRDefault="00DC546D" w:rsidP="00DF58E0">
            <w:pPr>
              <w:pStyle w:val="Tabletext"/>
              <w:spacing w:before="20" w:after="20"/>
              <w:jc w:val="center"/>
              <w:rPr>
                <w:sz w:val="20"/>
              </w:rPr>
            </w:pPr>
            <w:r w:rsidRPr="00606FEE">
              <w:rPr>
                <w:sz w:val="20"/>
              </w:rPr>
              <w:sym w:font="Symbol" w:char="F02D"/>
            </w:r>
            <w:r w:rsidRPr="00606FEE">
              <w:rPr>
                <w:sz w:val="20"/>
              </w:rPr>
              <w:t>49 dBm</w:t>
            </w:r>
          </w:p>
        </w:tc>
        <w:tc>
          <w:tcPr>
            <w:tcW w:w="1161" w:type="dxa"/>
          </w:tcPr>
          <w:p w14:paraId="1C4AA630" w14:textId="77777777" w:rsidR="00DC546D" w:rsidRPr="00606FEE" w:rsidRDefault="00DC546D" w:rsidP="00DF58E0">
            <w:pPr>
              <w:pStyle w:val="Tabletext"/>
              <w:spacing w:before="20" w:after="20"/>
              <w:jc w:val="center"/>
              <w:rPr>
                <w:sz w:val="20"/>
              </w:rPr>
            </w:pPr>
            <w:r w:rsidRPr="00606FEE">
              <w:rPr>
                <w:sz w:val="20"/>
              </w:rPr>
              <w:t>1 MHz</w:t>
            </w:r>
          </w:p>
        </w:tc>
        <w:tc>
          <w:tcPr>
            <w:tcW w:w="3848" w:type="dxa"/>
          </w:tcPr>
          <w:p w14:paraId="76D6403F" w14:textId="77777777" w:rsidR="00DC546D" w:rsidRPr="00606FEE" w:rsidRDefault="00DC546D" w:rsidP="00DF58E0">
            <w:pPr>
              <w:pStyle w:val="Tabletext"/>
              <w:spacing w:before="20" w:after="20"/>
              <w:jc w:val="left"/>
              <w:rPr>
                <w:sz w:val="20"/>
                <w:lang w:val="en-US" w:eastAsia="zh-CN"/>
              </w:rPr>
            </w:pPr>
            <w:r w:rsidRPr="00606FEE">
              <w:rPr>
                <w:rFonts w:hint="eastAsia"/>
                <w:sz w:val="20"/>
                <w:lang w:val="en-US" w:eastAsia="zh-CN"/>
              </w:rPr>
              <w:t>此要求不适用于在频段</w:t>
            </w:r>
            <w:r w:rsidRPr="00606FEE">
              <w:rPr>
                <w:sz w:val="20"/>
                <w:lang w:val="en-US" w:eastAsia="zh-CN"/>
              </w:rPr>
              <w:t>6</w:t>
            </w:r>
            <w:r w:rsidRPr="00606FEE">
              <w:rPr>
                <w:rFonts w:hint="eastAsia"/>
                <w:sz w:val="20"/>
                <w:lang w:val="en-US" w:eastAsia="zh-CN"/>
              </w:rPr>
              <w:t>、</w:t>
            </w:r>
            <w:r w:rsidRPr="00606FEE">
              <w:rPr>
                <w:sz w:val="20"/>
                <w:lang w:val="en-US" w:eastAsia="zh-CN"/>
              </w:rPr>
              <w:t>19</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118FC95A" w14:textId="77777777" w:rsidTr="00DF58E0">
        <w:trPr>
          <w:cantSplit/>
          <w:trHeight w:val="565"/>
          <w:jc w:val="center"/>
        </w:trPr>
        <w:tc>
          <w:tcPr>
            <w:tcW w:w="1859" w:type="dxa"/>
            <w:vMerge w:val="restart"/>
          </w:tcPr>
          <w:p w14:paraId="0324E924" w14:textId="77777777" w:rsidR="00DC546D" w:rsidRPr="00606FEE" w:rsidRDefault="00DC546D" w:rsidP="00DF58E0">
            <w:pPr>
              <w:pStyle w:val="Tabletext"/>
              <w:spacing w:before="20" w:after="20"/>
              <w:jc w:val="center"/>
              <w:rPr>
                <w:sz w:val="20"/>
                <w:lang w:val="sv-SE"/>
              </w:rPr>
            </w:pPr>
            <w:r w:rsidRPr="00606FEE">
              <w:rPr>
                <w:sz w:val="20"/>
                <w:lang w:val="sv-SE"/>
              </w:rPr>
              <w:t xml:space="preserve">UTRA FDD </w:t>
            </w:r>
            <w:r w:rsidRPr="00606FEE">
              <w:rPr>
                <w:rFonts w:hint="eastAsia"/>
                <w:sz w:val="20"/>
                <w:lang w:val="sv-SE"/>
              </w:rPr>
              <w:t>频段</w:t>
            </w:r>
            <w:r w:rsidRPr="00606FEE">
              <w:rPr>
                <w:sz w:val="20"/>
                <w:lang w:val="sv-SE"/>
              </w:rPr>
              <w:t>VII</w:t>
            </w:r>
            <w:r w:rsidRPr="00606FEE">
              <w:rPr>
                <w:rFonts w:hint="eastAsia"/>
                <w:sz w:val="20"/>
                <w:lang w:val="sv-SE"/>
              </w:rPr>
              <w:t>或</w:t>
            </w:r>
            <w:r w:rsidRPr="00606FEE">
              <w:rPr>
                <w:sz w:val="20"/>
                <w:lang w:val="sv-SE"/>
              </w:rPr>
              <w:t xml:space="preserve">E-UTRA </w:t>
            </w:r>
            <w:r w:rsidRPr="00606FEE">
              <w:rPr>
                <w:rFonts w:hint="eastAsia"/>
                <w:sz w:val="20"/>
                <w:lang w:val="sv-SE"/>
              </w:rPr>
              <w:t>频段</w:t>
            </w:r>
            <w:r w:rsidRPr="00606FEE">
              <w:rPr>
                <w:sz w:val="20"/>
                <w:lang w:val="sv-SE"/>
              </w:rPr>
              <w:t>7</w:t>
            </w:r>
            <w:r w:rsidRPr="00606FEE">
              <w:rPr>
                <w:rFonts w:hint="eastAsia"/>
                <w:sz w:val="20"/>
                <w:lang w:val="en-US" w:eastAsia="zh-CN"/>
              </w:rPr>
              <w:t>或</w:t>
            </w:r>
            <w:r w:rsidRPr="00606FEE">
              <w:rPr>
                <w:rFonts w:hint="eastAsia"/>
                <w:sz w:val="20"/>
                <w:lang w:val="en-US" w:eastAsia="zh-CN"/>
              </w:rPr>
              <w:t>NR</w:t>
            </w:r>
            <w:r w:rsidRPr="00606FEE">
              <w:rPr>
                <w:rFonts w:hint="eastAsia"/>
                <w:sz w:val="20"/>
                <w:lang w:val="en-US" w:eastAsia="zh-CN"/>
              </w:rPr>
              <w:t>频段</w:t>
            </w:r>
            <w:r w:rsidRPr="00606FEE">
              <w:rPr>
                <w:rFonts w:hint="eastAsia"/>
                <w:sz w:val="20"/>
                <w:lang w:val="en-US" w:eastAsia="zh-CN"/>
              </w:rPr>
              <w:t>n7</w:t>
            </w:r>
          </w:p>
        </w:tc>
        <w:tc>
          <w:tcPr>
            <w:tcW w:w="1890" w:type="dxa"/>
          </w:tcPr>
          <w:p w14:paraId="3A10CE43" w14:textId="77777777" w:rsidR="00DC546D" w:rsidRPr="00606FEE" w:rsidRDefault="00DC546D" w:rsidP="00DF58E0">
            <w:pPr>
              <w:pStyle w:val="Tabletext"/>
              <w:spacing w:before="20" w:after="20"/>
              <w:jc w:val="center"/>
              <w:rPr>
                <w:sz w:val="20"/>
              </w:rPr>
            </w:pPr>
            <w:r w:rsidRPr="00606FEE">
              <w:rPr>
                <w:sz w:val="20"/>
              </w:rPr>
              <w:t>2 620-2 690 MHz</w:t>
            </w:r>
          </w:p>
        </w:tc>
        <w:tc>
          <w:tcPr>
            <w:tcW w:w="1162" w:type="dxa"/>
          </w:tcPr>
          <w:p w14:paraId="31C5C56C" w14:textId="77777777" w:rsidR="00DC546D" w:rsidRPr="00606FEE" w:rsidRDefault="00DC546D" w:rsidP="00DF58E0">
            <w:pPr>
              <w:pStyle w:val="Tabletext"/>
              <w:spacing w:before="20" w:after="20"/>
              <w:jc w:val="center"/>
              <w:rPr>
                <w:sz w:val="20"/>
              </w:rPr>
            </w:pPr>
            <w:r w:rsidRPr="00606FEE">
              <w:rPr>
                <w:sz w:val="20"/>
              </w:rPr>
              <w:sym w:font="Symbol" w:char="F02D"/>
            </w:r>
            <w:r w:rsidRPr="00606FEE">
              <w:rPr>
                <w:sz w:val="20"/>
              </w:rPr>
              <w:t>52 dBm</w:t>
            </w:r>
          </w:p>
        </w:tc>
        <w:tc>
          <w:tcPr>
            <w:tcW w:w="1161" w:type="dxa"/>
          </w:tcPr>
          <w:p w14:paraId="0B338BFE" w14:textId="77777777" w:rsidR="00DC546D" w:rsidRPr="00606FEE" w:rsidRDefault="00DC546D" w:rsidP="00DF58E0">
            <w:pPr>
              <w:pStyle w:val="Tabletext"/>
              <w:spacing w:before="20" w:after="20"/>
              <w:jc w:val="center"/>
              <w:rPr>
                <w:sz w:val="20"/>
              </w:rPr>
            </w:pPr>
            <w:r w:rsidRPr="00606FEE">
              <w:rPr>
                <w:sz w:val="20"/>
              </w:rPr>
              <w:t>1 MHz</w:t>
            </w:r>
          </w:p>
        </w:tc>
        <w:tc>
          <w:tcPr>
            <w:tcW w:w="3848" w:type="dxa"/>
          </w:tcPr>
          <w:p w14:paraId="538E34E3" w14:textId="77777777" w:rsidR="00DC546D" w:rsidRPr="00606FEE" w:rsidRDefault="00DC546D" w:rsidP="00DF58E0">
            <w:pPr>
              <w:pStyle w:val="Tabletext"/>
              <w:spacing w:before="20" w:after="20"/>
              <w:jc w:val="left"/>
              <w:rPr>
                <w:sz w:val="20"/>
                <w:lang w:eastAsia="zh-CN"/>
              </w:rPr>
            </w:pPr>
            <w:r w:rsidRPr="00606FEE">
              <w:rPr>
                <w:rFonts w:hint="eastAsia"/>
                <w:sz w:val="20"/>
                <w:lang w:val="en-US" w:eastAsia="zh-CN"/>
              </w:rPr>
              <w:t>此要求不适用于在频段</w:t>
            </w:r>
            <w:r w:rsidRPr="00606FEE">
              <w:rPr>
                <w:sz w:val="20"/>
                <w:lang w:eastAsia="zh-CN"/>
              </w:rPr>
              <w:t>7</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p>
        </w:tc>
      </w:tr>
      <w:tr w:rsidR="00DC546D" w:rsidRPr="003117C7" w14:paraId="7CE10775" w14:textId="77777777" w:rsidTr="00DF58E0">
        <w:trPr>
          <w:cantSplit/>
          <w:trHeight w:val="113"/>
          <w:jc w:val="center"/>
        </w:trPr>
        <w:tc>
          <w:tcPr>
            <w:tcW w:w="1859" w:type="dxa"/>
            <w:vMerge/>
          </w:tcPr>
          <w:p w14:paraId="542C2FDA" w14:textId="77777777" w:rsidR="00DC546D" w:rsidRPr="00606FEE" w:rsidRDefault="00DC546D" w:rsidP="00DF58E0">
            <w:pPr>
              <w:pStyle w:val="Tabletext"/>
              <w:spacing w:before="20" w:after="20"/>
              <w:jc w:val="center"/>
              <w:rPr>
                <w:sz w:val="20"/>
                <w:lang w:eastAsia="zh-CN"/>
              </w:rPr>
            </w:pPr>
          </w:p>
        </w:tc>
        <w:tc>
          <w:tcPr>
            <w:tcW w:w="1890" w:type="dxa"/>
          </w:tcPr>
          <w:p w14:paraId="3E3493D7" w14:textId="77777777" w:rsidR="00DC546D" w:rsidRPr="00606FEE" w:rsidRDefault="00DC546D" w:rsidP="00DF58E0">
            <w:pPr>
              <w:pStyle w:val="Tabletext"/>
              <w:spacing w:before="20" w:after="20"/>
              <w:jc w:val="center"/>
              <w:rPr>
                <w:sz w:val="20"/>
              </w:rPr>
            </w:pPr>
            <w:r w:rsidRPr="00606FEE">
              <w:rPr>
                <w:sz w:val="20"/>
              </w:rPr>
              <w:t>2 500-2 570 MHz</w:t>
            </w:r>
          </w:p>
        </w:tc>
        <w:tc>
          <w:tcPr>
            <w:tcW w:w="1162" w:type="dxa"/>
          </w:tcPr>
          <w:p w14:paraId="02186A30" w14:textId="77777777" w:rsidR="00DC546D" w:rsidRPr="00606FEE" w:rsidRDefault="00DC546D" w:rsidP="00DF58E0">
            <w:pPr>
              <w:pStyle w:val="Tabletext"/>
              <w:spacing w:before="20" w:after="20"/>
              <w:jc w:val="center"/>
              <w:rPr>
                <w:sz w:val="20"/>
              </w:rPr>
            </w:pPr>
            <w:r w:rsidRPr="00606FEE">
              <w:rPr>
                <w:sz w:val="20"/>
              </w:rPr>
              <w:sym w:font="Symbol" w:char="F02D"/>
            </w:r>
            <w:r w:rsidRPr="00606FEE">
              <w:rPr>
                <w:sz w:val="20"/>
              </w:rPr>
              <w:t>49 dBm</w:t>
            </w:r>
          </w:p>
        </w:tc>
        <w:tc>
          <w:tcPr>
            <w:tcW w:w="1161" w:type="dxa"/>
          </w:tcPr>
          <w:p w14:paraId="7DAE670F" w14:textId="77777777" w:rsidR="00DC546D" w:rsidRPr="00606FEE" w:rsidRDefault="00DC546D" w:rsidP="00DF58E0">
            <w:pPr>
              <w:pStyle w:val="Tabletext"/>
              <w:spacing w:before="20" w:after="20"/>
              <w:jc w:val="center"/>
              <w:rPr>
                <w:sz w:val="20"/>
              </w:rPr>
            </w:pPr>
            <w:r w:rsidRPr="00606FEE">
              <w:rPr>
                <w:sz w:val="20"/>
              </w:rPr>
              <w:t>1 MHz</w:t>
            </w:r>
          </w:p>
        </w:tc>
        <w:tc>
          <w:tcPr>
            <w:tcW w:w="3848" w:type="dxa"/>
          </w:tcPr>
          <w:p w14:paraId="26B4B06D" w14:textId="77777777" w:rsidR="00DC546D" w:rsidRPr="00606FEE" w:rsidRDefault="00DC546D" w:rsidP="00DF58E0">
            <w:pPr>
              <w:pStyle w:val="Tabletext"/>
              <w:spacing w:before="20" w:after="20"/>
              <w:jc w:val="left"/>
              <w:rPr>
                <w:sz w:val="20"/>
                <w:lang w:eastAsia="zh-CN"/>
              </w:rPr>
            </w:pPr>
            <w:r w:rsidRPr="00606FEE">
              <w:rPr>
                <w:rFonts w:hint="eastAsia"/>
                <w:sz w:val="20"/>
                <w:lang w:val="en-US" w:eastAsia="zh-CN"/>
              </w:rPr>
              <w:t>此要求不适用于在频段</w:t>
            </w:r>
            <w:r w:rsidRPr="00606FEE">
              <w:rPr>
                <w:sz w:val="20"/>
                <w:lang w:eastAsia="zh-CN"/>
              </w:rPr>
              <w:t>7</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p>
        </w:tc>
      </w:tr>
      <w:tr w:rsidR="00DC546D" w:rsidRPr="00A426A1" w14:paraId="0FDB9780" w14:textId="77777777" w:rsidTr="00DF58E0">
        <w:trPr>
          <w:cantSplit/>
          <w:trHeight w:val="113"/>
          <w:jc w:val="center"/>
        </w:trPr>
        <w:tc>
          <w:tcPr>
            <w:tcW w:w="1859" w:type="dxa"/>
            <w:vMerge w:val="restart"/>
          </w:tcPr>
          <w:p w14:paraId="5FE806BE" w14:textId="77777777" w:rsidR="00DC546D" w:rsidRPr="00606FEE" w:rsidRDefault="00DC546D" w:rsidP="00DF58E0">
            <w:pPr>
              <w:pStyle w:val="Tabletext"/>
              <w:spacing w:before="20" w:after="20"/>
              <w:jc w:val="center"/>
              <w:rPr>
                <w:sz w:val="20"/>
                <w:lang w:val="sv-SE"/>
              </w:rPr>
            </w:pPr>
            <w:r w:rsidRPr="00606FEE">
              <w:rPr>
                <w:sz w:val="20"/>
                <w:lang w:val="sv-SE"/>
              </w:rPr>
              <w:t xml:space="preserve">UTRA FDD </w:t>
            </w:r>
            <w:r w:rsidRPr="00606FEE">
              <w:rPr>
                <w:rFonts w:hint="eastAsia"/>
                <w:sz w:val="20"/>
                <w:lang w:val="sv-SE"/>
              </w:rPr>
              <w:t>频段</w:t>
            </w:r>
            <w:r w:rsidRPr="00606FEE">
              <w:rPr>
                <w:sz w:val="20"/>
                <w:lang w:val="sv-SE"/>
              </w:rPr>
              <w:t>VIII</w:t>
            </w:r>
            <w:r w:rsidRPr="00606FEE">
              <w:rPr>
                <w:rFonts w:hint="eastAsia"/>
                <w:sz w:val="20"/>
                <w:lang w:val="sv-SE"/>
              </w:rPr>
              <w:t>或</w:t>
            </w:r>
            <w:r w:rsidRPr="00606FEE">
              <w:rPr>
                <w:sz w:val="20"/>
                <w:lang w:val="sv-SE"/>
              </w:rPr>
              <w:t xml:space="preserve">E-UTRA </w:t>
            </w:r>
            <w:r w:rsidRPr="00606FEE">
              <w:rPr>
                <w:rFonts w:hint="eastAsia"/>
                <w:sz w:val="20"/>
                <w:lang w:val="sv-SE"/>
              </w:rPr>
              <w:t>频段</w:t>
            </w:r>
            <w:r w:rsidRPr="00606FEE">
              <w:rPr>
                <w:sz w:val="20"/>
                <w:lang w:val="sv-SE"/>
              </w:rPr>
              <w:t>8</w:t>
            </w:r>
            <w:r w:rsidRPr="00606FEE">
              <w:rPr>
                <w:rFonts w:hint="eastAsia"/>
                <w:sz w:val="20"/>
                <w:lang w:val="en-US" w:eastAsia="zh-CN"/>
              </w:rPr>
              <w:t>或</w:t>
            </w:r>
            <w:r w:rsidRPr="00606FEE">
              <w:rPr>
                <w:rFonts w:hint="eastAsia"/>
                <w:sz w:val="20"/>
                <w:lang w:val="en-US" w:eastAsia="zh-CN"/>
              </w:rPr>
              <w:t>NR</w:t>
            </w:r>
            <w:r w:rsidRPr="00606FEE">
              <w:rPr>
                <w:rFonts w:hint="eastAsia"/>
                <w:sz w:val="20"/>
                <w:lang w:val="en-US" w:eastAsia="zh-CN"/>
              </w:rPr>
              <w:t>频段</w:t>
            </w:r>
            <w:r w:rsidRPr="00606FEE">
              <w:rPr>
                <w:rFonts w:hint="eastAsia"/>
                <w:sz w:val="20"/>
                <w:lang w:val="en-US" w:eastAsia="zh-CN"/>
              </w:rPr>
              <w:t>n8</w:t>
            </w:r>
          </w:p>
        </w:tc>
        <w:tc>
          <w:tcPr>
            <w:tcW w:w="1890" w:type="dxa"/>
          </w:tcPr>
          <w:p w14:paraId="63578EF2" w14:textId="77777777" w:rsidR="00DC546D" w:rsidRPr="00606FEE" w:rsidRDefault="00DC546D" w:rsidP="00DF58E0">
            <w:pPr>
              <w:pStyle w:val="Tabletext"/>
              <w:spacing w:before="20" w:after="20"/>
              <w:jc w:val="center"/>
              <w:rPr>
                <w:sz w:val="20"/>
                <w:lang w:val="sv-SE"/>
              </w:rPr>
            </w:pPr>
            <w:r w:rsidRPr="00606FEE">
              <w:rPr>
                <w:sz w:val="20"/>
              </w:rPr>
              <w:t>925-960 MHz</w:t>
            </w:r>
          </w:p>
        </w:tc>
        <w:tc>
          <w:tcPr>
            <w:tcW w:w="1162" w:type="dxa"/>
          </w:tcPr>
          <w:p w14:paraId="3113D7A5" w14:textId="77777777" w:rsidR="00DC546D" w:rsidRPr="00606FEE" w:rsidRDefault="00DC546D" w:rsidP="00DF58E0">
            <w:pPr>
              <w:pStyle w:val="Tabletext"/>
              <w:spacing w:before="20" w:after="20"/>
              <w:jc w:val="center"/>
              <w:rPr>
                <w:sz w:val="20"/>
                <w:lang w:val="sv-SE"/>
              </w:rPr>
            </w:pPr>
            <w:r w:rsidRPr="00606FEE">
              <w:rPr>
                <w:sz w:val="20"/>
              </w:rPr>
              <w:sym w:font="Symbol" w:char="F02D"/>
            </w:r>
            <w:r w:rsidRPr="00606FEE">
              <w:rPr>
                <w:sz w:val="20"/>
              </w:rPr>
              <w:t>52 dBm</w:t>
            </w:r>
          </w:p>
        </w:tc>
        <w:tc>
          <w:tcPr>
            <w:tcW w:w="1161" w:type="dxa"/>
          </w:tcPr>
          <w:p w14:paraId="6144A6D6" w14:textId="77777777" w:rsidR="00DC546D" w:rsidRPr="00606FEE" w:rsidRDefault="00DC546D" w:rsidP="00DF58E0">
            <w:pPr>
              <w:pStyle w:val="Tabletext"/>
              <w:spacing w:before="20" w:after="20"/>
              <w:jc w:val="center"/>
              <w:rPr>
                <w:sz w:val="20"/>
                <w:lang w:val="sv-SE"/>
              </w:rPr>
            </w:pPr>
            <w:r w:rsidRPr="00606FEE">
              <w:rPr>
                <w:sz w:val="20"/>
              </w:rPr>
              <w:t>1 MHz</w:t>
            </w:r>
          </w:p>
        </w:tc>
        <w:tc>
          <w:tcPr>
            <w:tcW w:w="3848" w:type="dxa"/>
          </w:tcPr>
          <w:p w14:paraId="21C14E0A" w14:textId="77777777" w:rsidR="00DC546D" w:rsidRPr="00606FEE" w:rsidRDefault="00DC546D" w:rsidP="00DF58E0">
            <w:pPr>
              <w:pStyle w:val="Tabletext"/>
              <w:spacing w:before="20" w:after="20"/>
              <w:jc w:val="left"/>
              <w:rPr>
                <w:sz w:val="20"/>
                <w:lang w:val="sv-SE" w:eastAsia="zh-CN"/>
              </w:rPr>
            </w:pPr>
            <w:r w:rsidRPr="00606FEE">
              <w:rPr>
                <w:rFonts w:hint="eastAsia"/>
                <w:sz w:val="20"/>
                <w:lang w:val="en-US" w:eastAsia="zh-CN"/>
              </w:rPr>
              <w:t>此要求不适用于在频段</w:t>
            </w:r>
            <w:r w:rsidRPr="00606FEE">
              <w:rPr>
                <w:rFonts w:hint="eastAsia"/>
                <w:sz w:val="20"/>
                <w:lang w:eastAsia="zh-CN"/>
              </w:rPr>
              <w:t>8</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p>
        </w:tc>
      </w:tr>
      <w:tr w:rsidR="00DC546D" w:rsidRPr="00A426A1" w14:paraId="761299D6" w14:textId="77777777" w:rsidTr="00DF58E0">
        <w:trPr>
          <w:cantSplit/>
          <w:trHeight w:val="113"/>
          <w:jc w:val="center"/>
        </w:trPr>
        <w:tc>
          <w:tcPr>
            <w:tcW w:w="1859" w:type="dxa"/>
            <w:vMerge/>
          </w:tcPr>
          <w:p w14:paraId="764FB003" w14:textId="77777777" w:rsidR="00DC546D" w:rsidRPr="00606FEE" w:rsidRDefault="00DC546D" w:rsidP="00DF58E0">
            <w:pPr>
              <w:pStyle w:val="Tabletext"/>
              <w:spacing w:before="20" w:after="20"/>
              <w:jc w:val="center"/>
              <w:rPr>
                <w:sz w:val="20"/>
                <w:lang w:val="sv-SE" w:eastAsia="zh-CN"/>
              </w:rPr>
            </w:pPr>
          </w:p>
        </w:tc>
        <w:tc>
          <w:tcPr>
            <w:tcW w:w="1890" w:type="dxa"/>
          </w:tcPr>
          <w:p w14:paraId="6A204ADD" w14:textId="77777777" w:rsidR="00DC546D" w:rsidRPr="00606FEE" w:rsidRDefault="00DC546D" w:rsidP="00DF58E0">
            <w:pPr>
              <w:pStyle w:val="Tabletext"/>
              <w:spacing w:before="20" w:after="20"/>
              <w:jc w:val="center"/>
              <w:rPr>
                <w:sz w:val="20"/>
                <w:lang w:val="sv-SE"/>
              </w:rPr>
            </w:pPr>
            <w:r w:rsidRPr="00606FEE">
              <w:rPr>
                <w:sz w:val="20"/>
              </w:rPr>
              <w:t>880-915 MHz</w:t>
            </w:r>
          </w:p>
        </w:tc>
        <w:tc>
          <w:tcPr>
            <w:tcW w:w="1162" w:type="dxa"/>
          </w:tcPr>
          <w:p w14:paraId="73E4F026" w14:textId="77777777" w:rsidR="00DC546D" w:rsidRPr="00606FEE" w:rsidRDefault="00DC546D" w:rsidP="00DF58E0">
            <w:pPr>
              <w:pStyle w:val="Tabletext"/>
              <w:spacing w:before="20" w:after="20"/>
              <w:jc w:val="center"/>
              <w:rPr>
                <w:sz w:val="20"/>
                <w:lang w:val="sv-SE"/>
              </w:rPr>
            </w:pPr>
            <w:r w:rsidRPr="00606FEE">
              <w:rPr>
                <w:sz w:val="20"/>
              </w:rPr>
              <w:sym w:font="Symbol" w:char="F02D"/>
            </w:r>
            <w:r w:rsidRPr="00606FEE">
              <w:rPr>
                <w:sz w:val="20"/>
              </w:rPr>
              <w:t>49 dBm</w:t>
            </w:r>
          </w:p>
        </w:tc>
        <w:tc>
          <w:tcPr>
            <w:tcW w:w="1161" w:type="dxa"/>
          </w:tcPr>
          <w:p w14:paraId="30DDE947" w14:textId="77777777" w:rsidR="00DC546D" w:rsidRPr="00606FEE" w:rsidRDefault="00DC546D" w:rsidP="00DF58E0">
            <w:pPr>
              <w:pStyle w:val="Tabletext"/>
              <w:spacing w:before="20" w:after="20"/>
              <w:jc w:val="center"/>
              <w:rPr>
                <w:sz w:val="20"/>
                <w:lang w:val="sv-SE"/>
              </w:rPr>
            </w:pPr>
            <w:r w:rsidRPr="00606FEE">
              <w:rPr>
                <w:sz w:val="20"/>
              </w:rPr>
              <w:t>1 MHz</w:t>
            </w:r>
          </w:p>
        </w:tc>
        <w:tc>
          <w:tcPr>
            <w:tcW w:w="3848" w:type="dxa"/>
          </w:tcPr>
          <w:p w14:paraId="4C4B0BDA" w14:textId="77777777" w:rsidR="00DC546D" w:rsidRPr="00606FEE" w:rsidRDefault="00DC546D" w:rsidP="00DF58E0">
            <w:pPr>
              <w:pStyle w:val="Tabletext"/>
              <w:spacing w:before="20" w:after="20"/>
              <w:jc w:val="left"/>
              <w:rPr>
                <w:sz w:val="20"/>
                <w:lang w:val="sv-SE" w:eastAsia="zh-CN"/>
              </w:rPr>
            </w:pPr>
            <w:r w:rsidRPr="00606FEE">
              <w:rPr>
                <w:rFonts w:hint="eastAsia"/>
                <w:sz w:val="20"/>
                <w:lang w:val="en-US" w:eastAsia="zh-CN"/>
              </w:rPr>
              <w:t>此要求不适用于在频段</w:t>
            </w:r>
            <w:r w:rsidRPr="00606FEE">
              <w:rPr>
                <w:rFonts w:hint="eastAsia"/>
                <w:sz w:val="20"/>
                <w:lang w:eastAsia="zh-CN"/>
              </w:rPr>
              <w:t>8</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p>
        </w:tc>
      </w:tr>
    </w:tbl>
    <w:p w14:paraId="6371FCC8" w14:textId="77777777" w:rsidR="00751374" w:rsidRDefault="00751374">
      <w:pPr>
        <w:rPr>
          <w:lang w:eastAsia="zh-CN"/>
        </w:rPr>
      </w:pPr>
      <w:r>
        <w:rPr>
          <w:lang w:eastAsia="zh-CN"/>
        </w:rPr>
        <w:br w:type="page"/>
      </w:r>
    </w:p>
    <w:p w14:paraId="1A2BDB20" w14:textId="77146E1C" w:rsidR="00751374" w:rsidRPr="000F133E" w:rsidRDefault="00751374" w:rsidP="00751374">
      <w:pPr>
        <w:pStyle w:val="TableNo"/>
        <w:keepNext w:val="0"/>
        <w:rPr>
          <w:lang w:val="en-US"/>
        </w:rPr>
      </w:pPr>
      <w:r>
        <w:rPr>
          <w:rFonts w:hint="eastAsia"/>
          <w:lang w:val="en-US" w:eastAsia="zh-CN"/>
        </w:rPr>
        <w:lastRenderedPageBreak/>
        <w:t>A1-145</w:t>
      </w:r>
      <w:r w:rsidR="00EF0584">
        <w:rPr>
          <w:rFonts w:hint="eastAsia"/>
          <w:lang w:val="en-US" w:eastAsia="zh-CN"/>
        </w:rPr>
        <w:t>（</w:t>
      </w:r>
      <w:r w:rsidRPr="00102D1C">
        <w:rPr>
          <w:rFonts w:ascii="STKaiti" w:eastAsia="STKaiti" w:hAnsi="STKaiti" w:hint="eastAsia"/>
          <w:iCs/>
          <w:lang w:val="en-US" w:eastAsia="zh-CN"/>
        </w:rPr>
        <w:t>续</w:t>
      </w:r>
      <w:r w:rsidR="00EF0584">
        <w:rPr>
          <w:rFonts w:ascii="STKaiti" w:eastAsia="STKaiti" w:hAnsi="STKaiti" w:hint="eastAsia"/>
          <w:iCs/>
          <w:lang w:val="en-US" w:eastAsia="zh-CN"/>
        </w:rPr>
        <w:t>）</w:t>
      </w: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840"/>
        <w:gridCol w:w="1843"/>
        <w:gridCol w:w="1276"/>
        <w:gridCol w:w="1134"/>
        <w:gridCol w:w="3827"/>
      </w:tblGrid>
      <w:tr w:rsidR="00751374" w:rsidRPr="003117C7" w14:paraId="555C8440" w14:textId="77777777" w:rsidTr="00EF0584">
        <w:trPr>
          <w:cantSplit/>
          <w:trHeight w:val="454"/>
          <w:jc w:val="center"/>
        </w:trPr>
        <w:tc>
          <w:tcPr>
            <w:tcW w:w="1840" w:type="dxa"/>
            <w:vAlign w:val="center"/>
          </w:tcPr>
          <w:p w14:paraId="22230B9C" w14:textId="1EBC3DCB" w:rsidR="00751374" w:rsidRPr="00751374" w:rsidRDefault="00751374" w:rsidP="00751374">
            <w:pPr>
              <w:pStyle w:val="Tablehead"/>
              <w:rPr>
                <w:lang w:val="en-US" w:eastAsia="zh-CN"/>
              </w:rPr>
            </w:pPr>
            <w:r w:rsidRPr="003117C7">
              <w:rPr>
                <w:rFonts w:hint="eastAsia"/>
                <w:lang w:val="en-US" w:eastAsia="zh-CN"/>
              </w:rPr>
              <w:t>共存</w:t>
            </w:r>
            <w:r w:rsidRPr="003117C7">
              <w:rPr>
                <w:rFonts w:hint="eastAsia"/>
                <w:lang w:val="en-US"/>
              </w:rPr>
              <w:t>的系统类型</w:t>
            </w:r>
          </w:p>
        </w:tc>
        <w:tc>
          <w:tcPr>
            <w:tcW w:w="1843" w:type="dxa"/>
            <w:vAlign w:val="center"/>
          </w:tcPr>
          <w:p w14:paraId="35811A91" w14:textId="369B4FA4" w:rsidR="00751374" w:rsidRPr="00751374" w:rsidRDefault="00751374" w:rsidP="00751374">
            <w:pPr>
              <w:pStyle w:val="Tablehead"/>
              <w:rPr>
                <w:lang w:val="en-US" w:eastAsia="zh-CN"/>
              </w:rPr>
            </w:pPr>
            <w:r w:rsidRPr="003117C7">
              <w:rPr>
                <w:rFonts w:hint="eastAsia"/>
                <w:lang w:val="en-US"/>
              </w:rPr>
              <w:t>共存要求的</w:t>
            </w:r>
            <w:r>
              <w:rPr>
                <w:lang w:val="en-US"/>
              </w:rPr>
              <w:br/>
            </w:r>
            <w:r w:rsidRPr="003117C7">
              <w:rPr>
                <w:rFonts w:hint="eastAsia"/>
                <w:lang w:val="en-US"/>
              </w:rPr>
              <w:t>频率范围</w:t>
            </w:r>
          </w:p>
        </w:tc>
        <w:tc>
          <w:tcPr>
            <w:tcW w:w="1276" w:type="dxa"/>
            <w:vAlign w:val="center"/>
          </w:tcPr>
          <w:p w14:paraId="34E4FDAD" w14:textId="7F4B1792" w:rsidR="00751374" w:rsidRPr="00751374" w:rsidRDefault="00751374" w:rsidP="00751374">
            <w:pPr>
              <w:pStyle w:val="Tablehead"/>
              <w:rPr>
                <w:lang w:val="en-US" w:eastAsia="zh-CN"/>
              </w:rPr>
            </w:pPr>
            <w:r w:rsidRPr="003117C7">
              <w:rPr>
                <w:rFonts w:hint="eastAsia"/>
              </w:rPr>
              <w:t>最大电平</w:t>
            </w:r>
          </w:p>
        </w:tc>
        <w:tc>
          <w:tcPr>
            <w:tcW w:w="1134" w:type="dxa"/>
            <w:vAlign w:val="center"/>
          </w:tcPr>
          <w:p w14:paraId="4FE496E3" w14:textId="7ED449CD" w:rsidR="00751374" w:rsidRPr="00751374" w:rsidRDefault="00751374" w:rsidP="00751374">
            <w:pPr>
              <w:pStyle w:val="Tablehead"/>
              <w:rPr>
                <w:lang w:val="en-US" w:eastAsia="zh-CN"/>
              </w:rPr>
            </w:pPr>
            <w:r w:rsidRPr="003117C7">
              <w:rPr>
                <w:rFonts w:hint="eastAsia"/>
              </w:rPr>
              <w:t>测量带宽</w:t>
            </w:r>
          </w:p>
        </w:tc>
        <w:tc>
          <w:tcPr>
            <w:tcW w:w="3827" w:type="dxa"/>
            <w:vAlign w:val="center"/>
          </w:tcPr>
          <w:p w14:paraId="0F7D4F6B" w14:textId="312030CA" w:rsidR="00751374" w:rsidRPr="00751374" w:rsidRDefault="00751374" w:rsidP="00751374">
            <w:pPr>
              <w:pStyle w:val="Tablehead"/>
              <w:rPr>
                <w:lang w:val="en-US" w:eastAsia="zh-CN"/>
              </w:rPr>
            </w:pPr>
            <w:r w:rsidRPr="003117C7">
              <w:rPr>
                <w:rFonts w:hint="eastAsia"/>
              </w:rPr>
              <w:t>注释</w:t>
            </w:r>
          </w:p>
        </w:tc>
      </w:tr>
      <w:tr w:rsidR="00DC546D" w:rsidRPr="003117C7" w14:paraId="72CD8170" w14:textId="77777777" w:rsidTr="00EF0584">
        <w:trPr>
          <w:cantSplit/>
          <w:trHeight w:val="454"/>
          <w:jc w:val="center"/>
        </w:trPr>
        <w:tc>
          <w:tcPr>
            <w:tcW w:w="1840" w:type="dxa"/>
            <w:vMerge w:val="restart"/>
          </w:tcPr>
          <w:p w14:paraId="42A4994F" w14:textId="7FF48A7E" w:rsidR="00DC546D" w:rsidRPr="00606FEE" w:rsidRDefault="00DC546D" w:rsidP="00DF58E0">
            <w:pPr>
              <w:pStyle w:val="Tabletext"/>
              <w:spacing w:before="20" w:after="20"/>
              <w:jc w:val="center"/>
              <w:rPr>
                <w:sz w:val="20"/>
                <w:lang w:val="sv-SE" w:eastAsia="ja-JP"/>
              </w:rPr>
            </w:pPr>
            <w:r w:rsidRPr="00606FEE">
              <w:rPr>
                <w:sz w:val="20"/>
                <w:lang w:val="sv-SE"/>
              </w:rPr>
              <w:t xml:space="preserve">UTRA FDD </w:t>
            </w:r>
            <w:r w:rsidRPr="00606FEE">
              <w:rPr>
                <w:rFonts w:hint="eastAsia"/>
                <w:sz w:val="20"/>
                <w:lang w:val="sv-SE"/>
              </w:rPr>
              <w:t>频段</w:t>
            </w:r>
            <w:r w:rsidRPr="00606FEE">
              <w:rPr>
                <w:sz w:val="20"/>
                <w:lang w:val="sv-SE"/>
              </w:rPr>
              <w:t>IX</w:t>
            </w:r>
            <w:r w:rsidRPr="00606FEE">
              <w:rPr>
                <w:rFonts w:hint="eastAsia"/>
                <w:sz w:val="20"/>
                <w:lang w:val="sv-SE"/>
              </w:rPr>
              <w:t>或</w:t>
            </w:r>
            <w:r w:rsidRPr="00606FEE">
              <w:rPr>
                <w:sz w:val="20"/>
                <w:lang w:val="sv-SE"/>
              </w:rPr>
              <w:t xml:space="preserve">E-UTRA </w:t>
            </w:r>
            <w:r w:rsidRPr="00606FEE">
              <w:rPr>
                <w:rFonts w:hint="eastAsia"/>
                <w:sz w:val="20"/>
                <w:lang w:val="sv-SE"/>
              </w:rPr>
              <w:t>频段</w:t>
            </w:r>
            <w:r w:rsidRPr="00606FEE">
              <w:rPr>
                <w:sz w:val="20"/>
                <w:lang w:val="sv-SE"/>
              </w:rPr>
              <w:t>9</w:t>
            </w:r>
          </w:p>
        </w:tc>
        <w:tc>
          <w:tcPr>
            <w:tcW w:w="1843" w:type="dxa"/>
          </w:tcPr>
          <w:p w14:paraId="3F9A3B33" w14:textId="77777777" w:rsidR="00DC546D" w:rsidRPr="00606FEE" w:rsidRDefault="00DC546D" w:rsidP="00DF58E0">
            <w:pPr>
              <w:pStyle w:val="Tabletext"/>
              <w:spacing w:before="20" w:after="20"/>
              <w:jc w:val="center"/>
              <w:rPr>
                <w:sz w:val="20"/>
                <w:lang w:eastAsia="zh-CN"/>
              </w:rPr>
            </w:pPr>
            <w:r w:rsidRPr="00606FEE">
              <w:rPr>
                <w:sz w:val="20"/>
              </w:rPr>
              <w:t>1 844.9-1 879.9 MHz</w:t>
            </w:r>
          </w:p>
        </w:tc>
        <w:tc>
          <w:tcPr>
            <w:tcW w:w="1276" w:type="dxa"/>
          </w:tcPr>
          <w:p w14:paraId="1ADDE2A7" w14:textId="77777777" w:rsidR="00DC546D" w:rsidRPr="00606FEE" w:rsidRDefault="00DC546D" w:rsidP="00DF58E0">
            <w:pPr>
              <w:pStyle w:val="Tabletext"/>
              <w:spacing w:before="20" w:after="20"/>
              <w:jc w:val="center"/>
              <w:rPr>
                <w:sz w:val="20"/>
              </w:rPr>
            </w:pPr>
            <w:r w:rsidRPr="00606FEE">
              <w:rPr>
                <w:sz w:val="20"/>
              </w:rPr>
              <w:sym w:font="Symbol" w:char="F02D"/>
            </w:r>
            <w:r w:rsidRPr="00606FEE">
              <w:rPr>
                <w:sz w:val="20"/>
              </w:rPr>
              <w:t>52 dBm</w:t>
            </w:r>
          </w:p>
        </w:tc>
        <w:tc>
          <w:tcPr>
            <w:tcW w:w="1134" w:type="dxa"/>
          </w:tcPr>
          <w:p w14:paraId="4D4CF350" w14:textId="77777777" w:rsidR="00DC546D" w:rsidRPr="00606FEE" w:rsidRDefault="00DC546D" w:rsidP="00DF58E0">
            <w:pPr>
              <w:pStyle w:val="Tabletext"/>
              <w:spacing w:before="20" w:after="20"/>
              <w:jc w:val="center"/>
              <w:rPr>
                <w:sz w:val="20"/>
              </w:rPr>
            </w:pPr>
            <w:r w:rsidRPr="00606FEE">
              <w:rPr>
                <w:sz w:val="20"/>
              </w:rPr>
              <w:t>1 MHz</w:t>
            </w:r>
          </w:p>
        </w:tc>
        <w:tc>
          <w:tcPr>
            <w:tcW w:w="3827" w:type="dxa"/>
          </w:tcPr>
          <w:p w14:paraId="1C1F2B51" w14:textId="77777777" w:rsidR="00DC546D" w:rsidRPr="00606FEE" w:rsidRDefault="00DC546D" w:rsidP="00DF58E0">
            <w:pPr>
              <w:pStyle w:val="Tabletext"/>
              <w:spacing w:before="20" w:after="20"/>
              <w:jc w:val="left"/>
              <w:rPr>
                <w:sz w:val="20"/>
                <w:lang w:val="en-US" w:eastAsia="ja-JP"/>
              </w:rPr>
            </w:pPr>
            <w:r w:rsidRPr="00606FEE">
              <w:rPr>
                <w:rFonts w:hint="eastAsia"/>
                <w:sz w:val="20"/>
                <w:lang w:val="en-US" w:eastAsia="zh-CN"/>
              </w:rPr>
              <w:t>此要求不适用于在频段</w:t>
            </w:r>
            <w:r w:rsidRPr="00606FEE">
              <w:rPr>
                <w:sz w:val="20"/>
                <w:lang w:val="en-US" w:eastAsia="ja-JP"/>
              </w:rPr>
              <w:t>3</w:t>
            </w:r>
            <w:r w:rsidRPr="00606FEE">
              <w:rPr>
                <w:rFonts w:hint="eastAsia"/>
                <w:sz w:val="20"/>
                <w:lang w:val="en-US" w:eastAsia="ja-JP"/>
              </w:rPr>
              <w:t>或</w:t>
            </w:r>
            <w:r w:rsidRPr="00606FEE">
              <w:rPr>
                <w:sz w:val="20"/>
                <w:lang w:val="en-US" w:eastAsia="zh-CN"/>
              </w:rPr>
              <w:t>9</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0DBAA760" w14:textId="77777777" w:rsidTr="00EF0584">
        <w:trPr>
          <w:cantSplit/>
          <w:trHeight w:val="113"/>
          <w:jc w:val="center"/>
        </w:trPr>
        <w:tc>
          <w:tcPr>
            <w:tcW w:w="1840" w:type="dxa"/>
            <w:vMerge/>
          </w:tcPr>
          <w:p w14:paraId="50EB9CAC" w14:textId="77777777" w:rsidR="00DC546D" w:rsidRPr="00606FEE" w:rsidRDefault="00DC546D" w:rsidP="00DF58E0">
            <w:pPr>
              <w:pStyle w:val="Tabletext"/>
              <w:spacing w:before="20" w:after="20"/>
              <w:jc w:val="center"/>
              <w:rPr>
                <w:sz w:val="20"/>
                <w:lang w:val="en-US" w:eastAsia="zh-CN"/>
              </w:rPr>
            </w:pPr>
          </w:p>
        </w:tc>
        <w:tc>
          <w:tcPr>
            <w:tcW w:w="1843" w:type="dxa"/>
          </w:tcPr>
          <w:p w14:paraId="79E65D67" w14:textId="77777777" w:rsidR="00DC546D" w:rsidRPr="00606FEE" w:rsidRDefault="00DC546D" w:rsidP="00DF58E0">
            <w:pPr>
              <w:pStyle w:val="Tabletext"/>
              <w:spacing w:before="20" w:after="20"/>
              <w:jc w:val="center"/>
              <w:rPr>
                <w:sz w:val="20"/>
              </w:rPr>
            </w:pPr>
            <w:r w:rsidRPr="00606FEE">
              <w:rPr>
                <w:sz w:val="20"/>
              </w:rPr>
              <w:t>1 749.9-1 784.9 MHz</w:t>
            </w:r>
          </w:p>
        </w:tc>
        <w:tc>
          <w:tcPr>
            <w:tcW w:w="1276" w:type="dxa"/>
          </w:tcPr>
          <w:p w14:paraId="159A4057" w14:textId="77777777" w:rsidR="00DC546D" w:rsidRPr="00606FEE" w:rsidRDefault="00DC546D" w:rsidP="00DF58E0">
            <w:pPr>
              <w:pStyle w:val="Tabletext"/>
              <w:spacing w:before="20" w:after="20"/>
              <w:jc w:val="center"/>
              <w:rPr>
                <w:sz w:val="20"/>
              </w:rPr>
            </w:pPr>
            <w:r w:rsidRPr="00606FEE">
              <w:rPr>
                <w:sz w:val="20"/>
              </w:rPr>
              <w:sym w:font="Symbol" w:char="F02D"/>
            </w:r>
            <w:r w:rsidRPr="00606FEE">
              <w:rPr>
                <w:sz w:val="20"/>
              </w:rPr>
              <w:t>49 dBm</w:t>
            </w:r>
          </w:p>
        </w:tc>
        <w:tc>
          <w:tcPr>
            <w:tcW w:w="1134" w:type="dxa"/>
          </w:tcPr>
          <w:p w14:paraId="59A31043" w14:textId="77777777" w:rsidR="00DC546D" w:rsidRPr="00606FEE" w:rsidRDefault="00DC546D" w:rsidP="00DF58E0">
            <w:pPr>
              <w:pStyle w:val="Tabletext"/>
              <w:spacing w:before="20" w:after="20"/>
              <w:jc w:val="center"/>
              <w:rPr>
                <w:sz w:val="20"/>
              </w:rPr>
            </w:pPr>
            <w:r w:rsidRPr="00606FEE">
              <w:rPr>
                <w:sz w:val="20"/>
              </w:rPr>
              <w:t>1 MHz</w:t>
            </w:r>
          </w:p>
        </w:tc>
        <w:tc>
          <w:tcPr>
            <w:tcW w:w="3827" w:type="dxa"/>
          </w:tcPr>
          <w:p w14:paraId="5FB3BF31" w14:textId="77777777" w:rsidR="00DC546D" w:rsidRPr="00606FEE" w:rsidRDefault="00DC546D" w:rsidP="00DF58E0">
            <w:pPr>
              <w:pStyle w:val="Tabletext"/>
              <w:spacing w:before="20" w:after="20"/>
              <w:jc w:val="left"/>
              <w:rPr>
                <w:sz w:val="20"/>
                <w:lang w:val="en-US" w:eastAsia="zh-CN"/>
              </w:rPr>
            </w:pPr>
            <w:r w:rsidRPr="00606FEE">
              <w:rPr>
                <w:rFonts w:hint="eastAsia"/>
                <w:sz w:val="20"/>
                <w:lang w:val="en-US" w:eastAsia="zh-CN"/>
              </w:rPr>
              <w:t>此要求不适用于在频段</w:t>
            </w:r>
            <w:r w:rsidRPr="00606FEE">
              <w:rPr>
                <w:sz w:val="20"/>
                <w:lang w:val="en-US" w:eastAsia="ja-JP"/>
              </w:rPr>
              <w:t>3</w:t>
            </w:r>
            <w:r w:rsidRPr="00606FEE">
              <w:rPr>
                <w:rFonts w:hint="eastAsia"/>
                <w:sz w:val="20"/>
                <w:lang w:val="en-US" w:eastAsia="ja-JP"/>
              </w:rPr>
              <w:t>或</w:t>
            </w:r>
            <w:r w:rsidRPr="00606FEE">
              <w:rPr>
                <w:sz w:val="20"/>
                <w:lang w:val="en-US" w:eastAsia="zh-CN"/>
              </w:rPr>
              <w:t>9</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374872E0" w14:textId="77777777" w:rsidTr="00EF0584">
        <w:trPr>
          <w:cantSplit/>
          <w:trHeight w:val="113"/>
          <w:jc w:val="center"/>
        </w:trPr>
        <w:tc>
          <w:tcPr>
            <w:tcW w:w="1840" w:type="dxa"/>
            <w:vMerge w:val="restart"/>
          </w:tcPr>
          <w:p w14:paraId="4CB3C8EB" w14:textId="77777777" w:rsidR="00DC546D" w:rsidRPr="00606FEE" w:rsidRDefault="00DC546D" w:rsidP="00DF58E0">
            <w:pPr>
              <w:pStyle w:val="Tabletext"/>
              <w:spacing w:before="20" w:after="20"/>
              <w:jc w:val="center"/>
              <w:rPr>
                <w:sz w:val="20"/>
                <w:lang w:val="sv-SE"/>
              </w:rPr>
            </w:pPr>
            <w:r w:rsidRPr="00606FEE">
              <w:rPr>
                <w:sz w:val="20"/>
                <w:lang w:val="sv-SE"/>
              </w:rPr>
              <w:t xml:space="preserve">UTRA FDD </w:t>
            </w:r>
            <w:r w:rsidRPr="00606FEE">
              <w:rPr>
                <w:rFonts w:hint="eastAsia"/>
                <w:sz w:val="20"/>
                <w:lang w:val="sv-SE"/>
              </w:rPr>
              <w:t>频段</w:t>
            </w:r>
            <w:r w:rsidRPr="00606FEE">
              <w:rPr>
                <w:sz w:val="20"/>
                <w:lang w:val="sv-SE"/>
              </w:rPr>
              <w:t>X</w:t>
            </w:r>
            <w:r w:rsidRPr="00606FEE">
              <w:rPr>
                <w:rFonts w:hint="eastAsia"/>
                <w:sz w:val="20"/>
                <w:lang w:val="sv-SE"/>
              </w:rPr>
              <w:t>或</w:t>
            </w:r>
            <w:r w:rsidRPr="00606FEE">
              <w:rPr>
                <w:sz w:val="20"/>
                <w:lang w:val="sv-SE"/>
              </w:rPr>
              <w:t xml:space="preserve">E-UTRA </w:t>
            </w:r>
            <w:r w:rsidRPr="00606FEE">
              <w:rPr>
                <w:rFonts w:hint="eastAsia"/>
                <w:sz w:val="20"/>
                <w:lang w:val="sv-SE"/>
              </w:rPr>
              <w:t>频段</w:t>
            </w:r>
            <w:r w:rsidRPr="00606FEE">
              <w:rPr>
                <w:sz w:val="20"/>
                <w:lang w:val="sv-SE"/>
              </w:rPr>
              <w:t>10</w:t>
            </w:r>
          </w:p>
        </w:tc>
        <w:tc>
          <w:tcPr>
            <w:tcW w:w="1843" w:type="dxa"/>
          </w:tcPr>
          <w:p w14:paraId="282FBE4F" w14:textId="77777777" w:rsidR="00DC546D" w:rsidRPr="00606FEE" w:rsidRDefault="00DC546D" w:rsidP="00DF58E0">
            <w:pPr>
              <w:pStyle w:val="Tabletext"/>
              <w:spacing w:before="20" w:after="20"/>
              <w:jc w:val="center"/>
              <w:rPr>
                <w:sz w:val="20"/>
              </w:rPr>
            </w:pPr>
            <w:r w:rsidRPr="00606FEE">
              <w:rPr>
                <w:sz w:val="20"/>
              </w:rPr>
              <w:t>2 110-2 170 MHz</w:t>
            </w:r>
          </w:p>
        </w:tc>
        <w:tc>
          <w:tcPr>
            <w:tcW w:w="1276" w:type="dxa"/>
          </w:tcPr>
          <w:p w14:paraId="4AA4957F" w14:textId="77777777" w:rsidR="00DC546D" w:rsidRPr="00606FEE" w:rsidRDefault="00DC546D" w:rsidP="00DF58E0">
            <w:pPr>
              <w:pStyle w:val="Tabletext"/>
              <w:spacing w:before="20" w:after="20"/>
              <w:jc w:val="center"/>
              <w:rPr>
                <w:sz w:val="20"/>
              </w:rPr>
            </w:pPr>
            <w:r w:rsidRPr="00606FEE">
              <w:rPr>
                <w:sz w:val="20"/>
              </w:rPr>
              <w:sym w:font="Symbol" w:char="F02D"/>
            </w:r>
            <w:r w:rsidRPr="00606FEE">
              <w:rPr>
                <w:sz w:val="20"/>
              </w:rPr>
              <w:t>52 dBm</w:t>
            </w:r>
          </w:p>
        </w:tc>
        <w:tc>
          <w:tcPr>
            <w:tcW w:w="1134" w:type="dxa"/>
          </w:tcPr>
          <w:p w14:paraId="2707F6D7" w14:textId="77777777" w:rsidR="00DC546D" w:rsidRPr="00606FEE" w:rsidRDefault="00DC546D" w:rsidP="00DF58E0">
            <w:pPr>
              <w:pStyle w:val="Tabletext"/>
              <w:spacing w:before="20" w:after="20"/>
              <w:jc w:val="center"/>
              <w:rPr>
                <w:sz w:val="20"/>
              </w:rPr>
            </w:pPr>
            <w:r w:rsidRPr="00606FEE">
              <w:rPr>
                <w:sz w:val="20"/>
              </w:rPr>
              <w:t>1 MHz</w:t>
            </w:r>
          </w:p>
        </w:tc>
        <w:tc>
          <w:tcPr>
            <w:tcW w:w="3827" w:type="dxa"/>
          </w:tcPr>
          <w:p w14:paraId="77955771" w14:textId="77777777" w:rsidR="00DC546D" w:rsidRPr="00606FEE" w:rsidRDefault="00DC546D" w:rsidP="00DF58E0">
            <w:pPr>
              <w:pStyle w:val="Tabletext"/>
              <w:spacing w:before="20" w:after="20"/>
              <w:jc w:val="left"/>
              <w:rPr>
                <w:sz w:val="20"/>
                <w:lang w:eastAsia="zh-CN"/>
              </w:rPr>
            </w:pPr>
            <w:r w:rsidRPr="00606FEE">
              <w:rPr>
                <w:rFonts w:hint="eastAsia"/>
                <w:sz w:val="20"/>
                <w:lang w:val="en-US" w:eastAsia="zh-CN"/>
              </w:rPr>
              <w:t>此要求不适用于在频段</w:t>
            </w:r>
            <w:r w:rsidRPr="00606FEE">
              <w:rPr>
                <w:sz w:val="20"/>
                <w:lang w:eastAsia="zh-CN"/>
              </w:rPr>
              <w:t>4</w:t>
            </w:r>
            <w:r w:rsidRPr="00606FEE">
              <w:rPr>
                <w:rFonts w:hint="eastAsia"/>
                <w:sz w:val="20"/>
                <w:lang w:val="en-US" w:eastAsia="zh-CN"/>
              </w:rPr>
              <w:t>、</w:t>
            </w:r>
            <w:r w:rsidRPr="00606FEE">
              <w:rPr>
                <w:sz w:val="20"/>
                <w:lang w:eastAsia="zh-CN"/>
              </w:rPr>
              <w:t>10</w:t>
            </w:r>
            <w:r w:rsidRPr="00606FEE">
              <w:rPr>
                <w:rFonts w:hint="eastAsia"/>
                <w:sz w:val="20"/>
                <w:lang w:eastAsia="zh-CN"/>
              </w:rPr>
              <w:t>或</w:t>
            </w:r>
            <w:r w:rsidRPr="00606FEE">
              <w:rPr>
                <w:rFonts w:hint="eastAsia"/>
                <w:sz w:val="20"/>
                <w:lang w:eastAsia="zh-CN"/>
              </w:rPr>
              <w:t>66</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p>
        </w:tc>
      </w:tr>
      <w:tr w:rsidR="00DC546D" w:rsidRPr="003117C7" w14:paraId="6FBCCB74" w14:textId="77777777" w:rsidTr="00EF0584">
        <w:trPr>
          <w:cantSplit/>
          <w:trHeight w:val="113"/>
          <w:jc w:val="center"/>
        </w:trPr>
        <w:tc>
          <w:tcPr>
            <w:tcW w:w="1840" w:type="dxa"/>
            <w:vMerge/>
            <w:tcBorders>
              <w:bottom w:val="single" w:sz="4" w:space="0" w:color="auto"/>
            </w:tcBorders>
          </w:tcPr>
          <w:p w14:paraId="716BD9B5" w14:textId="77777777" w:rsidR="00DC546D" w:rsidRPr="00606FEE" w:rsidRDefault="00DC546D" w:rsidP="00DF58E0">
            <w:pPr>
              <w:pStyle w:val="Tabletext"/>
              <w:spacing w:before="20" w:after="20"/>
              <w:jc w:val="center"/>
              <w:rPr>
                <w:sz w:val="20"/>
                <w:lang w:eastAsia="zh-CN"/>
              </w:rPr>
            </w:pPr>
          </w:p>
        </w:tc>
        <w:tc>
          <w:tcPr>
            <w:tcW w:w="1843" w:type="dxa"/>
          </w:tcPr>
          <w:p w14:paraId="518BE8E4" w14:textId="77777777" w:rsidR="00DC546D" w:rsidRPr="00606FEE" w:rsidRDefault="00DC546D" w:rsidP="00DF58E0">
            <w:pPr>
              <w:pStyle w:val="Tabletext"/>
              <w:spacing w:before="20" w:after="20"/>
              <w:jc w:val="center"/>
              <w:rPr>
                <w:sz w:val="20"/>
              </w:rPr>
            </w:pPr>
            <w:r w:rsidRPr="00606FEE">
              <w:rPr>
                <w:sz w:val="20"/>
              </w:rPr>
              <w:t>1 710-1 770 MHz</w:t>
            </w:r>
          </w:p>
        </w:tc>
        <w:tc>
          <w:tcPr>
            <w:tcW w:w="1276" w:type="dxa"/>
          </w:tcPr>
          <w:p w14:paraId="7F7261A5" w14:textId="77777777" w:rsidR="00DC546D" w:rsidRPr="00606FEE" w:rsidRDefault="00DC546D" w:rsidP="00DF58E0">
            <w:pPr>
              <w:pStyle w:val="Tabletext"/>
              <w:spacing w:before="20" w:after="20"/>
              <w:jc w:val="center"/>
              <w:rPr>
                <w:sz w:val="20"/>
              </w:rPr>
            </w:pPr>
            <w:r w:rsidRPr="00606FEE">
              <w:rPr>
                <w:sz w:val="20"/>
              </w:rPr>
              <w:sym w:font="Symbol" w:char="F02D"/>
            </w:r>
            <w:r w:rsidRPr="00606FEE">
              <w:rPr>
                <w:sz w:val="20"/>
              </w:rPr>
              <w:t>49 dBm</w:t>
            </w:r>
          </w:p>
        </w:tc>
        <w:tc>
          <w:tcPr>
            <w:tcW w:w="1134" w:type="dxa"/>
          </w:tcPr>
          <w:p w14:paraId="6218E994" w14:textId="77777777" w:rsidR="00DC546D" w:rsidRPr="00606FEE" w:rsidRDefault="00DC546D" w:rsidP="00DF58E0">
            <w:pPr>
              <w:pStyle w:val="Tabletext"/>
              <w:spacing w:before="20" w:after="20"/>
              <w:jc w:val="center"/>
              <w:rPr>
                <w:sz w:val="20"/>
              </w:rPr>
            </w:pPr>
            <w:r w:rsidRPr="00606FEE">
              <w:rPr>
                <w:sz w:val="20"/>
              </w:rPr>
              <w:t>1 MHz</w:t>
            </w:r>
          </w:p>
        </w:tc>
        <w:tc>
          <w:tcPr>
            <w:tcW w:w="3827" w:type="dxa"/>
          </w:tcPr>
          <w:p w14:paraId="70C5CFAB" w14:textId="03C42B83" w:rsidR="00DC546D" w:rsidRPr="00606FEE" w:rsidRDefault="00DC546D" w:rsidP="00DF58E0">
            <w:pPr>
              <w:pStyle w:val="Tabletext"/>
              <w:spacing w:before="20" w:after="20"/>
              <w:jc w:val="left"/>
              <w:rPr>
                <w:sz w:val="20"/>
                <w:lang w:eastAsia="zh-CN"/>
              </w:rPr>
            </w:pPr>
            <w:r w:rsidRPr="00606FEE">
              <w:rPr>
                <w:rFonts w:hint="eastAsia"/>
                <w:sz w:val="20"/>
                <w:lang w:eastAsia="zh-CN"/>
              </w:rPr>
              <w:t>此要求不适用于在</w:t>
            </w:r>
            <w:r w:rsidRPr="00606FEE">
              <w:rPr>
                <w:rFonts w:hint="eastAsia"/>
                <w:sz w:val="20"/>
                <w:lang w:val="en-US" w:eastAsia="zh-CN"/>
              </w:rPr>
              <w:t>频段</w:t>
            </w:r>
            <w:r w:rsidRPr="00606FEE">
              <w:rPr>
                <w:sz w:val="20"/>
                <w:lang w:eastAsia="zh-CN"/>
              </w:rPr>
              <w:t>10</w:t>
            </w:r>
            <w:r w:rsidRPr="00606FEE">
              <w:rPr>
                <w:rFonts w:hint="eastAsia"/>
                <w:sz w:val="20"/>
                <w:lang w:eastAsia="zh-CN"/>
              </w:rPr>
              <w:t>、</w:t>
            </w:r>
            <w:r w:rsidRPr="00606FEE">
              <w:rPr>
                <w:rFonts w:hint="eastAsia"/>
                <w:sz w:val="20"/>
                <w:lang w:eastAsia="zh-CN"/>
              </w:rPr>
              <w:t>66</w:t>
            </w:r>
            <w:r w:rsidRPr="00606FEE">
              <w:rPr>
                <w:rFonts w:hint="eastAsia"/>
                <w:sz w:val="20"/>
                <w:lang w:eastAsia="zh-CN"/>
              </w:rPr>
              <w:t>中工作的</w:t>
            </w:r>
            <w:r w:rsidRPr="00606FEE">
              <w:rPr>
                <w:sz w:val="20"/>
                <w:lang w:eastAsia="zh-CN"/>
              </w:rPr>
              <w:t>BS</w:t>
            </w:r>
            <w:r w:rsidRPr="00606FEE">
              <w:rPr>
                <w:rFonts w:hint="eastAsia"/>
                <w:sz w:val="20"/>
                <w:lang w:eastAsia="zh-CN"/>
              </w:rPr>
              <w:t>。对于在</w:t>
            </w:r>
            <w:r w:rsidRPr="00606FEE">
              <w:rPr>
                <w:rFonts w:hint="eastAsia"/>
                <w:sz w:val="20"/>
                <w:lang w:val="en-US" w:eastAsia="zh-CN"/>
              </w:rPr>
              <w:t>频段</w:t>
            </w:r>
            <w:r w:rsidRPr="00606FEE">
              <w:rPr>
                <w:sz w:val="20"/>
                <w:lang w:eastAsia="zh-CN"/>
              </w:rPr>
              <w:t>4</w:t>
            </w:r>
            <w:r w:rsidRPr="00606FEE">
              <w:rPr>
                <w:rFonts w:hint="eastAsia"/>
                <w:sz w:val="20"/>
                <w:lang w:val="en-US" w:eastAsia="zh-CN"/>
              </w:rPr>
              <w:t>中</w:t>
            </w:r>
            <w:r w:rsidRPr="00606FEE">
              <w:rPr>
                <w:rFonts w:hint="eastAsia"/>
                <w:sz w:val="20"/>
                <w:lang w:eastAsia="zh-CN"/>
              </w:rPr>
              <w:t>工作</w:t>
            </w:r>
            <w:r w:rsidRPr="00606FEE">
              <w:rPr>
                <w:rFonts w:hint="eastAsia"/>
                <w:sz w:val="20"/>
                <w:lang w:val="en-US" w:eastAsia="zh-CN"/>
              </w:rPr>
              <w:t>的</w:t>
            </w:r>
            <w:r w:rsidRPr="00606FEE">
              <w:rPr>
                <w:sz w:val="20"/>
                <w:lang w:eastAsia="zh-CN"/>
              </w:rPr>
              <w:t>BS</w:t>
            </w:r>
            <w:r w:rsidRPr="00606FEE">
              <w:rPr>
                <w:rFonts w:hint="eastAsia"/>
                <w:sz w:val="20"/>
                <w:lang w:eastAsia="zh-CN"/>
              </w:rPr>
              <w:t>，</w:t>
            </w:r>
            <w:r w:rsidRPr="00606FEE">
              <w:rPr>
                <w:rFonts w:hint="eastAsia"/>
                <w:sz w:val="20"/>
                <w:lang w:val="en-US" w:eastAsia="zh-CN"/>
              </w:rPr>
              <w:t>它适用于</w:t>
            </w:r>
            <w:r w:rsidR="00EF0584">
              <w:rPr>
                <w:sz w:val="20"/>
                <w:lang w:val="en-US" w:eastAsia="zh-CN"/>
              </w:rPr>
              <w:br/>
            </w:r>
            <w:r w:rsidRPr="00606FEE">
              <w:rPr>
                <w:sz w:val="20"/>
                <w:lang w:eastAsia="zh-CN"/>
              </w:rPr>
              <w:t>1 755 MHz</w:t>
            </w:r>
            <w:r w:rsidRPr="00606FEE">
              <w:rPr>
                <w:rFonts w:hint="eastAsia"/>
                <w:sz w:val="20"/>
                <w:lang w:eastAsia="zh-CN"/>
              </w:rPr>
              <w:t>-</w:t>
            </w:r>
            <w:r w:rsidRPr="00606FEE">
              <w:rPr>
                <w:sz w:val="20"/>
                <w:lang w:eastAsia="zh-CN"/>
              </w:rPr>
              <w:t>1 770 MHz</w:t>
            </w:r>
            <w:r w:rsidRPr="00606FEE">
              <w:rPr>
                <w:rFonts w:hint="eastAsia"/>
                <w:sz w:val="20"/>
                <w:lang w:eastAsia="zh-CN"/>
              </w:rPr>
              <w:t>。</w:t>
            </w:r>
          </w:p>
        </w:tc>
      </w:tr>
      <w:tr w:rsidR="00DC546D" w:rsidRPr="003117C7" w14:paraId="0B00A852" w14:textId="77777777" w:rsidTr="00EF0584">
        <w:trPr>
          <w:cantSplit/>
          <w:trHeight w:val="113"/>
          <w:jc w:val="center"/>
        </w:trPr>
        <w:tc>
          <w:tcPr>
            <w:tcW w:w="1840" w:type="dxa"/>
            <w:vMerge w:val="restart"/>
            <w:tcBorders>
              <w:top w:val="single" w:sz="4" w:space="0" w:color="auto"/>
              <w:left w:val="single" w:sz="4" w:space="0" w:color="auto"/>
              <w:right w:val="single" w:sz="4" w:space="0" w:color="auto"/>
            </w:tcBorders>
          </w:tcPr>
          <w:p w14:paraId="38D6168E" w14:textId="77777777" w:rsidR="00DC546D" w:rsidRPr="00606FEE" w:rsidRDefault="00DC546D" w:rsidP="00DF58E0">
            <w:pPr>
              <w:pStyle w:val="Tabletext"/>
              <w:spacing w:before="20" w:after="20"/>
              <w:jc w:val="center"/>
              <w:rPr>
                <w:sz w:val="20"/>
              </w:rPr>
            </w:pPr>
            <w:r w:rsidRPr="00606FEE">
              <w:rPr>
                <w:sz w:val="20"/>
              </w:rPr>
              <w:t xml:space="preserve">UTRA FDD </w:t>
            </w:r>
            <w:r w:rsidRPr="00606FEE">
              <w:rPr>
                <w:rFonts w:hint="eastAsia"/>
                <w:sz w:val="20"/>
                <w:lang w:val="en-US"/>
              </w:rPr>
              <w:t>频段</w:t>
            </w:r>
            <w:r w:rsidRPr="00606FEE">
              <w:rPr>
                <w:sz w:val="20"/>
              </w:rPr>
              <w:t>XI</w:t>
            </w:r>
            <w:r w:rsidRPr="00606FEE">
              <w:rPr>
                <w:rFonts w:hint="eastAsia"/>
                <w:sz w:val="20"/>
                <w:lang w:val="en-US"/>
              </w:rPr>
              <w:t>或</w:t>
            </w:r>
            <w:r w:rsidRPr="00606FEE">
              <w:rPr>
                <w:sz w:val="20"/>
              </w:rPr>
              <w:t xml:space="preserve"> XXI</w:t>
            </w:r>
            <w:r w:rsidRPr="00606FEE">
              <w:rPr>
                <w:rFonts w:hint="eastAsia"/>
                <w:sz w:val="20"/>
                <w:lang w:val="en-US"/>
              </w:rPr>
              <w:t>或</w:t>
            </w:r>
            <w:r w:rsidRPr="00606FEE">
              <w:rPr>
                <w:sz w:val="20"/>
              </w:rPr>
              <w:t>E-UTRA</w:t>
            </w:r>
            <w:r w:rsidRPr="00606FEE">
              <w:rPr>
                <w:rFonts w:hint="eastAsia"/>
                <w:sz w:val="20"/>
              </w:rPr>
              <w:t>频段</w:t>
            </w:r>
            <w:r w:rsidRPr="00606FEE">
              <w:rPr>
                <w:sz w:val="20"/>
              </w:rPr>
              <w:t>11</w:t>
            </w:r>
            <w:r w:rsidRPr="00606FEE">
              <w:rPr>
                <w:rFonts w:hint="eastAsia"/>
                <w:sz w:val="20"/>
              </w:rPr>
              <w:t>或</w:t>
            </w:r>
            <w:r w:rsidRPr="00606FEE">
              <w:rPr>
                <w:sz w:val="20"/>
              </w:rPr>
              <w:t xml:space="preserve"> 21</w:t>
            </w:r>
          </w:p>
        </w:tc>
        <w:tc>
          <w:tcPr>
            <w:tcW w:w="1843" w:type="dxa"/>
            <w:tcBorders>
              <w:left w:val="single" w:sz="4" w:space="0" w:color="auto"/>
            </w:tcBorders>
          </w:tcPr>
          <w:p w14:paraId="082C1158" w14:textId="77777777" w:rsidR="00DC546D" w:rsidRPr="00606FEE" w:rsidRDefault="00DC546D" w:rsidP="00DF58E0">
            <w:pPr>
              <w:pStyle w:val="Tabletext"/>
              <w:spacing w:before="20" w:after="20"/>
              <w:jc w:val="center"/>
              <w:rPr>
                <w:sz w:val="20"/>
              </w:rPr>
            </w:pPr>
            <w:r w:rsidRPr="00606FEE">
              <w:rPr>
                <w:sz w:val="20"/>
              </w:rPr>
              <w:t>1 475.9-1 510.9 MHz</w:t>
            </w:r>
          </w:p>
        </w:tc>
        <w:tc>
          <w:tcPr>
            <w:tcW w:w="1276" w:type="dxa"/>
          </w:tcPr>
          <w:p w14:paraId="1DA20296" w14:textId="77777777" w:rsidR="00DC546D" w:rsidRPr="00606FEE" w:rsidRDefault="00DC546D" w:rsidP="00DF58E0">
            <w:pPr>
              <w:pStyle w:val="Tabletext"/>
              <w:spacing w:before="20" w:after="20"/>
              <w:jc w:val="center"/>
              <w:rPr>
                <w:sz w:val="20"/>
              </w:rPr>
            </w:pPr>
            <w:r w:rsidRPr="00606FEE">
              <w:rPr>
                <w:sz w:val="20"/>
              </w:rPr>
              <w:sym w:font="Symbol" w:char="F02D"/>
            </w:r>
            <w:r w:rsidRPr="00606FEE">
              <w:rPr>
                <w:sz w:val="20"/>
              </w:rPr>
              <w:t>52 dBm</w:t>
            </w:r>
          </w:p>
        </w:tc>
        <w:tc>
          <w:tcPr>
            <w:tcW w:w="1134" w:type="dxa"/>
          </w:tcPr>
          <w:p w14:paraId="6B49EF02" w14:textId="77777777" w:rsidR="00DC546D" w:rsidRPr="00606FEE" w:rsidRDefault="00DC546D" w:rsidP="00DF58E0">
            <w:pPr>
              <w:pStyle w:val="Tabletext"/>
              <w:spacing w:before="20" w:after="20"/>
              <w:jc w:val="center"/>
              <w:rPr>
                <w:sz w:val="20"/>
              </w:rPr>
            </w:pPr>
            <w:r w:rsidRPr="00606FEE">
              <w:rPr>
                <w:sz w:val="20"/>
              </w:rPr>
              <w:t>1 MHz</w:t>
            </w:r>
          </w:p>
        </w:tc>
        <w:tc>
          <w:tcPr>
            <w:tcW w:w="3827" w:type="dxa"/>
          </w:tcPr>
          <w:p w14:paraId="0E631A9D" w14:textId="77777777" w:rsidR="00DC546D" w:rsidRPr="00606FEE" w:rsidRDefault="00DC546D" w:rsidP="00DF58E0">
            <w:pPr>
              <w:pStyle w:val="Tabletext"/>
              <w:spacing w:before="20" w:after="20"/>
              <w:jc w:val="left"/>
              <w:rPr>
                <w:sz w:val="20"/>
                <w:lang w:eastAsia="zh-CN"/>
              </w:rPr>
            </w:pPr>
            <w:r w:rsidRPr="00606FEE">
              <w:rPr>
                <w:rFonts w:hint="eastAsia"/>
                <w:sz w:val="20"/>
                <w:lang w:val="en-US" w:eastAsia="zh-CN"/>
              </w:rPr>
              <w:t>此要求不适用于在频段</w:t>
            </w:r>
            <w:r w:rsidRPr="00606FEE">
              <w:rPr>
                <w:sz w:val="20"/>
                <w:lang w:eastAsia="zh-CN"/>
              </w:rPr>
              <w:t>11</w:t>
            </w:r>
            <w:r w:rsidRPr="00606FEE">
              <w:rPr>
                <w:rFonts w:hint="eastAsia"/>
                <w:sz w:val="20"/>
                <w:lang w:eastAsia="zh-CN"/>
              </w:rPr>
              <w:t>、</w:t>
            </w:r>
            <w:r w:rsidRPr="00606FEE">
              <w:rPr>
                <w:rFonts w:hint="eastAsia"/>
                <w:sz w:val="20"/>
                <w:lang w:eastAsia="zh-CN"/>
              </w:rPr>
              <w:t>21</w:t>
            </w:r>
            <w:r w:rsidRPr="00606FEE">
              <w:rPr>
                <w:rFonts w:hint="eastAsia"/>
                <w:sz w:val="20"/>
                <w:lang w:val="en-US" w:eastAsia="zh-CN"/>
              </w:rPr>
              <w:t>、</w:t>
            </w:r>
            <w:r w:rsidRPr="00606FEE">
              <w:rPr>
                <w:sz w:val="20"/>
                <w:lang w:eastAsia="zh-CN"/>
              </w:rPr>
              <w:t>32</w:t>
            </w:r>
            <w:r w:rsidRPr="00606FEE">
              <w:rPr>
                <w:rFonts w:hint="eastAsia"/>
                <w:sz w:val="20"/>
                <w:lang w:eastAsia="zh-CN"/>
              </w:rPr>
              <w:t>、</w:t>
            </w:r>
            <w:r w:rsidRPr="00606FEE">
              <w:rPr>
                <w:rFonts w:hint="eastAsia"/>
                <w:sz w:val="20"/>
                <w:lang w:eastAsia="zh-CN"/>
              </w:rPr>
              <w:t>50</w:t>
            </w:r>
            <w:r w:rsidRPr="00606FEE">
              <w:rPr>
                <w:rFonts w:hint="eastAsia"/>
                <w:sz w:val="20"/>
                <w:lang w:eastAsia="zh-CN"/>
              </w:rPr>
              <w:t>、</w:t>
            </w:r>
            <w:r w:rsidRPr="00606FEE">
              <w:rPr>
                <w:rFonts w:hint="eastAsia"/>
                <w:sz w:val="20"/>
                <w:lang w:eastAsia="zh-CN"/>
              </w:rPr>
              <w:t>74</w:t>
            </w:r>
            <w:r w:rsidRPr="00606FEE">
              <w:rPr>
                <w:rFonts w:hint="eastAsia"/>
                <w:sz w:val="20"/>
                <w:lang w:eastAsia="zh-CN"/>
              </w:rPr>
              <w:t>或</w:t>
            </w:r>
            <w:r w:rsidRPr="00606FEE">
              <w:rPr>
                <w:rFonts w:hint="eastAsia"/>
                <w:sz w:val="20"/>
                <w:lang w:eastAsia="zh-CN"/>
              </w:rPr>
              <w:t>75</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p>
        </w:tc>
      </w:tr>
      <w:tr w:rsidR="00DC546D" w:rsidRPr="00AF513B" w14:paraId="62934863" w14:textId="77777777" w:rsidTr="00EF0584">
        <w:trPr>
          <w:cantSplit/>
          <w:trHeight w:val="113"/>
          <w:jc w:val="center"/>
        </w:trPr>
        <w:tc>
          <w:tcPr>
            <w:tcW w:w="1840" w:type="dxa"/>
            <w:vMerge/>
            <w:tcBorders>
              <w:left w:val="single" w:sz="4" w:space="0" w:color="auto"/>
              <w:right w:val="single" w:sz="4" w:space="0" w:color="auto"/>
            </w:tcBorders>
          </w:tcPr>
          <w:p w14:paraId="3345F681" w14:textId="77777777" w:rsidR="00DC546D" w:rsidRPr="00606FEE" w:rsidRDefault="00DC546D" w:rsidP="00DF58E0">
            <w:pPr>
              <w:pStyle w:val="Tabletext"/>
              <w:spacing w:before="20" w:after="20"/>
              <w:jc w:val="center"/>
              <w:rPr>
                <w:sz w:val="20"/>
                <w:lang w:eastAsia="zh-CN"/>
              </w:rPr>
            </w:pPr>
          </w:p>
        </w:tc>
        <w:tc>
          <w:tcPr>
            <w:tcW w:w="1843" w:type="dxa"/>
            <w:tcBorders>
              <w:left w:val="single" w:sz="4" w:space="0" w:color="auto"/>
            </w:tcBorders>
          </w:tcPr>
          <w:p w14:paraId="1E0E8CDB" w14:textId="77777777" w:rsidR="00DC546D" w:rsidRPr="00606FEE" w:rsidRDefault="00DC546D" w:rsidP="00DF58E0">
            <w:pPr>
              <w:pStyle w:val="Tabletext"/>
              <w:spacing w:before="20" w:after="20"/>
              <w:jc w:val="center"/>
              <w:rPr>
                <w:sz w:val="20"/>
              </w:rPr>
            </w:pPr>
            <w:r w:rsidRPr="00606FEE">
              <w:rPr>
                <w:sz w:val="20"/>
              </w:rPr>
              <w:t>1 427.9-1 447.9 MHz</w:t>
            </w:r>
          </w:p>
        </w:tc>
        <w:tc>
          <w:tcPr>
            <w:tcW w:w="1276" w:type="dxa"/>
          </w:tcPr>
          <w:p w14:paraId="2F3E66CE" w14:textId="77777777" w:rsidR="00DC546D" w:rsidRPr="00606FEE" w:rsidRDefault="00DC546D" w:rsidP="00DF58E0">
            <w:pPr>
              <w:pStyle w:val="Tabletext"/>
              <w:spacing w:before="20" w:after="20"/>
              <w:jc w:val="center"/>
              <w:rPr>
                <w:sz w:val="20"/>
              </w:rPr>
            </w:pPr>
            <w:r w:rsidRPr="00606FEE">
              <w:rPr>
                <w:sz w:val="20"/>
              </w:rPr>
              <w:sym w:font="Symbol" w:char="F02D"/>
            </w:r>
            <w:r w:rsidRPr="00606FEE">
              <w:rPr>
                <w:sz w:val="20"/>
              </w:rPr>
              <w:t>49 dBm</w:t>
            </w:r>
          </w:p>
        </w:tc>
        <w:tc>
          <w:tcPr>
            <w:tcW w:w="1134" w:type="dxa"/>
          </w:tcPr>
          <w:p w14:paraId="07FABDFD" w14:textId="77777777" w:rsidR="00DC546D" w:rsidRPr="00606FEE" w:rsidRDefault="00DC546D" w:rsidP="00DF58E0">
            <w:pPr>
              <w:pStyle w:val="Tabletext"/>
              <w:spacing w:before="20" w:after="20"/>
              <w:jc w:val="center"/>
              <w:rPr>
                <w:sz w:val="20"/>
              </w:rPr>
            </w:pPr>
            <w:r w:rsidRPr="00606FEE">
              <w:rPr>
                <w:sz w:val="20"/>
              </w:rPr>
              <w:t>1 MHz</w:t>
            </w:r>
          </w:p>
        </w:tc>
        <w:tc>
          <w:tcPr>
            <w:tcW w:w="3827" w:type="dxa"/>
          </w:tcPr>
          <w:p w14:paraId="39573B86" w14:textId="77777777" w:rsidR="00DC546D" w:rsidRPr="00606FEE" w:rsidRDefault="00DC546D" w:rsidP="00DF58E0">
            <w:pPr>
              <w:pStyle w:val="Tabletext"/>
              <w:spacing w:before="20" w:after="20"/>
              <w:jc w:val="left"/>
              <w:rPr>
                <w:sz w:val="20"/>
                <w:lang w:val="en-GB" w:eastAsia="zh-CN"/>
              </w:rPr>
            </w:pPr>
            <w:r w:rsidRPr="00606FEE">
              <w:rPr>
                <w:rFonts w:hint="eastAsia"/>
                <w:sz w:val="20"/>
                <w:lang w:val="en-US" w:eastAsia="zh-CN"/>
              </w:rPr>
              <w:t>此要求不适用于在频段</w:t>
            </w:r>
            <w:r w:rsidRPr="00606FEE">
              <w:rPr>
                <w:sz w:val="20"/>
                <w:lang w:eastAsia="zh-CN"/>
              </w:rPr>
              <w:t>11</w:t>
            </w:r>
            <w:r w:rsidRPr="00606FEE">
              <w:rPr>
                <w:rFonts w:hint="eastAsia"/>
                <w:sz w:val="20"/>
                <w:lang w:eastAsia="zh-CN"/>
              </w:rPr>
              <w:t>或</w:t>
            </w:r>
            <w:r w:rsidRPr="00606FEE">
              <w:rPr>
                <w:rFonts w:hint="eastAsia"/>
                <w:sz w:val="20"/>
                <w:lang w:eastAsia="zh-CN"/>
              </w:rPr>
              <w:t>74</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r w:rsidRPr="00606FEE">
              <w:rPr>
                <w:rFonts w:hint="eastAsia"/>
                <w:sz w:val="20"/>
                <w:lang w:val="en-US" w:eastAsia="zh-CN"/>
              </w:rPr>
              <w:t>此要求不适用于在频段</w:t>
            </w:r>
            <w:r w:rsidRPr="00606FEE">
              <w:rPr>
                <w:rFonts w:hint="eastAsia"/>
                <w:sz w:val="20"/>
                <w:lang w:eastAsia="zh-CN"/>
              </w:rPr>
              <w:t>32</w:t>
            </w:r>
            <w:r w:rsidRPr="00606FEE">
              <w:rPr>
                <w:rFonts w:hint="eastAsia"/>
                <w:sz w:val="20"/>
                <w:lang w:eastAsia="zh-CN"/>
              </w:rPr>
              <w:t>、</w:t>
            </w:r>
            <w:r w:rsidRPr="00606FEE">
              <w:rPr>
                <w:rFonts w:hint="eastAsia"/>
                <w:sz w:val="20"/>
                <w:lang w:eastAsia="zh-CN"/>
              </w:rPr>
              <w:t>50</w:t>
            </w:r>
            <w:r w:rsidRPr="00606FEE">
              <w:rPr>
                <w:rFonts w:hint="eastAsia"/>
                <w:sz w:val="20"/>
                <w:lang w:eastAsia="zh-CN"/>
              </w:rPr>
              <w:t>、</w:t>
            </w:r>
            <w:r w:rsidRPr="00606FEE">
              <w:rPr>
                <w:rFonts w:hint="eastAsia"/>
                <w:sz w:val="20"/>
                <w:lang w:eastAsia="zh-CN"/>
              </w:rPr>
              <w:t>51</w:t>
            </w:r>
            <w:r w:rsidRPr="00606FEE">
              <w:rPr>
                <w:rFonts w:hint="eastAsia"/>
                <w:sz w:val="20"/>
                <w:lang w:eastAsia="zh-CN"/>
              </w:rPr>
              <w:t>、</w:t>
            </w:r>
            <w:r w:rsidRPr="00606FEE">
              <w:rPr>
                <w:rFonts w:hint="eastAsia"/>
                <w:sz w:val="20"/>
                <w:lang w:eastAsia="zh-CN"/>
              </w:rPr>
              <w:t>75</w:t>
            </w:r>
            <w:r w:rsidRPr="00606FEE">
              <w:rPr>
                <w:rFonts w:hint="eastAsia"/>
                <w:sz w:val="20"/>
                <w:lang w:eastAsia="zh-CN"/>
              </w:rPr>
              <w:t>或</w:t>
            </w:r>
            <w:r w:rsidRPr="00606FEE">
              <w:rPr>
                <w:rFonts w:hint="eastAsia"/>
                <w:sz w:val="20"/>
                <w:lang w:eastAsia="zh-CN"/>
              </w:rPr>
              <w:t>76</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p>
        </w:tc>
      </w:tr>
      <w:tr w:rsidR="00DC546D" w:rsidRPr="00AF513B" w14:paraId="61FD6275" w14:textId="77777777" w:rsidTr="00EF0584">
        <w:trPr>
          <w:cantSplit/>
          <w:trHeight w:val="113"/>
          <w:jc w:val="center"/>
        </w:trPr>
        <w:tc>
          <w:tcPr>
            <w:tcW w:w="1840" w:type="dxa"/>
            <w:vMerge/>
            <w:tcBorders>
              <w:left w:val="single" w:sz="4" w:space="0" w:color="auto"/>
              <w:bottom w:val="single" w:sz="4" w:space="0" w:color="auto"/>
              <w:right w:val="single" w:sz="4" w:space="0" w:color="auto"/>
            </w:tcBorders>
          </w:tcPr>
          <w:p w14:paraId="474CED75" w14:textId="77777777" w:rsidR="00DC546D" w:rsidRPr="00606FEE" w:rsidRDefault="00DC546D" w:rsidP="00DF58E0">
            <w:pPr>
              <w:pStyle w:val="Tabletext"/>
              <w:spacing w:before="20" w:after="20"/>
              <w:jc w:val="center"/>
              <w:rPr>
                <w:sz w:val="20"/>
                <w:lang w:val="en-GB" w:eastAsia="zh-CN"/>
              </w:rPr>
            </w:pPr>
          </w:p>
        </w:tc>
        <w:tc>
          <w:tcPr>
            <w:tcW w:w="1843" w:type="dxa"/>
            <w:tcBorders>
              <w:left w:val="single" w:sz="4" w:space="0" w:color="auto"/>
            </w:tcBorders>
          </w:tcPr>
          <w:p w14:paraId="6D3E8621" w14:textId="77777777" w:rsidR="00DC546D" w:rsidRPr="00606FEE" w:rsidRDefault="00DC546D" w:rsidP="00DF58E0">
            <w:pPr>
              <w:pStyle w:val="Tabletext"/>
              <w:spacing w:before="20" w:after="20"/>
              <w:jc w:val="center"/>
              <w:rPr>
                <w:sz w:val="20"/>
                <w:lang w:eastAsia="ja-JP"/>
              </w:rPr>
            </w:pPr>
            <w:r w:rsidRPr="00606FEE">
              <w:rPr>
                <w:sz w:val="20"/>
              </w:rPr>
              <w:t>1 447.9-1 462.9 MHz</w:t>
            </w:r>
          </w:p>
        </w:tc>
        <w:tc>
          <w:tcPr>
            <w:tcW w:w="1276" w:type="dxa"/>
          </w:tcPr>
          <w:p w14:paraId="12AC9E05" w14:textId="77777777" w:rsidR="00DC546D" w:rsidRPr="00606FEE" w:rsidRDefault="00DC546D" w:rsidP="00DF58E0">
            <w:pPr>
              <w:pStyle w:val="Tabletext"/>
              <w:spacing w:before="20" w:after="20"/>
              <w:jc w:val="center"/>
              <w:rPr>
                <w:sz w:val="20"/>
              </w:rPr>
            </w:pPr>
            <w:r w:rsidRPr="00606FEE">
              <w:rPr>
                <w:sz w:val="20"/>
              </w:rPr>
              <w:sym w:font="Symbol" w:char="F02D"/>
            </w:r>
            <w:r w:rsidRPr="00606FEE">
              <w:rPr>
                <w:sz w:val="20"/>
              </w:rPr>
              <w:t>49 dBm</w:t>
            </w:r>
          </w:p>
        </w:tc>
        <w:tc>
          <w:tcPr>
            <w:tcW w:w="1134" w:type="dxa"/>
          </w:tcPr>
          <w:p w14:paraId="0336ED61" w14:textId="77777777" w:rsidR="00DC546D" w:rsidRPr="00606FEE" w:rsidRDefault="00DC546D" w:rsidP="00DF58E0">
            <w:pPr>
              <w:pStyle w:val="Tabletext"/>
              <w:spacing w:before="20" w:after="20"/>
              <w:jc w:val="center"/>
              <w:rPr>
                <w:sz w:val="20"/>
              </w:rPr>
            </w:pPr>
            <w:r w:rsidRPr="00606FEE">
              <w:rPr>
                <w:sz w:val="20"/>
              </w:rPr>
              <w:t>1 MHz</w:t>
            </w:r>
          </w:p>
        </w:tc>
        <w:tc>
          <w:tcPr>
            <w:tcW w:w="3827" w:type="dxa"/>
          </w:tcPr>
          <w:p w14:paraId="6D3D4142" w14:textId="77777777" w:rsidR="00DC546D" w:rsidRPr="00606FEE" w:rsidRDefault="00DC546D" w:rsidP="00DF58E0">
            <w:pPr>
              <w:pStyle w:val="Tabletext"/>
              <w:spacing w:before="20" w:after="20"/>
              <w:jc w:val="left"/>
              <w:rPr>
                <w:sz w:val="20"/>
                <w:lang w:val="en-US" w:eastAsia="zh-CN"/>
              </w:rPr>
            </w:pPr>
            <w:r w:rsidRPr="00606FEE">
              <w:rPr>
                <w:rFonts w:hint="eastAsia"/>
                <w:sz w:val="20"/>
                <w:lang w:val="en-US" w:eastAsia="zh-CN"/>
              </w:rPr>
              <w:t>此要求不适用于在频段</w:t>
            </w:r>
            <w:r w:rsidRPr="00606FEE">
              <w:rPr>
                <w:rFonts w:hint="eastAsia"/>
                <w:sz w:val="20"/>
                <w:lang w:eastAsia="zh-CN"/>
              </w:rPr>
              <w:t>21</w:t>
            </w:r>
            <w:r w:rsidRPr="00606FEE">
              <w:rPr>
                <w:rFonts w:hint="eastAsia"/>
                <w:sz w:val="20"/>
                <w:lang w:eastAsia="zh-CN"/>
              </w:rPr>
              <w:t>、</w:t>
            </w:r>
            <w:r w:rsidRPr="00606FEE">
              <w:rPr>
                <w:rFonts w:hint="eastAsia"/>
                <w:sz w:val="20"/>
                <w:lang w:eastAsia="zh-CN"/>
              </w:rPr>
              <w:t>74</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r w:rsidRPr="00606FEE">
              <w:rPr>
                <w:rFonts w:hint="eastAsia"/>
                <w:sz w:val="20"/>
                <w:lang w:val="en-US" w:eastAsia="zh-CN"/>
              </w:rPr>
              <w:t>此要求不适用于在频段</w:t>
            </w:r>
            <w:r w:rsidRPr="00606FEE">
              <w:rPr>
                <w:rFonts w:hint="eastAsia"/>
                <w:sz w:val="20"/>
                <w:lang w:eastAsia="zh-CN"/>
              </w:rPr>
              <w:t>32</w:t>
            </w:r>
            <w:r w:rsidRPr="00606FEE">
              <w:rPr>
                <w:rFonts w:hint="eastAsia"/>
                <w:sz w:val="20"/>
                <w:lang w:eastAsia="zh-CN"/>
              </w:rPr>
              <w:t>、</w:t>
            </w:r>
            <w:r w:rsidRPr="00606FEE">
              <w:rPr>
                <w:rFonts w:hint="eastAsia"/>
                <w:sz w:val="20"/>
                <w:lang w:eastAsia="zh-CN"/>
              </w:rPr>
              <w:t>50</w:t>
            </w:r>
            <w:r w:rsidRPr="00606FEE">
              <w:rPr>
                <w:rFonts w:hint="eastAsia"/>
                <w:sz w:val="20"/>
                <w:lang w:eastAsia="zh-CN"/>
              </w:rPr>
              <w:t>或</w:t>
            </w:r>
            <w:r w:rsidRPr="00606FEE">
              <w:rPr>
                <w:rFonts w:hint="eastAsia"/>
                <w:sz w:val="20"/>
                <w:lang w:eastAsia="zh-CN"/>
              </w:rPr>
              <w:t>75</w:t>
            </w:r>
            <w:r w:rsidRPr="00606FEE">
              <w:rPr>
                <w:rFonts w:hint="eastAsia"/>
                <w:sz w:val="20"/>
                <w:lang w:val="en-US" w:eastAsia="zh-CN"/>
              </w:rPr>
              <w:t>中工作的</w:t>
            </w:r>
            <w:r w:rsidRPr="00606FEE">
              <w:rPr>
                <w:sz w:val="20"/>
                <w:lang w:eastAsia="zh-CN"/>
              </w:rPr>
              <w:t>BS</w:t>
            </w:r>
            <w:r w:rsidRPr="00606FEE">
              <w:rPr>
                <w:rFonts w:hint="eastAsia"/>
                <w:sz w:val="20"/>
                <w:lang w:eastAsia="zh-CN"/>
              </w:rPr>
              <w:t>。</w:t>
            </w:r>
          </w:p>
        </w:tc>
      </w:tr>
      <w:tr w:rsidR="00DC546D" w:rsidRPr="003117C7" w14:paraId="2ED682B1" w14:textId="77777777" w:rsidTr="00EF0584">
        <w:trPr>
          <w:cantSplit/>
          <w:trHeight w:val="113"/>
          <w:jc w:val="center"/>
        </w:trPr>
        <w:tc>
          <w:tcPr>
            <w:tcW w:w="1840" w:type="dxa"/>
            <w:vMerge w:val="restart"/>
            <w:tcBorders>
              <w:top w:val="single" w:sz="4" w:space="0" w:color="auto"/>
              <w:left w:val="single" w:sz="4" w:space="0" w:color="auto"/>
              <w:right w:val="single" w:sz="4" w:space="0" w:color="auto"/>
            </w:tcBorders>
          </w:tcPr>
          <w:p w14:paraId="50B71F69" w14:textId="77777777" w:rsidR="00DC546D" w:rsidRPr="00606FEE" w:rsidRDefault="00DC546D" w:rsidP="00DF58E0">
            <w:pPr>
              <w:pStyle w:val="Tabletext"/>
              <w:spacing w:before="20" w:after="20"/>
              <w:jc w:val="center"/>
              <w:rPr>
                <w:sz w:val="20"/>
                <w:lang w:val="sv-SE" w:eastAsia="zh-CN"/>
              </w:rPr>
            </w:pPr>
            <w:r w:rsidRPr="00606FEE">
              <w:rPr>
                <w:sz w:val="20"/>
                <w:lang w:val="sv-SE" w:eastAsia="zh-CN"/>
              </w:rPr>
              <w:t xml:space="preserve">UTRA FDD </w:t>
            </w:r>
            <w:r w:rsidRPr="00606FEE">
              <w:rPr>
                <w:rFonts w:hint="eastAsia"/>
                <w:sz w:val="20"/>
                <w:lang w:val="sv-SE" w:eastAsia="zh-CN"/>
              </w:rPr>
              <w:t>频段</w:t>
            </w:r>
            <w:r w:rsidRPr="00606FEE">
              <w:rPr>
                <w:sz w:val="20"/>
                <w:lang w:val="sv-SE" w:eastAsia="zh-CN"/>
              </w:rPr>
              <w:t>XII</w:t>
            </w:r>
            <w:r w:rsidRPr="00606FEE">
              <w:rPr>
                <w:rFonts w:hint="eastAsia"/>
                <w:sz w:val="20"/>
                <w:lang w:val="sv-SE" w:eastAsia="zh-CN"/>
              </w:rPr>
              <w:t>或</w:t>
            </w:r>
            <w:r w:rsidRPr="00606FEE">
              <w:rPr>
                <w:sz w:val="20"/>
                <w:lang w:val="sv-SE" w:eastAsia="zh-CN"/>
              </w:rPr>
              <w:t xml:space="preserve">E-UTRA </w:t>
            </w:r>
            <w:r w:rsidRPr="00606FEE">
              <w:rPr>
                <w:sz w:val="20"/>
                <w:lang w:val="sv-SE" w:eastAsia="zh-CN"/>
              </w:rPr>
              <w:br/>
            </w:r>
            <w:r w:rsidRPr="00606FEE">
              <w:rPr>
                <w:rFonts w:hint="eastAsia"/>
                <w:sz w:val="20"/>
                <w:lang w:val="sv-SE" w:eastAsia="zh-CN"/>
              </w:rPr>
              <w:t>频段</w:t>
            </w:r>
            <w:r w:rsidRPr="00606FEE">
              <w:rPr>
                <w:sz w:val="20"/>
                <w:lang w:val="sv-SE" w:eastAsia="zh-CN"/>
              </w:rPr>
              <w:t>12</w:t>
            </w:r>
            <w:r w:rsidRPr="00606FEE">
              <w:rPr>
                <w:rFonts w:hint="eastAsia"/>
                <w:sz w:val="20"/>
                <w:lang w:val="en-US" w:eastAsia="zh-CN"/>
              </w:rPr>
              <w:t>或</w:t>
            </w:r>
            <w:r w:rsidRPr="00606FEE">
              <w:rPr>
                <w:rFonts w:hint="eastAsia"/>
                <w:sz w:val="20"/>
                <w:lang w:val="en-US" w:eastAsia="zh-CN"/>
              </w:rPr>
              <w:t>NR</w:t>
            </w:r>
            <w:r w:rsidRPr="00606FEE">
              <w:rPr>
                <w:rFonts w:hint="eastAsia"/>
                <w:sz w:val="20"/>
                <w:lang w:val="en-US" w:eastAsia="zh-CN"/>
              </w:rPr>
              <w:t>频段</w:t>
            </w:r>
            <w:r w:rsidRPr="00606FEE">
              <w:rPr>
                <w:rFonts w:hint="eastAsia"/>
                <w:sz w:val="20"/>
                <w:lang w:val="en-US" w:eastAsia="zh-CN"/>
              </w:rPr>
              <w:t>n12</w:t>
            </w:r>
          </w:p>
        </w:tc>
        <w:tc>
          <w:tcPr>
            <w:tcW w:w="1843" w:type="dxa"/>
            <w:tcBorders>
              <w:left w:val="single" w:sz="4" w:space="0" w:color="auto"/>
            </w:tcBorders>
          </w:tcPr>
          <w:p w14:paraId="1C3CD11E" w14:textId="77777777" w:rsidR="00DC546D" w:rsidRPr="00606FEE" w:rsidRDefault="00DC546D" w:rsidP="00DF58E0">
            <w:pPr>
              <w:pStyle w:val="Tabletext"/>
              <w:spacing w:before="20" w:after="20"/>
              <w:jc w:val="center"/>
              <w:rPr>
                <w:sz w:val="20"/>
                <w:lang w:eastAsia="ja-JP"/>
              </w:rPr>
            </w:pPr>
            <w:r w:rsidRPr="00606FEE">
              <w:rPr>
                <w:sz w:val="20"/>
              </w:rPr>
              <w:t>729-746 MHz</w:t>
            </w:r>
          </w:p>
        </w:tc>
        <w:tc>
          <w:tcPr>
            <w:tcW w:w="1276" w:type="dxa"/>
          </w:tcPr>
          <w:p w14:paraId="642F3ACC" w14:textId="77777777" w:rsidR="00DC546D" w:rsidRPr="00606FEE" w:rsidRDefault="00DC546D" w:rsidP="00DF58E0">
            <w:pPr>
              <w:pStyle w:val="Tabletext"/>
              <w:spacing w:before="20" w:after="20"/>
              <w:jc w:val="center"/>
              <w:rPr>
                <w:sz w:val="20"/>
                <w:lang w:eastAsia="zh-CN"/>
              </w:rPr>
            </w:pPr>
            <w:r w:rsidRPr="00606FEE">
              <w:rPr>
                <w:sz w:val="20"/>
              </w:rPr>
              <w:sym w:font="Symbol" w:char="F02D"/>
            </w:r>
            <w:r w:rsidRPr="00606FEE">
              <w:rPr>
                <w:sz w:val="20"/>
              </w:rPr>
              <w:t>52 dBm</w:t>
            </w:r>
          </w:p>
        </w:tc>
        <w:tc>
          <w:tcPr>
            <w:tcW w:w="1134" w:type="dxa"/>
          </w:tcPr>
          <w:p w14:paraId="02EF8838" w14:textId="77777777" w:rsidR="00DC546D" w:rsidRPr="00606FEE" w:rsidRDefault="00DC546D" w:rsidP="00DF58E0">
            <w:pPr>
              <w:pStyle w:val="Tabletext"/>
              <w:spacing w:before="20" w:after="20"/>
              <w:jc w:val="center"/>
              <w:rPr>
                <w:sz w:val="20"/>
                <w:lang w:eastAsia="zh-CN"/>
              </w:rPr>
            </w:pPr>
            <w:r w:rsidRPr="00606FEE">
              <w:rPr>
                <w:sz w:val="20"/>
              </w:rPr>
              <w:t>1 MHz</w:t>
            </w:r>
          </w:p>
        </w:tc>
        <w:tc>
          <w:tcPr>
            <w:tcW w:w="3827" w:type="dxa"/>
          </w:tcPr>
          <w:p w14:paraId="3A49733B" w14:textId="77777777" w:rsidR="00DC546D" w:rsidRPr="00606FEE" w:rsidRDefault="00DC546D" w:rsidP="00DF58E0">
            <w:pPr>
              <w:pStyle w:val="Tabletext"/>
              <w:spacing w:before="20" w:after="20"/>
              <w:jc w:val="left"/>
              <w:rPr>
                <w:sz w:val="20"/>
                <w:lang w:val="en-US" w:eastAsia="zh-CN"/>
              </w:rPr>
            </w:pPr>
            <w:r w:rsidRPr="00606FEE">
              <w:rPr>
                <w:rFonts w:hint="eastAsia"/>
                <w:sz w:val="20"/>
                <w:lang w:val="en-US" w:eastAsia="zh-CN"/>
              </w:rPr>
              <w:t>此要求不适用于在频段</w:t>
            </w:r>
            <w:r w:rsidRPr="00606FEE">
              <w:rPr>
                <w:sz w:val="20"/>
                <w:lang w:val="en-US" w:eastAsia="zh-CN"/>
              </w:rPr>
              <w:t>12</w:t>
            </w:r>
            <w:r w:rsidRPr="00606FEE">
              <w:rPr>
                <w:rFonts w:hint="eastAsia"/>
                <w:sz w:val="20"/>
                <w:lang w:val="en-US" w:eastAsia="zh-CN"/>
              </w:rPr>
              <w:t>或</w:t>
            </w:r>
            <w:r w:rsidRPr="00606FEE">
              <w:rPr>
                <w:rFonts w:hint="eastAsia"/>
                <w:sz w:val="20"/>
                <w:lang w:val="en-US" w:eastAsia="zh-CN"/>
              </w:rPr>
              <w:t>85</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5D54F312" w14:textId="77777777" w:rsidTr="00EF0584">
        <w:trPr>
          <w:cantSplit/>
          <w:trHeight w:val="113"/>
          <w:jc w:val="center"/>
        </w:trPr>
        <w:tc>
          <w:tcPr>
            <w:tcW w:w="1840" w:type="dxa"/>
            <w:vMerge/>
            <w:tcBorders>
              <w:left w:val="single" w:sz="4" w:space="0" w:color="auto"/>
              <w:bottom w:val="single" w:sz="4" w:space="0" w:color="auto"/>
              <w:right w:val="single" w:sz="4" w:space="0" w:color="auto"/>
            </w:tcBorders>
          </w:tcPr>
          <w:p w14:paraId="76608C20" w14:textId="77777777" w:rsidR="00DC546D" w:rsidRPr="00606FEE" w:rsidRDefault="00DC546D" w:rsidP="00DF58E0">
            <w:pPr>
              <w:pStyle w:val="Tabletext"/>
              <w:spacing w:before="20" w:after="20"/>
              <w:jc w:val="center"/>
              <w:rPr>
                <w:sz w:val="20"/>
                <w:lang w:val="en-US" w:eastAsia="zh-CN"/>
              </w:rPr>
            </w:pPr>
          </w:p>
        </w:tc>
        <w:tc>
          <w:tcPr>
            <w:tcW w:w="1843" w:type="dxa"/>
            <w:tcBorders>
              <w:left w:val="single" w:sz="4" w:space="0" w:color="auto"/>
            </w:tcBorders>
          </w:tcPr>
          <w:p w14:paraId="70ECA0EE" w14:textId="77777777" w:rsidR="00DC546D" w:rsidRPr="00606FEE" w:rsidRDefault="00DC546D" w:rsidP="00DF58E0">
            <w:pPr>
              <w:pStyle w:val="Tabletext"/>
              <w:spacing w:before="20" w:after="20"/>
              <w:jc w:val="center"/>
              <w:rPr>
                <w:sz w:val="20"/>
                <w:lang w:eastAsia="ja-JP"/>
              </w:rPr>
            </w:pPr>
            <w:r w:rsidRPr="00606FEE">
              <w:rPr>
                <w:sz w:val="20"/>
              </w:rPr>
              <w:t>699-716 MHz</w:t>
            </w:r>
          </w:p>
        </w:tc>
        <w:tc>
          <w:tcPr>
            <w:tcW w:w="1276" w:type="dxa"/>
          </w:tcPr>
          <w:p w14:paraId="40E6CDA9" w14:textId="77777777" w:rsidR="00DC546D" w:rsidRPr="00606FEE" w:rsidRDefault="00DC546D" w:rsidP="00DF58E0">
            <w:pPr>
              <w:pStyle w:val="Tabletext"/>
              <w:spacing w:before="20" w:after="20"/>
              <w:jc w:val="center"/>
              <w:rPr>
                <w:sz w:val="20"/>
                <w:lang w:eastAsia="zh-CN"/>
              </w:rPr>
            </w:pPr>
            <w:r w:rsidRPr="00606FEE">
              <w:rPr>
                <w:sz w:val="20"/>
              </w:rPr>
              <w:sym w:font="Symbol" w:char="F02D"/>
            </w:r>
            <w:r w:rsidRPr="00606FEE">
              <w:rPr>
                <w:sz w:val="20"/>
              </w:rPr>
              <w:t>49 dBm</w:t>
            </w:r>
          </w:p>
        </w:tc>
        <w:tc>
          <w:tcPr>
            <w:tcW w:w="1134" w:type="dxa"/>
          </w:tcPr>
          <w:p w14:paraId="716CA854" w14:textId="77777777" w:rsidR="00DC546D" w:rsidRPr="00606FEE" w:rsidRDefault="00DC546D" w:rsidP="00DF58E0">
            <w:pPr>
              <w:pStyle w:val="Tabletext"/>
              <w:spacing w:before="20" w:after="20"/>
              <w:jc w:val="center"/>
              <w:rPr>
                <w:sz w:val="20"/>
                <w:lang w:eastAsia="zh-CN"/>
              </w:rPr>
            </w:pPr>
            <w:r w:rsidRPr="00606FEE">
              <w:rPr>
                <w:sz w:val="20"/>
              </w:rPr>
              <w:t>1 MHz</w:t>
            </w:r>
          </w:p>
        </w:tc>
        <w:tc>
          <w:tcPr>
            <w:tcW w:w="3827" w:type="dxa"/>
          </w:tcPr>
          <w:p w14:paraId="708299D8" w14:textId="39EE45E0" w:rsidR="00DC546D" w:rsidRPr="00606FEE" w:rsidRDefault="00DC546D" w:rsidP="00DF58E0">
            <w:pPr>
              <w:pStyle w:val="Tabletext"/>
              <w:spacing w:before="20" w:after="20"/>
              <w:jc w:val="left"/>
              <w:rPr>
                <w:sz w:val="20"/>
                <w:lang w:eastAsia="zh-CN"/>
              </w:rPr>
            </w:pPr>
            <w:r w:rsidRPr="00606FEE">
              <w:rPr>
                <w:rFonts w:hint="eastAsia"/>
                <w:sz w:val="20"/>
                <w:lang w:eastAsia="zh-CN"/>
              </w:rPr>
              <w:t>此要求不适用于在</w:t>
            </w:r>
            <w:r w:rsidRPr="00606FEE">
              <w:rPr>
                <w:rFonts w:hint="eastAsia"/>
                <w:sz w:val="20"/>
                <w:lang w:val="en-US" w:eastAsia="zh-CN"/>
              </w:rPr>
              <w:t>频段</w:t>
            </w:r>
            <w:r w:rsidRPr="00606FEE">
              <w:rPr>
                <w:sz w:val="20"/>
                <w:lang w:eastAsia="zh-CN"/>
              </w:rPr>
              <w:t>12</w:t>
            </w:r>
            <w:r w:rsidRPr="00606FEE">
              <w:rPr>
                <w:rFonts w:hint="eastAsia"/>
                <w:sz w:val="20"/>
                <w:lang w:eastAsia="zh-CN"/>
              </w:rPr>
              <w:t>或</w:t>
            </w:r>
            <w:r w:rsidRPr="00606FEE">
              <w:rPr>
                <w:rFonts w:hint="eastAsia"/>
                <w:sz w:val="20"/>
                <w:lang w:eastAsia="zh-CN"/>
              </w:rPr>
              <w:t>85</w:t>
            </w:r>
            <w:r w:rsidRPr="00606FEE">
              <w:rPr>
                <w:rFonts w:hint="eastAsia"/>
                <w:sz w:val="20"/>
                <w:lang w:eastAsia="zh-CN"/>
              </w:rPr>
              <w:t>中工作的</w:t>
            </w:r>
            <w:r w:rsidRPr="00606FEE">
              <w:rPr>
                <w:sz w:val="20"/>
                <w:lang w:eastAsia="zh-CN"/>
              </w:rPr>
              <w:t>BS</w:t>
            </w:r>
            <w:r w:rsidRPr="00606FEE">
              <w:rPr>
                <w:rFonts w:hint="eastAsia"/>
                <w:sz w:val="20"/>
                <w:lang w:eastAsia="zh-CN"/>
              </w:rPr>
              <w:t>。对于在</w:t>
            </w:r>
            <w:r w:rsidRPr="00606FEE">
              <w:rPr>
                <w:rFonts w:hint="eastAsia"/>
                <w:sz w:val="20"/>
                <w:lang w:val="en-US" w:eastAsia="zh-CN"/>
              </w:rPr>
              <w:t>频段</w:t>
            </w:r>
            <w:r w:rsidRPr="00606FEE">
              <w:rPr>
                <w:sz w:val="20"/>
                <w:lang w:eastAsia="zh-CN"/>
              </w:rPr>
              <w:t>29</w:t>
            </w:r>
            <w:r w:rsidRPr="00606FEE">
              <w:rPr>
                <w:rFonts w:hint="eastAsia"/>
                <w:sz w:val="20"/>
                <w:lang w:val="en-US" w:eastAsia="zh-CN"/>
              </w:rPr>
              <w:t>中</w:t>
            </w:r>
            <w:r w:rsidRPr="00606FEE">
              <w:rPr>
                <w:rFonts w:hint="eastAsia"/>
                <w:sz w:val="20"/>
                <w:lang w:eastAsia="zh-CN"/>
              </w:rPr>
              <w:t>工作</w:t>
            </w:r>
            <w:r w:rsidRPr="00606FEE">
              <w:rPr>
                <w:rFonts w:hint="eastAsia"/>
                <w:sz w:val="20"/>
                <w:lang w:val="en-US" w:eastAsia="zh-CN"/>
              </w:rPr>
              <w:t>的</w:t>
            </w:r>
            <w:r w:rsidRPr="00606FEE">
              <w:rPr>
                <w:sz w:val="20"/>
                <w:lang w:val="en-US" w:eastAsia="zh-CN"/>
              </w:rPr>
              <w:t>BS</w:t>
            </w:r>
            <w:r w:rsidRPr="00606FEE">
              <w:rPr>
                <w:rFonts w:hint="eastAsia"/>
                <w:sz w:val="20"/>
                <w:lang w:val="en-US" w:eastAsia="zh-CN"/>
              </w:rPr>
              <w:t>，它适用于</w:t>
            </w:r>
            <w:r w:rsidRPr="00606FEE">
              <w:rPr>
                <w:rFonts w:hint="eastAsia"/>
                <w:sz w:val="20"/>
                <w:lang w:eastAsia="zh-CN"/>
              </w:rPr>
              <w:t>频段</w:t>
            </w:r>
            <w:r w:rsidRPr="00606FEE">
              <w:rPr>
                <w:sz w:val="20"/>
                <w:lang w:eastAsia="zh-CN"/>
              </w:rPr>
              <w:t>29</w:t>
            </w:r>
            <w:r w:rsidRPr="00606FEE">
              <w:rPr>
                <w:rFonts w:hint="eastAsia"/>
                <w:sz w:val="20"/>
                <w:lang w:eastAsia="zh-CN"/>
              </w:rPr>
              <w:t>下行链路工作频段以下</w:t>
            </w:r>
            <w:r w:rsidRPr="00606FEE">
              <w:rPr>
                <w:sz w:val="20"/>
                <w:lang w:eastAsia="zh-CN"/>
              </w:rPr>
              <w:t>1 MHz</w:t>
            </w:r>
            <w:r w:rsidRPr="00606FEE">
              <w:rPr>
                <w:rFonts w:hint="eastAsia"/>
                <w:sz w:val="20"/>
                <w:lang w:eastAsia="zh-CN"/>
              </w:rPr>
              <w:t>的情况</w:t>
            </w:r>
            <w:r w:rsidRPr="00606FEE">
              <w:rPr>
                <w:sz w:val="20"/>
                <w:lang w:eastAsia="zh-CN"/>
              </w:rPr>
              <w:t xml:space="preserve"> </w:t>
            </w:r>
            <w:r w:rsidR="00EF0584">
              <w:rPr>
                <w:rFonts w:hint="eastAsia"/>
                <w:sz w:val="20"/>
                <w:lang w:eastAsia="zh-CN"/>
              </w:rPr>
              <w:t>（</w:t>
            </w:r>
            <w:r w:rsidRPr="00606FEE">
              <w:rPr>
                <w:rFonts w:hint="eastAsia"/>
                <w:sz w:val="20"/>
                <w:lang w:val="en-US" w:eastAsia="zh-CN"/>
              </w:rPr>
              <w:t>注</w:t>
            </w:r>
            <w:r w:rsidRPr="00606FEE">
              <w:rPr>
                <w:sz w:val="20"/>
                <w:lang w:eastAsia="zh-CN"/>
              </w:rPr>
              <w:t xml:space="preserve"> 7</w:t>
            </w:r>
            <w:r w:rsidR="00EF0584">
              <w:rPr>
                <w:rFonts w:hint="eastAsia"/>
                <w:sz w:val="20"/>
                <w:lang w:eastAsia="zh-CN"/>
              </w:rPr>
              <w:t>）</w:t>
            </w:r>
            <w:r w:rsidRPr="00606FEE">
              <w:rPr>
                <w:rFonts w:hint="eastAsia"/>
                <w:sz w:val="20"/>
                <w:lang w:eastAsia="zh-CN"/>
              </w:rPr>
              <w:t>。</w:t>
            </w:r>
          </w:p>
        </w:tc>
      </w:tr>
      <w:tr w:rsidR="00DC546D" w:rsidRPr="003117C7" w14:paraId="6736D5B6" w14:textId="77777777" w:rsidTr="00EF0584">
        <w:trPr>
          <w:cantSplit/>
          <w:trHeight w:val="113"/>
          <w:jc w:val="center"/>
        </w:trPr>
        <w:tc>
          <w:tcPr>
            <w:tcW w:w="1840" w:type="dxa"/>
            <w:vMerge w:val="restart"/>
            <w:tcBorders>
              <w:top w:val="single" w:sz="4" w:space="0" w:color="auto"/>
              <w:left w:val="single" w:sz="4" w:space="0" w:color="auto"/>
              <w:right w:val="single" w:sz="4" w:space="0" w:color="auto"/>
            </w:tcBorders>
          </w:tcPr>
          <w:p w14:paraId="1EFDE045" w14:textId="77777777" w:rsidR="00DC546D" w:rsidRPr="00606FEE" w:rsidRDefault="00DC546D" w:rsidP="00DF58E0">
            <w:pPr>
              <w:pStyle w:val="Tabletext"/>
              <w:spacing w:before="20" w:after="20"/>
              <w:jc w:val="center"/>
              <w:rPr>
                <w:sz w:val="20"/>
                <w:lang w:val="sv-SE" w:eastAsia="zh-CN"/>
              </w:rPr>
            </w:pPr>
            <w:r w:rsidRPr="00606FEE">
              <w:rPr>
                <w:sz w:val="20"/>
                <w:lang w:val="sv-SE" w:eastAsia="zh-CN"/>
              </w:rPr>
              <w:t xml:space="preserve">UTRA FDD </w:t>
            </w:r>
            <w:r w:rsidRPr="00606FEE">
              <w:rPr>
                <w:rFonts w:hint="eastAsia"/>
                <w:sz w:val="20"/>
                <w:lang w:val="sv-SE" w:eastAsia="zh-CN"/>
              </w:rPr>
              <w:t>频段</w:t>
            </w:r>
            <w:r w:rsidRPr="00606FEE">
              <w:rPr>
                <w:sz w:val="20"/>
                <w:lang w:val="sv-SE" w:eastAsia="zh-CN"/>
              </w:rPr>
              <w:t>XIII</w:t>
            </w:r>
            <w:r w:rsidRPr="00606FEE">
              <w:rPr>
                <w:rFonts w:hint="eastAsia"/>
                <w:sz w:val="20"/>
                <w:lang w:val="sv-SE" w:eastAsia="zh-CN"/>
              </w:rPr>
              <w:t>或</w:t>
            </w:r>
            <w:r w:rsidRPr="00606FEE">
              <w:rPr>
                <w:sz w:val="20"/>
                <w:lang w:val="sv-SE" w:eastAsia="zh-CN"/>
              </w:rPr>
              <w:t xml:space="preserve">E-UTRA </w:t>
            </w:r>
            <w:r w:rsidRPr="00606FEE">
              <w:rPr>
                <w:rFonts w:hint="eastAsia"/>
                <w:sz w:val="20"/>
                <w:lang w:val="sv-SE" w:eastAsia="zh-CN"/>
              </w:rPr>
              <w:t>频段</w:t>
            </w:r>
            <w:r w:rsidRPr="00606FEE">
              <w:rPr>
                <w:sz w:val="20"/>
                <w:lang w:val="sv-SE" w:eastAsia="zh-CN"/>
              </w:rPr>
              <w:t>13</w:t>
            </w:r>
          </w:p>
        </w:tc>
        <w:tc>
          <w:tcPr>
            <w:tcW w:w="1843" w:type="dxa"/>
            <w:tcBorders>
              <w:left w:val="single" w:sz="4" w:space="0" w:color="auto"/>
            </w:tcBorders>
          </w:tcPr>
          <w:p w14:paraId="0C916BAB" w14:textId="77777777" w:rsidR="00DC546D" w:rsidRPr="00606FEE" w:rsidRDefault="00DC546D" w:rsidP="00DF58E0">
            <w:pPr>
              <w:pStyle w:val="Tabletext"/>
              <w:spacing w:before="20" w:after="20"/>
              <w:jc w:val="center"/>
              <w:rPr>
                <w:sz w:val="20"/>
                <w:lang w:eastAsia="ja-JP"/>
              </w:rPr>
            </w:pPr>
            <w:r w:rsidRPr="00606FEE">
              <w:rPr>
                <w:sz w:val="20"/>
              </w:rPr>
              <w:t>746-756 MHz</w:t>
            </w:r>
          </w:p>
        </w:tc>
        <w:tc>
          <w:tcPr>
            <w:tcW w:w="1276" w:type="dxa"/>
          </w:tcPr>
          <w:p w14:paraId="41DC463A" w14:textId="77777777" w:rsidR="00DC546D" w:rsidRPr="00606FEE" w:rsidRDefault="00DC546D" w:rsidP="00DF58E0">
            <w:pPr>
              <w:pStyle w:val="Tabletext"/>
              <w:spacing w:before="20" w:after="20"/>
              <w:jc w:val="center"/>
              <w:rPr>
                <w:sz w:val="20"/>
                <w:lang w:eastAsia="zh-CN"/>
              </w:rPr>
            </w:pPr>
            <w:r w:rsidRPr="00606FEE">
              <w:rPr>
                <w:sz w:val="20"/>
              </w:rPr>
              <w:sym w:font="Symbol" w:char="F02D"/>
            </w:r>
            <w:r w:rsidRPr="00606FEE">
              <w:rPr>
                <w:sz w:val="20"/>
              </w:rPr>
              <w:t>52 dBm</w:t>
            </w:r>
          </w:p>
        </w:tc>
        <w:tc>
          <w:tcPr>
            <w:tcW w:w="1134" w:type="dxa"/>
          </w:tcPr>
          <w:p w14:paraId="3A7F075F" w14:textId="77777777" w:rsidR="00DC546D" w:rsidRPr="00606FEE" w:rsidRDefault="00DC546D" w:rsidP="00DF58E0">
            <w:pPr>
              <w:pStyle w:val="Tabletext"/>
              <w:spacing w:before="20" w:after="20"/>
              <w:jc w:val="center"/>
              <w:rPr>
                <w:sz w:val="20"/>
                <w:lang w:eastAsia="zh-CN"/>
              </w:rPr>
            </w:pPr>
            <w:r w:rsidRPr="00606FEE">
              <w:rPr>
                <w:sz w:val="20"/>
              </w:rPr>
              <w:t>1 MHz</w:t>
            </w:r>
          </w:p>
        </w:tc>
        <w:tc>
          <w:tcPr>
            <w:tcW w:w="3827" w:type="dxa"/>
          </w:tcPr>
          <w:p w14:paraId="364A9B5B" w14:textId="77777777" w:rsidR="00DC546D" w:rsidRPr="00606FEE" w:rsidRDefault="00DC546D" w:rsidP="00DF58E0">
            <w:pPr>
              <w:pStyle w:val="Tabletext"/>
              <w:spacing w:before="20" w:after="20"/>
              <w:jc w:val="left"/>
              <w:rPr>
                <w:sz w:val="20"/>
                <w:lang w:val="en-US" w:eastAsia="zh-CN"/>
              </w:rPr>
            </w:pPr>
            <w:r w:rsidRPr="00606FEE">
              <w:rPr>
                <w:rFonts w:hint="eastAsia"/>
                <w:sz w:val="20"/>
                <w:lang w:val="en-US" w:eastAsia="zh-CN"/>
              </w:rPr>
              <w:t>此要求不适用于在频段</w:t>
            </w:r>
            <w:r w:rsidRPr="00606FEE">
              <w:rPr>
                <w:sz w:val="20"/>
                <w:lang w:val="en-US" w:eastAsia="zh-CN"/>
              </w:rPr>
              <w:t>13</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77F425F0" w14:textId="77777777" w:rsidTr="00EF0584">
        <w:trPr>
          <w:cantSplit/>
          <w:trHeight w:val="113"/>
          <w:jc w:val="center"/>
        </w:trPr>
        <w:tc>
          <w:tcPr>
            <w:tcW w:w="1840" w:type="dxa"/>
            <w:vMerge/>
            <w:tcBorders>
              <w:left w:val="single" w:sz="4" w:space="0" w:color="auto"/>
              <w:bottom w:val="single" w:sz="4" w:space="0" w:color="auto"/>
              <w:right w:val="single" w:sz="4" w:space="0" w:color="auto"/>
            </w:tcBorders>
          </w:tcPr>
          <w:p w14:paraId="3DB19749" w14:textId="77777777" w:rsidR="00DC546D" w:rsidRPr="00606FEE" w:rsidRDefault="00DC546D" w:rsidP="00DF58E0">
            <w:pPr>
              <w:pStyle w:val="Tabletext"/>
              <w:spacing w:before="20" w:after="20"/>
              <w:jc w:val="center"/>
              <w:rPr>
                <w:sz w:val="20"/>
                <w:lang w:val="en-US" w:eastAsia="zh-CN"/>
              </w:rPr>
            </w:pPr>
          </w:p>
        </w:tc>
        <w:tc>
          <w:tcPr>
            <w:tcW w:w="1843" w:type="dxa"/>
            <w:tcBorders>
              <w:left w:val="single" w:sz="4" w:space="0" w:color="auto"/>
            </w:tcBorders>
          </w:tcPr>
          <w:p w14:paraId="6105A223" w14:textId="77777777" w:rsidR="00DC546D" w:rsidRPr="00606FEE" w:rsidRDefault="00DC546D" w:rsidP="00DF58E0">
            <w:pPr>
              <w:pStyle w:val="Tabletext"/>
              <w:spacing w:before="20" w:after="20"/>
              <w:jc w:val="center"/>
              <w:rPr>
                <w:sz w:val="20"/>
                <w:lang w:eastAsia="ja-JP"/>
              </w:rPr>
            </w:pPr>
            <w:r w:rsidRPr="00606FEE">
              <w:rPr>
                <w:sz w:val="20"/>
              </w:rPr>
              <w:t>777-787 MHz</w:t>
            </w:r>
          </w:p>
        </w:tc>
        <w:tc>
          <w:tcPr>
            <w:tcW w:w="1276" w:type="dxa"/>
          </w:tcPr>
          <w:p w14:paraId="3029F1A8" w14:textId="77777777" w:rsidR="00DC546D" w:rsidRPr="00606FEE" w:rsidRDefault="00DC546D" w:rsidP="00DF58E0">
            <w:pPr>
              <w:pStyle w:val="Tabletext"/>
              <w:spacing w:before="20" w:after="20"/>
              <w:jc w:val="center"/>
              <w:rPr>
                <w:sz w:val="20"/>
                <w:lang w:eastAsia="zh-CN"/>
              </w:rPr>
            </w:pPr>
            <w:r w:rsidRPr="00606FEE">
              <w:rPr>
                <w:sz w:val="20"/>
              </w:rPr>
              <w:sym w:font="Symbol" w:char="F02D"/>
            </w:r>
            <w:r w:rsidRPr="00606FEE">
              <w:rPr>
                <w:sz w:val="20"/>
              </w:rPr>
              <w:t>49 dBm</w:t>
            </w:r>
          </w:p>
        </w:tc>
        <w:tc>
          <w:tcPr>
            <w:tcW w:w="1134" w:type="dxa"/>
          </w:tcPr>
          <w:p w14:paraId="542884CF" w14:textId="77777777" w:rsidR="00DC546D" w:rsidRPr="00606FEE" w:rsidRDefault="00DC546D" w:rsidP="00DF58E0">
            <w:pPr>
              <w:pStyle w:val="Tabletext"/>
              <w:spacing w:before="20" w:after="20"/>
              <w:jc w:val="center"/>
              <w:rPr>
                <w:sz w:val="20"/>
                <w:lang w:eastAsia="zh-CN"/>
              </w:rPr>
            </w:pPr>
            <w:r w:rsidRPr="00606FEE">
              <w:rPr>
                <w:sz w:val="20"/>
              </w:rPr>
              <w:t>1 MHz</w:t>
            </w:r>
          </w:p>
        </w:tc>
        <w:tc>
          <w:tcPr>
            <w:tcW w:w="3827" w:type="dxa"/>
          </w:tcPr>
          <w:p w14:paraId="317BDDAE" w14:textId="77777777" w:rsidR="00DC546D" w:rsidRPr="00606FEE" w:rsidRDefault="00DC546D" w:rsidP="00DF58E0">
            <w:pPr>
              <w:pStyle w:val="Tabletext"/>
              <w:spacing w:before="20" w:after="20"/>
              <w:jc w:val="left"/>
              <w:rPr>
                <w:sz w:val="20"/>
                <w:lang w:val="en-US" w:eastAsia="zh-CN"/>
              </w:rPr>
            </w:pPr>
            <w:r w:rsidRPr="00606FEE">
              <w:rPr>
                <w:rFonts w:hint="eastAsia"/>
                <w:sz w:val="20"/>
                <w:lang w:val="en-US" w:eastAsia="zh-CN"/>
              </w:rPr>
              <w:t>此要求不适用于在频段</w:t>
            </w:r>
            <w:r w:rsidRPr="00606FEE">
              <w:rPr>
                <w:sz w:val="20"/>
                <w:lang w:val="en-US" w:eastAsia="zh-CN"/>
              </w:rPr>
              <w:t>13</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66015A" w14:paraId="329D1C2E" w14:textId="77777777" w:rsidTr="00EF0584">
        <w:trPr>
          <w:cantSplit/>
          <w:trHeight w:val="660"/>
          <w:jc w:val="center"/>
        </w:trPr>
        <w:tc>
          <w:tcPr>
            <w:tcW w:w="1840" w:type="dxa"/>
            <w:vMerge w:val="restart"/>
            <w:tcBorders>
              <w:top w:val="single" w:sz="4" w:space="0" w:color="auto"/>
              <w:left w:val="single" w:sz="4" w:space="0" w:color="auto"/>
              <w:right w:val="single" w:sz="4" w:space="0" w:color="auto"/>
            </w:tcBorders>
          </w:tcPr>
          <w:p w14:paraId="1736BF35" w14:textId="77777777" w:rsidR="00DC546D" w:rsidRPr="00606FEE" w:rsidRDefault="00DC546D" w:rsidP="00DF58E0">
            <w:pPr>
              <w:pStyle w:val="Tabletext"/>
              <w:jc w:val="center"/>
              <w:rPr>
                <w:sz w:val="20"/>
                <w:lang w:val="sv-SE" w:eastAsia="zh-CN"/>
              </w:rPr>
            </w:pPr>
            <w:r w:rsidRPr="00606FEE">
              <w:rPr>
                <w:sz w:val="20"/>
                <w:lang w:val="sv-SE"/>
              </w:rPr>
              <w:t xml:space="preserve">UTRA FDD </w:t>
            </w:r>
            <w:r w:rsidRPr="00606FEE">
              <w:rPr>
                <w:rFonts w:hint="eastAsia"/>
                <w:sz w:val="20"/>
                <w:lang w:val="sv-SE"/>
              </w:rPr>
              <w:t>频段</w:t>
            </w:r>
            <w:r w:rsidRPr="00606FEE">
              <w:rPr>
                <w:sz w:val="20"/>
                <w:lang w:val="sv-SE"/>
              </w:rPr>
              <w:t>XIV</w:t>
            </w:r>
            <w:r w:rsidRPr="00606FEE">
              <w:rPr>
                <w:rFonts w:hint="eastAsia"/>
                <w:sz w:val="20"/>
                <w:lang w:val="sv-SE"/>
              </w:rPr>
              <w:t>或</w:t>
            </w:r>
            <w:r w:rsidRPr="00606FEE">
              <w:rPr>
                <w:sz w:val="20"/>
                <w:lang w:val="sv-SE"/>
              </w:rPr>
              <w:t xml:space="preserve">E-UTRA </w:t>
            </w:r>
            <w:r w:rsidRPr="00606FEE">
              <w:rPr>
                <w:rFonts w:hint="eastAsia"/>
                <w:sz w:val="20"/>
                <w:lang w:val="sv-SE"/>
              </w:rPr>
              <w:t>频段</w:t>
            </w:r>
            <w:r w:rsidRPr="00606FEE">
              <w:rPr>
                <w:sz w:val="20"/>
                <w:lang w:val="sv-SE"/>
              </w:rPr>
              <w:t>14</w:t>
            </w:r>
            <w:r w:rsidRPr="00606FEE">
              <w:rPr>
                <w:rFonts w:hint="eastAsia"/>
                <w:sz w:val="20"/>
                <w:lang w:val="sv-SE" w:eastAsia="zh-CN"/>
              </w:rPr>
              <w:t>或</w:t>
            </w:r>
            <w:r w:rsidRPr="00606FEE">
              <w:rPr>
                <w:rFonts w:hint="eastAsia"/>
                <w:sz w:val="20"/>
                <w:lang w:val="sv-SE" w:eastAsia="zh-CN"/>
              </w:rPr>
              <w:t>NR</w:t>
            </w:r>
            <w:r w:rsidRPr="00606FEE">
              <w:rPr>
                <w:rFonts w:hint="eastAsia"/>
                <w:sz w:val="20"/>
                <w:lang w:val="sv-SE" w:eastAsia="zh-CN"/>
              </w:rPr>
              <w:t>频段</w:t>
            </w:r>
            <w:r w:rsidRPr="00606FEE">
              <w:rPr>
                <w:rFonts w:hint="eastAsia"/>
                <w:sz w:val="20"/>
                <w:lang w:val="sv-SE" w:eastAsia="zh-CN"/>
              </w:rPr>
              <w:t>n14</w:t>
            </w:r>
          </w:p>
        </w:tc>
        <w:tc>
          <w:tcPr>
            <w:tcW w:w="1843" w:type="dxa"/>
            <w:tcBorders>
              <w:left w:val="single" w:sz="4" w:space="0" w:color="auto"/>
            </w:tcBorders>
          </w:tcPr>
          <w:p w14:paraId="2A5203D6" w14:textId="77777777" w:rsidR="00DC546D" w:rsidRPr="00606FEE" w:rsidRDefault="00DC546D" w:rsidP="00DF58E0">
            <w:pPr>
              <w:pStyle w:val="Tabletext"/>
              <w:jc w:val="center"/>
              <w:rPr>
                <w:sz w:val="20"/>
                <w:lang w:val="en-US" w:eastAsia="ja-JP"/>
              </w:rPr>
            </w:pPr>
            <w:r w:rsidRPr="00606FEE">
              <w:rPr>
                <w:sz w:val="20"/>
              </w:rPr>
              <w:t>758-768 MHz</w:t>
            </w:r>
          </w:p>
        </w:tc>
        <w:tc>
          <w:tcPr>
            <w:tcW w:w="1276" w:type="dxa"/>
          </w:tcPr>
          <w:p w14:paraId="2769E955" w14:textId="77777777" w:rsidR="00DC546D" w:rsidRPr="00606FEE" w:rsidRDefault="00DC546D" w:rsidP="00DF58E0">
            <w:pPr>
              <w:pStyle w:val="Tabletext"/>
              <w:jc w:val="center"/>
              <w:rPr>
                <w:sz w:val="20"/>
                <w:lang w:val="en-US"/>
              </w:rPr>
            </w:pPr>
            <w:r w:rsidRPr="00606FEE">
              <w:rPr>
                <w:sz w:val="20"/>
              </w:rPr>
              <w:sym w:font="Symbol" w:char="F02D"/>
            </w:r>
            <w:r w:rsidRPr="00606FEE">
              <w:rPr>
                <w:sz w:val="20"/>
              </w:rPr>
              <w:t>52 dBm</w:t>
            </w:r>
          </w:p>
        </w:tc>
        <w:tc>
          <w:tcPr>
            <w:tcW w:w="1134" w:type="dxa"/>
          </w:tcPr>
          <w:p w14:paraId="25292B63" w14:textId="77777777" w:rsidR="00DC546D" w:rsidRPr="00606FEE" w:rsidRDefault="00DC546D" w:rsidP="00DF58E0">
            <w:pPr>
              <w:pStyle w:val="Tabletext"/>
              <w:jc w:val="center"/>
              <w:rPr>
                <w:sz w:val="20"/>
                <w:lang w:val="en-US"/>
              </w:rPr>
            </w:pPr>
            <w:r w:rsidRPr="00606FEE">
              <w:rPr>
                <w:sz w:val="20"/>
              </w:rPr>
              <w:t>1 MHz</w:t>
            </w:r>
          </w:p>
        </w:tc>
        <w:tc>
          <w:tcPr>
            <w:tcW w:w="3827" w:type="dxa"/>
          </w:tcPr>
          <w:p w14:paraId="37722FB6" w14:textId="77777777" w:rsidR="00DC546D" w:rsidRPr="00606FEE" w:rsidRDefault="00DC546D" w:rsidP="00DF58E0">
            <w:pPr>
              <w:pStyle w:val="Tabletext"/>
              <w:jc w:val="left"/>
              <w:rPr>
                <w:sz w:val="20"/>
                <w:lang w:val="en-US" w:eastAsia="zh-CN"/>
              </w:rPr>
            </w:pPr>
            <w:r w:rsidRPr="00606FEE">
              <w:rPr>
                <w:rFonts w:hint="eastAsia"/>
                <w:sz w:val="20"/>
                <w:lang w:val="en-US" w:eastAsia="zh-CN"/>
              </w:rPr>
              <w:t>此要求不适用于在频段</w:t>
            </w:r>
            <w:r w:rsidRPr="00606FEE">
              <w:rPr>
                <w:sz w:val="20"/>
                <w:lang w:val="en-US" w:eastAsia="zh-CN"/>
              </w:rPr>
              <w:t>14</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6338E337" w14:textId="77777777" w:rsidTr="00EF0584">
        <w:trPr>
          <w:cantSplit/>
          <w:trHeight w:val="113"/>
          <w:jc w:val="center"/>
        </w:trPr>
        <w:tc>
          <w:tcPr>
            <w:tcW w:w="1840" w:type="dxa"/>
            <w:vMerge/>
            <w:tcBorders>
              <w:left w:val="single" w:sz="4" w:space="0" w:color="auto"/>
              <w:bottom w:val="single" w:sz="4" w:space="0" w:color="auto"/>
              <w:right w:val="single" w:sz="4" w:space="0" w:color="auto"/>
            </w:tcBorders>
          </w:tcPr>
          <w:p w14:paraId="504ED9FD" w14:textId="77777777" w:rsidR="00DC546D" w:rsidRPr="00606FEE" w:rsidRDefault="00DC546D" w:rsidP="00DF58E0">
            <w:pPr>
              <w:pStyle w:val="Tabletext"/>
              <w:jc w:val="center"/>
              <w:rPr>
                <w:sz w:val="20"/>
                <w:lang w:val="en-US" w:eastAsia="zh-CN"/>
              </w:rPr>
            </w:pPr>
          </w:p>
        </w:tc>
        <w:tc>
          <w:tcPr>
            <w:tcW w:w="1843" w:type="dxa"/>
            <w:tcBorders>
              <w:left w:val="single" w:sz="4" w:space="0" w:color="auto"/>
            </w:tcBorders>
          </w:tcPr>
          <w:p w14:paraId="7C0DB179" w14:textId="77777777" w:rsidR="00DC546D" w:rsidRPr="00606FEE" w:rsidRDefault="00DC546D" w:rsidP="00DF58E0">
            <w:pPr>
              <w:pStyle w:val="Tabletext"/>
              <w:jc w:val="center"/>
              <w:rPr>
                <w:sz w:val="20"/>
                <w:lang w:val="en-US" w:eastAsia="ja-JP"/>
              </w:rPr>
            </w:pPr>
            <w:r w:rsidRPr="00606FEE">
              <w:rPr>
                <w:sz w:val="20"/>
              </w:rPr>
              <w:t>788-798 MHz</w:t>
            </w:r>
          </w:p>
        </w:tc>
        <w:tc>
          <w:tcPr>
            <w:tcW w:w="1276" w:type="dxa"/>
          </w:tcPr>
          <w:p w14:paraId="345E64BF" w14:textId="77777777" w:rsidR="00DC546D" w:rsidRPr="00606FEE" w:rsidRDefault="00DC546D" w:rsidP="00DF58E0">
            <w:pPr>
              <w:pStyle w:val="Tabletext"/>
              <w:jc w:val="center"/>
              <w:rPr>
                <w:sz w:val="20"/>
                <w:lang w:val="en-US"/>
              </w:rPr>
            </w:pPr>
            <w:r w:rsidRPr="00606FEE">
              <w:rPr>
                <w:sz w:val="20"/>
              </w:rPr>
              <w:sym w:font="Symbol" w:char="F02D"/>
            </w:r>
            <w:r w:rsidRPr="00606FEE">
              <w:rPr>
                <w:sz w:val="20"/>
              </w:rPr>
              <w:t>49 dBm</w:t>
            </w:r>
          </w:p>
        </w:tc>
        <w:tc>
          <w:tcPr>
            <w:tcW w:w="1134" w:type="dxa"/>
          </w:tcPr>
          <w:p w14:paraId="244BBB8B" w14:textId="77777777" w:rsidR="00DC546D" w:rsidRPr="00606FEE" w:rsidRDefault="00DC546D" w:rsidP="00DF58E0">
            <w:pPr>
              <w:pStyle w:val="Tabletext"/>
              <w:jc w:val="center"/>
              <w:rPr>
                <w:sz w:val="20"/>
                <w:lang w:val="en-US"/>
              </w:rPr>
            </w:pPr>
            <w:r w:rsidRPr="00606FEE">
              <w:rPr>
                <w:sz w:val="20"/>
              </w:rPr>
              <w:t>1 MHz</w:t>
            </w:r>
          </w:p>
        </w:tc>
        <w:tc>
          <w:tcPr>
            <w:tcW w:w="3827" w:type="dxa"/>
          </w:tcPr>
          <w:p w14:paraId="08669A44" w14:textId="77777777" w:rsidR="00DC546D" w:rsidRPr="00606FEE" w:rsidRDefault="00DC546D" w:rsidP="00DF58E0">
            <w:pPr>
              <w:pStyle w:val="Tabletext"/>
              <w:jc w:val="left"/>
              <w:rPr>
                <w:sz w:val="20"/>
                <w:lang w:eastAsia="zh-CN"/>
              </w:rPr>
            </w:pPr>
            <w:r w:rsidRPr="00606FEE">
              <w:rPr>
                <w:rFonts w:hint="eastAsia"/>
                <w:sz w:val="20"/>
                <w:lang w:val="en-US" w:eastAsia="zh-CN"/>
              </w:rPr>
              <w:t>此要求不适用于在频段</w:t>
            </w:r>
            <w:r w:rsidRPr="00606FEE">
              <w:rPr>
                <w:sz w:val="20"/>
                <w:lang w:val="en-US" w:eastAsia="zh-CN"/>
              </w:rPr>
              <w:t>14</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2065ED9E" w14:textId="77777777" w:rsidTr="00EF0584">
        <w:trPr>
          <w:cantSplit/>
          <w:trHeight w:val="113"/>
          <w:jc w:val="center"/>
        </w:trPr>
        <w:tc>
          <w:tcPr>
            <w:tcW w:w="1840" w:type="dxa"/>
            <w:vMerge w:val="restart"/>
            <w:tcBorders>
              <w:left w:val="single" w:sz="4" w:space="0" w:color="auto"/>
              <w:right w:val="single" w:sz="4" w:space="0" w:color="auto"/>
            </w:tcBorders>
          </w:tcPr>
          <w:p w14:paraId="18719DE2" w14:textId="77777777" w:rsidR="00DC546D" w:rsidRPr="00606FEE" w:rsidRDefault="00DC546D" w:rsidP="00DF58E0">
            <w:pPr>
              <w:pStyle w:val="Tabletext"/>
              <w:jc w:val="center"/>
              <w:rPr>
                <w:sz w:val="20"/>
              </w:rPr>
            </w:pPr>
            <w:r w:rsidRPr="00606FEE">
              <w:rPr>
                <w:sz w:val="20"/>
              </w:rPr>
              <w:t xml:space="preserve">E-UTRA </w:t>
            </w:r>
            <w:r w:rsidRPr="00606FEE">
              <w:rPr>
                <w:rFonts w:hint="eastAsia"/>
                <w:sz w:val="20"/>
              </w:rPr>
              <w:t>频段</w:t>
            </w:r>
            <w:r w:rsidRPr="00606FEE">
              <w:rPr>
                <w:sz w:val="20"/>
              </w:rPr>
              <w:t>17</w:t>
            </w:r>
          </w:p>
        </w:tc>
        <w:tc>
          <w:tcPr>
            <w:tcW w:w="1843" w:type="dxa"/>
            <w:tcBorders>
              <w:left w:val="single" w:sz="4" w:space="0" w:color="auto"/>
            </w:tcBorders>
          </w:tcPr>
          <w:p w14:paraId="59C2A5F7" w14:textId="77777777" w:rsidR="00DC546D" w:rsidRPr="00606FEE" w:rsidRDefault="00DC546D" w:rsidP="00DF58E0">
            <w:pPr>
              <w:pStyle w:val="Tabletext"/>
              <w:jc w:val="center"/>
              <w:rPr>
                <w:sz w:val="20"/>
              </w:rPr>
            </w:pPr>
            <w:r w:rsidRPr="00606FEE">
              <w:rPr>
                <w:sz w:val="20"/>
              </w:rPr>
              <w:t>734-746 MHz</w:t>
            </w:r>
          </w:p>
        </w:tc>
        <w:tc>
          <w:tcPr>
            <w:tcW w:w="1276" w:type="dxa"/>
          </w:tcPr>
          <w:p w14:paraId="1B65DDC8" w14:textId="77777777" w:rsidR="00DC546D" w:rsidRPr="00606FEE" w:rsidRDefault="00DC546D" w:rsidP="00DF58E0">
            <w:pPr>
              <w:pStyle w:val="Tabletext"/>
              <w:jc w:val="center"/>
              <w:rPr>
                <w:sz w:val="20"/>
              </w:rPr>
            </w:pPr>
            <w:r w:rsidRPr="00606FEE">
              <w:rPr>
                <w:sz w:val="20"/>
              </w:rPr>
              <w:sym w:font="Symbol" w:char="F02D"/>
            </w:r>
            <w:r w:rsidRPr="00606FEE">
              <w:rPr>
                <w:sz w:val="20"/>
              </w:rPr>
              <w:t>52 dBm</w:t>
            </w:r>
          </w:p>
        </w:tc>
        <w:tc>
          <w:tcPr>
            <w:tcW w:w="1134" w:type="dxa"/>
          </w:tcPr>
          <w:p w14:paraId="2DFA0E76" w14:textId="77777777" w:rsidR="00DC546D" w:rsidRPr="00606FEE" w:rsidRDefault="00DC546D" w:rsidP="00DF58E0">
            <w:pPr>
              <w:pStyle w:val="Tabletext"/>
              <w:jc w:val="center"/>
              <w:rPr>
                <w:sz w:val="20"/>
              </w:rPr>
            </w:pPr>
            <w:r w:rsidRPr="00606FEE">
              <w:rPr>
                <w:sz w:val="20"/>
              </w:rPr>
              <w:t>1 MHz</w:t>
            </w:r>
          </w:p>
        </w:tc>
        <w:tc>
          <w:tcPr>
            <w:tcW w:w="3827" w:type="dxa"/>
          </w:tcPr>
          <w:p w14:paraId="6D097F4F" w14:textId="77777777" w:rsidR="00DC546D" w:rsidRPr="00606FEE" w:rsidRDefault="00DC546D" w:rsidP="00DF58E0">
            <w:pPr>
              <w:pStyle w:val="Tabletext"/>
              <w:jc w:val="left"/>
              <w:rPr>
                <w:sz w:val="20"/>
                <w:lang w:val="en-US" w:eastAsia="zh-CN"/>
              </w:rPr>
            </w:pPr>
            <w:r w:rsidRPr="00606FEE">
              <w:rPr>
                <w:rFonts w:hint="eastAsia"/>
                <w:sz w:val="20"/>
                <w:lang w:val="en-US" w:eastAsia="zh-CN"/>
              </w:rPr>
              <w:t>此要求不适用于在频段</w:t>
            </w:r>
            <w:r w:rsidRPr="00606FEE">
              <w:rPr>
                <w:sz w:val="20"/>
                <w:lang w:val="en-US" w:eastAsia="zh-CN"/>
              </w:rPr>
              <w:t>1</w:t>
            </w:r>
            <w:r w:rsidRPr="00606FEE">
              <w:rPr>
                <w:rFonts w:hint="eastAsia"/>
                <w:sz w:val="20"/>
                <w:lang w:val="en-US" w:eastAsia="zh-CN"/>
              </w:rPr>
              <w:t>7</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710792A6" w14:textId="77777777" w:rsidTr="00EF0584">
        <w:trPr>
          <w:cantSplit/>
          <w:trHeight w:val="113"/>
          <w:jc w:val="center"/>
        </w:trPr>
        <w:tc>
          <w:tcPr>
            <w:tcW w:w="1840" w:type="dxa"/>
            <w:vMerge/>
            <w:tcBorders>
              <w:left w:val="single" w:sz="4" w:space="0" w:color="auto"/>
              <w:bottom w:val="single" w:sz="4" w:space="0" w:color="auto"/>
              <w:right w:val="single" w:sz="4" w:space="0" w:color="auto"/>
            </w:tcBorders>
          </w:tcPr>
          <w:p w14:paraId="015979E1" w14:textId="77777777" w:rsidR="00DC546D" w:rsidRPr="00606FEE" w:rsidRDefault="00DC546D" w:rsidP="00DF58E0">
            <w:pPr>
              <w:pStyle w:val="Tabletext"/>
              <w:jc w:val="center"/>
              <w:rPr>
                <w:sz w:val="20"/>
                <w:lang w:val="en-US" w:eastAsia="zh-CN"/>
              </w:rPr>
            </w:pPr>
          </w:p>
        </w:tc>
        <w:tc>
          <w:tcPr>
            <w:tcW w:w="1843" w:type="dxa"/>
            <w:tcBorders>
              <w:left w:val="single" w:sz="4" w:space="0" w:color="auto"/>
            </w:tcBorders>
          </w:tcPr>
          <w:p w14:paraId="60A5580C" w14:textId="77777777" w:rsidR="00DC546D" w:rsidRPr="00606FEE" w:rsidRDefault="00DC546D" w:rsidP="00DF58E0">
            <w:pPr>
              <w:pStyle w:val="Tabletext"/>
              <w:jc w:val="center"/>
              <w:rPr>
                <w:sz w:val="20"/>
              </w:rPr>
            </w:pPr>
            <w:r w:rsidRPr="00606FEE">
              <w:rPr>
                <w:sz w:val="20"/>
              </w:rPr>
              <w:t>704-716 MHz</w:t>
            </w:r>
          </w:p>
        </w:tc>
        <w:tc>
          <w:tcPr>
            <w:tcW w:w="1276" w:type="dxa"/>
          </w:tcPr>
          <w:p w14:paraId="422F9DC0" w14:textId="77777777" w:rsidR="00DC546D" w:rsidRPr="00606FEE" w:rsidRDefault="00DC546D" w:rsidP="00DF58E0">
            <w:pPr>
              <w:pStyle w:val="Tabletext"/>
              <w:jc w:val="center"/>
              <w:rPr>
                <w:sz w:val="20"/>
              </w:rPr>
            </w:pPr>
            <w:r w:rsidRPr="00606FEE">
              <w:rPr>
                <w:sz w:val="20"/>
              </w:rPr>
              <w:sym w:font="Symbol" w:char="F02D"/>
            </w:r>
            <w:r w:rsidRPr="00606FEE">
              <w:rPr>
                <w:sz w:val="20"/>
              </w:rPr>
              <w:t>49 dBm</w:t>
            </w:r>
          </w:p>
        </w:tc>
        <w:tc>
          <w:tcPr>
            <w:tcW w:w="1134" w:type="dxa"/>
          </w:tcPr>
          <w:p w14:paraId="37C3A871" w14:textId="77777777" w:rsidR="00DC546D" w:rsidRPr="00606FEE" w:rsidRDefault="00DC546D" w:rsidP="00DF58E0">
            <w:pPr>
              <w:pStyle w:val="Tabletext"/>
              <w:jc w:val="center"/>
              <w:rPr>
                <w:sz w:val="20"/>
              </w:rPr>
            </w:pPr>
            <w:r w:rsidRPr="00606FEE">
              <w:rPr>
                <w:sz w:val="20"/>
              </w:rPr>
              <w:t>1 MHz</w:t>
            </w:r>
          </w:p>
        </w:tc>
        <w:tc>
          <w:tcPr>
            <w:tcW w:w="3827" w:type="dxa"/>
          </w:tcPr>
          <w:p w14:paraId="6821BAC9" w14:textId="77777777" w:rsidR="00DC546D" w:rsidRPr="00606FEE" w:rsidRDefault="00DC546D" w:rsidP="00DF58E0">
            <w:pPr>
              <w:pStyle w:val="Tabletext"/>
              <w:jc w:val="left"/>
              <w:rPr>
                <w:sz w:val="20"/>
                <w:lang w:eastAsia="zh-CN"/>
              </w:rPr>
            </w:pPr>
            <w:r w:rsidRPr="00606FEE">
              <w:rPr>
                <w:rFonts w:hint="eastAsia"/>
                <w:sz w:val="20"/>
                <w:lang w:val="en-US" w:eastAsia="zh-CN"/>
              </w:rPr>
              <w:t>此要求不适用于在频段</w:t>
            </w:r>
            <w:r w:rsidRPr="00606FEE">
              <w:rPr>
                <w:sz w:val="20"/>
                <w:lang w:val="en-US" w:eastAsia="zh-CN"/>
              </w:rPr>
              <w:t>1</w:t>
            </w:r>
            <w:r w:rsidRPr="00606FEE">
              <w:rPr>
                <w:rFonts w:hint="eastAsia"/>
                <w:sz w:val="20"/>
                <w:lang w:val="en-US" w:eastAsia="zh-CN"/>
              </w:rPr>
              <w:t>7</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r w:rsidRPr="00606FEE">
              <w:rPr>
                <w:rFonts w:hint="eastAsia"/>
                <w:sz w:val="20"/>
                <w:lang w:eastAsia="zh-CN"/>
              </w:rPr>
              <w:t>对于在</w:t>
            </w:r>
            <w:r w:rsidRPr="00606FEE">
              <w:rPr>
                <w:rFonts w:hint="eastAsia"/>
                <w:sz w:val="20"/>
                <w:lang w:val="en-US" w:eastAsia="zh-CN"/>
              </w:rPr>
              <w:t>频段</w:t>
            </w:r>
            <w:r w:rsidRPr="00606FEE">
              <w:rPr>
                <w:sz w:val="20"/>
                <w:lang w:eastAsia="zh-CN"/>
              </w:rPr>
              <w:t>29</w:t>
            </w:r>
            <w:r w:rsidRPr="00606FEE">
              <w:rPr>
                <w:rFonts w:hint="eastAsia"/>
                <w:sz w:val="20"/>
                <w:lang w:val="en-US" w:eastAsia="zh-CN"/>
              </w:rPr>
              <w:t>中</w:t>
            </w:r>
            <w:r w:rsidRPr="00606FEE">
              <w:rPr>
                <w:rFonts w:hint="eastAsia"/>
                <w:sz w:val="20"/>
                <w:lang w:eastAsia="zh-CN"/>
              </w:rPr>
              <w:t>工作</w:t>
            </w:r>
            <w:r w:rsidRPr="00606FEE">
              <w:rPr>
                <w:rFonts w:hint="eastAsia"/>
                <w:sz w:val="20"/>
                <w:lang w:val="en-US" w:eastAsia="zh-CN"/>
              </w:rPr>
              <w:t>的</w:t>
            </w:r>
            <w:r w:rsidRPr="00606FEE">
              <w:rPr>
                <w:sz w:val="20"/>
                <w:lang w:val="en-US" w:eastAsia="zh-CN"/>
              </w:rPr>
              <w:t>BS</w:t>
            </w:r>
            <w:r w:rsidRPr="00606FEE">
              <w:rPr>
                <w:rFonts w:hint="eastAsia"/>
                <w:sz w:val="20"/>
                <w:lang w:val="en-US" w:eastAsia="zh-CN"/>
              </w:rPr>
              <w:t>，它适用于频段</w:t>
            </w:r>
            <w:r w:rsidRPr="00606FEE">
              <w:rPr>
                <w:sz w:val="20"/>
                <w:lang w:val="en-US" w:eastAsia="zh-CN"/>
              </w:rPr>
              <w:t>29</w:t>
            </w:r>
            <w:r w:rsidRPr="00606FEE">
              <w:rPr>
                <w:rFonts w:hint="eastAsia"/>
                <w:sz w:val="20"/>
                <w:lang w:val="en-US" w:eastAsia="zh-CN"/>
              </w:rPr>
              <w:t>下行链路工作频段以下</w:t>
            </w:r>
            <w:r w:rsidRPr="00606FEE">
              <w:rPr>
                <w:sz w:val="20"/>
                <w:lang w:eastAsia="zh-CN"/>
              </w:rPr>
              <w:t>1 MHz</w:t>
            </w:r>
            <w:r w:rsidRPr="00606FEE">
              <w:rPr>
                <w:rFonts w:hint="eastAsia"/>
                <w:sz w:val="20"/>
                <w:lang w:eastAsia="zh-CN"/>
              </w:rPr>
              <w:t>的情况</w:t>
            </w:r>
            <w:r w:rsidRPr="00606FEE">
              <w:rPr>
                <w:sz w:val="20"/>
                <w:lang w:eastAsia="zh-CN"/>
              </w:rPr>
              <w:t>(</w:t>
            </w:r>
            <w:r w:rsidRPr="00606FEE">
              <w:rPr>
                <w:rFonts w:hint="eastAsia"/>
                <w:sz w:val="20"/>
                <w:lang w:val="en-US" w:eastAsia="zh-CN"/>
              </w:rPr>
              <w:t>注</w:t>
            </w:r>
            <w:r w:rsidRPr="00606FEE">
              <w:rPr>
                <w:sz w:val="20"/>
                <w:lang w:eastAsia="zh-CN"/>
              </w:rPr>
              <w:t xml:space="preserve"> 7)</w:t>
            </w:r>
            <w:r w:rsidRPr="00606FEE">
              <w:rPr>
                <w:rFonts w:hint="eastAsia"/>
                <w:sz w:val="20"/>
                <w:lang w:eastAsia="zh-CN"/>
              </w:rPr>
              <w:t xml:space="preserve"> </w:t>
            </w:r>
            <w:r w:rsidRPr="00606FEE">
              <w:rPr>
                <w:rFonts w:hint="eastAsia"/>
                <w:sz w:val="20"/>
                <w:lang w:eastAsia="zh-CN"/>
              </w:rPr>
              <w:t>。</w:t>
            </w:r>
          </w:p>
        </w:tc>
      </w:tr>
      <w:tr w:rsidR="00DC546D" w:rsidRPr="003117C7" w14:paraId="585E1688" w14:textId="77777777" w:rsidTr="00EF0584">
        <w:trPr>
          <w:cantSplit/>
          <w:trHeight w:val="513"/>
          <w:jc w:val="center"/>
        </w:trPr>
        <w:tc>
          <w:tcPr>
            <w:tcW w:w="1840" w:type="dxa"/>
            <w:vMerge w:val="restart"/>
            <w:tcBorders>
              <w:left w:val="single" w:sz="4" w:space="0" w:color="auto"/>
              <w:right w:val="single" w:sz="4" w:space="0" w:color="auto"/>
            </w:tcBorders>
          </w:tcPr>
          <w:p w14:paraId="4A91DE25" w14:textId="77777777" w:rsidR="00DC546D" w:rsidRPr="00606FEE" w:rsidRDefault="00DC546D" w:rsidP="00DF58E0">
            <w:pPr>
              <w:pStyle w:val="Tabletext"/>
              <w:jc w:val="center"/>
              <w:rPr>
                <w:sz w:val="20"/>
                <w:lang w:val="sv-SE"/>
              </w:rPr>
            </w:pPr>
            <w:r w:rsidRPr="00606FEE">
              <w:rPr>
                <w:sz w:val="20"/>
                <w:lang w:val="sv-SE"/>
              </w:rPr>
              <w:t xml:space="preserve">UTRA FDD </w:t>
            </w:r>
            <w:r w:rsidRPr="00606FEE">
              <w:rPr>
                <w:rFonts w:hint="eastAsia"/>
                <w:sz w:val="20"/>
                <w:lang w:val="sv-SE"/>
              </w:rPr>
              <w:t>频段</w:t>
            </w:r>
            <w:r w:rsidRPr="00606FEE">
              <w:rPr>
                <w:sz w:val="20"/>
                <w:lang w:val="sv-SE"/>
              </w:rPr>
              <w:t>XX</w:t>
            </w:r>
            <w:r w:rsidRPr="00606FEE">
              <w:rPr>
                <w:rFonts w:hint="eastAsia"/>
                <w:sz w:val="20"/>
                <w:lang w:val="sv-SE"/>
              </w:rPr>
              <w:t>或</w:t>
            </w:r>
            <w:r w:rsidRPr="00606FEE">
              <w:rPr>
                <w:sz w:val="20"/>
                <w:lang w:val="sv-SE"/>
              </w:rPr>
              <w:t xml:space="preserve">E-UTRA </w:t>
            </w:r>
            <w:r w:rsidRPr="00606FEE">
              <w:rPr>
                <w:rFonts w:hint="eastAsia"/>
                <w:sz w:val="20"/>
                <w:lang w:val="sv-SE"/>
              </w:rPr>
              <w:t>频段</w:t>
            </w:r>
            <w:r w:rsidRPr="00606FEE">
              <w:rPr>
                <w:sz w:val="20"/>
                <w:lang w:val="sv-SE"/>
              </w:rPr>
              <w:t>20</w:t>
            </w:r>
            <w:r w:rsidRPr="00606FEE">
              <w:rPr>
                <w:rFonts w:hint="eastAsia"/>
                <w:sz w:val="20"/>
                <w:lang w:val="sv-SE" w:eastAsia="zh-CN"/>
              </w:rPr>
              <w:t>或</w:t>
            </w:r>
            <w:r w:rsidRPr="00606FEE">
              <w:rPr>
                <w:rFonts w:hint="eastAsia"/>
                <w:sz w:val="20"/>
                <w:lang w:val="sv-SE" w:eastAsia="zh-CN"/>
              </w:rPr>
              <w:t>NR</w:t>
            </w:r>
            <w:r w:rsidRPr="00606FEE">
              <w:rPr>
                <w:rFonts w:hint="eastAsia"/>
                <w:sz w:val="20"/>
                <w:lang w:val="sv-SE" w:eastAsia="zh-CN"/>
              </w:rPr>
              <w:t>频段</w:t>
            </w:r>
            <w:r w:rsidRPr="00606FEE">
              <w:rPr>
                <w:rFonts w:hint="eastAsia"/>
                <w:sz w:val="20"/>
                <w:lang w:val="sv-SE" w:eastAsia="zh-CN"/>
              </w:rPr>
              <w:t>n20</w:t>
            </w:r>
          </w:p>
        </w:tc>
        <w:tc>
          <w:tcPr>
            <w:tcW w:w="1843" w:type="dxa"/>
            <w:tcBorders>
              <w:left w:val="single" w:sz="4" w:space="0" w:color="auto"/>
            </w:tcBorders>
          </w:tcPr>
          <w:p w14:paraId="59040463" w14:textId="77777777" w:rsidR="00DC546D" w:rsidRPr="00606FEE" w:rsidRDefault="00DC546D" w:rsidP="00DF58E0">
            <w:pPr>
              <w:pStyle w:val="Tabletext"/>
              <w:jc w:val="center"/>
              <w:rPr>
                <w:sz w:val="20"/>
              </w:rPr>
            </w:pPr>
            <w:r w:rsidRPr="00606FEE">
              <w:rPr>
                <w:sz w:val="20"/>
              </w:rPr>
              <w:t>791-821 MHz</w:t>
            </w:r>
          </w:p>
        </w:tc>
        <w:tc>
          <w:tcPr>
            <w:tcW w:w="1276" w:type="dxa"/>
          </w:tcPr>
          <w:p w14:paraId="0A2926BB" w14:textId="77777777" w:rsidR="00DC546D" w:rsidRPr="00606FEE" w:rsidRDefault="00DC546D" w:rsidP="00DF58E0">
            <w:pPr>
              <w:pStyle w:val="Tabletext"/>
              <w:jc w:val="center"/>
              <w:rPr>
                <w:sz w:val="20"/>
              </w:rPr>
            </w:pPr>
            <w:r w:rsidRPr="00606FEE">
              <w:rPr>
                <w:sz w:val="20"/>
              </w:rPr>
              <w:sym w:font="Symbol" w:char="F02D"/>
            </w:r>
            <w:r w:rsidRPr="00606FEE">
              <w:rPr>
                <w:sz w:val="20"/>
              </w:rPr>
              <w:t>52 dBm</w:t>
            </w:r>
          </w:p>
        </w:tc>
        <w:tc>
          <w:tcPr>
            <w:tcW w:w="1134" w:type="dxa"/>
          </w:tcPr>
          <w:p w14:paraId="67BF8276" w14:textId="77777777" w:rsidR="00DC546D" w:rsidRPr="00606FEE" w:rsidRDefault="00DC546D" w:rsidP="00DF58E0">
            <w:pPr>
              <w:pStyle w:val="Tabletext"/>
              <w:jc w:val="center"/>
              <w:rPr>
                <w:sz w:val="20"/>
              </w:rPr>
            </w:pPr>
            <w:r w:rsidRPr="00606FEE">
              <w:rPr>
                <w:sz w:val="20"/>
              </w:rPr>
              <w:t>1 MHz</w:t>
            </w:r>
          </w:p>
        </w:tc>
        <w:tc>
          <w:tcPr>
            <w:tcW w:w="3827" w:type="dxa"/>
          </w:tcPr>
          <w:p w14:paraId="38FCE15A" w14:textId="77777777" w:rsidR="00DC546D" w:rsidRPr="00606FEE" w:rsidRDefault="00DC546D" w:rsidP="00DF58E0">
            <w:pPr>
              <w:pStyle w:val="Tabletext"/>
              <w:jc w:val="left"/>
              <w:rPr>
                <w:sz w:val="20"/>
                <w:lang w:eastAsia="zh-CN"/>
              </w:rPr>
            </w:pPr>
            <w:r w:rsidRPr="00606FEE">
              <w:rPr>
                <w:rFonts w:hint="eastAsia"/>
                <w:sz w:val="20"/>
                <w:lang w:val="en-US" w:eastAsia="zh-CN"/>
              </w:rPr>
              <w:t>此要求不适用于在频段</w:t>
            </w:r>
            <w:r w:rsidRPr="00606FEE">
              <w:rPr>
                <w:rFonts w:hint="eastAsia"/>
                <w:sz w:val="20"/>
                <w:lang w:val="en-US" w:eastAsia="zh-CN"/>
              </w:rPr>
              <w:t>20</w:t>
            </w:r>
            <w:r w:rsidRPr="00606FEE">
              <w:rPr>
                <w:rFonts w:hint="eastAsia"/>
                <w:sz w:val="20"/>
                <w:lang w:val="en-US" w:eastAsia="zh-CN"/>
              </w:rPr>
              <w:t>或</w:t>
            </w:r>
            <w:r w:rsidRPr="00606FEE">
              <w:rPr>
                <w:rFonts w:hint="eastAsia"/>
                <w:sz w:val="20"/>
                <w:lang w:val="en-US" w:eastAsia="zh-CN"/>
              </w:rPr>
              <w:t>28</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4A4D46CD" w14:textId="77777777" w:rsidTr="00EF0584">
        <w:trPr>
          <w:cantSplit/>
          <w:trHeight w:val="113"/>
          <w:jc w:val="center"/>
        </w:trPr>
        <w:tc>
          <w:tcPr>
            <w:tcW w:w="1840" w:type="dxa"/>
            <w:vMerge/>
            <w:tcBorders>
              <w:left w:val="single" w:sz="4" w:space="0" w:color="auto"/>
              <w:right w:val="single" w:sz="4" w:space="0" w:color="auto"/>
            </w:tcBorders>
          </w:tcPr>
          <w:p w14:paraId="2C933B45" w14:textId="77777777" w:rsidR="00DC546D" w:rsidRPr="00606FEE" w:rsidRDefault="00DC546D" w:rsidP="00DF58E0">
            <w:pPr>
              <w:pStyle w:val="Tabletext"/>
              <w:jc w:val="center"/>
              <w:rPr>
                <w:sz w:val="20"/>
                <w:lang w:eastAsia="zh-CN"/>
              </w:rPr>
            </w:pPr>
          </w:p>
        </w:tc>
        <w:tc>
          <w:tcPr>
            <w:tcW w:w="1843" w:type="dxa"/>
            <w:tcBorders>
              <w:left w:val="single" w:sz="4" w:space="0" w:color="auto"/>
            </w:tcBorders>
          </w:tcPr>
          <w:p w14:paraId="27559412" w14:textId="77777777" w:rsidR="00DC546D" w:rsidRPr="00606FEE" w:rsidRDefault="00DC546D" w:rsidP="00DF58E0">
            <w:pPr>
              <w:pStyle w:val="Tabletext"/>
              <w:jc w:val="center"/>
              <w:rPr>
                <w:sz w:val="20"/>
              </w:rPr>
            </w:pPr>
            <w:r w:rsidRPr="00606FEE">
              <w:rPr>
                <w:sz w:val="20"/>
              </w:rPr>
              <w:t>832-862 MHz</w:t>
            </w:r>
          </w:p>
        </w:tc>
        <w:tc>
          <w:tcPr>
            <w:tcW w:w="1276" w:type="dxa"/>
          </w:tcPr>
          <w:p w14:paraId="191E2D64" w14:textId="77777777" w:rsidR="00DC546D" w:rsidRPr="00606FEE" w:rsidRDefault="00DC546D" w:rsidP="00DF58E0">
            <w:pPr>
              <w:pStyle w:val="Tabletext"/>
              <w:jc w:val="center"/>
              <w:rPr>
                <w:sz w:val="20"/>
              </w:rPr>
            </w:pPr>
            <w:r w:rsidRPr="00606FEE">
              <w:rPr>
                <w:sz w:val="20"/>
              </w:rPr>
              <w:sym w:font="Symbol" w:char="F02D"/>
            </w:r>
            <w:r w:rsidRPr="00606FEE">
              <w:rPr>
                <w:sz w:val="20"/>
              </w:rPr>
              <w:t>49 dBm</w:t>
            </w:r>
          </w:p>
        </w:tc>
        <w:tc>
          <w:tcPr>
            <w:tcW w:w="1134" w:type="dxa"/>
          </w:tcPr>
          <w:p w14:paraId="35C0074E" w14:textId="77777777" w:rsidR="00DC546D" w:rsidRPr="00606FEE" w:rsidRDefault="00DC546D" w:rsidP="00DF58E0">
            <w:pPr>
              <w:pStyle w:val="Tabletext"/>
              <w:jc w:val="center"/>
              <w:rPr>
                <w:sz w:val="20"/>
              </w:rPr>
            </w:pPr>
            <w:r w:rsidRPr="00606FEE">
              <w:rPr>
                <w:sz w:val="20"/>
              </w:rPr>
              <w:t>1 MHz</w:t>
            </w:r>
          </w:p>
        </w:tc>
        <w:tc>
          <w:tcPr>
            <w:tcW w:w="3827" w:type="dxa"/>
          </w:tcPr>
          <w:p w14:paraId="22E51B19" w14:textId="77777777" w:rsidR="00DC546D" w:rsidRPr="00606FEE" w:rsidRDefault="00DC546D" w:rsidP="00DF58E0">
            <w:pPr>
              <w:pStyle w:val="Tabletext"/>
              <w:jc w:val="left"/>
              <w:rPr>
                <w:sz w:val="20"/>
                <w:lang w:eastAsia="zh-CN"/>
              </w:rPr>
            </w:pPr>
            <w:r w:rsidRPr="00606FEE">
              <w:rPr>
                <w:rFonts w:hint="eastAsia"/>
                <w:sz w:val="20"/>
                <w:lang w:val="en-US" w:eastAsia="zh-CN"/>
              </w:rPr>
              <w:t>此要求不适用于在频段</w:t>
            </w:r>
            <w:r w:rsidRPr="00606FEE">
              <w:rPr>
                <w:rFonts w:hint="eastAsia"/>
                <w:sz w:val="20"/>
                <w:lang w:val="en-US" w:eastAsia="zh-CN"/>
              </w:rPr>
              <w:t>20</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751374" w:rsidRPr="003117C7" w14:paraId="05B552CD" w14:textId="77777777" w:rsidTr="00EF0584">
        <w:trPr>
          <w:cantSplit/>
          <w:trHeight w:val="113"/>
          <w:jc w:val="center"/>
        </w:trPr>
        <w:tc>
          <w:tcPr>
            <w:tcW w:w="1840" w:type="dxa"/>
            <w:vMerge w:val="restart"/>
            <w:tcBorders>
              <w:left w:val="single" w:sz="4" w:space="0" w:color="auto"/>
              <w:right w:val="single" w:sz="4" w:space="0" w:color="auto"/>
            </w:tcBorders>
          </w:tcPr>
          <w:p w14:paraId="47286D8E" w14:textId="1C77D724" w:rsidR="00751374" w:rsidRPr="00606FEE" w:rsidRDefault="00751374" w:rsidP="00751374">
            <w:pPr>
              <w:pStyle w:val="Tabletext"/>
              <w:jc w:val="center"/>
              <w:rPr>
                <w:sz w:val="20"/>
                <w:lang w:eastAsia="zh-CN"/>
              </w:rPr>
            </w:pPr>
            <w:r w:rsidRPr="00606FEE">
              <w:rPr>
                <w:sz w:val="20"/>
                <w:lang w:val="sv-SE"/>
              </w:rPr>
              <w:t xml:space="preserve">UTRA FDD </w:t>
            </w:r>
            <w:r w:rsidRPr="00606FEE">
              <w:rPr>
                <w:rFonts w:hint="eastAsia"/>
                <w:sz w:val="20"/>
                <w:lang w:val="sv-SE"/>
              </w:rPr>
              <w:t>频段</w:t>
            </w:r>
            <w:r w:rsidRPr="00606FEE">
              <w:rPr>
                <w:sz w:val="20"/>
                <w:lang w:val="sv-SE"/>
              </w:rPr>
              <w:t>XXII</w:t>
            </w:r>
            <w:r w:rsidRPr="00606FEE">
              <w:rPr>
                <w:rFonts w:hint="eastAsia"/>
                <w:sz w:val="20"/>
                <w:lang w:val="sv-SE"/>
              </w:rPr>
              <w:t>或</w:t>
            </w:r>
            <w:r w:rsidRPr="00606FEE">
              <w:rPr>
                <w:sz w:val="20"/>
                <w:lang w:val="sv-SE"/>
              </w:rPr>
              <w:t xml:space="preserve">E-UTRA </w:t>
            </w:r>
            <w:r w:rsidRPr="00606FEE">
              <w:rPr>
                <w:rFonts w:hint="eastAsia"/>
                <w:sz w:val="20"/>
                <w:lang w:val="sv-SE"/>
              </w:rPr>
              <w:t>频段</w:t>
            </w:r>
            <w:r w:rsidRPr="00606FEE">
              <w:rPr>
                <w:sz w:val="20"/>
                <w:lang w:val="sv-SE"/>
              </w:rPr>
              <w:t>22</w:t>
            </w:r>
          </w:p>
        </w:tc>
        <w:tc>
          <w:tcPr>
            <w:tcW w:w="1843" w:type="dxa"/>
            <w:tcBorders>
              <w:left w:val="single" w:sz="4" w:space="0" w:color="auto"/>
            </w:tcBorders>
          </w:tcPr>
          <w:p w14:paraId="74FFC42A" w14:textId="3C8553B3" w:rsidR="00751374" w:rsidRPr="00606FEE" w:rsidRDefault="00751374" w:rsidP="00751374">
            <w:pPr>
              <w:pStyle w:val="Tabletext"/>
              <w:jc w:val="center"/>
              <w:rPr>
                <w:sz w:val="20"/>
              </w:rPr>
            </w:pPr>
            <w:r w:rsidRPr="00606FEE">
              <w:rPr>
                <w:sz w:val="20"/>
              </w:rPr>
              <w:t>3 510–3 590 MHz</w:t>
            </w:r>
          </w:p>
        </w:tc>
        <w:tc>
          <w:tcPr>
            <w:tcW w:w="1276" w:type="dxa"/>
          </w:tcPr>
          <w:p w14:paraId="13157F77" w14:textId="61E8C8C6" w:rsidR="00751374" w:rsidRPr="00606FEE" w:rsidRDefault="00751374" w:rsidP="00751374">
            <w:pPr>
              <w:pStyle w:val="Tabletext"/>
              <w:jc w:val="center"/>
              <w:rPr>
                <w:sz w:val="20"/>
              </w:rPr>
            </w:pPr>
            <w:r w:rsidRPr="00606FEE">
              <w:rPr>
                <w:sz w:val="20"/>
              </w:rPr>
              <w:sym w:font="Symbol" w:char="F02D"/>
            </w:r>
            <w:r w:rsidRPr="00606FEE">
              <w:rPr>
                <w:sz w:val="20"/>
              </w:rPr>
              <w:t>52 dBm</w:t>
            </w:r>
          </w:p>
        </w:tc>
        <w:tc>
          <w:tcPr>
            <w:tcW w:w="1134" w:type="dxa"/>
          </w:tcPr>
          <w:p w14:paraId="3AC7A39D" w14:textId="3A6B5076" w:rsidR="00751374" w:rsidRPr="00606FEE" w:rsidRDefault="00751374" w:rsidP="00751374">
            <w:pPr>
              <w:pStyle w:val="Tabletext"/>
              <w:jc w:val="center"/>
              <w:rPr>
                <w:sz w:val="20"/>
              </w:rPr>
            </w:pPr>
            <w:r w:rsidRPr="00606FEE">
              <w:rPr>
                <w:sz w:val="20"/>
              </w:rPr>
              <w:t>1 MHz</w:t>
            </w:r>
          </w:p>
        </w:tc>
        <w:tc>
          <w:tcPr>
            <w:tcW w:w="3827" w:type="dxa"/>
          </w:tcPr>
          <w:p w14:paraId="17DC9E65" w14:textId="41FA945C" w:rsidR="00751374" w:rsidRPr="00606FEE" w:rsidRDefault="00751374" w:rsidP="00751374">
            <w:pPr>
              <w:pStyle w:val="Tabletext"/>
              <w:jc w:val="left"/>
              <w:rPr>
                <w:sz w:val="20"/>
                <w:lang w:val="en-US" w:eastAsia="zh-CN"/>
              </w:rPr>
            </w:pPr>
            <w:r w:rsidRPr="00606FEE">
              <w:rPr>
                <w:rFonts w:hint="eastAsia"/>
                <w:sz w:val="20"/>
                <w:lang w:val="en-US" w:eastAsia="zh-CN"/>
              </w:rPr>
              <w:t>此要求不适用于在频段</w:t>
            </w:r>
            <w:r w:rsidRPr="00606FEE">
              <w:rPr>
                <w:rFonts w:hint="eastAsia"/>
                <w:sz w:val="20"/>
                <w:lang w:val="en-US" w:eastAsia="zh-CN"/>
              </w:rPr>
              <w:t>22</w:t>
            </w:r>
            <w:r w:rsidRPr="00606FEE">
              <w:rPr>
                <w:rFonts w:hint="eastAsia"/>
                <w:sz w:val="20"/>
                <w:lang w:val="en-US" w:eastAsia="zh-CN"/>
              </w:rPr>
              <w:t>、</w:t>
            </w:r>
            <w:r w:rsidRPr="00606FEE">
              <w:rPr>
                <w:rFonts w:hint="eastAsia"/>
                <w:sz w:val="20"/>
                <w:lang w:val="en-US" w:eastAsia="zh-CN"/>
              </w:rPr>
              <w:t>42</w:t>
            </w:r>
            <w:r w:rsidRPr="00606FEE">
              <w:rPr>
                <w:rFonts w:hint="eastAsia"/>
                <w:sz w:val="20"/>
                <w:lang w:val="en-US" w:eastAsia="zh-CN"/>
              </w:rPr>
              <w:t>、</w:t>
            </w:r>
            <w:r w:rsidRPr="00606FEE">
              <w:rPr>
                <w:rFonts w:hint="eastAsia"/>
                <w:sz w:val="20"/>
                <w:lang w:val="en-US" w:eastAsia="zh-CN"/>
              </w:rPr>
              <w:t>48</w:t>
            </w:r>
            <w:r w:rsidRPr="00606FEE">
              <w:rPr>
                <w:rFonts w:hint="eastAsia"/>
                <w:sz w:val="20"/>
                <w:lang w:val="en-US" w:eastAsia="zh-CN"/>
              </w:rPr>
              <w:t>、</w:t>
            </w:r>
            <w:r w:rsidRPr="00606FEE">
              <w:rPr>
                <w:rFonts w:hint="eastAsia"/>
                <w:sz w:val="20"/>
                <w:lang w:val="en-US" w:eastAsia="zh-CN"/>
              </w:rPr>
              <w:t>49</w:t>
            </w:r>
            <w:r w:rsidRPr="00606FEE">
              <w:rPr>
                <w:rFonts w:hint="eastAsia"/>
                <w:sz w:val="20"/>
                <w:lang w:val="en-US" w:eastAsia="zh-CN"/>
              </w:rPr>
              <w:t>、</w:t>
            </w:r>
            <w:r w:rsidRPr="00606FEE">
              <w:rPr>
                <w:rFonts w:hint="eastAsia"/>
                <w:sz w:val="20"/>
                <w:lang w:val="en-US" w:eastAsia="zh-CN"/>
              </w:rPr>
              <w:t>77</w:t>
            </w:r>
            <w:r w:rsidRPr="00606FEE">
              <w:rPr>
                <w:rFonts w:hint="eastAsia"/>
                <w:sz w:val="20"/>
                <w:lang w:val="en-US" w:eastAsia="zh-CN"/>
              </w:rPr>
              <w:t>或</w:t>
            </w:r>
            <w:r w:rsidRPr="00606FEE">
              <w:rPr>
                <w:rFonts w:hint="eastAsia"/>
                <w:sz w:val="20"/>
                <w:lang w:val="en-US" w:eastAsia="zh-CN"/>
              </w:rPr>
              <w:t>78</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751374" w:rsidRPr="003117C7" w14:paraId="01E84840" w14:textId="77777777" w:rsidTr="00EF0584">
        <w:trPr>
          <w:cantSplit/>
          <w:trHeight w:val="113"/>
          <w:jc w:val="center"/>
        </w:trPr>
        <w:tc>
          <w:tcPr>
            <w:tcW w:w="1840" w:type="dxa"/>
            <w:vMerge/>
            <w:tcBorders>
              <w:left w:val="single" w:sz="4" w:space="0" w:color="auto"/>
              <w:bottom w:val="single" w:sz="4" w:space="0" w:color="auto"/>
              <w:right w:val="single" w:sz="4" w:space="0" w:color="auto"/>
            </w:tcBorders>
          </w:tcPr>
          <w:p w14:paraId="7D78F414" w14:textId="77777777" w:rsidR="00751374" w:rsidRPr="00606FEE" w:rsidRDefault="00751374" w:rsidP="00751374">
            <w:pPr>
              <w:pStyle w:val="Tabletext"/>
              <w:jc w:val="center"/>
              <w:rPr>
                <w:sz w:val="20"/>
                <w:lang w:eastAsia="zh-CN"/>
              </w:rPr>
            </w:pPr>
          </w:p>
        </w:tc>
        <w:tc>
          <w:tcPr>
            <w:tcW w:w="1843" w:type="dxa"/>
            <w:tcBorders>
              <w:left w:val="single" w:sz="4" w:space="0" w:color="auto"/>
            </w:tcBorders>
          </w:tcPr>
          <w:p w14:paraId="2438AF4F" w14:textId="451A70ED" w:rsidR="00751374" w:rsidRPr="00606FEE" w:rsidRDefault="00751374" w:rsidP="00751374">
            <w:pPr>
              <w:pStyle w:val="Tabletext"/>
              <w:jc w:val="center"/>
              <w:rPr>
                <w:sz w:val="20"/>
              </w:rPr>
            </w:pPr>
            <w:r w:rsidRPr="00606FEE">
              <w:rPr>
                <w:sz w:val="20"/>
              </w:rPr>
              <w:t>3 410-3 490 MHz</w:t>
            </w:r>
          </w:p>
        </w:tc>
        <w:tc>
          <w:tcPr>
            <w:tcW w:w="1276" w:type="dxa"/>
          </w:tcPr>
          <w:p w14:paraId="2DAA2FE9" w14:textId="226B1655" w:rsidR="00751374" w:rsidRPr="00606FEE" w:rsidRDefault="00751374" w:rsidP="00751374">
            <w:pPr>
              <w:pStyle w:val="Tabletext"/>
              <w:jc w:val="center"/>
              <w:rPr>
                <w:sz w:val="20"/>
              </w:rPr>
            </w:pPr>
            <w:r w:rsidRPr="00606FEE">
              <w:rPr>
                <w:sz w:val="20"/>
              </w:rPr>
              <w:sym w:font="Symbol" w:char="F02D"/>
            </w:r>
            <w:r w:rsidRPr="00606FEE">
              <w:rPr>
                <w:sz w:val="20"/>
              </w:rPr>
              <w:t>49 dBm</w:t>
            </w:r>
          </w:p>
        </w:tc>
        <w:tc>
          <w:tcPr>
            <w:tcW w:w="1134" w:type="dxa"/>
          </w:tcPr>
          <w:p w14:paraId="74FCB8AF" w14:textId="01447361" w:rsidR="00751374" w:rsidRPr="00606FEE" w:rsidRDefault="00751374" w:rsidP="00751374">
            <w:pPr>
              <w:pStyle w:val="Tabletext"/>
              <w:jc w:val="center"/>
              <w:rPr>
                <w:sz w:val="20"/>
              </w:rPr>
            </w:pPr>
            <w:r w:rsidRPr="00606FEE">
              <w:rPr>
                <w:sz w:val="20"/>
              </w:rPr>
              <w:t>1 MHz</w:t>
            </w:r>
          </w:p>
        </w:tc>
        <w:tc>
          <w:tcPr>
            <w:tcW w:w="3827" w:type="dxa"/>
          </w:tcPr>
          <w:p w14:paraId="1E4616E0" w14:textId="3A0B0211" w:rsidR="00751374" w:rsidRPr="00606FEE" w:rsidRDefault="00751374" w:rsidP="00751374">
            <w:pPr>
              <w:pStyle w:val="Tabletext"/>
              <w:jc w:val="left"/>
              <w:rPr>
                <w:sz w:val="20"/>
                <w:lang w:val="en-US" w:eastAsia="zh-CN"/>
              </w:rPr>
            </w:pPr>
            <w:r w:rsidRPr="00606FEE">
              <w:rPr>
                <w:rFonts w:hint="eastAsia"/>
                <w:sz w:val="20"/>
                <w:lang w:val="en-US" w:eastAsia="zh-CN"/>
              </w:rPr>
              <w:t>此要求不适用于在频段</w:t>
            </w:r>
            <w:r w:rsidRPr="00606FEE">
              <w:rPr>
                <w:rFonts w:hint="eastAsia"/>
                <w:sz w:val="20"/>
                <w:lang w:val="en-US" w:eastAsia="zh-CN"/>
              </w:rPr>
              <w:t>22</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。此要求不适用于在频段</w:t>
            </w:r>
            <w:r w:rsidRPr="00606FEE">
              <w:rPr>
                <w:rFonts w:hint="eastAsia"/>
                <w:sz w:val="20"/>
                <w:lang w:val="en-US" w:eastAsia="zh-CN"/>
              </w:rPr>
              <w:t>42</w:t>
            </w:r>
            <w:r w:rsidRPr="00606FEE">
              <w:rPr>
                <w:rFonts w:hint="eastAsia"/>
                <w:sz w:val="20"/>
                <w:lang w:val="en-US" w:eastAsia="zh-CN"/>
              </w:rPr>
              <w:t>、</w:t>
            </w:r>
            <w:r w:rsidRPr="00606FEE">
              <w:rPr>
                <w:rFonts w:hint="eastAsia"/>
                <w:sz w:val="20"/>
                <w:lang w:val="en-US" w:eastAsia="zh-CN"/>
              </w:rPr>
              <w:t>77</w:t>
            </w:r>
            <w:r w:rsidRPr="00606FEE">
              <w:rPr>
                <w:rFonts w:hint="eastAsia"/>
                <w:sz w:val="20"/>
                <w:lang w:val="en-US" w:eastAsia="zh-CN"/>
              </w:rPr>
              <w:t>或</w:t>
            </w:r>
            <w:r w:rsidRPr="00606FEE">
              <w:rPr>
                <w:rFonts w:hint="eastAsia"/>
                <w:sz w:val="20"/>
                <w:lang w:val="en-US" w:eastAsia="zh-CN"/>
              </w:rPr>
              <w:t>78</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bl>
    <w:p w14:paraId="522146FD" w14:textId="77777777" w:rsidR="00751374" w:rsidRDefault="00751374">
      <w:pPr>
        <w:rPr>
          <w:lang w:eastAsia="zh-CN"/>
        </w:rPr>
      </w:pPr>
      <w:r>
        <w:rPr>
          <w:lang w:eastAsia="zh-CN"/>
        </w:rPr>
        <w:br w:type="page"/>
      </w:r>
    </w:p>
    <w:p w14:paraId="15C437BB" w14:textId="7EB933AC" w:rsidR="00751374" w:rsidRDefault="00751374" w:rsidP="00751374">
      <w:pPr>
        <w:pStyle w:val="TableNo"/>
        <w:rPr>
          <w:lang w:eastAsia="zh-CN"/>
        </w:rPr>
      </w:pPr>
      <w:r>
        <w:rPr>
          <w:rFonts w:hint="eastAsia"/>
          <w:lang w:eastAsia="zh-CN"/>
        </w:rPr>
        <w:lastRenderedPageBreak/>
        <w:t>表</w:t>
      </w:r>
      <w:r>
        <w:rPr>
          <w:rFonts w:hint="eastAsia"/>
          <w:lang w:eastAsia="zh-CN"/>
        </w:rPr>
        <w:t>A1-145</w:t>
      </w:r>
      <w:r w:rsidR="00EF0584">
        <w:rPr>
          <w:rFonts w:hint="eastAsia"/>
          <w:lang w:eastAsia="zh-CN"/>
        </w:rPr>
        <w:t>（</w:t>
      </w:r>
      <w:r w:rsidRPr="00102D1C">
        <w:rPr>
          <w:rFonts w:ascii="STKaiti" w:eastAsia="STKaiti" w:hAnsi="STKaiti" w:hint="eastAsia"/>
          <w:iCs/>
          <w:lang w:val="en-US" w:eastAsia="zh-CN"/>
        </w:rPr>
        <w:t>续</w:t>
      </w:r>
      <w:r w:rsidR="00EF0584">
        <w:rPr>
          <w:rFonts w:hint="eastAsia"/>
          <w:lang w:eastAsia="zh-CN"/>
        </w:rPr>
        <w:t>）</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829"/>
        <w:gridCol w:w="9"/>
        <w:gridCol w:w="1895"/>
        <w:gridCol w:w="1162"/>
        <w:gridCol w:w="1189"/>
        <w:gridCol w:w="7"/>
        <w:gridCol w:w="3548"/>
      </w:tblGrid>
      <w:tr w:rsidR="00751374" w:rsidRPr="003117C7" w14:paraId="687C7A66" w14:textId="77777777" w:rsidTr="00927617">
        <w:trPr>
          <w:cantSplit/>
          <w:trHeight w:val="113"/>
          <w:jc w:val="center"/>
        </w:trPr>
        <w:tc>
          <w:tcPr>
            <w:tcW w:w="1829" w:type="dxa"/>
            <w:tcBorders>
              <w:left w:val="single" w:sz="4" w:space="0" w:color="auto"/>
              <w:right w:val="single" w:sz="4" w:space="0" w:color="auto"/>
            </w:tcBorders>
            <w:vAlign w:val="center"/>
          </w:tcPr>
          <w:p w14:paraId="344DB749" w14:textId="19E14304" w:rsidR="00751374" w:rsidRPr="00751374" w:rsidRDefault="00751374" w:rsidP="00751374">
            <w:pPr>
              <w:pStyle w:val="Tablehead"/>
              <w:rPr>
                <w:lang w:val="en-US" w:eastAsia="zh-CN"/>
              </w:rPr>
            </w:pPr>
            <w:r w:rsidRPr="003117C7">
              <w:rPr>
                <w:rFonts w:hint="eastAsia"/>
                <w:lang w:val="en-US" w:eastAsia="zh-CN"/>
              </w:rPr>
              <w:t>共存的系统类型</w:t>
            </w:r>
          </w:p>
        </w:tc>
        <w:tc>
          <w:tcPr>
            <w:tcW w:w="1904" w:type="dxa"/>
            <w:gridSpan w:val="2"/>
            <w:tcBorders>
              <w:left w:val="single" w:sz="4" w:space="0" w:color="auto"/>
            </w:tcBorders>
            <w:vAlign w:val="center"/>
          </w:tcPr>
          <w:p w14:paraId="247D3BB2" w14:textId="71D4BEC0" w:rsidR="00751374" w:rsidRPr="00751374" w:rsidRDefault="00751374" w:rsidP="00751374">
            <w:pPr>
              <w:pStyle w:val="Tablehead"/>
              <w:rPr>
                <w:lang w:val="en-US" w:eastAsia="zh-CN"/>
              </w:rPr>
            </w:pPr>
            <w:r w:rsidRPr="003117C7">
              <w:rPr>
                <w:rFonts w:hint="eastAsia"/>
                <w:lang w:val="en-US" w:eastAsia="zh-CN"/>
              </w:rPr>
              <w:t>共存要求的</w:t>
            </w:r>
            <w:r>
              <w:rPr>
                <w:lang w:val="en-US" w:eastAsia="zh-CN"/>
              </w:rPr>
              <w:br/>
            </w:r>
            <w:r w:rsidRPr="003117C7">
              <w:rPr>
                <w:rFonts w:hint="eastAsia"/>
                <w:lang w:val="en-US" w:eastAsia="zh-CN"/>
              </w:rPr>
              <w:t>频率范围</w:t>
            </w:r>
          </w:p>
        </w:tc>
        <w:tc>
          <w:tcPr>
            <w:tcW w:w="1162" w:type="dxa"/>
            <w:vAlign w:val="center"/>
          </w:tcPr>
          <w:p w14:paraId="7367F3C7" w14:textId="09A6C4D6" w:rsidR="00751374" w:rsidRPr="00751374" w:rsidRDefault="00751374" w:rsidP="00751374">
            <w:pPr>
              <w:pStyle w:val="Tablehead"/>
              <w:rPr>
                <w:lang w:val="en-US" w:eastAsia="zh-CN"/>
              </w:rPr>
            </w:pPr>
            <w:r w:rsidRPr="003117C7">
              <w:rPr>
                <w:rFonts w:hint="eastAsia"/>
                <w:lang w:eastAsia="zh-CN"/>
              </w:rPr>
              <w:t>最大电</w:t>
            </w:r>
            <w:r w:rsidRPr="003117C7">
              <w:rPr>
                <w:rFonts w:hint="eastAsia"/>
              </w:rPr>
              <w:t>平</w:t>
            </w:r>
          </w:p>
        </w:tc>
        <w:tc>
          <w:tcPr>
            <w:tcW w:w="1189" w:type="dxa"/>
            <w:vAlign w:val="center"/>
          </w:tcPr>
          <w:p w14:paraId="76000A82" w14:textId="5DDA0D99" w:rsidR="00751374" w:rsidRPr="00751374" w:rsidRDefault="00751374" w:rsidP="00751374">
            <w:pPr>
              <w:pStyle w:val="Tablehead"/>
              <w:rPr>
                <w:lang w:val="en-US" w:eastAsia="zh-CN"/>
              </w:rPr>
            </w:pPr>
            <w:r w:rsidRPr="003117C7">
              <w:rPr>
                <w:rFonts w:hint="eastAsia"/>
              </w:rPr>
              <w:t>测量带宽</w:t>
            </w:r>
          </w:p>
        </w:tc>
        <w:tc>
          <w:tcPr>
            <w:tcW w:w="3555" w:type="dxa"/>
            <w:gridSpan w:val="2"/>
            <w:vAlign w:val="center"/>
          </w:tcPr>
          <w:p w14:paraId="7AA008BF" w14:textId="114887D8" w:rsidR="00751374" w:rsidRPr="00751374" w:rsidRDefault="00751374" w:rsidP="00751374">
            <w:pPr>
              <w:pStyle w:val="Tablehead"/>
              <w:rPr>
                <w:lang w:val="en-US" w:eastAsia="zh-CN"/>
              </w:rPr>
            </w:pPr>
            <w:r w:rsidRPr="003117C7">
              <w:rPr>
                <w:rFonts w:hint="eastAsia"/>
              </w:rPr>
              <w:t>注释</w:t>
            </w:r>
          </w:p>
        </w:tc>
      </w:tr>
      <w:tr w:rsidR="00DC546D" w:rsidRPr="003117C7" w14:paraId="781B3514" w14:textId="77777777" w:rsidTr="00DF58E0">
        <w:trPr>
          <w:cantSplit/>
          <w:trHeight w:val="113"/>
          <w:jc w:val="center"/>
        </w:trPr>
        <w:tc>
          <w:tcPr>
            <w:tcW w:w="1829" w:type="dxa"/>
            <w:vMerge w:val="restart"/>
            <w:tcBorders>
              <w:left w:val="single" w:sz="4" w:space="0" w:color="auto"/>
              <w:right w:val="single" w:sz="4" w:space="0" w:color="auto"/>
            </w:tcBorders>
          </w:tcPr>
          <w:p w14:paraId="23E94CF2" w14:textId="77777777" w:rsidR="00DC546D" w:rsidRPr="00606FEE" w:rsidRDefault="00DC546D" w:rsidP="00DF58E0">
            <w:pPr>
              <w:pStyle w:val="Tabletext"/>
              <w:jc w:val="center"/>
              <w:rPr>
                <w:sz w:val="20"/>
                <w:lang w:val="sv-SE"/>
              </w:rPr>
            </w:pPr>
            <w:r w:rsidRPr="00606FEE">
              <w:rPr>
                <w:sz w:val="20"/>
                <w:lang w:val="sv-SE"/>
              </w:rPr>
              <w:t xml:space="preserve">E-UTRA </w:t>
            </w:r>
            <w:r w:rsidRPr="00606FEE">
              <w:rPr>
                <w:rFonts w:hint="eastAsia"/>
                <w:sz w:val="20"/>
                <w:lang w:val="sv-SE"/>
              </w:rPr>
              <w:t>频段</w:t>
            </w:r>
            <w:r w:rsidRPr="00606FEE">
              <w:rPr>
                <w:sz w:val="20"/>
                <w:lang w:val="sv-SE"/>
              </w:rPr>
              <w:t>24</w:t>
            </w:r>
          </w:p>
        </w:tc>
        <w:tc>
          <w:tcPr>
            <w:tcW w:w="1904" w:type="dxa"/>
            <w:gridSpan w:val="2"/>
            <w:tcBorders>
              <w:left w:val="single" w:sz="4" w:space="0" w:color="auto"/>
            </w:tcBorders>
          </w:tcPr>
          <w:p w14:paraId="48399B42" w14:textId="77777777" w:rsidR="00DC546D" w:rsidRPr="00606FEE" w:rsidRDefault="00DC546D" w:rsidP="00DF58E0">
            <w:pPr>
              <w:pStyle w:val="Tabletext"/>
              <w:jc w:val="center"/>
              <w:rPr>
                <w:sz w:val="20"/>
              </w:rPr>
            </w:pPr>
            <w:r w:rsidRPr="00606FEE">
              <w:rPr>
                <w:sz w:val="20"/>
              </w:rPr>
              <w:t>1 525-1 559 MHz</w:t>
            </w:r>
          </w:p>
        </w:tc>
        <w:tc>
          <w:tcPr>
            <w:tcW w:w="1162" w:type="dxa"/>
          </w:tcPr>
          <w:p w14:paraId="6506076B" w14:textId="77777777" w:rsidR="00DC546D" w:rsidRPr="00606FEE" w:rsidRDefault="00DC546D" w:rsidP="00DF58E0">
            <w:pPr>
              <w:pStyle w:val="Tabletext"/>
              <w:jc w:val="center"/>
              <w:rPr>
                <w:sz w:val="20"/>
              </w:rPr>
            </w:pPr>
            <w:r w:rsidRPr="00606FEE">
              <w:rPr>
                <w:sz w:val="20"/>
              </w:rPr>
              <w:sym w:font="Symbol" w:char="F02D"/>
            </w:r>
            <w:r w:rsidRPr="00606FEE">
              <w:rPr>
                <w:sz w:val="20"/>
              </w:rPr>
              <w:t>52 dBm</w:t>
            </w:r>
          </w:p>
        </w:tc>
        <w:tc>
          <w:tcPr>
            <w:tcW w:w="1189" w:type="dxa"/>
          </w:tcPr>
          <w:p w14:paraId="335788E9" w14:textId="77777777" w:rsidR="00DC546D" w:rsidRPr="00606FEE" w:rsidRDefault="00DC546D" w:rsidP="00DF58E0">
            <w:pPr>
              <w:pStyle w:val="Tabletext"/>
              <w:jc w:val="center"/>
              <w:rPr>
                <w:sz w:val="20"/>
              </w:rPr>
            </w:pPr>
            <w:r w:rsidRPr="00606FEE">
              <w:rPr>
                <w:sz w:val="20"/>
              </w:rPr>
              <w:t>1 MHz</w:t>
            </w:r>
          </w:p>
        </w:tc>
        <w:tc>
          <w:tcPr>
            <w:tcW w:w="3555" w:type="dxa"/>
            <w:gridSpan w:val="2"/>
          </w:tcPr>
          <w:p w14:paraId="402C21D8" w14:textId="77777777" w:rsidR="00DC546D" w:rsidRPr="00606FEE" w:rsidRDefault="00DC546D" w:rsidP="00DF58E0">
            <w:pPr>
              <w:pStyle w:val="Tabletext"/>
              <w:jc w:val="left"/>
              <w:rPr>
                <w:sz w:val="20"/>
                <w:lang w:val="en-US" w:eastAsia="zh-CN"/>
              </w:rPr>
            </w:pPr>
            <w:r w:rsidRPr="00606FEE">
              <w:rPr>
                <w:rFonts w:hint="eastAsia"/>
                <w:sz w:val="20"/>
                <w:lang w:val="en-US" w:eastAsia="zh-CN"/>
              </w:rPr>
              <w:t>此要求不适用于在频段</w:t>
            </w:r>
            <w:r w:rsidRPr="00606FEE">
              <w:rPr>
                <w:rFonts w:hint="eastAsia"/>
                <w:sz w:val="20"/>
                <w:lang w:val="en-US" w:eastAsia="zh-CN"/>
              </w:rPr>
              <w:t>24</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3D3903DE" w14:textId="77777777" w:rsidTr="00DF58E0">
        <w:trPr>
          <w:cantSplit/>
          <w:trHeight w:val="113"/>
          <w:jc w:val="center"/>
        </w:trPr>
        <w:tc>
          <w:tcPr>
            <w:tcW w:w="1829" w:type="dxa"/>
            <w:vMerge/>
            <w:tcBorders>
              <w:left w:val="single" w:sz="4" w:space="0" w:color="auto"/>
              <w:right w:val="single" w:sz="4" w:space="0" w:color="auto"/>
            </w:tcBorders>
          </w:tcPr>
          <w:p w14:paraId="46D049C2" w14:textId="77777777" w:rsidR="00DC546D" w:rsidRPr="00606FEE" w:rsidRDefault="00DC546D" w:rsidP="00DF58E0">
            <w:pPr>
              <w:pStyle w:val="Tabletext"/>
              <w:jc w:val="center"/>
              <w:rPr>
                <w:sz w:val="20"/>
                <w:lang w:val="en-US" w:eastAsia="zh-CN"/>
              </w:rPr>
            </w:pPr>
          </w:p>
        </w:tc>
        <w:tc>
          <w:tcPr>
            <w:tcW w:w="1904" w:type="dxa"/>
            <w:gridSpan w:val="2"/>
            <w:tcBorders>
              <w:left w:val="single" w:sz="4" w:space="0" w:color="auto"/>
            </w:tcBorders>
          </w:tcPr>
          <w:p w14:paraId="3FAA7D4E" w14:textId="77777777" w:rsidR="00DC546D" w:rsidRPr="00606FEE" w:rsidRDefault="00DC546D" w:rsidP="00DF58E0">
            <w:pPr>
              <w:pStyle w:val="Tabletext"/>
              <w:jc w:val="center"/>
              <w:rPr>
                <w:sz w:val="20"/>
              </w:rPr>
            </w:pPr>
            <w:r w:rsidRPr="00606FEE">
              <w:rPr>
                <w:sz w:val="20"/>
                <w:lang w:eastAsia="zh-CN"/>
              </w:rPr>
              <w:t xml:space="preserve"> 1</w:t>
            </w:r>
            <w:r w:rsidRPr="00606FEE">
              <w:rPr>
                <w:sz w:val="20"/>
              </w:rPr>
              <w:t>626.5-1 660.5 MHz</w:t>
            </w:r>
          </w:p>
        </w:tc>
        <w:tc>
          <w:tcPr>
            <w:tcW w:w="1162" w:type="dxa"/>
          </w:tcPr>
          <w:p w14:paraId="0A95ED69" w14:textId="77777777" w:rsidR="00DC546D" w:rsidRPr="00606FEE" w:rsidRDefault="00DC546D" w:rsidP="00DF58E0">
            <w:pPr>
              <w:pStyle w:val="Tabletext"/>
              <w:jc w:val="center"/>
              <w:rPr>
                <w:sz w:val="20"/>
              </w:rPr>
            </w:pPr>
            <w:r w:rsidRPr="00606FEE">
              <w:rPr>
                <w:sz w:val="20"/>
              </w:rPr>
              <w:sym w:font="Symbol" w:char="F02D"/>
            </w:r>
            <w:r w:rsidRPr="00606FEE">
              <w:rPr>
                <w:sz w:val="20"/>
              </w:rPr>
              <w:t>49 dBm</w:t>
            </w:r>
          </w:p>
        </w:tc>
        <w:tc>
          <w:tcPr>
            <w:tcW w:w="1189" w:type="dxa"/>
          </w:tcPr>
          <w:p w14:paraId="34C180FB" w14:textId="77777777" w:rsidR="00DC546D" w:rsidRPr="00606FEE" w:rsidRDefault="00DC546D" w:rsidP="00DF58E0">
            <w:pPr>
              <w:pStyle w:val="Tabletext"/>
              <w:jc w:val="center"/>
              <w:rPr>
                <w:sz w:val="20"/>
              </w:rPr>
            </w:pPr>
            <w:r w:rsidRPr="00606FEE">
              <w:rPr>
                <w:sz w:val="20"/>
              </w:rPr>
              <w:t>1 MHz</w:t>
            </w:r>
          </w:p>
        </w:tc>
        <w:tc>
          <w:tcPr>
            <w:tcW w:w="3555" w:type="dxa"/>
            <w:gridSpan w:val="2"/>
          </w:tcPr>
          <w:p w14:paraId="7E7DDA9F" w14:textId="77777777" w:rsidR="00DC546D" w:rsidRPr="00606FEE" w:rsidRDefault="00DC546D" w:rsidP="00DF58E0">
            <w:pPr>
              <w:pStyle w:val="Tabletext"/>
              <w:jc w:val="left"/>
              <w:rPr>
                <w:sz w:val="20"/>
                <w:lang w:val="en-US" w:eastAsia="zh-CN"/>
              </w:rPr>
            </w:pPr>
            <w:r w:rsidRPr="00606FEE">
              <w:rPr>
                <w:rFonts w:hint="eastAsia"/>
                <w:sz w:val="20"/>
                <w:lang w:val="en-US" w:eastAsia="zh-CN"/>
              </w:rPr>
              <w:t>此要求不适用于在频段</w:t>
            </w:r>
            <w:r w:rsidRPr="00606FEE">
              <w:rPr>
                <w:rFonts w:hint="eastAsia"/>
                <w:sz w:val="20"/>
                <w:lang w:val="en-US" w:eastAsia="zh-CN"/>
              </w:rPr>
              <w:t>24</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3AB18BF3" w14:textId="77777777" w:rsidTr="00DF58E0">
        <w:trPr>
          <w:cantSplit/>
          <w:trHeight w:val="113"/>
          <w:jc w:val="center"/>
        </w:trPr>
        <w:tc>
          <w:tcPr>
            <w:tcW w:w="1829" w:type="dxa"/>
            <w:vMerge w:val="restart"/>
            <w:tcBorders>
              <w:left w:val="single" w:sz="4" w:space="0" w:color="auto"/>
              <w:right w:val="single" w:sz="4" w:space="0" w:color="auto"/>
            </w:tcBorders>
          </w:tcPr>
          <w:p w14:paraId="4F562A19" w14:textId="77777777" w:rsidR="00DC546D" w:rsidRPr="00606FEE" w:rsidRDefault="00DC546D" w:rsidP="00DF58E0">
            <w:pPr>
              <w:pStyle w:val="Tabletext"/>
              <w:jc w:val="center"/>
              <w:rPr>
                <w:sz w:val="20"/>
                <w:lang w:val="sv-SE"/>
              </w:rPr>
            </w:pPr>
            <w:r w:rsidRPr="00606FEE">
              <w:rPr>
                <w:sz w:val="20"/>
                <w:lang w:val="sv-SE"/>
              </w:rPr>
              <w:t xml:space="preserve">UTRA FDD </w:t>
            </w:r>
            <w:r w:rsidRPr="00606FEE">
              <w:rPr>
                <w:rFonts w:hint="eastAsia"/>
                <w:sz w:val="20"/>
                <w:lang w:val="sv-SE"/>
              </w:rPr>
              <w:t>频段</w:t>
            </w:r>
            <w:r w:rsidRPr="00606FEE">
              <w:rPr>
                <w:sz w:val="20"/>
                <w:lang w:val="sv-SE"/>
              </w:rPr>
              <w:t>XX</w:t>
            </w:r>
            <w:r w:rsidRPr="00606FEE">
              <w:rPr>
                <w:sz w:val="20"/>
                <w:lang w:val="sv-SE" w:eastAsia="zh-CN"/>
              </w:rPr>
              <w:t>V</w:t>
            </w:r>
            <w:r w:rsidRPr="00606FEE">
              <w:rPr>
                <w:rFonts w:hint="eastAsia"/>
                <w:sz w:val="20"/>
                <w:lang w:val="sv-SE" w:eastAsia="zh-CN"/>
              </w:rPr>
              <w:t>或</w:t>
            </w:r>
            <w:r w:rsidRPr="00606FEE">
              <w:rPr>
                <w:sz w:val="20"/>
                <w:lang w:val="sv-SE"/>
              </w:rPr>
              <w:t xml:space="preserve"> E-UTRA </w:t>
            </w:r>
            <w:r w:rsidRPr="00606FEE">
              <w:rPr>
                <w:rFonts w:hint="eastAsia"/>
                <w:sz w:val="20"/>
                <w:lang w:val="sv-SE"/>
              </w:rPr>
              <w:t>频段</w:t>
            </w:r>
            <w:r w:rsidRPr="00606FEE">
              <w:rPr>
                <w:sz w:val="20"/>
                <w:lang w:val="sv-SE"/>
              </w:rPr>
              <w:t>2</w:t>
            </w:r>
            <w:r w:rsidRPr="00606FEE">
              <w:rPr>
                <w:sz w:val="20"/>
                <w:lang w:val="sv-SE" w:eastAsia="zh-CN"/>
              </w:rPr>
              <w:t>5</w:t>
            </w:r>
            <w:r w:rsidRPr="00606FEE">
              <w:rPr>
                <w:rFonts w:hint="eastAsia"/>
                <w:sz w:val="20"/>
                <w:lang w:val="sv-SE" w:eastAsia="zh-CN"/>
              </w:rPr>
              <w:t>或</w:t>
            </w:r>
            <w:r w:rsidRPr="00606FEE">
              <w:rPr>
                <w:rFonts w:hint="eastAsia"/>
                <w:sz w:val="20"/>
                <w:lang w:val="sv-SE" w:eastAsia="zh-CN"/>
              </w:rPr>
              <w:t>NR</w:t>
            </w:r>
            <w:r w:rsidRPr="00606FEE">
              <w:rPr>
                <w:rFonts w:hint="eastAsia"/>
                <w:sz w:val="20"/>
                <w:lang w:val="sv-SE" w:eastAsia="zh-CN"/>
              </w:rPr>
              <w:t>频段</w:t>
            </w:r>
            <w:r w:rsidRPr="00606FEE">
              <w:rPr>
                <w:rFonts w:hint="eastAsia"/>
                <w:sz w:val="20"/>
                <w:lang w:val="sv-SE" w:eastAsia="zh-CN"/>
              </w:rPr>
              <w:t>n25</w:t>
            </w:r>
          </w:p>
        </w:tc>
        <w:tc>
          <w:tcPr>
            <w:tcW w:w="1904" w:type="dxa"/>
            <w:gridSpan w:val="2"/>
            <w:tcBorders>
              <w:left w:val="single" w:sz="4" w:space="0" w:color="auto"/>
            </w:tcBorders>
          </w:tcPr>
          <w:p w14:paraId="3799E1BE" w14:textId="77777777" w:rsidR="00DC546D" w:rsidRPr="00606FEE" w:rsidRDefault="00DC546D" w:rsidP="00DF58E0">
            <w:pPr>
              <w:pStyle w:val="Tabletext"/>
              <w:jc w:val="center"/>
              <w:rPr>
                <w:sz w:val="20"/>
                <w:lang w:eastAsia="zh-CN"/>
              </w:rPr>
            </w:pPr>
            <w:r w:rsidRPr="00606FEE">
              <w:rPr>
                <w:sz w:val="20"/>
              </w:rPr>
              <w:t>1 930-1 995 MHz</w:t>
            </w:r>
          </w:p>
        </w:tc>
        <w:tc>
          <w:tcPr>
            <w:tcW w:w="1162" w:type="dxa"/>
          </w:tcPr>
          <w:p w14:paraId="2575F5A4" w14:textId="77777777" w:rsidR="00DC546D" w:rsidRPr="00606FEE" w:rsidRDefault="00DC546D" w:rsidP="00DF58E0">
            <w:pPr>
              <w:pStyle w:val="Tabletext"/>
              <w:jc w:val="center"/>
              <w:rPr>
                <w:sz w:val="20"/>
                <w:lang w:val="sv-SE"/>
              </w:rPr>
            </w:pPr>
            <w:r w:rsidRPr="00606FEE">
              <w:rPr>
                <w:sz w:val="20"/>
              </w:rPr>
              <w:sym w:font="Symbol" w:char="F02D"/>
            </w:r>
            <w:r w:rsidRPr="00606FEE">
              <w:rPr>
                <w:sz w:val="20"/>
              </w:rPr>
              <w:t>52 dBm</w:t>
            </w:r>
          </w:p>
        </w:tc>
        <w:tc>
          <w:tcPr>
            <w:tcW w:w="1189" w:type="dxa"/>
          </w:tcPr>
          <w:p w14:paraId="395D5039" w14:textId="77777777" w:rsidR="00DC546D" w:rsidRPr="00606FEE" w:rsidRDefault="00DC546D" w:rsidP="00DF58E0">
            <w:pPr>
              <w:pStyle w:val="Tabletext"/>
              <w:jc w:val="center"/>
              <w:rPr>
                <w:sz w:val="20"/>
                <w:lang w:val="sv-SE"/>
              </w:rPr>
            </w:pPr>
            <w:r w:rsidRPr="00606FEE">
              <w:rPr>
                <w:sz w:val="20"/>
              </w:rPr>
              <w:t>1 MHz</w:t>
            </w:r>
          </w:p>
        </w:tc>
        <w:tc>
          <w:tcPr>
            <w:tcW w:w="3555" w:type="dxa"/>
            <w:gridSpan w:val="2"/>
          </w:tcPr>
          <w:p w14:paraId="4BDB64A9" w14:textId="77777777" w:rsidR="00DC546D" w:rsidRPr="00606FEE" w:rsidRDefault="00DC546D" w:rsidP="00DF58E0">
            <w:pPr>
              <w:pStyle w:val="Tabletext"/>
              <w:jc w:val="left"/>
              <w:rPr>
                <w:sz w:val="20"/>
                <w:lang w:eastAsia="zh-CN"/>
              </w:rPr>
            </w:pPr>
            <w:r w:rsidRPr="00606FEE">
              <w:rPr>
                <w:rFonts w:hint="eastAsia"/>
                <w:sz w:val="20"/>
                <w:lang w:val="en-US" w:eastAsia="zh-CN"/>
              </w:rPr>
              <w:t>此要求不适用于在频段</w:t>
            </w:r>
            <w:r w:rsidRPr="00606FEE">
              <w:rPr>
                <w:rFonts w:hint="eastAsia"/>
                <w:sz w:val="20"/>
                <w:lang w:val="en-US" w:eastAsia="zh-CN"/>
              </w:rPr>
              <w:t>2</w:t>
            </w:r>
            <w:r w:rsidRPr="00606FEE">
              <w:rPr>
                <w:rFonts w:hint="eastAsia"/>
                <w:sz w:val="20"/>
                <w:lang w:val="en-US" w:eastAsia="zh-CN"/>
              </w:rPr>
              <w:t>、</w:t>
            </w:r>
            <w:r w:rsidRPr="00606FEE">
              <w:rPr>
                <w:rFonts w:hint="eastAsia"/>
                <w:sz w:val="20"/>
                <w:lang w:val="en-US" w:eastAsia="zh-CN"/>
              </w:rPr>
              <w:t>25</w:t>
            </w:r>
            <w:r w:rsidRPr="00606FEE">
              <w:rPr>
                <w:rFonts w:hint="eastAsia"/>
                <w:sz w:val="20"/>
                <w:lang w:val="en-US" w:eastAsia="zh-CN"/>
              </w:rPr>
              <w:t>或</w:t>
            </w:r>
            <w:r w:rsidRPr="00606FEE">
              <w:rPr>
                <w:rFonts w:hint="eastAsia"/>
                <w:sz w:val="20"/>
                <w:lang w:val="en-US" w:eastAsia="zh-CN"/>
              </w:rPr>
              <w:t>70</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p>
        </w:tc>
      </w:tr>
      <w:tr w:rsidR="00DC546D" w:rsidRPr="003117C7" w14:paraId="54ECBD31" w14:textId="77777777" w:rsidTr="00DF58E0">
        <w:trPr>
          <w:cantSplit/>
          <w:trHeight w:val="113"/>
          <w:jc w:val="center"/>
        </w:trPr>
        <w:tc>
          <w:tcPr>
            <w:tcW w:w="1829" w:type="dxa"/>
            <w:vMerge/>
            <w:tcBorders>
              <w:left w:val="single" w:sz="4" w:space="0" w:color="auto"/>
              <w:bottom w:val="single" w:sz="4" w:space="0" w:color="auto"/>
              <w:right w:val="single" w:sz="4" w:space="0" w:color="auto"/>
            </w:tcBorders>
          </w:tcPr>
          <w:p w14:paraId="4852B9FA" w14:textId="77777777" w:rsidR="00DC546D" w:rsidRPr="00606FEE" w:rsidRDefault="00DC546D" w:rsidP="00DF58E0">
            <w:pPr>
              <w:pStyle w:val="Tabletext"/>
              <w:jc w:val="center"/>
              <w:rPr>
                <w:sz w:val="20"/>
                <w:lang w:eastAsia="zh-CN"/>
              </w:rPr>
            </w:pPr>
          </w:p>
        </w:tc>
        <w:tc>
          <w:tcPr>
            <w:tcW w:w="1904" w:type="dxa"/>
            <w:gridSpan w:val="2"/>
            <w:tcBorders>
              <w:left w:val="single" w:sz="4" w:space="0" w:color="auto"/>
            </w:tcBorders>
          </w:tcPr>
          <w:p w14:paraId="28B5775A" w14:textId="77777777" w:rsidR="00DC546D" w:rsidRPr="00606FEE" w:rsidRDefault="00DC546D" w:rsidP="00DF58E0">
            <w:pPr>
              <w:pStyle w:val="Tabletext"/>
              <w:jc w:val="center"/>
              <w:rPr>
                <w:sz w:val="20"/>
                <w:lang w:eastAsia="zh-CN"/>
              </w:rPr>
            </w:pPr>
            <w:r w:rsidRPr="00606FEE">
              <w:rPr>
                <w:sz w:val="20"/>
              </w:rPr>
              <w:t>1 850-1 915 MHz</w:t>
            </w:r>
          </w:p>
        </w:tc>
        <w:tc>
          <w:tcPr>
            <w:tcW w:w="1162" w:type="dxa"/>
          </w:tcPr>
          <w:p w14:paraId="54B06EC4" w14:textId="77777777" w:rsidR="00DC546D" w:rsidRPr="00606FEE" w:rsidRDefault="00DC546D" w:rsidP="00DF58E0">
            <w:pPr>
              <w:pStyle w:val="Tabletext"/>
              <w:jc w:val="center"/>
              <w:rPr>
                <w:sz w:val="20"/>
              </w:rPr>
            </w:pPr>
            <w:r w:rsidRPr="00606FEE">
              <w:rPr>
                <w:sz w:val="20"/>
              </w:rPr>
              <w:sym w:font="Symbol" w:char="F02D"/>
            </w:r>
            <w:r w:rsidRPr="00606FEE">
              <w:rPr>
                <w:sz w:val="20"/>
              </w:rPr>
              <w:t>49 dBm</w:t>
            </w:r>
          </w:p>
        </w:tc>
        <w:tc>
          <w:tcPr>
            <w:tcW w:w="1189" w:type="dxa"/>
          </w:tcPr>
          <w:p w14:paraId="0F964274" w14:textId="77777777" w:rsidR="00DC546D" w:rsidRPr="00606FEE" w:rsidRDefault="00DC546D" w:rsidP="00DF58E0">
            <w:pPr>
              <w:pStyle w:val="Tabletext"/>
              <w:jc w:val="center"/>
              <w:rPr>
                <w:sz w:val="20"/>
              </w:rPr>
            </w:pPr>
            <w:r w:rsidRPr="00606FEE">
              <w:rPr>
                <w:sz w:val="20"/>
              </w:rPr>
              <w:t>1 MHz</w:t>
            </w:r>
          </w:p>
        </w:tc>
        <w:tc>
          <w:tcPr>
            <w:tcW w:w="3555" w:type="dxa"/>
            <w:gridSpan w:val="2"/>
          </w:tcPr>
          <w:p w14:paraId="1280092D" w14:textId="0D35EF22" w:rsidR="00DC546D" w:rsidRPr="00606FEE" w:rsidRDefault="00DC546D" w:rsidP="00DF58E0">
            <w:pPr>
              <w:pStyle w:val="Tabletext"/>
              <w:jc w:val="left"/>
              <w:rPr>
                <w:sz w:val="20"/>
                <w:lang w:eastAsia="zh-CN"/>
              </w:rPr>
            </w:pPr>
            <w:r w:rsidRPr="00606FEE">
              <w:rPr>
                <w:rFonts w:hint="eastAsia"/>
                <w:sz w:val="20"/>
                <w:lang w:val="en-US" w:eastAsia="zh-CN"/>
              </w:rPr>
              <w:t>此要求不适用于在频段</w:t>
            </w:r>
            <w:r w:rsidRPr="00606FEE">
              <w:rPr>
                <w:rFonts w:hint="eastAsia"/>
                <w:sz w:val="20"/>
                <w:lang w:val="en-US" w:eastAsia="zh-CN"/>
              </w:rPr>
              <w:t>25</w:t>
            </w:r>
            <w:r w:rsidRPr="00606FEE">
              <w:rPr>
                <w:rFonts w:hint="eastAsia"/>
                <w:sz w:val="20"/>
                <w:lang w:val="en-US" w:eastAsia="zh-CN"/>
              </w:rPr>
              <w:t>中工作的</w:t>
            </w:r>
            <w:r w:rsidRPr="00606FEE">
              <w:rPr>
                <w:sz w:val="20"/>
                <w:lang w:val="en-US" w:eastAsia="zh-CN"/>
              </w:rPr>
              <w:t>BS</w:t>
            </w:r>
            <w:r w:rsidRPr="00606FEE">
              <w:rPr>
                <w:rFonts w:hint="eastAsia"/>
                <w:sz w:val="20"/>
                <w:lang w:val="en-US" w:eastAsia="zh-CN"/>
              </w:rPr>
              <w:t>。</w:t>
            </w:r>
            <w:r w:rsidRPr="00606FEE">
              <w:rPr>
                <w:rFonts w:hint="eastAsia"/>
                <w:sz w:val="20"/>
                <w:lang w:eastAsia="zh-CN"/>
              </w:rPr>
              <w:t>对于在</w:t>
            </w:r>
            <w:r w:rsidRPr="00606FEE">
              <w:rPr>
                <w:rFonts w:hint="eastAsia"/>
                <w:sz w:val="20"/>
                <w:lang w:val="en-US" w:eastAsia="zh-CN"/>
              </w:rPr>
              <w:t>频段</w:t>
            </w:r>
            <w:r w:rsidRPr="00606FEE">
              <w:rPr>
                <w:sz w:val="20"/>
                <w:lang w:eastAsia="zh-CN"/>
              </w:rPr>
              <w:t>2</w:t>
            </w:r>
            <w:r w:rsidRPr="00606FEE">
              <w:rPr>
                <w:rFonts w:hint="eastAsia"/>
                <w:sz w:val="20"/>
                <w:lang w:val="en-US" w:eastAsia="zh-CN"/>
              </w:rPr>
              <w:t>中</w:t>
            </w:r>
            <w:r w:rsidRPr="00606FEE">
              <w:rPr>
                <w:rFonts w:hint="eastAsia"/>
                <w:sz w:val="20"/>
                <w:lang w:eastAsia="zh-CN"/>
              </w:rPr>
              <w:t>工作</w:t>
            </w:r>
            <w:r w:rsidRPr="00606FEE">
              <w:rPr>
                <w:rFonts w:hint="eastAsia"/>
                <w:sz w:val="20"/>
                <w:lang w:val="en-US" w:eastAsia="zh-CN"/>
              </w:rPr>
              <w:t>的</w:t>
            </w:r>
            <w:r w:rsidRPr="00606FEE">
              <w:rPr>
                <w:sz w:val="20"/>
                <w:lang w:eastAsia="zh-CN"/>
              </w:rPr>
              <w:t>BS</w:t>
            </w:r>
            <w:r w:rsidRPr="00606FEE">
              <w:rPr>
                <w:rFonts w:hint="eastAsia"/>
                <w:sz w:val="20"/>
                <w:lang w:eastAsia="zh-CN"/>
              </w:rPr>
              <w:t>，</w:t>
            </w:r>
            <w:r w:rsidRPr="00606FEE">
              <w:rPr>
                <w:rFonts w:hint="eastAsia"/>
                <w:sz w:val="20"/>
                <w:lang w:val="en-US" w:eastAsia="zh-CN"/>
              </w:rPr>
              <w:t>它适用于</w:t>
            </w:r>
            <w:r w:rsidR="008E0796">
              <w:rPr>
                <w:sz w:val="20"/>
                <w:lang w:val="en-US" w:eastAsia="zh-CN"/>
              </w:rPr>
              <w:br/>
            </w:r>
            <w:r w:rsidRPr="00606FEE">
              <w:rPr>
                <w:sz w:val="20"/>
                <w:lang w:eastAsia="zh-CN"/>
              </w:rPr>
              <w:t>1</w:t>
            </w:r>
            <w:r w:rsidRPr="00606FEE">
              <w:rPr>
                <w:rFonts w:hint="eastAsia"/>
                <w:sz w:val="20"/>
                <w:lang w:eastAsia="zh-CN"/>
              </w:rPr>
              <w:t xml:space="preserve"> </w:t>
            </w:r>
            <w:r w:rsidRPr="00606FEE">
              <w:rPr>
                <w:sz w:val="20"/>
                <w:lang w:eastAsia="zh-CN"/>
              </w:rPr>
              <w:t>910 MHz</w:t>
            </w:r>
            <w:r w:rsidRPr="00606FEE">
              <w:rPr>
                <w:rFonts w:hint="eastAsia"/>
                <w:sz w:val="20"/>
                <w:lang w:eastAsia="zh-CN"/>
              </w:rPr>
              <w:t>-</w:t>
            </w:r>
            <w:r w:rsidRPr="00606FEE">
              <w:rPr>
                <w:sz w:val="20"/>
                <w:lang w:eastAsia="zh-CN"/>
              </w:rPr>
              <w:t>1</w:t>
            </w:r>
            <w:r w:rsidRPr="00606FEE">
              <w:rPr>
                <w:rFonts w:hint="eastAsia"/>
                <w:sz w:val="20"/>
                <w:lang w:eastAsia="zh-CN"/>
              </w:rPr>
              <w:t xml:space="preserve"> </w:t>
            </w:r>
            <w:r w:rsidRPr="00606FEE">
              <w:rPr>
                <w:sz w:val="20"/>
                <w:lang w:eastAsia="zh-CN"/>
              </w:rPr>
              <w:t>915 MHz</w:t>
            </w:r>
            <w:r w:rsidRPr="00606FEE">
              <w:rPr>
                <w:rFonts w:hint="eastAsia"/>
                <w:sz w:val="20"/>
                <w:lang w:eastAsia="zh-CN"/>
              </w:rPr>
              <w:t>。</w:t>
            </w:r>
          </w:p>
        </w:tc>
      </w:tr>
      <w:tr w:rsidR="00DC546D" w:rsidRPr="003117C7" w14:paraId="1465C2AE" w14:textId="77777777" w:rsidTr="00DF58E0">
        <w:trPr>
          <w:cantSplit/>
          <w:trHeight w:val="113"/>
          <w:jc w:val="center"/>
        </w:trPr>
        <w:tc>
          <w:tcPr>
            <w:tcW w:w="1838" w:type="dxa"/>
            <w:gridSpan w:val="2"/>
            <w:vMerge w:val="restart"/>
            <w:tcBorders>
              <w:left w:val="single" w:sz="4" w:space="0" w:color="auto"/>
              <w:right w:val="single" w:sz="4" w:space="0" w:color="auto"/>
            </w:tcBorders>
          </w:tcPr>
          <w:p w14:paraId="11D91665" w14:textId="77777777" w:rsidR="00DC546D" w:rsidRPr="008E0796" w:rsidRDefault="00DC546D" w:rsidP="00DF58E0">
            <w:pPr>
              <w:pStyle w:val="Tabletext"/>
              <w:spacing w:before="0" w:after="0"/>
              <w:jc w:val="center"/>
              <w:rPr>
                <w:sz w:val="20"/>
                <w:lang w:val="sv-SE" w:eastAsia="zh-CN"/>
              </w:rPr>
            </w:pPr>
            <w:r w:rsidRPr="008E0796">
              <w:rPr>
                <w:sz w:val="20"/>
                <w:lang w:val="sv-SE" w:eastAsia="zh-CN"/>
              </w:rPr>
              <w:t xml:space="preserve">UTRA FDD </w:t>
            </w:r>
            <w:r w:rsidRPr="008E0796">
              <w:rPr>
                <w:rFonts w:hint="eastAsia"/>
                <w:sz w:val="20"/>
                <w:lang w:val="sv-SE" w:eastAsia="zh-CN"/>
              </w:rPr>
              <w:t>频段</w:t>
            </w:r>
            <w:r w:rsidRPr="008E0796">
              <w:rPr>
                <w:sz w:val="20"/>
                <w:lang w:val="sv-SE" w:eastAsia="zh-CN"/>
              </w:rPr>
              <w:t>XXVI</w:t>
            </w:r>
            <w:r w:rsidRPr="008E0796">
              <w:rPr>
                <w:rFonts w:hint="eastAsia"/>
                <w:sz w:val="20"/>
                <w:lang w:val="sv-SE" w:eastAsia="zh-CN"/>
              </w:rPr>
              <w:t>或</w:t>
            </w:r>
            <w:r w:rsidRPr="008E0796">
              <w:rPr>
                <w:sz w:val="20"/>
                <w:lang w:val="sv-SE" w:eastAsia="zh-CN"/>
              </w:rPr>
              <w:t xml:space="preserve"> E-UTRA </w:t>
            </w:r>
            <w:r w:rsidRPr="008E0796">
              <w:rPr>
                <w:sz w:val="20"/>
                <w:lang w:val="sv-SE" w:eastAsia="zh-CN"/>
              </w:rPr>
              <w:br/>
            </w:r>
            <w:r w:rsidRPr="008E0796">
              <w:rPr>
                <w:rFonts w:hint="eastAsia"/>
                <w:sz w:val="20"/>
                <w:lang w:val="sv-SE" w:eastAsia="zh-CN"/>
              </w:rPr>
              <w:t>频段</w:t>
            </w:r>
            <w:r w:rsidRPr="008E0796">
              <w:rPr>
                <w:sz w:val="20"/>
                <w:lang w:val="sv-SE" w:eastAsia="zh-CN"/>
              </w:rPr>
              <w:t>26</w:t>
            </w:r>
            <w:r w:rsidRPr="008E0796">
              <w:rPr>
                <w:rFonts w:hint="eastAsia"/>
                <w:sz w:val="20"/>
                <w:lang w:val="sv-SE" w:eastAsia="zh-CN"/>
              </w:rPr>
              <w:t>或</w:t>
            </w: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n26</w:t>
            </w:r>
          </w:p>
        </w:tc>
        <w:tc>
          <w:tcPr>
            <w:tcW w:w="1895" w:type="dxa"/>
            <w:tcBorders>
              <w:left w:val="single" w:sz="4" w:space="0" w:color="auto"/>
            </w:tcBorders>
          </w:tcPr>
          <w:p w14:paraId="503CD524" w14:textId="77777777" w:rsidR="00DC546D" w:rsidRPr="008E0796" w:rsidRDefault="00DC546D" w:rsidP="00DF58E0">
            <w:pPr>
              <w:pStyle w:val="Tabletext"/>
              <w:spacing w:before="0" w:after="0"/>
              <w:jc w:val="center"/>
              <w:rPr>
                <w:sz w:val="20"/>
                <w:lang w:eastAsia="zh-CN"/>
              </w:rPr>
            </w:pPr>
            <w:r w:rsidRPr="008E0796">
              <w:rPr>
                <w:sz w:val="20"/>
              </w:rPr>
              <w:t>859-894 MHz</w:t>
            </w:r>
          </w:p>
        </w:tc>
        <w:tc>
          <w:tcPr>
            <w:tcW w:w="1162" w:type="dxa"/>
          </w:tcPr>
          <w:p w14:paraId="48C9A59D" w14:textId="77777777" w:rsidR="00DC546D" w:rsidRPr="008E0796" w:rsidRDefault="00DC546D" w:rsidP="00DF58E0">
            <w:pPr>
              <w:pStyle w:val="Tabletext"/>
              <w:spacing w:before="0" w:after="0"/>
              <w:jc w:val="center"/>
              <w:rPr>
                <w:sz w:val="20"/>
                <w:lang w:val="sv-SE" w:eastAsia="zh-CN"/>
              </w:rPr>
            </w:pPr>
            <w:r w:rsidRPr="008E0796">
              <w:rPr>
                <w:sz w:val="20"/>
              </w:rPr>
              <w:sym w:font="Symbol" w:char="F02D"/>
            </w:r>
            <w:r w:rsidRPr="008E0796">
              <w:rPr>
                <w:sz w:val="20"/>
              </w:rPr>
              <w:t>52 dBm</w:t>
            </w:r>
          </w:p>
        </w:tc>
        <w:tc>
          <w:tcPr>
            <w:tcW w:w="1196" w:type="dxa"/>
            <w:gridSpan w:val="2"/>
          </w:tcPr>
          <w:p w14:paraId="7AE34236" w14:textId="77777777" w:rsidR="00DC546D" w:rsidRPr="008E0796" w:rsidRDefault="00DC546D" w:rsidP="00DF58E0">
            <w:pPr>
              <w:pStyle w:val="Tabletext"/>
              <w:spacing w:before="0" w:after="0"/>
              <w:jc w:val="center"/>
              <w:rPr>
                <w:sz w:val="20"/>
                <w:lang w:val="sv-SE" w:eastAsia="zh-CN"/>
              </w:rPr>
            </w:pPr>
            <w:r w:rsidRPr="008E0796">
              <w:rPr>
                <w:sz w:val="20"/>
              </w:rPr>
              <w:t>1 MHz</w:t>
            </w:r>
          </w:p>
        </w:tc>
        <w:tc>
          <w:tcPr>
            <w:tcW w:w="3548" w:type="dxa"/>
          </w:tcPr>
          <w:p w14:paraId="7B700B13" w14:textId="277DDC3A" w:rsidR="00DC546D" w:rsidRPr="008E0796" w:rsidRDefault="00DC546D" w:rsidP="00DF58E0">
            <w:pPr>
              <w:pStyle w:val="Tabletext"/>
              <w:spacing w:before="0" w:after="0"/>
              <w:jc w:val="left"/>
              <w:rPr>
                <w:sz w:val="20"/>
                <w:lang w:val="sv-SE" w:eastAsia="zh-CN"/>
              </w:rPr>
            </w:pPr>
            <w:r w:rsidRPr="008E0796">
              <w:rPr>
                <w:rFonts w:hint="eastAsia"/>
                <w:sz w:val="20"/>
                <w:lang w:val="sv-SE" w:eastAsia="zh-CN"/>
              </w:rPr>
              <w:t>此要求不适用于在频段</w:t>
            </w:r>
            <w:r w:rsidRPr="008E0796">
              <w:rPr>
                <w:sz w:val="20"/>
                <w:lang w:val="sv-SE" w:eastAsia="zh-CN"/>
              </w:rPr>
              <w:t>5</w:t>
            </w:r>
            <w:r w:rsidRPr="008E0796">
              <w:rPr>
                <w:rFonts w:hint="eastAsia"/>
                <w:sz w:val="20"/>
                <w:lang w:val="en-US" w:eastAsia="zh-CN"/>
              </w:rPr>
              <w:t>或</w:t>
            </w:r>
            <w:r w:rsidRPr="008E0796">
              <w:rPr>
                <w:sz w:val="20"/>
                <w:lang w:val="sv-SE" w:eastAsia="zh-CN"/>
              </w:rPr>
              <w:t xml:space="preserve"> 26</w:t>
            </w:r>
            <w:r w:rsidRPr="008E0796">
              <w:rPr>
                <w:rFonts w:hint="eastAsia"/>
                <w:sz w:val="20"/>
                <w:lang w:val="sv-SE" w:eastAsia="zh-CN"/>
              </w:rPr>
              <w:t>中工作的</w:t>
            </w:r>
            <w:r w:rsidRPr="008E0796">
              <w:rPr>
                <w:sz w:val="20"/>
                <w:lang w:val="sv-SE" w:eastAsia="zh-CN"/>
              </w:rPr>
              <w:t>BS</w:t>
            </w:r>
            <w:r w:rsidRPr="008E0796">
              <w:rPr>
                <w:rFonts w:hint="eastAsia"/>
                <w:sz w:val="20"/>
                <w:lang w:val="sv-SE" w:eastAsia="zh-CN"/>
              </w:rPr>
              <w:t>。对于频率范围</w:t>
            </w:r>
            <w:r w:rsidRPr="008E0796">
              <w:rPr>
                <w:rFonts w:hint="eastAsia"/>
                <w:sz w:val="20"/>
                <w:lang w:val="sv-SE" w:eastAsia="zh-CN"/>
              </w:rPr>
              <w:t>879-894MHz</w:t>
            </w:r>
            <w:r w:rsidRPr="008E0796">
              <w:rPr>
                <w:rFonts w:hint="eastAsia"/>
                <w:sz w:val="20"/>
                <w:lang w:val="sv-SE" w:eastAsia="zh-CN"/>
              </w:rPr>
              <w:t>，此要求适用于在频段</w:t>
            </w:r>
            <w:r w:rsidRPr="008E0796">
              <w:rPr>
                <w:rFonts w:hint="eastAsia"/>
                <w:sz w:val="20"/>
                <w:lang w:val="sv-SE" w:eastAsia="zh-CN"/>
              </w:rPr>
              <w:t>27</w:t>
            </w:r>
            <w:r w:rsidRPr="008E0796">
              <w:rPr>
                <w:rFonts w:hint="eastAsia"/>
                <w:sz w:val="20"/>
                <w:lang w:val="sv-SE" w:eastAsia="zh-CN"/>
              </w:rPr>
              <w:t>中工作的</w:t>
            </w:r>
            <w:r w:rsidRPr="008E0796">
              <w:rPr>
                <w:rFonts w:hint="eastAsia"/>
                <w:sz w:val="20"/>
                <w:lang w:val="sv-SE" w:eastAsia="zh-CN"/>
              </w:rPr>
              <w:t>E-UTRA BS</w:t>
            </w:r>
            <w:r w:rsidRPr="008E0796">
              <w:rPr>
                <w:rFonts w:hint="eastAsia"/>
                <w:sz w:val="20"/>
                <w:lang w:val="sv-SE" w:eastAsia="zh-CN"/>
              </w:rPr>
              <w:t>。</w:t>
            </w:r>
          </w:p>
        </w:tc>
      </w:tr>
      <w:tr w:rsidR="00DC546D" w:rsidRPr="003117C7" w14:paraId="7A9F696D" w14:textId="77777777" w:rsidTr="00DF58E0">
        <w:trPr>
          <w:cantSplit/>
          <w:trHeight w:val="113"/>
          <w:jc w:val="center"/>
        </w:trPr>
        <w:tc>
          <w:tcPr>
            <w:tcW w:w="1838" w:type="dxa"/>
            <w:gridSpan w:val="2"/>
            <w:vMerge/>
            <w:tcBorders>
              <w:left w:val="single" w:sz="4" w:space="0" w:color="auto"/>
              <w:bottom w:val="single" w:sz="4" w:space="0" w:color="auto"/>
              <w:right w:val="single" w:sz="4" w:space="0" w:color="auto"/>
            </w:tcBorders>
          </w:tcPr>
          <w:p w14:paraId="1EEA3A8B" w14:textId="77777777" w:rsidR="00DC546D" w:rsidRPr="008E0796" w:rsidRDefault="00DC546D" w:rsidP="00DF58E0">
            <w:pPr>
              <w:pStyle w:val="Tabletext"/>
              <w:spacing w:before="0" w:after="0"/>
              <w:jc w:val="center"/>
              <w:rPr>
                <w:sz w:val="20"/>
                <w:lang w:val="sv-SE" w:eastAsia="zh-CN"/>
              </w:rPr>
            </w:pPr>
          </w:p>
        </w:tc>
        <w:tc>
          <w:tcPr>
            <w:tcW w:w="1895" w:type="dxa"/>
            <w:tcBorders>
              <w:left w:val="single" w:sz="4" w:space="0" w:color="auto"/>
            </w:tcBorders>
          </w:tcPr>
          <w:p w14:paraId="1AD4BC37" w14:textId="77777777" w:rsidR="00DC546D" w:rsidRPr="008E0796" w:rsidRDefault="00DC546D" w:rsidP="00DF58E0">
            <w:pPr>
              <w:pStyle w:val="Tabletext"/>
              <w:spacing w:before="0" w:after="0"/>
              <w:jc w:val="center"/>
              <w:rPr>
                <w:sz w:val="20"/>
                <w:lang w:eastAsia="zh-CN"/>
              </w:rPr>
            </w:pPr>
            <w:r w:rsidRPr="008E0796">
              <w:rPr>
                <w:sz w:val="20"/>
              </w:rPr>
              <w:t>814-849 MHz</w:t>
            </w:r>
          </w:p>
        </w:tc>
        <w:tc>
          <w:tcPr>
            <w:tcW w:w="1162" w:type="dxa"/>
          </w:tcPr>
          <w:p w14:paraId="6E455C06" w14:textId="77777777" w:rsidR="00DC546D" w:rsidRPr="008E0796" w:rsidRDefault="00DC546D" w:rsidP="00DF58E0">
            <w:pPr>
              <w:pStyle w:val="Tabletext"/>
              <w:spacing w:before="0" w:after="0"/>
              <w:jc w:val="center"/>
              <w:rPr>
                <w:sz w:val="20"/>
              </w:rPr>
            </w:pPr>
            <w:r w:rsidRPr="008E0796">
              <w:rPr>
                <w:sz w:val="20"/>
              </w:rPr>
              <w:sym w:font="Symbol" w:char="F02D"/>
            </w:r>
            <w:r w:rsidRPr="008E0796">
              <w:rPr>
                <w:sz w:val="20"/>
              </w:rPr>
              <w:t>49 dBm</w:t>
            </w:r>
          </w:p>
        </w:tc>
        <w:tc>
          <w:tcPr>
            <w:tcW w:w="1196" w:type="dxa"/>
            <w:gridSpan w:val="2"/>
          </w:tcPr>
          <w:p w14:paraId="75E84E68" w14:textId="77777777" w:rsidR="00DC546D" w:rsidRPr="008E0796" w:rsidRDefault="00DC546D" w:rsidP="00DF58E0">
            <w:pPr>
              <w:pStyle w:val="Tabletext"/>
              <w:spacing w:before="0" w:after="0"/>
              <w:jc w:val="center"/>
              <w:rPr>
                <w:sz w:val="20"/>
              </w:rPr>
            </w:pPr>
            <w:r w:rsidRPr="008E0796">
              <w:rPr>
                <w:sz w:val="20"/>
              </w:rPr>
              <w:t>1 MHz</w:t>
            </w:r>
          </w:p>
        </w:tc>
        <w:tc>
          <w:tcPr>
            <w:tcW w:w="3548" w:type="dxa"/>
          </w:tcPr>
          <w:p w14:paraId="6C14F246" w14:textId="77777777" w:rsidR="00DC546D" w:rsidRPr="008E0796" w:rsidRDefault="00DC546D" w:rsidP="00DF58E0">
            <w:pPr>
              <w:pStyle w:val="Tabletext"/>
              <w:spacing w:before="0" w:after="0"/>
              <w:jc w:val="left"/>
              <w:rPr>
                <w:sz w:val="20"/>
                <w:lang w:eastAsia="zh-CN"/>
              </w:rPr>
            </w:pPr>
            <w:r w:rsidRPr="008E0796">
              <w:rPr>
                <w:rFonts w:hint="eastAsia"/>
                <w:sz w:val="20"/>
                <w:lang w:eastAsia="zh-CN"/>
              </w:rPr>
              <w:t>此要求不适用于在</w:t>
            </w:r>
            <w:r w:rsidRPr="008E0796">
              <w:rPr>
                <w:rFonts w:hint="eastAsia"/>
                <w:sz w:val="20"/>
                <w:lang w:val="en-US" w:eastAsia="zh-CN"/>
              </w:rPr>
              <w:t>频段</w:t>
            </w:r>
            <w:r w:rsidRPr="008E0796">
              <w:rPr>
                <w:sz w:val="20"/>
                <w:lang w:eastAsia="zh-CN"/>
              </w:rPr>
              <w:t>26</w:t>
            </w:r>
            <w:r w:rsidRPr="008E0796">
              <w:rPr>
                <w:rFonts w:hint="eastAsia"/>
                <w:sz w:val="20"/>
                <w:lang w:eastAsia="zh-CN"/>
              </w:rPr>
              <w:t>中工作的</w:t>
            </w:r>
            <w:r w:rsidRPr="008E0796">
              <w:rPr>
                <w:sz w:val="20"/>
                <w:lang w:eastAsia="zh-CN"/>
              </w:rPr>
              <w:t>BS</w:t>
            </w:r>
            <w:r w:rsidRPr="008E0796">
              <w:rPr>
                <w:rFonts w:hint="eastAsia"/>
                <w:sz w:val="20"/>
                <w:lang w:eastAsia="zh-CN"/>
              </w:rPr>
              <w:t>。对于在</w:t>
            </w:r>
            <w:r w:rsidRPr="008E0796">
              <w:rPr>
                <w:rFonts w:hint="eastAsia"/>
                <w:sz w:val="20"/>
                <w:lang w:val="en-US" w:eastAsia="zh-CN"/>
              </w:rPr>
              <w:t>频段</w:t>
            </w:r>
            <w:r w:rsidRPr="008E0796">
              <w:rPr>
                <w:sz w:val="20"/>
                <w:lang w:eastAsia="zh-CN"/>
              </w:rPr>
              <w:t>5</w:t>
            </w:r>
            <w:r w:rsidRPr="008E0796">
              <w:rPr>
                <w:rFonts w:hint="eastAsia"/>
                <w:sz w:val="20"/>
                <w:lang w:val="en-US" w:eastAsia="zh-CN"/>
              </w:rPr>
              <w:t>中</w:t>
            </w:r>
            <w:r w:rsidRPr="008E0796">
              <w:rPr>
                <w:rFonts w:hint="eastAsia"/>
                <w:sz w:val="20"/>
                <w:lang w:eastAsia="zh-CN"/>
              </w:rPr>
              <w:t>工作</w:t>
            </w:r>
            <w:r w:rsidRPr="008E0796">
              <w:rPr>
                <w:rFonts w:hint="eastAsia"/>
                <w:sz w:val="20"/>
                <w:lang w:val="en-US" w:eastAsia="zh-CN"/>
              </w:rPr>
              <w:t>的</w:t>
            </w:r>
            <w:r w:rsidRPr="008E0796">
              <w:rPr>
                <w:sz w:val="20"/>
                <w:lang w:val="en-US" w:eastAsia="zh-CN"/>
              </w:rPr>
              <w:t>BS</w:t>
            </w:r>
            <w:r w:rsidRPr="008E0796">
              <w:rPr>
                <w:rFonts w:hint="eastAsia"/>
                <w:sz w:val="20"/>
                <w:lang w:val="en-US" w:eastAsia="zh-CN"/>
              </w:rPr>
              <w:t>，它适用于</w:t>
            </w:r>
            <w:r w:rsidRPr="008E0796">
              <w:rPr>
                <w:sz w:val="20"/>
                <w:lang w:eastAsia="zh-CN"/>
              </w:rPr>
              <w:t>814 MHz</w:t>
            </w:r>
            <w:r w:rsidRPr="008E0796">
              <w:rPr>
                <w:rFonts w:hint="eastAsia"/>
                <w:sz w:val="20"/>
                <w:lang w:eastAsia="zh-CN"/>
              </w:rPr>
              <w:t>-</w:t>
            </w:r>
            <w:r w:rsidRPr="008E0796">
              <w:rPr>
                <w:sz w:val="20"/>
                <w:lang w:eastAsia="zh-CN"/>
              </w:rPr>
              <w:t>824 MHz</w:t>
            </w:r>
            <w:r w:rsidRPr="008E0796">
              <w:rPr>
                <w:rFonts w:hint="eastAsia"/>
                <w:sz w:val="20"/>
                <w:lang w:eastAsia="zh-CN"/>
              </w:rPr>
              <w:t>。对于</w:t>
            </w:r>
            <w:r w:rsidRPr="008E0796">
              <w:rPr>
                <w:rFonts w:hint="eastAsia"/>
                <w:sz w:val="20"/>
                <w:lang w:val="en-US" w:eastAsia="zh-CN"/>
              </w:rPr>
              <w:t>在频段</w:t>
            </w:r>
            <w:r w:rsidRPr="008E0796">
              <w:rPr>
                <w:sz w:val="20"/>
                <w:lang w:eastAsia="zh-CN"/>
              </w:rPr>
              <w:t>27</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，它适用于频段</w:t>
            </w:r>
            <w:r w:rsidRPr="008E0796">
              <w:rPr>
                <w:sz w:val="20"/>
                <w:lang w:val="en-US" w:eastAsia="zh-CN"/>
              </w:rPr>
              <w:t>27</w:t>
            </w:r>
            <w:r w:rsidRPr="008E0796">
              <w:rPr>
                <w:rFonts w:hint="eastAsia"/>
                <w:sz w:val="20"/>
                <w:lang w:val="en-US" w:eastAsia="zh-CN"/>
              </w:rPr>
              <w:t>下行链路工作频段以下</w:t>
            </w:r>
            <w:r w:rsidRPr="008E0796">
              <w:rPr>
                <w:sz w:val="20"/>
                <w:lang w:eastAsia="zh-CN"/>
              </w:rPr>
              <w:t>3 MHz</w:t>
            </w:r>
            <w:r w:rsidRPr="008E0796">
              <w:rPr>
                <w:rFonts w:hint="eastAsia"/>
                <w:sz w:val="20"/>
                <w:lang w:eastAsia="zh-CN"/>
              </w:rPr>
              <w:t>的情况。</w:t>
            </w:r>
          </w:p>
        </w:tc>
      </w:tr>
      <w:tr w:rsidR="00DC546D" w:rsidRPr="003117C7" w14:paraId="71BAE50C" w14:textId="77777777" w:rsidTr="00DF58E0">
        <w:trPr>
          <w:cantSplit/>
          <w:trHeight w:val="113"/>
          <w:jc w:val="center"/>
        </w:trPr>
        <w:tc>
          <w:tcPr>
            <w:tcW w:w="1838" w:type="dxa"/>
            <w:gridSpan w:val="2"/>
            <w:vMerge w:val="restart"/>
            <w:tcBorders>
              <w:left w:val="single" w:sz="4" w:space="0" w:color="auto"/>
              <w:right w:val="single" w:sz="4" w:space="0" w:color="auto"/>
            </w:tcBorders>
          </w:tcPr>
          <w:p w14:paraId="509C807E" w14:textId="77777777" w:rsidR="00DC546D" w:rsidRPr="008E0796" w:rsidRDefault="00DC546D" w:rsidP="00DF58E0">
            <w:pPr>
              <w:pStyle w:val="Tabletext"/>
              <w:spacing w:before="0" w:after="0"/>
              <w:jc w:val="center"/>
              <w:rPr>
                <w:sz w:val="20"/>
              </w:rPr>
            </w:pPr>
            <w:r w:rsidRPr="008E0796">
              <w:rPr>
                <w:sz w:val="20"/>
              </w:rPr>
              <w:t xml:space="preserve">E-UTRA </w:t>
            </w:r>
            <w:r w:rsidRPr="008E0796">
              <w:rPr>
                <w:sz w:val="20"/>
              </w:rPr>
              <w:br/>
            </w:r>
            <w:r w:rsidRPr="008E0796">
              <w:rPr>
                <w:rFonts w:hint="eastAsia"/>
                <w:sz w:val="20"/>
              </w:rPr>
              <w:t>频段</w:t>
            </w:r>
            <w:r w:rsidRPr="008E0796">
              <w:rPr>
                <w:sz w:val="20"/>
              </w:rPr>
              <w:t>27</w:t>
            </w:r>
          </w:p>
        </w:tc>
        <w:tc>
          <w:tcPr>
            <w:tcW w:w="1895" w:type="dxa"/>
            <w:tcBorders>
              <w:left w:val="single" w:sz="4" w:space="0" w:color="auto"/>
            </w:tcBorders>
          </w:tcPr>
          <w:p w14:paraId="1EFA5265" w14:textId="77777777" w:rsidR="00DC546D" w:rsidRPr="008E0796" w:rsidRDefault="00DC546D" w:rsidP="00DF58E0">
            <w:pPr>
              <w:pStyle w:val="Tabletext"/>
              <w:spacing w:before="0" w:after="0"/>
              <w:jc w:val="center"/>
              <w:rPr>
                <w:sz w:val="20"/>
              </w:rPr>
            </w:pPr>
            <w:r w:rsidRPr="008E0796">
              <w:rPr>
                <w:sz w:val="20"/>
              </w:rPr>
              <w:t>852-869 MHz</w:t>
            </w:r>
          </w:p>
        </w:tc>
        <w:tc>
          <w:tcPr>
            <w:tcW w:w="1162" w:type="dxa"/>
          </w:tcPr>
          <w:p w14:paraId="0437A065" w14:textId="77777777" w:rsidR="00DC546D" w:rsidRPr="008E0796" w:rsidRDefault="00DC546D" w:rsidP="00DF58E0">
            <w:pPr>
              <w:pStyle w:val="Tabletext"/>
              <w:spacing w:before="0" w:after="0"/>
              <w:jc w:val="center"/>
              <w:rPr>
                <w:sz w:val="20"/>
              </w:rPr>
            </w:pPr>
            <w:r w:rsidRPr="008E0796">
              <w:rPr>
                <w:sz w:val="20"/>
              </w:rPr>
              <w:sym w:font="Symbol" w:char="F02D"/>
            </w:r>
            <w:r w:rsidRPr="008E0796">
              <w:rPr>
                <w:sz w:val="20"/>
              </w:rPr>
              <w:t>52 dBm</w:t>
            </w:r>
          </w:p>
        </w:tc>
        <w:tc>
          <w:tcPr>
            <w:tcW w:w="1196" w:type="dxa"/>
            <w:gridSpan w:val="2"/>
          </w:tcPr>
          <w:p w14:paraId="651102E7" w14:textId="77777777" w:rsidR="00DC546D" w:rsidRPr="008E0796" w:rsidRDefault="00DC546D" w:rsidP="00DF58E0">
            <w:pPr>
              <w:pStyle w:val="Tabletext"/>
              <w:spacing w:before="0" w:after="0"/>
              <w:jc w:val="center"/>
              <w:rPr>
                <w:sz w:val="20"/>
              </w:rPr>
            </w:pPr>
            <w:r w:rsidRPr="008E0796">
              <w:rPr>
                <w:sz w:val="20"/>
              </w:rPr>
              <w:t>1 MHz</w:t>
            </w:r>
          </w:p>
        </w:tc>
        <w:tc>
          <w:tcPr>
            <w:tcW w:w="3548" w:type="dxa"/>
          </w:tcPr>
          <w:p w14:paraId="58A94B4E" w14:textId="77777777" w:rsidR="00DC546D" w:rsidRPr="008E0796" w:rsidRDefault="00DC546D" w:rsidP="00DF58E0">
            <w:pPr>
              <w:pStyle w:val="Tabletext"/>
              <w:spacing w:before="0" w:after="0"/>
              <w:jc w:val="left"/>
              <w:rPr>
                <w:sz w:val="20"/>
                <w:lang w:eastAsia="zh-CN"/>
              </w:rPr>
            </w:pPr>
            <w:r w:rsidRPr="008E0796">
              <w:rPr>
                <w:rFonts w:hint="eastAsia"/>
                <w:sz w:val="20"/>
                <w:lang w:val="en-US" w:eastAsia="zh-CN"/>
              </w:rPr>
              <w:t>此要求不适用于在频段</w:t>
            </w:r>
            <w:r w:rsidRPr="008E0796">
              <w:rPr>
                <w:sz w:val="20"/>
                <w:lang w:eastAsia="zh-CN"/>
              </w:rPr>
              <w:t>5</w:t>
            </w:r>
            <w:r w:rsidRPr="008E0796">
              <w:rPr>
                <w:rFonts w:hint="eastAsia"/>
                <w:sz w:val="20"/>
                <w:lang w:val="en-US" w:eastAsia="zh-CN"/>
              </w:rPr>
              <w:t>、</w:t>
            </w:r>
            <w:r w:rsidRPr="008E0796">
              <w:rPr>
                <w:sz w:val="20"/>
                <w:lang w:eastAsia="zh-CN"/>
              </w:rPr>
              <w:t>26</w:t>
            </w:r>
            <w:r w:rsidRPr="008E0796">
              <w:rPr>
                <w:rFonts w:hint="eastAsia"/>
                <w:sz w:val="20"/>
                <w:lang w:val="en-US" w:eastAsia="zh-CN"/>
              </w:rPr>
              <w:t>或</w:t>
            </w:r>
            <w:r w:rsidRPr="008E0796">
              <w:rPr>
                <w:sz w:val="20"/>
                <w:lang w:eastAsia="zh-CN"/>
              </w:rPr>
              <w:t>27</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524F25D6" w14:textId="77777777" w:rsidTr="00DF58E0">
        <w:trPr>
          <w:cantSplit/>
          <w:trHeight w:val="113"/>
          <w:jc w:val="center"/>
        </w:trPr>
        <w:tc>
          <w:tcPr>
            <w:tcW w:w="1838" w:type="dxa"/>
            <w:gridSpan w:val="2"/>
            <w:vMerge/>
            <w:tcBorders>
              <w:left w:val="single" w:sz="4" w:space="0" w:color="auto"/>
              <w:bottom w:val="single" w:sz="4" w:space="0" w:color="auto"/>
              <w:right w:val="single" w:sz="4" w:space="0" w:color="auto"/>
            </w:tcBorders>
          </w:tcPr>
          <w:p w14:paraId="29F1E4E9" w14:textId="77777777" w:rsidR="00DC546D" w:rsidRPr="008E0796" w:rsidRDefault="00DC546D" w:rsidP="00DF58E0">
            <w:pPr>
              <w:pStyle w:val="Tabletext"/>
              <w:spacing w:before="0" w:after="0"/>
              <w:jc w:val="center"/>
              <w:rPr>
                <w:sz w:val="20"/>
                <w:lang w:eastAsia="zh-CN"/>
              </w:rPr>
            </w:pPr>
          </w:p>
        </w:tc>
        <w:tc>
          <w:tcPr>
            <w:tcW w:w="1895" w:type="dxa"/>
            <w:tcBorders>
              <w:left w:val="single" w:sz="4" w:space="0" w:color="auto"/>
            </w:tcBorders>
          </w:tcPr>
          <w:p w14:paraId="3FE799AF" w14:textId="77777777" w:rsidR="00DC546D" w:rsidRPr="008E0796" w:rsidRDefault="00DC546D" w:rsidP="00DF58E0">
            <w:pPr>
              <w:pStyle w:val="Tabletext"/>
              <w:spacing w:before="0" w:after="0"/>
              <w:jc w:val="center"/>
              <w:rPr>
                <w:sz w:val="20"/>
              </w:rPr>
            </w:pPr>
            <w:r w:rsidRPr="008E0796">
              <w:rPr>
                <w:sz w:val="20"/>
              </w:rPr>
              <w:t>807-824 MHz</w:t>
            </w:r>
          </w:p>
        </w:tc>
        <w:tc>
          <w:tcPr>
            <w:tcW w:w="1162" w:type="dxa"/>
          </w:tcPr>
          <w:p w14:paraId="32FF9CA7" w14:textId="77777777" w:rsidR="00DC546D" w:rsidRPr="008E0796" w:rsidRDefault="00DC546D" w:rsidP="00DF58E0">
            <w:pPr>
              <w:pStyle w:val="Tabletext"/>
              <w:spacing w:before="0" w:after="0"/>
              <w:jc w:val="center"/>
              <w:rPr>
                <w:sz w:val="20"/>
              </w:rPr>
            </w:pPr>
            <w:r w:rsidRPr="008E0796">
              <w:rPr>
                <w:sz w:val="20"/>
              </w:rPr>
              <w:sym w:font="Symbol" w:char="F02D"/>
            </w:r>
            <w:r w:rsidRPr="008E0796">
              <w:rPr>
                <w:sz w:val="20"/>
              </w:rPr>
              <w:t>49 dBm</w:t>
            </w:r>
          </w:p>
        </w:tc>
        <w:tc>
          <w:tcPr>
            <w:tcW w:w="1196" w:type="dxa"/>
            <w:gridSpan w:val="2"/>
          </w:tcPr>
          <w:p w14:paraId="1329707D" w14:textId="77777777" w:rsidR="00DC546D" w:rsidRPr="008E0796" w:rsidRDefault="00DC546D" w:rsidP="00DF58E0">
            <w:pPr>
              <w:pStyle w:val="Tabletext"/>
              <w:spacing w:before="0" w:after="0"/>
              <w:jc w:val="center"/>
              <w:rPr>
                <w:sz w:val="20"/>
              </w:rPr>
            </w:pPr>
            <w:r w:rsidRPr="008E0796">
              <w:rPr>
                <w:sz w:val="20"/>
              </w:rPr>
              <w:t>1 MHz</w:t>
            </w:r>
          </w:p>
        </w:tc>
        <w:tc>
          <w:tcPr>
            <w:tcW w:w="3548" w:type="dxa"/>
          </w:tcPr>
          <w:p w14:paraId="37CD1944" w14:textId="5E4AF825" w:rsidR="00DC546D" w:rsidRPr="008E0796" w:rsidRDefault="00DC546D" w:rsidP="00DF58E0">
            <w:pPr>
              <w:pStyle w:val="Tabletext"/>
              <w:spacing w:before="0" w:after="0"/>
              <w:jc w:val="left"/>
              <w:rPr>
                <w:sz w:val="20"/>
                <w:lang w:eastAsia="zh-CN"/>
              </w:rPr>
            </w:pPr>
            <w:r w:rsidRPr="008E0796">
              <w:rPr>
                <w:rFonts w:hint="eastAsia"/>
                <w:sz w:val="20"/>
                <w:lang w:eastAsia="zh-CN"/>
              </w:rPr>
              <w:t>此要求不适用于在</w:t>
            </w:r>
            <w:r w:rsidRPr="008E0796">
              <w:rPr>
                <w:rFonts w:hint="eastAsia"/>
                <w:sz w:val="20"/>
                <w:lang w:val="en-US" w:eastAsia="zh-CN"/>
              </w:rPr>
              <w:t>频段</w:t>
            </w:r>
            <w:r w:rsidRPr="008E0796">
              <w:rPr>
                <w:sz w:val="20"/>
                <w:lang w:eastAsia="zh-CN"/>
              </w:rPr>
              <w:t>27</w:t>
            </w:r>
            <w:r w:rsidRPr="008E0796">
              <w:rPr>
                <w:rFonts w:hint="eastAsia"/>
                <w:sz w:val="20"/>
                <w:lang w:eastAsia="zh-CN"/>
              </w:rPr>
              <w:t>中工作的</w:t>
            </w:r>
            <w:r w:rsidRPr="008E0796">
              <w:rPr>
                <w:sz w:val="20"/>
                <w:lang w:eastAsia="zh-CN"/>
              </w:rPr>
              <w:t>BS</w:t>
            </w:r>
            <w:r w:rsidRPr="008E0796">
              <w:rPr>
                <w:rFonts w:hint="eastAsia"/>
                <w:sz w:val="20"/>
                <w:lang w:eastAsia="zh-CN"/>
              </w:rPr>
              <w:t>。对于在</w:t>
            </w:r>
            <w:r w:rsidRPr="008E0796">
              <w:rPr>
                <w:rFonts w:hint="eastAsia"/>
                <w:sz w:val="20"/>
                <w:lang w:val="en-US" w:eastAsia="zh-CN"/>
              </w:rPr>
              <w:t>频段</w:t>
            </w:r>
            <w:r w:rsidRPr="008E0796">
              <w:rPr>
                <w:sz w:val="20"/>
                <w:lang w:eastAsia="zh-CN"/>
              </w:rPr>
              <w:t>26</w:t>
            </w:r>
            <w:r w:rsidRPr="008E0796">
              <w:rPr>
                <w:rFonts w:hint="eastAsia"/>
                <w:sz w:val="20"/>
                <w:lang w:val="en-US" w:eastAsia="zh-CN"/>
              </w:rPr>
              <w:t>中</w:t>
            </w:r>
            <w:r w:rsidRPr="008E0796">
              <w:rPr>
                <w:rFonts w:hint="eastAsia"/>
                <w:sz w:val="20"/>
                <w:lang w:eastAsia="zh-CN"/>
              </w:rPr>
              <w:t>工作</w:t>
            </w:r>
            <w:r w:rsidRPr="008E0796">
              <w:rPr>
                <w:rFonts w:hint="eastAsia"/>
                <w:sz w:val="20"/>
                <w:lang w:val="en-US" w:eastAsia="zh-CN"/>
              </w:rPr>
              <w:t>的</w:t>
            </w:r>
            <w:r w:rsidRPr="008E0796">
              <w:rPr>
                <w:sz w:val="20"/>
                <w:lang w:eastAsia="zh-CN"/>
              </w:rPr>
              <w:t>BS</w:t>
            </w:r>
            <w:r w:rsidRPr="008E0796">
              <w:rPr>
                <w:rFonts w:hint="eastAsia"/>
                <w:sz w:val="20"/>
                <w:lang w:eastAsia="zh-CN"/>
              </w:rPr>
              <w:t>，</w:t>
            </w:r>
            <w:r w:rsidRPr="008E0796">
              <w:rPr>
                <w:rFonts w:hint="eastAsia"/>
                <w:sz w:val="20"/>
                <w:lang w:val="en-US" w:eastAsia="zh-CN"/>
              </w:rPr>
              <w:t>它适用于</w:t>
            </w:r>
            <w:r w:rsidRPr="008E0796">
              <w:rPr>
                <w:sz w:val="20"/>
                <w:lang w:eastAsia="zh-CN"/>
              </w:rPr>
              <w:t>807 MHz</w:t>
            </w:r>
            <w:r w:rsidRPr="008E0796">
              <w:rPr>
                <w:rFonts w:hint="eastAsia"/>
                <w:sz w:val="20"/>
                <w:lang w:eastAsia="zh-CN"/>
              </w:rPr>
              <w:t>-</w:t>
            </w:r>
            <w:r w:rsidRPr="008E0796">
              <w:rPr>
                <w:sz w:val="20"/>
                <w:lang w:eastAsia="zh-CN"/>
              </w:rPr>
              <w:t>814 MHz</w:t>
            </w:r>
            <w:r w:rsidRPr="008E0796">
              <w:rPr>
                <w:rFonts w:hint="eastAsia"/>
                <w:sz w:val="20"/>
                <w:lang w:eastAsia="zh-CN"/>
              </w:rPr>
              <w:t>。此要求还适用于</w:t>
            </w:r>
            <w:r w:rsidRPr="008E0796">
              <w:rPr>
                <w:rFonts w:hint="eastAsia"/>
                <w:sz w:val="20"/>
                <w:lang w:val="en-US" w:eastAsia="zh-CN"/>
              </w:rPr>
              <w:t>在频段</w:t>
            </w:r>
            <w:r w:rsidRPr="008E0796">
              <w:rPr>
                <w:sz w:val="20"/>
                <w:lang w:eastAsia="zh-CN"/>
              </w:rPr>
              <w:t>28</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，自频段</w:t>
            </w:r>
            <w:r w:rsidRPr="008E0796">
              <w:rPr>
                <w:sz w:val="20"/>
                <w:lang w:val="en-US" w:eastAsia="zh-CN"/>
              </w:rPr>
              <w:t>28</w:t>
            </w:r>
            <w:r w:rsidRPr="008E0796">
              <w:rPr>
                <w:rFonts w:hint="eastAsia"/>
                <w:sz w:val="20"/>
                <w:lang w:val="en-US" w:eastAsia="zh-CN"/>
              </w:rPr>
              <w:t>下行链路工作频段</w:t>
            </w:r>
            <w:r w:rsidRPr="008E0796">
              <w:rPr>
                <w:sz w:val="20"/>
                <w:lang w:eastAsia="zh-CN"/>
              </w:rPr>
              <w:t>4 MHz</w:t>
            </w:r>
            <w:r w:rsidRPr="008E0796">
              <w:rPr>
                <w:rFonts w:hint="eastAsia"/>
                <w:sz w:val="20"/>
                <w:lang w:val="en-US" w:eastAsia="zh-CN"/>
              </w:rPr>
              <w:t>以上开始</w:t>
            </w:r>
            <w:r w:rsidRPr="008E0796">
              <w:rPr>
                <w:rFonts w:hint="eastAsia"/>
                <w:sz w:val="20"/>
                <w:lang w:eastAsia="zh-CN"/>
              </w:rPr>
              <w:t>。</w:t>
            </w:r>
            <w:r w:rsidR="008204DF">
              <w:rPr>
                <w:rFonts w:asciiTheme="minorEastAsia" w:eastAsiaTheme="minorEastAsia" w:hAnsiTheme="minorEastAsia" w:hint="eastAsia"/>
                <w:kern w:val="24"/>
                <w:sz w:val="20"/>
                <w:lang w:eastAsia="zh-CN"/>
              </w:rPr>
              <w:t>（</w:t>
            </w:r>
            <w:r w:rsidRPr="008E0796">
              <w:rPr>
                <w:rFonts w:asciiTheme="minorEastAsia" w:hAnsiTheme="minorEastAsia" w:hint="eastAsia"/>
                <w:kern w:val="24"/>
                <w:sz w:val="20"/>
                <w:lang w:val="en-US" w:eastAsia="zh-CN"/>
              </w:rPr>
              <w:t>注</w:t>
            </w:r>
            <w:r w:rsidRPr="008E0796">
              <w:rPr>
                <w:rFonts w:eastAsia="MS PGothic"/>
                <w:kern w:val="24"/>
                <w:sz w:val="20"/>
                <w:lang w:eastAsia="zh-CN"/>
              </w:rPr>
              <w:t xml:space="preserve"> 6</w:t>
            </w:r>
            <w:r w:rsidR="008204DF">
              <w:rPr>
                <w:rFonts w:asciiTheme="minorEastAsia" w:eastAsiaTheme="minorEastAsia" w:hAnsiTheme="minorEastAsia" w:hint="eastAsia"/>
                <w:kern w:val="24"/>
                <w:sz w:val="20"/>
                <w:lang w:eastAsia="zh-CN"/>
              </w:rPr>
              <w:t>）</w:t>
            </w:r>
          </w:p>
        </w:tc>
      </w:tr>
      <w:tr w:rsidR="00DC546D" w:rsidRPr="003117C7" w14:paraId="093419CC" w14:textId="77777777" w:rsidTr="00DF58E0">
        <w:trPr>
          <w:cantSplit/>
          <w:trHeight w:val="113"/>
          <w:jc w:val="center"/>
        </w:trPr>
        <w:tc>
          <w:tcPr>
            <w:tcW w:w="1838" w:type="dxa"/>
            <w:gridSpan w:val="2"/>
            <w:vMerge w:val="restart"/>
            <w:tcBorders>
              <w:left w:val="single" w:sz="4" w:space="0" w:color="auto"/>
              <w:right w:val="single" w:sz="4" w:space="0" w:color="auto"/>
            </w:tcBorders>
          </w:tcPr>
          <w:p w14:paraId="416B5E4E" w14:textId="77777777" w:rsidR="00DC546D" w:rsidRPr="008E0796" w:rsidRDefault="00DC546D" w:rsidP="00DF58E0">
            <w:pPr>
              <w:pStyle w:val="Tabletext"/>
              <w:spacing w:before="0" w:after="0"/>
              <w:jc w:val="center"/>
              <w:rPr>
                <w:sz w:val="20"/>
              </w:rPr>
            </w:pPr>
            <w:r w:rsidRPr="008E0796">
              <w:rPr>
                <w:sz w:val="20"/>
                <w:lang w:val="sv-SE"/>
              </w:rPr>
              <w:t xml:space="preserve">E-UTRA </w:t>
            </w:r>
            <w:r w:rsidRPr="008E0796">
              <w:rPr>
                <w:rFonts w:hint="eastAsia"/>
                <w:sz w:val="20"/>
                <w:lang w:val="sv-SE"/>
              </w:rPr>
              <w:t>频段</w:t>
            </w:r>
            <w:r w:rsidRPr="008E0796">
              <w:rPr>
                <w:sz w:val="20"/>
                <w:lang w:val="sv-SE"/>
              </w:rPr>
              <w:t>28</w:t>
            </w:r>
            <w:r w:rsidRPr="008E0796">
              <w:rPr>
                <w:rFonts w:hint="eastAsia"/>
                <w:sz w:val="20"/>
                <w:lang w:val="sv-SE" w:eastAsia="zh-CN"/>
              </w:rPr>
              <w:t>或</w:t>
            </w: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n28</w:t>
            </w:r>
          </w:p>
        </w:tc>
        <w:tc>
          <w:tcPr>
            <w:tcW w:w="1895" w:type="dxa"/>
            <w:tcBorders>
              <w:left w:val="single" w:sz="4" w:space="0" w:color="auto"/>
            </w:tcBorders>
          </w:tcPr>
          <w:p w14:paraId="4F0DAED3" w14:textId="77777777" w:rsidR="00DC546D" w:rsidRPr="008E0796" w:rsidRDefault="00DC546D" w:rsidP="00DF58E0">
            <w:pPr>
              <w:pStyle w:val="Tabletext"/>
              <w:spacing w:before="0" w:after="0"/>
              <w:jc w:val="center"/>
              <w:rPr>
                <w:sz w:val="20"/>
              </w:rPr>
            </w:pPr>
            <w:r w:rsidRPr="008E0796">
              <w:rPr>
                <w:sz w:val="20"/>
              </w:rPr>
              <w:t>758-803 MHz</w:t>
            </w:r>
          </w:p>
        </w:tc>
        <w:tc>
          <w:tcPr>
            <w:tcW w:w="1162" w:type="dxa"/>
          </w:tcPr>
          <w:p w14:paraId="5AF8C259" w14:textId="77777777" w:rsidR="00DC546D" w:rsidRPr="008E0796" w:rsidRDefault="00DC546D" w:rsidP="00DF58E0">
            <w:pPr>
              <w:pStyle w:val="Tabletext"/>
              <w:spacing w:before="0" w:after="0"/>
              <w:jc w:val="center"/>
              <w:rPr>
                <w:sz w:val="20"/>
              </w:rPr>
            </w:pPr>
            <w:r w:rsidRPr="008E0796">
              <w:rPr>
                <w:sz w:val="20"/>
              </w:rPr>
              <w:sym w:font="Symbol" w:char="F02D"/>
            </w:r>
            <w:r w:rsidRPr="008E0796">
              <w:rPr>
                <w:sz w:val="20"/>
              </w:rPr>
              <w:t>52 dBm</w:t>
            </w:r>
          </w:p>
        </w:tc>
        <w:tc>
          <w:tcPr>
            <w:tcW w:w="1196" w:type="dxa"/>
            <w:gridSpan w:val="2"/>
          </w:tcPr>
          <w:p w14:paraId="1444A72D" w14:textId="77777777" w:rsidR="00DC546D" w:rsidRPr="008E0796" w:rsidRDefault="00DC546D" w:rsidP="00DF58E0">
            <w:pPr>
              <w:pStyle w:val="Tabletext"/>
              <w:spacing w:before="0" w:after="0"/>
              <w:jc w:val="center"/>
              <w:rPr>
                <w:sz w:val="20"/>
              </w:rPr>
            </w:pPr>
            <w:r w:rsidRPr="008E0796">
              <w:rPr>
                <w:sz w:val="20"/>
              </w:rPr>
              <w:t>1 MHz</w:t>
            </w:r>
          </w:p>
        </w:tc>
        <w:tc>
          <w:tcPr>
            <w:tcW w:w="3548" w:type="dxa"/>
          </w:tcPr>
          <w:p w14:paraId="28CE30D5" w14:textId="72FE7BAC" w:rsidR="00DC546D" w:rsidRPr="008E0796" w:rsidRDefault="00DC546D" w:rsidP="00DF58E0">
            <w:pPr>
              <w:pStyle w:val="Tabletext"/>
              <w:spacing w:before="0" w:after="0"/>
              <w:jc w:val="left"/>
              <w:rPr>
                <w:sz w:val="20"/>
                <w:lang w:eastAsia="zh-CN"/>
              </w:rPr>
            </w:pPr>
            <w:r w:rsidRPr="008E0796">
              <w:rPr>
                <w:rFonts w:hint="eastAsia"/>
                <w:sz w:val="20"/>
                <w:lang w:val="en-US" w:eastAsia="zh-CN"/>
              </w:rPr>
              <w:t>此要求不适用于在频段</w:t>
            </w:r>
            <w:r w:rsidRPr="008E0796">
              <w:rPr>
                <w:rFonts w:hint="eastAsia"/>
                <w:sz w:val="20"/>
                <w:lang w:val="en-US" w:eastAsia="zh-CN"/>
              </w:rPr>
              <w:t>20</w:t>
            </w:r>
            <w:r w:rsidRPr="008E0796">
              <w:rPr>
                <w:rFonts w:hint="eastAsia"/>
                <w:sz w:val="20"/>
                <w:lang w:val="en-US" w:eastAsia="zh-CN"/>
              </w:rPr>
              <w:t>、</w:t>
            </w:r>
            <w:r w:rsidRPr="008E0796">
              <w:rPr>
                <w:sz w:val="20"/>
                <w:lang w:eastAsia="zh-CN"/>
              </w:rPr>
              <w:t>28</w:t>
            </w:r>
            <w:r w:rsidRPr="008E0796">
              <w:rPr>
                <w:rFonts w:hint="eastAsia"/>
                <w:sz w:val="20"/>
                <w:lang w:val="en-US" w:eastAsia="zh-CN"/>
              </w:rPr>
              <w:t>、</w:t>
            </w:r>
            <w:r w:rsidRPr="008E0796">
              <w:rPr>
                <w:sz w:val="20"/>
                <w:lang w:eastAsia="zh-CN"/>
              </w:rPr>
              <w:t>44</w:t>
            </w:r>
            <w:r w:rsidRPr="008E0796">
              <w:rPr>
                <w:rFonts w:hint="eastAsia"/>
                <w:sz w:val="20"/>
                <w:lang w:eastAsia="zh-CN"/>
              </w:rPr>
              <w:t>或</w:t>
            </w:r>
            <w:r w:rsidRPr="008E0796">
              <w:rPr>
                <w:rFonts w:hint="eastAsia"/>
                <w:sz w:val="20"/>
                <w:lang w:eastAsia="zh-CN"/>
              </w:rPr>
              <w:t>67</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4B97022F" w14:textId="77777777" w:rsidTr="00DF58E0">
        <w:trPr>
          <w:cantSplit/>
          <w:trHeight w:val="113"/>
          <w:jc w:val="center"/>
        </w:trPr>
        <w:tc>
          <w:tcPr>
            <w:tcW w:w="1838" w:type="dxa"/>
            <w:gridSpan w:val="2"/>
            <w:vMerge/>
            <w:tcBorders>
              <w:left w:val="single" w:sz="4" w:space="0" w:color="auto"/>
              <w:bottom w:val="single" w:sz="4" w:space="0" w:color="auto"/>
              <w:right w:val="single" w:sz="4" w:space="0" w:color="auto"/>
            </w:tcBorders>
          </w:tcPr>
          <w:p w14:paraId="2ECE665A" w14:textId="77777777" w:rsidR="00DC546D" w:rsidRPr="008E0796" w:rsidRDefault="00DC546D" w:rsidP="00DF58E0">
            <w:pPr>
              <w:pStyle w:val="Tabletext"/>
              <w:spacing w:before="0" w:after="0"/>
              <w:jc w:val="center"/>
              <w:rPr>
                <w:sz w:val="20"/>
                <w:lang w:eastAsia="zh-CN"/>
              </w:rPr>
            </w:pPr>
          </w:p>
        </w:tc>
        <w:tc>
          <w:tcPr>
            <w:tcW w:w="1895" w:type="dxa"/>
            <w:tcBorders>
              <w:left w:val="single" w:sz="4" w:space="0" w:color="auto"/>
            </w:tcBorders>
          </w:tcPr>
          <w:p w14:paraId="3F3949DC" w14:textId="77777777" w:rsidR="00DC546D" w:rsidRPr="008E0796" w:rsidRDefault="00DC546D" w:rsidP="00DF58E0">
            <w:pPr>
              <w:pStyle w:val="Tabletext"/>
              <w:spacing w:before="0" w:after="0"/>
              <w:jc w:val="center"/>
              <w:rPr>
                <w:sz w:val="20"/>
              </w:rPr>
            </w:pPr>
            <w:r w:rsidRPr="008E0796">
              <w:rPr>
                <w:sz w:val="20"/>
              </w:rPr>
              <w:t>703-748 MHz</w:t>
            </w:r>
          </w:p>
        </w:tc>
        <w:tc>
          <w:tcPr>
            <w:tcW w:w="1162" w:type="dxa"/>
          </w:tcPr>
          <w:p w14:paraId="13D35B7C" w14:textId="77777777" w:rsidR="00DC546D" w:rsidRPr="008E0796" w:rsidRDefault="00DC546D" w:rsidP="00DF58E0">
            <w:pPr>
              <w:pStyle w:val="Tabletext"/>
              <w:spacing w:before="0" w:after="0"/>
              <w:jc w:val="center"/>
              <w:rPr>
                <w:sz w:val="20"/>
              </w:rPr>
            </w:pPr>
            <w:r w:rsidRPr="008E0796">
              <w:rPr>
                <w:sz w:val="20"/>
              </w:rPr>
              <w:sym w:font="Symbol" w:char="F02D"/>
            </w:r>
            <w:r w:rsidRPr="008E0796">
              <w:rPr>
                <w:sz w:val="20"/>
              </w:rPr>
              <w:t>49 dBm</w:t>
            </w:r>
          </w:p>
        </w:tc>
        <w:tc>
          <w:tcPr>
            <w:tcW w:w="1196" w:type="dxa"/>
            <w:gridSpan w:val="2"/>
          </w:tcPr>
          <w:p w14:paraId="2E69605E" w14:textId="77777777" w:rsidR="00DC546D" w:rsidRPr="008E0796" w:rsidRDefault="00DC546D" w:rsidP="00DF58E0">
            <w:pPr>
              <w:pStyle w:val="Tabletext"/>
              <w:spacing w:before="0" w:after="0"/>
              <w:jc w:val="center"/>
              <w:rPr>
                <w:sz w:val="20"/>
              </w:rPr>
            </w:pPr>
            <w:r w:rsidRPr="008E0796">
              <w:rPr>
                <w:sz w:val="20"/>
              </w:rPr>
              <w:t>1 MHz</w:t>
            </w:r>
          </w:p>
        </w:tc>
        <w:tc>
          <w:tcPr>
            <w:tcW w:w="3548" w:type="dxa"/>
          </w:tcPr>
          <w:p w14:paraId="1BA2B218" w14:textId="13957E88" w:rsidR="00DC546D" w:rsidRPr="008E0796" w:rsidRDefault="00DC546D" w:rsidP="00DF58E0">
            <w:pPr>
              <w:pStyle w:val="Tabletext"/>
              <w:spacing w:before="0" w:after="0"/>
              <w:jc w:val="left"/>
              <w:rPr>
                <w:sz w:val="20"/>
                <w:lang w:eastAsia="zh-CN"/>
              </w:rPr>
            </w:pPr>
            <w:r w:rsidRPr="008E0796">
              <w:rPr>
                <w:rFonts w:hint="eastAsia"/>
                <w:sz w:val="20"/>
                <w:lang w:eastAsia="zh-CN"/>
              </w:rPr>
              <w:t>此要求不适用于在</w:t>
            </w:r>
            <w:r w:rsidRPr="008E0796">
              <w:rPr>
                <w:rFonts w:hint="eastAsia"/>
                <w:sz w:val="20"/>
                <w:lang w:val="en-US" w:eastAsia="zh-CN"/>
              </w:rPr>
              <w:t>频段</w:t>
            </w:r>
            <w:r w:rsidRPr="008E0796">
              <w:rPr>
                <w:sz w:val="20"/>
                <w:lang w:eastAsia="zh-CN"/>
              </w:rPr>
              <w:t>28</w:t>
            </w:r>
            <w:r w:rsidRPr="008E0796">
              <w:rPr>
                <w:rFonts w:hint="eastAsia"/>
                <w:sz w:val="20"/>
                <w:lang w:eastAsia="zh-CN"/>
              </w:rPr>
              <w:t>中工作的</w:t>
            </w:r>
            <w:r w:rsidRPr="008E0796">
              <w:rPr>
                <w:sz w:val="20"/>
                <w:lang w:eastAsia="zh-CN"/>
              </w:rPr>
              <w:t>BS</w:t>
            </w:r>
            <w:r w:rsidRPr="008E0796">
              <w:rPr>
                <w:rFonts w:hint="eastAsia"/>
                <w:sz w:val="20"/>
                <w:lang w:eastAsia="zh-CN"/>
              </w:rPr>
              <w:t>。此要求不适用于在</w:t>
            </w:r>
            <w:r w:rsidRPr="008E0796">
              <w:rPr>
                <w:rFonts w:hint="eastAsia"/>
                <w:sz w:val="20"/>
                <w:lang w:val="en-US" w:eastAsia="zh-CN"/>
              </w:rPr>
              <w:t>频段</w:t>
            </w:r>
            <w:r w:rsidRPr="008E0796">
              <w:rPr>
                <w:sz w:val="20"/>
                <w:lang w:eastAsia="zh-CN"/>
              </w:rPr>
              <w:t>44</w:t>
            </w:r>
            <w:r w:rsidRPr="008E0796">
              <w:rPr>
                <w:rFonts w:hint="eastAsia"/>
                <w:sz w:val="20"/>
                <w:lang w:eastAsia="zh-CN"/>
              </w:rPr>
              <w:t>中工作的</w:t>
            </w:r>
            <w:r w:rsidRPr="008E0796">
              <w:rPr>
                <w:sz w:val="20"/>
                <w:lang w:eastAsia="zh-CN"/>
              </w:rPr>
              <w:t>BS</w:t>
            </w:r>
            <w:r w:rsidRPr="008E0796">
              <w:rPr>
                <w:rFonts w:hint="eastAsia"/>
                <w:sz w:val="20"/>
                <w:lang w:eastAsia="zh-CN"/>
              </w:rPr>
              <w:t>。对于在频段</w:t>
            </w:r>
            <w:r w:rsidRPr="008E0796">
              <w:rPr>
                <w:rFonts w:hint="eastAsia"/>
                <w:sz w:val="20"/>
                <w:lang w:eastAsia="zh-CN"/>
              </w:rPr>
              <w:t>67</w:t>
            </w:r>
            <w:r w:rsidRPr="008E0796">
              <w:rPr>
                <w:rFonts w:hint="eastAsia"/>
                <w:sz w:val="20"/>
                <w:lang w:eastAsia="zh-CN"/>
              </w:rPr>
              <w:t>工作的</w:t>
            </w:r>
            <w:r w:rsidRPr="008E0796">
              <w:rPr>
                <w:rFonts w:hint="eastAsia"/>
                <w:sz w:val="20"/>
                <w:lang w:eastAsia="zh-CN"/>
              </w:rPr>
              <w:t>BS</w:t>
            </w:r>
            <w:r w:rsidRPr="008E0796">
              <w:rPr>
                <w:rFonts w:hint="eastAsia"/>
                <w:sz w:val="20"/>
                <w:lang w:eastAsia="zh-CN"/>
              </w:rPr>
              <w:t>，它适用于</w:t>
            </w:r>
            <w:r w:rsidRPr="008E0796">
              <w:rPr>
                <w:rFonts w:hint="eastAsia"/>
                <w:sz w:val="20"/>
                <w:lang w:eastAsia="zh-CN"/>
              </w:rPr>
              <w:t>703</w:t>
            </w:r>
            <w:r w:rsidR="00EF0584">
              <w:rPr>
                <w:rFonts w:hint="eastAsia"/>
                <w:sz w:val="20"/>
                <w:lang w:eastAsia="zh-CN"/>
              </w:rPr>
              <w:t xml:space="preserve"> </w:t>
            </w:r>
            <w:r w:rsidRPr="008E0796">
              <w:rPr>
                <w:rFonts w:hint="eastAsia"/>
                <w:sz w:val="20"/>
                <w:lang w:eastAsia="zh-CN"/>
              </w:rPr>
              <w:t>MHz-736</w:t>
            </w:r>
            <w:r w:rsidR="00EF0584">
              <w:rPr>
                <w:rFonts w:hint="eastAsia"/>
                <w:sz w:val="20"/>
                <w:lang w:eastAsia="zh-CN"/>
              </w:rPr>
              <w:t xml:space="preserve"> </w:t>
            </w:r>
            <w:r w:rsidRPr="008E0796">
              <w:rPr>
                <w:rFonts w:hint="eastAsia"/>
                <w:sz w:val="20"/>
                <w:lang w:eastAsia="zh-CN"/>
              </w:rPr>
              <w:t>MHz</w:t>
            </w:r>
            <w:r w:rsidRPr="008E0796">
              <w:rPr>
                <w:rFonts w:hint="eastAsia"/>
                <w:sz w:val="20"/>
                <w:lang w:eastAsia="zh-CN"/>
              </w:rPr>
              <w:t>。对于在频段</w:t>
            </w:r>
            <w:r w:rsidRPr="008E0796">
              <w:rPr>
                <w:rFonts w:hint="eastAsia"/>
                <w:sz w:val="20"/>
                <w:lang w:eastAsia="zh-CN"/>
              </w:rPr>
              <w:t>68</w:t>
            </w:r>
            <w:r w:rsidRPr="008E0796">
              <w:rPr>
                <w:rFonts w:hint="eastAsia"/>
                <w:sz w:val="20"/>
                <w:lang w:eastAsia="zh-CN"/>
              </w:rPr>
              <w:t>中工作的</w:t>
            </w:r>
            <w:r w:rsidRPr="008E0796">
              <w:rPr>
                <w:rFonts w:hint="eastAsia"/>
                <w:sz w:val="20"/>
                <w:lang w:eastAsia="zh-CN"/>
              </w:rPr>
              <w:t>E-UTRA BS</w:t>
            </w:r>
            <w:r w:rsidRPr="008E0796">
              <w:rPr>
                <w:rFonts w:hint="eastAsia"/>
                <w:sz w:val="20"/>
                <w:lang w:eastAsia="zh-CN"/>
              </w:rPr>
              <w:t>，它适用于</w:t>
            </w:r>
            <w:r w:rsidRPr="008E0796">
              <w:rPr>
                <w:rFonts w:hint="eastAsia"/>
                <w:sz w:val="20"/>
                <w:lang w:eastAsia="zh-CN"/>
              </w:rPr>
              <w:t>728</w:t>
            </w:r>
            <w:r w:rsidR="00EF0584">
              <w:rPr>
                <w:rFonts w:hint="eastAsia"/>
                <w:sz w:val="20"/>
                <w:lang w:eastAsia="zh-CN"/>
              </w:rPr>
              <w:t xml:space="preserve"> </w:t>
            </w:r>
            <w:r w:rsidRPr="008E0796">
              <w:rPr>
                <w:rFonts w:hint="eastAsia"/>
                <w:sz w:val="20"/>
                <w:lang w:eastAsia="zh-CN"/>
              </w:rPr>
              <w:t>MHz-733</w:t>
            </w:r>
            <w:r w:rsidR="00EF0584">
              <w:rPr>
                <w:rFonts w:hint="eastAsia"/>
                <w:sz w:val="20"/>
                <w:lang w:eastAsia="zh-CN"/>
              </w:rPr>
              <w:t xml:space="preserve"> </w:t>
            </w:r>
            <w:r w:rsidRPr="008E0796">
              <w:rPr>
                <w:rFonts w:hint="eastAsia"/>
                <w:sz w:val="20"/>
                <w:lang w:eastAsia="zh-CN"/>
              </w:rPr>
              <w:t>MHz</w:t>
            </w:r>
            <w:r w:rsidRPr="008E0796">
              <w:rPr>
                <w:rFonts w:hint="eastAsia"/>
                <w:sz w:val="20"/>
                <w:lang w:eastAsia="zh-CN"/>
              </w:rPr>
              <w:t>。</w:t>
            </w:r>
          </w:p>
        </w:tc>
      </w:tr>
      <w:tr w:rsidR="00DC546D" w:rsidRPr="003117C7" w14:paraId="65D81C0B" w14:textId="77777777" w:rsidTr="00DF58E0">
        <w:trPr>
          <w:cantSplit/>
          <w:trHeight w:val="113"/>
          <w:jc w:val="center"/>
        </w:trPr>
        <w:tc>
          <w:tcPr>
            <w:tcW w:w="1838" w:type="dxa"/>
            <w:gridSpan w:val="2"/>
            <w:tcBorders>
              <w:top w:val="single" w:sz="4" w:space="0" w:color="auto"/>
              <w:left w:val="single" w:sz="4" w:space="0" w:color="auto"/>
              <w:bottom w:val="single" w:sz="4" w:space="0" w:color="auto"/>
              <w:right w:val="single" w:sz="4" w:space="0" w:color="auto"/>
            </w:tcBorders>
          </w:tcPr>
          <w:p w14:paraId="7B3B9924" w14:textId="77777777" w:rsidR="00DC546D" w:rsidRPr="008E0796" w:rsidRDefault="00DC546D" w:rsidP="00DF58E0">
            <w:pPr>
              <w:pStyle w:val="Tabletext"/>
              <w:spacing w:before="0" w:after="0"/>
              <w:jc w:val="center"/>
              <w:rPr>
                <w:sz w:val="20"/>
                <w:lang w:val="sv-SE"/>
              </w:rPr>
            </w:pPr>
            <w:r w:rsidRPr="008E0796">
              <w:rPr>
                <w:sz w:val="20"/>
              </w:rPr>
              <w:t xml:space="preserve">E-UTRA </w:t>
            </w:r>
            <w:r w:rsidRPr="008E0796">
              <w:rPr>
                <w:rFonts w:hint="eastAsia"/>
                <w:sz w:val="20"/>
              </w:rPr>
              <w:t>频段</w:t>
            </w:r>
            <w:r w:rsidRPr="008E0796">
              <w:rPr>
                <w:sz w:val="20"/>
              </w:rPr>
              <w:t>29</w:t>
            </w:r>
            <w:r w:rsidRPr="008E0796">
              <w:rPr>
                <w:rFonts w:hint="eastAsia"/>
                <w:sz w:val="20"/>
                <w:lang w:val="sv-SE" w:eastAsia="zh-CN"/>
              </w:rPr>
              <w:t>或</w:t>
            </w: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n29</w:t>
            </w:r>
          </w:p>
        </w:tc>
        <w:tc>
          <w:tcPr>
            <w:tcW w:w="1895" w:type="dxa"/>
            <w:tcBorders>
              <w:left w:val="single" w:sz="4" w:space="0" w:color="auto"/>
            </w:tcBorders>
          </w:tcPr>
          <w:p w14:paraId="386EF2A3" w14:textId="77777777" w:rsidR="00DC546D" w:rsidRPr="008E0796" w:rsidRDefault="00DC546D" w:rsidP="00DF58E0">
            <w:pPr>
              <w:pStyle w:val="Tabletext"/>
              <w:spacing w:before="0" w:after="0"/>
              <w:jc w:val="center"/>
              <w:rPr>
                <w:sz w:val="20"/>
                <w:lang w:eastAsia="ja-JP"/>
              </w:rPr>
            </w:pPr>
            <w:r w:rsidRPr="008E0796">
              <w:rPr>
                <w:sz w:val="20"/>
              </w:rPr>
              <w:t>717-728 MHz</w:t>
            </w:r>
          </w:p>
        </w:tc>
        <w:tc>
          <w:tcPr>
            <w:tcW w:w="1162" w:type="dxa"/>
          </w:tcPr>
          <w:p w14:paraId="135F3B19" w14:textId="77777777" w:rsidR="00DC546D" w:rsidRPr="008E0796" w:rsidRDefault="00DC546D" w:rsidP="00DF58E0">
            <w:pPr>
              <w:pStyle w:val="Tabletext"/>
              <w:spacing w:before="0" w:after="0"/>
              <w:jc w:val="center"/>
              <w:rPr>
                <w:sz w:val="20"/>
              </w:rPr>
            </w:pPr>
            <w:r w:rsidRPr="008E0796">
              <w:rPr>
                <w:sz w:val="20"/>
              </w:rPr>
              <w:sym w:font="Symbol" w:char="F02D"/>
            </w:r>
            <w:r w:rsidRPr="008E0796">
              <w:rPr>
                <w:sz w:val="20"/>
              </w:rPr>
              <w:t>52 dBm</w:t>
            </w:r>
          </w:p>
        </w:tc>
        <w:tc>
          <w:tcPr>
            <w:tcW w:w="1196" w:type="dxa"/>
            <w:gridSpan w:val="2"/>
          </w:tcPr>
          <w:p w14:paraId="476AE66E" w14:textId="77777777" w:rsidR="00DC546D" w:rsidRPr="008E0796" w:rsidRDefault="00DC546D" w:rsidP="00DF58E0">
            <w:pPr>
              <w:pStyle w:val="Tabletext"/>
              <w:spacing w:before="0" w:after="0"/>
              <w:jc w:val="center"/>
              <w:rPr>
                <w:sz w:val="20"/>
              </w:rPr>
            </w:pPr>
            <w:r w:rsidRPr="008E0796">
              <w:rPr>
                <w:sz w:val="20"/>
              </w:rPr>
              <w:t>1 MHz</w:t>
            </w:r>
          </w:p>
        </w:tc>
        <w:tc>
          <w:tcPr>
            <w:tcW w:w="3548" w:type="dxa"/>
          </w:tcPr>
          <w:p w14:paraId="6B16D436" w14:textId="77777777" w:rsidR="00DC546D" w:rsidRPr="008E0796" w:rsidRDefault="00DC546D" w:rsidP="00DF58E0">
            <w:pPr>
              <w:pStyle w:val="Tabletext"/>
              <w:spacing w:before="0" w:after="0"/>
              <w:jc w:val="left"/>
              <w:rPr>
                <w:sz w:val="20"/>
                <w:lang w:eastAsia="zh-CN"/>
              </w:rPr>
            </w:pPr>
            <w:r w:rsidRPr="008E0796">
              <w:rPr>
                <w:rFonts w:hint="eastAsia"/>
                <w:sz w:val="20"/>
                <w:lang w:val="en-US" w:eastAsia="zh-CN"/>
              </w:rPr>
              <w:t>此要求不适用于在频段</w:t>
            </w:r>
            <w:r w:rsidRPr="008E0796">
              <w:rPr>
                <w:sz w:val="20"/>
                <w:lang w:eastAsia="zh-CN"/>
              </w:rPr>
              <w:t>29</w:t>
            </w:r>
            <w:r w:rsidRPr="008E0796">
              <w:rPr>
                <w:rFonts w:hint="eastAsia"/>
                <w:sz w:val="20"/>
                <w:lang w:eastAsia="zh-CN"/>
              </w:rPr>
              <w:t>或</w:t>
            </w:r>
            <w:r w:rsidRPr="008E0796">
              <w:rPr>
                <w:rFonts w:hint="eastAsia"/>
                <w:sz w:val="20"/>
                <w:lang w:eastAsia="zh-CN"/>
              </w:rPr>
              <w:t>85</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F69FC" w14:paraId="70F38FEB" w14:textId="77777777" w:rsidTr="00DF58E0">
        <w:trPr>
          <w:cantSplit/>
          <w:trHeight w:val="285"/>
          <w:jc w:val="center"/>
        </w:trPr>
        <w:tc>
          <w:tcPr>
            <w:tcW w:w="1838" w:type="dxa"/>
            <w:gridSpan w:val="2"/>
            <w:vMerge w:val="restart"/>
            <w:tcBorders>
              <w:top w:val="single" w:sz="4" w:space="0" w:color="auto"/>
              <w:left w:val="single" w:sz="4" w:space="0" w:color="auto"/>
              <w:right w:val="single" w:sz="4" w:space="0" w:color="auto"/>
            </w:tcBorders>
          </w:tcPr>
          <w:p w14:paraId="2EB8B8B9" w14:textId="77777777" w:rsidR="00DC546D" w:rsidRPr="008E0796" w:rsidRDefault="00DC546D" w:rsidP="00DF58E0">
            <w:pPr>
              <w:pStyle w:val="Tabletext"/>
              <w:spacing w:before="0" w:after="0"/>
              <w:jc w:val="center"/>
              <w:rPr>
                <w:sz w:val="20"/>
                <w:lang w:val="sv-SE"/>
              </w:rPr>
            </w:pPr>
            <w:r w:rsidRPr="008E0796">
              <w:rPr>
                <w:rFonts w:cs="Arial"/>
                <w:sz w:val="20"/>
              </w:rPr>
              <w:t>E-UTRA</w:t>
            </w:r>
            <w:r w:rsidRPr="008E0796">
              <w:rPr>
                <w:rFonts w:hint="eastAsia"/>
                <w:sz w:val="20"/>
              </w:rPr>
              <w:t>频段</w:t>
            </w:r>
            <w:r w:rsidRPr="008E0796">
              <w:rPr>
                <w:rFonts w:cs="Arial"/>
                <w:sz w:val="20"/>
              </w:rPr>
              <w:t>30</w:t>
            </w:r>
            <w:r w:rsidRPr="008E0796">
              <w:rPr>
                <w:rFonts w:hint="eastAsia"/>
                <w:sz w:val="20"/>
                <w:lang w:val="sv-SE" w:eastAsia="zh-CN"/>
              </w:rPr>
              <w:t>或</w:t>
            </w: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n30</w:t>
            </w:r>
          </w:p>
        </w:tc>
        <w:tc>
          <w:tcPr>
            <w:tcW w:w="1895" w:type="dxa"/>
            <w:tcBorders>
              <w:left w:val="single" w:sz="4" w:space="0" w:color="auto"/>
              <w:bottom w:val="single" w:sz="4" w:space="0" w:color="auto"/>
            </w:tcBorders>
          </w:tcPr>
          <w:p w14:paraId="7F936C2B" w14:textId="77777777" w:rsidR="00DC546D" w:rsidRPr="008E0796" w:rsidRDefault="00DC546D" w:rsidP="00DF58E0">
            <w:pPr>
              <w:pStyle w:val="Tabletext"/>
              <w:spacing w:before="0" w:after="0"/>
              <w:jc w:val="center"/>
              <w:rPr>
                <w:sz w:val="20"/>
                <w:lang w:eastAsia="ja-JP"/>
              </w:rPr>
            </w:pPr>
            <w:r w:rsidRPr="008E0796">
              <w:rPr>
                <w:sz w:val="20"/>
              </w:rPr>
              <w:t>2 350-2 360 MHz</w:t>
            </w:r>
          </w:p>
        </w:tc>
        <w:tc>
          <w:tcPr>
            <w:tcW w:w="1162" w:type="dxa"/>
            <w:tcBorders>
              <w:bottom w:val="single" w:sz="4" w:space="0" w:color="auto"/>
            </w:tcBorders>
          </w:tcPr>
          <w:p w14:paraId="55A99B17" w14:textId="77777777" w:rsidR="00DC546D" w:rsidRPr="008E0796" w:rsidRDefault="00DC546D" w:rsidP="00DF58E0">
            <w:pPr>
              <w:pStyle w:val="Tabletext"/>
              <w:spacing w:before="0" w:after="0"/>
              <w:jc w:val="center"/>
              <w:rPr>
                <w:sz w:val="20"/>
              </w:rPr>
            </w:pPr>
            <w:r w:rsidRPr="008E0796">
              <w:rPr>
                <w:sz w:val="20"/>
              </w:rPr>
              <w:t>–52 dBm</w:t>
            </w:r>
          </w:p>
        </w:tc>
        <w:tc>
          <w:tcPr>
            <w:tcW w:w="1196" w:type="dxa"/>
            <w:gridSpan w:val="2"/>
            <w:tcBorders>
              <w:bottom w:val="single" w:sz="4" w:space="0" w:color="auto"/>
            </w:tcBorders>
          </w:tcPr>
          <w:p w14:paraId="66AFA9BB" w14:textId="77777777" w:rsidR="00DC546D" w:rsidRPr="008E0796" w:rsidRDefault="00DC546D" w:rsidP="00DF58E0">
            <w:pPr>
              <w:pStyle w:val="Tabletext"/>
              <w:spacing w:before="0" w:after="0"/>
              <w:jc w:val="center"/>
              <w:rPr>
                <w:sz w:val="20"/>
              </w:rPr>
            </w:pPr>
            <w:r w:rsidRPr="008E0796">
              <w:rPr>
                <w:sz w:val="20"/>
              </w:rPr>
              <w:t>1 MHz</w:t>
            </w:r>
          </w:p>
        </w:tc>
        <w:tc>
          <w:tcPr>
            <w:tcW w:w="3548" w:type="dxa"/>
            <w:tcBorders>
              <w:bottom w:val="single" w:sz="4" w:space="0" w:color="auto"/>
            </w:tcBorders>
          </w:tcPr>
          <w:p w14:paraId="7C0F45BE" w14:textId="77777777" w:rsidR="00DC546D" w:rsidRPr="008E0796" w:rsidRDefault="00DC546D" w:rsidP="00DF58E0">
            <w:pPr>
              <w:pStyle w:val="Tabletext"/>
              <w:spacing w:before="0" w:after="0"/>
              <w:jc w:val="left"/>
              <w:rPr>
                <w:sz w:val="20"/>
                <w:lang w:val="en-US" w:eastAsia="zh-CN"/>
              </w:rPr>
            </w:pPr>
            <w:r w:rsidRPr="008E0796">
              <w:rPr>
                <w:rFonts w:hint="eastAsia"/>
                <w:sz w:val="20"/>
                <w:lang w:val="en-US" w:eastAsia="zh-CN"/>
              </w:rPr>
              <w:t>此要求</w:t>
            </w:r>
            <w:r w:rsidRPr="008E0796">
              <w:rPr>
                <w:sz w:val="20"/>
                <w:lang w:val="en-US" w:eastAsia="zh-CN"/>
              </w:rPr>
              <w:t>不适用于在频段</w:t>
            </w:r>
            <w:r w:rsidRPr="008E0796">
              <w:rPr>
                <w:rFonts w:hint="eastAsia"/>
                <w:sz w:val="20"/>
                <w:lang w:val="en-US" w:eastAsia="zh-CN"/>
              </w:rPr>
              <w:t>30</w:t>
            </w:r>
            <w:r w:rsidRPr="008E0796">
              <w:rPr>
                <w:rFonts w:hint="eastAsia"/>
                <w:sz w:val="20"/>
                <w:lang w:val="en-US" w:eastAsia="zh-CN"/>
              </w:rPr>
              <w:t>或</w:t>
            </w:r>
            <w:r w:rsidRPr="008E0796">
              <w:rPr>
                <w:sz w:val="20"/>
                <w:lang w:val="en-US" w:eastAsia="zh-CN"/>
              </w:rPr>
              <w:t>40</w:t>
            </w:r>
            <w:r w:rsidRPr="008E0796">
              <w:rPr>
                <w:rFonts w:hint="eastAsia"/>
                <w:sz w:val="20"/>
                <w:lang w:val="en-US" w:eastAsia="zh-CN"/>
              </w:rPr>
              <w:t>中</w:t>
            </w:r>
            <w:r w:rsidRPr="008E0796">
              <w:rPr>
                <w:sz w:val="20"/>
                <w:lang w:val="en-US" w:eastAsia="zh-CN"/>
              </w:rPr>
              <w:t>工作</w:t>
            </w:r>
            <w:r w:rsidRPr="008E0796">
              <w:rPr>
                <w:rFonts w:hint="eastAsia"/>
                <w:sz w:val="20"/>
                <w:lang w:val="en-US" w:eastAsia="zh-CN"/>
              </w:rPr>
              <w:t>的</w:t>
            </w:r>
            <w:r w:rsidRPr="008E0796">
              <w:rPr>
                <w:sz w:val="20"/>
                <w:lang w:val="en-US" w:eastAsia="zh-CN"/>
              </w:rPr>
              <w:t>BS</w:t>
            </w:r>
            <w:r w:rsidRPr="008E0796">
              <w:rPr>
                <w:sz w:val="20"/>
                <w:lang w:val="en-US" w:eastAsia="zh-CN"/>
              </w:rPr>
              <w:t>。</w:t>
            </w:r>
          </w:p>
        </w:tc>
      </w:tr>
      <w:tr w:rsidR="00DC546D" w:rsidRPr="00A635FF" w14:paraId="753CCDEC" w14:textId="77777777" w:rsidTr="00DF58E0">
        <w:trPr>
          <w:cantSplit/>
          <w:trHeight w:val="295"/>
          <w:jc w:val="center"/>
        </w:trPr>
        <w:tc>
          <w:tcPr>
            <w:tcW w:w="1838" w:type="dxa"/>
            <w:gridSpan w:val="2"/>
            <w:vMerge/>
            <w:tcBorders>
              <w:left w:val="single" w:sz="4" w:space="0" w:color="auto"/>
              <w:bottom w:val="single" w:sz="4" w:space="0" w:color="auto"/>
              <w:right w:val="single" w:sz="4" w:space="0" w:color="auto"/>
            </w:tcBorders>
          </w:tcPr>
          <w:p w14:paraId="4AE51AFD" w14:textId="77777777" w:rsidR="00DC546D" w:rsidRPr="008E0796" w:rsidRDefault="00DC546D" w:rsidP="00DF58E0">
            <w:pPr>
              <w:pStyle w:val="Tabletext"/>
              <w:spacing w:before="0" w:after="0"/>
              <w:jc w:val="center"/>
              <w:rPr>
                <w:rFonts w:cs="Arial"/>
                <w:sz w:val="20"/>
                <w:lang w:val="en-US" w:eastAsia="zh-CN"/>
              </w:rPr>
            </w:pPr>
          </w:p>
        </w:tc>
        <w:tc>
          <w:tcPr>
            <w:tcW w:w="1895" w:type="dxa"/>
            <w:tcBorders>
              <w:top w:val="single" w:sz="4" w:space="0" w:color="auto"/>
              <w:left w:val="single" w:sz="4" w:space="0" w:color="auto"/>
            </w:tcBorders>
          </w:tcPr>
          <w:p w14:paraId="5249360C" w14:textId="77777777" w:rsidR="00DC546D" w:rsidRPr="008E0796" w:rsidRDefault="00DC546D" w:rsidP="00DF58E0">
            <w:pPr>
              <w:pStyle w:val="Tabletext"/>
              <w:spacing w:before="0" w:after="0"/>
              <w:jc w:val="center"/>
              <w:rPr>
                <w:sz w:val="20"/>
                <w:lang w:eastAsia="ja-JP"/>
              </w:rPr>
            </w:pPr>
            <w:r w:rsidRPr="008E0796">
              <w:rPr>
                <w:sz w:val="20"/>
              </w:rPr>
              <w:t>2 305-2 315 MHz</w:t>
            </w:r>
          </w:p>
        </w:tc>
        <w:tc>
          <w:tcPr>
            <w:tcW w:w="1162" w:type="dxa"/>
            <w:tcBorders>
              <w:top w:val="single" w:sz="4" w:space="0" w:color="auto"/>
            </w:tcBorders>
          </w:tcPr>
          <w:p w14:paraId="5DAB57E7" w14:textId="77777777" w:rsidR="00DC546D" w:rsidRPr="008E0796" w:rsidRDefault="00DC546D" w:rsidP="00DF58E0">
            <w:pPr>
              <w:pStyle w:val="Tabletext"/>
              <w:spacing w:before="0" w:after="0"/>
              <w:jc w:val="center"/>
              <w:rPr>
                <w:sz w:val="20"/>
              </w:rPr>
            </w:pPr>
            <w:r w:rsidRPr="008E0796">
              <w:rPr>
                <w:sz w:val="20"/>
              </w:rPr>
              <w:t>–49 dBm</w:t>
            </w:r>
          </w:p>
        </w:tc>
        <w:tc>
          <w:tcPr>
            <w:tcW w:w="1196" w:type="dxa"/>
            <w:gridSpan w:val="2"/>
            <w:tcBorders>
              <w:top w:val="single" w:sz="4" w:space="0" w:color="auto"/>
            </w:tcBorders>
          </w:tcPr>
          <w:p w14:paraId="11582831" w14:textId="77777777" w:rsidR="00DC546D" w:rsidRPr="008E0796" w:rsidRDefault="00DC546D" w:rsidP="00DF58E0">
            <w:pPr>
              <w:pStyle w:val="Tabletext"/>
              <w:spacing w:before="0" w:after="0"/>
              <w:jc w:val="center"/>
              <w:rPr>
                <w:sz w:val="20"/>
              </w:rPr>
            </w:pPr>
            <w:r w:rsidRPr="008E0796">
              <w:rPr>
                <w:sz w:val="20"/>
              </w:rPr>
              <w:t>1 MHz</w:t>
            </w:r>
          </w:p>
        </w:tc>
        <w:tc>
          <w:tcPr>
            <w:tcW w:w="3548" w:type="dxa"/>
            <w:tcBorders>
              <w:top w:val="single" w:sz="4" w:space="0" w:color="auto"/>
            </w:tcBorders>
          </w:tcPr>
          <w:p w14:paraId="7E0A8928" w14:textId="77777777" w:rsidR="00DC546D" w:rsidRPr="008E0796" w:rsidRDefault="00DC546D" w:rsidP="00DF58E0">
            <w:pPr>
              <w:pStyle w:val="Tabletext"/>
              <w:spacing w:before="0" w:after="0"/>
              <w:jc w:val="left"/>
              <w:rPr>
                <w:sz w:val="20"/>
                <w:lang w:val="en-US" w:eastAsia="zh-CN"/>
              </w:rPr>
            </w:pPr>
            <w:r w:rsidRPr="008E0796">
              <w:rPr>
                <w:rFonts w:hint="eastAsia"/>
                <w:sz w:val="20"/>
                <w:lang w:val="en-US" w:eastAsia="zh-CN"/>
              </w:rPr>
              <w:t>此要求</w:t>
            </w:r>
            <w:r w:rsidRPr="008E0796">
              <w:rPr>
                <w:sz w:val="20"/>
                <w:lang w:val="en-US" w:eastAsia="zh-CN"/>
              </w:rPr>
              <w:t>不适用于在频段</w:t>
            </w:r>
            <w:r w:rsidRPr="008E0796">
              <w:rPr>
                <w:rFonts w:hint="eastAsia"/>
                <w:sz w:val="20"/>
                <w:lang w:val="en-US" w:eastAsia="zh-CN"/>
              </w:rPr>
              <w:t>30</w:t>
            </w:r>
            <w:r w:rsidRPr="008E0796">
              <w:rPr>
                <w:rFonts w:hint="eastAsia"/>
                <w:sz w:val="20"/>
                <w:lang w:val="en-US" w:eastAsia="zh-CN"/>
              </w:rPr>
              <w:t>中</w:t>
            </w:r>
            <w:r w:rsidRPr="008E0796">
              <w:rPr>
                <w:sz w:val="20"/>
                <w:lang w:val="en-US" w:eastAsia="zh-CN"/>
              </w:rPr>
              <w:t>工作</w:t>
            </w:r>
            <w:r w:rsidRPr="008E0796">
              <w:rPr>
                <w:rFonts w:hint="eastAsia"/>
                <w:sz w:val="20"/>
                <w:lang w:val="en-US" w:eastAsia="zh-CN"/>
              </w:rPr>
              <w:t>的</w:t>
            </w:r>
            <w:r w:rsidRPr="008E0796">
              <w:rPr>
                <w:sz w:val="20"/>
                <w:lang w:val="en-US" w:eastAsia="zh-CN"/>
              </w:rPr>
              <w:t>BS</w:t>
            </w:r>
            <w:r w:rsidRPr="008E0796">
              <w:rPr>
                <w:sz w:val="20"/>
                <w:lang w:val="en-US" w:eastAsia="zh-CN"/>
              </w:rPr>
              <w:t>。</w:t>
            </w:r>
            <w:r w:rsidRPr="008E0796">
              <w:rPr>
                <w:rFonts w:hint="eastAsia"/>
                <w:sz w:val="20"/>
                <w:lang w:val="en-US" w:eastAsia="zh-CN"/>
              </w:rPr>
              <w:t>此要求</w:t>
            </w:r>
            <w:r w:rsidRPr="008E0796">
              <w:rPr>
                <w:sz w:val="20"/>
                <w:lang w:val="en-US" w:eastAsia="zh-CN"/>
              </w:rPr>
              <w:t>不适用于在频段</w:t>
            </w:r>
            <w:r w:rsidRPr="008E0796">
              <w:rPr>
                <w:sz w:val="20"/>
                <w:lang w:val="en-US" w:eastAsia="zh-CN"/>
              </w:rPr>
              <w:t>40</w:t>
            </w:r>
            <w:r w:rsidRPr="008E0796">
              <w:rPr>
                <w:rFonts w:hint="eastAsia"/>
                <w:sz w:val="20"/>
                <w:lang w:val="en-US" w:eastAsia="zh-CN"/>
              </w:rPr>
              <w:t>中</w:t>
            </w:r>
            <w:r w:rsidRPr="008E0796">
              <w:rPr>
                <w:sz w:val="20"/>
                <w:lang w:val="en-US" w:eastAsia="zh-CN"/>
              </w:rPr>
              <w:t>工作</w:t>
            </w:r>
            <w:r w:rsidRPr="008E0796">
              <w:rPr>
                <w:rFonts w:hint="eastAsia"/>
                <w:sz w:val="20"/>
                <w:lang w:val="en-US" w:eastAsia="zh-CN"/>
              </w:rPr>
              <w:t>的</w:t>
            </w:r>
            <w:r w:rsidRPr="008E0796">
              <w:rPr>
                <w:sz w:val="20"/>
                <w:lang w:val="en-US" w:eastAsia="zh-CN"/>
              </w:rPr>
              <w:t>BS</w:t>
            </w:r>
            <w:r w:rsidRPr="008E0796">
              <w:rPr>
                <w:sz w:val="20"/>
                <w:lang w:val="en-US" w:eastAsia="zh-CN"/>
              </w:rPr>
              <w:t>。</w:t>
            </w:r>
          </w:p>
        </w:tc>
      </w:tr>
      <w:tr w:rsidR="00DC546D" w:rsidRPr="00A635FF" w14:paraId="3086F4C2" w14:textId="77777777" w:rsidTr="00DF58E0">
        <w:trPr>
          <w:cantSplit/>
          <w:trHeight w:val="330"/>
          <w:jc w:val="center"/>
        </w:trPr>
        <w:tc>
          <w:tcPr>
            <w:tcW w:w="1838" w:type="dxa"/>
            <w:gridSpan w:val="2"/>
            <w:vMerge w:val="restart"/>
            <w:tcBorders>
              <w:top w:val="single" w:sz="4" w:space="0" w:color="auto"/>
              <w:left w:val="single" w:sz="4" w:space="0" w:color="auto"/>
              <w:right w:val="single" w:sz="4" w:space="0" w:color="auto"/>
            </w:tcBorders>
          </w:tcPr>
          <w:p w14:paraId="38B4C375" w14:textId="77777777" w:rsidR="00DC546D" w:rsidRPr="008E0796" w:rsidRDefault="00DC546D" w:rsidP="00DF58E0">
            <w:pPr>
              <w:pStyle w:val="Tabletext"/>
              <w:spacing w:before="0" w:after="0"/>
              <w:jc w:val="center"/>
              <w:rPr>
                <w:sz w:val="20"/>
                <w:lang w:val="en-GB"/>
              </w:rPr>
            </w:pPr>
            <w:r w:rsidRPr="008E0796">
              <w:rPr>
                <w:rFonts w:cs="Arial"/>
                <w:sz w:val="20"/>
              </w:rPr>
              <w:t>E-UTRA</w:t>
            </w:r>
            <w:r w:rsidRPr="008E0796">
              <w:rPr>
                <w:rFonts w:hint="eastAsia"/>
                <w:sz w:val="20"/>
              </w:rPr>
              <w:t>频段</w:t>
            </w:r>
            <w:r w:rsidRPr="008E0796">
              <w:rPr>
                <w:rFonts w:cs="Arial"/>
                <w:sz w:val="20"/>
              </w:rPr>
              <w:t>31</w:t>
            </w:r>
          </w:p>
        </w:tc>
        <w:tc>
          <w:tcPr>
            <w:tcW w:w="1895" w:type="dxa"/>
            <w:tcBorders>
              <w:left w:val="single" w:sz="4" w:space="0" w:color="auto"/>
              <w:bottom w:val="single" w:sz="4" w:space="0" w:color="auto"/>
            </w:tcBorders>
          </w:tcPr>
          <w:p w14:paraId="09BB2890" w14:textId="77777777" w:rsidR="00DC546D" w:rsidRPr="008E0796" w:rsidRDefault="00DC546D" w:rsidP="00DF58E0">
            <w:pPr>
              <w:pStyle w:val="Tabletext"/>
              <w:spacing w:before="0" w:after="0"/>
              <w:jc w:val="center"/>
              <w:rPr>
                <w:sz w:val="20"/>
                <w:lang w:eastAsia="ja-JP"/>
              </w:rPr>
            </w:pPr>
            <w:r w:rsidRPr="008E0796">
              <w:rPr>
                <w:sz w:val="20"/>
              </w:rPr>
              <w:t>462.5-467.5 MHz</w:t>
            </w:r>
          </w:p>
        </w:tc>
        <w:tc>
          <w:tcPr>
            <w:tcW w:w="1162" w:type="dxa"/>
            <w:tcBorders>
              <w:bottom w:val="single" w:sz="4" w:space="0" w:color="auto"/>
            </w:tcBorders>
          </w:tcPr>
          <w:p w14:paraId="6C0FD39B" w14:textId="77777777" w:rsidR="00DC546D" w:rsidRPr="008E0796" w:rsidRDefault="00DC546D" w:rsidP="00DF58E0">
            <w:pPr>
              <w:pStyle w:val="Tabletext"/>
              <w:spacing w:before="0" w:after="0"/>
              <w:jc w:val="center"/>
              <w:rPr>
                <w:sz w:val="20"/>
              </w:rPr>
            </w:pPr>
            <w:r w:rsidRPr="008E0796">
              <w:rPr>
                <w:sz w:val="20"/>
              </w:rPr>
              <w:t>–52 dBm</w:t>
            </w:r>
          </w:p>
        </w:tc>
        <w:tc>
          <w:tcPr>
            <w:tcW w:w="1196" w:type="dxa"/>
            <w:gridSpan w:val="2"/>
            <w:tcBorders>
              <w:bottom w:val="single" w:sz="4" w:space="0" w:color="auto"/>
            </w:tcBorders>
          </w:tcPr>
          <w:p w14:paraId="3635E376" w14:textId="77777777" w:rsidR="00DC546D" w:rsidRPr="008E0796" w:rsidRDefault="00DC546D" w:rsidP="00DF58E0">
            <w:pPr>
              <w:pStyle w:val="Tabletext"/>
              <w:spacing w:before="0" w:after="0"/>
              <w:jc w:val="center"/>
              <w:rPr>
                <w:sz w:val="20"/>
              </w:rPr>
            </w:pPr>
            <w:r w:rsidRPr="008E0796">
              <w:rPr>
                <w:sz w:val="20"/>
              </w:rPr>
              <w:t>1 MHz</w:t>
            </w:r>
          </w:p>
        </w:tc>
        <w:tc>
          <w:tcPr>
            <w:tcW w:w="3548" w:type="dxa"/>
            <w:tcBorders>
              <w:bottom w:val="single" w:sz="4" w:space="0" w:color="auto"/>
            </w:tcBorders>
          </w:tcPr>
          <w:p w14:paraId="4C63ECF9" w14:textId="77777777" w:rsidR="00DC546D" w:rsidRPr="008E0796" w:rsidRDefault="00DC546D" w:rsidP="00DF58E0">
            <w:pPr>
              <w:pStyle w:val="Tabletext"/>
              <w:spacing w:before="0" w:after="0"/>
              <w:jc w:val="left"/>
              <w:rPr>
                <w:sz w:val="20"/>
                <w:lang w:val="en-US" w:eastAsia="zh-CN"/>
              </w:rPr>
            </w:pPr>
            <w:r w:rsidRPr="008E0796">
              <w:rPr>
                <w:rFonts w:hint="eastAsia"/>
                <w:sz w:val="20"/>
                <w:lang w:val="en-US" w:eastAsia="zh-CN"/>
              </w:rPr>
              <w:t>此要求</w:t>
            </w:r>
            <w:r w:rsidRPr="008E0796">
              <w:rPr>
                <w:sz w:val="20"/>
                <w:lang w:val="en-US" w:eastAsia="zh-CN"/>
              </w:rPr>
              <w:t>不适用于在频段</w:t>
            </w:r>
            <w:r w:rsidRPr="008E0796">
              <w:rPr>
                <w:rFonts w:hint="eastAsia"/>
                <w:sz w:val="20"/>
                <w:lang w:val="en-US" w:eastAsia="zh-CN"/>
              </w:rPr>
              <w:t>3</w:t>
            </w:r>
            <w:r w:rsidRPr="008E0796">
              <w:rPr>
                <w:sz w:val="20"/>
                <w:lang w:val="en-US" w:eastAsia="zh-CN"/>
              </w:rPr>
              <w:t>1</w:t>
            </w:r>
            <w:r w:rsidRPr="008E0796">
              <w:rPr>
                <w:rFonts w:hint="eastAsia"/>
                <w:sz w:val="20"/>
                <w:lang w:val="en-US" w:eastAsia="zh-CN"/>
              </w:rPr>
              <w:t>、</w:t>
            </w:r>
            <w:r w:rsidRPr="008E0796">
              <w:rPr>
                <w:rFonts w:hint="eastAsia"/>
                <w:sz w:val="20"/>
                <w:lang w:val="en-US" w:eastAsia="zh-CN"/>
              </w:rPr>
              <w:t>72</w:t>
            </w:r>
            <w:r w:rsidRPr="008E0796">
              <w:rPr>
                <w:rFonts w:hint="eastAsia"/>
                <w:sz w:val="20"/>
                <w:lang w:val="en-US" w:eastAsia="zh-CN"/>
              </w:rPr>
              <w:t>或</w:t>
            </w:r>
            <w:r w:rsidRPr="008E0796">
              <w:rPr>
                <w:rFonts w:hint="eastAsia"/>
                <w:sz w:val="20"/>
                <w:lang w:val="en-US" w:eastAsia="zh-CN"/>
              </w:rPr>
              <w:t>73</w:t>
            </w:r>
            <w:r w:rsidRPr="008E0796">
              <w:rPr>
                <w:rFonts w:hint="eastAsia"/>
                <w:sz w:val="20"/>
                <w:lang w:val="en-US" w:eastAsia="zh-CN"/>
              </w:rPr>
              <w:t>中</w:t>
            </w:r>
            <w:r w:rsidRPr="008E0796">
              <w:rPr>
                <w:sz w:val="20"/>
                <w:lang w:val="en-US" w:eastAsia="zh-CN"/>
              </w:rPr>
              <w:t>工作</w:t>
            </w:r>
            <w:r w:rsidRPr="008E0796">
              <w:rPr>
                <w:rFonts w:hint="eastAsia"/>
                <w:sz w:val="20"/>
                <w:lang w:val="en-US" w:eastAsia="zh-CN"/>
              </w:rPr>
              <w:t>的</w:t>
            </w:r>
            <w:r w:rsidRPr="008E0796">
              <w:rPr>
                <w:sz w:val="20"/>
                <w:lang w:val="en-US" w:eastAsia="zh-CN"/>
              </w:rPr>
              <w:t>BS</w:t>
            </w:r>
            <w:r w:rsidRPr="008E0796">
              <w:rPr>
                <w:sz w:val="20"/>
                <w:lang w:val="en-US" w:eastAsia="zh-CN"/>
              </w:rPr>
              <w:t>。</w:t>
            </w:r>
          </w:p>
        </w:tc>
      </w:tr>
      <w:tr w:rsidR="00DC546D" w:rsidRPr="00A635FF" w14:paraId="72848D5E" w14:textId="77777777" w:rsidTr="00DF58E0">
        <w:trPr>
          <w:cantSplit/>
          <w:trHeight w:val="255"/>
          <w:jc w:val="center"/>
        </w:trPr>
        <w:tc>
          <w:tcPr>
            <w:tcW w:w="1838" w:type="dxa"/>
            <w:gridSpan w:val="2"/>
            <w:vMerge/>
            <w:tcBorders>
              <w:left w:val="single" w:sz="4" w:space="0" w:color="auto"/>
              <w:bottom w:val="single" w:sz="4" w:space="0" w:color="auto"/>
              <w:right w:val="single" w:sz="4" w:space="0" w:color="auto"/>
            </w:tcBorders>
          </w:tcPr>
          <w:p w14:paraId="44688A52" w14:textId="77777777" w:rsidR="00DC546D" w:rsidRPr="008E0796" w:rsidRDefault="00DC546D" w:rsidP="00DF58E0">
            <w:pPr>
              <w:pStyle w:val="Tabletext"/>
              <w:spacing w:before="0" w:after="0"/>
              <w:jc w:val="center"/>
              <w:rPr>
                <w:rFonts w:cs="Arial"/>
                <w:sz w:val="20"/>
                <w:lang w:val="en-US" w:eastAsia="zh-CN"/>
              </w:rPr>
            </w:pPr>
          </w:p>
        </w:tc>
        <w:tc>
          <w:tcPr>
            <w:tcW w:w="1895" w:type="dxa"/>
            <w:tcBorders>
              <w:top w:val="single" w:sz="4" w:space="0" w:color="auto"/>
              <w:left w:val="single" w:sz="4" w:space="0" w:color="auto"/>
            </w:tcBorders>
          </w:tcPr>
          <w:p w14:paraId="798F4F71" w14:textId="77777777" w:rsidR="00DC546D" w:rsidRPr="008E0796" w:rsidRDefault="00DC546D" w:rsidP="00DF58E0">
            <w:pPr>
              <w:pStyle w:val="Tabletext"/>
              <w:spacing w:before="0" w:after="0"/>
              <w:jc w:val="center"/>
              <w:rPr>
                <w:sz w:val="20"/>
                <w:lang w:eastAsia="ja-JP"/>
              </w:rPr>
            </w:pPr>
            <w:r w:rsidRPr="008E0796">
              <w:rPr>
                <w:sz w:val="20"/>
              </w:rPr>
              <w:t>452.5-457.5 MHz</w:t>
            </w:r>
          </w:p>
        </w:tc>
        <w:tc>
          <w:tcPr>
            <w:tcW w:w="1162" w:type="dxa"/>
            <w:tcBorders>
              <w:top w:val="single" w:sz="4" w:space="0" w:color="auto"/>
            </w:tcBorders>
          </w:tcPr>
          <w:p w14:paraId="09E79239" w14:textId="77777777" w:rsidR="00DC546D" w:rsidRPr="008E0796" w:rsidRDefault="00DC546D" w:rsidP="00DF58E0">
            <w:pPr>
              <w:pStyle w:val="Tabletext"/>
              <w:spacing w:before="0" w:after="0"/>
              <w:jc w:val="center"/>
              <w:rPr>
                <w:sz w:val="20"/>
              </w:rPr>
            </w:pPr>
            <w:r w:rsidRPr="008E0796">
              <w:rPr>
                <w:sz w:val="20"/>
              </w:rPr>
              <w:t>–49 dBm</w:t>
            </w:r>
          </w:p>
        </w:tc>
        <w:tc>
          <w:tcPr>
            <w:tcW w:w="1196" w:type="dxa"/>
            <w:gridSpan w:val="2"/>
            <w:tcBorders>
              <w:top w:val="single" w:sz="4" w:space="0" w:color="auto"/>
            </w:tcBorders>
          </w:tcPr>
          <w:p w14:paraId="13E1450A" w14:textId="77777777" w:rsidR="00DC546D" w:rsidRPr="008E0796" w:rsidRDefault="00DC546D" w:rsidP="00DF58E0">
            <w:pPr>
              <w:pStyle w:val="Tabletext"/>
              <w:spacing w:before="0" w:after="0"/>
              <w:jc w:val="center"/>
              <w:rPr>
                <w:sz w:val="20"/>
              </w:rPr>
            </w:pPr>
            <w:r w:rsidRPr="008E0796">
              <w:rPr>
                <w:sz w:val="20"/>
              </w:rPr>
              <w:t>1 MHz</w:t>
            </w:r>
          </w:p>
        </w:tc>
        <w:tc>
          <w:tcPr>
            <w:tcW w:w="3548" w:type="dxa"/>
            <w:tcBorders>
              <w:top w:val="single" w:sz="4" w:space="0" w:color="auto"/>
            </w:tcBorders>
          </w:tcPr>
          <w:p w14:paraId="44224A2E" w14:textId="77777777" w:rsidR="00DC546D" w:rsidRPr="008E0796" w:rsidRDefault="00DC546D" w:rsidP="00DF58E0">
            <w:pPr>
              <w:pStyle w:val="Tabletext"/>
              <w:spacing w:before="0" w:after="0"/>
              <w:jc w:val="left"/>
              <w:rPr>
                <w:sz w:val="20"/>
                <w:lang w:val="en-US" w:eastAsia="zh-CN"/>
              </w:rPr>
            </w:pPr>
            <w:r w:rsidRPr="008E0796">
              <w:rPr>
                <w:rFonts w:hint="eastAsia"/>
                <w:sz w:val="20"/>
                <w:lang w:val="en-US" w:eastAsia="zh-CN"/>
              </w:rPr>
              <w:t>此要求</w:t>
            </w:r>
            <w:r w:rsidRPr="008E0796">
              <w:rPr>
                <w:sz w:val="20"/>
                <w:lang w:val="en-US" w:eastAsia="zh-CN"/>
              </w:rPr>
              <w:t>不适用于在频段</w:t>
            </w:r>
            <w:r w:rsidRPr="008E0796">
              <w:rPr>
                <w:rFonts w:hint="eastAsia"/>
                <w:sz w:val="20"/>
                <w:lang w:val="en-US" w:eastAsia="zh-CN"/>
              </w:rPr>
              <w:t>3</w:t>
            </w:r>
            <w:r w:rsidRPr="008E0796">
              <w:rPr>
                <w:sz w:val="20"/>
                <w:lang w:val="en-US" w:eastAsia="zh-CN"/>
              </w:rPr>
              <w:t>1</w:t>
            </w:r>
            <w:r w:rsidRPr="008E0796">
              <w:rPr>
                <w:rFonts w:hint="eastAsia"/>
                <w:sz w:val="20"/>
                <w:lang w:val="en-US" w:eastAsia="zh-CN"/>
              </w:rPr>
              <w:t>中</w:t>
            </w:r>
            <w:r w:rsidRPr="008E0796">
              <w:rPr>
                <w:sz w:val="20"/>
                <w:lang w:val="en-US" w:eastAsia="zh-CN"/>
              </w:rPr>
              <w:t>工作</w:t>
            </w:r>
            <w:r w:rsidRPr="008E0796">
              <w:rPr>
                <w:rFonts w:hint="eastAsia"/>
                <w:sz w:val="20"/>
                <w:lang w:val="en-US" w:eastAsia="zh-CN"/>
              </w:rPr>
              <w:t>的</w:t>
            </w:r>
            <w:r w:rsidRPr="008E0796">
              <w:rPr>
                <w:sz w:val="20"/>
                <w:lang w:val="en-US" w:eastAsia="zh-CN"/>
              </w:rPr>
              <w:t>BS</w:t>
            </w:r>
            <w:r w:rsidRPr="008E0796">
              <w:rPr>
                <w:sz w:val="20"/>
                <w:lang w:val="en-US" w:eastAsia="zh-CN"/>
              </w:rPr>
              <w:t>。</w:t>
            </w:r>
            <w:r w:rsidRPr="008E0796">
              <w:rPr>
                <w:rFonts w:hint="eastAsia"/>
                <w:sz w:val="20"/>
                <w:lang w:val="en-US" w:eastAsia="zh-CN"/>
              </w:rPr>
              <w:t>此要求</w:t>
            </w:r>
            <w:r w:rsidRPr="008E0796">
              <w:rPr>
                <w:sz w:val="20"/>
                <w:lang w:val="en-US" w:eastAsia="zh-CN"/>
              </w:rPr>
              <w:t>不适用于在频段</w:t>
            </w:r>
            <w:r w:rsidRPr="008E0796">
              <w:rPr>
                <w:rFonts w:hint="eastAsia"/>
                <w:sz w:val="20"/>
                <w:lang w:val="en-US" w:eastAsia="zh-CN"/>
              </w:rPr>
              <w:t>72</w:t>
            </w:r>
            <w:r w:rsidRPr="008E0796">
              <w:rPr>
                <w:rFonts w:hint="eastAsia"/>
                <w:sz w:val="20"/>
                <w:lang w:val="en-US" w:eastAsia="zh-CN"/>
              </w:rPr>
              <w:t>或</w:t>
            </w:r>
            <w:r w:rsidRPr="008E0796">
              <w:rPr>
                <w:rFonts w:hint="eastAsia"/>
                <w:sz w:val="20"/>
                <w:lang w:val="en-US" w:eastAsia="zh-CN"/>
              </w:rPr>
              <w:t>73</w:t>
            </w:r>
            <w:r w:rsidRPr="008E0796">
              <w:rPr>
                <w:rFonts w:hint="eastAsia"/>
                <w:sz w:val="20"/>
                <w:lang w:val="en-US" w:eastAsia="zh-CN"/>
              </w:rPr>
              <w:t>中</w:t>
            </w:r>
            <w:r w:rsidRPr="008E0796">
              <w:rPr>
                <w:sz w:val="20"/>
                <w:lang w:val="en-US" w:eastAsia="zh-CN"/>
              </w:rPr>
              <w:t>工作</w:t>
            </w:r>
            <w:r w:rsidRPr="008E0796">
              <w:rPr>
                <w:rFonts w:hint="eastAsia"/>
                <w:sz w:val="20"/>
                <w:lang w:val="en-US" w:eastAsia="zh-CN"/>
              </w:rPr>
              <w:t>的</w:t>
            </w:r>
            <w:r w:rsidRPr="008E0796">
              <w:rPr>
                <w:sz w:val="20"/>
                <w:lang w:val="en-US" w:eastAsia="zh-CN"/>
              </w:rPr>
              <w:t>BS</w:t>
            </w:r>
            <w:r w:rsidRPr="008E0796">
              <w:rPr>
                <w:sz w:val="20"/>
                <w:lang w:val="en-US" w:eastAsia="zh-CN"/>
              </w:rPr>
              <w:t>。</w:t>
            </w:r>
          </w:p>
        </w:tc>
      </w:tr>
    </w:tbl>
    <w:p w14:paraId="5B68E195" w14:textId="1E0CDFC7" w:rsidR="00DC546D" w:rsidRDefault="00DC546D" w:rsidP="00DC546D">
      <w:pPr>
        <w:pStyle w:val="TableNo"/>
      </w:pPr>
      <w:r>
        <w:rPr>
          <w:rFonts w:hint="eastAsia"/>
        </w:rPr>
        <w:lastRenderedPageBreak/>
        <w:t>表</w:t>
      </w:r>
      <w:r>
        <w:rPr>
          <w:rFonts w:hint="eastAsia"/>
          <w:lang w:eastAsia="zh-CN"/>
        </w:rPr>
        <w:t>A1-145</w:t>
      </w:r>
      <w:r w:rsidR="00EF0584">
        <w:rPr>
          <w:rFonts w:hint="eastAsia"/>
          <w:lang w:eastAsia="zh-CN"/>
        </w:rPr>
        <w:t>（</w:t>
      </w:r>
      <w:r>
        <w:rPr>
          <w:rFonts w:ascii="STKaiti" w:eastAsia="STKaiti" w:hAnsi="STKaiti" w:hint="eastAsia"/>
          <w:iCs/>
          <w:lang w:val="en-US" w:eastAsia="zh-CN"/>
        </w:rPr>
        <w:t>续</w:t>
      </w:r>
      <w:r w:rsidR="00EF0584">
        <w:rPr>
          <w:rFonts w:hint="eastAsia"/>
          <w:lang w:eastAsia="zh-CN"/>
        </w:rPr>
        <w:t>）</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871"/>
        <w:gridCol w:w="1904"/>
        <w:gridCol w:w="1134"/>
        <w:gridCol w:w="1217"/>
        <w:gridCol w:w="3569"/>
      </w:tblGrid>
      <w:tr w:rsidR="00DC546D" w:rsidRPr="0066015A" w14:paraId="2175FF4E" w14:textId="77777777" w:rsidTr="00DF58E0">
        <w:trPr>
          <w:cantSplit/>
          <w:trHeight w:val="113"/>
          <w:jc w:val="center"/>
        </w:trPr>
        <w:tc>
          <w:tcPr>
            <w:tcW w:w="1871" w:type="dxa"/>
            <w:tcBorders>
              <w:top w:val="single" w:sz="4" w:space="0" w:color="auto"/>
              <w:left w:val="single" w:sz="4" w:space="0" w:color="auto"/>
              <w:right w:val="single" w:sz="4" w:space="0" w:color="auto"/>
            </w:tcBorders>
            <w:vAlign w:val="center"/>
          </w:tcPr>
          <w:p w14:paraId="61A2F0D0" w14:textId="77777777" w:rsidR="00DC546D" w:rsidRPr="003117C7" w:rsidRDefault="00DC546D" w:rsidP="00DF58E0">
            <w:pPr>
              <w:pStyle w:val="Tablehead"/>
              <w:rPr>
                <w:lang w:val="en-US"/>
              </w:rPr>
            </w:pPr>
            <w:r w:rsidRPr="003117C7">
              <w:rPr>
                <w:rFonts w:hint="eastAsia"/>
                <w:lang w:val="en-US" w:eastAsia="zh-CN"/>
              </w:rPr>
              <w:t>共存</w:t>
            </w:r>
            <w:r w:rsidRPr="003117C7">
              <w:rPr>
                <w:rFonts w:hint="eastAsia"/>
                <w:lang w:val="en-US"/>
              </w:rPr>
              <w:t>的系统类型</w:t>
            </w:r>
          </w:p>
        </w:tc>
        <w:tc>
          <w:tcPr>
            <w:tcW w:w="1904" w:type="dxa"/>
            <w:tcBorders>
              <w:top w:val="single" w:sz="4" w:space="0" w:color="auto"/>
              <w:left w:val="single" w:sz="4" w:space="0" w:color="auto"/>
            </w:tcBorders>
            <w:vAlign w:val="center"/>
          </w:tcPr>
          <w:p w14:paraId="42FD33AE" w14:textId="77777777" w:rsidR="00DC546D" w:rsidRPr="003117C7" w:rsidRDefault="00DC546D" w:rsidP="00DF58E0">
            <w:pPr>
              <w:pStyle w:val="Tablehead"/>
              <w:rPr>
                <w:lang w:val="en-US"/>
              </w:rPr>
            </w:pPr>
            <w:r w:rsidRPr="003117C7">
              <w:rPr>
                <w:rFonts w:hint="eastAsia"/>
                <w:lang w:val="en-US"/>
              </w:rPr>
              <w:t>共存要求的</w:t>
            </w:r>
            <w:r>
              <w:rPr>
                <w:lang w:val="en-US"/>
              </w:rPr>
              <w:br/>
            </w:r>
            <w:r w:rsidRPr="003117C7">
              <w:rPr>
                <w:rFonts w:hint="eastAsia"/>
                <w:lang w:val="en-US"/>
              </w:rPr>
              <w:t>频率范围</w:t>
            </w:r>
          </w:p>
        </w:tc>
        <w:tc>
          <w:tcPr>
            <w:tcW w:w="1134" w:type="dxa"/>
            <w:tcBorders>
              <w:top w:val="single" w:sz="4" w:space="0" w:color="auto"/>
            </w:tcBorders>
            <w:vAlign w:val="center"/>
          </w:tcPr>
          <w:p w14:paraId="06B46511" w14:textId="77777777" w:rsidR="00DC546D" w:rsidRPr="0066015A" w:rsidRDefault="00DC546D" w:rsidP="00DF58E0">
            <w:pPr>
              <w:pStyle w:val="Tablehead"/>
              <w:rPr>
                <w:lang w:val="en-US"/>
              </w:rPr>
            </w:pPr>
            <w:r w:rsidRPr="003117C7">
              <w:rPr>
                <w:rFonts w:hint="eastAsia"/>
              </w:rPr>
              <w:t>最大电平</w:t>
            </w:r>
          </w:p>
        </w:tc>
        <w:tc>
          <w:tcPr>
            <w:tcW w:w="1217" w:type="dxa"/>
            <w:tcBorders>
              <w:top w:val="single" w:sz="4" w:space="0" w:color="auto"/>
            </w:tcBorders>
            <w:vAlign w:val="center"/>
          </w:tcPr>
          <w:p w14:paraId="51960242" w14:textId="77777777" w:rsidR="00DC546D" w:rsidRPr="0066015A" w:rsidRDefault="00DC546D" w:rsidP="00DF58E0">
            <w:pPr>
              <w:pStyle w:val="Tablehead"/>
              <w:rPr>
                <w:lang w:val="en-US"/>
              </w:rPr>
            </w:pPr>
            <w:r w:rsidRPr="003117C7">
              <w:rPr>
                <w:rFonts w:hint="eastAsia"/>
              </w:rPr>
              <w:t>测量带宽</w:t>
            </w:r>
          </w:p>
        </w:tc>
        <w:tc>
          <w:tcPr>
            <w:tcW w:w="3569" w:type="dxa"/>
            <w:tcBorders>
              <w:top w:val="single" w:sz="4" w:space="0" w:color="auto"/>
            </w:tcBorders>
            <w:vAlign w:val="center"/>
          </w:tcPr>
          <w:p w14:paraId="02E189F4" w14:textId="77777777" w:rsidR="00DC546D" w:rsidRPr="0066015A" w:rsidRDefault="00DC546D" w:rsidP="00DF58E0">
            <w:pPr>
              <w:pStyle w:val="Tablehead"/>
              <w:rPr>
                <w:lang w:val="en-US"/>
              </w:rPr>
            </w:pPr>
            <w:r w:rsidRPr="003117C7">
              <w:rPr>
                <w:rFonts w:hint="eastAsia"/>
              </w:rPr>
              <w:t>注释</w:t>
            </w:r>
          </w:p>
        </w:tc>
      </w:tr>
      <w:tr w:rsidR="00751374" w:rsidRPr="00751374" w14:paraId="4A55E33F" w14:textId="77777777" w:rsidTr="00DF58E0">
        <w:trPr>
          <w:cantSplit/>
          <w:trHeight w:val="113"/>
          <w:jc w:val="center"/>
        </w:trPr>
        <w:tc>
          <w:tcPr>
            <w:tcW w:w="1871" w:type="dxa"/>
            <w:tcBorders>
              <w:top w:val="single" w:sz="4" w:space="0" w:color="auto"/>
              <w:left w:val="single" w:sz="4" w:space="0" w:color="auto"/>
              <w:right w:val="single" w:sz="4" w:space="0" w:color="auto"/>
            </w:tcBorders>
          </w:tcPr>
          <w:p w14:paraId="6E4CB8D8" w14:textId="76640875" w:rsidR="00751374" w:rsidRPr="00751374" w:rsidRDefault="00751374" w:rsidP="00751374">
            <w:pPr>
              <w:pStyle w:val="Tabletext"/>
              <w:spacing w:before="0" w:after="0"/>
              <w:jc w:val="center"/>
              <w:rPr>
                <w:b/>
                <w:bCs/>
                <w:sz w:val="20"/>
              </w:rPr>
            </w:pPr>
            <w:r w:rsidRPr="00751374">
              <w:rPr>
                <w:rFonts w:cs="Arial"/>
                <w:sz w:val="20"/>
                <w:lang w:val="sv-SE" w:eastAsia="ja-JP"/>
              </w:rPr>
              <w:t>UTRA FDD</w:t>
            </w:r>
            <w:r w:rsidRPr="00751374">
              <w:rPr>
                <w:rFonts w:hint="eastAsia"/>
                <w:sz w:val="20"/>
              </w:rPr>
              <w:t>频段</w:t>
            </w:r>
            <w:r w:rsidRPr="00751374">
              <w:rPr>
                <w:rFonts w:cs="Arial"/>
                <w:sz w:val="20"/>
                <w:lang w:val="sv-SE" w:eastAsia="ja-JP"/>
              </w:rPr>
              <w:t xml:space="preserve">XXXII </w:t>
            </w:r>
            <w:r w:rsidRPr="00751374">
              <w:rPr>
                <w:rFonts w:cs="Arial" w:hint="eastAsia"/>
                <w:sz w:val="20"/>
                <w:lang w:val="sv-SE" w:eastAsia="zh-CN"/>
              </w:rPr>
              <w:t>或</w:t>
            </w:r>
            <w:r w:rsidRPr="00751374">
              <w:rPr>
                <w:rFonts w:cs="Arial"/>
                <w:sz w:val="20"/>
                <w:lang w:val="sv-SE" w:eastAsia="ja-JP"/>
              </w:rPr>
              <w:t xml:space="preserve"> E-UTRA</w:t>
            </w:r>
            <w:r w:rsidRPr="00751374">
              <w:rPr>
                <w:rFonts w:hint="eastAsia"/>
                <w:sz w:val="20"/>
              </w:rPr>
              <w:t>频段</w:t>
            </w:r>
            <w:r w:rsidRPr="00751374">
              <w:rPr>
                <w:rFonts w:cs="Arial"/>
                <w:sz w:val="20"/>
                <w:lang w:val="sv-SE" w:eastAsia="ja-JP"/>
              </w:rPr>
              <w:t>32</w:t>
            </w:r>
          </w:p>
        </w:tc>
        <w:tc>
          <w:tcPr>
            <w:tcW w:w="1904" w:type="dxa"/>
            <w:tcBorders>
              <w:top w:val="single" w:sz="4" w:space="0" w:color="auto"/>
              <w:left w:val="single" w:sz="4" w:space="0" w:color="auto"/>
            </w:tcBorders>
          </w:tcPr>
          <w:p w14:paraId="105C3AB8" w14:textId="76A5556E" w:rsidR="00751374" w:rsidRPr="00751374" w:rsidRDefault="00751374" w:rsidP="00751374">
            <w:pPr>
              <w:pStyle w:val="Tabletext"/>
              <w:spacing w:before="0" w:after="0"/>
              <w:jc w:val="center"/>
              <w:rPr>
                <w:b/>
                <w:bCs/>
                <w:sz w:val="20"/>
              </w:rPr>
            </w:pPr>
            <w:r w:rsidRPr="00751374">
              <w:rPr>
                <w:sz w:val="20"/>
              </w:rPr>
              <w:t>1 452-1 496 MHz</w:t>
            </w:r>
          </w:p>
        </w:tc>
        <w:tc>
          <w:tcPr>
            <w:tcW w:w="1134" w:type="dxa"/>
            <w:tcBorders>
              <w:top w:val="single" w:sz="4" w:space="0" w:color="auto"/>
            </w:tcBorders>
          </w:tcPr>
          <w:p w14:paraId="3D456F3F" w14:textId="3FCB5093" w:rsidR="00751374" w:rsidRPr="00751374" w:rsidRDefault="00751374" w:rsidP="00751374">
            <w:pPr>
              <w:pStyle w:val="Tabletext"/>
              <w:spacing w:before="0" w:after="0"/>
              <w:jc w:val="center"/>
              <w:rPr>
                <w:b/>
                <w:bCs/>
                <w:sz w:val="20"/>
              </w:rPr>
            </w:pPr>
            <w:r w:rsidRPr="00751374">
              <w:rPr>
                <w:sz w:val="20"/>
              </w:rPr>
              <w:t>–52 dBm</w:t>
            </w:r>
          </w:p>
        </w:tc>
        <w:tc>
          <w:tcPr>
            <w:tcW w:w="1217" w:type="dxa"/>
            <w:tcBorders>
              <w:top w:val="single" w:sz="4" w:space="0" w:color="auto"/>
            </w:tcBorders>
          </w:tcPr>
          <w:p w14:paraId="2BC9ABE4" w14:textId="75DEFBBA" w:rsidR="00751374" w:rsidRPr="00751374" w:rsidRDefault="00751374" w:rsidP="00751374">
            <w:pPr>
              <w:pStyle w:val="Tabletext"/>
              <w:spacing w:before="0" w:after="0"/>
              <w:jc w:val="center"/>
              <w:rPr>
                <w:b/>
                <w:bCs/>
                <w:sz w:val="20"/>
              </w:rPr>
            </w:pPr>
            <w:r w:rsidRPr="00751374">
              <w:rPr>
                <w:sz w:val="20"/>
              </w:rPr>
              <w:t>1 MHz</w:t>
            </w:r>
          </w:p>
        </w:tc>
        <w:tc>
          <w:tcPr>
            <w:tcW w:w="3569" w:type="dxa"/>
            <w:tcBorders>
              <w:top w:val="single" w:sz="4" w:space="0" w:color="auto"/>
            </w:tcBorders>
          </w:tcPr>
          <w:p w14:paraId="72D401CC" w14:textId="066C1718" w:rsidR="00751374" w:rsidRPr="00751374" w:rsidRDefault="00751374" w:rsidP="00EF0584">
            <w:pPr>
              <w:pStyle w:val="Tabletext"/>
              <w:spacing w:before="0" w:after="0"/>
              <w:jc w:val="left"/>
              <w:rPr>
                <w:b/>
                <w:bCs/>
                <w:sz w:val="20"/>
                <w:lang w:val="en-US" w:eastAsia="zh-CN"/>
              </w:rPr>
            </w:pPr>
            <w:r w:rsidRPr="00751374">
              <w:rPr>
                <w:rFonts w:hint="eastAsia"/>
                <w:sz w:val="20"/>
                <w:lang w:val="en-US" w:eastAsia="zh-CN"/>
              </w:rPr>
              <w:t>此要求</w:t>
            </w:r>
            <w:r w:rsidRPr="00751374">
              <w:rPr>
                <w:sz w:val="20"/>
                <w:lang w:val="en-US" w:eastAsia="zh-CN"/>
              </w:rPr>
              <w:t>不适用于在频段</w:t>
            </w:r>
            <w:r w:rsidRPr="00751374">
              <w:rPr>
                <w:sz w:val="20"/>
                <w:lang w:val="en-US" w:eastAsia="zh-CN"/>
              </w:rPr>
              <w:t>11</w:t>
            </w:r>
            <w:r w:rsidRPr="00751374">
              <w:rPr>
                <w:rFonts w:hint="eastAsia"/>
                <w:sz w:val="20"/>
                <w:lang w:val="en-US" w:eastAsia="zh-CN"/>
              </w:rPr>
              <w:t>、</w:t>
            </w:r>
            <w:r w:rsidRPr="00751374">
              <w:rPr>
                <w:sz w:val="20"/>
                <w:lang w:val="en-US" w:eastAsia="zh-CN"/>
              </w:rPr>
              <w:t>21</w:t>
            </w:r>
            <w:r w:rsidRPr="00751374">
              <w:rPr>
                <w:rFonts w:hint="eastAsia"/>
                <w:sz w:val="20"/>
                <w:lang w:val="en-US" w:eastAsia="zh-CN"/>
              </w:rPr>
              <w:t>、</w:t>
            </w:r>
            <w:r w:rsidRPr="00751374">
              <w:rPr>
                <w:sz w:val="20"/>
                <w:lang w:val="en-US" w:eastAsia="zh-CN"/>
              </w:rPr>
              <w:t>32</w:t>
            </w:r>
            <w:r w:rsidRPr="00751374">
              <w:rPr>
                <w:rFonts w:hint="eastAsia"/>
                <w:sz w:val="20"/>
                <w:lang w:val="en-US" w:eastAsia="zh-CN"/>
              </w:rPr>
              <w:t>、</w:t>
            </w:r>
            <w:r w:rsidRPr="00751374">
              <w:rPr>
                <w:rFonts w:hint="eastAsia"/>
                <w:sz w:val="20"/>
                <w:lang w:val="en-US" w:eastAsia="zh-CN"/>
              </w:rPr>
              <w:t>50</w:t>
            </w:r>
            <w:r w:rsidRPr="00751374">
              <w:rPr>
                <w:rFonts w:hint="eastAsia"/>
                <w:sz w:val="20"/>
                <w:lang w:val="en-US" w:eastAsia="zh-CN"/>
              </w:rPr>
              <w:t>、</w:t>
            </w:r>
            <w:r w:rsidRPr="00751374">
              <w:rPr>
                <w:rFonts w:hint="eastAsia"/>
                <w:sz w:val="20"/>
                <w:lang w:val="en-US" w:eastAsia="zh-CN"/>
              </w:rPr>
              <w:t>74</w:t>
            </w:r>
            <w:r w:rsidRPr="00751374">
              <w:rPr>
                <w:rFonts w:hint="eastAsia"/>
                <w:sz w:val="20"/>
                <w:lang w:val="en-US" w:eastAsia="zh-CN"/>
              </w:rPr>
              <w:t>或</w:t>
            </w:r>
            <w:r w:rsidRPr="00751374">
              <w:rPr>
                <w:rFonts w:hint="eastAsia"/>
                <w:sz w:val="20"/>
                <w:lang w:val="en-US" w:eastAsia="zh-CN"/>
              </w:rPr>
              <w:t>75</w:t>
            </w:r>
            <w:r w:rsidRPr="00751374">
              <w:rPr>
                <w:rFonts w:hint="eastAsia"/>
                <w:sz w:val="20"/>
                <w:lang w:val="en-US" w:eastAsia="zh-CN"/>
              </w:rPr>
              <w:t>中</w:t>
            </w:r>
            <w:r w:rsidRPr="00751374">
              <w:rPr>
                <w:sz w:val="20"/>
                <w:lang w:val="en-US" w:eastAsia="zh-CN"/>
              </w:rPr>
              <w:t>工作</w:t>
            </w:r>
            <w:r w:rsidRPr="00751374">
              <w:rPr>
                <w:rFonts w:hint="eastAsia"/>
                <w:sz w:val="20"/>
                <w:lang w:val="en-US" w:eastAsia="zh-CN"/>
              </w:rPr>
              <w:t>的</w:t>
            </w:r>
            <w:r w:rsidRPr="00751374">
              <w:rPr>
                <w:sz w:val="20"/>
                <w:lang w:val="en-US" w:eastAsia="zh-CN"/>
              </w:rPr>
              <w:t>BS</w:t>
            </w:r>
            <w:r w:rsidRPr="00751374">
              <w:rPr>
                <w:sz w:val="20"/>
                <w:lang w:val="en-US" w:eastAsia="zh-CN"/>
              </w:rPr>
              <w:t>。</w:t>
            </w:r>
          </w:p>
        </w:tc>
      </w:tr>
      <w:tr w:rsidR="00751374" w:rsidRPr="00751374" w14:paraId="7DF81400" w14:textId="77777777" w:rsidTr="00DF58E0">
        <w:trPr>
          <w:cantSplit/>
          <w:trHeight w:val="113"/>
          <w:jc w:val="center"/>
        </w:trPr>
        <w:tc>
          <w:tcPr>
            <w:tcW w:w="1871" w:type="dxa"/>
            <w:tcBorders>
              <w:top w:val="single" w:sz="4" w:space="0" w:color="auto"/>
              <w:left w:val="single" w:sz="4" w:space="0" w:color="auto"/>
              <w:right w:val="single" w:sz="4" w:space="0" w:color="auto"/>
            </w:tcBorders>
          </w:tcPr>
          <w:p w14:paraId="5BFBD6B4" w14:textId="7BBEA565" w:rsidR="00751374" w:rsidRPr="00751374" w:rsidRDefault="00751374" w:rsidP="00751374">
            <w:pPr>
              <w:pStyle w:val="Tabletext"/>
              <w:spacing w:before="0" w:after="0"/>
              <w:jc w:val="center"/>
              <w:rPr>
                <w:b/>
                <w:bCs/>
                <w:sz w:val="20"/>
              </w:rPr>
            </w:pPr>
            <w:r w:rsidRPr="00751374">
              <w:rPr>
                <w:sz w:val="20"/>
                <w:lang w:val="sv-SE"/>
              </w:rPr>
              <w:t xml:space="preserve">UTRA TDD </w:t>
            </w:r>
            <w:r w:rsidRPr="00751374">
              <w:rPr>
                <w:rFonts w:hint="eastAsia"/>
                <w:sz w:val="20"/>
                <w:lang w:val="sv-SE"/>
              </w:rPr>
              <w:t>频段</w:t>
            </w:r>
            <w:r w:rsidRPr="00751374">
              <w:rPr>
                <w:sz w:val="20"/>
                <w:lang w:val="sv-SE"/>
              </w:rPr>
              <w:t>a)</w:t>
            </w:r>
            <w:r w:rsidRPr="00751374">
              <w:rPr>
                <w:rFonts w:hint="eastAsia"/>
                <w:sz w:val="20"/>
                <w:lang w:val="sv-SE"/>
              </w:rPr>
              <w:t>或</w:t>
            </w:r>
            <w:r w:rsidRPr="00751374">
              <w:rPr>
                <w:sz w:val="20"/>
                <w:lang w:val="sv-SE"/>
              </w:rPr>
              <w:t xml:space="preserve">E-UTRA </w:t>
            </w:r>
            <w:r w:rsidRPr="00751374">
              <w:rPr>
                <w:rFonts w:hint="eastAsia"/>
                <w:sz w:val="20"/>
                <w:lang w:val="sv-SE"/>
              </w:rPr>
              <w:t>频段</w:t>
            </w:r>
            <w:r w:rsidRPr="00751374">
              <w:rPr>
                <w:sz w:val="20"/>
                <w:lang w:val="sv-SE"/>
              </w:rPr>
              <w:t>33</w:t>
            </w:r>
          </w:p>
        </w:tc>
        <w:tc>
          <w:tcPr>
            <w:tcW w:w="1904" w:type="dxa"/>
            <w:tcBorders>
              <w:top w:val="single" w:sz="4" w:space="0" w:color="auto"/>
              <w:left w:val="single" w:sz="4" w:space="0" w:color="auto"/>
            </w:tcBorders>
          </w:tcPr>
          <w:p w14:paraId="6768AA07" w14:textId="5BDBFDF0" w:rsidR="00751374" w:rsidRPr="00751374" w:rsidRDefault="00751374" w:rsidP="00751374">
            <w:pPr>
              <w:pStyle w:val="Tabletext"/>
              <w:spacing w:before="0" w:after="0"/>
              <w:jc w:val="center"/>
              <w:rPr>
                <w:b/>
                <w:bCs/>
                <w:sz w:val="20"/>
              </w:rPr>
            </w:pPr>
            <w:r w:rsidRPr="00751374">
              <w:rPr>
                <w:sz w:val="20"/>
              </w:rPr>
              <w:t>1 900-1 920 MHz</w:t>
            </w:r>
          </w:p>
        </w:tc>
        <w:tc>
          <w:tcPr>
            <w:tcW w:w="1134" w:type="dxa"/>
            <w:tcBorders>
              <w:top w:val="single" w:sz="4" w:space="0" w:color="auto"/>
            </w:tcBorders>
          </w:tcPr>
          <w:p w14:paraId="354FCB4D" w14:textId="21A9CFE8" w:rsidR="00751374" w:rsidRPr="00751374" w:rsidRDefault="00751374" w:rsidP="00751374">
            <w:pPr>
              <w:pStyle w:val="Tabletext"/>
              <w:spacing w:before="0" w:after="0"/>
              <w:jc w:val="center"/>
              <w:rPr>
                <w:b/>
                <w:bCs/>
                <w:sz w:val="20"/>
              </w:rPr>
            </w:pPr>
            <w:r w:rsidRPr="00751374">
              <w:rPr>
                <w:sz w:val="20"/>
              </w:rPr>
              <w:sym w:font="Symbol" w:char="F02D"/>
            </w:r>
            <w:r w:rsidRPr="00751374">
              <w:rPr>
                <w:sz w:val="20"/>
              </w:rPr>
              <w:t>52 dBm</w:t>
            </w:r>
          </w:p>
        </w:tc>
        <w:tc>
          <w:tcPr>
            <w:tcW w:w="1217" w:type="dxa"/>
            <w:tcBorders>
              <w:top w:val="single" w:sz="4" w:space="0" w:color="auto"/>
            </w:tcBorders>
          </w:tcPr>
          <w:p w14:paraId="51370D02" w14:textId="0A99CA75" w:rsidR="00751374" w:rsidRPr="00751374" w:rsidRDefault="00751374" w:rsidP="00751374">
            <w:pPr>
              <w:pStyle w:val="Tabletext"/>
              <w:spacing w:before="0" w:after="0"/>
              <w:jc w:val="center"/>
              <w:rPr>
                <w:b/>
                <w:bCs/>
                <w:sz w:val="20"/>
              </w:rPr>
            </w:pPr>
            <w:r w:rsidRPr="00751374">
              <w:rPr>
                <w:sz w:val="20"/>
              </w:rPr>
              <w:t>1 MHz</w:t>
            </w:r>
          </w:p>
        </w:tc>
        <w:tc>
          <w:tcPr>
            <w:tcW w:w="3569" w:type="dxa"/>
            <w:tcBorders>
              <w:top w:val="single" w:sz="4" w:space="0" w:color="auto"/>
            </w:tcBorders>
          </w:tcPr>
          <w:p w14:paraId="47FADCDE" w14:textId="48F88F71" w:rsidR="00751374" w:rsidRPr="00751374" w:rsidRDefault="00751374" w:rsidP="00EF0584">
            <w:pPr>
              <w:pStyle w:val="Tabletext"/>
              <w:spacing w:before="0" w:after="0"/>
              <w:jc w:val="left"/>
              <w:rPr>
                <w:b/>
                <w:bCs/>
                <w:sz w:val="20"/>
                <w:lang w:val="en-US" w:eastAsia="zh-CN"/>
              </w:rPr>
            </w:pPr>
            <w:r w:rsidRPr="00751374">
              <w:rPr>
                <w:rFonts w:hint="eastAsia"/>
                <w:sz w:val="20"/>
                <w:lang w:val="en-US" w:eastAsia="zh-CN"/>
              </w:rPr>
              <w:t>此要求不适用于在频段</w:t>
            </w:r>
            <w:r w:rsidRPr="00751374">
              <w:rPr>
                <w:sz w:val="20"/>
                <w:lang w:eastAsia="zh-CN"/>
              </w:rPr>
              <w:t>33</w:t>
            </w:r>
            <w:r w:rsidRPr="00751374">
              <w:rPr>
                <w:rFonts w:hint="eastAsia"/>
                <w:sz w:val="20"/>
                <w:lang w:val="en-US" w:eastAsia="zh-CN"/>
              </w:rPr>
              <w:t>中工作的</w:t>
            </w:r>
            <w:r w:rsidRPr="00751374">
              <w:rPr>
                <w:sz w:val="20"/>
                <w:lang w:eastAsia="zh-CN"/>
              </w:rPr>
              <w:t>BS</w:t>
            </w:r>
            <w:r w:rsidRPr="00751374">
              <w:rPr>
                <w:rFonts w:hint="eastAsia"/>
                <w:sz w:val="20"/>
                <w:lang w:eastAsia="zh-CN"/>
              </w:rPr>
              <w:t>。</w:t>
            </w:r>
          </w:p>
        </w:tc>
      </w:tr>
      <w:tr w:rsidR="00DC546D" w:rsidRPr="00751374" w14:paraId="739F1E17" w14:textId="77777777" w:rsidTr="00DF58E0">
        <w:trPr>
          <w:cantSplit/>
          <w:trHeight w:val="113"/>
          <w:jc w:val="center"/>
        </w:trPr>
        <w:tc>
          <w:tcPr>
            <w:tcW w:w="1871" w:type="dxa"/>
            <w:tcBorders>
              <w:top w:val="single" w:sz="4" w:space="0" w:color="auto"/>
              <w:left w:val="single" w:sz="4" w:space="0" w:color="auto"/>
              <w:right w:val="single" w:sz="4" w:space="0" w:color="auto"/>
            </w:tcBorders>
          </w:tcPr>
          <w:p w14:paraId="46D00684" w14:textId="77777777" w:rsidR="00DC546D" w:rsidRPr="00751374" w:rsidRDefault="00DC546D" w:rsidP="00751374">
            <w:pPr>
              <w:pStyle w:val="Tabletext"/>
              <w:spacing w:before="0" w:after="0"/>
              <w:jc w:val="center"/>
              <w:rPr>
                <w:b/>
                <w:sz w:val="20"/>
                <w:lang w:val="en-US" w:eastAsia="zh-CN"/>
              </w:rPr>
            </w:pPr>
            <w:r w:rsidRPr="00751374">
              <w:rPr>
                <w:sz w:val="20"/>
              </w:rPr>
              <w:t xml:space="preserve">UTRA TDD </w:t>
            </w:r>
            <w:r w:rsidRPr="00751374">
              <w:rPr>
                <w:rFonts w:hint="eastAsia"/>
                <w:sz w:val="20"/>
                <w:lang w:val="en-US"/>
              </w:rPr>
              <w:t>频段</w:t>
            </w:r>
            <w:r w:rsidRPr="00751374">
              <w:rPr>
                <w:sz w:val="20"/>
              </w:rPr>
              <w:t>a)</w:t>
            </w:r>
            <w:r w:rsidRPr="00751374">
              <w:rPr>
                <w:rFonts w:hint="eastAsia"/>
                <w:sz w:val="20"/>
                <w:lang w:val="en-US"/>
              </w:rPr>
              <w:t>或</w:t>
            </w:r>
            <w:r w:rsidRPr="00751374">
              <w:rPr>
                <w:sz w:val="20"/>
              </w:rPr>
              <w:t xml:space="preserve"> E</w:t>
            </w:r>
            <w:r w:rsidRPr="00751374">
              <w:rPr>
                <w:sz w:val="20"/>
              </w:rPr>
              <w:noBreakHyphen/>
              <w:t xml:space="preserve">UTRA </w:t>
            </w:r>
            <w:r w:rsidRPr="00751374">
              <w:rPr>
                <w:rFonts w:hint="eastAsia"/>
                <w:sz w:val="20"/>
                <w:lang w:val="en-US"/>
              </w:rPr>
              <w:t>频段</w:t>
            </w:r>
            <w:r w:rsidRPr="00751374">
              <w:rPr>
                <w:sz w:val="20"/>
              </w:rPr>
              <w:t>34</w:t>
            </w:r>
            <w:r w:rsidRPr="00751374">
              <w:rPr>
                <w:rFonts w:hint="eastAsia"/>
                <w:sz w:val="20"/>
                <w:lang w:val="sv-SE" w:eastAsia="zh-CN"/>
              </w:rPr>
              <w:t>或</w:t>
            </w:r>
            <w:r w:rsidRPr="00751374">
              <w:rPr>
                <w:sz w:val="20"/>
                <w:lang w:val="sv-SE" w:eastAsia="zh-CN"/>
              </w:rPr>
              <w:t>NR</w:t>
            </w:r>
            <w:r w:rsidRPr="00751374">
              <w:rPr>
                <w:rFonts w:hint="eastAsia"/>
                <w:sz w:val="20"/>
                <w:lang w:val="sv-SE" w:eastAsia="zh-CN"/>
              </w:rPr>
              <w:t>频段</w:t>
            </w:r>
            <w:r w:rsidRPr="00751374">
              <w:rPr>
                <w:sz w:val="20"/>
                <w:lang w:val="sv-SE" w:eastAsia="zh-CN"/>
              </w:rPr>
              <w:t>n34</w:t>
            </w:r>
          </w:p>
        </w:tc>
        <w:tc>
          <w:tcPr>
            <w:tcW w:w="1904" w:type="dxa"/>
            <w:tcBorders>
              <w:top w:val="single" w:sz="4" w:space="0" w:color="auto"/>
              <w:left w:val="single" w:sz="4" w:space="0" w:color="auto"/>
            </w:tcBorders>
          </w:tcPr>
          <w:p w14:paraId="3596C2C1" w14:textId="77777777" w:rsidR="00DC546D" w:rsidRPr="00751374" w:rsidRDefault="00DC546D" w:rsidP="00751374">
            <w:pPr>
              <w:pStyle w:val="Tabletext"/>
              <w:spacing w:before="0" w:after="0"/>
              <w:jc w:val="center"/>
              <w:rPr>
                <w:b/>
                <w:sz w:val="20"/>
                <w:lang w:val="en-US"/>
              </w:rPr>
            </w:pPr>
            <w:r w:rsidRPr="00751374">
              <w:rPr>
                <w:sz w:val="20"/>
              </w:rPr>
              <w:t>2 010-2 025 MHz</w:t>
            </w:r>
          </w:p>
        </w:tc>
        <w:tc>
          <w:tcPr>
            <w:tcW w:w="1134" w:type="dxa"/>
            <w:tcBorders>
              <w:top w:val="single" w:sz="4" w:space="0" w:color="auto"/>
            </w:tcBorders>
          </w:tcPr>
          <w:p w14:paraId="73BA46EB" w14:textId="77777777" w:rsidR="00DC546D" w:rsidRPr="00751374" w:rsidRDefault="00DC546D" w:rsidP="00751374">
            <w:pPr>
              <w:pStyle w:val="Tabletext"/>
              <w:spacing w:before="0" w:after="0"/>
              <w:jc w:val="center"/>
              <w:rPr>
                <w:b/>
                <w:sz w:val="20"/>
              </w:rPr>
            </w:pPr>
            <w:r w:rsidRPr="00751374">
              <w:rPr>
                <w:sz w:val="20"/>
              </w:rPr>
              <w:sym w:font="Symbol" w:char="F02D"/>
            </w:r>
            <w:r w:rsidRPr="00751374">
              <w:rPr>
                <w:sz w:val="20"/>
              </w:rPr>
              <w:t>52 dBm</w:t>
            </w:r>
          </w:p>
        </w:tc>
        <w:tc>
          <w:tcPr>
            <w:tcW w:w="1217" w:type="dxa"/>
            <w:tcBorders>
              <w:top w:val="single" w:sz="4" w:space="0" w:color="auto"/>
            </w:tcBorders>
          </w:tcPr>
          <w:p w14:paraId="4C3F9949" w14:textId="77777777" w:rsidR="00DC546D" w:rsidRPr="00751374" w:rsidRDefault="00DC546D" w:rsidP="00751374">
            <w:pPr>
              <w:pStyle w:val="Tabletext"/>
              <w:spacing w:before="0" w:after="0"/>
              <w:jc w:val="center"/>
              <w:rPr>
                <w:b/>
                <w:sz w:val="20"/>
              </w:rPr>
            </w:pPr>
            <w:r w:rsidRPr="00751374">
              <w:rPr>
                <w:sz w:val="20"/>
              </w:rPr>
              <w:t>1 MHz</w:t>
            </w:r>
          </w:p>
        </w:tc>
        <w:tc>
          <w:tcPr>
            <w:tcW w:w="3569" w:type="dxa"/>
            <w:tcBorders>
              <w:top w:val="single" w:sz="4" w:space="0" w:color="auto"/>
            </w:tcBorders>
          </w:tcPr>
          <w:p w14:paraId="3EE85F5C" w14:textId="77777777" w:rsidR="00DC546D" w:rsidRPr="00751374" w:rsidRDefault="00DC546D" w:rsidP="00EF0584">
            <w:pPr>
              <w:pStyle w:val="Tabletext"/>
              <w:spacing w:before="0" w:after="0"/>
              <w:jc w:val="left"/>
              <w:rPr>
                <w:b/>
                <w:sz w:val="20"/>
                <w:lang w:eastAsia="zh-CN"/>
              </w:rPr>
            </w:pPr>
            <w:r w:rsidRPr="00751374">
              <w:rPr>
                <w:rFonts w:hint="eastAsia"/>
                <w:sz w:val="20"/>
                <w:lang w:val="en-US" w:eastAsia="zh-CN"/>
              </w:rPr>
              <w:t>此要求不适用于在频段</w:t>
            </w:r>
            <w:r w:rsidRPr="00751374">
              <w:rPr>
                <w:sz w:val="20"/>
                <w:lang w:eastAsia="zh-CN"/>
              </w:rPr>
              <w:t>34</w:t>
            </w:r>
            <w:r w:rsidRPr="00751374">
              <w:rPr>
                <w:rFonts w:hint="eastAsia"/>
                <w:sz w:val="20"/>
                <w:lang w:val="en-US" w:eastAsia="zh-CN"/>
              </w:rPr>
              <w:t>中工作的</w:t>
            </w:r>
            <w:r w:rsidRPr="00751374">
              <w:rPr>
                <w:sz w:val="20"/>
                <w:lang w:eastAsia="zh-CN"/>
              </w:rPr>
              <w:t>BS</w:t>
            </w:r>
            <w:r w:rsidRPr="00751374">
              <w:rPr>
                <w:rFonts w:hint="eastAsia"/>
                <w:sz w:val="20"/>
                <w:lang w:eastAsia="zh-CN"/>
              </w:rPr>
              <w:t>。</w:t>
            </w:r>
          </w:p>
        </w:tc>
      </w:tr>
      <w:tr w:rsidR="00DC546D" w:rsidRPr="00751374" w14:paraId="290E3B53" w14:textId="77777777" w:rsidTr="00DF58E0">
        <w:trPr>
          <w:cantSplit/>
          <w:trHeight w:val="113"/>
          <w:jc w:val="center"/>
        </w:trPr>
        <w:tc>
          <w:tcPr>
            <w:tcW w:w="1871" w:type="dxa"/>
            <w:tcBorders>
              <w:top w:val="single" w:sz="4" w:space="0" w:color="auto"/>
              <w:left w:val="single" w:sz="4" w:space="0" w:color="auto"/>
              <w:right w:val="single" w:sz="4" w:space="0" w:color="auto"/>
            </w:tcBorders>
          </w:tcPr>
          <w:p w14:paraId="3A52581C" w14:textId="77777777" w:rsidR="00DC546D" w:rsidRPr="00751374" w:rsidRDefault="00DC546D" w:rsidP="00751374">
            <w:pPr>
              <w:pStyle w:val="Tabletext"/>
              <w:spacing w:before="0" w:after="0"/>
              <w:jc w:val="center"/>
              <w:rPr>
                <w:b/>
                <w:sz w:val="20"/>
                <w:lang w:val="en-US" w:eastAsia="zh-CN"/>
              </w:rPr>
            </w:pPr>
            <w:r w:rsidRPr="00751374">
              <w:rPr>
                <w:sz w:val="20"/>
                <w:lang w:val="sv-SE"/>
              </w:rPr>
              <w:t xml:space="preserve">UTRA TDD </w:t>
            </w:r>
            <w:r w:rsidRPr="00751374">
              <w:rPr>
                <w:rFonts w:hint="eastAsia"/>
                <w:sz w:val="20"/>
                <w:lang w:val="sv-SE"/>
              </w:rPr>
              <w:t>频段</w:t>
            </w:r>
            <w:r w:rsidRPr="00751374">
              <w:rPr>
                <w:sz w:val="20"/>
                <w:lang w:val="sv-SE"/>
              </w:rPr>
              <w:t>b)</w:t>
            </w:r>
            <w:r w:rsidRPr="00751374">
              <w:rPr>
                <w:rFonts w:hint="eastAsia"/>
                <w:sz w:val="20"/>
                <w:lang w:val="sv-SE"/>
              </w:rPr>
              <w:t>或</w:t>
            </w:r>
            <w:r w:rsidRPr="00751374">
              <w:rPr>
                <w:sz w:val="20"/>
                <w:lang w:val="sv-SE"/>
              </w:rPr>
              <w:t xml:space="preserve"> E</w:t>
            </w:r>
            <w:r w:rsidRPr="00751374">
              <w:rPr>
                <w:sz w:val="20"/>
                <w:lang w:val="sv-SE"/>
              </w:rPr>
              <w:noBreakHyphen/>
              <w:t xml:space="preserve">UTRA </w:t>
            </w:r>
            <w:r w:rsidRPr="00751374">
              <w:rPr>
                <w:rFonts w:hint="eastAsia"/>
                <w:sz w:val="20"/>
                <w:lang w:val="sv-SE"/>
              </w:rPr>
              <w:t>频段</w:t>
            </w:r>
            <w:r w:rsidRPr="00751374">
              <w:rPr>
                <w:sz w:val="20"/>
                <w:lang w:val="sv-SE"/>
              </w:rPr>
              <w:t>35</w:t>
            </w:r>
          </w:p>
        </w:tc>
        <w:tc>
          <w:tcPr>
            <w:tcW w:w="1904" w:type="dxa"/>
            <w:tcBorders>
              <w:top w:val="single" w:sz="4" w:space="0" w:color="auto"/>
              <w:left w:val="single" w:sz="4" w:space="0" w:color="auto"/>
            </w:tcBorders>
          </w:tcPr>
          <w:p w14:paraId="040AF87A" w14:textId="77777777" w:rsidR="00DC546D" w:rsidRPr="00751374" w:rsidRDefault="00DC546D" w:rsidP="00751374">
            <w:pPr>
              <w:pStyle w:val="Tabletext"/>
              <w:spacing w:before="0" w:after="0"/>
              <w:jc w:val="center"/>
              <w:rPr>
                <w:b/>
                <w:sz w:val="20"/>
                <w:lang w:val="en-US"/>
              </w:rPr>
            </w:pPr>
            <w:r w:rsidRPr="00751374">
              <w:rPr>
                <w:sz w:val="20"/>
              </w:rPr>
              <w:t>1 850-1 910 MHz</w:t>
            </w:r>
          </w:p>
        </w:tc>
        <w:tc>
          <w:tcPr>
            <w:tcW w:w="1134" w:type="dxa"/>
            <w:tcBorders>
              <w:top w:val="single" w:sz="4" w:space="0" w:color="auto"/>
            </w:tcBorders>
          </w:tcPr>
          <w:p w14:paraId="33EB0CAE" w14:textId="77777777" w:rsidR="00DC546D" w:rsidRPr="00751374" w:rsidRDefault="00DC546D" w:rsidP="00751374">
            <w:pPr>
              <w:pStyle w:val="Tabletext"/>
              <w:spacing w:before="0" w:after="0"/>
              <w:jc w:val="center"/>
              <w:rPr>
                <w:b/>
                <w:sz w:val="20"/>
              </w:rPr>
            </w:pPr>
            <w:r w:rsidRPr="00751374">
              <w:rPr>
                <w:sz w:val="20"/>
              </w:rPr>
              <w:sym w:font="Symbol" w:char="F02D"/>
            </w:r>
            <w:r w:rsidRPr="00751374">
              <w:rPr>
                <w:sz w:val="20"/>
              </w:rPr>
              <w:t>52 dBm</w:t>
            </w:r>
          </w:p>
        </w:tc>
        <w:tc>
          <w:tcPr>
            <w:tcW w:w="1217" w:type="dxa"/>
            <w:tcBorders>
              <w:top w:val="single" w:sz="4" w:space="0" w:color="auto"/>
            </w:tcBorders>
          </w:tcPr>
          <w:p w14:paraId="5B523711" w14:textId="77777777" w:rsidR="00DC546D" w:rsidRPr="00751374" w:rsidRDefault="00DC546D" w:rsidP="00751374">
            <w:pPr>
              <w:pStyle w:val="Tabletext"/>
              <w:spacing w:before="0" w:after="0"/>
              <w:jc w:val="center"/>
              <w:rPr>
                <w:b/>
                <w:sz w:val="20"/>
              </w:rPr>
            </w:pPr>
            <w:r w:rsidRPr="00751374">
              <w:rPr>
                <w:sz w:val="20"/>
              </w:rPr>
              <w:t>1 MHz</w:t>
            </w:r>
          </w:p>
        </w:tc>
        <w:tc>
          <w:tcPr>
            <w:tcW w:w="3569" w:type="dxa"/>
            <w:tcBorders>
              <w:top w:val="single" w:sz="4" w:space="0" w:color="auto"/>
            </w:tcBorders>
          </w:tcPr>
          <w:p w14:paraId="7C17686E" w14:textId="77777777" w:rsidR="00DC546D" w:rsidRPr="00751374" w:rsidRDefault="00DC546D" w:rsidP="00EF0584">
            <w:pPr>
              <w:pStyle w:val="Tabletext"/>
              <w:spacing w:before="0" w:after="0"/>
              <w:jc w:val="left"/>
              <w:rPr>
                <w:b/>
                <w:sz w:val="20"/>
                <w:lang w:eastAsia="zh-CN"/>
              </w:rPr>
            </w:pPr>
            <w:r w:rsidRPr="00751374">
              <w:rPr>
                <w:rFonts w:hint="eastAsia"/>
                <w:sz w:val="20"/>
                <w:lang w:val="en-US" w:eastAsia="zh-CN"/>
              </w:rPr>
              <w:t>此要求不适用于在频段</w:t>
            </w:r>
            <w:r w:rsidRPr="00751374">
              <w:rPr>
                <w:sz w:val="20"/>
                <w:lang w:eastAsia="zh-CN"/>
              </w:rPr>
              <w:t>35</w:t>
            </w:r>
            <w:r w:rsidRPr="00751374">
              <w:rPr>
                <w:rFonts w:hint="eastAsia"/>
                <w:sz w:val="20"/>
                <w:lang w:val="en-US" w:eastAsia="zh-CN"/>
              </w:rPr>
              <w:t>中工作的</w:t>
            </w:r>
            <w:r w:rsidRPr="00751374">
              <w:rPr>
                <w:sz w:val="20"/>
                <w:lang w:eastAsia="zh-CN"/>
              </w:rPr>
              <w:t>BS</w:t>
            </w:r>
            <w:r w:rsidRPr="00751374">
              <w:rPr>
                <w:rFonts w:hint="eastAsia"/>
                <w:sz w:val="20"/>
                <w:lang w:eastAsia="zh-CN"/>
              </w:rPr>
              <w:t>。</w:t>
            </w:r>
          </w:p>
        </w:tc>
      </w:tr>
      <w:tr w:rsidR="00DC546D" w:rsidRPr="00751374" w14:paraId="2287EAEC"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2206A044" w14:textId="77777777" w:rsidR="00DC546D" w:rsidRPr="00751374" w:rsidRDefault="00DC546D" w:rsidP="00751374">
            <w:pPr>
              <w:pStyle w:val="Tabletext"/>
              <w:spacing w:before="0" w:after="0"/>
              <w:jc w:val="center"/>
              <w:rPr>
                <w:sz w:val="20"/>
                <w:lang w:val="sv-SE"/>
              </w:rPr>
            </w:pPr>
            <w:r w:rsidRPr="00751374">
              <w:rPr>
                <w:sz w:val="20"/>
                <w:lang w:val="sv-SE"/>
              </w:rPr>
              <w:t xml:space="preserve">UTRA TDD </w:t>
            </w:r>
            <w:r w:rsidRPr="00751374">
              <w:rPr>
                <w:rFonts w:hint="eastAsia"/>
                <w:sz w:val="20"/>
                <w:lang w:val="sv-SE"/>
              </w:rPr>
              <w:t>频段</w:t>
            </w:r>
            <w:r w:rsidRPr="00751374">
              <w:rPr>
                <w:sz w:val="20"/>
                <w:lang w:val="sv-SE"/>
              </w:rPr>
              <w:t>b)</w:t>
            </w:r>
            <w:r w:rsidRPr="00751374">
              <w:rPr>
                <w:rFonts w:hint="eastAsia"/>
                <w:sz w:val="20"/>
                <w:lang w:val="sv-SE"/>
              </w:rPr>
              <w:t>或</w:t>
            </w:r>
            <w:r w:rsidRPr="00751374">
              <w:rPr>
                <w:sz w:val="20"/>
                <w:lang w:val="sv-SE"/>
              </w:rPr>
              <w:t xml:space="preserve"> E</w:t>
            </w:r>
            <w:r w:rsidRPr="00751374">
              <w:rPr>
                <w:sz w:val="20"/>
                <w:lang w:val="sv-SE"/>
              </w:rPr>
              <w:noBreakHyphen/>
              <w:t xml:space="preserve">UTRA </w:t>
            </w:r>
            <w:r w:rsidRPr="00751374">
              <w:rPr>
                <w:rFonts w:hint="eastAsia"/>
                <w:sz w:val="20"/>
                <w:lang w:val="sv-SE"/>
              </w:rPr>
              <w:t>频段</w:t>
            </w:r>
            <w:r w:rsidRPr="00751374">
              <w:rPr>
                <w:sz w:val="20"/>
                <w:lang w:val="sv-SE"/>
              </w:rPr>
              <w:t>36</w:t>
            </w:r>
          </w:p>
        </w:tc>
        <w:tc>
          <w:tcPr>
            <w:tcW w:w="1904" w:type="dxa"/>
            <w:tcBorders>
              <w:left w:val="single" w:sz="4" w:space="0" w:color="auto"/>
            </w:tcBorders>
          </w:tcPr>
          <w:p w14:paraId="733F249F" w14:textId="77777777" w:rsidR="00DC546D" w:rsidRPr="00751374" w:rsidRDefault="00DC546D" w:rsidP="00751374">
            <w:pPr>
              <w:pStyle w:val="Tabletext"/>
              <w:spacing w:before="0" w:after="0"/>
              <w:jc w:val="center"/>
              <w:rPr>
                <w:sz w:val="20"/>
                <w:lang w:val="en-US" w:eastAsia="ja-JP"/>
              </w:rPr>
            </w:pPr>
            <w:r w:rsidRPr="00751374">
              <w:rPr>
                <w:sz w:val="20"/>
              </w:rPr>
              <w:t>1 930-1 990 MHz</w:t>
            </w:r>
          </w:p>
        </w:tc>
        <w:tc>
          <w:tcPr>
            <w:tcW w:w="1134" w:type="dxa"/>
          </w:tcPr>
          <w:p w14:paraId="586CD262" w14:textId="77777777" w:rsidR="00DC546D" w:rsidRPr="00751374" w:rsidRDefault="00DC546D" w:rsidP="00751374">
            <w:pPr>
              <w:pStyle w:val="Tabletext"/>
              <w:spacing w:before="0" w:after="0"/>
              <w:jc w:val="center"/>
              <w:rPr>
                <w:sz w:val="20"/>
                <w:lang w:val="en-US"/>
              </w:rPr>
            </w:pPr>
            <w:r w:rsidRPr="00751374">
              <w:rPr>
                <w:sz w:val="20"/>
              </w:rPr>
              <w:sym w:font="Symbol" w:char="F02D"/>
            </w:r>
            <w:r w:rsidRPr="00751374">
              <w:rPr>
                <w:sz w:val="20"/>
              </w:rPr>
              <w:t>52 dBm</w:t>
            </w:r>
          </w:p>
        </w:tc>
        <w:tc>
          <w:tcPr>
            <w:tcW w:w="1217" w:type="dxa"/>
          </w:tcPr>
          <w:p w14:paraId="61CFE5B9" w14:textId="77777777" w:rsidR="00DC546D" w:rsidRPr="00751374" w:rsidRDefault="00DC546D" w:rsidP="00751374">
            <w:pPr>
              <w:pStyle w:val="Tabletext"/>
              <w:spacing w:before="0" w:after="0"/>
              <w:jc w:val="center"/>
              <w:rPr>
                <w:sz w:val="20"/>
                <w:lang w:val="en-US"/>
              </w:rPr>
            </w:pPr>
            <w:r w:rsidRPr="00751374">
              <w:rPr>
                <w:sz w:val="20"/>
              </w:rPr>
              <w:t>1 MHz</w:t>
            </w:r>
          </w:p>
        </w:tc>
        <w:tc>
          <w:tcPr>
            <w:tcW w:w="3569" w:type="dxa"/>
          </w:tcPr>
          <w:p w14:paraId="7FACC82A" w14:textId="7D3B2BF9" w:rsidR="00DC546D" w:rsidRPr="00751374" w:rsidRDefault="00DC546D" w:rsidP="00EF0584">
            <w:pPr>
              <w:pStyle w:val="Tabletext"/>
              <w:spacing w:before="0" w:after="0"/>
              <w:jc w:val="left"/>
              <w:rPr>
                <w:sz w:val="20"/>
                <w:lang w:val="en-US" w:eastAsia="zh-CN"/>
              </w:rPr>
            </w:pPr>
            <w:r w:rsidRPr="00751374">
              <w:rPr>
                <w:rFonts w:hint="eastAsia"/>
                <w:sz w:val="20"/>
                <w:lang w:val="en-US" w:eastAsia="zh-CN"/>
              </w:rPr>
              <w:t>此要求不适用于在频段</w:t>
            </w:r>
            <w:r w:rsidRPr="00751374">
              <w:rPr>
                <w:sz w:val="20"/>
                <w:lang w:val="en-US" w:eastAsia="zh-CN"/>
              </w:rPr>
              <w:t>2</w:t>
            </w:r>
            <w:r w:rsidRPr="00751374">
              <w:rPr>
                <w:rFonts w:hint="eastAsia"/>
                <w:sz w:val="20"/>
                <w:lang w:val="en-US" w:eastAsia="zh-CN"/>
              </w:rPr>
              <w:t>、</w:t>
            </w:r>
            <w:r w:rsidRPr="00751374">
              <w:rPr>
                <w:sz w:val="20"/>
                <w:lang w:val="en-US" w:eastAsia="zh-CN"/>
              </w:rPr>
              <w:t>25</w:t>
            </w:r>
            <w:r w:rsidRPr="00751374">
              <w:rPr>
                <w:rFonts w:hint="eastAsia"/>
                <w:sz w:val="20"/>
                <w:lang w:val="en-US" w:eastAsia="zh-CN"/>
              </w:rPr>
              <w:t>或</w:t>
            </w:r>
            <w:r w:rsidRPr="00751374">
              <w:rPr>
                <w:sz w:val="20"/>
                <w:lang w:val="en-US" w:eastAsia="zh-CN"/>
              </w:rPr>
              <w:t>36</w:t>
            </w:r>
            <w:r w:rsidRPr="00751374">
              <w:rPr>
                <w:rFonts w:hint="eastAsia"/>
                <w:sz w:val="20"/>
                <w:lang w:val="en-US" w:eastAsia="zh-CN"/>
              </w:rPr>
              <w:t>中工作的</w:t>
            </w:r>
            <w:r w:rsidRPr="00751374">
              <w:rPr>
                <w:sz w:val="20"/>
                <w:lang w:val="en-US" w:eastAsia="zh-CN"/>
              </w:rPr>
              <w:t>BS</w:t>
            </w:r>
            <w:r w:rsidRPr="00751374">
              <w:rPr>
                <w:rFonts w:hint="eastAsia"/>
                <w:sz w:val="20"/>
                <w:lang w:val="en-US" w:eastAsia="zh-CN"/>
              </w:rPr>
              <w:t>。</w:t>
            </w:r>
          </w:p>
        </w:tc>
      </w:tr>
      <w:tr w:rsidR="00DC546D" w:rsidRPr="00751374" w14:paraId="7E606010"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534C165B" w14:textId="77777777" w:rsidR="00DC546D" w:rsidRPr="00751374" w:rsidRDefault="00DC546D" w:rsidP="00751374">
            <w:pPr>
              <w:pStyle w:val="Tabletext"/>
              <w:spacing w:before="0" w:after="0"/>
              <w:jc w:val="center"/>
              <w:rPr>
                <w:sz w:val="20"/>
                <w:lang w:val="sv-SE"/>
              </w:rPr>
            </w:pPr>
            <w:r w:rsidRPr="00751374">
              <w:rPr>
                <w:sz w:val="20"/>
                <w:lang w:val="sv-SE"/>
              </w:rPr>
              <w:t>UTRA TDD</w:t>
            </w:r>
            <w:r w:rsidRPr="00751374">
              <w:rPr>
                <w:rFonts w:hint="eastAsia"/>
                <w:sz w:val="20"/>
                <w:lang w:val="sv-SE"/>
              </w:rPr>
              <w:t>频段</w:t>
            </w:r>
            <w:r w:rsidRPr="00751374">
              <w:rPr>
                <w:sz w:val="20"/>
                <w:lang w:val="sv-SE"/>
              </w:rPr>
              <w:t>c)</w:t>
            </w:r>
            <w:r w:rsidRPr="00751374">
              <w:rPr>
                <w:rFonts w:hint="eastAsia"/>
                <w:sz w:val="20"/>
                <w:lang w:val="sv-SE"/>
              </w:rPr>
              <w:t>或</w:t>
            </w:r>
            <w:r w:rsidRPr="00751374">
              <w:rPr>
                <w:sz w:val="20"/>
                <w:lang w:val="sv-SE"/>
              </w:rPr>
              <w:t xml:space="preserve"> E-UTRA </w:t>
            </w:r>
            <w:r w:rsidRPr="00751374">
              <w:rPr>
                <w:rFonts w:hint="eastAsia"/>
                <w:sz w:val="20"/>
                <w:lang w:val="sv-SE"/>
              </w:rPr>
              <w:t>频段</w:t>
            </w:r>
            <w:r w:rsidRPr="00751374">
              <w:rPr>
                <w:sz w:val="20"/>
                <w:lang w:val="sv-SE"/>
              </w:rPr>
              <w:t>37</w:t>
            </w:r>
          </w:p>
        </w:tc>
        <w:tc>
          <w:tcPr>
            <w:tcW w:w="1904" w:type="dxa"/>
            <w:tcBorders>
              <w:left w:val="single" w:sz="4" w:space="0" w:color="auto"/>
            </w:tcBorders>
          </w:tcPr>
          <w:p w14:paraId="29028ADC" w14:textId="77777777" w:rsidR="00DC546D" w:rsidRPr="00751374" w:rsidRDefault="00DC546D" w:rsidP="00751374">
            <w:pPr>
              <w:pStyle w:val="Tabletext"/>
              <w:spacing w:before="0" w:after="0"/>
              <w:jc w:val="center"/>
              <w:rPr>
                <w:sz w:val="20"/>
                <w:lang w:eastAsia="ja-JP"/>
              </w:rPr>
            </w:pPr>
            <w:r w:rsidRPr="00751374">
              <w:rPr>
                <w:sz w:val="20"/>
              </w:rPr>
              <w:t>1 910-1 930 MHz</w:t>
            </w:r>
          </w:p>
        </w:tc>
        <w:tc>
          <w:tcPr>
            <w:tcW w:w="1134" w:type="dxa"/>
          </w:tcPr>
          <w:p w14:paraId="6195DFAE"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rPr>
              <w:t>52 dBm</w:t>
            </w:r>
          </w:p>
        </w:tc>
        <w:tc>
          <w:tcPr>
            <w:tcW w:w="1217" w:type="dxa"/>
          </w:tcPr>
          <w:p w14:paraId="4DB2F42C" w14:textId="77777777" w:rsidR="00DC546D" w:rsidRPr="00751374" w:rsidRDefault="00DC546D" w:rsidP="00751374">
            <w:pPr>
              <w:pStyle w:val="Tabletext"/>
              <w:spacing w:before="0" w:after="0"/>
              <w:jc w:val="center"/>
              <w:rPr>
                <w:sz w:val="20"/>
              </w:rPr>
            </w:pPr>
            <w:r w:rsidRPr="00751374">
              <w:rPr>
                <w:sz w:val="20"/>
              </w:rPr>
              <w:t>1 MHz</w:t>
            </w:r>
          </w:p>
        </w:tc>
        <w:tc>
          <w:tcPr>
            <w:tcW w:w="3569" w:type="dxa"/>
          </w:tcPr>
          <w:p w14:paraId="654E0D48" w14:textId="77777777" w:rsidR="00DC546D" w:rsidRPr="00751374" w:rsidRDefault="00DC546D" w:rsidP="00EF0584">
            <w:pPr>
              <w:pStyle w:val="Tabletext"/>
              <w:spacing w:before="0" w:after="0"/>
              <w:jc w:val="left"/>
              <w:rPr>
                <w:sz w:val="20"/>
                <w:lang w:eastAsia="zh-CN"/>
              </w:rPr>
            </w:pPr>
            <w:r w:rsidRPr="00751374">
              <w:rPr>
                <w:rFonts w:hint="eastAsia"/>
                <w:sz w:val="20"/>
                <w:lang w:eastAsia="zh-CN"/>
              </w:rPr>
              <w:t>此要求不适用于在</w:t>
            </w:r>
            <w:r w:rsidRPr="00751374">
              <w:rPr>
                <w:rFonts w:hint="eastAsia"/>
                <w:sz w:val="20"/>
                <w:lang w:val="en-US" w:eastAsia="zh-CN"/>
              </w:rPr>
              <w:t>频段</w:t>
            </w:r>
            <w:r w:rsidRPr="00751374">
              <w:rPr>
                <w:sz w:val="20"/>
                <w:lang w:eastAsia="zh-CN"/>
              </w:rPr>
              <w:t>37</w:t>
            </w:r>
            <w:r w:rsidRPr="00751374">
              <w:rPr>
                <w:rFonts w:hint="eastAsia"/>
                <w:sz w:val="20"/>
                <w:lang w:eastAsia="zh-CN"/>
              </w:rPr>
              <w:t>中工作的</w:t>
            </w:r>
            <w:r w:rsidRPr="00751374">
              <w:rPr>
                <w:sz w:val="20"/>
                <w:lang w:eastAsia="zh-CN"/>
              </w:rPr>
              <w:t>BS</w:t>
            </w:r>
            <w:r w:rsidRPr="00751374">
              <w:rPr>
                <w:rFonts w:hint="eastAsia"/>
                <w:sz w:val="20"/>
                <w:lang w:eastAsia="zh-CN"/>
              </w:rPr>
              <w:t>。</w:t>
            </w:r>
            <w:r w:rsidRPr="00751374">
              <w:rPr>
                <w:sz w:val="20"/>
                <w:lang w:eastAsia="zh-CN"/>
              </w:rPr>
              <w:t>ITU-R M.1036</w:t>
            </w:r>
            <w:r w:rsidRPr="00751374">
              <w:rPr>
                <w:rFonts w:cs="??" w:hint="eastAsia"/>
                <w:sz w:val="20"/>
                <w:lang w:eastAsia="zh-CN"/>
              </w:rPr>
              <w:t>建</w:t>
            </w:r>
            <w:r w:rsidRPr="00751374">
              <w:rPr>
                <w:rFonts w:ascii="SimSun" w:hAnsi="SimSun" w:cs="SimSun" w:hint="eastAsia"/>
                <w:sz w:val="20"/>
                <w:lang w:eastAsia="zh-CN"/>
              </w:rPr>
              <w:t>议书</w:t>
            </w:r>
            <w:r w:rsidRPr="00751374">
              <w:rPr>
                <w:rFonts w:cs="??" w:hint="eastAsia"/>
                <w:sz w:val="20"/>
                <w:lang w:eastAsia="zh-CN"/>
              </w:rPr>
              <w:t>中</w:t>
            </w:r>
            <w:r w:rsidRPr="00751374">
              <w:rPr>
                <w:rFonts w:ascii="SimSun" w:hAnsi="SimSun" w:cs="SimSun" w:hint="eastAsia"/>
                <w:sz w:val="20"/>
                <w:lang w:eastAsia="zh-CN"/>
              </w:rPr>
              <w:t>规</w:t>
            </w:r>
            <w:r w:rsidRPr="00751374">
              <w:rPr>
                <w:rFonts w:cs="??" w:hint="eastAsia"/>
                <w:sz w:val="20"/>
                <w:lang w:eastAsia="zh-CN"/>
              </w:rPr>
              <w:t>定了</w:t>
            </w:r>
            <w:r w:rsidRPr="00751374">
              <w:rPr>
                <w:rFonts w:ascii="SimSun" w:hAnsi="SimSun" w:cs="SimSun" w:hint="eastAsia"/>
                <w:sz w:val="20"/>
                <w:lang w:eastAsia="zh-CN"/>
              </w:rPr>
              <w:t>该</w:t>
            </w:r>
            <w:r w:rsidRPr="00751374">
              <w:rPr>
                <w:rFonts w:cs="??" w:hint="eastAsia"/>
                <w:sz w:val="20"/>
                <w:lang w:eastAsia="zh-CN"/>
              </w:rPr>
              <w:t>非配</w:t>
            </w:r>
            <w:r w:rsidRPr="00751374">
              <w:rPr>
                <w:rFonts w:ascii="SimSun" w:hAnsi="SimSun" w:cs="SimSun" w:hint="eastAsia"/>
                <w:sz w:val="20"/>
                <w:lang w:eastAsia="zh-CN"/>
              </w:rPr>
              <w:t>对频段</w:t>
            </w:r>
            <w:r w:rsidRPr="00751374">
              <w:rPr>
                <w:rFonts w:cs="??" w:hint="eastAsia"/>
                <w:sz w:val="20"/>
                <w:lang w:eastAsia="zh-CN"/>
              </w:rPr>
              <w:t>，但没有说明任何未来部署情况。</w:t>
            </w:r>
          </w:p>
        </w:tc>
      </w:tr>
      <w:tr w:rsidR="00DC546D" w:rsidRPr="00751374" w14:paraId="1039EADA"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52524F01" w14:textId="77777777" w:rsidR="00DC546D" w:rsidRPr="00751374" w:rsidRDefault="00DC546D" w:rsidP="00751374">
            <w:pPr>
              <w:pStyle w:val="Tabletext"/>
              <w:spacing w:before="0" w:after="0"/>
              <w:jc w:val="center"/>
              <w:rPr>
                <w:sz w:val="20"/>
                <w:lang w:val="sv-SE" w:eastAsia="zh-CN"/>
              </w:rPr>
            </w:pPr>
            <w:r w:rsidRPr="00751374">
              <w:rPr>
                <w:sz w:val="20"/>
                <w:lang w:val="sv-SE"/>
              </w:rPr>
              <w:t xml:space="preserve">UTRA TDD </w:t>
            </w:r>
            <w:r w:rsidRPr="00751374">
              <w:rPr>
                <w:rFonts w:hint="eastAsia"/>
                <w:sz w:val="20"/>
                <w:lang w:val="sv-SE"/>
              </w:rPr>
              <w:t>频段</w:t>
            </w:r>
            <w:r w:rsidRPr="00751374">
              <w:rPr>
                <w:sz w:val="20"/>
                <w:lang w:val="sv-SE"/>
              </w:rPr>
              <w:t>d)</w:t>
            </w:r>
            <w:r w:rsidRPr="00751374">
              <w:rPr>
                <w:rFonts w:hint="eastAsia"/>
                <w:sz w:val="20"/>
                <w:lang w:val="sv-SE"/>
              </w:rPr>
              <w:t>或</w:t>
            </w:r>
            <w:r w:rsidRPr="00751374">
              <w:rPr>
                <w:sz w:val="20"/>
                <w:lang w:val="sv-SE"/>
              </w:rPr>
              <w:t xml:space="preserve"> E-UTRA</w:t>
            </w:r>
            <w:r w:rsidRPr="00751374">
              <w:rPr>
                <w:rFonts w:hint="eastAsia"/>
                <w:sz w:val="20"/>
                <w:lang w:val="sv-SE"/>
              </w:rPr>
              <w:t>频段</w:t>
            </w:r>
            <w:r w:rsidRPr="00751374">
              <w:rPr>
                <w:sz w:val="20"/>
                <w:lang w:val="sv-SE"/>
              </w:rPr>
              <w:t>38</w:t>
            </w:r>
            <w:r w:rsidRPr="00751374">
              <w:rPr>
                <w:rFonts w:hint="eastAsia"/>
                <w:sz w:val="20"/>
                <w:lang w:val="sv-SE" w:eastAsia="zh-CN"/>
              </w:rPr>
              <w:t>或</w:t>
            </w:r>
            <w:r w:rsidRPr="00751374">
              <w:rPr>
                <w:rFonts w:hint="eastAsia"/>
                <w:sz w:val="20"/>
                <w:lang w:val="sv-SE" w:eastAsia="zh-CN"/>
              </w:rPr>
              <w:t>NR</w:t>
            </w:r>
            <w:r w:rsidRPr="00751374">
              <w:rPr>
                <w:rFonts w:hint="eastAsia"/>
                <w:sz w:val="20"/>
                <w:lang w:val="sv-SE" w:eastAsia="zh-CN"/>
              </w:rPr>
              <w:t>频段</w:t>
            </w:r>
            <w:r w:rsidRPr="00751374">
              <w:rPr>
                <w:rFonts w:hint="eastAsia"/>
                <w:sz w:val="20"/>
                <w:lang w:val="sv-SE" w:eastAsia="zh-CN"/>
              </w:rPr>
              <w:t>n38</w:t>
            </w:r>
          </w:p>
        </w:tc>
        <w:tc>
          <w:tcPr>
            <w:tcW w:w="1904" w:type="dxa"/>
            <w:tcBorders>
              <w:left w:val="single" w:sz="4" w:space="0" w:color="auto"/>
            </w:tcBorders>
          </w:tcPr>
          <w:p w14:paraId="3AADC9AE" w14:textId="77777777" w:rsidR="00DC546D" w:rsidRPr="00751374" w:rsidRDefault="00DC546D" w:rsidP="00751374">
            <w:pPr>
              <w:pStyle w:val="Tabletext"/>
              <w:spacing w:before="0" w:after="0"/>
              <w:jc w:val="center"/>
              <w:rPr>
                <w:sz w:val="20"/>
                <w:lang w:eastAsia="ja-JP"/>
              </w:rPr>
            </w:pPr>
            <w:r w:rsidRPr="00751374">
              <w:rPr>
                <w:sz w:val="20"/>
              </w:rPr>
              <w:t>2 570-2 620 MHz</w:t>
            </w:r>
          </w:p>
        </w:tc>
        <w:tc>
          <w:tcPr>
            <w:tcW w:w="1134" w:type="dxa"/>
          </w:tcPr>
          <w:p w14:paraId="381EFCC4"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rPr>
              <w:t>52 dBm</w:t>
            </w:r>
          </w:p>
        </w:tc>
        <w:tc>
          <w:tcPr>
            <w:tcW w:w="1217" w:type="dxa"/>
          </w:tcPr>
          <w:p w14:paraId="17D3BBE7" w14:textId="77777777" w:rsidR="00DC546D" w:rsidRPr="00751374" w:rsidRDefault="00DC546D" w:rsidP="00751374">
            <w:pPr>
              <w:pStyle w:val="Tabletext"/>
              <w:spacing w:before="0" w:after="0"/>
              <w:jc w:val="center"/>
              <w:rPr>
                <w:sz w:val="20"/>
              </w:rPr>
            </w:pPr>
            <w:r w:rsidRPr="00751374">
              <w:rPr>
                <w:sz w:val="20"/>
              </w:rPr>
              <w:t>1 MHz</w:t>
            </w:r>
          </w:p>
        </w:tc>
        <w:tc>
          <w:tcPr>
            <w:tcW w:w="3569" w:type="dxa"/>
          </w:tcPr>
          <w:p w14:paraId="30DC5872" w14:textId="77777777" w:rsidR="00DC546D" w:rsidRPr="00751374" w:rsidRDefault="00DC546D" w:rsidP="00EF0584">
            <w:pPr>
              <w:pStyle w:val="Tabletext"/>
              <w:spacing w:before="0" w:after="0"/>
              <w:jc w:val="left"/>
              <w:rPr>
                <w:sz w:val="20"/>
                <w:lang w:val="en-US" w:eastAsia="zh-CN"/>
              </w:rPr>
            </w:pPr>
            <w:r w:rsidRPr="00751374">
              <w:rPr>
                <w:rFonts w:hint="eastAsia"/>
                <w:sz w:val="20"/>
                <w:lang w:val="en-US" w:eastAsia="zh-CN"/>
              </w:rPr>
              <w:t>此要求不适用于在频段</w:t>
            </w:r>
            <w:r w:rsidRPr="00751374">
              <w:rPr>
                <w:sz w:val="20"/>
                <w:lang w:val="en-US" w:eastAsia="zh-CN"/>
              </w:rPr>
              <w:t>38</w:t>
            </w:r>
            <w:r w:rsidRPr="00751374">
              <w:rPr>
                <w:rFonts w:hint="eastAsia"/>
                <w:sz w:val="20"/>
                <w:lang w:val="en-US" w:eastAsia="zh-CN"/>
              </w:rPr>
              <w:t>或</w:t>
            </w:r>
            <w:r w:rsidRPr="00751374">
              <w:rPr>
                <w:rFonts w:hint="eastAsia"/>
                <w:sz w:val="20"/>
                <w:lang w:val="en-US" w:eastAsia="zh-CN"/>
              </w:rPr>
              <w:t>69</w:t>
            </w:r>
            <w:r w:rsidRPr="00751374">
              <w:rPr>
                <w:rFonts w:hint="eastAsia"/>
                <w:sz w:val="20"/>
                <w:lang w:val="en-US" w:eastAsia="zh-CN"/>
              </w:rPr>
              <w:t>中工作的</w:t>
            </w:r>
            <w:r w:rsidRPr="00751374">
              <w:rPr>
                <w:sz w:val="20"/>
                <w:lang w:val="en-US" w:eastAsia="zh-CN"/>
              </w:rPr>
              <w:t>BS</w:t>
            </w:r>
            <w:r w:rsidRPr="00751374">
              <w:rPr>
                <w:rFonts w:hint="eastAsia"/>
                <w:sz w:val="20"/>
                <w:lang w:val="en-US" w:eastAsia="zh-CN"/>
              </w:rPr>
              <w:t>。</w:t>
            </w:r>
          </w:p>
        </w:tc>
      </w:tr>
      <w:tr w:rsidR="00DC546D" w:rsidRPr="00751374" w14:paraId="52087502"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18F37415" w14:textId="77777777" w:rsidR="00DC546D" w:rsidRPr="00751374" w:rsidRDefault="00DC546D" w:rsidP="00751374">
            <w:pPr>
              <w:pStyle w:val="Tabletext"/>
              <w:spacing w:before="0" w:after="0"/>
              <w:jc w:val="center"/>
              <w:rPr>
                <w:sz w:val="20"/>
                <w:lang w:val="sv-SE" w:eastAsia="zh-CN"/>
              </w:rPr>
            </w:pPr>
            <w:r w:rsidRPr="00751374">
              <w:rPr>
                <w:sz w:val="20"/>
                <w:lang w:val="sv-SE"/>
              </w:rPr>
              <w:t xml:space="preserve">UTRA TDD </w:t>
            </w:r>
            <w:r w:rsidRPr="00751374">
              <w:rPr>
                <w:rFonts w:hint="eastAsia"/>
                <w:sz w:val="20"/>
                <w:lang w:val="sv-SE"/>
              </w:rPr>
              <w:t>频段</w:t>
            </w:r>
            <w:r w:rsidRPr="00751374">
              <w:rPr>
                <w:sz w:val="20"/>
                <w:lang w:val="sv-SE"/>
              </w:rPr>
              <w:t>f)</w:t>
            </w:r>
            <w:r w:rsidRPr="00751374">
              <w:rPr>
                <w:rFonts w:hint="eastAsia"/>
                <w:sz w:val="20"/>
                <w:lang w:val="sv-SE"/>
              </w:rPr>
              <w:t>或</w:t>
            </w:r>
            <w:r w:rsidRPr="00751374">
              <w:rPr>
                <w:sz w:val="20"/>
                <w:lang w:val="sv-SE"/>
              </w:rPr>
              <w:t xml:space="preserve"> E-UTRA</w:t>
            </w:r>
            <w:r w:rsidRPr="00751374">
              <w:rPr>
                <w:rFonts w:hint="eastAsia"/>
                <w:sz w:val="20"/>
                <w:lang w:val="sv-SE"/>
              </w:rPr>
              <w:t>频段</w:t>
            </w:r>
            <w:r w:rsidRPr="00751374">
              <w:rPr>
                <w:sz w:val="20"/>
                <w:lang w:val="sv-SE"/>
              </w:rPr>
              <w:t>3</w:t>
            </w:r>
            <w:r w:rsidRPr="00751374">
              <w:rPr>
                <w:sz w:val="20"/>
                <w:lang w:val="sv-SE" w:eastAsia="zh-CN"/>
              </w:rPr>
              <w:t>9</w:t>
            </w:r>
            <w:r w:rsidRPr="00751374">
              <w:rPr>
                <w:rFonts w:hint="eastAsia"/>
                <w:sz w:val="20"/>
                <w:lang w:val="sv-SE" w:eastAsia="zh-CN"/>
              </w:rPr>
              <w:t>或</w:t>
            </w:r>
            <w:r w:rsidRPr="00751374">
              <w:rPr>
                <w:rFonts w:hint="eastAsia"/>
                <w:sz w:val="20"/>
                <w:lang w:val="sv-SE" w:eastAsia="zh-CN"/>
              </w:rPr>
              <w:t>NR</w:t>
            </w:r>
            <w:r w:rsidRPr="00751374">
              <w:rPr>
                <w:rFonts w:hint="eastAsia"/>
                <w:sz w:val="20"/>
                <w:lang w:val="sv-SE" w:eastAsia="zh-CN"/>
              </w:rPr>
              <w:t>频段</w:t>
            </w:r>
            <w:r w:rsidRPr="00751374">
              <w:rPr>
                <w:rFonts w:hint="eastAsia"/>
                <w:sz w:val="20"/>
                <w:lang w:val="sv-SE" w:eastAsia="zh-CN"/>
              </w:rPr>
              <w:t>n39</w:t>
            </w:r>
          </w:p>
        </w:tc>
        <w:tc>
          <w:tcPr>
            <w:tcW w:w="1904" w:type="dxa"/>
            <w:tcBorders>
              <w:left w:val="single" w:sz="4" w:space="0" w:color="auto"/>
            </w:tcBorders>
          </w:tcPr>
          <w:p w14:paraId="4EB8F6A9" w14:textId="77777777" w:rsidR="00DC546D" w:rsidRPr="00751374" w:rsidRDefault="00DC546D" w:rsidP="00751374">
            <w:pPr>
              <w:pStyle w:val="Tabletext"/>
              <w:spacing w:before="0" w:after="0"/>
              <w:jc w:val="center"/>
              <w:rPr>
                <w:sz w:val="20"/>
                <w:lang w:eastAsia="zh-CN"/>
              </w:rPr>
            </w:pPr>
            <w:r w:rsidRPr="00751374">
              <w:rPr>
                <w:sz w:val="20"/>
              </w:rPr>
              <w:t xml:space="preserve">1 880-1 </w:t>
            </w:r>
            <w:r w:rsidRPr="00751374">
              <w:rPr>
                <w:sz w:val="20"/>
                <w:lang w:eastAsia="zh-CN"/>
              </w:rPr>
              <w:t>920 MHz</w:t>
            </w:r>
          </w:p>
        </w:tc>
        <w:tc>
          <w:tcPr>
            <w:tcW w:w="1134" w:type="dxa"/>
          </w:tcPr>
          <w:p w14:paraId="28DB919B"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rPr>
              <w:t>52 dBm</w:t>
            </w:r>
          </w:p>
        </w:tc>
        <w:tc>
          <w:tcPr>
            <w:tcW w:w="1217" w:type="dxa"/>
          </w:tcPr>
          <w:p w14:paraId="0A6DA37B" w14:textId="77777777" w:rsidR="00DC546D" w:rsidRPr="00751374" w:rsidRDefault="00DC546D" w:rsidP="00751374">
            <w:pPr>
              <w:pStyle w:val="Tabletext"/>
              <w:spacing w:before="0" w:after="0"/>
              <w:jc w:val="center"/>
              <w:rPr>
                <w:sz w:val="20"/>
              </w:rPr>
            </w:pPr>
            <w:r w:rsidRPr="00751374">
              <w:rPr>
                <w:sz w:val="20"/>
              </w:rPr>
              <w:t>1 MHz</w:t>
            </w:r>
          </w:p>
        </w:tc>
        <w:tc>
          <w:tcPr>
            <w:tcW w:w="3569" w:type="dxa"/>
          </w:tcPr>
          <w:p w14:paraId="2B2553B1" w14:textId="687F5466" w:rsidR="00DC546D" w:rsidRPr="00751374" w:rsidRDefault="00DC546D" w:rsidP="00EF0584">
            <w:pPr>
              <w:pStyle w:val="Tabletext"/>
              <w:spacing w:before="0" w:after="0"/>
              <w:jc w:val="left"/>
              <w:rPr>
                <w:sz w:val="20"/>
                <w:lang w:val="en-US" w:eastAsia="zh-CN"/>
              </w:rPr>
            </w:pPr>
            <w:r w:rsidRPr="00751374">
              <w:rPr>
                <w:rFonts w:hint="eastAsia"/>
                <w:sz w:val="20"/>
                <w:lang w:val="en-US" w:eastAsia="zh-CN"/>
              </w:rPr>
              <w:t>此要求不适用于在频段</w:t>
            </w:r>
            <w:r w:rsidRPr="00751374">
              <w:rPr>
                <w:sz w:val="20"/>
                <w:lang w:val="en-US" w:eastAsia="zh-CN"/>
              </w:rPr>
              <w:t>39</w:t>
            </w:r>
            <w:r w:rsidRPr="00751374">
              <w:rPr>
                <w:rFonts w:hint="eastAsia"/>
                <w:sz w:val="20"/>
                <w:lang w:val="en-US" w:eastAsia="zh-CN"/>
              </w:rPr>
              <w:t>中工作的</w:t>
            </w:r>
            <w:r w:rsidRPr="00751374">
              <w:rPr>
                <w:sz w:val="20"/>
                <w:lang w:val="en-US" w:eastAsia="zh-CN"/>
              </w:rPr>
              <w:t>BS</w:t>
            </w:r>
            <w:r w:rsidRPr="00751374">
              <w:rPr>
                <w:rFonts w:hint="eastAsia"/>
                <w:sz w:val="20"/>
                <w:lang w:val="en-US" w:eastAsia="zh-CN"/>
              </w:rPr>
              <w:t>。</w:t>
            </w:r>
          </w:p>
        </w:tc>
      </w:tr>
      <w:tr w:rsidR="00DC546D" w:rsidRPr="00751374" w14:paraId="288BD562"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297DA10C" w14:textId="77777777" w:rsidR="00DC546D" w:rsidRPr="00751374" w:rsidRDefault="00DC546D" w:rsidP="00751374">
            <w:pPr>
              <w:pStyle w:val="Tabletext"/>
              <w:spacing w:before="0" w:after="0"/>
              <w:jc w:val="center"/>
              <w:rPr>
                <w:sz w:val="20"/>
                <w:lang w:val="sv-SE" w:eastAsia="zh-CN"/>
              </w:rPr>
            </w:pPr>
            <w:r w:rsidRPr="00751374">
              <w:rPr>
                <w:sz w:val="20"/>
                <w:lang w:val="sv-SE"/>
              </w:rPr>
              <w:t xml:space="preserve">UTRA TDD </w:t>
            </w:r>
            <w:r w:rsidRPr="00751374">
              <w:rPr>
                <w:rFonts w:hint="eastAsia"/>
                <w:sz w:val="20"/>
                <w:lang w:val="sv-SE"/>
              </w:rPr>
              <w:t>频段</w:t>
            </w:r>
            <w:r w:rsidRPr="00751374">
              <w:rPr>
                <w:sz w:val="20"/>
                <w:lang w:val="sv-SE"/>
              </w:rPr>
              <w:t>e)</w:t>
            </w:r>
            <w:r w:rsidRPr="00751374">
              <w:rPr>
                <w:rFonts w:hint="eastAsia"/>
                <w:sz w:val="20"/>
                <w:lang w:val="sv-SE"/>
              </w:rPr>
              <w:t>或</w:t>
            </w:r>
            <w:r w:rsidRPr="00751374">
              <w:rPr>
                <w:sz w:val="20"/>
                <w:lang w:val="sv-SE"/>
              </w:rPr>
              <w:t xml:space="preserve"> E-UTRA</w:t>
            </w:r>
            <w:r w:rsidRPr="00751374">
              <w:rPr>
                <w:rFonts w:hint="eastAsia"/>
                <w:sz w:val="20"/>
                <w:lang w:val="sv-SE"/>
              </w:rPr>
              <w:t>频段</w:t>
            </w:r>
            <w:r w:rsidRPr="00751374">
              <w:rPr>
                <w:sz w:val="20"/>
                <w:lang w:val="sv-SE" w:eastAsia="zh-CN"/>
              </w:rPr>
              <w:t>40</w:t>
            </w:r>
            <w:r w:rsidRPr="00751374">
              <w:rPr>
                <w:rFonts w:hint="eastAsia"/>
                <w:sz w:val="20"/>
                <w:lang w:val="sv-SE" w:eastAsia="zh-CN"/>
              </w:rPr>
              <w:t>或</w:t>
            </w:r>
            <w:r w:rsidRPr="00751374">
              <w:rPr>
                <w:rFonts w:hint="eastAsia"/>
                <w:sz w:val="20"/>
                <w:lang w:val="sv-SE" w:eastAsia="zh-CN"/>
              </w:rPr>
              <w:t>NR</w:t>
            </w:r>
            <w:r w:rsidRPr="00751374">
              <w:rPr>
                <w:rFonts w:hint="eastAsia"/>
                <w:sz w:val="20"/>
                <w:lang w:val="sv-SE" w:eastAsia="zh-CN"/>
              </w:rPr>
              <w:t>频段</w:t>
            </w:r>
            <w:r w:rsidRPr="00751374">
              <w:rPr>
                <w:rFonts w:hint="eastAsia"/>
                <w:sz w:val="20"/>
                <w:lang w:val="sv-SE" w:eastAsia="zh-CN"/>
              </w:rPr>
              <w:t>n40</w:t>
            </w:r>
          </w:p>
        </w:tc>
        <w:tc>
          <w:tcPr>
            <w:tcW w:w="1904" w:type="dxa"/>
            <w:tcBorders>
              <w:left w:val="single" w:sz="4" w:space="0" w:color="auto"/>
            </w:tcBorders>
          </w:tcPr>
          <w:p w14:paraId="53982299" w14:textId="77777777" w:rsidR="00DC546D" w:rsidRPr="00751374" w:rsidRDefault="00DC546D" w:rsidP="00751374">
            <w:pPr>
              <w:pStyle w:val="Tabletext"/>
              <w:spacing w:before="0" w:after="0"/>
              <w:jc w:val="center"/>
              <w:rPr>
                <w:sz w:val="20"/>
                <w:lang w:eastAsia="ja-JP"/>
              </w:rPr>
            </w:pPr>
            <w:r w:rsidRPr="00751374">
              <w:rPr>
                <w:sz w:val="20"/>
              </w:rPr>
              <w:t xml:space="preserve">2 300-2 </w:t>
            </w:r>
            <w:r w:rsidRPr="00751374">
              <w:rPr>
                <w:sz w:val="20"/>
                <w:lang w:eastAsia="zh-CN"/>
              </w:rPr>
              <w:t>400 MHz</w:t>
            </w:r>
          </w:p>
        </w:tc>
        <w:tc>
          <w:tcPr>
            <w:tcW w:w="1134" w:type="dxa"/>
          </w:tcPr>
          <w:p w14:paraId="0E742E3D"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rPr>
              <w:t>52 dBm</w:t>
            </w:r>
          </w:p>
        </w:tc>
        <w:tc>
          <w:tcPr>
            <w:tcW w:w="1217" w:type="dxa"/>
          </w:tcPr>
          <w:p w14:paraId="1A1E87CB" w14:textId="77777777" w:rsidR="00DC546D" w:rsidRPr="00751374" w:rsidRDefault="00DC546D" w:rsidP="00751374">
            <w:pPr>
              <w:pStyle w:val="Tabletext"/>
              <w:spacing w:before="0" w:after="0"/>
              <w:jc w:val="center"/>
              <w:rPr>
                <w:sz w:val="20"/>
              </w:rPr>
            </w:pPr>
            <w:r w:rsidRPr="00751374">
              <w:rPr>
                <w:sz w:val="20"/>
              </w:rPr>
              <w:t>1 MHz</w:t>
            </w:r>
          </w:p>
        </w:tc>
        <w:tc>
          <w:tcPr>
            <w:tcW w:w="3569" w:type="dxa"/>
          </w:tcPr>
          <w:p w14:paraId="204C41FA" w14:textId="77777777" w:rsidR="00DC546D" w:rsidRPr="00751374" w:rsidRDefault="00DC546D" w:rsidP="00EF0584">
            <w:pPr>
              <w:pStyle w:val="Tabletext"/>
              <w:spacing w:before="0" w:after="0"/>
              <w:jc w:val="left"/>
              <w:rPr>
                <w:sz w:val="20"/>
                <w:lang w:val="en-US" w:eastAsia="zh-CN"/>
              </w:rPr>
            </w:pPr>
            <w:r w:rsidRPr="00751374">
              <w:rPr>
                <w:rFonts w:hint="eastAsia"/>
                <w:sz w:val="20"/>
                <w:lang w:val="en-US" w:eastAsia="zh-CN"/>
              </w:rPr>
              <w:t>此要求不适用于在频段</w:t>
            </w:r>
            <w:r w:rsidRPr="00751374">
              <w:rPr>
                <w:rFonts w:hint="eastAsia"/>
                <w:sz w:val="20"/>
                <w:lang w:val="en-US" w:eastAsia="zh-CN"/>
              </w:rPr>
              <w:t>30</w:t>
            </w:r>
            <w:r w:rsidRPr="00751374">
              <w:rPr>
                <w:rFonts w:hint="eastAsia"/>
                <w:sz w:val="20"/>
                <w:lang w:val="en-US" w:eastAsia="zh-CN"/>
              </w:rPr>
              <w:t>或</w:t>
            </w:r>
            <w:r w:rsidRPr="00751374">
              <w:rPr>
                <w:sz w:val="20"/>
                <w:lang w:val="en-US" w:eastAsia="zh-CN"/>
              </w:rPr>
              <w:t>40</w:t>
            </w:r>
            <w:r w:rsidRPr="00751374">
              <w:rPr>
                <w:rFonts w:hint="eastAsia"/>
                <w:sz w:val="20"/>
                <w:lang w:val="en-US" w:eastAsia="zh-CN"/>
              </w:rPr>
              <w:t>中工作的</w:t>
            </w:r>
            <w:r w:rsidRPr="00751374">
              <w:rPr>
                <w:sz w:val="20"/>
                <w:lang w:val="en-US" w:eastAsia="zh-CN"/>
              </w:rPr>
              <w:t>BS</w:t>
            </w:r>
            <w:r w:rsidRPr="00751374">
              <w:rPr>
                <w:rFonts w:hint="eastAsia"/>
                <w:sz w:val="20"/>
                <w:lang w:val="en-US" w:eastAsia="zh-CN"/>
              </w:rPr>
              <w:t>。</w:t>
            </w:r>
          </w:p>
        </w:tc>
      </w:tr>
      <w:tr w:rsidR="00DC546D" w:rsidRPr="00751374" w14:paraId="31205BB5"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1785E7F9" w14:textId="77777777" w:rsidR="00DC546D" w:rsidRPr="00751374" w:rsidRDefault="00DC546D" w:rsidP="00751374">
            <w:pPr>
              <w:pStyle w:val="Tabletext"/>
              <w:spacing w:before="0" w:after="0"/>
              <w:jc w:val="center"/>
              <w:rPr>
                <w:sz w:val="20"/>
              </w:rPr>
            </w:pPr>
            <w:r w:rsidRPr="00751374">
              <w:rPr>
                <w:sz w:val="20"/>
              </w:rPr>
              <w:t xml:space="preserve">E-UTRA </w:t>
            </w:r>
            <w:r w:rsidRPr="00751374">
              <w:rPr>
                <w:rFonts w:hint="eastAsia"/>
                <w:sz w:val="20"/>
              </w:rPr>
              <w:t>频段</w:t>
            </w:r>
            <w:r w:rsidRPr="00751374">
              <w:rPr>
                <w:sz w:val="20"/>
                <w:lang w:eastAsia="zh-CN"/>
              </w:rPr>
              <w:t>41</w:t>
            </w:r>
            <w:r w:rsidRPr="00751374">
              <w:rPr>
                <w:rFonts w:hint="eastAsia"/>
                <w:sz w:val="20"/>
                <w:lang w:val="sv-SE" w:eastAsia="zh-CN"/>
              </w:rPr>
              <w:t>或</w:t>
            </w:r>
            <w:r w:rsidRPr="00751374">
              <w:rPr>
                <w:rFonts w:hint="eastAsia"/>
                <w:sz w:val="20"/>
                <w:lang w:val="sv-SE" w:eastAsia="zh-CN"/>
              </w:rPr>
              <w:t>NR</w:t>
            </w:r>
            <w:r w:rsidRPr="00751374">
              <w:rPr>
                <w:rFonts w:hint="eastAsia"/>
                <w:sz w:val="20"/>
                <w:lang w:val="sv-SE" w:eastAsia="zh-CN"/>
              </w:rPr>
              <w:t>频段</w:t>
            </w:r>
            <w:r w:rsidRPr="00751374">
              <w:rPr>
                <w:rFonts w:hint="eastAsia"/>
                <w:sz w:val="20"/>
                <w:lang w:val="sv-SE" w:eastAsia="zh-CN"/>
              </w:rPr>
              <w:t>n41</w:t>
            </w:r>
          </w:p>
        </w:tc>
        <w:tc>
          <w:tcPr>
            <w:tcW w:w="1904" w:type="dxa"/>
            <w:tcBorders>
              <w:left w:val="single" w:sz="4" w:space="0" w:color="auto"/>
            </w:tcBorders>
          </w:tcPr>
          <w:p w14:paraId="0720E6FF" w14:textId="77777777" w:rsidR="00DC546D" w:rsidRPr="00751374" w:rsidRDefault="00DC546D" w:rsidP="00751374">
            <w:pPr>
              <w:pStyle w:val="Tabletext"/>
              <w:spacing w:before="0" w:after="0"/>
              <w:jc w:val="center"/>
              <w:rPr>
                <w:sz w:val="20"/>
                <w:lang w:eastAsia="zh-CN"/>
              </w:rPr>
            </w:pPr>
            <w:r w:rsidRPr="00751374">
              <w:rPr>
                <w:sz w:val="20"/>
              </w:rPr>
              <w:t xml:space="preserve">2 496-2 </w:t>
            </w:r>
            <w:r w:rsidRPr="00751374">
              <w:rPr>
                <w:sz w:val="20"/>
                <w:lang w:eastAsia="zh-CN"/>
              </w:rPr>
              <w:t>690 MHz</w:t>
            </w:r>
          </w:p>
        </w:tc>
        <w:tc>
          <w:tcPr>
            <w:tcW w:w="1134" w:type="dxa"/>
          </w:tcPr>
          <w:p w14:paraId="144A6635"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rPr>
              <w:t>52 dBm</w:t>
            </w:r>
          </w:p>
        </w:tc>
        <w:tc>
          <w:tcPr>
            <w:tcW w:w="1217" w:type="dxa"/>
          </w:tcPr>
          <w:p w14:paraId="053FC11F" w14:textId="77777777" w:rsidR="00DC546D" w:rsidRPr="00751374" w:rsidRDefault="00DC546D" w:rsidP="00751374">
            <w:pPr>
              <w:pStyle w:val="Tabletext"/>
              <w:spacing w:before="0" w:after="0"/>
              <w:jc w:val="center"/>
              <w:rPr>
                <w:sz w:val="20"/>
              </w:rPr>
            </w:pPr>
            <w:r w:rsidRPr="00751374">
              <w:rPr>
                <w:sz w:val="20"/>
              </w:rPr>
              <w:t>1 MHz</w:t>
            </w:r>
          </w:p>
        </w:tc>
        <w:tc>
          <w:tcPr>
            <w:tcW w:w="3569" w:type="dxa"/>
          </w:tcPr>
          <w:p w14:paraId="79E068C6" w14:textId="6CF371EF" w:rsidR="00DC546D" w:rsidRPr="00751374" w:rsidRDefault="00DC546D" w:rsidP="00EF0584">
            <w:pPr>
              <w:pStyle w:val="Tabletext"/>
              <w:spacing w:before="0" w:after="0"/>
              <w:jc w:val="left"/>
              <w:rPr>
                <w:sz w:val="20"/>
                <w:lang w:eastAsia="zh-CN"/>
              </w:rPr>
            </w:pPr>
            <w:r w:rsidRPr="00751374">
              <w:rPr>
                <w:rFonts w:hint="eastAsia"/>
                <w:sz w:val="20"/>
                <w:lang w:val="en-US" w:eastAsia="zh-CN"/>
              </w:rPr>
              <w:t>此要求不适用于在频段</w:t>
            </w:r>
            <w:r w:rsidRPr="00751374">
              <w:rPr>
                <w:sz w:val="20"/>
                <w:lang w:eastAsia="zh-CN"/>
              </w:rPr>
              <w:t>41</w:t>
            </w:r>
            <w:r w:rsidRPr="00751374">
              <w:rPr>
                <w:rFonts w:hint="eastAsia"/>
                <w:sz w:val="20"/>
                <w:lang w:eastAsia="zh-CN"/>
              </w:rPr>
              <w:t>或</w:t>
            </w:r>
            <w:r w:rsidRPr="00751374">
              <w:rPr>
                <w:rFonts w:hint="eastAsia"/>
                <w:sz w:val="20"/>
                <w:lang w:eastAsia="zh-CN"/>
              </w:rPr>
              <w:t>53</w:t>
            </w:r>
            <w:r w:rsidRPr="00751374">
              <w:rPr>
                <w:rFonts w:hint="eastAsia"/>
                <w:sz w:val="20"/>
                <w:lang w:val="en-US" w:eastAsia="zh-CN"/>
              </w:rPr>
              <w:t>中工作的</w:t>
            </w:r>
            <w:r w:rsidRPr="00751374">
              <w:rPr>
                <w:sz w:val="20"/>
                <w:lang w:eastAsia="zh-CN"/>
              </w:rPr>
              <w:t>BS</w:t>
            </w:r>
            <w:r w:rsidRPr="00751374">
              <w:rPr>
                <w:rFonts w:hint="eastAsia"/>
                <w:sz w:val="20"/>
                <w:lang w:eastAsia="zh-CN"/>
              </w:rPr>
              <w:t>。</w:t>
            </w:r>
          </w:p>
        </w:tc>
      </w:tr>
      <w:tr w:rsidR="00DC546D" w:rsidRPr="00751374" w14:paraId="4FFD901E"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416AF842" w14:textId="77777777" w:rsidR="00DC546D" w:rsidRPr="00751374" w:rsidRDefault="00DC546D" w:rsidP="00751374">
            <w:pPr>
              <w:pStyle w:val="Tabletext"/>
              <w:spacing w:before="0" w:after="0"/>
              <w:jc w:val="center"/>
              <w:rPr>
                <w:sz w:val="20"/>
              </w:rPr>
            </w:pPr>
            <w:r w:rsidRPr="00751374">
              <w:rPr>
                <w:sz w:val="20"/>
              </w:rPr>
              <w:t xml:space="preserve">E-UTRA </w:t>
            </w:r>
            <w:r w:rsidRPr="00751374">
              <w:rPr>
                <w:rFonts w:hint="eastAsia"/>
                <w:sz w:val="20"/>
              </w:rPr>
              <w:t>频段</w:t>
            </w:r>
            <w:r w:rsidRPr="00751374">
              <w:rPr>
                <w:sz w:val="20"/>
                <w:lang w:eastAsia="zh-CN"/>
              </w:rPr>
              <w:t>42</w:t>
            </w:r>
          </w:p>
        </w:tc>
        <w:tc>
          <w:tcPr>
            <w:tcW w:w="1904" w:type="dxa"/>
            <w:tcBorders>
              <w:left w:val="single" w:sz="4" w:space="0" w:color="auto"/>
            </w:tcBorders>
          </w:tcPr>
          <w:p w14:paraId="3FC2DD15" w14:textId="77777777" w:rsidR="00DC546D" w:rsidRPr="00751374" w:rsidRDefault="00DC546D" w:rsidP="00751374">
            <w:pPr>
              <w:pStyle w:val="Tabletext"/>
              <w:spacing w:before="0" w:after="0"/>
              <w:jc w:val="center"/>
              <w:rPr>
                <w:sz w:val="20"/>
                <w:lang w:eastAsia="zh-CN"/>
              </w:rPr>
            </w:pPr>
            <w:r w:rsidRPr="00751374">
              <w:rPr>
                <w:sz w:val="20"/>
              </w:rPr>
              <w:t>3 400-3 600 MHz</w:t>
            </w:r>
          </w:p>
        </w:tc>
        <w:tc>
          <w:tcPr>
            <w:tcW w:w="1134" w:type="dxa"/>
          </w:tcPr>
          <w:p w14:paraId="31A8580E"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rPr>
              <w:t>52 dBm</w:t>
            </w:r>
          </w:p>
        </w:tc>
        <w:tc>
          <w:tcPr>
            <w:tcW w:w="1217" w:type="dxa"/>
          </w:tcPr>
          <w:p w14:paraId="2246DA5E" w14:textId="77777777" w:rsidR="00DC546D" w:rsidRPr="00751374" w:rsidRDefault="00DC546D" w:rsidP="00751374">
            <w:pPr>
              <w:pStyle w:val="Tabletext"/>
              <w:spacing w:before="0" w:after="0"/>
              <w:jc w:val="center"/>
              <w:rPr>
                <w:sz w:val="20"/>
              </w:rPr>
            </w:pPr>
            <w:r w:rsidRPr="00751374">
              <w:rPr>
                <w:sz w:val="20"/>
              </w:rPr>
              <w:t>1 MHz</w:t>
            </w:r>
          </w:p>
        </w:tc>
        <w:tc>
          <w:tcPr>
            <w:tcW w:w="3569" w:type="dxa"/>
          </w:tcPr>
          <w:p w14:paraId="1334145B" w14:textId="33D5D5E9" w:rsidR="00DC546D" w:rsidRPr="00751374" w:rsidRDefault="00DC546D" w:rsidP="00EF0584">
            <w:pPr>
              <w:pStyle w:val="Tabletext"/>
              <w:spacing w:before="0" w:after="0"/>
              <w:jc w:val="left"/>
              <w:rPr>
                <w:sz w:val="20"/>
                <w:lang w:eastAsia="zh-CN"/>
              </w:rPr>
            </w:pPr>
            <w:r w:rsidRPr="00751374">
              <w:rPr>
                <w:rFonts w:hint="eastAsia"/>
                <w:sz w:val="20"/>
                <w:lang w:val="en-US" w:eastAsia="zh-CN"/>
              </w:rPr>
              <w:t>此要求不适用于在频段</w:t>
            </w:r>
            <w:r w:rsidRPr="00751374">
              <w:rPr>
                <w:rFonts w:hint="eastAsia"/>
                <w:sz w:val="20"/>
                <w:lang w:eastAsia="zh-CN"/>
              </w:rPr>
              <w:t>22</w:t>
            </w:r>
            <w:r w:rsidRPr="00751374">
              <w:rPr>
                <w:rFonts w:hint="eastAsia"/>
                <w:sz w:val="20"/>
                <w:lang w:eastAsia="zh-CN"/>
              </w:rPr>
              <w:t>、</w:t>
            </w:r>
            <w:r w:rsidRPr="00751374">
              <w:rPr>
                <w:rFonts w:hint="eastAsia"/>
                <w:sz w:val="20"/>
                <w:lang w:eastAsia="zh-CN"/>
              </w:rPr>
              <w:t>42</w:t>
            </w:r>
            <w:r w:rsidRPr="00751374">
              <w:rPr>
                <w:rFonts w:hint="eastAsia"/>
                <w:sz w:val="20"/>
                <w:lang w:eastAsia="zh-CN"/>
              </w:rPr>
              <w:t>、</w:t>
            </w:r>
            <w:r w:rsidRPr="00751374">
              <w:rPr>
                <w:rFonts w:hint="eastAsia"/>
                <w:sz w:val="20"/>
                <w:lang w:eastAsia="zh-CN"/>
              </w:rPr>
              <w:t>43</w:t>
            </w:r>
            <w:r w:rsidRPr="00751374">
              <w:rPr>
                <w:rFonts w:hint="eastAsia"/>
                <w:sz w:val="20"/>
                <w:lang w:eastAsia="zh-CN"/>
              </w:rPr>
              <w:t>、</w:t>
            </w:r>
            <w:r w:rsidRPr="00751374">
              <w:rPr>
                <w:rFonts w:hint="eastAsia"/>
                <w:sz w:val="20"/>
                <w:lang w:eastAsia="zh-CN"/>
              </w:rPr>
              <w:t>48</w:t>
            </w:r>
            <w:r w:rsidRPr="00751374">
              <w:rPr>
                <w:rFonts w:hint="eastAsia"/>
                <w:sz w:val="20"/>
                <w:lang w:eastAsia="zh-CN"/>
              </w:rPr>
              <w:t>、</w:t>
            </w:r>
            <w:r w:rsidRPr="00751374">
              <w:rPr>
                <w:rFonts w:hint="eastAsia"/>
                <w:sz w:val="20"/>
                <w:lang w:eastAsia="zh-CN"/>
              </w:rPr>
              <w:t>49</w:t>
            </w:r>
            <w:r w:rsidRPr="00751374">
              <w:rPr>
                <w:rFonts w:hint="eastAsia"/>
                <w:sz w:val="20"/>
                <w:lang w:eastAsia="zh-CN"/>
              </w:rPr>
              <w:t>、</w:t>
            </w:r>
            <w:r w:rsidRPr="00751374">
              <w:rPr>
                <w:rFonts w:hint="eastAsia"/>
                <w:sz w:val="20"/>
                <w:lang w:eastAsia="zh-CN"/>
              </w:rPr>
              <w:t>52</w:t>
            </w:r>
            <w:r w:rsidRPr="00751374">
              <w:rPr>
                <w:rFonts w:hint="eastAsia"/>
                <w:sz w:val="20"/>
                <w:lang w:eastAsia="zh-CN"/>
              </w:rPr>
              <w:t>、</w:t>
            </w:r>
            <w:r w:rsidRPr="00751374">
              <w:rPr>
                <w:rFonts w:hint="eastAsia"/>
                <w:sz w:val="20"/>
                <w:lang w:eastAsia="zh-CN"/>
              </w:rPr>
              <w:t>77</w:t>
            </w:r>
            <w:r w:rsidRPr="00751374">
              <w:rPr>
                <w:rFonts w:hint="eastAsia"/>
                <w:sz w:val="20"/>
                <w:lang w:eastAsia="zh-CN"/>
              </w:rPr>
              <w:t>或</w:t>
            </w:r>
            <w:r w:rsidRPr="00751374">
              <w:rPr>
                <w:rFonts w:hint="eastAsia"/>
                <w:sz w:val="20"/>
                <w:lang w:eastAsia="zh-CN"/>
              </w:rPr>
              <w:t>78</w:t>
            </w:r>
            <w:r w:rsidRPr="00751374">
              <w:rPr>
                <w:rFonts w:hint="eastAsia"/>
                <w:sz w:val="20"/>
                <w:lang w:val="en-US" w:eastAsia="zh-CN"/>
              </w:rPr>
              <w:t>中工作的</w:t>
            </w:r>
            <w:r w:rsidRPr="00751374">
              <w:rPr>
                <w:sz w:val="20"/>
                <w:lang w:eastAsia="zh-CN"/>
              </w:rPr>
              <w:t>BS</w:t>
            </w:r>
            <w:r w:rsidRPr="00751374">
              <w:rPr>
                <w:rFonts w:hint="eastAsia"/>
                <w:sz w:val="20"/>
                <w:lang w:eastAsia="zh-CN"/>
              </w:rPr>
              <w:t>。</w:t>
            </w:r>
          </w:p>
        </w:tc>
      </w:tr>
      <w:tr w:rsidR="00DC546D" w:rsidRPr="00751374" w14:paraId="1855840C"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4D8EBD6B" w14:textId="77777777" w:rsidR="00DC546D" w:rsidRPr="00751374" w:rsidRDefault="00DC546D" w:rsidP="00751374">
            <w:pPr>
              <w:pStyle w:val="Tabletext"/>
              <w:spacing w:before="0" w:after="0"/>
              <w:jc w:val="center"/>
              <w:rPr>
                <w:sz w:val="20"/>
              </w:rPr>
            </w:pPr>
            <w:r w:rsidRPr="00751374">
              <w:rPr>
                <w:sz w:val="20"/>
              </w:rPr>
              <w:t xml:space="preserve">E-UTRA </w:t>
            </w:r>
            <w:r w:rsidRPr="00751374">
              <w:rPr>
                <w:rFonts w:hint="eastAsia"/>
                <w:sz w:val="20"/>
              </w:rPr>
              <w:t>频段</w:t>
            </w:r>
            <w:r w:rsidRPr="00751374">
              <w:rPr>
                <w:sz w:val="20"/>
                <w:lang w:eastAsia="zh-CN"/>
              </w:rPr>
              <w:t>43</w:t>
            </w:r>
          </w:p>
        </w:tc>
        <w:tc>
          <w:tcPr>
            <w:tcW w:w="1904" w:type="dxa"/>
            <w:tcBorders>
              <w:left w:val="single" w:sz="4" w:space="0" w:color="auto"/>
            </w:tcBorders>
          </w:tcPr>
          <w:p w14:paraId="780588A3" w14:textId="77777777" w:rsidR="00DC546D" w:rsidRPr="00751374" w:rsidRDefault="00DC546D" w:rsidP="00751374">
            <w:pPr>
              <w:pStyle w:val="Tabletext"/>
              <w:spacing w:before="0" w:after="0"/>
              <w:jc w:val="center"/>
              <w:rPr>
                <w:sz w:val="20"/>
                <w:lang w:eastAsia="zh-CN"/>
              </w:rPr>
            </w:pPr>
            <w:r w:rsidRPr="00751374">
              <w:rPr>
                <w:sz w:val="20"/>
              </w:rPr>
              <w:t>3 600-3 800 MHz</w:t>
            </w:r>
          </w:p>
        </w:tc>
        <w:tc>
          <w:tcPr>
            <w:tcW w:w="1134" w:type="dxa"/>
          </w:tcPr>
          <w:p w14:paraId="0757BC18"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rPr>
              <w:t>52 dBm</w:t>
            </w:r>
          </w:p>
        </w:tc>
        <w:tc>
          <w:tcPr>
            <w:tcW w:w="1217" w:type="dxa"/>
          </w:tcPr>
          <w:p w14:paraId="4BD7A754" w14:textId="77777777" w:rsidR="00DC546D" w:rsidRPr="00751374" w:rsidRDefault="00DC546D" w:rsidP="00751374">
            <w:pPr>
              <w:pStyle w:val="Tabletext"/>
              <w:spacing w:before="0" w:after="0"/>
              <w:jc w:val="center"/>
              <w:rPr>
                <w:sz w:val="20"/>
              </w:rPr>
            </w:pPr>
            <w:r w:rsidRPr="00751374">
              <w:rPr>
                <w:sz w:val="20"/>
                <w:lang w:eastAsia="ja-JP"/>
              </w:rPr>
              <w:t>1 MHz</w:t>
            </w:r>
          </w:p>
        </w:tc>
        <w:tc>
          <w:tcPr>
            <w:tcW w:w="3569" w:type="dxa"/>
          </w:tcPr>
          <w:p w14:paraId="2B3B2DB7" w14:textId="77777777" w:rsidR="00DC546D" w:rsidRPr="00751374" w:rsidRDefault="00DC546D" w:rsidP="00EF0584">
            <w:pPr>
              <w:pStyle w:val="Tabletext"/>
              <w:spacing w:before="0" w:after="0"/>
              <w:jc w:val="left"/>
              <w:rPr>
                <w:sz w:val="20"/>
                <w:lang w:eastAsia="zh-CN"/>
              </w:rPr>
            </w:pPr>
            <w:r w:rsidRPr="00751374">
              <w:rPr>
                <w:rFonts w:hint="eastAsia"/>
                <w:sz w:val="20"/>
                <w:lang w:val="en-US" w:eastAsia="zh-CN"/>
              </w:rPr>
              <w:t>此要求不适用于在频段</w:t>
            </w:r>
            <w:r w:rsidRPr="00751374">
              <w:rPr>
                <w:rFonts w:hint="eastAsia"/>
                <w:sz w:val="20"/>
                <w:lang w:eastAsia="zh-CN"/>
              </w:rPr>
              <w:t>42</w:t>
            </w:r>
            <w:r w:rsidRPr="00751374">
              <w:rPr>
                <w:rFonts w:hint="eastAsia"/>
                <w:sz w:val="20"/>
                <w:lang w:eastAsia="zh-CN"/>
              </w:rPr>
              <w:t>、</w:t>
            </w:r>
            <w:r w:rsidRPr="00751374">
              <w:rPr>
                <w:rFonts w:hint="eastAsia"/>
                <w:sz w:val="20"/>
                <w:lang w:eastAsia="zh-CN"/>
              </w:rPr>
              <w:t>43</w:t>
            </w:r>
            <w:r w:rsidRPr="00751374">
              <w:rPr>
                <w:rFonts w:hint="eastAsia"/>
                <w:sz w:val="20"/>
                <w:lang w:eastAsia="zh-CN"/>
              </w:rPr>
              <w:t>、</w:t>
            </w:r>
            <w:r w:rsidRPr="00751374">
              <w:rPr>
                <w:rFonts w:hint="eastAsia"/>
                <w:sz w:val="20"/>
                <w:lang w:eastAsia="zh-CN"/>
              </w:rPr>
              <w:t>48</w:t>
            </w:r>
            <w:r w:rsidRPr="00751374">
              <w:rPr>
                <w:rFonts w:hint="eastAsia"/>
                <w:sz w:val="20"/>
                <w:lang w:eastAsia="zh-CN"/>
              </w:rPr>
              <w:t>、</w:t>
            </w:r>
            <w:r w:rsidRPr="00751374">
              <w:rPr>
                <w:rFonts w:hint="eastAsia"/>
                <w:sz w:val="20"/>
                <w:lang w:eastAsia="zh-CN"/>
              </w:rPr>
              <w:t>49</w:t>
            </w:r>
            <w:r w:rsidRPr="00751374">
              <w:rPr>
                <w:rFonts w:hint="eastAsia"/>
                <w:sz w:val="20"/>
                <w:lang w:eastAsia="zh-CN"/>
              </w:rPr>
              <w:t>、</w:t>
            </w:r>
            <w:r w:rsidRPr="00751374">
              <w:rPr>
                <w:rFonts w:hint="eastAsia"/>
                <w:sz w:val="20"/>
                <w:lang w:eastAsia="zh-CN"/>
              </w:rPr>
              <w:t>77</w:t>
            </w:r>
            <w:r w:rsidRPr="00751374">
              <w:rPr>
                <w:rFonts w:hint="eastAsia"/>
                <w:sz w:val="20"/>
                <w:lang w:eastAsia="zh-CN"/>
              </w:rPr>
              <w:t>或</w:t>
            </w:r>
            <w:r w:rsidRPr="00751374">
              <w:rPr>
                <w:rFonts w:hint="eastAsia"/>
                <w:sz w:val="20"/>
                <w:lang w:eastAsia="zh-CN"/>
              </w:rPr>
              <w:t>78</w:t>
            </w:r>
            <w:r w:rsidRPr="00751374">
              <w:rPr>
                <w:rFonts w:hint="eastAsia"/>
                <w:sz w:val="20"/>
                <w:lang w:val="en-US" w:eastAsia="zh-CN"/>
              </w:rPr>
              <w:t>中工作的</w:t>
            </w:r>
            <w:r w:rsidRPr="00751374">
              <w:rPr>
                <w:sz w:val="20"/>
                <w:lang w:eastAsia="zh-CN"/>
              </w:rPr>
              <w:t>BS</w:t>
            </w:r>
            <w:r w:rsidRPr="00751374">
              <w:rPr>
                <w:rFonts w:hint="eastAsia"/>
                <w:sz w:val="20"/>
                <w:lang w:eastAsia="zh-CN"/>
              </w:rPr>
              <w:t>。</w:t>
            </w:r>
          </w:p>
        </w:tc>
      </w:tr>
      <w:tr w:rsidR="00DC546D" w:rsidRPr="00751374" w14:paraId="39BAFF08"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23B78D8A" w14:textId="77777777" w:rsidR="00DC546D" w:rsidRPr="00751374" w:rsidRDefault="00DC546D" w:rsidP="00751374">
            <w:pPr>
              <w:pStyle w:val="Tabletext"/>
              <w:spacing w:before="0" w:after="0"/>
              <w:jc w:val="center"/>
              <w:rPr>
                <w:sz w:val="20"/>
              </w:rPr>
            </w:pPr>
            <w:r w:rsidRPr="00751374">
              <w:rPr>
                <w:sz w:val="20"/>
              </w:rPr>
              <w:t xml:space="preserve">E-UTRA </w:t>
            </w:r>
            <w:r w:rsidRPr="00751374">
              <w:rPr>
                <w:rFonts w:hint="eastAsia"/>
                <w:sz w:val="20"/>
              </w:rPr>
              <w:t>频段</w:t>
            </w:r>
            <w:r w:rsidRPr="00751374">
              <w:rPr>
                <w:sz w:val="20"/>
              </w:rPr>
              <w:t>44</w:t>
            </w:r>
          </w:p>
        </w:tc>
        <w:tc>
          <w:tcPr>
            <w:tcW w:w="1904" w:type="dxa"/>
            <w:tcBorders>
              <w:left w:val="single" w:sz="4" w:space="0" w:color="auto"/>
              <w:bottom w:val="single" w:sz="4" w:space="0" w:color="auto"/>
            </w:tcBorders>
          </w:tcPr>
          <w:p w14:paraId="53BD9E0E" w14:textId="77777777" w:rsidR="00DC546D" w:rsidRPr="00751374" w:rsidRDefault="00DC546D" w:rsidP="00751374">
            <w:pPr>
              <w:pStyle w:val="Tabletext"/>
              <w:spacing w:before="0" w:after="0"/>
              <w:jc w:val="center"/>
              <w:rPr>
                <w:sz w:val="20"/>
                <w:lang w:eastAsia="zh-CN"/>
              </w:rPr>
            </w:pPr>
            <w:r w:rsidRPr="00751374">
              <w:rPr>
                <w:sz w:val="20"/>
              </w:rPr>
              <w:t>703-803 MHz</w:t>
            </w:r>
          </w:p>
        </w:tc>
        <w:tc>
          <w:tcPr>
            <w:tcW w:w="1134" w:type="dxa"/>
            <w:tcBorders>
              <w:bottom w:val="single" w:sz="4" w:space="0" w:color="auto"/>
            </w:tcBorders>
          </w:tcPr>
          <w:p w14:paraId="2C655E65"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rPr>
              <w:t>52 dBm</w:t>
            </w:r>
          </w:p>
        </w:tc>
        <w:tc>
          <w:tcPr>
            <w:tcW w:w="1217" w:type="dxa"/>
            <w:tcBorders>
              <w:bottom w:val="single" w:sz="4" w:space="0" w:color="auto"/>
            </w:tcBorders>
          </w:tcPr>
          <w:p w14:paraId="47E32454" w14:textId="77777777" w:rsidR="00DC546D" w:rsidRPr="00751374" w:rsidRDefault="00DC546D" w:rsidP="00751374">
            <w:pPr>
              <w:pStyle w:val="Tabletext"/>
              <w:spacing w:before="0" w:after="0"/>
              <w:jc w:val="center"/>
              <w:rPr>
                <w:sz w:val="20"/>
              </w:rPr>
            </w:pPr>
            <w:r w:rsidRPr="00751374">
              <w:rPr>
                <w:sz w:val="20"/>
                <w:lang w:eastAsia="ja-JP"/>
              </w:rPr>
              <w:t>1 MHz</w:t>
            </w:r>
          </w:p>
        </w:tc>
        <w:tc>
          <w:tcPr>
            <w:tcW w:w="3569" w:type="dxa"/>
            <w:tcBorders>
              <w:bottom w:val="single" w:sz="4" w:space="0" w:color="auto"/>
            </w:tcBorders>
          </w:tcPr>
          <w:p w14:paraId="6FF589F9" w14:textId="77777777" w:rsidR="00DC546D" w:rsidRPr="00751374" w:rsidRDefault="00DC546D" w:rsidP="00EF0584">
            <w:pPr>
              <w:pStyle w:val="Tabletext"/>
              <w:spacing w:before="0" w:after="0"/>
              <w:jc w:val="left"/>
              <w:rPr>
                <w:sz w:val="20"/>
                <w:lang w:eastAsia="zh-CN"/>
              </w:rPr>
            </w:pPr>
            <w:r w:rsidRPr="00751374">
              <w:rPr>
                <w:rFonts w:hint="eastAsia"/>
                <w:sz w:val="20"/>
                <w:lang w:val="en-US" w:eastAsia="zh-CN"/>
              </w:rPr>
              <w:t>此要求不适用于在频段</w:t>
            </w:r>
            <w:r w:rsidRPr="00751374">
              <w:rPr>
                <w:sz w:val="20"/>
                <w:lang w:eastAsia="zh-CN"/>
              </w:rPr>
              <w:t>28</w:t>
            </w:r>
            <w:r w:rsidRPr="00751374">
              <w:rPr>
                <w:rFonts w:hint="eastAsia"/>
                <w:sz w:val="20"/>
                <w:lang w:val="en-US" w:eastAsia="zh-CN"/>
              </w:rPr>
              <w:t>或</w:t>
            </w:r>
            <w:r w:rsidRPr="00751374">
              <w:rPr>
                <w:sz w:val="20"/>
                <w:lang w:eastAsia="zh-CN"/>
              </w:rPr>
              <w:t>44</w:t>
            </w:r>
            <w:r w:rsidRPr="00751374">
              <w:rPr>
                <w:rFonts w:hint="eastAsia"/>
                <w:sz w:val="20"/>
                <w:lang w:val="en-US" w:eastAsia="zh-CN"/>
              </w:rPr>
              <w:t>中工作的</w:t>
            </w:r>
            <w:r w:rsidRPr="00751374">
              <w:rPr>
                <w:sz w:val="20"/>
                <w:lang w:eastAsia="zh-CN"/>
              </w:rPr>
              <w:t>BS</w:t>
            </w:r>
            <w:r w:rsidRPr="00751374">
              <w:rPr>
                <w:rFonts w:hint="eastAsia"/>
                <w:sz w:val="20"/>
                <w:lang w:eastAsia="zh-CN"/>
              </w:rPr>
              <w:t>。</w:t>
            </w:r>
          </w:p>
        </w:tc>
      </w:tr>
      <w:tr w:rsidR="00DC546D" w:rsidRPr="00751374" w14:paraId="536FC9C0"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55D6AD32" w14:textId="77777777" w:rsidR="00DC546D" w:rsidRPr="00751374" w:rsidRDefault="00DC546D" w:rsidP="00751374">
            <w:pPr>
              <w:pStyle w:val="Tabletext"/>
              <w:spacing w:before="0" w:after="0"/>
              <w:jc w:val="center"/>
              <w:rPr>
                <w:sz w:val="20"/>
                <w:lang w:eastAsia="zh-CN"/>
              </w:rPr>
            </w:pPr>
            <w:r w:rsidRPr="00751374">
              <w:rPr>
                <w:sz w:val="20"/>
              </w:rPr>
              <w:t xml:space="preserve">E-UTRA </w:t>
            </w:r>
            <w:r w:rsidRPr="00751374">
              <w:rPr>
                <w:rFonts w:hint="eastAsia"/>
                <w:sz w:val="20"/>
              </w:rPr>
              <w:t>频段</w:t>
            </w:r>
            <w:r w:rsidRPr="00751374">
              <w:rPr>
                <w:sz w:val="20"/>
              </w:rPr>
              <w:t>4</w:t>
            </w:r>
            <w:r w:rsidRPr="00751374">
              <w:rPr>
                <w:rFonts w:hint="eastAsia"/>
                <w:sz w:val="20"/>
                <w:lang w:eastAsia="zh-CN"/>
              </w:rPr>
              <w:t>5</w:t>
            </w:r>
          </w:p>
        </w:tc>
        <w:tc>
          <w:tcPr>
            <w:tcW w:w="1904" w:type="dxa"/>
            <w:tcBorders>
              <w:left w:val="single" w:sz="4" w:space="0" w:color="auto"/>
              <w:bottom w:val="single" w:sz="4" w:space="0" w:color="auto"/>
            </w:tcBorders>
          </w:tcPr>
          <w:p w14:paraId="27BF4875" w14:textId="77777777" w:rsidR="00DC546D" w:rsidRPr="00751374" w:rsidRDefault="00DC546D" w:rsidP="00751374">
            <w:pPr>
              <w:pStyle w:val="Tabletext"/>
              <w:spacing w:before="0" w:after="0"/>
              <w:jc w:val="center"/>
              <w:rPr>
                <w:sz w:val="20"/>
                <w:lang w:eastAsia="zh-CN"/>
              </w:rPr>
            </w:pPr>
            <w:r w:rsidRPr="00751374">
              <w:rPr>
                <w:sz w:val="20"/>
                <w:lang w:eastAsia="zh-CN"/>
              </w:rPr>
              <w:t>1</w:t>
            </w:r>
            <w:r w:rsidRPr="00751374">
              <w:rPr>
                <w:sz w:val="20"/>
              </w:rPr>
              <w:t> </w:t>
            </w:r>
            <w:r w:rsidRPr="00751374">
              <w:rPr>
                <w:sz w:val="20"/>
                <w:lang w:eastAsia="zh-CN"/>
              </w:rPr>
              <w:t>447</w:t>
            </w:r>
            <w:r w:rsidRPr="00751374">
              <w:rPr>
                <w:sz w:val="20"/>
                <w:lang w:eastAsia="ja-JP"/>
              </w:rPr>
              <w:t>-</w:t>
            </w:r>
            <w:r w:rsidRPr="00751374">
              <w:rPr>
                <w:sz w:val="20"/>
                <w:lang w:eastAsia="zh-CN"/>
              </w:rPr>
              <w:t>1</w:t>
            </w:r>
            <w:r w:rsidRPr="00751374">
              <w:rPr>
                <w:sz w:val="20"/>
              </w:rPr>
              <w:t> </w:t>
            </w:r>
            <w:r w:rsidRPr="00751374">
              <w:rPr>
                <w:sz w:val="20"/>
                <w:lang w:eastAsia="zh-CN"/>
              </w:rPr>
              <w:t>467 MHz</w:t>
            </w:r>
          </w:p>
        </w:tc>
        <w:tc>
          <w:tcPr>
            <w:tcW w:w="1134" w:type="dxa"/>
            <w:tcBorders>
              <w:bottom w:val="single" w:sz="4" w:space="0" w:color="auto"/>
            </w:tcBorders>
          </w:tcPr>
          <w:p w14:paraId="704B7C8E"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lang w:eastAsia="ja-JP"/>
              </w:rPr>
              <w:t>52 dBm</w:t>
            </w:r>
          </w:p>
        </w:tc>
        <w:tc>
          <w:tcPr>
            <w:tcW w:w="1217" w:type="dxa"/>
            <w:tcBorders>
              <w:bottom w:val="single" w:sz="4" w:space="0" w:color="auto"/>
            </w:tcBorders>
          </w:tcPr>
          <w:p w14:paraId="1AF63B70" w14:textId="77777777" w:rsidR="00DC546D" w:rsidRPr="00751374" w:rsidRDefault="00DC546D" w:rsidP="00751374">
            <w:pPr>
              <w:pStyle w:val="Tabletext"/>
              <w:spacing w:before="0" w:after="0"/>
              <w:jc w:val="center"/>
              <w:rPr>
                <w:sz w:val="20"/>
              </w:rPr>
            </w:pPr>
            <w:r w:rsidRPr="00751374">
              <w:rPr>
                <w:sz w:val="20"/>
                <w:lang w:eastAsia="ja-JP"/>
              </w:rPr>
              <w:t>1 MHz</w:t>
            </w:r>
          </w:p>
        </w:tc>
        <w:tc>
          <w:tcPr>
            <w:tcW w:w="3569" w:type="dxa"/>
            <w:tcBorders>
              <w:bottom w:val="single" w:sz="4" w:space="0" w:color="auto"/>
            </w:tcBorders>
          </w:tcPr>
          <w:p w14:paraId="7353083C" w14:textId="77777777" w:rsidR="00DC546D" w:rsidRPr="00751374" w:rsidRDefault="00DC546D" w:rsidP="00EF0584">
            <w:pPr>
              <w:pStyle w:val="Tabletext"/>
              <w:spacing w:before="0" w:after="0"/>
              <w:jc w:val="left"/>
              <w:rPr>
                <w:sz w:val="20"/>
                <w:lang w:val="en-US" w:eastAsia="zh-CN"/>
              </w:rPr>
            </w:pPr>
            <w:r w:rsidRPr="00751374">
              <w:rPr>
                <w:rFonts w:hint="eastAsia"/>
                <w:sz w:val="20"/>
                <w:lang w:val="en-US" w:eastAsia="zh-CN"/>
              </w:rPr>
              <w:t>此要求不适用于在频段</w:t>
            </w:r>
            <w:r w:rsidRPr="00751374">
              <w:rPr>
                <w:rFonts w:hint="eastAsia"/>
                <w:sz w:val="20"/>
                <w:lang w:eastAsia="zh-CN"/>
              </w:rPr>
              <w:t>45</w:t>
            </w:r>
            <w:r w:rsidRPr="00751374">
              <w:rPr>
                <w:rFonts w:hint="eastAsia"/>
                <w:sz w:val="20"/>
                <w:lang w:val="en-US" w:eastAsia="zh-CN"/>
              </w:rPr>
              <w:t>中工作的</w:t>
            </w:r>
            <w:r w:rsidRPr="00751374">
              <w:rPr>
                <w:sz w:val="20"/>
                <w:lang w:eastAsia="zh-CN"/>
              </w:rPr>
              <w:t>BS</w:t>
            </w:r>
            <w:r w:rsidRPr="00751374">
              <w:rPr>
                <w:rFonts w:hint="eastAsia"/>
                <w:sz w:val="20"/>
                <w:lang w:eastAsia="zh-CN"/>
              </w:rPr>
              <w:t>。</w:t>
            </w:r>
          </w:p>
        </w:tc>
      </w:tr>
      <w:tr w:rsidR="00DC546D" w:rsidRPr="00751374" w14:paraId="4851E622"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029BB095" w14:textId="77777777" w:rsidR="00DC546D" w:rsidRPr="00751374" w:rsidRDefault="00DC546D" w:rsidP="00751374">
            <w:pPr>
              <w:pStyle w:val="Tabletext"/>
              <w:spacing w:before="0" w:after="0"/>
              <w:jc w:val="center"/>
              <w:rPr>
                <w:sz w:val="20"/>
              </w:rPr>
            </w:pPr>
            <w:r w:rsidRPr="00751374">
              <w:rPr>
                <w:sz w:val="20"/>
              </w:rPr>
              <w:t xml:space="preserve">E-UTRA </w:t>
            </w:r>
            <w:r w:rsidRPr="00751374">
              <w:rPr>
                <w:rFonts w:hint="eastAsia"/>
                <w:sz w:val="20"/>
              </w:rPr>
              <w:t>频段</w:t>
            </w:r>
            <w:r w:rsidRPr="00751374">
              <w:rPr>
                <w:sz w:val="20"/>
                <w:lang w:eastAsia="zh-CN"/>
              </w:rPr>
              <w:t>4</w:t>
            </w:r>
            <w:r w:rsidRPr="00751374">
              <w:rPr>
                <w:rFonts w:hint="eastAsia"/>
                <w:sz w:val="20"/>
                <w:lang w:eastAsia="zh-CN"/>
              </w:rPr>
              <w:t>6</w:t>
            </w:r>
            <w:r w:rsidRPr="00751374">
              <w:rPr>
                <w:rFonts w:hint="eastAsia"/>
                <w:sz w:val="20"/>
                <w:lang w:val="sv-SE" w:eastAsia="zh-CN"/>
              </w:rPr>
              <w:t>或</w:t>
            </w:r>
            <w:r w:rsidRPr="00751374">
              <w:rPr>
                <w:rFonts w:hint="eastAsia"/>
                <w:sz w:val="20"/>
                <w:lang w:val="sv-SE" w:eastAsia="zh-CN"/>
              </w:rPr>
              <w:t>NR</w:t>
            </w:r>
            <w:r w:rsidRPr="00751374">
              <w:rPr>
                <w:rFonts w:hint="eastAsia"/>
                <w:sz w:val="20"/>
                <w:lang w:val="sv-SE" w:eastAsia="zh-CN"/>
              </w:rPr>
              <w:t>频段</w:t>
            </w:r>
            <w:r w:rsidRPr="00751374">
              <w:rPr>
                <w:rFonts w:hint="eastAsia"/>
                <w:sz w:val="20"/>
                <w:lang w:val="sv-SE" w:eastAsia="zh-CN"/>
              </w:rPr>
              <w:t>n46</w:t>
            </w:r>
          </w:p>
        </w:tc>
        <w:tc>
          <w:tcPr>
            <w:tcW w:w="1904" w:type="dxa"/>
            <w:tcBorders>
              <w:left w:val="single" w:sz="4" w:space="0" w:color="auto"/>
              <w:bottom w:val="single" w:sz="4" w:space="0" w:color="auto"/>
            </w:tcBorders>
          </w:tcPr>
          <w:p w14:paraId="29D1F1D6" w14:textId="77777777" w:rsidR="00DC546D" w:rsidRPr="00751374" w:rsidRDefault="00DC546D" w:rsidP="00751374">
            <w:pPr>
              <w:pStyle w:val="Tabletext"/>
              <w:spacing w:before="0" w:after="0"/>
              <w:jc w:val="center"/>
              <w:rPr>
                <w:sz w:val="20"/>
                <w:lang w:eastAsia="zh-CN"/>
              </w:rPr>
            </w:pPr>
            <w:r w:rsidRPr="00751374">
              <w:rPr>
                <w:sz w:val="20"/>
                <w:lang w:eastAsia="zh-CN"/>
              </w:rPr>
              <w:t>5</w:t>
            </w:r>
            <w:r w:rsidRPr="00751374">
              <w:rPr>
                <w:sz w:val="20"/>
              </w:rPr>
              <w:t> </w:t>
            </w:r>
            <w:r w:rsidRPr="00751374">
              <w:rPr>
                <w:sz w:val="20"/>
                <w:lang w:eastAsia="zh-CN"/>
              </w:rPr>
              <w:t>150</w:t>
            </w:r>
            <w:r w:rsidRPr="00751374">
              <w:rPr>
                <w:sz w:val="20"/>
                <w:lang w:eastAsia="ja-JP"/>
              </w:rPr>
              <w:t>-</w:t>
            </w:r>
            <w:r w:rsidRPr="00751374">
              <w:rPr>
                <w:sz w:val="20"/>
                <w:lang w:eastAsia="zh-CN"/>
              </w:rPr>
              <w:t>5</w:t>
            </w:r>
            <w:r w:rsidRPr="00751374">
              <w:rPr>
                <w:sz w:val="20"/>
              </w:rPr>
              <w:t> </w:t>
            </w:r>
            <w:r w:rsidRPr="00751374">
              <w:rPr>
                <w:sz w:val="20"/>
                <w:lang w:eastAsia="zh-CN"/>
              </w:rPr>
              <w:t>925 MHz</w:t>
            </w:r>
          </w:p>
        </w:tc>
        <w:tc>
          <w:tcPr>
            <w:tcW w:w="1134" w:type="dxa"/>
            <w:tcBorders>
              <w:bottom w:val="single" w:sz="4" w:space="0" w:color="auto"/>
            </w:tcBorders>
          </w:tcPr>
          <w:p w14:paraId="763770F0"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lang w:eastAsia="ja-JP"/>
              </w:rPr>
              <w:t>52 dBm</w:t>
            </w:r>
          </w:p>
        </w:tc>
        <w:tc>
          <w:tcPr>
            <w:tcW w:w="1217" w:type="dxa"/>
            <w:tcBorders>
              <w:bottom w:val="single" w:sz="4" w:space="0" w:color="auto"/>
            </w:tcBorders>
          </w:tcPr>
          <w:p w14:paraId="47F4A1FF" w14:textId="77777777" w:rsidR="00DC546D" w:rsidRPr="00751374" w:rsidRDefault="00DC546D" w:rsidP="00751374">
            <w:pPr>
              <w:pStyle w:val="Tabletext"/>
              <w:spacing w:before="0" w:after="0"/>
              <w:jc w:val="center"/>
              <w:rPr>
                <w:sz w:val="20"/>
              </w:rPr>
            </w:pPr>
            <w:r w:rsidRPr="00751374">
              <w:rPr>
                <w:sz w:val="20"/>
                <w:lang w:eastAsia="ja-JP"/>
              </w:rPr>
              <w:t>1 MHz</w:t>
            </w:r>
          </w:p>
        </w:tc>
        <w:tc>
          <w:tcPr>
            <w:tcW w:w="3569" w:type="dxa"/>
            <w:tcBorders>
              <w:bottom w:val="single" w:sz="4" w:space="0" w:color="auto"/>
            </w:tcBorders>
          </w:tcPr>
          <w:p w14:paraId="0EF78264" w14:textId="77777777" w:rsidR="00DC546D" w:rsidRPr="00751374" w:rsidRDefault="00DC546D" w:rsidP="00EF0584">
            <w:pPr>
              <w:pStyle w:val="Tabletext"/>
              <w:spacing w:before="0" w:after="0"/>
              <w:jc w:val="left"/>
              <w:rPr>
                <w:sz w:val="20"/>
                <w:lang w:val="en-US" w:eastAsia="zh-CN"/>
              </w:rPr>
            </w:pPr>
          </w:p>
        </w:tc>
      </w:tr>
      <w:tr w:rsidR="00DC546D" w:rsidRPr="00751374" w14:paraId="4920BF8E"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08F67BD9" w14:textId="77777777" w:rsidR="00DC546D" w:rsidRPr="00751374" w:rsidRDefault="00DC546D" w:rsidP="00751374">
            <w:pPr>
              <w:pStyle w:val="Tabletext"/>
              <w:spacing w:before="0" w:after="0"/>
              <w:jc w:val="center"/>
              <w:rPr>
                <w:sz w:val="20"/>
                <w:lang w:eastAsia="zh-CN"/>
              </w:rPr>
            </w:pPr>
            <w:r w:rsidRPr="00751374">
              <w:rPr>
                <w:sz w:val="20"/>
              </w:rPr>
              <w:t xml:space="preserve">E-UTRA </w:t>
            </w:r>
            <w:r w:rsidRPr="00751374">
              <w:rPr>
                <w:rFonts w:hint="eastAsia"/>
                <w:sz w:val="20"/>
              </w:rPr>
              <w:t>频段</w:t>
            </w:r>
            <w:r w:rsidRPr="00751374">
              <w:rPr>
                <w:sz w:val="20"/>
              </w:rPr>
              <w:t>4</w:t>
            </w:r>
            <w:r w:rsidRPr="00751374">
              <w:rPr>
                <w:rFonts w:hint="eastAsia"/>
                <w:sz w:val="20"/>
                <w:lang w:eastAsia="zh-CN"/>
              </w:rPr>
              <w:t>7</w:t>
            </w:r>
          </w:p>
        </w:tc>
        <w:tc>
          <w:tcPr>
            <w:tcW w:w="1904" w:type="dxa"/>
            <w:tcBorders>
              <w:left w:val="single" w:sz="4" w:space="0" w:color="auto"/>
              <w:bottom w:val="single" w:sz="4" w:space="0" w:color="auto"/>
            </w:tcBorders>
          </w:tcPr>
          <w:p w14:paraId="72F9F0F9" w14:textId="77777777" w:rsidR="00DC546D" w:rsidRPr="00751374" w:rsidRDefault="00DC546D" w:rsidP="00751374">
            <w:pPr>
              <w:pStyle w:val="Tabletext"/>
              <w:spacing w:before="0" w:after="0"/>
              <w:jc w:val="center"/>
              <w:rPr>
                <w:sz w:val="20"/>
                <w:lang w:eastAsia="zh-CN"/>
              </w:rPr>
            </w:pPr>
            <w:r w:rsidRPr="00751374">
              <w:rPr>
                <w:sz w:val="20"/>
                <w:lang w:eastAsia="zh-CN"/>
              </w:rPr>
              <w:t>5</w:t>
            </w:r>
            <w:r w:rsidRPr="00751374">
              <w:rPr>
                <w:sz w:val="20"/>
              </w:rPr>
              <w:t> </w:t>
            </w:r>
            <w:r w:rsidRPr="00751374">
              <w:rPr>
                <w:sz w:val="20"/>
                <w:lang w:eastAsia="zh-CN"/>
              </w:rPr>
              <w:t>855</w:t>
            </w:r>
            <w:r w:rsidRPr="00751374">
              <w:rPr>
                <w:sz w:val="20"/>
                <w:lang w:eastAsia="ja-JP"/>
              </w:rPr>
              <w:t>-</w:t>
            </w:r>
            <w:r w:rsidRPr="00751374">
              <w:rPr>
                <w:sz w:val="20"/>
                <w:lang w:eastAsia="zh-CN"/>
              </w:rPr>
              <w:t>5</w:t>
            </w:r>
            <w:r w:rsidRPr="00751374">
              <w:rPr>
                <w:sz w:val="20"/>
              </w:rPr>
              <w:t> </w:t>
            </w:r>
            <w:r w:rsidRPr="00751374">
              <w:rPr>
                <w:sz w:val="20"/>
                <w:lang w:eastAsia="zh-CN"/>
              </w:rPr>
              <w:t>925 MHz</w:t>
            </w:r>
          </w:p>
        </w:tc>
        <w:tc>
          <w:tcPr>
            <w:tcW w:w="1134" w:type="dxa"/>
            <w:tcBorders>
              <w:bottom w:val="single" w:sz="4" w:space="0" w:color="auto"/>
            </w:tcBorders>
          </w:tcPr>
          <w:p w14:paraId="799E62AF"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lang w:eastAsia="ja-JP"/>
              </w:rPr>
              <w:t>52 dBm</w:t>
            </w:r>
          </w:p>
        </w:tc>
        <w:tc>
          <w:tcPr>
            <w:tcW w:w="1217" w:type="dxa"/>
            <w:tcBorders>
              <w:bottom w:val="single" w:sz="4" w:space="0" w:color="auto"/>
            </w:tcBorders>
          </w:tcPr>
          <w:p w14:paraId="4C3CD8DF" w14:textId="77777777" w:rsidR="00DC546D" w:rsidRPr="00751374" w:rsidRDefault="00DC546D" w:rsidP="00751374">
            <w:pPr>
              <w:pStyle w:val="Tabletext"/>
              <w:spacing w:before="0" w:after="0"/>
              <w:jc w:val="center"/>
              <w:rPr>
                <w:sz w:val="20"/>
              </w:rPr>
            </w:pPr>
            <w:r w:rsidRPr="00751374">
              <w:rPr>
                <w:sz w:val="20"/>
                <w:lang w:eastAsia="ja-JP"/>
              </w:rPr>
              <w:t>1 MHz</w:t>
            </w:r>
          </w:p>
        </w:tc>
        <w:tc>
          <w:tcPr>
            <w:tcW w:w="3569" w:type="dxa"/>
            <w:tcBorders>
              <w:bottom w:val="single" w:sz="4" w:space="0" w:color="auto"/>
            </w:tcBorders>
          </w:tcPr>
          <w:p w14:paraId="5558C23F" w14:textId="77777777" w:rsidR="00DC546D" w:rsidRPr="00751374" w:rsidRDefault="00DC546D" w:rsidP="00EF0584">
            <w:pPr>
              <w:pStyle w:val="Tabletext"/>
              <w:spacing w:before="0" w:after="0"/>
              <w:jc w:val="left"/>
              <w:rPr>
                <w:sz w:val="20"/>
                <w:lang w:val="en-US" w:eastAsia="zh-CN"/>
              </w:rPr>
            </w:pPr>
          </w:p>
        </w:tc>
      </w:tr>
      <w:tr w:rsidR="00DC546D" w:rsidRPr="00751374" w14:paraId="2FE793C1"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08618E2B" w14:textId="77777777" w:rsidR="00DC546D" w:rsidRPr="00751374" w:rsidRDefault="00DC546D" w:rsidP="00751374">
            <w:pPr>
              <w:pStyle w:val="Tabletext"/>
              <w:spacing w:before="0" w:after="0"/>
              <w:jc w:val="center"/>
              <w:rPr>
                <w:sz w:val="20"/>
              </w:rPr>
            </w:pPr>
            <w:r w:rsidRPr="00751374">
              <w:rPr>
                <w:sz w:val="20"/>
              </w:rPr>
              <w:t xml:space="preserve">E-UTRA </w:t>
            </w:r>
            <w:r w:rsidRPr="00751374">
              <w:rPr>
                <w:rFonts w:hint="eastAsia"/>
                <w:sz w:val="20"/>
              </w:rPr>
              <w:t>频段</w:t>
            </w:r>
            <w:r w:rsidRPr="00751374">
              <w:rPr>
                <w:sz w:val="20"/>
                <w:lang w:eastAsia="zh-CN"/>
              </w:rPr>
              <w:t>4</w:t>
            </w:r>
            <w:r w:rsidRPr="00751374">
              <w:rPr>
                <w:rFonts w:hint="eastAsia"/>
                <w:sz w:val="20"/>
                <w:lang w:eastAsia="zh-CN"/>
              </w:rPr>
              <w:t>8</w:t>
            </w:r>
            <w:r w:rsidRPr="00751374">
              <w:rPr>
                <w:rFonts w:hint="eastAsia"/>
                <w:sz w:val="20"/>
                <w:lang w:val="sv-SE" w:eastAsia="zh-CN"/>
              </w:rPr>
              <w:t>或</w:t>
            </w:r>
            <w:r w:rsidRPr="00751374">
              <w:rPr>
                <w:rFonts w:hint="eastAsia"/>
                <w:sz w:val="20"/>
                <w:lang w:val="sv-SE" w:eastAsia="zh-CN"/>
              </w:rPr>
              <w:t>NR</w:t>
            </w:r>
            <w:r w:rsidRPr="00751374">
              <w:rPr>
                <w:rFonts w:hint="eastAsia"/>
                <w:sz w:val="20"/>
                <w:lang w:val="sv-SE" w:eastAsia="zh-CN"/>
              </w:rPr>
              <w:t>频段</w:t>
            </w:r>
            <w:r w:rsidRPr="00751374">
              <w:rPr>
                <w:rFonts w:hint="eastAsia"/>
                <w:sz w:val="20"/>
                <w:lang w:val="sv-SE" w:eastAsia="zh-CN"/>
              </w:rPr>
              <w:t>n48</w:t>
            </w:r>
          </w:p>
        </w:tc>
        <w:tc>
          <w:tcPr>
            <w:tcW w:w="1904" w:type="dxa"/>
            <w:tcBorders>
              <w:left w:val="single" w:sz="4" w:space="0" w:color="auto"/>
              <w:bottom w:val="single" w:sz="4" w:space="0" w:color="auto"/>
            </w:tcBorders>
          </w:tcPr>
          <w:p w14:paraId="2197CA76" w14:textId="77777777" w:rsidR="00DC546D" w:rsidRPr="00751374" w:rsidRDefault="00DC546D" w:rsidP="00751374">
            <w:pPr>
              <w:pStyle w:val="Tabletext"/>
              <w:spacing w:before="0" w:after="0"/>
              <w:jc w:val="center"/>
              <w:rPr>
                <w:sz w:val="20"/>
                <w:lang w:eastAsia="zh-CN"/>
              </w:rPr>
            </w:pPr>
            <w:r w:rsidRPr="00751374">
              <w:rPr>
                <w:sz w:val="20"/>
              </w:rPr>
              <w:t>3 </w:t>
            </w:r>
            <w:r w:rsidRPr="00751374">
              <w:rPr>
                <w:sz w:val="20"/>
                <w:lang w:eastAsia="ja-JP"/>
              </w:rPr>
              <w:t>55</w:t>
            </w:r>
            <w:r w:rsidRPr="00751374">
              <w:rPr>
                <w:sz w:val="20"/>
              </w:rPr>
              <w:t>0-3 </w:t>
            </w:r>
            <w:r w:rsidRPr="00751374">
              <w:rPr>
                <w:sz w:val="20"/>
                <w:lang w:eastAsia="ja-JP"/>
              </w:rPr>
              <w:t>7</w:t>
            </w:r>
            <w:r w:rsidRPr="00751374">
              <w:rPr>
                <w:sz w:val="20"/>
              </w:rPr>
              <w:t>00 MHz</w:t>
            </w:r>
          </w:p>
        </w:tc>
        <w:tc>
          <w:tcPr>
            <w:tcW w:w="1134" w:type="dxa"/>
            <w:tcBorders>
              <w:bottom w:val="single" w:sz="4" w:space="0" w:color="auto"/>
            </w:tcBorders>
          </w:tcPr>
          <w:p w14:paraId="573EC53E"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lang w:eastAsia="ja-JP"/>
              </w:rPr>
              <w:t>52 dBm</w:t>
            </w:r>
          </w:p>
        </w:tc>
        <w:tc>
          <w:tcPr>
            <w:tcW w:w="1217" w:type="dxa"/>
            <w:tcBorders>
              <w:bottom w:val="single" w:sz="4" w:space="0" w:color="auto"/>
            </w:tcBorders>
          </w:tcPr>
          <w:p w14:paraId="1E21B417" w14:textId="77777777" w:rsidR="00DC546D" w:rsidRPr="00751374" w:rsidRDefault="00DC546D" w:rsidP="00751374">
            <w:pPr>
              <w:pStyle w:val="Tabletext"/>
              <w:spacing w:before="0" w:after="0"/>
              <w:jc w:val="center"/>
              <w:rPr>
                <w:sz w:val="20"/>
              </w:rPr>
            </w:pPr>
            <w:r w:rsidRPr="00751374">
              <w:rPr>
                <w:sz w:val="20"/>
              </w:rPr>
              <w:t>1 MHz</w:t>
            </w:r>
          </w:p>
        </w:tc>
        <w:tc>
          <w:tcPr>
            <w:tcW w:w="3569" w:type="dxa"/>
            <w:tcBorders>
              <w:bottom w:val="single" w:sz="4" w:space="0" w:color="auto"/>
            </w:tcBorders>
          </w:tcPr>
          <w:p w14:paraId="0E06A4A9" w14:textId="77777777" w:rsidR="00DC546D" w:rsidRPr="00751374" w:rsidRDefault="00DC546D" w:rsidP="00EF0584">
            <w:pPr>
              <w:pStyle w:val="Tabletext"/>
              <w:spacing w:before="0" w:after="0"/>
              <w:jc w:val="left"/>
              <w:rPr>
                <w:sz w:val="20"/>
                <w:lang w:val="en-US" w:eastAsia="zh-CN"/>
              </w:rPr>
            </w:pPr>
            <w:r w:rsidRPr="00751374">
              <w:rPr>
                <w:rFonts w:hint="eastAsia"/>
                <w:sz w:val="20"/>
                <w:lang w:val="en-US" w:eastAsia="zh-CN"/>
              </w:rPr>
              <w:t>此要求不适用于在频段</w:t>
            </w:r>
            <w:r w:rsidRPr="00751374">
              <w:rPr>
                <w:sz w:val="20"/>
                <w:lang w:eastAsia="zh-CN"/>
              </w:rPr>
              <w:t xml:space="preserve"> </w:t>
            </w:r>
            <w:r w:rsidRPr="00751374">
              <w:rPr>
                <w:rFonts w:hint="eastAsia"/>
                <w:sz w:val="20"/>
                <w:lang w:eastAsia="zh-CN"/>
              </w:rPr>
              <w:t>22</w:t>
            </w:r>
            <w:r w:rsidRPr="00751374">
              <w:rPr>
                <w:rFonts w:hint="eastAsia"/>
                <w:sz w:val="20"/>
                <w:lang w:eastAsia="zh-CN"/>
              </w:rPr>
              <w:t>、</w:t>
            </w:r>
            <w:r w:rsidRPr="00751374">
              <w:rPr>
                <w:rFonts w:hint="eastAsia"/>
                <w:sz w:val="20"/>
                <w:lang w:eastAsia="zh-CN"/>
              </w:rPr>
              <w:t>42</w:t>
            </w:r>
            <w:r w:rsidRPr="00751374">
              <w:rPr>
                <w:rFonts w:hint="eastAsia"/>
                <w:sz w:val="20"/>
                <w:lang w:eastAsia="zh-CN"/>
              </w:rPr>
              <w:t>、</w:t>
            </w:r>
            <w:r w:rsidRPr="00751374">
              <w:rPr>
                <w:rFonts w:hint="eastAsia"/>
                <w:sz w:val="20"/>
                <w:lang w:eastAsia="zh-CN"/>
              </w:rPr>
              <w:t>43</w:t>
            </w:r>
            <w:r w:rsidRPr="00751374">
              <w:rPr>
                <w:rFonts w:hint="eastAsia"/>
                <w:sz w:val="20"/>
                <w:lang w:eastAsia="zh-CN"/>
              </w:rPr>
              <w:t>、</w:t>
            </w:r>
            <w:r w:rsidRPr="00751374">
              <w:rPr>
                <w:rFonts w:hint="eastAsia"/>
                <w:sz w:val="20"/>
                <w:lang w:eastAsia="zh-CN"/>
              </w:rPr>
              <w:t>48</w:t>
            </w:r>
            <w:r w:rsidRPr="00751374">
              <w:rPr>
                <w:rFonts w:hint="eastAsia"/>
                <w:sz w:val="20"/>
                <w:lang w:eastAsia="zh-CN"/>
              </w:rPr>
              <w:t>、</w:t>
            </w:r>
            <w:r w:rsidRPr="00751374">
              <w:rPr>
                <w:rFonts w:hint="eastAsia"/>
                <w:sz w:val="20"/>
                <w:lang w:eastAsia="zh-CN"/>
              </w:rPr>
              <w:t>49</w:t>
            </w:r>
            <w:r w:rsidRPr="00751374">
              <w:rPr>
                <w:rFonts w:hint="eastAsia"/>
                <w:sz w:val="20"/>
                <w:lang w:eastAsia="zh-CN"/>
              </w:rPr>
              <w:t>、</w:t>
            </w:r>
            <w:r w:rsidRPr="00751374">
              <w:rPr>
                <w:rFonts w:hint="eastAsia"/>
                <w:sz w:val="20"/>
                <w:lang w:eastAsia="zh-CN"/>
              </w:rPr>
              <w:t>77</w:t>
            </w:r>
            <w:r w:rsidRPr="00751374">
              <w:rPr>
                <w:rFonts w:hint="eastAsia"/>
                <w:sz w:val="20"/>
                <w:lang w:eastAsia="zh-CN"/>
              </w:rPr>
              <w:t>或</w:t>
            </w:r>
            <w:r w:rsidRPr="00751374">
              <w:rPr>
                <w:rFonts w:hint="eastAsia"/>
                <w:sz w:val="20"/>
                <w:lang w:eastAsia="zh-CN"/>
              </w:rPr>
              <w:t>78</w:t>
            </w:r>
            <w:r w:rsidRPr="00751374">
              <w:rPr>
                <w:rFonts w:hint="eastAsia"/>
                <w:sz w:val="20"/>
                <w:lang w:val="en-US" w:eastAsia="zh-CN"/>
              </w:rPr>
              <w:t>中工作的</w:t>
            </w:r>
            <w:r w:rsidRPr="00751374">
              <w:rPr>
                <w:sz w:val="20"/>
                <w:lang w:eastAsia="zh-CN"/>
              </w:rPr>
              <w:t>BS</w:t>
            </w:r>
            <w:r w:rsidRPr="00751374">
              <w:rPr>
                <w:rFonts w:hint="eastAsia"/>
                <w:sz w:val="20"/>
                <w:lang w:eastAsia="zh-CN"/>
              </w:rPr>
              <w:t>。</w:t>
            </w:r>
          </w:p>
        </w:tc>
      </w:tr>
      <w:tr w:rsidR="00DC546D" w:rsidRPr="00751374" w14:paraId="72B4733D"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621C1AF8" w14:textId="77777777" w:rsidR="00DC546D" w:rsidRPr="00751374" w:rsidRDefault="00DC546D" w:rsidP="00751374">
            <w:pPr>
              <w:pStyle w:val="Tabletext"/>
              <w:spacing w:before="0" w:after="0"/>
              <w:jc w:val="center"/>
              <w:rPr>
                <w:sz w:val="20"/>
                <w:lang w:eastAsia="zh-CN"/>
              </w:rPr>
            </w:pPr>
            <w:r w:rsidRPr="00751374">
              <w:rPr>
                <w:sz w:val="20"/>
              </w:rPr>
              <w:t xml:space="preserve">E-UTRA </w:t>
            </w:r>
            <w:r w:rsidRPr="00751374">
              <w:rPr>
                <w:rFonts w:hint="eastAsia"/>
                <w:sz w:val="20"/>
              </w:rPr>
              <w:t>频段</w:t>
            </w:r>
            <w:r w:rsidRPr="00751374">
              <w:rPr>
                <w:sz w:val="20"/>
              </w:rPr>
              <w:t>4</w:t>
            </w:r>
            <w:r w:rsidRPr="00751374">
              <w:rPr>
                <w:rFonts w:hint="eastAsia"/>
                <w:sz w:val="20"/>
                <w:lang w:eastAsia="zh-CN"/>
              </w:rPr>
              <w:t>9</w:t>
            </w:r>
          </w:p>
        </w:tc>
        <w:tc>
          <w:tcPr>
            <w:tcW w:w="1904" w:type="dxa"/>
            <w:tcBorders>
              <w:left w:val="single" w:sz="4" w:space="0" w:color="auto"/>
              <w:bottom w:val="single" w:sz="4" w:space="0" w:color="auto"/>
            </w:tcBorders>
          </w:tcPr>
          <w:p w14:paraId="6B437D59" w14:textId="77777777" w:rsidR="00DC546D" w:rsidRPr="00751374" w:rsidRDefault="00DC546D" w:rsidP="00751374">
            <w:pPr>
              <w:pStyle w:val="Tabletext"/>
              <w:spacing w:before="0" w:after="0"/>
              <w:jc w:val="center"/>
              <w:rPr>
                <w:sz w:val="20"/>
                <w:lang w:eastAsia="zh-CN"/>
              </w:rPr>
            </w:pPr>
            <w:r w:rsidRPr="00751374">
              <w:rPr>
                <w:sz w:val="20"/>
              </w:rPr>
              <w:t>3 </w:t>
            </w:r>
            <w:r w:rsidRPr="00751374">
              <w:rPr>
                <w:sz w:val="20"/>
                <w:lang w:eastAsia="ja-JP"/>
              </w:rPr>
              <w:t>55</w:t>
            </w:r>
            <w:r w:rsidRPr="00751374">
              <w:rPr>
                <w:sz w:val="20"/>
              </w:rPr>
              <w:t>0-3 </w:t>
            </w:r>
            <w:r w:rsidRPr="00751374">
              <w:rPr>
                <w:sz w:val="20"/>
                <w:lang w:eastAsia="ja-JP"/>
              </w:rPr>
              <w:t>7</w:t>
            </w:r>
            <w:r w:rsidRPr="00751374">
              <w:rPr>
                <w:sz w:val="20"/>
              </w:rPr>
              <w:t>00 MHz</w:t>
            </w:r>
          </w:p>
        </w:tc>
        <w:tc>
          <w:tcPr>
            <w:tcW w:w="1134" w:type="dxa"/>
            <w:tcBorders>
              <w:bottom w:val="single" w:sz="4" w:space="0" w:color="auto"/>
            </w:tcBorders>
          </w:tcPr>
          <w:p w14:paraId="172CB6B2"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lang w:eastAsia="ja-JP"/>
              </w:rPr>
              <w:t>52 dBm</w:t>
            </w:r>
          </w:p>
        </w:tc>
        <w:tc>
          <w:tcPr>
            <w:tcW w:w="1217" w:type="dxa"/>
            <w:tcBorders>
              <w:bottom w:val="single" w:sz="4" w:space="0" w:color="auto"/>
            </w:tcBorders>
          </w:tcPr>
          <w:p w14:paraId="29698BC7" w14:textId="77777777" w:rsidR="00DC546D" w:rsidRPr="00751374" w:rsidRDefault="00DC546D" w:rsidP="00751374">
            <w:pPr>
              <w:pStyle w:val="Tabletext"/>
              <w:spacing w:before="0" w:after="0"/>
              <w:jc w:val="center"/>
              <w:rPr>
                <w:sz w:val="20"/>
              </w:rPr>
            </w:pPr>
            <w:r w:rsidRPr="00751374">
              <w:rPr>
                <w:sz w:val="20"/>
              </w:rPr>
              <w:t>1 MHz</w:t>
            </w:r>
          </w:p>
        </w:tc>
        <w:tc>
          <w:tcPr>
            <w:tcW w:w="3569" w:type="dxa"/>
            <w:tcBorders>
              <w:bottom w:val="single" w:sz="4" w:space="0" w:color="auto"/>
            </w:tcBorders>
          </w:tcPr>
          <w:p w14:paraId="51242536" w14:textId="77777777" w:rsidR="00DC546D" w:rsidRPr="00751374" w:rsidRDefault="00DC546D" w:rsidP="00EF0584">
            <w:pPr>
              <w:pStyle w:val="Tabletext"/>
              <w:spacing w:before="0" w:after="0"/>
              <w:jc w:val="left"/>
              <w:rPr>
                <w:sz w:val="20"/>
                <w:lang w:val="en-US" w:eastAsia="zh-CN"/>
              </w:rPr>
            </w:pPr>
            <w:r w:rsidRPr="00751374">
              <w:rPr>
                <w:rFonts w:hint="eastAsia"/>
                <w:sz w:val="20"/>
                <w:lang w:val="en-US" w:eastAsia="zh-CN"/>
              </w:rPr>
              <w:t>此要求不适用于在频段</w:t>
            </w:r>
            <w:r w:rsidRPr="00751374">
              <w:rPr>
                <w:sz w:val="20"/>
                <w:lang w:eastAsia="zh-CN"/>
              </w:rPr>
              <w:t xml:space="preserve"> </w:t>
            </w:r>
            <w:r w:rsidRPr="00751374">
              <w:rPr>
                <w:rFonts w:hint="eastAsia"/>
                <w:sz w:val="20"/>
                <w:lang w:eastAsia="zh-CN"/>
              </w:rPr>
              <w:t>22</w:t>
            </w:r>
            <w:r w:rsidRPr="00751374">
              <w:rPr>
                <w:rFonts w:hint="eastAsia"/>
                <w:sz w:val="20"/>
                <w:lang w:eastAsia="zh-CN"/>
              </w:rPr>
              <w:t>、</w:t>
            </w:r>
            <w:r w:rsidRPr="00751374">
              <w:rPr>
                <w:rFonts w:hint="eastAsia"/>
                <w:sz w:val="20"/>
                <w:lang w:eastAsia="zh-CN"/>
              </w:rPr>
              <w:t>42</w:t>
            </w:r>
            <w:r w:rsidRPr="00751374">
              <w:rPr>
                <w:rFonts w:hint="eastAsia"/>
                <w:sz w:val="20"/>
                <w:lang w:eastAsia="zh-CN"/>
              </w:rPr>
              <w:t>、</w:t>
            </w:r>
            <w:r w:rsidRPr="00751374">
              <w:rPr>
                <w:rFonts w:hint="eastAsia"/>
                <w:sz w:val="20"/>
                <w:lang w:eastAsia="zh-CN"/>
              </w:rPr>
              <w:t>43</w:t>
            </w:r>
            <w:r w:rsidRPr="00751374">
              <w:rPr>
                <w:rFonts w:hint="eastAsia"/>
                <w:sz w:val="20"/>
                <w:lang w:eastAsia="zh-CN"/>
              </w:rPr>
              <w:t>、</w:t>
            </w:r>
            <w:r w:rsidRPr="00751374">
              <w:rPr>
                <w:rFonts w:hint="eastAsia"/>
                <w:sz w:val="20"/>
                <w:lang w:eastAsia="zh-CN"/>
              </w:rPr>
              <w:t>48</w:t>
            </w:r>
            <w:r w:rsidRPr="00751374">
              <w:rPr>
                <w:rFonts w:hint="eastAsia"/>
                <w:sz w:val="20"/>
                <w:lang w:eastAsia="zh-CN"/>
              </w:rPr>
              <w:t>、</w:t>
            </w:r>
            <w:r w:rsidRPr="00751374">
              <w:rPr>
                <w:rFonts w:hint="eastAsia"/>
                <w:sz w:val="20"/>
                <w:lang w:eastAsia="zh-CN"/>
              </w:rPr>
              <w:t>49</w:t>
            </w:r>
            <w:r w:rsidRPr="00751374">
              <w:rPr>
                <w:rFonts w:hint="eastAsia"/>
                <w:sz w:val="20"/>
                <w:lang w:eastAsia="zh-CN"/>
              </w:rPr>
              <w:t>、</w:t>
            </w:r>
            <w:r w:rsidRPr="00751374">
              <w:rPr>
                <w:rFonts w:hint="eastAsia"/>
                <w:sz w:val="20"/>
                <w:lang w:eastAsia="zh-CN"/>
              </w:rPr>
              <w:t>77</w:t>
            </w:r>
            <w:r w:rsidRPr="00751374">
              <w:rPr>
                <w:rFonts w:hint="eastAsia"/>
                <w:sz w:val="20"/>
                <w:lang w:eastAsia="zh-CN"/>
              </w:rPr>
              <w:t>或</w:t>
            </w:r>
            <w:r w:rsidRPr="00751374">
              <w:rPr>
                <w:rFonts w:hint="eastAsia"/>
                <w:sz w:val="20"/>
                <w:lang w:eastAsia="zh-CN"/>
              </w:rPr>
              <w:t>78</w:t>
            </w:r>
            <w:r w:rsidRPr="00751374">
              <w:rPr>
                <w:rFonts w:hint="eastAsia"/>
                <w:sz w:val="20"/>
                <w:lang w:val="en-US" w:eastAsia="zh-CN"/>
              </w:rPr>
              <w:t>中工作的</w:t>
            </w:r>
            <w:r w:rsidRPr="00751374">
              <w:rPr>
                <w:sz w:val="20"/>
                <w:lang w:eastAsia="zh-CN"/>
              </w:rPr>
              <w:t>BS</w:t>
            </w:r>
            <w:r w:rsidRPr="00751374">
              <w:rPr>
                <w:rFonts w:hint="eastAsia"/>
                <w:sz w:val="20"/>
                <w:lang w:eastAsia="zh-CN"/>
              </w:rPr>
              <w:t>。</w:t>
            </w:r>
          </w:p>
        </w:tc>
      </w:tr>
      <w:tr w:rsidR="00DC546D" w:rsidRPr="00751374" w14:paraId="11A28703"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0FB5D736" w14:textId="77777777" w:rsidR="00DC546D" w:rsidRPr="00751374" w:rsidRDefault="00DC546D" w:rsidP="00751374">
            <w:pPr>
              <w:pStyle w:val="Tabletext"/>
              <w:spacing w:before="0" w:after="0"/>
              <w:jc w:val="center"/>
              <w:rPr>
                <w:sz w:val="20"/>
              </w:rPr>
            </w:pPr>
            <w:r w:rsidRPr="00751374">
              <w:rPr>
                <w:sz w:val="20"/>
              </w:rPr>
              <w:t xml:space="preserve">E-UTRA </w:t>
            </w:r>
            <w:r w:rsidRPr="00751374">
              <w:rPr>
                <w:rFonts w:hint="eastAsia"/>
                <w:sz w:val="20"/>
              </w:rPr>
              <w:t>频段</w:t>
            </w:r>
            <w:r w:rsidRPr="00751374">
              <w:rPr>
                <w:rFonts w:hint="eastAsia"/>
                <w:sz w:val="20"/>
                <w:lang w:eastAsia="zh-CN"/>
              </w:rPr>
              <w:t>50</w:t>
            </w:r>
            <w:r w:rsidRPr="00751374">
              <w:rPr>
                <w:rFonts w:hint="eastAsia"/>
                <w:sz w:val="20"/>
                <w:lang w:val="sv-SE" w:eastAsia="zh-CN"/>
              </w:rPr>
              <w:t>或</w:t>
            </w:r>
            <w:r w:rsidRPr="00751374">
              <w:rPr>
                <w:rFonts w:hint="eastAsia"/>
                <w:sz w:val="20"/>
                <w:lang w:val="sv-SE" w:eastAsia="zh-CN"/>
              </w:rPr>
              <w:t>NR</w:t>
            </w:r>
            <w:r w:rsidRPr="00751374">
              <w:rPr>
                <w:rFonts w:hint="eastAsia"/>
                <w:sz w:val="20"/>
                <w:lang w:val="sv-SE" w:eastAsia="zh-CN"/>
              </w:rPr>
              <w:t>频段</w:t>
            </w:r>
            <w:r w:rsidRPr="00751374">
              <w:rPr>
                <w:rFonts w:hint="eastAsia"/>
                <w:sz w:val="20"/>
                <w:lang w:val="sv-SE" w:eastAsia="zh-CN"/>
              </w:rPr>
              <w:t>n50</w:t>
            </w:r>
          </w:p>
        </w:tc>
        <w:tc>
          <w:tcPr>
            <w:tcW w:w="1904" w:type="dxa"/>
            <w:tcBorders>
              <w:left w:val="single" w:sz="4" w:space="0" w:color="auto"/>
              <w:bottom w:val="single" w:sz="4" w:space="0" w:color="auto"/>
            </w:tcBorders>
          </w:tcPr>
          <w:p w14:paraId="4E0DE365" w14:textId="77777777" w:rsidR="00DC546D" w:rsidRPr="00751374" w:rsidRDefault="00DC546D" w:rsidP="00751374">
            <w:pPr>
              <w:pStyle w:val="Tabletext"/>
              <w:spacing w:before="0" w:after="0"/>
              <w:jc w:val="center"/>
              <w:rPr>
                <w:sz w:val="20"/>
                <w:lang w:eastAsia="zh-CN"/>
              </w:rPr>
            </w:pPr>
            <w:r w:rsidRPr="00751374">
              <w:rPr>
                <w:sz w:val="20"/>
              </w:rPr>
              <w:t>1 432-1 517 MHz</w:t>
            </w:r>
          </w:p>
        </w:tc>
        <w:tc>
          <w:tcPr>
            <w:tcW w:w="1134" w:type="dxa"/>
            <w:tcBorders>
              <w:bottom w:val="single" w:sz="4" w:space="0" w:color="auto"/>
            </w:tcBorders>
          </w:tcPr>
          <w:p w14:paraId="05D97D0D"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rPr>
              <w:t>52 dBm</w:t>
            </w:r>
          </w:p>
        </w:tc>
        <w:tc>
          <w:tcPr>
            <w:tcW w:w="1217" w:type="dxa"/>
            <w:tcBorders>
              <w:bottom w:val="single" w:sz="4" w:space="0" w:color="auto"/>
            </w:tcBorders>
          </w:tcPr>
          <w:p w14:paraId="039F09A8" w14:textId="77777777" w:rsidR="00DC546D" w:rsidRPr="00751374" w:rsidRDefault="00DC546D" w:rsidP="00751374">
            <w:pPr>
              <w:pStyle w:val="Tabletext"/>
              <w:spacing w:before="0" w:after="0"/>
              <w:jc w:val="center"/>
              <w:rPr>
                <w:sz w:val="20"/>
              </w:rPr>
            </w:pPr>
            <w:r w:rsidRPr="00751374">
              <w:rPr>
                <w:sz w:val="20"/>
              </w:rPr>
              <w:t>1 MHz</w:t>
            </w:r>
          </w:p>
        </w:tc>
        <w:tc>
          <w:tcPr>
            <w:tcW w:w="3569" w:type="dxa"/>
            <w:tcBorders>
              <w:bottom w:val="single" w:sz="4" w:space="0" w:color="auto"/>
            </w:tcBorders>
          </w:tcPr>
          <w:p w14:paraId="074232C6" w14:textId="77777777" w:rsidR="00DC546D" w:rsidRPr="00751374" w:rsidRDefault="00DC546D" w:rsidP="00EF0584">
            <w:pPr>
              <w:pStyle w:val="Tabletext"/>
              <w:spacing w:before="0" w:after="0"/>
              <w:jc w:val="left"/>
              <w:rPr>
                <w:sz w:val="20"/>
                <w:lang w:val="en-US" w:eastAsia="zh-CN"/>
              </w:rPr>
            </w:pPr>
            <w:r w:rsidRPr="00751374">
              <w:rPr>
                <w:rFonts w:hint="eastAsia"/>
                <w:sz w:val="20"/>
                <w:lang w:val="en-US" w:eastAsia="zh-CN"/>
              </w:rPr>
              <w:t>此要求不适用于在频段</w:t>
            </w:r>
            <w:r w:rsidRPr="00751374">
              <w:rPr>
                <w:rFonts w:hint="eastAsia"/>
                <w:sz w:val="20"/>
                <w:lang w:eastAsia="zh-CN"/>
              </w:rPr>
              <w:t>11</w:t>
            </w:r>
            <w:r w:rsidRPr="00751374">
              <w:rPr>
                <w:rFonts w:hint="eastAsia"/>
                <w:sz w:val="20"/>
                <w:lang w:eastAsia="zh-CN"/>
              </w:rPr>
              <w:t>、</w:t>
            </w:r>
            <w:r w:rsidRPr="00751374">
              <w:rPr>
                <w:rFonts w:hint="eastAsia"/>
                <w:sz w:val="20"/>
                <w:lang w:eastAsia="zh-CN"/>
              </w:rPr>
              <w:t>21</w:t>
            </w:r>
            <w:r w:rsidRPr="00751374">
              <w:rPr>
                <w:rFonts w:hint="eastAsia"/>
                <w:sz w:val="20"/>
                <w:lang w:eastAsia="zh-CN"/>
              </w:rPr>
              <w:t>、</w:t>
            </w:r>
            <w:r w:rsidRPr="00751374">
              <w:rPr>
                <w:rFonts w:hint="eastAsia"/>
                <w:sz w:val="20"/>
                <w:lang w:eastAsia="zh-CN"/>
              </w:rPr>
              <w:t>32</w:t>
            </w:r>
            <w:r w:rsidRPr="00751374">
              <w:rPr>
                <w:rFonts w:hint="eastAsia"/>
                <w:sz w:val="20"/>
                <w:lang w:eastAsia="zh-CN"/>
              </w:rPr>
              <w:t>、</w:t>
            </w:r>
            <w:r w:rsidRPr="00751374">
              <w:rPr>
                <w:rFonts w:hint="eastAsia"/>
                <w:sz w:val="20"/>
                <w:lang w:eastAsia="zh-CN"/>
              </w:rPr>
              <w:t>45</w:t>
            </w:r>
            <w:r w:rsidRPr="00751374">
              <w:rPr>
                <w:rFonts w:hint="eastAsia"/>
                <w:sz w:val="20"/>
                <w:lang w:eastAsia="zh-CN"/>
              </w:rPr>
              <w:t>、</w:t>
            </w:r>
            <w:r w:rsidRPr="00751374">
              <w:rPr>
                <w:rFonts w:hint="eastAsia"/>
                <w:sz w:val="20"/>
                <w:lang w:eastAsia="zh-CN"/>
              </w:rPr>
              <w:t>50</w:t>
            </w:r>
            <w:r w:rsidRPr="00751374">
              <w:rPr>
                <w:rFonts w:hint="eastAsia"/>
                <w:sz w:val="20"/>
                <w:lang w:eastAsia="zh-CN"/>
              </w:rPr>
              <w:t>、</w:t>
            </w:r>
            <w:r w:rsidRPr="00751374">
              <w:rPr>
                <w:rFonts w:hint="eastAsia"/>
                <w:sz w:val="20"/>
                <w:lang w:eastAsia="zh-CN"/>
              </w:rPr>
              <w:t>51</w:t>
            </w:r>
            <w:r w:rsidRPr="00751374">
              <w:rPr>
                <w:rFonts w:hint="eastAsia"/>
                <w:sz w:val="20"/>
                <w:lang w:eastAsia="zh-CN"/>
              </w:rPr>
              <w:t>、</w:t>
            </w:r>
            <w:r w:rsidRPr="00751374">
              <w:rPr>
                <w:rFonts w:hint="eastAsia"/>
                <w:sz w:val="20"/>
                <w:lang w:eastAsia="zh-CN"/>
              </w:rPr>
              <w:t>74</w:t>
            </w:r>
            <w:r w:rsidRPr="00751374">
              <w:rPr>
                <w:rFonts w:hint="eastAsia"/>
                <w:sz w:val="20"/>
                <w:lang w:eastAsia="zh-CN"/>
              </w:rPr>
              <w:t>、</w:t>
            </w:r>
            <w:r w:rsidRPr="00751374">
              <w:rPr>
                <w:rFonts w:hint="eastAsia"/>
                <w:sz w:val="20"/>
                <w:lang w:eastAsia="zh-CN"/>
              </w:rPr>
              <w:t>75</w:t>
            </w:r>
            <w:r w:rsidRPr="00751374">
              <w:rPr>
                <w:rFonts w:hint="eastAsia"/>
                <w:sz w:val="20"/>
                <w:lang w:eastAsia="zh-CN"/>
              </w:rPr>
              <w:t>或</w:t>
            </w:r>
            <w:r w:rsidRPr="00751374">
              <w:rPr>
                <w:rFonts w:hint="eastAsia"/>
                <w:sz w:val="20"/>
                <w:lang w:eastAsia="zh-CN"/>
              </w:rPr>
              <w:t>76</w:t>
            </w:r>
            <w:r w:rsidRPr="00751374">
              <w:rPr>
                <w:rFonts w:hint="eastAsia"/>
                <w:sz w:val="20"/>
                <w:lang w:val="en-US" w:eastAsia="zh-CN"/>
              </w:rPr>
              <w:t>中工作的</w:t>
            </w:r>
            <w:r w:rsidRPr="00751374">
              <w:rPr>
                <w:rFonts w:hint="eastAsia"/>
                <w:sz w:val="20"/>
                <w:lang w:val="en-US" w:eastAsia="zh-CN"/>
              </w:rPr>
              <w:t xml:space="preserve">E-UTRA </w:t>
            </w:r>
            <w:r w:rsidRPr="00751374">
              <w:rPr>
                <w:sz w:val="20"/>
                <w:lang w:eastAsia="zh-CN"/>
              </w:rPr>
              <w:t>BS</w:t>
            </w:r>
            <w:r w:rsidRPr="00751374">
              <w:rPr>
                <w:rFonts w:hint="eastAsia"/>
                <w:sz w:val="20"/>
                <w:lang w:eastAsia="zh-CN"/>
              </w:rPr>
              <w:t>。</w:t>
            </w:r>
          </w:p>
        </w:tc>
      </w:tr>
      <w:tr w:rsidR="00DC546D" w:rsidRPr="00751374" w14:paraId="54C6EE75"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23223098" w14:textId="77777777" w:rsidR="00DC546D" w:rsidRPr="00751374" w:rsidRDefault="00DC546D" w:rsidP="00751374">
            <w:pPr>
              <w:pStyle w:val="Tabletext"/>
              <w:spacing w:before="0" w:after="0"/>
              <w:jc w:val="center"/>
              <w:rPr>
                <w:sz w:val="20"/>
              </w:rPr>
            </w:pPr>
            <w:r w:rsidRPr="00751374">
              <w:rPr>
                <w:sz w:val="20"/>
              </w:rPr>
              <w:t xml:space="preserve">E-UTRA </w:t>
            </w:r>
            <w:r w:rsidRPr="00751374">
              <w:rPr>
                <w:rFonts w:hint="eastAsia"/>
                <w:sz w:val="20"/>
              </w:rPr>
              <w:t>频段</w:t>
            </w:r>
            <w:r w:rsidRPr="00751374">
              <w:rPr>
                <w:rFonts w:hint="eastAsia"/>
                <w:sz w:val="20"/>
                <w:lang w:eastAsia="zh-CN"/>
              </w:rPr>
              <w:t>51</w:t>
            </w:r>
            <w:r w:rsidRPr="00751374">
              <w:rPr>
                <w:rFonts w:hint="eastAsia"/>
                <w:sz w:val="20"/>
                <w:lang w:val="sv-SE" w:eastAsia="zh-CN"/>
              </w:rPr>
              <w:t>或</w:t>
            </w:r>
            <w:r w:rsidRPr="00751374">
              <w:rPr>
                <w:rFonts w:hint="eastAsia"/>
                <w:sz w:val="20"/>
                <w:lang w:val="sv-SE" w:eastAsia="zh-CN"/>
              </w:rPr>
              <w:t>NR</w:t>
            </w:r>
            <w:r w:rsidRPr="00751374">
              <w:rPr>
                <w:rFonts w:hint="eastAsia"/>
                <w:sz w:val="20"/>
                <w:lang w:val="sv-SE" w:eastAsia="zh-CN"/>
              </w:rPr>
              <w:t>频段</w:t>
            </w:r>
            <w:r w:rsidRPr="00751374">
              <w:rPr>
                <w:rFonts w:hint="eastAsia"/>
                <w:sz w:val="20"/>
                <w:lang w:val="sv-SE" w:eastAsia="zh-CN"/>
              </w:rPr>
              <w:t>n51</w:t>
            </w:r>
          </w:p>
        </w:tc>
        <w:tc>
          <w:tcPr>
            <w:tcW w:w="1904" w:type="dxa"/>
            <w:tcBorders>
              <w:left w:val="single" w:sz="4" w:space="0" w:color="auto"/>
              <w:bottom w:val="single" w:sz="4" w:space="0" w:color="auto"/>
            </w:tcBorders>
          </w:tcPr>
          <w:p w14:paraId="71AEFB07" w14:textId="77777777" w:rsidR="00DC546D" w:rsidRPr="00751374" w:rsidRDefault="00DC546D" w:rsidP="00751374">
            <w:pPr>
              <w:pStyle w:val="Tabletext"/>
              <w:spacing w:before="0" w:after="0"/>
              <w:jc w:val="center"/>
              <w:rPr>
                <w:sz w:val="20"/>
                <w:lang w:eastAsia="zh-CN"/>
              </w:rPr>
            </w:pPr>
            <w:r w:rsidRPr="00751374">
              <w:rPr>
                <w:sz w:val="20"/>
              </w:rPr>
              <w:t>1 427-1 432 MHz</w:t>
            </w:r>
          </w:p>
        </w:tc>
        <w:tc>
          <w:tcPr>
            <w:tcW w:w="1134" w:type="dxa"/>
            <w:tcBorders>
              <w:bottom w:val="single" w:sz="4" w:space="0" w:color="auto"/>
            </w:tcBorders>
          </w:tcPr>
          <w:p w14:paraId="60E12424" w14:textId="77777777" w:rsidR="00DC546D" w:rsidRPr="00751374" w:rsidRDefault="00DC546D" w:rsidP="00751374">
            <w:pPr>
              <w:pStyle w:val="Tabletext"/>
              <w:spacing w:before="0" w:after="0"/>
              <w:jc w:val="center"/>
              <w:rPr>
                <w:sz w:val="20"/>
              </w:rPr>
            </w:pPr>
            <w:r w:rsidRPr="00751374">
              <w:rPr>
                <w:sz w:val="20"/>
              </w:rPr>
              <w:sym w:font="Symbol" w:char="F02D"/>
            </w:r>
            <w:r w:rsidRPr="00751374">
              <w:rPr>
                <w:sz w:val="20"/>
              </w:rPr>
              <w:t>52 dBm</w:t>
            </w:r>
          </w:p>
        </w:tc>
        <w:tc>
          <w:tcPr>
            <w:tcW w:w="1217" w:type="dxa"/>
            <w:tcBorders>
              <w:bottom w:val="single" w:sz="4" w:space="0" w:color="auto"/>
            </w:tcBorders>
          </w:tcPr>
          <w:p w14:paraId="383468CC" w14:textId="77777777" w:rsidR="00DC546D" w:rsidRPr="00751374" w:rsidRDefault="00DC546D" w:rsidP="00751374">
            <w:pPr>
              <w:pStyle w:val="Tabletext"/>
              <w:spacing w:before="0" w:after="0"/>
              <w:jc w:val="center"/>
              <w:rPr>
                <w:sz w:val="20"/>
              </w:rPr>
            </w:pPr>
            <w:r w:rsidRPr="00751374">
              <w:rPr>
                <w:sz w:val="20"/>
              </w:rPr>
              <w:t>1 MHz</w:t>
            </w:r>
          </w:p>
        </w:tc>
        <w:tc>
          <w:tcPr>
            <w:tcW w:w="3569" w:type="dxa"/>
            <w:tcBorders>
              <w:bottom w:val="single" w:sz="4" w:space="0" w:color="auto"/>
            </w:tcBorders>
          </w:tcPr>
          <w:p w14:paraId="4DA52D47" w14:textId="77777777" w:rsidR="00DC546D" w:rsidRPr="00751374" w:rsidRDefault="00DC546D" w:rsidP="00EF0584">
            <w:pPr>
              <w:pStyle w:val="Tabletext"/>
              <w:spacing w:before="0" w:after="0"/>
              <w:jc w:val="left"/>
              <w:rPr>
                <w:sz w:val="20"/>
                <w:lang w:val="en-US" w:eastAsia="zh-CN"/>
              </w:rPr>
            </w:pPr>
            <w:r w:rsidRPr="00751374">
              <w:rPr>
                <w:rFonts w:hint="eastAsia"/>
                <w:sz w:val="20"/>
                <w:lang w:val="en-US" w:eastAsia="zh-CN"/>
              </w:rPr>
              <w:t>此要求不适用于在频段</w:t>
            </w:r>
            <w:r w:rsidRPr="00751374">
              <w:rPr>
                <w:rFonts w:hint="eastAsia"/>
                <w:sz w:val="20"/>
                <w:lang w:eastAsia="zh-CN"/>
              </w:rPr>
              <w:t>50</w:t>
            </w:r>
            <w:r w:rsidRPr="00751374">
              <w:rPr>
                <w:rFonts w:hint="eastAsia"/>
                <w:sz w:val="20"/>
                <w:lang w:eastAsia="zh-CN"/>
              </w:rPr>
              <w:t>、</w:t>
            </w:r>
            <w:r w:rsidRPr="00751374">
              <w:rPr>
                <w:rFonts w:hint="eastAsia"/>
                <w:sz w:val="20"/>
                <w:lang w:eastAsia="zh-CN"/>
              </w:rPr>
              <w:t>51</w:t>
            </w:r>
            <w:r w:rsidRPr="00751374">
              <w:rPr>
                <w:rFonts w:hint="eastAsia"/>
                <w:sz w:val="20"/>
                <w:lang w:eastAsia="zh-CN"/>
              </w:rPr>
              <w:t>、</w:t>
            </w:r>
            <w:r w:rsidRPr="00751374">
              <w:rPr>
                <w:rFonts w:hint="eastAsia"/>
                <w:sz w:val="20"/>
                <w:lang w:eastAsia="zh-CN"/>
              </w:rPr>
              <w:t>75</w:t>
            </w:r>
            <w:r w:rsidRPr="00751374">
              <w:rPr>
                <w:rFonts w:hint="eastAsia"/>
                <w:sz w:val="20"/>
                <w:lang w:eastAsia="zh-CN"/>
              </w:rPr>
              <w:t>或</w:t>
            </w:r>
            <w:r w:rsidRPr="00751374">
              <w:rPr>
                <w:rFonts w:hint="eastAsia"/>
                <w:sz w:val="20"/>
                <w:lang w:eastAsia="zh-CN"/>
              </w:rPr>
              <w:t>76</w:t>
            </w:r>
            <w:r w:rsidRPr="00751374">
              <w:rPr>
                <w:rFonts w:hint="eastAsia"/>
                <w:sz w:val="20"/>
                <w:lang w:val="en-US" w:eastAsia="zh-CN"/>
              </w:rPr>
              <w:t>中工作的</w:t>
            </w:r>
            <w:r w:rsidRPr="00751374">
              <w:rPr>
                <w:rFonts w:hint="eastAsia"/>
                <w:sz w:val="20"/>
                <w:lang w:val="en-US" w:eastAsia="zh-CN"/>
              </w:rPr>
              <w:t xml:space="preserve">E-UTRA </w:t>
            </w:r>
            <w:r w:rsidRPr="00751374">
              <w:rPr>
                <w:sz w:val="20"/>
                <w:lang w:eastAsia="zh-CN"/>
              </w:rPr>
              <w:t>BS</w:t>
            </w:r>
            <w:r w:rsidRPr="00751374">
              <w:rPr>
                <w:rFonts w:hint="eastAsia"/>
                <w:sz w:val="20"/>
                <w:lang w:eastAsia="zh-CN"/>
              </w:rPr>
              <w:t>。</w:t>
            </w:r>
          </w:p>
        </w:tc>
      </w:tr>
    </w:tbl>
    <w:p w14:paraId="6EB6ED65" w14:textId="666F1889" w:rsidR="00DC546D" w:rsidRDefault="00DC546D" w:rsidP="00DC546D">
      <w:pPr>
        <w:pStyle w:val="TableNo"/>
      </w:pPr>
      <w:r>
        <w:rPr>
          <w:rFonts w:hint="eastAsia"/>
        </w:rPr>
        <w:lastRenderedPageBreak/>
        <w:t>表</w:t>
      </w:r>
      <w:r>
        <w:rPr>
          <w:rFonts w:hint="eastAsia"/>
          <w:lang w:eastAsia="zh-CN"/>
        </w:rPr>
        <w:t>A1-145</w:t>
      </w:r>
      <w:r w:rsidR="00EF0584">
        <w:rPr>
          <w:rFonts w:hint="eastAsia"/>
          <w:lang w:eastAsia="zh-CN"/>
        </w:rPr>
        <w:t>（</w:t>
      </w:r>
      <w:r>
        <w:rPr>
          <w:rFonts w:ascii="STKaiti" w:eastAsia="STKaiti" w:hAnsi="STKaiti" w:hint="eastAsia"/>
          <w:iCs/>
          <w:lang w:val="en-US" w:eastAsia="zh-CN"/>
        </w:rPr>
        <w:t>续</w:t>
      </w:r>
      <w:r w:rsidR="00EF0584">
        <w:rPr>
          <w:rFonts w:hint="eastAsia"/>
          <w:lang w:eastAsia="zh-CN"/>
        </w:rPr>
        <w:t>）</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871"/>
        <w:gridCol w:w="1904"/>
        <w:gridCol w:w="1134"/>
        <w:gridCol w:w="1217"/>
        <w:gridCol w:w="3569"/>
      </w:tblGrid>
      <w:tr w:rsidR="00DC546D" w:rsidRPr="0066015A" w14:paraId="232825B5" w14:textId="77777777" w:rsidTr="00DF58E0">
        <w:trPr>
          <w:cantSplit/>
          <w:trHeight w:val="113"/>
          <w:jc w:val="center"/>
        </w:trPr>
        <w:tc>
          <w:tcPr>
            <w:tcW w:w="1871" w:type="dxa"/>
            <w:tcBorders>
              <w:top w:val="single" w:sz="4" w:space="0" w:color="auto"/>
              <w:left w:val="single" w:sz="4" w:space="0" w:color="auto"/>
              <w:right w:val="single" w:sz="4" w:space="0" w:color="auto"/>
            </w:tcBorders>
            <w:vAlign w:val="center"/>
          </w:tcPr>
          <w:p w14:paraId="7ABE354C" w14:textId="77777777" w:rsidR="00DC546D" w:rsidRPr="003117C7" w:rsidRDefault="00DC546D" w:rsidP="00DF58E0">
            <w:pPr>
              <w:pStyle w:val="Tablehead"/>
              <w:rPr>
                <w:lang w:val="en-US"/>
              </w:rPr>
            </w:pPr>
            <w:r w:rsidRPr="003117C7">
              <w:rPr>
                <w:rFonts w:hint="eastAsia"/>
                <w:lang w:val="en-US" w:eastAsia="zh-CN"/>
              </w:rPr>
              <w:t>共存</w:t>
            </w:r>
            <w:r w:rsidRPr="003117C7">
              <w:rPr>
                <w:rFonts w:hint="eastAsia"/>
                <w:lang w:val="en-US"/>
              </w:rPr>
              <w:t>的系统类型</w:t>
            </w:r>
          </w:p>
        </w:tc>
        <w:tc>
          <w:tcPr>
            <w:tcW w:w="1904" w:type="dxa"/>
            <w:tcBorders>
              <w:top w:val="single" w:sz="4" w:space="0" w:color="auto"/>
              <w:left w:val="single" w:sz="4" w:space="0" w:color="auto"/>
            </w:tcBorders>
            <w:vAlign w:val="center"/>
          </w:tcPr>
          <w:p w14:paraId="6E0F9D51" w14:textId="77777777" w:rsidR="00DC546D" w:rsidRPr="003117C7" w:rsidRDefault="00DC546D" w:rsidP="00DF58E0">
            <w:pPr>
              <w:pStyle w:val="Tablehead"/>
              <w:rPr>
                <w:lang w:val="en-US"/>
              </w:rPr>
            </w:pPr>
            <w:r w:rsidRPr="003117C7">
              <w:rPr>
                <w:rFonts w:hint="eastAsia"/>
                <w:lang w:val="en-US"/>
              </w:rPr>
              <w:t>共存要求的</w:t>
            </w:r>
            <w:r>
              <w:rPr>
                <w:lang w:val="en-US"/>
              </w:rPr>
              <w:br/>
            </w:r>
            <w:r w:rsidRPr="003117C7">
              <w:rPr>
                <w:rFonts w:hint="eastAsia"/>
                <w:lang w:val="en-US"/>
              </w:rPr>
              <w:t>频率范围</w:t>
            </w:r>
          </w:p>
        </w:tc>
        <w:tc>
          <w:tcPr>
            <w:tcW w:w="1134" w:type="dxa"/>
            <w:tcBorders>
              <w:top w:val="single" w:sz="4" w:space="0" w:color="auto"/>
            </w:tcBorders>
            <w:vAlign w:val="center"/>
          </w:tcPr>
          <w:p w14:paraId="68131E3D" w14:textId="77777777" w:rsidR="00DC546D" w:rsidRPr="0066015A" w:rsidRDefault="00DC546D" w:rsidP="00DF58E0">
            <w:pPr>
              <w:pStyle w:val="Tablehead"/>
              <w:rPr>
                <w:lang w:val="en-US"/>
              </w:rPr>
            </w:pPr>
            <w:r w:rsidRPr="003117C7">
              <w:rPr>
                <w:rFonts w:hint="eastAsia"/>
              </w:rPr>
              <w:t>最大电平</w:t>
            </w:r>
          </w:p>
        </w:tc>
        <w:tc>
          <w:tcPr>
            <w:tcW w:w="1217" w:type="dxa"/>
            <w:tcBorders>
              <w:top w:val="single" w:sz="4" w:space="0" w:color="auto"/>
            </w:tcBorders>
            <w:vAlign w:val="center"/>
          </w:tcPr>
          <w:p w14:paraId="407C0711" w14:textId="77777777" w:rsidR="00DC546D" w:rsidRPr="0066015A" w:rsidRDefault="00DC546D" w:rsidP="00DF58E0">
            <w:pPr>
              <w:pStyle w:val="Tablehead"/>
              <w:rPr>
                <w:lang w:val="en-US"/>
              </w:rPr>
            </w:pPr>
            <w:r w:rsidRPr="003117C7">
              <w:rPr>
                <w:rFonts w:hint="eastAsia"/>
              </w:rPr>
              <w:t>测量带宽</w:t>
            </w:r>
          </w:p>
        </w:tc>
        <w:tc>
          <w:tcPr>
            <w:tcW w:w="3569" w:type="dxa"/>
            <w:tcBorders>
              <w:top w:val="single" w:sz="4" w:space="0" w:color="auto"/>
            </w:tcBorders>
            <w:vAlign w:val="center"/>
          </w:tcPr>
          <w:p w14:paraId="7127E925" w14:textId="77777777" w:rsidR="00DC546D" w:rsidRPr="0066015A" w:rsidRDefault="00DC546D" w:rsidP="00DF58E0">
            <w:pPr>
              <w:pStyle w:val="Tablehead"/>
              <w:rPr>
                <w:lang w:val="en-US"/>
              </w:rPr>
            </w:pPr>
            <w:r w:rsidRPr="003117C7">
              <w:rPr>
                <w:rFonts w:hint="eastAsia"/>
              </w:rPr>
              <w:t>注释</w:t>
            </w:r>
          </w:p>
        </w:tc>
      </w:tr>
      <w:tr w:rsidR="00DC546D" w:rsidRPr="0066015A" w14:paraId="1A8F84B8" w14:textId="77777777" w:rsidTr="00DF58E0">
        <w:trPr>
          <w:cantSplit/>
          <w:trHeight w:val="113"/>
          <w:jc w:val="center"/>
        </w:trPr>
        <w:tc>
          <w:tcPr>
            <w:tcW w:w="1871" w:type="dxa"/>
            <w:tcBorders>
              <w:top w:val="single" w:sz="4" w:space="0" w:color="auto"/>
              <w:left w:val="single" w:sz="4" w:space="0" w:color="auto"/>
              <w:right w:val="single" w:sz="4" w:space="0" w:color="auto"/>
            </w:tcBorders>
          </w:tcPr>
          <w:p w14:paraId="563B4E92" w14:textId="77777777" w:rsidR="00DC546D" w:rsidRPr="008E0796" w:rsidRDefault="00DC546D" w:rsidP="00DF58E0">
            <w:pPr>
              <w:pStyle w:val="Tablehead"/>
              <w:rPr>
                <w:b w:val="0"/>
                <w:bCs/>
                <w:sz w:val="20"/>
                <w:lang w:val="en-US" w:eastAsia="zh-CN"/>
              </w:rPr>
            </w:pPr>
            <w:r w:rsidRPr="008E0796">
              <w:rPr>
                <w:b w:val="0"/>
                <w:bCs/>
                <w:sz w:val="20"/>
              </w:rPr>
              <w:t>E-UTRA</w:t>
            </w:r>
            <w:r w:rsidRPr="008E0796">
              <w:rPr>
                <w:rFonts w:hint="eastAsia"/>
                <w:b w:val="0"/>
                <w:bCs/>
                <w:sz w:val="20"/>
                <w:lang w:eastAsia="zh-CN"/>
              </w:rPr>
              <w:t xml:space="preserve"> </w:t>
            </w:r>
            <w:r w:rsidRPr="008E0796">
              <w:rPr>
                <w:rFonts w:hint="eastAsia"/>
                <w:b w:val="0"/>
                <w:bCs/>
                <w:sz w:val="20"/>
              </w:rPr>
              <w:t>频段</w:t>
            </w:r>
            <w:r w:rsidRPr="008E0796">
              <w:rPr>
                <w:b w:val="0"/>
                <w:bCs/>
                <w:sz w:val="20"/>
                <w:lang w:eastAsia="zh-CN"/>
              </w:rPr>
              <w:t>52</w:t>
            </w:r>
          </w:p>
        </w:tc>
        <w:tc>
          <w:tcPr>
            <w:tcW w:w="1904" w:type="dxa"/>
            <w:tcBorders>
              <w:top w:val="single" w:sz="4" w:space="0" w:color="auto"/>
              <w:left w:val="single" w:sz="4" w:space="0" w:color="auto"/>
            </w:tcBorders>
          </w:tcPr>
          <w:p w14:paraId="3C420B42" w14:textId="77777777" w:rsidR="00DC546D" w:rsidRPr="008E0796" w:rsidRDefault="00DC546D" w:rsidP="00DF58E0">
            <w:pPr>
              <w:pStyle w:val="Tablehead"/>
              <w:rPr>
                <w:b w:val="0"/>
                <w:bCs/>
                <w:sz w:val="20"/>
                <w:lang w:val="en-US"/>
              </w:rPr>
            </w:pPr>
            <w:r w:rsidRPr="008E0796">
              <w:rPr>
                <w:b w:val="0"/>
                <w:bCs/>
                <w:sz w:val="20"/>
                <w:lang w:eastAsia="zh-CN"/>
              </w:rPr>
              <w:t>3</w:t>
            </w:r>
            <w:r w:rsidRPr="008E0796">
              <w:rPr>
                <w:b w:val="0"/>
                <w:bCs/>
                <w:sz w:val="20"/>
              </w:rPr>
              <w:t> </w:t>
            </w:r>
            <w:r w:rsidRPr="008E0796">
              <w:rPr>
                <w:b w:val="0"/>
                <w:bCs/>
                <w:sz w:val="20"/>
                <w:lang w:eastAsia="zh-CN"/>
              </w:rPr>
              <w:t>300</w:t>
            </w:r>
            <w:r w:rsidRPr="008E0796">
              <w:rPr>
                <w:b w:val="0"/>
                <w:bCs/>
                <w:sz w:val="20"/>
              </w:rPr>
              <w:t>-3 400 </w:t>
            </w:r>
            <w:r w:rsidRPr="008E0796">
              <w:rPr>
                <w:b w:val="0"/>
                <w:bCs/>
                <w:sz w:val="20"/>
                <w:lang w:eastAsia="zh-CN"/>
              </w:rPr>
              <w:t>MHz</w:t>
            </w:r>
          </w:p>
        </w:tc>
        <w:tc>
          <w:tcPr>
            <w:tcW w:w="1134" w:type="dxa"/>
            <w:tcBorders>
              <w:top w:val="single" w:sz="4" w:space="0" w:color="auto"/>
            </w:tcBorders>
          </w:tcPr>
          <w:p w14:paraId="4CB6C31C" w14:textId="77777777" w:rsidR="00DC546D" w:rsidRPr="008E0796" w:rsidRDefault="00DC546D" w:rsidP="00DF58E0">
            <w:pPr>
              <w:pStyle w:val="Tablehead"/>
              <w:rPr>
                <w:b w:val="0"/>
                <w:bCs/>
                <w:sz w:val="20"/>
              </w:rPr>
            </w:pPr>
            <w:r w:rsidRPr="008E0796">
              <w:rPr>
                <w:b w:val="0"/>
                <w:bCs/>
                <w:sz w:val="20"/>
              </w:rPr>
              <w:sym w:font="Symbol" w:char="F02D"/>
            </w:r>
            <w:r w:rsidRPr="008E0796">
              <w:rPr>
                <w:b w:val="0"/>
                <w:bCs/>
                <w:sz w:val="20"/>
              </w:rPr>
              <w:t>52 dBm</w:t>
            </w:r>
          </w:p>
        </w:tc>
        <w:tc>
          <w:tcPr>
            <w:tcW w:w="1217" w:type="dxa"/>
            <w:tcBorders>
              <w:top w:val="single" w:sz="4" w:space="0" w:color="auto"/>
            </w:tcBorders>
          </w:tcPr>
          <w:p w14:paraId="1A67E4BD" w14:textId="77777777" w:rsidR="00DC546D" w:rsidRPr="008E0796" w:rsidRDefault="00DC546D" w:rsidP="00DF58E0">
            <w:pPr>
              <w:pStyle w:val="Tablehead"/>
              <w:rPr>
                <w:b w:val="0"/>
                <w:bCs/>
                <w:sz w:val="20"/>
              </w:rPr>
            </w:pPr>
            <w:r w:rsidRPr="008E0796">
              <w:rPr>
                <w:b w:val="0"/>
                <w:bCs/>
                <w:sz w:val="20"/>
              </w:rPr>
              <w:t>1 MHz</w:t>
            </w:r>
          </w:p>
        </w:tc>
        <w:tc>
          <w:tcPr>
            <w:tcW w:w="3569" w:type="dxa"/>
            <w:tcBorders>
              <w:top w:val="single" w:sz="4" w:space="0" w:color="auto"/>
            </w:tcBorders>
          </w:tcPr>
          <w:p w14:paraId="1EBED8CA" w14:textId="77777777" w:rsidR="00DC546D" w:rsidRPr="008E0796" w:rsidRDefault="00DC546D" w:rsidP="00DF58E0">
            <w:pPr>
              <w:pStyle w:val="Tablehead"/>
              <w:jc w:val="left"/>
              <w:rPr>
                <w:b w:val="0"/>
                <w:bCs/>
                <w:sz w:val="20"/>
                <w:lang w:eastAsia="zh-CN"/>
              </w:rPr>
            </w:pPr>
            <w:r w:rsidRPr="008E0796">
              <w:rPr>
                <w:rFonts w:hint="eastAsia"/>
                <w:b w:val="0"/>
                <w:bCs/>
                <w:sz w:val="20"/>
                <w:lang w:val="en-US" w:eastAsia="zh-CN"/>
              </w:rPr>
              <w:t>此要求不适用于在频段</w:t>
            </w:r>
            <w:r w:rsidRPr="008E0796">
              <w:rPr>
                <w:rFonts w:hint="eastAsia"/>
                <w:b w:val="0"/>
                <w:bCs/>
                <w:sz w:val="20"/>
                <w:lang w:eastAsia="zh-CN"/>
              </w:rPr>
              <w:t>42</w:t>
            </w:r>
            <w:r w:rsidRPr="008E0796">
              <w:rPr>
                <w:rFonts w:hint="eastAsia"/>
                <w:b w:val="0"/>
                <w:bCs/>
                <w:sz w:val="20"/>
                <w:lang w:eastAsia="zh-CN"/>
              </w:rPr>
              <w:t>或</w:t>
            </w:r>
            <w:r w:rsidRPr="008E0796">
              <w:rPr>
                <w:rFonts w:hint="eastAsia"/>
                <w:b w:val="0"/>
                <w:bCs/>
                <w:sz w:val="20"/>
                <w:lang w:eastAsia="zh-CN"/>
              </w:rPr>
              <w:t>52</w:t>
            </w:r>
            <w:r w:rsidRPr="008E0796">
              <w:rPr>
                <w:rFonts w:hint="eastAsia"/>
                <w:b w:val="0"/>
                <w:bCs/>
                <w:sz w:val="20"/>
                <w:lang w:val="en-US" w:eastAsia="zh-CN"/>
              </w:rPr>
              <w:t>中工作的</w:t>
            </w:r>
            <w:r w:rsidRPr="008E0796">
              <w:rPr>
                <w:b w:val="0"/>
                <w:bCs/>
                <w:sz w:val="20"/>
                <w:lang w:eastAsia="zh-CN"/>
              </w:rPr>
              <w:t>BS</w:t>
            </w:r>
            <w:r w:rsidRPr="008E0796">
              <w:rPr>
                <w:rFonts w:hint="eastAsia"/>
                <w:b w:val="0"/>
                <w:bCs/>
                <w:sz w:val="20"/>
                <w:lang w:eastAsia="zh-CN"/>
              </w:rPr>
              <w:t>。</w:t>
            </w:r>
          </w:p>
        </w:tc>
      </w:tr>
      <w:tr w:rsidR="00DC546D" w:rsidRPr="0066015A" w14:paraId="2A4EB6AA" w14:textId="77777777" w:rsidTr="00DF58E0">
        <w:trPr>
          <w:cantSplit/>
          <w:trHeight w:val="113"/>
          <w:jc w:val="center"/>
        </w:trPr>
        <w:tc>
          <w:tcPr>
            <w:tcW w:w="1871" w:type="dxa"/>
            <w:tcBorders>
              <w:top w:val="single" w:sz="4" w:space="0" w:color="auto"/>
              <w:left w:val="single" w:sz="4" w:space="0" w:color="auto"/>
              <w:right w:val="single" w:sz="4" w:space="0" w:color="auto"/>
            </w:tcBorders>
          </w:tcPr>
          <w:p w14:paraId="0EE33753" w14:textId="77777777" w:rsidR="00DC546D" w:rsidRPr="008E0796" w:rsidRDefault="00DC546D" w:rsidP="00DF58E0">
            <w:pPr>
              <w:pStyle w:val="Tablehead"/>
              <w:rPr>
                <w:b w:val="0"/>
                <w:bCs/>
                <w:sz w:val="20"/>
                <w:lang w:val="en-US" w:eastAsia="zh-CN"/>
              </w:rPr>
            </w:pPr>
            <w:r w:rsidRPr="008E0796">
              <w:rPr>
                <w:b w:val="0"/>
                <w:bCs/>
                <w:sz w:val="20"/>
              </w:rPr>
              <w:t>E-UTRA</w:t>
            </w:r>
            <w:r w:rsidRPr="008E0796">
              <w:rPr>
                <w:rFonts w:hint="eastAsia"/>
                <w:b w:val="0"/>
                <w:bCs/>
                <w:sz w:val="20"/>
                <w:lang w:eastAsia="zh-CN"/>
              </w:rPr>
              <w:t xml:space="preserve"> </w:t>
            </w:r>
            <w:r w:rsidRPr="008E0796">
              <w:rPr>
                <w:rFonts w:hint="eastAsia"/>
                <w:b w:val="0"/>
                <w:bCs/>
                <w:sz w:val="20"/>
              </w:rPr>
              <w:t>频段</w:t>
            </w:r>
            <w:r w:rsidRPr="008E0796">
              <w:rPr>
                <w:rFonts w:hint="eastAsia"/>
                <w:b w:val="0"/>
                <w:bCs/>
                <w:sz w:val="20"/>
                <w:lang w:eastAsia="zh-CN"/>
              </w:rPr>
              <w:t>53</w:t>
            </w:r>
            <w:r w:rsidRPr="008E0796">
              <w:rPr>
                <w:rFonts w:hint="eastAsia"/>
                <w:b w:val="0"/>
                <w:bCs/>
                <w:sz w:val="20"/>
                <w:lang w:val="sv-SE" w:eastAsia="zh-CN"/>
              </w:rPr>
              <w:t>或</w:t>
            </w:r>
            <w:r w:rsidRPr="008E0796">
              <w:rPr>
                <w:b w:val="0"/>
                <w:bCs/>
                <w:sz w:val="20"/>
                <w:lang w:val="sv-SE" w:eastAsia="zh-CN"/>
              </w:rPr>
              <w:t>NR</w:t>
            </w:r>
            <w:r w:rsidRPr="008E0796">
              <w:rPr>
                <w:rFonts w:hint="eastAsia"/>
                <w:b w:val="0"/>
                <w:bCs/>
                <w:sz w:val="20"/>
                <w:lang w:val="sv-SE" w:eastAsia="zh-CN"/>
              </w:rPr>
              <w:t>频段</w:t>
            </w:r>
            <w:r w:rsidRPr="008E0796">
              <w:rPr>
                <w:b w:val="0"/>
                <w:bCs/>
                <w:sz w:val="20"/>
                <w:lang w:val="sv-SE" w:eastAsia="zh-CN"/>
              </w:rPr>
              <w:t>n</w:t>
            </w:r>
            <w:r w:rsidRPr="008E0796">
              <w:rPr>
                <w:rFonts w:hint="eastAsia"/>
                <w:b w:val="0"/>
                <w:bCs/>
                <w:sz w:val="20"/>
                <w:lang w:val="sv-SE" w:eastAsia="zh-CN"/>
              </w:rPr>
              <w:t>53</w:t>
            </w:r>
          </w:p>
        </w:tc>
        <w:tc>
          <w:tcPr>
            <w:tcW w:w="1904" w:type="dxa"/>
            <w:tcBorders>
              <w:top w:val="single" w:sz="4" w:space="0" w:color="auto"/>
              <w:left w:val="single" w:sz="4" w:space="0" w:color="auto"/>
            </w:tcBorders>
          </w:tcPr>
          <w:p w14:paraId="3DCE32A2" w14:textId="77777777" w:rsidR="00DC546D" w:rsidRPr="008E0796" w:rsidRDefault="00DC546D" w:rsidP="00DF58E0">
            <w:pPr>
              <w:pStyle w:val="Tablehead"/>
              <w:rPr>
                <w:b w:val="0"/>
                <w:bCs/>
                <w:sz w:val="20"/>
                <w:lang w:val="en-US"/>
              </w:rPr>
            </w:pPr>
            <w:r w:rsidRPr="008E0796">
              <w:rPr>
                <w:b w:val="0"/>
                <w:bCs/>
                <w:sz w:val="20"/>
                <w:lang w:eastAsia="zh-CN"/>
              </w:rPr>
              <w:t>2</w:t>
            </w:r>
            <w:r w:rsidRPr="008E0796">
              <w:rPr>
                <w:b w:val="0"/>
                <w:bCs/>
                <w:sz w:val="20"/>
              </w:rPr>
              <w:t> </w:t>
            </w:r>
            <w:r w:rsidRPr="008E0796">
              <w:rPr>
                <w:b w:val="0"/>
                <w:bCs/>
                <w:sz w:val="20"/>
                <w:lang w:eastAsia="zh-CN"/>
              </w:rPr>
              <w:t>483.5</w:t>
            </w:r>
            <w:r w:rsidRPr="008E0796">
              <w:rPr>
                <w:b w:val="0"/>
                <w:bCs/>
                <w:sz w:val="20"/>
              </w:rPr>
              <w:t>-2 495</w:t>
            </w:r>
            <w:r w:rsidRPr="008E0796">
              <w:rPr>
                <w:b w:val="0"/>
                <w:bCs/>
                <w:sz w:val="20"/>
                <w:lang w:eastAsia="zh-CN"/>
              </w:rPr>
              <w:t xml:space="preserve"> MHz</w:t>
            </w:r>
          </w:p>
        </w:tc>
        <w:tc>
          <w:tcPr>
            <w:tcW w:w="1134" w:type="dxa"/>
            <w:tcBorders>
              <w:top w:val="single" w:sz="4" w:space="0" w:color="auto"/>
            </w:tcBorders>
          </w:tcPr>
          <w:p w14:paraId="2A7955A2" w14:textId="77777777" w:rsidR="00DC546D" w:rsidRPr="008E0796" w:rsidRDefault="00DC546D" w:rsidP="00DF58E0">
            <w:pPr>
              <w:pStyle w:val="Tablehead"/>
              <w:rPr>
                <w:b w:val="0"/>
                <w:bCs/>
                <w:sz w:val="20"/>
              </w:rPr>
            </w:pPr>
            <w:r w:rsidRPr="008E0796">
              <w:rPr>
                <w:b w:val="0"/>
                <w:bCs/>
                <w:sz w:val="20"/>
              </w:rPr>
              <w:sym w:font="Symbol" w:char="F02D"/>
            </w:r>
            <w:r w:rsidRPr="008E0796">
              <w:rPr>
                <w:b w:val="0"/>
                <w:bCs/>
                <w:sz w:val="20"/>
              </w:rPr>
              <w:t>52 dBm</w:t>
            </w:r>
          </w:p>
        </w:tc>
        <w:tc>
          <w:tcPr>
            <w:tcW w:w="1217" w:type="dxa"/>
            <w:tcBorders>
              <w:top w:val="single" w:sz="4" w:space="0" w:color="auto"/>
            </w:tcBorders>
          </w:tcPr>
          <w:p w14:paraId="0BD6E718" w14:textId="77777777" w:rsidR="00DC546D" w:rsidRPr="008E0796" w:rsidRDefault="00DC546D" w:rsidP="00DF58E0">
            <w:pPr>
              <w:pStyle w:val="Tablehead"/>
              <w:rPr>
                <w:b w:val="0"/>
                <w:bCs/>
                <w:sz w:val="20"/>
              </w:rPr>
            </w:pPr>
            <w:r w:rsidRPr="008E0796">
              <w:rPr>
                <w:b w:val="0"/>
                <w:bCs/>
                <w:sz w:val="20"/>
              </w:rPr>
              <w:t>1 MHz</w:t>
            </w:r>
          </w:p>
        </w:tc>
        <w:tc>
          <w:tcPr>
            <w:tcW w:w="3569" w:type="dxa"/>
            <w:tcBorders>
              <w:top w:val="single" w:sz="4" w:space="0" w:color="auto"/>
            </w:tcBorders>
          </w:tcPr>
          <w:p w14:paraId="4E6C42E2" w14:textId="77777777" w:rsidR="00DC546D" w:rsidRPr="008E0796" w:rsidRDefault="00DC546D" w:rsidP="00DF58E0">
            <w:pPr>
              <w:pStyle w:val="Tablehead"/>
              <w:jc w:val="left"/>
              <w:rPr>
                <w:b w:val="0"/>
                <w:bCs/>
                <w:sz w:val="20"/>
                <w:lang w:eastAsia="zh-CN"/>
              </w:rPr>
            </w:pPr>
            <w:r w:rsidRPr="008E0796">
              <w:rPr>
                <w:rFonts w:hint="eastAsia"/>
                <w:b w:val="0"/>
                <w:bCs/>
                <w:sz w:val="20"/>
                <w:lang w:val="en-US" w:eastAsia="zh-CN"/>
              </w:rPr>
              <w:t>此要求不适用于在频段</w:t>
            </w:r>
            <w:r w:rsidRPr="008E0796">
              <w:rPr>
                <w:rFonts w:hint="eastAsia"/>
                <w:b w:val="0"/>
                <w:bCs/>
                <w:sz w:val="20"/>
                <w:lang w:eastAsia="zh-CN"/>
              </w:rPr>
              <w:t>41</w:t>
            </w:r>
            <w:r w:rsidRPr="008E0796">
              <w:rPr>
                <w:rFonts w:hint="eastAsia"/>
                <w:b w:val="0"/>
                <w:bCs/>
                <w:sz w:val="20"/>
                <w:lang w:eastAsia="zh-CN"/>
              </w:rPr>
              <w:t>或</w:t>
            </w:r>
            <w:r w:rsidRPr="008E0796">
              <w:rPr>
                <w:rFonts w:hint="eastAsia"/>
                <w:b w:val="0"/>
                <w:bCs/>
                <w:sz w:val="20"/>
                <w:lang w:eastAsia="zh-CN"/>
              </w:rPr>
              <w:t>53</w:t>
            </w:r>
            <w:r w:rsidRPr="008E0796">
              <w:rPr>
                <w:rFonts w:hint="eastAsia"/>
                <w:b w:val="0"/>
                <w:bCs/>
                <w:sz w:val="20"/>
                <w:lang w:val="en-US" w:eastAsia="zh-CN"/>
              </w:rPr>
              <w:t>中工作的</w:t>
            </w:r>
            <w:r w:rsidRPr="008E0796">
              <w:rPr>
                <w:b w:val="0"/>
                <w:bCs/>
                <w:sz w:val="20"/>
                <w:lang w:eastAsia="zh-CN"/>
              </w:rPr>
              <w:t>BS</w:t>
            </w:r>
            <w:r w:rsidRPr="008E0796">
              <w:rPr>
                <w:rFonts w:hint="eastAsia"/>
                <w:b w:val="0"/>
                <w:bCs/>
                <w:sz w:val="20"/>
                <w:lang w:eastAsia="zh-CN"/>
              </w:rPr>
              <w:t>。</w:t>
            </w:r>
          </w:p>
        </w:tc>
      </w:tr>
      <w:tr w:rsidR="00DC546D" w:rsidRPr="0066015A" w14:paraId="06668284"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28C25414" w14:textId="77777777" w:rsidR="00DC546D" w:rsidRPr="008E0796" w:rsidRDefault="00DC546D" w:rsidP="00DF58E0">
            <w:pPr>
              <w:pStyle w:val="Tabletext"/>
              <w:spacing w:before="100" w:beforeAutospacing="1" w:after="100" w:afterAutospacing="1"/>
              <w:jc w:val="center"/>
              <w:rPr>
                <w:sz w:val="20"/>
                <w:lang w:val="sv-SE"/>
              </w:rPr>
            </w:pPr>
            <w:r w:rsidRPr="008E0796">
              <w:rPr>
                <w:sz w:val="20"/>
              </w:rPr>
              <w:t>E-UTRA</w:t>
            </w:r>
            <w:r w:rsidRPr="008E0796">
              <w:rPr>
                <w:rFonts w:hint="eastAsia"/>
                <w:sz w:val="20"/>
                <w:lang w:eastAsia="zh-CN"/>
              </w:rPr>
              <w:t xml:space="preserve"> </w:t>
            </w:r>
            <w:r w:rsidRPr="008E0796">
              <w:rPr>
                <w:rFonts w:hint="eastAsia"/>
                <w:sz w:val="20"/>
              </w:rPr>
              <w:t>频段</w:t>
            </w:r>
            <w:r w:rsidRPr="008E0796">
              <w:rPr>
                <w:rFonts w:hint="eastAsia"/>
                <w:sz w:val="20"/>
                <w:lang w:eastAsia="zh-CN"/>
              </w:rPr>
              <w:t>65</w:t>
            </w:r>
            <w:r w:rsidRPr="008E0796">
              <w:rPr>
                <w:rFonts w:hint="eastAsia"/>
                <w:sz w:val="20"/>
                <w:lang w:val="sv-SE" w:eastAsia="zh-CN"/>
              </w:rPr>
              <w:t>或</w:t>
            </w:r>
            <w:r w:rsidRPr="008E0796">
              <w:rPr>
                <w:sz w:val="20"/>
                <w:lang w:val="sv-SE" w:eastAsia="zh-CN"/>
              </w:rPr>
              <w:t>NR</w:t>
            </w:r>
            <w:r w:rsidRPr="008E0796">
              <w:rPr>
                <w:rFonts w:hint="eastAsia"/>
                <w:sz w:val="20"/>
                <w:lang w:val="sv-SE" w:eastAsia="zh-CN"/>
              </w:rPr>
              <w:t>频段</w:t>
            </w:r>
            <w:r w:rsidRPr="008E0796">
              <w:rPr>
                <w:sz w:val="20"/>
                <w:lang w:val="sv-SE" w:eastAsia="zh-CN"/>
              </w:rPr>
              <w:t>n</w:t>
            </w:r>
            <w:r w:rsidRPr="008E0796">
              <w:rPr>
                <w:rFonts w:hint="eastAsia"/>
                <w:sz w:val="20"/>
                <w:lang w:val="sv-SE" w:eastAsia="zh-CN"/>
              </w:rPr>
              <w:t>65</w:t>
            </w:r>
          </w:p>
        </w:tc>
        <w:tc>
          <w:tcPr>
            <w:tcW w:w="1904" w:type="dxa"/>
            <w:tcBorders>
              <w:left w:val="single" w:sz="4" w:space="0" w:color="auto"/>
            </w:tcBorders>
          </w:tcPr>
          <w:p w14:paraId="42203F35" w14:textId="77777777" w:rsidR="00DC546D" w:rsidRPr="008E0796" w:rsidRDefault="00DC546D" w:rsidP="00DF58E0">
            <w:pPr>
              <w:pStyle w:val="Tabletext"/>
              <w:spacing w:before="100" w:beforeAutospacing="1" w:after="100" w:afterAutospacing="1"/>
              <w:jc w:val="center"/>
              <w:rPr>
                <w:bCs/>
                <w:sz w:val="20"/>
                <w:lang w:val="en-US" w:eastAsia="ja-JP"/>
              </w:rPr>
            </w:pPr>
            <w:r w:rsidRPr="008E0796">
              <w:rPr>
                <w:bCs/>
                <w:sz w:val="20"/>
              </w:rPr>
              <w:t>2 110-2 </w:t>
            </w:r>
            <w:r w:rsidRPr="008E0796">
              <w:rPr>
                <w:bCs/>
                <w:sz w:val="20"/>
                <w:lang w:eastAsia="ja-JP"/>
              </w:rPr>
              <w:t>20</w:t>
            </w:r>
            <w:r w:rsidRPr="008E0796">
              <w:rPr>
                <w:bCs/>
                <w:sz w:val="20"/>
              </w:rPr>
              <w:t>0 MHz</w:t>
            </w:r>
          </w:p>
        </w:tc>
        <w:tc>
          <w:tcPr>
            <w:tcW w:w="1134" w:type="dxa"/>
          </w:tcPr>
          <w:p w14:paraId="6A25BA14" w14:textId="77777777" w:rsidR="00DC546D" w:rsidRPr="008E0796" w:rsidRDefault="00DC546D" w:rsidP="00DF58E0">
            <w:pPr>
              <w:pStyle w:val="Tabletext"/>
              <w:spacing w:before="100" w:beforeAutospacing="1" w:after="100" w:afterAutospacing="1"/>
              <w:jc w:val="center"/>
              <w:rPr>
                <w:bCs/>
                <w:sz w:val="20"/>
                <w:lang w:val="en-US"/>
              </w:rPr>
            </w:pPr>
            <w:r w:rsidRPr="008E0796">
              <w:rPr>
                <w:bCs/>
                <w:sz w:val="20"/>
              </w:rPr>
              <w:sym w:font="Symbol" w:char="F02D"/>
            </w:r>
            <w:r w:rsidRPr="008E0796">
              <w:rPr>
                <w:bCs/>
                <w:sz w:val="20"/>
              </w:rPr>
              <w:t>52 dBm</w:t>
            </w:r>
          </w:p>
        </w:tc>
        <w:tc>
          <w:tcPr>
            <w:tcW w:w="1217" w:type="dxa"/>
          </w:tcPr>
          <w:p w14:paraId="44608BB3" w14:textId="77777777" w:rsidR="00DC546D" w:rsidRPr="008E0796" w:rsidRDefault="00DC546D" w:rsidP="00DF58E0">
            <w:pPr>
              <w:pStyle w:val="Tabletext"/>
              <w:spacing w:before="100" w:beforeAutospacing="1" w:after="100" w:afterAutospacing="1"/>
              <w:jc w:val="center"/>
              <w:rPr>
                <w:bCs/>
                <w:sz w:val="20"/>
                <w:lang w:val="en-US"/>
              </w:rPr>
            </w:pPr>
            <w:r w:rsidRPr="008E0796">
              <w:rPr>
                <w:bCs/>
                <w:sz w:val="20"/>
              </w:rPr>
              <w:t>1 MHz</w:t>
            </w:r>
          </w:p>
        </w:tc>
        <w:tc>
          <w:tcPr>
            <w:tcW w:w="3569" w:type="dxa"/>
          </w:tcPr>
          <w:p w14:paraId="46DC2439"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1</w:t>
            </w:r>
            <w:r w:rsidRPr="008E0796">
              <w:rPr>
                <w:rFonts w:hint="eastAsia"/>
                <w:sz w:val="20"/>
                <w:lang w:val="en-US" w:eastAsia="zh-CN"/>
              </w:rPr>
              <w:t>或</w:t>
            </w:r>
            <w:r w:rsidRPr="008E0796">
              <w:rPr>
                <w:rFonts w:hint="eastAsia"/>
                <w:sz w:val="20"/>
                <w:lang w:val="en-US" w:eastAsia="zh-CN"/>
              </w:rPr>
              <w:t>65</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p>
        </w:tc>
      </w:tr>
      <w:tr w:rsidR="00DC546D" w:rsidRPr="003117C7" w14:paraId="1E90CC5A"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25A9B355" w14:textId="77777777" w:rsidR="00DC546D" w:rsidRPr="008E0796" w:rsidRDefault="00DC546D" w:rsidP="00DF58E0">
            <w:pPr>
              <w:pStyle w:val="Tabletext"/>
              <w:spacing w:before="100" w:beforeAutospacing="1" w:after="100" w:afterAutospacing="1"/>
              <w:jc w:val="center"/>
              <w:rPr>
                <w:sz w:val="20"/>
                <w:lang w:val="sv-SE" w:eastAsia="zh-CN"/>
              </w:rPr>
            </w:pPr>
          </w:p>
        </w:tc>
        <w:tc>
          <w:tcPr>
            <w:tcW w:w="1904" w:type="dxa"/>
            <w:tcBorders>
              <w:left w:val="single" w:sz="4" w:space="0" w:color="auto"/>
            </w:tcBorders>
          </w:tcPr>
          <w:p w14:paraId="7A519240" w14:textId="77777777" w:rsidR="00DC546D" w:rsidRPr="008E0796" w:rsidRDefault="00DC546D" w:rsidP="00DF58E0">
            <w:pPr>
              <w:pStyle w:val="Tabletext"/>
              <w:spacing w:before="100" w:beforeAutospacing="1" w:after="100" w:afterAutospacing="1"/>
              <w:jc w:val="center"/>
              <w:rPr>
                <w:sz w:val="20"/>
                <w:lang w:eastAsia="ja-JP"/>
              </w:rPr>
            </w:pPr>
            <w:r w:rsidRPr="008E0796">
              <w:rPr>
                <w:sz w:val="20"/>
              </w:rPr>
              <w:t>1 920-</w:t>
            </w:r>
            <w:r w:rsidRPr="008E0796">
              <w:rPr>
                <w:sz w:val="20"/>
                <w:lang w:eastAsia="ja-JP"/>
              </w:rPr>
              <w:t>2</w:t>
            </w:r>
            <w:r w:rsidRPr="008E0796">
              <w:rPr>
                <w:sz w:val="20"/>
              </w:rPr>
              <w:t> </w:t>
            </w:r>
            <w:r w:rsidRPr="008E0796">
              <w:rPr>
                <w:sz w:val="20"/>
                <w:lang w:eastAsia="ja-JP"/>
              </w:rPr>
              <w:t>010</w:t>
            </w:r>
            <w:r w:rsidRPr="008E0796">
              <w:rPr>
                <w:sz w:val="20"/>
              </w:rPr>
              <w:t xml:space="preserve"> MHz</w:t>
            </w:r>
          </w:p>
        </w:tc>
        <w:tc>
          <w:tcPr>
            <w:tcW w:w="1134" w:type="dxa"/>
          </w:tcPr>
          <w:p w14:paraId="2664A14E"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7D8CF125"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230C010B" w14:textId="4E5631CE"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eastAsia="zh-CN"/>
              </w:rPr>
              <w:t>此要求不适用于在</w:t>
            </w:r>
            <w:r w:rsidRPr="008E0796">
              <w:rPr>
                <w:rFonts w:hint="eastAsia"/>
                <w:sz w:val="20"/>
                <w:lang w:val="en-US" w:eastAsia="zh-CN"/>
              </w:rPr>
              <w:t>频段</w:t>
            </w:r>
            <w:r w:rsidRPr="008E0796">
              <w:rPr>
                <w:rFonts w:hint="eastAsia"/>
                <w:sz w:val="20"/>
                <w:lang w:eastAsia="zh-CN"/>
              </w:rPr>
              <w:t>65</w:t>
            </w:r>
            <w:r w:rsidRPr="008E0796">
              <w:rPr>
                <w:rFonts w:hint="eastAsia"/>
                <w:sz w:val="20"/>
                <w:lang w:eastAsia="zh-CN"/>
              </w:rPr>
              <w:t>中工作的</w:t>
            </w:r>
            <w:r w:rsidRPr="008E0796">
              <w:rPr>
                <w:sz w:val="20"/>
                <w:lang w:eastAsia="zh-CN"/>
              </w:rPr>
              <w:t>BS</w:t>
            </w:r>
            <w:r w:rsidRPr="008E0796">
              <w:rPr>
                <w:rFonts w:hint="eastAsia"/>
                <w:sz w:val="20"/>
                <w:lang w:eastAsia="zh-CN"/>
              </w:rPr>
              <w:t>。对于在频段</w:t>
            </w:r>
            <w:r w:rsidRPr="008E0796">
              <w:rPr>
                <w:rFonts w:hint="eastAsia"/>
                <w:sz w:val="20"/>
                <w:lang w:eastAsia="zh-CN"/>
              </w:rPr>
              <w:t>1</w:t>
            </w:r>
            <w:r w:rsidRPr="008E0796">
              <w:rPr>
                <w:rFonts w:hint="eastAsia"/>
                <w:sz w:val="20"/>
                <w:lang w:eastAsia="zh-CN"/>
              </w:rPr>
              <w:t>中工作的</w:t>
            </w:r>
            <w:r w:rsidRPr="008E0796">
              <w:rPr>
                <w:rFonts w:hint="eastAsia"/>
                <w:sz w:val="20"/>
                <w:lang w:eastAsia="zh-CN"/>
              </w:rPr>
              <w:t>BS</w:t>
            </w:r>
            <w:r w:rsidRPr="008E0796">
              <w:rPr>
                <w:rFonts w:hint="eastAsia"/>
                <w:sz w:val="20"/>
                <w:lang w:eastAsia="zh-CN"/>
              </w:rPr>
              <w:t>，它适用于</w:t>
            </w:r>
            <w:r w:rsidR="008E0796">
              <w:rPr>
                <w:sz w:val="20"/>
                <w:lang w:eastAsia="zh-CN"/>
              </w:rPr>
              <w:br/>
            </w:r>
            <w:r w:rsidRPr="008E0796">
              <w:rPr>
                <w:rFonts w:hint="eastAsia"/>
                <w:sz w:val="20"/>
                <w:lang w:eastAsia="zh-CN"/>
              </w:rPr>
              <w:t>1 980MHz-2 010MHz</w:t>
            </w:r>
            <w:r w:rsidRPr="008E0796">
              <w:rPr>
                <w:rFonts w:cs="??" w:hint="eastAsia"/>
                <w:sz w:val="20"/>
                <w:lang w:eastAsia="zh-CN"/>
              </w:rPr>
              <w:t>。</w:t>
            </w:r>
          </w:p>
        </w:tc>
      </w:tr>
      <w:tr w:rsidR="00DC546D" w:rsidRPr="003117C7" w14:paraId="58BF572A"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33FC6BDE" w14:textId="77777777" w:rsidR="00DC546D" w:rsidRPr="008E0796" w:rsidRDefault="00DC546D" w:rsidP="00DF58E0">
            <w:pPr>
              <w:pStyle w:val="Tabletext"/>
              <w:spacing w:before="100" w:beforeAutospacing="1" w:after="100" w:afterAutospacing="1"/>
              <w:jc w:val="center"/>
              <w:rPr>
                <w:sz w:val="20"/>
                <w:lang w:val="sv-SE" w:eastAsia="zh-CN"/>
              </w:rPr>
            </w:pPr>
            <w:r w:rsidRPr="008E0796">
              <w:rPr>
                <w:sz w:val="20"/>
              </w:rPr>
              <w:t>E-UTRA</w:t>
            </w:r>
            <w:r w:rsidRPr="008E0796">
              <w:rPr>
                <w:rFonts w:hint="eastAsia"/>
                <w:sz w:val="20"/>
                <w:lang w:eastAsia="zh-CN"/>
              </w:rPr>
              <w:t xml:space="preserve"> </w:t>
            </w:r>
            <w:r w:rsidRPr="008E0796">
              <w:rPr>
                <w:rFonts w:hint="eastAsia"/>
                <w:sz w:val="20"/>
              </w:rPr>
              <w:t>频段</w:t>
            </w:r>
            <w:r w:rsidRPr="008E0796">
              <w:rPr>
                <w:rFonts w:hint="eastAsia"/>
                <w:sz w:val="20"/>
                <w:lang w:eastAsia="zh-CN"/>
              </w:rPr>
              <w:t>66</w:t>
            </w:r>
            <w:r w:rsidRPr="008E0796">
              <w:rPr>
                <w:rFonts w:hint="eastAsia"/>
                <w:sz w:val="20"/>
                <w:lang w:val="sv-SE" w:eastAsia="zh-CN"/>
              </w:rPr>
              <w:t>或</w:t>
            </w: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n66</w:t>
            </w:r>
          </w:p>
        </w:tc>
        <w:tc>
          <w:tcPr>
            <w:tcW w:w="1904" w:type="dxa"/>
            <w:tcBorders>
              <w:left w:val="single" w:sz="4" w:space="0" w:color="auto"/>
            </w:tcBorders>
          </w:tcPr>
          <w:p w14:paraId="75C2EEF3" w14:textId="77777777" w:rsidR="00DC546D" w:rsidRPr="008E0796" w:rsidRDefault="00DC546D" w:rsidP="00DF58E0">
            <w:pPr>
              <w:pStyle w:val="Tabletext"/>
              <w:spacing w:before="100" w:beforeAutospacing="1" w:after="100" w:afterAutospacing="1"/>
              <w:jc w:val="center"/>
              <w:rPr>
                <w:sz w:val="20"/>
                <w:lang w:eastAsia="ja-JP"/>
              </w:rPr>
            </w:pPr>
            <w:r w:rsidRPr="008E0796">
              <w:rPr>
                <w:sz w:val="20"/>
                <w:lang w:eastAsia="zh-CN"/>
              </w:rPr>
              <w:t>2</w:t>
            </w:r>
            <w:r w:rsidRPr="008E0796">
              <w:rPr>
                <w:sz w:val="20"/>
              </w:rPr>
              <w:t> </w:t>
            </w:r>
            <w:r w:rsidRPr="008E0796">
              <w:rPr>
                <w:sz w:val="20"/>
                <w:lang w:eastAsia="zh-CN"/>
              </w:rPr>
              <w:t>110-2</w:t>
            </w:r>
            <w:r w:rsidRPr="008E0796">
              <w:rPr>
                <w:sz w:val="20"/>
              </w:rPr>
              <w:t> </w:t>
            </w:r>
            <w:r w:rsidRPr="008E0796">
              <w:rPr>
                <w:sz w:val="20"/>
                <w:lang w:eastAsia="zh-CN"/>
              </w:rPr>
              <w:t>200 MHz</w:t>
            </w:r>
          </w:p>
        </w:tc>
        <w:tc>
          <w:tcPr>
            <w:tcW w:w="1134" w:type="dxa"/>
          </w:tcPr>
          <w:p w14:paraId="5255CF2C"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Pr>
          <w:p w14:paraId="40F99E3B"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43380FB4"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4</w:t>
            </w:r>
            <w:r w:rsidRPr="008E0796">
              <w:rPr>
                <w:rFonts w:hint="eastAsia"/>
                <w:sz w:val="20"/>
                <w:lang w:val="en-US" w:eastAsia="zh-CN"/>
              </w:rPr>
              <w:t>、</w:t>
            </w:r>
            <w:r w:rsidRPr="008E0796">
              <w:rPr>
                <w:rFonts w:hint="eastAsia"/>
                <w:sz w:val="20"/>
                <w:lang w:val="en-US" w:eastAsia="zh-CN"/>
              </w:rPr>
              <w:t>10</w:t>
            </w:r>
            <w:r w:rsidRPr="008E0796">
              <w:rPr>
                <w:rFonts w:hint="eastAsia"/>
                <w:sz w:val="20"/>
                <w:lang w:val="en-US" w:eastAsia="zh-CN"/>
              </w:rPr>
              <w:t>、</w:t>
            </w:r>
            <w:r w:rsidRPr="008E0796">
              <w:rPr>
                <w:rFonts w:hint="eastAsia"/>
                <w:sz w:val="20"/>
                <w:lang w:val="en-US" w:eastAsia="zh-CN"/>
              </w:rPr>
              <w:t>23</w:t>
            </w:r>
            <w:r w:rsidRPr="008E0796">
              <w:rPr>
                <w:rFonts w:hint="eastAsia"/>
                <w:sz w:val="20"/>
                <w:lang w:val="en-US" w:eastAsia="zh-CN"/>
              </w:rPr>
              <w:t>或</w:t>
            </w:r>
            <w:r w:rsidRPr="008E0796">
              <w:rPr>
                <w:rFonts w:hint="eastAsia"/>
                <w:sz w:val="20"/>
                <w:lang w:val="en-US" w:eastAsia="zh-CN"/>
              </w:rPr>
              <w:t>66</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p>
        </w:tc>
      </w:tr>
      <w:tr w:rsidR="00DC546D" w:rsidRPr="003117C7" w14:paraId="688976EA"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3F7FB9E1" w14:textId="77777777" w:rsidR="00DC546D" w:rsidRPr="008E0796" w:rsidRDefault="00DC546D" w:rsidP="00DF58E0">
            <w:pPr>
              <w:pStyle w:val="Tabletext"/>
              <w:spacing w:before="100" w:beforeAutospacing="1" w:after="100" w:afterAutospacing="1"/>
              <w:jc w:val="center"/>
              <w:rPr>
                <w:sz w:val="20"/>
                <w:lang w:val="sv-SE" w:eastAsia="zh-CN"/>
              </w:rPr>
            </w:pPr>
          </w:p>
        </w:tc>
        <w:tc>
          <w:tcPr>
            <w:tcW w:w="1904" w:type="dxa"/>
            <w:tcBorders>
              <w:left w:val="single" w:sz="4" w:space="0" w:color="auto"/>
            </w:tcBorders>
          </w:tcPr>
          <w:p w14:paraId="220ABB7D"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lang w:eastAsia="zh-CN"/>
              </w:rPr>
              <w:t>1</w:t>
            </w:r>
            <w:r w:rsidRPr="008E0796">
              <w:rPr>
                <w:sz w:val="20"/>
              </w:rPr>
              <w:t> </w:t>
            </w:r>
            <w:r w:rsidRPr="008E0796">
              <w:rPr>
                <w:sz w:val="20"/>
                <w:lang w:eastAsia="zh-CN"/>
              </w:rPr>
              <w:t>710-1</w:t>
            </w:r>
            <w:r w:rsidRPr="008E0796">
              <w:rPr>
                <w:sz w:val="20"/>
              </w:rPr>
              <w:t> </w:t>
            </w:r>
            <w:r w:rsidRPr="008E0796">
              <w:rPr>
                <w:sz w:val="20"/>
                <w:lang w:eastAsia="zh-CN"/>
              </w:rPr>
              <w:t>780 MHz</w:t>
            </w:r>
          </w:p>
        </w:tc>
        <w:tc>
          <w:tcPr>
            <w:tcW w:w="1134" w:type="dxa"/>
          </w:tcPr>
          <w:p w14:paraId="10C78095"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509C8342"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1F645E7C" w14:textId="70F5986C"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66</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r w:rsidRPr="008E0796">
              <w:rPr>
                <w:rFonts w:hint="eastAsia"/>
                <w:sz w:val="20"/>
                <w:lang w:eastAsia="zh-CN"/>
              </w:rPr>
              <w:t>对于在频段</w:t>
            </w:r>
            <w:r w:rsidRPr="008E0796">
              <w:rPr>
                <w:rFonts w:hint="eastAsia"/>
                <w:sz w:val="20"/>
                <w:lang w:eastAsia="zh-CN"/>
              </w:rPr>
              <w:t>4</w:t>
            </w:r>
            <w:r w:rsidRPr="008E0796">
              <w:rPr>
                <w:rFonts w:hint="eastAsia"/>
                <w:sz w:val="20"/>
                <w:lang w:eastAsia="zh-CN"/>
              </w:rPr>
              <w:t>中工作的</w:t>
            </w:r>
            <w:r w:rsidRPr="008E0796">
              <w:rPr>
                <w:rFonts w:hint="eastAsia"/>
                <w:sz w:val="20"/>
                <w:lang w:eastAsia="zh-CN"/>
              </w:rPr>
              <w:t>BS</w:t>
            </w:r>
            <w:r w:rsidRPr="008E0796">
              <w:rPr>
                <w:rFonts w:hint="eastAsia"/>
                <w:sz w:val="20"/>
                <w:lang w:eastAsia="zh-CN"/>
              </w:rPr>
              <w:t>，它适用于</w:t>
            </w:r>
            <w:r w:rsidR="008E0796">
              <w:rPr>
                <w:sz w:val="20"/>
                <w:lang w:eastAsia="zh-CN"/>
              </w:rPr>
              <w:br/>
            </w:r>
            <w:r w:rsidRPr="008E0796">
              <w:rPr>
                <w:rFonts w:hint="eastAsia"/>
                <w:sz w:val="20"/>
                <w:lang w:eastAsia="zh-CN"/>
              </w:rPr>
              <w:t>1 755MHz-1 780MHz</w:t>
            </w:r>
            <w:r w:rsidRPr="008E0796">
              <w:rPr>
                <w:rFonts w:cs="??" w:hint="eastAsia"/>
                <w:sz w:val="20"/>
                <w:lang w:eastAsia="zh-CN"/>
              </w:rPr>
              <w:t>。</w:t>
            </w:r>
            <w:r w:rsidRPr="008E0796">
              <w:rPr>
                <w:rFonts w:hint="eastAsia"/>
                <w:sz w:val="20"/>
                <w:lang w:eastAsia="zh-CN"/>
              </w:rPr>
              <w:t>对于在频段</w:t>
            </w:r>
            <w:r w:rsidRPr="008E0796">
              <w:rPr>
                <w:rFonts w:hint="eastAsia"/>
                <w:sz w:val="20"/>
                <w:lang w:eastAsia="zh-CN"/>
              </w:rPr>
              <w:t>10</w:t>
            </w:r>
            <w:r w:rsidRPr="008E0796">
              <w:rPr>
                <w:rFonts w:hint="eastAsia"/>
                <w:sz w:val="20"/>
                <w:lang w:eastAsia="zh-CN"/>
              </w:rPr>
              <w:t>中工作的</w:t>
            </w:r>
            <w:r w:rsidRPr="008E0796">
              <w:rPr>
                <w:rFonts w:hint="eastAsia"/>
                <w:sz w:val="20"/>
                <w:lang w:eastAsia="zh-CN"/>
              </w:rPr>
              <w:t>BS</w:t>
            </w:r>
            <w:r w:rsidRPr="008E0796">
              <w:rPr>
                <w:rFonts w:hint="eastAsia"/>
                <w:sz w:val="20"/>
                <w:lang w:eastAsia="zh-CN"/>
              </w:rPr>
              <w:t>，它适用于</w:t>
            </w:r>
            <w:r w:rsidRPr="008E0796">
              <w:rPr>
                <w:rFonts w:hint="eastAsia"/>
                <w:sz w:val="20"/>
                <w:lang w:eastAsia="zh-CN"/>
              </w:rPr>
              <w:t>1 770MHz-</w:t>
            </w:r>
            <w:r w:rsidR="008E0796">
              <w:rPr>
                <w:sz w:val="20"/>
                <w:lang w:eastAsia="zh-CN"/>
              </w:rPr>
              <w:br/>
            </w:r>
            <w:r w:rsidRPr="008E0796">
              <w:rPr>
                <w:rFonts w:hint="eastAsia"/>
                <w:sz w:val="20"/>
                <w:lang w:eastAsia="zh-CN"/>
              </w:rPr>
              <w:t>1 780MHz</w:t>
            </w:r>
            <w:r w:rsidRPr="008E0796">
              <w:rPr>
                <w:rFonts w:cs="??" w:hint="eastAsia"/>
                <w:sz w:val="20"/>
                <w:lang w:eastAsia="zh-CN"/>
              </w:rPr>
              <w:t>。</w:t>
            </w:r>
          </w:p>
        </w:tc>
      </w:tr>
      <w:tr w:rsidR="00DC546D" w:rsidRPr="003117C7" w14:paraId="1B0A14D6"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7CA3CDDD" w14:textId="77777777" w:rsidR="00DC546D" w:rsidRPr="008E0796" w:rsidRDefault="00DC546D" w:rsidP="00DF58E0">
            <w:pPr>
              <w:pStyle w:val="Tabletext"/>
              <w:spacing w:before="100" w:beforeAutospacing="1" w:after="100" w:afterAutospacing="1"/>
              <w:jc w:val="center"/>
              <w:rPr>
                <w:sz w:val="20"/>
                <w:lang w:val="sv-SE" w:eastAsia="zh-CN"/>
              </w:rPr>
            </w:pPr>
            <w:r w:rsidRPr="008E0796">
              <w:rPr>
                <w:sz w:val="20"/>
              </w:rPr>
              <w:t>E-UTRA</w:t>
            </w:r>
            <w:r w:rsidRPr="008E0796">
              <w:rPr>
                <w:sz w:val="20"/>
                <w:lang w:eastAsia="zh-CN"/>
              </w:rPr>
              <w:t xml:space="preserve"> </w:t>
            </w:r>
            <w:r w:rsidRPr="008E0796">
              <w:rPr>
                <w:rFonts w:hint="eastAsia"/>
                <w:sz w:val="20"/>
              </w:rPr>
              <w:t>频段</w:t>
            </w:r>
            <w:r w:rsidRPr="008E0796">
              <w:rPr>
                <w:sz w:val="20"/>
                <w:lang w:eastAsia="zh-CN"/>
              </w:rPr>
              <w:t>67</w:t>
            </w:r>
          </w:p>
        </w:tc>
        <w:tc>
          <w:tcPr>
            <w:tcW w:w="1904" w:type="dxa"/>
            <w:tcBorders>
              <w:left w:val="single" w:sz="4" w:space="0" w:color="auto"/>
            </w:tcBorders>
          </w:tcPr>
          <w:p w14:paraId="331D95D7" w14:textId="77777777" w:rsidR="00DC546D" w:rsidRPr="008E0796" w:rsidRDefault="00DC546D" w:rsidP="00DF58E0">
            <w:pPr>
              <w:pStyle w:val="Tabletext"/>
              <w:spacing w:before="100" w:beforeAutospacing="1" w:after="100" w:afterAutospacing="1"/>
              <w:jc w:val="center"/>
              <w:rPr>
                <w:sz w:val="20"/>
                <w:lang w:eastAsia="ja-JP"/>
              </w:rPr>
            </w:pPr>
            <w:r w:rsidRPr="008E0796">
              <w:rPr>
                <w:sz w:val="20"/>
                <w:lang w:eastAsia="zh-CN"/>
              </w:rPr>
              <w:t>738-758 MHz</w:t>
            </w:r>
          </w:p>
        </w:tc>
        <w:tc>
          <w:tcPr>
            <w:tcW w:w="1134" w:type="dxa"/>
          </w:tcPr>
          <w:p w14:paraId="110A2B01"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Pr>
          <w:p w14:paraId="4E208D4B"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51D95E78"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28</w:t>
            </w:r>
            <w:r w:rsidRPr="008E0796">
              <w:rPr>
                <w:rFonts w:hint="eastAsia"/>
                <w:sz w:val="20"/>
                <w:lang w:val="en-US" w:eastAsia="zh-CN"/>
              </w:rPr>
              <w:t>或</w:t>
            </w:r>
            <w:r w:rsidRPr="008E0796">
              <w:rPr>
                <w:rFonts w:hint="eastAsia"/>
                <w:sz w:val="20"/>
                <w:lang w:val="en-US" w:eastAsia="zh-CN"/>
              </w:rPr>
              <w:t>67</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p>
        </w:tc>
      </w:tr>
      <w:tr w:rsidR="00DC546D" w:rsidRPr="003117C7" w14:paraId="7D41FA2F"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6CCE1727" w14:textId="77777777" w:rsidR="00DC546D" w:rsidRPr="008E0796" w:rsidRDefault="00DC546D" w:rsidP="00DF58E0">
            <w:pPr>
              <w:pStyle w:val="Tabletext"/>
              <w:spacing w:before="100" w:beforeAutospacing="1" w:after="100" w:afterAutospacing="1"/>
              <w:jc w:val="center"/>
              <w:rPr>
                <w:sz w:val="20"/>
              </w:rPr>
            </w:pPr>
            <w:r w:rsidRPr="008E0796">
              <w:rPr>
                <w:sz w:val="20"/>
              </w:rPr>
              <w:t>E-UTRA</w:t>
            </w:r>
            <w:r w:rsidRPr="008E0796">
              <w:rPr>
                <w:sz w:val="20"/>
                <w:lang w:eastAsia="zh-CN"/>
              </w:rPr>
              <w:t xml:space="preserve"> </w:t>
            </w:r>
            <w:r w:rsidRPr="008E0796">
              <w:rPr>
                <w:rFonts w:hint="eastAsia"/>
                <w:sz w:val="20"/>
              </w:rPr>
              <w:t>频段</w:t>
            </w:r>
            <w:r w:rsidRPr="008E0796">
              <w:rPr>
                <w:sz w:val="20"/>
                <w:lang w:eastAsia="zh-CN"/>
              </w:rPr>
              <w:t>68</w:t>
            </w:r>
          </w:p>
        </w:tc>
        <w:tc>
          <w:tcPr>
            <w:tcW w:w="1904" w:type="dxa"/>
            <w:tcBorders>
              <w:left w:val="single" w:sz="4" w:space="0" w:color="auto"/>
            </w:tcBorders>
          </w:tcPr>
          <w:p w14:paraId="395B22F6"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753-783 MHz</w:t>
            </w:r>
          </w:p>
        </w:tc>
        <w:tc>
          <w:tcPr>
            <w:tcW w:w="1134" w:type="dxa"/>
          </w:tcPr>
          <w:p w14:paraId="78591181"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Pr>
          <w:p w14:paraId="0C016F69"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2E1BD833" w14:textId="77777777"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sz w:val="20"/>
                <w:lang w:eastAsia="zh-CN"/>
              </w:rPr>
              <w:t xml:space="preserve"> </w:t>
            </w:r>
            <w:r w:rsidRPr="008E0796">
              <w:rPr>
                <w:rFonts w:hint="eastAsia"/>
                <w:sz w:val="20"/>
                <w:lang w:eastAsia="zh-CN"/>
              </w:rPr>
              <w:t>28</w:t>
            </w:r>
            <w:r w:rsidRPr="008E0796">
              <w:rPr>
                <w:rFonts w:hint="eastAsia"/>
                <w:sz w:val="20"/>
                <w:lang w:eastAsia="zh-CN"/>
              </w:rPr>
              <w:t>或</w:t>
            </w:r>
            <w:r w:rsidRPr="008E0796">
              <w:rPr>
                <w:rFonts w:hint="eastAsia"/>
                <w:sz w:val="20"/>
                <w:lang w:eastAsia="zh-CN"/>
              </w:rPr>
              <w:t>68</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720C769D"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6727DF39" w14:textId="77777777" w:rsidR="00DC546D" w:rsidRPr="008E0796" w:rsidRDefault="00DC546D" w:rsidP="00DF58E0">
            <w:pPr>
              <w:pStyle w:val="Tabletext"/>
              <w:spacing w:before="100" w:beforeAutospacing="1" w:after="100" w:afterAutospacing="1"/>
              <w:jc w:val="center"/>
              <w:rPr>
                <w:sz w:val="20"/>
                <w:lang w:eastAsia="zh-CN"/>
              </w:rPr>
            </w:pPr>
          </w:p>
        </w:tc>
        <w:tc>
          <w:tcPr>
            <w:tcW w:w="1904" w:type="dxa"/>
            <w:tcBorders>
              <w:left w:val="single" w:sz="4" w:space="0" w:color="auto"/>
            </w:tcBorders>
          </w:tcPr>
          <w:p w14:paraId="7FAB7B2C"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698-728 MHz</w:t>
            </w:r>
          </w:p>
        </w:tc>
        <w:tc>
          <w:tcPr>
            <w:tcW w:w="1134" w:type="dxa"/>
          </w:tcPr>
          <w:p w14:paraId="70A155A5"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785F9525"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05E9B68A" w14:textId="77777777"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68</w:t>
            </w:r>
            <w:r w:rsidRPr="008E0796">
              <w:rPr>
                <w:rFonts w:hint="eastAsia"/>
                <w:sz w:val="20"/>
                <w:lang w:val="en-US" w:eastAsia="zh-CN"/>
              </w:rPr>
              <w:t>中工作的</w:t>
            </w:r>
            <w:r w:rsidRPr="008E0796">
              <w:rPr>
                <w:sz w:val="20"/>
                <w:lang w:eastAsia="zh-CN"/>
              </w:rPr>
              <w:t>BS</w:t>
            </w:r>
            <w:r w:rsidRPr="008E0796">
              <w:rPr>
                <w:rFonts w:hint="eastAsia"/>
                <w:sz w:val="20"/>
                <w:lang w:eastAsia="zh-CN"/>
              </w:rPr>
              <w:t>。对于在频段</w:t>
            </w:r>
            <w:r w:rsidRPr="008E0796">
              <w:rPr>
                <w:rFonts w:hint="eastAsia"/>
                <w:sz w:val="20"/>
                <w:lang w:eastAsia="zh-CN"/>
              </w:rPr>
              <w:t>28</w:t>
            </w:r>
            <w:r w:rsidRPr="008E0796">
              <w:rPr>
                <w:rFonts w:hint="eastAsia"/>
                <w:sz w:val="20"/>
                <w:lang w:eastAsia="zh-CN"/>
              </w:rPr>
              <w:t>中工作的</w:t>
            </w:r>
            <w:r w:rsidRPr="008E0796">
              <w:rPr>
                <w:rFonts w:hint="eastAsia"/>
                <w:sz w:val="20"/>
                <w:lang w:eastAsia="zh-CN"/>
              </w:rPr>
              <w:t>BS</w:t>
            </w:r>
            <w:r w:rsidRPr="008E0796">
              <w:rPr>
                <w:rFonts w:hint="eastAsia"/>
                <w:sz w:val="20"/>
                <w:lang w:eastAsia="zh-CN"/>
              </w:rPr>
              <w:t>，它适用于</w:t>
            </w:r>
            <w:r w:rsidRPr="008E0796">
              <w:rPr>
                <w:rFonts w:hint="eastAsia"/>
                <w:sz w:val="20"/>
                <w:lang w:eastAsia="zh-CN"/>
              </w:rPr>
              <w:t>698MHz-703MHz</w:t>
            </w:r>
            <w:r w:rsidRPr="008E0796">
              <w:rPr>
                <w:rFonts w:cs="??" w:hint="eastAsia"/>
                <w:sz w:val="20"/>
                <w:lang w:eastAsia="zh-CN"/>
              </w:rPr>
              <w:t>。</w:t>
            </w:r>
          </w:p>
        </w:tc>
      </w:tr>
      <w:tr w:rsidR="00DC546D" w:rsidRPr="003117C7" w14:paraId="6E4DDAAE"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632F64DC" w14:textId="77777777" w:rsidR="00DC546D" w:rsidRPr="008E0796" w:rsidRDefault="00DC546D" w:rsidP="00DF58E0">
            <w:pPr>
              <w:pStyle w:val="Tabletext"/>
              <w:spacing w:before="100" w:beforeAutospacing="1" w:after="100" w:afterAutospacing="1"/>
              <w:jc w:val="center"/>
              <w:rPr>
                <w:sz w:val="20"/>
              </w:rPr>
            </w:pPr>
            <w:r w:rsidRPr="008E0796">
              <w:rPr>
                <w:sz w:val="20"/>
              </w:rPr>
              <w:t>E-UTRA</w:t>
            </w:r>
            <w:r w:rsidRPr="008E0796">
              <w:rPr>
                <w:sz w:val="20"/>
                <w:lang w:eastAsia="zh-CN"/>
              </w:rPr>
              <w:t xml:space="preserve"> </w:t>
            </w:r>
            <w:r w:rsidRPr="008E0796">
              <w:rPr>
                <w:rFonts w:hint="eastAsia"/>
                <w:sz w:val="20"/>
              </w:rPr>
              <w:t>频段</w:t>
            </w:r>
            <w:r w:rsidRPr="008E0796">
              <w:rPr>
                <w:sz w:val="20"/>
                <w:lang w:eastAsia="zh-CN"/>
              </w:rPr>
              <w:t>69</w:t>
            </w:r>
          </w:p>
        </w:tc>
        <w:tc>
          <w:tcPr>
            <w:tcW w:w="1904" w:type="dxa"/>
            <w:tcBorders>
              <w:left w:val="single" w:sz="4" w:space="0" w:color="auto"/>
            </w:tcBorders>
          </w:tcPr>
          <w:p w14:paraId="2C3D47A1"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2</w:t>
            </w:r>
            <w:r w:rsidRPr="008E0796">
              <w:rPr>
                <w:sz w:val="20"/>
                <w:lang w:eastAsia="ja-JP"/>
              </w:rPr>
              <w:t> </w:t>
            </w:r>
            <w:r w:rsidRPr="008E0796">
              <w:rPr>
                <w:sz w:val="20"/>
              </w:rPr>
              <w:t>570-2</w:t>
            </w:r>
            <w:r w:rsidRPr="008E0796">
              <w:rPr>
                <w:sz w:val="20"/>
                <w:lang w:eastAsia="ja-JP"/>
              </w:rPr>
              <w:t> </w:t>
            </w:r>
            <w:r w:rsidRPr="008E0796">
              <w:rPr>
                <w:sz w:val="20"/>
              </w:rPr>
              <w:t>620 MHz</w:t>
            </w:r>
          </w:p>
        </w:tc>
        <w:tc>
          <w:tcPr>
            <w:tcW w:w="1134" w:type="dxa"/>
          </w:tcPr>
          <w:p w14:paraId="45F1C10E"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Pr>
          <w:p w14:paraId="6688208F"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0F55EC10" w14:textId="77777777"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38</w:t>
            </w:r>
            <w:r w:rsidRPr="008E0796">
              <w:rPr>
                <w:rFonts w:hint="eastAsia"/>
                <w:sz w:val="20"/>
                <w:lang w:eastAsia="zh-CN"/>
              </w:rPr>
              <w:t>或</w:t>
            </w:r>
            <w:r w:rsidRPr="008E0796">
              <w:rPr>
                <w:rFonts w:hint="eastAsia"/>
                <w:sz w:val="20"/>
                <w:lang w:eastAsia="zh-CN"/>
              </w:rPr>
              <w:t>69</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7DD26A0E"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3BCB403E" w14:textId="77777777" w:rsidR="00DC546D" w:rsidRPr="008E0796" w:rsidRDefault="00DC546D" w:rsidP="00DF58E0">
            <w:pPr>
              <w:pStyle w:val="Tabletext"/>
              <w:spacing w:before="100" w:beforeAutospacing="1" w:after="100" w:afterAutospacing="1"/>
              <w:jc w:val="center"/>
              <w:rPr>
                <w:sz w:val="20"/>
              </w:rPr>
            </w:pPr>
            <w:r w:rsidRPr="008E0796">
              <w:rPr>
                <w:sz w:val="20"/>
              </w:rPr>
              <w:t>E-UTRA</w:t>
            </w:r>
            <w:r w:rsidRPr="008E0796">
              <w:rPr>
                <w:rFonts w:hint="eastAsia"/>
                <w:sz w:val="20"/>
                <w:lang w:eastAsia="zh-CN"/>
              </w:rPr>
              <w:t xml:space="preserve"> </w:t>
            </w:r>
            <w:r w:rsidRPr="008E0796">
              <w:rPr>
                <w:rFonts w:hint="eastAsia"/>
                <w:sz w:val="20"/>
              </w:rPr>
              <w:t>频段</w:t>
            </w:r>
            <w:r w:rsidRPr="008E0796">
              <w:rPr>
                <w:rFonts w:hint="eastAsia"/>
                <w:sz w:val="20"/>
                <w:lang w:eastAsia="zh-CN"/>
              </w:rPr>
              <w:t>70</w:t>
            </w:r>
            <w:r w:rsidRPr="008E0796">
              <w:rPr>
                <w:rFonts w:hint="eastAsia"/>
                <w:sz w:val="20"/>
                <w:lang w:val="sv-SE" w:eastAsia="zh-CN"/>
              </w:rPr>
              <w:t>或</w:t>
            </w: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n70</w:t>
            </w:r>
          </w:p>
        </w:tc>
        <w:tc>
          <w:tcPr>
            <w:tcW w:w="1904" w:type="dxa"/>
            <w:tcBorders>
              <w:left w:val="single" w:sz="4" w:space="0" w:color="auto"/>
              <w:bottom w:val="single" w:sz="4" w:space="0" w:color="auto"/>
            </w:tcBorders>
          </w:tcPr>
          <w:p w14:paraId="7F6C6E40"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w:t>
            </w:r>
            <w:r w:rsidRPr="008E0796">
              <w:rPr>
                <w:sz w:val="20"/>
                <w:lang w:eastAsia="ja-JP"/>
              </w:rPr>
              <w:t> </w:t>
            </w:r>
            <w:r w:rsidRPr="008E0796">
              <w:rPr>
                <w:sz w:val="20"/>
              </w:rPr>
              <w:t>995-2</w:t>
            </w:r>
            <w:r w:rsidRPr="008E0796">
              <w:rPr>
                <w:sz w:val="20"/>
                <w:lang w:eastAsia="ja-JP"/>
              </w:rPr>
              <w:t> </w:t>
            </w:r>
            <w:r w:rsidRPr="008E0796">
              <w:rPr>
                <w:sz w:val="20"/>
              </w:rPr>
              <w:t>020 MHz</w:t>
            </w:r>
          </w:p>
        </w:tc>
        <w:tc>
          <w:tcPr>
            <w:tcW w:w="1134" w:type="dxa"/>
            <w:tcBorders>
              <w:bottom w:val="single" w:sz="4" w:space="0" w:color="auto"/>
            </w:tcBorders>
          </w:tcPr>
          <w:p w14:paraId="7DCE8462"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Borders>
              <w:bottom w:val="single" w:sz="4" w:space="0" w:color="auto"/>
            </w:tcBorders>
          </w:tcPr>
          <w:p w14:paraId="76B99C9C"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Borders>
              <w:bottom w:val="single" w:sz="4" w:space="0" w:color="auto"/>
            </w:tcBorders>
          </w:tcPr>
          <w:p w14:paraId="49B9F3FF" w14:textId="77777777"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2</w:t>
            </w:r>
            <w:r w:rsidRPr="008E0796">
              <w:rPr>
                <w:rFonts w:hint="eastAsia"/>
                <w:sz w:val="20"/>
                <w:lang w:eastAsia="zh-CN"/>
              </w:rPr>
              <w:t>、</w:t>
            </w:r>
            <w:r w:rsidRPr="008E0796">
              <w:rPr>
                <w:rFonts w:hint="eastAsia"/>
                <w:sz w:val="20"/>
                <w:lang w:eastAsia="zh-CN"/>
              </w:rPr>
              <w:t>25</w:t>
            </w:r>
            <w:r w:rsidRPr="008E0796">
              <w:rPr>
                <w:rFonts w:hint="eastAsia"/>
                <w:sz w:val="20"/>
                <w:lang w:eastAsia="zh-CN"/>
              </w:rPr>
              <w:t>或</w:t>
            </w:r>
            <w:r w:rsidRPr="008E0796">
              <w:rPr>
                <w:rFonts w:hint="eastAsia"/>
                <w:sz w:val="20"/>
                <w:lang w:eastAsia="zh-CN"/>
              </w:rPr>
              <w:t>70</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502E8834"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0C3B94EC" w14:textId="77777777" w:rsidR="00DC546D" w:rsidRPr="008E0796" w:rsidRDefault="00DC546D" w:rsidP="00DF58E0">
            <w:pPr>
              <w:pStyle w:val="Tabletext"/>
              <w:spacing w:before="100" w:beforeAutospacing="1" w:after="100" w:afterAutospacing="1"/>
              <w:jc w:val="center"/>
              <w:rPr>
                <w:sz w:val="20"/>
                <w:lang w:eastAsia="zh-CN"/>
              </w:rPr>
            </w:pPr>
          </w:p>
        </w:tc>
        <w:tc>
          <w:tcPr>
            <w:tcW w:w="1904" w:type="dxa"/>
            <w:tcBorders>
              <w:left w:val="single" w:sz="4" w:space="0" w:color="auto"/>
              <w:bottom w:val="single" w:sz="4" w:space="0" w:color="auto"/>
            </w:tcBorders>
          </w:tcPr>
          <w:p w14:paraId="64CCE2B2"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w:t>
            </w:r>
            <w:r w:rsidRPr="008E0796">
              <w:rPr>
                <w:sz w:val="20"/>
                <w:lang w:eastAsia="ja-JP"/>
              </w:rPr>
              <w:t> </w:t>
            </w:r>
            <w:r w:rsidRPr="008E0796">
              <w:rPr>
                <w:sz w:val="20"/>
              </w:rPr>
              <w:t>695-1</w:t>
            </w:r>
            <w:r w:rsidRPr="008E0796">
              <w:rPr>
                <w:sz w:val="20"/>
                <w:lang w:eastAsia="ja-JP"/>
              </w:rPr>
              <w:t> </w:t>
            </w:r>
            <w:r w:rsidRPr="008E0796">
              <w:rPr>
                <w:sz w:val="20"/>
              </w:rPr>
              <w:t>710 MHz</w:t>
            </w:r>
          </w:p>
        </w:tc>
        <w:tc>
          <w:tcPr>
            <w:tcW w:w="1134" w:type="dxa"/>
            <w:tcBorders>
              <w:bottom w:val="single" w:sz="4" w:space="0" w:color="auto"/>
            </w:tcBorders>
          </w:tcPr>
          <w:p w14:paraId="2321B303"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Borders>
              <w:bottom w:val="single" w:sz="4" w:space="0" w:color="auto"/>
            </w:tcBorders>
          </w:tcPr>
          <w:p w14:paraId="5EDD4697"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Borders>
              <w:bottom w:val="single" w:sz="4" w:space="0" w:color="auto"/>
            </w:tcBorders>
          </w:tcPr>
          <w:p w14:paraId="69E9FA27"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eastAsia="zh-CN"/>
              </w:rPr>
              <w:t>70</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6533953D"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242C0B28" w14:textId="77777777" w:rsidR="00DC546D" w:rsidRPr="008E0796" w:rsidRDefault="00DC546D" w:rsidP="00DF58E0">
            <w:pPr>
              <w:pStyle w:val="Tabletext"/>
              <w:spacing w:before="100" w:beforeAutospacing="1" w:after="100" w:afterAutospacing="1"/>
              <w:jc w:val="center"/>
              <w:rPr>
                <w:sz w:val="20"/>
              </w:rPr>
            </w:pPr>
            <w:r w:rsidRPr="008E0796">
              <w:rPr>
                <w:sz w:val="20"/>
              </w:rPr>
              <w:t>E-UTRA</w:t>
            </w:r>
            <w:r w:rsidRPr="008E0796">
              <w:rPr>
                <w:rFonts w:hint="eastAsia"/>
                <w:sz w:val="20"/>
                <w:lang w:eastAsia="zh-CN"/>
              </w:rPr>
              <w:t xml:space="preserve"> </w:t>
            </w:r>
            <w:r w:rsidRPr="008E0796">
              <w:rPr>
                <w:rFonts w:hint="eastAsia"/>
                <w:sz w:val="20"/>
              </w:rPr>
              <w:t>频段</w:t>
            </w:r>
            <w:r w:rsidRPr="008E0796">
              <w:rPr>
                <w:rFonts w:hint="eastAsia"/>
                <w:sz w:val="20"/>
                <w:lang w:eastAsia="zh-CN"/>
              </w:rPr>
              <w:t>71</w:t>
            </w:r>
            <w:r w:rsidRPr="008E0796">
              <w:rPr>
                <w:rFonts w:hint="eastAsia"/>
                <w:sz w:val="20"/>
                <w:lang w:val="sv-SE" w:eastAsia="zh-CN"/>
              </w:rPr>
              <w:t>或</w:t>
            </w: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n71</w:t>
            </w:r>
          </w:p>
        </w:tc>
        <w:tc>
          <w:tcPr>
            <w:tcW w:w="1904" w:type="dxa"/>
            <w:tcBorders>
              <w:left w:val="single" w:sz="4" w:space="0" w:color="auto"/>
              <w:bottom w:val="single" w:sz="4" w:space="0" w:color="auto"/>
            </w:tcBorders>
          </w:tcPr>
          <w:p w14:paraId="48B4D652"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617-652 MHz</w:t>
            </w:r>
          </w:p>
        </w:tc>
        <w:tc>
          <w:tcPr>
            <w:tcW w:w="1134" w:type="dxa"/>
            <w:tcBorders>
              <w:bottom w:val="single" w:sz="4" w:space="0" w:color="auto"/>
            </w:tcBorders>
          </w:tcPr>
          <w:p w14:paraId="5C8EEAFE"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Borders>
              <w:bottom w:val="single" w:sz="4" w:space="0" w:color="auto"/>
            </w:tcBorders>
          </w:tcPr>
          <w:p w14:paraId="71D9FEFE"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Borders>
              <w:bottom w:val="single" w:sz="4" w:space="0" w:color="auto"/>
            </w:tcBorders>
          </w:tcPr>
          <w:p w14:paraId="5318459E"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eastAsia="zh-CN"/>
              </w:rPr>
              <w:t>71</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72044FE4"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06F13302" w14:textId="77777777" w:rsidR="00DC546D" w:rsidRPr="008E0796" w:rsidRDefault="00DC546D" w:rsidP="00DF58E0">
            <w:pPr>
              <w:pStyle w:val="Tabletext"/>
              <w:spacing w:before="100" w:beforeAutospacing="1" w:after="100" w:afterAutospacing="1"/>
              <w:jc w:val="center"/>
              <w:rPr>
                <w:sz w:val="20"/>
                <w:lang w:eastAsia="zh-CN"/>
              </w:rPr>
            </w:pPr>
          </w:p>
        </w:tc>
        <w:tc>
          <w:tcPr>
            <w:tcW w:w="1904" w:type="dxa"/>
            <w:tcBorders>
              <w:left w:val="single" w:sz="4" w:space="0" w:color="auto"/>
              <w:bottom w:val="single" w:sz="4" w:space="0" w:color="auto"/>
            </w:tcBorders>
          </w:tcPr>
          <w:p w14:paraId="6E3E9224"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663-698 MHz</w:t>
            </w:r>
          </w:p>
        </w:tc>
        <w:tc>
          <w:tcPr>
            <w:tcW w:w="1134" w:type="dxa"/>
            <w:tcBorders>
              <w:bottom w:val="single" w:sz="4" w:space="0" w:color="auto"/>
            </w:tcBorders>
          </w:tcPr>
          <w:p w14:paraId="717954AE"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Borders>
              <w:bottom w:val="single" w:sz="4" w:space="0" w:color="auto"/>
            </w:tcBorders>
          </w:tcPr>
          <w:p w14:paraId="56B27CBD"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Borders>
              <w:bottom w:val="single" w:sz="4" w:space="0" w:color="auto"/>
            </w:tcBorders>
          </w:tcPr>
          <w:p w14:paraId="18683D4C"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eastAsia="zh-CN"/>
              </w:rPr>
              <w:t>71</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0E7B424D"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2A79E261" w14:textId="77777777" w:rsidR="00DC546D" w:rsidRPr="008E0796" w:rsidRDefault="00DC546D" w:rsidP="00DF58E0">
            <w:pPr>
              <w:pStyle w:val="Tabletext"/>
              <w:spacing w:before="100" w:beforeAutospacing="1" w:after="100" w:afterAutospacing="1"/>
              <w:jc w:val="center"/>
              <w:rPr>
                <w:sz w:val="20"/>
              </w:rPr>
            </w:pPr>
            <w:r w:rsidRPr="008E0796">
              <w:rPr>
                <w:sz w:val="20"/>
              </w:rPr>
              <w:t>E-UTRA</w:t>
            </w:r>
            <w:r w:rsidRPr="008E0796">
              <w:rPr>
                <w:rFonts w:hint="eastAsia"/>
                <w:sz w:val="20"/>
                <w:lang w:eastAsia="zh-CN"/>
              </w:rPr>
              <w:t xml:space="preserve"> </w:t>
            </w:r>
            <w:r w:rsidRPr="008E0796">
              <w:rPr>
                <w:rFonts w:hint="eastAsia"/>
                <w:sz w:val="20"/>
              </w:rPr>
              <w:t>频段</w:t>
            </w:r>
            <w:r w:rsidRPr="008E0796">
              <w:rPr>
                <w:rFonts w:hint="eastAsia"/>
                <w:sz w:val="20"/>
                <w:lang w:eastAsia="zh-CN"/>
              </w:rPr>
              <w:t>72</w:t>
            </w:r>
          </w:p>
        </w:tc>
        <w:tc>
          <w:tcPr>
            <w:tcW w:w="1904" w:type="dxa"/>
            <w:tcBorders>
              <w:left w:val="single" w:sz="4" w:space="0" w:color="auto"/>
              <w:bottom w:val="single" w:sz="4" w:space="0" w:color="auto"/>
            </w:tcBorders>
          </w:tcPr>
          <w:p w14:paraId="20EE6328"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lang w:eastAsia="zh-CN"/>
              </w:rPr>
              <w:t>461-466 MHz</w:t>
            </w:r>
          </w:p>
        </w:tc>
        <w:tc>
          <w:tcPr>
            <w:tcW w:w="1134" w:type="dxa"/>
            <w:tcBorders>
              <w:bottom w:val="single" w:sz="4" w:space="0" w:color="auto"/>
            </w:tcBorders>
          </w:tcPr>
          <w:p w14:paraId="745EA6AE"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Borders>
              <w:bottom w:val="single" w:sz="4" w:space="0" w:color="auto"/>
            </w:tcBorders>
          </w:tcPr>
          <w:p w14:paraId="6E2D6768"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Borders>
              <w:bottom w:val="single" w:sz="4" w:space="0" w:color="auto"/>
            </w:tcBorders>
          </w:tcPr>
          <w:p w14:paraId="5EE4E6E8"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eastAsia="zh-CN"/>
              </w:rPr>
              <w:t>31</w:t>
            </w:r>
            <w:r w:rsidRPr="008E0796">
              <w:rPr>
                <w:rFonts w:hint="eastAsia"/>
                <w:sz w:val="20"/>
                <w:lang w:eastAsia="zh-CN"/>
              </w:rPr>
              <w:t>、</w:t>
            </w:r>
            <w:r w:rsidRPr="008E0796">
              <w:rPr>
                <w:rFonts w:hint="eastAsia"/>
                <w:sz w:val="20"/>
                <w:lang w:eastAsia="zh-CN"/>
              </w:rPr>
              <w:t>72</w:t>
            </w:r>
            <w:r w:rsidRPr="008E0796">
              <w:rPr>
                <w:rFonts w:hint="eastAsia"/>
                <w:sz w:val="20"/>
                <w:lang w:eastAsia="zh-CN"/>
              </w:rPr>
              <w:t>或</w:t>
            </w:r>
            <w:r w:rsidRPr="008E0796">
              <w:rPr>
                <w:rFonts w:hint="eastAsia"/>
                <w:sz w:val="20"/>
                <w:lang w:eastAsia="zh-CN"/>
              </w:rPr>
              <w:t>73</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19CF94DE"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29AB4CA8" w14:textId="77777777" w:rsidR="00DC546D" w:rsidRPr="008E0796" w:rsidRDefault="00DC546D" w:rsidP="00DF58E0">
            <w:pPr>
              <w:pStyle w:val="Tabletext"/>
              <w:spacing w:before="100" w:beforeAutospacing="1" w:after="100" w:afterAutospacing="1"/>
              <w:jc w:val="center"/>
              <w:rPr>
                <w:sz w:val="20"/>
                <w:lang w:eastAsia="zh-CN"/>
              </w:rPr>
            </w:pPr>
          </w:p>
        </w:tc>
        <w:tc>
          <w:tcPr>
            <w:tcW w:w="1904" w:type="dxa"/>
            <w:tcBorders>
              <w:left w:val="single" w:sz="4" w:space="0" w:color="auto"/>
              <w:bottom w:val="single" w:sz="4" w:space="0" w:color="auto"/>
            </w:tcBorders>
          </w:tcPr>
          <w:p w14:paraId="2BA883DA"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lang w:eastAsia="zh-CN"/>
              </w:rPr>
              <w:t>451-456 MHz</w:t>
            </w:r>
          </w:p>
        </w:tc>
        <w:tc>
          <w:tcPr>
            <w:tcW w:w="1134" w:type="dxa"/>
            <w:tcBorders>
              <w:bottom w:val="single" w:sz="4" w:space="0" w:color="auto"/>
            </w:tcBorders>
          </w:tcPr>
          <w:p w14:paraId="7AD70C39"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Borders>
              <w:bottom w:val="single" w:sz="4" w:space="0" w:color="auto"/>
            </w:tcBorders>
          </w:tcPr>
          <w:p w14:paraId="26FCD23B"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Borders>
              <w:bottom w:val="single" w:sz="4" w:space="0" w:color="auto"/>
            </w:tcBorders>
          </w:tcPr>
          <w:p w14:paraId="4C19EE16"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eastAsia="zh-CN"/>
              </w:rPr>
              <w:t>72</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r w:rsidRPr="008E0796">
              <w:rPr>
                <w:rFonts w:hint="eastAsia"/>
                <w:sz w:val="20"/>
                <w:lang w:val="en-US" w:eastAsia="zh-CN"/>
              </w:rPr>
              <w:t>此要求不适用于在频段</w:t>
            </w:r>
            <w:r w:rsidRPr="008E0796">
              <w:rPr>
                <w:rFonts w:hint="eastAsia"/>
                <w:sz w:val="20"/>
                <w:lang w:eastAsia="zh-CN"/>
              </w:rPr>
              <w:t>73</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5AD581AE"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4B8EB814" w14:textId="77777777" w:rsidR="00DC546D" w:rsidRPr="008E0796" w:rsidRDefault="00DC546D" w:rsidP="00DF58E0">
            <w:pPr>
              <w:pStyle w:val="Tabletext"/>
              <w:spacing w:before="100" w:beforeAutospacing="1" w:after="100" w:afterAutospacing="1"/>
              <w:jc w:val="center"/>
              <w:rPr>
                <w:sz w:val="20"/>
              </w:rPr>
            </w:pPr>
            <w:r w:rsidRPr="008E0796">
              <w:rPr>
                <w:sz w:val="20"/>
              </w:rPr>
              <w:t>E-UTRA</w:t>
            </w:r>
            <w:r w:rsidRPr="008E0796">
              <w:rPr>
                <w:rFonts w:hint="eastAsia"/>
                <w:sz w:val="20"/>
                <w:lang w:eastAsia="zh-CN"/>
              </w:rPr>
              <w:t xml:space="preserve"> </w:t>
            </w:r>
            <w:r w:rsidRPr="008E0796">
              <w:rPr>
                <w:rFonts w:hint="eastAsia"/>
                <w:sz w:val="20"/>
              </w:rPr>
              <w:t>频段</w:t>
            </w:r>
            <w:r w:rsidRPr="008E0796">
              <w:rPr>
                <w:rFonts w:hint="eastAsia"/>
                <w:sz w:val="20"/>
                <w:lang w:eastAsia="zh-CN"/>
              </w:rPr>
              <w:t>73</w:t>
            </w:r>
          </w:p>
        </w:tc>
        <w:tc>
          <w:tcPr>
            <w:tcW w:w="1904" w:type="dxa"/>
            <w:tcBorders>
              <w:left w:val="single" w:sz="4" w:space="0" w:color="auto"/>
              <w:bottom w:val="single" w:sz="4" w:space="0" w:color="auto"/>
            </w:tcBorders>
          </w:tcPr>
          <w:p w14:paraId="3D38B048"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lang w:eastAsia="zh-CN"/>
              </w:rPr>
              <w:t>460-465 MHz</w:t>
            </w:r>
          </w:p>
        </w:tc>
        <w:tc>
          <w:tcPr>
            <w:tcW w:w="1134" w:type="dxa"/>
            <w:tcBorders>
              <w:bottom w:val="single" w:sz="4" w:space="0" w:color="auto"/>
            </w:tcBorders>
          </w:tcPr>
          <w:p w14:paraId="42CF8BE7"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Borders>
              <w:bottom w:val="single" w:sz="4" w:space="0" w:color="auto"/>
            </w:tcBorders>
          </w:tcPr>
          <w:p w14:paraId="2F36FD47"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Borders>
              <w:bottom w:val="single" w:sz="4" w:space="0" w:color="auto"/>
            </w:tcBorders>
          </w:tcPr>
          <w:p w14:paraId="6B9F56E5"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eastAsia="zh-CN"/>
              </w:rPr>
              <w:t>31</w:t>
            </w:r>
            <w:r w:rsidRPr="008E0796">
              <w:rPr>
                <w:rFonts w:hint="eastAsia"/>
                <w:sz w:val="20"/>
                <w:lang w:eastAsia="zh-CN"/>
              </w:rPr>
              <w:t>、</w:t>
            </w:r>
            <w:r w:rsidRPr="008E0796">
              <w:rPr>
                <w:rFonts w:hint="eastAsia"/>
                <w:sz w:val="20"/>
                <w:lang w:eastAsia="zh-CN"/>
              </w:rPr>
              <w:t>72</w:t>
            </w:r>
            <w:r w:rsidRPr="008E0796">
              <w:rPr>
                <w:rFonts w:hint="eastAsia"/>
                <w:sz w:val="20"/>
                <w:lang w:eastAsia="zh-CN"/>
              </w:rPr>
              <w:t>或</w:t>
            </w:r>
            <w:r w:rsidRPr="008E0796">
              <w:rPr>
                <w:rFonts w:hint="eastAsia"/>
                <w:sz w:val="20"/>
                <w:lang w:eastAsia="zh-CN"/>
              </w:rPr>
              <w:t>73</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r w:rsidR="00DC546D" w:rsidRPr="003117C7" w14:paraId="7D1A26BB"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4BDCDF08" w14:textId="77777777" w:rsidR="00DC546D" w:rsidRPr="008E0796" w:rsidRDefault="00DC546D" w:rsidP="00DF58E0">
            <w:pPr>
              <w:pStyle w:val="Tabletext"/>
              <w:spacing w:before="100" w:beforeAutospacing="1" w:after="100" w:afterAutospacing="1"/>
              <w:jc w:val="center"/>
              <w:rPr>
                <w:sz w:val="20"/>
                <w:lang w:eastAsia="zh-CN"/>
              </w:rPr>
            </w:pPr>
          </w:p>
        </w:tc>
        <w:tc>
          <w:tcPr>
            <w:tcW w:w="1904" w:type="dxa"/>
            <w:tcBorders>
              <w:left w:val="single" w:sz="4" w:space="0" w:color="auto"/>
              <w:bottom w:val="single" w:sz="4" w:space="0" w:color="auto"/>
            </w:tcBorders>
          </w:tcPr>
          <w:p w14:paraId="7365022E"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lang w:eastAsia="zh-CN"/>
              </w:rPr>
              <w:t>450-455 MHz</w:t>
            </w:r>
          </w:p>
        </w:tc>
        <w:tc>
          <w:tcPr>
            <w:tcW w:w="1134" w:type="dxa"/>
            <w:tcBorders>
              <w:bottom w:val="single" w:sz="4" w:space="0" w:color="auto"/>
            </w:tcBorders>
          </w:tcPr>
          <w:p w14:paraId="05119B78"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Borders>
              <w:bottom w:val="single" w:sz="4" w:space="0" w:color="auto"/>
            </w:tcBorders>
          </w:tcPr>
          <w:p w14:paraId="0F860EB5"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Borders>
              <w:bottom w:val="single" w:sz="4" w:space="0" w:color="auto"/>
            </w:tcBorders>
          </w:tcPr>
          <w:p w14:paraId="24EEED81"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eastAsia="zh-CN"/>
              </w:rPr>
              <w:t>73</w:t>
            </w:r>
            <w:r w:rsidRPr="008E0796">
              <w:rPr>
                <w:rFonts w:hint="eastAsia"/>
                <w:sz w:val="20"/>
                <w:lang w:val="en-US" w:eastAsia="zh-CN"/>
              </w:rPr>
              <w:t>中工作的</w:t>
            </w:r>
            <w:r w:rsidRPr="008E0796">
              <w:rPr>
                <w:sz w:val="20"/>
                <w:lang w:eastAsia="zh-CN"/>
              </w:rPr>
              <w:t>BS</w:t>
            </w:r>
            <w:r w:rsidRPr="008E0796">
              <w:rPr>
                <w:rFonts w:hint="eastAsia"/>
                <w:sz w:val="20"/>
                <w:lang w:eastAsia="zh-CN"/>
              </w:rPr>
              <w:t>。</w:t>
            </w:r>
          </w:p>
        </w:tc>
      </w:tr>
    </w:tbl>
    <w:p w14:paraId="6F4CCEF7" w14:textId="77777777" w:rsidR="00DC546D" w:rsidRDefault="00DC546D" w:rsidP="00DC546D">
      <w:pPr>
        <w:ind w:firstLineChars="200" w:firstLine="480"/>
        <w:rPr>
          <w:lang w:val="en-US" w:eastAsia="zh-CN"/>
        </w:rPr>
      </w:pPr>
    </w:p>
    <w:p w14:paraId="70ACBD75" w14:textId="2C9080B4" w:rsidR="00DC546D" w:rsidRDefault="00DC546D" w:rsidP="00DC546D">
      <w:pPr>
        <w:pStyle w:val="TableNo"/>
      </w:pPr>
      <w:r>
        <w:rPr>
          <w:rFonts w:hint="eastAsia"/>
        </w:rPr>
        <w:lastRenderedPageBreak/>
        <w:t>表</w:t>
      </w:r>
      <w:r>
        <w:rPr>
          <w:rFonts w:hint="eastAsia"/>
          <w:lang w:eastAsia="zh-CN"/>
        </w:rPr>
        <w:t>A1-145</w:t>
      </w:r>
      <w:r w:rsidR="00EF0584">
        <w:rPr>
          <w:rFonts w:hint="eastAsia"/>
          <w:lang w:eastAsia="zh-CN"/>
        </w:rPr>
        <w:t>（</w:t>
      </w:r>
      <w:r>
        <w:rPr>
          <w:rFonts w:ascii="STKaiti" w:eastAsia="STKaiti" w:hAnsi="STKaiti" w:hint="eastAsia"/>
          <w:iCs/>
          <w:lang w:val="en-US" w:eastAsia="zh-CN"/>
        </w:rPr>
        <w:t>续</w:t>
      </w:r>
      <w:r w:rsidR="00EF0584">
        <w:rPr>
          <w:rFonts w:hint="eastAsia"/>
          <w:lang w:eastAsia="zh-CN"/>
        </w:rPr>
        <w:t>）</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871"/>
        <w:gridCol w:w="1904"/>
        <w:gridCol w:w="1134"/>
        <w:gridCol w:w="1217"/>
        <w:gridCol w:w="3569"/>
      </w:tblGrid>
      <w:tr w:rsidR="00DC546D" w:rsidRPr="0066015A" w14:paraId="43BB13D2" w14:textId="77777777" w:rsidTr="00DF58E0">
        <w:trPr>
          <w:cantSplit/>
          <w:trHeight w:val="113"/>
          <w:jc w:val="center"/>
        </w:trPr>
        <w:tc>
          <w:tcPr>
            <w:tcW w:w="1871" w:type="dxa"/>
            <w:tcBorders>
              <w:top w:val="single" w:sz="4" w:space="0" w:color="auto"/>
              <w:left w:val="single" w:sz="4" w:space="0" w:color="auto"/>
              <w:right w:val="single" w:sz="4" w:space="0" w:color="auto"/>
            </w:tcBorders>
            <w:vAlign w:val="center"/>
          </w:tcPr>
          <w:p w14:paraId="2DED28B7" w14:textId="77777777" w:rsidR="00DC546D" w:rsidRPr="003117C7" w:rsidRDefault="00DC546D" w:rsidP="00DF58E0">
            <w:pPr>
              <w:pStyle w:val="Tablehead"/>
              <w:rPr>
                <w:lang w:val="en-US"/>
              </w:rPr>
            </w:pPr>
            <w:r w:rsidRPr="003117C7">
              <w:rPr>
                <w:rFonts w:hint="eastAsia"/>
                <w:lang w:val="en-US" w:eastAsia="zh-CN"/>
              </w:rPr>
              <w:t>共存</w:t>
            </w:r>
            <w:r w:rsidRPr="003117C7">
              <w:rPr>
                <w:rFonts w:hint="eastAsia"/>
                <w:lang w:val="en-US"/>
              </w:rPr>
              <w:t>的系统类型</w:t>
            </w:r>
          </w:p>
        </w:tc>
        <w:tc>
          <w:tcPr>
            <w:tcW w:w="1904" w:type="dxa"/>
            <w:tcBorders>
              <w:top w:val="single" w:sz="4" w:space="0" w:color="auto"/>
              <w:left w:val="single" w:sz="4" w:space="0" w:color="auto"/>
            </w:tcBorders>
            <w:vAlign w:val="center"/>
          </w:tcPr>
          <w:p w14:paraId="7E3FCE04" w14:textId="77777777" w:rsidR="00DC546D" w:rsidRPr="003117C7" w:rsidRDefault="00DC546D" w:rsidP="00DF58E0">
            <w:pPr>
              <w:pStyle w:val="Tablehead"/>
              <w:rPr>
                <w:lang w:val="en-US"/>
              </w:rPr>
            </w:pPr>
            <w:r w:rsidRPr="003117C7">
              <w:rPr>
                <w:rFonts w:hint="eastAsia"/>
                <w:lang w:val="en-US"/>
              </w:rPr>
              <w:t>共存要求的</w:t>
            </w:r>
            <w:r>
              <w:rPr>
                <w:lang w:val="en-US"/>
              </w:rPr>
              <w:br/>
            </w:r>
            <w:r w:rsidRPr="003117C7">
              <w:rPr>
                <w:rFonts w:hint="eastAsia"/>
                <w:lang w:val="en-US"/>
              </w:rPr>
              <w:t>频率范围</w:t>
            </w:r>
          </w:p>
        </w:tc>
        <w:tc>
          <w:tcPr>
            <w:tcW w:w="1134" w:type="dxa"/>
            <w:tcBorders>
              <w:top w:val="single" w:sz="4" w:space="0" w:color="auto"/>
            </w:tcBorders>
            <w:vAlign w:val="center"/>
          </w:tcPr>
          <w:p w14:paraId="70CF71FA" w14:textId="77777777" w:rsidR="00DC546D" w:rsidRPr="0066015A" w:rsidRDefault="00DC546D" w:rsidP="00DF58E0">
            <w:pPr>
              <w:pStyle w:val="Tablehead"/>
              <w:rPr>
                <w:lang w:val="en-US"/>
              </w:rPr>
            </w:pPr>
            <w:r w:rsidRPr="003117C7">
              <w:rPr>
                <w:rFonts w:hint="eastAsia"/>
              </w:rPr>
              <w:t>最大电平</w:t>
            </w:r>
          </w:p>
        </w:tc>
        <w:tc>
          <w:tcPr>
            <w:tcW w:w="1217" w:type="dxa"/>
            <w:tcBorders>
              <w:top w:val="single" w:sz="4" w:space="0" w:color="auto"/>
            </w:tcBorders>
            <w:vAlign w:val="center"/>
          </w:tcPr>
          <w:p w14:paraId="61546DD8" w14:textId="77777777" w:rsidR="00DC546D" w:rsidRPr="0066015A" w:rsidRDefault="00DC546D" w:rsidP="00DF58E0">
            <w:pPr>
              <w:pStyle w:val="Tablehead"/>
              <w:rPr>
                <w:lang w:val="en-US"/>
              </w:rPr>
            </w:pPr>
            <w:r w:rsidRPr="003117C7">
              <w:rPr>
                <w:rFonts w:hint="eastAsia"/>
              </w:rPr>
              <w:t>测量带宽</w:t>
            </w:r>
          </w:p>
        </w:tc>
        <w:tc>
          <w:tcPr>
            <w:tcW w:w="3569" w:type="dxa"/>
            <w:tcBorders>
              <w:top w:val="single" w:sz="4" w:space="0" w:color="auto"/>
            </w:tcBorders>
            <w:vAlign w:val="center"/>
          </w:tcPr>
          <w:p w14:paraId="7F06D234" w14:textId="77777777" w:rsidR="00DC546D" w:rsidRPr="0066015A" w:rsidRDefault="00DC546D" w:rsidP="00DF58E0">
            <w:pPr>
              <w:pStyle w:val="Tablehead"/>
              <w:rPr>
                <w:lang w:val="en-US"/>
              </w:rPr>
            </w:pPr>
            <w:r w:rsidRPr="003117C7">
              <w:rPr>
                <w:rFonts w:hint="eastAsia"/>
              </w:rPr>
              <w:t>注释</w:t>
            </w:r>
          </w:p>
        </w:tc>
      </w:tr>
      <w:tr w:rsidR="00DC546D" w:rsidRPr="0066015A" w14:paraId="4ABDBAEC"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7AF42DBC" w14:textId="77777777" w:rsidR="00DC546D" w:rsidRPr="008E0796" w:rsidRDefault="00DC546D" w:rsidP="00DF58E0">
            <w:pPr>
              <w:pStyle w:val="Tablehead"/>
              <w:rPr>
                <w:b w:val="0"/>
                <w:bCs/>
                <w:sz w:val="20"/>
                <w:lang w:val="en-US" w:eastAsia="zh-CN"/>
              </w:rPr>
            </w:pPr>
            <w:r w:rsidRPr="008E0796">
              <w:rPr>
                <w:b w:val="0"/>
                <w:bCs/>
                <w:sz w:val="20"/>
              </w:rPr>
              <w:t>E-UTRA</w:t>
            </w:r>
            <w:r w:rsidRPr="008E0796">
              <w:rPr>
                <w:rFonts w:hint="eastAsia"/>
                <w:b w:val="0"/>
                <w:bCs/>
                <w:sz w:val="20"/>
                <w:lang w:eastAsia="zh-CN"/>
              </w:rPr>
              <w:t xml:space="preserve"> </w:t>
            </w:r>
            <w:r w:rsidRPr="008E0796">
              <w:rPr>
                <w:rFonts w:hint="eastAsia"/>
                <w:b w:val="0"/>
                <w:bCs/>
                <w:sz w:val="20"/>
              </w:rPr>
              <w:t>频段</w:t>
            </w:r>
            <w:r w:rsidRPr="008E0796">
              <w:rPr>
                <w:rFonts w:hint="eastAsia"/>
                <w:b w:val="0"/>
                <w:bCs/>
                <w:sz w:val="20"/>
                <w:lang w:eastAsia="zh-CN"/>
              </w:rPr>
              <w:t>74</w:t>
            </w:r>
            <w:r w:rsidRPr="008E0796">
              <w:rPr>
                <w:rFonts w:hint="eastAsia"/>
                <w:b w:val="0"/>
                <w:bCs/>
                <w:sz w:val="20"/>
                <w:lang w:val="sv-SE" w:eastAsia="zh-CN"/>
              </w:rPr>
              <w:t>或</w:t>
            </w:r>
            <w:r w:rsidRPr="008E0796">
              <w:rPr>
                <w:rFonts w:hint="eastAsia"/>
                <w:b w:val="0"/>
                <w:bCs/>
                <w:sz w:val="20"/>
                <w:lang w:val="sv-SE" w:eastAsia="zh-CN"/>
              </w:rPr>
              <w:t>NR</w:t>
            </w:r>
            <w:r w:rsidRPr="008E0796">
              <w:rPr>
                <w:rFonts w:hint="eastAsia"/>
                <w:b w:val="0"/>
                <w:bCs/>
                <w:sz w:val="20"/>
                <w:lang w:val="sv-SE" w:eastAsia="zh-CN"/>
              </w:rPr>
              <w:t>频段</w:t>
            </w:r>
            <w:r w:rsidRPr="008E0796">
              <w:rPr>
                <w:rFonts w:hint="eastAsia"/>
                <w:b w:val="0"/>
                <w:bCs/>
                <w:sz w:val="20"/>
                <w:lang w:val="sv-SE" w:eastAsia="zh-CN"/>
              </w:rPr>
              <w:t>n74</w:t>
            </w:r>
          </w:p>
        </w:tc>
        <w:tc>
          <w:tcPr>
            <w:tcW w:w="1904" w:type="dxa"/>
            <w:tcBorders>
              <w:top w:val="single" w:sz="4" w:space="0" w:color="auto"/>
              <w:left w:val="single" w:sz="4" w:space="0" w:color="auto"/>
            </w:tcBorders>
          </w:tcPr>
          <w:p w14:paraId="048B8C52" w14:textId="77777777" w:rsidR="00DC546D" w:rsidRPr="008E0796" w:rsidRDefault="00DC546D" w:rsidP="00DF58E0">
            <w:pPr>
              <w:pStyle w:val="Tablehead"/>
              <w:rPr>
                <w:b w:val="0"/>
                <w:bCs/>
                <w:sz w:val="20"/>
                <w:lang w:val="en-US"/>
              </w:rPr>
            </w:pPr>
            <w:r w:rsidRPr="008E0796">
              <w:rPr>
                <w:b w:val="0"/>
                <w:bCs/>
                <w:sz w:val="20"/>
                <w:lang w:eastAsia="ja-JP"/>
              </w:rPr>
              <w:t>1 475-1 518 MHz</w:t>
            </w:r>
          </w:p>
        </w:tc>
        <w:tc>
          <w:tcPr>
            <w:tcW w:w="1134" w:type="dxa"/>
            <w:tcBorders>
              <w:top w:val="single" w:sz="4" w:space="0" w:color="auto"/>
            </w:tcBorders>
          </w:tcPr>
          <w:p w14:paraId="7892E58D" w14:textId="77777777" w:rsidR="00DC546D" w:rsidRPr="008E0796" w:rsidRDefault="00DC546D" w:rsidP="00DF58E0">
            <w:pPr>
              <w:pStyle w:val="Tablehead"/>
              <w:rPr>
                <w:b w:val="0"/>
                <w:bCs/>
                <w:sz w:val="20"/>
              </w:rPr>
            </w:pPr>
            <w:r w:rsidRPr="008E0796">
              <w:rPr>
                <w:b w:val="0"/>
                <w:bCs/>
                <w:sz w:val="20"/>
              </w:rPr>
              <w:sym w:font="Symbol" w:char="F02D"/>
            </w:r>
            <w:r w:rsidRPr="008E0796">
              <w:rPr>
                <w:b w:val="0"/>
                <w:bCs/>
                <w:sz w:val="20"/>
                <w:lang w:eastAsia="ja-JP"/>
              </w:rPr>
              <w:t>52 dBm</w:t>
            </w:r>
          </w:p>
        </w:tc>
        <w:tc>
          <w:tcPr>
            <w:tcW w:w="1217" w:type="dxa"/>
            <w:tcBorders>
              <w:top w:val="single" w:sz="4" w:space="0" w:color="auto"/>
            </w:tcBorders>
          </w:tcPr>
          <w:p w14:paraId="367D422B" w14:textId="77777777" w:rsidR="00DC546D" w:rsidRPr="008E0796" w:rsidRDefault="00DC546D" w:rsidP="00DF58E0">
            <w:pPr>
              <w:pStyle w:val="Tablehead"/>
              <w:rPr>
                <w:b w:val="0"/>
                <w:bCs/>
                <w:sz w:val="20"/>
              </w:rPr>
            </w:pPr>
            <w:r w:rsidRPr="008E0796">
              <w:rPr>
                <w:b w:val="0"/>
                <w:bCs/>
                <w:sz w:val="20"/>
              </w:rPr>
              <w:t>1 MHz</w:t>
            </w:r>
          </w:p>
        </w:tc>
        <w:tc>
          <w:tcPr>
            <w:tcW w:w="3569" w:type="dxa"/>
            <w:tcBorders>
              <w:top w:val="single" w:sz="4" w:space="0" w:color="auto"/>
            </w:tcBorders>
          </w:tcPr>
          <w:p w14:paraId="7E602D7B" w14:textId="77777777" w:rsidR="00DC546D" w:rsidRPr="008E0796" w:rsidRDefault="00DC546D" w:rsidP="00DF58E0">
            <w:pPr>
              <w:pStyle w:val="Tablehead"/>
              <w:jc w:val="left"/>
              <w:rPr>
                <w:b w:val="0"/>
                <w:bCs/>
                <w:sz w:val="20"/>
                <w:lang w:eastAsia="zh-CN"/>
              </w:rPr>
            </w:pPr>
            <w:r w:rsidRPr="008E0796">
              <w:rPr>
                <w:rFonts w:hint="eastAsia"/>
                <w:b w:val="0"/>
                <w:bCs/>
                <w:sz w:val="20"/>
                <w:lang w:val="en-US" w:eastAsia="zh-CN"/>
              </w:rPr>
              <w:t>此要求不适用于在频段</w:t>
            </w:r>
            <w:r w:rsidRPr="008E0796">
              <w:rPr>
                <w:rFonts w:hint="eastAsia"/>
                <w:b w:val="0"/>
                <w:bCs/>
                <w:sz w:val="20"/>
                <w:lang w:eastAsia="zh-CN"/>
              </w:rPr>
              <w:t>11</w:t>
            </w:r>
            <w:r w:rsidRPr="008E0796">
              <w:rPr>
                <w:rFonts w:hint="eastAsia"/>
                <w:b w:val="0"/>
                <w:bCs/>
                <w:sz w:val="20"/>
                <w:lang w:eastAsia="zh-CN"/>
              </w:rPr>
              <w:t>、</w:t>
            </w:r>
            <w:r w:rsidRPr="008E0796">
              <w:rPr>
                <w:rFonts w:hint="eastAsia"/>
                <w:b w:val="0"/>
                <w:bCs/>
                <w:sz w:val="20"/>
                <w:lang w:eastAsia="zh-CN"/>
              </w:rPr>
              <w:t>21</w:t>
            </w:r>
            <w:r w:rsidRPr="008E0796">
              <w:rPr>
                <w:rFonts w:hint="eastAsia"/>
                <w:b w:val="0"/>
                <w:bCs/>
                <w:sz w:val="20"/>
                <w:lang w:eastAsia="zh-CN"/>
              </w:rPr>
              <w:t>、</w:t>
            </w:r>
            <w:r w:rsidRPr="008E0796">
              <w:rPr>
                <w:rFonts w:hint="eastAsia"/>
                <w:b w:val="0"/>
                <w:bCs/>
                <w:sz w:val="20"/>
                <w:lang w:eastAsia="zh-CN"/>
              </w:rPr>
              <w:t>32</w:t>
            </w:r>
            <w:r w:rsidRPr="008E0796">
              <w:rPr>
                <w:rFonts w:hint="eastAsia"/>
                <w:b w:val="0"/>
                <w:bCs/>
                <w:sz w:val="20"/>
                <w:lang w:eastAsia="zh-CN"/>
              </w:rPr>
              <w:t>、</w:t>
            </w:r>
            <w:r w:rsidRPr="008E0796">
              <w:rPr>
                <w:rFonts w:hint="eastAsia"/>
                <w:b w:val="0"/>
                <w:bCs/>
                <w:sz w:val="20"/>
                <w:lang w:eastAsia="zh-CN"/>
              </w:rPr>
              <w:t>50</w:t>
            </w:r>
            <w:r w:rsidRPr="008E0796">
              <w:rPr>
                <w:rFonts w:hint="eastAsia"/>
                <w:b w:val="0"/>
                <w:bCs/>
                <w:sz w:val="20"/>
                <w:lang w:eastAsia="zh-CN"/>
              </w:rPr>
              <w:t>、</w:t>
            </w:r>
            <w:r w:rsidRPr="008E0796">
              <w:rPr>
                <w:rFonts w:hint="eastAsia"/>
                <w:b w:val="0"/>
                <w:bCs/>
                <w:sz w:val="20"/>
                <w:lang w:eastAsia="zh-CN"/>
              </w:rPr>
              <w:t>74</w:t>
            </w:r>
            <w:r w:rsidRPr="008E0796">
              <w:rPr>
                <w:rFonts w:hint="eastAsia"/>
                <w:b w:val="0"/>
                <w:bCs/>
                <w:sz w:val="20"/>
                <w:lang w:eastAsia="zh-CN"/>
              </w:rPr>
              <w:t>或</w:t>
            </w:r>
            <w:r w:rsidRPr="008E0796">
              <w:rPr>
                <w:rFonts w:hint="eastAsia"/>
                <w:b w:val="0"/>
                <w:bCs/>
                <w:sz w:val="20"/>
                <w:lang w:eastAsia="zh-CN"/>
              </w:rPr>
              <w:t>75</w:t>
            </w:r>
            <w:r w:rsidRPr="008E0796">
              <w:rPr>
                <w:rFonts w:hint="eastAsia"/>
                <w:b w:val="0"/>
                <w:bCs/>
                <w:sz w:val="20"/>
                <w:lang w:val="en-US" w:eastAsia="zh-CN"/>
              </w:rPr>
              <w:t>中工作的</w:t>
            </w:r>
            <w:r w:rsidRPr="008E0796">
              <w:rPr>
                <w:b w:val="0"/>
                <w:bCs/>
                <w:sz w:val="20"/>
                <w:lang w:eastAsia="zh-CN"/>
              </w:rPr>
              <w:t>BS</w:t>
            </w:r>
            <w:r w:rsidRPr="008E0796">
              <w:rPr>
                <w:rFonts w:hint="eastAsia"/>
                <w:b w:val="0"/>
                <w:bCs/>
                <w:sz w:val="20"/>
                <w:lang w:eastAsia="zh-CN"/>
              </w:rPr>
              <w:t>。</w:t>
            </w:r>
          </w:p>
        </w:tc>
      </w:tr>
      <w:tr w:rsidR="00DC546D" w:rsidRPr="0066015A" w14:paraId="521248E9" w14:textId="77777777" w:rsidTr="00DF58E0">
        <w:trPr>
          <w:cantSplit/>
          <w:trHeight w:val="113"/>
          <w:jc w:val="center"/>
        </w:trPr>
        <w:tc>
          <w:tcPr>
            <w:tcW w:w="1871" w:type="dxa"/>
            <w:vMerge/>
            <w:tcBorders>
              <w:left w:val="single" w:sz="4" w:space="0" w:color="auto"/>
              <w:right w:val="single" w:sz="4" w:space="0" w:color="auto"/>
            </w:tcBorders>
          </w:tcPr>
          <w:p w14:paraId="6BB8D7A8" w14:textId="77777777" w:rsidR="00DC546D" w:rsidRPr="008E0796" w:rsidRDefault="00DC546D" w:rsidP="00DF58E0">
            <w:pPr>
              <w:pStyle w:val="Tablehead"/>
              <w:rPr>
                <w:b w:val="0"/>
                <w:bCs/>
                <w:sz w:val="20"/>
                <w:lang w:val="en-US" w:eastAsia="zh-CN"/>
              </w:rPr>
            </w:pPr>
          </w:p>
        </w:tc>
        <w:tc>
          <w:tcPr>
            <w:tcW w:w="1904" w:type="dxa"/>
            <w:tcBorders>
              <w:top w:val="single" w:sz="4" w:space="0" w:color="auto"/>
              <w:left w:val="single" w:sz="4" w:space="0" w:color="auto"/>
            </w:tcBorders>
          </w:tcPr>
          <w:p w14:paraId="2D3645C3" w14:textId="77777777" w:rsidR="00DC546D" w:rsidRPr="008E0796" w:rsidRDefault="00DC546D" w:rsidP="00DF58E0">
            <w:pPr>
              <w:pStyle w:val="Tablehead"/>
              <w:rPr>
                <w:b w:val="0"/>
                <w:bCs/>
                <w:sz w:val="20"/>
                <w:lang w:val="en-US"/>
              </w:rPr>
            </w:pPr>
            <w:r w:rsidRPr="008E0796">
              <w:rPr>
                <w:b w:val="0"/>
                <w:bCs/>
                <w:sz w:val="20"/>
                <w:lang w:eastAsia="ja-JP"/>
              </w:rPr>
              <w:t>1 427-1 470 MHz</w:t>
            </w:r>
          </w:p>
        </w:tc>
        <w:tc>
          <w:tcPr>
            <w:tcW w:w="1134" w:type="dxa"/>
            <w:tcBorders>
              <w:top w:val="single" w:sz="4" w:space="0" w:color="auto"/>
            </w:tcBorders>
          </w:tcPr>
          <w:p w14:paraId="161F1BE4" w14:textId="77777777" w:rsidR="00DC546D" w:rsidRPr="008E0796" w:rsidRDefault="00DC546D" w:rsidP="00DF58E0">
            <w:pPr>
              <w:pStyle w:val="Tablehead"/>
              <w:rPr>
                <w:b w:val="0"/>
                <w:bCs/>
                <w:sz w:val="20"/>
              </w:rPr>
            </w:pPr>
            <w:r w:rsidRPr="008E0796">
              <w:rPr>
                <w:b w:val="0"/>
                <w:bCs/>
                <w:sz w:val="20"/>
              </w:rPr>
              <w:sym w:font="Symbol" w:char="F02D"/>
            </w:r>
            <w:r w:rsidRPr="008E0796">
              <w:rPr>
                <w:b w:val="0"/>
                <w:bCs/>
                <w:sz w:val="20"/>
                <w:lang w:eastAsia="ja-JP"/>
              </w:rPr>
              <w:t>49 dBm</w:t>
            </w:r>
          </w:p>
        </w:tc>
        <w:tc>
          <w:tcPr>
            <w:tcW w:w="1217" w:type="dxa"/>
            <w:tcBorders>
              <w:top w:val="single" w:sz="4" w:space="0" w:color="auto"/>
            </w:tcBorders>
          </w:tcPr>
          <w:p w14:paraId="427DA955" w14:textId="77777777" w:rsidR="00DC546D" w:rsidRPr="008E0796" w:rsidRDefault="00DC546D" w:rsidP="00DF58E0">
            <w:pPr>
              <w:pStyle w:val="Tablehead"/>
              <w:rPr>
                <w:b w:val="0"/>
                <w:bCs/>
                <w:sz w:val="20"/>
              </w:rPr>
            </w:pPr>
            <w:r w:rsidRPr="008E0796">
              <w:rPr>
                <w:b w:val="0"/>
                <w:bCs/>
                <w:sz w:val="20"/>
              </w:rPr>
              <w:t>1 MHz</w:t>
            </w:r>
          </w:p>
        </w:tc>
        <w:tc>
          <w:tcPr>
            <w:tcW w:w="3569" w:type="dxa"/>
            <w:tcBorders>
              <w:top w:val="single" w:sz="4" w:space="0" w:color="auto"/>
            </w:tcBorders>
          </w:tcPr>
          <w:p w14:paraId="69D601DC" w14:textId="77777777" w:rsidR="00DC546D" w:rsidRPr="008E0796" w:rsidRDefault="00DC546D" w:rsidP="00DF58E0">
            <w:pPr>
              <w:pStyle w:val="Tablehead"/>
              <w:jc w:val="left"/>
              <w:rPr>
                <w:b w:val="0"/>
                <w:bCs/>
                <w:sz w:val="20"/>
                <w:lang w:eastAsia="zh-CN"/>
              </w:rPr>
            </w:pPr>
            <w:r w:rsidRPr="008E0796">
              <w:rPr>
                <w:rFonts w:hint="eastAsia"/>
                <w:b w:val="0"/>
                <w:bCs/>
                <w:sz w:val="20"/>
                <w:lang w:val="en-US" w:eastAsia="zh-CN"/>
              </w:rPr>
              <w:t>此要求不适用于在频段</w:t>
            </w:r>
            <w:r w:rsidRPr="008E0796">
              <w:rPr>
                <w:rFonts w:hint="eastAsia"/>
                <w:b w:val="0"/>
                <w:bCs/>
                <w:sz w:val="20"/>
                <w:lang w:eastAsia="zh-CN"/>
              </w:rPr>
              <w:t>74</w:t>
            </w:r>
            <w:r w:rsidRPr="008E0796">
              <w:rPr>
                <w:rFonts w:hint="eastAsia"/>
                <w:b w:val="0"/>
                <w:bCs/>
                <w:sz w:val="20"/>
                <w:lang w:val="en-US" w:eastAsia="zh-CN"/>
              </w:rPr>
              <w:t>中工作的</w:t>
            </w:r>
            <w:r w:rsidRPr="008E0796">
              <w:rPr>
                <w:b w:val="0"/>
                <w:bCs/>
                <w:sz w:val="20"/>
                <w:lang w:eastAsia="zh-CN"/>
              </w:rPr>
              <w:t>BS</w:t>
            </w:r>
            <w:r w:rsidRPr="008E0796">
              <w:rPr>
                <w:rFonts w:hint="eastAsia"/>
                <w:b w:val="0"/>
                <w:bCs/>
                <w:sz w:val="20"/>
                <w:lang w:eastAsia="zh-CN"/>
              </w:rPr>
              <w:t>。</w:t>
            </w:r>
            <w:r w:rsidRPr="008E0796">
              <w:rPr>
                <w:rFonts w:hint="eastAsia"/>
                <w:b w:val="0"/>
                <w:bCs/>
                <w:sz w:val="20"/>
                <w:lang w:val="en-US" w:eastAsia="zh-CN"/>
              </w:rPr>
              <w:t>此要求不适用于在频段</w:t>
            </w:r>
            <w:r w:rsidRPr="008E0796">
              <w:rPr>
                <w:rFonts w:hint="eastAsia"/>
                <w:b w:val="0"/>
                <w:bCs/>
                <w:sz w:val="20"/>
                <w:lang w:eastAsia="zh-CN"/>
              </w:rPr>
              <w:t>32</w:t>
            </w:r>
            <w:r w:rsidRPr="008E0796">
              <w:rPr>
                <w:rFonts w:hint="eastAsia"/>
                <w:b w:val="0"/>
                <w:bCs/>
                <w:sz w:val="20"/>
                <w:lang w:eastAsia="zh-CN"/>
              </w:rPr>
              <w:t>、</w:t>
            </w:r>
            <w:r w:rsidRPr="008E0796">
              <w:rPr>
                <w:rFonts w:hint="eastAsia"/>
                <w:b w:val="0"/>
                <w:bCs/>
                <w:sz w:val="20"/>
                <w:lang w:eastAsia="zh-CN"/>
              </w:rPr>
              <w:t>45</w:t>
            </w:r>
            <w:r w:rsidRPr="008E0796">
              <w:rPr>
                <w:rFonts w:hint="eastAsia"/>
                <w:b w:val="0"/>
                <w:bCs/>
                <w:sz w:val="20"/>
                <w:lang w:eastAsia="zh-CN"/>
              </w:rPr>
              <w:t>、</w:t>
            </w:r>
            <w:r w:rsidRPr="008E0796">
              <w:rPr>
                <w:rFonts w:hint="eastAsia"/>
                <w:b w:val="0"/>
                <w:bCs/>
                <w:sz w:val="20"/>
                <w:lang w:eastAsia="zh-CN"/>
              </w:rPr>
              <w:t>50</w:t>
            </w:r>
            <w:r w:rsidRPr="008E0796">
              <w:rPr>
                <w:rFonts w:hint="eastAsia"/>
                <w:b w:val="0"/>
                <w:bCs/>
                <w:sz w:val="20"/>
                <w:lang w:eastAsia="zh-CN"/>
              </w:rPr>
              <w:t>、</w:t>
            </w:r>
            <w:r w:rsidRPr="008E0796">
              <w:rPr>
                <w:rFonts w:hint="eastAsia"/>
                <w:b w:val="0"/>
                <w:bCs/>
                <w:sz w:val="20"/>
                <w:lang w:eastAsia="zh-CN"/>
              </w:rPr>
              <w:t>51</w:t>
            </w:r>
            <w:r w:rsidRPr="008E0796">
              <w:rPr>
                <w:rFonts w:hint="eastAsia"/>
                <w:b w:val="0"/>
                <w:bCs/>
                <w:sz w:val="20"/>
                <w:lang w:eastAsia="zh-CN"/>
              </w:rPr>
              <w:t>、</w:t>
            </w:r>
            <w:r w:rsidRPr="008E0796">
              <w:rPr>
                <w:rFonts w:hint="eastAsia"/>
                <w:b w:val="0"/>
                <w:bCs/>
                <w:sz w:val="20"/>
                <w:lang w:eastAsia="zh-CN"/>
              </w:rPr>
              <w:t>75</w:t>
            </w:r>
            <w:r w:rsidRPr="008E0796">
              <w:rPr>
                <w:rFonts w:hint="eastAsia"/>
                <w:b w:val="0"/>
                <w:bCs/>
                <w:sz w:val="20"/>
                <w:lang w:eastAsia="zh-CN"/>
              </w:rPr>
              <w:t>或</w:t>
            </w:r>
            <w:r w:rsidRPr="008E0796">
              <w:rPr>
                <w:rFonts w:hint="eastAsia"/>
                <w:b w:val="0"/>
                <w:bCs/>
                <w:sz w:val="20"/>
                <w:lang w:eastAsia="zh-CN"/>
              </w:rPr>
              <w:t>76</w:t>
            </w:r>
            <w:r w:rsidRPr="008E0796">
              <w:rPr>
                <w:rFonts w:hint="eastAsia"/>
                <w:b w:val="0"/>
                <w:bCs/>
                <w:sz w:val="20"/>
                <w:lang w:val="en-US" w:eastAsia="zh-CN"/>
              </w:rPr>
              <w:t>中工作的</w:t>
            </w:r>
            <w:r w:rsidRPr="008E0796">
              <w:rPr>
                <w:b w:val="0"/>
                <w:bCs/>
                <w:sz w:val="20"/>
                <w:lang w:eastAsia="zh-CN"/>
              </w:rPr>
              <w:t>BS</w:t>
            </w:r>
            <w:r w:rsidRPr="008E0796">
              <w:rPr>
                <w:rFonts w:hint="eastAsia"/>
                <w:b w:val="0"/>
                <w:bCs/>
                <w:sz w:val="20"/>
                <w:lang w:eastAsia="zh-CN"/>
              </w:rPr>
              <w:t>。</w:t>
            </w:r>
          </w:p>
        </w:tc>
      </w:tr>
      <w:tr w:rsidR="00DC546D" w:rsidRPr="0066015A" w14:paraId="7030FF44"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2283F361" w14:textId="77777777" w:rsidR="00DC546D" w:rsidRPr="008E0796" w:rsidRDefault="00DC546D" w:rsidP="00DF58E0">
            <w:pPr>
              <w:pStyle w:val="Tabletext"/>
              <w:spacing w:before="100" w:beforeAutospacing="1" w:after="100" w:afterAutospacing="1"/>
              <w:jc w:val="center"/>
              <w:rPr>
                <w:sz w:val="20"/>
                <w:lang w:val="sv-SE"/>
              </w:rPr>
            </w:pPr>
            <w:r w:rsidRPr="008E0796">
              <w:rPr>
                <w:sz w:val="20"/>
              </w:rPr>
              <w:t>E-UTRA</w:t>
            </w:r>
            <w:r w:rsidRPr="008E0796">
              <w:rPr>
                <w:rFonts w:hint="eastAsia"/>
                <w:sz w:val="20"/>
                <w:lang w:eastAsia="zh-CN"/>
              </w:rPr>
              <w:t xml:space="preserve"> </w:t>
            </w:r>
            <w:r w:rsidRPr="008E0796">
              <w:rPr>
                <w:rFonts w:hint="eastAsia"/>
                <w:sz w:val="20"/>
              </w:rPr>
              <w:t>频段</w:t>
            </w:r>
            <w:r w:rsidRPr="008E0796">
              <w:rPr>
                <w:rFonts w:hint="eastAsia"/>
                <w:sz w:val="20"/>
                <w:lang w:eastAsia="zh-CN"/>
              </w:rPr>
              <w:t>75</w:t>
            </w:r>
            <w:r w:rsidRPr="008E0796">
              <w:rPr>
                <w:rFonts w:hint="eastAsia"/>
                <w:sz w:val="20"/>
                <w:lang w:val="sv-SE" w:eastAsia="zh-CN"/>
              </w:rPr>
              <w:t>或</w:t>
            </w: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n75</w:t>
            </w:r>
          </w:p>
        </w:tc>
        <w:tc>
          <w:tcPr>
            <w:tcW w:w="1904" w:type="dxa"/>
            <w:tcBorders>
              <w:left w:val="single" w:sz="4" w:space="0" w:color="auto"/>
            </w:tcBorders>
          </w:tcPr>
          <w:p w14:paraId="3B1C96D2" w14:textId="77777777" w:rsidR="00DC546D" w:rsidRPr="008E0796" w:rsidRDefault="00DC546D" w:rsidP="00DF58E0">
            <w:pPr>
              <w:pStyle w:val="Tabletext"/>
              <w:spacing w:before="100" w:beforeAutospacing="1" w:after="100" w:afterAutospacing="1"/>
              <w:jc w:val="center"/>
              <w:rPr>
                <w:bCs/>
                <w:sz w:val="20"/>
                <w:lang w:val="en-US" w:eastAsia="ja-JP"/>
              </w:rPr>
            </w:pPr>
            <w:r w:rsidRPr="008E0796">
              <w:rPr>
                <w:bCs/>
                <w:sz w:val="20"/>
              </w:rPr>
              <w:t>1</w:t>
            </w:r>
            <w:r w:rsidRPr="008E0796">
              <w:rPr>
                <w:bCs/>
                <w:sz w:val="20"/>
                <w:lang w:eastAsia="ja-JP"/>
              </w:rPr>
              <w:t> </w:t>
            </w:r>
            <w:r w:rsidRPr="008E0796">
              <w:rPr>
                <w:bCs/>
                <w:sz w:val="20"/>
              </w:rPr>
              <w:t>432-1</w:t>
            </w:r>
            <w:r w:rsidRPr="008E0796">
              <w:rPr>
                <w:bCs/>
                <w:sz w:val="20"/>
                <w:lang w:eastAsia="ja-JP"/>
              </w:rPr>
              <w:t> </w:t>
            </w:r>
            <w:r w:rsidRPr="008E0796">
              <w:rPr>
                <w:bCs/>
                <w:sz w:val="20"/>
              </w:rPr>
              <w:t>517 MHz</w:t>
            </w:r>
          </w:p>
        </w:tc>
        <w:tc>
          <w:tcPr>
            <w:tcW w:w="1134" w:type="dxa"/>
          </w:tcPr>
          <w:p w14:paraId="52D2D42C" w14:textId="77777777" w:rsidR="00DC546D" w:rsidRPr="008E0796" w:rsidRDefault="00DC546D" w:rsidP="00DF58E0">
            <w:pPr>
              <w:pStyle w:val="Tabletext"/>
              <w:spacing w:before="100" w:beforeAutospacing="1" w:after="100" w:afterAutospacing="1"/>
              <w:jc w:val="center"/>
              <w:rPr>
                <w:bCs/>
                <w:sz w:val="20"/>
                <w:lang w:val="en-US"/>
              </w:rPr>
            </w:pPr>
            <w:r w:rsidRPr="008E0796">
              <w:rPr>
                <w:bCs/>
                <w:sz w:val="20"/>
              </w:rPr>
              <w:sym w:font="Symbol" w:char="F02D"/>
            </w:r>
            <w:r w:rsidRPr="008E0796">
              <w:rPr>
                <w:bCs/>
                <w:sz w:val="20"/>
              </w:rPr>
              <w:t>52 dBm</w:t>
            </w:r>
          </w:p>
        </w:tc>
        <w:tc>
          <w:tcPr>
            <w:tcW w:w="1217" w:type="dxa"/>
          </w:tcPr>
          <w:p w14:paraId="7D228CAC" w14:textId="77777777" w:rsidR="00DC546D" w:rsidRPr="008E0796" w:rsidRDefault="00DC546D" w:rsidP="00DF58E0">
            <w:pPr>
              <w:pStyle w:val="Tabletext"/>
              <w:spacing w:before="100" w:beforeAutospacing="1" w:after="100" w:afterAutospacing="1"/>
              <w:jc w:val="center"/>
              <w:rPr>
                <w:bCs/>
                <w:sz w:val="20"/>
                <w:lang w:val="en-US"/>
              </w:rPr>
            </w:pPr>
            <w:r w:rsidRPr="008E0796">
              <w:rPr>
                <w:bCs/>
                <w:sz w:val="20"/>
              </w:rPr>
              <w:t>1 MHz</w:t>
            </w:r>
          </w:p>
        </w:tc>
        <w:tc>
          <w:tcPr>
            <w:tcW w:w="3569" w:type="dxa"/>
          </w:tcPr>
          <w:p w14:paraId="317BA9E2"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11</w:t>
            </w:r>
            <w:r w:rsidRPr="008E0796">
              <w:rPr>
                <w:rFonts w:hint="eastAsia"/>
                <w:sz w:val="20"/>
                <w:lang w:val="en-US" w:eastAsia="zh-CN"/>
              </w:rPr>
              <w:t>、</w:t>
            </w:r>
            <w:r w:rsidRPr="008E0796">
              <w:rPr>
                <w:rFonts w:hint="eastAsia"/>
                <w:sz w:val="20"/>
                <w:lang w:val="en-US" w:eastAsia="zh-CN"/>
              </w:rPr>
              <w:t>21</w:t>
            </w:r>
            <w:r w:rsidRPr="008E0796">
              <w:rPr>
                <w:rFonts w:hint="eastAsia"/>
                <w:sz w:val="20"/>
                <w:lang w:val="en-US" w:eastAsia="zh-CN"/>
              </w:rPr>
              <w:t>、</w:t>
            </w:r>
            <w:r w:rsidRPr="008E0796">
              <w:rPr>
                <w:rFonts w:hint="eastAsia"/>
                <w:sz w:val="20"/>
                <w:lang w:val="en-US" w:eastAsia="zh-CN"/>
              </w:rPr>
              <w:t>32</w:t>
            </w:r>
            <w:r w:rsidRPr="008E0796">
              <w:rPr>
                <w:rFonts w:hint="eastAsia"/>
                <w:sz w:val="20"/>
                <w:lang w:val="en-US" w:eastAsia="zh-CN"/>
              </w:rPr>
              <w:t>、</w:t>
            </w:r>
            <w:r w:rsidRPr="008E0796">
              <w:rPr>
                <w:rFonts w:hint="eastAsia"/>
                <w:sz w:val="20"/>
                <w:lang w:val="en-US" w:eastAsia="zh-CN"/>
              </w:rPr>
              <w:t>45</w:t>
            </w:r>
            <w:r w:rsidRPr="008E0796">
              <w:rPr>
                <w:rFonts w:hint="eastAsia"/>
                <w:sz w:val="20"/>
                <w:lang w:val="en-US" w:eastAsia="zh-CN"/>
              </w:rPr>
              <w:t>、</w:t>
            </w:r>
            <w:r w:rsidRPr="008E0796">
              <w:rPr>
                <w:rFonts w:hint="eastAsia"/>
                <w:sz w:val="20"/>
                <w:lang w:val="en-US" w:eastAsia="zh-CN"/>
              </w:rPr>
              <w:t>50</w:t>
            </w:r>
            <w:r w:rsidRPr="008E0796">
              <w:rPr>
                <w:rFonts w:hint="eastAsia"/>
                <w:sz w:val="20"/>
                <w:lang w:val="en-US" w:eastAsia="zh-CN"/>
              </w:rPr>
              <w:t>、</w:t>
            </w:r>
            <w:r w:rsidRPr="008E0796">
              <w:rPr>
                <w:rFonts w:hint="eastAsia"/>
                <w:sz w:val="20"/>
                <w:lang w:val="en-US" w:eastAsia="zh-CN"/>
              </w:rPr>
              <w:t>51</w:t>
            </w:r>
            <w:r w:rsidRPr="008E0796">
              <w:rPr>
                <w:rFonts w:hint="eastAsia"/>
                <w:sz w:val="20"/>
                <w:lang w:val="en-US" w:eastAsia="zh-CN"/>
              </w:rPr>
              <w:t>、</w:t>
            </w:r>
            <w:r w:rsidRPr="008E0796">
              <w:rPr>
                <w:rFonts w:hint="eastAsia"/>
                <w:sz w:val="20"/>
                <w:lang w:val="en-US" w:eastAsia="zh-CN"/>
              </w:rPr>
              <w:t>74</w:t>
            </w:r>
            <w:r w:rsidRPr="008E0796">
              <w:rPr>
                <w:rFonts w:hint="eastAsia"/>
                <w:sz w:val="20"/>
                <w:lang w:val="en-US" w:eastAsia="zh-CN"/>
              </w:rPr>
              <w:t>、</w:t>
            </w:r>
            <w:r w:rsidRPr="008E0796">
              <w:rPr>
                <w:rFonts w:hint="eastAsia"/>
                <w:sz w:val="20"/>
                <w:lang w:val="en-US" w:eastAsia="zh-CN"/>
              </w:rPr>
              <w:t>75</w:t>
            </w:r>
            <w:r w:rsidRPr="008E0796">
              <w:rPr>
                <w:rFonts w:hint="eastAsia"/>
                <w:sz w:val="20"/>
                <w:lang w:val="en-US" w:eastAsia="zh-CN"/>
              </w:rPr>
              <w:t>或</w:t>
            </w:r>
            <w:r w:rsidRPr="008E0796">
              <w:rPr>
                <w:rFonts w:hint="eastAsia"/>
                <w:sz w:val="20"/>
                <w:lang w:val="en-US" w:eastAsia="zh-CN"/>
              </w:rPr>
              <w:t>76</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p>
        </w:tc>
      </w:tr>
      <w:tr w:rsidR="00DC546D" w:rsidRPr="003117C7" w14:paraId="4682FD39"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22BDCE70" w14:textId="77777777" w:rsidR="00DC546D" w:rsidRPr="008E0796" w:rsidRDefault="00DC546D" w:rsidP="00DF58E0">
            <w:pPr>
              <w:pStyle w:val="Tabletext"/>
              <w:spacing w:before="100" w:beforeAutospacing="1" w:after="100" w:afterAutospacing="1"/>
              <w:jc w:val="center"/>
              <w:rPr>
                <w:sz w:val="20"/>
                <w:lang w:val="sv-SE" w:eastAsia="zh-CN"/>
              </w:rPr>
            </w:pPr>
            <w:r w:rsidRPr="008E0796">
              <w:rPr>
                <w:sz w:val="20"/>
              </w:rPr>
              <w:t>E-UTRA</w:t>
            </w:r>
            <w:r w:rsidRPr="008E0796">
              <w:rPr>
                <w:rFonts w:hint="eastAsia"/>
                <w:sz w:val="20"/>
                <w:lang w:eastAsia="zh-CN"/>
              </w:rPr>
              <w:t xml:space="preserve"> </w:t>
            </w:r>
            <w:r w:rsidRPr="008E0796">
              <w:rPr>
                <w:rFonts w:hint="eastAsia"/>
                <w:sz w:val="20"/>
              </w:rPr>
              <w:t>频段</w:t>
            </w:r>
            <w:r w:rsidRPr="008E0796">
              <w:rPr>
                <w:rFonts w:hint="eastAsia"/>
                <w:sz w:val="20"/>
                <w:lang w:eastAsia="zh-CN"/>
              </w:rPr>
              <w:t>76</w:t>
            </w:r>
            <w:r w:rsidRPr="008E0796">
              <w:rPr>
                <w:rFonts w:hint="eastAsia"/>
                <w:sz w:val="20"/>
                <w:lang w:val="sv-SE" w:eastAsia="zh-CN"/>
              </w:rPr>
              <w:t>或</w:t>
            </w: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n76</w:t>
            </w:r>
          </w:p>
        </w:tc>
        <w:tc>
          <w:tcPr>
            <w:tcW w:w="1904" w:type="dxa"/>
            <w:tcBorders>
              <w:left w:val="single" w:sz="4" w:space="0" w:color="auto"/>
            </w:tcBorders>
          </w:tcPr>
          <w:p w14:paraId="66A5668B" w14:textId="77777777" w:rsidR="00DC546D" w:rsidRPr="008E0796" w:rsidRDefault="00DC546D" w:rsidP="00DF58E0">
            <w:pPr>
              <w:pStyle w:val="Tabletext"/>
              <w:spacing w:before="100" w:beforeAutospacing="1" w:after="100" w:afterAutospacing="1"/>
              <w:jc w:val="center"/>
              <w:rPr>
                <w:bCs/>
                <w:sz w:val="20"/>
                <w:lang w:eastAsia="ja-JP"/>
              </w:rPr>
            </w:pPr>
            <w:r w:rsidRPr="008E0796">
              <w:rPr>
                <w:bCs/>
                <w:sz w:val="20"/>
              </w:rPr>
              <w:t>1</w:t>
            </w:r>
            <w:r w:rsidRPr="008E0796">
              <w:rPr>
                <w:bCs/>
                <w:sz w:val="20"/>
                <w:lang w:eastAsia="ja-JP"/>
              </w:rPr>
              <w:t> </w:t>
            </w:r>
            <w:r w:rsidRPr="008E0796">
              <w:rPr>
                <w:bCs/>
                <w:sz w:val="20"/>
              </w:rPr>
              <w:t>427-1</w:t>
            </w:r>
            <w:r w:rsidRPr="008E0796">
              <w:rPr>
                <w:bCs/>
                <w:sz w:val="20"/>
                <w:lang w:eastAsia="ja-JP"/>
              </w:rPr>
              <w:t> </w:t>
            </w:r>
            <w:r w:rsidRPr="008E0796">
              <w:rPr>
                <w:bCs/>
                <w:sz w:val="20"/>
              </w:rPr>
              <w:t>432 MHz</w:t>
            </w:r>
          </w:p>
        </w:tc>
        <w:tc>
          <w:tcPr>
            <w:tcW w:w="1134" w:type="dxa"/>
          </w:tcPr>
          <w:p w14:paraId="725BC3C0" w14:textId="77777777" w:rsidR="00DC546D" w:rsidRPr="008E0796" w:rsidRDefault="00DC546D" w:rsidP="00DF58E0">
            <w:pPr>
              <w:pStyle w:val="Tabletext"/>
              <w:spacing w:before="100" w:beforeAutospacing="1" w:after="100" w:afterAutospacing="1"/>
              <w:jc w:val="center"/>
              <w:rPr>
                <w:bCs/>
                <w:sz w:val="20"/>
              </w:rPr>
            </w:pPr>
            <w:r w:rsidRPr="008E0796">
              <w:rPr>
                <w:bCs/>
                <w:sz w:val="20"/>
              </w:rPr>
              <w:sym w:font="Symbol" w:char="F02D"/>
            </w:r>
            <w:r w:rsidRPr="008E0796">
              <w:rPr>
                <w:bCs/>
                <w:sz w:val="20"/>
              </w:rPr>
              <w:t>52 dBm</w:t>
            </w:r>
          </w:p>
        </w:tc>
        <w:tc>
          <w:tcPr>
            <w:tcW w:w="1217" w:type="dxa"/>
          </w:tcPr>
          <w:p w14:paraId="4571941C" w14:textId="77777777" w:rsidR="00DC546D" w:rsidRPr="008E0796" w:rsidRDefault="00DC546D" w:rsidP="00DF58E0">
            <w:pPr>
              <w:pStyle w:val="Tabletext"/>
              <w:spacing w:before="100" w:beforeAutospacing="1" w:after="100" w:afterAutospacing="1"/>
              <w:jc w:val="center"/>
              <w:rPr>
                <w:bCs/>
                <w:sz w:val="20"/>
              </w:rPr>
            </w:pPr>
            <w:r w:rsidRPr="008E0796">
              <w:rPr>
                <w:bCs/>
                <w:sz w:val="20"/>
              </w:rPr>
              <w:t>1 MHz</w:t>
            </w:r>
          </w:p>
        </w:tc>
        <w:tc>
          <w:tcPr>
            <w:tcW w:w="3569" w:type="dxa"/>
          </w:tcPr>
          <w:p w14:paraId="314BDDA6" w14:textId="77777777"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eastAsia="zh-CN"/>
              </w:rPr>
              <w:t>此要求不适用于在</w:t>
            </w:r>
            <w:r w:rsidRPr="008E0796">
              <w:rPr>
                <w:rFonts w:hint="eastAsia"/>
                <w:sz w:val="20"/>
                <w:lang w:val="en-US" w:eastAsia="zh-CN"/>
              </w:rPr>
              <w:t>频段</w:t>
            </w:r>
            <w:r w:rsidRPr="008E0796">
              <w:rPr>
                <w:rFonts w:hint="eastAsia"/>
                <w:sz w:val="20"/>
                <w:lang w:eastAsia="zh-CN"/>
              </w:rPr>
              <w:t>50</w:t>
            </w:r>
            <w:r w:rsidRPr="008E0796">
              <w:rPr>
                <w:rFonts w:hint="eastAsia"/>
                <w:sz w:val="20"/>
                <w:lang w:eastAsia="zh-CN"/>
              </w:rPr>
              <w:t>、</w:t>
            </w:r>
            <w:r w:rsidRPr="008E0796">
              <w:rPr>
                <w:rFonts w:hint="eastAsia"/>
                <w:sz w:val="20"/>
                <w:lang w:eastAsia="zh-CN"/>
              </w:rPr>
              <w:t>51</w:t>
            </w:r>
            <w:r w:rsidRPr="008E0796">
              <w:rPr>
                <w:rFonts w:hint="eastAsia"/>
                <w:sz w:val="20"/>
                <w:lang w:eastAsia="zh-CN"/>
              </w:rPr>
              <w:t>、</w:t>
            </w:r>
            <w:r w:rsidRPr="008E0796">
              <w:rPr>
                <w:rFonts w:hint="eastAsia"/>
                <w:sz w:val="20"/>
                <w:lang w:eastAsia="zh-CN"/>
              </w:rPr>
              <w:t>75</w:t>
            </w:r>
            <w:r w:rsidRPr="008E0796">
              <w:rPr>
                <w:rFonts w:hint="eastAsia"/>
                <w:sz w:val="20"/>
                <w:lang w:eastAsia="zh-CN"/>
              </w:rPr>
              <w:t>或</w:t>
            </w:r>
            <w:r w:rsidRPr="008E0796">
              <w:rPr>
                <w:rFonts w:hint="eastAsia"/>
                <w:sz w:val="20"/>
                <w:lang w:eastAsia="zh-CN"/>
              </w:rPr>
              <w:t>76</w:t>
            </w:r>
            <w:r w:rsidRPr="008E0796">
              <w:rPr>
                <w:rFonts w:hint="eastAsia"/>
                <w:sz w:val="20"/>
                <w:lang w:eastAsia="zh-CN"/>
              </w:rPr>
              <w:t>中工作的</w:t>
            </w:r>
            <w:r w:rsidRPr="008E0796">
              <w:rPr>
                <w:sz w:val="20"/>
                <w:lang w:eastAsia="zh-CN"/>
              </w:rPr>
              <w:t>BS</w:t>
            </w:r>
            <w:r w:rsidRPr="008E0796">
              <w:rPr>
                <w:rFonts w:hint="eastAsia"/>
                <w:sz w:val="20"/>
                <w:lang w:eastAsia="zh-CN"/>
              </w:rPr>
              <w:t>。</w:t>
            </w:r>
          </w:p>
        </w:tc>
      </w:tr>
      <w:tr w:rsidR="00DC546D" w:rsidRPr="003117C7" w14:paraId="1244848D"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2A395E55" w14:textId="77777777" w:rsidR="00DC546D" w:rsidRPr="008E0796" w:rsidRDefault="00DC546D" w:rsidP="00DF58E0">
            <w:pPr>
              <w:pStyle w:val="Tabletext"/>
              <w:spacing w:before="100" w:beforeAutospacing="1" w:after="100" w:afterAutospacing="1"/>
              <w:jc w:val="center"/>
              <w:rPr>
                <w:sz w:val="20"/>
                <w:lang w:val="sv-SE" w:eastAsia="zh-CN"/>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n77</w:t>
            </w:r>
          </w:p>
        </w:tc>
        <w:tc>
          <w:tcPr>
            <w:tcW w:w="1904" w:type="dxa"/>
            <w:tcBorders>
              <w:left w:val="single" w:sz="4" w:space="0" w:color="auto"/>
            </w:tcBorders>
          </w:tcPr>
          <w:p w14:paraId="75E4A88F" w14:textId="77777777" w:rsidR="00DC546D" w:rsidRPr="008E0796" w:rsidRDefault="00DC546D" w:rsidP="00DF58E0">
            <w:pPr>
              <w:pStyle w:val="Tabletext"/>
              <w:spacing w:before="100" w:beforeAutospacing="1" w:after="100" w:afterAutospacing="1"/>
              <w:jc w:val="center"/>
              <w:rPr>
                <w:sz w:val="20"/>
                <w:lang w:eastAsia="ja-JP"/>
              </w:rPr>
            </w:pPr>
            <w:r w:rsidRPr="008E0796">
              <w:rPr>
                <w:sz w:val="20"/>
              </w:rPr>
              <w:t>3</w:t>
            </w:r>
            <w:r w:rsidRPr="008E0796">
              <w:rPr>
                <w:sz w:val="20"/>
                <w:lang w:eastAsia="ja-JP"/>
              </w:rPr>
              <w:t> </w:t>
            </w:r>
            <w:r w:rsidRPr="008E0796">
              <w:rPr>
                <w:sz w:val="20"/>
              </w:rPr>
              <w:t>300-4</w:t>
            </w:r>
            <w:r w:rsidRPr="008E0796">
              <w:rPr>
                <w:sz w:val="20"/>
                <w:lang w:eastAsia="ja-JP"/>
              </w:rPr>
              <w:t> </w:t>
            </w:r>
            <w:r w:rsidRPr="008E0796">
              <w:rPr>
                <w:sz w:val="20"/>
              </w:rPr>
              <w:t>200 MHz</w:t>
            </w:r>
          </w:p>
        </w:tc>
        <w:tc>
          <w:tcPr>
            <w:tcW w:w="1134" w:type="dxa"/>
          </w:tcPr>
          <w:p w14:paraId="6023734D"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Pr>
          <w:p w14:paraId="4B0B4CD4"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0B8F4486"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22</w:t>
            </w:r>
            <w:r w:rsidRPr="008E0796">
              <w:rPr>
                <w:rFonts w:hint="eastAsia"/>
                <w:sz w:val="20"/>
                <w:lang w:val="en-US" w:eastAsia="zh-CN"/>
              </w:rPr>
              <w:t>、</w:t>
            </w:r>
            <w:r w:rsidRPr="008E0796">
              <w:rPr>
                <w:rFonts w:hint="eastAsia"/>
                <w:sz w:val="20"/>
                <w:lang w:val="en-US" w:eastAsia="zh-CN"/>
              </w:rPr>
              <w:t>42</w:t>
            </w:r>
            <w:r w:rsidRPr="008E0796">
              <w:rPr>
                <w:rFonts w:hint="eastAsia"/>
                <w:sz w:val="20"/>
                <w:lang w:val="en-US" w:eastAsia="zh-CN"/>
              </w:rPr>
              <w:t>、</w:t>
            </w:r>
            <w:r w:rsidRPr="008E0796">
              <w:rPr>
                <w:rFonts w:hint="eastAsia"/>
                <w:sz w:val="20"/>
                <w:lang w:val="en-US" w:eastAsia="zh-CN"/>
              </w:rPr>
              <w:t>43</w:t>
            </w:r>
            <w:r w:rsidRPr="008E0796">
              <w:rPr>
                <w:rFonts w:hint="eastAsia"/>
                <w:sz w:val="20"/>
                <w:lang w:val="en-US" w:eastAsia="zh-CN"/>
              </w:rPr>
              <w:t>、</w:t>
            </w:r>
            <w:r w:rsidRPr="008E0796">
              <w:rPr>
                <w:rFonts w:hint="eastAsia"/>
                <w:sz w:val="20"/>
                <w:lang w:val="en-US" w:eastAsia="zh-CN"/>
              </w:rPr>
              <w:t>48</w:t>
            </w:r>
            <w:r w:rsidRPr="008E0796">
              <w:rPr>
                <w:rFonts w:hint="eastAsia"/>
                <w:sz w:val="20"/>
                <w:lang w:val="en-US" w:eastAsia="zh-CN"/>
              </w:rPr>
              <w:t>、</w:t>
            </w:r>
            <w:r w:rsidRPr="008E0796">
              <w:rPr>
                <w:rFonts w:hint="eastAsia"/>
                <w:sz w:val="20"/>
                <w:lang w:val="en-US" w:eastAsia="zh-CN"/>
              </w:rPr>
              <w:t>49</w:t>
            </w:r>
            <w:r w:rsidRPr="008E0796">
              <w:rPr>
                <w:rFonts w:hint="eastAsia"/>
                <w:sz w:val="20"/>
                <w:lang w:val="en-US" w:eastAsia="zh-CN"/>
              </w:rPr>
              <w:t>、</w:t>
            </w:r>
            <w:r w:rsidRPr="008E0796">
              <w:rPr>
                <w:rFonts w:hint="eastAsia"/>
                <w:sz w:val="20"/>
                <w:lang w:val="en-US" w:eastAsia="zh-CN"/>
              </w:rPr>
              <w:t>52</w:t>
            </w:r>
            <w:r w:rsidRPr="008E0796">
              <w:rPr>
                <w:rFonts w:hint="eastAsia"/>
                <w:sz w:val="20"/>
                <w:lang w:val="en-US" w:eastAsia="zh-CN"/>
              </w:rPr>
              <w:t>、</w:t>
            </w:r>
            <w:r w:rsidRPr="008E0796">
              <w:rPr>
                <w:rFonts w:hint="eastAsia"/>
                <w:sz w:val="20"/>
                <w:lang w:val="en-US" w:eastAsia="zh-CN"/>
              </w:rPr>
              <w:t>77</w:t>
            </w:r>
            <w:r w:rsidRPr="008E0796">
              <w:rPr>
                <w:rFonts w:hint="eastAsia"/>
                <w:sz w:val="20"/>
                <w:lang w:val="en-US" w:eastAsia="zh-CN"/>
              </w:rPr>
              <w:t>或</w:t>
            </w:r>
            <w:r w:rsidRPr="008E0796">
              <w:rPr>
                <w:rFonts w:hint="eastAsia"/>
                <w:sz w:val="20"/>
                <w:lang w:val="en-US" w:eastAsia="zh-CN"/>
              </w:rPr>
              <w:t>78</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p>
        </w:tc>
      </w:tr>
      <w:tr w:rsidR="00DC546D" w:rsidRPr="003117C7" w14:paraId="533FB973"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699DCDB7" w14:textId="77777777" w:rsidR="00DC546D" w:rsidRPr="008E0796" w:rsidRDefault="00DC546D" w:rsidP="00DF58E0">
            <w:pPr>
              <w:pStyle w:val="Tabletext"/>
              <w:spacing w:before="100" w:beforeAutospacing="1" w:after="100" w:afterAutospacing="1"/>
              <w:jc w:val="center"/>
              <w:rPr>
                <w:sz w:val="20"/>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n78</w:t>
            </w:r>
          </w:p>
        </w:tc>
        <w:tc>
          <w:tcPr>
            <w:tcW w:w="1904" w:type="dxa"/>
            <w:tcBorders>
              <w:left w:val="single" w:sz="4" w:space="0" w:color="auto"/>
            </w:tcBorders>
          </w:tcPr>
          <w:p w14:paraId="65E9E408"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3 300-3 800 MHz</w:t>
            </w:r>
          </w:p>
        </w:tc>
        <w:tc>
          <w:tcPr>
            <w:tcW w:w="1134" w:type="dxa"/>
          </w:tcPr>
          <w:p w14:paraId="58DDFF17"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Pr>
          <w:p w14:paraId="578FFCAE"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49DD8B8F" w14:textId="77777777"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val="en-US" w:eastAsia="zh-CN"/>
              </w:rPr>
              <w:t>22</w:t>
            </w:r>
            <w:r w:rsidRPr="008E0796">
              <w:rPr>
                <w:rFonts w:hint="eastAsia"/>
                <w:sz w:val="20"/>
                <w:lang w:val="en-US" w:eastAsia="zh-CN"/>
              </w:rPr>
              <w:t>、</w:t>
            </w:r>
            <w:r w:rsidRPr="008E0796">
              <w:rPr>
                <w:rFonts w:hint="eastAsia"/>
                <w:sz w:val="20"/>
                <w:lang w:val="en-US" w:eastAsia="zh-CN"/>
              </w:rPr>
              <w:t>42</w:t>
            </w:r>
            <w:r w:rsidRPr="008E0796">
              <w:rPr>
                <w:rFonts w:hint="eastAsia"/>
                <w:sz w:val="20"/>
                <w:lang w:val="en-US" w:eastAsia="zh-CN"/>
              </w:rPr>
              <w:t>、</w:t>
            </w:r>
            <w:r w:rsidRPr="008E0796">
              <w:rPr>
                <w:rFonts w:hint="eastAsia"/>
                <w:sz w:val="20"/>
                <w:lang w:val="en-US" w:eastAsia="zh-CN"/>
              </w:rPr>
              <w:t>43</w:t>
            </w:r>
            <w:r w:rsidRPr="008E0796">
              <w:rPr>
                <w:rFonts w:hint="eastAsia"/>
                <w:sz w:val="20"/>
                <w:lang w:val="en-US" w:eastAsia="zh-CN"/>
              </w:rPr>
              <w:t>、</w:t>
            </w:r>
            <w:r w:rsidRPr="008E0796">
              <w:rPr>
                <w:rFonts w:hint="eastAsia"/>
                <w:sz w:val="20"/>
                <w:lang w:val="en-US" w:eastAsia="zh-CN"/>
              </w:rPr>
              <w:t>48</w:t>
            </w:r>
            <w:r w:rsidRPr="008E0796">
              <w:rPr>
                <w:rFonts w:hint="eastAsia"/>
                <w:sz w:val="20"/>
                <w:lang w:val="en-US" w:eastAsia="zh-CN"/>
              </w:rPr>
              <w:t>、</w:t>
            </w:r>
            <w:r w:rsidRPr="008E0796">
              <w:rPr>
                <w:rFonts w:hint="eastAsia"/>
                <w:sz w:val="20"/>
                <w:lang w:val="en-US" w:eastAsia="zh-CN"/>
              </w:rPr>
              <w:t>49</w:t>
            </w:r>
            <w:r w:rsidRPr="008E0796">
              <w:rPr>
                <w:rFonts w:hint="eastAsia"/>
                <w:sz w:val="20"/>
                <w:lang w:val="en-US" w:eastAsia="zh-CN"/>
              </w:rPr>
              <w:t>、</w:t>
            </w:r>
            <w:r w:rsidRPr="008E0796">
              <w:rPr>
                <w:rFonts w:hint="eastAsia"/>
                <w:sz w:val="20"/>
                <w:lang w:val="en-US" w:eastAsia="zh-CN"/>
              </w:rPr>
              <w:t>52</w:t>
            </w:r>
            <w:r w:rsidRPr="008E0796">
              <w:rPr>
                <w:rFonts w:hint="eastAsia"/>
                <w:sz w:val="20"/>
                <w:lang w:val="en-US" w:eastAsia="zh-CN"/>
              </w:rPr>
              <w:t>、</w:t>
            </w:r>
            <w:r w:rsidRPr="008E0796">
              <w:rPr>
                <w:rFonts w:hint="eastAsia"/>
                <w:sz w:val="20"/>
                <w:lang w:val="en-US" w:eastAsia="zh-CN"/>
              </w:rPr>
              <w:t>77</w:t>
            </w:r>
            <w:r w:rsidRPr="008E0796">
              <w:rPr>
                <w:rFonts w:hint="eastAsia"/>
                <w:sz w:val="20"/>
                <w:lang w:val="en-US" w:eastAsia="zh-CN"/>
              </w:rPr>
              <w:t>或</w:t>
            </w:r>
            <w:r w:rsidRPr="008E0796">
              <w:rPr>
                <w:rFonts w:hint="eastAsia"/>
                <w:sz w:val="20"/>
                <w:lang w:val="en-US" w:eastAsia="zh-CN"/>
              </w:rPr>
              <w:t>78</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p>
        </w:tc>
      </w:tr>
      <w:tr w:rsidR="00DC546D" w:rsidRPr="003117C7" w14:paraId="4915F67B"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4EBA5C13" w14:textId="77777777" w:rsidR="00DC546D" w:rsidRPr="008E0796" w:rsidRDefault="00DC546D" w:rsidP="00DF58E0">
            <w:pPr>
              <w:pStyle w:val="Tabletext"/>
              <w:spacing w:before="100" w:beforeAutospacing="1" w:after="100" w:afterAutospacing="1"/>
              <w:jc w:val="center"/>
              <w:rPr>
                <w:sz w:val="20"/>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n79</w:t>
            </w:r>
          </w:p>
        </w:tc>
        <w:tc>
          <w:tcPr>
            <w:tcW w:w="1904" w:type="dxa"/>
            <w:tcBorders>
              <w:left w:val="single" w:sz="4" w:space="0" w:color="auto"/>
            </w:tcBorders>
          </w:tcPr>
          <w:p w14:paraId="5E6B22F0" w14:textId="77777777" w:rsidR="00DC546D" w:rsidRPr="008E0796" w:rsidRDefault="00DC546D" w:rsidP="00DF58E0">
            <w:pPr>
              <w:pStyle w:val="Tabletext"/>
              <w:spacing w:before="100" w:beforeAutospacing="1" w:after="100" w:afterAutospacing="1"/>
              <w:jc w:val="center"/>
              <w:rPr>
                <w:sz w:val="20"/>
              </w:rPr>
            </w:pPr>
            <w:r w:rsidRPr="008E0796">
              <w:rPr>
                <w:sz w:val="20"/>
              </w:rPr>
              <w:t>4 4</w:t>
            </w:r>
            <w:r w:rsidRPr="008E0796">
              <w:rPr>
                <w:sz w:val="20"/>
                <w:lang w:eastAsia="zh-CN"/>
              </w:rPr>
              <w:t>00-</w:t>
            </w:r>
            <w:r w:rsidRPr="008E0796">
              <w:rPr>
                <w:sz w:val="20"/>
              </w:rPr>
              <w:t>5 0</w:t>
            </w:r>
            <w:r w:rsidRPr="008E0796">
              <w:rPr>
                <w:sz w:val="20"/>
                <w:lang w:eastAsia="zh-CN"/>
              </w:rPr>
              <w:t>00</w:t>
            </w:r>
            <w:r w:rsidRPr="008E0796">
              <w:rPr>
                <w:sz w:val="20"/>
              </w:rPr>
              <w:t xml:space="preserve"> </w:t>
            </w:r>
            <w:r w:rsidRPr="008E0796">
              <w:rPr>
                <w:sz w:val="20"/>
                <w:lang w:eastAsia="zh-CN"/>
              </w:rPr>
              <w:t>M</w:t>
            </w:r>
            <w:r w:rsidRPr="008E0796">
              <w:rPr>
                <w:sz w:val="20"/>
              </w:rPr>
              <w:t>Hz</w:t>
            </w:r>
          </w:p>
        </w:tc>
        <w:tc>
          <w:tcPr>
            <w:tcW w:w="1134" w:type="dxa"/>
          </w:tcPr>
          <w:p w14:paraId="4F282974"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rFonts w:cs="Arial"/>
                <w:sz w:val="20"/>
                <w:lang w:eastAsia="ko-KR"/>
              </w:rPr>
              <w:t>52 dBm</w:t>
            </w:r>
          </w:p>
        </w:tc>
        <w:tc>
          <w:tcPr>
            <w:tcW w:w="1217" w:type="dxa"/>
          </w:tcPr>
          <w:p w14:paraId="52CB1FEE" w14:textId="77777777" w:rsidR="00DC546D" w:rsidRPr="008E0796" w:rsidRDefault="00DC546D" w:rsidP="00DF58E0">
            <w:pPr>
              <w:pStyle w:val="Tabletext"/>
              <w:spacing w:before="100" w:beforeAutospacing="1" w:after="100" w:afterAutospacing="1"/>
              <w:jc w:val="center"/>
              <w:rPr>
                <w:sz w:val="20"/>
              </w:rPr>
            </w:pPr>
            <w:r w:rsidRPr="008E0796">
              <w:rPr>
                <w:rFonts w:cs="Arial"/>
                <w:sz w:val="20"/>
                <w:lang w:eastAsia="ko-KR"/>
              </w:rPr>
              <w:t>1 MHz</w:t>
            </w:r>
          </w:p>
        </w:tc>
        <w:tc>
          <w:tcPr>
            <w:tcW w:w="3569" w:type="dxa"/>
          </w:tcPr>
          <w:p w14:paraId="5594D0AA" w14:textId="77777777" w:rsidR="00DC546D" w:rsidRPr="008E0796" w:rsidRDefault="00DC546D" w:rsidP="00DF58E0">
            <w:pPr>
              <w:pStyle w:val="Tabletext"/>
              <w:spacing w:before="100" w:beforeAutospacing="1" w:after="100" w:afterAutospacing="1"/>
              <w:jc w:val="left"/>
              <w:rPr>
                <w:sz w:val="20"/>
                <w:lang w:val="en-US" w:eastAsia="zh-CN"/>
              </w:rPr>
            </w:pPr>
          </w:p>
        </w:tc>
      </w:tr>
      <w:tr w:rsidR="00DC546D" w:rsidRPr="003117C7" w14:paraId="6ACCB91C"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6A9D95A9" w14:textId="77777777" w:rsidR="00DC546D" w:rsidRPr="008E0796" w:rsidRDefault="00DC546D" w:rsidP="00DF58E0">
            <w:pPr>
              <w:pStyle w:val="Tabletext"/>
              <w:spacing w:before="100" w:beforeAutospacing="1" w:after="100" w:afterAutospacing="1"/>
              <w:jc w:val="center"/>
              <w:rPr>
                <w:sz w:val="20"/>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n80</w:t>
            </w:r>
          </w:p>
        </w:tc>
        <w:tc>
          <w:tcPr>
            <w:tcW w:w="1904" w:type="dxa"/>
            <w:tcBorders>
              <w:left w:val="single" w:sz="4" w:space="0" w:color="auto"/>
            </w:tcBorders>
          </w:tcPr>
          <w:p w14:paraId="3A837173" w14:textId="77777777" w:rsidR="00DC546D" w:rsidRPr="008E0796" w:rsidRDefault="00DC546D" w:rsidP="00DF58E0">
            <w:pPr>
              <w:pStyle w:val="Tabletext"/>
              <w:spacing w:before="100" w:beforeAutospacing="1" w:after="100" w:afterAutospacing="1"/>
              <w:jc w:val="center"/>
              <w:rPr>
                <w:sz w:val="20"/>
              </w:rPr>
            </w:pPr>
            <w:r w:rsidRPr="008E0796">
              <w:rPr>
                <w:sz w:val="20"/>
              </w:rPr>
              <w:t>1 710-1 785 MHz</w:t>
            </w:r>
          </w:p>
        </w:tc>
        <w:tc>
          <w:tcPr>
            <w:tcW w:w="1134" w:type="dxa"/>
          </w:tcPr>
          <w:p w14:paraId="5FA428AF"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37B9AE99"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696BE212" w14:textId="06149E35"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3</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。对于在频段</w:t>
            </w:r>
            <w:r w:rsidRPr="008E0796">
              <w:rPr>
                <w:rFonts w:hint="eastAsia"/>
                <w:sz w:val="20"/>
                <w:lang w:val="en-US" w:eastAsia="zh-CN"/>
              </w:rPr>
              <w:t>9</w:t>
            </w:r>
            <w:r w:rsidRPr="008E0796">
              <w:rPr>
                <w:rFonts w:hint="eastAsia"/>
                <w:sz w:val="20"/>
                <w:lang w:val="en-US" w:eastAsia="zh-CN"/>
              </w:rPr>
              <w:t>中工作的</w:t>
            </w:r>
            <w:r w:rsidRPr="008E0796">
              <w:rPr>
                <w:rFonts w:hint="eastAsia"/>
                <w:sz w:val="20"/>
                <w:lang w:val="en-US" w:eastAsia="zh-CN"/>
              </w:rPr>
              <w:t>BS</w:t>
            </w:r>
            <w:r w:rsidRPr="008E0796">
              <w:rPr>
                <w:rFonts w:hint="eastAsia"/>
                <w:sz w:val="20"/>
                <w:lang w:val="en-US" w:eastAsia="zh-CN"/>
              </w:rPr>
              <w:t>，它适用于</w:t>
            </w:r>
            <w:r w:rsidR="008E0796">
              <w:rPr>
                <w:sz w:val="20"/>
                <w:lang w:val="en-US" w:eastAsia="zh-CN"/>
              </w:rPr>
              <w:br/>
            </w:r>
            <w:r w:rsidRPr="008E0796">
              <w:rPr>
                <w:rFonts w:hint="eastAsia"/>
                <w:sz w:val="20"/>
                <w:lang w:val="en-US" w:eastAsia="zh-CN"/>
              </w:rPr>
              <w:t>1 710MHz-1 749.9MHz</w:t>
            </w:r>
            <w:r w:rsidRPr="008E0796">
              <w:rPr>
                <w:rFonts w:hint="eastAsia"/>
                <w:sz w:val="20"/>
                <w:lang w:val="en-US" w:eastAsia="zh-CN"/>
              </w:rPr>
              <w:t>和</w:t>
            </w:r>
            <w:r w:rsidRPr="008E0796">
              <w:rPr>
                <w:rFonts w:hint="eastAsia"/>
                <w:sz w:val="20"/>
                <w:lang w:val="en-US" w:eastAsia="zh-CN"/>
              </w:rPr>
              <w:t>1 784.9MHz-</w:t>
            </w:r>
            <w:r w:rsidR="008E0796">
              <w:rPr>
                <w:sz w:val="20"/>
                <w:lang w:val="en-US" w:eastAsia="zh-CN"/>
              </w:rPr>
              <w:br/>
            </w:r>
            <w:r w:rsidRPr="008E0796">
              <w:rPr>
                <w:rFonts w:hint="eastAsia"/>
                <w:sz w:val="20"/>
                <w:lang w:val="en-US" w:eastAsia="zh-CN"/>
              </w:rPr>
              <w:t>1 785MHz</w:t>
            </w:r>
            <w:r w:rsidRPr="008E0796">
              <w:rPr>
                <w:rFonts w:hint="eastAsia"/>
                <w:sz w:val="20"/>
                <w:lang w:val="en-US" w:eastAsia="zh-CN"/>
              </w:rPr>
              <w:t>。</w:t>
            </w:r>
          </w:p>
        </w:tc>
      </w:tr>
      <w:tr w:rsidR="00DC546D" w:rsidRPr="003117C7" w14:paraId="2C33921E"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4AE64894" w14:textId="77777777" w:rsidR="00DC546D" w:rsidRPr="008E0796" w:rsidRDefault="00DC546D" w:rsidP="00DF58E0">
            <w:pPr>
              <w:pStyle w:val="Tabletext"/>
              <w:spacing w:before="100" w:beforeAutospacing="1" w:after="100" w:afterAutospacing="1"/>
              <w:jc w:val="center"/>
              <w:rPr>
                <w:sz w:val="20"/>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n81</w:t>
            </w:r>
          </w:p>
        </w:tc>
        <w:tc>
          <w:tcPr>
            <w:tcW w:w="1904" w:type="dxa"/>
            <w:tcBorders>
              <w:left w:val="single" w:sz="4" w:space="0" w:color="auto"/>
            </w:tcBorders>
          </w:tcPr>
          <w:p w14:paraId="7F7B34B2" w14:textId="77777777" w:rsidR="00DC546D" w:rsidRPr="008E0796" w:rsidRDefault="00DC546D" w:rsidP="00DF58E0">
            <w:pPr>
              <w:pStyle w:val="Tabletext"/>
              <w:spacing w:before="100" w:beforeAutospacing="1" w:after="100" w:afterAutospacing="1"/>
              <w:jc w:val="center"/>
              <w:rPr>
                <w:sz w:val="20"/>
              </w:rPr>
            </w:pPr>
            <w:r w:rsidRPr="008E0796">
              <w:rPr>
                <w:sz w:val="20"/>
              </w:rPr>
              <w:t>880-915 MHz</w:t>
            </w:r>
          </w:p>
        </w:tc>
        <w:tc>
          <w:tcPr>
            <w:tcW w:w="1134" w:type="dxa"/>
          </w:tcPr>
          <w:p w14:paraId="34A19630"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360B7D4A"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71D24F27"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8</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p>
        </w:tc>
      </w:tr>
      <w:tr w:rsidR="00DC546D" w:rsidRPr="003117C7" w14:paraId="0825A556"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5179419E" w14:textId="77777777" w:rsidR="00DC546D" w:rsidRPr="008E0796" w:rsidRDefault="00DC546D" w:rsidP="00DF58E0">
            <w:pPr>
              <w:pStyle w:val="Tabletext"/>
              <w:spacing w:before="100" w:beforeAutospacing="1" w:after="100" w:afterAutospacing="1"/>
              <w:jc w:val="center"/>
              <w:rPr>
                <w:sz w:val="20"/>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n82</w:t>
            </w:r>
          </w:p>
        </w:tc>
        <w:tc>
          <w:tcPr>
            <w:tcW w:w="1904" w:type="dxa"/>
            <w:tcBorders>
              <w:left w:val="single" w:sz="4" w:space="0" w:color="auto"/>
            </w:tcBorders>
          </w:tcPr>
          <w:p w14:paraId="33D7377F" w14:textId="77777777" w:rsidR="00DC546D" w:rsidRPr="008E0796" w:rsidRDefault="00DC546D" w:rsidP="00DF58E0">
            <w:pPr>
              <w:pStyle w:val="Tabletext"/>
              <w:spacing w:before="100" w:beforeAutospacing="1" w:after="100" w:afterAutospacing="1"/>
              <w:jc w:val="center"/>
              <w:rPr>
                <w:sz w:val="20"/>
              </w:rPr>
            </w:pPr>
            <w:r w:rsidRPr="008E0796">
              <w:rPr>
                <w:sz w:val="20"/>
              </w:rPr>
              <w:t>832-862 MHz</w:t>
            </w:r>
          </w:p>
        </w:tc>
        <w:tc>
          <w:tcPr>
            <w:tcW w:w="1134" w:type="dxa"/>
          </w:tcPr>
          <w:p w14:paraId="6278C898"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4EB457AB"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77941CE6"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20</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p>
        </w:tc>
      </w:tr>
      <w:tr w:rsidR="00DC546D" w:rsidRPr="003117C7" w14:paraId="510B696F"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2744786F" w14:textId="77777777" w:rsidR="00DC546D" w:rsidRPr="008E0796" w:rsidRDefault="00DC546D" w:rsidP="00DF58E0">
            <w:pPr>
              <w:pStyle w:val="Tabletext"/>
              <w:spacing w:before="100" w:beforeAutospacing="1" w:after="100" w:afterAutospacing="1"/>
              <w:jc w:val="center"/>
              <w:rPr>
                <w:sz w:val="20"/>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n83</w:t>
            </w:r>
          </w:p>
        </w:tc>
        <w:tc>
          <w:tcPr>
            <w:tcW w:w="1904" w:type="dxa"/>
            <w:tcBorders>
              <w:left w:val="single" w:sz="4" w:space="0" w:color="auto"/>
            </w:tcBorders>
          </w:tcPr>
          <w:p w14:paraId="08CD09E7" w14:textId="77777777" w:rsidR="00DC546D" w:rsidRPr="008E0796" w:rsidRDefault="00DC546D" w:rsidP="00DF58E0">
            <w:pPr>
              <w:pStyle w:val="Tabletext"/>
              <w:spacing w:before="100" w:beforeAutospacing="1" w:after="100" w:afterAutospacing="1"/>
              <w:jc w:val="center"/>
              <w:rPr>
                <w:sz w:val="20"/>
              </w:rPr>
            </w:pPr>
            <w:r w:rsidRPr="008E0796">
              <w:rPr>
                <w:sz w:val="20"/>
              </w:rPr>
              <w:t>703-748 MHz</w:t>
            </w:r>
          </w:p>
        </w:tc>
        <w:tc>
          <w:tcPr>
            <w:tcW w:w="1134" w:type="dxa"/>
          </w:tcPr>
          <w:p w14:paraId="3D0192A6"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0063B8D5"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0CB684A5"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28</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。此要求不适用于在频段</w:t>
            </w:r>
            <w:r w:rsidRPr="008E0796">
              <w:rPr>
                <w:rFonts w:hint="eastAsia"/>
                <w:sz w:val="20"/>
                <w:lang w:val="en-US" w:eastAsia="zh-CN"/>
              </w:rPr>
              <w:t>44</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。对于在频段</w:t>
            </w:r>
            <w:r w:rsidRPr="008E0796">
              <w:rPr>
                <w:rFonts w:hint="eastAsia"/>
                <w:sz w:val="20"/>
                <w:lang w:val="en-US" w:eastAsia="zh-CN"/>
              </w:rPr>
              <w:t>67</w:t>
            </w:r>
            <w:r w:rsidRPr="008E0796">
              <w:rPr>
                <w:rFonts w:hint="eastAsia"/>
                <w:sz w:val="20"/>
                <w:lang w:val="en-US" w:eastAsia="zh-CN"/>
              </w:rPr>
              <w:t>中工作的</w:t>
            </w:r>
            <w:r w:rsidRPr="008E0796">
              <w:rPr>
                <w:rFonts w:hint="eastAsia"/>
                <w:sz w:val="20"/>
                <w:lang w:val="en-US" w:eastAsia="zh-CN"/>
              </w:rPr>
              <w:t>BS</w:t>
            </w:r>
            <w:r w:rsidRPr="008E0796">
              <w:rPr>
                <w:rFonts w:hint="eastAsia"/>
                <w:sz w:val="20"/>
                <w:lang w:val="en-US" w:eastAsia="zh-CN"/>
              </w:rPr>
              <w:t>，它适用于</w:t>
            </w:r>
            <w:r w:rsidRPr="008E0796">
              <w:rPr>
                <w:rFonts w:hint="eastAsia"/>
                <w:sz w:val="20"/>
                <w:lang w:val="en-US" w:eastAsia="zh-CN"/>
              </w:rPr>
              <w:t>703MHz-736MHz</w:t>
            </w:r>
            <w:r w:rsidRPr="008E0796">
              <w:rPr>
                <w:rFonts w:hint="eastAsia"/>
                <w:sz w:val="20"/>
                <w:lang w:val="en-US" w:eastAsia="zh-CN"/>
              </w:rPr>
              <w:t>。对于在频段</w:t>
            </w:r>
            <w:r w:rsidRPr="008E0796">
              <w:rPr>
                <w:rFonts w:hint="eastAsia"/>
                <w:sz w:val="20"/>
                <w:lang w:val="en-US" w:eastAsia="zh-CN"/>
              </w:rPr>
              <w:t>68</w:t>
            </w:r>
            <w:r w:rsidRPr="008E0796">
              <w:rPr>
                <w:rFonts w:hint="eastAsia"/>
                <w:sz w:val="20"/>
                <w:lang w:val="en-US" w:eastAsia="zh-CN"/>
              </w:rPr>
              <w:t>中工作的</w:t>
            </w:r>
            <w:r w:rsidRPr="008E0796">
              <w:rPr>
                <w:rFonts w:hint="eastAsia"/>
                <w:sz w:val="20"/>
                <w:lang w:val="en-US" w:eastAsia="zh-CN"/>
              </w:rPr>
              <w:t>BS</w:t>
            </w:r>
            <w:r w:rsidRPr="008E0796">
              <w:rPr>
                <w:rFonts w:hint="eastAsia"/>
                <w:sz w:val="20"/>
                <w:lang w:val="en-US" w:eastAsia="zh-CN"/>
              </w:rPr>
              <w:t>，它适用于</w:t>
            </w:r>
            <w:r w:rsidRPr="008E0796">
              <w:rPr>
                <w:rFonts w:hint="eastAsia"/>
                <w:sz w:val="20"/>
                <w:lang w:val="en-US" w:eastAsia="zh-CN"/>
              </w:rPr>
              <w:t>728MHz-733MHz</w:t>
            </w:r>
            <w:r w:rsidRPr="008E0796">
              <w:rPr>
                <w:rFonts w:hint="eastAsia"/>
                <w:sz w:val="20"/>
                <w:lang w:val="en-US" w:eastAsia="zh-CN"/>
              </w:rPr>
              <w:t>。</w:t>
            </w:r>
          </w:p>
        </w:tc>
      </w:tr>
      <w:tr w:rsidR="00DC546D" w:rsidRPr="003117C7" w14:paraId="2882E122"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3DD8B815" w14:textId="77777777" w:rsidR="00DC546D" w:rsidRPr="008E0796" w:rsidRDefault="00DC546D" w:rsidP="00DF58E0">
            <w:pPr>
              <w:pStyle w:val="Tabletext"/>
              <w:spacing w:before="100" w:beforeAutospacing="1" w:after="100" w:afterAutospacing="1"/>
              <w:jc w:val="center"/>
              <w:rPr>
                <w:sz w:val="20"/>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n84</w:t>
            </w:r>
          </w:p>
        </w:tc>
        <w:tc>
          <w:tcPr>
            <w:tcW w:w="1904" w:type="dxa"/>
            <w:tcBorders>
              <w:left w:val="single" w:sz="4" w:space="0" w:color="auto"/>
            </w:tcBorders>
          </w:tcPr>
          <w:p w14:paraId="3E1AD658" w14:textId="77777777" w:rsidR="00DC546D" w:rsidRPr="008E0796" w:rsidRDefault="00DC546D" w:rsidP="00DF58E0">
            <w:pPr>
              <w:pStyle w:val="Tabletext"/>
              <w:spacing w:before="100" w:beforeAutospacing="1" w:after="100" w:afterAutospacing="1"/>
              <w:jc w:val="center"/>
              <w:rPr>
                <w:sz w:val="20"/>
              </w:rPr>
            </w:pPr>
            <w:r w:rsidRPr="008E0796">
              <w:rPr>
                <w:sz w:val="20"/>
              </w:rPr>
              <w:t>1 920-1 980 MHz</w:t>
            </w:r>
          </w:p>
        </w:tc>
        <w:tc>
          <w:tcPr>
            <w:tcW w:w="1134" w:type="dxa"/>
          </w:tcPr>
          <w:p w14:paraId="269DCA35"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0E631DBC"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0B787DE8"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1</w:t>
            </w:r>
            <w:r w:rsidRPr="008E0796">
              <w:rPr>
                <w:rFonts w:hint="eastAsia"/>
                <w:sz w:val="20"/>
                <w:lang w:val="en-US" w:eastAsia="zh-CN"/>
              </w:rPr>
              <w:t>或</w:t>
            </w:r>
            <w:r w:rsidRPr="008E0796">
              <w:rPr>
                <w:rFonts w:hint="eastAsia"/>
                <w:sz w:val="20"/>
                <w:lang w:val="en-US" w:eastAsia="zh-CN"/>
              </w:rPr>
              <w:t>65</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p>
        </w:tc>
      </w:tr>
      <w:tr w:rsidR="00DC546D" w:rsidRPr="003117C7" w14:paraId="3B6A5BF7"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4003A381" w14:textId="77777777" w:rsidR="00DC546D" w:rsidRPr="008E0796" w:rsidRDefault="00DC546D" w:rsidP="00DF58E0">
            <w:pPr>
              <w:pStyle w:val="Tabletext"/>
              <w:spacing w:before="100" w:beforeAutospacing="1" w:after="100" w:afterAutospacing="1"/>
              <w:jc w:val="center"/>
              <w:rPr>
                <w:sz w:val="20"/>
              </w:rPr>
            </w:pPr>
            <w:r w:rsidRPr="008E0796">
              <w:rPr>
                <w:sz w:val="20"/>
              </w:rPr>
              <w:t>E-UTRA</w:t>
            </w:r>
            <w:r w:rsidRPr="008E0796">
              <w:rPr>
                <w:rFonts w:hint="eastAsia"/>
                <w:sz w:val="20"/>
                <w:lang w:eastAsia="zh-CN"/>
              </w:rPr>
              <w:t xml:space="preserve"> </w:t>
            </w:r>
            <w:r w:rsidRPr="008E0796">
              <w:rPr>
                <w:rFonts w:hint="eastAsia"/>
                <w:sz w:val="20"/>
              </w:rPr>
              <w:t>频段</w:t>
            </w:r>
            <w:r w:rsidRPr="008E0796">
              <w:rPr>
                <w:rFonts w:hint="eastAsia"/>
                <w:sz w:val="20"/>
                <w:lang w:eastAsia="zh-CN"/>
              </w:rPr>
              <w:t>85</w:t>
            </w:r>
          </w:p>
        </w:tc>
        <w:tc>
          <w:tcPr>
            <w:tcW w:w="1904" w:type="dxa"/>
            <w:tcBorders>
              <w:left w:val="single" w:sz="4" w:space="0" w:color="auto"/>
            </w:tcBorders>
          </w:tcPr>
          <w:p w14:paraId="66A450A5" w14:textId="77777777" w:rsidR="00DC546D" w:rsidRPr="008E0796" w:rsidRDefault="00DC546D" w:rsidP="00DF58E0">
            <w:pPr>
              <w:pStyle w:val="Tabletext"/>
              <w:spacing w:before="100" w:beforeAutospacing="1" w:after="100" w:afterAutospacing="1"/>
              <w:jc w:val="center"/>
              <w:rPr>
                <w:sz w:val="20"/>
              </w:rPr>
            </w:pPr>
            <w:r w:rsidRPr="008E0796">
              <w:rPr>
                <w:sz w:val="20"/>
              </w:rPr>
              <w:t>728-746 MHz</w:t>
            </w:r>
          </w:p>
        </w:tc>
        <w:tc>
          <w:tcPr>
            <w:tcW w:w="1134" w:type="dxa"/>
          </w:tcPr>
          <w:p w14:paraId="48B6C067"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52 dBm</w:t>
            </w:r>
          </w:p>
        </w:tc>
        <w:tc>
          <w:tcPr>
            <w:tcW w:w="1217" w:type="dxa"/>
          </w:tcPr>
          <w:p w14:paraId="26000FED"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6B6FCF23"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12</w:t>
            </w:r>
            <w:r w:rsidRPr="008E0796">
              <w:rPr>
                <w:rFonts w:hint="eastAsia"/>
                <w:sz w:val="20"/>
                <w:lang w:val="en-US" w:eastAsia="zh-CN"/>
              </w:rPr>
              <w:t>、</w:t>
            </w:r>
            <w:r w:rsidRPr="008E0796">
              <w:rPr>
                <w:rFonts w:hint="eastAsia"/>
                <w:sz w:val="20"/>
                <w:lang w:val="en-US" w:eastAsia="zh-CN"/>
              </w:rPr>
              <w:t>29</w:t>
            </w:r>
            <w:r w:rsidRPr="008E0796">
              <w:rPr>
                <w:rFonts w:hint="eastAsia"/>
                <w:sz w:val="20"/>
                <w:lang w:val="en-US" w:eastAsia="zh-CN"/>
              </w:rPr>
              <w:t>或</w:t>
            </w:r>
            <w:r w:rsidRPr="008E0796">
              <w:rPr>
                <w:rFonts w:hint="eastAsia"/>
                <w:sz w:val="20"/>
                <w:lang w:val="en-US" w:eastAsia="zh-CN"/>
              </w:rPr>
              <w:t>85</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w:t>
            </w:r>
          </w:p>
        </w:tc>
      </w:tr>
      <w:tr w:rsidR="00DC546D" w:rsidRPr="003117C7" w14:paraId="0FC9BB0D"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7A56DC15" w14:textId="77777777" w:rsidR="00DC546D" w:rsidRPr="008E0796" w:rsidRDefault="00DC546D" w:rsidP="00DF58E0">
            <w:pPr>
              <w:pStyle w:val="Tabletext"/>
              <w:spacing w:before="100" w:beforeAutospacing="1" w:after="100" w:afterAutospacing="1"/>
              <w:jc w:val="center"/>
              <w:rPr>
                <w:sz w:val="20"/>
                <w:lang w:eastAsia="zh-CN"/>
              </w:rPr>
            </w:pPr>
          </w:p>
        </w:tc>
        <w:tc>
          <w:tcPr>
            <w:tcW w:w="1904" w:type="dxa"/>
            <w:tcBorders>
              <w:left w:val="single" w:sz="4" w:space="0" w:color="auto"/>
            </w:tcBorders>
          </w:tcPr>
          <w:p w14:paraId="71460B29" w14:textId="77777777" w:rsidR="00DC546D" w:rsidRPr="008E0796" w:rsidRDefault="00DC546D" w:rsidP="00DF58E0">
            <w:pPr>
              <w:pStyle w:val="Tabletext"/>
              <w:spacing w:before="100" w:beforeAutospacing="1" w:after="100" w:afterAutospacing="1"/>
              <w:jc w:val="center"/>
              <w:rPr>
                <w:sz w:val="20"/>
              </w:rPr>
            </w:pPr>
            <w:r w:rsidRPr="008E0796">
              <w:rPr>
                <w:sz w:val="20"/>
              </w:rPr>
              <w:t>698-716 MHz</w:t>
            </w:r>
          </w:p>
        </w:tc>
        <w:tc>
          <w:tcPr>
            <w:tcW w:w="1134" w:type="dxa"/>
          </w:tcPr>
          <w:p w14:paraId="272715B6"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2178BDA9"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3010CE5E" w14:textId="783075E3"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85</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。对于在频段</w:t>
            </w:r>
            <w:r w:rsidRPr="008E0796">
              <w:rPr>
                <w:rFonts w:hint="eastAsia"/>
                <w:sz w:val="20"/>
                <w:lang w:val="en-US" w:eastAsia="zh-CN"/>
              </w:rPr>
              <w:t>29</w:t>
            </w:r>
            <w:r w:rsidRPr="008E0796">
              <w:rPr>
                <w:rFonts w:hint="eastAsia"/>
                <w:sz w:val="20"/>
                <w:lang w:val="en-US" w:eastAsia="zh-CN"/>
              </w:rPr>
              <w:t>中工作的</w:t>
            </w:r>
            <w:r w:rsidRPr="008E0796">
              <w:rPr>
                <w:rFonts w:hint="eastAsia"/>
                <w:sz w:val="20"/>
                <w:lang w:val="en-US" w:eastAsia="zh-CN"/>
              </w:rPr>
              <w:t>BS</w:t>
            </w:r>
            <w:r w:rsidRPr="008E0796">
              <w:rPr>
                <w:rFonts w:hint="eastAsia"/>
                <w:sz w:val="20"/>
                <w:lang w:val="en-US" w:eastAsia="zh-CN"/>
              </w:rPr>
              <w:t>，它适用于频段</w:t>
            </w:r>
            <w:r w:rsidRPr="008E0796">
              <w:rPr>
                <w:rFonts w:hint="eastAsia"/>
                <w:sz w:val="20"/>
                <w:lang w:val="en-US" w:eastAsia="zh-CN"/>
              </w:rPr>
              <w:t>29</w:t>
            </w:r>
            <w:r w:rsidRPr="008E0796">
              <w:rPr>
                <w:rFonts w:hint="eastAsia"/>
                <w:sz w:val="20"/>
                <w:lang w:val="en-US" w:eastAsia="zh-CN"/>
              </w:rPr>
              <w:t>下行链路工作频段以下</w:t>
            </w:r>
            <w:r w:rsidRPr="008E0796">
              <w:rPr>
                <w:rFonts w:hint="eastAsia"/>
                <w:sz w:val="20"/>
                <w:lang w:val="en-US" w:eastAsia="zh-CN"/>
              </w:rPr>
              <w:t>1MHz</w:t>
            </w:r>
            <w:r w:rsidRPr="008E0796">
              <w:rPr>
                <w:rFonts w:hint="eastAsia"/>
                <w:sz w:val="20"/>
                <w:lang w:val="en-US" w:eastAsia="zh-CN"/>
              </w:rPr>
              <w:t>的情况</w:t>
            </w:r>
            <w:r w:rsidR="00EF0584">
              <w:rPr>
                <w:rFonts w:hint="eastAsia"/>
                <w:sz w:val="20"/>
                <w:lang w:val="en-US" w:eastAsia="zh-CN"/>
              </w:rPr>
              <w:t>（</w:t>
            </w:r>
            <w:r w:rsidRPr="008E0796">
              <w:rPr>
                <w:rFonts w:hint="eastAsia"/>
                <w:sz w:val="20"/>
                <w:lang w:val="en-US" w:eastAsia="zh-CN"/>
              </w:rPr>
              <w:t>注</w:t>
            </w:r>
            <w:r w:rsidRPr="008E0796">
              <w:rPr>
                <w:rFonts w:hint="eastAsia"/>
                <w:sz w:val="20"/>
                <w:lang w:val="en-US" w:eastAsia="zh-CN"/>
              </w:rPr>
              <w:t>7</w:t>
            </w:r>
            <w:r w:rsidR="00EF0584">
              <w:rPr>
                <w:rFonts w:hint="eastAsia"/>
                <w:sz w:val="20"/>
                <w:lang w:val="en-US" w:eastAsia="zh-CN"/>
              </w:rPr>
              <w:t>）</w:t>
            </w:r>
            <w:r w:rsidRPr="008E0796">
              <w:rPr>
                <w:rFonts w:hint="eastAsia"/>
                <w:sz w:val="20"/>
                <w:lang w:val="en-US" w:eastAsia="zh-CN"/>
              </w:rPr>
              <w:t>。</w:t>
            </w:r>
          </w:p>
        </w:tc>
      </w:tr>
      <w:tr w:rsidR="00DC546D" w:rsidRPr="003117C7" w14:paraId="4A900B0E"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49199F77" w14:textId="77777777" w:rsidR="00DC546D" w:rsidRPr="008E0796" w:rsidRDefault="00DC546D" w:rsidP="00DF58E0">
            <w:pPr>
              <w:pStyle w:val="Tabletext"/>
              <w:spacing w:before="100" w:beforeAutospacing="1" w:after="100" w:afterAutospacing="1"/>
              <w:jc w:val="center"/>
              <w:rPr>
                <w:sz w:val="20"/>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n86</w:t>
            </w:r>
          </w:p>
        </w:tc>
        <w:tc>
          <w:tcPr>
            <w:tcW w:w="1904" w:type="dxa"/>
            <w:tcBorders>
              <w:left w:val="single" w:sz="4" w:space="0" w:color="auto"/>
            </w:tcBorders>
          </w:tcPr>
          <w:p w14:paraId="7707657A" w14:textId="77777777" w:rsidR="00DC546D" w:rsidRPr="008E0796" w:rsidRDefault="00DC546D" w:rsidP="00DF58E0">
            <w:pPr>
              <w:pStyle w:val="Tabletext"/>
              <w:spacing w:before="100" w:beforeAutospacing="1" w:after="100" w:afterAutospacing="1"/>
              <w:jc w:val="center"/>
              <w:rPr>
                <w:sz w:val="20"/>
              </w:rPr>
            </w:pPr>
            <w:r w:rsidRPr="008E0796">
              <w:rPr>
                <w:sz w:val="20"/>
              </w:rPr>
              <w:t>1 710-1 780 MHz</w:t>
            </w:r>
          </w:p>
        </w:tc>
        <w:tc>
          <w:tcPr>
            <w:tcW w:w="1134" w:type="dxa"/>
          </w:tcPr>
          <w:p w14:paraId="71CD03EF"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611CE986"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2D37A3B4" w14:textId="3FECE422"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rFonts w:hint="eastAsia"/>
                <w:sz w:val="20"/>
                <w:lang w:val="en-US" w:eastAsia="zh-CN"/>
              </w:rPr>
              <w:t>66</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。对于在频段</w:t>
            </w:r>
            <w:r w:rsidRPr="008E0796">
              <w:rPr>
                <w:rFonts w:hint="eastAsia"/>
                <w:sz w:val="20"/>
                <w:lang w:val="en-US" w:eastAsia="zh-CN"/>
              </w:rPr>
              <w:t>4</w:t>
            </w:r>
            <w:r w:rsidRPr="008E0796">
              <w:rPr>
                <w:rFonts w:hint="eastAsia"/>
                <w:sz w:val="20"/>
                <w:lang w:val="en-US" w:eastAsia="zh-CN"/>
              </w:rPr>
              <w:t>中工作的</w:t>
            </w:r>
            <w:r w:rsidRPr="008E0796">
              <w:rPr>
                <w:rFonts w:hint="eastAsia"/>
                <w:sz w:val="20"/>
                <w:lang w:val="en-US" w:eastAsia="zh-CN"/>
              </w:rPr>
              <w:t>BS</w:t>
            </w:r>
            <w:r w:rsidRPr="008E0796">
              <w:rPr>
                <w:rFonts w:hint="eastAsia"/>
                <w:sz w:val="20"/>
                <w:lang w:val="en-US" w:eastAsia="zh-CN"/>
              </w:rPr>
              <w:t>，它适用于</w:t>
            </w:r>
            <w:r w:rsidR="008E0796">
              <w:rPr>
                <w:sz w:val="20"/>
                <w:lang w:val="en-US" w:eastAsia="zh-CN"/>
              </w:rPr>
              <w:br/>
            </w:r>
            <w:r w:rsidRPr="008E0796">
              <w:rPr>
                <w:rFonts w:hint="eastAsia"/>
                <w:sz w:val="20"/>
                <w:lang w:val="en-US" w:eastAsia="zh-CN"/>
              </w:rPr>
              <w:t>1 755MHz-1 780MHz</w:t>
            </w:r>
            <w:r w:rsidRPr="008E0796">
              <w:rPr>
                <w:rFonts w:hint="eastAsia"/>
                <w:sz w:val="20"/>
                <w:lang w:val="en-US" w:eastAsia="zh-CN"/>
              </w:rPr>
              <w:t>。对于在频段</w:t>
            </w:r>
            <w:r w:rsidRPr="008E0796">
              <w:rPr>
                <w:rFonts w:hint="eastAsia"/>
                <w:sz w:val="20"/>
                <w:lang w:val="en-US" w:eastAsia="zh-CN"/>
              </w:rPr>
              <w:t>10</w:t>
            </w:r>
            <w:r w:rsidRPr="008E0796">
              <w:rPr>
                <w:rFonts w:hint="eastAsia"/>
                <w:sz w:val="20"/>
                <w:lang w:val="en-US" w:eastAsia="zh-CN"/>
              </w:rPr>
              <w:t>中工作的</w:t>
            </w:r>
            <w:r w:rsidRPr="008E0796">
              <w:rPr>
                <w:rFonts w:hint="eastAsia"/>
                <w:sz w:val="20"/>
                <w:lang w:val="en-US" w:eastAsia="zh-CN"/>
              </w:rPr>
              <w:t>BS</w:t>
            </w:r>
            <w:r w:rsidRPr="008E0796">
              <w:rPr>
                <w:rFonts w:hint="eastAsia"/>
                <w:sz w:val="20"/>
                <w:lang w:val="en-US" w:eastAsia="zh-CN"/>
              </w:rPr>
              <w:t>，它适用于</w:t>
            </w:r>
            <w:r w:rsidRPr="008E0796">
              <w:rPr>
                <w:rFonts w:hint="eastAsia"/>
                <w:sz w:val="20"/>
                <w:lang w:val="en-US" w:eastAsia="zh-CN"/>
              </w:rPr>
              <w:t>1 770MHz-</w:t>
            </w:r>
            <w:r w:rsidR="008E0796">
              <w:rPr>
                <w:sz w:val="20"/>
                <w:lang w:val="en-US" w:eastAsia="zh-CN"/>
              </w:rPr>
              <w:br/>
            </w:r>
            <w:r w:rsidRPr="008E0796">
              <w:rPr>
                <w:rFonts w:hint="eastAsia"/>
                <w:sz w:val="20"/>
                <w:lang w:val="en-US" w:eastAsia="zh-CN"/>
              </w:rPr>
              <w:t>1 780MHz</w:t>
            </w:r>
            <w:r w:rsidRPr="008E0796">
              <w:rPr>
                <w:rFonts w:hint="eastAsia"/>
                <w:sz w:val="20"/>
                <w:lang w:val="en-US" w:eastAsia="zh-CN"/>
              </w:rPr>
              <w:t>。</w:t>
            </w:r>
          </w:p>
        </w:tc>
      </w:tr>
    </w:tbl>
    <w:p w14:paraId="1304E9B0" w14:textId="5C740C2A" w:rsidR="00DC546D" w:rsidRDefault="00DC546D" w:rsidP="00DC546D">
      <w:pPr>
        <w:pStyle w:val="TableNo"/>
      </w:pPr>
      <w:r>
        <w:rPr>
          <w:rFonts w:hint="eastAsia"/>
        </w:rPr>
        <w:lastRenderedPageBreak/>
        <w:t>表</w:t>
      </w:r>
      <w:r>
        <w:rPr>
          <w:rFonts w:hint="eastAsia"/>
          <w:lang w:eastAsia="zh-CN"/>
        </w:rPr>
        <w:t>A1-145</w:t>
      </w:r>
      <w:r w:rsidR="00EF0584">
        <w:rPr>
          <w:rFonts w:hint="eastAsia"/>
          <w:lang w:eastAsia="zh-CN"/>
        </w:rPr>
        <w:t>（</w:t>
      </w:r>
      <w:r>
        <w:rPr>
          <w:rFonts w:ascii="STKaiti" w:eastAsia="STKaiti" w:hAnsi="STKaiti" w:hint="eastAsia"/>
          <w:iCs/>
          <w:lang w:val="en-US" w:eastAsia="zh-CN"/>
        </w:rPr>
        <w:t>完</w:t>
      </w:r>
      <w:r w:rsidR="00EF0584">
        <w:rPr>
          <w:rFonts w:hint="eastAsia"/>
          <w:lang w:eastAsia="zh-CN"/>
        </w:rPr>
        <w:t>）</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871"/>
        <w:gridCol w:w="1904"/>
        <w:gridCol w:w="1134"/>
        <w:gridCol w:w="1217"/>
        <w:gridCol w:w="3569"/>
      </w:tblGrid>
      <w:tr w:rsidR="00DC546D" w:rsidRPr="0066015A" w14:paraId="3515A767" w14:textId="77777777" w:rsidTr="00DF58E0">
        <w:trPr>
          <w:cantSplit/>
          <w:trHeight w:val="113"/>
          <w:jc w:val="center"/>
        </w:trPr>
        <w:tc>
          <w:tcPr>
            <w:tcW w:w="1871" w:type="dxa"/>
            <w:tcBorders>
              <w:top w:val="single" w:sz="4" w:space="0" w:color="auto"/>
              <w:left w:val="single" w:sz="4" w:space="0" w:color="auto"/>
              <w:right w:val="single" w:sz="4" w:space="0" w:color="auto"/>
            </w:tcBorders>
            <w:vAlign w:val="center"/>
          </w:tcPr>
          <w:p w14:paraId="3E85B0FF" w14:textId="77777777" w:rsidR="00DC546D" w:rsidRPr="003117C7" w:rsidRDefault="00DC546D" w:rsidP="00DF58E0">
            <w:pPr>
              <w:pStyle w:val="Tablehead"/>
              <w:rPr>
                <w:lang w:val="en-US"/>
              </w:rPr>
            </w:pPr>
            <w:r w:rsidRPr="003117C7">
              <w:rPr>
                <w:rFonts w:hint="eastAsia"/>
                <w:lang w:val="en-US" w:eastAsia="zh-CN"/>
              </w:rPr>
              <w:t>共存</w:t>
            </w:r>
            <w:r w:rsidRPr="003117C7">
              <w:rPr>
                <w:rFonts w:hint="eastAsia"/>
                <w:lang w:val="en-US"/>
              </w:rPr>
              <w:t>的系统类型</w:t>
            </w:r>
          </w:p>
        </w:tc>
        <w:tc>
          <w:tcPr>
            <w:tcW w:w="1904" w:type="dxa"/>
            <w:tcBorders>
              <w:top w:val="single" w:sz="4" w:space="0" w:color="auto"/>
              <w:left w:val="single" w:sz="4" w:space="0" w:color="auto"/>
            </w:tcBorders>
            <w:vAlign w:val="center"/>
          </w:tcPr>
          <w:p w14:paraId="29E3F8FC" w14:textId="77777777" w:rsidR="00DC546D" w:rsidRPr="003117C7" w:rsidRDefault="00DC546D" w:rsidP="00DF58E0">
            <w:pPr>
              <w:pStyle w:val="Tablehead"/>
              <w:rPr>
                <w:lang w:val="en-US"/>
              </w:rPr>
            </w:pPr>
            <w:r w:rsidRPr="003117C7">
              <w:rPr>
                <w:rFonts w:hint="eastAsia"/>
                <w:lang w:val="en-US"/>
              </w:rPr>
              <w:t>共存要求的</w:t>
            </w:r>
            <w:r>
              <w:rPr>
                <w:lang w:val="en-US"/>
              </w:rPr>
              <w:br/>
            </w:r>
            <w:r w:rsidRPr="003117C7">
              <w:rPr>
                <w:rFonts w:hint="eastAsia"/>
                <w:lang w:val="en-US"/>
              </w:rPr>
              <w:t>频率范围</w:t>
            </w:r>
          </w:p>
        </w:tc>
        <w:tc>
          <w:tcPr>
            <w:tcW w:w="1134" w:type="dxa"/>
            <w:tcBorders>
              <w:top w:val="single" w:sz="4" w:space="0" w:color="auto"/>
            </w:tcBorders>
            <w:vAlign w:val="center"/>
          </w:tcPr>
          <w:p w14:paraId="29D3A6ED" w14:textId="77777777" w:rsidR="00DC546D" w:rsidRPr="0066015A" w:rsidRDefault="00DC546D" w:rsidP="00DF58E0">
            <w:pPr>
              <w:pStyle w:val="Tablehead"/>
              <w:rPr>
                <w:lang w:val="en-US"/>
              </w:rPr>
            </w:pPr>
            <w:r w:rsidRPr="003117C7">
              <w:rPr>
                <w:rFonts w:hint="eastAsia"/>
              </w:rPr>
              <w:t>最大电平</w:t>
            </w:r>
          </w:p>
        </w:tc>
        <w:tc>
          <w:tcPr>
            <w:tcW w:w="1217" w:type="dxa"/>
            <w:tcBorders>
              <w:top w:val="single" w:sz="4" w:space="0" w:color="auto"/>
            </w:tcBorders>
            <w:vAlign w:val="center"/>
          </w:tcPr>
          <w:p w14:paraId="37B7A199" w14:textId="77777777" w:rsidR="00DC546D" w:rsidRPr="0066015A" w:rsidRDefault="00DC546D" w:rsidP="00DF58E0">
            <w:pPr>
              <w:pStyle w:val="Tablehead"/>
              <w:rPr>
                <w:lang w:val="en-US"/>
              </w:rPr>
            </w:pPr>
            <w:r w:rsidRPr="003117C7">
              <w:rPr>
                <w:rFonts w:hint="eastAsia"/>
              </w:rPr>
              <w:t>测量带宽</w:t>
            </w:r>
          </w:p>
        </w:tc>
        <w:tc>
          <w:tcPr>
            <w:tcW w:w="3569" w:type="dxa"/>
            <w:tcBorders>
              <w:top w:val="single" w:sz="4" w:space="0" w:color="auto"/>
            </w:tcBorders>
            <w:vAlign w:val="center"/>
          </w:tcPr>
          <w:p w14:paraId="1ABF39B5" w14:textId="77777777" w:rsidR="00DC546D" w:rsidRPr="0066015A" w:rsidRDefault="00DC546D" w:rsidP="00DF58E0">
            <w:pPr>
              <w:pStyle w:val="Tablehead"/>
              <w:rPr>
                <w:lang w:val="en-US"/>
              </w:rPr>
            </w:pPr>
            <w:r w:rsidRPr="003117C7">
              <w:rPr>
                <w:rFonts w:hint="eastAsia"/>
              </w:rPr>
              <w:t>注释</w:t>
            </w:r>
          </w:p>
        </w:tc>
      </w:tr>
      <w:tr w:rsidR="00DC546D" w:rsidRPr="0066015A" w14:paraId="25FC8643"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1AC3DB4F" w14:textId="77777777" w:rsidR="00DC546D" w:rsidRPr="008E0796" w:rsidRDefault="00DC546D" w:rsidP="00DF58E0">
            <w:pPr>
              <w:pStyle w:val="Tablehead"/>
              <w:rPr>
                <w:b w:val="0"/>
                <w:bCs/>
                <w:sz w:val="20"/>
                <w:lang w:val="en-US" w:eastAsia="zh-CN"/>
              </w:rPr>
            </w:pPr>
            <w:r w:rsidRPr="008E0796">
              <w:rPr>
                <w:b w:val="0"/>
                <w:bCs/>
                <w:sz w:val="20"/>
              </w:rPr>
              <w:t>E-UTRA</w:t>
            </w:r>
            <w:r w:rsidRPr="008E0796">
              <w:rPr>
                <w:b w:val="0"/>
                <w:bCs/>
                <w:sz w:val="20"/>
                <w:lang w:eastAsia="zh-CN"/>
              </w:rPr>
              <w:t xml:space="preserve"> </w:t>
            </w:r>
            <w:r w:rsidRPr="008E0796">
              <w:rPr>
                <w:rFonts w:hint="eastAsia"/>
                <w:b w:val="0"/>
                <w:bCs/>
                <w:sz w:val="20"/>
              </w:rPr>
              <w:t>频段</w:t>
            </w:r>
            <w:r w:rsidRPr="008E0796">
              <w:rPr>
                <w:b w:val="0"/>
                <w:bCs/>
                <w:sz w:val="20"/>
                <w:lang w:eastAsia="zh-CN"/>
              </w:rPr>
              <w:t>87</w:t>
            </w:r>
          </w:p>
        </w:tc>
        <w:tc>
          <w:tcPr>
            <w:tcW w:w="1904" w:type="dxa"/>
            <w:tcBorders>
              <w:top w:val="single" w:sz="4" w:space="0" w:color="auto"/>
              <w:left w:val="single" w:sz="4" w:space="0" w:color="auto"/>
            </w:tcBorders>
          </w:tcPr>
          <w:p w14:paraId="66C124B6" w14:textId="77777777" w:rsidR="00DC546D" w:rsidRPr="008E0796" w:rsidRDefault="00DC546D" w:rsidP="00DF58E0">
            <w:pPr>
              <w:pStyle w:val="Tablehead"/>
              <w:rPr>
                <w:b w:val="0"/>
                <w:bCs/>
                <w:sz w:val="20"/>
                <w:lang w:val="en-US"/>
              </w:rPr>
            </w:pPr>
            <w:r w:rsidRPr="008E0796">
              <w:rPr>
                <w:b w:val="0"/>
                <w:bCs/>
                <w:sz w:val="20"/>
              </w:rPr>
              <w:t>420-425 MHz</w:t>
            </w:r>
          </w:p>
        </w:tc>
        <w:tc>
          <w:tcPr>
            <w:tcW w:w="1134" w:type="dxa"/>
            <w:tcBorders>
              <w:top w:val="single" w:sz="4" w:space="0" w:color="auto"/>
            </w:tcBorders>
          </w:tcPr>
          <w:p w14:paraId="1AAA511B" w14:textId="77777777" w:rsidR="00DC546D" w:rsidRPr="008E0796" w:rsidRDefault="00DC546D" w:rsidP="00DF58E0">
            <w:pPr>
              <w:pStyle w:val="Tablehead"/>
              <w:rPr>
                <w:b w:val="0"/>
                <w:bCs/>
                <w:sz w:val="20"/>
              </w:rPr>
            </w:pPr>
            <w:r w:rsidRPr="008E0796">
              <w:rPr>
                <w:b w:val="0"/>
                <w:bCs/>
                <w:sz w:val="20"/>
              </w:rPr>
              <w:sym w:font="Symbol" w:char="F02D"/>
            </w:r>
            <w:r w:rsidRPr="008E0796">
              <w:rPr>
                <w:b w:val="0"/>
                <w:bCs/>
                <w:sz w:val="20"/>
              </w:rPr>
              <w:t>52 dBm</w:t>
            </w:r>
          </w:p>
        </w:tc>
        <w:tc>
          <w:tcPr>
            <w:tcW w:w="1217" w:type="dxa"/>
            <w:tcBorders>
              <w:top w:val="single" w:sz="4" w:space="0" w:color="auto"/>
            </w:tcBorders>
          </w:tcPr>
          <w:p w14:paraId="12F63D5F" w14:textId="77777777" w:rsidR="00DC546D" w:rsidRPr="008E0796" w:rsidRDefault="00DC546D" w:rsidP="00DF58E0">
            <w:pPr>
              <w:pStyle w:val="Tablehead"/>
              <w:rPr>
                <w:b w:val="0"/>
                <w:bCs/>
                <w:sz w:val="20"/>
              </w:rPr>
            </w:pPr>
            <w:r w:rsidRPr="008E0796">
              <w:rPr>
                <w:b w:val="0"/>
                <w:bCs/>
                <w:sz w:val="20"/>
              </w:rPr>
              <w:t>1 MHz</w:t>
            </w:r>
          </w:p>
        </w:tc>
        <w:tc>
          <w:tcPr>
            <w:tcW w:w="3569" w:type="dxa"/>
            <w:tcBorders>
              <w:top w:val="single" w:sz="4" w:space="0" w:color="auto"/>
            </w:tcBorders>
          </w:tcPr>
          <w:p w14:paraId="0B9D20B5" w14:textId="77777777" w:rsidR="00DC546D" w:rsidRPr="008E0796" w:rsidRDefault="00DC546D" w:rsidP="00DF58E0">
            <w:pPr>
              <w:pStyle w:val="Tablehead"/>
              <w:jc w:val="left"/>
              <w:rPr>
                <w:b w:val="0"/>
                <w:bCs/>
                <w:sz w:val="20"/>
                <w:lang w:eastAsia="zh-CN"/>
              </w:rPr>
            </w:pPr>
            <w:r w:rsidRPr="008E0796">
              <w:rPr>
                <w:rFonts w:hint="eastAsia"/>
                <w:b w:val="0"/>
                <w:bCs/>
                <w:sz w:val="20"/>
                <w:lang w:val="en-US" w:eastAsia="zh-CN"/>
              </w:rPr>
              <w:t>此要求不适用于在频段</w:t>
            </w:r>
            <w:r w:rsidRPr="008E0796">
              <w:rPr>
                <w:rFonts w:hint="eastAsia"/>
                <w:b w:val="0"/>
                <w:bCs/>
                <w:sz w:val="20"/>
                <w:lang w:eastAsia="zh-CN"/>
              </w:rPr>
              <w:t>87</w:t>
            </w:r>
            <w:r w:rsidRPr="008E0796">
              <w:rPr>
                <w:rFonts w:hint="eastAsia"/>
                <w:b w:val="0"/>
                <w:bCs/>
                <w:sz w:val="20"/>
                <w:lang w:eastAsia="zh-CN"/>
              </w:rPr>
              <w:t>或</w:t>
            </w:r>
            <w:r w:rsidRPr="008E0796">
              <w:rPr>
                <w:rFonts w:hint="eastAsia"/>
                <w:b w:val="0"/>
                <w:bCs/>
                <w:sz w:val="20"/>
                <w:lang w:eastAsia="zh-CN"/>
              </w:rPr>
              <w:t>88</w:t>
            </w:r>
            <w:r w:rsidRPr="008E0796">
              <w:rPr>
                <w:rFonts w:hint="eastAsia"/>
                <w:b w:val="0"/>
                <w:bCs/>
                <w:sz w:val="20"/>
                <w:lang w:val="en-US" w:eastAsia="zh-CN"/>
              </w:rPr>
              <w:t>中工作的</w:t>
            </w:r>
            <w:r w:rsidRPr="008E0796">
              <w:rPr>
                <w:rFonts w:hint="eastAsia"/>
                <w:b w:val="0"/>
                <w:bCs/>
                <w:sz w:val="20"/>
                <w:lang w:val="en-US" w:eastAsia="zh-CN"/>
              </w:rPr>
              <w:t xml:space="preserve">E-UTRA </w:t>
            </w:r>
            <w:r w:rsidRPr="008E0796">
              <w:rPr>
                <w:b w:val="0"/>
                <w:bCs/>
                <w:sz w:val="20"/>
                <w:lang w:eastAsia="zh-CN"/>
              </w:rPr>
              <w:t>BS</w:t>
            </w:r>
            <w:r w:rsidRPr="008E0796">
              <w:rPr>
                <w:rFonts w:hint="eastAsia"/>
                <w:b w:val="0"/>
                <w:bCs/>
                <w:sz w:val="20"/>
                <w:lang w:eastAsia="zh-CN"/>
              </w:rPr>
              <w:t>。</w:t>
            </w:r>
          </w:p>
        </w:tc>
      </w:tr>
      <w:tr w:rsidR="00DC546D" w:rsidRPr="0066015A" w14:paraId="7F57E03C" w14:textId="77777777" w:rsidTr="00DF58E0">
        <w:trPr>
          <w:cantSplit/>
          <w:trHeight w:val="113"/>
          <w:jc w:val="center"/>
        </w:trPr>
        <w:tc>
          <w:tcPr>
            <w:tcW w:w="1871" w:type="dxa"/>
            <w:vMerge/>
            <w:tcBorders>
              <w:left w:val="single" w:sz="4" w:space="0" w:color="auto"/>
              <w:right w:val="single" w:sz="4" w:space="0" w:color="auto"/>
            </w:tcBorders>
          </w:tcPr>
          <w:p w14:paraId="63B78F41" w14:textId="77777777" w:rsidR="00DC546D" w:rsidRPr="008E0796" w:rsidRDefault="00DC546D" w:rsidP="00DF58E0">
            <w:pPr>
              <w:pStyle w:val="Tablehead"/>
              <w:rPr>
                <w:b w:val="0"/>
                <w:bCs/>
                <w:sz w:val="20"/>
                <w:lang w:val="en-US" w:eastAsia="zh-CN"/>
              </w:rPr>
            </w:pPr>
          </w:p>
        </w:tc>
        <w:tc>
          <w:tcPr>
            <w:tcW w:w="1904" w:type="dxa"/>
            <w:tcBorders>
              <w:top w:val="single" w:sz="4" w:space="0" w:color="auto"/>
              <w:left w:val="single" w:sz="4" w:space="0" w:color="auto"/>
            </w:tcBorders>
          </w:tcPr>
          <w:p w14:paraId="13FFA56E" w14:textId="77777777" w:rsidR="00DC546D" w:rsidRPr="008E0796" w:rsidRDefault="00DC546D" w:rsidP="00DF58E0">
            <w:pPr>
              <w:pStyle w:val="Tablehead"/>
              <w:rPr>
                <w:b w:val="0"/>
                <w:bCs/>
                <w:sz w:val="20"/>
                <w:lang w:val="en-US"/>
              </w:rPr>
            </w:pPr>
            <w:r w:rsidRPr="008E0796">
              <w:rPr>
                <w:b w:val="0"/>
                <w:bCs/>
                <w:sz w:val="20"/>
              </w:rPr>
              <w:t>410-415 MHz</w:t>
            </w:r>
          </w:p>
        </w:tc>
        <w:tc>
          <w:tcPr>
            <w:tcW w:w="1134" w:type="dxa"/>
            <w:tcBorders>
              <w:top w:val="single" w:sz="4" w:space="0" w:color="auto"/>
            </w:tcBorders>
          </w:tcPr>
          <w:p w14:paraId="517A2741" w14:textId="77777777" w:rsidR="00DC546D" w:rsidRPr="008E0796" w:rsidRDefault="00DC546D" w:rsidP="00DF58E0">
            <w:pPr>
              <w:pStyle w:val="Tablehead"/>
              <w:rPr>
                <w:b w:val="0"/>
                <w:bCs/>
                <w:sz w:val="20"/>
              </w:rPr>
            </w:pPr>
            <w:r w:rsidRPr="008E0796">
              <w:rPr>
                <w:b w:val="0"/>
                <w:bCs/>
                <w:sz w:val="20"/>
              </w:rPr>
              <w:sym w:font="Symbol" w:char="F02D"/>
            </w:r>
            <w:r w:rsidRPr="008E0796">
              <w:rPr>
                <w:b w:val="0"/>
                <w:bCs/>
                <w:sz w:val="20"/>
              </w:rPr>
              <w:t>49 dBm</w:t>
            </w:r>
          </w:p>
        </w:tc>
        <w:tc>
          <w:tcPr>
            <w:tcW w:w="1217" w:type="dxa"/>
            <w:tcBorders>
              <w:top w:val="single" w:sz="4" w:space="0" w:color="auto"/>
            </w:tcBorders>
          </w:tcPr>
          <w:p w14:paraId="5640CE97" w14:textId="77777777" w:rsidR="00DC546D" w:rsidRPr="008E0796" w:rsidRDefault="00DC546D" w:rsidP="00DF58E0">
            <w:pPr>
              <w:pStyle w:val="Tablehead"/>
              <w:rPr>
                <w:b w:val="0"/>
                <w:bCs/>
                <w:sz w:val="20"/>
              </w:rPr>
            </w:pPr>
            <w:r w:rsidRPr="008E0796">
              <w:rPr>
                <w:b w:val="0"/>
                <w:bCs/>
                <w:sz w:val="20"/>
              </w:rPr>
              <w:t>1 MHz</w:t>
            </w:r>
          </w:p>
        </w:tc>
        <w:tc>
          <w:tcPr>
            <w:tcW w:w="3569" w:type="dxa"/>
            <w:tcBorders>
              <w:top w:val="single" w:sz="4" w:space="0" w:color="auto"/>
            </w:tcBorders>
          </w:tcPr>
          <w:p w14:paraId="0F4258DD" w14:textId="60354A28" w:rsidR="00DC546D" w:rsidRPr="008E0796" w:rsidRDefault="00DC546D" w:rsidP="00DF58E0">
            <w:pPr>
              <w:pStyle w:val="Tablehead"/>
              <w:jc w:val="left"/>
              <w:rPr>
                <w:b w:val="0"/>
                <w:bCs/>
                <w:sz w:val="20"/>
                <w:lang w:eastAsia="zh-CN"/>
              </w:rPr>
            </w:pPr>
            <w:r w:rsidRPr="008E0796">
              <w:rPr>
                <w:rFonts w:hint="eastAsia"/>
                <w:b w:val="0"/>
                <w:bCs/>
                <w:sz w:val="20"/>
                <w:lang w:val="en-US" w:eastAsia="zh-CN"/>
              </w:rPr>
              <w:t>此要求不适用于在频段</w:t>
            </w:r>
            <w:r w:rsidRPr="008E0796">
              <w:rPr>
                <w:rFonts w:hint="eastAsia"/>
                <w:b w:val="0"/>
                <w:bCs/>
                <w:sz w:val="20"/>
                <w:lang w:eastAsia="zh-CN"/>
              </w:rPr>
              <w:t>87</w:t>
            </w:r>
            <w:r w:rsidRPr="008E0796">
              <w:rPr>
                <w:rFonts w:hint="eastAsia"/>
                <w:b w:val="0"/>
                <w:bCs/>
                <w:sz w:val="20"/>
                <w:lang w:val="en-US" w:eastAsia="zh-CN"/>
              </w:rPr>
              <w:t>中工作的</w:t>
            </w:r>
            <w:r w:rsidR="00EF0584">
              <w:rPr>
                <w:b w:val="0"/>
                <w:bCs/>
                <w:sz w:val="20"/>
                <w:lang w:val="en-US" w:eastAsia="zh-CN"/>
              </w:rPr>
              <w:br/>
            </w:r>
            <w:r w:rsidRPr="008E0796">
              <w:rPr>
                <w:rFonts w:hint="eastAsia"/>
                <w:b w:val="0"/>
                <w:bCs/>
                <w:sz w:val="20"/>
                <w:lang w:val="en-US" w:eastAsia="zh-CN"/>
              </w:rPr>
              <w:t xml:space="preserve">E-UTRA </w:t>
            </w:r>
            <w:r w:rsidRPr="008E0796">
              <w:rPr>
                <w:b w:val="0"/>
                <w:bCs/>
                <w:sz w:val="20"/>
                <w:lang w:eastAsia="zh-CN"/>
              </w:rPr>
              <w:t>BS</w:t>
            </w:r>
            <w:r w:rsidRPr="008E0796">
              <w:rPr>
                <w:rFonts w:hint="eastAsia"/>
                <w:b w:val="0"/>
                <w:bCs/>
                <w:sz w:val="20"/>
                <w:lang w:eastAsia="zh-CN"/>
              </w:rPr>
              <w:t>。</w:t>
            </w:r>
          </w:p>
        </w:tc>
      </w:tr>
      <w:tr w:rsidR="00DC546D" w:rsidRPr="0066015A" w14:paraId="6F36095C"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694268B6" w14:textId="77777777" w:rsidR="00DC546D" w:rsidRPr="008E0796" w:rsidRDefault="00DC546D" w:rsidP="00DF58E0">
            <w:pPr>
              <w:pStyle w:val="Tabletext"/>
              <w:spacing w:before="100" w:beforeAutospacing="1" w:after="100" w:afterAutospacing="1"/>
              <w:jc w:val="center"/>
              <w:rPr>
                <w:bCs/>
                <w:sz w:val="20"/>
                <w:lang w:val="sv-SE"/>
              </w:rPr>
            </w:pPr>
            <w:r w:rsidRPr="008E0796">
              <w:rPr>
                <w:bCs/>
                <w:sz w:val="20"/>
              </w:rPr>
              <w:t>E-UTRA</w:t>
            </w:r>
            <w:r w:rsidRPr="008E0796">
              <w:rPr>
                <w:rFonts w:hint="eastAsia"/>
                <w:bCs/>
                <w:sz w:val="20"/>
                <w:lang w:eastAsia="zh-CN"/>
              </w:rPr>
              <w:t xml:space="preserve"> </w:t>
            </w:r>
            <w:r w:rsidRPr="008E0796">
              <w:rPr>
                <w:rFonts w:hint="eastAsia"/>
                <w:bCs/>
                <w:sz w:val="20"/>
              </w:rPr>
              <w:t>频段</w:t>
            </w:r>
            <w:r w:rsidRPr="008E0796">
              <w:rPr>
                <w:rFonts w:hint="eastAsia"/>
                <w:bCs/>
                <w:sz w:val="20"/>
                <w:lang w:eastAsia="zh-CN"/>
              </w:rPr>
              <w:t>88</w:t>
            </w:r>
          </w:p>
        </w:tc>
        <w:tc>
          <w:tcPr>
            <w:tcW w:w="1904" w:type="dxa"/>
            <w:tcBorders>
              <w:left w:val="single" w:sz="4" w:space="0" w:color="auto"/>
            </w:tcBorders>
          </w:tcPr>
          <w:p w14:paraId="33B80554" w14:textId="77777777" w:rsidR="00DC546D" w:rsidRPr="008E0796" w:rsidRDefault="00DC546D" w:rsidP="00DF58E0">
            <w:pPr>
              <w:pStyle w:val="Tabletext"/>
              <w:spacing w:before="100" w:beforeAutospacing="1" w:after="100" w:afterAutospacing="1"/>
              <w:jc w:val="center"/>
              <w:rPr>
                <w:bCs/>
                <w:sz w:val="20"/>
                <w:lang w:val="en-US" w:eastAsia="ja-JP"/>
              </w:rPr>
            </w:pPr>
            <w:r w:rsidRPr="008E0796">
              <w:rPr>
                <w:bCs/>
                <w:sz w:val="20"/>
                <w:lang w:eastAsia="zh-CN"/>
              </w:rPr>
              <w:t>422-427 MHz</w:t>
            </w:r>
          </w:p>
        </w:tc>
        <w:tc>
          <w:tcPr>
            <w:tcW w:w="1134" w:type="dxa"/>
          </w:tcPr>
          <w:p w14:paraId="35B140FB" w14:textId="77777777" w:rsidR="00DC546D" w:rsidRPr="008E0796" w:rsidRDefault="00DC546D" w:rsidP="00DF58E0">
            <w:pPr>
              <w:pStyle w:val="Tabletext"/>
              <w:spacing w:before="100" w:beforeAutospacing="1" w:after="100" w:afterAutospacing="1"/>
              <w:jc w:val="center"/>
              <w:rPr>
                <w:bCs/>
                <w:sz w:val="20"/>
                <w:lang w:val="en-US"/>
              </w:rPr>
            </w:pPr>
            <w:r w:rsidRPr="008E0796">
              <w:rPr>
                <w:bCs/>
                <w:sz w:val="20"/>
              </w:rPr>
              <w:sym w:font="Symbol" w:char="F02D"/>
            </w:r>
            <w:r w:rsidRPr="008E0796">
              <w:rPr>
                <w:bCs/>
                <w:sz w:val="20"/>
              </w:rPr>
              <w:t>52 dBm</w:t>
            </w:r>
          </w:p>
        </w:tc>
        <w:tc>
          <w:tcPr>
            <w:tcW w:w="1217" w:type="dxa"/>
          </w:tcPr>
          <w:p w14:paraId="6C16B260" w14:textId="77777777" w:rsidR="00DC546D" w:rsidRPr="008E0796" w:rsidRDefault="00DC546D" w:rsidP="00DF58E0">
            <w:pPr>
              <w:pStyle w:val="Tabletext"/>
              <w:spacing w:before="100" w:beforeAutospacing="1" w:after="100" w:afterAutospacing="1"/>
              <w:jc w:val="center"/>
              <w:rPr>
                <w:bCs/>
                <w:sz w:val="20"/>
                <w:lang w:val="en-US"/>
              </w:rPr>
            </w:pPr>
            <w:r w:rsidRPr="008E0796">
              <w:rPr>
                <w:bCs/>
                <w:sz w:val="20"/>
              </w:rPr>
              <w:t>1 MHz</w:t>
            </w:r>
          </w:p>
        </w:tc>
        <w:tc>
          <w:tcPr>
            <w:tcW w:w="3569" w:type="dxa"/>
          </w:tcPr>
          <w:p w14:paraId="3DC5FADF" w14:textId="77777777" w:rsidR="00DC546D" w:rsidRPr="008E0796" w:rsidRDefault="00DC546D" w:rsidP="00DF58E0">
            <w:pPr>
              <w:pStyle w:val="Tabletext"/>
              <w:spacing w:before="100" w:beforeAutospacing="1" w:after="100" w:afterAutospacing="1"/>
              <w:jc w:val="left"/>
              <w:rPr>
                <w:sz w:val="20"/>
                <w:lang w:val="en-US" w:eastAsia="zh-CN"/>
              </w:rPr>
            </w:pPr>
            <w:r w:rsidRPr="008E0796">
              <w:rPr>
                <w:rFonts w:hint="eastAsia"/>
                <w:sz w:val="20"/>
                <w:lang w:val="en-US" w:eastAsia="zh-CN"/>
              </w:rPr>
              <w:t>此要求不适用于在频段</w:t>
            </w:r>
            <w:r w:rsidRPr="008E0796">
              <w:rPr>
                <w:sz w:val="20"/>
                <w:lang w:eastAsia="zh-CN"/>
              </w:rPr>
              <w:t>87</w:t>
            </w:r>
            <w:r w:rsidRPr="008E0796">
              <w:rPr>
                <w:rFonts w:hint="eastAsia"/>
                <w:sz w:val="20"/>
                <w:lang w:eastAsia="zh-CN"/>
              </w:rPr>
              <w:t>或</w:t>
            </w:r>
            <w:r w:rsidRPr="008E0796">
              <w:rPr>
                <w:sz w:val="20"/>
                <w:lang w:eastAsia="zh-CN"/>
              </w:rPr>
              <w:t>88</w:t>
            </w:r>
            <w:r w:rsidRPr="008E0796">
              <w:rPr>
                <w:rFonts w:hint="eastAsia"/>
                <w:sz w:val="20"/>
                <w:lang w:val="en-US" w:eastAsia="zh-CN"/>
              </w:rPr>
              <w:t>中工作的</w:t>
            </w:r>
            <w:r w:rsidRPr="008E0796">
              <w:rPr>
                <w:sz w:val="20"/>
                <w:lang w:val="en-US" w:eastAsia="zh-CN"/>
              </w:rPr>
              <w:t xml:space="preserve">E-UTRA </w:t>
            </w:r>
            <w:r w:rsidRPr="008E0796">
              <w:rPr>
                <w:sz w:val="20"/>
                <w:lang w:eastAsia="zh-CN"/>
              </w:rPr>
              <w:t>BS</w:t>
            </w:r>
            <w:r w:rsidRPr="008E0796">
              <w:rPr>
                <w:rFonts w:hint="eastAsia"/>
                <w:sz w:val="20"/>
                <w:lang w:eastAsia="zh-CN"/>
              </w:rPr>
              <w:t>。</w:t>
            </w:r>
          </w:p>
        </w:tc>
      </w:tr>
      <w:tr w:rsidR="00DC546D" w:rsidRPr="003117C7" w14:paraId="149904D7"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07121226" w14:textId="77777777" w:rsidR="00DC546D" w:rsidRPr="008E0796" w:rsidRDefault="00DC546D" w:rsidP="00DF58E0">
            <w:pPr>
              <w:pStyle w:val="Tabletext"/>
              <w:spacing w:before="100" w:beforeAutospacing="1" w:after="100" w:afterAutospacing="1"/>
              <w:jc w:val="center"/>
              <w:rPr>
                <w:sz w:val="20"/>
                <w:lang w:val="sv-SE" w:eastAsia="zh-CN"/>
              </w:rPr>
            </w:pPr>
          </w:p>
        </w:tc>
        <w:tc>
          <w:tcPr>
            <w:tcW w:w="1904" w:type="dxa"/>
            <w:tcBorders>
              <w:left w:val="single" w:sz="4" w:space="0" w:color="auto"/>
            </w:tcBorders>
          </w:tcPr>
          <w:p w14:paraId="5B4EFBDE" w14:textId="77777777" w:rsidR="00DC546D" w:rsidRPr="008E0796" w:rsidRDefault="00DC546D" w:rsidP="00DF58E0">
            <w:pPr>
              <w:pStyle w:val="Tabletext"/>
              <w:spacing w:before="100" w:beforeAutospacing="1" w:after="100" w:afterAutospacing="1"/>
              <w:jc w:val="center"/>
              <w:rPr>
                <w:bCs/>
                <w:sz w:val="20"/>
                <w:lang w:eastAsia="ja-JP"/>
              </w:rPr>
            </w:pPr>
            <w:r w:rsidRPr="008E0796">
              <w:rPr>
                <w:bCs/>
                <w:sz w:val="20"/>
                <w:lang w:eastAsia="zh-CN"/>
              </w:rPr>
              <w:t>412-417 MHz</w:t>
            </w:r>
          </w:p>
        </w:tc>
        <w:tc>
          <w:tcPr>
            <w:tcW w:w="1134" w:type="dxa"/>
          </w:tcPr>
          <w:p w14:paraId="0021591B" w14:textId="77777777" w:rsidR="00DC546D" w:rsidRPr="008E0796" w:rsidRDefault="00DC546D" w:rsidP="00DF58E0">
            <w:pPr>
              <w:pStyle w:val="Tabletext"/>
              <w:spacing w:before="100" w:beforeAutospacing="1" w:after="100" w:afterAutospacing="1"/>
              <w:jc w:val="center"/>
              <w:rPr>
                <w:bCs/>
                <w:sz w:val="20"/>
              </w:rPr>
            </w:pPr>
            <w:r w:rsidRPr="008E0796">
              <w:rPr>
                <w:bCs/>
                <w:sz w:val="20"/>
              </w:rPr>
              <w:sym w:font="Symbol" w:char="F02D"/>
            </w:r>
            <w:r w:rsidRPr="008E0796">
              <w:rPr>
                <w:bCs/>
                <w:sz w:val="20"/>
              </w:rPr>
              <w:t>49 dBm</w:t>
            </w:r>
          </w:p>
        </w:tc>
        <w:tc>
          <w:tcPr>
            <w:tcW w:w="1217" w:type="dxa"/>
          </w:tcPr>
          <w:p w14:paraId="1A64120A" w14:textId="77777777" w:rsidR="00DC546D" w:rsidRPr="008E0796" w:rsidRDefault="00DC546D" w:rsidP="00DF58E0">
            <w:pPr>
              <w:pStyle w:val="Tabletext"/>
              <w:spacing w:before="100" w:beforeAutospacing="1" w:after="100" w:afterAutospacing="1"/>
              <w:jc w:val="center"/>
              <w:rPr>
                <w:bCs/>
                <w:sz w:val="20"/>
              </w:rPr>
            </w:pPr>
            <w:r w:rsidRPr="008E0796">
              <w:rPr>
                <w:bCs/>
                <w:sz w:val="20"/>
              </w:rPr>
              <w:t>1 MHz</w:t>
            </w:r>
          </w:p>
        </w:tc>
        <w:tc>
          <w:tcPr>
            <w:tcW w:w="3569" w:type="dxa"/>
          </w:tcPr>
          <w:p w14:paraId="0C14CA13" w14:textId="768D9268" w:rsidR="00DC546D" w:rsidRPr="008E0796" w:rsidRDefault="00DC546D" w:rsidP="00EF0584">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88</w:t>
            </w:r>
            <w:r w:rsidRPr="008E0796">
              <w:rPr>
                <w:rFonts w:hint="eastAsia"/>
                <w:sz w:val="20"/>
                <w:lang w:val="en-US" w:eastAsia="zh-CN"/>
              </w:rPr>
              <w:t>中工作的</w:t>
            </w:r>
            <w:r w:rsidR="00EF0584">
              <w:rPr>
                <w:sz w:val="20"/>
                <w:lang w:val="en-US" w:eastAsia="zh-CN"/>
              </w:rPr>
              <w:br/>
            </w:r>
            <w:r w:rsidRPr="008E0796">
              <w:rPr>
                <w:sz w:val="20"/>
                <w:lang w:eastAsia="zh-CN"/>
              </w:rPr>
              <w:t>E-UTRA BS</w:t>
            </w:r>
            <w:r w:rsidRPr="008E0796">
              <w:rPr>
                <w:rFonts w:hint="eastAsia"/>
                <w:sz w:val="20"/>
                <w:lang w:eastAsia="zh-CN"/>
              </w:rPr>
              <w:t>。</w:t>
            </w:r>
            <w:r w:rsidRPr="008E0796">
              <w:rPr>
                <w:rFonts w:hint="eastAsia"/>
                <w:sz w:val="20"/>
                <w:lang w:val="en-US" w:eastAsia="zh-CN"/>
              </w:rPr>
              <w:t>此要求不适用于在频段</w:t>
            </w:r>
            <w:r w:rsidRPr="008E0796">
              <w:rPr>
                <w:rFonts w:hint="eastAsia"/>
                <w:sz w:val="20"/>
                <w:lang w:eastAsia="zh-CN"/>
              </w:rPr>
              <w:t>87</w:t>
            </w:r>
            <w:r w:rsidRPr="008E0796">
              <w:rPr>
                <w:rFonts w:hint="eastAsia"/>
                <w:sz w:val="20"/>
                <w:lang w:val="en-US" w:eastAsia="zh-CN"/>
              </w:rPr>
              <w:t>中工作的</w:t>
            </w:r>
            <w:r w:rsidRPr="008E0796">
              <w:rPr>
                <w:sz w:val="20"/>
                <w:lang w:eastAsia="zh-CN"/>
              </w:rPr>
              <w:t>E-UTRA BS</w:t>
            </w:r>
            <w:r w:rsidRPr="008E0796">
              <w:rPr>
                <w:rFonts w:hint="eastAsia"/>
                <w:sz w:val="20"/>
                <w:lang w:eastAsia="zh-CN"/>
              </w:rPr>
              <w:t>。</w:t>
            </w:r>
          </w:p>
        </w:tc>
      </w:tr>
      <w:tr w:rsidR="00DC546D" w:rsidRPr="003117C7" w14:paraId="533AF1CF"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4D5B7225" w14:textId="77777777" w:rsidR="00DC546D" w:rsidRPr="008E0796" w:rsidRDefault="00DC546D" w:rsidP="00DF58E0">
            <w:pPr>
              <w:pStyle w:val="Tabletext"/>
              <w:spacing w:before="100" w:beforeAutospacing="1" w:after="100" w:afterAutospacing="1"/>
              <w:jc w:val="center"/>
              <w:rPr>
                <w:sz w:val="20"/>
                <w:lang w:val="sv-SE" w:eastAsia="zh-CN"/>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n89</w:t>
            </w:r>
          </w:p>
        </w:tc>
        <w:tc>
          <w:tcPr>
            <w:tcW w:w="1904" w:type="dxa"/>
            <w:tcBorders>
              <w:left w:val="single" w:sz="4" w:space="0" w:color="auto"/>
            </w:tcBorders>
          </w:tcPr>
          <w:p w14:paraId="4836D0C3" w14:textId="77777777" w:rsidR="00DC546D" w:rsidRPr="008E0796" w:rsidRDefault="00DC546D" w:rsidP="00DF58E0">
            <w:pPr>
              <w:pStyle w:val="Tabletext"/>
              <w:spacing w:before="100" w:beforeAutospacing="1" w:after="100" w:afterAutospacing="1"/>
              <w:jc w:val="center"/>
              <w:rPr>
                <w:sz w:val="20"/>
                <w:lang w:eastAsia="ja-JP"/>
              </w:rPr>
            </w:pPr>
            <w:r w:rsidRPr="008E0796">
              <w:rPr>
                <w:sz w:val="20"/>
              </w:rPr>
              <w:t>824-849 MHz</w:t>
            </w:r>
          </w:p>
        </w:tc>
        <w:tc>
          <w:tcPr>
            <w:tcW w:w="1134" w:type="dxa"/>
          </w:tcPr>
          <w:p w14:paraId="79F3944A" w14:textId="77777777" w:rsidR="00DC546D" w:rsidRPr="008E0796" w:rsidRDefault="00DC546D" w:rsidP="00DF58E0">
            <w:pPr>
              <w:pStyle w:val="Tabletext"/>
              <w:spacing w:before="100" w:beforeAutospacing="1" w:after="100" w:afterAutospacing="1"/>
              <w:jc w:val="center"/>
              <w:rPr>
                <w:sz w:val="20"/>
              </w:rPr>
            </w:pPr>
            <w:r w:rsidRPr="008E0796">
              <w:rPr>
                <w:sz w:val="20"/>
              </w:rPr>
              <w:sym w:font="Symbol" w:char="F02D"/>
            </w:r>
            <w:r w:rsidRPr="008E0796">
              <w:rPr>
                <w:sz w:val="20"/>
              </w:rPr>
              <w:t>49 dBm</w:t>
            </w:r>
          </w:p>
        </w:tc>
        <w:tc>
          <w:tcPr>
            <w:tcW w:w="1217" w:type="dxa"/>
          </w:tcPr>
          <w:p w14:paraId="108CD7B7" w14:textId="77777777" w:rsidR="00DC546D" w:rsidRPr="008E0796" w:rsidRDefault="00DC546D" w:rsidP="00DF58E0">
            <w:pPr>
              <w:pStyle w:val="Tabletext"/>
              <w:spacing w:before="100" w:beforeAutospacing="1" w:after="100" w:afterAutospacing="1"/>
              <w:jc w:val="center"/>
              <w:rPr>
                <w:sz w:val="20"/>
              </w:rPr>
            </w:pPr>
            <w:r w:rsidRPr="008E0796">
              <w:rPr>
                <w:sz w:val="20"/>
              </w:rPr>
              <w:t>1 MHz</w:t>
            </w:r>
          </w:p>
        </w:tc>
        <w:tc>
          <w:tcPr>
            <w:tcW w:w="3569" w:type="dxa"/>
          </w:tcPr>
          <w:p w14:paraId="063C52A3" w14:textId="77777777"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val="en-US" w:eastAsia="zh-CN"/>
              </w:rPr>
              <w:t>5</w:t>
            </w:r>
            <w:r w:rsidRPr="008E0796">
              <w:rPr>
                <w:rFonts w:hint="eastAsia"/>
                <w:sz w:val="20"/>
                <w:lang w:val="en-US" w:eastAsia="zh-CN"/>
              </w:rPr>
              <w:t>或</w:t>
            </w:r>
            <w:r w:rsidRPr="008E0796">
              <w:rPr>
                <w:rFonts w:hint="eastAsia"/>
                <w:sz w:val="20"/>
                <w:lang w:val="en-US" w:eastAsia="zh-CN"/>
              </w:rPr>
              <w:t>26</w:t>
            </w:r>
            <w:r w:rsidRPr="008E0796">
              <w:rPr>
                <w:rFonts w:hint="eastAsia"/>
                <w:sz w:val="20"/>
                <w:lang w:val="en-US" w:eastAsia="zh-CN"/>
              </w:rPr>
              <w:t>中工作的</w:t>
            </w:r>
            <w:r w:rsidRPr="008E0796">
              <w:rPr>
                <w:sz w:val="20"/>
                <w:lang w:val="en-US" w:eastAsia="zh-CN"/>
              </w:rPr>
              <w:t>BS</w:t>
            </w:r>
            <w:r w:rsidRPr="008E0796">
              <w:rPr>
                <w:rFonts w:hint="eastAsia"/>
                <w:sz w:val="20"/>
                <w:lang w:val="en-US" w:eastAsia="zh-CN"/>
              </w:rPr>
              <w:t>。对于在频段</w:t>
            </w:r>
            <w:r w:rsidRPr="008E0796">
              <w:rPr>
                <w:rFonts w:hint="eastAsia"/>
                <w:sz w:val="20"/>
                <w:lang w:val="en-US" w:eastAsia="zh-CN"/>
              </w:rPr>
              <w:t>27</w:t>
            </w:r>
            <w:r w:rsidRPr="008E0796">
              <w:rPr>
                <w:rFonts w:hint="eastAsia"/>
                <w:sz w:val="20"/>
                <w:lang w:val="en-US" w:eastAsia="zh-CN"/>
              </w:rPr>
              <w:t>中工作的</w:t>
            </w:r>
            <w:r w:rsidRPr="008E0796">
              <w:rPr>
                <w:rFonts w:hint="eastAsia"/>
                <w:sz w:val="20"/>
                <w:lang w:val="en-US" w:eastAsia="zh-CN"/>
              </w:rPr>
              <w:t>BS</w:t>
            </w:r>
            <w:r w:rsidRPr="008E0796">
              <w:rPr>
                <w:rFonts w:hint="eastAsia"/>
                <w:sz w:val="20"/>
                <w:lang w:val="en-US" w:eastAsia="zh-CN"/>
              </w:rPr>
              <w:t>，它适用于频段</w:t>
            </w:r>
            <w:r w:rsidRPr="008E0796">
              <w:rPr>
                <w:rFonts w:hint="eastAsia"/>
                <w:sz w:val="20"/>
                <w:lang w:val="en-US" w:eastAsia="zh-CN"/>
              </w:rPr>
              <w:t>27</w:t>
            </w:r>
            <w:r w:rsidRPr="008E0796">
              <w:rPr>
                <w:rFonts w:hint="eastAsia"/>
                <w:sz w:val="20"/>
                <w:lang w:val="en-US" w:eastAsia="zh-CN"/>
              </w:rPr>
              <w:t>下行链路工作频段以下</w:t>
            </w:r>
            <w:r w:rsidRPr="008E0796">
              <w:rPr>
                <w:rFonts w:hint="eastAsia"/>
                <w:sz w:val="20"/>
                <w:lang w:val="en-US" w:eastAsia="zh-CN"/>
              </w:rPr>
              <w:t>3MHz</w:t>
            </w:r>
            <w:r w:rsidRPr="008E0796">
              <w:rPr>
                <w:rFonts w:hint="eastAsia"/>
                <w:sz w:val="20"/>
                <w:lang w:val="en-US" w:eastAsia="zh-CN"/>
              </w:rPr>
              <w:t>的情况。</w:t>
            </w:r>
          </w:p>
        </w:tc>
      </w:tr>
      <w:tr w:rsidR="00DC546D" w:rsidRPr="003117C7" w14:paraId="51F1D1F2"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175B6DB1" w14:textId="77777777" w:rsidR="00DC546D" w:rsidRPr="008E0796" w:rsidRDefault="00DC546D" w:rsidP="00DF58E0">
            <w:pPr>
              <w:pStyle w:val="Tabletext"/>
              <w:spacing w:before="100" w:beforeAutospacing="1" w:after="100" w:afterAutospacing="1"/>
              <w:jc w:val="center"/>
              <w:rPr>
                <w:sz w:val="20"/>
                <w:lang w:eastAsia="zh-CN"/>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n91</w:t>
            </w:r>
          </w:p>
        </w:tc>
        <w:tc>
          <w:tcPr>
            <w:tcW w:w="1904" w:type="dxa"/>
            <w:tcBorders>
              <w:left w:val="single" w:sz="4" w:space="0" w:color="auto"/>
            </w:tcBorders>
          </w:tcPr>
          <w:p w14:paraId="298BCA76"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1 427-1 432 MHz</w:t>
            </w:r>
          </w:p>
        </w:tc>
        <w:tc>
          <w:tcPr>
            <w:tcW w:w="1134" w:type="dxa"/>
          </w:tcPr>
          <w:p w14:paraId="72E2DC51"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sym w:font="Symbol" w:char="F02D"/>
            </w:r>
            <w:r w:rsidRPr="008E0796">
              <w:rPr>
                <w:sz w:val="20"/>
              </w:rPr>
              <w:t>52 dBm</w:t>
            </w:r>
          </w:p>
        </w:tc>
        <w:tc>
          <w:tcPr>
            <w:tcW w:w="1217" w:type="dxa"/>
          </w:tcPr>
          <w:p w14:paraId="042B0C43"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MHz</w:t>
            </w:r>
          </w:p>
        </w:tc>
        <w:tc>
          <w:tcPr>
            <w:tcW w:w="3569" w:type="dxa"/>
          </w:tcPr>
          <w:p w14:paraId="02820B22" w14:textId="77777777"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50</w:t>
            </w:r>
            <w:r w:rsidRPr="008E0796">
              <w:rPr>
                <w:rFonts w:hint="eastAsia"/>
                <w:sz w:val="20"/>
                <w:lang w:eastAsia="zh-CN"/>
              </w:rPr>
              <w:t>、</w:t>
            </w:r>
            <w:r w:rsidRPr="008E0796">
              <w:rPr>
                <w:rFonts w:hint="eastAsia"/>
                <w:sz w:val="20"/>
                <w:lang w:eastAsia="zh-CN"/>
              </w:rPr>
              <w:t>51</w:t>
            </w:r>
            <w:r w:rsidRPr="008E0796">
              <w:rPr>
                <w:rFonts w:hint="eastAsia"/>
                <w:sz w:val="20"/>
                <w:lang w:eastAsia="zh-CN"/>
              </w:rPr>
              <w:t>、</w:t>
            </w:r>
            <w:r w:rsidRPr="008E0796">
              <w:rPr>
                <w:rFonts w:hint="eastAsia"/>
                <w:sz w:val="20"/>
                <w:lang w:eastAsia="zh-CN"/>
              </w:rPr>
              <w:t>75</w:t>
            </w:r>
            <w:r w:rsidRPr="008E0796">
              <w:rPr>
                <w:rFonts w:hint="eastAsia"/>
                <w:sz w:val="20"/>
                <w:lang w:eastAsia="zh-CN"/>
              </w:rPr>
              <w:t>或</w:t>
            </w:r>
            <w:r w:rsidRPr="008E0796">
              <w:rPr>
                <w:rFonts w:hint="eastAsia"/>
                <w:sz w:val="20"/>
                <w:lang w:eastAsia="zh-CN"/>
              </w:rPr>
              <w:t>76</w:t>
            </w:r>
            <w:r w:rsidRPr="008E0796">
              <w:rPr>
                <w:rFonts w:hint="eastAsia"/>
                <w:sz w:val="20"/>
                <w:lang w:val="en-US" w:eastAsia="zh-CN"/>
              </w:rPr>
              <w:t>中工作的</w:t>
            </w:r>
            <w:r w:rsidRPr="008E0796">
              <w:rPr>
                <w:rFonts w:hint="eastAsia"/>
                <w:sz w:val="20"/>
                <w:lang w:val="en-US" w:eastAsia="zh-CN"/>
              </w:rPr>
              <w:t xml:space="preserve">E-UTRA </w:t>
            </w:r>
            <w:r w:rsidRPr="008E0796">
              <w:rPr>
                <w:sz w:val="20"/>
                <w:lang w:eastAsia="zh-CN"/>
              </w:rPr>
              <w:t>BS</w:t>
            </w:r>
            <w:r w:rsidRPr="008E0796">
              <w:rPr>
                <w:rFonts w:hint="eastAsia"/>
                <w:sz w:val="20"/>
                <w:lang w:eastAsia="zh-CN"/>
              </w:rPr>
              <w:t>。</w:t>
            </w:r>
          </w:p>
        </w:tc>
      </w:tr>
      <w:tr w:rsidR="00DC546D" w:rsidRPr="003117C7" w14:paraId="10F5ABE8"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45100C67" w14:textId="77777777" w:rsidR="00DC546D" w:rsidRPr="008E0796" w:rsidRDefault="00DC546D" w:rsidP="00DF58E0">
            <w:pPr>
              <w:pStyle w:val="Tabletext"/>
              <w:spacing w:before="100" w:beforeAutospacing="1" w:after="100" w:afterAutospacing="1"/>
              <w:jc w:val="center"/>
              <w:rPr>
                <w:sz w:val="20"/>
                <w:lang w:eastAsia="zh-CN"/>
              </w:rPr>
            </w:pPr>
          </w:p>
        </w:tc>
        <w:tc>
          <w:tcPr>
            <w:tcW w:w="1904" w:type="dxa"/>
            <w:tcBorders>
              <w:left w:val="single" w:sz="4" w:space="0" w:color="auto"/>
            </w:tcBorders>
          </w:tcPr>
          <w:p w14:paraId="13B8B3F2"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832-862 MHz</w:t>
            </w:r>
          </w:p>
        </w:tc>
        <w:tc>
          <w:tcPr>
            <w:tcW w:w="1134" w:type="dxa"/>
          </w:tcPr>
          <w:p w14:paraId="2FDC0D4D"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sym w:font="Symbol" w:char="F02D"/>
            </w:r>
            <w:r w:rsidRPr="008E0796">
              <w:rPr>
                <w:sz w:val="20"/>
              </w:rPr>
              <w:t>49 dBm</w:t>
            </w:r>
          </w:p>
        </w:tc>
        <w:tc>
          <w:tcPr>
            <w:tcW w:w="1217" w:type="dxa"/>
          </w:tcPr>
          <w:p w14:paraId="27F71A44"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MHz</w:t>
            </w:r>
          </w:p>
        </w:tc>
        <w:tc>
          <w:tcPr>
            <w:tcW w:w="3569" w:type="dxa"/>
          </w:tcPr>
          <w:p w14:paraId="4DB76DA2" w14:textId="46BE5428"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20</w:t>
            </w:r>
            <w:r w:rsidRPr="008E0796">
              <w:rPr>
                <w:rFonts w:hint="eastAsia"/>
                <w:sz w:val="20"/>
                <w:lang w:val="en-US" w:eastAsia="zh-CN"/>
              </w:rPr>
              <w:t>中工作的</w:t>
            </w:r>
            <w:r w:rsidR="00EF0584">
              <w:rPr>
                <w:sz w:val="20"/>
                <w:lang w:val="en-US" w:eastAsia="zh-CN"/>
              </w:rPr>
              <w:br/>
            </w:r>
            <w:r w:rsidRPr="008E0796">
              <w:rPr>
                <w:rFonts w:hint="eastAsia"/>
                <w:sz w:val="20"/>
                <w:lang w:val="en-US" w:eastAsia="zh-CN"/>
              </w:rPr>
              <w:t xml:space="preserve">E-UTRA </w:t>
            </w:r>
            <w:r w:rsidRPr="008E0796">
              <w:rPr>
                <w:sz w:val="20"/>
                <w:lang w:eastAsia="zh-CN"/>
              </w:rPr>
              <w:t>BS</w:t>
            </w:r>
            <w:r w:rsidRPr="008E0796">
              <w:rPr>
                <w:rFonts w:hint="eastAsia"/>
                <w:sz w:val="20"/>
                <w:lang w:eastAsia="zh-CN"/>
              </w:rPr>
              <w:t>。</w:t>
            </w:r>
          </w:p>
        </w:tc>
      </w:tr>
      <w:tr w:rsidR="00DC546D" w:rsidRPr="003117C7" w14:paraId="08BCDE1D"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3BD0A4C5" w14:textId="77777777" w:rsidR="00DC546D" w:rsidRPr="008E0796" w:rsidRDefault="00DC546D" w:rsidP="00DF58E0">
            <w:pPr>
              <w:pStyle w:val="Tabletext"/>
              <w:spacing w:before="100" w:beforeAutospacing="1" w:after="100" w:afterAutospacing="1"/>
              <w:jc w:val="center"/>
              <w:rPr>
                <w:sz w:val="20"/>
                <w:lang w:eastAsia="zh-CN"/>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n92</w:t>
            </w:r>
          </w:p>
        </w:tc>
        <w:tc>
          <w:tcPr>
            <w:tcW w:w="1904" w:type="dxa"/>
            <w:tcBorders>
              <w:left w:val="single" w:sz="4" w:space="0" w:color="auto"/>
            </w:tcBorders>
          </w:tcPr>
          <w:p w14:paraId="4E4DE9F7"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1 432-1 517 MHz</w:t>
            </w:r>
          </w:p>
        </w:tc>
        <w:tc>
          <w:tcPr>
            <w:tcW w:w="1134" w:type="dxa"/>
          </w:tcPr>
          <w:p w14:paraId="1E157EC0"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sym w:font="Symbol" w:char="F02D"/>
            </w:r>
            <w:r w:rsidRPr="008E0796">
              <w:rPr>
                <w:sz w:val="20"/>
              </w:rPr>
              <w:t>52 dBm</w:t>
            </w:r>
          </w:p>
        </w:tc>
        <w:tc>
          <w:tcPr>
            <w:tcW w:w="1217" w:type="dxa"/>
          </w:tcPr>
          <w:p w14:paraId="39AC534F"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MHz</w:t>
            </w:r>
          </w:p>
        </w:tc>
        <w:tc>
          <w:tcPr>
            <w:tcW w:w="3569" w:type="dxa"/>
          </w:tcPr>
          <w:p w14:paraId="2304C316" w14:textId="40F74C86"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11</w:t>
            </w:r>
            <w:r w:rsidRPr="008E0796">
              <w:rPr>
                <w:rFonts w:hint="eastAsia"/>
                <w:sz w:val="20"/>
                <w:lang w:eastAsia="zh-CN"/>
              </w:rPr>
              <w:t>、</w:t>
            </w:r>
            <w:r w:rsidRPr="008E0796">
              <w:rPr>
                <w:rFonts w:hint="eastAsia"/>
                <w:sz w:val="20"/>
                <w:lang w:eastAsia="zh-CN"/>
              </w:rPr>
              <w:t>21</w:t>
            </w:r>
            <w:r w:rsidRPr="008E0796">
              <w:rPr>
                <w:rFonts w:hint="eastAsia"/>
                <w:sz w:val="20"/>
                <w:lang w:eastAsia="zh-CN"/>
              </w:rPr>
              <w:t>、</w:t>
            </w:r>
            <w:r w:rsidRPr="008E0796">
              <w:rPr>
                <w:rFonts w:hint="eastAsia"/>
                <w:sz w:val="20"/>
                <w:lang w:eastAsia="zh-CN"/>
              </w:rPr>
              <w:t>32</w:t>
            </w:r>
            <w:r w:rsidRPr="008E0796">
              <w:rPr>
                <w:rFonts w:hint="eastAsia"/>
                <w:sz w:val="20"/>
                <w:lang w:eastAsia="zh-CN"/>
              </w:rPr>
              <w:t>、</w:t>
            </w:r>
            <w:r w:rsidRPr="008E0796">
              <w:rPr>
                <w:rFonts w:hint="eastAsia"/>
                <w:sz w:val="20"/>
                <w:lang w:eastAsia="zh-CN"/>
              </w:rPr>
              <w:t>45</w:t>
            </w:r>
            <w:r w:rsidRPr="008E0796">
              <w:rPr>
                <w:rFonts w:hint="eastAsia"/>
                <w:sz w:val="20"/>
                <w:lang w:eastAsia="zh-CN"/>
              </w:rPr>
              <w:t>、</w:t>
            </w:r>
            <w:r w:rsidRPr="008E0796">
              <w:rPr>
                <w:rFonts w:hint="eastAsia"/>
                <w:sz w:val="20"/>
                <w:lang w:eastAsia="zh-CN"/>
              </w:rPr>
              <w:t>50</w:t>
            </w:r>
            <w:r w:rsidRPr="008E0796">
              <w:rPr>
                <w:rFonts w:hint="eastAsia"/>
                <w:sz w:val="20"/>
                <w:lang w:eastAsia="zh-CN"/>
              </w:rPr>
              <w:t>、</w:t>
            </w:r>
            <w:r w:rsidRPr="008E0796">
              <w:rPr>
                <w:rFonts w:hint="eastAsia"/>
                <w:sz w:val="20"/>
                <w:lang w:eastAsia="zh-CN"/>
              </w:rPr>
              <w:t>51</w:t>
            </w:r>
            <w:r w:rsidRPr="008E0796">
              <w:rPr>
                <w:rFonts w:hint="eastAsia"/>
                <w:sz w:val="20"/>
                <w:lang w:eastAsia="zh-CN"/>
              </w:rPr>
              <w:t>、</w:t>
            </w:r>
            <w:r w:rsidRPr="008E0796">
              <w:rPr>
                <w:rFonts w:hint="eastAsia"/>
                <w:sz w:val="20"/>
                <w:lang w:eastAsia="zh-CN"/>
              </w:rPr>
              <w:t>74</w:t>
            </w:r>
            <w:r w:rsidRPr="008E0796">
              <w:rPr>
                <w:rFonts w:hint="eastAsia"/>
                <w:sz w:val="20"/>
                <w:lang w:eastAsia="zh-CN"/>
              </w:rPr>
              <w:t>、</w:t>
            </w:r>
            <w:r w:rsidRPr="008E0796">
              <w:rPr>
                <w:rFonts w:hint="eastAsia"/>
                <w:sz w:val="20"/>
                <w:lang w:eastAsia="zh-CN"/>
              </w:rPr>
              <w:t>75</w:t>
            </w:r>
            <w:r w:rsidRPr="008E0796">
              <w:rPr>
                <w:rFonts w:hint="eastAsia"/>
                <w:sz w:val="20"/>
                <w:lang w:eastAsia="zh-CN"/>
              </w:rPr>
              <w:t>或</w:t>
            </w:r>
            <w:r w:rsidRPr="008E0796">
              <w:rPr>
                <w:rFonts w:hint="eastAsia"/>
                <w:sz w:val="20"/>
                <w:lang w:eastAsia="zh-CN"/>
              </w:rPr>
              <w:t>76</w:t>
            </w:r>
            <w:r w:rsidRPr="008E0796">
              <w:rPr>
                <w:rFonts w:hint="eastAsia"/>
                <w:sz w:val="20"/>
                <w:lang w:val="en-US" w:eastAsia="zh-CN"/>
              </w:rPr>
              <w:t>中工作的</w:t>
            </w:r>
            <w:r w:rsidR="00EF0584">
              <w:rPr>
                <w:sz w:val="20"/>
                <w:lang w:val="en-US" w:eastAsia="zh-CN"/>
              </w:rPr>
              <w:br/>
            </w:r>
            <w:r w:rsidRPr="008E0796">
              <w:rPr>
                <w:rFonts w:hint="eastAsia"/>
                <w:sz w:val="20"/>
                <w:lang w:val="en-US" w:eastAsia="zh-CN"/>
              </w:rPr>
              <w:t xml:space="preserve">E-UTRA </w:t>
            </w:r>
            <w:r w:rsidRPr="008E0796">
              <w:rPr>
                <w:sz w:val="20"/>
                <w:lang w:eastAsia="zh-CN"/>
              </w:rPr>
              <w:t>BS</w:t>
            </w:r>
            <w:r w:rsidRPr="008E0796">
              <w:rPr>
                <w:rFonts w:hint="eastAsia"/>
                <w:sz w:val="20"/>
                <w:lang w:eastAsia="zh-CN"/>
              </w:rPr>
              <w:t>。</w:t>
            </w:r>
          </w:p>
        </w:tc>
      </w:tr>
      <w:tr w:rsidR="00DC546D" w:rsidRPr="003117C7" w14:paraId="0B2209B9"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50A1BE13" w14:textId="77777777" w:rsidR="00DC546D" w:rsidRPr="008E0796" w:rsidRDefault="00DC546D" w:rsidP="00DF58E0">
            <w:pPr>
              <w:pStyle w:val="Tabletext"/>
              <w:spacing w:before="100" w:beforeAutospacing="1" w:after="100" w:afterAutospacing="1"/>
              <w:jc w:val="center"/>
              <w:rPr>
                <w:sz w:val="20"/>
                <w:lang w:eastAsia="zh-CN"/>
              </w:rPr>
            </w:pPr>
          </w:p>
        </w:tc>
        <w:tc>
          <w:tcPr>
            <w:tcW w:w="1904" w:type="dxa"/>
            <w:tcBorders>
              <w:left w:val="single" w:sz="4" w:space="0" w:color="auto"/>
            </w:tcBorders>
          </w:tcPr>
          <w:p w14:paraId="6805B9F0"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832-862 MHz</w:t>
            </w:r>
          </w:p>
        </w:tc>
        <w:tc>
          <w:tcPr>
            <w:tcW w:w="1134" w:type="dxa"/>
          </w:tcPr>
          <w:p w14:paraId="3EBB20A0"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sym w:font="Symbol" w:char="F02D"/>
            </w:r>
            <w:r w:rsidRPr="008E0796">
              <w:rPr>
                <w:sz w:val="20"/>
              </w:rPr>
              <w:t>49 dBm</w:t>
            </w:r>
          </w:p>
        </w:tc>
        <w:tc>
          <w:tcPr>
            <w:tcW w:w="1217" w:type="dxa"/>
          </w:tcPr>
          <w:p w14:paraId="2BDF7E4E"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MHz</w:t>
            </w:r>
          </w:p>
        </w:tc>
        <w:tc>
          <w:tcPr>
            <w:tcW w:w="3569" w:type="dxa"/>
          </w:tcPr>
          <w:p w14:paraId="37FD4A8E" w14:textId="092A6A8A"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20</w:t>
            </w:r>
            <w:r w:rsidRPr="008E0796">
              <w:rPr>
                <w:rFonts w:hint="eastAsia"/>
                <w:sz w:val="20"/>
                <w:lang w:val="en-US" w:eastAsia="zh-CN"/>
              </w:rPr>
              <w:t>中工作的</w:t>
            </w:r>
            <w:r w:rsidR="00EF0584">
              <w:rPr>
                <w:sz w:val="20"/>
                <w:lang w:val="en-US" w:eastAsia="zh-CN"/>
              </w:rPr>
              <w:br/>
            </w:r>
            <w:r w:rsidRPr="008E0796">
              <w:rPr>
                <w:rFonts w:hint="eastAsia"/>
                <w:sz w:val="20"/>
                <w:lang w:val="en-US" w:eastAsia="zh-CN"/>
              </w:rPr>
              <w:t xml:space="preserve">E-UTRA </w:t>
            </w:r>
            <w:r w:rsidRPr="008E0796">
              <w:rPr>
                <w:sz w:val="20"/>
                <w:lang w:eastAsia="zh-CN"/>
              </w:rPr>
              <w:t>BS</w:t>
            </w:r>
            <w:r w:rsidRPr="008E0796">
              <w:rPr>
                <w:rFonts w:hint="eastAsia"/>
                <w:sz w:val="20"/>
                <w:lang w:eastAsia="zh-CN"/>
              </w:rPr>
              <w:t>。</w:t>
            </w:r>
          </w:p>
        </w:tc>
      </w:tr>
      <w:tr w:rsidR="00DC546D" w:rsidRPr="003117C7" w14:paraId="6B5DFB03"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33DBB368" w14:textId="77777777" w:rsidR="00DC546D" w:rsidRPr="008E0796" w:rsidRDefault="00DC546D" w:rsidP="00DF58E0">
            <w:pPr>
              <w:pStyle w:val="Tabletext"/>
              <w:spacing w:before="100" w:beforeAutospacing="1" w:after="100" w:afterAutospacing="1"/>
              <w:jc w:val="center"/>
              <w:rPr>
                <w:sz w:val="20"/>
                <w:lang w:eastAsia="zh-CN"/>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n93</w:t>
            </w:r>
          </w:p>
        </w:tc>
        <w:tc>
          <w:tcPr>
            <w:tcW w:w="1904" w:type="dxa"/>
            <w:tcBorders>
              <w:left w:val="single" w:sz="4" w:space="0" w:color="auto"/>
            </w:tcBorders>
          </w:tcPr>
          <w:p w14:paraId="0E7E7546"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1 427-1 432 MHz</w:t>
            </w:r>
          </w:p>
        </w:tc>
        <w:tc>
          <w:tcPr>
            <w:tcW w:w="1134" w:type="dxa"/>
          </w:tcPr>
          <w:p w14:paraId="2465C5C3"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sym w:font="Symbol" w:char="F02D"/>
            </w:r>
            <w:r w:rsidRPr="008E0796">
              <w:rPr>
                <w:sz w:val="20"/>
              </w:rPr>
              <w:t>52 dBm</w:t>
            </w:r>
          </w:p>
        </w:tc>
        <w:tc>
          <w:tcPr>
            <w:tcW w:w="1217" w:type="dxa"/>
          </w:tcPr>
          <w:p w14:paraId="6F60A0AE"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MHz</w:t>
            </w:r>
          </w:p>
        </w:tc>
        <w:tc>
          <w:tcPr>
            <w:tcW w:w="3569" w:type="dxa"/>
          </w:tcPr>
          <w:p w14:paraId="6901210E" w14:textId="77777777"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50</w:t>
            </w:r>
            <w:r w:rsidRPr="008E0796">
              <w:rPr>
                <w:rFonts w:hint="eastAsia"/>
                <w:sz w:val="20"/>
                <w:lang w:eastAsia="zh-CN"/>
              </w:rPr>
              <w:t>、</w:t>
            </w:r>
            <w:r w:rsidRPr="008E0796">
              <w:rPr>
                <w:rFonts w:hint="eastAsia"/>
                <w:sz w:val="20"/>
                <w:lang w:eastAsia="zh-CN"/>
              </w:rPr>
              <w:t>51</w:t>
            </w:r>
            <w:r w:rsidRPr="008E0796">
              <w:rPr>
                <w:rFonts w:hint="eastAsia"/>
                <w:sz w:val="20"/>
                <w:lang w:eastAsia="zh-CN"/>
              </w:rPr>
              <w:t>、</w:t>
            </w:r>
            <w:r w:rsidRPr="008E0796">
              <w:rPr>
                <w:rFonts w:hint="eastAsia"/>
                <w:sz w:val="20"/>
                <w:lang w:eastAsia="zh-CN"/>
              </w:rPr>
              <w:t>75</w:t>
            </w:r>
            <w:r w:rsidRPr="008E0796">
              <w:rPr>
                <w:rFonts w:hint="eastAsia"/>
                <w:sz w:val="20"/>
                <w:lang w:eastAsia="zh-CN"/>
              </w:rPr>
              <w:t>或</w:t>
            </w:r>
            <w:r w:rsidRPr="008E0796">
              <w:rPr>
                <w:rFonts w:hint="eastAsia"/>
                <w:sz w:val="20"/>
                <w:lang w:eastAsia="zh-CN"/>
              </w:rPr>
              <w:t>76</w:t>
            </w:r>
            <w:r w:rsidRPr="008E0796">
              <w:rPr>
                <w:rFonts w:hint="eastAsia"/>
                <w:sz w:val="20"/>
                <w:lang w:val="en-US" w:eastAsia="zh-CN"/>
              </w:rPr>
              <w:t>中工作的</w:t>
            </w:r>
            <w:r w:rsidRPr="008E0796">
              <w:rPr>
                <w:rFonts w:hint="eastAsia"/>
                <w:sz w:val="20"/>
                <w:lang w:val="en-US" w:eastAsia="zh-CN"/>
              </w:rPr>
              <w:t xml:space="preserve">E-UTRA </w:t>
            </w:r>
            <w:r w:rsidRPr="008E0796">
              <w:rPr>
                <w:sz w:val="20"/>
                <w:lang w:eastAsia="zh-CN"/>
              </w:rPr>
              <w:t>BS</w:t>
            </w:r>
            <w:r w:rsidRPr="008E0796">
              <w:rPr>
                <w:rFonts w:hint="eastAsia"/>
                <w:sz w:val="20"/>
                <w:lang w:eastAsia="zh-CN"/>
              </w:rPr>
              <w:t>。</w:t>
            </w:r>
          </w:p>
        </w:tc>
      </w:tr>
      <w:tr w:rsidR="00DC546D" w:rsidRPr="003117C7" w14:paraId="3251CBFD"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0F7395A2" w14:textId="77777777" w:rsidR="00DC546D" w:rsidRPr="008E0796" w:rsidRDefault="00DC546D" w:rsidP="00DF58E0">
            <w:pPr>
              <w:pStyle w:val="Tabletext"/>
              <w:spacing w:before="100" w:beforeAutospacing="1" w:after="100" w:afterAutospacing="1"/>
              <w:jc w:val="center"/>
              <w:rPr>
                <w:sz w:val="20"/>
                <w:lang w:eastAsia="zh-CN"/>
              </w:rPr>
            </w:pPr>
          </w:p>
        </w:tc>
        <w:tc>
          <w:tcPr>
            <w:tcW w:w="1904" w:type="dxa"/>
            <w:tcBorders>
              <w:left w:val="single" w:sz="4" w:space="0" w:color="auto"/>
            </w:tcBorders>
          </w:tcPr>
          <w:p w14:paraId="60401EEC"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880-915 MHz</w:t>
            </w:r>
          </w:p>
        </w:tc>
        <w:tc>
          <w:tcPr>
            <w:tcW w:w="1134" w:type="dxa"/>
          </w:tcPr>
          <w:p w14:paraId="16EF30FC"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sym w:font="Symbol" w:char="F02D"/>
            </w:r>
            <w:r w:rsidRPr="008E0796">
              <w:rPr>
                <w:sz w:val="20"/>
              </w:rPr>
              <w:t>49 dBm</w:t>
            </w:r>
          </w:p>
        </w:tc>
        <w:tc>
          <w:tcPr>
            <w:tcW w:w="1217" w:type="dxa"/>
          </w:tcPr>
          <w:p w14:paraId="7136E093"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MHz</w:t>
            </w:r>
          </w:p>
        </w:tc>
        <w:tc>
          <w:tcPr>
            <w:tcW w:w="3569" w:type="dxa"/>
          </w:tcPr>
          <w:p w14:paraId="61526DF9" w14:textId="10F71243"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8</w:t>
            </w:r>
            <w:r w:rsidRPr="008E0796">
              <w:rPr>
                <w:rFonts w:hint="eastAsia"/>
                <w:sz w:val="20"/>
                <w:lang w:val="en-US" w:eastAsia="zh-CN"/>
              </w:rPr>
              <w:t>中工作的</w:t>
            </w:r>
            <w:r w:rsidR="00EF0584">
              <w:rPr>
                <w:sz w:val="20"/>
                <w:lang w:val="en-US" w:eastAsia="zh-CN"/>
              </w:rPr>
              <w:br/>
            </w:r>
            <w:r w:rsidRPr="008E0796">
              <w:rPr>
                <w:rFonts w:hint="eastAsia"/>
                <w:sz w:val="20"/>
                <w:lang w:val="en-US" w:eastAsia="zh-CN"/>
              </w:rPr>
              <w:t xml:space="preserve">E-UTRA </w:t>
            </w:r>
            <w:r w:rsidRPr="008E0796">
              <w:rPr>
                <w:sz w:val="20"/>
                <w:lang w:eastAsia="zh-CN"/>
              </w:rPr>
              <w:t>BS</w:t>
            </w:r>
            <w:r w:rsidRPr="008E0796">
              <w:rPr>
                <w:rFonts w:hint="eastAsia"/>
                <w:sz w:val="20"/>
                <w:lang w:eastAsia="zh-CN"/>
              </w:rPr>
              <w:t>。</w:t>
            </w:r>
          </w:p>
        </w:tc>
      </w:tr>
      <w:tr w:rsidR="00DC546D" w:rsidRPr="003117C7" w14:paraId="505FEC95" w14:textId="77777777" w:rsidTr="00DF58E0">
        <w:trPr>
          <w:cantSplit/>
          <w:trHeight w:val="113"/>
          <w:jc w:val="center"/>
        </w:trPr>
        <w:tc>
          <w:tcPr>
            <w:tcW w:w="1871" w:type="dxa"/>
            <w:vMerge w:val="restart"/>
            <w:tcBorders>
              <w:top w:val="single" w:sz="4" w:space="0" w:color="auto"/>
              <w:left w:val="single" w:sz="4" w:space="0" w:color="auto"/>
              <w:right w:val="single" w:sz="4" w:space="0" w:color="auto"/>
            </w:tcBorders>
          </w:tcPr>
          <w:p w14:paraId="070B7D49" w14:textId="77777777" w:rsidR="00DC546D" w:rsidRPr="008E0796" w:rsidRDefault="00DC546D" w:rsidP="00DF58E0">
            <w:pPr>
              <w:pStyle w:val="Tabletext"/>
              <w:spacing w:before="100" w:beforeAutospacing="1" w:after="100" w:afterAutospacing="1"/>
              <w:jc w:val="center"/>
              <w:rPr>
                <w:sz w:val="20"/>
                <w:lang w:eastAsia="zh-CN"/>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n94</w:t>
            </w:r>
          </w:p>
        </w:tc>
        <w:tc>
          <w:tcPr>
            <w:tcW w:w="1904" w:type="dxa"/>
            <w:tcBorders>
              <w:left w:val="single" w:sz="4" w:space="0" w:color="auto"/>
            </w:tcBorders>
          </w:tcPr>
          <w:p w14:paraId="5ED1FADC"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1 432-1 517 MHz</w:t>
            </w:r>
          </w:p>
        </w:tc>
        <w:tc>
          <w:tcPr>
            <w:tcW w:w="1134" w:type="dxa"/>
          </w:tcPr>
          <w:p w14:paraId="3891C39B"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sym w:font="Symbol" w:char="F02D"/>
            </w:r>
            <w:r w:rsidRPr="008E0796">
              <w:rPr>
                <w:sz w:val="20"/>
              </w:rPr>
              <w:t>52 dBm</w:t>
            </w:r>
          </w:p>
        </w:tc>
        <w:tc>
          <w:tcPr>
            <w:tcW w:w="1217" w:type="dxa"/>
          </w:tcPr>
          <w:p w14:paraId="4B09EA8C"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MHz</w:t>
            </w:r>
          </w:p>
        </w:tc>
        <w:tc>
          <w:tcPr>
            <w:tcW w:w="3569" w:type="dxa"/>
          </w:tcPr>
          <w:p w14:paraId="5677E383" w14:textId="75FF097B"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11</w:t>
            </w:r>
            <w:r w:rsidRPr="008E0796">
              <w:rPr>
                <w:rFonts w:hint="eastAsia"/>
                <w:sz w:val="20"/>
                <w:lang w:eastAsia="zh-CN"/>
              </w:rPr>
              <w:t>、</w:t>
            </w:r>
            <w:r w:rsidRPr="008E0796">
              <w:rPr>
                <w:rFonts w:hint="eastAsia"/>
                <w:sz w:val="20"/>
                <w:lang w:eastAsia="zh-CN"/>
              </w:rPr>
              <w:t>21</w:t>
            </w:r>
            <w:r w:rsidRPr="008E0796">
              <w:rPr>
                <w:rFonts w:hint="eastAsia"/>
                <w:sz w:val="20"/>
                <w:lang w:eastAsia="zh-CN"/>
              </w:rPr>
              <w:t>、</w:t>
            </w:r>
            <w:r w:rsidRPr="008E0796">
              <w:rPr>
                <w:rFonts w:hint="eastAsia"/>
                <w:sz w:val="20"/>
                <w:lang w:eastAsia="zh-CN"/>
              </w:rPr>
              <w:t>32</w:t>
            </w:r>
            <w:r w:rsidRPr="008E0796">
              <w:rPr>
                <w:rFonts w:hint="eastAsia"/>
                <w:sz w:val="20"/>
                <w:lang w:eastAsia="zh-CN"/>
              </w:rPr>
              <w:t>、</w:t>
            </w:r>
            <w:r w:rsidRPr="008E0796">
              <w:rPr>
                <w:rFonts w:hint="eastAsia"/>
                <w:sz w:val="20"/>
                <w:lang w:eastAsia="zh-CN"/>
              </w:rPr>
              <w:t>45</w:t>
            </w:r>
            <w:r w:rsidRPr="008E0796">
              <w:rPr>
                <w:rFonts w:hint="eastAsia"/>
                <w:sz w:val="20"/>
                <w:lang w:eastAsia="zh-CN"/>
              </w:rPr>
              <w:t>、</w:t>
            </w:r>
            <w:r w:rsidRPr="008E0796">
              <w:rPr>
                <w:rFonts w:hint="eastAsia"/>
                <w:sz w:val="20"/>
                <w:lang w:eastAsia="zh-CN"/>
              </w:rPr>
              <w:t>50</w:t>
            </w:r>
            <w:r w:rsidRPr="008E0796">
              <w:rPr>
                <w:rFonts w:hint="eastAsia"/>
                <w:sz w:val="20"/>
                <w:lang w:eastAsia="zh-CN"/>
              </w:rPr>
              <w:t>、</w:t>
            </w:r>
            <w:r w:rsidRPr="008E0796">
              <w:rPr>
                <w:rFonts w:hint="eastAsia"/>
                <w:sz w:val="20"/>
                <w:lang w:eastAsia="zh-CN"/>
              </w:rPr>
              <w:t>51</w:t>
            </w:r>
            <w:r w:rsidRPr="008E0796">
              <w:rPr>
                <w:rFonts w:hint="eastAsia"/>
                <w:sz w:val="20"/>
                <w:lang w:eastAsia="zh-CN"/>
              </w:rPr>
              <w:t>、</w:t>
            </w:r>
            <w:r w:rsidRPr="008E0796">
              <w:rPr>
                <w:rFonts w:hint="eastAsia"/>
                <w:sz w:val="20"/>
                <w:lang w:eastAsia="zh-CN"/>
              </w:rPr>
              <w:t>74</w:t>
            </w:r>
            <w:r w:rsidRPr="008E0796">
              <w:rPr>
                <w:rFonts w:hint="eastAsia"/>
                <w:sz w:val="20"/>
                <w:lang w:eastAsia="zh-CN"/>
              </w:rPr>
              <w:t>、</w:t>
            </w:r>
            <w:r w:rsidRPr="008E0796">
              <w:rPr>
                <w:rFonts w:hint="eastAsia"/>
                <w:sz w:val="20"/>
                <w:lang w:eastAsia="zh-CN"/>
              </w:rPr>
              <w:t>75</w:t>
            </w:r>
            <w:r w:rsidRPr="008E0796">
              <w:rPr>
                <w:rFonts w:hint="eastAsia"/>
                <w:sz w:val="20"/>
                <w:lang w:eastAsia="zh-CN"/>
              </w:rPr>
              <w:t>或</w:t>
            </w:r>
            <w:r w:rsidRPr="008E0796">
              <w:rPr>
                <w:rFonts w:hint="eastAsia"/>
                <w:sz w:val="20"/>
                <w:lang w:eastAsia="zh-CN"/>
              </w:rPr>
              <w:t>76</w:t>
            </w:r>
            <w:r w:rsidRPr="008E0796">
              <w:rPr>
                <w:rFonts w:hint="eastAsia"/>
                <w:sz w:val="20"/>
                <w:lang w:val="en-US" w:eastAsia="zh-CN"/>
              </w:rPr>
              <w:t>中工作的</w:t>
            </w:r>
            <w:r w:rsidR="00EF0584">
              <w:rPr>
                <w:sz w:val="20"/>
                <w:lang w:val="en-US" w:eastAsia="zh-CN"/>
              </w:rPr>
              <w:br/>
            </w:r>
            <w:r w:rsidRPr="008E0796">
              <w:rPr>
                <w:rFonts w:hint="eastAsia"/>
                <w:sz w:val="20"/>
                <w:lang w:val="en-US" w:eastAsia="zh-CN"/>
              </w:rPr>
              <w:t xml:space="preserve">E-UTRA </w:t>
            </w:r>
            <w:r w:rsidRPr="008E0796">
              <w:rPr>
                <w:sz w:val="20"/>
                <w:lang w:eastAsia="zh-CN"/>
              </w:rPr>
              <w:t>BS</w:t>
            </w:r>
            <w:r w:rsidRPr="008E0796">
              <w:rPr>
                <w:rFonts w:hint="eastAsia"/>
                <w:sz w:val="20"/>
                <w:lang w:eastAsia="zh-CN"/>
              </w:rPr>
              <w:t>。</w:t>
            </w:r>
          </w:p>
        </w:tc>
      </w:tr>
      <w:tr w:rsidR="00DC546D" w:rsidRPr="003117C7" w14:paraId="14FE88F1" w14:textId="77777777" w:rsidTr="00DF58E0">
        <w:trPr>
          <w:cantSplit/>
          <w:trHeight w:val="113"/>
          <w:jc w:val="center"/>
        </w:trPr>
        <w:tc>
          <w:tcPr>
            <w:tcW w:w="1871" w:type="dxa"/>
            <w:vMerge/>
            <w:tcBorders>
              <w:left w:val="single" w:sz="4" w:space="0" w:color="auto"/>
              <w:bottom w:val="single" w:sz="4" w:space="0" w:color="auto"/>
              <w:right w:val="single" w:sz="4" w:space="0" w:color="auto"/>
            </w:tcBorders>
          </w:tcPr>
          <w:p w14:paraId="0B0401B9" w14:textId="77777777" w:rsidR="00DC546D" w:rsidRPr="008E0796" w:rsidRDefault="00DC546D" w:rsidP="00DF58E0">
            <w:pPr>
              <w:pStyle w:val="Tabletext"/>
              <w:spacing w:before="100" w:beforeAutospacing="1" w:after="100" w:afterAutospacing="1"/>
              <w:jc w:val="center"/>
              <w:rPr>
                <w:sz w:val="20"/>
                <w:lang w:eastAsia="zh-CN"/>
              </w:rPr>
            </w:pPr>
          </w:p>
        </w:tc>
        <w:tc>
          <w:tcPr>
            <w:tcW w:w="1904" w:type="dxa"/>
            <w:tcBorders>
              <w:left w:val="single" w:sz="4" w:space="0" w:color="auto"/>
            </w:tcBorders>
          </w:tcPr>
          <w:p w14:paraId="33C2D7C5"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880-915 MHz</w:t>
            </w:r>
          </w:p>
        </w:tc>
        <w:tc>
          <w:tcPr>
            <w:tcW w:w="1134" w:type="dxa"/>
          </w:tcPr>
          <w:p w14:paraId="54DC77EF"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sym w:font="Symbol" w:char="F02D"/>
            </w:r>
            <w:r w:rsidRPr="008E0796">
              <w:rPr>
                <w:sz w:val="20"/>
              </w:rPr>
              <w:t>49 dBm</w:t>
            </w:r>
          </w:p>
        </w:tc>
        <w:tc>
          <w:tcPr>
            <w:tcW w:w="1217" w:type="dxa"/>
          </w:tcPr>
          <w:p w14:paraId="28F1DDB9"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MHz</w:t>
            </w:r>
          </w:p>
        </w:tc>
        <w:tc>
          <w:tcPr>
            <w:tcW w:w="3569" w:type="dxa"/>
          </w:tcPr>
          <w:p w14:paraId="61D3CA23" w14:textId="37A215C4" w:rsidR="00DC546D" w:rsidRPr="008E0796" w:rsidRDefault="00DC546D" w:rsidP="00DF58E0">
            <w:pPr>
              <w:pStyle w:val="Tabletext"/>
              <w:spacing w:before="100" w:beforeAutospacing="1" w:after="100" w:afterAutospacing="1"/>
              <w:jc w:val="left"/>
              <w:rPr>
                <w:sz w:val="20"/>
                <w:lang w:eastAsia="zh-CN"/>
              </w:rPr>
            </w:pPr>
            <w:r w:rsidRPr="008E0796">
              <w:rPr>
                <w:rFonts w:hint="eastAsia"/>
                <w:sz w:val="20"/>
                <w:lang w:val="en-US" w:eastAsia="zh-CN"/>
              </w:rPr>
              <w:t>此要求不适用于在频段</w:t>
            </w:r>
            <w:r w:rsidRPr="008E0796">
              <w:rPr>
                <w:rFonts w:hint="eastAsia"/>
                <w:sz w:val="20"/>
                <w:lang w:eastAsia="zh-CN"/>
              </w:rPr>
              <w:t>8</w:t>
            </w:r>
            <w:r w:rsidRPr="008E0796">
              <w:rPr>
                <w:rFonts w:hint="eastAsia"/>
                <w:sz w:val="20"/>
                <w:lang w:val="en-US" w:eastAsia="zh-CN"/>
              </w:rPr>
              <w:t>中工作的</w:t>
            </w:r>
            <w:r w:rsidR="00EF0584">
              <w:rPr>
                <w:sz w:val="20"/>
                <w:lang w:val="en-US" w:eastAsia="zh-CN"/>
              </w:rPr>
              <w:br/>
            </w:r>
            <w:r w:rsidRPr="008E0796">
              <w:rPr>
                <w:rFonts w:hint="eastAsia"/>
                <w:sz w:val="20"/>
                <w:lang w:val="en-US" w:eastAsia="zh-CN"/>
              </w:rPr>
              <w:t xml:space="preserve">E-UTRA </w:t>
            </w:r>
            <w:r w:rsidRPr="008E0796">
              <w:rPr>
                <w:sz w:val="20"/>
                <w:lang w:eastAsia="zh-CN"/>
              </w:rPr>
              <w:t>BS</w:t>
            </w:r>
            <w:r w:rsidRPr="008E0796">
              <w:rPr>
                <w:rFonts w:hint="eastAsia"/>
                <w:sz w:val="20"/>
                <w:lang w:eastAsia="zh-CN"/>
              </w:rPr>
              <w:t>。</w:t>
            </w:r>
          </w:p>
        </w:tc>
      </w:tr>
      <w:tr w:rsidR="00DC546D" w:rsidRPr="003117C7" w14:paraId="1F967DC5"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03D8526E" w14:textId="77777777" w:rsidR="00DC546D" w:rsidRPr="008E0796" w:rsidRDefault="00DC546D" w:rsidP="00DF58E0">
            <w:pPr>
              <w:pStyle w:val="Tabletext"/>
              <w:spacing w:before="100" w:beforeAutospacing="1" w:after="100" w:afterAutospacing="1"/>
              <w:jc w:val="center"/>
              <w:rPr>
                <w:sz w:val="20"/>
                <w:lang w:eastAsia="zh-CN"/>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n95</w:t>
            </w:r>
          </w:p>
        </w:tc>
        <w:tc>
          <w:tcPr>
            <w:tcW w:w="1904" w:type="dxa"/>
            <w:tcBorders>
              <w:left w:val="single" w:sz="4" w:space="0" w:color="auto"/>
            </w:tcBorders>
          </w:tcPr>
          <w:p w14:paraId="1CDF0760"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2 010-2 025 MHz</w:t>
            </w:r>
          </w:p>
        </w:tc>
        <w:tc>
          <w:tcPr>
            <w:tcW w:w="1134" w:type="dxa"/>
          </w:tcPr>
          <w:p w14:paraId="332AB74E"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sym w:font="Symbol" w:char="F02D"/>
            </w:r>
            <w:r w:rsidRPr="008E0796">
              <w:rPr>
                <w:sz w:val="20"/>
              </w:rPr>
              <w:t>52 dBm</w:t>
            </w:r>
          </w:p>
        </w:tc>
        <w:tc>
          <w:tcPr>
            <w:tcW w:w="1217" w:type="dxa"/>
          </w:tcPr>
          <w:p w14:paraId="08C7057A"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MHz</w:t>
            </w:r>
          </w:p>
        </w:tc>
        <w:tc>
          <w:tcPr>
            <w:tcW w:w="3569" w:type="dxa"/>
          </w:tcPr>
          <w:p w14:paraId="5629E080" w14:textId="77777777" w:rsidR="00DC546D" w:rsidRPr="008E0796" w:rsidRDefault="00DC546D" w:rsidP="00DF58E0">
            <w:pPr>
              <w:pStyle w:val="Tabletext"/>
              <w:spacing w:before="100" w:beforeAutospacing="1" w:after="100" w:afterAutospacing="1"/>
              <w:jc w:val="left"/>
              <w:rPr>
                <w:sz w:val="20"/>
                <w:lang w:eastAsia="zh-CN"/>
              </w:rPr>
            </w:pPr>
          </w:p>
        </w:tc>
      </w:tr>
      <w:tr w:rsidR="00DC546D" w:rsidRPr="003117C7" w14:paraId="723E4F02" w14:textId="77777777" w:rsidTr="00DF58E0">
        <w:trPr>
          <w:cantSplit/>
          <w:trHeight w:val="113"/>
          <w:jc w:val="center"/>
        </w:trPr>
        <w:tc>
          <w:tcPr>
            <w:tcW w:w="1871" w:type="dxa"/>
            <w:tcBorders>
              <w:top w:val="single" w:sz="4" w:space="0" w:color="auto"/>
              <w:left w:val="single" w:sz="4" w:space="0" w:color="auto"/>
              <w:bottom w:val="single" w:sz="4" w:space="0" w:color="auto"/>
              <w:right w:val="single" w:sz="4" w:space="0" w:color="auto"/>
            </w:tcBorders>
          </w:tcPr>
          <w:p w14:paraId="6B63BE4A" w14:textId="77777777" w:rsidR="00DC546D" w:rsidRPr="008E0796" w:rsidRDefault="00DC546D" w:rsidP="00DF58E0">
            <w:pPr>
              <w:pStyle w:val="Tabletext"/>
              <w:spacing w:before="100" w:beforeAutospacing="1" w:after="100" w:afterAutospacing="1"/>
              <w:jc w:val="center"/>
              <w:rPr>
                <w:sz w:val="20"/>
                <w:lang w:eastAsia="zh-CN"/>
              </w:rPr>
            </w:pPr>
            <w:r w:rsidRPr="008E0796">
              <w:rPr>
                <w:rFonts w:hint="eastAsia"/>
                <w:sz w:val="20"/>
                <w:lang w:val="sv-SE" w:eastAsia="zh-CN"/>
              </w:rPr>
              <w:t>NR</w:t>
            </w:r>
            <w:r w:rsidRPr="008E0796">
              <w:rPr>
                <w:rFonts w:hint="eastAsia"/>
                <w:sz w:val="20"/>
                <w:lang w:val="sv-SE" w:eastAsia="zh-CN"/>
              </w:rPr>
              <w:t>频段</w:t>
            </w:r>
            <w:r w:rsidRPr="008E0796">
              <w:rPr>
                <w:rFonts w:hint="eastAsia"/>
                <w:sz w:val="20"/>
                <w:lang w:val="sv-SE" w:eastAsia="zh-CN"/>
              </w:rPr>
              <w:t>n96</w:t>
            </w:r>
          </w:p>
        </w:tc>
        <w:tc>
          <w:tcPr>
            <w:tcW w:w="1904" w:type="dxa"/>
            <w:tcBorders>
              <w:left w:val="single" w:sz="4" w:space="0" w:color="auto"/>
              <w:bottom w:val="single" w:sz="4" w:space="0" w:color="auto"/>
            </w:tcBorders>
          </w:tcPr>
          <w:p w14:paraId="6C8800E9"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lang w:eastAsia="en-GB"/>
              </w:rPr>
              <w:t>5</w:t>
            </w:r>
            <w:r w:rsidRPr="008E0796">
              <w:rPr>
                <w:sz w:val="20"/>
              </w:rPr>
              <w:t> </w:t>
            </w:r>
            <w:r w:rsidRPr="008E0796">
              <w:rPr>
                <w:sz w:val="20"/>
                <w:lang w:eastAsia="en-GB"/>
              </w:rPr>
              <w:t>925-7</w:t>
            </w:r>
            <w:r w:rsidRPr="008E0796">
              <w:rPr>
                <w:sz w:val="20"/>
              </w:rPr>
              <w:t> </w:t>
            </w:r>
            <w:r w:rsidRPr="008E0796">
              <w:rPr>
                <w:sz w:val="20"/>
                <w:lang w:eastAsia="en-GB"/>
              </w:rPr>
              <w:t>125 MHz</w:t>
            </w:r>
          </w:p>
        </w:tc>
        <w:tc>
          <w:tcPr>
            <w:tcW w:w="1134" w:type="dxa"/>
            <w:tcBorders>
              <w:bottom w:val="single" w:sz="4" w:space="0" w:color="auto"/>
            </w:tcBorders>
          </w:tcPr>
          <w:p w14:paraId="3897D75E"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sym w:font="Symbol" w:char="F02D"/>
            </w:r>
            <w:r w:rsidRPr="008E0796">
              <w:rPr>
                <w:sz w:val="20"/>
                <w:lang w:eastAsia="en-GB"/>
              </w:rPr>
              <w:t>52 dBm</w:t>
            </w:r>
          </w:p>
        </w:tc>
        <w:tc>
          <w:tcPr>
            <w:tcW w:w="1217" w:type="dxa"/>
            <w:tcBorders>
              <w:bottom w:val="single" w:sz="4" w:space="0" w:color="auto"/>
            </w:tcBorders>
          </w:tcPr>
          <w:p w14:paraId="342DFA34" w14:textId="77777777" w:rsidR="00DC546D" w:rsidRPr="008E0796" w:rsidRDefault="00DC546D" w:rsidP="00DF58E0">
            <w:pPr>
              <w:pStyle w:val="Tabletext"/>
              <w:spacing w:before="100" w:beforeAutospacing="1" w:after="100" w:afterAutospacing="1"/>
              <w:jc w:val="center"/>
              <w:rPr>
                <w:sz w:val="20"/>
                <w:lang w:eastAsia="zh-CN"/>
              </w:rPr>
            </w:pPr>
            <w:r w:rsidRPr="008E0796">
              <w:rPr>
                <w:sz w:val="20"/>
              </w:rPr>
              <w:t>1 MHz</w:t>
            </w:r>
          </w:p>
        </w:tc>
        <w:tc>
          <w:tcPr>
            <w:tcW w:w="3569" w:type="dxa"/>
            <w:tcBorders>
              <w:bottom w:val="single" w:sz="4" w:space="0" w:color="auto"/>
            </w:tcBorders>
          </w:tcPr>
          <w:p w14:paraId="62E47A8D" w14:textId="77777777" w:rsidR="00DC546D" w:rsidRPr="008E0796" w:rsidRDefault="00DC546D" w:rsidP="00DF58E0">
            <w:pPr>
              <w:pStyle w:val="Tabletext"/>
              <w:spacing w:before="100" w:beforeAutospacing="1" w:after="100" w:afterAutospacing="1"/>
              <w:jc w:val="left"/>
              <w:rPr>
                <w:sz w:val="20"/>
                <w:lang w:eastAsia="zh-CN"/>
              </w:rPr>
            </w:pPr>
          </w:p>
        </w:tc>
      </w:tr>
      <w:tr w:rsidR="00DC546D" w:rsidRPr="003117C7" w14:paraId="0C3E123C" w14:textId="77777777" w:rsidTr="00DF58E0">
        <w:trPr>
          <w:cantSplit/>
          <w:trHeight w:val="113"/>
          <w:jc w:val="center"/>
        </w:trPr>
        <w:tc>
          <w:tcPr>
            <w:tcW w:w="9695" w:type="dxa"/>
            <w:gridSpan w:val="5"/>
            <w:tcBorders>
              <w:top w:val="single" w:sz="4" w:space="0" w:color="auto"/>
              <w:left w:val="nil"/>
              <w:bottom w:val="nil"/>
              <w:right w:val="nil"/>
            </w:tcBorders>
          </w:tcPr>
          <w:p w14:paraId="5B69ED1F" w14:textId="3AA8FA03" w:rsidR="00DC546D" w:rsidRPr="008204DF" w:rsidRDefault="00DC546D" w:rsidP="00EF0584">
            <w:pPr>
              <w:pStyle w:val="Tabletext"/>
              <w:spacing w:before="60" w:after="0"/>
              <w:jc w:val="left"/>
              <w:rPr>
                <w:sz w:val="20"/>
                <w:lang w:eastAsia="zh-CN"/>
              </w:rPr>
            </w:pPr>
            <w:r w:rsidRPr="008204DF">
              <w:rPr>
                <w:rFonts w:hint="eastAsia"/>
                <w:sz w:val="20"/>
                <w:lang w:eastAsia="zh-CN"/>
              </w:rPr>
              <w:t>注</w:t>
            </w:r>
            <w:r w:rsidRPr="008204DF">
              <w:rPr>
                <w:rFonts w:hint="eastAsia"/>
                <w:sz w:val="20"/>
                <w:lang w:eastAsia="zh-CN"/>
              </w:rPr>
              <w:t xml:space="preserve">1 </w:t>
            </w:r>
            <w:r w:rsidR="008E0796" w:rsidRPr="008204DF">
              <w:rPr>
                <w:sz w:val="20"/>
                <w:lang w:eastAsia="zh-CN"/>
              </w:rPr>
              <w:t>–</w:t>
            </w:r>
            <w:r w:rsidRPr="008204DF">
              <w:rPr>
                <w:rFonts w:hint="eastAsia"/>
                <w:sz w:val="20"/>
                <w:lang w:eastAsia="zh-CN"/>
              </w:rPr>
              <w:t xml:space="preserve"> </w:t>
            </w:r>
            <w:r w:rsidRPr="008204DF">
              <w:rPr>
                <w:rFonts w:hint="eastAsia"/>
                <w:sz w:val="20"/>
                <w:lang w:eastAsia="zh-CN"/>
              </w:rPr>
              <w:t>如在本款杂散发射范围中的定义，除了注明的要求适用于在频段</w:t>
            </w:r>
            <w:r w:rsidRPr="008204DF">
              <w:rPr>
                <w:rFonts w:hint="eastAsia"/>
                <w:sz w:val="20"/>
                <w:lang w:eastAsia="zh-CN"/>
              </w:rPr>
              <w:t>25</w:t>
            </w:r>
            <w:r w:rsidRPr="008204DF">
              <w:rPr>
                <w:rFonts w:hint="eastAsia"/>
                <w:sz w:val="20"/>
                <w:lang w:eastAsia="zh-CN"/>
              </w:rPr>
              <w:t>、频段</w:t>
            </w:r>
            <w:r w:rsidRPr="008204DF">
              <w:rPr>
                <w:rFonts w:hint="eastAsia"/>
                <w:sz w:val="20"/>
                <w:lang w:eastAsia="zh-CN"/>
              </w:rPr>
              <w:t>27</w:t>
            </w:r>
            <w:r w:rsidRPr="008204DF">
              <w:rPr>
                <w:rFonts w:hint="eastAsia"/>
                <w:sz w:val="20"/>
                <w:lang w:eastAsia="zh-CN"/>
              </w:rPr>
              <w:t>、频段</w:t>
            </w:r>
            <w:r w:rsidRPr="008204DF">
              <w:rPr>
                <w:rFonts w:hint="eastAsia"/>
                <w:sz w:val="20"/>
                <w:lang w:eastAsia="zh-CN"/>
              </w:rPr>
              <w:t>28</w:t>
            </w:r>
            <w:r w:rsidRPr="008204DF">
              <w:rPr>
                <w:rFonts w:hint="eastAsia"/>
                <w:sz w:val="20"/>
                <w:lang w:eastAsia="zh-CN"/>
              </w:rPr>
              <w:t>或频段</w:t>
            </w:r>
            <w:r w:rsidRPr="008204DF">
              <w:rPr>
                <w:rFonts w:hint="eastAsia"/>
                <w:sz w:val="20"/>
                <w:lang w:eastAsia="zh-CN"/>
              </w:rPr>
              <w:t>29</w:t>
            </w:r>
            <w:r w:rsidRPr="008204DF">
              <w:rPr>
                <w:rFonts w:hint="eastAsia"/>
                <w:sz w:val="20"/>
                <w:lang w:eastAsia="zh-CN"/>
              </w:rPr>
              <w:t>中工作的那些情况外，表</w:t>
            </w:r>
            <w:r w:rsidRPr="008204DF">
              <w:rPr>
                <w:rFonts w:hint="eastAsia"/>
                <w:sz w:val="20"/>
                <w:lang w:eastAsia="zh-CN"/>
              </w:rPr>
              <w:t>A1-145</w:t>
            </w:r>
            <w:r w:rsidRPr="008204DF">
              <w:rPr>
                <w:rFonts w:hint="eastAsia"/>
                <w:sz w:val="20"/>
                <w:lang w:eastAsia="zh-CN"/>
              </w:rPr>
              <w:t>中的共存要求不适用于下行链路工作频段之外紧邻的</w:t>
            </w:r>
            <w:r w:rsidRPr="008204DF">
              <w:rPr>
                <w:rFonts w:hint="eastAsia"/>
                <w:sz w:val="20"/>
                <w:lang w:eastAsia="zh-CN"/>
              </w:rPr>
              <w:t>10 MHz</w:t>
            </w:r>
            <w:r w:rsidRPr="008204DF">
              <w:rPr>
                <w:rFonts w:hint="eastAsia"/>
                <w:sz w:val="20"/>
                <w:lang w:eastAsia="zh-CN"/>
              </w:rPr>
              <w:t>频率范围。对此排除在外的频率范围的发射限值可以由地方或区域来规定。</w:t>
            </w:r>
          </w:p>
          <w:p w14:paraId="09BA9F99" w14:textId="6444A199" w:rsidR="00DC546D" w:rsidRPr="008204DF" w:rsidRDefault="00DC546D" w:rsidP="00DF58E0">
            <w:pPr>
              <w:pStyle w:val="Tabletext"/>
              <w:spacing w:before="0" w:after="0"/>
              <w:jc w:val="left"/>
              <w:rPr>
                <w:sz w:val="20"/>
                <w:lang w:eastAsia="zh-CN"/>
              </w:rPr>
            </w:pPr>
            <w:r w:rsidRPr="008204DF">
              <w:rPr>
                <w:rFonts w:hint="eastAsia"/>
                <w:sz w:val="20"/>
                <w:lang w:eastAsia="zh-CN"/>
              </w:rPr>
              <w:t>注</w:t>
            </w:r>
            <w:r w:rsidRPr="008204DF">
              <w:rPr>
                <w:rFonts w:hint="eastAsia"/>
                <w:sz w:val="20"/>
                <w:lang w:eastAsia="zh-CN"/>
              </w:rPr>
              <w:t xml:space="preserve">2 </w:t>
            </w:r>
            <w:r w:rsidR="008E0796" w:rsidRPr="008204DF">
              <w:rPr>
                <w:sz w:val="20"/>
                <w:lang w:eastAsia="zh-CN"/>
              </w:rPr>
              <w:t>–</w:t>
            </w:r>
            <w:r w:rsidRPr="008204DF">
              <w:rPr>
                <w:rFonts w:hint="eastAsia"/>
                <w:sz w:val="20"/>
                <w:lang w:eastAsia="zh-CN"/>
              </w:rPr>
              <w:t xml:space="preserve"> </w:t>
            </w:r>
            <w:r w:rsidRPr="008204DF">
              <w:rPr>
                <w:rFonts w:hint="eastAsia"/>
                <w:sz w:val="20"/>
                <w:lang w:eastAsia="zh-CN"/>
              </w:rPr>
              <w:t>表</w:t>
            </w:r>
            <w:r w:rsidRPr="008204DF">
              <w:rPr>
                <w:rFonts w:hint="eastAsia"/>
                <w:sz w:val="20"/>
                <w:lang w:eastAsia="zh-CN"/>
              </w:rPr>
              <w:t>A1-145</w:t>
            </w:r>
            <w:r w:rsidRPr="008204DF">
              <w:rPr>
                <w:rFonts w:hint="eastAsia"/>
                <w:sz w:val="20"/>
                <w:lang w:eastAsia="zh-CN"/>
              </w:rPr>
              <w:t>假设频率范围将会重叠的二个工作频段不在同一地域中部署。对在同一地域中采用重叠频率计划工作的情况，可能适用这些规范未涉及的特殊共存要求。</w:t>
            </w:r>
          </w:p>
          <w:p w14:paraId="5789622F" w14:textId="410F3523" w:rsidR="00DC546D" w:rsidRPr="008204DF" w:rsidRDefault="00DC546D" w:rsidP="00DF58E0">
            <w:pPr>
              <w:pStyle w:val="Tabletext"/>
              <w:spacing w:before="0" w:after="0"/>
              <w:jc w:val="left"/>
              <w:rPr>
                <w:sz w:val="20"/>
                <w:lang w:eastAsia="zh-CN"/>
              </w:rPr>
            </w:pPr>
            <w:r w:rsidRPr="008204DF">
              <w:rPr>
                <w:rFonts w:hint="eastAsia"/>
                <w:sz w:val="20"/>
                <w:lang w:eastAsia="zh-CN"/>
              </w:rPr>
              <w:t>注</w:t>
            </w:r>
            <w:r w:rsidRPr="008204DF">
              <w:rPr>
                <w:rFonts w:hint="eastAsia"/>
                <w:sz w:val="20"/>
                <w:lang w:eastAsia="zh-CN"/>
              </w:rPr>
              <w:t xml:space="preserve">3 </w:t>
            </w:r>
            <w:r w:rsidR="008E0796" w:rsidRPr="008204DF">
              <w:rPr>
                <w:sz w:val="20"/>
                <w:lang w:eastAsia="zh-CN"/>
              </w:rPr>
              <w:t>–</w:t>
            </w:r>
            <w:r w:rsidRPr="008204DF">
              <w:rPr>
                <w:rFonts w:hint="eastAsia"/>
                <w:sz w:val="20"/>
                <w:lang w:eastAsia="zh-CN"/>
              </w:rPr>
              <w:t xml:space="preserve"> </w:t>
            </w:r>
            <w:r w:rsidRPr="008204DF">
              <w:rPr>
                <w:rFonts w:hint="eastAsia"/>
                <w:sz w:val="20"/>
                <w:lang w:eastAsia="zh-CN"/>
              </w:rPr>
              <w:t>对于在中国的</w:t>
            </w:r>
            <w:r w:rsidRPr="008204DF">
              <w:rPr>
                <w:rFonts w:hint="eastAsia"/>
                <w:sz w:val="20"/>
                <w:lang w:eastAsia="zh-CN"/>
              </w:rPr>
              <w:t>DCS1800</w:t>
            </w:r>
            <w:r w:rsidRPr="008204DF">
              <w:rPr>
                <w:rFonts w:hint="eastAsia"/>
                <w:sz w:val="20"/>
                <w:lang w:eastAsia="zh-CN"/>
              </w:rPr>
              <w:t>、</w:t>
            </w:r>
            <w:r w:rsidRPr="008204DF">
              <w:rPr>
                <w:rFonts w:hint="eastAsia"/>
                <w:sz w:val="20"/>
                <w:lang w:eastAsia="zh-CN"/>
              </w:rPr>
              <w:t>UTRA</w:t>
            </w:r>
            <w:r w:rsidRPr="008204DF">
              <w:rPr>
                <w:rFonts w:hint="eastAsia"/>
                <w:sz w:val="20"/>
                <w:lang w:eastAsia="zh-CN"/>
              </w:rPr>
              <w:t>频段</w:t>
            </w:r>
            <w:r w:rsidRPr="008204DF">
              <w:rPr>
                <w:rFonts w:hint="eastAsia"/>
                <w:sz w:val="20"/>
                <w:lang w:eastAsia="zh-CN"/>
              </w:rPr>
              <w:t>III</w:t>
            </w:r>
            <w:r w:rsidRPr="008204DF">
              <w:rPr>
                <w:rFonts w:hint="eastAsia"/>
                <w:sz w:val="20"/>
                <w:lang w:eastAsia="zh-CN"/>
              </w:rPr>
              <w:t>或</w:t>
            </w:r>
            <w:r w:rsidRPr="008204DF">
              <w:rPr>
                <w:rFonts w:hint="eastAsia"/>
                <w:sz w:val="20"/>
                <w:lang w:eastAsia="zh-CN"/>
              </w:rPr>
              <w:t>E-UTRA</w:t>
            </w:r>
            <w:r w:rsidRPr="008204DF">
              <w:rPr>
                <w:rFonts w:hint="eastAsia"/>
                <w:sz w:val="20"/>
                <w:lang w:eastAsia="zh-CN"/>
              </w:rPr>
              <w:t>频段</w:t>
            </w:r>
            <w:r w:rsidRPr="008204DF">
              <w:rPr>
                <w:rFonts w:hint="eastAsia"/>
                <w:sz w:val="20"/>
                <w:lang w:eastAsia="zh-CN"/>
              </w:rPr>
              <w:t>3</w:t>
            </w:r>
            <w:r w:rsidRPr="008204DF">
              <w:rPr>
                <w:rFonts w:hint="eastAsia"/>
                <w:sz w:val="20"/>
                <w:lang w:eastAsia="zh-CN"/>
              </w:rPr>
              <w:t>或</w:t>
            </w:r>
            <w:r w:rsidRPr="008204DF">
              <w:rPr>
                <w:rFonts w:hint="eastAsia"/>
                <w:sz w:val="20"/>
                <w:lang w:eastAsia="zh-CN"/>
              </w:rPr>
              <w:t>NR</w:t>
            </w:r>
            <w:r w:rsidRPr="008204DF">
              <w:rPr>
                <w:rFonts w:hint="eastAsia"/>
                <w:sz w:val="20"/>
                <w:lang w:eastAsia="zh-CN"/>
              </w:rPr>
              <w:t>频段</w:t>
            </w:r>
            <w:r w:rsidRPr="008204DF">
              <w:rPr>
                <w:rFonts w:hint="eastAsia"/>
                <w:sz w:val="20"/>
                <w:lang w:eastAsia="zh-CN"/>
              </w:rPr>
              <w:t>n3</w:t>
            </w:r>
            <w:r w:rsidRPr="008204DF">
              <w:rPr>
                <w:rFonts w:hint="eastAsia"/>
                <w:sz w:val="20"/>
                <w:lang w:eastAsia="zh-CN"/>
              </w:rPr>
              <w:t>的保护，下行链路和上行链路保护要求的频率范围分别是</w:t>
            </w:r>
            <w:r w:rsidRPr="008204DF">
              <w:rPr>
                <w:rFonts w:hint="eastAsia"/>
                <w:sz w:val="20"/>
                <w:lang w:eastAsia="zh-CN"/>
              </w:rPr>
              <w:t>1 805-1 850 MHz</w:t>
            </w:r>
            <w:r w:rsidRPr="008204DF">
              <w:rPr>
                <w:rFonts w:hint="eastAsia"/>
                <w:sz w:val="20"/>
                <w:lang w:eastAsia="zh-CN"/>
              </w:rPr>
              <w:t>和</w:t>
            </w:r>
            <w:r w:rsidRPr="008204DF">
              <w:rPr>
                <w:rFonts w:hint="eastAsia"/>
                <w:sz w:val="20"/>
                <w:lang w:eastAsia="zh-CN"/>
              </w:rPr>
              <w:t>1 710-1 755 MHz</w:t>
            </w:r>
            <w:r w:rsidRPr="008204DF">
              <w:rPr>
                <w:rFonts w:hint="eastAsia"/>
                <w:sz w:val="20"/>
                <w:lang w:eastAsia="zh-CN"/>
              </w:rPr>
              <w:t>。</w:t>
            </w:r>
          </w:p>
          <w:p w14:paraId="4C88885B" w14:textId="026D78E8" w:rsidR="00DC546D" w:rsidRPr="008204DF" w:rsidRDefault="00DC546D" w:rsidP="00DF58E0">
            <w:pPr>
              <w:pStyle w:val="Tabletext"/>
              <w:spacing w:before="0" w:after="0"/>
              <w:jc w:val="left"/>
              <w:rPr>
                <w:sz w:val="20"/>
                <w:lang w:eastAsia="zh-CN"/>
              </w:rPr>
            </w:pPr>
            <w:r w:rsidRPr="008204DF">
              <w:rPr>
                <w:rFonts w:hint="eastAsia"/>
                <w:sz w:val="20"/>
                <w:lang w:eastAsia="zh-CN"/>
              </w:rPr>
              <w:t>注</w:t>
            </w:r>
            <w:r w:rsidRPr="008204DF">
              <w:rPr>
                <w:rFonts w:hint="eastAsia"/>
                <w:sz w:val="20"/>
                <w:lang w:eastAsia="zh-CN"/>
              </w:rPr>
              <w:t xml:space="preserve">4 </w:t>
            </w:r>
            <w:r w:rsidR="008E0796" w:rsidRPr="008204DF">
              <w:rPr>
                <w:sz w:val="20"/>
                <w:lang w:eastAsia="zh-CN"/>
              </w:rPr>
              <w:t>–</w:t>
            </w:r>
            <w:r w:rsidRPr="008204DF">
              <w:rPr>
                <w:rFonts w:hint="eastAsia"/>
                <w:sz w:val="20"/>
                <w:lang w:eastAsia="zh-CN"/>
              </w:rPr>
              <w:t xml:space="preserve"> </w:t>
            </w:r>
            <w:r w:rsidRPr="008204DF">
              <w:rPr>
                <w:rFonts w:hint="eastAsia"/>
                <w:sz w:val="20"/>
                <w:lang w:eastAsia="zh-CN"/>
              </w:rPr>
              <w:t>部署在同一地理区域中同步并使用相同或相邻工作频段的</w:t>
            </w:r>
            <w:r w:rsidRPr="008204DF">
              <w:rPr>
                <w:rFonts w:hint="eastAsia"/>
                <w:sz w:val="20"/>
                <w:lang w:eastAsia="zh-CN"/>
              </w:rPr>
              <w:t>TDD</w:t>
            </w:r>
            <w:r w:rsidRPr="008204DF">
              <w:rPr>
                <w:rFonts w:hint="eastAsia"/>
                <w:sz w:val="20"/>
                <w:lang w:eastAsia="zh-CN"/>
              </w:rPr>
              <w:t>基站可以不受附加共存要求限制发射。对于未同步（除频段</w:t>
            </w:r>
            <w:r w:rsidRPr="008204DF">
              <w:rPr>
                <w:rFonts w:hint="eastAsia"/>
                <w:sz w:val="20"/>
                <w:lang w:eastAsia="zh-CN"/>
              </w:rPr>
              <w:t>46</w:t>
            </w:r>
            <w:r w:rsidRPr="008204DF">
              <w:rPr>
                <w:rFonts w:hint="eastAsia"/>
                <w:sz w:val="20"/>
                <w:lang w:eastAsia="zh-CN"/>
              </w:rPr>
              <w:t>外）的基站，可能适用这些规范未涉及的特殊共存要求。</w:t>
            </w:r>
          </w:p>
          <w:p w14:paraId="2CE3D863" w14:textId="46C69908" w:rsidR="00DC546D" w:rsidRPr="008204DF" w:rsidRDefault="00DC546D" w:rsidP="00DF58E0">
            <w:pPr>
              <w:pStyle w:val="Tabletext"/>
              <w:spacing w:before="0" w:after="0"/>
              <w:jc w:val="left"/>
              <w:rPr>
                <w:sz w:val="20"/>
                <w:lang w:eastAsia="zh-CN"/>
              </w:rPr>
            </w:pPr>
            <w:r w:rsidRPr="008204DF">
              <w:rPr>
                <w:rFonts w:hint="eastAsia"/>
                <w:sz w:val="20"/>
                <w:lang w:eastAsia="zh-CN"/>
              </w:rPr>
              <w:t>注</w:t>
            </w:r>
            <w:r w:rsidRPr="008204DF">
              <w:rPr>
                <w:rFonts w:hint="eastAsia"/>
                <w:sz w:val="20"/>
                <w:lang w:eastAsia="zh-CN"/>
              </w:rPr>
              <w:t xml:space="preserve">5 </w:t>
            </w:r>
            <w:r w:rsidR="008E0796" w:rsidRPr="008204DF">
              <w:rPr>
                <w:sz w:val="20"/>
                <w:lang w:eastAsia="zh-CN"/>
              </w:rPr>
              <w:t>–</w:t>
            </w:r>
            <w:r w:rsidRPr="008204DF">
              <w:rPr>
                <w:rFonts w:hint="eastAsia"/>
                <w:sz w:val="20"/>
                <w:lang w:eastAsia="zh-CN"/>
              </w:rPr>
              <w:t xml:space="preserve"> </w:t>
            </w:r>
            <w:r w:rsidRPr="008204DF">
              <w:rPr>
                <w:rFonts w:hint="eastAsia"/>
                <w:sz w:val="20"/>
                <w:lang w:eastAsia="zh-CN"/>
              </w:rPr>
              <w:t>作废。</w:t>
            </w:r>
          </w:p>
          <w:p w14:paraId="3BF112D3" w14:textId="38243414" w:rsidR="00DC546D" w:rsidRPr="008204DF" w:rsidRDefault="00DC546D" w:rsidP="00DF58E0">
            <w:pPr>
              <w:pStyle w:val="Tabletext"/>
              <w:spacing w:before="0" w:after="0"/>
              <w:jc w:val="left"/>
              <w:rPr>
                <w:sz w:val="20"/>
                <w:lang w:eastAsia="zh-CN"/>
              </w:rPr>
            </w:pPr>
            <w:r w:rsidRPr="008204DF">
              <w:rPr>
                <w:rFonts w:hint="eastAsia"/>
                <w:sz w:val="20"/>
                <w:lang w:eastAsia="zh-CN"/>
              </w:rPr>
              <w:t>注</w:t>
            </w:r>
            <w:r w:rsidRPr="008204DF">
              <w:rPr>
                <w:rFonts w:hint="eastAsia"/>
                <w:sz w:val="20"/>
                <w:lang w:eastAsia="zh-CN"/>
              </w:rPr>
              <w:t xml:space="preserve">6 </w:t>
            </w:r>
            <w:r w:rsidR="008E0796" w:rsidRPr="008204DF">
              <w:rPr>
                <w:sz w:val="20"/>
                <w:lang w:eastAsia="zh-CN"/>
              </w:rPr>
              <w:t>–</w:t>
            </w:r>
            <w:r w:rsidRPr="008204DF">
              <w:rPr>
                <w:rFonts w:hint="eastAsia"/>
                <w:sz w:val="20"/>
                <w:lang w:eastAsia="zh-CN"/>
              </w:rPr>
              <w:t xml:space="preserve"> </w:t>
            </w:r>
            <w:r w:rsidRPr="008204DF">
              <w:rPr>
                <w:rFonts w:hint="eastAsia"/>
                <w:sz w:val="20"/>
                <w:lang w:eastAsia="zh-CN"/>
              </w:rPr>
              <w:t>对于频段</w:t>
            </w:r>
            <w:r w:rsidRPr="008204DF">
              <w:rPr>
                <w:rFonts w:hint="eastAsia"/>
                <w:sz w:val="20"/>
                <w:lang w:eastAsia="zh-CN"/>
              </w:rPr>
              <w:t>28</w:t>
            </w:r>
            <w:r w:rsidRPr="008204DF">
              <w:rPr>
                <w:rFonts w:hint="eastAsia"/>
                <w:sz w:val="20"/>
                <w:lang w:eastAsia="zh-CN"/>
              </w:rPr>
              <w:t>的</w:t>
            </w:r>
            <w:r w:rsidRPr="008204DF">
              <w:rPr>
                <w:rFonts w:hint="eastAsia"/>
                <w:sz w:val="20"/>
                <w:lang w:eastAsia="zh-CN"/>
              </w:rPr>
              <w:t>BS</w:t>
            </w:r>
            <w:r w:rsidRPr="008204DF">
              <w:rPr>
                <w:rFonts w:hint="eastAsia"/>
                <w:sz w:val="20"/>
                <w:lang w:eastAsia="zh-CN"/>
              </w:rPr>
              <w:t>，可能需要特殊的解决方案来满足与频段</w:t>
            </w:r>
            <w:r w:rsidRPr="008204DF">
              <w:rPr>
                <w:rFonts w:hint="eastAsia"/>
                <w:sz w:val="20"/>
                <w:lang w:eastAsia="zh-CN"/>
              </w:rPr>
              <w:t>27</w:t>
            </w:r>
            <w:r w:rsidRPr="008204DF">
              <w:rPr>
                <w:rFonts w:hint="eastAsia"/>
                <w:sz w:val="20"/>
                <w:lang w:eastAsia="zh-CN"/>
              </w:rPr>
              <w:t>上行链路工作频段共存的</w:t>
            </w:r>
            <w:r w:rsidRPr="008204DF">
              <w:rPr>
                <w:rFonts w:hint="eastAsia"/>
                <w:sz w:val="20"/>
                <w:lang w:eastAsia="zh-CN"/>
              </w:rPr>
              <w:t>BS</w:t>
            </w:r>
            <w:r w:rsidRPr="008204DF">
              <w:rPr>
                <w:rFonts w:hint="eastAsia"/>
                <w:sz w:val="20"/>
                <w:lang w:eastAsia="zh-CN"/>
              </w:rPr>
              <w:t>的杂散发射限值。</w:t>
            </w:r>
          </w:p>
          <w:p w14:paraId="2A6BFFB8" w14:textId="0BF1DD4D" w:rsidR="00DC546D" w:rsidRPr="002F3246" w:rsidRDefault="00DC546D" w:rsidP="00DF58E0">
            <w:pPr>
              <w:pStyle w:val="Tabletext"/>
              <w:spacing w:before="0" w:after="0"/>
              <w:jc w:val="left"/>
              <w:rPr>
                <w:lang w:eastAsia="zh-CN"/>
              </w:rPr>
            </w:pPr>
            <w:r w:rsidRPr="008204DF">
              <w:rPr>
                <w:rFonts w:hint="eastAsia"/>
                <w:sz w:val="20"/>
                <w:lang w:eastAsia="zh-CN"/>
              </w:rPr>
              <w:t>注</w:t>
            </w:r>
            <w:r w:rsidRPr="008204DF">
              <w:rPr>
                <w:rFonts w:hint="eastAsia"/>
                <w:sz w:val="20"/>
                <w:lang w:eastAsia="zh-CN"/>
              </w:rPr>
              <w:t xml:space="preserve">7 </w:t>
            </w:r>
            <w:r w:rsidR="008E0796" w:rsidRPr="008204DF">
              <w:rPr>
                <w:sz w:val="20"/>
                <w:lang w:eastAsia="zh-CN"/>
              </w:rPr>
              <w:t>–</w:t>
            </w:r>
            <w:r w:rsidRPr="008204DF">
              <w:rPr>
                <w:rFonts w:hint="eastAsia"/>
                <w:sz w:val="20"/>
                <w:lang w:eastAsia="zh-CN"/>
              </w:rPr>
              <w:t xml:space="preserve"> </w:t>
            </w:r>
            <w:r w:rsidRPr="008204DF">
              <w:rPr>
                <w:rFonts w:hint="eastAsia"/>
                <w:sz w:val="20"/>
                <w:lang w:eastAsia="zh-CN"/>
              </w:rPr>
              <w:t>对于频段</w:t>
            </w:r>
            <w:r w:rsidRPr="008204DF">
              <w:rPr>
                <w:rFonts w:hint="eastAsia"/>
                <w:sz w:val="20"/>
                <w:lang w:eastAsia="zh-CN"/>
              </w:rPr>
              <w:t>29</w:t>
            </w:r>
            <w:r w:rsidRPr="008204DF">
              <w:rPr>
                <w:rFonts w:hint="eastAsia"/>
                <w:sz w:val="20"/>
                <w:lang w:eastAsia="zh-CN"/>
              </w:rPr>
              <w:t>的</w:t>
            </w:r>
            <w:r w:rsidRPr="008204DF">
              <w:rPr>
                <w:rFonts w:hint="eastAsia"/>
                <w:sz w:val="20"/>
                <w:lang w:eastAsia="zh-CN"/>
              </w:rPr>
              <w:t>BS</w:t>
            </w:r>
            <w:r w:rsidRPr="008204DF">
              <w:rPr>
                <w:rFonts w:hint="eastAsia"/>
                <w:sz w:val="20"/>
                <w:lang w:eastAsia="zh-CN"/>
              </w:rPr>
              <w:t>，可能需要特殊的解决方案来满足与</w:t>
            </w:r>
            <w:r w:rsidRPr="008204DF">
              <w:rPr>
                <w:rFonts w:hint="eastAsia"/>
                <w:sz w:val="20"/>
                <w:lang w:eastAsia="zh-CN"/>
              </w:rPr>
              <w:t>UTRA</w:t>
            </w:r>
            <w:r w:rsidRPr="008204DF">
              <w:rPr>
                <w:rFonts w:hint="eastAsia"/>
                <w:sz w:val="20"/>
                <w:lang w:eastAsia="zh-CN"/>
              </w:rPr>
              <w:t>频段</w:t>
            </w:r>
            <w:r w:rsidRPr="008204DF">
              <w:rPr>
                <w:rFonts w:hint="eastAsia"/>
                <w:sz w:val="20"/>
                <w:lang w:eastAsia="zh-CN"/>
              </w:rPr>
              <w:t>XII</w:t>
            </w:r>
            <w:r w:rsidRPr="008204DF">
              <w:rPr>
                <w:rFonts w:hint="eastAsia"/>
                <w:sz w:val="20"/>
                <w:lang w:eastAsia="zh-CN"/>
              </w:rPr>
              <w:t>或</w:t>
            </w:r>
            <w:r w:rsidRPr="008204DF">
              <w:rPr>
                <w:rFonts w:hint="eastAsia"/>
                <w:sz w:val="20"/>
                <w:lang w:eastAsia="zh-CN"/>
              </w:rPr>
              <w:t>E-UTRA</w:t>
            </w:r>
            <w:r w:rsidRPr="008204DF">
              <w:rPr>
                <w:rFonts w:hint="eastAsia"/>
                <w:sz w:val="20"/>
                <w:lang w:eastAsia="zh-CN"/>
              </w:rPr>
              <w:t>频段</w:t>
            </w:r>
            <w:r w:rsidRPr="008204DF">
              <w:rPr>
                <w:rFonts w:hint="eastAsia"/>
                <w:sz w:val="20"/>
                <w:lang w:eastAsia="zh-CN"/>
              </w:rPr>
              <w:t>12</w:t>
            </w:r>
            <w:r w:rsidRPr="008204DF">
              <w:rPr>
                <w:rFonts w:hint="eastAsia"/>
                <w:sz w:val="20"/>
                <w:lang w:eastAsia="zh-CN"/>
              </w:rPr>
              <w:t>或</w:t>
            </w:r>
            <w:r w:rsidRPr="008204DF">
              <w:rPr>
                <w:rFonts w:hint="eastAsia"/>
                <w:sz w:val="20"/>
                <w:lang w:eastAsia="zh-CN"/>
              </w:rPr>
              <w:t>NR</w:t>
            </w:r>
            <w:r w:rsidRPr="008204DF">
              <w:rPr>
                <w:rFonts w:hint="eastAsia"/>
                <w:sz w:val="20"/>
                <w:lang w:eastAsia="zh-CN"/>
              </w:rPr>
              <w:t>频段</w:t>
            </w:r>
            <w:r w:rsidRPr="008204DF">
              <w:rPr>
                <w:rFonts w:hint="eastAsia"/>
                <w:sz w:val="20"/>
                <w:lang w:eastAsia="zh-CN"/>
              </w:rPr>
              <w:t>n12</w:t>
            </w:r>
            <w:r w:rsidRPr="008204DF">
              <w:rPr>
                <w:rFonts w:hint="eastAsia"/>
                <w:sz w:val="20"/>
                <w:lang w:eastAsia="zh-CN"/>
              </w:rPr>
              <w:t>上行链路工作频段或</w:t>
            </w:r>
            <w:r w:rsidRPr="008204DF">
              <w:rPr>
                <w:rFonts w:hint="eastAsia"/>
                <w:sz w:val="20"/>
                <w:lang w:eastAsia="zh-CN"/>
              </w:rPr>
              <w:t>E-UTRA</w:t>
            </w:r>
            <w:r w:rsidRPr="008204DF">
              <w:rPr>
                <w:rFonts w:hint="eastAsia"/>
                <w:sz w:val="20"/>
                <w:lang w:eastAsia="zh-CN"/>
              </w:rPr>
              <w:t>频段</w:t>
            </w:r>
            <w:r w:rsidRPr="008204DF">
              <w:rPr>
                <w:rFonts w:hint="eastAsia"/>
                <w:sz w:val="20"/>
                <w:lang w:eastAsia="zh-CN"/>
              </w:rPr>
              <w:t>17</w:t>
            </w:r>
            <w:r w:rsidRPr="008204DF">
              <w:rPr>
                <w:rFonts w:hint="eastAsia"/>
                <w:sz w:val="20"/>
                <w:lang w:eastAsia="zh-CN"/>
              </w:rPr>
              <w:t>上行链路工作频段或</w:t>
            </w:r>
            <w:r w:rsidRPr="008204DF">
              <w:rPr>
                <w:rFonts w:hint="eastAsia"/>
                <w:sz w:val="20"/>
                <w:lang w:eastAsia="zh-CN"/>
              </w:rPr>
              <w:t>E-UTRA</w:t>
            </w:r>
            <w:r w:rsidRPr="008204DF">
              <w:rPr>
                <w:rFonts w:hint="eastAsia"/>
                <w:sz w:val="20"/>
                <w:lang w:eastAsia="zh-CN"/>
              </w:rPr>
              <w:t>频段</w:t>
            </w:r>
            <w:r w:rsidRPr="008204DF">
              <w:rPr>
                <w:rFonts w:hint="eastAsia"/>
                <w:sz w:val="20"/>
                <w:lang w:eastAsia="zh-CN"/>
              </w:rPr>
              <w:t>85</w:t>
            </w:r>
            <w:r w:rsidRPr="008204DF">
              <w:rPr>
                <w:rFonts w:hint="eastAsia"/>
                <w:sz w:val="20"/>
                <w:lang w:eastAsia="zh-CN"/>
              </w:rPr>
              <w:t>上行链路工作频段共存的</w:t>
            </w:r>
            <w:r w:rsidRPr="008204DF">
              <w:rPr>
                <w:rFonts w:hint="eastAsia"/>
                <w:sz w:val="20"/>
                <w:lang w:eastAsia="zh-CN"/>
              </w:rPr>
              <w:t>BS</w:t>
            </w:r>
            <w:r w:rsidRPr="008204DF">
              <w:rPr>
                <w:rFonts w:hint="eastAsia"/>
                <w:sz w:val="20"/>
                <w:lang w:eastAsia="zh-CN"/>
              </w:rPr>
              <w:t>的杂散发射限值。</w:t>
            </w:r>
          </w:p>
        </w:tc>
      </w:tr>
    </w:tbl>
    <w:p w14:paraId="080E2090" w14:textId="77777777" w:rsidR="00DC546D" w:rsidRPr="00B402E3" w:rsidRDefault="00DC546D" w:rsidP="00DC546D">
      <w:pPr>
        <w:ind w:firstLineChars="200" w:firstLine="480"/>
        <w:rPr>
          <w:rFonts w:cs="v3.8.0"/>
          <w:lang w:val="en-US" w:eastAsia="zh-CN"/>
        </w:rPr>
      </w:pPr>
      <w:r>
        <w:rPr>
          <w:rFonts w:hint="eastAsia"/>
          <w:lang w:val="en-US" w:eastAsia="zh-CN"/>
        </w:rPr>
        <w:lastRenderedPageBreak/>
        <w:t>以下要求可以适用于对</w:t>
      </w:r>
      <w:r>
        <w:rPr>
          <w:lang w:val="en-US" w:eastAsia="zh-CN"/>
        </w:rPr>
        <w:t>PHS</w:t>
      </w:r>
      <w:r>
        <w:rPr>
          <w:rFonts w:hint="eastAsia"/>
          <w:lang w:val="en-US" w:eastAsia="zh-CN"/>
        </w:rPr>
        <w:t>的保护。此要求还适用于下行链路工作频段最低</w:t>
      </w:r>
      <w:r>
        <w:rPr>
          <w:lang w:val="en-US" w:eastAsia="zh-CN"/>
        </w:rPr>
        <w:t>BS</w:t>
      </w:r>
      <w:r>
        <w:rPr>
          <w:rFonts w:hint="eastAsia"/>
          <w:lang w:val="en-US" w:eastAsia="zh-CN"/>
        </w:rPr>
        <w:t>发射机频率以下</w:t>
      </w:r>
      <w:r w:rsidRPr="0038107A">
        <w:rPr>
          <w:lang w:eastAsia="zh-CN"/>
        </w:rPr>
        <w:t>Δ</w:t>
      </w:r>
      <w:r w:rsidRPr="0038107A">
        <w:rPr>
          <w:i/>
          <w:iCs/>
          <w:lang w:eastAsia="zh-CN"/>
        </w:rPr>
        <w:t>f</w:t>
      </w:r>
      <w:r w:rsidRPr="0038107A">
        <w:rPr>
          <w:vertAlign w:val="subscript"/>
          <w:lang w:eastAsia="zh-CN"/>
        </w:rPr>
        <w:t>OBUE</w:t>
      </w:r>
      <w:r>
        <w:rPr>
          <w:rFonts w:hint="eastAsia"/>
          <w:lang w:val="en-US" w:eastAsia="zh-CN"/>
        </w:rPr>
        <w:t>和下行链路工作频段最高</w:t>
      </w:r>
      <w:r>
        <w:rPr>
          <w:lang w:val="en-US" w:eastAsia="zh-CN"/>
        </w:rPr>
        <w:t>BS</w:t>
      </w:r>
      <w:r>
        <w:rPr>
          <w:rFonts w:hint="eastAsia"/>
          <w:lang w:val="en-US" w:eastAsia="zh-CN"/>
        </w:rPr>
        <w:t>发射机频率以上</w:t>
      </w:r>
      <w:r w:rsidRPr="0038107A">
        <w:rPr>
          <w:szCs w:val="24"/>
          <w:lang w:eastAsia="zh-CN"/>
        </w:rPr>
        <w:t>Δ</w:t>
      </w:r>
      <w:r w:rsidRPr="0038107A">
        <w:rPr>
          <w:i/>
          <w:iCs/>
          <w:szCs w:val="24"/>
          <w:lang w:eastAsia="zh-CN"/>
        </w:rPr>
        <w:t>f</w:t>
      </w:r>
      <w:r w:rsidRPr="0038107A">
        <w:rPr>
          <w:szCs w:val="24"/>
          <w:vertAlign w:val="subscript"/>
          <w:lang w:eastAsia="zh-CN"/>
        </w:rPr>
        <w:t>OBUE</w:t>
      </w:r>
      <w:r>
        <w:rPr>
          <w:rFonts w:hint="eastAsia"/>
          <w:lang w:val="en-US" w:eastAsia="zh-CN"/>
        </w:rPr>
        <w:t>之间的具体频率</w:t>
      </w:r>
      <w:r>
        <w:rPr>
          <w:rFonts w:cs="v3.8.0" w:hint="eastAsia"/>
          <w:lang w:val="en-US" w:eastAsia="zh-CN"/>
        </w:rPr>
        <w:t>。</w:t>
      </w:r>
    </w:p>
    <w:p w14:paraId="2103E8EA" w14:textId="77777777" w:rsidR="00DC546D" w:rsidRPr="00F033B5" w:rsidRDefault="00DC546D" w:rsidP="00DC546D">
      <w:pPr>
        <w:ind w:firstLineChars="200" w:firstLine="480"/>
        <w:rPr>
          <w:lang w:val="en-US" w:eastAsia="zh-CN"/>
        </w:rPr>
      </w:pPr>
      <w:r>
        <w:rPr>
          <w:rFonts w:hint="eastAsia"/>
          <w:lang w:val="en-US" w:eastAsia="zh-CN"/>
        </w:rPr>
        <w:t>任何杂散发射的功率不得超过：</w:t>
      </w:r>
    </w:p>
    <w:p w14:paraId="2E0B201E"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A1-146</w:t>
      </w:r>
    </w:p>
    <w:p w14:paraId="7BDBE0D5" w14:textId="77777777" w:rsidR="00DC546D" w:rsidRPr="00B402E3" w:rsidRDefault="00DC546D" w:rsidP="00DC546D">
      <w:pPr>
        <w:pStyle w:val="Tabletitle"/>
        <w:rPr>
          <w:lang w:val="en-US" w:eastAsia="zh-CN"/>
        </w:rPr>
      </w:pPr>
      <w:r>
        <w:rPr>
          <w:rFonts w:hint="eastAsia"/>
          <w:lang w:val="en-US" w:eastAsia="zh-CN"/>
        </w:rPr>
        <w:t>BS</w:t>
      </w:r>
      <w:r>
        <w:rPr>
          <w:rFonts w:hint="eastAsia"/>
          <w:lang w:val="en-US" w:eastAsia="zh-CN"/>
        </w:rPr>
        <w:t>与</w:t>
      </w:r>
      <w:r>
        <w:rPr>
          <w:lang w:val="en-US" w:eastAsia="zh-CN"/>
        </w:rPr>
        <w:t>PHS</w:t>
      </w:r>
      <w:r>
        <w:rPr>
          <w:rFonts w:hint="eastAsia"/>
          <w:lang w:val="en-US" w:eastAsia="zh-CN"/>
        </w:rPr>
        <w:t>共存时</w:t>
      </w:r>
      <w:r w:rsidRPr="00B402E3">
        <w:rPr>
          <w:lang w:val="en-US" w:eastAsia="zh-CN"/>
        </w:rPr>
        <w:t>BS</w:t>
      </w:r>
      <w:r>
        <w:rPr>
          <w:rFonts w:hint="eastAsia"/>
          <w:lang w:val="en-US" w:eastAsia="zh-CN"/>
        </w:rPr>
        <w:t>杂散发射限值</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65"/>
        <w:gridCol w:w="1390"/>
        <w:gridCol w:w="1746"/>
        <w:gridCol w:w="3738"/>
      </w:tblGrid>
      <w:tr w:rsidR="00DC546D" w:rsidRPr="003117C7" w14:paraId="6C00F906" w14:textId="77777777" w:rsidTr="00DF58E0">
        <w:trPr>
          <w:cantSplit/>
          <w:jc w:val="center"/>
        </w:trPr>
        <w:tc>
          <w:tcPr>
            <w:tcW w:w="2538" w:type="dxa"/>
            <w:vAlign w:val="center"/>
          </w:tcPr>
          <w:p w14:paraId="3D4D4596" w14:textId="77777777" w:rsidR="00DC546D" w:rsidRPr="003117C7" w:rsidRDefault="00DC546D" w:rsidP="00DF58E0">
            <w:pPr>
              <w:pStyle w:val="Tablehead"/>
            </w:pPr>
            <w:r w:rsidRPr="003117C7">
              <w:rPr>
                <w:rFonts w:hint="eastAsia"/>
              </w:rPr>
              <w:t>频率范围</w:t>
            </w:r>
          </w:p>
        </w:tc>
        <w:tc>
          <w:tcPr>
            <w:tcW w:w="1276" w:type="dxa"/>
            <w:vAlign w:val="center"/>
          </w:tcPr>
          <w:p w14:paraId="58736F38" w14:textId="77777777" w:rsidR="00DC546D" w:rsidRPr="003117C7" w:rsidRDefault="00DC546D" w:rsidP="00DF58E0">
            <w:pPr>
              <w:pStyle w:val="Tablehead"/>
            </w:pPr>
            <w:r w:rsidRPr="003117C7">
              <w:rPr>
                <w:rFonts w:hint="eastAsia"/>
              </w:rPr>
              <w:t>最大电平</w:t>
            </w:r>
          </w:p>
        </w:tc>
        <w:tc>
          <w:tcPr>
            <w:tcW w:w="1603" w:type="dxa"/>
            <w:vAlign w:val="center"/>
          </w:tcPr>
          <w:p w14:paraId="5F7EAE7A" w14:textId="77777777" w:rsidR="00DC546D" w:rsidRPr="003117C7" w:rsidRDefault="00DC546D" w:rsidP="00DF58E0">
            <w:pPr>
              <w:pStyle w:val="Tablehead"/>
            </w:pPr>
            <w:r w:rsidRPr="003117C7">
              <w:rPr>
                <w:rFonts w:hint="eastAsia"/>
              </w:rPr>
              <w:t>测量带宽</w:t>
            </w:r>
          </w:p>
        </w:tc>
        <w:tc>
          <w:tcPr>
            <w:tcW w:w="3432" w:type="dxa"/>
            <w:vAlign w:val="center"/>
          </w:tcPr>
          <w:p w14:paraId="19F8772F" w14:textId="77777777" w:rsidR="00DC546D" w:rsidRPr="003117C7" w:rsidRDefault="00DC546D" w:rsidP="00DF58E0">
            <w:pPr>
              <w:pStyle w:val="Tablehead"/>
            </w:pPr>
            <w:r w:rsidRPr="003117C7">
              <w:rPr>
                <w:rFonts w:hint="eastAsia"/>
              </w:rPr>
              <w:t>注释</w:t>
            </w:r>
          </w:p>
        </w:tc>
      </w:tr>
      <w:tr w:rsidR="00DC546D" w:rsidRPr="003117C7" w14:paraId="73236E49" w14:textId="77777777" w:rsidTr="00DF58E0">
        <w:trPr>
          <w:cantSplit/>
          <w:trHeight w:val="163"/>
          <w:jc w:val="center"/>
        </w:trPr>
        <w:tc>
          <w:tcPr>
            <w:tcW w:w="2538" w:type="dxa"/>
            <w:tcBorders>
              <w:top w:val="single" w:sz="4" w:space="0" w:color="auto"/>
              <w:bottom w:val="single" w:sz="4" w:space="0" w:color="auto"/>
            </w:tcBorders>
          </w:tcPr>
          <w:p w14:paraId="7C5E48CC" w14:textId="77777777" w:rsidR="00DC546D" w:rsidRPr="003117C7" w:rsidRDefault="00DC546D" w:rsidP="00DF58E0">
            <w:pPr>
              <w:pStyle w:val="Tabletext"/>
              <w:jc w:val="center"/>
            </w:pPr>
            <w:r w:rsidRPr="003117C7">
              <w:t>1 884.5</w:t>
            </w:r>
            <w:r w:rsidRPr="003117C7">
              <w:noBreakHyphen/>
              <w:t>1 915.7 MHz</w:t>
            </w:r>
          </w:p>
        </w:tc>
        <w:tc>
          <w:tcPr>
            <w:tcW w:w="1276" w:type="dxa"/>
            <w:tcBorders>
              <w:top w:val="single" w:sz="4" w:space="0" w:color="auto"/>
              <w:bottom w:val="single" w:sz="4" w:space="0" w:color="auto"/>
            </w:tcBorders>
          </w:tcPr>
          <w:p w14:paraId="481BB06C" w14:textId="77777777" w:rsidR="00DC546D" w:rsidRPr="003117C7" w:rsidRDefault="00DC546D" w:rsidP="00DF58E0">
            <w:pPr>
              <w:pStyle w:val="Tabletext"/>
              <w:jc w:val="center"/>
            </w:pPr>
            <w:r w:rsidRPr="003117C7">
              <w:rPr>
                <w:szCs w:val="22"/>
              </w:rPr>
              <w:sym w:font="Symbol" w:char="F02D"/>
            </w:r>
            <w:r w:rsidRPr="003117C7">
              <w:t>41 dBm</w:t>
            </w:r>
          </w:p>
        </w:tc>
        <w:tc>
          <w:tcPr>
            <w:tcW w:w="1603" w:type="dxa"/>
            <w:tcBorders>
              <w:top w:val="single" w:sz="4" w:space="0" w:color="auto"/>
              <w:bottom w:val="single" w:sz="4" w:space="0" w:color="auto"/>
            </w:tcBorders>
          </w:tcPr>
          <w:p w14:paraId="694BF1E1" w14:textId="77777777" w:rsidR="00DC546D" w:rsidRPr="003117C7" w:rsidRDefault="00DC546D" w:rsidP="00DF58E0">
            <w:pPr>
              <w:pStyle w:val="Tabletext"/>
              <w:jc w:val="center"/>
            </w:pPr>
            <w:r w:rsidRPr="003117C7">
              <w:t>300 kHz</w:t>
            </w:r>
          </w:p>
        </w:tc>
        <w:tc>
          <w:tcPr>
            <w:tcW w:w="3432" w:type="dxa"/>
            <w:tcBorders>
              <w:top w:val="single" w:sz="4" w:space="0" w:color="auto"/>
              <w:bottom w:val="single" w:sz="4" w:space="0" w:color="auto"/>
            </w:tcBorders>
          </w:tcPr>
          <w:p w14:paraId="218B2BFE" w14:textId="1092B142" w:rsidR="00DC546D" w:rsidRPr="003117C7" w:rsidRDefault="00DC546D" w:rsidP="00DF58E0">
            <w:pPr>
              <w:pStyle w:val="Tabletext"/>
              <w:jc w:val="left"/>
              <w:rPr>
                <w:lang w:val="en-US" w:eastAsia="zh-CN"/>
              </w:rPr>
            </w:pPr>
            <w:r w:rsidRPr="003117C7">
              <w:rPr>
                <w:rFonts w:hint="eastAsia"/>
                <w:lang w:val="en-US" w:eastAsia="zh-CN"/>
              </w:rPr>
              <w:t>适用于与在</w:t>
            </w:r>
            <w:r w:rsidRPr="003117C7">
              <w:rPr>
                <w:lang w:val="en-US" w:eastAsia="zh-CN"/>
              </w:rPr>
              <w:t xml:space="preserve">1 </w:t>
            </w:r>
            <w:r>
              <w:rPr>
                <w:rFonts w:hint="eastAsia"/>
                <w:lang w:val="en-US" w:eastAsia="zh-CN"/>
              </w:rPr>
              <w:t>8</w:t>
            </w:r>
            <w:r w:rsidRPr="003117C7">
              <w:rPr>
                <w:lang w:val="en-US" w:eastAsia="zh-CN"/>
              </w:rPr>
              <w:t>84.5-1 915.7 MHz</w:t>
            </w:r>
            <w:r w:rsidRPr="003117C7">
              <w:rPr>
                <w:rFonts w:hint="eastAsia"/>
                <w:lang w:val="en-US" w:eastAsia="zh-CN"/>
              </w:rPr>
              <w:t>中工作的</w:t>
            </w:r>
            <w:r w:rsidRPr="003117C7">
              <w:rPr>
                <w:lang w:val="en-US" w:eastAsia="zh-CN"/>
              </w:rPr>
              <w:t>PHS</w:t>
            </w:r>
            <w:r w:rsidRPr="003117C7">
              <w:rPr>
                <w:rFonts w:hint="eastAsia"/>
                <w:lang w:val="en-US" w:eastAsia="zh-CN"/>
              </w:rPr>
              <w:t>系统共存</w:t>
            </w:r>
          </w:p>
        </w:tc>
      </w:tr>
      <w:tr w:rsidR="00DC546D" w:rsidRPr="003117C7" w14:paraId="202088CA" w14:textId="77777777" w:rsidTr="00DF58E0">
        <w:trPr>
          <w:cantSplit/>
          <w:trHeight w:val="163"/>
          <w:jc w:val="center"/>
        </w:trPr>
        <w:tc>
          <w:tcPr>
            <w:tcW w:w="8849" w:type="dxa"/>
            <w:gridSpan w:val="4"/>
            <w:tcBorders>
              <w:top w:val="single" w:sz="4" w:space="0" w:color="auto"/>
              <w:left w:val="nil"/>
              <w:bottom w:val="nil"/>
              <w:right w:val="nil"/>
            </w:tcBorders>
          </w:tcPr>
          <w:p w14:paraId="314ADD82" w14:textId="77777777" w:rsidR="00DC546D" w:rsidRPr="003117C7" w:rsidRDefault="00DC546D" w:rsidP="00DF58E0">
            <w:pPr>
              <w:pStyle w:val="Tabletext"/>
              <w:jc w:val="left"/>
              <w:rPr>
                <w:lang w:val="en-US" w:eastAsia="zh-CN"/>
              </w:rPr>
            </w:pPr>
            <w:r w:rsidRPr="003117C7">
              <w:rPr>
                <w:rFonts w:hint="eastAsia"/>
                <w:lang w:val="en-US" w:eastAsia="zh-CN"/>
              </w:rPr>
              <w:t>注</w:t>
            </w:r>
            <w:r w:rsidRPr="003117C7">
              <w:rPr>
                <w:lang w:val="en-US" w:eastAsia="zh-CN"/>
              </w:rPr>
              <w:t xml:space="preserve"> – </w:t>
            </w:r>
            <w:r w:rsidRPr="003117C7">
              <w:rPr>
                <w:rFonts w:hint="eastAsia"/>
                <w:lang w:val="en-US" w:eastAsia="zh-CN"/>
              </w:rPr>
              <w:t>此要求不适用于中国。</w:t>
            </w:r>
          </w:p>
        </w:tc>
      </w:tr>
    </w:tbl>
    <w:p w14:paraId="1B2C6894" w14:textId="77777777" w:rsidR="00DC546D" w:rsidRDefault="00DC546D" w:rsidP="00DC546D">
      <w:pPr>
        <w:ind w:firstLineChars="200" w:firstLine="480"/>
        <w:rPr>
          <w:rFonts w:cs="v3.8.0"/>
          <w:lang w:val="en-US" w:eastAsia="zh-CN"/>
        </w:rPr>
      </w:pPr>
      <w:r>
        <w:rPr>
          <w:rFonts w:hint="eastAsia"/>
          <w:lang w:eastAsia="zh-CN"/>
        </w:rPr>
        <w:t>以下要求在某些地区可以适用于在</w:t>
      </w:r>
      <w:r>
        <w:rPr>
          <w:rFonts w:hint="eastAsia"/>
          <w:lang w:val="en-US" w:eastAsia="zh-CN"/>
        </w:rPr>
        <w:t>频段</w:t>
      </w:r>
      <w:r w:rsidRPr="00C30325">
        <w:rPr>
          <w:lang w:eastAsia="zh-CN"/>
        </w:rPr>
        <w:t>41</w:t>
      </w:r>
      <w:r>
        <w:rPr>
          <w:rFonts w:hint="eastAsia"/>
          <w:lang w:eastAsia="zh-CN"/>
        </w:rPr>
        <w:t>中工作的</w:t>
      </w:r>
      <w:r w:rsidRPr="00C30325">
        <w:rPr>
          <w:lang w:eastAsia="zh-CN"/>
        </w:rPr>
        <w:t>E-UTRA</w:t>
      </w:r>
      <w:r>
        <w:rPr>
          <w:rFonts w:hint="eastAsia"/>
          <w:lang w:eastAsia="zh-CN"/>
        </w:rPr>
        <w:t xml:space="preserve"> BS</w:t>
      </w:r>
      <w:r>
        <w:rPr>
          <w:rFonts w:hint="eastAsia"/>
          <w:lang w:eastAsia="zh-CN"/>
        </w:rPr>
        <w:t>。</w:t>
      </w:r>
      <w:r>
        <w:rPr>
          <w:rFonts w:hint="eastAsia"/>
          <w:lang w:val="en-US" w:eastAsia="zh-CN"/>
        </w:rPr>
        <w:t>此要求还适用于</w:t>
      </w:r>
      <w:r>
        <w:rPr>
          <w:lang w:val="en-US" w:eastAsia="zh-CN"/>
        </w:rPr>
        <w:t>BS</w:t>
      </w:r>
      <w:r>
        <w:rPr>
          <w:rFonts w:hint="eastAsia"/>
          <w:lang w:val="en-US" w:eastAsia="zh-CN"/>
        </w:rPr>
        <w:t>下行链路工作频段频率下限以下</w:t>
      </w:r>
      <w:r w:rsidRPr="0038107A">
        <w:rPr>
          <w:szCs w:val="24"/>
          <w:lang w:eastAsia="zh-CN"/>
        </w:rPr>
        <w:t>Δ</w:t>
      </w:r>
      <w:r w:rsidRPr="0038107A">
        <w:rPr>
          <w:i/>
          <w:iCs/>
          <w:szCs w:val="24"/>
          <w:lang w:eastAsia="zh-CN"/>
        </w:rPr>
        <w:t>f</w:t>
      </w:r>
      <w:r w:rsidRPr="0038107A">
        <w:rPr>
          <w:szCs w:val="24"/>
          <w:vertAlign w:val="subscript"/>
          <w:lang w:eastAsia="zh-CN"/>
        </w:rPr>
        <w:t>OBUE</w:t>
      </w:r>
      <w:r>
        <w:rPr>
          <w:rFonts w:hint="eastAsia"/>
          <w:lang w:val="en-US" w:eastAsia="zh-CN"/>
        </w:rPr>
        <w:t>和</w:t>
      </w:r>
      <w:r>
        <w:rPr>
          <w:lang w:val="en-US" w:eastAsia="zh-CN"/>
        </w:rPr>
        <w:t>BS</w:t>
      </w:r>
      <w:r>
        <w:rPr>
          <w:rFonts w:hint="eastAsia"/>
          <w:lang w:val="en-US" w:eastAsia="zh-CN"/>
        </w:rPr>
        <w:t>下行链路工作频段频率上限以上</w:t>
      </w:r>
      <w:r w:rsidRPr="0038107A">
        <w:rPr>
          <w:szCs w:val="24"/>
          <w:lang w:eastAsia="zh-CN"/>
        </w:rPr>
        <w:t>Δ</w:t>
      </w:r>
      <w:r w:rsidRPr="0038107A">
        <w:rPr>
          <w:i/>
          <w:iCs/>
          <w:szCs w:val="24"/>
          <w:lang w:eastAsia="zh-CN"/>
        </w:rPr>
        <w:t>f</w:t>
      </w:r>
      <w:r w:rsidRPr="0038107A">
        <w:rPr>
          <w:szCs w:val="24"/>
          <w:vertAlign w:val="subscript"/>
          <w:lang w:eastAsia="zh-CN"/>
        </w:rPr>
        <w:t>OBUE</w:t>
      </w:r>
      <w:r>
        <w:rPr>
          <w:rFonts w:hint="eastAsia"/>
          <w:lang w:val="en-US" w:eastAsia="zh-CN"/>
        </w:rPr>
        <w:t>之间的频率范围</w:t>
      </w:r>
      <w:r>
        <w:rPr>
          <w:rFonts w:cs="v3.8.0" w:hint="eastAsia"/>
          <w:lang w:val="en-US" w:eastAsia="zh-CN"/>
        </w:rPr>
        <w:t>。</w:t>
      </w:r>
    </w:p>
    <w:p w14:paraId="11B4BC47" w14:textId="77777777" w:rsidR="00DC546D" w:rsidRPr="00C30325" w:rsidRDefault="00DC546D" w:rsidP="00DC546D">
      <w:pPr>
        <w:ind w:firstLineChars="200" w:firstLine="480"/>
        <w:rPr>
          <w:rFonts w:cs="v5.0.0"/>
          <w:lang w:eastAsia="zh-CN"/>
        </w:rPr>
      </w:pPr>
      <w:r>
        <w:rPr>
          <w:rFonts w:cs="v3.8.0" w:hint="eastAsia"/>
          <w:lang w:val="en-US" w:eastAsia="zh-CN"/>
        </w:rPr>
        <w:t>对于频段</w:t>
      </w:r>
      <w:r>
        <w:rPr>
          <w:rFonts w:cs="v3.8.0" w:hint="eastAsia"/>
          <w:lang w:val="en-US" w:eastAsia="zh-CN"/>
        </w:rPr>
        <w:t>41</w:t>
      </w:r>
      <w:r>
        <w:rPr>
          <w:rFonts w:cs="v3.8.0" w:hint="eastAsia"/>
          <w:lang w:val="en-US" w:eastAsia="zh-CN"/>
        </w:rPr>
        <w:t>的</w:t>
      </w:r>
      <w:r>
        <w:rPr>
          <w:rFonts w:cs="v3.8.0" w:hint="eastAsia"/>
          <w:lang w:val="en-US" w:eastAsia="zh-CN"/>
        </w:rPr>
        <w:t>NR</w:t>
      </w:r>
      <w:r>
        <w:rPr>
          <w:rFonts w:cs="v3.8.0" w:hint="eastAsia"/>
          <w:lang w:val="en-US" w:eastAsia="zh-CN"/>
        </w:rPr>
        <w:t>工作，附加</w:t>
      </w:r>
      <w:r>
        <w:rPr>
          <w:rFonts w:cs="v3.8.0" w:hint="eastAsia"/>
          <w:lang w:val="en-US" w:eastAsia="zh-CN"/>
        </w:rPr>
        <w:t>BS</w:t>
      </w:r>
      <w:r>
        <w:rPr>
          <w:rFonts w:cs="v3.8.0" w:hint="eastAsia"/>
          <w:lang w:val="en-US" w:eastAsia="zh-CN"/>
        </w:rPr>
        <w:t>杂散发射限值须适用于所有天线连接器的发射功率之和。</w:t>
      </w:r>
    </w:p>
    <w:p w14:paraId="5DA7A058" w14:textId="77777777" w:rsidR="00DC546D" w:rsidRPr="00B402E3" w:rsidRDefault="00DC546D" w:rsidP="00DC546D">
      <w:pPr>
        <w:ind w:firstLineChars="200" w:firstLine="480"/>
        <w:rPr>
          <w:lang w:val="en-US" w:eastAsia="ja-JP"/>
        </w:rPr>
      </w:pPr>
      <w:r>
        <w:rPr>
          <w:rFonts w:hint="eastAsia"/>
          <w:lang w:val="en-US" w:eastAsia="ja-JP"/>
        </w:rPr>
        <w:t>任何杂散发射的功率不得超过</w:t>
      </w:r>
      <w:r>
        <w:rPr>
          <w:rFonts w:hint="eastAsia"/>
          <w:lang w:val="en-US" w:eastAsia="zh-CN"/>
        </w:rPr>
        <w:t>：</w:t>
      </w:r>
    </w:p>
    <w:p w14:paraId="02BF44C9"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A1-147</w:t>
      </w:r>
    </w:p>
    <w:p w14:paraId="7EBE8D4F" w14:textId="77777777" w:rsidR="00DC546D" w:rsidRPr="00B402E3" w:rsidRDefault="00DC546D" w:rsidP="00DC546D">
      <w:pPr>
        <w:pStyle w:val="Tabletitle"/>
        <w:rPr>
          <w:rFonts w:cs="v5.0.0"/>
          <w:lang w:val="en-US" w:eastAsia="zh-CN"/>
        </w:rPr>
      </w:pPr>
      <w:r>
        <w:rPr>
          <w:rFonts w:cs="v5.0.0" w:hint="eastAsia"/>
          <w:lang w:val="en-US" w:eastAsia="zh-CN"/>
        </w:rPr>
        <w:t>在频段</w:t>
      </w:r>
      <w:r>
        <w:rPr>
          <w:rFonts w:cs="v5.0.0"/>
          <w:lang w:val="en-US" w:eastAsia="zh-CN"/>
        </w:rPr>
        <w:t>41</w:t>
      </w:r>
      <w:r>
        <w:rPr>
          <w:rFonts w:cs="v5.0.0" w:hint="eastAsia"/>
          <w:lang w:val="en-US" w:eastAsia="zh-CN"/>
        </w:rPr>
        <w:t>中工作的</w:t>
      </w:r>
      <w:r>
        <w:rPr>
          <w:rFonts w:cs="v5.0.0" w:hint="eastAsia"/>
          <w:lang w:val="en-US" w:eastAsia="zh-CN"/>
        </w:rPr>
        <w:t>BS</w:t>
      </w:r>
      <w:r>
        <w:rPr>
          <w:rFonts w:cs="v5.0.0" w:hint="eastAsia"/>
          <w:lang w:val="en-US" w:eastAsia="zh-CN"/>
        </w:rPr>
        <w:t>的附加</w:t>
      </w:r>
      <w:r>
        <w:rPr>
          <w:rFonts w:cs="v5.0.0"/>
          <w:lang w:val="en-US" w:eastAsia="zh-CN"/>
        </w:rPr>
        <w:t>BS</w:t>
      </w:r>
      <w:r>
        <w:rPr>
          <w:rFonts w:cs="v5.0.0" w:hint="eastAsia"/>
          <w:lang w:val="en-US" w:eastAsia="zh-CN"/>
        </w:rPr>
        <w:t>杂散发射限值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579"/>
        <w:gridCol w:w="2677"/>
      </w:tblGrid>
      <w:tr w:rsidR="00DC546D" w:rsidRPr="003117C7" w14:paraId="66FA1D34" w14:textId="77777777" w:rsidTr="00DF58E0">
        <w:trPr>
          <w:cantSplit/>
          <w:jc w:val="center"/>
        </w:trPr>
        <w:tc>
          <w:tcPr>
            <w:tcW w:w="2376" w:type="dxa"/>
            <w:vAlign w:val="center"/>
          </w:tcPr>
          <w:p w14:paraId="6F401C0A" w14:textId="77777777" w:rsidR="00DC546D" w:rsidRPr="003117C7" w:rsidRDefault="00DC546D" w:rsidP="00DF58E0">
            <w:pPr>
              <w:pStyle w:val="Tablehead"/>
            </w:pPr>
            <w:r w:rsidRPr="003117C7">
              <w:rPr>
                <w:rFonts w:hint="eastAsia"/>
              </w:rPr>
              <w:t>频率范围</w:t>
            </w:r>
          </w:p>
        </w:tc>
        <w:tc>
          <w:tcPr>
            <w:tcW w:w="1276" w:type="dxa"/>
            <w:vAlign w:val="center"/>
          </w:tcPr>
          <w:p w14:paraId="0980A4A5" w14:textId="77777777" w:rsidR="00DC546D" w:rsidRPr="003117C7" w:rsidRDefault="00DC546D" w:rsidP="00DF58E0">
            <w:pPr>
              <w:pStyle w:val="Tablehead"/>
            </w:pPr>
            <w:r w:rsidRPr="003117C7">
              <w:rPr>
                <w:rFonts w:hint="eastAsia"/>
              </w:rPr>
              <w:t>最大电平</w:t>
            </w:r>
          </w:p>
        </w:tc>
        <w:tc>
          <w:tcPr>
            <w:tcW w:w="1579" w:type="dxa"/>
            <w:vAlign w:val="center"/>
          </w:tcPr>
          <w:p w14:paraId="27390EE8" w14:textId="77777777" w:rsidR="00DC546D" w:rsidRPr="003117C7" w:rsidRDefault="00DC546D" w:rsidP="00DF58E0">
            <w:pPr>
              <w:pStyle w:val="Tablehead"/>
            </w:pPr>
            <w:r w:rsidRPr="003117C7">
              <w:rPr>
                <w:rFonts w:hint="eastAsia"/>
              </w:rPr>
              <w:t>测量带宽</w:t>
            </w:r>
          </w:p>
        </w:tc>
        <w:tc>
          <w:tcPr>
            <w:tcW w:w="2677" w:type="dxa"/>
            <w:vAlign w:val="center"/>
          </w:tcPr>
          <w:p w14:paraId="52FDA043" w14:textId="77777777" w:rsidR="00DC546D" w:rsidRPr="003117C7" w:rsidRDefault="00DC546D" w:rsidP="00DF58E0">
            <w:pPr>
              <w:pStyle w:val="Tablehead"/>
            </w:pPr>
            <w:r w:rsidRPr="003117C7">
              <w:rPr>
                <w:rFonts w:hint="eastAsia"/>
              </w:rPr>
              <w:t>注释</w:t>
            </w:r>
          </w:p>
        </w:tc>
      </w:tr>
      <w:tr w:rsidR="00DC546D" w:rsidRPr="003117C7" w14:paraId="4892E657" w14:textId="77777777" w:rsidTr="00DF58E0">
        <w:trPr>
          <w:cantSplit/>
          <w:jc w:val="center"/>
        </w:trPr>
        <w:tc>
          <w:tcPr>
            <w:tcW w:w="2376" w:type="dxa"/>
          </w:tcPr>
          <w:p w14:paraId="243F3F31" w14:textId="77777777" w:rsidR="00DC546D" w:rsidRPr="003117C7" w:rsidRDefault="00DC546D" w:rsidP="00DF58E0">
            <w:pPr>
              <w:pStyle w:val="Tabletext"/>
              <w:jc w:val="center"/>
            </w:pPr>
            <w:r w:rsidRPr="003117C7">
              <w:rPr>
                <w:noProof/>
              </w:rPr>
              <w:t>2 505 MHz–2 535 MHz</w:t>
            </w:r>
          </w:p>
        </w:tc>
        <w:tc>
          <w:tcPr>
            <w:tcW w:w="1276" w:type="dxa"/>
          </w:tcPr>
          <w:p w14:paraId="2967F279" w14:textId="77777777" w:rsidR="00DC546D" w:rsidRPr="003117C7" w:rsidRDefault="00DC546D" w:rsidP="00DF58E0">
            <w:pPr>
              <w:pStyle w:val="Tabletext"/>
              <w:jc w:val="center"/>
            </w:pPr>
            <w:r w:rsidRPr="003117C7">
              <w:rPr>
                <w:szCs w:val="22"/>
              </w:rPr>
              <w:sym w:font="Symbol" w:char="F02D"/>
            </w:r>
            <w:r w:rsidRPr="003117C7">
              <w:rPr>
                <w:noProof/>
              </w:rPr>
              <w:t>42 dBm</w:t>
            </w:r>
          </w:p>
        </w:tc>
        <w:tc>
          <w:tcPr>
            <w:tcW w:w="1579" w:type="dxa"/>
          </w:tcPr>
          <w:p w14:paraId="13CDE43A" w14:textId="77777777" w:rsidR="00DC546D" w:rsidRPr="003117C7" w:rsidRDefault="00DC546D" w:rsidP="00DF58E0">
            <w:pPr>
              <w:pStyle w:val="Tabletext"/>
              <w:jc w:val="center"/>
              <w:rPr>
                <w:lang w:eastAsia="zh-CN"/>
              </w:rPr>
            </w:pPr>
            <w:r w:rsidRPr="003117C7">
              <w:rPr>
                <w:lang w:eastAsia="zh-CN"/>
              </w:rPr>
              <w:t>1 MHz</w:t>
            </w:r>
          </w:p>
        </w:tc>
        <w:tc>
          <w:tcPr>
            <w:tcW w:w="2677" w:type="dxa"/>
          </w:tcPr>
          <w:p w14:paraId="5CB9377F" w14:textId="77777777" w:rsidR="00DC546D" w:rsidRPr="003117C7" w:rsidRDefault="00DC546D" w:rsidP="002F6867">
            <w:pPr>
              <w:pStyle w:val="Tabletext"/>
              <w:jc w:val="center"/>
            </w:pPr>
            <w:r w:rsidRPr="003117C7">
              <w:t>–</w:t>
            </w:r>
          </w:p>
        </w:tc>
      </w:tr>
      <w:tr w:rsidR="00DC546D" w:rsidRPr="003117C7" w14:paraId="5730537F" w14:textId="77777777" w:rsidTr="00DF58E0">
        <w:trPr>
          <w:cantSplit/>
          <w:jc w:val="center"/>
        </w:trPr>
        <w:tc>
          <w:tcPr>
            <w:tcW w:w="7908" w:type="dxa"/>
            <w:gridSpan w:val="4"/>
            <w:tcBorders>
              <w:top w:val="single" w:sz="4" w:space="0" w:color="auto"/>
              <w:left w:val="nil"/>
              <w:bottom w:val="nil"/>
              <w:right w:val="nil"/>
            </w:tcBorders>
          </w:tcPr>
          <w:p w14:paraId="469B8454" w14:textId="77777777" w:rsidR="00DC546D" w:rsidRPr="003117C7" w:rsidRDefault="00DC546D" w:rsidP="00DF58E0">
            <w:pPr>
              <w:pStyle w:val="Tabletext"/>
              <w:ind w:leftChars="-50" w:left="-120"/>
              <w:jc w:val="left"/>
              <w:rPr>
                <w:lang w:val="en-US"/>
              </w:rPr>
            </w:pPr>
            <w:r w:rsidRPr="003117C7">
              <w:rPr>
                <w:rFonts w:hint="eastAsia"/>
                <w:lang w:val="en-US"/>
              </w:rPr>
              <w:t>注</w:t>
            </w:r>
            <w:r w:rsidRPr="003117C7">
              <w:rPr>
                <w:lang w:val="en-US"/>
              </w:rPr>
              <w:t xml:space="preserve"> – </w:t>
            </w:r>
            <w:r w:rsidRPr="003117C7">
              <w:rPr>
                <w:rFonts w:hint="eastAsia"/>
                <w:lang w:val="en-US"/>
              </w:rPr>
              <w:t>此要求适用于在</w:t>
            </w:r>
            <w:r w:rsidRPr="003117C7">
              <w:rPr>
                <w:lang w:val="en-US"/>
              </w:rPr>
              <w:t xml:space="preserve">2 545-2 </w:t>
            </w:r>
            <w:r w:rsidRPr="007733DF">
              <w:rPr>
                <w:rFonts w:cs="Arial"/>
                <w:lang w:val="en-US"/>
              </w:rPr>
              <w:t>645</w:t>
            </w:r>
            <w:r w:rsidRPr="00416125">
              <w:rPr>
                <w:lang w:val="en-US"/>
              </w:rPr>
              <w:t xml:space="preserve"> MHz</w:t>
            </w:r>
            <w:r w:rsidRPr="003117C7">
              <w:rPr>
                <w:rFonts w:hint="eastAsia"/>
                <w:lang w:val="en-US"/>
              </w:rPr>
              <w:t>之</w:t>
            </w:r>
            <w:r>
              <w:rPr>
                <w:rFonts w:hint="eastAsia"/>
                <w:lang w:val="en-US" w:eastAsia="zh-CN"/>
              </w:rPr>
              <w:t>间分配</w:t>
            </w:r>
            <w:r w:rsidRPr="003117C7">
              <w:rPr>
                <w:rFonts w:hint="eastAsia"/>
                <w:lang w:val="en-US"/>
              </w:rPr>
              <w:t>的</w:t>
            </w:r>
            <w:r w:rsidRPr="003117C7">
              <w:rPr>
                <w:lang w:val="en-US"/>
              </w:rPr>
              <w:t>10</w:t>
            </w:r>
            <w:r w:rsidRPr="003117C7">
              <w:rPr>
                <w:rFonts w:hint="eastAsia"/>
                <w:lang w:val="en-US"/>
              </w:rPr>
              <w:t>或</w:t>
            </w:r>
            <w:r w:rsidRPr="003117C7">
              <w:rPr>
                <w:lang w:val="en-US"/>
              </w:rPr>
              <w:t>20 MHz E-UTRA</w:t>
            </w:r>
            <w:r w:rsidRPr="003117C7">
              <w:rPr>
                <w:rFonts w:hint="eastAsia"/>
                <w:lang w:val="en-US"/>
              </w:rPr>
              <w:t>载波</w:t>
            </w:r>
            <w:r w:rsidRPr="003117C7">
              <w:rPr>
                <w:rFonts w:hint="eastAsia"/>
                <w:lang w:val="en-US" w:eastAsia="zh-CN"/>
              </w:rPr>
              <w:t>。</w:t>
            </w:r>
          </w:p>
        </w:tc>
      </w:tr>
    </w:tbl>
    <w:p w14:paraId="740005D3" w14:textId="77777777" w:rsidR="00DC546D" w:rsidRDefault="00DC546D" w:rsidP="00DC546D">
      <w:pPr>
        <w:ind w:firstLineChars="200" w:firstLine="480"/>
        <w:rPr>
          <w:lang w:eastAsia="zh-CN"/>
        </w:rPr>
      </w:pPr>
      <w:r>
        <w:rPr>
          <w:rFonts w:hint="eastAsia"/>
          <w:lang w:eastAsia="zh-CN"/>
        </w:rPr>
        <w:t>除了</w:t>
      </w:r>
      <w:r w:rsidRPr="004100F8">
        <w:rPr>
          <w:lang w:eastAsia="zh-CN"/>
        </w:rPr>
        <w:t>§</w:t>
      </w:r>
      <w:r w:rsidRPr="004100F8">
        <w:rPr>
          <w:rFonts w:cs="v5.0.0"/>
          <w:lang w:eastAsia="zh-CN"/>
        </w:rPr>
        <w:t>§</w:t>
      </w:r>
      <w:r w:rsidRPr="004100F8">
        <w:rPr>
          <w:lang w:eastAsia="zh-CN"/>
        </w:rPr>
        <w:t xml:space="preserve"> 3.6.1</w:t>
      </w:r>
      <w:r>
        <w:rPr>
          <w:rFonts w:hint="eastAsia"/>
          <w:lang w:val="en-US" w:eastAsia="zh-CN"/>
        </w:rPr>
        <w:t>至</w:t>
      </w:r>
      <w:r w:rsidRPr="004100F8">
        <w:rPr>
          <w:lang w:eastAsia="zh-CN"/>
        </w:rPr>
        <w:t>3.6.4</w:t>
      </w:r>
      <w:r>
        <w:rPr>
          <w:rFonts w:hint="eastAsia"/>
          <w:lang w:val="en-US" w:eastAsia="zh-CN"/>
        </w:rPr>
        <w:t>中和以上当前条款中的要求之外</w:t>
      </w:r>
      <w:r>
        <w:rPr>
          <w:rFonts w:hint="eastAsia"/>
          <w:lang w:eastAsia="zh-CN"/>
        </w:rPr>
        <w:t>，</w:t>
      </w:r>
      <w:r w:rsidRPr="00CC66BA">
        <w:rPr>
          <w:rFonts w:hint="eastAsia"/>
          <w:lang w:eastAsia="zh-CN"/>
        </w:rPr>
        <w:t>当</w:t>
      </w:r>
      <w:r>
        <w:rPr>
          <w:rFonts w:hint="eastAsia"/>
          <w:lang w:eastAsia="zh-CN"/>
        </w:rPr>
        <w:t>BS</w:t>
      </w:r>
      <w:r w:rsidRPr="00CC66BA">
        <w:rPr>
          <w:rFonts w:hint="eastAsia"/>
          <w:lang w:eastAsia="zh-CN"/>
        </w:rPr>
        <w:t>部署在那些限值适用的地区，且处于制造商所</w:t>
      </w:r>
      <w:r>
        <w:rPr>
          <w:rFonts w:hint="eastAsia"/>
          <w:lang w:eastAsia="zh-CN"/>
        </w:rPr>
        <w:t>公布</w:t>
      </w:r>
      <w:r w:rsidRPr="00CC66BA">
        <w:rPr>
          <w:rFonts w:hint="eastAsia"/>
          <w:lang w:eastAsia="zh-CN"/>
        </w:rPr>
        <w:t>的条件下时，</w:t>
      </w:r>
      <w:r w:rsidRPr="00CC66BA">
        <w:rPr>
          <w:rFonts w:hint="eastAsia"/>
          <w:lang w:eastAsia="zh-CN"/>
        </w:rPr>
        <w:t>BS</w:t>
      </w:r>
      <w:r w:rsidRPr="00CC66BA">
        <w:rPr>
          <w:rFonts w:hint="eastAsia"/>
          <w:lang w:eastAsia="zh-CN"/>
        </w:rPr>
        <w:t>可能还必须要符合</w:t>
      </w:r>
      <w:r w:rsidRPr="00CC66BA">
        <w:rPr>
          <w:rFonts w:hint="eastAsia"/>
          <w:lang w:eastAsia="zh-CN"/>
        </w:rPr>
        <w:t>FCC</w:t>
      </w:r>
      <w:r w:rsidRPr="00CC66BA">
        <w:rPr>
          <w:rFonts w:hint="eastAsia"/>
          <w:lang w:eastAsia="zh-CN"/>
        </w:rPr>
        <w:t>第</w:t>
      </w:r>
      <w:r w:rsidRPr="00CC66BA">
        <w:rPr>
          <w:rFonts w:hint="eastAsia"/>
          <w:lang w:eastAsia="zh-CN"/>
        </w:rPr>
        <w:t>47</w:t>
      </w:r>
      <w:r w:rsidRPr="00CC66BA">
        <w:rPr>
          <w:rFonts w:hint="eastAsia"/>
          <w:lang w:eastAsia="zh-CN"/>
        </w:rPr>
        <w:t>篇所规定的适用发射限值。</w:t>
      </w:r>
    </w:p>
    <w:p w14:paraId="3FEC75ED" w14:textId="77777777" w:rsidR="00DC546D" w:rsidRPr="00C30325" w:rsidRDefault="00DC546D" w:rsidP="00DC546D">
      <w:pPr>
        <w:ind w:firstLineChars="200" w:firstLine="480"/>
        <w:rPr>
          <w:rFonts w:cs="v5.0.0"/>
          <w:lang w:eastAsia="zh-CN"/>
        </w:rPr>
      </w:pPr>
      <w:r>
        <w:rPr>
          <w:rFonts w:hint="eastAsia"/>
          <w:lang w:eastAsia="zh-CN"/>
        </w:rPr>
        <w:t>以下要求在某些地区可以适用于在</w:t>
      </w:r>
      <w:r>
        <w:rPr>
          <w:rFonts w:hint="eastAsia"/>
          <w:lang w:val="en-US" w:eastAsia="zh-CN"/>
        </w:rPr>
        <w:t>频段</w:t>
      </w:r>
      <w:r>
        <w:rPr>
          <w:lang w:eastAsia="zh-CN"/>
        </w:rPr>
        <w:t>30</w:t>
      </w:r>
      <w:r>
        <w:rPr>
          <w:rFonts w:hint="eastAsia"/>
          <w:lang w:eastAsia="zh-CN"/>
        </w:rPr>
        <w:t>中工作的</w:t>
      </w:r>
      <w:r>
        <w:rPr>
          <w:rFonts w:hint="eastAsia"/>
          <w:lang w:eastAsia="zh-CN"/>
        </w:rPr>
        <w:t>BS</w:t>
      </w:r>
      <w:r>
        <w:rPr>
          <w:rFonts w:hint="eastAsia"/>
          <w:lang w:eastAsia="zh-CN"/>
        </w:rPr>
        <w:t>。</w:t>
      </w:r>
      <w:r>
        <w:rPr>
          <w:rFonts w:hint="eastAsia"/>
          <w:lang w:val="en-US" w:eastAsia="zh-CN"/>
        </w:rPr>
        <w:t>此要求还适用于</w:t>
      </w:r>
      <w:r>
        <w:rPr>
          <w:lang w:val="en-US" w:eastAsia="zh-CN"/>
        </w:rPr>
        <w:t>BS</w:t>
      </w:r>
      <w:r>
        <w:rPr>
          <w:rFonts w:hint="eastAsia"/>
          <w:lang w:val="en-US" w:eastAsia="zh-CN"/>
        </w:rPr>
        <w:t>下行链路工作频段频率下限以下</w:t>
      </w:r>
      <w:r>
        <w:rPr>
          <w:rFonts w:hint="eastAsia"/>
          <w:lang w:eastAsia="zh-CN"/>
        </w:rPr>
        <w:t>10MHz</w:t>
      </w:r>
      <w:r>
        <w:rPr>
          <w:rFonts w:hint="eastAsia"/>
          <w:lang w:val="en-US" w:eastAsia="zh-CN"/>
        </w:rPr>
        <w:t>和</w:t>
      </w:r>
      <w:r>
        <w:rPr>
          <w:lang w:val="en-US" w:eastAsia="zh-CN"/>
        </w:rPr>
        <w:t>BS</w:t>
      </w:r>
      <w:r>
        <w:rPr>
          <w:rFonts w:hint="eastAsia"/>
          <w:lang w:val="en-US" w:eastAsia="zh-CN"/>
        </w:rPr>
        <w:t>下行链路工作频段频率上限以上</w:t>
      </w:r>
      <w:r>
        <w:rPr>
          <w:rFonts w:hint="eastAsia"/>
          <w:lang w:eastAsia="zh-CN"/>
        </w:rPr>
        <w:t>10MHz</w:t>
      </w:r>
      <w:r>
        <w:rPr>
          <w:rFonts w:hint="eastAsia"/>
          <w:lang w:val="en-US" w:eastAsia="zh-CN"/>
        </w:rPr>
        <w:t>之间的频率范围</w:t>
      </w:r>
      <w:r>
        <w:rPr>
          <w:rFonts w:cs="v3.8.0" w:hint="eastAsia"/>
          <w:lang w:val="en-US" w:eastAsia="zh-CN"/>
        </w:rPr>
        <w:t>。</w:t>
      </w:r>
    </w:p>
    <w:p w14:paraId="6D74CBC1" w14:textId="77777777" w:rsidR="00DC546D" w:rsidRPr="004100F8" w:rsidRDefault="00DC546D" w:rsidP="00DC546D">
      <w:pPr>
        <w:ind w:firstLineChars="200" w:firstLine="480"/>
        <w:rPr>
          <w:lang w:eastAsia="zh-CN"/>
        </w:rPr>
      </w:pPr>
      <w:r>
        <w:rPr>
          <w:rFonts w:hint="eastAsia"/>
          <w:lang w:val="en-US" w:eastAsia="ja-JP"/>
        </w:rPr>
        <w:t>任何杂散发射的功率不得超过</w:t>
      </w:r>
      <w:r>
        <w:rPr>
          <w:rFonts w:hint="eastAsia"/>
          <w:lang w:val="en-US" w:eastAsia="zh-CN"/>
        </w:rPr>
        <w:t>：</w:t>
      </w:r>
    </w:p>
    <w:p w14:paraId="34B98FF8" w14:textId="77777777" w:rsidR="00DC546D" w:rsidRPr="00B402E3" w:rsidRDefault="00DC546D" w:rsidP="00DC546D">
      <w:pPr>
        <w:pStyle w:val="TableNo"/>
        <w:rPr>
          <w:lang w:val="en-US" w:eastAsia="zh-CN"/>
        </w:rPr>
      </w:pPr>
      <w:bookmarkStart w:id="305" w:name="_Toc351733713"/>
      <w:r>
        <w:rPr>
          <w:rFonts w:hint="eastAsia"/>
          <w:lang w:val="en-US" w:eastAsia="zh-CN"/>
        </w:rPr>
        <w:t>表</w:t>
      </w:r>
      <w:r>
        <w:rPr>
          <w:rFonts w:hint="eastAsia"/>
          <w:lang w:val="en-US" w:eastAsia="zh-CN"/>
        </w:rPr>
        <w:t>A1-148</w:t>
      </w:r>
    </w:p>
    <w:p w14:paraId="4DD4E373" w14:textId="77777777" w:rsidR="00DC546D" w:rsidRPr="007A0B15" w:rsidRDefault="00DC546D" w:rsidP="00DC546D">
      <w:pPr>
        <w:pStyle w:val="Tabletitle"/>
        <w:rPr>
          <w:rFonts w:ascii="Times New Roman Bold" w:hAnsi="Times New Roman Bold"/>
          <w:lang w:val="en-US" w:eastAsia="zh-CN"/>
        </w:rPr>
      </w:pPr>
      <w:r>
        <w:rPr>
          <w:rFonts w:cs="v5.0.0" w:hint="eastAsia"/>
          <w:lang w:val="en-US" w:eastAsia="zh-CN"/>
        </w:rPr>
        <w:t>频段</w:t>
      </w:r>
      <w:r>
        <w:rPr>
          <w:rFonts w:cs="v5.0.0"/>
          <w:lang w:val="en-US" w:eastAsia="zh-CN"/>
        </w:rPr>
        <w:t>30</w:t>
      </w:r>
      <w:r>
        <w:rPr>
          <w:rFonts w:cs="v5.0.0" w:hint="eastAsia"/>
          <w:lang w:val="en-US" w:eastAsia="zh-CN"/>
        </w:rPr>
        <w:t>的附加</w:t>
      </w:r>
      <w:r>
        <w:rPr>
          <w:rFonts w:cs="v5.0.0"/>
          <w:lang w:val="en-US" w:eastAsia="zh-CN"/>
        </w:rPr>
        <w:t>BS</w:t>
      </w:r>
      <w:r>
        <w:rPr>
          <w:rFonts w:cs="v5.0.0" w:hint="eastAsia"/>
          <w:lang w:val="en-US" w:eastAsia="zh-CN"/>
        </w:rPr>
        <w:t>杂散发射限值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18"/>
        <w:gridCol w:w="1276"/>
        <w:gridCol w:w="1585"/>
        <w:gridCol w:w="1789"/>
      </w:tblGrid>
      <w:tr w:rsidR="00DC546D" w14:paraId="3CB88A7C" w14:textId="77777777" w:rsidTr="00DF58E0">
        <w:trPr>
          <w:cantSplit/>
          <w:jc w:val="center"/>
        </w:trPr>
        <w:tc>
          <w:tcPr>
            <w:tcW w:w="3518" w:type="dxa"/>
            <w:tcBorders>
              <w:top w:val="single" w:sz="6" w:space="0" w:color="000000"/>
              <w:left w:val="single" w:sz="6" w:space="0" w:color="000000"/>
              <w:bottom w:val="single" w:sz="6" w:space="0" w:color="000000"/>
              <w:right w:val="single" w:sz="6" w:space="0" w:color="000000"/>
            </w:tcBorders>
            <w:vAlign w:val="center"/>
            <w:hideMark/>
          </w:tcPr>
          <w:p w14:paraId="7B26A21E" w14:textId="77777777" w:rsidR="00DC546D" w:rsidRPr="003117C7" w:rsidRDefault="00DC546D" w:rsidP="00DF58E0">
            <w:pPr>
              <w:pStyle w:val="Tablehead"/>
            </w:pPr>
            <w:r w:rsidRPr="003117C7">
              <w:rPr>
                <w:rFonts w:hint="eastAsia"/>
              </w:rPr>
              <w:t>频率范围</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42655F5" w14:textId="77777777" w:rsidR="00DC546D" w:rsidRPr="003117C7" w:rsidRDefault="00DC546D" w:rsidP="00DF58E0">
            <w:pPr>
              <w:pStyle w:val="Tablehead"/>
            </w:pPr>
            <w:r w:rsidRPr="003117C7">
              <w:rPr>
                <w:rFonts w:hint="eastAsia"/>
              </w:rPr>
              <w:t>最大电平</w:t>
            </w:r>
          </w:p>
        </w:tc>
        <w:tc>
          <w:tcPr>
            <w:tcW w:w="1585" w:type="dxa"/>
            <w:tcBorders>
              <w:top w:val="single" w:sz="6" w:space="0" w:color="000000"/>
              <w:left w:val="single" w:sz="6" w:space="0" w:color="000000"/>
              <w:bottom w:val="single" w:sz="6" w:space="0" w:color="000000"/>
              <w:right w:val="single" w:sz="6" w:space="0" w:color="000000"/>
            </w:tcBorders>
            <w:vAlign w:val="center"/>
            <w:hideMark/>
          </w:tcPr>
          <w:p w14:paraId="1DBC51A0" w14:textId="77777777" w:rsidR="00DC546D" w:rsidRPr="003117C7" w:rsidRDefault="00DC546D" w:rsidP="00DF58E0">
            <w:pPr>
              <w:pStyle w:val="Tablehead"/>
            </w:pPr>
            <w:r w:rsidRPr="003117C7">
              <w:rPr>
                <w:rFonts w:hint="eastAsia"/>
              </w:rPr>
              <w:t>测量带宽</w:t>
            </w:r>
          </w:p>
        </w:tc>
        <w:tc>
          <w:tcPr>
            <w:tcW w:w="1789" w:type="dxa"/>
            <w:tcBorders>
              <w:top w:val="single" w:sz="6" w:space="0" w:color="000000"/>
              <w:left w:val="single" w:sz="6" w:space="0" w:color="000000"/>
              <w:bottom w:val="single" w:sz="6" w:space="0" w:color="000000"/>
              <w:right w:val="single" w:sz="6" w:space="0" w:color="000000"/>
            </w:tcBorders>
            <w:vAlign w:val="center"/>
            <w:hideMark/>
          </w:tcPr>
          <w:p w14:paraId="5C9434C0" w14:textId="77777777" w:rsidR="00DC546D" w:rsidRPr="003117C7" w:rsidRDefault="00DC546D" w:rsidP="00DF58E0">
            <w:pPr>
              <w:pStyle w:val="Tablehead"/>
            </w:pPr>
            <w:r w:rsidRPr="003117C7">
              <w:rPr>
                <w:rFonts w:hint="eastAsia"/>
              </w:rPr>
              <w:t>注释</w:t>
            </w:r>
          </w:p>
        </w:tc>
      </w:tr>
      <w:tr w:rsidR="00DC546D" w14:paraId="6132B730" w14:textId="77777777" w:rsidTr="00DF58E0">
        <w:trPr>
          <w:cantSplit/>
          <w:jc w:val="center"/>
        </w:trPr>
        <w:tc>
          <w:tcPr>
            <w:tcW w:w="3518" w:type="dxa"/>
            <w:tcBorders>
              <w:top w:val="single" w:sz="6" w:space="0" w:color="000000"/>
              <w:left w:val="single" w:sz="6" w:space="0" w:color="000000"/>
              <w:bottom w:val="single" w:sz="6" w:space="0" w:color="000000"/>
              <w:right w:val="single" w:sz="6" w:space="0" w:color="000000"/>
            </w:tcBorders>
            <w:hideMark/>
          </w:tcPr>
          <w:p w14:paraId="0EA57DA2" w14:textId="77777777" w:rsidR="00DC546D" w:rsidRPr="0039178B" w:rsidRDefault="00DC546D" w:rsidP="00DF58E0">
            <w:pPr>
              <w:pStyle w:val="Tabletext"/>
              <w:jc w:val="center"/>
              <w:rPr>
                <w:noProof/>
              </w:rPr>
            </w:pPr>
            <w:r>
              <w:rPr>
                <w:noProof/>
              </w:rPr>
              <w:t>2 200 MHz-2 345 MHz</w:t>
            </w:r>
          </w:p>
        </w:tc>
        <w:tc>
          <w:tcPr>
            <w:tcW w:w="1276" w:type="dxa"/>
            <w:tcBorders>
              <w:top w:val="single" w:sz="6" w:space="0" w:color="000000"/>
              <w:left w:val="single" w:sz="6" w:space="0" w:color="000000"/>
              <w:bottom w:val="single" w:sz="6" w:space="0" w:color="000000"/>
              <w:right w:val="single" w:sz="6" w:space="0" w:color="000000"/>
            </w:tcBorders>
            <w:hideMark/>
          </w:tcPr>
          <w:p w14:paraId="7DD1675F" w14:textId="77777777" w:rsidR="00DC546D" w:rsidRPr="0039178B" w:rsidRDefault="00DC546D" w:rsidP="00DF58E0">
            <w:pPr>
              <w:pStyle w:val="Tabletext"/>
              <w:jc w:val="center"/>
              <w:rPr>
                <w:noProof/>
              </w:rPr>
            </w:pPr>
            <w:r>
              <w:rPr>
                <w:noProof/>
              </w:rPr>
              <w:t>–45 dBm</w:t>
            </w:r>
          </w:p>
        </w:tc>
        <w:tc>
          <w:tcPr>
            <w:tcW w:w="1585" w:type="dxa"/>
            <w:tcBorders>
              <w:top w:val="single" w:sz="6" w:space="0" w:color="000000"/>
              <w:left w:val="single" w:sz="6" w:space="0" w:color="000000"/>
              <w:bottom w:val="single" w:sz="6" w:space="0" w:color="000000"/>
              <w:right w:val="single" w:sz="6" w:space="0" w:color="000000"/>
            </w:tcBorders>
            <w:hideMark/>
          </w:tcPr>
          <w:p w14:paraId="65779834" w14:textId="77777777" w:rsidR="00DC546D" w:rsidRPr="0039178B" w:rsidRDefault="00DC546D" w:rsidP="00DF58E0">
            <w:pPr>
              <w:pStyle w:val="Tabletext"/>
              <w:jc w:val="center"/>
              <w:rPr>
                <w:noProof/>
              </w:rPr>
            </w:pPr>
            <w:r w:rsidRPr="0039178B">
              <w:rPr>
                <w:noProof/>
              </w:rPr>
              <w:t>1 MHz</w:t>
            </w:r>
          </w:p>
        </w:tc>
        <w:tc>
          <w:tcPr>
            <w:tcW w:w="1789" w:type="dxa"/>
            <w:tcBorders>
              <w:top w:val="single" w:sz="6" w:space="0" w:color="000000"/>
              <w:left w:val="single" w:sz="6" w:space="0" w:color="000000"/>
              <w:bottom w:val="single" w:sz="6" w:space="0" w:color="000000"/>
              <w:right w:val="single" w:sz="6" w:space="0" w:color="000000"/>
            </w:tcBorders>
          </w:tcPr>
          <w:p w14:paraId="3816E3EC" w14:textId="77777777" w:rsidR="00DC546D" w:rsidRPr="0039178B" w:rsidRDefault="00DC546D" w:rsidP="00DF58E0">
            <w:pPr>
              <w:pStyle w:val="Tabletext"/>
              <w:jc w:val="center"/>
              <w:rPr>
                <w:noProof/>
              </w:rPr>
            </w:pPr>
          </w:p>
        </w:tc>
      </w:tr>
      <w:tr w:rsidR="00DC546D" w14:paraId="12559557" w14:textId="77777777" w:rsidTr="00DF58E0">
        <w:trPr>
          <w:cantSplit/>
          <w:jc w:val="center"/>
        </w:trPr>
        <w:tc>
          <w:tcPr>
            <w:tcW w:w="3518" w:type="dxa"/>
            <w:tcBorders>
              <w:top w:val="single" w:sz="6" w:space="0" w:color="000000"/>
              <w:left w:val="single" w:sz="6" w:space="0" w:color="000000"/>
              <w:bottom w:val="single" w:sz="6" w:space="0" w:color="000000"/>
              <w:right w:val="single" w:sz="6" w:space="0" w:color="000000"/>
            </w:tcBorders>
            <w:hideMark/>
          </w:tcPr>
          <w:p w14:paraId="71AAA033" w14:textId="77777777" w:rsidR="00DC546D" w:rsidRPr="0039178B" w:rsidRDefault="00DC546D" w:rsidP="00DF58E0">
            <w:pPr>
              <w:pStyle w:val="Tabletext"/>
              <w:jc w:val="center"/>
              <w:rPr>
                <w:noProof/>
              </w:rPr>
            </w:pPr>
            <w:r>
              <w:rPr>
                <w:noProof/>
              </w:rPr>
              <w:t>2 362.5 MHz-2 365 MHz</w:t>
            </w:r>
          </w:p>
        </w:tc>
        <w:tc>
          <w:tcPr>
            <w:tcW w:w="1276" w:type="dxa"/>
            <w:tcBorders>
              <w:top w:val="single" w:sz="6" w:space="0" w:color="000000"/>
              <w:left w:val="single" w:sz="6" w:space="0" w:color="000000"/>
              <w:bottom w:val="single" w:sz="6" w:space="0" w:color="000000"/>
              <w:right w:val="single" w:sz="6" w:space="0" w:color="000000"/>
            </w:tcBorders>
            <w:hideMark/>
          </w:tcPr>
          <w:p w14:paraId="39D0B6B8" w14:textId="77777777" w:rsidR="00DC546D" w:rsidRPr="0039178B" w:rsidRDefault="00DC546D" w:rsidP="00DF58E0">
            <w:pPr>
              <w:pStyle w:val="Tabletext"/>
              <w:jc w:val="center"/>
              <w:rPr>
                <w:noProof/>
              </w:rPr>
            </w:pPr>
            <w:r>
              <w:rPr>
                <w:noProof/>
              </w:rPr>
              <w:t>–25 dBm</w:t>
            </w:r>
          </w:p>
        </w:tc>
        <w:tc>
          <w:tcPr>
            <w:tcW w:w="1585" w:type="dxa"/>
            <w:tcBorders>
              <w:top w:val="single" w:sz="6" w:space="0" w:color="000000"/>
              <w:left w:val="single" w:sz="6" w:space="0" w:color="000000"/>
              <w:bottom w:val="single" w:sz="6" w:space="0" w:color="000000"/>
              <w:right w:val="single" w:sz="6" w:space="0" w:color="000000"/>
            </w:tcBorders>
            <w:hideMark/>
          </w:tcPr>
          <w:p w14:paraId="16FE83CB" w14:textId="77777777" w:rsidR="00DC546D" w:rsidRPr="0039178B" w:rsidRDefault="00DC546D" w:rsidP="00DF58E0">
            <w:pPr>
              <w:pStyle w:val="Tabletext"/>
              <w:jc w:val="center"/>
              <w:rPr>
                <w:noProof/>
              </w:rPr>
            </w:pPr>
            <w:r w:rsidRPr="0039178B">
              <w:rPr>
                <w:noProof/>
              </w:rPr>
              <w:t>1 MHz</w:t>
            </w:r>
          </w:p>
        </w:tc>
        <w:tc>
          <w:tcPr>
            <w:tcW w:w="1789" w:type="dxa"/>
            <w:tcBorders>
              <w:top w:val="single" w:sz="6" w:space="0" w:color="000000"/>
              <w:left w:val="single" w:sz="6" w:space="0" w:color="000000"/>
              <w:bottom w:val="single" w:sz="6" w:space="0" w:color="000000"/>
              <w:right w:val="single" w:sz="6" w:space="0" w:color="000000"/>
            </w:tcBorders>
          </w:tcPr>
          <w:p w14:paraId="3D12B925" w14:textId="77777777" w:rsidR="00DC546D" w:rsidRPr="0039178B" w:rsidRDefault="00DC546D" w:rsidP="00DF58E0">
            <w:pPr>
              <w:pStyle w:val="Tabletext"/>
              <w:jc w:val="center"/>
              <w:rPr>
                <w:noProof/>
              </w:rPr>
            </w:pPr>
          </w:p>
        </w:tc>
      </w:tr>
      <w:tr w:rsidR="00DC546D" w14:paraId="1CC1D3BB" w14:textId="77777777" w:rsidTr="00DF58E0">
        <w:trPr>
          <w:cantSplit/>
          <w:jc w:val="center"/>
        </w:trPr>
        <w:tc>
          <w:tcPr>
            <w:tcW w:w="3518" w:type="dxa"/>
            <w:tcBorders>
              <w:top w:val="single" w:sz="6" w:space="0" w:color="000000"/>
              <w:left w:val="single" w:sz="6" w:space="0" w:color="000000"/>
              <w:bottom w:val="single" w:sz="6" w:space="0" w:color="000000"/>
              <w:right w:val="single" w:sz="6" w:space="0" w:color="000000"/>
            </w:tcBorders>
            <w:hideMark/>
          </w:tcPr>
          <w:p w14:paraId="784ED65C" w14:textId="77777777" w:rsidR="00DC546D" w:rsidRPr="0039178B" w:rsidRDefault="00DC546D" w:rsidP="00DF58E0">
            <w:pPr>
              <w:pStyle w:val="Tabletext"/>
              <w:jc w:val="center"/>
              <w:rPr>
                <w:noProof/>
              </w:rPr>
            </w:pPr>
            <w:r>
              <w:rPr>
                <w:noProof/>
              </w:rPr>
              <w:t>2 365 MHz-2 367.5 MHz</w:t>
            </w:r>
          </w:p>
        </w:tc>
        <w:tc>
          <w:tcPr>
            <w:tcW w:w="1276" w:type="dxa"/>
            <w:tcBorders>
              <w:top w:val="single" w:sz="6" w:space="0" w:color="000000"/>
              <w:left w:val="single" w:sz="6" w:space="0" w:color="000000"/>
              <w:bottom w:val="single" w:sz="6" w:space="0" w:color="000000"/>
              <w:right w:val="single" w:sz="6" w:space="0" w:color="000000"/>
            </w:tcBorders>
            <w:hideMark/>
          </w:tcPr>
          <w:p w14:paraId="03828AA0" w14:textId="77777777" w:rsidR="00DC546D" w:rsidRPr="0039178B" w:rsidRDefault="00DC546D" w:rsidP="00DF58E0">
            <w:pPr>
              <w:pStyle w:val="Tabletext"/>
              <w:jc w:val="center"/>
              <w:rPr>
                <w:noProof/>
              </w:rPr>
            </w:pPr>
            <w:r>
              <w:rPr>
                <w:noProof/>
              </w:rPr>
              <w:t>–40 dBm</w:t>
            </w:r>
          </w:p>
        </w:tc>
        <w:tc>
          <w:tcPr>
            <w:tcW w:w="1585" w:type="dxa"/>
            <w:tcBorders>
              <w:top w:val="single" w:sz="6" w:space="0" w:color="000000"/>
              <w:left w:val="single" w:sz="6" w:space="0" w:color="000000"/>
              <w:bottom w:val="single" w:sz="6" w:space="0" w:color="000000"/>
              <w:right w:val="single" w:sz="6" w:space="0" w:color="000000"/>
            </w:tcBorders>
            <w:hideMark/>
          </w:tcPr>
          <w:p w14:paraId="420CD1B3" w14:textId="77777777" w:rsidR="00DC546D" w:rsidRPr="0039178B" w:rsidRDefault="00DC546D" w:rsidP="00DF58E0">
            <w:pPr>
              <w:pStyle w:val="Tabletext"/>
              <w:jc w:val="center"/>
              <w:rPr>
                <w:noProof/>
              </w:rPr>
            </w:pPr>
            <w:r w:rsidRPr="0039178B">
              <w:rPr>
                <w:noProof/>
              </w:rPr>
              <w:t>1 MHz</w:t>
            </w:r>
          </w:p>
        </w:tc>
        <w:tc>
          <w:tcPr>
            <w:tcW w:w="1789" w:type="dxa"/>
            <w:tcBorders>
              <w:top w:val="single" w:sz="6" w:space="0" w:color="000000"/>
              <w:left w:val="single" w:sz="6" w:space="0" w:color="000000"/>
              <w:bottom w:val="single" w:sz="6" w:space="0" w:color="000000"/>
              <w:right w:val="single" w:sz="6" w:space="0" w:color="000000"/>
            </w:tcBorders>
          </w:tcPr>
          <w:p w14:paraId="00D59500" w14:textId="77777777" w:rsidR="00DC546D" w:rsidRPr="0039178B" w:rsidRDefault="00DC546D" w:rsidP="00DF58E0">
            <w:pPr>
              <w:pStyle w:val="Tabletext"/>
              <w:jc w:val="center"/>
              <w:rPr>
                <w:noProof/>
              </w:rPr>
            </w:pPr>
          </w:p>
        </w:tc>
      </w:tr>
      <w:tr w:rsidR="00DC546D" w14:paraId="5729F0F4" w14:textId="77777777" w:rsidTr="00DF58E0">
        <w:trPr>
          <w:cantSplit/>
          <w:jc w:val="center"/>
        </w:trPr>
        <w:tc>
          <w:tcPr>
            <w:tcW w:w="3518" w:type="dxa"/>
            <w:tcBorders>
              <w:top w:val="single" w:sz="6" w:space="0" w:color="000000"/>
              <w:left w:val="single" w:sz="6" w:space="0" w:color="000000"/>
              <w:bottom w:val="single" w:sz="6" w:space="0" w:color="000000"/>
              <w:right w:val="single" w:sz="6" w:space="0" w:color="000000"/>
            </w:tcBorders>
            <w:hideMark/>
          </w:tcPr>
          <w:p w14:paraId="52E45F49" w14:textId="77777777" w:rsidR="00DC546D" w:rsidRPr="0039178B" w:rsidRDefault="00DC546D" w:rsidP="00DF58E0">
            <w:pPr>
              <w:pStyle w:val="Tabletext"/>
              <w:jc w:val="center"/>
              <w:rPr>
                <w:noProof/>
              </w:rPr>
            </w:pPr>
            <w:r>
              <w:rPr>
                <w:noProof/>
              </w:rPr>
              <w:t>2 367.5 MHz-2 370 MHz</w:t>
            </w:r>
          </w:p>
        </w:tc>
        <w:tc>
          <w:tcPr>
            <w:tcW w:w="1276" w:type="dxa"/>
            <w:tcBorders>
              <w:top w:val="single" w:sz="6" w:space="0" w:color="000000"/>
              <w:left w:val="single" w:sz="6" w:space="0" w:color="000000"/>
              <w:bottom w:val="single" w:sz="6" w:space="0" w:color="000000"/>
              <w:right w:val="single" w:sz="6" w:space="0" w:color="000000"/>
            </w:tcBorders>
            <w:hideMark/>
          </w:tcPr>
          <w:p w14:paraId="1E285B43" w14:textId="77777777" w:rsidR="00DC546D" w:rsidRPr="0039178B" w:rsidRDefault="00DC546D" w:rsidP="00DF58E0">
            <w:pPr>
              <w:pStyle w:val="Tabletext"/>
              <w:jc w:val="center"/>
              <w:rPr>
                <w:noProof/>
              </w:rPr>
            </w:pPr>
            <w:r>
              <w:rPr>
                <w:noProof/>
              </w:rPr>
              <w:t>–42 dBm</w:t>
            </w:r>
          </w:p>
        </w:tc>
        <w:tc>
          <w:tcPr>
            <w:tcW w:w="1585" w:type="dxa"/>
            <w:tcBorders>
              <w:top w:val="single" w:sz="6" w:space="0" w:color="000000"/>
              <w:left w:val="single" w:sz="6" w:space="0" w:color="000000"/>
              <w:bottom w:val="single" w:sz="6" w:space="0" w:color="000000"/>
              <w:right w:val="single" w:sz="6" w:space="0" w:color="000000"/>
            </w:tcBorders>
            <w:hideMark/>
          </w:tcPr>
          <w:p w14:paraId="0D41CC25" w14:textId="77777777" w:rsidR="00DC546D" w:rsidRPr="0039178B" w:rsidRDefault="00DC546D" w:rsidP="00DF58E0">
            <w:pPr>
              <w:pStyle w:val="Tabletext"/>
              <w:jc w:val="center"/>
              <w:rPr>
                <w:noProof/>
              </w:rPr>
            </w:pPr>
            <w:r w:rsidRPr="0039178B">
              <w:rPr>
                <w:noProof/>
              </w:rPr>
              <w:t>1 MHz</w:t>
            </w:r>
          </w:p>
        </w:tc>
        <w:tc>
          <w:tcPr>
            <w:tcW w:w="1789" w:type="dxa"/>
            <w:tcBorders>
              <w:top w:val="single" w:sz="6" w:space="0" w:color="000000"/>
              <w:left w:val="single" w:sz="6" w:space="0" w:color="000000"/>
              <w:bottom w:val="single" w:sz="6" w:space="0" w:color="000000"/>
              <w:right w:val="single" w:sz="6" w:space="0" w:color="000000"/>
            </w:tcBorders>
          </w:tcPr>
          <w:p w14:paraId="304160C3" w14:textId="77777777" w:rsidR="00DC546D" w:rsidRPr="0039178B" w:rsidRDefault="00DC546D" w:rsidP="00DF58E0">
            <w:pPr>
              <w:pStyle w:val="Tabletext"/>
              <w:jc w:val="center"/>
              <w:rPr>
                <w:noProof/>
              </w:rPr>
            </w:pPr>
          </w:p>
        </w:tc>
      </w:tr>
      <w:tr w:rsidR="00DC546D" w14:paraId="590A3906" w14:textId="77777777" w:rsidTr="00DF58E0">
        <w:trPr>
          <w:cantSplit/>
          <w:jc w:val="center"/>
        </w:trPr>
        <w:tc>
          <w:tcPr>
            <w:tcW w:w="3518" w:type="dxa"/>
            <w:tcBorders>
              <w:top w:val="single" w:sz="6" w:space="0" w:color="000000"/>
              <w:left w:val="single" w:sz="6" w:space="0" w:color="000000"/>
              <w:bottom w:val="single" w:sz="6" w:space="0" w:color="000000"/>
              <w:right w:val="single" w:sz="6" w:space="0" w:color="000000"/>
            </w:tcBorders>
            <w:hideMark/>
          </w:tcPr>
          <w:p w14:paraId="7F0DB1DB" w14:textId="77777777" w:rsidR="00DC546D" w:rsidRPr="0039178B" w:rsidRDefault="00DC546D" w:rsidP="00DF58E0">
            <w:pPr>
              <w:pStyle w:val="Tabletext"/>
              <w:jc w:val="center"/>
              <w:rPr>
                <w:noProof/>
              </w:rPr>
            </w:pPr>
            <w:r>
              <w:rPr>
                <w:noProof/>
              </w:rPr>
              <w:t>2 370 MHz-2 395 MHz</w:t>
            </w:r>
          </w:p>
        </w:tc>
        <w:tc>
          <w:tcPr>
            <w:tcW w:w="1276" w:type="dxa"/>
            <w:tcBorders>
              <w:top w:val="single" w:sz="6" w:space="0" w:color="000000"/>
              <w:left w:val="single" w:sz="6" w:space="0" w:color="000000"/>
              <w:bottom w:val="single" w:sz="6" w:space="0" w:color="000000"/>
              <w:right w:val="single" w:sz="6" w:space="0" w:color="000000"/>
            </w:tcBorders>
            <w:hideMark/>
          </w:tcPr>
          <w:p w14:paraId="4B6D0A01" w14:textId="77777777" w:rsidR="00DC546D" w:rsidRPr="0039178B" w:rsidRDefault="00DC546D" w:rsidP="00DF58E0">
            <w:pPr>
              <w:pStyle w:val="Tabletext"/>
              <w:jc w:val="center"/>
              <w:rPr>
                <w:noProof/>
              </w:rPr>
            </w:pPr>
            <w:r>
              <w:rPr>
                <w:noProof/>
              </w:rPr>
              <w:t>–45 dBm</w:t>
            </w:r>
          </w:p>
        </w:tc>
        <w:tc>
          <w:tcPr>
            <w:tcW w:w="1585" w:type="dxa"/>
            <w:tcBorders>
              <w:top w:val="single" w:sz="6" w:space="0" w:color="000000"/>
              <w:left w:val="single" w:sz="6" w:space="0" w:color="000000"/>
              <w:bottom w:val="single" w:sz="6" w:space="0" w:color="000000"/>
              <w:right w:val="single" w:sz="6" w:space="0" w:color="000000"/>
            </w:tcBorders>
            <w:hideMark/>
          </w:tcPr>
          <w:p w14:paraId="3125B47C" w14:textId="77777777" w:rsidR="00DC546D" w:rsidRPr="0039178B" w:rsidRDefault="00DC546D" w:rsidP="00DF58E0">
            <w:pPr>
              <w:pStyle w:val="Tabletext"/>
              <w:jc w:val="center"/>
              <w:rPr>
                <w:noProof/>
              </w:rPr>
            </w:pPr>
            <w:r w:rsidRPr="0039178B">
              <w:rPr>
                <w:noProof/>
              </w:rPr>
              <w:t>1 MHz</w:t>
            </w:r>
          </w:p>
        </w:tc>
        <w:tc>
          <w:tcPr>
            <w:tcW w:w="1789" w:type="dxa"/>
            <w:tcBorders>
              <w:top w:val="single" w:sz="6" w:space="0" w:color="000000"/>
              <w:left w:val="single" w:sz="6" w:space="0" w:color="000000"/>
              <w:bottom w:val="single" w:sz="6" w:space="0" w:color="000000"/>
              <w:right w:val="single" w:sz="6" w:space="0" w:color="000000"/>
            </w:tcBorders>
          </w:tcPr>
          <w:p w14:paraId="0E89D703" w14:textId="77777777" w:rsidR="00DC546D" w:rsidRPr="0039178B" w:rsidRDefault="00DC546D" w:rsidP="00DF58E0">
            <w:pPr>
              <w:pStyle w:val="Tabletext"/>
              <w:jc w:val="center"/>
              <w:rPr>
                <w:noProof/>
              </w:rPr>
            </w:pPr>
          </w:p>
        </w:tc>
      </w:tr>
    </w:tbl>
    <w:p w14:paraId="783A7816" w14:textId="7D383091" w:rsidR="00DC546D" w:rsidRDefault="00DC546D" w:rsidP="00DC546D">
      <w:pPr>
        <w:ind w:firstLineChars="200" w:firstLine="480"/>
        <w:rPr>
          <w:lang w:eastAsia="zh-CN"/>
        </w:rPr>
      </w:pPr>
      <w:r>
        <w:rPr>
          <w:rFonts w:hint="eastAsia"/>
          <w:lang w:eastAsia="zh-CN"/>
        </w:rPr>
        <w:lastRenderedPageBreak/>
        <w:t>以下要求在某些地区可以适用于在</w:t>
      </w:r>
      <w:r w:rsidRPr="00053B15">
        <w:rPr>
          <w:rFonts w:hint="eastAsia"/>
          <w:lang w:eastAsia="zh-CN"/>
        </w:rPr>
        <w:t>频段</w:t>
      </w:r>
      <w:r>
        <w:rPr>
          <w:rFonts w:hint="eastAsia"/>
          <w:lang w:eastAsia="zh-CN"/>
        </w:rPr>
        <w:t>45</w:t>
      </w:r>
      <w:r>
        <w:rPr>
          <w:rFonts w:hint="eastAsia"/>
          <w:lang w:eastAsia="zh-CN"/>
        </w:rPr>
        <w:t>中工作的</w:t>
      </w:r>
      <w:r>
        <w:rPr>
          <w:rFonts w:hint="eastAsia"/>
          <w:lang w:eastAsia="zh-CN"/>
        </w:rPr>
        <w:t>E-UTRA BS</w:t>
      </w:r>
      <w:r>
        <w:rPr>
          <w:rFonts w:hint="eastAsia"/>
          <w:lang w:eastAsia="zh-CN"/>
        </w:rPr>
        <w:t>。</w:t>
      </w:r>
      <w:r>
        <w:rPr>
          <w:rFonts w:hint="eastAsia"/>
          <w:lang w:val="en-US" w:eastAsia="ja-JP"/>
        </w:rPr>
        <w:t>发射不得超过</w:t>
      </w:r>
      <w:r>
        <w:rPr>
          <w:rFonts w:hint="eastAsia"/>
          <w:lang w:val="en-US" w:eastAsia="zh-CN"/>
        </w:rPr>
        <w:t>表</w:t>
      </w:r>
      <w:r>
        <w:rPr>
          <w:rFonts w:hint="eastAsia"/>
          <w:lang w:val="en-US" w:eastAsia="zh-CN"/>
        </w:rPr>
        <w:t>A1-149</w:t>
      </w:r>
      <w:r>
        <w:rPr>
          <w:rFonts w:hint="eastAsia"/>
          <w:lang w:val="en-US" w:eastAsia="zh-CN"/>
        </w:rPr>
        <w:t>中规定的最大电平。</w:t>
      </w:r>
      <w:bookmarkEnd w:id="305"/>
    </w:p>
    <w:p w14:paraId="761DED2F"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A1-149</w:t>
      </w:r>
    </w:p>
    <w:p w14:paraId="75211464" w14:textId="77777777" w:rsidR="00DC546D" w:rsidRPr="007A0B15" w:rsidRDefault="00DC546D" w:rsidP="00DC546D">
      <w:pPr>
        <w:pStyle w:val="Tabletitle"/>
        <w:rPr>
          <w:rFonts w:ascii="Times New Roman Bold" w:hAnsi="Times New Roman Bold"/>
          <w:lang w:val="en-US" w:eastAsia="zh-CN"/>
        </w:rPr>
      </w:pPr>
      <w:r>
        <w:rPr>
          <w:rFonts w:cs="v5.0.0" w:hint="eastAsia"/>
          <w:lang w:val="en-US" w:eastAsia="zh-CN"/>
        </w:rPr>
        <w:t>为保护相邻频段业务的发射限值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26"/>
        <w:gridCol w:w="3668"/>
        <w:gridCol w:w="1585"/>
        <w:gridCol w:w="1789"/>
      </w:tblGrid>
      <w:tr w:rsidR="00DC546D" w14:paraId="682E6E37" w14:textId="77777777" w:rsidTr="00DF58E0">
        <w:trPr>
          <w:cantSplit/>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11824F6" w14:textId="77777777" w:rsidR="00DC546D" w:rsidRPr="003117C7" w:rsidRDefault="00DC546D" w:rsidP="00DF58E0">
            <w:pPr>
              <w:pStyle w:val="Tablehead"/>
            </w:pPr>
            <w:r>
              <w:rPr>
                <w:rFonts w:hint="eastAsia"/>
                <w:lang w:eastAsia="zh-CN"/>
              </w:rPr>
              <w:t>工作频段</w:t>
            </w:r>
          </w:p>
        </w:tc>
        <w:tc>
          <w:tcPr>
            <w:tcW w:w="3668" w:type="dxa"/>
            <w:tcBorders>
              <w:top w:val="single" w:sz="6" w:space="0" w:color="000000"/>
              <w:left w:val="single" w:sz="6" w:space="0" w:color="000000"/>
              <w:bottom w:val="single" w:sz="6" w:space="0" w:color="000000"/>
              <w:right w:val="single" w:sz="6" w:space="0" w:color="000000"/>
            </w:tcBorders>
            <w:vAlign w:val="center"/>
            <w:hideMark/>
          </w:tcPr>
          <w:p w14:paraId="664EA2BE" w14:textId="77777777" w:rsidR="00DC546D" w:rsidRPr="003117C7" w:rsidRDefault="00DC546D" w:rsidP="00DF58E0">
            <w:pPr>
              <w:pStyle w:val="Tablehead"/>
            </w:pPr>
            <w:r>
              <w:rPr>
                <w:rFonts w:hint="eastAsia"/>
                <w:lang w:eastAsia="zh-CN"/>
              </w:rPr>
              <w:t>滤波器中心频率，</w:t>
            </w:r>
            <w:r w:rsidRPr="00636E3B">
              <w:rPr>
                <w:i/>
                <w:iCs/>
                <w:lang w:eastAsia="zh-CN"/>
              </w:rPr>
              <w:t>F</w:t>
            </w:r>
            <w:r w:rsidRPr="00636E3B">
              <w:rPr>
                <w:i/>
                <w:iCs/>
                <w:vertAlign w:val="subscript"/>
                <w:lang w:eastAsia="zh-CN"/>
              </w:rPr>
              <w:t>filter</w:t>
            </w:r>
          </w:p>
        </w:tc>
        <w:tc>
          <w:tcPr>
            <w:tcW w:w="1585" w:type="dxa"/>
            <w:tcBorders>
              <w:top w:val="single" w:sz="6" w:space="0" w:color="000000"/>
              <w:left w:val="single" w:sz="6" w:space="0" w:color="000000"/>
              <w:bottom w:val="single" w:sz="6" w:space="0" w:color="000000"/>
              <w:right w:val="single" w:sz="6" w:space="0" w:color="000000"/>
            </w:tcBorders>
            <w:vAlign w:val="center"/>
            <w:hideMark/>
          </w:tcPr>
          <w:p w14:paraId="71C647C2" w14:textId="77777777" w:rsidR="00DC546D" w:rsidRPr="003117C7" w:rsidRDefault="00DC546D" w:rsidP="00DF58E0">
            <w:pPr>
              <w:pStyle w:val="Tablehead"/>
            </w:pPr>
            <w:r w:rsidRPr="003117C7">
              <w:rPr>
                <w:rFonts w:hint="eastAsia"/>
              </w:rPr>
              <w:t>最大电平</w:t>
            </w:r>
            <w:r>
              <w:rPr>
                <w:rFonts w:hint="eastAsia"/>
                <w:lang w:eastAsia="zh-CN"/>
              </w:rPr>
              <w:t>（</w:t>
            </w:r>
            <w:r>
              <w:rPr>
                <w:rFonts w:hint="eastAsia"/>
                <w:lang w:eastAsia="zh-CN"/>
              </w:rPr>
              <w:t>dBm</w:t>
            </w:r>
            <w:r>
              <w:rPr>
                <w:rFonts w:hint="eastAsia"/>
                <w:lang w:eastAsia="zh-CN"/>
              </w:rPr>
              <w:t>）</w:t>
            </w:r>
          </w:p>
        </w:tc>
        <w:tc>
          <w:tcPr>
            <w:tcW w:w="1789" w:type="dxa"/>
            <w:tcBorders>
              <w:top w:val="single" w:sz="6" w:space="0" w:color="000000"/>
              <w:left w:val="single" w:sz="6" w:space="0" w:color="000000"/>
              <w:bottom w:val="single" w:sz="6" w:space="0" w:color="000000"/>
              <w:right w:val="single" w:sz="6" w:space="0" w:color="000000"/>
            </w:tcBorders>
            <w:vAlign w:val="center"/>
            <w:hideMark/>
          </w:tcPr>
          <w:p w14:paraId="5EBBDD87" w14:textId="77777777" w:rsidR="00DC546D" w:rsidRPr="003117C7" w:rsidRDefault="00DC546D" w:rsidP="00DF58E0">
            <w:pPr>
              <w:pStyle w:val="Tablehead"/>
            </w:pPr>
            <w:r w:rsidRPr="003117C7">
              <w:rPr>
                <w:rFonts w:hint="eastAsia"/>
              </w:rPr>
              <w:t>测量带宽</w:t>
            </w:r>
          </w:p>
        </w:tc>
      </w:tr>
      <w:tr w:rsidR="00DC546D" w14:paraId="35EBD0D6" w14:textId="77777777" w:rsidTr="00DF58E0">
        <w:trPr>
          <w:cantSplit/>
          <w:jc w:val="center"/>
        </w:trPr>
        <w:tc>
          <w:tcPr>
            <w:tcW w:w="1126" w:type="dxa"/>
            <w:vMerge w:val="restart"/>
            <w:tcBorders>
              <w:top w:val="single" w:sz="6" w:space="0" w:color="000000"/>
              <w:left w:val="single" w:sz="6" w:space="0" w:color="000000"/>
              <w:right w:val="single" w:sz="6" w:space="0" w:color="000000"/>
            </w:tcBorders>
          </w:tcPr>
          <w:p w14:paraId="58471C94" w14:textId="77777777" w:rsidR="00DC546D" w:rsidRPr="0039178B" w:rsidRDefault="00DC546D" w:rsidP="00DF58E0">
            <w:pPr>
              <w:pStyle w:val="Tabletext"/>
              <w:jc w:val="center"/>
              <w:rPr>
                <w:noProof/>
                <w:lang w:eastAsia="zh-CN"/>
              </w:rPr>
            </w:pPr>
            <w:r>
              <w:rPr>
                <w:rFonts w:hint="eastAsia"/>
                <w:noProof/>
                <w:lang w:eastAsia="zh-CN"/>
              </w:rPr>
              <w:t>45</w:t>
            </w:r>
          </w:p>
        </w:tc>
        <w:tc>
          <w:tcPr>
            <w:tcW w:w="3668" w:type="dxa"/>
            <w:tcBorders>
              <w:top w:val="single" w:sz="6" w:space="0" w:color="000000"/>
              <w:left w:val="single" w:sz="6" w:space="0" w:color="000000"/>
              <w:bottom w:val="single" w:sz="6" w:space="0" w:color="000000"/>
              <w:right w:val="single" w:sz="6" w:space="0" w:color="000000"/>
            </w:tcBorders>
            <w:hideMark/>
          </w:tcPr>
          <w:p w14:paraId="3B20497C" w14:textId="77777777" w:rsidR="00DC546D" w:rsidRPr="0039178B" w:rsidRDefault="00DC546D" w:rsidP="00DF58E0">
            <w:pPr>
              <w:pStyle w:val="Tabletext"/>
              <w:jc w:val="center"/>
              <w:rPr>
                <w:noProof/>
              </w:rPr>
            </w:pPr>
            <w:r>
              <w:rPr>
                <w:i/>
                <w:iCs/>
              </w:rPr>
              <w:t>F</w:t>
            </w:r>
            <w:r>
              <w:rPr>
                <w:i/>
                <w:iCs/>
                <w:vertAlign w:val="subscript"/>
              </w:rPr>
              <w:t>filter</w:t>
            </w:r>
            <w:r>
              <w:t xml:space="preserve"> = </w:t>
            </w:r>
            <w:r>
              <w:rPr>
                <w:lang w:eastAsia="zh-CN"/>
              </w:rPr>
              <w:t>1 467.5</w:t>
            </w:r>
          </w:p>
        </w:tc>
        <w:tc>
          <w:tcPr>
            <w:tcW w:w="1585" w:type="dxa"/>
            <w:tcBorders>
              <w:top w:val="single" w:sz="6" w:space="0" w:color="000000"/>
              <w:left w:val="single" w:sz="6" w:space="0" w:color="000000"/>
              <w:bottom w:val="single" w:sz="6" w:space="0" w:color="000000"/>
              <w:right w:val="single" w:sz="6" w:space="0" w:color="000000"/>
            </w:tcBorders>
            <w:hideMark/>
          </w:tcPr>
          <w:p w14:paraId="60AFED37" w14:textId="77777777" w:rsidR="00DC546D" w:rsidRPr="0039178B" w:rsidRDefault="00DC546D" w:rsidP="00DF58E0">
            <w:pPr>
              <w:pStyle w:val="Tabletext"/>
              <w:jc w:val="center"/>
              <w:rPr>
                <w:noProof/>
              </w:rPr>
            </w:pPr>
            <w:r>
              <w:rPr>
                <w:noProof/>
              </w:rPr>
              <w:t>–</w:t>
            </w:r>
            <w:r>
              <w:rPr>
                <w:lang w:eastAsia="zh-CN"/>
              </w:rPr>
              <w:t>20</w:t>
            </w:r>
          </w:p>
        </w:tc>
        <w:tc>
          <w:tcPr>
            <w:tcW w:w="1789" w:type="dxa"/>
            <w:tcBorders>
              <w:top w:val="single" w:sz="6" w:space="0" w:color="000000"/>
              <w:left w:val="single" w:sz="6" w:space="0" w:color="000000"/>
              <w:bottom w:val="single" w:sz="6" w:space="0" w:color="000000"/>
              <w:right w:val="single" w:sz="6" w:space="0" w:color="000000"/>
            </w:tcBorders>
          </w:tcPr>
          <w:p w14:paraId="582C48A5" w14:textId="77777777" w:rsidR="00DC546D" w:rsidRPr="0039178B" w:rsidRDefault="00DC546D" w:rsidP="00DF58E0">
            <w:pPr>
              <w:pStyle w:val="Tabletext"/>
              <w:jc w:val="center"/>
              <w:rPr>
                <w:noProof/>
              </w:rPr>
            </w:pPr>
            <w:r>
              <w:rPr>
                <w:lang w:eastAsia="zh-CN"/>
              </w:rPr>
              <w:t>1 MHz</w:t>
            </w:r>
          </w:p>
        </w:tc>
      </w:tr>
      <w:tr w:rsidR="00DC546D" w14:paraId="48AF1DDF" w14:textId="77777777" w:rsidTr="00DF58E0">
        <w:trPr>
          <w:cantSplit/>
          <w:jc w:val="center"/>
        </w:trPr>
        <w:tc>
          <w:tcPr>
            <w:tcW w:w="1126" w:type="dxa"/>
            <w:vMerge/>
            <w:tcBorders>
              <w:left w:val="single" w:sz="6" w:space="0" w:color="000000"/>
              <w:right w:val="single" w:sz="6" w:space="0" w:color="000000"/>
            </w:tcBorders>
          </w:tcPr>
          <w:p w14:paraId="32B774FD" w14:textId="77777777" w:rsidR="00DC546D" w:rsidRPr="0039178B" w:rsidRDefault="00DC546D" w:rsidP="00DF58E0">
            <w:pPr>
              <w:pStyle w:val="Tabletext"/>
              <w:jc w:val="center"/>
              <w:rPr>
                <w:noProof/>
              </w:rPr>
            </w:pPr>
          </w:p>
        </w:tc>
        <w:tc>
          <w:tcPr>
            <w:tcW w:w="3668" w:type="dxa"/>
            <w:tcBorders>
              <w:top w:val="single" w:sz="6" w:space="0" w:color="000000"/>
              <w:left w:val="single" w:sz="6" w:space="0" w:color="000000"/>
              <w:bottom w:val="single" w:sz="6" w:space="0" w:color="000000"/>
              <w:right w:val="single" w:sz="6" w:space="0" w:color="000000"/>
            </w:tcBorders>
            <w:hideMark/>
          </w:tcPr>
          <w:p w14:paraId="430FE02E" w14:textId="77777777" w:rsidR="00DC546D" w:rsidRPr="0039178B" w:rsidRDefault="00DC546D" w:rsidP="00DF58E0">
            <w:pPr>
              <w:pStyle w:val="Tabletext"/>
              <w:jc w:val="center"/>
              <w:rPr>
                <w:noProof/>
              </w:rPr>
            </w:pPr>
            <w:r>
              <w:rPr>
                <w:i/>
                <w:iCs/>
              </w:rPr>
              <w:t>F</w:t>
            </w:r>
            <w:r>
              <w:rPr>
                <w:i/>
                <w:iCs/>
                <w:vertAlign w:val="subscript"/>
              </w:rPr>
              <w:t>filter</w:t>
            </w:r>
            <w:r>
              <w:t xml:space="preserve"> = </w:t>
            </w:r>
            <w:r>
              <w:rPr>
                <w:lang w:eastAsia="zh-CN"/>
              </w:rPr>
              <w:t>1 468.5</w:t>
            </w:r>
          </w:p>
        </w:tc>
        <w:tc>
          <w:tcPr>
            <w:tcW w:w="1585" w:type="dxa"/>
            <w:tcBorders>
              <w:top w:val="single" w:sz="6" w:space="0" w:color="000000"/>
              <w:left w:val="single" w:sz="6" w:space="0" w:color="000000"/>
              <w:bottom w:val="single" w:sz="6" w:space="0" w:color="000000"/>
              <w:right w:val="single" w:sz="6" w:space="0" w:color="000000"/>
            </w:tcBorders>
            <w:hideMark/>
          </w:tcPr>
          <w:p w14:paraId="53182F7C" w14:textId="77777777" w:rsidR="00DC546D" w:rsidRPr="0039178B" w:rsidRDefault="00DC546D" w:rsidP="00DF58E0">
            <w:pPr>
              <w:pStyle w:val="Tabletext"/>
              <w:jc w:val="center"/>
              <w:rPr>
                <w:noProof/>
              </w:rPr>
            </w:pPr>
            <w:r>
              <w:rPr>
                <w:noProof/>
              </w:rPr>
              <w:t>–</w:t>
            </w:r>
            <w:r>
              <w:rPr>
                <w:lang w:eastAsia="zh-CN"/>
              </w:rPr>
              <w:t>23</w:t>
            </w:r>
          </w:p>
        </w:tc>
        <w:tc>
          <w:tcPr>
            <w:tcW w:w="1789" w:type="dxa"/>
            <w:tcBorders>
              <w:top w:val="single" w:sz="6" w:space="0" w:color="000000"/>
              <w:left w:val="single" w:sz="6" w:space="0" w:color="000000"/>
              <w:bottom w:val="single" w:sz="6" w:space="0" w:color="000000"/>
              <w:right w:val="single" w:sz="6" w:space="0" w:color="000000"/>
            </w:tcBorders>
          </w:tcPr>
          <w:p w14:paraId="61E27BAA" w14:textId="77777777" w:rsidR="00DC546D" w:rsidRPr="0039178B" w:rsidRDefault="00DC546D" w:rsidP="00DF58E0">
            <w:pPr>
              <w:pStyle w:val="Tabletext"/>
              <w:jc w:val="center"/>
              <w:rPr>
                <w:noProof/>
              </w:rPr>
            </w:pPr>
            <w:r>
              <w:rPr>
                <w:lang w:eastAsia="zh-CN"/>
              </w:rPr>
              <w:t>1 MHz</w:t>
            </w:r>
          </w:p>
        </w:tc>
      </w:tr>
      <w:tr w:rsidR="00DC546D" w14:paraId="3D66A6CF" w14:textId="77777777" w:rsidTr="00DF58E0">
        <w:trPr>
          <w:cantSplit/>
          <w:jc w:val="center"/>
        </w:trPr>
        <w:tc>
          <w:tcPr>
            <w:tcW w:w="1126" w:type="dxa"/>
            <w:vMerge/>
            <w:tcBorders>
              <w:left w:val="single" w:sz="6" w:space="0" w:color="000000"/>
              <w:right w:val="single" w:sz="6" w:space="0" w:color="000000"/>
            </w:tcBorders>
          </w:tcPr>
          <w:p w14:paraId="0119CA2F" w14:textId="77777777" w:rsidR="00DC546D" w:rsidRPr="0039178B" w:rsidRDefault="00DC546D" w:rsidP="00DF58E0">
            <w:pPr>
              <w:pStyle w:val="Tabletext"/>
              <w:jc w:val="center"/>
              <w:rPr>
                <w:noProof/>
              </w:rPr>
            </w:pPr>
          </w:p>
        </w:tc>
        <w:tc>
          <w:tcPr>
            <w:tcW w:w="3668" w:type="dxa"/>
            <w:tcBorders>
              <w:top w:val="single" w:sz="6" w:space="0" w:color="000000"/>
              <w:left w:val="single" w:sz="6" w:space="0" w:color="000000"/>
              <w:bottom w:val="single" w:sz="6" w:space="0" w:color="000000"/>
              <w:right w:val="single" w:sz="6" w:space="0" w:color="000000"/>
            </w:tcBorders>
            <w:hideMark/>
          </w:tcPr>
          <w:p w14:paraId="556E1C34" w14:textId="77777777" w:rsidR="00DC546D" w:rsidRPr="0039178B" w:rsidRDefault="00DC546D" w:rsidP="00DF58E0">
            <w:pPr>
              <w:pStyle w:val="Tabletext"/>
              <w:jc w:val="center"/>
              <w:rPr>
                <w:noProof/>
              </w:rPr>
            </w:pPr>
            <w:r>
              <w:rPr>
                <w:i/>
                <w:iCs/>
              </w:rPr>
              <w:t>F</w:t>
            </w:r>
            <w:r>
              <w:rPr>
                <w:i/>
                <w:iCs/>
                <w:vertAlign w:val="subscript"/>
              </w:rPr>
              <w:t>filter</w:t>
            </w:r>
            <w:r>
              <w:t xml:space="preserve"> = </w:t>
            </w:r>
            <w:r>
              <w:rPr>
                <w:lang w:eastAsia="zh-CN"/>
              </w:rPr>
              <w:t>1 469.5</w:t>
            </w:r>
          </w:p>
        </w:tc>
        <w:tc>
          <w:tcPr>
            <w:tcW w:w="1585" w:type="dxa"/>
            <w:tcBorders>
              <w:top w:val="single" w:sz="6" w:space="0" w:color="000000"/>
              <w:left w:val="single" w:sz="6" w:space="0" w:color="000000"/>
              <w:bottom w:val="single" w:sz="6" w:space="0" w:color="000000"/>
              <w:right w:val="single" w:sz="6" w:space="0" w:color="000000"/>
            </w:tcBorders>
            <w:hideMark/>
          </w:tcPr>
          <w:p w14:paraId="7C3CDA65" w14:textId="77777777" w:rsidR="00DC546D" w:rsidRPr="0039178B" w:rsidRDefault="00DC546D" w:rsidP="00DF58E0">
            <w:pPr>
              <w:pStyle w:val="Tabletext"/>
              <w:jc w:val="center"/>
              <w:rPr>
                <w:noProof/>
              </w:rPr>
            </w:pPr>
            <w:r>
              <w:rPr>
                <w:noProof/>
              </w:rPr>
              <w:t>–</w:t>
            </w:r>
            <w:r>
              <w:rPr>
                <w:lang w:eastAsia="zh-CN"/>
              </w:rPr>
              <w:t>26</w:t>
            </w:r>
          </w:p>
        </w:tc>
        <w:tc>
          <w:tcPr>
            <w:tcW w:w="1789" w:type="dxa"/>
            <w:tcBorders>
              <w:top w:val="single" w:sz="6" w:space="0" w:color="000000"/>
              <w:left w:val="single" w:sz="6" w:space="0" w:color="000000"/>
              <w:bottom w:val="single" w:sz="6" w:space="0" w:color="000000"/>
              <w:right w:val="single" w:sz="6" w:space="0" w:color="000000"/>
            </w:tcBorders>
          </w:tcPr>
          <w:p w14:paraId="45934263" w14:textId="77777777" w:rsidR="00DC546D" w:rsidRPr="0039178B" w:rsidRDefault="00DC546D" w:rsidP="00DF58E0">
            <w:pPr>
              <w:pStyle w:val="Tabletext"/>
              <w:jc w:val="center"/>
              <w:rPr>
                <w:noProof/>
              </w:rPr>
            </w:pPr>
            <w:r>
              <w:rPr>
                <w:lang w:eastAsia="zh-CN"/>
              </w:rPr>
              <w:t>1 MHz</w:t>
            </w:r>
          </w:p>
        </w:tc>
      </w:tr>
      <w:tr w:rsidR="00DC546D" w14:paraId="0223FC76" w14:textId="77777777" w:rsidTr="00DF58E0">
        <w:trPr>
          <w:cantSplit/>
          <w:jc w:val="center"/>
        </w:trPr>
        <w:tc>
          <w:tcPr>
            <w:tcW w:w="1126" w:type="dxa"/>
            <w:vMerge/>
            <w:tcBorders>
              <w:left w:val="single" w:sz="6" w:space="0" w:color="000000"/>
              <w:right w:val="single" w:sz="6" w:space="0" w:color="000000"/>
            </w:tcBorders>
          </w:tcPr>
          <w:p w14:paraId="261A1AAF" w14:textId="77777777" w:rsidR="00DC546D" w:rsidRPr="0039178B" w:rsidRDefault="00DC546D" w:rsidP="00DF58E0">
            <w:pPr>
              <w:pStyle w:val="Tabletext"/>
              <w:jc w:val="center"/>
              <w:rPr>
                <w:noProof/>
              </w:rPr>
            </w:pPr>
          </w:p>
        </w:tc>
        <w:tc>
          <w:tcPr>
            <w:tcW w:w="3668" w:type="dxa"/>
            <w:tcBorders>
              <w:top w:val="single" w:sz="6" w:space="0" w:color="000000"/>
              <w:left w:val="single" w:sz="6" w:space="0" w:color="000000"/>
              <w:bottom w:val="single" w:sz="6" w:space="0" w:color="000000"/>
              <w:right w:val="single" w:sz="6" w:space="0" w:color="000000"/>
            </w:tcBorders>
            <w:hideMark/>
          </w:tcPr>
          <w:p w14:paraId="527E69FD" w14:textId="77777777" w:rsidR="00DC546D" w:rsidRPr="0039178B" w:rsidRDefault="00DC546D" w:rsidP="00DF58E0">
            <w:pPr>
              <w:pStyle w:val="Tabletext"/>
              <w:jc w:val="center"/>
              <w:rPr>
                <w:noProof/>
              </w:rPr>
            </w:pPr>
            <w:r>
              <w:rPr>
                <w:i/>
                <w:iCs/>
              </w:rPr>
              <w:t>F</w:t>
            </w:r>
            <w:r>
              <w:rPr>
                <w:i/>
                <w:iCs/>
                <w:vertAlign w:val="subscript"/>
              </w:rPr>
              <w:t>filter</w:t>
            </w:r>
            <w:r>
              <w:t xml:space="preserve"> = </w:t>
            </w:r>
            <w:r>
              <w:rPr>
                <w:lang w:eastAsia="zh-CN"/>
              </w:rPr>
              <w:t>1 470.5</w:t>
            </w:r>
          </w:p>
        </w:tc>
        <w:tc>
          <w:tcPr>
            <w:tcW w:w="1585" w:type="dxa"/>
            <w:tcBorders>
              <w:top w:val="single" w:sz="6" w:space="0" w:color="000000"/>
              <w:left w:val="single" w:sz="6" w:space="0" w:color="000000"/>
              <w:bottom w:val="single" w:sz="6" w:space="0" w:color="000000"/>
              <w:right w:val="single" w:sz="6" w:space="0" w:color="000000"/>
            </w:tcBorders>
            <w:hideMark/>
          </w:tcPr>
          <w:p w14:paraId="56B4F483" w14:textId="77777777" w:rsidR="00DC546D" w:rsidRPr="0039178B" w:rsidRDefault="00DC546D" w:rsidP="00DF58E0">
            <w:pPr>
              <w:pStyle w:val="Tabletext"/>
              <w:jc w:val="center"/>
              <w:rPr>
                <w:noProof/>
              </w:rPr>
            </w:pPr>
            <w:r>
              <w:rPr>
                <w:noProof/>
              </w:rPr>
              <w:t>–</w:t>
            </w:r>
            <w:r>
              <w:rPr>
                <w:lang w:eastAsia="zh-CN"/>
              </w:rPr>
              <w:t>33</w:t>
            </w:r>
          </w:p>
        </w:tc>
        <w:tc>
          <w:tcPr>
            <w:tcW w:w="1789" w:type="dxa"/>
            <w:tcBorders>
              <w:top w:val="single" w:sz="6" w:space="0" w:color="000000"/>
              <w:left w:val="single" w:sz="6" w:space="0" w:color="000000"/>
              <w:bottom w:val="single" w:sz="6" w:space="0" w:color="000000"/>
              <w:right w:val="single" w:sz="6" w:space="0" w:color="000000"/>
            </w:tcBorders>
          </w:tcPr>
          <w:p w14:paraId="77152B1D" w14:textId="77777777" w:rsidR="00DC546D" w:rsidRPr="0039178B" w:rsidRDefault="00DC546D" w:rsidP="00DF58E0">
            <w:pPr>
              <w:pStyle w:val="Tabletext"/>
              <w:jc w:val="center"/>
              <w:rPr>
                <w:noProof/>
              </w:rPr>
            </w:pPr>
            <w:r>
              <w:rPr>
                <w:lang w:eastAsia="zh-CN"/>
              </w:rPr>
              <w:t>1 MHz</w:t>
            </w:r>
          </w:p>
        </w:tc>
      </w:tr>
      <w:tr w:rsidR="00DC546D" w14:paraId="3EEA3D41" w14:textId="77777777" w:rsidTr="00DF58E0">
        <w:trPr>
          <w:cantSplit/>
          <w:jc w:val="center"/>
        </w:trPr>
        <w:tc>
          <w:tcPr>
            <w:tcW w:w="1126" w:type="dxa"/>
            <w:vMerge/>
            <w:tcBorders>
              <w:left w:val="single" w:sz="6" w:space="0" w:color="000000"/>
              <w:right w:val="single" w:sz="6" w:space="0" w:color="000000"/>
            </w:tcBorders>
          </w:tcPr>
          <w:p w14:paraId="3998F756" w14:textId="77777777" w:rsidR="00DC546D" w:rsidRPr="0039178B" w:rsidRDefault="00DC546D" w:rsidP="00DF58E0">
            <w:pPr>
              <w:pStyle w:val="Tabletext"/>
              <w:jc w:val="center"/>
              <w:rPr>
                <w:noProof/>
              </w:rPr>
            </w:pPr>
          </w:p>
        </w:tc>
        <w:tc>
          <w:tcPr>
            <w:tcW w:w="3668" w:type="dxa"/>
            <w:tcBorders>
              <w:top w:val="single" w:sz="6" w:space="0" w:color="000000"/>
              <w:left w:val="single" w:sz="6" w:space="0" w:color="000000"/>
              <w:bottom w:val="single" w:sz="6" w:space="0" w:color="000000"/>
              <w:right w:val="single" w:sz="6" w:space="0" w:color="000000"/>
            </w:tcBorders>
            <w:hideMark/>
          </w:tcPr>
          <w:p w14:paraId="3C556820" w14:textId="77777777" w:rsidR="00DC546D" w:rsidRPr="0039178B" w:rsidRDefault="00DC546D" w:rsidP="00DF58E0">
            <w:pPr>
              <w:pStyle w:val="Tabletext"/>
              <w:jc w:val="center"/>
              <w:rPr>
                <w:noProof/>
              </w:rPr>
            </w:pPr>
            <w:r>
              <w:rPr>
                <w:i/>
                <w:iCs/>
              </w:rPr>
              <w:t>F</w:t>
            </w:r>
            <w:r>
              <w:rPr>
                <w:i/>
                <w:iCs/>
                <w:vertAlign w:val="subscript"/>
              </w:rPr>
              <w:t>filter</w:t>
            </w:r>
            <w:r>
              <w:t xml:space="preserve"> = </w:t>
            </w:r>
            <w:r>
              <w:rPr>
                <w:lang w:eastAsia="zh-CN"/>
              </w:rPr>
              <w:t>1 471.5</w:t>
            </w:r>
          </w:p>
        </w:tc>
        <w:tc>
          <w:tcPr>
            <w:tcW w:w="1585" w:type="dxa"/>
            <w:tcBorders>
              <w:top w:val="single" w:sz="6" w:space="0" w:color="000000"/>
              <w:left w:val="single" w:sz="6" w:space="0" w:color="000000"/>
              <w:bottom w:val="single" w:sz="6" w:space="0" w:color="000000"/>
              <w:right w:val="single" w:sz="6" w:space="0" w:color="000000"/>
            </w:tcBorders>
            <w:hideMark/>
          </w:tcPr>
          <w:p w14:paraId="338861DA" w14:textId="77777777" w:rsidR="00DC546D" w:rsidRPr="0039178B" w:rsidRDefault="00DC546D" w:rsidP="00DF58E0">
            <w:pPr>
              <w:pStyle w:val="Tabletext"/>
              <w:jc w:val="center"/>
              <w:rPr>
                <w:noProof/>
              </w:rPr>
            </w:pPr>
            <w:r>
              <w:rPr>
                <w:noProof/>
              </w:rPr>
              <w:t>–</w:t>
            </w:r>
            <w:r>
              <w:rPr>
                <w:lang w:eastAsia="zh-CN"/>
              </w:rPr>
              <w:t>40</w:t>
            </w:r>
          </w:p>
        </w:tc>
        <w:tc>
          <w:tcPr>
            <w:tcW w:w="1789" w:type="dxa"/>
            <w:tcBorders>
              <w:top w:val="single" w:sz="6" w:space="0" w:color="000000"/>
              <w:left w:val="single" w:sz="6" w:space="0" w:color="000000"/>
              <w:bottom w:val="single" w:sz="6" w:space="0" w:color="000000"/>
              <w:right w:val="single" w:sz="6" w:space="0" w:color="000000"/>
            </w:tcBorders>
          </w:tcPr>
          <w:p w14:paraId="121EB3F3" w14:textId="77777777" w:rsidR="00DC546D" w:rsidRPr="0039178B" w:rsidRDefault="00DC546D" w:rsidP="00DF58E0">
            <w:pPr>
              <w:pStyle w:val="Tabletext"/>
              <w:jc w:val="center"/>
              <w:rPr>
                <w:noProof/>
              </w:rPr>
            </w:pPr>
            <w:r>
              <w:rPr>
                <w:lang w:eastAsia="zh-CN"/>
              </w:rPr>
              <w:t>1 MHz</w:t>
            </w:r>
          </w:p>
        </w:tc>
      </w:tr>
      <w:tr w:rsidR="00DC546D" w14:paraId="05EB2E17" w14:textId="77777777" w:rsidTr="00DF58E0">
        <w:trPr>
          <w:cantSplit/>
          <w:jc w:val="center"/>
        </w:trPr>
        <w:tc>
          <w:tcPr>
            <w:tcW w:w="1126" w:type="dxa"/>
            <w:vMerge/>
            <w:tcBorders>
              <w:left w:val="single" w:sz="6" w:space="0" w:color="000000"/>
              <w:bottom w:val="single" w:sz="6" w:space="0" w:color="000000"/>
              <w:right w:val="single" w:sz="6" w:space="0" w:color="000000"/>
            </w:tcBorders>
          </w:tcPr>
          <w:p w14:paraId="3B3CC77F" w14:textId="77777777" w:rsidR="00DC546D" w:rsidRPr="0039178B" w:rsidRDefault="00DC546D" w:rsidP="00DF58E0">
            <w:pPr>
              <w:pStyle w:val="Tabletext"/>
              <w:jc w:val="center"/>
              <w:rPr>
                <w:noProof/>
              </w:rPr>
            </w:pPr>
          </w:p>
        </w:tc>
        <w:tc>
          <w:tcPr>
            <w:tcW w:w="3668" w:type="dxa"/>
            <w:tcBorders>
              <w:top w:val="single" w:sz="6" w:space="0" w:color="000000"/>
              <w:left w:val="single" w:sz="6" w:space="0" w:color="000000"/>
              <w:bottom w:val="single" w:sz="6" w:space="0" w:color="000000"/>
              <w:right w:val="single" w:sz="6" w:space="0" w:color="000000"/>
            </w:tcBorders>
            <w:vAlign w:val="center"/>
          </w:tcPr>
          <w:p w14:paraId="25BE27A8" w14:textId="77777777" w:rsidR="00DC546D" w:rsidRDefault="00DC546D" w:rsidP="00DF58E0">
            <w:pPr>
              <w:pStyle w:val="Tabletext"/>
              <w:jc w:val="center"/>
              <w:rPr>
                <w:i/>
                <w:iCs/>
              </w:rPr>
            </w:pPr>
            <w:r>
              <w:rPr>
                <w:lang w:eastAsia="zh-CN"/>
              </w:rPr>
              <w:t xml:space="preserve">1 472.5 MHz </w:t>
            </w:r>
            <w:r>
              <w:t xml:space="preserve">≤ </w:t>
            </w:r>
            <w:r>
              <w:rPr>
                <w:i/>
                <w:iCs/>
              </w:rPr>
              <w:t>F</w:t>
            </w:r>
            <w:r>
              <w:rPr>
                <w:i/>
                <w:iCs/>
                <w:vertAlign w:val="subscript"/>
              </w:rPr>
              <w:t>filter</w:t>
            </w:r>
            <w:r>
              <w:t xml:space="preserve"> ≤ </w:t>
            </w:r>
            <w:r>
              <w:rPr>
                <w:lang w:eastAsia="zh-CN"/>
              </w:rPr>
              <w:t>1 491.5 MHz</w:t>
            </w:r>
          </w:p>
        </w:tc>
        <w:tc>
          <w:tcPr>
            <w:tcW w:w="1585" w:type="dxa"/>
            <w:tcBorders>
              <w:top w:val="single" w:sz="6" w:space="0" w:color="000000"/>
              <w:left w:val="single" w:sz="6" w:space="0" w:color="000000"/>
              <w:bottom w:val="single" w:sz="6" w:space="0" w:color="000000"/>
              <w:right w:val="single" w:sz="6" w:space="0" w:color="000000"/>
            </w:tcBorders>
          </w:tcPr>
          <w:p w14:paraId="0B042DAE" w14:textId="77777777" w:rsidR="00DC546D" w:rsidRDefault="00DC546D" w:rsidP="00DF58E0">
            <w:pPr>
              <w:pStyle w:val="Tabletext"/>
              <w:jc w:val="center"/>
              <w:rPr>
                <w:noProof/>
              </w:rPr>
            </w:pPr>
            <w:r>
              <w:rPr>
                <w:noProof/>
              </w:rPr>
              <w:t>–</w:t>
            </w:r>
            <w:r>
              <w:rPr>
                <w:lang w:eastAsia="zh-CN"/>
              </w:rPr>
              <w:t>47</w:t>
            </w:r>
          </w:p>
        </w:tc>
        <w:tc>
          <w:tcPr>
            <w:tcW w:w="1789" w:type="dxa"/>
            <w:tcBorders>
              <w:top w:val="single" w:sz="6" w:space="0" w:color="000000"/>
              <w:left w:val="single" w:sz="6" w:space="0" w:color="000000"/>
              <w:bottom w:val="single" w:sz="6" w:space="0" w:color="000000"/>
              <w:right w:val="single" w:sz="6" w:space="0" w:color="000000"/>
            </w:tcBorders>
          </w:tcPr>
          <w:p w14:paraId="3A5910ED" w14:textId="77777777" w:rsidR="00DC546D" w:rsidRDefault="00DC546D" w:rsidP="00DF58E0">
            <w:pPr>
              <w:pStyle w:val="Tabletext"/>
              <w:jc w:val="center"/>
              <w:rPr>
                <w:lang w:eastAsia="zh-CN"/>
              </w:rPr>
            </w:pPr>
            <w:r>
              <w:rPr>
                <w:lang w:eastAsia="zh-CN"/>
              </w:rPr>
              <w:t>1 MHz</w:t>
            </w:r>
          </w:p>
        </w:tc>
      </w:tr>
    </w:tbl>
    <w:p w14:paraId="66A1B1F5" w14:textId="77777777" w:rsidR="00EF0584" w:rsidRDefault="00EF0584" w:rsidP="00DC546D">
      <w:pPr>
        <w:ind w:firstLineChars="200" w:firstLine="480"/>
        <w:rPr>
          <w:lang w:eastAsia="zh-CN"/>
        </w:rPr>
      </w:pPr>
    </w:p>
    <w:p w14:paraId="2A53E19A" w14:textId="4687E67A" w:rsidR="00DC546D" w:rsidRDefault="00DC546D" w:rsidP="00EF0584">
      <w:pPr>
        <w:spacing w:before="0"/>
        <w:ind w:firstLineChars="200" w:firstLine="480"/>
        <w:rPr>
          <w:lang w:eastAsia="zh-CN"/>
        </w:rPr>
      </w:pPr>
      <w:r>
        <w:rPr>
          <w:rFonts w:hint="eastAsia"/>
          <w:lang w:eastAsia="zh-CN"/>
        </w:rPr>
        <w:t>以下要求在某些地区可以适用于在</w:t>
      </w:r>
      <w:r w:rsidRPr="008C14E7">
        <w:rPr>
          <w:rFonts w:hint="eastAsia"/>
          <w:lang w:eastAsia="zh-CN"/>
        </w:rPr>
        <w:t>频段</w:t>
      </w:r>
      <w:r>
        <w:rPr>
          <w:rFonts w:hint="eastAsia"/>
          <w:lang w:eastAsia="zh-CN"/>
        </w:rPr>
        <w:t>48</w:t>
      </w:r>
      <w:r>
        <w:rPr>
          <w:rFonts w:hint="eastAsia"/>
          <w:lang w:eastAsia="zh-CN"/>
        </w:rPr>
        <w:t>中工作的</w:t>
      </w:r>
      <w:r>
        <w:rPr>
          <w:rFonts w:hint="eastAsia"/>
          <w:lang w:eastAsia="zh-CN"/>
        </w:rPr>
        <w:t>E-UTRA BS</w:t>
      </w:r>
      <w:r>
        <w:rPr>
          <w:rFonts w:hint="eastAsia"/>
          <w:lang w:eastAsia="zh-CN"/>
        </w:rPr>
        <w:t>。</w:t>
      </w:r>
      <w:r>
        <w:rPr>
          <w:rFonts w:hint="eastAsia"/>
          <w:lang w:val="en-US" w:eastAsia="ja-JP"/>
        </w:rPr>
        <w:t>任何杂散发射的功率不得超过</w:t>
      </w:r>
      <w:r>
        <w:rPr>
          <w:rFonts w:hint="eastAsia"/>
          <w:lang w:val="en-US" w:eastAsia="zh-CN"/>
        </w:rPr>
        <w:t>：</w:t>
      </w:r>
    </w:p>
    <w:p w14:paraId="6F02A217"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A1-150</w:t>
      </w:r>
    </w:p>
    <w:p w14:paraId="531141B1" w14:textId="77777777" w:rsidR="00DC546D" w:rsidRPr="007A0B15" w:rsidRDefault="00DC546D" w:rsidP="00DC546D">
      <w:pPr>
        <w:pStyle w:val="Tabletitle"/>
        <w:rPr>
          <w:rFonts w:ascii="Times New Roman Bold" w:hAnsi="Times New Roman Bold"/>
          <w:lang w:val="en-US" w:eastAsia="zh-CN"/>
        </w:rPr>
      </w:pPr>
      <w:r>
        <w:rPr>
          <w:rFonts w:cs="v5.0.0" w:hint="eastAsia"/>
          <w:lang w:val="en-US" w:eastAsia="zh-CN"/>
        </w:rPr>
        <w:t>频段</w:t>
      </w:r>
      <w:r>
        <w:rPr>
          <w:rFonts w:cs="v5.0.0" w:hint="eastAsia"/>
          <w:lang w:val="en-US" w:eastAsia="zh-CN"/>
        </w:rPr>
        <w:t>48</w:t>
      </w:r>
      <w:r>
        <w:rPr>
          <w:rFonts w:cs="v5.0.0" w:hint="eastAsia"/>
          <w:lang w:val="en-US" w:eastAsia="zh-CN"/>
        </w:rPr>
        <w:t>的附加</w:t>
      </w:r>
      <w:r>
        <w:rPr>
          <w:rFonts w:cs="v5.0.0"/>
          <w:lang w:val="en-US" w:eastAsia="zh-CN"/>
        </w:rPr>
        <w:t>BS</w:t>
      </w:r>
      <w:r>
        <w:rPr>
          <w:rFonts w:cs="v5.0.0" w:hint="eastAsia"/>
          <w:lang w:val="en-US" w:eastAsia="zh-CN"/>
        </w:rPr>
        <w:t>杂散发射限值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1134"/>
        <w:gridCol w:w="1418"/>
        <w:gridCol w:w="2789"/>
      </w:tblGrid>
      <w:tr w:rsidR="00DC546D" w14:paraId="5C20A2B2" w14:textId="77777777" w:rsidTr="00DF58E0">
        <w:trPr>
          <w:cantSplit/>
          <w:jc w:val="center"/>
        </w:trPr>
        <w:tc>
          <w:tcPr>
            <w:tcW w:w="2827" w:type="dxa"/>
            <w:tcBorders>
              <w:top w:val="single" w:sz="6" w:space="0" w:color="000000"/>
              <w:left w:val="single" w:sz="6" w:space="0" w:color="000000"/>
              <w:bottom w:val="single" w:sz="6" w:space="0" w:color="000000"/>
              <w:right w:val="single" w:sz="6" w:space="0" w:color="000000"/>
            </w:tcBorders>
            <w:vAlign w:val="center"/>
            <w:hideMark/>
          </w:tcPr>
          <w:p w14:paraId="58120E86" w14:textId="77777777" w:rsidR="00DC546D" w:rsidRPr="003117C7" w:rsidRDefault="00DC546D" w:rsidP="00DF58E0">
            <w:pPr>
              <w:pStyle w:val="Tablehead"/>
            </w:pPr>
            <w:r w:rsidRPr="003117C7">
              <w:rPr>
                <w:rFonts w:hint="eastAsia"/>
              </w:rPr>
              <w:t>频率范围</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7C401BF" w14:textId="77777777" w:rsidR="00DC546D" w:rsidRPr="003117C7" w:rsidRDefault="00DC546D" w:rsidP="00DF58E0">
            <w:pPr>
              <w:pStyle w:val="Tablehead"/>
            </w:pPr>
            <w:r w:rsidRPr="003117C7">
              <w:rPr>
                <w:rFonts w:hint="eastAsia"/>
              </w:rPr>
              <w:t>最大电平</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4583D8C6" w14:textId="77777777" w:rsidR="00DC546D" w:rsidRPr="003117C7" w:rsidRDefault="00DC546D" w:rsidP="00DF58E0">
            <w:pPr>
              <w:pStyle w:val="Tablehead"/>
            </w:pPr>
            <w:r w:rsidRPr="003117C7">
              <w:rPr>
                <w:rFonts w:hint="eastAsia"/>
              </w:rPr>
              <w:t>测量带宽</w:t>
            </w:r>
          </w:p>
        </w:tc>
        <w:tc>
          <w:tcPr>
            <w:tcW w:w="2789" w:type="dxa"/>
            <w:tcBorders>
              <w:top w:val="single" w:sz="6" w:space="0" w:color="000000"/>
              <w:left w:val="single" w:sz="6" w:space="0" w:color="000000"/>
              <w:bottom w:val="single" w:sz="6" w:space="0" w:color="000000"/>
              <w:right w:val="single" w:sz="6" w:space="0" w:color="000000"/>
            </w:tcBorders>
            <w:vAlign w:val="center"/>
            <w:hideMark/>
          </w:tcPr>
          <w:p w14:paraId="6E1FFC58" w14:textId="77777777" w:rsidR="00DC546D" w:rsidRPr="003117C7" w:rsidRDefault="00DC546D" w:rsidP="00DF58E0">
            <w:pPr>
              <w:pStyle w:val="Tablehead"/>
            </w:pPr>
            <w:r w:rsidRPr="003117C7">
              <w:rPr>
                <w:rFonts w:hint="eastAsia"/>
              </w:rPr>
              <w:t>注释</w:t>
            </w:r>
          </w:p>
        </w:tc>
      </w:tr>
      <w:tr w:rsidR="00DC546D" w14:paraId="7F1F48D9" w14:textId="77777777" w:rsidTr="00DF58E0">
        <w:trPr>
          <w:cantSplit/>
          <w:jc w:val="center"/>
        </w:trPr>
        <w:tc>
          <w:tcPr>
            <w:tcW w:w="2827" w:type="dxa"/>
            <w:tcBorders>
              <w:top w:val="single" w:sz="6" w:space="0" w:color="000000"/>
              <w:left w:val="single" w:sz="6" w:space="0" w:color="000000"/>
              <w:bottom w:val="single" w:sz="6" w:space="0" w:color="000000"/>
              <w:right w:val="single" w:sz="6" w:space="0" w:color="000000"/>
            </w:tcBorders>
            <w:hideMark/>
          </w:tcPr>
          <w:p w14:paraId="6B0E61B3" w14:textId="77777777" w:rsidR="00DC546D" w:rsidRPr="0039178B" w:rsidRDefault="00DC546D" w:rsidP="00DF58E0">
            <w:pPr>
              <w:pStyle w:val="Tabletext"/>
              <w:jc w:val="center"/>
              <w:rPr>
                <w:noProof/>
              </w:rPr>
            </w:pPr>
            <w:r>
              <w:rPr>
                <w:lang w:eastAsia="ja-JP"/>
              </w:rPr>
              <w:t>3</w:t>
            </w:r>
            <w:r>
              <w:t> </w:t>
            </w:r>
            <w:r>
              <w:rPr>
                <w:lang w:eastAsia="ja-JP"/>
              </w:rPr>
              <w:t>530</w:t>
            </w:r>
            <w:r>
              <w:t> </w:t>
            </w:r>
            <w:r>
              <w:rPr>
                <w:lang w:eastAsia="ja-JP"/>
              </w:rPr>
              <w:t>MHz – 3</w:t>
            </w:r>
            <w:r>
              <w:t> </w:t>
            </w:r>
            <w:r>
              <w:rPr>
                <w:lang w:eastAsia="ja-JP"/>
              </w:rPr>
              <w:t>720</w:t>
            </w:r>
            <w:r>
              <w:t> </w:t>
            </w:r>
            <w:r>
              <w:rPr>
                <w:lang w:eastAsia="ja-JP"/>
              </w:rPr>
              <w:t>MHz</w:t>
            </w:r>
          </w:p>
        </w:tc>
        <w:tc>
          <w:tcPr>
            <w:tcW w:w="1134" w:type="dxa"/>
            <w:tcBorders>
              <w:top w:val="single" w:sz="6" w:space="0" w:color="000000"/>
              <w:left w:val="single" w:sz="6" w:space="0" w:color="000000"/>
              <w:bottom w:val="single" w:sz="6" w:space="0" w:color="000000"/>
              <w:right w:val="single" w:sz="6" w:space="0" w:color="000000"/>
            </w:tcBorders>
            <w:hideMark/>
          </w:tcPr>
          <w:p w14:paraId="21C70478" w14:textId="77777777" w:rsidR="00DC546D" w:rsidRPr="0039178B" w:rsidRDefault="00DC546D" w:rsidP="00DF58E0">
            <w:pPr>
              <w:pStyle w:val="Tabletext"/>
              <w:jc w:val="center"/>
              <w:rPr>
                <w:noProof/>
              </w:rPr>
            </w:pPr>
            <w:r>
              <w:rPr>
                <w:noProof/>
              </w:rPr>
              <w:t>–</w:t>
            </w:r>
            <w:r>
              <w:rPr>
                <w:lang w:eastAsia="ja-JP"/>
              </w:rPr>
              <w:t>25</w:t>
            </w:r>
            <w:r>
              <w:t> </w:t>
            </w:r>
            <w:r>
              <w:rPr>
                <w:lang w:eastAsia="ja-JP"/>
              </w:rPr>
              <w:t>dBm</w:t>
            </w:r>
          </w:p>
        </w:tc>
        <w:tc>
          <w:tcPr>
            <w:tcW w:w="1418" w:type="dxa"/>
            <w:tcBorders>
              <w:top w:val="single" w:sz="6" w:space="0" w:color="000000"/>
              <w:left w:val="single" w:sz="6" w:space="0" w:color="000000"/>
              <w:bottom w:val="single" w:sz="6" w:space="0" w:color="000000"/>
              <w:right w:val="single" w:sz="6" w:space="0" w:color="000000"/>
            </w:tcBorders>
            <w:hideMark/>
          </w:tcPr>
          <w:p w14:paraId="6B032D8F" w14:textId="77777777" w:rsidR="00DC546D" w:rsidRPr="0039178B" w:rsidRDefault="00DC546D" w:rsidP="00DF58E0">
            <w:pPr>
              <w:pStyle w:val="Tabletext"/>
              <w:jc w:val="center"/>
              <w:rPr>
                <w:noProof/>
              </w:rPr>
            </w:pPr>
            <w:r>
              <w:rPr>
                <w:lang w:eastAsia="zh-CN"/>
              </w:rPr>
              <w:t>1 MHz</w:t>
            </w:r>
          </w:p>
        </w:tc>
        <w:tc>
          <w:tcPr>
            <w:tcW w:w="2789" w:type="dxa"/>
            <w:tcBorders>
              <w:top w:val="single" w:sz="6" w:space="0" w:color="000000"/>
              <w:left w:val="single" w:sz="6" w:space="0" w:color="000000"/>
              <w:bottom w:val="single" w:sz="6" w:space="0" w:color="000000"/>
              <w:right w:val="single" w:sz="6" w:space="0" w:color="000000"/>
            </w:tcBorders>
          </w:tcPr>
          <w:p w14:paraId="73F7A91A" w14:textId="77777777" w:rsidR="00DC546D" w:rsidRPr="0039178B" w:rsidRDefault="00DC546D" w:rsidP="00DF58E0">
            <w:pPr>
              <w:pStyle w:val="Tabletext"/>
              <w:jc w:val="center"/>
              <w:rPr>
                <w:noProof/>
                <w:lang w:eastAsia="zh-CN"/>
              </w:rPr>
            </w:pPr>
            <w:r>
              <w:rPr>
                <w:rFonts w:hint="eastAsia"/>
                <w:noProof/>
                <w:lang w:eastAsia="zh-CN"/>
              </w:rPr>
              <w:t>适用于距指配信道边界</w:t>
            </w:r>
            <w:r>
              <w:rPr>
                <w:rFonts w:hint="eastAsia"/>
                <w:noProof/>
                <w:lang w:eastAsia="zh-CN"/>
              </w:rPr>
              <w:t>10MHz</w:t>
            </w:r>
            <w:r>
              <w:rPr>
                <w:rFonts w:hint="eastAsia"/>
                <w:noProof/>
                <w:lang w:eastAsia="zh-CN"/>
              </w:rPr>
              <w:t>的情况</w:t>
            </w:r>
          </w:p>
        </w:tc>
      </w:tr>
      <w:tr w:rsidR="00DC546D" w14:paraId="5B27993A" w14:textId="77777777" w:rsidTr="00DF58E0">
        <w:trPr>
          <w:cantSplit/>
          <w:jc w:val="center"/>
        </w:trPr>
        <w:tc>
          <w:tcPr>
            <w:tcW w:w="2827" w:type="dxa"/>
            <w:tcBorders>
              <w:top w:val="single" w:sz="6" w:space="0" w:color="000000"/>
              <w:left w:val="single" w:sz="6" w:space="0" w:color="000000"/>
              <w:bottom w:val="single" w:sz="6" w:space="0" w:color="000000"/>
              <w:right w:val="single" w:sz="6" w:space="0" w:color="000000"/>
            </w:tcBorders>
            <w:hideMark/>
          </w:tcPr>
          <w:p w14:paraId="6E3A9727" w14:textId="77777777" w:rsidR="00DC546D" w:rsidRDefault="00DC546D" w:rsidP="00DF58E0">
            <w:pPr>
              <w:pStyle w:val="Tabletext"/>
              <w:jc w:val="center"/>
              <w:rPr>
                <w:lang w:eastAsia="ja-JP"/>
              </w:rPr>
            </w:pPr>
            <w:r>
              <w:rPr>
                <w:lang w:eastAsia="ja-JP"/>
              </w:rPr>
              <w:t>3</w:t>
            </w:r>
            <w:r>
              <w:t> </w:t>
            </w:r>
            <w:r>
              <w:rPr>
                <w:lang w:eastAsia="ja-JP"/>
              </w:rPr>
              <w:t>100</w:t>
            </w:r>
            <w:r>
              <w:t> </w:t>
            </w:r>
            <w:r>
              <w:rPr>
                <w:lang w:eastAsia="ja-JP"/>
              </w:rPr>
              <w:t>MHz – 3</w:t>
            </w:r>
            <w:r>
              <w:t> </w:t>
            </w:r>
            <w:r>
              <w:rPr>
                <w:lang w:eastAsia="ja-JP"/>
              </w:rPr>
              <w:t>530</w:t>
            </w:r>
            <w:r>
              <w:t> </w:t>
            </w:r>
            <w:r>
              <w:rPr>
                <w:lang w:eastAsia="ja-JP"/>
              </w:rPr>
              <w:t>MHz</w:t>
            </w:r>
          </w:p>
          <w:p w14:paraId="58C5A9C7" w14:textId="77777777" w:rsidR="00DC546D" w:rsidRPr="0039178B" w:rsidRDefault="00DC546D" w:rsidP="00DF58E0">
            <w:pPr>
              <w:pStyle w:val="Tabletext"/>
              <w:jc w:val="center"/>
              <w:rPr>
                <w:noProof/>
              </w:rPr>
            </w:pPr>
            <w:r>
              <w:rPr>
                <w:lang w:eastAsia="ja-JP"/>
              </w:rPr>
              <w:t>3</w:t>
            </w:r>
            <w:r>
              <w:t> </w:t>
            </w:r>
            <w:r>
              <w:rPr>
                <w:lang w:eastAsia="ja-JP"/>
              </w:rPr>
              <w:t>720</w:t>
            </w:r>
            <w:r>
              <w:t> </w:t>
            </w:r>
            <w:r>
              <w:rPr>
                <w:lang w:eastAsia="ja-JP"/>
              </w:rPr>
              <w:t>MHz – 4</w:t>
            </w:r>
            <w:r>
              <w:t> </w:t>
            </w:r>
            <w:r>
              <w:rPr>
                <w:lang w:eastAsia="ja-JP"/>
              </w:rPr>
              <w:t>200</w:t>
            </w:r>
            <w:r>
              <w:t> </w:t>
            </w:r>
            <w:r>
              <w:rPr>
                <w:lang w:eastAsia="ja-JP"/>
              </w:rPr>
              <w:t>MHz</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20F25D0" w14:textId="77777777" w:rsidR="00DC546D" w:rsidRPr="0039178B" w:rsidRDefault="00DC546D" w:rsidP="00DF58E0">
            <w:pPr>
              <w:pStyle w:val="Tabletext"/>
              <w:jc w:val="center"/>
              <w:rPr>
                <w:noProof/>
              </w:rPr>
            </w:pPr>
            <w:r>
              <w:rPr>
                <w:noProof/>
              </w:rPr>
              <w:t>–</w:t>
            </w:r>
            <w:r>
              <w:rPr>
                <w:lang w:eastAsia="ja-JP"/>
              </w:rPr>
              <w:t>40</w:t>
            </w:r>
            <w:r>
              <w:t> </w:t>
            </w:r>
            <w:r>
              <w:rPr>
                <w:lang w:eastAsia="ja-JP"/>
              </w:rPr>
              <w:t>dBm</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0A2A7355" w14:textId="77777777" w:rsidR="00DC546D" w:rsidRPr="0039178B" w:rsidRDefault="00DC546D" w:rsidP="00DF58E0">
            <w:pPr>
              <w:pStyle w:val="Tabletext"/>
              <w:jc w:val="center"/>
              <w:rPr>
                <w:noProof/>
              </w:rPr>
            </w:pPr>
            <w:r>
              <w:rPr>
                <w:lang w:eastAsia="zh-CN"/>
              </w:rPr>
              <w:t>1 MHz</w:t>
            </w:r>
          </w:p>
        </w:tc>
        <w:tc>
          <w:tcPr>
            <w:tcW w:w="2789" w:type="dxa"/>
            <w:tcBorders>
              <w:top w:val="single" w:sz="6" w:space="0" w:color="000000"/>
              <w:left w:val="single" w:sz="6" w:space="0" w:color="000000"/>
              <w:bottom w:val="single" w:sz="6" w:space="0" w:color="000000"/>
              <w:right w:val="single" w:sz="6" w:space="0" w:color="000000"/>
            </w:tcBorders>
          </w:tcPr>
          <w:p w14:paraId="19974465" w14:textId="77777777" w:rsidR="00DC546D" w:rsidRPr="0039178B" w:rsidRDefault="00DC546D" w:rsidP="00DF58E0">
            <w:pPr>
              <w:pStyle w:val="Tabletext"/>
              <w:jc w:val="center"/>
              <w:rPr>
                <w:noProof/>
              </w:rPr>
            </w:pPr>
          </w:p>
        </w:tc>
      </w:tr>
    </w:tbl>
    <w:p w14:paraId="192E2B4D" w14:textId="77777777" w:rsidR="00DC546D" w:rsidRPr="00636E3B" w:rsidRDefault="00DC546D" w:rsidP="00DC546D">
      <w:pPr>
        <w:ind w:firstLineChars="200" w:firstLine="480"/>
        <w:rPr>
          <w:lang w:eastAsia="zh-CN"/>
        </w:rPr>
      </w:pPr>
    </w:p>
    <w:p w14:paraId="1B3FEBA9" w14:textId="77777777" w:rsidR="00DC546D" w:rsidRPr="001B4B3F" w:rsidRDefault="00DC546D" w:rsidP="00DC546D">
      <w:pPr>
        <w:pStyle w:val="Heading3"/>
      </w:pPr>
      <w:r w:rsidRPr="001B4B3F">
        <w:t>3.6.5</w:t>
      </w:r>
      <w:r w:rsidRPr="001B4B3F">
        <w:tab/>
      </w:r>
      <w:r>
        <w:rPr>
          <w:rFonts w:hint="eastAsia"/>
          <w:lang w:val="en-US"/>
        </w:rPr>
        <w:t>与其他基站共址</w:t>
      </w:r>
    </w:p>
    <w:p w14:paraId="7E407F31" w14:textId="4D9F9405" w:rsidR="00DC546D" w:rsidRDefault="00DC546D" w:rsidP="00DC546D">
      <w:pPr>
        <w:ind w:firstLineChars="200" w:firstLine="480"/>
        <w:rPr>
          <w:lang w:eastAsia="zh-CN"/>
        </w:rPr>
      </w:pPr>
      <w:r>
        <w:rPr>
          <w:rFonts w:hint="eastAsia"/>
          <w:lang w:eastAsia="zh-CN"/>
        </w:rPr>
        <w:t>这些要求可以适用于当</w:t>
      </w:r>
      <w:r>
        <w:t>GSM900</w:t>
      </w:r>
      <w:r>
        <w:rPr>
          <w:rFonts w:hint="eastAsia"/>
          <w:lang w:eastAsia="zh-CN"/>
        </w:rPr>
        <w:t>、</w:t>
      </w:r>
      <w:r>
        <w:t>DCS1800</w:t>
      </w:r>
      <w:r>
        <w:rPr>
          <w:rFonts w:hint="eastAsia"/>
          <w:lang w:eastAsia="zh-CN"/>
        </w:rPr>
        <w:t>、</w:t>
      </w:r>
      <w:r>
        <w:t>PCS1900</w:t>
      </w:r>
      <w:r>
        <w:rPr>
          <w:rFonts w:hint="eastAsia"/>
          <w:lang w:eastAsia="zh-CN"/>
        </w:rPr>
        <w:t>、</w:t>
      </w:r>
      <w:r>
        <w:t>GSM850</w:t>
      </w:r>
      <w:r>
        <w:rPr>
          <w:rFonts w:hint="eastAsia"/>
          <w:lang w:eastAsia="zh-CN"/>
        </w:rPr>
        <w:t>、</w:t>
      </w:r>
      <w:r>
        <w:t>UTRA FDD</w:t>
      </w:r>
      <w:r>
        <w:rPr>
          <w:rFonts w:hint="eastAsia"/>
          <w:lang w:eastAsia="zh-CN"/>
        </w:rPr>
        <w:t>、</w:t>
      </w:r>
      <w:r>
        <w:t>UTRA TDD</w:t>
      </w:r>
      <w:r>
        <w:rPr>
          <w:rFonts w:hint="eastAsia"/>
          <w:lang w:eastAsia="zh-CN"/>
        </w:rPr>
        <w:t>、</w:t>
      </w:r>
      <w:r>
        <w:rPr>
          <w:rFonts w:hint="eastAsia"/>
          <w:lang w:eastAsia="zh-CN"/>
        </w:rPr>
        <w:t>E-UTRA</w:t>
      </w:r>
      <w:r>
        <w:rPr>
          <w:rFonts w:hint="eastAsia"/>
          <w:lang w:eastAsia="zh-CN"/>
        </w:rPr>
        <w:t>和</w:t>
      </w:r>
      <w:r>
        <w:t>/</w:t>
      </w:r>
      <w:r>
        <w:rPr>
          <w:rFonts w:hint="eastAsia"/>
          <w:lang w:eastAsia="zh-CN"/>
        </w:rPr>
        <w:t>或</w:t>
      </w:r>
      <w:r>
        <w:rPr>
          <w:rFonts w:hint="eastAsia"/>
          <w:lang w:eastAsia="zh-CN"/>
        </w:rPr>
        <w:t>NR</w:t>
      </w:r>
      <w:r>
        <w:t xml:space="preserve"> BS</w:t>
      </w:r>
      <w:r>
        <w:rPr>
          <w:rFonts w:hint="eastAsia"/>
          <w:lang w:eastAsia="zh-CN"/>
        </w:rPr>
        <w:t>与一个</w:t>
      </w:r>
      <w:r>
        <w:rPr>
          <w:lang w:eastAsia="zh-CN"/>
        </w:rPr>
        <w:t>BS</w:t>
      </w:r>
      <w:r>
        <w:rPr>
          <w:rFonts w:hint="eastAsia"/>
          <w:lang w:eastAsia="zh-CN"/>
        </w:rPr>
        <w:t>共址时，对其他</w:t>
      </w:r>
      <w:r>
        <w:rPr>
          <w:lang w:eastAsia="zh-CN"/>
        </w:rPr>
        <w:t>BS</w:t>
      </w:r>
      <w:r>
        <w:rPr>
          <w:rFonts w:hint="eastAsia"/>
          <w:lang w:eastAsia="zh-CN"/>
        </w:rPr>
        <w:t>接收机的保护。</w:t>
      </w:r>
    </w:p>
    <w:p w14:paraId="0B5C81FA" w14:textId="77777777" w:rsidR="00DC546D" w:rsidRDefault="00DC546D" w:rsidP="00DC546D">
      <w:pPr>
        <w:ind w:firstLineChars="200" w:firstLine="480"/>
        <w:rPr>
          <w:lang w:eastAsia="zh-CN"/>
        </w:rPr>
      </w:pPr>
      <w:r>
        <w:rPr>
          <w:rFonts w:hint="eastAsia"/>
          <w:lang w:eastAsia="zh-CN"/>
        </w:rPr>
        <w:t>这些要求假定发射机和接收机之间有</w:t>
      </w:r>
      <w:r>
        <w:rPr>
          <w:lang w:eastAsia="zh-CN"/>
        </w:rPr>
        <w:t>30 dB</w:t>
      </w:r>
      <w:r>
        <w:rPr>
          <w:rFonts w:hint="eastAsia"/>
          <w:lang w:eastAsia="zh-CN"/>
        </w:rPr>
        <w:t>的耦合损耗，且假定与同类别基站共址。</w:t>
      </w:r>
    </w:p>
    <w:p w14:paraId="76F2FB01" w14:textId="77777777" w:rsidR="00DC546D" w:rsidRDefault="00DC546D" w:rsidP="00DC546D">
      <w:pPr>
        <w:ind w:firstLineChars="200" w:firstLine="480"/>
        <w:rPr>
          <w:lang w:val="en-US" w:eastAsia="zh-CN"/>
        </w:rPr>
      </w:pPr>
      <w:r>
        <w:rPr>
          <w:rFonts w:cs="??" w:hint="eastAsia"/>
          <w:lang w:eastAsia="zh-CN"/>
        </w:rPr>
        <w:t>在适用与第一栏中所列</w:t>
      </w:r>
      <w:r>
        <w:rPr>
          <w:rFonts w:cs="??"/>
          <w:lang w:eastAsia="zh-CN"/>
        </w:rPr>
        <w:t>BS</w:t>
      </w:r>
      <w:r>
        <w:rPr>
          <w:rFonts w:cs="??" w:hint="eastAsia"/>
          <w:lang w:eastAsia="zh-CN"/>
        </w:rPr>
        <w:t>类型共址要求的情况下，</w:t>
      </w:r>
      <w:r>
        <w:rPr>
          <w:rFonts w:hint="eastAsia"/>
          <w:lang w:val="en-US" w:eastAsia="zh-CN"/>
        </w:rPr>
        <w:t>根据所公布的</w:t>
      </w:r>
      <w:r>
        <w:rPr>
          <w:rFonts w:hint="eastAsia"/>
          <w:lang w:val="en-US" w:eastAsia="zh-CN"/>
        </w:rPr>
        <w:t>BS</w:t>
      </w:r>
      <w:r>
        <w:rPr>
          <w:rFonts w:hint="eastAsia"/>
          <w:lang w:val="en-US" w:eastAsia="zh-CN"/>
        </w:rPr>
        <w:t>类别</w:t>
      </w:r>
      <w:r>
        <w:rPr>
          <w:rFonts w:cs="??" w:hint="eastAsia"/>
          <w:lang w:val="en-US" w:eastAsia="zh-CN"/>
        </w:rPr>
        <w:t>，</w:t>
      </w:r>
      <w:r>
        <w:rPr>
          <w:rFonts w:cs="??" w:hint="eastAsia"/>
          <w:lang w:eastAsia="zh-CN"/>
        </w:rPr>
        <w:t>任何</w:t>
      </w:r>
      <w:r>
        <w:rPr>
          <w:rFonts w:ascii="SimSun" w:hAnsi="SimSun" w:cs="SimSun" w:hint="eastAsia"/>
          <w:lang w:eastAsia="zh-CN"/>
        </w:rPr>
        <w:t>杂</w:t>
      </w:r>
      <w:r>
        <w:rPr>
          <w:rFonts w:cs="??" w:hint="eastAsia"/>
          <w:lang w:eastAsia="zh-CN"/>
        </w:rPr>
        <w:t>散</w:t>
      </w:r>
      <w:r>
        <w:rPr>
          <w:rFonts w:ascii="SimSun" w:hAnsi="SimSun" w:cs="SimSun" w:hint="eastAsia"/>
          <w:lang w:eastAsia="zh-CN"/>
        </w:rPr>
        <w:t>发</w:t>
      </w:r>
      <w:r>
        <w:rPr>
          <w:rFonts w:cs="??" w:hint="eastAsia"/>
          <w:lang w:eastAsia="zh-CN"/>
        </w:rPr>
        <w:t>射的功率都不得超</w:t>
      </w:r>
      <w:r>
        <w:rPr>
          <w:rFonts w:ascii="SimSun" w:hAnsi="SimSun" w:cs="SimSun" w:hint="eastAsia"/>
          <w:lang w:eastAsia="zh-CN"/>
        </w:rPr>
        <w:t>过</w:t>
      </w:r>
      <w:r>
        <w:rPr>
          <w:rFonts w:hint="eastAsia"/>
          <w:lang w:val="en-US" w:eastAsia="zh-CN"/>
        </w:rPr>
        <w:t>表</w:t>
      </w:r>
      <w:r>
        <w:rPr>
          <w:rFonts w:hint="eastAsia"/>
          <w:lang w:eastAsia="zh-CN"/>
        </w:rPr>
        <w:t>A1-151</w:t>
      </w:r>
      <w:r>
        <w:rPr>
          <w:rFonts w:hint="eastAsia"/>
          <w:lang w:eastAsia="zh-CN"/>
        </w:rPr>
        <w:t>为</w:t>
      </w:r>
      <w:r w:rsidRPr="00760F2A">
        <w:rPr>
          <w:lang w:eastAsia="zh-CN"/>
        </w:rPr>
        <w:t>BS</w:t>
      </w:r>
      <w:r w:rsidRPr="00760F2A">
        <w:rPr>
          <w:rFonts w:hint="eastAsia"/>
          <w:lang w:eastAsia="zh-CN"/>
        </w:rPr>
        <w:t>规定的限值</w:t>
      </w:r>
      <w:r>
        <w:rPr>
          <w:rFonts w:hint="eastAsia"/>
          <w:lang w:val="en-US" w:eastAsia="zh-CN"/>
        </w:rPr>
        <w:t>。</w:t>
      </w:r>
    </w:p>
    <w:p w14:paraId="6294557D" w14:textId="77777777" w:rsidR="00DC546D" w:rsidRPr="00B402E3" w:rsidRDefault="00DC546D" w:rsidP="00DC546D">
      <w:pPr>
        <w:ind w:firstLineChars="200" w:firstLine="480"/>
        <w:rPr>
          <w:lang w:val="en-US" w:eastAsia="zh-CN"/>
        </w:rPr>
      </w:pPr>
      <w:r>
        <w:rPr>
          <w:rFonts w:hint="eastAsia"/>
          <w:lang w:val="en-US" w:eastAsia="zh-CN"/>
        </w:rPr>
        <w:t>对于支持</w:t>
      </w:r>
      <w:r>
        <w:rPr>
          <w:lang w:val="en-US" w:eastAsia="zh-CN"/>
        </w:rPr>
        <w:t>多频段</w:t>
      </w:r>
      <w:r>
        <w:rPr>
          <w:rFonts w:hint="eastAsia"/>
          <w:lang w:val="en-US" w:eastAsia="zh-CN"/>
        </w:rPr>
        <w:t>工作</w:t>
      </w:r>
      <w:r>
        <w:rPr>
          <w:lang w:val="en-US" w:eastAsia="zh-CN"/>
        </w:rPr>
        <w:t>的</w:t>
      </w:r>
      <w:r w:rsidRPr="00997451">
        <w:rPr>
          <w:lang w:eastAsia="zh-CN"/>
        </w:rPr>
        <w:t>BS</w:t>
      </w:r>
      <w:r w:rsidRPr="00997451">
        <w:rPr>
          <w:lang w:eastAsia="zh-CN"/>
        </w:rPr>
        <w:t>，</w:t>
      </w:r>
      <w:r>
        <w:rPr>
          <w:lang w:val="en-US" w:eastAsia="zh-CN"/>
        </w:rPr>
        <w:t>表</w:t>
      </w:r>
      <w:r>
        <w:rPr>
          <w:rFonts w:hint="eastAsia"/>
          <w:lang w:eastAsia="zh-CN"/>
        </w:rPr>
        <w:t>A1-151</w:t>
      </w:r>
      <w:r>
        <w:rPr>
          <w:rFonts w:hint="eastAsia"/>
          <w:lang w:eastAsia="zh-CN"/>
        </w:rPr>
        <w:t>注释</w:t>
      </w:r>
      <w:r>
        <w:rPr>
          <w:lang w:eastAsia="zh-CN"/>
        </w:rPr>
        <w:t>栏中排除的</w:t>
      </w:r>
      <w:r>
        <w:rPr>
          <w:rFonts w:hint="eastAsia"/>
          <w:lang w:eastAsia="zh-CN"/>
        </w:rPr>
        <w:t>频率范围</w:t>
      </w:r>
      <w:r>
        <w:rPr>
          <w:lang w:eastAsia="zh-CN"/>
        </w:rPr>
        <w:t>和条件适用于每个受支持的工作频段。</w:t>
      </w:r>
      <w:r w:rsidRPr="00D76B07">
        <w:rPr>
          <w:rFonts w:hint="eastAsia"/>
          <w:lang w:eastAsia="zh-CN"/>
        </w:rPr>
        <w:t>对于在多个频段映射到不同天线连接器情况下多频段工作</w:t>
      </w:r>
      <w:r>
        <w:rPr>
          <w:lang w:eastAsia="zh-CN"/>
        </w:rPr>
        <w:t>的</w:t>
      </w:r>
      <w:r>
        <w:rPr>
          <w:lang w:eastAsia="zh-CN"/>
        </w:rPr>
        <w:t>BS</w:t>
      </w:r>
      <w:r>
        <w:rPr>
          <w:lang w:eastAsia="zh-CN"/>
        </w:rPr>
        <w:t>，表</w:t>
      </w:r>
      <w:r>
        <w:rPr>
          <w:rFonts w:hint="eastAsia"/>
          <w:lang w:val="en-US" w:eastAsia="zh-CN"/>
        </w:rPr>
        <w:t>A1-151</w:t>
      </w:r>
      <w:r>
        <w:rPr>
          <w:rFonts w:hint="eastAsia"/>
          <w:lang w:val="en-US" w:eastAsia="zh-CN"/>
        </w:rPr>
        <w:t>注释栏</w:t>
      </w:r>
      <w:r>
        <w:rPr>
          <w:lang w:val="en-US" w:eastAsia="zh-CN"/>
        </w:rPr>
        <w:t>排除的</w:t>
      </w:r>
      <w:r>
        <w:rPr>
          <w:rFonts w:hint="eastAsia"/>
          <w:lang w:eastAsia="zh-CN"/>
        </w:rPr>
        <w:t>频率范围</w:t>
      </w:r>
      <w:r>
        <w:rPr>
          <w:lang w:val="en-US" w:eastAsia="zh-CN"/>
        </w:rPr>
        <w:t>和条件适用于天线连接器支持的工作频段。</w:t>
      </w:r>
    </w:p>
    <w:p w14:paraId="6FA08DA0" w14:textId="77777777" w:rsidR="00DC546D" w:rsidRPr="00B402E3" w:rsidRDefault="00DC546D" w:rsidP="00DC546D">
      <w:pPr>
        <w:pStyle w:val="TableNo"/>
        <w:rPr>
          <w:lang w:val="en-US" w:eastAsia="zh-CN"/>
        </w:rPr>
      </w:pPr>
      <w:r>
        <w:rPr>
          <w:rFonts w:hint="eastAsia"/>
          <w:lang w:val="en-US" w:eastAsia="zh-CN"/>
        </w:rPr>
        <w:lastRenderedPageBreak/>
        <w:t>表</w:t>
      </w:r>
      <w:r>
        <w:rPr>
          <w:rFonts w:hint="eastAsia"/>
          <w:lang w:val="en-US" w:eastAsia="zh-CN"/>
        </w:rPr>
        <w:t>A1-151</w:t>
      </w:r>
    </w:p>
    <w:p w14:paraId="7D661E92" w14:textId="77777777" w:rsidR="00DC546D" w:rsidRPr="00B402E3" w:rsidRDefault="00DC546D" w:rsidP="00DC546D">
      <w:pPr>
        <w:pStyle w:val="Tabletitle"/>
        <w:rPr>
          <w:lang w:val="en-US" w:eastAsia="zh-CN"/>
        </w:rPr>
      </w:pPr>
      <w:r>
        <w:rPr>
          <w:lang w:val="en-US" w:eastAsia="zh-CN"/>
        </w:rPr>
        <w:t>BS</w:t>
      </w:r>
      <w:r>
        <w:rPr>
          <w:rFonts w:hint="eastAsia"/>
          <w:lang w:val="en-US" w:eastAsia="zh-CN"/>
        </w:rPr>
        <w:t>与另一个</w:t>
      </w:r>
      <w:r>
        <w:rPr>
          <w:lang w:val="en-US" w:eastAsia="zh-CN"/>
        </w:rPr>
        <w:t>BS</w:t>
      </w:r>
      <w:r>
        <w:rPr>
          <w:rFonts w:hint="eastAsia"/>
          <w:lang w:val="en-US" w:eastAsia="zh-CN"/>
        </w:rPr>
        <w:t>共址的</w:t>
      </w:r>
      <w:r w:rsidRPr="00B402E3">
        <w:rPr>
          <w:lang w:val="en-US" w:eastAsia="zh-CN"/>
        </w:rPr>
        <w:t>BS</w:t>
      </w:r>
      <w:r>
        <w:rPr>
          <w:rFonts w:hint="eastAsia"/>
          <w:lang w:val="en-US" w:eastAsia="zh-CN"/>
        </w:rPr>
        <w:t>杂散发射限值</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8"/>
        <w:gridCol w:w="1804"/>
        <w:gridCol w:w="1179"/>
        <w:gridCol w:w="1175"/>
        <w:gridCol w:w="1120"/>
        <w:gridCol w:w="1246"/>
        <w:gridCol w:w="1512"/>
      </w:tblGrid>
      <w:tr w:rsidR="00DC546D" w:rsidRPr="003117C7" w14:paraId="3F864033" w14:textId="77777777" w:rsidTr="00DF58E0">
        <w:trPr>
          <w:cantSplit/>
          <w:jc w:val="center"/>
        </w:trPr>
        <w:tc>
          <w:tcPr>
            <w:tcW w:w="1758" w:type="dxa"/>
            <w:vAlign w:val="center"/>
          </w:tcPr>
          <w:p w14:paraId="51AFB329" w14:textId="77777777" w:rsidR="00DC546D" w:rsidRPr="003117C7" w:rsidRDefault="00DC546D" w:rsidP="00DF58E0">
            <w:pPr>
              <w:pStyle w:val="Tablehead"/>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1804" w:type="dxa"/>
            <w:vAlign w:val="center"/>
          </w:tcPr>
          <w:p w14:paraId="5C7909EE" w14:textId="77777777" w:rsidR="00DC546D" w:rsidRPr="003117C7" w:rsidRDefault="00DC546D" w:rsidP="00DF58E0">
            <w:pPr>
              <w:pStyle w:val="Tablehead"/>
              <w:rPr>
                <w:sz w:val="20"/>
                <w:lang w:val="en-US"/>
              </w:rPr>
            </w:pPr>
            <w:r w:rsidRPr="003117C7">
              <w:rPr>
                <w:rFonts w:hint="eastAsia"/>
                <w:sz w:val="20"/>
                <w:lang w:val="en-US"/>
              </w:rPr>
              <w:t>共址要求的频率范围</w:t>
            </w:r>
          </w:p>
        </w:tc>
        <w:tc>
          <w:tcPr>
            <w:tcW w:w="1179" w:type="dxa"/>
            <w:vAlign w:val="center"/>
          </w:tcPr>
          <w:p w14:paraId="2A7EC7BA" w14:textId="77777777" w:rsidR="00DC546D" w:rsidRPr="003117C7" w:rsidRDefault="00DC546D" w:rsidP="00DF58E0">
            <w:pPr>
              <w:pStyle w:val="Tablehead"/>
              <w:rPr>
                <w:sz w:val="20"/>
              </w:rPr>
            </w:pPr>
            <w:r w:rsidRPr="003117C7">
              <w:rPr>
                <w:rFonts w:hint="eastAsia"/>
                <w:sz w:val="20"/>
              </w:rPr>
              <w:t>最大电平</w:t>
            </w:r>
            <w:r w:rsidRPr="003117C7">
              <w:rPr>
                <w:sz w:val="20"/>
              </w:rPr>
              <w:br/>
              <w:t>(WA BS)</w:t>
            </w:r>
          </w:p>
        </w:tc>
        <w:tc>
          <w:tcPr>
            <w:tcW w:w="1175" w:type="dxa"/>
            <w:vAlign w:val="center"/>
          </w:tcPr>
          <w:p w14:paraId="5CC1035C" w14:textId="77777777" w:rsidR="00DC546D" w:rsidRPr="003117C7" w:rsidRDefault="00DC546D" w:rsidP="00DF58E0">
            <w:pPr>
              <w:pStyle w:val="Tablehead"/>
              <w:rPr>
                <w:sz w:val="20"/>
              </w:rPr>
            </w:pPr>
            <w:r w:rsidRPr="003117C7">
              <w:rPr>
                <w:rFonts w:hint="eastAsia"/>
                <w:sz w:val="20"/>
              </w:rPr>
              <w:t>最大电平</w:t>
            </w:r>
            <w:r w:rsidRPr="003117C7">
              <w:rPr>
                <w:sz w:val="20"/>
              </w:rPr>
              <w:br/>
              <w:t>(MR BS)</w:t>
            </w:r>
          </w:p>
        </w:tc>
        <w:tc>
          <w:tcPr>
            <w:tcW w:w="1120" w:type="dxa"/>
            <w:vAlign w:val="center"/>
          </w:tcPr>
          <w:p w14:paraId="73AAC3A0" w14:textId="77777777" w:rsidR="00DC546D" w:rsidRPr="003117C7" w:rsidRDefault="00DC546D" w:rsidP="00DF58E0">
            <w:pPr>
              <w:pStyle w:val="Tablehead"/>
              <w:rPr>
                <w:sz w:val="20"/>
              </w:rPr>
            </w:pPr>
            <w:r w:rsidRPr="003117C7">
              <w:rPr>
                <w:rFonts w:hint="eastAsia"/>
                <w:sz w:val="20"/>
              </w:rPr>
              <w:t>最大电平</w:t>
            </w:r>
            <w:r w:rsidRPr="003117C7">
              <w:rPr>
                <w:sz w:val="20"/>
              </w:rPr>
              <w:br/>
              <w:t>(LA BS)</w:t>
            </w:r>
          </w:p>
        </w:tc>
        <w:tc>
          <w:tcPr>
            <w:tcW w:w="1246" w:type="dxa"/>
            <w:vAlign w:val="center"/>
          </w:tcPr>
          <w:p w14:paraId="791FBDD8" w14:textId="77777777" w:rsidR="00DC546D" w:rsidRPr="003117C7" w:rsidRDefault="00DC546D" w:rsidP="00DF58E0">
            <w:pPr>
              <w:pStyle w:val="Tablehead"/>
              <w:rPr>
                <w:sz w:val="20"/>
              </w:rPr>
            </w:pPr>
            <w:r w:rsidRPr="003117C7">
              <w:rPr>
                <w:rFonts w:hint="eastAsia"/>
                <w:sz w:val="20"/>
              </w:rPr>
              <w:t>测量带宽</w:t>
            </w:r>
          </w:p>
        </w:tc>
        <w:tc>
          <w:tcPr>
            <w:tcW w:w="1512" w:type="dxa"/>
            <w:vAlign w:val="center"/>
          </w:tcPr>
          <w:p w14:paraId="51C2F6E3" w14:textId="77777777" w:rsidR="00DC546D" w:rsidRPr="003117C7" w:rsidRDefault="00DC546D" w:rsidP="00DF58E0">
            <w:pPr>
              <w:pStyle w:val="Tablehead"/>
              <w:rPr>
                <w:sz w:val="20"/>
              </w:rPr>
            </w:pPr>
            <w:r w:rsidRPr="003117C7">
              <w:rPr>
                <w:rFonts w:hint="eastAsia"/>
                <w:sz w:val="20"/>
              </w:rPr>
              <w:t>注释</w:t>
            </w:r>
          </w:p>
        </w:tc>
      </w:tr>
      <w:tr w:rsidR="00DC546D" w:rsidRPr="003117C7" w14:paraId="03A17F3F" w14:textId="77777777" w:rsidTr="00DF58E0">
        <w:trPr>
          <w:cantSplit/>
          <w:jc w:val="center"/>
        </w:trPr>
        <w:tc>
          <w:tcPr>
            <w:tcW w:w="1758" w:type="dxa"/>
          </w:tcPr>
          <w:p w14:paraId="1C59C749" w14:textId="77777777" w:rsidR="00DC546D" w:rsidRPr="003117C7" w:rsidRDefault="00DC546D" w:rsidP="00DF58E0">
            <w:pPr>
              <w:pStyle w:val="Tabletext"/>
              <w:jc w:val="center"/>
              <w:rPr>
                <w:sz w:val="20"/>
              </w:rPr>
            </w:pPr>
            <w:r w:rsidRPr="003117C7">
              <w:rPr>
                <w:sz w:val="20"/>
              </w:rPr>
              <w:t>GSM900</w:t>
            </w:r>
          </w:p>
        </w:tc>
        <w:tc>
          <w:tcPr>
            <w:tcW w:w="1804" w:type="dxa"/>
          </w:tcPr>
          <w:p w14:paraId="3B3EFE6E" w14:textId="77777777" w:rsidR="00DC546D" w:rsidRPr="003117C7" w:rsidRDefault="00DC546D" w:rsidP="00DF58E0">
            <w:pPr>
              <w:pStyle w:val="Tabletext"/>
              <w:jc w:val="center"/>
              <w:rPr>
                <w:sz w:val="20"/>
              </w:rPr>
            </w:pPr>
            <w:r>
              <w:rPr>
                <w:sz w:val="20"/>
              </w:rPr>
              <w:t>876-915 MHz</w:t>
            </w:r>
          </w:p>
        </w:tc>
        <w:tc>
          <w:tcPr>
            <w:tcW w:w="1179" w:type="dxa"/>
          </w:tcPr>
          <w:p w14:paraId="7AB3A3AA" w14:textId="77777777" w:rsidR="00DC546D" w:rsidRPr="003117C7" w:rsidRDefault="00DC546D" w:rsidP="00DF58E0">
            <w:pPr>
              <w:pStyle w:val="Tabletext"/>
              <w:jc w:val="center"/>
              <w:rPr>
                <w:sz w:val="20"/>
              </w:rPr>
            </w:pPr>
            <w:r>
              <w:rPr>
                <w:sz w:val="20"/>
              </w:rPr>
              <w:sym w:font="Symbol" w:char="F02D"/>
            </w:r>
            <w:r>
              <w:rPr>
                <w:sz w:val="20"/>
              </w:rPr>
              <w:t>98 dBm</w:t>
            </w:r>
          </w:p>
        </w:tc>
        <w:tc>
          <w:tcPr>
            <w:tcW w:w="1175" w:type="dxa"/>
          </w:tcPr>
          <w:p w14:paraId="589AAB90"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40B4A86D" w14:textId="77777777" w:rsidR="00DC546D" w:rsidRPr="003117C7" w:rsidRDefault="00DC546D" w:rsidP="00DF58E0">
            <w:pPr>
              <w:pStyle w:val="Tabletext"/>
              <w:jc w:val="center"/>
              <w:rPr>
                <w:sz w:val="20"/>
              </w:rPr>
            </w:pPr>
            <w:r>
              <w:rPr>
                <w:sz w:val="20"/>
              </w:rPr>
              <w:sym w:font="Symbol" w:char="F02D"/>
            </w:r>
            <w:r>
              <w:rPr>
                <w:sz w:val="20"/>
              </w:rPr>
              <w:t>88 dBm</w:t>
            </w:r>
          </w:p>
        </w:tc>
        <w:tc>
          <w:tcPr>
            <w:tcW w:w="1246" w:type="dxa"/>
          </w:tcPr>
          <w:p w14:paraId="6DAE33C3" w14:textId="77777777" w:rsidR="00DC546D" w:rsidRPr="003117C7" w:rsidRDefault="00DC546D" w:rsidP="00DF58E0">
            <w:pPr>
              <w:pStyle w:val="Tabletext"/>
              <w:jc w:val="center"/>
              <w:rPr>
                <w:sz w:val="20"/>
              </w:rPr>
            </w:pPr>
            <w:r>
              <w:rPr>
                <w:sz w:val="20"/>
              </w:rPr>
              <w:t>100 kHz</w:t>
            </w:r>
          </w:p>
        </w:tc>
        <w:tc>
          <w:tcPr>
            <w:tcW w:w="1512" w:type="dxa"/>
          </w:tcPr>
          <w:p w14:paraId="4F04BBB2" w14:textId="77777777" w:rsidR="00DC546D" w:rsidRPr="003117C7" w:rsidRDefault="00DC546D" w:rsidP="00DF58E0">
            <w:pPr>
              <w:pStyle w:val="Tabletext"/>
              <w:jc w:val="center"/>
              <w:rPr>
                <w:sz w:val="20"/>
              </w:rPr>
            </w:pPr>
            <w:r w:rsidRPr="003117C7">
              <w:rPr>
                <w:sz w:val="20"/>
              </w:rPr>
              <w:t>–</w:t>
            </w:r>
          </w:p>
        </w:tc>
      </w:tr>
      <w:tr w:rsidR="00DC546D" w:rsidRPr="003117C7" w14:paraId="49C03445" w14:textId="77777777" w:rsidTr="00DF58E0">
        <w:trPr>
          <w:cantSplit/>
          <w:jc w:val="center"/>
        </w:trPr>
        <w:tc>
          <w:tcPr>
            <w:tcW w:w="1758" w:type="dxa"/>
          </w:tcPr>
          <w:p w14:paraId="659B56B9" w14:textId="77777777" w:rsidR="00DC546D" w:rsidRPr="003117C7" w:rsidRDefault="00DC546D" w:rsidP="00DF58E0">
            <w:pPr>
              <w:pStyle w:val="Tabletext"/>
              <w:jc w:val="center"/>
              <w:rPr>
                <w:sz w:val="20"/>
              </w:rPr>
            </w:pPr>
            <w:r w:rsidRPr="003117C7">
              <w:rPr>
                <w:sz w:val="20"/>
              </w:rPr>
              <w:t>DCS1800</w:t>
            </w:r>
          </w:p>
        </w:tc>
        <w:tc>
          <w:tcPr>
            <w:tcW w:w="1804" w:type="dxa"/>
          </w:tcPr>
          <w:p w14:paraId="135AD1F3" w14:textId="77777777" w:rsidR="00DC546D" w:rsidRPr="003117C7" w:rsidRDefault="00DC546D" w:rsidP="00DF58E0">
            <w:pPr>
              <w:pStyle w:val="Tabletext"/>
              <w:jc w:val="center"/>
              <w:rPr>
                <w:sz w:val="20"/>
              </w:rPr>
            </w:pPr>
            <w:r>
              <w:rPr>
                <w:sz w:val="20"/>
              </w:rPr>
              <w:t>1 710-1 785 MHz</w:t>
            </w:r>
          </w:p>
        </w:tc>
        <w:tc>
          <w:tcPr>
            <w:tcW w:w="1179" w:type="dxa"/>
          </w:tcPr>
          <w:p w14:paraId="1E35097B" w14:textId="77777777" w:rsidR="00DC546D" w:rsidRPr="003117C7" w:rsidRDefault="00DC546D" w:rsidP="00DF58E0">
            <w:pPr>
              <w:pStyle w:val="Tabletext"/>
              <w:jc w:val="center"/>
              <w:rPr>
                <w:sz w:val="20"/>
              </w:rPr>
            </w:pPr>
            <w:r>
              <w:rPr>
                <w:sz w:val="20"/>
              </w:rPr>
              <w:sym w:font="Symbol" w:char="F02D"/>
            </w:r>
            <w:r>
              <w:rPr>
                <w:sz w:val="20"/>
              </w:rPr>
              <w:t>98 dBm</w:t>
            </w:r>
          </w:p>
        </w:tc>
        <w:tc>
          <w:tcPr>
            <w:tcW w:w="1175" w:type="dxa"/>
          </w:tcPr>
          <w:p w14:paraId="73B981FB"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2EBC7345" w14:textId="77777777" w:rsidR="00DC546D" w:rsidRPr="003117C7" w:rsidRDefault="00DC546D" w:rsidP="00DF58E0">
            <w:pPr>
              <w:pStyle w:val="Tabletext"/>
              <w:jc w:val="center"/>
              <w:rPr>
                <w:sz w:val="20"/>
              </w:rPr>
            </w:pPr>
            <w:r>
              <w:rPr>
                <w:sz w:val="20"/>
              </w:rPr>
              <w:sym w:font="Symbol" w:char="F02D"/>
            </w:r>
            <w:r>
              <w:rPr>
                <w:sz w:val="20"/>
              </w:rPr>
              <w:t>88 dBm</w:t>
            </w:r>
          </w:p>
        </w:tc>
        <w:tc>
          <w:tcPr>
            <w:tcW w:w="1246" w:type="dxa"/>
          </w:tcPr>
          <w:p w14:paraId="0E9EE5ED" w14:textId="77777777" w:rsidR="00DC546D" w:rsidRPr="003117C7" w:rsidRDefault="00DC546D" w:rsidP="00DF58E0">
            <w:pPr>
              <w:pStyle w:val="Tabletext"/>
              <w:jc w:val="center"/>
              <w:rPr>
                <w:sz w:val="20"/>
              </w:rPr>
            </w:pPr>
            <w:r>
              <w:rPr>
                <w:sz w:val="20"/>
              </w:rPr>
              <w:t>100 kHz</w:t>
            </w:r>
          </w:p>
        </w:tc>
        <w:tc>
          <w:tcPr>
            <w:tcW w:w="1512" w:type="dxa"/>
          </w:tcPr>
          <w:p w14:paraId="00E76FFF" w14:textId="77777777" w:rsidR="00DC546D" w:rsidRPr="003117C7" w:rsidRDefault="00DC546D" w:rsidP="00DF58E0">
            <w:pPr>
              <w:pStyle w:val="Tabletext"/>
              <w:jc w:val="center"/>
              <w:rPr>
                <w:sz w:val="20"/>
              </w:rPr>
            </w:pPr>
            <w:r w:rsidRPr="003117C7">
              <w:rPr>
                <w:sz w:val="20"/>
              </w:rPr>
              <w:t>–</w:t>
            </w:r>
          </w:p>
        </w:tc>
      </w:tr>
      <w:tr w:rsidR="00DC546D" w:rsidRPr="003117C7" w14:paraId="60B305F1" w14:textId="77777777" w:rsidTr="00DF58E0">
        <w:trPr>
          <w:cantSplit/>
          <w:jc w:val="center"/>
        </w:trPr>
        <w:tc>
          <w:tcPr>
            <w:tcW w:w="1758" w:type="dxa"/>
          </w:tcPr>
          <w:p w14:paraId="6DA22277" w14:textId="77777777" w:rsidR="00DC546D" w:rsidRPr="003117C7" w:rsidRDefault="00DC546D" w:rsidP="00DF58E0">
            <w:pPr>
              <w:pStyle w:val="Tabletext"/>
              <w:jc w:val="center"/>
              <w:rPr>
                <w:sz w:val="20"/>
              </w:rPr>
            </w:pPr>
            <w:r w:rsidRPr="003117C7">
              <w:rPr>
                <w:sz w:val="20"/>
              </w:rPr>
              <w:t>PCS1900</w:t>
            </w:r>
          </w:p>
        </w:tc>
        <w:tc>
          <w:tcPr>
            <w:tcW w:w="1804" w:type="dxa"/>
          </w:tcPr>
          <w:p w14:paraId="00112E03" w14:textId="77777777" w:rsidR="00DC546D" w:rsidRPr="003117C7" w:rsidRDefault="00DC546D" w:rsidP="00DF58E0">
            <w:pPr>
              <w:pStyle w:val="Tabletext"/>
              <w:jc w:val="center"/>
              <w:rPr>
                <w:sz w:val="20"/>
              </w:rPr>
            </w:pPr>
            <w:r>
              <w:rPr>
                <w:sz w:val="20"/>
              </w:rPr>
              <w:t>1 850-1 910 MHz</w:t>
            </w:r>
          </w:p>
        </w:tc>
        <w:tc>
          <w:tcPr>
            <w:tcW w:w="1179" w:type="dxa"/>
          </w:tcPr>
          <w:p w14:paraId="2E1EE974" w14:textId="77777777" w:rsidR="00DC546D" w:rsidRPr="003117C7" w:rsidRDefault="00DC546D" w:rsidP="00DF58E0">
            <w:pPr>
              <w:pStyle w:val="Tabletext"/>
              <w:jc w:val="center"/>
              <w:rPr>
                <w:sz w:val="20"/>
              </w:rPr>
            </w:pPr>
            <w:r>
              <w:rPr>
                <w:sz w:val="20"/>
              </w:rPr>
              <w:sym w:font="Symbol" w:char="F02D"/>
            </w:r>
            <w:r>
              <w:rPr>
                <w:sz w:val="20"/>
              </w:rPr>
              <w:t>98 dBm</w:t>
            </w:r>
          </w:p>
        </w:tc>
        <w:tc>
          <w:tcPr>
            <w:tcW w:w="1175" w:type="dxa"/>
          </w:tcPr>
          <w:p w14:paraId="72EEE21A"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5164FA8D" w14:textId="77777777" w:rsidR="00DC546D" w:rsidRPr="003117C7" w:rsidRDefault="00DC546D" w:rsidP="00DF58E0">
            <w:pPr>
              <w:pStyle w:val="Tabletext"/>
              <w:jc w:val="center"/>
              <w:rPr>
                <w:sz w:val="20"/>
              </w:rPr>
            </w:pPr>
            <w:r>
              <w:rPr>
                <w:sz w:val="20"/>
              </w:rPr>
              <w:sym w:font="Symbol" w:char="F02D"/>
            </w:r>
            <w:r>
              <w:rPr>
                <w:sz w:val="20"/>
              </w:rPr>
              <w:t>88 dBm</w:t>
            </w:r>
          </w:p>
        </w:tc>
        <w:tc>
          <w:tcPr>
            <w:tcW w:w="1246" w:type="dxa"/>
          </w:tcPr>
          <w:p w14:paraId="29ECDDD9" w14:textId="77777777" w:rsidR="00DC546D" w:rsidRPr="003117C7" w:rsidRDefault="00DC546D" w:rsidP="00DF58E0">
            <w:pPr>
              <w:pStyle w:val="Tabletext"/>
              <w:jc w:val="center"/>
              <w:rPr>
                <w:sz w:val="20"/>
              </w:rPr>
            </w:pPr>
            <w:r>
              <w:rPr>
                <w:sz w:val="20"/>
              </w:rPr>
              <w:t>100 kHz</w:t>
            </w:r>
          </w:p>
        </w:tc>
        <w:tc>
          <w:tcPr>
            <w:tcW w:w="1512" w:type="dxa"/>
          </w:tcPr>
          <w:p w14:paraId="7F079383" w14:textId="77777777" w:rsidR="00DC546D" w:rsidRPr="003117C7" w:rsidRDefault="00DC546D" w:rsidP="00DF58E0">
            <w:pPr>
              <w:pStyle w:val="Tabletext"/>
              <w:jc w:val="center"/>
              <w:rPr>
                <w:sz w:val="20"/>
              </w:rPr>
            </w:pPr>
            <w:r w:rsidRPr="003117C7">
              <w:rPr>
                <w:sz w:val="20"/>
              </w:rPr>
              <w:t>–</w:t>
            </w:r>
          </w:p>
        </w:tc>
      </w:tr>
      <w:tr w:rsidR="00DC546D" w:rsidRPr="003117C7" w14:paraId="1EE724C6" w14:textId="77777777" w:rsidTr="00DF58E0">
        <w:trPr>
          <w:cantSplit/>
          <w:jc w:val="center"/>
        </w:trPr>
        <w:tc>
          <w:tcPr>
            <w:tcW w:w="1758" w:type="dxa"/>
          </w:tcPr>
          <w:p w14:paraId="4EF7EA68" w14:textId="77777777" w:rsidR="00DC546D" w:rsidRPr="003117C7" w:rsidRDefault="00DC546D" w:rsidP="00DF58E0">
            <w:pPr>
              <w:pStyle w:val="Tabletext"/>
              <w:jc w:val="center"/>
              <w:rPr>
                <w:sz w:val="20"/>
              </w:rPr>
            </w:pPr>
            <w:r w:rsidRPr="003117C7">
              <w:rPr>
                <w:sz w:val="20"/>
              </w:rPr>
              <w:t>GSM850</w:t>
            </w:r>
            <w:r w:rsidRPr="003117C7">
              <w:rPr>
                <w:rFonts w:hint="eastAsia"/>
                <w:sz w:val="20"/>
              </w:rPr>
              <w:t>或</w:t>
            </w:r>
            <w:r w:rsidRPr="003117C7">
              <w:rPr>
                <w:sz w:val="20"/>
              </w:rPr>
              <w:t xml:space="preserve"> CDMA850</w:t>
            </w:r>
          </w:p>
        </w:tc>
        <w:tc>
          <w:tcPr>
            <w:tcW w:w="1804" w:type="dxa"/>
          </w:tcPr>
          <w:p w14:paraId="17E87B4A" w14:textId="77777777" w:rsidR="00DC546D" w:rsidRPr="003117C7" w:rsidRDefault="00DC546D" w:rsidP="00DF58E0">
            <w:pPr>
              <w:pStyle w:val="Tabletext"/>
              <w:jc w:val="center"/>
              <w:rPr>
                <w:sz w:val="20"/>
              </w:rPr>
            </w:pPr>
            <w:r>
              <w:rPr>
                <w:sz w:val="20"/>
              </w:rPr>
              <w:t>824-849 MHz</w:t>
            </w:r>
          </w:p>
        </w:tc>
        <w:tc>
          <w:tcPr>
            <w:tcW w:w="1179" w:type="dxa"/>
          </w:tcPr>
          <w:p w14:paraId="4CCE81C0" w14:textId="77777777" w:rsidR="00DC546D" w:rsidRPr="003117C7" w:rsidRDefault="00DC546D" w:rsidP="00DF58E0">
            <w:pPr>
              <w:pStyle w:val="Tabletext"/>
              <w:jc w:val="center"/>
              <w:rPr>
                <w:sz w:val="20"/>
              </w:rPr>
            </w:pPr>
            <w:r>
              <w:rPr>
                <w:sz w:val="20"/>
              </w:rPr>
              <w:sym w:font="Symbol" w:char="F02D"/>
            </w:r>
            <w:r>
              <w:rPr>
                <w:sz w:val="20"/>
              </w:rPr>
              <w:t>98 dBm</w:t>
            </w:r>
          </w:p>
        </w:tc>
        <w:tc>
          <w:tcPr>
            <w:tcW w:w="1175" w:type="dxa"/>
          </w:tcPr>
          <w:p w14:paraId="2954819C"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29FD15DD" w14:textId="77777777" w:rsidR="00DC546D" w:rsidRPr="003117C7" w:rsidRDefault="00DC546D" w:rsidP="00DF58E0">
            <w:pPr>
              <w:pStyle w:val="Tabletext"/>
              <w:jc w:val="center"/>
              <w:rPr>
                <w:sz w:val="20"/>
              </w:rPr>
            </w:pPr>
            <w:r>
              <w:rPr>
                <w:sz w:val="20"/>
              </w:rPr>
              <w:sym w:font="Symbol" w:char="F02D"/>
            </w:r>
            <w:r>
              <w:rPr>
                <w:sz w:val="20"/>
              </w:rPr>
              <w:t>88 dBm</w:t>
            </w:r>
          </w:p>
        </w:tc>
        <w:tc>
          <w:tcPr>
            <w:tcW w:w="1246" w:type="dxa"/>
          </w:tcPr>
          <w:p w14:paraId="6D3C911B" w14:textId="77777777" w:rsidR="00DC546D" w:rsidRPr="003117C7" w:rsidRDefault="00DC546D" w:rsidP="00DF58E0">
            <w:pPr>
              <w:pStyle w:val="Tabletext"/>
              <w:jc w:val="center"/>
              <w:rPr>
                <w:sz w:val="20"/>
              </w:rPr>
            </w:pPr>
            <w:r>
              <w:rPr>
                <w:sz w:val="20"/>
              </w:rPr>
              <w:t>100 kHz</w:t>
            </w:r>
          </w:p>
        </w:tc>
        <w:tc>
          <w:tcPr>
            <w:tcW w:w="1512" w:type="dxa"/>
          </w:tcPr>
          <w:p w14:paraId="4797A022" w14:textId="77777777" w:rsidR="00DC546D" w:rsidRPr="003117C7" w:rsidRDefault="00DC546D" w:rsidP="00DF58E0">
            <w:pPr>
              <w:pStyle w:val="Tabletext"/>
              <w:jc w:val="center"/>
              <w:rPr>
                <w:sz w:val="20"/>
              </w:rPr>
            </w:pPr>
            <w:r w:rsidRPr="003117C7">
              <w:rPr>
                <w:sz w:val="20"/>
              </w:rPr>
              <w:t>–</w:t>
            </w:r>
          </w:p>
        </w:tc>
      </w:tr>
      <w:tr w:rsidR="00DC546D" w:rsidRPr="003117C7" w14:paraId="340A7B4E" w14:textId="77777777" w:rsidTr="00DF58E0">
        <w:trPr>
          <w:cantSplit/>
          <w:jc w:val="center"/>
        </w:trPr>
        <w:tc>
          <w:tcPr>
            <w:tcW w:w="1758" w:type="dxa"/>
          </w:tcPr>
          <w:p w14:paraId="247A9367" w14:textId="77777777" w:rsidR="00DC546D" w:rsidRPr="003117C7" w:rsidRDefault="00DC546D" w:rsidP="00DF58E0">
            <w:pPr>
              <w:pStyle w:val="Tabletext"/>
              <w:jc w:val="center"/>
              <w:rPr>
                <w:sz w:val="20"/>
                <w:lang w:val="sv-SE" w:eastAsia="zh-CN"/>
              </w:rPr>
            </w:pPr>
            <w:r w:rsidRPr="003117C7">
              <w:rPr>
                <w:sz w:val="20"/>
                <w:lang w:val="sv-SE"/>
              </w:rPr>
              <w:t xml:space="preserve">UTRA FDD </w:t>
            </w:r>
            <w:r>
              <w:rPr>
                <w:rFonts w:hint="eastAsia"/>
                <w:sz w:val="20"/>
                <w:lang w:val="sv-SE"/>
              </w:rPr>
              <w:t>频段</w:t>
            </w:r>
            <w:r w:rsidRPr="003117C7">
              <w:rPr>
                <w:sz w:val="20"/>
                <w:lang w:val="sv-SE"/>
              </w:rPr>
              <w:t>I</w:t>
            </w:r>
            <w:r w:rsidRPr="003117C7">
              <w:rPr>
                <w:rFonts w:hint="eastAsia"/>
                <w:sz w:val="20"/>
                <w:lang w:val="sv-SE"/>
              </w:rPr>
              <w:t>或</w:t>
            </w:r>
            <w:r w:rsidRPr="003117C7">
              <w:rPr>
                <w:sz w:val="20"/>
                <w:lang w:val="sv-SE"/>
              </w:rPr>
              <w:t xml:space="preserve"> E-UTRA</w:t>
            </w:r>
            <w:r>
              <w:rPr>
                <w:rFonts w:hint="eastAsia"/>
                <w:sz w:val="20"/>
                <w:lang w:val="sv-SE"/>
              </w:rPr>
              <w:t>频段</w:t>
            </w:r>
            <w:r w:rsidRPr="003117C7">
              <w:rPr>
                <w:sz w:val="20"/>
                <w:lang w:val="sv-SE"/>
              </w:rPr>
              <w:t>1</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n1</w:t>
            </w:r>
          </w:p>
        </w:tc>
        <w:tc>
          <w:tcPr>
            <w:tcW w:w="1804" w:type="dxa"/>
          </w:tcPr>
          <w:p w14:paraId="0D75973C" w14:textId="77777777" w:rsidR="00DC546D" w:rsidRPr="003117C7" w:rsidRDefault="00DC546D" w:rsidP="00DF58E0">
            <w:pPr>
              <w:pStyle w:val="Tabletext"/>
              <w:jc w:val="center"/>
              <w:rPr>
                <w:sz w:val="20"/>
                <w:lang w:eastAsia="zh-CN"/>
              </w:rPr>
            </w:pPr>
            <w:r>
              <w:rPr>
                <w:sz w:val="20"/>
              </w:rPr>
              <w:t>1 920-1 980 MHz</w:t>
            </w:r>
          </w:p>
        </w:tc>
        <w:tc>
          <w:tcPr>
            <w:tcW w:w="1179" w:type="dxa"/>
          </w:tcPr>
          <w:p w14:paraId="733790D7" w14:textId="77777777" w:rsidR="00DC546D" w:rsidRPr="003117C7" w:rsidRDefault="00DC546D" w:rsidP="00DF58E0">
            <w:pPr>
              <w:pStyle w:val="Tabletext"/>
              <w:jc w:val="center"/>
              <w:rPr>
                <w:sz w:val="20"/>
              </w:rPr>
            </w:pPr>
            <w:r>
              <w:rPr>
                <w:sz w:val="20"/>
              </w:rPr>
              <w:sym w:font="Symbol" w:char="F02D"/>
            </w:r>
            <w:r>
              <w:rPr>
                <w:sz w:val="20"/>
              </w:rPr>
              <w:t>96 dBm</w:t>
            </w:r>
          </w:p>
        </w:tc>
        <w:tc>
          <w:tcPr>
            <w:tcW w:w="1175" w:type="dxa"/>
          </w:tcPr>
          <w:p w14:paraId="35BC8337"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1C02993E" w14:textId="77777777" w:rsidR="00DC546D" w:rsidRPr="003117C7" w:rsidRDefault="00DC546D" w:rsidP="00DF58E0">
            <w:pPr>
              <w:pStyle w:val="Tabletext"/>
              <w:jc w:val="center"/>
              <w:rPr>
                <w:sz w:val="20"/>
              </w:rPr>
            </w:pPr>
            <w:r>
              <w:rPr>
                <w:sz w:val="20"/>
              </w:rPr>
              <w:sym w:font="Symbol" w:char="F02D"/>
            </w:r>
            <w:r>
              <w:rPr>
                <w:sz w:val="20"/>
              </w:rPr>
              <w:t>88 dBm</w:t>
            </w:r>
          </w:p>
        </w:tc>
        <w:tc>
          <w:tcPr>
            <w:tcW w:w="1246" w:type="dxa"/>
          </w:tcPr>
          <w:p w14:paraId="2ABDA535" w14:textId="77777777" w:rsidR="00DC546D" w:rsidRPr="003117C7" w:rsidRDefault="00DC546D" w:rsidP="00DF58E0">
            <w:pPr>
              <w:pStyle w:val="Tabletext"/>
              <w:jc w:val="center"/>
              <w:rPr>
                <w:sz w:val="20"/>
              </w:rPr>
            </w:pPr>
            <w:r>
              <w:rPr>
                <w:sz w:val="20"/>
              </w:rPr>
              <w:t>100 kHz</w:t>
            </w:r>
          </w:p>
        </w:tc>
        <w:tc>
          <w:tcPr>
            <w:tcW w:w="1512" w:type="dxa"/>
          </w:tcPr>
          <w:p w14:paraId="4877B93F" w14:textId="77777777" w:rsidR="00DC546D" w:rsidRPr="003117C7" w:rsidRDefault="00DC546D" w:rsidP="00DF58E0">
            <w:pPr>
              <w:pStyle w:val="Tabletext"/>
              <w:jc w:val="center"/>
              <w:rPr>
                <w:sz w:val="20"/>
              </w:rPr>
            </w:pPr>
            <w:r w:rsidRPr="003117C7">
              <w:rPr>
                <w:sz w:val="20"/>
              </w:rPr>
              <w:t>–</w:t>
            </w:r>
          </w:p>
        </w:tc>
      </w:tr>
      <w:tr w:rsidR="00DC546D" w:rsidRPr="003117C7" w14:paraId="5B4BE9D9" w14:textId="77777777" w:rsidTr="00DF58E0">
        <w:trPr>
          <w:cantSplit/>
          <w:jc w:val="center"/>
        </w:trPr>
        <w:tc>
          <w:tcPr>
            <w:tcW w:w="1758" w:type="dxa"/>
          </w:tcPr>
          <w:p w14:paraId="11293BE0" w14:textId="77777777" w:rsidR="00DC546D" w:rsidRPr="003117C7" w:rsidRDefault="00DC546D" w:rsidP="00DF58E0">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II</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2</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n2</w:t>
            </w:r>
          </w:p>
        </w:tc>
        <w:tc>
          <w:tcPr>
            <w:tcW w:w="1804" w:type="dxa"/>
          </w:tcPr>
          <w:p w14:paraId="75EAC05C" w14:textId="77777777" w:rsidR="00DC546D" w:rsidRPr="003117C7" w:rsidRDefault="00DC546D" w:rsidP="00DF58E0">
            <w:pPr>
              <w:pStyle w:val="Tabletext"/>
              <w:jc w:val="center"/>
              <w:rPr>
                <w:lang w:eastAsia="zh-CN"/>
              </w:rPr>
            </w:pPr>
            <w:r>
              <w:rPr>
                <w:sz w:val="20"/>
              </w:rPr>
              <w:t>1 850-1 910 MHz</w:t>
            </w:r>
          </w:p>
        </w:tc>
        <w:tc>
          <w:tcPr>
            <w:tcW w:w="1179" w:type="dxa"/>
          </w:tcPr>
          <w:p w14:paraId="49E28E45" w14:textId="77777777" w:rsidR="00DC546D" w:rsidRPr="003117C7" w:rsidRDefault="00DC546D" w:rsidP="00DF58E0">
            <w:pPr>
              <w:pStyle w:val="Tabletext"/>
              <w:jc w:val="center"/>
            </w:pPr>
            <w:r>
              <w:rPr>
                <w:sz w:val="20"/>
              </w:rPr>
              <w:sym w:font="Symbol" w:char="F02D"/>
            </w:r>
            <w:r>
              <w:rPr>
                <w:sz w:val="20"/>
              </w:rPr>
              <w:t>96 dBm</w:t>
            </w:r>
          </w:p>
        </w:tc>
        <w:tc>
          <w:tcPr>
            <w:tcW w:w="1175" w:type="dxa"/>
          </w:tcPr>
          <w:p w14:paraId="1378C8DB" w14:textId="77777777" w:rsidR="00DC546D" w:rsidRPr="003117C7" w:rsidRDefault="00DC546D" w:rsidP="00DF58E0">
            <w:pPr>
              <w:pStyle w:val="Tabletext"/>
              <w:jc w:val="center"/>
            </w:pPr>
            <w:r>
              <w:rPr>
                <w:sz w:val="20"/>
              </w:rPr>
              <w:sym w:font="Symbol" w:char="F02D"/>
            </w:r>
            <w:r>
              <w:rPr>
                <w:sz w:val="20"/>
              </w:rPr>
              <w:t>91 dBm</w:t>
            </w:r>
          </w:p>
        </w:tc>
        <w:tc>
          <w:tcPr>
            <w:tcW w:w="1120" w:type="dxa"/>
          </w:tcPr>
          <w:p w14:paraId="1BBE4098" w14:textId="77777777" w:rsidR="00DC546D" w:rsidRPr="003117C7" w:rsidRDefault="00DC546D" w:rsidP="00DF58E0">
            <w:pPr>
              <w:pStyle w:val="Tabletext"/>
              <w:jc w:val="center"/>
            </w:pPr>
            <w:r>
              <w:rPr>
                <w:sz w:val="20"/>
              </w:rPr>
              <w:sym w:font="Symbol" w:char="F02D"/>
            </w:r>
            <w:r>
              <w:rPr>
                <w:sz w:val="20"/>
              </w:rPr>
              <w:t>88 dBm</w:t>
            </w:r>
          </w:p>
        </w:tc>
        <w:tc>
          <w:tcPr>
            <w:tcW w:w="1246" w:type="dxa"/>
          </w:tcPr>
          <w:p w14:paraId="6CC0C22F" w14:textId="77777777" w:rsidR="00DC546D" w:rsidRPr="003117C7" w:rsidRDefault="00DC546D" w:rsidP="00DF58E0">
            <w:pPr>
              <w:pStyle w:val="Tabletext"/>
              <w:jc w:val="center"/>
            </w:pPr>
            <w:r>
              <w:rPr>
                <w:sz w:val="20"/>
              </w:rPr>
              <w:t>100 kHz</w:t>
            </w:r>
          </w:p>
        </w:tc>
        <w:tc>
          <w:tcPr>
            <w:tcW w:w="1512" w:type="dxa"/>
          </w:tcPr>
          <w:p w14:paraId="39E68367" w14:textId="77777777" w:rsidR="00DC546D" w:rsidRPr="003117C7" w:rsidRDefault="00DC546D" w:rsidP="00DF58E0">
            <w:pPr>
              <w:pStyle w:val="Tabletext"/>
              <w:jc w:val="center"/>
            </w:pPr>
            <w:r w:rsidRPr="003117C7">
              <w:t>–</w:t>
            </w:r>
          </w:p>
        </w:tc>
      </w:tr>
      <w:tr w:rsidR="00DC546D" w:rsidRPr="003117C7" w14:paraId="04B17401" w14:textId="77777777" w:rsidTr="00DF58E0">
        <w:trPr>
          <w:cantSplit/>
          <w:jc w:val="center"/>
        </w:trPr>
        <w:tc>
          <w:tcPr>
            <w:tcW w:w="1758" w:type="dxa"/>
          </w:tcPr>
          <w:p w14:paraId="0A570519" w14:textId="77777777" w:rsidR="00DC546D" w:rsidRPr="003117C7" w:rsidRDefault="00DC546D" w:rsidP="00DF58E0">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III</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3</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n3</w:t>
            </w:r>
          </w:p>
        </w:tc>
        <w:tc>
          <w:tcPr>
            <w:tcW w:w="1804" w:type="dxa"/>
          </w:tcPr>
          <w:p w14:paraId="476B4CB3" w14:textId="77777777" w:rsidR="00DC546D" w:rsidRPr="003117C7" w:rsidRDefault="00DC546D" w:rsidP="00DF58E0">
            <w:pPr>
              <w:pStyle w:val="Tabletext"/>
              <w:jc w:val="center"/>
            </w:pPr>
            <w:r>
              <w:rPr>
                <w:sz w:val="20"/>
              </w:rPr>
              <w:t>1 710-1 785 MHz</w:t>
            </w:r>
          </w:p>
        </w:tc>
        <w:tc>
          <w:tcPr>
            <w:tcW w:w="1179" w:type="dxa"/>
          </w:tcPr>
          <w:p w14:paraId="7A6A46D7" w14:textId="77777777" w:rsidR="00DC546D" w:rsidRPr="003117C7" w:rsidRDefault="00DC546D" w:rsidP="00DF58E0">
            <w:pPr>
              <w:pStyle w:val="Tabletext"/>
              <w:jc w:val="center"/>
            </w:pPr>
            <w:r>
              <w:rPr>
                <w:sz w:val="20"/>
              </w:rPr>
              <w:sym w:font="Symbol" w:char="F02D"/>
            </w:r>
            <w:r>
              <w:rPr>
                <w:sz w:val="20"/>
              </w:rPr>
              <w:t>96 dBm</w:t>
            </w:r>
          </w:p>
        </w:tc>
        <w:tc>
          <w:tcPr>
            <w:tcW w:w="1175" w:type="dxa"/>
          </w:tcPr>
          <w:p w14:paraId="5A2CA1D0" w14:textId="77777777" w:rsidR="00DC546D" w:rsidRPr="003117C7" w:rsidRDefault="00DC546D" w:rsidP="00DF58E0">
            <w:pPr>
              <w:pStyle w:val="Tabletext"/>
              <w:jc w:val="center"/>
            </w:pPr>
            <w:r>
              <w:rPr>
                <w:sz w:val="20"/>
              </w:rPr>
              <w:sym w:font="Symbol" w:char="F02D"/>
            </w:r>
            <w:r>
              <w:rPr>
                <w:sz w:val="20"/>
              </w:rPr>
              <w:t>91 dBm</w:t>
            </w:r>
          </w:p>
        </w:tc>
        <w:tc>
          <w:tcPr>
            <w:tcW w:w="1120" w:type="dxa"/>
          </w:tcPr>
          <w:p w14:paraId="7D487E34" w14:textId="77777777" w:rsidR="00DC546D" w:rsidRPr="003117C7" w:rsidRDefault="00DC546D" w:rsidP="00DF58E0">
            <w:pPr>
              <w:pStyle w:val="Tabletext"/>
              <w:jc w:val="center"/>
            </w:pPr>
            <w:r>
              <w:rPr>
                <w:sz w:val="20"/>
              </w:rPr>
              <w:sym w:font="Symbol" w:char="F02D"/>
            </w:r>
            <w:r>
              <w:rPr>
                <w:sz w:val="20"/>
              </w:rPr>
              <w:t>88 dBm</w:t>
            </w:r>
          </w:p>
        </w:tc>
        <w:tc>
          <w:tcPr>
            <w:tcW w:w="1246" w:type="dxa"/>
          </w:tcPr>
          <w:p w14:paraId="611E8255" w14:textId="77777777" w:rsidR="00DC546D" w:rsidRPr="003117C7" w:rsidRDefault="00DC546D" w:rsidP="00DF58E0">
            <w:pPr>
              <w:pStyle w:val="Tabletext"/>
              <w:jc w:val="center"/>
            </w:pPr>
            <w:r>
              <w:rPr>
                <w:sz w:val="20"/>
              </w:rPr>
              <w:t>100 kHz</w:t>
            </w:r>
          </w:p>
        </w:tc>
        <w:tc>
          <w:tcPr>
            <w:tcW w:w="1512" w:type="dxa"/>
          </w:tcPr>
          <w:p w14:paraId="6A7AD104" w14:textId="77777777" w:rsidR="00DC546D" w:rsidRPr="003117C7" w:rsidRDefault="00DC546D" w:rsidP="00DF58E0">
            <w:pPr>
              <w:pStyle w:val="Tabletext"/>
              <w:jc w:val="center"/>
            </w:pPr>
            <w:r w:rsidRPr="003117C7">
              <w:t>–</w:t>
            </w:r>
          </w:p>
        </w:tc>
      </w:tr>
      <w:tr w:rsidR="00DC546D" w:rsidRPr="003117C7" w14:paraId="215AB080" w14:textId="77777777" w:rsidTr="00DF58E0">
        <w:trPr>
          <w:cantSplit/>
          <w:jc w:val="center"/>
        </w:trPr>
        <w:tc>
          <w:tcPr>
            <w:tcW w:w="1758" w:type="dxa"/>
          </w:tcPr>
          <w:p w14:paraId="26BBECE8" w14:textId="77777777" w:rsidR="00DC546D" w:rsidRPr="003117C7" w:rsidRDefault="00DC546D" w:rsidP="00DF58E0">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IV</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4</w:t>
            </w:r>
          </w:p>
        </w:tc>
        <w:tc>
          <w:tcPr>
            <w:tcW w:w="1804" w:type="dxa"/>
          </w:tcPr>
          <w:p w14:paraId="127C5002" w14:textId="77777777" w:rsidR="00DC546D" w:rsidRPr="003117C7" w:rsidRDefault="00DC546D" w:rsidP="00DF58E0">
            <w:pPr>
              <w:pStyle w:val="Tabletext"/>
              <w:jc w:val="center"/>
              <w:rPr>
                <w:sz w:val="20"/>
              </w:rPr>
            </w:pPr>
            <w:r>
              <w:rPr>
                <w:sz w:val="20"/>
              </w:rPr>
              <w:t>1 710-1 755 MHz</w:t>
            </w:r>
          </w:p>
        </w:tc>
        <w:tc>
          <w:tcPr>
            <w:tcW w:w="1179" w:type="dxa"/>
          </w:tcPr>
          <w:p w14:paraId="46161A64" w14:textId="77777777" w:rsidR="00DC546D" w:rsidRPr="003117C7" w:rsidRDefault="00DC546D" w:rsidP="00DF58E0">
            <w:pPr>
              <w:pStyle w:val="Tabletext"/>
              <w:jc w:val="center"/>
              <w:rPr>
                <w:sz w:val="20"/>
              </w:rPr>
            </w:pPr>
            <w:r>
              <w:rPr>
                <w:sz w:val="20"/>
              </w:rPr>
              <w:sym w:font="Symbol" w:char="F02D"/>
            </w:r>
            <w:r>
              <w:rPr>
                <w:sz w:val="20"/>
              </w:rPr>
              <w:t>96 dBm</w:t>
            </w:r>
          </w:p>
        </w:tc>
        <w:tc>
          <w:tcPr>
            <w:tcW w:w="1175" w:type="dxa"/>
          </w:tcPr>
          <w:p w14:paraId="58FF5AF9"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5751EAD5" w14:textId="77777777" w:rsidR="00DC546D" w:rsidRPr="003117C7" w:rsidRDefault="00DC546D" w:rsidP="00DF58E0">
            <w:pPr>
              <w:pStyle w:val="Tabletext"/>
              <w:jc w:val="center"/>
              <w:rPr>
                <w:sz w:val="20"/>
              </w:rPr>
            </w:pPr>
            <w:r>
              <w:rPr>
                <w:sz w:val="20"/>
              </w:rPr>
              <w:sym w:font="Symbol" w:char="F02D"/>
            </w:r>
            <w:r>
              <w:rPr>
                <w:sz w:val="20"/>
              </w:rPr>
              <w:t>88 dBm</w:t>
            </w:r>
          </w:p>
        </w:tc>
        <w:tc>
          <w:tcPr>
            <w:tcW w:w="1246" w:type="dxa"/>
          </w:tcPr>
          <w:p w14:paraId="7CAAC830" w14:textId="77777777" w:rsidR="00DC546D" w:rsidRPr="003117C7" w:rsidRDefault="00DC546D" w:rsidP="00DF58E0">
            <w:pPr>
              <w:pStyle w:val="Tabletext"/>
              <w:jc w:val="center"/>
              <w:rPr>
                <w:sz w:val="20"/>
              </w:rPr>
            </w:pPr>
            <w:r>
              <w:rPr>
                <w:sz w:val="20"/>
              </w:rPr>
              <w:t>100 kHz</w:t>
            </w:r>
          </w:p>
        </w:tc>
        <w:tc>
          <w:tcPr>
            <w:tcW w:w="1512" w:type="dxa"/>
          </w:tcPr>
          <w:p w14:paraId="3ECEDF56" w14:textId="77777777" w:rsidR="00DC546D" w:rsidRPr="003117C7" w:rsidRDefault="00DC546D" w:rsidP="00DF58E0">
            <w:pPr>
              <w:pStyle w:val="Tabletext"/>
              <w:jc w:val="center"/>
            </w:pPr>
            <w:r w:rsidRPr="003117C7">
              <w:t>–</w:t>
            </w:r>
          </w:p>
        </w:tc>
      </w:tr>
      <w:tr w:rsidR="00DC546D" w:rsidRPr="003117C7" w14:paraId="36D8B32E" w14:textId="77777777" w:rsidTr="00DF58E0">
        <w:trPr>
          <w:cantSplit/>
          <w:jc w:val="center"/>
        </w:trPr>
        <w:tc>
          <w:tcPr>
            <w:tcW w:w="1758" w:type="dxa"/>
          </w:tcPr>
          <w:p w14:paraId="2F31D234" w14:textId="77777777" w:rsidR="00DC546D" w:rsidRPr="003117C7" w:rsidRDefault="00DC546D" w:rsidP="00DF58E0">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V</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5</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n5</w:t>
            </w:r>
          </w:p>
        </w:tc>
        <w:tc>
          <w:tcPr>
            <w:tcW w:w="1804" w:type="dxa"/>
          </w:tcPr>
          <w:p w14:paraId="2559D51B" w14:textId="77777777" w:rsidR="00DC546D" w:rsidRPr="003117C7" w:rsidRDefault="00DC546D" w:rsidP="00DF58E0">
            <w:pPr>
              <w:pStyle w:val="Tabletext"/>
              <w:jc w:val="center"/>
              <w:rPr>
                <w:sz w:val="20"/>
              </w:rPr>
            </w:pPr>
            <w:r>
              <w:rPr>
                <w:sz w:val="20"/>
              </w:rPr>
              <w:t>824-849 MHz</w:t>
            </w:r>
          </w:p>
        </w:tc>
        <w:tc>
          <w:tcPr>
            <w:tcW w:w="1179" w:type="dxa"/>
          </w:tcPr>
          <w:p w14:paraId="025139D7" w14:textId="77777777" w:rsidR="00DC546D" w:rsidRPr="003117C7" w:rsidRDefault="00DC546D" w:rsidP="00DF58E0">
            <w:pPr>
              <w:pStyle w:val="Tabletext"/>
              <w:jc w:val="center"/>
              <w:rPr>
                <w:sz w:val="20"/>
              </w:rPr>
            </w:pPr>
            <w:r>
              <w:rPr>
                <w:sz w:val="20"/>
              </w:rPr>
              <w:sym w:font="Symbol" w:char="F02D"/>
            </w:r>
            <w:r>
              <w:rPr>
                <w:sz w:val="20"/>
              </w:rPr>
              <w:t>96 dBm</w:t>
            </w:r>
          </w:p>
        </w:tc>
        <w:tc>
          <w:tcPr>
            <w:tcW w:w="1175" w:type="dxa"/>
          </w:tcPr>
          <w:p w14:paraId="01249618"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739ED7E8" w14:textId="77777777" w:rsidR="00DC546D" w:rsidRPr="003117C7" w:rsidRDefault="00DC546D" w:rsidP="00DF58E0">
            <w:pPr>
              <w:pStyle w:val="Tabletext"/>
              <w:jc w:val="center"/>
              <w:rPr>
                <w:sz w:val="20"/>
              </w:rPr>
            </w:pPr>
            <w:r>
              <w:rPr>
                <w:sz w:val="20"/>
              </w:rPr>
              <w:sym w:font="Symbol" w:char="F02D"/>
            </w:r>
            <w:r>
              <w:rPr>
                <w:sz w:val="20"/>
              </w:rPr>
              <w:t>88 dBm</w:t>
            </w:r>
          </w:p>
        </w:tc>
        <w:tc>
          <w:tcPr>
            <w:tcW w:w="1246" w:type="dxa"/>
          </w:tcPr>
          <w:p w14:paraId="2FCDD12B" w14:textId="77777777" w:rsidR="00DC546D" w:rsidRPr="003117C7" w:rsidRDefault="00DC546D" w:rsidP="00DF58E0">
            <w:pPr>
              <w:pStyle w:val="Tabletext"/>
              <w:jc w:val="center"/>
              <w:rPr>
                <w:sz w:val="20"/>
              </w:rPr>
            </w:pPr>
            <w:r>
              <w:rPr>
                <w:sz w:val="20"/>
              </w:rPr>
              <w:t>100 kHz</w:t>
            </w:r>
          </w:p>
        </w:tc>
        <w:tc>
          <w:tcPr>
            <w:tcW w:w="1512" w:type="dxa"/>
          </w:tcPr>
          <w:p w14:paraId="05DE2907" w14:textId="77777777" w:rsidR="00DC546D" w:rsidRPr="003117C7" w:rsidRDefault="00DC546D" w:rsidP="00DF58E0">
            <w:pPr>
              <w:pStyle w:val="Tabletext"/>
              <w:jc w:val="center"/>
            </w:pPr>
            <w:r w:rsidRPr="003117C7">
              <w:t>–</w:t>
            </w:r>
          </w:p>
        </w:tc>
      </w:tr>
      <w:tr w:rsidR="00DC546D" w:rsidRPr="003117C7" w14:paraId="347A43BA" w14:textId="77777777" w:rsidTr="00DF58E0">
        <w:trPr>
          <w:cantSplit/>
          <w:jc w:val="center"/>
        </w:trPr>
        <w:tc>
          <w:tcPr>
            <w:tcW w:w="1758" w:type="dxa"/>
          </w:tcPr>
          <w:p w14:paraId="325ECA0C" w14:textId="77777777" w:rsidR="00DC546D" w:rsidRPr="003117C7" w:rsidRDefault="00DC546D" w:rsidP="00DF58E0">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VI, XIX</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6, 19</w:t>
            </w:r>
          </w:p>
        </w:tc>
        <w:tc>
          <w:tcPr>
            <w:tcW w:w="1804" w:type="dxa"/>
          </w:tcPr>
          <w:p w14:paraId="7979FC22" w14:textId="77777777" w:rsidR="00DC546D" w:rsidRPr="003117C7" w:rsidRDefault="00DC546D" w:rsidP="00DF58E0">
            <w:pPr>
              <w:pStyle w:val="Tabletext"/>
              <w:jc w:val="center"/>
              <w:rPr>
                <w:sz w:val="20"/>
              </w:rPr>
            </w:pPr>
            <w:r>
              <w:rPr>
                <w:sz w:val="20"/>
              </w:rPr>
              <w:t>830-845 MHz</w:t>
            </w:r>
          </w:p>
        </w:tc>
        <w:tc>
          <w:tcPr>
            <w:tcW w:w="1179" w:type="dxa"/>
          </w:tcPr>
          <w:p w14:paraId="57CA9305" w14:textId="77777777" w:rsidR="00DC546D" w:rsidRPr="003117C7" w:rsidRDefault="00DC546D" w:rsidP="00DF58E0">
            <w:pPr>
              <w:pStyle w:val="Tabletext"/>
              <w:jc w:val="center"/>
              <w:rPr>
                <w:sz w:val="20"/>
              </w:rPr>
            </w:pPr>
            <w:r>
              <w:rPr>
                <w:sz w:val="20"/>
              </w:rPr>
              <w:sym w:font="Symbol" w:char="F02D"/>
            </w:r>
            <w:r>
              <w:rPr>
                <w:sz w:val="20"/>
              </w:rPr>
              <w:t>96 dBm</w:t>
            </w:r>
          </w:p>
        </w:tc>
        <w:tc>
          <w:tcPr>
            <w:tcW w:w="1175" w:type="dxa"/>
          </w:tcPr>
          <w:p w14:paraId="11770B99"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1F04ABD3" w14:textId="77777777" w:rsidR="00DC546D" w:rsidRPr="003117C7" w:rsidRDefault="00DC546D" w:rsidP="00DF58E0">
            <w:pPr>
              <w:pStyle w:val="Tabletext"/>
              <w:jc w:val="center"/>
              <w:rPr>
                <w:sz w:val="20"/>
              </w:rPr>
            </w:pPr>
            <w:r>
              <w:rPr>
                <w:sz w:val="20"/>
              </w:rPr>
              <w:sym w:font="Symbol" w:char="F02D"/>
            </w:r>
            <w:r>
              <w:rPr>
                <w:sz w:val="20"/>
              </w:rPr>
              <w:t>88 dBm</w:t>
            </w:r>
          </w:p>
        </w:tc>
        <w:tc>
          <w:tcPr>
            <w:tcW w:w="1246" w:type="dxa"/>
          </w:tcPr>
          <w:p w14:paraId="11407CD2" w14:textId="77777777" w:rsidR="00DC546D" w:rsidRPr="003117C7" w:rsidRDefault="00DC546D" w:rsidP="00DF58E0">
            <w:pPr>
              <w:pStyle w:val="Tabletext"/>
              <w:jc w:val="center"/>
              <w:rPr>
                <w:sz w:val="20"/>
              </w:rPr>
            </w:pPr>
            <w:r>
              <w:rPr>
                <w:sz w:val="20"/>
              </w:rPr>
              <w:t>100 kHz</w:t>
            </w:r>
          </w:p>
        </w:tc>
        <w:tc>
          <w:tcPr>
            <w:tcW w:w="1512" w:type="dxa"/>
          </w:tcPr>
          <w:p w14:paraId="72013C7C" w14:textId="77777777" w:rsidR="00DC546D" w:rsidRPr="003117C7" w:rsidRDefault="00DC546D" w:rsidP="00DF58E0">
            <w:pPr>
              <w:pStyle w:val="Tabletext"/>
              <w:jc w:val="center"/>
            </w:pPr>
            <w:r w:rsidRPr="003117C7">
              <w:t>–</w:t>
            </w:r>
          </w:p>
        </w:tc>
      </w:tr>
      <w:tr w:rsidR="00DC546D" w:rsidRPr="003117C7" w14:paraId="165315D4" w14:textId="77777777" w:rsidTr="00DF58E0">
        <w:trPr>
          <w:cantSplit/>
          <w:jc w:val="center"/>
        </w:trPr>
        <w:tc>
          <w:tcPr>
            <w:tcW w:w="1758" w:type="dxa"/>
          </w:tcPr>
          <w:p w14:paraId="518518F3" w14:textId="77777777" w:rsidR="00DC546D" w:rsidRPr="003117C7" w:rsidRDefault="00DC546D" w:rsidP="00DF58E0">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VII</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7</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n7</w:t>
            </w:r>
          </w:p>
        </w:tc>
        <w:tc>
          <w:tcPr>
            <w:tcW w:w="1804" w:type="dxa"/>
          </w:tcPr>
          <w:p w14:paraId="7A1B0F12" w14:textId="77777777" w:rsidR="00DC546D" w:rsidRPr="003117C7" w:rsidRDefault="00DC546D" w:rsidP="00DF58E0">
            <w:pPr>
              <w:pStyle w:val="Tabletext"/>
              <w:jc w:val="center"/>
              <w:rPr>
                <w:sz w:val="20"/>
              </w:rPr>
            </w:pPr>
            <w:r>
              <w:rPr>
                <w:sz w:val="20"/>
              </w:rPr>
              <w:t>2 500-2 570 MHz</w:t>
            </w:r>
          </w:p>
        </w:tc>
        <w:tc>
          <w:tcPr>
            <w:tcW w:w="1179" w:type="dxa"/>
          </w:tcPr>
          <w:p w14:paraId="7B1E1BD9" w14:textId="77777777" w:rsidR="00DC546D" w:rsidRPr="003117C7" w:rsidRDefault="00DC546D" w:rsidP="00DF58E0">
            <w:pPr>
              <w:pStyle w:val="Tabletext"/>
              <w:jc w:val="center"/>
              <w:rPr>
                <w:sz w:val="20"/>
              </w:rPr>
            </w:pPr>
            <w:r>
              <w:rPr>
                <w:sz w:val="20"/>
              </w:rPr>
              <w:sym w:font="Symbol" w:char="F02D"/>
            </w:r>
            <w:r>
              <w:rPr>
                <w:sz w:val="20"/>
              </w:rPr>
              <w:t>96 dBm</w:t>
            </w:r>
          </w:p>
        </w:tc>
        <w:tc>
          <w:tcPr>
            <w:tcW w:w="1175" w:type="dxa"/>
          </w:tcPr>
          <w:p w14:paraId="4D1F4CD7"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44D3BB6E" w14:textId="77777777" w:rsidR="00DC546D" w:rsidRPr="003117C7" w:rsidRDefault="00DC546D" w:rsidP="00DF58E0">
            <w:pPr>
              <w:pStyle w:val="Tabletext"/>
              <w:jc w:val="center"/>
              <w:rPr>
                <w:sz w:val="20"/>
              </w:rPr>
            </w:pPr>
            <w:r>
              <w:rPr>
                <w:sz w:val="20"/>
              </w:rPr>
              <w:sym w:font="Symbol" w:char="F02D"/>
            </w:r>
            <w:r>
              <w:rPr>
                <w:sz w:val="20"/>
              </w:rPr>
              <w:t>88 dBm</w:t>
            </w:r>
          </w:p>
        </w:tc>
        <w:tc>
          <w:tcPr>
            <w:tcW w:w="1246" w:type="dxa"/>
          </w:tcPr>
          <w:p w14:paraId="09CA5750" w14:textId="77777777" w:rsidR="00DC546D" w:rsidRPr="003117C7" w:rsidRDefault="00DC546D" w:rsidP="00DF58E0">
            <w:pPr>
              <w:pStyle w:val="Tabletext"/>
              <w:jc w:val="center"/>
              <w:rPr>
                <w:sz w:val="20"/>
              </w:rPr>
            </w:pPr>
            <w:r>
              <w:rPr>
                <w:sz w:val="20"/>
              </w:rPr>
              <w:t>100 kHz</w:t>
            </w:r>
          </w:p>
        </w:tc>
        <w:tc>
          <w:tcPr>
            <w:tcW w:w="1512" w:type="dxa"/>
          </w:tcPr>
          <w:p w14:paraId="32843E34" w14:textId="77777777" w:rsidR="00DC546D" w:rsidRPr="003117C7" w:rsidRDefault="00DC546D" w:rsidP="00DF58E0">
            <w:pPr>
              <w:pStyle w:val="Tabletext"/>
              <w:jc w:val="center"/>
            </w:pPr>
            <w:r w:rsidRPr="003117C7">
              <w:t>–</w:t>
            </w:r>
          </w:p>
        </w:tc>
      </w:tr>
      <w:tr w:rsidR="00751374" w:rsidRPr="003117C7" w14:paraId="4FBF7548" w14:textId="77777777" w:rsidTr="00DF58E0">
        <w:trPr>
          <w:cantSplit/>
          <w:jc w:val="center"/>
        </w:trPr>
        <w:tc>
          <w:tcPr>
            <w:tcW w:w="1758" w:type="dxa"/>
          </w:tcPr>
          <w:p w14:paraId="0295403B" w14:textId="0949F2FC" w:rsidR="00751374" w:rsidRPr="003117C7" w:rsidRDefault="00751374" w:rsidP="00751374">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VIII</w:t>
            </w:r>
            <w:r w:rsidRPr="003117C7">
              <w:rPr>
                <w:rFonts w:hint="eastAsia"/>
                <w:sz w:val="20"/>
                <w:lang w:val="sv-SE"/>
              </w:rPr>
              <w:t>或</w:t>
            </w:r>
            <w:r w:rsidRPr="003117C7">
              <w:rPr>
                <w:sz w:val="20"/>
                <w:lang w:val="sv-SE"/>
              </w:rPr>
              <w:t xml:space="preserve"> E-UTRA</w:t>
            </w:r>
            <w:r>
              <w:rPr>
                <w:rFonts w:hint="eastAsia"/>
                <w:sz w:val="20"/>
                <w:lang w:val="sv-SE"/>
              </w:rPr>
              <w:t>频段</w:t>
            </w:r>
            <w:r w:rsidRPr="003117C7">
              <w:rPr>
                <w:sz w:val="20"/>
                <w:lang w:val="sv-SE"/>
              </w:rPr>
              <w:t>8</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n8</w:t>
            </w:r>
          </w:p>
        </w:tc>
        <w:tc>
          <w:tcPr>
            <w:tcW w:w="1804" w:type="dxa"/>
          </w:tcPr>
          <w:p w14:paraId="32CDD88C" w14:textId="74FB5089" w:rsidR="00751374" w:rsidRDefault="00751374" w:rsidP="00751374">
            <w:pPr>
              <w:pStyle w:val="Tabletext"/>
              <w:jc w:val="center"/>
              <w:rPr>
                <w:sz w:val="20"/>
              </w:rPr>
            </w:pPr>
            <w:r>
              <w:rPr>
                <w:sz w:val="20"/>
              </w:rPr>
              <w:t>880-915 MHz</w:t>
            </w:r>
          </w:p>
        </w:tc>
        <w:tc>
          <w:tcPr>
            <w:tcW w:w="1179" w:type="dxa"/>
          </w:tcPr>
          <w:p w14:paraId="1DF946C9" w14:textId="684D914D" w:rsidR="00751374" w:rsidRDefault="00751374" w:rsidP="00751374">
            <w:pPr>
              <w:pStyle w:val="Tabletext"/>
              <w:jc w:val="center"/>
              <w:rPr>
                <w:sz w:val="20"/>
              </w:rPr>
            </w:pPr>
            <w:r>
              <w:rPr>
                <w:sz w:val="20"/>
              </w:rPr>
              <w:sym w:font="Symbol" w:char="F02D"/>
            </w:r>
            <w:r>
              <w:rPr>
                <w:sz w:val="20"/>
              </w:rPr>
              <w:t>96 dBm</w:t>
            </w:r>
          </w:p>
        </w:tc>
        <w:tc>
          <w:tcPr>
            <w:tcW w:w="1175" w:type="dxa"/>
          </w:tcPr>
          <w:p w14:paraId="7F1D41EA" w14:textId="02CC28CB" w:rsidR="00751374" w:rsidRDefault="00751374" w:rsidP="00751374">
            <w:pPr>
              <w:pStyle w:val="Tabletext"/>
              <w:jc w:val="center"/>
              <w:rPr>
                <w:sz w:val="20"/>
              </w:rPr>
            </w:pPr>
            <w:r>
              <w:rPr>
                <w:sz w:val="20"/>
              </w:rPr>
              <w:sym w:font="Symbol" w:char="F02D"/>
            </w:r>
            <w:r>
              <w:rPr>
                <w:sz w:val="20"/>
              </w:rPr>
              <w:t>91 dBm</w:t>
            </w:r>
          </w:p>
        </w:tc>
        <w:tc>
          <w:tcPr>
            <w:tcW w:w="1120" w:type="dxa"/>
          </w:tcPr>
          <w:p w14:paraId="2076B75B" w14:textId="6D45A3D9" w:rsidR="00751374" w:rsidRDefault="00751374" w:rsidP="00751374">
            <w:pPr>
              <w:pStyle w:val="Tabletext"/>
              <w:jc w:val="center"/>
              <w:rPr>
                <w:sz w:val="20"/>
              </w:rPr>
            </w:pPr>
            <w:r>
              <w:rPr>
                <w:sz w:val="20"/>
              </w:rPr>
              <w:sym w:font="Symbol" w:char="F02D"/>
            </w:r>
            <w:r>
              <w:rPr>
                <w:sz w:val="20"/>
              </w:rPr>
              <w:t>88 dBm</w:t>
            </w:r>
          </w:p>
        </w:tc>
        <w:tc>
          <w:tcPr>
            <w:tcW w:w="1246" w:type="dxa"/>
          </w:tcPr>
          <w:p w14:paraId="0564CF97" w14:textId="23ABAD34" w:rsidR="00751374" w:rsidRDefault="00751374" w:rsidP="00751374">
            <w:pPr>
              <w:pStyle w:val="Tabletext"/>
              <w:jc w:val="center"/>
              <w:rPr>
                <w:sz w:val="20"/>
              </w:rPr>
            </w:pPr>
            <w:r>
              <w:rPr>
                <w:sz w:val="20"/>
              </w:rPr>
              <w:t>100 kHz</w:t>
            </w:r>
          </w:p>
        </w:tc>
        <w:tc>
          <w:tcPr>
            <w:tcW w:w="1512" w:type="dxa"/>
          </w:tcPr>
          <w:p w14:paraId="077C89CF" w14:textId="0C20678E" w:rsidR="00751374" w:rsidRPr="003117C7" w:rsidRDefault="00751374" w:rsidP="00751374">
            <w:pPr>
              <w:pStyle w:val="Tabletext"/>
              <w:jc w:val="center"/>
            </w:pPr>
            <w:r w:rsidRPr="003117C7">
              <w:t>–</w:t>
            </w:r>
          </w:p>
        </w:tc>
      </w:tr>
      <w:tr w:rsidR="00751374" w:rsidRPr="003117C7" w14:paraId="6B6F3F84" w14:textId="77777777" w:rsidTr="00DF58E0">
        <w:trPr>
          <w:cantSplit/>
          <w:jc w:val="center"/>
        </w:trPr>
        <w:tc>
          <w:tcPr>
            <w:tcW w:w="1758" w:type="dxa"/>
          </w:tcPr>
          <w:p w14:paraId="7F033600" w14:textId="523166E3" w:rsidR="00751374" w:rsidRPr="003117C7" w:rsidRDefault="00751374" w:rsidP="00751374">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I</w:t>
            </w:r>
            <w:r w:rsidRPr="003117C7">
              <w:rPr>
                <w:sz w:val="20"/>
                <w:lang w:val="sv-SE" w:eastAsia="ja-JP"/>
              </w:rPr>
              <w:t>X</w:t>
            </w:r>
            <w:r w:rsidRPr="003117C7">
              <w:rPr>
                <w:rFonts w:hint="eastAsia"/>
                <w:sz w:val="20"/>
                <w:lang w:val="sv-SE" w:eastAsia="ja-JP"/>
              </w:rPr>
              <w:t>或</w:t>
            </w:r>
            <w:r w:rsidRPr="003117C7">
              <w:rPr>
                <w:sz w:val="20"/>
                <w:lang w:val="sv-SE"/>
              </w:rPr>
              <w:t xml:space="preserve"> E-UTRA </w:t>
            </w:r>
            <w:r>
              <w:rPr>
                <w:rFonts w:hint="eastAsia"/>
                <w:sz w:val="20"/>
                <w:lang w:val="sv-SE"/>
              </w:rPr>
              <w:t>频段</w:t>
            </w:r>
            <w:r w:rsidRPr="003117C7">
              <w:rPr>
                <w:sz w:val="20"/>
                <w:lang w:val="sv-SE"/>
              </w:rPr>
              <w:t>9</w:t>
            </w:r>
          </w:p>
        </w:tc>
        <w:tc>
          <w:tcPr>
            <w:tcW w:w="1804" w:type="dxa"/>
          </w:tcPr>
          <w:p w14:paraId="393B9EF4" w14:textId="4C44E410" w:rsidR="00751374" w:rsidRDefault="00751374" w:rsidP="00751374">
            <w:pPr>
              <w:pStyle w:val="Tabletext"/>
              <w:jc w:val="center"/>
              <w:rPr>
                <w:sz w:val="20"/>
              </w:rPr>
            </w:pPr>
            <w:r>
              <w:rPr>
                <w:sz w:val="20"/>
              </w:rPr>
              <w:t>1 749.9-</w:t>
            </w:r>
            <w:r>
              <w:rPr>
                <w:sz w:val="20"/>
              </w:rPr>
              <w:br/>
              <w:t>1 784.9 MHz</w:t>
            </w:r>
          </w:p>
        </w:tc>
        <w:tc>
          <w:tcPr>
            <w:tcW w:w="1179" w:type="dxa"/>
          </w:tcPr>
          <w:p w14:paraId="3F4DC158" w14:textId="09EE0C3D" w:rsidR="00751374" w:rsidRDefault="00751374" w:rsidP="00751374">
            <w:pPr>
              <w:pStyle w:val="Tabletext"/>
              <w:jc w:val="center"/>
              <w:rPr>
                <w:sz w:val="20"/>
              </w:rPr>
            </w:pPr>
            <w:r>
              <w:rPr>
                <w:sz w:val="20"/>
              </w:rPr>
              <w:sym w:font="Symbol" w:char="F02D"/>
            </w:r>
            <w:r>
              <w:rPr>
                <w:sz w:val="20"/>
              </w:rPr>
              <w:t>96 dBm</w:t>
            </w:r>
          </w:p>
        </w:tc>
        <w:tc>
          <w:tcPr>
            <w:tcW w:w="1175" w:type="dxa"/>
          </w:tcPr>
          <w:p w14:paraId="24FF2A7B" w14:textId="0C582C26" w:rsidR="00751374" w:rsidRDefault="00751374" w:rsidP="00751374">
            <w:pPr>
              <w:pStyle w:val="Tabletext"/>
              <w:jc w:val="center"/>
              <w:rPr>
                <w:sz w:val="20"/>
              </w:rPr>
            </w:pPr>
            <w:r>
              <w:rPr>
                <w:sz w:val="20"/>
              </w:rPr>
              <w:sym w:font="Symbol" w:char="F02D"/>
            </w:r>
            <w:r>
              <w:rPr>
                <w:sz w:val="20"/>
              </w:rPr>
              <w:t>91 dBm</w:t>
            </w:r>
          </w:p>
        </w:tc>
        <w:tc>
          <w:tcPr>
            <w:tcW w:w="1120" w:type="dxa"/>
          </w:tcPr>
          <w:p w14:paraId="6C0D7E88" w14:textId="2DA252D2" w:rsidR="00751374" w:rsidRDefault="00751374" w:rsidP="00751374">
            <w:pPr>
              <w:pStyle w:val="Tabletext"/>
              <w:jc w:val="center"/>
              <w:rPr>
                <w:sz w:val="20"/>
              </w:rPr>
            </w:pPr>
            <w:r>
              <w:rPr>
                <w:sz w:val="20"/>
              </w:rPr>
              <w:sym w:font="Symbol" w:char="F02D"/>
            </w:r>
            <w:r>
              <w:rPr>
                <w:sz w:val="20"/>
              </w:rPr>
              <w:t>88 dBm</w:t>
            </w:r>
          </w:p>
        </w:tc>
        <w:tc>
          <w:tcPr>
            <w:tcW w:w="1246" w:type="dxa"/>
          </w:tcPr>
          <w:p w14:paraId="5CBC1D0B" w14:textId="475011CA" w:rsidR="00751374" w:rsidRDefault="00751374" w:rsidP="00751374">
            <w:pPr>
              <w:pStyle w:val="Tabletext"/>
              <w:jc w:val="center"/>
              <w:rPr>
                <w:sz w:val="20"/>
              </w:rPr>
            </w:pPr>
            <w:r>
              <w:rPr>
                <w:sz w:val="20"/>
              </w:rPr>
              <w:t>100 kHz</w:t>
            </w:r>
          </w:p>
        </w:tc>
        <w:tc>
          <w:tcPr>
            <w:tcW w:w="1512" w:type="dxa"/>
          </w:tcPr>
          <w:p w14:paraId="37B30FBB" w14:textId="65C74181" w:rsidR="00751374" w:rsidRPr="003117C7" w:rsidRDefault="00751374" w:rsidP="00751374">
            <w:pPr>
              <w:pStyle w:val="Tabletext"/>
              <w:jc w:val="center"/>
            </w:pPr>
            <w:r w:rsidRPr="003117C7">
              <w:t>–</w:t>
            </w:r>
          </w:p>
        </w:tc>
      </w:tr>
      <w:tr w:rsidR="00751374" w:rsidRPr="003117C7" w14:paraId="338FD0EF" w14:textId="77777777" w:rsidTr="00DF58E0">
        <w:trPr>
          <w:cantSplit/>
          <w:jc w:val="center"/>
        </w:trPr>
        <w:tc>
          <w:tcPr>
            <w:tcW w:w="1758" w:type="dxa"/>
          </w:tcPr>
          <w:p w14:paraId="25E488D7" w14:textId="2828EAE0" w:rsidR="00751374" w:rsidRPr="003117C7" w:rsidRDefault="00751374" w:rsidP="00751374">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X</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10</w:t>
            </w:r>
          </w:p>
        </w:tc>
        <w:tc>
          <w:tcPr>
            <w:tcW w:w="1804" w:type="dxa"/>
          </w:tcPr>
          <w:p w14:paraId="4B626A82" w14:textId="44C75443" w:rsidR="00751374" w:rsidRDefault="00751374" w:rsidP="00751374">
            <w:pPr>
              <w:pStyle w:val="Tabletext"/>
              <w:jc w:val="center"/>
              <w:rPr>
                <w:sz w:val="20"/>
              </w:rPr>
            </w:pPr>
            <w:r>
              <w:rPr>
                <w:sz w:val="20"/>
              </w:rPr>
              <w:t>1 710-1 770 MHz</w:t>
            </w:r>
          </w:p>
        </w:tc>
        <w:tc>
          <w:tcPr>
            <w:tcW w:w="1179" w:type="dxa"/>
          </w:tcPr>
          <w:p w14:paraId="199CE53B" w14:textId="2DF873B8" w:rsidR="00751374" w:rsidRDefault="00751374" w:rsidP="00751374">
            <w:pPr>
              <w:pStyle w:val="Tabletext"/>
              <w:jc w:val="center"/>
              <w:rPr>
                <w:sz w:val="20"/>
              </w:rPr>
            </w:pPr>
            <w:r>
              <w:rPr>
                <w:sz w:val="20"/>
              </w:rPr>
              <w:sym w:font="Symbol" w:char="F02D"/>
            </w:r>
            <w:r>
              <w:rPr>
                <w:sz w:val="20"/>
              </w:rPr>
              <w:t>96 dBm</w:t>
            </w:r>
          </w:p>
        </w:tc>
        <w:tc>
          <w:tcPr>
            <w:tcW w:w="1175" w:type="dxa"/>
          </w:tcPr>
          <w:p w14:paraId="3312C068" w14:textId="2F7C2A78" w:rsidR="00751374" w:rsidRDefault="00751374" w:rsidP="00751374">
            <w:pPr>
              <w:pStyle w:val="Tabletext"/>
              <w:jc w:val="center"/>
              <w:rPr>
                <w:sz w:val="20"/>
              </w:rPr>
            </w:pPr>
            <w:r>
              <w:rPr>
                <w:sz w:val="20"/>
              </w:rPr>
              <w:sym w:font="Symbol" w:char="F02D"/>
            </w:r>
            <w:r>
              <w:rPr>
                <w:sz w:val="20"/>
              </w:rPr>
              <w:t>91 dBm</w:t>
            </w:r>
          </w:p>
        </w:tc>
        <w:tc>
          <w:tcPr>
            <w:tcW w:w="1120" w:type="dxa"/>
          </w:tcPr>
          <w:p w14:paraId="716C238E" w14:textId="49760227" w:rsidR="00751374" w:rsidRDefault="00751374" w:rsidP="00751374">
            <w:pPr>
              <w:pStyle w:val="Tabletext"/>
              <w:jc w:val="center"/>
              <w:rPr>
                <w:sz w:val="20"/>
              </w:rPr>
            </w:pPr>
            <w:r>
              <w:rPr>
                <w:sz w:val="20"/>
              </w:rPr>
              <w:sym w:font="Symbol" w:char="F02D"/>
            </w:r>
            <w:r>
              <w:rPr>
                <w:sz w:val="20"/>
              </w:rPr>
              <w:t>88 dBm</w:t>
            </w:r>
          </w:p>
        </w:tc>
        <w:tc>
          <w:tcPr>
            <w:tcW w:w="1246" w:type="dxa"/>
          </w:tcPr>
          <w:p w14:paraId="5C9CED41" w14:textId="4F3D73B9" w:rsidR="00751374" w:rsidRDefault="00751374" w:rsidP="00751374">
            <w:pPr>
              <w:pStyle w:val="Tabletext"/>
              <w:jc w:val="center"/>
              <w:rPr>
                <w:sz w:val="20"/>
              </w:rPr>
            </w:pPr>
            <w:r>
              <w:rPr>
                <w:sz w:val="20"/>
              </w:rPr>
              <w:t>100 kHz</w:t>
            </w:r>
          </w:p>
        </w:tc>
        <w:tc>
          <w:tcPr>
            <w:tcW w:w="1512" w:type="dxa"/>
          </w:tcPr>
          <w:p w14:paraId="0B46BB65" w14:textId="038D6D15" w:rsidR="00751374" w:rsidRPr="003117C7" w:rsidRDefault="00751374" w:rsidP="00751374">
            <w:pPr>
              <w:pStyle w:val="Tabletext"/>
              <w:jc w:val="center"/>
            </w:pPr>
            <w:r w:rsidRPr="003117C7">
              <w:t>–</w:t>
            </w:r>
          </w:p>
        </w:tc>
      </w:tr>
      <w:tr w:rsidR="00751374" w:rsidRPr="003117C7" w14:paraId="5BBE11BA" w14:textId="77777777" w:rsidTr="00DF58E0">
        <w:trPr>
          <w:cantSplit/>
          <w:jc w:val="center"/>
        </w:trPr>
        <w:tc>
          <w:tcPr>
            <w:tcW w:w="1758" w:type="dxa"/>
          </w:tcPr>
          <w:p w14:paraId="2F4F1FFD" w14:textId="639E6F2E" w:rsidR="00751374" w:rsidRPr="003117C7" w:rsidRDefault="00751374" w:rsidP="00751374">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XI</w:t>
            </w:r>
            <w:r w:rsidRPr="003117C7">
              <w:rPr>
                <w:rFonts w:hint="eastAsia"/>
                <w:sz w:val="20"/>
                <w:lang w:val="sv-SE"/>
              </w:rPr>
              <w:t>或</w:t>
            </w:r>
            <w:r w:rsidRPr="003117C7">
              <w:rPr>
                <w:sz w:val="20"/>
                <w:lang w:val="sv-SE"/>
              </w:rPr>
              <w:t xml:space="preserve"> E-UTRA </w:t>
            </w:r>
            <w:r>
              <w:rPr>
                <w:sz w:val="20"/>
                <w:lang w:val="sv-SE"/>
              </w:rPr>
              <w:br/>
            </w:r>
            <w:r>
              <w:rPr>
                <w:rFonts w:hint="eastAsia"/>
                <w:sz w:val="20"/>
                <w:lang w:val="sv-SE"/>
              </w:rPr>
              <w:t>频段</w:t>
            </w:r>
            <w:r w:rsidRPr="003117C7">
              <w:rPr>
                <w:sz w:val="20"/>
                <w:lang w:val="sv-SE"/>
              </w:rPr>
              <w:t>11</w:t>
            </w:r>
          </w:p>
        </w:tc>
        <w:tc>
          <w:tcPr>
            <w:tcW w:w="1804" w:type="dxa"/>
          </w:tcPr>
          <w:p w14:paraId="098B0B79" w14:textId="501C2C86" w:rsidR="00751374" w:rsidRDefault="00751374" w:rsidP="00751374">
            <w:pPr>
              <w:pStyle w:val="Tabletext"/>
              <w:jc w:val="center"/>
              <w:rPr>
                <w:sz w:val="20"/>
              </w:rPr>
            </w:pPr>
            <w:r>
              <w:rPr>
                <w:sz w:val="20"/>
              </w:rPr>
              <w:t>1 427.9-</w:t>
            </w:r>
            <w:r>
              <w:rPr>
                <w:sz w:val="20"/>
              </w:rPr>
              <w:br/>
              <w:t>1 447.9 MHz</w:t>
            </w:r>
          </w:p>
        </w:tc>
        <w:tc>
          <w:tcPr>
            <w:tcW w:w="1179" w:type="dxa"/>
          </w:tcPr>
          <w:p w14:paraId="3643DD46" w14:textId="63E4F156" w:rsidR="00751374" w:rsidRDefault="00751374" w:rsidP="00751374">
            <w:pPr>
              <w:pStyle w:val="Tabletext"/>
              <w:jc w:val="center"/>
              <w:rPr>
                <w:sz w:val="20"/>
              </w:rPr>
            </w:pPr>
            <w:r>
              <w:rPr>
                <w:sz w:val="20"/>
              </w:rPr>
              <w:sym w:font="Symbol" w:char="F02D"/>
            </w:r>
            <w:r>
              <w:rPr>
                <w:sz w:val="20"/>
              </w:rPr>
              <w:t>96 dBm</w:t>
            </w:r>
          </w:p>
        </w:tc>
        <w:tc>
          <w:tcPr>
            <w:tcW w:w="1175" w:type="dxa"/>
          </w:tcPr>
          <w:p w14:paraId="648CA8BC" w14:textId="610B5638" w:rsidR="00751374" w:rsidRDefault="00751374" w:rsidP="00751374">
            <w:pPr>
              <w:pStyle w:val="Tabletext"/>
              <w:jc w:val="center"/>
              <w:rPr>
                <w:sz w:val="20"/>
              </w:rPr>
            </w:pPr>
            <w:r>
              <w:rPr>
                <w:sz w:val="20"/>
              </w:rPr>
              <w:sym w:font="Symbol" w:char="F02D"/>
            </w:r>
            <w:r>
              <w:rPr>
                <w:sz w:val="20"/>
              </w:rPr>
              <w:t>91 dBm</w:t>
            </w:r>
          </w:p>
        </w:tc>
        <w:tc>
          <w:tcPr>
            <w:tcW w:w="1120" w:type="dxa"/>
          </w:tcPr>
          <w:p w14:paraId="03321A21" w14:textId="0AF7845B" w:rsidR="00751374" w:rsidRDefault="00751374" w:rsidP="00751374">
            <w:pPr>
              <w:pStyle w:val="Tabletext"/>
              <w:jc w:val="center"/>
              <w:rPr>
                <w:sz w:val="20"/>
              </w:rPr>
            </w:pPr>
            <w:r>
              <w:rPr>
                <w:sz w:val="20"/>
              </w:rPr>
              <w:sym w:font="Symbol" w:char="F02D"/>
            </w:r>
            <w:r>
              <w:rPr>
                <w:sz w:val="20"/>
              </w:rPr>
              <w:t>88 dBm</w:t>
            </w:r>
          </w:p>
        </w:tc>
        <w:tc>
          <w:tcPr>
            <w:tcW w:w="1246" w:type="dxa"/>
          </w:tcPr>
          <w:p w14:paraId="342111B2" w14:textId="549D3AA6" w:rsidR="00751374" w:rsidRDefault="00751374" w:rsidP="00751374">
            <w:pPr>
              <w:pStyle w:val="Tabletext"/>
              <w:jc w:val="center"/>
              <w:rPr>
                <w:sz w:val="20"/>
              </w:rPr>
            </w:pPr>
            <w:r>
              <w:rPr>
                <w:sz w:val="20"/>
              </w:rPr>
              <w:t>100 kHz</w:t>
            </w:r>
          </w:p>
        </w:tc>
        <w:tc>
          <w:tcPr>
            <w:tcW w:w="1512" w:type="dxa"/>
          </w:tcPr>
          <w:p w14:paraId="73B0ABDC" w14:textId="2EDFD6DC" w:rsidR="00751374" w:rsidRPr="003117C7" w:rsidRDefault="00751374" w:rsidP="00751374">
            <w:pPr>
              <w:pStyle w:val="Tabletext"/>
              <w:jc w:val="center"/>
              <w:rPr>
                <w:lang w:eastAsia="zh-CN"/>
              </w:rPr>
            </w:pPr>
            <w:r w:rsidRPr="00053B15">
              <w:rPr>
                <w:rFonts w:hint="eastAsia"/>
                <w:sz w:val="20"/>
                <w:lang w:eastAsia="zh-CN"/>
              </w:rPr>
              <w:t>此要求不适用于在频段</w:t>
            </w:r>
            <w:r w:rsidRPr="00053B15">
              <w:rPr>
                <w:sz w:val="20"/>
                <w:lang w:eastAsia="zh-CN"/>
              </w:rPr>
              <w:t>50</w:t>
            </w:r>
            <w:r w:rsidRPr="00053B15">
              <w:rPr>
                <w:rFonts w:hint="eastAsia"/>
                <w:sz w:val="20"/>
                <w:lang w:eastAsia="zh-CN"/>
              </w:rPr>
              <w:t>、</w:t>
            </w:r>
            <w:r w:rsidRPr="00053B15">
              <w:rPr>
                <w:sz w:val="20"/>
                <w:lang w:eastAsia="zh-CN"/>
              </w:rPr>
              <w:t>51</w:t>
            </w:r>
            <w:r w:rsidRPr="00053B15">
              <w:rPr>
                <w:rFonts w:hint="eastAsia"/>
                <w:sz w:val="20"/>
                <w:lang w:eastAsia="zh-CN"/>
              </w:rPr>
              <w:t>、</w:t>
            </w:r>
            <w:r w:rsidRPr="00053B15">
              <w:rPr>
                <w:sz w:val="20"/>
                <w:lang w:eastAsia="zh-CN"/>
              </w:rPr>
              <w:t>75</w:t>
            </w:r>
            <w:r w:rsidRPr="00053B15">
              <w:rPr>
                <w:rFonts w:hint="eastAsia"/>
                <w:sz w:val="20"/>
                <w:lang w:eastAsia="zh-CN"/>
              </w:rPr>
              <w:t>或</w:t>
            </w:r>
            <w:r w:rsidRPr="00053B15">
              <w:rPr>
                <w:sz w:val="20"/>
                <w:lang w:eastAsia="zh-CN"/>
              </w:rPr>
              <w:t>76</w:t>
            </w:r>
            <w:r w:rsidRPr="00053B15">
              <w:rPr>
                <w:rFonts w:hint="eastAsia"/>
                <w:sz w:val="20"/>
                <w:lang w:eastAsia="zh-CN"/>
              </w:rPr>
              <w:t>中工作的</w:t>
            </w:r>
            <w:r w:rsidRPr="00053B15">
              <w:rPr>
                <w:sz w:val="20"/>
                <w:lang w:eastAsia="zh-CN"/>
              </w:rPr>
              <w:t>BS</w:t>
            </w:r>
            <w:r w:rsidRPr="00053B15">
              <w:rPr>
                <w:rFonts w:hint="eastAsia"/>
                <w:sz w:val="20"/>
                <w:lang w:eastAsia="zh-CN"/>
              </w:rPr>
              <w:t>。</w:t>
            </w:r>
          </w:p>
        </w:tc>
      </w:tr>
    </w:tbl>
    <w:p w14:paraId="0C791DB1" w14:textId="18A25CC9" w:rsidR="00DC546D" w:rsidRDefault="00DC546D" w:rsidP="00DC546D">
      <w:pPr>
        <w:pStyle w:val="TableNo"/>
      </w:pPr>
      <w:r>
        <w:rPr>
          <w:rFonts w:hint="eastAsia"/>
        </w:rPr>
        <w:lastRenderedPageBreak/>
        <w:t>表</w:t>
      </w:r>
      <w:r>
        <w:rPr>
          <w:rFonts w:hint="eastAsia"/>
          <w:lang w:eastAsia="zh-CN"/>
        </w:rPr>
        <w:t>A1-151</w:t>
      </w:r>
      <w:r w:rsidR="00EF0584">
        <w:rPr>
          <w:rFonts w:hint="eastAsia"/>
          <w:lang w:eastAsia="zh-CN"/>
        </w:rPr>
        <w:t>（</w:t>
      </w:r>
      <w:r w:rsidRPr="00E33A80">
        <w:rPr>
          <w:rFonts w:ascii="STKaiti" w:eastAsia="STKaiti" w:hAnsi="STKaiti" w:hint="eastAsia"/>
          <w:iCs/>
        </w:rPr>
        <w:t>续</w:t>
      </w:r>
      <w:r w:rsidR="00EF0584">
        <w:rPr>
          <w:rFonts w:hint="eastAsia"/>
          <w:lang w:eastAsia="zh-CN"/>
        </w:rPr>
        <w:t>）</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9"/>
        <w:gridCol w:w="1804"/>
        <w:gridCol w:w="1220"/>
        <w:gridCol w:w="1173"/>
        <w:gridCol w:w="1120"/>
        <w:gridCol w:w="14"/>
        <w:gridCol w:w="1234"/>
        <w:gridCol w:w="1540"/>
      </w:tblGrid>
      <w:tr w:rsidR="00DC546D" w:rsidRPr="003117C7" w14:paraId="66D66FBB" w14:textId="77777777" w:rsidTr="00DF58E0">
        <w:trPr>
          <w:cantSplit/>
          <w:jc w:val="center"/>
        </w:trPr>
        <w:tc>
          <w:tcPr>
            <w:tcW w:w="1759" w:type="dxa"/>
            <w:vAlign w:val="center"/>
          </w:tcPr>
          <w:p w14:paraId="1D74C135" w14:textId="77777777" w:rsidR="00DC546D" w:rsidRPr="003117C7" w:rsidRDefault="00DC546D" w:rsidP="00DF58E0">
            <w:pPr>
              <w:pStyle w:val="Tablehead"/>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1804" w:type="dxa"/>
            <w:vAlign w:val="center"/>
          </w:tcPr>
          <w:p w14:paraId="2324C0AF" w14:textId="77777777" w:rsidR="00DC546D" w:rsidRPr="003117C7" w:rsidRDefault="00DC546D" w:rsidP="00DF58E0">
            <w:pPr>
              <w:pStyle w:val="Tablehead"/>
              <w:rPr>
                <w:sz w:val="20"/>
                <w:lang w:val="en-US"/>
              </w:rPr>
            </w:pPr>
            <w:r w:rsidRPr="003117C7">
              <w:rPr>
                <w:rFonts w:hint="eastAsia"/>
                <w:sz w:val="20"/>
                <w:lang w:val="en-US"/>
              </w:rPr>
              <w:t>共址要求的频率范围</w:t>
            </w:r>
          </w:p>
        </w:tc>
        <w:tc>
          <w:tcPr>
            <w:tcW w:w="1220" w:type="dxa"/>
            <w:vAlign w:val="center"/>
          </w:tcPr>
          <w:p w14:paraId="5400B66A" w14:textId="77777777" w:rsidR="00DC546D" w:rsidRPr="003117C7" w:rsidRDefault="00DC546D" w:rsidP="00DF58E0">
            <w:pPr>
              <w:pStyle w:val="Tablehead"/>
              <w:rPr>
                <w:sz w:val="20"/>
              </w:rPr>
            </w:pPr>
            <w:r w:rsidRPr="003117C7">
              <w:rPr>
                <w:rFonts w:hint="eastAsia"/>
                <w:sz w:val="20"/>
              </w:rPr>
              <w:t>最大电平</w:t>
            </w:r>
            <w:r w:rsidRPr="003117C7">
              <w:rPr>
                <w:sz w:val="20"/>
              </w:rPr>
              <w:br/>
              <w:t>(WA BS)</w:t>
            </w:r>
          </w:p>
        </w:tc>
        <w:tc>
          <w:tcPr>
            <w:tcW w:w="1173" w:type="dxa"/>
            <w:vAlign w:val="center"/>
          </w:tcPr>
          <w:p w14:paraId="3A62ED3B" w14:textId="77777777" w:rsidR="00DC546D" w:rsidRPr="003117C7" w:rsidRDefault="00DC546D" w:rsidP="00DF58E0">
            <w:pPr>
              <w:pStyle w:val="Tablehead"/>
              <w:rPr>
                <w:sz w:val="20"/>
              </w:rPr>
            </w:pPr>
            <w:r w:rsidRPr="003117C7">
              <w:rPr>
                <w:rFonts w:hint="eastAsia"/>
                <w:sz w:val="20"/>
              </w:rPr>
              <w:t>最大电平</w:t>
            </w:r>
            <w:r w:rsidRPr="003117C7">
              <w:rPr>
                <w:sz w:val="20"/>
              </w:rPr>
              <w:br/>
              <w:t>(MR BS)</w:t>
            </w:r>
          </w:p>
        </w:tc>
        <w:tc>
          <w:tcPr>
            <w:tcW w:w="1120" w:type="dxa"/>
            <w:vAlign w:val="center"/>
          </w:tcPr>
          <w:p w14:paraId="0033B96B" w14:textId="77777777" w:rsidR="00DC546D" w:rsidRPr="003117C7" w:rsidRDefault="00DC546D" w:rsidP="00DF58E0">
            <w:pPr>
              <w:pStyle w:val="Tablehead"/>
              <w:rPr>
                <w:sz w:val="20"/>
              </w:rPr>
            </w:pPr>
            <w:r w:rsidRPr="003117C7">
              <w:rPr>
                <w:rFonts w:hint="eastAsia"/>
                <w:sz w:val="20"/>
              </w:rPr>
              <w:t>最大电平</w:t>
            </w:r>
            <w:r w:rsidRPr="003117C7">
              <w:rPr>
                <w:sz w:val="20"/>
              </w:rPr>
              <w:br/>
              <w:t>(LA BS)</w:t>
            </w:r>
          </w:p>
        </w:tc>
        <w:tc>
          <w:tcPr>
            <w:tcW w:w="1248" w:type="dxa"/>
            <w:gridSpan w:val="2"/>
            <w:vAlign w:val="center"/>
          </w:tcPr>
          <w:p w14:paraId="5B5CEE33" w14:textId="77777777" w:rsidR="00DC546D" w:rsidRPr="003117C7" w:rsidRDefault="00DC546D" w:rsidP="00DF58E0">
            <w:pPr>
              <w:pStyle w:val="Tablehead"/>
              <w:rPr>
                <w:sz w:val="20"/>
              </w:rPr>
            </w:pPr>
            <w:r w:rsidRPr="003117C7">
              <w:rPr>
                <w:rFonts w:hint="eastAsia"/>
                <w:sz w:val="20"/>
              </w:rPr>
              <w:t>测量带宽</w:t>
            </w:r>
          </w:p>
        </w:tc>
        <w:tc>
          <w:tcPr>
            <w:tcW w:w="1540" w:type="dxa"/>
            <w:vAlign w:val="center"/>
          </w:tcPr>
          <w:p w14:paraId="172AFA71" w14:textId="77777777" w:rsidR="00DC546D" w:rsidRPr="003117C7" w:rsidRDefault="00DC546D" w:rsidP="00DF58E0">
            <w:pPr>
              <w:pStyle w:val="Tablehead"/>
              <w:rPr>
                <w:sz w:val="20"/>
              </w:rPr>
            </w:pPr>
            <w:r w:rsidRPr="003117C7">
              <w:rPr>
                <w:rFonts w:hint="eastAsia"/>
                <w:sz w:val="20"/>
              </w:rPr>
              <w:t>注释</w:t>
            </w:r>
          </w:p>
        </w:tc>
      </w:tr>
      <w:tr w:rsidR="00DC546D" w:rsidRPr="003117C7" w14:paraId="7D81B5A7" w14:textId="77777777" w:rsidTr="00DF58E0">
        <w:trPr>
          <w:cantSplit/>
          <w:jc w:val="center"/>
        </w:trPr>
        <w:tc>
          <w:tcPr>
            <w:tcW w:w="1759" w:type="dxa"/>
          </w:tcPr>
          <w:p w14:paraId="41BF3F72" w14:textId="77777777" w:rsidR="00DC546D" w:rsidRPr="003117C7" w:rsidRDefault="00DC546D" w:rsidP="00DF58E0">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XII</w:t>
            </w:r>
            <w:r w:rsidRPr="003117C7">
              <w:rPr>
                <w:rFonts w:hint="eastAsia"/>
                <w:sz w:val="20"/>
                <w:lang w:val="sv-SE"/>
              </w:rPr>
              <w:t>或</w:t>
            </w:r>
            <w:r w:rsidRPr="003117C7">
              <w:rPr>
                <w:sz w:val="20"/>
                <w:lang w:val="sv-SE"/>
              </w:rPr>
              <w:t xml:space="preserve">E-UTRA </w:t>
            </w:r>
            <w:r>
              <w:rPr>
                <w:rFonts w:hint="eastAsia"/>
                <w:sz w:val="20"/>
                <w:lang w:val="sv-SE"/>
              </w:rPr>
              <w:t>频段</w:t>
            </w:r>
            <w:r w:rsidRPr="003117C7">
              <w:rPr>
                <w:sz w:val="20"/>
                <w:lang w:val="sv-SE"/>
              </w:rPr>
              <w:t>12</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n12</w:t>
            </w:r>
          </w:p>
        </w:tc>
        <w:tc>
          <w:tcPr>
            <w:tcW w:w="1804" w:type="dxa"/>
          </w:tcPr>
          <w:p w14:paraId="60F1BD6C" w14:textId="77777777" w:rsidR="00DC546D" w:rsidRPr="003117C7" w:rsidRDefault="00DC546D" w:rsidP="00DF58E0">
            <w:pPr>
              <w:pStyle w:val="Tabletext"/>
              <w:jc w:val="center"/>
              <w:rPr>
                <w:sz w:val="20"/>
                <w:lang w:eastAsia="ja-JP"/>
              </w:rPr>
            </w:pPr>
            <w:r>
              <w:rPr>
                <w:sz w:val="20"/>
              </w:rPr>
              <w:t>699-716 MHz</w:t>
            </w:r>
          </w:p>
        </w:tc>
        <w:tc>
          <w:tcPr>
            <w:tcW w:w="1220" w:type="dxa"/>
          </w:tcPr>
          <w:p w14:paraId="34FCBD3D" w14:textId="77777777" w:rsidR="00DC546D" w:rsidRPr="003117C7" w:rsidRDefault="00DC546D" w:rsidP="00DF58E0">
            <w:pPr>
              <w:pStyle w:val="Tabletext"/>
              <w:jc w:val="center"/>
              <w:rPr>
                <w:sz w:val="20"/>
              </w:rPr>
            </w:pPr>
            <w:r>
              <w:rPr>
                <w:sz w:val="20"/>
              </w:rPr>
              <w:sym w:font="Symbol" w:char="F02D"/>
            </w:r>
            <w:r>
              <w:rPr>
                <w:sz w:val="20"/>
              </w:rPr>
              <w:t>96 dBm</w:t>
            </w:r>
          </w:p>
        </w:tc>
        <w:tc>
          <w:tcPr>
            <w:tcW w:w="1173" w:type="dxa"/>
          </w:tcPr>
          <w:p w14:paraId="5EF4A14E"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69DD0680" w14:textId="77777777" w:rsidR="00DC546D" w:rsidRPr="003117C7" w:rsidRDefault="00DC546D" w:rsidP="00DF58E0">
            <w:pPr>
              <w:pStyle w:val="Tabletext"/>
              <w:jc w:val="center"/>
              <w:rPr>
                <w:sz w:val="20"/>
              </w:rPr>
            </w:pPr>
            <w:r>
              <w:rPr>
                <w:sz w:val="20"/>
              </w:rPr>
              <w:sym w:font="Symbol" w:char="F02D"/>
            </w:r>
            <w:r>
              <w:rPr>
                <w:sz w:val="20"/>
              </w:rPr>
              <w:t>88 dBm</w:t>
            </w:r>
          </w:p>
        </w:tc>
        <w:tc>
          <w:tcPr>
            <w:tcW w:w="1248" w:type="dxa"/>
            <w:gridSpan w:val="2"/>
          </w:tcPr>
          <w:p w14:paraId="5F4F3C2F" w14:textId="77777777" w:rsidR="00DC546D" w:rsidRPr="003117C7" w:rsidRDefault="00DC546D" w:rsidP="00DF58E0">
            <w:pPr>
              <w:pStyle w:val="Tabletext"/>
              <w:jc w:val="center"/>
              <w:rPr>
                <w:sz w:val="20"/>
              </w:rPr>
            </w:pPr>
            <w:r>
              <w:rPr>
                <w:sz w:val="20"/>
              </w:rPr>
              <w:t>100 kHz</w:t>
            </w:r>
          </w:p>
        </w:tc>
        <w:tc>
          <w:tcPr>
            <w:tcW w:w="1540" w:type="dxa"/>
          </w:tcPr>
          <w:p w14:paraId="7DC4AF30" w14:textId="77777777" w:rsidR="00DC546D" w:rsidRPr="003117C7" w:rsidRDefault="00DC546D" w:rsidP="00DF58E0">
            <w:pPr>
              <w:pStyle w:val="Tabletext"/>
              <w:jc w:val="center"/>
            </w:pPr>
            <w:r w:rsidRPr="003117C7">
              <w:t>–</w:t>
            </w:r>
          </w:p>
        </w:tc>
      </w:tr>
      <w:tr w:rsidR="00DC546D" w:rsidRPr="003117C7" w14:paraId="18788F88" w14:textId="77777777" w:rsidTr="00DF58E0">
        <w:trPr>
          <w:cantSplit/>
          <w:jc w:val="center"/>
        </w:trPr>
        <w:tc>
          <w:tcPr>
            <w:tcW w:w="1759" w:type="dxa"/>
          </w:tcPr>
          <w:p w14:paraId="7422B330" w14:textId="77777777" w:rsidR="00DC546D" w:rsidRPr="003117C7" w:rsidRDefault="00DC546D" w:rsidP="00DF58E0">
            <w:pPr>
              <w:pStyle w:val="Tabletext"/>
              <w:jc w:val="center"/>
              <w:rPr>
                <w:sz w:val="20"/>
                <w:lang w:val="sv-SE"/>
              </w:rPr>
            </w:pPr>
            <w:r w:rsidRPr="003117C7">
              <w:rPr>
                <w:sz w:val="20"/>
                <w:lang w:val="en-US"/>
              </w:rPr>
              <w:br w:type="page"/>
            </w:r>
            <w:r w:rsidRPr="003117C7">
              <w:rPr>
                <w:sz w:val="20"/>
                <w:lang w:val="sv-SE"/>
              </w:rPr>
              <w:t xml:space="preserve">UTRA FDD </w:t>
            </w:r>
            <w:r>
              <w:rPr>
                <w:rFonts w:hint="eastAsia"/>
                <w:sz w:val="20"/>
                <w:lang w:val="sv-SE"/>
              </w:rPr>
              <w:t>频段</w:t>
            </w:r>
            <w:r w:rsidRPr="003117C7">
              <w:rPr>
                <w:sz w:val="20"/>
                <w:lang w:val="sv-SE"/>
              </w:rPr>
              <w:t>XIII</w:t>
            </w:r>
            <w:r w:rsidRPr="003117C7">
              <w:rPr>
                <w:rFonts w:hint="eastAsia"/>
                <w:sz w:val="20"/>
                <w:lang w:val="sv-SE"/>
              </w:rPr>
              <w:t>或</w:t>
            </w:r>
          </w:p>
          <w:p w14:paraId="72412B73" w14:textId="77777777" w:rsidR="00DC546D" w:rsidRPr="003117C7" w:rsidRDefault="00DC546D" w:rsidP="00DF58E0">
            <w:pPr>
              <w:pStyle w:val="Tabletext"/>
              <w:jc w:val="center"/>
              <w:rPr>
                <w:sz w:val="20"/>
                <w:lang w:val="sv-SE"/>
              </w:rPr>
            </w:pPr>
            <w:r w:rsidRPr="003117C7">
              <w:rPr>
                <w:sz w:val="20"/>
                <w:lang w:val="sv-SE"/>
              </w:rPr>
              <w:t xml:space="preserve">E-UTRA </w:t>
            </w:r>
            <w:r>
              <w:rPr>
                <w:rFonts w:hint="eastAsia"/>
                <w:sz w:val="20"/>
                <w:lang w:val="sv-SE"/>
              </w:rPr>
              <w:t>频段</w:t>
            </w:r>
            <w:r w:rsidRPr="003117C7">
              <w:rPr>
                <w:sz w:val="20"/>
                <w:lang w:val="sv-SE"/>
              </w:rPr>
              <w:t>13</w:t>
            </w:r>
          </w:p>
        </w:tc>
        <w:tc>
          <w:tcPr>
            <w:tcW w:w="1804" w:type="dxa"/>
          </w:tcPr>
          <w:p w14:paraId="492CD416" w14:textId="77777777" w:rsidR="00DC546D" w:rsidRPr="003117C7" w:rsidRDefault="00DC546D" w:rsidP="00DF58E0">
            <w:pPr>
              <w:pStyle w:val="Tabletext"/>
              <w:jc w:val="center"/>
              <w:rPr>
                <w:sz w:val="20"/>
                <w:lang w:eastAsia="ja-JP"/>
              </w:rPr>
            </w:pPr>
            <w:r>
              <w:rPr>
                <w:sz w:val="20"/>
              </w:rPr>
              <w:t>777-787 MHz</w:t>
            </w:r>
          </w:p>
        </w:tc>
        <w:tc>
          <w:tcPr>
            <w:tcW w:w="1220" w:type="dxa"/>
          </w:tcPr>
          <w:p w14:paraId="57D12CD4" w14:textId="77777777" w:rsidR="00DC546D" w:rsidRPr="003117C7" w:rsidRDefault="00DC546D" w:rsidP="00DF58E0">
            <w:pPr>
              <w:pStyle w:val="Tabletext"/>
              <w:jc w:val="center"/>
              <w:rPr>
                <w:sz w:val="20"/>
              </w:rPr>
            </w:pPr>
            <w:r>
              <w:rPr>
                <w:sz w:val="20"/>
              </w:rPr>
              <w:sym w:font="Symbol" w:char="F02D"/>
            </w:r>
            <w:r>
              <w:rPr>
                <w:sz w:val="20"/>
              </w:rPr>
              <w:t>96 dBm</w:t>
            </w:r>
          </w:p>
        </w:tc>
        <w:tc>
          <w:tcPr>
            <w:tcW w:w="1173" w:type="dxa"/>
          </w:tcPr>
          <w:p w14:paraId="0EB19CE2"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4EDC31BD" w14:textId="77777777" w:rsidR="00DC546D" w:rsidRPr="003117C7" w:rsidRDefault="00DC546D" w:rsidP="00DF58E0">
            <w:pPr>
              <w:pStyle w:val="Tabletext"/>
              <w:jc w:val="center"/>
              <w:rPr>
                <w:sz w:val="20"/>
              </w:rPr>
            </w:pPr>
            <w:r>
              <w:rPr>
                <w:sz w:val="20"/>
              </w:rPr>
              <w:sym w:font="Symbol" w:char="F02D"/>
            </w:r>
            <w:r>
              <w:rPr>
                <w:sz w:val="20"/>
              </w:rPr>
              <w:t>88 dBm</w:t>
            </w:r>
          </w:p>
        </w:tc>
        <w:tc>
          <w:tcPr>
            <w:tcW w:w="1248" w:type="dxa"/>
            <w:gridSpan w:val="2"/>
          </w:tcPr>
          <w:p w14:paraId="706CFCDE" w14:textId="77777777" w:rsidR="00DC546D" w:rsidRPr="003117C7" w:rsidRDefault="00DC546D" w:rsidP="00DF58E0">
            <w:pPr>
              <w:pStyle w:val="Tabletext"/>
              <w:jc w:val="center"/>
              <w:rPr>
                <w:sz w:val="20"/>
              </w:rPr>
            </w:pPr>
            <w:r>
              <w:rPr>
                <w:sz w:val="20"/>
              </w:rPr>
              <w:t>100 kHz</w:t>
            </w:r>
          </w:p>
        </w:tc>
        <w:tc>
          <w:tcPr>
            <w:tcW w:w="1540" w:type="dxa"/>
          </w:tcPr>
          <w:p w14:paraId="202DCF5B" w14:textId="77777777" w:rsidR="00DC546D" w:rsidRPr="003117C7" w:rsidRDefault="00DC546D" w:rsidP="00DF58E0">
            <w:pPr>
              <w:pStyle w:val="Tabletext"/>
              <w:jc w:val="center"/>
            </w:pPr>
            <w:r w:rsidRPr="003117C7">
              <w:t>–</w:t>
            </w:r>
          </w:p>
        </w:tc>
      </w:tr>
      <w:tr w:rsidR="00DC546D" w:rsidRPr="003117C7" w14:paraId="671D5F10" w14:textId="77777777" w:rsidTr="00DF58E0">
        <w:trPr>
          <w:cantSplit/>
          <w:jc w:val="center"/>
        </w:trPr>
        <w:tc>
          <w:tcPr>
            <w:tcW w:w="1759" w:type="dxa"/>
          </w:tcPr>
          <w:p w14:paraId="64271418" w14:textId="77777777" w:rsidR="00DC546D" w:rsidRPr="003117C7" w:rsidRDefault="00DC546D" w:rsidP="00DF58E0">
            <w:pPr>
              <w:pStyle w:val="Tabletext"/>
              <w:jc w:val="center"/>
              <w:rPr>
                <w:sz w:val="20"/>
                <w:lang w:val="sv-SE"/>
              </w:rPr>
            </w:pPr>
            <w:r w:rsidRPr="003117C7">
              <w:rPr>
                <w:sz w:val="20"/>
                <w:lang w:val="sv-SE"/>
              </w:rPr>
              <w:t xml:space="preserve">UTRA FDD </w:t>
            </w:r>
            <w:r>
              <w:rPr>
                <w:rFonts w:hint="eastAsia"/>
                <w:sz w:val="20"/>
                <w:lang w:val="sv-SE"/>
              </w:rPr>
              <w:t>频段</w:t>
            </w:r>
            <w:r w:rsidRPr="003117C7">
              <w:rPr>
                <w:sz w:val="20"/>
                <w:lang w:val="sv-SE"/>
              </w:rPr>
              <w:t>XIV</w:t>
            </w:r>
            <w:r w:rsidRPr="003117C7">
              <w:rPr>
                <w:rFonts w:hint="eastAsia"/>
                <w:sz w:val="20"/>
                <w:lang w:val="sv-SE"/>
              </w:rPr>
              <w:t>或</w:t>
            </w:r>
            <w:r w:rsidRPr="003117C7">
              <w:rPr>
                <w:sz w:val="20"/>
                <w:lang w:val="sv-SE"/>
              </w:rPr>
              <w:t xml:space="preserve">E-UTRA </w:t>
            </w:r>
            <w:r>
              <w:rPr>
                <w:rFonts w:hint="eastAsia"/>
                <w:sz w:val="20"/>
                <w:lang w:val="sv-SE"/>
              </w:rPr>
              <w:t>频段</w:t>
            </w:r>
            <w:r w:rsidRPr="003117C7">
              <w:rPr>
                <w:sz w:val="20"/>
                <w:lang w:val="sv-SE"/>
              </w:rPr>
              <w:t>14</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n14</w:t>
            </w:r>
          </w:p>
        </w:tc>
        <w:tc>
          <w:tcPr>
            <w:tcW w:w="1804" w:type="dxa"/>
          </w:tcPr>
          <w:p w14:paraId="4A3AC5B1" w14:textId="77777777" w:rsidR="00DC546D" w:rsidRPr="003117C7" w:rsidRDefault="00DC546D" w:rsidP="00DF58E0">
            <w:pPr>
              <w:pStyle w:val="Tabletext"/>
              <w:jc w:val="center"/>
              <w:rPr>
                <w:sz w:val="20"/>
                <w:lang w:eastAsia="ja-JP"/>
              </w:rPr>
            </w:pPr>
            <w:r>
              <w:rPr>
                <w:sz w:val="20"/>
              </w:rPr>
              <w:t>788-798 MHz</w:t>
            </w:r>
          </w:p>
        </w:tc>
        <w:tc>
          <w:tcPr>
            <w:tcW w:w="1220" w:type="dxa"/>
          </w:tcPr>
          <w:p w14:paraId="4BBF037F" w14:textId="77777777" w:rsidR="00DC546D" w:rsidRPr="003117C7" w:rsidRDefault="00DC546D" w:rsidP="00DF58E0">
            <w:pPr>
              <w:pStyle w:val="Tabletext"/>
              <w:jc w:val="center"/>
              <w:rPr>
                <w:sz w:val="20"/>
              </w:rPr>
            </w:pPr>
            <w:r>
              <w:rPr>
                <w:sz w:val="20"/>
              </w:rPr>
              <w:sym w:font="Symbol" w:char="F02D"/>
            </w:r>
            <w:r>
              <w:rPr>
                <w:sz w:val="20"/>
              </w:rPr>
              <w:t>96 dBm</w:t>
            </w:r>
          </w:p>
        </w:tc>
        <w:tc>
          <w:tcPr>
            <w:tcW w:w="1173" w:type="dxa"/>
          </w:tcPr>
          <w:p w14:paraId="79F60410"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6E06CD59" w14:textId="77777777" w:rsidR="00DC546D" w:rsidRPr="003117C7" w:rsidRDefault="00DC546D" w:rsidP="00DF58E0">
            <w:pPr>
              <w:pStyle w:val="Tabletext"/>
              <w:jc w:val="center"/>
              <w:rPr>
                <w:sz w:val="20"/>
              </w:rPr>
            </w:pPr>
            <w:r>
              <w:rPr>
                <w:sz w:val="20"/>
              </w:rPr>
              <w:sym w:font="Symbol" w:char="F02D"/>
            </w:r>
            <w:r>
              <w:rPr>
                <w:sz w:val="20"/>
              </w:rPr>
              <w:t>88 dBm</w:t>
            </w:r>
          </w:p>
        </w:tc>
        <w:tc>
          <w:tcPr>
            <w:tcW w:w="1248" w:type="dxa"/>
            <w:gridSpan w:val="2"/>
          </w:tcPr>
          <w:p w14:paraId="1600D322" w14:textId="77777777" w:rsidR="00DC546D" w:rsidRPr="003117C7" w:rsidRDefault="00DC546D" w:rsidP="00DF58E0">
            <w:pPr>
              <w:pStyle w:val="Tabletext"/>
              <w:jc w:val="center"/>
              <w:rPr>
                <w:sz w:val="20"/>
              </w:rPr>
            </w:pPr>
            <w:r>
              <w:rPr>
                <w:sz w:val="20"/>
              </w:rPr>
              <w:t>100 kHz</w:t>
            </w:r>
          </w:p>
        </w:tc>
        <w:tc>
          <w:tcPr>
            <w:tcW w:w="1540" w:type="dxa"/>
          </w:tcPr>
          <w:p w14:paraId="38B0864F" w14:textId="77777777" w:rsidR="00DC546D" w:rsidRPr="003117C7" w:rsidRDefault="00DC546D" w:rsidP="00DF58E0">
            <w:pPr>
              <w:pStyle w:val="Tabletext"/>
              <w:jc w:val="center"/>
            </w:pPr>
            <w:r w:rsidRPr="003117C7">
              <w:t>–</w:t>
            </w:r>
          </w:p>
        </w:tc>
      </w:tr>
      <w:tr w:rsidR="00DC546D" w:rsidRPr="003117C7" w14:paraId="4DCBF1CC" w14:textId="77777777" w:rsidTr="00DF58E0">
        <w:trPr>
          <w:cantSplit/>
          <w:jc w:val="center"/>
        </w:trPr>
        <w:tc>
          <w:tcPr>
            <w:tcW w:w="1759" w:type="dxa"/>
          </w:tcPr>
          <w:p w14:paraId="6CD4C4E6" w14:textId="77777777" w:rsidR="00DC546D" w:rsidRPr="003117C7" w:rsidRDefault="00DC546D" w:rsidP="00DF58E0">
            <w:pPr>
              <w:pStyle w:val="Tabletext"/>
              <w:jc w:val="center"/>
              <w:rPr>
                <w:sz w:val="20"/>
              </w:rPr>
            </w:pPr>
            <w:r w:rsidRPr="003117C7">
              <w:rPr>
                <w:sz w:val="20"/>
              </w:rPr>
              <w:t xml:space="preserve">E-UTRA </w:t>
            </w:r>
            <w:r>
              <w:rPr>
                <w:rFonts w:hint="eastAsia"/>
                <w:sz w:val="20"/>
              </w:rPr>
              <w:t>频段</w:t>
            </w:r>
            <w:r w:rsidRPr="003117C7">
              <w:rPr>
                <w:sz w:val="20"/>
              </w:rPr>
              <w:t>17</w:t>
            </w:r>
          </w:p>
        </w:tc>
        <w:tc>
          <w:tcPr>
            <w:tcW w:w="1804" w:type="dxa"/>
          </w:tcPr>
          <w:p w14:paraId="39928E76" w14:textId="77777777" w:rsidR="00DC546D" w:rsidRPr="003117C7" w:rsidRDefault="00DC546D" w:rsidP="00DF58E0">
            <w:pPr>
              <w:pStyle w:val="Tabletext"/>
              <w:jc w:val="center"/>
              <w:rPr>
                <w:sz w:val="20"/>
                <w:lang w:eastAsia="ja-JP"/>
              </w:rPr>
            </w:pPr>
            <w:r>
              <w:rPr>
                <w:sz w:val="20"/>
              </w:rPr>
              <w:t>704-716 MHz</w:t>
            </w:r>
          </w:p>
        </w:tc>
        <w:tc>
          <w:tcPr>
            <w:tcW w:w="1220" w:type="dxa"/>
          </w:tcPr>
          <w:p w14:paraId="467015B7" w14:textId="77777777" w:rsidR="00DC546D" w:rsidRPr="003117C7" w:rsidRDefault="00DC546D" w:rsidP="00DF58E0">
            <w:pPr>
              <w:pStyle w:val="Tabletext"/>
              <w:jc w:val="center"/>
              <w:rPr>
                <w:sz w:val="20"/>
              </w:rPr>
            </w:pPr>
            <w:r>
              <w:rPr>
                <w:sz w:val="20"/>
              </w:rPr>
              <w:sym w:font="Symbol" w:char="F02D"/>
            </w:r>
            <w:r>
              <w:rPr>
                <w:sz w:val="20"/>
              </w:rPr>
              <w:t>96 dBm</w:t>
            </w:r>
          </w:p>
        </w:tc>
        <w:tc>
          <w:tcPr>
            <w:tcW w:w="1173" w:type="dxa"/>
          </w:tcPr>
          <w:p w14:paraId="54FDE6F2"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2B91A71C" w14:textId="77777777" w:rsidR="00DC546D" w:rsidRPr="003117C7" w:rsidRDefault="00DC546D" w:rsidP="00DF58E0">
            <w:pPr>
              <w:pStyle w:val="Tabletext"/>
              <w:jc w:val="center"/>
              <w:rPr>
                <w:sz w:val="20"/>
              </w:rPr>
            </w:pPr>
            <w:r>
              <w:rPr>
                <w:sz w:val="20"/>
              </w:rPr>
              <w:sym w:font="Symbol" w:char="F02D"/>
            </w:r>
            <w:r>
              <w:rPr>
                <w:sz w:val="20"/>
              </w:rPr>
              <w:t>88 dBm</w:t>
            </w:r>
          </w:p>
        </w:tc>
        <w:tc>
          <w:tcPr>
            <w:tcW w:w="1248" w:type="dxa"/>
            <w:gridSpan w:val="2"/>
          </w:tcPr>
          <w:p w14:paraId="0DC4A4CF" w14:textId="77777777" w:rsidR="00DC546D" w:rsidRPr="003117C7" w:rsidRDefault="00DC546D" w:rsidP="00DF58E0">
            <w:pPr>
              <w:pStyle w:val="Tabletext"/>
              <w:jc w:val="center"/>
              <w:rPr>
                <w:sz w:val="20"/>
              </w:rPr>
            </w:pPr>
            <w:r>
              <w:rPr>
                <w:sz w:val="20"/>
              </w:rPr>
              <w:t>100 kHz</w:t>
            </w:r>
          </w:p>
        </w:tc>
        <w:tc>
          <w:tcPr>
            <w:tcW w:w="1540" w:type="dxa"/>
          </w:tcPr>
          <w:p w14:paraId="4BF33F30" w14:textId="77777777" w:rsidR="00DC546D" w:rsidRPr="003117C7" w:rsidRDefault="00DC546D" w:rsidP="00DF58E0">
            <w:pPr>
              <w:pStyle w:val="Tabletext"/>
              <w:jc w:val="center"/>
            </w:pPr>
            <w:r w:rsidRPr="003117C7">
              <w:t>–</w:t>
            </w:r>
          </w:p>
        </w:tc>
      </w:tr>
      <w:tr w:rsidR="00DC546D" w:rsidRPr="003117C7" w14:paraId="19B9B493" w14:textId="77777777" w:rsidTr="00DF58E0">
        <w:trPr>
          <w:cantSplit/>
          <w:jc w:val="center"/>
        </w:trPr>
        <w:tc>
          <w:tcPr>
            <w:tcW w:w="1759" w:type="dxa"/>
          </w:tcPr>
          <w:p w14:paraId="24080563" w14:textId="77777777" w:rsidR="00DC546D" w:rsidRPr="003117C7" w:rsidRDefault="00DC546D" w:rsidP="00DF58E0">
            <w:pPr>
              <w:pStyle w:val="Tabletext"/>
              <w:jc w:val="center"/>
              <w:rPr>
                <w:sz w:val="20"/>
              </w:rPr>
            </w:pPr>
            <w:r w:rsidRPr="003117C7">
              <w:rPr>
                <w:sz w:val="20"/>
              </w:rPr>
              <w:t xml:space="preserve">E-UTRA </w:t>
            </w:r>
            <w:r>
              <w:rPr>
                <w:rFonts w:hint="eastAsia"/>
                <w:sz w:val="20"/>
              </w:rPr>
              <w:t>频段</w:t>
            </w:r>
            <w:r w:rsidRPr="003117C7">
              <w:rPr>
                <w:sz w:val="20"/>
              </w:rPr>
              <w:t>18</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n18</w:t>
            </w:r>
          </w:p>
        </w:tc>
        <w:tc>
          <w:tcPr>
            <w:tcW w:w="1804" w:type="dxa"/>
          </w:tcPr>
          <w:p w14:paraId="62C37E7B" w14:textId="77777777" w:rsidR="00DC546D" w:rsidRPr="003117C7" w:rsidRDefault="00DC546D" w:rsidP="00DF58E0">
            <w:pPr>
              <w:pStyle w:val="Tabletext"/>
              <w:jc w:val="center"/>
              <w:rPr>
                <w:sz w:val="20"/>
              </w:rPr>
            </w:pPr>
            <w:r>
              <w:rPr>
                <w:sz w:val="20"/>
              </w:rPr>
              <w:t>815-830 MHz</w:t>
            </w:r>
          </w:p>
        </w:tc>
        <w:tc>
          <w:tcPr>
            <w:tcW w:w="1220" w:type="dxa"/>
          </w:tcPr>
          <w:p w14:paraId="00D81485" w14:textId="77777777" w:rsidR="00DC546D" w:rsidRPr="003117C7" w:rsidRDefault="00DC546D" w:rsidP="00DF58E0">
            <w:pPr>
              <w:pStyle w:val="Tabletext"/>
              <w:jc w:val="center"/>
              <w:rPr>
                <w:sz w:val="20"/>
              </w:rPr>
            </w:pPr>
            <w:r>
              <w:rPr>
                <w:sz w:val="20"/>
              </w:rPr>
              <w:sym w:font="Symbol" w:char="F02D"/>
            </w:r>
            <w:r>
              <w:rPr>
                <w:sz w:val="20"/>
              </w:rPr>
              <w:t>96 dBm</w:t>
            </w:r>
          </w:p>
        </w:tc>
        <w:tc>
          <w:tcPr>
            <w:tcW w:w="1173" w:type="dxa"/>
          </w:tcPr>
          <w:p w14:paraId="7C97F201" w14:textId="77777777" w:rsidR="00DC546D" w:rsidRPr="003117C7" w:rsidRDefault="00DC546D" w:rsidP="00DF58E0">
            <w:pPr>
              <w:pStyle w:val="Tabletext"/>
              <w:jc w:val="center"/>
              <w:rPr>
                <w:sz w:val="20"/>
              </w:rPr>
            </w:pPr>
            <w:r>
              <w:rPr>
                <w:sz w:val="20"/>
              </w:rPr>
              <w:sym w:font="Symbol" w:char="F02D"/>
            </w:r>
            <w:r>
              <w:rPr>
                <w:sz w:val="20"/>
              </w:rPr>
              <w:t>91 dBm</w:t>
            </w:r>
          </w:p>
        </w:tc>
        <w:tc>
          <w:tcPr>
            <w:tcW w:w="1120" w:type="dxa"/>
          </w:tcPr>
          <w:p w14:paraId="6C2BF956" w14:textId="77777777" w:rsidR="00DC546D" w:rsidRPr="003117C7" w:rsidRDefault="00DC546D" w:rsidP="00DF58E0">
            <w:pPr>
              <w:pStyle w:val="Tabletext"/>
              <w:jc w:val="center"/>
              <w:rPr>
                <w:sz w:val="20"/>
              </w:rPr>
            </w:pPr>
            <w:r>
              <w:rPr>
                <w:sz w:val="20"/>
              </w:rPr>
              <w:sym w:font="Symbol" w:char="F02D"/>
            </w:r>
            <w:r>
              <w:rPr>
                <w:sz w:val="20"/>
              </w:rPr>
              <w:t>88 dBm</w:t>
            </w:r>
          </w:p>
        </w:tc>
        <w:tc>
          <w:tcPr>
            <w:tcW w:w="1248" w:type="dxa"/>
            <w:gridSpan w:val="2"/>
          </w:tcPr>
          <w:p w14:paraId="6E09500D" w14:textId="77777777" w:rsidR="00DC546D" w:rsidRPr="003117C7" w:rsidRDefault="00DC546D" w:rsidP="00DF58E0">
            <w:pPr>
              <w:pStyle w:val="Tabletext"/>
              <w:jc w:val="center"/>
              <w:rPr>
                <w:sz w:val="20"/>
              </w:rPr>
            </w:pPr>
            <w:r>
              <w:rPr>
                <w:sz w:val="20"/>
              </w:rPr>
              <w:t>100 kHz</w:t>
            </w:r>
          </w:p>
        </w:tc>
        <w:tc>
          <w:tcPr>
            <w:tcW w:w="1540" w:type="dxa"/>
          </w:tcPr>
          <w:p w14:paraId="7650EDA4" w14:textId="77777777" w:rsidR="00DC546D" w:rsidRPr="003117C7" w:rsidRDefault="00DC546D" w:rsidP="00DF58E0">
            <w:pPr>
              <w:pStyle w:val="Tabletext"/>
              <w:jc w:val="center"/>
            </w:pPr>
            <w:r w:rsidRPr="003117C7">
              <w:t>–</w:t>
            </w:r>
          </w:p>
        </w:tc>
      </w:tr>
      <w:tr w:rsidR="00DC546D" w:rsidRPr="003117C7" w14:paraId="3FEE362E" w14:textId="77777777" w:rsidTr="00DF58E0">
        <w:trPr>
          <w:cantSplit/>
          <w:jc w:val="center"/>
        </w:trPr>
        <w:tc>
          <w:tcPr>
            <w:tcW w:w="1759" w:type="dxa"/>
          </w:tcPr>
          <w:p w14:paraId="045138F5" w14:textId="77777777" w:rsidR="00DC546D" w:rsidRPr="003117C7" w:rsidRDefault="00DC546D" w:rsidP="00DF58E0">
            <w:pPr>
              <w:pStyle w:val="Tabletext"/>
              <w:jc w:val="center"/>
              <w:rPr>
                <w:sz w:val="20"/>
                <w:lang w:val="en-US"/>
              </w:rPr>
            </w:pPr>
            <w:r w:rsidRPr="003117C7">
              <w:rPr>
                <w:sz w:val="20"/>
                <w:lang w:val="en-US"/>
              </w:rPr>
              <w:t xml:space="preserve">UTRA FDD </w:t>
            </w:r>
            <w:r>
              <w:rPr>
                <w:rFonts w:hint="eastAsia"/>
                <w:sz w:val="20"/>
                <w:lang w:val="en-US"/>
              </w:rPr>
              <w:t>频段</w:t>
            </w:r>
            <w:r w:rsidRPr="003117C7">
              <w:rPr>
                <w:sz w:val="20"/>
                <w:lang w:val="en-US"/>
              </w:rPr>
              <w:t>XX</w:t>
            </w:r>
            <w:r w:rsidRPr="003117C7">
              <w:rPr>
                <w:rFonts w:hint="eastAsia"/>
                <w:sz w:val="20"/>
                <w:lang w:val="en-US"/>
              </w:rPr>
              <w:t>或</w:t>
            </w:r>
            <w:r w:rsidRPr="003117C7">
              <w:rPr>
                <w:sz w:val="20"/>
                <w:lang w:val="en-US"/>
              </w:rPr>
              <w:t>E-UTRA</w:t>
            </w:r>
            <w:r>
              <w:rPr>
                <w:rFonts w:hint="eastAsia"/>
                <w:sz w:val="20"/>
                <w:lang w:val="en-US"/>
              </w:rPr>
              <w:t>频段</w:t>
            </w:r>
            <w:r w:rsidRPr="003117C7">
              <w:rPr>
                <w:sz w:val="20"/>
                <w:lang w:val="en-US"/>
              </w:rPr>
              <w:t>20</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n20</w:t>
            </w:r>
          </w:p>
        </w:tc>
        <w:tc>
          <w:tcPr>
            <w:tcW w:w="1804" w:type="dxa"/>
          </w:tcPr>
          <w:p w14:paraId="3B02C268" w14:textId="77777777" w:rsidR="00DC546D" w:rsidRPr="003117C7" w:rsidRDefault="00DC546D" w:rsidP="00DF58E0">
            <w:pPr>
              <w:pStyle w:val="Tabletext"/>
              <w:jc w:val="center"/>
              <w:rPr>
                <w:sz w:val="20"/>
              </w:rPr>
            </w:pPr>
            <w:r>
              <w:rPr>
                <w:sz w:val="20"/>
              </w:rPr>
              <w:t>832-862 MHz</w:t>
            </w:r>
          </w:p>
        </w:tc>
        <w:tc>
          <w:tcPr>
            <w:tcW w:w="1220" w:type="dxa"/>
          </w:tcPr>
          <w:p w14:paraId="73E8DA7B" w14:textId="77777777" w:rsidR="00DC546D" w:rsidRPr="003117C7" w:rsidRDefault="00DC546D" w:rsidP="00DF58E0">
            <w:pPr>
              <w:pStyle w:val="Tabletext"/>
              <w:jc w:val="center"/>
              <w:rPr>
                <w:sz w:val="20"/>
              </w:rPr>
            </w:pPr>
            <w:r>
              <w:rPr>
                <w:sz w:val="20"/>
              </w:rPr>
              <w:sym w:font="Symbol" w:char="F02D"/>
            </w:r>
            <w:r>
              <w:rPr>
                <w:sz w:val="20"/>
              </w:rPr>
              <w:t>96 dBm</w:t>
            </w:r>
          </w:p>
        </w:tc>
        <w:tc>
          <w:tcPr>
            <w:tcW w:w="1173" w:type="dxa"/>
          </w:tcPr>
          <w:p w14:paraId="4712A48F" w14:textId="77777777" w:rsidR="00DC546D" w:rsidRPr="003117C7" w:rsidRDefault="00DC546D" w:rsidP="00DF58E0">
            <w:pPr>
              <w:pStyle w:val="Tabletext"/>
              <w:jc w:val="center"/>
              <w:rPr>
                <w:sz w:val="20"/>
                <w:lang w:eastAsia="zh-CN"/>
              </w:rPr>
            </w:pPr>
            <w:r>
              <w:rPr>
                <w:sz w:val="20"/>
              </w:rPr>
              <w:sym w:font="Symbol" w:char="F02D"/>
            </w:r>
            <w:r>
              <w:rPr>
                <w:sz w:val="20"/>
              </w:rPr>
              <w:t>91 dBm</w:t>
            </w:r>
          </w:p>
        </w:tc>
        <w:tc>
          <w:tcPr>
            <w:tcW w:w="1134" w:type="dxa"/>
            <w:gridSpan w:val="2"/>
          </w:tcPr>
          <w:p w14:paraId="313FCFCD" w14:textId="77777777" w:rsidR="00DC546D" w:rsidRPr="003117C7" w:rsidRDefault="00DC546D" w:rsidP="00DF58E0">
            <w:pPr>
              <w:pStyle w:val="Tabletext"/>
              <w:jc w:val="center"/>
              <w:rPr>
                <w:sz w:val="20"/>
              </w:rPr>
            </w:pPr>
            <w:r>
              <w:rPr>
                <w:sz w:val="20"/>
              </w:rPr>
              <w:sym w:font="Symbol" w:char="F02D"/>
            </w:r>
            <w:r>
              <w:rPr>
                <w:sz w:val="20"/>
              </w:rPr>
              <w:t>88 dBm</w:t>
            </w:r>
          </w:p>
        </w:tc>
        <w:tc>
          <w:tcPr>
            <w:tcW w:w="1234" w:type="dxa"/>
          </w:tcPr>
          <w:p w14:paraId="7813BABE" w14:textId="77777777" w:rsidR="00DC546D" w:rsidRPr="003117C7" w:rsidRDefault="00DC546D" w:rsidP="00DF58E0">
            <w:pPr>
              <w:pStyle w:val="Tabletext"/>
              <w:jc w:val="center"/>
              <w:rPr>
                <w:sz w:val="20"/>
              </w:rPr>
            </w:pPr>
            <w:r>
              <w:rPr>
                <w:sz w:val="20"/>
              </w:rPr>
              <w:t>100 kHz</w:t>
            </w:r>
          </w:p>
        </w:tc>
        <w:tc>
          <w:tcPr>
            <w:tcW w:w="1540" w:type="dxa"/>
          </w:tcPr>
          <w:p w14:paraId="27F011F9" w14:textId="77777777" w:rsidR="00DC546D" w:rsidRPr="003117C7" w:rsidRDefault="00DC546D" w:rsidP="00DF58E0">
            <w:pPr>
              <w:pStyle w:val="Tabletext"/>
              <w:jc w:val="center"/>
              <w:rPr>
                <w:sz w:val="20"/>
              </w:rPr>
            </w:pPr>
            <w:r w:rsidRPr="003117C7">
              <w:rPr>
                <w:sz w:val="20"/>
              </w:rPr>
              <w:t>–</w:t>
            </w:r>
          </w:p>
        </w:tc>
      </w:tr>
      <w:tr w:rsidR="00DC546D" w:rsidRPr="003117C7" w14:paraId="399F08BB" w14:textId="77777777" w:rsidTr="00DF58E0">
        <w:trPr>
          <w:cantSplit/>
          <w:jc w:val="center"/>
        </w:trPr>
        <w:tc>
          <w:tcPr>
            <w:tcW w:w="1759" w:type="dxa"/>
          </w:tcPr>
          <w:p w14:paraId="30A14972" w14:textId="77777777" w:rsidR="00DC546D" w:rsidRPr="003117C7" w:rsidRDefault="00DC546D" w:rsidP="00DF58E0">
            <w:pPr>
              <w:pStyle w:val="Tabletext"/>
              <w:jc w:val="center"/>
              <w:rPr>
                <w:sz w:val="20"/>
                <w:lang w:val="en-US"/>
              </w:rPr>
            </w:pPr>
            <w:r w:rsidRPr="003117C7">
              <w:rPr>
                <w:sz w:val="20"/>
                <w:lang w:val="en-US"/>
              </w:rPr>
              <w:t xml:space="preserve">UTRA FDD </w:t>
            </w:r>
            <w:r>
              <w:rPr>
                <w:rFonts w:hint="eastAsia"/>
                <w:sz w:val="20"/>
                <w:lang w:val="en-US"/>
              </w:rPr>
              <w:t>频段</w:t>
            </w:r>
            <w:r w:rsidRPr="003117C7">
              <w:rPr>
                <w:sz w:val="20"/>
                <w:lang w:val="en-US"/>
              </w:rPr>
              <w:t>XXI</w:t>
            </w:r>
            <w:r w:rsidRPr="003117C7">
              <w:rPr>
                <w:rFonts w:hint="eastAsia"/>
                <w:sz w:val="20"/>
                <w:lang w:val="en-US"/>
              </w:rPr>
              <w:t>或</w:t>
            </w:r>
            <w:r w:rsidRPr="003117C7">
              <w:rPr>
                <w:sz w:val="20"/>
                <w:lang w:val="en-US"/>
              </w:rPr>
              <w:t xml:space="preserve"> E-UTRA </w:t>
            </w:r>
            <w:r>
              <w:rPr>
                <w:rFonts w:hint="eastAsia"/>
                <w:sz w:val="20"/>
                <w:lang w:val="en-US"/>
              </w:rPr>
              <w:t>频段</w:t>
            </w:r>
            <w:r w:rsidRPr="003117C7">
              <w:rPr>
                <w:sz w:val="20"/>
                <w:lang w:val="en-US"/>
              </w:rPr>
              <w:t>21</w:t>
            </w:r>
          </w:p>
        </w:tc>
        <w:tc>
          <w:tcPr>
            <w:tcW w:w="1804" w:type="dxa"/>
          </w:tcPr>
          <w:p w14:paraId="368B5FE0" w14:textId="77777777" w:rsidR="00DC546D" w:rsidRPr="003117C7" w:rsidRDefault="00DC546D" w:rsidP="00DF58E0">
            <w:pPr>
              <w:pStyle w:val="Tabletext"/>
              <w:jc w:val="center"/>
              <w:rPr>
                <w:sz w:val="20"/>
              </w:rPr>
            </w:pPr>
            <w:r>
              <w:rPr>
                <w:sz w:val="20"/>
              </w:rPr>
              <w:t>1 447.9-1 462.9 MHz</w:t>
            </w:r>
          </w:p>
        </w:tc>
        <w:tc>
          <w:tcPr>
            <w:tcW w:w="1220" w:type="dxa"/>
          </w:tcPr>
          <w:p w14:paraId="1BE9D677" w14:textId="77777777" w:rsidR="00DC546D" w:rsidRPr="003117C7" w:rsidRDefault="00DC546D" w:rsidP="00DF58E0">
            <w:pPr>
              <w:pStyle w:val="Tabletext"/>
              <w:jc w:val="center"/>
              <w:rPr>
                <w:sz w:val="20"/>
              </w:rPr>
            </w:pPr>
            <w:r>
              <w:rPr>
                <w:sz w:val="20"/>
              </w:rPr>
              <w:sym w:font="Symbol" w:char="F02D"/>
            </w:r>
            <w:r>
              <w:rPr>
                <w:sz w:val="20"/>
              </w:rPr>
              <w:t>96 dBm</w:t>
            </w:r>
          </w:p>
        </w:tc>
        <w:tc>
          <w:tcPr>
            <w:tcW w:w="1173" w:type="dxa"/>
          </w:tcPr>
          <w:p w14:paraId="74D54EA5" w14:textId="77777777" w:rsidR="00DC546D" w:rsidRPr="003117C7" w:rsidRDefault="00DC546D" w:rsidP="00DF58E0">
            <w:pPr>
              <w:pStyle w:val="Tabletext"/>
              <w:jc w:val="center"/>
              <w:rPr>
                <w:sz w:val="20"/>
                <w:lang w:eastAsia="zh-CN"/>
              </w:rPr>
            </w:pPr>
            <w:r>
              <w:rPr>
                <w:sz w:val="20"/>
              </w:rPr>
              <w:sym w:font="Symbol" w:char="F02D"/>
            </w:r>
            <w:r>
              <w:rPr>
                <w:sz w:val="20"/>
              </w:rPr>
              <w:t>91 dBm</w:t>
            </w:r>
          </w:p>
        </w:tc>
        <w:tc>
          <w:tcPr>
            <w:tcW w:w="1134" w:type="dxa"/>
            <w:gridSpan w:val="2"/>
          </w:tcPr>
          <w:p w14:paraId="363711B8" w14:textId="77777777" w:rsidR="00DC546D" w:rsidRPr="003117C7" w:rsidRDefault="00DC546D" w:rsidP="00DF58E0">
            <w:pPr>
              <w:pStyle w:val="Tabletext"/>
              <w:jc w:val="center"/>
              <w:rPr>
                <w:sz w:val="20"/>
              </w:rPr>
            </w:pPr>
            <w:r>
              <w:rPr>
                <w:sz w:val="20"/>
              </w:rPr>
              <w:sym w:font="Symbol" w:char="F02D"/>
            </w:r>
            <w:r>
              <w:rPr>
                <w:sz w:val="20"/>
              </w:rPr>
              <w:t>88 dBm</w:t>
            </w:r>
          </w:p>
        </w:tc>
        <w:tc>
          <w:tcPr>
            <w:tcW w:w="1234" w:type="dxa"/>
          </w:tcPr>
          <w:p w14:paraId="79AF8A65" w14:textId="77777777" w:rsidR="00DC546D" w:rsidRPr="003117C7" w:rsidRDefault="00DC546D" w:rsidP="00DF58E0">
            <w:pPr>
              <w:pStyle w:val="Tabletext"/>
              <w:jc w:val="center"/>
              <w:rPr>
                <w:sz w:val="20"/>
              </w:rPr>
            </w:pPr>
            <w:r>
              <w:rPr>
                <w:sz w:val="20"/>
              </w:rPr>
              <w:t>100 kHz</w:t>
            </w:r>
          </w:p>
        </w:tc>
        <w:tc>
          <w:tcPr>
            <w:tcW w:w="1540" w:type="dxa"/>
          </w:tcPr>
          <w:p w14:paraId="5E5D3AA1" w14:textId="77777777" w:rsidR="00DC546D" w:rsidRPr="003117C7" w:rsidRDefault="00DC546D" w:rsidP="00DF58E0">
            <w:pPr>
              <w:pStyle w:val="Tabletext"/>
              <w:rPr>
                <w:sz w:val="20"/>
                <w:lang w:eastAsia="zh-CN"/>
              </w:rPr>
            </w:pPr>
            <w:r w:rsidRPr="008C14E7">
              <w:rPr>
                <w:rFonts w:hint="eastAsia"/>
                <w:sz w:val="20"/>
                <w:lang w:eastAsia="zh-CN"/>
              </w:rPr>
              <w:t>此要求不适用于在频段</w:t>
            </w:r>
            <w:r>
              <w:rPr>
                <w:rFonts w:hint="eastAsia"/>
                <w:sz w:val="20"/>
                <w:lang w:eastAsia="zh-CN"/>
              </w:rPr>
              <w:t>32</w:t>
            </w:r>
            <w:r>
              <w:rPr>
                <w:rFonts w:hint="eastAsia"/>
                <w:sz w:val="20"/>
                <w:lang w:eastAsia="zh-CN"/>
              </w:rPr>
              <w:t>、</w:t>
            </w:r>
            <w:r>
              <w:rPr>
                <w:rFonts w:hint="eastAsia"/>
                <w:sz w:val="20"/>
                <w:lang w:eastAsia="zh-CN"/>
              </w:rPr>
              <w:t>50</w:t>
            </w:r>
            <w:r>
              <w:rPr>
                <w:rFonts w:hint="eastAsia"/>
                <w:sz w:val="20"/>
                <w:lang w:eastAsia="zh-CN"/>
              </w:rPr>
              <w:t>或</w:t>
            </w:r>
            <w:r>
              <w:rPr>
                <w:rFonts w:hint="eastAsia"/>
                <w:sz w:val="20"/>
                <w:lang w:eastAsia="zh-CN"/>
              </w:rPr>
              <w:t>75</w:t>
            </w:r>
            <w:r w:rsidRPr="008C14E7">
              <w:rPr>
                <w:rFonts w:hint="eastAsia"/>
                <w:sz w:val="20"/>
                <w:lang w:eastAsia="zh-CN"/>
              </w:rPr>
              <w:t>中工作的</w:t>
            </w:r>
            <w:r w:rsidRPr="008C14E7">
              <w:rPr>
                <w:rFonts w:hint="eastAsia"/>
                <w:sz w:val="20"/>
                <w:lang w:eastAsia="zh-CN"/>
              </w:rPr>
              <w:t>BS</w:t>
            </w:r>
            <w:r w:rsidRPr="008C14E7">
              <w:rPr>
                <w:rFonts w:hint="eastAsia"/>
                <w:sz w:val="20"/>
                <w:lang w:eastAsia="zh-CN"/>
              </w:rPr>
              <w:t>。</w:t>
            </w:r>
          </w:p>
        </w:tc>
      </w:tr>
      <w:tr w:rsidR="00DC546D" w:rsidRPr="003117C7" w14:paraId="1DCE22BE" w14:textId="77777777" w:rsidTr="00DF58E0">
        <w:trPr>
          <w:cantSplit/>
          <w:jc w:val="center"/>
        </w:trPr>
        <w:tc>
          <w:tcPr>
            <w:tcW w:w="1759" w:type="dxa"/>
          </w:tcPr>
          <w:p w14:paraId="251ECA66" w14:textId="77777777" w:rsidR="00DC546D" w:rsidRPr="003117C7" w:rsidRDefault="00DC546D" w:rsidP="00DF58E0">
            <w:pPr>
              <w:pStyle w:val="Tabletext"/>
              <w:jc w:val="center"/>
              <w:rPr>
                <w:sz w:val="20"/>
                <w:lang w:val="sv-SE"/>
              </w:rPr>
            </w:pPr>
            <w:r w:rsidRPr="003117C7">
              <w:rPr>
                <w:sz w:val="20"/>
                <w:lang w:val="sv-SE" w:eastAsia="ja-JP"/>
              </w:rPr>
              <w:t xml:space="preserve">UTRA FDD </w:t>
            </w:r>
            <w:r>
              <w:rPr>
                <w:rFonts w:hint="eastAsia"/>
                <w:sz w:val="20"/>
                <w:lang w:val="sv-SE" w:eastAsia="ja-JP"/>
              </w:rPr>
              <w:t>频段</w:t>
            </w:r>
            <w:r w:rsidRPr="003117C7">
              <w:rPr>
                <w:sz w:val="20"/>
                <w:lang w:val="sv-SE" w:eastAsia="ja-JP"/>
              </w:rPr>
              <w:t>XXII</w:t>
            </w:r>
            <w:r w:rsidRPr="003117C7">
              <w:rPr>
                <w:rFonts w:hint="eastAsia"/>
                <w:sz w:val="20"/>
                <w:lang w:val="sv-SE" w:eastAsia="ja-JP"/>
              </w:rPr>
              <w:t>或</w:t>
            </w:r>
            <w:r w:rsidRPr="003117C7">
              <w:rPr>
                <w:sz w:val="20"/>
                <w:lang w:val="sv-SE" w:eastAsia="ja-JP"/>
              </w:rPr>
              <w:t xml:space="preserve"> E-UTRA </w:t>
            </w:r>
            <w:r>
              <w:rPr>
                <w:rFonts w:hint="eastAsia"/>
                <w:sz w:val="20"/>
                <w:lang w:val="sv-SE" w:eastAsia="ja-JP"/>
              </w:rPr>
              <w:t>频段</w:t>
            </w:r>
            <w:r w:rsidRPr="003117C7">
              <w:rPr>
                <w:sz w:val="20"/>
                <w:lang w:val="sv-SE" w:eastAsia="ja-JP"/>
              </w:rPr>
              <w:t>22</w:t>
            </w:r>
          </w:p>
        </w:tc>
        <w:tc>
          <w:tcPr>
            <w:tcW w:w="1804" w:type="dxa"/>
          </w:tcPr>
          <w:p w14:paraId="29476414" w14:textId="77777777" w:rsidR="00DC546D" w:rsidRPr="003117C7" w:rsidRDefault="00DC546D" w:rsidP="00DF58E0">
            <w:pPr>
              <w:pStyle w:val="Tabletext"/>
              <w:jc w:val="center"/>
              <w:rPr>
                <w:sz w:val="20"/>
              </w:rPr>
            </w:pPr>
            <w:r>
              <w:rPr>
                <w:sz w:val="20"/>
              </w:rPr>
              <w:t>3 410-3 490 MHz</w:t>
            </w:r>
          </w:p>
        </w:tc>
        <w:tc>
          <w:tcPr>
            <w:tcW w:w="1220" w:type="dxa"/>
          </w:tcPr>
          <w:p w14:paraId="32D70F82" w14:textId="77777777" w:rsidR="00DC546D" w:rsidRPr="003117C7" w:rsidRDefault="00DC546D" w:rsidP="00DF58E0">
            <w:pPr>
              <w:pStyle w:val="Tabletext"/>
              <w:jc w:val="center"/>
              <w:rPr>
                <w:sz w:val="20"/>
              </w:rPr>
            </w:pPr>
            <w:r>
              <w:rPr>
                <w:sz w:val="20"/>
              </w:rPr>
              <w:sym w:font="Symbol" w:char="F02D"/>
            </w:r>
            <w:r>
              <w:rPr>
                <w:sz w:val="20"/>
              </w:rPr>
              <w:t>96 dBm</w:t>
            </w:r>
          </w:p>
        </w:tc>
        <w:tc>
          <w:tcPr>
            <w:tcW w:w="1173" w:type="dxa"/>
          </w:tcPr>
          <w:p w14:paraId="7F7AC990" w14:textId="77777777" w:rsidR="00DC546D" w:rsidRPr="003117C7" w:rsidRDefault="00DC546D" w:rsidP="00DF58E0">
            <w:pPr>
              <w:pStyle w:val="Tabletext"/>
              <w:jc w:val="center"/>
              <w:rPr>
                <w:sz w:val="20"/>
                <w:lang w:eastAsia="ja-JP"/>
              </w:rPr>
            </w:pPr>
            <w:r>
              <w:rPr>
                <w:sz w:val="20"/>
              </w:rPr>
              <w:sym w:font="Symbol" w:char="F02D"/>
            </w:r>
            <w:r>
              <w:rPr>
                <w:sz w:val="20"/>
              </w:rPr>
              <w:t>91 dBm</w:t>
            </w:r>
          </w:p>
        </w:tc>
        <w:tc>
          <w:tcPr>
            <w:tcW w:w="1134" w:type="dxa"/>
            <w:gridSpan w:val="2"/>
          </w:tcPr>
          <w:p w14:paraId="24938343" w14:textId="77777777" w:rsidR="00DC546D" w:rsidRPr="003117C7" w:rsidRDefault="00DC546D" w:rsidP="00DF58E0">
            <w:pPr>
              <w:pStyle w:val="Tabletext"/>
              <w:jc w:val="center"/>
              <w:rPr>
                <w:sz w:val="20"/>
                <w:lang w:eastAsia="ja-JP"/>
              </w:rPr>
            </w:pPr>
            <w:r>
              <w:rPr>
                <w:sz w:val="20"/>
              </w:rPr>
              <w:sym w:font="Symbol" w:char="F02D"/>
            </w:r>
            <w:r>
              <w:rPr>
                <w:sz w:val="20"/>
              </w:rPr>
              <w:t>88 dBm</w:t>
            </w:r>
          </w:p>
        </w:tc>
        <w:tc>
          <w:tcPr>
            <w:tcW w:w="1234" w:type="dxa"/>
          </w:tcPr>
          <w:p w14:paraId="4A1F752F" w14:textId="77777777" w:rsidR="00DC546D" w:rsidRPr="003117C7" w:rsidRDefault="00DC546D" w:rsidP="00DF58E0">
            <w:pPr>
              <w:pStyle w:val="Tabletext"/>
              <w:jc w:val="center"/>
              <w:rPr>
                <w:sz w:val="20"/>
              </w:rPr>
            </w:pPr>
            <w:r>
              <w:rPr>
                <w:sz w:val="20"/>
              </w:rPr>
              <w:t>100 kHz</w:t>
            </w:r>
          </w:p>
        </w:tc>
        <w:tc>
          <w:tcPr>
            <w:tcW w:w="1540" w:type="dxa"/>
          </w:tcPr>
          <w:p w14:paraId="33DF6FBB" w14:textId="77777777" w:rsidR="00DC546D" w:rsidRPr="003117C7" w:rsidRDefault="00DC546D" w:rsidP="00DF58E0">
            <w:pPr>
              <w:pStyle w:val="Tabletext"/>
              <w:rPr>
                <w:sz w:val="20"/>
                <w:lang w:val="en-US" w:eastAsia="zh-CN"/>
              </w:rPr>
            </w:pPr>
            <w:r w:rsidRPr="008C14E7">
              <w:rPr>
                <w:rFonts w:hint="eastAsia"/>
                <w:sz w:val="20"/>
                <w:lang w:eastAsia="zh-CN"/>
              </w:rPr>
              <w:t>此要求不适用于在频段</w:t>
            </w:r>
            <w:r>
              <w:rPr>
                <w:rFonts w:hint="eastAsia"/>
                <w:sz w:val="20"/>
                <w:lang w:eastAsia="zh-CN"/>
              </w:rPr>
              <w:t>42</w:t>
            </w:r>
            <w:r>
              <w:rPr>
                <w:rFonts w:hint="eastAsia"/>
                <w:sz w:val="20"/>
                <w:lang w:eastAsia="zh-CN"/>
              </w:rPr>
              <w:t>、</w:t>
            </w:r>
            <w:r>
              <w:rPr>
                <w:rFonts w:hint="eastAsia"/>
                <w:sz w:val="20"/>
                <w:lang w:eastAsia="zh-CN"/>
              </w:rPr>
              <w:t>77</w:t>
            </w:r>
            <w:r>
              <w:rPr>
                <w:rFonts w:hint="eastAsia"/>
                <w:sz w:val="20"/>
                <w:lang w:eastAsia="zh-CN"/>
              </w:rPr>
              <w:t>或</w:t>
            </w:r>
            <w:r>
              <w:rPr>
                <w:rFonts w:hint="eastAsia"/>
                <w:sz w:val="20"/>
                <w:lang w:eastAsia="zh-CN"/>
              </w:rPr>
              <w:t>78</w:t>
            </w:r>
            <w:r w:rsidRPr="008C14E7">
              <w:rPr>
                <w:rFonts w:hint="eastAsia"/>
                <w:sz w:val="20"/>
                <w:lang w:eastAsia="zh-CN"/>
              </w:rPr>
              <w:t>中工作的</w:t>
            </w:r>
            <w:r w:rsidRPr="008C14E7">
              <w:rPr>
                <w:rFonts w:hint="eastAsia"/>
                <w:sz w:val="20"/>
                <w:lang w:eastAsia="zh-CN"/>
              </w:rPr>
              <w:t>BS</w:t>
            </w:r>
            <w:r w:rsidRPr="008C14E7">
              <w:rPr>
                <w:rFonts w:hint="eastAsia"/>
                <w:sz w:val="20"/>
                <w:lang w:eastAsia="zh-CN"/>
              </w:rPr>
              <w:t>。</w:t>
            </w:r>
          </w:p>
        </w:tc>
      </w:tr>
      <w:tr w:rsidR="00DC546D" w:rsidRPr="003117C7" w14:paraId="6ABDAA36" w14:textId="77777777" w:rsidTr="00DF58E0">
        <w:trPr>
          <w:cantSplit/>
          <w:jc w:val="center"/>
        </w:trPr>
        <w:tc>
          <w:tcPr>
            <w:tcW w:w="1759" w:type="dxa"/>
          </w:tcPr>
          <w:p w14:paraId="08178348" w14:textId="77777777" w:rsidR="00DC546D" w:rsidRPr="003117C7" w:rsidRDefault="00DC546D" w:rsidP="00DF58E0">
            <w:pPr>
              <w:pStyle w:val="Tabletext"/>
              <w:jc w:val="center"/>
              <w:rPr>
                <w:sz w:val="20"/>
              </w:rPr>
            </w:pPr>
            <w:r w:rsidRPr="003117C7">
              <w:rPr>
                <w:sz w:val="20"/>
                <w:lang w:val="sv-SE"/>
              </w:rPr>
              <w:t>E-UTRA</w:t>
            </w:r>
            <w:r w:rsidRPr="003117C7">
              <w:rPr>
                <w:sz w:val="20"/>
                <w:lang w:val="sv-SE"/>
              </w:rPr>
              <w:br/>
            </w:r>
            <w:r>
              <w:rPr>
                <w:rFonts w:hint="eastAsia"/>
                <w:sz w:val="20"/>
                <w:lang w:val="sv-SE"/>
              </w:rPr>
              <w:t>频段</w:t>
            </w:r>
            <w:r w:rsidRPr="003117C7">
              <w:rPr>
                <w:sz w:val="20"/>
                <w:lang w:val="sv-SE"/>
              </w:rPr>
              <w:t>23</w:t>
            </w:r>
          </w:p>
        </w:tc>
        <w:tc>
          <w:tcPr>
            <w:tcW w:w="1804" w:type="dxa"/>
          </w:tcPr>
          <w:p w14:paraId="091413BD" w14:textId="77777777" w:rsidR="00DC546D" w:rsidRPr="003117C7" w:rsidRDefault="00DC546D" w:rsidP="00DF58E0">
            <w:pPr>
              <w:pStyle w:val="Tabletext"/>
              <w:jc w:val="center"/>
              <w:rPr>
                <w:sz w:val="20"/>
              </w:rPr>
            </w:pPr>
            <w:r>
              <w:rPr>
                <w:sz w:val="20"/>
              </w:rPr>
              <w:t>2 000-2 020 MHz</w:t>
            </w:r>
          </w:p>
        </w:tc>
        <w:tc>
          <w:tcPr>
            <w:tcW w:w="1220" w:type="dxa"/>
          </w:tcPr>
          <w:p w14:paraId="6245DE13" w14:textId="77777777" w:rsidR="00DC546D" w:rsidRPr="003117C7" w:rsidRDefault="00DC546D" w:rsidP="00DF58E0">
            <w:pPr>
              <w:pStyle w:val="Tabletext"/>
              <w:jc w:val="center"/>
              <w:rPr>
                <w:sz w:val="20"/>
              </w:rPr>
            </w:pPr>
            <w:r>
              <w:rPr>
                <w:sz w:val="20"/>
              </w:rPr>
              <w:sym w:font="Symbol" w:char="F02D"/>
            </w:r>
            <w:r>
              <w:rPr>
                <w:sz w:val="20"/>
              </w:rPr>
              <w:t>96 dBm</w:t>
            </w:r>
          </w:p>
        </w:tc>
        <w:tc>
          <w:tcPr>
            <w:tcW w:w="1173" w:type="dxa"/>
          </w:tcPr>
          <w:p w14:paraId="2D656362" w14:textId="77777777" w:rsidR="00DC546D" w:rsidRPr="003117C7" w:rsidRDefault="00DC546D" w:rsidP="00DF58E0">
            <w:pPr>
              <w:pStyle w:val="Tabletext"/>
              <w:jc w:val="center"/>
              <w:rPr>
                <w:sz w:val="20"/>
                <w:lang w:val="sv-SE"/>
              </w:rPr>
            </w:pPr>
            <w:r>
              <w:rPr>
                <w:sz w:val="20"/>
              </w:rPr>
              <w:sym w:font="Symbol" w:char="F02D"/>
            </w:r>
            <w:r>
              <w:rPr>
                <w:sz w:val="20"/>
              </w:rPr>
              <w:t>91 dBm</w:t>
            </w:r>
          </w:p>
        </w:tc>
        <w:tc>
          <w:tcPr>
            <w:tcW w:w="1134" w:type="dxa"/>
            <w:gridSpan w:val="2"/>
          </w:tcPr>
          <w:p w14:paraId="25A27055" w14:textId="77777777" w:rsidR="00DC546D" w:rsidRPr="003117C7" w:rsidRDefault="00DC546D" w:rsidP="00DF58E0">
            <w:pPr>
              <w:pStyle w:val="Tabletext"/>
              <w:jc w:val="center"/>
              <w:rPr>
                <w:sz w:val="20"/>
                <w:lang w:val="sv-SE"/>
              </w:rPr>
            </w:pPr>
            <w:r>
              <w:rPr>
                <w:sz w:val="20"/>
              </w:rPr>
              <w:sym w:font="Symbol" w:char="F02D"/>
            </w:r>
            <w:r>
              <w:rPr>
                <w:sz w:val="20"/>
              </w:rPr>
              <w:t>88 dBm</w:t>
            </w:r>
          </w:p>
        </w:tc>
        <w:tc>
          <w:tcPr>
            <w:tcW w:w="1234" w:type="dxa"/>
          </w:tcPr>
          <w:p w14:paraId="63BC3C87" w14:textId="77777777" w:rsidR="00DC546D" w:rsidRPr="003117C7" w:rsidRDefault="00DC546D" w:rsidP="00DF58E0">
            <w:pPr>
              <w:pStyle w:val="Tabletext"/>
              <w:jc w:val="center"/>
              <w:rPr>
                <w:sz w:val="20"/>
              </w:rPr>
            </w:pPr>
            <w:r>
              <w:rPr>
                <w:sz w:val="20"/>
              </w:rPr>
              <w:t>100 kHz</w:t>
            </w:r>
          </w:p>
        </w:tc>
        <w:tc>
          <w:tcPr>
            <w:tcW w:w="1540" w:type="dxa"/>
          </w:tcPr>
          <w:p w14:paraId="476AE41B" w14:textId="77777777" w:rsidR="00DC546D" w:rsidRPr="003117C7" w:rsidRDefault="00DC546D" w:rsidP="00DF58E0">
            <w:pPr>
              <w:pStyle w:val="Tabletext"/>
              <w:jc w:val="center"/>
              <w:rPr>
                <w:sz w:val="20"/>
              </w:rPr>
            </w:pPr>
            <w:r w:rsidRPr="003117C7">
              <w:rPr>
                <w:sz w:val="20"/>
              </w:rPr>
              <w:t>–</w:t>
            </w:r>
          </w:p>
        </w:tc>
      </w:tr>
      <w:tr w:rsidR="00DC546D" w:rsidRPr="003117C7" w14:paraId="2DF5AB9F" w14:textId="77777777" w:rsidTr="00DF58E0">
        <w:trPr>
          <w:cantSplit/>
          <w:jc w:val="center"/>
        </w:trPr>
        <w:tc>
          <w:tcPr>
            <w:tcW w:w="1759" w:type="dxa"/>
          </w:tcPr>
          <w:p w14:paraId="0937C19F" w14:textId="77777777" w:rsidR="00DC546D" w:rsidRPr="003117C7" w:rsidRDefault="00DC546D" w:rsidP="00DF58E0">
            <w:pPr>
              <w:pStyle w:val="Tabletext"/>
              <w:jc w:val="center"/>
              <w:rPr>
                <w:sz w:val="20"/>
              </w:rPr>
            </w:pPr>
            <w:r w:rsidRPr="003117C7">
              <w:rPr>
                <w:sz w:val="20"/>
              </w:rPr>
              <w:t>E-UTRA</w:t>
            </w:r>
            <w:r w:rsidRPr="003117C7">
              <w:rPr>
                <w:sz w:val="20"/>
              </w:rPr>
              <w:br/>
            </w:r>
            <w:r>
              <w:rPr>
                <w:rFonts w:hint="eastAsia"/>
                <w:sz w:val="20"/>
              </w:rPr>
              <w:t>频段</w:t>
            </w:r>
            <w:r w:rsidRPr="003117C7">
              <w:rPr>
                <w:sz w:val="20"/>
              </w:rPr>
              <w:t>24</w:t>
            </w:r>
          </w:p>
        </w:tc>
        <w:tc>
          <w:tcPr>
            <w:tcW w:w="1804" w:type="dxa"/>
          </w:tcPr>
          <w:p w14:paraId="3B0BA8BC" w14:textId="77777777" w:rsidR="00DC546D" w:rsidRPr="003117C7" w:rsidRDefault="00DC546D" w:rsidP="00DF58E0">
            <w:pPr>
              <w:pStyle w:val="Tabletext"/>
              <w:jc w:val="center"/>
              <w:rPr>
                <w:sz w:val="20"/>
              </w:rPr>
            </w:pPr>
            <w:r>
              <w:rPr>
                <w:sz w:val="20"/>
              </w:rPr>
              <w:t>1 626.5-1 660.5 MHz</w:t>
            </w:r>
          </w:p>
        </w:tc>
        <w:tc>
          <w:tcPr>
            <w:tcW w:w="1220" w:type="dxa"/>
          </w:tcPr>
          <w:p w14:paraId="49550212" w14:textId="77777777" w:rsidR="00DC546D" w:rsidRPr="003117C7" w:rsidRDefault="00DC546D" w:rsidP="00DF58E0">
            <w:pPr>
              <w:pStyle w:val="Tabletext"/>
              <w:jc w:val="center"/>
              <w:rPr>
                <w:sz w:val="20"/>
              </w:rPr>
            </w:pPr>
            <w:r>
              <w:rPr>
                <w:sz w:val="20"/>
              </w:rPr>
              <w:sym w:font="Symbol" w:char="F02D"/>
            </w:r>
            <w:r>
              <w:rPr>
                <w:sz w:val="20"/>
              </w:rPr>
              <w:t>96 dBm</w:t>
            </w:r>
          </w:p>
        </w:tc>
        <w:tc>
          <w:tcPr>
            <w:tcW w:w="1173" w:type="dxa"/>
          </w:tcPr>
          <w:p w14:paraId="5D3D5B35" w14:textId="77777777" w:rsidR="00DC546D" w:rsidRPr="003117C7" w:rsidRDefault="00DC546D" w:rsidP="00DF58E0">
            <w:pPr>
              <w:pStyle w:val="Tabletext"/>
              <w:jc w:val="center"/>
              <w:rPr>
                <w:sz w:val="20"/>
              </w:rPr>
            </w:pPr>
            <w:r>
              <w:rPr>
                <w:sz w:val="20"/>
              </w:rPr>
              <w:sym w:font="Symbol" w:char="F02D"/>
            </w:r>
            <w:r>
              <w:rPr>
                <w:sz w:val="20"/>
              </w:rPr>
              <w:t>91 dBm</w:t>
            </w:r>
          </w:p>
        </w:tc>
        <w:tc>
          <w:tcPr>
            <w:tcW w:w="1134" w:type="dxa"/>
            <w:gridSpan w:val="2"/>
          </w:tcPr>
          <w:p w14:paraId="15E0E4F6" w14:textId="77777777" w:rsidR="00DC546D" w:rsidRPr="003117C7" w:rsidRDefault="00DC546D" w:rsidP="00DF58E0">
            <w:pPr>
              <w:pStyle w:val="Tabletext"/>
              <w:jc w:val="center"/>
              <w:rPr>
                <w:sz w:val="20"/>
              </w:rPr>
            </w:pPr>
            <w:r>
              <w:rPr>
                <w:sz w:val="20"/>
              </w:rPr>
              <w:sym w:font="Symbol" w:char="F02D"/>
            </w:r>
            <w:r>
              <w:rPr>
                <w:sz w:val="20"/>
              </w:rPr>
              <w:t>88 dBm</w:t>
            </w:r>
          </w:p>
        </w:tc>
        <w:tc>
          <w:tcPr>
            <w:tcW w:w="1234" w:type="dxa"/>
          </w:tcPr>
          <w:p w14:paraId="6FBC69A3" w14:textId="77777777" w:rsidR="00DC546D" w:rsidRPr="003117C7" w:rsidRDefault="00DC546D" w:rsidP="00DF58E0">
            <w:pPr>
              <w:pStyle w:val="Tabletext"/>
              <w:jc w:val="center"/>
              <w:rPr>
                <w:sz w:val="20"/>
              </w:rPr>
            </w:pPr>
            <w:r>
              <w:rPr>
                <w:sz w:val="20"/>
              </w:rPr>
              <w:t>100 kHz</w:t>
            </w:r>
          </w:p>
        </w:tc>
        <w:tc>
          <w:tcPr>
            <w:tcW w:w="1540" w:type="dxa"/>
          </w:tcPr>
          <w:p w14:paraId="2A2D7BDE" w14:textId="77777777" w:rsidR="00DC546D" w:rsidRPr="003117C7" w:rsidRDefault="00DC546D" w:rsidP="00DF58E0">
            <w:pPr>
              <w:pStyle w:val="Tabletext"/>
              <w:jc w:val="center"/>
              <w:rPr>
                <w:sz w:val="20"/>
              </w:rPr>
            </w:pPr>
            <w:r w:rsidRPr="003117C7">
              <w:rPr>
                <w:sz w:val="20"/>
              </w:rPr>
              <w:t>–</w:t>
            </w:r>
          </w:p>
        </w:tc>
      </w:tr>
      <w:tr w:rsidR="00751374" w:rsidRPr="003117C7" w14:paraId="1567CF3B" w14:textId="77777777" w:rsidTr="00DF58E0">
        <w:trPr>
          <w:cantSplit/>
          <w:jc w:val="center"/>
        </w:trPr>
        <w:tc>
          <w:tcPr>
            <w:tcW w:w="1759" w:type="dxa"/>
          </w:tcPr>
          <w:p w14:paraId="29D3C6D4" w14:textId="04EA26B9" w:rsidR="00751374" w:rsidRPr="003117C7" w:rsidRDefault="00751374" w:rsidP="00751374">
            <w:pPr>
              <w:pStyle w:val="Tabletext"/>
              <w:jc w:val="center"/>
              <w:rPr>
                <w:sz w:val="20"/>
              </w:rPr>
            </w:pPr>
            <w:r w:rsidRPr="003117C7">
              <w:rPr>
                <w:sz w:val="20"/>
                <w:lang w:val="sv-SE"/>
              </w:rPr>
              <w:t xml:space="preserve">UTRA FDD </w:t>
            </w:r>
            <w:r>
              <w:rPr>
                <w:rFonts w:hint="eastAsia"/>
                <w:sz w:val="20"/>
                <w:lang w:val="sv-SE"/>
              </w:rPr>
              <w:t>频段</w:t>
            </w:r>
            <w:r w:rsidRPr="003117C7">
              <w:rPr>
                <w:sz w:val="20"/>
                <w:lang w:val="sv-SE"/>
              </w:rPr>
              <w:t>XX</w:t>
            </w:r>
            <w:r w:rsidRPr="003117C7">
              <w:rPr>
                <w:sz w:val="20"/>
                <w:lang w:val="sv-SE" w:eastAsia="zh-CN"/>
              </w:rPr>
              <w:t>V</w:t>
            </w:r>
            <w:r w:rsidRPr="003117C7">
              <w:rPr>
                <w:rFonts w:hint="eastAsia"/>
                <w:sz w:val="20"/>
                <w:lang w:val="sv-SE" w:eastAsia="zh-CN"/>
              </w:rPr>
              <w:t>或</w:t>
            </w:r>
            <w:r w:rsidRPr="003117C7">
              <w:rPr>
                <w:sz w:val="20"/>
                <w:lang w:val="sv-SE"/>
              </w:rPr>
              <w:t xml:space="preserve"> E-UTRA </w:t>
            </w:r>
            <w:r>
              <w:rPr>
                <w:rFonts w:hint="eastAsia"/>
                <w:sz w:val="20"/>
                <w:lang w:val="sv-SE"/>
              </w:rPr>
              <w:t>频段</w:t>
            </w:r>
            <w:r w:rsidRPr="003117C7">
              <w:rPr>
                <w:sz w:val="20"/>
                <w:lang w:val="sv-SE"/>
              </w:rPr>
              <w:t>2</w:t>
            </w:r>
            <w:r w:rsidRPr="003117C7">
              <w:rPr>
                <w:sz w:val="20"/>
                <w:lang w:val="sv-SE" w:eastAsia="zh-CN"/>
              </w:rPr>
              <w:t>5</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n25</w:t>
            </w:r>
          </w:p>
        </w:tc>
        <w:tc>
          <w:tcPr>
            <w:tcW w:w="1804" w:type="dxa"/>
          </w:tcPr>
          <w:p w14:paraId="3C7F7926" w14:textId="25DC43AD" w:rsidR="00751374" w:rsidRDefault="00751374" w:rsidP="00751374">
            <w:pPr>
              <w:pStyle w:val="Tabletext"/>
              <w:jc w:val="center"/>
              <w:rPr>
                <w:sz w:val="20"/>
              </w:rPr>
            </w:pPr>
            <w:r>
              <w:rPr>
                <w:sz w:val="20"/>
              </w:rPr>
              <w:t>1 850-1 915 MHz</w:t>
            </w:r>
          </w:p>
        </w:tc>
        <w:tc>
          <w:tcPr>
            <w:tcW w:w="1220" w:type="dxa"/>
          </w:tcPr>
          <w:p w14:paraId="0157813F" w14:textId="0E1D0DBB" w:rsidR="00751374" w:rsidRDefault="00751374" w:rsidP="00751374">
            <w:pPr>
              <w:pStyle w:val="Tabletext"/>
              <w:jc w:val="center"/>
              <w:rPr>
                <w:sz w:val="20"/>
              </w:rPr>
            </w:pPr>
            <w:r>
              <w:rPr>
                <w:sz w:val="20"/>
              </w:rPr>
              <w:sym w:font="Symbol" w:char="F02D"/>
            </w:r>
            <w:r>
              <w:rPr>
                <w:sz w:val="20"/>
              </w:rPr>
              <w:t>96 dBm</w:t>
            </w:r>
          </w:p>
        </w:tc>
        <w:tc>
          <w:tcPr>
            <w:tcW w:w="1173" w:type="dxa"/>
          </w:tcPr>
          <w:p w14:paraId="15060A95" w14:textId="0BA47629" w:rsidR="00751374" w:rsidRDefault="00751374" w:rsidP="00751374">
            <w:pPr>
              <w:pStyle w:val="Tabletext"/>
              <w:jc w:val="center"/>
              <w:rPr>
                <w:sz w:val="20"/>
              </w:rPr>
            </w:pPr>
            <w:r>
              <w:rPr>
                <w:sz w:val="20"/>
              </w:rPr>
              <w:sym w:font="Symbol" w:char="F02D"/>
            </w:r>
            <w:r>
              <w:rPr>
                <w:sz w:val="20"/>
              </w:rPr>
              <w:t>91 dBm</w:t>
            </w:r>
          </w:p>
        </w:tc>
        <w:tc>
          <w:tcPr>
            <w:tcW w:w="1134" w:type="dxa"/>
            <w:gridSpan w:val="2"/>
          </w:tcPr>
          <w:p w14:paraId="23D0AE8E" w14:textId="3F55B15A" w:rsidR="00751374" w:rsidRDefault="00751374" w:rsidP="00751374">
            <w:pPr>
              <w:pStyle w:val="Tabletext"/>
              <w:jc w:val="center"/>
              <w:rPr>
                <w:sz w:val="20"/>
              </w:rPr>
            </w:pPr>
            <w:r>
              <w:rPr>
                <w:sz w:val="20"/>
              </w:rPr>
              <w:sym w:font="Symbol" w:char="F02D"/>
            </w:r>
            <w:r>
              <w:rPr>
                <w:sz w:val="20"/>
              </w:rPr>
              <w:t>88 dBm</w:t>
            </w:r>
          </w:p>
        </w:tc>
        <w:tc>
          <w:tcPr>
            <w:tcW w:w="1234" w:type="dxa"/>
          </w:tcPr>
          <w:p w14:paraId="17C533F3" w14:textId="558194D9" w:rsidR="00751374" w:rsidRDefault="00751374" w:rsidP="00751374">
            <w:pPr>
              <w:pStyle w:val="Tabletext"/>
              <w:jc w:val="center"/>
              <w:rPr>
                <w:sz w:val="20"/>
              </w:rPr>
            </w:pPr>
            <w:r>
              <w:rPr>
                <w:sz w:val="20"/>
              </w:rPr>
              <w:t>100 kHz</w:t>
            </w:r>
          </w:p>
        </w:tc>
        <w:tc>
          <w:tcPr>
            <w:tcW w:w="1540" w:type="dxa"/>
          </w:tcPr>
          <w:p w14:paraId="0366AF82" w14:textId="673829CA" w:rsidR="00751374" w:rsidRPr="003117C7" w:rsidRDefault="00751374" w:rsidP="00751374">
            <w:pPr>
              <w:pStyle w:val="Tabletext"/>
              <w:jc w:val="center"/>
              <w:rPr>
                <w:sz w:val="20"/>
              </w:rPr>
            </w:pPr>
            <w:r w:rsidRPr="003117C7">
              <w:rPr>
                <w:sz w:val="20"/>
                <w:lang w:val="sv-SE"/>
              </w:rPr>
              <w:t>–</w:t>
            </w:r>
          </w:p>
        </w:tc>
      </w:tr>
      <w:tr w:rsidR="00751374" w:rsidRPr="003117C7" w14:paraId="0E2F15C7" w14:textId="77777777" w:rsidTr="00DF58E0">
        <w:trPr>
          <w:cantSplit/>
          <w:jc w:val="center"/>
        </w:trPr>
        <w:tc>
          <w:tcPr>
            <w:tcW w:w="1759" w:type="dxa"/>
          </w:tcPr>
          <w:p w14:paraId="4A85C0B8" w14:textId="70A805DE" w:rsidR="00751374" w:rsidRPr="003117C7" w:rsidRDefault="00751374" w:rsidP="00751374">
            <w:pPr>
              <w:pStyle w:val="Tabletext"/>
              <w:jc w:val="center"/>
              <w:rPr>
                <w:sz w:val="20"/>
              </w:rPr>
            </w:pPr>
            <w:r w:rsidRPr="003117C7">
              <w:rPr>
                <w:sz w:val="20"/>
                <w:lang w:val="sv-SE"/>
              </w:rPr>
              <w:t xml:space="preserve">UTRA FDD </w:t>
            </w:r>
            <w:r>
              <w:rPr>
                <w:rFonts w:hint="eastAsia"/>
                <w:sz w:val="20"/>
                <w:lang w:val="sv-SE"/>
              </w:rPr>
              <w:t>频段</w:t>
            </w:r>
            <w:r w:rsidRPr="003117C7">
              <w:rPr>
                <w:sz w:val="20"/>
                <w:lang w:val="sv-SE"/>
              </w:rPr>
              <w:t>XX</w:t>
            </w:r>
            <w:r w:rsidRPr="003117C7">
              <w:rPr>
                <w:sz w:val="20"/>
                <w:lang w:val="sv-SE" w:eastAsia="zh-CN"/>
              </w:rPr>
              <w:t>VI</w:t>
            </w:r>
            <w:r w:rsidRPr="003117C7">
              <w:rPr>
                <w:rFonts w:hint="eastAsia"/>
                <w:sz w:val="20"/>
                <w:lang w:val="sv-SE" w:eastAsia="zh-CN"/>
              </w:rPr>
              <w:t>或</w:t>
            </w:r>
            <w:r w:rsidRPr="003117C7">
              <w:rPr>
                <w:sz w:val="20"/>
                <w:lang w:val="sv-SE"/>
              </w:rPr>
              <w:t xml:space="preserve"> E-UTRA </w:t>
            </w:r>
            <w:r>
              <w:rPr>
                <w:rFonts w:hint="eastAsia"/>
                <w:sz w:val="20"/>
                <w:lang w:val="sv-SE"/>
              </w:rPr>
              <w:t>频段</w:t>
            </w:r>
            <w:r w:rsidRPr="003117C7">
              <w:rPr>
                <w:sz w:val="20"/>
                <w:lang w:val="sv-SE"/>
              </w:rPr>
              <w:t>2</w:t>
            </w:r>
            <w:r w:rsidRPr="003117C7">
              <w:rPr>
                <w:sz w:val="20"/>
                <w:lang w:val="sv-SE" w:eastAsia="zh-CN"/>
              </w:rPr>
              <w:t>6</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n26</w:t>
            </w:r>
          </w:p>
        </w:tc>
        <w:tc>
          <w:tcPr>
            <w:tcW w:w="1804" w:type="dxa"/>
          </w:tcPr>
          <w:p w14:paraId="083F3078" w14:textId="78F60D88" w:rsidR="00751374" w:rsidRDefault="00751374" w:rsidP="00751374">
            <w:pPr>
              <w:pStyle w:val="Tabletext"/>
              <w:jc w:val="center"/>
              <w:rPr>
                <w:sz w:val="20"/>
              </w:rPr>
            </w:pPr>
            <w:r>
              <w:rPr>
                <w:sz w:val="20"/>
              </w:rPr>
              <w:t>814-849 MHz</w:t>
            </w:r>
          </w:p>
        </w:tc>
        <w:tc>
          <w:tcPr>
            <w:tcW w:w="1220" w:type="dxa"/>
          </w:tcPr>
          <w:p w14:paraId="7B3330AD" w14:textId="12720C3A" w:rsidR="00751374" w:rsidRDefault="00751374" w:rsidP="00751374">
            <w:pPr>
              <w:pStyle w:val="Tabletext"/>
              <w:jc w:val="center"/>
              <w:rPr>
                <w:sz w:val="20"/>
              </w:rPr>
            </w:pPr>
            <w:r>
              <w:rPr>
                <w:sz w:val="20"/>
              </w:rPr>
              <w:sym w:font="Symbol" w:char="F02D"/>
            </w:r>
            <w:r>
              <w:rPr>
                <w:sz w:val="20"/>
              </w:rPr>
              <w:t>96 dBm</w:t>
            </w:r>
          </w:p>
        </w:tc>
        <w:tc>
          <w:tcPr>
            <w:tcW w:w="1173" w:type="dxa"/>
          </w:tcPr>
          <w:p w14:paraId="75DF48D1" w14:textId="3C4BBD40" w:rsidR="00751374" w:rsidRDefault="00751374" w:rsidP="00751374">
            <w:pPr>
              <w:pStyle w:val="Tabletext"/>
              <w:jc w:val="center"/>
              <w:rPr>
                <w:sz w:val="20"/>
              </w:rPr>
            </w:pPr>
            <w:r>
              <w:rPr>
                <w:sz w:val="20"/>
              </w:rPr>
              <w:sym w:font="Symbol" w:char="F02D"/>
            </w:r>
            <w:r>
              <w:rPr>
                <w:sz w:val="20"/>
              </w:rPr>
              <w:t>91 dBm</w:t>
            </w:r>
          </w:p>
        </w:tc>
        <w:tc>
          <w:tcPr>
            <w:tcW w:w="1134" w:type="dxa"/>
            <w:gridSpan w:val="2"/>
          </w:tcPr>
          <w:p w14:paraId="11F97064" w14:textId="40A81239" w:rsidR="00751374" w:rsidRDefault="00751374" w:rsidP="00751374">
            <w:pPr>
              <w:pStyle w:val="Tabletext"/>
              <w:jc w:val="center"/>
              <w:rPr>
                <w:sz w:val="20"/>
              </w:rPr>
            </w:pPr>
            <w:r>
              <w:rPr>
                <w:sz w:val="20"/>
              </w:rPr>
              <w:sym w:font="Symbol" w:char="F02D"/>
            </w:r>
            <w:r>
              <w:rPr>
                <w:sz w:val="20"/>
              </w:rPr>
              <w:t>88 dBm</w:t>
            </w:r>
          </w:p>
        </w:tc>
        <w:tc>
          <w:tcPr>
            <w:tcW w:w="1234" w:type="dxa"/>
          </w:tcPr>
          <w:p w14:paraId="2959668D" w14:textId="0ACFE39C" w:rsidR="00751374" w:rsidRDefault="00751374" w:rsidP="00751374">
            <w:pPr>
              <w:pStyle w:val="Tabletext"/>
              <w:jc w:val="center"/>
              <w:rPr>
                <w:sz w:val="20"/>
              </w:rPr>
            </w:pPr>
            <w:r>
              <w:rPr>
                <w:sz w:val="20"/>
              </w:rPr>
              <w:t>100 kHz</w:t>
            </w:r>
          </w:p>
        </w:tc>
        <w:tc>
          <w:tcPr>
            <w:tcW w:w="1540" w:type="dxa"/>
          </w:tcPr>
          <w:p w14:paraId="65BFE7DE" w14:textId="645B9569" w:rsidR="00751374" w:rsidRPr="003117C7" w:rsidRDefault="00751374" w:rsidP="00751374">
            <w:pPr>
              <w:pStyle w:val="Tabletext"/>
              <w:jc w:val="center"/>
              <w:rPr>
                <w:sz w:val="20"/>
              </w:rPr>
            </w:pPr>
            <w:r w:rsidRPr="003117C7">
              <w:rPr>
                <w:sz w:val="20"/>
                <w:lang w:val="sv-SE"/>
              </w:rPr>
              <w:t>–</w:t>
            </w:r>
          </w:p>
        </w:tc>
      </w:tr>
      <w:tr w:rsidR="00751374" w:rsidRPr="003117C7" w14:paraId="14996AE2" w14:textId="77777777" w:rsidTr="00DF58E0">
        <w:trPr>
          <w:cantSplit/>
          <w:jc w:val="center"/>
        </w:trPr>
        <w:tc>
          <w:tcPr>
            <w:tcW w:w="1759" w:type="dxa"/>
          </w:tcPr>
          <w:p w14:paraId="3F633CDF" w14:textId="287FD0C3" w:rsidR="00751374" w:rsidRPr="003117C7" w:rsidRDefault="00751374" w:rsidP="00751374">
            <w:pPr>
              <w:pStyle w:val="Tabletext"/>
              <w:jc w:val="center"/>
              <w:rPr>
                <w:sz w:val="20"/>
              </w:rPr>
            </w:pPr>
            <w:r w:rsidRPr="003117C7">
              <w:rPr>
                <w:sz w:val="20"/>
                <w:lang w:val="sv-SE"/>
              </w:rPr>
              <w:t>E-UTRA</w:t>
            </w:r>
            <w:r w:rsidRPr="003117C7">
              <w:rPr>
                <w:sz w:val="20"/>
                <w:lang w:val="sv-SE"/>
              </w:rPr>
              <w:br/>
            </w:r>
            <w:r>
              <w:rPr>
                <w:rFonts w:hint="eastAsia"/>
                <w:sz w:val="20"/>
                <w:lang w:val="sv-SE"/>
              </w:rPr>
              <w:t>频段</w:t>
            </w:r>
            <w:r w:rsidRPr="003117C7">
              <w:rPr>
                <w:sz w:val="20"/>
                <w:lang w:val="sv-SE"/>
              </w:rPr>
              <w:t>27</w:t>
            </w:r>
          </w:p>
        </w:tc>
        <w:tc>
          <w:tcPr>
            <w:tcW w:w="1804" w:type="dxa"/>
          </w:tcPr>
          <w:p w14:paraId="5D231F16" w14:textId="4A7886BB" w:rsidR="00751374" w:rsidRDefault="00751374" w:rsidP="00751374">
            <w:pPr>
              <w:pStyle w:val="Tabletext"/>
              <w:jc w:val="center"/>
              <w:rPr>
                <w:sz w:val="20"/>
              </w:rPr>
            </w:pPr>
            <w:r>
              <w:rPr>
                <w:sz w:val="20"/>
              </w:rPr>
              <w:t>807</w:t>
            </w:r>
            <w:r>
              <w:rPr>
                <w:sz w:val="20"/>
              </w:rPr>
              <w:noBreakHyphen/>
              <w:t>824 MHz</w:t>
            </w:r>
          </w:p>
        </w:tc>
        <w:tc>
          <w:tcPr>
            <w:tcW w:w="1220" w:type="dxa"/>
          </w:tcPr>
          <w:p w14:paraId="276C744C" w14:textId="0CD58F20" w:rsidR="00751374" w:rsidRDefault="00751374" w:rsidP="00751374">
            <w:pPr>
              <w:pStyle w:val="Tabletext"/>
              <w:jc w:val="center"/>
              <w:rPr>
                <w:sz w:val="20"/>
              </w:rPr>
            </w:pPr>
            <w:r>
              <w:rPr>
                <w:sz w:val="20"/>
              </w:rPr>
              <w:sym w:font="Symbol" w:char="F02D"/>
            </w:r>
            <w:r>
              <w:rPr>
                <w:sz w:val="20"/>
              </w:rPr>
              <w:t>96 dBm</w:t>
            </w:r>
          </w:p>
        </w:tc>
        <w:tc>
          <w:tcPr>
            <w:tcW w:w="1173" w:type="dxa"/>
          </w:tcPr>
          <w:p w14:paraId="06B65145" w14:textId="77E07445" w:rsidR="00751374" w:rsidRDefault="00751374" w:rsidP="00751374">
            <w:pPr>
              <w:pStyle w:val="Tabletext"/>
              <w:jc w:val="center"/>
              <w:rPr>
                <w:sz w:val="20"/>
              </w:rPr>
            </w:pPr>
            <w:r>
              <w:rPr>
                <w:sz w:val="20"/>
              </w:rPr>
              <w:sym w:font="Symbol" w:char="F02D"/>
            </w:r>
            <w:r>
              <w:rPr>
                <w:sz w:val="20"/>
              </w:rPr>
              <w:t>91 dBm</w:t>
            </w:r>
          </w:p>
        </w:tc>
        <w:tc>
          <w:tcPr>
            <w:tcW w:w="1134" w:type="dxa"/>
            <w:gridSpan w:val="2"/>
          </w:tcPr>
          <w:p w14:paraId="1B586663" w14:textId="78D97D5D" w:rsidR="00751374" w:rsidRDefault="00751374" w:rsidP="00751374">
            <w:pPr>
              <w:pStyle w:val="Tabletext"/>
              <w:jc w:val="center"/>
              <w:rPr>
                <w:sz w:val="20"/>
              </w:rPr>
            </w:pPr>
            <w:r>
              <w:rPr>
                <w:sz w:val="20"/>
              </w:rPr>
              <w:sym w:font="Symbol" w:char="F02D"/>
            </w:r>
            <w:r>
              <w:rPr>
                <w:sz w:val="20"/>
              </w:rPr>
              <w:t>88 dBm</w:t>
            </w:r>
          </w:p>
        </w:tc>
        <w:tc>
          <w:tcPr>
            <w:tcW w:w="1234" w:type="dxa"/>
          </w:tcPr>
          <w:p w14:paraId="295C9EC9" w14:textId="4AAB5431" w:rsidR="00751374" w:rsidRDefault="00751374" w:rsidP="00751374">
            <w:pPr>
              <w:pStyle w:val="Tabletext"/>
              <w:jc w:val="center"/>
              <w:rPr>
                <w:sz w:val="20"/>
              </w:rPr>
            </w:pPr>
            <w:r>
              <w:rPr>
                <w:sz w:val="20"/>
              </w:rPr>
              <w:t>100 kHz</w:t>
            </w:r>
          </w:p>
        </w:tc>
        <w:tc>
          <w:tcPr>
            <w:tcW w:w="1540" w:type="dxa"/>
          </w:tcPr>
          <w:p w14:paraId="61444F0C" w14:textId="29C9BBEF" w:rsidR="00751374" w:rsidRPr="003117C7" w:rsidRDefault="00751374" w:rsidP="00751374">
            <w:pPr>
              <w:pStyle w:val="Tabletext"/>
              <w:jc w:val="center"/>
              <w:rPr>
                <w:sz w:val="20"/>
              </w:rPr>
            </w:pPr>
            <w:r w:rsidRPr="003117C7">
              <w:rPr>
                <w:sz w:val="20"/>
                <w:lang w:val="sv-SE"/>
              </w:rPr>
              <w:t>–</w:t>
            </w:r>
          </w:p>
        </w:tc>
      </w:tr>
    </w:tbl>
    <w:p w14:paraId="690969C2" w14:textId="77777777" w:rsidR="008204DF" w:rsidRDefault="008204DF">
      <w:pPr>
        <w:tabs>
          <w:tab w:val="clear" w:pos="794"/>
          <w:tab w:val="clear" w:pos="1191"/>
          <w:tab w:val="clear" w:pos="1588"/>
          <w:tab w:val="clear" w:pos="1985"/>
        </w:tabs>
        <w:overflowPunct/>
        <w:autoSpaceDE/>
        <w:autoSpaceDN/>
        <w:adjustRightInd/>
        <w:spacing w:before="0"/>
        <w:jc w:val="left"/>
        <w:textAlignment w:val="auto"/>
      </w:pPr>
      <w:r>
        <w:br w:type="page"/>
      </w:r>
    </w:p>
    <w:p w14:paraId="44C5C08A" w14:textId="01A92770" w:rsidR="00DC546D" w:rsidRDefault="00DC546D" w:rsidP="00DC546D">
      <w:pPr>
        <w:pStyle w:val="TableNo"/>
      </w:pPr>
      <w:r>
        <w:rPr>
          <w:rFonts w:hint="eastAsia"/>
        </w:rPr>
        <w:lastRenderedPageBreak/>
        <w:t>表</w:t>
      </w:r>
      <w:r>
        <w:rPr>
          <w:rFonts w:hint="eastAsia"/>
          <w:lang w:eastAsia="zh-CN"/>
        </w:rPr>
        <w:t>A1-151</w:t>
      </w:r>
      <w:r w:rsidR="00EF0584">
        <w:rPr>
          <w:rFonts w:hint="eastAsia"/>
          <w:lang w:eastAsia="zh-CN"/>
        </w:rPr>
        <w:t>（</w:t>
      </w:r>
      <w:r w:rsidRPr="00E33A80">
        <w:rPr>
          <w:rFonts w:ascii="STKaiti" w:eastAsia="STKaiti" w:hAnsi="STKaiti" w:hint="eastAsia"/>
          <w:iCs/>
        </w:rPr>
        <w:t>续</w:t>
      </w:r>
      <w:r w:rsidR="00EF0584">
        <w:rPr>
          <w:rFonts w:hint="eastAsia"/>
          <w:lang w:eastAsia="zh-CN"/>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8"/>
        <w:gridCol w:w="1793"/>
        <w:gridCol w:w="1263"/>
        <w:gridCol w:w="1133"/>
        <w:gridCol w:w="1145"/>
        <w:gridCol w:w="1290"/>
        <w:gridCol w:w="1541"/>
      </w:tblGrid>
      <w:tr w:rsidR="00DC546D" w:rsidRPr="003117C7" w14:paraId="10F06367" w14:textId="77777777" w:rsidTr="00DF58E0">
        <w:trPr>
          <w:cantSplit/>
          <w:jc w:val="center"/>
        </w:trPr>
        <w:tc>
          <w:tcPr>
            <w:tcW w:w="1758" w:type="dxa"/>
            <w:vAlign w:val="center"/>
          </w:tcPr>
          <w:p w14:paraId="71783670" w14:textId="77777777" w:rsidR="00DC546D" w:rsidRPr="003117C7" w:rsidRDefault="00DC546D" w:rsidP="00DF58E0">
            <w:pPr>
              <w:pStyle w:val="Tablehead"/>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1793" w:type="dxa"/>
            <w:vAlign w:val="center"/>
          </w:tcPr>
          <w:p w14:paraId="2BCD4B65" w14:textId="77777777" w:rsidR="00DC546D" w:rsidRPr="003117C7" w:rsidRDefault="00DC546D" w:rsidP="00DF58E0">
            <w:pPr>
              <w:pStyle w:val="Tablehead"/>
              <w:rPr>
                <w:sz w:val="20"/>
                <w:lang w:val="en-US"/>
              </w:rPr>
            </w:pPr>
            <w:r w:rsidRPr="003117C7">
              <w:rPr>
                <w:rFonts w:hint="eastAsia"/>
                <w:sz w:val="20"/>
                <w:lang w:val="en-US"/>
              </w:rPr>
              <w:t>共址要求的频率范围</w:t>
            </w:r>
          </w:p>
        </w:tc>
        <w:tc>
          <w:tcPr>
            <w:tcW w:w="1263" w:type="dxa"/>
            <w:vAlign w:val="center"/>
          </w:tcPr>
          <w:p w14:paraId="7DD219F6" w14:textId="77777777" w:rsidR="00DC546D" w:rsidRPr="003117C7" w:rsidRDefault="00DC546D" w:rsidP="00DF58E0">
            <w:pPr>
              <w:pStyle w:val="Tablehead"/>
              <w:rPr>
                <w:sz w:val="20"/>
              </w:rPr>
            </w:pPr>
            <w:r w:rsidRPr="003117C7">
              <w:rPr>
                <w:rFonts w:hint="eastAsia"/>
                <w:sz w:val="20"/>
              </w:rPr>
              <w:t>最大电平</w:t>
            </w:r>
            <w:r w:rsidRPr="003117C7">
              <w:rPr>
                <w:sz w:val="20"/>
              </w:rPr>
              <w:br/>
              <w:t>(WA BS)</w:t>
            </w:r>
          </w:p>
        </w:tc>
        <w:tc>
          <w:tcPr>
            <w:tcW w:w="1133" w:type="dxa"/>
            <w:vAlign w:val="center"/>
          </w:tcPr>
          <w:p w14:paraId="003ADC05" w14:textId="77777777" w:rsidR="00DC546D" w:rsidRPr="003117C7" w:rsidRDefault="00DC546D" w:rsidP="00DF58E0">
            <w:pPr>
              <w:pStyle w:val="Tablehead"/>
              <w:rPr>
                <w:sz w:val="20"/>
              </w:rPr>
            </w:pPr>
            <w:r w:rsidRPr="003117C7">
              <w:rPr>
                <w:rFonts w:hint="eastAsia"/>
                <w:sz w:val="20"/>
              </w:rPr>
              <w:t>最大电平</w:t>
            </w:r>
            <w:r w:rsidRPr="003117C7">
              <w:rPr>
                <w:sz w:val="20"/>
              </w:rPr>
              <w:br/>
              <w:t>(MR BS)</w:t>
            </w:r>
          </w:p>
        </w:tc>
        <w:tc>
          <w:tcPr>
            <w:tcW w:w="1145" w:type="dxa"/>
            <w:vAlign w:val="center"/>
          </w:tcPr>
          <w:p w14:paraId="6D1763C9" w14:textId="77777777" w:rsidR="00DC546D" w:rsidRPr="003117C7" w:rsidRDefault="00DC546D" w:rsidP="00DF58E0">
            <w:pPr>
              <w:pStyle w:val="Tablehead"/>
              <w:rPr>
                <w:sz w:val="20"/>
              </w:rPr>
            </w:pPr>
            <w:r w:rsidRPr="003117C7">
              <w:rPr>
                <w:rFonts w:hint="eastAsia"/>
                <w:sz w:val="20"/>
              </w:rPr>
              <w:t>最大电平</w:t>
            </w:r>
            <w:r w:rsidRPr="003117C7">
              <w:rPr>
                <w:sz w:val="20"/>
              </w:rPr>
              <w:br/>
              <w:t>(LA BS)</w:t>
            </w:r>
          </w:p>
        </w:tc>
        <w:tc>
          <w:tcPr>
            <w:tcW w:w="1290" w:type="dxa"/>
            <w:vAlign w:val="center"/>
          </w:tcPr>
          <w:p w14:paraId="355C0A29" w14:textId="77777777" w:rsidR="00DC546D" w:rsidRPr="003117C7" w:rsidRDefault="00DC546D" w:rsidP="00DF58E0">
            <w:pPr>
              <w:pStyle w:val="Tablehead"/>
              <w:rPr>
                <w:sz w:val="20"/>
              </w:rPr>
            </w:pPr>
            <w:r w:rsidRPr="003117C7">
              <w:rPr>
                <w:rFonts w:hint="eastAsia"/>
                <w:sz w:val="20"/>
              </w:rPr>
              <w:t>测量带宽</w:t>
            </w:r>
          </w:p>
        </w:tc>
        <w:tc>
          <w:tcPr>
            <w:tcW w:w="1541" w:type="dxa"/>
            <w:vAlign w:val="center"/>
          </w:tcPr>
          <w:p w14:paraId="26FE9D97" w14:textId="77777777" w:rsidR="00DC546D" w:rsidRPr="003117C7" w:rsidRDefault="00DC546D" w:rsidP="00DF58E0">
            <w:pPr>
              <w:pStyle w:val="Tablehead"/>
              <w:rPr>
                <w:sz w:val="20"/>
              </w:rPr>
            </w:pPr>
            <w:r w:rsidRPr="003117C7">
              <w:rPr>
                <w:rFonts w:hint="eastAsia"/>
                <w:sz w:val="20"/>
              </w:rPr>
              <w:t>注释</w:t>
            </w:r>
          </w:p>
        </w:tc>
      </w:tr>
      <w:tr w:rsidR="00DC546D" w:rsidRPr="003117C7" w14:paraId="5EDA11F6" w14:textId="77777777" w:rsidTr="00DF58E0">
        <w:trPr>
          <w:cantSplit/>
          <w:jc w:val="center"/>
        </w:trPr>
        <w:tc>
          <w:tcPr>
            <w:tcW w:w="1758" w:type="dxa"/>
          </w:tcPr>
          <w:p w14:paraId="72E9F518" w14:textId="77777777" w:rsidR="00DC546D" w:rsidRPr="003117C7" w:rsidRDefault="00DC546D" w:rsidP="00DF58E0">
            <w:pPr>
              <w:pStyle w:val="Tabletext"/>
              <w:jc w:val="center"/>
              <w:rPr>
                <w:sz w:val="20"/>
                <w:lang w:val="sv-SE"/>
              </w:rPr>
            </w:pPr>
            <w:r w:rsidRPr="003117C7">
              <w:rPr>
                <w:sz w:val="20"/>
                <w:lang w:val="sv-SE"/>
              </w:rPr>
              <w:t>E-UTRA</w:t>
            </w:r>
            <w:r w:rsidRPr="003117C7">
              <w:rPr>
                <w:sz w:val="20"/>
                <w:lang w:val="sv-SE"/>
              </w:rPr>
              <w:br/>
            </w:r>
            <w:r>
              <w:rPr>
                <w:rFonts w:hint="eastAsia"/>
                <w:sz w:val="20"/>
                <w:lang w:val="sv-SE"/>
              </w:rPr>
              <w:t>频段</w:t>
            </w:r>
            <w:r w:rsidRPr="003117C7">
              <w:rPr>
                <w:sz w:val="20"/>
                <w:lang w:val="sv-SE"/>
              </w:rPr>
              <w:t>28</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n28</w:t>
            </w:r>
          </w:p>
        </w:tc>
        <w:tc>
          <w:tcPr>
            <w:tcW w:w="1793" w:type="dxa"/>
          </w:tcPr>
          <w:p w14:paraId="146C9953" w14:textId="77777777" w:rsidR="00DC546D" w:rsidRPr="003117C7" w:rsidRDefault="00DC546D" w:rsidP="00DF58E0">
            <w:pPr>
              <w:pStyle w:val="Tabletext"/>
              <w:jc w:val="center"/>
              <w:rPr>
                <w:sz w:val="20"/>
                <w:lang w:val="sv-SE"/>
              </w:rPr>
            </w:pPr>
            <w:r>
              <w:rPr>
                <w:sz w:val="20"/>
              </w:rPr>
              <w:t>703</w:t>
            </w:r>
            <w:r>
              <w:rPr>
                <w:sz w:val="20"/>
              </w:rPr>
              <w:noBreakHyphen/>
              <w:t>748 MHz</w:t>
            </w:r>
          </w:p>
        </w:tc>
        <w:tc>
          <w:tcPr>
            <w:tcW w:w="1263" w:type="dxa"/>
          </w:tcPr>
          <w:p w14:paraId="2542C585" w14:textId="77777777" w:rsidR="00DC546D" w:rsidRPr="003117C7" w:rsidRDefault="00DC546D" w:rsidP="00DF58E0">
            <w:pPr>
              <w:pStyle w:val="Tabletext"/>
              <w:jc w:val="center"/>
              <w:rPr>
                <w:sz w:val="20"/>
              </w:rPr>
            </w:pPr>
            <w:r>
              <w:rPr>
                <w:sz w:val="20"/>
              </w:rPr>
              <w:sym w:font="Symbol" w:char="F02D"/>
            </w:r>
            <w:r>
              <w:rPr>
                <w:sz w:val="20"/>
              </w:rPr>
              <w:t>96 dBm</w:t>
            </w:r>
          </w:p>
        </w:tc>
        <w:tc>
          <w:tcPr>
            <w:tcW w:w="1133" w:type="dxa"/>
          </w:tcPr>
          <w:p w14:paraId="0DA033EB" w14:textId="77777777" w:rsidR="00DC546D" w:rsidRPr="003117C7" w:rsidRDefault="00DC546D" w:rsidP="00DF58E0">
            <w:pPr>
              <w:pStyle w:val="Tabletext"/>
              <w:jc w:val="center"/>
              <w:rPr>
                <w:sz w:val="20"/>
                <w:lang w:val="sv-SE"/>
              </w:rPr>
            </w:pPr>
            <w:r>
              <w:rPr>
                <w:sz w:val="20"/>
              </w:rPr>
              <w:sym w:font="Symbol" w:char="F02D"/>
            </w:r>
            <w:r>
              <w:rPr>
                <w:sz w:val="20"/>
              </w:rPr>
              <w:t>91 dBm</w:t>
            </w:r>
          </w:p>
        </w:tc>
        <w:tc>
          <w:tcPr>
            <w:tcW w:w="1145" w:type="dxa"/>
          </w:tcPr>
          <w:p w14:paraId="55F4857A" w14:textId="77777777" w:rsidR="00DC546D" w:rsidRPr="003117C7" w:rsidRDefault="00DC546D" w:rsidP="00DF58E0">
            <w:pPr>
              <w:pStyle w:val="Tabletext"/>
              <w:jc w:val="center"/>
              <w:rPr>
                <w:sz w:val="20"/>
                <w:lang w:val="sv-SE"/>
              </w:rPr>
            </w:pPr>
            <w:r>
              <w:rPr>
                <w:sz w:val="20"/>
              </w:rPr>
              <w:sym w:font="Symbol" w:char="F02D"/>
            </w:r>
            <w:r>
              <w:rPr>
                <w:sz w:val="20"/>
              </w:rPr>
              <w:t>88 dBm</w:t>
            </w:r>
          </w:p>
        </w:tc>
        <w:tc>
          <w:tcPr>
            <w:tcW w:w="1290" w:type="dxa"/>
          </w:tcPr>
          <w:p w14:paraId="20B1819F" w14:textId="77777777" w:rsidR="00DC546D" w:rsidRPr="003117C7" w:rsidRDefault="00DC546D" w:rsidP="00DF58E0">
            <w:pPr>
              <w:pStyle w:val="Tabletext"/>
              <w:jc w:val="center"/>
              <w:rPr>
                <w:sz w:val="20"/>
              </w:rPr>
            </w:pPr>
            <w:r>
              <w:rPr>
                <w:sz w:val="20"/>
              </w:rPr>
              <w:t>100 kHz</w:t>
            </w:r>
          </w:p>
        </w:tc>
        <w:tc>
          <w:tcPr>
            <w:tcW w:w="1541" w:type="dxa"/>
          </w:tcPr>
          <w:p w14:paraId="54C6849B" w14:textId="77777777" w:rsidR="00DC546D" w:rsidRPr="003117C7" w:rsidRDefault="00DC546D" w:rsidP="00DF58E0">
            <w:pPr>
              <w:pStyle w:val="Tabletext"/>
              <w:rPr>
                <w:sz w:val="20"/>
                <w:lang w:val="en-US"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44</w:t>
            </w:r>
            <w:r w:rsidRPr="003117C7">
              <w:rPr>
                <w:rFonts w:hint="eastAsia"/>
                <w:sz w:val="20"/>
                <w:lang w:val="en-US" w:eastAsia="zh-CN"/>
              </w:rPr>
              <w:t>中工作的</w:t>
            </w:r>
            <w:r w:rsidRPr="003117C7">
              <w:rPr>
                <w:sz w:val="20"/>
                <w:lang w:val="en-US" w:eastAsia="zh-CN"/>
              </w:rPr>
              <w:t>BS</w:t>
            </w:r>
            <w:r>
              <w:rPr>
                <w:rFonts w:hint="eastAsia"/>
                <w:sz w:val="20"/>
                <w:lang w:val="en-US" w:eastAsia="zh-CN"/>
              </w:rPr>
              <w:t>。</w:t>
            </w:r>
          </w:p>
        </w:tc>
      </w:tr>
      <w:tr w:rsidR="00DC546D" w:rsidRPr="00A635FF" w14:paraId="72C98BD6" w14:textId="77777777" w:rsidTr="00DF58E0">
        <w:trPr>
          <w:cantSplit/>
          <w:jc w:val="center"/>
        </w:trPr>
        <w:tc>
          <w:tcPr>
            <w:tcW w:w="1758" w:type="dxa"/>
          </w:tcPr>
          <w:p w14:paraId="6EEFFA88" w14:textId="77777777" w:rsidR="00DC546D" w:rsidRPr="00C41085" w:rsidRDefault="00DC546D" w:rsidP="00DF58E0">
            <w:pPr>
              <w:pStyle w:val="Tabletext"/>
              <w:jc w:val="center"/>
              <w:rPr>
                <w:sz w:val="20"/>
                <w:lang w:val="sv-SE"/>
              </w:rPr>
            </w:pPr>
            <w:r w:rsidRPr="00C41085">
              <w:rPr>
                <w:sz w:val="20"/>
                <w:lang w:val="sv-SE"/>
              </w:rPr>
              <w:t>E-UTRA</w:t>
            </w:r>
            <w:r w:rsidRPr="00C41085">
              <w:rPr>
                <w:rFonts w:hint="eastAsia"/>
                <w:sz w:val="20"/>
                <w:lang w:val="sv-SE"/>
              </w:rPr>
              <w:t>频段</w:t>
            </w:r>
            <w:r w:rsidRPr="00C41085">
              <w:rPr>
                <w:sz w:val="20"/>
                <w:lang w:val="sv-SE"/>
              </w:rPr>
              <w:t>30</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n30</w:t>
            </w:r>
          </w:p>
        </w:tc>
        <w:tc>
          <w:tcPr>
            <w:tcW w:w="1793" w:type="dxa"/>
          </w:tcPr>
          <w:p w14:paraId="076B3064" w14:textId="77777777" w:rsidR="00DC546D" w:rsidRPr="00C41085" w:rsidRDefault="00DC546D" w:rsidP="00DF58E0">
            <w:pPr>
              <w:pStyle w:val="Tabletext"/>
              <w:jc w:val="center"/>
              <w:rPr>
                <w:sz w:val="20"/>
                <w:lang w:val="sv-SE"/>
              </w:rPr>
            </w:pPr>
            <w:r>
              <w:rPr>
                <w:sz w:val="20"/>
              </w:rPr>
              <w:t>2 305-2 315 MHz</w:t>
            </w:r>
          </w:p>
        </w:tc>
        <w:tc>
          <w:tcPr>
            <w:tcW w:w="1263" w:type="dxa"/>
          </w:tcPr>
          <w:p w14:paraId="362C1EE8" w14:textId="77777777" w:rsidR="00DC546D" w:rsidRPr="00C41085" w:rsidRDefault="00DC546D" w:rsidP="00DF58E0">
            <w:pPr>
              <w:pStyle w:val="Tabletext"/>
              <w:jc w:val="center"/>
              <w:rPr>
                <w:sz w:val="20"/>
                <w:lang w:val="sv-SE"/>
              </w:rPr>
            </w:pPr>
            <w:r>
              <w:rPr>
                <w:sz w:val="20"/>
              </w:rPr>
              <w:t>–96 dBm</w:t>
            </w:r>
          </w:p>
        </w:tc>
        <w:tc>
          <w:tcPr>
            <w:tcW w:w="1133" w:type="dxa"/>
          </w:tcPr>
          <w:p w14:paraId="55AA750F" w14:textId="77777777" w:rsidR="00DC546D" w:rsidRPr="00C41085" w:rsidRDefault="00DC546D" w:rsidP="00DF58E0">
            <w:pPr>
              <w:pStyle w:val="Tabletext"/>
              <w:jc w:val="center"/>
              <w:rPr>
                <w:sz w:val="20"/>
                <w:lang w:val="sv-SE"/>
              </w:rPr>
            </w:pPr>
            <w:r>
              <w:rPr>
                <w:sz w:val="20"/>
              </w:rPr>
              <w:t>–91 dBm</w:t>
            </w:r>
          </w:p>
        </w:tc>
        <w:tc>
          <w:tcPr>
            <w:tcW w:w="1145" w:type="dxa"/>
          </w:tcPr>
          <w:p w14:paraId="0759A4EF" w14:textId="77777777" w:rsidR="00DC546D" w:rsidRPr="00C41085" w:rsidRDefault="00DC546D" w:rsidP="00DF58E0">
            <w:pPr>
              <w:pStyle w:val="Tabletext"/>
              <w:jc w:val="center"/>
              <w:rPr>
                <w:sz w:val="20"/>
                <w:lang w:val="sv-SE"/>
              </w:rPr>
            </w:pPr>
            <w:r>
              <w:rPr>
                <w:sz w:val="20"/>
              </w:rPr>
              <w:t>–88 dBm</w:t>
            </w:r>
          </w:p>
        </w:tc>
        <w:tc>
          <w:tcPr>
            <w:tcW w:w="1290" w:type="dxa"/>
          </w:tcPr>
          <w:p w14:paraId="15190831" w14:textId="77777777" w:rsidR="00DC546D" w:rsidRPr="00C41085" w:rsidRDefault="00DC546D" w:rsidP="00DF58E0">
            <w:pPr>
              <w:pStyle w:val="Tabletext"/>
              <w:jc w:val="center"/>
              <w:rPr>
                <w:sz w:val="20"/>
                <w:lang w:val="sv-SE"/>
              </w:rPr>
            </w:pPr>
            <w:r>
              <w:rPr>
                <w:sz w:val="20"/>
              </w:rPr>
              <w:t>100 kHz</w:t>
            </w:r>
          </w:p>
        </w:tc>
        <w:tc>
          <w:tcPr>
            <w:tcW w:w="1541" w:type="dxa"/>
          </w:tcPr>
          <w:p w14:paraId="7C5C0F72" w14:textId="77777777" w:rsidR="00DC546D" w:rsidRPr="00C41085" w:rsidRDefault="00DC546D" w:rsidP="00DF58E0">
            <w:pPr>
              <w:pStyle w:val="Tabletext"/>
              <w:rPr>
                <w:sz w:val="20"/>
                <w:lang w:val="en-US" w:eastAsia="zh-CN"/>
              </w:rPr>
            </w:pPr>
            <w:r w:rsidRPr="003117C7">
              <w:rPr>
                <w:rFonts w:hint="eastAsia"/>
                <w:sz w:val="20"/>
                <w:lang w:val="en-US" w:eastAsia="zh-CN"/>
              </w:rPr>
              <w:t>此要求不适用于在</w:t>
            </w:r>
            <w:r>
              <w:rPr>
                <w:rFonts w:hint="eastAsia"/>
                <w:sz w:val="20"/>
                <w:lang w:val="en-US" w:eastAsia="zh-CN"/>
              </w:rPr>
              <w:t>频段</w:t>
            </w:r>
            <w:r w:rsidRPr="003117C7">
              <w:rPr>
                <w:sz w:val="20"/>
                <w:lang w:val="en-US" w:eastAsia="zh-CN"/>
              </w:rPr>
              <w:t>4</w:t>
            </w:r>
            <w:r>
              <w:rPr>
                <w:rFonts w:hint="eastAsia"/>
                <w:sz w:val="20"/>
                <w:lang w:val="en-US" w:eastAsia="zh-CN"/>
              </w:rPr>
              <w:t>0</w:t>
            </w:r>
            <w:r w:rsidRPr="003117C7">
              <w:rPr>
                <w:rFonts w:hint="eastAsia"/>
                <w:sz w:val="20"/>
                <w:lang w:val="en-US" w:eastAsia="zh-CN"/>
              </w:rPr>
              <w:t>中工作的</w:t>
            </w:r>
            <w:r w:rsidRPr="003117C7">
              <w:rPr>
                <w:sz w:val="20"/>
                <w:lang w:val="en-US" w:eastAsia="zh-CN"/>
              </w:rPr>
              <w:t>BS</w:t>
            </w:r>
            <w:r>
              <w:rPr>
                <w:rFonts w:hint="eastAsia"/>
                <w:sz w:val="20"/>
                <w:lang w:val="en-US" w:eastAsia="zh-CN"/>
              </w:rPr>
              <w:t>。</w:t>
            </w:r>
          </w:p>
        </w:tc>
      </w:tr>
      <w:tr w:rsidR="00DC546D" w:rsidRPr="003117C7" w14:paraId="7718034C" w14:textId="77777777" w:rsidTr="00DF58E0">
        <w:trPr>
          <w:cantSplit/>
          <w:jc w:val="center"/>
        </w:trPr>
        <w:tc>
          <w:tcPr>
            <w:tcW w:w="1758" w:type="dxa"/>
          </w:tcPr>
          <w:p w14:paraId="390681A9" w14:textId="77777777" w:rsidR="00DC546D" w:rsidRPr="00C41085" w:rsidRDefault="00DC546D" w:rsidP="00DF58E0">
            <w:pPr>
              <w:pStyle w:val="Tabletext"/>
              <w:jc w:val="center"/>
              <w:rPr>
                <w:sz w:val="20"/>
                <w:lang w:val="sv-SE"/>
              </w:rPr>
            </w:pPr>
            <w:r w:rsidRPr="00C41085">
              <w:rPr>
                <w:sz w:val="20"/>
                <w:lang w:val="sv-SE"/>
              </w:rPr>
              <w:t>E-UTRA</w:t>
            </w:r>
            <w:r w:rsidRPr="00C41085">
              <w:rPr>
                <w:rFonts w:hint="eastAsia"/>
                <w:sz w:val="20"/>
                <w:lang w:val="sv-SE"/>
              </w:rPr>
              <w:t>频段</w:t>
            </w:r>
            <w:r w:rsidRPr="00C41085">
              <w:rPr>
                <w:sz w:val="20"/>
                <w:lang w:val="sv-SE"/>
              </w:rPr>
              <w:t>31</w:t>
            </w:r>
          </w:p>
        </w:tc>
        <w:tc>
          <w:tcPr>
            <w:tcW w:w="1793" w:type="dxa"/>
          </w:tcPr>
          <w:p w14:paraId="49A9000B" w14:textId="77777777" w:rsidR="00DC546D" w:rsidRPr="00C41085" w:rsidRDefault="00DC546D" w:rsidP="00DF58E0">
            <w:pPr>
              <w:pStyle w:val="Tabletext"/>
              <w:jc w:val="center"/>
              <w:rPr>
                <w:sz w:val="20"/>
                <w:lang w:val="sv-SE"/>
              </w:rPr>
            </w:pPr>
            <w:r>
              <w:rPr>
                <w:sz w:val="20"/>
              </w:rPr>
              <w:t>452.5-457.5 MHz</w:t>
            </w:r>
          </w:p>
        </w:tc>
        <w:tc>
          <w:tcPr>
            <w:tcW w:w="1263" w:type="dxa"/>
          </w:tcPr>
          <w:p w14:paraId="7373830E" w14:textId="77777777" w:rsidR="00DC546D" w:rsidRPr="00C41085" w:rsidRDefault="00DC546D" w:rsidP="00DF58E0">
            <w:pPr>
              <w:pStyle w:val="Tabletext"/>
              <w:jc w:val="center"/>
              <w:rPr>
                <w:sz w:val="20"/>
                <w:lang w:val="sv-SE"/>
              </w:rPr>
            </w:pPr>
            <w:r>
              <w:rPr>
                <w:sz w:val="20"/>
              </w:rPr>
              <w:t>–96 dBm</w:t>
            </w:r>
          </w:p>
        </w:tc>
        <w:tc>
          <w:tcPr>
            <w:tcW w:w="1133" w:type="dxa"/>
          </w:tcPr>
          <w:p w14:paraId="3177A0DB" w14:textId="77777777" w:rsidR="00DC546D" w:rsidRPr="00C41085" w:rsidRDefault="00DC546D" w:rsidP="00DF58E0">
            <w:pPr>
              <w:pStyle w:val="Tabletext"/>
              <w:jc w:val="center"/>
              <w:rPr>
                <w:sz w:val="20"/>
                <w:lang w:val="sv-SE"/>
              </w:rPr>
            </w:pPr>
            <w:r>
              <w:rPr>
                <w:sz w:val="20"/>
              </w:rPr>
              <w:t>–91 dBm</w:t>
            </w:r>
          </w:p>
        </w:tc>
        <w:tc>
          <w:tcPr>
            <w:tcW w:w="1145" w:type="dxa"/>
          </w:tcPr>
          <w:p w14:paraId="5562B345" w14:textId="77777777" w:rsidR="00DC546D" w:rsidRPr="00C41085" w:rsidRDefault="00DC546D" w:rsidP="00DF58E0">
            <w:pPr>
              <w:pStyle w:val="Tabletext"/>
              <w:jc w:val="center"/>
              <w:rPr>
                <w:sz w:val="20"/>
                <w:lang w:val="sv-SE"/>
              </w:rPr>
            </w:pPr>
            <w:r>
              <w:rPr>
                <w:sz w:val="20"/>
              </w:rPr>
              <w:t>–88 dBm</w:t>
            </w:r>
          </w:p>
        </w:tc>
        <w:tc>
          <w:tcPr>
            <w:tcW w:w="1290" w:type="dxa"/>
          </w:tcPr>
          <w:p w14:paraId="4684435F" w14:textId="77777777" w:rsidR="00DC546D" w:rsidRPr="00C41085" w:rsidRDefault="00DC546D" w:rsidP="00DF58E0">
            <w:pPr>
              <w:pStyle w:val="Tabletext"/>
              <w:jc w:val="center"/>
              <w:rPr>
                <w:sz w:val="20"/>
                <w:lang w:val="sv-SE"/>
              </w:rPr>
            </w:pPr>
            <w:r>
              <w:rPr>
                <w:sz w:val="20"/>
              </w:rPr>
              <w:t>100 kHz</w:t>
            </w:r>
          </w:p>
        </w:tc>
        <w:tc>
          <w:tcPr>
            <w:tcW w:w="1541" w:type="dxa"/>
          </w:tcPr>
          <w:p w14:paraId="5B195D2A" w14:textId="77777777" w:rsidR="00DC546D" w:rsidRPr="00C41085" w:rsidRDefault="00DC546D" w:rsidP="00DF58E0">
            <w:pPr>
              <w:pStyle w:val="Tabletext"/>
              <w:tabs>
                <w:tab w:val="left" w:pos="4536"/>
                <w:tab w:val="left" w:pos="5103"/>
                <w:tab w:val="left" w:pos="5670"/>
              </w:tabs>
              <w:jc w:val="center"/>
              <w:rPr>
                <w:sz w:val="20"/>
                <w:lang w:val="sv-SE"/>
              </w:rPr>
            </w:pPr>
          </w:p>
        </w:tc>
      </w:tr>
      <w:tr w:rsidR="00DC546D" w:rsidRPr="003117C7" w14:paraId="04DAA612" w14:textId="77777777" w:rsidTr="00DF58E0">
        <w:trPr>
          <w:cantSplit/>
          <w:jc w:val="center"/>
        </w:trPr>
        <w:tc>
          <w:tcPr>
            <w:tcW w:w="1758" w:type="dxa"/>
          </w:tcPr>
          <w:p w14:paraId="6F438227" w14:textId="77777777" w:rsidR="00DC546D" w:rsidRPr="003117C7" w:rsidRDefault="00DC546D" w:rsidP="00DF58E0">
            <w:pPr>
              <w:pStyle w:val="Tabletext"/>
              <w:jc w:val="center"/>
              <w:rPr>
                <w:sz w:val="20"/>
                <w:lang w:val="sv-SE"/>
              </w:rPr>
            </w:pPr>
            <w:r w:rsidRPr="003117C7">
              <w:rPr>
                <w:sz w:val="20"/>
                <w:lang w:val="sv-SE"/>
              </w:rPr>
              <w:t>UTRA TDD</w:t>
            </w:r>
            <w:r>
              <w:rPr>
                <w:rFonts w:hint="eastAsia"/>
                <w:sz w:val="20"/>
                <w:lang w:val="sv-SE"/>
              </w:rPr>
              <w:t>频段</w:t>
            </w:r>
            <w:r w:rsidRPr="003117C7">
              <w:rPr>
                <w:sz w:val="20"/>
                <w:lang w:val="sv-SE"/>
              </w:rPr>
              <w:t>a)</w:t>
            </w:r>
            <w:r w:rsidRPr="003117C7">
              <w:rPr>
                <w:rFonts w:hint="eastAsia"/>
                <w:sz w:val="20"/>
                <w:lang w:val="sv-SE"/>
              </w:rPr>
              <w:t>或</w:t>
            </w:r>
            <w:r w:rsidRPr="003117C7">
              <w:rPr>
                <w:sz w:val="20"/>
                <w:lang w:val="sv-SE"/>
              </w:rPr>
              <w:t>E-UTRA</w:t>
            </w:r>
            <w:r>
              <w:rPr>
                <w:rFonts w:hint="eastAsia"/>
                <w:sz w:val="20"/>
                <w:lang w:val="sv-SE"/>
              </w:rPr>
              <w:t>频段</w:t>
            </w:r>
            <w:r w:rsidRPr="003117C7">
              <w:rPr>
                <w:sz w:val="20"/>
                <w:lang w:val="sv-SE"/>
              </w:rPr>
              <w:t>33</w:t>
            </w:r>
          </w:p>
        </w:tc>
        <w:tc>
          <w:tcPr>
            <w:tcW w:w="1793" w:type="dxa"/>
          </w:tcPr>
          <w:p w14:paraId="0BE502A4" w14:textId="77777777" w:rsidR="00DC546D" w:rsidRPr="003117C7" w:rsidRDefault="00DC546D" w:rsidP="00DF58E0">
            <w:pPr>
              <w:pStyle w:val="Tabletext"/>
              <w:jc w:val="center"/>
              <w:rPr>
                <w:sz w:val="20"/>
                <w:lang w:eastAsia="zh-CN"/>
              </w:rPr>
            </w:pPr>
            <w:r>
              <w:rPr>
                <w:sz w:val="20"/>
              </w:rPr>
              <w:t>1 900-1 920 MHz</w:t>
            </w:r>
          </w:p>
        </w:tc>
        <w:tc>
          <w:tcPr>
            <w:tcW w:w="1263" w:type="dxa"/>
          </w:tcPr>
          <w:p w14:paraId="6BA2F36A" w14:textId="77777777" w:rsidR="00DC546D" w:rsidRPr="003117C7" w:rsidRDefault="00DC546D" w:rsidP="00DF58E0">
            <w:pPr>
              <w:pStyle w:val="Tabletext"/>
              <w:jc w:val="center"/>
              <w:rPr>
                <w:sz w:val="20"/>
              </w:rPr>
            </w:pPr>
            <w:r>
              <w:rPr>
                <w:sz w:val="20"/>
              </w:rPr>
              <w:sym w:font="Symbol" w:char="F02D"/>
            </w:r>
            <w:r>
              <w:rPr>
                <w:sz w:val="20"/>
              </w:rPr>
              <w:t>96 dBm</w:t>
            </w:r>
          </w:p>
        </w:tc>
        <w:tc>
          <w:tcPr>
            <w:tcW w:w="1133" w:type="dxa"/>
          </w:tcPr>
          <w:p w14:paraId="65611F4B" w14:textId="77777777" w:rsidR="00DC546D" w:rsidRPr="003117C7" w:rsidRDefault="00DC546D" w:rsidP="00DF58E0">
            <w:pPr>
              <w:pStyle w:val="Tabletext"/>
              <w:jc w:val="center"/>
              <w:rPr>
                <w:sz w:val="20"/>
              </w:rPr>
            </w:pPr>
            <w:r>
              <w:rPr>
                <w:sz w:val="20"/>
              </w:rPr>
              <w:sym w:font="Symbol" w:char="F02D"/>
            </w:r>
            <w:r>
              <w:rPr>
                <w:sz w:val="20"/>
              </w:rPr>
              <w:t>91 dBm</w:t>
            </w:r>
          </w:p>
        </w:tc>
        <w:tc>
          <w:tcPr>
            <w:tcW w:w="1145" w:type="dxa"/>
          </w:tcPr>
          <w:p w14:paraId="59FA6EC4" w14:textId="77777777" w:rsidR="00DC546D" w:rsidRPr="003117C7" w:rsidRDefault="00DC546D" w:rsidP="00DF58E0">
            <w:pPr>
              <w:pStyle w:val="Tabletext"/>
              <w:jc w:val="center"/>
              <w:rPr>
                <w:sz w:val="20"/>
              </w:rPr>
            </w:pPr>
            <w:r>
              <w:rPr>
                <w:sz w:val="20"/>
              </w:rPr>
              <w:sym w:font="Symbol" w:char="F02D"/>
            </w:r>
            <w:r>
              <w:rPr>
                <w:sz w:val="20"/>
              </w:rPr>
              <w:t>88 dBm</w:t>
            </w:r>
          </w:p>
        </w:tc>
        <w:tc>
          <w:tcPr>
            <w:tcW w:w="1290" w:type="dxa"/>
          </w:tcPr>
          <w:p w14:paraId="77782BF8" w14:textId="77777777" w:rsidR="00DC546D" w:rsidRPr="003117C7" w:rsidRDefault="00DC546D" w:rsidP="00DF58E0">
            <w:pPr>
              <w:pStyle w:val="Tabletext"/>
              <w:jc w:val="center"/>
              <w:rPr>
                <w:sz w:val="20"/>
              </w:rPr>
            </w:pPr>
            <w:r>
              <w:rPr>
                <w:sz w:val="20"/>
              </w:rPr>
              <w:t>100 kHz</w:t>
            </w:r>
          </w:p>
        </w:tc>
        <w:tc>
          <w:tcPr>
            <w:tcW w:w="1541" w:type="dxa"/>
          </w:tcPr>
          <w:p w14:paraId="583BAFF8" w14:textId="77777777" w:rsidR="00DC546D" w:rsidRPr="003117C7" w:rsidRDefault="00DC546D" w:rsidP="00DF58E0">
            <w:pPr>
              <w:pStyle w:val="Tabletex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33</w:t>
            </w:r>
            <w:r w:rsidRPr="003117C7">
              <w:rPr>
                <w:rFonts w:hint="eastAsia"/>
                <w:sz w:val="20"/>
                <w:lang w:val="en-US" w:eastAsia="zh-CN"/>
              </w:rPr>
              <w:t>中工作的</w:t>
            </w:r>
            <w:r w:rsidRPr="003117C7">
              <w:rPr>
                <w:sz w:val="20"/>
                <w:lang w:val="en-US" w:eastAsia="zh-CN"/>
              </w:rPr>
              <w:t>BS</w:t>
            </w:r>
            <w:r>
              <w:rPr>
                <w:rFonts w:hint="eastAsia"/>
                <w:sz w:val="20"/>
                <w:lang w:val="en-US" w:eastAsia="zh-CN"/>
              </w:rPr>
              <w:t>。</w:t>
            </w:r>
          </w:p>
        </w:tc>
      </w:tr>
      <w:tr w:rsidR="00DC546D" w:rsidRPr="003117C7" w14:paraId="11B42432" w14:textId="77777777" w:rsidTr="00DF58E0">
        <w:trPr>
          <w:cantSplit/>
          <w:jc w:val="center"/>
        </w:trPr>
        <w:tc>
          <w:tcPr>
            <w:tcW w:w="1758" w:type="dxa"/>
          </w:tcPr>
          <w:p w14:paraId="5321C65F" w14:textId="77777777" w:rsidR="00DC546D" w:rsidRPr="003117C7" w:rsidRDefault="00DC546D" w:rsidP="00DF58E0">
            <w:pPr>
              <w:pStyle w:val="Tabletext"/>
              <w:jc w:val="center"/>
              <w:rPr>
                <w:sz w:val="20"/>
                <w:lang w:val="en-US"/>
              </w:rPr>
            </w:pPr>
            <w:r w:rsidRPr="003117C7">
              <w:rPr>
                <w:sz w:val="20"/>
                <w:lang w:val="en-US"/>
              </w:rPr>
              <w:t xml:space="preserve">UTRA TDD </w:t>
            </w:r>
            <w:r>
              <w:rPr>
                <w:rFonts w:hint="eastAsia"/>
                <w:sz w:val="20"/>
                <w:lang w:val="en-US"/>
              </w:rPr>
              <w:t>频段</w:t>
            </w:r>
            <w:r w:rsidRPr="003117C7">
              <w:rPr>
                <w:sz w:val="20"/>
                <w:lang w:val="en-US"/>
              </w:rPr>
              <w:t>a)</w:t>
            </w:r>
            <w:r w:rsidRPr="003117C7">
              <w:rPr>
                <w:rFonts w:hint="eastAsia"/>
                <w:sz w:val="20"/>
                <w:lang w:val="en-US"/>
              </w:rPr>
              <w:t>或</w:t>
            </w:r>
            <w:r w:rsidRPr="003117C7">
              <w:rPr>
                <w:sz w:val="20"/>
                <w:lang w:val="en-US"/>
              </w:rPr>
              <w:t xml:space="preserve"> E-UTRA </w:t>
            </w:r>
            <w:r>
              <w:rPr>
                <w:rFonts w:hint="eastAsia"/>
                <w:sz w:val="20"/>
                <w:lang w:val="en-US"/>
              </w:rPr>
              <w:t>频段</w:t>
            </w:r>
            <w:r w:rsidRPr="003117C7">
              <w:rPr>
                <w:sz w:val="20"/>
                <w:lang w:val="en-US"/>
              </w:rPr>
              <w:t>34</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n34</w:t>
            </w:r>
          </w:p>
        </w:tc>
        <w:tc>
          <w:tcPr>
            <w:tcW w:w="1793" w:type="dxa"/>
          </w:tcPr>
          <w:p w14:paraId="51C40F70" w14:textId="77777777" w:rsidR="00DC546D" w:rsidRPr="003117C7" w:rsidRDefault="00DC546D" w:rsidP="00DF58E0">
            <w:pPr>
              <w:pStyle w:val="Tabletext"/>
              <w:jc w:val="center"/>
              <w:rPr>
                <w:sz w:val="20"/>
                <w:lang w:eastAsia="ja-JP"/>
              </w:rPr>
            </w:pPr>
            <w:r>
              <w:rPr>
                <w:sz w:val="20"/>
              </w:rPr>
              <w:t>2 010-2 025 MHz</w:t>
            </w:r>
          </w:p>
        </w:tc>
        <w:tc>
          <w:tcPr>
            <w:tcW w:w="1263" w:type="dxa"/>
          </w:tcPr>
          <w:p w14:paraId="69912F3A" w14:textId="77777777" w:rsidR="00DC546D" w:rsidRPr="003117C7" w:rsidRDefault="00DC546D" w:rsidP="00DF58E0">
            <w:pPr>
              <w:pStyle w:val="Tabletext"/>
              <w:jc w:val="center"/>
              <w:rPr>
                <w:sz w:val="20"/>
              </w:rPr>
            </w:pPr>
            <w:r>
              <w:rPr>
                <w:sz w:val="20"/>
              </w:rPr>
              <w:sym w:font="Symbol" w:char="F02D"/>
            </w:r>
            <w:r>
              <w:rPr>
                <w:sz w:val="20"/>
              </w:rPr>
              <w:t>96 dBm</w:t>
            </w:r>
          </w:p>
        </w:tc>
        <w:tc>
          <w:tcPr>
            <w:tcW w:w="1133" w:type="dxa"/>
          </w:tcPr>
          <w:p w14:paraId="01CDA15C" w14:textId="77777777" w:rsidR="00DC546D" w:rsidRPr="003117C7" w:rsidRDefault="00DC546D" w:rsidP="00DF58E0">
            <w:pPr>
              <w:pStyle w:val="Tabletext"/>
              <w:jc w:val="center"/>
              <w:rPr>
                <w:sz w:val="20"/>
              </w:rPr>
            </w:pPr>
            <w:r>
              <w:rPr>
                <w:sz w:val="20"/>
              </w:rPr>
              <w:sym w:font="Symbol" w:char="F02D"/>
            </w:r>
            <w:r>
              <w:rPr>
                <w:sz w:val="20"/>
              </w:rPr>
              <w:t>91 dBm</w:t>
            </w:r>
          </w:p>
        </w:tc>
        <w:tc>
          <w:tcPr>
            <w:tcW w:w="1145" w:type="dxa"/>
          </w:tcPr>
          <w:p w14:paraId="48B3FF5E" w14:textId="77777777" w:rsidR="00DC546D" w:rsidRPr="003117C7" w:rsidRDefault="00DC546D" w:rsidP="00DF58E0">
            <w:pPr>
              <w:pStyle w:val="Tabletext"/>
              <w:jc w:val="center"/>
              <w:rPr>
                <w:sz w:val="20"/>
              </w:rPr>
            </w:pPr>
            <w:r>
              <w:rPr>
                <w:sz w:val="20"/>
              </w:rPr>
              <w:sym w:font="Symbol" w:char="F02D"/>
            </w:r>
            <w:r>
              <w:rPr>
                <w:sz w:val="20"/>
              </w:rPr>
              <w:t>88 dBm</w:t>
            </w:r>
          </w:p>
        </w:tc>
        <w:tc>
          <w:tcPr>
            <w:tcW w:w="1290" w:type="dxa"/>
          </w:tcPr>
          <w:p w14:paraId="3C5894CA" w14:textId="77777777" w:rsidR="00DC546D" w:rsidRPr="003117C7" w:rsidRDefault="00DC546D" w:rsidP="00DF58E0">
            <w:pPr>
              <w:pStyle w:val="Tabletext"/>
              <w:jc w:val="center"/>
              <w:rPr>
                <w:sz w:val="20"/>
              </w:rPr>
            </w:pPr>
            <w:r>
              <w:rPr>
                <w:sz w:val="20"/>
              </w:rPr>
              <w:t>100 kHz</w:t>
            </w:r>
          </w:p>
        </w:tc>
        <w:tc>
          <w:tcPr>
            <w:tcW w:w="1541" w:type="dxa"/>
          </w:tcPr>
          <w:p w14:paraId="2D50D97C" w14:textId="77777777" w:rsidR="00DC546D" w:rsidRPr="003117C7" w:rsidRDefault="00DC546D" w:rsidP="00DF58E0">
            <w:pPr>
              <w:pStyle w:val="Tabletex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3</w:t>
            </w:r>
            <w:r w:rsidRPr="003117C7">
              <w:rPr>
                <w:sz w:val="20"/>
                <w:lang w:val="en-US" w:eastAsia="zh-CN"/>
              </w:rPr>
              <w:t>4</w:t>
            </w:r>
            <w:r w:rsidRPr="003117C7">
              <w:rPr>
                <w:rFonts w:hint="eastAsia"/>
                <w:sz w:val="20"/>
                <w:lang w:val="en-US" w:eastAsia="zh-CN"/>
              </w:rPr>
              <w:t>中工作的</w:t>
            </w:r>
            <w:r w:rsidRPr="003117C7">
              <w:rPr>
                <w:sz w:val="20"/>
                <w:lang w:val="en-US" w:eastAsia="zh-CN"/>
              </w:rPr>
              <w:t>BS</w:t>
            </w:r>
            <w:r>
              <w:rPr>
                <w:rFonts w:hint="eastAsia"/>
                <w:sz w:val="20"/>
                <w:lang w:val="en-US" w:eastAsia="zh-CN"/>
              </w:rPr>
              <w:t>。</w:t>
            </w:r>
          </w:p>
        </w:tc>
      </w:tr>
      <w:tr w:rsidR="00DC546D" w:rsidRPr="003117C7" w14:paraId="7F1C49B3" w14:textId="77777777" w:rsidTr="00DF58E0">
        <w:trPr>
          <w:cantSplit/>
          <w:jc w:val="center"/>
        </w:trPr>
        <w:tc>
          <w:tcPr>
            <w:tcW w:w="1758" w:type="dxa"/>
          </w:tcPr>
          <w:p w14:paraId="46DD43D7" w14:textId="77777777" w:rsidR="00DC546D" w:rsidRPr="003117C7" w:rsidRDefault="00DC546D" w:rsidP="00DF58E0">
            <w:pPr>
              <w:pStyle w:val="Tabletext"/>
              <w:jc w:val="center"/>
              <w:rPr>
                <w:sz w:val="20"/>
                <w:lang w:val="sv-SE"/>
              </w:rPr>
            </w:pPr>
            <w:r w:rsidRPr="003117C7">
              <w:rPr>
                <w:sz w:val="20"/>
                <w:lang w:val="sv-SE"/>
              </w:rPr>
              <w:t xml:space="preserve">UTRA TDD </w:t>
            </w:r>
            <w:r>
              <w:rPr>
                <w:rFonts w:hint="eastAsia"/>
                <w:sz w:val="20"/>
                <w:lang w:val="sv-SE"/>
              </w:rPr>
              <w:t>频段</w:t>
            </w:r>
            <w:r w:rsidRPr="003117C7">
              <w:rPr>
                <w:sz w:val="20"/>
                <w:lang w:val="sv-SE"/>
              </w:rPr>
              <w:t>b)</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35</w:t>
            </w:r>
          </w:p>
        </w:tc>
        <w:tc>
          <w:tcPr>
            <w:tcW w:w="1793" w:type="dxa"/>
          </w:tcPr>
          <w:p w14:paraId="3180795B" w14:textId="77777777" w:rsidR="00DC546D" w:rsidRPr="003117C7" w:rsidRDefault="00DC546D" w:rsidP="00DF58E0">
            <w:pPr>
              <w:pStyle w:val="Tabletext"/>
              <w:jc w:val="center"/>
              <w:rPr>
                <w:sz w:val="20"/>
                <w:lang w:eastAsia="zh-CN"/>
              </w:rPr>
            </w:pPr>
            <w:r>
              <w:rPr>
                <w:sz w:val="20"/>
              </w:rPr>
              <w:t>1 850-1 910 MHz</w:t>
            </w:r>
          </w:p>
        </w:tc>
        <w:tc>
          <w:tcPr>
            <w:tcW w:w="1263" w:type="dxa"/>
          </w:tcPr>
          <w:p w14:paraId="28BC6144" w14:textId="77777777" w:rsidR="00DC546D" w:rsidRPr="003117C7" w:rsidRDefault="00DC546D" w:rsidP="00DF58E0">
            <w:pPr>
              <w:pStyle w:val="Tabletext"/>
              <w:jc w:val="center"/>
              <w:rPr>
                <w:sz w:val="20"/>
              </w:rPr>
            </w:pPr>
            <w:r>
              <w:rPr>
                <w:sz w:val="20"/>
              </w:rPr>
              <w:sym w:font="Symbol" w:char="F02D"/>
            </w:r>
            <w:r>
              <w:rPr>
                <w:sz w:val="20"/>
              </w:rPr>
              <w:t>96 dBm</w:t>
            </w:r>
          </w:p>
        </w:tc>
        <w:tc>
          <w:tcPr>
            <w:tcW w:w="1133" w:type="dxa"/>
          </w:tcPr>
          <w:p w14:paraId="5DEC32EF" w14:textId="77777777" w:rsidR="00DC546D" w:rsidRPr="003117C7" w:rsidRDefault="00DC546D" w:rsidP="00DF58E0">
            <w:pPr>
              <w:pStyle w:val="Tabletext"/>
              <w:jc w:val="center"/>
              <w:rPr>
                <w:sz w:val="20"/>
              </w:rPr>
            </w:pPr>
            <w:r>
              <w:rPr>
                <w:sz w:val="20"/>
              </w:rPr>
              <w:sym w:font="Symbol" w:char="F02D"/>
            </w:r>
            <w:r>
              <w:rPr>
                <w:sz w:val="20"/>
              </w:rPr>
              <w:t>91 dBm</w:t>
            </w:r>
          </w:p>
        </w:tc>
        <w:tc>
          <w:tcPr>
            <w:tcW w:w="1145" w:type="dxa"/>
          </w:tcPr>
          <w:p w14:paraId="496AF4BB" w14:textId="77777777" w:rsidR="00DC546D" w:rsidRPr="003117C7" w:rsidRDefault="00DC546D" w:rsidP="00DF58E0">
            <w:pPr>
              <w:pStyle w:val="Tabletext"/>
              <w:jc w:val="center"/>
              <w:rPr>
                <w:sz w:val="20"/>
              </w:rPr>
            </w:pPr>
            <w:r>
              <w:rPr>
                <w:sz w:val="20"/>
              </w:rPr>
              <w:sym w:font="Symbol" w:char="F02D"/>
            </w:r>
            <w:r>
              <w:rPr>
                <w:sz w:val="20"/>
              </w:rPr>
              <w:t>88 dBm</w:t>
            </w:r>
          </w:p>
        </w:tc>
        <w:tc>
          <w:tcPr>
            <w:tcW w:w="1290" w:type="dxa"/>
          </w:tcPr>
          <w:p w14:paraId="273B9814" w14:textId="77777777" w:rsidR="00DC546D" w:rsidRPr="003117C7" w:rsidRDefault="00DC546D" w:rsidP="00DF58E0">
            <w:pPr>
              <w:pStyle w:val="Tabletext"/>
              <w:jc w:val="center"/>
              <w:rPr>
                <w:sz w:val="20"/>
              </w:rPr>
            </w:pPr>
            <w:r>
              <w:rPr>
                <w:sz w:val="20"/>
              </w:rPr>
              <w:t>100 kHz</w:t>
            </w:r>
          </w:p>
        </w:tc>
        <w:tc>
          <w:tcPr>
            <w:tcW w:w="1541" w:type="dxa"/>
          </w:tcPr>
          <w:p w14:paraId="3446118E" w14:textId="77777777" w:rsidR="00DC546D" w:rsidRPr="003117C7" w:rsidRDefault="00DC546D" w:rsidP="00DF58E0">
            <w:pPr>
              <w:pStyle w:val="Tabletex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35</w:t>
            </w:r>
            <w:r w:rsidRPr="003117C7">
              <w:rPr>
                <w:rFonts w:hint="eastAsia"/>
                <w:sz w:val="20"/>
                <w:lang w:val="en-US" w:eastAsia="zh-CN"/>
              </w:rPr>
              <w:t>中工作的</w:t>
            </w:r>
            <w:r w:rsidRPr="003117C7">
              <w:rPr>
                <w:sz w:val="20"/>
                <w:lang w:val="en-US" w:eastAsia="zh-CN"/>
              </w:rPr>
              <w:t>BS</w:t>
            </w:r>
            <w:r>
              <w:rPr>
                <w:rFonts w:hint="eastAsia"/>
                <w:sz w:val="20"/>
                <w:lang w:val="en-US" w:eastAsia="zh-CN"/>
              </w:rPr>
              <w:t>。</w:t>
            </w:r>
          </w:p>
        </w:tc>
      </w:tr>
      <w:tr w:rsidR="00DC546D" w:rsidRPr="003117C7" w14:paraId="7C8784D8" w14:textId="77777777" w:rsidTr="00DF58E0">
        <w:trPr>
          <w:cantSplit/>
          <w:jc w:val="center"/>
        </w:trPr>
        <w:tc>
          <w:tcPr>
            <w:tcW w:w="1758" w:type="dxa"/>
          </w:tcPr>
          <w:p w14:paraId="7B44656A" w14:textId="77777777" w:rsidR="00DC546D" w:rsidRPr="003117C7" w:rsidRDefault="00DC546D" w:rsidP="00DF58E0">
            <w:pPr>
              <w:pStyle w:val="Tabletext"/>
              <w:jc w:val="center"/>
              <w:rPr>
                <w:sz w:val="20"/>
                <w:lang w:val="sv-SE"/>
              </w:rPr>
            </w:pPr>
            <w:r w:rsidRPr="003117C7">
              <w:rPr>
                <w:sz w:val="20"/>
                <w:lang w:val="sv-SE"/>
              </w:rPr>
              <w:t xml:space="preserve">UTRA TDD </w:t>
            </w:r>
            <w:r>
              <w:rPr>
                <w:rFonts w:hint="eastAsia"/>
                <w:sz w:val="20"/>
                <w:lang w:val="sv-SE"/>
              </w:rPr>
              <w:t>频段</w:t>
            </w:r>
            <w:r w:rsidRPr="003117C7">
              <w:rPr>
                <w:sz w:val="20"/>
                <w:lang w:val="sv-SE"/>
              </w:rPr>
              <w:t>b)</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36</w:t>
            </w:r>
          </w:p>
        </w:tc>
        <w:tc>
          <w:tcPr>
            <w:tcW w:w="1793" w:type="dxa"/>
          </w:tcPr>
          <w:p w14:paraId="09F38A6C" w14:textId="77777777" w:rsidR="00DC546D" w:rsidRPr="003117C7" w:rsidRDefault="00DC546D" w:rsidP="00DF58E0">
            <w:pPr>
              <w:pStyle w:val="Tabletext"/>
              <w:jc w:val="center"/>
              <w:rPr>
                <w:sz w:val="20"/>
                <w:lang w:eastAsia="ja-JP"/>
              </w:rPr>
            </w:pPr>
            <w:r>
              <w:rPr>
                <w:sz w:val="20"/>
              </w:rPr>
              <w:t>1 930-1 990 MHz</w:t>
            </w:r>
          </w:p>
        </w:tc>
        <w:tc>
          <w:tcPr>
            <w:tcW w:w="1263" w:type="dxa"/>
          </w:tcPr>
          <w:p w14:paraId="5F120EE6" w14:textId="77777777" w:rsidR="00DC546D" w:rsidRPr="003117C7" w:rsidRDefault="00DC546D" w:rsidP="00DF58E0">
            <w:pPr>
              <w:pStyle w:val="Tabletext"/>
              <w:jc w:val="center"/>
              <w:rPr>
                <w:sz w:val="20"/>
              </w:rPr>
            </w:pPr>
            <w:r>
              <w:rPr>
                <w:sz w:val="20"/>
              </w:rPr>
              <w:sym w:font="Symbol" w:char="F02D"/>
            </w:r>
            <w:r>
              <w:rPr>
                <w:sz w:val="20"/>
              </w:rPr>
              <w:t>96 dBm</w:t>
            </w:r>
          </w:p>
        </w:tc>
        <w:tc>
          <w:tcPr>
            <w:tcW w:w="1133" w:type="dxa"/>
          </w:tcPr>
          <w:p w14:paraId="52D27A33" w14:textId="77777777" w:rsidR="00DC546D" w:rsidRPr="003117C7" w:rsidRDefault="00DC546D" w:rsidP="00DF58E0">
            <w:pPr>
              <w:pStyle w:val="Tabletext"/>
              <w:jc w:val="center"/>
              <w:rPr>
                <w:sz w:val="20"/>
              </w:rPr>
            </w:pPr>
            <w:r>
              <w:rPr>
                <w:sz w:val="20"/>
              </w:rPr>
              <w:sym w:font="Symbol" w:char="F02D"/>
            </w:r>
            <w:r>
              <w:rPr>
                <w:sz w:val="20"/>
              </w:rPr>
              <w:t>91 dBm</w:t>
            </w:r>
          </w:p>
        </w:tc>
        <w:tc>
          <w:tcPr>
            <w:tcW w:w="1145" w:type="dxa"/>
          </w:tcPr>
          <w:p w14:paraId="6FA6DEE6" w14:textId="77777777" w:rsidR="00DC546D" w:rsidRPr="003117C7" w:rsidRDefault="00DC546D" w:rsidP="00DF58E0">
            <w:pPr>
              <w:pStyle w:val="Tabletext"/>
              <w:jc w:val="center"/>
              <w:rPr>
                <w:sz w:val="20"/>
              </w:rPr>
            </w:pPr>
            <w:r>
              <w:rPr>
                <w:sz w:val="20"/>
              </w:rPr>
              <w:sym w:font="Symbol" w:char="F02D"/>
            </w:r>
            <w:r>
              <w:rPr>
                <w:sz w:val="20"/>
              </w:rPr>
              <w:t>88 dBm</w:t>
            </w:r>
          </w:p>
        </w:tc>
        <w:tc>
          <w:tcPr>
            <w:tcW w:w="1290" w:type="dxa"/>
          </w:tcPr>
          <w:p w14:paraId="6FC21EBA" w14:textId="77777777" w:rsidR="00DC546D" w:rsidRPr="003117C7" w:rsidRDefault="00DC546D" w:rsidP="00DF58E0">
            <w:pPr>
              <w:pStyle w:val="Tabletext"/>
              <w:jc w:val="center"/>
              <w:rPr>
                <w:sz w:val="20"/>
              </w:rPr>
            </w:pPr>
            <w:r>
              <w:rPr>
                <w:sz w:val="20"/>
              </w:rPr>
              <w:t>100 kHz</w:t>
            </w:r>
          </w:p>
        </w:tc>
        <w:tc>
          <w:tcPr>
            <w:tcW w:w="1541" w:type="dxa"/>
          </w:tcPr>
          <w:p w14:paraId="0521CB79" w14:textId="77777777" w:rsidR="00DC546D" w:rsidRPr="003117C7" w:rsidRDefault="00DC546D" w:rsidP="00DF58E0">
            <w:pPr>
              <w:pStyle w:val="Tabletex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2</w:t>
            </w:r>
            <w:r>
              <w:rPr>
                <w:rFonts w:hint="eastAsia"/>
                <w:sz w:val="20"/>
                <w:lang w:val="en-US" w:eastAsia="zh-CN"/>
              </w:rPr>
              <w:t>和</w:t>
            </w:r>
            <w:r>
              <w:rPr>
                <w:rFonts w:hint="eastAsia"/>
                <w:sz w:val="20"/>
                <w:lang w:val="en-US" w:eastAsia="zh-CN"/>
              </w:rPr>
              <w:t>36</w:t>
            </w:r>
            <w:r w:rsidRPr="003117C7">
              <w:rPr>
                <w:rFonts w:hint="eastAsia"/>
                <w:sz w:val="20"/>
                <w:lang w:val="en-US" w:eastAsia="zh-CN"/>
              </w:rPr>
              <w:t>中工作的</w:t>
            </w:r>
            <w:r w:rsidRPr="003117C7">
              <w:rPr>
                <w:sz w:val="20"/>
                <w:lang w:val="en-US" w:eastAsia="zh-CN"/>
              </w:rPr>
              <w:t>BS</w:t>
            </w:r>
            <w:r>
              <w:rPr>
                <w:rFonts w:hint="eastAsia"/>
                <w:sz w:val="20"/>
                <w:lang w:val="en-US" w:eastAsia="zh-CN"/>
              </w:rPr>
              <w:t>。</w:t>
            </w:r>
          </w:p>
        </w:tc>
      </w:tr>
      <w:tr w:rsidR="00DC546D" w:rsidRPr="003117C7" w14:paraId="11821D44" w14:textId="77777777" w:rsidTr="00DF58E0">
        <w:trPr>
          <w:cantSplit/>
          <w:jc w:val="center"/>
        </w:trPr>
        <w:tc>
          <w:tcPr>
            <w:tcW w:w="1758" w:type="dxa"/>
          </w:tcPr>
          <w:p w14:paraId="760052E5" w14:textId="77777777" w:rsidR="00DC546D" w:rsidRPr="003117C7" w:rsidRDefault="00DC546D" w:rsidP="00DF58E0">
            <w:pPr>
              <w:pStyle w:val="Tabletext"/>
              <w:jc w:val="center"/>
              <w:rPr>
                <w:sz w:val="20"/>
                <w:lang w:val="sv-SE"/>
              </w:rPr>
            </w:pPr>
            <w:r w:rsidRPr="003117C7">
              <w:rPr>
                <w:sz w:val="20"/>
                <w:lang w:val="sv-SE"/>
              </w:rPr>
              <w:t xml:space="preserve">UTRA TDD </w:t>
            </w:r>
            <w:r>
              <w:rPr>
                <w:rFonts w:hint="eastAsia"/>
                <w:sz w:val="20"/>
                <w:lang w:val="sv-SE"/>
              </w:rPr>
              <w:t>频段</w:t>
            </w:r>
            <w:r w:rsidRPr="003117C7">
              <w:rPr>
                <w:sz w:val="20"/>
                <w:lang w:val="sv-SE"/>
              </w:rPr>
              <w:t>c)</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37</w:t>
            </w:r>
          </w:p>
        </w:tc>
        <w:tc>
          <w:tcPr>
            <w:tcW w:w="1793" w:type="dxa"/>
          </w:tcPr>
          <w:p w14:paraId="057901EC" w14:textId="77777777" w:rsidR="00DC546D" w:rsidRPr="003117C7" w:rsidRDefault="00DC546D" w:rsidP="00DF58E0">
            <w:pPr>
              <w:pStyle w:val="Tabletext"/>
              <w:jc w:val="center"/>
              <w:rPr>
                <w:sz w:val="20"/>
                <w:lang w:eastAsia="ja-JP"/>
              </w:rPr>
            </w:pPr>
            <w:r>
              <w:rPr>
                <w:sz w:val="20"/>
              </w:rPr>
              <w:t>1 910-1 930 MHz</w:t>
            </w:r>
          </w:p>
        </w:tc>
        <w:tc>
          <w:tcPr>
            <w:tcW w:w="1263" w:type="dxa"/>
          </w:tcPr>
          <w:p w14:paraId="0E4B6F6A" w14:textId="77777777" w:rsidR="00DC546D" w:rsidRPr="003117C7" w:rsidRDefault="00DC546D" w:rsidP="00DF58E0">
            <w:pPr>
              <w:pStyle w:val="Tabletext"/>
              <w:jc w:val="center"/>
              <w:rPr>
                <w:sz w:val="20"/>
              </w:rPr>
            </w:pPr>
            <w:r>
              <w:rPr>
                <w:sz w:val="20"/>
              </w:rPr>
              <w:sym w:font="Symbol" w:char="F02D"/>
            </w:r>
            <w:r>
              <w:rPr>
                <w:sz w:val="20"/>
              </w:rPr>
              <w:t>96 dBm</w:t>
            </w:r>
          </w:p>
        </w:tc>
        <w:tc>
          <w:tcPr>
            <w:tcW w:w="1133" w:type="dxa"/>
          </w:tcPr>
          <w:p w14:paraId="7EFDDD37" w14:textId="77777777" w:rsidR="00DC546D" w:rsidRPr="003117C7" w:rsidRDefault="00DC546D" w:rsidP="00DF58E0">
            <w:pPr>
              <w:pStyle w:val="Tabletext"/>
              <w:jc w:val="center"/>
              <w:rPr>
                <w:sz w:val="20"/>
              </w:rPr>
            </w:pPr>
            <w:r>
              <w:rPr>
                <w:sz w:val="20"/>
              </w:rPr>
              <w:sym w:font="Symbol" w:char="F02D"/>
            </w:r>
            <w:r>
              <w:rPr>
                <w:sz w:val="20"/>
              </w:rPr>
              <w:t>91 dBm</w:t>
            </w:r>
          </w:p>
        </w:tc>
        <w:tc>
          <w:tcPr>
            <w:tcW w:w="1145" w:type="dxa"/>
          </w:tcPr>
          <w:p w14:paraId="6C1C9185" w14:textId="77777777" w:rsidR="00DC546D" w:rsidRPr="003117C7" w:rsidRDefault="00DC546D" w:rsidP="00DF58E0">
            <w:pPr>
              <w:pStyle w:val="Tabletext"/>
              <w:jc w:val="center"/>
              <w:rPr>
                <w:sz w:val="20"/>
              </w:rPr>
            </w:pPr>
            <w:r>
              <w:rPr>
                <w:sz w:val="20"/>
              </w:rPr>
              <w:sym w:font="Symbol" w:char="F02D"/>
            </w:r>
            <w:r>
              <w:rPr>
                <w:sz w:val="20"/>
              </w:rPr>
              <w:t>88 dBm</w:t>
            </w:r>
          </w:p>
        </w:tc>
        <w:tc>
          <w:tcPr>
            <w:tcW w:w="1290" w:type="dxa"/>
          </w:tcPr>
          <w:p w14:paraId="1F0795FA" w14:textId="77777777" w:rsidR="00DC546D" w:rsidRPr="003117C7" w:rsidRDefault="00DC546D" w:rsidP="00DF58E0">
            <w:pPr>
              <w:pStyle w:val="Tabletext"/>
              <w:jc w:val="center"/>
              <w:rPr>
                <w:sz w:val="20"/>
              </w:rPr>
            </w:pPr>
            <w:r>
              <w:rPr>
                <w:sz w:val="20"/>
              </w:rPr>
              <w:t>100 kHz</w:t>
            </w:r>
          </w:p>
        </w:tc>
        <w:tc>
          <w:tcPr>
            <w:tcW w:w="1541" w:type="dxa"/>
          </w:tcPr>
          <w:p w14:paraId="011158A3" w14:textId="77777777" w:rsidR="00DC546D" w:rsidRPr="003117C7" w:rsidRDefault="00DC546D" w:rsidP="00DF58E0">
            <w:pPr>
              <w:pStyle w:val="Tabletext"/>
              <w:rPr>
                <w:sz w:val="20"/>
                <w:lang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37</w:t>
            </w:r>
            <w:r w:rsidRPr="003117C7">
              <w:rPr>
                <w:rFonts w:hint="eastAsia"/>
                <w:sz w:val="20"/>
                <w:lang w:val="en-US" w:eastAsia="zh-CN"/>
              </w:rPr>
              <w:t>中工作的</w:t>
            </w:r>
            <w:r w:rsidRPr="003117C7">
              <w:rPr>
                <w:sz w:val="20"/>
                <w:lang w:val="en-US" w:eastAsia="zh-CN"/>
              </w:rPr>
              <w:t>BS</w:t>
            </w:r>
            <w:r>
              <w:rPr>
                <w:rFonts w:hint="eastAsia"/>
                <w:sz w:val="20"/>
                <w:lang w:val="en-US" w:eastAsia="zh-CN"/>
              </w:rPr>
              <w:t>。</w:t>
            </w:r>
            <w:r w:rsidRPr="0058218E">
              <w:rPr>
                <w:rFonts w:hint="eastAsia"/>
                <w:sz w:val="20"/>
                <w:lang w:eastAsia="zh-CN"/>
              </w:rPr>
              <w:t>ITU-R M.1036</w:t>
            </w:r>
            <w:r w:rsidRPr="0058218E">
              <w:rPr>
                <w:rFonts w:hint="eastAsia"/>
                <w:sz w:val="20"/>
                <w:lang w:eastAsia="zh-CN"/>
              </w:rPr>
              <w:t>建议书中规定了该非配对频段，但没有说明任何未来的部署情况。</w:t>
            </w:r>
          </w:p>
        </w:tc>
      </w:tr>
      <w:tr w:rsidR="00DC546D" w:rsidRPr="003117C7" w14:paraId="0DA84F73" w14:textId="77777777" w:rsidTr="00DF58E0">
        <w:trPr>
          <w:cantSplit/>
          <w:jc w:val="center"/>
        </w:trPr>
        <w:tc>
          <w:tcPr>
            <w:tcW w:w="1758" w:type="dxa"/>
          </w:tcPr>
          <w:p w14:paraId="47A96816" w14:textId="77777777" w:rsidR="00DC546D" w:rsidRPr="003117C7" w:rsidRDefault="00DC546D" w:rsidP="00DF58E0">
            <w:pPr>
              <w:pStyle w:val="Tabletext"/>
              <w:jc w:val="center"/>
              <w:rPr>
                <w:sz w:val="20"/>
                <w:lang w:val="sv-SE"/>
              </w:rPr>
            </w:pPr>
            <w:r w:rsidRPr="003117C7">
              <w:rPr>
                <w:sz w:val="20"/>
                <w:lang w:val="sv-SE"/>
              </w:rPr>
              <w:t xml:space="preserve">UTRA TDD </w:t>
            </w:r>
            <w:r>
              <w:rPr>
                <w:rFonts w:hint="eastAsia"/>
                <w:sz w:val="20"/>
                <w:lang w:val="sv-SE"/>
              </w:rPr>
              <w:t>频段</w:t>
            </w:r>
            <w:r w:rsidRPr="003117C7">
              <w:rPr>
                <w:sz w:val="20"/>
                <w:lang w:val="sv-SE"/>
              </w:rPr>
              <w:t>d)</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38</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n38</w:t>
            </w:r>
          </w:p>
        </w:tc>
        <w:tc>
          <w:tcPr>
            <w:tcW w:w="1793" w:type="dxa"/>
          </w:tcPr>
          <w:p w14:paraId="490AE3AE" w14:textId="77777777" w:rsidR="00DC546D" w:rsidRPr="003117C7" w:rsidRDefault="00DC546D" w:rsidP="00DF58E0">
            <w:pPr>
              <w:pStyle w:val="Tabletext"/>
              <w:jc w:val="center"/>
              <w:rPr>
                <w:sz w:val="20"/>
                <w:lang w:eastAsia="ja-JP"/>
              </w:rPr>
            </w:pPr>
            <w:r>
              <w:rPr>
                <w:sz w:val="20"/>
              </w:rPr>
              <w:t>2 570-2 620 MHz</w:t>
            </w:r>
          </w:p>
        </w:tc>
        <w:tc>
          <w:tcPr>
            <w:tcW w:w="1263" w:type="dxa"/>
          </w:tcPr>
          <w:p w14:paraId="41CD578A" w14:textId="77777777" w:rsidR="00DC546D" w:rsidRPr="003117C7" w:rsidRDefault="00DC546D" w:rsidP="00DF58E0">
            <w:pPr>
              <w:pStyle w:val="Tabletext"/>
              <w:jc w:val="center"/>
              <w:rPr>
                <w:sz w:val="20"/>
              </w:rPr>
            </w:pPr>
            <w:r>
              <w:rPr>
                <w:sz w:val="20"/>
              </w:rPr>
              <w:sym w:font="Symbol" w:char="F02D"/>
            </w:r>
            <w:r>
              <w:rPr>
                <w:sz w:val="20"/>
              </w:rPr>
              <w:t>96 dBm</w:t>
            </w:r>
          </w:p>
        </w:tc>
        <w:tc>
          <w:tcPr>
            <w:tcW w:w="1133" w:type="dxa"/>
          </w:tcPr>
          <w:p w14:paraId="7DA40DFD" w14:textId="77777777" w:rsidR="00DC546D" w:rsidRPr="003117C7" w:rsidRDefault="00DC546D" w:rsidP="00DF58E0">
            <w:pPr>
              <w:pStyle w:val="Tabletext"/>
              <w:jc w:val="center"/>
              <w:rPr>
                <w:sz w:val="20"/>
              </w:rPr>
            </w:pPr>
            <w:r>
              <w:rPr>
                <w:sz w:val="20"/>
              </w:rPr>
              <w:sym w:font="Symbol" w:char="F02D"/>
            </w:r>
            <w:r>
              <w:rPr>
                <w:sz w:val="20"/>
              </w:rPr>
              <w:t>91 dBm</w:t>
            </w:r>
          </w:p>
        </w:tc>
        <w:tc>
          <w:tcPr>
            <w:tcW w:w="1145" w:type="dxa"/>
          </w:tcPr>
          <w:p w14:paraId="19B9A058" w14:textId="77777777" w:rsidR="00DC546D" w:rsidRPr="003117C7" w:rsidRDefault="00DC546D" w:rsidP="00DF58E0">
            <w:pPr>
              <w:pStyle w:val="Tabletext"/>
              <w:jc w:val="center"/>
              <w:rPr>
                <w:sz w:val="20"/>
              </w:rPr>
            </w:pPr>
            <w:r>
              <w:rPr>
                <w:sz w:val="20"/>
              </w:rPr>
              <w:sym w:font="Symbol" w:char="F02D"/>
            </w:r>
            <w:r>
              <w:rPr>
                <w:sz w:val="20"/>
              </w:rPr>
              <w:t>88 dBm</w:t>
            </w:r>
          </w:p>
        </w:tc>
        <w:tc>
          <w:tcPr>
            <w:tcW w:w="1290" w:type="dxa"/>
          </w:tcPr>
          <w:p w14:paraId="01490625" w14:textId="77777777" w:rsidR="00DC546D" w:rsidRPr="003117C7" w:rsidRDefault="00DC546D" w:rsidP="00DF58E0">
            <w:pPr>
              <w:pStyle w:val="Tabletext"/>
              <w:jc w:val="center"/>
              <w:rPr>
                <w:sz w:val="20"/>
              </w:rPr>
            </w:pPr>
            <w:r>
              <w:rPr>
                <w:sz w:val="20"/>
              </w:rPr>
              <w:t>100 kHz</w:t>
            </w:r>
          </w:p>
        </w:tc>
        <w:tc>
          <w:tcPr>
            <w:tcW w:w="1541" w:type="dxa"/>
          </w:tcPr>
          <w:p w14:paraId="697D796E" w14:textId="77777777" w:rsidR="00DC546D" w:rsidRPr="003117C7" w:rsidRDefault="00DC546D" w:rsidP="00DF58E0">
            <w:pPr>
              <w:pStyle w:val="Tabletext"/>
              <w:rPr>
                <w:sz w:val="20"/>
                <w:lang w:val="en-US" w:eastAsia="zh-CN"/>
              </w:rPr>
            </w:pPr>
            <w:r w:rsidRPr="003117C7">
              <w:rPr>
                <w:rFonts w:hint="eastAsia"/>
                <w:sz w:val="20"/>
                <w:lang w:val="en-US" w:eastAsia="zh-CN"/>
              </w:rPr>
              <w:t>此要求不适用于在</w:t>
            </w:r>
            <w:r>
              <w:rPr>
                <w:rFonts w:hint="eastAsia"/>
                <w:sz w:val="20"/>
                <w:lang w:val="en-US" w:eastAsia="zh-CN"/>
              </w:rPr>
              <w:t>频段</w:t>
            </w:r>
            <w:r>
              <w:rPr>
                <w:rFonts w:hint="eastAsia"/>
                <w:sz w:val="20"/>
                <w:lang w:val="en-US" w:eastAsia="zh-CN"/>
              </w:rPr>
              <w:t>38</w:t>
            </w:r>
            <w:r w:rsidRPr="003117C7">
              <w:rPr>
                <w:rFonts w:hint="eastAsia"/>
                <w:sz w:val="20"/>
                <w:lang w:val="en-US" w:eastAsia="zh-CN"/>
              </w:rPr>
              <w:t>中工作的</w:t>
            </w:r>
            <w:r w:rsidRPr="003117C7">
              <w:rPr>
                <w:sz w:val="20"/>
                <w:lang w:val="en-US" w:eastAsia="zh-CN"/>
              </w:rPr>
              <w:t>BS</w:t>
            </w:r>
            <w:r>
              <w:rPr>
                <w:rFonts w:hint="eastAsia"/>
                <w:sz w:val="20"/>
                <w:lang w:val="en-US" w:eastAsia="zh-CN"/>
              </w:rPr>
              <w:t>。</w:t>
            </w:r>
          </w:p>
        </w:tc>
      </w:tr>
      <w:tr w:rsidR="00751374" w:rsidRPr="003117C7" w14:paraId="4B39D0E8" w14:textId="77777777" w:rsidTr="00DF58E0">
        <w:trPr>
          <w:cantSplit/>
          <w:jc w:val="center"/>
        </w:trPr>
        <w:tc>
          <w:tcPr>
            <w:tcW w:w="1758" w:type="dxa"/>
          </w:tcPr>
          <w:p w14:paraId="46FCCF52" w14:textId="1C02D7DA" w:rsidR="00751374" w:rsidRPr="003117C7" w:rsidRDefault="00751374" w:rsidP="00751374">
            <w:pPr>
              <w:pStyle w:val="Tabletext"/>
              <w:jc w:val="center"/>
              <w:rPr>
                <w:sz w:val="20"/>
                <w:lang w:val="sv-SE"/>
              </w:rPr>
            </w:pPr>
            <w:r w:rsidRPr="003117C7">
              <w:rPr>
                <w:sz w:val="20"/>
                <w:lang w:val="sv-SE"/>
              </w:rPr>
              <w:t xml:space="preserve">UTRA TDD </w:t>
            </w:r>
            <w:r>
              <w:rPr>
                <w:rFonts w:hint="eastAsia"/>
                <w:sz w:val="20"/>
                <w:lang w:val="sv-SE"/>
              </w:rPr>
              <w:t>频段</w:t>
            </w:r>
            <w:r w:rsidRPr="003117C7">
              <w:rPr>
                <w:sz w:val="20"/>
                <w:lang w:val="sv-SE"/>
              </w:rPr>
              <w:t>f)</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rPr>
              <w:t>3</w:t>
            </w:r>
            <w:r w:rsidRPr="003117C7">
              <w:rPr>
                <w:sz w:val="20"/>
                <w:lang w:val="sv-SE" w:eastAsia="zh-CN"/>
              </w:rPr>
              <w:t>9</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n38</w:t>
            </w:r>
          </w:p>
        </w:tc>
        <w:tc>
          <w:tcPr>
            <w:tcW w:w="1793" w:type="dxa"/>
          </w:tcPr>
          <w:p w14:paraId="6BAA599F" w14:textId="341F98B1" w:rsidR="00751374" w:rsidRDefault="00751374" w:rsidP="00751374">
            <w:pPr>
              <w:pStyle w:val="Tabletext"/>
              <w:jc w:val="center"/>
              <w:rPr>
                <w:sz w:val="20"/>
              </w:rPr>
            </w:pPr>
            <w:r>
              <w:rPr>
                <w:sz w:val="20"/>
              </w:rPr>
              <w:t>1 880-1 920 MHz</w:t>
            </w:r>
          </w:p>
        </w:tc>
        <w:tc>
          <w:tcPr>
            <w:tcW w:w="1263" w:type="dxa"/>
          </w:tcPr>
          <w:p w14:paraId="013D2AFE" w14:textId="3B31979E" w:rsidR="00751374" w:rsidRDefault="00751374" w:rsidP="00751374">
            <w:pPr>
              <w:pStyle w:val="Tabletext"/>
              <w:jc w:val="center"/>
              <w:rPr>
                <w:sz w:val="20"/>
              </w:rPr>
            </w:pPr>
            <w:r>
              <w:rPr>
                <w:sz w:val="20"/>
              </w:rPr>
              <w:sym w:font="Symbol" w:char="F02D"/>
            </w:r>
            <w:r>
              <w:rPr>
                <w:sz w:val="20"/>
              </w:rPr>
              <w:t>96 dBm</w:t>
            </w:r>
          </w:p>
        </w:tc>
        <w:tc>
          <w:tcPr>
            <w:tcW w:w="1133" w:type="dxa"/>
          </w:tcPr>
          <w:p w14:paraId="22A6FA10" w14:textId="78924FA7" w:rsidR="00751374" w:rsidRDefault="00751374" w:rsidP="00751374">
            <w:pPr>
              <w:pStyle w:val="Tabletext"/>
              <w:jc w:val="center"/>
              <w:rPr>
                <w:sz w:val="20"/>
              </w:rPr>
            </w:pPr>
            <w:r>
              <w:rPr>
                <w:sz w:val="20"/>
              </w:rPr>
              <w:sym w:font="Symbol" w:char="F02D"/>
            </w:r>
            <w:r>
              <w:rPr>
                <w:sz w:val="20"/>
              </w:rPr>
              <w:t>91 dBm</w:t>
            </w:r>
          </w:p>
        </w:tc>
        <w:tc>
          <w:tcPr>
            <w:tcW w:w="1145" w:type="dxa"/>
          </w:tcPr>
          <w:p w14:paraId="7AD3FC98" w14:textId="2006AFE8" w:rsidR="00751374" w:rsidRDefault="00751374" w:rsidP="00751374">
            <w:pPr>
              <w:pStyle w:val="Tabletext"/>
              <w:jc w:val="center"/>
              <w:rPr>
                <w:sz w:val="20"/>
              </w:rPr>
            </w:pPr>
            <w:r>
              <w:rPr>
                <w:sz w:val="20"/>
              </w:rPr>
              <w:sym w:font="Symbol" w:char="F02D"/>
            </w:r>
            <w:r>
              <w:rPr>
                <w:sz w:val="20"/>
              </w:rPr>
              <w:t>88 dBm</w:t>
            </w:r>
          </w:p>
        </w:tc>
        <w:tc>
          <w:tcPr>
            <w:tcW w:w="1290" w:type="dxa"/>
          </w:tcPr>
          <w:p w14:paraId="318E552F" w14:textId="3B972309" w:rsidR="00751374" w:rsidRDefault="00751374" w:rsidP="00751374">
            <w:pPr>
              <w:pStyle w:val="Tabletext"/>
              <w:jc w:val="center"/>
              <w:rPr>
                <w:sz w:val="20"/>
              </w:rPr>
            </w:pPr>
            <w:r>
              <w:rPr>
                <w:sz w:val="20"/>
              </w:rPr>
              <w:t>100 kHz</w:t>
            </w:r>
          </w:p>
        </w:tc>
        <w:tc>
          <w:tcPr>
            <w:tcW w:w="1541" w:type="dxa"/>
          </w:tcPr>
          <w:p w14:paraId="3C66B4FB" w14:textId="3027DC40" w:rsidR="00751374" w:rsidRPr="003117C7" w:rsidRDefault="00751374" w:rsidP="00751374">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33</w:t>
            </w:r>
            <w:r>
              <w:rPr>
                <w:rFonts w:hint="eastAsia"/>
                <w:sz w:val="20"/>
                <w:lang w:val="en-US" w:eastAsia="zh-CN"/>
              </w:rPr>
              <w:t>和</w:t>
            </w:r>
            <w:r>
              <w:rPr>
                <w:rFonts w:hint="eastAsia"/>
                <w:sz w:val="20"/>
                <w:lang w:val="en-US" w:eastAsia="zh-CN"/>
              </w:rPr>
              <w:t>39</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r w:rsidR="00751374" w:rsidRPr="003117C7" w14:paraId="1AF43BDD" w14:textId="77777777" w:rsidTr="00DF58E0">
        <w:trPr>
          <w:cantSplit/>
          <w:jc w:val="center"/>
        </w:trPr>
        <w:tc>
          <w:tcPr>
            <w:tcW w:w="1758" w:type="dxa"/>
          </w:tcPr>
          <w:p w14:paraId="04103851" w14:textId="04393DC6" w:rsidR="00751374" w:rsidRPr="003117C7" w:rsidRDefault="00751374" w:rsidP="00751374">
            <w:pPr>
              <w:pStyle w:val="Tabletext"/>
              <w:jc w:val="center"/>
              <w:rPr>
                <w:sz w:val="20"/>
                <w:lang w:val="sv-SE"/>
              </w:rPr>
            </w:pPr>
            <w:r w:rsidRPr="003117C7">
              <w:rPr>
                <w:sz w:val="20"/>
                <w:lang w:val="sv-SE"/>
              </w:rPr>
              <w:t xml:space="preserve">UTRA TDD </w:t>
            </w:r>
            <w:r>
              <w:rPr>
                <w:rFonts w:hint="eastAsia"/>
                <w:sz w:val="20"/>
                <w:lang w:val="sv-SE"/>
              </w:rPr>
              <w:t>频段</w:t>
            </w:r>
            <w:r w:rsidRPr="003117C7">
              <w:rPr>
                <w:sz w:val="20"/>
                <w:lang w:val="sv-SE"/>
              </w:rPr>
              <w:t>e)</w:t>
            </w:r>
            <w:r w:rsidRPr="003117C7">
              <w:rPr>
                <w:rFonts w:hint="eastAsia"/>
                <w:sz w:val="20"/>
                <w:lang w:val="sv-SE"/>
              </w:rPr>
              <w:t>或</w:t>
            </w:r>
            <w:r w:rsidRPr="003117C7">
              <w:rPr>
                <w:sz w:val="20"/>
                <w:lang w:val="sv-SE"/>
              </w:rPr>
              <w:t xml:space="preserve"> E-UTRA </w:t>
            </w:r>
            <w:r>
              <w:rPr>
                <w:rFonts w:hint="eastAsia"/>
                <w:sz w:val="20"/>
                <w:lang w:val="sv-SE"/>
              </w:rPr>
              <w:t>频段</w:t>
            </w:r>
            <w:r w:rsidRPr="003117C7">
              <w:rPr>
                <w:sz w:val="20"/>
                <w:lang w:val="sv-SE" w:eastAsia="zh-CN"/>
              </w:rPr>
              <w:t>40</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n40</w:t>
            </w:r>
          </w:p>
        </w:tc>
        <w:tc>
          <w:tcPr>
            <w:tcW w:w="1793" w:type="dxa"/>
          </w:tcPr>
          <w:p w14:paraId="7D4D1B58" w14:textId="23038316" w:rsidR="00751374" w:rsidRDefault="00751374" w:rsidP="00751374">
            <w:pPr>
              <w:pStyle w:val="Tabletext"/>
              <w:jc w:val="center"/>
              <w:rPr>
                <w:sz w:val="20"/>
              </w:rPr>
            </w:pPr>
            <w:r>
              <w:rPr>
                <w:sz w:val="20"/>
              </w:rPr>
              <w:t>2 300-2 400 MHz</w:t>
            </w:r>
          </w:p>
        </w:tc>
        <w:tc>
          <w:tcPr>
            <w:tcW w:w="1263" w:type="dxa"/>
          </w:tcPr>
          <w:p w14:paraId="121EE759" w14:textId="58C8B8A2" w:rsidR="00751374" w:rsidRDefault="00751374" w:rsidP="00751374">
            <w:pPr>
              <w:pStyle w:val="Tabletext"/>
              <w:jc w:val="center"/>
              <w:rPr>
                <w:sz w:val="20"/>
              </w:rPr>
            </w:pPr>
            <w:r>
              <w:rPr>
                <w:sz w:val="20"/>
              </w:rPr>
              <w:sym w:font="Symbol" w:char="F02D"/>
            </w:r>
            <w:r>
              <w:rPr>
                <w:sz w:val="20"/>
              </w:rPr>
              <w:t>96 dBm</w:t>
            </w:r>
          </w:p>
        </w:tc>
        <w:tc>
          <w:tcPr>
            <w:tcW w:w="1133" w:type="dxa"/>
          </w:tcPr>
          <w:p w14:paraId="469DF5DB" w14:textId="2760104B" w:rsidR="00751374" w:rsidRDefault="00751374" w:rsidP="00751374">
            <w:pPr>
              <w:pStyle w:val="Tabletext"/>
              <w:jc w:val="center"/>
              <w:rPr>
                <w:sz w:val="20"/>
              </w:rPr>
            </w:pPr>
            <w:r>
              <w:rPr>
                <w:sz w:val="20"/>
              </w:rPr>
              <w:sym w:font="Symbol" w:char="F02D"/>
            </w:r>
            <w:r>
              <w:rPr>
                <w:sz w:val="20"/>
              </w:rPr>
              <w:t>91 dBm</w:t>
            </w:r>
          </w:p>
        </w:tc>
        <w:tc>
          <w:tcPr>
            <w:tcW w:w="1145" w:type="dxa"/>
          </w:tcPr>
          <w:p w14:paraId="34EDB910" w14:textId="2B5DE73D" w:rsidR="00751374" w:rsidRDefault="00751374" w:rsidP="00751374">
            <w:pPr>
              <w:pStyle w:val="Tabletext"/>
              <w:jc w:val="center"/>
              <w:rPr>
                <w:sz w:val="20"/>
              </w:rPr>
            </w:pPr>
            <w:r>
              <w:rPr>
                <w:sz w:val="20"/>
              </w:rPr>
              <w:sym w:font="Symbol" w:char="F02D"/>
            </w:r>
            <w:r>
              <w:rPr>
                <w:sz w:val="20"/>
              </w:rPr>
              <w:t>88 dBm</w:t>
            </w:r>
          </w:p>
        </w:tc>
        <w:tc>
          <w:tcPr>
            <w:tcW w:w="1290" w:type="dxa"/>
          </w:tcPr>
          <w:p w14:paraId="1EE160DF" w14:textId="4C7CC868" w:rsidR="00751374" w:rsidRDefault="00751374" w:rsidP="00751374">
            <w:pPr>
              <w:pStyle w:val="Tabletext"/>
              <w:jc w:val="center"/>
              <w:rPr>
                <w:sz w:val="20"/>
              </w:rPr>
            </w:pPr>
            <w:r>
              <w:rPr>
                <w:sz w:val="20"/>
              </w:rPr>
              <w:t>100 kHz</w:t>
            </w:r>
          </w:p>
        </w:tc>
        <w:tc>
          <w:tcPr>
            <w:tcW w:w="1541" w:type="dxa"/>
          </w:tcPr>
          <w:p w14:paraId="474E1E7B" w14:textId="6A210EED" w:rsidR="00751374" w:rsidRPr="003117C7" w:rsidRDefault="00751374" w:rsidP="00751374">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40</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bl>
    <w:p w14:paraId="0CFCAF98" w14:textId="69D32344" w:rsidR="00DC546D" w:rsidRPr="00A70E95" w:rsidRDefault="00DC546D" w:rsidP="00DC546D">
      <w:pPr>
        <w:pStyle w:val="TableNo"/>
        <w:rPr>
          <w:lang w:val="en-US"/>
        </w:rPr>
      </w:pPr>
      <w:r>
        <w:rPr>
          <w:rFonts w:hint="eastAsia"/>
          <w:lang w:val="en-US"/>
        </w:rPr>
        <w:lastRenderedPageBreak/>
        <w:t>表</w:t>
      </w:r>
      <w:r>
        <w:rPr>
          <w:rFonts w:hint="eastAsia"/>
          <w:lang w:val="en-US" w:eastAsia="zh-CN"/>
        </w:rPr>
        <w:t>A1-151</w:t>
      </w:r>
      <w:r w:rsidR="00EF0584">
        <w:rPr>
          <w:rFonts w:hint="eastAsia"/>
          <w:lang w:val="en-US" w:eastAsia="zh-CN"/>
        </w:rPr>
        <w:t>（</w:t>
      </w:r>
      <w:r w:rsidRPr="00E33A80">
        <w:rPr>
          <w:rFonts w:ascii="STKaiti" w:eastAsia="STKaiti" w:hAnsi="STKaiti" w:hint="eastAsia"/>
          <w:iCs/>
        </w:rPr>
        <w:t>续</w:t>
      </w:r>
      <w:r w:rsidR="00EF0584">
        <w:rPr>
          <w:rFonts w:asciiTheme="majorEastAsia" w:eastAsiaTheme="majorEastAsia" w:hAnsiTheme="majorEastAsia" w:hint="eastAsia"/>
          <w:iCs/>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5"/>
        <w:gridCol w:w="1727"/>
        <w:gridCol w:w="1259"/>
        <w:gridCol w:w="1146"/>
        <w:gridCol w:w="1133"/>
        <w:gridCol w:w="1287"/>
        <w:gridCol w:w="1412"/>
      </w:tblGrid>
      <w:tr w:rsidR="00DC546D" w:rsidRPr="003117C7" w14:paraId="7A046F50" w14:textId="77777777" w:rsidTr="00DF58E0">
        <w:trPr>
          <w:cantSplit/>
          <w:jc w:val="center"/>
        </w:trPr>
        <w:tc>
          <w:tcPr>
            <w:tcW w:w="1675" w:type="dxa"/>
            <w:vAlign w:val="center"/>
          </w:tcPr>
          <w:p w14:paraId="54E91244" w14:textId="77777777" w:rsidR="00DC546D" w:rsidRPr="003117C7" w:rsidRDefault="00DC546D" w:rsidP="00DF58E0">
            <w:pPr>
              <w:pStyle w:val="Tablehead"/>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1727" w:type="dxa"/>
            <w:vAlign w:val="center"/>
          </w:tcPr>
          <w:p w14:paraId="0C6E8F73" w14:textId="77777777" w:rsidR="00DC546D" w:rsidRPr="003117C7" w:rsidRDefault="00DC546D" w:rsidP="00DF58E0">
            <w:pPr>
              <w:pStyle w:val="Tablehead"/>
              <w:rPr>
                <w:sz w:val="20"/>
                <w:lang w:val="en-US"/>
              </w:rPr>
            </w:pPr>
            <w:r w:rsidRPr="003117C7">
              <w:rPr>
                <w:rFonts w:hint="eastAsia"/>
                <w:sz w:val="20"/>
                <w:lang w:val="en-US"/>
              </w:rPr>
              <w:t>共址要求的频率范围</w:t>
            </w:r>
          </w:p>
        </w:tc>
        <w:tc>
          <w:tcPr>
            <w:tcW w:w="1259" w:type="dxa"/>
            <w:vAlign w:val="center"/>
          </w:tcPr>
          <w:p w14:paraId="0881F2F7" w14:textId="77777777" w:rsidR="00DC546D" w:rsidRPr="003117C7" w:rsidRDefault="00DC546D" w:rsidP="00DF58E0">
            <w:pPr>
              <w:pStyle w:val="Tablehead"/>
              <w:rPr>
                <w:sz w:val="20"/>
              </w:rPr>
            </w:pPr>
            <w:r w:rsidRPr="003117C7">
              <w:rPr>
                <w:rFonts w:hint="eastAsia"/>
                <w:sz w:val="20"/>
              </w:rPr>
              <w:t>最大电平</w:t>
            </w:r>
            <w:r w:rsidRPr="003117C7">
              <w:rPr>
                <w:sz w:val="20"/>
              </w:rPr>
              <w:br/>
              <w:t>(WA BS)</w:t>
            </w:r>
          </w:p>
        </w:tc>
        <w:tc>
          <w:tcPr>
            <w:tcW w:w="1146" w:type="dxa"/>
            <w:vAlign w:val="center"/>
          </w:tcPr>
          <w:p w14:paraId="7C52AC71" w14:textId="77777777" w:rsidR="00DC546D" w:rsidRPr="003117C7" w:rsidRDefault="00DC546D" w:rsidP="00DF58E0">
            <w:pPr>
              <w:pStyle w:val="Tablehead"/>
              <w:rPr>
                <w:sz w:val="20"/>
              </w:rPr>
            </w:pPr>
            <w:r w:rsidRPr="003117C7">
              <w:rPr>
                <w:rFonts w:hint="eastAsia"/>
                <w:sz w:val="20"/>
              </w:rPr>
              <w:t>最大电平</w:t>
            </w:r>
            <w:r w:rsidRPr="003117C7">
              <w:rPr>
                <w:sz w:val="20"/>
              </w:rPr>
              <w:br/>
              <w:t>(MR BS)</w:t>
            </w:r>
          </w:p>
        </w:tc>
        <w:tc>
          <w:tcPr>
            <w:tcW w:w="1133" w:type="dxa"/>
            <w:vAlign w:val="center"/>
          </w:tcPr>
          <w:p w14:paraId="0AAE6C88" w14:textId="77777777" w:rsidR="00DC546D" w:rsidRPr="003117C7" w:rsidRDefault="00DC546D" w:rsidP="00DF58E0">
            <w:pPr>
              <w:pStyle w:val="Tablehead"/>
              <w:rPr>
                <w:sz w:val="20"/>
              </w:rPr>
            </w:pPr>
            <w:r w:rsidRPr="003117C7">
              <w:rPr>
                <w:rFonts w:hint="eastAsia"/>
                <w:sz w:val="20"/>
              </w:rPr>
              <w:t>最大电平</w:t>
            </w:r>
            <w:r w:rsidRPr="003117C7">
              <w:rPr>
                <w:sz w:val="20"/>
              </w:rPr>
              <w:br/>
              <w:t>(LA BS)</w:t>
            </w:r>
          </w:p>
        </w:tc>
        <w:tc>
          <w:tcPr>
            <w:tcW w:w="1287" w:type="dxa"/>
            <w:vAlign w:val="center"/>
          </w:tcPr>
          <w:p w14:paraId="60864C16" w14:textId="77777777" w:rsidR="00DC546D" w:rsidRPr="003117C7" w:rsidRDefault="00DC546D" w:rsidP="00DF58E0">
            <w:pPr>
              <w:pStyle w:val="Tablehead"/>
              <w:rPr>
                <w:sz w:val="20"/>
              </w:rPr>
            </w:pPr>
            <w:r w:rsidRPr="003117C7">
              <w:rPr>
                <w:rFonts w:hint="eastAsia"/>
                <w:sz w:val="20"/>
              </w:rPr>
              <w:t>测量带宽</w:t>
            </w:r>
          </w:p>
        </w:tc>
        <w:tc>
          <w:tcPr>
            <w:tcW w:w="1412" w:type="dxa"/>
            <w:vAlign w:val="center"/>
          </w:tcPr>
          <w:p w14:paraId="1B21C80E" w14:textId="77777777" w:rsidR="00DC546D" w:rsidRPr="003117C7" w:rsidRDefault="00DC546D" w:rsidP="00DF58E0">
            <w:pPr>
              <w:pStyle w:val="Tablehead"/>
              <w:rPr>
                <w:sz w:val="20"/>
              </w:rPr>
            </w:pPr>
            <w:r w:rsidRPr="003117C7">
              <w:rPr>
                <w:rFonts w:hint="eastAsia"/>
                <w:sz w:val="20"/>
              </w:rPr>
              <w:t>注释</w:t>
            </w:r>
          </w:p>
        </w:tc>
      </w:tr>
      <w:tr w:rsidR="00DC546D" w:rsidRPr="003117C7" w14:paraId="0A96C943" w14:textId="77777777" w:rsidTr="00DF58E0">
        <w:trPr>
          <w:cantSplit/>
          <w:jc w:val="center"/>
        </w:trPr>
        <w:tc>
          <w:tcPr>
            <w:tcW w:w="1675" w:type="dxa"/>
          </w:tcPr>
          <w:p w14:paraId="0D25C65A" w14:textId="77777777" w:rsidR="00DC546D" w:rsidRPr="003117C7" w:rsidRDefault="00DC546D" w:rsidP="00DF58E0">
            <w:pPr>
              <w:pStyle w:val="Tabletext"/>
              <w:jc w:val="center"/>
              <w:rPr>
                <w:sz w:val="20"/>
              </w:rPr>
            </w:pPr>
            <w:r w:rsidRPr="003117C7">
              <w:rPr>
                <w:sz w:val="20"/>
              </w:rPr>
              <w:t xml:space="preserve">E-UTRA </w:t>
            </w:r>
            <w:r>
              <w:rPr>
                <w:rFonts w:hint="eastAsia"/>
                <w:sz w:val="20"/>
              </w:rPr>
              <w:t>频段</w:t>
            </w:r>
            <w:r w:rsidRPr="003117C7">
              <w:rPr>
                <w:sz w:val="20"/>
                <w:lang w:eastAsia="zh-CN"/>
              </w:rPr>
              <w:t>41</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n41</w:t>
            </w:r>
          </w:p>
        </w:tc>
        <w:tc>
          <w:tcPr>
            <w:tcW w:w="1727" w:type="dxa"/>
          </w:tcPr>
          <w:p w14:paraId="7D3719E6" w14:textId="77777777" w:rsidR="00DC546D" w:rsidRPr="003117C7" w:rsidRDefault="00DC546D" w:rsidP="00DF58E0">
            <w:pPr>
              <w:pStyle w:val="Tabletext"/>
              <w:jc w:val="center"/>
              <w:rPr>
                <w:sz w:val="20"/>
                <w:lang w:eastAsia="zh-CN"/>
              </w:rPr>
            </w:pPr>
            <w:r>
              <w:rPr>
                <w:sz w:val="20"/>
              </w:rPr>
              <w:t>2 496-2 690 MHz</w:t>
            </w:r>
          </w:p>
        </w:tc>
        <w:tc>
          <w:tcPr>
            <w:tcW w:w="1259" w:type="dxa"/>
          </w:tcPr>
          <w:p w14:paraId="45E97707"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288825BB"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0A1C36C7"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776E1A79" w14:textId="77777777" w:rsidR="00DC546D" w:rsidRPr="003117C7" w:rsidRDefault="00DC546D" w:rsidP="00DF58E0">
            <w:pPr>
              <w:pStyle w:val="Tabletext"/>
              <w:jc w:val="center"/>
              <w:rPr>
                <w:sz w:val="20"/>
              </w:rPr>
            </w:pPr>
            <w:r>
              <w:rPr>
                <w:sz w:val="20"/>
              </w:rPr>
              <w:t>100 kHz</w:t>
            </w:r>
          </w:p>
        </w:tc>
        <w:tc>
          <w:tcPr>
            <w:tcW w:w="1412" w:type="dxa"/>
          </w:tcPr>
          <w:p w14:paraId="55FA9E46"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41</w:t>
            </w:r>
            <w:r>
              <w:rPr>
                <w:rFonts w:hint="eastAsia"/>
                <w:sz w:val="20"/>
                <w:lang w:val="en-US" w:eastAsia="zh-CN"/>
              </w:rPr>
              <w:t>或</w:t>
            </w:r>
            <w:r>
              <w:rPr>
                <w:rFonts w:hint="eastAsia"/>
                <w:sz w:val="20"/>
                <w:lang w:val="en-US" w:eastAsia="zh-CN"/>
              </w:rPr>
              <w:t>53</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r w:rsidR="00DC546D" w:rsidRPr="003117C7" w14:paraId="2896A479" w14:textId="77777777" w:rsidTr="00DF58E0">
        <w:trPr>
          <w:cantSplit/>
          <w:jc w:val="center"/>
        </w:trPr>
        <w:tc>
          <w:tcPr>
            <w:tcW w:w="1675" w:type="dxa"/>
          </w:tcPr>
          <w:p w14:paraId="55B3BD0C" w14:textId="77777777" w:rsidR="00DC546D" w:rsidRPr="003117C7" w:rsidRDefault="00DC546D" w:rsidP="00DF58E0">
            <w:pPr>
              <w:pStyle w:val="Tabletext"/>
              <w:jc w:val="center"/>
              <w:rPr>
                <w:sz w:val="20"/>
              </w:rPr>
            </w:pPr>
            <w:r w:rsidRPr="003117C7">
              <w:rPr>
                <w:sz w:val="20"/>
              </w:rPr>
              <w:t xml:space="preserve">E-UTRA </w:t>
            </w:r>
            <w:r>
              <w:rPr>
                <w:rFonts w:hint="eastAsia"/>
                <w:sz w:val="20"/>
              </w:rPr>
              <w:t>频段</w:t>
            </w:r>
            <w:r w:rsidRPr="003117C7">
              <w:rPr>
                <w:sz w:val="20"/>
                <w:lang w:eastAsia="zh-CN"/>
              </w:rPr>
              <w:t>42</w:t>
            </w:r>
          </w:p>
        </w:tc>
        <w:tc>
          <w:tcPr>
            <w:tcW w:w="1727" w:type="dxa"/>
          </w:tcPr>
          <w:p w14:paraId="6B68478E" w14:textId="77777777" w:rsidR="00DC546D" w:rsidRPr="003117C7" w:rsidRDefault="00DC546D" w:rsidP="00DF58E0">
            <w:pPr>
              <w:pStyle w:val="Tabletext"/>
              <w:jc w:val="center"/>
              <w:rPr>
                <w:sz w:val="20"/>
                <w:lang w:eastAsia="zh-CN"/>
              </w:rPr>
            </w:pPr>
            <w:r>
              <w:rPr>
                <w:sz w:val="20"/>
              </w:rPr>
              <w:t>3 400-3 600 MHz</w:t>
            </w:r>
          </w:p>
        </w:tc>
        <w:tc>
          <w:tcPr>
            <w:tcW w:w="1259" w:type="dxa"/>
          </w:tcPr>
          <w:p w14:paraId="1A8DF665"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53323211"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47B7AAEA"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6C24ACB2" w14:textId="77777777" w:rsidR="00DC546D" w:rsidRPr="003117C7" w:rsidRDefault="00DC546D" w:rsidP="00DF58E0">
            <w:pPr>
              <w:pStyle w:val="Tabletext"/>
              <w:jc w:val="center"/>
              <w:rPr>
                <w:sz w:val="20"/>
              </w:rPr>
            </w:pPr>
            <w:r>
              <w:rPr>
                <w:sz w:val="20"/>
              </w:rPr>
              <w:t>100 kHz</w:t>
            </w:r>
          </w:p>
        </w:tc>
        <w:tc>
          <w:tcPr>
            <w:tcW w:w="1412" w:type="dxa"/>
          </w:tcPr>
          <w:p w14:paraId="560212C3"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22</w:t>
            </w:r>
            <w:r>
              <w:rPr>
                <w:rFonts w:hint="eastAsia"/>
                <w:sz w:val="20"/>
                <w:lang w:val="en-US" w:eastAsia="zh-CN"/>
              </w:rPr>
              <w:t>、</w:t>
            </w:r>
            <w:r>
              <w:rPr>
                <w:rFonts w:hint="eastAsia"/>
                <w:sz w:val="20"/>
                <w:lang w:val="en-US" w:eastAsia="zh-CN"/>
              </w:rPr>
              <w:t>42</w:t>
            </w:r>
            <w:r>
              <w:rPr>
                <w:rFonts w:hint="eastAsia"/>
                <w:sz w:val="20"/>
                <w:lang w:val="en-US" w:eastAsia="zh-CN"/>
              </w:rPr>
              <w:t>、</w:t>
            </w:r>
            <w:r>
              <w:rPr>
                <w:rFonts w:hint="eastAsia"/>
                <w:sz w:val="20"/>
                <w:lang w:val="en-US" w:eastAsia="zh-CN"/>
              </w:rPr>
              <w:t>43</w:t>
            </w:r>
            <w:r>
              <w:rPr>
                <w:rFonts w:hint="eastAsia"/>
                <w:sz w:val="20"/>
                <w:lang w:val="en-US" w:eastAsia="zh-CN"/>
              </w:rPr>
              <w:t>、</w:t>
            </w:r>
            <w:r>
              <w:rPr>
                <w:rFonts w:hint="eastAsia"/>
                <w:sz w:val="20"/>
                <w:lang w:val="en-US" w:eastAsia="zh-CN"/>
              </w:rPr>
              <w:t>48</w:t>
            </w:r>
            <w:r>
              <w:rPr>
                <w:rFonts w:hint="eastAsia"/>
                <w:sz w:val="20"/>
                <w:lang w:val="en-US" w:eastAsia="zh-CN"/>
              </w:rPr>
              <w:t>、</w:t>
            </w:r>
            <w:r>
              <w:rPr>
                <w:rFonts w:hint="eastAsia"/>
                <w:sz w:val="20"/>
                <w:lang w:val="en-US" w:eastAsia="zh-CN"/>
              </w:rPr>
              <w:t>49</w:t>
            </w:r>
            <w:r>
              <w:rPr>
                <w:rFonts w:hint="eastAsia"/>
                <w:sz w:val="20"/>
                <w:lang w:val="en-US" w:eastAsia="zh-CN"/>
              </w:rPr>
              <w:t>、</w:t>
            </w:r>
            <w:r>
              <w:rPr>
                <w:rFonts w:hint="eastAsia"/>
                <w:sz w:val="20"/>
                <w:lang w:val="en-US" w:eastAsia="zh-CN"/>
              </w:rPr>
              <w:t>52</w:t>
            </w:r>
            <w:r>
              <w:rPr>
                <w:rFonts w:hint="eastAsia"/>
                <w:sz w:val="20"/>
                <w:lang w:val="en-US" w:eastAsia="zh-CN"/>
              </w:rPr>
              <w:t>、</w:t>
            </w:r>
            <w:r>
              <w:rPr>
                <w:rFonts w:hint="eastAsia"/>
                <w:sz w:val="20"/>
                <w:lang w:val="en-US" w:eastAsia="zh-CN"/>
              </w:rPr>
              <w:t>77</w:t>
            </w:r>
            <w:r>
              <w:rPr>
                <w:rFonts w:hint="eastAsia"/>
                <w:sz w:val="20"/>
                <w:lang w:val="en-US" w:eastAsia="zh-CN"/>
              </w:rPr>
              <w:t>或</w:t>
            </w:r>
            <w:r>
              <w:rPr>
                <w:rFonts w:hint="eastAsia"/>
                <w:sz w:val="20"/>
                <w:lang w:val="en-US" w:eastAsia="zh-CN"/>
              </w:rPr>
              <w:t>78</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r w:rsidR="00DC546D" w:rsidRPr="003117C7" w14:paraId="7C7DC907" w14:textId="77777777" w:rsidTr="00DF58E0">
        <w:trPr>
          <w:cantSplit/>
          <w:jc w:val="center"/>
        </w:trPr>
        <w:tc>
          <w:tcPr>
            <w:tcW w:w="1675" w:type="dxa"/>
          </w:tcPr>
          <w:p w14:paraId="3630836F" w14:textId="77777777" w:rsidR="00DC546D" w:rsidRPr="003117C7" w:rsidRDefault="00DC546D" w:rsidP="00DF58E0">
            <w:pPr>
              <w:pStyle w:val="Tabletext"/>
              <w:jc w:val="center"/>
              <w:rPr>
                <w:sz w:val="20"/>
              </w:rPr>
            </w:pPr>
            <w:r w:rsidRPr="003117C7">
              <w:rPr>
                <w:sz w:val="20"/>
              </w:rPr>
              <w:t xml:space="preserve">E-UTRA </w:t>
            </w:r>
            <w:r>
              <w:rPr>
                <w:rFonts w:hint="eastAsia"/>
                <w:sz w:val="20"/>
              </w:rPr>
              <w:t>频段</w:t>
            </w:r>
            <w:r w:rsidRPr="003117C7">
              <w:rPr>
                <w:sz w:val="20"/>
                <w:lang w:eastAsia="zh-CN"/>
              </w:rPr>
              <w:t>43</w:t>
            </w:r>
          </w:p>
        </w:tc>
        <w:tc>
          <w:tcPr>
            <w:tcW w:w="1727" w:type="dxa"/>
          </w:tcPr>
          <w:p w14:paraId="7E2F0C1E" w14:textId="77777777" w:rsidR="00DC546D" w:rsidRPr="003117C7" w:rsidRDefault="00DC546D" w:rsidP="00DF58E0">
            <w:pPr>
              <w:pStyle w:val="Tabletext"/>
              <w:jc w:val="center"/>
              <w:rPr>
                <w:sz w:val="20"/>
                <w:lang w:eastAsia="zh-CN"/>
              </w:rPr>
            </w:pPr>
            <w:r>
              <w:rPr>
                <w:sz w:val="20"/>
              </w:rPr>
              <w:t>3 600-3 800 MHz</w:t>
            </w:r>
          </w:p>
        </w:tc>
        <w:tc>
          <w:tcPr>
            <w:tcW w:w="1259" w:type="dxa"/>
          </w:tcPr>
          <w:p w14:paraId="6DF0D015"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4A6BB921"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21A9F870"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10ACA52D" w14:textId="77777777" w:rsidR="00DC546D" w:rsidRPr="003117C7" w:rsidRDefault="00DC546D" w:rsidP="00DF58E0">
            <w:pPr>
              <w:pStyle w:val="Tabletext"/>
              <w:jc w:val="center"/>
              <w:rPr>
                <w:sz w:val="20"/>
              </w:rPr>
            </w:pPr>
            <w:r>
              <w:rPr>
                <w:sz w:val="20"/>
              </w:rPr>
              <w:t>100 kHz</w:t>
            </w:r>
          </w:p>
        </w:tc>
        <w:tc>
          <w:tcPr>
            <w:tcW w:w="1412" w:type="dxa"/>
          </w:tcPr>
          <w:p w14:paraId="4A496393"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42</w:t>
            </w:r>
            <w:r>
              <w:rPr>
                <w:rFonts w:hint="eastAsia"/>
                <w:sz w:val="20"/>
                <w:lang w:val="en-US" w:eastAsia="zh-CN"/>
              </w:rPr>
              <w:t>、</w:t>
            </w:r>
            <w:r>
              <w:rPr>
                <w:rFonts w:hint="eastAsia"/>
                <w:sz w:val="20"/>
                <w:lang w:val="en-US" w:eastAsia="zh-CN"/>
              </w:rPr>
              <w:t>43</w:t>
            </w:r>
            <w:r>
              <w:rPr>
                <w:rFonts w:hint="eastAsia"/>
                <w:sz w:val="20"/>
                <w:lang w:val="en-US" w:eastAsia="zh-CN"/>
              </w:rPr>
              <w:t>、</w:t>
            </w:r>
            <w:r>
              <w:rPr>
                <w:rFonts w:hint="eastAsia"/>
                <w:sz w:val="20"/>
                <w:lang w:val="en-US" w:eastAsia="zh-CN"/>
              </w:rPr>
              <w:t>48</w:t>
            </w:r>
            <w:r>
              <w:rPr>
                <w:rFonts w:hint="eastAsia"/>
                <w:sz w:val="20"/>
                <w:lang w:val="en-US" w:eastAsia="zh-CN"/>
              </w:rPr>
              <w:t>、</w:t>
            </w:r>
            <w:r>
              <w:rPr>
                <w:rFonts w:hint="eastAsia"/>
                <w:sz w:val="20"/>
                <w:lang w:val="en-US" w:eastAsia="zh-CN"/>
              </w:rPr>
              <w:t>49</w:t>
            </w:r>
            <w:r>
              <w:rPr>
                <w:rFonts w:hint="eastAsia"/>
                <w:sz w:val="20"/>
                <w:lang w:val="en-US" w:eastAsia="zh-CN"/>
              </w:rPr>
              <w:t>、</w:t>
            </w:r>
            <w:r>
              <w:rPr>
                <w:rFonts w:hint="eastAsia"/>
                <w:sz w:val="20"/>
                <w:lang w:val="en-US" w:eastAsia="zh-CN"/>
              </w:rPr>
              <w:t>77</w:t>
            </w:r>
            <w:r>
              <w:rPr>
                <w:rFonts w:hint="eastAsia"/>
                <w:sz w:val="20"/>
                <w:lang w:val="en-US" w:eastAsia="zh-CN"/>
              </w:rPr>
              <w:t>或</w:t>
            </w:r>
            <w:r>
              <w:rPr>
                <w:rFonts w:hint="eastAsia"/>
                <w:sz w:val="20"/>
                <w:lang w:val="en-US" w:eastAsia="zh-CN"/>
              </w:rPr>
              <w:t>78</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r w:rsidR="00DC546D" w:rsidRPr="003117C7" w14:paraId="3A0F2DB0" w14:textId="77777777" w:rsidTr="00DF58E0">
        <w:trPr>
          <w:cantSplit/>
          <w:jc w:val="center"/>
        </w:trPr>
        <w:tc>
          <w:tcPr>
            <w:tcW w:w="1675" w:type="dxa"/>
          </w:tcPr>
          <w:p w14:paraId="00960E74" w14:textId="77777777" w:rsidR="00DC546D" w:rsidRPr="003117C7" w:rsidRDefault="00DC546D" w:rsidP="00DF58E0">
            <w:pPr>
              <w:pStyle w:val="Tabletext"/>
              <w:jc w:val="center"/>
              <w:rPr>
                <w:sz w:val="20"/>
              </w:rPr>
            </w:pPr>
            <w:r w:rsidRPr="003117C7">
              <w:rPr>
                <w:sz w:val="20"/>
              </w:rPr>
              <w:t xml:space="preserve">E-UTRA </w:t>
            </w:r>
            <w:r>
              <w:rPr>
                <w:rFonts w:hint="eastAsia"/>
                <w:sz w:val="20"/>
              </w:rPr>
              <w:t>频段</w:t>
            </w:r>
            <w:r w:rsidRPr="003117C7">
              <w:rPr>
                <w:sz w:val="20"/>
              </w:rPr>
              <w:t>44</w:t>
            </w:r>
          </w:p>
        </w:tc>
        <w:tc>
          <w:tcPr>
            <w:tcW w:w="1727" w:type="dxa"/>
          </w:tcPr>
          <w:p w14:paraId="17B523D4" w14:textId="77777777" w:rsidR="00DC546D" w:rsidRPr="003117C7" w:rsidRDefault="00DC546D" w:rsidP="00DF58E0">
            <w:pPr>
              <w:pStyle w:val="Tabletext"/>
              <w:jc w:val="center"/>
              <w:rPr>
                <w:sz w:val="20"/>
                <w:lang w:eastAsia="zh-CN"/>
              </w:rPr>
            </w:pPr>
            <w:r>
              <w:rPr>
                <w:sz w:val="20"/>
              </w:rPr>
              <w:t>703-803 MHz</w:t>
            </w:r>
          </w:p>
        </w:tc>
        <w:tc>
          <w:tcPr>
            <w:tcW w:w="1259" w:type="dxa"/>
          </w:tcPr>
          <w:p w14:paraId="1B2C2B86"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088E78CE"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5CBD2CBF"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606A7C88" w14:textId="77777777" w:rsidR="00DC546D" w:rsidRPr="003117C7" w:rsidRDefault="00DC546D" w:rsidP="00DF58E0">
            <w:pPr>
              <w:pStyle w:val="Tabletext"/>
              <w:jc w:val="center"/>
              <w:rPr>
                <w:sz w:val="20"/>
              </w:rPr>
            </w:pPr>
            <w:r>
              <w:rPr>
                <w:sz w:val="20"/>
              </w:rPr>
              <w:t>100 kHz</w:t>
            </w:r>
          </w:p>
        </w:tc>
        <w:tc>
          <w:tcPr>
            <w:tcW w:w="1412" w:type="dxa"/>
          </w:tcPr>
          <w:p w14:paraId="7038472B"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28</w:t>
            </w:r>
            <w:r>
              <w:rPr>
                <w:rFonts w:hint="eastAsia"/>
                <w:sz w:val="20"/>
                <w:lang w:val="en-US" w:eastAsia="zh-CN"/>
              </w:rPr>
              <w:t>或</w:t>
            </w:r>
            <w:r>
              <w:rPr>
                <w:rFonts w:hint="eastAsia"/>
                <w:sz w:val="20"/>
                <w:lang w:val="en-US" w:eastAsia="zh-CN"/>
              </w:rPr>
              <w:t>44</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r w:rsidR="00DC546D" w:rsidRPr="003117C7" w14:paraId="110F66E3" w14:textId="77777777" w:rsidTr="00DF58E0">
        <w:trPr>
          <w:cantSplit/>
          <w:jc w:val="center"/>
        </w:trPr>
        <w:tc>
          <w:tcPr>
            <w:tcW w:w="1675" w:type="dxa"/>
          </w:tcPr>
          <w:p w14:paraId="73589685" w14:textId="77777777" w:rsidR="00DC546D" w:rsidRPr="003117C7" w:rsidRDefault="00DC546D" w:rsidP="00DF58E0">
            <w:pPr>
              <w:pStyle w:val="Tabletext"/>
              <w:jc w:val="center"/>
              <w:rPr>
                <w:sz w:val="20"/>
                <w:lang w:eastAsia="zh-CN"/>
              </w:rPr>
            </w:pPr>
            <w:r w:rsidRPr="003117C7">
              <w:rPr>
                <w:sz w:val="20"/>
              </w:rPr>
              <w:t xml:space="preserve">E-UTRA </w:t>
            </w:r>
            <w:r>
              <w:rPr>
                <w:rFonts w:hint="eastAsia"/>
                <w:sz w:val="20"/>
              </w:rPr>
              <w:t>频段</w:t>
            </w:r>
            <w:r w:rsidRPr="003117C7">
              <w:rPr>
                <w:sz w:val="20"/>
              </w:rPr>
              <w:t>4</w:t>
            </w:r>
            <w:r>
              <w:rPr>
                <w:rFonts w:hint="eastAsia"/>
                <w:sz w:val="20"/>
                <w:lang w:eastAsia="zh-CN"/>
              </w:rPr>
              <w:t>5</w:t>
            </w:r>
          </w:p>
        </w:tc>
        <w:tc>
          <w:tcPr>
            <w:tcW w:w="1727" w:type="dxa"/>
          </w:tcPr>
          <w:p w14:paraId="28936780" w14:textId="77777777" w:rsidR="00DC546D" w:rsidRPr="003117C7" w:rsidRDefault="00DC546D" w:rsidP="00DF58E0">
            <w:pPr>
              <w:pStyle w:val="Tabletext"/>
              <w:jc w:val="center"/>
              <w:rPr>
                <w:sz w:val="20"/>
                <w:lang w:eastAsia="ja-JP"/>
              </w:rPr>
            </w:pPr>
            <w:r>
              <w:rPr>
                <w:sz w:val="20"/>
                <w:lang w:eastAsia="zh-CN"/>
              </w:rPr>
              <w:t>1</w:t>
            </w:r>
            <w:r>
              <w:rPr>
                <w:sz w:val="20"/>
              </w:rPr>
              <w:t> </w:t>
            </w:r>
            <w:r>
              <w:rPr>
                <w:sz w:val="20"/>
                <w:lang w:eastAsia="zh-CN"/>
              </w:rPr>
              <w:t>447-1</w:t>
            </w:r>
            <w:r>
              <w:rPr>
                <w:sz w:val="20"/>
              </w:rPr>
              <w:t> </w:t>
            </w:r>
            <w:r>
              <w:rPr>
                <w:sz w:val="20"/>
                <w:lang w:eastAsia="zh-CN"/>
              </w:rPr>
              <w:t>467 MHz</w:t>
            </w:r>
          </w:p>
        </w:tc>
        <w:tc>
          <w:tcPr>
            <w:tcW w:w="1259" w:type="dxa"/>
          </w:tcPr>
          <w:p w14:paraId="39F664A7"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3C803BA0"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1E7C449D"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20610C8F" w14:textId="77777777" w:rsidR="00DC546D" w:rsidRPr="003117C7" w:rsidRDefault="00DC546D" w:rsidP="00DF58E0">
            <w:pPr>
              <w:pStyle w:val="Tabletext"/>
              <w:jc w:val="center"/>
              <w:rPr>
                <w:sz w:val="20"/>
              </w:rPr>
            </w:pPr>
            <w:r>
              <w:rPr>
                <w:sz w:val="20"/>
                <w:lang w:eastAsia="ja-JP"/>
              </w:rPr>
              <w:t>1</w:t>
            </w:r>
            <w:r>
              <w:rPr>
                <w:sz w:val="20"/>
                <w:lang w:eastAsia="zh-CN"/>
              </w:rPr>
              <w:t>00</w:t>
            </w:r>
            <w:r>
              <w:rPr>
                <w:sz w:val="20"/>
                <w:lang w:eastAsia="ja-JP"/>
              </w:rPr>
              <w:t xml:space="preserve"> </w:t>
            </w:r>
            <w:r>
              <w:rPr>
                <w:sz w:val="20"/>
                <w:lang w:eastAsia="zh-CN"/>
              </w:rPr>
              <w:t>k</w:t>
            </w:r>
            <w:r>
              <w:rPr>
                <w:sz w:val="20"/>
                <w:lang w:eastAsia="ja-JP"/>
              </w:rPr>
              <w:t>Hz</w:t>
            </w:r>
          </w:p>
        </w:tc>
        <w:tc>
          <w:tcPr>
            <w:tcW w:w="1412" w:type="dxa"/>
          </w:tcPr>
          <w:p w14:paraId="462B9567"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45</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r w:rsidR="00DC546D" w:rsidRPr="003117C7" w14:paraId="5101E307" w14:textId="77777777" w:rsidTr="00DF58E0">
        <w:trPr>
          <w:cantSplit/>
          <w:jc w:val="center"/>
        </w:trPr>
        <w:tc>
          <w:tcPr>
            <w:tcW w:w="1675" w:type="dxa"/>
          </w:tcPr>
          <w:p w14:paraId="16EADD79" w14:textId="77777777" w:rsidR="00DC546D" w:rsidRPr="003117C7" w:rsidRDefault="00DC546D" w:rsidP="00DF58E0">
            <w:pPr>
              <w:pStyle w:val="Tabletext"/>
              <w:jc w:val="center"/>
              <w:rPr>
                <w:sz w:val="20"/>
              </w:rPr>
            </w:pPr>
            <w:r w:rsidRPr="003117C7">
              <w:rPr>
                <w:sz w:val="20"/>
              </w:rPr>
              <w:t xml:space="preserve">E-UTRA </w:t>
            </w:r>
            <w:r>
              <w:rPr>
                <w:rFonts w:hint="eastAsia"/>
                <w:sz w:val="20"/>
              </w:rPr>
              <w:t>频段</w:t>
            </w:r>
            <w:r w:rsidRPr="003117C7">
              <w:rPr>
                <w:sz w:val="20"/>
                <w:lang w:eastAsia="zh-CN"/>
              </w:rPr>
              <w:t>4</w:t>
            </w:r>
            <w:r>
              <w:rPr>
                <w:rFonts w:hint="eastAsia"/>
                <w:sz w:val="20"/>
                <w:lang w:eastAsia="zh-CN"/>
              </w:rPr>
              <w:t>6</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n46</w:t>
            </w:r>
          </w:p>
        </w:tc>
        <w:tc>
          <w:tcPr>
            <w:tcW w:w="1727" w:type="dxa"/>
          </w:tcPr>
          <w:p w14:paraId="4B3F179D" w14:textId="77777777" w:rsidR="00DC546D" w:rsidRPr="003117C7" w:rsidRDefault="00DC546D" w:rsidP="00DF58E0">
            <w:pPr>
              <w:pStyle w:val="Tabletext"/>
              <w:jc w:val="center"/>
              <w:rPr>
                <w:sz w:val="20"/>
                <w:lang w:eastAsia="ja-JP"/>
              </w:rPr>
            </w:pPr>
            <w:r>
              <w:rPr>
                <w:sz w:val="20"/>
                <w:lang w:eastAsia="zh-CN"/>
              </w:rPr>
              <w:t>5 150-5925 MHz</w:t>
            </w:r>
          </w:p>
        </w:tc>
        <w:tc>
          <w:tcPr>
            <w:tcW w:w="1259" w:type="dxa"/>
          </w:tcPr>
          <w:p w14:paraId="4E79C5C4" w14:textId="77777777" w:rsidR="00DC546D" w:rsidRPr="003117C7" w:rsidRDefault="00DC546D" w:rsidP="00DF58E0">
            <w:pPr>
              <w:pStyle w:val="Tabletext"/>
              <w:jc w:val="center"/>
              <w:rPr>
                <w:sz w:val="20"/>
              </w:rPr>
            </w:pPr>
            <w:r>
              <w:rPr>
                <w:sz w:val="20"/>
                <w:lang w:eastAsia="zh-CN"/>
              </w:rPr>
              <w:t>N/A</w:t>
            </w:r>
          </w:p>
        </w:tc>
        <w:tc>
          <w:tcPr>
            <w:tcW w:w="1146" w:type="dxa"/>
          </w:tcPr>
          <w:p w14:paraId="30A4C0FA"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3B8C0951"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064E41BF" w14:textId="77777777" w:rsidR="00DC546D" w:rsidRPr="003117C7" w:rsidRDefault="00DC546D" w:rsidP="00DF58E0">
            <w:pPr>
              <w:pStyle w:val="Tabletext"/>
              <w:jc w:val="center"/>
              <w:rPr>
                <w:sz w:val="20"/>
              </w:rPr>
            </w:pPr>
            <w:r>
              <w:rPr>
                <w:sz w:val="20"/>
                <w:lang w:eastAsia="ja-JP"/>
              </w:rPr>
              <w:t>1</w:t>
            </w:r>
            <w:r>
              <w:rPr>
                <w:sz w:val="20"/>
                <w:lang w:eastAsia="zh-CN"/>
              </w:rPr>
              <w:t>00</w:t>
            </w:r>
            <w:r>
              <w:rPr>
                <w:sz w:val="20"/>
                <w:lang w:eastAsia="ja-JP"/>
              </w:rPr>
              <w:t xml:space="preserve"> </w:t>
            </w:r>
            <w:r>
              <w:rPr>
                <w:sz w:val="20"/>
                <w:lang w:eastAsia="zh-CN"/>
              </w:rPr>
              <w:t>k</w:t>
            </w:r>
            <w:r>
              <w:rPr>
                <w:sz w:val="20"/>
                <w:lang w:eastAsia="ja-JP"/>
              </w:rPr>
              <w:t>Hz</w:t>
            </w:r>
          </w:p>
        </w:tc>
        <w:tc>
          <w:tcPr>
            <w:tcW w:w="1412" w:type="dxa"/>
          </w:tcPr>
          <w:p w14:paraId="033CDD49" w14:textId="77777777" w:rsidR="00DC546D" w:rsidRPr="003117C7" w:rsidRDefault="00DC546D" w:rsidP="00DF58E0">
            <w:pPr>
              <w:pStyle w:val="Tabletext"/>
              <w:jc w:val="center"/>
              <w:rPr>
                <w:sz w:val="20"/>
                <w:lang w:val="en-US" w:eastAsia="zh-CN"/>
              </w:rPr>
            </w:pPr>
          </w:p>
        </w:tc>
      </w:tr>
      <w:tr w:rsidR="00DC546D" w:rsidRPr="003117C7" w14:paraId="3780E50D" w14:textId="77777777" w:rsidTr="00DF58E0">
        <w:trPr>
          <w:cantSplit/>
          <w:jc w:val="center"/>
        </w:trPr>
        <w:tc>
          <w:tcPr>
            <w:tcW w:w="1675" w:type="dxa"/>
          </w:tcPr>
          <w:p w14:paraId="506F7583" w14:textId="77777777" w:rsidR="00DC546D" w:rsidRPr="003117C7" w:rsidRDefault="00DC546D" w:rsidP="00DF58E0">
            <w:pPr>
              <w:pStyle w:val="Tabletext"/>
              <w:jc w:val="center"/>
              <w:rPr>
                <w:sz w:val="20"/>
              </w:rPr>
            </w:pPr>
            <w:r w:rsidRPr="003117C7">
              <w:rPr>
                <w:sz w:val="20"/>
              </w:rPr>
              <w:t xml:space="preserve">E-UTRA </w:t>
            </w:r>
            <w:r>
              <w:rPr>
                <w:rFonts w:hint="eastAsia"/>
                <w:sz w:val="20"/>
              </w:rPr>
              <w:t>频段</w:t>
            </w:r>
            <w:r w:rsidRPr="003117C7">
              <w:rPr>
                <w:sz w:val="20"/>
                <w:lang w:eastAsia="zh-CN"/>
              </w:rPr>
              <w:t>4</w:t>
            </w:r>
            <w:r>
              <w:rPr>
                <w:rFonts w:hint="eastAsia"/>
                <w:sz w:val="20"/>
                <w:lang w:eastAsia="zh-CN"/>
              </w:rPr>
              <w:t>8</w:t>
            </w:r>
            <w:r>
              <w:rPr>
                <w:rFonts w:hint="eastAsia"/>
                <w:sz w:val="20"/>
                <w:lang w:val="sv-SE" w:eastAsia="zh-CN"/>
              </w:rPr>
              <w:t>或</w:t>
            </w:r>
            <w:r>
              <w:rPr>
                <w:rFonts w:hint="eastAsia"/>
                <w:sz w:val="20"/>
                <w:lang w:val="sv-SE" w:eastAsia="zh-CN"/>
              </w:rPr>
              <w:t>NR</w:t>
            </w:r>
            <w:r>
              <w:rPr>
                <w:rFonts w:hint="eastAsia"/>
                <w:sz w:val="20"/>
                <w:lang w:val="sv-SE" w:eastAsia="zh-CN"/>
              </w:rPr>
              <w:t>频段</w:t>
            </w:r>
            <w:r>
              <w:rPr>
                <w:rFonts w:hint="eastAsia"/>
                <w:sz w:val="20"/>
                <w:lang w:val="sv-SE" w:eastAsia="zh-CN"/>
              </w:rPr>
              <w:t>n48</w:t>
            </w:r>
          </w:p>
        </w:tc>
        <w:tc>
          <w:tcPr>
            <w:tcW w:w="1727" w:type="dxa"/>
          </w:tcPr>
          <w:p w14:paraId="5EFBF7A2" w14:textId="77777777" w:rsidR="00DC546D" w:rsidRPr="003117C7" w:rsidRDefault="00DC546D" w:rsidP="00DF58E0">
            <w:pPr>
              <w:pStyle w:val="Tabletext"/>
              <w:jc w:val="center"/>
              <w:rPr>
                <w:sz w:val="20"/>
                <w:lang w:eastAsia="ja-JP"/>
              </w:rPr>
            </w:pPr>
            <w:r>
              <w:rPr>
                <w:sz w:val="20"/>
                <w:lang w:eastAsia="zh-CN"/>
              </w:rPr>
              <w:t>3 550-3700 MHz</w:t>
            </w:r>
          </w:p>
        </w:tc>
        <w:tc>
          <w:tcPr>
            <w:tcW w:w="1259" w:type="dxa"/>
          </w:tcPr>
          <w:p w14:paraId="0357E1EA"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5D827C3D"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71E50CC5"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7B27CEE2" w14:textId="77777777" w:rsidR="00DC546D" w:rsidRPr="003117C7" w:rsidRDefault="00DC546D" w:rsidP="00DF58E0">
            <w:pPr>
              <w:pStyle w:val="Tabletext"/>
              <w:jc w:val="center"/>
              <w:rPr>
                <w:sz w:val="20"/>
              </w:rPr>
            </w:pPr>
            <w:r>
              <w:rPr>
                <w:sz w:val="20"/>
                <w:lang w:eastAsia="ja-JP"/>
              </w:rPr>
              <w:t>1</w:t>
            </w:r>
            <w:r>
              <w:rPr>
                <w:sz w:val="20"/>
              </w:rPr>
              <w:t>00</w:t>
            </w:r>
            <w:r>
              <w:rPr>
                <w:sz w:val="20"/>
                <w:lang w:eastAsia="ja-JP"/>
              </w:rPr>
              <w:t xml:space="preserve"> </w:t>
            </w:r>
            <w:r>
              <w:rPr>
                <w:sz w:val="20"/>
              </w:rPr>
              <w:t>k</w:t>
            </w:r>
            <w:r>
              <w:rPr>
                <w:sz w:val="20"/>
                <w:lang w:eastAsia="ja-JP"/>
              </w:rPr>
              <w:t>Hz</w:t>
            </w:r>
          </w:p>
        </w:tc>
        <w:tc>
          <w:tcPr>
            <w:tcW w:w="1412" w:type="dxa"/>
          </w:tcPr>
          <w:p w14:paraId="4138B4E7"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42</w:t>
            </w:r>
            <w:r>
              <w:rPr>
                <w:rFonts w:hint="eastAsia"/>
                <w:sz w:val="20"/>
                <w:lang w:val="en-US" w:eastAsia="zh-CN"/>
              </w:rPr>
              <w:t>、</w:t>
            </w:r>
            <w:r>
              <w:rPr>
                <w:rFonts w:hint="eastAsia"/>
                <w:sz w:val="20"/>
                <w:lang w:val="en-US" w:eastAsia="zh-CN"/>
              </w:rPr>
              <w:t>43</w:t>
            </w:r>
            <w:r>
              <w:rPr>
                <w:rFonts w:hint="eastAsia"/>
                <w:sz w:val="20"/>
                <w:lang w:val="en-US" w:eastAsia="zh-CN"/>
              </w:rPr>
              <w:t>、</w:t>
            </w:r>
            <w:r>
              <w:rPr>
                <w:rFonts w:hint="eastAsia"/>
                <w:sz w:val="20"/>
                <w:lang w:val="en-US" w:eastAsia="zh-CN"/>
              </w:rPr>
              <w:t>48</w:t>
            </w:r>
            <w:r>
              <w:rPr>
                <w:rFonts w:hint="eastAsia"/>
                <w:sz w:val="20"/>
                <w:lang w:val="en-US" w:eastAsia="zh-CN"/>
              </w:rPr>
              <w:t>、</w:t>
            </w:r>
            <w:r>
              <w:rPr>
                <w:rFonts w:hint="eastAsia"/>
                <w:sz w:val="20"/>
                <w:lang w:val="en-US" w:eastAsia="zh-CN"/>
              </w:rPr>
              <w:t>49</w:t>
            </w:r>
            <w:r>
              <w:rPr>
                <w:rFonts w:hint="eastAsia"/>
                <w:sz w:val="20"/>
                <w:lang w:val="en-US" w:eastAsia="zh-CN"/>
              </w:rPr>
              <w:t>、</w:t>
            </w:r>
            <w:r>
              <w:rPr>
                <w:rFonts w:hint="eastAsia"/>
                <w:sz w:val="20"/>
                <w:lang w:val="en-US" w:eastAsia="zh-CN"/>
              </w:rPr>
              <w:t>77</w:t>
            </w:r>
            <w:r>
              <w:rPr>
                <w:rFonts w:hint="eastAsia"/>
                <w:sz w:val="20"/>
                <w:lang w:val="en-US" w:eastAsia="zh-CN"/>
              </w:rPr>
              <w:t>或</w:t>
            </w:r>
            <w:r>
              <w:rPr>
                <w:rFonts w:hint="eastAsia"/>
                <w:sz w:val="20"/>
                <w:lang w:val="en-US" w:eastAsia="zh-CN"/>
              </w:rPr>
              <w:t>78</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r w:rsidR="00DC546D" w:rsidRPr="003117C7" w14:paraId="40F1F85D" w14:textId="77777777" w:rsidTr="00DF58E0">
        <w:trPr>
          <w:cantSplit/>
          <w:jc w:val="center"/>
        </w:trPr>
        <w:tc>
          <w:tcPr>
            <w:tcW w:w="1675" w:type="dxa"/>
          </w:tcPr>
          <w:p w14:paraId="66DFE31C" w14:textId="77777777" w:rsidR="00DC546D" w:rsidRPr="003117C7" w:rsidRDefault="00DC546D" w:rsidP="00DF58E0">
            <w:pPr>
              <w:pStyle w:val="Tabletext"/>
              <w:jc w:val="center"/>
              <w:rPr>
                <w:sz w:val="20"/>
                <w:lang w:eastAsia="zh-CN"/>
              </w:rPr>
            </w:pPr>
            <w:r w:rsidRPr="003117C7">
              <w:rPr>
                <w:sz w:val="20"/>
              </w:rPr>
              <w:t xml:space="preserve">E-UTRA </w:t>
            </w:r>
            <w:r>
              <w:rPr>
                <w:rFonts w:hint="eastAsia"/>
                <w:sz w:val="20"/>
              </w:rPr>
              <w:t>频段</w:t>
            </w:r>
            <w:r w:rsidRPr="003117C7">
              <w:rPr>
                <w:sz w:val="20"/>
              </w:rPr>
              <w:t>4</w:t>
            </w:r>
            <w:r>
              <w:rPr>
                <w:rFonts w:hint="eastAsia"/>
                <w:sz w:val="20"/>
                <w:lang w:eastAsia="zh-CN"/>
              </w:rPr>
              <w:t>9</w:t>
            </w:r>
          </w:p>
        </w:tc>
        <w:tc>
          <w:tcPr>
            <w:tcW w:w="1727" w:type="dxa"/>
          </w:tcPr>
          <w:p w14:paraId="36189CA3" w14:textId="77777777" w:rsidR="00DC546D" w:rsidRPr="003117C7" w:rsidRDefault="00DC546D" w:rsidP="00DF58E0">
            <w:pPr>
              <w:pStyle w:val="Tabletext"/>
              <w:jc w:val="center"/>
              <w:rPr>
                <w:sz w:val="20"/>
                <w:lang w:eastAsia="ja-JP"/>
              </w:rPr>
            </w:pPr>
            <w:r>
              <w:rPr>
                <w:sz w:val="20"/>
                <w:lang w:eastAsia="zh-CN"/>
              </w:rPr>
              <w:t>3 550-3</w:t>
            </w:r>
            <w:r>
              <w:rPr>
                <w:sz w:val="20"/>
              </w:rPr>
              <w:t> </w:t>
            </w:r>
            <w:r>
              <w:rPr>
                <w:sz w:val="20"/>
                <w:lang w:eastAsia="zh-CN"/>
              </w:rPr>
              <w:t>700 MHz</w:t>
            </w:r>
          </w:p>
        </w:tc>
        <w:tc>
          <w:tcPr>
            <w:tcW w:w="1259" w:type="dxa"/>
          </w:tcPr>
          <w:p w14:paraId="693DEF88" w14:textId="77777777" w:rsidR="00DC546D" w:rsidRPr="003117C7" w:rsidRDefault="00DC546D" w:rsidP="00DF58E0">
            <w:pPr>
              <w:pStyle w:val="Tabletext"/>
              <w:jc w:val="center"/>
              <w:rPr>
                <w:sz w:val="20"/>
              </w:rPr>
            </w:pPr>
            <w:r>
              <w:rPr>
                <w:sz w:val="20"/>
                <w:lang w:eastAsia="zh-CN"/>
              </w:rPr>
              <w:t>N/A</w:t>
            </w:r>
          </w:p>
        </w:tc>
        <w:tc>
          <w:tcPr>
            <w:tcW w:w="1146" w:type="dxa"/>
          </w:tcPr>
          <w:p w14:paraId="081B17D7" w14:textId="77777777" w:rsidR="00DC546D" w:rsidRPr="003117C7" w:rsidRDefault="00DC546D" w:rsidP="00DF58E0">
            <w:pPr>
              <w:pStyle w:val="Tabletext"/>
              <w:jc w:val="center"/>
              <w:rPr>
                <w:sz w:val="20"/>
              </w:rPr>
            </w:pPr>
            <w:r>
              <w:rPr>
                <w:sz w:val="20"/>
                <w:lang w:eastAsia="zh-CN"/>
              </w:rPr>
              <w:t>N/A</w:t>
            </w:r>
          </w:p>
        </w:tc>
        <w:tc>
          <w:tcPr>
            <w:tcW w:w="1133" w:type="dxa"/>
          </w:tcPr>
          <w:p w14:paraId="126E4802"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2BCD3158" w14:textId="77777777" w:rsidR="00DC546D" w:rsidRPr="003117C7" w:rsidRDefault="00DC546D" w:rsidP="00DF58E0">
            <w:pPr>
              <w:pStyle w:val="Tabletext"/>
              <w:jc w:val="center"/>
              <w:rPr>
                <w:sz w:val="20"/>
              </w:rPr>
            </w:pPr>
            <w:r>
              <w:rPr>
                <w:sz w:val="20"/>
                <w:lang w:eastAsia="ja-JP"/>
              </w:rPr>
              <w:t>1</w:t>
            </w:r>
            <w:r>
              <w:rPr>
                <w:sz w:val="20"/>
              </w:rPr>
              <w:t>00</w:t>
            </w:r>
            <w:r>
              <w:rPr>
                <w:sz w:val="20"/>
                <w:lang w:eastAsia="ja-JP"/>
              </w:rPr>
              <w:t xml:space="preserve"> </w:t>
            </w:r>
            <w:r>
              <w:rPr>
                <w:sz w:val="20"/>
              </w:rPr>
              <w:t>k</w:t>
            </w:r>
            <w:r>
              <w:rPr>
                <w:sz w:val="20"/>
                <w:lang w:eastAsia="ja-JP"/>
              </w:rPr>
              <w:t>Hz</w:t>
            </w:r>
          </w:p>
        </w:tc>
        <w:tc>
          <w:tcPr>
            <w:tcW w:w="1412" w:type="dxa"/>
          </w:tcPr>
          <w:p w14:paraId="79EAD4C8"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42</w:t>
            </w:r>
            <w:r>
              <w:rPr>
                <w:rFonts w:hint="eastAsia"/>
                <w:sz w:val="20"/>
                <w:lang w:val="en-US" w:eastAsia="zh-CN"/>
              </w:rPr>
              <w:t>、</w:t>
            </w:r>
            <w:r>
              <w:rPr>
                <w:rFonts w:hint="eastAsia"/>
                <w:sz w:val="20"/>
                <w:lang w:val="en-US" w:eastAsia="zh-CN"/>
              </w:rPr>
              <w:t>43</w:t>
            </w:r>
            <w:r>
              <w:rPr>
                <w:rFonts w:hint="eastAsia"/>
                <w:sz w:val="20"/>
                <w:lang w:val="en-US" w:eastAsia="zh-CN"/>
              </w:rPr>
              <w:t>、</w:t>
            </w:r>
            <w:r>
              <w:rPr>
                <w:rFonts w:hint="eastAsia"/>
                <w:sz w:val="20"/>
                <w:lang w:val="en-US" w:eastAsia="zh-CN"/>
              </w:rPr>
              <w:t>48</w:t>
            </w:r>
            <w:r>
              <w:rPr>
                <w:rFonts w:hint="eastAsia"/>
                <w:sz w:val="20"/>
                <w:lang w:val="en-US" w:eastAsia="zh-CN"/>
              </w:rPr>
              <w:t>、</w:t>
            </w:r>
            <w:r>
              <w:rPr>
                <w:rFonts w:hint="eastAsia"/>
                <w:sz w:val="20"/>
                <w:lang w:val="en-US" w:eastAsia="zh-CN"/>
              </w:rPr>
              <w:t>49</w:t>
            </w:r>
            <w:r>
              <w:rPr>
                <w:rFonts w:hint="eastAsia"/>
                <w:sz w:val="20"/>
                <w:lang w:val="en-US" w:eastAsia="zh-CN"/>
              </w:rPr>
              <w:t>、</w:t>
            </w:r>
            <w:r>
              <w:rPr>
                <w:rFonts w:hint="eastAsia"/>
                <w:sz w:val="20"/>
                <w:lang w:val="en-US" w:eastAsia="zh-CN"/>
              </w:rPr>
              <w:t>77</w:t>
            </w:r>
            <w:r>
              <w:rPr>
                <w:rFonts w:hint="eastAsia"/>
                <w:sz w:val="20"/>
                <w:lang w:val="en-US" w:eastAsia="zh-CN"/>
              </w:rPr>
              <w:t>或</w:t>
            </w:r>
            <w:r>
              <w:rPr>
                <w:rFonts w:hint="eastAsia"/>
                <w:sz w:val="20"/>
                <w:lang w:val="en-US" w:eastAsia="zh-CN"/>
              </w:rPr>
              <w:t>78</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bl>
    <w:p w14:paraId="1DD1DD6E" w14:textId="3ECD4168" w:rsidR="00DC546D" w:rsidRPr="00A70E95" w:rsidRDefault="00DC546D" w:rsidP="00DC546D">
      <w:pPr>
        <w:pStyle w:val="TableNo"/>
        <w:rPr>
          <w:lang w:val="en-US"/>
        </w:rPr>
      </w:pPr>
      <w:r>
        <w:rPr>
          <w:rFonts w:hint="eastAsia"/>
          <w:lang w:val="en-US"/>
        </w:rPr>
        <w:lastRenderedPageBreak/>
        <w:t>表</w:t>
      </w:r>
      <w:r>
        <w:rPr>
          <w:rFonts w:hint="eastAsia"/>
          <w:lang w:val="en-US" w:eastAsia="zh-CN"/>
        </w:rPr>
        <w:t>A1-151</w:t>
      </w:r>
      <w:r w:rsidR="00EF0584">
        <w:rPr>
          <w:rFonts w:hint="eastAsia"/>
          <w:lang w:val="en-US" w:eastAsia="zh-CN"/>
        </w:rPr>
        <w:t>（</w:t>
      </w:r>
      <w:r w:rsidRPr="00E33A80">
        <w:rPr>
          <w:rFonts w:ascii="STKaiti" w:eastAsia="STKaiti" w:hAnsi="STKaiti" w:hint="eastAsia"/>
          <w:iCs/>
        </w:rPr>
        <w:t>续</w:t>
      </w:r>
      <w:r w:rsidR="00EF0584">
        <w:rPr>
          <w:rFonts w:asciiTheme="majorEastAsia" w:eastAsiaTheme="majorEastAsia" w:hAnsiTheme="majorEastAsia" w:hint="eastAsia"/>
          <w:iCs/>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5"/>
        <w:gridCol w:w="1727"/>
        <w:gridCol w:w="1259"/>
        <w:gridCol w:w="1146"/>
        <w:gridCol w:w="1133"/>
        <w:gridCol w:w="1287"/>
        <w:gridCol w:w="1412"/>
      </w:tblGrid>
      <w:tr w:rsidR="00DC546D" w:rsidRPr="003117C7" w14:paraId="1E433928" w14:textId="77777777" w:rsidTr="00DF58E0">
        <w:trPr>
          <w:cantSplit/>
          <w:jc w:val="center"/>
        </w:trPr>
        <w:tc>
          <w:tcPr>
            <w:tcW w:w="1675" w:type="dxa"/>
            <w:vAlign w:val="center"/>
          </w:tcPr>
          <w:p w14:paraId="1728900B" w14:textId="77777777" w:rsidR="00DC546D" w:rsidRPr="003117C7" w:rsidRDefault="00DC546D" w:rsidP="00DF58E0">
            <w:pPr>
              <w:pStyle w:val="Tablehead"/>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1727" w:type="dxa"/>
            <w:vAlign w:val="center"/>
          </w:tcPr>
          <w:p w14:paraId="0A2AA9A0" w14:textId="77777777" w:rsidR="00DC546D" w:rsidRPr="003117C7" w:rsidRDefault="00DC546D" w:rsidP="00DF58E0">
            <w:pPr>
              <w:pStyle w:val="Tablehead"/>
              <w:rPr>
                <w:sz w:val="20"/>
                <w:lang w:val="en-US"/>
              </w:rPr>
            </w:pPr>
            <w:r w:rsidRPr="003117C7">
              <w:rPr>
                <w:rFonts w:hint="eastAsia"/>
                <w:sz w:val="20"/>
                <w:lang w:val="en-US"/>
              </w:rPr>
              <w:t>共址要求的频率范围</w:t>
            </w:r>
          </w:p>
        </w:tc>
        <w:tc>
          <w:tcPr>
            <w:tcW w:w="1259" w:type="dxa"/>
            <w:vAlign w:val="center"/>
          </w:tcPr>
          <w:p w14:paraId="21BA185F" w14:textId="77777777" w:rsidR="00DC546D" w:rsidRPr="003117C7" w:rsidRDefault="00DC546D" w:rsidP="00DF58E0">
            <w:pPr>
              <w:pStyle w:val="Tablehead"/>
              <w:rPr>
                <w:sz w:val="20"/>
              </w:rPr>
            </w:pPr>
            <w:r w:rsidRPr="003117C7">
              <w:rPr>
                <w:rFonts w:hint="eastAsia"/>
                <w:sz w:val="20"/>
              </w:rPr>
              <w:t>最大电平</w:t>
            </w:r>
            <w:r w:rsidRPr="003117C7">
              <w:rPr>
                <w:sz w:val="20"/>
              </w:rPr>
              <w:br/>
              <w:t>(WA BS)</w:t>
            </w:r>
          </w:p>
        </w:tc>
        <w:tc>
          <w:tcPr>
            <w:tcW w:w="1146" w:type="dxa"/>
            <w:vAlign w:val="center"/>
          </w:tcPr>
          <w:p w14:paraId="7B45C5A8" w14:textId="77777777" w:rsidR="00DC546D" w:rsidRPr="003117C7" w:rsidRDefault="00DC546D" w:rsidP="00DF58E0">
            <w:pPr>
              <w:pStyle w:val="Tablehead"/>
              <w:rPr>
                <w:sz w:val="20"/>
              </w:rPr>
            </w:pPr>
            <w:r w:rsidRPr="003117C7">
              <w:rPr>
                <w:rFonts w:hint="eastAsia"/>
                <w:sz w:val="20"/>
              </w:rPr>
              <w:t>最大电平</w:t>
            </w:r>
            <w:r w:rsidRPr="003117C7">
              <w:rPr>
                <w:sz w:val="20"/>
              </w:rPr>
              <w:br/>
              <w:t>(MR BS)</w:t>
            </w:r>
          </w:p>
        </w:tc>
        <w:tc>
          <w:tcPr>
            <w:tcW w:w="1133" w:type="dxa"/>
            <w:vAlign w:val="center"/>
          </w:tcPr>
          <w:p w14:paraId="3EBCB35F" w14:textId="77777777" w:rsidR="00DC546D" w:rsidRPr="003117C7" w:rsidRDefault="00DC546D" w:rsidP="00DF58E0">
            <w:pPr>
              <w:pStyle w:val="Tablehead"/>
              <w:rPr>
                <w:sz w:val="20"/>
              </w:rPr>
            </w:pPr>
            <w:r w:rsidRPr="003117C7">
              <w:rPr>
                <w:rFonts w:hint="eastAsia"/>
                <w:sz w:val="20"/>
              </w:rPr>
              <w:t>最大电平</w:t>
            </w:r>
            <w:r w:rsidRPr="003117C7">
              <w:rPr>
                <w:sz w:val="20"/>
              </w:rPr>
              <w:br/>
              <w:t>(LA BS)</w:t>
            </w:r>
          </w:p>
        </w:tc>
        <w:tc>
          <w:tcPr>
            <w:tcW w:w="1287" w:type="dxa"/>
            <w:vAlign w:val="center"/>
          </w:tcPr>
          <w:p w14:paraId="683A085E" w14:textId="77777777" w:rsidR="00DC546D" w:rsidRPr="003117C7" w:rsidRDefault="00DC546D" w:rsidP="00DF58E0">
            <w:pPr>
              <w:pStyle w:val="Tablehead"/>
              <w:rPr>
                <w:sz w:val="20"/>
              </w:rPr>
            </w:pPr>
            <w:r w:rsidRPr="003117C7">
              <w:rPr>
                <w:rFonts w:hint="eastAsia"/>
                <w:sz w:val="20"/>
              </w:rPr>
              <w:t>测量带宽</w:t>
            </w:r>
          </w:p>
        </w:tc>
        <w:tc>
          <w:tcPr>
            <w:tcW w:w="1412" w:type="dxa"/>
            <w:vAlign w:val="center"/>
          </w:tcPr>
          <w:p w14:paraId="155FFB95" w14:textId="77777777" w:rsidR="00DC546D" w:rsidRPr="003117C7" w:rsidRDefault="00DC546D" w:rsidP="00DF58E0">
            <w:pPr>
              <w:pStyle w:val="Tablehead"/>
              <w:rPr>
                <w:sz w:val="20"/>
              </w:rPr>
            </w:pPr>
            <w:r w:rsidRPr="003117C7">
              <w:rPr>
                <w:rFonts w:hint="eastAsia"/>
                <w:sz w:val="20"/>
              </w:rPr>
              <w:t>注释</w:t>
            </w:r>
          </w:p>
        </w:tc>
      </w:tr>
      <w:tr w:rsidR="00DC546D" w:rsidRPr="003117C7" w14:paraId="299C692F" w14:textId="77777777" w:rsidTr="00DF58E0">
        <w:trPr>
          <w:cantSplit/>
          <w:jc w:val="center"/>
        </w:trPr>
        <w:tc>
          <w:tcPr>
            <w:tcW w:w="1675" w:type="dxa"/>
          </w:tcPr>
          <w:p w14:paraId="13F46596" w14:textId="77777777" w:rsidR="00DC546D" w:rsidRPr="00053B15" w:rsidRDefault="00DC546D" w:rsidP="00DF58E0">
            <w:pPr>
              <w:pStyle w:val="Tablehead"/>
              <w:rPr>
                <w:b w:val="0"/>
                <w:bCs/>
                <w:sz w:val="20"/>
                <w:lang w:val="en-US"/>
              </w:rPr>
            </w:pPr>
            <w:r w:rsidRPr="00053B15">
              <w:rPr>
                <w:b w:val="0"/>
                <w:bCs/>
                <w:sz w:val="20"/>
              </w:rPr>
              <w:t xml:space="preserve">E-UTRA </w:t>
            </w:r>
            <w:r w:rsidRPr="00053B15">
              <w:rPr>
                <w:rFonts w:hint="eastAsia"/>
                <w:b w:val="0"/>
                <w:bCs/>
                <w:sz w:val="20"/>
              </w:rPr>
              <w:t>频段</w:t>
            </w:r>
            <w:r w:rsidRPr="00053B15">
              <w:rPr>
                <w:b w:val="0"/>
                <w:bCs/>
                <w:sz w:val="20"/>
                <w:lang w:eastAsia="zh-CN"/>
              </w:rPr>
              <w:t>50</w:t>
            </w:r>
            <w:r w:rsidRPr="00053B15">
              <w:rPr>
                <w:rFonts w:hint="eastAsia"/>
                <w:b w:val="0"/>
                <w:bCs/>
                <w:sz w:val="20"/>
                <w:lang w:val="sv-SE" w:eastAsia="zh-CN"/>
              </w:rPr>
              <w:t>或</w:t>
            </w:r>
            <w:r w:rsidRPr="00053B15">
              <w:rPr>
                <w:b w:val="0"/>
                <w:bCs/>
                <w:sz w:val="20"/>
                <w:lang w:val="sv-SE" w:eastAsia="zh-CN"/>
              </w:rPr>
              <w:t>NR</w:t>
            </w:r>
            <w:r w:rsidRPr="00053B15">
              <w:rPr>
                <w:rFonts w:hint="eastAsia"/>
                <w:b w:val="0"/>
                <w:bCs/>
                <w:sz w:val="20"/>
                <w:lang w:val="sv-SE" w:eastAsia="zh-CN"/>
              </w:rPr>
              <w:t>频段</w:t>
            </w:r>
            <w:r w:rsidRPr="00053B15">
              <w:rPr>
                <w:b w:val="0"/>
                <w:bCs/>
                <w:sz w:val="20"/>
                <w:lang w:val="sv-SE" w:eastAsia="zh-CN"/>
              </w:rPr>
              <w:t>n50</w:t>
            </w:r>
          </w:p>
        </w:tc>
        <w:tc>
          <w:tcPr>
            <w:tcW w:w="1727" w:type="dxa"/>
          </w:tcPr>
          <w:p w14:paraId="21E9EBDC" w14:textId="77777777" w:rsidR="00DC546D" w:rsidRPr="00053B15" w:rsidRDefault="00DC546D" w:rsidP="00DF58E0">
            <w:pPr>
              <w:pStyle w:val="Tablehead"/>
              <w:rPr>
                <w:b w:val="0"/>
                <w:bCs/>
                <w:sz w:val="20"/>
                <w:lang w:val="en-US"/>
              </w:rPr>
            </w:pPr>
            <w:r w:rsidRPr="00053B15">
              <w:rPr>
                <w:b w:val="0"/>
                <w:bCs/>
                <w:sz w:val="20"/>
                <w:lang w:eastAsia="zh-CN"/>
              </w:rPr>
              <w:t>1 432-1</w:t>
            </w:r>
            <w:r w:rsidRPr="00053B15">
              <w:rPr>
                <w:b w:val="0"/>
                <w:bCs/>
                <w:sz w:val="20"/>
              </w:rPr>
              <w:t> </w:t>
            </w:r>
            <w:r w:rsidRPr="00053B15">
              <w:rPr>
                <w:b w:val="0"/>
                <w:bCs/>
                <w:sz w:val="20"/>
                <w:lang w:eastAsia="zh-CN"/>
              </w:rPr>
              <w:t>517 MHz</w:t>
            </w:r>
          </w:p>
        </w:tc>
        <w:tc>
          <w:tcPr>
            <w:tcW w:w="1259" w:type="dxa"/>
          </w:tcPr>
          <w:p w14:paraId="260A0B86" w14:textId="77777777" w:rsidR="00DC546D" w:rsidRPr="00053B15" w:rsidRDefault="00DC546D" w:rsidP="00DF58E0">
            <w:pPr>
              <w:pStyle w:val="Tablehead"/>
              <w:rPr>
                <w:b w:val="0"/>
                <w:bCs/>
                <w:sz w:val="20"/>
              </w:rPr>
            </w:pPr>
            <w:r w:rsidRPr="00053B15">
              <w:rPr>
                <w:b w:val="0"/>
                <w:bCs/>
                <w:sz w:val="20"/>
              </w:rPr>
              <w:sym w:font="Symbol" w:char="F02D"/>
            </w:r>
            <w:r w:rsidRPr="00053B15">
              <w:rPr>
                <w:b w:val="0"/>
                <w:bCs/>
                <w:sz w:val="20"/>
              </w:rPr>
              <w:t>96 dBm</w:t>
            </w:r>
          </w:p>
        </w:tc>
        <w:tc>
          <w:tcPr>
            <w:tcW w:w="1146" w:type="dxa"/>
          </w:tcPr>
          <w:p w14:paraId="6A68DAC9" w14:textId="77777777" w:rsidR="00DC546D" w:rsidRPr="00053B15" w:rsidRDefault="00DC546D" w:rsidP="00DF58E0">
            <w:pPr>
              <w:pStyle w:val="Tablehead"/>
              <w:rPr>
                <w:b w:val="0"/>
                <w:bCs/>
                <w:sz w:val="20"/>
              </w:rPr>
            </w:pPr>
            <w:r w:rsidRPr="00053B15">
              <w:rPr>
                <w:b w:val="0"/>
                <w:bCs/>
                <w:sz w:val="20"/>
              </w:rPr>
              <w:sym w:font="Symbol" w:char="F02D"/>
            </w:r>
            <w:r w:rsidRPr="00053B15">
              <w:rPr>
                <w:b w:val="0"/>
                <w:bCs/>
                <w:sz w:val="20"/>
              </w:rPr>
              <w:t>91 dBm</w:t>
            </w:r>
          </w:p>
        </w:tc>
        <w:tc>
          <w:tcPr>
            <w:tcW w:w="1133" w:type="dxa"/>
          </w:tcPr>
          <w:p w14:paraId="539E3952" w14:textId="77777777" w:rsidR="00DC546D" w:rsidRPr="00053B15" w:rsidRDefault="00DC546D" w:rsidP="00DF58E0">
            <w:pPr>
              <w:pStyle w:val="Tablehead"/>
              <w:rPr>
                <w:b w:val="0"/>
                <w:bCs/>
                <w:sz w:val="20"/>
              </w:rPr>
            </w:pPr>
            <w:r w:rsidRPr="00053B15">
              <w:rPr>
                <w:b w:val="0"/>
                <w:bCs/>
                <w:sz w:val="20"/>
              </w:rPr>
              <w:sym w:font="Symbol" w:char="F02D"/>
            </w:r>
            <w:r w:rsidRPr="00053B15">
              <w:rPr>
                <w:b w:val="0"/>
                <w:bCs/>
                <w:sz w:val="20"/>
              </w:rPr>
              <w:t>88 dBm</w:t>
            </w:r>
          </w:p>
        </w:tc>
        <w:tc>
          <w:tcPr>
            <w:tcW w:w="1287" w:type="dxa"/>
          </w:tcPr>
          <w:p w14:paraId="7809D2A1" w14:textId="77777777" w:rsidR="00DC546D" w:rsidRPr="00053B15" w:rsidRDefault="00DC546D" w:rsidP="00DF58E0">
            <w:pPr>
              <w:pStyle w:val="Tablehead"/>
              <w:rPr>
                <w:b w:val="0"/>
                <w:bCs/>
                <w:sz w:val="20"/>
              </w:rPr>
            </w:pPr>
            <w:r w:rsidRPr="00053B15">
              <w:rPr>
                <w:b w:val="0"/>
                <w:bCs/>
                <w:sz w:val="20"/>
                <w:lang w:eastAsia="ja-JP"/>
              </w:rPr>
              <w:t>1</w:t>
            </w:r>
            <w:r w:rsidRPr="00053B15">
              <w:rPr>
                <w:b w:val="0"/>
                <w:bCs/>
                <w:sz w:val="20"/>
              </w:rPr>
              <w:t>00</w:t>
            </w:r>
            <w:r w:rsidRPr="00053B15">
              <w:rPr>
                <w:b w:val="0"/>
                <w:bCs/>
                <w:sz w:val="20"/>
                <w:lang w:eastAsia="ja-JP"/>
              </w:rPr>
              <w:t xml:space="preserve"> </w:t>
            </w:r>
            <w:r w:rsidRPr="00053B15">
              <w:rPr>
                <w:b w:val="0"/>
                <w:bCs/>
                <w:sz w:val="20"/>
              </w:rPr>
              <w:t>k</w:t>
            </w:r>
            <w:r w:rsidRPr="00053B15">
              <w:rPr>
                <w:b w:val="0"/>
                <w:bCs/>
                <w:sz w:val="20"/>
                <w:lang w:eastAsia="ja-JP"/>
              </w:rPr>
              <w:t>Hz</w:t>
            </w:r>
          </w:p>
        </w:tc>
        <w:tc>
          <w:tcPr>
            <w:tcW w:w="1412" w:type="dxa"/>
            <w:vAlign w:val="center"/>
          </w:tcPr>
          <w:p w14:paraId="2BE27482" w14:textId="77777777" w:rsidR="00DC546D" w:rsidRPr="00053B15" w:rsidRDefault="00DC546D" w:rsidP="00DF58E0">
            <w:pPr>
              <w:pStyle w:val="Tablehead"/>
              <w:jc w:val="both"/>
              <w:rPr>
                <w:b w:val="0"/>
                <w:bCs/>
                <w:sz w:val="20"/>
                <w:lang w:eastAsia="zh-CN"/>
              </w:rPr>
            </w:pPr>
            <w:r w:rsidRPr="00053B15">
              <w:rPr>
                <w:rFonts w:hint="eastAsia"/>
                <w:b w:val="0"/>
                <w:bCs/>
                <w:sz w:val="20"/>
                <w:lang w:val="en-US" w:eastAsia="zh-CN"/>
              </w:rPr>
              <w:t>此要求不适用于在频段</w:t>
            </w:r>
            <w:r>
              <w:rPr>
                <w:rFonts w:hint="eastAsia"/>
                <w:b w:val="0"/>
                <w:bCs/>
                <w:sz w:val="20"/>
                <w:lang w:val="en-US" w:eastAsia="zh-CN"/>
              </w:rPr>
              <w:t>11</w:t>
            </w:r>
            <w:r>
              <w:rPr>
                <w:rFonts w:hint="eastAsia"/>
                <w:b w:val="0"/>
                <w:bCs/>
                <w:sz w:val="20"/>
                <w:lang w:val="en-US" w:eastAsia="zh-CN"/>
              </w:rPr>
              <w:t>、</w:t>
            </w:r>
            <w:r>
              <w:rPr>
                <w:rFonts w:hint="eastAsia"/>
                <w:b w:val="0"/>
                <w:bCs/>
                <w:sz w:val="20"/>
                <w:lang w:val="en-US" w:eastAsia="zh-CN"/>
              </w:rPr>
              <w:t>21</w:t>
            </w:r>
            <w:r>
              <w:rPr>
                <w:rFonts w:hint="eastAsia"/>
                <w:b w:val="0"/>
                <w:bCs/>
                <w:sz w:val="20"/>
                <w:lang w:val="en-US" w:eastAsia="zh-CN"/>
              </w:rPr>
              <w:t>、</w:t>
            </w:r>
            <w:r>
              <w:rPr>
                <w:rFonts w:hint="eastAsia"/>
                <w:b w:val="0"/>
                <w:bCs/>
                <w:sz w:val="20"/>
                <w:lang w:val="en-US" w:eastAsia="zh-CN"/>
              </w:rPr>
              <w:t>32</w:t>
            </w:r>
            <w:r>
              <w:rPr>
                <w:rFonts w:hint="eastAsia"/>
                <w:b w:val="0"/>
                <w:bCs/>
                <w:sz w:val="20"/>
                <w:lang w:val="en-US" w:eastAsia="zh-CN"/>
              </w:rPr>
              <w:t>、</w:t>
            </w:r>
            <w:r>
              <w:rPr>
                <w:rFonts w:hint="eastAsia"/>
                <w:b w:val="0"/>
                <w:bCs/>
                <w:sz w:val="20"/>
                <w:lang w:val="en-US" w:eastAsia="zh-CN"/>
              </w:rPr>
              <w:t>51</w:t>
            </w:r>
            <w:r>
              <w:rPr>
                <w:rFonts w:hint="eastAsia"/>
                <w:b w:val="0"/>
                <w:bCs/>
                <w:sz w:val="20"/>
                <w:lang w:val="en-US" w:eastAsia="zh-CN"/>
              </w:rPr>
              <w:t>、</w:t>
            </w:r>
            <w:r>
              <w:rPr>
                <w:rFonts w:hint="eastAsia"/>
                <w:b w:val="0"/>
                <w:bCs/>
                <w:sz w:val="20"/>
                <w:lang w:val="en-US" w:eastAsia="zh-CN"/>
              </w:rPr>
              <w:t>74</w:t>
            </w:r>
            <w:r>
              <w:rPr>
                <w:rFonts w:hint="eastAsia"/>
                <w:b w:val="0"/>
                <w:bCs/>
                <w:sz w:val="20"/>
                <w:lang w:val="en-US" w:eastAsia="zh-CN"/>
              </w:rPr>
              <w:t>、</w:t>
            </w:r>
            <w:r>
              <w:rPr>
                <w:rFonts w:hint="eastAsia"/>
                <w:b w:val="0"/>
                <w:bCs/>
                <w:sz w:val="20"/>
                <w:lang w:val="en-US" w:eastAsia="zh-CN"/>
              </w:rPr>
              <w:t>75</w:t>
            </w:r>
            <w:r>
              <w:rPr>
                <w:rFonts w:hint="eastAsia"/>
                <w:b w:val="0"/>
                <w:bCs/>
                <w:sz w:val="20"/>
                <w:lang w:val="en-US" w:eastAsia="zh-CN"/>
              </w:rPr>
              <w:t>或</w:t>
            </w:r>
            <w:r>
              <w:rPr>
                <w:rFonts w:hint="eastAsia"/>
                <w:b w:val="0"/>
                <w:bCs/>
                <w:sz w:val="20"/>
                <w:lang w:val="en-US" w:eastAsia="zh-CN"/>
              </w:rPr>
              <w:t>76</w:t>
            </w:r>
            <w:r w:rsidRPr="00053B15">
              <w:rPr>
                <w:rFonts w:hint="eastAsia"/>
                <w:b w:val="0"/>
                <w:bCs/>
                <w:sz w:val="20"/>
                <w:lang w:val="en-US" w:eastAsia="zh-CN"/>
              </w:rPr>
              <w:t>中工作的</w:t>
            </w:r>
            <w:r w:rsidRPr="00053B15">
              <w:rPr>
                <w:b w:val="0"/>
                <w:bCs/>
                <w:sz w:val="20"/>
                <w:lang w:val="en-US" w:eastAsia="zh-CN"/>
              </w:rPr>
              <w:t>BS</w:t>
            </w:r>
            <w:r w:rsidRPr="00053B15">
              <w:rPr>
                <w:rFonts w:hint="eastAsia"/>
                <w:b w:val="0"/>
                <w:bCs/>
                <w:sz w:val="20"/>
                <w:lang w:val="en-US" w:eastAsia="zh-CN"/>
              </w:rPr>
              <w:t>。</w:t>
            </w:r>
          </w:p>
        </w:tc>
      </w:tr>
      <w:tr w:rsidR="00DC546D" w:rsidRPr="003117C7" w14:paraId="60FA35E1" w14:textId="77777777" w:rsidTr="00DF58E0">
        <w:trPr>
          <w:cantSplit/>
          <w:jc w:val="center"/>
        </w:trPr>
        <w:tc>
          <w:tcPr>
            <w:tcW w:w="1675" w:type="dxa"/>
          </w:tcPr>
          <w:p w14:paraId="707BEE43" w14:textId="77777777" w:rsidR="00DC546D" w:rsidRPr="0058218E" w:rsidRDefault="00DC546D" w:rsidP="00DF58E0">
            <w:pPr>
              <w:pStyle w:val="Tabletext"/>
              <w:jc w:val="center"/>
              <w:rPr>
                <w:sz w:val="20"/>
                <w:lang w:val="sv-SE"/>
              </w:rPr>
            </w:pPr>
            <w:r w:rsidRPr="00053B15">
              <w:rPr>
                <w:sz w:val="20"/>
              </w:rPr>
              <w:t xml:space="preserve">E-UTRA </w:t>
            </w:r>
            <w:r w:rsidRPr="00053B15">
              <w:rPr>
                <w:rFonts w:hint="eastAsia"/>
                <w:sz w:val="20"/>
              </w:rPr>
              <w:t>频段</w:t>
            </w:r>
            <w:r>
              <w:rPr>
                <w:rFonts w:hint="eastAsia"/>
                <w:sz w:val="20"/>
                <w:lang w:eastAsia="zh-CN"/>
              </w:rPr>
              <w:t>51</w:t>
            </w:r>
            <w:r w:rsidRPr="00053B15">
              <w:rPr>
                <w:rFonts w:hint="eastAsia"/>
                <w:sz w:val="20"/>
                <w:lang w:val="sv-SE" w:eastAsia="zh-CN"/>
              </w:rPr>
              <w:t>或</w:t>
            </w:r>
            <w:r w:rsidRPr="00053B15">
              <w:rPr>
                <w:sz w:val="20"/>
                <w:lang w:val="sv-SE" w:eastAsia="zh-CN"/>
              </w:rPr>
              <w:t>NR</w:t>
            </w:r>
            <w:r w:rsidRPr="00053B15">
              <w:rPr>
                <w:rFonts w:hint="eastAsia"/>
                <w:sz w:val="20"/>
                <w:lang w:val="sv-SE" w:eastAsia="zh-CN"/>
              </w:rPr>
              <w:t>频段</w:t>
            </w:r>
            <w:r w:rsidRPr="00053B15">
              <w:rPr>
                <w:sz w:val="20"/>
                <w:lang w:val="sv-SE" w:eastAsia="zh-CN"/>
              </w:rPr>
              <w:t>n5</w:t>
            </w:r>
            <w:r>
              <w:rPr>
                <w:rFonts w:hint="eastAsia"/>
                <w:sz w:val="20"/>
                <w:lang w:val="sv-SE" w:eastAsia="zh-CN"/>
              </w:rPr>
              <w:t>1</w:t>
            </w:r>
          </w:p>
        </w:tc>
        <w:tc>
          <w:tcPr>
            <w:tcW w:w="1727" w:type="dxa"/>
          </w:tcPr>
          <w:p w14:paraId="5D707766" w14:textId="77777777" w:rsidR="00DC546D" w:rsidRPr="003117C7" w:rsidRDefault="00DC546D" w:rsidP="00DF58E0">
            <w:pPr>
              <w:pStyle w:val="Tabletext"/>
              <w:jc w:val="center"/>
              <w:rPr>
                <w:sz w:val="20"/>
                <w:lang w:eastAsia="ja-JP"/>
              </w:rPr>
            </w:pPr>
            <w:r>
              <w:rPr>
                <w:sz w:val="20"/>
                <w:lang w:eastAsia="zh-CN"/>
              </w:rPr>
              <w:t>1 427-1</w:t>
            </w:r>
            <w:r>
              <w:rPr>
                <w:sz w:val="20"/>
              </w:rPr>
              <w:t> </w:t>
            </w:r>
            <w:r>
              <w:rPr>
                <w:sz w:val="20"/>
                <w:lang w:eastAsia="zh-CN"/>
              </w:rPr>
              <w:t>432 MHz</w:t>
            </w:r>
          </w:p>
        </w:tc>
        <w:tc>
          <w:tcPr>
            <w:tcW w:w="1259" w:type="dxa"/>
          </w:tcPr>
          <w:p w14:paraId="3EA17605" w14:textId="77777777" w:rsidR="00DC546D" w:rsidRPr="003117C7" w:rsidRDefault="00DC546D" w:rsidP="00DF58E0">
            <w:pPr>
              <w:pStyle w:val="Tabletext"/>
              <w:jc w:val="center"/>
              <w:rPr>
                <w:sz w:val="20"/>
              </w:rPr>
            </w:pPr>
            <w:r>
              <w:rPr>
                <w:sz w:val="20"/>
                <w:lang w:eastAsia="zh-CN"/>
              </w:rPr>
              <w:t>N/A</w:t>
            </w:r>
          </w:p>
        </w:tc>
        <w:tc>
          <w:tcPr>
            <w:tcW w:w="1146" w:type="dxa"/>
          </w:tcPr>
          <w:p w14:paraId="53398238" w14:textId="77777777" w:rsidR="00DC546D" w:rsidRPr="003117C7" w:rsidRDefault="00DC546D" w:rsidP="00DF58E0">
            <w:pPr>
              <w:pStyle w:val="Tabletext"/>
              <w:jc w:val="center"/>
              <w:rPr>
                <w:sz w:val="20"/>
              </w:rPr>
            </w:pPr>
            <w:r>
              <w:rPr>
                <w:sz w:val="20"/>
                <w:lang w:eastAsia="zh-CN"/>
              </w:rPr>
              <w:t>N/A</w:t>
            </w:r>
          </w:p>
        </w:tc>
        <w:tc>
          <w:tcPr>
            <w:tcW w:w="1133" w:type="dxa"/>
          </w:tcPr>
          <w:p w14:paraId="60458777"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666ADA5D" w14:textId="77777777" w:rsidR="00DC546D" w:rsidRPr="003117C7" w:rsidRDefault="00DC546D" w:rsidP="00DF58E0">
            <w:pPr>
              <w:pStyle w:val="Tabletext"/>
              <w:jc w:val="center"/>
              <w:rPr>
                <w:sz w:val="20"/>
              </w:rPr>
            </w:pPr>
            <w:r>
              <w:rPr>
                <w:sz w:val="20"/>
                <w:lang w:eastAsia="ja-JP"/>
              </w:rPr>
              <w:t>1</w:t>
            </w:r>
            <w:r>
              <w:rPr>
                <w:sz w:val="20"/>
              </w:rPr>
              <w:t>00</w:t>
            </w:r>
            <w:r>
              <w:rPr>
                <w:sz w:val="20"/>
                <w:lang w:eastAsia="ja-JP"/>
              </w:rPr>
              <w:t xml:space="preserve"> </w:t>
            </w:r>
            <w:r>
              <w:rPr>
                <w:sz w:val="20"/>
              </w:rPr>
              <w:t>k</w:t>
            </w:r>
            <w:r>
              <w:rPr>
                <w:sz w:val="20"/>
                <w:lang w:eastAsia="ja-JP"/>
              </w:rPr>
              <w:t>Hz</w:t>
            </w:r>
          </w:p>
        </w:tc>
        <w:tc>
          <w:tcPr>
            <w:tcW w:w="1412" w:type="dxa"/>
          </w:tcPr>
          <w:p w14:paraId="2C47FE79"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50</w:t>
            </w:r>
            <w:r>
              <w:rPr>
                <w:rFonts w:hint="eastAsia"/>
                <w:sz w:val="20"/>
                <w:lang w:val="en-US" w:eastAsia="zh-CN"/>
              </w:rPr>
              <w:t>、</w:t>
            </w:r>
            <w:r>
              <w:rPr>
                <w:rFonts w:hint="eastAsia"/>
                <w:sz w:val="20"/>
                <w:lang w:val="en-US" w:eastAsia="zh-CN"/>
              </w:rPr>
              <w:t>75</w:t>
            </w:r>
            <w:r>
              <w:rPr>
                <w:rFonts w:hint="eastAsia"/>
                <w:sz w:val="20"/>
                <w:lang w:val="en-US" w:eastAsia="zh-CN"/>
              </w:rPr>
              <w:t>或</w:t>
            </w:r>
            <w:r>
              <w:rPr>
                <w:rFonts w:hint="eastAsia"/>
                <w:sz w:val="20"/>
                <w:lang w:val="en-US" w:eastAsia="zh-CN"/>
              </w:rPr>
              <w:t>76</w:t>
            </w:r>
            <w:r w:rsidRPr="00D37393">
              <w:rPr>
                <w:rFonts w:hint="eastAsia"/>
                <w:sz w:val="20"/>
                <w:lang w:val="en-US" w:eastAsia="zh-CN"/>
              </w:rPr>
              <w:t>中工作的</w:t>
            </w:r>
            <w:r>
              <w:rPr>
                <w:rFonts w:hint="eastAsia"/>
                <w:sz w:val="20"/>
                <w:lang w:val="en-US" w:eastAsia="zh-CN"/>
              </w:rPr>
              <w:t xml:space="preserve">E-UTRA </w:t>
            </w:r>
            <w:r w:rsidRPr="00D37393">
              <w:rPr>
                <w:sz w:val="20"/>
                <w:lang w:val="en-US" w:eastAsia="zh-CN"/>
              </w:rPr>
              <w:t>BS</w:t>
            </w:r>
            <w:r w:rsidRPr="00D37393">
              <w:rPr>
                <w:rFonts w:hint="eastAsia"/>
                <w:sz w:val="20"/>
                <w:lang w:val="en-US" w:eastAsia="zh-CN"/>
              </w:rPr>
              <w:t>。</w:t>
            </w:r>
          </w:p>
        </w:tc>
      </w:tr>
      <w:tr w:rsidR="00DC546D" w:rsidRPr="003117C7" w14:paraId="1C90B216" w14:textId="77777777" w:rsidTr="00DF58E0">
        <w:trPr>
          <w:cantSplit/>
          <w:jc w:val="center"/>
        </w:trPr>
        <w:tc>
          <w:tcPr>
            <w:tcW w:w="1675" w:type="dxa"/>
          </w:tcPr>
          <w:p w14:paraId="79F1F557" w14:textId="77777777" w:rsidR="00DC546D" w:rsidRPr="003117C7" w:rsidRDefault="00DC546D" w:rsidP="00DF58E0">
            <w:pPr>
              <w:pStyle w:val="Tabletext"/>
              <w:jc w:val="center"/>
              <w:rPr>
                <w:sz w:val="20"/>
                <w:lang w:val="sv-SE"/>
              </w:rPr>
            </w:pPr>
            <w:r w:rsidRPr="008C14E7">
              <w:rPr>
                <w:sz w:val="20"/>
              </w:rPr>
              <w:t xml:space="preserve">E-UTRA </w:t>
            </w:r>
            <w:r w:rsidRPr="008C14E7">
              <w:rPr>
                <w:rFonts w:hint="eastAsia"/>
                <w:sz w:val="20"/>
              </w:rPr>
              <w:t>频段</w:t>
            </w:r>
            <w:r>
              <w:rPr>
                <w:rFonts w:hint="eastAsia"/>
                <w:sz w:val="20"/>
                <w:lang w:eastAsia="zh-CN"/>
              </w:rPr>
              <w:t>52</w:t>
            </w:r>
          </w:p>
        </w:tc>
        <w:tc>
          <w:tcPr>
            <w:tcW w:w="1727" w:type="dxa"/>
          </w:tcPr>
          <w:p w14:paraId="525E0D6E" w14:textId="77777777" w:rsidR="00DC546D" w:rsidRPr="003117C7" w:rsidRDefault="00DC546D" w:rsidP="00DF58E0">
            <w:pPr>
              <w:pStyle w:val="Tabletext"/>
              <w:jc w:val="center"/>
              <w:rPr>
                <w:sz w:val="20"/>
                <w:lang w:eastAsia="ja-JP"/>
              </w:rPr>
            </w:pPr>
            <w:r>
              <w:rPr>
                <w:sz w:val="20"/>
                <w:lang w:eastAsia="zh-CN"/>
              </w:rPr>
              <w:t>3 300-</w:t>
            </w:r>
            <w:r>
              <w:rPr>
                <w:sz w:val="20"/>
              </w:rPr>
              <w:t>3 400 </w:t>
            </w:r>
            <w:r>
              <w:rPr>
                <w:sz w:val="20"/>
                <w:lang w:eastAsia="zh-CN"/>
              </w:rPr>
              <w:t>MHz</w:t>
            </w:r>
          </w:p>
        </w:tc>
        <w:tc>
          <w:tcPr>
            <w:tcW w:w="1259" w:type="dxa"/>
          </w:tcPr>
          <w:p w14:paraId="7D36147E"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1EBD1651"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570DF4AC"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4D703CC1" w14:textId="77777777" w:rsidR="00DC546D" w:rsidRPr="003117C7" w:rsidRDefault="00DC546D" w:rsidP="00DF58E0">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412" w:type="dxa"/>
          </w:tcPr>
          <w:p w14:paraId="65D7A2E2" w14:textId="77777777" w:rsidR="00DC546D" w:rsidRPr="00D947CD" w:rsidRDefault="00DC546D" w:rsidP="00DF58E0">
            <w:pPr>
              <w:pStyle w:val="Tabletext"/>
              <w:rPr>
                <w:sz w:val="20"/>
                <w:lang w:eastAsia="zh-CN"/>
              </w:rPr>
            </w:pPr>
            <w:r w:rsidRPr="00D37393">
              <w:rPr>
                <w:rFonts w:hint="eastAsia"/>
                <w:sz w:val="20"/>
                <w:lang w:val="en-US" w:eastAsia="zh-CN"/>
              </w:rPr>
              <w:t>此要求不适用于在频段</w:t>
            </w:r>
            <w:r>
              <w:rPr>
                <w:rFonts w:hint="eastAsia"/>
                <w:sz w:val="20"/>
                <w:lang w:val="en-US" w:eastAsia="zh-CN"/>
              </w:rPr>
              <w:t>42</w:t>
            </w:r>
            <w:r>
              <w:rPr>
                <w:rFonts w:hint="eastAsia"/>
                <w:sz w:val="20"/>
                <w:lang w:val="en-US" w:eastAsia="zh-CN"/>
              </w:rPr>
              <w:t>或</w:t>
            </w:r>
            <w:r>
              <w:rPr>
                <w:rFonts w:hint="eastAsia"/>
                <w:sz w:val="20"/>
                <w:lang w:val="en-US" w:eastAsia="zh-CN"/>
              </w:rPr>
              <w:t>52</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r w:rsidR="00DC546D" w:rsidRPr="003117C7" w14:paraId="36F5227A" w14:textId="77777777" w:rsidTr="00DF58E0">
        <w:trPr>
          <w:cantSplit/>
          <w:jc w:val="center"/>
        </w:trPr>
        <w:tc>
          <w:tcPr>
            <w:tcW w:w="1675" w:type="dxa"/>
          </w:tcPr>
          <w:p w14:paraId="760CC4BD" w14:textId="77777777" w:rsidR="00DC546D" w:rsidRPr="003117C7" w:rsidRDefault="00DC546D" w:rsidP="00DF58E0">
            <w:pPr>
              <w:pStyle w:val="Tabletext"/>
              <w:jc w:val="center"/>
              <w:rPr>
                <w:sz w:val="20"/>
              </w:rPr>
            </w:pPr>
            <w:r w:rsidRPr="008C14E7">
              <w:rPr>
                <w:sz w:val="20"/>
              </w:rPr>
              <w:t xml:space="preserve">E-UTRA </w:t>
            </w:r>
            <w:r w:rsidRPr="008C14E7">
              <w:rPr>
                <w:rFonts w:hint="eastAsia"/>
                <w:sz w:val="20"/>
              </w:rPr>
              <w:t>频段</w:t>
            </w:r>
            <w:r>
              <w:rPr>
                <w:rFonts w:hint="eastAsia"/>
                <w:sz w:val="20"/>
                <w:lang w:eastAsia="zh-CN"/>
              </w:rPr>
              <w:t>53</w:t>
            </w:r>
            <w:r w:rsidRPr="008C14E7">
              <w:rPr>
                <w:rFonts w:hint="eastAsia"/>
                <w:sz w:val="20"/>
                <w:lang w:val="sv-SE" w:eastAsia="zh-CN"/>
              </w:rPr>
              <w:t>或</w:t>
            </w:r>
            <w:r w:rsidRPr="008C14E7">
              <w:rPr>
                <w:rFonts w:hint="eastAsia"/>
                <w:sz w:val="20"/>
                <w:lang w:val="sv-SE" w:eastAsia="zh-CN"/>
              </w:rPr>
              <w:t>NR</w:t>
            </w:r>
            <w:r w:rsidRPr="008C14E7">
              <w:rPr>
                <w:rFonts w:hint="eastAsia"/>
                <w:sz w:val="20"/>
                <w:lang w:val="sv-SE" w:eastAsia="zh-CN"/>
              </w:rPr>
              <w:t>频段</w:t>
            </w:r>
            <w:r w:rsidRPr="008C14E7">
              <w:rPr>
                <w:rFonts w:hint="eastAsia"/>
                <w:sz w:val="20"/>
                <w:lang w:val="sv-SE" w:eastAsia="zh-CN"/>
              </w:rPr>
              <w:t>n5</w:t>
            </w:r>
            <w:r>
              <w:rPr>
                <w:rFonts w:hint="eastAsia"/>
                <w:sz w:val="20"/>
                <w:lang w:val="sv-SE" w:eastAsia="zh-CN"/>
              </w:rPr>
              <w:t>3</w:t>
            </w:r>
          </w:p>
        </w:tc>
        <w:tc>
          <w:tcPr>
            <w:tcW w:w="1727" w:type="dxa"/>
          </w:tcPr>
          <w:p w14:paraId="62E48330" w14:textId="77777777" w:rsidR="00DC546D" w:rsidRPr="003117C7" w:rsidRDefault="00DC546D" w:rsidP="00DF58E0">
            <w:pPr>
              <w:pStyle w:val="Tabletext"/>
              <w:jc w:val="center"/>
              <w:rPr>
                <w:sz w:val="20"/>
                <w:lang w:eastAsia="zh-CN"/>
              </w:rPr>
            </w:pPr>
            <w:r>
              <w:rPr>
                <w:sz w:val="20"/>
                <w:lang w:eastAsia="zh-CN"/>
              </w:rPr>
              <w:t>2</w:t>
            </w:r>
            <w:r>
              <w:rPr>
                <w:sz w:val="20"/>
              </w:rPr>
              <w:t> </w:t>
            </w:r>
            <w:r>
              <w:rPr>
                <w:sz w:val="20"/>
                <w:lang w:eastAsia="zh-CN"/>
              </w:rPr>
              <w:t>483.5-</w:t>
            </w:r>
            <w:r>
              <w:rPr>
                <w:sz w:val="20"/>
              </w:rPr>
              <w:t>2 495 </w:t>
            </w:r>
            <w:r>
              <w:rPr>
                <w:sz w:val="20"/>
                <w:lang w:eastAsia="zh-CN"/>
              </w:rPr>
              <w:t>MHz</w:t>
            </w:r>
          </w:p>
        </w:tc>
        <w:tc>
          <w:tcPr>
            <w:tcW w:w="1259" w:type="dxa"/>
          </w:tcPr>
          <w:p w14:paraId="7389C471" w14:textId="77777777" w:rsidR="00DC546D" w:rsidRPr="003117C7" w:rsidRDefault="00DC546D" w:rsidP="00DF58E0">
            <w:pPr>
              <w:pStyle w:val="Tabletext"/>
              <w:jc w:val="center"/>
              <w:rPr>
                <w:sz w:val="20"/>
              </w:rPr>
            </w:pPr>
            <w:r>
              <w:rPr>
                <w:sz w:val="20"/>
              </w:rPr>
              <w:t>N/A</w:t>
            </w:r>
          </w:p>
        </w:tc>
        <w:tc>
          <w:tcPr>
            <w:tcW w:w="1146" w:type="dxa"/>
          </w:tcPr>
          <w:p w14:paraId="0742147F"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0D18FFEA"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131E7B31" w14:textId="77777777" w:rsidR="00DC546D" w:rsidRPr="003117C7" w:rsidRDefault="00DC546D" w:rsidP="00DF58E0">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412" w:type="dxa"/>
          </w:tcPr>
          <w:p w14:paraId="1368CFB6"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41</w:t>
            </w:r>
            <w:r>
              <w:rPr>
                <w:rFonts w:hint="eastAsia"/>
                <w:sz w:val="20"/>
                <w:lang w:val="en-US" w:eastAsia="zh-CN"/>
              </w:rPr>
              <w:t>或</w:t>
            </w:r>
            <w:r>
              <w:rPr>
                <w:rFonts w:hint="eastAsia"/>
                <w:sz w:val="20"/>
                <w:lang w:val="en-US" w:eastAsia="zh-CN"/>
              </w:rPr>
              <w:t>53</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r w:rsidR="00DC546D" w:rsidRPr="003117C7" w14:paraId="7C83671F" w14:textId="77777777" w:rsidTr="00DF58E0">
        <w:trPr>
          <w:cantSplit/>
          <w:jc w:val="center"/>
        </w:trPr>
        <w:tc>
          <w:tcPr>
            <w:tcW w:w="1675" w:type="dxa"/>
          </w:tcPr>
          <w:p w14:paraId="75388659" w14:textId="77777777" w:rsidR="00DC546D" w:rsidRPr="003117C7" w:rsidRDefault="00DC546D" w:rsidP="00DF58E0">
            <w:pPr>
              <w:pStyle w:val="Tabletext"/>
              <w:jc w:val="center"/>
              <w:rPr>
                <w:sz w:val="20"/>
              </w:rPr>
            </w:pPr>
            <w:r w:rsidRPr="008C14E7">
              <w:rPr>
                <w:sz w:val="20"/>
              </w:rPr>
              <w:t xml:space="preserve">E-UTRA </w:t>
            </w:r>
            <w:r w:rsidRPr="008C14E7">
              <w:rPr>
                <w:rFonts w:hint="eastAsia"/>
                <w:sz w:val="20"/>
              </w:rPr>
              <w:t>频段</w:t>
            </w:r>
            <w:r>
              <w:rPr>
                <w:rFonts w:hint="eastAsia"/>
                <w:sz w:val="20"/>
                <w:lang w:eastAsia="zh-CN"/>
              </w:rPr>
              <w:t>65</w:t>
            </w:r>
            <w:r w:rsidRPr="008C14E7">
              <w:rPr>
                <w:rFonts w:hint="eastAsia"/>
                <w:sz w:val="20"/>
                <w:lang w:val="sv-SE" w:eastAsia="zh-CN"/>
              </w:rPr>
              <w:t>或</w:t>
            </w:r>
            <w:r w:rsidRPr="008C14E7">
              <w:rPr>
                <w:rFonts w:hint="eastAsia"/>
                <w:sz w:val="20"/>
                <w:lang w:val="sv-SE" w:eastAsia="zh-CN"/>
              </w:rPr>
              <w:t>NR</w:t>
            </w:r>
            <w:r w:rsidRPr="008C14E7">
              <w:rPr>
                <w:rFonts w:hint="eastAsia"/>
                <w:sz w:val="20"/>
                <w:lang w:val="sv-SE" w:eastAsia="zh-CN"/>
              </w:rPr>
              <w:t>频段</w:t>
            </w:r>
            <w:r w:rsidRPr="008C14E7">
              <w:rPr>
                <w:rFonts w:hint="eastAsia"/>
                <w:sz w:val="20"/>
                <w:lang w:val="sv-SE" w:eastAsia="zh-CN"/>
              </w:rPr>
              <w:t>n</w:t>
            </w:r>
            <w:r>
              <w:rPr>
                <w:rFonts w:hint="eastAsia"/>
                <w:sz w:val="20"/>
                <w:lang w:val="sv-SE" w:eastAsia="zh-CN"/>
              </w:rPr>
              <w:t>65</w:t>
            </w:r>
          </w:p>
        </w:tc>
        <w:tc>
          <w:tcPr>
            <w:tcW w:w="1727" w:type="dxa"/>
          </w:tcPr>
          <w:p w14:paraId="1486F0FB" w14:textId="77777777" w:rsidR="00DC546D" w:rsidRPr="003117C7" w:rsidRDefault="00DC546D" w:rsidP="00DF58E0">
            <w:pPr>
              <w:pStyle w:val="Tabletext"/>
              <w:jc w:val="center"/>
              <w:rPr>
                <w:sz w:val="20"/>
                <w:lang w:eastAsia="zh-CN"/>
              </w:rPr>
            </w:pPr>
            <w:r>
              <w:rPr>
                <w:sz w:val="20"/>
              </w:rPr>
              <w:t>1</w:t>
            </w:r>
            <w:r>
              <w:rPr>
                <w:sz w:val="20"/>
                <w:lang w:eastAsia="zh-CN"/>
              </w:rPr>
              <w:t> </w:t>
            </w:r>
            <w:r>
              <w:rPr>
                <w:sz w:val="20"/>
              </w:rPr>
              <w:t>920-</w:t>
            </w:r>
            <w:r>
              <w:rPr>
                <w:sz w:val="20"/>
                <w:lang w:eastAsia="ja-JP"/>
              </w:rPr>
              <w:t>2</w:t>
            </w:r>
            <w:r>
              <w:rPr>
                <w:sz w:val="20"/>
              </w:rPr>
              <w:t> </w:t>
            </w:r>
            <w:r>
              <w:rPr>
                <w:sz w:val="20"/>
                <w:lang w:eastAsia="ja-JP"/>
              </w:rPr>
              <w:t>010</w:t>
            </w:r>
            <w:r>
              <w:rPr>
                <w:sz w:val="20"/>
              </w:rPr>
              <w:t xml:space="preserve"> MHz</w:t>
            </w:r>
          </w:p>
        </w:tc>
        <w:tc>
          <w:tcPr>
            <w:tcW w:w="1259" w:type="dxa"/>
          </w:tcPr>
          <w:p w14:paraId="17D78F59"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43A30BB8"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61056922"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279F2EA5" w14:textId="77777777" w:rsidR="00DC546D" w:rsidRPr="003117C7" w:rsidRDefault="00DC546D" w:rsidP="00DF58E0">
            <w:pPr>
              <w:pStyle w:val="Tabletext"/>
              <w:jc w:val="center"/>
              <w:rPr>
                <w:sz w:val="20"/>
              </w:rPr>
            </w:pPr>
            <w:r>
              <w:rPr>
                <w:sz w:val="20"/>
              </w:rPr>
              <w:t>100 kHz</w:t>
            </w:r>
          </w:p>
        </w:tc>
        <w:tc>
          <w:tcPr>
            <w:tcW w:w="1412" w:type="dxa"/>
          </w:tcPr>
          <w:p w14:paraId="20CD3BFF" w14:textId="77777777" w:rsidR="00DC546D" w:rsidRPr="003117C7" w:rsidRDefault="00DC546D" w:rsidP="00DF58E0">
            <w:pPr>
              <w:pStyle w:val="Tabletext"/>
              <w:rPr>
                <w:sz w:val="20"/>
                <w:lang w:val="en-US" w:eastAsia="zh-CN"/>
              </w:rPr>
            </w:pPr>
          </w:p>
        </w:tc>
      </w:tr>
      <w:tr w:rsidR="00DC546D" w:rsidRPr="003117C7" w14:paraId="54DEC3E1" w14:textId="77777777" w:rsidTr="00DF58E0">
        <w:trPr>
          <w:cantSplit/>
          <w:jc w:val="center"/>
        </w:trPr>
        <w:tc>
          <w:tcPr>
            <w:tcW w:w="1675" w:type="dxa"/>
          </w:tcPr>
          <w:p w14:paraId="58180706" w14:textId="77777777" w:rsidR="00DC546D" w:rsidRPr="003117C7" w:rsidRDefault="00DC546D" w:rsidP="00DF58E0">
            <w:pPr>
              <w:pStyle w:val="Tabletext"/>
              <w:jc w:val="center"/>
              <w:rPr>
                <w:sz w:val="20"/>
              </w:rPr>
            </w:pPr>
            <w:r w:rsidRPr="008C14E7">
              <w:rPr>
                <w:sz w:val="20"/>
              </w:rPr>
              <w:t xml:space="preserve">E-UTRA </w:t>
            </w:r>
            <w:r w:rsidRPr="008C14E7">
              <w:rPr>
                <w:rFonts w:hint="eastAsia"/>
                <w:sz w:val="20"/>
              </w:rPr>
              <w:t>频段</w:t>
            </w:r>
            <w:r>
              <w:rPr>
                <w:rFonts w:hint="eastAsia"/>
                <w:sz w:val="20"/>
                <w:lang w:eastAsia="zh-CN"/>
              </w:rPr>
              <w:t>66</w:t>
            </w:r>
            <w:r w:rsidRPr="008C14E7">
              <w:rPr>
                <w:rFonts w:hint="eastAsia"/>
                <w:sz w:val="20"/>
                <w:lang w:val="sv-SE" w:eastAsia="zh-CN"/>
              </w:rPr>
              <w:t>或</w:t>
            </w:r>
            <w:r w:rsidRPr="008C14E7">
              <w:rPr>
                <w:rFonts w:hint="eastAsia"/>
                <w:sz w:val="20"/>
                <w:lang w:val="sv-SE" w:eastAsia="zh-CN"/>
              </w:rPr>
              <w:t>NR</w:t>
            </w:r>
            <w:r w:rsidRPr="008C14E7">
              <w:rPr>
                <w:rFonts w:hint="eastAsia"/>
                <w:sz w:val="20"/>
                <w:lang w:val="sv-SE" w:eastAsia="zh-CN"/>
              </w:rPr>
              <w:t>频段</w:t>
            </w:r>
            <w:r w:rsidRPr="008C14E7">
              <w:rPr>
                <w:rFonts w:hint="eastAsia"/>
                <w:sz w:val="20"/>
                <w:lang w:val="sv-SE" w:eastAsia="zh-CN"/>
              </w:rPr>
              <w:t>n</w:t>
            </w:r>
            <w:r>
              <w:rPr>
                <w:rFonts w:hint="eastAsia"/>
                <w:sz w:val="20"/>
                <w:lang w:val="sv-SE" w:eastAsia="zh-CN"/>
              </w:rPr>
              <w:t>66</w:t>
            </w:r>
          </w:p>
        </w:tc>
        <w:tc>
          <w:tcPr>
            <w:tcW w:w="1727" w:type="dxa"/>
          </w:tcPr>
          <w:p w14:paraId="2CD24746" w14:textId="77777777" w:rsidR="00DC546D" w:rsidRPr="003117C7" w:rsidRDefault="00DC546D" w:rsidP="00DF58E0">
            <w:pPr>
              <w:pStyle w:val="Tabletext"/>
              <w:jc w:val="center"/>
              <w:rPr>
                <w:sz w:val="20"/>
                <w:lang w:eastAsia="zh-CN"/>
              </w:rPr>
            </w:pPr>
            <w:r>
              <w:rPr>
                <w:sz w:val="20"/>
              </w:rPr>
              <w:t>1</w:t>
            </w:r>
            <w:r>
              <w:rPr>
                <w:sz w:val="20"/>
                <w:lang w:eastAsia="zh-CN"/>
              </w:rPr>
              <w:t> </w:t>
            </w:r>
            <w:r>
              <w:rPr>
                <w:sz w:val="20"/>
              </w:rPr>
              <w:t>710-1 780 MHz</w:t>
            </w:r>
          </w:p>
        </w:tc>
        <w:tc>
          <w:tcPr>
            <w:tcW w:w="1259" w:type="dxa"/>
          </w:tcPr>
          <w:p w14:paraId="1A0516F5"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504E7644"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6D1BF08F"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63E88054" w14:textId="77777777" w:rsidR="00DC546D" w:rsidRPr="003117C7" w:rsidRDefault="00DC546D" w:rsidP="00DF58E0">
            <w:pPr>
              <w:pStyle w:val="Tabletext"/>
              <w:jc w:val="center"/>
              <w:rPr>
                <w:sz w:val="20"/>
              </w:rPr>
            </w:pPr>
            <w:r>
              <w:rPr>
                <w:sz w:val="20"/>
              </w:rPr>
              <w:t>100 kHz</w:t>
            </w:r>
          </w:p>
        </w:tc>
        <w:tc>
          <w:tcPr>
            <w:tcW w:w="1412" w:type="dxa"/>
          </w:tcPr>
          <w:p w14:paraId="69900362" w14:textId="77777777" w:rsidR="00DC546D" w:rsidRPr="003117C7" w:rsidRDefault="00DC546D" w:rsidP="00DF58E0">
            <w:pPr>
              <w:pStyle w:val="Tabletext"/>
              <w:rPr>
                <w:sz w:val="20"/>
                <w:lang w:val="en-US" w:eastAsia="zh-CN"/>
              </w:rPr>
            </w:pPr>
          </w:p>
        </w:tc>
      </w:tr>
      <w:tr w:rsidR="00DC546D" w:rsidRPr="003117C7" w14:paraId="22BFE001" w14:textId="77777777" w:rsidTr="00DF58E0">
        <w:trPr>
          <w:cantSplit/>
          <w:jc w:val="center"/>
        </w:trPr>
        <w:tc>
          <w:tcPr>
            <w:tcW w:w="1675" w:type="dxa"/>
          </w:tcPr>
          <w:p w14:paraId="010D838E" w14:textId="77777777" w:rsidR="00DC546D" w:rsidRPr="003117C7" w:rsidRDefault="00DC546D" w:rsidP="00DF58E0">
            <w:pPr>
              <w:pStyle w:val="Tabletext"/>
              <w:jc w:val="center"/>
              <w:rPr>
                <w:sz w:val="20"/>
              </w:rPr>
            </w:pPr>
            <w:r w:rsidRPr="008C14E7">
              <w:rPr>
                <w:sz w:val="20"/>
              </w:rPr>
              <w:t xml:space="preserve">E-UTRA </w:t>
            </w:r>
            <w:r w:rsidRPr="008C14E7">
              <w:rPr>
                <w:rFonts w:hint="eastAsia"/>
                <w:sz w:val="20"/>
              </w:rPr>
              <w:t>频段</w:t>
            </w:r>
            <w:r>
              <w:rPr>
                <w:rFonts w:hint="eastAsia"/>
                <w:sz w:val="20"/>
                <w:lang w:eastAsia="zh-CN"/>
              </w:rPr>
              <w:t>68</w:t>
            </w:r>
          </w:p>
        </w:tc>
        <w:tc>
          <w:tcPr>
            <w:tcW w:w="1727" w:type="dxa"/>
          </w:tcPr>
          <w:p w14:paraId="7E7C98E0" w14:textId="77777777" w:rsidR="00DC546D" w:rsidRPr="003117C7" w:rsidRDefault="00DC546D" w:rsidP="00DF58E0">
            <w:pPr>
              <w:pStyle w:val="Tabletext"/>
              <w:jc w:val="center"/>
              <w:rPr>
                <w:sz w:val="20"/>
                <w:lang w:eastAsia="zh-CN"/>
              </w:rPr>
            </w:pPr>
            <w:r>
              <w:rPr>
                <w:sz w:val="20"/>
              </w:rPr>
              <w:t>698-728 MHz</w:t>
            </w:r>
          </w:p>
        </w:tc>
        <w:tc>
          <w:tcPr>
            <w:tcW w:w="1259" w:type="dxa"/>
          </w:tcPr>
          <w:p w14:paraId="0D01D5B8"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1A70BB1A"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71C6A451"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6C9AA964" w14:textId="77777777" w:rsidR="00DC546D" w:rsidRPr="003117C7" w:rsidRDefault="00DC546D" w:rsidP="00DF58E0">
            <w:pPr>
              <w:pStyle w:val="Tabletext"/>
              <w:jc w:val="center"/>
              <w:rPr>
                <w:sz w:val="20"/>
              </w:rPr>
            </w:pPr>
            <w:r>
              <w:rPr>
                <w:sz w:val="20"/>
              </w:rPr>
              <w:t>100 kHz</w:t>
            </w:r>
          </w:p>
        </w:tc>
        <w:tc>
          <w:tcPr>
            <w:tcW w:w="1412" w:type="dxa"/>
          </w:tcPr>
          <w:p w14:paraId="046145D0" w14:textId="77777777" w:rsidR="00DC546D" w:rsidRPr="003117C7" w:rsidRDefault="00DC546D" w:rsidP="00DF58E0">
            <w:pPr>
              <w:pStyle w:val="Tabletext"/>
              <w:rPr>
                <w:sz w:val="20"/>
                <w:lang w:val="en-US" w:eastAsia="zh-CN"/>
              </w:rPr>
            </w:pPr>
          </w:p>
        </w:tc>
      </w:tr>
      <w:tr w:rsidR="00DC546D" w:rsidRPr="003117C7" w14:paraId="145CC0B8" w14:textId="77777777" w:rsidTr="00DF58E0">
        <w:trPr>
          <w:cantSplit/>
          <w:jc w:val="center"/>
        </w:trPr>
        <w:tc>
          <w:tcPr>
            <w:tcW w:w="1675" w:type="dxa"/>
          </w:tcPr>
          <w:p w14:paraId="36015CFB" w14:textId="77777777" w:rsidR="00DC546D" w:rsidRPr="003117C7" w:rsidRDefault="00DC546D" w:rsidP="00DF58E0">
            <w:pPr>
              <w:pStyle w:val="Tabletext"/>
              <w:jc w:val="center"/>
              <w:rPr>
                <w:sz w:val="20"/>
                <w:lang w:eastAsia="zh-CN"/>
              </w:rPr>
            </w:pPr>
            <w:r w:rsidRPr="008C14E7">
              <w:rPr>
                <w:sz w:val="20"/>
              </w:rPr>
              <w:t xml:space="preserve">E-UTRA </w:t>
            </w:r>
            <w:r w:rsidRPr="008C14E7">
              <w:rPr>
                <w:rFonts w:hint="eastAsia"/>
                <w:sz w:val="20"/>
              </w:rPr>
              <w:t>频段</w:t>
            </w:r>
            <w:r>
              <w:rPr>
                <w:rFonts w:hint="eastAsia"/>
                <w:sz w:val="20"/>
                <w:lang w:eastAsia="zh-CN"/>
              </w:rPr>
              <w:t>70</w:t>
            </w:r>
            <w:r w:rsidRPr="008C14E7">
              <w:rPr>
                <w:rFonts w:hint="eastAsia"/>
                <w:sz w:val="20"/>
                <w:lang w:val="sv-SE" w:eastAsia="zh-CN"/>
              </w:rPr>
              <w:t>或</w:t>
            </w:r>
            <w:r w:rsidRPr="008C14E7">
              <w:rPr>
                <w:rFonts w:hint="eastAsia"/>
                <w:sz w:val="20"/>
                <w:lang w:val="sv-SE" w:eastAsia="zh-CN"/>
              </w:rPr>
              <w:t>NR</w:t>
            </w:r>
            <w:r w:rsidRPr="008C14E7">
              <w:rPr>
                <w:rFonts w:hint="eastAsia"/>
                <w:sz w:val="20"/>
                <w:lang w:val="sv-SE" w:eastAsia="zh-CN"/>
              </w:rPr>
              <w:t>频段</w:t>
            </w:r>
            <w:r w:rsidRPr="008C14E7">
              <w:rPr>
                <w:rFonts w:hint="eastAsia"/>
                <w:sz w:val="20"/>
                <w:lang w:val="sv-SE" w:eastAsia="zh-CN"/>
              </w:rPr>
              <w:t>n</w:t>
            </w:r>
            <w:r>
              <w:rPr>
                <w:rFonts w:hint="eastAsia"/>
                <w:sz w:val="20"/>
                <w:lang w:val="sv-SE" w:eastAsia="zh-CN"/>
              </w:rPr>
              <w:t>70</w:t>
            </w:r>
          </w:p>
        </w:tc>
        <w:tc>
          <w:tcPr>
            <w:tcW w:w="1727" w:type="dxa"/>
          </w:tcPr>
          <w:p w14:paraId="6D58E21F" w14:textId="77777777" w:rsidR="00DC546D" w:rsidRPr="003117C7" w:rsidRDefault="00DC546D" w:rsidP="00DF58E0">
            <w:pPr>
              <w:pStyle w:val="Tabletext"/>
              <w:jc w:val="center"/>
              <w:rPr>
                <w:sz w:val="20"/>
                <w:lang w:eastAsia="ja-JP"/>
              </w:rPr>
            </w:pPr>
            <w:r>
              <w:rPr>
                <w:sz w:val="20"/>
              </w:rPr>
              <w:t>1</w:t>
            </w:r>
            <w:r>
              <w:rPr>
                <w:sz w:val="20"/>
                <w:lang w:eastAsia="zh-CN"/>
              </w:rPr>
              <w:t> </w:t>
            </w:r>
            <w:r>
              <w:rPr>
                <w:sz w:val="20"/>
              </w:rPr>
              <w:t>695-1 710 MHz</w:t>
            </w:r>
          </w:p>
        </w:tc>
        <w:tc>
          <w:tcPr>
            <w:tcW w:w="1259" w:type="dxa"/>
          </w:tcPr>
          <w:p w14:paraId="05E7B068"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2467440C"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28AA5807"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29FFCBF4" w14:textId="77777777" w:rsidR="00DC546D" w:rsidRPr="003117C7" w:rsidRDefault="00DC546D" w:rsidP="00DF58E0">
            <w:pPr>
              <w:pStyle w:val="Tabletext"/>
              <w:jc w:val="center"/>
              <w:rPr>
                <w:sz w:val="20"/>
              </w:rPr>
            </w:pPr>
            <w:r>
              <w:rPr>
                <w:sz w:val="20"/>
              </w:rPr>
              <w:t>100 kHz</w:t>
            </w:r>
          </w:p>
        </w:tc>
        <w:tc>
          <w:tcPr>
            <w:tcW w:w="1412" w:type="dxa"/>
          </w:tcPr>
          <w:p w14:paraId="55400716" w14:textId="77777777" w:rsidR="00DC546D" w:rsidRPr="003117C7" w:rsidRDefault="00DC546D" w:rsidP="00DF58E0">
            <w:pPr>
              <w:pStyle w:val="Tabletext"/>
              <w:rPr>
                <w:sz w:val="20"/>
                <w:lang w:val="en-US" w:eastAsia="zh-CN"/>
              </w:rPr>
            </w:pPr>
          </w:p>
        </w:tc>
      </w:tr>
      <w:tr w:rsidR="00DC546D" w:rsidRPr="003117C7" w14:paraId="6384FF85" w14:textId="77777777" w:rsidTr="00DF58E0">
        <w:trPr>
          <w:cantSplit/>
          <w:jc w:val="center"/>
        </w:trPr>
        <w:tc>
          <w:tcPr>
            <w:tcW w:w="1675" w:type="dxa"/>
          </w:tcPr>
          <w:p w14:paraId="455A11A2" w14:textId="77777777" w:rsidR="00DC546D" w:rsidRPr="003117C7" w:rsidRDefault="00DC546D" w:rsidP="00DF58E0">
            <w:pPr>
              <w:pStyle w:val="Tabletext"/>
              <w:jc w:val="center"/>
              <w:rPr>
                <w:sz w:val="20"/>
              </w:rPr>
            </w:pPr>
            <w:r w:rsidRPr="008C14E7">
              <w:rPr>
                <w:sz w:val="20"/>
              </w:rPr>
              <w:t xml:space="preserve">E-UTRA </w:t>
            </w:r>
            <w:r w:rsidRPr="008C14E7">
              <w:rPr>
                <w:rFonts w:hint="eastAsia"/>
                <w:sz w:val="20"/>
              </w:rPr>
              <w:t>频段</w:t>
            </w:r>
            <w:r>
              <w:rPr>
                <w:rFonts w:hint="eastAsia"/>
                <w:sz w:val="20"/>
                <w:lang w:eastAsia="zh-CN"/>
              </w:rPr>
              <w:t>71</w:t>
            </w:r>
            <w:r w:rsidRPr="008C14E7">
              <w:rPr>
                <w:rFonts w:hint="eastAsia"/>
                <w:sz w:val="20"/>
                <w:lang w:val="sv-SE" w:eastAsia="zh-CN"/>
              </w:rPr>
              <w:t>或</w:t>
            </w:r>
            <w:r w:rsidRPr="008C14E7">
              <w:rPr>
                <w:rFonts w:hint="eastAsia"/>
                <w:sz w:val="20"/>
                <w:lang w:val="sv-SE" w:eastAsia="zh-CN"/>
              </w:rPr>
              <w:t>NR</w:t>
            </w:r>
            <w:r w:rsidRPr="008C14E7">
              <w:rPr>
                <w:rFonts w:hint="eastAsia"/>
                <w:sz w:val="20"/>
                <w:lang w:val="sv-SE" w:eastAsia="zh-CN"/>
              </w:rPr>
              <w:t>频段</w:t>
            </w:r>
            <w:r w:rsidRPr="008C14E7">
              <w:rPr>
                <w:rFonts w:hint="eastAsia"/>
                <w:sz w:val="20"/>
                <w:lang w:val="sv-SE" w:eastAsia="zh-CN"/>
              </w:rPr>
              <w:t>n</w:t>
            </w:r>
            <w:r>
              <w:rPr>
                <w:rFonts w:hint="eastAsia"/>
                <w:sz w:val="20"/>
                <w:lang w:val="sv-SE" w:eastAsia="zh-CN"/>
              </w:rPr>
              <w:t>71</w:t>
            </w:r>
          </w:p>
        </w:tc>
        <w:tc>
          <w:tcPr>
            <w:tcW w:w="1727" w:type="dxa"/>
          </w:tcPr>
          <w:p w14:paraId="2B6355EF" w14:textId="77777777" w:rsidR="00DC546D" w:rsidRPr="003117C7" w:rsidRDefault="00DC546D" w:rsidP="00DF58E0">
            <w:pPr>
              <w:pStyle w:val="Tabletext"/>
              <w:jc w:val="center"/>
              <w:rPr>
                <w:sz w:val="20"/>
                <w:lang w:eastAsia="ja-JP"/>
              </w:rPr>
            </w:pPr>
            <w:r>
              <w:rPr>
                <w:sz w:val="20"/>
              </w:rPr>
              <w:t>663-698 MHz</w:t>
            </w:r>
          </w:p>
        </w:tc>
        <w:tc>
          <w:tcPr>
            <w:tcW w:w="1259" w:type="dxa"/>
          </w:tcPr>
          <w:p w14:paraId="1CE482C0"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0578B9D3"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037D7E5E"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00657DCC" w14:textId="77777777" w:rsidR="00DC546D" w:rsidRPr="003117C7" w:rsidRDefault="00DC546D" w:rsidP="00DF58E0">
            <w:pPr>
              <w:pStyle w:val="Tabletext"/>
              <w:jc w:val="center"/>
              <w:rPr>
                <w:sz w:val="20"/>
              </w:rPr>
            </w:pPr>
            <w:r>
              <w:rPr>
                <w:sz w:val="20"/>
              </w:rPr>
              <w:t>100 kHz</w:t>
            </w:r>
          </w:p>
        </w:tc>
        <w:tc>
          <w:tcPr>
            <w:tcW w:w="1412" w:type="dxa"/>
          </w:tcPr>
          <w:p w14:paraId="50979D93" w14:textId="77777777" w:rsidR="00DC546D" w:rsidRPr="003117C7" w:rsidRDefault="00DC546D" w:rsidP="00DF58E0">
            <w:pPr>
              <w:pStyle w:val="Tabletext"/>
              <w:jc w:val="center"/>
              <w:rPr>
                <w:sz w:val="20"/>
                <w:lang w:val="en-US" w:eastAsia="zh-CN"/>
              </w:rPr>
            </w:pPr>
          </w:p>
        </w:tc>
      </w:tr>
      <w:tr w:rsidR="00DC546D" w:rsidRPr="003117C7" w14:paraId="6A92DC49" w14:textId="77777777" w:rsidTr="00DF58E0">
        <w:trPr>
          <w:cantSplit/>
          <w:jc w:val="center"/>
        </w:trPr>
        <w:tc>
          <w:tcPr>
            <w:tcW w:w="1675" w:type="dxa"/>
          </w:tcPr>
          <w:p w14:paraId="004B87DB" w14:textId="77777777" w:rsidR="00DC546D" w:rsidRPr="008C14E7" w:rsidRDefault="00DC546D" w:rsidP="00DF58E0">
            <w:pPr>
              <w:pStyle w:val="Tabletext"/>
              <w:jc w:val="center"/>
              <w:rPr>
                <w:sz w:val="20"/>
              </w:rPr>
            </w:pPr>
            <w:r w:rsidRPr="008C14E7">
              <w:rPr>
                <w:sz w:val="20"/>
              </w:rPr>
              <w:t xml:space="preserve">E-UTRA </w:t>
            </w:r>
            <w:r w:rsidRPr="008C14E7">
              <w:rPr>
                <w:rFonts w:hint="eastAsia"/>
                <w:sz w:val="20"/>
              </w:rPr>
              <w:t>频段</w:t>
            </w:r>
            <w:r>
              <w:rPr>
                <w:rFonts w:hint="eastAsia"/>
                <w:sz w:val="20"/>
                <w:lang w:eastAsia="zh-CN"/>
              </w:rPr>
              <w:t>72</w:t>
            </w:r>
          </w:p>
        </w:tc>
        <w:tc>
          <w:tcPr>
            <w:tcW w:w="1727" w:type="dxa"/>
          </w:tcPr>
          <w:p w14:paraId="6CA79DAB" w14:textId="77777777" w:rsidR="00DC546D" w:rsidRDefault="00DC546D" w:rsidP="00DF58E0">
            <w:pPr>
              <w:pStyle w:val="Tabletext"/>
              <w:jc w:val="center"/>
              <w:rPr>
                <w:sz w:val="20"/>
                <w:lang w:eastAsia="zh-CN"/>
              </w:rPr>
            </w:pPr>
            <w:r>
              <w:rPr>
                <w:sz w:val="20"/>
              </w:rPr>
              <w:t>451-456 MHz</w:t>
            </w:r>
          </w:p>
        </w:tc>
        <w:tc>
          <w:tcPr>
            <w:tcW w:w="1259" w:type="dxa"/>
          </w:tcPr>
          <w:p w14:paraId="7558A367" w14:textId="77777777" w:rsidR="00DC546D" w:rsidRDefault="00DC546D" w:rsidP="00DF58E0">
            <w:pPr>
              <w:pStyle w:val="Tabletext"/>
              <w:jc w:val="center"/>
              <w:rPr>
                <w:sz w:val="20"/>
                <w:lang w:eastAsia="zh-CN"/>
              </w:rPr>
            </w:pPr>
            <w:r>
              <w:rPr>
                <w:sz w:val="20"/>
              </w:rPr>
              <w:sym w:font="Symbol" w:char="F02D"/>
            </w:r>
            <w:r>
              <w:rPr>
                <w:sz w:val="20"/>
              </w:rPr>
              <w:t>96 dBm</w:t>
            </w:r>
          </w:p>
        </w:tc>
        <w:tc>
          <w:tcPr>
            <w:tcW w:w="1146" w:type="dxa"/>
          </w:tcPr>
          <w:p w14:paraId="64819F6D" w14:textId="77777777" w:rsidR="00DC546D" w:rsidRDefault="00DC546D" w:rsidP="00DF58E0">
            <w:pPr>
              <w:pStyle w:val="Tabletext"/>
              <w:jc w:val="center"/>
              <w:rPr>
                <w:sz w:val="20"/>
              </w:rPr>
            </w:pPr>
            <w:r>
              <w:rPr>
                <w:sz w:val="20"/>
              </w:rPr>
              <w:sym w:font="Symbol" w:char="F02D"/>
            </w:r>
            <w:r>
              <w:rPr>
                <w:sz w:val="20"/>
              </w:rPr>
              <w:t>91 dBm</w:t>
            </w:r>
          </w:p>
        </w:tc>
        <w:tc>
          <w:tcPr>
            <w:tcW w:w="1133" w:type="dxa"/>
          </w:tcPr>
          <w:p w14:paraId="5BCDFFEC" w14:textId="77777777" w:rsidR="00DC546D" w:rsidRDefault="00DC546D" w:rsidP="00DF58E0">
            <w:pPr>
              <w:pStyle w:val="Tabletext"/>
              <w:jc w:val="center"/>
              <w:rPr>
                <w:sz w:val="20"/>
              </w:rPr>
            </w:pPr>
            <w:r>
              <w:rPr>
                <w:sz w:val="20"/>
              </w:rPr>
              <w:sym w:font="Symbol" w:char="F02D"/>
            </w:r>
            <w:r>
              <w:rPr>
                <w:sz w:val="20"/>
              </w:rPr>
              <w:t>88 dBm</w:t>
            </w:r>
          </w:p>
        </w:tc>
        <w:tc>
          <w:tcPr>
            <w:tcW w:w="1287" w:type="dxa"/>
          </w:tcPr>
          <w:p w14:paraId="08DFED16" w14:textId="77777777" w:rsidR="00DC546D" w:rsidRDefault="00DC546D" w:rsidP="00DF58E0">
            <w:pPr>
              <w:pStyle w:val="Tabletext"/>
              <w:jc w:val="center"/>
              <w:rPr>
                <w:sz w:val="20"/>
                <w:lang w:eastAsia="ja-JP"/>
              </w:rPr>
            </w:pPr>
            <w:r>
              <w:rPr>
                <w:sz w:val="20"/>
              </w:rPr>
              <w:t>100 kHz</w:t>
            </w:r>
          </w:p>
        </w:tc>
        <w:tc>
          <w:tcPr>
            <w:tcW w:w="1412" w:type="dxa"/>
          </w:tcPr>
          <w:p w14:paraId="11970B22" w14:textId="77777777" w:rsidR="00DC546D" w:rsidRPr="003117C7" w:rsidRDefault="00DC546D" w:rsidP="00DF58E0">
            <w:pPr>
              <w:pStyle w:val="Tabletext"/>
              <w:jc w:val="center"/>
              <w:rPr>
                <w:sz w:val="20"/>
                <w:lang w:val="en-US" w:eastAsia="zh-CN"/>
              </w:rPr>
            </w:pPr>
          </w:p>
        </w:tc>
      </w:tr>
      <w:tr w:rsidR="00DC546D" w:rsidRPr="003117C7" w14:paraId="2BC05AA6" w14:textId="77777777" w:rsidTr="00DF58E0">
        <w:trPr>
          <w:cantSplit/>
          <w:jc w:val="center"/>
        </w:trPr>
        <w:tc>
          <w:tcPr>
            <w:tcW w:w="1675" w:type="dxa"/>
          </w:tcPr>
          <w:p w14:paraId="1F19BA8F" w14:textId="77777777" w:rsidR="00DC546D" w:rsidRPr="008C14E7" w:rsidRDefault="00DC546D" w:rsidP="00DF58E0">
            <w:pPr>
              <w:pStyle w:val="Tabletext"/>
              <w:jc w:val="center"/>
              <w:rPr>
                <w:sz w:val="20"/>
              </w:rPr>
            </w:pPr>
            <w:r w:rsidRPr="008C14E7">
              <w:rPr>
                <w:sz w:val="20"/>
              </w:rPr>
              <w:t xml:space="preserve">E-UTRA </w:t>
            </w:r>
            <w:r w:rsidRPr="008C14E7">
              <w:rPr>
                <w:rFonts w:hint="eastAsia"/>
                <w:sz w:val="20"/>
              </w:rPr>
              <w:t>频段</w:t>
            </w:r>
            <w:r>
              <w:rPr>
                <w:rFonts w:hint="eastAsia"/>
                <w:sz w:val="20"/>
                <w:lang w:eastAsia="zh-CN"/>
              </w:rPr>
              <w:t>73</w:t>
            </w:r>
          </w:p>
        </w:tc>
        <w:tc>
          <w:tcPr>
            <w:tcW w:w="1727" w:type="dxa"/>
          </w:tcPr>
          <w:p w14:paraId="3916B1DA" w14:textId="77777777" w:rsidR="00DC546D" w:rsidRDefault="00DC546D" w:rsidP="00DF58E0">
            <w:pPr>
              <w:pStyle w:val="Tabletext"/>
              <w:jc w:val="center"/>
              <w:rPr>
                <w:sz w:val="20"/>
                <w:lang w:eastAsia="zh-CN"/>
              </w:rPr>
            </w:pPr>
            <w:r>
              <w:rPr>
                <w:sz w:val="20"/>
              </w:rPr>
              <w:t>45</w:t>
            </w:r>
            <w:r>
              <w:rPr>
                <w:sz w:val="20"/>
                <w:lang w:eastAsia="zh-CN"/>
              </w:rPr>
              <w:t>0-</w:t>
            </w:r>
            <w:r>
              <w:rPr>
                <w:sz w:val="20"/>
              </w:rPr>
              <w:t>45</w:t>
            </w:r>
            <w:r>
              <w:rPr>
                <w:sz w:val="20"/>
                <w:lang w:eastAsia="zh-CN"/>
              </w:rPr>
              <w:t>5</w:t>
            </w:r>
            <w:r>
              <w:rPr>
                <w:sz w:val="20"/>
              </w:rPr>
              <w:t xml:space="preserve"> MHz</w:t>
            </w:r>
          </w:p>
        </w:tc>
        <w:tc>
          <w:tcPr>
            <w:tcW w:w="1259" w:type="dxa"/>
          </w:tcPr>
          <w:p w14:paraId="36B1D0FC" w14:textId="77777777" w:rsidR="00DC546D" w:rsidRDefault="00DC546D" w:rsidP="00DF58E0">
            <w:pPr>
              <w:pStyle w:val="Tabletext"/>
              <w:jc w:val="center"/>
              <w:rPr>
                <w:sz w:val="20"/>
                <w:lang w:eastAsia="zh-CN"/>
              </w:rPr>
            </w:pPr>
            <w:r>
              <w:rPr>
                <w:sz w:val="20"/>
              </w:rPr>
              <w:sym w:font="Symbol" w:char="F02D"/>
            </w:r>
            <w:r>
              <w:rPr>
                <w:sz w:val="20"/>
              </w:rPr>
              <w:t>96 dBm</w:t>
            </w:r>
          </w:p>
        </w:tc>
        <w:tc>
          <w:tcPr>
            <w:tcW w:w="1146" w:type="dxa"/>
          </w:tcPr>
          <w:p w14:paraId="5EAB36C0" w14:textId="77777777" w:rsidR="00DC546D" w:rsidRDefault="00DC546D" w:rsidP="00DF58E0">
            <w:pPr>
              <w:pStyle w:val="Tabletext"/>
              <w:jc w:val="center"/>
              <w:rPr>
                <w:sz w:val="20"/>
              </w:rPr>
            </w:pPr>
            <w:r>
              <w:rPr>
                <w:sz w:val="20"/>
              </w:rPr>
              <w:sym w:font="Symbol" w:char="F02D"/>
            </w:r>
            <w:r>
              <w:rPr>
                <w:sz w:val="20"/>
              </w:rPr>
              <w:t>91 dBm</w:t>
            </w:r>
          </w:p>
        </w:tc>
        <w:tc>
          <w:tcPr>
            <w:tcW w:w="1133" w:type="dxa"/>
          </w:tcPr>
          <w:p w14:paraId="69605078" w14:textId="77777777" w:rsidR="00DC546D" w:rsidRDefault="00DC546D" w:rsidP="00DF58E0">
            <w:pPr>
              <w:pStyle w:val="Tabletext"/>
              <w:jc w:val="center"/>
              <w:rPr>
                <w:sz w:val="20"/>
              </w:rPr>
            </w:pPr>
            <w:r>
              <w:rPr>
                <w:sz w:val="20"/>
              </w:rPr>
              <w:sym w:font="Symbol" w:char="F02D"/>
            </w:r>
            <w:r>
              <w:rPr>
                <w:sz w:val="20"/>
              </w:rPr>
              <w:t>88 dBm</w:t>
            </w:r>
          </w:p>
        </w:tc>
        <w:tc>
          <w:tcPr>
            <w:tcW w:w="1287" w:type="dxa"/>
          </w:tcPr>
          <w:p w14:paraId="2EFBFAF0" w14:textId="77777777" w:rsidR="00DC546D" w:rsidRDefault="00DC546D" w:rsidP="00DF58E0">
            <w:pPr>
              <w:pStyle w:val="Tabletext"/>
              <w:jc w:val="center"/>
              <w:rPr>
                <w:sz w:val="20"/>
                <w:lang w:eastAsia="ja-JP"/>
              </w:rPr>
            </w:pPr>
            <w:r>
              <w:rPr>
                <w:sz w:val="20"/>
              </w:rPr>
              <w:t>100 kHz</w:t>
            </w:r>
          </w:p>
        </w:tc>
        <w:tc>
          <w:tcPr>
            <w:tcW w:w="1412" w:type="dxa"/>
          </w:tcPr>
          <w:p w14:paraId="13D69FE2" w14:textId="77777777" w:rsidR="00DC546D" w:rsidRPr="003117C7" w:rsidRDefault="00DC546D" w:rsidP="00DF58E0">
            <w:pPr>
              <w:pStyle w:val="Tabletext"/>
              <w:jc w:val="center"/>
              <w:rPr>
                <w:sz w:val="20"/>
                <w:lang w:val="en-US" w:eastAsia="zh-CN"/>
              </w:rPr>
            </w:pPr>
          </w:p>
        </w:tc>
      </w:tr>
      <w:tr w:rsidR="00DC546D" w:rsidRPr="003117C7" w14:paraId="42358B20" w14:textId="77777777" w:rsidTr="00DF58E0">
        <w:trPr>
          <w:cantSplit/>
          <w:jc w:val="center"/>
        </w:trPr>
        <w:tc>
          <w:tcPr>
            <w:tcW w:w="1675" w:type="dxa"/>
          </w:tcPr>
          <w:p w14:paraId="0D6258F7" w14:textId="77777777" w:rsidR="00DC546D" w:rsidRPr="003117C7" w:rsidRDefault="00DC546D" w:rsidP="00DF58E0">
            <w:pPr>
              <w:pStyle w:val="Tabletext"/>
              <w:jc w:val="center"/>
              <w:rPr>
                <w:sz w:val="20"/>
              </w:rPr>
            </w:pPr>
            <w:r w:rsidRPr="008C14E7">
              <w:rPr>
                <w:sz w:val="20"/>
              </w:rPr>
              <w:t xml:space="preserve">E-UTRA </w:t>
            </w:r>
            <w:r w:rsidRPr="008C14E7">
              <w:rPr>
                <w:rFonts w:hint="eastAsia"/>
                <w:sz w:val="20"/>
              </w:rPr>
              <w:t>频段</w:t>
            </w:r>
            <w:r>
              <w:rPr>
                <w:rFonts w:hint="eastAsia"/>
                <w:sz w:val="20"/>
                <w:lang w:eastAsia="zh-CN"/>
              </w:rPr>
              <w:t>74</w:t>
            </w:r>
            <w:r w:rsidRPr="008C14E7">
              <w:rPr>
                <w:rFonts w:hint="eastAsia"/>
                <w:sz w:val="20"/>
                <w:lang w:val="sv-SE" w:eastAsia="zh-CN"/>
              </w:rPr>
              <w:t>或</w:t>
            </w:r>
            <w:r w:rsidRPr="008C14E7">
              <w:rPr>
                <w:rFonts w:hint="eastAsia"/>
                <w:sz w:val="20"/>
                <w:lang w:val="sv-SE" w:eastAsia="zh-CN"/>
              </w:rPr>
              <w:t>NR</w:t>
            </w:r>
            <w:r w:rsidRPr="008C14E7">
              <w:rPr>
                <w:rFonts w:hint="eastAsia"/>
                <w:sz w:val="20"/>
                <w:lang w:val="sv-SE" w:eastAsia="zh-CN"/>
              </w:rPr>
              <w:t>频段</w:t>
            </w:r>
            <w:r w:rsidRPr="008C14E7">
              <w:rPr>
                <w:rFonts w:hint="eastAsia"/>
                <w:sz w:val="20"/>
                <w:lang w:val="sv-SE" w:eastAsia="zh-CN"/>
              </w:rPr>
              <w:t>n</w:t>
            </w:r>
            <w:r>
              <w:rPr>
                <w:rFonts w:hint="eastAsia"/>
                <w:sz w:val="20"/>
                <w:lang w:val="sv-SE" w:eastAsia="zh-CN"/>
              </w:rPr>
              <w:t>74</w:t>
            </w:r>
          </w:p>
        </w:tc>
        <w:tc>
          <w:tcPr>
            <w:tcW w:w="1727" w:type="dxa"/>
          </w:tcPr>
          <w:p w14:paraId="10FBBA39" w14:textId="77777777" w:rsidR="00DC546D" w:rsidRPr="003117C7" w:rsidRDefault="00DC546D" w:rsidP="00DF58E0">
            <w:pPr>
              <w:pStyle w:val="Tabletext"/>
              <w:jc w:val="center"/>
              <w:rPr>
                <w:sz w:val="20"/>
                <w:lang w:eastAsia="ja-JP"/>
              </w:rPr>
            </w:pPr>
            <w:r>
              <w:rPr>
                <w:sz w:val="20"/>
              </w:rPr>
              <w:t>1</w:t>
            </w:r>
            <w:r>
              <w:rPr>
                <w:sz w:val="20"/>
                <w:lang w:eastAsia="zh-CN"/>
              </w:rPr>
              <w:t> </w:t>
            </w:r>
            <w:r>
              <w:rPr>
                <w:sz w:val="20"/>
              </w:rPr>
              <w:t>427-1470 MHz</w:t>
            </w:r>
          </w:p>
        </w:tc>
        <w:tc>
          <w:tcPr>
            <w:tcW w:w="1259" w:type="dxa"/>
          </w:tcPr>
          <w:p w14:paraId="2423E2EB"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0FC50C6B"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157A1D72"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08C85737" w14:textId="77777777" w:rsidR="00DC546D" w:rsidRPr="003117C7" w:rsidRDefault="00DC546D" w:rsidP="00DF58E0">
            <w:pPr>
              <w:pStyle w:val="Tabletext"/>
              <w:jc w:val="center"/>
              <w:rPr>
                <w:sz w:val="20"/>
              </w:rPr>
            </w:pPr>
            <w:r>
              <w:rPr>
                <w:sz w:val="20"/>
              </w:rPr>
              <w:t>100 kHz</w:t>
            </w:r>
          </w:p>
        </w:tc>
        <w:tc>
          <w:tcPr>
            <w:tcW w:w="1412" w:type="dxa"/>
          </w:tcPr>
          <w:p w14:paraId="08C68052"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50</w:t>
            </w:r>
            <w:r>
              <w:rPr>
                <w:rFonts w:hint="eastAsia"/>
                <w:sz w:val="20"/>
                <w:lang w:val="en-US" w:eastAsia="zh-CN"/>
              </w:rPr>
              <w:t>或</w:t>
            </w:r>
            <w:r>
              <w:rPr>
                <w:rFonts w:hint="eastAsia"/>
                <w:sz w:val="20"/>
                <w:lang w:val="en-US" w:eastAsia="zh-CN"/>
              </w:rPr>
              <w:t>51</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r w:rsidR="00DC546D" w:rsidRPr="003117C7" w14:paraId="1725FCCB" w14:textId="77777777" w:rsidTr="00DF58E0">
        <w:trPr>
          <w:cantSplit/>
          <w:jc w:val="center"/>
        </w:trPr>
        <w:tc>
          <w:tcPr>
            <w:tcW w:w="1675" w:type="dxa"/>
          </w:tcPr>
          <w:p w14:paraId="1B273374" w14:textId="77777777" w:rsidR="00DC546D" w:rsidRPr="003117C7" w:rsidRDefault="00DC546D" w:rsidP="00DF58E0">
            <w:pPr>
              <w:pStyle w:val="Tabletext"/>
              <w:jc w:val="center"/>
              <w:rPr>
                <w:sz w:val="20"/>
                <w:lang w:eastAsia="zh-CN"/>
              </w:rPr>
            </w:pPr>
            <w:r w:rsidRPr="008C14E7">
              <w:rPr>
                <w:rFonts w:hint="eastAsia"/>
                <w:sz w:val="20"/>
                <w:lang w:val="sv-SE" w:eastAsia="zh-CN"/>
              </w:rPr>
              <w:t>NR</w:t>
            </w:r>
            <w:r w:rsidRPr="008C14E7">
              <w:rPr>
                <w:rFonts w:hint="eastAsia"/>
                <w:sz w:val="20"/>
                <w:lang w:val="sv-SE" w:eastAsia="zh-CN"/>
              </w:rPr>
              <w:t>频段</w:t>
            </w:r>
            <w:r w:rsidRPr="008C14E7">
              <w:rPr>
                <w:rFonts w:hint="eastAsia"/>
                <w:sz w:val="20"/>
                <w:lang w:val="sv-SE" w:eastAsia="zh-CN"/>
              </w:rPr>
              <w:t>n</w:t>
            </w:r>
            <w:r>
              <w:rPr>
                <w:rFonts w:hint="eastAsia"/>
                <w:sz w:val="20"/>
                <w:lang w:val="sv-SE" w:eastAsia="zh-CN"/>
              </w:rPr>
              <w:t>77</w:t>
            </w:r>
          </w:p>
        </w:tc>
        <w:tc>
          <w:tcPr>
            <w:tcW w:w="1727" w:type="dxa"/>
          </w:tcPr>
          <w:p w14:paraId="49EDA109" w14:textId="77777777" w:rsidR="00DC546D" w:rsidRPr="003117C7" w:rsidRDefault="00DC546D" w:rsidP="00DF58E0">
            <w:pPr>
              <w:pStyle w:val="Tabletext"/>
              <w:jc w:val="center"/>
              <w:rPr>
                <w:sz w:val="20"/>
                <w:lang w:eastAsia="ja-JP"/>
              </w:rPr>
            </w:pPr>
            <w:r>
              <w:rPr>
                <w:sz w:val="20"/>
              </w:rPr>
              <w:t>3</w:t>
            </w:r>
            <w:r>
              <w:rPr>
                <w:sz w:val="20"/>
                <w:lang w:eastAsia="zh-CN"/>
              </w:rPr>
              <w:t> </w:t>
            </w:r>
            <w:r>
              <w:rPr>
                <w:sz w:val="20"/>
              </w:rPr>
              <w:t>300-4</w:t>
            </w:r>
            <w:r>
              <w:rPr>
                <w:sz w:val="20"/>
                <w:lang w:eastAsia="zh-CN"/>
              </w:rPr>
              <w:t> </w:t>
            </w:r>
            <w:r>
              <w:rPr>
                <w:sz w:val="20"/>
              </w:rPr>
              <w:t>200 MHz</w:t>
            </w:r>
          </w:p>
        </w:tc>
        <w:tc>
          <w:tcPr>
            <w:tcW w:w="1259" w:type="dxa"/>
          </w:tcPr>
          <w:p w14:paraId="3C47C371"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2821927B"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2AFD36A7"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4F266076" w14:textId="77777777" w:rsidR="00DC546D" w:rsidRPr="003117C7" w:rsidRDefault="00DC546D" w:rsidP="00DF58E0">
            <w:pPr>
              <w:pStyle w:val="Tabletext"/>
              <w:jc w:val="center"/>
              <w:rPr>
                <w:sz w:val="20"/>
              </w:rPr>
            </w:pPr>
            <w:r>
              <w:rPr>
                <w:sz w:val="20"/>
              </w:rPr>
              <w:t>100 kHz</w:t>
            </w:r>
          </w:p>
        </w:tc>
        <w:tc>
          <w:tcPr>
            <w:tcW w:w="1412" w:type="dxa"/>
          </w:tcPr>
          <w:p w14:paraId="0E4F66C3" w14:textId="77777777" w:rsidR="00DC546D" w:rsidRPr="003117C7" w:rsidRDefault="00DC546D" w:rsidP="00DF58E0">
            <w:pPr>
              <w:pStyle w:val="Tabletext"/>
              <w:rPr>
                <w:sz w:val="20"/>
                <w:lang w:val="en-US" w:eastAsia="zh-CN"/>
              </w:rPr>
            </w:pPr>
            <w:r w:rsidRPr="00D37393">
              <w:rPr>
                <w:rFonts w:hint="eastAsia"/>
                <w:sz w:val="20"/>
                <w:lang w:val="en-US" w:eastAsia="zh-CN"/>
              </w:rPr>
              <w:t>此要求不适用于在频段</w:t>
            </w:r>
            <w:r>
              <w:rPr>
                <w:rFonts w:hint="eastAsia"/>
                <w:sz w:val="20"/>
                <w:lang w:val="en-US" w:eastAsia="zh-CN"/>
              </w:rPr>
              <w:t>22</w:t>
            </w:r>
            <w:r>
              <w:rPr>
                <w:rFonts w:hint="eastAsia"/>
                <w:sz w:val="20"/>
                <w:lang w:val="en-US" w:eastAsia="zh-CN"/>
              </w:rPr>
              <w:t>、</w:t>
            </w:r>
            <w:r>
              <w:rPr>
                <w:rFonts w:hint="eastAsia"/>
                <w:sz w:val="20"/>
                <w:lang w:val="en-US" w:eastAsia="zh-CN"/>
              </w:rPr>
              <w:t>42</w:t>
            </w:r>
            <w:r>
              <w:rPr>
                <w:rFonts w:hint="eastAsia"/>
                <w:sz w:val="20"/>
                <w:lang w:val="en-US" w:eastAsia="zh-CN"/>
              </w:rPr>
              <w:t>、</w:t>
            </w:r>
            <w:r>
              <w:rPr>
                <w:rFonts w:hint="eastAsia"/>
                <w:sz w:val="20"/>
                <w:lang w:val="en-US" w:eastAsia="zh-CN"/>
              </w:rPr>
              <w:t>43</w:t>
            </w:r>
            <w:r>
              <w:rPr>
                <w:rFonts w:hint="eastAsia"/>
                <w:sz w:val="20"/>
                <w:lang w:val="en-US" w:eastAsia="zh-CN"/>
              </w:rPr>
              <w:t>、</w:t>
            </w:r>
            <w:r>
              <w:rPr>
                <w:rFonts w:hint="eastAsia"/>
                <w:sz w:val="20"/>
                <w:lang w:val="en-US" w:eastAsia="zh-CN"/>
              </w:rPr>
              <w:t>48</w:t>
            </w:r>
            <w:r>
              <w:rPr>
                <w:rFonts w:hint="eastAsia"/>
                <w:sz w:val="20"/>
                <w:lang w:val="en-US" w:eastAsia="zh-CN"/>
              </w:rPr>
              <w:t>、</w:t>
            </w:r>
            <w:r>
              <w:rPr>
                <w:rFonts w:hint="eastAsia"/>
                <w:sz w:val="20"/>
                <w:lang w:val="en-US" w:eastAsia="zh-CN"/>
              </w:rPr>
              <w:t>49</w:t>
            </w:r>
            <w:r>
              <w:rPr>
                <w:rFonts w:hint="eastAsia"/>
                <w:sz w:val="20"/>
                <w:lang w:val="en-US" w:eastAsia="zh-CN"/>
              </w:rPr>
              <w:t>、</w:t>
            </w:r>
            <w:r>
              <w:rPr>
                <w:rFonts w:hint="eastAsia"/>
                <w:sz w:val="20"/>
                <w:lang w:val="en-US" w:eastAsia="zh-CN"/>
              </w:rPr>
              <w:t>52</w:t>
            </w:r>
            <w:r>
              <w:rPr>
                <w:rFonts w:hint="eastAsia"/>
                <w:sz w:val="20"/>
                <w:lang w:val="en-US" w:eastAsia="zh-CN"/>
              </w:rPr>
              <w:t>、</w:t>
            </w:r>
            <w:r>
              <w:rPr>
                <w:rFonts w:hint="eastAsia"/>
                <w:sz w:val="20"/>
                <w:lang w:val="en-US" w:eastAsia="zh-CN"/>
              </w:rPr>
              <w:t>77</w:t>
            </w:r>
            <w:r>
              <w:rPr>
                <w:rFonts w:hint="eastAsia"/>
                <w:sz w:val="20"/>
                <w:lang w:val="en-US" w:eastAsia="zh-CN"/>
              </w:rPr>
              <w:t>或</w:t>
            </w:r>
            <w:r>
              <w:rPr>
                <w:rFonts w:hint="eastAsia"/>
                <w:sz w:val="20"/>
                <w:lang w:val="en-US" w:eastAsia="zh-CN"/>
              </w:rPr>
              <w:t>78</w:t>
            </w:r>
            <w:r w:rsidRPr="00D37393">
              <w:rPr>
                <w:rFonts w:hint="eastAsia"/>
                <w:sz w:val="20"/>
                <w:lang w:val="en-US" w:eastAsia="zh-CN"/>
              </w:rPr>
              <w:t>中工作的</w:t>
            </w:r>
            <w:r w:rsidRPr="00D37393">
              <w:rPr>
                <w:sz w:val="20"/>
                <w:lang w:val="en-US" w:eastAsia="zh-CN"/>
              </w:rPr>
              <w:t>BS</w:t>
            </w:r>
            <w:r w:rsidRPr="00D37393">
              <w:rPr>
                <w:rFonts w:hint="eastAsia"/>
                <w:sz w:val="20"/>
                <w:lang w:val="en-US" w:eastAsia="zh-CN"/>
              </w:rPr>
              <w:t>。</w:t>
            </w:r>
          </w:p>
        </w:tc>
      </w:tr>
    </w:tbl>
    <w:p w14:paraId="275FA2D5" w14:textId="3FE45878" w:rsidR="00DC546D" w:rsidRPr="00A70E95" w:rsidRDefault="00DC546D" w:rsidP="00DC546D">
      <w:pPr>
        <w:pStyle w:val="TableNo"/>
        <w:rPr>
          <w:lang w:val="en-US"/>
        </w:rPr>
      </w:pPr>
      <w:r>
        <w:rPr>
          <w:rFonts w:hint="eastAsia"/>
          <w:lang w:val="en-US"/>
        </w:rPr>
        <w:lastRenderedPageBreak/>
        <w:t>表</w:t>
      </w:r>
      <w:r>
        <w:rPr>
          <w:rFonts w:hint="eastAsia"/>
          <w:lang w:val="en-US" w:eastAsia="zh-CN"/>
        </w:rPr>
        <w:t>A1-151</w:t>
      </w:r>
      <w:r w:rsidR="00EF0584">
        <w:rPr>
          <w:rFonts w:hint="eastAsia"/>
          <w:lang w:val="en-US" w:eastAsia="zh-CN"/>
        </w:rPr>
        <w:t>（</w:t>
      </w:r>
      <w:r>
        <w:rPr>
          <w:rFonts w:ascii="STKaiti" w:eastAsia="STKaiti" w:hAnsi="STKaiti" w:hint="eastAsia"/>
          <w:iCs/>
          <w:lang w:eastAsia="zh-CN"/>
        </w:rPr>
        <w:t>完</w:t>
      </w:r>
      <w:r w:rsidR="00EF0584">
        <w:rPr>
          <w:rFonts w:asciiTheme="majorEastAsia" w:eastAsiaTheme="majorEastAsia" w:hAnsiTheme="majorEastAsia" w:hint="eastAsia"/>
          <w:iCs/>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5"/>
        <w:gridCol w:w="1727"/>
        <w:gridCol w:w="1259"/>
        <w:gridCol w:w="1146"/>
        <w:gridCol w:w="1133"/>
        <w:gridCol w:w="1287"/>
        <w:gridCol w:w="1412"/>
      </w:tblGrid>
      <w:tr w:rsidR="00DC546D" w:rsidRPr="003117C7" w14:paraId="2EDA01EB" w14:textId="77777777" w:rsidTr="00DF58E0">
        <w:trPr>
          <w:cantSplit/>
          <w:jc w:val="center"/>
        </w:trPr>
        <w:tc>
          <w:tcPr>
            <w:tcW w:w="1675" w:type="dxa"/>
            <w:vAlign w:val="center"/>
          </w:tcPr>
          <w:p w14:paraId="1AF689DE" w14:textId="77777777" w:rsidR="00DC546D" w:rsidRPr="003117C7" w:rsidRDefault="00DC546D" w:rsidP="00DF58E0">
            <w:pPr>
              <w:pStyle w:val="Tablehead"/>
              <w:rPr>
                <w:sz w:val="20"/>
                <w:lang w:val="en-US"/>
              </w:rPr>
            </w:pPr>
            <w:r w:rsidRPr="003117C7">
              <w:rPr>
                <w:rFonts w:hint="eastAsia"/>
                <w:sz w:val="20"/>
                <w:lang w:val="en-US"/>
              </w:rPr>
              <w:t>共址</w:t>
            </w:r>
            <w:r w:rsidRPr="003117C7">
              <w:rPr>
                <w:sz w:val="20"/>
                <w:lang w:val="en-US"/>
              </w:rPr>
              <w:t>BS</w:t>
            </w:r>
            <w:r w:rsidRPr="003117C7">
              <w:rPr>
                <w:rFonts w:hint="eastAsia"/>
                <w:sz w:val="20"/>
                <w:lang w:val="en-US"/>
              </w:rPr>
              <w:t>的类型</w:t>
            </w:r>
          </w:p>
        </w:tc>
        <w:tc>
          <w:tcPr>
            <w:tcW w:w="1727" w:type="dxa"/>
            <w:vAlign w:val="center"/>
          </w:tcPr>
          <w:p w14:paraId="7F13BDDF" w14:textId="77777777" w:rsidR="00DC546D" w:rsidRPr="003117C7" w:rsidRDefault="00DC546D" w:rsidP="00DF58E0">
            <w:pPr>
              <w:pStyle w:val="Tablehead"/>
              <w:rPr>
                <w:sz w:val="20"/>
                <w:lang w:val="en-US"/>
              </w:rPr>
            </w:pPr>
            <w:r w:rsidRPr="003117C7">
              <w:rPr>
                <w:rFonts w:hint="eastAsia"/>
                <w:sz w:val="20"/>
                <w:lang w:val="en-US"/>
              </w:rPr>
              <w:t>共址要求的频率范围</w:t>
            </w:r>
          </w:p>
        </w:tc>
        <w:tc>
          <w:tcPr>
            <w:tcW w:w="1259" w:type="dxa"/>
            <w:vAlign w:val="center"/>
          </w:tcPr>
          <w:p w14:paraId="33680501" w14:textId="77777777" w:rsidR="00DC546D" w:rsidRPr="003117C7" w:rsidRDefault="00DC546D" w:rsidP="00DF58E0">
            <w:pPr>
              <w:pStyle w:val="Tablehead"/>
              <w:rPr>
                <w:sz w:val="20"/>
              </w:rPr>
            </w:pPr>
            <w:r w:rsidRPr="003117C7">
              <w:rPr>
                <w:rFonts w:hint="eastAsia"/>
                <w:sz w:val="20"/>
              </w:rPr>
              <w:t>最大电平</w:t>
            </w:r>
            <w:r w:rsidRPr="003117C7">
              <w:rPr>
                <w:sz w:val="20"/>
              </w:rPr>
              <w:br/>
              <w:t>(WA BS)</w:t>
            </w:r>
          </w:p>
        </w:tc>
        <w:tc>
          <w:tcPr>
            <w:tcW w:w="1146" w:type="dxa"/>
            <w:vAlign w:val="center"/>
          </w:tcPr>
          <w:p w14:paraId="3894CDE8" w14:textId="77777777" w:rsidR="00DC546D" w:rsidRPr="003117C7" w:rsidRDefault="00DC546D" w:rsidP="00DF58E0">
            <w:pPr>
              <w:pStyle w:val="Tablehead"/>
              <w:rPr>
                <w:sz w:val="20"/>
              </w:rPr>
            </w:pPr>
            <w:r w:rsidRPr="003117C7">
              <w:rPr>
                <w:rFonts w:hint="eastAsia"/>
                <w:sz w:val="20"/>
              </w:rPr>
              <w:t>最大电平</w:t>
            </w:r>
            <w:r w:rsidRPr="003117C7">
              <w:rPr>
                <w:sz w:val="20"/>
              </w:rPr>
              <w:br/>
              <w:t>(MR BS)</w:t>
            </w:r>
          </w:p>
        </w:tc>
        <w:tc>
          <w:tcPr>
            <w:tcW w:w="1133" w:type="dxa"/>
            <w:vAlign w:val="center"/>
          </w:tcPr>
          <w:p w14:paraId="3FAC0F41" w14:textId="77777777" w:rsidR="00DC546D" w:rsidRPr="003117C7" w:rsidRDefault="00DC546D" w:rsidP="00DF58E0">
            <w:pPr>
              <w:pStyle w:val="Tablehead"/>
              <w:rPr>
                <w:sz w:val="20"/>
              </w:rPr>
            </w:pPr>
            <w:r w:rsidRPr="003117C7">
              <w:rPr>
                <w:rFonts w:hint="eastAsia"/>
                <w:sz w:val="20"/>
              </w:rPr>
              <w:t>最大电平</w:t>
            </w:r>
            <w:r w:rsidRPr="003117C7">
              <w:rPr>
                <w:sz w:val="20"/>
              </w:rPr>
              <w:br/>
              <w:t>(LA BS)</w:t>
            </w:r>
          </w:p>
        </w:tc>
        <w:tc>
          <w:tcPr>
            <w:tcW w:w="1287" w:type="dxa"/>
            <w:vAlign w:val="center"/>
          </w:tcPr>
          <w:p w14:paraId="46D1FF83" w14:textId="77777777" w:rsidR="00DC546D" w:rsidRPr="003117C7" w:rsidRDefault="00DC546D" w:rsidP="00DF58E0">
            <w:pPr>
              <w:pStyle w:val="Tablehead"/>
              <w:rPr>
                <w:sz w:val="20"/>
              </w:rPr>
            </w:pPr>
            <w:r w:rsidRPr="003117C7">
              <w:rPr>
                <w:rFonts w:hint="eastAsia"/>
                <w:sz w:val="20"/>
              </w:rPr>
              <w:t>测量带宽</w:t>
            </w:r>
          </w:p>
        </w:tc>
        <w:tc>
          <w:tcPr>
            <w:tcW w:w="1412" w:type="dxa"/>
            <w:vAlign w:val="center"/>
          </w:tcPr>
          <w:p w14:paraId="014428B3" w14:textId="77777777" w:rsidR="00DC546D" w:rsidRPr="003117C7" w:rsidRDefault="00DC546D" w:rsidP="00DF58E0">
            <w:pPr>
              <w:pStyle w:val="Tablehead"/>
              <w:rPr>
                <w:sz w:val="20"/>
              </w:rPr>
            </w:pPr>
            <w:r w:rsidRPr="003117C7">
              <w:rPr>
                <w:rFonts w:hint="eastAsia"/>
                <w:sz w:val="20"/>
              </w:rPr>
              <w:t>注释</w:t>
            </w:r>
          </w:p>
        </w:tc>
      </w:tr>
      <w:tr w:rsidR="00DC546D" w:rsidRPr="003117C7" w14:paraId="47D78996" w14:textId="77777777" w:rsidTr="00DF58E0">
        <w:trPr>
          <w:cantSplit/>
          <w:jc w:val="center"/>
        </w:trPr>
        <w:tc>
          <w:tcPr>
            <w:tcW w:w="1675" w:type="dxa"/>
          </w:tcPr>
          <w:p w14:paraId="7C885242" w14:textId="77777777" w:rsidR="00DC546D" w:rsidRPr="0058218E" w:rsidRDefault="00DC546D" w:rsidP="00DF58E0">
            <w:pPr>
              <w:pStyle w:val="Tablehead"/>
              <w:rPr>
                <w:b w:val="0"/>
                <w:bCs/>
                <w:sz w:val="20"/>
                <w:lang w:val="en-US"/>
              </w:rPr>
            </w:pPr>
            <w:r w:rsidRPr="00053B15">
              <w:rPr>
                <w:b w:val="0"/>
                <w:bCs/>
                <w:sz w:val="20"/>
                <w:lang w:val="sv-SE" w:eastAsia="zh-CN"/>
              </w:rPr>
              <w:t>NR</w:t>
            </w:r>
            <w:r w:rsidRPr="00053B15">
              <w:rPr>
                <w:rFonts w:hint="eastAsia"/>
                <w:b w:val="0"/>
                <w:bCs/>
                <w:sz w:val="20"/>
                <w:lang w:val="sv-SE" w:eastAsia="zh-CN"/>
              </w:rPr>
              <w:t>频段</w:t>
            </w:r>
            <w:r w:rsidRPr="00053B15">
              <w:rPr>
                <w:b w:val="0"/>
                <w:bCs/>
                <w:sz w:val="20"/>
                <w:lang w:val="sv-SE" w:eastAsia="zh-CN"/>
              </w:rPr>
              <w:t>n7</w:t>
            </w:r>
            <w:r>
              <w:rPr>
                <w:rFonts w:hint="eastAsia"/>
                <w:b w:val="0"/>
                <w:bCs/>
                <w:sz w:val="20"/>
                <w:lang w:val="sv-SE" w:eastAsia="zh-CN"/>
              </w:rPr>
              <w:t>8</w:t>
            </w:r>
          </w:p>
        </w:tc>
        <w:tc>
          <w:tcPr>
            <w:tcW w:w="1727" w:type="dxa"/>
          </w:tcPr>
          <w:p w14:paraId="14C8BB08" w14:textId="77777777" w:rsidR="00DC546D" w:rsidRPr="0058218E" w:rsidRDefault="00DC546D" w:rsidP="00DF58E0">
            <w:pPr>
              <w:pStyle w:val="Tablehead"/>
              <w:rPr>
                <w:b w:val="0"/>
                <w:bCs/>
                <w:sz w:val="20"/>
                <w:lang w:val="en-US"/>
              </w:rPr>
            </w:pPr>
            <w:r w:rsidRPr="00053B15">
              <w:rPr>
                <w:b w:val="0"/>
                <w:bCs/>
                <w:sz w:val="20"/>
              </w:rPr>
              <w:t>3</w:t>
            </w:r>
            <w:r w:rsidRPr="00053B15">
              <w:rPr>
                <w:b w:val="0"/>
                <w:bCs/>
                <w:sz w:val="20"/>
                <w:lang w:eastAsia="zh-CN"/>
              </w:rPr>
              <w:t> </w:t>
            </w:r>
            <w:r w:rsidRPr="00053B15">
              <w:rPr>
                <w:b w:val="0"/>
                <w:bCs/>
                <w:sz w:val="20"/>
              </w:rPr>
              <w:t>300-3</w:t>
            </w:r>
            <w:r w:rsidRPr="00053B15">
              <w:rPr>
                <w:b w:val="0"/>
                <w:bCs/>
                <w:sz w:val="20"/>
                <w:lang w:eastAsia="zh-CN"/>
              </w:rPr>
              <w:t> </w:t>
            </w:r>
            <w:r w:rsidRPr="00053B15">
              <w:rPr>
                <w:b w:val="0"/>
                <w:bCs/>
                <w:sz w:val="20"/>
              </w:rPr>
              <w:t>800 MHz</w:t>
            </w:r>
          </w:p>
        </w:tc>
        <w:tc>
          <w:tcPr>
            <w:tcW w:w="1259" w:type="dxa"/>
          </w:tcPr>
          <w:p w14:paraId="73BBE650" w14:textId="77777777" w:rsidR="00DC546D" w:rsidRPr="0058218E" w:rsidRDefault="00DC546D" w:rsidP="00DF58E0">
            <w:pPr>
              <w:pStyle w:val="Tablehead"/>
              <w:rPr>
                <w:b w:val="0"/>
                <w:bCs/>
                <w:sz w:val="20"/>
              </w:rPr>
            </w:pPr>
            <w:r w:rsidRPr="00053B15">
              <w:rPr>
                <w:b w:val="0"/>
                <w:bCs/>
                <w:sz w:val="20"/>
              </w:rPr>
              <w:sym w:font="Symbol" w:char="F02D"/>
            </w:r>
            <w:r w:rsidRPr="00053B15">
              <w:rPr>
                <w:b w:val="0"/>
                <w:bCs/>
                <w:sz w:val="20"/>
              </w:rPr>
              <w:t>96 dBm</w:t>
            </w:r>
          </w:p>
        </w:tc>
        <w:tc>
          <w:tcPr>
            <w:tcW w:w="1146" w:type="dxa"/>
          </w:tcPr>
          <w:p w14:paraId="0A7F850D" w14:textId="77777777" w:rsidR="00DC546D" w:rsidRPr="0058218E" w:rsidRDefault="00DC546D" w:rsidP="00DF58E0">
            <w:pPr>
              <w:pStyle w:val="Tablehead"/>
              <w:rPr>
                <w:b w:val="0"/>
                <w:bCs/>
                <w:sz w:val="20"/>
              </w:rPr>
            </w:pPr>
            <w:r w:rsidRPr="00053B15">
              <w:rPr>
                <w:b w:val="0"/>
                <w:bCs/>
                <w:sz w:val="20"/>
              </w:rPr>
              <w:sym w:font="Symbol" w:char="F02D"/>
            </w:r>
            <w:r w:rsidRPr="00053B15">
              <w:rPr>
                <w:b w:val="0"/>
                <w:bCs/>
                <w:sz w:val="20"/>
              </w:rPr>
              <w:t>91 dBm</w:t>
            </w:r>
          </w:p>
        </w:tc>
        <w:tc>
          <w:tcPr>
            <w:tcW w:w="1133" w:type="dxa"/>
          </w:tcPr>
          <w:p w14:paraId="591FEC1C" w14:textId="77777777" w:rsidR="00DC546D" w:rsidRPr="0058218E" w:rsidRDefault="00DC546D" w:rsidP="00DF58E0">
            <w:pPr>
              <w:pStyle w:val="Tablehead"/>
              <w:rPr>
                <w:b w:val="0"/>
                <w:bCs/>
                <w:sz w:val="20"/>
              </w:rPr>
            </w:pPr>
            <w:r w:rsidRPr="00053B15">
              <w:rPr>
                <w:b w:val="0"/>
                <w:bCs/>
                <w:sz w:val="20"/>
              </w:rPr>
              <w:sym w:font="Symbol" w:char="F02D"/>
            </w:r>
            <w:r w:rsidRPr="00053B15">
              <w:rPr>
                <w:b w:val="0"/>
                <w:bCs/>
                <w:sz w:val="20"/>
              </w:rPr>
              <w:t>88 dBm</w:t>
            </w:r>
          </w:p>
        </w:tc>
        <w:tc>
          <w:tcPr>
            <w:tcW w:w="1287" w:type="dxa"/>
          </w:tcPr>
          <w:p w14:paraId="38B1C457" w14:textId="77777777" w:rsidR="00DC546D" w:rsidRPr="0058218E" w:rsidRDefault="00DC546D" w:rsidP="00DF58E0">
            <w:pPr>
              <w:pStyle w:val="Tablehead"/>
              <w:rPr>
                <w:b w:val="0"/>
                <w:bCs/>
                <w:sz w:val="20"/>
              </w:rPr>
            </w:pPr>
            <w:r w:rsidRPr="00053B15">
              <w:rPr>
                <w:b w:val="0"/>
                <w:bCs/>
                <w:sz w:val="20"/>
              </w:rPr>
              <w:t>100 kHz</w:t>
            </w:r>
          </w:p>
        </w:tc>
        <w:tc>
          <w:tcPr>
            <w:tcW w:w="1412" w:type="dxa"/>
          </w:tcPr>
          <w:p w14:paraId="16C6131A" w14:textId="77777777" w:rsidR="00DC546D" w:rsidRPr="0058218E" w:rsidRDefault="00DC546D" w:rsidP="00DF58E0">
            <w:pPr>
              <w:pStyle w:val="Tablehead"/>
              <w:jc w:val="both"/>
              <w:rPr>
                <w:b w:val="0"/>
                <w:bCs/>
                <w:sz w:val="20"/>
                <w:lang w:eastAsia="zh-CN"/>
              </w:rPr>
            </w:pPr>
            <w:r w:rsidRPr="00053B15">
              <w:rPr>
                <w:rFonts w:hint="eastAsia"/>
                <w:b w:val="0"/>
                <w:bCs/>
                <w:sz w:val="20"/>
                <w:lang w:val="en-US" w:eastAsia="zh-CN"/>
              </w:rPr>
              <w:t>此要求不适用于在频段</w:t>
            </w:r>
            <w:r w:rsidRPr="00053B15">
              <w:rPr>
                <w:b w:val="0"/>
                <w:bCs/>
                <w:sz w:val="20"/>
                <w:lang w:val="en-US" w:eastAsia="zh-CN"/>
              </w:rPr>
              <w:t>22</w:t>
            </w:r>
            <w:r w:rsidRPr="00053B15">
              <w:rPr>
                <w:rFonts w:hint="eastAsia"/>
                <w:b w:val="0"/>
                <w:bCs/>
                <w:sz w:val="20"/>
                <w:lang w:val="en-US" w:eastAsia="zh-CN"/>
              </w:rPr>
              <w:t>、</w:t>
            </w:r>
            <w:r w:rsidRPr="00053B15">
              <w:rPr>
                <w:b w:val="0"/>
                <w:bCs/>
                <w:sz w:val="20"/>
                <w:lang w:val="en-US" w:eastAsia="zh-CN"/>
              </w:rPr>
              <w:t>42</w:t>
            </w:r>
            <w:r w:rsidRPr="00053B15">
              <w:rPr>
                <w:rFonts w:hint="eastAsia"/>
                <w:b w:val="0"/>
                <w:bCs/>
                <w:sz w:val="20"/>
                <w:lang w:val="en-US" w:eastAsia="zh-CN"/>
              </w:rPr>
              <w:t>、</w:t>
            </w:r>
            <w:r w:rsidRPr="00053B15">
              <w:rPr>
                <w:b w:val="0"/>
                <w:bCs/>
                <w:sz w:val="20"/>
                <w:lang w:val="en-US" w:eastAsia="zh-CN"/>
              </w:rPr>
              <w:t>43</w:t>
            </w:r>
            <w:r w:rsidRPr="00053B15">
              <w:rPr>
                <w:rFonts w:hint="eastAsia"/>
                <w:b w:val="0"/>
                <w:bCs/>
                <w:sz w:val="20"/>
                <w:lang w:val="en-US" w:eastAsia="zh-CN"/>
              </w:rPr>
              <w:t>、</w:t>
            </w:r>
            <w:r w:rsidRPr="00053B15">
              <w:rPr>
                <w:b w:val="0"/>
                <w:bCs/>
                <w:sz w:val="20"/>
                <w:lang w:val="en-US" w:eastAsia="zh-CN"/>
              </w:rPr>
              <w:t>48</w:t>
            </w:r>
            <w:r w:rsidRPr="00053B15">
              <w:rPr>
                <w:rFonts w:hint="eastAsia"/>
                <w:b w:val="0"/>
                <w:bCs/>
                <w:sz w:val="20"/>
                <w:lang w:val="en-US" w:eastAsia="zh-CN"/>
              </w:rPr>
              <w:t>、</w:t>
            </w:r>
            <w:r w:rsidRPr="00053B15">
              <w:rPr>
                <w:b w:val="0"/>
                <w:bCs/>
                <w:sz w:val="20"/>
                <w:lang w:val="en-US" w:eastAsia="zh-CN"/>
              </w:rPr>
              <w:t>49</w:t>
            </w:r>
            <w:r w:rsidRPr="00053B15">
              <w:rPr>
                <w:rFonts w:hint="eastAsia"/>
                <w:b w:val="0"/>
                <w:bCs/>
                <w:sz w:val="20"/>
                <w:lang w:val="en-US" w:eastAsia="zh-CN"/>
              </w:rPr>
              <w:t>、</w:t>
            </w:r>
            <w:r w:rsidRPr="00053B15">
              <w:rPr>
                <w:b w:val="0"/>
                <w:bCs/>
                <w:sz w:val="20"/>
                <w:lang w:val="en-US" w:eastAsia="zh-CN"/>
              </w:rPr>
              <w:t>52</w:t>
            </w:r>
            <w:r w:rsidRPr="00053B15">
              <w:rPr>
                <w:rFonts w:hint="eastAsia"/>
                <w:b w:val="0"/>
                <w:bCs/>
                <w:sz w:val="20"/>
                <w:lang w:val="en-US" w:eastAsia="zh-CN"/>
              </w:rPr>
              <w:t>、</w:t>
            </w:r>
            <w:r w:rsidRPr="00053B15">
              <w:rPr>
                <w:b w:val="0"/>
                <w:bCs/>
                <w:sz w:val="20"/>
                <w:lang w:val="en-US" w:eastAsia="zh-CN"/>
              </w:rPr>
              <w:t>77</w:t>
            </w:r>
            <w:r w:rsidRPr="00053B15">
              <w:rPr>
                <w:rFonts w:hint="eastAsia"/>
                <w:b w:val="0"/>
                <w:bCs/>
                <w:sz w:val="20"/>
                <w:lang w:val="en-US" w:eastAsia="zh-CN"/>
              </w:rPr>
              <w:t>或</w:t>
            </w:r>
            <w:r w:rsidRPr="00053B15">
              <w:rPr>
                <w:b w:val="0"/>
                <w:bCs/>
                <w:sz w:val="20"/>
                <w:lang w:val="en-US" w:eastAsia="zh-CN"/>
              </w:rPr>
              <w:t>78</w:t>
            </w:r>
            <w:r w:rsidRPr="00053B15">
              <w:rPr>
                <w:rFonts w:hint="eastAsia"/>
                <w:b w:val="0"/>
                <w:bCs/>
                <w:sz w:val="20"/>
                <w:lang w:val="en-US" w:eastAsia="zh-CN"/>
              </w:rPr>
              <w:t>中工作的</w:t>
            </w:r>
            <w:r w:rsidRPr="00053B15">
              <w:rPr>
                <w:b w:val="0"/>
                <w:bCs/>
                <w:sz w:val="20"/>
                <w:lang w:val="en-US" w:eastAsia="zh-CN"/>
              </w:rPr>
              <w:t>BS</w:t>
            </w:r>
            <w:r w:rsidRPr="00053B15">
              <w:rPr>
                <w:rFonts w:hint="eastAsia"/>
                <w:b w:val="0"/>
                <w:bCs/>
                <w:sz w:val="20"/>
                <w:lang w:val="en-US" w:eastAsia="zh-CN"/>
              </w:rPr>
              <w:t>。</w:t>
            </w:r>
          </w:p>
        </w:tc>
      </w:tr>
      <w:tr w:rsidR="00DC546D" w:rsidRPr="003117C7" w14:paraId="4B00DB01" w14:textId="77777777" w:rsidTr="00DF58E0">
        <w:trPr>
          <w:cantSplit/>
          <w:jc w:val="center"/>
        </w:trPr>
        <w:tc>
          <w:tcPr>
            <w:tcW w:w="1675" w:type="dxa"/>
          </w:tcPr>
          <w:p w14:paraId="32C621B9" w14:textId="77777777" w:rsidR="00DC546D" w:rsidRPr="0082384B" w:rsidRDefault="00DC546D" w:rsidP="00DF58E0">
            <w:pPr>
              <w:pStyle w:val="Tabletext"/>
              <w:jc w:val="center"/>
              <w:rPr>
                <w:sz w:val="20"/>
                <w:lang w:val="sv-SE"/>
              </w:rPr>
            </w:pPr>
            <w:r w:rsidRPr="00053B15">
              <w:rPr>
                <w:sz w:val="20"/>
                <w:lang w:val="sv-SE" w:eastAsia="zh-CN"/>
              </w:rPr>
              <w:t>NR</w:t>
            </w:r>
            <w:r w:rsidRPr="00053B15">
              <w:rPr>
                <w:rFonts w:hint="eastAsia"/>
                <w:sz w:val="20"/>
                <w:lang w:val="sv-SE" w:eastAsia="zh-CN"/>
              </w:rPr>
              <w:t>频段</w:t>
            </w:r>
            <w:r w:rsidRPr="00053B15">
              <w:rPr>
                <w:sz w:val="20"/>
                <w:lang w:val="sv-SE" w:eastAsia="zh-CN"/>
              </w:rPr>
              <w:t>n7</w:t>
            </w:r>
            <w:r>
              <w:rPr>
                <w:rFonts w:hint="eastAsia"/>
                <w:sz w:val="20"/>
                <w:lang w:val="sv-SE" w:eastAsia="zh-CN"/>
              </w:rPr>
              <w:t>9</w:t>
            </w:r>
          </w:p>
        </w:tc>
        <w:tc>
          <w:tcPr>
            <w:tcW w:w="1727" w:type="dxa"/>
          </w:tcPr>
          <w:p w14:paraId="76089510" w14:textId="77777777" w:rsidR="00DC546D" w:rsidRPr="003117C7" w:rsidRDefault="00DC546D" w:rsidP="00DF58E0">
            <w:pPr>
              <w:pStyle w:val="Tabletext"/>
              <w:jc w:val="center"/>
              <w:rPr>
                <w:sz w:val="20"/>
                <w:lang w:eastAsia="ja-JP"/>
              </w:rPr>
            </w:pPr>
            <w:r>
              <w:rPr>
                <w:sz w:val="20"/>
              </w:rPr>
              <w:t>4.4-5.0 GHz</w:t>
            </w:r>
          </w:p>
        </w:tc>
        <w:tc>
          <w:tcPr>
            <w:tcW w:w="1259" w:type="dxa"/>
          </w:tcPr>
          <w:p w14:paraId="424B855E"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6648390B"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7BC1494A"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4125841C" w14:textId="77777777" w:rsidR="00DC546D" w:rsidRPr="003117C7" w:rsidRDefault="00DC546D" w:rsidP="00DF58E0">
            <w:pPr>
              <w:pStyle w:val="Tabletext"/>
              <w:jc w:val="center"/>
              <w:rPr>
                <w:sz w:val="20"/>
              </w:rPr>
            </w:pPr>
            <w:r>
              <w:rPr>
                <w:sz w:val="20"/>
              </w:rPr>
              <w:t>100 kHz</w:t>
            </w:r>
          </w:p>
        </w:tc>
        <w:tc>
          <w:tcPr>
            <w:tcW w:w="1412" w:type="dxa"/>
          </w:tcPr>
          <w:p w14:paraId="5749F31F" w14:textId="77777777" w:rsidR="00DC546D" w:rsidRPr="003117C7" w:rsidRDefault="00DC546D" w:rsidP="00DF58E0">
            <w:pPr>
              <w:pStyle w:val="Tabletext"/>
              <w:rPr>
                <w:sz w:val="20"/>
                <w:lang w:val="en-US" w:eastAsia="zh-CN"/>
              </w:rPr>
            </w:pPr>
          </w:p>
        </w:tc>
      </w:tr>
      <w:tr w:rsidR="00DC546D" w:rsidRPr="003117C7" w14:paraId="598E5CC6" w14:textId="77777777" w:rsidTr="00DF58E0">
        <w:trPr>
          <w:cantSplit/>
          <w:jc w:val="center"/>
        </w:trPr>
        <w:tc>
          <w:tcPr>
            <w:tcW w:w="1675" w:type="dxa"/>
          </w:tcPr>
          <w:p w14:paraId="7ADEA108" w14:textId="77777777" w:rsidR="00DC546D" w:rsidRPr="0082384B" w:rsidRDefault="00DC546D" w:rsidP="00DF58E0">
            <w:pPr>
              <w:pStyle w:val="Tabletext"/>
              <w:jc w:val="center"/>
              <w:rPr>
                <w:sz w:val="20"/>
                <w:lang w:val="sv-SE"/>
              </w:rPr>
            </w:pPr>
            <w:r w:rsidRPr="00053B15">
              <w:rPr>
                <w:sz w:val="20"/>
                <w:lang w:val="sv-SE" w:eastAsia="zh-CN"/>
              </w:rPr>
              <w:t>NR</w:t>
            </w:r>
            <w:r w:rsidRPr="00053B15">
              <w:rPr>
                <w:rFonts w:hint="eastAsia"/>
                <w:sz w:val="20"/>
                <w:lang w:val="sv-SE" w:eastAsia="zh-CN"/>
              </w:rPr>
              <w:t>频段</w:t>
            </w:r>
            <w:r w:rsidRPr="00053B15">
              <w:rPr>
                <w:sz w:val="20"/>
                <w:lang w:val="sv-SE" w:eastAsia="zh-CN"/>
              </w:rPr>
              <w:t>n</w:t>
            </w:r>
            <w:r>
              <w:rPr>
                <w:rFonts w:hint="eastAsia"/>
                <w:sz w:val="20"/>
                <w:lang w:val="sv-SE" w:eastAsia="zh-CN"/>
              </w:rPr>
              <w:t>80</w:t>
            </w:r>
          </w:p>
        </w:tc>
        <w:tc>
          <w:tcPr>
            <w:tcW w:w="1727" w:type="dxa"/>
          </w:tcPr>
          <w:p w14:paraId="49D4B0C8" w14:textId="77777777" w:rsidR="00DC546D" w:rsidRPr="003117C7" w:rsidRDefault="00DC546D" w:rsidP="00DF58E0">
            <w:pPr>
              <w:pStyle w:val="Tabletext"/>
              <w:jc w:val="center"/>
              <w:rPr>
                <w:sz w:val="20"/>
                <w:lang w:eastAsia="ja-JP"/>
              </w:rPr>
            </w:pPr>
            <w:r>
              <w:rPr>
                <w:sz w:val="20"/>
              </w:rPr>
              <w:t>1</w:t>
            </w:r>
            <w:r>
              <w:rPr>
                <w:sz w:val="20"/>
                <w:lang w:eastAsia="zh-CN"/>
              </w:rPr>
              <w:t> </w:t>
            </w:r>
            <w:r>
              <w:rPr>
                <w:sz w:val="20"/>
              </w:rPr>
              <w:t>710-1</w:t>
            </w:r>
            <w:r>
              <w:rPr>
                <w:sz w:val="20"/>
                <w:lang w:eastAsia="zh-CN"/>
              </w:rPr>
              <w:t> </w:t>
            </w:r>
            <w:r>
              <w:rPr>
                <w:sz w:val="20"/>
              </w:rPr>
              <w:t>785 MHz</w:t>
            </w:r>
          </w:p>
        </w:tc>
        <w:tc>
          <w:tcPr>
            <w:tcW w:w="1259" w:type="dxa"/>
          </w:tcPr>
          <w:p w14:paraId="7F8ED2AD"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253537E0"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05AD5E20"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6700AB9E" w14:textId="77777777" w:rsidR="00DC546D" w:rsidRPr="003117C7" w:rsidRDefault="00DC546D" w:rsidP="00DF58E0">
            <w:pPr>
              <w:pStyle w:val="Tabletext"/>
              <w:jc w:val="center"/>
              <w:rPr>
                <w:sz w:val="20"/>
              </w:rPr>
            </w:pPr>
            <w:r>
              <w:rPr>
                <w:sz w:val="20"/>
              </w:rPr>
              <w:t>100 kHz</w:t>
            </w:r>
          </w:p>
        </w:tc>
        <w:tc>
          <w:tcPr>
            <w:tcW w:w="1412" w:type="dxa"/>
          </w:tcPr>
          <w:p w14:paraId="1FC4BCDE" w14:textId="77777777" w:rsidR="00DC546D" w:rsidRPr="00D947CD" w:rsidRDefault="00DC546D" w:rsidP="00DF58E0">
            <w:pPr>
              <w:pStyle w:val="Tabletext"/>
              <w:rPr>
                <w:sz w:val="20"/>
                <w:lang w:eastAsia="zh-CN"/>
              </w:rPr>
            </w:pPr>
          </w:p>
        </w:tc>
      </w:tr>
      <w:tr w:rsidR="00DC546D" w:rsidRPr="003117C7" w14:paraId="2881F009" w14:textId="77777777" w:rsidTr="00DF58E0">
        <w:trPr>
          <w:cantSplit/>
          <w:jc w:val="center"/>
        </w:trPr>
        <w:tc>
          <w:tcPr>
            <w:tcW w:w="1675" w:type="dxa"/>
          </w:tcPr>
          <w:p w14:paraId="458A06C0" w14:textId="77777777" w:rsidR="00DC546D" w:rsidRPr="0082384B" w:rsidRDefault="00DC546D" w:rsidP="00DF58E0">
            <w:pPr>
              <w:pStyle w:val="Tabletext"/>
              <w:jc w:val="center"/>
              <w:rPr>
                <w:sz w:val="20"/>
              </w:rPr>
            </w:pPr>
            <w:r w:rsidRPr="00053B15">
              <w:rPr>
                <w:sz w:val="20"/>
                <w:lang w:val="sv-SE" w:eastAsia="zh-CN"/>
              </w:rPr>
              <w:t>NR</w:t>
            </w:r>
            <w:r w:rsidRPr="00053B15">
              <w:rPr>
                <w:rFonts w:hint="eastAsia"/>
                <w:sz w:val="20"/>
                <w:lang w:val="sv-SE" w:eastAsia="zh-CN"/>
              </w:rPr>
              <w:t>频段</w:t>
            </w:r>
            <w:r w:rsidRPr="00053B15">
              <w:rPr>
                <w:sz w:val="20"/>
                <w:lang w:val="sv-SE" w:eastAsia="zh-CN"/>
              </w:rPr>
              <w:t>n</w:t>
            </w:r>
            <w:r>
              <w:rPr>
                <w:rFonts w:hint="eastAsia"/>
                <w:sz w:val="20"/>
                <w:lang w:val="sv-SE" w:eastAsia="zh-CN"/>
              </w:rPr>
              <w:t>81</w:t>
            </w:r>
          </w:p>
        </w:tc>
        <w:tc>
          <w:tcPr>
            <w:tcW w:w="1727" w:type="dxa"/>
          </w:tcPr>
          <w:p w14:paraId="5B31C007" w14:textId="77777777" w:rsidR="00DC546D" w:rsidRPr="003117C7" w:rsidRDefault="00DC546D" w:rsidP="00DF58E0">
            <w:pPr>
              <w:pStyle w:val="Tabletext"/>
              <w:jc w:val="center"/>
              <w:rPr>
                <w:sz w:val="20"/>
                <w:lang w:eastAsia="zh-CN"/>
              </w:rPr>
            </w:pPr>
            <w:r>
              <w:rPr>
                <w:sz w:val="20"/>
              </w:rPr>
              <w:t>880-915 MHz</w:t>
            </w:r>
          </w:p>
        </w:tc>
        <w:tc>
          <w:tcPr>
            <w:tcW w:w="1259" w:type="dxa"/>
          </w:tcPr>
          <w:p w14:paraId="1EA0A2F0"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1397953A"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394482D9"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145CA231" w14:textId="77777777" w:rsidR="00DC546D" w:rsidRPr="003117C7" w:rsidRDefault="00DC546D" w:rsidP="00DF58E0">
            <w:pPr>
              <w:pStyle w:val="Tabletext"/>
              <w:jc w:val="center"/>
              <w:rPr>
                <w:sz w:val="20"/>
              </w:rPr>
            </w:pPr>
            <w:r>
              <w:rPr>
                <w:sz w:val="20"/>
              </w:rPr>
              <w:t>100 kHz</w:t>
            </w:r>
          </w:p>
        </w:tc>
        <w:tc>
          <w:tcPr>
            <w:tcW w:w="1412" w:type="dxa"/>
          </w:tcPr>
          <w:p w14:paraId="40C6DFBB" w14:textId="77777777" w:rsidR="00DC546D" w:rsidRPr="003117C7" w:rsidRDefault="00DC546D" w:rsidP="00DF58E0">
            <w:pPr>
              <w:pStyle w:val="Tabletext"/>
              <w:rPr>
                <w:sz w:val="20"/>
                <w:lang w:val="en-US" w:eastAsia="zh-CN"/>
              </w:rPr>
            </w:pPr>
          </w:p>
        </w:tc>
      </w:tr>
      <w:tr w:rsidR="00DC546D" w:rsidRPr="003117C7" w14:paraId="2822552A" w14:textId="77777777" w:rsidTr="00DF58E0">
        <w:trPr>
          <w:cantSplit/>
          <w:jc w:val="center"/>
        </w:trPr>
        <w:tc>
          <w:tcPr>
            <w:tcW w:w="1675" w:type="dxa"/>
          </w:tcPr>
          <w:p w14:paraId="1BE260B7" w14:textId="77777777" w:rsidR="00DC546D" w:rsidRPr="0082384B" w:rsidRDefault="00DC546D" w:rsidP="00DF58E0">
            <w:pPr>
              <w:pStyle w:val="Tabletext"/>
              <w:jc w:val="center"/>
              <w:rPr>
                <w:sz w:val="20"/>
              </w:rPr>
            </w:pPr>
            <w:r w:rsidRPr="00053B15">
              <w:rPr>
                <w:sz w:val="20"/>
                <w:lang w:val="sv-SE" w:eastAsia="zh-CN"/>
              </w:rPr>
              <w:t>NR</w:t>
            </w:r>
            <w:r w:rsidRPr="00053B15">
              <w:rPr>
                <w:rFonts w:hint="eastAsia"/>
                <w:sz w:val="20"/>
                <w:lang w:val="sv-SE" w:eastAsia="zh-CN"/>
              </w:rPr>
              <w:t>频段</w:t>
            </w:r>
            <w:r w:rsidRPr="00053B15">
              <w:rPr>
                <w:sz w:val="20"/>
                <w:lang w:val="sv-SE" w:eastAsia="zh-CN"/>
              </w:rPr>
              <w:t>n</w:t>
            </w:r>
            <w:r>
              <w:rPr>
                <w:rFonts w:hint="eastAsia"/>
                <w:sz w:val="20"/>
                <w:lang w:val="sv-SE" w:eastAsia="zh-CN"/>
              </w:rPr>
              <w:t>82</w:t>
            </w:r>
          </w:p>
        </w:tc>
        <w:tc>
          <w:tcPr>
            <w:tcW w:w="1727" w:type="dxa"/>
          </w:tcPr>
          <w:p w14:paraId="56A4FEFB" w14:textId="77777777" w:rsidR="00DC546D" w:rsidRPr="003117C7" w:rsidRDefault="00DC546D" w:rsidP="00DF58E0">
            <w:pPr>
              <w:pStyle w:val="Tabletext"/>
              <w:jc w:val="center"/>
              <w:rPr>
                <w:sz w:val="20"/>
                <w:lang w:eastAsia="zh-CN"/>
              </w:rPr>
            </w:pPr>
            <w:r>
              <w:rPr>
                <w:sz w:val="20"/>
              </w:rPr>
              <w:t>832-862 MHz</w:t>
            </w:r>
          </w:p>
        </w:tc>
        <w:tc>
          <w:tcPr>
            <w:tcW w:w="1259" w:type="dxa"/>
          </w:tcPr>
          <w:p w14:paraId="12D6CD5C"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559104A8"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376C90C0"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5AF9E8EB" w14:textId="77777777" w:rsidR="00DC546D" w:rsidRPr="003117C7" w:rsidRDefault="00DC546D" w:rsidP="00DF58E0">
            <w:pPr>
              <w:pStyle w:val="Tabletext"/>
              <w:jc w:val="center"/>
              <w:rPr>
                <w:sz w:val="20"/>
              </w:rPr>
            </w:pPr>
            <w:r>
              <w:rPr>
                <w:sz w:val="20"/>
              </w:rPr>
              <w:t>100 kHz</w:t>
            </w:r>
          </w:p>
        </w:tc>
        <w:tc>
          <w:tcPr>
            <w:tcW w:w="1412" w:type="dxa"/>
          </w:tcPr>
          <w:p w14:paraId="4069710A" w14:textId="77777777" w:rsidR="00DC546D" w:rsidRPr="003117C7" w:rsidRDefault="00DC546D" w:rsidP="00DF58E0">
            <w:pPr>
              <w:pStyle w:val="Tabletext"/>
              <w:rPr>
                <w:sz w:val="20"/>
                <w:lang w:val="en-US" w:eastAsia="zh-CN"/>
              </w:rPr>
            </w:pPr>
          </w:p>
        </w:tc>
      </w:tr>
      <w:tr w:rsidR="00DC546D" w:rsidRPr="003117C7" w14:paraId="7D60F338" w14:textId="77777777" w:rsidTr="00DF58E0">
        <w:trPr>
          <w:cantSplit/>
          <w:jc w:val="center"/>
        </w:trPr>
        <w:tc>
          <w:tcPr>
            <w:tcW w:w="1675" w:type="dxa"/>
          </w:tcPr>
          <w:p w14:paraId="4829FF81" w14:textId="77777777" w:rsidR="00DC546D" w:rsidRPr="0082384B" w:rsidRDefault="00DC546D" w:rsidP="00DF58E0">
            <w:pPr>
              <w:pStyle w:val="Tabletext"/>
              <w:jc w:val="center"/>
              <w:rPr>
                <w:sz w:val="20"/>
              </w:rPr>
            </w:pPr>
            <w:r w:rsidRPr="00053B15">
              <w:rPr>
                <w:sz w:val="20"/>
                <w:lang w:val="sv-SE" w:eastAsia="zh-CN"/>
              </w:rPr>
              <w:t>NR</w:t>
            </w:r>
            <w:r w:rsidRPr="00053B15">
              <w:rPr>
                <w:rFonts w:hint="eastAsia"/>
                <w:sz w:val="20"/>
                <w:lang w:val="sv-SE" w:eastAsia="zh-CN"/>
              </w:rPr>
              <w:t>频段</w:t>
            </w:r>
            <w:r w:rsidRPr="00053B15">
              <w:rPr>
                <w:sz w:val="20"/>
                <w:lang w:val="sv-SE" w:eastAsia="zh-CN"/>
              </w:rPr>
              <w:t>n</w:t>
            </w:r>
            <w:r>
              <w:rPr>
                <w:rFonts w:hint="eastAsia"/>
                <w:sz w:val="20"/>
                <w:lang w:val="sv-SE" w:eastAsia="zh-CN"/>
              </w:rPr>
              <w:t>83</w:t>
            </w:r>
          </w:p>
        </w:tc>
        <w:tc>
          <w:tcPr>
            <w:tcW w:w="1727" w:type="dxa"/>
          </w:tcPr>
          <w:p w14:paraId="0E3BCA23" w14:textId="77777777" w:rsidR="00DC546D" w:rsidRPr="003117C7" w:rsidRDefault="00DC546D" w:rsidP="00DF58E0">
            <w:pPr>
              <w:pStyle w:val="Tabletext"/>
              <w:jc w:val="center"/>
              <w:rPr>
                <w:sz w:val="20"/>
                <w:lang w:eastAsia="zh-CN"/>
              </w:rPr>
            </w:pPr>
            <w:r>
              <w:rPr>
                <w:sz w:val="20"/>
              </w:rPr>
              <w:t>703- 748 MHz</w:t>
            </w:r>
          </w:p>
        </w:tc>
        <w:tc>
          <w:tcPr>
            <w:tcW w:w="1259" w:type="dxa"/>
          </w:tcPr>
          <w:p w14:paraId="26C66520"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2422503F"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536D4FA3"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2394F662" w14:textId="77777777" w:rsidR="00DC546D" w:rsidRPr="003117C7" w:rsidRDefault="00DC546D" w:rsidP="00DF58E0">
            <w:pPr>
              <w:pStyle w:val="Tabletext"/>
              <w:jc w:val="center"/>
              <w:rPr>
                <w:sz w:val="20"/>
              </w:rPr>
            </w:pPr>
            <w:r>
              <w:rPr>
                <w:sz w:val="20"/>
              </w:rPr>
              <w:t>100 kHz</w:t>
            </w:r>
          </w:p>
        </w:tc>
        <w:tc>
          <w:tcPr>
            <w:tcW w:w="1412" w:type="dxa"/>
          </w:tcPr>
          <w:p w14:paraId="24BCE319" w14:textId="77777777" w:rsidR="00DC546D" w:rsidRPr="00F235F5" w:rsidRDefault="00DC546D" w:rsidP="00DF58E0">
            <w:pPr>
              <w:pStyle w:val="Tabletext"/>
              <w:rPr>
                <w:sz w:val="20"/>
                <w:lang w:val="en-US" w:eastAsia="zh-CN"/>
              </w:rPr>
            </w:pPr>
            <w:r w:rsidRPr="00053B15">
              <w:rPr>
                <w:rFonts w:hint="eastAsia"/>
                <w:sz w:val="20"/>
                <w:lang w:val="en-US" w:eastAsia="zh-CN"/>
              </w:rPr>
              <w:t>此要求不适用于在频段</w:t>
            </w:r>
            <w:r w:rsidRPr="00053B15">
              <w:rPr>
                <w:sz w:val="20"/>
                <w:lang w:val="en-US" w:eastAsia="zh-CN"/>
              </w:rPr>
              <w:t>44</w:t>
            </w:r>
            <w:r w:rsidRPr="00053B15">
              <w:rPr>
                <w:rFonts w:hint="eastAsia"/>
                <w:sz w:val="20"/>
                <w:lang w:val="en-US" w:eastAsia="zh-CN"/>
              </w:rPr>
              <w:t>中工作的</w:t>
            </w:r>
            <w:r w:rsidRPr="00053B15">
              <w:rPr>
                <w:sz w:val="20"/>
                <w:lang w:val="en-US" w:eastAsia="zh-CN"/>
              </w:rPr>
              <w:t>BS</w:t>
            </w:r>
            <w:r w:rsidRPr="00053B15">
              <w:rPr>
                <w:rFonts w:hint="eastAsia"/>
                <w:sz w:val="20"/>
                <w:lang w:val="en-US" w:eastAsia="zh-CN"/>
              </w:rPr>
              <w:t>。</w:t>
            </w:r>
          </w:p>
        </w:tc>
      </w:tr>
      <w:tr w:rsidR="00DC546D" w:rsidRPr="003117C7" w14:paraId="5FEB8A2B" w14:textId="77777777" w:rsidTr="00DF58E0">
        <w:trPr>
          <w:cantSplit/>
          <w:jc w:val="center"/>
        </w:trPr>
        <w:tc>
          <w:tcPr>
            <w:tcW w:w="1675" w:type="dxa"/>
          </w:tcPr>
          <w:p w14:paraId="0B5FB3F1" w14:textId="77777777" w:rsidR="00DC546D" w:rsidRPr="0082384B" w:rsidRDefault="00DC546D" w:rsidP="00DF58E0">
            <w:pPr>
              <w:pStyle w:val="Tabletext"/>
              <w:jc w:val="center"/>
              <w:rPr>
                <w:sz w:val="20"/>
              </w:rPr>
            </w:pPr>
            <w:r w:rsidRPr="00053B15">
              <w:rPr>
                <w:sz w:val="20"/>
                <w:lang w:val="sv-SE" w:eastAsia="zh-CN"/>
              </w:rPr>
              <w:t>NR</w:t>
            </w:r>
            <w:r w:rsidRPr="00053B15">
              <w:rPr>
                <w:rFonts w:hint="eastAsia"/>
                <w:sz w:val="20"/>
                <w:lang w:val="sv-SE" w:eastAsia="zh-CN"/>
              </w:rPr>
              <w:t>频段</w:t>
            </w:r>
            <w:r w:rsidRPr="00053B15">
              <w:rPr>
                <w:sz w:val="20"/>
                <w:lang w:val="sv-SE" w:eastAsia="zh-CN"/>
              </w:rPr>
              <w:t>n</w:t>
            </w:r>
            <w:r>
              <w:rPr>
                <w:rFonts w:hint="eastAsia"/>
                <w:sz w:val="20"/>
                <w:lang w:val="sv-SE" w:eastAsia="zh-CN"/>
              </w:rPr>
              <w:t>84</w:t>
            </w:r>
          </w:p>
        </w:tc>
        <w:tc>
          <w:tcPr>
            <w:tcW w:w="1727" w:type="dxa"/>
          </w:tcPr>
          <w:p w14:paraId="7186DD1E" w14:textId="77777777" w:rsidR="00DC546D" w:rsidRPr="003117C7" w:rsidRDefault="00DC546D" w:rsidP="00DF58E0">
            <w:pPr>
              <w:pStyle w:val="Tabletext"/>
              <w:jc w:val="center"/>
              <w:rPr>
                <w:sz w:val="20"/>
                <w:lang w:eastAsia="zh-CN"/>
              </w:rPr>
            </w:pPr>
            <w:r>
              <w:rPr>
                <w:sz w:val="20"/>
              </w:rPr>
              <w:t>1</w:t>
            </w:r>
            <w:r>
              <w:rPr>
                <w:sz w:val="20"/>
                <w:lang w:eastAsia="zh-CN"/>
              </w:rPr>
              <w:t> </w:t>
            </w:r>
            <w:r>
              <w:rPr>
                <w:sz w:val="20"/>
              </w:rPr>
              <w:t>920-1</w:t>
            </w:r>
            <w:r>
              <w:rPr>
                <w:sz w:val="20"/>
                <w:lang w:eastAsia="zh-CN"/>
              </w:rPr>
              <w:t> </w:t>
            </w:r>
            <w:r>
              <w:rPr>
                <w:sz w:val="20"/>
              </w:rPr>
              <w:t>980 MHz</w:t>
            </w:r>
          </w:p>
        </w:tc>
        <w:tc>
          <w:tcPr>
            <w:tcW w:w="1259" w:type="dxa"/>
          </w:tcPr>
          <w:p w14:paraId="5DDDCD6B"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211E7616"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28A4F945"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5BFB8649" w14:textId="77777777" w:rsidR="00DC546D" w:rsidRPr="003117C7" w:rsidRDefault="00DC546D" w:rsidP="00DF58E0">
            <w:pPr>
              <w:pStyle w:val="Tabletext"/>
              <w:jc w:val="center"/>
              <w:rPr>
                <w:sz w:val="20"/>
              </w:rPr>
            </w:pPr>
            <w:r>
              <w:rPr>
                <w:sz w:val="20"/>
              </w:rPr>
              <w:t>100 kHz</w:t>
            </w:r>
          </w:p>
        </w:tc>
        <w:tc>
          <w:tcPr>
            <w:tcW w:w="1412" w:type="dxa"/>
          </w:tcPr>
          <w:p w14:paraId="5B5B7D87" w14:textId="77777777" w:rsidR="00DC546D" w:rsidRPr="003117C7" w:rsidRDefault="00DC546D" w:rsidP="00DF58E0">
            <w:pPr>
              <w:pStyle w:val="Tabletext"/>
              <w:rPr>
                <w:sz w:val="20"/>
                <w:lang w:val="en-US" w:eastAsia="zh-CN"/>
              </w:rPr>
            </w:pPr>
          </w:p>
        </w:tc>
      </w:tr>
      <w:tr w:rsidR="00DC546D" w:rsidRPr="003117C7" w14:paraId="3073B646" w14:textId="77777777" w:rsidTr="00DF58E0">
        <w:trPr>
          <w:cantSplit/>
          <w:jc w:val="center"/>
        </w:trPr>
        <w:tc>
          <w:tcPr>
            <w:tcW w:w="1675" w:type="dxa"/>
          </w:tcPr>
          <w:p w14:paraId="6A208390" w14:textId="77777777" w:rsidR="00DC546D" w:rsidRPr="0082384B" w:rsidRDefault="00DC546D" w:rsidP="00DF58E0">
            <w:pPr>
              <w:pStyle w:val="Tabletext"/>
              <w:jc w:val="center"/>
              <w:rPr>
                <w:sz w:val="20"/>
                <w:lang w:eastAsia="zh-CN"/>
              </w:rPr>
            </w:pPr>
            <w:r w:rsidRPr="008C14E7">
              <w:rPr>
                <w:sz w:val="20"/>
              </w:rPr>
              <w:t xml:space="preserve">E-UTRA </w:t>
            </w:r>
            <w:r w:rsidRPr="008C14E7">
              <w:rPr>
                <w:rFonts w:hint="eastAsia"/>
                <w:sz w:val="20"/>
              </w:rPr>
              <w:t>频段</w:t>
            </w:r>
            <w:r>
              <w:rPr>
                <w:rFonts w:hint="eastAsia"/>
                <w:sz w:val="20"/>
                <w:lang w:eastAsia="zh-CN"/>
              </w:rPr>
              <w:t>85</w:t>
            </w:r>
          </w:p>
        </w:tc>
        <w:tc>
          <w:tcPr>
            <w:tcW w:w="1727" w:type="dxa"/>
          </w:tcPr>
          <w:p w14:paraId="7C641362" w14:textId="77777777" w:rsidR="00DC546D" w:rsidRPr="003117C7" w:rsidRDefault="00DC546D" w:rsidP="00DF58E0">
            <w:pPr>
              <w:pStyle w:val="Tabletext"/>
              <w:jc w:val="center"/>
              <w:rPr>
                <w:sz w:val="20"/>
                <w:lang w:eastAsia="ja-JP"/>
              </w:rPr>
            </w:pPr>
            <w:r>
              <w:rPr>
                <w:sz w:val="20"/>
              </w:rPr>
              <w:t>698-716 MHz</w:t>
            </w:r>
          </w:p>
        </w:tc>
        <w:tc>
          <w:tcPr>
            <w:tcW w:w="1259" w:type="dxa"/>
          </w:tcPr>
          <w:p w14:paraId="2648A245"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4B85FAB8"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6DF053E3" w14:textId="77777777" w:rsidR="00DC546D" w:rsidRPr="003117C7" w:rsidRDefault="00DC546D" w:rsidP="00DF58E0">
            <w:pPr>
              <w:pStyle w:val="Tabletext"/>
              <w:jc w:val="center"/>
              <w:rPr>
                <w:sz w:val="20"/>
              </w:rPr>
            </w:pPr>
            <w:r>
              <w:rPr>
                <w:sz w:val="20"/>
              </w:rPr>
              <w:sym w:font="Symbol" w:char="F02D"/>
            </w:r>
            <w:r>
              <w:rPr>
                <w:sz w:val="20"/>
              </w:rPr>
              <w:t>91 dBm</w:t>
            </w:r>
          </w:p>
        </w:tc>
        <w:tc>
          <w:tcPr>
            <w:tcW w:w="1287" w:type="dxa"/>
          </w:tcPr>
          <w:p w14:paraId="37CF0CA6" w14:textId="77777777" w:rsidR="00DC546D" w:rsidRPr="003117C7" w:rsidRDefault="00DC546D" w:rsidP="00DF58E0">
            <w:pPr>
              <w:pStyle w:val="Tabletext"/>
              <w:jc w:val="center"/>
              <w:rPr>
                <w:sz w:val="20"/>
              </w:rPr>
            </w:pPr>
            <w:r>
              <w:rPr>
                <w:sz w:val="20"/>
              </w:rPr>
              <w:t>100 kHz</w:t>
            </w:r>
          </w:p>
        </w:tc>
        <w:tc>
          <w:tcPr>
            <w:tcW w:w="1412" w:type="dxa"/>
          </w:tcPr>
          <w:p w14:paraId="1D250669" w14:textId="77777777" w:rsidR="00DC546D" w:rsidRPr="003117C7" w:rsidRDefault="00DC546D" w:rsidP="00DF58E0">
            <w:pPr>
              <w:pStyle w:val="Tabletext"/>
              <w:rPr>
                <w:sz w:val="20"/>
                <w:lang w:val="en-US" w:eastAsia="zh-CN"/>
              </w:rPr>
            </w:pPr>
          </w:p>
        </w:tc>
      </w:tr>
      <w:tr w:rsidR="00DC546D" w:rsidRPr="003117C7" w14:paraId="506960E8" w14:textId="77777777" w:rsidTr="00DF58E0">
        <w:trPr>
          <w:cantSplit/>
          <w:jc w:val="center"/>
        </w:trPr>
        <w:tc>
          <w:tcPr>
            <w:tcW w:w="1675" w:type="dxa"/>
          </w:tcPr>
          <w:p w14:paraId="622463E2" w14:textId="77777777" w:rsidR="00DC546D" w:rsidRPr="0082384B" w:rsidRDefault="00DC546D" w:rsidP="00DF58E0">
            <w:pPr>
              <w:pStyle w:val="Tabletext"/>
              <w:jc w:val="center"/>
              <w:rPr>
                <w:sz w:val="20"/>
              </w:rPr>
            </w:pPr>
            <w:r w:rsidRPr="008C14E7">
              <w:rPr>
                <w:rFonts w:hint="eastAsia"/>
                <w:sz w:val="20"/>
                <w:lang w:val="sv-SE" w:eastAsia="zh-CN"/>
              </w:rPr>
              <w:t>NR</w:t>
            </w:r>
            <w:r w:rsidRPr="008C14E7">
              <w:rPr>
                <w:rFonts w:hint="eastAsia"/>
                <w:sz w:val="20"/>
                <w:lang w:val="sv-SE" w:eastAsia="zh-CN"/>
              </w:rPr>
              <w:t>频段</w:t>
            </w:r>
            <w:r w:rsidRPr="008C14E7">
              <w:rPr>
                <w:rFonts w:hint="eastAsia"/>
                <w:sz w:val="20"/>
                <w:lang w:val="sv-SE" w:eastAsia="zh-CN"/>
              </w:rPr>
              <w:t>n</w:t>
            </w:r>
            <w:r>
              <w:rPr>
                <w:rFonts w:hint="eastAsia"/>
                <w:sz w:val="20"/>
                <w:lang w:val="sv-SE" w:eastAsia="zh-CN"/>
              </w:rPr>
              <w:t>86</w:t>
            </w:r>
          </w:p>
        </w:tc>
        <w:tc>
          <w:tcPr>
            <w:tcW w:w="1727" w:type="dxa"/>
          </w:tcPr>
          <w:p w14:paraId="2918C7BE" w14:textId="77777777" w:rsidR="00DC546D" w:rsidRPr="003117C7" w:rsidRDefault="00DC546D" w:rsidP="00DF58E0">
            <w:pPr>
              <w:pStyle w:val="Tabletext"/>
              <w:jc w:val="center"/>
              <w:rPr>
                <w:sz w:val="20"/>
                <w:lang w:eastAsia="ja-JP"/>
              </w:rPr>
            </w:pPr>
            <w:r>
              <w:rPr>
                <w:sz w:val="20"/>
              </w:rPr>
              <w:t>1</w:t>
            </w:r>
            <w:r>
              <w:rPr>
                <w:sz w:val="20"/>
                <w:lang w:eastAsia="zh-CN"/>
              </w:rPr>
              <w:t> </w:t>
            </w:r>
            <w:r>
              <w:rPr>
                <w:sz w:val="20"/>
              </w:rPr>
              <w:t>710-1</w:t>
            </w:r>
            <w:r>
              <w:rPr>
                <w:sz w:val="20"/>
                <w:lang w:eastAsia="zh-CN"/>
              </w:rPr>
              <w:t> </w:t>
            </w:r>
            <w:r>
              <w:rPr>
                <w:sz w:val="20"/>
              </w:rPr>
              <w:t>780 MHz</w:t>
            </w:r>
          </w:p>
        </w:tc>
        <w:tc>
          <w:tcPr>
            <w:tcW w:w="1259" w:type="dxa"/>
          </w:tcPr>
          <w:p w14:paraId="36B39A6B"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2337BEE8"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2CA3A16D"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1C748F97" w14:textId="77777777" w:rsidR="00DC546D" w:rsidRPr="003117C7" w:rsidRDefault="00DC546D" w:rsidP="00DF58E0">
            <w:pPr>
              <w:pStyle w:val="Tabletext"/>
              <w:jc w:val="center"/>
              <w:rPr>
                <w:sz w:val="20"/>
              </w:rPr>
            </w:pPr>
            <w:r>
              <w:rPr>
                <w:sz w:val="20"/>
              </w:rPr>
              <w:t>100 kHz</w:t>
            </w:r>
          </w:p>
        </w:tc>
        <w:tc>
          <w:tcPr>
            <w:tcW w:w="1412" w:type="dxa"/>
          </w:tcPr>
          <w:p w14:paraId="3EB56826" w14:textId="77777777" w:rsidR="00DC546D" w:rsidRPr="003117C7" w:rsidRDefault="00DC546D" w:rsidP="00DF58E0">
            <w:pPr>
              <w:pStyle w:val="Tabletext"/>
              <w:jc w:val="center"/>
              <w:rPr>
                <w:sz w:val="20"/>
                <w:lang w:val="en-US" w:eastAsia="zh-CN"/>
              </w:rPr>
            </w:pPr>
          </w:p>
        </w:tc>
      </w:tr>
      <w:tr w:rsidR="00DC546D" w:rsidRPr="003117C7" w14:paraId="4586691D" w14:textId="77777777" w:rsidTr="00DF58E0">
        <w:trPr>
          <w:cantSplit/>
          <w:jc w:val="center"/>
        </w:trPr>
        <w:tc>
          <w:tcPr>
            <w:tcW w:w="1675" w:type="dxa"/>
          </w:tcPr>
          <w:p w14:paraId="75B77BB8" w14:textId="77777777" w:rsidR="00DC546D" w:rsidRPr="0082384B" w:rsidRDefault="00DC546D" w:rsidP="00DF58E0">
            <w:pPr>
              <w:pStyle w:val="Tabletext"/>
              <w:jc w:val="center"/>
              <w:rPr>
                <w:sz w:val="20"/>
              </w:rPr>
            </w:pPr>
            <w:r w:rsidRPr="008C14E7">
              <w:rPr>
                <w:sz w:val="20"/>
              </w:rPr>
              <w:t xml:space="preserve">E-UTRA </w:t>
            </w:r>
            <w:r w:rsidRPr="008C14E7">
              <w:rPr>
                <w:rFonts w:hint="eastAsia"/>
                <w:sz w:val="20"/>
              </w:rPr>
              <w:t>频段</w:t>
            </w:r>
            <w:r>
              <w:rPr>
                <w:rFonts w:hint="eastAsia"/>
                <w:sz w:val="20"/>
                <w:lang w:eastAsia="zh-CN"/>
              </w:rPr>
              <w:t>87</w:t>
            </w:r>
          </w:p>
        </w:tc>
        <w:tc>
          <w:tcPr>
            <w:tcW w:w="1727" w:type="dxa"/>
          </w:tcPr>
          <w:p w14:paraId="1B124113" w14:textId="77777777" w:rsidR="00DC546D" w:rsidRDefault="00DC546D" w:rsidP="00DF58E0">
            <w:pPr>
              <w:pStyle w:val="Tabletext"/>
              <w:jc w:val="center"/>
              <w:rPr>
                <w:sz w:val="20"/>
                <w:lang w:eastAsia="zh-CN"/>
              </w:rPr>
            </w:pPr>
            <w:r>
              <w:rPr>
                <w:sz w:val="20"/>
              </w:rPr>
              <w:t>410-415 MHz</w:t>
            </w:r>
          </w:p>
        </w:tc>
        <w:tc>
          <w:tcPr>
            <w:tcW w:w="1259" w:type="dxa"/>
          </w:tcPr>
          <w:p w14:paraId="265739DD" w14:textId="77777777" w:rsidR="00DC546D" w:rsidRDefault="00DC546D" w:rsidP="00DF58E0">
            <w:pPr>
              <w:pStyle w:val="Tabletext"/>
              <w:jc w:val="center"/>
              <w:rPr>
                <w:sz w:val="20"/>
                <w:lang w:eastAsia="zh-CN"/>
              </w:rPr>
            </w:pPr>
            <w:r>
              <w:rPr>
                <w:sz w:val="20"/>
              </w:rPr>
              <w:sym w:font="Symbol" w:char="F02D"/>
            </w:r>
            <w:r>
              <w:rPr>
                <w:sz w:val="20"/>
              </w:rPr>
              <w:t>96 dBm</w:t>
            </w:r>
          </w:p>
        </w:tc>
        <w:tc>
          <w:tcPr>
            <w:tcW w:w="1146" w:type="dxa"/>
          </w:tcPr>
          <w:p w14:paraId="7B53A375" w14:textId="77777777" w:rsidR="00DC546D" w:rsidRDefault="00DC546D" w:rsidP="00DF58E0">
            <w:pPr>
              <w:pStyle w:val="Tabletext"/>
              <w:jc w:val="center"/>
              <w:rPr>
                <w:sz w:val="20"/>
              </w:rPr>
            </w:pPr>
            <w:r>
              <w:rPr>
                <w:sz w:val="20"/>
              </w:rPr>
              <w:sym w:font="Symbol" w:char="F02D"/>
            </w:r>
            <w:r>
              <w:rPr>
                <w:sz w:val="20"/>
              </w:rPr>
              <w:t>91 dBm</w:t>
            </w:r>
          </w:p>
        </w:tc>
        <w:tc>
          <w:tcPr>
            <w:tcW w:w="1133" w:type="dxa"/>
          </w:tcPr>
          <w:p w14:paraId="52B2A6FB" w14:textId="77777777" w:rsidR="00DC546D" w:rsidRDefault="00DC546D" w:rsidP="00DF58E0">
            <w:pPr>
              <w:pStyle w:val="Tabletext"/>
              <w:jc w:val="center"/>
              <w:rPr>
                <w:sz w:val="20"/>
              </w:rPr>
            </w:pPr>
            <w:r>
              <w:rPr>
                <w:sz w:val="20"/>
              </w:rPr>
              <w:sym w:font="Symbol" w:char="F02D"/>
            </w:r>
            <w:r>
              <w:rPr>
                <w:sz w:val="20"/>
              </w:rPr>
              <w:t>88 dBm</w:t>
            </w:r>
          </w:p>
        </w:tc>
        <w:tc>
          <w:tcPr>
            <w:tcW w:w="1287" w:type="dxa"/>
          </w:tcPr>
          <w:p w14:paraId="2ABCBF2E" w14:textId="77777777" w:rsidR="00DC546D" w:rsidRDefault="00DC546D" w:rsidP="00DF58E0">
            <w:pPr>
              <w:pStyle w:val="Tabletext"/>
              <w:jc w:val="center"/>
              <w:rPr>
                <w:sz w:val="20"/>
                <w:lang w:eastAsia="ja-JP"/>
              </w:rPr>
            </w:pPr>
            <w:r>
              <w:rPr>
                <w:sz w:val="20"/>
              </w:rPr>
              <w:t>100 kHz</w:t>
            </w:r>
          </w:p>
        </w:tc>
        <w:tc>
          <w:tcPr>
            <w:tcW w:w="1412" w:type="dxa"/>
          </w:tcPr>
          <w:p w14:paraId="25FF12F1" w14:textId="77777777" w:rsidR="00DC546D" w:rsidRPr="003117C7" w:rsidRDefault="00DC546D" w:rsidP="00DF58E0">
            <w:pPr>
              <w:pStyle w:val="Tabletext"/>
              <w:jc w:val="center"/>
              <w:rPr>
                <w:sz w:val="20"/>
                <w:lang w:val="en-US" w:eastAsia="zh-CN"/>
              </w:rPr>
            </w:pPr>
          </w:p>
        </w:tc>
      </w:tr>
      <w:tr w:rsidR="00DC546D" w:rsidRPr="003117C7" w14:paraId="6A4BFE05" w14:textId="77777777" w:rsidTr="00DF58E0">
        <w:trPr>
          <w:cantSplit/>
          <w:jc w:val="center"/>
        </w:trPr>
        <w:tc>
          <w:tcPr>
            <w:tcW w:w="1675" w:type="dxa"/>
          </w:tcPr>
          <w:p w14:paraId="507B54E7" w14:textId="77777777" w:rsidR="00DC546D" w:rsidRPr="0082384B" w:rsidRDefault="00DC546D" w:rsidP="00DF58E0">
            <w:pPr>
              <w:pStyle w:val="Tabletext"/>
              <w:jc w:val="center"/>
              <w:rPr>
                <w:sz w:val="20"/>
              </w:rPr>
            </w:pPr>
            <w:r w:rsidRPr="008C14E7">
              <w:rPr>
                <w:sz w:val="20"/>
              </w:rPr>
              <w:t xml:space="preserve">E-UTRA </w:t>
            </w:r>
            <w:r w:rsidRPr="008C14E7">
              <w:rPr>
                <w:rFonts w:hint="eastAsia"/>
                <w:sz w:val="20"/>
              </w:rPr>
              <w:t>频段</w:t>
            </w:r>
            <w:r>
              <w:rPr>
                <w:rFonts w:hint="eastAsia"/>
                <w:sz w:val="20"/>
                <w:lang w:eastAsia="zh-CN"/>
              </w:rPr>
              <w:t>88</w:t>
            </w:r>
          </w:p>
        </w:tc>
        <w:tc>
          <w:tcPr>
            <w:tcW w:w="1727" w:type="dxa"/>
          </w:tcPr>
          <w:p w14:paraId="2674F3D1" w14:textId="77777777" w:rsidR="00DC546D" w:rsidRDefault="00DC546D" w:rsidP="00DF58E0">
            <w:pPr>
              <w:pStyle w:val="Tabletext"/>
              <w:jc w:val="center"/>
              <w:rPr>
                <w:sz w:val="20"/>
                <w:lang w:eastAsia="zh-CN"/>
              </w:rPr>
            </w:pPr>
            <w:r>
              <w:rPr>
                <w:sz w:val="20"/>
              </w:rPr>
              <w:t>412-417 MHz</w:t>
            </w:r>
          </w:p>
        </w:tc>
        <w:tc>
          <w:tcPr>
            <w:tcW w:w="1259" w:type="dxa"/>
          </w:tcPr>
          <w:p w14:paraId="6FBA60DB" w14:textId="77777777" w:rsidR="00DC546D" w:rsidRDefault="00DC546D" w:rsidP="00DF58E0">
            <w:pPr>
              <w:pStyle w:val="Tabletext"/>
              <w:jc w:val="center"/>
              <w:rPr>
                <w:sz w:val="20"/>
                <w:lang w:eastAsia="zh-CN"/>
              </w:rPr>
            </w:pPr>
            <w:r>
              <w:rPr>
                <w:sz w:val="20"/>
              </w:rPr>
              <w:sym w:font="Symbol" w:char="F02D"/>
            </w:r>
            <w:r>
              <w:rPr>
                <w:sz w:val="20"/>
              </w:rPr>
              <w:t>96 dBm</w:t>
            </w:r>
          </w:p>
        </w:tc>
        <w:tc>
          <w:tcPr>
            <w:tcW w:w="1146" w:type="dxa"/>
          </w:tcPr>
          <w:p w14:paraId="5C2299C8" w14:textId="77777777" w:rsidR="00DC546D" w:rsidRDefault="00DC546D" w:rsidP="00DF58E0">
            <w:pPr>
              <w:pStyle w:val="Tabletext"/>
              <w:jc w:val="center"/>
              <w:rPr>
                <w:sz w:val="20"/>
              </w:rPr>
            </w:pPr>
            <w:r>
              <w:rPr>
                <w:sz w:val="20"/>
              </w:rPr>
              <w:sym w:font="Symbol" w:char="F02D"/>
            </w:r>
            <w:r>
              <w:rPr>
                <w:sz w:val="20"/>
              </w:rPr>
              <w:t>91 dBm</w:t>
            </w:r>
          </w:p>
        </w:tc>
        <w:tc>
          <w:tcPr>
            <w:tcW w:w="1133" w:type="dxa"/>
          </w:tcPr>
          <w:p w14:paraId="367280F9" w14:textId="77777777" w:rsidR="00DC546D" w:rsidRDefault="00DC546D" w:rsidP="00DF58E0">
            <w:pPr>
              <w:pStyle w:val="Tabletext"/>
              <w:jc w:val="center"/>
              <w:rPr>
                <w:sz w:val="20"/>
              </w:rPr>
            </w:pPr>
            <w:r>
              <w:rPr>
                <w:sz w:val="20"/>
              </w:rPr>
              <w:sym w:font="Symbol" w:char="F02D"/>
            </w:r>
            <w:r>
              <w:rPr>
                <w:sz w:val="20"/>
              </w:rPr>
              <w:t>88 dBm</w:t>
            </w:r>
          </w:p>
        </w:tc>
        <w:tc>
          <w:tcPr>
            <w:tcW w:w="1287" w:type="dxa"/>
          </w:tcPr>
          <w:p w14:paraId="61CA98D6" w14:textId="77777777" w:rsidR="00DC546D" w:rsidRDefault="00DC546D" w:rsidP="00DF58E0">
            <w:pPr>
              <w:pStyle w:val="Tabletext"/>
              <w:jc w:val="center"/>
              <w:rPr>
                <w:sz w:val="20"/>
                <w:lang w:eastAsia="ja-JP"/>
              </w:rPr>
            </w:pPr>
            <w:r>
              <w:rPr>
                <w:sz w:val="20"/>
              </w:rPr>
              <w:t>100 kHz</w:t>
            </w:r>
          </w:p>
        </w:tc>
        <w:tc>
          <w:tcPr>
            <w:tcW w:w="1412" w:type="dxa"/>
          </w:tcPr>
          <w:p w14:paraId="3456356A" w14:textId="77777777" w:rsidR="00DC546D" w:rsidRPr="003117C7" w:rsidRDefault="00DC546D" w:rsidP="00DF58E0">
            <w:pPr>
              <w:pStyle w:val="Tabletext"/>
              <w:jc w:val="center"/>
              <w:rPr>
                <w:sz w:val="20"/>
                <w:lang w:val="en-US" w:eastAsia="zh-CN"/>
              </w:rPr>
            </w:pPr>
          </w:p>
        </w:tc>
      </w:tr>
      <w:tr w:rsidR="00DC546D" w:rsidRPr="003117C7" w14:paraId="4263D32B" w14:textId="77777777" w:rsidTr="00DF58E0">
        <w:trPr>
          <w:cantSplit/>
          <w:jc w:val="center"/>
        </w:trPr>
        <w:tc>
          <w:tcPr>
            <w:tcW w:w="1675" w:type="dxa"/>
          </w:tcPr>
          <w:p w14:paraId="005CEFD8" w14:textId="77777777" w:rsidR="00DC546D" w:rsidRPr="0082384B" w:rsidRDefault="00DC546D" w:rsidP="00DF58E0">
            <w:pPr>
              <w:pStyle w:val="Tabletext"/>
              <w:jc w:val="center"/>
              <w:rPr>
                <w:sz w:val="20"/>
              </w:rPr>
            </w:pPr>
            <w:r w:rsidRPr="008C14E7">
              <w:rPr>
                <w:rFonts w:hint="eastAsia"/>
                <w:sz w:val="20"/>
                <w:lang w:val="sv-SE" w:eastAsia="zh-CN"/>
              </w:rPr>
              <w:t>NR</w:t>
            </w:r>
            <w:r w:rsidRPr="008C14E7">
              <w:rPr>
                <w:rFonts w:hint="eastAsia"/>
                <w:sz w:val="20"/>
                <w:lang w:val="sv-SE" w:eastAsia="zh-CN"/>
              </w:rPr>
              <w:t>频段</w:t>
            </w:r>
            <w:r w:rsidRPr="008C14E7">
              <w:rPr>
                <w:rFonts w:hint="eastAsia"/>
                <w:sz w:val="20"/>
                <w:lang w:val="sv-SE" w:eastAsia="zh-CN"/>
              </w:rPr>
              <w:t>n</w:t>
            </w:r>
            <w:r>
              <w:rPr>
                <w:rFonts w:hint="eastAsia"/>
                <w:sz w:val="20"/>
                <w:lang w:val="sv-SE" w:eastAsia="zh-CN"/>
              </w:rPr>
              <w:t>89</w:t>
            </w:r>
          </w:p>
        </w:tc>
        <w:tc>
          <w:tcPr>
            <w:tcW w:w="1727" w:type="dxa"/>
          </w:tcPr>
          <w:p w14:paraId="0869E5C6" w14:textId="77777777" w:rsidR="00DC546D" w:rsidRPr="003117C7" w:rsidRDefault="00DC546D" w:rsidP="00DF58E0">
            <w:pPr>
              <w:pStyle w:val="Tabletext"/>
              <w:jc w:val="center"/>
              <w:rPr>
                <w:sz w:val="20"/>
                <w:lang w:eastAsia="ja-JP"/>
              </w:rPr>
            </w:pPr>
            <w:r>
              <w:rPr>
                <w:sz w:val="20"/>
              </w:rPr>
              <w:t>824-849 MHz</w:t>
            </w:r>
          </w:p>
        </w:tc>
        <w:tc>
          <w:tcPr>
            <w:tcW w:w="1259" w:type="dxa"/>
          </w:tcPr>
          <w:p w14:paraId="61A0882A" w14:textId="77777777" w:rsidR="00DC546D" w:rsidRPr="003117C7" w:rsidRDefault="00DC546D" w:rsidP="00DF58E0">
            <w:pPr>
              <w:pStyle w:val="Tabletext"/>
              <w:jc w:val="center"/>
              <w:rPr>
                <w:sz w:val="20"/>
              </w:rPr>
            </w:pPr>
            <w:r>
              <w:rPr>
                <w:sz w:val="20"/>
              </w:rPr>
              <w:sym w:font="Symbol" w:char="F02D"/>
            </w:r>
            <w:r>
              <w:rPr>
                <w:sz w:val="20"/>
              </w:rPr>
              <w:t>96 dBm</w:t>
            </w:r>
          </w:p>
        </w:tc>
        <w:tc>
          <w:tcPr>
            <w:tcW w:w="1146" w:type="dxa"/>
          </w:tcPr>
          <w:p w14:paraId="6694940E" w14:textId="77777777" w:rsidR="00DC546D" w:rsidRPr="003117C7" w:rsidRDefault="00DC546D" w:rsidP="00DF58E0">
            <w:pPr>
              <w:pStyle w:val="Tabletext"/>
              <w:jc w:val="center"/>
              <w:rPr>
                <w:sz w:val="20"/>
              </w:rPr>
            </w:pPr>
            <w:r>
              <w:rPr>
                <w:sz w:val="20"/>
              </w:rPr>
              <w:sym w:font="Symbol" w:char="F02D"/>
            </w:r>
            <w:r>
              <w:rPr>
                <w:sz w:val="20"/>
              </w:rPr>
              <w:t>91 dBm</w:t>
            </w:r>
          </w:p>
        </w:tc>
        <w:tc>
          <w:tcPr>
            <w:tcW w:w="1133" w:type="dxa"/>
          </w:tcPr>
          <w:p w14:paraId="6D00C1B6"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51146125" w14:textId="77777777" w:rsidR="00DC546D" w:rsidRPr="003117C7" w:rsidRDefault="00DC546D" w:rsidP="00DF58E0">
            <w:pPr>
              <w:pStyle w:val="Tabletext"/>
              <w:jc w:val="center"/>
              <w:rPr>
                <w:sz w:val="20"/>
              </w:rPr>
            </w:pPr>
            <w:r>
              <w:rPr>
                <w:sz w:val="20"/>
              </w:rPr>
              <w:t>100 kHz</w:t>
            </w:r>
          </w:p>
        </w:tc>
        <w:tc>
          <w:tcPr>
            <w:tcW w:w="1412" w:type="dxa"/>
          </w:tcPr>
          <w:p w14:paraId="15DFB65D" w14:textId="77777777" w:rsidR="00DC546D" w:rsidRPr="003117C7" w:rsidRDefault="00DC546D" w:rsidP="00DF58E0">
            <w:pPr>
              <w:pStyle w:val="Tabletext"/>
              <w:rPr>
                <w:sz w:val="20"/>
                <w:lang w:val="en-US" w:eastAsia="zh-CN"/>
              </w:rPr>
            </w:pPr>
          </w:p>
        </w:tc>
      </w:tr>
      <w:tr w:rsidR="00DC546D" w:rsidRPr="003117C7" w14:paraId="65DD613D" w14:textId="77777777" w:rsidTr="00DF58E0">
        <w:trPr>
          <w:cantSplit/>
          <w:jc w:val="center"/>
        </w:trPr>
        <w:tc>
          <w:tcPr>
            <w:tcW w:w="1675" w:type="dxa"/>
          </w:tcPr>
          <w:p w14:paraId="0AA8FA1B" w14:textId="77777777" w:rsidR="00DC546D" w:rsidRPr="0082384B" w:rsidRDefault="00DC546D" w:rsidP="00DF58E0">
            <w:pPr>
              <w:pStyle w:val="Tabletext"/>
              <w:jc w:val="center"/>
              <w:rPr>
                <w:sz w:val="20"/>
                <w:lang w:eastAsia="zh-CN"/>
              </w:rPr>
            </w:pPr>
            <w:r w:rsidRPr="00742791">
              <w:rPr>
                <w:rFonts w:hint="eastAsia"/>
                <w:sz w:val="20"/>
                <w:lang w:val="sv-SE" w:eastAsia="zh-CN"/>
              </w:rPr>
              <w:t>NR</w:t>
            </w:r>
            <w:r w:rsidRPr="00742791">
              <w:rPr>
                <w:rFonts w:hint="eastAsia"/>
                <w:sz w:val="20"/>
                <w:lang w:val="sv-SE" w:eastAsia="zh-CN"/>
              </w:rPr>
              <w:t>频段</w:t>
            </w:r>
            <w:r w:rsidRPr="00742791">
              <w:rPr>
                <w:rFonts w:hint="eastAsia"/>
                <w:sz w:val="20"/>
                <w:lang w:val="sv-SE" w:eastAsia="zh-CN"/>
              </w:rPr>
              <w:t>n</w:t>
            </w:r>
            <w:r>
              <w:rPr>
                <w:rFonts w:hint="eastAsia"/>
                <w:sz w:val="20"/>
                <w:lang w:val="sv-SE" w:eastAsia="zh-CN"/>
              </w:rPr>
              <w:t>91</w:t>
            </w:r>
          </w:p>
        </w:tc>
        <w:tc>
          <w:tcPr>
            <w:tcW w:w="1727" w:type="dxa"/>
          </w:tcPr>
          <w:p w14:paraId="0F8F9D5A" w14:textId="77777777" w:rsidR="00DC546D" w:rsidRPr="003117C7" w:rsidRDefault="00DC546D" w:rsidP="00DF58E0">
            <w:pPr>
              <w:pStyle w:val="Tabletext"/>
              <w:jc w:val="center"/>
              <w:rPr>
                <w:sz w:val="20"/>
                <w:lang w:eastAsia="ja-JP"/>
              </w:rPr>
            </w:pPr>
            <w:r>
              <w:rPr>
                <w:sz w:val="20"/>
              </w:rPr>
              <w:t>832-862 MHz</w:t>
            </w:r>
          </w:p>
        </w:tc>
        <w:tc>
          <w:tcPr>
            <w:tcW w:w="1259" w:type="dxa"/>
          </w:tcPr>
          <w:p w14:paraId="13943A5F" w14:textId="77777777" w:rsidR="00DC546D" w:rsidRPr="003117C7" w:rsidRDefault="00DC546D" w:rsidP="00DF58E0">
            <w:pPr>
              <w:pStyle w:val="Tabletext"/>
              <w:jc w:val="center"/>
              <w:rPr>
                <w:sz w:val="20"/>
              </w:rPr>
            </w:pPr>
            <w:r>
              <w:rPr>
                <w:sz w:val="20"/>
                <w:lang w:eastAsia="zh-CN"/>
              </w:rPr>
              <w:t>N/A</w:t>
            </w:r>
          </w:p>
        </w:tc>
        <w:tc>
          <w:tcPr>
            <w:tcW w:w="1146" w:type="dxa"/>
          </w:tcPr>
          <w:p w14:paraId="38901C96" w14:textId="77777777" w:rsidR="00DC546D" w:rsidRPr="003117C7" w:rsidRDefault="00DC546D" w:rsidP="00DF58E0">
            <w:pPr>
              <w:pStyle w:val="Tabletext"/>
              <w:jc w:val="center"/>
              <w:rPr>
                <w:sz w:val="20"/>
              </w:rPr>
            </w:pPr>
            <w:r>
              <w:rPr>
                <w:sz w:val="20"/>
                <w:lang w:eastAsia="zh-CN"/>
              </w:rPr>
              <w:t>N/A</w:t>
            </w:r>
          </w:p>
        </w:tc>
        <w:tc>
          <w:tcPr>
            <w:tcW w:w="1133" w:type="dxa"/>
          </w:tcPr>
          <w:p w14:paraId="0BA58AAD" w14:textId="77777777" w:rsidR="00DC546D" w:rsidRPr="003117C7" w:rsidRDefault="00DC546D" w:rsidP="00DF58E0">
            <w:pPr>
              <w:pStyle w:val="Tabletext"/>
              <w:jc w:val="center"/>
              <w:rPr>
                <w:sz w:val="20"/>
              </w:rPr>
            </w:pPr>
            <w:r>
              <w:rPr>
                <w:sz w:val="20"/>
              </w:rPr>
              <w:sym w:font="Symbol" w:char="F02D"/>
            </w:r>
            <w:r>
              <w:rPr>
                <w:sz w:val="20"/>
              </w:rPr>
              <w:t>88 dBm</w:t>
            </w:r>
          </w:p>
        </w:tc>
        <w:tc>
          <w:tcPr>
            <w:tcW w:w="1287" w:type="dxa"/>
          </w:tcPr>
          <w:p w14:paraId="68C5BCB4" w14:textId="77777777" w:rsidR="00DC546D" w:rsidRPr="003117C7" w:rsidRDefault="00DC546D" w:rsidP="00DF58E0">
            <w:pPr>
              <w:pStyle w:val="Tabletext"/>
              <w:jc w:val="center"/>
              <w:rPr>
                <w:sz w:val="20"/>
              </w:rPr>
            </w:pPr>
            <w:r>
              <w:rPr>
                <w:sz w:val="20"/>
              </w:rPr>
              <w:t>100 kHz</w:t>
            </w:r>
          </w:p>
        </w:tc>
        <w:tc>
          <w:tcPr>
            <w:tcW w:w="1412" w:type="dxa"/>
          </w:tcPr>
          <w:p w14:paraId="04E52587" w14:textId="77777777" w:rsidR="00DC546D" w:rsidRPr="003117C7" w:rsidRDefault="00DC546D" w:rsidP="00DF58E0">
            <w:pPr>
              <w:pStyle w:val="Tabletext"/>
              <w:rPr>
                <w:sz w:val="20"/>
                <w:lang w:val="en-US" w:eastAsia="zh-CN"/>
              </w:rPr>
            </w:pPr>
          </w:p>
        </w:tc>
      </w:tr>
      <w:tr w:rsidR="00DC546D" w:rsidRPr="003117C7" w14:paraId="4771B46B" w14:textId="77777777" w:rsidTr="00DF58E0">
        <w:trPr>
          <w:cantSplit/>
          <w:jc w:val="center"/>
        </w:trPr>
        <w:tc>
          <w:tcPr>
            <w:tcW w:w="1675" w:type="dxa"/>
          </w:tcPr>
          <w:p w14:paraId="78E86003" w14:textId="77777777" w:rsidR="00DC546D" w:rsidRPr="0082384B" w:rsidRDefault="00DC546D" w:rsidP="00DF58E0">
            <w:pPr>
              <w:pStyle w:val="Tabletext"/>
              <w:jc w:val="center"/>
              <w:rPr>
                <w:sz w:val="20"/>
                <w:lang w:eastAsia="zh-CN"/>
              </w:rPr>
            </w:pPr>
            <w:r w:rsidRPr="00742791">
              <w:rPr>
                <w:rFonts w:hint="eastAsia"/>
                <w:sz w:val="20"/>
                <w:lang w:val="sv-SE" w:eastAsia="zh-CN"/>
              </w:rPr>
              <w:t>NR</w:t>
            </w:r>
            <w:r w:rsidRPr="00742791">
              <w:rPr>
                <w:rFonts w:hint="eastAsia"/>
                <w:sz w:val="20"/>
                <w:lang w:val="sv-SE" w:eastAsia="zh-CN"/>
              </w:rPr>
              <w:t>频段</w:t>
            </w:r>
            <w:r w:rsidRPr="00742791">
              <w:rPr>
                <w:rFonts w:hint="eastAsia"/>
                <w:sz w:val="20"/>
                <w:lang w:val="sv-SE" w:eastAsia="zh-CN"/>
              </w:rPr>
              <w:t>n</w:t>
            </w:r>
            <w:r>
              <w:rPr>
                <w:rFonts w:hint="eastAsia"/>
                <w:sz w:val="20"/>
                <w:lang w:val="sv-SE" w:eastAsia="zh-CN"/>
              </w:rPr>
              <w:t>92</w:t>
            </w:r>
          </w:p>
        </w:tc>
        <w:tc>
          <w:tcPr>
            <w:tcW w:w="1727" w:type="dxa"/>
          </w:tcPr>
          <w:p w14:paraId="05B840CA" w14:textId="77777777" w:rsidR="00DC546D" w:rsidRDefault="00DC546D" w:rsidP="00DF58E0">
            <w:pPr>
              <w:pStyle w:val="Tabletext"/>
              <w:jc w:val="center"/>
              <w:rPr>
                <w:sz w:val="20"/>
              </w:rPr>
            </w:pPr>
            <w:r>
              <w:rPr>
                <w:sz w:val="20"/>
              </w:rPr>
              <w:t>832-862 MHz</w:t>
            </w:r>
          </w:p>
        </w:tc>
        <w:tc>
          <w:tcPr>
            <w:tcW w:w="1259" w:type="dxa"/>
          </w:tcPr>
          <w:p w14:paraId="089A35DD" w14:textId="77777777" w:rsidR="00DC546D" w:rsidRDefault="00DC546D" w:rsidP="00DF58E0">
            <w:pPr>
              <w:pStyle w:val="Tabletext"/>
              <w:jc w:val="center"/>
              <w:rPr>
                <w:sz w:val="20"/>
              </w:rPr>
            </w:pPr>
            <w:r>
              <w:rPr>
                <w:sz w:val="20"/>
              </w:rPr>
              <w:sym w:font="Symbol" w:char="F02D"/>
            </w:r>
            <w:r>
              <w:rPr>
                <w:sz w:val="20"/>
              </w:rPr>
              <w:t>96 dBm</w:t>
            </w:r>
          </w:p>
        </w:tc>
        <w:tc>
          <w:tcPr>
            <w:tcW w:w="1146" w:type="dxa"/>
          </w:tcPr>
          <w:p w14:paraId="1F1126C5" w14:textId="77777777" w:rsidR="00DC546D" w:rsidRDefault="00DC546D" w:rsidP="00DF58E0">
            <w:pPr>
              <w:pStyle w:val="Tabletext"/>
              <w:jc w:val="center"/>
              <w:rPr>
                <w:sz w:val="20"/>
              </w:rPr>
            </w:pPr>
            <w:r>
              <w:rPr>
                <w:sz w:val="20"/>
              </w:rPr>
              <w:sym w:font="Symbol" w:char="F02D"/>
            </w:r>
            <w:r>
              <w:rPr>
                <w:sz w:val="20"/>
              </w:rPr>
              <w:t>91 dBm</w:t>
            </w:r>
          </w:p>
        </w:tc>
        <w:tc>
          <w:tcPr>
            <w:tcW w:w="1133" w:type="dxa"/>
          </w:tcPr>
          <w:p w14:paraId="700911FB" w14:textId="77777777" w:rsidR="00DC546D" w:rsidRDefault="00DC546D" w:rsidP="00DF58E0">
            <w:pPr>
              <w:pStyle w:val="Tabletext"/>
              <w:jc w:val="center"/>
              <w:rPr>
                <w:sz w:val="20"/>
              </w:rPr>
            </w:pPr>
            <w:r>
              <w:rPr>
                <w:sz w:val="20"/>
              </w:rPr>
              <w:sym w:font="Symbol" w:char="F02D"/>
            </w:r>
            <w:r>
              <w:rPr>
                <w:sz w:val="20"/>
              </w:rPr>
              <w:t>88 dBm</w:t>
            </w:r>
          </w:p>
        </w:tc>
        <w:tc>
          <w:tcPr>
            <w:tcW w:w="1287" w:type="dxa"/>
          </w:tcPr>
          <w:p w14:paraId="2703AFCA" w14:textId="77777777" w:rsidR="00DC546D" w:rsidRDefault="00DC546D" w:rsidP="00DF58E0">
            <w:pPr>
              <w:pStyle w:val="Tabletext"/>
              <w:jc w:val="center"/>
              <w:rPr>
                <w:sz w:val="20"/>
              </w:rPr>
            </w:pPr>
            <w:r>
              <w:rPr>
                <w:sz w:val="20"/>
              </w:rPr>
              <w:t>100 kHz</w:t>
            </w:r>
          </w:p>
        </w:tc>
        <w:tc>
          <w:tcPr>
            <w:tcW w:w="1412" w:type="dxa"/>
          </w:tcPr>
          <w:p w14:paraId="537B978C" w14:textId="77777777" w:rsidR="00DC546D" w:rsidRPr="003117C7" w:rsidRDefault="00DC546D" w:rsidP="00DF58E0">
            <w:pPr>
              <w:pStyle w:val="Tabletext"/>
              <w:rPr>
                <w:sz w:val="20"/>
                <w:lang w:val="en-US" w:eastAsia="zh-CN"/>
              </w:rPr>
            </w:pPr>
          </w:p>
        </w:tc>
      </w:tr>
      <w:tr w:rsidR="00DC546D" w:rsidRPr="003117C7" w14:paraId="78274326" w14:textId="77777777" w:rsidTr="00DF58E0">
        <w:trPr>
          <w:cantSplit/>
          <w:jc w:val="center"/>
        </w:trPr>
        <w:tc>
          <w:tcPr>
            <w:tcW w:w="1675" w:type="dxa"/>
          </w:tcPr>
          <w:p w14:paraId="70234F8D" w14:textId="77777777" w:rsidR="00DC546D" w:rsidRPr="0082384B" w:rsidRDefault="00DC546D" w:rsidP="00DF58E0">
            <w:pPr>
              <w:pStyle w:val="Tabletext"/>
              <w:jc w:val="center"/>
              <w:rPr>
                <w:sz w:val="20"/>
                <w:lang w:eastAsia="zh-CN"/>
              </w:rPr>
            </w:pPr>
            <w:r w:rsidRPr="00742791">
              <w:rPr>
                <w:rFonts w:hint="eastAsia"/>
                <w:sz w:val="20"/>
                <w:lang w:val="sv-SE" w:eastAsia="zh-CN"/>
              </w:rPr>
              <w:t>NR</w:t>
            </w:r>
            <w:r w:rsidRPr="00742791">
              <w:rPr>
                <w:rFonts w:hint="eastAsia"/>
                <w:sz w:val="20"/>
                <w:lang w:val="sv-SE" w:eastAsia="zh-CN"/>
              </w:rPr>
              <w:t>频段</w:t>
            </w:r>
            <w:r w:rsidRPr="00742791">
              <w:rPr>
                <w:rFonts w:hint="eastAsia"/>
                <w:sz w:val="20"/>
                <w:lang w:val="sv-SE" w:eastAsia="zh-CN"/>
              </w:rPr>
              <w:t>n</w:t>
            </w:r>
            <w:r>
              <w:rPr>
                <w:rFonts w:hint="eastAsia"/>
                <w:sz w:val="20"/>
                <w:lang w:val="sv-SE" w:eastAsia="zh-CN"/>
              </w:rPr>
              <w:t>93</w:t>
            </w:r>
          </w:p>
        </w:tc>
        <w:tc>
          <w:tcPr>
            <w:tcW w:w="1727" w:type="dxa"/>
          </w:tcPr>
          <w:p w14:paraId="15AFB688" w14:textId="77777777" w:rsidR="00DC546D" w:rsidRDefault="00DC546D" w:rsidP="00DF58E0">
            <w:pPr>
              <w:pStyle w:val="Tabletext"/>
              <w:jc w:val="center"/>
              <w:rPr>
                <w:sz w:val="20"/>
              </w:rPr>
            </w:pPr>
            <w:r>
              <w:rPr>
                <w:sz w:val="20"/>
              </w:rPr>
              <w:t>880-915 MHz</w:t>
            </w:r>
          </w:p>
        </w:tc>
        <w:tc>
          <w:tcPr>
            <w:tcW w:w="1259" w:type="dxa"/>
          </w:tcPr>
          <w:p w14:paraId="10FA3EE0" w14:textId="77777777" w:rsidR="00DC546D" w:rsidRDefault="00DC546D" w:rsidP="00DF58E0">
            <w:pPr>
              <w:pStyle w:val="Tabletext"/>
              <w:jc w:val="center"/>
              <w:rPr>
                <w:sz w:val="20"/>
              </w:rPr>
            </w:pPr>
            <w:r>
              <w:rPr>
                <w:sz w:val="20"/>
                <w:lang w:eastAsia="zh-CN"/>
              </w:rPr>
              <w:t>N/A</w:t>
            </w:r>
          </w:p>
        </w:tc>
        <w:tc>
          <w:tcPr>
            <w:tcW w:w="1146" w:type="dxa"/>
          </w:tcPr>
          <w:p w14:paraId="6B4AC514" w14:textId="77777777" w:rsidR="00DC546D" w:rsidRDefault="00DC546D" w:rsidP="00DF58E0">
            <w:pPr>
              <w:pStyle w:val="Tabletext"/>
              <w:jc w:val="center"/>
              <w:rPr>
                <w:sz w:val="20"/>
              </w:rPr>
            </w:pPr>
            <w:r>
              <w:rPr>
                <w:sz w:val="20"/>
                <w:lang w:eastAsia="zh-CN"/>
              </w:rPr>
              <w:t>N/A</w:t>
            </w:r>
          </w:p>
        </w:tc>
        <w:tc>
          <w:tcPr>
            <w:tcW w:w="1133" w:type="dxa"/>
          </w:tcPr>
          <w:p w14:paraId="2E7788D4" w14:textId="77777777" w:rsidR="00DC546D" w:rsidRDefault="00DC546D" w:rsidP="00DF58E0">
            <w:pPr>
              <w:pStyle w:val="Tabletext"/>
              <w:jc w:val="center"/>
              <w:rPr>
                <w:sz w:val="20"/>
              </w:rPr>
            </w:pPr>
            <w:r>
              <w:rPr>
                <w:sz w:val="20"/>
              </w:rPr>
              <w:sym w:font="Symbol" w:char="F02D"/>
            </w:r>
            <w:r>
              <w:rPr>
                <w:sz w:val="20"/>
              </w:rPr>
              <w:t>88 dBm</w:t>
            </w:r>
          </w:p>
        </w:tc>
        <w:tc>
          <w:tcPr>
            <w:tcW w:w="1287" w:type="dxa"/>
          </w:tcPr>
          <w:p w14:paraId="3AC8EA88" w14:textId="77777777" w:rsidR="00DC546D" w:rsidRDefault="00DC546D" w:rsidP="00DF58E0">
            <w:pPr>
              <w:pStyle w:val="Tabletext"/>
              <w:jc w:val="center"/>
              <w:rPr>
                <w:sz w:val="20"/>
              </w:rPr>
            </w:pPr>
            <w:r>
              <w:rPr>
                <w:sz w:val="20"/>
              </w:rPr>
              <w:t>100 kHz</w:t>
            </w:r>
          </w:p>
        </w:tc>
        <w:tc>
          <w:tcPr>
            <w:tcW w:w="1412" w:type="dxa"/>
          </w:tcPr>
          <w:p w14:paraId="48DA421E" w14:textId="77777777" w:rsidR="00DC546D" w:rsidRPr="003117C7" w:rsidRDefault="00DC546D" w:rsidP="00DF58E0">
            <w:pPr>
              <w:pStyle w:val="Tabletext"/>
              <w:rPr>
                <w:sz w:val="20"/>
                <w:lang w:val="en-US" w:eastAsia="zh-CN"/>
              </w:rPr>
            </w:pPr>
          </w:p>
        </w:tc>
      </w:tr>
      <w:tr w:rsidR="00DC546D" w:rsidRPr="003117C7" w14:paraId="7DF90FCB" w14:textId="77777777" w:rsidTr="00DF58E0">
        <w:trPr>
          <w:cantSplit/>
          <w:jc w:val="center"/>
        </w:trPr>
        <w:tc>
          <w:tcPr>
            <w:tcW w:w="1675" w:type="dxa"/>
          </w:tcPr>
          <w:p w14:paraId="1548093C" w14:textId="77777777" w:rsidR="00DC546D" w:rsidRPr="0082384B" w:rsidRDefault="00DC546D" w:rsidP="00DF58E0">
            <w:pPr>
              <w:pStyle w:val="Tabletext"/>
              <w:jc w:val="center"/>
              <w:rPr>
                <w:sz w:val="20"/>
                <w:lang w:eastAsia="zh-CN"/>
              </w:rPr>
            </w:pPr>
            <w:r w:rsidRPr="00742791">
              <w:rPr>
                <w:rFonts w:hint="eastAsia"/>
                <w:sz w:val="20"/>
                <w:lang w:val="sv-SE" w:eastAsia="zh-CN"/>
              </w:rPr>
              <w:t>NR</w:t>
            </w:r>
            <w:r w:rsidRPr="00742791">
              <w:rPr>
                <w:rFonts w:hint="eastAsia"/>
                <w:sz w:val="20"/>
                <w:lang w:val="sv-SE" w:eastAsia="zh-CN"/>
              </w:rPr>
              <w:t>频段</w:t>
            </w:r>
            <w:r w:rsidRPr="00742791">
              <w:rPr>
                <w:rFonts w:hint="eastAsia"/>
                <w:sz w:val="20"/>
                <w:lang w:val="sv-SE" w:eastAsia="zh-CN"/>
              </w:rPr>
              <w:t>n</w:t>
            </w:r>
            <w:r>
              <w:rPr>
                <w:rFonts w:hint="eastAsia"/>
                <w:sz w:val="20"/>
                <w:lang w:val="sv-SE" w:eastAsia="zh-CN"/>
              </w:rPr>
              <w:t>94</w:t>
            </w:r>
          </w:p>
        </w:tc>
        <w:tc>
          <w:tcPr>
            <w:tcW w:w="1727" w:type="dxa"/>
          </w:tcPr>
          <w:p w14:paraId="0797032A" w14:textId="77777777" w:rsidR="00DC546D" w:rsidRDefault="00DC546D" w:rsidP="00DF58E0">
            <w:pPr>
              <w:pStyle w:val="Tabletext"/>
              <w:jc w:val="center"/>
              <w:rPr>
                <w:sz w:val="20"/>
              </w:rPr>
            </w:pPr>
            <w:r>
              <w:rPr>
                <w:sz w:val="20"/>
              </w:rPr>
              <w:t>880-915 MHz</w:t>
            </w:r>
          </w:p>
        </w:tc>
        <w:tc>
          <w:tcPr>
            <w:tcW w:w="1259" w:type="dxa"/>
          </w:tcPr>
          <w:p w14:paraId="476116DB" w14:textId="77777777" w:rsidR="00DC546D" w:rsidRDefault="00DC546D" w:rsidP="00DF58E0">
            <w:pPr>
              <w:pStyle w:val="Tabletext"/>
              <w:jc w:val="center"/>
              <w:rPr>
                <w:sz w:val="20"/>
              </w:rPr>
            </w:pPr>
            <w:r>
              <w:rPr>
                <w:sz w:val="20"/>
              </w:rPr>
              <w:sym w:font="Symbol" w:char="F02D"/>
            </w:r>
            <w:r>
              <w:rPr>
                <w:sz w:val="20"/>
              </w:rPr>
              <w:t>96 dBm</w:t>
            </w:r>
          </w:p>
        </w:tc>
        <w:tc>
          <w:tcPr>
            <w:tcW w:w="1146" w:type="dxa"/>
          </w:tcPr>
          <w:p w14:paraId="72B6BD07" w14:textId="77777777" w:rsidR="00DC546D" w:rsidRDefault="00DC546D" w:rsidP="00DF58E0">
            <w:pPr>
              <w:pStyle w:val="Tabletext"/>
              <w:jc w:val="center"/>
              <w:rPr>
                <w:sz w:val="20"/>
              </w:rPr>
            </w:pPr>
            <w:r>
              <w:rPr>
                <w:sz w:val="20"/>
              </w:rPr>
              <w:sym w:font="Symbol" w:char="F02D"/>
            </w:r>
            <w:r>
              <w:rPr>
                <w:sz w:val="20"/>
              </w:rPr>
              <w:t>91 dBm</w:t>
            </w:r>
          </w:p>
        </w:tc>
        <w:tc>
          <w:tcPr>
            <w:tcW w:w="1133" w:type="dxa"/>
          </w:tcPr>
          <w:p w14:paraId="677E9DD7" w14:textId="77777777" w:rsidR="00DC546D" w:rsidRDefault="00DC546D" w:rsidP="00DF58E0">
            <w:pPr>
              <w:pStyle w:val="Tabletext"/>
              <w:jc w:val="center"/>
              <w:rPr>
                <w:sz w:val="20"/>
              </w:rPr>
            </w:pPr>
            <w:r>
              <w:rPr>
                <w:sz w:val="20"/>
              </w:rPr>
              <w:sym w:font="Symbol" w:char="F02D"/>
            </w:r>
            <w:r>
              <w:rPr>
                <w:sz w:val="20"/>
              </w:rPr>
              <w:t>88 dBm</w:t>
            </w:r>
          </w:p>
        </w:tc>
        <w:tc>
          <w:tcPr>
            <w:tcW w:w="1287" w:type="dxa"/>
          </w:tcPr>
          <w:p w14:paraId="7F7A3B4F" w14:textId="77777777" w:rsidR="00DC546D" w:rsidRDefault="00DC546D" w:rsidP="00DF58E0">
            <w:pPr>
              <w:pStyle w:val="Tabletext"/>
              <w:jc w:val="center"/>
              <w:rPr>
                <w:sz w:val="20"/>
              </w:rPr>
            </w:pPr>
            <w:r>
              <w:rPr>
                <w:sz w:val="20"/>
              </w:rPr>
              <w:t>100 kHz</w:t>
            </w:r>
          </w:p>
        </w:tc>
        <w:tc>
          <w:tcPr>
            <w:tcW w:w="1412" w:type="dxa"/>
          </w:tcPr>
          <w:p w14:paraId="0F424FB8" w14:textId="77777777" w:rsidR="00DC546D" w:rsidRPr="003117C7" w:rsidRDefault="00DC546D" w:rsidP="00DF58E0">
            <w:pPr>
              <w:pStyle w:val="Tabletext"/>
              <w:rPr>
                <w:sz w:val="20"/>
                <w:lang w:val="en-US" w:eastAsia="zh-CN"/>
              </w:rPr>
            </w:pPr>
          </w:p>
        </w:tc>
      </w:tr>
      <w:tr w:rsidR="00DC546D" w:rsidRPr="003117C7" w14:paraId="16FC48E8" w14:textId="77777777" w:rsidTr="00DF58E0">
        <w:trPr>
          <w:cantSplit/>
          <w:jc w:val="center"/>
        </w:trPr>
        <w:tc>
          <w:tcPr>
            <w:tcW w:w="1675" w:type="dxa"/>
          </w:tcPr>
          <w:p w14:paraId="56DFE9A9" w14:textId="77777777" w:rsidR="00DC546D" w:rsidRPr="0082384B" w:rsidRDefault="00DC546D" w:rsidP="00DF58E0">
            <w:pPr>
              <w:pStyle w:val="Tabletext"/>
              <w:jc w:val="center"/>
              <w:rPr>
                <w:sz w:val="20"/>
                <w:lang w:eastAsia="zh-CN"/>
              </w:rPr>
            </w:pPr>
            <w:r w:rsidRPr="00742791">
              <w:rPr>
                <w:rFonts w:hint="eastAsia"/>
                <w:sz w:val="20"/>
                <w:lang w:val="sv-SE" w:eastAsia="zh-CN"/>
              </w:rPr>
              <w:t>NR</w:t>
            </w:r>
            <w:r w:rsidRPr="00742791">
              <w:rPr>
                <w:rFonts w:hint="eastAsia"/>
                <w:sz w:val="20"/>
                <w:lang w:val="sv-SE" w:eastAsia="zh-CN"/>
              </w:rPr>
              <w:t>频段</w:t>
            </w:r>
            <w:r w:rsidRPr="00742791">
              <w:rPr>
                <w:rFonts w:hint="eastAsia"/>
                <w:sz w:val="20"/>
                <w:lang w:val="sv-SE" w:eastAsia="zh-CN"/>
              </w:rPr>
              <w:t>n</w:t>
            </w:r>
            <w:r>
              <w:rPr>
                <w:rFonts w:hint="eastAsia"/>
                <w:sz w:val="20"/>
                <w:lang w:val="sv-SE" w:eastAsia="zh-CN"/>
              </w:rPr>
              <w:t>95</w:t>
            </w:r>
          </w:p>
        </w:tc>
        <w:tc>
          <w:tcPr>
            <w:tcW w:w="1727" w:type="dxa"/>
          </w:tcPr>
          <w:p w14:paraId="6713EF9A" w14:textId="77777777" w:rsidR="00DC546D" w:rsidRDefault="00DC546D" w:rsidP="00DF58E0">
            <w:pPr>
              <w:pStyle w:val="Tabletext"/>
              <w:jc w:val="center"/>
              <w:rPr>
                <w:sz w:val="20"/>
              </w:rPr>
            </w:pPr>
            <w:r>
              <w:rPr>
                <w:sz w:val="20"/>
              </w:rPr>
              <w:t>2</w:t>
            </w:r>
            <w:r>
              <w:rPr>
                <w:sz w:val="20"/>
                <w:lang w:eastAsia="zh-CN"/>
              </w:rPr>
              <w:t> </w:t>
            </w:r>
            <w:r>
              <w:rPr>
                <w:sz w:val="20"/>
              </w:rPr>
              <w:t>010-2</w:t>
            </w:r>
            <w:r>
              <w:rPr>
                <w:sz w:val="20"/>
                <w:lang w:eastAsia="zh-CN"/>
              </w:rPr>
              <w:t> </w:t>
            </w:r>
            <w:r>
              <w:rPr>
                <w:sz w:val="20"/>
              </w:rPr>
              <w:t>025 MHz</w:t>
            </w:r>
          </w:p>
        </w:tc>
        <w:tc>
          <w:tcPr>
            <w:tcW w:w="1259" w:type="dxa"/>
          </w:tcPr>
          <w:p w14:paraId="02DBE6C7" w14:textId="77777777" w:rsidR="00DC546D" w:rsidRDefault="00DC546D" w:rsidP="00DF58E0">
            <w:pPr>
              <w:pStyle w:val="Tabletext"/>
              <w:jc w:val="center"/>
              <w:rPr>
                <w:sz w:val="20"/>
              </w:rPr>
            </w:pPr>
            <w:r>
              <w:rPr>
                <w:sz w:val="20"/>
              </w:rPr>
              <w:sym w:font="Symbol" w:char="F02D"/>
            </w:r>
            <w:r>
              <w:rPr>
                <w:sz w:val="20"/>
              </w:rPr>
              <w:t>96 dBm</w:t>
            </w:r>
          </w:p>
        </w:tc>
        <w:tc>
          <w:tcPr>
            <w:tcW w:w="1146" w:type="dxa"/>
          </w:tcPr>
          <w:p w14:paraId="49310F1F" w14:textId="77777777" w:rsidR="00DC546D" w:rsidRDefault="00DC546D" w:rsidP="00DF58E0">
            <w:pPr>
              <w:pStyle w:val="Tabletext"/>
              <w:jc w:val="center"/>
              <w:rPr>
                <w:sz w:val="20"/>
              </w:rPr>
            </w:pPr>
            <w:r>
              <w:rPr>
                <w:sz w:val="20"/>
              </w:rPr>
              <w:sym w:font="Symbol" w:char="F02D"/>
            </w:r>
            <w:r>
              <w:rPr>
                <w:sz w:val="20"/>
              </w:rPr>
              <w:t>91 dBm</w:t>
            </w:r>
          </w:p>
        </w:tc>
        <w:tc>
          <w:tcPr>
            <w:tcW w:w="1133" w:type="dxa"/>
          </w:tcPr>
          <w:p w14:paraId="7A1E0641" w14:textId="77777777" w:rsidR="00DC546D" w:rsidRDefault="00DC546D" w:rsidP="00DF58E0">
            <w:pPr>
              <w:pStyle w:val="Tabletext"/>
              <w:jc w:val="center"/>
              <w:rPr>
                <w:sz w:val="20"/>
              </w:rPr>
            </w:pPr>
            <w:r>
              <w:rPr>
                <w:sz w:val="20"/>
              </w:rPr>
              <w:sym w:font="Symbol" w:char="F02D"/>
            </w:r>
            <w:r>
              <w:rPr>
                <w:sz w:val="20"/>
              </w:rPr>
              <w:t>88 dBm</w:t>
            </w:r>
          </w:p>
        </w:tc>
        <w:tc>
          <w:tcPr>
            <w:tcW w:w="1287" w:type="dxa"/>
          </w:tcPr>
          <w:p w14:paraId="6CE2F554" w14:textId="77777777" w:rsidR="00DC546D" w:rsidRDefault="00DC546D" w:rsidP="00DF58E0">
            <w:pPr>
              <w:pStyle w:val="Tabletext"/>
              <w:jc w:val="center"/>
              <w:rPr>
                <w:sz w:val="20"/>
              </w:rPr>
            </w:pPr>
            <w:r>
              <w:rPr>
                <w:sz w:val="20"/>
              </w:rPr>
              <w:t>100 kHz</w:t>
            </w:r>
          </w:p>
        </w:tc>
        <w:tc>
          <w:tcPr>
            <w:tcW w:w="1412" w:type="dxa"/>
          </w:tcPr>
          <w:p w14:paraId="59EA9252" w14:textId="77777777" w:rsidR="00DC546D" w:rsidRPr="003117C7" w:rsidRDefault="00DC546D" w:rsidP="00DF58E0">
            <w:pPr>
              <w:pStyle w:val="Tabletext"/>
              <w:rPr>
                <w:sz w:val="20"/>
                <w:lang w:val="en-US" w:eastAsia="zh-CN"/>
              </w:rPr>
            </w:pPr>
          </w:p>
        </w:tc>
      </w:tr>
      <w:tr w:rsidR="00DC546D" w:rsidRPr="003117C7" w14:paraId="29330D17" w14:textId="77777777" w:rsidTr="00DF58E0">
        <w:trPr>
          <w:cantSplit/>
          <w:jc w:val="center"/>
        </w:trPr>
        <w:tc>
          <w:tcPr>
            <w:tcW w:w="1675" w:type="dxa"/>
            <w:tcBorders>
              <w:bottom w:val="single" w:sz="4" w:space="0" w:color="auto"/>
            </w:tcBorders>
          </w:tcPr>
          <w:p w14:paraId="67859C15" w14:textId="77777777" w:rsidR="00DC546D" w:rsidRPr="0082384B" w:rsidRDefault="00DC546D" w:rsidP="00DF58E0">
            <w:pPr>
              <w:pStyle w:val="Tabletext"/>
              <w:jc w:val="center"/>
              <w:rPr>
                <w:sz w:val="20"/>
                <w:lang w:eastAsia="zh-CN"/>
              </w:rPr>
            </w:pPr>
            <w:r w:rsidRPr="00742791">
              <w:rPr>
                <w:rFonts w:hint="eastAsia"/>
                <w:sz w:val="20"/>
                <w:lang w:val="sv-SE" w:eastAsia="zh-CN"/>
              </w:rPr>
              <w:t>NR</w:t>
            </w:r>
            <w:r w:rsidRPr="00742791">
              <w:rPr>
                <w:rFonts w:hint="eastAsia"/>
                <w:sz w:val="20"/>
                <w:lang w:val="sv-SE" w:eastAsia="zh-CN"/>
              </w:rPr>
              <w:t>频段</w:t>
            </w:r>
            <w:r w:rsidRPr="00742791">
              <w:rPr>
                <w:rFonts w:hint="eastAsia"/>
                <w:sz w:val="20"/>
                <w:lang w:val="sv-SE" w:eastAsia="zh-CN"/>
              </w:rPr>
              <w:t>n</w:t>
            </w:r>
            <w:r>
              <w:rPr>
                <w:rFonts w:hint="eastAsia"/>
                <w:sz w:val="20"/>
                <w:lang w:val="sv-SE" w:eastAsia="zh-CN"/>
              </w:rPr>
              <w:t>96</w:t>
            </w:r>
          </w:p>
        </w:tc>
        <w:tc>
          <w:tcPr>
            <w:tcW w:w="1727" w:type="dxa"/>
            <w:tcBorders>
              <w:bottom w:val="single" w:sz="4" w:space="0" w:color="auto"/>
            </w:tcBorders>
          </w:tcPr>
          <w:p w14:paraId="0BC1CD7D" w14:textId="77777777" w:rsidR="00DC546D" w:rsidRDefault="00DC546D" w:rsidP="00DF58E0">
            <w:pPr>
              <w:pStyle w:val="Tabletext"/>
              <w:jc w:val="center"/>
              <w:rPr>
                <w:sz w:val="20"/>
              </w:rPr>
            </w:pPr>
            <w:r>
              <w:rPr>
                <w:sz w:val="20"/>
                <w:lang w:eastAsia="en-GB"/>
              </w:rPr>
              <w:t>5</w:t>
            </w:r>
            <w:r>
              <w:rPr>
                <w:sz w:val="20"/>
                <w:lang w:eastAsia="zh-CN"/>
              </w:rPr>
              <w:t> </w:t>
            </w:r>
            <w:r>
              <w:rPr>
                <w:sz w:val="20"/>
                <w:lang w:eastAsia="en-GB"/>
              </w:rPr>
              <w:t>925-7</w:t>
            </w:r>
            <w:r>
              <w:rPr>
                <w:sz w:val="20"/>
                <w:lang w:eastAsia="zh-CN"/>
              </w:rPr>
              <w:t> </w:t>
            </w:r>
            <w:r>
              <w:rPr>
                <w:sz w:val="20"/>
                <w:lang w:eastAsia="en-GB"/>
              </w:rPr>
              <w:t>125 MHz</w:t>
            </w:r>
          </w:p>
        </w:tc>
        <w:tc>
          <w:tcPr>
            <w:tcW w:w="1259" w:type="dxa"/>
            <w:tcBorders>
              <w:bottom w:val="single" w:sz="4" w:space="0" w:color="auto"/>
            </w:tcBorders>
          </w:tcPr>
          <w:p w14:paraId="24F4F18E" w14:textId="77777777" w:rsidR="00DC546D" w:rsidRDefault="00DC546D" w:rsidP="00DF58E0">
            <w:pPr>
              <w:pStyle w:val="Tabletext"/>
              <w:jc w:val="center"/>
              <w:rPr>
                <w:sz w:val="20"/>
              </w:rPr>
            </w:pPr>
            <w:r>
              <w:rPr>
                <w:sz w:val="20"/>
                <w:lang w:eastAsia="en-GB"/>
              </w:rPr>
              <w:t>N/A</w:t>
            </w:r>
          </w:p>
        </w:tc>
        <w:tc>
          <w:tcPr>
            <w:tcW w:w="1146" w:type="dxa"/>
            <w:tcBorders>
              <w:bottom w:val="single" w:sz="4" w:space="0" w:color="auto"/>
            </w:tcBorders>
          </w:tcPr>
          <w:p w14:paraId="63E39074" w14:textId="77777777" w:rsidR="00DC546D" w:rsidRDefault="00DC546D" w:rsidP="00DF58E0">
            <w:pPr>
              <w:pStyle w:val="Tabletext"/>
              <w:jc w:val="center"/>
              <w:rPr>
                <w:sz w:val="20"/>
              </w:rPr>
            </w:pPr>
            <w:r>
              <w:rPr>
                <w:sz w:val="20"/>
                <w:lang w:eastAsia="en-GB"/>
              </w:rPr>
              <w:t>−90dBm</w:t>
            </w:r>
          </w:p>
        </w:tc>
        <w:tc>
          <w:tcPr>
            <w:tcW w:w="1133" w:type="dxa"/>
            <w:tcBorders>
              <w:bottom w:val="single" w:sz="4" w:space="0" w:color="auto"/>
            </w:tcBorders>
          </w:tcPr>
          <w:p w14:paraId="2C299100" w14:textId="77777777" w:rsidR="00DC546D" w:rsidRDefault="00DC546D" w:rsidP="00DF58E0">
            <w:pPr>
              <w:pStyle w:val="Tabletext"/>
              <w:jc w:val="center"/>
              <w:rPr>
                <w:sz w:val="20"/>
              </w:rPr>
            </w:pPr>
            <w:r>
              <w:rPr>
                <w:sz w:val="20"/>
              </w:rPr>
              <w:sym w:font="Symbol" w:char="F02D"/>
            </w:r>
            <w:r>
              <w:rPr>
                <w:sz w:val="20"/>
              </w:rPr>
              <w:t>87 dBm</w:t>
            </w:r>
          </w:p>
        </w:tc>
        <w:tc>
          <w:tcPr>
            <w:tcW w:w="1287" w:type="dxa"/>
            <w:tcBorders>
              <w:bottom w:val="single" w:sz="4" w:space="0" w:color="auto"/>
            </w:tcBorders>
          </w:tcPr>
          <w:p w14:paraId="51AC8531" w14:textId="77777777" w:rsidR="00DC546D" w:rsidRDefault="00DC546D" w:rsidP="00DF58E0">
            <w:pPr>
              <w:pStyle w:val="Tabletext"/>
              <w:jc w:val="center"/>
              <w:rPr>
                <w:sz w:val="20"/>
              </w:rPr>
            </w:pPr>
            <w:r>
              <w:rPr>
                <w:sz w:val="20"/>
              </w:rPr>
              <w:t>100 kHz</w:t>
            </w:r>
          </w:p>
        </w:tc>
        <w:tc>
          <w:tcPr>
            <w:tcW w:w="1412" w:type="dxa"/>
            <w:tcBorders>
              <w:bottom w:val="single" w:sz="4" w:space="0" w:color="auto"/>
            </w:tcBorders>
          </w:tcPr>
          <w:p w14:paraId="627E7A9F" w14:textId="77777777" w:rsidR="00DC546D" w:rsidRPr="003117C7" w:rsidRDefault="00DC546D" w:rsidP="00DF58E0">
            <w:pPr>
              <w:pStyle w:val="Tabletext"/>
              <w:rPr>
                <w:sz w:val="20"/>
                <w:lang w:val="en-US" w:eastAsia="zh-CN"/>
              </w:rPr>
            </w:pPr>
          </w:p>
        </w:tc>
      </w:tr>
      <w:tr w:rsidR="00DC546D" w:rsidRPr="003117C7" w14:paraId="21255FD9" w14:textId="77777777" w:rsidTr="00DF58E0">
        <w:trPr>
          <w:cantSplit/>
          <w:jc w:val="center"/>
        </w:trPr>
        <w:tc>
          <w:tcPr>
            <w:tcW w:w="9639" w:type="dxa"/>
            <w:gridSpan w:val="7"/>
            <w:tcBorders>
              <w:left w:val="nil"/>
              <w:bottom w:val="nil"/>
              <w:right w:val="nil"/>
            </w:tcBorders>
          </w:tcPr>
          <w:p w14:paraId="2689F157" w14:textId="07BB14A5" w:rsidR="00DC546D" w:rsidRPr="003117C7" w:rsidRDefault="00DC546D" w:rsidP="00DF58E0">
            <w:pPr>
              <w:pStyle w:val="Tabletext"/>
              <w:rPr>
                <w:sz w:val="20"/>
                <w:lang w:eastAsia="zh-CN"/>
              </w:rPr>
            </w:pPr>
            <w:r w:rsidRPr="003117C7">
              <w:rPr>
                <w:rFonts w:hint="eastAsia"/>
                <w:sz w:val="20"/>
                <w:lang w:eastAsia="zh-CN"/>
              </w:rPr>
              <w:t>注</w:t>
            </w:r>
            <w:r w:rsidRPr="003117C7">
              <w:rPr>
                <w:sz w:val="20"/>
                <w:lang w:eastAsia="zh-CN"/>
              </w:rPr>
              <w:t>1 –</w:t>
            </w:r>
            <w:r w:rsidR="006930C3">
              <w:rPr>
                <w:rFonts w:hint="eastAsia"/>
                <w:sz w:val="20"/>
                <w:lang w:eastAsia="zh-CN"/>
              </w:rPr>
              <w:t xml:space="preserve"> </w:t>
            </w:r>
            <w:r w:rsidRPr="00016766">
              <w:rPr>
                <w:rFonts w:hint="eastAsia"/>
                <w:sz w:val="20"/>
                <w:lang w:eastAsia="zh-CN"/>
              </w:rPr>
              <w:t>如在本款杂散发射范围中的定义，表</w:t>
            </w:r>
            <w:r w:rsidRPr="00016766">
              <w:rPr>
                <w:rFonts w:hint="eastAsia"/>
                <w:sz w:val="20"/>
                <w:lang w:eastAsia="zh-CN"/>
              </w:rPr>
              <w:t>A1-145</w:t>
            </w:r>
            <w:r w:rsidRPr="00016766">
              <w:rPr>
                <w:rFonts w:hint="eastAsia"/>
                <w:sz w:val="20"/>
                <w:lang w:eastAsia="zh-CN"/>
              </w:rPr>
              <w:t>中的共</w:t>
            </w:r>
            <w:r>
              <w:rPr>
                <w:rFonts w:hint="eastAsia"/>
                <w:sz w:val="20"/>
                <w:lang w:eastAsia="zh-CN"/>
              </w:rPr>
              <w:t>址</w:t>
            </w:r>
            <w:r w:rsidRPr="00016766">
              <w:rPr>
                <w:rFonts w:hint="eastAsia"/>
                <w:sz w:val="20"/>
                <w:lang w:eastAsia="zh-CN"/>
              </w:rPr>
              <w:t>要求不适用于下行链路工作频段之外紧邻的Δ</w:t>
            </w:r>
            <w:r w:rsidRPr="00016766">
              <w:rPr>
                <w:rFonts w:hint="eastAsia"/>
                <w:sz w:val="20"/>
                <w:lang w:eastAsia="zh-CN"/>
              </w:rPr>
              <w:t>f</w:t>
            </w:r>
            <w:r w:rsidRPr="00053B15">
              <w:rPr>
                <w:sz w:val="20"/>
                <w:vertAlign w:val="subscript"/>
                <w:lang w:eastAsia="zh-CN"/>
              </w:rPr>
              <w:t>OBUE</w:t>
            </w:r>
            <w:r w:rsidRPr="00016766">
              <w:rPr>
                <w:rFonts w:hint="eastAsia"/>
                <w:sz w:val="20"/>
                <w:lang w:eastAsia="zh-CN"/>
              </w:rPr>
              <w:t>频率范围</w:t>
            </w:r>
            <w:r w:rsidRPr="003117C7">
              <w:rPr>
                <w:rFonts w:hint="eastAsia"/>
                <w:sz w:val="20"/>
                <w:lang w:eastAsia="zh-CN"/>
              </w:rPr>
              <w:t>。当前的最新技术</w:t>
            </w:r>
            <w:r w:rsidRPr="00DD3AB0">
              <w:rPr>
                <w:rFonts w:hint="eastAsia"/>
                <w:sz w:val="20"/>
                <w:lang w:eastAsia="zh-CN"/>
              </w:rPr>
              <w:t>尚不支持单一通用解决方案解决</w:t>
            </w:r>
            <w:r w:rsidRPr="00DD3AB0">
              <w:rPr>
                <w:rFonts w:hint="eastAsia"/>
                <w:sz w:val="20"/>
                <w:lang w:eastAsia="zh-CN"/>
              </w:rPr>
              <w:t xml:space="preserve">30 dB </w:t>
            </w:r>
            <w:r w:rsidRPr="00DD3AB0">
              <w:rPr>
                <w:rFonts w:hint="eastAsia"/>
                <w:sz w:val="20"/>
                <w:lang w:eastAsia="zh-CN"/>
              </w:rPr>
              <w:t>基站间最小耦合损耗问题来实现与在相邻频率上的其他系统的共址</w:t>
            </w:r>
            <w:r>
              <w:rPr>
                <w:rFonts w:hint="eastAsia"/>
                <w:sz w:val="20"/>
                <w:lang w:eastAsia="zh-CN"/>
              </w:rPr>
              <w:t>。</w:t>
            </w:r>
            <w:r w:rsidRPr="003117C7">
              <w:rPr>
                <w:rFonts w:hint="eastAsia"/>
                <w:sz w:val="20"/>
                <w:lang w:eastAsia="zh-CN"/>
              </w:rPr>
              <w:t>但是，有可以被使用的某些站址工程解决方案。</w:t>
            </w:r>
            <w:r>
              <w:rPr>
                <w:rFonts w:hint="eastAsia"/>
                <w:sz w:val="20"/>
                <w:lang w:eastAsia="zh-CN"/>
              </w:rPr>
              <w:t xml:space="preserve">3GPP </w:t>
            </w:r>
            <w:r w:rsidRPr="003117C7">
              <w:rPr>
                <w:sz w:val="20"/>
                <w:lang w:eastAsia="zh-CN"/>
              </w:rPr>
              <w:t>TR 25.942</w:t>
            </w:r>
            <w:r w:rsidRPr="003117C7">
              <w:rPr>
                <w:rFonts w:hint="eastAsia"/>
                <w:sz w:val="20"/>
                <w:lang w:eastAsia="zh-CN"/>
              </w:rPr>
              <w:t>中</w:t>
            </w:r>
            <w:r>
              <w:rPr>
                <w:rFonts w:hint="eastAsia"/>
                <w:sz w:val="20"/>
                <w:lang w:eastAsia="zh-CN"/>
              </w:rPr>
              <w:t>介绍了这些技术</w:t>
            </w:r>
            <w:r w:rsidRPr="003117C7">
              <w:rPr>
                <w:rFonts w:hint="eastAsia"/>
                <w:sz w:val="20"/>
                <w:lang w:eastAsia="zh-CN"/>
              </w:rPr>
              <w:t>。</w:t>
            </w:r>
          </w:p>
          <w:p w14:paraId="14FC631C" w14:textId="77777777" w:rsidR="00DC546D" w:rsidRPr="003117C7" w:rsidRDefault="00DC546D" w:rsidP="00DF58E0">
            <w:pPr>
              <w:pStyle w:val="Tabletext"/>
              <w:rPr>
                <w:sz w:val="20"/>
                <w:lang w:eastAsia="zh-CN"/>
              </w:rPr>
            </w:pPr>
            <w:r w:rsidRPr="003117C7">
              <w:rPr>
                <w:rFonts w:hint="eastAsia"/>
                <w:sz w:val="20"/>
                <w:lang w:eastAsia="zh-CN"/>
              </w:rPr>
              <w:t>注</w:t>
            </w:r>
            <w:r w:rsidRPr="003117C7">
              <w:rPr>
                <w:sz w:val="20"/>
                <w:lang w:eastAsia="zh-CN"/>
              </w:rPr>
              <w:t xml:space="preserve">2 – </w:t>
            </w:r>
            <w:r w:rsidRPr="003117C7">
              <w:rPr>
                <w:rFonts w:hint="eastAsia"/>
                <w:sz w:val="20"/>
                <w:lang w:eastAsia="zh-CN"/>
              </w:rPr>
              <w:t>表</w:t>
            </w:r>
            <w:r>
              <w:rPr>
                <w:rFonts w:hint="eastAsia"/>
                <w:sz w:val="20"/>
                <w:lang w:eastAsia="zh-CN"/>
              </w:rPr>
              <w:t>A1-151</w:t>
            </w:r>
            <w:r w:rsidRPr="003117C7">
              <w:rPr>
                <w:rFonts w:hint="eastAsia"/>
                <w:sz w:val="20"/>
                <w:lang w:eastAsia="zh-CN"/>
              </w:rPr>
              <w:t>假设相应</w:t>
            </w:r>
            <w:r w:rsidRPr="003117C7">
              <w:rPr>
                <w:sz w:val="20"/>
                <w:lang w:eastAsia="zh-CN"/>
              </w:rPr>
              <w:t>BS</w:t>
            </w:r>
            <w:r w:rsidRPr="003117C7">
              <w:rPr>
                <w:rFonts w:hint="eastAsia"/>
                <w:sz w:val="20"/>
                <w:lang w:eastAsia="zh-CN"/>
              </w:rPr>
              <w:t>发射和接收频率范围将会重叠的二个工作</w:t>
            </w:r>
            <w:r>
              <w:rPr>
                <w:rFonts w:hint="eastAsia"/>
                <w:sz w:val="20"/>
                <w:lang w:eastAsia="zh-CN"/>
              </w:rPr>
              <w:t>频段</w:t>
            </w:r>
            <w:r w:rsidRPr="003117C7">
              <w:rPr>
                <w:rFonts w:hint="eastAsia"/>
                <w:sz w:val="20"/>
                <w:lang w:eastAsia="zh-CN"/>
              </w:rPr>
              <w:t>不在</w:t>
            </w:r>
            <w:r w:rsidRPr="00016766">
              <w:rPr>
                <w:rFonts w:hint="eastAsia"/>
                <w:sz w:val="20"/>
                <w:lang w:eastAsia="zh-CN"/>
              </w:rPr>
              <w:t>同一地域中部署</w:t>
            </w:r>
            <w:r w:rsidRPr="003117C7">
              <w:rPr>
                <w:rFonts w:hint="eastAsia"/>
                <w:sz w:val="20"/>
                <w:lang w:eastAsia="zh-CN"/>
              </w:rPr>
              <w:t>。</w:t>
            </w:r>
            <w:r w:rsidRPr="00016766">
              <w:rPr>
                <w:rFonts w:hint="eastAsia"/>
                <w:sz w:val="20"/>
                <w:lang w:eastAsia="zh-CN"/>
              </w:rPr>
              <w:t>对在同一地域中采用重叠频率计划工作的情况，可能适用这些规范未涉及的特殊共</w:t>
            </w:r>
            <w:r>
              <w:rPr>
                <w:rFonts w:hint="eastAsia"/>
                <w:sz w:val="20"/>
                <w:lang w:eastAsia="zh-CN"/>
              </w:rPr>
              <w:t>址</w:t>
            </w:r>
            <w:r w:rsidRPr="00016766">
              <w:rPr>
                <w:rFonts w:hint="eastAsia"/>
                <w:sz w:val="20"/>
                <w:lang w:eastAsia="zh-CN"/>
              </w:rPr>
              <w:t>要求</w:t>
            </w:r>
            <w:r w:rsidRPr="003117C7">
              <w:rPr>
                <w:rFonts w:hint="eastAsia"/>
                <w:sz w:val="20"/>
                <w:lang w:eastAsia="zh-CN"/>
              </w:rPr>
              <w:t>。</w:t>
            </w:r>
          </w:p>
          <w:p w14:paraId="3172EE1B" w14:textId="37E7576D" w:rsidR="00DC546D" w:rsidRPr="003117C7" w:rsidRDefault="00DC546D" w:rsidP="00DF58E0">
            <w:pPr>
              <w:pStyle w:val="Tabletext"/>
              <w:rPr>
                <w:sz w:val="20"/>
                <w:lang w:val="en-US" w:eastAsia="zh-CN"/>
              </w:rPr>
            </w:pPr>
            <w:r w:rsidRPr="003117C7">
              <w:rPr>
                <w:rFonts w:hint="eastAsia"/>
                <w:sz w:val="20"/>
                <w:lang w:eastAsia="zh-CN"/>
              </w:rPr>
              <w:t>注</w:t>
            </w:r>
            <w:r w:rsidRPr="003117C7">
              <w:rPr>
                <w:sz w:val="20"/>
                <w:lang w:eastAsia="zh-CN"/>
              </w:rPr>
              <w:t>3 –</w:t>
            </w:r>
            <w:r w:rsidR="006930C3">
              <w:rPr>
                <w:rFonts w:hint="eastAsia"/>
                <w:sz w:val="20"/>
                <w:lang w:eastAsia="zh-CN"/>
              </w:rPr>
              <w:t xml:space="preserve"> </w:t>
            </w:r>
            <w:r w:rsidRPr="00016766">
              <w:rPr>
                <w:rFonts w:hint="eastAsia"/>
                <w:sz w:val="20"/>
                <w:lang w:eastAsia="zh-CN"/>
              </w:rPr>
              <w:t>同步并使用相同或相邻工作频段的共址</w:t>
            </w:r>
            <w:r w:rsidRPr="00016766">
              <w:rPr>
                <w:rFonts w:hint="eastAsia"/>
                <w:sz w:val="20"/>
                <w:lang w:eastAsia="zh-CN"/>
              </w:rPr>
              <w:t>TDD</w:t>
            </w:r>
            <w:r w:rsidRPr="00016766">
              <w:rPr>
                <w:rFonts w:hint="eastAsia"/>
                <w:sz w:val="20"/>
                <w:lang w:eastAsia="zh-CN"/>
              </w:rPr>
              <w:t>基站可以不受附加共址要求限制发射。对于未同步的基站，可能适用这些规范未涉及的特殊共址要求。</w:t>
            </w:r>
          </w:p>
        </w:tc>
      </w:tr>
    </w:tbl>
    <w:p w14:paraId="2F143A17" w14:textId="77777777" w:rsidR="00DC546D" w:rsidRPr="00B402E3" w:rsidRDefault="00DC546D" w:rsidP="00DC546D">
      <w:pPr>
        <w:pStyle w:val="Heading2"/>
        <w:ind w:left="1588" w:hanging="1588"/>
        <w:rPr>
          <w:lang w:val="en-US" w:eastAsia="zh-CN"/>
        </w:rPr>
      </w:pPr>
      <w:r w:rsidRPr="00B402E3">
        <w:rPr>
          <w:lang w:val="en-US" w:eastAsia="zh-CN"/>
        </w:rPr>
        <w:t>3.7</w:t>
      </w:r>
      <w:r w:rsidRPr="00B402E3">
        <w:rPr>
          <w:lang w:val="en-US" w:eastAsia="zh-CN"/>
        </w:rPr>
        <w:tab/>
      </w:r>
      <w:r>
        <w:rPr>
          <w:rFonts w:hint="eastAsia"/>
          <w:lang w:val="en-US" w:eastAsia="zh-CN"/>
        </w:rPr>
        <w:t>接收机杂散发射</w:t>
      </w:r>
    </w:p>
    <w:p w14:paraId="36054133" w14:textId="77777777" w:rsidR="00DC546D" w:rsidRDefault="00DC546D" w:rsidP="00DC546D">
      <w:pPr>
        <w:ind w:firstLineChars="200" w:firstLine="480"/>
        <w:rPr>
          <w:lang w:val="en-US" w:eastAsia="zh-CN"/>
        </w:rPr>
      </w:pPr>
      <w:r w:rsidRPr="003117C7">
        <w:rPr>
          <w:rFonts w:hint="eastAsia"/>
          <w:lang w:val="en-US" w:eastAsia="zh-CN"/>
        </w:rPr>
        <w:t>对于共用</w:t>
      </w:r>
      <w:r w:rsidRPr="003117C7">
        <w:rPr>
          <w:lang w:val="en-US" w:eastAsia="zh-CN"/>
        </w:rPr>
        <w:t>Rx</w:t>
      </w:r>
      <w:r w:rsidRPr="003117C7">
        <w:rPr>
          <w:rFonts w:hint="eastAsia"/>
          <w:lang w:val="en-US" w:eastAsia="zh-CN"/>
        </w:rPr>
        <w:t>和</w:t>
      </w:r>
      <w:r w:rsidRPr="003117C7">
        <w:rPr>
          <w:lang w:val="en-US" w:eastAsia="zh-CN"/>
        </w:rPr>
        <w:t>Tx</w:t>
      </w:r>
      <w:r w:rsidRPr="003117C7">
        <w:rPr>
          <w:rFonts w:hint="eastAsia"/>
          <w:lang w:val="en-US" w:eastAsia="zh-CN"/>
        </w:rPr>
        <w:t>天线端口的</w:t>
      </w:r>
      <w:r w:rsidRPr="003117C7">
        <w:rPr>
          <w:lang w:val="en-US" w:eastAsia="zh-CN"/>
        </w:rPr>
        <w:t>TDD BS</w:t>
      </w:r>
      <w:r w:rsidRPr="003117C7">
        <w:rPr>
          <w:rFonts w:hint="eastAsia"/>
          <w:lang w:val="en-US" w:eastAsia="zh-CN"/>
        </w:rPr>
        <w:t>，此要求适用于发射机</w:t>
      </w:r>
      <w:r>
        <w:rPr>
          <w:rFonts w:hint="eastAsia"/>
          <w:lang w:val="en-US" w:eastAsia="zh-CN"/>
        </w:rPr>
        <w:t>OFF</w:t>
      </w:r>
      <w:r>
        <w:rPr>
          <w:rFonts w:hint="eastAsia"/>
          <w:lang w:val="en-US" w:eastAsia="zh-CN"/>
        </w:rPr>
        <w:t>时段</w:t>
      </w:r>
      <w:r w:rsidRPr="003117C7">
        <w:rPr>
          <w:rFonts w:hint="eastAsia"/>
          <w:lang w:val="en-US" w:eastAsia="zh-CN"/>
        </w:rPr>
        <w:t>。对于共用</w:t>
      </w:r>
      <w:r w:rsidRPr="003117C7">
        <w:rPr>
          <w:lang w:val="en-US" w:eastAsia="zh-CN"/>
        </w:rPr>
        <w:t>Rx</w:t>
      </w:r>
      <w:r w:rsidRPr="003117C7">
        <w:rPr>
          <w:rFonts w:hint="eastAsia"/>
          <w:lang w:val="en-US" w:eastAsia="zh-CN"/>
        </w:rPr>
        <w:t>和</w:t>
      </w:r>
      <w:r w:rsidRPr="003117C7">
        <w:rPr>
          <w:lang w:val="en-US" w:eastAsia="zh-CN"/>
        </w:rPr>
        <w:t>Tx</w:t>
      </w:r>
      <w:r w:rsidRPr="003117C7">
        <w:rPr>
          <w:rFonts w:hint="eastAsia"/>
          <w:lang w:val="en-US" w:eastAsia="zh-CN"/>
        </w:rPr>
        <w:t>天线端口的</w:t>
      </w:r>
      <w:r w:rsidRPr="003117C7">
        <w:rPr>
          <w:lang w:val="en-US" w:eastAsia="zh-CN"/>
        </w:rPr>
        <w:t>FDD BS</w:t>
      </w:r>
      <w:r w:rsidRPr="003117C7">
        <w:rPr>
          <w:rFonts w:hint="eastAsia"/>
          <w:lang w:val="en-US" w:eastAsia="zh-CN"/>
        </w:rPr>
        <w:t>，</w:t>
      </w:r>
      <w:r w:rsidRPr="003117C7">
        <w:rPr>
          <w:lang w:val="en-US" w:eastAsia="zh-CN"/>
        </w:rPr>
        <w:t>§ 3.6.1</w:t>
      </w:r>
      <w:r w:rsidRPr="003117C7">
        <w:rPr>
          <w:rFonts w:hint="eastAsia"/>
          <w:lang w:val="en-US" w:eastAsia="zh-CN"/>
        </w:rPr>
        <w:t>所规定的发射机杂散发射限值有效。</w:t>
      </w:r>
    </w:p>
    <w:p w14:paraId="02A307E4" w14:textId="77777777" w:rsidR="00DC546D" w:rsidRPr="003117C7" w:rsidRDefault="00DC546D" w:rsidP="00EF0584">
      <w:pPr>
        <w:keepNext/>
        <w:keepLines/>
        <w:ind w:firstLineChars="200" w:firstLine="480"/>
        <w:rPr>
          <w:lang w:val="en-US" w:eastAsia="zh-CN"/>
        </w:rPr>
      </w:pPr>
      <w:r w:rsidRPr="00016766">
        <w:rPr>
          <w:rFonts w:hint="eastAsia"/>
          <w:lang w:val="en-US" w:eastAsia="zh-CN"/>
        </w:rPr>
        <w:lastRenderedPageBreak/>
        <w:t>除非另有说明，</w:t>
      </w:r>
      <w:r>
        <w:rPr>
          <w:rFonts w:hint="eastAsia"/>
          <w:lang w:val="en-US" w:eastAsia="zh-CN"/>
        </w:rPr>
        <w:t>公布支持</w:t>
      </w:r>
      <w:r w:rsidRPr="00016766">
        <w:rPr>
          <w:rFonts w:hint="eastAsia"/>
          <w:lang w:val="en-US" w:eastAsia="zh-CN"/>
        </w:rPr>
        <w:t>NB-IoT</w:t>
      </w:r>
      <w:r w:rsidRPr="00016766">
        <w:rPr>
          <w:rFonts w:hint="eastAsia"/>
          <w:lang w:val="en-US" w:eastAsia="zh-CN"/>
        </w:rPr>
        <w:t>带内及保护带</w:t>
      </w:r>
      <w:r>
        <w:rPr>
          <w:rFonts w:hint="eastAsia"/>
          <w:lang w:val="en-US" w:eastAsia="zh-CN"/>
        </w:rPr>
        <w:t>工作</w:t>
      </w:r>
      <w:r w:rsidRPr="00016766">
        <w:rPr>
          <w:rFonts w:hint="eastAsia"/>
          <w:lang w:val="en-US" w:eastAsia="zh-CN"/>
        </w:rPr>
        <w:t>能力</w:t>
      </w:r>
      <w:r>
        <w:rPr>
          <w:rFonts w:hint="eastAsia"/>
          <w:lang w:val="en-US" w:eastAsia="zh-CN"/>
        </w:rPr>
        <w:t>（或任何</w:t>
      </w:r>
      <w:r>
        <w:rPr>
          <w:rFonts w:hint="eastAsia"/>
          <w:lang w:val="en-US" w:eastAsia="zh-CN"/>
        </w:rPr>
        <w:t>GSM</w:t>
      </w:r>
      <w:r>
        <w:rPr>
          <w:rFonts w:hint="eastAsia"/>
          <w:lang w:val="en-US" w:eastAsia="zh-CN"/>
        </w:rPr>
        <w:t>和</w:t>
      </w:r>
      <w:r>
        <w:rPr>
          <w:rFonts w:hint="eastAsia"/>
          <w:lang w:val="en-US" w:eastAsia="zh-CN"/>
        </w:rPr>
        <w:t>/</w:t>
      </w:r>
      <w:r>
        <w:rPr>
          <w:rFonts w:hint="eastAsia"/>
          <w:lang w:val="en-US" w:eastAsia="zh-CN"/>
        </w:rPr>
        <w:t>或</w:t>
      </w:r>
      <w:r>
        <w:rPr>
          <w:rFonts w:hint="eastAsia"/>
          <w:lang w:val="en-US" w:eastAsia="zh-CN"/>
        </w:rPr>
        <w:t>UTRA</w:t>
      </w:r>
      <w:r>
        <w:rPr>
          <w:rFonts w:hint="eastAsia"/>
          <w:lang w:val="en-US" w:eastAsia="zh-CN"/>
        </w:rPr>
        <w:t>的组合）</w:t>
      </w:r>
      <w:r w:rsidRPr="00016766">
        <w:rPr>
          <w:rFonts w:hint="eastAsia"/>
          <w:lang w:val="en-US" w:eastAsia="zh-CN"/>
        </w:rPr>
        <w:t>的</w:t>
      </w:r>
      <w:r w:rsidRPr="00016766">
        <w:rPr>
          <w:rFonts w:hint="eastAsia"/>
          <w:lang w:val="en-US" w:eastAsia="zh-CN"/>
        </w:rPr>
        <w:t>E-UTRA</w:t>
      </w:r>
      <w:r w:rsidRPr="00016766">
        <w:rPr>
          <w:rFonts w:hint="eastAsia"/>
          <w:lang w:val="en-US" w:eastAsia="zh-CN"/>
        </w:rPr>
        <w:t>的</w:t>
      </w:r>
      <w:r w:rsidRPr="00016766">
        <w:rPr>
          <w:rFonts w:hint="eastAsia"/>
          <w:lang w:val="en-US" w:eastAsia="zh-CN"/>
        </w:rPr>
        <w:t>BS</w:t>
      </w:r>
      <w:r w:rsidRPr="00016766">
        <w:rPr>
          <w:rFonts w:hint="eastAsia"/>
          <w:lang w:val="en-US" w:eastAsia="zh-CN"/>
        </w:rPr>
        <w:t>，只需保护带工作</w:t>
      </w:r>
      <w:r>
        <w:rPr>
          <w:rFonts w:hint="eastAsia"/>
          <w:lang w:val="en-US" w:eastAsia="zh-CN"/>
        </w:rPr>
        <w:t>（或任何</w:t>
      </w:r>
      <w:r>
        <w:rPr>
          <w:rFonts w:hint="eastAsia"/>
          <w:lang w:val="en-US" w:eastAsia="zh-CN"/>
        </w:rPr>
        <w:t>GSM</w:t>
      </w:r>
      <w:r>
        <w:rPr>
          <w:rFonts w:hint="eastAsia"/>
          <w:lang w:val="en-US" w:eastAsia="zh-CN"/>
        </w:rPr>
        <w:t>和</w:t>
      </w:r>
      <w:r>
        <w:rPr>
          <w:rFonts w:hint="eastAsia"/>
          <w:lang w:val="en-US" w:eastAsia="zh-CN"/>
        </w:rPr>
        <w:t>/</w:t>
      </w:r>
      <w:r>
        <w:rPr>
          <w:rFonts w:hint="eastAsia"/>
          <w:lang w:val="en-US" w:eastAsia="zh-CN"/>
        </w:rPr>
        <w:t>或</w:t>
      </w:r>
      <w:r>
        <w:rPr>
          <w:rFonts w:hint="eastAsia"/>
          <w:lang w:val="en-US" w:eastAsia="zh-CN"/>
        </w:rPr>
        <w:t>UTRA</w:t>
      </w:r>
      <w:r>
        <w:rPr>
          <w:rFonts w:hint="eastAsia"/>
          <w:lang w:val="en-US" w:eastAsia="zh-CN"/>
        </w:rPr>
        <w:t>的组合）</w:t>
      </w:r>
      <w:r w:rsidRPr="00016766">
        <w:rPr>
          <w:rFonts w:hint="eastAsia"/>
          <w:lang w:val="en-US" w:eastAsia="zh-CN"/>
        </w:rPr>
        <w:t>的</w:t>
      </w:r>
      <w:r w:rsidRPr="00016766">
        <w:rPr>
          <w:rFonts w:hint="eastAsia"/>
          <w:lang w:val="en-US" w:eastAsia="zh-CN"/>
        </w:rPr>
        <w:t>E-UTRA</w:t>
      </w:r>
      <w:r w:rsidRPr="00016766">
        <w:rPr>
          <w:rFonts w:hint="eastAsia"/>
          <w:lang w:val="en-US" w:eastAsia="zh-CN"/>
        </w:rPr>
        <w:t>通过接收机杂射发射测试；不需要对带内</w:t>
      </w:r>
      <w:r>
        <w:rPr>
          <w:rFonts w:hint="eastAsia"/>
          <w:lang w:val="en-US" w:eastAsia="zh-CN"/>
        </w:rPr>
        <w:t>工作（或任何</w:t>
      </w:r>
      <w:r>
        <w:rPr>
          <w:rFonts w:hint="eastAsia"/>
          <w:lang w:val="en-US" w:eastAsia="zh-CN"/>
        </w:rPr>
        <w:t>GSM</w:t>
      </w:r>
      <w:r>
        <w:rPr>
          <w:rFonts w:hint="eastAsia"/>
          <w:lang w:val="en-US" w:eastAsia="zh-CN"/>
        </w:rPr>
        <w:t>和</w:t>
      </w:r>
      <w:r>
        <w:rPr>
          <w:rFonts w:hint="eastAsia"/>
          <w:lang w:val="en-US" w:eastAsia="zh-CN"/>
        </w:rPr>
        <w:t>/</w:t>
      </w:r>
      <w:r>
        <w:rPr>
          <w:rFonts w:hint="eastAsia"/>
          <w:lang w:val="en-US" w:eastAsia="zh-CN"/>
        </w:rPr>
        <w:t>或</w:t>
      </w:r>
      <w:r>
        <w:rPr>
          <w:rFonts w:hint="eastAsia"/>
          <w:lang w:val="en-US" w:eastAsia="zh-CN"/>
        </w:rPr>
        <w:t>UTRA</w:t>
      </w:r>
      <w:r>
        <w:rPr>
          <w:rFonts w:hint="eastAsia"/>
          <w:lang w:val="en-US" w:eastAsia="zh-CN"/>
        </w:rPr>
        <w:t>的组合）</w:t>
      </w:r>
      <w:r w:rsidRPr="00016766">
        <w:rPr>
          <w:rFonts w:hint="eastAsia"/>
          <w:lang w:val="en-US" w:eastAsia="zh-CN"/>
        </w:rPr>
        <w:t>的</w:t>
      </w:r>
      <w:r w:rsidRPr="00016766">
        <w:rPr>
          <w:rFonts w:hint="eastAsia"/>
          <w:lang w:val="en-US" w:eastAsia="zh-CN"/>
        </w:rPr>
        <w:t>E-UTRA</w:t>
      </w:r>
      <w:r w:rsidRPr="00016766">
        <w:rPr>
          <w:rFonts w:hint="eastAsia"/>
          <w:lang w:val="en-US" w:eastAsia="zh-CN"/>
        </w:rPr>
        <w:t>再次执行接收机杂散发射测试。</w:t>
      </w:r>
    </w:p>
    <w:p w14:paraId="14B7E41D" w14:textId="72FFCB74" w:rsidR="00DC546D" w:rsidRDefault="00DC546D" w:rsidP="00EF0584">
      <w:pPr>
        <w:ind w:firstLineChars="200" w:firstLine="480"/>
        <w:rPr>
          <w:lang w:val="en-US" w:eastAsia="zh-CN"/>
        </w:rPr>
      </w:pPr>
      <w:r w:rsidRPr="003117C7">
        <w:rPr>
          <w:rFonts w:hint="eastAsia"/>
          <w:lang w:val="en-US" w:eastAsia="zh-CN"/>
        </w:rPr>
        <w:t>任何杂散发射的功率不得超过表</w:t>
      </w:r>
      <w:r>
        <w:rPr>
          <w:rFonts w:hint="eastAsia"/>
          <w:lang w:val="en-US" w:eastAsia="zh-CN"/>
        </w:rPr>
        <w:t>A1-152</w:t>
      </w:r>
      <w:r>
        <w:rPr>
          <w:rFonts w:hint="eastAsia"/>
          <w:lang w:val="en-US" w:eastAsia="zh-CN"/>
        </w:rPr>
        <w:t>中</w:t>
      </w:r>
      <w:r w:rsidRPr="003117C7">
        <w:rPr>
          <w:rFonts w:hint="eastAsia"/>
          <w:lang w:val="en-US" w:eastAsia="zh-CN"/>
        </w:rPr>
        <w:t>的电平。</w:t>
      </w:r>
    </w:p>
    <w:p w14:paraId="6DB6D6B8" w14:textId="77777777" w:rsidR="00DC546D" w:rsidRPr="00B402E3" w:rsidRDefault="00DC546D" w:rsidP="00DC546D">
      <w:pPr>
        <w:pStyle w:val="TableNo"/>
        <w:rPr>
          <w:lang w:val="en-US" w:eastAsia="zh-CN"/>
        </w:rPr>
      </w:pPr>
      <w:r>
        <w:rPr>
          <w:rFonts w:hint="eastAsia"/>
          <w:lang w:val="en-US" w:eastAsia="zh-CN"/>
        </w:rPr>
        <w:t>表</w:t>
      </w:r>
      <w:r>
        <w:rPr>
          <w:rFonts w:hint="eastAsia"/>
          <w:lang w:val="en-US" w:eastAsia="zh-CN"/>
        </w:rPr>
        <w:t>A1-152</w:t>
      </w:r>
    </w:p>
    <w:p w14:paraId="1A5834CD" w14:textId="77777777" w:rsidR="00DC546D" w:rsidRPr="00B402E3" w:rsidRDefault="00DC546D" w:rsidP="00DC546D">
      <w:pPr>
        <w:pStyle w:val="Tabletitle"/>
        <w:rPr>
          <w:lang w:val="en-US" w:eastAsia="zh-CN"/>
        </w:rPr>
      </w:pPr>
      <w:r>
        <w:rPr>
          <w:rFonts w:hint="eastAsia"/>
          <w:lang w:val="en-US" w:eastAsia="zh-CN"/>
        </w:rPr>
        <w:t>一般杂散发射测试要求</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02"/>
        <w:gridCol w:w="1390"/>
        <w:gridCol w:w="2782"/>
        <w:gridCol w:w="2965"/>
      </w:tblGrid>
      <w:tr w:rsidR="00DC546D" w:rsidRPr="003117C7" w14:paraId="2D74F420" w14:textId="77777777" w:rsidTr="00EF0584">
        <w:trPr>
          <w:jc w:val="center"/>
        </w:trPr>
        <w:tc>
          <w:tcPr>
            <w:tcW w:w="2296" w:type="dxa"/>
          </w:tcPr>
          <w:p w14:paraId="44EE5BF0" w14:textId="77777777" w:rsidR="00DC546D" w:rsidRPr="003117C7" w:rsidRDefault="00DC546D" w:rsidP="00DF58E0">
            <w:pPr>
              <w:pStyle w:val="Tablehead"/>
            </w:pPr>
            <w:r w:rsidRPr="003117C7">
              <w:rPr>
                <w:rFonts w:hint="eastAsia"/>
              </w:rPr>
              <w:t>频率范围</w:t>
            </w:r>
          </w:p>
        </w:tc>
        <w:tc>
          <w:tcPr>
            <w:tcW w:w="1275" w:type="dxa"/>
          </w:tcPr>
          <w:p w14:paraId="0749DA43" w14:textId="77777777" w:rsidR="00DC546D" w:rsidRPr="003117C7" w:rsidRDefault="00DC546D" w:rsidP="00DF58E0">
            <w:pPr>
              <w:pStyle w:val="Tablehead"/>
            </w:pPr>
            <w:r w:rsidRPr="003117C7">
              <w:rPr>
                <w:rFonts w:hint="eastAsia"/>
              </w:rPr>
              <w:t>最大电平</w:t>
            </w:r>
          </w:p>
        </w:tc>
        <w:tc>
          <w:tcPr>
            <w:tcW w:w="2552" w:type="dxa"/>
          </w:tcPr>
          <w:p w14:paraId="3746E82C" w14:textId="77777777" w:rsidR="00DC546D" w:rsidRPr="003117C7" w:rsidRDefault="00DC546D" w:rsidP="00DF58E0">
            <w:pPr>
              <w:pStyle w:val="Tablehead"/>
            </w:pPr>
            <w:r w:rsidRPr="003117C7">
              <w:rPr>
                <w:rFonts w:hint="eastAsia"/>
              </w:rPr>
              <w:t>测量带宽</w:t>
            </w:r>
          </w:p>
        </w:tc>
        <w:tc>
          <w:tcPr>
            <w:tcW w:w="2720" w:type="dxa"/>
          </w:tcPr>
          <w:p w14:paraId="3645C3CA" w14:textId="77777777" w:rsidR="00DC546D" w:rsidRPr="003117C7" w:rsidRDefault="00DC546D" w:rsidP="00DF58E0">
            <w:pPr>
              <w:pStyle w:val="Tablehead"/>
            </w:pPr>
            <w:r w:rsidRPr="003117C7">
              <w:rPr>
                <w:rFonts w:hint="eastAsia"/>
              </w:rPr>
              <w:t>注释</w:t>
            </w:r>
          </w:p>
        </w:tc>
      </w:tr>
      <w:tr w:rsidR="00DC546D" w:rsidRPr="003117C7" w14:paraId="2E4ADC49" w14:textId="77777777" w:rsidTr="00EF0584">
        <w:trPr>
          <w:jc w:val="center"/>
        </w:trPr>
        <w:tc>
          <w:tcPr>
            <w:tcW w:w="2296" w:type="dxa"/>
          </w:tcPr>
          <w:p w14:paraId="7AC63DFF" w14:textId="77777777" w:rsidR="00DC546D" w:rsidRPr="007C31F4" w:rsidRDefault="00DC546D" w:rsidP="00DF58E0">
            <w:pPr>
              <w:pStyle w:val="Tabletext"/>
              <w:jc w:val="center"/>
              <w:rPr>
                <w:sz w:val="20"/>
              </w:rPr>
            </w:pPr>
            <w:r w:rsidRPr="007C31F4">
              <w:rPr>
                <w:sz w:val="20"/>
              </w:rPr>
              <w:t xml:space="preserve">30 MHz </w:t>
            </w:r>
            <w:r w:rsidRPr="007C31F4">
              <w:rPr>
                <w:sz w:val="20"/>
              </w:rPr>
              <w:noBreakHyphen/>
              <w:t xml:space="preserve"> 1 GHz</w:t>
            </w:r>
          </w:p>
        </w:tc>
        <w:tc>
          <w:tcPr>
            <w:tcW w:w="1275" w:type="dxa"/>
          </w:tcPr>
          <w:p w14:paraId="22455FB1" w14:textId="77777777" w:rsidR="00DC546D" w:rsidRPr="007C31F4" w:rsidRDefault="00DC546D" w:rsidP="00DF58E0">
            <w:pPr>
              <w:pStyle w:val="Tabletext"/>
              <w:jc w:val="center"/>
              <w:rPr>
                <w:sz w:val="20"/>
              </w:rPr>
            </w:pPr>
            <w:r w:rsidRPr="007C31F4">
              <w:rPr>
                <w:sz w:val="20"/>
              </w:rPr>
              <w:sym w:font="Symbol" w:char="F02D"/>
            </w:r>
            <w:r w:rsidRPr="007C31F4">
              <w:rPr>
                <w:sz w:val="20"/>
              </w:rPr>
              <w:t>57 dBm</w:t>
            </w:r>
          </w:p>
        </w:tc>
        <w:tc>
          <w:tcPr>
            <w:tcW w:w="2552" w:type="dxa"/>
          </w:tcPr>
          <w:p w14:paraId="5A74CD1C" w14:textId="77777777" w:rsidR="00DC546D" w:rsidRPr="007C31F4" w:rsidRDefault="00DC546D" w:rsidP="00DF58E0">
            <w:pPr>
              <w:pStyle w:val="Tabletext"/>
              <w:jc w:val="center"/>
              <w:rPr>
                <w:sz w:val="20"/>
              </w:rPr>
            </w:pPr>
            <w:r w:rsidRPr="007C31F4">
              <w:rPr>
                <w:sz w:val="20"/>
              </w:rPr>
              <w:t>100 kHz</w:t>
            </w:r>
          </w:p>
        </w:tc>
        <w:tc>
          <w:tcPr>
            <w:tcW w:w="2720" w:type="dxa"/>
          </w:tcPr>
          <w:p w14:paraId="4DED93C5" w14:textId="77777777" w:rsidR="00DC546D" w:rsidRPr="007C31F4" w:rsidRDefault="00DC546D" w:rsidP="00DF58E0">
            <w:pPr>
              <w:pStyle w:val="Tabletext"/>
              <w:jc w:val="center"/>
              <w:rPr>
                <w:sz w:val="20"/>
              </w:rPr>
            </w:pPr>
          </w:p>
        </w:tc>
      </w:tr>
      <w:tr w:rsidR="00DC546D" w:rsidRPr="003117C7" w14:paraId="799E53F7" w14:textId="77777777" w:rsidTr="00EF0584">
        <w:trPr>
          <w:jc w:val="center"/>
        </w:trPr>
        <w:tc>
          <w:tcPr>
            <w:tcW w:w="2296" w:type="dxa"/>
          </w:tcPr>
          <w:p w14:paraId="08F1AFB2" w14:textId="77777777" w:rsidR="00DC546D" w:rsidRPr="007C31F4" w:rsidRDefault="00DC546D" w:rsidP="00DF58E0">
            <w:pPr>
              <w:pStyle w:val="Tabletext"/>
              <w:jc w:val="center"/>
              <w:rPr>
                <w:sz w:val="20"/>
              </w:rPr>
            </w:pPr>
            <w:r w:rsidRPr="007C31F4">
              <w:rPr>
                <w:sz w:val="20"/>
              </w:rPr>
              <w:t xml:space="preserve">1 GHz </w:t>
            </w:r>
            <w:r w:rsidRPr="007C31F4">
              <w:rPr>
                <w:sz w:val="20"/>
              </w:rPr>
              <w:noBreakHyphen/>
              <w:t xml:space="preserve"> 12.75 GHz</w:t>
            </w:r>
          </w:p>
        </w:tc>
        <w:tc>
          <w:tcPr>
            <w:tcW w:w="1275" w:type="dxa"/>
          </w:tcPr>
          <w:p w14:paraId="3AEDE49B" w14:textId="77777777" w:rsidR="00DC546D" w:rsidRPr="007C31F4" w:rsidRDefault="00DC546D" w:rsidP="00DF58E0">
            <w:pPr>
              <w:pStyle w:val="Tabletext"/>
              <w:jc w:val="center"/>
              <w:rPr>
                <w:sz w:val="20"/>
              </w:rPr>
            </w:pPr>
            <w:r w:rsidRPr="007C31F4">
              <w:rPr>
                <w:sz w:val="20"/>
              </w:rPr>
              <w:sym w:font="Symbol" w:char="F02D"/>
            </w:r>
            <w:r w:rsidRPr="007C31F4">
              <w:rPr>
                <w:sz w:val="20"/>
              </w:rPr>
              <w:t>47 dBm</w:t>
            </w:r>
          </w:p>
        </w:tc>
        <w:tc>
          <w:tcPr>
            <w:tcW w:w="2552" w:type="dxa"/>
          </w:tcPr>
          <w:p w14:paraId="5367D6D7" w14:textId="77777777" w:rsidR="00DC546D" w:rsidRPr="007C31F4" w:rsidRDefault="00DC546D" w:rsidP="00DF58E0">
            <w:pPr>
              <w:pStyle w:val="Tabletext"/>
              <w:jc w:val="center"/>
              <w:rPr>
                <w:sz w:val="20"/>
              </w:rPr>
            </w:pPr>
            <w:r w:rsidRPr="007C31F4">
              <w:rPr>
                <w:sz w:val="20"/>
              </w:rPr>
              <w:t>1 MHz</w:t>
            </w:r>
          </w:p>
        </w:tc>
        <w:tc>
          <w:tcPr>
            <w:tcW w:w="2720" w:type="dxa"/>
          </w:tcPr>
          <w:p w14:paraId="51A9C95A" w14:textId="77777777" w:rsidR="00DC546D" w:rsidRPr="007C31F4" w:rsidRDefault="00DC546D" w:rsidP="00DF58E0">
            <w:pPr>
              <w:pStyle w:val="Tabletext"/>
              <w:jc w:val="center"/>
              <w:rPr>
                <w:sz w:val="20"/>
              </w:rPr>
            </w:pPr>
          </w:p>
        </w:tc>
      </w:tr>
      <w:tr w:rsidR="00DC546D" w:rsidRPr="003117C7" w14:paraId="33413991" w14:textId="77777777" w:rsidTr="00EF0584">
        <w:trPr>
          <w:jc w:val="center"/>
        </w:trPr>
        <w:tc>
          <w:tcPr>
            <w:tcW w:w="2296" w:type="dxa"/>
          </w:tcPr>
          <w:p w14:paraId="4A081581" w14:textId="77777777" w:rsidR="00DC546D" w:rsidRPr="007C31F4" w:rsidRDefault="00DC546D" w:rsidP="00DF58E0">
            <w:pPr>
              <w:pStyle w:val="Tabletext"/>
              <w:jc w:val="center"/>
              <w:rPr>
                <w:sz w:val="20"/>
                <w:lang w:eastAsia="zh-CN"/>
              </w:rPr>
            </w:pPr>
            <w:r w:rsidRPr="007C31F4">
              <w:rPr>
                <w:sz w:val="20"/>
                <w:lang w:eastAsia="zh-CN"/>
              </w:rPr>
              <w:t xml:space="preserve">12.75 GHz </w:t>
            </w:r>
            <w:r w:rsidRPr="007C31F4">
              <w:rPr>
                <w:sz w:val="20"/>
                <w:lang w:eastAsia="zh-CN"/>
              </w:rPr>
              <w:noBreakHyphen/>
            </w:r>
            <w:r w:rsidRPr="007C31F4">
              <w:rPr>
                <w:rFonts w:hint="eastAsia"/>
                <w:sz w:val="20"/>
                <w:lang w:eastAsia="zh-CN"/>
              </w:rPr>
              <w:t>以</w:t>
            </w:r>
            <w:r w:rsidRPr="007C31F4">
              <w:rPr>
                <w:sz w:val="20"/>
                <w:lang w:eastAsia="zh-CN"/>
              </w:rPr>
              <w:t>GHz</w:t>
            </w:r>
            <w:r w:rsidRPr="007C31F4">
              <w:rPr>
                <w:rFonts w:hint="eastAsia"/>
                <w:sz w:val="20"/>
                <w:lang w:eastAsia="zh-CN"/>
              </w:rPr>
              <w:t>为单位的上行链路工作频段频率边界上限的第</w:t>
            </w:r>
            <w:r w:rsidRPr="007C31F4">
              <w:rPr>
                <w:sz w:val="20"/>
                <w:lang w:eastAsia="zh-CN"/>
              </w:rPr>
              <w:t>5</w:t>
            </w:r>
            <w:r w:rsidRPr="007C31F4">
              <w:rPr>
                <w:rFonts w:hint="eastAsia"/>
                <w:sz w:val="20"/>
                <w:lang w:eastAsia="zh-CN"/>
              </w:rPr>
              <w:t>次谐波</w:t>
            </w:r>
          </w:p>
        </w:tc>
        <w:tc>
          <w:tcPr>
            <w:tcW w:w="1275" w:type="dxa"/>
          </w:tcPr>
          <w:p w14:paraId="332DC98F" w14:textId="77777777" w:rsidR="00DC546D" w:rsidRPr="007C31F4" w:rsidRDefault="00DC546D" w:rsidP="00DF58E0">
            <w:pPr>
              <w:pStyle w:val="Tabletext"/>
              <w:jc w:val="center"/>
              <w:rPr>
                <w:sz w:val="20"/>
              </w:rPr>
            </w:pPr>
            <w:r w:rsidRPr="007C31F4">
              <w:rPr>
                <w:sz w:val="20"/>
              </w:rPr>
              <w:sym w:font="Symbol" w:char="F02D"/>
            </w:r>
            <w:r w:rsidRPr="007C31F4">
              <w:rPr>
                <w:sz w:val="20"/>
              </w:rPr>
              <w:t>47 dBm</w:t>
            </w:r>
          </w:p>
        </w:tc>
        <w:tc>
          <w:tcPr>
            <w:tcW w:w="2552" w:type="dxa"/>
          </w:tcPr>
          <w:p w14:paraId="7E9A48AA" w14:textId="77777777" w:rsidR="00DC546D" w:rsidRPr="007C31F4" w:rsidRDefault="00DC546D" w:rsidP="00DF58E0">
            <w:pPr>
              <w:pStyle w:val="Tabletext"/>
              <w:jc w:val="center"/>
              <w:rPr>
                <w:sz w:val="20"/>
              </w:rPr>
            </w:pPr>
            <w:r w:rsidRPr="007C31F4">
              <w:rPr>
                <w:sz w:val="20"/>
              </w:rPr>
              <w:t>1 MHz</w:t>
            </w:r>
          </w:p>
        </w:tc>
        <w:tc>
          <w:tcPr>
            <w:tcW w:w="2720" w:type="dxa"/>
          </w:tcPr>
          <w:p w14:paraId="7FE29A2A" w14:textId="77777777" w:rsidR="00DC546D" w:rsidRPr="007C31F4" w:rsidRDefault="00DC546D" w:rsidP="00DF58E0">
            <w:pPr>
              <w:pStyle w:val="Tabletext"/>
              <w:jc w:val="center"/>
              <w:rPr>
                <w:sz w:val="20"/>
                <w:lang w:eastAsia="zh-CN"/>
              </w:rPr>
            </w:pPr>
            <w:r w:rsidRPr="007C31F4">
              <w:rPr>
                <w:rFonts w:hint="eastAsia"/>
                <w:sz w:val="20"/>
                <w:lang w:val="en-US" w:eastAsia="zh-CN"/>
              </w:rPr>
              <w:t>此杂散频率范围仅适用于工作频段在</w:t>
            </w:r>
            <w:r w:rsidRPr="007C31F4">
              <w:rPr>
                <w:rFonts w:hint="eastAsia"/>
                <w:sz w:val="20"/>
                <w:lang w:eastAsia="zh-CN"/>
              </w:rPr>
              <w:t>上行链路工作频段频率边界上限的第</w:t>
            </w:r>
            <w:r w:rsidRPr="007C31F4">
              <w:rPr>
                <w:sz w:val="20"/>
                <w:lang w:eastAsia="zh-CN"/>
              </w:rPr>
              <w:t>5</w:t>
            </w:r>
            <w:r w:rsidRPr="007C31F4">
              <w:rPr>
                <w:rFonts w:hint="eastAsia"/>
                <w:sz w:val="20"/>
                <w:lang w:eastAsia="zh-CN"/>
              </w:rPr>
              <w:t>次谐波到达</w:t>
            </w:r>
            <w:r w:rsidRPr="007C31F4">
              <w:rPr>
                <w:rFonts w:hint="eastAsia"/>
                <w:sz w:val="20"/>
                <w:lang w:eastAsia="zh-CN"/>
              </w:rPr>
              <w:t>12.75GHz</w:t>
            </w:r>
            <w:r w:rsidRPr="007C31F4">
              <w:rPr>
                <w:rFonts w:hint="eastAsia"/>
                <w:sz w:val="20"/>
                <w:lang w:eastAsia="zh-CN"/>
              </w:rPr>
              <w:t>以上的情况。</w:t>
            </w:r>
          </w:p>
        </w:tc>
      </w:tr>
      <w:tr w:rsidR="00DC546D" w:rsidRPr="003F69FC" w14:paraId="012D4A15" w14:textId="77777777" w:rsidTr="00EF0584">
        <w:trPr>
          <w:jc w:val="center"/>
        </w:trPr>
        <w:tc>
          <w:tcPr>
            <w:tcW w:w="8843" w:type="dxa"/>
            <w:gridSpan w:val="4"/>
          </w:tcPr>
          <w:p w14:paraId="684A3056" w14:textId="77777777" w:rsidR="00DC546D" w:rsidRPr="007C31F4" w:rsidRDefault="00DC546D" w:rsidP="00DF58E0">
            <w:pPr>
              <w:pStyle w:val="Tabletext"/>
              <w:rPr>
                <w:rFonts w:eastAsia="??"/>
                <w:sz w:val="20"/>
                <w:lang w:val="en-US" w:eastAsia="zh-CN"/>
              </w:rPr>
            </w:pPr>
            <w:r w:rsidRPr="007C31F4">
              <w:rPr>
                <w:rFonts w:asciiTheme="minorEastAsia" w:hAnsiTheme="minorEastAsia" w:hint="eastAsia"/>
                <w:sz w:val="20"/>
                <w:lang w:eastAsia="zh-CN"/>
              </w:rPr>
              <w:t>注</w:t>
            </w:r>
            <w:r w:rsidRPr="007C31F4">
              <w:rPr>
                <w:rFonts w:eastAsia="??"/>
                <w:sz w:val="20"/>
                <w:lang w:eastAsia="zh-CN"/>
              </w:rPr>
              <w:t xml:space="preserve"> – </w:t>
            </w:r>
            <w:r w:rsidRPr="007C31F4">
              <w:rPr>
                <w:rFonts w:asciiTheme="majorBidi" w:hAnsiTheme="majorBidi" w:cstheme="majorBidi"/>
                <w:sz w:val="20"/>
                <w:lang w:val="en-US" w:eastAsia="zh-CN"/>
              </w:rPr>
              <w:t>从</w:t>
            </w:r>
            <w:r w:rsidRPr="007C31F4">
              <w:rPr>
                <w:rFonts w:asciiTheme="majorBidi" w:hAnsiTheme="majorBidi" w:cstheme="majorBidi"/>
                <w:i/>
                <w:iCs/>
                <w:sz w:val="20"/>
                <w:lang w:eastAsia="zh-CN"/>
              </w:rPr>
              <w:t>F</w:t>
            </w:r>
            <w:r w:rsidRPr="007C31F4">
              <w:rPr>
                <w:rFonts w:asciiTheme="majorBidi" w:hAnsiTheme="majorBidi" w:cstheme="majorBidi"/>
                <w:i/>
                <w:iCs/>
                <w:sz w:val="20"/>
                <w:vertAlign w:val="subscript"/>
                <w:lang w:eastAsia="zh-CN"/>
              </w:rPr>
              <w:t>BW RF,DL,low</w:t>
            </w:r>
            <w:r w:rsidRPr="007C31F4">
              <w:rPr>
                <w:rFonts w:asciiTheme="majorBidi" w:hAnsiTheme="majorBidi" w:cstheme="majorBidi"/>
                <w:sz w:val="20"/>
                <w:lang w:eastAsia="zh-CN"/>
              </w:rPr>
              <w:t xml:space="preserve"> -Δ</w:t>
            </w:r>
            <w:r w:rsidRPr="007C31F4">
              <w:rPr>
                <w:rFonts w:asciiTheme="majorBidi" w:hAnsiTheme="majorBidi" w:cstheme="majorBidi"/>
                <w:i/>
                <w:iCs/>
                <w:sz w:val="20"/>
                <w:lang w:eastAsia="zh-CN"/>
              </w:rPr>
              <w:t>f</w:t>
            </w:r>
            <w:r w:rsidRPr="007C31F4">
              <w:rPr>
                <w:rFonts w:asciiTheme="majorBidi" w:hAnsiTheme="majorBidi" w:cstheme="majorBidi"/>
                <w:sz w:val="20"/>
                <w:vertAlign w:val="subscript"/>
                <w:lang w:eastAsia="zh-CN"/>
              </w:rPr>
              <w:t>OBUE</w:t>
            </w:r>
            <w:r w:rsidRPr="007C31F4">
              <w:rPr>
                <w:rFonts w:asciiTheme="majorBidi" w:hAnsiTheme="majorBidi" w:cstheme="majorBidi"/>
                <w:sz w:val="20"/>
                <w:lang w:val="en-US" w:eastAsia="zh-CN"/>
              </w:rPr>
              <w:t>至</w:t>
            </w:r>
            <w:r w:rsidRPr="007C31F4">
              <w:rPr>
                <w:rFonts w:asciiTheme="majorBidi" w:hAnsiTheme="majorBidi" w:cstheme="majorBidi"/>
                <w:i/>
                <w:iCs/>
                <w:sz w:val="20"/>
                <w:lang w:eastAsia="zh-CN"/>
              </w:rPr>
              <w:t>F</w:t>
            </w:r>
            <w:r w:rsidRPr="007C31F4">
              <w:rPr>
                <w:rFonts w:asciiTheme="majorBidi" w:hAnsiTheme="majorBidi" w:cstheme="majorBidi"/>
                <w:i/>
                <w:iCs/>
                <w:sz w:val="20"/>
                <w:vertAlign w:val="subscript"/>
                <w:lang w:eastAsia="zh-CN"/>
              </w:rPr>
              <w:t>BW RF,_,DLhigh</w:t>
            </w:r>
            <w:r w:rsidRPr="007C31F4">
              <w:rPr>
                <w:rFonts w:asciiTheme="majorBidi" w:hAnsiTheme="majorBidi" w:cstheme="majorBidi"/>
                <w:sz w:val="20"/>
                <w:lang w:eastAsia="zh-CN"/>
              </w:rPr>
              <w:t xml:space="preserve"> + Δ</w:t>
            </w:r>
            <w:r w:rsidRPr="007C31F4">
              <w:rPr>
                <w:rFonts w:asciiTheme="majorBidi" w:hAnsiTheme="majorBidi" w:cstheme="majorBidi"/>
                <w:i/>
                <w:iCs/>
                <w:sz w:val="20"/>
                <w:lang w:eastAsia="zh-CN"/>
              </w:rPr>
              <w:t>f</w:t>
            </w:r>
            <w:r w:rsidRPr="007C31F4">
              <w:rPr>
                <w:rFonts w:asciiTheme="majorBidi" w:hAnsiTheme="majorBidi" w:cstheme="majorBidi"/>
                <w:sz w:val="20"/>
                <w:vertAlign w:val="subscript"/>
                <w:lang w:eastAsia="zh-CN"/>
              </w:rPr>
              <w:t>OBUE</w:t>
            </w:r>
            <w:r w:rsidRPr="007C31F4">
              <w:rPr>
                <w:rFonts w:asciiTheme="majorBidi" w:hAnsiTheme="majorBidi" w:cstheme="majorBidi"/>
                <w:sz w:val="20"/>
                <w:lang w:val="en-US" w:eastAsia="zh-CN"/>
              </w:rPr>
              <w:t>的频率范围可以</w:t>
            </w:r>
            <w:r w:rsidRPr="007C31F4">
              <w:rPr>
                <w:rFonts w:asciiTheme="majorBidi" w:hAnsiTheme="majorBidi" w:cstheme="majorBidi" w:hint="eastAsia"/>
                <w:sz w:val="20"/>
                <w:lang w:val="en-US" w:eastAsia="zh-CN"/>
              </w:rPr>
              <w:t>不适用此要求</w:t>
            </w:r>
            <w:r w:rsidRPr="007C31F4">
              <w:rPr>
                <w:rFonts w:asciiTheme="majorBidi" w:hAnsiTheme="majorBidi" w:cstheme="majorBidi"/>
                <w:sz w:val="20"/>
                <w:lang w:val="en-US" w:eastAsia="zh-CN"/>
              </w:rPr>
              <w:t>。</w:t>
            </w:r>
            <w:r w:rsidRPr="007C31F4">
              <w:rPr>
                <w:rFonts w:asciiTheme="majorBidi" w:hAnsiTheme="majorBidi" w:cstheme="majorBidi" w:hint="eastAsia"/>
                <w:sz w:val="20"/>
                <w:lang w:val="en-US" w:eastAsia="zh-CN"/>
              </w:rPr>
              <w:t>对于支持多频段工作的</w:t>
            </w:r>
            <w:r w:rsidRPr="007C31F4">
              <w:rPr>
                <w:rFonts w:asciiTheme="majorBidi" w:hAnsiTheme="majorBidi" w:cstheme="majorBidi" w:hint="eastAsia"/>
                <w:sz w:val="20"/>
                <w:lang w:eastAsia="zh-CN"/>
              </w:rPr>
              <w:t>BS</w:t>
            </w:r>
            <w:r w:rsidRPr="007C31F4">
              <w:rPr>
                <w:rFonts w:asciiTheme="majorBidi" w:hAnsiTheme="majorBidi" w:cstheme="majorBidi" w:hint="eastAsia"/>
                <w:sz w:val="20"/>
                <w:lang w:eastAsia="zh-CN"/>
              </w:rPr>
              <w:t>，</w:t>
            </w:r>
            <w:r w:rsidRPr="007C31F4">
              <w:rPr>
                <w:rFonts w:asciiTheme="majorBidi" w:hAnsiTheme="majorBidi" w:cstheme="majorBidi" w:hint="eastAsia"/>
                <w:sz w:val="20"/>
                <w:lang w:val="en-US" w:eastAsia="zh-CN"/>
              </w:rPr>
              <w:t>此频率范围的排除适用于所有受支持的工作频段。</w:t>
            </w:r>
            <w:r w:rsidRPr="007C31F4">
              <w:rPr>
                <w:rFonts w:cs="Arial" w:hint="eastAsia"/>
                <w:sz w:val="20"/>
                <w:lang w:val="en-US" w:eastAsia="zh-CN"/>
              </w:rPr>
              <w:t>对于在多个频段映射到不同天线连接器情况下多频段工作</w:t>
            </w:r>
            <w:r w:rsidRPr="007C31F4">
              <w:rPr>
                <w:rFonts w:cs="Arial"/>
                <w:sz w:val="20"/>
                <w:lang w:val="en-US" w:eastAsia="zh-CN"/>
              </w:rPr>
              <w:t>的</w:t>
            </w:r>
            <w:r w:rsidRPr="007C31F4">
              <w:rPr>
                <w:rFonts w:cs="Arial"/>
                <w:sz w:val="20"/>
                <w:lang w:val="en-US" w:eastAsia="zh-CN"/>
              </w:rPr>
              <w:t>BS</w:t>
            </w:r>
            <w:r w:rsidRPr="007C31F4">
              <w:rPr>
                <w:rFonts w:cs="Arial"/>
                <w:sz w:val="20"/>
                <w:lang w:val="en-US" w:eastAsia="zh-CN"/>
              </w:rPr>
              <w:t>，单一频段要求适用，而排除的频率范围仅适用于每个天线连接器支持的工作频段。</w:t>
            </w:r>
          </w:p>
        </w:tc>
      </w:tr>
    </w:tbl>
    <w:p w14:paraId="417FBE40" w14:textId="77777777" w:rsidR="00DC546D" w:rsidRDefault="00DC546D" w:rsidP="00DC546D">
      <w:pPr>
        <w:ind w:firstLineChars="200" w:firstLine="480"/>
        <w:rPr>
          <w:lang w:val="en-US" w:eastAsia="zh-CN"/>
        </w:rPr>
      </w:pPr>
      <w:r w:rsidRPr="003117C7">
        <w:rPr>
          <w:rFonts w:hint="eastAsia"/>
          <w:lang w:val="en-US" w:eastAsia="zh-CN"/>
        </w:rPr>
        <w:t>除了表</w:t>
      </w:r>
      <w:r>
        <w:rPr>
          <w:rFonts w:hint="eastAsia"/>
          <w:lang w:eastAsia="zh-CN"/>
        </w:rPr>
        <w:t>A1-152</w:t>
      </w:r>
      <w:r w:rsidRPr="003117C7">
        <w:rPr>
          <w:rFonts w:hint="eastAsia"/>
          <w:lang w:val="en-US" w:eastAsia="zh-CN"/>
        </w:rPr>
        <w:t>中的要求</w:t>
      </w:r>
      <w:r w:rsidRPr="003117C7">
        <w:rPr>
          <w:rFonts w:hint="eastAsia"/>
          <w:lang w:eastAsia="zh-CN"/>
        </w:rPr>
        <w:t>，</w:t>
      </w:r>
      <w:r w:rsidRPr="003117C7">
        <w:rPr>
          <w:rFonts w:hint="eastAsia"/>
          <w:lang w:val="en-US" w:eastAsia="zh-CN"/>
        </w:rPr>
        <w:t>任何杂散发射的功率不得超过</w:t>
      </w:r>
      <w:r w:rsidRPr="003117C7">
        <w:rPr>
          <w:lang w:eastAsia="zh-CN"/>
        </w:rPr>
        <w:t>§</w:t>
      </w:r>
      <w:r w:rsidRPr="003117C7">
        <w:rPr>
          <w:rFonts w:cs="v5.0.0"/>
          <w:lang w:eastAsia="zh-CN"/>
        </w:rPr>
        <w:t>§</w:t>
      </w:r>
      <w:r w:rsidRPr="003117C7">
        <w:rPr>
          <w:lang w:eastAsia="zh-CN"/>
        </w:rPr>
        <w:t xml:space="preserve"> 3.6.1</w:t>
      </w:r>
      <w:r w:rsidRPr="003117C7">
        <w:rPr>
          <w:rFonts w:hint="eastAsia"/>
          <w:lang w:eastAsia="zh-CN"/>
        </w:rPr>
        <w:t>至</w:t>
      </w:r>
      <w:r w:rsidRPr="003117C7">
        <w:rPr>
          <w:lang w:eastAsia="zh-CN"/>
        </w:rPr>
        <w:t>3.6.4</w:t>
      </w:r>
      <w:r w:rsidRPr="003117C7">
        <w:rPr>
          <w:rFonts w:hint="eastAsia"/>
          <w:lang w:eastAsia="zh-CN"/>
        </w:rPr>
        <w:t>中的附加杂散发射要求。此外，</w:t>
      </w:r>
      <w:r w:rsidRPr="003117C7">
        <w:rPr>
          <w:lang w:val="en-US" w:eastAsia="zh-CN"/>
        </w:rPr>
        <w:t>§ 3.6.5</w:t>
      </w:r>
      <w:r w:rsidRPr="003117C7">
        <w:rPr>
          <w:rFonts w:hint="eastAsia"/>
          <w:lang w:val="en-US" w:eastAsia="zh-CN"/>
        </w:rPr>
        <w:t>中规定的对与其他基站共址的要求也可以适用。</w:t>
      </w:r>
    </w:p>
    <w:p w14:paraId="5CB2870C" w14:textId="77777777" w:rsidR="00DC546D" w:rsidRDefault="00DC546D" w:rsidP="00DC546D">
      <w:pPr>
        <w:ind w:firstLineChars="200" w:firstLine="480"/>
        <w:rPr>
          <w:lang w:val="en-US" w:eastAsia="zh-CN"/>
        </w:rPr>
      </w:pPr>
    </w:p>
    <w:p w14:paraId="47F3CEF2" w14:textId="77777777" w:rsidR="00DC546D" w:rsidRDefault="00DC546D" w:rsidP="00DC546D">
      <w:pPr>
        <w:jc w:val="left"/>
        <w:rPr>
          <w:u w:val="single"/>
          <w:lang w:val="en-US" w:eastAsia="zh-CN"/>
        </w:rPr>
      </w:pPr>
    </w:p>
    <w:p w14:paraId="056FECE1" w14:textId="77777777" w:rsidR="00751374" w:rsidRPr="00981AE2" w:rsidRDefault="00751374" w:rsidP="00DC546D">
      <w:pPr>
        <w:jc w:val="left"/>
        <w:rPr>
          <w:u w:val="single"/>
          <w:lang w:val="en-US" w:eastAsia="zh-CN"/>
        </w:rPr>
      </w:pPr>
    </w:p>
    <w:p w14:paraId="6F56EFDB" w14:textId="77777777" w:rsidR="00DC546D" w:rsidRPr="00B402E3" w:rsidRDefault="00DC546D" w:rsidP="00751374">
      <w:pPr>
        <w:pStyle w:val="AnnexNoTitle"/>
        <w:outlineLvl w:val="0"/>
        <w:rPr>
          <w:lang w:val="en-US" w:eastAsia="zh-CN"/>
        </w:rPr>
      </w:pPr>
      <w:bookmarkStart w:id="306" w:name="OLE_LINK9"/>
      <w:bookmarkStart w:id="307" w:name="OLE_LINK10"/>
      <w:bookmarkStart w:id="308" w:name="OLE_LINK7"/>
      <w:bookmarkStart w:id="309" w:name="OLE_LINK8"/>
      <w:r>
        <w:rPr>
          <w:rFonts w:hint="eastAsia"/>
          <w:lang w:val="en-US" w:eastAsia="zh-CN"/>
        </w:rPr>
        <w:t>附件</w:t>
      </w:r>
      <w:r>
        <w:rPr>
          <w:lang w:val="en-US" w:eastAsia="zh-CN"/>
        </w:rPr>
        <w:t>1</w:t>
      </w:r>
      <w:r>
        <w:rPr>
          <w:lang w:val="en-US" w:eastAsia="zh-CN"/>
        </w:rPr>
        <w:br/>
      </w:r>
      <w:r>
        <w:rPr>
          <w:rFonts w:hint="eastAsia"/>
          <w:lang w:val="en-US" w:eastAsia="zh-CN"/>
        </w:rPr>
        <w:t>后附资料</w:t>
      </w:r>
      <w:r w:rsidRPr="00C41085">
        <w:rPr>
          <w:rFonts w:hint="eastAsia"/>
          <w:lang w:val="en-US" w:eastAsia="zh-CN"/>
        </w:rPr>
        <w:t>1</w:t>
      </w:r>
      <w:r>
        <w:rPr>
          <w:lang w:val="en-US" w:eastAsia="zh-CN"/>
        </w:rPr>
        <w:br/>
      </w:r>
      <w:r>
        <w:rPr>
          <w:lang w:val="en-US" w:eastAsia="zh-CN"/>
        </w:rPr>
        <w:br/>
      </w:r>
      <w:r>
        <w:rPr>
          <w:rFonts w:hint="eastAsia"/>
          <w:lang w:val="en-US" w:eastAsia="zh-CN"/>
        </w:rPr>
        <w:t>测试容限的定义</w:t>
      </w:r>
      <w:bookmarkEnd w:id="306"/>
      <w:bookmarkEnd w:id="307"/>
    </w:p>
    <w:bookmarkEnd w:id="308"/>
    <w:bookmarkEnd w:id="309"/>
    <w:p w14:paraId="753C8B82" w14:textId="77777777" w:rsidR="00DC546D" w:rsidRPr="002D1051" w:rsidRDefault="00DC546D" w:rsidP="00DC546D">
      <w:pPr>
        <w:pStyle w:val="Headingb"/>
        <w:rPr>
          <w:szCs w:val="24"/>
          <w:lang w:val="en-US" w:eastAsia="zh-CN"/>
        </w:rPr>
      </w:pPr>
      <w:r w:rsidRPr="002D1051">
        <w:rPr>
          <w:rFonts w:ascii="SimSun" w:hAnsi="SimSun" w:cs="SimSun" w:hint="eastAsia"/>
          <w:szCs w:val="24"/>
          <w:lang w:val="en-US" w:eastAsia="zh-CN"/>
        </w:rPr>
        <w:t>测试</w:t>
      </w:r>
      <w:r w:rsidRPr="002D1051">
        <w:rPr>
          <w:rFonts w:cs="??" w:hint="eastAsia"/>
          <w:szCs w:val="24"/>
          <w:lang w:val="en-US" w:eastAsia="zh-CN"/>
        </w:rPr>
        <w:t>容限</w:t>
      </w:r>
    </w:p>
    <w:p w14:paraId="2EC0EA3F" w14:textId="77777777" w:rsidR="00DC546D" w:rsidRDefault="00DC546D" w:rsidP="00DC546D">
      <w:pPr>
        <w:ind w:firstLineChars="200" w:firstLine="480"/>
        <w:rPr>
          <w:rFonts w:cs="??"/>
          <w:lang w:val="en-US" w:eastAsia="zh-CN"/>
        </w:rPr>
      </w:pPr>
      <w:r w:rsidRPr="003117C7">
        <w:rPr>
          <w:rFonts w:ascii="SimSun" w:hAnsi="SimSun" w:cs="SimSun" w:hint="eastAsia"/>
          <w:lang w:val="en-US" w:eastAsia="zh-CN"/>
        </w:rPr>
        <w:t>参照</w:t>
      </w:r>
      <w:r w:rsidRPr="003117C7">
        <w:rPr>
          <w:lang w:val="en-US" w:eastAsia="zh-CN"/>
        </w:rPr>
        <w:t>ITU-R M.1545</w:t>
      </w:r>
      <w:r w:rsidRPr="003117C7">
        <w:rPr>
          <w:rFonts w:cs="??" w:hint="eastAsia"/>
          <w:lang w:val="en-US" w:eastAsia="zh-CN"/>
        </w:rPr>
        <w:t>建</w:t>
      </w:r>
      <w:r w:rsidRPr="003117C7">
        <w:rPr>
          <w:rFonts w:ascii="SimSun" w:hAnsi="SimSun" w:cs="SimSun" w:hint="eastAsia"/>
          <w:lang w:val="en-US" w:eastAsia="zh-CN"/>
        </w:rPr>
        <w:t>议书</w:t>
      </w:r>
      <w:r w:rsidRPr="003117C7">
        <w:rPr>
          <w:rFonts w:cs="??" w:hint="eastAsia"/>
          <w:lang w:val="en-US" w:eastAsia="zh-CN"/>
        </w:rPr>
        <w:t>，“</w:t>
      </w:r>
      <w:r w:rsidRPr="003117C7">
        <w:rPr>
          <w:rFonts w:ascii="SimSun" w:hAnsi="SimSun" w:cs="SimSun" w:hint="eastAsia"/>
          <w:lang w:val="en-US" w:eastAsia="zh-CN"/>
        </w:rPr>
        <w:t>测试</w:t>
      </w:r>
      <w:r w:rsidRPr="003117C7">
        <w:rPr>
          <w:rFonts w:cs="??" w:hint="eastAsia"/>
          <w:lang w:val="en-US" w:eastAsia="zh-CN"/>
        </w:rPr>
        <w:t>容限”指的是</w:t>
      </w:r>
      <w:r w:rsidRPr="003117C7">
        <w:rPr>
          <w:lang w:val="en-US" w:eastAsia="zh-CN"/>
        </w:rPr>
        <w:t>ITU-R M.1545</w:t>
      </w:r>
      <w:r w:rsidRPr="003117C7">
        <w:rPr>
          <w:rFonts w:cs="??" w:hint="eastAsia"/>
          <w:lang w:val="en-US" w:eastAsia="zh-CN"/>
        </w:rPr>
        <w:t>建</w:t>
      </w:r>
      <w:r w:rsidRPr="003117C7">
        <w:rPr>
          <w:rFonts w:ascii="SimSun" w:hAnsi="SimSun" w:cs="SimSun" w:hint="eastAsia"/>
          <w:lang w:val="en-US" w:eastAsia="zh-CN"/>
        </w:rPr>
        <w:t>议书</w:t>
      </w:r>
      <w:r w:rsidRPr="003117C7">
        <w:rPr>
          <w:rFonts w:cs="??" w:hint="eastAsia"/>
          <w:lang w:val="en-US" w:eastAsia="zh-CN"/>
        </w:rPr>
        <w:t>的</w:t>
      </w:r>
      <w:r w:rsidRPr="002D1051">
        <w:rPr>
          <w:rFonts w:ascii="STKaiti" w:eastAsia="STKaiti" w:hAnsi="STKaiti" w:cs="SimSun" w:hint="eastAsia"/>
          <w:lang w:val="en-US" w:eastAsia="zh-CN"/>
        </w:rPr>
        <w:t>建议</w:t>
      </w:r>
      <w:r w:rsidRPr="003117C7">
        <w:rPr>
          <w:lang w:val="en-US" w:eastAsia="zh-CN"/>
        </w:rPr>
        <w:t>2</w:t>
      </w:r>
      <w:r w:rsidRPr="003117C7">
        <w:rPr>
          <w:rFonts w:cs="??" w:hint="eastAsia"/>
          <w:lang w:val="en-US" w:eastAsia="zh-CN"/>
        </w:rPr>
        <w:t>中提到的</w:t>
      </w:r>
      <w:r w:rsidRPr="003117C7">
        <w:rPr>
          <w:rFonts w:ascii="SimSun" w:hAnsi="SimSun" w:cs="SimSun" w:hint="eastAsia"/>
          <w:lang w:val="en-US" w:eastAsia="zh-CN"/>
        </w:rPr>
        <w:t>宽</w:t>
      </w:r>
      <w:r w:rsidRPr="003117C7">
        <w:rPr>
          <w:rFonts w:cs="??" w:hint="eastAsia"/>
          <w:lang w:val="en-US" w:eastAsia="zh-CN"/>
        </w:rPr>
        <w:t>松</w:t>
      </w:r>
      <w:r w:rsidRPr="003117C7">
        <w:rPr>
          <w:rFonts w:ascii="SimSun" w:hAnsi="SimSun" w:cs="SimSun" w:hint="eastAsia"/>
          <w:lang w:val="en-US" w:eastAsia="zh-CN"/>
        </w:rPr>
        <w:t>值</w:t>
      </w:r>
      <w:r w:rsidRPr="003117C7">
        <w:rPr>
          <w:rFonts w:cs="??" w:hint="eastAsia"/>
          <w:lang w:val="en-US" w:eastAsia="zh-CN"/>
        </w:rPr>
        <w:t>，即，核心</w:t>
      </w:r>
      <w:r w:rsidRPr="003117C7">
        <w:rPr>
          <w:rFonts w:ascii="SimSun" w:hAnsi="SimSun" w:cs="SimSun" w:hint="eastAsia"/>
          <w:lang w:val="en-US" w:eastAsia="zh-CN"/>
        </w:rPr>
        <w:t>规</w:t>
      </w:r>
      <w:r w:rsidRPr="003117C7">
        <w:rPr>
          <w:rFonts w:cs="??" w:hint="eastAsia"/>
          <w:lang w:val="en-US" w:eastAsia="zh-CN"/>
        </w:rPr>
        <w:t>范</w:t>
      </w:r>
      <w:r w:rsidRPr="003117C7">
        <w:rPr>
          <w:rFonts w:ascii="SimSun" w:hAnsi="SimSun" w:cs="SimSun" w:hint="eastAsia"/>
          <w:lang w:val="en-US" w:eastAsia="zh-CN"/>
        </w:rPr>
        <w:t>值</w:t>
      </w:r>
      <w:r w:rsidRPr="003117C7">
        <w:rPr>
          <w:rFonts w:cs="??" w:hint="eastAsia"/>
          <w:lang w:val="en-US" w:eastAsia="zh-CN"/>
        </w:rPr>
        <w:t>和</w:t>
      </w:r>
      <w:r w:rsidRPr="003117C7">
        <w:rPr>
          <w:rFonts w:ascii="SimSun" w:hAnsi="SimSun" w:cs="SimSun" w:hint="eastAsia"/>
          <w:lang w:val="en-US" w:eastAsia="zh-CN"/>
        </w:rPr>
        <w:t>测试</w:t>
      </w:r>
      <w:r w:rsidRPr="003117C7">
        <w:rPr>
          <w:rFonts w:cs="??" w:hint="eastAsia"/>
          <w:lang w:val="en-US" w:eastAsia="zh-CN"/>
        </w:rPr>
        <w:t>限</w:t>
      </w:r>
      <w:r w:rsidRPr="003117C7">
        <w:rPr>
          <w:rFonts w:ascii="SimSun" w:hAnsi="SimSun" w:cs="SimSun" w:hint="eastAsia"/>
          <w:lang w:val="en-US" w:eastAsia="zh-CN"/>
        </w:rPr>
        <w:t>值</w:t>
      </w:r>
      <w:r w:rsidRPr="003117C7">
        <w:rPr>
          <w:rFonts w:cs="??" w:hint="eastAsia"/>
          <w:lang w:val="en-US" w:eastAsia="zh-CN"/>
        </w:rPr>
        <w:t>之</w:t>
      </w:r>
      <w:r w:rsidRPr="003117C7">
        <w:rPr>
          <w:rFonts w:ascii="SimSun" w:hAnsi="SimSun" w:cs="SimSun" w:hint="eastAsia"/>
          <w:lang w:val="en-US" w:eastAsia="zh-CN"/>
        </w:rPr>
        <w:t>间</w:t>
      </w:r>
      <w:r w:rsidRPr="003117C7">
        <w:rPr>
          <w:rFonts w:cs="??" w:hint="eastAsia"/>
          <w:lang w:val="en-US" w:eastAsia="zh-CN"/>
        </w:rPr>
        <w:t>的差，采用</w:t>
      </w:r>
      <w:r w:rsidRPr="003117C7">
        <w:rPr>
          <w:lang w:val="en-US" w:eastAsia="zh-CN"/>
        </w:rPr>
        <w:t>ITU-R M.1545</w:t>
      </w:r>
      <w:r w:rsidRPr="003117C7">
        <w:rPr>
          <w:rFonts w:cs="??" w:hint="eastAsia"/>
          <w:lang w:val="en-US" w:eastAsia="zh-CN"/>
        </w:rPr>
        <w:t>建</w:t>
      </w:r>
      <w:r w:rsidRPr="003117C7">
        <w:rPr>
          <w:rFonts w:ascii="SimSun" w:hAnsi="SimSun" w:cs="SimSun" w:hint="eastAsia"/>
          <w:lang w:val="en-US" w:eastAsia="zh-CN"/>
        </w:rPr>
        <w:t>议书</w:t>
      </w:r>
      <w:r w:rsidRPr="003117C7">
        <w:rPr>
          <w:rFonts w:cs="??" w:hint="eastAsia"/>
          <w:lang w:val="en-US" w:eastAsia="zh-CN"/>
        </w:rPr>
        <w:t>的附件</w:t>
      </w:r>
      <w:r w:rsidRPr="003117C7">
        <w:rPr>
          <w:lang w:val="en-US" w:eastAsia="zh-CN"/>
        </w:rPr>
        <w:t>1</w:t>
      </w:r>
      <w:r w:rsidRPr="003117C7">
        <w:rPr>
          <w:rFonts w:cs="??" w:hint="eastAsia"/>
          <w:lang w:val="en-US" w:eastAsia="zh-CN"/>
        </w:rPr>
        <w:t>的</w:t>
      </w:r>
      <w:r w:rsidRPr="003117C7">
        <w:rPr>
          <w:rFonts w:ascii="SimSun" w:hAnsi="SimSun" w:cs="SimSun" w:hint="eastAsia"/>
          <w:lang w:val="en-US" w:eastAsia="zh-CN"/>
        </w:rPr>
        <w:t>图</w:t>
      </w:r>
      <w:r w:rsidRPr="003117C7">
        <w:rPr>
          <w:lang w:val="en-US" w:eastAsia="zh-CN"/>
        </w:rPr>
        <w:t>2</w:t>
      </w:r>
      <w:r w:rsidRPr="003117C7">
        <w:rPr>
          <w:rFonts w:cs="??" w:hint="eastAsia"/>
          <w:lang w:val="en-US" w:eastAsia="zh-CN"/>
        </w:rPr>
        <w:t>和</w:t>
      </w:r>
      <w:r w:rsidRPr="003117C7">
        <w:rPr>
          <w:lang w:val="en-US" w:eastAsia="zh-CN"/>
        </w:rPr>
        <w:t>3</w:t>
      </w:r>
      <w:r w:rsidRPr="003117C7">
        <w:rPr>
          <w:rFonts w:cs="??" w:hint="eastAsia"/>
          <w:lang w:val="en-US" w:eastAsia="zh-CN"/>
        </w:rPr>
        <w:t>所示的分担</w:t>
      </w:r>
      <w:r w:rsidRPr="003117C7">
        <w:rPr>
          <w:rFonts w:ascii="SimSun" w:hAnsi="SimSun" w:cs="SimSun" w:hint="eastAsia"/>
          <w:lang w:val="en-US" w:eastAsia="zh-CN"/>
        </w:rPr>
        <w:t>风险</w:t>
      </w:r>
      <w:r w:rsidRPr="003117C7">
        <w:rPr>
          <w:rFonts w:cs="??" w:hint="eastAsia"/>
          <w:lang w:val="en-US" w:eastAsia="zh-CN"/>
        </w:rPr>
        <w:t>原</w:t>
      </w:r>
      <w:r w:rsidRPr="003117C7">
        <w:rPr>
          <w:rFonts w:ascii="SimSun" w:hAnsi="SimSun" w:cs="SimSun" w:hint="eastAsia"/>
          <w:lang w:val="en-US" w:eastAsia="zh-CN"/>
        </w:rPr>
        <w:t>则进行估值计算。当</w:t>
      </w:r>
      <w:r w:rsidRPr="003117C7">
        <w:rPr>
          <w:rFonts w:cs="??" w:hint="eastAsia"/>
          <w:lang w:val="en-US" w:eastAsia="zh-CN"/>
        </w:rPr>
        <w:t>核心</w:t>
      </w:r>
      <w:r w:rsidRPr="003117C7">
        <w:rPr>
          <w:rFonts w:ascii="SimSun" w:hAnsi="SimSun" w:cs="SimSun" w:hint="eastAsia"/>
          <w:lang w:val="en-US" w:eastAsia="zh-CN"/>
        </w:rPr>
        <w:t>规</w:t>
      </w:r>
      <w:r w:rsidRPr="003117C7">
        <w:rPr>
          <w:rFonts w:cs="??" w:hint="eastAsia"/>
          <w:lang w:val="en-US" w:eastAsia="zh-CN"/>
        </w:rPr>
        <w:t>范</w:t>
      </w:r>
      <w:r w:rsidRPr="003117C7">
        <w:rPr>
          <w:rFonts w:ascii="SimSun" w:hAnsi="SimSun" w:cs="SimSun" w:hint="eastAsia"/>
          <w:lang w:val="en-US" w:eastAsia="zh-CN"/>
        </w:rPr>
        <w:t>值</w:t>
      </w:r>
      <w:r w:rsidRPr="003117C7">
        <w:rPr>
          <w:rFonts w:cs="??" w:hint="eastAsia"/>
          <w:lang w:val="en-US" w:eastAsia="zh-CN"/>
        </w:rPr>
        <w:t>等于</w:t>
      </w:r>
      <w:r w:rsidRPr="003117C7">
        <w:rPr>
          <w:rFonts w:ascii="SimSun" w:hAnsi="SimSun" w:cs="SimSun" w:hint="eastAsia"/>
          <w:lang w:val="en-US" w:eastAsia="zh-CN"/>
        </w:rPr>
        <w:t>测试</w:t>
      </w:r>
      <w:r w:rsidRPr="003117C7">
        <w:rPr>
          <w:rFonts w:cs="??" w:hint="eastAsia"/>
          <w:lang w:val="en-US" w:eastAsia="zh-CN"/>
        </w:rPr>
        <w:t>限</w:t>
      </w:r>
      <w:r w:rsidRPr="003117C7">
        <w:rPr>
          <w:rFonts w:ascii="SimSun" w:hAnsi="SimSun" w:cs="SimSun" w:hint="eastAsia"/>
          <w:lang w:val="en-US" w:eastAsia="zh-CN"/>
        </w:rPr>
        <w:t>值时（</w:t>
      </w:r>
      <w:r w:rsidRPr="003117C7">
        <w:rPr>
          <w:lang w:val="en-US" w:eastAsia="zh-CN"/>
        </w:rPr>
        <w:t>ITU-R M.1545</w:t>
      </w:r>
      <w:r w:rsidRPr="003117C7">
        <w:rPr>
          <w:rFonts w:cs="??" w:hint="eastAsia"/>
          <w:lang w:val="en-US" w:eastAsia="zh-CN"/>
        </w:rPr>
        <w:t>建</w:t>
      </w:r>
      <w:r w:rsidRPr="003117C7">
        <w:rPr>
          <w:rFonts w:ascii="SimSun" w:hAnsi="SimSun" w:cs="SimSun" w:hint="eastAsia"/>
          <w:lang w:val="en-US" w:eastAsia="zh-CN"/>
        </w:rPr>
        <w:t>议书</w:t>
      </w:r>
      <w:r w:rsidRPr="003117C7">
        <w:rPr>
          <w:rFonts w:cs="??" w:hint="eastAsia"/>
          <w:lang w:val="en-US" w:eastAsia="zh-CN"/>
        </w:rPr>
        <w:t>的附件</w:t>
      </w:r>
      <w:r w:rsidRPr="003117C7">
        <w:rPr>
          <w:lang w:val="en-US" w:eastAsia="zh-CN"/>
        </w:rPr>
        <w:t>1</w:t>
      </w:r>
      <w:r w:rsidRPr="003117C7">
        <w:rPr>
          <w:rFonts w:ascii="SimSun" w:hAnsi="SimSun" w:cs="SimSun" w:hint="eastAsia"/>
          <w:lang w:val="en-US" w:eastAsia="zh-CN"/>
        </w:rPr>
        <w:t>图</w:t>
      </w:r>
      <w:r w:rsidRPr="003117C7">
        <w:rPr>
          <w:lang w:val="en-US" w:eastAsia="zh-CN"/>
        </w:rPr>
        <w:t>3</w:t>
      </w:r>
      <w:r w:rsidRPr="003117C7">
        <w:rPr>
          <w:rFonts w:hint="eastAsia"/>
          <w:lang w:val="en-US" w:eastAsia="zh-CN"/>
        </w:rPr>
        <w:t>）</w:t>
      </w:r>
      <w:r w:rsidRPr="003117C7">
        <w:rPr>
          <w:rFonts w:ascii="SimSun" w:hAnsi="SimSun" w:cs="SimSun" w:hint="eastAsia"/>
          <w:lang w:val="en-US" w:eastAsia="zh-CN"/>
        </w:rPr>
        <w:t>时</w:t>
      </w:r>
      <w:r w:rsidRPr="003117C7">
        <w:rPr>
          <w:rFonts w:cs="??" w:hint="eastAsia"/>
          <w:lang w:val="en-US" w:eastAsia="zh-CN"/>
        </w:rPr>
        <w:t>，“</w:t>
      </w:r>
      <w:r w:rsidRPr="003117C7">
        <w:rPr>
          <w:rFonts w:ascii="SimSun" w:hAnsi="SimSun" w:cs="SimSun" w:hint="eastAsia"/>
          <w:lang w:val="en-US" w:eastAsia="zh-CN"/>
        </w:rPr>
        <w:t>测试</w:t>
      </w:r>
      <w:r w:rsidRPr="003117C7">
        <w:rPr>
          <w:rFonts w:cs="??" w:hint="eastAsia"/>
          <w:lang w:val="en-US" w:eastAsia="zh-CN"/>
        </w:rPr>
        <w:t>容限”等于</w:t>
      </w:r>
      <w:r w:rsidRPr="003117C7">
        <w:rPr>
          <w:lang w:val="en-US" w:eastAsia="zh-CN"/>
        </w:rPr>
        <w:t>0</w:t>
      </w:r>
      <w:r w:rsidRPr="003117C7">
        <w:rPr>
          <w:rFonts w:cs="??" w:hint="eastAsia"/>
          <w:lang w:val="en-US" w:eastAsia="zh-CN"/>
        </w:rPr>
        <w:t>。</w:t>
      </w:r>
    </w:p>
    <w:p w14:paraId="39E73BA5" w14:textId="77777777" w:rsidR="00DC546D" w:rsidRDefault="00DC546D" w:rsidP="00DC546D">
      <w:pPr>
        <w:ind w:firstLineChars="200" w:firstLine="480"/>
        <w:rPr>
          <w:rFonts w:cs="??"/>
          <w:lang w:val="en-US" w:eastAsia="zh-CN"/>
        </w:rPr>
      </w:pPr>
    </w:p>
    <w:p w14:paraId="76E7EABA" w14:textId="77777777" w:rsidR="00DC546D" w:rsidRPr="003117C7" w:rsidRDefault="00DC546D" w:rsidP="00DC546D">
      <w:pPr>
        <w:ind w:firstLineChars="200" w:firstLine="480"/>
        <w:rPr>
          <w:rFonts w:cs="??"/>
          <w:lang w:val="en-US" w:eastAsia="zh-CN"/>
        </w:rPr>
      </w:pPr>
    </w:p>
    <w:p w14:paraId="3A24CDD8" w14:textId="77777777" w:rsidR="00DC546D" w:rsidRPr="00B402E3" w:rsidRDefault="00DC546D" w:rsidP="00751374">
      <w:pPr>
        <w:pStyle w:val="AnnexNoTitle"/>
        <w:outlineLvl w:val="0"/>
        <w:rPr>
          <w:lang w:val="en-US" w:eastAsia="zh-CN"/>
        </w:rPr>
      </w:pPr>
      <w:bookmarkStart w:id="310" w:name="OLE_LINK11"/>
      <w:bookmarkStart w:id="311" w:name="OLE_LINK12"/>
      <w:r w:rsidRPr="00660617">
        <w:rPr>
          <w:rFonts w:hint="eastAsia"/>
          <w:lang w:val="en-US" w:eastAsia="zh-CN"/>
        </w:rPr>
        <w:lastRenderedPageBreak/>
        <w:t>附件</w:t>
      </w:r>
      <w:r w:rsidRPr="00660617">
        <w:rPr>
          <w:lang w:val="en-US" w:eastAsia="zh-CN"/>
        </w:rPr>
        <w:t>2</w:t>
      </w:r>
      <w:r>
        <w:rPr>
          <w:lang w:val="en-US" w:eastAsia="zh-CN"/>
        </w:rPr>
        <w:br/>
      </w:r>
      <w:r>
        <w:rPr>
          <w:lang w:val="en-US" w:eastAsia="zh-CN"/>
        </w:rPr>
        <w:br/>
      </w:r>
      <w:r>
        <w:rPr>
          <w:rFonts w:hint="eastAsia"/>
          <w:lang w:val="en-US" w:eastAsia="zh-CN"/>
        </w:rPr>
        <w:t>Wireless</w:t>
      </w:r>
      <w:r w:rsidRPr="00B402E3">
        <w:rPr>
          <w:lang w:val="en-US" w:eastAsia="zh-CN"/>
        </w:rPr>
        <w:t>MAN-Advanced</w:t>
      </w:r>
      <w:bookmarkEnd w:id="310"/>
      <w:bookmarkEnd w:id="311"/>
    </w:p>
    <w:p w14:paraId="30F99D14" w14:textId="77777777" w:rsidR="00DC546D" w:rsidRPr="00A611BC" w:rsidRDefault="00DC546D" w:rsidP="00751374">
      <w:pPr>
        <w:pStyle w:val="Headingb"/>
        <w:spacing w:before="240"/>
        <w:rPr>
          <w:lang w:val="en-US" w:eastAsia="zh-CN"/>
        </w:rPr>
      </w:pPr>
      <w:r>
        <w:rPr>
          <w:rFonts w:hint="eastAsia"/>
          <w:lang w:val="en-US" w:eastAsia="zh-CN"/>
        </w:rPr>
        <w:t>带外和杂散发射区域</w:t>
      </w:r>
    </w:p>
    <w:p w14:paraId="730BD849" w14:textId="77777777" w:rsidR="00DC546D" w:rsidRPr="003117C7" w:rsidRDefault="00DC546D" w:rsidP="00DC546D">
      <w:pPr>
        <w:ind w:firstLineChars="200" w:firstLine="480"/>
        <w:rPr>
          <w:lang w:val="en-US" w:eastAsia="zh-CN"/>
        </w:rPr>
      </w:pPr>
      <w:r w:rsidRPr="003117C7">
        <w:rPr>
          <w:rFonts w:hint="eastAsia"/>
          <w:lang w:val="en-US" w:eastAsia="zh-CN"/>
        </w:rPr>
        <w:t>在信道频谱掩</w:t>
      </w:r>
      <w:r>
        <w:rPr>
          <w:rFonts w:hint="eastAsia"/>
          <w:lang w:val="en-US" w:eastAsia="zh-CN"/>
        </w:rPr>
        <w:t>膜</w:t>
      </w:r>
      <w:r w:rsidRPr="003117C7">
        <w:rPr>
          <w:rFonts w:hint="eastAsia"/>
          <w:lang w:val="en-US" w:eastAsia="zh-CN"/>
        </w:rPr>
        <w:t>规范适用</w:t>
      </w:r>
      <w:r>
        <w:rPr>
          <w:rFonts w:hint="eastAsia"/>
          <w:lang w:val="en-US" w:eastAsia="zh-CN"/>
        </w:rPr>
        <w:t>的情况下</w:t>
      </w:r>
      <w:r w:rsidRPr="003117C7">
        <w:rPr>
          <w:rFonts w:hint="eastAsia"/>
          <w:lang w:val="en-US" w:eastAsia="zh-CN"/>
        </w:rPr>
        <w:t>，默认</w:t>
      </w:r>
      <w:r w:rsidRPr="003117C7">
        <w:rPr>
          <w:lang w:val="en-US" w:eastAsia="zh-CN"/>
        </w:rPr>
        <w:t>OoB</w:t>
      </w:r>
      <w:r w:rsidRPr="003117C7">
        <w:rPr>
          <w:rFonts w:hint="eastAsia"/>
          <w:lang w:val="en-US" w:eastAsia="zh-CN"/>
        </w:rPr>
        <w:t>发射是相对于信道中心频率或者目标</w:t>
      </w:r>
      <w:r>
        <w:rPr>
          <w:rFonts w:hint="eastAsia"/>
          <w:lang w:val="en-US" w:eastAsia="zh-CN"/>
        </w:rPr>
        <w:t>频段</w:t>
      </w:r>
      <w:r w:rsidRPr="003117C7">
        <w:rPr>
          <w:rFonts w:hint="eastAsia"/>
          <w:lang w:val="en-US" w:eastAsia="zh-CN"/>
        </w:rPr>
        <w:t>下限和上限边界</w:t>
      </w:r>
      <w:r>
        <w:rPr>
          <w:rFonts w:hint="eastAsia"/>
          <w:lang w:val="en-US" w:eastAsia="zh-CN"/>
        </w:rPr>
        <w:t>（</w:t>
      </w:r>
      <w:r w:rsidRPr="003117C7">
        <w:rPr>
          <w:rFonts w:hint="eastAsia"/>
          <w:lang w:val="en-US" w:eastAsia="zh-CN"/>
        </w:rPr>
        <w:t>取</w:t>
      </w:r>
      <w:r>
        <w:rPr>
          <w:rFonts w:hint="eastAsia"/>
          <w:lang w:val="en-US" w:eastAsia="zh-CN"/>
        </w:rPr>
        <w:t>二者中的</w:t>
      </w:r>
      <w:r w:rsidRPr="003117C7">
        <w:rPr>
          <w:rFonts w:hint="eastAsia"/>
          <w:lang w:val="en-US" w:eastAsia="zh-CN"/>
        </w:rPr>
        <w:t>较</w:t>
      </w:r>
      <w:r>
        <w:rPr>
          <w:rFonts w:hint="eastAsia"/>
          <w:lang w:val="en-US" w:eastAsia="zh-CN"/>
        </w:rPr>
        <w:t>小</w:t>
      </w:r>
      <w:r w:rsidRPr="003117C7">
        <w:rPr>
          <w:rFonts w:hint="eastAsia"/>
          <w:lang w:val="en-US" w:eastAsia="zh-CN"/>
        </w:rPr>
        <w:t>值</w:t>
      </w:r>
      <w:r>
        <w:rPr>
          <w:rFonts w:hint="eastAsia"/>
          <w:lang w:val="en-US" w:eastAsia="zh-CN"/>
        </w:rPr>
        <w:t>）</w:t>
      </w:r>
      <w:r w:rsidRPr="003117C7">
        <w:rPr>
          <w:rFonts w:hint="eastAsia"/>
          <w:lang w:val="en-US" w:eastAsia="zh-CN"/>
        </w:rPr>
        <w:t>的信道带宽大小</w:t>
      </w:r>
      <w:r>
        <w:rPr>
          <w:lang w:val="en-US" w:eastAsia="zh-CN"/>
        </w:rPr>
        <w:t>±250%</w:t>
      </w:r>
      <w:r w:rsidRPr="003117C7">
        <w:rPr>
          <w:rFonts w:hint="eastAsia"/>
          <w:lang w:val="en-US" w:eastAsia="zh-CN"/>
        </w:rPr>
        <w:t>的绝对值。对于超出</w:t>
      </w:r>
      <w:r>
        <w:rPr>
          <w:rFonts w:hint="eastAsia"/>
          <w:lang w:val="en-US" w:eastAsia="zh-CN"/>
        </w:rPr>
        <w:t>频段</w:t>
      </w:r>
      <w:r w:rsidRPr="003117C7">
        <w:rPr>
          <w:rFonts w:hint="eastAsia"/>
          <w:lang w:val="en-US" w:eastAsia="zh-CN"/>
        </w:rPr>
        <w:t>区域之外的频率，这些杂散发射规范可适用。</w:t>
      </w:r>
    </w:p>
    <w:p w14:paraId="2875686D" w14:textId="77777777" w:rsidR="00DC546D" w:rsidRPr="003117C7" w:rsidRDefault="00DC546D" w:rsidP="00DC546D">
      <w:pPr>
        <w:pStyle w:val="Heading1"/>
        <w:rPr>
          <w:lang w:val="en-US" w:eastAsia="zh-CN"/>
        </w:rPr>
      </w:pPr>
      <w:r w:rsidRPr="003117C7">
        <w:rPr>
          <w:lang w:val="en-US" w:eastAsia="zh-CN"/>
        </w:rPr>
        <w:t>1</w:t>
      </w:r>
      <w:bookmarkStart w:id="312" w:name="_Toc320004341"/>
      <w:bookmarkStart w:id="313" w:name="_Toc325118715"/>
      <w:r w:rsidRPr="003117C7">
        <w:rPr>
          <w:lang w:val="en-US" w:eastAsia="zh-CN"/>
        </w:rPr>
        <w:tab/>
      </w:r>
      <w:r w:rsidRPr="003117C7">
        <w:rPr>
          <w:rFonts w:hint="eastAsia"/>
          <w:lang w:val="en-US" w:eastAsia="zh-CN"/>
        </w:rPr>
        <w:t>默认规范</w:t>
      </w:r>
      <w:bookmarkEnd w:id="312"/>
      <w:bookmarkEnd w:id="313"/>
    </w:p>
    <w:p w14:paraId="3B33D379" w14:textId="2063805D" w:rsidR="00DC546D" w:rsidRPr="00B402E3" w:rsidRDefault="00DC546D" w:rsidP="00DC546D">
      <w:pPr>
        <w:pStyle w:val="Heading2"/>
        <w:rPr>
          <w:lang w:val="en-US" w:eastAsia="zh-CN"/>
        </w:rPr>
      </w:pPr>
      <w:bookmarkStart w:id="314" w:name="_Toc252539013"/>
      <w:r w:rsidRPr="00B402E3">
        <w:rPr>
          <w:lang w:val="en-US" w:eastAsia="zh-CN"/>
        </w:rPr>
        <w:t>1.1</w:t>
      </w:r>
      <w:r w:rsidRPr="00B402E3">
        <w:rPr>
          <w:lang w:val="en-US" w:eastAsia="zh-CN"/>
        </w:rPr>
        <w:tab/>
      </w:r>
      <w:r>
        <w:rPr>
          <w:rFonts w:hint="eastAsia"/>
          <w:lang w:val="en-US" w:eastAsia="zh-CN"/>
        </w:rPr>
        <w:t>默认信道频谱</w:t>
      </w:r>
      <w:bookmarkEnd w:id="314"/>
      <w:r>
        <w:rPr>
          <w:rFonts w:hint="eastAsia"/>
          <w:lang w:val="en-US" w:eastAsia="zh-CN"/>
        </w:rPr>
        <w:t>掩膜</w:t>
      </w:r>
    </w:p>
    <w:p w14:paraId="4E44936F" w14:textId="77777777" w:rsidR="00DC546D" w:rsidRDefault="00DC546D" w:rsidP="00DC546D">
      <w:pPr>
        <w:ind w:firstLineChars="200" w:firstLine="480"/>
        <w:rPr>
          <w:lang w:val="en-US" w:eastAsia="zh-CN"/>
        </w:rPr>
      </w:pPr>
      <w:r w:rsidRPr="003117C7">
        <w:rPr>
          <w:rFonts w:hint="eastAsia"/>
          <w:lang w:val="en-US" w:eastAsia="zh-CN"/>
        </w:rPr>
        <w:t>表</w:t>
      </w:r>
      <w:r>
        <w:rPr>
          <w:rFonts w:hint="eastAsia"/>
          <w:lang w:val="en-US" w:eastAsia="zh-CN"/>
        </w:rPr>
        <w:t>A2-1</w:t>
      </w:r>
      <w:r w:rsidRPr="003117C7">
        <w:rPr>
          <w:rFonts w:hint="eastAsia"/>
          <w:lang w:val="en-US" w:eastAsia="zh-CN"/>
        </w:rPr>
        <w:t>和表</w:t>
      </w:r>
      <w:r>
        <w:rPr>
          <w:rFonts w:hint="eastAsia"/>
          <w:lang w:val="en-US" w:eastAsia="zh-CN"/>
        </w:rPr>
        <w:t>A2-2</w:t>
      </w:r>
      <w:r w:rsidRPr="003117C7">
        <w:rPr>
          <w:rFonts w:hint="eastAsia"/>
          <w:lang w:val="en-US" w:eastAsia="zh-CN"/>
        </w:rPr>
        <w:t>的频谱掩</w:t>
      </w:r>
      <w:r>
        <w:rPr>
          <w:rFonts w:hint="eastAsia"/>
          <w:lang w:val="en-US" w:eastAsia="zh-CN"/>
        </w:rPr>
        <w:t>膜</w:t>
      </w:r>
      <w:r w:rsidRPr="003117C7">
        <w:rPr>
          <w:rFonts w:hint="eastAsia"/>
          <w:lang w:val="en-US" w:eastAsia="zh-CN"/>
        </w:rPr>
        <w:t>适用于所有</w:t>
      </w:r>
      <w:r>
        <w:rPr>
          <w:rFonts w:hint="eastAsia"/>
          <w:lang w:val="en-US" w:eastAsia="zh-CN"/>
        </w:rPr>
        <w:t>频段</w:t>
      </w:r>
      <w:r w:rsidRPr="003117C7">
        <w:rPr>
          <w:rFonts w:hint="eastAsia"/>
          <w:lang w:val="en-US" w:eastAsia="zh-CN"/>
        </w:rPr>
        <w:t>和所有区域，除非在</w:t>
      </w:r>
      <w:r w:rsidRPr="003117C7">
        <w:rPr>
          <w:lang w:val="en-US" w:eastAsia="zh-CN"/>
        </w:rPr>
        <w:t>§ 1.1</w:t>
      </w:r>
      <w:r w:rsidRPr="003117C7">
        <w:rPr>
          <w:rFonts w:hint="eastAsia"/>
          <w:lang w:val="en-US" w:eastAsia="zh-CN"/>
        </w:rPr>
        <w:t>的其他相关子节中为一个</w:t>
      </w:r>
      <w:r>
        <w:rPr>
          <w:rFonts w:hint="eastAsia"/>
          <w:lang w:val="en-US" w:eastAsia="zh-CN"/>
        </w:rPr>
        <w:t>频段</w:t>
      </w:r>
      <w:r w:rsidRPr="003117C7">
        <w:rPr>
          <w:rFonts w:hint="eastAsia"/>
          <w:lang w:val="en-US" w:eastAsia="zh-CN"/>
        </w:rPr>
        <w:t>或一个区域规定了特定掩</w:t>
      </w:r>
      <w:r>
        <w:rPr>
          <w:rFonts w:hint="eastAsia"/>
          <w:lang w:val="en-US" w:eastAsia="zh-CN"/>
        </w:rPr>
        <w:t>膜</w:t>
      </w:r>
      <w:r w:rsidRPr="003117C7">
        <w:rPr>
          <w:rFonts w:hint="eastAsia"/>
          <w:lang w:val="en-US" w:eastAsia="zh-CN"/>
        </w:rPr>
        <w:t>。</w:t>
      </w:r>
    </w:p>
    <w:p w14:paraId="37D8F84B" w14:textId="77777777" w:rsidR="00DC546D" w:rsidRPr="00E47816" w:rsidRDefault="00DC546D" w:rsidP="00DC546D">
      <w:pPr>
        <w:pStyle w:val="TableNo"/>
        <w:rPr>
          <w:szCs w:val="24"/>
          <w:lang w:val="en-US" w:eastAsia="zh-CN"/>
        </w:rPr>
      </w:pPr>
      <w:bookmarkStart w:id="315" w:name="_Toc239147892"/>
      <w:bookmarkStart w:id="316" w:name="_Toc261102621"/>
      <w:bookmarkStart w:id="317" w:name="_Toc284794704"/>
      <w:bookmarkStart w:id="318" w:name="_Toc320004393"/>
      <w:r w:rsidRPr="00E47816">
        <w:rPr>
          <w:rFonts w:hint="eastAsia"/>
          <w:szCs w:val="24"/>
          <w:lang w:val="en-US" w:eastAsia="zh-CN"/>
        </w:rPr>
        <w:t>表</w:t>
      </w:r>
      <w:r>
        <w:rPr>
          <w:rFonts w:hint="eastAsia"/>
          <w:szCs w:val="24"/>
          <w:lang w:val="en-US" w:eastAsia="zh-CN"/>
        </w:rPr>
        <w:t>A2-</w:t>
      </w:r>
      <w:r w:rsidRPr="00E47816">
        <w:rPr>
          <w:szCs w:val="24"/>
          <w:lang w:val="en-US" w:eastAsia="zh-CN"/>
        </w:rPr>
        <w:t>1</w:t>
      </w:r>
    </w:p>
    <w:p w14:paraId="19BA2F76" w14:textId="77777777" w:rsidR="00DC546D" w:rsidRPr="00B402E3" w:rsidRDefault="00DC546D" w:rsidP="00DC546D">
      <w:pPr>
        <w:pStyle w:val="Tabletitle"/>
        <w:rPr>
          <w:rFonts w:eastAsia="Malgun Gothic"/>
          <w:lang w:val="en-US" w:eastAsia="zh-CN"/>
        </w:rPr>
      </w:pPr>
      <w:r>
        <w:rPr>
          <w:lang w:val="en-US" w:eastAsia="zh-CN"/>
        </w:rPr>
        <w:t>5 MHz</w:t>
      </w:r>
      <w:r>
        <w:rPr>
          <w:rFonts w:hint="eastAsia"/>
          <w:lang w:val="en-US" w:eastAsia="zh-CN"/>
        </w:rPr>
        <w:t>带宽的信道</w:t>
      </w:r>
      <w:bookmarkEnd w:id="315"/>
      <w:bookmarkEnd w:id="316"/>
      <w:bookmarkEnd w:id="317"/>
      <w:bookmarkEnd w:id="318"/>
      <w:r>
        <w:rPr>
          <w:rFonts w:hint="eastAsia"/>
          <w:lang w:val="en-US" w:eastAsia="zh-CN"/>
        </w:rPr>
        <w:t>掩膜</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4"/>
        <w:gridCol w:w="2694"/>
        <w:gridCol w:w="1314"/>
        <w:gridCol w:w="4570"/>
      </w:tblGrid>
      <w:tr w:rsidR="00DC546D" w:rsidRPr="003117C7" w14:paraId="6A4102E7" w14:textId="77777777" w:rsidTr="009C0989">
        <w:trPr>
          <w:trHeight w:val="116"/>
        </w:trPr>
        <w:tc>
          <w:tcPr>
            <w:tcW w:w="379" w:type="pct"/>
          </w:tcPr>
          <w:p w14:paraId="16BB9005" w14:textId="77777777" w:rsidR="00DC546D" w:rsidRPr="003117C7" w:rsidRDefault="00DC546D" w:rsidP="00DF58E0">
            <w:pPr>
              <w:pStyle w:val="Tablehead"/>
              <w:rPr>
                <w:lang w:eastAsia="zh-CN"/>
              </w:rPr>
            </w:pPr>
            <w:r>
              <w:rPr>
                <w:rFonts w:hint="eastAsia"/>
                <w:lang w:eastAsia="zh-CN"/>
              </w:rPr>
              <w:t>序号</w:t>
            </w:r>
          </w:p>
        </w:tc>
        <w:tc>
          <w:tcPr>
            <w:tcW w:w="1451" w:type="pct"/>
          </w:tcPr>
          <w:p w14:paraId="3490D49A" w14:textId="3A373058" w:rsidR="00DC546D" w:rsidRPr="00053B15" w:rsidRDefault="00DC546D" w:rsidP="00DF58E0">
            <w:pPr>
              <w:pStyle w:val="Tablehead"/>
              <w:rPr>
                <w:lang w:eastAsia="zh-CN"/>
              </w:rPr>
            </w:pPr>
            <w:r w:rsidRPr="003117C7">
              <w:rPr>
                <w:rFonts w:hint="eastAsia"/>
                <w:lang w:val="en-US" w:eastAsia="zh-CN"/>
              </w:rPr>
              <w:t>距离信道中心的偏移</w:t>
            </w:r>
            <w:r w:rsidRPr="003117C7">
              <w:rPr>
                <w:rFonts w:ascii="Symbol" w:hAnsi="Symbol" w:cs="Symbol"/>
                <w:lang w:eastAsia="zh-CN"/>
              </w:rPr>
              <w:t></w:t>
            </w:r>
            <w:r w:rsidRPr="00053B15">
              <w:rPr>
                <w:i/>
                <w:iCs/>
                <w:lang w:eastAsia="zh-CN"/>
              </w:rPr>
              <w:t>f</w:t>
            </w:r>
            <w:r w:rsidRPr="00053B15">
              <w:rPr>
                <w:lang w:eastAsia="zh-CN"/>
              </w:rPr>
              <w:t xml:space="preserve"> </w:t>
            </w:r>
            <w:r w:rsidR="00EF0584" w:rsidRPr="00EF0584">
              <w:rPr>
                <w:rFonts w:hint="eastAsia"/>
                <w:szCs w:val="22"/>
                <w:lang w:eastAsia="zh-CN"/>
              </w:rPr>
              <w:t>（</w:t>
            </w:r>
            <w:r w:rsidR="00EF0584" w:rsidRPr="00EF0584">
              <w:rPr>
                <w:szCs w:val="22"/>
                <w:lang w:eastAsia="ja-JP"/>
              </w:rPr>
              <w:t>MHz</w:t>
            </w:r>
            <w:r w:rsidR="00EF0584" w:rsidRPr="00EF0584">
              <w:rPr>
                <w:rFonts w:hint="eastAsia"/>
                <w:szCs w:val="22"/>
                <w:lang w:eastAsia="zh-CN"/>
              </w:rPr>
              <w:t>）</w:t>
            </w:r>
          </w:p>
        </w:tc>
        <w:tc>
          <w:tcPr>
            <w:tcW w:w="708" w:type="pct"/>
          </w:tcPr>
          <w:p w14:paraId="3338E80B" w14:textId="1C80708A" w:rsidR="00DC546D" w:rsidRPr="003117C7" w:rsidRDefault="00DC546D" w:rsidP="00DF58E0">
            <w:pPr>
              <w:pStyle w:val="Tablehead"/>
            </w:pPr>
            <w:r w:rsidRPr="003117C7">
              <w:rPr>
                <w:rFonts w:hint="eastAsia"/>
                <w:lang w:eastAsia="zh-CN"/>
              </w:rPr>
              <w:t>积分带宽</w:t>
            </w:r>
            <w:r w:rsidRPr="003117C7">
              <w:br/>
            </w:r>
            <w:r w:rsidR="00EF0584">
              <w:rPr>
                <w:rFonts w:hint="eastAsia"/>
                <w:lang w:eastAsia="zh-CN"/>
              </w:rPr>
              <w:t>（</w:t>
            </w:r>
            <w:r w:rsidRPr="003117C7">
              <w:t>kHz</w:t>
            </w:r>
            <w:r w:rsidR="00EF0584">
              <w:rPr>
                <w:rFonts w:hint="eastAsia"/>
                <w:lang w:eastAsia="zh-CN"/>
              </w:rPr>
              <w:t>）</w:t>
            </w:r>
          </w:p>
        </w:tc>
        <w:tc>
          <w:tcPr>
            <w:tcW w:w="2462" w:type="pct"/>
          </w:tcPr>
          <w:p w14:paraId="292ACE81" w14:textId="691AECB6" w:rsidR="00DC546D" w:rsidRPr="003117C7" w:rsidRDefault="00DC546D" w:rsidP="00DF58E0">
            <w:pPr>
              <w:pStyle w:val="Tablehead"/>
              <w:rPr>
                <w:lang w:val="en-US" w:eastAsia="zh-CN"/>
              </w:rPr>
            </w:pPr>
            <w:r w:rsidRPr="003117C7">
              <w:rPr>
                <w:rFonts w:hint="eastAsia"/>
                <w:lang w:val="en-US" w:eastAsia="zh-CN"/>
              </w:rPr>
              <w:t>在天线端口处测量的最大允许发射电平</w:t>
            </w:r>
            <w:r w:rsidRPr="003117C7">
              <w:rPr>
                <w:lang w:val="en-US" w:eastAsia="zh-CN"/>
              </w:rPr>
              <w:t xml:space="preserve"> </w:t>
            </w:r>
            <w:r w:rsidR="00D64A77">
              <w:rPr>
                <w:rFonts w:hint="eastAsia"/>
                <w:lang w:val="en-US" w:eastAsia="zh-CN"/>
              </w:rPr>
              <w:t>（</w:t>
            </w:r>
            <w:r w:rsidRPr="003117C7">
              <w:rPr>
                <w:lang w:val="en-US" w:eastAsia="zh-CN"/>
              </w:rPr>
              <w:t>dBm/</w:t>
            </w:r>
            <w:r w:rsidRPr="003117C7">
              <w:rPr>
                <w:rFonts w:hint="eastAsia"/>
                <w:lang w:val="en-US" w:eastAsia="zh-CN"/>
              </w:rPr>
              <w:t>积分带宽</w:t>
            </w:r>
            <w:r w:rsidR="00D64A77">
              <w:rPr>
                <w:rFonts w:hint="eastAsia"/>
                <w:lang w:val="en-US" w:eastAsia="zh-CN"/>
              </w:rPr>
              <w:t>）</w:t>
            </w:r>
          </w:p>
        </w:tc>
      </w:tr>
      <w:tr w:rsidR="00DC546D" w:rsidRPr="003117C7" w14:paraId="17C339E5" w14:textId="77777777" w:rsidTr="009C0989">
        <w:trPr>
          <w:trHeight w:val="116"/>
        </w:trPr>
        <w:tc>
          <w:tcPr>
            <w:tcW w:w="379" w:type="pct"/>
          </w:tcPr>
          <w:p w14:paraId="5B19422A" w14:textId="77777777" w:rsidR="00DC546D" w:rsidRPr="003117C7" w:rsidRDefault="00DC546D" w:rsidP="00DF58E0">
            <w:pPr>
              <w:pStyle w:val="Tabletext"/>
              <w:jc w:val="center"/>
            </w:pPr>
            <w:r w:rsidRPr="003117C7">
              <w:t>1</w:t>
            </w:r>
          </w:p>
        </w:tc>
        <w:tc>
          <w:tcPr>
            <w:tcW w:w="1451" w:type="pct"/>
          </w:tcPr>
          <w:p w14:paraId="730C34D3" w14:textId="77777777" w:rsidR="00DC546D" w:rsidRPr="003117C7" w:rsidRDefault="00DC546D" w:rsidP="00DF58E0">
            <w:pPr>
              <w:pStyle w:val="Tabletext"/>
              <w:jc w:val="center"/>
            </w:pPr>
            <w:r w:rsidRPr="003117C7">
              <w:t xml:space="preserve">2.5 </w:t>
            </w:r>
            <w:r w:rsidRPr="003117C7">
              <w:rPr>
                <w:rFonts w:cs="Arial"/>
                <w:szCs w:val="22"/>
              </w:rPr>
              <w:sym w:font="Symbol" w:char="F0A3"/>
            </w:r>
            <w:r w:rsidRPr="003117C7">
              <w:rPr>
                <w:rFonts w:ascii="Symbol" w:hAnsi="Symbol" w:cs="Symbol"/>
              </w:rPr>
              <w:t></w:t>
            </w:r>
            <w:r w:rsidRPr="003117C7">
              <w:rPr>
                <w:i/>
                <w:iCs/>
              </w:rPr>
              <w:t>f</w:t>
            </w:r>
            <w:r w:rsidRPr="003117C7">
              <w:t>&lt; 7.5</w:t>
            </w:r>
          </w:p>
        </w:tc>
        <w:tc>
          <w:tcPr>
            <w:tcW w:w="708" w:type="pct"/>
          </w:tcPr>
          <w:p w14:paraId="36536E40" w14:textId="77777777" w:rsidR="00DC546D" w:rsidRPr="003117C7" w:rsidRDefault="00DC546D" w:rsidP="00DF58E0">
            <w:pPr>
              <w:pStyle w:val="Tabletext"/>
              <w:jc w:val="center"/>
            </w:pPr>
            <w:r w:rsidRPr="003117C7">
              <w:t>100</w:t>
            </w:r>
          </w:p>
        </w:tc>
        <w:tc>
          <w:tcPr>
            <w:tcW w:w="2462" w:type="pct"/>
          </w:tcPr>
          <w:p w14:paraId="39B960CC" w14:textId="77777777" w:rsidR="00DC546D" w:rsidRPr="00F21A08" w:rsidRDefault="00DC546D" w:rsidP="00DF58E0">
            <w:pPr>
              <w:pStyle w:val="Tabletext"/>
              <w:jc w:val="center"/>
            </w:pPr>
            <w:r>
              <w:sym w:font="Symbol" w:char="F02D"/>
            </w:r>
            <w:r>
              <w:t>7</w:t>
            </w:r>
            <w:r>
              <w:sym w:font="Symbol" w:char="F02D"/>
            </w:r>
            <w:r w:rsidRPr="00BD03DB">
              <w:t>7</w:t>
            </w:r>
            <w:r w:rsidRPr="00BD03DB">
              <w:rPr>
                <w:i/>
              </w:rPr>
              <w:t>(∆f</w:t>
            </w:r>
            <w:r>
              <w:rPr>
                <w:i/>
              </w:rPr>
              <w:t xml:space="preserve"> </w:t>
            </w:r>
            <w:r w:rsidRPr="00632F9F">
              <w:rPr>
                <w:i/>
                <w:lang w:val="en-US"/>
              </w:rPr>
              <w:t>–</w:t>
            </w:r>
            <w:r>
              <w:rPr>
                <w:i/>
              </w:rPr>
              <w:t xml:space="preserve"> </w:t>
            </w:r>
            <w:r w:rsidRPr="00BD03DB">
              <w:t>5.05)/5</w:t>
            </w:r>
          </w:p>
        </w:tc>
      </w:tr>
      <w:tr w:rsidR="00DC546D" w:rsidRPr="003117C7" w14:paraId="72D4BC84" w14:textId="77777777" w:rsidTr="009C0989">
        <w:trPr>
          <w:trHeight w:val="224"/>
        </w:trPr>
        <w:tc>
          <w:tcPr>
            <w:tcW w:w="379" w:type="pct"/>
            <w:tcBorders>
              <w:bottom w:val="single" w:sz="4" w:space="0" w:color="auto"/>
            </w:tcBorders>
          </w:tcPr>
          <w:p w14:paraId="3790BA1E" w14:textId="77777777" w:rsidR="00DC546D" w:rsidRPr="003117C7" w:rsidRDefault="00DC546D" w:rsidP="00DF58E0">
            <w:pPr>
              <w:pStyle w:val="Tabletext"/>
              <w:jc w:val="center"/>
            </w:pPr>
            <w:r w:rsidRPr="003117C7">
              <w:t>2</w:t>
            </w:r>
          </w:p>
        </w:tc>
        <w:tc>
          <w:tcPr>
            <w:tcW w:w="1451" w:type="pct"/>
            <w:tcBorders>
              <w:bottom w:val="single" w:sz="4" w:space="0" w:color="auto"/>
            </w:tcBorders>
          </w:tcPr>
          <w:p w14:paraId="4640E604" w14:textId="77777777" w:rsidR="00DC546D" w:rsidRPr="003117C7" w:rsidRDefault="00DC546D" w:rsidP="00DF58E0">
            <w:pPr>
              <w:pStyle w:val="Tabletext"/>
              <w:jc w:val="center"/>
            </w:pPr>
            <w:r w:rsidRPr="003117C7">
              <w:t xml:space="preserve">7.5 </w:t>
            </w:r>
            <w:r w:rsidRPr="003117C7">
              <w:rPr>
                <w:rFonts w:cs="Arial"/>
                <w:szCs w:val="22"/>
              </w:rPr>
              <w:sym w:font="Symbol" w:char="F0A3"/>
            </w:r>
            <w:r w:rsidRPr="003117C7">
              <w:rPr>
                <w:rFonts w:ascii="Symbol" w:hAnsi="Symbol" w:cs="Symbol"/>
              </w:rPr>
              <w:t></w:t>
            </w:r>
            <w:r w:rsidRPr="003117C7">
              <w:rPr>
                <w:i/>
                <w:iCs/>
              </w:rPr>
              <w:t>f</w:t>
            </w:r>
            <w:r w:rsidRPr="003117C7">
              <w:t>&lt; 12.5</w:t>
            </w:r>
          </w:p>
        </w:tc>
        <w:tc>
          <w:tcPr>
            <w:tcW w:w="708" w:type="pct"/>
            <w:tcBorders>
              <w:bottom w:val="single" w:sz="4" w:space="0" w:color="auto"/>
            </w:tcBorders>
          </w:tcPr>
          <w:p w14:paraId="42C50E7B" w14:textId="77777777" w:rsidR="00DC546D" w:rsidRPr="003117C7" w:rsidRDefault="00DC546D" w:rsidP="00DF58E0">
            <w:pPr>
              <w:pStyle w:val="Tabletext"/>
              <w:jc w:val="center"/>
            </w:pPr>
            <w:r w:rsidRPr="003117C7">
              <w:t>100</w:t>
            </w:r>
          </w:p>
        </w:tc>
        <w:tc>
          <w:tcPr>
            <w:tcW w:w="2462" w:type="pct"/>
            <w:tcBorders>
              <w:bottom w:val="single" w:sz="4" w:space="0" w:color="auto"/>
            </w:tcBorders>
          </w:tcPr>
          <w:p w14:paraId="1CC95529" w14:textId="77777777" w:rsidR="00DC546D" w:rsidRPr="00F21A08" w:rsidRDefault="00DC546D" w:rsidP="00DF58E0">
            <w:pPr>
              <w:pStyle w:val="Tabletext"/>
              <w:jc w:val="center"/>
            </w:pPr>
            <w:r w:rsidRPr="00F21A08">
              <w:sym w:font="Symbol" w:char="F02D"/>
            </w:r>
            <w:r>
              <w:t>14</w:t>
            </w:r>
          </w:p>
        </w:tc>
      </w:tr>
      <w:tr w:rsidR="00DC546D" w:rsidRPr="003117C7" w14:paraId="505833C1" w14:textId="77777777" w:rsidTr="00DF58E0">
        <w:trPr>
          <w:trHeight w:val="224"/>
        </w:trPr>
        <w:tc>
          <w:tcPr>
            <w:tcW w:w="5000" w:type="pct"/>
            <w:gridSpan w:val="4"/>
            <w:tcBorders>
              <w:left w:val="nil"/>
              <w:bottom w:val="nil"/>
              <w:right w:val="nil"/>
            </w:tcBorders>
          </w:tcPr>
          <w:p w14:paraId="6650FDC0" w14:textId="77777777" w:rsidR="00DC546D" w:rsidRDefault="00DC546D" w:rsidP="00DF58E0">
            <w:pPr>
              <w:pStyle w:val="Tabletext"/>
              <w:rPr>
                <w:rFonts w:cs="??"/>
                <w:lang w:eastAsia="zh-CN"/>
              </w:rPr>
            </w:pPr>
            <w:r w:rsidRPr="003117C7">
              <w:rPr>
                <w:rFonts w:hint="eastAsia"/>
                <w:lang w:val="en-US" w:eastAsia="zh-CN"/>
              </w:rPr>
              <w:t>注</w:t>
            </w:r>
            <w:r w:rsidRPr="003117C7">
              <w:rPr>
                <w:lang w:eastAsia="zh-CN"/>
              </w:rPr>
              <w:t xml:space="preserve">1 – </w:t>
            </w:r>
            <w:r w:rsidRPr="003117C7">
              <w:rPr>
                <w:szCs w:val="22"/>
              </w:rPr>
              <w:sym w:font="Symbol" w:char="F044"/>
            </w:r>
            <w:r w:rsidRPr="003117C7">
              <w:rPr>
                <w:i/>
                <w:iCs/>
                <w:lang w:eastAsia="zh-CN"/>
              </w:rPr>
              <w:t>f</w:t>
            </w:r>
            <w:r w:rsidRPr="003117C7">
              <w:rPr>
                <w:rFonts w:ascii="SimSun" w:hAnsi="SimSun" w:cs="SimSun" w:hint="eastAsia"/>
                <w:lang w:eastAsia="zh-CN"/>
              </w:rPr>
              <w:t>为</w:t>
            </w:r>
            <w:r w:rsidRPr="003117C7">
              <w:rPr>
                <w:rFonts w:cs="??" w:hint="eastAsia"/>
                <w:lang w:eastAsia="zh-CN"/>
              </w:rPr>
              <w:t>以</w:t>
            </w:r>
            <w:r w:rsidRPr="003117C7">
              <w:rPr>
                <w:lang w:eastAsia="zh-CN"/>
              </w:rPr>
              <w:t xml:space="preserve">MHz </w:t>
            </w:r>
            <w:r w:rsidRPr="003117C7">
              <w:rPr>
                <w:rFonts w:ascii="SimSun" w:hAnsi="SimSun" w:cs="SimSun" w:hint="eastAsia"/>
                <w:lang w:eastAsia="zh-CN"/>
              </w:rPr>
              <w:t>为单位</w:t>
            </w:r>
            <w:r w:rsidRPr="003117C7">
              <w:rPr>
                <w:rFonts w:cs="??" w:hint="eastAsia"/>
                <w:lang w:eastAsia="zh-CN"/>
              </w:rPr>
              <w:t>的载波频率与测量滤波器中心之间</w:t>
            </w:r>
            <w:r>
              <w:rPr>
                <w:rFonts w:cs="??" w:hint="eastAsia"/>
                <w:lang w:eastAsia="zh-CN"/>
              </w:rPr>
              <w:t>频率间隔</w:t>
            </w:r>
            <w:r w:rsidRPr="003117C7">
              <w:rPr>
                <w:rFonts w:cs="??" w:hint="eastAsia"/>
                <w:lang w:eastAsia="zh-CN"/>
              </w:rPr>
              <w:t>的绝对值。</w:t>
            </w:r>
          </w:p>
          <w:p w14:paraId="4C239ADF" w14:textId="77777777" w:rsidR="00DC546D" w:rsidRDefault="00DC546D" w:rsidP="00DF58E0">
            <w:pPr>
              <w:pStyle w:val="Tabletext"/>
              <w:rPr>
                <w:szCs w:val="18"/>
                <w:lang w:eastAsia="zh-CN"/>
              </w:rPr>
            </w:pPr>
            <w:r w:rsidRPr="008258C5">
              <w:rPr>
                <w:rFonts w:hint="eastAsia"/>
                <w:szCs w:val="18"/>
                <w:lang w:val="en-US" w:eastAsia="zh-CN"/>
              </w:rPr>
              <w:t>注</w:t>
            </w:r>
            <w:r w:rsidRPr="008258C5">
              <w:rPr>
                <w:szCs w:val="18"/>
                <w:lang w:val="en-US" w:eastAsia="zh-CN"/>
              </w:rPr>
              <w:t>2 –</w:t>
            </w:r>
            <w:r>
              <w:rPr>
                <w:szCs w:val="18"/>
                <w:lang w:val="en-US" w:eastAsia="zh-CN"/>
              </w:rPr>
              <w:t xml:space="preserve"> </w:t>
            </w:r>
            <w:r w:rsidRPr="008258C5">
              <w:rPr>
                <w:rFonts w:cs="??" w:hint="eastAsia"/>
                <w:szCs w:val="18"/>
                <w:lang w:eastAsia="zh-CN"/>
              </w:rPr>
              <w:t>采用</w:t>
            </w:r>
            <w:r w:rsidRPr="008258C5">
              <w:rPr>
                <w:szCs w:val="18"/>
                <w:lang w:eastAsia="zh-CN"/>
              </w:rPr>
              <w:t>100 kHz</w:t>
            </w:r>
            <w:r w:rsidRPr="008258C5">
              <w:rPr>
                <w:rFonts w:hint="eastAsia"/>
                <w:szCs w:val="18"/>
                <w:lang w:eastAsia="zh-CN"/>
              </w:rPr>
              <w:t>滤波器时，</w:t>
            </w:r>
            <w:r w:rsidRPr="008258C5">
              <w:rPr>
                <w:rFonts w:cs="??" w:hint="eastAsia"/>
                <w:szCs w:val="18"/>
                <w:lang w:eastAsia="zh-CN"/>
              </w:rPr>
              <w:t>第一个测量位置位于</w:t>
            </w:r>
            <w:r w:rsidRPr="008258C5">
              <w:rPr>
                <w:szCs w:val="18"/>
              </w:rPr>
              <w:sym w:font="Symbol" w:char="F044"/>
            </w:r>
            <w:r w:rsidRPr="008258C5">
              <w:rPr>
                <w:i/>
                <w:iCs/>
                <w:szCs w:val="18"/>
                <w:lang w:eastAsia="zh-CN"/>
              </w:rPr>
              <w:t>f</w:t>
            </w:r>
            <w:r w:rsidRPr="008258C5">
              <w:rPr>
                <w:rFonts w:hint="eastAsia"/>
                <w:iCs/>
                <w:szCs w:val="18"/>
                <w:lang w:eastAsia="zh-CN"/>
              </w:rPr>
              <w:t>等于</w:t>
            </w:r>
            <w:r w:rsidRPr="008258C5">
              <w:rPr>
                <w:szCs w:val="18"/>
                <w:lang w:val="en-US" w:eastAsia="zh-CN"/>
              </w:rPr>
              <w:t xml:space="preserve">2.550 </w:t>
            </w:r>
            <w:r w:rsidRPr="008258C5">
              <w:rPr>
                <w:szCs w:val="18"/>
                <w:lang w:eastAsia="zh-CN"/>
              </w:rPr>
              <w:t>MHz</w:t>
            </w:r>
            <w:r w:rsidRPr="008258C5">
              <w:rPr>
                <w:rFonts w:hint="eastAsia"/>
                <w:szCs w:val="18"/>
                <w:lang w:eastAsia="zh-CN"/>
              </w:rPr>
              <w:t>处；最后一个位于</w:t>
            </w:r>
            <w:r w:rsidRPr="008258C5">
              <w:rPr>
                <w:szCs w:val="18"/>
              </w:rPr>
              <w:sym w:font="Symbol" w:char="F044"/>
            </w:r>
            <w:r w:rsidRPr="008258C5">
              <w:rPr>
                <w:i/>
                <w:iCs/>
                <w:szCs w:val="18"/>
                <w:lang w:eastAsia="zh-CN"/>
              </w:rPr>
              <w:t>f</w:t>
            </w:r>
            <w:r w:rsidRPr="008258C5">
              <w:rPr>
                <w:rFonts w:hint="eastAsia"/>
                <w:iCs/>
                <w:szCs w:val="18"/>
                <w:lang w:eastAsia="zh-CN"/>
              </w:rPr>
              <w:t>等于</w:t>
            </w:r>
            <w:r w:rsidRPr="008258C5">
              <w:rPr>
                <w:szCs w:val="18"/>
                <w:lang w:val="en-US" w:eastAsia="zh-CN"/>
              </w:rPr>
              <w:t xml:space="preserve">12.450 </w:t>
            </w:r>
            <w:r w:rsidRPr="008258C5">
              <w:rPr>
                <w:szCs w:val="18"/>
                <w:lang w:eastAsia="zh-CN"/>
              </w:rPr>
              <w:t>MHz</w:t>
            </w:r>
            <w:r w:rsidRPr="008258C5">
              <w:rPr>
                <w:rFonts w:hint="eastAsia"/>
                <w:szCs w:val="18"/>
                <w:lang w:eastAsia="zh-CN"/>
              </w:rPr>
              <w:t>处。</w:t>
            </w:r>
          </w:p>
          <w:p w14:paraId="0CF93AFA" w14:textId="77777777" w:rsidR="00DC546D" w:rsidRPr="003117C7" w:rsidRDefault="00DC546D" w:rsidP="00DF58E0">
            <w:pPr>
              <w:pStyle w:val="Tabletext"/>
              <w:rPr>
                <w:lang w:eastAsia="zh-CN"/>
              </w:rPr>
            </w:pPr>
            <w:r w:rsidRPr="008258C5">
              <w:rPr>
                <w:rFonts w:hint="eastAsia"/>
                <w:szCs w:val="18"/>
                <w:lang w:eastAsia="zh-CN"/>
              </w:rPr>
              <w:t>注</w:t>
            </w:r>
            <w:r w:rsidRPr="008258C5">
              <w:rPr>
                <w:szCs w:val="18"/>
                <w:lang w:eastAsia="zh-CN"/>
              </w:rPr>
              <w:t xml:space="preserve">3 </w:t>
            </w:r>
            <w:r w:rsidRPr="008258C5">
              <w:rPr>
                <w:rFonts w:cs="??"/>
                <w:szCs w:val="18"/>
                <w:lang w:eastAsia="zh-CN"/>
              </w:rPr>
              <w:t xml:space="preserve">– </w:t>
            </w:r>
            <w:r w:rsidRPr="008258C5">
              <w:rPr>
                <w:rFonts w:hint="eastAsia"/>
                <w:szCs w:val="18"/>
                <w:lang w:eastAsia="zh-CN"/>
              </w:rPr>
              <w:t>积分带宽指的是对发射功率进行积分处理的频率范围。</w:t>
            </w:r>
          </w:p>
        </w:tc>
      </w:tr>
    </w:tbl>
    <w:p w14:paraId="62C65006" w14:textId="77777777" w:rsidR="00DC546D" w:rsidRDefault="00DC546D" w:rsidP="00DC546D">
      <w:pPr>
        <w:rPr>
          <w:lang w:val="en-US" w:eastAsia="zh-CN"/>
        </w:rPr>
      </w:pPr>
      <w:bookmarkStart w:id="319" w:name="_Toc239147893"/>
      <w:bookmarkStart w:id="320" w:name="_Toc261102622"/>
      <w:bookmarkStart w:id="321" w:name="_Toc284794705"/>
      <w:bookmarkStart w:id="322" w:name="_Toc320004394"/>
    </w:p>
    <w:p w14:paraId="6CF8D902" w14:textId="77777777" w:rsidR="00DC546D" w:rsidRDefault="00DC546D" w:rsidP="00DC546D">
      <w:pPr>
        <w:rPr>
          <w:lang w:val="en-US" w:eastAsia="zh-CN"/>
        </w:rPr>
      </w:pPr>
    </w:p>
    <w:p w14:paraId="21AA11F9" w14:textId="77777777" w:rsidR="00DC546D" w:rsidRPr="00E47816" w:rsidRDefault="00DC546D" w:rsidP="00DC546D">
      <w:pPr>
        <w:pStyle w:val="TableNo"/>
        <w:rPr>
          <w:szCs w:val="24"/>
          <w:lang w:val="en-US" w:eastAsia="zh-CN"/>
        </w:rPr>
      </w:pPr>
      <w:r w:rsidRPr="00E47816">
        <w:rPr>
          <w:rFonts w:hint="eastAsia"/>
          <w:szCs w:val="24"/>
          <w:lang w:val="en-US" w:eastAsia="zh-CN"/>
        </w:rPr>
        <w:t>表</w:t>
      </w:r>
      <w:r>
        <w:rPr>
          <w:rFonts w:hint="eastAsia"/>
          <w:szCs w:val="24"/>
          <w:lang w:val="en-US" w:eastAsia="zh-CN"/>
        </w:rPr>
        <w:t>A2-</w:t>
      </w:r>
      <w:r w:rsidRPr="00E47816">
        <w:rPr>
          <w:szCs w:val="24"/>
          <w:lang w:val="en-US" w:eastAsia="zh-CN"/>
        </w:rPr>
        <w:t>2</w:t>
      </w:r>
    </w:p>
    <w:p w14:paraId="148034D5" w14:textId="77777777" w:rsidR="00DC546D" w:rsidRPr="00B402E3" w:rsidRDefault="00DC546D" w:rsidP="00DC546D">
      <w:pPr>
        <w:pStyle w:val="Tabletitle"/>
        <w:rPr>
          <w:lang w:val="en-US" w:eastAsia="zh-CN"/>
        </w:rPr>
      </w:pPr>
      <w:r>
        <w:rPr>
          <w:lang w:val="en-US" w:eastAsia="zh-CN"/>
        </w:rPr>
        <w:t>10 MHz</w:t>
      </w:r>
      <w:r>
        <w:rPr>
          <w:rFonts w:hint="eastAsia"/>
          <w:lang w:val="en-US" w:eastAsia="zh-CN"/>
        </w:rPr>
        <w:t>带宽的信道</w:t>
      </w:r>
      <w:bookmarkEnd w:id="319"/>
      <w:bookmarkEnd w:id="320"/>
      <w:bookmarkEnd w:id="321"/>
      <w:bookmarkEnd w:id="322"/>
      <w:r>
        <w:rPr>
          <w:rFonts w:hint="eastAsia"/>
          <w:lang w:val="en-US" w:eastAsia="zh-CN"/>
        </w:rPr>
        <w:t>掩膜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5"/>
        <w:gridCol w:w="2409"/>
        <w:gridCol w:w="1822"/>
        <w:gridCol w:w="4693"/>
      </w:tblGrid>
      <w:tr w:rsidR="00DC546D" w:rsidRPr="003117C7" w14:paraId="22305D67" w14:textId="77777777" w:rsidTr="009C0989">
        <w:trPr>
          <w:trHeight w:val="116"/>
        </w:trPr>
        <w:tc>
          <w:tcPr>
            <w:tcW w:w="366" w:type="pct"/>
          </w:tcPr>
          <w:p w14:paraId="15778BC6" w14:textId="77777777" w:rsidR="00DC546D" w:rsidRPr="003117C7" w:rsidRDefault="00DC546D" w:rsidP="00DF58E0">
            <w:pPr>
              <w:pStyle w:val="Tablehead"/>
              <w:rPr>
                <w:lang w:eastAsia="zh-CN"/>
              </w:rPr>
            </w:pPr>
            <w:r>
              <w:rPr>
                <w:rFonts w:hint="eastAsia"/>
                <w:lang w:eastAsia="zh-CN"/>
              </w:rPr>
              <w:t>序号</w:t>
            </w:r>
          </w:p>
        </w:tc>
        <w:tc>
          <w:tcPr>
            <w:tcW w:w="1251" w:type="pct"/>
          </w:tcPr>
          <w:p w14:paraId="2639EDD8" w14:textId="4D2F2262" w:rsidR="00DC546D" w:rsidRPr="00053B15" w:rsidRDefault="00DC546D" w:rsidP="00DF58E0">
            <w:pPr>
              <w:pStyle w:val="Tablehead"/>
              <w:rPr>
                <w:lang w:eastAsia="zh-CN"/>
              </w:rPr>
            </w:pPr>
            <w:r w:rsidRPr="003117C7">
              <w:rPr>
                <w:rFonts w:hint="eastAsia"/>
                <w:lang w:val="en-US" w:eastAsia="zh-CN"/>
              </w:rPr>
              <w:t>距离信道中心的偏移</w:t>
            </w:r>
            <w:r w:rsidRPr="003117C7">
              <w:rPr>
                <w:rFonts w:ascii="Symbol" w:hAnsi="Symbol" w:cs="Symbol"/>
                <w:lang w:eastAsia="zh-CN"/>
              </w:rPr>
              <w:t></w:t>
            </w:r>
            <w:r w:rsidRPr="00053B15">
              <w:rPr>
                <w:i/>
                <w:iCs/>
                <w:lang w:eastAsia="zh-CN"/>
              </w:rPr>
              <w:t>f</w:t>
            </w:r>
            <w:r w:rsidRPr="00053B15">
              <w:rPr>
                <w:lang w:eastAsia="zh-CN"/>
              </w:rPr>
              <w:t xml:space="preserve"> </w:t>
            </w:r>
            <w:r w:rsidR="00EF0584" w:rsidRPr="00EF0584">
              <w:rPr>
                <w:rFonts w:hint="eastAsia"/>
                <w:szCs w:val="22"/>
                <w:lang w:eastAsia="zh-CN"/>
              </w:rPr>
              <w:t>（</w:t>
            </w:r>
            <w:r w:rsidR="00EF0584" w:rsidRPr="00EF0584">
              <w:rPr>
                <w:szCs w:val="22"/>
                <w:lang w:eastAsia="ja-JP"/>
              </w:rPr>
              <w:t>MHz</w:t>
            </w:r>
            <w:r w:rsidR="00EF0584" w:rsidRPr="00EF0584">
              <w:rPr>
                <w:rFonts w:hint="eastAsia"/>
                <w:szCs w:val="22"/>
                <w:lang w:eastAsia="zh-CN"/>
              </w:rPr>
              <w:t>）</w:t>
            </w:r>
          </w:p>
        </w:tc>
        <w:tc>
          <w:tcPr>
            <w:tcW w:w="946" w:type="pct"/>
          </w:tcPr>
          <w:p w14:paraId="176632D1" w14:textId="045E38E8" w:rsidR="00DC546D" w:rsidRPr="003117C7" w:rsidRDefault="00DC546D" w:rsidP="00DF58E0">
            <w:pPr>
              <w:pStyle w:val="Tablehead"/>
            </w:pPr>
            <w:r w:rsidRPr="003117C7">
              <w:rPr>
                <w:rFonts w:hint="eastAsia"/>
                <w:lang w:eastAsia="zh-CN"/>
              </w:rPr>
              <w:t>积分带宽</w:t>
            </w:r>
            <w:r w:rsidRPr="003117C7">
              <w:br/>
            </w:r>
            <w:r w:rsidR="00EF0584">
              <w:rPr>
                <w:rFonts w:hint="eastAsia"/>
                <w:lang w:eastAsia="zh-CN"/>
              </w:rPr>
              <w:t>（</w:t>
            </w:r>
            <w:r w:rsidRPr="003117C7">
              <w:t>kHz</w:t>
            </w:r>
            <w:r w:rsidR="00EF0584">
              <w:rPr>
                <w:rFonts w:hint="eastAsia"/>
                <w:lang w:eastAsia="zh-CN"/>
              </w:rPr>
              <w:t>）</w:t>
            </w:r>
          </w:p>
        </w:tc>
        <w:tc>
          <w:tcPr>
            <w:tcW w:w="2437" w:type="pct"/>
          </w:tcPr>
          <w:p w14:paraId="46B82A02" w14:textId="348D4834" w:rsidR="00DC546D" w:rsidRPr="003117C7" w:rsidRDefault="00DC546D" w:rsidP="00DF58E0">
            <w:pPr>
              <w:pStyle w:val="Tablehead"/>
              <w:rPr>
                <w:lang w:val="en-US" w:eastAsia="zh-CN"/>
              </w:rPr>
            </w:pPr>
            <w:r w:rsidRPr="003117C7">
              <w:rPr>
                <w:rFonts w:hint="eastAsia"/>
                <w:lang w:val="en-US" w:eastAsia="zh-CN"/>
              </w:rPr>
              <w:t>在天线端口处测量的最大允许发射电平</w:t>
            </w:r>
            <w:r w:rsidR="00D64A77">
              <w:rPr>
                <w:rFonts w:hint="eastAsia"/>
                <w:lang w:val="en-US" w:eastAsia="zh-CN"/>
              </w:rPr>
              <w:t>（</w:t>
            </w:r>
            <w:r w:rsidRPr="003117C7">
              <w:rPr>
                <w:lang w:val="en-US" w:eastAsia="zh-CN"/>
              </w:rPr>
              <w:t>dBm/</w:t>
            </w:r>
            <w:r w:rsidRPr="003117C7">
              <w:rPr>
                <w:rFonts w:hint="eastAsia"/>
                <w:lang w:val="en-US" w:eastAsia="zh-CN"/>
              </w:rPr>
              <w:t>积分带宽</w:t>
            </w:r>
            <w:r w:rsidR="00D64A77">
              <w:rPr>
                <w:rFonts w:hint="eastAsia"/>
                <w:lang w:val="en-US" w:eastAsia="zh-CN"/>
              </w:rPr>
              <w:t>）</w:t>
            </w:r>
          </w:p>
        </w:tc>
      </w:tr>
      <w:tr w:rsidR="00DC546D" w:rsidRPr="003117C7" w14:paraId="51004E2F" w14:textId="77777777" w:rsidTr="009C0989">
        <w:trPr>
          <w:trHeight w:val="161"/>
        </w:trPr>
        <w:tc>
          <w:tcPr>
            <w:tcW w:w="366" w:type="pct"/>
          </w:tcPr>
          <w:p w14:paraId="347C079E" w14:textId="77777777" w:rsidR="00DC546D" w:rsidRPr="003117C7" w:rsidRDefault="00DC546D" w:rsidP="00DF58E0">
            <w:pPr>
              <w:pStyle w:val="Tabletext"/>
              <w:jc w:val="center"/>
            </w:pPr>
            <w:r w:rsidRPr="003117C7">
              <w:t>1</w:t>
            </w:r>
          </w:p>
        </w:tc>
        <w:tc>
          <w:tcPr>
            <w:tcW w:w="1251" w:type="pct"/>
          </w:tcPr>
          <w:p w14:paraId="153D1204" w14:textId="77777777" w:rsidR="00DC546D" w:rsidRPr="003117C7" w:rsidRDefault="00DC546D" w:rsidP="00DF58E0">
            <w:pPr>
              <w:pStyle w:val="Tabletext"/>
              <w:jc w:val="center"/>
            </w:pPr>
            <w:r w:rsidRPr="003117C7">
              <w:t xml:space="preserve">5 </w:t>
            </w:r>
            <w:r w:rsidRPr="003117C7">
              <w:rPr>
                <w:rFonts w:cs="Arial"/>
                <w:szCs w:val="22"/>
              </w:rPr>
              <w:sym w:font="Symbol" w:char="F0A3"/>
            </w:r>
            <w:r w:rsidRPr="003117C7">
              <w:rPr>
                <w:rFonts w:ascii="Symbol" w:hAnsi="Symbol" w:cs="Symbol"/>
              </w:rPr>
              <w:t></w:t>
            </w:r>
            <w:r w:rsidRPr="003117C7">
              <w:rPr>
                <w:i/>
                <w:iCs/>
              </w:rPr>
              <w:t>f</w:t>
            </w:r>
            <w:r w:rsidRPr="003117C7">
              <w:t>&lt;10</w:t>
            </w:r>
          </w:p>
        </w:tc>
        <w:tc>
          <w:tcPr>
            <w:tcW w:w="946" w:type="pct"/>
          </w:tcPr>
          <w:p w14:paraId="62E8E038" w14:textId="77777777" w:rsidR="00DC546D" w:rsidRPr="003117C7" w:rsidRDefault="00DC546D" w:rsidP="00DF58E0">
            <w:pPr>
              <w:pStyle w:val="Tabletext"/>
              <w:jc w:val="center"/>
            </w:pPr>
            <w:r w:rsidRPr="003117C7">
              <w:t>100</w:t>
            </w:r>
          </w:p>
        </w:tc>
        <w:tc>
          <w:tcPr>
            <w:tcW w:w="2437" w:type="pct"/>
          </w:tcPr>
          <w:p w14:paraId="1AEEAA19" w14:textId="77777777" w:rsidR="00DC546D" w:rsidRPr="00BD03DB" w:rsidRDefault="00DC546D" w:rsidP="00DF58E0">
            <w:pPr>
              <w:pStyle w:val="Tabletext"/>
              <w:jc w:val="center"/>
            </w:pPr>
            <w:r>
              <w:sym w:font="Symbol" w:char="F02D"/>
            </w:r>
            <w:r>
              <w:t>7</w:t>
            </w:r>
            <w:r>
              <w:sym w:font="Symbol" w:char="F02D"/>
            </w:r>
            <w:r w:rsidRPr="00BD03DB">
              <w:t>7</w:t>
            </w:r>
            <w:r w:rsidRPr="00BD03DB">
              <w:rPr>
                <w:i/>
              </w:rPr>
              <w:t>(∆f</w:t>
            </w:r>
            <w:r w:rsidRPr="00632F9F">
              <w:rPr>
                <w:i/>
                <w:lang w:val="en-US"/>
              </w:rPr>
              <w:t xml:space="preserve"> – </w:t>
            </w:r>
            <w:r w:rsidRPr="00BD03DB">
              <w:t>5.05)/5</w:t>
            </w:r>
          </w:p>
        </w:tc>
      </w:tr>
      <w:tr w:rsidR="00DC546D" w:rsidRPr="003117C7" w14:paraId="41F50366" w14:textId="77777777" w:rsidTr="009C0989">
        <w:trPr>
          <w:trHeight w:val="107"/>
        </w:trPr>
        <w:tc>
          <w:tcPr>
            <w:tcW w:w="366" w:type="pct"/>
          </w:tcPr>
          <w:p w14:paraId="13C43765" w14:textId="77777777" w:rsidR="00DC546D" w:rsidRPr="003117C7" w:rsidRDefault="00DC546D" w:rsidP="00DF58E0">
            <w:pPr>
              <w:pStyle w:val="Tabletext"/>
              <w:jc w:val="center"/>
            </w:pPr>
            <w:r w:rsidRPr="003117C7">
              <w:t>2</w:t>
            </w:r>
          </w:p>
        </w:tc>
        <w:tc>
          <w:tcPr>
            <w:tcW w:w="1251" w:type="pct"/>
          </w:tcPr>
          <w:p w14:paraId="698DDAC1" w14:textId="77777777" w:rsidR="00DC546D" w:rsidRPr="003117C7" w:rsidRDefault="00DC546D" w:rsidP="00DF58E0">
            <w:pPr>
              <w:pStyle w:val="Tabletext"/>
              <w:jc w:val="center"/>
            </w:pPr>
            <w:r w:rsidRPr="003117C7">
              <w:t xml:space="preserve">10 </w:t>
            </w:r>
            <w:r w:rsidRPr="003117C7">
              <w:rPr>
                <w:rFonts w:cs="Arial"/>
                <w:szCs w:val="22"/>
              </w:rPr>
              <w:sym w:font="Symbol" w:char="F0A3"/>
            </w:r>
            <w:r w:rsidRPr="003117C7">
              <w:rPr>
                <w:rFonts w:ascii="Symbol" w:hAnsi="Symbol" w:cs="Symbol"/>
              </w:rPr>
              <w:t></w:t>
            </w:r>
            <w:r w:rsidRPr="003117C7">
              <w:rPr>
                <w:i/>
                <w:iCs/>
              </w:rPr>
              <w:t>f</w:t>
            </w:r>
            <w:r w:rsidRPr="003117C7">
              <w:t>&lt;15</w:t>
            </w:r>
          </w:p>
        </w:tc>
        <w:tc>
          <w:tcPr>
            <w:tcW w:w="946" w:type="pct"/>
          </w:tcPr>
          <w:p w14:paraId="020E1FBE" w14:textId="77777777" w:rsidR="00DC546D" w:rsidRPr="003117C7" w:rsidRDefault="00DC546D" w:rsidP="00DF58E0">
            <w:pPr>
              <w:pStyle w:val="Tabletext"/>
              <w:jc w:val="center"/>
            </w:pPr>
            <w:r w:rsidRPr="003117C7">
              <w:t>100</w:t>
            </w:r>
          </w:p>
        </w:tc>
        <w:tc>
          <w:tcPr>
            <w:tcW w:w="2437" w:type="pct"/>
          </w:tcPr>
          <w:p w14:paraId="72E478A3" w14:textId="77777777" w:rsidR="00DC546D" w:rsidRPr="00BD03DB" w:rsidRDefault="00DC546D" w:rsidP="00DF58E0">
            <w:pPr>
              <w:pStyle w:val="Tabletext"/>
              <w:jc w:val="center"/>
            </w:pPr>
            <w:r>
              <w:sym w:font="Symbol" w:char="F02D"/>
            </w:r>
            <w:r w:rsidRPr="00BD03DB">
              <w:t>14</w:t>
            </w:r>
          </w:p>
        </w:tc>
      </w:tr>
      <w:tr w:rsidR="00DC546D" w:rsidRPr="003117C7" w14:paraId="6A2D7005" w14:textId="77777777" w:rsidTr="009C0989">
        <w:trPr>
          <w:trHeight w:val="224"/>
        </w:trPr>
        <w:tc>
          <w:tcPr>
            <w:tcW w:w="366" w:type="pct"/>
            <w:tcBorders>
              <w:bottom w:val="single" w:sz="4" w:space="0" w:color="auto"/>
            </w:tcBorders>
          </w:tcPr>
          <w:p w14:paraId="6F90261C" w14:textId="77777777" w:rsidR="00DC546D" w:rsidRPr="003117C7" w:rsidRDefault="00DC546D" w:rsidP="00DF58E0">
            <w:pPr>
              <w:pStyle w:val="Tabletext"/>
              <w:jc w:val="center"/>
            </w:pPr>
            <w:r w:rsidRPr="003117C7">
              <w:t>3</w:t>
            </w:r>
          </w:p>
        </w:tc>
        <w:tc>
          <w:tcPr>
            <w:tcW w:w="1251" w:type="pct"/>
            <w:tcBorders>
              <w:bottom w:val="single" w:sz="4" w:space="0" w:color="auto"/>
            </w:tcBorders>
          </w:tcPr>
          <w:p w14:paraId="0812FA02" w14:textId="77777777" w:rsidR="00DC546D" w:rsidRPr="003117C7" w:rsidRDefault="00DC546D" w:rsidP="00DF58E0">
            <w:pPr>
              <w:pStyle w:val="Tabletext"/>
              <w:jc w:val="center"/>
            </w:pPr>
            <w:r w:rsidRPr="003117C7">
              <w:t xml:space="preserve">15 </w:t>
            </w:r>
            <w:r w:rsidRPr="003117C7">
              <w:rPr>
                <w:rFonts w:cs="Arial"/>
                <w:szCs w:val="22"/>
              </w:rPr>
              <w:sym w:font="Symbol" w:char="F0A3"/>
            </w:r>
            <w:r w:rsidRPr="003117C7">
              <w:rPr>
                <w:rFonts w:ascii="Symbol" w:hAnsi="Symbol" w:cs="Symbol"/>
              </w:rPr>
              <w:t></w:t>
            </w:r>
            <w:r w:rsidRPr="003117C7">
              <w:rPr>
                <w:i/>
                <w:iCs/>
              </w:rPr>
              <w:t>f</w:t>
            </w:r>
            <w:r w:rsidRPr="003117C7">
              <w:rPr>
                <w:szCs w:val="22"/>
              </w:rPr>
              <w:sym w:font="Symbol" w:char="F0A3"/>
            </w:r>
            <w:r w:rsidRPr="003117C7">
              <w:t>25</w:t>
            </w:r>
          </w:p>
        </w:tc>
        <w:tc>
          <w:tcPr>
            <w:tcW w:w="946" w:type="pct"/>
            <w:tcBorders>
              <w:bottom w:val="single" w:sz="4" w:space="0" w:color="auto"/>
            </w:tcBorders>
          </w:tcPr>
          <w:p w14:paraId="5B0DDFB0" w14:textId="77777777" w:rsidR="00DC546D" w:rsidRPr="003117C7" w:rsidRDefault="00DC546D" w:rsidP="00DF58E0">
            <w:pPr>
              <w:pStyle w:val="Tabletext"/>
              <w:jc w:val="center"/>
            </w:pPr>
            <w:r w:rsidRPr="003117C7">
              <w:t>1</w:t>
            </w:r>
            <w:r>
              <w:t> </w:t>
            </w:r>
            <w:r w:rsidRPr="003117C7">
              <w:t>000</w:t>
            </w:r>
          </w:p>
        </w:tc>
        <w:tc>
          <w:tcPr>
            <w:tcW w:w="2437" w:type="pct"/>
            <w:tcBorders>
              <w:bottom w:val="single" w:sz="4" w:space="0" w:color="auto"/>
            </w:tcBorders>
          </w:tcPr>
          <w:p w14:paraId="3E4B4F49" w14:textId="77777777" w:rsidR="00DC546D" w:rsidRPr="00BD03DB" w:rsidRDefault="00DC546D" w:rsidP="00DF58E0">
            <w:pPr>
              <w:pStyle w:val="Tabletext"/>
              <w:jc w:val="center"/>
            </w:pPr>
            <w:r>
              <w:sym w:font="Symbol" w:char="F02D"/>
            </w:r>
            <w:r w:rsidRPr="00BD03DB">
              <w:t>13</w:t>
            </w:r>
          </w:p>
        </w:tc>
      </w:tr>
      <w:tr w:rsidR="00DC546D" w:rsidRPr="003117C7" w14:paraId="7A94CB11" w14:textId="77777777" w:rsidTr="00DF58E0">
        <w:trPr>
          <w:trHeight w:val="224"/>
        </w:trPr>
        <w:tc>
          <w:tcPr>
            <w:tcW w:w="5000" w:type="pct"/>
            <w:gridSpan w:val="4"/>
            <w:tcBorders>
              <w:left w:val="nil"/>
              <w:bottom w:val="nil"/>
              <w:right w:val="nil"/>
            </w:tcBorders>
          </w:tcPr>
          <w:p w14:paraId="6C2F5B1D" w14:textId="37A5ED72" w:rsidR="00DC546D" w:rsidRDefault="00DC546D" w:rsidP="00DF58E0">
            <w:pPr>
              <w:pStyle w:val="Tabletext"/>
              <w:rPr>
                <w:rFonts w:cs="??"/>
                <w:lang w:eastAsia="zh-CN"/>
              </w:rPr>
            </w:pPr>
            <w:r w:rsidRPr="003117C7">
              <w:rPr>
                <w:rFonts w:hint="eastAsia"/>
                <w:lang w:val="en-US" w:eastAsia="zh-CN"/>
              </w:rPr>
              <w:t>注</w:t>
            </w:r>
            <w:r w:rsidRPr="003117C7">
              <w:rPr>
                <w:lang w:eastAsia="zh-CN"/>
              </w:rPr>
              <w:t xml:space="preserve">1 – </w:t>
            </w:r>
            <w:r w:rsidRPr="003117C7">
              <w:rPr>
                <w:szCs w:val="22"/>
              </w:rPr>
              <w:sym w:font="Symbol" w:char="F044"/>
            </w:r>
            <w:r w:rsidRPr="003117C7">
              <w:rPr>
                <w:i/>
                <w:iCs/>
                <w:lang w:eastAsia="zh-CN"/>
              </w:rPr>
              <w:t>f</w:t>
            </w:r>
            <w:r w:rsidRPr="003117C7">
              <w:rPr>
                <w:rFonts w:ascii="SimSun" w:hAnsi="SimSun" w:cs="SimSun" w:hint="eastAsia"/>
                <w:lang w:eastAsia="zh-CN"/>
              </w:rPr>
              <w:t>为</w:t>
            </w:r>
            <w:r w:rsidRPr="003117C7">
              <w:rPr>
                <w:rFonts w:cs="??" w:hint="eastAsia"/>
                <w:lang w:eastAsia="zh-CN"/>
              </w:rPr>
              <w:t>以</w:t>
            </w:r>
            <w:r w:rsidRPr="003117C7">
              <w:rPr>
                <w:lang w:eastAsia="zh-CN"/>
              </w:rPr>
              <w:t>MHz</w:t>
            </w:r>
            <w:r w:rsidRPr="003117C7">
              <w:rPr>
                <w:rFonts w:ascii="SimSun" w:hAnsi="SimSun" w:cs="SimSun" w:hint="eastAsia"/>
                <w:lang w:eastAsia="zh-CN"/>
              </w:rPr>
              <w:t>为单位</w:t>
            </w:r>
            <w:r w:rsidRPr="003117C7">
              <w:rPr>
                <w:rFonts w:cs="??" w:hint="eastAsia"/>
                <w:lang w:eastAsia="zh-CN"/>
              </w:rPr>
              <w:t>的载波频率与测量滤波器中心之间</w:t>
            </w:r>
            <w:r>
              <w:rPr>
                <w:rFonts w:cs="??" w:hint="eastAsia"/>
                <w:lang w:eastAsia="zh-CN"/>
              </w:rPr>
              <w:t>频率间隔</w:t>
            </w:r>
            <w:r w:rsidRPr="003117C7">
              <w:rPr>
                <w:rFonts w:cs="??" w:hint="eastAsia"/>
                <w:lang w:eastAsia="zh-CN"/>
              </w:rPr>
              <w:t>的绝对值。</w:t>
            </w:r>
          </w:p>
          <w:p w14:paraId="6FC74591" w14:textId="0DFBA00C" w:rsidR="00DC546D" w:rsidRPr="008258C5" w:rsidRDefault="00DC546D" w:rsidP="00DF58E0">
            <w:pPr>
              <w:pStyle w:val="Tabletext"/>
              <w:rPr>
                <w:szCs w:val="18"/>
                <w:lang w:val="en-US" w:eastAsia="zh-CN"/>
              </w:rPr>
            </w:pPr>
            <w:r w:rsidRPr="008258C5">
              <w:rPr>
                <w:rFonts w:hint="eastAsia"/>
                <w:szCs w:val="18"/>
                <w:lang w:val="en-US" w:eastAsia="zh-CN"/>
              </w:rPr>
              <w:t>注</w:t>
            </w:r>
            <w:r w:rsidRPr="008258C5">
              <w:rPr>
                <w:szCs w:val="18"/>
                <w:lang w:val="en-US" w:eastAsia="zh-CN"/>
              </w:rPr>
              <w:t>2 –</w:t>
            </w:r>
            <w:r>
              <w:rPr>
                <w:szCs w:val="18"/>
                <w:lang w:val="en-US" w:eastAsia="zh-CN"/>
              </w:rPr>
              <w:t xml:space="preserve"> </w:t>
            </w:r>
            <w:r w:rsidRPr="008258C5">
              <w:rPr>
                <w:rFonts w:cs="??" w:hint="eastAsia"/>
                <w:szCs w:val="18"/>
                <w:lang w:eastAsia="zh-CN"/>
              </w:rPr>
              <w:t>采用</w:t>
            </w:r>
            <w:r w:rsidRPr="008258C5">
              <w:rPr>
                <w:szCs w:val="18"/>
                <w:lang w:eastAsia="zh-CN"/>
              </w:rPr>
              <w:t>100 kHz</w:t>
            </w:r>
            <w:r w:rsidRPr="008258C5">
              <w:rPr>
                <w:rFonts w:hint="eastAsia"/>
                <w:szCs w:val="18"/>
                <w:lang w:eastAsia="zh-CN"/>
              </w:rPr>
              <w:t>滤波器时，</w:t>
            </w:r>
            <w:r w:rsidRPr="008258C5">
              <w:rPr>
                <w:rFonts w:cs="??" w:hint="eastAsia"/>
                <w:szCs w:val="18"/>
                <w:lang w:eastAsia="zh-CN"/>
              </w:rPr>
              <w:t>第一个测量位置位于</w:t>
            </w:r>
            <w:r w:rsidRPr="008258C5">
              <w:rPr>
                <w:szCs w:val="18"/>
              </w:rPr>
              <w:sym w:font="Symbol" w:char="F044"/>
            </w:r>
            <w:r w:rsidRPr="008258C5">
              <w:rPr>
                <w:i/>
                <w:iCs/>
                <w:szCs w:val="18"/>
                <w:lang w:eastAsia="zh-CN"/>
              </w:rPr>
              <w:t>f</w:t>
            </w:r>
            <w:r w:rsidRPr="008258C5">
              <w:rPr>
                <w:rFonts w:hint="eastAsia"/>
                <w:iCs/>
                <w:szCs w:val="18"/>
                <w:lang w:eastAsia="zh-CN"/>
              </w:rPr>
              <w:t>等于</w:t>
            </w:r>
            <w:r w:rsidRPr="008258C5">
              <w:rPr>
                <w:szCs w:val="18"/>
                <w:lang w:val="en-US" w:eastAsia="zh-CN"/>
              </w:rPr>
              <w:t xml:space="preserve">5.05 </w:t>
            </w:r>
            <w:r w:rsidRPr="008258C5">
              <w:rPr>
                <w:szCs w:val="18"/>
                <w:lang w:eastAsia="zh-CN"/>
              </w:rPr>
              <w:t>MHz</w:t>
            </w:r>
            <w:r w:rsidRPr="008258C5">
              <w:rPr>
                <w:rFonts w:hint="eastAsia"/>
                <w:szCs w:val="18"/>
                <w:lang w:eastAsia="zh-CN"/>
              </w:rPr>
              <w:t>处；最后一个位于</w:t>
            </w:r>
            <w:r w:rsidRPr="008258C5">
              <w:rPr>
                <w:szCs w:val="18"/>
              </w:rPr>
              <w:sym w:font="Symbol" w:char="F044"/>
            </w:r>
            <w:r w:rsidRPr="008258C5">
              <w:rPr>
                <w:i/>
                <w:iCs/>
                <w:szCs w:val="18"/>
                <w:lang w:eastAsia="zh-CN"/>
              </w:rPr>
              <w:t>f</w:t>
            </w:r>
            <w:r w:rsidRPr="008258C5">
              <w:rPr>
                <w:rFonts w:hint="eastAsia"/>
                <w:iCs/>
                <w:szCs w:val="18"/>
                <w:lang w:eastAsia="zh-CN"/>
              </w:rPr>
              <w:t>等于</w:t>
            </w:r>
            <w:r w:rsidR="007C31F4">
              <w:rPr>
                <w:iCs/>
                <w:szCs w:val="18"/>
                <w:lang w:eastAsia="zh-CN"/>
              </w:rPr>
              <w:br/>
            </w:r>
            <w:r w:rsidRPr="008258C5">
              <w:rPr>
                <w:szCs w:val="18"/>
                <w:lang w:val="en-US" w:eastAsia="zh-CN"/>
              </w:rPr>
              <w:t xml:space="preserve">14.95 </w:t>
            </w:r>
            <w:r w:rsidRPr="008258C5">
              <w:rPr>
                <w:szCs w:val="18"/>
                <w:lang w:eastAsia="zh-CN"/>
              </w:rPr>
              <w:t>MHz</w:t>
            </w:r>
            <w:r w:rsidRPr="008258C5">
              <w:rPr>
                <w:rFonts w:hint="eastAsia"/>
                <w:szCs w:val="18"/>
                <w:lang w:eastAsia="zh-CN"/>
              </w:rPr>
              <w:t>处。</w:t>
            </w:r>
            <w:r w:rsidRPr="008258C5">
              <w:rPr>
                <w:rFonts w:cs="??" w:hint="eastAsia"/>
                <w:szCs w:val="18"/>
                <w:lang w:eastAsia="zh-CN"/>
              </w:rPr>
              <w:t>采用</w:t>
            </w:r>
            <w:r w:rsidRPr="008258C5">
              <w:rPr>
                <w:szCs w:val="18"/>
                <w:lang w:eastAsia="zh-CN"/>
              </w:rPr>
              <w:t>1 MHz</w:t>
            </w:r>
            <w:r w:rsidRPr="008258C5">
              <w:rPr>
                <w:rFonts w:hint="eastAsia"/>
                <w:szCs w:val="18"/>
                <w:lang w:eastAsia="zh-CN"/>
              </w:rPr>
              <w:t>滤波器时，</w:t>
            </w:r>
            <w:r w:rsidRPr="008258C5">
              <w:rPr>
                <w:rFonts w:cs="??" w:hint="eastAsia"/>
                <w:szCs w:val="18"/>
                <w:lang w:eastAsia="zh-CN"/>
              </w:rPr>
              <w:t>第一个测量位置位于</w:t>
            </w:r>
            <w:r w:rsidRPr="008258C5">
              <w:rPr>
                <w:szCs w:val="18"/>
              </w:rPr>
              <w:sym w:font="Symbol" w:char="F044"/>
            </w:r>
            <w:r w:rsidRPr="008258C5">
              <w:rPr>
                <w:i/>
                <w:iCs/>
                <w:szCs w:val="18"/>
                <w:lang w:eastAsia="zh-CN"/>
              </w:rPr>
              <w:t>f</w:t>
            </w:r>
            <w:r w:rsidRPr="008258C5">
              <w:rPr>
                <w:rFonts w:hint="eastAsia"/>
                <w:iCs/>
                <w:szCs w:val="18"/>
                <w:lang w:eastAsia="zh-CN"/>
              </w:rPr>
              <w:t>等于</w:t>
            </w:r>
            <w:r w:rsidRPr="008258C5">
              <w:rPr>
                <w:szCs w:val="18"/>
                <w:lang w:val="en-US" w:eastAsia="zh-CN"/>
              </w:rPr>
              <w:t xml:space="preserve">15.5 </w:t>
            </w:r>
            <w:r w:rsidRPr="008258C5">
              <w:rPr>
                <w:szCs w:val="18"/>
                <w:lang w:eastAsia="zh-CN"/>
              </w:rPr>
              <w:t>MHz</w:t>
            </w:r>
            <w:r w:rsidRPr="008258C5">
              <w:rPr>
                <w:rFonts w:hint="eastAsia"/>
                <w:szCs w:val="18"/>
                <w:lang w:eastAsia="zh-CN"/>
              </w:rPr>
              <w:t>处；最后一个位于</w:t>
            </w:r>
            <w:r w:rsidRPr="008258C5">
              <w:rPr>
                <w:szCs w:val="18"/>
              </w:rPr>
              <w:sym w:font="Symbol" w:char="F044"/>
            </w:r>
            <w:r w:rsidRPr="008258C5">
              <w:rPr>
                <w:i/>
                <w:iCs/>
                <w:szCs w:val="18"/>
                <w:lang w:eastAsia="zh-CN"/>
              </w:rPr>
              <w:t>f</w:t>
            </w:r>
            <w:r w:rsidRPr="008258C5">
              <w:rPr>
                <w:rFonts w:hint="eastAsia"/>
                <w:iCs/>
                <w:szCs w:val="18"/>
                <w:lang w:eastAsia="zh-CN"/>
              </w:rPr>
              <w:t>等于</w:t>
            </w:r>
            <w:r w:rsidRPr="008258C5">
              <w:rPr>
                <w:szCs w:val="18"/>
                <w:lang w:val="en-US" w:eastAsia="zh-CN"/>
              </w:rPr>
              <w:t xml:space="preserve">24.5 </w:t>
            </w:r>
            <w:r w:rsidRPr="008258C5">
              <w:rPr>
                <w:szCs w:val="18"/>
                <w:lang w:eastAsia="zh-CN"/>
              </w:rPr>
              <w:t>MHz</w:t>
            </w:r>
            <w:r w:rsidRPr="008258C5">
              <w:rPr>
                <w:rFonts w:hint="eastAsia"/>
                <w:szCs w:val="18"/>
                <w:lang w:eastAsia="zh-CN"/>
              </w:rPr>
              <w:t>处。</w:t>
            </w:r>
          </w:p>
          <w:p w14:paraId="4AC4CA61" w14:textId="77777777" w:rsidR="00DC546D" w:rsidRPr="003117C7" w:rsidRDefault="00DC546D" w:rsidP="00DF58E0">
            <w:pPr>
              <w:pStyle w:val="Tabletext"/>
              <w:rPr>
                <w:lang w:eastAsia="zh-CN"/>
              </w:rPr>
            </w:pPr>
            <w:r w:rsidRPr="003117C7">
              <w:rPr>
                <w:rFonts w:hint="eastAsia"/>
                <w:lang w:eastAsia="zh-CN"/>
              </w:rPr>
              <w:t>注</w:t>
            </w:r>
            <w:r w:rsidRPr="003117C7">
              <w:rPr>
                <w:lang w:eastAsia="zh-CN"/>
              </w:rPr>
              <w:t xml:space="preserve">3 </w:t>
            </w:r>
            <w:r w:rsidRPr="003117C7">
              <w:rPr>
                <w:rFonts w:cs="??"/>
                <w:lang w:eastAsia="zh-CN"/>
              </w:rPr>
              <w:t xml:space="preserve">– </w:t>
            </w:r>
            <w:r w:rsidRPr="003117C7">
              <w:rPr>
                <w:rFonts w:hint="eastAsia"/>
                <w:lang w:eastAsia="zh-CN"/>
              </w:rPr>
              <w:t>积分带宽指的是对发射功率进行积分处理的频率范围。</w:t>
            </w:r>
          </w:p>
        </w:tc>
      </w:tr>
    </w:tbl>
    <w:p w14:paraId="4E1024FB" w14:textId="77777777" w:rsidR="00DC546D" w:rsidRPr="00E47816" w:rsidRDefault="00DC546D" w:rsidP="00DC546D">
      <w:pPr>
        <w:pStyle w:val="TableNo"/>
        <w:rPr>
          <w:szCs w:val="24"/>
          <w:lang w:val="en-US" w:eastAsia="zh-CN"/>
        </w:rPr>
      </w:pPr>
      <w:bookmarkStart w:id="323" w:name="_Toc320004395"/>
      <w:r w:rsidRPr="00E47816">
        <w:rPr>
          <w:rFonts w:hint="eastAsia"/>
          <w:szCs w:val="24"/>
          <w:lang w:val="en-US" w:eastAsia="zh-CN"/>
        </w:rPr>
        <w:lastRenderedPageBreak/>
        <w:t>表</w:t>
      </w:r>
      <w:r>
        <w:rPr>
          <w:rFonts w:hint="eastAsia"/>
          <w:szCs w:val="24"/>
          <w:lang w:val="en-US" w:eastAsia="zh-CN"/>
        </w:rPr>
        <w:t>A2-</w:t>
      </w:r>
      <w:r w:rsidRPr="00E47816">
        <w:rPr>
          <w:szCs w:val="24"/>
          <w:lang w:val="en-US" w:eastAsia="zh-CN"/>
        </w:rPr>
        <w:t>3</w:t>
      </w:r>
    </w:p>
    <w:p w14:paraId="5C6784F4" w14:textId="77777777" w:rsidR="00DC546D" w:rsidRDefault="00DC546D" w:rsidP="00DC546D">
      <w:pPr>
        <w:pStyle w:val="Tabletitle"/>
        <w:rPr>
          <w:lang w:val="en-US" w:eastAsia="zh-CN"/>
        </w:rPr>
      </w:pPr>
      <w:r>
        <w:rPr>
          <w:lang w:val="en-US" w:eastAsia="zh-CN"/>
        </w:rPr>
        <w:t>20 MHz</w:t>
      </w:r>
      <w:r>
        <w:rPr>
          <w:rFonts w:hint="eastAsia"/>
          <w:lang w:val="en-US" w:eastAsia="zh-CN"/>
        </w:rPr>
        <w:t>带宽的信道掩</w:t>
      </w:r>
      <w:bookmarkEnd w:id="323"/>
      <w:r>
        <w:rPr>
          <w:rFonts w:hint="eastAsia"/>
          <w:lang w:val="en-US" w:eastAsia="zh-CN"/>
        </w:rPr>
        <w:t>膜</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4"/>
        <w:gridCol w:w="2410"/>
        <w:gridCol w:w="1562"/>
        <w:gridCol w:w="4710"/>
      </w:tblGrid>
      <w:tr w:rsidR="00DC546D" w:rsidRPr="003117C7" w14:paraId="0F08E624" w14:textId="77777777" w:rsidTr="009C0989">
        <w:trPr>
          <w:trHeight w:val="116"/>
        </w:trPr>
        <w:tc>
          <w:tcPr>
            <w:tcW w:w="375" w:type="pct"/>
          </w:tcPr>
          <w:p w14:paraId="0A646155" w14:textId="77777777" w:rsidR="00DC546D" w:rsidRPr="003117C7" w:rsidRDefault="00DC546D" w:rsidP="00DF58E0">
            <w:pPr>
              <w:pStyle w:val="Tablehead"/>
            </w:pPr>
            <w:r>
              <w:rPr>
                <w:rFonts w:hint="eastAsia"/>
                <w:lang w:eastAsia="zh-CN"/>
              </w:rPr>
              <w:t>序号</w:t>
            </w:r>
          </w:p>
        </w:tc>
        <w:tc>
          <w:tcPr>
            <w:tcW w:w="1284" w:type="pct"/>
          </w:tcPr>
          <w:p w14:paraId="47F6A171" w14:textId="717D09AE" w:rsidR="00DC546D" w:rsidRPr="00053B15" w:rsidRDefault="00DC546D" w:rsidP="00DF58E0">
            <w:pPr>
              <w:pStyle w:val="Tablehead"/>
              <w:rPr>
                <w:lang w:eastAsia="zh-CN"/>
              </w:rPr>
            </w:pPr>
            <w:r w:rsidRPr="003117C7">
              <w:rPr>
                <w:rFonts w:hint="eastAsia"/>
                <w:lang w:val="en-US" w:eastAsia="zh-CN"/>
              </w:rPr>
              <w:t>距离信道中心的偏移</w:t>
            </w:r>
            <w:r w:rsidRPr="003117C7">
              <w:rPr>
                <w:rFonts w:ascii="Symbol" w:hAnsi="Symbol" w:cs="Symbol"/>
                <w:lang w:eastAsia="zh-CN"/>
              </w:rPr>
              <w:t></w:t>
            </w:r>
            <w:r w:rsidRPr="00053B15">
              <w:rPr>
                <w:i/>
                <w:iCs/>
                <w:lang w:eastAsia="zh-CN"/>
              </w:rPr>
              <w:t>f</w:t>
            </w:r>
            <w:r w:rsidRPr="00053B15">
              <w:rPr>
                <w:lang w:eastAsia="zh-CN"/>
              </w:rPr>
              <w:t xml:space="preserve"> </w:t>
            </w:r>
            <w:r w:rsidR="00EF0584" w:rsidRPr="00EF0584">
              <w:rPr>
                <w:rFonts w:hint="eastAsia"/>
                <w:szCs w:val="22"/>
                <w:lang w:eastAsia="zh-CN"/>
              </w:rPr>
              <w:t>（</w:t>
            </w:r>
            <w:r w:rsidR="00EF0584" w:rsidRPr="00EF0584">
              <w:rPr>
                <w:szCs w:val="22"/>
                <w:lang w:eastAsia="ja-JP"/>
              </w:rPr>
              <w:t>MHz</w:t>
            </w:r>
            <w:r w:rsidR="00EF0584" w:rsidRPr="00EF0584">
              <w:rPr>
                <w:rFonts w:hint="eastAsia"/>
                <w:szCs w:val="22"/>
                <w:lang w:eastAsia="zh-CN"/>
              </w:rPr>
              <w:t>）</w:t>
            </w:r>
          </w:p>
        </w:tc>
        <w:tc>
          <w:tcPr>
            <w:tcW w:w="832" w:type="pct"/>
          </w:tcPr>
          <w:p w14:paraId="5B9C424B" w14:textId="24BA8B7B" w:rsidR="00DC546D" w:rsidRPr="003117C7" w:rsidRDefault="00DC546D" w:rsidP="00DF58E0">
            <w:pPr>
              <w:pStyle w:val="Tablehead"/>
            </w:pPr>
            <w:r w:rsidRPr="003117C7">
              <w:rPr>
                <w:rFonts w:hint="eastAsia"/>
                <w:lang w:eastAsia="zh-CN"/>
              </w:rPr>
              <w:t>积分带宽</w:t>
            </w:r>
            <w:r w:rsidRPr="003117C7">
              <w:br/>
            </w:r>
            <w:r w:rsidR="00EF0584">
              <w:rPr>
                <w:rFonts w:hint="eastAsia"/>
                <w:lang w:eastAsia="zh-CN"/>
              </w:rPr>
              <w:t>（</w:t>
            </w:r>
            <w:r w:rsidRPr="003117C7">
              <w:t>kHz</w:t>
            </w:r>
            <w:r w:rsidR="00EF0584">
              <w:rPr>
                <w:rFonts w:hint="eastAsia"/>
                <w:lang w:eastAsia="zh-CN"/>
              </w:rPr>
              <w:t>）</w:t>
            </w:r>
          </w:p>
        </w:tc>
        <w:tc>
          <w:tcPr>
            <w:tcW w:w="2509" w:type="pct"/>
          </w:tcPr>
          <w:p w14:paraId="14A813B6" w14:textId="086C05D4" w:rsidR="00DC546D" w:rsidRPr="003117C7" w:rsidRDefault="00DC546D" w:rsidP="00DF58E0">
            <w:pPr>
              <w:pStyle w:val="Tablehead"/>
              <w:rPr>
                <w:lang w:val="en-US" w:eastAsia="zh-CN"/>
              </w:rPr>
            </w:pPr>
            <w:r w:rsidRPr="003117C7">
              <w:rPr>
                <w:rFonts w:hint="eastAsia"/>
                <w:lang w:val="en-US" w:eastAsia="zh-CN"/>
              </w:rPr>
              <w:t>在天线端口处测量的最大允许发射电平</w:t>
            </w:r>
            <w:r>
              <w:rPr>
                <w:lang w:val="en-US" w:eastAsia="zh-CN"/>
              </w:rPr>
              <w:br/>
            </w:r>
            <w:r w:rsidR="00454C67">
              <w:rPr>
                <w:rFonts w:hint="eastAsia"/>
                <w:lang w:val="en-US" w:eastAsia="zh-CN"/>
              </w:rPr>
              <w:t>（</w:t>
            </w:r>
            <w:r w:rsidRPr="003117C7">
              <w:rPr>
                <w:lang w:val="en-US" w:eastAsia="zh-CN"/>
              </w:rPr>
              <w:t>dBm/</w:t>
            </w:r>
            <w:r w:rsidRPr="003117C7">
              <w:rPr>
                <w:rFonts w:hint="eastAsia"/>
                <w:lang w:val="en-US" w:eastAsia="zh-CN"/>
              </w:rPr>
              <w:t>积分带宽</w:t>
            </w:r>
            <w:r w:rsidR="00454C67">
              <w:rPr>
                <w:rFonts w:hint="eastAsia"/>
                <w:lang w:val="en-US" w:eastAsia="zh-CN"/>
              </w:rPr>
              <w:t>）</w:t>
            </w:r>
          </w:p>
        </w:tc>
      </w:tr>
      <w:tr w:rsidR="00DC546D" w:rsidRPr="003117C7" w14:paraId="7A62D8CC" w14:textId="77777777" w:rsidTr="009C0989">
        <w:trPr>
          <w:trHeight w:val="161"/>
        </w:trPr>
        <w:tc>
          <w:tcPr>
            <w:tcW w:w="375" w:type="pct"/>
          </w:tcPr>
          <w:p w14:paraId="6371AF52" w14:textId="77777777" w:rsidR="00DC546D" w:rsidRPr="00BD03DB" w:rsidRDefault="00DC546D" w:rsidP="00DF58E0">
            <w:pPr>
              <w:pStyle w:val="Tabletext"/>
              <w:jc w:val="center"/>
            </w:pPr>
            <w:r w:rsidRPr="00BD03DB">
              <w:t>1</w:t>
            </w:r>
          </w:p>
        </w:tc>
        <w:tc>
          <w:tcPr>
            <w:tcW w:w="1284" w:type="pct"/>
          </w:tcPr>
          <w:p w14:paraId="1B5FB821" w14:textId="77777777" w:rsidR="00DC546D" w:rsidRPr="00BD03DB" w:rsidRDefault="00DC546D" w:rsidP="00DF58E0">
            <w:pPr>
              <w:pStyle w:val="Tabletext"/>
              <w:jc w:val="center"/>
            </w:pPr>
            <w:r w:rsidRPr="00BD03DB">
              <w:t xml:space="preserve">5 </w:t>
            </w:r>
            <w:r w:rsidRPr="00BD03DB">
              <w:rPr>
                <w:rFonts w:cs="Arial"/>
              </w:rPr>
              <w:sym w:font="Symbol" w:char="F0A3"/>
            </w:r>
            <w:r w:rsidRPr="00BD03DB">
              <w:rPr>
                <w:rFonts w:cs="Arial"/>
              </w:rPr>
              <w:t xml:space="preserve"> </w:t>
            </w:r>
            <w:r w:rsidRPr="00BD03DB">
              <w:rPr>
                <w:rFonts w:ascii="Symbol" w:hAnsi="Symbol" w:cs="Symbol"/>
                <w:i/>
                <w:iCs/>
              </w:rPr>
              <w:t></w:t>
            </w:r>
            <w:r w:rsidRPr="00BD03DB">
              <w:rPr>
                <w:i/>
                <w:iCs/>
              </w:rPr>
              <w:t>f</w:t>
            </w:r>
            <w:r w:rsidRPr="00BD03DB">
              <w:t xml:space="preserve"> &lt;</w:t>
            </w:r>
            <w:r>
              <w:rPr>
                <w:rFonts w:hint="eastAsia"/>
                <w:lang w:eastAsia="zh-CN"/>
              </w:rPr>
              <w:t xml:space="preserve"> </w:t>
            </w:r>
            <w:r w:rsidRPr="00BD03DB">
              <w:t>10</w:t>
            </w:r>
          </w:p>
        </w:tc>
        <w:tc>
          <w:tcPr>
            <w:tcW w:w="832" w:type="pct"/>
          </w:tcPr>
          <w:p w14:paraId="42278D93" w14:textId="77777777" w:rsidR="00DC546D" w:rsidRPr="00BD03DB" w:rsidRDefault="00DC546D" w:rsidP="00DF58E0">
            <w:pPr>
              <w:pStyle w:val="Tabletext"/>
              <w:jc w:val="center"/>
            </w:pPr>
            <w:r w:rsidRPr="00BD03DB">
              <w:t>100</w:t>
            </w:r>
          </w:p>
        </w:tc>
        <w:tc>
          <w:tcPr>
            <w:tcW w:w="2509" w:type="pct"/>
          </w:tcPr>
          <w:p w14:paraId="026F141A" w14:textId="77777777" w:rsidR="00DC546D" w:rsidRPr="00BD03DB" w:rsidRDefault="00DC546D" w:rsidP="00DF58E0">
            <w:pPr>
              <w:pStyle w:val="Tabletext"/>
              <w:jc w:val="center"/>
            </w:pPr>
            <w:r>
              <w:sym w:font="Symbol" w:char="F02D"/>
            </w:r>
            <w:r w:rsidRPr="00BD03DB">
              <w:t>7</w:t>
            </w:r>
            <w:r>
              <w:sym w:font="Symbol" w:char="F02D"/>
            </w:r>
            <w:r w:rsidRPr="00BD03DB">
              <w:t>7</w:t>
            </w:r>
            <w:r w:rsidRPr="00BD03DB">
              <w:rPr>
                <w:i/>
              </w:rPr>
              <w:t>(∆f</w:t>
            </w:r>
            <w:r>
              <w:rPr>
                <w:i/>
              </w:rPr>
              <w:t xml:space="preserve"> – </w:t>
            </w:r>
            <w:r w:rsidRPr="00BD03DB">
              <w:t>5.05)/5</w:t>
            </w:r>
          </w:p>
        </w:tc>
      </w:tr>
      <w:tr w:rsidR="00DC546D" w:rsidRPr="003117C7" w14:paraId="401399F6" w14:textId="77777777" w:rsidTr="009C0989">
        <w:trPr>
          <w:trHeight w:val="107"/>
        </w:trPr>
        <w:tc>
          <w:tcPr>
            <w:tcW w:w="375" w:type="pct"/>
          </w:tcPr>
          <w:p w14:paraId="3D240286" w14:textId="77777777" w:rsidR="00DC546D" w:rsidRPr="00BD03DB" w:rsidRDefault="00DC546D" w:rsidP="00DF58E0">
            <w:pPr>
              <w:pStyle w:val="Tabletext"/>
              <w:jc w:val="center"/>
            </w:pPr>
            <w:r w:rsidRPr="00BD03DB">
              <w:t>2</w:t>
            </w:r>
          </w:p>
        </w:tc>
        <w:tc>
          <w:tcPr>
            <w:tcW w:w="1284" w:type="pct"/>
          </w:tcPr>
          <w:p w14:paraId="29819530" w14:textId="77777777" w:rsidR="00DC546D" w:rsidRPr="00BD03DB" w:rsidRDefault="00DC546D" w:rsidP="00DF58E0">
            <w:pPr>
              <w:pStyle w:val="Tabletext"/>
              <w:jc w:val="center"/>
            </w:pPr>
            <w:r w:rsidRPr="00BD03DB">
              <w:t xml:space="preserve">10 </w:t>
            </w:r>
            <w:r w:rsidRPr="00BD03DB">
              <w:rPr>
                <w:rFonts w:cs="Arial"/>
              </w:rPr>
              <w:sym w:font="Symbol" w:char="F0A3"/>
            </w:r>
            <w:r w:rsidRPr="00BD03DB">
              <w:rPr>
                <w:rFonts w:cs="Arial"/>
              </w:rPr>
              <w:t xml:space="preserve"> </w:t>
            </w:r>
            <w:r w:rsidRPr="00BD03DB">
              <w:rPr>
                <w:rFonts w:ascii="Symbol" w:hAnsi="Symbol" w:cs="Symbol"/>
                <w:i/>
                <w:iCs/>
              </w:rPr>
              <w:t></w:t>
            </w:r>
            <w:r w:rsidRPr="00BD03DB">
              <w:rPr>
                <w:i/>
                <w:iCs/>
              </w:rPr>
              <w:t>f</w:t>
            </w:r>
            <w:r w:rsidRPr="00BD03DB">
              <w:t xml:space="preserve"> &lt;</w:t>
            </w:r>
            <w:r>
              <w:rPr>
                <w:rFonts w:hint="eastAsia"/>
                <w:lang w:eastAsia="zh-CN"/>
              </w:rPr>
              <w:t xml:space="preserve"> </w:t>
            </w:r>
            <w:r w:rsidRPr="00BD03DB">
              <w:t>15</w:t>
            </w:r>
          </w:p>
        </w:tc>
        <w:tc>
          <w:tcPr>
            <w:tcW w:w="832" w:type="pct"/>
          </w:tcPr>
          <w:p w14:paraId="6B45295A" w14:textId="77777777" w:rsidR="00DC546D" w:rsidRPr="00BD03DB" w:rsidRDefault="00DC546D" w:rsidP="00DF58E0">
            <w:pPr>
              <w:pStyle w:val="Tabletext"/>
              <w:jc w:val="center"/>
            </w:pPr>
            <w:r w:rsidRPr="00BD03DB">
              <w:t>100</w:t>
            </w:r>
          </w:p>
        </w:tc>
        <w:tc>
          <w:tcPr>
            <w:tcW w:w="2509" w:type="pct"/>
          </w:tcPr>
          <w:p w14:paraId="57505682" w14:textId="77777777" w:rsidR="00DC546D" w:rsidRPr="00BD03DB" w:rsidRDefault="00DC546D" w:rsidP="00DF58E0">
            <w:pPr>
              <w:pStyle w:val="Tabletext"/>
              <w:jc w:val="center"/>
            </w:pPr>
            <w:r>
              <w:sym w:font="Symbol" w:char="F02D"/>
            </w:r>
            <w:r w:rsidRPr="00BD03DB">
              <w:t>14</w:t>
            </w:r>
          </w:p>
        </w:tc>
      </w:tr>
      <w:tr w:rsidR="00DC546D" w:rsidRPr="003117C7" w14:paraId="5AC9A322" w14:textId="77777777" w:rsidTr="009C0989">
        <w:trPr>
          <w:trHeight w:val="224"/>
        </w:trPr>
        <w:tc>
          <w:tcPr>
            <w:tcW w:w="375" w:type="pct"/>
            <w:tcBorders>
              <w:bottom w:val="single" w:sz="4" w:space="0" w:color="auto"/>
            </w:tcBorders>
          </w:tcPr>
          <w:p w14:paraId="4B0638F3" w14:textId="77777777" w:rsidR="00DC546D" w:rsidRPr="00BD03DB" w:rsidRDefault="00DC546D" w:rsidP="00DF58E0">
            <w:pPr>
              <w:pStyle w:val="Tabletext"/>
              <w:jc w:val="center"/>
            </w:pPr>
            <w:r w:rsidRPr="00BD03DB">
              <w:t>3</w:t>
            </w:r>
          </w:p>
        </w:tc>
        <w:tc>
          <w:tcPr>
            <w:tcW w:w="1284" w:type="pct"/>
            <w:tcBorders>
              <w:bottom w:val="single" w:sz="4" w:space="0" w:color="auto"/>
            </w:tcBorders>
          </w:tcPr>
          <w:p w14:paraId="48C3A02A" w14:textId="77777777" w:rsidR="00DC546D" w:rsidRPr="00BD03DB" w:rsidRDefault="00DC546D" w:rsidP="00DF58E0">
            <w:pPr>
              <w:pStyle w:val="Tabletext"/>
              <w:jc w:val="center"/>
            </w:pPr>
            <w:r w:rsidRPr="00BD03DB">
              <w:t xml:space="preserve">15 </w:t>
            </w:r>
            <w:r w:rsidRPr="00BD03DB">
              <w:rPr>
                <w:rFonts w:cs="Arial"/>
              </w:rPr>
              <w:sym w:font="Symbol" w:char="F0A3"/>
            </w:r>
            <w:r w:rsidRPr="00BD03DB">
              <w:rPr>
                <w:rFonts w:cs="Arial"/>
              </w:rPr>
              <w:t xml:space="preserve"> </w:t>
            </w:r>
            <w:r w:rsidRPr="00BD03DB">
              <w:rPr>
                <w:rFonts w:ascii="Symbol" w:hAnsi="Symbol" w:cs="Symbol"/>
                <w:i/>
                <w:iCs/>
              </w:rPr>
              <w:t></w:t>
            </w:r>
            <w:r w:rsidRPr="00BD03DB">
              <w:rPr>
                <w:i/>
                <w:iCs/>
              </w:rPr>
              <w:t>f</w:t>
            </w:r>
            <w:r w:rsidRPr="00BD03DB">
              <w:t xml:space="preserve"> </w:t>
            </w:r>
            <w:r w:rsidRPr="00BD03DB">
              <w:sym w:font="Symbol" w:char="F0A3"/>
            </w:r>
            <w:r>
              <w:rPr>
                <w:rFonts w:hint="eastAsia"/>
                <w:lang w:eastAsia="zh-CN"/>
              </w:rPr>
              <w:t xml:space="preserve"> </w:t>
            </w:r>
            <w:r w:rsidRPr="00BD03DB">
              <w:t>35</w:t>
            </w:r>
          </w:p>
        </w:tc>
        <w:tc>
          <w:tcPr>
            <w:tcW w:w="832" w:type="pct"/>
            <w:tcBorders>
              <w:bottom w:val="single" w:sz="4" w:space="0" w:color="auto"/>
            </w:tcBorders>
          </w:tcPr>
          <w:p w14:paraId="13E43597" w14:textId="77777777" w:rsidR="00DC546D" w:rsidRPr="00BD03DB" w:rsidRDefault="00DC546D" w:rsidP="00DF58E0">
            <w:pPr>
              <w:pStyle w:val="Tabletext"/>
              <w:jc w:val="center"/>
            </w:pPr>
            <w:r w:rsidRPr="00BD03DB">
              <w:t>1000</w:t>
            </w:r>
          </w:p>
        </w:tc>
        <w:tc>
          <w:tcPr>
            <w:tcW w:w="2509" w:type="pct"/>
            <w:tcBorders>
              <w:bottom w:val="single" w:sz="4" w:space="0" w:color="auto"/>
            </w:tcBorders>
          </w:tcPr>
          <w:p w14:paraId="34E89C86" w14:textId="77777777" w:rsidR="00DC546D" w:rsidRPr="00BD03DB" w:rsidRDefault="00DC546D" w:rsidP="00DF58E0">
            <w:pPr>
              <w:pStyle w:val="Tabletext"/>
              <w:jc w:val="center"/>
            </w:pPr>
            <w:r>
              <w:sym w:font="Symbol" w:char="F02D"/>
            </w:r>
            <w:r w:rsidRPr="00BD03DB">
              <w:t>13</w:t>
            </w:r>
          </w:p>
        </w:tc>
      </w:tr>
      <w:tr w:rsidR="00DC546D" w:rsidRPr="003117C7" w14:paraId="6177B7B6" w14:textId="77777777" w:rsidTr="00DF58E0">
        <w:trPr>
          <w:trHeight w:val="224"/>
        </w:trPr>
        <w:tc>
          <w:tcPr>
            <w:tcW w:w="5000" w:type="pct"/>
            <w:gridSpan w:val="4"/>
            <w:tcBorders>
              <w:left w:val="nil"/>
              <w:bottom w:val="nil"/>
              <w:right w:val="nil"/>
            </w:tcBorders>
          </w:tcPr>
          <w:p w14:paraId="0484431F" w14:textId="77777777" w:rsidR="00DC546D" w:rsidRDefault="00DC546D" w:rsidP="00DF58E0">
            <w:pPr>
              <w:pStyle w:val="Tabletext"/>
              <w:rPr>
                <w:rFonts w:cs="??"/>
                <w:lang w:eastAsia="zh-CN"/>
              </w:rPr>
            </w:pPr>
            <w:r w:rsidRPr="003117C7">
              <w:rPr>
                <w:rFonts w:hint="eastAsia"/>
                <w:lang w:val="en-US" w:eastAsia="zh-CN"/>
              </w:rPr>
              <w:t>注</w:t>
            </w:r>
            <w:r w:rsidRPr="003117C7">
              <w:rPr>
                <w:lang w:eastAsia="zh-CN"/>
              </w:rPr>
              <w:t xml:space="preserve">1 – </w:t>
            </w:r>
            <w:r w:rsidRPr="003117C7">
              <w:rPr>
                <w:szCs w:val="22"/>
              </w:rPr>
              <w:sym w:font="Symbol" w:char="F044"/>
            </w:r>
            <w:r w:rsidRPr="003117C7">
              <w:rPr>
                <w:i/>
                <w:iCs/>
                <w:lang w:eastAsia="zh-CN"/>
              </w:rPr>
              <w:t>f</w:t>
            </w:r>
            <w:r w:rsidRPr="003117C7">
              <w:rPr>
                <w:rFonts w:ascii="SimSun" w:hAnsi="SimSun" w:cs="SimSun" w:hint="eastAsia"/>
                <w:lang w:eastAsia="zh-CN"/>
              </w:rPr>
              <w:t>为</w:t>
            </w:r>
            <w:r w:rsidRPr="003117C7">
              <w:rPr>
                <w:rFonts w:cs="??" w:hint="eastAsia"/>
                <w:lang w:eastAsia="zh-CN"/>
              </w:rPr>
              <w:t>以</w:t>
            </w:r>
            <w:r w:rsidRPr="003117C7">
              <w:rPr>
                <w:lang w:eastAsia="zh-CN"/>
              </w:rPr>
              <w:t xml:space="preserve">MHz </w:t>
            </w:r>
            <w:r w:rsidRPr="003117C7">
              <w:rPr>
                <w:rFonts w:ascii="SimSun" w:hAnsi="SimSun" w:cs="SimSun" w:hint="eastAsia"/>
                <w:lang w:eastAsia="zh-CN"/>
              </w:rPr>
              <w:t>为单位</w:t>
            </w:r>
            <w:r w:rsidRPr="003117C7">
              <w:rPr>
                <w:rFonts w:cs="??" w:hint="eastAsia"/>
                <w:lang w:eastAsia="zh-CN"/>
              </w:rPr>
              <w:t>的载波频率与测量滤波器中心之间</w:t>
            </w:r>
            <w:r>
              <w:rPr>
                <w:rFonts w:cs="??" w:hint="eastAsia"/>
                <w:lang w:eastAsia="zh-CN"/>
              </w:rPr>
              <w:t>频率间隔</w:t>
            </w:r>
            <w:r w:rsidRPr="003117C7">
              <w:rPr>
                <w:rFonts w:cs="??" w:hint="eastAsia"/>
                <w:lang w:eastAsia="zh-CN"/>
              </w:rPr>
              <w:t>的绝对值。</w:t>
            </w:r>
          </w:p>
          <w:p w14:paraId="610FA1B9" w14:textId="77777777" w:rsidR="00DC546D" w:rsidRPr="008258C5" w:rsidRDefault="00DC546D" w:rsidP="00DF58E0">
            <w:pPr>
              <w:pStyle w:val="Tabletext"/>
              <w:rPr>
                <w:szCs w:val="18"/>
                <w:lang w:val="en-US" w:eastAsia="zh-CN"/>
              </w:rPr>
            </w:pPr>
            <w:r w:rsidRPr="008258C5">
              <w:rPr>
                <w:rFonts w:hint="eastAsia"/>
                <w:szCs w:val="18"/>
                <w:lang w:val="en-US" w:eastAsia="zh-CN"/>
              </w:rPr>
              <w:t>注</w:t>
            </w:r>
            <w:r w:rsidRPr="008258C5">
              <w:rPr>
                <w:szCs w:val="18"/>
                <w:lang w:val="en-US" w:eastAsia="zh-CN"/>
              </w:rPr>
              <w:t>2 –</w:t>
            </w:r>
            <w:r>
              <w:rPr>
                <w:szCs w:val="18"/>
                <w:lang w:val="en-US" w:eastAsia="zh-CN"/>
              </w:rPr>
              <w:t xml:space="preserve"> </w:t>
            </w:r>
            <w:r w:rsidRPr="008258C5">
              <w:rPr>
                <w:rFonts w:cs="??" w:hint="eastAsia"/>
                <w:szCs w:val="18"/>
                <w:lang w:eastAsia="zh-CN"/>
              </w:rPr>
              <w:t>采用</w:t>
            </w:r>
            <w:r w:rsidRPr="008258C5">
              <w:rPr>
                <w:szCs w:val="18"/>
                <w:lang w:eastAsia="zh-CN"/>
              </w:rPr>
              <w:t>100 kHz</w:t>
            </w:r>
            <w:r w:rsidRPr="008258C5">
              <w:rPr>
                <w:rFonts w:hint="eastAsia"/>
                <w:szCs w:val="18"/>
                <w:lang w:eastAsia="zh-CN"/>
              </w:rPr>
              <w:t>滤波器时，</w:t>
            </w:r>
            <w:r w:rsidRPr="008258C5">
              <w:rPr>
                <w:rFonts w:cs="??" w:hint="eastAsia"/>
                <w:szCs w:val="18"/>
                <w:lang w:eastAsia="zh-CN"/>
              </w:rPr>
              <w:t>第一个测量位置位于</w:t>
            </w:r>
            <w:r w:rsidRPr="008258C5">
              <w:rPr>
                <w:szCs w:val="18"/>
              </w:rPr>
              <w:sym w:font="Symbol" w:char="F044"/>
            </w:r>
            <w:r w:rsidRPr="008258C5">
              <w:rPr>
                <w:i/>
                <w:iCs/>
                <w:szCs w:val="18"/>
                <w:lang w:eastAsia="zh-CN"/>
              </w:rPr>
              <w:t>f</w:t>
            </w:r>
            <w:r w:rsidRPr="008258C5">
              <w:rPr>
                <w:rFonts w:hint="eastAsia"/>
                <w:iCs/>
                <w:szCs w:val="18"/>
                <w:lang w:eastAsia="zh-CN"/>
              </w:rPr>
              <w:t>等于</w:t>
            </w:r>
            <w:r w:rsidRPr="008258C5">
              <w:rPr>
                <w:szCs w:val="18"/>
                <w:lang w:val="en-US" w:eastAsia="zh-CN"/>
              </w:rPr>
              <w:t xml:space="preserve">10.05 </w:t>
            </w:r>
            <w:r w:rsidRPr="008258C5">
              <w:rPr>
                <w:szCs w:val="18"/>
                <w:lang w:eastAsia="zh-CN"/>
              </w:rPr>
              <w:t>MHz</w:t>
            </w:r>
            <w:r w:rsidRPr="008258C5">
              <w:rPr>
                <w:rFonts w:hint="eastAsia"/>
                <w:szCs w:val="18"/>
                <w:lang w:eastAsia="zh-CN"/>
              </w:rPr>
              <w:t>处；最后一个位于</w:t>
            </w:r>
            <w:r w:rsidRPr="008258C5">
              <w:rPr>
                <w:szCs w:val="18"/>
              </w:rPr>
              <w:sym w:font="Symbol" w:char="F044"/>
            </w:r>
            <w:r w:rsidRPr="008258C5">
              <w:rPr>
                <w:i/>
                <w:iCs/>
                <w:szCs w:val="18"/>
                <w:lang w:eastAsia="zh-CN"/>
              </w:rPr>
              <w:t>f</w:t>
            </w:r>
            <w:r w:rsidRPr="008258C5">
              <w:rPr>
                <w:rFonts w:hint="eastAsia"/>
                <w:iCs/>
                <w:szCs w:val="18"/>
                <w:lang w:eastAsia="zh-CN"/>
              </w:rPr>
              <w:t>等于</w:t>
            </w:r>
            <w:r w:rsidRPr="008258C5">
              <w:rPr>
                <w:szCs w:val="18"/>
                <w:lang w:val="en-US" w:eastAsia="zh-CN"/>
              </w:rPr>
              <w:t xml:space="preserve">14.95 </w:t>
            </w:r>
            <w:r w:rsidRPr="008258C5">
              <w:rPr>
                <w:szCs w:val="18"/>
                <w:lang w:eastAsia="zh-CN"/>
              </w:rPr>
              <w:t>MHz</w:t>
            </w:r>
            <w:r w:rsidRPr="008258C5">
              <w:rPr>
                <w:rFonts w:hint="eastAsia"/>
                <w:szCs w:val="18"/>
                <w:lang w:eastAsia="zh-CN"/>
              </w:rPr>
              <w:t>处。</w:t>
            </w:r>
            <w:r w:rsidRPr="008258C5">
              <w:rPr>
                <w:rFonts w:cs="??" w:hint="eastAsia"/>
                <w:szCs w:val="18"/>
                <w:lang w:eastAsia="zh-CN"/>
              </w:rPr>
              <w:t>采用</w:t>
            </w:r>
            <w:r w:rsidRPr="008258C5">
              <w:rPr>
                <w:szCs w:val="18"/>
                <w:lang w:eastAsia="zh-CN"/>
              </w:rPr>
              <w:t>1 MHz</w:t>
            </w:r>
            <w:r w:rsidRPr="008258C5">
              <w:rPr>
                <w:rFonts w:hint="eastAsia"/>
                <w:szCs w:val="18"/>
                <w:lang w:eastAsia="zh-CN"/>
              </w:rPr>
              <w:t>滤波器时，</w:t>
            </w:r>
            <w:r w:rsidRPr="008258C5">
              <w:rPr>
                <w:rFonts w:cs="??" w:hint="eastAsia"/>
                <w:szCs w:val="18"/>
                <w:lang w:eastAsia="zh-CN"/>
              </w:rPr>
              <w:t>第一个测量位置位于</w:t>
            </w:r>
            <w:r w:rsidRPr="008258C5">
              <w:rPr>
                <w:szCs w:val="18"/>
              </w:rPr>
              <w:sym w:font="Symbol" w:char="F044"/>
            </w:r>
            <w:r w:rsidRPr="008258C5">
              <w:rPr>
                <w:i/>
                <w:iCs/>
                <w:szCs w:val="18"/>
                <w:lang w:eastAsia="zh-CN"/>
              </w:rPr>
              <w:t>f</w:t>
            </w:r>
            <w:r w:rsidRPr="008258C5">
              <w:rPr>
                <w:rFonts w:hint="eastAsia"/>
                <w:iCs/>
                <w:szCs w:val="18"/>
                <w:lang w:eastAsia="zh-CN"/>
              </w:rPr>
              <w:t>等于</w:t>
            </w:r>
            <w:r w:rsidRPr="008258C5">
              <w:rPr>
                <w:szCs w:val="18"/>
                <w:lang w:val="en-US" w:eastAsia="zh-CN"/>
              </w:rPr>
              <w:t xml:space="preserve">15.5 </w:t>
            </w:r>
            <w:r w:rsidRPr="008258C5">
              <w:rPr>
                <w:szCs w:val="18"/>
                <w:lang w:eastAsia="zh-CN"/>
              </w:rPr>
              <w:t>MHz</w:t>
            </w:r>
            <w:r w:rsidRPr="008258C5">
              <w:rPr>
                <w:rFonts w:hint="eastAsia"/>
                <w:szCs w:val="18"/>
                <w:lang w:eastAsia="zh-CN"/>
              </w:rPr>
              <w:t>处；最后一个位于</w:t>
            </w:r>
            <w:r w:rsidRPr="008258C5">
              <w:rPr>
                <w:szCs w:val="18"/>
              </w:rPr>
              <w:sym w:font="Symbol" w:char="F044"/>
            </w:r>
            <w:r w:rsidRPr="008258C5">
              <w:rPr>
                <w:i/>
                <w:iCs/>
                <w:szCs w:val="18"/>
                <w:lang w:eastAsia="zh-CN"/>
              </w:rPr>
              <w:t>f</w:t>
            </w:r>
            <w:r w:rsidRPr="008258C5">
              <w:rPr>
                <w:rFonts w:hint="eastAsia"/>
                <w:iCs/>
                <w:szCs w:val="18"/>
                <w:lang w:eastAsia="zh-CN"/>
              </w:rPr>
              <w:t>等于</w:t>
            </w:r>
            <w:r w:rsidRPr="008258C5">
              <w:rPr>
                <w:szCs w:val="18"/>
                <w:lang w:val="en-US" w:eastAsia="zh-CN"/>
              </w:rPr>
              <w:t xml:space="preserve">34.5 </w:t>
            </w:r>
            <w:r w:rsidRPr="008258C5">
              <w:rPr>
                <w:szCs w:val="18"/>
                <w:lang w:eastAsia="zh-CN"/>
              </w:rPr>
              <w:t>MHz</w:t>
            </w:r>
            <w:r w:rsidRPr="008258C5">
              <w:rPr>
                <w:rFonts w:hint="eastAsia"/>
                <w:szCs w:val="18"/>
                <w:lang w:eastAsia="zh-CN"/>
              </w:rPr>
              <w:t>处。</w:t>
            </w:r>
          </w:p>
          <w:p w14:paraId="2FBC2F84" w14:textId="77777777" w:rsidR="00DC546D" w:rsidRPr="003117C7" w:rsidRDefault="00DC546D" w:rsidP="00DF58E0">
            <w:pPr>
              <w:pStyle w:val="Tabletext"/>
              <w:rPr>
                <w:lang w:eastAsia="zh-CN"/>
              </w:rPr>
            </w:pPr>
            <w:r w:rsidRPr="003117C7">
              <w:rPr>
                <w:rFonts w:hint="eastAsia"/>
                <w:lang w:eastAsia="zh-CN"/>
              </w:rPr>
              <w:t>注</w:t>
            </w:r>
            <w:r w:rsidRPr="003117C7">
              <w:rPr>
                <w:lang w:eastAsia="zh-CN"/>
              </w:rPr>
              <w:t xml:space="preserve">3 </w:t>
            </w:r>
            <w:r w:rsidRPr="003117C7">
              <w:rPr>
                <w:rFonts w:cs="??"/>
                <w:lang w:eastAsia="zh-CN"/>
              </w:rPr>
              <w:t xml:space="preserve">– </w:t>
            </w:r>
            <w:r w:rsidRPr="003117C7">
              <w:rPr>
                <w:rFonts w:hint="eastAsia"/>
                <w:lang w:eastAsia="zh-CN"/>
              </w:rPr>
              <w:t>积分带宽指的是对发射功率进行积分处理的频率范围。</w:t>
            </w:r>
          </w:p>
        </w:tc>
      </w:tr>
    </w:tbl>
    <w:p w14:paraId="48CFBC60" w14:textId="77777777" w:rsidR="00DC546D" w:rsidRDefault="00DC546D" w:rsidP="00DC546D">
      <w:pPr>
        <w:rPr>
          <w:lang w:val="en-US" w:eastAsia="zh-CN"/>
        </w:rPr>
      </w:pPr>
      <w:bookmarkStart w:id="324" w:name="_Toc252539014"/>
    </w:p>
    <w:p w14:paraId="647A80FF" w14:textId="77777777" w:rsidR="00DC546D" w:rsidRPr="00B402E3" w:rsidRDefault="00DC546D" w:rsidP="00DC546D">
      <w:pPr>
        <w:pStyle w:val="Heading2"/>
        <w:rPr>
          <w:lang w:val="en-US" w:eastAsia="zh-CN"/>
        </w:rPr>
      </w:pPr>
      <w:r>
        <w:rPr>
          <w:lang w:val="en-US" w:eastAsia="zh-CN"/>
        </w:rPr>
        <w:t>1.2</w:t>
      </w:r>
      <w:r w:rsidRPr="00B402E3">
        <w:rPr>
          <w:lang w:val="en-US" w:eastAsia="zh-CN"/>
        </w:rPr>
        <w:tab/>
      </w:r>
      <w:r>
        <w:rPr>
          <w:rFonts w:hint="eastAsia"/>
          <w:lang w:val="en-US" w:eastAsia="zh-CN"/>
        </w:rPr>
        <w:t>默认杂散发射</w:t>
      </w:r>
      <w:bookmarkEnd w:id="324"/>
    </w:p>
    <w:p w14:paraId="4AB39379" w14:textId="77777777" w:rsidR="00DC546D" w:rsidRPr="003117C7" w:rsidRDefault="00DC546D" w:rsidP="00DC546D">
      <w:pPr>
        <w:ind w:firstLineChars="200" w:firstLine="480"/>
        <w:rPr>
          <w:lang w:val="en-US" w:eastAsia="zh-CN"/>
        </w:rPr>
      </w:pPr>
      <w:r w:rsidRPr="003117C7">
        <w:rPr>
          <w:rFonts w:hint="eastAsia"/>
          <w:lang w:val="en-US" w:eastAsia="zh-CN"/>
        </w:rPr>
        <w:t>除非在</w:t>
      </w:r>
      <w:r w:rsidRPr="003117C7">
        <w:rPr>
          <w:lang w:val="en-US" w:eastAsia="zh-CN"/>
        </w:rPr>
        <w:t>§1.2</w:t>
      </w:r>
      <w:r w:rsidRPr="003117C7">
        <w:rPr>
          <w:rFonts w:hint="eastAsia"/>
          <w:lang w:val="en-US" w:eastAsia="zh-CN"/>
        </w:rPr>
        <w:t>的其他子节中为特定频段另外指定</w:t>
      </w:r>
      <w:r>
        <w:rPr>
          <w:rFonts w:hint="eastAsia"/>
          <w:lang w:val="en-US" w:eastAsia="zh-CN"/>
        </w:rPr>
        <w:t>了限值</w:t>
      </w:r>
      <w:r w:rsidRPr="003117C7">
        <w:rPr>
          <w:rFonts w:hint="eastAsia"/>
          <w:lang w:val="en-US" w:eastAsia="zh-CN"/>
        </w:rPr>
        <w:t>，</w:t>
      </w:r>
      <w:r>
        <w:rPr>
          <w:rFonts w:hint="eastAsia"/>
          <w:lang w:val="en-US" w:eastAsia="zh-CN"/>
        </w:rPr>
        <w:t>否则</w:t>
      </w:r>
      <w:r w:rsidRPr="003117C7">
        <w:rPr>
          <w:rFonts w:hint="eastAsia"/>
          <w:lang w:val="en-US" w:eastAsia="zh-CN"/>
        </w:rPr>
        <w:t>表</w:t>
      </w:r>
      <w:r>
        <w:rPr>
          <w:rFonts w:hint="eastAsia"/>
          <w:lang w:val="en-US" w:eastAsia="zh-CN"/>
        </w:rPr>
        <w:t>A2-</w:t>
      </w:r>
      <w:r w:rsidRPr="003117C7">
        <w:rPr>
          <w:lang w:val="en-US" w:eastAsia="zh-CN"/>
        </w:rPr>
        <w:t>4</w:t>
      </w:r>
      <w:r w:rsidRPr="003117C7">
        <w:rPr>
          <w:rFonts w:hint="eastAsia"/>
          <w:lang w:val="en-US" w:eastAsia="zh-CN"/>
        </w:rPr>
        <w:t>的默认杂散发射规范可适用。</w:t>
      </w:r>
    </w:p>
    <w:p w14:paraId="662D64D1" w14:textId="77777777" w:rsidR="00DC546D" w:rsidRPr="00E47816" w:rsidRDefault="00DC546D" w:rsidP="00DC546D">
      <w:pPr>
        <w:pStyle w:val="TableNo"/>
        <w:rPr>
          <w:szCs w:val="24"/>
          <w:lang w:val="en-US"/>
        </w:rPr>
      </w:pPr>
      <w:bookmarkStart w:id="325" w:name="_Toc235040541"/>
      <w:bookmarkStart w:id="326" w:name="_Toc261102623"/>
      <w:bookmarkStart w:id="327" w:name="_Toc284794706"/>
      <w:bookmarkStart w:id="328" w:name="_Toc320004396"/>
      <w:r w:rsidRPr="00E47816">
        <w:rPr>
          <w:rFonts w:hint="eastAsia"/>
          <w:szCs w:val="24"/>
          <w:lang w:val="en-US"/>
        </w:rPr>
        <w:t>表</w:t>
      </w:r>
      <w:r>
        <w:rPr>
          <w:rFonts w:hint="eastAsia"/>
          <w:szCs w:val="24"/>
          <w:lang w:val="en-US" w:eastAsia="zh-CN"/>
        </w:rPr>
        <w:t>A2-</w:t>
      </w:r>
      <w:r w:rsidRPr="00E47816">
        <w:rPr>
          <w:szCs w:val="24"/>
          <w:lang w:val="en-US"/>
        </w:rPr>
        <w:t>4</w:t>
      </w:r>
    </w:p>
    <w:p w14:paraId="76819A49" w14:textId="77777777" w:rsidR="00DC546D" w:rsidRPr="00747E7B" w:rsidRDefault="00DC546D" w:rsidP="00DC546D">
      <w:pPr>
        <w:pStyle w:val="Tabletitle"/>
      </w:pPr>
      <w:r>
        <w:rPr>
          <w:rFonts w:hint="eastAsia"/>
        </w:rPr>
        <w:t>默认杂散发射</w:t>
      </w:r>
      <w:bookmarkEnd w:id="325"/>
      <w:r>
        <w:rPr>
          <w:rFonts w:hint="eastAsia"/>
          <w:lang w:eastAsia="zh-CN"/>
        </w:rPr>
        <w:t>；与</w:t>
      </w:r>
      <w:r w:rsidRPr="0042603F">
        <w:rPr>
          <w:i/>
          <w:iCs/>
        </w:rPr>
        <w:t>F</w:t>
      </w:r>
      <w:r w:rsidRPr="0042603F">
        <w:rPr>
          <w:i/>
          <w:iCs/>
          <w:vertAlign w:val="subscript"/>
        </w:rPr>
        <w:t>DL-le</w:t>
      </w:r>
      <w:r w:rsidRPr="00747E7B">
        <w:t>+</w:t>
      </w:r>
      <w:r w:rsidRPr="00B31899">
        <w:rPr>
          <w:i/>
          <w:iCs/>
        </w:rPr>
        <w:t>ChBW</w:t>
      </w:r>
      <w:r w:rsidRPr="00747E7B">
        <w:t xml:space="preserve">/2 </w:t>
      </w:r>
      <w:r w:rsidRPr="00747E7B">
        <w:rPr>
          <w:szCs w:val="24"/>
        </w:rPr>
        <w:sym w:font="Symbol" w:char="F0A3"/>
      </w:r>
      <w:r w:rsidRPr="00747E7B">
        <w:rPr>
          <w:i/>
          <w:iCs/>
        </w:rPr>
        <w:t>f</w:t>
      </w:r>
      <w:r w:rsidRPr="00747E7B">
        <w:rPr>
          <w:i/>
          <w:iCs/>
          <w:vertAlign w:val="subscript"/>
        </w:rPr>
        <w:t>c</w:t>
      </w:r>
      <w:r w:rsidRPr="00747E7B">
        <w:rPr>
          <w:szCs w:val="24"/>
        </w:rPr>
        <w:sym w:font="Symbol" w:char="F0A3"/>
      </w:r>
      <w:r w:rsidRPr="0042603F">
        <w:rPr>
          <w:i/>
          <w:iCs/>
        </w:rPr>
        <w:t>F</w:t>
      </w:r>
      <w:r w:rsidRPr="0042603F">
        <w:rPr>
          <w:i/>
          <w:iCs/>
          <w:vertAlign w:val="subscript"/>
        </w:rPr>
        <w:t>DL-ue</w:t>
      </w:r>
      <w:r w:rsidRPr="00032F01">
        <w:rPr>
          <w:b w:val="0"/>
          <w:bCs/>
        </w:rPr>
        <w:t>-</w:t>
      </w:r>
      <w:r w:rsidRPr="0042603F">
        <w:rPr>
          <w:i/>
          <w:iCs/>
        </w:rPr>
        <w:t>ChBW</w:t>
      </w:r>
      <w:r w:rsidRPr="00747E7B">
        <w:t>/2</w:t>
      </w:r>
      <w:bookmarkEnd w:id="326"/>
      <w:bookmarkEnd w:id="327"/>
      <w:bookmarkEnd w:id="328"/>
      <w:r>
        <w:rPr>
          <w:rFonts w:hint="eastAsia"/>
        </w:rPr>
        <w:t>相关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5"/>
        <w:gridCol w:w="2623"/>
        <w:gridCol w:w="4601"/>
        <w:gridCol w:w="1560"/>
      </w:tblGrid>
      <w:tr w:rsidR="00DC546D" w:rsidRPr="003117C7" w14:paraId="65B3B256" w14:textId="77777777" w:rsidTr="009C0989">
        <w:tc>
          <w:tcPr>
            <w:tcW w:w="439" w:type="pct"/>
          </w:tcPr>
          <w:p w14:paraId="6508E617" w14:textId="77777777" w:rsidR="00DC546D" w:rsidRPr="003117C7" w:rsidRDefault="00DC546D" w:rsidP="00DF58E0">
            <w:pPr>
              <w:pStyle w:val="Tablehead"/>
              <w:rPr>
                <w:lang w:val="en-US"/>
              </w:rPr>
            </w:pPr>
            <w:r>
              <w:rPr>
                <w:rFonts w:hint="eastAsia"/>
                <w:lang w:val="en-US" w:eastAsia="zh-CN"/>
              </w:rPr>
              <w:t>序号</w:t>
            </w:r>
          </w:p>
        </w:tc>
        <w:tc>
          <w:tcPr>
            <w:tcW w:w="1362" w:type="pct"/>
          </w:tcPr>
          <w:p w14:paraId="216FFF10" w14:textId="77777777" w:rsidR="00DC546D" w:rsidRPr="003117C7" w:rsidRDefault="00DC546D" w:rsidP="00DF58E0">
            <w:pPr>
              <w:pStyle w:val="Tablehead"/>
              <w:rPr>
                <w:lang w:val="en-US"/>
              </w:rPr>
            </w:pPr>
            <w:r w:rsidRPr="003117C7">
              <w:rPr>
                <w:rFonts w:hint="eastAsia"/>
                <w:lang w:val="en-US"/>
              </w:rPr>
              <w:t>杂散频率</w:t>
            </w:r>
            <w:r w:rsidRPr="003117C7">
              <w:rPr>
                <w:lang w:val="en-US"/>
              </w:rPr>
              <w:t>(</w:t>
            </w:r>
            <w:r w:rsidRPr="003117C7">
              <w:rPr>
                <w:i/>
                <w:iCs/>
                <w:lang w:val="en-US"/>
              </w:rPr>
              <w:t>f</w:t>
            </w:r>
            <w:r w:rsidRPr="003117C7">
              <w:rPr>
                <w:lang w:val="en-US"/>
              </w:rPr>
              <w:t>)</w:t>
            </w:r>
            <w:r w:rsidRPr="003117C7">
              <w:rPr>
                <w:rFonts w:hint="eastAsia"/>
                <w:lang w:val="en-US"/>
              </w:rPr>
              <w:t>范围</w:t>
            </w:r>
          </w:p>
        </w:tc>
        <w:tc>
          <w:tcPr>
            <w:tcW w:w="2389" w:type="pct"/>
          </w:tcPr>
          <w:p w14:paraId="6098C235" w14:textId="77777777" w:rsidR="00DC546D" w:rsidRPr="003117C7" w:rsidRDefault="00DC546D" w:rsidP="00DF58E0">
            <w:pPr>
              <w:pStyle w:val="Tablehead"/>
              <w:rPr>
                <w:lang w:val="en-US"/>
              </w:rPr>
            </w:pPr>
            <w:r w:rsidRPr="003117C7">
              <w:rPr>
                <w:rFonts w:hint="eastAsia"/>
                <w:lang w:val="en-US"/>
              </w:rPr>
              <w:t>测量带宽</w:t>
            </w:r>
          </w:p>
        </w:tc>
        <w:tc>
          <w:tcPr>
            <w:tcW w:w="810" w:type="pct"/>
          </w:tcPr>
          <w:p w14:paraId="5F5F4A56" w14:textId="00E29E04" w:rsidR="00DC546D" w:rsidRPr="003117C7" w:rsidRDefault="00DC546D" w:rsidP="00DF58E0">
            <w:pPr>
              <w:pStyle w:val="Tablehead"/>
              <w:rPr>
                <w:lang w:eastAsia="zh-CN"/>
              </w:rPr>
            </w:pPr>
            <w:r w:rsidRPr="003117C7">
              <w:rPr>
                <w:rFonts w:hint="eastAsia"/>
                <w:lang w:eastAsia="zh-CN"/>
              </w:rPr>
              <w:t>最大发射电平</w:t>
            </w:r>
            <w:r w:rsidR="00B332C7">
              <w:rPr>
                <w:lang w:eastAsia="zh-CN"/>
              </w:rPr>
              <w:br/>
            </w:r>
            <w:r w:rsidR="00EF0584">
              <w:rPr>
                <w:rFonts w:hint="eastAsia"/>
                <w:lang w:eastAsia="zh-CN"/>
              </w:rPr>
              <w:t>（</w:t>
            </w:r>
            <w:r w:rsidRPr="003117C7">
              <w:rPr>
                <w:lang w:eastAsia="zh-CN"/>
              </w:rPr>
              <w:t>dBm</w:t>
            </w:r>
            <w:r w:rsidR="00EF0584">
              <w:rPr>
                <w:rFonts w:hint="eastAsia"/>
                <w:lang w:eastAsia="zh-CN"/>
              </w:rPr>
              <w:t>）</w:t>
            </w:r>
          </w:p>
        </w:tc>
      </w:tr>
      <w:tr w:rsidR="00DC546D" w:rsidRPr="003117C7" w14:paraId="1168D268" w14:textId="77777777" w:rsidTr="009C0989">
        <w:tc>
          <w:tcPr>
            <w:tcW w:w="439" w:type="pct"/>
          </w:tcPr>
          <w:p w14:paraId="39CD7911" w14:textId="77777777" w:rsidR="00DC546D" w:rsidRPr="003117C7" w:rsidRDefault="00DC546D" w:rsidP="00DF58E0">
            <w:pPr>
              <w:pStyle w:val="Tabletext"/>
              <w:jc w:val="center"/>
              <w:rPr>
                <w:lang w:val="en-US"/>
              </w:rPr>
            </w:pPr>
            <w:r w:rsidRPr="003117C7">
              <w:rPr>
                <w:lang w:val="en-US"/>
              </w:rPr>
              <w:t>1</w:t>
            </w:r>
          </w:p>
        </w:tc>
        <w:tc>
          <w:tcPr>
            <w:tcW w:w="1362" w:type="pct"/>
          </w:tcPr>
          <w:p w14:paraId="1AAA4344" w14:textId="77777777" w:rsidR="00DC546D" w:rsidRPr="00BD03DB" w:rsidRDefault="00DC546D" w:rsidP="00DF58E0">
            <w:pPr>
              <w:pStyle w:val="Tabletext"/>
              <w:jc w:val="center"/>
              <w:rPr>
                <w:lang w:val="en-US"/>
              </w:rPr>
            </w:pPr>
            <w:r w:rsidRPr="00BD03DB">
              <w:rPr>
                <w:lang w:val="en-US"/>
              </w:rPr>
              <w:t xml:space="preserve">9 kHz </w:t>
            </w:r>
            <w:r w:rsidRPr="00BD03DB">
              <w:rPr>
                <w:lang w:val="en-US"/>
              </w:rPr>
              <w:sym w:font="Symbol" w:char="F0A3"/>
            </w:r>
            <w:r w:rsidRPr="00BD03DB">
              <w:rPr>
                <w:lang w:val="en-US"/>
              </w:rPr>
              <w:t xml:space="preserve"> </w:t>
            </w:r>
            <w:r w:rsidRPr="00BD03DB">
              <w:rPr>
                <w:i/>
                <w:lang w:val="en-US"/>
              </w:rPr>
              <w:t>f</w:t>
            </w:r>
            <w:r w:rsidRPr="00BD03DB">
              <w:rPr>
                <w:lang w:val="en-US"/>
              </w:rPr>
              <w:t xml:space="preserve"> &lt; 150 kHz</w:t>
            </w:r>
          </w:p>
        </w:tc>
        <w:tc>
          <w:tcPr>
            <w:tcW w:w="2389" w:type="pct"/>
          </w:tcPr>
          <w:p w14:paraId="10E34320" w14:textId="77777777" w:rsidR="00DC546D" w:rsidRPr="003117C7" w:rsidRDefault="00DC546D" w:rsidP="00DF58E0">
            <w:pPr>
              <w:pStyle w:val="Tabletext"/>
              <w:jc w:val="center"/>
              <w:rPr>
                <w:lang w:val="en-US"/>
              </w:rPr>
            </w:pPr>
            <w:r w:rsidRPr="003117C7">
              <w:rPr>
                <w:lang w:val="en-US"/>
              </w:rPr>
              <w:t>1 kHz</w:t>
            </w:r>
          </w:p>
        </w:tc>
        <w:tc>
          <w:tcPr>
            <w:tcW w:w="810" w:type="pct"/>
          </w:tcPr>
          <w:p w14:paraId="7992D7AC" w14:textId="77777777" w:rsidR="00DC546D" w:rsidRPr="003117C7" w:rsidRDefault="00DC546D" w:rsidP="00DF58E0">
            <w:pPr>
              <w:pStyle w:val="Tabletext"/>
              <w:jc w:val="center"/>
              <w:rPr>
                <w:lang w:val="en-US"/>
              </w:rPr>
            </w:pPr>
            <w:r w:rsidRPr="003117C7">
              <w:rPr>
                <w:szCs w:val="22"/>
              </w:rPr>
              <w:sym w:font="Symbol" w:char="F02D"/>
            </w:r>
            <w:r w:rsidRPr="003117C7">
              <w:rPr>
                <w:lang w:val="en-US"/>
              </w:rPr>
              <w:t>36</w:t>
            </w:r>
          </w:p>
        </w:tc>
      </w:tr>
      <w:tr w:rsidR="00DC546D" w:rsidRPr="003117C7" w14:paraId="48827F2E" w14:textId="77777777" w:rsidTr="009C0989">
        <w:tc>
          <w:tcPr>
            <w:tcW w:w="439" w:type="pct"/>
          </w:tcPr>
          <w:p w14:paraId="7D5C8910" w14:textId="77777777" w:rsidR="00DC546D" w:rsidRPr="003117C7" w:rsidRDefault="00DC546D" w:rsidP="00DF58E0">
            <w:pPr>
              <w:pStyle w:val="Tabletext"/>
              <w:jc w:val="center"/>
              <w:rPr>
                <w:lang w:val="en-US"/>
              </w:rPr>
            </w:pPr>
            <w:r w:rsidRPr="003117C7">
              <w:rPr>
                <w:lang w:val="en-US"/>
              </w:rPr>
              <w:t>2</w:t>
            </w:r>
          </w:p>
        </w:tc>
        <w:tc>
          <w:tcPr>
            <w:tcW w:w="1362" w:type="pct"/>
          </w:tcPr>
          <w:p w14:paraId="62032E3C" w14:textId="77777777" w:rsidR="00DC546D" w:rsidRPr="00BD03DB" w:rsidRDefault="00DC546D" w:rsidP="00DF58E0">
            <w:pPr>
              <w:pStyle w:val="Tabletext"/>
              <w:jc w:val="center"/>
              <w:rPr>
                <w:lang w:val="en-US"/>
              </w:rPr>
            </w:pPr>
            <w:r w:rsidRPr="00BD03DB">
              <w:rPr>
                <w:lang w:val="en-US"/>
              </w:rPr>
              <w:t xml:space="preserve">150 kHz </w:t>
            </w:r>
            <w:r w:rsidRPr="00BD03DB">
              <w:rPr>
                <w:lang w:val="en-US"/>
              </w:rPr>
              <w:sym w:font="Symbol" w:char="F0A3"/>
            </w:r>
            <w:r w:rsidRPr="00BD03DB">
              <w:rPr>
                <w:lang w:val="en-US"/>
              </w:rPr>
              <w:t xml:space="preserve"> </w:t>
            </w:r>
            <w:r w:rsidRPr="00BD03DB">
              <w:rPr>
                <w:i/>
                <w:lang w:val="en-US"/>
              </w:rPr>
              <w:t>f</w:t>
            </w:r>
            <w:r w:rsidRPr="00BD03DB">
              <w:rPr>
                <w:lang w:val="en-US"/>
              </w:rPr>
              <w:t xml:space="preserve"> &lt; 30</w:t>
            </w:r>
            <w:r>
              <w:rPr>
                <w:lang w:val="en-US"/>
              </w:rPr>
              <w:t> </w:t>
            </w:r>
            <w:r w:rsidRPr="00BD03DB">
              <w:rPr>
                <w:lang w:val="en-US"/>
              </w:rPr>
              <w:t>MHz</w:t>
            </w:r>
          </w:p>
        </w:tc>
        <w:tc>
          <w:tcPr>
            <w:tcW w:w="2389" w:type="pct"/>
          </w:tcPr>
          <w:p w14:paraId="2F11A4B7" w14:textId="77777777" w:rsidR="00DC546D" w:rsidRPr="003117C7" w:rsidRDefault="00DC546D" w:rsidP="00DF58E0">
            <w:pPr>
              <w:pStyle w:val="Tabletext"/>
              <w:jc w:val="center"/>
              <w:rPr>
                <w:lang w:val="en-US"/>
              </w:rPr>
            </w:pPr>
            <w:r w:rsidRPr="003117C7">
              <w:rPr>
                <w:lang w:val="en-US"/>
              </w:rPr>
              <w:t>10 kHz</w:t>
            </w:r>
          </w:p>
        </w:tc>
        <w:tc>
          <w:tcPr>
            <w:tcW w:w="810" w:type="pct"/>
          </w:tcPr>
          <w:p w14:paraId="52E8D00E" w14:textId="77777777" w:rsidR="00DC546D" w:rsidRPr="003117C7" w:rsidRDefault="00DC546D" w:rsidP="00DF58E0">
            <w:pPr>
              <w:pStyle w:val="Tabletext"/>
              <w:jc w:val="center"/>
              <w:rPr>
                <w:lang w:val="en-US"/>
              </w:rPr>
            </w:pPr>
            <w:r w:rsidRPr="003117C7">
              <w:rPr>
                <w:szCs w:val="22"/>
              </w:rPr>
              <w:sym w:font="Symbol" w:char="F02D"/>
            </w:r>
            <w:r w:rsidRPr="003117C7">
              <w:rPr>
                <w:lang w:val="en-US"/>
              </w:rPr>
              <w:t>36</w:t>
            </w:r>
          </w:p>
        </w:tc>
      </w:tr>
      <w:tr w:rsidR="00DC546D" w:rsidRPr="003117C7" w14:paraId="5C722517" w14:textId="77777777" w:rsidTr="009C0989">
        <w:tc>
          <w:tcPr>
            <w:tcW w:w="439" w:type="pct"/>
          </w:tcPr>
          <w:p w14:paraId="5155D63C" w14:textId="77777777" w:rsidR="00DC546D" w:rsidRPr="003117C7" w:rsidRDefault="00DC546D" w:rsidP="00DF58E0">
            <w:pPr>
              <w:pStyle w:val="Tabletext"/>
              <w:jc w:val="center"/>
              <w:rPr>
                <w:lang w:val="en-US"/>
              </w:rPr>
            </w:pPr>
            <w:r w:rsidRPr="003117C7">
              <w:rPr>
                <w:lang w:val="en-US"/>
              </w:rPr>
              <w:t>3</w:t>
            </w:r>
          </w:p>
        </w:tc>
        <w:tc>
          <w:tcPr>
            <w:tcW w:w="1362" w:type="pct"/>
          </w:tcPr>
          <w:p w14:paraId="6508A36C" w14:textId="77777777" w:rsidR="00DC546D" w:rsidRPr="00BD03DB" w:rsidRDefault="00DC546D" w:rsidP="00DF58E0">
            <w:pPr>
              <w:pStyle w:val="Tabletext"/>
              <w:jc w:val="center"/>
              <w:rPr>
                <w:lang w:val="en-US"/>
              </w:rPr>
            </w:pPr>
            <w:r w:rsidRPr="00BD03DB">
              <w:rPr>
                <w:lang w:val="en-US"/>
              </w:rPr>
              <w:t xml:space="preserve">30 MHz </w:t>
            </w:r>
            <w:r w:rsidRPr="00BD03DB">
              <w:rPr>
                <w:lang w:val="en-US"/>
              </w:rPr>
              <w:sym w:font="Symbol" w:char="F0A3"/>
            </w:r>
            <w:r w:rsidRPr="00BD03DB">
              <w:rPr>
                <w:lang w:val="en-US"/>
              </w:rPr>
              <w:t xml:space="preserve"> </w:t>
            </w:r>
            <w:r w:rsidRPr="00BD03DB">
              <w:rPr>
                <w:i/>
                <w:lang w:val="en-US"/>
              </w:rPr>
              <w:t>f</w:t>
            </w:r>
            <w:r w:rsidRPr="00BD03DB">
              <w:rPr>
                <w:lang w:val="en-US"/>
              </w:rPr>
              <w:t xml:space="preserve"> &lt; 1</w:t>
            </w:r>
            <w:r>
              <w:rPr>
                <w:lang w:val="en-US"/>
              </w:rPr>
              <w:t> </w:t>
            </w:r>
            <w:r w:rsidRPr="00BD03DB">
              <w:rPr>
                <w:lang w:val="en-US"/>
              </w:rPr>
              <w:t>000 MHz</w:t>
            </w:r>
          </w:p>
        </w:tc>
        <w:tc>
          <w:tcPr>
            <w:tcW w:w="2389" w:type="pct"/>
          </w:tcPr>
          <w:p w14:paraId="17724818" w14:textId="77777777" w:rsidR="00DC546D" w:rsidRPr="003117C7" w:rsidRDefault="00DC546D" w:rsidP="00DF58E0">
            <w:pPr>
              <w:pStyle w:val="Tabletext"/>
              <w:jc w:val="center"/>
              <w:rPr>
                <w:lang w:val="en-US"/>
              </w:rPr>
            </w:pPr>
            <w:r w:rsidRPr="003117C7">
              <w:rPr>
                <w:lang w:val="en-US"/>
              </w:rPr>
              <w:t>100 kHz</w:t>
            </w:r>
          </w:p>
        </w:tc>
        <w:tc>
          <w:tcPr>
            <w:tcW w:w="810" w:type="pct"/>
          </w:tcPr>
          <w:p w14:paraId="16447CBD" w14:textId="77777777" w:rsidR="00DC546D" w:rsidRPr="003117C7" w:rsidRDefault="00DC546D" w:rsidP="00DF58E0">
            <w:pPr>
              <w:pStyle w:val="Tabletext"/>
              <w:jc w:val="center"/>
              <w:rPr>
                <w:lang w:val="en-US"/>
              </w:rPr>
            </w:pPr>
            <w:r w:rsidRPr="003117C7">
              <w:rPr>
                <w:szCs w:val="22"/>
              </w:rPr>
              <w:sym w:font="Symbol" w:char="F02D"/>
            </w:r>
            <w:r w:rsidRPr="003117C7">
              <w:rPr>
                <w:lang w:val="en-US"/>
              </w:rPr>
              <w:t>36</w:t>
            </w:r>
          </w:p>
        </w:tc>
      </w:tr>
      <w:tr w:rsidR="00DC546D" w:rsidRPr="003117C7" w14:paraId="7DE25CF8" w14:textId="77777777" w:rsidTr="009C0989">
        <w:tc>
          <w:tcPr>
            <w:tcW w:w="439" w:type="pct"/>
          </w:tcPr>
          <w:p w14:paraId="2205D9AB" w14:textId="77777777" w:rsidR="00DC546D" w:rsidRPr="003117C7" w:rsidRDefault="00DC546D" w:rsidP="00DF58E0">
            <w:pPr>
              <w:pStyle w:val="Tabletext"/>
              <w:jc w:val="center"/>
              <w:rPr>
                <w:lang w:val="en-US"/>
              </w:rPr>
            </w:pPr>
            <w:r w:rsidRPr="003117C7">
              <w:rPr>
                <w:lang w:val="en-US"/>
              </w:rPr>
              <w:t>4</w:t>
            </w:r>
          </w:p>
        </w:tc>
        <w:tc>
          <w:tcPr>
            <w:tcW w:w="1362" w:type="pct"/>
          </w:tcPr>
          <w:p w14:paraId="557C47B1" w14:textId="77777777" w:rsidR="00DC546D" w:rsidRPr="00BD03DB" w:rsidRDefault="00DC546D" w:rsidP="00DF58E0">
            <w:pPr>
              <w:pStyle w:val="Tabletext"/>
              <w:jc w:val="center"/>
              <w:rPr>
                <w:lang w:val="en-US"/>
              </w:rPr>
            </w:pPr>
            <w:r w:rsidRPr="00BD03DB">
              <w:rPr>
                <w:lang w:val="en-US"/>
              </w:rPr>
              <w:t xml:space="preserve">1 GHz </w:t>
            </w:r>
            <w:r w:rsidRPr="00BD03DB">
              <w:rPr>
                <w:lang w:val="en-US"/>
              </w:rPr>
              <w:sym w:font="Symbol" w:char="F0A3"/>
            </w:r>
            <w:r w:rsidRPr="00BD03DB">
              <w:rPr>
                <w:lang w:val="en-US"/>
              </w:rPr>
              <w:t xml:space="preserve"> </w:t>
            </w:r>
            <w:r w:rsidRPr="00BD03DB">
              <w:rPr>
                <w:i/>
                <w:lang w:val="en-US"/>
              </w:rPr>
              <w:t>f</w:t>
            </w:r>
            <w:r w:rsidRPr="00BD03DB">
              <w:rPr>
                <w:lang w:val="en-US"/>
              </w:rPr>
              <w:t xml:space="preserve"> &lt; </w:t>
            </w:r>
            <w:r w:rsidRPr="00BD03DB">
              <w:rPr>
                <w:rFonts w:cs="Arial"/>
                <w:lang w:val="en-US"/>
              </w:rPr>
              <w:t xml:space="preserve">5 x </w:t>
            </w:r>
            <w:r w:rsidRPr="0042603F">
              <w:rPr>
                <w:rFonts w:cs="Arial"/>
                <w:i/>
                <w:iCs/>
                <w:lang w:val="en-US"/>
              </w:rPr>
              <w:t>F</w:t>
            </w:r>
            <w:r w:rsidRPr="0042603F">
              <w:rPr>
                <w:rFonts w:cs="Arial"/>
                <w:i/>
                <w:iCs/>
                <w:vertAlign w:val="subscript"/>
                <w:lang w:val="en-US"/>
              </w:rPr>
              <w:t>ue</w:t>
            </w:r>
          </w:p>
        </w:tc>
        <w:tc>
          <w:tcPr>
            <w:tcW w:w="2389" w:type="pct"/>
            <w:vAlign w:val="center"/>
          </w:tcPr>
          <w:p w14:paraId="1BD73196" w14:textId="77777777" w:rsidR="00DC546D" w:rsidRPr="003117C7" w:rsidRDefault="00DC546D" w:rsidP="00DF58E0">
            <w:pPr>
              <w:pStyle w:val="Tabletext"/>
              <w:jc w:val="left"/>
              <w:rPr>
                <w:lang w:val="en-US"/>
              </w:rPr>
            </w:pPr>
            <w:r w:rsidRPr="003117C7">
              <w:rPr>
                <w:lang w:val="en-US"/>
              </w:rPr>
              <w:t>30 kHz</w:t>
            </w:r>
            <w:r w:rsidRPr="003117C7">
              <w:rPr>
                <w:lang w:val="en-US"/>
              </w:rPr>
              <w:tab/>
            </w:r>
            <w:r w:rsidRPr="003117C7">
              <w:rPr>
                <w:rFonts w:hint="eastAsia"/>
                <w:lang w:val="en-US"/>
              </w:rPr>
              <w:t>如果</w:t>
            </w:r>
            <w:r w:rsidRPr="003117C7">
              <w:rPr>
                <w:lang w:val="en-US"/>
              </w:rPr>
              <w:t xml:space="preserve">2.5 </w:t>
            </w:r>
            <w:r w:rsidRPr="003117C7">
              <w:rPr>
                <w:szCs w:val="22"/>
                <w:lang w:val="en-US"/>
              </w:rPr>
              <w:sym w:font="Symbol" w:char="F0B4"/>
            </w:r>
            <w:r w:rsidRPr="003117C7">
              <w:rPr>
                <w:lang w:val="en-US"/>
              </w:rPr>
              <w:t xml:space="preserve"> ChBW </w:t>
            </w:r>
            <w:r>
              <w:rPr>
                <w:rFonts w:hint="eastAsia"/>
                <w:lang w:val="en-US" w:eastAsia="zh-CN"/>
              </w:rPr>
              <w:t>≤</w:t>
            </w:r>
            <w:r w:rsidRPr="003117C7">
              <w:rPr>
                <w:rFonts w:ascii="Symbol" w:hAnsi="Symbol" w:cs="Symbol"/>
                <w:lang w:val="en-US"/>
              </w:rPr>
              <w:t></w:t>
            </w:r>
            <w:r w:rsidRPr="003117C7">
              <w:rPr>
                <w:i/>
                <w:iCs/>
                <w:lang w:val="en-US"/>
              </w:rPr>
              <w:t>f</w:t>
            </w:r>
            <w:r w:rsidRPr="003117C7">
              <w:rPr>
                <w:lang w:val="en-US"/>
              </w:rPr>
              <w:t xml:space="preserve">&lt; 10 </w:t>
            </w:r>
            <w:r w:rsidRPr="003117C7">
              <w:rPr>
                <w:szCs w:val="22"/>
                <w:lang w:val="en-US"/>
              </w:rPr>
              <w:sym w:font="Symbol" w:char="F0B4"/>
            </w:r>
            <w:r w:rsidRPr="003117C7">
              <w:rPr>
                <w:lang w:val="en-US"/>
              </w:rPr>
              <w:t xml:space="preserve"> ChBW</w:t>
            </w:r>
          </w:p>
          <w:p w14:paraId="29960AA1" w14:textId="77777777" w:rsidR="00DC546D" w:rsidRPr="003117C7" w:rsidRDefault="00DC546D" w:rsidP="00DF58E0">
            <w:pPr>
              <w:pStyle w:val="Tabletext"/>
              <w:jc w:val="left"/>
              <w:rPr>
                <w:lang w:val="en-US"/>
              </w:rPr>
            </w:pPr>
            <w:r w:rsidRPr="003117C7">
              <w:rPr>
                <w:lang w:val="en-US"/>
              </w:rPr>
              <w:t>300 kHz</w:t>
            </w:r>
            <w:r w:rsidRPr="003117C7">
              <w:rPr>
                <w:lang w:val="en-US"/>
              </w:rPr>
              <w:tab/>
            </w:r>
            <w:r w:rsidRPr="003117C7">
              <w:rPr>
                <w:rFonts w:hint="eastAsia"/>
                <w:lang w:val="en-US"/>
              </w:rPr>
              <w:t>如果</w:t>
            </w:r>
            <w:r w:rsidRPr="003117C7">
              <w:rPr>
                <w:lang w:val="en-US"/>
              </w:rPr>
              <w:t xml:space="preserve">10 </w:t>
            </w:r>
            <w:r w:rsidRPr="003117C7">
              <w:rPr>
                <w:szCs w:val="22"/>
                <w:lang w:val="en-US"/>
              </w:rPr>
              <w:sym w:font="Symbol" w:char="F0B4"/>
            </w:r>
            <w:r w:rsidRPr="003117C7">
              <w:rPr>
                <w:lang w:val="en-US"/>
              </w:rPr>
              <w:t xml:space="preserve"> ChBW </w:t>
            </w:r>
            <w:r>
              <w:rPr>
                <w:rFonts w:hint="eastAsia"/>
                <w:lang w:val="en-US" w:eastAsia="zh-CN"/>
              </w:rPr>
              <w:t>≤</w:t>
            </w:r>
            <w:r w:rsidRPr="003117C7">
              <w:rPr>
                <w:rFonts w:ascii="Symbol" w:hAnsi="Symbol" w:cs="Symbol"/>
                <w:lang w:val="en-US"/>
              </w:rPr>
              <w:t></w:t>
            </w:r>
            <w:r w:rsidRPr="003117C7">
              <w:rPr>
                <w:i/>
                <w:iCs/>
                <w:lang w:val="en-US"/>
              </w:rPr>
              <w:t>f</w:t>
            </w:r>
            <w:r w:rsidRPr="003117C7">
              <w:rPr>
                <w:lang w:val="en-US"/>
              </w:rPr>
              <w:t xml:space="preserve">&lt; 12 </w:t>
            </w:r>
            <w:r w:rsidRPr="003117C7">
              <w:rPr>
                <w:szCs w:val="22"/>
                <w:lang w:val="en-US"/>
              </w:rPr>
              <w:sym w:font="Symbol" w:char="F0B4"/>
            </w:r>
            <w:r w:rsidRPr="003117C7">
              <w:rPr>
                <w:lang w:val="en-US"/>
              </w:rPr>
              <w:t xml:space="preserve"> ChBW</w:t>
            </w:r>
          </w:p>
          <w:p w14:paraId="7C2292BC" w14:textId="77777777" w:rsidR="00DC546D" w:rsidRPr="003117C7" w:rsidRDefault="00DC546D" w:rsidP="00DF58E0">
            <w:pPr>
              <w:pStyle w:val="Tabletext"/>
              <w:jc w:val="left"/>
              <w:rPr>
                <w:lang w:val="en-US" w:eastAsia="zh-CN"/>
              </w:rPr>
            </w:pPr>
            <w:r w:rsidRPr="003117C7">
              <w:rPr>
                <w:lang w:val="en-US" w:eastAsia="zh-CN"/>
              </w:rPr>
              <w:t>1 MHz</w:t>
            </w:r>
            <w:r w:rsidRPr="003117C7">
              <w:rPr>
                <w:lang w:val="en-US" w:eastAsia="zh-CN"/>
              </w:rPr>
              <w:tab/>
            </w:r>
            <w:r w:rsidRPr="003117C7">
              <w:rPr>
                <w:rFonts w:hint="eastAsia"/>
                <w:lang w:val="en-US" w:eastAsia="zh-CN"/>
              </w:rPr>
              <w:t>如果</w:t>
            </w:r>
            <w:r w:rsidRPr="003117C7">
              <w:rPr>
                <w:lang w:val="en-US" w:eastAsia="zh-CN"/>
              </w:rPr>
              <w:t xml:space="preserve">12 </w:t>
            </w:r>
            <w:r w:rsidRPr="003117C7">
              <w:rPr>
                <w:szCs w:val="22"/>
                <w:lang w:val="en-US"/>
              </w:rPr>
              <w:sym w:font="Symbol" w:char="F0B4"/>
            </w:r>
            <w:r w:rsidRPr="003117C7">
              <w:rPr>
                <w:lang w:val="en-US" w:eastAsia="zh-CN"/>
              </w:rPr>
              <w:t xml:space="preserve"> ChBW</w:t>
            </w:r>
            <w:r>
              <w:rPr>
                <w:rFonts w:hint="eastAsia"/>
                <w:lang w:val="en-US" w:eastAsia="zh-CN"/>
              </w:rPr>
              <w:t>≤</w:t>
            </w:r>
            <w:r w:rsidRPr="003117C7">
              <w:rPr>
                <w:rFonts w:ascii="Symbol" w:hAnsi="Symbol" w:cs="Symbol"/>
                <w:i/>
                <w:iCs/>
                <w:lang w:val="en-US" w:eastAsia="zh-CN"/>
              </w:rPr>
              <w:t></w:t>
            </w:r>
            <w:r w:rsidRPr="003117C7">
              <w:rPr>
                <w:i/>
                <w:iCs/>
                <w:lang w:val="en-US" w:eastAsia="zh-CN"/>
              </w:rPr>
              <w:t>f</w:t>
            </w:r>
          </w:p>
        </w:tc>
        <w:tc>
          <w:tcPr>
            <w:tcW w:w="810" w:type="pct"/>
          </w:tcPr>
          <w:p w14:paraId="556424BD" w14:textId="77777777" w:rsidR="00DC546D" w:rsidRPr="003117C7" w:rsidRDefault="00DC546D" w:rsidP="00DF58E0">
            <w:pPr>
              <w:pStyle w:val="Tabletext"/>
              <w:jc w:val="center"/>
              <w:rPr>
                <w:lang w:val="en-US" w:eastAsia="zh-CN"/>
              </w:rPr>
            </w:pPr>
            <w:r w:rsidRPr="003117C7">
              <w:rPr>
                <w:szCs w:val="22"/>
              </w:rPr>
              <w:sym w:font="Symbol" w:char="F02D"/>
            </w:r>
            <w:r w:rsidRPr="003117C7">
              <w:rPr>
                <w:lang w:val="en-US" w:eastAsia="zh-CN"/>
              </w:rPr>
              <w:t>30</w:t>
            </w:r>
          </w:p>
        </w:tc>
      </w:tr>
    </w:tbl>
    <w:p w14:paraId="70158F07" w14:textId="77777777" w:rsidR="00DC546D" w:rsidRPr="003117C7" w:rsidRDefault="00DC546D" w:rsidP="00DC546D">
      <w:pPr>
        <w:pStyle w:val="Heading1"/>
        <w:rPr>
          <w:lang w:eastAsia="zh-CN"/>
        </w:rPr>
      </w:pPr>
      <w:bookmarkStart w:id="329" w:name="_Toc284681000"/>
      <w:bookmarkStart w:id="330" w:name="_Toc284681136"/>
      <w:bookmarkStart w:id="331" w:name="_Toc284794584"/>
      <w:bookmarkStart w:id="332" w:name="_Toc320004342"/>
      <w:bookmarkStart w:id="333" w:name="_Toc325118716"/>
      <w:r w:rsidRPr="003117C7">
        <w:rPr>
          <w:lang w:eastAsia="zh-CN"/>
        </w:rPr>
        <w:t>2</w:t>
      </w:r>
      <w:r w:rsidRPr="003117C7">
        <w:rPr>
          <w:lang w:eastAsia="zh-CN"/>
        </w:rPr>
        <w:tab/>
      </w:r>
      <w:r>
        <w:rPr>
          <w:rFonts w:hint="eastAsia"/>
          <w:lang w:eastAsia="zh-CN"/>
        </w:rPr>
        <w:t>频段</w:t>
      </w:r>
      <w:r w:rsidRPr="003117C7">
        <w:rPr>
          <w:rFonts w:hint="eastAsia"/>
          <w:lang w:eastAsia="zh-CN"/>
        </w:rPr>
        <w:t>类别</w:t>
      </w:r>
      <w:r w:rsidRPr="003117C7">
        <w:rPr>
          <w:lang w:eastAsia="zh-CN"/>
        </w:rPr>
        <w:t>1</w:t>
      </w:r>
      <w:bookmarkEnd w:id="329"/>
      <w:bookmarkEnd w:id="330"/>
      <w:bookmarkEnd w:id="331"/>
      <w:bookmarkEnd w:id="332"/>
      <w:bookmarkEnd w:id="333"/>
    </w:p>
    <w:p w14:paraId="061CDFFB" w14:textId="77777777" w:rsidR="00DC546D" w:rsidRPr="00743402" w:rsidRDefault="00DC546D" w:rsidP="00DC546D">
      <w:pPr>
        <w:pStyle w:val="Heading2"/>
        <w:rPr>
          <w:lang w:eastAsia="zh-CN"/>
        </w:rPr>
      </w:pPr>
      <w:r>
        <w:rPr>
          <w:lang w:eastAsia="zh-CN"/>
        </w:rPr>
        <w:t>2.1</w:t>
      </w:r>
      <w:r>
        <w:rPr>
          <w:lang w:eastAsia="zh-CN"/>
        </w:rPr>
        <w:tab/>
      </w:r>
      <w:r>
        <w:rPr>
          <w:rFonts w:hint="eastAsia"/>
          <w:lang w:eastAsia="zh-CN"/>
        </w:rPr>
        <w:t>频段类别组</w:t>
      </w:r>
      <w:r>
        <w:rPr>
          <w:lang w:eastAsia="zh-CN"/>
        </w:rPr>
        <w:t>1.C</w:t>
      </w:r>
    </w:p>
    <w:p w14:paraId="1CC94AF8" w14:textId="04EBA2D0" w:rsidR="00DC546D" w:rsidRPr="00743402" w:rsidRDefault="00DC546D" w:rsidP="00DC546D">
      <w:pPr>
        <w:pStyle w:val="Heading3"/>
        <w:rPr>
          <w:lang w:eastAsia="zh-CN"/>
        </w:rPr>
      </w:pPr>
      <w:r>
        <w:rPr>
          <w:lang w:eastAsia="zh-CN"/>
        </w:rPr>
        <w:t>2.1.1</w:t>
      </w:r>
      <w:r>
        <w:rPr>
          <w:lang w:eastAsia="zh-CN"/>
        </w:rPr>
        <w:tab/>
      </w:r>
      <w:r>
        <w:rPr>
          <w:rFonts w:hint="eastAsia"/>
          <w:lang w:eastAsia="zh-CN"/>
        </w:rPr>
        <w:t>信道频谱掩膜</w:t>
      </w:r>
    </w:p>
    <w:p w14:paraId="714DDB11" w14:textId="77777777" w:rsidR="00DC546D" w:rsidRDefault="00DC546D" w:rsidP="00DC546D">
      <w:pPr>
        <w:ind w:firstLineChars="200" w:firstLine="480"/>
        <w:rPr>
          <w:lang w:eastAsia="zh-CN"/>
        </w:rPr>
      </w:pPr>
      <w:r w:rsidRPr="003117C7">
        <w:rPr>
          <w:rFonts w:hint="eastAsia"/>
          <w:lang w:val="en-US" w:eastAsia="zh-CN"/>
        </w:rPr>
        <w:t>表</w:t>
      </w:r>
      <w:r>
        <w:rPr>
          <w:rFonts w:hint="eastAsia"/>
          <w:lang w:val="en-US" w:eastAsia="zh-CN"/>
        </w:rPr>
        <w:t>A2-</w:t>
      </w:r>
      <w:r w:rsidRPr="003117C7">
        <w:rPr>
          <w:lang w:eastAsia="zh-CN"/>
        </w:rPr>
        <w:t>5</w:t>
      </w:r>
      <w:r w:rsidRPr="003117C7">
        <w:rPr>
          <w:rFonts w:hint="eastAsia"/>
          <w:lang w:val="en-US" w:eastAsia="zh-CN"/>
        </w:rPr>
        <w:t>和表</w:t>
      </w:r>
      <w:r>
        <w:rPr>
          <w:rFonts w:hint="eastAsia"/>
          <w:lang w:val="en-US" w:eastAsia="zh-CN"/>
        </w:rPr>
        <w:t>A2-</w:t>
      </w:r>
      <w:r w:rsidRPr="003117C7">
        <w:rPr>
          <w:lang w:eastAsia="zh-CN"/>
        </w:rPr>
        <w:t>6</w:t>
      </w:r>
      <w:r w:rsidRPr="003117C7">
        <w:rPr>
          <w:rFonts w:hint="eastAsia"/>
          <w:lang w:val="en-US" w:eastAsia="zh-CN"/>
        </w:rPr>
        <w:t>中规定了</w:t>
      </w:r>
      <w:r w:rsidRPr="003117C7">
        <w:rPr>
          <w:lang w:eastAsia="zh-CN"/>
        </w:rPr>
        <w:t>5</w:t>
      </w:r>
      <w:r w:rsidRPr="003117C7">
        <w:rPr>
          <w:rFonts w:hint="eastAsia"/>
          <w:lang w:val="en-US" w:eastAsia="zh-CN"/>
        </w:rPr>
        <w:t>和</w:t>
      </w:r>
      <w:r w:rsidRPr="003117C7">
        <w:rPr>
          <w:lang w:eastAsia="zh-CN"/>
        </w:rPr>
        <w:t>10 MHz</w:t>
      </w:r>
      <w:r w:rsidRPr="003117C7">
        <w:rPr>
          <w:rFonts w:hint="eastAsia"/>
          <w:lang w:val="en-US" w:eastAsia="zh-CN"/>
        </w:rPr>
        <w:t>带宽的频谱发射掩</w:t>
      </w:r>
      <w:r>
        <w:rPr>
          <w:rFonts w:hint="eastAsia"/>
          <w:lang w:val="en-US" w:eastAsia="zh-CN"/>
        </w:rPr>
        <w:t>膜</w:t>
      </w:r>
      <w:r w:rsidRPr="003117C7">
        <w:rPr>
          <w:rFonts w:hint="eastAsia"/>
          <w:lang w:eastAsia="zh-CN"/>
        </w:rPr>
        <w:t>。</w:t>
      </w:r>
    </w:p>
    <w:p w14:paraId="52DA063F"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szCs w:val="24"/>
          <w:lang w:val="en-US" w:eastAsia="zh-CN"/>
        </w:rPr>
      </w:pPr>
      <w:bookmarkStart w:id="334" w:name="_Toc236591156"/>
      <w:bookmarkStart w:id="335" w:name="_Toc261102626"/>
      <w:bookmarkStart w:id="336" w:name="_Toc284794714"/>
      <w:bookmarkStart w:id="337" w:name="_Toc320004397"/>
      <w:r>
        <w:rPr>
          <w:szCs w:val="24"/>
          <w:lang w:val="en-US" w:eastAsia="zh-CN"/>
        </w:rPr>
        <w:br w:type="page"/>
      </w:r>
    </w:p>
    <w:p w14:paraId="112E8E75" w14:textId="77777777" w:rsidR="00DC546D" w:rsidRPr="00F711FC" w:rsidRDefault="00DC546D" w:rsidP="00DC546D">
      <w:pPr>
        <w:pStyle w:val="TableNo"/>
        <w:rPr>
          <w:szCs w:val="24"/>
          <w:lang w:val="en-US"/>
        </w:rPr>
      </w:pPr>
      <w:r w:rsidRPr="00E47816">
        <w:rPr>
          <w:rFonts w:hint="eastAsia"/>
          <w:szCs w:val="24"/>
          <w:lang w:val="en-US"/>
        </w:rPr>
        <w:lastRenderedPageBreak/>
        <w:t>表</w:t>
      </w:r>
      <w:r>
        <w:rPr>
          <w:rFonts w:hint="eastAsia"/>
          <w:szCs w:val="24"/>
          <w:lang w:val="en-US" w:eastAsia="zh-CN"/>
        </w:rPr>
        <w:t>A2-</w:t>
      </w:r>
      <w:r w:rsidRPr="00F711FC">
        <w:rPr>
          <w:szCs w:val="24"/>
          <w:lang w:val="en-US"/>
        </w:rPr>
        <w:t>5</w:t>
      </w:r>
    </w:p>
    <w:bookmarkEnd w:id="334"/>
    <w:p w14:paraId="421BE3BD" w14:textId="4239B1FA" w:rsidR="00DC546D" w:rsidRPr="00F711FC" w:rsidRDefault="00DC546D" w:rsidP="00DC546D">
      <w:pPr>
        <w:pStyle w:val="Tabletitle"/>
        <w:rPr>
          <w:lang w:val="en-US" w:eastAsia="zh-CN"/>
        </w:rPr>
      </w:pPr>
      <w:r w:rsidRPr="00F711FC">
        <w:rPr>
          <w:lang w:val="en-US"/>
        </w:rPr>
        <w:t>5 MHz</w:t>
      </w:r>
      <w:r>
        <w:rPr>
          <w:rFonts w:hint="eastAsia"/>
          <w:lang w:val="en-US"/>
        </w:rPr>
        <w:t>信道掩</w:t>
      </w:r>
      <w:r>
        <w:rPr>
          <w:rFonts w:hint="eastAsia"/>
          <w:lang w:val="en-US" w:eastAsia="zh-CN"/>
        </w:rPr>
        <w:t>膜</w:t>
      </w:r>
      <w:r w:rsidR="00EF0584">
        <w:rPr>
          <w:rFonts w:hint="eastAsia"/>
          <w:lang w:val="en-US" w:eastAsia="zh-CN"/>
        </w:rPr>
        <w:t>（</w:t>
      </w:r>
      <w:r w:rsidRPr="00F711FC">
        <w:rPr>
          <w:lang w:val="en-US"/>
        </w:rPr>
        <w:t>BCG 1.C</w:t>
      </w:r>
      <w:bookmarkEnd w:id="335"/>
      <w:bookmarkEnd w:id="336"/>
      <w:bookmarkEnd w:id="337"/>
      <w:r w:rsidR="00EF0584">
        <w:rPr>
          <w:rFonts w:hint="eastAsia"/>
          <w:lang w:val="en-US" w:eastAsia="zh-CN"/>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6"/>
        <w:gridCol w:w="3404"/>
        <w:gridCol w:w="2798"/>
        <w:gridCol w:w="2562"/>
      </w:tblGrid>
      <w:tr w:rsidR="00DC546D" w:rsidRPr="003117C7" w14:paraId="799A7F12" w14:textId="77777777" w:rsidTr="009C0989">
        <w:tc>
          <w:tcPr>
            <w:tcW w:w="440" w:type="pct"/>
          </w:tcPr>
          <w:p w14:paraId="42FC9D35" w14:textId="77777777" w:rsidR="00DC546D" w:rsidRPr="003117C7" w:rsidRDefault="00DC546D" w:rsidP="00DF58E0">
            <w:pPr>
              <w:pStyle w:val="Tablehead"/>
              <w:rPr>
                <w:lang w:val="en-US"/>
              </w:rPr>
            </w:pPr>
            <w:r>
              <w:rPr>
                <w:rFonts w:hint="eastAsia"/>
                <w:lang w:eastAsia="zh-CN"/>
              </w:rPr>
              <w:t>序号</w:t>
            </w:r>
          </w:p>
        </w:tc>
        <w:tc>
          <w:tcPr>
            <w:tcW w:w="1771" w:type="pct"/>
          </w:tcPr>
          <w:p w14:paraId="7027C208" w14:textId="5ECD6F2D" w:rsidR="00DC546D" w:rsidRPr="003117C7" w:rsidRDefault="00DC546D" w:rsidP="00DF58E0">
            <w:pPr>
              <w:pStyle w:val="Tablehead"/>
              <w:rPr>
                <w:lang w:val="en-US" w:eastAsia="zh-CN"/>
              </w:rPr>
            </w:pPr>
            <w:r w:rsidRPr="003117C7">
              <w:rPr>
                <w:rFonts w:hint="eastAsia"/>
                <w:lang w:val="en-US" w:eastAsia="zh-CN"/>
              </w:rPr>
              <w:t>相对于中心的频率偏移</w:t>
            </w:r>
            <w:r w:rsidRPr="003117C7">
              <w:rPr>
                <w:lang w:val="en-US" w:eastAsia="zh-CN"/>
              </w:rPr>
              <w:br/>
            </w:r>
            <w:r w:rsidR="00EF0584">
              <w:rPr>
                <w:rFonts w:hint="eastAsia"/>
                <w:lang w:val="en-US" w:eastAsia="zh-CN"/>
              </w:rPr>
              <w:t>（</w:t>
            </w:r>
            <w:r w:rsidRPr="003117C7">
              <w:rPr>
                <w:lang w:val="en-US" w:eastAsia="zh-CN"/>
              </w:rPr>
              <w:t>MHz</w:t>
            </w:r>
            <w:r w:rsidR="00EF0584">
              <w:rPr>
                <w:rFonts w:hint="eastAsia"/>
                <w:lang w:val="en-US" w:eastAsia="zh-CN"/>
              </w:rPr>
              <w:t>）</w:t>
            </w:r>
          </w:p>
        </w:tc>
        <w:tc>
          <w:tcPr>
            <w:tcW w:w="1456" w:type="pct"/>
          </w:tcPr>
          <w:p w14:paraId="404BAD8F" w14:textId="6295D848" w:rsidR="00DC546D" w:rsidRPr="003117C7" w:rsidRDefault="00DC546D" w:rsidP="00DF58E0">
            <w:pPr>
              <w:pStyle w:val="Tablehead"/>
              <w:rPr>
                <w:lang w:val="en-US" w:eastAsia="zh-CN"/>
              </w:rPr>
            </w:pPr>
            <w:r w:rsidRPr="003117C7">
              <w:rPr>
                <w:rFonts w:hint="eastAsia"/>
                <w:lang w:val="en-US" w:eastAsia="zh-CN"/>
              </w:rPr>
              <w:t>允许的发射电平</w:t>
            </w:r>
            <w:r w:rsidRPr="003117C7">
              <w:rPr>
                <w:lang w:val="en-US" w:eastAsia="zh-CN"/>
              </w:rPr>
              <w:br/>
            </w:r>
            <w:r w:rsidR="00EF0584">
              <w:rPr>
                <w:rFonts w:hint="eastAsia"/>
                <w:lang w:val="en-US" w:eastAsia="zh-CN"/>
              </w:rPr>
              <w:t>（</w:t>
            </w:r>
            <w:r w:rsidRPr="003117C7">
              <w:rPr>
                <w:lang w:val="en-US" w:eastAsia="zh-CN"/>
              </w:rPr>
              <w:t>dBM</w:t>
            </w:r>
            <w:r w:rsidR="00EF0584">
              <w:rPr>
                <w:rFonts w:hint="eastAsia"/>
                <w:lang w:val="en-US" w:eastAsia="zh-CN"/>
              </w:rPr>
              <w:t>）</w:t>
            </w:r>
          </w:p>
        </w:tc>
        <w:tc>
          <w:tcPr>
            <w:tcW w:w="1333" w:type="pct"/>
          </w:tcPr>
          <w:p w14:paraId="324E1C25" w14:textId="77777777" w:rsidR="00DC546D" w:rsidRPr="003117C7" w:rsidRDefault="00DC546D" w:rsidP="00DF58E0">
            <w:pPr>
              <w:pStyle w:val="Tablehead"/>
              <w:rPr>
                <w:lang w:val="en-US" w:eastAsia="zh-CN"/>
              </w:rPr>
            </w:pPr>
            <w:r w:rsidRPr="003117C7">
              <w:rPr>
                <w:rFonts w:hint="eastAsia"/>
                <w:lang w:val="en-US" w:eastAsia="zh-CN"/>
              </w:rPr>
              <w:t>测量带宽</w:t>
            </w:r>
          </w:p>
        </w:tc>
      </w:tr>
      <w:tr w:rsidR="00DC546D" w:rsidRPr="003117C7" w14:paraId="455022AC" w14:textId="77777777" w:rsidTr="009C0989">
        <w:tc>
          <w:tcPr>
            <w:tcW w:w="440" w:type="pct"/>
          </w:tcPr>
          <w:p w14:paraId="3709C841" w14:textId="77777777" w:rsidR="00DC546D" w:rsidRPr="003117C7" w:rsidRDefault="00DC546D" w:rsidP="00DF58E0">
            <w:pPr>
              <w:pStyle w:val="Tabletext"/>
              <w:jc w:val="center"/>
              <w:rPr>
                <w:lang w:val="en-US" w:eastAsia="zh-CN"/>
              </w:rPr>
            </w:pPr>
            <w:r w:rsidRPr="003117C7">
              <w:rPr>
                <w:lang w:val="en-US" w:eastAsia="zh-CN"/>
              </w:rPr>
              <w:t>1</w:t>
            </w:r>
          </w:p>
        </w:tc>
        <w:tc>
          <w:tcPr>
            <w:tcW w:w="1771" w:type="pct"/>
          </w:tcPr>
          <w:p w14:paraId="0D54430D" w14:textId="77777777" w:rsidR="00DC546D" w:rsidRPr="003117C7" w:rsidRDefault="00DC546D" w:rsidP="00DF58E0">
            <w:pPr>
              <w:pStyle w:val="Tabletext"/>
              <w:jc w:val="center"/>
              <w:rPr>
                <w:lang w:val="en-US" w:eastAsia="zh-CN"/>
              </w:rPr>
            </w:pPr>
            <w:r w:rsidRPr="003117C7">
              <w:rPr>
                <w:lang w:val="en-US" w:eastAsia="zh-CN"/>
              </w:rPr>
              <w:t xml:space="preserve">2.5 </w:t>
            </w:r>
            <w:r w:rsidRPr="003117C7">
              <w:rPr>
                <w:szCs w:val="22"/>
                <w:lang w:val="en-US"/>
              </w:rPr>
              <w:sym w:font="Symbol" w:char="F0A3"/>
            </w:r>
            <w:r w:rsidRPr="003117C7">
              <w:rPr>
                <w:szCs w:val="22"/>
                <w:lang w:val="en-US"/>
              </w:rPr>
              <w:sym w:font="Symbol" w:char="F044"/>
            </w:r>
            <w:r w:rsidRPr="003117C7">
              <w:rPr>
                <w:i/>
                <w:lang w:val="en-US" w:eastAsia="zh-CN"/>
              </w:rPr>
              <w:t>f</w:t>
            </w:r>
            <w:r w:rsidRPr="003117C7">
              <w:rPr>
                <w:rFonts w:cs="Arial"/>
                <w:lang w:val="en-US" w:eastAsia="zh-CN"/>
              </w:rPr>
              <w:t>&lt; 3.</w:t>
            </w:r>
            <w:r w:rsidRPr="003117C7">
              <w:rPr>
                <w:lang w:val="en-US" w:eastAsia="zh-CN"/>
              </w:rPr>
              <w:t>5</w:t>
            </w:r>
          </w:p>
        </w:tc>
        <w:tc>
          <w:tcPr>
            <w:tcW w:w="1456" w:type="pct"/>
          </w:tcPr>
          <w:p w14:paraId="749D109A" w14:textId="77777777" w:rsidR="00DC546D" w:rsidRPr="003117C7" w:rsidRDefault="00DC546D" w:rsidP="00DF58E0">
            <w:pPr>
              <w:pStyle w:val="Tabletext"/>
              <w:jc w:val="center"/>
              <w:rPr>
                <w:lang w:val="en-US" w:eastAsia="zh-CN"/>
              </w:rPr>
            </w:pPr>
            <w:r w:rsidRPr="003117C7">
              <w:rPr>
                <w:szCs w:val="22"/>
                <w:lang w:val="en-US"/>
              </w:rPr>
              <w:sym w:font="Symbol" w:char="F02D"/>
            </w:r>
            <w:r w:rsidRPr="003117C7">
              <w:rPr>
                <w:lang w:val="en-US" w:eastAsia="zh-CN"/>
              </w:rPr>
              <w:t>13</w:t>
            </w:r>
          </w:p>
        </w:tc>
        <w:tc>
          <w:tcPr>
            <w:tcW w:w="1333" w:type="pct"/>
          </w:tcPr>
          <w:p w14:paraId="4892DDB4" w14:textId="77777777" w:rsidR="00DC546D" w:rsidRPr="003117C7" w:rsidRDefault="00DC546D" w:rsidP="00DF58E0">
            <w:pPr>
              <w:pStyle w:val="Tabletext"/>
              <w:jc w:val="center"/>
              <w:rPr>
                <w:lang w:val="en-US" w:eastAsia="zh-CN"/>
              </w:rPr>
            </w:pPr>
            <w:r w:rsidRPr="003117C7">
              <w:rPr>
                <w:lang w:val="en-US" w:eastAsia="zh-CN"/>
              </w:rPr>
              <w:t>50 kHz</w:t>
            </w:r>
          </w:p>
        </w:tc>
      </w:tr>
      <w:tr w:rsidR="00DC546D" w:rsidRPr="003117C7" w14:paraId="5AB5E5A7" w14:textId="77777777" w:rsidTr="009C0989">
        <w:tc>
          <w:tcPr>
            <w:tcW w:w="440" w:type="pct"/>
          </w:tcPr>
          <w:p w14:paraId="2E4F09FC" w14:textId="77777777" w:rsidR="00DC546D" w:rsidRPr="003117C7" w:rsidRDefault="00DC546D" w:rsidP="00DF58E0">
            <w:pPr>
              <w:pStyle w:val="Tabletext"/>
              <w:jc w:val="center"/>
              <w:rPr>
                <w:lang w:val="en-US" w:eastAsia="zh-CN"/>
              </w:rPr>
            </w:pPr>
            <w:r w:rsidRPr="003117C7">
              <w:rPr>
                <w:lang w:val="en-US" w:eastAsia="zh-CN"/>
              </w:rPr>
              <w:t>2</w:t>
            </w:r>
          </w:p>
        </w:tc>
        <w:tc>
          <w:tcPr>
            <w:tcW w:w="1771" w:type="pct"/>
          </w:tcPr>
          <w:p w14:paraId="293ED8CC" w14:textId="77777777" w:rsidR="00DC546D" w:rsidRPr="003117C7" w:rsidRDefault="00DC546D" w:rsidP="00DF58E0">
            <w:pPr>
              <w:pStyle w:val="Tabletext"/>
              <w:jc w:val="center"/>
              <w:rPr>
                <w:lang w:val="en-US" w:eastAsia="zh-CN"/>
              </w:rPr>
            </w:pPr>
            <w:r w:rsidRPr="003117C7">
              <w:rPr>
                <w:lang w:val="en-US" w:eastAsia="zh-CN"/>
              </w:rPr>
              <w:t xml:space="preserve">3.5 </w:t>
            </w:r>
            <w:r w:rsidRPr="003117C7">
              <w:rPr>
                <w:szCs w:val="22"/>
                <w:lang w:val="en-US"/>
              </w:rPr>
              <w:sym w:font="Symbol" w:char="F0A3"/>
            </w:r>
            <w:r w:rsidRPr="003117C7">
              <w:rPr>
                <w:szCs w:val="22"/>
                <w:lang w:val="en-US"/>
              </w:rPr>
              <w:sym w:font="Symbol" w:char="F044"/>
            </w:r>
            <w:r w:rsidRPr="003117C7">
              <w:rPr>
                <w:i/>
                <w:lang w:val="en-US" w:eastAsia="zh-CN"/>
              </w:rPr>
              <w:t>f</w:t>
            </w:r>
            <w:r w:rsidRPr="003117C7">
              <w:rPr>
                <w:lang w:val="en-US" w:eastAsia="zh-CN"/>
              </w:rPr>
              <w:t>&lt; 12.5</w:t>
            </w:r>
          </w:p>
        </w:tc>
        <w:tc>
          <w:tcPr>
            <w:tcW w:w="1456" w:type="pct"/>
          </w:tcPr>
          <w:p w14:paraId="6B0FD230" w14:textId="77777777" w:rsidR="00DC546D" w:rsidRPr="003117C7" w:rsidRDefault="00DC546D" w:rsidP="00DF58E0">
            <w:pPr>
              <w:pStyle w:val="Tabletext"/>
              <w:jc w:val="center"/>
              <w:rPr>
                <w:lang w:val="en-US" w:eastAsia="zh-CN"/>
              </w:rPr>
            </w:pPr>
            <w:r w:rsidRPr="003117C7">
              <w:rPr>
                <w:szCs w:val="22"/>
                <w:lang w:val="en-US"/>
              </w:rPr>
              <w:sym w:font="Symbol" w:char="F02D"/>
            </w:r>
            <w:r w:rsidRPr="003117C7">
              <w:rPr>
                <w:lang w:val="en-US" w:eastAsia="zh-CN"/>
              </w:rPr>
              <w:t>13</w:t>
            </w:r>
          </w:p>
        </w:tc>
        <w:tc>
          <w:tcPr>
            <w:tcW w:w="1333" w:type="pct"/>
          </w:tcPr>
          <w:p w14:paraId="58FF7199" w14:textId="77777777" w:rsidR="00DC546D" w:rsidRPr="003117C7" w:rsidRDefault="00DC546D" w:rsidP="00DF58E0">
            <w:pPr>
              <w:pStyle w:val="Tabletext"/>
              <w:jc w:val="center"/>
              <w:rPr>
                <w:lang w:val="en-US" w:eastAsia="zh-CN"/>
              </w:rPr>
            </w:pPr>
            <w:r w:rsidRPr="003117C7">
              <w:rPr>
                <w:lang w:val="en-US" w:eastAsia="zh-CN"/>
              </w:rPr>
              <w:t>1 MHz</w:t>
            </w:r>
          </w:p>
        </w:tc>
      </w:tr>
    </w:tbl>
    <w:p w14:paraId="0F38272A" w14:textId="77777777" w:rsidR="00DC546D" w:rsidRPr="00053B15" w:rsidRDefault="00DC546D" w:rsidP="00DC546D">
      <w:pPr>
        <w:pStyle w:val="TableNo"/>
        <w:rPr>
          <w:szCs w:val="24"/>
        </w:rPr>
      </w:pPr>
      <w:bookmarkStart w:id="338" w:name="_Toc261102627"/>
      <w:bookmarkStart w:id="339" w:name="_Toc284794715"/>
      <w:bookmarkStart w:id="340" w:name="_Toc320004398"/>
      <w:r w:rsidRPr="00E47816">
        <w:rPr>
          <w:rFonts w:hint="eastAsia"/>
          <w:szCs w:val="24"/>
          <w:lang w:val="en-US"/>
        </w:rPr>
        <w:t>表</w:t>
      </w:r>
      <w:r>
        <w:rPr>
          <w:rFonts w:hint="eastAsia"/>
          <w:szCs w:val="24"/>
          <w:lang w:val="en-US" w:eastAsia="zh-CN"/>
        </w:rPr>
        <w:t>A2-</w:t>
      </w:r>
      <w:r w:rsidRPr="00053B15">
        <w:rPr>
          <w:szCs w:val="24"/>
        </w:rPr>
        <w:t>6</w:t>
      </w:r>
    </w:p>
    <w:p w14:paraId="78433485" w14:textId="56D748A2" w:rsidR="00DC546D" w:rsidRPr="00053B15" w:rsidRDefault="00DC546D" w:rsidP="00DC546D">
      <w:pPr>
        <w:pStyle w:val="Tabletitle"/>
      </w:pPr>
      <w:r w:rsidRPr="00053B15">
        <w:t>10 MHz</w:t>
      </w:r>
      <w:r>
        <w:rPr>
          <w:rFonts w:hint="eastAsia"/>
          <w:lang w:val="en-US"/>
        </w:rPr>
        <w:t>的信道掩</w:t>
      </w:r>
      <w:r>
        <w:rPr>
          <w:rFonts w:hint="eastAsia"/>
          <w:lang w:val="en-US" w:eastAsia="zh-CN"/>
        </w:rPr>
        <w:t>膜</w:t>
      </w:r>
      <w:r w:rsidR="00EF0584" w:rsidRPr="00EF0584">
        <w:rPr>
          <w:rFonts w:hint="eastAsia"/>
          <w:lang w:eastAsia="zh-CN"/>
        </w:rPr>
        <w:t>（</w:t>
      </w:r>
      <w:r w:rsidRPr="00053B15">
        <w:t>BCG 1.C</w:t>
      </w:r>
      <w:bookmarkEnd w:id="338"/>
      <w:bookmarkEnd w:id="339"/>
      <w:bookmarkEnd w:id="340"/>
      <w:r w:rsidR="00EF0584">
        <w:rPr>
          <w:rFonts w:hint="eastAsia"/>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6"/>
        <w:gridCol w:w="3393"/>
        <w:gridCol w:w="10"/>
        <w:gridCol w:w="2798"/>
        <w:gridCol w:w="2582"/>
      </w:tblGrid>
      <w:tr w:rsidR="00DC546D" w:rsidRPr="003117C7" w14:paraId="6015EAFC" w14:textId="77777777" w:rsidTr="009C0989">
        <w:tc>
          <w:tcPr>
            <w:tcW w:w="439" w:type="pct"/>
          </w:tcPr>
          <w:p w14:paraId="4542D059" w14:textId="77777777" w:rsidR="00DC546D" w:rsidRPr="003117C7" w:rsidRDefault="00DC546D" w:rsidP="00DF58E0">
            <w:pPr>
              <w:pStyle w:val="Tablehead"/>
              <w:rPr>
                <w:lang w:val="en-US"/>
              </w:rPr>
            </w:pPr>
            <w:r>
              <w:rPr>
                <w:rFonts w:hint="eastAsia"/>
                <w:lang w:eastAsia="zh-CN"/>
              </w:rPr>
              <w:t>序号</w:t>
            </w:r>
          </w:p>
        </w:tc>
        <w:tc>
          <w:tcPr>
            <w:tcW w:w="1767" w:type="pct"/>
            <w:gridSpan w:val="2"/>
          </w:tcPr>
          <w:p w14:paraId="2F3FADE4" w14:textId="595482C1" w:rsidR="00DC546D" w:rsidRPr="003117C7" w:rsidRDefault="00DC546D" w:rsidP="00DF58E0">
            <w:pPr>
              <w:pStyle w:val="Tablehead"/>
              <w:rPr>
                <w:lang w:val="en-US" w:eastAsia="zh-CN"/>
              </w:rPr>
            </w:pPr>
            <w:r w:rsidRPr="003117C7">
              <w:rPr>
                <w:rFonts w:hint="eastAsia"/>
                <w:lang w:val="en-US" w:eastAsia="zh-CN"/>
              </w:rPr>
              <w:t>相对于中心的频率偏移</w:t>
            </w:r>
            <w:r w:rsidRPr="003117C7">
              <w:rPr>
                <w:lang w:val="en-US" w:eastAsia="zh-CN"/>
              </w:rPr>
              <w:br/>
            </w:r>
            <w:r w:rsidR="00EF0584">
              <w:rPr>
                <w:rFonts w:hint="eastAsia"/>
                <w:lang w:val="en-US" w:eastAsia="zh-CN"/>
              </w:rPr>
              <w:t>（</w:t>
            </w:r>
            <w:r w:rsidR="00EF0584" w:rsidRPr="003117C7">
              <w:rPr>
                <w:lang w:val="en-US" w:eastAsia="zh-CN"/>
              </w:rPr>
              <w:t>MHz</w:t>
            </w:r>
            <w:r w:rsidR="00EF0584">
              <w:rPr>
                <w:rFonts w:hint="eastAsia"/>
                <w:lang w:val="en-US" w:eastAsia="zh-CN"/>
              </w:rPr>
              <w:t>）</w:t>
            </w:r>
          </w:p>
        </w:tc>
        <w:tc>
          <w:tcPr>
            <w:tcW w:w="1453" w:type="pct"/>
          </w:tcPr>
          <w:p w14:paraId="38FEC936" w14:textId="34A9C6AC" w:rsidR="00DC546D" w:rsidRPr="003117C7" w:rsidRDefault="00DC546D" w:rsidP="00DF58E0">
            <w:pPr>
              <w:pStyle w:val="Tablehead"/>
              <w:rPr>
                <w:lang w:val="en-US" w:eastAsia="zh-CN"/>
              </w:rPr>
            </w:pPr>
            <w:r w:rsidRPr="003117C7">
              <w:rPr>
                <w:rFonts w:hint="eastAsia"/>
                <w:lang w:val="en-US" w:eastAsia="zh-CN"/>
              </w:rPr>
              <w:t>允许的发射电平</w:t>
            </w:r>
            <w:r w:rsidRPr="003117C7">
              <w:rPr>
                <w:lang w:val="en-US" w:eastAsia="zh-CN"/>
              </w:rPr>
              <w:br/>
            </w:r>
            <w:r w:rsidR="00EF0584">
              <w:rPr>
                <w:rFonts w:hint="eastAsia"/>
                <w:lang w:val="en-US" w:eastAsia="zh-CN"/>
              </w:rPr>
              <w:t>（</w:t>
            </w:r>
            <w:r w:rsidRPr="003117C7">
              <w:rPr>
                <w:lang w:val="en-US" w:eastAsia="zh-CN"/>
              </w:rPr>
              <w:t>dBM</w:t>
            </w:r>
            <w:r w:rsidR="00EF0584">
              <w:rPr>
                <w:rFonts w:hint="eastAsia"/>
                <w:lang w:val="en-US" w:eastAsia="zh-CN"/>
              </w:rPr>
              <w:t>）</w:t>
            </w:r>
          </w:p>
        </w:tc>
        <w:tc>
          <w:tcPr>
            <w:tcW w:w="1341" w:type="pct"/>
          </w:tcPr>
          <w:p w14:paraId="2179FE1A" w14:textId="77777777" w:rsidR="00DC546D" w:rsidRPr="003117C7" w:rsidRDefault="00DC546D" w:rsidP="00DF58E0">
            <w:pPr>
              <w:pStyle w:val="Tablehead"/>
              <w:rPr>
                <w:lang w:val="en-US" w:eastAsia="zh-CN"/>
              </w:rPr>
            </w:pPr>
            <w:r w:rsidRPr="003117C7">
              <w:rPr>
                <w:rFonts w:hint="eastAsia"/>
                <w:lang w:val="en-US" w:eastAsia="zh-CN"/>
              </w:rPr>
              <w:t>测量带宽</w:t>
            </w:r>
          </w:p>
        </w:tc>
      </w:tr>
      <w:tr w:rsidR="00DC546D" w:rsidRPr="003117C7" w14:paraId="5A08B96D" w14:textId="77777777" w:rsidTr="009C0989">
        <w:tc>
          <w:tcPr>
            <w:tcW w:w="439" w:type="pct"/>
          </w:tcPr>
          <w:p w14:paraId="43E4A096" w14:textId="77777777" w:rsidR="00DC546D" w:rsidRPr="003117C7" w:rsidRDefault="00DC546D" w:rsidP="00DF58E0">
            <w:pPr>
              <w:pStyle w:val="Tabletext"/>
              <w:jc w:val="center"/>
              <w:rPr>
                <w:lang w:val="en-US" w:eastAsia="zh-CN"/>
              </w:rPr>
            </w:pPr>
            <w:r w:rsidRPr="003117C7">
              <w:rPr>
                <w:lang w:val="en-US" w:eastAsia="zh-CN"/>
              </w:rPr>
              <w:t>1</w:t>
            </w:r>
          </w:p>
        </w:tc>
        <w:tc>
          <w:tcPr>
            <w:tcW w:w="1762" w:type="pct"/>
          </w:tcPr>
          <w:p w14:paraId="34F16892" w14:textId="77777777" w:rsidR="00DC546D" w:rsidRPr="003117C7" w:rsidRDefault="00DC546D" w:rsidP="00DF58E0">
            <w:pPr>
              <w:pStyle w:val="Tabletext"/>
              <w:jc w:val="center"/>
              <w:rPr>
                <w:lang w:val="en-US" w:eastAsia="zh-CN"/>
              </w:rPr>
            </w:pPr>
            <w:r w:rsidRPr="003117C7">
              <w:rPr>
                <w:lang w:val="en-US" w:eastAsia="zh-CN"/>
              </w:rPr>
              <w:t xml:space="preserve">5 </w:t>
            </w:r>
            <w:r w:rsidRPr="003117C7">
              <w:rPr>
                <w:szCs w:val="22"/>
                <w:lang w:val="en-US"/>
              </w:rPr>
              <w:sym w:font="Symbol" w:char="F0A3"/>
            </w:r>
            <w:r w:rsidRPr="003117C7">
              <w:rPr>
                <w:szCs w:val="22"/>
                <w:lang w:val="en-US"/>
              </w:rPr>
              <w:sym w:font="Symbol" w:char="F044"/>
            </w:r>
            <w:r w:rsidRPr="003117C7">
              <w:rPr>
                <w:i/>
                <w:lang w:val="en-US" w:eastAsia="zh-CN"/>
              </w:rPr>
              <w:t>f</w:t>
            </w:r>
            <w:r w:rsidRPr="003117C7">
              <w:rPr>
                <w:lang w:val="en-US" w:eastAsia="zh-CN"/>
              </w:rPr>
              <w:t>&lt; 6</w:t>
            </w:r>
          </w:p>
        </w:tc>
        <w:tc>
          <w:tcPr>
            <w:tcW w:w="1458" w:type="pct"/>
            <w:gridSpan w:val="2"/>
          </w:tcPr>
          <w:p w14:paraId="2C4566DB" w14:textId="77777777" w:rsidR="00DC546D" w:rsidRPr="003117C7" w:rsidRDefault="00DC546D" w:rsidP="00DF58E0">
            <w:pPr>
              <w:pStyle w:val="Tabletext"/>
              <w:jc w:val="center"/>
              <w:rPr>
                <w:lang w:val="en-US" w:eastAsia="zh-CN"/>
              </w:rPr>
            </w:pPr>
            <w:r w:rsidRPr="003117C7">
              <w:rPr>
                <w:szCs w:val="22"/>
                <w:lang w:val="en-US"/>
              </w:rPr>
              <w:sym w:font="Symbol" w:char="F02D"/>
            </w:r>
            <w:r w:rsidRPr="003117C7">
              <w:rPr>
                <w:lang w:val="en-US" w:eastAsia="zh-CN"/>
              </w:rPr>
              <w:t>13</w:t>
            </w:r>
          </w:p>
        </w:tc>
        <w:tc>
          <w:tcPr>
            <w:tcW w:w="1341" w:type="pct"/>
          </w:tcPr>
          <w:p w14:paraId="7D87B3C6" w14:textId="77777777" w:rsidR="00DC546D" w:rsidRPr="003117C7" w:rsidRDefault="00DC546D" w:rsidP="00DF58E0">
            <w:pPr>
              <w:pStyle w:val="Tabletext"/>
              <w:jc w:val="center"/>
              <w:rPr>
                <w:lang w:val="en-US" w:eastAsia="zh-CN"/>
              </w:rPr>
            </w:pPr>
            <w:r w:rsidRPr="003117C7">
              <w:rPr>
                <w:lang w:val="en-US" w:eastAsia="zh-CN"/>
              </w:rPr>
              <w:t>100 kHz</w:t>
            </w:r>
          </w:p>
        </w:tc>
      </w:tr>
      <w:tr w:rsidR="00DC546D" w:rsidRPr="003117C7" w14:paraId="46446EDD" w14:textId="77777777" w:rsidTr="009C0989">
        <w:tc>
          <w:tcPr>
            <w:tcW w:w="439" w:type="pct"/>
          </w:tcPr>
          <w:p w14:paraId="1BBE663D" w14:textId="77777777" w:rsidR="00DC546D" w:rsidRPr="003117C7" w:rsidRDefault="00DC546D" w:rsidP="00DF58E0">
            <w:pPr>
              <w:pStyle w:val="Tabletext"/>
              <w:jc w:val="center"/>
              <w:rPr>
                <w:lang w:val="en-US" w:eastAsia="zh-CN"/>
              </w:rPr>
            </w:pPr>
            <w:r w:rsidRPr="003117C7">
              <w:rPr>
                <w:lang w:val="en-US" w:eastAsia="zh-CN"/>
              </w:rPr>
              <w:t>2</w:t>
            </w:r>
          </w:p>
        </w:tc>
        <w:tc>
          <w:tcPr>
            <w:tcW w:w="1762" w:type="pct"/>
          </w:tcPr>
          <w:p w14:paraId="7264EB41" w14:textId="77777777" w:rsidR="00DC546D" w:rsidRPr="003117C7" w:rsidRDefault="00DC546D" w:rsidP="00DF58E0">
            <w:pPr>
              <w:pStyle w:val="Tabletext"/>
              <w:jc w:val="center"/>
              <w:rPr>
                <w:lang w:val="en-US" w:eastAsia="zh-CN"/>
              </w:rPr>
            </w:pPr>
            <w:r w:rsidRPr="003117C7">
              <w:rPr>
                <w:lang w:val="en-US" w:eastAsia="zh-CN"/>
              </w:rPr>
              <w:t xml:space="preserve">6 </w:t>
            </w:r>
            <w:r w:rsidRPr="003117C7">
              <w:rPr>
                <w:szCs w:val="22"/>
                <w:lang w:val="en-US"/>
              </w:rPr>
              <w:sym w:font="Symbol" w:char="F0A3"/>
            </w:r>
            <w:r w:rsidRPr="003117C7">
              <w:rPr>
                <w:szCs w:val="22"/>
                <w:lang w:val="en-US"/>
              </w:rPr>
              <w:sym w:font="Symbol" w:char="F044"/>
            </w:r>
            <w:r w:rsidRPr="003117C7">
              <w:rPr>
                <w:i/>
                <w:lang w:val="en-US" w:eastAsia="zh-CN"/>
              </w:rPr>
              <w:t>f</w:t>
            </w:r>
            <w:r w:rsidRPr="003117C7">
              <w:rPr>
                <w:lang w:val="en-US" w:eastAsia="zh-CN"/>
              </w:rPr>
              <w:t>&lt; 25</w:t>
            </w:r>
          </w:p>
        </w:tc>
        <w:tc>
          <w:tcPr>
            <w:tcW w:w="1458" w:type="pct"/>
            <w:gridSpan w:val="2"/>
          </w:tcPr>
          <w:p w14:paraId="24A20630" w14:textId="77777777" w:rsidR="00DC546D" w:rsidRPr="003117C7" w:rsidRDefault="00DC546D" w:rsidP="00DF58E0">
            <w:pPr>
              <w:pStyle w:val="Tabletext"/>
              <w:jc w:val="center"/>
              <w:rPr>
                <w:lang w:val="en-US" w:eastAsia="zh-CN"/>
              </w:rPr>
            </w:pPr>
            <w:r w:rsidRPr="003117C7">
              <w:rPr>
                <w:szCs w:val="22"/>
                <w:lang w:val="en-US"/>
              </w:rPr>
              <w:sym w:font="Symbol" w:char="F02D"/>
            </w:r>
            <w:r w:rsidRPr="003117C7">
              <w:rPr>
                <w:lang w:val="en-US" w:eastAsia="zh-CN"/>
              </w:rPr>
              <w:t>13</w:t>
            </w:r>
          </w:p>
        </w:tc>
        <w:tc>
          <w:tcPr>
            <w:tcW w:w="1341" w:type="pct"/>
          </w:tcPr>
          <w:p w14:paraId="76D436BA" w14:textId="77777777" w:rsidR="00DC546D" w:rsidRPr="003117C7" w:rsidRDefault="00DC546D" w:rsidP="00DF58E0">
            <w:pPr>
              <w:pStyle w:val="Tabletext"/>
              <w:jc w:val="center"/>
              <w:rPr>
                <w:lang w:val="en-US" w:eastAsia="zh-CN"/>
              </w:rPr>
            </w:pPr>
            <w:r w:rsidRPr="003117C7">
              <w:rPr>
                <w:lang w:val="en-US" w:eastAsia="zh-CN"/>
              </w:rPr>
              <w:t>1 MHz</w:t>
            </w:r>
          </w:p>
        </w:tc>
      </w:tr>
    </w:tbl>
    <w:p w14:paraId="4A5DE056" w14:textId="77777777" w:rsidR="00DC546D" w:rsidRDefault="00DC546D" w:rsidP="00DC546D">
      <w:pPr>
        <w:rPr>
          <w:lang w:val="en-US" w:eastAsia="zh-CN"/>
        </w:rPr>
      </w:pPr>
    </w:p>
    <w:p w14:paraId="0E742B19" w14:textId="77777777" w:rsidR="00DC546D" w:rsidRPr="00416125" w:rsidRDefault="00DC546D" w:rsidP="00DC546D">
      <w:pPr>
        <w:pStyle w:val="Heading3"/>
        <w:rPr>
          <w:lang w:val="en-US" w:eastAsia="zh-CN"/>
        </w:rPr>
      </w:pPr>
      <w:r>
        <w:rPr>
          <w:lang w:val="en-US" w:eastAsia="zh-CN"/>
        </w:rPr>
        <w:t>2.1.2</w:t>
      </w:r>
      <w:r w:rsidRPr="00416125">
        <w:rPr>
          <w:lang w:val="en-US" w:eastAsia="zh-CN"/>
        </w:rPr>
        <w:tab/>
      </w:r>
      <w:r>
        <w:rPr>
          <w:rFonts w:hint="eastAsia"/>
          <w:lang w:val="en-US" w:eastAsia="zh-CN"/>
        </w:rPr>
        <w:t>发射机杂散发射规范</w:t>
      </w:r>
    </w:p>
    <w:p w14:paraId="19A6081F" w14:textId="77777777" w:rsidR="00DC546D" w:rsidRPr="00E47816" w:rsidRDefault="00DC546D" w:rsidP="00DC546D">
      <w:pPr>
        <w:pStyle w:val="TableNo"/>
        <w:rPr>
          <w:szCs w:val="24"/>
          <w:lang w:val="en-US" w:eastAsia="zh-CN"/>
        </w:rPr>
      </w:pPr>
      <w:bookmarkStart w:id="341" w:name="_Toc261102628"/>
      <w:bookmarkStart w:id="342" w:name="_Toc284794716"/>
      <w:bookmarkStart w:id="343" w:name="_Toc320004399"/>
      <w:r w:rsidRPr="00E47816">
        <w:rPr>
          <w:rFonts w:hint="eastAsia"/>
          <w:szCs w:val="24"/>
          <w:lang w:val="en-US" w:eastAsia="zh-CN"/>
        </w:rPr>
        <w:t>表</w:t>
      </w:r>
      <w:r>
        <w:rPr>
          <w:rFonts w:hint="eastAsia"/>
          <w:szCs w:val="24"/>
          <w:lang w:val="en-US" w:eastAsia="zh-CN"/>
        </w:rPr>
        <w:t>A2-</w:t>
      </w:r>
      <w:r w:rsidRPr="00E47816">
        <w:rPr>
          <w:szCs w:val="24"/>
          <w:lang w:val="en-US" w:eastAsia="zh-CN"/>
        </w:rPr>
        <w:t>7</w:t>
      </w:r>
    </w:p>
    <w:p w14:paraId="11923CEB" w14:textId="3D78D165" w:rsidR="00DC546D" w:rsidRPr="00B402E3" w:rsidRDefault="00DC546D" w:rsidP="00DC546D">
      <w:pPr>
        <w:pStyle w:val="Tabletitle"/>
        <w:rPr>
          <w:lang w:val="en-US" w:eastAsia="zh-CN"/>
        </w:rPr>
      </w:pPr>
      <w:r>
        <w:rPr>
          <w:rFonts w:hint="eastAsia"/>
          <w:lang w:val="en-US" w:eastAsia="zh-CN"/>
        </w:rPr>
        <w:t>基站杂散发射限值，</w:t>
      </w:r>
      <w:r>
        <w:rPr>
          <w:lang w:val="en-US" w:eastAsia="zh-CN"/>
        </w:rPr>
        <w:t>A</w:t>
      </w:r>
      <w:r>
        <w:rPr>
          <w:rFonts w:hint="eastAsia"/>
          <w:lang w:val="en-US" w:eastAsia="zh-CN"/>
        </w:rPr>
        <w:t>类</w:t>
      </w:r>
      <w:r w:rsidR="00EF0584">
        <w:rPr>
          <w:rFonts w:hint="eastAsia"/>
          <w:lang w:val="en-US" w:eastAsia="zh-CN"/>
        </w:rPr>
        <w:t>（</w:t>
      </w:r>
      <w:r w:rsidRPr="00B402E3">
        <w:rPr>
          <w:lang w:val="en-US" w:eastAsia="zh-CN"/>
        </w:rPr>
        <w:t>BCG 1.C</w:t>
      </w:r>
      <w:bookmarkEnd w:id="341"/>
      <w:bookmarkEnd w:id="342"/>
      <w:bookmarkEnd w:id="343"/>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5"/>
        <w:gridCol w:w="1845"/>
        <w:gridCol w:w="1275"/>
        <w:gridCol w:w="1668"/>
        <w:gridCol w:w="3996"/>
      </w:tblGrid>
      <w:tr w:rsidR="00DC546D" w:rsidRPr="003117C7" w14:paraId="70C3B135" w14:textId="77777777" w:rsidTr="009C0989">
        <w:tc>
          <w:tcPr>
            <w:tcW w:w="439" w:type="pct"/>
          </w:tcPr>
          <w:p w14:paraId="3237CAEE" w14:textId="77777777" w:rsidR="00DC546D" w:rsidRPr="003117C7" w:rsidRDefault="00DC546D" w:rsidP="00DF58E0">
            <w:pPr>
              <w:pStyle w:val="Tablehead"/>
              <w:rPr>
                <w:lang w:val="en-US"/>
              </w:rPr>
            </w:pPr>
            <w:r>
              <w:rPr>
                <w:rFonts w:hint="eastAsia"/>
                <w:lang w:eastAsia="zh-CN"/>
              </w:rPr>
              <w:t>序号</w:t>
            </w:r>
          </w:p>
        </w:tc>
        <w:tc>
          <w:tcPr>
            <w:tcW w:w="958" w:type="pct"/>
          </w:tcPr>
          <w:p w14:paraId="2170D1D9" w14:textId="77777777" w:rsidR="00DC546D" w:rsidRPr="003117C7" w:rsidRDefault="00DC546D" w:rsidP="00DF58E0">
            <w:pPr>
              <w:pStyle w:val="Tablehead"/>
              <w:rPr>
                <w:lang w:val="en-US"/>
              </w:rPr>
            </w:pPr>
            <w:r>
              <w:rPr>
                <w:rFonts w:hint="eastAsia"/>
                <w:lang w:val="en-US"/>
              </w:rPr>
              <w:t>频段</w:t>
            </w:r>
          </w:p>
        </w:tc>
        <w:tc>
          <w:tcPr>
            <w:tcW w:w="662" w:type="pct"/>
          </w:tcPr>
          <w:p w14:paraId="002F2CF4" w14:textId="77777777" w:rsidR="00DC546D" w:rsidRPr="003117C7" w:rsidRDefault="00DC546D" w:rsidP="00DF58E0">
            <w:pPr>
              <w:pStyle w:val="Tablehead"/>
              <w:rPr>
                <w:lang w:val="en-US"/>
              </w:rPr>
            </w:pPr>
            <w:r w:rsidRPr="003117C7">
              <w:rPr>
                <w:rFonts w:hint="eastAsia"/>
                <w:lang w:val="en-US"/>
              </w:rPr>
              <w:t>允许的发射电平</w:t>
            </w:r>
          </w:p>
        </w:tc>
        <w:tc>
          <w:tcPr>
            <w:tcW w:w="866" w:type="pct"/>
          </w:tcPr>
          <w:p w14:paraId="2CDC4C2E" w14:textId="77777777" w:rsidR="00DC546D" w:rsidRPr="003117C7" w:rsidRDefault="00DC546D" w:rsidP="00DF58E0">
            <w:pPr>
              <w:pStyle w:val="Tablehead"/>
              <w:rPr>
                <w:lang w:val="en-US"/>
              </w:rPr>
            </w:pPr>
            <w:r w:rsidRPr="003117C7">
              <w:rPr>
                <w:rFonts w:hint="eastAsia"/>
                <w:lang w:val="en-US"/>
              </w:rPr>
              <w:t>测量带宽</w:t>
            </w:r>
          </w:p>
        </w:tc>
        <w:tc>
          <w:tcPr>
            <w:tcW w:w="2076" w:type="pct"/>
          </w:tcPr>
          <w:p w14:paraId="1A635BC1" w14:textId="77777777" w:rsidR="00DC546D" w:rsidRPr="003117C7" w:rsidRDefault="00DC546D" w:rsidP="00DF58E0">
            <w:pPr>
              <w:pStyle w:val="Tablehead"/>
              <w:rPr>
                <w:lang w:val="en-US"/>
              </w:rPr>
            </w:pPr>
            <w:r w:rsidRPr="003117C7">
              <w:rPr>
                <w:rFonts w:hint="eastAsia"/>
                <w:lang w:val="en-US"/>
              </w:rPr>
              <w:t>注释</w:t>
            </w:r>
          </w:p>
        </w:tc>
      </w:tr>
      <w:tr w:rsidR="00DC546D" w:rsidRPr="003117C7" w14:paraId="0FB3E1C5" w14:textId="77777777" w:rsidTr="009C0989">
        <w:tc>
          <w:tcPr>
            <w:tcW w:w="439" w:type="pct"/>
          </w:tcPr>
          <w:p w14:paraId="1E724401" w14:textId="77777777" w:rsidR="00DC546D" w:rsidRPr="003117C7" w:rsidRDefault="00DC546D" w:rsidP="00DF58E0">
            <w:pPr>
              <w:pStyle w:val="Tabletext"/>
              <w:jc w:val="center"/>
              <w:rPr>
                <w:lang w:val="en-US"/>
              </w:rPr>
            </w:pPr>
            <w:r w:rsidRPr="003117C7">
              <w:rPr>
                <w:lang w:val="en-US"/>
              </w:rPr>
              <w:t>1</w:t>
            </w:r>
          </w:p>
        </w:tc>
        <w:tc>
          <w:tcPr>
            <w:tcW w:w="958" w:type="pct"/>
          </w:tcPr>
          <w:p w14:paraId="20A796AF" w14:textId="77777777" w:rsidR="00DC546D" w:rsidRPr="003117C7" w:rsidRDefault="00DC546D" w:rsidP="00DF58E0">
            <w:pPr>
              <w:pStyle w:val="Tabletext"/>
              <w:jc w:val="center"/>
              <w:rPr>
                <w:lang w:val="en-US"/>
              </w:rPr>
            </w:pPr>
            <w:r w:rsidRPr="003117C7">
              <w:rPr>
                <w:lang w:val="en-US"/>
              </w:rPr>
              <w:t>30 MHz-1 GHz</w:t>
            </w:r>
          </w:p>
        </w:tc>
        <w:tc>
          <w:tcPr>
            <w:tcW w:w="662" w:type="pct"/>
            <w:vMerge w:val="restart"/>
            <w:vAlign w:val="center"/>
          </w:tcPr>
          <w:p w14:paraId="584C7384" w14:textId="77777777" w:rsidR="00DC546D" w:rsidRPr="003117C7" w:rsidRDefault="00DC546D" w:rsidP="00DF58E0">
            <w:pPr>
              <w:pStyle w:val="Tabletext"/>
              <w:jc w:val="center"/>
              <w:rPr>
                <w:lang w:val="en-US"/>
              </w:rPr>
            </w:pPr>
            <w:r w:rsidRPr="003117C7">
              <w:rPr>
                <w:szCs w:val="22"/>
                <w:lang w:val="en-US"/>
              </w:rPr>
              <w:sym w:font="Symbol" w:char="F02D"/>
            </w:r>
            <w:r w:rsidRPr="003117C7">
              <w:rPr>
                <w:lang w:val="en-US"/>
              </w:rPr>
              <w:t>13 dBm</w:t>
            </w:r>
          </w:p>
        </w:tc>
        <w:tc>
          <w:tcPr>
            <w:tcW w:w="866" w:type="pct"/>
          </w:tcPr>
          <w:p w14:paraId="07F874C9" w14:textId="77777777" w:rsidR="00DC546D" w:rsidRPr="003117C7" w:rsidRDefault="00DC546D" w:rsidP="00DF58E0">
            <w:pPr>
              <w:pStyle w:val="Tabletext"/>
              <w:jc w:val="center"/>
              <w:rPr>
                <w:lang w:val="en-US"/>
              </w:rPr>
            </w:pPr>
            <w:r w:rsidRPr="003117C7">
              <w:rPr>
                <w:lang w:val="en-US"/>
              </w:rPr>
              <w:t>100 kHz</w:t>
            </w:r>
          </w:p>
        </w:tc>
        <w:tc>
          <w:tcPr>
            <w:tcW w:w="2076" w:type="pct"/>
          </w:tcPr>
          <w:p w14:paraId="61A4F0B9" w14:textId="77777777" w:rsidR="00DC546D" w:rsidRPr="003117C7" w:rsidRDefault="00DC546D" w:rsidP="00EF0584">
            <w:pPr>
              <w:pStyle w:val="Tabletext"/>
              <w:jc w:val="left"/>
              <w:rPr>
                <w:lang w:val="en-US" w:eastAsia="zh-CN"/>
              </w:rPr>
            </w:pPr>
            <w:r>
              <w:rPr>
                <w:rFonts w:hint="eastAsia"/>
                <w:lang w:val="en-US" w:eastAsia="zh-CN"/>
              </w:rPr>
              <w:t>带宽见</w:t>
            </w:r>
            <w:r w:rsidRPr="003117C7">
              <w:rPr>
                <w:lang w:val="en-US" w:eastAsia="zh-CN"/>
              </w:rPr>
              <w:t>ITU</w:t>
            </w:r>
            <w:r w:rsidRPr="003117C7">
              <w:rPr>
                <w:lang w:val="en-US" w:eastAsia="zh-CN"/>
              </w:rPr>
              <w:noBreakHyphen/>
              <w:t>R SM.329-10</w:t>
            </w:r>
            <w:r w:rsidRPr="003117C7">
              <w:rPr>
                <w:rFonts w:hint="eastAsia"/>
                <w:lang w:val="en-US" w:eastAsia="zh-CN"/>
              </w:rPr>
              <w:t>建议书</w:t>
            </w:r>
            <w:r>
              <w:rPr>
                <w:lang w:val="en-US" w:eastAsia="zh-CN"/>
              </w:rPr>
              <w:br/>
            </w:r>
            <w:r w:rsidRPr="003117C7">
              <w:rPr>
                <w:lang w:val="en-US" w:eastAsia="zh-CN"/>
              </w:rPr>
              <w:t>§ 4.1</w:t>
            </w:r>
          </w:p>
        </w:tc>
      </w:tr>
      <w:tr w:rsidR="00DC546D" w:rsidRPr="003117C7" w14:paraId="05C3902F" w14:textId="77777777" w:rsidTr="009C0989">
        <w:tc>
          <w:tcPr>
            <w:tcW w:w="439" w:type="pct"/>
          </w:tcPr>
          <w:p w14:paraId="02E90003" w14:textId="77777777" w:rsidR="00DC546D" w:rsidRPr="003117C7" w:rsidRDefault="00DC546D" w:rsidP="00DF58E0">
            <w:pPr>
              <w:pStyle w:val="Tabletext"/>
              <w:jc w:val="center"/>
              <w:rPr>
                <w:lang w:val="en-US" w:eastAsia="zh-CN"/>
              </w:rPr>
            </w:pPr>
            <w:r w:rsidRPr="003117C7">
              <w:rPr>
                <w:lang w:val="en-US" w:eastAsia="zh-CN"/>
              </w:rPr>
              <w:t>2</w:t>
            </w:r>
          </w:p>
        </w:tc>
        <w:tc>
          <w:tcPr>
            <w:tcW w:w="958" w:type="pct"/>
          </w:tcPr>
          <w:p w14:paraId="3FB22478" w14:textId="77777777" w:rsidR="00DC546D" w:rsidRPr="003117C7" w:rsidRDefault="00DC546D" w:rsidP="00DF58E0">
            <w:pPr>
              <w:pStyle w:val="Tabletext"/>
              <w:jc w:val="center"/>
              <w:rPr>
                <w:lang w:val="en-US" w:eastAsia="zh-CN"/>
              </w:rPr>
            </w:pPr>
            <w:r w:rsidRPr="003117C7">
              <w:rPr>
                <w:lang w:val="en-US" w:eastAsia="zh-CN"/>
              </w:rPr>
              <w:t>1 GHz-13.45 GHz</w:t>
            </w:r>
          </w:p>
        </w:tc>
        <w:tc>
          <w:tcPr>
            <w:tcW w:w="662" w:type="pct"/>
            <w:vMerge/>
          </w:tcPr>
          <w:p w14:paraId="302DDDF9" w14:textId="77777777" w:rsidR="00DC546D" w:rsidRPr="003117C7" w:rsidRDefault="00DC546D" w:rsidP="00DF58E0">
            <w:pPr>
              <w:pStyle w:val="Tabletext"/>
              <w:jc w:val="center"/>
              <w:rPr>
                <w:lang w:val="en-US" w:eastAsia="zh-CN"/>
              </w:rPr>
            </w:pPr>
          </w:p>
        </w:tc>
        <w:tc>
          <w:tcPr>
            <w:tcW w:w="866" w:type="pct"/>
          </w:tcPr>
          <w:p w14:paraId="6AA963C9" w14:textId="77777777" w:rsidR="00DC546D" w:rsidRPr="003117C7" w:rsidRDefault="00DC546D" w:rsidP="00DF58E0">
            <w:pPr>
              <w:pStyle w:val="Tabletext"/>
              <w:jc w:val="center"/>
              <w:rPr>
                <w:lang w:val="en-US" w:eastAsia="zh-CN"/>
              </w:rPr>
            </w:pPr>
            <w:r w:rsidRPr="003117C7">
              <w:rPr>
                <w:lang w:val="en-US" w:eastAsia="zh-CN"/>
              </w:rPr>
              <w:t>1 MHz</w:t>
            </w:r>
          </w:p>
        </w:tc>
        <w:tc>
          <w:tcPr>
            <w:tcW w:w="2076" w:type="pct"/>
          </w:tcPr>
          <w:p w14:paraId="7F65F70C" w14:textId="6757B192" w:rsidR="00DC546D" w:rsidRPr="003117C7" w:rsidRDefault="00DC546D" w:rsidP="00EF0584">
            <w:pPr>
              <w:pStyle w:val="Tabletext"/>
              <w:jc w:val="left"/>
              <w:rPr>
                <w:lang w:val="en-US" w:eastAsia="zh-CN"/>
              </w:rPr>
            </w:pPr>
            <w:r>
              <w:rPr>
                <w:rFonts w:hint="eastAsia"/>
                <w:lang w:val="en-US" w:eastAsia="zh-CN"/>
              </w:rPr>
              <w:t>上限频率见</w:t>
            </w:r>
            <w:r w:rsidRPr="003117C7">
              <w:rPr>
                <w:lang w:val="en-US" w:eastAsia="zh-CN"/>
              </w:rPr>
              <w:t>ITU</w:t>
            </w:r>
            <w:r w:rsidRPr="003117C7">
              <w:rPr>
                <w:lang w:val="en-US" w:eastAsia="zh-CN"/>
              </w:rPr>
              <w:noBreakHyphen/>
              <w:t>R SM.329-10</w:t>
            </w:r>
            <w:r w:rsidRPr="003117C7">
              <w:rPr>
                <w:rFonts w:hint="eastAsia"/>
                <w:lang w:val="en-US" w:eastAsia="zh-CN"/>
              </w:rPr>
              <w:t>建议书</w:t>
            </w:r>
            <w:r>
              <w:rPr>
                <w:lang w:val="en-US" w:eastAsia="zh-CN"/>
              </w:rPr>
              <w:br/>
            </w:r>
            <w:r w:rsidRPr="003117C7">
              <w:rPr>
                <w:lang w:val="en-US" w:eastAsia="zh-CN"/>
              </w:rPr>
              <w:t>§ 2.5</w:t>
            </w:r>
            <w:r w:rsidRPr="003117C7">
              <w:rPr>
                <w:rFonts w:hint="eastAsia"/>
                <w:lang w:val="en-US" w:eastAsia="zh-CN"/>
              </w:rPr>
              <w:t>表</w:t>
            </w:r>
            <w:r w:rsidRPr="003117C7">
              <w:rPr>
                <w:lang w:val="en-US" w:eastAsia="zh-CN"/>
              </w:rPr>
              <w:t>1</w:t>
            </w:r>
          </w:p>
        </w:tc>
      </w:tr>
    </w:tbl>
    <w:p w14:paraId="3A7F0243" w14:textId="77777777" w:rsidR="00DC546D" w:rsidRDefault="00DC546D" w:rsidP="00DC546D">
      <w:pPr>
        <w:pStyle w:val="TableNo"/>
        <w:rPr>
          <w:lang w:val="en-US" w:eastAsia="zh-CN"/>
        </w:rPr>
      </w:pPr>
      <w:r>
        <w:rPr>
          <w:rFonts w:hint="eastAsia"/>
          <w:lang w:val="en-US" w:eastAsia="zh-CN"/>
        </w:rPr>
        <w:t>表</w:t>
      </w:r>
      <w:r>
        <w:rPr>
          <w:rFonts w:hint="eastAsia"/>
          <w:szCs w:val="24"/>
          <w:lang w:val="en-US" w:eastAsia="zh-CN"/>
        </w:rPr>
        <w:t>A2-</w:t>
      </w:r>
      <w:r w:rsidRPr="00B402E3">
        <w:rPr>
          <w:lang w:val="en-US" w:eastAsia="zh-CN"/>
        </w:rPr>
        <w:t>8</w:t>
      </w:r>
    </w:p>
    <w:p w14:paraId="35869E1B" w14:textId="5DBF7D9F" w:rsidR="00DC546D" w:rsidRPr="00B402E3" w:rsidRDefault="00DC546D" w:rsidP="00DC546D">
      <w:pPr>
        <w:pStyle w:val="Tabletitle"/>
        <w:rPr>
          <w:lang w:val="en-US" w:eastAsia="zh-CN"/>
        </w:rPr>
      </w:pPr>
      <w:r>
        <w:rPr>
          <w:rFonts w:hint="eastAsia"/>
          <w:lang w:val="en-US" w:eastAsia="zh-CN"/>
        </w:rPr>
        <w:t>基站杂散发射限值，</w:t>
      </w:r>
      <w:r>
        <w:rPr>
          <w:lang w:val="en-US" w:eastAsia="zh-CN"/>
        </w:rPr>
        <w:t>B</w:t>
      </w:r>
      <w:r>
        <w:rPr>
          <w:rFonts w:hint="eastAsia"/>
          <w:lang w:val="en-US" w:eastAsia="zh-CN"/>
        </w:rPr>
        <w:t>类</w:t>
      </w:r>
      <w:r w:rsidR="00EF0584">
        <w:rPr>
          <w:rFonts w:hint="eastAsia"/>
          <w:lang w:val="en-US" w:eastAsia="zh-CN"/>
        </w:rPr>
        <w:t>（</w:t>
      </w:r>
      <w:r w:rsidRPr="00B402E3">
        <w:rPr>
          <w:lang w:val="en-US" w:eastAsia="zh-CN"/>
        </w:rPr>
        <w:t>BCG 1.C</w:t>
      </w:r>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5"/>
        <w:gridCol w:w="2511"/>
        <w:gridCol w:w="4701"/>
        <w:gridCol w:w="1712"/>
      </w:tblGrid>
      <w:tr w:rsidR="00DC546D" w:rsidRPr="003117C7" w14:paraId="3003EAAF" w14:textId="77777777" w:rsidTr="00DF58E0">
        <w:tc>
          <w:tcPr>
            <w:tcW w:w="366" w:type="pct"/>
          </w:tcPr>
          <w:p w14:paraId="086C3C84" w14:textId="77777777" w:rsidR="00DC546D" w:rsidRPr="003117C7" w:rsidRDefault="00DC546D" w:rsidP="00DF58E0">
            <w:pPr>
              <w:pStyle w:val="Tablehead"/>
              <w:rPr>
                <w:lang w:eastAsia="zh-CN"/>
              </w:rPr>
            </w:pPr>
            <w:r>
              <w:rPr>
                <w:rFonts w:hint="eastAsia"/>
                <w:lang w:eastAsia="zh-CN"/>
              </w:rPr>
              <w:t>序号</w:t>
            </w:r>
          </w:p>
        </w:tc>
        <w:tc>
          <w:tcPr>
            <w:tcW w:w="1304" w:type="pct"/>
          </w:tcPr>
          <w:p w14:paraId="3B5A4B1A" w14:textId="77777777" w:rsidR="00DC546D" w:rsidRPr="003117C7" w:rsidRDefault="00DC546D" w:rsidP="00DF58E0">
            <w:pPr>
              <w:pStyle w:val="Tablehead"/>
              <w:rPr>
                <w:lang w:eastAsia="zh-CN"/>
              </w:rPr>
            </w:pPr>
            <w:r>
              <w:rPr>
                <w:rFonts w:hint="eastAsia"/>
                <w:lang w:eastAsia="zh-CN"/>
              </w:rPr>
              <w:t>频段</w:t>
            </w:r>
          </w:p>
        </w:tc>
        <w:tc>
          <w:tcPr>
            <w:tcW w:w="2441" w:type="pct"/>
          </w:tcPr>
          <w:p w14:paraId="11FFF24D" w14:textId="77777777" w:rsidR="00DC546D" w:rsidRPr="003117C7" w:rsidRDefault="00DC546D" w:rsidP="00DF58E0">
            <w:pPr>
              <w:pStyle w:val="Tablehead"/>
              <w:rPr>
                <w:lang w:eastAsia="zh-CN"/>
              </w:rPr>
            </w:pPr>
            <w:r w:rsidRPr="003117C7">
              <w:rPr>
                <w:rFonts w:hint="eastAsia"/>
                <w:lang w:eastAsia="zh-CN"/>
              </w:rPr>
              <w:t>测量带宽</w:t>
            </w:r>
          </w:p>
        </w:tc>
        <w:tc>
          <w:tcPr>
            <w:tcW w:w="889" w:type="pct"/>
          </w:tcPr>
          <w:p w14:paraId="22FF1CE3" w14:textId="6B0D3489" w:rsidR="00DC546D" w:rsidRPr="003117C7" w:rsidRDefault="00DC546D" w:rsidP="00DF58E0">
            <w:pPr>
              <w:pStyle w:val="Tablehead"/>
              <w:rPr>
                <w:lang w:eastAsia="zh-CN"/>
              </w:rPr>
            </w:pPr>
            <w:r w:rsidRPr="003117C7">
              <w:rPr>
                <w:rFonts w:hint="eastAsia"/>
                <w:lang w:eastAsia="zh-CN"/>
              </w:rPr>
              <w:t>允许的发射</w:t>
            </w:r>
            <w:r>
              <w:rPr>
                <w:lang w:eastAsia="zh-CN"/>
              </w:rPr>
              <w:br/>
            </w:r>
            <w:r w:rsidRPr="003117C7">
              <w:rPr>
                <w:rFonts w:hint="eastAsia"/>
                <w:lang w:eastAsia="zh-CN"/>
              </w:rPr>
              <w:t>电平</w:t>
            </w:r>
            <w:r w:rsidRPr="003117C7">
              <w:rPr>
                <w:lang w:eastAsia="zh-CN"/>
              </w:rPr>
              <w:br/>
            </w:r>
            <w:r w:rsidR="00EF0584">
              <w:rPr>
                <w:rFonts w:hint="eastAsia"/>
                <w:lang w:eastAsia="zh-CN"/>
              </w:rPr>
              <w:t>（</w:t>
            </w:r>
            <w:r w:rsidRPr="003117C7">
              <w:rPr>
                <w:lang w:eastAsia="zh-CN"/>
              </w:rPr>
              <w:t>dBM</w:t>
            </w:r>
            <w:r w:rsidR="00EF0584">
              <w:rPr>
                <w:rFonts w:hint="eastAsia"/>
                <w:lang w:eastAsia="zh-CN"/>
              </w:rPr>
              <w:t>）</w:t>
            </w:r>
          </w:p>
        </w:tc>
      </w:tr>
      <w:tr w:rsidR="00DC546D" w:rsidRPr="003117C7" w14:paraId="3F223C70" w14:textId="77777777" w:rsidTr="00DF58E0">
        <w:tc>
          <w:tcPr>
            <w:tcW w:w="366" w:type="pct"/>
          </w:tcPr>
          <w:p w14:paraId="214F1A96" w14:textId="77777777" w:rsidR="00DC546D" w:rsidRPr="003117C7" w:rsidRDefault="00DC546D" w:rsidP="00DF58E0">
            <w:pPr>
              <w:pStyle w:val="Tabletext"/>
              <w:jc w:val="center"/>
              <w:rPr>
                <w:lang w:val="en-US" w:eastAsia="zh-CN"/>
              </w:rPr>
            </w:pPr>
            <w:r w:rsidRPr="003117C7">
              <w:rPr>
                <w:lang w:eastAsia="zh-CN"/>
              </w:rPr>
              <w:t>1</w:t>
            </w:r>
          </w:p>
        </w:tc>
        <w:tc>
          <w:tcPr>
            <w:tcW w:w="1304" w:type="pct"/>
          </w:tcPr>
          <w:p w14:paraId="72BBAC41" w14:textId="77777777" w:rsidR="00DC546D" w:rsidRPr="003117C7" w:rsidRDefault="00DC546D" w:rsidP="00DF58E0">
            <w:pPr>
              <w:pStyle w:val="Tabletext"/>
              <w:jc w:val="center"/>
              <w:rPr>
                <w:lang w:val="en-US"/>
              </w:rPr>
            </w:pPr>
            <w:r w:rsidRPr="003117C7">
              <w:rPr>
                <w:lang w:eastAsia="zh-CN"/>
              </w:rPr>
              <w:t xml:space="preserve">9 kHz </w:t>
            </w:r>
            <w:r w:rsidRPr="002373E5">
              <w:rPr>
                <w:rFonts w:eastAsia="Times New Roman"/>
                <w:lang w:eastAsia="zh-CN"/>
              </w:rPr>
              <w:t xml:space="preserve">≤ </w:t>
            </w:r>
            <w:r w:rsidRPr="003117C7">
              <w:rPr>
                <w:i/>
                <w:iCs/>
                <w:lang w:eastAsia="zh-CN"/>
              </w:rPr>
              <w:t xml:space="preserve">f </w:t>
            </w:r>
            <w:r w:rsidRPr="002373E5">
              <w:rPr>
                <w:rFonts w:eastAsia="Times New Roman"/>
                <w:lang w:eastAsia="zh-CN"/>
              </w:rPr>
              <w:t>&lt;</w:t>
            </w:r>
            <w:r>
              <w:rPr>
                <w:rFonts w:hint="eastAsia"/>
                <w:lang w:eastAsia="zh-CN"/>
              </w:rPr>
              <w:t xml:space="preserve"> </w:t>
            </w:r>
            <w:r w:rsidRPr="003117C7">
              <w:rPr>
                <w:lang w:eastAsia="zh-CN"/>
              </w:rPr>
              <w:t>1</w:t>
            </w:r>
            <w:r w:rsidRPr="003117C7">
              <w:rPr>
                <w:lang w:eastAsia="en-GB"/>
              </w:rPr>
              <w:t>50 kHz</w:t>
            </w:r>
          </w:p>
        </w:tc>
        <w:tc>
          <w:tcPr>
            <w:tcW w:w="2441" w:type="pct"/>
          </w:tcPr>
          <w:p w14:paraId="24CC298F" w14:textId="77777777" w:rsidR="00DC546D" w:rsidRPr="003117C7" w:rsidRDefault="00DC546D" w:rsidP="00DF58E0">
            <w:pPr>
              <w:pStyle w:val="Tabletext"/>
              <w:jc w:val="center"/>
              <w:rPr>
                <w:lang w:val="en-US"/>
              </w:rPr>
            </w:pPr>
            <w:r w:rsidRPr="003117C7">
              <w:rPr>
                <w:lang w:eastAsia="en-GB"/>
              </w:rPr>
              <w:t>1 kHz</w:t>
            </w:r>
          </w:p>
        </w:tc>
        <w:tc>
          <w:tcPr>
            <w:tcW w:w="889" w:type="pct"/>
          </w:tcPr>
          <w:p w14:paraId="476314D0" w14:textId="77777777" w:rsidR="00DC546D" w:rsidRPr="003117C7" w:rsidRDefault="00DC546D" w:rsidP="00DF58E0">
            <w:pPr>
              <w:pStyle w:val="Tabletext"/>
              <w:jc w:val="center"/>
              <w:rPr>
                <w:lang w:val="en-US"/>
              </w:rPr>
            </w:pPr>
            <w:r w:rsidRPr="003117C7">
              <w:rPr>
                <w:szCs w:val="22"/>
                <w:lang w:val="en-US"/>
              </w:rPr>
              <w:sym w:font="Symbol" w:char="F02D"/>
            </w:r>
            <w:r w:rsidRPr="003117C7">
              <w:rPr>
                <w:lang w:eastAsia="en-GB"/>
              </w:rPr>
              <w:t>36</w:t>
            </w:r>
          </w:p>
        </w:tc>
      </w:tr>
      <w:tr w:rsidR="00DC546D" w:rsidRPr="003117C7" w14:paraId="1BEB367E" w14:textId="77777777" w:rsidTr="00DF58E0">
        <w:tc>
          <w:tcPr>
            <w:tcW w:w="366" w:type="pct"/>
          </w:tcPr>
          <w:p w14:paraId="1F757C77" w14:textId="77777777" w:rsidR="00DC546D" w:rsidRPr="003117C7" w:rsidRDefault="00DC546D" w:rsidP="00DF58E0">
            <w:pPr>
              <w:pStyle w:val="Tabletext"/>
              <w:jc w:val="center"/>
              <w:rPr>
                <w:lang w:val="en-US"/>
              </w:rPr>
            </w:pPr>
            <w:r w:rsidRPr="003117C7">
              <w:t>2</w:t>
            </w:r>
          </w:p>
        </w:tc>
        <w:tc>
          <w:tcPr>
            <w:tcW w:w="1304" w:type="pct"/>
          </w:tcPr>
          <w:p w14:paraId="7934AAA8" w14:textId="77777777" w:rsidR="00DC546D" w:rsidRPr="003117C7" w:rsidRDefault="00DC546D" w:rsidP="00DF58E0">
            <w:pPr>
              <w:pStyle w:val="Tabletext"/>
              <w:jc w:val="center"/>
              <w:rPr>
                <w:lang w:val="en-US"/>
              </w:rPr>
            </w:pPr>
            <w:r w:rsidRPr="003117C7">
              <w:rPr>
                <w:lang w:eastAsia="en-GB"/>
              </w:rPr>
              <w:t xml:space="preserve">150 kHz </w:t>
            </w:r>
            <w:r w:rsidRPr="002373E5">
              <w:rPr>
                <w:rFonts w:eastAsia="Times New Roman"/>
                <w:lang w:eastAsia="en-GB"/>
              </w:rPr>
              <w:t xml:space="preserve">≤ </w:t>
            </w:r>
            <w:r w:rsidRPr="003117C7">
              <w:rPr>
                <w:i/>
                <w:iCs/>
                <w:lang w:eastAsia="en-GB"/>
              </w:rPr>
              <w:t xml:space="preserve">f </w:t>
            </w:r>
            <w:r w:rsidRPr="002373E5">
              <w:rPr>
                <w:rFonts w:eastAsia="Times New Roman"/>
                <w:lang w:eastAsia="en-GB"/>
              </w:rPr>
              <w:t>&lt;</w:t>
            </w:r>
            <w:r>
              <w:rPr>
                <w:rFonts w:hint="eastAsia"/>
                <w:lang w:eastAsia="zh-CN"/>
              </w:rPr>
              <w:t xml:space="preserve"> </w:t>
            </w:r>
            <w:r w:rsidRPr="003117C7">
              <w:rPr>
                <w:lang w:eastAsia="en-GB"/>
              </w:rPr>
              <w:t>30 MHz</w:t>
            </w:r>
          </w:p>
        </w:tc>
        <w:tc>
          <w:tcPr>
            <w:tcW w:w="2441" w:type="pct"/>
          </w:tcPr>
          <w:p w14:paraId="7483EF88" w14:textId="77777777" w:rsidR="00DC546D" w:rsidRPr="003117C7" w:rsidRDefault="00DC546D" w:rsidP="00DF58E0">
            <w:pPr>
              <w:pStyle w:val="Tabletext"/>
              <w:jc w:val="center"/>
              <w:rPr>
                <w:lang w:val="en-US"/>
              </w:rPr>
            </w:pPr>
            <w:r w:rsidRPr="003117C7">
              <w:rPr>
                <w:lang w:eastAsia="en-GB"/>
              </w:rPr>
              <w:t>10 kHz</w:t>
            </w:r>
          </w:p>
        </w:tc>
        <w:tc>
          <w:tcPr>
            <w:tcW w:w="889" w:type="pct"/>
          </w:tcPr>
          <w:p w14:paraId="04892208" w14:textId="77777777" w:rsidR="00DC546D" w:rsidRPr="003117C7" w:rsidRDefault="00DC546D" w:rsidP="00DF58E0">
            <w:pPr>
              <w:pStyle w:val="Tabletext"/>
              <w:jc w:val="center"/>
              <w:rPr>
                <w:lang w:val="en-US"/>
              </w:rPr>
            </w:pPr>
            <w:r w:rsidRPr="003117C7">
              <w:rPr>
                <w:szCs w:val="22"/>
                <w:lang w:val="en-US"/>
              </w:rPr>
              <w:sym w:font="Symbol" w:char="F02D"/>
            </w:r>
            <w:r w:rsidRPr="003117C7">
              <w:t>36</w:t>
            </w:r>
          </w:p>
        </w:tc>
      </w:tr>
      <w:tr w:rsidR="00DC546D" w:rsidRPr="003117C7" w14:paraId="49500815" w14:textId="77777777" w:rsidTr="00DF58E0">
        <w:tc>
          <w:tcPr>
            <w:tcW w:w="366" w:type="pct"/>
          </w:tcPr>
          <w:p w14:paraId="29965259" w14:textId="77777777" w:rsidR="00DC546D" w:rsidRPr="003117C7" w:rsidRDefault="00DC546D" w:rsidP="00DF58E0">
            <w:pPr>
              <w:pStyle w:val="Tabletext"/>
              <w:jc w:val="center"/>
              <w:rPr>
                <w:lang w:val="en-US"/>
              </w:rPr>
            </w:pPr>
            <w:r w:rsidRPr="003117C7">
              <w:rPr>
                <w:lang w:val="en-US"/>
              </w:rPr>
              <w:t>3</w:t>
            </w:r>
          </w:p>
        </w:tc>
        <w:tc>
          <w:tcPr>
            <w:tcW w:w="1304" w:type="pct"/>
          </w:tcPr>
          <w:p w14:paraId="06E1DA41" w14:textId="77777777" w:rsidR="00DC546D" w:rsidRPr="003117C7" w:rsidRDefault="00DC546D" w:rsidP="00DF58E0">
            <w:pPr>
              <w:pStyle w:val="Tabletext"/>
              <w:jc w:val="center"/>
              <w:rPr>
                <w:lang w:val="en-US"/>
              </w:rPr>
            </w:pPr>
            <w:r w:rsidRPr="003117C7">
              <w:rPr>
                <w:lang w:val="en-US"/>
              </w:rPr>
              <w:t xml:space="preserve">30 MHz </w:t>
            </w:r>
            <w:r w:rsidRPr="003117C7">
              <w:rPr>
                <w:szCs w:val="22"/>
                <w:lang w:val="en-US"/>
              </w:rPr>
              <w:sym w:font="Symbol" w:char="F0A3"/>
            </w:r>
            <w:r w:rsidRPr="003117C7">
              <w:rPr>
                <w:i/>
                <w:lang w:val="en-US"/>
              </w:rPr>
              <w:t>f</w:t>
            </w:r>
            <w:r w:rsidRPr="003117C7">
              <w:rPr>
                <w:lang w:val="en-US"/>
              </w:rPr>
              <w:t>&lt; 1 000 MHz</w:t>
            </w:r>
          </w:p>
        </w:tc>
        <w:tc>
          <w:tcPr>
            <w:tcW w:w="2441" w:type="pct"/>
          </w:tcPr>
          <w:p w14:paraId="217EB2C0" w14:textId="77777777" w:rsidR="00DC546D" w:rsidRPr="003117C7" w:rsidRDefault="00DC546D" w:rsidP="00DF58E0">
            <w:pPr>
              <w:pStyle w:val="Tabletext"/>
              <w:jc w:val="center"/>
              <w:rPr>
                <w:lang w:val="en-US"/>
              </w:rPr>
            </w:pPr>
            <w:r w:rsidRPr="003117C7">
              <w:rPr>
                <w:lang w:val="en-US"/>
              </w:rPr>
              <w:t>100 kHz</w:t>
            </w:r>
          </w:p>
        </w:tc>
        <w:tc>
          <w:tcPr>
            <w:tcW w:w="889" w:type="pct"/>
          </w:tcPr>
          <w:p w14:paraId="149C4000" w14:textId="77777777" w:rsidR="00DC546D" w:rsidRPr="003117C7" w:rsidRDefault="00DC546D" w:rsidP="00DF58E0">
            <w:pPr>
              <w:pStyle w:val="Tabletext"/>
              <w:jc w:val="center"/>
              <w:rPr>
                <w:lang w:val="en-US"/>
              </w:rPr>
            </w:pPr>
            <w:r w:rsidRPr="003117C7">
              <w:rPr>
                <w:szCs w:val="22"/>
                <w:lang w:val="en-US"/>
              </w:rPr>
              <w:sym w:font="Symbol" w:char="F02D"/>
            </w:r>
            <w:r w:rsidRPr="003117C7">
              <w:rPr>
                <w:lang w:val="en-US"/>
              </w:rPr>
              <w:t>36</w:t>
            </w:r>
          </w:p>
        </w:tc>
      </w:tr>
      <w:tr w:rsidR="00DC546D" w:rsidRPr="003117C7" w14:paraId="75C4DE78" w14:textId="77777777" w:rsidTr="00DF58E0">
        <w:tc>
          <w:tcPr>
            <w:tcW w:w="366" w:type="pct"/>
          </w:tcPr>
          <w:p w14:paraId="1E52DD6E" w14:textId="77777777" w:rsidR="00DC546D" w:rsidRPr="003117C7" w:rsidRDefault="00DC546D" w:rsidP="00DF58E0">
            <w:pPr>
              <w:pStyle w:val="Tabletext"/>
              <w:jc w:val="center"/>
              <w:rPr>
                <w:lang w:val="en-US"/>
              </w:rPr>
            </w:pPr>
            <w:r w:rsidRPr="003117C7">
              <w:rPr>
                <w:lang w:val="en-US"/>
              </w:rPr>
              <w:t>4</w:t>
            </w:r>
          </w:p>
        </w:tc>
        <w:tc>
          <w:tcPr>
            <w:tcW w:w="1304" w:type="pct"/>
          </w:tcPr>
          <w:p w14:paraId="6C058998" w14:textId="77777777" w:rsidR="00DC546D" w:rsidRPr="003117C7" w:rsidRDefault="00DC546D" w:rsidP="00DF58E0">
            <w:pPr>
              <w:pStyle w:val="Tabletext"/>
              <w:jc w:val="center"/>
              <w:rPr>
                <w:lang w:val="en-US"/>
              </w:rPr>
            </w:pPr>
            <w:r w:rsidRPr="003117C7">
              <w:rPr>
                <w:lang w:val="en-US"/>
              </w:rPr>
              <w:t xml:space="preserve">1 GHz </w:t>
            </w:r>
            <w:r w:rsidRPr="003117C7">
              <w:rPr>
                <w:szCs w:val="22"/>
                <w:lang w:val="en-US"/>
              </w:rPr>
              <w:sym w:font="Symbol" w:char="F0A3"/>
            </w:r>
            <w:r w:rsidRPr="003117C7">
              <w:rPr>
                <w:i/>
                <w:lang w:val="en-US"/>
              </w:rPr>
              <w:t>f</w:t>
            </w:r>
            <w:r w:rsidRPr="003117C7">
              <w:rPr>
                <w:lang w:val="en-US"/>
              </w:rPr>
              <w:t>&lt; 13.45 GHz</w:t>
            </w:r>
          </w:p>
        </w:tc>
        <w:tc>
          <w:tcPr>
            <w:tcW w:w="2441" w:type="pct"/>
            <w:vAlign w:val="center"/>
          </w:tcPr>
          <w:p w14:paraId="2B7C74BF" w14:textId="77777777" w:rsidR="00DC546D" w:rsidRPr="003117C7" w:rsidRDefault="00DC546D" w:rsidP="00DF58E0">
            <w:pPr>
              <w:pStyle w:val="Tabletext"/>
              <w:jc w:val="left"/>
              <w:rPr>
                <w:lang w:val="en-US"/>
              </w:rPr>
            </w:pPr>
            <w:r w:rsidRPr="003117C7">
              <w:rPr>
                <w:lang w:val="en-US"/>
              </w:rPr>
              <w:t>30 kHz</w:t>
            </w:r>
            <w:r w:rsidRPr="003117C7">
              <w:rPr>
                <w:lang w:val="en-US"/>
              </w:rPr>
              <w:tab/>
            </w:r>
            <w:r w:rsidRPr="003117C7">
              <w:rPr>
                <w:rFonts w:hint="eastAsia"/>
                <w:lang w:val="en-US"/>
              </w:rPr>
              <w:t>如果</w:t>
            </w:r>
            <w:r w:rsidRPr="003117C7">
              <w:rPr>
                <w:lang w:val="en-US"/>
              </w:rPr>
              <w:t xml:space="preserve">2.5 </w:t>
            </w:r>
            <w:r w:rsidRPr="003117C7">
              <w:rPr>
                <w:szCs w:val="22"/>
                <w:lang w:val="en-US"/>
              </w:rPr>
              <w:sym w:font="Symbol" w:char="F0B4"/>
            </w:r>
            <w:r w:rsidRPr="003117C7">
              <w:rPr>
                <w:i/>
                <w:lang w:val="en-US"/>
              </w:rPr>
              <w:t>BW</w:t>
            </w:r>
            <w:r>
              <w:rPr>
                <w:rFonts w:hint="eastAsia"/>
                <w:lang w:val="en-US" w:eastAsia="zh-CN"/>
              </w:rPr>
              <w:t>≤</w:t>
            </w:r>
            <w:r w:rsidRPr="003117C7">
              <w:rPr>
                <w:lang w:val="en-US"/>
              </w:rPr>
              <w:t xml:space="preserve"> | </w:t>
            </w:r>
            <w:r w:rsidRPr="003117C7">
              <w:rPr>
                <w:i/>
                <w:lang w:val="en-US"/>
              </w:rPr>
              <w:t>f</w:t>
            </w:r>
            <w:r w:rsidRPr="003117C7">
              <w:rPr>
                <w:i/>
                <w:vertAlign w:val="subscript"/>
                <w:lang w:val="en-US"/>
              </w:rPr>
              <w:t>c</w:t>
            </w:r>
            <w:r w:rsidRPr="003117C7">
              <w:rPr>
                <w:lang w:val="en-US"/>
              </w:rPr>
              <w:t> − </w:t>
            </w:r>
            <w:r w:rsidRPr="003117C7">
              <w:rPr>
                <w:i/>
                <w:lang w:val="en-US"/>
              </w:rPr>
              <w:t>f</w:t>
            </w:r>
            <w:r w:rsidRPr="003117C7">
              <w:rPr>
                <w:lang w:val="en-US"/>
              </w:rPr>
              <w:t xml:space="preserve"> | &lt; 10 </w:t>
            </w:r>
            <w:r w:rsidRPr="003117C7">
              <w:rPr>
                <w:szCs w:val="22"/>
                <w:lang w:val="en-US"/>
              </w:rPr>
              <w:sym w:font="Symbol" w:char="F0B4"/>
            </w:r>
            <w:r w:rsidRPr="003117C7">
              <w:rPr>
                <w:i/>
                <w:lang w:val="en-US"/>
              </w:rPr>
              <w:t>BW</w:t>
            </w:r>
          </w:p>
          <w:p w14:paraId="609785D9" w14:textId="77777777" w:rsidR="00DC546D" w:rsidRPr="003117C7" w:rsidRDefault="00DC546D" w:rsidP="00DF58E0">
            <w:pPr>
              <w:pStyle w:val="Tabletext"/>
              <w:jc w:val="left"/>
              <w:rPr>
                <w:lang w:val="en-US"/>
              </w:rPr>
            </w:pPr>
            <w:r w:rsidRPr="003117C7">
              <w:rPr>
                <w:lang w:val="en-US"/>
              </w:rPr>
              <w:t>300 kHz</w:t>
            </w:r>
            <w:r w:rsidRPr="003117C7">
              <w:rPr>
                <w:lang w:val="en-US"/>
              </w:rPr>
              <w:tab/>
            </w:r>
            <w:r w:rsidRPr="003117C7">
              <w:rPr>
                <w:rFonts w:hint="eastAsia"/>
                <w:lang w:val="en-US"/>
              </w:rPr>
              <w:t>如果</w:t>
            </w:r>
            <w:r w:rsidRPr="003117C7">
              <w:rPr>
                <w:lang w:val="en-US"/>
              </w:rPr>
              <w:t xml:space="preserve">10 </w:t>
            </w:r>
            <w:r w:rsidRPr="003117C7">
              <w:rPr>
                <w:szCs w:val="22"/>
                <w:lang w:val="en-US"/>
              </w:rPr>
              <w:sym w:font="Symbol" w:char="F0B4"/>
            </w:r>
            <w:r w:rsidRPr="003117C7">
              <w:rPr>
                <w:i/>
                <w:lang w:val="en-US"/>
              </w:rPr>
              <w:t>BW</w:t>
            </w:r>
            <w:r>
              <w:rPr>
                <w:rFonts w:hint="eastAsia"/>
                <w:lang w:val="en-US" w:eastAsia="zh-CN"/>
              </w:rPr>
              <w:t>≤</w:t>
            </w:r>
            <w:r w:rsidRPr="003117C7">
              <w:rPr>
                <w:lang w:val="en-US"/>
              </w:rPr>
              <w:t xml:space="preserve"> | </w:t>
            </w:r>
            <w:r w:rsidRPr="003117C7">
              <w:rPr>
                <w:i/>
                <w:lang w:val="en-US"/>
              </w:rPr>
              <w:t>f</w:t>
            </w:r>
            <w:r w:rsidRPr="003117C7">
              <w:rPr>
                <w:i/>
                <w:vertAlign w:val="subscript"/>
                <w:lang w:val="en-US"/>
              </w:rPr>
              <w:t>c</w:t>
            </w:r>
            <w:r w:rsidRPr="003117C7">
              <w:rPr>
                <w:lang w:val="en-US"/>
              </w:rPr>
              <w:t> − </w:t>
            </w:r>
            <w:r w:rsidRPr="003117C7">
              <w:rPr>
                <w:i/>
                <w:lang w:val="en-US"/>
              </w:rPr>
              <w:t>f</w:t>
            </w:r>
            <w:r w:rsidRPr="003117C7">
              <w:rPr>
                <w:lang w:val="en-US"/>
              </w:rPr>
              <w:t xml:space="preserve"> | &lt; 12 </w:t>
            </w:r>
            <w:r w:rsidRPr="003117C7">
              <w:rPr>
                <w:szCs w:val="22"/>
                <w:lang w:val="en-US"/>
              </w:rPr>
              <w:sym w:font="Symbol" w:char="F0B4"/>
            </w:r>
            <w:r w:rsidRPr="003117C7">
              <w:rPr>
                <w:i/>
                <w:lang w:val="en-US"/>
              </w:rPr>
              <w:t>BW</w:t>
            </w:r>
          </w:p>
          <w:p w14:paraId="2FF6B418" w14:textId="77777777" w:rsidR="00DC546D" w:rsidRPr="003117C7" w:rsidRDefault="00DC546D" w:rsidP="00DF58E0">
            <w:pPr>
              <w:pStyle w:val="Tabletext"/>
              <w:jc w:val="left"/>
              <w:rPr>
                <w:lang w:val="en-US"/>
              </w:rPr>
            </w:pPr>
            <w:r w:rsidRPr="003117C7">
              <w:rPr>
                <w:lang w:val="en-US"/>
              </w:rPr>
              <w:t>1 MHz</w:t>
            </w:r>
            <w:r w:rsidRPr="003117C7">
              <w:rPr>
                <w:lang w:val="en-US"/>
              </w:rPr>
              <w:tab/>
            </w:r>
            <w:r w:rsidRPr="003117C7">
              <w:rPr>
                <w:rFonts w:hint="eastAsia"/>
                <w:lang w:val="en-US"/>
              </w:rPr>
              <w:t>如果</w:t>
            </w:r>
            <w:r w:rsidRPr="003117C7">
              <w:rPr>
                <w:lang w:val="en-US"/>
              </w:rPr>
              <w:t xml:space="preserve">12 </w:t>
            </w:r>
            <w:r w:rsidRPr="003117C7">
              <w:rPr>
                <w:szCs w:val="22"/>
                <w:lang w:val="en-US"/>
              </w:rPr>
              <w:sym w:font="Symbol" w:char="F0B4"/>
            </w:r>
            <w:r w:rsidRPr="003117C7">
              <w:rPr>
                <w:i/>
                <w:iCs/>
                <w:lang w:val="en-US"/>
              </w:rPr>
              <w:t>BW</w:t>
            </w:r>
            <w:r>
              <w:rPr>
                <w:rFonts w:hint="eastAsia"/>
                <w:lang w:val="en-US" w:eastAsia="zh-CN"/>
              </w:rPr>
              <w:t>≤</w:t>
            </w:r>
            <w:r w:rsidRPr="003117C7">
              <w:rPr>
                <w:lang w:val="en-US"/>
              </w:rPr>
              <w:t xml:space="preserve"> | </w:t>
            </w:r>
            <w:r w:rsidRPr="003117C7">
              <w:rPr>
                <w:i/>
                <w:lang w:val="en-US"/>
              </w:rPr>
              <w:t>f</w:t>
            </w:r>
            <w:r w:rsidRPr="003117C7">
              <w:rPr>
                <w:i/>
                <w:vertAlign w:val="subscript"/>
                <w:lang w:val="en-US"/>
              </w:rPr>
              <w:t>c</w:t>
            </w:r>
            <w:r w:rsidRPr="003117C7">
              <w:rPr>
                <w:lang w:val="en-US"/>
              </w:rPr>
              <w:t> − </w:t>
            </w:r>
            <w:r w:rsidRPr="003117C7">
              <w:rPr>
                <w:i/>
                <w:lang w:val="en-US"/>
              </w:rPr>
              <w:t>f</w:t>
            </w:r>
            <w:r w:rsidRPr="003117C7">
              <w:rPr>
                <w:lang w:val="en-US"/>
              </w:rPr>
              <w:t xml:space="preserve"> |</w:t>
            </w:r>
          </w:p>
        </w:tc>
        <w:tc>
          <w:tcPr>
            <w:tcW w:w="889" w:type="pct"/>
          </w:tcPr>
          <w:p w14:paraId="2667C387" w14:textId="77777777" w:rsidR="00DC546D" w:rsidRPr="003117C7" w:rsidRDefault="00DC546D" w:rsidP="00DF58E0">
            <w:pPr>
              <w:pStyle w:val="Tabletext"/>
              <w:jc w:val="center"/>
              <w:rPr>
                <w:lang w:val="en-US" w:eastAsia="zh-CN"/>
              </w:rPr>
            </w:pPr>
            <w:r w:rsidRPr="003117C7">
              <w:rPr>
                <w:szCs w:val="22"/>
                <w:lang w:val="en-US"/>
              </w:rPr>
              <w:sym w:font="Symbol" w:char="F02D"/>
            </w:r>
            <w:r w:rsidRPr="003117C7">
              <w:rPr>
                <w:lang w:val="en-US" w:eastAsia="zh-CN"/>
              </w:rPr>
              <w:t>30</w:t>
            </w:r>
          </w:p>
        </w:tc>
      </w:tr>
    </w:tbl>
    <w:p w14:paraId="1C9785ED" w14:textId="77777777" w:rsidR="00DC546D" w:rsidRPr="00E47816" w:rsidRDefault="00DC546D" w:rsidP="00DC546D">
      <w:pPr>
        <w:pStyle w:val="TableNo"/>
        <w:rPr>
          <w:szCs w:val="24"/>
          <w:lang w:val="en-US"/>
        </w:rPr>
      </w:pPr>
      <w:bookmarkStart w:id="344" w:name="_Toc284794718"/>
      <w:bookmarkStart w:id="345" w:name="_Toc320004401"/>
      <w:r w:rsidRPr="00E47816">
        <w:rPr>
          <w:rFonts w:hint="eastAsia"/>
          <w:szCs w:val="24"/>
          <w:lang w:val="en-US"/>
        </w:rPr>
        <w:lastRenderedPageBreak/>
        <w:t>表</w:t>
      </w:r>
      <w:r>
        <w:rPr>
          <w:rFonts w:hint="eastAsia"/>
          <w:szCs w:val="24"/>
          <w:lang w:val="en-US" w:eastAsia="zh-CN"/>
        </w:rPr>
        <w:t>A2-</w:t>
      </w:r>
      <w:r w:rsidRPr="00E47816">
        <w:rPr>
          <w:szCs w:val="24"/>
          <w:lang w:val="en-US"/>
        </w:rPr>
        <w:t>9</w:t>
      </w:r>
    </w:p>
    <w:p w14:paraId="7BF990F6" w14:textId="2B82FD31" w:rsidR="00DC546D" w:rsidRPr="00B402E3" w:rsidRDefault="00DC546D" w:rsidP="00DC546D">
      <w:pPr>
        <w:pStyle w:val="Tabletitle"/>
        <w:rPr>
          <w:color w:val="FFFFFF"/>
          <w:lang w:val="en-US" w:eastAsia="zh-CN"/>
        </w:rPr>
      </w:pPr>
      <w:r>
        <w:rPr>
          <w:rFonts w:hint="eastAsia"/>
          <w:lang w:val="en-US" w:eastAsia="zh-CN"/>
        </w:rPr>
        <w:t>附加杂散发射</w:t>
      </w:r>
      <w:r w:rsidR="00EF0584">
        <w:rPr>
          <w:rFonts w:hint="eastAsia"/>
          <w:lang w:val="en-US" w:eastAsia="zh-CN"/>
        </w:rPr>
        <w:t>（</w:t>
      </w:r>
      <w:r w:rsidRPr="00B402E3">
        <w:rPr>
          <w:lang w:val="en-US" w:eastAsia="zh-CN"/>
        </w:rPr>
        <w:t>BCG 1.C</w:t>
      </w:r>
      <w:bookmarkEnd w:id="344"/>
      <w:bookmarkEnd w:id="345"/>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32"/>
        <w:gridCol w:w="3268"/>
        <w:gridCol w:w="2116"/>
        <w:gridCol w:w="3413"/>
      </w:tblGrid>
      <w:tr w:rsidR="00DC546D" w:rsidRPr="003117C7" w14:paraId="04DD8EA4" w14:textId="77777777" w:rsidTr="00DF58E0">
        <w:tc>
          <w:tcPr>
            <w:tcW w:w="432" w:type="pct"/>
          </w:tcPr>
          <w:p w14:paraId="303B3297" w14:textId="77777777" w:rsidR="00DC546D" w:rsidRPr="003117C7" w:rsidRDefault="00DC546D" w:rsidP="00DF58E0">
            <w:pPr>
              <w:pStyle w:val="Tablehead"/>
              <w:rPr>
                <w:lang w:val="en-US"/>
              </w:rPr>
            </w:pPr>
            <w:r>
              <w:rPr>
                <w:rFonts w:hint="eastAsia"/>
                <w:lang w:val="en-US" w:eastAsia="zh-CN"/>
              </w:rPr>
              <w:t>序号</w:t>
            </w:r>
          </w:p>
        </w:tc>
        <w:tc>
          <w:tcPr>
            <w:tcW w:w="1697" w:type="pct"/>
          </w:tcPr>
          <w:p w14:paraId="6A10A332" w14:textId="270DE496" w:rsidR="00DC546D" w:rsidRPr="003117C7" w:rsidRDefault="00DC546D" w:rsidP="00DF58E0">
            <w:pPr>
              <w:pStyle w:val="Tablehead"/>
              <w:rPr>
                <w:lang w:val="en-US" w:eastAsia="zh-CN"/>
              </w:rPr>
            </w:pPr>
            <w:r w:rsidRPr="003117C7">
              <w:rPr>
                <w:rFonts w:hint="eastAsia"/>
                <w:lang w:val="en-US" w:eastAsia="zh-CN"/>
              </w:rPr>
              <w:t>杂散频率</w:t>
            </w:r>
            <w:r w:rsidRPr="003117C7">
              <w:rPr>
                <w:lang w:val="en-US" w:eastAsia="zh-CN"/>
              </w:rPr>
              <w:t>(</w:t>
            </w:r>
            <w:r w:rsidRPr="00053B15">
              <w:rPr>
                <w:i/>
                <w:iCs/>
                <w:lang w:val="en-US" w:eastAsia="zh-CN"/>
              </w:rPr>
              <w:t>f</w:t>
            </w:r>
            <w:r w:rsidRPr="003117C7">
              <w:rPr>
                <w:lang w:val="en-US" w:eastAsia="zh-CN"/>
              </w:rPr>
              <w:t>)</w:t>
            </w:r>
            <w:r w:rsidRPr="003117C7">
              <w:rPr>
                <w:rFonts w:hint="eastAsia"/>
                <w:lang w:val="en-US" w:eastAsia="zh-CN"/>
              </w:rPr>
              <w:t>范围</w:t>
            </w:r>
            <w:r w:rsidRPr="003117C7">
              <w:rPr>
                <w:lang w:val="en-US" w:eastAsia="zh-CN"/>
              </w:rPr>
              <w:br/>
            </w:r>
            <w:r w:rsidR="00EF0584">
              <w:rPr>
                <w:rFonts w:hint="eastAsia"/>
                <w:lang w:val="en-US" w:eastAsia="zh-CN"/>
              </w:rPr>
              <w:t>（</w:t>
            </w:r>
            <w:r w:rsidRPr="003117C7">
              <w:rPr>
                <w:lang w:val="en-US" w:eastAsia="zh-CN"/>
              </w:rPr>
              <w:t>MHz</w:t>
            </w:r>
            <w:r w:rsidR="00EF0584">
              <w:rPr>
                <w:rFonts w:hint="eastAsia"/>
                <w:lang w:val="en-US" w:eastAsia="zh-CN"/>
              </w:rPr>
              <w:t>）</w:t>
            </w:r>
          </w:p>
        </w:tc>
        <w:tc>
          <w:tcPr>
            <w:tcW w:w="1099" w:type="pct"/>
          </w:tcPr>
          <w:p w14:paraId="23CB00D2" w14:textId="4C1191D8" w:rsidR="00DC546D" w:rsidRPr="003117C7" w:rsidRDefault="00DC546D" w:rsidP="00E709C0">
            <w:pPr>
              <w:pStyle w:val="Tablehead"/>
              <w:rPr>
                <w:lang w:val="en-US" w:eastAsia="zh-CN"/>
              </w:rPr>
            </w:pPr>
            <w:r w:rsidRPr="003117C7">
              <w:rPr>
                <w:rFonts w:hint="eastAsia"/>
                <w:lang w:eastAsia="zh-CN"/>
              </w:rPr>
              <w:t>测量带宽</w:t>
            </w:r>
            <w:r w:rsidR="00E709C0">
              <w:rPr>
                <w:lang w:val="en-US" w:eastAsia="zh-CN"/>
              </w:rPr>
              <w:br/>
            </w:r>
            <w:r w:rsidR="00EF0584">
              <w:rPr>
                <w:rFonts w:hint="eastAsia"/>
                <w:lang w:val="en-US" w:eastAsia="zh-CN"/>
              </w:rPr>
              <w:t>（</w:t>
            </w:r>
            <w:r w:rsidR="00EF0584" w:rsidRPr="003117C7">
              <w:rPr>
                <w:lang w:val="en-US" w:eastAsia="zh-CN"/>
              </w:rPr>
              <w:t>MHz</w:t>
            </w:r>
            <w:r w:rsidR="00EF0584">
              <w:rPr>
                <w:rFonts w:hint="eastAsia"/>
                <w:lang w:val="en-US" w:eastAsia="zh-CN"/>
              </w:rPr>
              <w:t>）</w:t>
            </w:r>
          </w:p>
        </w:tc>
        <w:tc>
          <w:tcPr>
            <w:tcW w:w="1772" w:type="pct"/>
          </w:tcPr>
          <w:p w14:paraId="3DEB3F06" w14:textId="781C4BC6" w:rsidR="00DC546D" w:rsidRPr="00EF0584" w:rsidRDefault="00DC546D" w:rsidP="00DF58E0">
            <w:pPr>
              <w:pStyle w:val="Tablehead"/>
              <w:rPr>
                <w:rFonts w:eastAsiaTheme="minorEastAsia"/>
                <w:lang w:val="en-US" w:eastAsia="zh-CN"/>
              </w:rPr>
            </w:pPr>
            <w:r w:rsidRPr="003117C7">
              <w:rPr>
                <w:rFonts w:hint="eastAsia"/>
                <w:lang w:eastAsia="zh-CN"/>
              </w:rPr>
              <w:t>最大发射电平</w:t>
            </w:r>
            <w:r>
              <w:rPr>
                <w:rFonts w:eastAsia="Times New Roman"/>
                <w:lang w:val="en-US" w:eastAsia="zh-CN"/>
              </w:rPr>
              <w:br/>
            </w:r>
            <w:r w:rsidR="00EF0584">
              <w:rPr>
                <w:rFonts w:ascii="SimSun" w:hAnsi="SimSun" w:cs="SimSun" w:hint="eastAsia"/>
                <w:lang w:val="en-US" w:eastAsia="zh-CN"/>
              </w:rPr>
              <w:t>（</w:t>
            </w:r>
            <w:r>
              <w:rPr>
                <w:rFonts w:eastAsia="Times New Roman"/>
                <w:lang w:val="en-US" w:eastAsia="zh-CN"/>
              </w:rPr>
              <w:t>dBM</w:t>
            </w:r>
            <w:r w:rsidR="00EF0584">
              <w:rPr>
                <w:rFonts w:ascii="SimSun" w:hAnsi="SimSun" w:cs="SimSun" w:hint="eastAsia"/>
                <w:lang w:val="en-US" w:eastAsia="zh-CN"/>
              </w:rPr>
              <w:t>）</w:t>
            </w:r>
          </w:p>
        </w:tc>
      </w:tr>
      <w:tr w:rsidR="00DC546D" w:rsidRPr="003117C7" w14:paraId="48027615" w14:textId="77777777" w:rsidTr="00DF58E0">
        <w:tc>
          <w:tcPr>
            <w:tcW w:w="432" w:type="pct"/>
          </w:tcPr>
          <w:p w14:paraId="42B5EBAA" w14:textId="77777777" w:rsidR="00DC546D" w:rsidRPr="003117C7" w:rsidRDefault="00DC546D" w:rsidP="00DF58E0">
            <w:pPr>
              <w:pStyle w:val="Tabletext"/>
              <w:jc w:val="center"/>
              <w:rPr>
                <w:lang w:val="en-US" w:eastAsia="zh-CN"/>
              </w:rPr>
            </w:pPr>
            <w:r w:rsidRPr="00CC08D9">
              <w:t>1</w:t>
            </w:r>
          </w:p>
        </w:tc>
        <w:tc>
          <w:tcPr>
            <w:tcW w:w="1697" w:type="pct"/>
          </w:tcPr>
          <w:p w14:paraId="581EBA8A" w14:textId="77777777" w:rsidR="00DC546D" w:rsidRPr="00BD03DB" w:rsidRDefault="00DC546D" w:rsidP="00DF58E0">
            <w:pPr>
              <w:pStyle w:val="Tabletext"/>
              <w:jc w:val="center"/>
              <w:rPr>
                <w:lang w:val="en-US"/>
              </w:rPr>
            </w:pPr>
            <w:r w:rsidRPr="00CC08D9">
              <w:t xml:space="preserve">791 </w:t>
            </w:r>
            <w:r w:rsidRPr="00CC08D9">
              <w:sym w:font="Symbol" w:char="F0A3"/>
            </w:r>
            <w:r w:rsidRPr="00CC08D9">
              <w:t xml:space="preserve"> </w:t>
            </w:r>
            <w:r w:rsidRPr="00CC08D9">
              <w:rPr>
                <w:i/>
                <w:iCs/>
              </w:rPr>
              <w:t>f</w:t>
            </w:r>
            <w:r w:rsidRPr="00CC08D9">
              <w:t xml:space="preserve"> </w:t>
            </w:r>
            <w:r w:rsidRPr="00CC08D9">
              <w:rPr>
                <w:rFonts w:ascii="Symbol" w:hAnsi="Symbol" w:cs="Symbol"/>
              </w:rPr>
              <w:t></w:t>
            </w:r>
            <w:r w:rsidRPr="00CC08D9">
              <w:t xml:space="preserve"> 821</w:t>
            </w:r>
          </w:p>
        </w:tc>
        <w:tc>
          <w:tcPr>
            <w:tcW w:w="1099" w:type="pct"/>
          </w:tcPr>
          <w:p w14:paraId="2DE71B8C" w14:textId="77777777" w:rsidR="00DC546D" w:rsidRPr="003117C7" w:rsidRDefault="00DC546D" w:rsidP="00DF58E0">
            <w:pPr>
              <w:pStyle w:val="Tabletext"/>
              <w:jc w:val="center"/>
              <w:rPr>
                <w:rFonts w:cs="Arial"/>
                <w:sz w:val="20"/>
                <w:lang w:eastAsia="zh-CN"/>
              </w:rPr>
            </w:pPr>
            <w:r w:rsidRPr="00CC08D9">
              <w:rPr>
                <w:rFonts w:cs="Arial"/>
              </w:rPr>
              <w:t>1</w:t>
            </w:r>
          </w:p>
        </w:tc>
        <w:tc>
          <w:tcPr>
            <w:tcW w:w="1772" w:type="pct"/>
          </w:tcPr>
          <w:p w14:paraId="1618946A" w14:textId="77777777" w:rsidR="00DC546D" w:rsidRPr="002A25DA" w:rsidRDefault="00DC546D" w:rsidP="00DF58E0">
            <w:pPr>
              <w:pStyle w:val="Tabletext"/>
              <w:jc w:val="center"/>
              <w:rPr>
                <w:rFonts w:eastAsia="Times New Roman"/>
                <w:sz w:val="20"/>
                <w:lang w:eastAsia="zh-CN"/>
              </w:rPr>
            </w:pPr>
            <w:r w:rsidRPr="00CC08D9">
              <w:sym w:font="Symbol" w:char="F02D"/>
            </w:r>
            <w:r w:rsidRPr="00CC08D9">
              <w:rPr>
                <w:rFonts w:eastAsia="Calibri"/>
              </w:rPr>
              <w:t>52</w:t>
            </w:r>
          </w:p>
        </w:tc>
      </w:tr>
      <w:tr w:rsidR="00DC546D" w:rsidRPr="003117C7" w14:paraId="74B25537" w14:textId="77777777" w:rsidTr="00DF58E0">
        <w:tc>
          <w:tcPr>
            <w:tcW w:w="432" w:type="pct"/>
          </w:tcPr>
          <w:p w14:paraId="2178D9B9" w14:textId="77777777" w:rsidR="00DC546D" w:rsidRPr="003117C7" w:rsidRDefault="00DC546D" w:rsidP="00DF58E0">
            <w:pPr>
              <w:pStyle w:val="Tabletext"/>
              <w:jc w:val="center"/>
              <w:rPr>
                <w:lang w:val="en-US" w:eastAsia="zh-CN"/>
              </w:rPr>
            </w:pPr>
            <w:r w:rsidRPr="00CC08D9">
              <w:t>2</w:t>
            </w:r>
          </w:p>
        </w:tc>
        <w:tc>
          <w:tcPr>
            <w:tcW w:w="1697" w:type="pct"/>
          </w:tcPr>
          <w:p w14:paraId="34455CBC" w14:textId="77777777" w:rsidR="00DC546D" w:rsidRPr="00BD03DB" w:rsidRDefault="00DC546D" w:rsidP="00DF58E0">
            <w:pPr>
              <w:pStyle w:val="Tabletext"/>
              <w:jc w:val="center"/>
              <w:rPr>
                <w:lang w:val="en-US"/>
              </w:rPr>
            </w:pPr>
            <w:r w:rsidRPr="00CC08D9">
              <w:t xml:space="preserve">831 </w:t>
            </w:r>
            <w:r w:rsidRPr="00CC08D9">
              <w:sym w:font="Symbol" w:char="F0A3"/>
            </w:r>
            <w:r w:rsidRPr="00CC08D9">
              <w:t xml:space="preserve"> </w:t>
            </w:r>
            <w:r w:rsidRPr="00CC08D9">
              <w:rPr>
                <w:i/>
                <w:iCs/>
              </w:rPr>
              <w:t>f</w:t>
            </w:r>
            <w:r w:rsidRPr="00CC08D9">
              <w:t xml:space="preserve"> </w:t>
            </w:r>
            <w:r w:rsidRPr="00CC08D9">
              <w:rPr>
                <w:rFonts w:ascii="Symbol" w:hAnsi="Symbol" w:cs="Symbol"/>
              </w:rPr>
              <w:t></w:t>
            </w:r>
            <w:r w:rsidRPr="00CC08D9">
              <w:t xml:space="preserve"> 862</w:t>
            </w:r>
          </w:p>
        </w:tc>
        <w:tc>
          <w:tcPr>
            <w:tcW w:w="1099" w:type="pct"/>
          </w:tcPr>
          <w:p w14:paraId="6403598F" w14:textId="77777777" w:rsidR="00DC546D" w:rsidRPr="003117C7" w:rsidRDefault="00DC546D" w:rsidP="00DF58E0">
            <w:pPr>
              <w:pStyle w:val="Tabletext"/>
              <w:jc w:val="center"/>
              <w:rPr>
                <w:rFonts w:cs="Arial"/>
                <w:sz w:val="20"/>
                <w:lang w:eastAsia="zh-CN"/>
              </w:rPr>
            </w:pPr>
            <w:r w:rsidRPr="00CC08D9">
              <w:rPr>
                <w:rFonts w:cs="Arial"/>
              </w:rPr>
              <w:t>1</w:t>
            </w:r>
          </w:p>
        </w:tc>
        <w:tc>
          <w:tcPr>
            <w:tcW w:w="1772" w:type="pct"/>
          </w:tcPr>
          <w:p w14:paraId="6F8FA4CE" w14:textId="77777777" w:rsidR="00DC546D" w:rsidRPr="002A25DA" w:rsidRDefault="00DC546D" w:rsidP="00DF58E0">
            <w:pPr>
              <w:pStyle w:val="Tabletext"/>
              <w:jc w:val="center"/>
              <w:rPr>
                <w:rFonts w:eastAsia="Times New Roman"/>
                <w:sz w:val="20"/>
                <w:lang w:eastAsia="zh-CN"/>
              </w:rPr>
            </w:pPr>
            <w:r w:rsidRPr="00CC08D9">
              <w:sym w:font="Symbol" w:char="F02D"/>
            </w:r>
            <w:r w:rsidRPr="00CC08D9">
              <w:rPr>
                <w:rFonts w:eastAsia="Calibri"/>
              </w:rPr>
              <w:t>49</w:t>
            </w:r>
          </w:p>
        </w:tc>
      </w:tr>
      <w:tr w:rsidR="00DC546D" w:rsidRPr="003117C7" w14:paraId="170F59F7" w14:textId="77777777" w:rsidTr="00DF58E0">
        <w:tc>
          <w:tcPr>
            <w:tcW w:w="432" w:type="pct"/>
          </w:tcPr>
          <w:p w14:paraId="787C0BD9" w14:textId="77777777" w:rsidR="00DC546D" w:rsidRPr="003117C7" w:rsidRDefault="00DC546D" w:rsidP="00DF58E0">
            <w:pPr>
              <w:pStyle w:val="Tabletext"/>
              <w:jc w:val="center"/>
              <w:rPr>
                <w:lang w:val="en-US" w:eastAsia="zh-CN"/>
              </w:rPr>
            </w:pPr>
            <w:r w:rsidRPr="00CC08D9">
              <w:t>3</w:t>
            </w:r>
          </w:p>
        </w:tc>
        <w:tc>
          <w:tcPr>
            <w:tcW w:w="1697" w:type="pct"/>
          </w:tcPr>
          <w:p w14:paraId="49DF8130" w14:textId="77777777" w:rsidR="00DC546D" w:rsidRPr="00BD03DB" w:rsidRDefault="00DC546D" w:rsidP="00DF58E0">
            <w:pPr>
              <w:pStyle w:val="Tabletext"/>
              <w:jc w:val="center"/>
              <w:rPr>
                <w:lang w:val="en-US"/>
              </w:rPr>
            </w:pPr>
            <w:r w:rsidRPr="00CC08D9">
              <w:t xml:space="preserve">876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t xml:space="preserve"> 915</w:t>
            </w:r>
          </w:p>
        </w:tc>
        <w:tc>
          <w:tcPr>
            <w:tcW w:w="1099" w:type="pct"/>
          </w:tcPr>
          <w:p w14:paraId="1E6BE3EF" w14:textId="77777777" w:rsidR="00DC546D" w:rsidRPr="003117C7" w:rsidRDefault="00DC546D" w:rsidP="00DF58E0">
            <w:pPr>
              <w:pStyle w:val="Tabletext"/>
              <w:jc w:val="center"/>
              <w:rPr>
                <w:rFonts w:cs="Arial"/>
                <w:sz w:val="20"/>
                <w:lang w:eastAsia="zh-CN"/>
              </w:rPr>
            </w:pPr>
            <w:r w:rsidRPr="00CC08D9">
              <w:rPr>
                <w:rFonts w:cs="Arial"/>
              </w:rPr>
              <w:t>1</w:t>
            </w:r>
          </w:p>
        </w:tc>
        <w:tc>
          <w:tcPr>
            <w:tcW w:w="1772" w:type="pct"/>
          </w:tcPr>
          <w:p w14:paraId="2C1404F8" w14:textId="77777777" w:rsidR="00DC546D" w:rsidRPr="002A25DA" w:rsidRDefault="00DC546D" w:rsidP="00DF58E0">
            <w:pPr>
              <w:pStyle w:val="Tabletext"/>
              <w:jc w:val="center"/>
              <w:rPr>
                <w:rFonts w:eastAsia="Times New Roman"/>
                <w:sz w:val="20"/>
                <w:lang w:eastAsia="zh-CN"/>
              </w:rPr>
            </w:pPr>
            <w:r w:rsidRPr="00CC08D9">
              <w:sym w:font="Symbol" w:char="F02D"/>
            </w:r>
            <w:r w:rsidRPr="00CC08D9">
              <w:rPr>
                <w:rFonts w:eastAsia="Calibri"/>
              </w:rPr>
              <w:t>51</w:t>
            </w:r>
          </w:p>
        </w:tc>
      </w:tr>
      <w:tr w:rsidR="00DC546D" w:rsidRPr="003117C7" w14:paraId="266AF6B1" w14:textId="77777777" w:rsidTr="00DF58E0">
        <w:tc>
          <w:tcPr>
            <w:tcW w:w="432" w:type="pct"/>
          </w:tcPr>
          <w:p w14:paraId="42FB113A" w14:textId="77777777" w:rsidR="00DC546D" w:rsidRPr="003117C7" w:rsidRDefault="00DC546D" w:rsidP="00DF58E0">
            <w:pPr>
              <w:pStyle w:val="Tabletext"/>
              <w:jc w:val="center"/>
              <w:rPr>
                <w:lang w:val="en-US" w:eastAsia="zh-CN"/>
              </w:rPr>
            </w:pPr>
            <w:r w:rsidRPr="00CC08D9">
              <w:t>4</w:t>
            </w:r>
          </w:p>
        </w:tc>
        <w:tc>
          <w:tcPr>
            <w:tcW w:w="1697" w:type="pct"/>
          </w:tcPr>
          <w:p w14:paraId="34D0B643" w14:textId="77777777" w:rsidR="00DC546D" w:rsidRPr="00BD03DB" w:rsidRDefault="00DC546D" w:rsidP="00DF58E0">
            <w:pPr>
              <w:pStyle w:val="Tabletext"/>
              <w:jc w:val="center"/>
              <w:rPr>
                <w:lang w:val="en-US"/>
              </w:rPr>
            </w:pPr>
            <w:r w:rsidRPr="00CC08D9">
              <w:t xml:space="preserve">921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t xml:space="preserve"> 925</w:t>
            </w:r>
          </w:p>
        </w:tc>
        <w:tc>
          <w:tcPr>
            <w:tcW w:w="1099" w:type="pct"/>
          </w:tcPr>
          <w:p w14:paraId="45ECFA29" w14:textId="77777777" w:rsidR="00DC546D" w:rsidRPr="003117C7" w:rsidRDefault="00DC546D" w:rsidP="00DF58E0">
            <w:pPr>
              <w:pStyle w:val="Tabletext"/>
              <w:jc w:val="center"/>
              <w:rPr>
                <w:rFonts w:cs="Arial"/>
                <w:sz w:val="20"/>
                <w:lang w:eastAsia="zh-CN"/>
              </w:rPr>
            </w:pPr>
            <w:r w:rsidRPr="00CC08D9">
              <w:rPr>
                <w:rFonts w:cs="Arial"/>
              </w:rPr>
              <w:t>1</w:t>
            </w:r>
          </w:p>
        </w:tc>
        <w:tc>
          <w:tcPr>
            <w:tcW w:w="1772" w:type="pct"/>
          </w:tcPr>
          <w:p w14:paraId="2F45DE39" w14:textId="77777777" w:rsidR="00DC546D" w:rsidRPr="002A25DA" w:rsidRDefault="00DC546D" w:rsidP="00DF58E0">
            <w:pPr>
              <w:pStyle w:val="Tabletext"/>
              <w:jc w:val="center"/>
              <w:rPr>
                <w:rFonts w:eastAsia="Times New Roman"/>
                <w:sz w:val="20"/>
                <w:lang w:eastAsia="zh-CN"/>
              </w:rPr>
            </w:pPr>
            <w:r w:rsidRPr="00CC08D9">
              <w:sym w:font="Symbol" w:char="F02D"/>
            </w:r>
            <w:r w:rsidRPr="00CC08D9">
              <w:rPr>
                <w:rFonts w:eastAsia="Calibri"/>
              </w:rPr>
              <w:t>47</w:t>
            </w:r>
          </w:p>
        </w:tc>
      </w:tr>
      <w:tr w:rsidR="00DC546D" w:rsidRPr="003117C7" w14:paraId="4F832647" w14:textId="77777777" w:rsidTr="00DF58E0">
        <w:trPr>
          <w:trHeight w:val="390"/>
        </w:trPr>
        <w:tc>
          <w:tcPr>
            <w:tcW w:w="432" w:type="pct"/>
          </w:tcPr>
          <w:p w14:paraId="7086B0CD" w14:textId="77777777" w:rsidR="00DC546D" w:rsidRPr="003117C7" w:rsidRDefault="00DC546D" w:rsidP="00DF58E0">
            <w:pPr>
              <w:pStyle w:val="Tabletext"/>
              <w:jc w:val="center"/>
              <w:rPr>
                <w:lang w:val="en-US" w:eastAsia="zh-CN"/>
              </w:rPr>
            </w:pPr>
            <w:r w:rsidRPr="00CC08D9">
              <w:t>5</w:t>
            </w:r>
          </w:p>
        </w:tc>
        <w:tc>
          <w:tcPr>
            <w:tcW w:w="1697" w:type="pct"/>
          </w:tcPr>
          <w:p w14:paraId="7A3993C4" w14:textId="77777777" w:rsidR="00DC546D" w:rsidRPr="00BD03DB" w:rsidRDefault="00DC546D" w:rsidP="00DF58E0">
            <w:pPr>
              <w:pStyle w:val="Tabletext"/>
              <w:jc w:val="center"/>
              <w:rPr>
                <w:lang w:val="en-US"/>
              </w:rPr>
            </w:pPr>
            <w:r w:rsidRPr="00CC08D9">
              <w:t xml:space="preserve">925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t xml:space="preserve"> 960</w:t>
            </w:r>
          </w:p>
        </w:tc>
        <w:tc>
          <w:tcPr>
            <w:tcW w:w="1099" w:type="pct"/>
          </w:tcPr>
          <w:p w14:paraId="0DE6CA9B" w14:textId="77777777" w:rsidR="00DC546D" w:rsidRPr="003117C7" w:rsidRDefault="00DC546D" w:rsidP="00DF58E0">
            <w:pPr>
              <w:pStyle w:val="Tabletext"/>
              <w:jc w:val="center"/>
              <w:rPr>
                <w:rFonts w:cs="Arial"/>
                <w:sz w:val="20"/>
                <w:lang w:eastAsia="zh-CN"/>
              </w:rPr>
            </w:pPr>
            <w:r w:rsidRPr="00CC08D9">
              <w:rPr>
                <w:rFonts w:cs="Arial"/>
              </w:rPr>
              <w:t>1</w:t>
            </w:r>
          </w:p>
        </w:tc>
        <w:tc>
          <w:tcPr>
            <w:tcW w:w="1772" w:type="pct"/>
          </w:tcPr>
          <w:p w14:paraId="69F74E49" w14:textId="77777777" w:rsidR="00DC546D" w:rsidRPr="002A25DA" w:rsidRDefault="00DC546D" w:rsidP="00DF58E0">
            <w:pPr>
              <w:pStyle w:val="Tabletext"/>
              <w:jc w:val="center"/>
              <w:rPr>
                <w:rFonts w:eastAsia="Times New Roman"/>
                <w:sz w:val="20"/>
                <w:lang w:eastAsia="zh-CN"/>
              </w:rPr>
            </w:pPr>
            <w:r w:rsidRPr="00CC08D9">
              <w:sym w:font="Symbol" w:char="F02D"/>
            </w:r>
            <w:r w:rsidRPr="00CC08D9">
              <w:rPr>
                <w:rFonts w:eastAsia="Calibri"/>
              </w:rPr>
              <w:t>52</w:t>
            </w:r>
          </w:p>
        </w:tc>
      </w:tr>
      <w:tr w:rsidR="00DC546D" w:rsidRPr="003117C7" w14:paraId="779B1FC8" w14:textId="77777777" w:rsidTr="00DF58E0">
        <w:trPr>
          <w:trHeight w:val="390"/>
        </w:trPr>
        <w:tc>
          <w:tcPr>
            <w:tcW w:w="432" w:type="pct"/>
          </w:tcPr>
          <w:p w14:paraId="756050E0" w14:textId="77777777" w:rsidR="00DC546D" w:rsidRPr="003117C7" w:rsidRDefault="00DC546D" w:rsidP="00DF58E0">
            <w:pPr>
              <w:pStyle w:val="Tabletext"/>
              <w:jc w:val="center"/>
              <w:rPr>
                <w:lang w:val="en-US" w:eastAsia="zh-CN"/>
              </w:rPr>
            </w:pPr>
            <w:r w:rsidRPr="00CC08D9">
              <w:t>6</w:t>
            </w:r>
          </w:p>
        </w:tc>
        <w:tc>
          <w:tcPr>
            <w:tcW w:w="1697" w:type="pct"/>
          </w:tcPr>
          <w:p w14:paraId="0B0B8E79" w14:textId="77777777" w:rsidR="00DC546D" w:rsidRPr="00BD03DB" w:rsidRDefault="00DC546D" w:rsidP="00DF58E0">
            <w:pPr>
              <w:pStyle w:val="Tabletext"/>
              <w:jc w:val="center"/>
              <w:rPr>
                <w:lang w:val="en-US"/>
              </w:rPr>
            </w:pPr>
            <w:r w:rsidRPr="00CC08D9">
              <w:t xml:space="preserve">1 710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t xml:space="preserve"> 1 785</w:t>
            </w:r>
          </w:p>
        </w:tc>
        <w:tc>
          <w:tcPr>
            <w:tcW w:w="1099" w:type="pct"/>
          </w:tcPr>
          <w:p w14:paraId="55657D6A" w14:textId="77777777" w:rsidR="00DC546D" w:rsidRPr="003117C7" w:rsidRDefault="00DC546D" w:rsidP="00DF58E0">
            <w:pPr>
              <w:pStyle w:val="Tabletext"/>
              <w:jc w:val="center"/>
              <w:rPr>
                <w:rFonts w:cs="Arial"/>
                <w:sz w:val="20"/>
                <w:lang w:eastAsia="zh-CN"/>
              </w:rPr>
            </w:pPr>
            <w:r w:rsidRPr="00CC08D9">
              <w:rPr>
                <w:rFonts w:cs="Arial"/>
              </w:rPr>
              <w:t>1</w:t>
            </w:r>
          </w:p>
        </w:tc>
        <w:tc>
          <w:tcPr>
            <w:tcW w:w="1772" w:type="pct"/>
          </w:tcPr>
          <w:p w14:paraId="318933F6" w14:textId="77777777" w:rsidR="00DC546D" w:rsidRPr="002A25DA" w:rsidRDefault="00DC546D" w:rsidP="00DF58E0">
            <w:pPr>
              <w:pStyle w:val="Tabletext"/>
              <w:jc w:val="center"/>
              <w:rPr>
                <w:rFonts w:eastAsia="Times New Roman"/>
                <w:sz w:val="20"/>
                <w:lang w:eastAsia="zh-CN"/>
              </w:rPr>
            </w:pPr>
            <w:r w:rsidRPr="00CC08D9">
              <w:sym w:font="Symbol" w:char="F02D"/>
            </w:r>
            <w:r w:rsidRPr="00CC08D9">
              <w:rPr>
                <w:rFonts w:eastAsia="Calibri"/>
              </w:rPr>
              <w:t>51</w:t>
            </w:r>
          </w:p>
        </w:tc>
      </w:tr>
      <w:tr w:rsidR="00DC546D" w:rsidRPr="003117C7" w14:paraId="049B5C23" w14:textId="77777777" w:rsidTr="00DF58E0">
        <w:tc>
          <w:tcPr>
            <w:tcW w:w="432" w:type="pct"/>
          </w:tcPr>
          <w:p w14:paraId="151F3D6F" w14:textId="77777777" w:rsidR="00DC546D" w:rsidRPr="003117C7" w:rsidRDefault="00DC546D" w:rsidP="00DF58E0">
            <w:pPr>
              <w:pStyle w:val="Tabletext"/>
              <w:jc w:val="center"/>
              <w:rPr>
                <w:lang w:val="en-US" w:eastAsia="zh-CN"/>
              </w:rPr>
            </w:pPr>
            <w:r w:rsidRPr="00CC08D9">
              <w:t>7</w:t>
            </w:r>
          </w:p>
        </w:tc>
        <w:tc>
          <w:tcPr>
            <w:tcW w:w="1697" w:type="pct"/>
          </w:tcPr>
          <w:p w14:paraId="6A8495E0" w14:textId="77777777" w:rsidR="00DC546D" w:rsidRPr="00BD03DB" w:rsidRDefault="00DC546D" w:rsidP="00DF58E0">
            <w:pPr>
              <w:pStyle w:val="Tabletext"/>
              <w:jc w:val="center"/>
              <w:rPr>
                <w:lang w:val="en-US"/>
              </w:rPr>
            </w:pPr>
            <w:r w:rsidRPr="00CC08D9">
              <w:t xml:space="preserve">1 805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t xml:space="preserve"> 1 880</w:t>
            </w:r>
          </w:p>
        </w:tc>
        <w:tc>
          <w:tcPr>
            <w:tcW w:w="1099" w:type="pct"/>
          </w:tcPr>
          <w:p w14:paraId="7B76A84F" w14:textId="77777777" w:rsidR="00DC546D" w:rsidRPr="003117C7" w:rsidRDefault="00DC546D" w:rsidP="00DF58E0">
            <w:pPr>
              <w:pStyle w:val="Tabletext"/>
              <w:jc w:val="center"/>
              <w:rPr>
                <w:rFonts w:cs="Arial"/>
                <w:sz w:val="20"/>
                <w:lang w:eastAsia="zh-CN"/>
              </w:rPr>
            </w:pPr>
            <w:r w:rsidRPr="00CC08D9">
              <w:rPr>
                <w:rFonts w:cs="Arial"/>
              </w:rPr>
              <w:t>1</w:t>
            </w:r>
          </w:p>
        </w:tc>
        <w:tc>
          <w:tcPr>
            <w:tcW w:w="1772" w:type="pct"/>
          </w:tcPr>
          <w:p w14:paraId="1223DB29" w14:textId="77777777" w:rsidR="00DC546D" w:rsidRPr="002A25DA" w:rsidRDefault="00DC546D" w:rsidP="00DF58E0">
            <w:pPr>
              <w:pStyle w:val="Tabletext"/>
              <w:jc w:val="center"/>
              <w:rPr>
                <w:rFonts w:eastAsia="Times New Roman"/>
                <w:sz w:val="20"/>
                <w:lang w:eastAsia="zh-CN"/>
              </w:rPr>
            </w:pPr>
            <w:r w:rsidRPr="00CC08D9">
              <w:sym w:font="Symbol" w:char="F02D"/>
            </w:r>
            <w:r w:rsidRPr="00CC08D9">
              <w:rPr>
                <w:rFonts w:eastAsia="Calibri"/>
              </w:rPr>
              <w:t>52</w:t>
            </w:r>
          </w:p>
        </w:tc>
      </w:tr>
      <w:tr w:rsidR="00DC546D" w:rsidRPr="003117C7" w14:paraId="36CB37FD" w14:textId="77777777" w:rsidTr="00DF58E0">
        <w:tc>
          <w:tcPr>
            <w:tcW w:w="432" w:type="pct"/>
          </w:tcPr>
          <w:p w14:paraId="572A4C95" w14:textId="77777777" w:rsidR="00DC546D" w:rsidRPr="003117C7" w:rsidRDefault="00DC546D" w:rsidP="00DF58E0">
            <w:pPr>
              <w:pStyle w:val="Tabletext"/>
              <w:jc w:val="center"/>
              <w:rPr>
                <w:lang w:val="en-US" w:eastAsia="zh-CN"/>
              </w:rPr>
            </w:pPr>
            <w:r w:rsidRPr="00CC08D9">
              <w:t>8</w:t>
            </w:r>
          </w:p>
        </w:tc>
        <w:tc>
          <w:tcPr>
            <w:tcW w:w="1697" w:type="pct"/>
          </w:tcPr>
          <w:p w14:paraId="0CC8CDDE" w14:textId="77777777" w:rsidR="00DC546D" w:rsidRPr="00BD03DB" w:rsidRDefault="00DC546D" w:rsidP="00DF58E0">
            <w:pPr>
              <w:pStyle w:val="Tabletext"/>
              <w:jc w:val="center"/>
              <w:rPr>
                <w:lang w:val="en-US"/>
              </w:rPr>
            </w:pPr>
            <w:r w:rsidRPr="00CC08D9">
              <w:t xml:space="preserve">1 920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t xml:space="preserve"> 1 980</w:t>
            </w:r>
          </w:p>
        </w:tc>
        <w:tc>
          <w:tcPr>
            <w:tcW w:w="1099" w:type="pct"/>
          </w:tcPr>
          <w:p w14:paraId="0E8E7A0B" w14:textId="77777777" w:rsidR="00DC546D" w:rsidRPr="003117C7" w:rsidRDefault="00DC546D" w:rsidP="00DF58E0">
            <w:pPr>
              <w:pStyle w:val="Tabletext"/>
              <w:jc w:val="center"/>
              <w:rPr>
                <w:rFonts w:cs="Arial"/>
                <w:sz w:val="20"/>
                <w:lang w:eastAsia="zh-CN"/>
              </w:rPr>
            </w:pPr>
            <w:r w:rsidRPr="00CC08D9">
              <w:rPr>
                <w:rFonts w:cs="Arial"/>
              </w:rPr>
              <w:t>1</w:t>
            </w:r>
          </w:p>
        </w:tc>
        <w:tc>
          <w:tcPr>
            <w:tcW w:w="1772" w:type="pct"/>
          </w:tcPr>
          <w:p w14:paraId="0AECBAE9" w14:textId="77777777" w:rsidR="00DC546D" w:rsidRPr="002A25DA" w:rsidRDefault="00DC546D" w:rsidP="00DF58E0">
            <w:pPr>
              <w:pStyle w:val="Tabletext"/>
              <w:jc w:val="center"/>
              <w:rPr>
                <w:rFonts w:eastAsia="Times New Roman"/>
                <w:sz w:val="20"/>
                <w:lang w:eastAsia="zh-CN"/>
              </w:rPr>
            </w:pPr>
            <w:r w:rsidRPr="00CC08D9">
              <w:sym w:font="Symbol" w:char="F02D"/>
            </w:r>
            <w:r w:rsidRPr="00CC08D9">
              <w:rPr>
                <w:rFonts w:eastAsia="Calibri"/>
              </w:rPr>
              <w:t>49</w:t>
            </w:r>
          </w:p>
        </w:tc>
      </w:tr>
      <w:tr w:rsidR="00DC546D" w:rsidRPr="003117C7" w14:paraId="14D1B6E2" w14:textId="77777777" w:rsidTr="00DF58E0">
        <w:tc>
          <w:tcPr>
            <w:tcW w:w="432" w:type="pct"/>
          </w:tcPr>
          <w:p w14:paraId="2D2FB95B" w14:textId="77777777" w:rsidR="00DC546D" w:rsidRPr="003117C7" w:rsidRDefault="00DC546D" w:rsidP="00DF58E0">
            <w:pPr>
              <w:pStyle w:val="Tabletext"/>
              <w:jc w:val="center"/>
              <w:rPr>
                <w:lang w:val="en-US" w:eastAsia="zh-CN"/>
              </w:rPr>
            </w:pPr>
            <w:r w:rsidRPr="00CC08D9">
              <w:t>9</w:t>
            </w:r>
          </w:p>
        </w:tc>
        <w:tc>
          <w:tcPr>
            <w:tcW w:w="1697" w:type="pct"/>
          </w:tcPr>
          <w:p w14:paraId="1AE6A6BC" w14:textId="77777777" w:rsidR="00DC546D" w:rsidRPr="00BD03DB" w:rsidRDefault="00DC546D" w:rsidP="00DF58E0">
            <w:pPr>
              <w:pStyle w:val="Tabletext"/>
              <w:jc w:val="center"/>
              <w:rPr>
                <w:lang w:val="en-US"/>
              </w:rPr>
            </w:pPr>
            <w:r w:rsidRPr="00CC08D9">
              <w:t xml:space="preserve">2 110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t xml:space="preserve"> 2 170</w:t>
            </w:r>
          </w:p>
        </w:tc>
        <w:tc>
          <w:tcPr>
            <w:tcW w:w="1099" w:type="pct"/>
          </w:tcPr>
          <w:p w14:paraId="1D974980" w14:textId="77777777" w:rsidR="00DC546D" w:rsidRPr="003117C7" w:rsidRDefault="00DC546D" w:rsidP="00DF58E0">
            <w:pPr>
              <w:pStyle w:val="Tabletext"/>
              <w:jc w:val="center"/>
              <w:rPr>
                <w:rFonts w:cs="Arial"/>
                <w:sz w:val="20"/>
                <w:lang w:eastAsia="zh-CN"/>
              </w:rPr>
            </w:pPr>
            <w:r w:rsidRPr="00CC08D9">
              <w:rPr>
                <w:rFonts w:cs="Arial"/>
              </w:rPr>
              <w:t>1</w:t>
            </w:r>
          </w:p>
        </w:tc>
        <w:tc>
          <w:tcPr>
            <w:tcW w:w="1772" w:type="pct"/>
          </w:tcPr>
          <w:p w14:paraId="4FEB66C0" w14:textId="77777777" w:rsidR="00DC546D" w:rsidRPr="002A25DA" w:rsidRDefault="00DC546D" w:rsidP="00DF58E0">
            <w:pPr>
              <w:pStyle w:val="Tabletext"/>
              <w:jc w:val="center"/>
              <w:rPr>
                <w:rFonts w:eastAsia="Times New Roman"/>
                <w:sz w:val="20"/>
                <w:lang w:eastAsia="zh-CN"/>
              </w:rPr>
            </w:pPr>
            <w:r w:rsidRPr="00CC08D9">
              <w:sym w:font="Symbol" w:char="F02D"/>
            </w:r>
            <w:r w:rsidRPr="00CC08D9">
              <w:rPr>
                <w:rFonts w:eastAsia="Calibri"/>
              </w:rPr>
              <w:t>52</w:t>
            </w:r>
          </w:p>
        </w:tc>
      </w:tr>
      <w:tr w:rsidR="00DC546D" w:rsidRPr="003117C7" w14:paraId="041EF633" w14:textId="77777777" w:rsidTr="00DF58E0">
        <w:tc>
          <w:tcPr>
            <w:tcW w:w="432" w:type="pct"/>
          </w:tcPr>
          <w:p w14:paraId="4C61BB7E" w14:textId="77777777" w:rsidR="00DC546D" w:rsidRPr="003117C7" w:rsidRDefault="00DC546D" w:rsidP="00DF58E0">
            <w:pPr>
              <w:pStyle w:val="Tabletext"/>
              <w:jc w:val="center"/>
              <w:rPr>
                <w:lang w:val="en-US" w:eastAsia="zh-CN"/>
              </w:rPr>
            </w:pPr>
            <w:r w:rsidRPr="00CC08D9">
              <w:t>10</w:t>
            </w:r>
          </w:p>
        </w:tc>
        <w:tc>
          <w:tcPr>
            <w:tcW w:w="1697" w:type="pct"/>
          </w:tcPr>
          <w:p w14:paraId="5C629DE0" w14:textId="77777777" w:rsidR="00DC546D" w:rsidRPr="00BD03DB" w:rsidRDefault="00DC546D" w:rsidP="00DF58E0">
            <w:pPr>
              <w:pStyle w:val="Tabletext"/>
              <w:jc w:val="center"/>
              <w:rPr>
                <w:lang w:val="en-US"/>
              </w:rPr>
            </w:pPr>
            <w:r w:rsidRPr="00CC08D9">
              <w:t xml:space="preserve">1 900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t xml:space="preserve"> 1 920</w:t>
            </w:r>
          </w:p>
        </w:tc>
        <w:tc>
          <w:tcPr>
            <w:tcW w:w="1099" w:type="pct"/>
          </w:tcPr>
          <w:p w14:paraId="4E4F70B1" w14:textId="77777777" w:rsidR="00DC546D" w:rsidRPr="003117C7" w:rsidRDefault="00DC546D" w:rsidP="00DF58E0">
            <w:pPr>
              <w:pStyle w:val="Tabletext"/>
              <w:jc w:val="center"/>
              <w:rPr>
                <w:rFonts w:cs="Arial"/>
                <w:sz w:val="20"/>
                <w:lang w:eastAsia="zh-CN"/>
              </w:rPr>
            </w:pPr>
            <w:r w:rsidRPr="00CC08D9">
              <w:rPr>
                <w:rFonts w:cs="Arial"/>
              </w:rPr>
              <w:t>1</w:t>
            </w:r>
          </w:p>
        </w:tc>
        <w:tc>
          <w:tcPr>
            <w:tcW w:w="1772" w:type="pct"/>
          </w:tcPr>
          <w:p w14:paraId="58A319BB" w14:textId="77777777" w:rsidR="00DC546D" w:rsidRPr="002A25DA" w:rsidRDefault="00DC546D" w:rsidP="00DF58E0">
            <w:pPr>
              <w:pStyle w:val="Tabletext"/>
              <w:jc w:val="center"/>
              <w:rPr>
                <w:rFonts w:eastAsia="Times New Roman"/>
                <w:sz w:val="20"/>
                <w:lang w:eastAsia="zh-CN"/>
              </w:rPr>
            </w:pPr>
            <w:r w:rsidRPr="00CC08D9">
              <w:sym w:font="Symbol" w:char="F02D"/>
            </w:r>
            <w:r w:rsidRPr="00CC08D9">
              <w:rPr>
                <w:rFonts w:eastAsia="Calibri"/>
              </w:rPr>
              <w:t>52</w:t>
            </w:r>
          </w:p>
        </w:tc>
      </w:tr>
      <w:tr w:rsidR="00DC546D" w:rsidRPr="003117C7" w14:paraId="6DF0EF87" w14:textId="77777777" w:rsidTr="00DF58E0">
        <w:tc>
          <w:tcPr>
            <w:tcW w:w="432" w:type="pct"/>
          </w:tcPr>
          <w:p w14:paraId="32D7BF25" w14:textId="77777777" w:rsidR="00DC546D" w:rsidRPr="00CC08D9" w:rsidRDefault="00DC546D" w:rsidP="00DF58E0">
            <w:pPr>
              <w:pStyle w:val="Tabletext"/>
              <w:jc w:val="center"/>
            </w:pPr>
            <w:r w:rsidRPr="00CC08D9">
              <w:t>11</w:t>
            </w:r>
          </w:p>
        </w:tc>
        <w:tc>
          <w:tcPr>
            <w:tcW w:w="1697" w:type="pct"/>
          </w:tcPr>
          <w:p w14:paraId="19CCC643" w14:textId="77777777" w:rsidR="00DC546D" w:rsidRPr="00CC08D9" w:rsidRDefault="00DC546D" w:rsidP="00DF58E0">
            <w:pPr>
              <w:pStyle w:val="Tabletext"/>
              <w:jc w:val="center"/>
            </w:pPr>
            <w:r w:rsidRPr="00CC08D9">
              <w:t xml:space="preserve">2 010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rPr>
                <w:rFonts w:ascii="Symbol" w:hAnsi="Symbol" w:cs="Symbol"/>
              </w:rPr>
              <w:t></w:t>
            </w:r>
            <w:r w:rsidRPr="00CC08D9">
              <w:rPr>
                <w:rFonts w:ascii="Symbol" w:hAnsi="Symbol" w:cs="Symbol"/>
              </w:rPr>
              <w:t></w:t>
            </w:r>
            <w:r w:rsidRPr="00CC08D9">
              <w:t> </w:t>
            </w:r>
            <w:r w:rsidRPr="00CC08D9">
              <w:rPr>
                <w:rFonts w:ascii="Symbol" w:hAnsi="Symbol" w:cs="Symbol"/>
              </w:rPr>
              <w:t></w:t>
            </w:r>
            <w:r w:rsidRPr="00CC08D9">
              <w:rPr>
                <w:rFonts w:ascii="Symbol" w:hAnsi="Symbol" w:cs="Symbol"/>
              </w:rPr>
              <w:t></w:t>
            </w:r>
            <w:r w:rsidRPr="00CC08D9">
              <w:rPr>
                <w:rFonts w:ascii="Symbol" w:hAnsi="Symbol" w:cs="Symbol"/>
              </w:rPr>
              <w:t></w:t>
            </w:r>
          </w:p>
        </w:tc>
        <w:tc>
          <w:tcPr>
            <w:tcW w:w="1099" w:type="pct"/>
          </w:tcPr>
          <w:p w14:paraId="5FDEA751" w14:textId="77777777" w:rsidR="00DC546D" w:rsidRPr="00CC08D9" w:rsidRDefault="00DC546D" w:rsidP="00DF58E0">
            <w:pPr>
              <w:pStyle w:val="Tabletext"/>
              <w:jc w:val="center"/>
              <w:rPr>
                <w:rFonts w:cs="Arial"/>
              </w:rPr>
            </w:pPr>
            <w:r w:rsidRPr="00CC08D9">
              <w:rPr>
                <w:rFonts w:cs="Arial"/>
              </w:rPr>
              <w:t>1</w:t>
            </w:r>
          </w:p>
        </w:tc>
        <w:tc>
          <w:tcPr>
            <w:tcW w:w="1772" w:type="pct"/>
          </w:tcPr>
          <w:p w14:paraId="7BC5CA5B" w14:textId="77777777" w:rsidR="00DC546D" w:rsidRPr="00CC08D9" w:rsidRDefault="00DC546D" w:rsidP="00DF58E0">
            <w:pPr>
              <w:pStyle w:val="Tabletext"/>
              <w:jc w:val="center"/>
            </w:pPr>
            <w:r w:rsidRPr="00CC08D9">
              <w:sym w:font="Symbol" w:char="F02D"/>
            </w:r>
            <w:r w:rsidRPr="00CC08D9">
              <w:rPr>
                <w:rFonts w:eastAsia="Calibri"/>
              </w:rPr>
              <w:t>52</w:t>
            </w:r>
          </w:p>
        </w:tc>
      </w:tr>
      <w:tr w:rsidR="00DC546D" w:rsidRPr="003117C7" w14:paraId="41FA64D0" w14:textId="77777777" w:rsidTr="00DF58E0">
        <w:tc>
          <w:tcPr>
            <w:tcW w:w="432" w:type="pct"/>
          </w:tcPr>
          <w:p w14:paraId="4F221297" w14:textId="77777777" w:rsidR="00DC546D" w:rsidRPr="00CC08D9" w:rsidRDefault="00DC546D" w:rsidP="00DF58E0">
            <w:pPr>
              <w:pStyle w:val="Tabletext"/>
              <w:jc w:val="center"/>
            </w:pPr>
            <w:r w:rsidRPr="00CC08D9">
              <w:t>12</w:t>
            </w:r>
          </w:p>
        </w:tc>
        <w:tc>
          <w:tcPr>
            <w:tcW w:w="1697" w:type="pct"/>
          </w:tcPr>
          <w:p w14:paraId="69301121" w14:textId="77777777" w:rsidR="00DC546D" w:rsidRPr="00CC08D9" w:rsidRDefault="00DC546D" w:rsidP="00DF58E0">
            <w:pPr>
              <w:pStyle w:val="Tabletext"/>
              <w:jc w:val="center"/>
            </w:pPr>
            <w:r w:rsidRPr="00CC08D9">
              <w:t xml:space="preserve">2 500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rPr>
                <w:rFonts w:ascii="Symbol" w:hAnsi="Symbol" w:cs="Symbol"/>
              </w:rPr>
              <w:t></w:t>
            </w:r>
            <w:r w:rsidRPr="00CC08D9">
              <w:rPr>
                <w:rFonts w:ascii="Symbol" w:hAnsi="Symbol" w:cs="Symbol"/>
              </w:rPr>
              <w:t></w:t>
            </w:r>
            <w:r w:rsidRPr="00CC08D9">
              <w:t> </w:t>
            </w:r>
            <w:r w:rsidRPr="00CC08D9">
              <w:rPr>
                <w:rFonts w:ascii="Symbol" w:hAnsi="Symbol" w:cs="Symbol"/>
              </w:rPr>
              <w:t></w:t>
            </w:r>
            <w:r w:rsidRPr="00CC08D9">
              <w:rPr>
                <w:rFonts w:ascii="Symbol" w:hAnsi="Symbol" w:cs="Symbol"/>
              </w:rPr>
              <w:t></w:t>
            </w:r>
            <w:r w:rsidRPr="00CC08D9">
              <w:rPr>
                <w:rFonts w:ascii="Symbol" w:hAnsi="Symbol" w:cs="Symbol"/>
              </w:rPr>
              <w:t></w:t>
            </w:r>
          </w:p>
        </w:tc>
        <w:tc>
          <w:tcPr>
            <w:tcW w:w="1099" w:type="pct"/>
          </w:tcPr>
          <w:p w14:paraId="740E1CDD" w14:textId="77777777" w:rsidR="00DC546D" w:rsidRPr="00CC08D9" w:rsidRDefault="00DC546D" w:rsidP="00DF58E0">
            <w:pPr>
              <w:pStyle w:val="Tabletext"/>
              <w:jc w:val="center"/>
              <w:rPr>
                <w:rFonts w:cs="Arial"/>
              </w:rPr>
            </w:pPr>
            <w:r w:rsidRPr="00CC08D9">
              <w:rPr>
                <w:rFonts w:cs="Arial"/>
              </w:rPr>
              <w:t>1</w:t>
            </w:r>
          </w:p>
        </w:tc>
        <w:tc>
          <w:tcPr>
            <w:tcW w:w="1772" w:type="pct"/>
          </w:tcPr>
          <w:p w14:paraId="5C76507B" w14:textId="77777777" w:rsidR="00DC546D" w:rsidRPr="00CC08D9" w:rsidRDefault="00DC546D" w:rsidP="00DF58E0">
            <w:pPr>
              <w:pStyle w:val="Tabletext"/>
              <w:jc w:val="center"/>
            </w:pPr>
            <w:r w:rsidRPr="00CC08D9">
              <w:sym w:font="Symbol" w:char="F02D"/>
            </w:r>
            <w:r w:rsidRPr="00CC08D9">
              <w:rPr>
                <w:rFonts w:eastAsia="Calibri"/>
              </w:rPr>
              <w:t>49</w:t>
            </w:r>
          </w:p>
        </w:tc>
      </w:tr>
      <w:tr w:rsidR="00DC546D" w:rsidRPr="003117C7" w14:paraId="5DB92DB7" w14:textId="77777777" w:rsidTr="00DF58E0">
        <w:tc>
          <w:tcPr>
            <w:tcW w:w="432" w:type="pct"/>
          </w:tcPr>
          <w:p w14:paraId="3DFA4924" w14:textId="77777777" w:rsidR="00DC546D" w:rsidRPr="00CC08D9" w:rsidRDefault="00DC546D" w:rsidP="00DF58E0">
            <w:pPr>
              <w:pStyle w:val="Tabletext"/>
              <w:jc w:val="center"/>
            </w:pPr>
            <w:r w:rsidRPr="00CC08D9">
              <w:t>13</w:t>
            </w:r>
          </w:p>
        </w:tc>
        <w:tc>
          <w:tcPr>
            <w:tcW w:w="1697" w:type="pct"/>
          </w:tcPr>
          <w:p w14:paraId="45D4D227" w14:textId="77777777" w:rsidR="00DC546D" w:rsidRPr="00CC08D9" w:rsidRDefault="00DC546D" w:rsidP="00DF58E0">
            <w:pPr>
              <w:pStyle w:val="Tabletext"/>
              <w:jc w:val="center"/>
            </w:pPr>
            <w:r w:rsidRPr="00CC08D9">
              <w:t xml:space="preserve">2 570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rPr>
                <w:rFonts w:ascii="Symbol" w:hAnsi="Symbol" w:cs="Symbol"/>
              </w:rPr>
              <w:t></w:t>
            </w:r>
            <w:r w:rsidRPr="00CC08D9">
              <w:rPr>
                <w:rFonts w:ascii="Symbol" w:hAnsi="Symbol" w:cs="Symbol"/>
              </w:rPr>
              <w:t></w:t>
            </w:r>
            <w:r w:rsidRPr="00CC08D9">
              <w:t> </w:t>
            </w:r>
            <w:r w:rsidRPr="00CC08D9">
              <w:rPr>
                <w:rFonts w:ascii="Symbol" w:hAnsi="Symbol" w:cs="Symbol"/>
              </w:rPr>
              <w:t></w:t>
            </w:r>
            <w:r w:rsidRPr="00CC08D9">
              <w:rPr>
                <w:rFonts w:ascii="Symbol" w:hAnsi="Symbol" w:cs="Symbol"/>
              </w:rPr>
              <w:t></w:t>
            </w:r>
            <w:r w:rsidRPr="00CC08D9">
              <w:rPr>
                <w:rFonts w:ascii="Symbol" w:hAnsi="Symbol" w:cs="Symbol"/>
              </w:rPr>
              <w:t></w:t>
            </w:r>
          </w:p>
        </w:tc>
        <w:tc>
          <w:tcPr>
            <w:tcW w:w="1099" w:type="pct"/>
          </w:tcPr>
          <w:p w14:paraId="108F0779" w14:textId="77777777" w:rsidR="00DC546D" w:rsidRPr="00CC08D9" w:rsidRDefault="00DC546D" w:rsidP="00DF58E0">
            <w:pPr>
              <w:pStyle w:val="Tabletext"/>
              <w:jc w:val="center"/>
              <w:rPr>
                <w:rFonts w:cs="Arial"/>
              </w:rPr>
            </w:pPr>
            <w:r w:rsidRPr="00CC08D9">
              <w:rPr>
                <w:rFonts w:cs="Arial"/>
              </w:rPr>
              <w:t>1</w:t>
            </w:r>
          </w:p>
        </w:tc>
        <w:tc>
          <w:tcPr>
            <w:tcW w:w="1772" w:type="pct"/>
          </w:tcPr>
          <w:p w14:paraId="5A1E769C" w14:textId="77777777" w:rsidR="00DC546D" w:rsidRPr="00CC08D9" w:rsidRDefault="00DC546D" w:rsidP="00DF58E0">
            <w:pPr>
              <w:pStyle w:val="Tabletext"/>
              <w:jc w:val="center"/>
            </w:pPr>
            <w:r w:rsidRPr="00CC08D9">
              <w:sym w:font="Symbol" w:char="F02D"/>
            </w:r>
            <w:r w:rsidRPr="00CC08D9">
              <w:rPr>
                <w:rFonts w:eastAsia="Calibri"/>
              </w:rPr>
              <w:t>52</w:t>
            </w:r>
          </w:p>
        </w:tc>
      </w:tr>
      <w:tr w:rsidR="00DC546D" w:rsidRPr="003117C7" w14:paraId="04CDD0CF" w14:textId="77777777" w:rsidTr="00DF58E0">
        <w:tc>
          <w:tcPr>
            <w:tcW w:w="432" w:type="pct"/>
          </w:tcPr>
          <w:p w14:paraId="241BA6AA" w14:textId="77777777" w:rsidR="00DC546D" w:rsidRPr="00CC08D9" w:rsidRDefault="00DC546D" w:rsidP="00DF58E0">
            <w:pPr>
              <w:pStyle w:val="Tabletext"/>
              <w:jc w:val="center"/>
            </w:pPr>
            <w:r w:rsidRPr="00CC08D9">
              <w:t>14</w:t>
            </w:r>
          </w:p>
        </w:tc>
        <w:tc>
          <w:tcPr>
            <w:tcW w:w="1697" w:type="pct"/>
          </w:tcPr>
          <w:p w14:paraId="53D591C9" w14:textId="77777777" w:rsidR="00DC546D" w:rsidRPr="00CC08D9" w:rsidRDefault="00DC546D" w:rsidP="00DF58E0">
            <w:pPr>
              <w:pStyle w:val="Tabletext"/>
              <w:jc w:val="center"/>
            </w:pPr>
            <w:r w:rsidRPr="00CC08D9">
              <w:t xml:space="preserve">2 620 </w:t>
            </w:r>
            <w:r w:rsidRPr="00CC08D9">
              <w:rPr>
                <w:rFonts w:ascii="Symbol" w:hAnsi="Symbol" w:cs="Symbol"/>
              </w:rPr>
              <w:sym w:font="Symbol" w:char="F0A3"/>
            </w:r>
            <w:r w:rsidRPr="00CC08D9">
              <w:t xml:space="preserve"> </w:t>
            </w:r>
            <w:r w:rsidRPr="00CC08D9">
              <w:rPr>
                <w:i/>
                <w:iCs/>
              </w:rPr>
              <w:t>f</w:t>
            </w:r>
            <w:r w:rsidRPr="00CC08D9">
              <w:t xml:space="preserve"> </w:t>
            </w:r>
            <w:r w:rsidRPr="00CC08D9">
              <w:rPr>
                <w:rFonts w:ascii="Symbol" w:hAnsi="Symbol" w:cs="Symbol"/>
              </w:rPr>
              <w:t></w:t>
            </w:r>
            <w:r w:rsidRPr="00CC08D9">
              <w:rPr>
                <w:rFonts w:ascii="Symbol" w:hAnsi="Symbol" w:cs="Symbol"/>
              </w:rPr>
              <w:t></w:t>
            </w:r>
            <w:r w:rsidRPr="00CC08D9">
              <w:rPr>
                <w:rFonts w:ascii="Symbol" w:hAnsi="Symbol" w:cs="Symbol"/>
              </w:rPr>
              <w:t></w:t>
            </w:r>
            <w:r w:rsidRPr="00CC08D9">
              <w:t> </w:t>
            </w:r>
            <w:r w:rsidRPr="00CC08D9">
              <w:rPr>
                <w:rFonts w:ascii="Symbol" w:hAnsi="Symbol" w:cs="Symbol"/>
              </w:rPr>
              <w:t></w:t>
            </w:r>
            <w:r w:rsidRPr="00CC08D9">
              <w:rPr>
                <w:rFonts w:ascii="Symbol" w:hAnsi="Symbol" w:cs="Symbol"/>
              </w:rPr>
              <w:t></w:t>
            </w:r>
            <w:r w:rsidRPr="00CC08D9">
              <w:rPr>
                <w:rFonts w:ascii="Symbol" w:hAnsi="Symbol" w:cs="Symbol"/>
              </w:rPr>
              <w:t></w:t>
            </w:r>
          </w:p>
        </w:tc>
        <w:tc>
          <w:tcPr>
            <w:tcW w:w="1099" w:type="pct"/>
          </w:tcPr>
          <w:p w14:paraId="4346B78B" w14:textId="77777777" w:rsidR="00DC546D" w:rsidRPr="00CC08D9" w:rsidRDefault="00DC546D" w:rsidP="00DF58E0">
            <w:pPr>
              <w:pStyle w:val="Tabletext"/>
              <w:jc w:val="center"/>
              <w:rPr>
                <w:rFonts w:cs="Arial"/>
              </w:rPr>
            </w:pPr>
            <w:r w:rsidRPr="00CC08D9">
              <w:rPr>
                <w:rFonts w:cs="Arial"/>
              </w:rPr>
              <w:t>1</w:t>
            </w:r>
          </w:p>
        </w:tc>
        <w:tc>
          <w:tcPr>
            <w:tcW w:w="1772" w:type="pct"/>
          </w:tcPr>
          <w:p w14:paraId="0AFC1C14" w14:textId="77777777" w:rsidR="00DC546D" w:rsidRPr="00CC08D9" w:rsidRDefault="00DC546D" w:rsidP="00DF58E0">
            <w:pPr>
              <w:pStyle w:val="Tabletext"/>
              <w:jc w:val="center"/>
            </w:pPr>
            <w:r w:rsidRPr="00CC08D9">
              <w:sym w:font="Symbol" w:char="F02D"/>
            </w:r>
            <w:r w:rsidRPr="00CC08D9">
              <w:rPr>
                <w:rFonts w:eastAsia="Calibri"/>
              </w:rPr>
              <w:t>52</w:t>
            </w:r>
          </w:p>
        </w:tc>
      </w:tr>
    </w:tbl>
    <w:p w14:paraId="66D048BF" w14:textId="77777777" w:rsidR="00DC546D" w:rsidRPr="003117C7" w:rsidRDefault="00DC546D" w:rsidP="00DC546D">
      <w:pPr>
        <w:pStyle w:val="Heading1"/>
        <w:rPr>
          <w:szCs w:val="24"/>
          <w:lang w:eastAsia="zh-CN"/>
        </w:rPr>
      </w:pPr>
      <w:bookmarkStart w:id="346" w:name="_Toc221296982"/>
      <w:bookmarkStart w:id="347" w:name="_Toc261102524"/>
      <w:bookmarkStart w:id="348" w:name="_Toc284681001"/>
      <w:bookmarkStart w:id="349" w:name="_Toc284681137"/>
      <w:bookmarkStart w:id="350" w:name="_Toc284794585"/>
      <w:bookmarkStart w:id="351" w:name="_Toc320004343"/>
      <w:bookmarkStart w:id="352" w:name="_Toc325118717"/>
      <w:r w:rsidRPr="003117C7">
        <w:rPr>
          <w:szCs w:val="24"/>
          <w:lang w:eastAsia="zh-CN"/>
        </w:rPr>
        <w:t>3</w:t>
      </w:r>
      <w:r w:rsidRPr="003117C7">
        <w:rPr>
          <w:szCs w:val="24"/>
          <w:lang w:eastAsia="zh-CN"/>
        </w:rPr>
        <w:tab/>
      </w:r>
      <w:r>
        <w:rPr>
          <w:rFonts w:hint="eastAsia"/>
          <w:szCs w:val="24"/>
          <w:lang w:eastAsia="zh-CN"/>
        </w:rPr>
        <w:t>频段</w:t>
      </w:r>
      <w:r w:rsidRPr="003117C7">
        <w:rPr>
          <w:rFonts w:hint="eastAsia"/>
          <w:szCs w:val="24"/>
          <w:lang w:eastAsia="zh-CN"/>
        </w:rPr>
        <w:t>类别</w:t>
      </w:r>
      <w:r w:rsidRPr="003117C7">
        <w:rPr>
          <w:szCs w:val="24"/>
          <w:lang w:eastAsia="zh-CN"/>
        </w:rPr>
        <w:t>3</w:t>
      </w:r>
      <w:bookmarkEnd w:id="346"/>
      <w:bookmarkEnd w:id="347"/>
      <w:bookmarkEnd w:id="348"/>
      <w:bookmarkEnd w:id="349"/>
      <w:bookmarkEnd w:id="350"/>
      <w:bookmarkEnd w:id="351"/>
      <w:bookmarkEnd w:id="352"/>
    </w:p>
    <w:p w14:paraId="5F83C663" w14:textId="77777777" w:rsidR="00DC546D" w:rsidRPr="00743402" w:rsidRDefault="00DC546D" w:rsidP="00DC546D">
      <w:pPr>
        <w:pStyle w:val="Heading2"/>
        <w:rPr>
          <w:lang w:eastAsia="zh-CN"/>
        </w:rPr>
      </w:pPr>
      <w:bookmarkStart w:id="353" w:name="_Toc221296983"/>
      <w:r>
        <w:rPr>
          <w:lang w:eastAsia="zh-CN"/>
        </w:rPr>
        <w:t>3.1</w:t>
      </w:r>
      <w:r>
        <w:rPr>
          <w:lang w:eastAsia="zh-CN"/>
        </w:rPr>
        <w:tab/>
      </w:r>
      <w:r>
        <w:rPr>
          <w:rFonts w:hint="eastAsia"/>
          <w:lang w:eastAsia="zh-CN"/>
        </w:rPr>
        <w:t>频段类别组</w:t>
      </w:r>
      <w:r w:rsidRPr="00743402">
        <w:rPr>
          <w:lang w:eastAsia="zh-CN"/>
        </w:rPr>
        <w:t>3.</w:t>
      </w:r>
      <w:bookmarkEnd w:id="353"/>
      <w:r>
        <w:rPr>
          <w:lang w:eastAsia="zh-CN"/>
        </w:rPr>
        <w:t>C</w:t>
      </w:r>
    </w:p>
    <w:p w14:paraId="5D5EBF98" w14:textId="77777777" w:rsidR="00DC546D" w:rsidRPr="00743402" w:rsidRDefault="00DC546D" w:rsidP="00DC546D">
      <w:pPr>
        <w:pStyle w:val="Heading3"/>
        <w:rPr>
          <w:lang w:eastAsia="zh-CN"/>
        </w:rPr>
      </w:pPr>
      <w:bookmarkStart w:id="354" w:name="_DV_M330"/>
      <w:bookmarkEnd w:id="354"/>
      <w:r>
        <w:rPr>
          <w:lang w:eastAsia="zh-CN"/>
        </w:rPr>
        <w:t>3.1.1</w:t>
      </w:r>
      <w:r>
        <w:rPr>
          <w:lang w:eastAsia="zh-CN"/>
        </w:rPr>
        <w:tab/>
      </w:r>
      <w:r>
        <w:rPr>
          <w:rFonts w:hint="eastAsia"/>
          <w:lang w:eastAsia="zh-CN"/>
        </w:rPr>
        <w:t>信道频谱掩膜</w:t>
      </w:r>
    </w:p>
    <w:p w14:paraId="16E91F2F" w14:textId="77777777" w:rsidR="00DC546D" w:rsidRPr="003117C7" w:rsidRDefault="00DC546D" w:rsidP="00DC546D">
      <w:pPr>
        <w:keepNext/>
        <w:ind w:firstLineChars="200" w:firstLine="480"/>
        <w:rPr>
          <w:lang w:val="en-US" w:eastAsia="zh-CN"/>
        </w:rPr>
      </w:pPr>
      <w:r w:rsidRPr="003117C7">
        <w:rPr>
          <w:rFonts w:hint="eastAsia"/>
          <w:lang w:val="en-US" w:eastAsia="zh-CN"/>
        </w:rPr>
        <w:t>表</w:t>
      </w:r>
      <w:r>
        <w:rPr>
          <w:rFonts w:hint="eastAsia"/>
          <w:lang w:val="en-US" w:eastAsia="zh-CN"/>
        </w:rPr>
        <w:t>A2-</w:t>
      </w:r>
      <w:r w:rsidRPr="003117C7">
        <w:rPr>
          <w:lang w:val="en-US" w:eastAsia="zh-CN"/>
        </w:rPr>
        <w:t>10</w:t>
      </w:r>
      <w:r w:rsidRPr="003117C7">
        <w:rPr>
          <w:rFonts w:hint="eastAsia"/>
          <w:lang w:val="en-US" w:eastAsia="zh-CN"/>
        </w:rPr>
        <w:t>和表</w:t>
      </w:r>
      <w:r>
        <w:rPr>
          <w:rFonts w:hint="eastAsia"/>
          <w:lang w:val="en-US" w:eastAsia="zh-CN"/>
        </w:rPr>
        <w:t>A2-</w:t>
      </w:r>
      <w:r w:rsidRPr="003117C7">
        <w:rPr>
          <w:lang w:val="en-US" w:eastAsia="zh-CN"/>
        </w:rPr>
        <w:t>11</w:t>
      </w:r>
      <w:r w:rsidRPr="003117C7">
        <w:rPr>
          <w:rFonts w:hint="eastAsia"/>
          <w:lang w:val="en-US" w:eastAsia="zh-CN"/>
        </w:rPr>
        <w:t>中规定了</w:t>
      </w:r>
      <w:r w:rsidRPr="003117C7">
        <w:rPr>
          <w:lang w:val="en-US" w:eastAsia="zh-CN"/>
        </w:rPr>
        <w:t>5 MHz</w:t>
      </w:r>
      <w:r w:rsidRPr="003117C7">
        <w:rPr>
          <w:rFonts w:hint="eastAsia"/>
          <w:lang w:val="en-US" w:eastAsia="zh-CN"/>
        </w:rPr>
        <w:t>带宽的频谱发射掩</w:t>
      </w:r>
      <w:r>
        <w:rPr>
          <w:rFonts w:hint="eastAsia"/>
          <w:lang w:val="en-US" w:eastAsia="zh-CN"/>
        </w:rPr>
        <w:t>膜</w:t>
      </w:r>
      <w:r w:rsidRPr="003117C7">
        <w:rPr>
          <w:rFonts w:hint="eastAsia"/>
          <w:lang w:val="en-US" w:eastAsia="zh-CN"/>
        </w:rPr>
        <w:t>。</w:t>
      </w:r>
    </w:p>
    <w:p w14:paraId="085E164F" w14:textId="77777777" w:rsidR="00DC546D" w:rsidRPr="003117C7" w:rsidRDefault="00DC546D" w:rsidP="00DC546D">
      <w:pPr>
        <w:ind w:firstLineChars="200" w:firstLine="480"/>
        <w:rPr>
          <w:lang w:val="en-US" w:eastAsia="zh-CN"/>
        </w:rPr>
      </w:pPr>
      <w:r w:rsidRPr="00C45403">
        <w:rPr>
          <w:rFonts w:hint="eastAsia"/>
          <w:lang w:val="en-US" w:eastAsia="zh-CN"/>
        </w:rPr>
        <w:t>在本节中，日本对第一个相邻信道的</w:t>
      </w:r>
      <w:r>
        <w:rPr>
          <w:rFonts w:hint="eastAsia"/>
          <w:lang w:val="en-US" w:eastAsia="zh-CN"/>
        </w:rPr>
        <w:t>无用</w:t>
      </w:r>
      <w:r w:rsidRPr="00C45403">
        <w:rPr>
          <w:rFonts w:hint="eastAsia"/>
          <w:lang w:val="en-US" w:eastAsia="zh-CN"/>
        </w:rPr>
        <w:t>发射要求，</w:t>
      </w:r>
      <w:r>
        <w:rPr>
          <w:rFonts w:hint="eastAsia"/>
          <w:lang w:val="en-US" w:eastAsia="zh-CN"/>
        </w:rPr>
        <w:t>即</w:t>
      </w:r>
      <w:r w:rsidRPr="00C45403">
        <w:rPr>
          <w:rFonts w:hint="eastAsia"/>
          <w:lang w:val="en-US" w:eastAsia="zh-CN"/>
        </w:rPr>
        <w:t>最大允许的相邻信道功率，</w:t>
      </w:r>
      <w:r>
        <w:rPr>
          <w:rFonts w:hint="eastAsia"/>
          <w:lang w:val="en-US" w:eastAsia="zh-CN"/>
        </w:rPr>
        <w:t>是通过对</w:t>
      </w:r>
      <w:r w:rsidRPr="00C45403">
        <w:rPr>
          <w:rFonts w:hint="eastAsia"/>
          <w:lang w:val="en-US" w:eastAsia="zh-CN"/>
        </w:rPr>
        <w:t>掩膜第一段的单点测量</w:t>
      </w:r>
      <w:r>
        <w:rPr>
          <w:rFonts w:hint="eastAsia"/>
          <w:lang w:val="en-US" w:eastAsia="zh-CN"/>
        </w:rPr>
        <w:t>得到的</w:t>
      </w:r>
      <w:r w:rsidRPr="00C45403">
        <w:rPr>
          <w:rFonts w:hint="eastAsia"/>
          <w:lang w:val="en-US" w:eastAsia="zh-CN"/>
        </w:rPr>
        <w:t>。</w:t>
      </w:r>
    </w:p>
    <w:p w14:paraId="1C8A8C13" w14:textId="77777777" w:rsidR="00DC546D" w:rsidRPr="00E47816" w:rsidRDefault="00DC546D" w:rsidP="00DC546D">
      <w:pPr>
        <w:pStyle w:val="TableNo"/>
        <w:rPr>
          <w:szCs w:val="24"/>
          <w:lang w:val="en-US" w:eastAsia="zh-CN"/>
        </w:rPr>
      </w:pPr>
      <w:bookmarkStart w:id="355" w:name="_Toc261102630"/>
      <w:bookmarkStart w:id="356" w:name="_Toc284794722"/>
      <w:bookmarkStart w:id="357" w:name="_Toc320004402"/>
      <w:r w:rsidRPr="00E47816">
        <w:rPr>
          <w:rFonts w:hint="eastAsia"/>
          <w:szCs w:val="24"/>
          <w:lang w:val="en-US" w:eastAsia="zh-CN"/>
        </w:rPr>
        <w:t>表</w:t>
      </w:r>
      <w:r>
        <w:rPr>
          <w:rFonts w:hint="eastAsia"/>
          <w:szCs w:val="24"/>
          <w:lang w:val="en-US" w:eastAsia="zh-CN"/>
        </w:rPr>
        <w:t>A2-</w:t>
      </w:r>
      <w:r w:rsidRPr="00E47816">
        <w:rPr>
          <w:szCs w:val="24"/>
          <w:lang w:val="en-US" w:eastAsia="zh-CN"/>
        </w:rPr>
        <w:t>10</w:t>
      </w:r>
    </w:p>
    <w:p w14:paraId="0A2C714C" w14:textId="4EFF070F" w:rsidR="00DC546D" w:rsidRPr="00B402E3" w:rsidRDefault="00DC546D" w:rsidP="00DC546D">
      <w:pPr>
        <w:pStyle w:val="Tabletitle"/>
        <w:rPr>
          <w:lang w:val="en-US" w:eastAsia="zh-CN"/>
        </w:rPr>
      </w:pPr>
      <w:r>
        <w:rPr>
          <w:lang w:val="en-US" w:eastAsia="zh-CN"/>
        </w:rPr>
        <w:t>5 MHz</w:t>
      </w:r>
      <w:r>
        <w:rPr>
          <w:rFonts w:hint="eastAsia"/>
          <w:lang w:val="en-US" w:eastAsia="zh-CN"/>
        </w:rPr>
        <w:t>带宽的信道掩膜</w:t>
      </w:r>
      <w:r w:rsidR="00EF0584">
        <w:rPr>
          <w:rFonts w:hint="eastAsia"/>
          <w:lang w:val="en-US" w:eastAsia="zh-CN"/>
        </w:rPr>
        <w:t>（</w:t>
      </w:r>
      <w:r w:rsidRPr="00B402E3">
        <w:rPr>
          <w:lang w:val="en-US" w:eastAsia="zh-CN"/>
        </w:rPr>
        <w:t>BCG 3.C</w:t>
      </w:r>
      <w:bookmarkEnd w:id="355"/>
      <w:bookmarkEnd w:id="356"/>
      <w:bookmarkEnd w:id="357"/>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5"/>
        <w:gridCol w:w="3257"/>
        <w:gridCol w:w="2746"/>
        <w:gridCol w:w="2921"/>
      </w:tblGrid>
      <w:tr w:rsidR="00DC546D" w:rsidRPr="003117C7" w14:paraId="1F96ECAD" w14:textId="77777777" w:rsidTr="00EF0584">
        <w:tc>
          <w:tcPr>
            <w:tcW w:w="366" w:type="pct"/>
          </w:tcPr>
          <w:p w14:paraId="66033385" w14:textId="77777777" w:rsidR="00DC546D" w:rsidRPr="003117C7" w:rsidRDefault="00DC546D" w:rsidP="00DF58E0">
            <w:pPr>
              <w:pStyle w:val="Tablehead"/>
              <w:rPr>
                <w:lang w:val="en-US"/>
              </w:rPr>
            </w:pPr>
            <w:r>
              <w:rPr>
                <w:rFonts w:hint="eastAsia"/>
                <w:lang w:val="en-US" w:eastAsia="zh-CN"/>
              </w:rPr>
              <w:t>序号</w:t>
            </w:r>
          </w:p>
        </w:tc>
        <w:tc>
          <w:tcPr>
            <w:tcW w:w="1691" w:type="pct"/>
          </w:tcPr>
          <w:p w14:paraId="23DC5706" w14:textId="412C6675" w:rsidR="00DC546D" w:rsidRPr="003117C7" w:rsidRDefault="00DC546D" w:rsidP="00DF58E0">
            <w:pPr>
              <w:pStyle w:val="Tablehead"/>
              <w:rPr>
                <w:lang w:val="en-US" w:eastAsia="zh-CN"/>
              </w:rPr>
            </w:pPr>
            <w:r w:rsidRPr="003117C7">
              <w:rPr>
                <w:rFonts w:hint="eastAsia"/>
                <w:lang w:val="en-US" w:eastAsia="zh-CN"/>
              </w:rPr>
              <w:t>相对于中心的频率偏移</w:t>
            </w:r>
            <w:r w:rsidRPr="003117C7">
              <w:rPr>
                <w:lang w:val="en-US" w:eastAsia="zh-CN"/>
              </w:rPr>
              <w:br/>
            </w:r>
            <w:r w:rsidR="00EF0584">
              <w:rPr>
                <w:rFonts w:hint="eastAsia"/>
                <w:lang w:val="en-US" w:eastAsia="zh-CN"/>
              </w:rPr>
              <w:t>（</w:t>
            </w:r>
            <w:r w:rsidR="00EF0584" w:rsidRPr="003117C7">
              <w:rPr>
                <w:lang w:val="en-US" w:eastAsia="zh-CN"/>
              </w:rPr>
              <w:t>MHz</w:t>
            </w:r>
            <w:r w:rsidR="00EF0584">
              <w:rPr>
                <w:rFonts w:hint="eastAsia"/>
                <w:lang w:val="en-US" w:eastAsia="zh-CN"/>
              </w:rPr>
              <w:t>）</w:t>
            </w:r>
          </w:p>
        </w:tc>
        <w:tc>
          <w:tcPr>
            <w:tcW w:w="1426" w:type="pct"/>
          </w:tcPr>
          <w:p w14:paraId="5703559F" w14:textId="08D980A9" w:rsidR="00DC546D" w:rsidRPr="003117C7" w:rsidRDefault="00DC546D" w:rsidP="00DF58E0">
            <w:pPr>
              <w:pStyle w:val="Tablehead"/>
              <w:rPr>
                <w:lang w:val="en-US" w:eastAsia="zh-CN"/>
              </w:rPr>
            </w:pPr>
            <w:r w:rsidRPr="003117C7">
              <w:rPr>
                <w:rFonts w:hint="eastAsia"/>
                <w:lang w:val="en-US" w:eastAsia="zh-CN"/>
              </w:rPr>
              <w:t>允许的发射电平</w:t>
            </w:r>
            <w:r w:rsidRPr="003117C7">
              <w:rPr>
                <w:lang w:val="en-US" w:eastAsia="zh-CN"/>
              </w:rPr>
              <w:br/>
            </w:r>
            <w:r w:rsidR="00EF0584">
              <w:rPr>
                <w:rFonts w:hint="eastAsia"/>
                <w:lang w:val="en-US" w:eastAsia="zh-CN"/>
              </w:rPr>
              <w:t>（</w:t>
            </w:r>
            <w:r w:rsidRPr="003117C7">
              <w:rPr>
                <w:lang w:val="en-US" w:eastAsia="zh-CN"/>
              </w:rPr>
              <w:t>dBm</w:t>
            </w:r>
            <w:r w:rsidR="00EF0584">
              <w:rPr>
                <w:rFonts w:hint="eastAsia"/>
                <w:lang w:val="en-US" w:eastAsia="zh-CN"/>
              </w:rPr>
              <w:t>）</w:t>
            </w:r>
          </w:p>
        </w:tc>
        <w:tc>
          <w:tcPr>
            <w:tcW w:w="1518" w:type="pct"/>
          </w:tcPr>
          <w:p w14:paraId="35F8A9CD" w14:textId="77777777" w:rsidR="00DC546D" w:rsidRPr="003117C7" w:rsidRDefault="00DC546D" w:rsidP="00DF58E0">
            <w:pPr>
              <w:pStyle w:val="Tablehead"/>
              <w:rPr>
                <w:lang w:val="en-US" w:eastAsia="zh-CN"/>
              </w:rPr>
            </w:pPr>
            <w:r w:rsidRPr="003117C7">
              <w:rPr>
                <w:rFonts w:hint="eastAsia"/>
                <w:lang w:val="en-US" w:eastAsia="zh-CN"/>
              </w:rPr>
              <w:t>测量带宽</w:t>
            </w:r>
          </w:p>
        </w:tc>
      </w:tr>
      <w:tr w:rsidR="00DC546D" w:rsidRPr="003117C7" w14:paraId="27AB02BF" w14:textId="77777777" w:rsidTr="00EF0584">
        <w:tc>
          <w:tcPr>
            <w:tcW w:w="366" w:type="pct"/>
          </w:tcPr>
          <w:p w14:paraId="7C025C18" w14:textId="77777777" w:rsidR="00DC546D" w:rsidRPr="003117C7" w:rsidRDefault="00DC546D" w:rsidP="00DF58E0">
            <w:pPr>
              <w:pStyle w:val="Tabletext"/>
              <w:jc w:val="center"/>
              <w:rPr>
                <w:lang w:val="en-US" w:eastAsia="zh-CN"/>
              </w:rPr>
            </w:pPr>
            <w:r w:rsidRPr="003117C7">
              <w:rPr>
                <w:lang w:val="en-US" w:eastAsia="zh-CN"/>
              </w:rPr>
              <w:t>1</w:t>
            </w:r>
          </w:p>
        </w:tc>
        <w:tc>
          <w:tcPr>
            <w:tcW w:w="1691" w:type="pct"/>
          </w:tcPr>
          <w:p w14:paraId="01940E37" w14:textId="77777777" w:rsidR="00DC546D" w:rsidRPr="003117C7" w:rsidRDefault="00DC546D" w:rsidP="00DF58E0">
            <w:pPr>
              <w:pStyle w:val="Tabletext"/>
              <w:jc w:val="center"/>
              <w:rPr>
                <w:lang w:val="en-US" w:eastAsia="zh-CN"/>
              </w:rPr>
            </w:pPr>
            <w:r w:rsidRPr="003117C7">
              <w:rPr>
                <w:lang w:val="en-US" w:eastAsia="zh-CN"/>
              </w:rPr>
              <w:t xml:space="preserve">2.5 </w:t>
            </w:r>
            <w:r w:rsidRPr="003117C7">
              <w:rPr>
                <w:szCs w:val="22"/>
                <w:lang w:val="en-US"/>
              </w:rPr>
              <w:sym w:font="Symbol" w:char="F0A3"/>
            </w:r>
            <w:r w:rsidRPr="003117C7">
              <w:rPr>
                <w:szCs w:val="22"/>
                <w:lang w:val="en-US"/>
              </w:rPr>
              <w:sym w:font="Symbol" w:char="F044"/>
            </w:r>
            <w:r w:rsidRPr="003117C7">
              <w:rPr>
                <w:i/>
                <w:lang w:val="en-US" w:eastAsia="zh-CN"/>
              </w:rPr>
              <w:t>f</w:t>
            </w:r>
            <w:r w:rsidRPr="003117C7">
              <w:rPr>
                <w:rFonts w:cs="Arial"/>
                <w:lang w:val="en-US" w:eastAsia="zh-CN"/>
              </w:rPr>
              <w:t>&lt; 3.</w:t>
            </w:r>
            <w:r w:rsidRPr="003117C7">
              <w:rPr>
                <w:lang w:val="en-US" w:eastAsia="zh-CN"/>
              </w:rPr>
              <w:t>5</w:t>
            </w:r>
          </w:p>
        </w:tc>
        <w:tc>
          <w:tcPr>
            <w:tcW w:w="1426" w:type="pct"/>
          </w:tcPr>
          <w:p w14:paraId="27F21372" w14:textId="77777777" w:rsidR="00DC546D" w:rsidRPr="003117C7" w:rsidRDefault="00DC546D" w:rsidP="00DF58E0">
            <w:pPr>
              <w:pStyle w:val="Tabletext"/>
              <w:jc w:val="center"/>
              <w:rPr>
                <w:lang w:val="en-US" w:eastAsia="zh-CN"/>
              </w:rPr>
            </w:pPr>
            <w:r w:rsidRPr="003117C7">
              <w:rPr>
                <w:szCs w:val="22"/>
                <w:lang w:val="en-US"/>
              </w:rPr>
              <w:sym w:font="Symbol" w:char="F02D"/>
            </w:r>
            <w:r w:rsidRPr="003117C7">
              <w:rPr>
                <w:lang w:val="en-US" w:eastAsia="zh-CN"/>
              </w:rPr>
              <w:t>13</w:t>
            </w:r>
          </w:p>
        </w:tc>
        <w:tc>
          <w:tcPr>
            <w:tcW w:w="1518" w:type="pct"/>
          </w:tcPr>
          <w:p w14:paraId="0CE0D07D" w14:textId="77777777" w:rsidR="00DC546D" w:rsidRPr="003117C7" w:rsidRDefault="00DC546D" w:rsidP="00DF58E0">
            <w:pPr>
              <w:pStyle w:val="Tabletext"/>
              <w:jc w:val="center"/>
              <w:rPr>
                <w:lang w:val="en-US" w:eastAsia="zh-CN"/>
              </w:rPr>
            </w:pPr>
            <w:r w:rsidRPr="003117C7">
              <w:rPr>
                <w:lang w:val="en-US" w:eastAsia="zh-CN"/>
              </w:rPr>
              <w:t>50 kHz</w:t>
            </w:r>
          </w:p>
        </w:tc>
      </w:tr>
      <w:tr w:rsidR="00DC546D" w:rsidRPr="003117C7" w14:paraId="52D862C9" w14:textId="77777777" w:rsidTr="00EF0584">
        <w:tc>
          <w:tcPr>
            <w:tcW w:w="366" w:type="pct"/>
          </w:tcPr>
          <w:p w14:paraId="66952579" w14:textId="77777777" w:rsidR="00DC546D" w:rsidRPr="003117C7" w:rsidRDefault="00DC546D" w:rsidP="00DF58E0">
            <w:pPr>
              <w:pStyle w:val="Tabletext"/>
              <w:jc w:val="center"/>
              <w:rPr>
                <w:lang w:val="en-US" w:eastAsia="zh-CN"/>
              </w:rPr>
            </w:pPr>
            <w:r w:rsidRPr="003117C7">
              <w:rPr>
                <w:lang w:val="en-US" w:eastAsia="zh-CN"/>
              </w:rPr>
              <w:t>2</w:t>
            </w:r>
          </w:p>
        </w:tc>
        <w:tc>
          <w:tcPr>
            <w:tcW w:w="1691" w:type="pct"/>
          </w:tcPr>
          <w:p w14:paraId="02CB917A" w14:textId="77777777" w:rsidR="00DC546D" w:rsidRPr="003117C7" w:rsidRDefault="00DC546D" w:rsidP="00DF58E0">
            <w:pPr>
              <w:pStyle w:val="Tabletext"/>
              <w:jc w:val="center"/>
              <w:rPr>
                <w:lang w:val="en-US" w:eastAsia="zh-CN"/>
              </w:rPr>
            </w:pPr>
            <w:r w:rsidRPr="003117C7">
              <w:rPr>
                <w:lang w:val="en-US" w:eastAsia="zh-CN"/>
              </w:rPr>
              <w:t xml:space="preserve">3.5 </w:t>
            </w:r>
            <w:r w:rsidRPr="003117C7">
              <w:rPr>
                <w:szCs w:val="22"/>
                <w:lang w:val="en-US"/>
              </w:rPr>
              <w:sym w:font="Symbol" w:char="F0A3"/>
            </w:r>
            <w:r w:rsidRPr="003117C7">
              <w:rPr>
                <w:szCs w:val="22"/>
                <w:lang w:val="en-US"/>
              </w:rPr>
              <w:sym w:font="Symbol" w:char="F044"/>
            </w:r>
            <w:r w:rsidRPr="003117C7">
              <w:rPr>
                <w:i/>
                <w:lang w:val="en-US" w:eastAsia="zh-CN"/>
              </w:rPr>
              <w:t>f</w:t>
            </w:r>
            <w:r w:rsidRPr="003117C7">
              <w:rPr>
                <w:lang w:val="en-US" w:eastAsia="zh-CN"/>
              </w:rPr>
              <w:t>&lt; 12.5</w:t>
            </w:r>
          </w:p>
        </w:tc>
        <w:tc>
          <w:tcPr>
            <w:tcW w:w="1426" w:type="pct"/>
          </w:tcPr>
          <w:p w14:paraId="5698B083" w14:textId="77777777" w:rsidR="00DC546D" w:rsidRPr="003117C7" w:rsidRDefault="00DC546D" w:rsidP="00DF58E0">
            <w:pPr>
              <w:pStyle w:val="Tabletext"/>
              <w:jc w:val="center"/>
              <w:rPr>
                <w:lang w:val="en-US" w:eastAsia="zh-CN"/>
              </w:rPr>
            </w:pPr>
            <w:r w:rsidRPr="003117C7">
              <w:rPr>
                <w:szCs w:val="22"/>
                <w:lang w:val="en-US"/>
              </w:rPr>
              <w:sym w:font="Symbol" w:char="F02D"/>
            </w:r>
            <w:r w:rsidRPr="003117C7">
              <w:rPr>
                <w:lang w:val="en-US" w:eastAsia="zh-CN"/>
              </w:rPr>
              <w:t>13</w:t>
            </w:r>
          </w:p>
        </w:tc>
        <w:tc>
          <w:tcPr>
            <w:tcW w:w="1518" w:type="pct"/>
          </w:tcPr>
          <w:p w14:paraId="3AB87E77" w14:textId="77777777" w:rsidR="00DC546D" w:rsidRPr="003117C7" w:rsidRDefault="00DC546D" w:rsidP="00DF58E0">
            <w:pPr>
              <w:pStyle w:val="Tabletext"/>
              <w:jc w:val="center"/>
              <w:rPr>
                <w:lang w:val="en-US" w:eastAsia="zh-CN"/>
              </w:rPr>
            </w:pPr>
            <w:r w:rsidRPr="003117C7">
              <w:rPr>
                <w:lang w:val="en-US" w:eastAsia="zh-CN"/>
              </w:rPr>
              <w:t>1 MHz</w:t>
            </w:r>
          </w:p>
        </w:tc>
      </w:tr>
    </w:tbl>
    <w:p w14:paraId="5252A4C4" w14:textId="77777777" w:rsidR="00DC546D" w:rsidRPr="00E47816" w:rsidRDefault="00DC546D" w:rsidP="00DC546D">
      <w:pPr>
        <w:pStyle w:val="TableNo"/>
        <w:rPr>
          <w:szCs w:val="24"/>
          <w:lang w:val="en-US"/>
        </w:rPr>
      </w:pPr>
      <w:bookmarkStart w:id="358" w:name="_Toc236591157"/>
      <w:bookmarkStart w:id="359" w:name="_Toc261102631"/>
      <w:bookmarkStart w:id="360" w:name="_Toc284794723"/>
      <w:bookmarkStart w:id="361" w:name="_Toc320004403"/>
      <w:r w:rsidRPr="00E47816">
        <w:rPr>
          <w:rFonts w:hint="eastAsia"/>
          <w:szCs w:val="24"/>
          <w:lang w:val="en-US"/>
        </w:rPr>
        <w:lastRenderedPageBreak/>
        <w:t>表</w:t>
      </w:r>
      <w:r>
        <w:rPr>
          <w:rFonts w:hint="eastAsia"/>
          <w:szCs w:val="24"/>
          <w:lang w:val="en-US" w:eastAsia="zh-CN"/>
        </w:rPr>
        <w:t>A2-</w:t>
      </w:r>
      <w:r w:rsidRPr="00E47816">
        <w:rPr>
          <w:szCs w:val="24"/>
          <w:lang w:val="en-US"/>
        </w:rPr>
        <w:t>11</w:t>
      </w:r>
    </w:p>
    <w:p w14:paraId="4787D4AF" w14:textId="78F5A06B" w:rsidR="00DC546D" w:rsidRPr="00B402E3" w:rsidRDefault="00DC546D" w:rsidP="00DC546D">
      <w:pPr>
        <w:pStyle w:val="Tabletitle"/>
        <w:rPr>
          <w:lang w:val="en-US" w:eastAsia="zh-CN"/>
        </w:rPr>
      </w:pPr>
      <w:r>
        <w:rPr>
          <w:lang w:val="en-US" w:eastAsia="zh-CN"/>
        </w:rPr>
        <w:t>5 MHz</w:t>
      </w:r>
      <w:r>
        <w:rPr>
          <w:rFonts w:hint="eastAsia"/>
          <w:lang w:val="en-US" w:eastAsia="zh-CN"/>
        </w:rPr>
        <w:t>带宽的信道掩膜</w:t>
      </w:r>
      <w:r>
        <w:rPr>
          <w:rFonts w:hint="eastAsia"/>
          <w:lang w:val="en-US" w:eastAsia="zh-CN"/>
        </w:rPr>
        <w:t xml:space="preserve"> </w:t>
      </w:r>
      <w:r w:rsidRPr="00B402E3">
        <w:rPr>
          <w:lang w:val="en-US" w:eastAsia="zh-CN"/>
        </w:rPr>
        <w:t xml:space="preserve">– </w:t>
      </w:r>
      <w:r>
        <w:rPr>
          <w:rFonts w:hint="eastAsia"/>
          <w:lang w:val="en-US" w:eastAsia="zh-CN"/>
        </w:rPr>
        <w:t>日本</w:t>
      </w:r>
      <w:bookmarkEnd w:id="358"/>
      <w:r w:rsidR="00EF0584">
        <w:rPr>
          <w:rFonts w:hint="eastAsia"/>
          <w:lang w:val="en-US" w:eastAsia="zh-CN"/>
        </w:rPr>
        <w:t>（</w:t>
      </w:r>
      <w:r w:rsidRPr="00B402E3">
        <w:rPr>
          <w:lang w:val="en-US" w:eastAsia="zh-CN"/>
        </w:rPr>
        <w:t>BCG 3.C</w:t>
      </w:r>
      <w:bookmarkEnd w:id="359"/>
      <w:bookmarkEnd w:id="360"/>
      <w:bookmarkEnd w:id="361"/>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60"/>
        <w:gridCol w:w="3199"/>
        <w:gridCol w:w="3072"/>
        <w:gridCol w:w="2598"/>
      </w:tblGrid>
      <w:tr w:rsidR="00DC546D" w:rsidRPr="003117C7" w14:paraId="53AA8E13" w14:textId="77777777" w:rsidTr="00DF58E0">
        <w:tc>
          <w:tcPr>
            <w:tcW w:w="395" w:type="pct"/>
          </w:tcPr>
          <w:p w14:paraId="40F7237A" w14:textId="77777777" w:rsidR="00DC546D" w:rsidRPr="003117C7" w:rsidRDefault="00DC546D" w:rsidP="00DF58E0">
            <w:pPr>
              <w:pStyle w:val="Tablehead"/>
              <w:rPr>
                <w:lang w:val="en-US"/>
              </w:rPr>
            </w:pPr>
            <w:r>
              <w:rPr>
                <w:rFonts w:hint="eastAsia"/>
                <w:lang w:val="en-US" w:eastAsia="zh-CN"/>
              </w:rPr>
              <w:t>序号</w:t>
            </w:r>
          </w:p>
        </w:tc>
        <w:tc>
          <w:tcPr>
            <w:tcW w:w="1661" w:type="pct"/>
          </w:tcPr>
          <w:p w14:paraId="6418DA5B" w14:textId="3F1EC908" w:rsidR="00DC546D" w:rsidRPr="003117C7" w:rsidRDefault="00DC546D" w:rsidP="00DF58E0">
            <w:pPr>
              <w:pStyle w:val="Tablehead"/>
              <w:rPr>
                <w:lang w:val="en-US" w:eastAsia="zh-CN"/>
              </w:rPr>
            </w:pPr>
            <w:r w:rsidRPr="003117C7">
              <w:rPr>
                <w:rFonts w:hint="eastAsia"/>
                <w:lang w:val="en-US" w:eastAsia="zh-CN"/>
              </w:rPr>
              <w:t>相对于中心的频率偏移</w:t>
            </w:r>
            <w:r w:rsidRPr="003117C7">
              <w:rPr>
                <w:lang w:val="en-US" w:eastAsia="zh-CN"/>
              </w:rPr>
              <w:br/>
            </w:r>
            <w:r w:rsidR="00EF0584">
              <w:rPr>
                <w:rFonts w:hint="eastAsia"/>
                <w:lang w:val="en-US" w:eastAsia="zh-CN"/>
              </w:rPr>
              <w:t>（</w:t>
            </w:r>
            <w:r w:rsidRPr="003117C7">
              <w:rPr>
                <w:lang w:val="en-US" w:eastAsia="zh-CN"/>
              </w:rPr>
              <w:t>MHz</w:t>
            </w:r>
            <w:r w:rsidR="00EF0584">
              <w:rPr>
                <w:rFonts w:hint="eastAsia"/>
                <w:lang w:val="en-US" w:eastAsia="zh-CN"/>
              </w:rPr>
              <w:t>）</w:t>
            </w:r>
          </w:p>
        </w:tc>
        <w:tc>
          <w:tcPr>
            <w:tcW w:w="1595" w:type="pct"/>
          </w:tcPr>
          <w:p w14:paraId="287DC980" w14:textId="4C43105D" w:rsidR="00DC546D" w:rsidRPr="003117C7" w:rsidRDefault="00DC546D" w:rsidP="00DF58E0">
            <w:pPr>
              <w:pStyle w:val="Tablehead"/>
              <w:rPr>
                <w:lang w:val="en-US" w:eastAsia="zh-CN"/>
              </w:rPr>
            </w:pPr>
            <w:r w:rsidRPr="003117C7">
              <w:rPr>
                <w:rFonts w:hint="eastAsia"/>
                <w:lang w:val="en-US" w:eastAsia="zh-CN"/>
              </w:rPr>
              <w:t>允许的发射电平</w:t>
            </w:r>
            <w:r w:rsidRPr="003117C7">
              <w:rPr>
                <w:lang w:val="en-US" w:eastAsia="zh-CN"/>
              </w:rPr>
              <w:br/>
            </w:r>
            <w:r w:rsidR="00EF0584">
              <w:rPr>
                <w:rFonts w:hint="eastAsia"/>
                <w:lang w:val="en-US" w:eastAsia="zh-CN"/>
              </w:rPr>
              <w:t>（</w:t>
            </w:r>
            <w:r w:rsidR="00EF0584" w:rsidRPr="003117C7">
              <w:rPr>
                <w:lang w:val="en-US" w:eastAsia="zh-CN"/>
              </w:rPr>
              <w:t>dBm</w:t>
            </w:r>
            <w:r w:rsidR="00EF0584">
              <w:rPr>
                <w:rFonts w:hint="eastAsia"/>
                <w:lang w:val="en-US" w:eastAsia="zh-CN"/>
              </w:rPr>
              <w:t>）</w:t>
            </w:r>
          </w:p>
        </w:tc>
        <w:tc>
          <w:tcPr>
            <w:tcW w:w="1349" w:type="pct"/>
          </w:tcPr>
          <w:p w14:paraId="51E184A5" w14:textId="17189A0A" w:rsidR="00DC546D" w:rsidRPr="003117C7" w:rsidRDefault="00DC546D" w:rsidP="00E709C0">
            <w:pPr>
              <w:pStyle w:val="Tablehead"/>
              <w:rPr>
                <w:lang w:val="en-US" w:eastAsia="zh-CN"/>
              </w:rPr>
            </w:pPr>
            <w:r w:rsidRPr="003117C7">
              <w:rPr>
                <w:rFonts w:hint="eastAsia"/>
                <w:lang w:val="en-US" w:eastAsia="zh-CN"/>
              </w:rPr>
              <w:t>测量带宽</w:t>
            </w:r>
            <w:r w:rsidR="00E709C0">
              <w:rPr>
                <w:lang w:val="en-US" w:eastAsia="zh-CN"/>
              </w:rPr>
              <w:br/>
            </w:r>
            <w:r w:rsidRPr="003117C7">
              <w:rPr>
                <w:lang w:val="en-US" w:eastAsia="zh-CN"/>
              </w:rPr>
              <w:t>(MHz)</w:t>
            </w:r>
          </w:p>
        </w:tc>
      </w:tr>
      <w:tr w:rsidR="00DC546D" w:rsidRPr="003117C7" w14:paraId="61707D4D" w14:textId="77777777" w:rsidTr="00DF58E0">
        <w:tc>
          <w:tcPr>
            <w:tcW w:w="395" w:type="pct"/>
          </w:tcPr>
          <w:p w14:paraId="51194A77" w14:textId="77777777" w:rsidR="00DC546D" w:rsidRPr="003117C7" w:rsidRDefault="00DC546D" w:rsidP="00DF58E0">
            <w:pPr>
              <w:pStyle w:val="Tabletext"/>
              <w:jc w:val="center"/>
              <w:rPr>
                <w:lang w:eastAsia="zh-CN"/>
              </w:rPr>
            </w:pPr>
            <w:r w:rsidRPr="003117C7">
              <w:rPr>
                <w:lang w:eastAsia="zh-CN"/>
              </w:rPr>
              <w:t>1</w:t>
            </w:r>
          </w:p>
        </w:tc>
        <w:tc>
          <w:tcPr>
            <w:tcW w:w="1661" w:type="pct"/>
          </w:tcPr>
          <w:p w14:paraId="524A8FB8" w14:textId="77777777" w:rsidR="00DC546D" w:rsidRPr="003117C7" w:rsidRDefault="00DC546D" w:rsidP="00DF58E0">
            <w:pPr>
              <w:pStyle w:val="Tabletext"/>
              <w:jc w:val="center"/>
              <w:rPr>
                <w:lang w:eastAsia="zh-CN"/>
              </w:rPr>
            </w:pPr>
            <w:r w:rsidRPr="003117C7">
              <w:rPr>
                <w:rFonts w:ascii="Symbol" w:hAnsi="Symbol" w:cs="Symbol"/>
                <w:lang w:eastAsia="zh-CN"/>
              </w:rPr>
              <w:t></w:t>
            </w:r>
            <w:r w:rsidRPr="003117C7">
              <w:rPr>
                <w:i/>
                <w:iCs/>
                <w:lang w:eastAsia="zh-CN"/>
              </w:rPr>
              <w:t xml:space="preserve">f </w:t>
            </w:r>
            <w:r w:rsidRPr="003117C7">
              <w:rPr>
                <w:lang w:eastAsia="zh-CN"/>
              </w:rPr>
              <w:t>= 5</w:t>
            </w:r>
          </w:p>
        </w:tc>
        <w:tc>
          <w:tcPr>
            <w:tcW w:w="1595" w:type="pct"/>
          </w:tcPr>
          <w:p w14:paraId="1178738B" w14:textId="77777777" w:rsidR="00DC546D" w:rsidRPr="003117C7" w:rsidRDefault="00DC546D" w:rsidP="00DF58E0">
            <w:pPr>
              <w:pStyle w:val="Tabletext"/>
              <w:jc w:val="center"/>
              <w:rPr>
                <w:lang w:eastAsia="zh-CN"/>
              </w:rPr>
            </w:pPr>
            <w:r w:rsidRPr="003117C7">
              <w:rPr>
                <w:lang w:eastAsia="zh-CN"/>
              </w:rPr>
              <w:t>7</w:t>
            </w:r>
          </w:p>
        </w:tc>
        <w:tc>
          <w:tcPr>
            <w:tcW w:w="1349" w:type="pct"/>
          </w:tcPr>
          <w:p w14:paraId="54F54BF9" w14:textId="77777777" w:rsidR="00DC546D" w:rsidRPr="003117C7" w:rsidRDefault="00DC546D" w:rsidP="00DF58E0">
            <w:pPr>
              <w:pStyle w:val="Tabletext"/>
              <w:jc w:val="center"/>
              <w:rPr>
                <w:lang w:eastAsia="zh-CN"/>
              </w:rPr>
            </w:pPr>
            <w:r w:rsidRPr="003117C7">
              <w:rPr>
                <w:lang w:eastAsia="zh-CN"/>
              </w:rPr>
              <w:t>4.8</w:t>
            </w:r>
          </w:p>
        </w:tc>
      </w:tr>
      <w:tr w:rsidR="00DC546D" w:rsidRPr="003117C7" w14:paraId="00110863" w14:textId="77777777" w:rsidTr="00DF58E0">
        <w:tc>
          <w:tcPr>
            <w:tcW w:w="395" w:type="pct"/>
          </w:tcPr>
          <w:p w14:paraId="3383D7C1" w14:textId="77777777" w:rsidR="00DC546D" w:rsidRPr="003117C7" w:rsidRDefault="00DC546D" w:rsidP="00DF58E0">
            <w:pPr>
              <w:pStyle w:val="Tabletext"/>
              <w:jc w:val="center"/>
              <w:rPr>
                <w:lang w:eastAsia="zh-CN"/>
              </w:rPr>
            </w:pPr>
            <w:r w:rsidRPr="003117C7">
              <w:rPr>
                <w:lang w:eastAsia="zh-CN"/>
              </w:rPr>
              <w:t>2</w:t>
            </w:r>
          </w:p>
        </w:tc>
        <w:tc>
          <w:tcPr>
            <w:tcW w:w="1661" w:type="pct"/>
          </w:tcPr>
          <w:p w14:paraId="63F8C65A" w14:textId="77777777" w:rsidR="00DC546D" w:rsidRPr="003117C7" w:rsidRDefault="00DC546D" w:rsidP="00DF58E0">
            <w:pPr>
              <w:pStyle w:val="Tabletext"/>
              <w:jc w:val="center"/>
              <w:rPr>
                <w:lang w:eastAsia="zh-CN"/>
              </w:rPr>
            </w:pPr>
            <w:r w:rsidRPr="003117C7">
              <w:rPr>
                <w:lang w:eastAsia="zh-CN"/>
              </w:rPr>
              <w:t xml:space="preserve">7.5 MHz </w:t>
            </w:r>
            <w:r w:rsidRPr="003117C7">
              <w:rPr>
                <w:szCs w:val="22"/>
              </w:rPr>
              <w:sym w:font="Symbol" w:char="F0A3"/>
            </w:r>
            <w:r w:rsidRPr="003117C7">
              <w:rPr>
                <w:szCs w:val="22"/>
              </w:rPr>
              <w:sym w:font="Symbol" w:char="F044"/>
            </w:r>
            <w:r w:rsidRPr="003117C7">
              <w:rPr>
                <w:i/>
                <w:iCs/>
                <w:lang w:eastAsia="zh-CN"/>
              </w:rPr>
              <w:t>f</w:t>
            </w:r>
            <w:r w:rsidRPr="003117C7">
              <w:rPr>
                <w:lang w:eastAsia="zh-CN"/>
              </w:rPr>
              <w:t>&lt; 12.25</w:t>
            </w:r>
          </w:p>
        </w:tc>
        <w:tc>
          <w:tcPr>
            <w:tcW w:w="1595" w:type="pct"/>
          </w:tcPr>
          <w:p w14:paraId="59DE5039" w14:textId="77777777" w:rsidR="00DC546D" w:rsidRPr="003117C7" w:rsidRDefault="00DC546D" w:rsidP="00DF58E0">
            <w:pPr>
              <w:pStyle w:val="Tabletext"/>
              <w:jc w:val="center"/>
              <w:rPr>
                <w:lang w:eastAsia="zh-CN"/>
              </w:rPr>
            </w:pPr>
            <w:r w:rsidRPr="003117C7">
              <w:rPr>
                <w:szCs w:val="22"/>
              </w:rPr>
              <w:sym w:font="Symbol" w:char="F02D"/>
            </w:r>
            <w:r w:rsidRPr="003117C7">
              <w:rPr>
                <w:lang w:eastAsia="zh-CN"/>
              </w:rPr>
              <w:t>15</w:t>
            </w:r>
            <w:r w:rsidRPr="003117C7">
              <w:rPr>
                <w:szCs w:val="22"/>
              </w:rPr>
              <w:sym w:font="Symbol" w:char="F02D"/>
            </w:r>
            <w:r w:rsidRPr="003117C7">
              <w:rPr>
                <w:lang w:eastAsia="zh-CN"/>
              </w:rPr>
              <w:t xml:space="preserve">1.4 </w:t>
            </w:r>
            <w:r w:rsidRPr="003117C7">
              <w:rPr>
                <w:szCs w:val="22"/>
              </w:rPr>
              <w:sym w:font="Symbol" w:char="F0B4"/>
            </w:r>
            <w:r w:rsidRPr="003117C7">
              <w:rPr>
                <w:lang w:eastAsia="zh-CN"/>
              </w:rPr>
              <w:t xml:space="preserve"> (</w:t>
            </w:r>
            <w:r w:rsidRPr="003117C7">
              <w:rPr>
                <w:szCs w:val="22"/>
              </w:rPr>
              <w:sym w:font="Symbol" w:char="F044"/>
            </w:r>
            <w:r w:rsidRPr="003117C7">
              <w:rPr>
                <w:i/>
                <w:lang w:eastAsia="zh-CN"/>
              </w:rPr>
              <w:t>f</w:t>
            </w:r>
            <w:r w:rsidRPr="003117C7">
              <w:rPr>
                <w:szCs w:val="22"/>
              </w:rPr>
              <w:sym w:font="Symbol" w:char="F02D"/>
            </w:r>
            <w:r w:rsidRPr="003117C7">
              <w:rPr>
                <w:lang w:eastAsia="zh-CN"/>
              </w:rPr>
              <w:t>7.5)</w:t>
            </w:r>
          </w:p>
        </w:tc>
        <w:tc>
          <w:tcPr>
            <w:tcW w:w="1349" w:type="pct"/>
          </w:tcPr>
          <w:p w14:paraId="40B87944" w14:textId="77777777" w:rsidR="00DC546D" w:rsidRPr="003117C7" w:rsidRDefault="00DC546D" w:rsidP="00DF58E0">
            <w:pPr>
              <w:pStyle w:val="Tabletext"/>
              <w:jc w:val="center"/>
              <w:rPr>
                <w:lang w:eastAsia="zh-CN"/>
              </w:rPr>
            </w:pPr>
            <w:r w:rsidRPr="003117C7">
              <w:rPr>
                <w:lang w:eastAsia="zh-CN"/>
              </w:rPr>
              <w:t>1</w:t>
            </w:r>
          </w:p>
        </w:tc>
      </w:tr>
      <w:tr w:rsidR="00DC546D" w:rsidRPr="003117C7" w14:paraId="296EBBC0" w14:textId="77777777" w:rsidTr="00DF58E0">
        <w:tc>
          <w:tcPr>
            <w:tcW w:w="395" w:type="pct"/>
          </w:tcPr>
          <w:p w14:paraId="287B79E9" w14:textId="77777777" w:rsidR="00DC546D" w:rsidRPr="003117C7" w:rsidRDefault="00DC546D" w:rsidP="00DF58E0">
            <w:pPr>
              <w:pStyle w:val="Tabletext"/>
              <w:jc w:val="center"/>
              <w:rPr>
                <w:lang w:eastAsia="zh-CN"/>
              </w:rPr>
            </w:pPr>
            <w:r w:rsidRPr="003117C7">
              <w:rPr>
                <w:lang w:eastAsia="zh-CN"/>
              </w:rPr>
              <w:t>3</w:t>
            </w:r>
          </w:p>
        </w:tc>
        <w:tc>
          <w:tcPr>
            <w:tcW w:w="1661" w:type="pct"/>
          </w:tcPr>
          <w:p w14:paraId="24009F1D" w14:textId="77777777" w:rsidR="00DC546D" w:rsidRPr="003117C7" w:rsidRDefault="00DC546D" w:rsidP="00DF58E0">
            <w:pPr>
              <w:pStyle w:val="Tabletext"/>
              <w:jc w:val="center"/>
              <w:rPr>
                <w:lang w:eastAsia="zh-CN"/>
              </w:rPr>
            </w:pPr>
            <w:r w:rsidRPr="003117C7">
              <w:rPr>
                <w:lang w:eastAsia="zh-CN"/>
              </w:rPr>
              <w:t xml:space="preserve">12.25 </w:t>
            </w:r>
            <w:r w:rsidRPr="003117C7">
              <w:rPr>
                <w:szCs w:val="22"/>
              </w:rPr>
              <w:sym w:font="Symbol" w:char="F0A3"/>
            </w:r>
            <w:r w:rsidRPr="003117C7">
              <w:rPr>
                <w:szCs w:val="22"/>
              </w:rPr>
              <w:sym w:font="Symbol" w:char="F044"/>
            </w:r>
            <w:r w:rsidRPr="003117C7">
              <w:rPr>
                <w:i/>
                <w:iCs/>
                <w:lang w:eastAsia="zh-CN"/>
              </w:rPr>
              <w:t>f</w:t>
            </w:r>
            <w:r w:rsidRPr="003117C7">
              <w:rPr>
                <w:lang w:eastAsia="zh-CN"/>
              </w:rPr>
              <w:t>&lt; 22.5 MHz</w:t>
            </w:r>
          </w:p>
        </w:tc>
        <w:tc>
          <w:tcPr>
            <w:tcW w:w="1595" w:type="pct"/>
          </w:tcPr>
          <w:p w14:paraId="46E4D6E1" w14:textId="77777777" w:rsidR="00DC546D" w:rsidRPr="003117C7" w:rsidRDefault="00DC546D" w:rsidP="00DF58E0">
            <w:pPr>
              <w:pStyle w:val="Tabletext"/>
              <w:jc w:val="center"/>
              <w:rPr>
                <w:lang w:eastAsia="zh-CN"/>
              </w:rPr>
            </w:pPr>
            <w:r w:rsidRPr="003117C7">
              <w:rPr>
                <w:szCs w:val="22"/>
              </w:rPr>
              <w:sym w:font="Symbol" w:char="F02D"/>
            </w:r>
            <w:r w:rsidRPr="003117C7">
              <w:rPr>
                <w:lang w:eastAsia="zh-CN"/>
              </w:rPr>
              <w:t>22</w:t>
            </w:r>
          </w:p>
        </w:tc>
        <w:tc>
          <w:tcPr>
            <w:tcW w:w="1349" w:type="pct"/>
          </w:tcPr>
          <w:p w14:paraId="54144A2E" w14:textId="77777777" w:rsidR="00DC546D" w:rsidRPr="003117C7" w:rsidRDefault="00DC546D" w:rsidP="00DF58E0">
            <w:pPr>
              <w:pStyle w:val="Tabletext"/>
              <w:jc w:val="center"/>
              <w:rPr>
                <w:lang w:eastAsia="zh-CN"/>
              </w:rPr>
            </w:pPr>
            <w:r w:rsidRPr="003117C7">
              <w:rPr>
                <w:lang w:eastAsia="zh-CN"/>
              </w:rPr>
              <w:t>1</w:t>
            </w:r>
          </w:p>
        </w:tc>
      </w:tr>
    </w:tbl>
    <w:p w14:paraId="182583F4" w14:textId="77777777" w:rsidR="00DC546D" w:rsidRDefault="00DC546D" w:rsidP="00DC546D">
      <w:pPr>
        <w:ind w:firstLineChars="200" w:firstLine="480"/>
        <w:rPr>
          <w:lang w:val="en-US" w:eastAsia="zh-CN"/>
        </w:rPr>
      </w:pPr>
    </w:p>
    <w:p w14:paraId="7243DAE4" w14:textId="77777777" w:rsidR="00DC546D" w:rsidRPr="003117C7" w:rsidRDefault="00DC546D" w:rsidP="00DC546D">
      <w:pPr>
        <w:ind w:firstLineChars="200" w:firstLine="480"/>
        <w:rPr>
          <w:lang w:val="en-US" w:eastAsia="zh-CN"/>
        </w:rPr>
      </w:pPr>
      <w:r w:rsidRPr="003117C7">
        <w:rPr>
          <w:rFonts w:hint="eastAsia"/>
          <w:lang w:val="en-US" w:eastAsia="zh-CN"/>
        </w:rPr>
        <w:t>表</w:t>
      </w:r>
      <w:r>
        <w:rPr>
          <w:rFonts w:hint="eastAsia"/>
          <w:szCs w:val="24"/>
          <w:lang w:val="en-US" w:eastAsia="zh-CN"/>
        </w:rPr>
        <w:t>A2-</w:t>
      </w:r>
      <w:r w:rsidRPr="003117C7">
        <w:rPr>
          <w:lang w:val="en-US" w:eastAsia="zh-CN"/>
        </w:rPr>
        <w:t>12</w:t>
      </w:r>
      <w:r w:rsidRPr="003117C7">
        <w:rPr>
          <w:rFonts w:hint="eastAsia"/>
          <w:lang w:val="en-US" w:eastAsia="zh-CN"/>
        </w:rPr>
        <w:t>和表</w:t>
      </w:r>
      <w:r>
        <w:rPr>
          <w:rFonts w:hint="eastAsia"/>
          <w:szCs w:val="24"/>
          <w:lang w:val="en-US" w:eastAsia="zh-CN"/>
        </w:rPr>
        <w:t>A2-</w:t>
      </w:r>
      <w:r w:rsidRPr="003117C7">
        <w:rPr>
          <w:lang w:val="en-US" w:eastAsia="zh-CN"/>
        </w:rPr>
        <w:t>13</w:t>
      </w:r>
      <w:r w:rsidRPr="003117C7">
        <w:rPr>
          <w:rFonts w:hint="eastAsia"/>
          <w:lang w:val="en-US" w:eastAsia="zh-CN"/>
        </w:rPr>
        <w:t>规定了</w:t>
      </w:r>
      <w:r w:rsidRPr="003117C7">
        <w:rPr>
          <w:lang w:val="en-US" w:eastAsia="zh-CN"/>
        </w:rPr>
        <w:t>10 MHz</w:t>
      </w:r>
      <w:r w:rsidRPr="003117C7">
        <w:rPr>
          <w:rFonts w:hint="eastAsia"/>
          <w:lang w:val="en-US" w:eastAsia="zh-CN"/>
        </w:rPr>
        <w:t>带宽的频谱发射掩</w:t>
      </w:r>
      <w:r w:rsidRPr="00C45403">
        <w:rPr>
          <w:rFonts w:hint="eastAsia"/>
          <w:lang w:val="en-US" w:eastAsia="zh-CN"/>
        </w:rPr>
        <w:t>膜</w:t>
      </w:r>
      <w:r w:rsidRPr="003117C7">
        <w:rPr>
          <w:rFonts w:hint="eastAsia"/>
          <w:lang w:val="en-US" w:eastAsia="zh-CN"/>
        </w:rPr>
        <w:t>。</w:t>
      </w:r>
    </w:p>
    <w:p w14:paraId="30313FF6" w14:textId="77777777" w:rsidR="00DC546D" w:rsidRPr="00E47816" w:rsidRDefault="00DC546D" w:rsidP="00DC546D">
      <w:pPr>
        <w:pStyle w:val="TableNo"/>
        <w:rPr>
          <w:szCs w:val="24"/>
          <w:lang w:val="en-US" w:eastAsia="zh-CN"/>
        </w:rPr>
      </w:pPr>
      <w:bookmarkStart w:id="362" w:name="_Toc261102632"/>
      <w:bookmarkStart w:id="363" w:name="_Toc236591158"/>
      <w:bookmarkStart w:id="364" w:name="_Toc284794724"/>
      <w:bookmarkStart w:id="365" w:name="_Toc320004404"/>
      <w:r w:rsidRPr="00E47816">
        <w:rPr>
          <w:rFonts w:hint="eastAsia"/>
          <w:szCs w:val="24"/>
          <w:lang w:val="en-US" w:eastAsia="zh-CN"/>
        </w:rPr>
        <w:t>表</w:t>
      </w:r>
      <w:r>
        <w:rPr>
          <w:rFonts w:hint="eastAsia"/>
          <w:szCs w:val="24"/>
          <w:lang w:val="en-US" w:eastAsia="zh-CN"/>
        </w:rPr>
        <w:t>A2-</w:t>
      </w:r>
      <w:r w:rsidRPr="00E47816">
        <w:rPr>
          <w:szCs w:val="24"/>
          <w:lang w:val="en-US" w:eastAsia="zh-CN"/>
        </w:rPr>
        <w:t>12</w:t>
      </w:r>
    </w:p>
    <w:p w14:paraId="6C6F7FD4" w14:textId="32E41A29" w:rsidR="00DC546D" w:rsidRPr="00B402E3" w:rsidRDefault="00DC546D" w:rsidP="00DC546D">
      <w:pPr>
        <w:pStyle w:val="Tabletitle"/>
        <w:rPr>
          <w:lang w:val="en-US" w:eastAsia="zh-CN"/>
        </w:rPr>
      </w:pPr>
      <w:r w:rsidRPr="00B402E3">
        <w:rPr>
          <w:lang w:val="en-US" w:eastAsia="zh-CN"/>
        </w:rPr>
        <w:t>10 MHz</w:t>
      </w:r>
      <w:r>
        <w:rPr>
          <w:rFonts w:hint="eastAsia"/>
          <w:lang w:val="en-US" w:eastAsia="zh-CN"/>
        </w:rPr>
        <w:t>带宽的信道掩膜</w:t>
      </w:r>
      <w:r w:rsidR="00EF0584">
        <w:rPr>
          <w:rFonts w:hint="eastAsia"/>
          <w:lang w:val="en-US" w:eastAsia="zh-CN"/>
        </w:rPr>
        <w:t>（</w:t>
      </w:r>
      <w:r w:rsidRPr="00B402E3">
        <w:rPr>
          <w:lang w:val="en-US" w:eastAsia="zh-CN"/>
        </w:rPr>
        <w:t>BCG 3.C</w:t>
      </w:r>
      <w:bookmarkEnd w:id="362"/>
      <w:bookmarkEnd w:id="363"/>
      <w:bookmarkEnd w:id="364"/>
      <w:bookmarkEnd w:id="365"/>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60"/>
        <w:gridCol w:w="3199"/>
        <w:gridCol w:w="3072"/>
        <w:gridCol w:w="2598"/>
      </w:tblGrid>
      <w:tr w:rsidR="00DC546D" w:rsidRPr="003117C7" w14:paraId="1A469FCB" w14:textId="77777777" w:rsidTr="00DF58E0">
        <w:tc>
          <w:tcPr>
            <w:tcW w:w="395" w:type="pct"/>
          </w:tcPr>
          <w:p w14:paraId="0C87E274" w14:textId="77777777" w:rsidR="00DC546D" w:rsidRPr="003117C7" w:rsidRDefault="00DC546D" w:rsidP="00DF58E0">
            <w:pPr>
              <w:pStyle w:val="Tablehead"/>
              <w:rPr>
                <w:lang w:val="en-US"/>
              </w:rPr>
            </w:pPr>
            <w:r>
              <w:rPr>
                <w:rFonts w:hint="eastAsia"/>
                <w:lang w:val="en-US" w:eastAsia="zh-CN"/>
              </w:rPr>
              <w:t>序号</w:t>
            </w:r>
          </w:p>
        </w:tc>
        <w:tc>
          <w:tcPr>
            <w:tcW w:w="1661" w:type="pct"/>
          </w:tcPr>
          <w:p w14:paraId="5407281F" w14:textId="59009F09" w:rsidR="00DC546D" w:rsidRPr="003117C7" w:rsidRDefault="00DC546D" w:rsidP="00DF58E0">
            <w:pPr>
              <w:pStyle w:val="Tablehead"/>
              <w:rPr>
                <w:lang w:val="en-US" w:eastAsia="zh-CN"/>
              </w:rPr>
            </w:pPr>
            <w:r w:rsidRPr="003117C7">
              <w:rPr>
                <w:rFonts w:hint="eastAsia"/>
                <w:lang w:val="en-US" w:eastAsia="zh-CN"/>
              </w:rPr>
              <w:t>相对于中心的频率偏移</w:t>
            </w:r>
            <w:r w:rsidRPr="003117C7">
              <w:rPr>
                <w:lang w:val="en-US" w:eastAsia="zh-CN"/>
              </w:rPr>
              <w:br/>
            </w:r>
            <w:r w:rsidR="00EF0584">
              <w:rPr>
                <w:rFonts w:hint="eastAsia"/>
                <w:lang w:val="en-US" w:eastAsia="zh-CN"/>
              </w:rPr>
              <w:t>（</w:t>
            </w:r>
            <w:r w:rsidR="00EF0584" w:rsidRPr="003117C7">
              <w:rPr>
                <w:lang w:val="en-US" w:eastAsia="zh-CN"/>
              </w:rPr>
              <w:t>MHz</w:t>
            </w:r>
            <w:r w:rsidR="00EF0584">
              <w:rPr>
                <w:rFonts w:hint="eastAsia"/>
                <w:lang w:val="en-US" w:eastAsia="zh-CN"/>
              </w:rPr>
              <w:t>）</w:t>
            </w:r>
          </w:p>
        </w:tc>
        <w:tc>
          <w:tcPr>
            <w:tcW w:w="1595" w:type="pct"/>
          </w:tcPr>
          <w:p w14:paraId="319B1F01" w14:textId="386D62AB" w:rsidR="00DC546D" w:rsidRPr="003117C7" w:rsidRDefault="00DC546D" w:rsidP="00DF58E0">
            <w:pPr>
              <w:pStyle w:val="Tablehead"/>
              <w:rPr>
                <w:lang w:val="en-US" w:eastAsia="zh-CN"/>
              </w:rPr>
            </w:pPr>
            <w:r w:rsidRPr="003117C7">
              <w:rPr>
                <w:rFonts w:hint="eastAsia"/>
                <w:lang w:val="en-US" w:eastAsia="zh-CN"/>
              </w:rPr>
              <w:t>允许的发射电平</w:t>
            </w:r>
            <w:r w:rsidRPr="003117C7">
              <w:rPr>
                <w:lang w:val="en-US" w:eastAsia="zh-CN"/>
              </w:rPr>
              <w:br/>
            </w:r>
            <w:r w:rsidR="00EF0584">
              <w:rPr>
                <w:rFonts w:hint="eastAsia"/>
                <w:lang w:val="en-US" w:eastAsia="zh-CN"/>
              </w:rPr>
              <w:t>（</w:t>
            </w:r>
            <w:r w:rsidRPr="003117C7">
              <w:rPr>
                <w:lang w:val="en-US" w:eastAsia="zh-CN"/>
              </w:rPr>
              <w:t>dBm</w:t>
            </w:r>
            <w:r w:rsidR="00EF0584">
              <w:rPr>
                <w:rFonts w:hint="eastAsia"/>
                <w:lang w:val="en-US" w:eastAsia="zh-CN"/>
              </w:rPr>
              <w:t>）</w:t>
            </w:r>
          </w:p>
        </w:tc>
        <w:tc>
          <w:tcPr>
            <w:tcW w:w="1349" w:type="pct"/>
          </w:tcPr>
          <w:p w14:paraId="74EF4568" w14:textId="20F3C0F8" w:rsidR="00DC546D" w:rsidRPr="003117C7" w:rsidRDefault="00DC546D" w:rsidP="00EF0584">
            <w:pPr>
              <w:pStyle w:val="Tablehead"/>
              <w:rPr>
                <w:lang w:val="en-US" w:eastAsia="zh-CN"/>
              </w:rPr>
            </w:pPr>
            <w:r w:rsidRPr="003117C7">
              <w:rPr>
                <w:rFonts w:hint="eastAsia"/>
                <w:lang w:val="en-US" w:eastAsia="zh-CN"/>
              </w:rPr>
              <w:t>测量带宽</w:t>
            </w:r>
            <w:r w:rsidR="00EF0584">
              <w:rPr>
                <w:lang w:val="en-US" w:eastAsia="zh-CN"/>
              </w:rPr>
              <w:br/>
            </w:r>
            <w:r w:rsidR="00EF0584">
              <w:rPr>
                <w:rFonts w:hint="eastAsia"/>
                <w:lang w:val="en-US" w:eastAsia="zh-CN"/>
              </w:rPr>
              <w:t>（</w:t>
            </w:r>
            <w:r w:rsidR="00EF0584" w:rsidRPr="003117C7">
              <w:rPr>
                <w:lang w:val="en-US" w:eastAsia="zh-CN"/>
              </w:rPr>
              <w:t>MHz</w:t>
            </w:r>
            <w:r w:rsidR="00EF0584">
              <w:rPr>
                <w:rFonts w:hint="eastAsia"/>
                <w:lang w:val="en-US" w:eastAsia="zh-CN"/>
              </w:rPr>
              <w:t>）</w:t>
            </w:r>
          </w:p>
        </w:tc>
      </w:tr>
      <w:tr w:rsidR="00DC546D" w:rsidRPr="003117C7" w14:paraId="6EF55CA6" w14:textId="77777777" w:rsidTr="00DF58E0">
        <w:tc>
          <w:tcPr>
            <w:tcW w:w="395" w:type="pct"/>
          </w:tcPr>
          <w:p w14:paraId="226CEFB6" w14:textId="77777777" w:rsidR="00DC546D" w:rsidRPr="003117C7" w:rsidRDefault="00DC546D" w:rsidP="00DF58E0">
            <w:pPr>
              <w:pStyle w:val="Tabletext"/>
              <w:jc w:val="center"/>
              <w:rPr>
                <w:lang w:val="en-US"/>
              </w:rPr>
            </w:pPr>
            <w:r w:rsidRPr="003117C7">
              <w:rPr>
                <w:lang w:val="en-US"/>
              </w:rPr>
              <w:t>1</w:t>
            </w:r>
          </w:p>
        </w:tc>
        <w:tc>
          <w:tcPr>
            <w:tcW w:w="1661" w:type="pct"/>
          </w:tcPr>
          <w:p w14:paraId="4834DF1A" w14:textId="77777777" w:rsidR="00DC546D" w:rsidRPr="003117C7" w:rsidRDefault="00DC546D" w:rsidP="00DF58E0">
            <w:pPr>
              <w:pStyle w:val="Tabletext"/>
              <w:jc w:val="center"/>
              <w:rPr>
                <w:lang w:val="en-US"/>
              </w:rPr>
            </w:pPr>
            <w:r w:rsidRPr="003117C7">
              <w:rPr>
                <w:lang w:val="en-US"/>
              </w:rPr>
              <w:t xml:space="preserve">5 </w:t>
            </w:r>
            <w:r w:rsidRPr="003117C7">
              <w:rPr>
                <w:szCs w:val="22"/>
                <w:lang w:val="en-US"/>
              </w:rPr>
              <w:sym w:font="Symbol" w:char="F0A3"/>
            </w:r>
            <w:r w:rsidRPr="003117C7">
              <w:rPr>
                <w:szCs w:val="22"/>
                <w:lang w:val="en-US"/>
              </w:rPr>
              <w:sym w:font="Symbol" w:char="F044"/>
            </w:r>
            <w:r w:rsidRPr="003117C7">
              <w:rPr>
                <w:i/>
                <w:lang w:val="en-US"/>
              </w:rPr>
              <w:t>f</w:t>
            </w:r>
            <w:r w:rsidRPr="003117C7">
              <w:rPr>
                <w:lang w:val="en-US"/>
              </w:rPr>
              <w:t>&lt; 6</w:t>
            </w:r>
            <w:r w:rsidRPr="003117C7">
              <w:rPr>
                <w:rFonts w:cs="Arial"/>
                <w:lang w:val="en-US"/>
              </w:rPr>
              <w:t> MHz</w:t>
            </w:r>
          </w:p>
        </w:tc>
        <w:tc>
          <w:tcPr>
            <w:tcW w:w="1595" w:type="pct"/>
          </w:tcPr>
          <w:p w14:paraId="2F5FB4F3" w14:textId="77777777" w:rsidR="00DC546D" w:rsidRPr="003117C7" w:rsidRDefault="00DC546D" w:rsidP="00DF58E0">
            <w:pPr>
              <w:pStyle w:val="Tabletext"/>
              <w:jc w:val="center"/>
              <w:rPr>
                <w:lang w:val="en-US"/>
              </w:rPr>
            </w:pPr>
            <w:r w:rsidRPr="003117C7">
              <w:rPr>
                <w:szCs w:val="22"/>
                <w:lang w:val="en-US"/>
              </w:rPr>
              <w:sym w:font="Symbol" w:char="F02D"/>
            </w:r>
            <w:r w:rsidRPr="003117C7">
              <w:rPr>
                <w:lang w:val="en-US"/>
              </w:rPr>
              <w:t>13 dBm</w:t>
            </w:r>
          </w:p>
        </w:tc>
        <w:tc>
          <w:tcPr>
            <w:tcW w:w="1349" w:type="pct"/>
          </w:tcPr>
          <w:p w14:paraId="05AD9337" w14:textId="77777777" w:rsidR="00DC546D" w:rsidRPr="003117C7" w:rsidRDefault="00DC546D" w:rsidP="00DF58E0">
            <w:pPr>
              <w:pStyle w:val="Tabletext"/>
              <w:jc w:val="center"/>
              <w:rPr>
                <w:lang w:val="en-US"/>
              </w:rPr>
            </w:pPr>
            <w:r w:rsidRPr="003117C7">
              <w:rPr>
                <w:lang w:val="en-US"/>
              </w:rPr>
              <w:t>100 kHz</w:t>
            </w:r>
          </w:p>
        </w:tc>
      </w:tr>
      <w:tr w:rsidR="00DC546D" w:rsidRPr="003117C7" w14:paraId="74F7C83A" w14:textId="77777777" w:rsidTr="00DF58E0">
        <w:tc>
          <w:tcPr>
            <w:tcW w:w="395" w:type="pct"/>
          </w:tcPr>
          <w:p w14:paraId="55F04AEF" w14:textId="77777777" w:rsidR="00DC546D" w:rsidRPr="003117C7" w:rsidRDefault="00DC546D" w:rsidP="00DF58E0">
            <w:pPr>
              <w:pStyle w:val="Tabletext"/>
              <w:jc w:val="center"/>
              <w:rPr>
                <w:lang w:val="en-US"/>
              </w:rPr>
            </w:pPr>
            <w:r w:rsidRPr="003117C7">
              <w:rPr>
                <w:lang w:val="en-US"/>
              </w:rPr>
              <w:t>2</w:t>
            </w:r>
          </w:p>
        </w:tc>
        <w:tc>
          <w:tcPr>
            <w:tcW w:w="1661" w:type="pct"/>
          </w:tcPr>
          <w:p w14:paraId="7E778BC3" w14:textId="77777777" w:rsidR="00DC546D" w:rsidRPr="003117C7" w:rsidRDefault="00DC546D" w:rsidP="00DF58E0">
            <w:pPr>
              <w:pStyle w:val="Tabletext"/>
              <w:jc w:val="center"/>
              <w:rPr>
                <w:lang w:val="en-US"/>
              </w:rPr>
            </w:pPr>
            <w:r w:rsidRPr="003117C7">
              <w:rPr>
                <w:lang w:val="en-US"/>
              </w:rPr>
              <w:t xml:space="preserve">6 </w:t>
            </w:r>
            <w:r w:rsidRPr="003117C7">
              <w:rPr>
                <w:szCs w:val="22"/>
                <w:lang w:val="en-US"/>
              </w:rPr>
              <w:sym w:font="Symbol" w:char="F0A3"/>
            </w:r>
            <w:r w:rsidRPr="003117C7">
              <w:rPr>
                <w:szCs w:val="22"/>
                <w:lang w:val="en-US"/>
              </w:rPr>
              <w:sym w:font="Symbol" w:char="F044"/>
            </w:r>
            <w:r w:rsidRPr="003117C7">
              <w:rPr>
                <w:i/>
                <w:lang w:val="en-US"/>
              </w:rPr>
              <w:t>f</w:t>
            </w:r>
            <w:r w:rsidRPr="003117C7">
              <w:rPr>
                <w:lang w:val="en-US"/>
              </w:rPr>
              <w:t>&lt; 25 MHz</w:t>
            </w:r>
          </w:p>
        </w:tc>
        <w:tc>
          <w:tcPr>
            <w:tcW w:w="1595" w:type="pct"/>
          </w:tcPr>
          <w:p w14:paraId="4B39A8FB" w14:textId="77777777" w:rsidR="00DC546D" w:rsidRPr="003117C7" w:rsidRDefault="00DC546D" w:rsidP="00DF58E0">
            <w:pPr>
              <w:pStyle w:val="Tabletext"/>
              <w:jc w:val="center"/>
              <w:rPr>
                <w:lang w:val="en-US"/>
              </w:rPr>
            </w:pPr>
            <w:r w:rsidRPr="003117C7">
              <w:rPr>
                <w:szCs w:val="22"/>
                <w:lang w:val="en-US"/>
              </w:rPr>
              <w:sym w:font="Symbol" w:char="F02D"/>
            </w:r>
            <w:r w:rsidRPr="003117C7">
              <w:rPr>
                <w:lang w:val="en-US"/>
              </w:rPr>
              <w:t>13 dBm</w:t>
            </w:r>
          </w:p>
        </w:tc>
        <w:tc>
          <w:tcPr>
            <w:tcW w:w="1349" w:type="pct"/>
          </w:tcPr>
          <w:p w14:paraId="7E1489CF" w14:textId="77777777" w:rsidR="00DC546D" w:rsidRPr="003117C7" w:rsidRDefault="00DC546D" w:rsidP="00DF58E0">
            <w:pPr>
              <w:pStyle w:val="Tabletext"/>
              <w:jc w:val="center"/>
              <w:rPr>
                <w:lang w:val="en-US"/>
              </w:rPr>
            </w:pPr>
            <w:r w:rsidRPr="003117C7">
              <w:rPr>
                <w:lang w:val="en-US"/>
              </w:rPr>
              <w:t>1 MHz</w:t>
            </w:r>
          </w:p>
        </w:tc>
      </w:tr>
    </w:tbl>
    <w:p w14:paraId="60C946FD" w14:textId="09AF078C" w:rsidR="00DC546D" w:rsidRPr="00E47816" w:rsidRDefault="00DC546D" w:rsidP="00DC546D">
      <w:pPr>
        <w:pStyle w:val="TableNo"/>
        <w:rPr>
          <w:szCs w:val="24"/>
          <w:lang w:val="en-US" w:eastAsia="zh-CN"/>
        </w:rPr>
      </w:pPr>
      <w:bookmarkStart w:id="366" w:name="_Ref236590993"/>
      <w:bookmarkStart w:id="367" w:name="_Toc236591159"/>
      <w:bookmarkStart w:id="368" w:name="_Toc261102633"/>
      <w:bookmarkStart w:id="369" w:name="_Toc284794725"/>
      <w:bookmarkStart w:id="370" w:name="_Toc320004405"/>
      <w:r w:rsidRPr="00E47816">
        <w:rPr>
          <w:rFonts w:hint="eastAsia"/>
          <w:szCs w:val="24"/>
          <w:lang w:val="en-US" w:eastAsia="zh-CN"/>
        </w:rPr>
        <w:t>表</w:t>
      </w:r>
      <w:r>
        <w:rPr>
          <w:rFonts w:hint="eastAsia"/>
          <w:szCs w:val="24"/>
          <w:lang w:val="en-US" w:eastAsia="zh-CN"/>
        </w:rPr>
        <w:t>A2-</w:t>
      </w:r>
      <w:r w:rsidRPr="00E47816">
        <w:rPr>
          <w:szCs w:val="24"/>
          <w:lang w:val="en-US"/>
        </w:rPr>
        <w:fldChar w:fldCharType="begin"/>
      </w:r>
      <w:r w:rsidRPr="00E47816">
        <w:rPr>
          <w:szCs w:val="24"/>
          <w:lang w:val="en-US" w:eastAsia="zh-CN"/>
        </w:rPr>
        <w:instrText xml:space="preserve"> SEQ Table \* ARABIC </w:instrText>
      </w:r>
      <w:r w:rsidRPr="00E47816">
        <w:rPr>
          <w:szCs w:val="24"/>
          <w:lang w:val="en-US"/>
        </w:rPr>
        <w:fldChar w:fldCharType="separate"/>
      </w:r>
      <w:r w:rsidR="001308B3">
        <w:rPr>
          <w:noProof/>
          <w:szCs w:val="24"/>
          <w:lang w:val="en-US" w:eastAsia="zh-CN"/>
        </w:rPr>
        <w:t>1</w:t>
      </w:r>
      <w:r w:rsidRPr="00E47816">
        <w:rPr>
          <w:szCs w:val="24"/>
          <w:lang w:val="en-US"/>
        </w:rPr>
        <w:fldChar w:fldCharType="end"/>
      </w:r>
      <w:bookmarkEnd w:id="366"/>
      <w:r w:rsidRPr="00E47816">
        <w:rPr>
          <w:szCs w:val="24"/>
          <w:lang w:val="en-US" w:eastAsia="zh-CN"/>
        </w:rPr>
        <w:t>3</w:t>
      </w:r>
    </w:p>
    <w:p w14:paraId="24B543BC" w14:textId="2BD190F3" w:rsidR="00DC546D" w:rsidRPr="00B402E3" w:rsidRDefault="00DC546D" w:rsidP="00DC546D">
      <w:pPr>
        <w:pStyle w:val="Tabletitle"/>
        <w:rPr>
          <w:lang w:val="en-US" w:eastAsia="zh-CN"/>
        </w:rPr>
      </w:pPr>
      <w:r>
        <w:rPr>
          <w:lang w:val="en-US" w:eastAsia="zh-CN"/>
        </w:rPr>
        <w:t>10 MHz</w:t>
      </w:r>
      <w:r>
        <w:rPr>
          <w:rFonts w:hint="eastAsia"/>
          <w:lang w:val="en-US" w:eastAsia="zh-CN"/>
        </w:rPr>
        <w:t>带宽的信道掩膜</w:t>
      </w:r>
      <w:r>
        <w:rPr>
          <w:rFonts w:hint="eastAsia"/>
          <w:lang w:val="en-US" w:eastAsia="zh-CN"/>
        </w:rPr>
        <w:t xml:space="preserve"> </w:t>
      </w:r>
      <w:r w:rsidRPr="00B402E3">
        <w:rPr>
          <w:lang w:val="en-US" w:eastAsia="zh-CN"/>
        </w:rPr>
        <w:t xml:space="preserve">– </w:t>
      </w:r>
      <w:r>
        <w:rPr>
          <w:rFonts w:hint="eastAsia"/>
          <w:lang w:val="en-US" w:eastAsia="zh-CN"/>
        </w:rPr>
        <w:t>日本</w:t>
      </w:r>
      <w:bookmarkEnd w:id="367"/>
      <w:r w:rsidR="00EF0584">
        <w:rPr>
          <w:rFonts w:hint="eastAsia"/>
          <w:lang w:val="en-US" w:eastAsia="zh-CN"/>
        </w:rPr>
        <w:t>（</w:t>
      </w:r>
      <w:r w:rsidRPr="00B402E3">
        <w:rPr>
          <w:lang w:val="en-US" w:eastAsia="zh-CN"/>
        </w:rPr>
        <w:t>BCG 3.C</w:t>
      </w:r>
      <w:bookmarkEnd w:id="368"/>
      <w:bookmarkEnd w:id="369"/>
      <w:bookmarkEnd w:id="370"/>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60"/>
        <w:gridCol w:w="3199"/>
        <w:gridCol w:w="3072"/>
        <w:gridCol w:w="2598"/>
      </w:tblGrid>
      <w:tr w:rsidR="00DC546D" w:rsidRPr="003117C7" w14:paraId="36250911" w14:textId="77777777" w:rsidTr="00DF58E0">
        <w:tc>
          <w:tcPr>
            <w:tcW w:w="395" w:type="pct"/>
          </w:tcPr>
          <w:p w14:paraId="58F44562" w14:textId="77777777" w:rsidR="00DC546D" w:rsidRPr="003117C7" w:rsidRDefault="00DC546D" w:rsidP="00DF58E0">
            <w:pPr>
              <w:pStyle w:val="Tablehead"/>
              <w:rPr>
                <w:lang w:val="en-US"/>
              </w:rPr>
            </w:pPr>
            <w:r>
              <w:rPr>
                <w:rFonts w:hint="eastAsia"/>
                <w:lang w:val="en-US" w:eastAsia="zh-CN"/>
              </w:rPr>
              <w:t>序号</w:t>
            </w:r>
          </w:p>
        </w:tc>
        <w:tc>
          <w:tcPr>
            <w:tcW w:w="1661" w:type="pct"/>
          </w:tcPr>
          <w:p w14:paraId="2E16A262" w14:textId="4F35D67F" w:rsidR="00DC546D" w:rsidRPr="003117C7" w:rsidRDefault="00DC546D" w:rsidP="00DF58E0">
            <w:pPr>
              <w:pStyle w:val="Tablehead"/>
              <w:rPr>
                <w:lang w:val="en-US" w:eastAsia="zh-CN"/>
              </w:rPr>
            </w:pPr>
            <w:r w:rsidRPr="003117C7">
              <w:rPr>
                <w:rFonts w:hint="eastAsia"/>
                <w:lang w:val="en-US" w:eastAsia="zh-CN"/>
              </w:rPr>
              <w:t>相对于中心的频率偏移</w:t>
            </w:r>
            <w:r w:rsidRPr="003117C7">
              <w:rPr>
                <w:lang w:val="en-US" w:eastAsia="zh-CN"/>
              </w:rPr>
              <w:br/>
            </w:r>
            <w:r w:rsidR="00EF0584">
              <w:rPr>
                <w:rFonts w:hint="eastAsia"/>
                <w:lang w:val="en-US" w:eastAsia="zh-CN"/>
              </w:rPr>
              <w:t>（</w:t>
            </w:r>
            <w:r w:rsidR="00EF0584" w:rsidRPr="003117C7">
              <w:rPr>
                <w:lang w:val="en-US" w:eastAsia="zh-CN"/>
              </w:rPr>
              <w:t>MHz</w:t>
            </w:r>
            <w:r w:rsidR="00EF0584">
              <w:rPr>
                <w:rFonts w:hint="eastAsia"/>
                <w:lang w:val="en-US" w:eastAsia="zh-CN"/>
              </w:rPr>
              <w:t>）</w:t>
            </w:r>
          </w:p>
        </w:tc>
        <w:tc>
          <w:tcPr>
            <w:tcW w:w="1595" w:type="pct"/>
          </w:tcPr>
          <w:p w14:paraId="35606504" w14:textId="75F8309A" w:rsidR="00DC546D" w:rsidRPr="003117C7" w:rsidRDefault="00DC546D" w:rsidP="00DF58E0">
            <w:pPr>
              <w:pStyle w:val="Tablehead"/>
              <w:rPr>
                <w:lang w:val="en-US" w:eastAsia="zh-CN"/>
              </w:rPr>
            </w:pPr>
            <w:r w:rsidRPr="003117C7">
              <w:rPr>
                <w:rFonts w:hint="eastAsia"/>
                <w:lang w:val="en-US" w:eastAsia="zh-CN"/>
              </w:rPr>
              <w:t>允许的发射电平</w:t>
            </w:r>
            <w:r w:rsidRPr="003117C7">
              <w:rPr>
                <w:lang w:val="en-US" w:eastAsia="zh-CN"/>
              </w:rPr>
              <w:br/>
            </w:r>
            <w:r w:rsidR="00EF0584">
              <w:rPr>
                <w:rFonts w:hint="eastAsia"/>
                <w:lang w:val="en-US" w:eastAsia="zh-CN"/>
              </w:rPr>
              <w:t>（</w:t>
            </w:r>
            <w:r w:rsidR="00EF0584" w:rsidRPr="003117C7">
              <w:rPr>
                <w:lang w:val="en-US" w:eastAsia="zh-CN"/>
              </w:rPr>
              <w:t>dBm</w:t>
            </w:r>
            <w:r w:rsidR="00EF0584">
              <w:rPr>
                <w:rFonts w:hint="eastAsia"/>
                <w:lang w:val="en-US" w:eastAsia="zh-CN"/>
              </w:rPr>
              <w:t>）</w:t>
            </w:r>
          </w:p>
        </w:tc>
        <w:tc>
          <w:tcPr>
            <w:tcW w:w="1349" w:type="pct"/>
          </w:tcPr>
          <w:p w14:paraId="5A02BD4D" w14:textId="1FC84717" w:rsidR="00DC546D" w:rsidRPr="003117C7" w:rsidRDefault="00DC546D" w:rsidP="00E709C0">
            <w:pPr>
              <w:pStyle w:val="Tablehead"/>
              <w:rPr>
                <w:lang w:val="en-US" w:eastAsia="zh-CN"/>
              </w:rPr>
            </w:pPr>
            <w:r w:rsidRPr="003117C7">
              <w:rPr>
                <w:rFonts w:hint="eastAsia"/>
                <w:lang w:val="en-US" w:eastAsia="zh-CN"/>
              </w:rPr>
              <w:t>测量带宽</w:t>
            </w:r>
            <w:r w:rsidR="00E709C0">
              <w:rPr>
                <w:lang w:val="en-US" w:eastAsia="zh-CN"/>
              </w:rPr>
              <w:br/>
            </w:r>
            <w:r w:rsidR="00EF0584">
              <w:rPr>
                <w:rFonts w:hint="eastAsia"/>
                <w:lang w:val="en-US" w:eastAsia="zh-CN"/>
              </w:rPr>
              <w:t>（</w:t>
            </w:r>
            <w:r w:rsidRPr="003117C7">
              <w:rPr>
                <w:lang w:val="en-US" w:eastAsia="zh-CN"/>
              </w:rPr>
              <w:t>MHz</w:t>
            </w:r>
            <w:r w:rsidR="00EF0584">
              <w:rPr>
                <w:rFonts w:hint="eastAsia"/>
                <w:lang w:val="en-US" w:eastAsia="zh-CN"/>
              </w:rPr>
              <w:t>）</w:t>
            </w:r>
          </w:p>
        </w:tc>
      </w:tr>
      <w:tr w:rsidR="00DC546D" w:rsidRPr="003117C7" w14:paraId="14788040" w14:textId="77777777" w:rsidTr="00DF58E0">
        <w:tc>
          <w:tcPr>
            <w:tcW w:w="395" w:type="pct"/>
          </w:tcPr>
          <w:p w14:paraId="45D99FB3" w14:textId="77777777" w:rsidR="00DC546D" w:rsidRPr="003117C7" w:rsidRDefault="00DC546D" w:rsidP="00DF58E0">
            <w:pPr>
              <w:pStyle w:val="Tabletext"/>
              <w:jc w:val="center"/>
              <w:rPr>
                <w:lang w:eastAsia="zh-CN"/>
              </w:rPr>
            </w:pPr>
            <w:r w:rsidRPr="003117C7">
              <w:rPr>
                <w:lang w:eastAsia="zh-CN"/>
              </w:rPr>
              <w:t>1</w:t>
            </w:r>
          </w:p>
        </w:tc>
        <w:tc>
          <w:tcPr>
            <w:tcW w:w="1661" w:type="pct"/>
          </w:tcPr>
          <w:p w14:paraId="48D07DA7" w14:textId="77777777" w:rsidR="00DC546D" w:rsidRPr="003117C7" w:rsidRDefault="00DC546D" w:rsidP="00DF58E0">
            <w:pPr>
              <w:pStyle w:val="Tabletext"/>
              <w:jc w:val="center"/>
              <w:rPr>
                <w:lang w:eastAsia="zh-CN"/>
              </w:rPr>
            </w:pPr>
            <w:r w:rsidRPr="003117C7">
              <w:rPr>
                <w:rFonts w:ascii="Symbol" w:hAnsi="Symbol" w:cs="Symbol"/>
                <w:lang w:eastAsia="zh-CN"/>
              </w:rPr>
              <w:t></w:t>
            </w:r>
            <w:r w:rsidRPr="003117C7">
              <w:rPr>
                <w:i/>
                <w:iCs/>
                <w:lang w:eastAsia="zh-CN"/>
              </w:rPr>
              <w:t xml:space="preserve">f </w:t>
            </w:r>
            <w:r w:rsidRPr="003117C7">
              <w:rPr>
                <w:lang w:eastAsia="zh-CN"/>
              </w:rPr>
              <w:t>= 10</w:t>
            </w:r>
          </w:p>
        </w:tc>
        <w:tc>
          <w:tcPr>
            <w:tcW w:w="1595" w:type="pct"/>
          </w:tcPr>
          <w:p w14:paraId="01715187" w14:textId="77777777" w:rsidR="00DC546D" w:rsidRPr="003117C7" w:rsidRDefault="00DC546D" w:rsidP="00DF58E0">
            <w:pPr>
              <w:pStyle w:val="Tabletext"/>
              <w:jc w:val="center"/>
              <w:rPr>
                <w:lang w:eastAsia="zh-CN"/>
              </w:rPr>
            </w:pPr>
            <w:r w:rsidRPr="003117C7">
              <w:rPr>
                <w:lang w:eastAsia="zh-CN"/>
              </w:rPr>
              <w:t>3</w:t>
            </w:r>
          </w:p>
        </w:tc>
        <w:tc>
          <w:tcPr>
            <w:tcW w:w="1349" w:type="pct"/>
          </w:tcPr>
          <w:p w14:paraId="7351640F" w14:textId="77777777" w:rsidR="00DC546D" w:rsidRPr="003117C7" w:rsidRDefault="00DC546D" w:rsidP="00DF58E0">
            <w:pPr>
              <w:pStyle w:val="Tabletext"/>
              <w:jc w:val="center"/>
              <w:rPr>
                <w:lang w:eastAsia="zh-CN"/>
              </w:rPr>
            </w:pPr>
            <w:r w:rsidRPr="003117C7">
              <w:rPr>
                <w:lang w:eastAsia="zh-CN"/>
              </w:rPr>
              <w:t>9.5</w:t>
            </w:r>
          </w:p>
        </w:tc>
      </w:tr>
      <w:tr w:rsidR="00DC546D" w:rsidRPr="003117C7" w14:paraId="5D3928D1" w14:textId="77777777" w:rsidTr="00DF58E0">
        <w:tc>
          <w:tcPr>
            <w:tcW w:w="395" w:type="pct"/>
          </w:tcPr>
          <w:p w14:paraId="6DDCCC5F" w14:textId="77777777" w:rsidR="00DC546D" w:rsidRPr="003117C7" w:rsidRDefault="00DC546D" w:rsidP="00DF58E0">
            <w:pPr>
              <w:pStyle w:val="Tabletext"/>
              <w:jc w:val="center"/>
              <w:rPr>
                <w:lang w:eastAsia="zh-CN"/>
              </w:rPr>
            </w:pPr>
            <w:r w:rsidRPr="003117C7">
              <w:rPr>
                <w:lang w:eastAsia="zh-CN"/>
              </w:rPr>
              <w:t>2</w:t>
            </w:r>
          </w:p>
        </w:tc>
        <w:tc>
          <w:tcPr>
            <w:tcW w:w="1661" w:type="pct"/>
          </w:tcPr>
          <w:p w14:paraId="4A995066" w14:textId="77777777" w:rsidR="00DC546D" w:rsidRPr="003117C7" w:rsidRDefault="00DC546D" w:rsidP="00DF58E0">
            <w:pPr>
              <w:pStyle w:val="Tabletext"/>
              <w:jc w:val="center"/>
              <w:rPr>
                <w:lang w:eastAsia="zh-CN"/>
              </w:rPr>
            </w:pPr>
            <w:r w:rsidRPr="003117C7">
              <w:rPr>
                <w:lang w:eastAsia="zh-CN"/>
              </w:rPr>
              <w:t xml:space="preserve">15 </w:t>
            </w:r>
            <w:r w:rsidRPr="003117C7">
              <w:rPr>
                <w:szCs w:val="22"/>
              </w:rPr>
              <w:sym w:font="Symbol" w:char="F0A3"/>
            </w:r>
            <w:r w:rsidRPr="003117C7">
              <w:rPr>
                <w:szCs w:val="22"/>
              </w:rPr>
              <w:sym w:font="Symbol" w:char="F044"/>
            </w:r>
            <w:r w:rsidRPr="003117C7">
              <w:rPr>
                <w:i/>
                <w:iCs/>
                <w:lang w:eastAsia="zh-CN"/>
              </w:rPr>
              <w:t>f</w:t>
            </w:r>
            <w:r w:rsidRPr="003117C7">
              <w:rPr>
                <w:lang w:eastAsia="zh-CN"/>
              </w:rPr>
              <w:t>&lt; 25</w:t>
            </w:r>
          </w:p>
        </w:tc>
        <w:tc>
          <w:tcPr>
            <w:tcW w:w="1595" w:type="pct"/>
          </w:tcPr>
          <w:p w14:paraId="76AE2481" w14:textId="77777777" w:rsidR="00DC546D" w:rsidRPr="003117C7" w:rsidRDefault="00DC546D" w:rsidP="00DF58E0">
            <w:pPr>
              <w:pStyle w:val="Tabletext"/>
              <w:jc w:val="center"/>
              <w:rPr>
                <w:lang w:eastAsia="zh-CN"/>
              </w:rPr>
            </w:pPr>
            <w:r w:rsidRPr="003117C7">
              <w:rPr>
                <w:szCs w:val="22"/>
              </w:rPr>
              <w:sym w:font="Symbol" w:char="F02D"/>
            </w:r>
            <w:r w:rsidRPr="003117C7">
              <w:rPr>
                <w:lang w:eastAsia="zh-CN"/>
              </w:rPr>
              <w:t>22</w:t>
            </w:r>
          </w:p>
        </w:tc>
        <w:tc>
          <w:tcPr>
            <w:tcW w:w="1349" w:type="pct"/>
          </w:tcPr>
          <w:p w14:paraId="11BB65B2" w14:textId="77777777" w:rsidR="00DC546D" w:rsidRPr="003117C7" w:rsidRDefault="00DC546D" w:rsidP="00DF58E0">
            <w:pPr>
              <w:pStyle w:val="Tabletext"/>
              <w:jc w:val="center"/>
              <w:rPr>
                <w:lang w:eastAsia="zh-CN"/>
              </w:rPr>
            </w:pPr>
            <w:r w:rsidRPr="003117C7">
              <w:rPr>
                <w:lang w:eastAsia="zh-CN"/>
              </w:rPr>
              <w:t>1</w:t>
            </w:r>
          </w:p>
        </w:tc>
      </w:tr>
    </w:tbl>
    <w:p w14:paraId="74DFBAE1" w14:textId="77777777" w:rsidR="00DC546D" w:rsidRDefault="00DC546D" w:rsidP="00DC546D">
      <w:pPr>
        <w:ind w:firstLineChars="200" w:firstLine="480"/>
        <w:rPr>
          <w:lang w:val="en-US" w:eastAsia="zh-CN"/>
        </w:rPr>
      </w:pPr>
    </w:p>
    <w:p w14:paraId="46114B97" w14:textId="77777777" w:rsidR="00DC546D" w:rsidRPr="003117C7" w:rsidRDefault="00DC546D" w:rsidP="00DC546D">
      <w:pPr>
        <w:ind w:firstLineChars="200" w:firstLine="480"/>
        <w:rPr>
          <w:lang w:eastAsia="zh-CN"/>
        </w:rPr>
      </w:pPr>
      <w:r w:rsidRPr="003117C7">
        <w:rPr>
          <w:rFonts w:hint="eastAsia"/>
          <w:lang w:val="en-US" w:eastAsia="zh-CN"/>
        </w:rPr>
        <w:t>表</w:t>
      </w:r>
      <w:r>
        <w:rPr>
          <w:rFonts w:hint="eastAsia"/>
          <w:szCs w:val="24"/>
          <w:lang w:val="en-US" w:eastAsia="zh-CN"/>
        </w:rPr>
        <w:t>A2-</w:t>
      </w:r>
      <w:r w:rsidRPr="003117C7">
        <w:rPr>
          <w:lang w:eastAsia="zh-CN"/>
        </w:rPr>
        <w:t>14</w:t>
      </w:r>
      <w:r w:rsidRPr="003117C7">
        <w:rPr>
          <w:rFonts w:hint="eastAsia"/>
          <w:lang w:val="en-US" w:eastAsia="zh-CN"/>
        </w:rPr>
        <w:t>规定了</w:t>
      </w:r>
      <w:r w:rsidRPr="003117C7">
        <w:rPr>
          <w:lang w:eastAsia="zh-CN"/>
        </w:rPr>
        <w:t>20 MHz</w:t>
      </w:r>
      <w:r w:rsidRPr="003117C7">
        <w:rPr>
          <w:rFonts w:hint="eastAsia"/>
          <w:lang w:val="en-US" w:eastAsia="zh-CN"/>
        </w:rPr>
        <w:t>带宽的频谱发射掩</w:t>
      </w:r>
      <w:r w:rsidRPr="00C45403">
        <w:rPr>
          <w:rFonts w:hint="eastAsia"/>
          <w:lang w:val="en-US" w:eastAsia="zh-CN"/>
        </w:rPr>
        <w:t>膜</w:t>
      </w:r>
      <w:r w:rsidRPr="003117C7">
        <w:rPr>
          <w:rFonts w:hint="eastAsia"/>
          <w:lang w:eastAsia="zh-CN"/>
        </w:rPr>
        <w:t>。</w:t>
      </w:r>
    </w:p>
    <w:p w14:paraId="208DB174" w14:textId="77777777" w:rsidR="00DC546D" w:rsidRPr="00E47816" w:rsidRDefault="00DC546D" w:rsidP="00DC546D">
      <w:pPr>
        <w:pStyle w:val="TableNo"/>
        <w:rPr>
          <w:szCs w:val="24"/>
          <w:lang w:val="en-US" w:eastAsia="zh-CN"/>
        </w:rPr>
      </w:pPr>
      <w:bookmarkStart w:id="371" w:name="_Toc320004406"/>
      <w:r w:rsidRPr="00E47816">
        <w:rPr>
          <w:rFonts w:hint="eastAsia"/>
          <w:szCs w:val="24"/>
          <w:lang w:val="en-US" w:eastAsia="zh-CN"/>
        </w:rPr>
        <w:t>表</w:t>
      </w:r>
      <w:r>
        <w:rPr>
          <w:rFonts w:hint="eastAsia"/>
          <w:szCs w:val="24"/>
          <w:lang w:val="en-US" w:eastAsia="zh-CN"/>
        </w:rPr>
        <w:t>A2-</w:t>
      </w:r>
      <w:r w:rsidRPr="00E47816">
        <w:rPr>
          <w:szCs w:val="24"/>
          <w:lang w:val="en-US" w:eastAsia="zh-CN"/>
        </w:rPr>
        <w:t>14</w:t>
      </w:r>
    </w:p>
    <w:p w14:paraId="76DD818F" w14:textId="4BB5DBFA" w:rsidR="00DC546D" w:rsidRPr="00B402E3" w:rsidRDefault="00DC546D" w:rsidP="00DC546D">
      <w:pPr>
        <w:pStyle w:val="Tabletitle"/>
        <w:rPr>
          <w:lang w:val="en-US" w:eastAsia="zh-CN"/>
        </w:rPr>
      </w:pPr>
      <w:r>
        <w:rPr>
          <w:lang w:val="en-US" w:eastAsia="zh-CN"/>
        </w:rPr>
        <w:t>20 MHz</w:t>
      </w:r>
      <w:r>
        <w:rPr>
          <w:rFonts w:hint="eastAsia"/>
          <w:lang w:val="en-US" w:eastAsia="zh-CN"/>
        </w:rPr>
        <w:t>带宽的信道掩</w:t>
      </w:r>
      <w:r w:rsidRPr="00C45403">
        <w:rPr>
          <w:rFonts w:hint="eastAsia"/>
          <w:lang w:val="en-US" w:eastAsia="zh-CN"/>
        </w:rPr>
        <w:t>膜</w:t>
      </w:r>
      <w:r>
        <w:rPr>
          <w:rFonts w:hint="eastAsia"/>
          <w:lang w:val="en-US" w:eastAsia="zh-CN"/>
        </w:rPr>
        <w:t xml:space="preserve"> </w:t>
      </w:r>
      <w:r w:rsidRPr="00B402E3">
        <w:rPr>
          <w:lang w:val="en-US" w:eastAsia="zh-CN"/>
        </w:rPr>
        <w:t xml:space="preserve">– </w:t>
      </w:r>
      <w:r>
        <w:rPr>
          <w:rFonts w:hint="eastAsia"/>
          <w:lang w:val="en-US" w:eastAsia="zh-CN"/>
        </w:rPr>
        <w:t>日本</w:t>
      </w:r>
      <w:r w:rsidR="00EF0584">
        <w:rPr>
          <w:rFonts w:hint="eastAsia"/>
          <w:lang w:val="en-US" w:eastAsia="zh-CN"/>
        </w:rPr>
        <w:t>（</w:t>
      </w:r>
      <w:r w:rsidRPr="00B402E3">
        <w:rPr>
          <w:lang w:val="en-US" w:eastAsia="zh-CN"/>
        </w:rPr>
        <w:t>BCG 3.C</w:t>
      </w:r>
      <w:bookmarkEnd w:id="371"/>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60"/>
        <w:gridCol w:w="3199"/>
        <w:gridCol w:w="3072"/>
        <w:gridCol w:w="2598"/>
      </w:tblGrid>
      <w:tr w:rsidR="00DC546D" w:rsidRPr="003117C7" w14:paraId="62C2E0D5" w14:textId="77777777" w:rsidTr="00DF58E0">
        <w:tc>
          <w:tcPr>
            <w:tcW w:w="395" w:type="pct"/>
          </w:tcPr>
          <w:p w14:paraId="2AC043A9" w14:textId="77777777" w:rsidR="00DC546D" w:rsidRPr="003117C7" w:rsidRDefault="00DC546D" w:rsidP="00DF58E0">
            <w:pPr>
              <w:pStyle w:val="Tablehead"/>
              <w:rPr>
                <w:lang w:val="en-US"/>
              </w:rPr>
            </w:pPr>
            <w:r>
              <w:rPr>
                <w:rFonts w:hint="eastAsia"/>
                <w:lang w:val="en-US" w:eastAsia="zh-CN"/>
              </w:rPr>
              <w:t>序号</w:t>
            </w:r>
          </w:p>
        </w:tc>
        <w:tc>
          <w:tcPr>
            <w:tcW w:w="1661" w:type="pct"/>
          </w:tcPr>
          <w:p w14:paraId="2CF075D9" w14:textId="5FDC05E0" w:rsidR="00DC546D" w:rsidRPr="003117C7" w:rsidRDefault="00DC546D" w:rsidP="00DF58E0">
            <w:pPr>
              <w:pStyle w:val="Tablehead"/>
              <w:rPr>
                <w:lang w:val="en-US" w:eastAsia="zh-CN"/>
              </w:rPr>
            </w:pPr>
            <w:r w:rsidRPr="003117C7">
              <w:rPr>
                <w:rFonts w:hint="eastAsia"/>
                <w:lang w:val="en-US" w:eastAsia="zh-CN"/>
              </w:rPr>
              <w:t>相对于中心的频率偏移</w:t>
            </w:r>
            <w:r w:rsidRPr="003117C7">
              <w:rPr>
                <w:lang w:val="en-US" w:eastAsia="zh-CN"/>
              </w:rPr>
              <w:br/>
            </w:r>
            <w:r w:rsidR="00EF0584">
              <w:rPr>
                <w:rFonts w:hint="eastAsia"/>
                <w:lang w:val="en-US" w:eastAsia="zh-CN"/>
              </w:rPr>
              <w:t>（</w:t>
            </w:r>
            <w:r w:rsidR="00EF0584" w:rsidRPr="003117C7">
              <w:rPr>
                <w:lang w:val="en-US" w:eastAsia="zh-CN"/>
              </w:rPr>
              <w:t>MHz</w:t>
            </w:r>
            <w:r w:rsidR="00EF0584">
              <w:rPr>
                <w:rFonts w:hint="eastAsia"/>
                <w:lang w:val="en-US" w:eastAsia="zh-CN"/>
              </w:rPr>
              <w:t>）</w:t>
            </w:r>
          </w:p>
        </w:tc>
        <w:tc>
          <w:tcPr>
            <w:tcW w:w="1595" w:type="pct"/>
          </w:tcPr>
          <w:p w14:paraId="1FE5DC4D" w14:textId="1C863B0D" w:rsidR="00DC546D" w:rsidRPr="003117C7" w:rsidRDefault="00DC546D" w:rsidP="00DF58E0">
            <w:pPr>
              <w:pStyle w:val="Tablehead"/>
              <w:rPr>
                <w:lang w:val="en-US" w:eastAsia="zh-CN"/>
              </w:rPr>
            </w:pPr>
            <w:r w:rsidRPr="003117C7">
              <w:rPr>
                <w:rFonts w:hint="eastAsia"/>
                <w:lang w:val="en-US" w:eastAsia="zh-CN"/>
              </w:rPr>
              <w:t>允许的发射电平</w:t>
            </w:r>
            <w:r w:rsidRPr="003117C7">
              <w:rPr>
                <w:lang w:val="en-US" w:eastAsia="zh-CN"/>
              </w:rPr>
              <w:br/>
            </w:r>
            <w:r w:rsidR="00EF0584">
              <w:rPr>
                <w:rFonts w:hint="eastAsia"/>
                <w:lang w:val="en-US" w:eastAsia="zh-CN"/>
              </w:rPr>
              <w:t>（</w:t>
            </w:r>
            <w:r w:rsidR="00EF0584" w:rsidRPr="003117C7">
              <w:rPr>
                <w:lang w:val="en-US" w:eastAsia="zh-CN"/>
              </w:rPr>
              <w:t>dBm</w:t>
            </w:r>
            <w:r w:rsidR="00EF0584">
              <w:rPr>
                <w:rFonts w:hint="eastAsia"/>
                <w:lang w:val="en-US" w:eastAsia="zh-CN"/>
              </w:rPr>
              <w:t>）</w:t>
            </w:r>
          </w:p>
        </w:tc>
        <w:tc>
          <w:tcPr>
            <w:tcW w:w="1349" w:type="pct"/>
          </w:tcPr>
          <w:p w14:paraId="726689D7" w14:textId="409F316B" w:rsidR="00DC546D" w:rsidRPr="003117C7" w:rsidRDefault="00DC546D" w:rsidP="00E709C0">
            <w:pPr>
              <w:pStyle w:val="Tablehead"/>
              <w:rPr>
                <w:lang w:val="en-US" w:eastAsia="zh-CN"/>
              </w:rPr>
            </w:pPr>
            <w:r w:rsidRPr="003117C7">
              <w:rPr>
                <w:rFonts w:hint="eastAsia"/>
                <w:lang w:val="en-US" w:eastAsia="zh-CN"/>
              </w:rPr>
              <w:t>测量带宽</w:t>
            </w:r>
            <w:r w:rsidR="00E709C0">
              <w:rPr>
                <w:lang w:val="en-US" w:eastAsia="zh-CN"/>
              </w:rPr>
              <w:br/>
            </w:r>
            <w:r w:rsidR="00EF0584">
              <w:rPr>
                <w:rFonts w:hint="eastAsia"/>
                <w:lang w:val="en-US" w:eastAsia="zh-CN"/>
              </w:rPr>
              <w:t>（</w:t>
            </w:r>
            <w:r w:rsidR="00EF0584" w:rsidRPr="003117C7">
              <w:rPr>
                <w:lang w:val="en-US" w:eastAsia="zh-CN"/>
              </w:rPr>
              <w:t>MHz</w:t>
            </w:r>
            <w:r w:rsidR="00EF0584">
              <w:rPr>
                <w:rFonts w:hint="eastAsia"/>
                <w:lang w:val="en-US" w:eastAsia="zh-CN"/>
              </w:rPr>
              <w:t>）</w:t>
            </w:r>
          </w:p>
        </w:tc>
      </w:tr>
      <w:tr w:rsidR="00DC546D" w:rsidRPr="003117C7" w14:paraId="476E0210" w14:textId="77777777" w:rsidTr="00DF58E0">
        <w:tc>
          <w:tcPr>
            <w:tcW w:w="395" w:type="pct"/>
            <w:shd w:val="clear" w:color="auto" w:fill="FFFFFF"/>
          </w:tcPr>
          <w:p w14:paraId="69384296" w14:textId="77777777" w:rsidR="00DC546D" w:rsidRPr="003117C7" w:rsidRDefault="00DC546D" w:rsidP="00DF58E0">
            <w:pPr>
              <w:pStyle w:val="Tabletext"/>
              <w:jc w:val="center"/>
              <w:rPr>
                <w:color w:val="FFFFFF"/>
                <w:lang w:eastAsia="zh-CN"/>
              </w:rPr>
            </w:pPr>
            <w:r w:rsidRPr="003117C7">
              <w:rPr>
                <w:lang w:eastAsia="zh-CN"/>
              </w:rPr>
              <w:t>1</w:t>
            </w:r>
          </w:p>
        </w:tc>
        <w:tc>
          <w:tcPr>
            <w:tcW w:w="1661" w:type="pct"/>
            <w:shd w:val="clear" w:color="auto" w:fill="FFFFFF"/>
          </w:tcPr>
          <w:p w14:paraId="2E5F7452" w14:textId="77777777" w:rsidR="00DC546D" w:rsidRPr="003117C7" w:rsidRDefault="00DC546D" w:rsidP="00DF58E0">
            <w:pPr>
              <w:pStyle w:val="Tabletext"/>
              <w:jc w:val="center"/>
              <w:rPr>
                <w:color w:val="FFFFFF"/>
                <w:lang w:eastAsia="zh-CN"/>
              </w:rPr>
            </w:pPr>
            <w:r w:rsidRPr="003117C7">
              <w:rPr>
                <w:rFonts w:ascii="Symbol" w:hAnsi="Symbol" w:cs="Symbol"/>
                <w:lang w:eastAsia="zh-CN"/>
              </w:rPr>
              <w:t></w:t>
            </w:r>
            <w:r w:rsidRPr="003117C7">
              <w:rPr>
                <w:i/>
                <w:iCs/>
                <w:lang w:eastAsia="zh-CN"/>
              </w:rPr>
              <w:t xml:space="preserve">f </w:t>
            </w:r>
            <w:r w:rsidRPr="003117C7">
              <w:rPr>
                <w:lang w:eastAsia="zh-CN"/>
              </w:rPr>
              <w:t>= 20</w:t>
            </w:r>
          </w:p>
        </w:tc>
        <w:tc>
          <w:tcPr>
            <w:tcW w:w="1595" w:type="pct"/>
            <w:shd w:val="clear" w:color="auto" w:fill="FFFFFF"/>
          </w:tcPr>
          <w:p w14:paraId="1EFE42FC" w14:textId="77777777" w:rsidR="00DC546D" w:rsidRPr="003117C7" w:rsidRDefault="00DC546D" w:rsidP="00DF58E0">
            <w:pPr>
              <w:pStyle w:val="Tabletext"/>
              <w:jc w:val="center"/>
              <w:rPr>
                <w:color w:val="FFFFFF"/>
                <w:lang w:eastAsia="zh-CN"/>
              </w:rPr>
            </w:pPr>
            <w:r w:rsidRPr="003117C7">
              <w:rPr>
                <w:lang w:eastAsia="zh-CN"/>
              </w:rPr>
              <w:t>6</w:t>
            </w:r>
          </w:p>
        </w:tc>
        <w:tc>
          <w:tcPr>
            <w:tcW w:w="1349" w:type="pct"/>
            <w:shd w:val="clear" w:color="auto" w:fill="FFFFFF"/>
          </w:tcPr>
          <w:p w14:paraId="1B5C852E" w14:textId="77777777" w:rsidR="00DC546D" w:rsidRPr="003117C7" w:rsidRDefault="00DC546D" w:rsidP="00DF58E0">
            <w:pPr>
              <w:pStyle w:val="Tabletext"/>
              <w:jc w:val="center"/>
              <w:rPr>
                <w:color w:val="FFFFFF"/>
                <w:lang w:eastAsia="zh-CN"/>
              </w:rPr>
            </w:pPr>
            <w:r w:rsidRPr="003117C7">
              <w:rPr>
                <w:lang w:eastAsia="zh-CN"/>
              </w:rPr>
              <w:t>19.5</w:t>
            </w:r>
          </w:p>
        </w:tc>
      </w:tr>
      <w:tr w:rsidR="00DC546D" w:rsidRPr="003117C7" w14:paraId="489ADB61" w14:textId="77777777" w:rsidTr="00DF58E0">
        <w:tc>
          <w:tcPr>
            <w:tcW w:w="395" w:type="pct"/>
          </w:tcPr>
          <w:p w14:paraId="6251FD2C" w14:textId="77777777" w:rsidR="00DC546D" w:rsidRPr="00BD03DB" w:rsidRDefault="00DC546D" w:rsidP="00DF58E0">
            <w:pPr>
              <w:pStyle w:val="Tabletext"/>
              <w:jc w:val="center"/>
              <w:rPr>
                <w:rFonts w:eastAsia="MS Mincho"/>
                <w:lang w:eastAsia="ja-JP"/>
              </w:rPr>
            </w:pPr>
            <w:r w:rsidRPr="00BD03DB">
              <w:rPr>
                <w:rFonts w:eastAsia="MS Mincho"/>
                <w:lang w:eastAsia="ja-JP"/>
              </w:rPr>
              <w:t>2</w:t>
            </w:r>
          </w:p>
        </w:tc>
        <w:tc>
          <w:tcPr>
            <w:tcW w:w="1661" w:type="pct"/>
          </w:tcPr>
          <w:p w14:paraId="7E6A6742" w14:textId="77777777" w:rsidR="00DC546D" w:rsidRPr="003117C7" w:rsidRDefault="00DC546D" w:rsidP="00DF58E0">
            <w:pPr>
              <w:pStyle w:val="Tabletext"/>
              <w:jc w:val="center"/>
              <w:rPr>
                <w:lang w:eastAsia="zh-CN"/>
              </w:rPr>
            </w:pPr>
            <w:r w:rsidRPr="00BD03DB">
              <w:rPr>
                <w:rFonts w:eastAsia="MS Mincho"/>
                <w:lang w:eastAsia="ja-JP"/>
              </w:rPr>
              <w:t>30</w:t>
            </w:r>
            <w:r>
              <w:rPr>
                <w:rFonts w:hint="eastAsia"/>
                <w:lang w:eastAsia="zh-CN"/>
              </w:rPr>
              <w:t xml:space="preserve"> </w:t>
            </w:r>
            <w:r w:rsidRPr="003117C7">
              <w:rPr>
                <w:szCs w:val="22"/>
              </w:rPr>
              <w:sym w:font="Symbol" w:char="F0A3"/>
            </w:r>
            <w:r w:rsidRPr="003117C7">
              <w:rPr>
                <w:szCs w:val="22"/>
              </w:rPr>
              <w:sym w:font="Symbol" w:char="F044"/>
            </w:r>
            <w:r w:rsidRPr="003117C7">
              <w:rPr>
                <w:i/>
                <w:iCs/>
                <w:lang w:eastAsia="zh-CN"/>
              </w:rPr>
              <w:t>f</w:t>
            </w:r>
            <w:r w:rsidRPr="003117C7">
              <w:rPr>
                <w:lang w:eastAsia="zh-CN"/>
              </w:rPr>
              <w:t>&lt; 5</w:t>
            </w:r>
            <w:r>
              <w:rPr>
                <w:rFonts w:eastAsia="MS Mincho"/>
                <w:lang w:eastAsia="ja-JP"/>
              </w:rPr>
              <w:t>0</w:t>
            </w:r>
          </w:p>
        </w:tc>
        <w:tc>
          <w:tcPr>
            <w:tcW w:w="1595" w:type="pct"/>
          </w:tcPr>
          <w:p w14:paraId="53084CDB" w14:textId="77777777" w:rsidR="00DC546D" w:rsidRPr="003117C7" w:rsidRDefault="00DC546D" w:rsidP="00DF58E0">
            <w:pPr>
              <w:pStyle w:val="Tabletext"/>
              <w:jc w:val="center"/>
              <w:rPr>
                <w:lang w:eastAsia="zh-CN"/>
              </w:rPr>
            </w:pPr>
            <w:r w:rsidRPr="003117C7">
              <w:rPr>
                <w:szCs w:val="22"/>
              </w:rPr>
              <w:sym w:font="Symbol" w:char="F02D"/>
            </w:r>
            <w:r w:rsidRPr="003117C7">
              <w:rPr>
                <w:lang w:eastAsia="zh-CN"/>
              </w:rPr>
              <w:t>22</w:t>
            </w:r>
          </w:p>
        </w:tc>
        <w:tc>
          <w:tcPr>
            <w:tcW w:w="1349" w:type="pct"/>
          </w:tcPr>
          <w:p w14:paraId="00794D65" w14:textId="77777777" w:rsidR="00DC546D" w:rsidRPr="003117C7" w:rsidRDefault="00DC546D" w:rsidP="00DF58E0">
            <w:pPr>
              <w:pStyle w:val="Tabletext"/>
              <w:jc w:val="center"/>
              <w:rPr>
                <w:lang w:eastAsia="zh-CN"/>
              </w:rPr>
            </w:pPr>
            <w:r w:rsidRPr="003117C7">
              <w:rPr>
                <w:lang w:eastAsia="zh-CN"/>
              </w:rPr>
              <w:t>1</w:t>
            </w:r>
          </w:p>
        </w:tc>
      </w:tr>
    </w:tbl>
    <w:p w14:paraId="77DF0136" w14:textId="77777777" w:rsidR="00DC546D" w:rsidRDefault="00DC546D" w:rsidP="00DC546D">
      <w:pPr>
        <w:pStyle w:val="Heading3"/>
        <w:rPr>
          <w:lang w:eastAsia="zh-CN"/>
        </w:rPr>
      </w:pPr>
      <w:r>
        <w:rPr>
          <w:lang w:eastAsia="zh-CN"/>
        </w:rPr>
        <w:lastRenderedPageBreak/>
        <w:t>3.1.2</w:t>
      </w:r>
      <w:r>
        <w:rPr>
          <w:lang w:eastAsia="zh-CN"/>
        </w:rPr>
        <w:tab/>
      </w:r>
      <w:r>
        <w:rPr>
          <w:rFonts w:hint="eastAsia"/>
          <w:lang w:eastAsia="zh-CN"/>
        </w:rPr>
        <w:t>发射机杂散发射规范</w:t>
      </w:r>
    </w:p>
    <w:p w14:paraId="413E6C47" w14:textId="77777777" w:rsidR="00DC546D" w:rsidRPr="00E47816" w:rsidRDefault="00DC546D" w:rsidP="00DC546D">
      <w:pPr>
        <w:pStyle w:val="TableNo"/>
        <w:rPr>
          <w:szCs w:val="24"/>
          <w:lang w:val="en-US"/>
        </w:rPr>
      </w:pPr>
      <w:bookmarkStart w:id="372" w:name="_Toc261102634"/>
      <w:bookmarkStart w:id="373" w:name="_Toc284794726"/>
      <w:bookmarkStart w:id="374" w:name="_Toc320004407"/>
      <w:r w:rsidRPr="00E47816">
        <w:rPr>
          <w:rFonts w:hint="eastAsia"/>
          <w:szCs w:val="24"/>
          <w:lang w:val="en-US"/>
        </w:rPr>
        <w:t>表</w:t>
      </w:r>
      <w:r>
        <w:rPr>
          <w:rFonts w:hint="eastAsia"/>
          <w:szCs w:val="24"/>
          <w:lang w:val="en-US" w:eastAsia="zh-CN"/>
        </w:rPr>
        <w:t>A2-</w:t>
      </w:r>
      <w:r w:rsidRPr="00E47816">
        <w:rPr>
          <w:szCs w:val="24"/>
          <w:lang w:val="en-US"/>
        </w:rPr>
        <w:t>15</w:t>
      </w:r>
    </w:p>
    <w:p w14:paraId="12CCBCC8" w14:textId="6DB79E96" w:rsidR="00DC546D" w:rsidRPr="00B402E3" w:rsidRDefault="00DC546D" w:rsidP="00DC546D">
      <w:pPr>
        <w:pStyle w:val="Tabletitle"/>
        <w:rPr>
          <w:lang w:val="en-US" w:eastAsia="zh-CN"/>
        </w:rPr>
      </w:pPr>
      <w:r>
        <w:rPr>
          <w:rFonts w:hint="eastAsia"/>
          <w:lang w:val="en-US" w:eastAsia="zh-CN"/>
        </w:rPr>
        <w:t>基站杂散发射限值，</w:t>
      </w:r>
      <w:r w:rsidRPr="00B402E3">
        <w:rPr>
          <w:lang w:val="en-US" w:eastAsia="zh-CN"/>
        </w:rPr>
        <w:t>A</w:t>
      </w:r>
      <w:r>
        <w:rPr>
          <w:rFonts w:hint="eastAsia"/>
          <w:lang w:val="en-US" w:eastAsia="zh-CN"/>
        </w:rPr>
        <w:t>类</w:t>
      </w:r>
      <w:r w:rsidR="00EF0584">
        <w:rPr>
          <w:rFonts w:hint="eastAsia"/>
          <w:lang w:val="en-US" w:eastAsia="zh-CN"/>
        </w:rPr>
        <w:t>（</w:t>
      </w:r>
      <w:r w:rsidRPr="00B402E3">
        <w:rPr>
          <w:lang w:val="en-US" w:eastAsia="zh-CN"/>
        </w:rPr>
        <w:t>BCG 3.C</w:t>
      </w:r>
      <w:bookmarkEnd w:id="372"/>
      <w:bookmarkEnd w:id="373"/>
      <w:bookmarkEnd w:id="374"/>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5"/>
        <w:gridCol w:w="2061"/>
        <w:gridCol w:w="1344"/>
        <w:gridCol w:w="1720"/>
        <w:gridCol w:w="3819"/>
      </w:tblGrid>
      <w:tr w:rsidR="00DC546D" w:rsidRPr="003117C7" w14:paraId="6FC32355" w14:textId="77777777" w:rsidTr="00DF58E0">
        <w:tc>
          <w:tcPr>
            <w:tcW w:w="356" w:type="pct"/>
          </w:tcPr>
          <w:p w14:paraId="53730817" w14:textId="77777777" w:rsidR="00DC546D" w:rsidRPr="003117C7" w:rsidRDefault="00DC546D" w:rsidP="00DF58E0">
            <w:pPr>
              <w:pStyle w:val="Tablehead"/>
            </w:pPr>
            <w:r>
              <w:rPr>
                <w:rFonts w:hint="eastAsia"/>
                <w:lang w:eastAsia="zh-CN"/>
              </w:rPr>
              <w:t>序号</w:t>
            </w:r>
          </w:p>
        </w:tc>
        <w:tc>
          <w:tcPr>
            <w:tcW w:w="1070" w:type="pct"/>
          </w:tcPr>
          <w:p w14:paraId="7F0A4679" w14:textId="77777777" w:rsidR="00DC546D" w:rsidRPr="003117C7" w:rsidRDefault="00DC546D" w:rsidP="00DF58E0">
            <w:pPr>
              <w:pStyle w:val="Tablehead"/>
              <w:rPr>
                <w:lang w:val="en-US"/>
              </w:rPr>
            </w:pPr>
            <w:r>
              <w:rPr>
                <w:rFonts w:hint="eastAsia"/>
                <w:lang w:val="en-US"/>
              </w:rPr>
              <w:t>频段</w:t>
            </w:r>
          </w:p>
        </w:tc>
        <w:tc>
          <w:tcPr>
            <w:tcW w:w="698" w:type="pct"/>
          </w:tcPr>
          <w:p w14:paraId="483E9448" w14:textId="77777777" w:rsidR="00DC546D" w:rsidRPr="003117C7" w:rsidRDefault="00DC546D" w:rsidP="00DF58E0">
            <w:pPr>
              <w:pStyle w:val="Tablehead"/>
              <w:rPr>
                <w:lang w:val="en-US"/>
              </w:rPr>
            </w:pPr>
            <w:r w:rsidRPr="003117C7">
              <w:rPr>
                <w:rFonts w:hint="eastAsia"/>
                <w:lang w:val="en-US"/>
              </w:rPr>
              <w:t>允许的发射电平</w:t>
            </w:r>
          </w:p>
        </w:tc>
        <w:tc>
          <w:tcPr>
            <w:tcW w:w="893" w:type="pct"/>
          </w:tcPr>
          <w:p w14:paraId="23CB5F9B" w14:textId="77777777" w:rsidR="00DC546D" w:rsidRPr="003117C7" w:rsidRDefault="00DC546D" w:rsidP="00DF58E0">
            <w:pPr>
              <w:pStyle w:val="Tablehead"/>
              <w:rPr>
                <w:lang w:val="en-US"/>
              </w:rPr>
            </w:pPr>
            <w:r w:rsidRPr="003117C7">
              <w:rPr>
                <w:rFonts w:hint="eastAsia"/>
                <w:lang w:val="en-US"/>
              </w:rPr>
              <w:t>测量带宽</w:t>
            </w:r>
          </w:p>
        </w:tc>
        <w:tc>
          <w:tcPr>
            <w:tcW w:w="1983" w:type="pct"/>
          </w:tcPr>
          <w:p w14:paraId="4C1F81CB" w14:textId="77777777" w:rsidR="00DC546D" w:rsidRPr="003117C7" w:rsidRDefault="00DC546D" w:rsidP="00DF58E0">
            <w:pPr>
              <w:pStyle w:val="Tablehead"/>
              <w:rPr>
                <w:lang w:val="en-US"/>
              </w:rPr>
            </w:pPr>
            <w:r w:rsidRPr="003117C7">
              <w:rPr>
                <w:rFonts w:hint="eastAsia"/>
                <w:lang w:val="en-US"/>
              </w:rPr>
              <w:t>注释</w:t>
            </w:r>
          </w:p>
        </w:tc>
      </w:tr>
      <w:tr w:rsidR="00DC546D" w:rsidRPr="003117C7" w14:paraId="70B8CA70" w14:textId="77777777" w:rsidTr="00DF58E0">
        <w:tc>
          <w:tcPr>
            <w:tcW w:w="356" w:type="pct"/>
          </w:tcPr>
          <w:p w14:paraId="2C2F64DF" w14:textId="77777777" w:rsidR="00DC546D" w:rsidRPr="003117C7" w:rsidRDefault="00DC546D" w:rsidP="00DF58E0">
            <w:pPr>
              <w:pStyle w:val="Tabletext"/>
              <w:jc w:val="center"/>
            </w:pPr>
            <w:r w:rsidRPr="003117C7">
              <w:t>1</w:t>
            </w:r>
          </w:p>
        </w:tc>
        <w:tc>
          <w:tcPr>
            <w:tcW w:w="1070" w:type="pct"/>
          </w:tcPr>
          <w:p w14:paraId="313D958E" w14:textId="77777777" w:rsidR="00DC546D" w:rsidRPr="003117C7" w:rsidRDefault="00DC546D" w:rsidP="00DF58E0">
            <w:pPr>
              <w:pStyle w:val="Tabletext"/>
              <w:jc w:val="center"/>
            </w:pPr>
            <w:r w:rsidRPr="003117C7">
              <w:t>30 MHz-1 GHz</w:t>
            </w:r>
          </w:p>
        </w:tc>
        <w:tc>
          <w:tcPr>
            <w:tcW w:w="698" w:type="pct"/>
            <w:vMerge w:val="restart"/>
            <w:vAlign w:val="center"/>
          </w:tcPr>
          <w:p w14:paraId="229F3A8F" w14:textId="77777777" w:rsidR="00DC546D" w:rsidRPr="003117C7" w:rsidRDefault="00DC546D" w:rsidP="00DF58E0">
            <w:pPr>
              <w:pStyle w:val="Tabletext"/>
              <w:jc w:val="center"/>
            </w:pPr>
            <w:r w:rsidRPr="003117C7">
              <w:rPr>
                <w:szCs w:val="22"/>
              </w:rPr>
              <w:sym w:font="Symbol" w:char="F02D"/>
            </w:r>
            <w:r w:rsidRPr="003117C7">
              <w:t>13 dBm</w:t>
            </w:r>
          </w:p>
        </w:tc>
        <w:tc>
          <w:tcPr>
            <w:tcW w:w="893" w:type="pct"/>
          </w:tcPr>
          <w:p w14:paraId="51964ED9" w14:textId="77777777" w:rsidR="00DC546D" w:rsidRPr="003117C7" w:rsidRDefault="00DC546D" w:rsidP="00DF58E0">
            <w:pPr>
              <w:pStyle w:val="Tabletext"/>
              <w:jc w:val="center"/>
            </w:pPr>
            <w:r w:rsidRPr="003117C7">
              <w:t>100 kHz</w:t>
            </w:r>
          </w:p>
        </w:tc>
        <w:tc>
          <w:tcPr>
            <w:tcW w:w="1983" w:type="pct"/>
          </w:tcPr>
          <w:p w14:paraId="0E5BBEF1" w14:textId="77777777" w:rsidR="00DC546D" w:rsidRPr="003117C7" w:rsidRDefault="00DC546D" w:rsidP="00DF58E0">
            <w:pPr>
              <w:pStyle w:val="Tabletext"/>
              <w:rPr>
                <w:lang w:val="en-US" w:eastAsia="zh-CN"/>
              </w:rPr>
            </w:pPr>
            <w:r>
              <w:rPr>
                <w:rFonts w:hint="eastAsia"/>
                <w:lang w:val="en-US" w:eastAsia="zh-CN"/>
              </w:rPr>
              <w:t>带宽见</w:t>
            </w:r>
            <w:r w:rsidRPr="003117C7">
              <w:rPr>
                <w:lang w:val="en-US" w:eastAsia="zh-CN"/>
              </w:rPr>
              <w:t>ITU</w:t>
            </w:r>
            <w:r w:rsidRPr="003117C7">
              <w:rPr>
                <w:lang w:val="en-US" w:eastAsia="zh-CN"/>
              </w:rPr>
              <w:noBreakHyphen/>
              <w:t>R SM.329-10</w:t>
            </w:r>
            <w:r w:rsidRPr="003117C7">
              <w:rPr>
                <w:rFonts w:hint="eastAsia"/>
                <w:lang w:val="en-US" w:eastAsia="zh-CN"/>
              </w:rPr>
              <w:t>建议书</w:t>
            </w:r>
            <w:r w:rsidRPr="003117C7">
              <w:rPr>
                <w:lang w:val="en-US" w:eastAsia="zh-CN"/>
              </w:rPr>
              <w:t>§ 4.1</w:t>
            </w:r>
            <w:r w:rsidRPr="003117C7" w:rsidDel="00BC6AF7">
              <w:rPr>
                <w:rFonts w:hint="eastAsia"/>
                <w:lang w:val="en-US" w:eastAsia="zh-CN"/>
              </w:rPr>
              <w:t xml:space="preserve"> </w:t>
            </w:r>
          </w:p>
        </w:tc>
      </w:tr>
      <w:tr w:rsidR="00DC546D" w:rsidRPr="003117C7" w14:paraId="73E06922" w14:textId="77777777" w:rsidTr="00DF58E0">
        <w:tc>
          <w:tcPr>
            <w:tcW w:w="356" w:type="pct"/>
          </w:tcPr>
          <w:p w14:paraId="7C3B0EF0" w14:textId="77777777" w:rsidR="00DC546D" w:rsidRPr="003117C7" w:rsidRDefault="00DC546D" w:rsidP="00DF58E0">
            <w:pPr>
              <w:pStyle w:val="Tabletext"/>
              <w:jc w:val="center"/>
            </w:pPr>
            <w:r w:rsidRPr="003117C7">
              <w:t>2</w:t>
            </w:r>
          </w:p>
        </w:tc>
        <w:tc>
          <w:tcPr>
            <w:tcW w:w="1070" w:type="pct"/>
          </w:tcPr>
          <w:p w14:paraId="00B90EE4" w14:textId="77777777" w:rsidR="00DC546D" w:rsidRPr="003117C7" w:rsidRDefault="00DC546D" w:rsidP="00DF58E0">
            <w:pPr>
              <w:pStyle w:val="Tabletext"/>
              <w:jc w:val="center"/>
            </w:pPr>
            <w:r w:rsidRPr="003117C7">
              <w:t>1 GHz-13.45 GHz</w:t>
            </w:r>
          </w:p>
        </w:tc>
        <w:tc>
          <w:tcPr>
            <w:tcW w:w="698" w:type="pct"/>
            <w:vMerge/>
          </w:tcPr>
          <w:p w14:paraId="567D047D" w14:textId="77777777" w:rsidR="00DC546D" w:rsidRPr="003117C7" w:rsidRDefault="00DC546D" w:rsidP="00DF58E0">
            <w:pPr>
              <w:pStyle w:val="Tabletext"/>
              <w:jc w:val="center"/>
            </w:pPr>
          </w:p>
        </w:tc>
        <w:tc>
          <w:tcPr>
            <w:tcW w:w="893" w:type="pct"/>
          </w:tcPr>
          <w:p w14:paraId="15220A14" w14:textId="77777777" w:rsidR="00DC546D" w:rsidRPr="003117C7" w:rsidRDefault="00DC546D" w:rsidP="00DF58E0">
            <w:pPr>
              <w:pStyle w:val="Tabletext"/>
              <w:jc w:val="center"/>
            </w:pPr>
            <w:r w:rsidRPr="003117C7">
              <w:t>1 MHz</w:t>
            </w:r>
          </w:p>
        </w:tc>
        <w:tc>
          <w:tcPr>
            <w:tcW w:w="1983" w:type="pct"/>
          </w:tcPr>
          <w:p w14:paraId="55E957F6" w14:textId="77777777" w:rsidR="00DC546D" w:rsidRPr="003117C7" w:rsidRDefault="00DC546D" w:rsidP="00DF58E0">
            <w:pPr>
              <w:pStyle w:val="Tabletext"/>
              <w:rPr>
                <w:lang w:eastAsia="zh-CN"/>
              </w:rPr>
            </w:pPr>
            <w:r>
              <w:rPr>
                <w:rFonts w:hint="eastAsia"/>
                <w:lang w:eastAsia="zh-CN"/>
              </w:rPr>
              <w:t>上限频率见</w:t>
            </w:r>
            <w:r w:rsidRPr="003117C7">
              <w:rPr>
                <w:lang w:eastAsia="zh-CN"/>
              </w:rPr>
              <w:t>ITU</w:t>
            </w:r>
            <w:r w:rsidRPr="003117C7">
              <w:rPr>
                <w:lang w:eastAsia="zh-CN"/>
              </w:rPr>
              <w:noBreakHyphen/>
              <w:t>R SM.329-10</w:t>
            </w:r>
            <w:r w:rsidRPr="003117C7">
              <w:rPr>
                <w:rFonts w:hint="eastAsia"/>
                <w:lang w:val="en-US" w:eastAsia="zh-CN"/>
              </w:rPr>
              <w:t>建议书</w:t>
            </w:r>
            <w:r w:rsidRPr="003117C7">
              <w:rPr>
                <w:lang w:eastAsia="zh-CN"/>
              </w:rPr>
              <w:t>§ 2.5</w:t>
            </w:r>
            <w:r w:rsidRPr="003117C7">
              <w:rPr>
                <w:rFonts w:hint="eastAsia"/>
                <w:lang w:val="en-US" w:eastAsia="zh-CN"/>
              </w:rPr>
              <w:t>表</w:t>
            </w:r>
            <w:r w:rsidRPr="003117C7">
              <w:rPr>
                <w:lang w:eastAsia="zh-CN"/>
              </w:rPr>
              <w:t>1</w:t>
            </w:r>
            <w:r w:rsidRPr="003117C7" w:rsidDel="00BC6AF7">
              <w:rPr>
                <w:rFonts w:hint="eastAsia"/>
                <w:lang w:val="en-US" w:eastAsia="zh-CN"/>
              </w:rPr>
              <w:t xml:space="preserve"> </w:t>
            </w:r>
          </w:p>
        </w:tc>
      </w:tr>
    </w:tbl>
    <w:p w14:paraId="032E255B" w14:textId="77777777" w:rsidR="00DC546D" w:rsidRPr="00E47816" w:rsidRDefault="00DC546D" w:rsidP="00DC546D">
      <w:pPr>
        <w:pStyle w:val="TableNo"/>
        <w:rPr>
          <w:szCs w:val="24"/>
          <w:lang w:val="en-US" w:eastAsia="zh-CN"/>
        </w:rPr>
      </w:pPr>
      <w:bookmarkStart w:id="375" w:name="_Toc261102635"/>
      <w:bookmarkStart w:id="376" w:name="_Toc284794727"/>
      <w:bookmarkStart w:id="377" w:name="_Toc320004408"/>
      <w:r w:rsidRPr="00E47816">
        <w:rPr>
          <w:rFonts w:hint="eastAsia"/>
          <w:szCs w:val="24"/>
          <w:lang w:val="en-US" w:eastAsia="zh-CN"/>
        </w:rPr>
        <w:t>表</w:t>
      </w:r>
      <w:r>
        <w:rPr>
          <w:rFonts w:hint="eastAsia"/>
          <w:szCs w:val="24"/>
          <w:lang w:val="en-US" w:eastAsia="zh-CN"/>
        </w:rPr>
        <w:t>A2-</w:t>
      </w:r>
      <w:r w:rsidRPr="00E47816">
        <w:rPr>
          <w:szCs w:val="24"/>
          <w:lang w:val="en-US" w:eastAsia="zh-CN"/>
        </w:rPr>
        <w:t>16</w:t>
      </w:r>
    </w:p>
    <w:p w14:paraId="1C5BCC08" w14:textId="3CBD1A30" w:rsidR="00DC546D" w:rsidRPr="00F059A6" w:rsidRDefault="00DC546D" w:rsidP="00DC546D">
      <w:pPr>
        <w:pStyle w:val="Tabletitle"/>
        <w:rPr>
          <w:lang w:eastAsia="zh-CN"/>
        </w:rPr>
      </w:pPr>
      <w:r>
        <w:rPr>
          <w:rFonts w:hint="eastAsia"/>
          <w:lang w:val="en-US" w:eastAsia="zh-CN"/>
        </w:rPr>
        <w:t>基站杂散发射限值</w:t>
      </w:r>
      <w:r w:rsidRPr="00F059A6">
        <w:rPr>
          <w:rFonts w:hint="eastAsia"/>
          <w:lang w:eastAsia="zh-CN"/>
        </w:rPr>
        <w:t>，</w:t>
      </w:r>
      <w:r w:rsidRPr="00F059A6">
        <w:rPr>
          <w:lang w:eastAsia="zh-CN"/>
        </w:rPr>
        <w:t>B</w:t>
      </w:r>
      <w:r>
        <w:rPr>
          <w:rFonts w:hint="eastAsia"/>
          <w:lang w:val="en-US" w:eastAsia="zh-CN"/>
        </w:rPr>
        <w:t>类</w:t>
      </w:r>
      <w:r w:rsidR="00EF0584">
        <w:rPr>
          <w:rFonts w:hint="eastAsia"/>
          <w:lang w:eastAsia="zh-CN"/>
        </w:rPr>
        <w:t>（</w:t>
      </w:r>
      <w:r w:rsidRPr="00F059A6">
        <w:rPr>
          <w:lang w:eastAsia="zh-CN"/>
        </w:rPr>
        <w:t>BCG 3.C</w:t>
      </w:r>
      <w:r w:rsidR="00EF0584">
        <w:rPr>
          <w:rFonts w:hint="eastAsia"/>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22"/>
        <w:gridCol w:w="2490"/>
        <w:gridCol w:w="4345"/>
        <w:gridCol w:w="2072"/>
      </w:tblGrid>
      <w:tr w:rsidR="00DC546D" w:rsidRPr="003117C7" w14:paraId="59762779" w14:textId="77777777" w:rsidTr="00DF58E0">
        <w:tc>
          <w:tcPr>
            <w:tcW w:w="375" w:type="pct"/>
          </w:tcPr>
          <w:bookmarkEnd w:id="375"/>
          <w:bookmarkEnd w:id="376"/>
          <w:bookmarkEnd w:id="377"/>
          <w:p w14:paraId="08AF1CB0" w14:textId="77777777" w:rsidR="00DC546D" w:rsidRPr="003117C7" w:rsidRDefault="00DC546D" w:rsidP="00DF58E0">
            <w:pPr>
              <w:pStyle w:val="Tablehead"/>
            </w:pPr>
            <w:r>
              <w:rPr>
                <w:rFonts w:hint="eastAsia"/>
                <w:lang w:eastAsia="zh-CN"/>
              </w:rPr>
              <w:t>序号</w:t>
            </w:r>
          </w:p>
        </w:tc>
        <w:tc>
          <w:tcPr>
            <w:tcW w:w="1293" w:type="pct"/>
          </w:tcPr>
          <w:p w14:paraId="40EC44E2" w14:textId="77777777" w:rsidR="00DC546D" w:rsidRPr="003117C7" w:rsidRDefault="00DC546D" w:rsidP="00DF58E0">
            <w:pPr>
              <w:pStyle w:val="Tablehead"/>
            </w:pPr>
            <w:r>
              <w:rPr>
                <w:rFonts w:hint="eastAsia"/>
                <w:lang w:eastAsia="zh-CN"/>
              </w:rPr>
              <w:t>频段</w:t>
            </w:r>
          </w:p>
        </w:tc>
        <w:tc>
          <w:tcPr>
            <w:tcW w:w="2256" w:type="pct"/>
          </w:tcPr>
          <w:p w14:paraId="431B6DBD" w14:textId="77777777" w:rsidR="00DC546D" w:rsidRPr="003117C7" w:rsidRDefault="00DC546D" w:rsidP="00DF58E0">
            <w:pPr>
              <w:pStyle w:val="Tablehead"/>
            </w:pPr>
            <w:r w:rsidRPr="003117C7">
              <w:rPr>
                <w:rFonts w:hint="eastAsia"/>
              </w:rPr>
              <w:t>测量带宽</w:t>
            </w:r>
          </w:p>
        </w:tc>
        <w:tc>
          <w:tcPr>
            <w:tcW w:w="1076" w:type="pct"/>
          </w:tcPr>
          <w:p w14:paraId="0E4DCB1F" w14:textId="25F86B89" w:rsidR="00DC546D" w:rsidRPr="003117C7" w:rsidRDefault="00DC546D" w:rsidP="00DF58E0">
            <w:pPr>
              <w:pStyle w:val="Tablehead"/>
              <w:rPr>
                <w:lang w:eastAsia="zh-CN"/>
              </w:rPr>
            </w:pPr>
            <w:r w:rsidRPr="003117C7">
              <w:rPr>
                <w:rFonts w:hint="eastAsia"/>
                <w:lang w:eastAsia="zh-CN"/>
              </w:rPr>
              <w:t>允许的发射电平</w:t>
            </w:r>
            <w:r w:rsidR="00E709C0">
              <w:rPr>
                <w:lang w:eastAsia="zh-CN"/>
              </w:rPr>
              <w:br/>
            </w:r>
            <w:r w:rsidR="00EF0584">
              <w:rPr>
                <w:rFonts w:hint="eastAsia"/>
                <w:lang w:eastAsia="zh-CN"/>
              </w:rPr>
              <w:t>（</w:t>
            </w:r>
            <w:r w:rsidRPr="003117C7">
              <w:rPr>
                <w:lang w:eastAsia="zh-CN"/>
              </w:rPr>
              <w:t>dBM</w:t>
            </w:r>
            <w:r w:rsidR="00EF0584">
              <w:rPr>
                <w:rFonts w:hint="eastAsia"/>
                <w:lang w:eastAsia="zh-CN"/>
              </w:rPr>
              <w:t>）</w:t>
            </w:r>
          </w:p>
        </w:tc>
      </w:tr>
      <w:tr w:rsidR="00DC546D" w:rsidRPr="003117C7" w14:paraId="6C779D67" w14:textId="77777777" w:rsidTr="00DF58E0">
        <w:tc>
          <w:tcPr>
            <w:tcW w:w="375" w:type="pct"/>
          </w:tcPr>
          <w:p w14:paraId="24D5242D" w14:textId="77777777" w:rsidR="00DC546D" w:rsidRPr="003117C7" w:rsidRDefault="00DC546D" w:rsidP="00DF58E0">
            <w:pPr>
              <w:pStyle w:val="Tabletext"/>
              <w:jc w:val="center"/>
            </w:pPr>
            <w:r w:rsidRPr="003117C7">
              <w:t>1</w:t>
            </w:r>
          </w:p>
        </w:tc>
        <w:tc>
          <w:tcPr>
            <w:tcW w:w="1293" w:type="pct"/>
          </w:tcPr>
          <w:p w14:paraId="1FD9964F" w14:textId="77777777" w:rsidR="00DC546D" w:rsidRPr="003117C7" w:rsidRDefault="00DC546D" w:rsidP="00DF58E0">
            <w:pPr>
              <w:pStyle w:val="Tabletext"/>
              <w:jc w:val="center"/>
            </w:pPr>
            <w:r w:rsidRPr="003117C7">
              <w:t xml:space="preserve">30 MHz </w:t>
            </w:r>
            <w:r w:rsidRPr="003117C7">
              <w:rPr>
                <w:szCs w:val="22"/>
              </w:rPr>
              <w:sym w:font="Symbol" w:char="F0A3"/>
            </w:r>
            <w:r w:rsidRPr="003117C7">
              <w:rPr>
                <w:i/>
              </w:rPr>
              <w:t>f</w:t>
            </w:r>
            <w:r w:rsidRPr="003117C7">
              <w:t>&lt; 1 000 MHz</w:t>
            </w:r>
          </w:p>
        </w:tc>
        <w:tc>
          <w:tcPr>
            <w:tcW w:w="2256" w:type="pct"/>
          </w:tcPr>
          <w:p w14:paraId="796824DF" w14:textId="77777777" w:rsidR="00DC546D" w:rsidRPr="003117C7" w:rsidRDefault="00DC546D" w:rsidP="00DF58E0">
            <w:pPr>
              <w:pStyle w:val="Tabletext"/>
              <w:jc w:val="center"/>
            </w:pPr>
            <w:r w:rsidRPr="003117C7">
              <w:t>100 kHz</w:t>
            </w:r>
          </w:p>
        </w:tc>
        <w:tc>
          <w:tcPr>
            <w:tcW w:w="1076" w:type="pct"/>
          </w:tcPr>
          <w:p w14:paraId="2B5B667D" w14:textId="77777777" w:rsidR="00DC546D" w:rsidRPr="003117C7" w:rsidRDefault="00DC546D" w:rsidP="00DF58E0">
            <w:pPr>
              <w:pStyle w:val="Tabletext"/>
              <w:jc w:val="center"/>
            </w:pPr>
            <w:r w:rsidRPr="003117C7">
              <w:t>–36</w:t>
            </w:r>
          </w:p>
        </w:tc>
      </w:tr>
      <w:tr w:rsidR="00DC546D" w:rsidRPr="003117C7" w14:paraId="1AA10B8C" w14:textId="77777777" w:rsidTr="00DF58E0">
        <w:tc>
          <w:tcPr>
            <w:tcW w:w="375" w:type="pct"/>
            <w:tcBorders>
              <w:bottom w:val="single" w:sz="4" w:space="0" w:color="auto"/>
            </w:tcBorders>
          </w:tcPr>
          <w:p w14:paraId="43DE6A02" w14:textId="77777777" w:rsidR="00DC546D" w:rsidRPr="003117C7" w:rsidRDefault="00DC546D" w:rsidP="00DF58E0">
            <w:pPr>
              <w:pStyle w:val="Tabletext"/>
              <w:jc w:val="center"/>
            </w:pPr>
            <w:r w:rsidRPr="003117C7">
              <w:t>2</w:t>
            </w:r>
          </w:p>
        </w:tc>
        <w:tc>
          <w:tcPr>
            <w:tcW w:w="1293" w:type="pct"/>
            <w:tcBorders>
              <w:bottom w:val="single" w:sz="4" w:space="0" w:color="auto"/>
            </w:tcBorders>
          </w:tcPr>
          <w:p w14:paraId="4695B6A7" w14:textId="77777777" w:rsidR="00DC546D" w:rsidRPr="003117C7" w:rsidRDefault="00DC546D" w:rsidP="00DF58E0">
            <w:pPr>
              <w:pStyle w:val="Tabletext"/>
              <w:jc w:val="center"/>
            </w:pPr>
            <w:r w:rsidRPr="003117C7">
              <w:t xml:space="preserve">1 GHz </w:t>
            </w:r>
            <w:r w:rsidRPr="003117C7">
              <w:rPr>
                <w:szCs w:val="22"/>
              </w:rPr>
              <w:sym w:font="Symbol" w:char="F0A3"/>
            </w:r>
            <w:r w:rsidRPr="003117C7">
              <w:rPr>
                <w:i/>
              </w:rPr>
              <w:t>f</w:t>
            </w:r>
            <w:r w:rsidRPr="003117C7">
              <w:t>&lt; 13.45 GHz</w:t>
            </w:r>
          </w:p>
        </w:tc>
        <w:tc>
          <w:tcPr>
            <w:tcW w:w="2256" w:type="pct"/>
            <w:tcBorders>
              <w:bottom w:val="single" w:sz="4" w:space="0" w:color="auto"/>
            </w:tcBorders>
            <w:vAlign w:val="center"/>
          </w:tcPr>
          <w:p w14:paraId="788CFC08" w14:textId="77777777" w:rsidR="00DC546D" w:rsidRPr="003117C7" w:rsidRDefault="00DC546D" w:rsidP="00DF58E0">
            <w:pPr>
              <w:pStyle w:val="Tabletext"/>
              <w:jc w:val="left"/>
            </w:pPr>
            <w:r w:rsidRPr="003117C7">
              <w:t>30 kHz</w:t>
            </w:r>
            <w:r w:rsidRPr="003117C7">
              <w:tab/>
            </w:r>
            <w:r w:rsidRPr="003117C7">
              <w:rPr>
                <w:rFonts w:hint="eastAsia"/>
                <w:lang w:val="en-US"/>
              </w:rPr>
              <w:t>如果</w:t>
            </w:r>
            <w:r w:rsidRPr="003117C7">
              <w:t xml:space="preserve">2.5 × </w:t>
            </w:r>
            <w:r w:rsidRPr="003117C7">
              <w:rPr>
                <w:i/>
                <w:iCs/>
              </w:rPr>
              <w:t>BW</w:t>
            </w:r>
            <w:r>
              <w:rPr>
                <w:rFonts w:hint="eastAsia"/>
                <w:lang w:eastAsia="zh-CN"/>
              </w:rPr>
              <w:t>≤</w:t>
            </w:r>
            <w:r w:rsidRPr="003117C7">
              <w:t xml:space="preserve"> | </w:t>
            </w:r>
            <w:r w:rsidRPr="003117C7">
              <w:rPr>
                <w:i/>
              </w:rPr>
              <w:t>f</w:t>
            </w:r>
            <w:r w:rsidRPr="003117C7">
              <w:rPr>
                <w:i/>
                <w:vertAlign w:val="subscript"/>
              </w:rPr>
              <w:t>c</w:t>
            </w:r>
            <w:r w:rsidRPr="003117C7">
              <w:rPr>
                <w:i/>
              </w:rPr>
              <w:t> − f</w:t>
            </w:r>
            <w:r w:rsidRPr="003117C7">
              <w:t xml:space="preserve"> | &lt; 10 × BW</w:t>
            </w:r>
          </w:p>
          <w:p w14:paraId="53ADB72A" w14:textId="77777777" w:rsidR="00DC546D" w:rsidRPr="003117C7" w:rsidRDefault="00DC546D" w:rsidP="00DF58E0">
            <w:pPr>
              <w:pStyle w:val="Tabletext"/>
              <w:jc w:val="left"/>
            </w:pPr>
            <w:r w:rsidRPr="003117C7">
              <w:t>300 kHz</w:t>
            </w:r>
            <w:r w:rsidRPr="003117C7">
              <w:tab/>
            </w:r>
            <w:r w:rsidRPr="003117C7">
              <w:rPr>
                <w:rFonts w:hint="eastAsia"/>
                <w:lang w:val="en-US"/>
              </w:rPr>
              <w:t>如果</w:t>
            </w:r>
            <w:r w:rsidRPr="003117C7">
              <w:t xml:space="preserve">10 × </w:t>
            </w:r>
            <w:r w:rsidRPr="003117C7">
              <w:rPr>
                <w:i/>
                <w:iCs/>
              </w:rPr>
              <w:t>BW</w:t>
            </w:r>
            <w:r>
              <w:rPr>
                <w:rFonts w:hint="eastAsia"/>
                <w:lang w:eastAsia="zh-CN"/>
              </w:rPr>
              <w:t>≤</w:t>
            </w:r>
            <w:r w:rsidRPr="003117C7">
              <w:t xml:space="preserve"> | </w:t>
            </w:r>
            <w:r w:rsidRPr="003117C7">
              <w:rPr>
                <w:i/>
              </w:rPr>
              <w:t>f</w:t>
            </w:r>
            <w:r w:rsidRPr="003117C7">
              <w:rPr>
                <w:i/>
                <w:vertAlign w:val="subscript"/>
              </w:rPr>
              <w:t>c</w:t>
            </w:r>
            <w:r w:rsidRPr="003117C7">
              <w:rPr>
                <w:i/>
              </w:rPr>
              <w:t> − f</w:t>
            </w:r>
            <w:r w:rsidRPr="003117C7">
              <w:t xml:space="preserve"> | &lt; 12 × BW</w:t>
            </w:r>
          </w:p>
          <w:p w14:paraId="4A58B4A0" w14:textId="77777777" w:rsidR="00DC546D" w:rsidRPr="003117C7" w:rsidRDefault="00DC546D" w:rsidP="00DF58E0">
            <w:pPr>
              <w:pStyle w:val="Tabletext"/>
              <w:jc w:val="left"/>
            </w:pPr>
            <w:r w:rsidRPr="003117C7">
              <w:t>1 MHz</w:t>
            </w:r>
            <w:r w:rsidRPr="003117C7">
              <w:tab/>
            </w:r>
            <w:r w:rsidRPr="003117C7">
              <w:rPr>
                <w:rFonts w:hint="eastAsia"/>
                <w:lang w:val="en-US"/>
              </w:rPr>
              <w:t>如果</w:t>
            </w:r>
            <w:r w:rsidRPr="003117C7">
              <w:t xml:space="preserve">12 × </w:t>
            </w:r>
            <w:r w:rsidRPr="003117C7">
              <w:rPr>
                <w:i/>
                <w:iCs/>
              </w:rPr>
              <w:t>BW</w:t>
            </w:r>
            <w:r>
              <w:rPr>
                <w:rFonts w:hint="eastAsia"/>
                <w:lang w:eastAsia="zh-CN"/>
              </w:rPr>
              <w:t>≤</w:t>
            </w:r>
            <w:r w:rsidRPr="003117C7">
              <w:t xml:space="preserve"> | </w:t>
            </w:r>
            <w:r w:rsidRPr="003117C7">
              <w:rPr>
                <w:i/>
              </w:rPr>
              <w:t>f</w:t>
            </w:r>
            <w:r w:rsidRPr="003117C7">
              <w:rPr>
                <w:i/>
                <w:vertAlign w:val="subscript"/>
              </w:rPr>
              <w:t>c</w:t>
            </w:r>
            <w:r w:rsidRPr="003117C7">
              <w:rPr>
                <w:i/>
              </w:rPr>
              <w:t> − f</w:t>
            </w:r>
            <w:r w:rsidRPr="003117C7">
              <w:t xml:space="preserve"> |</w:t>
            </w:r>
          </w:p>
        </w:tc>
        <w:tc>
          <w:tcPr>
            <w:tcW w:w="1076" w:type="pct"/>
            <w:tcBorders>
              <w:bottom w:val="single" w:sz="4" w:space="0" w:color="auto"/>
            </w:tcBorders>
          </w:tcPr>
          <w:p w14:paraId="48164D52" w14:textId="77777777" w:rsidR="00DC546D" w:rsidRPr="003117C7" w:rsidRDefault="00DC546D" w:rsidP="00DF58E0">
            <w:pPr>
              <w:pStyle w:val="Tabletext"/>
              <w:jc w:val="center"/>
            </w:pPr>
            <w:r w:rsidRPr="003117C7">
              <w:t>–30</w:t>
            </w:r>
          </w:p>
        </w:tc>
      </w:tr>
      <w:tr w:rsidR="00DC546D" w:rsidRPr="003117C7" w14:paraId="7ADF9536" w14:textId="77777777" w:rsidTr="00DF58E0">
        <w:tc>
          <w:tcPr>
            <w:tcW w:w="5000" w:type="pct"/>
            <w:gridSpan w:val="4"/>
            <w:tcBorders>
              <w:top w:val="single" w:sz="4" w:space="0" w:color="auto"/>
              <w:left w:val="nil"/>
              <w:bottom w:val="nil"/>
              <w:right w:val="nil"/>
            </w:tcBorders>
          </w:tcPr>
          <w:p w14:paraId="2F44BBA6" w14:textId="77777777" w:rsidR="00DC546D" w:rsidRPr="003117C7" w:rsidRDefault="00DC546D" w:rsidP="00DF58E0">
            <w:pPr>
              <w:pStyle w:val="Tabletext"/>
              <w:jc w:val="left"/>
              <w:rPr>
                <w:lang w:eastAsia="zh-CN"/>
              </w:rPr>
            </w:pPr>
            <w:r w:rsidRPr="003117C7">
              <w:rPr>
                <w:rFonts w:hint="eastAsia"/>
                <w:lang w:val="en-US" w:eastAsia="zh-CN"/>
              </w:rPr>
              <w:t>注</w:t>
            </w:r>
            <w:r w:rsidRPr="003117C7">
              <w:rPr>
                <w:lang w:eastAsia="zh-CN"/>
              </w:rPr>
              <w:t xml:space="preserve"> – </w:t>
            </w:r>
            <w:r w:rsidRPr="003117C7">
              <w:rPr>
                <w:rFonts w:hint="eastAsia"/>
                <w:lang w:val="en-US" w:eastAsia="zh-CN"/>
              </w:rPr>
              <w:t>在表</w:t>
            </w:r>
            <w:r>
              <w:rPr>
                <w:rFonts w:hint="eastAsia"/>
                <w:lang w:val="en-US" w:eastAsia="zh-CN"/>
              </w:rPr>
              <w:t>A2-</w:t>
            </w:r>
            <w:r w:rsidRPr="003117C7">
              <w:rPr>
                <w:lang w:eastAsia="zh-CN"/>
              </w:rPr>
              <w:t>16</w:t>
            </w:r>
            <w:r w:rsidRPr="003117C7">
              <w:rPr>
                <w:rFonts w:hint="eastAsia"/>
                <w:lang w:val="en-US" w:eastAsia="zh-CN"/>
              </w:rPr>
              <w:t>中</w:t>
            </w:r>
            <w:r w:rsidRPr="003117C7">
              <w:rPr>
                <w:rFonts w:hint="eastAsia"/>
                <w:lang w:eastAsia="zh-CN"/>
              </w:rPr>
              <w:t>，</w:t>
            </w:r>
            <w:r w:rsidRPr="003117C7">
              <w:rPr>
                <w:rFonts w:hint="eastAsia"/>
                <w:lang w:val="en-US" w:eastAsia="zh-CN"/>
              </w:rPr>
              <w:t>带宽是</w:t>
            </w:r>
            <w:r>
              <w:rPr>
                <w:rFonts w:hint="eastAsia"/>
                <w:lang w:val="en-US" w:eastAsia="zh-CN"/>
              </w:rPr>
              <w:t>指</w:t>
            </w:r>
            <w:r w:rsidRPr="003117C7">
              <w:rPr>
                <w:lang w:eastAsia="zh-CN"/>
              </w:rPr>
              <w:t>5</w:t>
            </w:r>
            <w:r w:rsidRPr="003117C7">
              <w:rPr>
                <w:rFonts w:hint="eastAsia"/>
                <w:lang w:val="en-US" w:eastAsia="zh-CN"/>
              </w:rPr>
              <w:t>或</w:t>
            </w:r>
            <w:r w:rsidRPr="003117C7">
              <w:rPr>
                <w:lang w:eastAsia="zh-CN"/>
              </w:rPr>
              <w:t>10 MHz</w:t>
            </w:r>
            <w:r>
              <w:rPr>
                <w:rFonts w:hint="eastAsia"/>
                <w:lang w:eastAsia="zh-CN"/>
              </w:rPr>
              <w:t>的</w:t>
            </w:r>
            <w:r w:rsidRPr="003117C7">
              <w:rPr>
                <w:rFonts w:hint="eastAsia"/>
                <w:lang w:val="en-US" w:eastAsia="zh-CN"/>
              </w:rPr>
              <w:t>信号信道带宽</w:t>
            </w:r>
            <w:r w:rsidRPr="003117C7">
              <w:rPr>
                <w:rFonts w:hint="eastAsia"/>
                <w:lang w:eastAsia="zh-CN"/>
              </w:rPr>
              <w:t>。</w:t>
            </w:r>
          </w:p>
        </w:tc>
      </w:tr>
    </w:tbl>
    <w:p w14:paraId="6E6C2483" w14:textId="77777777" w:rsidR="00DC546D" w:rsidRPr="00E47816" w:rsidRDefault="00DC546D" w:rsidP="00DC546D">
      <w:pPr>
        <w:pStyle w:val="TableNo"/>
        <w:rPr>
          <w:szCs w:val="24"/>
          <w:lang w:val="en-US" w:eastAsia="zh-CN"/>
        </w:rPr>
      </w:pPr>
      <w:r w:rsidRPr="00E47816">
        <w:rPr>
          <w:rFonts w:hint="eastAsia"/>
          <w:szCs w:val="24"/>
          <w:lang w:val="en-US" w:eastAsia="zh-CN"/>
        </w:rPr>
        <w:t>表</w:t>
      </w:r>
      <w:r>
        <w:rPr>
          <w:rFonts w:hint="eastAsia"/>
          <w:szCs w:val="24"/>
          <w:lang w:val="en-US" w:eastAsia="zh-CN"/>
        </w:rPr>
        <w:t>A2-</w:t>
      </w:r>
      <w:r w:rsidRPr="00E47816">
        <w:rPr>
          <w:szCs w:val="24"/>
          <w:lang w:val="en-US" w:eastAsia="zh-CN"/>
        </w:rPr>
        <w:t>17</w:t>
      </w:r>
    </w:p>
    <w:p w14:paraId="45C1A502" w14:textId="1B634506" w:rsidR="00DC546D" w:rsidRPr="00747E7B" w:rsidRDefault="00DC546D" w:rsidP="00DC546D">
      <w:pPr>
        <w:pStyle w:val="Tabletitle"/>
        <w:rPr>
          <w:lang w:eastAsia="zh-CN"/>
        </w:rPr>
      </w:pPr>
      <w:r>
        <w:rPr>
          <w:rFonts w:hint="eastAsia"/>
          <w:lang w:eastAsia="zh-CN"/>
        </w:rPr>
        <w:t>基站杂散发射限值，日本</w:t>
      </w:r>
      <w:r w:rsidR="00EF0584">
        <w:rPr>
          <w:rFonts w:hint="eastAsia"/>
          <w:lang w:eastAsia="zh-CN"/>
        </w:rPr>
        <w:t>（</w:t>
      </w:r>
      <w:r w:rsidRPr="0016289D">
        <w:rPr>
          <w:lang w:eastAsia="zh-CN"/>
        </w:rPr>
        <w:t xml:space="preserve">BCG </w:t>
      </w:r>
      <w:r>
        <w:rPr>
          <w:lang w:eastAsia="zh-CN"/>
        </w:rPr>
        <w:t>3</w:t>
      </w:r>
      <w:r w:rsidRPr="0016289D">
        <w:rPr>
          <w:lang w:eastAsia="zh-CN"/>
        </w:rPr>
        <w:t>.</w:t>
      </w:r>
      <w:r w:rsidRPr="00D31E47">
        <w:rPr>
          <w:lang w:eastAsia="zh-CN"/>
        </w:rPr>
        <w:t>C</w:t>
      </w:r>
      <w:r w:rsidR="00EF0584">
        <w:rPr>
          <w:rFonts w:hint="eastAsia"/>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82"/>
        <w:gridCol w:w="3276"/>
        <w:gridCol w:w="2771"/>
        <w:gridCol w:w="2800"/>
      </w:tblGrid>
      <w:tr w:rsidR="00DC546D" w:rsidRPr="003117C7" w14:paraId="7B52A243" w14:textId="77777777" w:rsidTr="00DF58E0">
        <w:tc>
          <w:tcPr>
            <w:tcW w:w="406" w:type="pct"/>
          </w:tcPr>
          <w:p w14:paraId="30E41B77" w14:textId="77777777" w:rsidR="00DC546D" w:rsidRPr="003117C7" w:rsidRDefault="00DC546D" w:rsidP="00DF58E0">
            <w:pPr>
              <w:pStyle w:val="Tablehead"/>
            </w:pPr>
            <w:r>
              <w:rPr>
                <w:rFonts w:hint="eastAsia"/>
                <w:lang w:eastAsia="zh-CN"/>
              </w:rPr>
              <w:t>序号</w:t>
            </w:r>
          </w:p>
        </w:tc>
        <w:tc>
          <w:tcPr>
            <w:tcW w:w="1701" w:type="pct"/>
          </w:tcPr>
          <w:p w14:paraId="39FE60A0" w14:textId="77777777" w:rsidR="00DC546D" w:rsidRPr="003117C7" w:rsidRDefault="00DC546D" w:rsidP="00DF58E0">
            <w:pPr>
              <w:pStyle w:val="Tablehead"/>
            </w:pPr>
            <w:r>
              <w:rPr>
                <w:rFonts w:hint="eastAsia"/>
                <w:lang w:eastAsia="zh-CN"/>
              </w:rPr>
              <w:t>频段</w:t>
            </w:r>
          </w:p>
        </w:tc>
        <w:tc>
          <w:tcPr>
            <w:tcW w:w="1439" w:type="pct"/>
          </w:tcPr>
          <w:p w14:paraId="6ECD9D09" w14:textId="77777777" w:rsidR="00DC546D" w:rsidRPr="003117C7" w:rsidRDefault="00DC546D" w:rsidP="00DF58E0">
            <w:pPr>
              <w:pStyle w:val="Tablehead"/>
            </w:pPr>
            <w:r w:rsidRPr="003117C7">
              <w:rPr>
                <w:rFonts w:hint="eastAsia"/>
              </w:rPr>
              <w:t>测量带宽</w:t>
            </w:r>
          </w:p>
        </w:tc>
        <w:tc>
          <w:tcPr>
            <w:tcW w:w="1454" w:type="pct"/>
          </w:tcPr>
          <w:p w14:paraId="610E43F9" w14:textId="285BD027" w:rsidR="00DC546D" w:rsidRPr="003117C7" w:rsidRDefault="00DC546D" w:rsidP="00DF58E0">
            <w:pPr>
              <w:pStyle w:val="Tablehead"/>
              <w:rPr>
                <w:lang w:eastAsia="zh-CN"/>
              </w:rPr>
            </w:pPr>
            <w:r w:rsidRPr="003117C7">
              <w:rPr>
                <w:rFonts w:hint="eastAsia"/>
                <w:lang w:eastAsia="zh-CN"/>
              </w:rPr>
              <w:t>允许的发射电平</w:t>
            </w:r>
          </w:p>
        </w:tc>
      </w:tr>
      <w:tr w:rsidR="00DC546D" w:rsidRPr="003117C7" w14:paraId="43B5179B" w14:textId="77777777" w:rsidTr="00DF58E0">
        <w:tc>
          <w:tcPr>
            <w:tcW w:w="406" w:type="pct"/>
          </w:tcPr>
          <w:p w14:paraId="2C27D961" w14:textId="77777777" w:rsidR="00DC546D" w:rsidRPr="003117C7" w:rsidRDefault="00DC546D" w:rsidP="00DF58E0">
            <w:pPr>
              <w:pStyle w:val="Tabletext"/>
              <w:jc w:val="center"/>
            </w:pPr>
            <w:r w:rsidRPr="00CC08D9">
              <w:t>1</w:t>
            </w:r>
          </w:p>
        </w:tc>
        <w:tc>
          <w:tcPr>
            <w:tcW w:w="1701" w:type="pct"/>
          </w:tcPr>
          <w:p w14:paraId="0FCB2D97" w14:textId="77777777" w:rsidR="00DC546D" w:rsidRPr="003117C7" w:rsidRDefault="00DC546D" w:rsidP="00DF58E0">
            <w:pPr>
              <w:pStyle w:val="Tabletext"/>
              <w:jc w:val="center"/>
            </w:pPr>
            <w:r w:rsidRPr="00CC08D9">
              <w:t xml:space="preserve">9 kHz </w:t>
            </w:r>
            <w:r w:rsidRPr="00CC08D9">
              <w:sym w:font="Symbol" w:char="F0A3"/>
            </w:r>
            <w:r w:rsidRPr="00CC08D9">
              <w:t xml:space="preserve"> </w:t>
            </w:r>
            <w:r w:rsidRPr="00CC08D9">
              <w:rPr>
                <w:i/>
              </w:rPr>
              <w:t>f</w:t>
            </w:r>
            <w:r w:rsidRPr="00CC08D9">
              <w:t xml:space="preserve"> &lt; 150 kHz</w:t>
            </w:r>
          </w:p>
        </w:tc>
        <w:tc>
          <w:tcPr>
            <w:tcW w:w="1439" w:type="pct"/>
          </w:tcPr>
          <w:p w14:paraId="00A0BB0C" w14:textId="77777777" w:rsidR="00DC546D" w:rsidRPr="003117C7" w:rsidRDefault="00DC546D" w:rsidP="00DF58E0">
            <w:pPr>
              <w:pStyle w:val="Tabletext"/>
              <w:jc w:val="center"/>
            </w:pPr>
            <w:r w:rsidRPr="00CC08D9">
              <w:t>1 kHz</w:t>
            </w:r>
          </w:p>
        </w:tc>
        <w:tc>
          <w:tcPr>
            <w:tcW w:w="1454" w:type="pct"/>
          </w:tcPr>
          <w:p w14:paraId="31346FE3" w14:textId="77777777" w:rsidR="00DC546D" w:rsidRPr="003117C7" w:rsidRDefault="00DC546D" w:rsidP="00DF58E0">
            <w:pPr>
              <w:pStyle w:val="Tabletext"/>
              <w:jc w:val="center"/>
            </w:pPr>
            <w:r w:rsidRPr="00CC08D9">
              <w:t>−13</w:t>
            </w:r>
          </w:p>
        </w:tc>
      </w:tr>
      <w:tr w:rsidR="00DC546D" w:rsidRPr="003117C7" w14:paraId="2767888D" w14:textId="77777777" w:rsidTr="00DF58E0">
        <w:tc>
          <w:tcPr>
            <w:tcW w:w="406" w:type="pct"/>
          </w:tcPr>
          <w:p w14:paraId="155766DF" w14:textId="77777777" w:rsidR="00DC546D" w:rsidRPr="003117C7" w:rsidRDefault="00DC546D" w:rsidP="00DF58E0">
            <w:pPr>
              <w:pStyle w:val="Tabletext"/>
              <w:jc w:val="center"/>
            </w:pPr>
            <w:r w:rsidRPr="00CC08D9">
              <w:t>2</w:t>
            </w:r>
          </w:p>
        </w:tc>
        <w:tc>
          <w:tcPr>
            <w:tcW w:w="1701" w:type="pct"/>
          </w:tcPr>
          <w:p w14:paraId="551234CE" w14:textId="77777777" w:rsidR="00DC546D" w:rsidRPr="003117C7" w:rsidRDefault="00DC546D" w:rsidP="00DF58E0">
            <w:pPr>
              <w:pStyle w:val="Tabletext"/>
              <w:jc w:val="center"/>
            </w:pPr>
            <w:r w:rsidRPr="00CC08D9">
              <w:t xml:space="preserve">150 kHz </w:t>
            </w:r>
            <w:r w:rsidRPr="00CC08D9">
              <w:sym w:font="Symbol" w:char="F0A3"/>
            </w:r>
            <w:r w:rsidRPr="00CC08D9">
              <w:t xml:space="preserve"> </w:t>
            </w:r>
            <w:r w:rsidRPr="00CC08D9">
              <w:rPr>
                <w:i/>
              </w:rPr>
              <w:t>f</w:t>
            </w:r>
            <w:r w:rsidRPr="00CC08D9">
              <w:t xml:space="preserve"> &lt; 30 MHz</w:t>
            </w:r>
          </w:p>
        </w:tc>
        <w:tc>
          <w:tcPr>
            <w:tcW w:w="1439" w:type="pct"/>
          </w:tcPr>
          <w:p w14:paraId="36809ABA" w14:textId="77777777" w:rsidR="00DC546D" w:rsidRPr="003117C7" w:rsidRDefault="00DC546D" w:rsidP="00DF58E0">
            <w:pPr>
              <w:pStyle w:val="Tabletext"/>
              <w:jc w:val="center"/>
            </w:pPr>
            <w:r w:rsidRPr="00CC08D9">
              <w:t>10 kHz</w:t>
            </w:r>
          </w:p>
        </w:tc>
        <w:tc>
          <w:tcPr>
            <w:tcW w:w="1454" w:type="pct"/>
          </w:tcPr>
          <w:p w14:paraId="7EBCADE1" w14:textId="77777777" w:rsidR="00DC546D" w:rsidRPr="003117C7" w:rsidRDefault="00DC546D" w:rsidP="00DF58E0">
            <w:pPr>
              <w:pStyle w:val="Tabletext"/>
              <w:jc w:val="center"/>
            </w:pPr>
            <w:r w:rsidRPr="00CC08D9">
              <w:t>−13</w:t>
            </w:r>
          </w:p>
        </w:tc>
      </w:tr>
      <w:tr w:rsidR="00DC546D" w:rsidRPr="003117C7" w14:paraId="755FB1F6" w14:textId="77777777" w:rsidTr="00DF58E0">
        <w:tc>
          <w:tcPr>
            <w:tcW w:w="406" w:type="pct"/>
          </w:tcPr>
          <w:p w14:paraId="49EE4DC8" w14:textId="77777777" w:rsidR="00DC546D" w:rsidRPr="003117C7" w:rsidRDefault="00DC546D" w:rsidP="00DF58E0">
            <w:pPr>
              <w:pStyle w:val="Tabletext"/>
              <w:jc w:val="center"/>
            </w:pPr>
            <w:r w:rsidRPr="00CC08D9">
              <w:t>3</w:t>
            </w:r>
          </w:p>
        </w:tc>
        <w:tc>
          <w:tcPr>
            <w:tcW w:w="1701" w:type="pct"/>
          </w:tcPr>
          <w:p w14:paraId="562AD336" w14:textId="77777777" w:rsidR="00DC546D" w:rsidRPr="003117C7" w:rsidRDefault="00DC546D" w:rsidP="00DF58E0">
            <w:pPr>
              <w:pStyle w:val="Tabletext"/>
              <w:jc w:val="center"/>
            </w:pPr>
            <w:r w:rsidRPr="00CC08D9">
              <w:t xml:space="preserve">30 MHz </w:t>
            </w:r>
            <w:r w:rsidRPr="00CC08D9">
              <w:sym w:font="Symbol" w:char="F0A3"/>
            </w:r>
            <w:r w:rsidRPr="00CC08D9">
              <w:t xml:space="preserve"> </w:t>
            </w:r>
            <w:r w:rsidRPr="00CC08D9">
              <w:rPr>
                <w:i/>
              </w:rPr>
              <w:t>f</w:t>
            </w:r>
            <w:r w:rsidRPr="00CC08D9">
              <w:t xml:space="preserve"> &lt; 1 000 MHz</w:t>
            </w:r>
          </w:p>
        </w:tc>
        <w:tc>
          <w:tcPr>
            <w:tcW w:w="1439" w:type="pct"/>
          </w:tcPr>
          <w:p w14:paraId="43F5AB7D" w14:textId="77777777" w:rsidR="00DC546D" w:rsidRPr="003117C7" w:rsidRDefault="00DC546D" w:rsidP="00DF58E0">
            <w:pPr>
              <w:pStyle w:val="Tabletext"/>
              <w:jc w:val="center"/>
            </w:pPr>
            <w:r w:rsidRPr="00CC08D9">
              <w:t>100 kHz</w:t>
            </w:r>
          </w:p>
        </w:tc>
        <w:tc>
          <w:tcPr>
            <w:tcW w:w="1454" w:type="pct"/>
          </w:tcPr>
          <w:p w14:paraId="42C0B154" w14:textId="77777777" w:rsidR="00DC546D" w:rsidRPr="003117C7" w:rsidRDefault="00DC546D" w:rsidP="00DF58E0">
            <w:pPr>
              <w:pStyle w:val="Tabletext"/>
              <w:jc w:val="center"/>
            </w:pPr>
            <w:r w:rsidRPr="00CC08D9">
              <w:t>−13</w:t>
            </w:r>
          </w:p>
        </w:tc>
      </w:tr>
      <w:tr w:rsidR="00DC546D" w:rsidRPr="003117C7" w14:paraId="1D0E66C5" w14:textId="77777777" w:rsidTr="00DF58E0">
        <w:tc>
          <w:tcPr>
            <w:tcW w:w="406" w:type="pct"/>
          </w:tcPr>
          <w:p w14:paraId="733B3163" w14:textId="77777777" w:rsidR="00DC546D" w:rsidRPr="003117C7" w:rsidRDefault="00DC546D" w:rsidP="00DF58E0">
            <w:pPr>
              <w:pStyle w:val="Tabletext"/>
              <w:jc w:val="center"/>
            </w:pPr>
            <w:r w:rsidRPr="00CC08D9">
              <w:t>4</w:t>
            </w:r>
          </w:p>
        </w:tc>
        <w:tc>
          <w:tcPr>
            <w:tcW w:w="1701" w:type="pct"/>
          </w:tcPr>
          <w:p w14:paraId="40E28918" w14:textId="77777777" w:rsidR="00DC546D" w:rsidRPr="003117C7" w:rsidRDefault="00DC546D" w:rsidP="00DF58E0">
            <w:pPr>
              <w:pStyle w:val="Tabletext"/>
              <w:jc w:val="center"/>
            </w:pPr>
            <w:r w:rsidRPr="00CC08D9">
              <w:t xml:space="preserve">1 000 MHz </w:t>
            </w:r>
            <w:r w:rsidRPr="00CC08D9">
              <w:sym w:font="Symbol" w:char="F0A3"/>
            </w:r>
            <w:r w:rsidRPr="00CC08D9">
              <w:t xml:space="preserve"> </w:t>
            </w:r>
            <w:r w:rsidRPr="00CC08D9">
              <w:rPr>
                <w:i/>
              </w:rPr>
              <w:t>f</w:t>
            </w:r>
            <w:r w:rsidRPr="00CC08D9">
              <w:t xml:space="preserve"> &lt; 2 505 MHz</w:t>
            </w:r>
          </w:p>
        </w:tc>
        <w:tc>
          <w:tcPr>
            <w:tcW w:w="1439" w:type="pct"/>
          </w:tcPr>
          <w:p w14:paraId="4DB2275F" w14:textId="77777777" w:rsidR="00DC546D" w:rsidRPr="003117C7" w:rsidRDefault="00DC546D" w:rsidP="00DF58E0">
            <w:pPr>
              <w:pStyle w:val="Tabletext"/>
              <w:jc w:val="center"/>
            </w:pPr>
            <w:r w:rsidRPr="00CC08D9">
              <w:t>1 MHz</w:t>
            </w:r>
          </w:p>
        </w:tc>
        <w:tc>
          <w:tcPr>
            <w:tcW w:w="1454" w:type="pct"/>
          </w:tcPr>
          <w:p w14:paraId="469D568E" w14:textId="77777777" w:rsidR="00DC546D" w:rsidRPr="003117C7" w:rsidRDefault="00DC546D" w:rsidP="00DF58E0">
            <w:pPr>
              <w:pStyle w:val="Tabletext"/>
              <w:jc w:val="center"/>
            </w:pPr>
            <w:r w:rsidRPr="00CC08D9">
              <w:t>−13</w:t>
            </w:r>
          </w:p>
        </w:tc>
      </w:tr>
      <w:tr w:rsidR="00DC546D" w:rsidRPr="003117C7" w14:paraId="11F9F5C0" w14:textId="77777777" w:rsidTr="00DF58E0">
        <w:tc>
          <w:tcPr>
            <w:tcW w:w="406" w:type="pct"/>
          </w:tcPr>
          <w:p w14:paraId="4C895D98" w14:textId="77777777" w:rsidR="00DC546D" w:rsidRPr="003117C7" w:rsidRDefault="00DC546D" w:rsidP="00DF58E0">
            <w:pPr>
              <w:pStyle w:val="Tabletext"/>
              <w:jc w:val="center"/>
            </w:pPr>
            <w:r w:rsidRPr="00CC08D9">
              <w:t>5</w:t>
            </w:r>
          </w:p>
        </w:tc>
        <w:tc>
          <w:tcPr>
            <w:tcW w:w="1701" w:type="pct"/>
          </w:tcPr>
          <w:p w14:paraId="4CD87BBE" w14:textId="77777777" w:rsidR="00DC546D" w:rsidRPr="003117C7" w:rsidRDefault="00DC546D" w:rsidP="00DF58E0">
            <w:pPr>
              <w:pStyle w:val="Tabletext"/>
              <w:jc w:val="center"/>
            </w:pPr>
            <w:r w:rsidRPr="00CC08D9">
              <w:t xml:space="preserve">2 505 MHz </w:t>
            </w:r>
            <w:r w:rsidRPr="00CC08D9">
              <w:sym w:font="Symbol" w:char="F0A3"/>
            </w:r>
            <w:r w:rsidRPr="00CC08D9">
              <w:t xml:space="preserve"> </w:t>
            </w:r>
            <w:r w:rsidRPr="00CC08D9">
              <w:rPr>
                <w:i/>
              </w:rPr>
              <w:t>f</w:t>
            </w:r>
            <w:r w:rsidRPr="00CC08D9">
              <w:t xml:space="preserve"> &lt; 2 535 MHz</w:t>
            </w:r>
          </w:p>
        </w:tc>
        <w:tc>
          <w:tcPr>
            <w:tcW w:w="1439" w:type="pct"/>
          </w:tcPr>
          <w:p w14:paraId="280FF49A" w14:textId="77777777" w:rsidR="00DC546D" w:rsidRPr="003117C7" w:rsidRDefault="00DC546D" w:rsidP="00DF58E0">
            <w:pPr>
              <w:pStyle w:val="Tabletext"/>
              <w:jc w:val="center"/>
            </w:pPr>
            <w:r w:rsidRPr="00CC08D9">
              <w:t>1 MHz</w:t>
            </w:r>
          </w:p>
        </w:tc>
        <w:tc>
          <w:tcPr>
            <w:tcW w:w="1454" w:type="pct"/>
          </w:tcPr>
          <w:p w14:paraId="072783DA" w14:textId="77777777" w:rsidR="00DC546D" w:rsidRPr="003117C7" w:rsidRDefault="00DC546D" w:rsidP="00DF58E0">
            <w:pPr>
              <w:pStyle w:val="Tabletext"/>
              <w:jc w:val="center"/>
            </w:pPr>
            <w:r w:rsidRPr="00CC08D9">
              <w:t>−42</w:t>
            </w:r>
          </w:p>
        </w:tc>
      </w:tr>
      <w:tr w:rsidR="00DC546D" w:rsidRPr="003117C7" w14:paraId="017CF826" w14:textId="77777777" w:rsidTr="00DF58E0">
        <w:tc>
          <w:tcPr>
            <w:tcW w:w="406" w:type="pct"/>
            <w:tcBorders>
              <w:bottom w:val="single" w:sz="4" w:space="0" w:color="auto"/>
            </w:tcBorders>
          </w:tcPr>
          <w:p w14:paraId="3D557907" w14:textId="77777777" w:rsidR="00DC546D" w:rsidRPr="0083554D" w:rsidRDefault="00DC546D" w:rsidP="00DF58E0">
            <w:pPr>
              <w:pStyle w:val="Tabletext"/>
              <w:jc w:val="center"/>
              <w:rPr>
                <w:rFonts w:eastAsia="MS Mincho"/>
                <w:lang w:eastAsia="ja-JP"/>
              </w:rPr>
            </w:pPr>
            <w:r w:rsidRPr="00CC08D9">
              <w:rPr>
                <w:lang w:eastAsia="ja-JP"/>
              </w:rPr>
              <w:t>6</w:t>
            </w:r>
          </w:p>
        </w:tc>
        <w:tc>
          <w:tcPr>
            <w:tcW w:w="1701" w:type="pct"/>
            <w:tcBorders>
              <w:bottom w:val="single" w:sz="4" w:space="0" w:color="auto"/>
            </w:tcBorders>
          </w:tcPr>
          <w:p w14:paraId="1310D6D0" w14:textId="77777777" w:rsidR="00DC546D" w:rsidRPr="003117C7" w:rsidRDefault="00DC546D" w:rsidP="00DF58E0">
            <w:pPr>
              <w:pStyle w:val="Tabletext"/>
              <w:jc w:val="center"/>
            </w:pPr>
            <w:r w:rsidRPr="00CC08D9">
              <w:rPr>
                <w:lang w:eastAsia="ja-JP"/>
              </w:rPr>
              <w:t>2 535</w:t>
            </w:r>
            <w:r w:rsidRPr="00CC08D9">
              <w:t xml:space="preserve"> MHz </w:t>
            </w:r>
            <w:r w:rsidRPr="00CC08D9">
              <w:sym w:font="Symbol" w:char="F0A3"/>
            </w:r>
            <w:r w:rsidRPr="00CC08D9">
              <w:t xml:space="preserve"> </w:t>
            </w:r>
            <w:r w:rsidRPr="00CC08D9">
              <w:rPr>
                <w:i/>
              </w:rPr>
              <w:t>f</w:t>
            </w:r>
          </w:p>
        </w:tc>
        <w:tc>
          <w:tcPr>
            <w:tcW w:w="1439" w:type="pct"/>
            <w:tcBorders>
              <w:bottom w:val="single" w:sz="4" w:space="0" w:color="auto"/>
            </w:tcBorders>
          </w:tcPr>
          <w:p w14:paraId="080DB82B" w14:textId="77777777" w:rsidR="00DC546D" w:rsidRPr="003117C7" w:rsidRDefault="00DC546D" w:rsidP="00DF58E0">
            <w:pPr>
              <w:pStyle w:val="Tabletext"/>
              <w:jc w:val="center"/>
            </w:pPr>
            <w:r w:rsidRPr="00CC08D9">
              <w:t>1 MHz</w:t>
            </w:r>
          </w:p>
        </w:tc>
        <w:tc>
          <w:tcPr>
            <w:tcW w:w="1454" w:type="pct"/>
            <w:tcBorders>
              <w:bottom w:val="single" w:sz="4" w:space="0" w:color="auto"/>
            </w:tcBorders>
          </w:tcPr>
          <w:p w14:paraId="115EEB7E" w14:textId="77777777" w:rsidR="00DC546D" w:rsidRPr="003117C7" w:rsidRDefault="00DC546D" w:rsidP="00DF58E0">
            <w:pPr>
              <w:pStyle w:val="Tabletext"/>
              <w:jc w:val="center"/>
            </w:pPr>
            <w:r w:rsidRPr="00CC08D9">
              <w:t>−13</w:t>
            </w:r>
          </w:p>
        </w:tc>
      </w:tr>
      <w:tr w:rsidR="00DC546D" w:rsidRPr="003117C7" w14:paraId="23511571" w14:textId="77777777" w:rsidTr="00DF58E0">
        <w:tc>
          <w:tcPr>
            <w:tcW w:w="5000" w:type="pct"/>
            <w:gridSpan w:val="4"/>
            <w:tcBorders>
              <w:left w:val="nil"/>
              <w:bottom w:val="nil"/>
              <w:right w:val="nil"/>
            </w:tcBorders>
          </w:tcPr>
          <w:p w14:paraId="32488633" w14:textId="77777777" w:rsidR="00DC546D" w:rsidRPr="003117C7" w:rsidRDefault="00DC546D" w:rsidP="00DF58E0">
            <w:pPr>
              <w:pStyle w:val="Tabletext"/>
              <w:jc w:val="left"/>
              <w:rPr>
                <w:lang w:eastAsia="zh-CN"/>
              </w:rPr>
            </w:pPr>
            <w:r w:rsidRPr="003117C7">
              <w:rPr>
                <w:rFonts w:hint="eastAsia"/>
                <w:lang w:val="en-US" w:eastAsia="zh-CN"/>
              </w:rPr>
              <w:t>注</w:t>
            </w:r>
            <w:r w:rsidRPr="003117C7">
              <w:rPr>
                <w:lang w:eastAsia="zh-CN"/>
              </w:rPr>
              <w:t xml:space="preserve"> – 2 535 MHz</w:t>
            </w:r>
            <w:r w:rsidRPr="003117C7">
              <w:rPr>
                <w:rFonts w:hint="eastAsia"/>
                <w:lang w:eastAsia="zh-CN"/>
              </w:rPr>
              <w:t>和</w:t>
            </w:r>
            <w:r w:rsidRPr="00A45B46">
              <w:rPr>
                <w:rFonts w:eastAsia="MS Mincho"/>
                <w:lang w:eastAsia="ja-JP"/>
              </w:rPr>
              <w:t xml:space="preserve">2 655 </w:t>
            </w:r>
            <w:r w:rsidRPr="003117C7">
              <w:rPr>
                <w:lang w:eastAsia="zh-CN"/>
              </w:rPr>
              <w:t>MHz</w:t>
            </w:r>
            <w:r w:rsidRPr="003117C7">
              <w:rPr>
                <w:rFonts w:hint="eastAsia"/>
                <w:lang w:eastAsia="zh-CN"/>
              </w:rPr>
              <w:t>之间</w:t>
            </w:r>
            <w:r>
              <w:rPr>
                <w:rFonts w:hint="eastAsia"/>
                <w:lang w:eastAsia="zh-CN"/>
              </w:rPr>
              <w:t>频段</w:t>
            </w:r>
            <w:r w:rsidRPr="003117C7">
              <w:rPr>
                <w:rFonts w:hint="eastAsia"/>
                <w:lang w:eastAsia="zh-CN"/>
              </w:rPr>
              <w:t>的允许发射电平</w:t>
            </w:r>
            <w:r>
              <w:rPr>
                <w:rFonts w:hint="eastAsia"/>
                <w:lang w:eastAsia="zh-CN"/>
              </w:rPr>
              <w:t>须</w:t>
            </w:r>
            <w:r w:rsidRPr="003117C7">
              <w:rPr>
                <w:rFonts w:hint="eastAsia"/>
                <w:lang w:eastAsia="zh-CN"/>
              </w:rPr>
              <w:t>适用于大于距离中心频率</w:t>
            </w:r>
            <w:r w:rsidRPr="003117C7">
              <w:rPr>
                <w:lang w:eastAsia="zh-CN"/>
              </w:rPr>
              <w:t>2.5</w:t>
            </w:r>
            <w:r w:rsidRPr="003117C7">
              <w:rPr>
                <w:rFonts w:hint="eastAsia"/>
                <w:lang w:eastAsia="zh-CN"/>
              </w:rPr>
              <w:t>倍信道大小的频率范围。</w:t>
            </w:r>
          </w:p>
        </w:tc>
      </w:tr>
    </w:tbl>
    <w:p w14:paraId="78B056E4"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14:paraId="20027249" w14:textId="77777777" w:rsidR="00DC546D" w:rsidRPr="00B402E3" w:rsidRDefault="00DC546D" w:rsidP="00DC546D">
      <w:pPr>
        <w:pStyle w:val="Heading2"/>
        <w:rPr>
          <w:lang w:val="en-US" w:eastAsia="zh-CN"/>
        </w:rPr>
      </w:pPr>
      <w:r w:rsidRPr="00B402E3">
        <w:rPr>
          <w:lang w:val="en-US" w:eastAsia="zh-CN"/>
        </w:rPr>
        <w:lastRenderedPageBreak/>
        <w:t>3.2</w:t>
      </w:r>
      <w:r w:rsidRPr="00B402E3">
        <w:rPr>
          <w:lang w:val="en-US" w:eastAsia="zh-CN"/>
        </w:rPr>
        <w:tab/>
      </w:r>
      <w:r>
        <w:rPr>
          <w:rFonts w:hint="eastAsia"/>
          <w:lang w:val="en-US" w:eastAsia="zh-CN"/>
        </w:rPr>
        <w:t>频段类别组</w:t>
      </w:r>
      <w:r w:rsidRPr="00B402E3">
        <w:rPr>
          <w:lang w:val="en-US" w:eastAsia="zh-CN"/>
        </w:rPr>
        <w:t>3.D</w:t>
      </w:r>
    </w:p>
    <w:p w14:paraId="18E729B9" w14:textId="77777777" w:rsidR="00DC546D" w:rsidRPr="00B402E3" w:rsidRDefault="00DC546D" w:rsidP="00DC546D">
      <w:pPr>
        <w:pStyle w:val="Heading3"/>
        <w:rPr>
          <w:lang w:val="en-US" w:eastAsia="zh-CN"/>
        </w:rPr>
      </w:pPr>
      <w:r w:rsidRPr="00B402E3">
        <w:rPr>
          <w:lang w:val="en-US" w:eastAsia="zh-CN"/>
        </w:rPr>
        <w:t>3.2.1</w:t>
      </w:r>
      <w:r w:rsidRPr="00B402E3">
        <w:rPr>
          <w:lang w:val="en-US" w:eastAsia="zh-CN"/>
        </w:rPr>
        <w:tab/>
      </w:r>
      <w:r>
        <w:rPr>
          <w:rFonts w:hint="eastAsia"/>
          <w:lang w:val="en-US" w:eastAsia="zh-CN"/>
        </w:rPr>
        <w:t>信道频谱掩膜</w:t>
      </w:r>
    </w:p>
    <w:p w14:paraId="77385174" w14:textId="77777777" w:rsidR="00DC546D" w:rsidRPr="003117C7" w:rsidRDefault="00DC546D" w:rsidP="00DC546D">
      <w:pPr>
        <w:ind w:firstLineChars="200" w:firstLine="480"/>
        <w:rPr>
          <w:lang w:val="en-US" w:eastAsia="zh-CN"/>
        </w:rPr>
      </w:pPr>
      <w:r w:rsidRPr="003117C7">
        <w:rPr>
          <w:rFonts w:hint="eastAsia"/>
          <w:lang w:val="en-US" w:eastAsia="zh-CN"/>
        </w:rPr>
        <w:t>表</w:t>
      </w:r>
      <w:r>
        <w:rPr>
          <w:rFonts w:hint="eastAsia"/>
          <w:lang w:val="en-US" w:eastAsia="zh-CN"/>
        </w:rPr>
        <w:t>A2-</w:t>
      </w:r>
      <w:r w:rsidRPr="003117C7">
        <w:rPr>
          <w:lang w:val="en-US" w:eastAsia="zh-CN"/>
        </w:rPr>
        <w:t>18</w:t>
      </w:r>
      <w:r w:rsidRPr="003117C7">
        <w:rPr>
          <w:rFonts w:hint="eastAsia"/>
          <w:lang w:val="en-US" w:eastAsia="zh-CN"/>
        </w:rPr>
        <w:t>和表</w:t>
      </w:r>
      <w:r>
        <w:rPr>
          <w:rFonts w:hint="eastAsia"/>
          <w:lang w:val="en-US" w:eastAsia="zh-CN"/>
        </w:rPr>
        <w:t>A2-</w:t>
      </w:r>
      <w:r w:rsidRPr="003117C7">
        <w:rPr>
          <w:lang w:val="en-US" w:eastAsia="zh-CN"/>
        </w:rPr>
        <w:t>19</w:t>
      </w:r>
      <w:r w:rsidRPr="003117C7">
        <w:rPr>
          <w:rFonts w:hint="eastAsia"/>
          <w:lang w:val="en-US" w:eastAsia="zh-CN"/>
        </w:rPr>
        <w:t>的频谱发射掩</w:t>
      </w:r>
      <w:r>
        <w:rPr>
          <w:rFonts w:hint="eastAsia"/>
          <w:lang w:val="en-US" w:eastAsia="zh-CN"/>
        </w:rPr>
        <w:t>膜</w:t>
      </w:r>
      <w:r w:rsidRPr="003117C7">
        <w:rPr>
          <w:rFonts w:hint="eastAsia"/>
          <w:lang w:val="en-US" w:eastAsia="zh-CN"/>
        </w:rPr>
        <w:t>适用于美国地区</w:t>
      </w:r>
      <w:r w:rsidRPr="003117C7">
        <w:rPr>
          <w:rFonts w:ascii="SimSun" w:hAnsi="SimSun" w:hint="eastAsia"/>
          <w:lang w:val="en-US" w:eastAsia="zh-CN"/>
        </w:rPr>
        <w:t>。</w:t>
      </w:r>
    </w:p>
    <w:p w14:paraId="4699D8A2" w14:textId="77777777" w:rsidR="00DC546D" w:rsidRPr="00E47816" w:rsidRDefault="00DC546D" w:rsidP="00DC546D">
      <w:pPr>
        <w:pStyle w:val="TableNo"/>
        <w:rPr>
          <w:szCs w:val="24"/>
          <w:lang w:val="en-US" w:eastAsia="zh-CN"/>
        </w:rPr>
      </w:pPr>
      <w:bookmarkStart w:id="378" w:name="_Toc239147900"/>
      <w:bookmarkStart w:id="379" w:name="_Toc261102639"/>
      <w:bookmarkStart w:id="380" w:name="_Toc284794731"/>
      <w:bookmarkStart w:id="381" w:name="_Toc320004410"/>
      <w:r w:rsidRPr="00E47816">
        <w:rPr>
          <w:rFonts w:hint="eastAsia"/>
          <w:szCs w:val="24"/>
          <w:lang w:val="en-US" w:eastAsia="zh-CN"/>
        </w:rPr>
        <w:t>表</w:t>
      </w:r>
      <w:r>
        <w:rPr>
          <w:rFonts w:hint="eastAsia"/>
          <w:lang w:val="en-US" w:eastAsia="zh-CN"/>
        </w:rPr>
        <w:t>A2-</w:t>
      </w:r>
      <w:r w:rsidRPr="00E47816">
        <w:rPr>
          <w:szCs w:val="24"/>
          <w:lang w:val="en-US" w:eastAsia="zh-CN"/>
        </w:rPr>
        <w:t>18</w:t>
      </w:r>
    </w:p>
    <w:p w14:paraId="1718A4AF" w14:textId="5F8D76D7" w:rsidR="00DC546D" w:rsidRPr="00B402E3" w:rsidRDefault="00DC546D" w:rsidP="00DC546D">
      <w:pPr>
        <w:pStyle w:val="Tabletitle"/>
        <w:rPr>
          <w:rFonts w:eastAsia="Malgun Gothic"/>
          <w:lang w:val="en-US" w:eastAsia="zh-CN"/>
        </w:rPr>
      </w:pPr>
      <w:r>
        <w:rPr>
          <w:lang w:val="en-US" w:eastAsia="zh-CN"/>
        </w:rPr>
        <w:t>5 MHz</w:t>
      </w:r>
      <w:r>
        <w:rPr>
          <w:rFonts w:hint="eastAsia"/>
          <w:lang w:val="en-US" w:eastAsia="zh-CN"/>
        </w:rPr>
        <w:t>带宽的信道掩膜</w:t>
      </w:r>
      <w:r>
        <w:rPr>
          <w:rFonts w:hint="eastAsia"/>
          <w:lang w:val="en-US" w:eastAsia="zh-CN"/>
        </w:rPr>
        <w:t xml:space="preserve"> </w:t>
      </w:r>
      <w:r w:rsidRPr="004E7D8D">
        <w:rPr>
          <w:lang w:val="en-US" w:eastAsia="zh-CN"/>
        </w:rPr>
        <w:t>–</w:t>
      </w:r>
      <w:r>
        <w:rPr>
          <w:lang w:val="en-US" w:eastAsia="zh-CN"/>
        </w:rPr>
        <w:t xml:space="preserve"> </w:t>
      </w:r>
      <w:r>
        <w:rPr>
          <w:rFonts w:hint="eastAsia"/>
          <w:lang w:val="en-US" w:eastAsia="zh-CN"/>
        </w:rPr>
        <w:t>美国</w:t>
      </w:r>
      <w:bookmarkEnd w:id="378"/>
      <w:r w:rsidR="00EF0584">
        <w:rPr>
          <w:rFonts w:hint="eastAsia"/>
          <w:lang w:val="en-US" w:eastAsia="zh-CN"/>
        </w:rPr>
        <w:t>（</w:t>
      </w:r>
      <w:r w:rsidRPr="00B402E3">
        <w:rPr>
          <w:lang w:val="en-US" w:eastAsia="zh-CN"/>
        </w:rPr>
        <w:t>BCG 3.D</w:t>
      </w:r>
      <w:bookmarkEnd w:id="379"/>
      <w:bookmarkEnd w:id="380"/>
      <w:bookmarkEnd w:id="381"/>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5"/>
        <w:gridCol w:w="2269"/>
        <w:gridCol w:w="1689"/>
        <w:gridCol w:w="4826"/>
      </w:tblGrid>
      <w:tr w:rsidR="00DC546D" w:rsidRPr="003117C7" w14:paraId="487B1DE6" w14:textId="77777777" w:rsidTr="009C0989">
        <w:tc>
          <w:tcPr>
            <w:tcW w:w="439" w:type="pct"/>
          </w:tcPr>
          <w:p w14:paraId="27727B48" w14:textId="77777777" w:rsidR="00DC546D" w:rsidRPr="003117C7" w:rsidRDefault="00DC546D" w:rsidP="00DF58E0">
            <w:pPr>
              <w:pStyle w:val="Tablehead"/>
            </w:pPr>
            <w:r>
              <w:rPr>
                <w:rFonts w:hint="eastAsia"/>
                <w:lang w:eastAsia="zh-CN"/>
              </w:rPr>
              <w:t>序号</w:t>
            </w:r>
          </w:p>
        </w:tc>
        <w:tc>
          <w:tcPr>
            <w:tcW w:w="1178" w:type="pct"/>
          </w:tcPr>
          <w:p w14:paraId="6DF04B5A" w14:textId="365B2DA4" w:rsidR="00DC546D" w:rsidRPr="00053B15" w:rsidRDefault="00DC546D" w:rsidP="00DF58E0">
            <w:pPr>
              <w:pStyle w:val="Tablehead"/>
              <w:rPr>
                <w:lang w:eastAsia="zh-CN"/>
              </w:rPr>
            </w:pPr>
            <w:r w:rsidRPr="003117C7">
              <w:rPr>
                <w:rFonts w:hint="eastAsia"/>
                <w:lang w:val="en-US" w:eastAsia="zh-CN"/>
              </w:rPr>
              <w:t>距离信道中心</w:t>
            </w:r>
            <w:r>
              <w:rPr>
                <w:rFonts w:hint="eastAsia"/>
                <w:lang w:val="en-US" w:eastAsia="zh-CN"/>
              </w:rPr>
              <w:t>的</w:t>
            </w:r>
            <w:r w:rsidRPr="003117C7">
              <w:rPr>
                <w:rFonts w:hint="eastAsia"/>
                <w:lang w:val="en-US" w:eastAsia="zh-CN"/>
              </w:rPr>
              <w:t>偏移</w:t>
            </w:r>
            <w:r w:rsidRPr="003117C7">
              <w:rPr>
                <w:szCs w:val="22"/>
              </w:rPr>
              <w:sym w:font="Symbol" w:char="F044"/>
            </w:r>
            <w:r w:rsidRPr="00053B15">
              <w:rPr>
                <w:i/>
                <w:iCs/>
                <w:lang w:eastAsia="zh-CN"/>
              </w:rPr>
              <w:t xml:space="preserve">f </w:t>
            </w:r>
            <w:r w:rsidR="00EF0584" w:rsidRPr="00EF0584">
              <w:rPr>
                <w:rFonts w:hint="eastAsia"/>
                <w:lang w:eastAsia="zh-CN"/>
              </w:rPr>
              <w:t>（</w:t>
            </w:r>
            <w:r w:rsidRPr="00053B15">
              <w:rPr>
                <w:lang w:eastAsia="zh-CN"/>
              </w:rPr>
              <w:t>MHz</w:t>
            </w:r>
            <w:r w:rsidR="00EF0584">
              <w:rPr>
                <w:rFonts w:hint="eastAsia"/>
                <w:lang w:eastAsia="zh-CN"/>
              </w:rPr>
              <w:t>）</w:t>
            </w:r>
          </w:p>
        </w:tc>
        <w:tc>
          <w:tcPr>
            <w:tcW w:w="877" w:type="pct"/>
          </w:tcPr>
          <w:p w14:paraId="36879F80" w14:textId="4DF795A1" w:rsidR="00DC546D" w:rsidRPr="003117C7" w:rsidRDefault="00DC546D" w:rsidP="00DF58E0">
            <w:pPr>
              <w:pStyle w:val="Tablehead"/>
            </w:pPr>
            <w:r w:rsidRPr="003117C7">
              <w:rPr>
                <w:rFonts w:hint="eastAsia"/>
              </w:rPr>
              <w:t>积分带宽</w:t>
            </w:r>
            <w:r>
              <w:br/>
            </w:r>
            <w:r w:rsidR="00EF0584">
              <w:rPr>
                <w:rFonts w:hint="eastAsia"/>
                <w:lang w:eastAsia="zh-CN"/>
              </w:rPr>
              <w:t>（</w:t>
            </w:r>
            <w:r w:rsidRPr="003117C7">
              <w:t>kHz</w:t>
            </w:r>
            <w:r w:rsidR="00EF0584">
              <w:rPr>
                <w:rFonts w:hint="eastAsia"/>
                <w:lang w:eastAsia="zh-CN"/>
              </w:rPr>
              <w:t>）</w:t>
            </w:r>
          </w:p>
        </w:tc>
        <w:tc>
          <w:tcPr>
            <w:tcW w:w="2506" w:type="pct"/>
          </w:tcPr>
          <w:p w14:paraId="0BFEC93F" w14:textId="48D5DB6A" w:rsidR="00DC546D" w:rsidRPr="003117C7" w:rsidRDefault="00DC546D" w:rsidP="00DF58E0">
            <w:pPr>
              <w:pStyle w:val="Tablehead"/>
              <w:rPr>
                <w:lang w:val="en-US" w:eastAsia="zh-CN"/>
              </w:rPr>
            </w:pPr>
            <w:r w:rsidRPr="003117C7">
              <w:rPr>
                <w:rFonts w:hint="eastAsia"/>
                <w:lang w:val="en-US" w:eastAsia="zh-CN"/>
              </w:rPr>
              <w:t>在天线端口测量的最大允许发射电平</w:t>
            </w:r>
            <w:r>
              <w:rPr>
                <w:lang w:val="en-US" w:eastAsia="zh-CN"/>
              </w:rPr>
              <w:br/>
            </w:r>
            <w:r w:rsidR="00E709C0">
              <w:rPr>
                <w:rFonts w:hint="eastAsia"/>
                <w:lang w:val="en-US" w:eastAsia="zh-CN"/>
              </w:rPr>
              <w:t>（</w:t>
            </w:r>
            <w:r w:rsidRPr="003117C7">
              <w:rPr>
                <w:lang w:val="en-US" w:eastAsia="zh-CN"/>
              </w:rPr>
              <w:t>dBM/</w:t>
            </w:r>
            <w:r w:rsidRPr="003117C7">
              <w:rPr>
                <w:rFonts w:hint="eastAsia"/>
                <w:lang w:val="en-US" w:eastAsia="zh-CN"/>
              </w:rPr>
              <w:t>积分带宽</w:t>
            </w:r>
            <w:r w:rsidR="00E709C0">
              <w:rPr>
                <w:rFonts w:hint="eastAsia"/>
                <w:lang w:val="en-US" w:eastAsia="zh-CN"/>
              </w:rPr>
              <w:t>）</w:t>
            </w:r>
          </w:p>
        </w:tc>
      </w:tr>
      <w:tr w:rsidR="00DC546D" w:rsidRPr="003117C7" w14:paraId="5EDC6F5C" w14:textId="77777777" w:rsidTr="009C0989">
        <w:tc>
          <w:tcPr>
            <w:tcW w:w="439" w:type="pct"/>
          </w:tcPr>
          <w:p w14:paraId="3636DA3F" w14:textId="77777777" w:rsidR="00DC546D" w:rsidRPr="003117C7" w:rsidRDefault="00DC546D" w:rsidP="00DF58E0">
            <w:pPr>
              <w:pStyle w:val="Tabletext"/>
              <w:jc w:val="center"/>
            </w:pPr>
            <w:r w:rsidRPr="003117C7">
              <w:t>1</w:t>
            </w:r>
          </w:p>
        </w:tc>
        <w:tc>
          <w:tcPr>
            <w:tcW w:w="1178" w:type="pct"/>
          </w:tcPr>
          <w:p w14:paraId="715F669F" w14:textId="77777777" w:rsidR="00DC546D" w:rsidRPr="003117C7" w:rsidRDefault="00DC546D" w:rsidP="00DF58E0">
            <w:pPr>
              <w:pStyle w:val="Tabletext"/>
              <w:jc w:val="center"/>
            </w:pPr>
            <w:r w:rsidRPr="003117C7">
              <w:t xml:space="preserve">2.5 </w:t>
            </w:r>
            <w:r w:rsidRPr="003117C7">
              <w:rPr>
                <w:rFonts w:cs="Arial"/>
                <w:szCs w:val="22"/>
              </w:rPr>
              <w:sym w:font="Symbol" w:char="F0A3"/>
            </w:r>
            <w:r w:rsidRPr="003117C7">
              <w:rPr>
                <w:rFonts w:ascii="Symbol" w:hAnsi="Symbol" w:cs="Symbol"/>
              </w:rPr>
              <w:t></w:t>
            </w:r>
            <w:r w:rsidRPr="003117C7">
              <w:rPr>
                <w:i/>
                <w:iCs/>
              </w:rPr>
              <w:t>f</w:t>
            </w:r>
            <w:r w:rsidRPr="003117C7">
              <w:rPr>
                <w:rFonts w:ascii="Symbol" w:hAnsi="Symbol"/>
              </w:rPr>
              <w:t></w:t>
            </w:r>
            <w:r>
              <w:rPr>
                <w:rFonts w:ascii="Symbol" w:hAnsi="Symbol" w:hint="eastAsia"/>
                <w:lang w:eastAsia="zh-CN"/>
              </w:rPr>
              <w:t xml:space="preserve"> </w:t>
            </w:r>
            <w:r w:rsidRPr="003117C7">
              <w:rPr>
                <w:rFonts w:cs="Arial"/>
              </w:rPr>
              <w:t>3.5</w:t>
            </w:r>
          </w:p>
        </w:tc>
        <w:tc>
          <w:tcPr>
            <w:tcW w:w="877" w:type="pct"/>
          </w:tcPr>
          <w:p w14:paraId="73F0C364" w14:textId="77777777" w:rsidR="00DC546D" w:rsidRPr="003117C7" w:rsidRDefault="00DC546D" w:rsidP="00DF58E0">
            <w:pPr>
              <w:pStyle w:val="Tabletext"/>
              <w:jc w:val="center"/>
            </w:pPr>
            <w:r w:rsidRPr="003117C7">
              <w:t>50</w:t>
            </w:r>
          </w:p>
        </w:tc>
        <w:tc>
          <w:tcPr>
            <w:tcW w:w="2506" w:type="pct"/>
          </w:tcPr>
          <w:p w14:paraId="7684C73D" w14:textId="77777777" w:rsidR="00DC546D" w:rsidRPr="003117C7" w:rsidRDefault="00DC546D" w:rsidP="00DF58E0">
            <w:pPr>
              <w:pStyle w:val="Tabletext"/>
              <w:jc w:val="center"/>
            </w:pPr>
            <w:r w:rsidRPr="003117C7">
              <w:rPr>
                <w:szCs w:val="22"/>
              </w:rPr>
              <w:sym w:font="Symbol" w:char="F02D"/>
            </w:r>
            <w:r w:rsidRPr="003117C7">
              <w:t>13</w:t>
            </w:r>
          </w:p>
        </w:tc>
      </w:tr>
      <w:tr w:rsidR="00DC546D" w:rsidRPr="003117C7" w14:paraId="6611116A" w14:textId="77777777" w:rsidTr="009C0989">
        <w:tc>
          <w:tcPr>
            <w:tcW w:w="439" w:type="pct"/>
            <w:tcBorders>
              <w:bottom w:val="single" w:sz="4" w:space="0" w:color="auto"/>
            </w:tcBorders>
          </w:tcPr>
          <w:p w14:paraId="49A91488" w14:textId="77777777" w:rsidR="00DC546D" w:rsidRPr="003117C7" w:rsidRDefault="00DC546D" w:rsidP="00DF58E0">
            <w:pPr>
              <w:pStyle w:val="Tabletext"/>
              <w:jc w:val="center"/>
            </w:pPr>
            <w:r w:rsidRPr="003117C7">
              <w:t>2</w:t>
            </w:r>
          </w:p>
        </w:tc>
        <w:tc>
          <w:tcPr>
            <w:tcW w:w="1178" w:type="pct"/>
            <w:tcBorders>
              <w:bottom w:val="single" w:sz="4" w:space="0" w:color="auto"/>
            </w:tcBorders>
          </w:tcPr>
          <w:p w14:paraId="768585C3" w14:textId="77777777" w:rsidR="00DC546D" w:rsidRPr="003117C7" w:rsidRDefault="00DC546D" w:rsidP="00DF58E0">
            <w:pPr>
              <w:pStyle w:val="Tabletext"/>
              <w:jc w:val="center"/>
            </w:pPr>
            <w:r w:rsidRPr="003117C7">
              <w:t xml:space="preserve">3.5 </w:t>
            </w:r>
            <w:r w:rsidRPr="003117C7">
              <w:rPr>
                <w:rFonts w:cs="Arial"/>
                <w:szCs w:val="22"/>
              </w:rPr>
              <w:sym w:font="Symbol" w:char="F0A3"/>
            </w:r>
            <w:r w:rsidRPr="003117C7">
              <w:rPr>
                <w:rFonts w:ascii="Symbol" w:hAnsi="Symbol" w:cs="Symbol"/>
              </w:rPr>
              <w:t></w:t>
            </w:r>
            <w:r w:rsidRPr="003117C7">
              <w:rPr>
                <w:i/>
                <w:iCs/>
              </w:rPr>
              <w:t>f</w:t>
            </w:r>
            <w:r w:rsidRPr="003117C7">
              <w:rPr>
                <w:szCs w:val="22"/>
              </w:rPr>
              <w:sym w:font="Symbol" w:char="F0A3"/>
            </w:r>
            <w:r w:rsidRPr="003117C7">
              <w:t xml:space="preserve"> 12.5</w:t>
            </w:r>
          </w:p>
        </w:tc>
        <w:tc>
          <w:tcPr>
            <w:tcW w:w="877" w:type="pct"/>
            <w:tcBorders>
              <w:bottom w:val="single" w:sz="4" w:space="0" w:color="auto"/>
            </w:tcBorders>
          </w:tcPr>
          <w:p w14:paraId="7B697A4E" w14:textId="77777777" w:rsidR="00DC546D" w:rsidRPr="003117C7" w:rsidRDefault="00DC546D" w:rsidP="00DF58E0">
            <w:pPr>
              <w:pStyle w:val="Tabletext"/>
              <w:jc w:val="center"/>
            </w:pPr>
            <w:r w:rsidRPr="003117C7">
              <w:t>1 000</w:t>
            </w:r>
          </w:p>
        </w:tc>
        <w:tc>
          <w:tcPr>
            <w:tcW w:w="2506" w:type="pct"/>
            <w:tcBorders>
              <w:bottom w:val="single" w:sz="4" w:space="0" w:color="auto"/>
            </w:tcBorders>
          </w:tcPr>
          <w:p w14:paraId="1885F4E7" w14:textId="77777777" w:rsidR="00DC546D" w:rsidRPr="003117C7" w:rsidRDefault="00DC546D" w:rsidP="00DF58E0">
            <w:pPr>
              <w:pStyle w:val="Tabletext"/>
              <w:jc w:val="center"/>
            </w:pPr>
            <w:r w:rsidRPr="003117C7">
              <w:rPr>
                <w:szCs w:val="22"/>
              </w:rPr>
              <w:sym w:font="Symbol" w:char="F02D"/>
            </w:r>
            <w:r w:rsidRPr="003117C7">
              <w:t>13</w:t>
            </w:r>
          </w:p>
        </w:tc>
      </w:tr>
      <w:tr w:rsidR="00DC546D" w:rsidRPr="003117C7" w14:paraId="63F51A68" w14:textId="77777777" w:rsidTr="00DF58E0">
        <w:tc>
          <w:tcPr>
            <w:tcW w:w="5000" w:type="pct"/>
            <w:gridSpan w:val="4"/>
            <w:tcBorders>
              <w:left w:val="nil"/>
              <w:bottom w:val="nil"/>
              <w:right w:val="nil"/>
            </w:tcBorders>
          </w:tcPr>
          <w:p w14:paraId="37D604FF" w14:textId="549E627A" w:rsidR="00DC546D" w:rsidRPr="009C35D8" w:rsidRDefault="00DC546D" w:rsidP="00DF58E0">
            <w:pPr>
              <w:pStyle w:val="Tabletext"/>
              <w:rPr>
                <w:szCs w:val="22"/>
                <w:lang w:val="en-US" w:eastAsia="zh-CN"/>
              </w:rPr>
            </w:pPr>
            <w:r w:rsidRPr="009C35D8">
              <w:rPr>
                <w:rFonts w:hint="eastAsia"/>
                <w:szCs w:val="22"/>
                <w:lang w:val="en-US" w:eastAsia="zh-CN"/>
              </w:rPr>
              <w:t>注</w:t>
            </w:r>
            <w:r w:rsidRPr="009C35D8">
              <w:rPr>
                <w:szCs w:val="22"/>
                <w:lang w:val="en-US" w:eastAsia="zh-CN"/>
              </w:rPr>
              <w:t xml:space="preserve"> 1 – </w:t>
            </w:r>
            <w:r w:rsidRPr="009C35D8">
              <w:rPr>
                <w:rFonts w:cs="??" w:hint="eastAsia"/>
                <w:szCs w:val="22"/>
                <w:lang w:eastAsia="zh-CN"/>
              </w:rPr>
              <w:t>采用</w:t>
            </w:r>
            <w:r w:rsidRPr="009C35D8">
              <w:rPr>
                <w:szCs w:val="22"/>
                <w:lang w:eastAsia="zh-CN"/>
              </w:rPr>
              <w:t>50 kHz</w:t>
            </w:r>
            <w:r w:rsidRPr="009C35D8">
              <w:rPr>
                <w:rFonts w:hint="eastAsia"/>
                <w:szCs w:val="22"/>
                <w:lang w:eastAsia="zh-CN"/>
              </w:rPr>
              <w:t>滤波器时，</w:t>
            </w:r>
            <w:r w:rsidRPr="009C35D8">
              <w:rPr>
                <w:rFonts w:cs="??" w:hint="eastAsia"/>
                <w:szCs w:val="22"/>
                <w:lang w:eastAsia="zh-CN"/>
              </w:rPr>
              <w:t>第一个测量位置位于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2.525 </w:t>
            </w:r>
            <w:r w:rsidRPr="009C35D8">
              <w:rPr>
                <w:szCs w:val="22"/>
                <w:lang w:eastAsia="zh-CN"/>
              </w:rPr>
              <w:t>MHz</w:t>
            </w:r>
            <w:r w:rsidRPr="009C35D8">
              <w:rPr>
                <w:rFonts w:hint="eastAsia"/>
                <w:szCs w:val="22"/>
                <w:lang w:eastAsia="zh-CN"/>
              </w:rPr>
              <w:t>处；最后一个位于</w:t>
            </w:r>
            <w:r w:rsidRPr="009C35D8">
              <w:rPr>
                <w:szCs w:val="22"/>
              </w:rPr>
              <w:sym w:font="Symbol" w:char="F044"/>
            </w:r>
            <w:r w:rsidRPr="009C35D8">
              <w:rPr>
                <w:i/>
                <w:iCs/>
                <w:szCs w:val="22"/>
                <w:lang w:eastAsia="zh-CN"/>
              </w:rPr>
              <w:t>f</w:t>
            </w:r>
            <w:r w:rsidRPr="009C35D8">
              <w:rPr>
                <w:rFonts w:hint="eastAsia"/>
                <w:iCs/>
                <w:szCs w:val="22"/>
                <w:lang w:eastAsia="zh-CN"/>
              </w:rPr>
              <w:t>等于</w:t>
            </w:r>
            <w:r w:rsidR="00E709C0">
              <w:rPr>
                <w:iCs/>
                <w:szCs w:val="22"/>
                <w:lang w:eastAsia="zh-CN"/>
              </w:rPr>
              <w:br/>
            </w:r>
            <w:r w:rsidRPr="009C35D8">
              <w:rPr>
                <w:szCs w:val="22"/>
                <w:lang w:val="en-US" w:eastAsia="zh-CN"/>
              </w:rPr>
              <w:t xml:space="preserve">3.475 </w:t>
            </w:r>
            <w:r w:rsidRPr="009C35D8">
              <w:rPr>
                <w:szCs w:val="22"/>
                <w:lang w:eastAsia="zh-CN"/>
              </w:rPr>
              <w:t>MHz</w:t>
            </w:r>
            <w:r w:rsidRPr="009C35D8">
              <w:rPr>
                <w:rFonts w:hint="eastAsia"/>
                <w:szCs w:val="22"/>
                <w:lang w:eastAsia="zh-CN"/>
              </w:rPr>
              <w:t>处。</w:t>
            </w:r>
            <w:r w:rsidRPr="009C35D8">
              <w:rPr>
                <w:rFonts w:cs="??" w:hint="eastAsia"/>
                <w:szCs w:val="22"/>
                <w:lang w:eastAsia="zh-CN"/>
              </w:rPr>
              <w:t>采用</w:t>
            </w:r>
            <w:r w:rsidRPr="009C35D8">
              <w:rPr>
                <w:szCs w:val="22"/>
                <w:lang w:eastAsia="zh-CN"/>
              </w:rPr>
              <w:t>1 MHz</w:t>
            </w:r>
            <w:r w:rsidRPr="009C35D8">
              <w:rPr>
                <w:rFonts w:hint="eastAsia"/>
                <w:szCs w:val="22"/>
                <w:lang w:eastAsia="zh-CN"/>
              </w:rPr>
              <w:t>滤波器时，</w:t>
            </w:r>
            <w:r w:rsidRPr="009C35D8">
              <w:rPr>
                <w:rFonts w:cs="??" w:hint="eastAsia"/>
                <w:szCs w:val="22"/>
                <w:lang w:eastAsia="zh-CN"/>
              </w:rPr>
              <w:t>第一个测量位置位于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4.0 </w:t>
            </w:r>
            <w:r w:rsidRPr="009C35D8">
              <w:rPr>
                <w:szCs w:val="22"/>
                <w:lang w:eastAsia="zh-CN"/>
              </w:rPr>
              <w:t>MHz</w:t>
            </w:r>
            <w:r w:rsidRPr="009C35D8">
              <w:rPr>
                <w:rFonts w:hint="eastAsia"/>
                <w:szCs w:val="22"/>
                <w:lang w:eastAsia="zh-CN"/>
              </w:rPr>
              <w:t>处；最后一个位于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12.0 </w:t>
            </w:r>
            <w:r w:rsidRPr="009C35D8">
              <w:rPr>
                <w:szCs w:val="22"/>
                <w:lang w:eastAsia="zh-CN"/>
              </w:rPr>
              <w:t>MHz</w:t>
            </w:r>
            <w:r w:rsidRPr="009C35D8">
              <w:rPr>
                <w:rFonts w:hint="eastAsia"/>
                <w:szCs w:val="22"/>
                <w:lang w:eastAsia="zh-CN"/>
              </w:rPr>
              <w:t>处。</w:t>
            </w:r>
          </w:p>
          <w:p w14:paraId="288A7D49" w14:textId="77777777" w:rsidR="00DC546D" w:rsidRPr="003117C7" w:rsidRDefault="00DC546D" w:rsidP="00DF58E0">
            <w:pPr>
              <w:pStyle w:val="Tabletext"/>
              <w:rPr>
                <w:lang w:eastAsia="zh-CN"/>
              </w:rPr>
            </w:pPr>
            <w:r w:rsidRPr="009C35D8">
              <w:rPr>
                <w:rFonts w:hint="eastAsia"/>
                <w:szCs w:val="22"/>
                <w:lang w:eastAsia="zh-CN"/>
              </w:rPr>
              <w:t>注</w:t>
            </w:r>
            <w:r w:rsidRPr="009C35D8">
              <w:rPr>
                <w:szCs w:val="22"/>
                <w:lang w:eastAsia="zh-CN"/>
              </w:rPr>
              <w:t xml:space="preserve">2 </w:t>
            </w:r>
            <w:r w:rsidRPr="009C35D8">
              <w:rPr>
                <w:rFonts w:cs="??"/>
                <w:szCs w:val="22"/>
                <w:lang w:eastAsia="zh-CN"/>
              </w:rPr>
              <w:t xml:space="preserve">– </w:t>
            </w:r>
            <w:r w:rsidRPr="009C35D8">
              <w:rPr>
                <w:rFonts w:hint="eastAsia"/>
                <w:szCs w:val="22"/>
                <w:lang w:eastAsia="zh-CN"/>
              </w:rPr>
              <w:t>积分带宽指的是对发射功率进行积分处理的频率范围。</w:t>
            </w:r>
          </w:p>
        </w:tc>
      </w:tr>
    </w:tbl>
    <w:p w14:paraId="4D02ED29" w14:textId="77777777" w:rsidR="00DC546D" w:rsidRDefault="00DC546D" w:rsidP="00DC546D">
      <w:pPr>
        <w:pStyle w:val="TableNo"/>
        <w:rPr>
          <w:lang w:val="en-US" w:eastAsia="zh-CN"/>
        </w:rPr>
      </w:pPr>
      <w:r>
        <w:rPr>
          <w:rFonts w:hint="eastAsia"/>
          <w:lang w:val="en-US" w:eastAsia="zh-CN"/>
        </w:rPr>
        <w:t>表</w:t>
      </w:r>
      <w:r>
        <w:rPr>
          <w:rFonts w:hint="eastAsia"/>
          <w:lang w:val="en-US" w:eastAsia="zh-CN"/>
        </w:rPr>
        <w:t>A2-</w:t>
      </w:r>
      <w:r>
        <w:rPr>
          <w:lang w:val="en-US" w:eastAsia="zh-CN"/>
        </w:rPr>
        <w:t>1</w:t>
      </w:r>
      <w:r w:rsidRPr="00B402E3">
        <w:rPr>
          <w:lang w:val="en-US" w:eastAsia="zh-CN"/>
        </w:rPr>
        <w:t>9</w:t>
      </w:r>
    </w:p>
    <w:p w14:paraId="04510E85" w14:textId="7A8F22FB" w:rsidR="00DC546D" w:rsidRPr="00B402E3" w:rsidRDefault="00DC546D" w:rsidP="00DC546D">
      <w:pPr>
        <w:pStyle w:val="Tabletitle"/>
        <w:rPr>
          <w:lang w:val="en-US" w:eastAsia="zh-CN"/>
        </w:rPr>
      </w:pPr>
      <w:bookmarkStart w:id="382" w:name="_Toc239147901"/>
      <w:bookmarkStart w:id="383" w:name="_Toc261102640"/>
      <w:bookmarkStart w:id="384" w:name="_Toc284794732"/>
      <w:bookmarkStart w:id="385" w:name="_Toc320004411"/>
      <w:r>
        <w:rPr>
          <w:lang w:val="en-US" w:eastAsia="zh-CN"/>
        </w:rPr>
        <w:t>10 MHz</w:t>
      </w:r>
      <w:r>
        <w:rPr>
          <w:rFonts w:hint="eastAsia"/>
          <w:lang w:val="en-US" w:eastAsia="zh-CN"/>
        </w:rPr>
        <w:t>带宽的信道掩膜</w:t>
      </w:r>
      <w:r>
        <w:rPr>
          <w:rFonts w:hint="eastAsia"/>
          <w:lang w:val="en-US" w:eastAsia="zh-CN"/>
        </w:rPr>
        <w:t xml:space="preserve"> </w:t>
      </w:r>
      <w:r w:rsidRPr="003C7337">
        <w:rPr>
          <w:lang w:val="en-US" w:eastAsia="zh-CN"/>
        </w:rPr>
        <w:t>–</w:t>
      </w:r>
      <w:r>
        <w:rPr>
          <w:lang w:val="en-US" w:eastAsia="zh-CN"/>
        </w:rPr>
        <w:t xml:space="preserve"> </w:t>
      </w:r>
      <w:r>
        <w:rPr>
          <w:rFonts w:hint="eastAsia"/>
          <w:lang w:val="en-US" w:eastAsia="zh-CN"/>
        </w:rPr>
        <w:t>美国</w:t>
      </w:r>
      <w:bookmarkEnd w:id="382"/>
      <w:r w:rsidR="00EF0584">
        <w:rPr>
          <w:rFonts w:hint="eastAsia"/>
          <w:lang w:val="en-US" w:eastAsia="zh-CN"/>
        </w:rPr>
        <w:t>（</w:t>
      </w:r>
      <w:r w:rsidRPr="00B402E3">
        <w:rPr>
          <w:lang w:val="en-US" w:eastAsia="zh-CN"/>
        </w:rPr>
        <w:t>BCG 3.D</w:t>
      </w:r>
      <w:bookmarkEnd w:id="383"/>
      <w:bookmarkEnd w:id="384"/>
      <w:bookmarkEnd w:id="385"/>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5"/>
        <w:gridCol w:w="2269"/>
        <w:gridCol w:w="1727"/>
        <w:gridCol w:w="4788"/>
      </w:tblGrid>
      <w:tr w:rsidR="00DC546D" w:rsidRPr="003117C7" w14:paraId="7E85B86D" w14:textId="77777777" w:rsidTr="009C0989">
        <w:tc>
          <w:tcPr>
            <w:tcW w:w="439" w:type="pct"/>
          </w:tcPr>
          <w:p w14:paraId="34A6C8E0" w14:textId="77777777" w:rsidR="00DC546D" w:rsidRPr="003117C7" w:rsidRDefault="00DC546D" w:rsidP="00DF58E0">
            <w:pPr>
              <w:pStyle w:val="Tablehead"/>
            </w:pPr>
            <w:r>
              <w:rPr>
                <w:rFonts w:hint="eastAsia"/>
                <w:lang w:eastAsia="zh-CN"/>
              </w:rPr>
              <w:t>序号</w:t>
            </w:r>
          </w:p>
        </w:tc>
        <w:tc>
          <w:tcPr>
            <w:tcW w:w="1178" w:type="pct"/>
          </w:tcPr>
          <w:p w14:paraId="7D751AEE" w14:textId="43FFBBE3" w:rsidR="00DC546D" w:rsidRPr="00053B15" w:rsidRDefault="00DC546D" w:rsidP="00DF58E0">
            <w:pPr>
              <w:pStyle w:val="Tablehead"/>
              <w:rPr>
                <w:lang w:eastAsia="zh-CN"/>
              </w:rPr>
            </w:pPr>
            <w:r w:rsidRPr="003117C7">
              <w:rPr>
                <w:rFonts w:hint="eastAsia"/>
                <w:lang w:val="en-US" w:eastAsia="zh-CN"/>
              </w:rPr>
              <w:t>距离信道中心</w:t>
            </w:r>
            <w:r>
              <w:rPr>
                <w:rFonts w:hint="eastAsia"/>
                <w:lang w:val="en-US" w:eastAsia="zh-CN"/>
              </w:rPr>
              <w:t>的</w:t>
            </w:r>
            <w:r w:rsidRPr="003117C7">
              <w:rPr>
                <w:rFonts w:hint="eastAsia"/>
                <w:lang w:val="en-US" w:eastAsia="zh-CN"/>
              </w:rPr>
              <w:t>偏移</w:t>
            </w:r>
            <w:r w:rsidRPr="003117C7">
              <w:rPr>
                <w:szCs w:val="22"/>
              </w:rPr>
              <w:sym w:font="Symbol" w:char="F044"/>
            </w:r>
            <w:r w:rsidRPr="00053B15">
              <w:rPr>
                <w:i/>
                <w:iCs/>
                <w:lang w:eastAsia="zh-CN"/>
              </w:rPr>
              <w:t xml:space="preserve">f </w:t>
            </w:r>
            <w:r w:rsidR="00EF0584" w:rsidRPr="00EF0584">
              <w:rPr>
                <w:rFonts w:hint="eastAsia"/>
                <w:lang w:eastAsia="zh-CN"/>
              </w:rPr>
              <w:t>（</w:t>
            </w:r>
            <w:r w:rsidR="00EF0584" w:rsidRPr="00053B15">
              <w:rPr>
                <w:lang w:eastAsia="zh-CN"/>
              </w:rPr>
              <w:t>MHz</w:t>
            </w:r>
            <w:r w:rsidR="00EF0584">
              <w:rPr>
                <w:rFonts w:hint="eastAsia"/>
                <w:lang w:eastAsia="zh-CN"/>
              </w:rPr>
              <w:t>）</w:t>
            </w:r>
          </w:p>
        </w:tc>
        <w:tc>
          <w:tcPr>
            <w:tcW w:w="897" w:type="pct"/>
          </w:tcPr>
          <w:p w14:paraId="10970956" w14:textId="74BA1BAC" w:rsidR="00DC546D" w:rsidRPr="003117C7" w:rsidRDefault="00DC546D" w:rsidP="00DF58E0">
            <w:pPr>
              <w:pStyle w:val="Tablehead"/>
            </w:pPr>
            <w:r w:rsidRPr="003117C7">
              <w:rPr>
                <w:rFonts w:hint="eastAsia"/>
              </w:rPr>
              <w:t>积分带宽</w:t>
            </w:r>
            <w:r>
              <w:br/>
            </w:r>
            <w:r w:rsidR="00EF0584">
              <w:rPr>
                <w:rFonts w:hint="eastAsia"/>
                <w:lang w:eastAsia="zh-CN"/>
              </w:rPr>
              <w:t>（</w:t>
            </w:r>
            <w:r w:rsidR="00EF0584" w:rsidRPr="003117C7">
              <w:t>kHz</w:t>
            </w:r>
            <w:r w:rsidR="00EF0584">
              <w:rPr>
                <w:rFonts w:hint="eastAsia"/>
                <w:lang w:eastAsia="zh-CN"/>
              </w:rPr>
              <w:t>）</w:t>
            </w:r>
          </w:p>
        </w:tc>
        <w:tc>
          <w:tcPr>
            <w:tcW w:w="2486" w:type="pct"/>
          </w:tcPr>
          <w:p w14:paraId="0D4DD8E0" w14:textId="16F8349B" w:rsidR="00DC546D" w:rsidRPr="003117C7" w:rsidRDefault="00DC546D" w:rsidP="00DF58E0">
            <w:pPr>
              <w:pStyle w:val="Tablehead"/>
              <w:rPr>
                <w:lang w:val="en-US" w:eastAsia="zh-CN"/>
              </w:rPr>
            </w:pPr>
            <w:r w:rsidRPr="003117C7">
              <w:rPr>
                <w:rFonts w:hint="eastAsia"/>
                <w:lang w:val="en-US" w:eastAsia="zh-CN"/>
              </w:rPr>
              <w:t>在天线端口测量的最大允许发射电平</w:t>
            </w:r>
            <w:r>
              <w:rPr>
                <w:lang w:val="en-US" w:eastAsia="zh-CN"/>
              </w:rPr>
              <w:br/>
            </w:r>
            <w:r w:rsidR="00EF0584">
              <w:rPr>
                <w:rFonts w:hint="eastAsia"/>
                <w:lang w:val="en-US" w:eastAsia="zh-CN"/>
              </w:rPr>
              <w:t>（</w:t>
            </w:r>
            <w:r w:rsidRPr="003117C7">
              <w:rPr>
                <w:lang w:val="en-US" w:eastAsia="zh-CN"/>
              </w:rPr>
              <w:t>dBM/</w:t>
            </w:r>
            <w:r w:rsidRPr="003117C7">
              <w:rPr>
                <w:rFonts w:hint="eastAsia"/>
                <w:lang w:val="en-US" w:eastAsia="zh-CN"/>
              </w:rPr>
              <w:t>积分带宽</w:t>
            </w:r>
            <w:r w:rsidR="00EF0584">
              <w:rPr>
                <w:rFonts w:hint="eastAsia"/>
                <w:lang w:val="en-US" w:eastAsia="zh-CN"/>
              </w:rPr>
              <w:t>）</w:t>
            </w:r>
          </w:p>
        </w:tc>
      </w:tr>
      <w:tr w:rsidR="00DC546D" w:rsidRPr="003117C7" w14:paraId="2E093171" w14:textId="77777777" w:rsidTr="009C0989">
        <w:tc>
          <w:tcPr>
            <w:tcW w:w="439" w:type="pct"/>
          </w:tcPr>
          <w:p w14:paraId="6B01307F" w14:textId="77777777" w:rsidR="00DC546D" w:rsidRPr="003117C7" w:rsidRDefault="00DC546D" w:rsidP="00DF58E0">
            <w:pPr>
              <w:pStyle w:val="Tabletext"/>
              <w:jc w:val="center"/>
            </w:pPr>
            <w:r w:rsidRPr="003117C7">
              <w:t>1</w:t>
            </w:r>
          </w:p>
        </w:tc>
        <w:tc>
          <w:tcPr>
            <w:tcW w:w="1178" w:type="pct"/>
          </w:tcPr>
          <w:p w14:paraId="27AE5E91" w14:textId="77777777" w:rsidR="00DC546D" w:rsidRPr="003117C7" w:rsidRDefault="00DC546D" w:rsidP="00DF58E0">
            <w:pPr>
              <w:pStyle w:val="Tabletext"/>
              <w:jc w:val="center"/>
              <w:rPr>
                <w:rFonts w:cs="Arial"/>
              </w:rPr>
            </w:pPr>
            <w:r w:rsidRPr="003117C7">
              <w:rPr>
                <w:rFonts w:cs="Arial"/>
              </w:rPr>
              <w:t xml:space="preserve">5 </w:t>
            </w:r>
            <w:r w:rsidRPr="003117C7">
              <w:rPr>
                <w:rFonts w:cs="Arial"/>
                <w:szCs w:val="22"/>
              </w:rPr>
              <w:sym w:font="Symbol" w:char="F0A3"/>
            </w:r>
            <w:r w:rsidRPr="003117C7">
              <w:rPr>
                <w:szCs w:val="22"/>
              </w:rPr>
              <w:sym w:font="Symbol" w:char="F044"/>
            </w:r>
            <w:r w:rsidRPr="003117C7">
              <w:rPr>
                <w:rFonts w:cs="Arial"/>
                <w:i/>
                <w:iCs/>
              </w:rPr>
              <w:t>f</w:t>
            </w:r>
            <w:r w:rsidRPr="003117C7">
              <w:rPr>
                <w:rFonts w:cs="Arial"/>
                <w:szCs w:val="22"/>
              </w:rPr>
              <w:sym w:font="Symbol" w:char="F0A3"/>
            </w:r>
            <w:r w:rsidRPr="003117C7">
              <w:rPr>
                <w:rFonts w:cs="Arial"/>
              </w:rPr>
              <w:t xml:space="preserve"> 6</w:t>
            </w:r>
          </w:p>
        </w:tc>
        <w:tc>
          <w:tcPr>
            <w:tcW w:w="897" w:type="pct"/>
          </w:tcPr>
          <w:p w14:paraId="676E9FD7" w14:textId="77777777" w:rsidR="00DC546D" w:rsidRPr="003117C7" w:rsidRDefault="00DC546D" w:rsidP="00DF58E0">
            <w:pPr>
              <w:pStyle w:val="Tabletext"/>
              <w:jc w:val="center"/>
            </w:pPr>
            <w:r w:rsidRPr="003117C7">
              <w:t>100</w:t>
            </w:r>
          </w:p>
        </w:tc>
        <w:tc>
          <w:tcPr>
            <w:tcW w:w="2486" w:type="pct"/>
          </w:tcPr>
          <w:p w14:paraId="19F6D9AB" w14:textId="77777777" w:rsidR="00DC546D" w:rsidRPr="003117C7" w:rsidRDefault="00DC546D" w:rsidP="00DF58E0">
            <w:pPr>
              <w:pStyle w:val="Tabletext"/>
              <w:jc w:val="center"/>
            </w:pPr>
            <w:r w:rsidRPr="003117C7">
              <w:rPr>
                <w:szCs w:val="22"/>
              </w:rPr>
              <w:sym w:font="Symbol" w:char="F02D"/>
            </w:r>
            <w:r w:rsidRPr="003117C7">
              <w:t>13</w:t>
            </w:r>
          </w:p>
        </w:tc>
      </w:tr>
      <w:tr w:rsidR="00DC546D" w:rsidRPr="003117C7" w14:paraId="05C7BD9D" w14:textId="77777777" w:rsidTr="009C0989">
        <w:tc>
          <w:tcPr>
            <w:tcW w:w="439" w:type="pct"/>
            <w:tcBorders>
              <w:bottom w:val="single" w:sz="4" w:space="0" w:color="auto"/>
            </w:tcBorders>
          </w:tcPr>
          <w:p w14:paraId="31BA77FF" w14:textId="77777777" w:rsidR="00DC546D" w:rsidRPr="003117C7" w:rsidRDefault="00DC546D" w:rsidP="00DF58E0">
            <w:pPr>
              <w:pStyle w:val="Tabletext"/>
              <w:jc w:val="center"/>
            </w:pPr>
            <w:r w:rsidRPr="003117C7">
              <w:t>2</w:t>
            </w:r>
          </w:p>
        </w:tc>
        <w:tc>
          <w:tcPr>
            <w:tcW w:w="1178" w:type="pct"/>
            <w:tcBorders>
              <w:bottom w:val="single" w:sz="4" w:space="0" w:color="auto"/>
            </w:tcBorders>
          </w:tcPr>
          <w:p w14:paraId="599A311A" w14:textId="77777777" w:rsidR="00DC546D" w:rsidRPr="009C35D8" w:rsidRDefault="00DC546D" w:rsidP="00DF58E0">
            <w:pPr>
              <w:pStyle w:val="Tabletext"/>
              <w:jc w:val="center"/>
              <w:rPr>
                <w:rFonts w:cs="Arial"/>
                <w:szCs w:val="22"/>
              </w:rPr>
            </w:pPr>
            <w:r w:rsidRPr="009C35D8">
              <w:rPr>
                <w:rFonts w:cs="Arial"/>
                <w:szCs w:val="22"/>
              </w:rPr>
              <w:t xml:space="preserve">6 </w:t>
            </w:r>
            <w:r w:rsidRPr="009C35D8">
              <w:rPr>
                <w:rFonts w:cs="Arial"/>
                <w:szCs w:val="22"/>
              </w:rPr>
              <w:sym w:font="Symbol" w:char="F0A3"/>
            </w:r>
            <w:r w:rsidRPr="009C35D8">
              <w:rPr>
                <w:szCs w:val="22"/>
              </w:rPr>
              <w:sym w:font="Symbol" w:char="F044"/>
            </w:r>
            <w:r w:rsidRPr="009C35D8">
              <w:rPr>
                <w:rFonts w:cs="Arial"/>
                <w:i/>
                <w:iCs/>
                <w:szCs w:val="22"/>
              </w:rPr>
              <w:t>f</w:t>
            </w:r>
            <w:r w:rsidRPr="009C35D8">
              <w:rPr>
                <w:rFonts w:cs="Arial"/>
                <w:szCs w:val="22"/>
              </w:rPr>
              <w:sym w:font="Symbol" w:char="F0A3"/>
            </w:r>
            <w:r w:rsidRPr="009C35D8">
              <w:rPr>
                <w:rFonts w:cs="Arial"/>
                <w:szCs w:val="22"/>
              </w:rPr>
              <w:t xml:space="preserve"> 25</w:t>
            </w:r>
          </w:p>
        </w:tc>
        <w:tc>
          <w:tcPr>
            <w:tcW w:w="897" w:type="pct"/>
            <w:tcBorders>
              <w:bottom w:val="single" w:sz="4" w:space="0" w:color="auto"/>
            </w:tcBorders>
          </w:tcPr>
          <w:p w14:paraId="0B5A8685" w14:textId="77777777" w:rsidR="00DC546D" w:rsidRPr="003117C7" w:rsidRDefault="00DC546D" w:rsidP="00DF58E0">
            <w:pPr>
              <w:pStyle w:val="Tabletext"/>
              <w:jc w:val="center"/>
            </w:pPr>
            <w:r w:rsidRPr="003117C7">
              <w:t>1 000</w:t>
            </w:r>
          </w:p>
        </w:tc>
        <w:tc>
          <w:tcPr>
            <w:tcW w:w="2486" w:type="pct"/>
            <w:tcBorders>
              <w:bottom w:val="single" w:sz="4" w:space="0" w:color="auto"/>
            </w:tcBorders>
          </w:tcPr>
          <w:p w14:paraId="2AE74827" w14:textId="77777777" w:rsidR="00DC546D" w:rsidRPr="003117C7" w:rsidRDefault="00DC546D" w:rsidP="00DF58E0">
            <w:pPr>
              <w:pStyle w:val="Tabletext"/>
              <w:jc w:val="center"/>
            </w:pPr>
            <w:r w:rsidRPr="003117C7">
              <w:rPr>
                <w:szCs w:val="22"/>
              </w:rPr>
              <w:sym w:font="Symbol" w:char="F02D"/>
            </w:r>
            <w:r w:rsidRPr="003117C7">
              <w:t>13</w:t>
            </w:r>
          </w:p>
        </w:tc>
      </w:tr>
      <w:tr w:rsidR="00DC546D" w:rsidRPr="003117C7" w14:paraId="7B1150CA" w14:textId="77777777" w:rsidTr="00DF58E0">
        <w:tc>
          <w:tcPr>
            <w:tcW w:w="5000" w:type="pct"/>
            <w:gridSpan w:val="4"/>
            <w:tcBorders>
              <w:left w:val="nil"/>
              <w:bottom w:val="nil"/>
              <w:right w:val="nil"/>
            </w:tcBorders>
          </w:tcPr>
          <w:p w14:paraId="5AC1E169" w14:textId="2BC4C86F" w:rsidR="00DC546D" w:rsidRPr="009C35D8" w:rsidRDefault="00DC546D" w:rsidP="00DF58E0">
            <w:pPr>
              <w:pStyle w:val="Tabletext"/>
              <w:rPr>
                <w:szCs w:val="22"/>
                <w:lang w:val="en-US" w:eastAsia="zh-CN"/>
              </w:rPr>
            </w:pPr>
            <w:r w:rsidRPr="009C35D8">
              <w:rPr>
                <w:rFonts w:hint="eastAsia"/>
                <w:szCs w:val="22"/>
                <w:lang w:val="en-US" w:eastAsia="zh-CN"/>
              </w:rPr>
              <w:t>注</w:t>
            </w:r>
            <w:r w:rsidRPr="009C35D8">
              <w:rPr>
                <w:szCs w:val="22"/>
                <w:lang w:val="en-US" w:eastAsia="zh-CN"/>
              </w:rPr>
              <w:t xml:space="preserve"> 1 –</w:t>
            </w:r>
            <w:r>
              <w:rPr>
                <w:szCs w:val="22"/>
                <w:lang w:val="en-US" w:eastAsia="zh-CN"/>
              </w:rPr>
              <w:t xml:space="preserve"> </w:t>
            </w:r>
            <w:r w:rsidRPr="009C35D8">
              <w:rPr>
                <w:rFonts w:cs="??" w:hint="eastAsia"/>
                <w:szCs w:val="22"/>
                <w:lang w:eastAsia="zh-CN"/>
              </w:rPr>
              <w:t>采用</w:t>
            </w:r>
            <w:r w:rsidRPr="009C35D8">
              <w:rPr>
                <w:szCs w:val="22"/>
                <w:lang w:eastAsia="zh-CN"/>
              </w:rPr>
              <w:t>100 kHz</w:t>
            </w:r>
            <w:r w:rsidRPr="009C35D8">
              <w:rPr>
                <w:rFonts w:hint="eastAsia"/>
                <w:szCs w:val="22"/>
                <w:lang w:eastAsia="zh-CN"/>
              </w:rPr>
              <w:t>滤波器时，</w:t>
            </w:r>
            <w:r w:rsidRPr="009C35D8">
              <w:rPr>
                <w:rFonts w:cs="??" w:hint="eastAsia"/>
                <w:szCs w:val="22"/>
                <w:lang w:eastAsia="zh-CN"/>
              </w:rPr>
              <w:t>第一个测量位置位于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5.050 </w:t>
            </w:r>
            <w:r w:rsidRPr="009C35D8">
              <w:rPr>
                <w:szCs w:val="22"/>
                <w:lang w:eastAsia="zh-CN"/>
              </w:rPr>
              <w:t>MHz</w:t>
            </w:r>
            <w:r w:rsidRPr="009C35D8">
              <w:rPr>
                <w:rFonts w:hint="eastAsia"/>
                <w:szCs w:val="22"/>
                <w:lang w:eastAsia="zh-CN"/>
              </w:rPr>
              <w:t>处；最后一个位于</w:t>
            </w:r>
            <w:r w:rsidRPr="009C35D8">
              <w:rPr>
                <w:szCs w:val="22"/>
              </w:rPr>
              <w:sym w:font="Symbol" w:char="F044"/>
            </w:r>
            <w:r w:rsidRPr="009C35D8">
              <w:rPr>
                <w:i/>
                <w:iCs/>
                <w:szCs w:val="22"/>
                <w:lang w:eastAsia="zh-CN"/>
              </w:rPr>
              <w:t>f</w:t>
            </w:r>
            <w:r w:rsidRPr="009C35D8">
              <w:rPr>
                <w:rFonts w:hint="eastAsia"/>
                <w:iCs/>
                <w:szCs w:val="22"/>
                <w:lang w:eastAsia="zh-CN"/>
              </w:rPr>
              <w:t>等于</w:t>
            </w:r>
            <w:r w:rsidR="00E709C0">
              <w:rPr>
                <w:iCs/>
                <w:szCs w:val="22"/>
                <w:lang w:eastAsia="zh-CN"/>
              </w:rPr>
              <w:br/>
            </w:r>
            <w:r w:rsidRPr="009C35D8">
              <w:rPr>
                <w:szCs w:val="22"/>
                <w:lang w:val="en-US" w:eastAsia="zh-CN"/>
              </w:rPr>
              <w:t xml:space="preserve">5.950 </w:t>
            </w:r>
            <w:r w:rsidRPr="009C35D8">
              <w:rPr>
                <w:szCs w:val="22"/>
                <w:lang w:eastAsia="zh-CN"/>
              </w:rPr>
              <w:t>MHz</w:t>
            </w:r>
            <w:r w:rsidRPr="009C35D8">
              <w:rPr>
                <w:rFonts w:hint="eastAsia"/>
                <w:szCs w:val="22"/>
                <w:lang w:eastAsia="zh-CN"/>
              </w:rPr>
              <w:t>处。</w:t>
            </w:r>
            <w:r w:rsidRPr="009C35D8">
              <w:rPr>
                <w:rFonts w:cs="??" w:hint="eastAsia"/>
                <w:szCs w:val="22"/>
                <w:lang w:eastAsia="zh-CN"/>
              </w:rPr>
              <w:t>采用</w:t>
            </w:r>
            <w:r w:rsidRPr="009C35D8">
              <w:rPr>
                <w:szCs w:val="22"/>
                <w:lang w:eastAsia="zh-CN"/>
              </w:rPr>
              <w:t>1 MHz</w:t>
            </w:r>
            <w:r w:rsidRPr="009C35D8">
              <w:rPr>
                <w:rFonts w:hint="eastAsia"/>
                <w:szCs w:val="22"/>
                <w:lang w:eastAsia="zh-CN"/>
              </w:rPr>
              <w:t>滤波器时，</w:t>
            </w:r>
            <w:r w:rsidRPr="009C35D8">
              <w:rPr>
                <w:rFonts w:cs="??" w:hint="eastAsia"/>
                <w:szCs w:val="22"/>
                <w:lang w:eastAsia="zh-CN"/>
              </w:rPr>
              <w:t>第一个测量位置位于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6.5 </w:t>
            </w:r>
            <w:r w:rsidRPr="009C35D8">
              <w:rPr>
                <w:szCs w:val="22"/>
                <w:lang w:eastAsia="zh-CN"/>
              </w:rPr>
              <w:t>MHz</w:t>
            </w:r>
            <w:r w:rsidRPr="009C35D8">
              <w:rPr>
                <w:rFonts w:hint="eastAsia"/>
                <w:szCs w:val="22"/>
                <w:lang w:eastAsia="zh-CN"/>
              </w:rPr>
              <w:t>处；最后一个位于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24.5 </w:t>
            </w:r>
            <w:r w:rsidRPr="009C35D8">
              <w:rPr>
                <w:szCs w:val="22"/>
                <w:lang w:eastAsia="zh-CN"/>
              </w:rPr>
              <w:t>MHz</w:t>
            </w:r>
            <w:r w:rsidRPr="009C35D8">
              <w:rPr>
                <w:rFonts w:hint="eastAsia"/>
                <w:szCs w:val="22"/>
                <w:lang w:eastAsia="zh-CN"/>
              </w:rPr>
              <w:t>处。</w:t>
            </w:r>
          </w:p>
          <w:p w14:paraId="5AF16DE2" w14:textId="77777777" w:rsidR="00DC546D" w:rsidRPr="009C35D8" w:rsidRDefault="00DC546D" w:rsidP="00DF58E0">
            <w:pPr>
              <w:pStyle w:val="Tabletext"/>
              <w:rPr>
                <w:szCs w:val="22"/>
                <w:lang w:eastAsia="zh-CN"/>
              </w:rPr>
            </w:pPr>
            <w:r w:rsidRPr="009C35D8">
              <w:rPr>
                <w:rFonts w:hint="eastAsia"/>
                <w:szCs w:val="22"/>
                <w:lang w:eastAsia="zh-CN"/>
              </w:rPr>
              <w:t>注</w:t>
            </w:r>
            <w:r w:rsidRPr="009C35D8">
              <w:rPr>
                <w:szCs w:val="22"/>
                <w:lang w:eastAsia="zh-CN"/>
              </w:rPr>
              <w:t xml:space="preserve">2 </w:t>
            </w:r>
            <w:r w:rsidRPr="009C35D8">
              <w:rPr>
                <w:rFonts w:cs="??"/>
                <w:szCs w:val="22"/>
                <w:lang w:eastAsia="zh-CN"/>
              </w:rPr>
              <w:t xml:space="preserve">– </w:t>
            </w:r>
            <w:r w:rsidRPr="009C35D8">
              <w:rPr>
                <w:rFonts w:hint="eastAsia"/>
                <w:szCs w:val="22"/>
                <w:lang w:eastAsia="zh-CN"/>
              </w:rPr>
              <w:t>积分带宽指的是对发射功率进行积分处理的频率范围。</w:t>
            </w:r>
          </w:p>
        </w:tc>
      </w:tr>
    </w:tbl>
    <w:p w14:paraId="62553F7B" w14:textId="77777777" w:rsidR="00DC546D" w:rsidRPr="003117C7" w:rsidRDefault="00DC546D" w:rsidP="00DC546D">
      <w:pPr>
        <w:ind w:firstLineChars="200" w:firstLine="480"/>
        <w:rPr>
          <w:szCs w:val="24"/>
          <w:lang w:val="en-US" w:eastAsia="zh-CN"/>
        </w:rPr>
      </w:pPr>
      <w:r w:rsidRPr="003117C7">
        <w:rPr>
          <w:rFonts w:hint="eastAsia"/>
          <w:szCs w:val="24"/>
          <w:lang w:val="en-US" w:eastAsia="zh-CN"/>
        </w:rPr>
        <w:t>表</w:t>
      </w:r>
      <w:r>
        <w:rPr>
          <w:rFonts w:hint="eastAsia"/>
          <w:szCs w:val="24"/>
          <w:lang w:val="en-US" w:eastAsia="zh-CN"/>
        </w:rPr>
        <w:t>A2-</w:t>
      </w:r>
      <w:r w:rsidRPr="003117C7">
        <w:rPr>
          <w:szCs w:val="24"/>
          <w:lang w:val="en-US" w:eastAsia="zh-CN"/>
        </w:rPr>
        <w:t>20</w:t>
      </w:r>
      <w:r w:rsidRPr="003117C7">
        <w:rPr>
          <w:rFonts w:hint="eastAsia"/>
          <w:szCs w:val="24"/>
          <w:lang w:val="en-US" w:eastAsia="zh-CN"/>
        </w:rPr>
        <w:t>和表</w:t>
      </w:r>
      <w:r>
        <w:rPr>
          <w:rFonts w:hint="eastAsia"/>
          <w:szCs w:val="24"/>
          <w:lang w:val="en-US" w:eastAsia="zh-CN"/>
        </w:rPr>
        <w:t>A2-</w:t>
      </w:r>
      <w:r w:rsidRPr="003117C7">
        <w:rPr>
          <w:szCs w:val="24"/>
          <w:lang w:val="en-US" w:eastAsia="zh-CN"/>
        </w:rPr>
        <w:t>21</w:t>
      </w:r>
      <w:r w:rsidRPr="003117C7">
        <w:rPr>
          <w:rFonts w:hint="eastAsia"/>
          <w:szCs w:val="24"/>
          <w:lang w:val="en-US" w:eastAsia="zh-CN"/>
        </w:rPr>
        <w:t>的频谱发射掩</w:t>
      </w:r>
      <w:r>
        <w:rPr>
          <w:rFonts w:hint="eastAsia"/>
          <w:lang w:val="en-US" w:eastAsia="zh-CN"/>
        </w:rPr>
        <w:t>膜</w:t>
      </w:r>
      <w:r w:rsidRPr="003117C7">
        <w:rPr>
          <w:rFonts w:hint="eastAsia"/>
          <w:szCs w:val="24"/>
          <w:lang w:val="en-US" w:eastAsia="zh-CN"/>
        </w:rPr>
        <w:t>适用于欧洲地区。</w:t>
      </w:r>
    </w:p>
    <w:p w14:paraId="7B713350" w14:textId="77777777" w:rsidR="00DC546D" w:rsidRPr="00E47816" w:rsidRDefault="00DC546D" w:rsidP="00DC546D">
      <w:pPr>
        <w:pStyle w:val="TableNo"/>
        <w:rPr>
          <w:szCs w:val="24"/>
          <w:lang w:val="en-US" w:eastAsia="zh-CN"/>
        </w:rPr>
      </w:pPr>
      <w:bookmarkStart w:id="386" w:name="_Toc261102641"/>
      <w:bookmarkStart w:id="387" w:name="_Toc284794733"/>
      <w:bookmarkStart w:id="388" w:name="_Toc320004412"/>
      <w:r w:rsidRPr="00E47816">
        <w:rPr>
          <w:rFonts w:hint="eastAsia"/>
          <w:szCs w:val="24"/>
          <w:lang w:val="en-US" w:eastAsia="zh-CN"/>
        </w:rPr>
        <w:t>表</w:t>
      </w:r>
      <w:r>
        <w:rPr>
          <w:rFonts w:hint="eastAsia"/>
          <w:szCs w:val="24"/>
          <w:lang w:val="en-US" w:eastAsia="zh-CN"/>
        </w:rPr>
        <w:t>A2-</w:t>
      </w:r>
      <w:r w:rsidRPr="00E47816">
        <w:rPr>
          <w:szCs w:val="24"/>
          <w:lang w:val="en-US" w:eastAsia="zh-CN"/>
        </w:rPr>
        <w:t>20</w:t>
      </w:r>
    </w:p>
    <w:p w14:paraId="40CA77E7" w14:textId="0AC01163" w:rsidR="00DC546D" w:rsidRPr="00B402E3" w:rsidRDefault="00DC546D" w:rsidP="00DC546D">
      <w:pPr>
        <w:pStyle w:val="Tabletitle"/>
        <w:rPr>
          <w:rFonts w:eastAsia="Malgun Gothic"/>
          <w:lang w:val="en-US" w:eastAsia="zh-CN"/>
        </w:rPr>
      </w:pPr>
      <w:r>
        <w:rPr>
          <w:lang w:val="en-US" w:eastAsia="zh-CN"/>
        </w:rPr>
        <w:t>5 MHz</w:t>
      </w:r>
      <w:r>
        <w:rPr>
          <w:rFonts w:hint="eastAsia"/>
          <w:lang w:val="en-US" w:eastAsia="zh-CN"/>
        </w:rPr>
        <w:t>带宽的信道掩膜</w:t>
      </w:r>
      <w:r>
        <w:rPr>
          <w:rFonts w:hint="eastAsia"/>
          <w:lang w:val="en-US" w:eastAsia="zh-CN"/>
        </w:rPr>
        <w:t xml:space="preserve"> </w:t>
      </w:r>
      <w:r w:rsidRPr="003C7337">
        <w:rPr>
          <w:lang w:val="en-US" w:eastAsia="zh-CN"/>
        </w:rPr>
        <w:t>–</w:t>
      </w:r>
      <w:r>
        <w:rPr>
          <w:lang w:val="en-US" w:eastAsia="zh-CN"/>
        </w:rPr>
        <w:t xml:space="preserve"> </w:t>
      </w:r>
      <w:r>
        <w:rPr>
          <w:rFonts w:hint="eastAsia"/>
          <w:lang w:val="en-US" w:eastAsia="zh-CN"/>
        </w:rPr>
        <w:t>欧洲</w:t>
      </w:r>
      <w:r w:rsidR="00EF0584">
        <w:rPr>
          <w:rFonts w:hint="eastAsia"/>
          <w:lang w:val="en-US" w:eastAsia="zh-CN"/>
        </w:rPr>
        <w:t>（</w:t>
      </w:r>
      <w:r w:rsidRPr="00B402E3">
        <w:rPr>
          <w:lang w:val="en-US" w:eastAsia="zh-CN"/>
        </w:rPr>
        <w:t>BCG 3.D</w:t>
      </w:r>
      <w:bookmarkEnd w:id="386"/>
      <w:bookmarkEnd w:id="387"/>
      <w:bookmarkEnd w:id="388"/>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67"/>
        <w:gridCol w:w="2355"/>
        <w:gridCol w:w="1818"/>
        <w:gridCol w:w="4789"/>
      </w:tblGrid>
      <w:tr w:rsidR="00DC546D" w:rsidRPr="003117C7" w14:paraId="1F8AE723" w14:textId="77777777" w:rsidTr="00DF58E0">
        <w:tc>
          <w:tcPr>
            <w:tcW w:w="346" w:type="pct"/>
          </w:tcPr>
          <w:p w14:paraId="3266ABDD" w14:textId="77777777" w:rsidR="00DC546D" w:rsidRPr="003117C7" w:rsidRDefault="00DC546D" w:rsidP="00DF58E0">
            <w:pPr>
              <w:pStyle w:val="Tablehead"/>
            </w:pPr>
            <w:r>
              <w:rPr>
                <w:rFonts w:hint="eastAsia"/>
                <w:lang w:eastAsia="zh-CN"/>
              </w:rPr>
              <w:t>序号</w:t>
            </w:r>
          </w:p>
        </w:tc>
        <w:tc>
          <w:tcPr>
            <w:tcW w:w="1223" w:type="pct"/>
          </w:tcPr>
          <w:p w14:paraId="27DC1A0C" w14:textId="63D2CF14" w:rsidR="00DC546D" w:rsidRPr="00053B15" w:rsidRDefault="00DC546D" w:rsidP="00DF58E0">
            <w:pPr>
              <w:pStyle w:val="Tablehead"/>
              <w:rPr>
                <w:lang w:eastAsia="zh-CN"/>
              </w:rPr>
            </w:pPr>
            <w:r w:rsidRPr="003117C7">
              <w:rPr>
                <w:rFonts w:hint="eastAsia"/>
                <w:lang w:val="en-US" w:eastAsia="zh-CN"/>
              </w:rPr>
              <w:t>距离信道中心</w:t>
            </w:r>
            <w:r>
              <w:rPr>
                <w:rFonts w:hint="eastAsia"/>
                <w:lang w:val="en-US" w:eastAsia="zh-CN"/>
              </w:rPr>
              <w:t>的</w:t>
            </w:r>
            <w:r w:rsidRPr="003117C7">
              <w:rPr>
                <w:rFonts w:hint="eastAsia"/>
                <w:lang w:val="en-US" w:eastAsia="zh-CN"/>
              </w:rPr>
              <w:t>偏移</w:t>
            </w:r>
            <w:r w:rsidRPr="003117C7">
              <w:rPr>
                <w:szCs w:val="22"/>
              </w:rPr>
              <w:sym w:font="Symbol" w:char="F044"/>
            </w:r>
            <w:r w:rsidRPr="00053B15">
              <w:rPr>
                <w:i/>
                <w:iCs/>
                <w:lang w:eastAsia="zh-CN"/>
              </w:rPr>
              <w:t xml:space="preserve">f </w:t>
            </w:r>
            <w:r w:rsidR="00EF0584" w:rsidRPr="00EF0584">
              <w:rPr>
                <w:rFonts w:hint="eastAsia"/>
                <w:lang w:eastAsia="zh-CN"/>
              </w:rPr>
              <w:t>（</w:t>
            </w:r>
            <w:r w:rsidR="00EF0584" w:rsidRPr="00053B15">
              <w:rPr>
                <w:lang w:eastAsia="zh-CN"/>
              </w:rPr>
              <w:t>MHz</w:t>
            </w:r>
            <w:r w:rsidR="00EF0584">
              <w:rPr>
                <w:rFonts w:hint="eastAsia"/>
                <w:lang w:eastAsia="zh-CN"/>
              </w:rPr>
              <w:t>）</w:t>
            </w:r>
          </w:p>
        </w:tc>
        <w:tc>
          <w:tcPr>
            <w:tcW w:w="944" w:type="pct"/>
          </w:tcPr>
          <w:p w14:paraId="41E01341" w14:textId="4EA372AA" w:rsidR="00DC546D" w:rsidRPr="003117C7" w:rsidRDefault="00DC546D" w:rsidP="00DF58E0">
            <w:pPr>
              <w:pStyle w:val="Tablehead"/>
            </w:pPr>
            <w:r w:rsidRPr="003117C7">
              <w:rPr>
                <w:rFonts w:hint="eastAsia"/>
              </w:rPr>
              <w:t>积分带宽</w:t>
            </w:r>
            <w:r>
              <w:br/>
            </w:r>
            <w:r w:rsidR="00EF0584">
              <w:rPr>
                <w:rFonts w:hint="eastAsia"/>
                <w:lang w:eastAsia="zh-CN"/>
              </w:rPr>
              <w:t>（</w:t>
            </w:r>
            <w:r w:rsidR="00EF0584" w:rsidRPr="003117C7">
              <w:t>kHz</w:t>
            </w:r>
            <w:r w:rsidR="00EF0584">
              <w:rPr>
                <w:rFonts w:hint="eastAsia"/>
                <w:lang w:eastAsia="zh-CN"/>
              </w:rPr>
              <w:t>）</w:t>
            </w:r>
          </w:p>
        </w:tc>
        <w:tc>
          <w:tcPr>
            <w:tcW w:w="2487" w:type="pct"/>
          </w:tcPr>
          <w:p w14:paraId="4C4F76BC" w14:textId="2207A3FE" w:rsidR="00DC546D" w:rsidRPr="003117C7" w:rsidRDefault="00DC546D" w:rsidP="00DF58E0">
            <w:pPr>
              <w:pStyle w:val="Tablehead"/>
              <w:rPr>
                <w:lang w:val="en-US" w:eastAsia="zh-CN"/>
              </w:rPr>
            </w:pPr>
            <w:r w:rsidRPr="003117C7">
              <w:rPr>
                <w:rFonts w:hint="eastAsia"/>
                <w:lang w:val="en-US" w:eastAsia="zh-CN"/>
              </w:rPr>
              <w:t>在天线端口测量的最大允许发射电平</w:t>
            </w:r>
            <w:r>
              <w:rPr>
                <w:lang w:val="en-US" w:eastAsia="zh-CN"/>
              </w:rPr>
              <w:br/>
            </w:r>
            <w:r w:rsidR="00E709C0">
              <w:rPr>
                <w:rFonts w:hint="eastAsia"/>
                <w:lang w:val="en-US" w:eastAsia="zh-CN"/>
              </w:rPr>
              <w:t>（</w:t>
            </w:r>
            <w:r w:rsidRPr="003117C7">
              <w:rPr>
                <w:lang w:val="en-US" w:eastAsia="zh-CN"/>
              </w:rPr>
              <w:t>dBM/</w:t>
            </w:r>
            <w:r w:rsidRPr="003117C7">
              <w:rPr>
                <w:rFonts w:hint="eastAsia"/>
                <w:lang w:val="en-US" w:eastAsia="zh-CN"/>
              </w:rPr>
              <w:t>积分带宽</w:t>
            </w:r>
            <w:r w:rsidR="00E709C0">
              <w:rPr>
                <w:rFonts w:hint="eastAsia"/>
                <w:lang w:val="en-US" w:eastAsia="zh-CN"/>
              </w:rPr>
              <w:t>）</w:t>
            </w:r>
          </w:p>
        </w:tc>
      </w:tr>
      <w:tr w:rsidR="00DC546D" w:rsidRPr="003117C7" w14:paraId="533F51AA" w14:textId="77777777" w:rsidTr="00DF58E0">
        <w:trPr>
          <w:trHeight w:val="116"/>
        </w:trPr>
        <w:tc>
          <w:tcPr>
            <w:tcW w:w="346" w:type="pct"/>
          </w:tcPr>
          <w:p w14:paraId="2ED1DF37" w14:textId="77777777" w:rsidR="00DC546D" w:rsidRPr="00BD03DB" w:rsidRDefault="00DC546D" w:rsidP="00DF58E0">
            <w:pPr>
              <w:pStyle w:val="Tabletext"/>
              <w:jc w:val="center"/>
            </w:pPr>
            <w:r w:rsidRPr="00BD03DB">
              <w:t>1</w:t>
            </w:r>
          </w:p>
        </w:tc>
        <w:tc>
          <w:tcPr>
            <w:tcW w:w="1223" w:type="pct"/>
          </w:tcPr>
          <w:p w14:paraId="446D0EFB" w14:textId="77777777" w:rsidR="00DC546D" w:rsidRPr="00BD03DB" w:rsidRDefault="00DC546D" w:rsidP="00DF58E0">
            <w:pPr>
              <w:pStyle w:val="Tabletext"/>
              <w:jc w:val="center"/>
            </w:pPr>
            <w:r w:rsidRPr="00BD03DB">
              <w:t xml:space="preserve">2.5 </w:t>
            </w:r>
            <w:r w:rsidRPr="00BD03DB">
              <w:rPr>
                <w:rFonts w:cs="Arial"/>
              </w:rPr>
              <w:sym w:font="Symbol" w:char="F0A3"/>
            </w:r>
            <w:r w:rsidRPr="00BD03DB">
              <w:rPr>
                <w:rFonts w:cs="Arial"/>
              </w:rPr>
              <w:t xml:space="preserve"> </w:t>
            </w:r>
            <w:r w:rsidRPr="008571C9">
              <w:rPr>
                <w:rFonts w:ascii="Symbol" w:hAnsi="Symbol" w:cs="Symbol"/>
              </w:rPr>
              <w:t></w:t>
            </w:r>
            <w:r w:rsidRPr="00BD03DB">
              <w:rPr>
                <w:i/>
                <w:iCs/>
              </w:rPr>
              <w:t>f</w:t>
            </w:r>
            <w:r w:rsidRPr="00BD03DB">
              <w:rPr>
                <w:rFonts w:cs="Arial"/>
                <w:bCs/>
              </w:rPr>
              <w:t xml:space="preserve"> </w:t>
            </w:r>
            <w:r w:rsidRPr="00BD03DB">
              <w:t>&lt;</w:t>
            </w:r>
            <w:r>
              <w:rPr>
                <w:rFonts w:hint="eastAsia"/>
                <w:lang w:eastAsia="zh-CN"/>
              </w:rPr>
              <w:t xml:space="preserve"> </w:t>
            </w:r>
            <w:r w:rsidRPr="00BD03DB">
              <w:t>7.5</w:t>
            </w:r>
          </w:p>
        </w:tc>
        <w:tc>
          <w:tcPr>
            <w:tcW w:w="944" w:type="pct"/>
          </w:tcPr>
          <w:p w14:paraId="26E49065" w14:textId="77777777" w:rsidR="00DC546D" w:rsidRPr="00BD03DB" w:rsidRDefault="00DC546D" w:rsidP="00DF58E0">
            <w:pPr>
              <w:pStyle w:val="Tabletext"/>
              <w:jc w:val="center"/>
            </w:pPr>
            <w:r w:rsidRPr="00BD03DB">
              <w:t>100</w:t>
            </w:r>
          </w:p>
        </w:tc>
        <w:tc>
          <w:tcPr>
            <w:tcW w:w="2487" w:type="pct"/>
          </w:tcPr>
          <w:p w14:paraId="29844B09" w14:textId="77777777" w:rsidR="00DC546D" w:rsidRPr="00BD03DB" w:rsidRDefault="00DC546D" w:rsidP="00DF58E0">
            <w:pPr>
              <w:pStyle w:val="Tabletext"/>
              <w:jc w:val="center"/>
            </w:pPr>
            <w:r w:rsidRPr="00BD03DB">
              <w:sym w:font="Symbol" w:char="F02D"/>
            </w:r>
            <w:r w:rsidRPr="00BD03DB">
              <w:t>7</w:t>
            </w:r>
            <w:r w:rsidRPr="00BD03DB">
              <w:sym w:font="Symbol" w:char="F02D"/>
            </w:r>
            <w:r w:rsidRPr="00BD03DB">
              <w:t>7(</w:t>
            </w:r>
            <w:r w:rsidRPr="00BD03DB">
              <w:rPr>
                <w:i/>
              </w:rPr>
              <w:t>∆f</w:t>
            </w:r>
            <w:r>
              <w:rPr>
                <w:i/>
              </w:rPr>
              <w:t xml:space="preserve"> </w:t>
            </w:r>
            <w:r>
              <w:t xml:space="preserve">– </w:t>
            </w:r>
            <w:r w:rsidRPr="00BD03DB">
              <w:t>2.55)/5</w:t>
            </w:r>
          </w:p>
        </w:tc>
      </w:tr>
      <w:tr w:rsidR="00DC546D" w:rsidRPr="003117C7" w14:paraId="3CF5FE70" w14:textId="77777777" w:rsidTr="00DF58E0">
        <w:trPr>
          <w:trHeight w:val="224"/>
        </w:trPr>
        <w:tc>
          <w:tcPr>
            <w:tcW w:w="346" w:type="pct"/>
            <w:tcBorders>
              <w:bottom w:val="single" w:sz="4" w:space="0" w:color="auto"/>
            </w:tcBorders>
          </w:tcPr>
          <w:p w14:paraId="3F2CC5D8" w14:textId="77777777" w:rsidR="00DC546D" w:rsidRPr="00BD03DB" w:rsidRDefault="00DC546D" w:rsidP="00DF58E0">
            <w:pPr>
              <w:pStyle w:val="Tabletext"/>
              <w:jc w:val="center"/>
            </w:pPr>
            <w:r w:rsidRPr="00BD03DB">
              <w:t>2</w:t>
            </w:r>
          </w:p>
        </w:tc>
        <w:tc>
          <w:tcPr>
            <w:tcW w:w="1223" w:type="pct"/>
            <w:tcBorders>
              <w:bottom w:val="single" w:sz="4" w:space="0" w:color="auto"/>
            </w:tcBorders>
          </w:tcPr>
          <w:p w14:paraId="33AEB634" w14:textId="77777777" w:rsidR="00DC546D" w:rsidRPr="00BD03DB" w:rsidRDefault="00DC546D" w:rsidP="00DF58E0">
            <w:pPr>
              <w:pStyle w:val="Tabletext"/>
              <w:jc w:val="center"/>
            </w:pPr>
            <w:r w:rsidRPr="00BD03DB">
              <w:t xml:space="preserve">7.5 </w:t>
            </w:r>
            <w:r w:rsidRPr="00BD03DB">
              <w:rPr>
                <w:rFonts w:cs="Arial"/>
              </w:rPr>
              <w:sym w:font="Symbol" w:char="F0A3"/>
            </w:r>
            <w:r w:rsidRPr="00BD03DB">
              <w:rPr>
                <w:rFonts w:cs="Arial"/>
              </w:rPr>
              <w:t xml:space="preserve"> </w:t>
            </w:r>
            <w:r w:rsidRPr="008571C9">
              <w:rPr>
                <w:rFonts w:ascii="Symbol" w:hAnsi="Symbol" w:cs="Symbol"/>
              </w:rPr>
              <w:t></w:t>
            </w:r>
            <w:r w:rsidRPr="00BD03DB">
              <w:rPr>
                <w:i/>
                <w:iCs/>
              </w:rPr>
              <w:t>f</w:t>
            </w:r>
            <w:r w:rsidRPr="00BD03DB">
              <w:t xml:space="preserve"> </w:t>
            </w:r>
            <w:r w:rsidRPr="00BD03DB">
              <w:sym w:font="Symbol" w:char="F0A3"/>
            </w:r>
            <w:r>
              <w:rPr>
                <w:rFonts w:hint="eastAsia"/>
                <w:lang w:eastAsia="zh-CN"/>
              </w:rPr>
              <w:t xml:space="preserve"> </w:t>
            </w:r>
            <w:r w:rsidRPr="00BD03DB">
              <w:t>12.5</w:t>
            </w:r>
          </w:p>
        </w:tc>
        <w:tc>
          <w:tcPr>
            <w:tcW w:w="944" w:type="pct"/>
            <w:tcBorders>
              <w:bottom w:val="single" w:sz="4" w:space="0" w:color="auto"/>
            </w:tcBorders>
          </w:tcPr>
          <w:p w14:paraId="5090AE59" w14:textId="77777777" w:rsidR="00DC546D" w:rsidRPr="00BD03DB" w:rsidRDefault="00DC546D" w:rsidP="00DF58E0">
            <w:pPr>
              <w:pStyle w:val="Tabletext"/>
              <w:jc w:val="center"/>
            </w:pPr>
            <w:r w:rsidRPr="00BD03DB">
              <w:t>100</w:t>
            </w:r>
          </w:p>
        </w:tc>
        <w:tc>
          <w:tcPr>
            <w:tcW w:w="2487" w:type="pct"/>
            <w:tcBorders>
              <w:bottom w:val="single" w:sz="4" w:space="0" w:color="auto"/>
            </w:tcBorders>
          </w:tcPr>
          <w:p w14:paraId="597D74C8" w14:textId="77777777" w:rsidR="00DC546D" w:rsidRPr="00BD03DB" w:rsidRDefault="00DC546D" w:rsidP="00DF58E0">
            <w:pPr>
              <w:pStyle w:val="Tabletext"/>
              <w:jc w:val="center"/>
            </w:pPr>
            <w:r w:rsidRPr="00BD03DB">
              <w:sym w:font="Symbol" w:char="F02D"/>
            </w:r>
            <w:r w:rsidRPr="00BD03DB">
              <w:t>14</w:t>
            </w:r>
          </w:p>
        </w:tc>
      </w:tr>
      <w:tr w:rsidR="00DC546D" w:rsidRPr="003117C7" w14:paraId="2BD47993" w14:textId="77777777" w:rsidTr="00DF58E0">
        <w:trPr>
          <w:trHeight w:val="224"/>
        </w:trPr>
        <w:tc>
          <w:tcPr>
            <w:tcW w:w="5000" w:type="pct"/>
            <w:gridSpan w:val="4"/>
            <w:tcBorders>
              <w:left w:val="nil"/>
              <w:bottom w:val="nil"/>
              <w:right w:val="nil"/>
            </w:tcBorders>
          </w:tcPr>
          <w:p w14:paraId="442EEA1A" w14:textId="1868CB3E" w:rsidR="00DC546D" w:rsidRPr="009C35D8" w:rsidRDefault="00DC546D" w:rsidP="00DF58E0">
            <w:pPr>
              <w:pStyle w:val="Tabletext"/>
              <w:rPr>
                <w:szCs w:val="22"/>
                <w:lang w:val="en-US" w:eastAsia="zh-CN"/>
              </w:rPr>
            </w:pPr>
            <w:r w:rsidRPr="009C35D8">
              <w:rPr>
                <w:rFonts w:hint="eastAsia"/>
                <w:szCs w:val="22"/>
                <w:lang w:val="en-US" w:eastAsia="zh-CN"/>
              </w:rPr>
              <w:t>注</w:t>
            </w:r>
            <w:r w:rsidRPr="009C35D8">
              <w:rPr>
                <w:szCs w:val="22"/>
                <w:lang w:val="en-US" w:eastAsia="zh-CN"/>
              </w:rPr>
              <w:t>1 –</w:t>
            </w:r>
            <w:r>
              <w:rPr>
                <w:szCs w:val="22"/>
                <w:lang w:val="en-US" w:eastAsia="zh-CN"/>
              </w:rPr>
              <w:t xml:space="preserve"> </w:t>
            </w:r>
            <w:r w:rsidRPr="009C35D8">
              <w:rPr>
                <w:rFonts w:cs="??" w:hint="eastAsia"/>
                <w:szCs w:val="22"/>
                <w:lang w:eastAsia="zh-CN"/>
              </w:rPr>
              <w:t>采用</w:t>
            </w:r>
            <w:r w:rsidRPr="009C35D8">
              <w:rPr>
                <w:szCs w:val="22"/>
                <w:lang w:eastAsia="zh-CN"/>
              </w:rPr>
              <w:t>100 kHz</w:t>
            </w:r>
            <w:r w:rsidRPr="009C35D8">
              <w:rPr>
                <w:rFonts w:hint="eastAsia"/>
                <w:szCs w:val="22"/>
                <w:lang w:eastAsia="zh-CN"/>
              </w:rPr>
              <w:t>滤波器时，</w:t>
            </w:r>
            <w:r w:rsidRPr="009C35D8">
              <w:rPr>
                <w:rFonts w:cs="??" w:hint="eastAsia"/>
                <w:szCs w:val="22"/>
                <w:lang w:eastAsia="zh-CN"/>
              </w:rPr>
              <w:t>第一个测量位置位于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2.550 </w:t>
            </w:r>
            <w:r w:rsidRPr="009C35D8">
              <w:rPr>
                <w:szCs w:val="22"/>
                <w:lang w:eastAsia="zh-CN"/>
              </w:rPr>
              <w:t>MHz</w:t>
            </w:r>
            <w:r w:rsidRPr="009C35D8">
              <w:rPr>
                <w:rFonts w:hint="eastAsia"/>
                <w:szCs w:val="22"/>
                <w:lang w:eastAsia="zh-CN"/>
              </w:rPr>
              <w:t>处；最后一个位于</w:t>
            </w:r>
            <w:r w:rsidRPr="009C35D8">
              <w:rPr>
                <w:szCs w:val="22"/>
              </w:rPr>
              <w:sym w:font="Symbol" w:char="F044"/>
            </w:r>
            <w:r w:rsidRPr="009C35D8">
              <w:rPr>
                <w:i/>
                <w:iCs/>
                <w:szCs w:val="22"/>
                <w:lang w:eastAsia="zh-CN"/>
              </w:rPr>
              <w:t>f</w:t>
            </w:r>
            <w:r w:rsidRPr="009C35D8">
              <w:rPr>
                <w:rFonts w:hint="eastAsia"/>
                <w:iCs/>
                <w:szCs w:val="22"/>
                <w:lang w:eastAsia="zh-CN"/>
              </w:rPr>
              <w:t>等于</w:t>
            </w:r>
            <w:r w:rsidR="00E709C0">
              <w:rPr>
                <w:iCs/>
                <w:szCs w:val="22"/>
                <w:lang w:eastAsia="zh-CN"/>
              </w:rPr>
              <w:br/>
            </w:r>
            <w:r w:rsidRPr="009C35D8">
              <w:rPr>
                <w:szCs w:val="22"/>
                <w:lang w:val="en-US" w:eastAsia="zh-CN"/>
              </w:rPr>
              <w:t xml:space="preserve">12.450 </w:t>
            </w:r>
            <w:r w:rsidRPr="009C35D8">
              <w:rPr>
                <w:szCs w:val="22"/>
                <w:lang w:eastAsia="zh-CN"/>
              </w:rPr>
              <w:t>MHz</w:t>
            </w:r>
            <w:r w:rsidRPr="009C35D8">
              <w:rPr>
                <w:rFonts w:hint="eastAsia"/>
                <w:szCs w:val="22"/>
                <w:lang w:eastAsia="zh-CN"/>
              </w:rPr>
              <w:t>处。</w:t>
            </w:r>
          </w:p>
          <w:p w14:paraId="56D7B1FF" w14:textId="77777777" w:rsidR="00DC546D" w:rsidRPr="003117C7" w:rsidRDefault="00DC546D" w:rsidP="00DF58E0">
            <w:pPr>
              <w:pStyle w:val="Tabletext"/>
              <w:rPr>
                <w:lang w:eastAsia="zh-CN"/>
              </w:rPr>
            </w:pPr>
            <w:r w:rsidRPr="009C35D8">
              <w:rPr>
                <w:rFonts w:hint="eastAsia"/>
                <w:szCs w:val="22"/>
                <w:lang w:eastAsia="zh-CN"/>
              </w:rPr>
              <w:t>注</w:t>
            </w:r>
            <w:r w:rsidRPr="009C35D8">
              <w:rPr>
                <w:szCs w:val="22"/>
                <w:lang w:eastAsia="zh-CN"/>
              </w:rPr>
              <w:t xml:space="preserve">2 </w:t>
            </w:r>
            <w:r w:rsidRPr="009C35D8">
              <w:rPr>
                <w:rFonts w:cs="??"/>
                <w:szCs w:val="22"/>
                <w:lang w:eastAsia="zh-CN"/>
              </w:rPr>
              <w:t xml:space="preserve">– </w:t>
            </w:r>
            <w:r w:rsidRPr="009C35D8">
              <w:rPr>
                <w:rFonts w:hint="eastAsia"/>
                <w:szCs w:val="22"/>
                <w:lang w:eastAsia="zh-CN"/>
              </w:rPr>
              <w:t>积分带宽指的是对发射功率进行积分处理的频率范围。</w:t>
            </w:r>
          </w:p>
        </w:tc>
      </w:tr>
    </w:tbl>
    <w:p w14:paraId="1148D280"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szCs w:val="24"/>
          <w:lang w:val="en-US" w:eastAsia="zh-CN"/>
        </w:rPr>
      </w:pPr>
      <w:bookmarkStart w:id="389" w:name="_Ref303532016"/>
    </w:p>
    <w:p w14:paraId="31C020AA" w14:textId="77777777" w:rsidR="00DC546D" w:rsidRPr="00E47816" w:rsidRDefault="00DC546D" w:rsidP="00DC546D">
      <w:pPr>
        <w:pStyle w:val="TableNo"/>
        <w:rPr>
          <w:szCs w:val="24"/>
          <w:lang w:val="en-US" w:eastAsia="zh-CN"/>
        </w:rPr>
      </w:pPr>
      <w:r w:rsidRPr="00E47816">
        <w:rPr>
          <w:rFonts w:hint="eastAsia"/>
          <w:szCs w:val="24"/>
          <w:lang w:val="en-US" w:eastAsia="zh-CN"/>
        </w:rPr>
        <w:lastRenderedPageBreak/>
        <w:t>表</w:t>
      </w:r>
      <w:r>
        <w:rPr>
          <w:rFonts w:hint="eastAsia"/>
          <w:szCs w:val="24"/>
          <w:lang w:val="en-US" w:eastAsia="zh-CN"/>
        </w:rPr>
        <w:t>A2-</w:t>
      </w:r>
      <w:r w:rsidRPr="00E47816">
        <w:rPr>
          <w:szCs w:val="24"/>
          <w:lang w:val="en-US" w:eastAsia="zh-CN"/>
        </w:rPr>
        <w:t>2</w:t>
      </w:r>
      <w:bookmarkEnd w:id="389"/>
      <w:r w:rsidRPr="00E47816">
        <w:rPr>
          <w:szCs w:val="24"/>
          <w:lang w:val="en-US" w:eastAsia="zh-CN"/>
        </w:rPr>
        <w:t>1</w:t>
      </w:r>
    </w:p>
    <w:p w14:paraId="32B1DB06" w14:textId="6BB3B76C" w:rsidR="00DC546D" w:rsidRPr="00B402E3" w:rsidRDefault="00DC546D" w:rsidP="00DC546D">
      <w:pPr>
        <w:pStyle w:val="Tabletitle"/>
        <w:rPr>
          <w:lang w:val="en-US" w:eastAsia="zh-CN"/>
        </w:rPr>
      </w:pPr>
      <w:bookmarkStart w:id="390" w:name="_Toc261102642"/>
      <w:bookmarkStart w:id="391" w:name="_Toc284794734"/>
      <w:bookmarkStart w:id="392" w:name="_Toc320004413"/>
      <w:r>
        <w:rPr>
          <w:lang w:val="en-US" w:eastAsia="zh-CN"/>
        </w:rPr>
        <w:t>10 MHz</w:t>
      </w:r>
      <w:r>
        <w:rPr>
          <w:rFonts w:hint="eastAsia"/>
          <w:lang w:val="en-US" w:eastAsia="zh-CN"/>
        </w:rPr>
        <w:t>带宽的信道掩膜</w:t>
      </w:r>
      <w:r>
        <w:rPr>
          <w:rFonts w:hint="eastAsia"/>
          <w:lang w:val="en-US" w:eastAsia="zh-CN"/>
        </w:rPr>
        <w:t xml:space="preserve"> </w:t>
      </w:r>
      <w:r w:rsidRPr="003C7337">
        <w:rPr>
          <w:lang w:val="en-US" w:eastAsia="zh-CN"/>
        </w:rPr>
        <w:t>–</w:t>
      </w:r>
      <w:r>
        <w:rPr>
          <w:lang w:val="en-US" w:eastAsia="zh-CN"/>
        </w:rPr>
        <w:t xml:space="preserve"> </w:t>
      </w:r>
      <w:r>
        <w:rPr>
          <w:rFonts w:hint="eastAsia"/>
          <w:lang w:val="en-US" w:eastAsia="zh-CN"/>
        </w:rPr>
        <w:t>欧洲</w:t>
      </w:r>
      <w:r w:rsidR="00EF0584">
        <w:rPr>
          <w:rFonts w:hint="eastAsia"/>
          <w:lang w:val="en-US" w:eastAsia="zh-CN"/>
        </w:rPr>
        <w:t>（</w:t>
      </w:r>
      <w:r w:rsidRPr="00B402E3">
        <w:rPr>
          <w:lang w:val="en-US" w:eastAsia="zh-CN"/>
        </w:rPr>
        <w:t>BCG 3.D</w:t>
      </w:r>
      <w:bookmarkEnd w:id="390"/>
      <w:bookmarkEnd w:id="391"/>
      <w:bookmarkEnd w:id="392"/>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5"/>
        <w:gridCol w:w="2692"/>
        <w:gridCol w:w="1570"/>
        <w:gridCol w:w="4662"/>
      </w:tblGrid>
      <w:tr w:rsidR="00DC546D" w:rsidRPr="003117C7" w14:paraId="180CF8C1" w14:textId="77777777" w:rsidTr="009C0989">
        <w:tc>
          <w:tcPr>
            <w:tcW w:w="366" w:type="pct"/>
          </w:tcPr>
          <w:p w14:paraId="6C2C30AC" w14:textId="77777777" w:rsidR="00DC546D" w:rsidRPr="003117C7" w:rsidRDefault="00DC546D" w:rsidP="00DF58E0">
            <w:pPr>
              <w:pStyle w:val="Tablehead"/>
            </w:pPr>
            <w:r>
              <w:rPr>
                <w:rFonts w:hint="eastAsia"/>
                <w:lang w:eastAsia="zh-CN"/>
              </w:rPr>
              <w:t>序号</w:t>
            </w:r>
          </w:p>
        </w:tc>
        <w:tc>
          <w:tcPr>
            <w:tcW w:w="1398" w:type="pct"/>
          </w:tcPr>
          <w:p w14:paraId="765418DD" w14:textId="6421D4AD" w:rsidR="00DC546D" w:rsidRPr="00053B15" w:rsidRDefault="00DC546D" w:rsidP="00DF58E0">
            <w:pPr>
              <w:pStyle w:val="Tablehead"/>
              <w:rPr>
                <w:lang w:eastAsia="zh-CN"/>
              </w:rPr>
            </w:pPr>
            <w:r w:rsidRPr="003117C7">
              <w:rPr>
                <w:rFonts w:hint="eastAsia"/>
                <w:lang w:val="en-US" w:eastAsia="zh-CN"/>
              </w:rPr>
              <w:t>距离信道中心</w:t>
            </w:r>
            <w:r>
              <w:rPr>
                <w:rFonts w:hint="eastAsia"/>
                <w:lang w:val="en-US" w:eastAsia="zh-CN"/>
              </w:rPr>
              <w:t>的</w:t>
            </w:r>
            <w:r w:rsidRPr="003117C7">
              <w:rPr>
                <w:rFonts w:hint="eastAsia"/>
                <w:lang w:val="en-US" w:eastAsia="zh-CN"/>
              </w:rPr>
              <w:t>偏移</w:t>
            </w:r>
            <w:r w:rsidRPr="003117C7">
              <w:rPr>
                <w:szCs w:val="22"/>
              </w:rPr>
              <w:sym w:font="Symbol" w:char="F044"/>
            </w:r>
            <w:r w:rsidRPr="00053B15">
              <w:rPr>
                <w:i/>
                <w:iCs/>
                <w:lang w:eastAsia="zh-CN"/>
              </w:rPr>
              <w:t xml:space="preserve">f </w:t>
            </w:r>
            <w:r w:rsidR="00EF0584" w:rsidRPr="00EF0584">
              <w:rPr>
                <w:rFonts w:hint="eastAsia"/>
                <w:lang w:eastAsia="zh-CN"/>
              </w:rPr>
              <w:t>（</w:t>
            </w:r>
            <w:r w:rsidR="00EF0584" w:rsidRPr="00053B15">
              <w:rPr>
                <w:lang w:eastAsia="zh-CN"/>
              </w:rPr>
              <w:t>MHz</w:t>
            </w:r>
            <w:r w:rsidR="00EF0584">
              <w:rPr>
                <w:rFonts w:hint="eastAsia"/>
                <w:lang w:eastAsia="zh-CN"/>
              </w:rPr>
              <w:t>）</w:t>
            </w:r>
          </w:p>
        </w:tc>
        <w:tc>
          <w:tcPr>
            <w:tcW w:w="815" w:type="pct"/>
          </w:tcPr>
          <w:p w14:paraId="362DAC86" w14:textId="7A9B138C" w:rsidR="00DC546D" w:rsidRPr="003117C7" w:rsidRDefault="00DC546D" w:rsidP="00DF58E0">
            <w:pPr>
              <w:pStyle w:val="Tablehead"/>
            </w:pPr>
            <w:r w:rsidRPr="003117C7">
              <w:rPr>
                <w:rFonts w:hint="eastAsia"/>
              </w:rPr>
              <w:t>积分带宽</w:t>
            </w:r>
            <w:r w:rsidR="00EF0584">
              <w:rPr>
                <w:lang w:eastAsia="zh-CN"/>
              </w:rPr>
              <w:br/>
            </w:r>
            <w:r w:rsidR="00EF0584">
              <w:rPr>
                <w:rFonts w:hint="eastAsia"/>
                <w:lang w:eastAsia="zh-CN"/>
              </w:rPr>
              <w:t>（</w:t>
            </w:r>
            <w:r w:rsidR="00EF0584" w:rsidRPr="003117C7">
              <w:t>kHz</w:t>
            </w:r>
            <w:r w:rsidR="00EF0584">
              <w:rPr>
                <w:rFonts w:hint="eastAsia"/>
                <w:lang w:eastAsia="zh-CN"/>
              </w:rPr>
              <w:t>）</w:t>
            </w:r>
          </w:p>
        </w:tc>
        <w:tc>
          <w:tcPr>
            <w:tcW w:w="2421" w:type="pct"/>
          </w:tcPr>
          <w:p w14:paraId="6E99A99E" w14:textId="07C86E75" w:rsidR="00DC546D" w:rsidRPr="003117C7" w:rsidRDefault="00DC546D" w:rsidP="00DF58E0">
            <w:pPr>
              <w:pStyle w:val="Tablehead"/>
              <w:rPr>
                <w:lang w:val="en-US" w:eastAsia="zh-CN"/>
              </w:rPr>
            </w:pPr>
            <w:r w:rsidRPr="003117C7">
              <w:rPr>
                <w:rFonts w:hint="eastAsia"/>
                <w:lang w:val="en-US" w:eastAsia="zh-CN"/>
              </w:rPr>
              <w:t>在天线端口测量的最大允许发射电平</w:t>
            </w:r>
            <w:r w:rsidR="00EF0584">
              <w:rPr>
                <w:lang w:val="en-US" w:eastAsia="zh-CN"/>
              </w:rPr>
              <w:br/>
            </w:r>
            <w:r w:rsidR="00EF0584">
              <w:rPr>
                <w:rFonts w:hint="eastAsia"/>
                <w:lang w:val="en-US" w:eastAsia="zh-CN"/>
              </w:rPr>
              <w:t>（</w:t>
            </w:r>
            <w:r w:rsidRPr="003117C7">
              <w:rPr>
                <w:lang w:val="en-US" w:eastAsia="zh-CN"/>
              </w:rPr>
              <w:t>dBM/</w:t>
            </w:r>
            <w:r w:rsidRPr="003117C7">
              <w:rPr>
                <w:rFonts w:hint="eastAsia"/>
                <w:lang w:val="en-US" w:eastAsia="zh-CN"/>
              </w:rPr>
              <w:t>积分带宽</w:t>
            </w:r>
            <w:r w:rsidR="00EF0584">
              <w:rPr>
                <w:rFonts w:hint="eastAsia"/>
                <w:lang w:val="en-US" w:eastAsia="zh-CN"/>
              </w:rPr>
              <w:t>）</w:t>
            </w:r>
          </w:p>
        </w:tc>
      </w:tr>
      <w:tr w:rsidR="00DC546D" w:rsidRPr="003117C7" w14:paraId="753CC997" w14:textId="77777777" w:rsidTr="009C0989">
        <w:trPr>
          <w:trHeight w:val="161"/>
        </w:trPr>
        <w:tc>
          <w:tcPr>
            <w:tcW w:w="366" w:type="pct"/>
          </w:tcPr>
          <w:p w14:paraId="44AFBC62" w14:textId="77777777" w:rsidR="00DC546D" w:rsidRPr="003117C7" w:rsidRDefault="00DC546D" w:rsidP="00DF58E0">
            <w:pPr>
              <w:pStyle w:val="Tabletext"/>
              <w:jc w:val="center"/>
            </w:pPr>
            <w:r w:rsidRPr="003117C7">
              <w:t>1</w:t>
            </w:r>
          </w:p>
        </w:tc>
        <w:tc>
          <w:tcPr>
            <w:tcW w:w="1398" w:type="pct"/>
          </w:tcPr>
          <w:p w14:paraId="24DAE541" w14:textId="77777777" w:rsidR="00DC546D" w:rsidRPr="003117C7" w:rsidRDefault="00DC546D" w:rsidP="00DF58E0">
            <w:pPr>
              <w:pStyle w:val="Tabletext"/>
              <w:jc w:val="center"/>
            </w:pPr>
            <w:r w:rsidRPr="003117C7">
              <w:t xml:space="preserve">5 </w:t>
            </w:r>
            <w:r w:rsidRPr="003117C7">
              <w:rPr>
                <w:rFonts w:cs="Arial"/>
                <w:szCs w:val="22"/>
              </w:rPr>
              <w:sym w:font="Symbol" w:char="F0A3"/>
            </w:r>
            <w:r w:rsidRPr="003117C7">
              <w:rPr>
                <w:rFonts w:ascii="Symbol" w:hAnsi="Symbol" w:cs="Symbol"/>
                <w:i/>
                <w:iCs/>
              </w:rPr>
              <w:t></w:t>
            </w:r>
            <w:r w:rsidRPr="003117C7">
              <w:rPr>
                <w:i/>
                <w:iCs/>
              </w:rPr>
              <w:t>f</w:t>
            </w:r>
            <w:r w:rsidRPr="003117C7">
              <w:t>&lt;</w:t>
            </w:r>
            <w:r>
              <w:rPr>
                <w:rFonts w:hint="eastAsia"/>
                <w:lang w:eastAsia="zh-CN"/>
              </w:rPr>
              <w:t xml:space="preserve"> </w:t>
            </w:r>
            <w:r w:rsidRPr="003117C7">
              <w:t>10</w:t>
            </w:r>
          </w:p>
        </w:tc>
        <w:tc>
          <w:tcPr>
            <w:tcW w:w="815" w:type="pct"/>
          </w:tcPr>
          <w:p w14:paraId="7C99A66E" w14:textId="77777777" w:rsidR="00DC546D" w:rsidRPr="003117C7" w:rsidRDefault="00DC546D" w:rsidP="00DF58E0">
            <w:pPr>
              <w:pStyle w:val="Tabletext"/>
              <w:jc w:val="center"/>
            </w:pPr>
            <w:r w:rsidRPr="003117C7">
              <w:t>100</w:t>
            </w:r>
          </w:p>
        </w:tc>
        <w:tc>
          <w:tcPr>
            <w:tcW w:w="2421" w:type="pct"/>
          </w:tcPr>
          <w:p w14:paraId="2D92D687" w14:textId="77777777" w:rsidR="00DC546D" w:rsidRPr="003117C7" w:rsidRDefault="00DC546D" w:rsidP="00DF58E0">
            <w:pPr>
              <w:pStyle w:val="Tabletext"/>
              <w:jc w:val="center"/>
            </w:pPr>
            <w:r w:rsidRPr="003117C7">
              <w:rPr>
                <w:szCs w:val="22"/>
              </w:rPr>
              <w:sym w:font="Symbol" w:char="F02D"/>
            </w:r>
            <w:r w:rsidRPr="003117C7">
              <w:t>7</w:t>
            </w:r>
            <w:r w:rsidRPr="003117C7">
              <w:rPr>
                <w:szCs w:val="22"/>
              </w:rPr>
              <w:sym w:font="Symbol" w:char="F02D"/>
            </w:r>
            <w:r w:rsidRPr="003117C7">
              <w:t>7</w:t>
            </w:r>
            <w:r w:rsidRPr="003117C7">
              <w:rPr>
                <w:i/>
              </w:rPr>
              <w:t xml:space="preserve">(∆f - </w:t>
            </w:r>
            <w:r w:rsidRPr="003117C7">
              <w:t>5.05)/5</w:t>
            </w:r>
          </w:p>
        </w:tc>
      </w:tr>
      <w:tr w:rsidR="00DC546D" w:rsidRPr="003117C7" w14:paraId="3E356050" w14:textId="77777777" w:rsidTr="009C0989">
        <w:trPr>
          <w:trHeight w:val="107"/>
        </w:trPr>
        <w:tc>
          <w:tcPr>
            <w:tcW w:w="366" w:type="pct"/>
          </w:tcPr>
          <w:p w14:paraId="380E89D0" w14:textId="77777777" w:rsidR="00DC546D" w:rsidRPr="003117C7" w:rsidRDefault="00DC546D" w:rsidP="00DF58E0">
            <w:pPr>
              <w:pStyle w:val="Tabletext"/>
              <w:jc w:val="center"/>
            </w:pPr>
            <w:r w:rsidRPr="003117C7">
              <w:t>2</w:t>
            </w:r>
          </w:p>
        </w:tc>
        <w:tc>
          <w:tcPr>
            <w:tcW w:w="1398" w:type="pct"/>
          </w:tcPr>
          <w:p w14:paraId="20C9B007" w14:textId="77777777" w:rsidR="00DC546D" w:rsidRPr="003117C7" w:rsidRDefault="00DC546D" w:rsidP="00DF58E0">
            <w:pPr>
              <w:pStyle w:val="Tabletext"/>
              <w:jc w:val="center"/>
            </w:pPr>
            <w:r w:rsidRPr="003117C7">
              <w:t xml:space="preserve">10 </w:t>
            </w:r>
            <w:r w:rsidRPr="003117C7">
              <w:rPr>
                <w:rFonts w:cs="Arial"/>
                <w:szCs w:val="22"/>
              </w:rPr>
              <w:sym w:font="Symbol" w:char="F0A3"/>
            </w:r>
            <w:r w:rsidRPr="003117C7">
              <w:rPr>
                <w:rFonts w:ascii="Symbol" w:hAnsi="Symbol" w:cs="Symbol"/>
                <w:i/>
                <w:iCs/>
              </w:rPr>
              <w:t></w:t>
            </w:r>
            <w:r w:rsidRPr="003117C7">
              <w:rPr>
                <w:i/>
                <w:iCs/>
              </w:rPr>
              <w:t>f</w:t>
            </w:r>
            <w:r w:rsidRPr="003117C7">
              <w:t>&lt;</w:t>
            </w:r>
            <w:r>
              <w:rPr>
                <w:rFonts w:hint="eastAsia"/>
                <w:lang w:eastAsia="zh-CN"/>
              </w:rPr>
              <w:t xml:space="preserve"> </w:t>
            </w:r>
            <w:r w:rsidRPr="003117C7">
              <w:t>15</w:t>
            </w:r>
          </w:p>
        </w:tc>
        <w:tc>
          <w:tcPr>
            <w:tcW w:w="815" w:type="pct"/>
          </w:tcPr>
          <w:p w14:paraId="7472D09C" w14:textId="77777777" w:rsidR="00DC546D" w:rsidRPr="003117C7" w:rsidRDefault="00DC546D" w:rsidP="00DF58E0">
            <w:pPr>
              <w:pStyle w:val="Tabletext"/>
              <w:jc w:val="center"/>
            </w:pPr>
            <w:r w:rsidRPr="003117C7">
              <w:t>100</w:t>
            </w:r>
          </w:p>
        </w:tc>
        <w:tc>
          <w:tcPr>
            <w:tcW w:w="2421" w:type="pct"/>
          </w:tcPr>
          <w:p w14:paraId="73B9E93B" w14:textId="77777777" w:rsidR="00DC546D" w:rsidRPr="003117C7" w:rsidRDefault="00DC546D" w:rsidP="00DF58E0">
            <w:pPr>
              <w:pStyle w:val="Tabletext"/>
              <w:jc w:val="center"/>
            </w:pPr>
            <w:r w:rsidRPr="003117C7">
              <w:rPr>
                <w:szCs w:val="22"/>
              </w:rPr>
              <w:sym w:font="Symbol" w:char="F02D"/>
            </w:r>
            <w:r w:rsidRPr="003117C7">
              <w:t>14</w:t>
            </w:r>
          </w:p>
        </w:tc>
      </w:tr>
      <w:tr w:rsidR="00DC546D" w:rsidRPr="003117C7" w14:paraId="75D418A3" w14:textId="77777777" w:rsidTr="009C0989">
        <w:trPr>
          <w:trHeight w:val="224"/>
        </w:trPr>
        <w:tc>
          <w:tcPr>
            <w:tcW w:w="366" w:type="pct"/>
            <w:tcBorders>
              <w:bottom w:val="single" w:sz="4" w:space="0" w:color="auto"/>
            </w:tcBorders>
          </w:tcPr>
          <w:p w14:paraId="20BCBBD9" w14:textId="77777777" w:rsidR="00DC546D" w:rsidRPr="003117C7" w:rsidRDefault="00DC546D" w:rsidP="00DF58E0">
            <w:pPr>
              <w:pStyle w:val="Tabletext"/>
              <w:jc w:val="center"/>
            </w:pPr>
            <w:r w:rsidRPr="003117C7">
              <w:t>3</w:t>
            </w:r>
          </w:p>
        </w:tc>
        <w:tc>
          <w:tcPr>
            <w:tcW w:w="1398" w:type="pct"/>
            <w:tcBorders>
              <w:bottom w:val="single" w:sz="4" w:space="0" w:color="auto"/>
            </w:tcBorders>
          </w:tcPr>
          <w:p w14:paraId="037F450F" w14:textId="77777777" w:rsidR="00DC546D" w:rsidRPr="003117C7" w:rsidRDefault="00DC546D" w:rsidP="00DF58E0">
            <w:pPr>
              <w:pStyle w:val="Tabletext"/>
              <w:jc w:val="center"/>
            </w:pPr>
            <w:r w:rsidRPr="003117C7">
              <w:t xml:space="preserve">15 </w:t>
            </w:r>
            <w:r w:rsidRPr="003117C7">
              <w:rPr>
                <w:rFonts w:cs="Arial"/>
                <w:szCs w:val="22"/>
              </w:rPr>
              <w:sym w:font="Symbol" w:char="F0A3"/>
            </w:r>
            <w:r w:rsidRPr="003117C7">
              <w:rPr>
                <w:rFonts w:ascii="Symbol" w:hAnsi="Symbol" w:cs="Symbol"/>
                <w:i/>
                <w:iCs/>
              </w:rPr>
              <w:t></w:t>
            </w:r>
            <w:r w:rsidRPr="003117C7">
              <w:rPr>
                <w:i/>
                <w:iCs/>
              </w:rPr>
              <w:t>f</w:t>
            </w:r>
            <w:r w:rsidRPr="003117C7">
              <w:rPr>
                <w:szCs w:val="22"/>
              </w:rPr>
              <w:sym w:font="Symbol" w:char="F0A3"/>
            </w:r>
            <w:r>
              <w:rPr>
                <w:rFonts w:hint="eastAsia"/>
                <w:szCs w:val="22"/>
                <w:lang w:eastAsia="zh-CN"/>
              </w:rPr>
              <w:t xml:space="preserve"> </w:t>
            </w:r>
            <w:r w:rsidRPr="003117C7">
              <w:t>25</w:t>
            </w:r>
          </w:p>
        </w:tc>
        <w:tc>
          <w:tcPr>
            <w:tcW w:w="815" w:type="pct"/>
            <w:tcBorders>
              <w:bottom w:val="single" w:sz="4" w:space="0" w:color="auto"/>
            </w:tcBorders>
          </w:tcPr>
          <w:p w14:paraId="44890007" w14:textId="77777777" w:rsidR="00DC546D" w:rsidRPr="003117C7" w:rsidRDefault="00DC546D" w:rsidP="00DF58E0">
            <w:pPr>
              <w:pStyle w:val="Tabletext"/>
              <w:jc w:val="center"/>
            </w:pPr>
            <w:r w:rsidRPr="003117C7">
              <w:t>1 000</w:t>
            </w:r>
          </w:p>
        </w:tc>
        <w:tc>
          <w:tcPr>
            <w:tcW w:w="2421" w:type="pct"/>
            <w:tcBorders>
              <w:bottom w:val="single" w:sz="4" w:space="0" w:color="auto"/>
            </w:tcBorders>
          </w:tcPr>
          <w:p w14:paraId="56D2F37E" w14:textId="77777777" w:rsidR="00DC546D" w:rsidRPr="003117C7" w:rsidRDefault="00DC546D" w:rsidP="00DF58E0">
            <w:pPr>
              <w:pStyle w:val="Tabletext"/>
              <w:jc w:val="center"/>
            </w:pPr>
            <w:r w:rsidRPr="003117C7">
              <w:rPr>
                <w:szCs w:val="22"/>
              </w:rPr>
              <w:sym w:font="Symbol" w:char="F02D"/>
            </w:r>
            <w:r w:rsidRPr="003117C7">
              <w:t>13</w:t>
            </w:r>
          </w:p>
        </w:tc>
      </w:tr>
      <w:tr w:rsidR="00DC546D" w:rsidRPr="003117C7" w14:paraId="12670C48" w14:textId="77777777" w:rsidTr="00DF58E0">
        <w:trPr>
          <w:trHeight w:val="224"/>
        </w:trPr>
        <w:tc>
          <w:tcPr>
            <w:tcW w:w="5000" w:type="pct"/>
            <w:gridSpan w:val="4"/>
            <w:tcBorders>
              <w:left w:val="nil"/>
              <w:bottom w:val="nil"/>
              <w:right w:val="nil"/>
            </w:tcBorders>
          </w:tcPr>
          <w:p w14:paraId="64C22CAF" w14:textId="53214B84" w:rsidR="00DC546D" w:rsidRPr="009C35D8" w:rsidRDefault="00DC546D" w:rsidP="00DF58E0">
            <w:pPr>
              <w:pStyle w:val="Tabletext"/>
              <w:rPr>
                <w:szCs w:val="22"/>
                <w:lang w:val="en-US" w:eastAsia="zh-CN"/>
              </w:rPr>
            </w:pPr>
            <w:r w:rsidRPr="009C35D8">
              <w:rPr>
                <w:rFonts w:hint="eastAsia"/>
                <w:szCs w:val="22"/>
                <w:lang w:val="en-US" w:eastAsia="zh-CN"/>
              </w:rPr>
              <w:t>注</w:t>
            </w:r>
            <w:r w:rsidRPr="009C35D8">
              <w:rPr>
                <w:szCs w:val="22"/>
                <w:lang w:val="en-US" w:eastAsia="zh-CN"/>
              </w:rPr>
              <w:t xml:space="preserve">1 – </w:t>
            </w:r>
            <w:r w:rsidRPr="009C35D8">
              <w:rPr>
                <w:rFonts w:cs="??" w:hint="eastAsia"/>
                <w:szCs w:val="22"/>
                <w:lang w:eastAsia="zh-CN"/>
              </w:rPr>
              <w:t>采用</w:t>
            </w:r>
            <w:r w:rsidRPr="009C35D8">
              <w:rPr>
                <w:szCs w:val="22"/>
                <w:lang w:eastAsia="zh-CN"/>
              </w:rPr>
              <w:t>100 kHz</w:t>
            </w:r>
            <w:r w:rsidRPr="009C35D8">
              <w:rPr>
                <w:rFonts w:hint="eastAsia"/>
                <w:szCs w:val="22"/>
                <w:lang w:eastAsia="zh-CN"/>
              </w:rPr>
              <w:t>滤波器时，</w:t>
            </w:r>
            <w:r w:rsidRPr="009C35D8">
              <w:rPr>
                <w:rFonts w:cs="??" w:hint="eastAsia"/>
                <w:szCs w:val="22"/>
                <w:lang w:eastAsia="zh-CN"/>
              </w:rPr>
              <w:t>第一个测量位置位于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5.05 </w:t>
            </w:r>
            <w:r w:rsidRPr="009C35D8">
              <w:rPr>
                <w:szCs w:val="22"/>
                <w:lang w:eastAsia="zh-CN"/>
              </w:rPr>
              <w:t>MHz</w:t>
            </w:r>
            <w:r w:rsidRPr="009C35D8">
              <w:rPr>
                <w:rFonts w:hint="eastAsia"/>
                <w:szCs w:val="22"/>
                <w:lang w:eastAsia="zh-CN"/>
              </w:rPr>
              <w:t>处；最后一个位于</w:t>
            </w:r>
            <w:r w:rsidRPr="009C35D8">
              <w:rPr>
                <w:szCs w:val="22"/>
              </w:rPr>
              <w:sym w:font="Symbol" w:char="F044"/>
            </w:r>
            <w:r w:rsidRPr="009C35D8">
              <w:rPr>
                <w:i/>
                <w:iCs/>
                <w:szCs w:val="22"/>
                <w:lang w:eastAsia="zh-CN"/>
              </w:rPr>
              <w:t>f</w:t>
            </w:r>
            <w:r w:rsidRPr="009C35D8">
              <w:rPr>
                <w:rFonts w:hint="eastAsia"/>
                <w:iCs/>
                <w:szCs w:val="22"/>
                <w:lang w:eastAsia="zh-CN"/>
              </w:rPr>
              <w:t>等于</w:t>
            </w:r>
            <w:r w:rsidR="00E709C0">
              <w:rPr>
                <w:iCs/>
                <w:szCs w:val="22"/>
                <w:lang w:eastAsia="zh-CN"/>
              </w:rPr>
              <w:br/>
            </w:r>
            <w:r w:rsidRPr="009C35D8">
              <w:rPr>
                <w:szCs w:val="22"/>
                <w:lang w:val="en-US" w:eastAsia="zh-CN"/>
              </w:rPr>
              <w:t xml:space="preserve">14.95 </w:t>
            </w:r>
            <w:r w:rsidRPr="009C35D8">
              <w:rPr>
                <w:szCs w:val="22"/>
                <w:lang w:eastAsia="zh-CN"/>
              </w:rPr>
              <w:t>MHz</w:t>
            </w:r>
            <w:r w:rsidRPr="009C35D8">
              <w:rPr>
                <w:rFonts w:hint="eastAsia"/>
                <w:szCs w:val="22"/>
                <w:lang w:eastAsia="zh-CN"/>
              </w:rPr>
              <w:t>处。</w:t>
            </w:r>
            <w:r w:rsidRPr="009C35D8">
              <w:rPr>
                <w:rFonts w:cs="??" w:hint="eastAsia"/>
                <w:szCs w:val="22"/>
                <w:lang w:eastAsia="zh-CN"/>
              </w:rPr>
              <w:t>采用</w:t>
            </w:r>
            <w:r w:rsidRPr="009C35D8">
              <w:rPr>
                <w:szCs w:val="22"/>
                <w:lang w:eastAsia="zh-CN"/>
              </w:rPr>
              <w:t>1 MHz</w:t>
            </w:r>
            <w:r w:rsidRPr="009C35D8">
              <w:rPr>
                <w:rFonts w:hint="eastAsia"/>
                <w:szCs w:val="22"/>
                <w:lang w:eastAsia="zh-CN"/>
              </w:rPr>
              <w:t>滤波器时，</w:t>
            </w:r>
            <w:r w:rsidRPr="009C35D8">
              <w:rPr>
                <w:rFonts w:cs="??" w:hint="eastAsia"/>
                <w:szCs w:val="22"/>
                <w:lang w:eastAsia="zh-CN"/>
              </w:rPr>
              <w:t>第一个测量位置位于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15.5 </w:t>
            </w:r>
            <w:r w:rsidRPr="009C35D8">
              <w:rPr>
                <w:szCs w:val="22"/>
                <w:lang w:eastAsia="zh-CN"/>
              </w:rPr>
              <w:t>MHz</w:t>
            </w:r>
            <w:r w:rsidRPr="009C35D8">
              <w:rPr>
                <w:rFonts w:hint="eastAsia"/>
                <w:szCs w:val="22"/>
                <w:lang w:eastAsia="zh-CN"/>
              </w:rPr>
              <w:t>处；最后一个位于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24.5 </w:t>
            </w:r>
            <w:r w:rsidRPr="009C35D8">
              <w:rPr>
                <w:szCs w:val="22"/>
                <w:lang w:eastAsia="zh-CN"/>
              </w:rPr>
              <w:t>MHz</w:t>
            </w:r>
            <w:r w:rsidRPr="009C35D8">
              <w:rPr>
                <w:rFonts w:hint="eastAsia"/>
                <w:szCs w:val="22"/>
                <w:lang w:eastAsia="zh-CN"/>
              </w:rPr>
              <w:t>处。</w:t>
            </w:r>
          </w:p>
          <w:p w14:paraId="08391F01" w14:textId="77777777" w:rsidR="00DC546D" w:rsidRPr="003117C7" w:rsidRDefault="00DC546D" w:rsidP="00DF58E0">
            <w:pPr>
              <w:pStyle w:val="Tabletext"/>
              <w:rPr>
                <w:lang w:eastAsia="zh-CN"/>
              </w:rPr>
            </w:pPr>
            <w:r w:rsidRPr="009C35D8">
              <w:rPr>
                <w:rFonts w:hint="eastAsia"/>
                <w:szCs w:val="22"/>
                <w:lang w:eastAsia="zh-CN"/>
              </w:rPr>
              <w:t>注</w:t>
            </w:r>
            <w:r w:rsidRPr="009C35D8">
              <w:rPr>
                <w:szCs w:val="22"/>
                <w:lang w:eastAsia="zh-CN"/>
              </w:rPr>
              <w:t xml:space="preserve">2 </w:t>
            </w:r>
            <w:r w:rsidRPr="009C35D8">
              <w:rPr>
                <w:rFonts w:cs="??"/>
                <w:szCs w:val="22"/>
                <w:lang w:eastAsia="zh-CN"/>
              </w:rPr>
              <w:t xml:space="preserve">– </w:t>
            </w:r>
            <w:r w:rsidRPr="009C35D8">
              <w:rPr>
                <w:rFonts w:hint="eastAsia"/>
                <w:szCs w:val="22"/>
                <w:lang w:eastAsia="zh-CN"/>
              </w:rPr>
              <w:t>积分带宽指的是对发射功率进行积分处理的频率范围。</w:t>
            </w:r>
          </w:p>
        </w:tc>
      </w:tr>
    </w:tbl>
    <w:p w14:paraId="164EF25C" w14:textId="77777777" w:rsidR="00DC546D" w:rsidRPr="00991B43" w:rsidRDefault="00DC546D" w:rsidP="00DC546D">
      <w:pPr>
        <w:pStyle w:val="Heading3"/>
        <w:rPr>
          <w:lang w:val="en-US" w:eastAsia="zh-CN"/>
        </w:rPr>
      </w:pPr>
      <w:r w:rsidRPr="00991B43">
        <w:rPr>
          <w:lang w:val="en-US" w:eastAsia="zh-CN"/>
        </w:rPr>
        <w:t xml:space="preserve">3.2.2 </w:t>
      </w:r>
      <w:r w:rsidRPr="00991B43">
        <w:rPr>
          <w:lang w:val="en-US" w:eastAsia="zh-CN"/>
        </w:rPr>
        <w:tab/>
      </w:r>
      <w:r>
        <w:rPr>
          <w:rFonts w:hint="eastAsia"/>
          <w:lang w:val="en-US" w:eastAsia="zh-CN"/>
        </w:rPr>
        <w:t>发射机杂散发射规范</w:t>
      </w:r>
    </w:p>
    <w:p w14:paraId="6DB482D8" w14:textId="77777777" w:rsidR="00DC546D" w:rsidRPr="00E47816" w:rsidRDefault="00DC546D" w:rsidP="00DC546D">
      <w:pPr>
        <w:pStyle w:val="TableNo"/>
        <w:rPr>
          <w:szCs w:val="24"/>
          <w:lang w:val="en-US" w:eastAsia="zh-CN"/>
        </w:rPr>
      </w:pPr>
      <w:bookmarkStart w:id="393" w:name="_Toc235040582"/>
      <w:bookmarkStart w:id="394" w:name="_Toc261102643"/>
      <w:bookmarkStart w:id="395" w:name="_Toc284794735"/>
      <w:bookmarkStart w:id="396" w:name="_Toc320004414"/>
      <w:r w:rsidRPr="00E47816">
        <w:rPr>
          <w:rFonts w:hint="eastAsia"/>
          <w:szCs w:val="24"/>
          <w:lang w:val="en-US" w:eastAsia="zh-CN"/>
        </w:rPr>
        <w:t>表</w:t>
      </w:r>
      <w:r>
        <w:rPr>
          <w:rFonts w:hint="eastAsia"/>
          <w:szCs w:val="24"/>
          <w:lang w:val="en-US" w:eastAsia="zh-CN"/>
        </w:rPr>
        <w:t>A2-</w:t>
      </w:r>
      <w:r w:rsidRPr="00E47816">
        <w:rPr>
          <w:szCs w:val="24"/>
          <w:lang w:val="en-US" w:eastAsia="zh-CN"/>
        </w:rPr>
        <w:t>22</w:t>
      </w:r>
    </w:p>
    <w:p w14:paraId="410C86FD" w14:textId="6554CDD1" w:rsidR="00DC546D" w:rsidRPr="00B402E3" w:rsidRDefault="00DC546D" w:rsidP="00DC546D">
      <w:pPr>
        <w:pStyle w:val="Tabletitle"/>
        <w:rPr>
          <w:lang w:val="en-US" w:eastAsia="zh-CN"/>
        </w:rPr>
      </w:pPr>
      <w:r>
        <w:rPr>
          <w:rFonts w:hint="eastAsia"/>
          <w:lang w:val="en-US" w:eastAsia="zh-CN"/>
        </w:rPr>
        <w:t>杂散发射</w:t>
      </w:r>
      <w:r>
        <w:rPr>
          <w:rFonts w:hint="eastAsia"/>
          <w:lang w:val="en-US" w:eastAsia="zh-CN"/>
        </w:rPr>
        <w:t xml:space="preserve"> </w:t>
      </w:r>
      <w:r w:rsidRPr="00D63F75">
        <w:rPr>
          <w:lang w:val="en-US" w:eastAsia="zh-CN"/>
        </w:rPr>
        <w:t>–</w:t>
      </w:r>
      <w:r>
        <w:rPr>
          <w:lang w:val="en-US" w:eastAsia="zh-CN"/>
        </w:rPr>
        <w:t xml:space="preserve"> </w:t>
      </w:r>
      <w:r>
        <w:rPr>
          <w:rFonts w:hint="eastAsia"/>
          <w:lang w:val="en-US" w:eastAsia="zh-CN"/>
        </w:rPr>
        <w:t>美国</w:t>
      </w:r>
      <w:bookmarkEnd w:id="393"/>
      <w:r w:rsidR="00EF0584">
        <w:rPr>
          <w:rFonts w:hint="eastAsia"/>
          <w:lang w:val="en-US" w:eastAsia="zh-CN"/>
        </w:rPr>
        <w:t>（</w:t>
      </w:r>
      <w:r w:rsidRPr="00B402E3">
        <w:rPr>
          <w:lang w:val="en-US" w:eastAsia="zh-CN"/>
        </w:rPr>
        <w:t>BCG 3.D</w:t>
      </w:r>
      <w:bookmarkEnd w:id="394"/>
      <w:bookmarkEnd w:id="395"/>
      <w:bookmarkEnd w:id="396"/>
      <w:r w:rsidR="00EF0584">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6"/>
        <w:gridCol w:w="3139"/>
        <w:gridCol w:w="4090"/>
        <w:gridCol w:w="1554"/>
      </w:tblGrid>
      <w:tr w:rsidR="00DC546D" w:rsidRPr="003117C7" w14:paraId="0F66C5B1" w14:textId="77777777" w:rsidTr="009C0989">
        <w:tc>
          <w:tcPr>
            <w:tcW w:w="439" w:type="pct"/>
          </w:tcPr>
          <w:p w14:paraId="18A36EC1" w14:textId="77777777" w:rsidR="00DC546D" w:rsidRPr="003117C7" w:rsidRDefault="00DC546D" w:rsidP="00DF58E0">
            <w:pPr>
              <w:pStyle w:val="Tablehead"/>
              <w:rPr>
                <w:lang w:val="en-US" w:eastAsia="zh-CN"/>
              </w:rPr>
            </w:pPr>
            <w:r>
              <w:rPr>
                <w:rFonts w:hint="eastAsia"/>
                <w:lang w:eastAsia="zh-CN"/>
              </w:rPr>
              <w:t>序号</w:t>
            </w:r>
          </w:p>
        </w:tc>
        <w:tc>
          <w:tcPr>
            <w:tcW w:w="1630" w:type="pct"/>
          </w:tcPr>
          <w:p w14:paraId="50DCA998" w14:textId="77777777" w:rsidR="00DC546D" w:rsidRPr="003117C7" w:rsidRDefault="00DC546D" w:rsidP="00DF58E0">
            <w:pPr>
              <w:pStyle w:val="Tablehead"/>
              <w:rPr>
                <w:lang w:val="en-US" w:eastAsia="zh-CN"/>
              </w:rPr>
            </w:pPr>
            <w:r w:rsidRPr="003117C7">
              <w:rPr>
                <w:rFonts w:hint="eastAsia"/>
                <w:lang w:val="en-US" w:eastAsia="zh-CN"/>
              </w:rPr>
              <w:t>测量频率范围</w:t>
            </w:r>
          </w:p>
        </w:tc>
        <w:tc>
          <w:tcPr>
            <w:tcW w:w="2124" w:type="pct"/>
          </w:tcPr>
          <w:p w14:paraId="3C6310FF" w14:textId="7C66F52D" w:rsidR="00DC546D" w:rsidRPr="003117C7" w:rsidRDefault="00DC546D" w:rsidP="00DF58E0">
            <w:pPr>
              <w:pStyle w:val="Tablehead"/>
              <w:rPr>
                <w:lang w:val="en-US" w:eastAsia="zh-CN" w:bidi="ta-IN"/>
              </w:rPr>
            </w:pPr>
            <w:r w:rsidRPr="003117C7">
              <w:rPr>
                <w:rFonts w:hint="eastAsia"/>
                <w:lang w:val="en-US" w:eastAsia="zh-CN" w:bidi="ta-IN"/>
              </w:rPr>
              <w:t>测量带宽</w:t>
            </w:r>
            <w:r w:rsidRPr="003117C7">
              <w:rPr>
                <w:lang w:val="en-US" w:eastAsia="zh-CN" w:bidi="ta-IN"/>
              </w:rPr>
              <w:br/>
            </w:r>
            <w:r w:rsidR="00EF0584">
              <w:rPr>
                <w:rFonts w:hint="eastAsia"/>
                <w:lang w:val="en-US" w:eastAsia="zh-CN" w:bidi="ta-IN"/>
              </w:rPr>
              <w:t>（</w:t>
            </w:r>
            <w:r w:rsidRPr="003117C7">
              <w:rPr>
                <w:lang w:val="en-US" w:eastAsia="zh-CN" w:bidi="ta-IN"/>
              </w:rPr>
              <w:t>MHz</w:t>
            </w:r>
            <w:r w:rsidR="00EF0584">
              <w:rPr>
                <w:rFonts w:hint="eastAsia"/>
                <w:lang w:val="en-US" w:eastAsia="zh-CN" w:bidi="ta-IN"/>
              </w:rPr>
              <w:t>）</w:t>
            </w:r>
          </w:p>
        </w:tc>
        <w:tc>
          <w:tcPr>
            <w:tcW w:w="807" w:type="pct"/>
          </w:tcPr>
          <w:p w14:paraId="3F8FEC3D" w14:textId="6BB821BB" w:rsidR="00DC546D" w:rsidRPr="003117C7" w:rsidRDefault="00DC546D" w:rsidP="00DF58E0">
            <w:pPr>
              <w:pStyle w:val="Tablehead"/>
              <w:rPr>
                <w:lang w:eastAsia="zh-CN"/>
              </w:rPr>
            </w:pPr>
            <w:r w:rsidRPr="003117C7">
              <w:rPr>
                <w:rFonts w:hint="eastAsia"/>
                <w:lang w:eastAsia="zh-CN"/>
              </w:rPr>
              <w:t>最大发射电平</w:t>
            </w:r>
            <w:r w:rsidRPr="003117C7">
              <w:rPr>
                <w:lang w:eastAsia="zh-CN"/>
              </w:rPr>
              <w:t xml:space="preserve"> </w:t>
            </w:r>
            <w:r w:rsidR="00EF0584">
              <w:rPr>
                <w:rFonts w:hint="eastAsia"/>
                <w:lang w:eastAsia="zh-CN"/>
              </w:rPr>
              <w:t>（</w:t>
            </w:r>
            <w:r w:rsidRPr="003117C7">
              <w:rPr>
                <w:lang w:eastAsia="zh-CN"/>
              </w:rPr>
              <w:t>dBm</w:t>
            </w:r>
            <w:r w:rsidR="00EF0584">
              <w:rPr>
                <w:rFonts w:hint="eastAsia"/>
                <w:lang w:eastAsia="zh-CN"/>
              </w:rPr>
              <w:t>）</w:t>
            </w:r>
          </w:p>
        </w:tc>
      </w:tr>
      <w:tr w:rsidR="00DC546D" w:rsidRPr="003117C7" w14:paraId="08A5564E" w14:textId="77777777" w:rsidTr="009C0989">
        <w:tc>
          <w:tcPr>
            <w:tcW w:w="439" w:type="pct"/>
          </w:tcPr>
          <w:p w14:paraId="74BACF7E" w14:textId="77777777" w:rsidR="00DC546D" w:rsidRPr="003117C7" w:rsidRDefault="00DC546D" w:rsidP="00DF58E0">
            <w:pPr>
              <w:pStyle w:val="Tabletext"/>
              <w:jc w:val="center"/>
              <w:rPr>
                <w:lang w:val="en-US" w:eastAsia="zh-CN"/>
              </w:rPr>
            </w:pPr>
            <w:r w:rsidRPr="003117C7">
              <w:rPr>
                <w:lang w:val="en-US" w:eastAsia="zh-CN"/>
              </w:rPr>
              <w:t>1</w:t>
            </w:r>
          </w:p>
        </w:tc>
        <w:tc>
          <w:tcPr>
            <w:tcW w:w="1630" w:type="pct"/>
          </w:tcPr>
          <w:p w14:paraId="3DB71DD1" w14:textId="77777777" w:rsidR="00DC546D" w:rsidRPr="003117C7" w:rsidRDefault="00DC546D" w:rsidP="00DF58E0">
            <w:pPr>
              <w:pStyle w:val="Tabletext"/>
              <w:jc w:val="center"/>
              <w:rPr>
                <w:lang w:eastAsia="zh-CN"/>
              </w:rPr>
            </w:pPr>
            <w:r w:rsidRPr="003117C7">
              <w:rPr>
                <w:lang w:val="en-US" w:eastAsia="zh-CN"/>
              </w:rPr>
              <w:t>30 MHz &lt;</w:t>
            </w:r>
            <w:r w:rsidRPr="003117C7">
              <w:rPr>
                <w:i/>
                <w:iCs/>
                <w:lang w:val="en-US" w:eastAsia="zh-CN"/>
              </w:rPr>
              <w:t>f</w:t>
            </w:r>
            <w:r w:rsidRPr="003117C7">
              <w:rPr>
                <w:lang w:val="en-US" w:eastAsia="zh-CN"/>
              </w:rPr>
              <w:t>&lt; 13.450 GHz</w:t>
            </w:r>
          </w:p>
        </w:tc>
        <w:tc>
          <w:tcPr>
            <w:tcW w:w="2124" w:type="pct"/>
          </w:tcPr>
          <w:p w14:paraId="34FFBD4F" w14:textId="77777777" w:rsidR="00DC546D" w:rsidRPr="003117C7" w:rsidRDefault="00DC546D" w:rsidP="00DF58E0">
            <w:pPr>
              <w:pStyle w:val="Tabletext"/>
              <w:jc w:val="center"/>
              <w:rPr>
                <w:lang w:eastAsia="zh-CN"/>
              </w:rPr>
            </w:pPr>
            <w:r w:rsidRPr="003117C7">
              <w:rPr>
                <w:lang w:val="en-US" w:eastAsia="zh-CN" w:bidi="ta-IN"/>
              </w:rPr>
              <w:t>1</w:t>
            </w:r>
          </w:p>
        </w:tc>
        <w:tc>
          <w:tcPr>
            <w:tcW w:w="807" w:type="pct"/>
          </w:tcPr>
          <w:p w14:paraId="520E4622" w14:textId="77777777" w:rsidR="00DC546D" w:rsidRPr="003117C7" w:rsidRDefault="00DC546D" w:rsidP="00DF58E0">
            <w:pPr>
              <w:pStyle w:val="Tabletext"/>
              <w:jc w:val="center"/>
              <w:rPr>
                <w:lang w:eastAsia="zh-CN"/>
              </w:rPr>
            </w:pPr>
            <w:r w:rsidRPr="003117C7">
              <w:rPr>
                <w:szCs w:val="22"/>
              </w:rPr>
              <w:sym w:font="Symbol" w:char="F02D"/>
            </w:r>
            <w:r w:rsidRPr="003117C7">
              <w:rPr>
                <w:lang w:eastAsia="zh-CN"/>
              </w:rPr>
              <w:t>13</w:t>
            </w:r>
          </w:p>
        </w:tc>
      </w:tr>
    </w:tbl>
    <w:p w14:paraId="49EC9A8B" w14:textId="77777777" w:rsidR="00DC546D" w:rsidRPr="00E47816" w:rsidRDefault="00DC546D" w:rsidP="00DC546D">
      <w:pPr>
        <w:pStyle w:val="TableNo"/>
        <w:rPr>
          <w:szCs w:val="24"/>
          <w:lang w:val="en-US"/>
        </w:rPr>
      </w:pPr>
      <w:bookmarkStart w:id="397" w:name="_Toc261102645"/>
      <w:bookmarkStart w:id="398" w:name="_Toc284794737"/>
      <w:bookmarkStart w:id="399" w:name="_Toc320004415"/>
      <w:r w:rsidRPr="00E47816">
        <w:rPr>
          <w:rFonts w:hint="eastAsia"/>
          <w:szCs w:val="24"/>
          <w:lang w:val="en-US"/>
        </w:rPr>
        <w:t>表</w:t>
      </w:r>
      <w:r>
        <w:rPr>
          <w:rFonts w:hint="eastAsia"/>
          <w:szCs w:val="24"/>
          <w:lang w:val="en-US" w:eastAsia="zh-CN"/>
        </w:rPr>
        <w:t>A2-</w:t>
      </w:r>
      <w:r w:rsidRPr="00E47816">
        <w:rPr>
          <w:szCs w:val="24"/>
          <w:lang w:val="en-US"/>
        </w:rPr>
        <w:t>23</w:t>
      </w:r>
    </w:p>
    <w:p w14:paraId="14F1A6C8" w14:textId="2FF6F9DA" w:rsidR="00DC546D" w:rsidRPr="007236AC" w:rsidRDefault="00DC546D" w:rsidP="00DC546D">
      <w:pPr>
        <w:pStyle w:val="Tabletitle"/>
        <w:rPr>
          <w:lang w:eastAsia="zh-CN"/>
        </w:rPr>
      </w:pPr>
      <w:r w:rsidRPr="007236AC">
        <w:rPr>
          <w:lang w:eastAsia="zh-CN"/>
        </w:rPr>
        <w:t>5 MHz</w:t>
      </w:r>
      <w:r>
        <w:rPr>
          <w:rFonts w:hint="eastAsia"/>
          <w:lang w:val="en-US" w:eastAsia="zh-CN"/>
        </w:rPr>
        <w:t>带宽的杂散发射</w:t>
      </w:r>
      <w:r w:rsidRPr="007236AC">
        <w:rPr>
          <w:lang w:eastAsia="zh-CN"/>
        </w:rPr>
        <w:t xml:space="preserve"> – </w:t>
      </w:r>
      <w:r>
        <w:rPr>
          <w:rFonts w:hint="eastAsia"/>
          <w:lang w:eastAsia="zh-CN"/>
        </w:rPr>
        <w:t>欧洲</w:t>
      </w:r>
      <w:r w:rsidR="00EF0584">
        <w:rPr>
          <w:rFonts w:hint="eastAsia"/>
          <w:lang w:eastAsia="zh-CN"/>
        </w:rPr>
        <w:t>（</w:t>
      </w:r>
      <w:r w:rsidRPr="007236AC">
        <w:rPr>
          <w:lang w:eastAsia="zh-CN"/>
        </w:rPr>
        <w:t>BCG 3.D</w:t>
      </w:r>
      <w:bookmarkEnd w:id="397"/>
      <w:bookmarkEnd w:id="398"/>
      <w:bookmarkEnd w:id="399"/>
      <w:r w:rsidR="00EF0584">
        <w:rPr>
          <w:rFonts w:hint="eastAsia"/>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6"/>
        <w:gridCol w:w="3141"/>
        <w:gridCol w:w="4090"/>
        <w:gridCol w:w="1552"/>
      </w:tblGrid>
      <w:tr w:rsidR="00DC546D" w:rsidRPr="003117C7" w14:paraId="37581DEE" w14:textId="77777777" w:rsidTr="009C0989">
        <w:tc>
          <w:tcPr>
            <w:tcW w:w="439" w:type="pct"/>
          </w:tcPr>
          <w:p w14:paraId="159809CB" w14:textId="77777777" w:rsidR="00DC546D" w:rsidRPr="003117C7" w:rsidRDefault="00DC546D" w:rsidP="00DF58E0">
            <w:pPr>
              <w:pStyle w:val="Tablehead"/>
            </w:pPr>
            <w:r>
              <w:rPr>
                <w:rFonts w:hint="eastAsia"/>
                <w:lang w:eastAsia="zh-CN"/>
              </w:rPr>
              <w:t>序号</w:t>
            </w:r>
          </w:p>
        </w:tc>
        <w:tc>
          <w:tcPr>
            <w:tcW w:w="1631" w:type="pct"/>
          </w:tcPr>
          <w:p w14:paraId="04BC8100" w14:textId="77777777" w:rsidR="00DC546D" w:rsidRPr="003117C7" w:rsidRDefault="00DC546D" w:rsidP="00DF58E0">
            <w:pPr>
              <w:pStyle w:val="Tablehead"/>
            </w:pPr>
            <w:r w:rsidRPr="003117C7">
              <w:rPr>
                <w:rFonts w:hint="eastAsia"/>
                <w:lang w:val="en-US"/>
              </w:rPr>
              <w:t>测量频率</w:t>
            </w:r>
            <w:r w:rsidRPr="003117C7">
              <w:t>(</w:t>
            </w:r>
            <w:r w:rsidRPr="003117C7">
              <w:rPr>
                <w:i/>
                <w:iCs/>
              </w:rPr>
              <w:t>f</w:t>
            </w:r>
            <w:r w:rsidRPr="003117C7">
              <w:t>)</w:t>
            </w:r>
            <w:r w:rsidRPr="003117C7">
              <w:rPr>
                <w:rFonts w:hint="eastAsia"/>
                <w:lang w:val="en-US"/>
              </w:rPr>
              <w:t>范围</w:t>
            </w:r>
          </w:p>
        </w:tc>
        <w:tc>
          <w:tcPr>
            <w:tcW w:w="2124" w:type="pct"/>
          </w:tcPr>
          <w:p w14:paraId="70E328A4" w14:textId="2485D9AC" w:rsidR="00DC546D" w:rsidRPr="003117C7" w:rsidRDefault="00DC546D" w:rsidP="00E709C0">
            <w:pPr>
              <w:pStyle w:val="Tablehead"/>
              <w:rPr>
                <w:lang w:bidi="ta-IN"/>
              </w:rPr>
            </w:pPr>
            <w:r w:rsidRPr="003117C7">
              <w:rPr>
                <w:rFonts w:hint="eastAsia"/>
                <w:lang w:val="en-US" w:bidi="ta-IN"/>
              </w:rPr>
              <w:t>测量带宽</w:t>
            </w:r>
            <w:r w:rsidR="00E709C0">
              <w:rPr>
                <w:lang w:bidi="ta-IN"/>
              </w:rPr>
              <w:br/>
            </w:r>
            <w:r w:rsidR="00EF0584">
              <w:rPr>
                <w:rFonts w:hint="eastAsia"/>
                <w:lang w:eastAsia="zh-CN" w:bidi="ta-IN"/>
              </w:rPr>
              <w:t>（</w:t>
            </w:r>
            <w:r w:rsidRPr="003117C7">
              <w:rPr>
                <w:lang w:bidi="ta-IN"/>
              </w:rPr>
              <w:t>MHz</w:t>
            </w:r>
            <w:r w:rsidR="00EF0584">
              <w:rPr>
                <w:rFonts w:hint="eastAsia"/>
                <w:lang w:eastAsia="zh-CN" w:bidi="ta-IN"/>
              </w:rPr>
              <w:t>）</w:t>
            </w:r>
          </w:p>
        </w:tc>
        <w:tc>
          <w:tcPr>
            <w:tcW w:w="806" w:type="pct"/>
          </w:tcPr>
          <w:p w14:paraId="559B0693" w14:textId="717AB60C" w:rsidR="00DC546D" w:rsidRPr="003117C7" w:rsidRDefault="00DC546D" w:rsidP="00DF58E0">
            <w:pPr>
              <w:pStyle w:val="Tablehead"/>
              <w:rPr>
                <w:lang w:eastAsia="zh-CN"/>
              </w:rPr>
            </w:pPr>
            <w:r w:rsidRPr="003117C7">
              <w:rPr>
                <w:rFonts w:hint="eastAsia"/>
                <w:lang w:eastAsia="zh-CN"/>
              </w:rPr>
              <w:t>最大发射电平</w:t>
            </w:r>
            <w:r w:rsidRPr="003117C7">
              <w:rPr>
                <w:lang w:eastAsia="zh-CN"/>
              </w:rPr>
              <w:t xml:space="preserve"> </w:t>
            </w:r>
            <w:r w:rsidR="00EF0584">
              <w:rPr>
                <w:rFonts w:hint="eastAsia"/>
                <w:lang w:eastAsia="zh-CN"/>
              </w:rPr>
              <w:t>（</w:t>
            </w:r>
            <w:r w:rsidRPr="003117C7">
              <w:rPr>
                <w:lang w:eastAsia="zh-CN"/>
              </w:rPr>
              <w:t>dBm</w:t>
            </w:r>
            <w:r w:rsidR="00EF0584">
              <w:rPr>
                <w:rFonts w:hint="eastAsia"/>
                <w:lang w:eastAsia="zh-CN"/>
              </w:rPr>
              <w:t>）</w:t>
            </w:r>
          </w:p>
        </w:tc>
      </w:tr>
      <w:tr w:rsidR="00DC546D" w:rsidRPr="003117C7" w14:paraId="4D82D311" w14:textId="77777777" w:rsidTr="009C0989">
        <w:tc>
          <w:tcPr>
            <w:tcW w:w="439" w:type="pct"/>
          </w:tcPr>
          <w:p w14:paraId="4A80F5D9" w14:textId="77777777" w:rsidR="00DC546D" w:rsidRPr="003117C7" w:rsidRDefault="00DC546D" w:rsidP="00DF58E0">
            <w:pPr>
              <w:pStyle w:val="Tabletext"/>
              <w:jc w:val="center"/>
            </w:pPr>
            <w:r w:rsidRPr="003117C7">
              <w:t>1</w:t>
            </w:r>
          </w:p>
        </w:tc>
        <w:tc>
          <w:tcPr>
            <w:tcW w:w="1631" w:type="pct"/>
          </w:tcPr>
          <w:p w14:paraId="50645D1F" w14:textId="77777777" w:rsidR="00DC546D" w:rsidRPr="003117C7" w:rsidRDefault="00DC546D" w:rsidP="00DF58E0">
            <w:pPr>
              <w:pStyle w:val="Tabletext"/>
              <w:jc w:val="center"/>
            </w:pPr>
            <w:r w:rsidRPr="003117C7">
              <w:t xml:space="preserve">9 kHz </w:t>
            </w:r>
            <w:r w:rsidRPr="003117C7">
              <w:rPr>
                <w:szCs w:val="22"/>
                <w:lang w:val="en-US"/>
              </w:rPr>
              <w:sym w:font="Symbol" w:char="F0A3"/>
            </w:r>
            <w:r w:rsidRPr="003117C7">
              <w:rPr>
                <w:i/>
              </w:rPr>
              <w:t>f</w:t>
            </w:r>
            <w:r w:rsidRPr="003117C7">
              <w:t>&lt; 150 kHz</w:t>
            </w:r>
          </w:p>
        </w:tc>
        <w:tc>
          <w:tcPr>
            <w:tcW w:w="2124" w:type="pct"/>
          </w:tcPr>
          <w:p w14:paraId="35555F8E" w14:textId="77777777" w:rsidR="00DC546D" w:rsidRPr="003117C7" w:rsidRDefault="00DC546D" w:rsidP="00DF58E0">
            <w:pPr>
              <w:pStyle w:val="Tabletext"/>
              <w:jc w:val="center"/>
            </w:pPr>
            <w:r w:rsidRPr="003117C7">
              <w:t>1 kHz</w:t>
            </w:r>
          </w:p>
        </w:tc>
        <w:tc>
          <w:tcPr>
            <w:tcW w:w="806" w:type="pct"/>
          </w:tcPr>
          <w:p w14:paraId="273F96A4" w14:textId="77777777" w:rsidR="00DC546D" w:rsidRPr="003117C7" w:rsidRDefault="00DC546D" w:rsidP="00DF58E0">
            <w:pPr>
              <w:pStyle w:val="Tabletext"/>
              <w:jc w:val="center"/>
            </w:pPr>
            <w:r w:rsidRPr="003117C7">
              <w:rPr>
                <w:szCs w:val="22"/>
              </w:rPr>
              <w:sym w:font="Symbol" w:char="F02D"/>
            </w:r>
            <w:r w:rsidRPr="003117C7">
              <w:t>36</w:t>
            </w:r>
          </w:p>
        </w:tc>
      </w:tr>
      <w:tr w:rsidR="00DC546D" w:rsidRPr="003117C7" w14:paraId="08598AA0" w14:textId="77777777" w:rsidTr="009C0989">
        <w:tc>
          <w:tcPr>
            <w:tcW w:w="439" w:type="pct"/>
          </w:tcPr>
          <w:p w14:paraId="2EE80393" w14:textId="77777777" w:rsidR="00DC546D" w:rsidRPr="003117C7" w:rsidRDefault="00DC546D" w:rsidP="00DF58E0">
            <w:pPr>
              <w:pStyle w:val="Tabletext"/>
              <w:jc w:val="center"/>
            </w:pPr>
            <w:r w:rsidRPr="003117C7">
              <w:t>2</w:t>
            </w:r>
          </w:p>
        </w:tc>
        <w:tc>
          <w:tcPr>
            <w:tcW w:w="1631" w:type="pct"/>
          </w:tcPr>
          <w:p w14:paraId="15DDF46C" w14:textId="77777777" w:rsidR="00DC546D" w:rsidRPr="003117C7" w:rsidRDefault="00DC546D" w:rsidP="00DF58E0">
            <w:pPr>
              <w:pStyle w:val="Tabletext"/>
              <w:jc w:val="center"/>
            </w:pPr>
            <w:r w:rsidRPr="003117C7">
              <w:t xml:space="preserve">150 kHz </w:t>
            </w:r>
            <w:r w:rsidRPr="003117C7">
              <w:rPr>
                <w:szCs w:val="22"/>
                <w:lang w:val="en-US"/>
              </w:rPr>
              <w:sym w:font="Symbol" w:char="F0A3"/>
            </w:r>
            <w:r w:rsidRPr="003117C7">
              <w:rPr>
                <w:i/>
              </w:rPr>
              <w:t>f</w:t>
            </w:r>
            <w:r w:rsidRPr="003117C7">
              <w:t>&lt; 30 MHz</w:t>
            </w:r>
          </w:p>
        </w:tc>
        <w:tc>
          <w:tcPr>
            <w:tcW w:w="2124" w:type="pct"/>
          </w:tcPr>
          <w:p w14:paraId="7EF69ACA" w14:textId="77777777" w:rsidR="00DC546D" w:rsidRPr="003117C7" w:rsidRDefault="00DC546D" w:rsidP="00DF58E0">
            <w:pPr>
              <w:pStyle w:val="Tabletext"/>
              <w:jc w:val="center"/>
            </w:pPr>
            <w:r w:rsidRPr="003117C7">
              <w:t>10 kHz</w:t>
            </w:r>
          </w:p>
        </w:tc>
        <w:tc>
          <w:tcPr>
            <w:tcW w:w="806" w:type="pct"/>
          </w:tcPr>
          <w:p w14:paraId="559D2321" w14:textId="77777777" w:rsidR="00DC546D" w:rsidRPr="003117C7" w:rsidRDefault="00DC546D" w:rsidP="00DF58E0">
            <w:pPr>
              <w:pStyle w:val="Tabletext"/>
              <w:jc w:val="center"/>
            </w:pPr>
            <w:r w:rsidRPr="003117C7">
              <w:rPr>
                <w:szCs w:val="22"/>
              </w:rPr>
              <w:sym w:font="Symbol" w:char="F02D"/>
            </w:r>
            <w:r w:rsidRPr="003117C7">
              <w:t>36</w:t>
            </w:r>
          </w:p>
        </w:tc>
      </w:tr>
      <w:tr w:rsidR="00DC546D" w:rsidRPr="003117C7" w14:paraId="6C375B6E" w14:textId="77777777" w:rsidTr="009C0989">
        <w:tc>
          <w:tcPr>
            <w:tcW w:w="439" w:type="pct"/>
          </w:tcPr>
          <w:p w14:paraId="6E27C33C" w14:textId="77777777" w:rsidR="00DC546D" w:rsidRPr="003117C7" w:rsidRDefault="00DC546D" w:rsidP="00DF58E0">
            <w:pPr>
              <w:pStyle w:val="Tabletext"/>
              <w:jc w:val="center"/>
            </w:pPr>
            <w:r w:rsidRPr="003117C7">
              <w:t>3</w:t>
            </w:r>
          </w:p>
        </w:tc>
        <w:tc>
          <w:tcPr>
            <w:tcW w:w="1631" w:type="pct"/>
          </w:tcPr>
          <w:p w14:paraId="0679CDF6" w14:textId="77777777" w:rsidR="00DC546D" w:rsidRPr="003117C7" w:rsidRDefault="00DC546D" w:rsidP="00DF58E0">
            <w:pPr>
              <w:pStyle w:val="Tabletext"/>
              <w:jc w:val="center"/>
            </w:pPr>
            <w:r w:rsidRPr="003117C7">
              <w:t xml:space="preserve">30 MHz </w:t>
            </w:r>
            <w:r w:rsidRPr="003117C7">
              <w:rPr>
                <w:szCs w:val="22"/>
                <w:lang w:val="en-US"/>
              </w:rPr>
              <w:sym w:font="Symbol" w:char="F0A3"/>
            </w:r>
            <w:r w:rsidRPr="003117C7">
              <w:rPr>
                <w:i/>
              </w:rPr>
              <w:t>f</w:t>
            </w:r>
            <w:r w:rsidRPr="003117C7">
              <w:t>&lt; 1 000 MHz</w:t>
            </w:r>
          </w:p>
        </w:tc>
        <w:tc>
          <w:tcPr>
            <w:tcW w:w="2124" w:type="pct"/>
          </w:tcPr>
          <w:p w14:paraId="09DEFEE8" w14:textId="77777777" w:rsidR="00DC546D" w:rsidRPr="003117C7" w:rsidRDefault="00DC546D" w:rsidP="00DF58E0">
            <w:pPr>
              <w:pStyle w:val="Tabletext"/>
              <w:jc w:val="center"/>
            </w:pPr>
            <w:r w:rsidRPr="003117C7">
              <w:t>100 kHz</w:t>
            </w:r>
          </w:p>
        </w:tc>
        <w:tc>
          <w:tcPr>
            <w:tcW w:w="806" w:type="pct"/>
          </w:tcPr>
          <w:p w14:paraId="4AE5C806" w14:textId="77777777" w:rsidR="00DC546D" w:rsidRPr="003117C7" w:rsidRDefault="00DC546D" w:rsidP="00DF58E0">
            <w:pPr>
              <w:pStyle w:val="Tabletext"/>
              <w:jc w:val="center"/>
            </w:pPr>
            <w:r w:rsidRPr="003117C7">
              <w:rPr>
                <w:szCs w:val="22"/>
              </w:rPr>
              <w:sym w:font="Symbol" w:char="F02D"/>
            </w:r>
            <w:r w:rsidRPr="003117C7">
              <w:t>36</w:t>
            </w:r>
          </w:p>
        </w:tc>
      </w:tr>
      <w:tr w:rsidR="00DC546D" w:rsidRPr="003117C7" w14:paraId="38EDA5C2" w14:textId="77777777" w:rsidTr="009C0989">
        <w:tc>
          <w:tcPr>
            <w:tcW w:w="439" w:type="pct"/>
          </w:tcPr>
          <w:p w14:paraId="22BB6F38" w14:textId="77777777" w:rsidR="00DC546D" w:rsidRPr="003117C7" w:rsidRDefault="00DC546D" w:rsidP="00DF58E0">
            <w:pPr>
              <w:pStyle w:val="Tabletext"/>
              <w:jc w:val="center"/>
            </w:pPr>
            <w:r w:rsidRPr="003117C7">
              <w:t>4</w:t>
            </w:r>
          </w:p>
        </w:tc>
        <w:tc>
          <w:tcPr>
            <w:tcW w:w="1631" w:type="pct"/>
          </w:tcPr>
          <w:p w14:paraId="0BA66C52" w14:textId="77777777" w:rsidR="00DC546D" w:rsidRPr="003117C7" w:rsidRDefault="00DC546D" w:rsidP="00DF58E0">
            <w:pPr>
              <w:pStyle w:val="Tabletext"/>
              <w:jc w:val="center"/>
            </w:pPr>
            <w:r w:rsidRPr="003117C7">
              <w:t xml:space="preserve">1 GHz </w:t>
            </w:r>
            <w:r w:rsidRPr="003117C7">
              <w:rPr>
                <w:szCs w:val="22"/>
                <w:lang w:val="en-US"/>
              </w:rPr>
              <w:sym w:font="Symbol" w:char="F0A3"/>
            </w:r>
            <w:r w:rsidRPr="003117C7">
              <w:rPr>
                <w:i/>
              </w:rPr>
              <w:t>f</w:t>
            </w:r>
            <w:r w:rsidRPr="003117C7">
              <w:t>&lt; 13 450 MHz</w:t>
            </w:r>
          </w:p>
        </w:tc>
        <w:tc>
          <w:tcPr>
            <w:tcW w:w="2124" w:type="pct"/>
            <w:vAlign w:val="center"/>
          </w:tcPr>
          <w:p w14:paraId="0A964961" w14:textId="77777777" w:rsidR="00DC546D" w:rsidRPr="003117C7" w:rsidRDefault="00DC546D" w:rsidP="00DF58E0">
            <w:pPr>
              <w:pStyle w:val="Tabletext"/>
              <w:jc w:val="left"/>
            </w:pPr>
            <w:r w:rsidRPr="003117C7">
              <w:t>30 kHz</w:t>
            </w:r>
            <w:r w:rsidRPr="003117C7">
              <w:tab/>
            </w:r>
            <w:r w:rsidRPr="003117C7">
              <w:rPr>
                <w:rFonts w:hint="eastAsia"/>
                <w:lang w:val="en-US"/>
              </w:rPr>
              <w:t>如果</w:t>
            </w:r>
            <w:r w:rsidRPr="003117C7">
              <w:t xml:space="preserve">12.5 MHz </w:t>
            </w:r>
            <w:r>
              <w:rPr>
                <w:rFonts w:cs="Arial" w:hint="eastAsia"/>
                <w:lang w:eastAsia="zh-CN"/>
              </w:rPr>
              <w:t>≤</w:t>
            </w:r>
            <w:r w:rsidRPr="003117C7">
              <w:rPr>
                <w:rFonts w:cs="Arial"/>
              </w:rPr>
              <w:t xml:space="preserve"> </w:t>
            </w:r>
            <w:r w:rsidRPr="003117C7">
              <w:rPr>
                <w:rFonts w:cs="Arial"/>
                <w:i/>
                <w:iCs/>
              </w:rPr>
              <w:t xml:space="preserve">∆f </w:t>
            </w:r>
            <w:r w:rsidRPr="003117C7">
              <w:rPr>
                <w:rFonts w:cs="Arial"/>
              </w:rPr>
              <w:t>&lt; 50 MHz</w:t>
            </w:r>
            <w:r w:rsidRPr="003117C7">
              <w:rPr>
                <w:rFonts w:cs="Arial"/>
              </w:rPr>
              <w:br/>
              <w:t>300 kHz</w:t>
            </w:r>
            <w:r w:rsidRPr="003117C7">
              <w:rPr>
                <w:rFonts w:cs="Arial"/>
              </w:rPr>
              <w:tab/>
            </w:r>
            <w:r w:rsidRPr="003117C7">
              <w:rPr>
                <w:rFonts w:cs="Arial" w:hint="eastAsia"/>
                <w:lang w:val="en-US"/>
              </w:rPr>
              <w:t>如果</w:t>
            </w:r>
            <w:r w:rsidRPr="003117C7">
              <w:rPr>
                <w:rFonts w:cs="Arial"/>
              </w:rPr>
              <w:t xml:space="preserve">50 MHz </w:t>
            </w:r>
            <w:r>
              <w:rPr>
                <w:rFonts w:cs="Arial" w:hint="eastAsia"/>
                <w:lang w:eastAsia="zh-CN"/>
              </w:rPr>
              <w:t>≤</w:t>
            </w:r>
            <w:r w:rsidRPr="003117C7">
              <w:rPr>
                <w:rFonts w:cs="Arial"/>
              </w:rPr>
              <w:t xml:space="preserve"> </w:t>
            </w:r>
            <w:r w:rsidRPr="003117C7">
              <w:rPr>
                <w:rFonts w:cs="Arial"/>
                <w:i/>
                <w:iCs/>
              </w:rPr>
              <w:t>∆f</w:t>
            </w:r>
            <w:r w:rsidRPr="003117C7">
              <w:rPr>
                <w:rFonts w:cs="Arial"/>
              </w:rPr>
              <w:t>&lt; 60 M</w:t>
            </w:r>
            <w:r>
              <w:rPr>
                <w:rFonts w:cs="Arial" w:hint="eastAsia"/>
                <w:lang w:eastAsia="zh-CN"/>
              </w:rPr>
              <w:t>H</w:t>
            </w:r>
            <w:r w:rsidRPr="003117C7">
              <w:rPr>
                <w:rFonts w:cs="Arial"/>
              </w:rPr>
              <w:t>z</w:t>
            </w:r>
            <w:r w:rsidRPr="003117C7">
              <w:rPr>
                <w:rFonts w:cs="Arial"/>
              </w:rPr>
              <w:br/>
              <w:t>1 MHz</w:t>
            </w:r>
            <w:r w:rsidRPr="003117C7">
              <w:rPr>
                <w:rFonts w:cs="Arial"/>
              </w:rPr>
              <w:tab/>
            </w:r>
            <w:r w:rsidRPr="003117C7">
              <w:rPr>
                <w:rFonts w:cs="Arial" w:hint="eastAsia"/>
                <w:lang w:val="en-US"/>
              </w:rPr>
              <w:t>如果</w:t>
            </w:r>
            <w:r w:rsidRPr="003117C7">
              <w:rPr>
                <w:rFonts w:cs="Arial"/>
              </w:rPr>
              <w:t xml:space="preserve">60 MHz </w:t>
            </w:r>
            <w:r>
              <w:rPr>
                <w:rFonts w:cs="Arial" w:hint="eastAsia"/>
                <w:lang w:eastAsia="zh-CN"/>
              </w:rPr>
              <w:t>≤</w:t>
            </w:r>
            <w:r w:rsidRPr="003117C7">
              <w:rPr>
                <w:rFonts w:cs="Arial"/>
              </w:rPr>
              <w:t xml:space="preserve"> </w:t>
            </w:r>
            <w:r w:rsidRPr="003117C7">
              <w:rPr>
                <w:rFonts w:cs="Arial"/>
                <w:i/>
                <w:iCs/>
              </w:rPr>
              <w:t>∆f</w:t>
            </w:r>
          </w:p>
        </w:tc>
        <w:tc>
          <w:tcPr>
            <w:tcW w:w="806" w:type="pct"/>
          </w:tcPr>
          <w:p w14:paraId="4289BB92" w14:textId="77777777" w:rsidR="00DC546D" w:rsidRPr="003117C7" w:rsidRDefault="00DC546D" w:rsidP="00DF58E0">
            <w:pPr>
              <w:pStyle w:val="Tabletext"/>
              <w:jc w:val="center"/>
              <w:rPr>
                <w:lang w:val="en-US" w:eastAsia="zh-CN"/>
              </w:rPr>
            </w:pPr>
            <w:r w:rsidRPr="003117C7">
              <w:rPr>
                <w:szCs w:val="22"/>
              </w:rPr>
              <w:sym w:font="Symbol" w:char="F02D"/>
            </w:r>
            <w:r w:rsidRPr="003117C7">
              <w:rPr>
                <w:lang w:val="en-US" w:eastAsia="zh-CN"/>
              </w:rPr>
              <w:t>30</w:t>
            </w:r>
          </w:p>
        </w:tc>
      </w:tr>
    </w:tbl>
    <w:p w14:paraId="0FFCD587"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eastAsia="zh-CN"/>
        </w:rPr>
      </w:pPr>
    </w:p>
    <w:p w14:paraId="71984B8B"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7A9719D7" w14:textId="77777777" w:rsidR="00DC546D" w:rsidRDefault="00DC546D" w:rsidP="00DC546D">
      <w:pPr>
        <w:pStyle w:val="TableNo"/>
        <w:rPr>
          <w:lang w:eastAsia="zh-CN"/>
        </w:rPr>
      </w:pPr>
      <w:r>
        <w:rPr>
          <w:rFonts w:hint="eastAsia"/>
          <w:lang w:eastAsia="zh-CN"/>
        </w:rPr>
        <w:lastRenderedPageBreak/>
        <w:t>表</w:t>
      </w:r>
      <w:r>
        <w:rPr>
          <w:rFonts w:hint="eastAsia"/>
          <w:lang w:eastAsia="zh-CN"/>
        </w:rPr>
        <w:t>A2-</w:t>
      </w:r>
      <w:r>
        <w:rPr>
          <w:lang w:eastAsia="zh-CN"/>
        </w:rPr>
        <w:t>24</w:t>
      </w:r>
    </w:p>
    <w:p w14:paraId="11C7412C" w14:textId="73232EFB" w:rsidR="00DC546D" w:rsidRPr="00177B56" w:rsidRDefault="00DC546D" w:rsidP="00DC546D">
      <w:pPr>
        <w:pStyle w:val="Tabletitle"/>
        <w:rPr>
          <w:lang w:eastAsia="zh-CN"/>
        </w:rPr>
      </w:pPr>
      <w:r w:rsidRPr="00177B56">
        <w:rPr>
          <w:lang w:eastAsia="zh-CN"/>
        </w:rPr>
        <w:t>10 MHz</w:t>
      </w:r>
      <w:r>
        <w:rPr>
          <w:rFonts w:hint="eastAsia"/>
          <w:lang w:eastAsia="zh-CN"/>
        </w:rPr>
        <w:t>带宽</w:t>
      </w:r>
      <w:r>
        <w:rPr>
          <w:rFonts w:hint="eastAsia"/>
          <w:lang w:val="en-US" w:eastAsia="zh-CN"/>
        </w:rPr>
        <w:t>的杂散发射</w:t>
      </w:r>
      <w:r>
        <w:rPr>
          <w:rFonts w:hint="eastAsia"/>
          <w:lang w:val="en-US" w:eastAsia="zh-CN"/>
        </w:rPr>
        <w:t xml:space="preserve"> </w:t>
      </w:r>
      <w:r w:rsidRPr="00177B56">
        <w:rPr>
          <w:lang w:eastAsia="zh-CN"/>
        </w:rPr>
        <w:t xml:space="preserve">– </w:t>
      </w:r>
      <w:r>
        <w:rPr>
          <w:rFonts w:hint="eastAsia"/>
          <w:lang w:val="en-US" w:eastAsia="zh-CN"/>
        </w:rPr>
        <w:t>欧洲</w:t>
      </w:r>
      <w:r w:rsidR="00EF0584">
        <w:rPr>
          <w:rFonts w:hint="eastAsia"/>
          <w:lang w:val="en-US" w:eastAsia="zh-CN"/>
        </w:rPr>
        <w:t>（</w:t>
      </w:r>
      <w:r w:rsidRPr="00177B56">
        <w:rPr>
          <w:lang w:eastAsia="zh-CN"/>
        </w:rPr>
        <w:t>BCG 3.D</w:t>
      </w:r>
      <w:r w:rsidR="00EF0584">
        <w:rPr>
          <w:rFonts w:hint="eastAsia"/>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5"/>
        <w:gridCol w:w="2623"/>
        <w:gridCol w:w="4393"/>
        <w:gridCol w:w="1768"/>
      </w:tblGrid>
      <w:tr w:rsidR="00DC546D" w:rsidRPr="003117C7" w14:paraId="00410BAC" w14:textId="77777777" w:rsidTr="009C0989">
        <w:tc>
          <w:tcPr>
            <w:tcW w:w="439" w:type="pct"/>
          </w:tcPr>
          <w:p w14:paraId="241BF666" w14:textId="77777777" w:rsidR="00DC546D" w:rsidRPr="003117C7" w:rsidRDefault="00DC546D" w:rsidP="00DF58E0">
            <w:pPr>
              <w:pStyle w:val="Tablehead"/>
            </w:pPr>
            <w:r>
              <w:rPr>
                <w:rFonts w:hint="eastAsia"/>
                <w:lang w:eastAsia="zh-CN"/>
              </w:rPr>
              <w:t>序号</w:t>
            </w:r>
          </w:p>
        </w:tc>
        <w:tc>
          <w:tcPr>
            <w:tcW w:w="1362" w:type="pct"/>
          </w:tcPr>
          <w:p w14:paraId="5FC8707C" w14:textId="77777777" w:rsidR="00DC546D" w:rsidRPr="003117C7" w:rsidRDefault="00DC546D" w:rsidP="00DF58E0">
            <w:pPr>
              <w:pStyle w:val="Tablehead"/>
            </w:pPr>
            <w:r w:rsidRPr="003117C7">
              <w:rPr>
                <w:rFonts w:hint="eastAsia"/>
              </w:rPr>
              <w:t>杂散频率</w:t>
            </w:r>
            <w:r w:rsidRPr="003117C7">
              <w:t>(</w:t>
            </w:r>
            <w:r w:rsidRPr="003117C7">
              <w:rPr>
                <w:i/>
                <w:iCs/>
              </w:rPr>
              <w:t>f</w:t>
            </w:r>
            <w:r w:rsidRPr="003117C7">
              <w:t>)</w:t>
            </w:r>
            <w:r w:rsidRPr="003117C7">
              <w:rPr>
                <w:rFonts w:hint="eastAsia"/>
              </w:rPr>
              <w:t>范围</w:t>
            </w:r>
          </w:p>
        </w:tc>
        <w:tc>
          <w:tcPr>
            <w:tcW w:w="2281" w:type="pct"/>
          </w:tcPr>
          <w:p w14:paraId="27901F30" w14:textId="77777777" w:rsidR="00DC546D" w:rsidRPr="003117C7" w:rsidRDefault="00DC546D" w:rsidP="00DF58E0">
            <w:pPr>
              <w:pStyle w:val="Tablehead"/>
            </w:pPr>
            <w:r w:rsidRPr="003117C7">
              <w:rPr>
                <w:rFonts w:hint="eastAsia"/>
              </w:rPr>
              <w:t>测量带宽</w:t>
            </w:r>
          </w:p>
        </w:tc>
        <w:tc>
          <w:tcPr>
            <w:tcW w:w="918" w:type="pct"/>
          </w:tcPr>
          <w:p w14:paraId="5F093B9E" w14:textId="0DB60D2E" w:rsidR="00DC546D" w:rsidRPr="003117C7" w:rsidRDefault="00DC546D" w:rsidP="00DF58E0">
            <w:pPr>
              <w:pStyle w:val="Tablehead"/>
            </w:pPr>
            <w:r w:rsidRPr="003117C7">
              <w:rPr>
                <w:rFonts w:hint="eastAsia"/>
              </w:rPr>
              <w:t>最大发射电平</w:t>
            </w:r>
            <w:r>
              <w:br/>
            </w:r>
            <w:r w:rsidR="00EF0584">
              <w:rPr>
                <w:rFonts w:hint="eastAsia"/>
                <w:lang w:eastAsia="zh-CN"/>
              </w:rPr>
              <w:t>（</w:t>
            </w:r>
            <w:r w:rsidRPr="003117C7">
              <w:t>dBm</w:t>
            </w:r>
            <w:r w:rsidR="00EF0584">
              <w:rPr>
                <w:rFonts w:hint="eastAsia"/>
                <w:lang w:eastAsia="zh-CN"/>
              </w:rPr>
              <w:t>）</w:t>
            </w:r>
          </w:p>
        </w:tc>
      </w:tr>
      <w:tr w:rsidR="00DC546D" w:rsidRPr="003117C7" w14:paraId="3FD8E1BA" w14:textId="77777777" w:rsidTr="009C0989">
        <w:tc>
          <w:tcPr>
            <w:tcW w:w="439" w:type="pct"/>
          </w:tcPr>
          <w:p w14:paraId="5A696ED8" w14:textId="77777777" w:rsidR="00DC546D" w:rsidRPr="003117C7" w:rsidRDefault="00DC546D" w:rsidP="00DF58E0">
            <w:pPr>
              <w:pStyle w:val="Tabletext"/>
              <w:jc w:val="center"/>
            </w:pPr>
            <w:r w:rsidRPr="003117C7">
              <w:t>1</w:t>
            </w:r>
          </w:p>
        </w:tc>
        <w:tc>
          <w:tcPr>
            <w:tcW w:w="1362" w:type="pct"/>
          </w:tcPr>
          <w:p w14:paraId="19CE3881" w14:textId="77777777" w:rsidR="00DC546D" w:rsidRPr="003117C7" w:rsidRDefault="00DC546D" w:rsidP="00DF58E0">
            <w:pPr>
              <w:pStyle w:val="Tabletext"/>
              <w:jc w:val="center"/>
            </w:pPr>
            <w:r w:rsidRPr="003117C7">
              <w:t xml:space="preserve">9 kHz </w:t>
            </w:r>
            <w:r w:rsidRPr="003117C7">
              <w:rPr>
                <w:szCs w:val="22"/>
                <w:lang w:val="en-US"/>
              </w:rPr>
              <w:sym w:font="Symbol" w:char="F0A3"/>
            </w:r>
            <w:r w:rsidRPr="003117C7">
              <w:rPr>
                <w:i/>
              </w:rPr>
              <w:t>f</w:t>
            </w:r>
            <w:r w:rsidRPr="003117C7">
              <w:t>&lt; 150 kHz</w:t>
            </w:r>
          </w:p>
        </w:tc>
        <w:tc>
          <w:tcPr>
            <w:tcW w:w="2281" w:type="pct"/>
          </w:tcPr>
          <w:p w14:paraId="175A5B2C" w14:textId="77777777" w:rsidR="00DC546D" w:rsidRPr="003117C7" w:rsidRDefault="00DC546D" w:rsidP="00DF58E0">
            <w:pPr>
              <w:pStyle w:val="Tabletext"/>
              <w:jc w:val="center"/>
            </w:pPr>
            <w:r w:rsidRPr="003117C7">
              <w:t>1 kHz</w:t>
            </w:r>
          </w:p>
        </w:tc>
        <w:tc>
          <w:tcPr>
            <w:tcW w:w="918" w:type="pct"/>
          </w:tcPr>
          <w:p w14:paraId="00686434" w14:textId="77777777" w:rsidR="00DC546D" w:rsidRPr="003117C7" w:rsidRDefault="00DC546D" w:rsidP="00DF58E0">
            <w:pPr>
              <w:pStyle w:val="Tabletext"/>
              <w:jc w:val="center"/>
            </w:pPr>
            <w:r w:rsidRPr="003117C7">
              <w:rPr>
                <w:szCs w:val="22"/>
              </w:rPr>
              <w:sym w:font="Symbol" w:char="F02D"/>
            </w:r>
            <w:r w:rsidRPr="003117C7">
              <w:t>36</w:t>
            </w:r>
          </w:p>
        </w:tc>
      </w:tr>
      <w:tr w:rsidR="00DC546D" w:rsidRPr="003117C7" w14:paraId="5D244CB6" w14:textId="77777777" w:rsidTr="009C0989">
        <w:tc>
          <w:tcPr>
            <w:tcW w:w="439" w:type="pct"/>
          </w:tcPr>
          <w:p w14:paraId="7E58774E" w14:textId="77777777" w:rsidR="00DC546D" w:rsidRPr="003117C7" w:rsidRDefault="00DC546D" w:rsidP="00DF58E0">
            <w:pPr>
              <w:pStyle w:val="Tabletext"/>
              <w:jc w:val="center"/>
            </w:pPr>
            <w:r w:rsidRPr="003117C7">
              <w:t>2</w:t>
            </w:r>
          </w:p>
        </w:tc>
        <w:tc>
          <w:tcPr>
            <w:tcW w:w="1362" w:type="pct"/>
          </w:tcPr>
          <w:p w14:paraId="22E5F8A7" w14:textId="77777777" w:rsidR="00DC546D" w:rsidRPr="003117C7" w:rsidRDefault="00DC546D" w:rsidP="00DF58E0">
            <w:pPr>
              <w:pStyle w:val="Tabletext"/>
              <w:jc w:val="center"/>
            </w:pPr>
            <w:r w:rsidRPr="003117C7">
              <w:t xml:space="preserve">150 kHz </w:t>
            </w:r>
            <w:r w:rsidRPr="003117C7">
              <w:rPr>
                <w:szCs w:val="22"/>
                <w:lang w:val="en-US"/>
              </w:rPr>
              <w:sym w:font="Symbol" w:char="F0A3"/>
            </w:r>
            <w:r w:rsidRPr="003117C7">
              <w:rPr>
                <w:i/>
              </w:rPr>
              <w:t>f</w:t>
            </w:r>
            <w:r w:rsidRPr="003117C7">
              <w:t>&lt; 30 MHz</w:t>
            </w:r>
          </w:p>
        </w:tc>
        <w:tc>
          <w:tcPr>
            <w:tcW w:w="2281" w:type="pct"/>
          </w:tcPr>
          <w:p w14:paraId="6B80E852" w14:textId="77777777" w:rsidR="00DC546D" w:rsidRPr="003117C7" w:rsidRDefault="00DC546D" w:rsidP="00DF58E0">
            <w:pPr>
              <w:pStyle w:val="Tabletext"/>
              <w:jc w:val="center"/>
            </w:pPr>
            <w:r w:rsidRPr="003117C7">
              <w:t>10 kHz</w:t>
            </w:r>
          </w:p>
        </w:tc>
        <w:tc>
          <w:tcPr>
            <w:tcW w:w="918" w:type="pct"/>
          </w:tcPr>
          <w:p w14:paraId="4B5D80D5" w14:textId="77777777" w:rsidR="00DC546D" w:rsidRPr="003117C7" w:rsidRDefault="00DC546D" w:rsidP="00DF58E0">
            <w:pPr>
              <w:pStyle w:val="Tabletext"/>
              <w:jc w:val="center"/>
            </w:pPr>
            <w:r w:rsidRPr="003117C7">
              <w:rPr>
                <w:szCs w:val="22"/>
              </w:rPr>
              <w:sym w:font="Symbol" w:char="F02D"/>
            </w:r>
            <w:r w:rsidRPr="003117C7">
              <w:t>36</w:t>
            </w:r>
          </w:p>
        </w:tc>
      </w:tr>
      <w:tr w:rsidR="00DC546D" w:rsidRPr="003117C7" w14:paraId="46C74C91" w14:textId="77777777" w:rsidTr="009C0989">
        <w:tc>
          <w:tcPr>
            <w:tcW w:w="439" w:type="pct"/>
          </w:tcPr>
          <w:p w14:paraId="549FBA15" w14:textId="77777777" w:rsidR="00DC546D" w:rsidRPr="003117C7" w:rsidRDefault="00DC546D" w:rsidP="00DF58E0">
            <w:pPr>
              <w:pStyle w:val="Tabletext"/>
              <w:jc w:val="center"/>
            </w:pPr>
            <w:r w:rsidRPr="003117C7">
              <w:t>3</w:t>
            </w:r>
          </w:p>
        </w:tc>
        <w:tc>
          <w:tcPr>
            <w:tcW w:w="1362" w:type="pct"/>
          </w:tcPr>
          <w:p w14:paraId="0EB29AEA" w14:textId="77777777" w:rsidR="00DC546D" w:rsidRPr="003117C7" w:rsidRDefault="00DC546D" w:rsidP="00DF58E0">
            <w:pPr>
              <w:pStyle w:val="Tabletext"/>
              <w:jc w:val="center"/>
            </w:pPr>
            <w:r w:rsidRPr="003117C7">
              <w:t xml:space="preserve">30 MHz </w:t>
            </w:r>
            <w:r w:rsidRPr="003117C7">
              <w:rPr>
                <w:szCs w:val="22"/>
                <w:lang w:val="en-US"/>
              </w:rPr>
              <w:sym w:font="Symbol" w:char="F0A3"/>
            </w:r>
            <w:r w:rsidRPr="003117C7">
              <w:rPr>
                <w:i/>
              </w:rPr>
              <w:t>f</w:t>
            </w:r>
            <w:r w:rsidRPr="003117C7">
              <w:t>&lt; 1 000 MHz</w:t>
            </w:r>
          </w:p>
        </w:tc>
        <w:tc>
          <w:tcPr>
            <w:tcW w:w="2281" w:type="pct"/>
          </w:tcPr>
          <w:p w14:paraId="74EDA9F8" w14:textId="77777777" w:rsidR="00DC546D" w:rsidRPr="003117C7" w:rsidRDefault="00DC546D" w:rsidP="00DF58E0">
            <w:pPr>
              <w:pStyle w:val="Tabletext"/>
              <w:jc w:val="center"/>
            </w:pPr>
            <w:r w:rsidRPr="003117C7">
              <w:t>100 kHz</w:t>
            </w:r>
          </w:p>
        </w:tc>
        <w:tc>
          <w:tcPr>
            <w:tcW w:w="918" w:type="pct"/>
          </w:tcPr>
          <w:p w14:paraId="5C9E7A51" w14:textId="77777777" w:rsidR="00DC546D" w:rsidRPr="003117C7" w:rsidRDefault="00DC546D" w:rsidP="00DF58E0">
            <w:pPr>
              <w:pStyle w:val="Tabletext"/>
              <w:jc w:val="center"/>
            </w:pPr>
            <w:r w:rsidRPr="003117C7">
              <w:rPr>
                <w:szCs w:val="22"/>
              </w:rPr>
              <w:sym w:font="Symbol" w:char="F02D"/>
            </w:r>
            <w:r w:rsidRPr="003117C7">
              <w:t>36</w:t>
            </w:r>
          </w:p>
        </w:tc>
      </w:tr>
      <w:tr w:rsidR="00DC546D" w:rsidRPr="003117C7" w14:paraId="37ECDE67" w14:textId="77777777" w:rsidTr="009C0989">
        <w:tc>
          <w:tcPr>
            <w:tcW w:w="439" w:type="pct"/>
          </w:tcPr>
          <w:p w14:paraId="66D13A07" w14:textId="77777777" w:rsidR="00DC546D" w:rsidRPr="003117C7" w:rsidRDefault="00DC546D" w:rsidP="00DF58E0">
            <w:pPr>
              <w:pStyle w:val="Tabletext"/>
              <w:jc w:val="center"/>
            </w:pPr>
            <w:r w:rsidRPr="003117C7">
              <w:t>4</w:t>
            </w:r>
          </w:p>
        </w:tc>
        <w:tc>
          <w:tcPr>
            <w:tcW w:w="1362" w:type="pct"/>
          </w:tcPr>
          <w:p w14:paraId="03AC1934" w14:textId="77777777" w:rsidR="00DC546D" w:rsidRPr="003117C7" w:rsidRDefault="00DC546D" w:rsidP="00DF58E0">
            <w:pPr>
              <w:pStyle w:val="Tabletext"/>
              <w:jc w:val="center"/>
            </w:pPr>
            <w:r w:rsidRPr="003117C7">
              <w:t xml:space="preserve">1 GHz </w:t>
            </w:r>
            <w:r w:rsidRPr="003117C7">
              <w:rPr>
                <w:szCs w:val="22"/>
                <w:lang w:val="en-US"/>
              </w:rPr>
              <w:sym w:font="Symbol" w:char="F0A3"/>
            </w:r>
            <w:r w:rsidRPr="003117C7">
              <w:rPr>
                <w:i/>
              </w:rPr>
              <w:t>f</w:t>
            </w:r>
            <w:r w:rsidRPr="003117C7">
              <w:t>&lt; 13 450 MHz</w:t>
            </w:r>
          </w:p>
        </w:tc>
        <w:tc>
          <w:tcPr>
            <w:tcW w:w="2281" w:type="pct"/>
            <w:vAlign w:val="center"/>
          </w:tcPr>
          <w:p w14:paraId="7C4FA0A0" w14:textId="77777777" w:rsidR="00DC546D" w:rsidRPr="003117C7" w:rsidRDefault="00DC546D" w:rsidP="00DF58E0">
            <w:pPr>
              <w:pStyle w:val="Tabletext"/>
              <w:jc w:val="left"/>
            </w:pPr>
            <w:r w:rsidRPr="003117C7">
              <w:t>30 kHz</w:t>
            </w:r>
            <w:r w:rsidRPr="003117C7">
              <w:tab/>
            </w:r>
            <w:r w:rsidRPr="003117C7">
              <w:rPr>
                <w:rFonts w:hint="eastAsia"/>
              </w:rPr>
              <w:t>如果</w:t>
            </w:r>
            <w:r w:rsidRPr="003117C7">
              <w:t>25 MHz</w:t>
            </w:r>
            <w:r>
              <w:rPr>
                <w:rFonts w:hint="eastAsia"/>
                <w:lang w:eastAsia="zh-CN"/>
              </w:rPr>
              <w:t>≤</w:t>
            </w:r>
            <w:r w:rsidRPr="003117C7">
              <w:rPr>
                <w:rFonts w:cs="Arial"/>
                <w:i/>
                <w:iCs/>
              </w:rPr>
              <w:t>∆f</w:t>
            </w:r>
            <w:r w:rsidRPr="003117C7">
              <w:t>&lt; 100 MHz</w:t>
            </w:r>
            <w:r w:rsidRPr="003117C7">
              <w:br/>
              <w:t>300 kHz</w:t>
            </w:r>
            <w:r w:rsidRPr="003117C7">
              <w:tab/>
            </w:r>
            <w:r w:rsidRPr="003117C7">
              <w:rPr>
                <w:rFonts w:hint="eastAsia"/>
              </w:rPr>
              <w:t>如果</w:t>
            </w:r>
            <w:r w:rsidRPr="003117C7">
              <w:t>100 MHz</w:t>
            </w:r>
            <w:r>
              <w:rPr>
                <w:rFonts w:hint="eastAsia"/>
                <w:lang w:eastAsia="zh-CN"/>
              </w:rPr>
              <w:t>≤</w:t>
            </w:r>
            <w:r w:rsidRPr="003117C7">
              <w:rPr>
                <w:rFonts w:cs="Arial"/>
                <w:i/>
                <w:iCs/>
              </w:rPr>
              <w:t>∆f</w:t>
            </w:r>
            <w:r w:rsidRPr="003117C7">
              <w:t>&lt; 120 M</w:t>
            </w:r>
            <w:r>
              <w:rPr>
                <w:rFonts w:hint="eastAsia"/>
                <w:lang w:eastAsia="zh-CN"/>
              </w:rPr>
              <w:t>H</w:t>
            </w:r>
            <w:r w:rsidRPr="003117C7">
              <w:t>z</w:t>
            </w:r>
            <w:r w:rsidRPr="003117C7">
              <w:br/>
              <w:t>1 MHz</w:t>
            </w:r>
            <w:r w:rsidRPr="003117C7">
              <w:tab/>
            </w:r>
            <w:r w:rsidRPr="003117C7">
              <w:rPr>
                <w:rFonts w:hint="eastAsia"/>
              </w:rPr>
              <w:t>如果</w:t>
            </w:r>
            <w:r w:rsidRPr="003117C7">
              <w:t>120 MHz</w:t>
            </w:r>
            <w:r>
              <w:rPr>
                <w:rFonts w:hint="eastAsia"/>
                <w:lang w:eastAsia="zh-CN"/>
              </w:rPr>
              <w:t>≤</w:t>
            </w:r>
            <w:r w:rsidRPr="003117C7">
              <w:t xml:space="preserve"> </w:t>
            </w:r>
            <w:r w:rsidRPr="003117C7">
              <w:rPr>
                <w:rFonts w:cs="Arial"/>
                <w:i/>
                <w:iCs/>
              </w:rPr>
              <w:t>∆f</w:t>
            </w:r>
          </w:p>
        </w:tc>
        <w:tc>
          <w:tcPr>
            <w:tcW w:w="918" w:type="pct"/>
          </w:tcPr>
          <w:p w14:paraId="15D217EF" w14:textId="77777777" w:rsidR="00DC546D" w:rsidRPr="003117C7" w:rsidRDefault="00DC546D" w:rsidP="00DF58E0">
            <w:pPr>
              <w:pStyle w:val="Tabletext"/>
              <w:jc w:val="center"/>
              <w:rPr>
                <w:lang w:val="en-US" w:eastAsia="zh-CN"/>
              </w:rPr>
            </w:pPr>
            <w:r w:rsidRPr="003117C7">
              <w:rPr>
                <w:szCs w:val="22"/>
              </w:rPr>
              <w:sym w:font="Symbol" w:char="F02D"/>
            </w:r>
            <w:r w:rsidRPr="003117C7">
              <w:rPr>
                <w:lang w:val="en-US" w:eastAsia="zh-CN"/>
              </w:rPr>
              <w:t>30</w:t>
            </w:r>
          </w:p>
        </w:tc>
      </w:tr>
    </w:tbl>
    <w:p w14:paraId="151CE033" w14:textId="77777777" w:rsidR="00DC546D" w:rsidRDefault="00DC546D" w:rsidP="00DC546D">
      <w:pPr>
        <w:ind w:firstLineChars="200" w:firstLine="480"/>
        <w:rPr>
          <w:lang w:eastAsia="zh-CN"/>
        </w:rPr>
      </w:pPr>
      <w:r w:rsidRPr="003117C7">
        <w:rPr>
          <w:rFonts w:hint="eastAsia"/>
          <w:lang w:val="en-US" w:eastAsia="zh-CN"/>
        </w:rPr>
        <w:t>表</w:t>
      </w:r>
      <w:r>
        <w:rPr>
          <w:rFonts w:hint="eastAsia"/>
          <w:lang w:eastAsia="zh-CN"/>
        </w:rPr>
        <w:t>A2-</w:t>
      </w:r>
      <w:r w:rsidRPr="003117C7">
        <w:rPr>
          <w:lang w:eastAsia="zh-CN"/>
        </w:rPr>
        <w:t>25</w:t>
      </w:r>
      <w:r w:rsidRPr="003117C7">
        <w:rPr>
          <w:rFonts w:hint="eastAsia"/>
          <w:lang w:val="en-US" w:eastAsia="zh-CN"/>
        </w:rPr>
        <w:t>规定了保护</w:t>
      </w:r>
      <w:r w:rsidRPr="003117C7">
        <w:rPr>
          <w:lang w:eastAsia="zh-CN"/>
        </w:rPr>
        <w:t>BS</w:t>
      </w:r>
      <w:r w:rsidRPr="003117C7">
        <w:rPr>
          <w:rFonts w:hint="eastAsia"/>
          <w:lang w:val="en-US" w:eastAsia="zh-CN"/>
        </w:rPr>
        <w:t>接收机</w:t>
      </w:r>
      <w:r>
        <w:rPr>
          <w:rFonts w:hint="eastAsia"/>
          <w:lang w:val="en-US" w:eastAsia="zh-CN"/>
        </w:rPr>
        <w:t>免受其系统间</w:t>
      </w:r>
      <w:r w:rsidRPr="003117C7">
        <w:rPr>
          <w:lang w:eastAsia="zh-CN"/>
        </w:rPr>
        <w:t>BS</w:t>
      </w:r>
      <w:r>
        <w:rPr>
          <w:rFonts w:hint="eastAsia"/>
          <w:lang w:val="en-US" w:eastAsia="zh-CN"/>
        </w:rPr>
        <w:t>传输发射影响</w:t>
      </w:r>
      <w:r w:rsidRPr="003117C7">
        <w:rPr>
          <w:rFonts w:hint="eastAsia"/>
          <w:lang w:val="en-US" w:eastAsia="zh-CN"/>
        </w:rPr>
        <w:t>的限值</w:t>
      </w:r>
      <w:r w:rsidRPr="003117C7">
        <w:rPr>
          <w:rFonts w:hint="eastAsia"/>
          <w:lang w:eastAsia="zh-CN"/>
        </w:rPr>
        <w:t>。</w:t>
      </w:r>
    </w:p>
    <w:p w14:paraId="0FD1C2A5" w14:textId="77777777" w:rsidR="00DC546D" w:rsidRPr="00E47816" w:rsidRDefault="00DC546D" w:rsidP="00DC546D">
      <w:pPr>
        <w:pStyle w:val="TableNo"/>
        <w:rPr>
          <w:szCs w:val="24"/>
          <w:lang w:val="en-US" w:eastAsia="zh-CN"/>
        </w:rPr>
      </w:pPr>
      <w:bookmarkStart w:id="400" w:name="_Toc261102647"/>
      <w:bookmarkStart w:id="401" w:name="_Toc284794739"/>
      <w:bookmarkStart w:id="402" w:name="_Toc320004417"/>
      <w:r w:rsidRPr="00E47816">
        <w:rPr>
          <w:rFonts w:hint="eastAsia"/>
          <w:szCs w:val="24"/>
          <w:lang w:val="en-US" w:eastAsia="zh-CN"/>
        </w:rPr>
        <w:t>表</w:t>
      </w:r>
      <w:r>
        <w:rPr>
          <w:rFonts w:hint="eastAsia"/>
          <w:lang w:eastAsia="zh-CN"/>
        </w:rPr>
        <w:t>A2-</w:t>
      </w:r>
      <w:r w:rsidRPr="00E47816">
        <w:rPr>
          <w:szCs w:val="24"/>
          <w:lang w:val="en-US" w:eastAsia="zh-CN"/>
        </w:rPr>
        <w:t>25</w:t>
      </w:r>
    </w:p>
    <w:p w14:paraId="7D24FDAB" w14:textId="395B9D27" w:rsidR="00DC546D" w:rsidRPr="00B402E3" w:rsidRDefault="00DC546D" w:rsidP="00DC546D">
      <w:pPr>
        <w:pStyle w:val="Tabletitle"/>
        <w:rPr>
          <w:lang w:val="en-US" w:eastAsia="zh-CN"/>
        </w:rPr>
      </w:pPr>
      <w:r>
        <w:rPr>
          <w:rFonts w:hint="eastAsia"/>
          <w:lang w:val="en-US" w:eastAsia="zh-CN"/>
        </w:rPr>
        <w:t>用于保护</w:t>
      </w:r>
      <w:r>
        <w:rPr>
          <w:lang w:val="en-US" w:eastAsia="zh-CN"/>
        </w:rPr>
        <w:t>BS</w:t>
      </w:r>
      <w:r>
        <w:rPr>
          <w:rFonts w:hint="eastAsia"/>
          <w:lang w:val="en-US" w:eastAsia="zh-CN"/>
        </w:rPr>
        <w:t>接收机的</w:t>
      </w:r>
      <w:r w:rsidRPr="00B402E3">
        <w:rPr>
          <w:lang w:val="en-US" w:eastAsia="zh-CN"/>
        </w:rPr>
        <w:t>BS</w:t>
      </w:r>
      <w:r>
        <w:rPr>
          <w:rFonts w:hint="eastAsia"/>
          <w:lang w:val="en-US" w:eastAsia="zh-CN"/>
        </w:rPr>
        <w:t>杂散发射限值</w:t>
      </w:r>
      <w:r w:rsidR="006B32F7">
        <w:rPr>
          <w:rFonts w:hint="eastAsia"/>
          <w:lang w:val="en-US" w:eastAsia="zh-CN"/>
        </w:rPr>
        <w:t>（</w:t>
      </w:r>
      <w:r w:rsidRPr="00B402E3">
        <w:rPr>
          <w:rFonts w:cs="Arial"/>
          <w:lang w:val="en-US" w:eastAsia="zh-CN"/>
        </w:rPr>
        <w:t>BCG 3.D</w:t>
      </w:r>
      <w:bookmarkEnd w:id="400"/>
      <w:bookmarkEnd w:id="401"/>
      <w:bookmarkEnd w:id="402"/>
      <w:r w:rsidR="006B32F7">
        <w:rPr>
          <w:rFonts w:cs="Arial"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14"/>
        <w:gridCol w:w="3164"/>
        <w:gridCol w:w="3983"/>
        <w:gridCol w:w="1768"/>
      </w:tblGrid>
      <w:tr w:rsidR="00DC546D" w:rsidRPr="003117C7" w14:paraId="4A22B67B" w14:textId="77777777" w:rsidTr="00DF58E0">
        <w:tc>
          <w:tcPr>
            <w:tcW w:w="370" w:type="pct"/>
          </w:tcPr>
          <w:p w14:paraId="0F247F23" w14:textId="77777777" w:rsidR="00DC546D" w:rsidRPr="002A25DA" w:rsidRDefault="00DC546D" w:rsidP="00DF58E0">
            <w:pPr>
              <w:pStyle w:val="Tablehead"/>
              <w:rPr>
                <w:rFonts w:eastAsia="Times New Roman"/>
              </w:rPr>
            </w:pPr>
            <w:r>
              <w:rPr>
                <w:rFonts w:hint="eastAsia"/>
                <w:lang w:eastAsia="zh-CN"/>
              </w:rPr>
              <w:t>序号</w:t>
            </w:r>
          </w:p>
        </w:tc>
        <w:tc>
          <w:tcPr>
            <w:tcW w:w="1643" w:type="pct"/>
          </w:tcPr>
          <w:p w14:paraId="062E187E" w14:textId="77777777" w:rsidR="00DC546D" w:rsidRPr="003117C7" w:rsidRDefault="00DC546D" w:rsidP="00DF58E0">
            <w:pPr>
              <w:pStyle w:val="Tablehead"/>
            </w:pPr>
            <w:r w:rsidRPr="003117C7">
              <w:rPr>
                <w:rFonts w:hint="eastAsia"/>
              </w:rPr>
              <w:t>杂散频率</w:t>
            </w:r>
            <w:r w:rsidRPr="003117C7">
              <w:t>(</w:t>
            </w:r>
            <w:r w:rsidRPr="003117C7">
              <w:rPr>
                <w:i/>
                <w:iCs/>
              </w:rPr>
              <w:t>f</w:t>
            </w:r>
            <w:r w:rsidRPr="003117C7">
              <w:t>)</w:t>
            </w:r>
            <w:r w:rsidRPr="003117C7">
              <w:rPr>
                <w:rFonts w:hint="eastAsia"/>
              </w:rPr>
              <w:t>范围</w:t>
            </w:r>
          </w:p>
        </w:tc>
        <w:tc>
          <w:tcPr>
            <w:tcW w:w="2068" w:type="pct"/>
          </w:tcPr>
          <w:p w14:paraId="316E44C9" w14:textId="77777777" w:rsidR="00DC546D" w:rsidRPr="003117C7" w:rsidRDefault="00DC546D" w:rsidP="00DF58E0">
            <w:pPr>
              <w:pStyle w:val="Tablehead"/>
            </w:pPr>
            <w:r w:rsidRPr="003117C7">
              <w:rPr>
                <w:rFonts w:hint="eastAsia"/>
              </w:rPr>
              <w:t>测量带宽</w:t>
            </w:r>
          </w:p>
        </w:tc>
        <w:tc>
          <w:tcPr>
            <w:tcW w:w="918" w:type="pct"/>
          </w:tcPr>
          <w:p w14:paraId="6E519088" w14:textId="77777777" w:rsidR="00DC546D" w:rsidRPr="003117C7" w:rsidRDefault="00DC546D" w:rsidP="00DF58E0">
            <w:pPr>
              <w:pStyle w:val="Tablehead"/>
            </w:pPr>
            <w:r w:rsidRPr="003117C7">
              <w:rPr>
                <w:rFonts w:hint="eastAsia"/>
              </w:rPr>
              <w:t>最大发射电平</w:t>
            </w:r>
          </w:p>
        </w:tc>
      </w:tr>
      <w:tr w:rsidR="00DC546D" w:rsidRPr="003117C7" w14:paraId="2FE7EF59" w14:textId="77777777" w:rsidTr="00DF58E0">
        <w:tc>
          <w:tcPr>
            <w:tcW w:w="370" w:type="pct"/>
          </w:tcPr>
          <w:p w14:paraId="30BF56F0" w14:textId="77777777" w:rsidR="00DC546D" w:rsidRPr="002A25DA" w:rsidRDefault="00DC546D" w:rsidP="00DF58E0">
            <w:pPr>
              <w:pStyle w:val="Tabletext"/>
              <w:jc w:val="center"/>
              <w:rPr>
                <w:rFonts w:eastAsia="Times New Roman"/>
              </w:rPr>
            </w:pPr>
            <w:r>
              <w:rPr>
                <w:rFonts w:eastAsia="Times New Roman"/>
              </w:rPr>
              <w:t>1</w:t>
            </w:r>
          </w:p>
        </w:tc>
        <w:tc>
          <w:tcPr>
            <w:tcW w:w="1643" w:type="pct"/>
          </w:tcPr>
          <w:p w14:paraId="37770F41" w14:textId="77777777" w:rsidR="00DC546D" w:rsidRPr="002A25DA" w:rsidRDefault="00DC546D" w:rsidP="00DF58E0">
            <w:pPr>
              <w:pStyle w:val="Tabletext"/>
              <w:jc w:val="center"/>
              <w:rPr>
                <w:rFonts w:eastAsia="Times New Roman"/>
              </w:rPr>
            </w:pPr>
            <w:r w:rsidRPr="002A25DA">
              <w:rPr>
                <w:rFonts w:eastAsia="Times New Roman"/>
              </w:rPr>
              <w:t>2</w:t>
            </w:r>
            <w:r>
              <w:rPr>
                <w:rFonts w:hint="eastAsia"/>
                <w:lang w:eastAsia="zh-CN"/>
              </w:rPr>
              <w:t xml:space="preserve"> </w:t>
            </w:r>
            <w:r w:rsidRPr="002A25DA">
              <w:rPr>
                <w:rFonts w:eastAsia="Times New Roman"/>
              </w:rPr>
              <w:t>496-2</w:t>
            </w:r>
            <w:r>
              <w:rPr>
                <w:rFonts w:hint="eastAsia"/>
                <w:lang w:eastAsia="zh-CN"/>
              </w:rPr>
              <w:t xml:space="preserve"> </w:t>
            </w:r>
            <w:r w:rsidRPr="002A25DA">
              <w:rPr>
                <w:rFonts w:eastAsia="Times New Roman"/>
              </w:rPr>
              <w:t>572</w:t>
            </w:r>
          </w:p>
        </w:tc>
        <w:tc>
          <w:tcPr>
            <w:tcW w:w="2068" w:type="pct"/>
          </w:tcPr>
          <w:p w14:paraId="6D90F0D3" w14:textId="77777777" w:rsidR="00DC546D" w:rsidRPr="002A25DA" w:rsidRDefault="00DC546D" w:rsidP="00DF58E0">
            <w:pPr>
              <w:pStyle w:val="Tabletext"/>
              <w:jc w:val="center"/>
              <w:rPr>
                <w:rFonts w:eastAsia="Times New Roman"/>
              </w:rPr>
            </w:pPr>
            <w:r w:rsidRPr="002A25DA">
              <w:rPr>
                <w:rFonts w:eastAsia="Times New Roman"/>
              </w:rPr>
              <w:t>100 kHz</w:t>
            </w:r>
          </w:p>
        </w:tc>
        <w:tc>
          <w:tcPr>
            <w:tcW w:w="918" w:type="pct"/>
          </w:tcPr>
          <w:p w14:paraId="6C73C20A" w14:textId="77777777" w:rsidR="00DC546D" w:rsidRPr="002A25DA" w:rsidRDefault="00DC546D" w:rsidP="00DF58E0">
            <w:pPr>
              <w:pStyle w:val="Tabletext"/>
              <w:jc w:val="center"/>
              <w:rPr>
                <w:rFonts w:eastAsia="Times New Roman"/>
              </w:rPr>
            </w:pPr>
            <w:r w:rsidRPr="003117C7">
              <w:rPr>
                <w:rFonts w:ascii="Arial" w:hAnsi="Arial"/>
                <w:szCs w:val="22"/>
              </w:rPr>
              <w:sym w:font="Symbol" w:char="F02D"/>
            </w:r>
            <w:r w:rsidRPr="002A25DA">
              <w:rPr>
                <w:rFonts w:eastAsia="Times New Roman"/>
              </w:rPr>
              <w:t>96 dBm</w:t>
            </w:r>
          </w:p>
        </w:tc>
      </w:tr>
    </w:tbl>
    <w:p w14:paraId="6FD5EA98" w14:textId="77777777" w:rsidR="00DC546D" w:rsidRPr="006201D2" w:rsidRDefault="00DC546D" w:rsidP="00DC546D">
      <w:pPr>
        <w:pStyle w:val="Heading1"/>
        <w:rPr>
          <w:szCs w:val="24"/>
          <w:lang w:eastAsia="zh-CN"/>
        </w:rPr>
      </w:pPr>
      <w:bookmarkStart w:id="403" w:name="_Toc261102525"/>
      <w:bookmarkStart w:id="404" w:name="_Toc284681002"/>
      <w:bookmarkStart w:id="405" w:name="_Toc284681138"/>
      <w:bookmarkStart w:id="406" w:name="_Toc284794586"/>
      <w:bookmarkStart w:id="407" w:name="_Toc320004344"/>
      <w:bookmarkStart w:id="408" w:name="_Toc325118718"/>
      <w:r>
        <w:rPr>
          <w:szCs w:val="24"/>
          <w:lang w:eastAsia="zh-CN"/>
        </w:rPr>
        <w:t>4</w:t>
      </w:r>
      <w:r>
        <w:rPr>
          <w:szCs w:val="24"/>
          <w:lang w:eastAsia="zh-CN"/>
        </w:rPr>
        <w:tab/>
      </w:r>
      <w:r>
        <w:rPr>
          <w:rFonts w:hint="eastAsia"/>
          <w:szCs w:val="24"/>
          <w:lang w:eastAsia="zh-CN"/>
        </w:rPr>
        <w:t>频段类别</w:t>
      </w:r>
      <w:r w:rsidRPr="006201D2">
        <w:rPr>
          <w:szCs w:val="24"/>
          <w:lang w:eastAsia="zh-CN"/>
        </w:rPr>
        <w:t>5</w:t>
      </w:r>
      <w:bookmarkEnd w:id="403"/>
      <w:bookmarkEnd w:id="404"/>
      <w:bookmarkEnd w:id="405"/>
      <w:bookmarkEnd w:id="406"/>
      <w:bookmarkEnd w:id="407"/>
      <w:bookmarkEnd w:id="408"/>
    </w:p>
    <w:p w14:paraId="7C95AB12" w14:textId="7057A8F8" w:rsidR="00DC546D" w:rsidRPr="00F07870" w:rsidRDefault="00DC546D" w:rsidP="00DC546D">
      <w:pPr>
        <w:pStyle w:val="Heading2"/>
        <w:rPr>
          <w:lang w:eastAsia="zh-CN"/>
        </w:rPr>
      </w:pPr>
      <w:r w:rsidRPr="00F07870">
        <w:rPr>
          <w:lang w:eastAsia="zh-CN"/>
        </w:rPr>
        <w:t>4.1</w:t>
      </w:r>
      <w:r w:rsidRPr="00F07870">
        <w:rPr>
          <w:lang w:eastAsia="zh-CN"/>
        </w:rPr>
        <w:tab/>
      </w:r>
      <w:r>
        <w:rPr>
          <w:rFonts w:hint="eastAsia"/>
          <w:lang w:eastAsia="zh-CN"/>
        </w:rPr>
        <w:t>信道频谱掩膜</w:t>
      </w:r>
      <w:r w:rsidR="00E709C0">
        <w:rPr>
          <w:rFonts w:hint="eastAsia"/>
          <w:lang w:eastAsia="zh-CN"/>
        </w:rPr>
        <w:t>：</w:t>
      </w:r>
      <w:r w:rsidRPr="00F07870">
        <w:rPr>
          <w:lang w:eastAsia="zh-CN"/>
        </w:rPr>
        <w:t>BCG 5L.E</w:t>
      </w:r>
    </w:p>
    <w:p w14:paraId="14D0DA70" w14:textId="77777777" w:rsidR="00DC546D" w:rsidRPr="0088397C" w:rsidRDefault="00DC546D" w:rsidP="00DC546D">
      <w:pPr>
        <w:ind w:firstLineChars="200" w:firstLine="480"/>
        <w:rPr>
          <w:lang w:val="en-US" w:eastAsia="zh-CN"/>
        </w:rPr>
      </w:pPr>
      <w:r>
        <w:rPr>
          <w:rFonts w:hint="eastAsia"/>
          <w:lang w:eastAsia="zh-CN"/>
        </w:rPr>
        <w:t>表</w:t>
      </w:r>
      <w:r>
        <w:rPr>
          <w:rFonts w:hint="eastAsia"/>
          <w:lang w:eastAsia="zh-CN"/>
        </w:rPr>
        <w:t>A2-</w:t>
      </w:r>
      <w:r w:rsidRPr="00F07870">
        <w:rPr>
          <w:rFonts w:eastAsia="Malgun Gothic"/>
          <w:lang w:eastAsia="zh-CN"/>
        </w:rPr>
        <w:t>2</w:t>
      </w:r>
      <w:r w:rsidRPr="00F07870">
        <w:rPr>
          <w:lang w:eastAsia="zh-CN"/>
        </w:rPr>
        <w:t>6</w:t>
      </w:r>
      <w:r>
        <w:rPr>
          <w:rFonts w:hint="eastAsia"/>
          <w:lang w:eastAsia="zh-CN"/>
        </w:rPr>
        <w:t>和表</w:t>
      </w:r>
      <w:r>
        <w:rPr>
          <w:rFonts w:hint="eastAsia"/>
          <w:lang w:eastAsia="zh-CN"/>
        </w:rPr>
        <w:t>A2-</w:t>
      </w:r>
      <w:r w:rsidRPr="00F07870">
        <w:rPr>
          <w:rFonts w:eastAsia="Malgun Gothic"/>
          <w:lang w:eastAsia="zh-CN"/>
        </w:rPr>
        <w:t>27</w:t>
      </w:r>
      <w:r w:rsidRPr="00F07870">
        <w:rPr>
          <w:rFonts w:hint="eastAsia"/>
          <w:lang w:eastAsia="zh-CN"/>
        </w:rPr>
        <w:t>中规定</w:t>
      </w:r>
      <w:r>
        <w:rPr>
          <w:rFonts w:hint="eastAsia"/>
          <w:lang w:eastAsia="zh-CN"/>
        </w:rPr>
        <w:t>了</w:t>
      </w:r>
      <w:r>
        <w:rPr>
          <w:lang w:eastAsia="zh-CN"/>
        </w:rPr>
        <w:t>5</w:t>
      </w:r>
      <w:r>
        <w:rPr>
          <w:rFonts w:hint="eastAsia"/>
          <w:lang w:eastAsia="zh-CN"/>
        </w:rPr>
        <w:t>和</w:t>
      </w:r>
      <w:r>
        <w:rPr>
          <w:lang w:eastAsia="zh-CN"/>
        </w:rPr>
        <w:t>10 MHz</w:t>
      </w:r>
      <w:r>
        <w:rPr>
          <w:rFonts w:hint="eastAsia"/>
          <w:lang w:eastAsia="zh-CN"/>
        </w:rPr>
        <w:t>带宽的频谱发射掩膜</w:t>
      </w:r>
      <w:r w:rsidRPr="00F07870">
        <w:rPr>
          <w:rFonts w:hint="eastAsia"/>
          <w:lang w:eastAsia="zh-CN"/>
        </w:rPr>
        <w:t>。</w:t>
      </w:r>
      <w:r>
        <w:rPr>
          <w:rFonts w:hint="eastAsia"/>
          <w:lang w:eastAsia="zh-CN"/>
        </w:rPr>
        <w:t>表</w:t>
      </w:r>
      <w:r>
        <w:rPr>
          <w:rFonts w:hint="eastAsia"/>
          <w:lang w:eastAsia="zh-CN"/>
        </w:rPr>
        <w:t>A2-</w:t>
      </w:r>
      <w:r w:rsidRPr="00F07870">
        <w:rPr>
          <w:lang w:val="en-US" w:eastAsia="zh-CN"/>
        </w:rPr>
        <w:t>26</w:t>
      </w:r>
      <w:r w:rsidRPr="00F07870">
        <w:rPr>
          <w:rFonts w:hint="eastAsia"/>
          <w:lang w:val="en-US" w:eastAsia="zh-CN"/>
        </w:rPr>
        <w:t>规定了</w:t>
      </w:r>
      <w:r>
        <w:rPr>
          <w:rFonts w:hint="eastAsia"/>
          <w:lang w:val="en-US" w:eastAsia="zh-CN"/>
        </w:rPr>
        <w:t>基础分段线性功率谱密度掩</w:t>
      </w:r>
      <w:r>
        <w:rPr>
          <w:rFonts w:hint="eastAsia"/>
          <w:lang w:eastAsia="zh-CN"/>
        </w:rPr>
        <w:t>膜</w:t>
      </w:r>
      <w:r>
        <w:rPr>
          <w:rFonts w:hint="eastAsia"/>
          <w:lang w:val="en-US" w:eastAsia="zh-CN"/>
        </w:rPr>
        <w:t>的断点。此掩</w:t>
      </w:r>
      <w:r>
        <w:rPr>
          <w:rFonts w:hint="eastAsia"/>
          <w:lang w:eastAsia="zh-CN"/>
        </w:rPr>
        <w:t>膜</w:t>
      </w:r>
      <w:r>
        <w:rPr>
          <w:rFonts w:hint="eastAsia"/>
          <w:lang w:val="en-US" w:eastAsia="zh-CN"/>
        </w:rPr>
        <w:t>是相对掩</w:t>
      </w:r>
      <w:r>
        <w:rPr>
          <w:rFonts w:hint="eastAsia"/>
          <w:lang w:eastAsia="zh-CN"/>
        </w:rPr>
        <w:t>膜</w:t>
      </w:r>
      <w:r>
        <w:rPr>
          <w:rFonts w:hint="eastAsia"/>
          <w:lang w:val="en-US" w:eastAsia="zh-CN"/>
        </w:rPr>
        <w:t>，并且根据基站的</w:t>
      </w:r>
      <w:r w:rsidRPr="0088397C">
        <w:rPr>
          <w:rFonts w:eastAsia="Malgun Gothic"/>
          <w:i/>
          <w:lang w:val="en-US" w:eastAsia="zh-CN"/>
        </w:rPr>
        <w:t>Pnom</w:t>
      </w:r>
      <w:r w:rsidRPr="00F07870">
        <w:rPr>
          <w:rFonts w:hint="eastAsia"/>
          <w:lang w:val="en-US" w:eastAsia="zh-CN"/>
        </w:rPr>
        <w:t>功率电平</w:t>
      </w:r>
      <w:r>
        <w:rPr>
          <w:rFonts w:hint="eastAsia"/>
          <w:lang w:val="en-US" w:eastAsia="zh-CN"/>
        </w:rPr>
        <w:t>有</w:t>
      </w:r>
      <w:r w:rsidRPr="00F07870">
        <w:rPr>
          <w:rFonts w:hint="eastAsia"/>
          <w:lang w:val="en-US" w:eastAsia="zh-CN"/>
        </w:rPr>
        <w:t>条件</w:t>
      </w:r>
      <w:r>
        <w:rPr>
          <w:rFonts w:hint="eastAsia"/>
          <w:lang w:val="en-US" w:eastAsia="zh-CN"/>
        </w:rPr>
        <w:t>地</w:t>
      </w:r>
      <w:r w:rsidRPr="00F07870">
        <w:rPr>
          <w:rFonts w:hint="eastAsia"/>
          <w:lang w:val="en-US" w:eastAsia="zh-CN"/>
        </w:rPr>
        <w:t>适用。</w:t>
      </w:r>
    </w:p>
    <w:p w14:paraId="2B58A8C5" w14:textId="77777777" w:rsidR="00DC546D" w:rsidRPr="00E47816" w:rsidRDefault="00DC546D" w:rsidP="00DC546D">
      <w:pPr>
        <w:pStyle w:val="TableNo"/>
        <w:rPr>
          <w:szCs w:val="24"/>
          <w:lang w:val="en-US" w:eastAsia="zh-CN"/>
        </w:rPr>
      </w:pPr>
      <w:bookmarkStart w:id="409" w:name="_Toc238994125"/>
      <w:bookmarkStart w:id="410" w:name="_Toc261102649"/>
      <w:bookmarkStart w:id="411" w:name="_Toc284794741"/>
      <w:bookmarkStart w:id="412" w:name="_Toc320004418"/>
      <w:r w:rsidRPr="00E47816">
        <w:rPr>
          <w:rFonts w:hint="eastAsia"/>
          <w:szCs w:val="24"/>
          <w:lang w:val="en-US" w:eastAsia="zh-CN"/>
        </w:rPr>
        <w:t>表</w:t>
      </w:r>
      <w:r>
        <w:rPr>
          <w:rFonts w:hint="eastAsia"/>
          <w:lang w:eastAsia="zh-CN"/>
        </w:rPr>
        <w:t>A2-</w:t>
      </w:r>
      <w:r w:rsidRPr="00E47816">
        <w:rPr>
          <w:szCs w:val="24"/>
          <w:lang w:val="en-US" w:eastAsia="zh-CN"/>
        </w:rPr>
        <w:t>26</w:t>
      </w:r>
    </w:p>
    <w:p w14:paraId="034F5C3F" w14:textId="3EE1E186" w:rsidR="00DC546D" w:rsidRPr="00B402E3" w:rsidRDefault="00DC546D" w:rsidP="00DC546D">
      <w:pPr>
        <w:pStyle w:val="Tabletitle"/>
        <w:rPr>
          <w:lang w:val="en-US" w:eastAsia="zh-CN"/>
        </w:rPr>
      </w:pPr>
      <w:bookmarkStart w:id="413" w:name="_Toc236559125"/>
      <w:bookmarkStart w:id="414" w:name="_Toc237058431"/>
      <w:r>
        <w:rPr>
          <w:rFonts w:hint="eastAsia"/>
          <w:lang w:val="en-US" w:eastAsia="zh-CN"/>
        </w:rPr>
        <w:t>相对发射频谱功率密度信道掩</w:t>
      </w:r>
      <w:r>
        <w:rPr>
          <w:rFonts w:hint="eastAsia"/>
          <w:lang w:eastAsia="zh-CN"/>
        </w:rPr>
        <w:t>膜</w:t>
      </w:r>
      <w:bookmarkEnd w:id="409"/>
      <w:bookmarkEnd w:id="413"/>
      <w:bookmarkEnd w:id="414"/>
      <w:r w:rsidR="006B32F7">
        <w:rPr>
          <w:rFonts w:hint="eastAsia"/>
          <w:lang w:val="en-US" w:eastAsia="zh-CN"/>
        </w:rPr>
        <w:t>（</w:t>
      </w:r>
      <w:r w:rsidRPr="00B402E3">
        <w:rPr>
          <w:lang w:val="en-US" w:eastAsia="zh-CN"/>
        </w:rPr>
        <w:t>BCG 5L.E</w:t>
      </w:r>
      <w:bookmarkEnd w:id="410"/>
      <w:bookmarkEnd w:id="411"/>
      <w:bookmarkEnd w:id="412"/>
      <w:r w:rsidR="006B32F7">
        <w:rPr>
          <w:rFonts w:hint="eastAsia"/>
          <w:lang w:val="en-US" w:eastAsia="zh-CN"/>
        </w:rPr>
        <w:t>）</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4"/>
        <w:gridCol w:w="2311"/>
        <w:gridCol w:w="970"/>
        <w:gridCol w:w="1109"/>
        <w:gridCol w:w="1109"/>
        <w:gridCol w:w="2495"/>
        <w:gridCol w:w="1102"/>
      </w:tblGrid>
      <w:tr w:rsidR="00DC546D" w:rsidRPr="003117C7" w14:paraId="4F97B0EC" w14:textId="77777777" w:rsidTr="006B32F7">
        <w:tc>
          <w:tcPr>
            <w:tcW w:w="359" w:type="pct"/>
            <w:vMerge w:val="restart"/>
            <w:vAlign w:val="center"/>
          </w:tcPr>
          <w:p w14:paraId="169285BA" w14:textId="77777777" w:rsidR="00DC546D" w:rsidRPr="003117C7" w:rsidRDefault="00DC546D" w:rsidP="00DF58E0">
            <w:pPr>
              <w:pStyle w:val="Tablehead"/>
            </w:pPr>
            <w:r>
              <w:rPr>
                <w:rFonts w:hint="eastAsia"/>
                <w:lang w:eastAsia="zh-CN"/>
              </w:rPr>
              <w:t>序号</w:t>
            </w:r>
          </w:p>
        </w:tc>
        <w:tc>
          <w:tcPr>
            <w:tcW w:w="1179" w:type="pct"/>
            <w:vMerge w:val="restart"/>
            <w:vAlign w:val="center"/>
          </w:tcPr>
          <w:p w14:paraId="0E20E3D4" w14:textId="77777777" w:rsidR="00DC546D" w:rsidRPr="003117C7" w:rsidRDefault="00DC546D" w:rsidP="00DF58E0">
            <w:pPr>
              <w:pStyle w:val="Tablehead"/>
            </w:pPr>
            <w:r w:rsidRPr="003117C7">
              <w:rPr>
                <w:rFonts w:hint="eastAsia"/>
                <w:lang w:eastAsia="zh-CN"/>
              </w:rPr>
              <w:t>功率</w:t>
            </w:r>
          </w:p>
        </w:tc>
        <w:tc>
          <w:tcPr>
            <w:tcW w:w="3462" w:type="pct"/>
            <w:gridSpan w:val="5"/>
            <w:vAlign w:val="center"/>
          </w:tcPr>
          <w:p w14:paraId="1ED0E96D" w14:textId="77777777" w:rsidR="00DC546D" w:rsidRPr="003117C7" w:rsidRDefault="00DC546D" w:rsidP="00DF58E0">
            <w:pPr>
              <w:pStyle w:val="Tablehead"/>
            </w:pPr>
            <w:r w:rsidRPr="003117C7">
              <w:rPr>
                <w:rFonts w:hint="eastAsia"/>
              </w:rPr>
              <w:t>频率偏移</w:t>
            </w:r>
          </w:p>
        </w:tc>
      </w:tr>
      <w:tr w:rsidR="00DC546D" w:rsidRPr="003117C7" w14:paraId="73F6116D" w14:textId="77777777" w:rsidTr="006B32F7">
        <w:tc>
          <w:tcPr>
            <w:tcW w:w="359" w:type="pct"/>
            <w:vMerge/>
            <w:vAlign w:val="center"/>
          </w:tcPr>
          <w:p w14:paraId="096B1BAA" w14:textId="77777777" w:rsidR="00DC546D" w:rsidRPr="003117C7" w:rsidRDefault="00DC546D" w:rsidP="00DF58E0">
            <w:pPr>
              <w:pStyle w:val="Tablehead"/>
            </w:pPr>
          </w:p>
        </w:tc>
        <w:tc>
          <w:tcPr>
            <w:tcW w:w="1179" w:type="pct"/>
            <w:vMerge/>
            <w:vAlign w:val="center"/>
          </w:tcPr>
          <w:p w14:paraId="6D10F8A2" w14:textId="77777777" w:rsidR="00DC546D" w:rsidRPr="003117C7" w:rsidRDefault="00DC546D" w:rsidP="00DF58E0">
            <w:pPr>
              <w:pStyle w:val="Tablehead"/>
            </w:pPr>
          </w:p>
        </w:tc>
        <w:tc>
          <w:tcPr>
            <w:tcW w:w="495" w:type="pct"/>
            <w:vAlign w:val="center"/>
          </w:tcPr>
          <w:p w14:paraId="3F1F61AD" w14:textId="77777777" w:rsidR="00DC546D" w:rsidRPr="003117C7" w:rsidRDefault="00DC546D" w:rsidP="00DF58E0">
            <w:pPr>
              <w:pStyle w:val="Tablehead"/>
            </w:pPr>
            <w:r w:rsidRPr="003117C7">
              <w:t>0.5*BW</w:t>
            </w:r>
          </w:p>
        </w:tc>
        <w:tc>
          <w:tcPr>
            <w:tcW w:w="566" w:type="pct"/>
            <w:vAlign w:val="center"/>
          </w:tcPr>
          <w:p w14:paraId="31F30962" w14:textId="77777777" w:rsidR="00DC546D" w:rsidRPr="003117C7" w:rsidRDefault="00DC546D" w:rsidP="00DF58E0">
            <w:pPr>
              <w:pStyle w:val="Tablehead"/>
            </w:pPr>
            <w:r w:rsidRPr="003117C7">
              <w:t>0.71*BW</w:t>
            </w:r>
          </w:p>
        </w:tc>
        <w:tc>
          <w:tcPr>
            <w:tcW w:w="566" w:type="pct"/>
            <w:vAlign w:val="center"/>
          </w:tcPr>
          <w:p w14:paraId="53BBBEC8" w14:textId="77777777" w:rsidR="00DC546D" w:rsidRPr="003117C7" w:rsidRDefault="00DC546D" w:rsidP="00DF58E0">
            <w:pPr>
              <w:pStyle w:val="Tablehead"/>
            </w:pPr>
            <w:r w:rsidRPr="003117C7">
              <w:t>1.06*BW</w:t>
            </w:r>
          </w:p>
        </w:tc>
        <w:tc>
          <w:tcPr>
            <w:tcW w:w="1273" w:type="pct"/>
            <w:vAlign w:val="center"/>
          </w:tcPr>
          <w:p w14:paraId="6492D1C0" w14:textId="77777777" w:rsidR="00DC546D" w:rsidRPr="003117C7" w:rsidRDefault="00DC546D" w:rsidP="00DF58E0">
            <w:pPr>
              <w:pStyle w:val="Tablehead"/>
            </w:pPr>
            <w:r w:rsidRPr="003117C7">
              <w:t>2.0*BW</w:t>
            </w:r>
          </w:p>
        </w:tc>
        <w:tc>
          <w:tcPr>
            <w:tcW w:w="562" w:type="pct"/>
            <w:vAlign w:val="center"/>
          </w:tcPr>
          <w:p w14:paraId="6F859D72" w14:textId="77777777" w:rsidR="00DC546D" w:rsidRPr="003117C7" w:rsidRDefault="00DC546D" w:rsidP="00DF58E0">
            <w:pPr>
              <w:pStyle w:val="Tablehead"/>
            </w:pPr>
            <w:r w:rsidRPr="003117C7">
              <w:t>2.5*BW</w:t>
            </w:r>
          </w:p>
        </w:tc>
      </w:tr>
      <w:tr w:rsidR="00DC546D" w:rsidRPr="003117C7" w14:paraId="52DDC69A" w14:textId="77777777" w:rsidTr="006B32F7">
        <w:tc>
          <w:tcPr>
            <w:tcW w:w="359" w:type="pct"/>
          </w:tcPr>
          <w:p w14:paraId="42077BE8" w14:textId="77777777" w:rsidR="00DC546D" w:rsidRPr="00BD03DB" w:rsidRDefault="00DC546D" w:rsidP="00DF58E0">
            <w:pPr>
              <w:pStyle w:val="Tabletext"/>
              <w:jc w:val="center"/>
            </w:pPr>
            <w:r w:rsidRPr="00BD03DB">
              <w:t>1</w:t>
            </w:r>
          </w:p>
        </w:tc>
        <w:tc>
          <w:tcPr>
            <w:tcW w:w="1179" w:type="pct"/>
          </w:tcPr>
          <w:p w14:paraId="3429501E" w14:textId="77777777" w:rsidR="00DC546D" w:rsidRPr="00BD03DB" w:rsidRDefault="00DC546D" w:rsidP="00DF58E0">
            <w:pPr>
              <w:pStyle w:val="Tabletext"/>
              <w:jc w:val="center"/>
            </w:pPr>
            <w:r w:rsidRPr="00BD03DB">
              <w:t xml:space="preserve">39 dBm </w:t>
            </w:r>
            <w:r w:rsidRPr="00BD03DB">
              <w:rPr>
                <w:b/>
              </w:rPr>
              <w:t>&lt;</w:t>
            </w:r>
            <w:r w:rsidRPr="00BD03DB">
              <w:t xml:space="preserve"> </w:t>
            </w:r>
            <w:r w:rsidRPr="00447B37">
              <w:rPr>
                <w:i/>
                <w:iCs/>
              </w:rPr>
              <w:t>P</w:t>
            </w:r>
            <w:r w:rsidRPr="00447B37">
              <w:rPr>
                <w:i/>
                <w:iCs/>
                <w:vertAlign w:val="subscript"/>
              </w:rPr>
              <w:t>nom</w:t>
            </w:r>
          </w:p>
        </w:tc>
        <w:tc>
          <w:tcPr>
            <w:tcW w:w="495" w:type="pct"/>
          </w:tcPr>
          <w:p w14:paraId="2FF36AC3" w14:textId="77777777" w:rsidR="00DC546D" w:rsidRPr="00BD03DB" w:rsidRDefault="00DC546D" w:rsidP="00DF58E0">
            <w:pPr>
              <w:pStyle w:val="Tabletext"/>
              <w:jc w:val="center"/>
            </w:pPr>
            <w:r w:rsidRPr="00BD03DB">
              <w:sym w:font="Symbol" w:char="F02D"/>
            </w:r>
            <w:r w:rsidRPr="00BD03DB">
              <w:t>20 dB</w:t>
            </w:r>
          </w:p>
        </w:tc>
        <w:tc>
          <w:tcPr>
            <w:tcW w:w="566" w:type="pct"/>
          </w:tcPr>
          <w:p w14:paraId="285388D8" w14:textId="77777777" w:rsidR="00DC546D" w:rsidRPr="00BD03DB" w:rsidRDefault="00DC546D" w:rsidP="00DF58E0">
            <w:pPr>
              <w:pStyle w:val="Tabletext"/>
              <w:jc w:val="center"/>
            </w:pPr>
            <w:r w:rsidRPr="00BD03DB">
              <w:sym w:font="Symbol" w:char="F02D"/>
            </w:r>
            <w:r w:rsidRPr="00BD03DB">
              <w:t>27 dB</w:t>
            </w:r>
          </w:p>
        </w:tc>
        <w:tc>
          <w:tcPr>
            <w:tcW w:w="566" w:type="pct"/>
          </w:tcPr>
          <w:p w14:paraId="27B57D51" w14:textId="77777777" w:rsidR="00DC546D" w:rsidRPr="00BD03DB" w:rsidRDefault="00DC546D" w:rsidP="00DF58E0">
            <w:pPr>
              <w:pStyle w:val="Tabletext"/>
              <w:jc w:val="center"/>
            </w:pPr>
            <w:r w:rsidRPr="00BD03DB">
              <w:sym w:font="Symbol" w:char="F02D"/>
            </w:r>
            <w:r w:rsidRPr="00BD03DB">
              <w:t>32 dB</w:t>
            </w:r>
          </w:p>
        </w:tc>
        <w:tc>
          <w:tcPr>
            <w:tcW w:w="1273" w:type="pct"/>
          </w:tcPr>
          <w:p w14:paraId="789564C3" w14:textId="77777777" w:rsidR="00DC546D" w:rsidRPr="00BD03DB" w:rsidRDefault="00DC546D" w:rsidP="00DF58E0">
            <w:pPr>
              <w:pStyle w:val="Tabletext"/>
              <w:jc w:val="center"/>
            </w:pPr>
            <w:r w:rsidRPr="00BD03DB">
              <w:sym w:font="Symbol" w:char="F02D"/>
            </w:r>
            <w:r w:rsidRPr="00BD03DB">
              <w:t>50</w:t>
            </w:r>
            <w:r>
              <w:t> </w:t>
            </w:r>
            <w:r w:rsidRPr="00BD03DB">
              <w:t>dB</w:t>
            </w:r>
          </w:p>
        </w:tc>
        <w:tc>
          <w:tcPr>
            <w:tcW w:w="562" w:type="pct"/>
          </w:tcPr>
          <w:p w14:paraId="164792F7" w14:textId="77777777" w:rsidR="00DC546D" w:rsidRPr="00BD03DB" w:rsidRDefault="00DC546D" w:rsidP="00DF58E0">
            <w:pPr>
              <w:pStyle w:val="Tabletext"/>
              <w:jc w:val="center"/>
            </w:pPr>
            <w:r w:rsidRPr="00BD03DB">
              <w:sym w:font="Symbol" w:char="F02D"/>
            </w:r>
            <w:r w:rsidRPr="00BD03DB">
              <w:t>50</w:t>
            </w:r>
            <w:r>
              <w:t> </w:t>
            </w:r>
            <w:r w:rsidRPr="00BD03DB">
              <w:t>dB</w:t>
            </w:r>
          </w:p>
        </w:tc>
      </w:tr>
      <w:tr w:rsidR="00DC546D" w:rsidRPr="003117C7" w14:paraId="1713A034" w14:textId="77777777" w:rsidTr="006B32F7">
        <w:tc>
          <w:tcPr>
            <w:tcW w:w="359" w:type="pct"/>
          </w:tcPr>
          <w:p w14:paraId="2118D69E" w14:textId="77777777" w:rsidR="00DC546D" w:rsidRPr="003117C7" w:rsidRDefault="00DC546D" w:rsidP="00DF58E0">
            <w:pPr>
              <w:pStyle w:val="Tabletext"/>
              <w:jc w:val="center"/>
            </w:pPr>
            <w:r w:rsidRPr="003117C7">
              <w:t>2</w:t>
            </w:r>
          </w:p>
        </w:tc>
        <w:tc>
          <w:tcPr>
            <w:tcW w:w="1179" w:type="pct"/>
          </w:tcPr>
          <w:p w14:paraId="50EE289D" w14:textId="77777777" w:rsidR="00DC546D" w:rsidRPr="003117C7" w:rsidRDefault="00DC546D" w:rsidP="00DF58E0">
            <w:pPr>
              <w:pStyle w:val="Tabletext"/>
              <w:jc w:val="center"/>
            </w:pPr>
            <w:r w:rsidRPr="003117C7">
              <w:t xml:space="preserve">33 dBm </w:t>
            </w:r>
            <w:r w:rsidRPr="003117C7">
              <w:rPr>
                <w:b/>
              </w:rPr>
              <w:t>&lt;</w:t>
            </w:r>
            <w:r w:rsidRPr="003117C7">
              <w:rPr>
                <w:i/>
                <w:iCs/>
              </w:rPr>
              <w:t>P</w:t>
            </w:r>
            <w:r w:rsidRPr="003117C7">
              <w:rPr>
                <w:i/>
                <w:iCs/>
                <w:vertAlign w:val="subscript"/>
              </w:rPr>
              <w:t>nom</w:t>
            </w:r>
            <w:r w:rsidRPr="003117C7">
              <w:t xml:space="preserve"> ≤39 dBm</w:t>
            </w:r>
          </w:p>
        </w:tc>
        <w:tc>
          <w:tcPr>
            <w:tcW w:w="495" w:type="pct"/>
          </w:tcPr>
          <w:p w14:paraId="5B98F83C" w14:textId="77777777" w:rsidR="00DC546D" w:rsidRPr="003117C7" w:rsidRDefault="00DC546D" w:rsidP="00DF58E0">
            <w:pPr>
              <w:pStyle w:val="Tabletext"/>
              <w:jc w:val="center"/>
            </w:pPr>
            <w:r w:rsidRPr="003117C7">
              <w:rPr>
                <w:szCs w:val="22"/>
              </w:rPr>
              <w:sym w:font="Symbol" w:char="F02D"/>
            </w:r>
            <w:r w:rsidRPr="003117C7">
              <w:t>20 dB</w:t>
            </w:r>
          </w:p>
        </w:tc>
        <w:tc>
          <w:tcPr>
            <w:tcW w:w="566" w:type="pct"/>
          </w:tcPr>
          <w:p w14:paraId="1677F08A" w14:textId="77777777" w:rsidR="00DC546D" w:rsidRPr="003117C7" w:rsidRDefault="00DC546D" w:rsidP="00DF58E0">
            <w:pPr>
              <w:pStyle w:val="Tabletext"/>
              <w:jc w:val="center"/>
            </w:pPr>
            <w:r w:rsidRPr="003117C7">
              <w:rPr>
                <w:szCs w:val="22"/>
              </w:rPr>
              <w:sym w:font="Symbol" w:char="F02D"/>
            </w:r>
            <w:r w:rsidRPr="003117C7">
              <w:t>27 dB</w:t>
            </w:r>
          </w:p>
        </w:tc>
        <w:tc>
          <w:tcPr>
            <w:tcW w:w="566" w:type="pct"/>
          </w:tcPr>
          <w:p w14:paraId="12539056" w14:textId="77777777" w:rsidR="00DC546D" w:rsidRPr="003117C7" w:rsidRDefault="00DC546D" w:rsidP="00DF58E0">
            <w:pPr>
              <w:pStyle w:val="Tabletext"/>
              <w:jc w:val="center"/>
            </w:pPr>
            <w:r w:rsidRPr="003117C7">
              <w:rPr>
                <w:szCs w:val="22"/>
              </w:rPr>
              <w:sym w:font="Symbol" w:char="F02D"/>
            </w:r>
            <w:r w:rsidRPr="003117C7">
              <w:t>32 dB</w:t>
            </w:r>
          </w:p>
        </w:tc>
        <w:tc>
          <w:tcPr>
            <w:tcW w:w="1273" w:type="pct"/>
          </w:tcPr>
          <w:p w14:paraId="2AD5018B" w14:textId="77777777" w:rsidR="00DC546D" w:rsidRPr="003117C7" w:rsidRDefault="00DC546D" w:rsidP="00DF58E0">
            <w:pPr>
              <w:pStyle w:val="Tabletext"/>
              <w:jc w:val="center"/>
            </w:pPr>
            <w:r w:rsidRPr="003117C7">
              <w:rPr>
                <w:szCs w:val="22"/>
              </w:rPr>
              <w:sym w:font="Symbol" w:char="F02D"/>
            </w:r>
            <w:r w:rsidRPr="003117C7">
              <w:t xml:space="preserve">50 dB + (39 dBm – </w:t>
            </w:r>
            <w:r w:rsidRPr="003117C7">
              <w:rPr>
                <w:i/>
                <w:iCs/>
              </w:rPr>
              <w:t>P</w:t>
            </w:r>
            <w:r w:rsidRPr="003117C7">
              <w:rPr>
                <w:i/>
                <w:iCs/>
                <w:vertAlign w:val="subscript"/>
              </w:rPr>
              <w:t>nom</w:t>
            </w:r>
            <w:r w:rsidRPr="003117C7">
              <w:t>)</w:t>
            </w:r>
          </w:p>
        </w:tc>
        <w:tc>
          <w:tcPr>
            <w:tcW w:w="562" w:type="pct"/>
          </w:tcPr>
          <w:p w14:paraId="48A90437" w14:textId="77777777" w:rsidR="00DC546D" w:rsidRPr="003117C7" w:rsidRDefault="00DC546D" w:rsidP="00DF58E0">
            <w:pPr>
              <w:pStyle w:val="Tabletext"/>
              <w:jc w:val="center"/>
            </w:pPr>
            <w:r w:rsidRPr="003117C7">
              <w:rPr>
                <w:rFonts w:hint="eastAsia"/>
                <w:lang w:eastAsia="zh-CN"/>
              </w:rPr>
              <w:t>参见</w:t>
            </w:r>
            <w:r w:rsidRPr="003117C7">
              <w:rPr>
                <w:rFonts w:hint="eastAsia"/>
              </w:rPr>
              <w:t>表</w:t>
            </w:r>
            <w:r w:rsidRPr="003117C7">
              <w:t>27</w:t>
            </w:r>
          </w:p>
        </w:tc>
      </w:tr>
    </w:tbl>
    <w:p w14:paraId="66F5A5C8" w14:textId="77777777" w:rsidR="00DC546D" w:rsidRDefault="00DC546D" w:rsidP="00DC546D">
      <w:pPr>
        <w:ind w:firstLineChars="200" w:firstLine="480"/>
        <w:rPr>
          <w:lang w:val="en-US" w:eastAsia="zh-CN"/>
        </w:rPr>
      </w:pPr>
      <w:bookmarkStart w:id="415" w:name="_Ref236557337"/>
      <w:bookmarkStart w:id="416" w:name="_Toc236559126"/>
      <w:bookmarkStart w:id="417" w:name="_Toc237058432"/>
      <w:bookmarkStart w:id="418" w:name="_Toc238994126"/>
      <w:bookmarkStart w:id="419" w:name="_Toc261102650"/>
      <w:bookmarkStart w:id="420" w:name="_Toc284794742"/>
      <w:bookmarkStart w:id="421" w:name="_Toc320004419"/>
    </w:p>
    <w:p w14:paraId="78E5E104" w14:textId="77777777" w:rsidR="00DC546D" w:rsidRPr="000B0F91" w:rsidRDefault="00DC546D" w:rsidP="00DC546D">
      <w:pPr>
        <w:ind w:firstLineChars="200" w:firstLine="480"/>
        <w:rPr>
          <w:lang w:eastAsia="zh-CN"/>
        </w:rPr>
      </w:pPr>
      <w:r>
        <w:rPr>
          <w:rFonts w:hint="eastAsia"/>
          <w:lang w:val="en-US" w:eastAsia="zh-CN"/>
        </w:rPr>
        <w:t>表</w:t>
      </w:r>
      <w:r>
        <w:rPr>
          <w:rFonts w:hint="eastAsia"/>
          <w:lang w:val="en-US" w:eastAsia="zh-CN"/>
        </w:rPr>
        <w:t>A2-</w:t>
      </w:r>
      <w:r w:rsidRPr="000B0F91">
        <w:rPr>
          <w:lang w:eastAsia="zh-CN"/>
        </w:rPr>
        <w:t>27</w:t>
      </w:r>
      <w:r>
        <w:rPr>
          <w:rFonts w:hint="eastAsia"/>
          <w:lang w:val="en-US" w:eastAsia="zh-CN"/>
        </w:rPr>
        <w:t>规定了仅有条件地适用于某些</w:t>
      </w:r>
      <w:r w:rsidRPr="000B0F91">
        <w:rPr>
          <w:i/>
          <w:iCs/>
          <w:lang w:eastAsia="zh-CN"/>
        </w:rPr>
        <w:t>P</w:t>
      </w:r>
      <w:r w:rsidRPr="00053B15">
        <w:rPr>
          <w:i/>
          <w:iCs/>
          <w:vertAlign w:val="subscript"/>
          <w:lang w:eastAsia="zh-CN"/>
        </w:rPr>
        <w:t>nom</w:t>
      </w:r>
      <w:r w:rsidRPr="000B0F91">
        <w:rPr>
          <w:rFonts w:hint="eastAsia"/>
          <w:iCs/>
          <w:lang w:eastAsia="zh-CN"/>
        </w:rPr>
        <w:t>功率电平</w:t>
      </w:r>
      <w:r>
        <w:rPr>
          <w:rFonts w:hint="eastAsia"/>
          <w:lang w:val="en-US" w:eastAsia="zh-CN"/>
        </w:rPr>
        <w:t>的一个基础分段阶跃函数的发射电平</w:t>
      </w:r>
      <w:r>
        <w:rPr>
          <w:rFonts w:hint="eastAsia"/>
          <w:lang w:eastAsia="zh-CN"/>
        </w:rPr>
        <w:t>。</w:t>
      </w:r>
    </w:p>
    <w:p w14:paraId="25F63DDB" w14:textId="77777777" w:rsidR="00DC546D" w:rsidRPr="00E47816" w:rsidRDefault="00DC546D" w:rsidP="00DC546D">
      <w:pPr>
        <w:pStyle w:val="TableNo"/>
        <w:rPr>
          <w:szCs w:val="24"/>
          <w:lang w:val="en-US" w:eastAsia="zh-CN"/>
        </w:rPr>
      </w:pPr>
      <w:r w:rsidRPr="00E47816">
        <w:rPr>
          <w:rFonts w:hint="eastAsia"/>
          <w:szCs w:val="24"/>
          <w:lang w:val="en-US" w:eastAsia="zh-CN"/>
        </w:rPr>
        <w:lastRenderedPageBreak/>
        <w:t>表</w:t>
      </w:r>
      <w:bookmarkEnd w:id="415"/>
      <w:r>
        <w:rPr>
          <w:rFonts w:hint="eastAsia"/>
          <w:szCs w:val="24"/>
          <w:lang w:val="en-US" w:eastAsia="zh-CN"/>
        </w:rPr>
        <w:t>A2-</w:t>
      </w:r>
      <w:r w:rsidRPr="00E47816">
        <w:rPr>
          <w:szCs w:val="24"/>
          <w:lang w:val="en-US" w:eastAsia="zh-CN"/>
        </w:rPr>
        <w:t>27</w:t>
      </w:r>
    </w:p>
    <w:p w14:paraId="72AFC782" w14:textId="0A897429" w:rsidR="00DC546D" w:rsidRPr="0071758A" w:rsidRDefault="00DC546D" w:rsidP="00DC546D">
      <w:pPr>
        <w:pStyle w:val="Tabletitle"/>
        <w:rPr>
          <w:lang w:eastAsia="zh-CN"/>
        </w:rPr>
      </w:pPr>
      <w:r>
        <w:rPr>
          <w:rFonts w:hint="eastAsia"/>
          <w:lang w:eastAsia="zh-CN"/>
        </w:rPr>
        <w:t>绝对频谱发射信道掩膜</w:t>
      </w:r>
      <w:bookmarkEnd w:id="416"/>
      <w:bookmarkEnd w:id="417"/>
      <w:bookmarkEnd w:id="418"/>
      <w:r w:rsidR="006B32F7">
        <w:rPr>
          <w:rFonts w:hint="eastAsia"/>
          <w:lang w:eastAsia="zh-CN"/>
        </w:rPr>
        <w:t>（</w:t>
      </w:r>
      <w:r w:rsidRPr="000C6507">
        <w:rPr>
          <w:lang w:eastAsia="zh-CN"/>
        </w:rPr>
        <w:t>BCG 5L.E</w:t>
      </w:r>
      <w:bookmarkEnd w:id="419"/>
      <w:bookmarkEnd w:id="420"/>
      <w:bookmarkEnd w:id="421"/>
      <w:r w:rsidR="006B32F7">
        <w:rPr>
          <w:rFonts w:hint="eastAsia"/>
          <w:lang w:eastAsia="zh-CN"/>
        </w:rPr>
        <w:t>）</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69"/>
        <w:gridCol w:w="2481"/>
        <w:gridCol w:w="1525"/>
        <w:gridCol w:w="1662"/>
        <w:gridCol w:w="1662"/>
        <w:gridCol w:w="1801"/>
      </w:tblGrid>
      <w:tr w:rsidR="00DC546D" w:rsidRPr="003117C7" w14:paraId="3891E049" w14:textId="77777777" w:rsidTr="00DF58E0">
        <w:tc>
          <w:tcPr>
            <w:tcW w:w="341" w:type="pct"/>
            <w:vMerge w:val="restart"/>
            <w:vAlign w:val="center"/>
          </w:tcPr>
          <w:p w14:paraId="5C85B4F8" w14:textId="77777777" w:rsidR="00DC546D" w:rsidRPr="003117C7" w:rsidRDefault="00DC546D" w:rsidP="00DF58E0">
            <w:pPr>
              <w:pStyle w:val="Tablehead"/>
            </w:pPr>
            <w:r>
              <w:rPr>
                <w:rFonts w:hint="eastAsia"/>
                <w:lang w:eastAsia="zh-CN"/>
              </w:rPr>
              <w:t>序号</w:t>
            </w:r>
          </w:p>
        </w:tc>
        <w:tc>
          <w:tcPr>
            <w:tcW w:w="1266" w:type="pct"/>
            <w:vMerge w:val="restart"/>
            <w:vAlign w:val="center"/>
          </w:tcPr>
          <w:p w14:paraId="107C79EB" w14:textId="77777777" w:rsidR="00DC546D" w:rsidRPr="003117C7" w:rsidRDefault="00DC546D" w:rsidP="00DF58E0">
            <w:pPr>
              <w:pStyle w:val="Tablehead"/>
            </w:pPr>
            <w:r w:rsidRPr="003117C7">
              <w:rPr>
                <w:rFonts w:hint="eastAsia"/>
              </w:rPr>
              <w:t>功率</w:t>
            </w:r>
          </w:p>
        </w:tc>
        <w:tc>
          <w:tcPr>
            <w:tcW w:w="3393" w:type="pct"/>
            <w:gridSpan w:val="4"/>
            <w:vAlign w:val="center"/>
          </w:tcPr>
          <w:p w14:paraId="125DEE76" w14:textId="77777777" w:rsidR="00DC546D" w:rsidRPr="003117C7" w:rsidRDefault="00DC546D" w:rsidP="00DF58E0">
            <w:pPr>
              <w:pStyle w:val="Tablehead"/>
            </w:pPr>
            <w:r w:rsidRPr="003117C7">
              <w:rPr>
                <w:rFonts w:hint="eastAsia"/>
              </w:rPr>
              <w:t>频率偏移</w:t>
            </w:r>
          </w:p>
        </w:tc>
      </w:tr>
      <w:tr w:rsidR="00DC546D" w:rsidRPr="003117C7" w14:paraId="5827AE79" w14:textId="77777777" w:rsidTr="00DF58E0">
        <w:tc>
          <w:tcPr>
            <w:tcW w:w="341" w:type="pct"/>
            <w:vMerge/>
            <w:vAlign w:val="center"/>
          </w:tcPr>
          <w:p w14:paraId="4F562BEE" w14:textId="77777777" w:rsidR="00DC546D" w:rsidRPr="003117C7" w:rsidRDefault="00DC546D" w:rsidP="00DF58E0">
            <w:pPr>
              <w:pStyle w:val="Tablehead"/>
            </w:pPr>
          </w:p>
        </w:tc>
        <w:tc>
          <w:tcPr>
            <w:tcW w:w="1266" w:type="pct"/>
            <w:vMerge/>
            <w:vAlign w:val="center"/>
          </w:tcPr>
          <w:p w14:paraId="37E03A61" w14:textId="77777777" w:rsidR="00DC546D" w:rsidRPr="003117C7" w:rsidRDefault="00DC546D" w:rsidP="00DF58E0">
            <w:pPr>
              <w:pStyle w:val="Tablehead"/>
            </w:pPr>
          </w:p>
        </w:tc>
        <w:tc>
          <w:tcPr>
            <w:tcW w:w="778" w:type="pct"/>
            <w:vAlign w:val="center"/>
          </w:tcPr>
          <w:p w14:paraId="302C6AD0" w14:textId="77777777" w:rsidR="00DC546D" w:rsidRPr="003117C7" w:rsidRDefault="00DC546D" w:rsidP="00DF58E0">
            <w:pPr>
              <w:pStyle w:val="Tablehead"/>
            </w:pPr>
            <w:r w:rsidRPr="003117C7">
              <w:t xml:space="preserve">0.50 BW </w:t>
            </w:r>
            <w:r w:rsidRPr="003117C7">
              <w:rPr>
                <w:szCs w:val="22"/>
              </w:rPr>
              <w:sym w:font="Symbol" w:char="F0A3"/>
            </w:r>
            <w:r w:rsidRPr="003117C7">
              <w:rPr>
                <w:szCs w:val="22"/>
              </w:rPr>
              <w:sym w:font="Symbol" w:char="F044"/>
            </w:r>
            <w:r w:rsidRPr="003117C7">
              <w:rPr>
                <w:i/>
              </w:rPr>
              <w:t>f</w:t>
            </w:r>
            <w:r w:rsidRPr="003117C7">
              <w:rPr>
                <w:rFonts w:cs="Arial"/>
                <w:bCs/>
              </w:rPr>
              <w:t>&lt; 0.71</w:t>
            </w:r>
            <w:r w:rsidRPr="003117C7">
              <w:t xml:space="preserve"> BW</w:t>
            </w:r>
          </w:p>
        </w:tc>
        <w:tc>
          <w:tcPr>
            <w:tcW w:w="848" w:type="pct"/>
            <w:vAlign w:val="center"/>
          </w:tcPr>
          <w:p w14:paraId="330A83A8" w14:textId="77777777" w:rsidR="00DC546D" w:rsidRPr="003117C7" w:rsidRDefault="00DC546D" w:rsidP="00DF58E0">
            <w:pPr>
              <w:pStyle w:val="Tablehead"/>
            </w:pPr>
            <w:r w:rsidRPr="003117C7">
              <w:t xml:space="preserve">0.71 BW </w:t>
            </w:r>
            <w:r w:rsidRPr="003117C7">
              <w:rPr>
                <w:szCs w:val="22"/>
              </w:rPr>
              <w:sym w:font="Symbol" w:char="F0A3"/>
            </w:r>
            <w:r w:rsidRPr="003117C7">
              <w:rPr>
                <w:szCs w:val="22"/>
              </w:rPr>
              <w:sym w:font="Symbol" w:char="F044"/>
            </w:r>
            <w:r w:rsidRPr="003117C7">
              <w:rPr>
                <w:i/>
              </w:rPr>
              <w:t>f</w:t>
            </w:r>
            <w:r w:rsidRPr="003117C7">
              <w:rPr>
                <w:rFonts w:cs="Arial"/>
                <w:bCs/>
              </w:rPr>
              <w:t>&lt; 1.06</w:t>
            </w:r>
            <w:r w:rsidRPr="003117C7">
              <w:t xml:space="preserve"> BW</w:t>
            </w:r>
          </w:p>
        </w:tc>
        <w:tc>
          <w:tcPr>
            <w:tcW w:w="848" w:type="pct"/>
            <w:vAlign w:val="center"/>
          </w:tcPr>
          <w:p w14:paraId="3569928F" w14:textId="77777777" w:rsidR="00DC546D" w:rsidRPr="003117C7" w:rsidRDefault="00DC546D" w:rsidP="00DF58E0">
            <w:pPr>
              <w:pStyle w:val="Tablehead"/>
            </w:pPr>
            <w:r w:rsidRPr="003117C7">
              <w:t xml:space="preserve">1.06 BW </w:t>
            </w:r>
            <w:r w:rsidRPr="003117C7">
              <w:rPr>
                <w:szCs w:val="22"/>
              </w:rPr>
              <w:sym w:font="Symbol" w:char="F0A3"/>
            </w:r>
            <w:r w:rsidRPr="003117C7">
              <w:rPr>
                <w:szCs w:val="22"/>
              </w:rPr>
              <w:sym w:font="Symbol" w:char="F044"/>
            </w:r>
            <w:r w:rsidRPr="003117C7">
              <w:rPr>
                <w:i/>
              </w:rPr>
              <w:t>f</w:t>
            </w:r>
            <w:r w:rsidRPr="003117C7">
              <w:rPr>
                <w:rFonts w:cs="Arial"/>
                <w:bCs/>
              </w:rPr>
              <w:t>&lt;2.00</w:t>
            </w:r>
            <w:r w:rsidRPr="003117C7">
              <w:t xml:space="preserve"> BW</w:t>
            </w:r>
          </w:p>
        </w:tc>
        <w:tc>
          <w:tcPr>
            <w:tcW w:w="919" w:type="pct"/>
            <w:vAlign w:val="center"/>
          </w:tcPr>
          <w:p w14:paraId="2E283937" w14:textId="77777777" w:rsidR="00DC546D" w:rsidRPr="003117C7" w:rsidRDefault="00DC546D" w:rsidP="00DF58E0">
            <w:pPr>
              <w:pStyle w:val="Tablehead"/>
            </w:pPr>
            <w:r w:rsidRPr="003117C7">
              <w:t xml:space="preserve">2.00 BW </w:t>
            </w:r>
            <w:r w:rsidRPr="003117C7">
              <w:rPr>
                <w:szCs w:val="22"/>
              </w:rPr>
              <w:sym w:font="Symbol" w:char="F0A3"/>
            </w:r>
            <w:r w:rsidRPr="003117C7">
              <w:rPr>
                <w:szCs w:val="22"/>
              </w:rPr>
              <w:sym w:font="Symbol" w:char="F044"/>
            </w:r>
            <w:r w:rsidRPr="003117C7">
              <w:rPr>
                <w:i/>
              </w:rPr>
              <w:t>f</w:t>
            </w:r>
            <w:r w:rsidRPr="003117C7">
              <w:rPr>
                <w:szCs w:val="22"/>
              </w:rPr>
              <w:sym w:font="Symbol" w:char="F0A3"/>
            </w:r>
            <w:r w:rsidRPr="003117C7">
              <w:t xml:space="preserve"> 2.50 BW</w:t>
            </w:r>
          </w:p>
        </w:tc>
      </w:tr>
      <w:tr w:rsidR="00DC546D" w:rsidRPr="003117C7" w14:paraId="289C36C7" w14:textId="77777777" w:rsidTr="00DF58E0">
        <w:tc>
          <w:tcPr>
            <w:tcW w:w="341" w:type="pct"/>
          </w:tcPr>
          <w:p w14:paraId="055D3A57" w14:textId="77777777" w:rsidR="00DC546D" w:rsidRPr="003117C7" w:rsidRDefault="00DC546D" w:rsidP="00DF58E0">
            <w:pPr>
              <w:pStyle w:val="Tabletext"/>
              <w:jc w:val="center"/>
            </w:pPr>
            <w:r w:rsidRPr="003117C7">
              <w:t>1</w:t>
            </w:r>
          </w:p>
        </w:tc>
        <w:tc>
          <w:tcPr>
            <w:tcW w:w="1266" w:type="pct"/>
          </w:tcPr>
          <w:p w14:paraId="6493E209" w14:textId="77777777" w:rsidR="00DC546D" w:rsidRPr="003117C7" w:rsidRDefault="00DC546D" w:rsidP="00DF58E0">
            <w:pPr>
              <w:pStyle w:val="Tabletext"/>
              <w:jc w:val="center"/>
            </w:pPr>
            <w:r w:rsidRPr="003117C7">
              <w:t>33 dBm &lt;</w:t>
            </w:r>
            <w:r w:rsidRPr="00053B15">
              <w:rPr>
                <w:i/>
                <w:iCs/>
              </w:rPr>
              <w:t xml:space="preserve"> P</w:t>
            </w:r>
            <w:r w:rsidRPr="00053B15">
              <w:rPr>
                <w:i/>
                <w:iCs/>
                <w:vertAlign w:val="subscript"/>
              </w:rPr>
              <w:t>nom</w:t>
            </w:r>
            <w:r w:rsidRPr="003117C7">
              <w:rPr>
                <w:vertAlign w:val="subscript"/>
              </w:rPr>
              <w:t xml:space="preserve"> </w:t>
            </w:r>
            <w:r w:rsidRPr="003117C7">
              <w:t>≤ 39 dBm</w:t>
            </w:r>
          </w:p>
        </w:tc>
        <w:tc>
          <w:tcPr>
            <w:tcW w:w="778" w:type="pct"/>
          </w:tcPr>
          <w:p w14:paraId="18536996" w14:textId="77777777" w:rsidR="00DC546D" w:rsidRPr="003117C7" w:rsidRDefault="00DC546D" w:rsidP="00DF58E0">
            <w:pPr>
              <w:pStyle w:val="Tabletext"/>
              <w:jc w:val="center"/>
            </w:pPr>
            <w:r w:rsidRPr="003117C7">
              <w:rPr>
                <w:rFonts w:hint="eastAsia"/>
                <w:lang w:eastAsia="zh-CN"/>
              </w:rPr>
              <w:t>参见</w:t>
            </w:r>
            <w:r w:rsidRPr="003117C7">
              <w:rPr>
                <w:rFonts w:hint="eastAsia"/>
              </w:rPr>
              <w:t>表</w:t>
            </w:r>
            <w:r w:rsidRPr="003117C7">
              <w:t>26</w:t>
            </w:r>
          </w:p>
        </w:tc>
        <w:tc>
          <w:tcPr>
            <w:tcW w:w="848" w:type="pct"/>
          </w:tcPr>
          <w:p w14:paraId="53064BB3" w14:textId="77777777" w:rsidR="00DC546D" w:rsidRPr="003117C7" w:rsidRDefault="00DC546D" w:rsidP="00DF58E0">
            <w:pPr>
              <w:pStyle w:val="Tabletext"/>
              <w:jc w:val="center"/>
            </w:pPr>
            <w:r w:rsidRPr="003117C7">
              <w:rPr>
                <w:rFonts w:hint="eastAsia"/>
              </w:rPr>
              <w:t>参见表</w:t>
            </w:r>
            <w:r w:rsidRPr="003117C7">
              <w:t>26</w:t>
            </w:r>
          </w:p>
        </w:tc>
        <w:tc>
          <w:tcPr>
            <w:tcW w:w="848" w:type="pct"/>
          </w:tcPr>
          <w:p w14:paraId="3392F250" w14:textId="77777777" w:rsidR="00DC546D" w:rsidRPr="003117C7" w:rsidRDefault="00DC546D" w:rsidP="00DF58E0">
            <w:pPr>
              <w:pStyle w:val="Tabletext"/>
              <w:jc w:val="center"/>
            </w:pPr>
            <w:r w:rsidRPr="003117C7">
              <w:rPr>
                <w:rFonts w:hint="eastAsia"/>
              </w:rPr>
              <w:t>参见表</w:t>
            </w:r>
            <w:r w:rsidRPr="003117C7">
              <w:t>26</w:t>
            </w:r>
          </w:p>
        </w:tc>
        <w:tc>
          <w:tcPr>
            <w:tcW w:w="919" w:type="pct"/>
          </w:tcPr>
          <w:p w14:paraId="2766AA33" w14:textId="77777777" w:rsidR="00DC546D" w:rsidRPr="003117C7" w:rsidRDefault="00DC546D" w:rsidP="00DF58E0">
            <w:pPr>
              <w:pStyle w:val="Tabletext"/>
              <w:jc w:val="center"/>
            </w:pPr>
            <w:r w:rsidRPr="003117C7">
              <w:rPr>
                <w:szCs w:val="22"/>
              </w:rPr>
              <w:sym w:font="Symbol" w:char="F02D"/>
            </w:r>
            <w:r w:rsidRPr="003117C7">
              <w:t>21 + x dBm/MHz</w:t>
            </w:r>
          </w:p>
        </w:tc>
      </w:tr>
      <w:tr w:rsidR="00DC546D" w:rsidRPr="003117C7" w14:paraId="1F3A7942" w14:textId="77777777" w:rsidTr="00DF58E0">
        <w:tc>
          <w:tcPr>
            <w:tcW w:w="341" w:type="pct"/>
          </w:tcPr>
          <w:p w14:paraId="0BEE3861" w14:textId="77777777" w:rsidR="00DC546D" w:rsidRPr="003117C7" w:rsidRDefault="00DC546D" w:rsidP="00DF58E0">
            <w:pPr>
              <w:pStyle w:val="Tabletext"/>
              <w:jc w:val="center"/>
            </w:pPr>
            <w:r w:rsidRPr="003117C7">
              <w:t>2</w:t>
            </w:r>
          </w:p>
        </w:tc>
        <w:tc>
          <w:tcPr>
            <w:tcW w:w="1266" w:type="pct"/>
          </w:tcPr>
          <w:p w14:paraId="4CF58AAC" w14:textId="77777777" w:rsidR="00DC546D" w:rsidRPr="003117C7" w:rsidRDefault="00DC546D" w:rsidP="00DF58E0">
            <w:pPr>
              <w:pStyle w:val="Tabletext"/>
              <w:jc w:val="center"/>
            </w:pPr>
            <w:r w:rsidRPr="00053B15">
              <w:rPr>
                <w:i/>
                <w:iCs/>
              </w:rPr>
              <w:t>P</w:t>
            </w:r>
            <w:r w:rsidRPr="00053B15">
              <w:rPr>
                <w:i/>
                <w:iCs/>
                <w:vertAlign w:val="subscript"/>
              </w:rPr>
              <w:t>nom</w:t>
            </w:r>
            <w:r w:rsidRPr="003117C7">
              <w:rPr>
                <w:vertAlign w:val="subscript"/>
              </w:rPr>
              <w:t xml:space="preserve"> </w:t>
            </w:r>
            <w:r w:rsidRPr="003117C7">
              <w:t>≤ 33 dBm</w:t>
            </w:r>
          </w:p>
        </w:tc>
        <w:tc>
          <w:tcPr>
            <w:tcW w:w="778" w:type="pct"/>
          </w:tcPr>
          <w:p w14:paraId="02D5D37C" w14:textId="77777777" w:rsidR="00DC546D" w:rsidRPr="003117C7" w:rsidRDefault="00DC546D" w:rsidP="00DF58E0">
            <w:pPr>
              <w:pStyle w:val="Tabletext"/>
              <w:jc w:val="center"/>
            </w:pPr>
            <w:r w:rsidRPr="003117C7">
              <w:rPr>
                <w:szCs w:val="22"/>
              </w:rPr>
              <w:sym w:font="Symbol" w:char="F02D"/>
            </w:r>
            <w:r w:rsidRPr="003117C7">
              <w:t>5.5 dBm/MHz</w:t>
            </w:r>
          </w:p>
        </w:tc>
        <w:tc>
          <w:tcPr>
            <w:tcW w:w="848" w:type="pct"/>
          </w:tcPr>
          <w:p w14:paraId="601EFE35" w14:textId="77777777" w:rsidR="00DC546D" w:rsidRPr="003117C7" w:rsidRDefault="00DC546D" w:rsidP="00DF58E0">
            <w:pPr>
              <w:pStyle w:val="Tabletext"/>
              <w:jc w:val="center"/>
            </w:pPr>
            <w:r w:rsidRPr="003117C7">
              <w:rPr>
                <w:szCs w:val="22"/>
              </w:rPr>
              <w:sym w:font="Symbol" w:char="F02D"/>
            </w:r>
            <w:r w:rsidRPr="003117C7">
              <w:t>5.5 dBm/MHz</w:t>
            </w:r>
          </w:p>
        </w:tc>
        <w:tc>
          <w:tcPr>
            <w:tcW w:w="848" w:type="pct"/>
          </w:tcPr>
          <w:p w14:paraId="200B2002" w14:textId="77777777" w:rsidR="00DC546D" w:rsidRPr="003117C7" w:rsidRDefault="00DC546D" w:rsidP="00DF58E0">
            <w:pPr>
              <w:pStyle w:val="Tabletext"/>
              <w:jc w:val="center"/>
            </w:pPr>
            <w:r w:rsidRPr="003117C7">
              <w:rPr>
                <w:szCs w:val="22"/>
              </w:rPr>
              <w:sym w:font="Symbol" w:char="F02D"/>
            </w:r>
            <w:r w:rsidRPr="003117C7">
              <w:t>23.5 dBm/MHz</w:t>
            </w:r>
          </w:p>
        </w:tc>
        <w:tc>
          <w:tcPr>
            <w:tcW w:w="919" w:type="pct"/>
          </w:tcPr>
          <w:p w14:paraId="65D7B4A8" w14:textId="77777777" w:rsidR="00DC546D" w:rsidRPr="003117C7" w:rsidRDefault="00DC546D" w:rsidP="00DF58E0">
            <w:pPr>
              <w:pStyle w:val="Tabletext"/>
              <w:jc w:val="center"/>
            </w:pPr>
            <w:r w:rsidRPr="003117C7">
              <w:rPr>
                <w:szCs w:val="22"/>
              </w:rPr>
              <w:sym w:font="Symbol" w:char="F02D"/>
            </w:r>
            <w:r w:rsidRPr="003117C7">
              <w:t>23.5 dBm/MHz</w:t>
            </w:r>
          </w:p>
        </w:tc>
      </w:tr>
      <w:tr w:rsidR="00DC546D" w:rsidRPr="003117C7" w14:paraId="47C983F9" w14:textId="77777777" w:rsidTr="00DF58E0">
        <w:tc>
          <w:tcPr>
            <w:tcW w:w="5000" w:type="pct"/>
            <w:gridSpan w:val="6"/>
            <w:tcBorders>
              <w:left w:val="nil"/>
              <w:bottom w:val="nil"/>
              <w:right w:val="nil"/>
            </w:tcBorders>
          </w:tcPr>
          <w:p w14:paraId="214AA5DB" w14:textId="77777777" w:rsidR="00DC546D" w:rsidRPr="003117C7" w:rsidRDefault="00DC546D" w:rsidP="00DF58E0">
            <w:pPr>
              <w:pStyle w:val="Tabletext"/>
              <w:jc w:val="left"/>
            </w:pPr>
            <w:r w:rsidRPr="003117C7">
              <w:rPr>
                <w:rFonts w:hint="eastAsia"/>
                <w:lang w:val="en-US" w:eastAsia="zh-CN"/>
              </w:rPr>
              <w:t>注</w:t>
            </w:r>
            <w:r w:rsidRPr="003117C7">
              <w:t xml:space="preserve"> –</w:t>
            </w:r>
            <w:r>
              <w:t xml:space="preserve"> </w:t>
            </w:r>
            <w:r w:rsidRPr="003117C7">
              <w:rPr>
                <w:rFonts w:hint="eastAsia"/>
                <w:lang w:val="en-US"/>
              </w:rPr>
              <w:t>在表</w:t>
            </w:r>
            <w:r w:rsidRPr="00053B15">
              <w:rPr>
                <w:lang w:eastAsia="zh-CN"/>
              </w:rPr>
              <w:t>A2-</w:t>
            </w:r>
            <w:r w:rsidRPr="003117C7">
              <w:t>27</w:t>
            </w:r>
            <w:r w:rsidRPr="003117C7">
              <w:rPr>
                <w:rFonts w:hint="eastAsia"/>
                <w:lang w:val="en-US"/>
              </w:rPr>
              <w:t>中</w:t>
            </w:r>
            <w:r w:rsidRPr="003117C7">
              <w:rPr>
                <w:rFonts w:hint="eastAsia"/>
                <w:lang w:eastAsia="zh-CN"/>
              </w:rPr>
              <w:t>，</w:t>
            </w:r>
            <w:r w:rsidRPr="003117C7">
              <w:t xml:space="preserve">x = </w:t>
            </w:r>
            <w:r w:rsidRPr="003117C7">
              <w:rPr>
                <w:rFonts w:ascii="Arial" w:hAnsi="Arial"/>
                <w:szCs w:val="22"/>
              </w:rPr>
              <w:sym w:font="Symbol" w:char="F02D"/>
            </w:r>
            <w:r w:rsidRPr="003117C7">
              <w:t>10 log(BW/10)</w:t>
            </w:r>
          </w:p>
        </w:tc>
      </w:tr>
    </w:tbl>
    <w:p w14:paraId="18D8B0E4" w14:textId="77777777" w:rsidR="00DC546D" w:rsidRPr="00B402E3" w:rsidRDefault="00DC546D" w:rsidP="00DC546D">
      <w:pPr>
        <w:pStyle w:val="Heading1"/>
        <w:rPr>
          <w:lang w:val="en-US" w:eastAsia="zh-CN"/>
        </w:rPr>
      </w:pPr>
      <w:bookmarkStart w:id="422" w:name="_Toc237282935"/>
      <w:bookmarkStart w:id="423" w:name="_Toc237282936"/>
      <w:bookmarkStart w:id="424" w:name="_Toc261102526"/>
      <w:bookmarkStart w:id="425" w:name="_Toc284681003"/>
      <w:bookmarkStart w:id="426" w:name="_Toc284681139"/>
      <w:bookmarkStart w:id="427" w:name="_Toc284794587"/>
      <w:bookmarkStart w:id="428" w:name="_Toc320004345"/>
      <w:bookmarkStart w:id="429" w:name="_Toc325118719"/>
      <w:bookmarkEnd w:id="422"/>
      <w:bookmarkEnd w:id="423"/>
      <w:r w:rsidRPr="00B402E3">
        <w:rPr>
          <w:lang w:val="en-US" w:eastAsia="zh-CN"/>
        </w:rPr>
        <w:t>5</w:t>
      </w:r>
      <w:r w:rsidRPr="00B402E3">
        <w:rPr>
          <w:lang w:val="en-US" w:eastAsia="zh-CN"/>
        </w:rPr>
        <w:tab/>
      </w:r>
      <w:r>
        <w:rPr>
          <w:rFonts w:hint="eastAsia"/>
          <w:lang w:val="en-US" w:eastAsia="zh-CN"/>
        </w:rPr>
        <w:t>频段类别</w:t>
      </w:r>
      <w:r w:rsidRPr="00B402E3">
        <w:rPr>
          <w:lang w:val="en-US" w:eastAsia="zh-CN"/>
        </w:rPr>
        <w:t>6</w:t>
      </w:r>
      <w:bookmarkEnd w:id="424"/>
      <w:bookmarkEnd w:id="425"/>
      <w:bookmarkEnd w:id="426"/>
      <w:bookmarkEnd w:id="427"/>
      <w:bookmarkEnd w:id="428"/>
      <w:bookmarkEnd w:id="429"/>
    </w:p>
    <w:p w14:paraId="4C06CE9A" w14:textId="77777777" w:rsidR="00DC546D" w:rsidRPr="00B402E3" w:rsidRDefault="00DC546D" w:rsidP="00DC546D">
      <w:pPr>
        <w:pStyle w:val="Heading2"/>
        <w:rPr>
          <w:lang w:val="en-US" w:eastAsia="zh-CN"/>
        </w:rPr>
      </w:pPr>
      <w:r w:rsidRPr="00B402E3">
        <w:rPr>
          <w:lang w:val="en-US" w:eastAsia="zh-CN"/>
        </w:rPr>
        <w:t>5.1</w:t>
      </w:r>
      <w:r w:rsidRPr="00B402E3">
        <w:rPr>
          <w:lang w:val="en-US" w:eastAsia="zh-CN"/>
        </w:rPr>
        <w:tab/>
      </w:r>
      <w:r>
        <w:rPr>
          <w:rFonts w:hint="eastAsia"/>
          <w:lang w:val="en-US" w:eastAsia="zh-CN"/>
        </w:rPr>
        <w:t>频段类别组</w:t>
      </w:r>
      <w:r w:rsidRPr="00B402E3">
        <w:rPr>
          <w:lang w:val="en-US" w:eastAsia="zh-CN"/>
        </w:rPr>
        <w:t>6.D</w:t>
      </w:r>
    </w:p>
    <w:p w14:paraId="3C30D77E" w14:textId="77777777" w:rsidR="00DC546D" w:rsidRPr="00B402E3" w:rsidRDefault="00DC546D" w:rsidP="00DC546D">
      <w:pPr>
        <w:pStyle w:val="Heading3"/>
        <w:rPr>
          <w:lang w:val="en-US" w:eastAsia="zh-CN"/>
        </w:rPr>
      </w:pPr>
      <w:r w:rsidRPr="00B402E3">
        <w:rPr>
          <w:lang w:val="en-US" w:eastAsia="zh-CN"/>
        </w:rPr>
        <w:t>5.1.1</w:t>
      </w:r>
      <w:r w:rsidRPr="00B402E3">
        <w:rPr>
          <w:lang w:val="en-US" w:eastAsia="zh-CN"/>
        </w:rPr>
        <w:tab/>
      </w:r>
      <w:r>
        <w:rPr>
          <w:rFonts w:hint="eastAsia"/>
          <w:lang w:val="en-US" w:eastAsia="zh-CN"/>
        </w:rPr>
        <w:t>信道频谱掩膜</w:t>
      </w:r>
    </w:p>
    <w:p w14:paraId="38C7C5AE" w14:textId="77777777" w:rsidR="00DC546D" w:rsidRPr="0088397C" w:rsidRDefault="00DC546D" w:rsidP="00DC546D">
      <w:pPr>
        <w:ind w:firstLineChars="200" w:firstLine="480"/>
        <w:rPr>
          <w:lang w:val="en-US" w:eastAsia="zh-CN"/>
        </w:rPr>
      </w:pPr>
      <w:r>
        <w:rPr>
          <w:rFonts w:hint="eastAsia"/>
          <w:lang w:val="en-US" w:eastAsia="zh-CN"/>
        </w:rPr>
        <w:t>表</w:t>
      </w:r>
      <w:r>
        <w:rPr>
          <w:rFonts w:hint="eastAsia"/>
          <w:lang w:val="en-US" w:eastAsia="zh-CN"/>
        </w:rPr>
        <w:t>A2-</w:t>
      </w:r>
      <w:r>
        <w:rPr>
          <w:lang w:val="en-US" w:eastAsia="zh-CN"/>
        </w:rPr>
        <w:t>2</w:t>
      </w:r>
      <w:r w:rsidRPr="00B402E3">
        <w:rPr>
          <w:lang w:val="en-US" w:eastAsia="zh-CN"/>
        </w:rPr>
        <w:t>8</w:t>
      </w:r>
      <w:r>
        <w:rPr>
          <w:rFonts w:hint="eastAsia"/>
          <w:lang w:val="en-US" w:eastAsia="zh-CN"/>
        </w:rPr>
        <w:t>和表</w:t>
      </w:r>
      <w:r>
        <w:rPr>
          <w:rFonts w:hint="eastAsia"/>
          <w:lang w:val="en-US" w:eastAsia="zh-CN"/>
        </w:rPr>
        <w:t>A2-</w:t>
      </w:r>
      <w:r>
        <w:rPr>
          <w:lang w:val="en-US" w:eastAsia="zh-CN"/>
        </w:rPr>
        <w:t>2</w:t>
      </w:r>
      <w:r w:rsidRPr="00B402E3">
        <w:rPr>
          <w:lang w:val="en-US" w:eastAsia="zh-CN"/>
        </w:rPr>
        <w:t>9</w:t>
      </w:r>
      <w:r>
        <w:rPr>
          <w:rFonts w:hint="eastAsia"/>
          <w:lang w:val="en-US" w:eastAsia="zh-CN"/>
        </w:rPr>
        <w:t>为</w:t>
      </w:r>
      <w:r>
        <w:rPr>
          <w:lang w:val="en-US" w:eastAsia="zh-CN"/>
        </w:rPr>
        <w:t>5</w:t>
      </w:r>
      <w:r>
        <w:rPr>
          <w:rFonts w:hint="eastAsia"/>
          <w:lang w:val="en-US" w:eastAsia="zh-CN"/>
        </w:rPr>
        <w:t>和</w:t>
      </w:r>
      <w:r>
        <w:rPr>
          <w:lang w:val="en-US" w:eastAsia="zh-CN"/>
        </w:rPr>
        <w:t>10 MHz</w:t>
      </w:r>
      <w:r>
        <w:rPr>
          <w:rFonts w:hint="eastAsia"/>
          <w:lang w:val="en-US" w:eastAsia="zh-CN"/>
        </w:rPr>
        <w:t>信道带宽的</w:t>
      </w:r>
      <w:r>
        <w:rPr>
          <w:lang w:val="en-US" w:eastAsia="zh-CN"/>
        </w:rPr>
        <w:t>FDD</w:t>
      </w:r>
      <w:r>
        <w:rPr>
          <w:rFonts w:hint="eastAsia"/>
          <w:lang w:val="en-US" w:eastAsia="zh-CN"/>
        </w:rPr>
        <w:t>基站规定了频谱发射。</w:t>
      </w:r>
    </w:p>
    <w:p w14:paraId="62F773EF" w14:textId="77777777" w:rsidR="00DC546D" w:rsidRPr="00E47816" w:rsidRDefault="00DC546D" w:rsidP="00DC546D">
      <w:pPr>
        <w:pStyle w:val="TableNo"/>
        <w:rPr>
          <w:szCs w:val="24"/>
          <w:lang w:val="en-US" w:eastAsia="zh-CN"/>
        </w:rPr>
      </w:pPr>
      <w:bookmarkStart w:id="430" w:name="_Toc261102655"/>
      <w:bookmarkStart w:id="431" w:name="_Toc284794747"/>
      <w:bookmarkStart w:id="432" w:name="_Toc320004420"/>
      <w:r w:rsidRPr="00E47816">
        <w:rPr>
          <w:rFonts w:hint="eastAsia"/>
          <w:szCs w:val="24"/>
          <w:lang w:val="en-US" w:eastAsia="zh-CN"/>
        </w:rPr>
        <w:t>表</w:t>
      </w:r>
      <w:r>
        <w:rPr>
          <w:rFonts w:hint="eastAsia"/>
          <w:lang w:val="en-US" w:eastAsia="zh-CN"/>
        </w:rPr>
        <w:t>A2-</w:t>
      </w:r>
      <w:r w:rsidRPr="00E47816">
        <w:rPr>
          <w:szCs w:val="24"/>
          <w:lang w:val="en-US" w:eastAsia="zh-CN"/>
        </w:rPr>
        <w:t>28</w:t>
      </w:r>
    </w:p>
    <w:p w14:paraId="4A277BDA" w14:textId="4CADCD71" w:rsidR="00DC546D" w:rsidRPr="00B402E3" w:rsidRDefault="00DC546D" w:rsidP="00DC546D">
      <w:pPr>
        <w:pStyle w:val="Tabletitle"/>
        <w:rPr>
          <w:lang w:val="en-US" w:eastAsia="zh-CN"/>
        </w:rPr>
      </w:pPr>
      <w:r>
        <w:rPr>
          <w:lang w:val="en-US" w:eastAsia="zh-CN"/>
        </w:rPr>
        <w:t>5 MHz</w:t>
      </w:r>
      <w:r>
        <w:rPr>
          <w:rFonts w:hint="eastAsia"/>
          <w:lang w:val="en-US" w:eastAsia="zh-CN"/>
        </w:rPr>
        <w:t>带宽的信道掩膜</w:t>
      </w:r>
      <w:r w:rsidR="006B32F7">
        <w:rPr>
          <w:rFonts w:hint="eastAsia"/>
          <w:lang w:val="en-US" w:eastAsia="zh-CN"/>
        </w:rPr>
        <w:t>（</w:t>
      </w:r>
      <w:r w:rsidRPr="00B402E3">
        <w:rPr>
          <w:lang w:val="en-US" w:eastAsia="zh-CN"/>
        </w:rPr>
        <w:t>BCG 6.D</w:t>
      </w:r>
      <w:bookmarkEnd w:id="430"/>
      <w:bookmarkEnd w:id="431"/>
      <w:bookmarkEnd w:id="432"/>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58"/>
        <w:gridCol w:w="1616"/>
        <w:gridCol w:w="1568"/>
        <w:gridCol w:w="5787"/>
      </w:tblGrid>
      <w:tr w:rsidR="00DC546D" w:rsidRPr="003117C7" w14:paraId="5D3892AA" w14:textId="77777777" w:rsidTr="00DF58E0">
        <w:trPr>
          <w:trHeight w:val="270"/>
        </w:trPr>
        <w:tc>
          <w:tcPr>
            <w:tcW w:w="342" w:type="pct"/>
            <w:noWrap/>
          </w:tcPr>
          <w:p w14:paraId="67C746D7" w14:textId="77777777" w:rsidR="00DC546D" w:rsidRPr="003117C7" w:rsidRDefault="00DC546D" w:rsidP="00DF58E0">
            <w:pPr>
              <w:pStyle w:val="Tablehead"/>
            </w:pPr>
            <w:r>
              <w:rPr>
                <w:rFonts w:hint="eastAsia"/>
                <w:lang w:eastAsia="zh-CN"/>
              </w:rPr>
              <w:t>序号</w:t>
            </w:r>
          </w:p>
        </w:tc>
        <w:tc>
          <w:tcPr>
            <w:tcW w:w="839" w:type="pct"/>
            <w:noWrap/>
          </w:tcPr>
          <w:p w14:paraId="62F58E7B" w14:textId="4F33445B" w:rsidR="00DC546D" w:rsidRPr="00053B15" w:rsidRDefault="00DC546D" w:rsidP="00DF58E0">
            <w:pPr>
              <w:pStyle w:val="Tablehead"/>
              <w:rPr>
                <w:lang w:eastAsia="zh-CN"/>
              </w:rPr>
            </w:pPr>
            <w:r w:rsidRPr="003117C7">
              <w:rPr>
                <w:rFonts w:hint="eastAsia"/>
                <w:lang w:val="en-US" w:eastAsia="zh-CN"/>
              </w:rPr>
              <w:t>距离信道</w:t>
            </w:r>
            <w:r w:rsidR="00097B13" w:rsidRPr="00547B06">
              <w:rPr>
                <w:lang w:eastAsia="zh-CN"/>
              </w:rPr>
              <w:br/>
            </w:r>
            <w:r w:rsidRPr="003117C7">
              <w:rPr>
                <w:rFonts w:hint="eastAsia"/>
                <w:lang w:val="en-US" w:eastAsia="zh-CN"/>
              </w:rPr>
              <w:t>中心的偏移</w:t>
            </w:r>
            <w:r w:rsidRPr="00053B15">
              <w:rPr>
                <w:lang w:eastAsia="zh-CN"/>
              </w:rPr>
              <w:br/>
            </w:r>
            <w:r w:rsidR="006B32F7">
              <w:rPr>
                <w:rFonts w:hint="eastAsia"/>
                <w:lang w:eastAsia="zh-CN"/>
              </w:rPr>
              <w:t>（</w:t>
            </w:r>
            <w:r w:rsidRPr="00053B15">
              <w:rPr>
                <w:lang w:eastAsia="zh-CN"/>
              </w:rPr>
              <w:t>MHz</w:t>
            </w:r>
            <w:r w:rsidR="006B32F7">
              <w:rPr>
                <w:rFonts w:hint="eastAsia"/>
                <w:lang w:eastAsia="zh-CN"/>
              </w:rPr>
              <w:t>）</w:t>
            </w:r>
          </w:p>
        </w:tc>
        <w:tc>
          <w:tcPr>
            <w:tcW w:w="814" w:type="pct"/>
            <w:noWrap/>
          </w:tcPr>
          <w:p w14:paraId="0167DF80" w14:textId="373B8CB5" w:rsidR="00DC546D" w:rsidRPr="003117C7" w:rsidRDefault="00DC546D" w:rsidP="00DF58E0">
            <w:pPr>
              <w:pStyle w:val="Tablehead"/>
            </w:pPr>
            <w:r w:rsidRPr="003117C7">
              <w:rPr>
                <w:rFonts w:hint="eastAsia"/>
              </w:rPr>
              <w:t>积分带宽</w:t>
            </w:r>
            <w:r w:rsidR="006B32F7">
              <w:rPr>
                <w:lang w:eastAsia="zh-CN"/>
              </w:rPr>
              <w:br/>
            </w:r>
            <w:r w:rsidR="006B32F7">
              <w:rPr>
                <w:rFonts w:hint="eastAsia"/>
                <w:lang w:eastAsia="zh-CN"/>
              </w:rPr>
              <w:t>（</w:t>
            </w:r>
            <w:r w:rsidRPr="003117C7">
              <w:t>kHz</w:t>
            </w:r>
            <w:r w:rsidR="006B32F7">
              <w:rPr>
                <w:rFonts w:hint="eastAsia"/>
                <w:lang w:eastAsia="zh-CN"/>
              </w:rPr>
              <w:t>）</w:t>
            </w:r>
          </w:p>
        </w:tc>
        <w:tc>
          <w:tcPr>
            <w:tcW w:w="3005" w:type="pct"/>
            <w:noWrap/>
          </w:tcPr>
          <w:p w14:paraId="08F5EAAD" w14:textId="4186DF14" w:rsidR="00DC546D" w:rsidRPr="003117C7" w:rsidRDefault="00DC546D" w:rsidP="00DF58E0">
            <w:pPr>
              <w:pStyle w:val="Tablehead"/>
              <w:rPr>
                <w:lang w:val="en-US" w:eastAsia="zh-CN"/>
              </w:rPr>
            </w:pPr>
            <w:r w:rsidRPr="003117C7">
              <w:rPr>
                <w:rFonts w:hint="eastAsia"/>
                <w:lang w:val="en-US" w:eastAsia="zh-CN"/>
              </w:rPr>
              <w:t>在天线端口处的最大允许发射电平</w:t>
            </w:r>
            <w:r>
              <w:rPr>
                <w:lang w:val="en-US" w:eastAsia="zh-CN"/>
              </w:rPr>
              <w:br/>
            </w:r>
            <w:r w:rsidR="00E709C0">
              <w:rPr>
                <w:rFonts w:hint="eastAsia"/>
                <w:lang w:val="en-US" w:eastAsia="zh-CN"/>
              </w:rPr>
              <w:t>（</w:t>
            </w:r>
            <w:r w:rsidRPr="003117C7">
              <w:rPr>
                <w:lang w:val="en-US" w:eastAsia="zh-CN"/>
              </w:rPr>
              <w:t>dBm/</w:t>
            </w:r>
            <w:r w:rsidRPr="003117C7">
              <w:rPr>
                <w:rFonts w:hint="eastAsia"/>
                <w:lang w:val="en-US" w:eastAsia="zh-CN"/>
              </w:rPr>
              <w:t>积分带宽</w:t>
            </w:r>
            <w:r w:rsidR="00E709C0">
              <w:rPr>
                <w:rFonts w:hint="eastAsia"/>
                <w:lang w:val="en-US" w:eastAsia="zh-CN"/>
              </w:rPr>
              <w:t>）</w:t>
            </w:r>
          </w:p>
        </w:tc>
      </w:tr>
      <w:tr w:rsidR="00DC546D" w:rsidRPr="003117C7" w14:paraId="4903DBA4" w14:textId="77777777" w:rsidTr="00DF58E0">
        <w:trPr>
          <w:trHeight w:val="270"/>
        </w:trPr>
        <w:tc>
          <w:tcPr>
            <w:tcW w:w="342" w:type="pct"/>
            <w:noWrap/>
          </w:tcPr>
          <w:p w14:paraId="5E5F625A" w14:textId="77777777" w:rsidR="00DC546D" w:rsidRPr="003117C7" w:rsidRDefault="00DC546D" w:rsidP="00DF58E0">
            <w:pPr>
              <w:pStyle w:val="Tabletext"/>
              <w:jc w:val="center"/>
            </w:pPr>
            <w:r w:rsidRPr="003117C7">
              <w:t>1</w:t>
            </w:r>
          </w:p>
        </w:tc>
        <w:tc>
          <w:tcPr>
            <w:tcW w:w="839" w:type="pct"/>
            <w:noWrap/>
          </w:tcPr>
          <w:p w14:paraId="0C4D1015" w14:textId="77777777" w:rsidR="00DC546D" w:rsidRPr="003117C7" w:rsidRDefault="00DC546D" w:rsidP="00DF58E0">
            <w:pPr>
              <w:pStyle w:val="Tabletext"/>
              <w:jc w:val="center"/>
            </w:pPr>
            <w:r w:rsidRPr="003117C7">
              <w:t xml:space="preserve">2.5 </w:t>
            </w:r>
            <w:r w:rsidRPr="003117C7">
              <w:rPr>
                <w:rFonts w:cs="Arial"/>
                <w:szCs w:val="22"/>
              </w:rPr>
              <w:sym w:font="Symbol" w:char="F0A3"/>
            </w:r>
            <w:r w:rsidRPr="003117C7">
              <w:rPr>
                <w:rFonts w:ascii="Symbol" w:hAnsi="Symbol" w:cs="Symbol"/>
              </w:rPr>
              <w:t></w:t>
            </w:r>
            <w:r w:rsidRPr="003117C7">
              <w:rPr>
                <w:i/>
                <w:iCs/>
              </w:rPr>
              <w:t>f</w:t>
            </w:r>
            <w:r w:rsidRPr="003117C7">
              <w:t>&lt; 3.5</w:t>
            </w:r>
          </w:p>
        </w:tc>
        <w:tc>
          <w:tcPr>
            <w:tcW w:w="814" w:type="pct"/>
            <w:noWrap/>
          </w:tcPr>
          <w:p w14:paraId="036EB300" w14:textId="77777777" w:rsidR="00DC546D" w:rsidRPr="003117C7" w:rsidRDefault="00DC546D" w:rsidP="00DF58E0">
            <w:pPr>
              <w:pStyle w:val="Tabletext"/>
              <w:jc w:val="center"/>
            </w:pPr>
            <w:r w:rsidRPr="003117C7">
              <w:t>50</w:t>
            </w:r>
          </w:p>
        </w:tc>
        <w:tc>
          <w:tcPr>
            <w:tcW w:w="3005" w:type="pct"/>
            <w:noWrap/>
          </w:tcPr>
          <w:p w14:paraId="48D5B169" w14:textId="77777777" w:rsidR="00DC546D" w:rsidRPr="003117C7" w:rsidRDefault="00DC546D" w:rsidP="00DF58E0">
            <w:pPr>
              <w:pStyle w:val="Tabletext"/>
              <w:jc w:val="center"/>
            </w:pPr>
            <w:r w:rsidRPr="003117C7">
              <w:rPr>
                <w:szCs w:val="22"/>
              </w:rPr>
              <w:sym w:font="Symbol" w:char="F02D"/>
            </w:r>
            <w:r w:rsidRPr="003117C7">
              <w:t>13</w:t>
            </w:r>
          </w:p>
        </w:tc>
      </w:tr>
      <w:tr w:rsidR="00DC546D" w:rsidRPr="003117C7" w14:paraId="5CC88B8B" w14:textId="77777777" w:rsidTr="00DF58E0">
        <w:trPr>
          <w:trHeight w:val="255"/>
        </w:trPr>
        <w:tc>
          <w:tcPr>
            <w:tcW w:w="342" w:type="pct"/>
            <w:noWrap/>
          </w:tcPr>
          <w:p w14:paraId="340DFBE5" w14:textId="77777777" w:rsidR="00DC546D" w:rsidRPr="003117C7" w:rsidRDefault="00DC546D" w:rsidP="00DF58E0">
            <w:pPr>
              <w:pStyle w:val="Tabletext"/>
              <w:jc w:val="center"/>
            </w:pPr>
            <w:r w:rsidRPr="003117C7">
              <w:t>2</w:t>
            </w:r>
          </w:p>
        </w:tc>
        <w:tc>
          <w:tcPr>
            <w:tcW w:w="839" w:type="pct"/>
            <w:noWrap/>
          </w:tcPr>
          <w:p w14:paraId="17854773" w14:textId="77777777" w:rsidR="00DC546D" w:rsidRPr="003117C7" w:rsidRDefault="00DC546D" w:rsidP="00DF58E0">
            <w:pPr>
              <w:pStyle w:val="Tabletext"/>
              <w:jc w:val="center"/>
            </w:pPr>
            <w:r w:rsidRPr="003117C7">
              <w:t xml:space="preserve">3.5 </w:t>
            </w:r>
            <w:r w:rsidRPr="003117C7">
              <w:rPr>
                <w:rFonts w:cs="Arial"/>
                <w:szCs w:val="22"/>
              </w:rPr>
              <w:sym w:font="Symbol" w:char="F0A3"/>
            </w:r>
            <w:r w:rsidRPr="003117C7">
              <w:rPr>
                <w:rFonts w:ascii="Symbol" w:hAnsi="Symbol" w:cs="Symbol"/>
              </w:rPr>
              <w:t></w:t>
            </w:r>
            <w:r w:rsidRPr="003117C7">
              <w:rPr>
                <w:i/>
                <w:iCs/>
              </w:rPr>
              <w:t>f</w:t>
            </w:r>
            <w:r w:rsidRPr="003117C7">
              <w:rPr>
                <w:szCs w:val="22"/>
              </w:rPr>
              <w:sym w:font="Symbol" w:char="F0A3"/>
            </w:r>
            <w:r w:rsidRPr="003117C7">
              <w:t xml:space="preserve"> 12.5</w:t>
            </w:r>
          </w:p>
        </w:tc>
        <w:tc>
          <w:tcPr>
            <w:tcW w:w="814" w:type="pct"/>
            <w:noWrap/>
          </w:tcPr>
          <w:p w14:paraId="6F12D6A6" w14:textId="77777777" w:rsidR="00DC546D" w:rsidRPr="003117C7" w:rsidRDefault="00DC546D" w:rsidP="00DF58E0">
            <w:pPr>
              <w:pStyle w:val="Tabletext"/>
              <w:jc w:val="center"/>
            </w:pPr>
            <w:r w:rsidRPr="003117C7">
              <w:t>1 000</w:t>
            </w:r>
          </w:p>
        </w:tc>
        <w:tc>
          <w:tcPr>
            <w:tcW w:w="3005" w:type="pct"/>
            <w:noWrap/>
          </w:tcPr>
          <w:p w14:paraId="40C19045" w14:textId="77777777" w:rsidR="00DC546D" w:rsidRPr="003117C7" w:rsidRDefault="00DC546D" w:rsidP="00DF58E0">
            <w:pPr>
              <w:pStyle w:val="Tabletext"/>
              <w:jc w:val="center"/>
            </w:pPr>
            <w:r w:rsidRPr="003117C7">
              <w:rPr>
                <w:szCs w:val="22"/>
              </w:rPr>
              <w:sym w:font="Symbol" w:char="F02D"/>
            </w:r>
            <w:r w:rsidRPr="003117C7">
              <w:t>13</w:t>
            </w:r>
          </w:p>
        </w:tc>
      </w:tr>
    </w:tbl>
    <w:p w14:paraId="149E4397" w14:textId="77777777" w:rsidR="00DC546D" w:rsidRPr="00E47816" w:rsidRDefault="00DC546D" w:rsidP="00DC546D">
      <w:pPr>
        <w:pStyle w:val="TableNo"/>
        <w:rPr>
          <w:szCs w:val="24"/>
          <w:lang w:val="en-US"/>
        </w:rPr>
      </w:pPr>
      <w:bookmarkStart w:id="433" w:name="_Toc210924827"/>
      <w:bookmarkStart w:id="434" w:name="_Toc261102654"/>
      <w:bookmarkStart w:id="435" w:name="_Toc284794746"/>
      <w:bookmarkStart w:id="436" w:name="_Toc320004421"/>
      <w:r w:rsidRPr="00E47816">
        <w:rPr>
          <w:rFonts w:hint="eastAsia"/>
          <w:szCs w:val="24"/>
          <w:lang w:val="en-US"/>
        </w:rPr>
        <w:t>表</w:t>
      </w:r>
      <w:r>
        <w:rPr>
          <w:rFonts w:hint="eastAsia"/>
          <w:lang w:val="en-US" w:eastAsia="zh-CN"/>
        </w:rPr>
        <w:t>A2-</w:t>
      </w:r>
      <w:r w:rsidRPr="00E47816">
        <w:rPr>
          <w:szCs w:val="24"/>
          <w:lang w:val="en-US"/>
        </w:rPr>
        <w:t>29</w:t>
      </w:r>
    </w:p>
    <w:p w14:paraId="1693C782" w14:textId="4E7CBC2F" w:rsidR="00DC546D" w:rsidRPr="00B402E3" w:rsidRDefault="00DC546D" w:rsidP="00DC546D">
      <w:pPr>
        <w:pStyle w:val="Tabletitle"/>
        <w:rPr>
          <w:lang w:val="en-US" w:eastAsia="zh-CN"/>
        </w:rPr>
      </w:pPr>
      <w:r w:rsidRPr="00B402E3">
        <w:rPr>
          <w:lang w:val="en-US" w:eastAsia="zh-CN"/>
        </w:rPr>
        <w:t xml:space="preserve">10 </w:t>
      </w:r>
      <w:r>
        <w:rPr>
          <w:lang w:val="en-US" w:eastAsia="zh-CN"/>
        </w:rPr>
        <w:t>MHz</w:t>
      </w:r>
      <w:r>
        <w:rPr>
          <w:rFonts w:hint="eastAsia"/>
          <w:lang w:val="en-US" w:eastAsia="zh-CN"/>
        </w:rPr>
        <w:t>带宽的信道掩膜</w:t>
      </w:r>
      <w:r w:rsidR="006B32F7">
        <w:rPr>
          <w:rFonts w:hint="eastAsia"/>
          <w:lang w:val="en-US" w:eastAsia="zh-CN"/>
        </w:rPr>
        <w:t>（</w:t>
      </w:r>
      <w:r w:rsidRPr="00B402E3">
        <w:rPr>
          <w:lang w:val="en-US" w:eastAsia="zh-CN"/>
        </w:rPr>
        <w:t>BCG 6.D</w:t>
      </w:r>
      <w:bookmarkEnd w:id="433"/>
      <w:bookmarkEnd w:id="434"/>
      <w:bookmarkEnd w:id="435"/>
      <w:bookmarkEnd w:id="436"/>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6"/>
        <w:gridCol w:w="1475"/>
        <w:gridCol w:w="1662"/>
        <w:gridCol w:w="5646"/>
      </w:tblGrid>
      <w:tr w:rsidR="00DC546D" w:rsidRPr="003117C7" w14:paraId="14DC4385" w14:textId="77777777" w:rsidTr="006B32F7">
        <w:trPr>
          <w:trHeight w:val="270"/>
        </w:trPr>
        <w:tc>
          <w:tcPr>
            <w:tcW w:w="439" w:type="pct"/>
            <w:noWrap/>
          </w:tcPr>
          <w:p w14:paraId="3E597CED" w14:textId="77777777" w:rsidR="00DC546D" w:rsidRPr="003117C7" w:rsidRDefault="00DC546D" w:rsidP="00DF58E0">
            <w:pPr>
              <w:pStyle w:val="Tablehead"/>
            </w:pPr>
            <w:r>
              <w:rPr>
                <w:rFonts w:hint="eastAsia"/>
                <w:lang w:eastAsia="zh-CN"/>
              </w:rPr>
              <w:t>序号</w:t>
            </w:r>
          </w:p>
        </w:tc>
        <w:tc>
          <w:tcPr>
            <w:tcW w:w="766" w:type="pct"/>
            <w:noWrap/>
          </w:tcPr>
          <w:p w14:paraId="0A1A5A81" w14:textId="7D3600DC" w:rsidR="00DC546D" w:rsidRPr="00053B15" w:rsidRDefault="00DC546D" w:rsidP="00DF58E0">
            <w:pPr>
              <w:pStyle w:val="Tablehead"/>
              <w:rPr>
                <w:lang w:eastAsia="zh-CN"/>
              </w:rPr>
            </w:pPr>
            <w:r w:rsidRPr="003117C7">
              <w:rPr>
                <w:rFonts w:hint="eastAsia"/>
                <w:lang w:val="en-US" w:eastAsia="zh-CN"/>
              </w:rPr>
              <w:t>距离信道</w:t>
            </w:r>
            <w:r w:rsidR="00097B13" w:rsidRPr="00547B06">
              <w:rPr>
                <w:lang w:eastAsia="zh-CN"/>
              </w:rPr>
              <w:br/>
            </w:r>
            <w:r w:rsidRPr="003117C7">
              <w:rPr>
                <w:rFonts w:hint="eastAsia"/>
                <w:lang w:val="en-US" w:eastAsia="zh-CN"/>
              </w:rPr>
              <w:t>中心的偏移</w:t>
            </w:r>
            <w:r w:rsidRPr="00053B15">
              <w:rPr>
                <w:lang w:eastAsia="zh-CN"/>
              </w:rPr>
              <w:br/>
            </w:r>
            <w:r w:rsidR="006B32F7">
              <w:rPr>
                <w:rFonts w:hint="eastAsia"/>
                <w:lang w:eastAsia="zh-CN"/>
              </w:rPr>
              <w:t>（</w:t>
            </w:r>
            <w:r w:rsidR="006B32F7" w:rsidRPr="00053B15">
              <w:rPr>
                <w:lang w:eastAsia="zh-CN"/>
              </w:rPr>
              <w:t>MHz</w:t>
            </w:r>
            <w:r w:rsidR="006B32F7">
              <w:rPr>
                <w:rFonts w:hint="eastAsia"/>
                <w:lang w:eastAsia="zh-CN"/>
              </w:rPr>
              <w:t>）</w:t>
            </w:r>
          </w:p>
        </w:tc>
        <w:tc>
          <w:tcPr>
            <w:tcW w:w="863" w:type="pct"/>
            <w:noWrap/>
          </w:tcPr>
          <w:p w14:paraId="300EC880" w14:textId="75589E36" w:rsidR="00DC546D" w:rsidRPr="003117C7" w:rsidRDefault="00DC546D" w:rsidP="00DF58E0">
            <w:pPr>
              <w:pStyle w:val="Tablehead"/>
            </w:pPr>
            <w:r w:rsidRPr="003117C7">
              <w:rPr>
                <w:rFonts w:hint="eastAsia"/>
              </w:rPr>
              <w:t>积分带宽</w:t>
            </w:r>
            <w:r w:rsidR="00E709C0">
              <w:rPr>
                <w:lang w:eastAsia="zh-CN"/>
              </w:rPr>
              <w:br/>
            </w:r>
            <w:r w:rsidR="006B32F7">
              <w:rPr>
                <w:rFonts w:hint="eastAsia"/>
                <w:lang w:eastAsia="zh-CN"/>
              </w:rPr>
              <w:t>（</w:t>
            </w:r>
            <w:r w:rsidRPr="003117C7">
              <w:t>kHz</w:t>
            </w:r>
            <w:r w:rsidR="006B32F7">
              <w:rPr>
                <w:rFonts w:hint="eastAsia"/>
                <w:lang w:eastAsia="zh-CN"/>
              </w:rPr>
              <w:t>）</w:t>
            </w:r>
          </w:p>
        </w:tc>
        <w:tc>
          <w:tcPr>
            <w:tcW w:w="2931" w:type="pct"/>
            <w:noWrap/>
          </w:tcPr>
          <w:p w14:paraId="422EB4D6" w14:textId="2B86365F" w:rsidR="00DC546D" w:rsidRPr="003117C7" w:rsidRDefault="00DC546D" w:rsidP="00DF58E0">
            <w:pPr>
              <w:pStyle w:val="Tablehead"/>
              <w:rPr>
                <w:lang w:val="en-US" w:eastAsia="zh-CN"/>
              </w:rPr>
            </w:pPr>
            <w:r w:rsidRPr="003117C7">
              <w:rPr>
                <w:rFonts w:hint="eastAsia"/>
                <w:lang w:val="en-US" w:eastAsia="zh-CN"/>
              </w:rPr>
              <w:t>在天线端口处测量的最大允许发射电平</w:t>
            </w:r>
            <w:r>
              <w:rPr>
                <w:lang w:val="en-US" w:eastAsia="zh-CN"/>
              </w:rPr>
              <w:br/>
            </w:r>
            <w:r w:rsidR="00E709C0">
              <w:rPr>
                <w:rFonts w:hint="eastAsia"/>
                <w:lang w:val="en-US" w:eastAsia="zh-CN"/>
              </w:rPr>
              <w:t>（</w:t>
            </w:r>
            <w:r w:rsidRPr="003117C7">
              <w:rPr>
                <w:lang w:val="en-US" w:eastAsia="zh-CN"/>
              </w:rPr>
              <w:t>dBm/</w:t>
            </w:r>
            <w:r w:rsidRPr="003117C7">
              <w:rPr>
                <w:rFonts w:hint="eastAsia"/>
                <w:lang w:val="en-US" w:eastAsia="zh-CN"/>
              </w:rPr>
              <w:t>积分带宽</w:t>
            </w:r>
            <w:r w:rsidR="00E709C0">
              <w:rPr>
                <w:rFonts w:hint="eastAsia"/>
                <w:lang w:val="en-US" w:eastAsia="zh-CN"/>
              </w:rPr>
              <w:t>）</w:t>
            </w:r>
          </w:p>
        </w:tc>
      </w:tr>
      <w:tr w:rsidR="00DC546D" w:rsidRPr="003117C7" w14:paraId="5BB8FA02" w14:textId="77777777" w:rsidTr="006B32F7">
        <w:tblPrEx>
          <w:tblLook w:val="00A0" w:firstRow="1" w:lastRow="0" w:firstColumn="1" w:lastColumn="0" w:noHBand="0" w:noVBand="0"/>
        </w:tblPrEx>
        <w:trPr>
          <w:trHeight w:val="248"/>
        </w:trPr>
        <w:tc>
          <w:tcPr>
            <w:tcW w:w="439" w:type="pct"/>
          </w:tcPr>
          <w:p w14:paraId="61170D9F" w14:textId="77777777" w:rsidR="00DC546D" w:rsidRPr="003117C7" w:rsidRDefault="00DC546D" w:rsidP="00DF58E0">
            <w:pPr>
              <w:pStyle w:val="Tabletext"/>
              <w:jc w:val="center"/>
            </w:pPr>
            <w:r w:rsidRPr="003117C7">
              <w:t>1</w:t>
            </w:r>
          </w:p>
        </w:tc>
        <w:tc>
          <w:tcPr>
            <w:tcW w:w="766" w:type="pct"/>
          </w:tcPr>
          <w:p w14:paraId="4C727177" w14:textId="77777777" w:rsidR="00DC546D" w:rsidRPr="003117C7" w:rsidRDefault="00DC546D" w:rsidP="00DF58E0">
            <w:pPr>
              <w:pStyle w:val="Tabletext"/>
              <w:jc w:val="center"/>
            </w:pPr>
            <w:r w:rsidRPr="003117C7">
              <w:t xml:space="preserve">5 </w:t>
            </w:r>
            <w:r w:rsidRPr="003117C7">
              <w:rPr>
                <w:rFonts w:cs="Arial"/>
                <w:szCs w:val="22"/>
              </w:rPr>
              <w:sym w:font="Symbol" w:char="F0A3"/>
            </w:r>
            <w:r w:rsidRPr="003117C7">
              <w:rPr>
                <w:rFonts w:ascii="Symbol" w:hAnsi="Symbol" w:cs="Symbol"/>
              </w:rPr>
              <w:t></w:t>
            </w:r>
            <w:r w:rsidRPr="003117C7">
              <w:rPr>
                <w:i/>
                <w:iCs/>
              </w:rPr>
              <w:t>f</w:t>
            </w:r>
            <w:r w:rsidRPr="003117C7">
              <w:t>&lt; 6</w:t>
            </w:r>
          </w:p>
        </w:tc>
        <w:tc>
          <w:tcPr>
            <w:tcW w:w="863" w:type="pct"/>
          </w:tcPr>
          <w:p w14:paraId="5D77C0DD" w14:textId="77777777" w:rsidR="00DC546D" w:rsidRPr="003117C7" w:rsidRDefault="00DC546D" w:rsidP="00DF58E0">
            <w:pPr>
              <w:pStyle w:val="Tabletext"/>
              <w:jc w:val="center"/>
            </w:pPr>
            <w:r w:rsidRPr="003117C7">
              <w:t>100</w:t>
            </w:r>
          </w:p>
        </w:tc>
        <w:tc>
          <w:tcPr>
            <w:tcW w:w="2931" w:type="pct"/>
          </w:tcPr>
          <w:p w14:paraId="562EC7EF" w14:textId="77777777" w:rsidR="00DC546D" w:rsidRPr="003117C7" w:rsidRDefault="00DC546D" w:rsidP="00DF58E0">
            <w:pPr>
              <w:pStyle w:val="Tabletext"/>
              <w:jc w:val="center"/>
            </w:pPr>
            <w:r w:rsidRPr="003117C7">
              <w:rPr>
                <w:szCs w:val="22"/>
              </w:rPr>
              <w:sym w:font="Symbol" w:char="F02D"/>
            </w:r>
            <w:r w:rsidRPr="003117C7">
              <w:t>13</w:t>
            </w:r>
          </w:p>
        </w:tc>
      </w:tr>
      <w:tr w:rsidR="00DC546D" w:rsidRPr="003117C7" w14:paraId="26BD23B4" w14:textId="77777777" w:rsidTr="006B32F7">
        <w:tblPrEx>
          <w:tblLook w:val="00A0" w:firstRow="1" w:lastRow="0" w:firstColumn="1" w:lastColumn="0" w:noHBand="0" w:noVBand="0"/>
        </w:tblPrEx>
        <w:trPr>
          <w:trHeight w:val="275"/>
        </w:trPr>
        <w:tc>
          <w:tcPr>
            <w:tcW w:w="439" w:type="pct"/>
          </w:tcPr>
          <w:p w14:paraId="625C04ED" w14:textId="77777777" w:rsidR="00DC546D" w:rsidRPr="003117C7" w:rsidRDefault="00DC546D" w:rsidP="00DF58E0">
            <w:pPr>
              <w:pStyle w:val="Tabletext"/>
              <w:jc w:val="center"/>
            </w:pPr>
            <w:r w:rsidRPr="003117C7">
              <w:t>2</w:t>
            </w:r>
          </w:p>
        </w:tc>
        <w:tc>
          <w:tcPr>
            <w:tcW w:w="766" w:type="pct"/>
          </w:tcPr>
          <w:p w14:paraId="7F35EF01" w14:textId="77777777" w:rsidR="00DC546D" w:rsidRPr="003117C7" w:rsidRDefault="00DC546D" w:rsidP="00DF58E0">
            <w:pPr>
              <w:pStyle w:val="Tabletext"/>
              <w:jc w:val="center"/>
            </w:pPr>
            <w:r w:rsidRPr="003117C7">
              <w:t xml:space="preserve">6 </w:t>
            </w:r>
            <w:r w:rsidRPr="003117C7">
              <w:rPr>
                <w:rFonts w:cs="Arial"/>
                <w:szCs w:val="22"/>
              </w:rPr>
              <w:sym w:font="Symbol" w:char="F0A3"/>
            </w:r>
            <w:r w:rsidRPr="003117C7">
              <w:rPr>
                <w:rFonts w:ascii="Symbol" w:hAnsi="Symbol" w:cs="Symbol"/>
              </w:rPr>
              <w:t></w:t>
            </w:r>
            <w:r w:rsidRPr="003117C7">
              <w:rPr>
                <w:i/>
                <w:iCs/>
              </w:rPr>
              <w:t>f</w:t>
            </w:r>
            <w:r w:rsidRPr="003117C7">
              <w:rPr>
                <w:szCs w:val="22"/>
              </w:rPr>
              <w:sym w:font="Symbol" w:char="F0A3"/>
            </w:r>
            <w:r w:rsidRPr="003117C7">
              <w:t xml:space="preserve"> 25</w:t>
            </w:r>
          </w:p>
        </w:tc>
        <w:tc>
          <w:tcPr>
            <w:tcW w:w="863" w:type="pct"/>
          </w:tcPr>
          <w:p w14:paraId="531F03AE" w14:textId="77777777" w:rsidR="00DC546D" w:rsidRPr="003117C7" w:rsidRDefault="00DC546D" w:rsidP="00DF58E0">
            <w:pPr>
              <w:pStyle w:val="Tabletext"/>
              <w:jc w:val="center"/>
            </w:pPr>
            <w:r w:rsidRPr="003117C7">
              <w:t>1 000</w:t>
            </w:r>
          </w:p>
        </w:tc>
        <w:tc>
          <w:tcPr>
            <w:tcW w:w="2931" w:type="pct"/>
          </w:tcPr>
          <w:p w14:paraId="67DD1009" w14:textId="77777777" w:rsidR="00DC546D" w:rsidRPr="003117C7" w:rsidRDefault="00DC546D" w:rsidP="00DF58E0">
            <w:pPr>
              <w:pStyle w:val="Tabletext"/>
              <w:jc w:val="center"/>
            </w:pPr>
            <w:r w:rsidRPr="003117C7">
              <w:rPr>
                <w:szCs w:val="22"/>
              </w:rPr>
              <w:sym w:font="Symbol" w:char="F02D"/>
            </w:r>
            <w:r w:rsidRPr="003117C7">
              <w:t>13</w:t>
            </w:r>
          </w:p>
        </w:tc>
      </w:tr>
    </w:tbl>
    <w:p w14:paraId="410F8296" w14:textId="77777777" w:rsidR="00DC546D" w:rsidRDefault="00DC546D" w:rsidP="00DC546D">
      <w:pPr>
        <w:pStyle w:val="Heading3"/>
      </w:pPr>
      <w:r>
        <w:lastRenderedPageBreak/>
        <w:t>5.1.2</w:t>
      </w:r>
      <w:r>
        <w:tab/>
      </w:r>
      <w:r>
        <w:rPr>
          <w:rFonts w:hint="eastAsia"/>
        </w:rPr>
        <w:t>发射机杂散发射规范</w:t>
      </w:r>
    </w:p>
    <w:p w14:paraId="0B11984D" w14:textId="77777777" w:rsidR="00DC546D" w:rsidRPr="00E47816" w:rsidRDefault="00DC546D" w:rsidP="00DC546D">
      <w:pPr>
        <w:pStyle w:val="TableNo"/>
        <w:rPr>
          <w:szCs w:val="24"/>
          <w:lang w:val="en-US"/>
        </w:rPr>
      </w:pPr>
      <w:bookmarkStart w:id="437" w:name="_Toc210924829"/>
      <w:bookmarkStart w:id="438" w:name="_Toc261102656"/>
      <w:bookmarkStart w:id="439" w:name="_Toc284794748"/>
      <w:bookmarkStart w:id="440" w:name="_Toc320004422"/>
      <w:r w:rsidRPr="00E47816">
        <w:rPr>
          <w:rFonts w:hint="eastAsia"/>
          <w:szCs w:val="24"/>
          <w:lang w:val="en-US"/>
        </w:rPr>
        <w:t>表</w:t>
      </w:r>
      <w:r>
        <w:rPr>
          <w:rFonts w:hint="eastAsia"/>
          <w:szCs w:val="24"/>
          <w:lang w:val="en-US" w:eastAsia="zh-CN"/>
        </w:rPr>
        <w:t>A2-</w:t>
      </w:r>
      <w:r w:rsidRPr="00E47816">
        <w:rPr>
          <w:szCs w:val="24"/>
          <w:lang w:val="en-US"/>
        </w:rPr>
        <w:t>30</w:t>
      </w:r>
    </w:p>
    <w:p w14:paraId="3D0C735A" w14:textId="711E0676" w:rsidR="00DC546D" w:rsidRPr="00747E7B" w:rsidRDefault="00DC546D" w:rsidP="00DC546D">
      <w:pPr>
        <w:pStyle w:val="Tabletitle"/>
      </w:pPr>
      <w:r>
        <w:rPr>
          <w:rFonts w:hint="eastAsia"/>
        </w:rPr>
        <w:t>杂散发射</w:t>
      </w:r>
      <w:bookmarkEnd w:id="437"/>
      <w:r w:rsidR="006B32F7">
        <w:rPr>
          <w:rFonts w:hint="eastAsia"/>
          <w:lang w:eastAsia="zh-CN"/>
        </w:rPr>
        <w:t>（</w:t>
      </w:r>
      <w:r w:rsidRPr="0016289D">
        <w:t xml:space="preserve">BCG </w:t>
      </w:r>
      <w:r>
        <w:t>6.D</w:t>
      </w:r>
      <w:bookmarkEnd w:id="438"/>
      <w:bookmarkEnd w:id="439"/>
      <w:bookmarkEnd w:id="440"/>
      <w:r w:rsidR="006B32F7">
        <w:rPr>
          <w:rFonts w:hint="eastAsia"/>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4"/>
        <w:gridCol w:w="4235"/>
        <w:gridCol w:w="2531"/>
        <w:gridCol w:w="2159"/>
      </w:tblGrid>
      <w:tr w:rsidR="00DC546D" w:rsidRPr="003117C7" w14:paraId="241FD317" w14:textId="77777777" w:rsidTr="006B32F7">
        <w:tc>
          <w:tcPr>
            <w:tcW w:w="366" w:type="pct"/>
          </w:tcPr>
          <w:p w14:paraId="21B21213" w14:textId="77777777" w:rsidR="00DC546D" w:rsidRPr="003117C7" w:rsidRDefault="00DC546D" w:rsidP="00DF58E0">
            <w:pPr>
              <w:pStyle w:val="Tablehead"/>
              <w:rPr>
                <w:lang w:val="en-US"/>
              </w:rPr>
            </w:pPr>
            <w:r>
              <w:rPr>
                <w:rFonts w:hint="eastAsia"/>
                <w:lang w:val="en-US" w:eastAsia="zh-CN"/>
              </w:rPr>
              <w:t>序号</w:t>
            </w:r>
          </w:p>
        </w:tc>
        <w:tc>
          <w:tcPr>
            <w:tcW w:w="2199" w:type="pct"/>
          </w:tcPr>
          <w:p w14:paraId="476C163A" w14:textId="77777777" w:rsidR="00DC546D" w:rsidRPr="003117C7" w:rsidRDefault="00DC546D" w:rsidP="00DF58E0">
            <w:pPr>
              <w:pStyle w:val="Tablehead"/>
            </w:pPr>
            <w:r w:rsidRPr="003117C7">
              <w:rPr>
                <w:rFonts w:hint="eastAsia"/>
              </w:rPr>
              <w:t>测量频率范围</w:t>
            </w:r>
          </w:p>
        </w:tc>
        <w:tc>
          <w:tcPr>
            <w:tcW w:w="1314" w:type="pct"/>
          </w:tcPr>
          <w:p w14:paraId="189D992C" w14:textId="689357D2" w:rsidR="00DC546D" w:rsidRPr="003117C7" w:rsidRDefault="00DC546D" w:rsidP="00DF58E0">
            <w:pPr>
              <w:pStyle w:val="Tablehead"/>
              <w:rPr>
                <w:lang w:val="en-US"/>
              </w:rPr>
            </w:pPr>
            <w:r w:rsidRPr="003117C7">
              <w:rPr>
                <w:rFonts w:hint="eastAsia"/>
                <w:lang w:val="en-US"/>
              </w:rPr>
              <w:t>测量带宽</w:t>
            </w:r>
            <w:r>
              <w:rPr>
                <w:lang w:val="en-US"/>
              </w:rPr>
              <w:br/>
            </w:r>
            <w:r w:rsidR="006B32F7">
              <w:rPr>
                <w:rFonts w:hint="eastAsia"/>
                <w:lang w:val="en-US" w:eastAsia="zh-CN"/>
              </w:rPr>
              <w:t>（</w:t>
            </w:r>
            <w:r w:rsidRPr="003117C7">
              <w:rPr>
                <w:lang w:val="en-US"/>
              </w:rPr>
              <w:t>MHz</w:t>
            </w:r>
            <w:r w:rsidR="006B32F7">
              <w:rPr>
                <w:rFonts w:hint="eastAsia"/>
                <w:lang w:val="en-US" w:eastAsia="zh-CN"/>
              </w:rPr>
              <w:t>）</w:t>
            </w:r>
          </w:p>
        </w:tc>
        <w:tc>
          <w:tcPr>
            <w:tcW w:w="1121" w:type="pct"/>
          </w:tcPr>
          <w:p w14:paraId="7109E840" w14:textId="6F5DDD6A" w:rsidR="00DC546D" w:rsidRPr="003117C7" w:rsidRDefault="00DC546D" w:rsidP="00DF58E0">
            <w:pPr>
              <w:pStyle w:val="Tablehead"/>
              <w:rPr>
                <w:lang w:val="en-US"/>
              </w:rPr>
            </w:pPr>
            <w:r w:rsidRPr="003117C7">
              <w:rPr>
                <w:rFonts w:hint="eastAsia"/>
                <w:lang w:val="en-US"/>
              </w:rPr>
              <w:t>最大发射电平</w:t>
            </w:r>
            <w:r>
              <w:rPr>
                <w:lang w:val="en-US" w:eastAsia="zh-CN"/>
              </w:rPr>
              <w:br/>
            </w:r>
            <w:r w:rsidR="006B32F7">
              <w:rPr>
                <w:rFonts w:hint="eastAsia"/>
                <w:lang w:val="en-US" w:eastAsia="zh-CN"/>
              </w:rPr>
              <w:t>（</w:t>
            </w:r>
            <w:r w:rsidRPr="003117C7">
              <w:rPr>
                <w:lang w:val="en-US"/>
              </w:rPr>
              <w:t>dBm</w:t>
            </w:r>
            <w:r w:rsidR="006B32F7">
              <w:rPr>
                <w:rFonts w:hint="eastAsia"/>
                <w:lang w:val="en-US" w:eastAsia="zh-CN"/>
              </w:rPr>
              <w:t>）</w:t>
            </w:r>
          </w:p>
        </w:tc>
      </w:tr>
      <w:tr w:rsidR="00DC546D" w:rsidRPr="003117C7" w14:paraId="4BB4665A" w14:textId="77777777" w:rsidTr="006B32F7">
        <w:tc>
          <w:tcPr>
            <w:tcW w:w="366" w:type="pct"/>
          </w:tcPr>
          <w:p w14:paraId="73F1EC4C" w14:textId="77777777" w:rsidR="00DC546D" w:rsidRPr="003117C7" w:rsidRDefault="00DC546D" w:rsidP="00DF58E0">
            <w:pPr>
              <w:pStyle w:val="Tabletext"/>
              <w:jc w:val="center"/>
              <w:rPr>
                <w:lang w:val="en-US"/>
              </w:rPr>
            </w:pPr>
            <w:r w:rsidRPr="003117C7">
              <w:rPr>
                <w:lang w:val="en-US"/>
              </w:rPr>
              <w:t>1</w:t>
            </w:r>
          </w:p>
        </w:tc>
        <w:tc>
          <w:tcPr>
            <w:tcW w:w="2199" w:type="pct"/>
          </w:tcPr>
          <w:p w14:paraId="230322BC" w14:textId="77777777" w:rsidR="00DC546D" w:rsidRPr="003117C7" w:rsidRDefault="00DC546D" w:rsidP="00DF58E0">
            <w:pPr>
              <w:pStyle w:val="Tabletext"/>
              <w:jc w:val="center"/>
            </w:pPr>
            <w:r w:rsidRPr="003117C7">
              <w:t>30 MHz &lt;</w:t>
            </w:r>
            <w:r w:rsidRPr="003117C7">
              <w:rPr>
                <w:i/>
              </w:rPr>
              <w:t>f</w:t>
            </w:r>
            <w:r w:rsidRPr="003117C7">
              <w:t>&lt; 10.775 GHz</w:t>
            </w:r>
          </w:p>
        </w:tc>
        <w:tc>
          <w:tcPr>
            <w:tcW w:w="1314" w:type="pct"/>
          </w:tcPr>
          <w:p w14:paraId="4A585B57" w14:textId="77777777" w:rsidR="00DC546D" w:rsidRPr="003117C7" w:rsidRDefault="00DC546D" w:rsidP="00DF58E0">
            <w:pPr>
              <w:pStyle w:val="Tabletext"/>
              <w:jc w:val="center"/>
              <w:rPr>
                <w:lang w:val="en-US"/>
              </w:rPr>
            </w:pPr>
            <w:r w:rsidRPr="003117C7">
              <w:rPr>
                <w:lang w:val="en-US"/>
              </w:rPr>
              <w:t>1</w:t>
            </w:r>
          </w:p>
        </w:tc>
        <w:tc>
          <w:tcPr>
            <w:tcW w:w="1121" w:type="pct"/>
          </w:tcPr>
          <w:p w14:paraId="3AB4F8AA" w14:textId="77777777" w:rsidR="00DC546D" w:rsidRPr="003117C7" w:rsidRDefault="00DC546D" w:rsidP="00DF58E0">
            <w:pPr>
              <w:pStyle w:val="Tabletext"/>
              <w:jc w:val="center"/>
              <w:rPr>
                <w:lang w:val="en-US"/>
              </w:rPr>
            </w:pPr>
            <w:r w:rsidRPr="003117C7">
              <w:t>–</w:t>
            </w:r>
            <w:r w:rsidRPr="003117C7">
              <w:rPr>
                <w:lang w:val="en-US"/>
              </w:rPr>
              <w:t>13</w:t>
            </w:r>
          </w:p>
        </w:tc>
      </w:tr>
    </w:tbl>
    <w:p w14:paraId="62C7674E" w14:textId="77777777" w:rsidR="00DC546D" w:rsidRDefault="00DC546D" w:rsidP="00DC546D">
      <w:pPr>
        <w:pStyle w:val="Heading2"/>
      </w:pPr>
      <w:r>
        <w:t>5.2</w:t>
      </w:r>
      <w:r>
        <w:tab/>
      </w:r>
      <w:r>
        <w:rPr>
          <w:rFonts w:hint="eastAsia"/>
        </w:rPr>
        <w:t>频段类别组</w:t>
      </w:r>
      <w:r>
        <w:t>6.E</w:t>
      </w:r>
    </w:p>
    <w:p w14:paraId="16D308A9" w14:textId="77777777" w:rsidR="00DC546D" w:rsidRDefault="00DC546D" w:rsidP="00DC546D">
      <w:pPr>
        <w:pStyle w:val="Heading3"/>
      </w:pPr>
      <w:r>
        <w:t>5.2.1</w:t>
      </w:r>
      <w:r>
        <w:tab/>
      </w:r>
      <w:r>
        <w:rPr>
          <w:rFonts w:hint="eastAsia"/>
        </w:rPr>
        <w:t>信道频谱掩</w:t>
      </w:r>
      <w:r>
        <w:rPr>
          <w:rFonts w:hint="eastAsia"/>
          <w:lang w:eastAsia="zh-CN"/>
        </w:rPr>
        <w:t>膜</w:t>
      </w:r>
    </w:p>
    <w:p w14:paraId="38FFEF65" w14:textId="77777777" w:rsidR="00DC546D" w:rsidRPr="000B0F91" w:rsidRDefault="00DC546D" w:rsidP="00DC546D">
      <w:pPr>
        <w:ind w:firstLineChars="200" w:firstLine="480"/>
        <w:rPr>
          <w:lang w:eastAsia="zh-CN"/>
        </w:rPr>
      </w:pPr>
      <w:r>
        <w:rPr>
          <w:rFonts w:hint="eastAsia"/>
          <w:lang w:val="en-US" w:eastAsia="zh-CN"/>
        </w:rPr>
        <w:t>表</w:t>
      </w:r>
      <w:r>
        <w:rPr>
          <w:rFonts w:hint="eastAsia"/>
          <w:szCs w:val="24"/>
          <w:lang w:val="en-US" w:eastAsia="zh-CN"/>
        </w:rPr>
        <w:t>A2-</w:t>
      </w:r>
      <w:r w:rsidRPr="000B0F91">
        <w:rPr>
          <w:lang w:eastAsia="zh-CN"/>
        </w:rPr>
        <w:t>31</w:t>
      </w:r>
      <w:r>
        <w:rPr>
          <w:rFonts w:hint="eastAsia"/>
          <w:lang w:val="en-US" w:eastAsia="zh-CN"/>
        </w:rPr>
        <w:t>和表</w:t>
      </w:r>
      <w:r>
        <w:rPr>
          <w:rFonts w:hint="eastAsia"/>
          <w:szCs w:val="24"/>
          <w:lang w:val="en-US" w:eastAsia="zh-CN"/>
        </w:rPr>
        <w:t>A2-</w:t>
      </w:r>
      <w:r w:rsidRPr="000B0F91">
        <w:rPr>
          <w:lang w:eastAsia="zh-CN"/>
        </w:rPr>
        <w:t>32</w:t>
      </w:r>
      <w:r>
        <w:rPr>
          <w:rFonts w:hint="eastAsia"/>
          <w:lang w:val="en-US" w:eastAsia="zh-CN"/>
        </w:rPr>
        <w:t>为</w:t>
      </w:r>
      <w:r>
        <w:rPr>
          <w:lang w:val="en-US" w:eastAsia="zh-CN"/>
        </w:rPr>
        <w:t>5</w:t>
      </w:r>
      <w:r>
        <w:rPr>
          <w:rFonts w:hint="eastAsia"/>
          <w:lang w:val="en-US" w:eastAsia="zh-CN"/>
        </w:rPr>
        <w:t>和</w:t>
      </w:r>
      <w:r>
        <w:rPr>
          <w:lang w:val="en-US" w:eastAsia="zh-CN"/>
        </w:rPr>
        <w:t>10 MHz</w:t>
      </w:r>
      <w:r>
        <w:rPr>
          <w:rFonts w:hint="eastAsia"/>
          <w:lang w:val="en-US" w:eastAsia="zh-CN"/>
        </w:rPr>
        <w:t>信道带宽的</w:t>
      </w:r>
      <w:r>
        <w:rPr>
          <w:lang w:val="en-US" w:eastAsia="zh-CN"/>
        </w:rPr>
        <w:t>FDD</w:t>
      </w:r>
      <w:r>
        <w:rPr>
          <w:rFonts w:hint="eastAsia"/>
          <w:lang w:val="en-US" w:eastAsia="zh-CN"/>
        </w:rPr>
        <w:t>基站规定了频谱发射。</w:t>
      </w:r>
    </w:p>
    <w:p w14:paraId="4D8FD1C7" w14:textId="77777777" w:rsidR="00DC546D" w:rsidRPr="00E47816" w:rsidRDefault="00DC546D" w:rsidP="00DC546D">
      <w:pPr>
        <w:pStyle w:val="TableNo"/>
        <w:rPr>
          <w:szCs w:val="24"/>
          <w:lang w:val="en-US" w:eastAsia="zh-CN"/>
        </w:rPr>
      </w:pPr>
      <w:bookmarkStart w:id="441" w:name="_Toc261102658"/>
      <w:bookmarkStart w:id="442" w:name="_Toc284794750"/>
      <w:bookmarkStart w:id="443" w:name="_Toc320004423"/>
      <w:r w:rsidRPr="00E47816">
        <w:rPr>
          <w:rFonts w:hint="eastAsia"/>
          <w:szCs w:val="24"/>
          <w:lang w:val="en-US" w:eastAsia="zh-CN"/>
        </w:rPr>
        <w:t>表</w:t>
      </w:r>
      <w:r>
        <w:rPr>
          <w:rFonts w:hint="eastAsia"/>
          <w:szCs w:val="24"/>
          <w:lang w:val="en-US" w:eastAsia="zh-CN"/>
        </w:rPr>
        <w:t>A2-</w:t>
      </w:r>
      <w:r w:rsidRPr="00E47816">
        <w:rPr>
          <w:szCs w:val="24"/>
          <w:lang w:val="en-US" w:eastAsia="zh-CN"/>
        </w:rPr>
        <w:t>31</w:t>
      </w:r>
    </w:p>
    <w:p w14:paraId="216FA233" w14:textId="20407FA4" w:rsidR="00DC546D" w:rsidRPr="00B402E3" w:rsidRDefault="00DC546D" w:rsidP="00DC546D">
      <w:pPr>
        <w:pStyle w:val="Tabletitle"/>
        <w:rPr>
          <w:lang w:val="en-US" w:eastAsia="zh-CN"/>
        </w:rPr>
      </w:pPr>
      <w:r>
        <w:rPr>
          <w:lang w:val="en-US" w:eastAsia="zh-CN"/>
        </w:rPr>
        <w:t>5 MHz</w:t>
      </w:r>
      <w:r>
        <w:rPr>
          <w:rFonts w:hint="eastAsia"/>
          <w:lang w:val="en-US" w:eastAsia="zh-CN"/>
        </w:rPr>
        <w:t>带宽的信道掩</w:t>
      </w:r>
      <w:r>
        <w:rPr>
          <w:rFonts w:hint="eastAsia"/>
          <w:lang w:eastAsia="zh-CN"/>
        </w:rPr>
        <w:t>膜</w:t>
      </w:r>
      <w:r w:rsidR="006B32F7">
        <w:rPr>
          <w:rFonts w:hint="eastAsia"/>
          <w:lang w:val="en-US" w:eastAsia="zh-CN"/>
        </w:rPr>
        <w:t>（</w:t>
      </w:r>
      <w:r w:rsidRPr="00B402E3">
        <w:rPr>
          <w:lang w:val="en-US" w:eastAsia="zh-CN"/>
        </w:rPr>
        <w:t>BCG 6.E</w:t>
      </w:r>
      <w:bookmarkEnd w:id="441"/>
      <w:bookmarkEnd w:id="442"/>
      <w:bookmarkEnd w:id="443"/>
      <w:r w:rsidR="006B32F7">
        <w:rPr>
          <w:rFonts w:hint="eastAsia"/>
          <w:lang w:val="en-US" w:eastAsia="zh-CN"/>
        </w:rPr>
        <w:t>）</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2486"/>
        <w:gridCol w:w="1286"/>
        <w:gridCol w:w="5264"/>
      </w:tblGrid>
      <w:tr w:rsidR="00DC546D" w:rsidRPr="003117C7" w14:paraId="35935129" w14:textId="77777777" w:rsidTr="00DF58E0">
        <w:trPr>
          <w:trHeight w:val="417"/>
        </w:trPr>
        <w:tc>
          <w:tcPr>
            <w:tcW w:w="343" w:type="pct"/>
          </w:tcPr>
          <w:p w14:paraId="52AE4F60" w14:textId="77777777" w:rsidR="00DC546D" w:rsidRPr="003117C7" w:rsidRDefault="00DC546D" w:rsidP="00DF58E0">
            <w:pPr>
              <w:pStyle w:val="Tablehead"/>
            </w:pPr>
            <w:r>
              <w:rPr>
                <w:rFonts w:hint="eastAsia"/>
                <w:lang w:val="en-US" w:eastAsia="zh-CN"/>
              </w:rPr>
              <w:t>序号</w:t>
            </w:r>
          </w:p>
        </w:tc>
        <w:tc>
          <w:tcPr>
            <w:tcW w:w="1281" w:type="pct"/>
          </w:tcPr>
          <w:p w14:paraId="0427EF58" w14:textId="09C276D4" w:rsidR="00DC546D" w:rsidRPr="003117C7" w:rsidRDefault="00DC546D" w:rsidP="00DF58E0">
            <w:pPr>
              <w:pStyle w:val="Tablehead"/>
              <w:rPr>
                <w:lang w:val="en-US" w:eastAsia="zh-CN"/>
              </w:rPr>
            </w:pPr>
            <w:r w:rsidRPr="003117C7">
              <w:rPr>
                <w:rFonts w:hint="eastAsia"/>
                <w:lang w:val="en-US" w:eastAsia="zh-CN"/>
              </w:rPr>
              <w:t>距离信道中心的频率偏移</w:t>
            </w:r>
            <w:r w:rsidRPr="003117C7">
              <w:rPr>
                <w:szCs w:val="22"/>
              </w:rPr>
              <w:sym w:font="Symbol" w:char="F044"/>
            </w:r>
            <w:r w:rsidRPr="003117C7">
              <w:rPr>
                <w:i/>
                <w:lang w:eastAsia="zh-CN"/>
              </w:rPr>
              <w:t>f</w:t>
            </w:r>
            <w:r w:rsidR="006B32F7" w:rsidRPr="006B32F7">
              <w:rPr>
                <w:rFonts w:hint="eastAsia"/>
                <w:iCs/>
                <w:lang w:eastAsia="zh-CN"/>
              </w:rPr>
              <w:t>（</w:t>
            </w:r>
            <w:r w:rsidRPr="006B32F7">
              <w:rPr>
                <w:iCs/>
                <w:lang w:val="en-US" w:eastAsia="zh-CN"/>
              </w:rPr>
              <w:t>MHz</w:t>
            </w:r>
            <w:r w:rsidR="006B32F7" w:rsidRPr="006B32F7">
              <w:rPr>
                <w:rFonts w:hint="eastAsia"/>
                <w:iCs/>
                <w:lang w:val="en-US" w:eastAsia="zh-CN"/>
              </w:rPr>
              <w:t>）</w:t>
            </w:r>
          </w:p>
        </w:tc>
        <w:tc>
          <w:tcPr>
            <w:tcW w:w="663" w:type="pct"/>
          </w:tcPr>
          <w:p w14:paraId="0B15B1CD" w14:textId="19E21C65" w:rsidR="00DC546D" w:rsidRPr="003117C7" w:rsidRDefault="00DC546D" w:rsidP="00DF58E0">
            <w:pPr>
              <w:pStyle w:val="Tablehead"/>
              <w:rPr>
                <w:lang w:eastAsia="zh-CN"/>
              </w:rPr>
            </w:pPr>
            <w:r w:rsidRPr="003117C7">
              <w:rPr>
                <w:rFonts w:hint="eastAsia"/>
                <w:lang w:eastAsia="zh-CN"/>
              </w:rPr>
              <w:t>积分带宽</w:t>
            </w:r>
            <w:r w:rsidR="006B32F7">
              <w:rPr>
                <w:lang w:eastAsia="zh-CN"/>
              </w:rPr>
              <w:br/>
            </w:r>
            <w:r w:rsidR="006B32F7">
              <w:rPr>
                <w:rFonts w:hint="eastAsia"/>
                <w:lang w:eastAsia="zh-CN"/>
              </w:rPr>
              <w:t>（</w:t>
            </w:r>
            <w:r w:rsidRPr="003117C7">
              <w:rPr>
                <w:lang w:eastAsia="zh-CN"/>
              </w:rPr>
              <w:t>kHz</w:t>
            </w:r>
            <w:r w:rsidR="006B32F7">
              <w:rPr>
                <w:rFonts w:hint="eastAsia"/>
                <w:lang w:eastAsia="zh-CN"/>
              </w:rPr>
              <w:t>）</w:t>
            </w:r>
          </w:p>
        </w:tc>
        <w:tc>
          <w:tcPr>
            <w:tcW w:w="2713" w:type="pct"/>
          </w:tcPr>
          <w:p w14:paraId="5A52CD1A" w14:textId="434F7DD4" w:rsidR="00DC546D" w:rsidRPr="003117C7" w:rsidRDefault="00DC546D" w:rsidP="00DF58E0">
            <w:pPr>
              <w:pStyle w:val="Tablehead"/>
              <w:rPr>
                <w:lang w:val="en-US" w:eastAsia="zh-CN"/>
              </w:rPr>
            </w:pPr>
            <w:r w:rsidRPr="003117C7">
              <w:rPr>
                <w:rFonts w:hint="eastAsia"/>
                <w:lang w:val="en-US" w:eastAsia="zh-CN"/>
              </w:rPr>
              <w:t>在天线端口处测量的最大允许发射电平</w:t>
            </w:r>
            <w:r>
              <w:rPr>
                <w:lang w:val="en-US" w:eastAsia="zh-CN"/>
              </w:rPr>
              <w:br/>
            </w:r>
            <w:r w:rsidR="00E709C0">
              <w:rPr>
                <w:rFonts w:hint="eastAsia"/>
                <w:lang w:val="en-US" w:eastAsia="zh-CN"/>
              </w:rPr>
              <w:t>（</w:t>
            </w:r>
            <w:r w:rsidRPr="003117C7">
              <w:rPr>
                <w:lang w:val="en-US" w:eastAsia="zh-CN"/>
              </w:rPr>
              <w:t>dBm/</w:t>
            </w:r>
            <w:r w:rsidRPr="003117C7">
              <w:rPr>
                <w:rFonts w:hint="eastAsia"/>
                <w:lang w:val="en-US" w:eastAsia="zh-CN"/>
              </w:rPr>
              <w:t>积分带宽</w:t>
            </w:r>
            <w:r w:rsidR="00E709C0">
              <w:rPr>
                <w:rFonts w:hint="eastAsia"/>
                <w:lang w:val="en-US" w:eastAsia="zh-CN"/>
              </w:rPr>
              <w:t>）</w:t>
            </w:r>
          </w:p>
        </w:tc>
      </w:tr>
      <w:tr w:rsidR="00DC546D" w:rsidRPr="003117C7" w14:paraId="317FDB6B" w14:textId="77777777" w:rsidTr="00DF58E0">
        <w:trPr>
          <w:trHeight w:val="417"/>
        </w:trPr>
        <w:tc>
          <w:tcPr>
            <w:tcW w:w="343" w:type="pct"/>
          </w:tcPr>
          <w:p w14:paraId="6F9D6F41" w14:textId="77777777" w:rsidR="00DC546D" w:rsidRPr="003117C7" w:rsidRDefault="00DC546D" w:rsidP="00DF58E0">
            <w:pPr>
              <w:pStyle w:val="Tabletext"/>
              <w:jc w:val="center"/>
              <w:rPr>
                <w:lang w:eastAsia="zh-CN"/>
              </w:rPr>
            </w:pPr>
            <w:r w:rsidRPr="003117C7">
              <w:rPr>
                <w:lang w:eastAsia="zh-CN"/>
              </w:rPr>
              <w:t>1</w:t>
            </w:r>
          </w:p>
        </w:tc>
        <w:tc>
          <w:tcPr>
            <w:tcW w:w="1281" w:type="pct"/>
          </w:tcPr>
          <w:p w14:paraId="05C1F6E5" w14:textId="77777777" w:rsidR="00DC546D" w:rsidRPr="003117C7" w:rsidRDefault="00DC546D" w:rsidP="00DF58E0">
            <w:pPr>
              <w:pStyle w:val="Tabletext"/>
              <w:jc w:val="center"/>
              <w:rPr>
                <w:lang w:eastAsia="zh-CN"/>
              </w:rPr>
            </w:pPr>
            <w:r w:rsidRPr="003117C7">
              <w:rPr>
                <w:lang w:eastAsia="zh-CN"/>
              </w:rPr>
              <w:t xml:space="preserve">2.5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 xml:space="preserve"> </w:t>
            </w:r>
            <w:r w:rsidRPr="003117C7">
              <w:t xml:space="preserve">&lt; </w:t>
            </w:r>
            <w:r w:rsidRPr="003117C7">
              <w:rPr>
                <w:lang w:eastAsia="zh-CN"/>
              </w:rPr>
              <w:t>7.5</w:t>
            </w:r>
          </w:p>
        </w:tc>
        <w:tc>
          <w:tcPr>
            <w:tcW w:w="663" w:type="pct"/>
          </w:tcPr>
          <w:p w14:paraId="7D29606A" w14:textId="77777777" w:rsidR="00DC546D" w:rsidRPr="003117C7" w:rsidRDefault="00DC546D" w:rsidP="00DF58E0">
            <w:pPr>
              <w:pStyle w:val="Tabletext"/>
              <w:jc w:val="center"/>
              <w:rPr>
                <w:lang w:eastAsia="zh-CN"/>
              </w:rPr>
            </w:pPr>
            <w:r w:rsidRPr="003117C7">
              <w:rPr>
                <w:lang w:eastAsia="zh-CN"/>
              </w:rPr>
              <w:t>100</w:t>
            </w:r>
          </w:p>
        </w:tc>
        <w:tc>
          <w:tcPr>
            <w:tcW w:w="2713" w:type="pct"/>
          </w:tcPr>
          <w:p w14:paraId="3764CFAC" w14:textId="77777777" w:rsidR="00DC546D" w:rsidRPr="003117C7" w:rsidRDefault="00DC546D" w:rsidP="00DF58E0">
            <w:pPr>
              <w:pStyle w:val="Tabletext"/>
              <w:jc w:val="center"/>
              <w:rPr>
                <w:lang w:eastAsia="zh-CN"/>
              </w:rPr>
            </w:pPr>
            <w:r w:rsidRPr="003117C7">
              <w:rPr>
                <w:lang w:eastAsia="zh-CN"/>
              </w:rPr>
              <w:t>–7.0 – 7(</w:t>
            </w:r>
            <w:r w:rsidRPr="003117C7">
              <w:rPr>
                <w:i/>
                <w:lang w:eastAsia="zh-CN"/>
              </w:rPr>
              <w:t xml:space="preserve">∆f </w:t>
            </w:r>
            <w:r w:rsidRPr="003117C7">
              <w:rPr>
                <w:lang w:eastAsia="zh-CN"/>
              </w:rPr>
              <w:t>- 2.55)/5</w:t>
            </w:r>
          </w:p>
        </w:tc>
      </w:tr>
      <w:tr w:rsidR="00DC546D" w:rsidRPr="003117C7" w14:paraId="5071C6BD" w14:textId="77777777" w:rsidTr="00DF58E0">
        <w:trPr>
          <w:trHeight w:val="498"/>
        </w:trPr>
        <w:tc>
          <w:tcPr>
            <w:tcW w:w="343" w:type="pct"/>
          </w:tcPr>
          <w:p w14:paraId="11115ADC" w14:textId="77777777" w:rsidR="00DC546D" w:rsidRPr="003117C7" w:rsidRDefault="00DC546D" w:rsidP="00DF58E0">
            <w:pPr>
              <w:pStyle w:val="Tabletext"/>
              <w:jc w:val="center"/>
              <w:rPr>
                <w:lang w:eastAsia="zh-CN"/>
              </w:rPr>
            </w:pPr>
            <w:r w:rsidRPr="003117C7">
              <w:rPr>
                <w:lang w:eastAsia="zh-CN"/>
              </w:rPr>
              <w:t>2</w:t>
            </w:r>
          </w:p>
        </w:tc>
        <w:tc>
          <w:tcPr>
            <w:tcW w:w="1281" w:type="pct"/>
          </w:tcPr>
          <w:p w14:paraId="61D76C3B" w14:textId="77777777" w:rsidR="00DC546D" w:rsidRPr="003117C7" w:rsidRDefault="00DC546D" w:rsidP="00DF58E0">
            <w:pPr>
              <w:pStyle w:val="Tabletext"/>
              <w:jc w:val="center"/>
              <w:rPr>
                <w:lang w:eastAsia="zh-CN"/>
              </w:rPr>
            </w:pPr>
            <w:r w:rsidRPr="003117C7">
              <w:rPr>
                <w:lang w:eastAsia="zh-CN"/>
              </w:rPr>
              <w:t xml:space="preserve">7.5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 xml:space="preserve"> </w:t>
            </w:r>
            <w:r w:rsidRPr="003117C7">
              <w:rPr>
                <w:rFonts w:cs="Arial"/>
                <w:szCs w:val="22"/>
              </w:rPr>
              <w:sym w:font="Symbol" w:char="F0A3"/>
            </w:r>
            <w:r>
              <w:rPr>
                <w:rFonts w:cs="Arial" w:hint="eastAsia"/>
                <w:szCs w:val="22"/>
                <w:lang w:eastAsia="zh-CN"/>
              </w:rPr>
              <w:t xml:space="preserve"> </w:t>
            </w:r>
            <w:r w:rsidRPr="003117C7">
              <w:rPr>
                <w:lang w:eastAsia="zh-CN"/>
              </w:rPr>
              <w:t>12.5</w:t>
            </w:r>
          </w:p>
        </w:tc>
        <w:tc>
          <w:tcPr>
            <w:tcW w:w="663" w:type="pct"/>
          </w:tcPr>
          <w:p w14:paraId="20600A1F" w14:textId="77777777" w:rsidR="00DC546D" w:rsidRPr="003117C7" w:rsidRDefault="00DC546D" w:rsidP="00DF58E0">
            <w:pPr>
              <w:pStyle w:val="Tabletext"/>
              <w:jc w:val="center"/>
              <w:rPr>
                <w:lang w:eastAsia="zh-CN"/>
              </w:rPr>
            </w:pPr>
            <w:r w:rsidRPr="003117C7">
              <w:rPr>
                <w:lang w:eastAsia="zh-CN"/>
              </w:rPr>
              <w:t>100</w:t>
            </w:r>
          </w:p>
        </w:tc>
        <w:tc>
          <w:tcPr>
            <w:tcW w:w="2713" w:type="pct"/>
          </w:tcPr>
          <w:p w14:paraId="1F711650" w14:textId="77777777" w:rsidR="00DC546D" w:rsidRPr="003117C7" w:rsidRDefault="00DC546D" w:rsidP="00DF58E0">
            <w:pPr>
              <w:pStyle w:val="Tabletext"/>
              <w:jc w:val="center"/>
              <w:rPr>
                <w:lang w:eastAsia="zh-CN"/>
              </w:rPr>
            </w:pPr>
            <w:r w:rsidRPr="003117C7">
              <w:rPr>
                <w:lang w:eastAsia="zh-CN"/>
              </w:rPr>
              <w:t>–14</w:t>
            </w:r>
          </w:p>
        </w:tc>
      </w:tr>
      <w:tr w:rsidR="00DC546D" w:rsidRPr="003117C7" w14:paraId="35C8A5CA" w14:textId="77777777" w:rsidTr="00DF58E0">
        <w:trPr>
          <w:trHeight w:val="498"/>
        </w:trPr>
        <w:tc>
          <w:tcPr>
            <w:tcW w:w="5000" w:type="pct"/>
            <w:gridSpan w:val="4"/>
            <w:tcBorders>
              <w:top w:val="nil"/>
              <w:left w:val="nil"/>
              <w:bottom w:val="nil"/>
              <w:right w:val="nil"/>
            </w:tcBorders>
          </w:tcPr>
          <w:p w14:paraId="37E22C09" w14:textId="5DF9B3E1" w:rsidR="00DC546D" w:rsidRPr="009C35D8" w:rsidRDefault="00DC546D" w:rsidP="00DF58E0">
            <w:pPr>
              <w:pStyle w:val="Tabletext"/>
              <w:rPr>
                <w:szCs w:val="22"/>
                <w:lang w:val="en-US" w:eastAsia="zh-CN"/>
              </w:rPr>
            </w:pPr>
            <w:r w:rsidRPr="009C35D8">
              <w:rPr>
                <w:rFonts w:hint="eastAsia"/>
                <w:szCs w:val="22"/>
                <w:lang w:val="en-US" w:eastAsia="zh-CN"/>
              </w:rPr>
              <w:t>注</w:t>
            </w:r>
            <w:r w:rsidRPr="009C35D8">
              <w:rPr>
                <w:szCs w:val="22"/>
                <w:lang w:val="en-US" w:eastAsia="zh-CN"/>
              </w:rPr>
              <w:t>1 –</w:t>
            </w:r>
            <w:r>
              <w:rPr>
                <w:szCs w:val="22"/>
                <w:lang w:val="en-US" w:eastAsia="zh-CN"/>
              </w:rPr>
              <w:t xml:space="preserve"> </w:t>
            </w:r>
            <w:r w:rsidRPr="009C35D8">
              <w:rPr>
                <w:rFonts w:cs="??" w:hint="eastAsia"/>
                <w:szCs w:val="22"/>
                <w:lang w:eastAsia="zh-CN"/>
              </w:rPr>
              <w:t>采用</w:t>
            </w:r>
            <w:r w:rsidRPr="009C35D8">
              <w:rPr>
                <w:szCs w:val="22"/>
                <w:lang w:eastAsia="zh-CN"/>
              </w:rPr>
              <w:t>100 kHz</w:t>
            </w:r>
            <w:r w:rsidRPr="009C35D8">
              <w:rPr>
                <w:rFonts w:hint="eastAsia"/>
                <w:szCs w:val="22"/>
                <w:lang w:eastAsia="zh-CN"/>
              </w:rPr>
              <w:t>滤波器时，</w:t>
            </w:r>
            <w:r w:rsidRPr="009C35D8">
              <w:rPr>
                <w:rFonts w:cs="??" w:hint="eastAsia"/>
                <w:szCs w:val="22"/>
                <w:lang w:eastAsia="zh-CN"/>
              </w:rPr>
              <w:t>第一个测量位置位于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rFonts w:eastAsia="Times New Roman"/>
                <w:szCs w:val="22"/>
                <w:lang w:val="en-US" w:eastAsia="zh-CN"/>
              </w:rPr>
              <w:t xml:space="preserve">2.550 </w:t>
            </w:r>
            <w:r w:rsidRPr="009C35D8">
              <w:rPr>
                <w:szCs w:val="22"/>
                <w:lang w:eastAsia="zh-CN"/>
              </w:rPr>
              <w:t>MHz</w:t>
            </w:r>
            <w:r w:rsidRPr="009C35D8">
              <w:rPr>
                <w:rFonts w:hint="eastAsia"/>
                <w:szCs w:val="22"/>
                <w:lang w:eastAsia="zh-CN"/>
              </w:rPr>
              <w:t>处；最后一个位于</w:t>
            </w:r>
            <w:r w:rsidRPr="009C35D8">
              <w:rPr>
                <w:szCs w:val="22"/>
              </w:rPr>
              <w:sym w:font="Symbol" w:char="F044"/>
            </w:r>
            <w:r w:rsidRPr="009C35D8">
              <w:rPr>
                <w:i/>
                <w:iCs/>
                <w:szCs w:val="22"/>
                <w:lang w:eastAsia="zh-CN"/>
              </w:rPr>
              <w:t>f</w:t>
            </w:r>
            <w:r w:rsidRPr="009C35D8">
              <w:rPr>
                <w:rFonts w:hint="eastAsia"/>
                <w:iCs/>
                <w:szCs w:val="22"/>
                <w:lang w:eastAsia="zh-CN"/>
              </w:rPr>
              <w:t>等于</w:t>
            </w:r>
            <w:r w:rsidR="00E709C0">
              <w:rPr>
                <w:iCs/>
                <w:szCs w:val="22"/>
                <w:lang w:eastAsia="zh-CN"/>
              </w:rPr>
              <w:br/>
            </w:r>
            <w:r w:rsidRPr="009C35D8">
              <w:rPr>
                <w:rFonts w:eastAsia="Times New Roman"/>
                <w:szCs w:val="22"/>
                <w:lang w:val="en-US" w:eastAsia="zh-CN"/>
              </w:rPr>
              <w:t xml:space="preserve">12.450 </w:t>
            </w:r>
            <w:r w:rsidRPr="009C35D8">
              <w:rPr>
                <w:szCs w:val="22"/>
                <w:lang w:eastAsia="zh-CN"/>
              </w:rPr>
              <w:t>MHz</w:t>
            </w:r>
            <w:r w:rsidRPr="009C35D8">
              <w:rPr>
                <w:rFonts w:hint="eastAsia"/>
                <w:szCs w:val="22"/>
                <w:lang w:eastAsia="zh-CN"/>
              </w:rPr>
              <w:t>处。</w:t>
            </w:r>
          </w:p>
          <w:p w14:paraId="7AC013E8" w14:textId="77777777" w:rsidR="00DC546D" w:rsidRPr="003117C7" w:rsidRDefault="00DC546D" w:rsidP="00DF58E0">
            <w:pPr>
              <w:pStyle w:val="Tabletext"/>
              <w:rPr>
                <w:lang w:eastAsia="zh-CN"/>
              </w:rPr>
            </w:pPr>
            <w:r w:rsidRPr="009C35D8">
              <w:rPr>
                <w:rFonts w:hint="eastAsia"/>
                <w:szCs w:val="22"/>
                <w:lang w:eastAsia="zh-CN"/>
              </w:rPr>
              <w:t>注</w:t>
            </w:r>
            <w:r w:rsidRPr="009C35D8">
              <w:rPr>
                <w:szCs w:val="22"/>
                <w:lang w:eastAsia="zh-CN"/>
              </w:rPr>
              <w:t xml:space="preserve">2 </w:t>
            </w:r>
            <w:r w:rsidRPr="009C35D8">
              <w:rPr>
                <w:rFonts w:cs="??"/>
                <w:szCs w:val="22"/>
                <w:lang w:eastAsia="zh-CN"/>
              </w:rPr>
              <w:t xml:space="preserve">– </w:t>
            </w:r>
            <w:r w:rsidRPr="009C35D8">
              <w:rPr>
                <w:rFonts w:hint="eastAsia"/>
                <w:szCs w:val="22"/>
                <w:lang w:eastAsia="zh-CN"/>
              </w:rPr>
              <w:t>积分带宽指的是对发射功率进行积分处理的频率范围。</w:t>
            </w:r>
          </w:p>
        </w:tc>
      </w:tr>
    </w:tbl>
    <w:p w14:paraId="6D8D0F9F" w14:textId="77777777" w:rsidR="00DC546D" w:rsidRPr="00E47816" w:rsidRDefault="00DC546D" w:rsidP="00DC546D">
      <w:pPr>
        <w:pStyle w:val="TableNo"/>
        <w:rPr>
          <w:szCs w:val="24"/>
          <w:lang w:val="en-US" w:eastAsia="zh-CN"/>
        </w:rPr>
      </w:pPr>
      <w:bookmarkStart w:id="444" w:name="_Toc261102659"/>
      <w:bookmarkStart w:id="445" w:name="_Toc284794751"/>
      <w:bookmarkStart w:id="446" w:name="_Toc320004424"/>
      <w:r w:rsidRPr="00E47816">
        <w:rPr>
          <w:rFonts w:hint="eastAsia"/>
          <w:szCs w:val="24"/>
          <w:lang w:val="en-US" w:eastAsia="zh-CN"/>
        </w:rPr>
        <w:t>表</w:t>
      </w:r>
      <w:r>
        <w:rPr>
          <w:rFonts w:hint="eastAsia"/>
          <w:szCs w:val="24"/>
          <w:lang w:val="en-US" w:eastAsia="zh-CN"/>
        </w:rPr>
        <w:t>A2-</w:t>
      </w:r>
      <w:r w:rsidRPr="00E47816">
        <w:rPr>
          <w:szCs w:val="24"/>
          <w:lang w:val="en-US" w:eastAsia="zh-CN"/>
        </w:rPr>
        <w:t>32</w:t>
      </w:r>
    </w:p>
    <w:p w14:paraId="579D2D6A" w14:textId="0BF98F7E" w:rsidR="00DC546D" w:rsidRPr="00B402E3" w:rsidRDefault="00DC546D" w:rsidP="00DC546D">
      <w:pPr>
        <w:pStyle w:val="Tabletitle"/>
        <w:rPr>
          <w:lang w:val="en-US" w:eastAsia="zh-CN"/>
        </w:rPr>
      </w:pPr>
      <w:r>
        <w:rPr>
          <w:lang w:val="en-US" w:eastAsia="zh-CN"/>
        </w:rPr>
        <w:t>10 MHz</w:t>
      </w:r>
      <w:r>
        <w:rPr>
          <w:rFonts w:hint="eastAsia"/>
          <w:lang w:val="en-US" w:eastAsia="zh-CN"/>
        </w:rPr>
        <w:t>带宽的信道掩</w:t>
      </w:r>
      <w:r>
        <w:rPr>
          <w:rFonts w:hint="eastAsia"/>
          <w:lang w:eastAsia="zh-CN"/>
        </w:rPr>
        <w:t>膜</w:t>
      </w:r>
      <w:r w:rsidR="006B32F7">
        <w:rPr>
          <w:rFonts w:hint="eastAsia"/>
          <w:lang w:eastAsia="zh-CN"/>
        </w:rPr>
        <w:t>（</w:t>
      </w:r>
      <w:r w:rsidRPr="00B402E3">
        <w:rPr>
          <w:lang w:val="en-US" w:eastAsia="zh-CN"/>
        </w:rPr>
        <w:t>BCG 6.E</w:t>
      </w:r>
      <w:bookmarkEnd w:id="444"/>
      <w:bookmarkEnd w:id="445"/>
      <w:bookmarkEnd w:id="446"/>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2486"/>
        <w:gridCol w:w="1290"/>
        <w:gridCol w:w="5186"/>
      </w:tblGrid>
      <w:tr w:rsidR="00DC546D" w:rsidRPr="003117C7" w14:paraId="54533782" w14:textId="77777777" w:rsidTr="00DF58E0">
        <w:trPr>
          <w:trHeight w:val="417"/>
        </w:trPr>
        <w:tc>
          <w:tcPr>
            <w:tcW w:w="346" w:type="pct"/>
          </w:tcPr>
          <w:p w14:paraId="43E40FA7" w14:textId="77777777" w:rsidR="00DC546D" w:rsidRPr="003117C7" w:rsidRDefault="00DC546D" w:rsidP="00DF58E0">
            <w:pPr>
              <w:pStyle w:val="Tablehead"/>
            </w:pPr>
            <w:r>
              <w:rPr>
                <w:rFonts w:hint="eastAsia"/>
                <w:lang w:val="en-US" w:eastAsia="zh-CN"/>
              </w:rPr>
              <w:t>序号</w:t>
            </w:r>
          </w:p>
        </w:tc>
        <w:tc>
          <w:tcPr>
            <w:tcW w:w="1291" w:type="pct"/>
          </w:tcPr>
          <w:p w14:paraId="1F3952D6" w14:textId="6F0D8546" w:rsidR="00DC546D" w:rsidRPr="003117C7" w:rsidRDefault="00DC546D" w:rsidP="00DF58E0">
            <w:pPr>
              <w:pStyle w:val="Tablehead"/>
              <w:rPr>
                <w:lang w:val="en-US" w:eastAsia="zh-CN"/>
              </w:rPr>
            </w:pPr>
            <w:r w:rsidRPr="003117C7">
              <w:rPr>
                <w:rFonts w:hint="eastAsia"/>
                <w:lang w:val="en-US" w:eastAsia="zh-CN"/>
              </w:rPr>
              <w:t>距离信道中心的频率偏移</w:t>
            </w:r>
            <w:r w:rsidRPr="003117C7">
              <w:rPr>
                <w:szCs w:val="22"/>
              </w:rPr>
              <w:sym w:font="Symbol" w:char="F044"/>
            </w:r>
            <w:r w:rsidRPr="003117C7">
              <w:rPr>
                <w:i/>
                <w:lang w:eastAsia="zh-CN"/>
              </w:rPr>
              <w:t>f</w:t>
            </w:r>
            <w:r w:rsidR="006B32F7" w:rsidRPr="006B32F7">
              <w:rPr>
                <w:rFonts w:hint="eastAsia"/>
                <w:iCs/>
                <w:lang w:eastAsia="zh-CN"/>
              </w:rPr>
              <w:t>（</w:t>
            </w:r>
            <w:r w:rsidR="006B32F7" w:rsidRPr="006B32F7">
              <w:rPr>
                <w:iCs/>
                <w:lang w:val="en-US" w:eastAsia="zh-CN"/>
              </w:rPr>
              <w:t>MHz</w:t>
            </w:r>
            <w:r w:rsidR="006B32F7" w:rsidRPr="006B32F7">
              <w:rPr>
                <w:rFonts w:hint="eastAsia"/>
                <w:iCs/>
                <w:lang w:val="en-US" w:eastAsia="zh-CN"/>
              </w:rPr>
              <w:t>）</w:t>
            </w:r>
          </w:p>
        </w:tc>
        <w:tc>
          <w:tcPr>
            <w:tcW w:w="670" w:type="pct"/>
          </w:tcPr>
          <w:p w14:paraId="752B950F" w14:textId="136E0F0F" w:rsidR="00DC546D" w:rsidRPr="003117C7" w:rsidRDefault="00DC546D" w:rsidP="00DF58E0">
            <w:pPr>
              <w:pStyle w:val="Tablehead"/>
              <w:rPr>
                <w:lang w:eastAsia="zh-CN"/>
              </w:rPr>
            </w:pPr>
            <w:r w:rsidRPr="003117C7">
              <w:rPr>
                <w:rFonts w:hint="eastAsia"/>
                <w:lang w:eastAsia="zh-CN"/>
              </w:rPr>
              <w:t>积分带宽</w:t>
            </w:r>
            <w:r w:rsidRPr="003117C7">
              <w:rPr>
                <w:lang w:eastAsia="zh-CN"/>
              </w:rPr>
              <w:t xml:space="preserve"> </w:t>
            </w:r>
            <w:r w:rsidR="006B32F7">
              <w:rPr>
                <w:lang w:eastAsia="zh-CN"/>
              </w:rPr>
              <w:br/>
            </w:r>
            <w:r w:rsidR="006B32F7">
              <w:rPr>
                <w:rFonts w:hint="eastAsia"/>
                <w:lang w:eastAsia="zh-CN"/>
              </w:rPr>
              <w:t>（</w:t>
            </w:r>
            <w:r w:rsidR="006B32F7" w:rsidRPr="003117C7">
              <w:rPr>
                <w:lang w:eastAsia="zh-CN"/>
              </w:rPr>
              <w:t>kHz</w:t>
            </w:r>
            <w:r w:rsidR="006B32F7">
              <w:rPr>
                <w:rFonts w:hint="eastAsia"/>
                <w:lang w:eastAsia="zh-CN"/>
              </w:rPr>
              <w:t>）</w:t>
            </w:r>
          </w:p>
        </w:tc>
        <w:tc>
          <w:tcPr>
            <w:tcW w:w="2693" w:type="pct"/>
          </w:tcPr>
          <w:p w14:paraId="0A009B51" w14:textId="6F9D7309" w:rsidR="00DC546D" w:rsidRPr="003117C7" w:rsidRDefault="00DC546D" w:rsidP="00097B13">
            <w:pPr>
              <w:pStyle w:val="Tablehead"/>
              <w:rPr>
                <w:lang w:val="en-US" w:eastAsia="zh-CN"/>
              </w:rPr>
            </w:pPr>
            <w:r w:rsidRPr="003117C7">
              <w:rPr>
                <w:rFonts w:hint="eastAsia"/>
                <w:lang w:val="en-US" w:eastAsia="zh-CN"/>
              </w:rPr>
              <w:t>在天线端口处测量的最大允许发射电平</w:t>
            </w:r>
            <w:r w:rsidR="00097B13">
              <w:rPr>
                <w:lang w:val="en-US" w:eastAsia="zh-CN"/>
              </w:rPr>
              <w:br/>
            </w:r>
            <w:r w:rsidR="00E709C0">
              <w:rPr>
                <w:rFonts w:hint="eastAsia"/>
                <w:lang w:val="en-US" w:eastAsia="zh-CN"/>
              </w:rPr>
              <w:t>（</w:t>
            </w:r>
            <w:r w:rsidRPr="003117C7">
              <w:rPr>
                <w:lang w:val="en-US" w:eastAsia="zh-CN"/>
              </w:rPr>
              <w:t>dBm/</w:t>
            </w:r>
            <w:r w:rsidRPr="003117C7">
              <w:rPr>
                <w:rFonts w:hint="eastAsia"/>
                <w:lang w:val="en-US" w:eastAsia="zh-CN"/>
              </w:rPr>
              <w:t>积分带宽</w:t>
            </w:r>
            <w:r w:rsidR="00E709C0">
              <w:rPr>
                <w:rFonts w:hint="eastAsia"/>
                <w:lang w:val="en-US" w:eastAsia="zh-CN"/>
              </w:rPr>
              <w:t>）</w:t>
            </w:r>
          </w:p>
        </w:tc>
      </w:tr>
      <w:tr w:rsidR="00DC546D" w:rsidRPr="003117C7" w14:paraId="5E0FFABE" w14:textId="77777777" w:rsidTr="00DF58E0">
        <w:trPr>
          <w:trHeight w:val="417"/>
        </w:trPr>
        <w:tc>
          <w:tcPr>
            <w:tcW w:w="346" w:type="pct"/>
          </w:tcPr>
          <w:p w14:paraId="17856233" w14:textId="77777777" w:rsidR="00DC546D" w:rsidRPr="003117C7" w:rsidRDefault="00DC546D" w:rsidP="00DF58E0">
            <w:pPr>
              <w:pStyle w:val="Tabletext"/>
              <w:jc w:val="center"/>
              <w:rPr>
                <w:lang w:eastAsia="zh-CN"/>
              </w:rPr>
            </w:pPr>
            <w:r w:rsidRPr="003117C7">
              <w:rPr>
                <w:lang w:eastAsia="zh-CN"/>
              </w:rPr>
              <w:t>1</w:t>
            </w:r>
          </w:p>
        </w:tc>
        <w:tc>
          <w:tcPr>
            <w:tcW w:w="1291" w:type="pct"/>
          </w:tcPr>
          <w:p w14:paraId="73150E8C" w14:textId="77777777" w:rsidR="00DC546D" w:rsidRPr="003117C7" w:rsidRDefault="00DC546D" w:rsidP="00DF58E0">
            <w:pPr>
              <w:pStyle w:val="Tabletext"/>
              <w:jc w:val="center"/>
              <w:rPr>
                <w:lang w:eastAsia="zh-CN"/>
              </w:rPr>
            </w:pPr>
            <w:r w:rsidRPr="003117C7">
              <w:rPr>
                <w:lang w:eastAsia="zh-CN"/>
              </w:rPr>
              <w:t xml:space="preserve">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 xml:space="preserve"> </w:t>
            </w:r>
            <w:r w:rsidRPr="003117C7">
              <w:t xml:space="preserve">&lt; </w:t>
            </w:r>
            <w:r w:rsidRPr="003117C7">
              <w:rPr>
                <w:lang w:eastAsia="zh-CN"/>
              </w:rPr>
              <w:t>10</w:t>
            </w:r>
          </w:p>
        </w:tc>
        <w:tc>
          <w:tcPr>
            <w:tcW w:w="670" w:type="pct"/>
          </w:tcPr>
          <w:p w14:paraId="09DC10C4" w14:textId="77777777" w:rsidR="00DC546D" w:rsidRPr="003117C7" w:rsidRDefault="00DC546D" w:rsidP="00DF58E0">
            <w:pPr>
              <w:pStyle w:val="Tabletext"/>
              <w:jc w:val="center"/>
              <w:rPr>
                <w:lang w:eastAsia="zh-CN"/>
              </w:rPr>
            </w:pPr>
            <w:r w:rsidRPr="003117C7">
              <w:rPr>
                <w:lang w:eastAsia="zh-CN"/>
              </w:rPr>
              <w:t>100</w:t>
            </w:r>
          </w:p>
        </w:tc>
        <w:tc>
          <w:tcPr>
            <w:tcW w:w="2693" w:type="pct"/>
          </w:tcPr>
          <w:p w14:paraId="5A7BE513" w14:textId="77777777" w:rsidR="00DC546D" w:rsidRPr="003117C7" w:rsidRDefault="00DC546D" w:rsidP="00DF58E0">
            <w:pPr>
              <w:pStyle w:val="Tabletext"/>
              <w:jc w:val="center"/>
              <w:rPr>
                <w:lang w:eastAsia="zh-CN"/>
              </w:rPr>
            </w:pPr>
            <w:r w:rsidRPr="003117C7">
              <w:rPr>
                <w:lang w:eastAsia="zh-CN"/>
              </w:rPr>
              <w:t>–7.0–7</w:t>
            </w:r>
            <w:r w:rsidRPr="003117C7">
              <w:rPr>
                <w:i/>
                <w:lang w:eastAsia="zh-CN"/>
              </w:rPr>
              <w:t xml:space="preserve">(∆f - </w:t>
            </w:r>
            <w:r w:rsidRPr="003117C7">
              <w:rPr>
                <w:lang w:eastAsia="zh-CN"/>
              </w:rPr>
              <w:t>5.05)/5</w:t>
            </w:r>
          </w:p>
        </w:tc>
      </w:tr>
      <w:tr w:rsidR="00DC546D" w:rsidRPr="003117C7" w14:paraId="7917902D" w14:textId="77777777" w:rsidTr="00DF58E0">
        <w:trPr>
          <w:trHeight w:val="498"/>
        </w:trPr>
        <w:tc>
          <w:tcPr>
            <w:tcW w:w="346" w:type="pct"/>
          </w:tcPr>
          <w:p w14:paraId="261339FF" w14:textId="77777777" w:rsidR="00DC546D" w:rsidRPr="003117C7" w:rsidRDefault="00DC546D" w:rsidP="00DF58E0">
            <w:pPr>
              <w:pStyle w:val="Tabletext"/>
              <w:jc w:val="center"/>
              <w:rPr>
                <w:lang w:eastAsia="zh-CN"/>
              </w:rPr>
            </w:pPr>
            <w:r w:rsidRPr="003117C7">
              <w:rPr>
                <w:lang w:eastAsia="zh-CN"/>
              </w:rPr>
              <w:t>2</w:t>
            </w:r>
          </w:p>
        </w:tc>
        <w:tc>
          <w:tcPr>
            <w:tcW w:w="1291" w:type="pct"/>
          </w:tcPr>
          <w:p w14:paraId="4AA49F7D" w14:textId="77777777" w:rsidR="00DC546D" w:rsidRPr="003117C7" w:rsidRDefault="00DC546D" w:rsidP="00DF58E0">
            <w:pPr>
              <w:pStyle w:val="Tabletext"/>
              <w:jc w:val="center"/>
              <w:rPr>
                <w:lang w:eastAsia="zh-CN"/>
              </w:rPr>
            </w:pPr>
            <w:r w:rsidRPr="003117C7">
              <w:rPr>
                <w:lang w:eastAsia="zh-CN"/>
              </w:rPr>
              <w:t xml:space="preserve">10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 xml:space="preserve"> </w:t>
            </w:r>
            <w:r w:rsidRPr="003117C7">
              <w:t xml:space="preserve">&lt; </w:t>
            </w:r>
            <w:r w:rsidRPr="003117C7">
              <w:rPr>
                <w:lang w:eastAsia="zh-CN"/>
              </w:rPr>
              <w:t>15</w:t>
            </w:r>
          </w:p>
        </w:tc>
        <w:tc>
          <w:tcPr>
            <w:tcW w:w="670" w:type="pct"/>
          </w:tcPr>
          <w:p w14:paraId="28874C90" w14:textId="77777777" w:rsidR="00DC546D" w:rsidRPr="003117C7" w:rsidRDefault="00DC546D" w:rsidP="00DF58E0">
            <w:pPr>
              <w:pStyle w:val="Tabletext"/>
              <w:jc w:val="center"/>
              <w:rPr>
                <w:lang w:eastAsia="zh-CN"/>
              </w:rPr>
            </w:pPr>
            <w:r w:rsidRPr="003117C7">
              <w:rPr>
                <w:lang w:eastAsia="zh-CN"/>
              </w:rPr>
              <w:t>100</w:t>
            </w:r>
          </w:p>
        </w:tc>
        <w:tc>
          <w:tcPr>
            <w:tcW w:w="2693" w:type="pct"/>
          </w:tcPr>
          <w:p w14:paraId="6990F518" w14:textId="77777777" w:rsidR="00DC546D" w:rsidRPr="003117C7" w:rsidRDefault="00DC546D" w:rsidP="00DF58E0">
            <w:pPr>
              <w:pStyle w:val="Tabletext"/>
              <w:jc w:val="center"/>
              <w:rPr>
                <w:lang w:eastAsia="zh-CN"/>
              </w:rPr>
            </w:pPr>
            <w:r w:rsidRPr="003117C7">
              <w:rPr>
                <w:lang w:eastAsia="zh-CN"/>
              </w:rPr>
              <w:t>–14</w:t>
            </w:r>
          </w:p>
        </w:tc>
      </w:tr>
      <w:tr w:rsidR="00DC546D" w:rsidRPr="003117C7" w14:paraId="13B8CAA8" w14:textId="77777777" w:rsidTr="00DF58E0">
        <w:trPr>
          <w:trHeight w:val="498"/>
        </w:trPr>
        <w:tc>
          <w:tcPr>
            <w:tcW w:w="346" w:type="pct"/>
          </w:tcPr>
          <w:p w14:paraId="18031539" w14:textId="77777777" w:rsidR="00DC546D" w:rsidRPr="003117C7" w:rsidRDefault="00DC546D" w:rsidP="00DF58E0">
            <w:pPr>
              <w:pStyle w:val="Tabletext"/>
              <w:jc w:val="center"/>
              <w:rPr>
                <w:lang w:eastAsia="zh-CN"/>
              </w:rPr>
            </w:pPr>
            <w:r w:rsidRPr="003117C7">
              <w:rPr>
                <w:lang w:eastAsia="zh-CN"/>
              </w:rPr>
              <w:t>3</w:t>
            </w:r>
          </w:p>
        </w:tc>
        <w:tc>
          <w:tcPr>
            <w:tcW w:w="1291" w:type="pct"/>
          </w:tcPr>
          <w:p w14:paraId="4951DD62" w14:textId="77777777" w:rsidR="00DC546D" w:rsidRPr="003117C7" w:rsidRDefault="00DC546D" w:rsidP="00DF58E0">
            <w:pPr>
              <w:pStyle w:val="Tabletext"/>
              <w:jc w:val="center"/>
              <w:rPr>
                <w:lang w:eastAsia="zh-CN"/>
              </w:rPr>
            </w:pPr>
            <w:r w:rsidRPr="003117C7">
              <w:rPr>
                <w:lang w:eastAsia="zh-CN"/>
              </w:rPr>
              <w:t xml:space="preserve">15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 xml:space="preserve"> </w:t>
            </w:r>
            <w:r w:rsidRPr="003117C7">
              <w:rPr>
                <w:rFonts w:cs="Arial"/>
                <w:szCs w:val="22"/>
              </w:rPr>
              <w:sym w:font="Symbol" w:char="F0A3"/>
            </w:r>
            <w:r>
              <w:rPr>
                <w:rFonts w:cs="Arial" w:hint="eastAsia"/>
                <w:szCs w:val="22"/>
                <w:lang w:eastAsia="zh-CN"/>
              </w:rPr>
              <w:t xml:space="preserve"> </w:t>
            </w:r>
            <w:r w:rsidRPr="003117C7">
              <w:rPr>
                <w:lang w:eastAsia="zh-CN"/>
              </w:rPr>
              <w:t>25</w:t>
            </w:r>
          </w:p>
        </w:tc>
        <w:tc>
          <w:tcPr>
            <w:tcW w:w="670" w:type="pct"/>
          </w:tcPr>
          <w:p w14:paraId="64A6E2D9" w14:textId="77777777" w:rsidR="00DC546D" w:rsidRPr="003117C7" w:rsidRDefault="00DC546D" w:rsidP="00DF58E0">
            <w:pPr>
              <w:pStyle w:val="Tabletext"/>
              <w:jc w:val="center"/>
              <w:rPr>
                <w:lang w:eastAsia="zh-CN"/>
              </w:rPr>
            </w:pPr>
            <w:r w:rsidRPr="003117C7">
              <w:rPr>
                <w:lang w:eastAsia="zh-CN"/>
              </w:rPr>
              <w:t>1 000</w:t>
            </w:r>
          </w:p>
        </w:tc>
        <w:tc>
          <w:tcPr>
            <w:tcW w:w="2693" w:type="pct"/>
          </w:tcPr>
          <w:p w14:paraId="71598E66" w14:textId="77777777" w:rsidR="00DC546D" w:rsidRPr="003117C7" w:rsidRDefault="00DC546D" w:rsidP="00DF58E0">
            <w:pPr>
              <w:pStyle w:val="Tabletext"/>
              <w:jc w:val="center"/>
              <w:rPr>
                <w:lang w:eastAsia="zh-CN"/>
              </w:rPr>
            </w:pPr>
            <w:r w:rsidRPr="003117C7">
              <w:rPr>
                <w:lang w:eastAsia="zh-CN"/>
              </w:rPr>
              <w:t>–13</w:t>
            </w:r>
          </w:p>
        </w:tc>
      </w:tr>
      <w:tr w:rsidR="00DC546D" w:rsidRPr="003117C7" w14:paraId="37A10021" w14:textId="77777777" w:rsidTr="00DF58E0">
        <w:trPr>
          <w:trHeight w:val="498"/>
        </w:trPr>
        <w:tc>
          <w:tcPr>
            <w:tcW w:w="5000" w:type="pct"/>
            <w:gridSpan w:val="4"/>
            <w:tcBorders>
              <w:left w:val="nil"/>
              <w:bottom w:val="nil"/>
              <w:right w:val="nil"/>
            </w:tcBorders>
          </w:tcPr>
          <w:p w14:paraId="33433C37" w14:textId="77777777" w:rsidR="00DC546D" w:rsidRPr="009C35D8" w:rsidRDefault="00DC546D" w:rsidP="00DF58E0">
            <w:pPr>
              <w:pStyle w:val="Tabletext"/>
              <w:rPr>
                <w:szCs w:val="22"/>
                <w:lang w:val="en-US" w:eastAsia="zh-CN"/>
              </w:rPr>
            </w:pPr>
            <w:r w:rsidRPr="009C35D8">
              <w:rPr>
                <w:rFonts w:hint="eastAsia"/>
                <w:szCs w:val="22"/>
                <w:lang w:val="en-US" w:eastAsia="zh-CN"/>
              </w:rPr>
              <w:t>注</w:t>
            </w:r>
            <w:r w:rsidRPr="009C35D8">
              <w:rPr>
                <w:szCs w:val="22"/>
                <w:lang w:val="en-US" w:eastAsia="zh-CN"/>
              </w:rPr>
              <w:t>1 –</w:t>
            </w:r>
            <w:r>
              <w:rPr>
                <w:szCs w:val="22"/>
                <w:lang w:val="en-US" w:eastAsia="zh-CN"/>
              </w:rPr>
              <w:t xml:space="preserve"> </w:t>
            </w:r>
            <w:r w:rsidRPr="009C35D8">
              <w:rPr>
                <w:rFonts w:cs="??" w:hint="eastAsia"/>
                <w:szCs w:val="22"/>
                <w:lang w:eastAsia="zh-CN"/>
              </w:rPr>
              <w:t>采用</w:t>
            </w:r>
            <w:r w:rsidRPr="009C35D8">
              <w:rPr>
                <w:szCs w:val="22"/>
                <w:lang w:eastAsia="zh-CN"/>
              </w:rPr>
              <w:t>100 kHz</w:t>
            </w:r>
            <w:r w:rsidRPr="009C35D8">
              <w:rPr>
                <w:rFonts w:hint="eastAsia"/>
                <w:szCs w:val="22"/>
                <w:lang w:eastAsia="zh-CN"/>
              </w:rPr>
              <w:t>滤波器时，</w:t>
            </w:r>
            <w:r w:rsidRPr="009C35D8">
              <w:rPr>
                <w:rFonts w:cs="??" w:hint="eastAsia"/>
                <w:szCs w:val="22"/>
                <w:lang w:eastAsia="zh-CN"/>
              </w:rPr>
              <w:t>第一个测量位置位于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5.05 </w:t>
            </w:r>
            <w:r w:rsidRPr="009C35D8">
              <w:rPr>
                <w:szCs w:val="22"/>
                <w:lang w:eastAsia="zh-CN"/>
              </w:rPr>
              <w:t>MHz</w:t>
            </w:r>
            <w:r w:rsidRPr="009C35D8">
              <w:rPr>
                <w:rFonts w:hint="eastAsia"/>
                <w:szCs w:val="22"/>
                <w:lang w:eastAsia="zh-CN"/>
              </w:rPr>
              <w:t>处；最后一个位于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14.95 </w:t>
            </w:r>
            <w:r w:rsidRPr="009C35D8">
              <w:rPr>
                <w:szCs w:val="22"/>
                <w:lang w:eastAsia="zh-CN"/>
              </w:rPr>
              <w:t>MHz</w:t>
            </w:r>
            <w:r w:rsidRPr="009C35D8">
              <w:rPr>
                <w:rFonts w:hint="eastAsia"/>
                <w:szCs w:val="22"/>
                <w:lang w:eastAsia="zh-CN"/>
              </w:rPr>
              <w:t>处。</w:t>
            </w:r>
            <w:r w:rsidRPr="009C35D8">
              <w:rPr>
                <w:rFonts w:cs="??" w:hint="eastAsia"/>
                <w:szCs w:val="22"/>
                <w:lang w:eastAsia="zh-CN"/>
              </w:rPr>
              <w:t>采用</w:t>
            </w:r>
            <w:r w:rsidRPr="009C35D8">
              <w:rPr>
                <w:szCs w:val="22"/>
                <w:lang w:eastAsia="zh-CN"/>
              </w:rPr>
              <w:t>1 MHz</w:t>
            </w:r>
            <w:r w:rsidRPr="009C35D8">
              <w:rPr>
                <w:rFonts w:hint="eastAsia"/>
                <w:szCs w:val="22"/>
                <w:lang w:eastAsia="zh-CN"/>
              </w:rPr>
              <w:t>滤波器时，</w:t>
            </w:r>
            <w:r w:rsidRPr="009C35D8">
              <w:rPr>
                <w:rFonts w:cs="??" w:hint="eastAsia"/>
                <w:szCs w:val="22"/>
                <w:lang w:eastAsia="zh-CN"/>
              </w:rPr>
              <w:t>第一个测量位置位于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15.5 </w:t>
            </w:r>
            <w:r w:rsidRPr="009C35D8">
              <w:rPr>
                <w:szCs w:val="22"/>
                <w:lang w:eastAsia="zh-CN"/>
              </w:rPr>
              <w:t>MHz</w:t>
            </w:r>
            <w:r w:rsidRPr="009C35D8">
              <w:rPr>
                <w:rFonts w:hint="eastAsia"/>
                <w:szCs w:val="22"/>
                <w:lang w:eastAsia="zh-CN"/>
              </w:rPr>
              <w:t>处；最后一个位于</w:t>
            </w:r>
            <w:r w:rsidRPr="009C35D8">
              <w:rPr>
                <w:szCs w:val="22"/>
              </w:rPr>
              <w:sym w:font="Symbol" w:char="F044"/>
            </w:r>
            <w:r w:rsidRPr="009C35D8">
              <w:rPr>
                <w:i/>
                <w:iCs/>
                <w:szCs w:val="22"/>
                <w:lang w:eastAsia="zh-CN"/>
              </w:rPr>
              <w:t>f</w:t>
            </w:r>
            <w:r w:rsidRPr="009C35D8">
              <w:rPr>
                <w:rFonts w:hint="eastAsia"/>
                <w:iCs/>
                <w:szCs w:val="22"/>
                <w:lang w:eastAsia="zh-CN"/>
              </w:rPr>
              <w:t>等于</w:t>
            </w:r>
            <w:r w:rsidRPr="009C35D8">
              <w:rPr>
                <w:szCs w:val="22"/>
                <w:lang w:val="en-US" w:eastAsia="zh-CN"/>
              </w:rPr>
              <w:t xml:space="preserve">24.5 </w:t>
            </w:r>
            <w:r w:rsidRPr="009C35D8">
              <w:rPr>
                <w:szCs w:val="22"/>
                <w:lang w:eastAsia="zh-CN"/>
              </w:rPr>
              <w:t>MHz</w:t>
            </w:r>
            <w:r w:rsidRPr="009C35D8">
              <w:rPr>
                <w:rFonts w:hint="eastAsia"/>
                <w:szCs w:val="22"/>
                <w:lang w:eastAsia="zh-CN"/>
              </w:rPr>
              <w:t>处。</w:t>
            </w:r>
          </w:p>
          <w:p w14:paraId="3569D1C3" w14:textId="77777777" w:rsidR="00DC546D" w:rsidRPr="003117C7" w:rsidRDefault="00DC546D" w:rsidP="00DF58E0">
            <w:pPr>
              <w:pStyle w:val="Tabletext"/>
              <w:rPr>
                <w:lang w:eastAsia="zh-CN"/>
              </w:rPr>
            </w:pPr>
            <w:r w:rsidRPr="009C35D8">
              <w:rPr>
                <w:rFonts w:hint="eastAsia"/>
                <w:szCs w:val="22"/>
                <w:lang w:eastAsia="zh-CN"/>
              </w:rPr>
              <w:t>注</w:t>
            </w:r>
            <w:r w:rsidRPr="009C35D8">
              <w:rPr>
                <w:szCs w:val="22"/>
                <w:lang w:eastAsia="zh-CN"/>
              </w:rPr>
              <w:t xml:space="preserve">2 </w:t>
            </w:r>
            <w:r w:rsidRPr="009C35D8">
              <w:rPr>
                <w:rFonts w:cs="??"/>
                <w:szCs w:val="22"/>
                <w:lang w:eastAsia="zh-CN"/>
              </w:rPr>
              <w:t xml:space="preserve">– </w:t>
            </w:r>
            <w:r w:rsidRPr="009C35D8">
              <w:rPr>
                <w:rFonts w:hint="eastAsia"/>
                <w:szCs w:val="22"/>
                <w:lang w:eastAsia="zh-CN"/>
              </w:rPr>
              <w:t>积分带宽指的是对发射功率进行积分处理的频率范围。</w:t>
            </w:r>
          </w:p>
        </w:tc>
      </w:tr>
    </w:tbl>
    <w:p w14:paraId="368EC71C" w14:textId="77777777" w:rsidR="00DC546D" w:rsidRDefault="00DC546D" w:rsidP="00E709C0">
      <w:pPr>
        <w:rPr>
          <w:lang w:val="en-US" w:eastAsia="zh-CN"/>
        </w:rPr>
      </w:pPr>
    </w:p>
    <w:p w14:paraId="2C460B37" w14:textId="77777777" w:rsidR="00DC546D" w:rsidRPr="00382CAB" w:rsidRDefault="00DC546D" w:rsidP="00DC546D">
      <w:pPr>
        <w:ind w:firstLineChars="200" w:firstLine="480"/>
        <w:rPr>
          <w:lang w:eastAsia="zh-CN"/>
        </w:rPr>
      </w:pPr>
      <w:r>
        <w:rPr>
          <w:rFonts w:hint="eastAsia"/>
          <w:lang w:val="en-US" w:eastAsia="zh-CN"/>
        </w:rPr>
        <w:t>表</w:t>
      </w:r>
      <w:r>
        <w:rPr>
          <w:rFonts w:hint="eastAsia"/>
          <w:lang w:val="en-US" w:eastAsia="zh-CN"/>
        </w:rPr>
        <w:t>A2-</w:t>
      </w:r>
      <w:r w:rsidRPr="00382CAB">
        <w:rPr>
          <w:lang w:eastAsia="zh-CN"/>
        </w:rPr>
        <w:t>33</w:t>
      </w:r>
      <w:r>
        <w:rPr>
          <w:rFonts w:hint="eastAsia"/>
          <w:lang w:val="en-US" w:eastAsia="zh-CN"/>
        </w:rPr>
        <w:t>为</w:t>
      </w:r>
      <w:r w:rsidRPr="00382CAB">
        <w:rPr>
          <w:lang w:eastAsia="zh-CN"/>
        </w:rPr>
        <w:t>20 MHz</w:t>
      </w:r>
      <w:r>
        <w:rPr>
          <w:rFonts w:hint="eastAsia"/>
          <w:lang w:val="en-US" w:eastAsia="zh-CN"/>
        </w:rPr>
        <w:t>信道带宽的</w:t>
      </w:r>
      <w:r w:rsidRPr="00382CAB">
        <w:rPr>
          <w:lang w:eastAsia="zh-CN"/>
        </w:rPr>
        <w:t>FDD</w:t>
      </w:r>
      <w:r>
        <w:rPr>
          <w:rFonts w:hint="eastAsia"/>
          <w:lang w:val="en-US" w:eastAsia="zh-CN"/>
        </w:rPr>
        <w:t>基站规定了频谱发射</w:t>
      </w:r>
      <w:bookmarkStart w:id="447" w:name="_Ref303533063"/>
      <w:bookmarkStart w:id="448" w:name="_Toc235040585"/>
      <w:bookmarkStart w:id="449" w:name="_Toc261102660"/>
      <w:bookmarkStart w:id="450" w:name="_Toc284794752"/>
      <w:bookmarkStart w:id="451" w:name="_Toc320004425"/>
      <w:r>
        <w:rPr>
          <w:rFonts w:hint="eastAsia"/>
          <w:lang w:eastAsia="zh-CN"/>
        </w:rPr>
        <w:t>。</w:t>
      </w:r>
    </w:p>
    <w:p w14:paraId="162919F8" w14:textId="77777777" w:rsidR="00DC546D" w:rsidRPr="00E47816" w:rsidRDefault="00DC546D" w:rsidP="00DC546D">
      <w:pPr>
        <w:pStyle w:val="TableNo"/>
        <w:rPr>
          <w:szCs w:val="24"/>
          <w:lang w:val="en-US" w:eastAsia="zh-CN"/>
        </w:rPr>
      </w:pPr>
      <w:r w:rsidRPr="00E47816">
        <w:rPr>
          <w:rFonts w:hint="eastAsia"/>
          <w:szCs w:val="24"/>
          <w:lang w:val="en-US" w:eastAsia="zh-CN"/>
        </w:rPr>
        <w:lastRenderedPageBreak/>
        <w:t>表</w:t>
      </w:r>
      <w:bookmarkEnd w:id="447"/>
      <w:r>
        <w:rPr>
          <w:rFonts w:hint="eastAsia"/>
          <w:lang w:val="en-US" w:eastAsia="zh-CN"/>
        </w:rPr>
        <w:t>A2-</w:t>
      </w:r>
      <w:r w:rsidRPr="00E47816">
        <w:rPr>
          <w:szCs w:val="24"/>
          <w:lang w:val="en-US" w:eastAsia="zh-CN"/>
        </w:rPr>
        <w:t>33</w:t>
      </w:r>
    </w:p>
    <w:p w14:paraId="41D60288" w14:textId="5D04A157" w:rsidR="00DC546D" w:rsidRPr="00B402E3" w:rsidRDefault="00DC546D" w:rsidP="00DC546D">
      <w:pPr>
        <w:pStyle w:val="Tabletitle"/>
        <w:rPr>
          <w:lang w:val="en-US" w:eastAsia="zh-CN"/>
        </w:rPr>
      </w:pPr>
      <w:r>
        <w:rPr>
          <w:lang w:val="en-US" w:eastAsia="zh-CN"/>
        </w:rPr>
        <w:t>20 MHz</w:t>
      </w:r>
      <w:r>
        <w:rPr>
          <w:rFonts w:hint="eastAsia"/>
          <w:lang w:val="en-US" w:eastAsia="zh-CN"/>
        </w:rPr>
        <w:t>带宽的信道掩</w:t>
      </w:r>
      <w:bookmarkEnd w:id="448"/>
      <w:r>
        <w:rPr>
          <w:rFonts w:hint="eastAsia"/>
          <w:lang w:val="en-US" w:eastAsia="zh-CN"/>
        </w:rPr>
        <w:t>膜</w:t>
      </w:r>
      <w:r w:rsidR="006B32F7">
        <w:rPr>
          <w:rFonts w:hint="eastAsia"/>
          <w:lang w:val="en-US" w:eastAsia="zh-CN"/>
        </w:rPr>
        <w:t>（</w:t>
      </w:r>
      <w:r w:rsidRPr="00B402E3">
        <w:rPr>
          <w:lang w:val="en-US" w:eastAsia="zh-CN"/>
        </w:rPr>
        <w:t>BCG 6.E</w:t>
      </w:r>
      <w:bookmarkEnd w:id="449"/>
      <w:bookmarkEnd w:id="450"/>
      <w:bookmarkEnd w:id="451"/>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2486"/>
        <w:gridCol w:w="1290"/>
        <w:gridCol w:w="5186"/>
      </w:tblGrid>
      <w:tr w:rsidR="00DC546D" w:rsidRPr="003117C7" w14:paraId="1CE2693E" w14:textId="77777777" w:rsidTr="00DF58E0">
        <w:trPr>
          <w:trHeight w:val="417"/>
        </w:trPr>
        <w:tc>
          <w:tcPr>
            <w:tcW w:w="346" w:type="pct"/>
          </w:tcPr>
          <w:p w14:paraId="4A2BE12A" w14:textId="77777777" w:rsidR="00DC546D" w:rsidRPr="003117C7" w:rsidRDefault="00DC546D" w:rsidP="00DF58E0">
            <w:pPr>
              <w:pStyle w:val="Tablehead"/>
            </w:pPr>
            <w:r>
              <w:rPr>
                <w:rFonts w:hint="eastAsia"/>
                <w:lang w:eastAsia="zh-CN"/>
              </w:rPr>
              <w:t>序号</w:t>
            </w:r>
          </w:p>
        </w:tc>
        <w:tc>
          <w:tcPr>
            <w:tcW w:w="1291" w:type="pct"/>
          </w:tcPr>
          <w:p w14:paraId="1069E639" w14:textId="1E380B4D" w:rsidR="00DC546D" w:rsidRPr="003117C7" w:rsidRDefault="00DC546D" w:rsidP="00DF58E0">
            <w:pPr>
              <w:pStyle w:val="Tablehead"/>
              <w:rPr>
                <w:lang w:val="en-US" w:eastAsia="zh-CN"/>
              </w:rPr>
            </w:pPr>
            <w:r w:rsidRPr="003117C7">
              <w:rPr>
                <w:rFonts w:hint="eastAsia"/>
                <w:lang w:val="en-US" w:eastAsia="zh-CN"/>
              </w:rPr>
              <w:t>距离信道中心的频率偏移</w:t>
            </w:r>
            <w:r w:rsidRPr="003117C7">
              <w:rPr>
                <w:szCs w:val="22"/>
              </w:rPr>
              <w:sym w:font="Symbol" w:char="F044"/>
            </w:r>
            <w:r w:rsidRPr="003117C7">
              <w:rPr>
                <w:i/>
                <w:lang w:eastAsia="zh-CN"/>
              </w:rPr>
              <w:t>f</w:t>
            </w:r>
            <w:r w:rsidRPr="003117C7">
              <w:rPr>
                <w:lang w:val="en-US" w:eastAsia="zh-CN"/>
              </w:rPr>
              <w:t xml:space="preserve"> </w:t>
            </w:r>
            <w:r w:rsidR="006B32F7" w:rsidRPr="006B32F7">
              <w:rPr>
                <w:rFonts w:hint="eastAsia"/>
                <w:iCs/>
                <w:lang w:eastAsia="zh-CN"/>
              </w:rPr>
              <w:t>（</w:t>
            </w:r>
            <w:r w:rsidR="006B32F7" w:rsidRPr="006B32F7">
              <w:rPr>
                <w:iCs/>
                <w:lang w:val="en-US" w:eastAsia="zh-CN"/>
              </w:rPr>
              <w:t>MHz</w:t>
            </w:r>
            <w:r w:rsidR="006B32F7" w:rsidRPr="006B32F7">
              <w:rPr>
                <w:rFonts w:hint="eastAsia"/>
                <w:iCs/>
                <w:lang w:val="en-US" w:eastAsia="zh-CN"/>
              </w:rPr>
              <w:t>）</w:t>
            </w:r>
          </w:p>
        </w:tc>
        <w:tc>
          <w:tcPr>
            <w:tcW w:w="670" w:type="pct"/>
          </w:tcPr>
          <w:p w14:paraId="49B1C3A4" w14:textId="6C841583" w:rsidR="00DC546D" w:rsidRPr="003117C7" w:rsidRDefault="00DC546D" w:rsidP="00DF58E0">
            <w:pPr>
              <w:pStyle w:val="Tablehead"/>
              <w:rPr>
                <w:lang w:eastAsia="zh-CN"/>
              </w:rPr>
            </w:pPr>
            <w:r w:rsidRPr="003117C7">
              <w:rPr>
                <w:rFonts w:hint="eastAsia"/>
                <w:lang w:eastAsia="zh-CN"/>
              </w:rPr>
              <w:t>积分带宽</w:t>
            </w:r>
            <w:r w:rsidRPr="003117C7">
              <w:rPr>
                <w:lang w:eastAsia="zh-CN"/>
              </w:rPr>
              <w:t xml:space="preserve"> </w:t>
            </w:r>
            <w:r w:rsidR="006B32F7">
              <w:rPr>
                <w:lang w:eastAsia="zh-CN"/>
              </w:rPr>
              <w:br/>
            </w:r>
            <w:r w:rsidR="006B32F7">
              <w:rPr>
                <w:rFonts w:hint="eastAsia"/>
                <w:lang w:eastAsia="zh-CN"/>
              </w:rPr>
              <w:t>（</w:t>
            </w:r>
            <w:r w:rsidR="006B32F7" w:rsidRPr="003117C7">
              <w:rPr>
                <w:lang w:eastAsia="zh-CN"/>
              </w:rPr>
              <w:t>kHz</w:t>
            </w:r>
            <w:r w:rsidR="006B32F7">
              <w:rPr>
                <w:rFonts w:hint="eastAsia"/>
                <w:lang w:eastAsia="zh-CN"/>
              </w:rPr>
              <w:t>）</w:t>
            </w:r>
          </w:p>
        </w:tc>
        <w:tc>
          <w:tcPr>
            <w:tcW w:w="2693" w:type="pct"/>
          </w:tcPr>
          <w:p w14:paraId="43AB477D" w14:textId="46911510" w:rsidR="00DC546D" w:rsidRPr="003117C7" w:rsidRDefault="00DC546D" w:rsidP="00DF58E0">
            <w:pPr>
              <w:pStyle w:val="Tablehead"/>
              <w:rPr>
                <w:lang w:val="en-US" w:eastAsia="zh-CN"/>
              </w:rPr>
            </w:pPr>
            <w:r w:rsidRPr="003117C7">
              <w:rPr>
                <w:rFonts w:hint="eastAsia"/>
                <w:lang w:val="en-US" w:eastAsia="zh-CN"/>
              </w:rPr>
              <w:t>在天线端口处测量的最大允许</w:t>
            </w:r>
            <w:r>
              <w:rPr>
                <w:lang w:val="en-US" w:eastAsia="zh-CN"/>
              </w:rPr>
              <w:br/>
            </w:r>
            <w:r w:rsidRPr="003117C7">
              <w:rPr>
                <w:rFonts w:hint="eastAsia"/>
                <w:lang w:val="en-US" w:eastAsia="zh-CN"/>
              </w:rPr>
              <w:t>发射电平</w:t>
            </w:r>
            <w:r w:rsidR="00E709C0">
              <w:rPr>
                <w:rFonts w:hint="eastAsia"/>
                <w:lang w:val="en-US" w:eastAsia="zh-CN"/>
              </w:rPr>
              <w:t>（</w:t>
            </w:r>
            <w:r w:rsidRPr="003117C7">
              <w:rPr>
                <w:lang w:val="en-US" w:eastAsia="zh-CN"/>
              </w:rPr>
              <w:t>dBm/</w:t>
            </w:r>
            <w:r w:rsidRPr="003117C7">
              <w:rPr>
                <w:rFonts w:hint="eastAsia"/>
                <w:lang w:val="en-US" w:eastAsia="zh-CN"/>
              </w:rPr>
              <w:t>积分带宽</w:t>
            </w:r>
            <w:r w:rsidR="00E709C0">
              <w:rPr>
                <w:rFonts w:hint="eastAsia"/>
                <w:lang w:val="en-US" w:eastAsia="zh-CN"/>
              </w:rPr>
              <w:t>）</w:t>
            </w:r>
          </w:p>
        </w:tc>
      </w:tr>
      <w:tr w:rsidR="00DC546D" w:rsidRPr="003117C7" w14:paraId="750D6D06" w14:textId="77777777" w:rsidTr="00DF58E0">
        <w:tblPrEx>
          <w:tblLook w:val="0020" w:firstRow="1" w:lastRow="0" w:firstColumn="0" w:lastColumn="0" w:noHBand="0" w:noVBand="0"/>
        </w:tblPrEx>
        <w:trPr>
          <w:trHeight w:val="417"/>
        </w:trPr>
        <w:tc>
          <w:tcPr>
            <w:tcW w:w="346" w:type="pct"/>
          </w:tcPr>
          <w:p w14:paraId="34EC3967" w14:textId="77777777" w:rsidR="00DC546D" w:rsidRPr="003117C7" w:rsidRDefault="00DC546D" w:rsidP="00DF58E0">
            <w:pPr>
              <w:pStyle w:val="Tabletext"/>
              <w:jc w:val="center"/>
              <w:rPr>
                <w:lang w:eastAsia="zh-CN"/>
              </w:rPr>
            </w:pPr>
            <w:r w:rsidRPr="003117C7">
              <w:rPr>
                <w:lang w:eastAsia="zh-CN"/>
              </w:rPr>
              <w:t>1</w:t>
            </w:r>
          </w:p>
        </w:tc>
        <w:tc>
          <w:tcPr>
            <w:tcW w:w="1291" w:type="pct"/>
          </w:tcPr>
          <w:p w14:paraId="65630200" w14:textId="77777777" w:rsidR="00DC546D" w:rsidRPr="00BD03DB" w:rsidRDefault="00DC546D" w:rsidP="00DF58E0">
            <w:pPr>
              <w:pStyle w:val="Tabletext"/>
              <w:jc w:val="center"/>
              <w:rPr>
                <w:rFonts w:eastAsia="Malgun Gothic"/>
                <w:lang w:eastAsia="zh-CN"/>
              </w:rPr>
            </w:pPr>
            <w:r w:rsidRPr="00BD03DB">
              <w:rPr>
                <w:rFonts w:eastAsia="Malgun Gothic"/>
                <w:lang w:eastAsia="zh-CN"/>
              </w:rPr>
              <w:t>10</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&lt;</w:t>
            </w:r>
            <w:r>
              <w:rPr>
                <w:rFonts w:hint="eastAsia"/>
                <w:lang w:eastAsia="zh-CN"/>
              </w:rPr>
              <w:t xml:space="preserve"> </w:t>
            </w:r>
            <w:r w:rsidRPr="00BD03DB">
              <w:rPr>
                <w:rFonts w:eastAsia="Malgun Gothic"/>
                <w:lang w:eastAsia="zh-CN"/>
              </w:rPr>
              <w:t>15</w:t>
            </w:r>
          </w:p>
        </w:tc>
        <w:tc>
          <w:tcPr>
            <w:tcW w:w="670" w:type="pct"/>
          </w:tcPr>
          <w:p w14:paraId="2250B52F" w14:textId="77777777" w:rsidR="00DC546D" w:rsidRPr="003117C7" w:rsidRDefault="00DC546D" w:rsidP="00DF58E0">
            <w:pPr>
              <w:pStyle w:val="Tabletext"/>
              <w:jc w:val="center"/>
              <w:rPr>
                <w:lang w:eastAsia="zh-CN"/>
              </w:rPr>
            </w:pPr>
            <w:r w:rsidRPr="003117C7">
              <w:rPr>
                <w:lang w:eastAsia="zh-CN"/>
              </w:rPr>
              <w:t>100</w:t>
            </w:r>
          </w:p>
        </w:tc>
        <w:tc>
          <w:tcPr>
            <w:tcW w:w="2693" w:type="pct"/>
          </w:tcPr>
          <w:p w14:paraId="0D43973B" w14:textId="77777777" w:rsidR="00DC546D" w:rsidRPr="003117C7" w:rsidRDefault="00DC546D" w:rsidP="00DF58E0">
            <w:pPr>
              <w:pStyle w:val="Tabletext"/>
              <w:jc w:val="center"/>
              <w:rPr>
                <w:lang w:eastAsia="zh-CN"/>
              </w:rPr>
            </w:pPr>
            <w:r w:rsidRPr="003117C7">
              <w:rPr>
                <w:lang w:eastAsia="zh-CN"/>
              </w:rPr>
              <w:t>–7–7</w:t>
            </w:r>
            <w:r w:rsidRPr="003117C7">
              <w:rPr>
                <w:i/>
                <w:lang w:eastAsia="zh-CN"/>
              </w:rPr>
              <w:t>(∆f</w:t>
            </w:r>
            <w:r w:rsidRPr="003117C7">
              <w:rPr>
                <w:iCs/>
                <w:lang w:eastAsia="zh-CN"/>
              </w:rPr>
              <w:t xml:space="preserve"> - </w:t>
            </w:r>
            <w:r w:rsidRPr="00BD03DB">
              <w:rPr>
                <w:rFonts w:eastAsia="Malgun Gothic"/>
                <w:lang w:eastAsia="zh-CN"/>
              </w:rPr>
              <w:t>10</w:t>
            </w:r>
            <w:r w:rsidRPr="003117C7">
              <w:rPr>
                <w:lang w:eastAsia="zh-CN"/>
              </w:rPr>
              <w:t>.05)/5</w:t>
            </w:r>
          </w:p>
        </w:tc>
      </w:tr>
      <w:tr w:rsidR="00DC546D" w:rsidRPr="003117C7" w14:paraId="60378E06" w14:textId="77777777" w:rsidTr="00DF58E0">
        <w:tblPrEx>
          <w:tblLook w:val="0020" w:firstRow="1" w:lastRow="0" w:firstColumn="0" w:lastColumn="0" w:noHBand="0" w:noVBand="0"/>
        </w:tblPrEx>
        <w:trPr>
          <w:trHeight w:val="498"/>
        </w:trPr>
        <w:tc>
          <w:tcPr>
            <w:tcW w:w="346" w:type="pct"/>
          </w:tcPr>
          <w:p w14:paraId="1F1C8108" w14:textId="77777777" w:rsidR="00DC546D" w:rsidRPr="003117C7" w:rsidRDefault="00DC546D" w:rsidP="00DF58E0">
            <w:pPr>
              <w:pStyle w:val="Tabletext"/>
              <w:jc w:val="center"/>
              <w:rPr>
                <w:lang w:eastAsia="zh-CN"/>
              </w:rPr>
            </w:pPr>
            <w:r w:rsidRPr="003117C7">
              <w:rPr>
                <w:lang w:eastAsia="zh-CN"/>
              </w:rPr>
              <w:t>2</w:t>
            </w:r>
          </w:p>
        </w:tc>
        <w:tc>
          <w:tcPr>
            <w:tcW w:w="1291" w:type="pct"/>
          </w:tcPr>
          <w:p w14:paraId="238EE181" w14:textId="77777777" w:rsidR="00DC546D" w:rsidRPr="00BD03DB" w:rsidRDefault="00DC546D" w:rsidP="00DF58E0">
            <w:pPr>
              <w:pStyle w:val="Tabletext"/>
              <w:jc w:val="center"/>
              <w:rPr>
                <w:rFonts w:eastAsia="Malgun Gothic"/>
                <w:lang w:eastAsia="zh-CN"/>
              </w:rPr>
            </w:pPr>
            <w:r w:rsidRPr="00BD03DB">
              <w:rPr>
                <w:rFonts w:eastAsia="Malgun Gothic"/>
                <w:lang w:eastAsia="zh-CN"/>
              </w:rPr>
              <w:t>15</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&lt;</w:t>
            </w:r>
            <w:r>
              <w:rPr>
                <w:rFonts w:hint="eastAsia"/>
                <w:lang w:eastAsia="zh-CN"/>
              </w:rPr>
              <w:t xml:space="preserve"> </w:t>
            </w:r>
            <w:r w:rsidRPr="00BD03DB">
              <w:rPr>
                <w:rFonts w:eastAsia="Malgun Gothic"/>
                <w:lang w:eastAsia="zh-CN"/>
              </w:rPr>
              <w:t>20</w:t>
            </w:r>
          </w:p>
        </w:tc>
        <w:tc>
          <w:tcPr>
            <w:tcW w:w="670" w:type="pct"/>
          </w:tcPr>
          <w:p w14:paraId="3B6DE449" w14:textId="77777777" w:rsidR="00DC546D" w:rsidRPr="003117C7" w:rsidRDefault="00DC546D" w:rsidP="00DF58E0">
            <w:pPr>
              <w:pStyle w:val="Tabletext"/>
              <w:jc w:val="center"/>
              <w:rPr>
                <w:lang w:eastAsia="zh-CN"/>
              </w:rPr>
            </w:pPr>
            <w:r w:rsidRPr="003117C7">
              <w:rPr>
                <w:lang w:eastAsia="zh-CN"/>
              </w:rPr>
              <w:t>100</w:t>
            </w:r>
          </w:p>
        </w:tc>
        <w:tc>
          <w:tcPr>
            <w:tcW w:w="2693" w:type="pct"/>
          </w:tcPr>
          <w:p w14:paraId="01DB96DF" w14:textId="77777777" w:rsidR="00DC546D" w:rsidRPr="003117C7" w:rsidRDefault="00DC546D" w:rsidP="00DF58E0">
            <w:pPr>
              <w:pStyle w:val="Tabletext"/>
              <w:jc w:val="center"/>
              <w:rPr>
                <w:lang w:eastAsia="zh-CN"/>
              </w:rPr>
            </w:pPr>
            <w:r w:rsidRPr="003117C7">
              <w:rPr>
                <w:lang w:eastAsia="zh-CN"/>
              </w:rPr>
              <w:t>–14</w:t>
            </w:r>
          </w:p>
        </w:tc>
      </w:tr>
      <w:tr w:rsidR="00DC546D" w:rsidRPr="003117C7" w14:paraId="412B1DC6" w14:textId="77777777" w:rsidTr="00DF58E0">
        <w:tblPrEx>
          <w:tblLook w:val="0020" w:firstRow="1" w:lastRow="0" w:firstColumn="0" w:lastColumn="0" w:noHBand="0" w:noVBand="0"/>
        </w:tblPrEx>
        <w:trPr>
          <w:trHeight w:val="341"/>
        </w:trPr>
        <w:tc>
          <w:tcPr>
            <w:tcW w:w="346" w:type="pct"/>
          </w:tcPr>
          <w:p w14:paraId="4E50720B" w14:textId="77777777" w:rsidR="00DC546D" w:rsidRPr="003117C7" w:rsidRDefault="00DC546D" w:rsidP="00DF58E0">
            <w:pPr>
              <w:pStyle w:val="Tabletext"/>
              <w:jc w:val="center"/>
              <w:rPr>
                <w:lang w:eastAsia="zh-CN"/>
              </w:rPr>
            </w:pPr>
            <w:r w:rsidRPr="003117C7">
              <w:rPr>
                <w:lang w:eastAsia="zh-CN"/>
              </w:rPr>
              <w:t>3</w:t>
            </w:r>
          </w:p>
        </w:tc>
        <w:tc>
          <w:tcPr>
            <w:tcW w:w="1291" w:type="pct"/>
          </w:tcPr>
          <w:p w14:paraId="7F33F61F" w14:textId="77777777" w:rsidR="00DC546D" w:rsidRPr="00BD03DB" w:rsidRDefault="00DC546D" w:rsidP="00DF58E0">
            <w:pPr>
              <w:pStyle w:val="Tabletext"/>
              <w:jc w:val="center"/>
              <w:rPr>
                <w:rFonts w:eastAsia="Malgun Gothic"/>
                <w:lang w:eastAsia="zh-CN"/>
              </w:rPr>
            </w:pPr>
            <w:r w:rsidRPr="00BD03DB">
              <w:rPr>
                <w:rFonts w:eastAsia="Malgun Gothic"/>
                <w:lang w:eastAsia="zh-CN"/>
              </w:rPr>
              <w:t>20</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szCs w:val="22"/>
              </w:rPr>
              <w:sym w:font="Symbol" w:char="F0A3"/>
            </w:r>
            <w:r>
              <w:rPr>
                <w:rFonts w:hint="eastAsia"/>
                <w:szCs w:val="22"/>
                <w:lang w:eastAsia="zh-CN"/>
              </w:rPr>
              <w:t xml:space="preserve"> </w:t>
            </w:r>
            <w:r w:rsidRPr="00BD03DB">
              <w:rPr>
                <w:rFonts w:eastAsia="Malgun Gothic"/>
                <w:lang w:eastAsia="zh-CN"/>
              </w:rPr>
              <w:t>50</w:t>
            </w:r>
          </w:p>
        </w:tc>
        <w:tc>
          <w:tcPr>
            <w:tcW w:w="670" w:type="pct"/>
          </w:tcPr>
          <w:p w14:paraId="0775F335" w14:textId="77777777" w:rsidR="00DC546D" w:rsidRPr="003117C7" w:rsidRDefault="00DC546D" w:rsidP="00DF58E0">
            <w:pPr>
              <w:pStyle w:val="Tabletext"/>
              <w:jc w:val="center"/>
              <w:rPr>
                <w:lang w:eastAsia="zh-CN"/>
              </w:rPr>
            </w:pPr>
            <w:r w:rsidRPr="003117C7">
              <w:rPr>
                <w:lang w:eastAsia="zh-CN"/>
              </w:rPr>
              <w:t>1 000</w:t>
            </w:r>
          </w:p>
        </w:tc>
        <w:tc>
          <w:tcPr>
            <w:tcW w:w="2693" w:type="pct"/>
          </w:tcPr>
          <w:p w14:paraId="52FFFA1D" w14:textId="77777777" w:rsidR="00DC546D" w:rsidRPr="003117C7" w:rsidRDefault="00DC546D" w:rsidP="00DF58E0">
            <w:pPr>
              <w:pStyle w:val="Tabletext"/>
              <w:jc w:val="center"/>
              <w:rPr>
                <w:lang w:eastAsia="zh-CN"/>
              </w:rPr>
            </w:pPr>
            <w:r w:rsidRPr="003117C7">
              <w:rPr>
                <w:lang w:eastAsia="zh-CN"/>
              </w:rPr>
              <w:t>–13</w:t>
            </w:r>
          </w:p>
        </w:tc>
      </w:tr>
      <w:tr w:rsidR="00DC546D" w:rsidRPr="003117C7" w14:paraId="309D8637" w14:textId="77777777" w:rsidTr="00DF58E0">
        <w:tblPrEx>
          <w:tblLook w:val="0020" w:firstRow="1" w:lastRow="0" w:firstColumn="0" w:lastColumn="0" w:noHBand="0" w:noVBand="0"/>
        </w:tblPrEx>
        <w:trPr>
          <w:trHeight w:val="498"/>
        </w:trPr>
        <w:tc>
          <w:tcPr>
            <w:tcW w:w="5000" w:type="pct"/>
            <w:gridSpan w:val="4"/>
            <w:tcBorders>
              <w:left w:val="nil"/>
              <w:bottom w:val="nil"/>
              <w:right w:val="nil"/>
            </w:tcBorders>
          </w:tcPr>
          <w:p w14:paraId="2E221CB5" w14:textId="5D9287F4" w:rsidR="00DC546D" w:rsidRPr="009C35D8" w:rsidRDefault="00DC546D" w:rsidP="00DF58E0">
            <w:pPr>
              <w:pStyle w:val="Tabletext"/>
              <w:rPr>
                <w:lang w:eastAsia="zh-CN"/>
              </w:rPr>
            </w:pPr>
            <w:r w:rsidRPr="009C35D8">
              <w:rPr>
                <w:rFonts w:hint="eastAsia"/>
                <w:lang w:eastAsia="zh-CN"/>
              </w:rPr>
              <w:t>注</w:t>
            </w:r>
            <w:r w:rsidRPr="009C35D8">
              <w:rPr>
                <w:lang w:eastAsia="zh-CN"/>
              </w:rPr>
              <w:t>1 –</w:t>
            </w:r>
            <w:r>
              <w:rPr>
                <w:lang w:eastAsia="zh-CN"/>
              </w:rPr>
              <w:t xml:space="preserve"> </w:t>
            </w:r>
            <w:r w:rsidRPr="009C35D8">
              <w:rPr>
                <w:rFonts w:hint="eastAsia"/>
                <w:lang w:eastAsia="zh-CN"/>
              </w:rPr>
              <w:t>采用</w:t>
            </w:r>
            <w:r w:rsidRPr="009C35D8">
              <w:rPr>
                <w:lang w:eastAsia="zh-CN"/>
              </w:rPr>
              <w:t>100 kHz</w:t>
            </w:r>
            <w:r w:rsidRPr="009C35D8">
              <w:rPr>
                <w:rFonts w:hint="eastAsia"/>
                <w:lang w:eastAsia="zh-CN"/>
              </w:rPr>
              <w:t>滤波器时，第一个测量位置位于</w:t>
            </w:r>
            <w:r w:rsidRPr="009C35D8">
              <w:rPr>
                <w:lang w:eastAsia="zh-CN"/>
              </w:rPr>
              <w:sym w:font="Symbol" w:char="F044"/>
            </w:r>
            <w:r w:rsidRPr="00D947CD">
              <w:rPr>
                <w:i/>
                <w:iCs/>
                <w:lang w:eastAsia="zh-CN"/>
              </w:rPr>
              <w:t>f</w:t>
            </w:r>
            <w:r w:rsidRPr="009C35D8">
              <w:rPr>
                <w:rFonts w:hint="eastAsia"/>
                <w:lang w:eastAsia="zh-CN"/>
              </w:rPr>
              <w:t>等于</w:t>
            </w:r>
            <w:r w:rsidRPr="009C35D8">
              <w:rPr>
                <w:lang w:eastAsia="zh-CN"/>
              </w:rPr>
              <w:t>10.05 MHz</w:t>
            </w:r>
            <w:r w:rsidRPr="009C35D8">
              <w:rPr>
                <w:rFonts w:hint="eastAsia"/>
                <w:lang w:eastAsia="zh-CN"/>
              </w:rPr>
              <w:t>处；最后一个位于</w:t>
            </w:r>
            <w:r w:rsidRPr="00D947CD">
              <w:rPr>
                <w:i/>
                <w:iCs/>
                <w:lang w:eastAsia="zh-CN"/>
              </w:rPr>
              <w:sym w:font="Symbol" w:char="F044"/>
            </w:r>
            <w:r w:rsidRPr="00D947CD">
              <w:rPr>
                <w:i/>
                <w:iCs/>
                <w:lang w:eastAsia="zh-CN"/>
              </w:rPr>
              <w:t>f</w:t>
            </w:r>
            <w:r w:rsidRPr="009C35D8">
              <w:rPr>
                <w:rFonts w:hint="eastAsia"/>
                <w:lang w:eastAsia="zh-CN"/>
              </w:rPr>
              <w:t>等于</w:t>
            </w:r>
            <w:r w:rsidR="00E709C0">
              <w:rPr>
                <w:lang w:eastAsia="zh-CN"/>
              </w:rPr>
              <w:br/>
            </w:r>
            <w:r w:rsidRPr="009C35D8">
              <w:rPr>
                <w:lang w:eastAsia="zh-CN"/>
              </w:rPr>
              <w:t>19.95 MHz</w:t>
            </w:r>
            <w:r w:rsidRPr="009C35D8">
              <w:rPr>
                <w:rFonts w:hint="eastAsia"/>
                <w:lang w:eastAsia="zh-CN"/>
              </w:rPr>
              <w:t>处。采用</w:t>
            </w:r>
            <w:r w:rsidRPr="009C35D8">
              <w:rPr>
                <w:lang w:eastAsia="zh-CN"/>
              </w:rPr>
              <w:t>1 MHz</w:t>
            </w:r>
            <w:r w:rsidRPr="009C35D8">
              <w:rPr>
                <w:rFonts w:hint="eastAsia"/>
                <w:lang w:eastAsia="zh-CN"/>
              </w:rPr>
              <w:t>滤波器时，第一个测量位置位于</w:t>
            </w:r>
            <w:r w:rsidRPr="009C35D8">
              <w:rPr>
                <w:lang w:eastAsia="zh-CN"/>
              </w:rPr>
              <w:sym w:font="Symbol" w:char="F044"/>
            </w:r>
            <w:r w:rsidRPr="00D947CD">
              <w:rPr>
                <w:i/>
                <w:iCs/>
                <w:lang w:eastAsia="zh-CN"/>
              </w:rPr>
              <w:t>f</w:t>
            </w:r>
            <w:r w:rsidRPr="009C35D8">
              <w:rPr>
                <w:rFonts w:hint="eastAsia"/>
                <w:lang w:eastAsia="zh-CN"/>
              </w:rPr>
              <w:t>等于</w:t>
            </w:r>
            <w:r w:rsidRPr="009C35D8">
              <w:rPr>
                <w:lang w:eastAsia="zh-CN"/>
              </w:rPr>
              <w:t>20.5 MHz</w:t>
            </w:r>
            <w:r w:rsidRPr="009C35D8">
              <w:rPr>
                <w:rFonts w:hint="eastAsia"/>
                <w:lang w:eastAsia="zh-CN"/>
              </w:rPr>
              <w:t>处；最后一个位于</w:t>
            </w:r>
            <w:r w:rsidRPr="009C35D8">
              <w:rPr>
                <w:lang w:eastAsia="zh-CN"/>
              </w:rPr>
              <w:sym w:font="Symbol" w:char="F044"/>
            </w:r>
            <w:r w:rsidRPr="00D947CD">
              <w:rPr>
                <w:i/>
                <w:iCs/>
                <w:lang w:eastAsia="zh-CN"/>
              </w:rPr>
              <w:t>f</w:t>
            </w:r>
            <w:r w:rsidRPr="009C35D8">
              <w:rPr>
                <w:rFonts w:hint="eastAsia"/>
                <w:lang w:eastAsia="zh-CN"/>
              </w:rPr>
              <w:t>等于</w:t>
            </w:r>
            <w:r w:rsidRPr="009C35D8">
              <w:rPr>
                <w:lang w:eastAsia="zh-CN"/>
              </w:rPr>
              <w:t>49.5 MHz</w:t>
            </w:r>
            <w:r w:rsidRPr="009C35D8">
              <w:rPr>
                <w:rFonts w:hint="eastAsia"/>
                <w:lang w:eastAsia="zh-CN"/>
              </w:rPr>
              <w:t>处。</w:t>
            </w:r>
          </w:p>
          <w:p w14:paraId="6DB4152E" w14:textId="77777777" w:rsidR="00DC546D" w:rsidRPr="003117C7" w:rsidRDefault="00DC546D" w:rsidP="00DF58E0">
            <w:pPr>
              <w:pStyle w:val="Tabletext"/>
              <w:rPr>
                <w:lang w:eastAsia="zh-CN"/>
              </w:rPr>
            </w:pPr>
            <w:r w:rsidRPr="003117C7">
              <w:rPr>
                <w:rFonts w:hint="eastAsia"/>
                <w:lang w:eastAsia="zh-CN"/>
              </w:rPr>
              <w:t>注</w:t>
            </w:r>
            <w:r w:rsidRPr="003117C7">
              <w:rPr>
                <w:lang w:eastAsia="zh-CN"/>
              </w:rPr>
              <w:t xml:space="preserve">2 </w:t>
            </w:r>
            <w:r w:rsidRPr="009C35D8">
              <w:rPr>
                <w:lang w:eastAsia="zh-CN"/>
              </w:rPr>
              <w:t xml:space="preserve">– </w:t>
            </w:r>
            <w:r w:rsidRPr="003117C7">
              <w:rPr>
                <w:rFonts w:hint="eastAsia"/>
                <w:lang w:eastAsia="zh-CN"/>
              </w:rPr>
              <w:t>积分带宽指的是对发射功率进行积分处理的频率范围。</w:t>
            </w:r>
          </w:p>
        </w:tc>
      </w:tr>
    </w:tbl>
    <w:p w14:paraId="2632B33D" w14:textId="482EFEA8" w:rsidR="00DC546D" w:rsidRPr="00B402E3" w:rsidRDefault="00DC546D" w:rsidP="00DC546D">
      <w:pPr>
        <w:pStyle w:val="Heading3"/>
        <w:rPr>
          <w:lang w:val="en-US" w:eastAsia="zh-CN"/>
        </w:rPr>
      </w:pPr>
      <w:r w:rsidRPr="00B402E3">
        <w:rPr>
          <w:lang w:val="en-US" w:eastAsia="zh-CN"/>
        </w:rPr>
        <w:t>5.2.2</w:t>
      </w:r>
      <w:r w:rsidRPr="00B402E3">
        <w:rPr>
          <w:lang w:val="en-US" w:eastAsia="zh-CN"/>
        </w:rPr>
        <w:tab/>
      </w:r>
      <w:r>
        <w:rPr>
          <w:rFonts w:hint="eastAsia"/>
          <w:lang w:val="en-US" w:eastAsia="zh-CN"/>
        </w:rPr>
        <w:t>发射机杂散发射规范</w:t>
      </w:r>
    </w:p>
    <w:p w14:paraId="0212FB0A" w14:textId="77777777" w:rsidR="00DC546D" w:rsidRPr="00991B43" w:rsidRDefault="00DC546D" w:rsidP="00DC546D">
      <w:pPr>
        <w:ind w:firstLineChars="200" w:firstLine="480"/>
        <w:rPr>
          <w:lang w:val="en-US" w:eastAsia="zh-CN"/>
        </w:rPr>
      </w:pPr>
      <w:r>
        <w:rPr>
          <w:rFonts w:hint="eastAsia"/>
          <w:lang w:val="en-US" w:eastAsia="zh-CN"/>
        </w:rPr>
        <w:t>表</w:t>
      </w:r>
      <w:r>
        <w:rPr>
          <w:rFonts w:hint="eastAsia"/>
          <w:lang w:val="en-US" w:eastAsia="zh-CN"/>
        </w:rPr>
        <w:t>A2-</w:t>
      </w:r>
      <w:r>
        <w:rPr>
          <w:lang w:val="en-US" w:eastAsia="zh-CN"/>
        </w:rPr>
        <w:t>3</w:t>
      </w:r>
      <w:r w:rsidRPr="00991B43">
        <w:rPr>
          <w:lang w:val="en-US" w:eastAsia="zh-CN"/>
        </w:rPr>
        <w:t>4</w:t>
      </w:r>
      <w:r>
        <w:rPr>
          <w:rFonts w:hint="eastAsia"/>
          <w:lang w:val="en-US" w:eastAsia="zh-CN"/>
        </w:rPr>
        <w:t>规定了杂散发射限值，而表</w:t>
      </w:r>
      <w:r>
        <w:rPr>
          <w:rFonts w:hint="eastAsia"/>
          <w:lang w:val="en-US" w:eastAsia="zh-CN"/>
        </w:rPr>
        <w:t>A2-</w:t>
      </w:r>
      <w:r>
        <w:rPr>
          <w:lang w:val="en-US" w:eastAsia="zh-CN"/>
        </w:rPr>
        <w:t>3</w:t>
      </w:r>
      <w:r w:rsidRPr="00991B43">
        <w:rPr>
          <w:lang w:val="en-US" w:eastAsia="zh-CN"/>
        </w:rPr>
        <w:t>5</w:t>
      </w:r>
      <w:r>
        <w:rPr>
          <w:rFonts w:hint="eastAsia"/>
          <w:lang w:val="en-US" w:eastAsia="zh-CN"/>
        </w:rPr>
        <w:t>规定了附加杂散发射限值。</w:t>
      </w:r>
    </w:p>
    <w:p w14:paraId="2D3553E0" w14:textId="77777777" w:rsidR="00DC546D" w:rsidRPr="00E47816" w:rsidRDefault="00DC546D" w:rsidP="00DC546D">
      <w:pPr>
        <w:pStyle w:val="TableNo"/>
        <w:rPr>
          <w:szCs w:val="24"/>
          <w:lang w:val="en-US" w:eastAsia="zh-CN"/>
        </w:rPr>
      </w:pPr>
      <w:bookmarkStart w:id="452" w:name="_Toc261102661"/>
      <w:bookmarkStart w:id="453" w:name="_Toc284794753"/>
      <w:bookmarkStart w:id="454" w:name="_Toc320004426"/>
      <w:r w:rsidRPr="00E47816">
        <w:rPr>
          <w:rFonts w:hint="eastAsia"/>
          <w:szCs w:val="24"/>
          <w:lang w:val="en-US" w:eastAsia="zh-CN"/>
        </w:rPr>
        <w:t>表</w:t>
      </w:r>
      <w:r>
        <w:rPr>
          <w:rFonts w:hint="eastAsia"/>
          <w:lang w:val="en-US" w:eastAsia="zh-CN"/>
        </w:rPr>
        <w:t>A2-</w:t>
      </w:r>
      <w:r w:rsidRPr="00E47816">
        <w:rPr>
          <w:szCs w:val="24"/>
          <w:lang w:val="en-US" w:eastAsia="zh-CN"/>
        </w:rPr>
        <w:t>34</w:t>
      </w:r>
    </w:p>
    <w:p w14:paraId="71DF766A" w14:textId="69EF3C2D" w:rsidR="00DC546D" w:rsidRPr="00747E7B" w:rsidRDefault="00DC546D" w:rsidP="00DC546D">
      <w:pPr>
        <w:pStyle w:val="Tabletitle"/>
        <w:rPr>
          <w:lang w:eastAsia="zh-CN"/>
        </w:rPr>
      </w:pPr>
      <w:r>
        <w:rPr>
          <w:rFonts w:hint="eastAsia"/>
          <w:lang w:eastAsia="zh-CN"/>
        </w:rPr>
        <w:t>杂散发射</w:t>
      </w:r>
      <w:r w:rsidR="006B32F7">
        <w:rPr>
          <w:rFonts w:hint="eastAsia"/>
          <w:lang w:eastAsia="zh-CN"/>
        </w:rPr>
        <w:t>（</w:t>
      </w:r>
      <w:r w:rsidRPr="004D3A94">
        <w:rPr>
          <w:lang w:eastAsia="zh-CN"/>
        </w:rPr>
        <w:t>BCG 6.E</w:t>
      </w:r>
      <w:bookmarkEnd w:id="452"/>
      <w:bookmarkEnd w:id="453"/>
      <w:bookmarkEnd w:id="454"/>
      <w:r w:rsidR="006B32F7">
        <w:rPr>
          <w:rFonts w:hint="eastAsia"/>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4"/>
        <w:gridCol w:w="4110"/>
        <w:gridCol w:w="2269"/>
        <w:gridCol w:w="2546"/>
      </w:tblGrid>
      <w:tr w:rsidR="00DC546D" w:rsidRPr="003117C7" w14:paraId="5E60A652" w14:textId="77777777" w:rsidTr="006B32F7">
        <w:tc>
          <w:tcPr>
            <w:tcW w:w="366" w:type="pct"/>
          </w:tcPr>
          <w:p w14:paraId="24CEC0A3" w14:textId="77777777" w:rsidR="00DC546D" w:rsidRPr="003117C7" w:rsidRDefault="00DC546D" w:rsidP="00DF58E0">
            <w:pPr>
              <w:pStyle w:val="Tablehead"/>
              <w:rPr>
                <w:lang w:val="en-US"/>
              </w:rPr>
            </w:pPr>
            <w:r>
              <w:rPr>
                <w:rFonts w:hint="eastAsia"/>
                <w:lang w:eastAsia="zh-CN"/>
              </w:rPr>
              <w:t>序号</w:t>
            </w:r>
          </w:p>
        </w:tc>
        <w:tc>
          <w:tcPr>
            <w:tcW w:w="2134" w:type="pct"/>
          </w:tcPr>
          <w:p w14:paraId="2AC0F812" w14:textId="77777777" w:rsidR="00DC546D" w:rsidRPr="003117C7" w:rsidRDefault="00DC546D" w:rsidP="00DF58E0">
            <w:pPr>
              <w:pStyle w:val="Tablehead"/>
            </w:pPr>
            <w:r w:rsidRPr="003117C7">
              <w:rPr>
                <w:rFonts w:hint="eastAsia"/>
              </w:rPr>
              <w:t>测量频率范围</w:t>
            </w:r>
          </w:p>
        </w:tc>
        <w:tc>
          <w:tcPr>
            <w:tcW w:w="1178" w:type="pct"/>
          </w:tcPr>
          <w:p w14:paraId="47F98F9F" w14:textId="77777777" w:rsidR="00DC546D" w:rsidRPr="003117C7" w:rsidRDefault="00DC546D" w:rsidP="00DF58E0">
            <w:pPr>
              <w:pStyle w:val="Tablehead"/>
              <w:rPr>
                <w:lang w:val="en-US"/>
              </w:rPr>
            </w:pPr>
            <w:r w:rsidRPr="003117C7">
              <w:rPr>
                <w:rFonts w:hint="eastAsia"/>
                <w:lang w:val="en-US"/>
              </w:rPr>
              <w:t>测量带宽</w:t>
            </w:r>
          </w:p>
        </w:tc>
        <w:tc>
          <w:tcPr>
            <w:tcW w:w="1322" w:type="pct"/>
          </w:tcPr>
          <w:p w14:paraId="4C07B2BC" w14:textId="17B221A5" w:rsidR="00DC546D" w:rsidRPr="003117C7" w:rsidRDefault="00DC546D" w:rsidP="00DF58E0">
            <w:pPr>
              <w:pStyle w:val="Tablehead"/>
              <w:rPr>
                <w:lang w:val="en-US" w:eastAsia="zh-CN"/>
              </w:rPr>
            </w:pPr>
            <w:r w:rsidRPr="003117C7">
              <w:rPr>
                <w:rFonts w:hint="eastAsia"/>
                <w:lang w:val="en-US" w:eastAsia="zh-CN"/>
              </w:rPr>
              <w:t>最大发射电平</w:t>
            </w:r>
            <w:r w:rsidR="006B32F7">
              <w:rPr>
                <w:rFonts w:hint="eastAsia"/>
                <w:lang w:val="en-US" w:eastAsia="zh-CN"/>
              </w:rPr>
              <w:t>（</w:t>
            </w:r>
            <w:r w:rsidRPr="003117C7">
              <w:rPr>
                <w:lang w:val="en-US" w:eastAsia="zh-CN"/>
              </w:rPr>
              <w:t>dBm</w:t>
            </w:r>
            <w:r w:rsidR="006B32F7">
              <w:rPr>
                <w:rFonts w:hint="eastAsia"/>
                <w:lang w:val="en-US" w:eastAsia="zh-CN"/>
              </w:rPr>
              <w:t>）</w:t>
            </w:r>
          </w:p>
        </w:tc>
      </w:tr>
      <w:tr w:rsidR="00DC546D" w:rsidRPr="003117C7" w14:paraId="4CB15C89" w14:textId="77777777" w:rsidTr="006B32F7">
        <w:tc>
          <w:tcPr>
            <w:tcW w:w="366" w:type="pct"/>
          </w:tcPr>
          <w:p w14:paraId="3CD97154" w14:textId="77777777" w:rsidR="00DC546D" w:rsidRPr="003117C7" w:rsidRDefault="00DC546D" w:rsidP="00DF58E0">
            <w:pPr>
              <w:pStyle w:val="Tabletext"/>
              <w:jc w:val="center"/>
              <w:rPr>
                <w:lang w:val="en-US"/>
              </w:rPr>
            </w:pPr>
            <w:r w:rsidRPr="003117C7">
              <w:rPr>
                <w:lang w:val="en-US"/>
              </w:rPr>
              <w:t>1</w:t>
            </w:r>
          </w:p>
        </w:tc>
        <w:tc>
          <w:tcPr>
            <w:tcW w:w="2134" w:type="pct"/>
          </w:tcPr>
          <w:p w14:paraId="7CDD7FAD" w14:textId="77777777" w:rsidR="00DC546D" w:rsidRPr="003117C7" w:rsidRDefault="00DC546D" w:rsidP="00DF58E0">
            <w:pPr>
              <w:pStyle w:val="Tabletext"/>
              <w:jc w:val="center"/>
              <w:rPr>
                <w:lang w:val="en-US"/>
              </w:rPr>
            </w:pPr>
            <w:r w:rsidRPr="003117C7">
              <w:rPr>
                <w:lang w:val="en-US"/>
              </w:rPr>
              <w:t xml:space="preserve">9 kHz </w:t>
            </w:r>
            <w:r w:rsidRPr="003117C7">
              <w:rPr>
                <w:szCs w:val="22"/>
                <w:lang w:val="en-US"/>
              </w:rPr>
              <w:sym w:font="Symbol" w:char="F0A3"/>
            </w:r>
            <w:r w:rsidRPr="003117C7">
              <w:rPr>
                <w:i/>
                <w:lang w:val="en-US"/>
              </w:rPr>
              <w:t>f</w:t>
            </w:r>
            <w:r w:rsidRPr="003117C7">
              <w:rPr>
                <w:lang w:val="en-US"/>
              </w:rPr>
              <w:t>&lt; 150 kHz</w:t>
            </w:r>
          </w:p>
        </w:tc>
        <w:tc>
          <w:tcPr>
            <w:tcW w:w="1178" w:type="pct"/>
          </w:tcPr>
          <w:p w14:paraId="5877F9B8" w14:textId="77777777" w:rsidR="00DC546D" w:rsidRPr="003117C7" w:rsidRDefault="00DC546D" w:rsidP="00DF58E0">
            <w:pPr>
              <w:pStyle w:val="Tabletext"/>
              <w:jc w:val="center"/>
              <w:rPr>
                <w:lang w:val="en-US"/>
              </w:rPr>
            </w:pPr>
            <w:r w:rsidRPr="003117C7">
              <w:rPr>
                <w:lang w:val="en-US"/>
              </w:rPr>
              <w:t>1 kHz</w:t>
            </w:r>
          </w:p>
        </w:tc>
        <w:tc>
          <w:tcPr>
            <w:tcW w:w="1322" w:type="pct"/>
          </w:tcPr>
          <w:p w14:paraId="0DB3FB03" w14:textId="77777777" w:rsidR="00DC546D" w:rsidRPr="003117C7" w:rsidRDefault="00DC546D" w:rsidP="00DF58E0">
            <w:pPr>
              <w:pStyle w:val="Tabletext"/>
              <w:jc w:val="center"/>
              <w:rPr>
                <w:lang w:val="en-US"/>
              </w:rPr>
            </w:pPr>
            <w:r w:rsidRPr="003117C7">
              <w:t>–</w:t>
            </w:r>
            <w:r w:rsidRPr="003117C7">
              <w:rPr>
                <w:lang w:val="en-US"/>
              </w:rPr>
              <w:t>36</w:t>
            </w:r>
          </w:p>
        </w:tc>
      </w:tr>
      <w:tr w:rsidR="00DC546D" w:rsidRPr="003117C7" w14:paraId="5F12F68A" w14:textId="77777777" w:rsidTr="006B32F7">
        <w:tc>
          <w:tcPr>
            <w:tcW w:w="366" w:type="pct"/>
          </w:tcPr>
          <w:p w14:paraId="4B37C152" w14:textId="77777777" w:rsidR="00DC546D" w:rsidRPr="003117C7" w:rsidRDefault="00DC546D" w:rsidP="00DF58E0">
            <w:pPr>
              <w:pStyle w:val="Tabletext"/>
              <w:jc w:val="center"/>
              <w:rPr>
                <w:lang w:val="en-US"/>
              </w:rPr>
            </w:pPr>
            <w:r w:rsidRPr="003117C7">
              <w:rPr>
                <w:lang w:val="en-US"/>
              </w:rPr>
              <w:t>2</w:t>
            </w:r>
          </w:p>
        </w:tc>
        <w:tc>
          <w:tcPr>
            <w:tcW w:w="2134" w:type="pct"/>
          </w:tcPr>
          <w:p w14:paraId="3500408E" w14:textId="77777777" w:rsidR="00DC546D" w:rsidRPr="003117C7" w:rsidRDefault="00DC546D" w:rsidP="00DF58E0">
            <w:pPr>
              <w:pStyle w:val="Tabletext"/>
              <w:jc w:val="center"/>
              <w:rPr>
                <w:lang w:val="en-US"/>
              </w:rPr>
            </w:pPr>
            <w:r w:rsidRPr="003117C7">
              <w:rPr>
                <w:lang w:val="en-US"/>
              </w:rPr>
              <w:t xml:space="preserve">150 kHz </w:t>
            </w:r>
            <w:r w:rsidRPr="003117C7">
              <w:rPr>
                <w:szCs w:val="22"/>
                <w:lang w:val="en-US"/>
              </w:rPr>
              <w:sym w:font="Symbol" w:char="F0A3"/>
            </w:r>
            <w:r w:rsidRPr="003117C7">
              <w:rPr>
                <w:i/>
                <w:lang w:val="en-US"/>
              </w:rPr>
              <w:t>f</w:t>
            </w:r>
            <w:r w:rsidRPr="003117C7">
              <w:rPr>
                <w:lang w:val="en-US"/>
              </w:rPr>
              <w:t>&lt; 30 MHz</w:t>
            </w:r>
          </w:p>
        </w:tc>
        <w:tc>
          <w:tcPr>
            <w:tcW w:w="1178" w:type="pct"/>
          </w:tcPr>
          <w:p w14:paraId="65B9524A" w14:textId="77777777" w:rsidR="00DC546D" w:rsidRPr="003117C7" w:rsidRDefault="00DC546D" w:rsidP="00DF58E0">
            <w:pPr>
              <w:pStyle w:val="Tabletext"/>
              <w:jc w:val="center"/>
              <w:rPr>
                <w:lang w:val="en-US"/>
              </w:rPr>
            </w:pPr>
            <w:r w:rsidRPr="003117C7">
              <w:rPr>
                <w:lang w:val="en-US"/>
              </w:rPr>
              <w:t>10 kHz</w:t>
            </w:r>
          </w:p>
        </w:tc>
        <w:tc>
          <w:tcPr>
            <w:tcW w:w="1322" w:type="pct"/>
          </w:tcPr>
          <w:p w14:paraId="1196BE65" w14:textId="77777777" w:rsidR="00DC546D" w:rsidRPr="003117C7" w:rsidRDefault="00DC546D" w:rsidP="00DF58E0">
            <w:pPr>
              <w:pStyle w:val="Tabletext"/>
              <w:jc w:val="center"/>
              <w:rPr>
                <w:lang w:val="en-US"/>
              </w:rPr>
            </w:pPr>
            <w:r w:rsidRPr="003117C7">
              <w:t>–</w:t>
            </w:r>
            <w:r w:rsidRPr="003117C7">
              <w:rPr>
                <w:lang w:val="en-US"/>
              </w:rPr>
              <w:t>36</w:t>
            </w:r>
          </w:p>
        </w:tc>
      </w:tr>
      <w:tr w:rsidR="00DC546D" w:rsidRPr="003117C7" w14:paraId="469DC5C5" w14:textId="77777777" w:rsidTr="006B32F7">
        <w:tc>
          <w:tcPr>
            <w:tcW w:w="366" w:type="pct"/>
          </w:tcPr>
          <w:p w14:paraId="758901C4" w14:textId="77777777" w:rsidR="00DC546D" w:rsidRPr="003117C7" w:rsidRDefault="00DC546D" w:rsidP="00DF58E0">
            <w:pPr>
              <w:pStyle w:val="Tabletext"/>
              <w:jc w:val="center"/>
              <w:rPr>
                <w:lang w:val="en-US"/>
              </w:rPr>
            </w:pPr>
            <w:r w:rsidRPr="003117C7">
              <w:rPr>
                <w:lang w:val="en-US"/>
              </w:rPr>
              <w:t>3</w:t>
            </w:r>
          </w:p>
        </w:tc>
        <w:tc>
          <w:tcPr>
            <w:tcW w:w="2134" w:type="pct"/>
          </w:tcPr>
          <w:p w14:paraId="2415C327" w14:textId="77777777" w:rsidR="00DC546D" w:rsidRPr="003117C7" w:rsidRDefault="00DC546D" w:rsidP="00DF58E0">
            <w:pPr>
              <w:pStyle w:val="Tabletext"/>
              <w:jc w:val="center"/>
              <w:rPr>
                <w:lang w:val="en-US"/>
              </w:rPr>
            </w:pPr>
            <w:r w:rsidRPr="003117C7">
              <w:rPr>
                <w:lang w:val="en-US"/>
              </w:rPr>
              <w:t xml:space="preserve">30 MHz </w:t>
            </w:r>
            <w:r w:rsidRPr="003117C7">
              <w:rPr>
                <w:szCs w:val="22"/>
                <w:lang w:val="en-US"/>
              </w:rPr>
              <w:sym w:font="Symbol" w:char="F0A3"/>
            </w:r>
            <w:r w:rsidRPr="003117C7">
              <w:rPr>
                <w:i/>
                <w:lang w:val="en-US"/>
              </w:rPr>
              <w:t>f</w:t>
            </w:r>
            <w:r w:rsidRPr="003117C7">
              <w:rPr>
                <w:lang w:val="en-US"/>
              </w:rPr>
              <w:t>&lt; 1 000 MHz</w:t>
            </w:r>
          </w:p>
        </w:tc>
        <w:tc>
          <w:tcPr>
            <w:tcW w:w="1178" w:type="pct"/>
          </w:tcPr>
          <w:p w14:paraId="71EC67E3" w14:textId="77777777" w:rsidR="00DC546D" w:rsidRPr="003117C7" w:rsidRDefault="00DC546D" w:rsidP="00DF58E0">
            <w:pPr>
              <w:pStyle w:val="Tabletext"/>
              <w:jc w:val="center"/>
              <w:rPr>
                <w:lang w:val="en-US"/>
              </w:rPr>
            </w:pPr>
            <w:r w:rsidRPr="003117C7">
              <w:rPr>
                <w:lang w:val="en-US"/>
              </w:rPr>
              <w:t>100 kHz</w:t>
            </w:r>
          </w:p>
        </w:tc>
        <w:tc>
          <w:tcPr>
            <w:tcW w:w="1322" w:type="pct"/>
          </w:tcPr>
          <w:p w14:paraId="155A5C90" w14:textId="77777777" w:rsidR="00DC546D" w:rsidRPr="003117C7" w:rsidRDefault="00DC546D" w:rsidP="00DF58E0">
            <w:pPr>
              <w:pStyle w:val="Tabletext"/>
              <w:jc w:val="center"/>
              <w:rPr>
                <w:lang w:val="en-US"/>
              </w:rPr>
            </w:pPr>
            <w:r w:rsidRPr="003117C7">
              <w:t>–</w:t>
            </w:r>
            <w:r w:rsidRPr="003117C7">
              <w:rPr>
                <w:lang w:val="en-US"/>
              </w:rPr>
              <w:t>36</w:t>
            </w:r>
          </w:p>
        </w:tc>
      </w:tr>
      <w:tr w:rsidR="00DC546D" w:rsidRPr="003117C7" w14:paraId="6A8E788E" w14:textId="77777777" w:rsidTr="006B32F7">
        <w:tc>
          <w:tcPr>
            <w:tcW w:w="366" w:type="pct"/>
          </w:tcPr>
          <w:p w14:paraId="2DB8FF05" w14:textId="77777777" w:rsidR="00DC546D" w:rsidRPr="003117C7" w:rsidRDefault="00DC546D" w:rsidP="00DF58E0">
            <w:pPr>
              <w:pStyle w:val="Tabletext"/>
              <w:jc w:val="center"/>
              <w:rPr>
                <w:lang w:val="en-US"/>
              </w:rPr>
            </w:pPr>
            <w:r w:rsidRPr="003117C7">
              <w:rPr>
                <w:lang w:val="en-US"/>
              </w:rPr>
              <w:t>4</w:t>
            </w:r>
          </w:p>
        </w:tc>
        <w:tc>
          <w:tcPr>
            <w:tcW w:w="2134" w:type="pct"/>
          </w:tcPr>
          <w:p w14:paraId="2D1C1E3C" w14:textId="77777777" w:rsidR="00DC546D" w:rsidRPr="003117C7" w:rsidRDefault="00DC546D" w:rsidP="00DF58E0">
            <w:pPr>
              <w:pStyle w:val="Tabletext"/>
              <w:jc w:val="center"/>
              <w:rPr>
                <w:lang w:val="en-US"/>
              </w:rPr>
            </w:pPr>
            <w:r w:rsidRPr="003117C7">
              <w:rPr>
                <w:lang w:val="en-US"/>
              </w:rPr>
              <w:t xml:space="preserve">1 GHz </w:t>
            </w:r>
            <w:r w:rsidRPr="003117C7">
              <w:rPr>
                <w:szCs w:val="22"/>
                <w:lang w:val="en-US"/>
              </w:rPr>
              <w:sym w:font="Symbol" w:char="F0A3"/>
            </w:r>
            <w:r w:rsidRPr="003117C7">
              <w:rPr>
                <w:i/>
                <w:lang w:val="en-US"/>
              </w:rPr>
              <w:t>f</w:t>
            </w:r>
            <w:r w:rsidRPr="003117C7">
              <w:rPr>
                <w:lang w:val="en-US"/>
              </w:rPr>
              <w:t>&lt; 10.775 GHz</w:t>
            </w:r>
          </w:p>
        </w:tc>
        <w:tc>
          <w:tcPr>
            <w:tcW w:w="1178" w:type="pct"/>
          </w:tcPr>
          <w:p w14:paraId="2AC0BF36" w14:textId="77777777" w:rsidR="00DC546D" w:rsidRPr="003117C7" w:rsidRDefault="00DC546D" w:rsidP="00DF58E0">
            <w:pPr>
              <w:pStyle w:val="Tabletext"/>
              <w:jc w:val="center"/>
              <w:rPr>
                <w:lang w:val="en-US"/>
              </w:rPr>
            </w:pPr>
            <w:r w:rsidRPr="003117C7">
              <w:rPr>
                <w:lang w:val="en-US"/>
              </w:rPr>
              <w:t>1 MHz</w:t>
            </w:r>
          </w:p>
        </w:tc>
        <w:tc>
          <w:tcPr>
            <w:tcW w:w="1322" w:type="pct"/>
          </w:tcPr>
          <w:p w14:paraId="3F74452C" w14:textId="77777777" w:rsidR="00DC546D" w:rsidRPr="003117C7" w:rsidRDefault="00DC546D" w:rsidP="00DF58E0">
            <w:pPr>
              <w:pStyle w:val="Tabletext"/>
              <w:jc w:val="center"/>
              <w:rPr>
                <w:lang w:val="en-US"/>
              </w:rPr>
            </w:pPr>
            <w:r w:rsidRPr="003117C7">
              <w:t>–</w:t>
            </w:r>
            <w:r w:rsidRPr="003117C7">
              <w:rPr>
                <w:lang w:val="en-US"/>
              </w:rPr>
              <w:t>30</w:t>
            </w:r>
          </w:p>
        </w:tc>
      </w:tr>
    </w:tbl>
    <w:p w14:paraId="76B3DC0A" w14:textId="77777777" w:rsidR="00DC546D" w:rsidRPr="00E47816" w:rsidRDefault="00DC546D" w:rsidP="00DC546D">
      <w:pPr>
        <w:pStyle w:val="TableNo"/>
        <w:rPr>
          <w:szCs w:val="24"/>
          <w:lang w:val="en-US"/>
        </w:rPr>
      </w:pPr>
      <w:bookmarkStart w:id="455" w:name="_Toc261102663"/>
      <w:bookmarkStart w:id="456" w:name="_Toc284794755"/>
      <w:bookmarkStart w:id="457" w:name="_Toc320004427"/>
      <w:r w:rsidRPr="00E47816">
        <w:rPr>
          <w:rFonts w:hint="eastAsia"/>
          <w:szCs w:val="24"/>
          <w:lang w:val="en-US"/>
        </w:rPr>
        <w:t>表</w:t>
      </w:r>
      <w:r>
        <w:rPr>
          <w:rFonts w:hint="eastAsia"/>
          <w:lang w:val="en-US" w:eastAsia="zh-CN"/>
        </w:rPr>
        <w:t>A2-</w:t>
      </w:r>
      <w:r w:rsidRPr="00E47816">
        <w:rPr>
          <w:szCs w:val="24"/>
          <w:lang w:val="en-US"/>
        </w:rPr>
        <w:t>35</w:t>
      </w:r>
    </w:p>
    <w:p w14:paraId="6D0D6085" w14:textId="4F23D877" w:rsidR="00DC546D" w:rsidRPr="00B402E3" w:rsidRDefault="00DC546D" w:rsidP="00DC546D">
      <w:pPr>
        <w:pStyle w:val="Tabletitle"/>
        <w:rPr>
          <w:lang w:val="en-US" w:eastAsia="zh-CN"/>
        </w:rPr>
      </w:pPr>
      <w:r>
        <w:rPr>
          <w:rFonts w:hint="eastAsia"/>
          <w:lang w:val="en-US" w:eastAsia="zh-CN"/>
        </w:rPr>
        <w:t>附加杂散发射</w:t>
      </w:r>
      <w:r w:rsidR="006B32F7">
        <w:rPr>
          <w:rFonts w:hint="eastAsia"/>
          <w:lang w:val="en-US" w:eastAsia="zh-CN"/>
        </w:rPr>
        <w:t>（</w:t>
      </w:r>
      <w:r w:rsidRPr="00B402E3">
        <w:rPr>
          <w:lang w:val="en-US" w:eastAsia="zh-CN"/>
        </w:rPr>
        <w:t>BCG 6.E</w:t>
      </w:r>
      <w:bookmarkEnd w:id="455"/>
      <w:bookmarkEnd w:id="456"/>
      <w:bookmarkEnd w:id="457"/>
      <w:r w:rsidR="006B32F7">
        <w:rPr>
          <w:rFonts w:hint="eastAsia"/>
          <w:lang w:val="en-US" w:eastAsia="zh-CN"/>
        </w:rPr>
        <w:t>）</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51"/>
        <w:gridCol w:w="3785"/>
        <w:gridCol w:w="2453"/>
        <w:gridCol w:w="2550"/>
      </w:tblGrid>
      <w:tr w:rsidR="00DC546D" w:rsidRPr="003117C7" w14:paraId="1E6E8B45" w14:textId="77777777" w:rsidTr="00F320AF">
        <w:tc>
          <w:tcPr>
            <w:tcW w:w="441" w:type="pct"/>
            <w:vAlign w:val="center"/>
          </w:tcPr>
          <w:p w14:paraId="353CB5F1" w14:textId="77777777" w:rsidR="00DC546D" w:rsidRPr="003117C7" w:rsidRDefault="00DC546D" w:rsidP="00DF58E0">
            <w:pPr>
              <w:pStyle w:val="Tablehead"/>
              <w:rPr>
                <w:lang w:val="en-US"/>
              </w:rPr>
            </w:pPr>
            <w:r>
              <w:rPr>
                <w:rFonts w:hint="eastAsia"/>
                <w:lang w:eastAsia="zh-CN"/>
              </w:rPr>
              <w:t>序号</w:t>
            </w:r>
          </w:p>
        </w:tc>
        <w:tc>
          <w:tcPr>
            <w:tcW w:w="1963" w:type="pct"/>
          </w:tcPr>
          <w:p w14:paraId="751CC07B" w14:textId="24C9C650" w:rsidR="00DC546D" w:rsidRPr="003117C7" w:rsidRDefault="00DC546D" w:rsidP="00DF58E0">
            <w:pPr>
              <w:pStyle w:val="Tablehead"/>
              <w:rPr>
                <w:lang w:eastAsia="zh-CN"/>
              </w:rPr>
            </w:pPr>
            <w:r w:rsidRPr="003117C7">
              <w:rPr>
                <w:rFonts w:hint="eastAsia"/>
                <w:lang w:eastAsia="zh-CN"/>
              </w:rPr>
              <w:t>测量频率范围</w:t>
            </w:r>
            <w:r w:rsidR="006B32F7">
              <w:rPr>
                <w:rFonts w:hint="eastAsia"/>
                <w:lang w:eastAsia="zh-CN"/>
              </w:rPr>
              <w:t>（</w:t>
            </w:r>
            <w:r w:rsidRPr="003117C7">
              <w:rPr>
                <w:lang w:eastAsia="zh-CN"/>
              </w:rPr>
              <w:t>MHz</w:t>
            </w:r>
            <w:r w:rsidR="006B32F7">
              <w:rPr>
                <w:rFonts w:hint="eastAsia"/>
                <w:lang w:eastAsia="zh-CN"/>
              </w:rPr>
              <w:t>）</w:t>
            </w:r>
          </w:p>
        </w:tc>
        <w:tc>
          <w:tcPr>
            <w:tcW w:w="1272" w:type="pct"/>
          </w:tcPr>
          <w:p w14:paraId="6B111808" w14:textId="77777777" w:rsidR="00DC546D" w:rsidRPr="003117C7" w:rsidRDefault="00DC546D" w:rsidP="00DF58E0">
            <w:pPr>
              <w:pStyle w:val="Tablehead"/>
              <w:rPr>
                <w:lang w:val="en-US"/>
              </w:rPr>
            </w:pPr>
            <w:r w:rsidRPr="003117C7">
              <w:rPr>
                <w:rFonts w:hint="eastAsia"/>
                <w:lang w:val="en-US"/>
              </w:rPr>
              <w:t>测量带宽</w:t>
            </w:r>
          </w:p>
        </w:tc>
        <w:tc>
          <w:tcPr>
            <w:tcW w:w="1323" w:type="pct"/>
          </w:tcPr>
          <w:p w14:paraId="09D3D3BC" w14:textId="5989FAB2" w:rsidR="00DC546D" w:rsidRPr="003117C7" w:rsidRDefault="00DC546D" w:rsidP="00DF58E0">
            <w:pPr>
              <w:pStyle w:val="Tablehead"/>
              <w:rPr>
                <w:lang w:val="en-US" w:eastAsia="zh-CN"/>
              </w:rPr>
            </w:pPr>
            <w:r w:rsidRPr="003117C7">
              <w:rPr>
                <w:rFonts w:hint="eastAsia"/>
                <w:lang w:val="en-US" w:eastAsia="zh-CN"/>
              </w:rPr>
              <w:t>最大发射电平</w:t>
            </w:r>
            <w:r w:rsidR="006B32F7">
              <w:rPr>
                <w:rFonts w:hint="eastAsia"/>
                <w:lang w:val="en-US" w:eastAsia="zh-CN"/>
              </w:rPr>
              <w:t>（</w:t>
            </w:r>
            <w:r w:rsidR="006B32F7" w:rsidRPr="003117C7">
              <w:rPr>
                <w:lang w:val="en-US" w:eastAsia="zh-CN"/>
              </w:rPr>
              <w:t>dBm</w:t>
            </w:r>
            <w:r w:rsidR="006B32F7">
              <w:rPr>
                <w:rFonts w:hint="eastAsia"/>
                <w:lang w:val="en-US" w:eastAsia="zh-CN"/>
              </w:rPr>
              <w:t>）</w:t>
            </w:r>
          </w:p>
        </w:tc>
      </w:tr>
      <w:tr w:rsidR="00DC546D" w:rsidRPr="003117C7" w14:paraId="0D33D0B3" w14:textId="77777777" w:rsidTr="00F320AF">
        <w:trPr>
          <w:trHeight w:val="113"/>
        </w:trPr>
        <w:tc>
          <w:tcPr>
            <w:tcW w:w="441" w:type="pct"/>
            <w:vAlign w:val="center"/>
          </w:tcPr>
          <w:p w14:paraId="11E1A3D8" w14:textId="77777777" w:rsidR="00DC546D" w:rsidRPr="003117C7" w:rsidRDefault="00DC546D" w:rsidP="00DF58E0">
            <w:pPr>
              <w:pStyle w:val="Tabletext"/>
              <w:jc w:val="center"/>
              <w:rPr>
                <w:kern w:val="2"/>
                <w:lang w:val="en-US"/>
              </w:rPr>
            </w:pPr>
            <w:r w:rsidRPr="00CC08D9">
              <w:rPr>
                <w:kern w:val="2"/>
              </w:rPr>
              <w:t>1</w:t>
            </w:r>
          </w:p>
        </w:tc>
        <w:tc>
          <w:tcPr>
            <w:tcW w:w="1963" w:type="pct"/>
          </w:tcPr>
          <w:p w14:paraId="18575DC7" w14:textId="77777777" w:rsidR="00DC546D" w:rsidRPr="003117C7" w:rsidRDefault="00DC546D" w:rsidP="00DF58E0">
            <w:pPr>
              <w:pStyle w:val="Tabletext"/>
              <w:jc w:val="center"/>
              <w:rPr>
                <w:kern w:val="2"/>
                <w:lang w:val="en-US"/>
              </w:rPr>
            </w:pPr>
            <w:r w:rsidRPr="00CC08D9">
              <w:rPr>
                <w:kern w:val="2"/>
              </w:rPr>
              <w:t>921-960</w:t>
            </w:r>
          </w:p>
        </w:tc>
        <w:tc>
          <w:tcPr>
            <w:tcW w:w="1272" w:type="pct"/>
          </w:tcPr>
          <w:p w14:paraId="6AB559A2" w14:textId="77777777" w:rsidR="00DC546D" w:rsidRPr="003117C7" w:rsidRDefault="00DC546D" w:rsidP="00DF58E0">
            <w:pPr>
              <w:pStyle w:val="Tabletext"/>
              <w:jc w:val="center"/>
              <w:rPr>
                <w:kern w:val="2"/>
                <w:lang w:val="en-US"/>
              </w:rPr>
            </w:pPr>
            <w:r w:rsidRPr="00CC08D9">
              <w:rPr>
                <w:kern w:val="2"/>
              </w:rPr>
              <w:t>100 kHz</w:t>
            </w:r>
          </w:p>
        </w:tc>
        <w:tc>
          <w:tcPr>
            <w:tcW w:w="1323" w:type="pct"/>
          </w:tcPr>
          <w:p w14:paraId="4A3C7A7C" w14:textId="77777777" w:rsidR="00DC546D" w:rsidRPr="003117C7" w:rsidRDefault="00DC546D" w:rsidP="00DF58E0">
            <w:pPr>
              <w:pStyle w:val="Tabletext"/>
              <w:jc w:val="center"/>
              <w:rPr>
                <w:kern w:val="2"/>
                <w:lang w:val="en-US"/>
              </w:rPr>
            </w:pPr>
            <w:r w:rsidRPr="00CC08D9">
              <w:t>–</w:t>
            </w:r>
            <w:r w:rsidRPr="00CC08D9">
              <w:rPr>
                <w:kern w:val="2"/>
              </w:rPr>
              <w:t>57</w:t>
            </w:r>
          </w:p>
        </w:tc>
      </w:tr>
      <w:tr w:rsidR="00DC546D" w:rsidRPr="003117C7" w:rsidDel="00813974" w14:paraId="017F606C" w14:textId="77777777" w:rsidTr="00F320AF">
        <w:trPr>
          <w:trHeight w:val="113"/>
        </w:trPr>
        <w:tc>
          <w:tcPr>
            <w:tcW w:w="441" w:type="pct"/>
            <w:vAlign w:val="center"/>
          </w:tcPr>
          <w:p w14:paraId="17DA1ADA" w14:textId="77777777" w:rsidR="00DC546D" w:rsidRPr="003117C7" w:rsidRDefault="00DC546D" w:rsidP="00DF58E0">
            <w:pPr>
              <w:pStyle w:val="Tabletext"/>
              <w:jc w:val="center"/>
              <w:rPr>
                <w:kern w:val="2"/>
                <w:lang w:val="en-US"/>
              </w:rPr>
            </w:pPr>
            <w:r w:rsidRPr="00CC08D9">
              <w:rPr>
                <w:kern w:val="2"/>
              </w:rPr>
              <w:t>2</w:t>
            </w:r>
          </w:p>
        </w:tc>
        <w:tc>
          <w:tcPr>
            <w:tcW w:w="1963" w:type="pct"/>
          </w:tcPr>
          <w:p w14:paraId="2544DD09" w14:textId="77777777" w:rsidR="00DC546D" w:rsidRPr="003117C7" w:rsidRDefault="00DC546D" w:rsidP="00DF58E0">
            <w:pPr>
              <w:pStyle w:val="Tabletext"/>
              <w:jc w:val="center"/>
              <w:rPr>
                <w:kern w:val="2"/>
                <w:lang w:val="en-US"/>
              </w:rPr>
            </w:pPr>
            <w:r w:rsidRPr="00CC08D9">
              <w:rPr>
                <w:kern w:val="2"/>
              </w:rPr>
              <w:t>876-915</w:t>
            </w:r>
          </w:p>
        </w:tc>
        <w:tc>
          <w:tcPr>
            <w:tcW w:w="1272" w:type="pct"/>
          </w:tcPr>
          <w:p w14:paraId="5DE072D1" w14:textId="77777777" w:rsidR="00DC546D" w:rsidRPr="003117C7" w:rsidRDefault="00DC546D" w:rsidP="00DF58E0">
            <w:pPr>
              <w:pStyle w:val="Tabletext"/>
              <w:jc w:val="center"/>
              <w:rPr>
                <w:kern w:val="2"/>
                <w:lang w:val="en-US"/>
              </w:rPr>
            </w:pPr>
            <w:r w:rsidRPr="00CC08D9">
              <w:rPr>
                <w:kern w:val="2"/>
              </w:rPr>
              <w:t>100 kHz</w:t>
            </w:r>
          </w:p>
        </w:tc>
        <w:tc>
          <w:tcPr>
            <w:tcW w:w="1323" w:type="pct"/>
          </w:tcPr>
          <w:p w14:paraId="06A19FE2" w14:textId="77777777" w:rsidR="00DC546D" w:rsidRPr="003117C7" w:rsidRDefault="00DC546D" w:rsidP="00DF58E0">
            <w:pPr>
              <w:pStyle w:val="Tabletext"/>
              <w:jc w:val="center"/>
              <w:rPr>
                <w:kern w:val="2"/>
                <w:lang w:val="en-US"/>
              </w:rPr>
            </w:pPr>
            <w:r w:rsidRPr="00CC08D9">
              <w:t>–</w:t>
            </w:r>
            <w:r w:rsidRPr="00CC08D9">
              <w:rPr>
                <w:kern w:val="2"/>
              </w:rPr>
              <w:t>61</w:t>
            </w:r>
          </w:p>
        </w:tc>
      </w:tr>
      <w:tr w:rsidR="00DC546D" w:rsidRPr="003117C7" w14:paraId="2147BB75" w14:textId="77777777" w:rsidTr="00F320AF">
        <w:trPr>
          <w:trHeight w:val="179"/>
        </w:trPr>
        <w:tc>
          <w:tcPr>
            <w:tcW w:w="441" w:type="pct"/>
            <w:vAlign w:val="center"/>
          </w:tcPr>
          <w:p w14:paraId="0EA2AF02" w14:textId="77777777" w:rsidR="00DC546D" w:rsidRPr="003117C7" w:rsidRDefault="00DC546D" w:rsidP="00DF58E0">
            <w:pPr>
              <w:pStyle w:val="Tabletext"/>
              <w:jc w:val="center"/>
              <w:rPr>
                <w:kern w:val="2"/>
                <w:lang w:val="en-US"/>
              </w:rPr>
            </w:pPr>
            <w:r w:rsidRPr="00CC08D9">
              <w:rPr>
                <w:kern w:val="2"/>
              </w:rPr>
              <w:t>3</w:t>
            </w:r>
          </w:p>
        </w:tc>
        <w:tc>
          <w:tcPr>
            <w:tcW w:w="1963" w:type="pct"/>
          </w:tcPr>
          <w:p w14:paraId="122093CE" w14:textId="77777777" w:rsidR="00DC546D" w:rsidRPr="007C5513" w:rsidRDefault="00DC546D" w:rsidP="00DF58E0">
            <w:pPr>
              <w:pStyle w:val="Tabletext"/>
              <w:jc w:val="center"/>
              <w:rPr>
                <w:kern w:val="2"/>
                <w:lang w:val="en-US" w:eastAsia="zh-CN"/>
              </w:rPr>
            </w:pPr>
            <w:r w:rsidRPr="00CC08D9">
              <w:rPr>
                <w:kern w:val="2"/>
              </w:rPr>
              <w:t>1 805</w:t>
            </w:r>
            <w:r w:rsidRPr="00CC08D9">
              <w:rPr>
                <w:rFonts w:asciiTheme="majorBidi" w:hAnsiTheme="majorBidi" w:cstheme="majorBidi"/>
                <w:kern w:val="2"/>
              </w:rPr>
              <w:t>-</w:t>
            </w:r>
            <w:r w:rsidRPr="00CC08D9">
              <w:rPr>
                <w:rFonts w:ascii="Symbol" w:hAnsi="Symbol"/>
                <w:kern w:val="2"/>
              </w:rPr>
              <w:t></w:t>
            </w:r>
            <w:r w:rsidRPr="00CC08D9">
              <w:rPr>
                <w:kern w:val="2"/>
              </w:rPr>
              <w:t xml:space="preserve"> 880</w:t>
            </w:r>
          </w:p>
        </w:tc>
        <w:tc>
          <w:tcPr>
            <w:tcW w:w="1272" w:type="pct"/>
          </w:tcPr>
          <w:p w14:paraId="06D30E08" w14:textId="77777777" w:rsidR="00DC546D" w:rsidRPr="003117C7" w:rsidRDefault="00DC546D" w:rsidP="00DF58E0">
            <w:pPr>
              <w:pStyle w:val="Tabletext"/>
              <w:jc w:val="center"/>
              <w:rPr>
                <w:kern w:val="2"/>
                <w:lang w:val="en-US"/>
              </w:rPr>
            </w:pPr>
            <w:r w:rsidRPr="00CC08D9">
              <w:rPr>
                <w:kern w:val="2"/>
              </w:rPr>
              <w:t>100 kHz</w:t>
            </w:r>
          </w:p>
        </w:tc>
        <w:tc>
          <w:tcPr>
            <w:tcW w:w="1323" w:type="pct"/>
          </w:tcPr>
          <w:p w14:paraId="69CE0FF9" w14:textId="77777777" w:rsidR="00DC546D" w:rsidRPr="003117C7" w:rsidRDefault="00DC546D" w:rsidP="00DF58E0">
            <w:pPr>
              <w:pStyle w:val="Tabletext"/>
              <w:jc w:val="center"/>
              <w:rPr>
                <w:kern w:val="2"/>
                <w:lang w:val="en-US"/>
              </w:rPr>
            </w:pPr>
            <w:r w:rsidRPr="00CC08D9">
              <w:t>–</w:t>
            </w:r>
            <w:r w:rsidRPr="00CC08D9">
              <w:rPr>
                <w:kern w:val="2"/>
              </w:rPr>
              <w:t>47</w:t>
            </w:r>
          </w:p>
        </w:tc>
      </w:tr>
      <w:tr w:rsidR="00DC546D" w:rsidRPr="003117C7" w14:paraId="4B4C2A86" w14:textId="77777777" w:rsidTr="00F320AF">
        <w:trPr>
          <w:trHeight w:val="113"/>
        </w:trPr>
        <w:tc>
          <w:tcPr>
            <w:tcW w:w="441" w:type="pct"/>
            <w:vAlign w:val="center"/>
          </w:tcPr>
          <w:p w14:paraId="57EF3A30" w14:textId="77777777" w:rsidR="00DC546D" w:rsidRPr="003117C7" w:rsidRDefault="00DC546D" w:rsidP="00DF58E0">
            <w:pPr>
              <w:pStyle w:val="Tabletext"/>
              <w:jc w:val="center"/>
              <w:rPr>
                <w:kern w:val="2"/>
                <w:lang w:val="en-US"/>
              </w:rPr>
            </w:pPr>
            <w:r w:rsidRPr="00CC08D9">
              <w:rPr>
                <w:kern w:val="2"/>
              </w:rPr>
              <w:t>4</w:t>
            </w:r>
          </w:p>
        </w:tc>
        <w:tc>
          <w:tcPr>
            <w:tcW w:w="1963" w:type="pct"/>
          </w:tcPr>
          <w:p w14:paraId="0F98369B" w14:textId="77777777" w:rsidR="00DC546D" w:rsidRPr="007C5513" w:rsidRDefault="00DC546D" w:rsidP="00DF58E0">
            <w:pPr>
              <w:pStyle w:val="Tabletext"/>
              <w:jc w:val="center"/>
              <w:rPr>
                <w:kern w:val="2"/>
                <w:lang w:val="en-US"/>
              </w:rPr>
            </w:pPr>
            <w:r w:rsidRPr="00CC08D9">
              <w:rPr>
                <w:kern w:val="2"/>
              </w:rPr>
              <w:t>1 710-1 785</w:t>
            </w:r>
          </w:p>
        </w:tc>
        <w:tc>
          <w:tcPr>
            <w:tcW w:w="1272" w:type="pct"/>
          </w:tcPr>
          <w:p w14:paraId="5D7392C0" w14:textId="77777777" w:rsidR="00DC546D" w:rsidRPr="003117C7" w:rsidRDefault="00DC546D" w:rsidP="00DF58E0">
            <w:pPr>
              <w:pStyle w:val="Tabletext"/>
              <w:jc w:val="center"/>
              <w:rPr>
                <w:kern w:val="2"/>
                <w:lang w:val="en-US"/>
              </w:rPr>
            </w:pPr>
            <w:r w:rsidRPr="00CC08D9">
              <w:rPr>
                <w:kern w:val="2"/>
              </w:rPr>
              <w:t>100 kHz</w:t>
            </w:r>
          </w:p>
        </w:tc>
        <w:tc>
          <w:tcPr>
            <w:tcW w:w="1323" w:type="pct"/>
          </w:tcPr>
          <w:p w14:paraId="35D1C3AA" w14:textId="77777777" w:rsidR="00DC546D" w:rsidRPr="003117C7" w:rsidRDefault="00DC546D" w:rsidP="00DF58E0">
            <w:pPr>
              <w:pStyle w:val="Tabletext"/>
              <w:jc w:val="center"/>
              <w:rPr>
                <w:kern w:val="2"/>
                <w:lang w:val="en-US"/>
              </w:rPr>
            </w:pPr>
            <w:r w:rsidRPr="00CC08D9">
              <w:t>–</w:t>
            </w:r>
            <w:r w:rsidRPr="00CC08D9">
              <w:rPr>
                <w:kern w:val="2"/>
              </w:rPr>
              <w:t>61</w:t>
            </w:r>
          </w:p>
        </w:tc>
      </w:tr>
      <w:tr w:rsidR="00DC546D" w:rsidRPr="003117C7" w14:paraId="06BF7DBF" w14:textId="77777777" w:rsidTr="00F320AF">
        <w:trPr>
          <w:trHeight w:val="113"/>
        </w:trPr>
        <w:tc>
          <w:tcPr>
            <w:tcW w:w="441" w:type="pct"/>
            <w:vAlign w:val="center"/>
          </w:tcPr>
          <w:p w14:paraId="44082162" w14:textId="77777777" w:rsidR="00DC546D" w:rsidRPr="003117C7" w:rsidRDefault="00DC546D" w:rsidP="00DF58E0">
            <w:pPr>
              <w:pStyle w:val="Tabletext"/>
              <w:jc w:val="center"/>
              <w:rPr>
                <w:kern w:val="2"/>
                <w:lang w:val="en-US"/>
              </w:rPr>
            </w:pPr>
            <w:r w:rsidRPr="00CC08D9">
              <w:rPr>
                <w:kern w:val="2"/>
              </w:rPr>
              <w:t>5</w:t>
            </w:r>
          </w:p>
        </w:tc>
        <w:tc>
          <w:tcPr>
            <w:tcW w:w="1963" w:type="pct"/>
          </w:tcPr>
          <w:p w14:paraId="06F58A1E" w14:textId="77777777" w:rsidR="00DC546D" w:rsidRPr="007C5513" w:rsidRDefault="00DC546D" w:rsidP="00DF58E0">
            <w:pPr>
              <w:pStyle w:val="Tabletext"/>
              <w:jc w:val="center"/>
              <w:rPr>
                <w:kern w:val="2"/>
                <w:lang w:val="en-US" w:eastAsia="zh-CN"/>
              </w:rPr>
            </w:pPr>
            <w:r w:rsidRPr="00CC08D9">
              <w:rPr>
                <w:kern w:val="2"/>
              </w:rPr>
              <w:t>1 930-1 990</w:t>
            </w:r>
          </w:p>
        </w:tc>
        <w:tc>
          <w:tcPr>
            <w:tcW w:w="1272" w:type="pct"/>
          </w:tcPr>
          <w:p w14:paraId="14C04863" w14:textId="77777777" w:rsidR="00DC546D" w:rsidRPr="003117C7" w:rsidRDefault="00DC546D" w:rsidP="00DF58E0">
            <w:pPr>
              <w:pStyle w:val="Tabletext"/>
              <w:jc w:val="center"/>
              <w:rPr>
                <w:kern w:val="2"/>
                <w:lang w:val="en-US"/>
              </w:rPr>
            </w:pPr>
            <w:r w:rsidRPr="00CC08D9">
              <w:rPr>
                <w:kern w:val="2"/>
              </w:rPr>
              <w:t>100 kHz</w:t>
            </w:r>
          </w:p>
        </w:tc>
        <w:tc>
          <w:tcPr>
            <w:tcW w:w="1323" w:type="pct"/>
          </w:tcPr>
          <w:p w14:paraId="2FA5CD3E" w14:textId="77777777" w:rsidR="00DC546D" w:rsidRPr="003117C7" w:rsidRDefault="00DC546D" w:rsidP="00DF58E0">
            <w:pPr>
              <w:pStyle w:val="Tabletext"/>
              <w:jc w:val="center"/>
              <w:rPr>
                <w:kern w:val="2"/>
                <w:lang w:val="en-US"/>
              </w:rPr>
            </w:pPr>
            <w:r w:rsidRPr="00CC08D9">
              <w:t>–</w:t>
            </w:r>
            <w:r w:rsidRPr="00CC08D9">
              <w:rPr>
                <w:kern w:val="2"/>
              </w:rPr>
              <w:t>47</w:t>
            </w:r>
          </w:p>
        </w:tc>
      </w:tr>
      <w:tr w:rsidR="00DC546D" w:rsidRPr="003117C7" w14:paraId="7C3B0F79" w14:textId="77777777" w:rsidTr="00F320AF">
        <w:trPr>
          <w:trHeight w:val="113"/>
        </w:trPr>
        <w:tc>
          <w:tcPr>
            <w:tcW w:w="441" w:type="pct"/>
            <w:vAlign w:val="center"/>
          </w:tcPr>
          <w:p w14:paraId="7B47C107" w14:textId="77777777" w:rsidR="00DC546D" w:rsidRPr="003117C7" w:rsidRDefault="00DC546D" w:rsidP="00DF58E0">
            <w:pPr>
              <w:pStyle w:val="Tabletext"/>
              <w:jc w:val="center"/>
              <w:rPr>
                <w:kern w:val="2"/>
                <w:lang w:val="en-US"/>
              </w:rPr>
            </w:pPr>
            <w:r w:rsidRPr="00CC08D9">
              <w:rPr>
                <w:kern w:val="2"/>
              </w:rPr>
              <w:t>6</w:t>
            </w:r>
          </w:p>
        </w:tc>
        <w:tc>
          <w:tcPr>
            <w:tcW w:w="1963" w:type="pct"/>
          </w:tcPr>
          <w:p w14:paraId="0AC53609" w14:textId="77777777" w:rsidR="00DC546D" w:rsidRPr="007C5513" w:rsidRDefault="00DC546D" w:rsidP="00DF58E0">
            <w:pPr>
              <w:pStyle w:val="Tabletext"/>
              <w:jc w:val="center"/>
              <w:rPr>
                <w:kern w:val="2"/>
                <w:lang w:val="en-US"/>
              </w:rPr>
            </w:pPr>
            <w:r w:rsidRPr="00CC08D9">
              <w:rPr>
                <w:kern w:val="2"/>
              </w:rPr>
              <w:t>1 850-1 910</w:t>
            </w:r>
          </w:p>
        </w:tc>
        <w:tc>
          <w:tcPr>
            <w:tcW w:w="1272" w:type="pct"/>
          </w:tcPr>
          <w:p w14:paraId="4AB6C0EC" w14:textId="77777777" w:rsidR="00DC546D" w:rsidRPr="003117C7" w:rsidRDefault="00DC546D" w:rsidP="00DF58E0">
            <w:pPr>
              <w:pStyle w:val="Tabletext"/>
              <w:jc w:val="center"/>
              <w:rPr>
                <w:kern w:val="2"/>
                <w:lang w:val="en-US"/>
              </w:rPr>
            </w:pPr>
            <w:r w:rsidRPr="00CC08D9">
              <w:rPr>
                <w:kern w:val="2"/>
              </w:rPr>
              <w:t>100 kHz</w:t>
            </w:r>
          </w:p>
        </w:tc>
        <w:tc>
          <w:tcPr>
            <w:tcW w:w="1323" w:type="pct"/>
          </w:tcPr>
          <w:p w14:paraId="60140CC7" w14:textId="77777777" w:rsidR="00DC546D" w:rsidRPr="003117C7" w:rsidRDefault="00DC546D" w:rsidP="00DF58E0">
            <w:pPr>
              <w:pStyle w:val="Tabletext"/>
              <w:jc w:val="center"/>
            </w:pPr>
            <w:r w:rsidRPr="00CC08D9">
              <w:t>–</w:t>
            </w:r>
            <w:r w:rsidRPr="00CC08D9">
              <w:rPr>
                <w:kern w:val="2"/>
              </w:rPr>
              <w:t>61</w:t>
            </w:r>
          </w:p>
        </w:tc>
      </w:tr>
      <w:tr w:rsidR="00DC546D" w:rsidRPr="003117C7" w14:paraId="1BF4DDAE" w14:textId="77777777" w:rsidTr="00F320AF">
        <w:trPr>
          <w:trHeight w:val="113"/>
        </w:trPr>
        <w:tc>
          <w:tcPr>
            <w:tcW w:w="441" w:type="pct"/>
            <w:vAlign w:val="center"/>
          </w:tcPr>
          <w:p w14:paraId="00CD855B" w14:textId="77777777" w:rsidR="00DC546D" w:rsidRPr="003117C7" w:rsidRDefault="00DC546D" w:rsidP="00DF58E0">
            <w:pPr>
              <w:pStyle w:val="Tabletext"/>
              <w:jc w:val="center"/>
              <w:rPr>
                <w:kern w:val="2"/>
                <w:lang w:val="en-US"/>
              </w:rPr>
            </w:pPr>
            <w:r w:rsidRPr="00CC08D9">
              <w:rPr>
                <w:kern w:val="2"/>
              </w:rPr>
              <w:t>7</w:t>
            </w:r>
          </w:p>
        </w:tc>
        <w:tc>
          <w:tcPr>
            <w:tcW w:w="1963" w:type="pct"/>
          </w:tcPr>
          <w:p w14:paraId="678192DA" w14:textId="77777777" w:rsidR="00DC546D" w:rsidRPr="007C5513" w:rsidRDefault="00DC546D" w:rsidP="00DF58E0">
            <w:pPr>
              <w:pStyle w:val="Tabletext"/>
              <w:jc w:val="center"/>
              <w:rPr>
                <w:kern w:val="2"/>
                <w:lang w:val="en-US"/>
              </w:rPr>
            </w:pPr>
            <w:r w:rsidRPr="00CC08D9">
              <w:rPr>
                <w:kern w:val="2"/>
              </w:rPr>
              <w:t>869-894</w:t>
            </w:r>
          </w:p>
        </w:tc>
        <w:tc>
          <w:tcPr>
            <w:tcW w:w="1272" w:type="pct"/>
          </w:tcPr>
          <w:p w14:paraId="70EBA822" w14:textId="77777777" w:rsidR="00DC546D" w:rsidRPr="003117C7" w:rsidRDefault="00DC546D" w:rsidP="00DF58E0">
            <w:pPr>
              <w:pStyle w:val="Tabletext"/>
              <w:jc w:val="center"/>
              <w:rPr>
                <w:kern w:val="2"/>
                <w:lang w:val="en-US"/>
              </w:rPr>
            </w:pPr>
            <w:r w:rsidRPr="00CC08D9">
              <w:rPr>
                <w:kern w:val="2"/>
              </w:rPr>
              <w:t>100 kHz</w:t>
            </w:r>
          </w:p>
        </w:tc>
        <w:tc>
          <w:tcPr>
            <w:tcW w:w="1323" w:type="pct"/>
          </w:tcPr>
          <w:p w14:paraId="1B9E1E15" w14:textId="77777777" w:rsidR="00DC546D" w:rsidRPr="003117C7" w:rsidRDefault="00DC546D" w:rsidP="00DF58E0">
            <w:pPr>
              <w:pStyle w:val="Tabletext"/>
              <w:jc w:val="center"/>
            </w:pPr>
            <w:r w:rsidRPr="00CC08D9">
              <w:t>–</w:t>
            </w:r>
            <w:r w:rsidRPr="00CC08D9">
              <w:rPr>
                <w:kern w:val="2"/>
              </w:rPr>
              <w:t>57</w:t>
            </w:r>
          </w:p>
        </w:tc>
      </w:tr>
      <w:tr w:rsidR="00DC546D" w:rsidRPr="003117C7" w14:paraId="1D9D56D5" w14:textId="77777777" w:rsidTr="00F320AF">
        <w:trPr>
          <w:trHeight w:val="113"/>
        </w:trPr>
        <w:tc>
          <w:tcPr>
            <w:tcW w:w="441" w:type="pct"/>
            <w:vAlign w:val="center"/>
          </w:tcPr>
          <w:p w14:paraId="1BE90BB8" w14:textId="77777777" w:rsidR="00DC546D" w:rsidRPr="003117C7" w:rsidRDefault="00DC546D" w:rsidP="00DF58E0">
            <w:pPr>
              <w:pStyle w:val="Tabletext"/>
              <w:jc w:val="center"/>
              <w:rPr>
                <w:kern w:val="2"/>
                <w:lang w:val="en-US"/>
              </w:rPr>
            </w:pPr>
            <w:r w:rsidRPr="00CC08D9">
              <w:rPr>
                <w:kern w:val="2"/>
              </w:rPr>
              <w:t>8</w:t>
            </w:r>
          </w:p>
        </w:tc>
        <w:tc>
          <w:tcPr>
            <w:tcW w:w="1963" w:type="pct"/>
          </w:tcPr>
          <w:p w14:paraId="56734B76" w14:textId="77777777" w:rsidR="00DC546D" w:rsidRPr="007C5513" w:rsidRDefault="00DC546D" w:rsidP="00DF58E0">
            <w:pPr>
              <w:pStyle w:val="Tabletext"/>
              <w:jc w:val="center"/>
              <w:rPr>
                <w:kern w:val="2"/>
                <w:lang w:val="en-US"/>
              </w:rPr>
            </w:pPr>
            <w:r w:rsidRPr="00CC08D9">
              <w:rPr>
                <w:kern w:val="2"/>
              </w:rPr>
              <w:t>824-849</w:t>
            </w:r>
          </w:p>
        </w:tc>
        <w:tc>
          <w:tcPr>
            <w:tcW w:w="1272" w:type="pct"/>
          </w:tcPr>
          <w:p w14:paraId="2022E1DC" w14:textId="77777777" w:rsidR="00DC546D" w:rsidRPr="003117C7" w:rsidRDefault="00DC546D" w:rsidP="00DF58E0">
            <w:pPr>
              <w:pStyle w:val="Tabletext"/>
              <w:jc w:val="center"/>
              <w:rPr>
                <w:kern w:val="2"/>
                <w:lang w:val="en-US"/>
              </w:rPr>
            </w:pPr>
            <w:r w:rsidRPr="00CC08D9">
              <w:rPr>
                <w:kern w:val="2"/>
              </w:rPr>
              <w:t>100 kHz</w:t>
            </w:r>
          </w:p>
        </w:tc>
        <w:tc>
          <w:tcPr>
            <w:tcW w:w="1323" w:type="pct"/>
          </w:tcPr>
          <w:p w14:paraId="753F6F4A" w14:textId="77777777" w:rsidR="00DC546D" w:rsidRPr="003117C7" w:rsidRDefault="00DC546D" w:rsidP="00DF58E0">
            <w:pPr>
              <w:pStyle w:val="Tabletext"/>
              <w:jc w:val="center"/>
            </w:pPr>
            <w:r w:rsidRPr="00CC08D9">
              <w:t>–</w:t>
            </w:r>
            <w:r w:rsidRPr="00CC08D9">
              <w:rPr>
                <w:kern w:val="2"/>
              </w:rPr>
              <w:t>61</w:t>
            </w:r>
          </w:p>
        </w:tc>
      </w:tr>
      <w:tr w:rsidR="00DC546D" w:rsidRPr="003117C7" w14:paraId="718BD727" w14:textId="77777777" w:rsidTr="00F320AF">
        <w:trPr>
          <w:trHeight w:val="113"/>
        </w:trPr>
        <w:tc>
          <w:tcPr>
            <w:tcW w:w="441" w:type="pct"/>
            <w:vAlign w:val="center"/>
          </w:tcPr>
          <w:p w14:paraId="3818E10D" w14:textId="77777777" w:rsidR="00DC546D" w:rsidRPr="003117C7" w:rsidRDefault="00DC546D" w:rsidP="00DF58E0">
            <w:pPr>
              <w:pStyle w:val="Tabletext"/>
              <w:jc w:val="center"/>
              <w:rPr>
                <w:kern w:val="2"/>
                <w:lang w:val="en-US"/>
              </w:rPr>
            </w:pPr>
            <w:r w:rsidRPr="00CC08D9">
              <w:rPr>
                <w:kern w:val="2"/>
              </w:rPr>
              <w:t>9</w:t>
            </w:r>
          </w:p>
        </w:tc>
        <w:tc>
          <w:tcPr>
            <w:tcW w:w="1963" w:type="pct"/>
          </w:tcPr>
          <w:p w14:paraId="2D7E87FD" w14:textId="77777777" w:rsidR="00DC546D" w:rsidRPr="007C5513" w:rsidRDefault="00DC546D" w:rsidP="00DF58E0">
            <w:pPr>
              <w:pStyle w:val="Tabletext"/>
              <w:jc w:val="center"/>
              <w:rPr>
                <w:kern w:val="2"/>
                <w:lang w:val="en-US"/>
              </w:rPr>
            </w:pPr>
            <w:r w:rsidRPr="00CC08D9">
              <w:rPr>
                <w:kern w:val="2"/>
              </w:rPr>
              <w:t>1 930-1 990</w:t>
            </w:r>
          </w:p>
        </w:tc>
        <w:tc>
          <w:tcPr>
            <w:tcW w:w="1272" w:type="pct"/>
          </w:tcPr>
          <w:p w14:paraId="6A33CDB3"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60672F3B" w14:textId="77777777" w:rsidR="00DC546D" w:rsidRPr="003117C7" w:rsidRDefault="00DC546D" w:rsidP="00DF58E0">
            <w:pPr>
              <w:pStyle w:val="Tabletext"/>
              <w:jc w:val="center"/>
            </w:pPr>
            <w:r w:rsidRPr="00CC08D9">
              <w:t>–</w:t>
            </w:r>
            <w:r w:rsidRPr="00CC08D9">
              <w:rPr>
                <w:kern w:val="2"/>
              </w:rPr>
              <w:t>52</w:t>
            </w:r>
          </w:p>
        </w:tc>
      </w:tr>
      <w:tr w:rsidR="00DC546D" w:rsidRPr="003117C7" w14:paraId="18BA8EA4" w14:textId="77777777" w:rsidTr="00F320AF">
        <w:trPr>
          <w:trHeight w:val="113"/>
        </w:trPr>
        <w:tc>
          <w:tcPr>
            <w:tcW w:w="441" w:type="pct"/>
            <w:vAlign w:val="center"/>
          </w:tcPr>
          <w:p w14:paraId="1CC9E284" w14:textId="77777777" w:rsidR="00DC546D" w:rsidRPr="003117C7" w:rsidRDefault="00DC546D" w:rsidP="00DF58E0">
            <w:pPr>
              <w:pStyle w:val="Tabletext"/>
              <w:jc w:val="center"/>
              <w:rPr>
                <w:kern w:val="2"/>
                <w:lang w:val="en-US"/>
              </w:rPr>
            </w:pPr>
            <w:r w:rsidRPr="00CC08D9">
              <w:rPr>
                <w:kern w:val="2"/>
              </w:rPr>
              <w:t>10</w:t>
            </w:r>
          </w:p>
        </w:tc>
        <w:tc>
          <w:tcPr>
            <w:tcW w:w="1963" w:type="pct"/>
          </w:tcPr>
          <w:p w14:paraId="0803926F" w14:textId="77777777" w:rsidR="00DC546D" w:rsidRPr="007C5513" w:rsidRDefault="00DC546D" w:rsidP="00DF58E0">
            <w:pPr>
              <w:pStyle w:val="Tabletext"/>
              <w:jc w:val="center"/>
              <w:rPr>
                <w:kern w:val="2"/>
                <w:lang w:val="en-US"/>
              </w:rPr>
            </w:pPr>
            <w:r w:rsidRPr="00CC08D9">
              <w:rPr>
                <w:kern w:val="2"/>
              </w:rPr>
              <w:t>1 850-1 910</w:t>
            </w:r>
          </w:p>
        </w:tc>
        <w:tc>
          <w:tcPr>
            <w:tcW w:w="1272" w:type="pct"/>
          </w:tcPr>
          <w:p w14:paraId="0C1573CF"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2E088A9E" w14:textId="77777777" w:rsidR="00DC546D" w:rsidRPr="003117C7" w:rsidRDefault="00DC546D" w:rsidP="00DF58E0">
            <w:pPr>
              <w:pStyle w:val="Tabletext"/>
              <w:jc w:val="center"/>
            </w:pPr>
            <w:r w:rsidRPr="00CC08D9">
              <w:t>–</w:t>
            </w:r>
            <w:r w:rsidRPr="00CC08D9">
              <w:rPr>
                <w:kern w:val="2"/>
              </w:rPr>
              <w:t>49</w:t>
            </w:r>
          </w:p>
        </w:tc>
      </w:tr>
      <w:tr w:rsidR="00DC546D" w:rsidRPr="003117C7" w14:paraId="751AA6B0" w14:textId="77777777" w:rsidTr="00F320AF">
        <w:trPr>
          <w:trHeight w:val="113"/>
        </w:trPr>
        <w:tc>
          <w:tcPr>
            <w:tcW w:w="441" w:type="pct"/>
            <w:vAlign w:val="center"/>
          </w:tcPr>
          <w:p w14:paraId="47FEE8BE" w14:textId="77777777" w:rsidR="00DC546D" w:rsidRPr="003117C7" w:rsidRDefault="00DC546D" w:rsidP="00DF58E0">
            <w:pPr>
              <w:pStyle w:val="Tabletext"/>
              <w:jc w:val="center"/>
              <w:rPr>
                <w:kern w:val="2"/>
                <w:lang w:val="en-US"/>
              </w:rPr>
            </w:pPr>
            <w:r w:rsidRPr="00CC08D9">
              <w:rPr>
                <w:kern w:val="2"/>
              </w:rPr>
              <w:t>11</w:t>
            </w:r>
          </w:p>
        </w:tc>
        <w:tc>
          <w:tcPr>
            <w:tcW w:w="1963" w:type="pct"/>
          </w:tcPr>
          <w:p w14:paraId="19339F96" w14:textId="77777777" w:rsidR="00DC546D" w:rsidRPr="007C5513" w:rsidRDefault="00DC546D" w:rsidP="00DF58E0">
            <w:pPr>
              <w:pStyle w:val="Tabletext"/>
              <w:jc w:val="center"/>
              <w:rPr>
                <w:kern w:val="2"/>
                <w:lang w:val="en-US"/>
              </w:rPr>
            </w:pPr>
            <w:r w:rsidRPr="00CC08D9">
              <w:rPr>
                <w:kern w:val="2"/>
              </w:rPr>
              <w:t>1 805-1 880</w:t>
            </w:r>
          </w:p>
        </w:tc>
        <w:tc>
          <w:tcPr>
            <w:tcW w:w="1272" w:type="pct"/>
          </w:tcPr>
          <w:p w14:paraId="6C7DF9CF"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37E55C82" w14:textId="77777777" w:rsidR="00DC546D" w:rsidRPr="003117C7" w:rsidRDefault="00DC546D" w:rsidP="00DF58E0">
            <w:pPr>
              <w:pStyle w:val="Tabletext"/>
              <w:jc w:val="center"/>
            </w:pPr>
            <w:r w:rsidRPr="00CC08D9">
              <w:t>–</w:t>
            </w:r>
            <w:r w:rsidRPr="00CC08D9">
              <w:rPr>
                <w:kern w:val="2"/>
              </w:rPr>
              <w:t>52</w:t>
            </w:r>
          </w:p>
        </w:tc>
      </w:tr>
      <w:tr w:rsidR="00DC546D" w:rsidRPr="003117C7" w14:paraId="7173CF14" w14:textId="77777777" w:rsidTr="00F320AF">
        <w:trPr>
          <w:trHeight w:val="113"/>
        </w:trPr>
        <w:tc>
          <w:tcPr>
            <w:tcW w:w="441" w:type="pct"/>
            <w:vAlign w:val="center"/>
          </w:tcPr>
          <w:p w14:paraId="1A79A85F" w14:textId="77777777" w:rsidR="00DC546D" w:rsidRPr="003117C7" w:rsidRDefault="00DC546D" w:rsidP="00DF58E0">
            <w:pPr>
              <w:pStyle w:val="Tabletext"/>
              <w:jc w:val="center"/>
              <w:rPr>
                <w:kern w:val="2"/>
                <w:lang w:val="en-US"/>
              </w:rPr>
            </w:pPr>
            <w:r w:rsidRPr="00CC08D9">
              <w:rPr>
                <w:kern w:val="2"/>
              </w:rPr>
              <w:t>12</w:t>
            </w:r>
          </w:p>
        </w:tc>
        <w:tc>
          <w:tcPr>
            <w:tcW w:w="1963" w:type="pct"/>
          </w:tcPr>
          <w:p w14:paraId="483D16DC" w14:textId="77777777" w:rsidR="00DC546D" w:rsidRPr="007C5513" w:rsidRDefault="00DC546D" w:rsidP="00DF58E0">
            <w:pPr>
              <w:pStyle w:val="Tabletext"/>
              <w:jc w:val="center"/>
              <w:rPr>
                <w:kern w:val="2"/>
                <w:lang w:val="en-US"/>
              </w:rPr>
            </w:pPr>
            <w:r w:rsidRPr="00CC08D9">
              <w:rPr>
                <w:kern w:val="2"/>
              </w:rPr>
              <w:t>1 710-1 785</w:t>
            </w:r>
          </w:p>
        </w:tc>
        <w:tc>
          <w:tcPr>
            <w:tcW w:w="1272" w:type="pct"/>
          </w:tcPr>
          <w:p w14:paraId="6AA2C14C"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00DE767A" w14:textId="77777777" w:rsidR="00DC546D" w:rsidRPr="003117C7" w:rsidRDefault="00DC546D" w:rsidP="00DF58E0">
            <w:pPr>
              <w:pStyle w:val="Tabletext"/>
              <w:jc w:val="center"/>
            </w:pPr>
            <w:r w:rsidRPr="00CC08D9">
              <w:t>–</w:t>
            </w:r>
            <w:r w:rsidRPr="00CC08D9">
              <w:rPr>
                <w:kern w:val="2"/>
              </w:rPr>
              <w:t>49</w:t>
            </w:r>
          </w:p>
        </w:tc>
      </w:tr>
    </w:tbl>
    <w:p w14:paraId="02DC2B48" w14:textId="77777777" w:rsidR="00DC546D" w:rsidRPr="00E47816" w:rsidRDefault="00DC546D" w:rsidP="00DC546D">
      <w:pPr>
        <w:pStyle w:val="TableNo"/>
        <w:rPr>
          <w:szCs w:val="24"/>
          <w:lang w:val="en-US" w:eastAsia="zh-CN"/>
        </w:rPr>
      </w:pPr>
      <w:r w:rsidRPr="00E47816">
        <w:rPr>
          <w:rFonts w:hint="eastAsia"/>
          <w:szCs w:val="24"/>
          <w:lang w:val="en-US"/>
        </w:rPr>
        <w:lastRenderedPageBreak/>
        <w:t>表</w:t>
      </w:r>
      <w:r>
        <w:rPr>
          <w:rFonts w:hint="eastAsia"/>
          <w:szCs w:val="24"/>
          <w:lang w:val="en-US" w:eastAsia="zh-CN"/>
        </w:rPr>
        <w:t>A2-</w:t>
      </w:r>
      <w:r w:rsidRPr="00E47816">
        <w:rPr>
          <w:szCs w:val="24"/>
          <w:lang w:val="en-US"/>
        </w:rPr>
        <w:t>35</w:t>
      </w:r>
      <w:r>
        <w:rPr>
          <w:rFonts w:hint="eastAsia"/>
          <w:szCs w:val="24"/>
          <w:lang w:val="en-US" w:eastAsia="zh-CN"/>
        </w:rPr>
        <w:t>（</w:t>
      </w:r>
      <w:r w:rsidRPr="00D1640C">
        <w:rPr>
          <w:rFonts w:ascii="STKaiti" w:eastAsia="STKaiti" w:hAnsi="STKaiti"/>
          <w:szCs w:val="24"/>
          <w:lang w:val="en-US" w:eastAsia="zh-CN"/>
        </w:rPr>
        <w:t>完</w:t>
      </w:r>
      <w:r>
        <w:rPr>
          <w:szCs w:val="24"/>
          <w:lang w:val="en-US" w:eastAsia="zh-CN"/>
        </w:rPr>
        <w:t>）</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51"/>
        <w:gridCol w:w="3785"/>
        <w:gridCol w:w="2453"/>
        <w:gridCol w:w="2550"/>
      </w:tblGrid>
      <w:tr w:rsidR="00DC546D" w:rsidRPr="003117C7" w14:paraId="195119B6" w14:textId="77777777" w:rsidTr="00F320AF">
        <w:tc>
          <w:tcPr>
            <w:tcW w:w="441" w:type="pct"/>
            <w:vAlign w:val="center"/>
          </w:tcPr>
          <w:p w14:paraId="53750F4B" w14:textId="77777777" w:rsidR="00DC546D" w:rsidRPr="003117C7" w:rsidRDefault="00DC546D" w:rsidP="00DF58E0">
            <w:pPr>
              <w:pStyle w:val="Tablehead"/>
              <w:rPr>
                <w:lang w:val="en-US"/>
              </w:rPr>
            </w:pPr>
            <w:r>
              <w:rPr>
                <w:rFonts w:hint="eastAsia"/>
                <w:lang w:eastAsia="zh-CN"/>
              </w:rPr>
              <w:t>序号</w:t>
            </w:r>
          </w:p>
        </w:tc>
        <w:tc>
          <w:tcPr>
            <w:tcW w:w="1963" w:type="pct"/>
          </w:tcPr>
          <w:p w14:paraId="4CD89B8C" w14:textId="5F43C19C" w:rsidR="00DC546D" w:rsidRPr="003117C7" w:rsidRDefault="00DC546D" w:rsidP="00DF58E0">
            <w:pPr>
              <w:pStyle w:val="Tablehead"/>
              <w:rPr>
                <w:lang w:eastAsia="zh-CN"/>
              </w:rPr>
            </w:pPr>
            <w:r w:rsidRPr="003117C7">
              <w:rPr>
                <w:rFonts w:hint="eastAsia"/>
                <w:lang w:eastAsia="zh-CN"/>
              </w:rPr>
              <w:t>测量频率范围</w:t>
            </w:r>
            <w:r w:rsidR="006B32F7">
              <w:rPr>
                <w:rFonts w:hint="eastAsia"/>
                <w:lang w:eastAsia="zh-CN"/>
              </w:rPr>
              <w:t>（</w:t>
            </w:r>
            <w:r w:rsidRPr="003117C7">
              <w:rPr>
                <w:lang w:eastAsia="zh-CN"/>
              </w:rPr>
              <w:t>MHz</w:t>
            </w:r>
            <w:r w:rsidR="006B32F7">
              <w:rPr>
                <w:rFonts w:hint="eastAsia"/>
                <w:lang w:eastAsia="zh-CN"/>
              </w:rPr>
              <w:t>）</w:t>
            </w:r>
          </w:p>
        </w:tc>
        <w:tc>
          <w:tcPr>
            <w:tcW w:w="1272" w:type="pct"/>
          </w:tcPr>
          <w:p w14:paraId="2CD41889" w14:textId="77777777" w:rsidR="00DC546D" w:rsidRPr="003117C7" w:rsidRDefault="00DC546D" w:rsidP="00DF58E0">
            <w:pPr>
              <w:pStyle w:val="Tablehead"/>
              <w:rPr>
                <w:lang w:val="en-US"/>
              </w:rPr>
            </w:pPr>
            <w:r w:rsidRPr="003117C7">
              <w:rPr>
                <w:rFonts w:hint="eastAsia"/>
                <w:lang w:val="en-US"/>
              </w:rPr>
              <w:t>测量带宽</w:t>
            </w:r>
          </w:p>
        </w:tc>
        <w:tc>
          <w:tcPr>
            <w:tcW w:w="1323" w:type="pct"/>
          </w:tcPr>
          <w:p w14:paraId="5FBE0EF8" w14:textId="2E777691" w:rsidR="00DC546D" w:rsidRPr="003117C7" w:rsidRDefault="00DC546D" w:rsidP="00DF58E0">
            <w:pPr>
              <w:pStyle w:val="Tablehead"/>
              <w:rPr>
                <w:lang w:val="en-US" w:eastAsia="zh-CN"/>
              </w:rPr>
            </w:pPr>
            <w:r w:rsidRPr="003117C7">
              <w:rPr>
                <w:rFonts w:hint="eastAsia"/>
                <w:lang w:val="en-US" w:eastAsia="zh-CN"/>
              </w:rPr>
              <w:t>最大发射电平</w:t>
            </w:r>
            <w:r w:rsidR="006B32F7">
              <w:rPr>
                <w:rFonts w:hint="eastAsia"/>
                <w:lang w:val="en-US" w:eastAsia="zh-CN"/>
              </w:rPr>
              <w:t>（</w:t>
            </w:r>
            <w:r w:rsidRPr="003117C7">
              <w:rPr>
                <w:lang w:val="en-US" w:eastAsia="zh-CN"/>
              </w:rPr>
              <w:t>dBm</w:t>
            </w:r>
            <w:r w:rsidR="006B32F7">
              <w:rPr>
                <w:rFonts w:hint="eastAsia"/>
                <w:lang w:val="en-US" w:eastAsia="zh-CN"/>
              </w:rPr>
              <w:t>）</w:t>
            </w:r>
          </w:p>
        </w:tc>
      </w:tr>
      <w:tr w:rsidR="00DC546D" w:rsidRPr="003117C7" w14:paraId="52BBB28C" w14:textId="77777777" w:rsidTr="00F320AF">
        <w:trPr>
          <w:trHeight w:val="113"/>
        </w:trPr>
        <w:tc>
          <w:tcPr>
            <w:tcW w:w="441" w:type="pct"/>
            <w:vAlign w:val="center"/>
          </w:tcPr>
          <w:p w14:paraId="575417E2" w14:textId="77777777" w:rsidR="00DC546D" w:rsidRPr="003117C7" w:rsidRDefault="00DC546D" w:rsidP="00DF58E0">
            <w:pPr>
              <w:pStyle w:val="Tabletext"/>
              <w:jc w:val="center"/>
              <w:rPr>
                <w:kern w:val="2"/>
                <w:lang w:val="en-US"/>
              </w:rPr>
            </w:pPr>
            <w:r w:rsidRPr="00CC08D9">
              <w:rPr>
                <w:kern w:val="2"/>
              </w:rPr>
              <w:t>13</w:t>
            </w:r>
          </w:p>
        </w:tc>
        <w:tc>
          <w:tcPr>
            <w:tcW w:w="1963" w:type="pct"/>
          </w:tcPr>
          <w:p w14:paraId="50251EDB" w14:textId="77777777" w:rsidR="00DC546D" w:rsidRPr="007C5513" w:rsidRDefault="00DC546D" w:rsidP="00DF58E0">
            <w:pPr>
              <w:pStyle w:val="Tabletext"/>
              <w:jc w:val="center"/>
              <w:rPr>
                <w:kern w:val="2"/>
                <w:lang w:val="en-US" w:eastAsia="zh-CN"/>
              </w:rPr>
            </w:pPr>
            <w:r w:rsidRPr="00CC08D9">
              <w:rPr>
                <w:kern w:val="2"/>
              </w:rPr>
              <w:t>2 110-2 155</w:t>
            </w:r>
          </w:p>
        </w:tc>
        <w:tc>
          <w:tcPr>
            <w:tcW w:w="1272" w:type="pct"/>
          </w:tcPr>
          <w:p w14:paraId="3B1D84A9"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76771DB5"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0A739738" w14:textId="77777777" w:rsidTr="00F320AF">
        <w:trPr>
          <w:trHeight w:val="113"/>
        </w:trPr>
        <w:tc>
          <w:tcPr>
            <w:tcW w:w="441" w:type="pct"/>
            <w:vAlign w:val="center"/>
          </w:tcPr>
          <w:p w14:paraId="05BD8033" w14:textId="77777777" w:rsidR="00DC546D" w:rsidRPr="003117C7" w:rsidRDefault="00DC546D" w:rsidP="00DF58E0">
            <w:pPr>
              <w:pStyle w:val="Tabletext"/>
              <w:jc w:val="center"/>
              <w:rPr>
                <w:kern w:val="2"/>
                <w:lang w:val="en-US"/>
              </w:rPr>
            </w:pPr>
            <w:r w:rsidRPr="00CC08D9">
              <w:rPr>
                <w:kern w:val="2"/>
              </w:rPr>
              <w:t>14</w:t>
            </w:r>
          </w:p>
        </w:tc>
        <w:tc>
          <w:tcPr>
            <w:tcW w:w="1963" w:type="pct"/>
          </w:tcPr>
          <w:p w14:paraId="51EBE81D" w14:textId="77777777" w:rsidR="00DC546D" w:rsidRPr="003117C7" w:rsidRDefault="00DC546D" w:rsidP="00DF58E0">
            <w:pPr>
              <w:pStyle w:val="Tabletext"/>
              <w:jc w:val="center"/>
              <w:rPr>
                <w:kern w:val="2"/>
                <w:lang w:val="en-US"/>
              </w:rPr>
            </w:pPr>
            <w:r w:rsidRPr="00CC08D9">
              <w:rPr>
                <w:kern w:val="2"/>
              </w:rPr>
              <w:t>1 710-1 755</w:t>
            </w:r>
          </w:p>
        </w:tc>
        <w:tc>
          <w:tcPr>
            <w:tcW w:w="1272" w:type="pct"/>
          </w:tcPr>
          <w:p w14:paraId="6234743A"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115BD128"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1EFC7397" w14:textId="77777777" w:rsidTr="00F320AF">
        <w:trPr>
          <w:trHeight w:val="113"/>
        </w:trPr>
        <w:tc>
          <w:tcPr>
            <w:tcW w:w="441" w:type="pct"/>
            <w:vAlign w:val="center"/>
          </w:tcPr>
          <w:p w14:paraId="0F7CEEDA" w14:textId="77777777" w:rsidR="00DC546D" w:rsidRPr="003117C7" w:rsidRDefault="00DC546D" w:rsidP="00DF58E0">
            <w:pPr>
              <w:pStyle w:val="Tabletext"/>
              <w:jc w:val="center"/>
              <w:rPr>
                <w:kern w:val="2"/>
                <w:lang w:val="en-US"/>
              </w:rPr>
            </w:pPr>
            <w:r w:rsidRPr="00CC08D9">
              <w:rPr>
                <w:kern w:val="2"/>
              </w:rPr>
              <w:t>15</w:t>
            </w:r>
          </w:p>
        </w:tc>
        <w:tc>
          <w:tcPr>
            <w:tcW w:w="1963" w:type="pct"/>
          </w:tcPr>
          <w:p w14:paraId="46E3DAD1" w14:textId="77777777" w:rsidR="00DC546D" w:rsidRPr="003117C7" w:rsidRDefault="00DC546D" w:rsidP="00DF58E0">
            <w:pPr>
              <w:pStyle w:val="Tabletext"/>
              <w:jc w:val="center"/>
              <w:rPr>
                <w:kern w:val="2"/>
                <w:lang w:val="en-US"/>
              </w:rPr>
            </w:pPr>
            <w:r w:rsidRPr="00CC08D9">
              <w:rPr>
                <w:kern w:val="2"/>
              </w:rPr>
              <w:t>869-894</w:t>
            </w:r>
          </w:p>
        </w:tc>
        <w:tc>
          <w:tcPr>
            <w:tcW w:w="1272" w:type="pct"/>
          </w:tcPr>
          <w:p w14:paraId="2E4E518E"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0D9B6EF5"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50524004" w14:textId="77777777" w:rsidTr="00F320AF">
        <w:trPr>
          <w:trHeight w:val="113"/>
        </w:trPr>
        <w:tc>
          <w:tcPr>
            <w:tcW w:w="441" w:type="pct"/>
            <w:vAlign w:val="center"/>
          </w:tcPr>
          <w:p w14:paraId="55EB1F60" w14:textId="77777777" w:rsidR="00DC546D" w:rsidRPr="003117C7" w:rsidRDefault="00DC546D" w:rsidP="00DF58E0">
            <w:pPr>
              <w:pStyle w:val="Tabletext"/>
              <w:jc w:val="center"/>
              <w:rPr>
                <w:kern w:val="2"/>
                <w:lang w:val="en-US"/>
              </w:rPr>
            </w:pPr>
            <w:r w:rsidRPr="00CC08D9">
              <w:rPr>
                <w:kern w:val="2"/>
              </w:rPr>
              <w:t>16</w:t>
            </w:r>
          </w:p>
        </w:tc>
        <w:tc>
          <w:tcPr>
            <w:tcW w:w="1963" w:type="pct"/>
          </w:tcPr>
          <w:p w14:paraId="381F9691" w14:textId="77777777" w:rsidR="00DC546D" w:rsidRPr="003117C7" w:rsidRDefault="00DC546D" w:rsidP="00DF58E0">
            <w:pPr>
              <w:pStyle w:val="Tabletext"/>
              <w:jc w:val="center"/>
              <w:rPr>
                <w:kern w:val="2"/>
                <w:lang w:val="en-US" w:eastAsia="zh-CN"/>
              </w:rPr>
            </w:pPr>
            <w:r w:rsidRPr="00CC08D9">
              <w:rPr>
                <w:kern w:val="2"/>
              </w:rPr>
              <w:t>824-849</w:t>
            </w:r>
          </w:p>
        </w:tc>
        <w:tc>
          <w:tcPr>
            <w:tcW w:w="1272" w:type="pct"/>
          </w:tcPr>
          <w:p w14:paraId="2EE019B6"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66471735"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5232909D" w14:textId="77777777" w:rsidTr="00F320AF">
        <w:trPr>
          <w:trHeight w:val="113"/>
        </w:trPr>
        <w:tc>
          <w:tcPr>
            <w:tcW w:w="441" w:type="pct"/>
            <w:vAlign w:val="center"/>
          </w:tcPr>
          <w:p w14:paraId="7E6ECBA4" w14:textId="77777777" w:rsidR="00DC546D" w:rsidRPr="003117C7" w:rsidRDefault="00DC546D" w:rsidP="00DF58E0">
            <w:pPr>
              <w:pStyle w:val="Tabletext"/>
              <w:jc w:val="center"/>
              <w:rPr>
                <w:kern w:val="2"/>
                <w:lang w:val="en-US"/>
              </w:rPr>
            </w:pPr>
            <w:r w:rsidRPr="00CC08D9">
              <w:rPr>
                <w:kern w:val="2"/>
              </w:rPr>
              <w:t>17</w:t>
            </w:r>
          </w:p>
        </w:tc>
        <w:tc>
          <w:tcPr>
            <w:tcW w:w="1963" w:type="pct"/>
          </w:tcPr>
          <w:p w14:paraId="7B874BE2" w14:textId="77777777" w:rsidR="00DC546D" w:rsidRPr="003117C7" w:rsidRDefault="00DC546D" w:rsidP="00DF58E0">
            <w:pPr>
              <w:pStyle w:val="Tabletext"/>
              <w:jc w:val="center"/>
              <w:rPr>
                <w:kern w:val="2"/>
                <w:lang w:val="en-US" w:eastAsia="zh-CN"/>
              </w:rPr>
            </w:pPr>
            <w:r w:rsidRPr="00CC08D9">
              <w:rPr>
                <w:kern w:val="2"/>
              </w:rPr>
              <w:t>860-895</w:t>
            </w:r>
          </w:p>
        </w:tc>
        <w:tc>
          <w:tcPr>
            <w:tcW w:w="1272" w:type="pct"/>
          </w:tcPr>
          <w:p w14:paraId="1077204E"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451F05E9"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50486BE2" w14:textId="77777777" w:rsidTr="00F320AF">
        <w:trPr>
          <w:trHeight w:val="282"/>
        </w:trPr>
        <w:tc>
          <w:tcPr>
            <w:tcW w:w="441" w:type="pct"/>
            <w:vAlign w:val="center"/>
          </w:tcPr>
          <w:p w14:paraId="78E2B01F" w14:textId="77777777" w:rsidR="00DC546D" w:rsidRPr="003117C7" w:rsidRDefault="00DC546D" w:rsidP="00DF58E0">
            <w:pPr>
              <w:pStyle w:val="Tabletext"/>
              <w:jc w:val="center"/>
              <w:rPr>
                <w:kern w:val="2"/>
                <w:lang w:val="en-US"/>
              </w:rPr>
            </w:pPr>
            <w:r w:rsidRPr="00CC08D9">
              <w:rPr>
                <w:kern w:val="2"/>
              </w:rPr>
              <w:t>18</w:t>
            </w:r>
          </w:p>
        </w:tc>
        <w:tc>
          <w:tcPr>
            <w:tcW w:w="1963" w:type="pct"/>
          </w:tcPr>
          <w:p w14:paraId="2B8B9457" w14:textId="77777777" w:rsidR="00DC546D" w:rsidRPr="003117C7" w:rsidRDefault="00DC546D" w:rsidP="00DF58E0">
            <w:pPr>
              <w:pStyle w:val="Tabletext"/>
              <w:jc w:val="center"/>
              <w:rPr>
                <w:kern w:val="2"/>
                <w:lang w:val="en-US" w:eastAsia="zh-CN"/>
              </w:rPr>
            </w:pPr>
            <w:r w:rsidRPr="00CC08D9">
              <w:rPr>
                <w:kern w:val="2"/>
              </w:rPr>
              <w:t>815-850</w:t>
            </w:r>
          </w:p>
        </w:tc>
        <w:tc>
          <w:tcPr>
            <w:tcW w:w="1272" w:type="pct"/>
          </w:tcPr>
          <w:p w14:paraId="24C6A9D8"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746E8DF2"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0F7E8CAB" w14:textId="77777777" w:rsidTr="00F320AF">
        <w:trPr>
          <w:trHeight w:val="113"/>
        </w:trPr>
        <w:tc>
          <w:tcPr>
            <w:tcW w:w="441" w:type="pct"/>
            <w:vAlign w:val="center"/>
          </w:tcPr>
          <w:p w14:paraId="055F9765" w14:textId="77777777" w:rsidR="00DC546D" w:rsidRPr="003117C7" w:rsidRDefault="00DC546D" w:rsidP="00DF58E0">
            <w:pPr>
              <w:pStyle w:val="Tabletext"/>
              <w:jc w:val="center"/>
              <w:rPr>
                <w:kern w:val="2"/>
                <w:lang w:val="en-US"/>
              </w:rPr>
            </w:pPr>
            <w:r w:rsidRPr="00CC08D9">
              <w:rPr>
                <w:kern w:val="2"/>
              </w:rPr>
              <w:t>19</w:t>
            </w:r>
          </w:p>
        </w:tc>
        <w:tc>
          <w:tcPr>
            <w:tcW w:w="1963" w:type="pct"/>
          </w:tcPr>
          <w:p w14:paraId="3F3FAC72" w14:textId="77777777" w:rsidR="00DC546D" w:rsidRPr="003117C7" w:rsidRDefault="00DC546D" w:rsidP="00DF58E0">
            <w:pPr>
              <w:pStyle w:val="Tabletext"/>
              <w:jc w:val="center"/>
              <w:rPr>
                <w:kern w:val="2"/>
                <w:lang w:val="en-US"/>
              </w:rPr>
            </w:pPr>
            <w:r w:rsidRPr="00CC08D9">
              <w:rPr>
                <w:kern w:val="2"/>
              </w:rPr>
              <w:t>2 620-2 690</w:t>
            </w:r>
          </w:p>
        </w:tc>
        <w:tc>
          <w:tcPr>
            <w:tcW w:w="1272" w:type="pct"/>
          </w:tcPr>
          <w:p w14:paraId="08C77872"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67645786"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40ABEB34" w14:textId="77777777" w:rsidTr="00F320AF">
        <w:trPr>
          <w:trHeight w:val="113"/>
        </w:trPr>
        <w:tc>
          <w:tcPr>
            <w:tcW w:w="441" w:type="pct"/>
            <w:vAlign w:val="center"/>
          </w:tcPr>
          <w:p w14:paraId="04E73F8F" w14:textId="77777777" w:rsidR="00DC546D" w:rsidRPr="003117C7" w:rsidRDefault="00DC546D" w:rsidP="00DF58E0">
            <w:pPr>
              <w:pStyle w:val="Tabletext"/>
              <w:jc w:val="center"/>
              <w:rPr>
                <w:kern w:val="2"/>
                <w:lang w:val="en-US"/>
              </w:rPr>
            </w:pPr>
            <w:r w:rsidRPr="00CC08D9">
              <w:rPr>
                <w:kern w:val="2"/>
              </w:rPr>
              <w:t>20</w:t>
            </w:r>
          </w:p>
        </w:tc>
        <w:tc>
          <w:tcPr>
            <w:tcW w:w="1963" w:type="pct"/>
          </w:tcPr>
          <w:p w14:paraId="367E16B5" w14:textId="77777777" w:rsidR="00DC546D" w:rsidRPr="003117C7" w:rsidRDefault="00DC546D" w:rsidP="00DF58E0">
            <w:pPr>
              <w:pStyle w:val="Tabletext"/>
              <w:jc w:val="center"/>
              <w:rPr>
                <w:kern w:val="2"/>
                <w:lang w:val="en-US"/>
              </w:rPr>
            </w:pPr>
            <w:r w:rsidRPr="00CC08D9">
              <w:rPr>
                <w:kern w:val="2"/>
              </w:rPr>
              <w:t>2 500-2 570</w:t>
            </w:r>
          </w:p>
        </w:tc>
        <w:tc>
          <w:tcPr>
            <w:tcW w:w="1272" w:type="pct"/>
          </w:tcPr>
          <w:p w14:paraId="1E39FBB7"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317A6CC7"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7C778BA4" w14:textId="77777777" w:rsidTr="00F320AF">
        <w:trPr>
          <w:trHeight w:val="113"/>
        </w:trPr>
        <w:tc>
          <w:tcPr>
            <w:tcW w:w="441" w:type="pct"/>
            <w:vAlign w:val="center"/>
          </w:tcPr>
          <w:p w14:paraId="1E6B0CB9" w14:textId="77777777" w:rsidR="00DC546D" w:rsidRPr="003117C7" w:rsidRDefault="00DC546D" w:rsidP="00DF58E0">
            <w:pPr>
              <w:pStyle w:val="Tabletext"/>
              <w:jc w:val="center"/>
              <w:rPr>
                <w:kern w:val="2"/>
                <w:lang w:val="en-US"/>
              </w:rPr>
            </w:pPr>
            <w:r w:rsidRPr="00CC08D9">
              <w:rPr>
                <w:kern w:val="2"/>
              </w:rPr>
              <w:t>21</w:t>
            </w:r>
          </w:p>
        </w:tc>
        <w:tc>
          <w:tcPr>
            <w:tcW w:w="1963" w:type="pct"/>
          </w:tcPr>
          <w:p w14:paraId="0BD3DF17" w14:textId="77777777" w:rsidR="00DC546D" w:rsidRPr="003117C7" w:rsidRDefault="00DC546D" w:rsidP="00DF58E0">
            <w:pPr>
              <w:pStyle w:val="Tabletext"/>
              <w:jc w:val="center"/>
              <w:rPr>
                <w:kern w:val="2"/>
                <w:lang w:val="en-US"/>
              </w:rPr>
            </w:pPr>
            <w:r w:rsidRPr="00CC08D9">
              <w:rPr>
                <w:kern w:val="2"/>
              </w:rPr>
              <w:t>925-960</w:t>
            </w:r>
          </w:p>
        </w:tc>
        <w:tc>
          <w:tcPr>
            <w:tcW w:w="1272" w:type="pct"/>
          </w:tcPr>
          <w:p w14:paraId="5A222C94"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6C14FE95"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03D42F9C" w14:textId="77777777" w:rsidTr="00F320AF">
        <w:trPr>
          <w:trHeight w:val="113"/>
        </w:trPr>
        <w:tc>
          <w:tcPr>
            <w:tcW w:w="441" w:type="pct"/>
            <w:vAlign w:val="center"/>
          </w:tcPr>
          <w:p w14:paraId="113519FA" w14:textId="77777777" w:rsidR="00DC546D" w:rsidRPr="003117C7" w:rsidRDefault="00DC546D" w:rsidP="00DF58E0">
            <w:pPr>
              <w:pStyle w:val="Tabletext"/>
              <w:jc w:val="center"/>
              <w:rPr>
                <w:kern w:val="2"/>
                <w:lang w:val="en-US"/>
              </w:rPr>
            </w:pPr>
            <w:r w:rsidRPr="00CC08D9">
              <w:rPr>
                <w:kern w:val="2"/>
              </w:rPr>
              <w:t>22</w:t>
            </w:r>
          </w:p>
        </w:tc>
        <w:tc>
          <w:tcPr>
            <w:tcW w:w="1963" w:type="pct"/>
          </w:tcPr>
          <w:p w14:paraId="3D3247FD" w14:textId="77777777" w:rsidR="00DC546D" w:rsidRPr="003117C7" w:rsidRDefault="00DC546D" w:rsidP="00DF58E0">
            <w:pPr>
              <w:pStyle w:val="Tabletext"/>
              <w:jc w:val="center"/>
              <w:rPr>
                <w:kern w:val="2"/>
                <w:lang w:val="en-US"/>
              </w:rPr>
            </w:pPr>
            <w:r w:rsidRPr="00CC08D9">
              <w:rPr>
                <w:kern w:val="2"/>
              </w:rPr>
              <w:t>880-915</w:t>
            </w:r>
          </w:p>
        </w:tc>
        <w:tc>
          <w:tcPr>
            <w:tcW w:w="1272" w:type="pct"/>
          </w:tcPr>
          <w:p w14:paraId="4D008947"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289F56DD"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6C1DA78C" w14:textId="77777777" w:rsidTr="00F320AF">
        <w:trPr>
          <w:trHeight w:val="113"/>
        </w:trPr>
        <w:tc>
          <w:tcPr>
            <w:tcW w:w="441" w:type="pct"/>
            <w:vAlign w:val="center"/>
          </w:tcPr>
          <w:p w14:paraId="7E33268B" w14:textId="77777777" w:rsidR="00DC546D" w:rsidRPr="003117C7" w:rsidRDefault="00DC546D" w:rsidP="00DF58E0">
            <w:pPr>
              <w:pStyle w:val="Tabletext"/>
              <w:jc w:val="center"/>
              <w:rPr>
                <w:kern w:val="2"/>
                <w:lang w:val="en-US"/>
              </w:rPr>
            </w:pPr>
            <w:r w:rsidRPr="00CC08D9">
              <w:rPr>
                <w:kern w:val="2"/>
              </w:rPr>
              <w:t>23</w:t>
            </w:r>
          </w:p>
        </w:tc>
        <w:tc>
          <w:tcPr>
            <w:tcW w:w="1963" w:type="pct"/>
          </w:tcPr>
          <w:p w14:paraId="0B5AAF84" w14:textId="77777777" w:rsidR="00DC546D" w:rsidRPr="003117C7" w:rsidRDefault="00DC546D" w:rsidP="00DF58E0">
            <w:pPr>
              <w:pStyle w:val="Tabletext"/>
              <w:jc w:val="center"/>
              <w:rPr>
                <w:kern w:val="2"/>
                <w:lang w:val="en-US"/>
              </w:rPr>
            </w:pPr>
            <w:r w:rsidRPr="00CC08D9">
              <w:rPr>
                <w:kern w:val="2"/>
              </w:rPr>
              <w:t>1 844.9-1 879.9</w:t>
            </w:r>
          </w:p>
        </w:tc>
        <w:tc>
          <w:tcPr>
            <w:tcW w:w="1272" w:type="pct"/>
          </w:tcPr>
          <w:p w14:paraId="310C08BC"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35B7ED76"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24B9F847" w14:textId="77777777" w:rsidTr="00F320AF">
        <w:trPr>
          <w:trHeight w:val="113"/>
        </w:trPr>
        <w:tc>
          <w:tcPr>
            <w:tcW w:w="441" w:type="pct"/>
            <w:vAlign w:val="center"/>
          </w:tcPr>
          <w:p w14:paraId="48B1A457" w14:textId="77777777" w:rsidR="00DC546D" w:rsidRPr="003117C7" w:rsidRDefault="00DC546D" w:rsidP="00DF58E0">
            <w:pPr>
              <w:pStyle w:val="Tabletext"/>
              <w:jc w:val="center"/>
              <w:rPr>
                <w:kern w:val="2"/>
                <w:lang w:val="en-US"/>
              </w:rPr>
            </w:pPr>
            <w:r w:rsidRPr="00CC08D9">
              <w:rPr>
                <w:kern w:val="2"/>
              </w:rPr>
              <w:t>24</w:t>
            </w:r>
          </w:p>
        </w:tc>
        <w:tc>
          <w:tcPr>
            <w:tcW w:w="1963" w:type="pct"/>
          </w:tcPr>
          <w:p w14:paraId="61FA6875" w14:textId="77777777" w:rsidR="00DC546D" w:rsidRPr="003117C7" w:rsidRDefault="00DC546D" w:rsidP="00DF58E0">
            <w:pPr>
              <w:pStyle w:val="Tabletext"/>
              <w:jc w:val="center"/>
              <w:rPr>
                <w:kern w:val="2"/>
                <w:lang w:val="en-US"/>
              </w:rPr>
            </w:pPr>
            <w:r w:rsidRPr="00CC08D9">
              <w:rPr>
                <w:kern w:val="2"/>
              </w:rPr>
              <w:t>1 749.9-1 784.9</w:t>
            </w:r>
          </w:p>
        </w:tc>
        <w:tc>
          <w:tcPr>
            <w:tcW w:w="1272" w:type="pct"/>
          </w:tcPr>
          <w:p w14:paraId="5E863BF3"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5EB6C53F"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2D668B8E" w14:textId="77777777" w:rsidTr="00F320AF">
        <w:trPr>
          <w:trHeight w:val="113"/>
        </w:trPr>
        <w:tc>
          <w:tcPr>
            <w:tcW w:w="441" w:type="pct"/>
            <w:vAlign w:val="center"/>
          </w:tcPr>
          <w:p w14:paraId="0D766EF9" w14:textId="77777777" w:rsidR="00DC546D" w:rsidRPr="003117C7" w:rsidRDefault="00DC546D" w:rsidP="00DF58E0">
            <w:pPr>
              <w:pStyle w:val="Tabletext"/>
              <w:jc w:val="center"/>
              <w:rPr>
                <w:kern w:val="2"/>
                <w:lang w:val="en-US"/>
              </w:rPr>
            </w:pPr>
            <w:r w:rsidRPr="00CC08D9">
              <w:rPr>
                <w:kern w:val="2"/>
              </w:rPr>
              <w:t>25</w:t>
            </w:r>
          </w:p>
        </w:tc>
        <w:tc>
          <w:tcPr>
            <w:tcW w:w="1963" w:type="pct"/>
          </w:tcPr>
          <w:p w14:paraId="138BFC42" w14:textId="77777777" w:rsidR="00DC546D" w:rsidRPr="003117C7" w:rsidRDefault="00DC546D" w:rsidP="00DF58E0">
            <w:pPr>
              <w:pStyle w:val="Tabletext"/>
              <w:jc w:val="center"/>
              <w:rPr>
                <w:kern w:val="2"/>
                <w:lang w:val="en-US"/>
              </w:rPr>
            </w:pPr>
            <w:r w:rsidRPr="00CC08D9">
              <w:rPr>
                <w:kern w:val="2"/>
              </w:rPr>
              <w:t>2 110-2 170</w:t>
            </w:r>
          </w:p>
        </w:tc>
        <w:tc>
          <w:tcPr>
            <w:tcW w:w="1272" w:type="pct"/>
          </w:tcPr>
          <w:p w14:paraId="7C59337C"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05190F24"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1C4B6F78" w14:textId="77777777" w:rsidTr="00F320AF">
        <w:trPr>
          <w:trHeight w:val="113"/>
        </w:trPr>
        <w:tc>
          <w:tcPr>
            <w:tcW w:w="441" w:type="pct"/>
            <w:vAlign w:val="center"/>
          </w:tcPr>
          <w:p w14:paraId="52049842" w14:textId="77777777" w:rsidR="00DC546D" w:rsidRPr="003117C7" w:rsidRDefault="00DC546D" w:rsidP="00DF58E0">
            <w:pPr>
              <w:pStyle w:val="Tabletext"/>
              <w:jc w:val="center"/>
              <w:rPr>
                <w:kern w:val="2"/>
                <w:lang w:val="en-US"/>
              </w:rPr>
            </w:pPr>
            <w:r w:rsidRPr="00CC08D9">
              <w:rPr>
                <w:kern w:val="2"/>
              </w:rPr>
              <w:t>26</w:t>
            </w:r>
          </w:p>
        </w:tc>
        <w:tc>
          <w:tcPr>
            <w:tcW w:w="1963" w:type="pct"/>
          </w:tcPr>
          <w:p w14:paraId="1551F55E" w14:textId="77777777" w:rsidR="00DC546D" w:rsidRPr="003117C7" w:rsidRDefault="00DC546D" w:rsidP="00DF58E0">
            <w:pPr>
              <w:pStyle w:val="Tabletext"/>
              <w:jc w:val="center"/>
              <w:rPr>
                <w:kern w:val="2"/>
                <w:lang w:val="en-US"/>
              </w:rPr>
            </w:pPr>
            <w:r w:rsidRPr="00CC08D9">
              <w:rPr>
                <w:kern w:val="2"/>
              </w:rPr>
              <w:t>1 710-1 770</w:t>
            </w:r>
          </w:p>
        </w:tc>
        <w:tc>
          <w:tcPr>
            <w:tcW w:w="1272" w:type="pct"/>
          </w:tcPr>
          <w:p w14:paraId="043EE561"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7BF25FA0"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3DBC00D1" w14:textId="77777777" w:rsidTr="00F320AF">
        <w:trPr>
          <w:trHeight w:val="113"/>
        </w:trPr>
        <w:tc>
          <w:tcPr>
            <w:tcW w:w="441" w:type="pct"/>
            <w:vAlign w:val="center"/>
          </w:tcPr>
          <w:p w14:paraId="15000944" w14:textId="77777777" w:rsidR="00DC546D" w:rsidRPr="003117C7" w:rsidRDefault="00DC546D" w:rsidP="00DF58E0">
            <w:pPr>
              <w:pStyle w:val="Tabletext"/>
              <w:jc w:val="center"/>
              <w:rPr>
                <w:kern w:val="2"/>
                <w:lang w:val="en-US"/>
              </w:rPr>
            </w:pPr>
            <w:r w:rsidRPr="00CC08D9">
              <w:rPr>
                <w:kern w:val="2"/>
              </w:rPr>
              <w:t>27</w:t>
            </w:r>
          </w:p>
        </w:tc>
        <w:tc>
          <w:tcPr>
            <w:tcW w:w="1963" w:type="pct"/>
          </w:tcPr>
          <w:p w14:paraId="3D7031CC" w14:textId="77777777" w:rsidR="00DC546D" w:rsidRPr="003117C7" w:rsidRDefault="00DC546D" w:rsidP="00DF58E0">
            <w:pPr>
              <w:pStyle w:val="Tabletext"/>
              <w:jc w:val="center"/>
              <w:rPr>
                <w:kern w:val="2"/>
                <w:lang w:val="en-US"/>
              </w:rPr>
            </w:pPr>
            <w:r w:rsidRPr="00CC08D9">
              <w:rPr>
                <w:kern w:val="2"/>
              </w:rPr>
              <w:t>1 475.9-1 500.9</w:t>
            </w:r>
          </w:p>
        </w:tc>
        <w:tc>
          <w:tcPr>
            <w:tcW w:w="1272" w:type="pct"/>
          </w:tcPr>
          <w:p w14:paraId="14332C83"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0A3F696C"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77531EFE" w14:textId="77777777" w:rsidTr="00F320AF">
        <w:trPr>
          <w:trHeight w:val="113"/>
        </w:trPr>
        <w:tc>
          <w:tcPr>
            <w:tcW w:w="441" w:type="pct"/>
            <w:vAlign w:val="center"/>
          </w:tcPr>
          <w:p w14:paraId="70782EAF" w14:textId="77777777" w:rsidR="00DC546D" w:rsidRPr="003117C7" w:rsidRDefault="00DC546D" w:rsidP="00DF58E0">
            <w:pPr>
              <w:pStyle w:val="Tabletext"/>
              <w:jc w:val="center"/>
              <w:rPr>
                <w:kern w:val="2"/>
                <w:lang w:val="en-US"/>
              </w:rPr>
            </w:pPr>
            <w:r w:rsidRPr="00CC08D9">
              <w:rPr>
                <w:kern w:val="2"/>
              </w:rPr>
              <w:t>28</w:t>
            </w:r>
          </w:p>
        </w:tc>
        <w:tc>
          <w:tcPr>
            <w:tcW w:w="1963" w:type="pct"/>
          </w:tcPr>
          <w:p w14:paraId="4DA3EAD5" w14:textId="77777777" w:rsidR="00DC546D" w:rsidRPr="003117C7" w:rsidRDefault="00DC546D" w:rsidP="00DF58E0">
            <w:pPr>
              <w:pStyle w:val="Tabletext"/>
              <w:jc w:val="center"/>
              <w:rPr>
                <w:kern w:val="2"/>
                <w:lang w:val="en-US"/>
              </w:rPr>
            </w:pPr>
            <w:r w:rsidRPr="00CC08D9">
              <w:rPr>
                <w:kern w:val="2"/>
              </w:rPr>
              <w:t>1 427.9-1 452.9</w:t>
            </w:r>
          </w:p>
        </w:tc>
        <w:tc>
          <w:tcPr>
            <w:tcW w:w="1272" w:type="pct"/>
          </w:tcPr>
          <w:p w14:paraId="2474BF94"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2DE64E35"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135E46FE" w14:textId="77777777" w:rsidTr="00F320AF">
        <w:trPr>
          <w:trHeight w:val="113"/>
        </w:trPr>
        <w:tc>
          <w:tcPr>
            <w:tcW w:w="441" w:type="pct"/>
            <w:vAlign w:val="center"/>
          </w:tcPr>
          <w:p w14:paraId="4AD8EB03" w14:textId="77777777" w:rsidR="00DC546D" w:rsidRPr="003117C7" w:rsidRDefault="00DC546D" w:rsidP="00DF58E0">
            <w:pPr>
              <w:pStyle w:val="Tabletext"/>
              <w:jc w:val="center"/>
              <w:rPr>
                <w:kern w:val="2"/>
                <w:lang w:val="en-US"/>
              </w:rPr>
            </w:pPr>
            <w:r w:rsidRPr="00CC08D9">
              <w:rPr>
                <w:kern w:val="2"/>
              </w:rPr>
              <w:t>29</w:t>
            </w:r>
          </w:p>
        </w:tc>
        <w:tc>
          <w:tcPr>
            <w:tcW w:w="1963" w:type="pct"/>
          </w:tcPr>
          <w:p w14:paraId="7EBCABED" w14:textId="77777777" w:rsidR="00DC546D" w:rsidRPr="003117C7" w:rsidRDefault="00DC546D" w:rsidP="00DF58E0">
            <w:pPr>
              <w:pStyle w:val="Tabletext"/>
              <w:jc w:val="center"/>
              <w:rPr>
                <w:kern w:val="2"/>
                <w:lang w:val="en-US"/>
              </w:rPr>
            </w:pPr>
            <w:r w:rsidRPr="00CC08D9">
              <w:rPr>
                <w:kern w:val="2"/>
              </w:rPr>
              <w:t>728-746</w:t>
            </w:r>
          </w:p>
        </w:tc>
        <w:tc>
          <w:tcPr>
            <w:tcW w:w="1272" w:type="pct"/>
          </w:tcPr>
          <w:p w14:paraId="271C9B22"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0F7840E5"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61AB3569" w14:textId="77777777" w:rsidTr="00F320AF">
        <w:trPr>
          <w:trHeight w:val="113"/>
        </w:trPr>
        <w:tc>
          <w:tcPr>
            <w:tcW w:w="441" w:type="pct"/>
            <w:vAlign w:val="center"/>
          </w:tcPr>
          <w:p w14:paraId="22D641C9" w14:textId="77777777" w:rsidR="00DC546D" w:rsidRPr="003117C7" w:rsidRDefault="00DC546D" w:rsidP="00DF58E0">
            <w:pPr>
              <w:pStyle w:val="Tabletext"/>
              <w:jc w:val="center"/>
              <w:rPr>
                <w:kern w:val="2"/>
                <w:lang w:val="en-US"/>
              </w:rPr>
            </w:pPr>
            <w:r w:rsidRPr="00CC08D9">
              <w:rPr>
                <w:kern w:val="2"/>
              </w:rPr>
              <w:t>30</w:t>
            </w:r>
          </w:p>
        </w:tc>
        <w:tc>
          <w:tcPr>
            <w:tcW w:w="1963" w:type="pct"/>
          </w:tcPr>
          <w:p w14:paraId="10A688C0" w14:textId="77777777" w:rsidR="00DC546D" w:rsidRPr="003117C7" w:rsidRDefault="00DC546D" w:rsidP="00DF58E0">
            <w:pPr>
              <w:pStyle w:val="Tabletext"/>
              <w:jc w:val="center"/>
              <w:rPr>
                <w:kern w:val="2"/>
                <w:lang w:val="en-US" w:eastAsia="zh-CN"/>
              </w:rPr>
            </w:pPr>
            <w:r w:rsidRPr="00CC08D9">
              <w:rPr>
                <w:kern w:val="2"/>
              </w:rPr>
              <w:t>698-716</w:t>
            </w:r>
          </w:p>
        </w:tc>
        <w:tc>
          <w:tcPr>
            <w:tcW w:w="1272" w:type="pct"/>
          </w:tcPr>
          <w:p w14:paraId="5FD8E139"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1E453FBF"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0D637456" w14:textId="77777777" w:rsidTr="00F320AF">
        <w:trPr>
          <w:trHeight w:val="113"/>
        </w:trPr>
        <w:tc>
          <w:tcPr>
            <w:tcW w:w="441" w:type="pct"/>
            <w:vAlign w:val="center"/>
          </w:tcPr>
          <w:p w14:paraId="002CF1BD" w14:textId="77777777" w:rsidR="00DC546D" w:rsidRPr="003117C7" w:rsidRDefault="00DC546D" w:rsidP="00DF58E0">
            <w:pPr>
              <w:pStyle w:val="Tabletext"/>
              <w:jc w:val="center"/>
              <w:rPr>
                <w:kern w:val="2"/>
                <w:lang w:val="en-US"/>
              </w:rPr>
            </w:pPr>
            <w:r w:rsidRPr="00CC08D9">
              <w:rPr>
                <w:kern w:val="2"/>
              </w:rPr>
              <w:t>31</w:t>
            </w:r>
          </w:p>
        </w:tc>
        <w:tc>
          <w:tcPr>
            <w:tcW w:w="1963" w:type="pct"/>
          </w:tcPr>
          <w:p w14:paraId="5742850C" w14:textId="77777777" w:rsidR="00DC546D" w:rsidRPr="003117C7" w:rsidRDefault="00DC546D" w:rsidP="00DF58E0">
            <w:pPr>
              <w:pStyle w:val="Tabletext"/>
              <w:jc w:val="center"/>
              <w:rPr>
                <w:kern w:val="2"/>
                <w:lang w:val="en-US"/>
              </w:rPr>
            </w:pPr>
            <w:r w:rsidRPr="00CC08D9">
              <w:rPr>
                <w:kern w:val="2"/>
              </w:rPr>
              <w:t>746-756</w:t>
            </w:r>
          </w:p>
        </w:tc>
        <w:tc>
          <w:tcPr>
            <w:tcW w:w="1272" w:type="pct"/>
          </w:tcPr>
          <w:p w14:paraId="2DF70FB4"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7A22354B"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4A91311A" w14:textId="77777777" w:rsidTr="00F320AF">
        <w:trPr>
          <w:trHeight w:val="113"/>
        </w:trPr>
        <w:tc>
          <w:tcPr>
            <w:tcW w:w="441" w:type="pct"/>
            <w:vAlign w:val="center"/>
          </w:tcPr>
          <w:p w14:paraId="3B72C4E9" w14:textId="77777777" w:rsidR="00DC546D" w:rsidRPr="003117C7" w:rsidRDefault="00DC546D" w:rsidP="00DF58E0">
            <w:pPr>
              <w:pStyle w:val="Tabletext"/>
              <w:jc w:val="center"/>
              <w:rPr>
                <w:kern w:val="2"/>
                <w:lang w:val="en-US"/>
              </w:rPr>
            </w:pPr>
            <w:r w:rsidRPr="00CC08D9">
              <w:rPr>
                <w:kern w:val="2"/>
              </w:rPr>
              <w:t>32</w:t>
            </w:r>
          </w:p>
        </w:tc>
        <w:tc>
          <w:tcPr>
            <w:tcW w:w="1963" w:type="pct"/>
          </w:tcPr>
          <w:p w14:paraId="3CF8E4EE" w14:textId="77777777" w:rsidR="00DC546D" w:rsidRPr="003117C7" w:rsidRDefault="00DC546D" w:rsidP="00DF58E0">
            <w:pPr>
              <w:pStyle w:val="Tabletext"/>
              <w:jc w:val="center"/>
              <w:rPr>
                <w:kern w:val="2"/>
                <w:lang w:val="en-US"/>
              </w:rPr>
            </w:pPr>
            <w:r w:rsidRPr="00CC08D9">
              <w:rPr>
                <w:kern w:val="2"/>
              </w:rPr>
              <w:t>777-787</w:t>
            </w:r>
          </w:p>
        </w:tc>
        <w:tc>
          <w:tcPr>
            <w:tcW w:w="1272" w:type="pct"/>
          </w:tcPr>
          <w:p w14:paraId="33734079"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677D3CC5"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68AD612C" w14:textId="77777777" w:rsidTr="00F320AF">
        <w:trPr>
          <w:trHeight w:val="113"/>
        </w:trPr>
        <w:tc>
          <w:tcPr>
            <w:tcW w:w="441" w:type="pct"/>
            <w:vAlign w:val="center"/>
          </w:tcPr>
          <w:p w14:paraId="3F157CA0" w14:textId="77777777" w:rsidR="00DC546D" w:rsidRPr="003117C7" w:rsidRDefault="00DC546D" w:rsidP="00DF58E0">
            <w:pPr>
              <w:pStyle w:val="Tabletext"/>
              <w:jc w:val="center"/>
              <w:rPr>
                <w:kern w:val="2"/>
                <w:lang w:val="en-US"/>
              </w:rPr>
            </w:pPr>
            <w:r w:rsidRPr="00CC08D9">
              <w:rPr>
                <w:kern w:val="2"/>
              </w:rPr>
              <w:t>33</w:t>
            </w:r>
          </w:p>
        </w:tc>
        <w:tc>
          <w:tcPr>
            <w:tcW w:w="1963" w:type="pct"/>
          </w:tcPr>
          <w:p w14:paraId="365AD939" w14:textId="77777777" w:rsidR="00DC546D" w:rsidRPr="003117C7" w:rsidRDefault="00DC546D" w:rsidP="00DF58E0">
            <w:pPr>
              <w:pStyle w:val="Tabletext"/>
              <w:jc w:val="center"/>
              <w:rPr>
                <w:kern w:val="2"/>
                <w:lang w:val="en-US"/>
              </w:rPr>
            </w:pPr>
            <w:r w:rsidRPr="00CC08D9">
              <w:rPr>
                <w:kern w:val="2"/>
              </w:rPr>
              <w:t>758-768</w:t>
            </w:r>
          </w:p>
        </w:tc>
        <w:tc>
          <w:tcPr>
            <w:tcW w:w="1272" w:type="pct"/>
          </w:tcPr>
          <w:p w14:paraId="564C240A"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420F86A6"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7F603CF5" w14:textId="77777777" w:rsidTr="00F320AF">
        <w:trPr>
          <w:trHeight w:val="113"/>
        </w:trPr>
        <w:tc>
          <w:tcPr>
            <w:tcW w:w="441" w:type="pct"/>
            <w:vAlign w:val="center"/>
          </w:tcPr>
          <w:p w14:paraId="5E75D124" w14:textId="77777777" w:rsidR="00DC546D" w:rsidRPr="003117C7" w:rsidRDefault="00DC546D" w:rsidP="00DF58E0">
            <w:pPr>
              <w:pStyle w:val="Tabletext"/>
              <w:jc w:val="center"/>
              <w:rPr>
                <w:kern w:val="2"/>
                <w:lang w:val="en-US"/>
              </w:rPr>
            </w:pPr>
            <w:r w:rsidRPr="00CC08D9">
              <w:rPr>
                <w:kern w:val="2"/>
              </w:rPr>
              <w:t>34</w:t>
            </w:r>
          </w:p>
        </w:tc>
        <w:tc>
          <w:tcPr>
            <w:tcW w:w="1963" w:type="pct"/>
          </w:tcPr>
          <w:p w14:paraId="68E52B17" w14:textId="77777777" w:rsidR="00DC546D" w:rsidRPr="003117C7" w:rsidRDefault="00DC546D" w:rsidP="00DF58E0">
            <w:pPr>
              <w:pStyle w:val="Tabletext"/>
              <w:jc w:val="center"/>
              <w:rPr>
                <w:kern w:val="2"/>
                <w:lang w:val="en-US"/>
              </w:rPr>
            </w:pPr>
            <w:r w:rsidRPr="00CC08D9">
              <w:rPr>
                <w:kern w:val="2"/>
              </w:rPr>
              <w:t>788-798</w:t>
            </w:r>
          </w:p>
        </w:tc>
        <w:tc>
          <w:tcPr>
            <w:tcW w:w="1272" w:type="pct"/>
          </w:tcPr>
          <w:p w14:paraId="3AB30977"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017EFA98" w14:textId="77777777" w:rsidR="00DC546D" w:rsidRPr="003117C7" w:rsidRDefault="00DC546D" w:rsidP="00DF58E0">
            <w:pPr>
              <w:pStyle w:val="Tabletext"/>
              <w:jc w:val="center"/>
              <w:rPr>
                <w:kern w:val="2"/>
                <w:lang w:val="en-US"/>
              </w:rPr>
            </w:pPr>
            <w:r w:rsidRPr="00CC08D9">
              <w:t>–</w:t>
            </w:r>
            <w:r w:rsidRPr="00CC08D9">
              <w:rPr>
                <w:kern w:val="2"/>
              </w:rPr>
              <w:t>49</w:t>
            </w:r>
          </w:p>
        </w:tc>
      </w:tr>
      <w:tr w:rsidR="00DC546D" w:rsidRPr="003117C7" w14:paraId="6CD70ABD" w14:textId="77777777" w:rsidTr="00F320AF">
        <w:trPr>
          <w:trHeight w:val="113"/>
        </w:trPr>
        <w:tc>
          <w:tcPr>
            <w:tcW w:w="441" w:type="pct"/>
            <w:vAlign w:val="center"/>
          </w:tcPr>
          <w:p w14:paraId="2A0F757F" w14:textId="77777777" w:rsidR="00DC546D" w:rsidRPr="003117C7" w:rsidRDefault="00DC546D" w:rsidP="00DF58E0">
            <w:pPr>
              <w:pStyle w:val="Tabletext"/>
              <w:jc w:val="center"/>
              <w:rPr>
                <w:kern w:val="2"/>
                <w:lang w:val="en-US"/>
              </w:rPr>
            </w:pPr>
            <w:r w:rsidRPr="00CC08D9">
              <w:rPr>
                <w:kern w:val="2"/>
              </w:rPr>
              <w:t>35</w:t>
            </w:r>
          </w:p>
        </w:tc>
        <w:tc>
          <w:tcPr>
            <w:tcW w:w="1963" w:type="pct"/>
          </w:tcPr>
          <w:p w14:paraId="2E1B5D22" w14:textId="77777777" w:rsidR="00DC546D" w:rsidRPr="003117C7" w:rsidRDefault="00DC546D" w:rsidP="00DF58E0">
            <w:pPr>
              <w:pStyle w:val="Tabletext"/>
              <w:jc w:val="center"/>
              <w:rPr>
                <w:kern w:val="2"/>
                <w:lang w:val="en-US"/>
              </w:rPr>
            </w:pPr>
            <w:r w:rsidRPr="00CC08D9">
              <w:rPr>
                <w:kern w:val="2"/>
              </w:rPr>
              <w:t>1 900-1 920</w:t>
            </w:r>
          </w:p>
        </w:tc>
        <w:tc>
          <w:tcPr>
            <w:tcW w:w="1272" w:type="pct"/>
          </w:tcPr>
          <w:p w14:paraId="6AD0AC94"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627991B0"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1A61D2BC" w14:textId="77777777" w:rsidTr="00F320AF">
        <w:trPr>
          <w:trHeight w:val="113"/>
        </w:trPr>
        <w:tc>
          <w:tcPr>
            <w:tcW w:w="441" w:type="pct"/>
            <w:vAlign w:val="center"/>
          </w:tcPr>
          <w:p w14:paraId="10C3F3E4" w14:textId="77777777" w:rsidR="00DC546D" w:rsidRPr="003117C7" w:rsidRDefault="00DC546D" w:rsidP="00DF58E0">
            <w:pPr>
              <w:pStyle w:val="Tabletext"/>
              <w:jc w:val="center"/>
              <w:rPr>
                <w:kern w:val="2"/>
                <w:lang w:val="en-US"/>
              </w:rPr>
            </w:pPr>
            <w:r w:rsidRPr="00CC08D9">
              <w:rPr>
                <w:kern w:val="2"/>
              </w:rPr>
              <w:t>36</w:t>
            </w:r>
          </w:p>
        </w:tc>
        <w:tc>
          <w:tcPr>
            <w:tcW w:w="1963" w:type="pct"/>
          </w:tcPr>
          <w:p w14:paraId="487035CA" w14:textId="77777777" w:rsidR="00DC546D" w:rsidRPr="003117C7" w:rsidRDefault="00DC546D" w:rsidP="00DF58E0">
            <w:pPr>
              <w:pStyle w:val="Tabletext"/>
              <w:jc w:val="center"/>
              <w:rPr>
                <w:kern w:val="2"/>
                <w:lang w:val="en-US"/>
              </w:rPr>
            </w:pPr>
            <w:r w:rsidRPr="00CC08D9">
              <w:rPr>
                <w:kern w:val="2"/>
              </w:rPr>
              <w:t>2 010-2 025</w:t>
            </w:r>
          </w:p>
        </w:tc>
        <w:tc>
          <w:tcPr>
            <w:tcW w:w="1272" w:type="pct"/>
          </w:tcPr>
          <w:p w14:paraId="13CC568F"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21216D10"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75FF8600" w14:textId="77777777" w:rsidTr="00F320AF">
        <w:trPr>
          <w:trHeight w:val="113"/>
        </w:trPr>
        <w:tc>
          <w:tcPr>
            <w:tcW w:w="441" w:type="pct"/>
            <w:vAlign w:val="center"/>
          </w:tcPr>
          <w:p w14:paraId="35DE3A8F" w14:textId="77777777" w:rsidR="00DC546D" w:rsidRPr="003117C7" w:rsidRDefault="00DC546D" w:rsidP="00DF58E0">
            <w:pPr>
              <w:pStyle w:val="Tabletext"/>
              <w:jc w:val="center"/>
              <w:rPr>
                <w:kern w:val="2"/>
                <w:lang w:val="en-US"/>
              </w:rPr>
            </w:pPr>
            <w:r w:rsidRPr="00CC08D9">
              <w:rPr>
                <w:kern w:val="2"/>
              </w:rPr>
              <w:t>37</w:t>
            </w:r>
          </w:p>
        </w:tc>
        <w:tc>
          <w:tcPr>
            <w:tcW w:w="1963" w:type="pct"/>
          </w:tcPr>
          <w:p w14:paraId="297945A2" w14:textId="77777777" w:rsidR="00DC546D" w:rsidRPr="003117C7" w:rsidRDefault="00DC546D" w:rsidP="00DF58E0">
            <w:pPr>
              <w:pStyle w:val="Tabletext"/>
              <w:jc w:val="center"/>
              <w:rPr>
                <w:kern w:val="2"/>
                <w:lang w:val="en-US"/>
              </w:rPr>
            </w:pPr>
            <w:r w:rsidRPr="00CC08D9">
              <w:rPr>
                <w:kern w:val="2"/>
              </w:rPr>
              <w:t>1 850-1 910</w:t>
            </w:r>
          </w:p>
        </w:tc>
        <w:tc>
          <w:tcPr>
            <w:tcW w:w="1272" w:type="pct"/>
          </w:tcPr>
          <w:p w14:paraId="2C712ED8" w14:textId="77777777" w:rsidR="00DC546D" w:rsidRPr="003117C7" w:rsidRDefault="00DC546D" w:rsidP="00DF58E0">
            <w:pPr>
              <w:pStyle w:val="Tabletext"/>
              <w:jc w:val="center"/>
              <w:rPr>
                <w:kern w:val="2"/>
                <w:lang w:val="en-US"/>
              </w:rPr>
            </w:pPr>
            <w:r w:rsidRPr="00CC08D9">
              <w:rPr>
                <w:kern w:val="2"/>
              </w:rPr>
              <w:t>1 MHz</w:t>
            </w:r>
          </w:p>
        </w:tc>
        <w:tc>
          <w:tcPr>
            <w:tcW w:w="1323" w:type="pct"/>
          </w:tcPr>
          <w:p w14:paraId="0D1EE9E4" w14:textId="77777777" w:rsidR="00DC546D" w:rsidRPr="003117C7" w:rsidRDefault="00DC546D" w:rsidP="00DF58E0">
            <w:pPr>
              <w:pStyle w:val="Tabletext"/>
              <w:jc w:val="center"/>
              <w:rPr>
                <w:kern w:val="2"/>
                <w:lang w:val="en-US"/>
              </w:rPr>
            </w:pPr>
            <w:r w:rsidRPr="00CC08D9">
              <w:t>–</w:t>
            </w:r>
            <w:r w:rsidRPr="00CC08D9">
              <w:rPr>
                <w:kern w:val="2"/>
              </w:rPr>
              <w:t>52</w:t>
            </w:r>
          </w:p>
        </w:tc>
      </w:tr>
      <w:tr w:rsidR="00DC546D" w:rsidRPr="003117C7" w14:paraId="0153D542" w14:textId="77777777" w:rsidTr="00F320AF">
        <w:trPr>
          <w:trHeight w:val="113"/>
        </w:trPr>
        <w:tc>
          <w:tcPr>
            <w:tcW w:w="441" w:type="pct"/>
            <w:vAlign w:val="center"/>
          </w:tcPr>
          <w:p w14:paraId="66C4945A" w14:textId="77777777" w:rsidR="00DC546D" w:rsidRPr="003117C7" w:rsidRDefault="00DC546D" w:rsidP="00DF58E0">
            <w:pPr>
              <w:pStyle w:val="Tabletext"/>
              <w:jc w:val="center"/>
              <w:rPr>
                <w:kern w:val="2"/>
                <w:lang w:val="en-US"/>
              </w:rPr>
            </w:pPr>
            <w:r w:rsidRPr="00CC08D9">
              <w:rPr>
                <w:rFonts w:eastAsia="Calibri"/>
                <w:szCs w:val="22"/>
              </w:rPr>
              <w:t>38</w:t>
            </w:r>
          </w:p>
        </w:tc>
        <w:tc>
          <w:tcPr>
            <w:tcW w:w="1963" w:type="pct"/>
          </w:tcPr>
          <w:p w14:paraId="1E7C1F55" w14:textId="77777777" w:rsidR="00DC546D" w:rsidRPr="003117C7" w:rsidRDefault="00DC546D" w:rsidP="00DF58E0">
            <w:pPr>
              <w:pStyle w:val="Tabletext"/>
              <w:jc w:val="center"/>
              <w:rPr>
                <w:kern w:val="2"/>
                <w:lang w:val="en-US"/>
              </w:rPr>
            </w:pPr>
            <w:r w:rsidRPr="00CC08D9">
              <w:rPr>
                <w:rFonts w:eastAsia="Calibri"/>
                <w:szCs w:val="22"/>
              </w:rPr>
              <w:t>1 930-1 990</w:t>
            </w:r>
          </w:p>
        </w:tc>
        <w:tc>
          <w:tcPr>
            <w:tcW w:w="1272" w:type="pct"/>
          </w:tcPr>
          <w:p w14:paraId="1ACAC32B" w14:textId="77777777" w:rsidR="00DC546D" w:rsidRPr="003117C7" w:rsidRDefault="00DC546D" w:rsidP="00DF58E0">
            <w:pPr>
              <w:pStyle w:val="Tabletext"/>
              <w:jc w:val="center"/>
              <w:rPr>
                <w:kern w:val="2"/>
                <w:lang w:val="en-US"/>
              </w:rPr>
            </w:pPr>
            <w:r w:rsidRPr="00CC08D9">
              <w:rPr>
                <w:rFonts w:eastAsia="Calibri"/>
                <w:szCs w:val="22"/>
              </w:rPr>
              <w:t>1 MHz</w:t>
            </w:r>
          </w:p>
        </w:tc>
        <w:tc>
          <w:tcPr>
            <w:tcW w:w="1323" w:type="pct"/>
          </w:tcPr>
          <w:p w14:paraId="6FAE0071" w14:textId="77777777" w:rsidR="00DC546D" w:rsidRPr="003117C7" w:rsidRDefault="00DC546D" w:rsidP="00DF58E0">
            <w:pPr>
              <w:pStyle w:val="Tabletext"/>
              <w:jc w:val="center"/>
              <w:rPr>
                <w:kern w:val="2"/>
                <w:lang w:val="en-US"/>
              </w:rPr>
            </w:pPr>
            <w:r w:rsidRPr="00CC08D9">
              <w:t>–</w:t>
            </w:r>
            <w:r w:rsidRPr="00CC08D9">
              <w:rPr>
                <w:rFonts w:eastAsia="Calibri"/>
                <w:szCs w:val="22"/>
              </w:rPr>
              <w:t>52</w:t>
            </w:r>
          </w:p>
        </w:tc>
      </w:tr>
      <w:tr w:rsidR="00DC546D" w:rsidRPr="003117C7" w14:paraId="578DFDD3" w14:textId="77777777" w:rsidTr="00F320AF">
        <w:trPr>
          <w:trHeight w:val="113"/>
        </w:trPr>
        <w:tc>
          <w:tcPr>
            <w:tcW w:w="441" w:type="pct"/>
            <w:vAlign w:val="center"/>
          </w:tcPr>
          <w:p w14:paraId="0828EF2A" w14:textId="77777777" w:rsidR="00DC546D" w:rsidRPr="003117C7" w:rsidRDefault="00DC546D" w:rsidP="00DF58E0">
            <w:pPr>
              <w:pStyle w:val="Tabletext"/>
              <w:jc w:val="center"/>
              <w:rPr>
                <w:kern w:val="2"/>
                <w:lang w:val="en-US"/>
              </w:rPr>
            </w:pPr>
            <w:r w:rsidRPr="00CC08D9">
              <w:rPr>
                <w:rFonts w:eastAsia="Calibri"/>
                <w:szCs w:val="22"/>
              </w:rPr>
              <w:t>39</w:t>
            </w:r>
          </w:p>
        </w:tc>
        <w:tc>
          <w:tcPr>
            <w:tcW w:w="1963" w:type="pct"/>
          </w:tcPr>
          <w:p w14:paraId="256BDBDA" w14:textId="77777777" w:rsidR="00DC546D" w:rsidRPr="003117C7" w:rsidRDefault="00DC546D" w:rsidP="00DF58E0">
            <w:pPr>
              <w:pStyle w:val="Tabletext"/>
              <w:jc w:val="center"/>
              <w:rPr>
                <w:kern w:val="2"/>
                <w:lang w:val="en-US"/>
              </w:rPr>
            </w:pPr>
            <w:r w:rsidRPr="00CC08D9">
              <w:rPr>
                <w:rFonts w:eastAsia="Calibri"/>
                <w:szCs w:val="22"/>
              </w:rPr>
              <w:t>1 910-1 930</w:t>
            </w:r>
          </w:p>
        </w:tc>
        <w:tc>
          <w:tcPr>
            <w:tcW w:w="1272" w:type="pct"/>
          </w:tcPr>
          <w:p w14:paraId="35DE0503" w14:textId="77777777" w:rsidR="00DC546D" w:rsidRPr="003117C7" w:rsidRDefault="00DC546D" w:rsidP="00DF58E0">
            <w:pPr>
              <w:pStyle w:val="Tabletext"/>
              <w:jc w:val="center"/>
              <w:rPr>
                <w:kern w:val="2"/>
                <w:lang w:val="en-US"/>
              </w:rPr>
            </w:pPr>
            <w:r w:rsidRPr="00CC08D9">
              <w:rPr>
                <w:rFonts w:eastAsia="Calibri"/>
                <w:szCs w:val="22"/>
              </w:rPr>
              <w:t>1 MHz</w:t>
            </w:r>
          </w:p>
        </w:tc>
        <w:tc>
          <w:tcPr>
            <w:tcW w:w="1323" w:type="pct"/>
          </w:tcPr>
          <w:p w14:paraId="217318E0" w14:textId="77777777" w:rsidR="00DC546D" w:rsidRPr="003117C7" w:rsidRDefault="00DC546D" w:rsidP="00DF58E0">
            <w:pPr>
              <w:pStyle w:val="Tabletext"/>
              <w:jc w:val="center"/>
              <w:rPr>
                <w:kern w:val="2"/>
                <w:lang w:val="en-US"/>
              </w:rPr>
            </w:pPr>
            <w:r w:rsidRPr="00CC08D9">
              <w:t>–</w:t>
            </w:r>
            <w:r w:rsidRPr="00CC08D9">
              <w:rPr>
                <w:rFonts w:eastAsia="Calibri"/>
                <w:szCs w:val="22"/>
              </w:rPr>
              <w:t>52</w:t>
            </w:r>
          </w:p>
        </w:tc>
      </w:tr>
      <w:tr w:rsidR="00DC546D" w:rsidRPr="003117C7" w14:paraId="71695C63" w14:textId="77777777" w:rsidTr="00F320AF">
        <w:trPr>
          <w:trHeight w:val="113"/>
        </w:trPr>
        <w:tc>
          <w:tcPr>
            <w:tcW w:w="441" w:type="pct"/>
            <w:vAlign w:val="center"/>
          </w:tcPr>
          <w:p w14:paraId="7D4F672F" w14:textId="77777777" w:rsidR="00DC546D" w:rsidRPr="003117C7" w:rsidRDefault="00DC546D" w:rsidP="00DF58E0">
            <w:pPr>
              <w:pStyle w:val="Tabletext"/>
              <w:jc w:val="center"/>
              <w:rPr>
                <w:kern w:val="2"/>
                <w:lang w:val="en-US"/>
              </w:rPr>
            </w:pPr>
            <w:r w:rsidRPr="00CC08D9">
              <w:rPr>
                <w:rFonts w:eastAsia="Calibri"/>
                <w:szCs w:val="22"/>
              </w:rPr>
              <w:t>40</w:t>
            </w:r>
          </w:p>
        </w:tc>
        <w:tc>
          <w:tcPr>
            <w:tcW w:w="1963" w:type="pct"/>
          </w:tcPr>
          <w:p w14:paraId="6A36669D" w14:textId="77777777" w:rsidR="00DC546D" w:rsidRPr="003117C7" w:rsidRDefault="00DC546D" w:rsidP="00DF58E0">
            <w:pPr>
              <w:pStyle w:val="Tabletext"/>
              <w:jc w:val="center"/>
              <w:rPr>
                <w:kern w:val="2"/>
                <w:lang w:val="en-US"/>
              </w:rPr>
            </w:pPr>
            <w:r w:rsidRPr="00CC08D9">
              <w:rPr>
                <w:rFonts w:eastAsia="Calibri"/>
                <w:szCs w:val="22"/>
              </w:rPr>
              <w:t>2 570-2 620</w:t>
            </w:r>
          </w:p>
        </w:tc>
        <w:tc>
          <w:tcPr>
            <w:tcW w:w="1272" w:type="pct"/>
          </w:tcPr>
          <w:p w14:paraId="440B8EA5" w14:textId="77777777" w:rsidR="00DC546D" w:rsidRPr="003117C7" w:rsidRDefault="00DC546D" w:rsidP="00DF58E0">
            <w:pPr>
              <w:pStyle w:val="Tabletext"/>
              <w:jc w:val="center"/>
              <w:rPr>
                <w:kern w:val="2"/>
                <w:lang w:val="en-US"/>
              </w:rPr>
            </w:pPr>
            <w:r w:rsidRPr="00CC08D9">
              <w:rPr>
                <w:rFonts w:eastAsia="Calibri"/>
                <w:szCs w:val="22"/>
              </w:rPr>
              <w:t>1 MHz</w:t>
            </w:r>
          </w:p>
        </w:tc>
        <w:tc>
          <w:tcPr>
            <w:tcW w:w="1323" w:type="pct"/>
          </w:tcPr>
          <w:p w14:paraId="0A6C2237" w14:textId="77777777" w:rsidR="00DC546D" w:rsidRPr="003117C7" w:rsidRDefault="00DC546D" w:rsidP="00DF58E0">
            <w:pPr>
              <w:pStyle w:val="Tabletext"/>
              <w:jc w:val="center"/>
              <w:rPr>
                <w:kern w:val="2"/>
                <w:lang w:val="en-US"/>
              </w:rPr>
            </w:pPr>
            <w:r w:rsidRPr="00CC08D9">
              <w:t>–</w:t>
            </w:r>
            <w:r w:rsidRPr="00CC08D9">
              <w:rPr>
                <w:rFonts w:eastAsia="Calibri"/>
                <w:szCs w:val="22"/>
              </w:rPr>
              <w:t>52</w:t>
            </w:r>
          </w:p>
        </w:tc>
      </w:tr>
      <w:tr w:rsidR="00DC546D" w:rsidRPr="003117C7" w14:paraId="06543712" w14:textId="77777777" w:rsidTr="00F320AF">
        <w:trPr>
          <w:trHeight w:val="113"/>
        </w:trPr>
        <w:tc>
          <w:tcPr>
            <w:tcW w:w="441" w:type="pct"/>
            <w:vAlign w:val="center"/>
          </w:tcPr>
          <w:p w14:paraId="720A3BF2" w14:textId="77777777" w:rsidR="00DC546D" w:rsidRPr="003117C7" w:rsidRDefault="00DC546D" w:rsidP="00DF58E0">
            <w:pPr>
              <w:pStyle w:val="Tabletext"/>
              <w:jc w:val="center"/>
              <w:rPr>
                <w:kern w:val="2"/>
                <w:lang w:val="en-US"/>
              </w:rPr>
            </w:pPr>
            <w:r w:rsidRPr="00CC08D9">
              <w:rPr>
                <w:rFonts w:eastAsia="Calibri"/>
                <w:szCs w:val="22"/>
                <w:lang w:eastAsia="zh-CN"/>
              </w:rPr>
              <w:t>41</w:t>
            </w:r>
          </w:p>
        </w:tc>
        <w:tc>
          <w:tcPr>
            <w:tcW w:w="1963" w:type="pct"/>
          </w:tcPr>
          <w:p w14:paraId="0DAAA808" w14:textId="77777777" w:rsidR="00DC546D" w:rsidRPr="003117C7" w:rsidRDefault="00DC546D" w:rsidP="00DF58E0">
            <w:pPr>
              <w:pStyle w:val="Tabletext"/>
              <w:jc w:val="center"/>
              <w:rPr>
                <w:kern w:val="2"/>
                <w:lang w:val="en-US"/>
              </w:rPr>
            </w:pPr>
            <w:r w:rsidRPr="00CC08D9">
              <w:rPr>
                <w:rFonts w:eastAsia="Calibri"/>
                <w:szCs w:val="22"/>
                <w:lang w:eastAsia="zh-CN"/>
              </w:rPr>
              <w:t>1 880</w:t>
            </w:r>
            <w:r w:rsidRPr="00CC08D9">
              <w:rPr>
                <w:rFonts w:eastAsia="Calibri"/>
                <w:szCs w:val="22"/>
              </w:rPr>
              <w:t>-</w:t>
            </w:r>
            <w:r w:rsidRPr="00CC08D9">
              <w:rPr>
                <w:rFonts w:eastAsia="Calibri"/>
                <w:szCs w:val="22"/>
                <w:lang w:eastAsia="zh-CN"/>
              </w:rPr>
              <w:t>1 920</w:t>
            </w:r>
          </w:p>
        </w:tc>
        <w:tc>
          <w:tcPr>
            <w:tcW w:w="1272" w:type="pct"/>
          </w:tcPr>
          <w:p w14:paraId="66FCEAC9" w14:textId="77777777" w:rsidR="00DC546D" w:rsidRPr="003117C7" w:rsidRDefault="00DC546D" w:rsidP="00DF58E0">
            <w:pPr>
              <w:pStyle w:val="Tabletext"/>
              <w:jc w:val="center"/>
              <w:rPr>
                <w:kern w:val="2"/>
                <w:lang w:val="en-US"/>
              </w:rPr>
            </w:pPr>
            <w:r w:rsidRPr="00CC08D9">
              <w:rPr>
                <w:rFonts w:eastAsia="Calibri"/>
                <w:szCs w:val="22"/>
              </w:rPr>
              <w:t>1 MHz</w:t>
            </w:r>
          </w:p>
        </w:tc>
        <w:tc>
          <w:tcPr>
            <w:tcW w:w="1323" w:type="pct"/>
          </w:tcPr>
          <w:p w14:paraId="0FC7FD7C" w14:textId="77777777" w:rsidR="00DC546D" w:rsidRPr="003117C7" w:rsidRDefault="00DC546D" w:rsidP="00DF58E0">
            <w:pPr>
              <w:pStyle w:val="Tabletext"/>
              <w:jc w:val="center"/>
              <w:rPr>
                <w:kern w:val="2"/>
                <w:lang w:val="en-US"/>
              </w:rPr>
            </w:pPr>
            <w:r w:rsidRPr="00CC08D9">
              <w:t>–</w:t>
            </w:r>
            <w:r w:rsidRPr="00CC08D9">
              <w:rPr>
                <w:rFonts w:eastAsia="Calibri"/>
                <w:szCs w:val="22"/>
              </w:rPr>
              <w:t>52</w:t>
            </w:r>
          </w:p>
        </w:tc>
      </w:tr>
      <w:tr w:rsidR="00DC546D" w:rsidRPr="003117C7" w14:paraId="2A4F8D23" w14:textId="77777777" w:rsidTr="00F320AF">
        <w:trPr>
          <w:trHeight w:val="113"/>
        </w:trPr>
        <w:tc>
          <w:tcPr>
            <w:tcW w:w="441" w:type="pct"/>
            <w:vAlign w:val="center"/>
          </w:tcPr>
          <w:p w14:paraId="67D169C8" w14:textId="77777777" w:rsidR="00DC546D" w:rsidRPr="003117C7" w:rsidRDefault="00DC546D" w:rsidP="00DF58E0">
            <w:pPr>
              <w:pStyle w:val="Tabletext"/>
              <w:jc w:val="center"/>
              <w:rPr>
                <w:kern w:val="2"/>
                <w:lang w:val="en-US"/>
              </w:rPr>
            </w:pPr>
            <w:r w:rsidRPr="00CC08D9">
              <w:rPr>
                <w:rFonts w:eastAsia="Calibri"/>
                <w:szCs w:val="22"/>
                <w:lang w:eastAsia="zh-CN"/>
              </w:rPr>
              <w:t>42</w:t>
            </w:r>
          </w:p>
        </w:tc>
        <w:tc>
          <w:tcPr>
            <w:tcW w:w="1963" w:type="pct"/>
          </w:tcPr>
          <w:p w14:paraId="67D3F8FE" w14:textId="77777777" w:rsidR="00DC546D" w:rsidRPr="003117C7" w:rsidRDefault="00DC546D" w:rsidP="00DF58E0">
            <w:pPr>
              <w:pStyle w:val="Tabletext"/>
              <w:jc w:val="center"/>
              <w:rPr>
                <w:kern w:val="2"/>
                <w:lang w:val="en-US" w:eastAsia="zh-CN"/>
              </w:rPr>
            </w:pPr>
            <w:r w:rsidRPr="00CC08D9">
              <w:rPr>
                <w:rFonts w:eastAsia="Calibri"/>
                <w:szCs w:val="22"/>
                <w:lang w:eastAsia="zh-CN"/>
              </w:rPr>
              <w:t>2 300</w:t>
            </w:r>
            <w:r w:rsidRPr="00CC08D9">
              <w:rPr>
                <w:rFonts w:eastAsia="Calibri"/>
                <w:szCs w:val="22"/>
              </w:rPr>
              <w:t>-</w:t>
            </w:r>
            <w:r>
              <w:rPr>
                <w:rFonts w:eastAsia="Calibri"/>
                <w:szCs w:val="22"/>
              </w:rPr>
              <w:t xml:space="preserve">2 </w:t>
            </w:r>
            <w:r w:rsidRPr="00CC08D9">
              <w:rPr>
                <w:rFonts w:eastAsia="Calibri"/>
                <w:szCs w:val="22"/>
                <w:lang w:eastAsia="zh-CN"/>
              </w:rPr>
              <w:t>400</w:t>
            </w:r>
          </w:p>
        </w:tc>
        <w:tc>
          <w:tcPr>
            <w:tcW w:w="1272" w:type="pct"/>
          </w:tcPr>
          <w:p w14:paraId="4A041239" w14:textId="77777777" w:rsidR="00DC546D" w:rsidRPr="003117C7" w:rsidRDefault="00DC546D" w:rsidP="00DF58E0">
            <w:pPr>
              <w:pStyle w:val="Tabletext"/>
              <w:jc w:val="center"/>
              <w:rPr>
                <w:kern w:val="2"/>
                <w:lang w:val="en-US"/>
              </w:rPr>
            </w:pPr>
            <w:r w:rsidRPr="00CC08D9">
              <w:rPr>
                <w:rFonts w:eastAsia="Calibri"/>
                <w:szCs w:val="22"/>
              </w:rPr>
              <w:t>1 MHz</w:t>
            </w:r>
          </w:p>
        </w:tc>
        <w:tc>
          <w:tcPr>
            <w:tcW w:w="1323" w:type="pct"/>
          </w:tcPr>
          <w:p w14:paraId="193BE868" w14:textId="77777777" w:rsidR="00DC546D" w:rsidRPr="003117C7" w:rsidRDefault="00DC546D" w:rsidP="00DF58E0">
            <w:pPr>
              <w:pStyle w:val="Tabletext"/>
              <w:jc w:val="center"/>
              <w:rPr>
                <w:kern w:val="2"/>
                <w:lang w:val="en-US"/>
              </w:rPr>
            </w:pPr>
            <w:r w:rsidRPr="00CC08D9">
              <w:t>–</w:t>
            </w:r>
            <w:r w:rsidRPr="00CC08D9">
              <w:rPr>
                <w:rFonts w:eastAsia="Calibri"/>
                <w:szCs w:val="22"/>
              </w:rPr>
              <w:t>52</w:t>
            </w:r>
          </w:p>
        </w:tc>
      </w:tr>
    </w:tbl>
    <w:p w14:paraId="48E649C3" w14:textId="77777777" w:rsidR="00DC546D" w:rsidRPr="00B402E3" w:rsidRDefault="00DC546D" w:rsidP="00DC546D">
      <w:pPr>
        <w:pStyle w:val="Heading2"/>
        <w:keepNext w:val="0"/>
        <w:keepLines w:val="0"/>
        <w:rPr>
          <w:lang w:val="en-US"/>
        </w:rPr>
      </w:pPr>
      <w:r w:rsidRPr="00B402E3">
        <w:rPr>
          <w:lang w:val="en-US"/>
        </w:rPr>
        <w:t>5.3</w:t>
      </w:r>
      <w:r w:rsidRPr="00B402E3">
        <w:rPr>
          <w:lang w:val="en-US"/>
        </w:rPr>
        <w:tab/>
      </w:r>
      <w:r>
        <w:rPr>
          <w:rFonts w:hint="eastAsia"/>
          <w:lang w:val="en-US"/>
        </w:rPr>
        <w:t>频段类别组</w:t>
      </w:r>
      <w:r w:rsidRPr="00B402E3">
        <w:rPr>
          <w:lang w:val="en-US"/>
        </w:rPr>
        <w:t>6.F</w:t>
      </w:r>
    </w:p>
    <w:p w14:paraId="45A893B5" w14:textId="77777777" w:rsidR="00DC546D" w:rsidRPr="00991B43" w:rsidRDefault="00DC546D" w:rsidP="00DC546D">
      <w:pPr>
        <w:pStyle w:val="Heading3"/>
        <w:keepNext w:val="0"/>
        <w:keepLines w:val="0"/>
        <w:spacing w:before="320"/>
        <w:rPr>
          <w:lang w:val="en-US" w:eastAsia="zh-CN"/>
        </w:rPr>
      </w:pPr>
      <w:r w:rsidRPr="00B402E3">
        <w:rPr>
          <w:lang w:val="en-US"/>
        </w:rPr>
        <w:t>5.3.1</w:t>
      </w:r>
      <w:r w:rsidRPr="00B402E3">
        <w:rPr>
          <w:lang w:val="en-US"/>
        </w:rPr>
        <w:tab/>
      </w:r>
      <w:r>
        <w:rPr>
          <w:rFonts w:hint="eastAsia"/>
          <w:lang w:val="en-US"/>
        </w:rPr>
        <w:t>信道频谱掩</w:t>
      </w:r>
      <w:r>
        <w:rPr>
          <w:rFonts w:hint="eastAsia"/>
          <w:lang w:val="en-US" w:eastAsia="zh-CN"/>
        </w:rPr>
        <w:t>膜</w:t>
      </w:r>
    </w:p>
    <w:p w14:paraId="6F3766BC" w14:textId="2E1DD5DC" w:rsidR="00DC546D" w:rsidRPr="00ED09A9" w:rsidRDefault="00DC546D" w:rsidP="00DC546D">
      <w:pPr>
        <w:ind w:firstLineChars="200" w:firstLine="480"/>
        <w:rPr>
          <w:lang w:val="en-US" w:eastAsia="zh-CN"/>
        </w:rPr>
      </w:pPr>
      <w:r>
        <w:rPr>
          <w:rFonts w:hint="eastAsia"/>
          <w:lang w:val="en-US" w:eastAsia="zh-CN"/>
        </w:rPr>
        <w:t>表</w:t>
      </w:r>
      <w:r>
        <w:rPr>
          <w:rFonts w:hint="eastAsia"/>
          <w:lang w:val="en-US" w:eastAsia="zh-CN"/>
        </w:rPr>
        <w:t>A2-</w:t>
      </w:r>
      <w:r>
        <w:rPr>
          <w:lang w:val="en-US" w:eastAsia="zh-CN"/>
        </w:rPr>
        <w:t>36</w:t>
      </w:r>
      <w:r>
        <w:rPr>
          <w:rFonts w:hint="eastAsia"/>
          <w:lang w:val="en-US" w:eastAsia="zh-CN"/>
        </w:rPr>
        <w:t>规定了</w:t>
      </w:r>
      <w:r>
        <w:rPr>
          <w:lang w:val="en-US" w:eastAsia="zh-CN"/>
        </w:rPr>
        <w:t>5 MHz</w:t>
      </w:r>
      <w:r>
        <w:rPr>
          <w:rFonts w:hint="eastAsia"/>
          <w:lang w:val="en-US" w:eastAsia="zh-CN"/>
        </w:rPr>
        <w:t>信道带宽的</w:t>
      </w:r>
      <w:r w:rsidRPr="000F59F9">
        <w:rPr>
          <w:lang w:val="en-US" w:eastAsia="zh-CN"/>
        </w:rPr>
        <w:t>BS</w:t>
      </w:r>
      <w:r>
        <w:rPr>
          <w:rFonts w:hint="eastAsia"/>
          <w:lang w:val="en-US" w:eastAsia="zh-CN"/>
        </w:rPr>
        <w:t>频谱发射掩膜，而表</w:t>
      </w:r>
      <w:r>
        <w:rPr>
          <w:rFonts w:hint="eastAsia"/>
          <w:lang w:val="en-US" w:eastAsia="zh-CN"/>
        </w:rPr>
        <w:t>A2-</w:t>
      </w:r>
      <w:r>
        <w:rPr>
          <w:lang w:val="en-US" w:eastAsia="zh-CN"/>
        </w:rPr>
        <w:t>3</w:t>
      </w:r>
      <w:r w:rsidRPr="00991B43">
        <w:rPr>
          <w:lang w:val="en-US" w:eastAsia="zh-CN"/>
        </w:rPr>
        <w:t>7</w:t>
      </w:r>
      <w:r>
        <w:rPr>
          <w:rFonts w:hint="eastAsia"/>
          <w:lang w:val="en-US" w:eastAsia="zh-CN"/>
        </w:rPr>
        <w:t>规定了</w:t>
      </w:r>
      <w:r>
        <w:rPr>
          <w:lang w:val="en-US" w:eastAsia="zh-CN"/>
        </w:rPr>
        <w:t>10 MHz</w:t>
      </w:r>
      <w:r>
        <w:rPr>
          <w:rFonts w:hint="eastAsia"/>
          <w:lang w:val="en-US" w:eastAsia="zh-CN"/>
        </w:rPr>
        <w:t>信道带宽的</w:t>
      </w:r>
      <w:r w:rsidRPr="000F59F9">
        <w:rPr>
          <w:lang w:val="en-US" w:eastAsia="zh-CN"/>
        </w:rPr>
        <w:t>BS</w:t>
      </w:r>
      <w:r>
        <w:rPr>
          <w:rFonts w:hint="eastAsia"/>
          <w:lang w:val="en-US" w:eastAsia="zh-CN"/>
        </w:rPr>
        <w:t>频谱发射掩膜。</w:t>
      </w:r>
    </w:p>
    <w:p w14:paraId="3B6D2E49" w14:textId="77777777" w:rsidR="00DC546D" w:rsidRPr="00E47816" w:rsidRDefault="00DC546D" w:rsidP="00DC546D">
      <w:pPr>
        <w:pStyle w:val="TableNo"/>
        <w:rPr>
          <w:szCs w:val="24"/>
          <w:lang w:val="en-US"/>
        </w:rPr>
      </w:pPr>
      <w:bookmarkStart w:id="458" w:name="_Toc261102667"/>
      <w:bookmarkStart w:id="459" w:name="_Toc284794759"/>
      <w:bookmarkStart w:id="460" w:name="_Toc320004428"/>
      <w:r w:rsidRPr="00E47816">
        <w:rPr>
          <w:rFonts w:hint="eastAsia"/>
          <w:szCs w:val="24"/>
          <w:lang w:val="en-US"/>
        </w:rPr>
        <w:lastRenderedPageBreak/>
        <w:t>表</w:t>
      </w:r>
      <w:r>
        <w:rPr>
          <w:rFonts w:hint="eastAsia"/>
          <w:lang w:val="en-US" w:eastAsia="zh-CN"/>
        </w:rPr>
        <w:t>A2-</w:t>
      </w:r>
      <w:r w:rsidRPr="00E47816">
        <w:rPr>
          <w:szCs w:val="24"/>
          <w:lang w:val="en-US"/>
        </w:rPr>
        <w:t>36</w:t>
      </w:r>
    </w:p>
    <w:p w14:paraId="66958740" w14:textId="3AC20239" w:rsidR="00DC546D" w:rsidRPr="00CD5404" w:rsidRDefault="00DC546D" w:rsidP="00DC546D">
      <w:pPr>
        <w:pStyle w:val="Tabletitle"/>
      </w:pPr>
      <w:r>
        <w:rPr>
          <w:rFonts w:hint="eastAsia"/>
        </w:rPr>
        <w:t>信道掩</w:t>
      </w:r>
      <w:r>
        <w:rPr>
          <w:rFonts w:hint="eastAsia"/>
          <w:lang w:val="en-US" w:eastAsia="zh-CN"/>
        </w:rPr>
        <w:t>膜</w:t>
      </w:r>
      <w:r>
        <w:t xml:space="preserve"> – </w:t>
      </w:r>
      <w:r>
        <w:rPr>
          <w:rFonts w:hint="eastAsia"/>
        </w:rPr>
        <w:t>欧洲</w:t>
      </w:r>
      <w:r w:rsidR="00E709C0">
        <w:rPr>
          <w:rFonts w:hint="eastAsia"/>
          <w:lang w:eastAsia="zh-CN"/>
        </w:rPr>
        <w:t>：</w:t>
      </w:r>
      <w:r w:rsidRPr="00CD5404">
        <w:t>5 MHz</w:t>
      </w:r>
      <w:r w:rsidR="006B32F7">
        <w:rPr>
          <w:rFonts w:hint="eastAsia"/>
          <w:lang w:eastAsia="zh-CN"/>
        </w:rPr>
        <w:t>（</w:t>
      </w:r>
      <w:r w:rsidRPr="0016289D">
        <w:t>BCG 6.</w:t>
      </w:r>
      <w:r>
        <w:t>F</w:t>
      </w:r>
      <w:bookmarkEnd w:id="458"/>
      <w:bookmarkEnd w:id="459"/>
      <w:bookmarkEnd w:id="460"/>
      <w:r w:rsidR="006B32F7">
        <w:rPr>
          <w:rFonts w:hint="eastAsia"/>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13"/>
        <w:gridCol w:w="2211"/>
        <w:gridCol w:w="1982"/>
        <w:gridCol w:w="4768"/>
      </w:tblGrid>
      <w:tr w:rsidR="00DC546D" w:rsidRPr="003117C7" w14:paraId="63FB3F4F" w14:textId="77777777" w:rsidTr="00DF58E0">
        <w:trPr>
          <w:trHeight w:val="417"/>
        </w:trPr>
        <w:tc>
          <w:tcPr>
            <w:tcW w:w="347" w:type="pct"/>
            <w:gridSpan w:val="2"/>
          </w:tcPr>
          <w:p w14:paraId="11728F33" w14:textId="77777777" w:rsidR="00DC546D" w:rsidRPr="003117C7" w:rsidRDefault="00DC546D" w:rsidP="00DF58E0">
            <w:pPr>
              <w:pStyle w:val="Tablehead"/>
            </w:pPr>
            <w:r>
              <w:rPr>
                <w:rFonts w:hint="eastAsia"/>
                <w:lang w:eastAsia="zh-CN"/>
              </w:rPr>
              <w:t>序号</w:t>
            </w:r>
          </w:p>
        </w:tc>
        <w:tc>
          <w:tcPr>
            <w:tcW w:w="1148" w:type="pct"/>
          </w:tcPr>
          <w:p w14:paraId="72EC4F0C" w14:textId="47EA8794" w:rsidR="00DC546D" w:rsidRPr="003117C7" w:rsidRDefault="00DC546D" w:rsidP="00DF58E0">
            <w:pPr>
              <w:pStyle w:val="Tablehead"/>
              <w:rPr>
                <w:lang w:val="en-US" w:eastAsia="zh-CN"/>
              </w:rPr>
            </w:pPr>
            <w:r w:rsidRPr="003117C7">
              <w:rPr>
                <w:rFonts w:hint="eastAsia"/>
                <w:lang w:val="en-US" w:eastAsia="zh-CN"/>
              </w:rPr>
              <w:t>距离信道中心的频率偏移</w:t>
            </w:r>
            <w:r w:rsidRPr="003117C7">
              <w:rPr>
                <w:szCs w:val="22"/>
              </w:rPr>
              <w:sym w:font="Symbol" w:char="F044"/>
            </w:r>
            <w:r w:rsidRPr="003117C7">
              <w:rPr>
                <w:i/>
                <w:lang w:eastAsia="zh-CN"/>
              </w:rPr>
              <w:t>f</w:t>
            </w:r>
            <w:r w:rsidR="006B32F7" w:rsidRPr="006B32F7">
              <w:rPr>
                <w:rFonts w:hint="eastAsia"/>
                <w:iCs/>
                <w:lang w:eastAsia="zh-CN"/>
              </w:rPr>
              <w:t>（</w:t>
            </w:r>
            <w:r w:rsidRPr="006B32F7">
              <w:rPr>
                <w:iCs/>
                <w:lang w:val="en-US" w:eastAsia="zh-CN"/>
              </w:rPr>
              <w:t>MHz</w:t>
            </w:r>
            <w:r w:rsidR="006B32F7" w:rsidRPr="006B32F7">
              <w:rPr>
                <w:rFonts w:hint="eastAsia"/>
                <w:iCs/>
                <w:lang w:val="en-US" w:eastAsia="zh-CN"/>
              </w:rPr>
              <w:t>）</w:t>
            </w:r>
          </w:p>
        </w:tc>
        <w:tc>
          <w:tcPr>
            <w:tcW w:w="1029" w:type="pct"/>
          </w:tcPr>
          <w:p w14:paraId="6EA1700D" w14:textId="153845D8" w:rsidR="00DC546D" w:rsidRPr="003117C7" w:rsidRDefault="00DC546D" w:rsidP="00DF58E0">
            <w:pPr>
              <w:pStyle w:val="Tablehead"/>
              <w:rPr>
                <w:lang w:eastAsia="zh-CN"/>
              </w:rPr>
            </w:pPr>
            <w:r w:rsidRPr="003117C7">
              <w:rPr>
                <w:rFonts w:hint="eastAsia"/>
                <w:lang w:eastAsia="zh-CN"/>
              </w:rPr>
              <w:t>积分带宽</w:t>
            </w:r>
            <w:r w:rsidRPr="003117C7">
              <w:rPr>
                <w:lang w:eastAsia="zh-CN"/>
              </w:rPr>
              <w:t xml:space="preserve"> </w:t>
            </w:r>
            <w:r>
              <w:rPr>
                <w:lang w:eastAsia="zh-CN"/>
              </w:rPr>
              <w:br/>
            </w:r>
            <w:r w:rsidR="006B32F7">
              <w:rPr>
                <w:rFonts w:hint="eastAsia"/>
                <w:lang w:eastAsia="zh-CN"/>
              </w:rPr>
              <w:t>（</w:t>
            </w:r>
            <w:r w:rsidRPr="003117C7">
              <w:rPr>
                <w:lang w:eastAsia="zh-CN"/>
              </w:rPr>
              <w:t>kHz</w:t>
            </w:r>
            <w:r w:rsidR="006B32F7">
              <w:rPr>
                <w:rFonts w:hint="eastAsia"/>
                <w:lang w:eastAsia="zh-CN"/>
              </w:rPr>
              <w:t>）</w:t>
            </w:r>
          </w:p>
        </w:tc>
        <w:tc>
          <w:tcPr>
            <w:tcW w:w="2476" w:type="pct"/>
          </w:tcPr>
          <w:p w14:paraId="3F4F65A5" w14:textId="725DE85E" w:rsidR="00DC546D" w:rsidRPr="003117C7" w:rsidRDefault="00DC546D" w:rsidP="00E709C0">
            <w:pPr>
              <w:pStyle w:val="Tablehead"/>
              <w:rPr>
                <w:lang w:val="en-US" w:eastAsia="zh-CN"/>
              </w:rPr>
            </w:pPr>
            <w:r w:rsidRPr="003117C7">
              <w:rPr>
                <w:rFonts w:hint="eastAsia"/>
                <w:lang w:val="en-US" w:eastAsia="zh-CN"/>
              </w:rPr>
              <w:t>在天线端口处测量的最大允许发射电平</w:t>
            </w:r>
            <w:r w:rsidR="00E709C0">
              <w:rPr>
                <w:lang w:val="en-US" w:eastAsia="zh-CN"/>
              </w:rPr>
              <w:br/>
            </w:r>
            <w:r w:rsidR="00E709C0">
              <w:rPr>
                <w:rFonts w:hint="eastAsia"/>
                <w:lang w:val="en-US" w:eastAsia="zh-CN"/>
              </w:rPr>
              <w:t>（</w:t>
            </w:r>
            <w:r w:rsidRPr="003117C7">
              <w:rPr>
                <w:lang w:val="en-US" w:eastAsia="zh-CN"/>
              </w:rPr>
              <w:t>dBm/</w:t>
            </w:r>
            <w:r w:rsidRPr="003117C7">
              <w:rPr>
                <w:rFonts w:hint="eastAsia"/>
                <w:lang w:val="en-US" w:eastAsia="zh-CN"/>
              </w:rPr>
              <w:t>积分带宽</w:t>
            </w:r>
            <w:r w:rsidR="00E709C0">
              <w:rPr>
                <w:rFonts w:hint="eastAsia"/>
                <w:lang w:val="en-US" w:eastAsia="zh-CN"/>
              </w:rPr>
              <w:t>）</w:t>
            </w:r>
          </w:p>
        </w:tc>
      </w:tr>
      <w:tr w:rsidR="00DC546D" w:rsidRPr="003117C7" w14:paraId="56446DFD" w14:textId="77777777" w:rsidTr="00DF58E0">
        <w:tblPrEx>
          <w:tblLook w:val="0020" w:firstRow="1" w:lastRow="0" w:firstColumn="0" w:lastColumn="0" w:noHBand="0" w:noVBand="0"/>
        </w:tblPrEx>
        <w:trPr>
          <w:trHeight w:val="116"/>
        </w:trPr>
        <w:tc>
          <w:tcPr>
            <w:tcW w:w="340" w:type="pct"/>
          </w:tcPr>
          <w:p w14:paraId="38B8A7C5" w14:textId="77777777" w:rsidR="00DC546D" w:rsidRPr="003117C7" w:rsidRDefault="00DC546D" w:rsidP="00DF58E0">
            <w:pPr>
              <w:pStyle w:val="Tabletext"/>
              <w:jc w:val="center"/>
              <w:rPr>
                <w:lang w:eastAsia="zh-CN"/>
              </w:rPr>
            </w:pPr>
            <w:r w:rsidRPr="003117C7">
              <w:rPr>
                <w:lang w:eastAsia="zh-CN"/>
              </w:rPr>
              <w:t>1</w:t>
            </w:r>
          </w:p>
        </w:tc>
        <w:tc>
          <w:tcPr>
            <w:tcW w:w="1155" w:type="pct"/>
            <w:gridSpan w:val="2"/>
          </w:tcPr>
          <w:p w14:paraId="1F0903E4" w14:textId="77777777" w:rsidR="00DC546D" w:rsidRPr="003117C7" w:rsidRDefault="00DC546D" w:rsidP="00DF58E0">
            <w:pPr>
              <w:pStyle w:val="Tabletext"/>
              <w:jc w:val="center"/>
              <w:rPr>
                <w:lang w:eastAsia="zh-CN"/>
              </w:rPr>
            </w:pPr>
            <w:r w:rsidRPr="003117C7">
              <w:rPr>
                <w:lang w:eastAsia="zh-CN"/>
              </w:rPr>
              <w:t xml:space="preserve">2.515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&lt; 2.715</w:t>
            </w:r>
          </w:p>
        </w:tc>
        <w:tc>
          <w:tcPr>
            <w:tcW w:w="1029" w:type="pct"/>
          </w:tcPr>
          <w:p w14:paraId="37E6F4B5" w14:textId="77777777" w:rsidR="00DC546D" w:rsidRPr="003117C7" w:rsidRDefault="00DC546D" w:rsidP="00DF58E0">
            <w:pPr>
              <w:pStyle w:val="Tabletext"/>
              <w:jc w:val="center"/>
              <w:rPr>
                <w:lang w:eastAsia="zh-CN"/>
              </w:rPr>
            </w:pPr>
            <w:r w:rsidRPr="003117C7">
              <w:rPr>
                <w:lang w:eastAsia="zh-CN"/>
              </w:rPr>
              <w:t>30</w:t>
            </w:r>
          </w:p>
        </w:tc>
        <w:tc>
          <w:tcPr>
            <w:tcW w:w="2476" w:type="pct"/>
          </w:tcPr>
          <w:p w14:paraId="3246840B" w14:textId="77777777" w:rsidR="00DC546D" w:rsidRPr="003117C7" w:rsidRDefault="00DC546D" w:rsidP="00DF58E0">
            <w:pPr>
              <w:pStyle w:val="Tabletext"/>
              <w:jc w:val="center"/>
              <w:rPr>
                <w:lang w:eastAsia="zh-CN"/>
              </w:rPr>
            </w:pPr>
            <w:r w:rsidRPr="003117C7">
              <w:rPr>
                <w:lang w:eastAsia="zh-CN"/>
              </w:rPr>
              <w:t>–14</w:t>
            </w:r>
          </w:p>
        </w:tc>
      </w:tr>
      <w:tr w:rsidR="00DC546D" w:rsidRPr="003117C7" w14:paraId="0217F76D" w14:textId="77777777" w:rsidTr="00DF58E0">
        <w:tblPrEx>
          <w:tblLook w:val="0020" w:firstRow="1" w:lastRow="0" w:firstColumn="0" w:lastColumn="0" w:noHBand="0" w:noVBand="0"/>
        </w:tblPrEx>
        <w:trPr>
          <w:trHeight w:val="116"/>
        </w:trPr>
        <w:tc>
          <w:tcPr>
            <w:tcW w:w="340" w:type="pct"/>
          </w:tcPr>
          <w:p w14:paraId="1A3C7481" w14:textId="77777777" w:rsidR="00DC546D" w:rsidRPr="003117C7" w:rsidRDefault="00DC546D" w:rsidP="00DF58E0">
            <w:pPr>
              <w:pStyle w:val="Tabletext"/>
              <w:jc w:val="center"/>
              <w:rPr>
                <w:lang w:eastAsia="zh-CN"/>
              </w:rPr>
            </w:pPr>
            <w:r w:rsidRPr="003117C7">
              <w:rPr>
                <w:lang w:eastAsia="zh-CN"/>
              </w:rPr>
              <w:t>2</w:t>
            </w:r>
          </w:p>
        </w:tc>
        <w:tc>
          <w:tcPr>
            <w:tcW w:w="1155" w:type="pct"/>
            <w:gridSpan w:val="2"/>
          </w:tcPr>
          <w:p w14:paraId="1C4E3A6E" w14:textId="77777777" w:rsidR="00DC546D" w:rsidRPr="003117C7" w:rsidRDefault="00DC546D" w:rsidP="00DF58E0">
            <w:pPr>
              <w:pStyle w:val="Tabletext"/>
              <w:jc w:val="center"/>
              <w:rPr>
                <w:lang w:eastAsia="zh-CN"/>
              </w:rPr>
            </w:pPr>
            <w:r w:rsidRPr="003117C7">
              <w:rPr>
                <w:lang w:eastAsia="zh-CN"/>
              </w:rPr>
              <w:t xml:space="preserve">2.715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&lt; 3.515</w:t>
            </w:r>
          </w:p>
        </w:tc>
        <w:tc>
          <w:tcPr>
            <w:tcW w:w="1029" w:type="pct"/>
          </w:tcPr>
          <w:p w14:paraId="00243EF8" w14:textId="77777777" w:rsidR="00DC546D" w:rsidRPr="003117C7" w:rsidRDefault="00DC546D" w:rsidP="00DF58E0">
            <w:pPr>
              <w:pStyle w:val="Tabletext"/>
              <w:jc w:val="center"/>
              <w:rPr>
                <w:lang w:eastAsia="zh-CN"/>
              </w:rPr>
            </w:pPr>
            <w:r w:rsidRPr="003117C7">
              <w:rPr>
                <w:lang w:eastAsia="zh-CN"/>
              </w:rPr>
              <w:t>30</w:t>
            </w:r>
          </w:p>
        </w:tc>
        <w:tc>
          <w:tcPr>
            <w:tcW w:w="2476" w:type="pct"/>
          </w:tcPr>
          <w:p w14:paraId="09905BA1" w14:textId="77777777" w:rsidR="00DC546D" w:rsidRPr="003117C7" w:rsidRDefault="00DC546D" w:rsidP="00DF58E0">
            <w:pPr>
              <w:pStyle w:val="Tabletext"/>
              <w:jc w:val="center"/>
              <w:rPr>
                <w:lang w:eastAsia="zh-CN"/>
              </w:rPr>
            </w:pPr>
            <w:r>
              <w:t>–</w:t>
            </w:r>
            <w:r w:rsidRPr="00BD03DB">
              <w:t>14</w:t>
            </w:r>
            <w:r>
              <w:t>–</w:t>
            </w:r>
            <w:r w:rsidRPr="00BD03DB">
              <w:t>15(</w:t>
            </w:r>
            <w:r w:rsidRPr="00BD03DB">
              <w:rPr>
                <w:i/>
              </w:rPr>
              <w:t>∆f</w:t>
            </w:r>
            <w:r>
              <w:rPr>
                <w:i/>
              </w:rPr>
              <w:t xml:space="preserve"> </w:t>
            </w:r>
            <w:r>
              <w:t xml:space="preserve">– </w:t>
            </w:r>
            <w:r w:rsidRPr="00BD03DB">
              <w:t>2.715)</w:t>
            </w:r>
          </w:p>
        </w:tc>
      </w:tr>
      <w:tr w:rsidR="00DC546D" w:rsidRPr="003117C7" w14:paraId="6C1D06B9" w14:textId="77777777" w:rsidTr="00DF58E0">
        <w:tblPrEx>
          <w:tblLook w:val="0020" w:firstRow="1" w:lastRow="0" w:firstColumn="0" w:lastColumn="0" w:noHBand="0" w:noVBand="0"/>
        </w:tblPrEx>
        <w:trPr>
          <w:trHeight w:val="116"/>
        </w:trPr>
        <w:tc>
          <w:tcPr>
            <w:tcW w:w="340" w:type="pct"/>
          </w:tcPr>
          <w:p w14:paraId="6C7BBA79" w14:textId="77777777" w:rsidR="00DC546D" w:rsidRPr="003117C7" w:rsidRDefault="00DC546D" w:rsidP="00DF58E0">
            <w:pPr>
              <w:pStyle w:val="Tabletext"/>
              <w:jc w:val="center"/>
              <w:rPr>
                <w:lang w:eastAsia="zh-CN"/>
              </w:rPr>
            </w:pPr>
            <w:r w:rsidRPr="003117C7">
              <w:rPr>
                <w:lang w:eastAsia="zh-CN"/>
              </w:rPr>
              <w:t>3</w:t>
            </w:r>
          </w:p>
        </w:tc>
        <w:tc>
          <w:tcPr>
            <w:tcW w:w="1155" w:type="pct"/>
            <w:gridSpan w:val="2"/>
          </w:tcPr>
          <w:p w14:paraId="61AD9325" w14:textId="77777777" w:rsidR="00DC546D" w:rsidRPr="003117C7" w:rsidRDefault="00DC546D" w:rsidP="00DF58E0">
            <w:pPr>
              <w:pStyle w:val="Tabletext"/>
              <w:jc w:val="center"/>
              <w:rPr>
                <w:lang w:eastAsia="zh-CN"/>
              </w:rPr>
            </w:pPr>
            <w:r w:rsidRPr="003117C7">
              <w:rPr>
                <w:lang w:eastAsia="zh-CN"/>
              </w:rPr>
              <w:t xml:space="preserve">3.515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&lt; 4.0</w:t>
            </w:r>
          </w:p>
        </w:tc>
        <w:tc>
          <w:tcPr>
            <w:tcW w:w="1029" w:type="pct"/>
          </w:tcPr>
          <w:p w14:paraId="5AF2DE90" w14:textId="77777777" w:rsidR="00DC546D" w:rsidRPr="003117C7" w:rsidRDefault="00DC546D" w:rsidP="00DF58E0">
            <w:pPr>
              <w:pStyle w:val="Tabletext"/>
              <w:jc w:val="center"/>
              <w:rPr>
                <w:lang w:eastAsia="zh-CN"/>
              </w:rPr>
            </w:pPr>
            <w:r w:rsidRPr="003117C7">
              <w:rPr>
                <w:lang w:eastAsia="zh-CN"/>
              </w:rPr>
              <w:t>30</w:t>
            </w:r>
          </w:p>
        </w:tc>
        <w:tc>
          <w:tcPr>
            <w:tcW w:w="2476" w:type="pct"/>
          </w:tcPr>
          <w:p w14:paraId="32511846" w14:textId="77777777" w:rsidR="00DC546D" w:rsidRPr="003117C7" w:rsidRDefault="00DC546D" w:rsidP="00DF58E0">
            <w:pPr>
              <w:pStyle w:val="Tabletext"/>
              <w:jc w:val="center"/>
              <w:rPr>
                <w:lang w:eastAsia="zh-CN"/>
              </w:rPr>
            </w:pPr>
            <w:r w:rsidRPr="003117C7">
              <w:rPr>
                <w:lang w:eastAsia="zh-CN"/>
              </w:rPr>
              <w:t>–26</w:t>
            </w:r>
          </w:p>
        </w:tc>
      </w:tr>
      <w:tr w:rsidR="00DC546D" w:rsidRPr="003117C7" w14:paraId="73D5F88C" w14:textId="77777777" w:rsidTr="00DF58E0">
        <w:tblPrEx>
          <w:tblLook w:val="0020" w:firstRow="1" w:lastRow="0" w:firstColumn="0" w:lastColumn="0" w:noHBand="0" w:noVBand="0"/>
        </w:tblPrEx>
        <w:trPr>
          <w:trHeight w:val="224"/>
        </w:trPr>
        <w:tc>
          <w:tcPr>
            <w:tcW w:w="340" w:type="pct"/>
          </w:tcPr>
          <w:p w14:paraId="3097EA7C" w14:textId="77777777" w:rsidR="00DC546D" w:rsidRPr="003117C7" w:rsidRDefault="00DC546D" w:rsidP="00DF58E0">
            <w:pPr>
              <w:pStyle w:val="Tabletext"/>
              <w:jc w:val="center"/>
              <w:rPr>
                <w:lang w:eastAsia="zh-CN"/>
              </w:rPr>
            </w:pPr>
            <w:r w:rsidRPr="003117C7">
              <w:rPr>
                <w:lang w:eastAsia="zh-CN"/>
              </w:rPr>
              <w:t>4</w:t>
            </w:r>
          </w:p>
        </w:tc>
        <w:tc>
          <w:tcPr>
            <w:tcW w:w="1155" w:type="pct"/>
            <w:gridSpan w:val="2"/>
          </w:tcPr>
          <w:p w14:paraId="4F0B5383" w14:textId="77777777" w:rsidR="00DC546D" w:rsidRPr="003117C7" w:rsidRDefault="00DC546D" w:rsidP="00DF58E0">
            <w:pPr>
              <w:pStyle w:val="Tabletext"/>
              <w:jc w:val="center"/>
            </w:pPr>
            <w:r w:rsidRPr="003117C7">
              <w:t xml:space="preserve">4.0 </w:t>
            </w:r>
            <w:r w:rsidRPr="003117C7">
              <w:rPr>
                <w:rFonts w:cs="Arial"/>
                <w:szCs w:val="22"/>
              </w:rPr>
              <w:sym w:font="Symbol" w:char="F0A3"/>
            </w:r>
            <w:r w:rsidRPr="003117C7">
              <w:rPr>
                <w:rFonts w:ascii="Symbol" w:hAnsi="Symbol" w:cs="Symbol"/>
              </w:rPr>
              <w:t></w:t>
            </w:r>
            <w:r w:rsidRPr="003117C7">
              <w:rPr>
                <w:i/>
                <w:iCs/>
              </w:rPr>
              <w:t>f</w:t>
            </w:r>
            <w:r w:rsidRPr="003117C7">
              <w:rPr>
                <w:rFonts w:cs="Arial"/>
                <w:szCs w:val="22"/>
              </w:rPr>
              <w:sym w:font="Symbol" w:char="F0A3"/>
            </w:r>
            <w:r w:rsidRPr="003117C7">
              <w:t>12.5</w:t>
            </w:r>
          </w:p>
        </w:tc>
        <w:tc>
          <w:tcPr>
            <w:tcW w:w="1029" w:type="pct"/>
          </w:tcPr>
          <w:p w14:paraId="008FB8D6" w14:textId="77777777" w:rsidR="00DC546D" w:rsidRPr="003117C7" w:rsidRDefault="00DC546D" w:rsidP="00DF58E0">
            <w:pPr>
              <w:pStyle w:val="Tabletext"/>
              <w:jc w:val="center"/>
            </w:pPr>
            <w:r w:rsidRPr="003117C7">
              <w:t>1 000</w:t>
            </w:r>
          </w:p>
        </w:tc>
        <w:tc>
          <w:tcPr>
            <w:tcW w:w="2476" w:type="pct"/>
          </w:tcPr>
          <w:p w14:paraId="24B2A0F7" w14:textId="77777777" w:rsidR="00DC546D" w:rsidRPr="003117C7" w:rsidRDefault="00DC546D" w:rsidP="00DF58E0">
            <w:pPr>
              <w:pStyle w:val="Tabletext"/>
              <w:jc w:val="center"/>
            </w:pPr>
            <w:r w:rsidRPr="003117C7">
              <w:t>–13</w:t>
            </w:r>
          </w:p>
        </w:tc>
      </w:tr>
    </w:tbl>
    <w:p w14:paraId="72AD0FE0" w14:textId="77777777" w:rsidR="00DC546D" w:rsidRPr="00E47816" w:rsidRDefault="00DC546D" w:rsidP="00DC546D">
      <w:pPr>
        <w:pStyle w:val="TableNo"/>
        <w:rPr>
          <w:szCs w:val="24"/>
          <w:lang w:val="en-US"/>
        </w:rPr>
      </w:pPr>
      <w:bookmarkStart w:id="461" w:name="_Toc261102668"/>
      <w:bookmarkStart w:id="462" w:name="_Toc284794760"/>
      <w:bookmarkStart w:id="463" w:name="_Toc320004429"/>
      <w:r w:rsidRPr="00E47816">
        <w:rPr>
          <w:rFonts w:hint="eastAsia"/>
          <w:szCs w:val="24"/>
          <w:lang w:val="en-US"/>
        </w:rPr>
        <w:t>表</w:t>
      </w:r>
      <w:r>
        <w:rPr>
          <w:rFonts w:hint="eastAsia"/>
          <w:lang w:val="en-US" w:eastAsia="zh-CN"/>
        </w:rPr>
        <w:t>A2-</w:t>
      </w:r>
      <w:r w:rsidRPr="00E47816">
        <w:rPr>
          <w:szCs w:val="24"/>
          <w:lang w:val="en-US"/>
        </w:rPr>
        <w:t>37</w:t>
      </w:r>
    </w:p>
    <w:p w14:paraId="7446F417" w14:textId="5A5C42EF" w:rsidR="00DC546D" w:rsidRPr="00CD5404" w:rsidRDefault="00DC546D" w:rsidP="00DC546D">
      <w:pPr>
        <w:pStyle w:val="Tabletitle"/>
      </w:pPr>
      <w:r>
        <w:rPr>
          <w:rFonts w:hint="eastAsia"/>
        </w:rPr>
        <w:t>信道掩</w:t>
      </w:r>
      <w:r>
        <w:rPr>
          <w:rFonts w:hint="eastAsia"/>
          <w:lang w:val="en-US" w:eastAsia="zh-CN"/>
        </w:rPr>
        <w:t>膜</w:t>
      </w:r>
      <w:r>
        <w:t xml:space="preserve"> – </w:t>
      </w:r>
      <w:r>
        <w:rPr>
          <w:rFonts w:hint="eastAsia"/>
        </w:rPr>
        <w:t>欧洲</w:t>
      </w:r>
      <w:r w:rsidR="00E709C0">
        <w:rPr>
          <w:rFonts w:hint="eastAsia"/>
          <w:lang w:eastAsia="zh-CN"/>
        </w:rPr>
        <w:t>：</w:t>
      </w:r>
      <w:r>
        <w:t>10</w:t>
      </w:r>
      <w:r w:rsidRPr="00CD5404">
        <w:t xml:space="preserve"> MHz</w:t>
      </w:r>
      <w:r w:rsidR="006B32F7">
        <w:rPr>
          <w:rFonts w:hint="eastAsia"/>
          <w:lang w:eastAsia="zh-CN"/>
        </w:rPr>
        <w:t>（</w:t>
      </w:r>
      <w:r w:rsidRPr="0016289D">
        <w:t>BCG 6.</w:t>
      </w:r>
      <w:r>
        <w:t>F</w:t>
      </w:r>
      <w:bookmarkEnd w:id="461"/>
      <w:bookmarkEnd w:id="462"/>
      <w:bookmarkEnd w:id="463"/>
      <w:r w:rsidR="006B32F7">
        <w:rPr>
          <w:rFonts w:hint="eastAsia"/>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13"/>
        <w:gridCol w:w="2211"/>
        <w:gridCol w:w="1982"/>
        <w:gridCol w:w="4768"/>
      </w:tblGrid>
      <w:tr w:rsidR="00DC546D" w:rsidRPr="003117C7" w14:paraId="1490B2FF" w14:textId="77777777" w:rsidTr="00DF58E0">
        <w:trPr>
          <w:trHeight w:val="417"/>
        </w:trPr>
        <w:tc>
          <w:tcPr>
            <w:tcW w:w="347" w:type="pct"/>
            <w:gridSpan w:val="2"/>
          </w:tcPr>
          <w:p w14:paraId="610F0FF6" w14:textId="77777777" w:rsidR="00DC546D" w:rsidRPr="003117C7" w:rsidRDefault="00DC546D" w:rsidP="00DF58E0">
            <w:pPr>
              <w:pStyle w:val="Tablehead"/>
            </w:pPr>
            <w:r>
              <w:rPr>
                <w:rFonts w:hint="eastAsia"/>
                <w:lang w:eastAsia="zh-CN"/>
              </w:rPr>
              <w:t>序号</w:t>
            </w:r>
          </w:p>
        </w:tc>
        <w:tc>
          <w:tcPr>
            <w:tcW w:w="1148" w:type="pct"/>
          </w:tcPr>
          <w:p w14:paraId="19E44914" w14:textId="6F2E9080" w:rsidR="00DC546D" w:rsidRPr="003117C7" w:rsidRDefault="00DC546D" w:rsidP="00DF58E0">
            <w:pPr>
              <w:pStyle w:val="Tablehead"/>
              <w:rPr>
                <w:lang w:val="en-US" w:eastAsia="zh-CN"/>
              </w:rPr>
            </w:pPr>
            <w:r w:rsidRPr="003117C7">
              <w:rPr>
                <w:rFonts w:hint="eastAsia"/>
                <w:lang w:val="en-US" w:eastAsia="zh-CN"/>
              </w:rPr>
              <w:t>距离信道中心的频率偏移</w:t>
            </w:r>
            <w:r w:rsidRPr="003117C7">
              <w:rPr>
                <w:szCs w:val="22"/>
              </w:rPr>
              <w:sym w:font="Symbol" w:char="F044"/>
            </w:r>
            <w:r w:rsidRPr="003117C7">
              <w:rPr>
                <w:i/>
                <w:lang w:eastAsia="zh-CN"/>
              </w:rPr>
              <w:t>f</w:t>
            </w:r>
            <w:r w:rsidR="006B32F7" w:rsidRPr="006B32F7">
              <w:rPr>
                <w:rFonts w:hint="eastAsia"/>
                <w:iCs/>
                <w:lang w:eastAsia="zh-CN"/>
              </w:rPr>
              <w:t>（</w:t>
            </w:r>
            <w:r w:rsidR="006B32F7" w:rsidRPr="006B32F7">
              <w:rPr>
                <w:iCs/>
                <w:lang w:val="en-US" w:eastAsia="zh-CN"/>
              </w:rPr>
              <w:t>MHz</w:t>
            </w:r>
            <w:r w:rsidR="006B32F7" w:rsidRPr="006B32F7">
              <w:rPr>
                <w:rFonts w:hint="eastAsia"/>
                <w:iCs/>
                <w:lang w:val="en-US" w:eastAsia="zh-CN"/>
              </w:rPr>
              <w:t>）</w:t>
            </w:r>
          </w:p>
        </w:tc>
        <w:tc>
          <w:tcPr>
            <w:tcW w:w="1029" w:type="pct"/>
          </w:tcPr>
          <w:p w14:paraId="65D44FA4" w14:textId="3FFAA61E" w:rsidR="00DC546D" w:rsidRPr="003117C7" w:rsidRDefault="00DC546D" w:rsidP="00DF58E0">
            <w:pPr>
              <w:pStyle w:val="Tablehead"/>
              <w:rPr>
                <w:lang w:eastAsia="zh-CN"/>
              </w:rPr>
            </w:pPr>
            <w:r w:rsidRPr="003117C7">
              <w:rPr>
                <w:rFonts w:hint="eastAsia"/>
                <w:lang w:eastAsia="zh-CN"/>
              </w:rPr>
              <w:t>积分带宽</w:t>
            </w:r>
            <w:r w:rsidRPr="003117C7">
              <w:rPr>
                <w:lang w:eastAsia="zh-CN"/>
              </w:rPr>
              <w:t xml:space="preserve"> </w:t>
            </w:r>
            <w:r>
              <w:rPr>
                <w:lang w:eastAsia="zh-CN"/>
              </w:rPr>
              <w:br/>
            </w:r>
            <w:r w:rsidR="006B32F7">
              <w:rPr>
                <w:rFonts w:hint="eastAsia"/>
                <w:lang w:eastAsia="zh-CN"/>
              </w:rPr>
              <w:t>（</w:t>
            </w:r>
            <w:r w:rsidRPr="003117C7">
              <w:rPr>
                <w:lang w:eastAsia="zh-CN"/>
              </w:rPr>
              <w:t>kHz</w:t>
            </w:r>
            <w:r w:rsidR="006B32F7">
              <w:rPr>
                <w:rFonts w:hint="eastAsia"/>
                <w:lang w:eastAsia="zh-CN"/>
              </w:rPr>
              <w:t>）</w:t>
            </w:r>
          </w:p>
        </w:tc>
        <w:tc>
          <w:tcPr>
            <w:tcW w:w="2476" w:type="pct"/>
          </w:tcPr>
          <w:p w14:paraId="2D1B8A2D" w14:textId="374163C4" w:rsidR="00DC546D" w:rsidRPr="003117C7" w:rsidRDefault="00DC546D" w:rsidP="00E709C0">
            <w:pPr>
              <w:pStyle w:val="Tablehead"/>
              <w:rPr>
                <w:lang w:val="en-US" w:eastAsia="zh-CN"/>
              </w:rPr>
            </w:pPr>
            <w:r w:rsidRPr="003117C7">
              <w:rPr>
                <w:rFonts w:hint="eastAsia"/>
                <w:lang w:val="en-US" w:eastAsia="zh-CN"/>
              </w:rPr>
              <w:t>在天线端口处测量的最大允许发射电平</w:t>
            </w:r>
            <w:r w:rsidR="00E709C0">
              <w:rPr>
                <w:lang w:val="en-US" w:eastAsia="zh-CN"/>
              </w:rPr>
              <w:br/>
            </w:r>
            <w:r w:rsidR="00E709C0">
              <w:rPr>
                <w:rFonts w:hint="eastAsia"/>
                <w:lang w:val="en-US" w:eastAsia="zh-CN"/>
              </w:rPr>
              <w:t>（</w:t>
            </w:r>
            <w:r w:rsidRPr="003117C7">
              <w:rPr>
                <w:lang w:val="en-US" w:eastAsia="zh-CN"/>
              </w:rPr>
              <w:t>dBm/</w:t>
            </w:r>
            <w:r w:rsidRPr="003117C7">
              <w:rPr>
                <w:rFonts w:hint="eastAsia"/>
                <w:lang w:val="en-US" w:eastAsia="zh-CN"/>
              </w:rPr>
              <w:t>积分带宽</w:t>
            </w:r>
            <w:r w:rsidR="00E709C0">
              <w:rPr>
                <w:rFonts w:hint="eastAsia"/>
                <w:lang w:val="en-US" w:eastAsia="zh-CN"/>
              </w:rPr>
              <w:t>）</w:t>
            </w:r>
          </w:p>
        </w:tc>
      </w:tr>
      <w:tr w:rsidR="00DC546D" w:rsidRPr="003117C7" w14:paraId="465A7C6C" w14:textId="77777777" w:rsidTr="00DF58E0">
        <w:tblPrEx>
          <w:tblLook w:val="0020" w:firstRow="1" w:lastRow="0" w:firstColumn="0" w:lastColumn="0" w:noHBand="0" w:noVBand="0"/>
        </w:tblPrEx>
        <w:trPr>
          <w:trHeight w:val="116"/>
        </w:trPr>
        <w:tc>
          <w:tcPr>
            <w:tcW w:w="340" w:type="pct"/>
          </w:tcPr>
          <w:p w14:paraId="0E2FA187" w14:textId="77777777" w:rsidR="00DC546D" w:rsidRPr="003117C7" w:rsidRDefault="00DC546D" w:rsidP="00DF58E0">
            <w:pPr>
              <w:pStyle w:val="Tabletext"/>
              <w:jc w:val="center"/>
              <w:rPr>
                <w:lang w:eastAsia="zh-CN"/>
              </w:rPr>
            </w:pPr>
            <w:r w:rsidRPr="00CC08D9">
              <w:t>1</w:t>
            </w:r>
          </w:p>
        </w:tc>
        <w:tc>
          <w:tcPr>
            <w:tcW w:w="1155" w:type="pct"/>
            <w:gridSpan w:val="2"/>
          </w:tcPr>
          <w:p w14:paraId="5454770F" w14:textId="77777777" w:rsidR="00DC546D" w:rsidRPr="003117C7" w:rsidRDefault="00DC546D" w:rsidP="00DF58E0">
            <w:pPr>
              <w:pStyle w:val="Tabletext"/>
              <w:jc w:val="center"/>
              <w:rPr>
                <w:lang w:eastAsia="zh-CN"/>
              </w:rPr>
            </w:pPr>
            <w:r w:rsidRPr="00CC08D9">
              <w:t xml:space="preserve">5.015 </w:t>
            </w:r>
            <w:r w:rsidRPr="00CC08D9">
              <w:rPr>
                <w:rFonts w:cs="Arial"/>
              </w:rPr>
              <w:sym w:font="Symbol" w:char="F0A3"/>
            </w:r>
            <w:r w:rsidRPr="00CC08D9">
              <w:rPr>
                <w:rFonts w:cs="Arial"/>
              </w:rPr>
              <w:t xml:space="preserve"> </w:t>
            </w:r>
            <w:r w:rsidRPr="00CC08D9">
              <w:rPr>
                <w:rFonts w:ascii="Symbol" w:hAnsi="Symbol" w:cs="Symbol"/>
              </w:rPr>
              <w:t></w:t>
            </w:r>
            <w:r w:rsidRPr="00CC08D9">
              <w:rPr>
                <w:i/>
                <w:iCs/>
              </w:rPr>
              <w:t>f</w:t>
            </w:r>
            <w:r w:rsidRPr="00CC08D9">
              <w:t xml:space="preserve"> &lt;</w:t>
            </w:r>
            <w:r>
              <w:t xml:space="preserve"> </w:t>
            </w:r>
            <w:r w:rsidRPr="00CC08D9">
              <w:t>5.215</w:t>
            </w:r>
          </w:p>
        </w:tc>
        <w:tc>
          <w:tcPr>
            <w:tcW w:w="1029" w:type="pct"/>
          </w:tcPr>
          <w:p w14:paraId="47684B12" w14:textId="77777777" w:rsidR="00DC546D" w:rsidRPr="003117C7" w:rsidRDefault="00DC546D" w:rsidP="00DF58E0">
            <w:pPr>
              <w:pStyle w:val="Tabletext"/>
              <w:jc w:val="center"/>
              <w:rPr>
                <w:lang w:eastAsia="zh-CN"/>
              </w:rPr>
            </w:pPr>
            <w:r w:rsidRPr="00CC08D9">
              <w:t>30</w:t>
            </w:r>
          </w:p>
        </w:tc>
        <w:tc>
          <w:tcPr>
            <w:tcW w:w="2476" w:type="pct"/>
          </w:tcPr>
          <w:p w14:paraId="0714DC77" w14:textId="77777777" w:rsidR="00DC546D" w:rsidRPr="003117C7" w:rsidRDefault="00DC546D" w:rsidP="00DF58E0">
            <w:pPr>
              <w:pStyle w:val="Tabletext"/>
              <w:jc w:val="center"/>
              <w:rPr>
                <w:lang w:eastAsia="zh-CN"/>
              </w:rPr>
            </w:pPr>
            <w:r w:rsidRPr="00CC08D9">
              <w:t>–14</w:t>
            </w:r>
          </w:p>
        </w:tc>
      </w:tr>
      <w:tr w:rsidR="00DC546D" w:rsidRPr="003117C7" w14:paraId="55F9D7EF" w14:textId="77777777" w:rsidTr="00DF58E0">
        <w:tblPrEx>
          <w:tblLook w:val="0020" w:firstRow="1" w:lastRow="0" w:firstColumn="0" w:lastColumn="0" w:noHBand="0" w:noVBand="0"/>
        </w:tblPrEx>
        <w:trPr>
          <w:trHeight w:val="116"/>
        </w:trPr>
        <w:tc>
          <w:tcPr>
            <w:tcW w:w="340" w:type="pct"/>
          </w:tcPr>
          <w:p w14:paraId="1864281C" w14:textId="77777777" w:rsidR="00DC546D" w:rsidRPr="003117C7" w:rsidRDefault="00DC546D" w:rsidP="00DF58E0">
            <w:pPr>
              <w:pStyle w:val="Tabletext"/>
              <w:jc w:val="center"/>
              <w:rPr>
                <w:lang w:eastAsia="zh-CN"/>
              </w:rPr>
            </w:pPr>
            <w:r w:rsidRPr="00CC08D9">
              <w:t>2</w:t>
            </w:r>
          </w:p>
        </w:tc>
        <w:tc>
          <w:tcPr>
            <w:tcW w:w="1155" w:type="pct"/>
            <w:gridSpan w:val="2"/>
          </w:tcPr>
          <w:p w14:paraId="55636AB9" w14:textId="77777777" w:rsidR="00DC546D" w:rsidRPr="003117C7" w:rsidRDefault="00DC546D" w:rsidP="00DF58E0">
            <w:pPr>
              <w:pStyle w:val="Tabletext"/>
              <w:jc w:val="center"/>
              <w:rPr>
                <w:lang w:eastAsia="zh-CN"/>
              </w:rPr>
            </w:pPr>
            <w:r w:rsidRPr="00CC08D9">
              <w:t xml:space="preserve">5.215 </w:t>
            </w:r>
            <w:r w:rsidRPr="00CC08D9">
              <w:rPr>
                <w:rFonts w:cs="Arial"/>
              </w:rPr>
              <w:sym w:font="Symbol" w:char="F0A3"/>
            </w:r>
            <w:r w:rsidRPr="00CC08D9">
              <w:rPr>
                <w:rFonts w:cs="Arial"/>
              </w:rPr>
              <w:t xml:space="preserve"> </w:t>
            </w:r>
            <w:r w:rsidRPr="00CC08D9">
              <w:rPr>
                <w:rFonts w:ascii="Symbol" w:hAnsi="Symbol" w:cs="Symbol"/>
              </w:rPr>
              <w:t></w:t>
            </w:r>
            <w:r w:rsidRPr="00CC08D9">
              <w:rPr>
                <w:i/>
                <w:iCs/>
              </w:rPr>
              <w:t>f</w:t>
            </w:r>
            <w:r w:rsidRPr="00CC08D9">
              <w:t xml:space="preserve"> &lt;</w:t>
            </w:r>
            <w:r>
              <w:t xml:space="preserve"> </w:t>
            </w:r>
            <w:r w:rsidRPr="00CC08D9">
              <w:t>6.015</w:t>
            </w:r>
          </w:p>
        </w:tc>
        <w:tc>
          <w:tcPr>
            <w:tcW w:w="1029" w:type="pct"/>
          </w:tcPr>
          <w:p w14:paraId="62023005" w14:textId="77777777" w:rsidR="00DC546D" w:rsidRPr="003117C7" w:rsidRDefault="00DC546D" w:rsidP="00DF58E0">
            <w:pPr>
              <w:pStyle w:val="Tabletext"/>
              <w:jc w:val="center"/>
              <w:rPr>
                <w:lang w:eastAsia="zh-CN"/>
              </w:rPr>
            </w:pPr>
            <w:r w:rsidRPr="00CC08D9">
              <w:t>30</w:t>
            </w:r>
          </w:p>
        </w:tc>
        <w:tc>
          <w:tcPr>
            <w:tcW w:w="2476" w:type="pct"/>
          </w:tcPr>
          <w:p w14:paraId="08F9107A" w14:textId="77777777" w:rsidR="00DC546D" w:rsidRPr="003117C7" w:rsidRDefault="00DC546D" w:rsidP="00DF58E0">
            <w:pPr>
              <w:pStyle w:val="Tabletext"/>
              <w:jc w:val="center"/>
              <w:rPr>
                <w:lang w:eastAsia="zh-CN"/>
              </w:rPr>
            </w:pPr>
            <w:r w:rsidRPr="00CC08D9">
              <w:t>–14–15(</w:t>
            </w:r>
            <w:r w:rsidRPr="00CC08D9">
              <w:rPr>
                <w:i/>
              </w:rPr>
              <w:t xml:space="preserve">∆f </w:t>
            </w:r>
            <w:r w:rsidRPr="00CC08D9">
              <w:t>– 2.715)</w:t>
            </w:r>
          </w:p>
        </w:tc>
      </w:tr>
      <w:tr w:rsidR="00DC546D" w:rsidRPr="003117C7" w14:paraId="76EC3198" w14:textId="77777777" w:rsidTr="00DF58E0">
        <w:tblPrEx>
          <w:tblLook w:val="0020" w:firstRow="1" w:lastRow="0" w:firstColumn="0" w:lastColumn="0" w:noHBand="0" w:noVBand="0"/>
        </w:tblPrEx>
        <w:trPr>
          <w:trHeight w:val="116"/>
        </w:trPr>
        <w:tc>
          <w:tcPr>
            <w:tcW w:w="340" w:type="pct"/>
          </w:tcPr>
          <w:p w14:paraId="6CDDCDD4" w14:textId="77777777" w:rsidR="00DC546D" w:rsidRPr="003117C7" w:rsidRDefault="00DC546D" w:rsidP="00DF58E0">
            <w:pPr>
              <w:pStyle w:val="Tabletext"/>
              <w:jc w:val="center"/>
              <w:rPr>
                <w:lang w:eastAsia="zh-CN"/>
              </w:rPr>
            </w:pPr>
            <w:r w:rsidRPr="00CC08D9">
              <w:t>3</w:t>
            </w:r>
          </w:p>
        </w:tc>
        <w:tc>
          <w:tcPr>
            <w:tcW w:w="1155" w:type="pct"/>
            <w:gridSpan w:val="2"/>
          </w:tcPr>
          <w:p w14:paraId="142E2E56" w14:textId="77777777" w:rsidR="00DC546D" w:rsidRPr="003117C7" w:rsidRDefault="00DC546D" w:rsidP="00DF58E0">
            <w:pPr>
              <w:pStyle w:val="Tabletext"/>
              <w:jc w:val="center"/>
              <w:rPr>
                <w:lang w:eastAsia="zh-CN"/>
              </w:rPr>
            </w:pPr>
            <w:r w:rsidRPr="00CC08D9">
              <w:t xml:space="preserve">6.015 </w:t>
            </w:r>
            <w:r w:rsidRPr="00CC08D9">
              <w:rPr>
                <w:rFonts w:cs="Arial"/>
              </w:rPr>
              <w:sym w:font="Symbol" w:char="F0A3"/>
            </w:r>
            <w:r w:rsidRPr="00CC08D9">
              <w:rPr>
                <w:rFonts w:cs="Arial"/>
              </w:rPr>
              <w:t xml:space="preserve"> </w:t>
            </w:r>
            <w:r w:rsidRPr="00CC08D9">
              <w:rPr>
                <w:rFonts w:ascii="Symbol" w:hAnsi="Symbol" w:cs="Symbol"/>
              </w:rPr>
              <w:t></w:t>
            </w:r>
            <w:r w:rsidRPr="00CC08D9">
              <w:rPr>
                <w:i/>
                <w:iCs/>
              </w:rPr>
              <w:t>f</w:t>
            </w:r>
            <w:r w:rsidRPr="00CC08D9">
              <w:t xml:space="preserve"> &lt;</w:t>
            </w:r>
            <w:r>
              <w:t xml:space="preserve"> </w:t>
            </w:r>
            <w:r w:rsidRPr="00CC08D9">
              <w:t>6.5</w:t>
            </w:r>
          </w:p>
        </w:tc>
        <w:tc>
          <w:tcPr>
            <w:tcW w:w="1029" w:type="pct"/>
          </w:tcPr>
          <w:p w14:paraId="4AB45782" w14:textId="77777777" w:rsidR="00DC546D" w:rsidRPr="003117C7" w:rsidRDefault="00DC546D" w:rsidP="00DF58E0">
            <w:pPr>
              <w:pStyle w:val="Tabletext"/>
              <w:jc w:val="center"/>
              <w:rPr>
                <w:lang w:eastAsia="zh-CN"/>
              </w:rPr>
            </w:pPr>
            <w:r w:rsidRPr="00CC08D9">
              <w:t>30</w:t>
            </w:r>
          </w:p>
        </w:tc>
        <w:tc>
          <w:tcPr>
            <w:tcW w:w="2476" w:type="pct"/>
          </w:tcPr>
          <w:p w14:paraId="038DEDE6" w14:textId="77777777" w:rsidR="00DC546D" w:rsidRPr="003117C7" w:rsidRDefault="00DC546D" w:rsidP="00DF58E0">
            <w:pPr>
              <w:pStyle w:val="Tabletext"/>
              <w:jc w:val="center"/>
              <w:rPr>
                <w:lang w:eastAsia="zh-CN"/>
              </w:rPr>
            </w:pPr>
            <w:r w:rsidRPr="00CC08D9">
              <w:t>–26</w:t>
            </w:r>
          </w:p>
        </w:tc>
      </w:tr>
      <w:tr w:rsidR="00DC546D" w:rsidRPr="003117C7" w14:paraId="2B38856E" w14:textId="77777777" w:rsidTr="00DF58E0">
        <w:tblPrEx>
          <w:tblLook w:val="0020" w:firstRow="1" w:lastRow="0" w:firstColumn="0" w:lastColumn="0" w:noHBand="0" w:noVBand="0"/>
        </w:tblPrEx>
        <w:trPr>
          <w:trHeight w:val="224"/>
        </w:trPr>
        <w:tc>
          <w:tcPr>
            <w:tcW w:w="340" w:type="pct"/>
          </w:tcPr>
          <w:p w14:paraId="5E379864" w14:textId="77777777" w:rsidR="00DC546D" w:rsidRPr="003117C7" w:rsidRDefault="00DC546D" w:rsidP="00DF58E0">
            <w:pPr>
              <w:pStyle w:val="Tabletext"/>
              <w:jc w:val="center"/>
              <w:rPr>
                <w:lang w:eastAsia="zh-CN"/>
              </w:rPr>
            </w:pPr>
            <w:r w:rsidRPr="00CC08D9">
              <w:t>4</w:t>
            </w:r>
          </w:p>
        </w:tc>
        <w:tc>
          <w:tcPr>
            <w:tcW w:w="1155" w:type="pct"/>
            <w:gridSpan w:val="2"/>
          </w:tcPr>
          <w:p w14:paraId="15DE1E0E" w14:textId="77777777" w:rsidR="00DC546D" w:rsidRPr="003117C7" w:rsidRDefault="00DC546D" w:rsidP="00DF58E0">
            <w:pPr>
              <w:pStyle w:val="Tabletext"/>
              <w:jc w:val="center"/>
              <w:rPr>
                <w:lang w:eastAsia="zh-CN"/>
              </w:rPr>
            </w:pPr>
            <w:r w:rsidRPr="00CC08D9">
              <w:t xml:space="preserve">6.5 </w:t>
            </w:r>
            <w:r w:rsidRPr="00CC08D9">
              <w:rPr>
                <w:rFonts w:cs="Arial"/>
              </w:rPr>
              <w:sym w:font="Symbol" w:char="F0A3"/>
            </w:r>
            <w:r w:rsidRPr="00CC08D9">
              <w:rPr>
                <w:rFonts w:cs="Arial"/>
              </w:rPr>
              <w:t xml:space="preserve"> </w:t>
            </w:r>
            <w:r w:rsidRPr="00CC08D9">
              <w:rPr>
                <w:rFonts w:ascii="Symbol" w:hAnsi="Symbol" w:cs="Symbol"/>
              </w:rPr>
              <w:t></w:t>
            </w:r>
            <w:r w:rsidRPr="00CC08D9">
              <w:rPr>
                <w:i/>
                <w:iCs/>
              </w:rPr>
              <w:t>f</w:t>
            </w:r>
            <w:r w:rsidRPr="00CC08D9">
              <w:t xml:space="preserve"> &lt;</w:t>
            </w:r>
            <w:r>
              <w:t xml:space="preserve"> </w:t>
            </w:r>
            <w:r w:rsidRPr="00CC08D9">
              <w:t>15.50</w:t>
            </w:r>
          </w:p>
        </w:tc>
        <w:tc>
          <w:tcPr>
            <w:tcW w:w="1029" w:type="pct"/>
          </w:tcPr>
          <w:p w14:paraId="0533BDE1" w14:textId="77777777" w:rsidR="00DC546D" w:rsidRPr="003117C7" w:rsidRDefault="00DC546D" w:rsidP="00DF58E0">
            <w:pPr>
              <w:pStyle w:val="Tabletext"/>
              <w:jc w:val="center"/>
              <w:rPr>
                <w:lang w:eastAsia="zh-CN"/>
              </w:rPr>
            </w:pPr>
            <w:r w:rsidRPr="00CC08D9">
              <w:t>1 000</w:t>
            </w:r>
          </w:p>
        </w:tc>
        <w:tc>
          <w:tcPr>
            <w:tcW w:w="2476" w:type="pct"/>
          </w:tcPr>
          <w:p w14:paraId="2D081C75" w14:textId="77777777" w:rsidR="00DC546D" w:rsidRPr="003117C7" w:rsidRDefault="00DC546D" w:rsidP="00DF58E0">
            <w:pPr>
              <w:pStyle w:val="Tabletext"/>
              <w:jc w:val="center"/>
              <w:rPr>
                <w:lang w:eastAsia="zh-CN"/>
              </w:rPr>
            </w:pPr>
            <w:r w:rsidRPr="00CC08D9">
              <w:t>–13</w:t>
            </w:r>
          </w:p>
        </w:tc>
      </w:tr>
      <w:tr w:rsidR="00DC546D" w:rsidRPr="003117C7" w14:paraId="5987429B" w14:textId="77777777" w:rsidTr="00DF58E0">
        <w:tblPrEx>
          <w:tblLook w:val="0020" w:firstRow="1" w:lastRow="0" w:firstColumn="0" w:lastColumn="0" w:noHBand="0" w:noVBand="0"/>
        </w:tblPrEx>
        <w:trPr>
          <w:trHeight w:val="224"/>
        </w:trPr>
        <w:tc>
          <w:tcPr>
            <w:tcW w:w="340" w:type="pct"/>
          </w:tcPr>
          <w:p w14:paraId="32638708" w14:textId="77777777" w:rsidR="00DC546D" w:rsidRPr="003117C7" w:rsidRDefault="00DC546D" w:rsidP="00DF58E0">
            <w:pPr>
              <w:pStyle w:val="Tabletext"/>
              <w:jc w:val="center"/>
              <w:rPr>
                <w:lang w:eastAsia="zh-CN"/>
              </w:rPr>
            </w:pPr>
            <w:r w:rsidRPr="00CC08D9">
              <w:t>5</w:t>
            </w:r>
          </w:p>
        </w:tc>
        <w:tc>
          <w:tcPr>
            <w:tcW w:w="1155" w:type="pct"/>
            <w:gridSpan w:val="2"/>
          </w:tcPr>
          <w:p w14:paraId="2F400EFB" w14:textId="77777777" w:rsidR="00DC546D" w:rsidRPr="003117C7" w:rsidRDefault="00DC546D" w:rsidP="00DF58E0">
            <w:pPr>
              <w:pStyle w:val="Tabletext"/>
              <w:jc w:val="center"/>
            </w:pPr>
            <w:r w:rsidRPr="00CC08D9">
              <w:t xml:space="preserve">15.50 </w:t>
            </w:r>
            <w:r w:rsidRPr="00CC08D9">
              <w:rPr>
                <w:rFonts w:cs="Arial"/>
              </w:rPr>
              <w:sym w:font="Symbol" w:char="F0A3"/>
            </w:r>
            <w:r w:rsidRPr="00CC08D9">
              <w:rPr>
                <w:rFonts w:cs="Arial"/>
              </w:rPr>
              <w:t xml:space="preserve"> </w:t>
            </w:r>
            <w:r w:rsidRPr="00CC08D9">
              <w:rPr>
                <w:rFonts w:ascii="Symbol" w:hAnsi="Symbol" w:cs="Symbol"/>
              </w:rPr>
              <w:t></w:t>
            </w:r>
            <w:r w:rsidRPr="00CC08D9">
              <w:rPr>
                <w:i/>
                <w:iCs/>
              </w:rPr>
              <w:t>f</w:t>
            </w:r>
            <w:r w:rsidRPr="00CC08D9">
              <w:t xml:space="preserve"> </w:t>
            </w:r>
            <w:r w:rsidRPr="00CC08D9">
              <w:rPr>
                <w:rFonts w:ascii="Symbol" w:hAnsi="Symbol"/>
              </w:rPr>
              <w:t></w:t>
            </w:r>
            <w:r>
              <w:t xml:space="preserve"> </w:t>
            </w:r>
            <w:r w:rsidRPr="00CC08D9">
              <w:t>25.0</w:t>
            </w:r>
          </w:p>
        </w:tc>
        <w:tc>
          <w:tcPr>
            <w:tcW w:w="1029" w:type="pct"/>
          </w:tcPr>
          <w:p w14:paraId="478B7B31" w14:textId="77777777" w:rsidR="00DC546D" w:rsidRPr="003117C7" w:rsidRDefault="00DC546D" w:rsidP="00DF58E0">
            <w:pPr>
              <w:pStyle w:val="Tabletext"/>
              <w:jc w:val="center"/>
            </w:pPr>
            <w:r w:rsidRPr="00CC08D9">
              <w:t>1 000</w:t>
            </w:r>
          </w:p>
        </w:tc>
        <w:tc>
          <w:tcPr>
            <w:tcW w:w="2476" w:type="pct"/>
          </w:tcPr>
          <w:p w14:paraId="4D01CFA1" w14:textId="77777777" w:rsidR="00DC546D" w:rsidRPr="003117C7" w:rsidRDefault="00DC546D" w:rsidP="00DF58E0">
            <w:pPr>
              <w:pStyle w:val="Tabletext"/>
              <w:jc w:val="center"/>
            </w:pPr>
            <w:r w:rsidRPr="00CC08D9">
              <w:t>–15</w:t>
            </w:r>
          </w:p>
        </w:tc>
      </w:tr>
    </w:tbl>
    <w:p w14:paraId="35131C76" w14:textId="0E3DA871" w:rsidR="00DC546D" w:rsidRPr="00B402E3" w:rsidRDefault="00DC546D" w:rsidP="00DC546D">
      <w:pPr>
        <w:pStyle w:val="Heading3"/>
        <w:rPr>
          <w:lang w:val="en-US" w:eastAsia="zh-CN"/>
        </w:rPr>
      </w:pPr>
      <w:r w:rsidRPr="00B402E3">
        <w:rPr>
          <w:lang w:val="en-US"/>
        </w:rPr>
        <w:t>5.3.2</w:t>
      </w:r>
      <w:r w:rsidRPr="00B402E3">
        <w:rPr>
          <w:lang w:val="en-US"/>
        </w:rPr>
        <w:tab/>
      </w:r>
      <w:r>
        <w:rPr>
          <w:rFonts w:hint="eastAsia"/>
          <w:lang w:val="en-US" w:eastAsia="zh-CN"/>
        </w:rPr>
        <w:t>发射机杂散发射规范</w:t>
      </w:r>
    </w:p>
    <w:p w14:paraId="3937A0C7" w14:textId="77777777" w:rsidR="00DC546D" w:rsidRPr="00E47816" w:rsidRDefault="00DC546D" w:rsidP="00DC546D">
      <w:pPr>
        <w:pStyle w:val="TableNo"/>
        <w:spacing w:before="240"/>
        <w:rPr>
          <w:szCs w:val="24"/>
          <w:lang w:val="en-US" w:eastAsia="zh-CN"/>
        </w:rPr>
      </w:pPr>
      <w:bookmarkStart w:id="464" w:name="_Toc261102669"/>
      <w:bookmarkStart w:id="465" w:name="_Toc284794761"/>
      <w:bookmarkStart w:id="466" w:name="_Toc320004430"/>
      <w:bookmarkStart w:id="467" w:name="_Ref244113177"/>
      <w:r w:rsidRPr="00E47816">
        <w:rPr>
          <w:rFonts w:hint="eastAsia"/>
          <w:szCs w:val="24"/>
          <w:lang w:val="en-US" w:eastAsia="zh-CN"/>
        </w:rPr>
        <w:t>表</w:t>
      </w:r>
      <w:r>
        <w:rPr>
          <w:rFonts w:hint="eastAsia"/>
          <w:lang w:val="en-US" w:eastAsia="zh-CN"/>
        </w:rPr>
        <w:t>A2-</w:t>
      </w:r>
      <w:r w:rsidRPr="00E47816">
        <w:rPr>
          <w:szCs w:val="24"/>
          <w:lang w:val="en-US" w:eastAsia="zh-CN"/>
        </w:rPr>
        <w:t>38</w:t>
      </w:r>
    </w:p>
    <w:p w14:paraId="261FB7D4" w14:textId="1AA8C4CB" w:rsidR="00DC546D" w:rsidRPr="00B402E3" w:rsidRDefault="00DC546D" w:rsidP="00DC546D">
      <w:pPr>
        <w:pStyle w:val="Tabletitle"/>
        <w:rPr>
          <w:lang w:val="en-US" w:eastAsia="zh-CN"/>
        </w:rPr>
      </w:pPr>
      <w:r>
        <w:rPr>
          <w:lang w:val="en-US" w:eastAsia="zh-CN"/>
        </w:rPr>
        <w:t>5 MHz</w:t>
      </w:r>
      <w:r>
        <w:rPr>
          <w:rFonts w:hint="eastAsia"/>
          <w:lang w:val="en-US" w:eastAsia="zh-CN"/>
        </w:rPr>
        <w:t>信道带宽的杂散发射</w:t>
      </w:r>
      <w:r w:rsidR="006B32F7">
        <w:rPr>
          <w:rFonts w:hint="eastAsia"/>
          <w:lang w:val="en-US" w:eastAsia="zh-CN"/>
        </w:rPr>
        <w:t>（</w:t>
      </w:r>
      <w:r w:rsidRPr="00B402E3">
        <w:rPr>
          <w:lang w:val="en-US" w:eastAsia="zh-CN"/>
        </w:rPr>
        <w:t>BCG 6.F</w:t>
      </w:r>
      <w:bookmarkEnd w:id="464"/>
      <w:bookmarkEnd w:id="465"/>
      <w:bookmarkEnd w:id="466"/>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6"/>
        <w:gridCol w:w="1842"/>
        <w:gridCol w:w="2692"/>
        <w:gridCol w:w="3260"/>
        <w:gridCol w:w="1129"/>
      </w:tblGrid>
      <w:tr w:rsidR="00DC546D" w:rsidRPr="003117C7" w14:paraId="03C2979A" w14:textId="77777777" w:rsidTr="008A0689">
        <w:tc>
          <w:tcPr>
            <w:tcW w:w="366" w:type="pct"/>
            <w:vAlign w:val="center"/>
          </w:tcPr>
          <w:p w14:paraId="29DC0913" w14:textId="77777777" w:rsidR="00DC546D" w:rsidRPr="003117C7" w:rsidRDefault="00DC546D" w:rsidP="00DF58E0">
            <w:pPr>
              <w:pStyle w:val="Tablehead"/>
            </w:pPr>
            <w:r>
              <w:rPr>
                <w:rFonts w:hint="eastAsia"/>
                <w:lang w:eastAsia="zh-CN"/>
              </w:rPr>
              <w:t>序号</w:t>
            </w:r>
          </w:p>
        </w:tc>
        <w:tc>
          <w:tcPr>
            <w:tcW w:w="956" w:type="pct"/>
          </w:tcPr>
          <w:p w14:paraId="7954D532" w14:textId="416A50C3" w:rsidR="00DC546D" w:rsidRPr="003117C7" w:rsidRDefault="00DC546D" w:rsidP="00DF58E0">
            <w:pPr>
              <w:pStyle w:val="Tablehead"/>
              <w:rPr>
                <w:lang w:val="en-US" w:eastAsia="zh-CN"/>
              </w:rPr>
            </w:pPr>
            <w:r w:rsidRPr="003117C7">
              <w:rPr>
                <w:rFonts w:hint="eastAsia"/>
                <w:lang w:val="en-US" w:eastAsia="zh-CN"/>
              </w:rPr>
              <w:t>发射机中心</w:t>
            </w:r>
            <w:r>
              <w:rPr>
                <w:lang w:val="en-US" w:eastAsia="zh-CN"/>
              </w:rPr>
              <w:br/>
            </w:r>
            <w:r w:rsidRPr="003117C7">
              <w:rPr>
                <w:rFonts w:hint="eastAsia"/>
                <w:lang w:val="en-US" w:eastAsia="zh-CN"/>
              </w:rPr>
              <w:t>频率</w:t>
            </w:r>
            <w:r w:rsidRPr="003117C7">
              <w:rPr>
                <w:lang w:val="en-US" w:eastAsia="zh-CN"/>
              </w:rPr>
              <w:t xml:space="preserve"> (</w:t>
            </w:r>
            <w:r w:rsidRPr="003117C7">
              <w:rPr>
                <w:i/>
                <w:iCs/>
                <w:lang w:val="en-US" w:eastAsia="zh-CN"/>
              </w:rPr>
              <w:t>fc</w:t>
            </w:r>
            <w:r w:rsidRPr="003117C7">
              <w:rPr>
                <w:lang w:val="en-US" w:eastAsia="zh-CN"/>
              </w:rPr>
              <w:t>)</w:t>
            </w:r>
            <w:r w:rsidR="006B32F7" w:rsidRPr="006B32F7">
              <w:rPr>
                <w:rFonts w:hint="eastAsia"/>
                <w:iCs/>
                <w:lang w:eastAsia="zh-CN"/>
              </w:rPr>
              <w:t>（</w:t>
            </w:r>
            <w:r w:rsidR="006B32F7" w:rsidRPr="006B32F7">
              <w:rPr>
                <w:iCs/>
                <w:lang w:val="en-US" w:eastAsia="zh-CN"/>
              </w:rPr>
              <w:t>MHz</w:t>
            </w:r>
            <w:r w:rsidR="006B32F7" w:rsidRPr="006B32F7">
              <w:rPr>
                <w:rFonts w:hint="eastAsia"/>
                <w:iCs/>
                <w:lang w:val="en-US" w:eastAsia="zh-CN"/>
              </w:rPr>
              <w:t>）</w:t>
            </w:r>
          </w:p>
        </w:tc>
        <w:tc>
          <w:tcPr>
            <w:tcW w:w="1398" w:type="pct"/>
          </w:tcPr>
          <w:p w14:paraId="4683E150" w14:textId="77777777" w:rsidR="00DC546D" w:rsidRPr="003117C7" w:rsidRDefault="00DC546D" w:rsidP="00DF58E0">
            <w:pPr>
              <w:pStyle w:val="Tablehead"/>
            </w:pPr>
            <w:r w:rsidRPr="003117C7">
              <w:rPr>
                <w:rFonts w:hint="eastAsia"/>
              </w:rPr>
              <w:t>杂散频率</w:t>
            </w:r>
            <w:r w:rsidRPr="003117C7">
              <w:t>(</w:t>
            </w:r>
            <w:r w:rsidRPr="003117C7">
              <w:rPr>
                <w:i/>
                <w:iCs/>
              </w:rPr>
              <w:t>f</w:t>
            </w:r>
            <w:r w:rsidRPr="003117C7">
              <w:t>)</w:t>
            </w:r>
            <w:r w:rsidRPr="003117C7">
              <w:rPr>
                <w:rFonts w:hint="eastAsia"/>
              </w:rPr>
              <w:t>范围</w:t>
            </w:r>
          </w:p>
        </w:tc>
        <w:tc>
          <w:tcPr>
            <w:tcW w:w="1693" w:type="pct"/>
          </w:tcPr>
          <w:p w14:paraId="4C67A788" w14:textId="77777777" w:rsidR="00DC546D" w:rsidRPr="003117C7" w:rsidRDefault="00DC546D" w:rsidP="00DF58E0">
            <w:pPr>
              <w:pStyle w:val="Tablehead"/>
            </w:pPr>
            <w:r w:rsidRPr="003117C7">
              <w:rPr>
                <w:rFonts w:hint="eastAsia"/>
              </w:rPr>
              <w:t>积分带宽</w:t>
            </w:r>
          </w:p>
        </w:tc>
        <w:tc>
          <w:tcPr>
            <w:tcW w:w="586" w:type="pct"/>
          </w:tcPr>
          <w:p w14:paraId="3F92F4B5" w14:textId="4F3A6DCD" w:rsidR="00DC546D" w:rsidRPr="003117C7" w:rsidRDefault="00DC546D" w:rsidP="00DF58E0">
            <w:pPr>
              <w:pStyle w:val="Tablehead"/>
              <w:rPr>
                <w:lang w:eastAsia="zh-CN"/>
              </w:rPr>
            </w:pPr>
            <w:r w:rsidRPr="003117C7">
              <w:rPr>
                <w:rFonts w:hint="eastAsia"/>
                <w:lang w:eastAsia="zh-CN"/>
              </w:rPr>
              <w:t>最大发射电平</w:t>
            </w:r>
            <w:r w:rsidR="006B32F7">
              <w:rPr>
                <w:lang w:eastAsia="zh-CN"/>
              </w:rPr>
              <w:br/>
            </w:r>
            <w:r w:rsidR="006B32F7">
              <w:rPr>
                <w:rFonts w:hint="eastAsia"/>
                <w:lang w:eastAsia="zh-CN"/>
              </w:rPr>
              <w:t>（</w:t>
            </w:r>
            <w:r w:rsidRPr="003117C7">
              <w:rPr>
                <w:lang w:eastAsia="zh-CN"/>
              </w:rPr>
              <w:t>dBm</w:t>
            </w:r>
            <w:r w:rsidR="006B32F7">
              <w:rPr>
                <w:rFonts w:hint="eastAsia"/>
                <w:lang w:eastAsia="zh-CN"/>
              </w:rPr>
              <w:t>）</w:t>
            </w:r>
          </w:p>
        </w:tc>
      </w:tr>
      <w:tr w:rsidR="00DC546D" w:rsidRPr="003117C7" w14:paraId="335EBF9B" w14:textId="77777777" w:rsidTr="008A0689">
        <w:tc>
          <w:tcPr>
            <w:tcW w:w="366" w:type="pct"/>
            <w:vAlign w:val="center"/>
          </w:tcPr>
          <w:p w14:paraId="5B3EAC3C" w14:textId="77777777" w:rsidR="00DC546D" w:rsidRPr="003117C7" w:rsidRDefault="00DC546D" w:rsidP="00DF58E0">
            <w:pPr>
              <w:pStyle w:val="Tabletext"/>
              <w:jc w:val="center"/>
            </w:pPr>
            <w:r w:rsidRPr="003117C7">
              <w:t>1</w:t>
            </w:r>
          </w:p>
        </w:tc>
        <w:tc>
          <w:tcPr>
            <w:tcW w:w="956" w:type="pct"/>
          </w:tcPr>
          <w:p w14:paraId="0E6269F8" w14:textId="77777777" w:rsidR="00DC546D" w:rsidRPr="003117C7" w:rsidRDefault="00DC546D" w:rsidP="00DF58E0">
            <w:pPr>
              <w:pStyle w:val="Tabletext"/>
              <w:jc w:val="center"/>
            </w:pPr>
            <w:r w:rsidRPr="003117C7">
              <w:t>1 805-1 880</w:t>
            </w:r>
          </w:p>
        </w:tc>
        <w:tc>
          <w:tcPr>
            <w:tcW w:w="1398" w:type="pct"/>
          </w:tcPr>
          <w:p w14:paraId="7087FF58" w14:textId="77777777" w:rsidR="00DC546D" w:rsidRPr="003117C7" w:rsidRDefault="00DC546D" w:rsidP="00DF58E0">
            <w:pPr>
              <w:pStyle w:val="Tabletext"/>
              <w:jc w:val="center"/>
            </w:pPr>
            <w:r w:rsidRPr="003117C7">
              <w:t xml:space="preserve">9 kHz </w:t>
            </w:r>
            <w:r w:rsidRPr="003117C7">
              <w:rPr>
                <w:szCs w:val="22"/>
              </w:rPr>
              <w:sym w:font="Symbol" w:char="F0A3"/>
            </w:r>
            <w:r w:rsidRPr="003117C7">
              <w:t xml:space="preserve"> </w:t>
            </w:r>
            <w:r w:rsidRPr="00053B15">
              <w:rPr>
                <w:i/>
                <w:iCs/>
              </w:rPr>
              <w:t>f</w:t>
            </w:r>
            <w:r w:rsidRPr="003117C7">
              <w:t xml:space="preserve"> &lt; 150 kHz</w:t>
            </w:r>
          </w:p>
        </w:tc>
        <w:tc>
          <w:tcPr>
            <w:tcW w:w="1693" w:type="pct"/>
          </w:tcPr>
          <w:p w14:paraId="2C5BD246" w14:textId="77777777" w:rsidR="00DC546D" w:rsidRPr="003117C7" w:rsidRDefault="00DC546D" w:rsidP="00DF58E0">
            <w:pPr>
              <w:pStyle w:val="Tabletext"/>
              <w:jc w:val="center"/>
            </w:pPr>
            <w:r w:rsidRPr="003117C7">
              <w:t>1 kHz</w:t>
            </w:r>
          </w:p>
        </w:tc>
        <w:tc>
          <w:tcPr>
            <w:tcW w:w="586" w:type="pct"/>
          </w:tcPr>
          <w:p w14:paraId="599E9248" w14:textId="77777777" w:rsidR="00DC546D" w:rsidRPr="003117C7" w:rsidRDefault="00DC546D" w:rsidP="00DF58E0">
            <w:pPr>
              <w:pStyle w:val="Tabletext"/>
              <w:jc w:val="center"/>
            </w:pPr>
            <w:r w:rsidRPr="003117C7">
              <w:t>–36</w:t>
            </w:r>
          </w:p>
        </w:tc>
      </w:tr>
      <w:tr w:rsidR="00DC546D" w:rsidRPr="003117C7" w14:paraId="32F89A72" w14:textId="77777777" w:rsidTr="008A0689">
        <w:tc>
          <w:tcPr>
            <w:tcW w:w="366" w:type="pct"/>
            <w:vAlign w:val="center"/>
          </w:tcPr>
          <w:p w14:paraId="54E962EB" w14:textId="77777777" w:rsidR="00DC546D" w:rsidRPr="003117C7" w:rsidRDefault="00DC546D" w:rsidP="00DF58E0">
            <w:pPr>
              <w:pStyle w:val="Tabletext"/>
              <w:jc w:val="center"/>
            </w:pPr>
            <w:r w:rsidRPr="003117C7">
              <w:t>2</w:t>
            </w:r>
          </w:p>
        </w:tc>
        <w:tc>
          <w:tcPr>
            <w:tcW w:w="956" w:type="pct"/>
          </w:tcPr>
          <w:p w14:paraId="1884A166" w14:textId="77777777" w:rsidR="00DC546D" w:rsidRPr="003117C7" w:rsidRDefault="00DC546D" w:rsidP="00DF58E0">
            <w:pPr>
              <w:pStyle w:val="Tabletext"/>
              <w:jc w:val="center"/>
            </w:pPr>
            <w:r w:rsidRPr="003117C7">
              <w:t>1 805-1 880</w:t>
            </w:r>
          </w:p>
        </w:tc>
        <w:tc>
          <w:tcPr>
            <w:tcW w:w="1398" w:type="pct"/>
          </w:tcPr>
          <w:p w14:paraId="3330793B" w14:textId="77777777" w:rsidR="00DC546D" w:rsidRPr="003117C7" w:rsidRDefault="00DC546D" w:rsidP="00DF58E0">
            <w:pPr>
              <w:pStyle w:val="Tabletext"/>
              <w:jc w:val="center"/>
            </w:pPr>
            <w:r w:rsidRPr="003117C7">
              <w:t xml:space="preserve">150 kHz </w:t>
            </w:r>
            <w:r w:rsidRPr="003117C7">
              <w:rPr>
                <w:szCs w:val="22"/>
              </w:rPr>
              <w:sym w:font="Symbol" w:char="F0A3"/>
            </w:r>
            <w:r w:rsidRPr="003117C7">
              <w:t xml:space="preserve"> </w:t>
            </w:r>
            <w:r w:rsidRPr="00053B15">
              <w:rPr>
                <w:i/>
                <w:iCs/>
              </w:rPr>
              <w:t>f</w:t>
            </w:r>
            <w:r w:rsidRPr="003117C7">
              <w:t xml:space="preserve"> &lt; 30 MHz</w:t>
            </w:r>
          </w:p>
        </w:tc>
        <w:tc>
          <w:tcPr>
            <w:tcW w:w="1693" w:type="pct"/>
          </w:tcPr>
          <w:p w14:paraId="65A7A898" w14:textId="77777777" w:rsidR="00DC546D" w:rsidRPr="003117C7" w:rsidRDefault="00DC546D" w:rsidP="00DF58E0">
            <w:pPr>
              <w:pStyle w:val="Tabletext"/>
              <w:jc w:val="center"/>
            </w:pPr>
            <w:r w:rsidRPr="003117C7">
              <w:t>10 kHz</w:t>
            </w:r>
          </w:p>
        </w:tc>
        <w:tc>
          <w:tcPr>
            <w:tcW w:w="586" w:type="pct"/>
          </w:tcPr>
          <w:p w14:paraId="6BFBB917" w14:textId="77777777" w:rsidR="00DC546D" w:rsidRPr="003117C7" w:rsidRDefault="00DC546D" w:rsidP="00DF58E0">
            <w:pPr>
              <w:pStyle w:val="Tabletext"/>
              <w:jc w:val="center"/>
            </w:pPr>
            <w:r w:rsidRPr="003117C7">
              <w:t>–36</w:t>
            </w:r>
          </w:p>
        </w:tc>
      </w:tr>
      <w:tr w:rsidR="00DC546D" w:rsidRPr="003117C7" w14:paraId="0C5B3A2F" w14:textId="77777777" w:rsidTr="008A0689">
        <w:tc>
          <w:tcPr>
            <w:tcW w:w="366" w:type="pct"/>
            <w:vAlign w:val="center"/>
          </w:tcPr>
          <w:p w14:paraId="0649E142" w14:textId="77777777" w:rsidR="00DC546D" w:rsidRPr="003117C7" w:rsidRDefault="00DC546D" w:rsidP="00DF58E0">
            <w:pPr>
              <w:pStyle w:val="Tabletext"/>
              <w:jc w:val="center"/>
            </w:pPr>
            <w:r w:rsidRPr="003117C7">
              <w:t>3</w:t>
            </w:r>
          </w:p>
        </w:tc>
        <w:tc>
          <w:tcPr>
            <w:tcW w:w="956" w:type="pct"/>
          </w:tcPr>
          <w:p w14:paraId="5B534C49" w14:textId="77777777" w:rsidR="00DC546D" w:rsidRPr="003117C7" w:rsidRDefault="00DC546D" w:rsidP="00DF58E0">
            <w:pPr>
              <w:pStyle w:val="Tabletext"/>
              <w:jc w:val="center"/>
            </w:pPr>
            <w:r w:rsidRPr="003117C7">
              <w:t>1 805-1 880</w:t>
            </w:r>
          </w:p>
        </w:tc>
        <w:tc>
          <w:tcPr>
            <w:tcW w:w="1398" w:type="pct"/>
          </w:tcPr>
          <w:p w14:paraId="25A265E9" w14:textId="77777777" w:rsidR="00DC546D" w:rsidRPr="003117C7" w:rsidRDefault="00DC546D" w:rsidP="00DF58E0">
            <w:pPr>
              <w:pStyle w:val="Tabletext"/>
              <w:jc w:val="center"/>
            </w:pPr>
            <w:r w:rsidRPr="003117C7">
              <w:t xml:space="preserve">30 MHz </w:t>
            </w:r>
            <w:r w:rsidRPr="003117C7">
              <w:rPr>
                <w:szCs w:val="22"/>
              </w:rPr>
              <w:sym w:font="Symbol" w:char="F0A3"/>
            </w:r>
            <w:r w:rsidRPr="003117C7">
              <w:t xml:space="preserve"> </w:t>
            </w:r>
            <w:r w:rsidRPr="00053B15">
              <w:rPr>
                <w:i/>
                <w:iCs/>
              </w:rPr>
              <w:t>f</w:t>
            </w:r>
            <w:r w:rsidRPr="003117C7">
              <w:t xml:space="preserve"> &lt; 1 000 MHz</w:t>
            </w:r>
          </w:p>
        </w:tc>
        <w:tc>
          <w:tcPr>
            <w:tcW w:w="1693" w:type="pct"/>
          </w:tcPr>
          <w:p w14:paraId="622C69DE" w14:textId="77777777" w:rsidR="00DC546D" w:rsidRPr="003117C7" w:rsidRDefault="00DC546D" w:rsidP="00DF58E0">
            <w:pPr>
              <w:pStyle w:val="Tabletext"/>
              <w:jc w:val="center"/>
            </w:pPr>
            <w:r w:rsidRPr="003117C7">
              <w:t>100 kHz</w:t>
            </w:r>
          </w:p>
        </w:tc>
        <w:tc>
          <w:tcPr>
            <w:tcW w:w="586" w:type="pct"/>
          </w:tcPr>
          <w:p w14:paraId="5CE65BC3" w14:textId="77777777" w:rsidR="00DC546D" w:rsidRPr="003117C7" w:rsidRDefault="00DC546D" w:rsidP="00DF58E0">
            <w:pPr>
              <w:pStyle w:val="Tabletext"/>
              <w:jc w:val="center"/>
            </w:pPr>
            <w:r w:rsidRPr="003117C7">
              <w:t>–36</w:t>
            </w:r>
          </w:p>
        </w:tc>
      </w:tr>
      <w:tr w:rsidR="00DC546D" w:rsidRPr="003117C7" w14:paraId="7DED4ABE" w14:textId="77777777" w:rsidTr="008A0689">
        <w:tc>
          <w:tcPr>
            <w:tcW w:w="366" w:type="pct"/>
            <w:vAlign w:val="center"/>
          </w:tcPr>
          <w:p w14:paraId="22D3D798" w14:textId="77777777" w:rsidR="00DC546D" w:rsidRPr="003117C7" w:rsidRDefault="00DC546D" w:rsidP="00DF58E0">
            <w:pPr>
              <w:pStyle w:val="Tabletext"/>
              <w:jc w:val="center"/>
            </w:pPr>
            <w:r w:rsidRPr="003117C7">
              <w:t>4</w:t>
            </w:r>
          </w:p>
        </w:tc>
        <w:tc>
          <w:tcPr>
            <w:tcW w:w="956" w:type="pct"/>
          </w:tcPr>
          <w:p w14:paraId="3402B6BD" w14:textId="77777777" w:rsidR="00DC546D" w:rsidRPr="003117C7" w:rsidRDefault="00DC546D" w:rsidP="00DF58E0">
            <w:pPr>
              <w:pStyle w:val="Tabletext"/>
              <w:jc w:val="center"/>
            </w:pPr>
            <w:r w:rsidRPr="003117C7">
              <w:t>1 805-1 880</w:t>
            </w:r>
          </w:p>
        </w:tc>
        <w:tc>
          <w:tcPr>
            <w:tcW w:w="1398" w:type="pct"/>
          </w:tcPr>
          <w:p w14:paraId="6729464D" w14:textId="77777777" w:rsidR="00DC546D" w:rsidRPr="003117C7" w:rsidRDefault="00DC546D" w:rsidP="00DF58E0">
            <w:pPr>
              <w:pStyle w:val="Tabletext"/>
              <w:jc w:val="center"/>
            </w:pPr>
            <w:r w:rsidRPr="003117C7">
              <w:t xml:space="preserve">1 GHz </w:t>
            </w:r>
            <w:r w:rsidRPr="003117C7">
              <w:rPr>
                <w:szCs w:val="22"/>
              </w:rPr>
              <w:sym w:font="Symbol" w:char="F0A3"/>
            </w:r>
            <w:r w:rsidRPr="003117C7">
              <w:t xml:space="preserve"> </w:t>
            </w:r>
            <w:r w:rsidRPr="00053B15">
              <w:rPr>
                <w:i/>
                <w:iCs/>
              </w:rPr>
              <w:t>f</w:t>
            </w:r>
            <w:r w:rsidRPr="003117C7">
              <w:t xml:space="preserve"> &lt; 12.75 GHz</w:t>
            </w:r>
          </w:p>
        </w:tc>
        <w:tc>
          <w:tcPr>
            <w:tcW w:w="1693" w:type="pct"/>
            <w:vAlign w:val="center"/>
          </w:tcPr>
          <w:p w14:paraId="357AE96A" w14:textId="366EDC28" w:rsidR="00DC546D" w:rsidRPr="003117C7" w:rsidRDefault="00DC546D" w:rsidP="00DF58E0">
            <w:pPr>
              <w:pStyle w:val="Tabletext"/>
              <w:jc w:val="left"/>
            </w:pPr>
            <w:r w:rsidRPr="003117C7">
              <w:t>30 kHz</w:t>
            </w:r>
            <w:r>
              <w:rPr>
                <w:rFonts w:hint="eastAsia"/>
                <w:lang w:eastAsia="zh-CN"/>
              </w:rPr>
              <w:t>，</w:t>
            </w:r>
            <w:r w:rsidRPr="003117C7">
              <w:rPr>
                <w:rFonts w:hint="eastAsia"/>
                <w:lang w:eastAsia="zh-CN"/>
              </w:rPr>
              <w:t>如果</w:t>
            </w:r>
            <w:r w:rsidRPr="003117C7">
              <w:t>12.5 MHz</w:t>
            </w:r>
            <w:r w:rsidRPr="00CC08D9">
              <w:t xml:space="preserve"> </w:t>
            </w:r>
            <w:r w:rsidRPr="00CC08D9">
              <w:rPr>
                <w:rFonts w:cs="Arial"/>
              </w:rPr>
              <w:sym w:font="Symbol" w:char="F0A3"/>
            </w:r>
            <w:r w:rsidRPr="00CC08D9">
              <w:rPr>
                <w:rFonts w:cs="Arial"/>
              </w:rPr>
              <w:t xml:space="preserve"> </w:t>
            </w:r>
            <w:r w:rsidRPr="003117C7">
              <w:rPr>
                <w:rFonts w:cs="Arial"/>
                <w:i/>
                <w:iCs/>
              </w:rPr>
              <w:t>∆</w:t>
            </w:r>
            <w:r w:rsidRPr="003117C7">
              <w:rPr>
                <w:i/>
                <w:iCs/>
              </w:rPr>
              <w:t>f</w:t>
            </w:r>
            <w:r w:rsidRPr="003117C7">
              <w:t xml:space="preserve">&lt; </w:t>
            </w:r>
            <w:r w:rsidR="00BE3E6B">
              <w:br/>
            </w:r>
            <w:r w:rsidRPr="003117C7">
              <w:t>50 MHz</w:t>
            </w:r>
          </w:p>
          <w:p w14:paraId="4759617F" w14:textId="166ACF9D" w:rsidR="00DC546D" w:rsidRPr="003117C7" w:rsidRDefault="00DC546D" w:rsidP="00DF58E0">
            <w:pPr>
              <w:pStyle w:val="Tabletext"/>
              <w:jc w:val="left"/>
            </w:pPr>
            <w:r w:rsidRPr="003117C7">
              <w:t>300 kHz</w:t>
            </w:r>
            <w:r>
              <w:rPr>
                <w:rFonts w:hint="eastAsia"/>
                <w:lang w:eastAsia="zh-CN"/>
              </w:rPr>
              <w:t>，</w:t>
            </w:r>
            <w:r w:rsidRPr="003117C7">
              <w:rPr>
                <w:rFonts w:hint="eastAsia"/>
              </w:rPr>
              <w:t>如果</w:t>
            </w:r>
            <w:r w:rsidRPr="003117C7">
              <w:t>50 MHz</w:t>
            </w:r>
            <w:r w:rsidRPr="00CC08D9">
              <w:t xml:space="preserve"> </w:t>
            </w:r>
            <w:r w:rsidRPr="00CC08D9">
              <w:rPr>
                <w:rFonts w:cs="Arial"/>
              </w:rPr>
              <w:sym w:font="Symbol" w:char="F0A3"/>
            </w:r>
            <w:r w:rsidRPr="00CC08D9">
              <w:rPr>
                <w:rFonts w:cs="Arial"/>
              </w:rPr>
              <w:t xml:space="preserve"> </w:t>
            </w:r>
            <w:r w:rsidRPr="003117C7">
              <w:rPr>
                <w:rFonts w:cs="Arial"/>
                <w:i/>
                <w:iCs/>
              </w:rPr>
              <w:t>∆</w:t>
            </w:r>
            <w:r w:rsidRPr="003117C7">
              <w:rPr>
                <w:i/>
                <w:iCs/>
              </w:rPr>
              <w:t>f</w:t>
            </w:r>
            <w:r w:rsidRPr="003117C7">
              <w:t xml:space="preserve">&lt; </w:t>
            </w:r>
            <w:r w:rsidR="00BE3E6B">
              <w:br/>
            </w:r>
            <w:r w:rsidRPr="003117C7">
              <w:t>60 MHz</w:t>
            </w:r>
          </w:p>
          <w:p w14:paraId="4AFE24BF" w14:textId="77777777" w:rsidR="00DC546D" w:rsidRPr="00053B15" w:rsidRDefault="00DC546D" w:rsidP="00DF58E0">
            <w:pPr>
              <w:pStyle w:val="Tabletext"/>
              <w:jc w:val="left"/>
            </w:pPr>
            <w:r w:rsidRPr="00053B15">
              <w:t>1 MHz</w:t>
            </w:r>
            <w:r w:rsidRPr="00053B15">
              <w:rPr>
                <w:rFonts w:hint="eastAsia"/>
                <w:lang w:eastAsia="zh-CN"/>
              </w:rPr>
              <w:t>，</w:t>
            </w:r>
            <w:r w:rsidRPr="003117C7">
              <w:rPr>
                <w:rFonts w:hint="eastAsia"/>
                <w:lang w:val="en-US"/>
              </w:rPr>
              <w:t>如果</w:t>
            </w:r>
            <w:r w:rsidRPr="00053B15">
              <w:t>60 MHz</w:t>
            </w:r>
            <w:r w:rsidRPr="00CC08D9">
              <w:t xml:space="preserve"> </w:t>
            </w:r>
            <w:r w:rsidRPr="00CC08D9">
              <w:rPr>
                <w:rFonts w:cs="Arial"/>
              </w:rPr>
              <w:sym w:font="Symbol" w:char="F0A3"/>
            </w:r>
            <w:r w:rsidRPr="00CC08D9">
              <w:rPr>
                <w:rFonts w:cs="Arial"/>
              </w:rPr>
              <w:t xml:space="preserve"> </w:t>
            </w:r>
            <w:r w:rsidRPr="00053B15">
              <w:rPr>
                <w:rFonts w:cs="Arial"/>
                <w:i/>
                <w:iCs/>
              </w:rPr>
              <w:t>∆</w:t>
            </w:r>
            <w:r w:rsidRPr="00053B15">
              <w:rPr>
                <w:i/>
                <w:iCs/>
              </w:rPr>
              <w:t>f</w:t>
            </w:r>
          </w:p>
        </w:tc>
        <w:tc>
          <w:tcPr>
            <w:tcW w:w="586" w:type="pct"/>
          </w:tcPr>
          <w:p w14:paraId="12D4848A" w14:textId="77777777" w:rsidR="00DC546D" w:rsidRPr="003117C7" w:rsidRDefault="00DC546D" w:rsidP="00DF58E0">
            <w:pPr>
              <w:pStyle w:val="Tabletext"/>
              <w:jc w:val="center"/>
            </w:pPr>
            <w:r w:rsidRPr="003117C7">
              <w:t>–30</w:t>
            </w:r>
          </w:p>
        </w:tc>
      </w:tr>
    </w:tbl>
    <w:p w14:paraId="13594619" w14:textId="77777777" w:rsidR="00DC546D" w:rsidRPr="00E47816" w:rsidRDefault="00DC546D" w:rsidP="00DC546D">
      <w:pPr>
        <w:pStyle w:val="TableNo"/>
        <w:rPr>
          <w:szCs w:val="24"/>
          <w:lang w:val="en-US"/>
        </w:rPr>
      </w:pPr>
      <w:bookmarkStart w:id="468" w:name="_Toc320004431"/>
      <w:bookmarkStart w:id="469" w:name="_Ref244115320"/>
      <w:r w:rsidRPr="00E47816">
        <w:rPr>
          <w:rFonts w:hint="eastAsia"/>
          <w:szCs w:val="24"/>
          <w:lang w:val="en-US"/>
        </w:rPr>
        <w:lastRenderedPageBreak/>
        <w:t>表</w:t>
      </w:r>
      <w:r>
        <w:rPr>
          <w:rFonts w:hint="eastAsia"/>
          <w:szCs w:val="24"/>
          <w:lang w:val="en-US" w:eastAsia="zh-CN"/>
        </w:rPr>
        <w:t>A2-</w:t>
      </w:r>
      <w:r w:rsidRPr="00E47816">
        <w:rPr>
          <w:szCs w:val="24"/>
          <w:lang w:val="en-US"/>
        </w:rPr>
        <w:t>39</w:t>
      </w:r>
    </w:p>
    <w:p w14:paraId="62E2F649" w14:textId="284B828B" w:rsidR="00DC546D" w:rsidRPr="00B402E3" w:rsidRDefault="00DC546D" w:rsidP="00DC546D">
      <w:pPr>
        <w:pStyle w:val="Tabletitle"/>
        <w:rPr>
          <w:lang w:val="en-US" w:eastAsia="zh-CN"/>
        </w:rPr>
      </w:pPr>
      <w:r>
        <w:rPr>
          <w:lang w:val="en-US" w:eastAsia="zh-CN"/>
        </w:rPr>
        <w:t>10 MHz</w:t>
      </w:r>
      <w:r>
        <w:rPr>
          <w:rFonts w:hint="eastAsia"/>
          <w:lang w:val="en-US" w:eastAsia="zh-CN"/>
        </w:rPr>
        <w:t>信道带宽的杂散发射</w:t>
      </w:r>
      <w:r w:rsidR="006B32F7">
        <w:rPr>
          <w:rFonts w:hint="eastAsia"/>
          <w:lang w:val="en-US" w:eastAsia="zh-CN"/>
        </w:rPr>
        <w:t>（</w:t>
      </w:r>
      <w:r w:rsidRPr="00B402E3">
        <w:rPr>
          <w:lang w:val="en-US" w:eastAsia="zh-CN"/>
        </w:rPr>
        <w:t>BCG 6.F</w:t>
      </w:r>
      <w:bookmarkEnd w:id="468"/>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4"/>
        <w:gridCol w:w="2764"/>
        <w:gridCol w:w="4601"/>
        <w:gridCol w:w="1560"/>
      </w:tblGrid>
      <w:tr w:rsidR="00DC546D" w:rsidRPr="003117C7" w14:paraId="7A58A842" w14:textId="77777777" w:rsidTr="006B32F7">
        <w:tc>
          <w:tcPr>
            <w:tcW w:w="366" w:type="pct"/>
          </w:tcPr>
          <w:p w14:paraId="380F3A1E" w14:textId="77777777" w:rsidR="00DC546D" w:rsidRPr="003117C7" w:rsidRDefault="00DC546D" w:rsidP="00DF58E0">
            <w:pPr>
              <w:pStyle w:val="Tablehead"/>
              <w:rPr>
                <w:lang w:val="en-US"/>
              </w:rPr>
            </w:pPr>
            <w:r>
              <w:rPr>
                <w:rFonts w:hint="eastAsia"/>
                <w:lang w:val="en-US" w:eastAsia="zh-CN"/>
              </w:rPr>
              <w:t>序号</w:t>
            </w:r>
          </w:p>
        </w:tc>
        <w:tc>
          <w:tcPr>
            <w:tcW w:w="1435" w:type="pct"/>
          </w:tcPr>
          <w:p w14:paraId="3B356472" w14:textId="77777777" w:rsidR="00DC546D" w:rsidRPr="003117C7" w:rsidRDefault="00DC546D" w:rsidP="00DF58E0">
            <w:pPr>
              <w:pStyle w:val="Tablehead"/>
              <w:rPr>
                <w:lang w:val="en-US"/>
              </w:rPr>
            </w:pPr>
            <w:r w:rsidRPr="003117C7">
              <w:rPr>
                <w:rFonts w:hint="eastAsia"/>
                <w:lang w:val="en-US"/>
              </w:rPr>
              <w:t>杂散频率</w:t>
            </w:r>
            <w:r w:rsidRPr="003117C7">
              <w:rPr>
                <w:lang w:val="en-US"/>
              </w:rPr>
              <w:t>(</w:t>
            </w:r>
            <w:r w:rsidRPr="003117C7">
              <w:rPr>
                <w:i/>
                <w:iCs/>
                <w:lang w:val="en-US"/>
              </w:rPr>
              <w:t>f</w:t>
            </w:r>
            <w:r w:rsidRPr="003117C7">
              <w:rPr>
                <w:lang w:val="en-US"/>
              </w:rPr>
              <w:t>)</w:t>
            </w:r>
            <w:r w:rsidRPr="003117C7">
              <w:rPr>
                <w:rFonts w:hint="eastAsia"/>
                <w:lang w:val="en-US"/>
              </w:rPr>
              <w:t>范围</w:t>
            </w:r>
          </w:p>
        </w:tc>
        <w:tc>
          <w:tcPr>
            <w:tcW w:w="2389" w:type="pct"/>
          </w:tcPr>
          <w:p w14:paraId="0A5B3133" w14:textId="77777777" w:rsidR="00DC546D" w:rsidRPr="003117C7" w:rsidRDefault="00DC546D" w:rsidP="00DF58E0">
            <w:pPr>
              <w:pStyle w:val="Tablehead"/>
              <w:rPr>
                <w:lang w:val="en-US"/>
              </w:rPr>
            </w:pPr>
            <w:r w:rsidRPr="003117C7">
              <w:rPr>
                <w:rFonts w:hint="eastAsia"/>
                <w:lang w:val="en-US"/>
              </w:rPr>
              <w:t>测量带宽</w:t>
            </w:r>
          </w:p>
        </w:tc>
        <w:tc>
          <w:tcPr>
            <w:tcW w:w="810" w:type="pct"/>
          </w:tcPr>
          <w:p w14:paraId="677B2573" w14:textId="7460F876" w:rsidR="00DC546D" w:rsidRPr="003117C7" w:rsidRDefault="00DC546D" w:rsidP="00DF58E0">
            <w:pPr>
              <w:pStyle w:val="Tablehead"/>
              <w:rPr>
                <w:lang w:val="en-US"/>
              </w:rPr>
            </w:pPr>
            <w:r w:rsidRPr="003117C7">
              <w:rPr>
                <w:rFonts w:hint="eastAsia"/>
                <w:lang w:val="en-US"/>
              </w:rPr>
              <w:t>最大发射电平</w:t>
            </w:r>
            <w:r w:rsidRPr="003117C7">
              <w:rPr>
                <w:lang w:val="en-US"/>
              </w:rPr>
              <w:t xml:space="preserve"> </w:t>
            </w:r>
            <w:r w:rsidR="006B32F7">
              <w:rPr>
                <w:rFonts w:hint="eastAsia"/>
                <w:lang w:val="en-US" w:eastAsia="zh-CN"/>
              </w:rPr>
              <w:t>（</w:t>
            </w:r>
            <w:r w:rsidRPr="003117C7">
              <w:rPr>
                <w:lang w:val="en-US"/>
              </w:rPr>
              <w:t>dBm</w:t>
            </w:r>
            <w:r w:rsidR="006B32F7">
              <w:rPr>
                <w:rFonts w:hint="eastAsia"/>
                <w:lang w:val="en-US" w:eastAsia="zh-CN"/>
              </w:rPr>
              <w:t>）</w:t>
            </w:r>
          </w:p>
        </w:tc>
      </w:tr>
      <w:tr w:rsidR="00DC546D" w:rsidRPr="003117C7" w14:paraId="40384679" w14:textId="77777777" w:rsidTr="006B32F7">
        <w:tc>
          <w:tcPr>
            <w:tcW w:w="366" w:type="pct"/>
          </w:tcPr>
          <w:p w14:paraId="363BD301" w14:textId="77777777" w:rsidR="00DC546D" w:rsidRPr="003117C7" w:rsidRDefault="00DC546D" w:rsidP="00DF58E0">
            <w:pPr>
              <w:pStyle w:val="Tabletext"/>
              <w:jc w:val="center"/>
              <w:rPr>
                <w:lang w:val="en-US"/>
              </w:rPr>
            </w:pPr>
            <w:r w:rsidRPr="003117C7">
              <w:rPr>
                <w:lang w:val="en-US"/>
              </w:rPr>
              <w:t>1</w:t>
            </w:r>
          </w:p>
        </w:tc>
        <w:tc>
          <w:tcPr>
            <w:tcW w:w="1435" w:type="pct"/>
          </w:tcPr>
          <w:p w14:paraId="301A9DEA" w14:textId="77777777" w:rsidR="00DC546D" w:rsidRPr="003117C7" w:rsidRDefault="00DC546D" w:rsidP="00DF58E0">
            <w:pPr>
              <w:pStyle w:val="Tabletext"/>
              <w:jc w:val="center"/>
              <w:rPr>
                <w:lang w:val="en-US"/>
              </w:rPr>
            </w:pPr>
            <w:r w:rsidRPr="003117C7">
              <w:rPr>
                <w:lang w:val="en-US"/>
              </w:rPr>
              <w:t xml:space="preserve">9 kHz </w:t>
            </w:r>
            <w:r w:rsidRPr="003117C7">
              <w:rPr>
                <w:szCs w:val="22"/>
                <w:lang w:val="en-US"/>
              </w:rPr>
              <w:sym w:font="Symbol" w:char="F0A3"/>
            </w:r>
            <w:r w:rsidRPr="003117C7">
              <w:rPr>
                <w:i/>
                <w:lang w:val="en-US"/>
              </w:rPr>
              <w:t>f</w:t>
            </w:r>
            <w:r w:rsidRPr="003117C7">
              <w:rPr>
                <w:lang w:val="en-US"/>
              </w:rPr>
              <w:t>&lt; 150 kHz</w:t>
            </w:r>
          </w:p>
        </w:tc>
        <w:tc>
          <w:tcPr>
            <w:tcW w:w="2389" w:type="pct"/>
          </w:tcPr>
          <w:p w14:paraId="0828D79A" w14:textId="77777777" w:rsidR="00DC546D" w:rsidRPr="003117C7" w:rsidRDefault="00DC546D" w:rsidP="00DF58E0">
            <w:pPr>
              <w:pStyle w:val="Tabletext"/>
              <w:jc w:val="center"/>
              <w:rPr>
                <w:lang w:val="en-US"/>
              </w:rPr>
            </w:pPr>
            <w:r w:rsidRPr="003117C7">
              <w:rPr>
                <w:lang w:val="en-US"/>
              </w:rPr>
              <w:t>1 kHz</w:t>
            </w:r>
          </w:p>
        </w:tc>
        <w:tc>
          <w:tcPr>
            <w:tcW w:w="810" w:type="pct"/>
          </w:tcPr>
          <w:p w14:paraId="21E3EE43" w14:textId="77777777" w:rsidR="00DC546D" w:rsidRPr="003117C7" w:rsidRDefault="00DC546D" w:rsidP="00DF58E0">
            <w:pPr>
              <w:pStyle w:val="Tabletext"/>
              <w:jc w:val="center"/>
              <w:rPr>
                <w:lang w:val="en-US"/>
              </w:rPr>
            </w:pPr>
            <w:r w:rsidRPr="003117C7">
              <w:t>–</w:t>
            </w:r>
            <w:r w:rsidRPr="003117C7">
              <w:rPr>
                <w:lang w:val="en-US"/>
              </w:rPr>
              <w:t>36</w:t>
            </w:r>
          </w:p>
        </w:tc>
      </w:tr>
      <w:tr w:rsidR="00DC546D" w:rsidRPr="003117C7" w14:paraId="4BF67D32" w14:textId="77777777" w:rsidTr="006B32F7">
        <w:tc>
          <w:tcPr>
            <w:tcW w:w="366" w:type="pct"/>
          </w:tcPr>
          <w:p w14:paraId="49F46A65" w14:textId="77777777" w:rsidR="00DC546D" w:rsidRPr="003117C7" w:rsidRDefault="00DC546D" w:rsidP="00DF58E0">
            <w:pPr>
              <w:pStyle w:val="Tabletext"/>
              <w:jc w:val="center"/>
              <w:rPr>
                <w:lang w:val="en-US"/>
              </w:rPr>
            </w:pPr>
            <w:r w:rsidRPr="003117C7">
              <w:rPr>
                <w:lang w:val="en-US"/>
              </w:rPr>
              <w:t>2</w:t>
            </w:r>
          </w:p>
        </w:tc>
        <w:tc>
          <w:tcPr>
            <w:tcW w:w="1435" w:type="pct"/>
          </w:tcPr>
          <w:p w14:paraId="40A287BF" w14:textId="77777777" w:rsidR="00DC546D" w:rsidRPr="003117C7" w:rsidRDefault="00DC546D" w:rsidP="00DF58E0">
            <w:pPr>
              <w:pStyle w:val="Tabletext"/>
              <w:jc w:val="center"/>
              <w:rPr>
                <w:lang w:val="en-US"/>
              </w:rPr>
            </w:pPr>
            <w:r w:rsidRPr="003117C7">
              <w:rPr>
                <w:lang w:val="en-US"/>
              </w:rPr>
              <w:t xml:space="preserve">150 kHz </w:t>
            </w:r>
            <w:r w:rsidRPr="003117C7">
              <w:rPr>
                <w:szCs w:val="22"/>
                <w:lang w:val="en-US"/>
              </w:rPr>
              <w:sym w:font="Symbol" w:char="F0A3"/>
            </w:r>
            <w:r w:rsidRPr="003117C7">
              <w:rPr>
                <w:i/>
                <w:lang w:val="en-US"/>
              </w:rPr>
              <w:t>f</w:t>
            </w:r>
            <w:r w:rsidRPr="003117C7">
              <w:rPr>
                <w:lang w:val="en-US"/>
              </w:rPr>
              <w:t>&lt; 30 MHz</w:t>
            </w:r>
          </w:p>
        </w:tc>
        <w:tc>
          <w:tcPr>
            <w:tcW w:w="2389" w:type="pct"/>
          </w:tcPr>
          <w:p w14:paraId="363E892C" w14:textId="77777777" w:rsidR="00DC546D" w:rsidRPr="003117C7" w:rsidRDefault="00DC546D" w:rsidP="00DF58E0">
            <w:pPr>
              <w:pStyle w:val="Tabletext"/>
              <w:jc w:val="center"/>
              <w:rPr>
                <w:lang w:val="en-US"/>
              </w:rPr>
            </w:pPr>
            <w:r w:rsidRPr="003117C7">
              <w:rPr>
                <w:lang w:val="en-US"/>
              </w:rPr>
              <w:t>10 kHz</w:t>
            </w:r>
          </w:p>
        </w:tc>
        <w:tc>
          <w:tcPr>
            <w:tcW w:w="810" w:type="pct"/>
          </w:tcPr>
          <w:p w14:paraId="18212E36" w14:textId="77777777" w:rsidR="00DC546D" w:rsidRPr="003117C7" w:rsidRDefault="00DC546D" w:rsidP="00DF58E0">
            <w:pPr>
              <w:pStyle w:val="Tabletext"/>
              <w:jc w:val="center"/>
              <w:rPr>
                <w:lang w:val="en-US"/>
              </w:rPr>
            </w:pPr>
            <w:r w:rsidRPr="003117C7">
              <w:t>–</w:t>
            </w:r>
            <w:r w:rsidRPr="003117C7">
              <w:rPr>
                <w:lang w:val="en-US"/>
              </w:rPr>
              <w:t>36</w:t>
            </w:r>
          </w:p>
        </w:tc>
      </w:tr>
      <w:tr w:rsidR="00DC546D" w:rsidRPr="003117C7" w14:paraId="58E98116" w14:textId="77777777" w:rsidTr="006B32F7">
        <w:tc>
          <w:tcPr>
            <w:tcW w:w="366" w:type="pct"/>
          </w:tcPr>
          <w:p w14:paraId="4A2DCE1E" w14:textId="77777777" w:rsidR="00DC546D" w:rsidRPr="003117C7" w:rsidRDefault="00DC546D" w:rsidP="00DF58E0">
            <w:pPr>
              <w:pStyle w:val="Tabletext"/>
              <w:jc w:val="center"/>
              <w:rPr>
                <w:lang w:val="en-US"/>
              </w:rPr>
            </w:pPr>
            <w:r w:rsidRPr="003117C7">
              <w:rPr>
                <w:lang w:val="en-US"/>
              </w:rPr>
              <w:t>3</w:t>
            </w:r>
          </w:p>
        </w:tc>
        <w:tc>
          <w:tcPr>
            <w:tcW w:w="1435" w:type="pct"/>
          </w:tcPr>
          <w:p w14:paraId="5A491E67" w14:textId="77777777" w:rsidR="00DC546D" w:rsidRPr="003117C7" w:rsidRDefault="00DC546D" w:rsidP="00DF58E0">
            <w:pPr>
              <w:pStyle w:val="Tabletext"/>
              <w:jc w:val="center"/>
              <w:rPr>
                <w:lang w:val="en-US"/>
              </w:rPr>
            </w:pPr>
            <w:r w:rsidRPr="003117C7">
              <w:rPr>
                <w:lang w:val="en-US"/>
              </w:rPr>
              <w:t xml:space="preserve">30 MHz </w:t>
            </w:r>
            <w:r w:rsidRPr="003117C7">
              <w:rPr>
                <w:szCs w:val="22"/>
                <w:lang w:val="en-US"/>
              </w:rPr>
              <w:sym w:font="Symbol" w:char="F0A3"/>
            </w:r>
            <w:r w:rsidRPr="003117C7">
              <w:rPr>
                <w:i/>
                <w:lang w:val="en-US"/>
              </w:rPr>
              <w:t>f</w:t>
            </w:r>
            <w:r w:rsidRPr="003117C7">
              <w:rPr>
                <w:lang w:val="en-US"/>
              </w:rPr>
              <w:t>&lt; 1 000 MHz</w:t>
            </w:r>
          </w:p>
        </w:tc>
        <w:tc>
          <w:tcPr>
            <w:tcW w:w="2389" w:type="pct"/>
          </w:tcPr>
          <w:p w14:paraId="42203686" w14:textId="77777777" w:rsidR="00DC546D" w:rsidRPr="003117C7" w:rsidRDefault="00DC546D" w:rsidP="00DF58E0">
            <w:pPr>
              <w:pStyle w:val="Tabletext"/>
              <w:jc w:val="center"/>
              <w:rPr>
                <w:lang w:val="en-US"/>
              </w:rPr>
            </w:pPr>
            <w:r w:rsidRPr="003117C7">
              <w:rPr>
                <w:lang w:val="en-US"/>
              </w:rPr>
              <w:t>100 kHz</w:t>
            </w:r>
          </w:p>
        </w:tc>
        <w:tc>
          <w:tcPr>
            <w:tcW w:w="810" w:type="pct"/>
          </w:tcPr>
          <w:p w14:paraId="68D89C1A" w14:textId="77777777" w:rsidR="00DC546D" w:rsidRPr="003117C7" w:rsidRDefault="00DC546D" w:rsidP="00DF58E0">
            <w:pPr>
              <w:pStyle w:val="Tabletext"/>
              <w:jc w:val="center"/>
              <w:rPr>
                <w:lang w:val="en-US"/>
              </w:rPr>
            </w:pPr>
            <w:r w:rsidRPr="003117C7">
              <w:t>–</w:t>
            </w:r>
            <w:r w:rsidRPr="003117C7">
              <w:rPr>
                <w:lang w:val="en-US"/>
              </w:rPr>
              <w:t>36</w:t>
            </w:r>
          </w:p>
        </w:tc>
      </w:tr>
      <w:tr w:rsidR="00DC546D" w:rsidRPr="003117C7" w14:paraId="55831204" w14:textId="77777777" w:rsidTr="006B32F7">
        <w:tc>
          <w:tcPr>
            <w:tcW w:w="366" w:type="pct"/>
          </w:tcPr>
          <w:p w14:paraId="110A1B90" w14:textId="77777777" w:rsidR="00DC546D" w:rsidRPr="003117C7" w:rsidRDefault="00DC546D" w:rsidP="00DF58E0">
            <w:pPr>
              <w:pStyle w:val="Tabletext"/>
              <w:jc w:val="center"/>
              <w:rPr>
                <w:lang w:val="en-US"/>
              </w:rPr>
            </w:pPr>
            <w:r w:rsidRPr="003117C7">
              <w:rPr>
                <w:lang w:val="en-US"/>
              </w:rPr>
              <w:t>4</w:t>
            </w:r>
          </w:p>
        </w:tc>
        <w:tc>
          <w:tcPr>
            <w:tcW w:w="1435" w:type="pct"/>
          </w:tcPr>
          <w:p w14:paraId="4BD00C5F" w14:textId="77777777" w:rsidR="00DC546D" w:rsidRPr="003117C7" w:rsidRDefault="00DC546D" w:rsidP="00DF58E0">
            <w:pPr>
              <w:pStyle w:val="Tabletext"/>
              <w:jc w:val="center"/>
              <w:rPr>
                <w:lang w:val="en-US"/>
              </w:rPr>
            </w:pPr>
            <w:r w:rsidRPr="003117C7">
              <w:rPr>
                <w:lang w:val="en-US"/>
              </w:rPr>
              <w:t xml:space="preserve">1 GHz </w:t>
            </w:r>
            <w:r w:rsidRPr="003117C7">
              <w:rPr>
                <w:szCs w:val="22"/>
                <w:lang w:val="en-US"/>
              </w:rPr>
              <w:sym w:font="Symbol" w:char="F0A3"/>
            </w:r>
            <w:r w:rsidRPr="003117C7">
              <w:rPr>
                <w:i/>
                <w:lang w:val="en-US"/>
              </w:rPr>
              <w:t>f</w:t>
            </w:r>
            <w:r w:rsidRPr="003117C7">
              <w:rPr>
                <w:lang w:val="en-US"/>
              </w:rPr>
              <w:t>&lt; 13 450 MHz</w:t>
            </w:r>
          </w:p>
        </w:tc>
        <w:tc>
          <w:tcPr>
            <w:tcW w:w="2389" w:type="pct"/>
            <w:vAlign w:val="center"/>
          </w:tcPr>
          <w:p w14:paraId="07778709" w14:textId="77777777" w:rsidR="00DC546D" w:rsidRPr="003117C7" w:rsidRDefault="00DC546D" w:rsidP="00DF58E0">
            <w:pPr>
              <w:pStyle w:val="Tabletext"/>
              <w:jc w:val="left"/>
              <w:rPr>
                <w:lang w:val="en-US"/>
              </w:rPr>
            </w:pPr>
            <w:r w:rsidRPr="003117C7">
              <w:rPr>
                <w:lang w:val="en-US"/>
              </w:rPr>
              <w:t>30 kHz</w:t>
            </w:r>
            <w:r w:rsidRPr="003117C7">
              <w:rPr>
                <w:lang w:val="en-US"/>
              </w:rPr>
              <w:tab/>
            </w:r>
            <w:r w:rsidRPr="003117C7">
              <w:rPr>
                <w:rFonts w:hint="eastAsia"/>
                <w:lang w:val="en-US"/>
              </w:rPr>
              <w:t>如果</w:t>
            </w:r>
            <w:r w:rsidRPr="003117C7">
              <w:rPr>
                <w:lang w:val="en-US"/>
              </w:rPr>
              <w:t>25 MHz</w:t>
            </w:r>
            <w:r w:rsidRPr="003117C7">
              <w:rPr>
                <w:szCs w:val="22"/>
                <w:lang w:val="en-US"/>
              </w:rPr>
              <w:sym w:font="Symbol" w:char="F0A3"/>
            </w:r>
            <w:r w:rsidRPr="003117C7">
              <w:rPr>
                <w:lang w:val="en-US"/>
              </w:rPr>
              <w:t xml:space="preserve"> </w:t>
            </w:r>
            <w:r w:rsidRPr="003117C7">
              <w:rPr>
                <w:rFonts w:cs="Arial"/>
                <w:i/>
                <w:iCs/>
                <w:lang w:val="en-US"/>
              </w:rPr>
              <w:t>∆f</w:t>
            </w:r>
            <w:r w:rsidRPr="003117C7">
              <w:rPr>
                <w:lang w:val="en-US"/>
              </w:rPr>
              <w:t>&lt; 100 MHz</w:t>
            </w:r>
          </w:p>
          <w:p w14:paraId="0F8414AD" w14:textId="77777777" w:rsidR="00DC546D" w:rsidRPr="003117C7" w:rsidRDefault="00DC546D" w:rsidP="00DF58E0">
            <w:pPr>
              <w:pStyle w:val="Tabletext"/>
              <w:jc w:val="left"/>
              <w:rPr>
                <w:lang w:val="en-US"/>
              </w:rPr>
            </w:pPr>
            <w:r w:rsidRPr="003117C7">
              <w:rPr>
                <w:lang w:val="en-US"/>
              </w:rPr>
              <w:t>300 kHz</w:t>
            </w:r>
            <w:r w:rsidRPr="003117C7">
              <w:rPr>
                <w:lang w:val="en-US"/>
              </w:rPr>
              <w:tab/>
            </w:r>
            <w:r w:rsidRPr="003117C7">
              <w:rPr>
                <w:rFonts w:hint="eastAsia"/>
                <w:lang w:val="en-US"/>
              </w:rPr>
              <w:t>如果</w:t>
            </w:r>
            <w:r w:rsidRPr="003117C7">
              <w:rPr>
                <w:lang w:val="en-US"/>
              </w:rPr>
              <w:t>100 MHz</w:t>
            </w:r>
            <w:r w:rsidRPr="003117C7">
              <w:rPr>
                <w:szCs w:val="22"/>
                <w:lang w:val="en-US"/>
              </w:rPr>
              <w:sym w:font="Symbol" w:char="F0A3"/>
            </w:r>
            <w:r>
              <w:rPr>
                <w:rFonts w:hint="eastAsia"/>
                <w:lang w:val="en-US" w:eastAsia="zh-CN"/>
              </w:rPr>
              <w:t xml:space="preserve"> </w:t>
            </w:r>
            <w:r w:rsidRPr="003117C7">
              <w:rPr>
                <w:rFonts w:cs="Arial"/>
                <w:i/>
                <w:iCs/>
                <w:lang w:val="en-US"/>
              </w:rPr>
              <w:t>∆f</w:t>
            </w:r>
            <w:r w:rsidRPr="003117C7">
              <w:rPr>
                <w:lang w:val="en-US"/>
              </w:rPr>
              <w:t>&lt; 120 M</w:t>
            </w:r>
            <w:r>
              <w:rPr>
                <w:rFonts w:hint="eastAsia"/>
                <w:lang w:val="en-US" w:eastAsia="zh-CN"/>
              </w:rPr>
              <w:t>H</w:t>
            </w:r>
            <w:r w:rsidRPr="003117C7">
              <w:rPr>
                <w:lang w:val="en-US"/>
              </w:rPr>
              <w:t>z</w:t>
            </w:r>
          </w:p>
          <w:p w14:paraId="5919F15C" w14:textId="77777777" w:rsidR="00DC546D" w:rsidRPr="003117C7" w:rsidRDefault="00DC546D" w:rsidP="00DF58E0">
            <w:pPr>
              <w:pStyle w:val="Tabletext"/>
              <w:jc w:val="left"/>
              <w:rPr>
                <w:lang w:val="en-US"/>
              </w:rPr>
            </w:pPr>
            <w:r w:rsidRPr="003117C7">
              <w:rPr>
                <w:lang w:val="en-US"/>
              </w:rPr>
              <w:t>1 MHz</w:t>
            </w:r>
            <w:r w:rsidRPr="003117C7">
              <w:rPr>
                <w:lang w:val="en-US"/>
              </w:rPr>
              <w:tab/>
            </w:r>
            <w:r w:rsidRPr="003117C7">
              <w:rPr>
                <w:rFonts w:hint="eastAsia"/>
                <w:lang w:val="en-US"/>
              </w:rPr>
              <w:t>如果</w:t>
            </w:r>
            <w:r w:rsidRPr="003117C7">
              <w:rPr>
                <w:lang w:val="en-US"/>
              </w:rPr>
              <w:t xml:space="preserve">120 MHz </w:t>
            </w:r>
            <w:r w:rsidRPr="003117C7">
              <w:rPr>
                <w:szCs w:val="22"/>
                <w:lang w:val="en-US"/>
              </w:rPr>
              <w:sym w:font="Symbol" w:char="F0A3"/>
            </w:r>
            <w:r w:rsidRPr="003117C7">
              <w:rPr>
                <w:rFonts w:cs="Arial"/>
                <w:i/>
                <w:iCs/>
                <w:lang w:val="en-US"/>
              </w:rPr>
              <w:t>∆f</w:t>
            </w:r>
          </w:p>
        </w:tc>
        <w:tc>
          <w:tcPr>
            <w:tcW w:w="810" w:type="pct"/>
          </w:tcPr>
          <w:p w14:paraId="534D3F52" w14:textId="77777777" w:rsidR="00DC546D" w:rsidRPr="003117C7" w:rsidRDefault="00DC546D" w:rsidP="00DF58E0">
            <w:pPr>
              <w:pStyle w:val="Tabletext"/>
              <w:jc w:val="center"/>
              <w:rPr>
                <w:lang w:val="en-US"/>
              </w:rPr>
            </w:pPr>
            <w:r w:rsidRPr="003117C7">
              <w:t>–</w:t>
            </w:r>
            <w:r w:rsidRPr="003117C7">
              <w:rPr>
                <w:lang w:val="en-US"/>
              </w:rPr>
              <w:t>30</w:t>
            </w:r>
          </w:p>
        </w:tc>
      </w:tr>
    </w:tbl>
    <w:p w14:paraId="20570C81" w14:textId="77777777" w:rsidR="00DC546D" w:rsidRPr="000F59F9" w:rsidRDefault="00DC546D" w:rsidP="00DC546D">
      <w:pPr>
        <w:ind w:firstLineChars="200" w:firstLine="480"/>
        <w:rPr>
          <w:lang w:val="en-US" w:eastAsia="zh-CN"/>
        </w:rPr>
      </w:pPr>
      <w:r>
        <w:rPr>
          <w:rFonts w:hint="eastAsia"/>
          <w:lang w:val="en-US" w:eastAsia="zh-CN"/>
        </w:rPr>
        <w:t>表</w:t>
      </w:r>
      <w:r>
        <w:rPr>
          <w:rFonts w:hint="eastAsia"/>
          <w:szCs w:val="24"/>
          <w:lang w:val="en-US" w:eastAsia="zh-CN"/>
        </w:rPr>
        <w:t>A2-</w:t>
      </w:r>
      <w:r w:rsidRPr="00991B43">
        <w:rPr>
          <w:lang w:val="en-US" w:eastAsia="zh-CN"/>
        </w:rPr>
        <w:t>40</w:t>
      </w:r>
      <w:r>
        <w:rPr>
          <w:rFonts w:hint="eastAsia"/>
          <w:lang w:val="en-US" w:eastAsia="zh-CN"/>
        </w:rPr>
        <w:t>规定了保护</w:t>
      </w:r>
      <w:r>
        <w:rPr>
          <w:lang w:val="en-US" w:eastAsia="zh-CN"/>
        </w:rPr>
        <w:t>BS</w:t>
      </w:r>
      <w:r>
        <w:rPr>
          <w:rFonts w:hint="eastAsia"/>
          <w:lang w:val="en-US" w:eastAsia="zh-CN"/>
        </w:rPr>
        <w:t>接收机免受其系统间</w:t>
      </w:r>
      <w:r>
        <w:rPr>
          <w:lang w:val="en-US" w:eastAsia="zh-CN"/>
        </w:rPr>
        <w:t>BS</w:t>
      </w:r>
      <w:r>
        <w:rPr>
          <w:rFonts w:hint="eastAsia"/>
          <w:lang w:val="en-US" w:eastAsia="zh-CN"/>
        </w:rPr>
        <w:t>传输发射影响的限值。</w:t>
      </w:r>
    </w:p>
    <w:p w14:paraId="46877DAA" w14:textId="77777777" w:rsidR="00DC546D" w:rsidRPr="00E47816" w:rsidRDefault="00DC546D" w:rsidP="00DC546D">
      <w:pPr>
        <w:pStyle w:val="TableNo"/>
        <w:rPr>
          <w:szCs w:val="24"/>
          <w:lang w:val="en-US" w:eastAsia="zh-CN"/>
        </w:rPr>
      </w:pPr>
      <w:bookmarkStart w:id="470" w:name="_Toc261102670"/>
      <w:bookmarkStart w:id="471" w:name="_Toc284794762"/>
      <w:bookmarkStart w:id="472" w:name="_Toc320004432"/>
      <w:bookmarkEnd w:id="467"/>
      <w:bookmarkEnd w:id="469"/>
      <w:r w:rsidRPr="00E47816">
        <w:rPr>
          <w:rFonts w:hint="eastAsia"/>
          <w:szCs w:val="24"/>
          <w:lang w:val="en-US" w:eastAsia="zh-CN"/>
        </w:rPr>
        <w:t>表</w:t>
      </w:r>
      <w:r>
        <w:rPr>
          <w:rFonts w:hint="eastAsia"/>
          <w:szCs w:val="24"/>
          <w:lang w:val="en-US" w:eastAsia="zh-CN"/>
        </w:rPr>
        <w:t>A2-</w:t>
      </w:r>
      <w:r w:rsidRPr="00E47816">
        <w:rPr>
          <w:szCs w:val="24"/>
          <w:lang w:val="en-US" w:eastAsia="zh-CN"/>
        </w:rPr>
        <w:t>40</w:t>
      </w:r>
    </w:p>
    <w:p w14:paraId="56ECC390" w14:textId="0657E5C5" w:rsidR="00DC546D" w:rsidRPr="00B402E3" w:rsidRDefault="00DC546D" w:rsidP="00DC546D">
      <w:pPr>
        <w:pStyle w:val="Tabletitle"/>
        <w:rPr>
          <w:lang w:val="en-US" w:eastAsia="zh-CN"/>
        </w:rPr>
      </w:pPr>
      <w:r>
        <w:rPr>
          <w:rFonts w:hint="eastAsia"/>
          <w:lang w:val="en-US" w:eastAsia="zh-CN"/>
        </w:rPr>
        <w:t>用于保护</w:t>
      </w:r>
      <w:r>
        <w:rPr>
          <w:lang w:val="en-US" w:eastAsia="zh-CN"/>
        </w:rPr>
        <w:t>BS</w:t>
      </w:r>
      <w:r>
        <w:rPr>
          <w:rFonts w:hint="eastAsia"/>
          <w:lang w:val="en-US" w:eastAsia="zh-CN"/>
        </w:rPr>
        <w:t>接收机的杂散发射限值</w:t>
      </w:r>
      <w:r w:rsidR="006B32F7">
        <w:rPr>
          <w:rFonts w:hint="eastAsia"/>
          <w:lang w:val="en-US" w:eastAsia="zh-CN"/>
        </w:rPr>
        <w:t>（</w:t>
      </w:r>
      <w:r w:rsidRPr="00B402E3">
        <w:rPr>
          <w:lang w:val="en-US" w:eastAsia="zh-CN"/>
        </w:rPr>
        <w:t>BCG 6.F</w:t>
      </w:r>
      <w:bookmarkEnd w:id="470"/>
      <w:bookmarkEnd w:id="471"/>
      <w:bookmarkEnd w:id="472"/>
      <w:r w:rsidR="006B32F7">
        <w:rPr>
          <w:rFonts w:hint="eastAsia"/>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2066"/>
        <w:gridCol w:w="2163"/>
        <w:gridCol w:w="3432"/>
        <w:gridCol w:w="1263"/>
      </w:tblGrid>
      <w:tr w:rsidR="00DC546D" w:rsidRPr="003117C7" w14:paraId="203491A1" w14:textId="77777777" w:rsidTr="006B32F7">
        <w:trPr>
          <w:cantSplit/>
          <w:jc w:val="center"/>
        </w:trPr>
        <w:tc>
          <w:tcPr>
            <w:tcW w:w="366" w:type="pct"/>
            <w:vAlign w:val="center"/>
          </w:tcPr>
          <w:p w14:paraId="54175F3A" w14:textId="77777777" w:rsidR="00DC546D" w:rsidRPr="00D37D79" w:rsidRDefault="00DC546D" w:rsidP="00DF58E0">
            <w:pPr>
              <w:pStyle w:val="Tablehead"/>
              <w:rPr>
                <w:rFonts w:eastAsia="Times New Roman"/>
              </w:rPr>
            </w:pPr>
            <w:r>
              <w:rPr>
                <w:rFonts w:hint="eastAsia"/>
                <w:lang w:val="en-US" w:eastAsia="zh-CN"/>
              </w:rPr>
              <w:t>序号</w:t>
            </w:r>
          </w:p>
        </w:tc>
        <w:tc>
          <w:tcPr>
            <w:tcW w:w="1073" w:type="pct"/>
          </w:tcPr>
          <w:p w14:paraId="1FAD0DD6" w14:textId="771DDDB3" w:rsidR="00DC546D" w:rsidRPr="003117C7" w:rsidRDefault="00DC546D" w:rsidP="00DF58E0">
            <w:pPr>
              <w:pStyle w:val="Tablehead"/>
              <w:rPr>
                <w:lang w:val="en-US" w:eastAsia="zh-CN"/>
              </w:rPr>
            </w:pPr>
            <w:r w:rsidRPr="003117C7">
              <w:rPr>
                <w:rFonts w:hint="eastAsia"/>
                <w:lang w:val="en-US" w:eastAsia="zh-CN"/>
              </w:rPr>
              <w:t>发射机中心频率</w:t>
            </w:r>
            <w:r w:rsidRPr="003117C7">
              <w:rPr>
                <w:lang w:val="en-US" w:eastAsia="zh-CN"/>
              </w:rPr>
              <w:t xml:space="preserve"> (</w:t>
            </w:r>
            <w:r w:rsidRPr="00053B15">
              <w:rPr>
                <w:i/>
                <w:iCs/>
                <w:lang w:val="en-US" w:eastAsia="zh-CN"/>
              </w:rPr>
              <w:t>f</w:t>
            </w:r>
            <w:r w:rsidRPr="00053B15">
              <w:rPr>
                <w:i/>
                <w:iCs/>
                <w:vertAlign w:val="subscript"/>
                <w:lang w:val="en-US" w:eastAsia="zh-CN"/>
              </w:rPr>
              <w:t>c</w:t>
            </w:r>
            <w:r w:rsidRPr="003117C7">
              <w:rPr>
                <w:lang w:val="en-US" w:eastAsia="zh-CN"/>
              </w:rPr>
              <w:t>)</w:t>
            </w:r>
            <w:r w:rsidR="006B32F7" w:rsidRPr="006B32F7">
              <w:rPr>
                <w:rFonts w:hint="eastAsia"/>
                <w:iCs/>
                <w:lang w:eastAsia="zh-CN"/>
              </w:rPr>
              <w:t>（</w:t>
            </w:r>
            <w:r w:rsidR="006B32F7" w:rsidRPr="006B32F7">
              <w:rPr>
                <w:iCs/>
                <w:lang w:val="en-US" w:eastAsia="zh-CN"/>
              </w:rPr>
              <w:t>MHz</w:t>
            </w:r>
            <w:r w:rsidR="006B32F7" w:rsidRPr="006B32F7">
              <w:rPr>
                <w:rFonts w:hint="eastAsia"/>
                <w:iCs/>
                <w:lang w:val="en-US" w:eastAsia="zh-CN"/>
              </w:rPr>
              <w:t>）</w:t>
            </w:r>
          </w:p>
        </w:tc>
        <w:tc>
          <w:tcPr>
            <w:tcW w:w="1123" w:type="pct"/>
          </w:tcPr>
          <w:p w14:paraId="4CF89572" w14:textId="25D8696F" w:rsidR="00DC546D" w:rsidRPr="003117C7" w:rsidRDefault="00DC546D" w:rsidP="00DF58E0">
            <w:pPr>
              <w:pStyle w:val="Tablehead"/>
              <w:rPr>
                <w:lang w:val="en-US" w:eastAsia="zh-CN"/>
              </w:rPr>
            </w:pPr>
            <w:r w:rsidRPr="003117C7">
              <w:rPr>
                <w:rFonts w:hint="eastAsia"/>
                <w:lang w:val="en-US" w:eastAsia="zh-CN"/>
              </w:rPr>
              <w:t>杂散频率</w:t>
            </w:r>
            <w:r w:rsidRPr="003117C7">
              <w:rPr>
                <w:lang w:val="en-US" w:eastAsia="zh-CN"/>
              </w:rPr>
              <w:t>(</w:t>
            </w:r>
            <w:r w:rsidRPr="00053B15">
              <w:rPr>
                <w:i/>
                <w:iCs/>
                <w:lang w:val="en-US" w:eastAsia="zh-CN"/>
              </w:rPr>
              <w:t>f</w:t>
            </w:r>
            <w:r w:rsidRPr="003117C7">
              <w:rPr>
                <w:lang w:val="en-US" w:eastAsia="zh-CN"/>
              </w:rPr>
              <w:t>)</w:t>
            </w:r>
            <w:r w:rsidRPr="003117C7">
              <w:rPr>
                <w:rFonts w:hint="eastAsia"/>
                <w:lang w:val="en-US" w:eastAsia="zh-CN"/>
              </w:rPr>
              <w:t>范围</w:t>
            </w:r>
            <w:r w:rsidRPr="003117C7">
              <w:rPr>
                <w:lang w:val="en-US" w:eastAsia="zh-CN"/>
              </w:rPr>
              <w:br/>
            </w:r>
            <w:r w:rsidR="006B32F7" w:rsidRPr="006B32F7">
              <w:rPr>
                <w:rFonts w:hint="eastAsia"/>
                <w:iCs/>
                <w:lang w:eastAsia="zh-CN"/>
              </w:rPr>
              <w:t>（</w:t>
            </w:r>
            <w:r w:rsidR="006B32F7" w:rsidRPr="006B32F7">
              <w:rPr>
                <w:iCs/>
                <w:lang w:val="en-US" w:eastAsia="zh-CN"/>
              </w:rPr>
              <w:t>MHz</w:t>
            </w:r>
            <w:r w:rsidR="006B32F7" w:rsidRPr="006B32F7">
              <w:rPr>
                <w:rFonts w:hint="eastAsia"/>
                <w:iCs/>
                <w:lang w:val="en-US" w:eastAsia="zh-CN"/>
              </w:rPr>
              <w:t>）</w:t>
            </w:r>
          </w:p>
        </w:tc>
        <w:tc>
          <w:tcPr>
            <w:tcW w:w="1782" w:type="pct"/>
          </w:tcPr>
          <w:p w14:paraId="778A13EC" w14:textId="77777777" w:rsidR="00DC546D" w:rsidRPr="003117C7" w:rsidRDefault="00DC546D" w:rsidP="00DF58E0">
            <w:pPr>
              <w:pStyle w:val="Tablehead"/>
              <w:rPr>
                <w:lang w:val="en-US"/>
              </w:rPr>
            </w:pPr>
            <w:r w:rsidRPr="003117C7">
              <w:rPr>
                <w:rFonts w:hint="eastAsia"/>
                <w:lang w:val="en-US"/>
              </w:rPr>
              <w:t>测量带宽</w:t>
            </w:r>
          </w:p>
        </w:tc>
        <w:tc>
          <w:tcPr>
            <w:tcW w:w="656" w:type="pct"/>
          </w:tcPr>
          <w:p w14:paraId="072B38F4" w14:textId="77777777" w:rsidR="00DC546D" w:rsidRPr="00D37D79" w:rsidRDefault="00DC546D" w:rsidP="00DF58E0">
            <w:pPr>
              <w:pStyle w:val="Tablehead"/>
              <w:rPr>
                <w:rFonts w:eastAsia="Times New Roman"/>
              </w:rPr>
            </w:pPr>
            <w:r w:rsidRPr="003117C7">
              <w:rPr>
                <w:rFonts w:hint="eastAsia"/>
                <w:lang w:val="en-US"/>
              </w:rPr>
              <w:t>最大电平</w:t>
            </w:r>
          </w:p>
        </w:tc>
      </w:tr>
      <w:tr w:rsidR="00DC546D" w:rsidRPr="003117C7" w14:paraId="440B918D" w14:textId="77777777" w:rsidTr="006B32F7">
        <w:trPr>
          <w:cantSplit/>
          <w:jc w:val="center"/>
        </w:trPr>
        <w:tc>
          <w:tcPr>
            <w:tcW w:w="366" w:type="pct"/>
            <w:vAlign w:val="center"/>
          </w:tcPr>
          <w:p w14:paraId="1BC38EAE" w14:textId="77777777" w:rsidR="00DC546D" w:rsidRPr="004207C0" w:rsidRDefault="00DC546D" w:rsidP="00DF58E0">
            <w:pPr>
              <w:pStyle w:val="Tabletext"/>
              <w:jc w:val="center"/>
              <w:rPr>
                <w:rFonts w:eastAsia="Times New Roman"/>
                <w:szCs w:val="22"/>
              </w:rPr>
            </w:pPr>
            <w:r w:rsidRPr="004207C0">
              <w:rPr>
                <w:rFonts w:eastAsia="Times New Roman"/>
                <w:szCs w:val="22"/>
              </w:rPr>
              <w:t>1</w:t>
            </w:r>
          </w:p>
        </w:tc>
        <w:tc>
          <w:tcPr>
            <w:tcW w:w="1073" w:type="pct"/>
          </w:tcPr>
          <w:p w14:paraId="38455DBD" w14:textId="77777777" w:rsidR="00DC546D" w:rsidRPr="004207C0" w:rsidRDefault="00DC546D" w:rsidP="00DF58E0">
            <w:pPr>
              <w:pStyle w:val="Tabletext"/>
              <w:jc w:val="center"/>
              <w:rPr>
                <w:rFonts w:eastAsia="Times New Roman"/>
                <w:szCs w:val="22"/>
              </w:rPr>
            </w:pPr>
            <w:r w:rsidRPr="004207C0">
              <w:rPr>
                <w:rFonts w:eastAsia="Times New Roman"/>
                <w:szCs w:val="22"/>
              </w:rPr>
              <w:t>1805-1880</w:t>
            </w:r>
          </w:p>
        </w:tc>
        <w:tc>
          <w:tcPr>
            <w:tcW w:w="1123" w:type="pct"/>
          </w:tcPr>
          <w:p w14:paraId="5829DBCC" w14:textId="77777777" w:rsidR="00DC546D" w:rsidRPr="004861F2" w:rsidRDefault="00DC546D" w:rsidP="00DF58E0">
            <w:pPr>
              <w:pStyle w:val="Tabletext"/>
              <w:jc w:val="center"/>
              <w:rPr>
                <w:rFonts w:eastAsia="Times New Roman"/>
                <w:szCs w:val="22"/>
              </w:rPr>
            </w:pPr>
            <w:r w:rsidRPr="004861F2">
              <w:rPr>
                <w:rFonts w:eastAsia="Calibri"/>
                <w:szCs w:val="22"/>
              </w:rPr>
              <w:t>1 710-1 785</w:t>
            </w:r>
          </w:p>
        </w:tc>
        <w:tc>
          <w:tcPr>
            <w:tcW w:w="1782" w:type="pct"/>
          </w:tcPr>
          <w:p w14:paraId="58E20D88" w14:textId="77777777" w:rsidR="00DC546D" w:rsidRPr="004207C0" w:rsidRDefault="00DC546D" w:rsidP="00DF58E0">
            <w:pPr>
              <w:pStyle w:val="Tabletext"/>
              <w:jc w:val="center"/>
              <w:rPr>
                <w:rFonts w:eastAsia="Times New Roman"/>
                <w:szCs w:val="22"/>
              </w:rPr>
            </w:pPr>
            <w:r w:rsidRPr="004207C0">
              <w:rPr>
                <w:rFonts w:eastAsia="Times New Roman"/>
                <w:szCs w:val="22"/>
              </w:rPr>
              <w:t>100 kHz</w:t>
            </w:r>
          </w:p>
        </w:tc>
        <w:tc>
          <w:tcPr>
            <w:tcW w:w="656" w:type="pct"/>
          </w:tcPr>
          <w:p w14:paraId="732DEDE0" w14:textId="77777777" w:rsidR="00DC546D" w:rsidRPr="004207C0" w:rsidRDefault="00DC546D" w:rsidP="00DF58E0">
            <w:pPr>
              <w:pStyle w:val="Tabletext"/>
              <w:jc w:val="center"/>
              <w:rPr>
                <w:rFonts w:eastAsia="Times New Roman"/>
                <w:szCs w:val="22"/>
              </w:rPr>
            </w:pPr>
            <w:r w:rsidRPr="004207C0">
              <w:rPr>
                <w:szCs w:val="22"/>
              </w:rPr>
              <w:t>–</w:t>
            </w:r>
            <w:r w:rsidRPr="004207C0">
              <w:rPr>
                <w:rFonts w:eastAsia="Times New Roman"/>
                <w:szCs w:val="22"/>
              </w:rPr>
              <w:t>96 dBm</w:t>
            </w:r>
          </w:p>
        </w:tc>
      </w:tr>
    </w:tbl>
    <w:p w14:paraId="0ADBACB6" w14:textId="77777777" w:rsidR="00DC546D" w:rsidRPr="007C3DE4" w:rsidRDefault="00DC546D" w:rsidP="00DC546D">
      <w:pPr>
        <w:ind w:firstLineChars="200" w:firstLine="480"/>
        <w:rPr>
          <w:lang w:eastAsia="zh-CN"/>
        </w:rPr>
      </w:pPr>
      <w:r>
        <w:rPr>
          <w:rFonts w:hint="eastAsia"/>
          <w:lang w:val="en-US" w:eastAsia="zh-CN"/>
        </w:rPr>
        <w:t>地方或区域法规可以要求执行表</w:t>
      </w:r>
      <w:r>
        <w:rPr>
          <w:rFonts w:hint="eastAsia"/>
          <w:szCs w:val="24"/>
          <w:lang w:val="en-US" w:eastAsia="zh-CN"/>
        </w:rPr>
        <w:t>A2-</w:t>
      </w:r>
      <w:r w:rsidRPr="007C3DE4">
        <w:rPr>
          <w:lang w:eastAsia="zh-CN"/>
        </w:rPr>
        <w:t>41</w:t>
      </w:r>
      <w:r>
        <w:rPr>
          <w:rFonts w:hint="eastAsia"/>
          <w:lang w:val="en-US" w:eastAsia="zh-CN"/>
        </w:rPr>
        <w:t>中规定的杂散发射限值</w:t>
      </w:r>
      <w:r>
        <w:rPr>
          <w:rFonts w:hint="eastAsia"/>
          <w:lang w:eastAsia="zh-CN"/>
        </w:rPr>
        <w:t>。</w:t>
      </w:r>
    </w:p>
    <w:p w14:paraId="287D7778" w14:textId="77777777" w:rsidR="00DC546D" w:rsidRPr="00E47816" w:rsidRDefault="00DC546D" w:rsidP="00DC546D">
      <w:pPr>
        <w:pStyle w:val="TableNo"/>
        <w:rPr>
          <w:szCs w:val="24"/>
          <w:lang w:val="en-US" w:eastAsia="zh-CN"/>
        </w:rPr>
      </w:pPr>
      <w:bookmarkStart w:id="473" w:name="_Toc261102671"/>
      <w:bookmarkStart w:id="474" w:name="_Toc284794763"/>
      <w:bookmarkStart w:id="475" w:name="_Toc320004433"/>
      <w:r w:rsidRPr="00E47816">
        <w:rPr>
          <w:rFonts w:hint="eastAsia"/>
          <w:szCs w:val="24"/>
          <w:lang w:val="en-US" w:eastAsia="zh-CN"/>
        </w:rPr>
        <w:t>表</w:t>
      </w:r>
      <w:r>
        <w:rPr>
          <w:rFonts w:hint="eastAsia"/>
          <w:szCs w:val="24"/>
          <w:lang w:val="en-US" w:eastAsia="zh-CN"/>
        </w:rPr>
        <w:t>A2-</w:t>
      </w:r>
      <w:r w:rsidRPr="00E47816">
        <w:rPr>
          <w:szCs w:val="24"/>
          <w:lang w:val="en-US" w:eastAsia="zh-CN"/>
        </w:rPr>
        <w:t>41</w:t>
      </w:r>
    </w:p>
    <w:p w14:paraId="705CF6A8" w14:textId="0EA7AC7B" w:rsidR="00DC546D" w:rsidRPr="00B402E3" w:rsidRDefault="00DC546D" w:rsidP="00DC546D">
      <w:pPr>
        <w:pStyle w:val="Tabletitle"/>
        <w:rPr>
          <w:rFonts w:cs="Arial"/>
          <w:lang w:val="en-US" w:eastAsia="zh-CN"/>
        </w:rPr>
      </w:pPr>
      <w:r>
        <w:rPr>
          <w:rFonts w:hint="eastAsia"/>
          <w:lang w:val="en-US" w:eastAsia="zh-CN"/>
        </w:rPr>
        <w:t>附加杂散发射</w:t>
      </w:r>
      <w:r w:rsidR="006B32F7">
        <w:rPr>
          <w:rFonts w:hint="eastAsia"/>
          <w:lang w:val="en-US" w:eastAsia="zh-CN"/>
        </w:rPr>
        <w:t>（</w:t>
      </w:r>
      <w:r w:rsidRPr="00B402E3">
        <w:rPr>
          <w:lang w:val="en-US" w:eastAsia="zh-CN"/>
        </w:rPr>
        <w:t>BCG 6.F</w:t>
      </w:r>
      <w:bookmarkEnd w:id="473"/>
      <w:bookmarkEnd w:id="474"/>
      <w:bookmarkEnd w:id="475"/>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4"/>
        <w:gridCol w:w="2103"/>
        <w:gridCol w:w="2396"/>
        <w:gridCol w:w="1903"/>
        <w:gridCol w:w="2523"/>
      </w:tblGrid>
      <w:tr w:rsidR="00DC546D" w:rsidRPr="003117C7" w14:paraId="3A54CC15" w14:textId="77777777" w:rsidTr="006B32F7">
        <w:tc>
          <w:tcPr>
            <w:tcW w:w="366" w:type="pct"/>
          </w:tcPr>
          <w:p w14:paraId="396F707C" w14:textId="77777777" w:rsidR="00DC546D" w:rsidRPr="00D37D79" w:rsidRDefault="00DC546D" w:rsidP="00DF58E0">
            <w:pPr>
              <w:pStyle w:val="Tablehead"/>
              <w:rPr>
                <w:rFonts w:eastAsia="Times New Roman"/>
              </w:rPr>
            </w:pPr>
            <w:r>
              <w:rPr>
                <w:rFonts w:hint="eastAsia"/>
                <w:lang w:val="en-US" w:eastAsia="zh-CN"/>
              </w:rPr>
              <w:t>序号</w:t>
            </w:r>
          </w:p>
        </w:tc>
        <w:tc>
          <w:tcPr>
            <w:tcW w:w="1092" w:type="pct"/>
          </w:tcPr>
          <w:p w14:paraId="033B1CCB" w14:textId="1B55E5FB" w:rsidR="00DC546D" w:rsidRPr="00DE67DA" w:rsidRDefault="00DC546D" w:rsidP="00DF58E0">
            <w:pPr>
              <w:pStyle w:val="Tablehead"/>
              <w:rPr>
                <w:rFonts w:asciiTheme="majorBidi" w:hAnsiTheme="majorBidi" w:cstheme="majorBidi"/>
                <w:lang w:eastAsia="zh-CN"/>
              </w:rPr>
            </w:pPr>
            <w:r w:rsidRPr="00DE67DA">
              <w:rPr>
                <w:rFonts w:asciiTheme="majorBidi" w:hAnsiTheme="majorBidi" w:cstheme="majorBidi"/>
                <w:lang w:eastAsia="zh-CN"/>
              </w:rPr>
              <w:t>发射机中心频率</w:t>
            </w:r>
            <w:r w:rsidRPr="00DE67DA">
              <w:rPr>
                <w:rFonts w:asciiTheme="majorBidi" w:hAnsiTheme="majorBidi" w:cstheme="majorBidi"/>
                <w:lang w:eastAsia="zh-CN"/>
              </w:rPr>
              <w:t xml:space="preserve"> (</w:t>
            </w:r>
            <w:r w:rsidRPr="00DE67DA">
              <w:rPr>
                <w:rFonts w:asciiTheme="majorBidi" w:hAnsiTheme="majorBidi" w:cstheme="majorBidi"/>
                <w:i/>
                <w:iCs/>
                <w:lang w:eastAsia="zh-CN"/>
              </w:rPr>
              <w:t>fc</w:t>
            </w:r>
            <w:r w:rsidRPr="00DE67DA">
              <w:rPr>
                <w:rFonts w:asciiTheme="majorBidi" w:hAnsiTheme="majorBidi" w:cstheme="majorBidi"/>
                <w:lang w:eastAsia="zh-CN"/>
              </w:rPr>
              <w:t>)</w:t>
            </w:r>
            <w:r w:rsidR="006B32F7" w:rsidRPr="006B32F7">
              <w:rPr>
                <w:rFonts w:hint="eastAsia"/>
                <w:iCs/>
                <w:lang w:eastAsia="zh-CN"/>
              </w:rPr>
              <w:t>（</w:t>
            </w:r>
            <w:r w:rsidR="006B32F7" w:rsidRPr="006B32F7">
              <w:rPr>
                <w:iCs/>
                <w:lang w:val="en-US" w:eastAsia="zh-CN"/>
              </w:rPr>
              <w:t>MHz</w:t>
            </w:r>
            <w:r w:rsidR="006B32F7" w:rsidRPr="006B32F7">
              <w:rPr>
                <w:rFonts w:hint="eastAsia"/>
                <w:iCs/>
                <w:lang w:val="en-US" w:eastAsia="zh-CN"/>
              </w:rPr>
              <w:t>）</w:t>
            </w:r>
          </w:p>
        </w:tc>
        <w:tc>
          <w:tcPr>
            <w:tcW w:w="1244" w:type="pct"/>
          </w:tcPr>
          <w:p w14:paraId="0DCC3FC3" w14:textId="17988409" w:rsidR="00DC546D" w:rsidRPr="00DE67DA" w:rsidRDefault="00DC546D" w:rsidP="00DF58E0">
            <w:pPr>
              <w:pStyle w:val="Tablehead"/>
              <w:rPr>
                <w:rFonts w:asciiTheme="majorBidi" w:hAnsiTheme="majorBidi" w:cstheme="majorBidi"/>
                <w:lang w:eastAsia="zh-CN"/>
              </w:rPr>
            </w:pPr>
            <w:r w:rsidRPr="00DE67DA">
              <w:rPr>
                <w:rFonts w:asciiTheme="majorBidi" w:hAnsiTheme="majorBidi" w:cstheme="majorBidi"/>
                <w:lang w:eastAsia="zh-CN"/>
              </w:rPr>
              <w:t>杂散频率</w:t>
            </w:r>
            <w:r w:rsidRPr="00DE67DA">
              <w:rPr>
                <w:rFonts w:asciiTheme="majorBidi" w:hAnsiTheme="majorBidi" w:cstheme="majorBidi"/>
                <w:lang w:eastAsia="zh-CN"/>
              </w:rPr>
              <w:t>(</w:t>
            </w:r>
            <w:r w:rsidRPr="00DE67DA">
              <w:rPr>
                <w:rFonts w:asciiTheme="majorBidi" w:hAnsiTheme="majorBidi" w:cstheme="majorBidi"/>
                <w:i/>
                <w:iCs/>
                <w:lang w:eastAsia="zh-CN"/>
              </w:rPr>
              <w:t>f</w:t>
            </w:r>
            <w:r w:rsidRPr="00DE67DA">
              <w:rPr>
                <w:rFonts w:asciiTheme="majorBidi" w:hAnsiTheme="majorBidi" w:cstheme="majorBidi"/>
                <w:lang w:eastAsia="zh-CN"/>
              </w:rPr>
              <w:t>)</w:t>
            </w:r>
            <w:r w:rsidRPr="00DE67DA">
              <w:rPr>
                <w:rFonts w:asciiTheme="majorBidi" w:hAnsiTheme="majorBidi" w:cstheme="majorBidi"/>
                <w:lang w:eastAsia="zh-CN"/>
              </w:rPr>
              <w:t>范围</w:t>
            </w:r>
            <w:r w:rsidRPr="00DE67DA">
              <w:rPr>
                <w:rFonts w:asciiTheme="majorBidi" w:hAnsiTheme="majorBidi" w:cstheme="majorBidi"/>
                <w:lang w:eastAsia="zh-CN"/>
              </w:rPr>
              <w:br/>
            </w:r>
            <w:r w:rsidR="006B32F7" w:rsidRPr="006B32F7">
              <w:rPr>
                <w:rFonts w:hint="eastAsia"/>
                <w:iCs/>
                <w:lang w:eastAsia="zh-CN"/>
              </w:rPr>
              <w:t>（</w:t>
            </w:r>
            <w:r w:rsidR="006B32F7" w:rsidRPr="006B32F7">
              <w:rPr>
                <w:iCs/>
                <w:lang w:val="en-US" w:eastAsia="zh-CN"/>
              </w:rPr>
              <w:t>MHz</w:t>
            </w:r>
            <w:r w:rsidR="006B32F7" w:rsidRPr="006B32F7">
              <w:rPr>
                <w:rFonts w:hint="eastAsia"/>
                <w:iCs/>
                <w:lang w:val="en-US" w:eastAsia="zh-CN"/>
              </w:rPr>
              <w:t>）</w:t>
            </w:r>
          </w:p>
        </w:tc>
        <w:tc>
          <w:tcPr>
            <w:tcW w:w="988" w:type="pct"/>
          </w:tcPr>
          <w:p w14:paraId="6FB6CF2A" w14:textId="77777777" w:rsidR="00DC546D" w:rsidRPr="00DE67DA" w:rsidRDefault="00DC546D" w:rsidP="00DF58E0">
            <w:pPr>
              <w:pStyle w:val="Tablehead"/>
              <w:rPr>
                <w:rFonts w:asciiTheme="majorBidi" w:hAnsiTheme="majorBidi" w:cstheme="majorBidi"/>
              </w:rPr>
            </w:pPr>
            <w:r w:rsidRPr="00DE67DA">
              <w:rPr>
                <w:rFonts w:asciiTheme="majorBidi" w:hAnsiTheme="majorBidi" w:cstheme="majorBidi"/>
              </w:rPr>
              <w:t>测量带宽</w:t>
            </w:r>
          </w:p>
        </w:tc>
        <w:tc>
          <w:tcPr>
            <w:tcW w:w="1310" w:type="pct"/>
          </w:tcPr>
          <w:p w14:paraId="53367F5C" w14:textId="77777777" w:rsidR="00DC546D" w:rsidRPr="00DE67DA" w:rsidRDefault="00DC546D" w:rsidP="00DF58E0">
            <w:pPr>
              <w:pStyle w:val="Tablehead"/>
              <w:rPr>
                <w:rFonts w:asciiTheme="majorBidi" w:hAnsiTheme="majorBidi" w:cstheme="majorBidi"/>
              </w:rPr>
            </w:pPr>
            <w:r w:rsidRPr="00DE67DA">
              <w:rPr>
                <w:rFonts w:asciiTheme="majorBidi" w:hAnsiTheme="majorBidi" w:cstheme="majorBidi"/>
              </w:rPr>
              <w:t>最大发射电平</w:t>
            </w:r>
          </w:p>
          <w:p w14:paraId="6CC0C50F" w14:textId="0BE28433" w:rsidR="00DC546D" w:rsidRPr="006B32F7" w:rsidRDefault="006B32F7" w:rsidP="00DF58E0">
            <w:pPr>
              <w:pStyle w:val="Tablehead"/>
              <w:rPr>
                <w:rFonts w:asciiTheme="majorBidi" w:eastAsiaTheme="minorEastAsia" w:hAnsiTheme="majorBidi" w:cstheme="majorBidi"/>
                <w:lang w:eastAsia="zh-CN"/>
              </w:rPr>
            </w:pPr>
            <w:r>
              <w:rPr>
                <w:rFonts w:ascii="SimSun" w:hAnsi="SimSun" w:cs="SimSun" w:hint="eastAsia"/>
                <w:lang w:eastAsia="zh-CN"/>
              </w:rPr>
              <w:t>（</w:t>
            </w:r>
            <w:r w:rsidR="00DC546D" w:rsidRPr="00DE67DA">
              <w:rPr>
                <w:rFonts w:asciiTheme="majorBidi" w:eastAsia="Times New Roman" w:hAnsiTheme="majorBidi" w:cstheme="majorBidi"/>
              </w:rPr>
              <w:t>dBm</w:t>
            </w:r>
            <w:r>
              <w:rPr>
                <w:rFonts w:ascii="SimSun" w:hAnsi="SimSun" w:cs="SimSun" w:hint="eastAsia"/>
                <w:lang w:eastAsia="zh-CN"/>
              </w:rPr>
              <w:t>）</w:t>
            </w:r>
          </w:p>
        </w:tc>
      </w:tr>
      <w:tr w:rsidR="00DC546D" w:rsidRPr="003117C7" w14:paraId="7F40D4F1" w14:textId="77777777" w:rsidTr="006B32F7">
        <w:tc>
          <w:tcPr>
            <w:tcW w:w="366" w:type="pct"/>
            <w:vAlign w:val="center"/>
          </w:tcPr>
          <w:p w14:paraId="62261060" w14:textId="77777777" w:rsidR="00DC546D" w:rsidRPr="00A304A9" w:rsidRDefault="00DC546D" w:rsidP="00DF58E0">
            <w:pPr>
              <w:pStyle w:val="Tabletext"/>
              <w:jc w:val="center"/>
              <w:rPr>
                <w:rFonts w:eastAsia="Times New Roman"/>
              </w:rPr>
            </w:pPr>
            <w:r w:rsidRPr="00A304A9">
              <w:rPr>
                <w:rFonts w:eastAsia="Times New Roman"/>
              </w:rPr>
              <w:t>1</w:t>
            </w:r>
          </w:p>
        </w:tc>
        <w:tc>
          <w:tcPr>
            <w:tcW w:w="1092" w:type="pct"/>
            <w:vMerge w:val="restart"/>
            <w:vAlign w:val="center"/>
          </w:tcPr>
          <w:p w14:paraId="694F2F67" w14:textId="77777777" w:rsidR="00DC546D" w:rsidRPr="003117C7" w:rsidRDefault="00DC546D" w:rsidP="00DF58E0">
            <w:pPr>
              <w:pStyle w:val="Tabletext"/>
              <w:jc w:val="center"/>
            </w:pPr>
            <w:r w:rsidRPr="003117C7">
              <w:t>1 805-1 880</w:t>
            </w:r>
          </w:p>
        </w:tc>
        <w:tc>
          <w:tcPr>
            <w:tcW w:w="1244" w:type="pct"/>
            <w:vAlign w:val="center"/>
          </w:tcPr>
          <w:p w14:paraId="1DDA7E47" w14:textId="77777777" w:rsidR="00DC546D" w:rsidRPr="003117C7" w:rsidRDefault="00DC546D" w:rsidP="00DF58E0">
            <w:pPr>
              <w:pStyle w:val="Tabletext"/>
              <w:jc w:val="center"/>
            </w:pPr>
            <w:r w:rsidRPr="003117C7">
              <w:t>791-821</w:t>
            </w:r>
          </w:p>
        </w:tc>
        <w:tc>
          <w:tcPr>
            <w:tcW w:w="988" w:type="pct"/>
            <w:vAlign w:val="center"/>
          </w:tcPr>
          <w:p w14:paraId="622B26EF" w14:textId="77777777" w:rsidR="00DC546D" w:rsidRPr="00A304A9" w:rsidRDefault="00DC546D" w:rsidP="00DF58E0">
            <w:pPr>
              <w:pStyle w:val="Tabletext"/>
              <w:jc w:val="center"/>
              <w:rPr>
                <w:rFonts w:eastAsia="Times New Roman"/>
              </w:rPr>
            </w:pPr>
            <w:r w:rsidRPr="00A304A9">
              <w:rPr>
                <w:rFonts w:eastAsia="Times New Roman"/>
              </w:rPr>
              <w:t>1 MHz</w:t>
            </w:r>
          </w:p>
        </w:tc>
        <w:tc>
          <w:tcPr>
            <w:tcW w:w="1310" w:type="pct"/>
            <w:vAlign w:val="center"/>
          </w:tcPr>
          <w:p w14:paraId="2C81810F" w14:textId="77777777" w:rsidR="00DC546D" w:rsidRPr="00A304A9" w:rsidRDefault="00DC546D" w:rsidP="00DF58E0">
            <w:pPr>
              <w:pStyle w:val="Tabletext"/>
              <w:jc w:val="center"/>
              <w:rPr>
                <w:rFonts w:eastAsia="Times New Roman"/>
              </w:rPr>
            </w:pPr>
            <w:r w:rsidRPr="003117C7">
              <w:t>–</w:t>
            </w:r>
            <w:r w:rsidRPr="00A304A9">
              <w:rPr>
                <w:rFonts w:eastAsia="Times New Roman"/>
              </w:rPr>
              <w:t>52</w:t>
            </w:r>
          </w:p>
        </w:tc>
      </w:tr>
      <w:tr w:rsidR="00DC546D" w:rsidRPr="003117C7" w14:paraId="64945862" w14:textId="77777777" w:rsidTr="006B32F7">
        <w:tc>
          <w:tcPr>
            <w:tcW w:w="366" w:type="pct"/>
            <w:vAlign w:val="center"/>
          </w:tcPr>
          <w:p w14:paraId="7536201A" w14:textId="77777777" w:rsidR="00DC546D" w:rsidRPr="00A304A9" w:rsidRDefault="00DC546D" w:rsidP="00DF58E0">
            <w:pPr>
              <w:pStyle w:val="Tabletext"/>
              <w:jc w:val="center"/>
              <w:rPr>
                <w:rFonts w:eastAsia="Times New Roman"/>
              </w:rPr>
            </w:pPr>
            <w:r w:rsidRPr="00A304A9">
              <w:rPr>
                <w:rFonts w:eastAsia="Times New Roman"/>
              </w:rPr>
              <w:t>2</w:t>
            </w:r>
          </w:p>
        </w:tc>
        <w:tc>
          <w:tcPr>
            <w:tcW w:w="1092" w:type="pct"/>
            <w:vMerge/>
            <w:vAlign w:val="center"/>
          </w:tcPr>
          <w:p w14:paraId="387A7DB5" w14:textId="77777777" w:rsidR="00DC546D" w:rsidRPr="003117C7" w:rsidRDefault="00DC546D" w:rsidP="00DF58E0">
            <w:pPr>
              <w:pStyle w:val="Tabletext"/>
              <w:jc w:val="center"/>
            </w:pPr>
          </w:p>
        </w:tc>
        <w:tc>
          <w:tcPr>
            <w:tcW w:w="1244" w:type="pct"/>
            <w:vAlign w:val="center"/>
          </w:tcPr>
          <w:p w14:paraId="4E3550C2" w14:textId="77777777" w:rsidR="00DC546D" w:rsidRPr="003117C7" w:rsidRDefault="00DC546D" w:rsidP="00DF58E0">
            <w:pPr>
              <w:pStyle w:val="Tabletext"/>
              <w:jc w:val="center"/>
            </w:pPr>
            <w:r w:rsidRPr="003117C7">
              <w:t>831-862</w:t>
            </w:r>
          </w:p>
        </w:tc>
        <w:tc>
          <w:tcPr>
            <w:tcW w:w="988" w:type="pct"/>
            <w:vAlign w:val="center"/>
          </w:tcPr>
          <w:p w14:paraId="6E6811AB" w14:textId="77777777" w:rsidR="00DC546D" w:rsidRPr="00A304A9" w:rsidRDefault="00DC546D" w:rsidP="00DF58E0">
            <w:pPr>
              <w:pStyle w:val="Tabletext"/>
              <w:jc w:val="center"/>
              <w:rPr>
                <w:rFonts w:eastAsia="Times New Roman"/>
              </w:rPr>
            </w:pPr>
            <w:r w:rsidRPr="00A304A9">
              <w:rPr>
                <w:rFonts w:eastAsia="Times New Roman"/>
              </w:rPr>
              <w:t>1 MHz</w:t>
            </w:r>
          </w:p>
        </w:tc>
        <w:tc>
          <w:tcPr>
            <w:tcW w:w="1310" w:type="pct"/>
            <w:vAlign w:val="center"/>
          </w:tcPr>
          <w:p w14:paraId="297ABC3E" w14:textId="77777777" w:rsidR="00DC546D" w:rsidRPr="00A304A9" w:rsidRDefault="00DC546D" w:rsidP="00DF58E0">
            <w:pPr>
              <w:pStyle w:val="Tabletext"/>
              <w:jc w:val="center"/>
              <w:rPr>
                <w:rFonts w:eastAsia="Times New Roman"/>
              </w:rPr>
            </w:pPr>
            <w:r w:rsidRPr="003117C7">
              <w:t>–</w:t>
            </w:r>
            <w:r w:rsidRPr="00A304A9">
              <w:rPr>
                <w:rFonts w:eastAsia="Times New Roman"/>
              </w:rPr>
              <w:t>49</w:t>
            </w:r>
          </w:p>
        </w:tc>
      </w:tr>
      <w:tr w:rsidR="00DC546D" w:rsidRPr="003117C7" w14:paraId="3BFE5FE7" w14:textId="77777777" w:rsidTr="006B32F7">
        <w:tc>
          <w:tcPr>
            <w:tcW w:w="366" w:type="pct"/>
            <w:vAlign w:val="center"/>
          </w:tcPr>
          <w:p w14:paraId="2A0F9AD8" w14:textId="77777777" w:rsidR="00DC546D" w:rsidRPr="00A304A9" w:rsidRDefault="00DC546D" w:rsidP="00DF58E0">
            <w:pPr>
              <w:pStyle w:val="Tabletext"/>
              <w:jc w:val="center"/>
              <w:rPr>
                <w:rFonts w:eastAsia="Times New Roman"/>
              </w:rPr>
            </w:pPr>
            <w:r w:rsidRPr="00A304A9">
              <w:rPr>
                <w:rFonts w:eastAsia="Times New Roman"/>
              </w:rPr>
              <w:t>3</w:t>
            </w:r>
          </w:p>
        </w:tc>
        <w:tc>
          <w:tcPr>
            <w:tcW w:w="1092" w:type="pct"/>
            <w:vMerge/>
            <w:vAlign w:val="center"/>
          </w:tcPr>
          <w:p w14:paraId="33B411E2" w14:textId="77777777" w:rsidR="00DC546D" w:rsidRPr="003117C7" w:rsidRDefault="00DC546D" w:rsidP="00DF58E0">
            <w:pPr>
              <w:pStyle w:val="Tabletext"/>
              <w:jc w:val="center"/>
            </w:pPr>
          </w:p>
        </w:tc>
        <w:tc>
          <w:tcPr>
            <w:tcW w:w="1244" w:type="pct"/>
            <w:vAlign w:val="center"/>
          </w:tcPr>
          <w:p w14:paraId="1E1ED489" w14:textId="77777777" w:rsidR="00DC546D" w:rsidRPr="003117C7" w:rsidRDefault="00DC546D" w:rsidP="00DF58E0">
            <w:pPr>
              <w:pStyle w:val="Tabletext"/>
              <w:jc w:val="center"/>
            </w:pPr>
            <w:r w:rsidRPr="003117C7">
              <w:t>1 805-1 880</w:t>
            </w:r>
          </w:p>
        </w:tc>
        <w:tc>
          <w:tcPr>
            <w:tcW w:w="988" w:type="pct"/>
          </w:tcPr>
          <w:p w14:paraId="1FCC3F8C" w14:textId="77777777" w:rsidR="00DC546D" w:rsidRPr="00A304A9" w:rsidRDefault="00DC546D" w:rsidP="00DF58E0">
            <w:pPr>
              <w:pStyle w:val="Tabletext"/>
              <w:jc w:val="center"/>
              <w:rPr>
                <w:rFonts w:eastAsia="Times New Roman"/>
              </w:rPr>
            </w:pPr>
            <w:r w:rsidRPr="003F2C46">
              <w:rPr>
                <w:rFonts w:eastAsia="Times New Roman"/>
                <w:szCs w:val="22"/>
              </w:rPr>
              <w:t>100 kHz</w:t>
            </w:r>
          </w:p>
        </w:tc>
        <w:tc>
          <w:tcPr>
            <w:tcW w:w="1310" w:type="pct"/>
            <w:vAlign w:val="center"/>
          </w:tcPr>
          <w:p w14:paraId="79AEA50A" w14:textId="77777777" w:rsidR="00DC546D" w:rsidRPr="00A304A9" w:rsidRDefault="00DC546D" w:rsidP="00DF58E0">
            <w:pPr>
              <w:pStyle w:val="Tabletext"/>
              <w:jc w:val="center"/>
              <w:rPr>
                <w:rFonts w:eastAsia="Times New Roman"/>
              </w:rPr>
            </w:pPr>
            <w:r w:rsidRPr="003117C7">
              <w:t>–</w:t>
            </w:r>
            <w:r w:rsidRPr="00A304A9">
              <w:rPr>
                <w:rFonts w:eastAsia="Times New Roman"/>
              </w:rPr>
              <w:t>47</w:t>
            </w:r>
          </w:p>
        </w:tc>
      </w:tr>
      <w:tr w:rsidR="00DC546D" w:rsidRPr="003117C7" w14:paraId="0A9C8D26" w14:textId="77777777" w:rsidTr="006B32F7">
        <w:tc>
          <w:tcPr>
            <w:tcW w:w="366" w:type="pct"/>
            <w:vAlign w:val="center"/>
          </w:tcPr>
          <w:p w14:paraId="28B1F0B8" w14:textId="77777777" w:rsidR="00DC546D" w:rsidRPr="00A304A9" w:rsidRDefault="00DC546D" w:rsidP="00DF58E0">
            <w:pPr>
              <w:pStyle w:val="Tabletext"/>
              <w:jc w:val="center"/>
              <w:rPr>
                <w:rFonts w:eastAsia="Times New Roman"/>
              </w:rPr>
            </w:pPr>
            <w:r w:rsidRPr="00A304A9">
              <w:rPr>
                <w:rFonts w:eastAsia="Times New Roman"/>
              </w:rPr>
              <w:t>4</w:t>
            </w:r>
          </w:p>
        </w:tc>
        <w:tc>
          <w:tcPr>
            <w:tcW w:w="1092" w:type="pct"/>
            <w:vMerge/>
            <w:vAlign w:val="center"/>
          </w:tcPr>
          <w:p w14:paraId="4D6C877A" w14:textId="77777777" w:rsidR="00DC546D" w:rsidRPr="003117C7" w:rsidRDefault="00DC546D" w:rsidP="00DF58E0">
            <w:pPr>
              <w:pStyle w:val="Tabletext"/>
              <w:jc w:val="center"/>
            </w:pPr>
          </w:p>
        </w:tc>
        <w:tc>
          <w:tcPr>
            <w:tcW w:w="1244" w:type="pct"/>
            <w:vAlign w:val="center"/>
          </w:tcPr>
          <w:p w14:paraId="57963BD8" w14:textId="77777777" w:rsidR="00DC546D" w:rsidRPr="003117C7" w:rsidRDefault="00DC546D" w:rsidP="00DF58E0">
            <w:pPr>
              <w:pStyle w:val="Tabletext"/>
              <w:jc w:val="center"/>
            </w:pPr>
            <w:r w:rsidRPr="003117C7">
              <w:t>1 710-1 785</w:t>
            </w:r>
          </w:p>
        </w:tc>
        <w:tc>
          <w:tcPr>
            <w:tcW w:w="988" w:type="pct"/>
          </w:tcPr>
          <w:p w14:paraId="3982B638" w14:textId="77777777" w:rsidR="00DC546D" w:rsidRPr="00A304A9" w:rsidRDefault="00DC546D" w:rsidP="00DF58E0">
            <w:pPr>
              <w:pStyle w:val="Tabletext"/>
              <w:jc w:val="center"/>
              <w:rPr>
                <w:rFonts w:eastAsia="Times New Roman"/>
              </w:rPr>
            </w:pPr>
            <w:r w:rsidRPr="003F2C46">
              <w:rPr>
                <w:rFonts w:eastAsia="Times New Roman"/>
                <w:szCs w:val="22"/>
              </w:rPr>
              <w:t>100 kHz</w:t>
            </w:r>
          </w:p>
        </w:tc>
        <w:tc>
          <w:tcPr>
            <w:tcW w:w="1310" w:type="pct"/>
            <w:vAlign w:val="center"/>
          </w:tcPr>
          <w:p w14:paraId="669559A2" w14:textId="77777777" w:rsidR="00DC546D" w:rsidRPr="00A304A9" w:rsidRDefault="00DC546D" w:rsidP="00DF58E0">
            <w:pPr>
              <w:pStyle w:val="Tabletext"/>
              <w:jc w:val="center"/>
              <w:rPr>
                <w:rFonts w:eastAsia="Times New Roman"/>
              </w:rPr>
            </w:pPr>
            <w:r w:rsidRPr="003117C7">
              <w:t>–</w:t>
            </w:r>
            <w:r w:rsidRPr="00A304A9">
              <w:rPr>
                <w:rFonts w:eastAsia="Times New Roman"/>
              </w:rPr>
              <w:t>61</w:t>
            </w:r>
          </w:p>
        </w:tc>
      </w:tr>
      <w:tr w:rsidR="00DC546D" w:rsidRPr="003117C7" w14:paraId="020E46F4" w14:textId="77777777" w:rsidTr="006B32F7">
        <w:tc>
          <w:tcPr>
            <w:tcW w:w="366" w:type="pct"/>
            <w:vAlign w:val="center"/>
          </w:tcPr>
          <w:p w14:paraId="32DF907F" w14:textId="77777777" w:rsidR="00DC546D" w:rsidRPr="00A304A9" w:rsidRDefault="00DC546D" w:rsidP="00DF58E0">
            <w:pPr>
              <w:pStyle w:val="Tabletext"/>
              <w:jc w:val="center"/>
              <w:rPr>
                <w:rFonts w:eastAsia="Times New Roman"/>
              </w:rPr>
            </w:pPr>
            <w:r w:rsidRPr="00A304A9">
              <w:rPr>
                <w:rFonts w:eastAsia="Times New Roman"/>
              </w:rPr>
              <w:t>5</w:t>
            </w:r>
          </w:p>
        </w:tc>
        <w:tc>
          <w:tcPr>
            <w:tcW w:w="1092" w:type="pct"/>
            <w:vMerge/>
            <w:vAlign w:val="center"/>
          </w:tcPr>
          <w:p w14:paraId="45B719A0" w14:textId="77777777" w:rsidR="00DC546D" w:rsidRPr="003117C7" w:rsidRDefault="00DC546D" w:rsidP="00DF58E0">
            <w:pPr>
              <w:pStyle w:val="Tabletext"/>
              <w:jc w:val="center"/>
            </w:pPr>
          </w:p>
        </w:tc>
        <w:tc>
          <w:tcPr>
            <w:tcW w:w="1244" w:type="pct"/>
            <w:vAlign w:val="center"/>
          </w:tcPr>
          <w:p w14:paraId="1C5EDF87" w14:textId="77777777" w:rsidR="00DC546D" w:rsidRPr="003117C7" w:rsidRDefault="00DC546D" w:rsidP="00DF58E0">
            <w:pPr>
              <w:pStyle w:val="Tabletext"/>
              <w:jc w:val="center"/>
            </w:pPr>
            <w:r w:rsidRPr="003117C7">
              <w:t>1 805-1 880</w:t>
            </w:r>
          </w:p>
        </w:tc>
        <w:tc>
          <w:tcPr>
            <w:tcW w:w="988" w:type="pct"/>
            <w:vAlign w:val="center"/>
          </w:tcPr>
          <w:p w14:paraId="7EB1EDB2" w14:textId="77777777" w:rsidR="00DC546D" w:rsidRPr="00A304A9" w:rsidRDefault="00DC546D" w:rsidP="00DF58E0">
            <w:pPr>
              <w:pStyle w:val="Tabletext"/>
              <w:jc w:val="center"/>
              <w:rPr>
                <w:rFonts w:eastAsia="Times New Roman"/>
              </w:rPr>
            </w:pPr>
            <w:r w:rsidRPr="00A304A9">
              <w:rPr>
                <w:rFonts w:eastAsia="Times New Roman"/>
              </w:rPr>
              <w:t>1 MHz</w:t>
            </w:r>
          </w:p>
        </w:tc>
        <w:tc>
          <w:tcPr>
            <w:tcW w:w="1310" w:type="pct"/>
            <w:vAlign w:val="center"/>
          </w:tcPr>
          <w:p w14:paraId="0AF8B396" w14:textId="77777777" w:rsidR="00DC546D" w:rsidRPr="00A304A9" w:rsidRDefault="00DC546D" w:rsidP="00DF58E0">
            <w:pPr>
              <w:pStyle w:val="Tabletext"/>
              <w:jc w:val="center"/>
              <w:rPr>
                <w:rFonts w:eastAsia="Times New Roman"/>
              </w:rPr>
            </w:pPr>
            <w:r w:rsidRPr="003117C7">
              <w:t>–</w:t>
            </w:r>
            <w:r w:rsidRPr="00A304A9">
              <w:rPr>
                <w:rFonts w:eastAsia="Times New Roman"/>
              </w:rPr>
              <w:t>52</w:t>
            </w:r>
          </w:p>
        </w:tc>
      </w:tr>
      <w:tr w:rsidR="00DC546D" w:rsidRPr="003117C7" w14:paraId="671007C8" w14:textId="77777777" w:rsidTr="006B32F7">
        <w:tc>
          <w:tcPr>
            <w:tcW w:w="366" w:type="pct"/>
            <w:vAlign w:val="center"/>
          </w:tcPr>
          <w:p w14:paraId="78C4C0B9" w14:textId="77777777" w:rsidR="00DC546D" w:rsidRPr="00A304A9" w:rsidRDefault="00DC546D" w:rsidP="00DF58E0">
            <w:pPr>
              <w:pStyle w:val="Tabletext"/>
              <w:jc w:val="center"/>
              <w:rPr>
                <w:rFonts w:eastAsia="Times New Roman"/>
              </w:rPr>
            </w:pPr>
            <w:r w:rsidRPr="00A304A9">
              <w:rPr>
                <w:rFonts w:eastAsia="Times New Roman"/>
              </w:rPr>
              <w:t>6</w:t>
            </w:r>
          </w:p>
        </w:tc>
        <w:tc>
          <w:tcPr>
            <w:tcW w:w="1092" w:type="pct"/>
            <w:vMerge/>
            <w:vAlign w:val="center"/>
          </w:tcPr>
          <w:p w14:paraId="2F22815B" w14:textId="77777777" w:rsidR="00DC546D" w:rsidRPr="003117C7" w:rsidRDefault="00DC546D" w:rsidP="00DF58E0">
            <w:pPr>
              <w:pStyle w:val="Tabletext"/>
              <w:jc w:val="center"/>
            </w:pPr>
          </w:p>
        </w:tc>
        <w:tc>
          <w:tcPr>
            <w:tcW w:w="1244" w:type="pct"/>
            <w:vAlign w:val="center"/>
          </w:tcPr>
          <w:p w14:paraId="59C94C1C" w14:textId="77777777" w:rsidR="00DC546D" w:rsidRPr="003117C7" w:rsidRDefault="00DC546D" w:rsidP="00DF58E0">
            <w:pPr>
              <w:pStyle w:val="Tabletext"/>
              <w:jc w:val="center"/>
            </w:pPr>
            <w:r w:rsidRPr="003117C7">
              <w:t>1 710-1 785</w:t>
            </w:r>
          </w:p>
        </w:tc>
        <w:tc>
          <w:tcPr>
            <w:tcW w:w="988" w:type="pct"/>
            <w:vAlign w:val="center"/>
          </w:tcPr>
          <w:p w14:paraId="1A79B606" w14:textId="77777777" w:rsidR="00DC546D" w:rsidRPr="00A304A9" w:rsidRDefault="00DC546D" w:rsidP="00DF58E0">
            <w:pPr>
              <w:pStyle w:val="Tabletext"/>
              <w:jc w:val="center"/>
              <w:rPr>
                <w:rFonts w:eastAsia="Times New Roman"/>
              </w:rPr>
            </w:pPr>
            <w:r w:rsidRPr="00A304A9">
              <w:rPr>
                <w:rFonts w:eastAsia="Times New Roman"/>
              </w:rPr>
              <w:t>1 MHz</w:t>
            </w:r>
          </w:p>
        </w:tc>
        <w:tc>
          <w:tcPr>
            <w:tcW w:w="1310" w:type="pct"/>
            <w:vAlign w:val="center"/>
          </w:tcPr>
          <w:p w14:paraId="4A48D494" w14:textId="77777777" w:rsidR="00DC546D" w:rsidRPr="00A304A9" w:rsidRDefault="00DC546D" w:rsidP="00DF58E0">
            <w:pPr>
              <w:pStyle w:val="Tabletext"/>
              <w:jc w:val="center"/>
              <w:rPr>
                <w:rFonts w:eastAsia="Times New Roman"/>
              </w:rPr>
            </w:pPr>
            <w:r w:rsidRPr="003117C7">
              <w:t>–</w:t>
            </w:r>
            <w:r w:rsidRPr="00A304A9">
              <w:rPr>
                <w:rFonts w:eastAsia="Times New Roman"/>
              </w:rPr>
              <w:t>49</w:t>
            </w:r>
          </w:p>
        </w:tc>
      </w:tr>
    </w:tbl>
    <w:p w14:paraId="6D077193" w14:textId="77777777" w:rsidR="00DC546D" w:rsidRPr="00743402" w:rsidRDefault="00DC546D" w:rsidP="00DC546D">
      <w:pPr>
        <w:pStyle w:val="Heading1"/>
      </w:pPr>
      <w:bookmarkStart w:id="476" w:name="_Toc261102527"/>
      <w:bookmarkStart w:id="477" w:name="_Toc284681004"/>
      <w:bookmarkStart w:id="478" w:name="_Toc284681140"/>
      <w:bookmarkStart w:id="479" w:name="_Toc284794588"/>
      <w:bookmarkStart w:id="480" w:name="_Toc320004346"/>
      <w:bookmarkStart w:id="481" w:name="_Toc325118720"/>
      <w:r>
        <w:t>6</w:t>
      </w:r>
      <w:r>
        <w:tab/>
      </w:r>
      <w:r>
        <w:rPr>
          <w:rFonts w:hint="eastAsia"/>
        </w:rPr>
        <w:t>频段类别</w:t>
      </w:r>
      <w:r w:rsidRPr="00743402">
        <w:t>7</w:t>
      </w:r>
      <w:bookmarkEnd w:id="476"/>
      <w:bookmarkEnd w:id="477"/>
      <w:bookmarkEnd w:id="478"/>
      <w:bookmarkEnd w:id="479"/>
      <w:bookmarkEnd w:id="480"/>
      <w:bookmarkEnd w:id="481"/>
    </w:p>
    <w:p w14:paraId="519D0026" w14:textId="77777777" w:rsidR="00DC546D" w:rsidRPr="00B402E3" w:rsidRDefault="00DC546D" w:rsidP="00DC546D">
      <w:pPr>
        <w:pStyle w:val="Heading2"/>
        <w:rPr>
          <w:lang w:val="en-US"/>
        </w:rPr>
      </w:pPr>
      <w:r w:rsidRPr="00B402E3">
        <w:rPr>
          <w:lang w:val="en-US"/>
        </w:rPr>
        <w:t>6.1</w:t>
      </w:r>
      <w:r w:rsidRPr="00B402E3">
        <w:rPr>
          <w:lang w:val="en-US"/>
        </w:rPr>
        <w:tab/>
      </w:r>
      <w:r>
        <w:rPr>
          <w:rFonts w:hint="eastAsia"/>
          <w:lang w:val="en-US"/>
        </w:rPr>
        <w:t>频段类别组</w:t>
      </w:r>
      <w:r w:rsidRPr="00B402E3">
        <w:rPr>
          <w:lang w:val="en-US"/>
        </w:rPr>
        <w:t>7.A</w:t>
      </w:r>
      <w:r>
        <w:rPr>
          <w:rFonts w:hint="eastAsia"/>
          <w:lang w:val="en-US" w:eastAsia="zh-CN"/>
        </w:rPr>
        <w:t>至</w:t>
      </w:r>
      <w:r w:rsidRPr="00B402E3">
        <w:rPr>
          <w:lang w:val="en-US"/>
        </w:rPr>
        <w:t>7.E</w:t>
      </w:r>
    </w:p>
    <w:p w14:paraId="0F1B9371" w14:textId="77777777" w:rsidR="00DC546D" w:rsidRPr="00B402E3" w:rsidRDefault="00DC546D" w:rsidP="00DC546D">
      <w:pPr>
        <w:pStyle w:val="Heading3"/>
        <w:rPr>
          <w:lang w:val="en-US"/>
        </w:rPr>
      </w:pPr>
      <w:r w:rsidRPr="00B402E3">
        <w:rPr>
          <w:lang w:val="en-US"/>
        </w:rPr>
        <w:t>6.1.1</w:t>
      </w:r>
      <w:r w:rsidRPr="00B402E3">
        <w:rPr>
          <w:lang w:val="en-US"/>
        </w:rPr>
        <w:tab/>
      </w:r>
      <w:r>
        <w:rPr>
          <w:rFonts w:hint="eastAsia"/>
          <w:lang w:val="en-US"/>
        </w:rPr>
        <w:t>信道频谱掩</w:t>
      </w:r>
      <w:r>
        <w:rPr>
          <w:rFonts w:hint="eastAsia"/>
          <w:lang w:val="en-US" w:eastAsia="zh-CN"/>
        </w:rPr>
        <w:t>膜</w:t>
      </w:r>
    </w:p>
    <w:p w14:paraId="2FF3FD2A" w14:textId="77777777" w:rsidR="00DC546D" w:rsidRPr="00991B43" w:rsidRDefault="00DC546D" w:rsidP="00DC546D">
      <w:pPr>
        <w:ind w:firstLineChars="200" w:firstLine="480"/>
        <w:rPr>
          <w:lang w:val="en-US" w:eastAsia="zh-CN"/>
        </w:rPr>
      </w:pPr>
      <w:r>
        <w:rPr>
          <w:rFonts w:hint="eastAsia"/>
          <w:lang w:val="en-US" w:eastAsia="zh-CN"/>
        </w:rPr>
        <w:t>表</w:t>
      </w:r>
      <w:r>
        <w:rPr>
          <w:rFonts w:hint="eastAsia"/>
          <w:szCs w:val="24"/>
          <w:lang w:val="en-US" w:eastAsia="zh-CN"/>
        </w:rPr>
        <w:t>A2-</w:t>
      </w:r>
      <w:r w:rsidRPr="00991B43">
        <w:rPr>
          <w:lang w:val="en-US" w:eastAsia="zh-CN"/>
        </w:rPr>
        <w:t>42</w:t>
      </w:r>
      <w:r>
        <w:rPr>
          <w:rFonts w:hint="eastAsia"/>
          <w:lang w:val="en-US" w:eastAsia="zh-CN"/>
        </w:rPr>
        <w:t>和表</w:t>
      </w:r>
      <w:r>
        <w:rPr>
          <w:rFonts w:hint="eastAsia"/>
          <w:szCs w:val="24"/>
          <w:lang w:val="en-US" w:eastAsia="zh-CN"/>
        </w:rPr>
        <w:t>A2-</w:t>
      </w:r>
      <w:r>
        <w:rPr>
          <w:lang w:val="en-US" w:eastAsia="zh-CN"/>
        </w:rPr>
        <w:t>4</w:t>
      </w:r>
      <w:r w:rsidRPr="00991B43">
        <w:rPr>
          <w:lang w:val="en-US" w:eastAsia="zh-CN"/>
        </w:rPr>
        <w:t>3</w:t>
      </w:r>
      <w:r>
        <w:rPr>
          <w:rFonts w:hint="eastAsia"/>
          <w:lang w:val="en-US" w:eastAsia="zh-CN"/>
        </w:rPr>
        <w:t>的频谱发射掩膜适用于美国地区。</w:t>
      </w:r>
    </w:p>
    <w:p w14:paraId="3E44070E" w14:textId="77777777" w:rsidR="00DC546D" w:rsidRPr="00E47816" w:rsidRDefault="00DC546D" w:rsidP="00DC546D">
      <w:pPr>
        <w:pStyle w:val="TableNo"/>
        <w:rPr>
          <w:szCs w:val="24"/>
          <w:lang w:val="en-US" w:eastAsia="zh-CN"/>
        </w:rPr>
      </w:pPr>
      <w:bookmarkStart w:id="482" w:name="_Toc239147911"/>
      <w:bookmarkStart w:id="483" w:name="_Toc252734758"/>
      <w:bookmarkStart w:id="484" w:name="_Toc261102672"/>
      <w:bookmarkStart w:id="485" w:name="_Toc284794766"/>
      <w:bookmarkStart w:id="486" w:name="_Toc320004434"/>
      <w:r w:rsidRPr="00E47816">
        <w:rPr>
          <w:rFonts w:hint="eastAsia"/>
          <w:szCs w:val="24"/>
          <w:lang w:val="en-US" w:eastAsia="zh-CN"/>
        </w:rPr>
        <w:lastRenderedPageBreak/>
        <w:t>表</w:t>
      </w:r>
      <w:r>
        <w:rPr>
          <w:rFonts w:hint="eastAsia"/>
          <w:szCs w:val="24"/>
          <w:lang w:val="en-US" w:eastAsia="zh-CN"/>
        </w:rPr>
        <w:t>A2-</w:t>
      </w:r>
      <w:r w:rsidRPr="00E47816">
        <w:rPr>
          <w:szCs w:val="24"/>
          <w:lang w:val="en-US" w:eastAsia="zh-CN"/>
        </w:rPr>
        <w:t>42</w:t>
      </w:r>
    </w:p>
    <w:p w14:paraId="52CF72E9" w14:textId="50434A1B" w:rsidR="00DC546D" w:rsidRPr="00B402E3" w:rsidRDefault="00DC546D" w:rsidP="00DC546D">
      <w:pPr>
        <w:pStyle w:val="Tabletitle"/>
        <w:rPr>
          <w:lang w:val="en-US"/>
        </w:rPr>
      </w:pPr>
      <w:r>
        <w:rPr>
          <w:lang w:val="en-US" w:eastAsia="zh-CN"/>
        </w:rPr>
        <w:t>5 MHz</w:t>
      </w:r>
      <w:r>
        <w:rPr>
          <w:rFonts w:hint="eastAsia"/>
          <w:lang w:val="en-US" w:eastAsia="zh-CN"/>
        </w:rPr>
        <w:t>带宽的信道掩膜</w:t>
      </w:r>
      <w:r>
        <w:rPr>
          <w:rFonts w:hint="eastAsia"/>
          <w:lang w:val="en-US" w:eastAsia="zh-CN"/>
        </w:rPr>
        <w:t xml:space="preserve"> </w:t>
      </w:r>
      <w:r w:rsidRPr="00FE1897">
        <w:rPr>
          <w:lang w:val="en-US"/>
        </w:rPr>
        <w:t>–</w:t>
      </w:r>
      <w:r>
        <w:rPr>
          <w:lang w:val="en-US"/>
        </w:rPr>
        <w:t xml:space="preserve"> </w:t>
      </w:r>
      <w:bookmarkEnd w:id="482"/>
      <w:bookmarkEnd w:id="483"/>
      <w:r>
        <w:rPr>
          <w:rFonts w:hint="eastAsia"/>
          <w:lang w:val="en-US" w:eastAsia="zh-CN"/>
        </w:rPr>
        <w:t>美国</w:t>
      </w:r>
      <w:r w:rsidR="006B32F7">
        <w:rPr>
          <w:rFonts w:hint="eastAsia"/>
          <w:lang w:val="en-US" w:eastAsia="zh-CN"/>
        </w:rPr>
        <w:t>（</w:t>
      </w:r>
      <w:r w:rsidRPr="00B402E3">
        <w:rPr>
          <w:lang w:val="en-US"/>
        </w:rPr>
        <w:t>BCG 7.A-7.E</w:t>
      </w:r>
      <w:bookmarkEnd w:id="484"/>
      <w:bookmarkEnd w:id="485"/>
      <w:bookmarkEnd w:id="486"/>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2240"/>
        <w:gridCol w:w="1876"/>
        <w:gridCol w:w="4847"/>
      </w:tblGrid>
      <w:tr w:rsidR="00DC546D" w:rsidRPr="003117C7" w14:paraId="75D7FDF2" w14:textId="77777777" w:rsidTr="00DF58E0">
        <w:trPr>
          <w:trHeight w:val="417"/>
        </w:trPr>
        <w:tc>
          <w:tcPr>
            <w:tcW w:w="346" w:type="pct"/>
          </w:tcPr>
          <w:p w14:paraId="7B7831C7" w14:textId="77777777" w:rsidR="00DC546D" w:rsidRPr="003117C7" w:rsidRDefault="00DC546D" w:rsidP="00DF58E0">
            <w:pPr>
              <w:pStyle w:val="Tablehead"/>
            </w:pPr>
            <w:r>
              <w:rPr>
                <w:rFonts w:hint="eastAsia"/>
                <w:lang w:eastAsia="zh-CN"/>
              </w:rPr>
              <w:t>序号</w:t>
            </w:r>
          </w:p>
        </w:tc>
        <w:tc>
          <w:tcPr>
            <w:tcW w:w="1163" w:type="pct"/>
          </w:tcPr>
          <w:p w14:paraId="4D1A9707" w14:textId="107C523C" w:rsidR="00DC546D" w:rsidRPr="006B32F7" w:rsidRDefault="00DC546D" w:rsidP="00DF58E0">
            <w:pPr>
              <w:pStyle w:val="Tablehead"/>
              <w:rPr>
                <w:rFonts w:eastAsiaTheme="minorEastAsia"/>
                <w:lang w:eastAsia="zh-CN"/>
              </w:rPr>
            </w:pPr>
            <w:r w:rsidRPr="003117C7">
              <w:rPr>
                <w:rFonts w:hint="eastAsia"/>
                <w:lang w:val="en-US" w:eastAsia="zh-CN"/>
              </w:rPr>
              <w:t>距离信道中心的偏移</w:t>
            </w:r>
            <w:r w:rsidRPr="006B4D52">
              <w:rPr>
                <w:rFonts w:eastAsia="Times New Roman"/>
                <w:iCs/>
                <w:szCs w:val="22"/>
                <w:lang w:val="en-US"/>
              </w:rPr>
              <w:sym w:font="Symbol" w:char="F044"/>
            </w:r>
            <w:r w:rsidRPr="005C5EA2">
              <w:rPr>
                <w:rFonts w:eastAsia="Times New Roman"/>
                <w:i/>
                <w:szCs w:val="22"/>
                <w:lang w:eastAsia="zh-CN"/>
              </w:rPr>
              <w:t>f</w:t>
            </w:r>
            <w:r w:rsidR="006B32F7" w:rsidRPr="006B32F7">
              <w:rPr>
                <w:rFonts w:ascii="SimSun" w:hAnsi="SimSun" w:cs="SimSun" w:hint="eastAsia"/>
                <w:iCs/>
                <w:szCs w:val="22"/>
                <w:lang w:eastAsia="zh-CN"/>
              </w:rPr>
              <w:t>（</w:t>
            </w:r>
            <w:r w:rsidRPr="006B32F7">
              <w:rPr>
                <w:rFonts w:eastAsia="Times New Roman"/>
                <w:iCs/>
                <w:szCs w:val="22"/>
                <w:lang w:eastAsia="zh-CN"/>
              </w:rPr>
              <w:t>MHz</w:t>
            </w:r>
            <w:r w:rsidR="006B32F7" w:rsidRPr="006B32F7">
              <w:rPr>
                <w:rFonts w:ascii="SimSun" w:hAnsi="SimSun" w:cs="SimSun" w:hint="eastAsia"/>
                <w:iCs/>
                <w:szCs w:val="22"/>
                <w:lang w:eastAsia="zh-CN"/>
              </w:rPr>
              <w:t>）</w:t>
            </w:r>
          </w:p>
        </w:tc>
        <w:tc>
          <w:tcPr>
            <w:tcW w:w="974" w:type="pct"/>
          </w:tcPr>
          <w:p w14:paraId="1020CB93" w14:textId="36A39320" w:rsidR="00DC546D" w:rsidRPr="003117C7" w:rsidRDefault="00DC546D" w:rsidP="00DF58E0">
            <w:pPr>
              <w:pStyle w:val="Tablehead"/>
              <w:rPr>
                <w:lang w:eastAsia="zh-CN"/>
              </w:rPr>
            </w:pPr>
            <w:r w:rsidRPr="003117C7">
              <w:rPr>
                <w:rFonts w:hint="eastAsia"/>
                <w:lang w:eastAsia="zh-CN"/>
              </w:rPr>
              <w:t>积分带宽</w:t>
            </w:r>
            <w:r>
              <w:rPr>
                <w:lang w:eastAsia="zh-CN"/>
              </w:rPr>
              <w:br/>
            </w:r>
            <w:r w:rsidR="006B32F7">
              <w:rPr>
                <w:rFonts w:hint="eastAsia"/>
                <w:lang w:eastAsia="zh-CN"/>
              </w:rPr>
              <w:t>（</w:t>
            </w:r>
            <w:r w:rsidRPr="003117C7">
              <w:rPr>
                <w:lang w:eastAsia="zh-CN"/>
              </w:rPr>
              <w:t>kHz</w:t>
            </w:r>
            <w:r w:rsidR="006B32F7">
              <w:rPr>
                <w:rFonts w:hint="eastAsia"/>
                <w:lang w:eastAsia="zh-CN"/>
              </w:rPr>
              <w:t>）</w:t>
            </w:r>
          </w:p>
        </w:tc>
        <w:tc>
          <w:tcPr>
            <w:tcW w:w="2517" w:type="pct"/>
          </w:tcPr>
          <w:p w14:paraId="552E8CAF" w14:textId="3E1F96E2" w:rsidR="00DC546D" w:rsidRPr="003117C7" w:rsidRDefault="00DC546D" w:rsidP="00DF58E0">
            <w:pPr>
              <w:pStyle w:val="Tablehead"/>
              <w:rPr>
                <w:lang w:val="en-US" w:eastAsia="zh-CN"/>
              </w:rPr>
            </w:pPr>
            <w:r w:rsidRPr="003117C7">
              <w:rPr>
                <w:rFonts w:hint="eastAsia"/>
                <w:lang w:val="en-US" w:eastAsia="zh-CN"/>
              </w:rPr>
              <w:t>在天线端口处测量的最大允许发射电平</w:t>
            </w:r>
            <w:r>
              <w:rPr>
                <w:lang w:val="en-US" w:eastAsia="zh-CN"/>
              </w:rPr>
              <w:br/>
            </w:r>
            <w:r w:rsidR="006B32F7">
              <w:rPr>
                <w:rFonts w:hint="eastAsia"/>
                <w:lang w:val="en-US" w:eastAsia="zh-CN"/>
              </w:rPr>
              <w:t>（</w:t>
            </w:r>
            <w:r w:rsidRPr="003117C7">
              <w:rPr>
                <w:lang w:val="en-US" w:eastAsia="zh-CN"/>
              </w:rPr>
              <w:t>dBm/</w:t>
            </w:r>
            <w:r w:rsidRPr="003117C7">
              <w:rPr>
                <w:rFonts w:hint="eastAsia"/>
                <w:lang w:val="en-US" w:eastAsia="zh-CN"/>
              </w:rPr>
              <w:t>积分带宽</w:t>
            </w:r>
            <w:r w:rsidR="006B32F7">
              <w:rPr>
                <w:rFonts w:hint="eastAsia"/>
                <w:lang w:val="en-US" w:eastAsia="zh-CN"/>
              </w:rPr>
              <w:t>）</w:t>
            </w:r>
          </w:p>
        </w:tc>
      </w:tr>
      <w:tr w:rsidR="00DC546D" w:rsidRPr="003117C7" w14:paraId="79E78FE0" w14:textId="77777777" w:rsidTr="00DF58E0">
        <w:tblPrEx>
          <w:tblLook w:val="0020" w:firstRow="1" w:lastRow="0" w:firstColumn="0" w:lastColumn="0" w:noHBand="0" w:noVBand="0"/>
        </w:tblPrEx>
        <w:trPr>
          <w:trHeight w:val="417"/>
        </w:trPr>
        <w:tc>
          <w:tcPr>
            <w:tcW w:w="346" w:type="pct"/>
          </w:tcPr>
          <w:p w14:paraId="7A362E16" w14:textId="77777777" w:rsidR="00DC546D" w:rsidRPr="003117C7" w:rsidRDefault="00DC546D" w:rsidP="00DF58E0">
            <w:pPr>
              <w:pStyle w:val="Tabletext"/>
              <w:jc w:val="center"/>
              <w:rPr>
                <w:lang w:eastAsia="zh-CN"/>
              </w:rPr>
            </w:pPr>
            <w:r w:rsidRPr="003117C7">
              <w:rPr>
                <w:lang w:eastAsia="zh-CN"/>
              </w:rPr>
              <w:t>1</w:t>
            </w:r>
          </w:p>
        </w:tc>
        <w:tc>
          <w:tcPr>
            <w:tcW w:w="1163" w:type="pct"/>
          </w:tcPr>
          <w:p w14:paraId="0B9307E4" w14:textId="77777777" w:rsidR="00DC546D" w:rsidRPr="003117C7" w:rsidRDefault="00DC546D" w:rsidP="00DF58E0">
            <w:pPr>
              <w:pStyle w:val="Tabletext"/>
              <w:jc w:val="center"/>
              <w:rPr>
                <w:lang w:eastAsia="zh-CN"/>
              </w:rPr>
            </w:pPr>
            <w:r w:rsidRPr="003117C7">
              <w:rPr>
                <w:lang w:eastAsia="zh-CN"/>
              </w:rPr>
              <w:t xml:space="preserve">2.5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&lt; 2.6</w:t>
            </w:r>
          </w:p>
        </w:tc>
        <w:tc>
          <w:tcPr>
            <w:tcW w:w="974" w:type="pct"/>
          </w:tcPr>
          <w:p w14:paraId="22A28016" w14:textId="77777777" w:rsidR="00DC546D" w:rsidRPr="003117C7" w:rsidRDefault="00DC546D" w:rsidP="00DF58E0">
            <w:pPr>
              <w:pStyle w:val="Tabletext"/>
              <w:jc w:val="center"/>
              <w:rPr>
                <w:lang w:eastAsia="zh-CN"/>
              </w:rPr>
            </w:pPr>
            <w:r w:rsidRPr="003117C7">
              <w:rPr>
                <w:lang w:eastAsia="zh-CN"/>
              </w:rPr>
              <w:t>30</w:t>
            </w:r>
          </w:p>
        </w:tc>
        <w:tc>
          <w:tcPr>
            <w:tcW w:w="2517" w:type="pct"/>
          </w:tcPr>
          <w:p w14:paraId="4F187FB1" w14:textId="77777777" w:rsidR="00DC546D" w:rsidRPr="003117C7" w:rsidRDefault="00DC546D" w:rsidP="00DF58E0">
            <w:pPr>
              <w:pStyle w:val="Tabletext"/>
              <w:jc w:val="center"/>
              <w:rPr>
                <w:lang w:eastAsia="zh-CN"/>
              </w:rPr>
            </w:pPr>
            <w:r w:rsidRPr="003117C7">
              <w:rPr>
                <w:lang w:eastAsia="zh-CN"/>
              </w:rPr>
              <w:t>–13</w:t>
            </w:r>
          </w:p>
        </w:tc>
      </w:tr>
      <w:tr w:rsidR="00DC546D" w:rsidRPr="003117C7" w14:paraId="175F3B6E" w14:textId="77777777" w:rsidTr="00DF58E0">
        <w:tblPrEx>
          <w:tblLook w:val="0020" w:firstRow="1" w:lastRow="0" w:firstColumn="0" w:lastColumn="0" w:noHBand="0" w:noVBand="0"/>
        </w:tblPrEx>
        <w:trPr>
          <w:trHeight w:val="498"/>
        </w:trPr>
        <w:tc>
          <w:tcPr>
            <w:tcW w:w="346" w:type="pct"/>
          </w:tcPr>
          <w:p w14:paraId="438777C4" w14:textId="77777777" w:rsidR="00DC546D" w:rsidRPr="003117C7" w:rsidRDefault="00DC546D" w:rsidP="00DF58E0">
            <w:pPr>
              <w:pStyle w:val="Tabletext"/>
              <w:jc w:val="center"/>
              <w:rPr>
                <w:lang w:eastAsia="zh-CN"/>
              </w:rPr>
            </w:pPr>
            <w:r w:rsidRPr="003117C7">
              <w:rPr>
                <w:lang w:eastAsia="zh-CN"/>
              </w:rPr>
              <w:t>2</w:t>
            </w:r>
          </w:p>
        </w:tc>
        <w:tc>
          <w:tcPr>
            <w:tcW w:w="1163" w:type="pct"/>
          </w:tcPr>
          <w:p w14:paraId="3F0A698D" w14:textId="77777777" w:rsidR="00DC546D" w:rsidRPr="003117C7" w:rsidRDefault="00DC546D" w:rsidP="00DF58E0">
            <w:pPr>
              <w:pStyle w:val="Tabletext"/>
              <w:jc w:val="center"/>
              <w:rPr>
                <w:lang w:eastAsia="zh-CN"/>
              </w:rPr>
            </w:pPr>
            <w:r w:rsidRPr="003117C7">
              <w:rPr>
                <w:lang w:eastAsia="zh-CN"/>
              </w:rPr>
              <w:t xml:space="preserve">2.6 </w:t>
            </w:r>
            <w:r w:rsidRPr="003117C7">
              <w:rPr>
                <w:rFonts w:cs="Arial"/>
                <w:szCs w:val="22"/>
              </w:rPr>
              <w:sym w:font="Symbol" w:char="F0A3"/>
            </w:r>
            <w:r w:rsidRPr="003117C7">
              <w:rPr>
                <w:rFonts w:ascii="Symbol" w:hAnsi="Symbol" w:cs="Symbol"/>
                <w:lang w:eastAsia="zh-CN"/>
              </w:rPr>
              <w:t></w:t>
            </w:r>
            <w:r w:rsidRPr="003117C7">
              <w:rPr>
                <w:i/>
                <w:iCs/>
                <w:lang w:eastAsia="zh-CN"/>
              </w:rPr>
              <w:t xml:space="preserve">f </w:t>
            </w:r>
            <w:r w:rsidRPr="003117C7">
              <w:rPr>
                <w:szCs w:val="22"/>
              </w:rPr>
              <w:sym w:font="Symbol" w:char="F0A3"/>
            </w:r>
            <w:r w:rsidRPr="003117C7">
              <w:rPr>
                <w:lang w:eastAsia="zh-CN"/>
              </w:rPr>
              <w:t xml:space="preserve"> 12.5</w:t>
            </w:r>
          </w:p>
        </w:tc>
        <w:tc>
          <w:tcPr>
            <w:tcW w:w="974" w:type="pct"/>
          </w:tcPr>
          <w:p w14:paraId="0D802DC7" w14:textId="77777777" w:rsidR="00DC546D" w:rsidRPr="003117C7" w:rsidRDefault="00DC546D" w:rsidP="00DF58E0">
            <w:pPr>
              <w:pStyle w:val="Tabletext"/>
              <w:jc w:val="center"/>
              <w:rPr>
                <w:lang w:eastAsia="zh-CN"/>
              </w:rPr>
            </w:pPr>
            <w:r w:rsidRPr="003117C7">
              <w:rPr>
                <w:lang w:eastAsia="zh-CN"/>
              </w:rPr>
              <w:t>100</w:t>
            </w:r>
          </w:p>
        </w:tc>
        <w:tc>
          <w:tcPr>
            <w:tcW w:w="2517" w:type="pct"/>
          </w:tcPr>
          <w:p w14:paraId="0968DFD2" w14:textId="77777777" w:rsidR="00DC546D" w:rsidRPr="003117C7" w:rsidRDefault="00DC546D" w:rsidP="00DF58E0">
            <w:pPr>
              <w:pStyle w:val="Tabletext"/>
              <w:jc w:val="center"/>
              <w:rPr>
                <w:lang w:eastAsia="zh-CN"/>
              </w:rPr>
            </w:pPr>
            <w:r w:rsidRPr="003117C7">
              <w:rPr>
                <w:lang w:eastAsia="zh-CN"/>
              </w:rPr>
              <w:t>–13</w:t>
            </w:r>
          </w:p>
        </w:tc>
      </w:tr>
      <w:tr w:rsidR="00DC546D" w:rsidRPr="003117C7" w14:paraId="107F37B3" w14:textId="77777777" w:rsidTr="00DF58E0">
        <w:tblPrEx>
          <w:tblLook w:val="0020" w:firstRow="1" w:lastRow="0" w:firstColumn="0" w:lastColumn="0" w:noHBand="0" w:noVBand="0"/>
        </w:tblPrEx>
        <w:trPr>
          <w:trHeight w:val="498"/>
        </w:trPr>
        <w:tc>
          <w:tcPr>
            <w:tcW w:w="5000" w:type="pct"/>
            <w:gridSpan w:val="4"/>
            <w:tcBorders>
              <w:left w:val="nil"/>
              <w:bottom w:val="nil"/>
              <w:right w:val="nil"/>
            </w:tcBorders>
          </w:tcPr>
          <w:p w14:paraId="3B77B105" w14:textId="77777777" w:rsidR="00DC546D" w:rsidRDefault="00DC546D" w:rsidP="00DF58E0">
            <w:pPr>
              <w:pStyle w:val="Tabletext"/>
              <w:rPr>
                <w:lang w:val="en-US" w:eastAsia="zh-CN"/>
              </w:rPr>
            </w:pPr>
            <w:r w:rsidRPr="003117C7">
              <w:rPr>
                <w:rFonts w:hint="eastAsia"/>
                <w:lang w:val="en-US" w:eastAsia="zh-CN"/>
              </w:rPr>
              <w:t>注</w:t>
            </w:r>
            <w:r w:rsidRPr="003117C7">
              <w:rPr>
                <w:lang w:val="en-US" w:eastAsia="zh-CN"/>
              </w:rPr>
              <w:t xml:space="preserve">1 – </w:t>
            </w:r>
            <w:r w:rsidRPr="003117C7">
              <w:rPr>
                <w:szCs w:val="22"/>
              </w:rPr>
              <w:sym w:font="Symbol" w:char="F044"/>
            </w:r>
            <w:r w:rsidRPr="003117C7">
              <w:rPr>
                <w:i/>
                <w:iCs/>
                <w:lang w:val="en-US" w:eastAsia="zh-CN"/>
              </w:rPr>
              <w:t>f</w:t>
            </w:r>
            <w:r w:rsidRPr="003117C7">
              <w:rPr>
                <w:rFonts w:hint="eastAsia"/>
                <w:lang w:val="en-US" w:eastAsia="zh-CN"/>
              </w:rPr>
              <w:t>是载波频率和测量滤波器中心之间的频率间隔。</w:t>
            </w:r>
          </w:p>
          <w:p w14:paraId="79CEE049" w14:textId="76A4E092" w:rsidR="00DC546D" w:rsidRPr="0063065F" w:rsidRDefault="00DC546D" w:rsidP="00DF58E0">
            <w:pPr>
              <w:pStyle w:val="Tabletext"/>
              <w:rPr>
                <w:szCs w:val="18"/>
                <w:lang w:val="en-US" w:eastAsia="zh-CN"/>
              </w:rPr>
            </w:pPr>
            <w:r w:rsidRPr="0063065F">
              <w:rPr>
                <w:rFonts w:hint="eastAsia"/>
                <w:szCs w:val="18"/>
                <w:lang w:val="en-US" w:eastAsia="zh-CN"/>
              </w:rPr>
              <w:t>注</w:t>
            </w:r>
            <w:r w:rsidRPr="0063065F">
              <w:rPr>
                <w:szCs w:val="18"/>
                <w:lang w:val="en-US" w:eastAsia="zh-CN"/>
              </w:rPr>
              <w:t>2 –</w:t>
            </w:r>
            <w:r>
              <w:rPr>
                <w:szCs w:val="18"/>
                <w:lang w:val="en-US" w:eastAsia="zh-CN"/>
              </w:rPr>
              <w:t xml:space="preserve"> </w:t>
            </w:r>
            <w:r w:rsidRPr="0063065F">
              <w:rPr>
                <w:rFonts w:cs="??" w:hint="eastAsia"/>
                <w:szCs w:val="18"/>
                <w:lang w:eastAsia="zh-CN"/>
              </w:rPr>
              <w:t>采用</w:t>
            </w:r>
            <w:r w:rsidRPr="0063065F">
              <w:rPr>
                <w:szCs w:val="18"/>
                <w:lang w:eastAsia="zh-CN"/>
              </w:rPr>
              <w:t>30 kHz</w:t>
            </w:r>
            <w:r w:rsidRPr="0063065F">
              <w:rPr>
                <w:rFonts w:hint="eastAsia"/>
                <w:szCs w:val="18"/>
                <w:lang w:eastAsia="zh-CN"/>
              </w:rPr>
              <w:t>滤波器时，</w:t>
            </w:r>
            <w:r w:rsidRPr="0063065F">
              <w:rPr>
                <w:rFonts w:cs="??" w:hint="eastAsia"/>
                <w:szCs w:val="18"/>
                <w:lang w:eastAsia="zh-CN"/>
              </w:rPr>
              <w:t>第一个测量位置位于</w:t>
            </w:r>
            <w:r w:rsidRPr="0063065F">
              <w:rPr>
                <w:szCs w:val="18"/>
              </w:rPr>
              <w:sym w:font="Symbol" w:char="F044"/>
            </w:r>
            <w:r w:rsidRPr="0063065F">
              <w:rPr>
                <w:i/>
                <w:iCs/>
                <w:szCs w:val="18"/>
                <w:lang w:eastAsia="zh-CN"/>
              </w:rPr>
              <w:t>f</w:t>
            </w:r>
            <w:r w:rsidRPr="0063065F">
              <w:rPr>
                <w:rFonts w:hint="eastAsia"/>
                <w:iCs/>
                <w:szCs w:val="18"/>
                <w:lang w:eastAsia="zh-CN"/>
              </w:rPr>
              <w:t>等于</w:t>
            </w:r>
            <w:r w:rsidRPr="0063065F">
              <w:rPr>
                <w:szCs w:val="18"/>
                <w:lang w:val="en-US" w:eastAsia="zh-CN"/>
              </w:rPr>
              <w:t xml:space="preserve">2.515 </w:t>
            </w:r>
            <w:r w:rsidRPr="0063065F">
              <w:rPr>
                <w:szCs w:val="18"/>
                <w:lang w:eastAsia="zh-CN"/>
              </w:rPr>
              <w:t>MHz</w:t>
            </w:r>
            <w:r w:rsidRPr="0063065F">
              <w:rPr>
                <w:rFonts w:hint="eastAsia"/>
                <w:szCs w:val="18"/>
                <w:lang w:eastAsia="zh-CN"/>
              </w:rPr>
              <w:t>处；最后一个位于</w:t>
            </w:r>
            <w:r w:rsidRPr="0063065F">
              <w:rPr>
                <w:szCs w:val="18"/>
              </w:rPr>
              <w:sym w:font="Symbol" w:char="F044"/>
            </w:r>
            <w:r w:rsidRPr="0063065F">
              <w:rPr>
                <w:i/>
                <w:iCs/>
                <w:szCs w:val="18"/>
                <w:lang w:eastAsia="zh-CN"/>
              </w:rPr>
              <w:t>f</w:t>
            </w:r>
            <w:r w:rsidRPr="0063065F">
              <w:rPr>
                <w:rFonts w:hint="eastAsia"/>
                <w:iCs/>
                <w:szCs w:val="18"/>
                <w:lang w:eastAsia="zh-CN"/>
              </w:rPr>
              <w:t>等于</w:t>
            </w:r>
            <w:r w:rsidR="00E709C0">
              <w:rPr>
                <w:iCs/>
                <w:szCs w:val="18"/>
                <w:lang w:eastAsia="zh-CN"/>
              </w:rPr>
              <w:br/>
            </w:r>
            <w:r w:rsidRPr="0063065F">
              <w:rPr>
                <w:szCs w:val="18"/>
                <w:lang w:val="en-US" w:eastAsia="zh-CN"/>
              </w:rPr>
              <w:t xml:space="preserve">2.585 </w:t>
            </w:r>
            <w:r w:rsidRPr="0063065F">
              <w:rPr>
                <w:szCs w:val="18"/>
                <w:lang w:eastAsia="zh-CN"/>
              </w:rPr>
              <w:t>MHz</w:t>
            </w:r>
            <w:r w:rsidRPr="0063065F">
              <w:rPr>
                <w:rFonts w:hint="eastAsia"/>
                <w:szCs w:val="18"/>
                <w:lang w:eastAsia="zh-CN"/>
              </w:rPr>
              <w:t>处。</w:t>
            </w:r>
            <w:r w:rsidRPr="0063065F">
              <w:rPr>
                <w:rFonts w:cs="??" w:hint="eastAsia"/>
                <w:szCs w:val="18"/>
                <w:lang w:eastAsia="zh-CN"/>
              </w:rPr>
              <w:t>采用</w:t>
            </w:r>
            <w:r w:rsidRPr="0063065F">
              <w:rPr>
                <w:szCs w:val="18"/>
                <w:lang w:eastAsia="zh-CN"/>
              </w:rPr>
              <w:t>100 kHz</w:t>
            </w:r>
            <w:r w:rsidRPr="0063065F">
              <w:rPr>
                <w:rFonts w:hint="eastAsia"/>
                <w:szCs w:val="18"/>
                <w:lang w:eastAsia="zh-CN"/>
              </w:rPr>
              <w:t>滤波器时，</w:t>
            </w:r>
            <w:r w:rsidRPr="0063065F">
              <w:rPr>
                <w:rFonts w:cs="??" w:hint="eastAsia"/>
                <w:szCs w:val="18"/>
                <w:lang w:eastAsia="zh-CN"/>
              </w:rPr>
              <w:t>第一个测量位置位于</w:t>
            </w:r>
            <w:r w:rsidRPr="0063065F">
              <w:rPr>
                <w:szCs w:val="18"/>
              </w:rPr>
              <w:sym w:font="Symbol" w:char="F044"/>
            </w:r>
            <w:r w:rsidRPr="0063065F">
              <w:rPr>
                <w:i/>
                <w:iCs/>
                <w:szCs w:val="18"/>
                <w:lang w:eastAsia="zh-CN"/>
              </w:rPr>
              <w:t>f</w:t>
            </w:r>
            <w:r w:rsidRPr="0063065F">
              <w:rPr>
                <w:rFonts w:hint="eastAsia"/>
                <w:iCs/>
                <w:szCs w:val="18"/>
                <w:lang w:eastAsia="zh-CN"/>
              </w:rPr>
              <w:t>等于</w:t>
            </w:r>
            <w:r w:rsidRPr="0063065F">
              <w:rPr>
                <w:szCs w:val="18"/>
                <w:lang w:val="en-US" w:eastAsia="zh-CN"/>
              </w:rPr>
              <w:t xml:space="preserve">2.650 </w:t>
            </w:r>
            <w:r w:rsidRPr="0063065F">
              <w:rPr>
                <w:szCs w:val="18"/>
                <w:lang w:eastAsia="zh-CN"/>
              </w:rPr>
              <w:t>MHz</w:t>
            </w:r>
            <w:r w:rsidRPr="0063065F">
              <w:rPr>
                <w:rFonts w:hint="eastAsia"/>
                <w:szCs w:val="18"/>
                <w:lang w:eastAsia="zh-CN"/>
              </w:rPr>
              <w:t>处；最后一个位于</w:t>
            </w:r>
            <w:r w:rsidRPr="0063065F">
              <w:rPr>
                <w:szCs w:val="18"/>
              </w:rPr>
              <w:sym w:font="Symbol" w:char="F044"/>
            </w:r>
            <w:r w:rsidRPr="0063065F">
              <w:rPr>
                <w:i/>
                <w:iCs/>
                <w:szCs w:val="18"/>
                <w:lang w:eastAsia="zh-CN"/>
              </w:rPr>
              <w:t>f</w:t>
            </w:r>
            <w:r w:rsidRPr="0063065F">
              <w:rPr>
                <w:rFonts w:hint="eastAsia"/>
                <w:iCs/>
                <w:szCs w:val="18"/>
                <w:lang w:eastAsia="zh-CN"/>
              </w:rPr>
              <w:t>等于</w:t>
            </w:r>
            <w:r w:rsidRPr="0063065F">
              <w:rPr>
                <w:szCs w:val="18"/>
                <w:lang w:val="en-US" w:eastAsia="zh-CN"/>
              </w:rPr>
              <w:t xml:space="preserve">12.450 </w:t>
            </w:r>
            <w:r w:rsidRPr="0063065F">
              <w:rPr>
                <w:szCs w:val="18"/>
                <w:lang w:eastAsia="zh-CN"/>
              </w:rPr>
              <w:t>MHz</w:t>
            </w:r>
            <w:r w:rsidRPr="0063065F">
              <w:rPr>
                <w:rFonts w:hint="eastAsia"/>
                <w:szCs w:val="18"/>
                <w:lang w:eastAsia="zh-CN"/>
              </w:rPr>
              <w:t>处。</w:t>
            </w:r>
          </w:p>
        </w:tc>
      </w:tr>
    </w:tbl>
    <w:p w14:paraId="7B888625" w14:textId="77777777" w:rsidR="00DC546D" w:rsidRDefault="00DC546D" w:rsidP="00DC546D">
      <w:pPr>
        <w:tabs>
          <w:tab w:val="clear" w:pos="794"/>
          <w:tab w:val="clear" w:pos="1191"/>
          <w:tab w:val="clear" w:pos="1588"/>
          <w:tab w:val="clear" w:pos="1985"/>
        </w:tabs>
        <w:overflowPunct/>
        <w:autoSpaceDE/>
        <w:autoSpaceDN/>
        <w:adjustRightInd/>
        <w:spacing w:before="0"/>
        <w:jc w:val="left"/>
        <w:textAlignment w:val="auto"/>
        <w:rPr>
          <w:lang w:val="en-US" w:eastAsia="zh-CN"/>
        </w:rPr>
      </w:pPr>
      <w:bookmarkStart w:id="487" w:name="_Ref261102945"/>
      <w:bookmarkStart w:id="488" w:name="_Toc239147912"/>
      <w:bookmarkStart w:id="489" w:name="_Toc252734760"/>
      <w:bookmarkStart w:id="490" w:name="_Toc261102673"/>
      <w:bookmarkStart w:id="491" w:name="_Toc284794767"/>
      <w:bookmarkStart w:id="492" w:name="_Toc320004435"/>
    </w:p>
    <w:p w14:paraId="3F8F3B84" w14:textId="77777777" w:rsidR="00DC546D" w:rsidRPr="00E47816" w:rsidRDefault="00DC546D" w:rsidP="00DC546D">
      <w:pPr>
        <w:pStyle w:val="TableNo"/>
        <w:rPr>
          <w:szCs w:val="24"/>
          <w:lang w:val="en-US"/>
        </w:rPr>
      </w:pPr>
      <w:r w:rsidRPr="00E47816">
        <w:rPr>
          <w:rFonts w:hint="eastAsia"/>
          <w:szCs w:val="24"/>
          <w:lang w:val="en-US"/>
        </w:rPr>
        <w:t>表</w:t>
      </w:r>
      <w:bookmarkEnd w:id="487"/>
      <w:r>
        <w:rPr>
          <w:rFonts w:hint="eastAsia"/>
          <w:szCs w:val="24"/>
          <w:lang w:val="en-US" w:eastAsia="zh-CN"/>
        </w:rPr>
        <w:t>A2-</w:t>
      </w:r>
      <w:r w:rsidRPr="00E47816">
        <w:rPr>
          <w:szCs w:val="24"/>
          <w:lang w:val="en-US"/>
        </w:rPr>
        <w:t>43</w:t>
      </w:r>
    </w:p>
    <w:p w14:paraId="74EB1D61" w14:textId="56544D23" w:rsidR="00DC546D" w:rsidRPr="00B402E3" w:rsidRDefault="00DC546D" w:rsidP="00DC546D">
      <w:pPr>
        <w:pStyle w:val="Tabletitle"/>
        <w:rPr>
          <w:lang w:val="en-US"/>
        </w:rPr>
      </w:pPr>
      <w:r>
        <w:rPr>
          <w:lang w:val="en-US"/>
        </w:rPr>
        <w:t>10 MHz</w:t>
      </w:r>
      <w:r>
        <w:rPr>
          <w:rFonts w:hint="eastAsia"/>
          <w:lang w:val="en-US"/>
        </w:rPr>
        <w:t>带宽的信道掩</w:t>
      </w:r>
      <w:r>
        <w:rPr>
          <w:rFonts w:hint="eastAsia"/>
          <w:lang w:val="en-US" w:eastAsia="zh-CN"/>
        </w:rPr>
        <w:t>膜</w:t>
      </w:r>
      <w:r>
        <w:rPr>
          <w:rFonts w:hint="eastAsia"/>
          <w:lang w:val="en-US" w:eastAsia="zh-CN"/>
        </w:rPr>
        <w:t xml:space="preserve"> </w:t>
      </w:r>
      <w:r w:rsidRPr="005C50D7">
        <w:rPr>
          <w:lang w:val="en-US"/>
        </w:rPr>
        <w:t xml:space="preserve">– </w:t>
      </w:r>
      <w:r>
        <w:rPr>
          <w:rFonts w:hint="eastAsia"/>
          <w:lang w:val="en-US"/>
        </w:rPr>
        <w:t>美国</w:t>
      </w:r>
      <w:bookmarkEnd w:id="488"/>
      <w:bookmarkEnd w:id="489"/>
      <w:r w:rsidR="006B32F7">
        <w:rPr>
          <w:rFonts w:hint="eastAsia"/>
          <w:lang w:val="en-US" w:eastAsia="zh-CN"/>
        </w:rPr>
        <w:t>（</w:t>
      </w:r>
      <w:r w:rsidRPr="00B402E3">
        <w:rPr>
          <w:lang w:val="en-US"/>
        </w:rPr>
        <w:t>BCG 7.A-7.E</w:t>
      </w:r>
      <w:bookmarkEnd w:id="490"/>
      <w:bookmarkEnd w:id="491"/>
      <w:bookmarkEnd w:id="492"/>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2222"/>
        <w:gridCol w:w="1918"/>
        <w:gridCol w:w="4820"/>
      </w:tblGrid>
      <w:tr w:rsidR="00DC546D" w:rsidRPr="003117C7" w14:paraId="28448785" w14:textId="77777777" w:rsidTr="00DF58E0">
        <w:trPr>
          <w:trHeight w:val="417"/>
        </w:trPr>
        <w:tc>
          <w:tcPr>
            <w:tcW w:w="347" w:type="pct"/>
          </w:tcPr>
          <w:p w14:paraId="7AD2F7B0" w14:textId="77777777" w:rsidR="00DC546D" w:rsidRPr="003117C7" w:rsidRDefault="00DC546D" w:rsidP="00DF58E0">
            <w:pPr>
              <w:pStyle w:val="Tablehead"/>
            </w:pPr>
            <w:r>
              <w:rPr>
                <w:rFonts w:hint="eastAsia"/>
                <w:lang w:eastAsia="zh-CN"/>
              </w:rPr>
              <w:t>序号</w:t>
            </w:r>
          </w:p>
        </w:tc>
        <w:tc>
          <w:tcPr>
            <w:tcW w:w="1154" w:type="pct"/>
          </w:tcPr>
          <w:p w14:paraId="0A75190C" w14:textId="5B8FD81E" w:rsidR="00DC546D" w:rsidRPr="003117C7" w:rsidRDefault="00DC546D" w:rsidP="00DF58E0">
            <w:pPr>
              <w:pStyle w:val="Tablehead"/>
              <w:rPr>
                <w:lang w:val="en-US" w:eastAsia="zh-CN"/>
              </w:rPr>
            </w:pPr>
            <w:r w:rsidRPr="003117C7">
              <w:rPr>
                <w:rFonts w:hint="eastAsia"/>
                <w:lang w:val="en-US" w:eastAsia="zh-CN"/>
              </w:rPr>
              <w:t>距离信道中心的频率偏移</w:t>
            </w:r>
            <w:r w:rsidRPr="006B4D52">
              <w:rPr>
                <w:rFonts w:eastAsia="Times New Roman"/>
                <w:iCs/>
                <w:szCs w:val="22"/>
                <w:lang w:val="en-US"/>
              </w:rPr>
              <w:sym w:font="Symbol" w:char="F044"/>
            </w:r>
            <w:r w:rsidRPr="00816BD8">
              <w:rPr>
                <w:rFonts w:eastAsia="Times New Roman"/>
                <w:i/>
                <w:szCs w:val="22"/>
                <w:lang w:val="en-US" w:eastAsia="zh-CN"/>
              </w:rPr>
              <w:t>f</w:t>
            </w:r>
            <w:r w:rsidR="006B32F7" w:rsidRPr="006B32F7">
              <w:rPr>
                <w:rFonts w:ascii="SimSun" w:hAnsi="SimSun" w:cs="SimSun" w:hint="eastAsia"/>
                <w:iCs/>
                <w:szCs w:val="22"/>
                <w:lang w:eastAsia="zh-CN"/>
              </w:rPr>
              <w:t>（</w:t>
            </w:r>
            <w:r w:rsidR="006B32F7" w:rsidRPr="006B32F7">
              <w:rPr>
                <w:rFonts w:eastAsia="Times New Roman"/>
                <w:iCs/>
                <w:szCs w:val="22"/>
                <w:lang w:eastAsia="zh-CN"/>
              </w:rPr>
              <w:t>MHz</w:t>
            </w:r>
            <w:r w:rsidR="006B32F7" w:rsidRPr="006B32F7">
              <w:rPr>
                <w:rFonts w:ascii="SimSun" w:hAnsi="SimSun" w:cs="SimSun" w:hint="eastAsia"/>
                <w:iCs/>
                <w:szCs w:val="22"/>
                <w:lang w:eastAsia="zh-CN"/>
              </w:rPr>
              <w:t>）</w:t>
            </w:r>
          </w:p>
        </w:tc>
        <w:tc>
          <w:tcPr>
            <w:tcW w:w="996" w:type="pct"/>
          </w:tcPr>
          <w:p w14:paraId="494E8972" w14:textId="067D96B8" w:rsidR="00DC546D" w:rsidRPr="003117C7" w:rsidRDefault="00DC546D" w:rsidP="00DF58E0">
            <w:pPr>
              <w:pStyle w:val="Tablehead"/>
              <w:rPr>
                <w:lang w:eastAsia="zh-CN"/>
              </w:rPr>
            </w:pPr>
            <w:r w:rsidRPr="003117C7">
              <w:rPr>
                <w:rFonts w:hint="eastAsia"/>
                <w:lang w:eastAsia="zh-CN"/>
              </w:rPr>
              <w:t>积分带宽</w:t>
            </w:r>
            <w:r>
              <w:rPr>
                <w:lang w:eastAsia="zh-CN"/>
              </w:rPr>
              <w:br/>
            </w:r>
            <w:r w:rsidR="006B32F7">
              <w:rPr>
                <w:rFonts w:hint="eastAsia"/>
                <w:lang w:eastAsia="zh-CN"/>
              </w:rPr>
              <w:t>（</w:t>
            </w:r>
            <w:r w:rsidRPr="003117C7">
              <w:rPr>
                <w:lang w:eastAsia="zh-CN"/>
              </w:rPr>
              <w:t>kHz</w:t>
            </w:r>
            <w:r w:rsidR="006B32F7">
              <w:rPr>
                <w:rFonts w:hint="eastAsia"/>
                <w:lang w:eastAsia="zh-CN"/>
              </w:rPr>
              <w:t>）</w:t>
            </w:r>
          </w:p>
        </w:tc>
        <w:tc>
          <w:tcPr>
            <w:tcW w:w="2503" w:type="pct"/>
          </w:tcPr>
          <w:p w14:paraId="64FBBB12" w14:textId="3991E9C8" w:rsidR="00DC546D" w:rsidRPr="003117C7" w:rsidRDefault="00DC546D" w:rsidP="00DF58E0">
            <w:pPr>
              <w:pStyle w:val="Tablehead"/>
              <w:rPr>
                <w:lang w:val="en-US" w:eastAsia="zh-CN"/>
              </w:rPr>
            </w:pPr>
            <w:r w:rsidRPr="003117C7">
              <w:rPr>
                <w:rFonts w:hint="eastAsia"/>
                <w:lang w:val="en-US" w:eastAsia="zh-CN"/>
              </w:rPr>
              <w:t>在天线端口处测量的最大允许发射电平</w:t>
            </w:r>
            <w:r>
              <w:rPr>
                <w:lang w:val="en-US" w:eastAsia="zh-CN"/>
              </w:rPr>
              <w:br/>
            </w:r>
            <w:r w:rsidR="006B32F7">
              <w:rPr>
                <w:rFonts w:hint="eastAsia"/>
                <w:lang w:val="en-US" w:eastAsia="zh-CN"/>
              </w:rPr>
              <w:t>（</w:t>
            </w:r>
            <w:r w:rsidRPr="003117C7">
              <w:rPr>
                <w:lang w:val="en-US" w:eastAsia="zh-CN"/>
              </w:rPr>
              <w:t>dBm/</w:t>
            </w:r>
            <w:r w:rsidRPr="003117C7">
              <w:rPr>
                <w:rFonts w:hint="eastAsia"/>
                <w:lang w:val="en-US" w:eastAsia="zh-CN"/>
              </w:rPr>
              <w:t>积分带宽</w:t>
            </w:r>
            <w:r w:rsidR="006B32F7">
              <w:rPr>
                <w:rFonts w:hint="eastAsia"/>
                <w:lang w:val="en-US" w:eastAsia="zh-CN"/>
              </w:rPr>
              <w:t>）</w:t>
            </w:r>
          </w:p>
        </w:tc>
      </w:tr>
      <w:tr w:rsidR="00DC546D" w:rsidRPr="003117C7" w14:paraId="3D01C0B9" w14:textId="77777777" w:rsidTr="00DF58E0">
        <w:tblPrEx>
          <w:tblLook w:val="0020" w:firstRow="1" w:lastRow="0" w:firstColumn="0" w:lastColumn="0" w:noHBand="0" w:noVBand="0"/>
        </w:tblPrEx>
        <w:trPr>
          <w:trHeight w:val="417"/>
        </w:trPr>
        <w:tc>
          <w:tcPr>
            <w:tcW w:w="347" w:type="pct"/>
          </w:tcPr>
          <w:p w14:paraId="680FB4F5" w14:textId="77777777" w:rsidR="00DC546D" w:rsidRPr="003117C7" w:rsidRDefault="00DC546D" w:rsidP="00DF58E0">
            <w:pPr>
              <w:pStyle w:val="Tabletext"/>
              <w:jc w:val="center"/>
              <w:rPr>
                <w:lang w:eastAsia="zh-CN"/>
              </w:rPr>
            </w:pPr>
            <w:r w:rsidRPr="003117C7">
              <w:rPr>
                <w:lang w:eastAsia="zh-CN"/>
              </w:rPr>
              <w:t>1</w:t>
            </w:r>
          </w:p>
        </w:tc>
        <w:tc>
          <w:tcPr>
            <w:tcW w:w="1154" w:type="pct"/>
          </w:tcPr>
          <w:p w14:paraId="3D9E0B52" w14:textId="77777777" w:rsidR="00DC546D" w:rsidRPr="003117C7" w:rsidRDefault="00DC546D" w:rsidP="00DF58E0">
            <w:pPr>
              <w:pStyle w:val="Tabletext"/>
              <w:jc w:val="center"/>
              <w:rPr>
                <w:lang w:eastAsia="zh-CN"/>
              </w:rPr>
            </w:pPr>
            <w:r w:rsidRPr="003117C7">
              <w:rPr>
                <w:lang w:eastAsia="zh-CN"/>
              </w:rPr>
              <w:t xml:space="preserve">5.0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lang w:eastAsia="zh-CN"/>
              </w:rPr>
              <w:t>&lt; 5.1</w:t>
            </w:r>
          </w:p>
        </w:tc>
        <w:tc>
          <w:tcPr>
            <w:tcW w:w="996" w:type="pct"/>
          </w:tcPr>
          <w:p w14:paraId="73252D57" w14:textId="77777777" w:rsidR="00DC546D" w:rsidRPr="003117C7" w:rsidRDefault="00DC546D" w:rsidP="00DF58E0">
            <w:pPr>
              <w:pStyle w:val="Tabletext"/>
              <w:jc w:val="center"/>
              <w:rPr>
                <w:lang w:eastAsia="zh-CN"/>
              </w:rPr>
            </w:pPr>
            <w:r w:rsidRPr="003117C7">
              <w:rPr>
                <w:lang w:eastAsia="zh-CN"/>
              </w:rPr>
              <w:t>30</w:t>
            </w:r>
          </w:p>
        </w:tc>
        <w:tc>
          <w:tcPr>
            <w:tcW w:w="2503" w:type="pct"/>
          </w:tcPr>
          <w:p w14:paraId="744959AA" w14:textId="77777777" w:rsidR="00DC546D" w:rsidRPr="003117C7" w:rsidRDefault="00DC546D" w:rsidP="00DF58E0">
            <w:pPr>
              <w:pStyle w:val="Tabletext"/>
              <w:jc w:val="center"/>
              <w:rPr>
                <w:lang w:eastAsia="zh-CN"/>
              </w:rPr>
            </w:pPr>
            <w:r w:rsidRPr="003117C7">
              <w:rPr>
                <w:lang w:eastAsia="zh-CN"/>
              </w:rPr>
              <w:t>–13</w:t>
            </w:r>
          </w:p>
        </w:tc>
      </w:tr>
      <w:tr w:rsidR="00DC546D" w:rsidRPr="003117C7" w14:paraId="17F745C4" w14:textId="77777777" w:rsidTr="00DF58E0">
        <w:tblPrEx>
          <w:tblLook w:val="0020" w:firstRow="1" w:lastRow="0" w:firstColumn="0" w:lastColumn="0" w:noHBand="0" w:noVBand="0"/>
        </w:tblPrEx>
        <w:trPr>
          <w:trHeight w:val="498"/>
        </w:trPr>
        <w:tc>
          <w:tcPr>
            <w:tcW w:w="347" w:type="pct"/>
          </w:tcPr>
          <w:p w14:paraId="074B5DB1" w14:textId="77777777" w:rsidR="00DC546D" w:rsidRPr="003117C7" w:rsidRDefault="00DC546D" w:rsidP="00DF58E0">
            <w:pPr>
              <w:pStyle w:val="Tabletext"/>
              <w:jc w:val="center"/>
              <w:rPr>
                <w:lang w:eastAsia="zh-CN"/>
              </w:rPr>
            </w:pPr>
            <w:r w:rsidRPr="003117C7">
              <w:rPr>
                <w:lang w:eastAsia="zh-CN"/>
              </w:rPr>
              <w:t>2</w:t>
            </w:r>
          </w:p>
        </w:tc>
        <w:tc>
          <w:tcPr>
            <w:tcW w:w="1154" w:type="pct"/>
          </w:tcPr>
          <w:p w14:paraId="7155F2AA" w14:textId="77777777" w:rsidR="00DC546D" w:rsidRPr="003117C7" w:rsidRDefault="00DC546D" w:rsidP="00DF58E0">
            <w:pPr>
              <w:pStyle w:val="Tabletext"/>
              <w:jc w:val="center"/>
              <w:rPr>
                <w:lang w:eastAsia="zh-CN"/>
              </w:rPr>
            </w:pPr>
            <w:r w:rsidRPr="003117C7">
              <w:rPr>
                <w:lang w:eastAsia="zh-CN"/>
              </w:rPr>
              <w:t xml:space="preserve">5.1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szCs w:val="22"/>
              </w:rPr>
              <w:sym w:font="Symbol" w:char="F0A3"/>
            </w:r>
            <w:r w:rsidRPr="003117C7">
              <w:rPr>
                <w:lang w:eastAsia="zh-CN"/>
              </w:rPr>
              <w:t xml:space="preserve"> 25.0</w:t>
            </w:r>
          </w:p>
        </w:tc>
        <w:tc>
          <w:tcPr>
            <w:tcW w:w="996" w:type="pct"/>
          </w:tcPr>
          <w:p w14:paraId="094B59C6" w14:textId="77777777" w:rsidR="00DC546D" w:rsidRPr="003117C7" w:rsidRDefault="00DC546D" w:rsidP="00DF58E0">
            <w:pPr>
              <w:pStyle w:val="Tabletext"/>
              <w:jc w:val="center"/>
              <w:rPr>
                <w:lang w:eastAsia="zh-CN"/>
              </w:rPr>
            </w:pPr>
            <w:r w:rsidRPr="003117C7">
              <w:rPr>
                <w:lang w:eastAsia="zh-CN"/>
              </w:rPr>
              <w:t>100</w:t>
            </w:r>
          </w:p>
        </w:tc>
        <w:tc>
          <w:tcPr>
            <w:tcW w:w="2503" w:type="pct"/>
          </w:tcPr>
          <w:p w14:paraId="2ABFB7B4" w14:textId="77777777" w:rsidR="00DC546D" w:rsidRPr="003117C7" w:rsidRDefault="00DC546D" w:rsidP="00DF58E0">
            <w:pPr>
              <w:pStyle w:val="Tabletext"/>
              <w:jc w:val="center"/>
              <w:rPr>
                <w:lang w:eastAsia="zh-CN"/>
              </w:rPr>
            </w:pPr>
            <w:r w:rsidRPr="003117C7">
              <w:rPr>
                <w:lang w:eastAsia="zh-CN"/>
              </w:rPr>
              <w:t>–13</w:t>
            </w:r>
          </w:p>
        </w:tc>
      </w:tr>
      <w:tr w:rsidR="00DC546D" w:rsidRPr="003117C7" w14:paraId="4D1173D7" w14:textId="77777777" w:rsidTr="00DF58E0">
        <w:tblPrEx>
          <w:tblLook w:val="0020" w:firstRow="1" w:lastRow="0" w:firstColumn="0" w:lastColumn="0" w:noHBand="0" w:noVBand="0"/>
        </w:tblPrEx>
        <w:trPr>
          <w:trHeight w:val="498"/>
        </w:trPr>
        <w:tc>
          <w:tcPr>
            <w:tcW w:w="5000" w:type="pct"/>
            <w:gridSpan w:val="4"/>
            <w:tcBorders>
              <w:left w:val="nil"/>
              <w:bottom w:val="nil"/>
              <w:right w:val="nil"/>
            </w:tcBorders>
          </w:tcPr>
          <w:p w14:paraId="043C2DB9" w14:textId="77777777" w:rsidR="00DC546D" w:rsidRDefault="00DC546D" w:rsidP="00DF58E0">
            <w:pPr>
              <w:pStyle w:val="Tabletext"/>
              <w:rPr>
                <w:lang w:val="en-US" w:eastAsia="zh-CN"/>
              </w:rPr>
            </w:pPr>
            <w:r w:rsidRPr="003117C7">
              <w:rPr>
                <w:rFonts w:hint="eastAsia"/>
                <w:lang w:val="en-US" w:eastAsia="zh-CN"/>
              </w:rPr>
              <w:t>注</w:t>
            </w:r>
            <w:r w:rsidRPr="003117C7">
              <w:rPr>
                <w:lang w:val="en-US" w:eastAsia="zh-CN"/>
              </w:rPr>
              <w:t xml:space="preserve">1 – </w:t>
            </w:r>
            <w:r w:rsidRPr="003117C7">
              <w:rPr>
                <w:szCs w:val="22"/>
              </w:rPr>
              <w:sym w:font="Symbol" w:char="F044"/>
            </w:r>
            <w:r w:rsidRPr="003117C7">
              <w:rPr>
                <w:i/>
                <w:iCs/>
                <w:lang w:val="en-US" w:eastAsia="zh-CN"/>
              </w:rPr>
              <w:t>f</w:t>
            </w:r>
            <w:r w:rsidRPr="003117C7">
              <w:rPr>
                <w:rFonts w:hint="eastAsia"/>
                <w:lang w:val="en-US" w:eastAsia="zh-CN"/>
              </w:rPr>
              <w:t>是载波频率和测量滤波器中心之间的频率间隔。</w:t>
            </w:r>
          </w:p>
          <w:p w14:paraId="13B2CA8E" w14:textId="67E55A97" w:rsidR="00DC546D" w:rsidRPr="0063065F" w:rsidRDefault="00DC546D" w:rsidP="00DF58E0">
            <w:pPr>
              <w:pStyle w:val="Tabletext"/>
              <w:rPr>
                <w:szCs w:val="18"/>
                <w:lang w:eastAsia="zh-CN"/>
              </w:rPr>
            </w:pPr>
            <w:r w:rsidRPr="0063065F">
              <w:rPr>
                <w:rFonts w:hint="eastAsia"/>
                <w:szCs w:val="18"/>
                <w:lang w:val="en-US" w:eastAsia="zh-CN"/>
              </w:rPr>
              <w:t>注</w:t>
            </w:r>
            <w:r w:rsidRPr="0063065F">
              <w:rPr>
                <w:szCs w:val="18"/>
                <w:lang w:val="en-US" w:eastAsia="zh-CN"/>
              </w:rPr>
              <w:t>2 –</w:t>
            </w:r>
            <w:r>
              <w:rPr>
                <w:szCs w:val="18"/>
                <w:lang w:val="en-US" w:eastAsia="zh-CN"/>
              </w:rPr>
              <w:t xml:space="preserve"> </w:t>
            </w:r>
            <w:r w:rsidRPr="0063065F">
              <w:rPr>
                <w:rFonts w:cs="??" w:hint="eastAsia"/>
                <w:szCs w:val="18"/>
                <w:lang w:eastAsia="zh-CN"/>
              </w:rPr>
              <w:t>采用</w:t>
            </w:r>
            <w:r w:rsidRPr="0063065F">
              <w:rPr>
                <w:szCs w:val="18"/>
                <w:lang w:eastAsia="zh-CN"/>
              </w:rPr>
              <w:t>30 kHz</w:t>
            </w:r>
            <w:r w:rsidRPr="0063065F">
              <w:rPr>
                <w:rFonts w:hint="eastAsia"/>
                <w:szCs w:val="18"/>
                <w:lang w:eastAsia="zh-CN"/>
              </w:rPr>
              <w:t>滤波器时，</w:t>
            </w:r>
            <w:r w:rsidRPr="0063065F">
              <w:rPr>
                <w:rFonts w:cs="??" w:hint="eastAsia"/>
                <w:szCs w:val="18"/>
                <w:lang w:eastAsia="zh-CN"/>
              </w:rPr>
              <w:t>第一个测量位置位于</w:t>
            </w:r>
            <w:r w:rsidRPr="0063065F">
              <w:rPr>
                <w:szCs w:val="18"/>
              </w:rPr>
              <w:sym w:font="Symbol" w:char="F044"/>
            </w:r>
            <w:r w:rsidRPr="0063065F">
              <w:rPr>
                <w:i/>
                <w:iCs/>
                <w:szCs w:val="18"/>
                <w:lang w:eastAsia="zh-CN"/>
              </w:rPr>
              <w:t>f</w:t>
            </w:r>
            <w:r w:rsidRPr="0063065F">
              <w:rPr>
                <w:rFonts w:hint="eastAsia"/>
                <w:iCs/>
                <w:szCs w:val="18"/>
                <w:lang w:eastAsia="zh-CN"/>
              </w:rPr>
              <w:t>等于</w:t>
            </w:r>
            <w:r w:rsidRPr="0063065F">
              <w:rPr>
                <w:szCs w:val="18"/>
                <w:lang w:val="en-US" w:eastAsia="zh-CN"/>
              </w:rPr>
              <w:t xml:space="preserve">5.015 </w:t>
            </w:r>
            <w:r w:rsidRPr="0063065F">
              <w:rPr>
                <w:szCs w:val="18"/>
                <w:lang w:eastAsia="zh-CN"/>
              </w:rPr>
              <w:t>MHz</w:t>
            </w:r>
            <w:r w:rsidRPr="0063065F">
              <w:rPr>
                <w:rFonts w:hint="eastAsia"/>
                <w:szCs w:val="18"/>
                <w:lang w:eastAsia="zh-CN"/>
              </w:rPr>
              <w:t>处；最后一个位于</w:t>
            </w:r>
            <w:r w:rsidRPr="0063065F">
              <w:rPr>
                <w:szCs w:val="18"/>
              </w:rPr>
              <w:sym w:font="Symbol" w:char="F044"/>
            </w:r>
            <w:r w:rsidRPr="0063065F">
              <w:rPr>
                <w:i/>
                <w:iCs/>
                <w:szCs w:val="18"/>
                <w:lang w:eastAsia="zh-CN"/>
              </w:rPr>
              <w:t>f</w:t>
            </w:r>
            <w:r w:rsidRPr="0063065F">
              <w:rPr>
                <w:rFonts w:hint="eastAsia"/>
                <w:iCs/>
                <w:szCs w:val="18"/>
                <w:lang w:eastAsia="zh-CN"/>
              </w:rPr>
              <w:t>等于</w:t>
            </w:r>
            <w:r w:rsidR="00E709C0">
              <w:rPr>
                <w:iCs/>
                <w:szCs w:val="18"/>
                <w:lang w:eastAsia="zh-CN"/>
              </w:rPr>
              <w:br/>
            </w:r>
            <w:r w:rsidRPr="0063065F">
              <w:rPr>
                <w:szCs w:val="18"/>
                <w:lang w:val="en-US" w:eastAsia="zh-CN"/>
              </w:rPr>
              <w:t xml:space="preserve">5.085 </w:t>
            </w:r>
            <w:r w:rsidRPr="0063065F">
              <w:rPr>
                <w:szCs w:val="18"/>
                <w:lang w:eastAsia="zh-CN"/>
              </w:rPr>
              <w:t>MHz</w:t>
            </w:r>
            <w:r w:rsidRPr="0063065F">
              <w:rPr>
                <w:rFonts w:hint="eastAsia"/>
                <w:szCs w:val="18"/>
                <w:lang w:eastAsia="zh-CN"/>
              </w:rPr>
              <w:t>处。</w:t>
            </w:r>
            <w:r w:rsidRPr="0063065F">
              <w:rPr>
                <w:rFonts w:cs="??" w:hint="eastAsia"/>
                <w:szCs w:val="18"/>
                <w:lang w:eastAsia="zh-CN"/>
              </w:rPr>
              <w:t>采用</w:t>
            </w:r>
            <w:r w:rsidRPr="0063065F">
              <w:rPr>
                <w:szCs w:val="18"/>
                <w:lang w:eastAsia="zh-CN"/>
              </w:rPr>
              <w:t>100 kHz</w:t>
            </w:r>
            <w:r w:rsidRPr="0063065F">
              <w:rPr>
                <w:rFonts w:hint="eastAsia"/>
                <w:szCs w:val="18"/>
                <w:lang w:eastAsia="zh-CN"/>
              </w:rPr>
              <w:t>滤波器时，</w:t>
            </w:r>
            <w:r w:rsidRPr="0063065F">
              <w:rPr>
                <w:rFonts w:cs="??" w:hint="eastAsia"/>
                <w:szCs w:val="18"/>
                <w:lang w:eastAsia="zh-CN"/>
              </w:rPr>
              <w:t>第一个测量位置位于</w:t>
            </w:r>
            <w:r w:rsidRPr="0063065F">
              <w:rPr>
                <w:szCs w:val="18"/>
              </w:rPr>
              <w:sym w:font="Symbol" w:char="F044"/>
            </w:r>
            <w:r w:rsidRPr="0063065F">
              <w:rPr>
                <w:i/>
                <w:iCs/>
                <w:szCs w:val="18"/>
                <w:lang w:eastAsia="zh-CN"/>
              </w:rPr>
              <w:t>f</w:t>
            </w:r>
            <w:r w:rsidRPr="0063065F">
              <w:rPr>
                <w:rFonts w:hint="eastAsia"/>
                <w:iCs/>
                <w:szCs w:val="18"/>
                <w:lang w:eastAsia="zh-CN"/>
              </w:rPr>
              <w:t>等于</w:t>
            </w:r>
            <w:r w:rsidRPr="0063065F">
              <w:rPr>
                <w:szCs w:val="18"/>
                <w:lang w:val="en-US" w:eastAsia="zh-CN"/>
              </w:rPr>
              <w:t xml:space="preserve">5.150 </w:t>
            </w:r>
            <w:r w:rsidRPr="0063065F">
              <w:rPr>
                <w:szCs w:val="18"/>
                <w:lang w:eastAsia="zh-CN"/>
              </w:rPr>
              <w:t>MHz</w:t>
            </w:r>
            <w:r w:rsidRPr="0063065F">
              <w:rPr>
                <w:rFonts w:hint="eastAsia"/>
                <w:szCs w:val="18"/>
                <w:lang w:eastAsia="zh-CN"/>
              </w:rPr>
              <w:t>处；最后一个位于</w:t>
            </w:r>
            <w:r w:rsidRPr="0063065F">
              <w:rPr>
                <w:szCs w:val="18"/>
              </w:rPr>
              <w:sym w:font="Symbol" w:char="F044"/>
            </w:r>
            <w:r w:rsidRPr="0063065F">
              <w:rPr>
                <w:i/>
                <w:iCs/>
                <w:szCs w:val="18"/>
                <w:lang w:eastAsia="zh-CN"/>
              </w:rPr>
              <w:t>f</w:t>
            </w:r>
            <w:r w:rsidRPr="0063065F">
              <w:rPr>
                <w:rFonts w:hint="eastAsia"/>
                <w:iCs/>
                <w:szCs w:val="18"/>
                <w:lang w:eastAsia="zh-CN"/>
              </w:rPr>
              <w:t>等于</w:t>
            </w:r>
            <w:r w:rsidRPr="0063065F">
              <w:rPr>
                <w:szCs w:val="18"/>
                <w:lang w:val="en-US" w:eastAsia="zh-CN"/>
              </w:rPr>
              <w:t xml:space="preserve">24.950 </w:t>
            </w:r>
            <w:r w:rsidRPr="0063065F">
              <w:rPr>
                <w:szCs w:val="18"/>
                <w:lang w:eastAsia="zh-CN"/>
              </w:rPr>
              <w:t>MHz</w:t>
            </w:r>
            <w:r w:rsidRPr="0063065F">
              <w:rPr>
                <w:rFonts w:hint="eastAsia"/>
                <w:szCs w:val="18"/>
                <w:lang w:eastAsia="zh-CN"/>
              </w:rPr>
              <w:t>处。</w:t>
            </w:r>
          </w:p>
        </w:tc>
      </w:tr>
    </w:tbl>
    <w:p w14:paraId="3195D92C" w14:textId="77777777" w:rsidR="00DC546D" w:rsidRPr="00F671BE" w:rsidRDefault="00DC546D" w:rsidP="00DC546D">
      <w:pPr>
        <w:ind w:firstLineChars="200" w:firstLine="480"/>
        <w:rPr>
          <w:lang w:val="en-US" w:eastAsia="zh-CN"/>
        </w:rPr>
      </w:pPr>
      <w:r>
        <w:rPr>
          <w:rFonts w:hint="eastAsia"/>
          <w:lang w:val="en-US" w:eastAsia="zh-CN"/>
        </w:rPr>
        <w:t>表</w:t>
      </w:r>
      <w:r>
        <w:rPr>
          <w:rFonts w:hint="eastAsia"/>
          <w:szCs w:val="24"/>
          <w:lang w:val="en-US" w:eastAsia="zh-CN"/>
        </w:rPr>
        <w:t>A2-</w:t>
      </w:r>
      <w:r>
        <w:rPr>
          <w:lang w:val="en-US" w:eastAsia="zh-CN"/>
        </w:rPr>
        <w:t>4</w:t>
      </w:r>
      <w:r w:rsidRPr="00862C99">
        <w:rPr>
          <w:lang w:val="en-US" w:eastAsia="zh-CN"/>
        </w:rPr>
        <w:t>4</w:t>
      </w:r>
      <w:r>
        <w:rPr>
          <w:rFonts w:hint="eastAsia"/>
          <w:lang w:val="en-US" w:eastAsia="zh-CN"/>
        </w:rPr>
        <w:t>和表</w:t>
      </w:r>
      <w:r>
        <w:rPr>
          <w:rFonts w:hint="eastAsia"/>
          <w:szCs w:val="24"/>
          <w:lang w:val="en-US" w:eastAsia="zh-CN"/>
        </w:rPr>
        <w:t>A2-</w:t>
      </w:r>
      <w:r>
        <w:rPr>
          <w:lang w:val="en-US" w:eastAsia="zh-CN"/>
        </w:rPr>
        <w:t>4</w:t>
      </w:r>
      <w:r w:rsidRPr="00862C99">
        <w:rPr>
          <w:lang w:val="en-US" w:eastAsia="zh-CN"/>
        </w:rPr>
        <w:t>5</w:t>
      </w:r>
      <w:r>
        <w:rPr>
          <w:rFonts w:hint="eastAsia"/>
          <w:lang w:val="en-US" w:eastAsia="zh-CN"/>
        </w:rPr>
        <w:t>的频谱发射掩膜适用于欧洲地区。</w:t>
      </w:r>
    </w:p>
    <w:p w14:paraId="5CB92D32" w14:textId="77777777" w:rsidR="00DC546D" w:rsidRPr="00E47816" w:rsidRDefault="00DC546D" w:rsidP="00DC546D">
      <w:pPr>
        <w:pStyle w:val="TableNo"/>
        <w:rPr>
          <w:szCs w:val="24"/>
          <w:lang w:val="en-US"/>
        </w:rPr>
      </w:pPr>
      <w:bookmarkStart w:id="493" w:name="_Toc239147914"/>
      <w:bookmarkStart w:id="494" w:name="_Toc261102674"/>
      <w:bookmarkStart w:id="495" w:name="_Toc284794768"/>
      <w:bookmarkStart w:id="496" w:name="_Toc320004436"/>
      <w:r w:rsidRPr="00E47816">
        <w:rPr>
          <w:rFonts w:hint="eastAsia"/>
          <w:szCs w:val="24"/>
          <w:lang w:val="en-US"/>
        </w:rPr>
        <w:t>表</w:t>
      </w:r>
      <w:r>
        <w:rPr>
          <w:rFonts w:hint="eastAsia"/>
          <w:szCs w:val="24"/>
          <w:lang w:val="en-US" w:eastAsia="zh-CN"/>
        </w:rPr>
        <w:t>A2-</w:t>
      </w:r>
      <w:r w:rsidRPr="00E47816">
        <w:rPr>
          <w:szCs w:val="24"/>
          <w:lang w:val="en-US"/>
        </w:rPr>
        <w:t>44</w:t>
      </w:r>
    </w:p>
    <w:p w14:paraId="4707CA8E" w14:textId="5831627C" w:rsidR="00DC546D" w:rsidRPr="00B402E3" w:rsidRDefault="00DC546D" w:rsidP="00DC546D">
      <w:pPr>
        <w:pStyle w:val="Tabletitle"/>
        <w:rPr>
          <w:rFonts w:eastAsia="Malgun Gothic"/>
          <w:lang w:val="en-US"/>
        </w:rPr>
      </w:pPr>
      <w:r>
        <w:rPr>
          <w:lang w:val="en-US"/>
        </w:rPr>
        <w:t>5 MHz</w:t>
      </w:r>
      <w:r>
        <w:rPr>
          <w:rFonts w:hint="eastAsia"/>
          <w:lang w:val="en-US"/>
        </w:rPr>
        <w:t>带宽的信道掩</w:t>
      </w:r>
      <w:r>
        <w:rPr>
          <w:rFonts w:hint="eastAsia"/>
          <w:lang w:val="en-US" w:eastAsia="zh-CN"/>
        </w:rPr>
        <w:t>膜</w:t>
      </w:r>
      <w:r>
        <w:rPr>
          <w:rFonts w:hint="eastAsia"/>
          <w:lang w:val="en-US" w:eastAsia="zh-CN"/>
        </w:rPr>
        <w:t xml:space="preserve"> </w:t>
      </w:r>
      <w:r w:rsidRPr="005C50D7">
        <w:rPr>
          <w:lang w:val="en-US"/>
        </w:rPr>
        <w:t xml:space="preserve">– </w:t>
      </w:r>
      <w:r>
        <w:rPr>
          <w:rFonts w:hint="eastAsia"/>
          <w:lang w:val="en-US"/>
        </w:rPr>
        <w:t>欧洲</w:t>
      </w:r>
      <w:bookmarkEnd w:id="493"/>
      <w:r w:rsidR="006B32F7">
        <w:rPr>
          <w:rFonts w:hint="eastAsia"/>
          <w:lang w:val="en-US" w:eastAsia="zh-CN"/>
        </w:rPr>
        <w:t>（</w:t>
      </w:r>
      <w:r w:rsidRPr="00B402E3">
        <w:rPr>
          <w:lang w:val="en-US"/>
        </w:rPr>
        <w:t>BCG 7.A-7.E</w:t>
      </w:r>
      <w:bookmarkEnd w:id="494"/>
      <w:bookmarkEnd w:id="495"/>
      <w:bookmarkEnd w:id="496"/>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2034"/>
        <w:gridCol w:w="1984"/>
        <w:gridCol w:w="4766"/>
      </w:tblGrid>
      <w:tr w:rsidR="00DC546D" w:rsidRPr="003117C7" w14:paraId="455CAE07" w14:textId="77777777" w:rsidTr="006B32F7">
        <w:trPr>
          <w:trHeight w:val="417"/>
        </w:trPr>
        <w:tc>
          <w:tcPr>
            <w:tcW w:w="439" w:type="pct"/>
          </w:tcPr>
          <w:p w14:paraId="10F278F0" w14:textId="77777777" w:rsidR="00DC546D" w:rsidRPr="003117C7" w:rsidRDefault="00DC546D" w:rsidP="00DF58E0">
            <w:pPr>
              <w:pStyle w:val="Tablehead"/>
            </w:pPr>
            <w:r>
              <w:rPr>
                <w:rFonts w:hint="eastAsia"/>
                <w:lang w:eastAsia="zh-CN"/>
              </w:rPr>
              <w:t>序号</w:t>
            </w:r>
          </w:p>
        </w:tc>
        <w:tc>
          <w:tcPr>
            <w:tcW w:w="1056" w:type="pct"/>
          </w:tcPr>
          <w:p w14:paraId="41165060" w14:textId="763D9503" w:rsidR="00DC546D" w:rsidRPr="003117C7" w:rsidRDefault="00DC546D" w:rsidP="00DF58E0">
            <w:pPr>
              <w:pStyle w:val="Tablehead"/>
              <w:rPr>
                <w:lang w:val="en-US" w:eastAsia="zh-CN"/>
              </w:rPr>
            </w:pPr>
            <w:r w:rsidRPr="003117C7">
              <w:rPr>
                <w:rFonts w:hint="eastAsia"/>
                <w:lang w:val="en-US" w:eastAsia="zh-CN"/>
              </w:rPr>
              <w:t>距离信道中心的频率偏移</w:t>
            </w:r>
            <w:r w:rsidRPr="006B4D52">
              <w:rPr>
                <w:rFonts w:eastAsia="Times New Roman"/>
                <w:iCs/>
                <w:szCs w:val="22"/>
                <w:lang w:val="en-US"/>
              </w:rPr>
              <w:sym w:font="Symbol" w:char="F044"/>
            </w:r>
            <w:r w:rsidRPr="00816BD8">
              <w:rPr>
                <w:rFonts w:eastAsia="Times New Roman"/>
                <w:i/>
                <w:szCs w:val="22"/>
                <w:lang w:val="en-US" w:eastAsia="zh-CN"/>
              </w:rPr>
              <w:t>f</w:t>
            </w:r>
            <w:r w:rsidR="006B32F7" w:rsidRPr="006B32F7">
              <w:rPr>
                <w:rFonts w:ascii="SimSun" w:hAnsi="SimSun" w:cs="SimSun" w:hint="eastAsia"/>
                <w:iCs/>
                <w:szCs w:val="22"/>
                <w:lang w:eastAsia="zh-CN"/>
              </w:rPr>
              <w:t>（</w:t>
            </w:r>
            <w:r w:rsidR="006B32F7" w:rsidRPr="006B32F7">
              <w:rPr>
                <w:rFonts w:eastAsia="Times New Roman"/>
                <w:iCs/>
                <w:szCs w:val="22"/>
                <w:lang w:eastAsia="zh-CN"/>
              </w:rPr>
              <w:t>MHz</w:t>
            </w:r>
            <w:r w:rsidR="006B32F7" w:rsidRPr="006B32F7">
              <w:rPr>
                <w:rFonts w:ascii="SimSun" w:hAnsi="SimSun" w:cs="SimSun" w:hint="eastAsia"/>
                <w:iCs/>
                <w:szCs w:val="22"/>
                <w:lang w:eastAsia="zh-CN"/>
              </w:rPr>
              <w:t>）</w:t>
            </w:r>
          </w:p>
        </w:tc>
        <w:tc>
          <w:tcPr>
            <w:tcW w:w="1030" w:type="pct"/>
          </w:tcPr>
          <w:p w14:paraId="10164DC4" w14:textId="0449CB4F" w:rsidR="00DC546D" w:rsidRPr="003117C7" w:rsidRDefault="00DC546D" w:rsidP="00DF58E0">
            <w:pPr>
              <w:pStyle w:val="Tablehead"/>
              <w:rPr>
                <w:lang w:eastAsia="zh-CN"/>
              </w:rPr>
            </w:pPr>
            <w:r w:rsidRPr="003117C7">
              <w:rPr>
                <w:rFonts w:hint="eastAsia"/>
                <w:lang w:eastAsia="zh-CN"/>
              </w:rPr>
              <w:t>积分带宽</w:t>
            </w:r>
            <w:r>
              <w:rPr>
                <w:lang w:eastAsia="zh-CN"/>
              </w:rPr>
              <w:br/>
            </w:r>
            <w:r w:rsidR="006B32F7">
              <w:rPr>
                <w:rFonts w:hint="eastAsia"/>
                <w:lang w:eastAsia="zh-CN"/>
              </w:rPr>
              <w:t>（</w:t>
            </w:r>
            <w:r w:rsidR="006B32F7" w:rsidRPr="003117C7">
              <w:rPr>
                <w:lang w:eastAsia="zh-CN"/>
              </w:rPr>
              <w:t>kHz</w:t>
            </w:r>
            <w:r w:rsidR="006B32F7">
              <w:rPr>
                <w:rFonts w:hint="eastAsia"/>
                <w:lang w:eastAsia="zh-CN"/>
              </w:rPr>
              <w:t>）</w:t>
            </w:r>
          </w:p>
        </w:tc>
        <w:tc>
          <w:tcPr>
            <w:tcW w:w="2475" w:type="pct"/>
          </w:tcPr>
          <w:p w14:paraId="42B21858" w14:textId="29D57105" w:rsidR="00DC546D" w:rsidRPr="003117C7" w:rsidRDefault="00DC546D" w:rsidP="00DF58E0">
            <w:pPr>
              <w:pStyle w:val="Tablehead"/>
              <w:rPr>
                <w:lang w:val="en-US" w:eastAsia="zh-CN"/>
              </w:rPr>
            </w:pPr>
            <w:r w:rsidRPr="003117C7">
              <w:rPr>
                <w:rFonts w:hint="eastAsia"/>
                <w:lang w:val="en-US" w:eastAsia="zh-CN"/>
              </w:rPr>
              <w:t>在天线端口处测量的最大允许发射电平</w:t>
            </w:r>
            <w:r>
              <w:rPr>
                <w:lang w:val="en-US" w:eastAsia="zh-CN"/>
              </w:rPr>
              <w:br/>
            </w:r>
            <w:r w:rsidR="006B32F7">
              <w:rPr>
                <w:rFonts w:hint="eastAsia"/>
                <w:lang w:val="en-US" w:eastAsia="zh-CN"/>
              </w:rPr>
              <w:t>（</w:t>
            </w:r>
            <w:r w:rsidRPr="003117C7">
              <w:rPr>
                <w:lang w:val="en-US" w:eastAsia="zh-CN"/>
              </w:rPr>
              <w:t>dBm/</w:t>
            </w:r>
            <w:r w:rsidRPr="003117C7">
              <w:rPr>
                <w:rFonts w:hint="eastAsia"/>
                <w:lang w:val="en-US" w:eastAsia="zh-CN"/>
              </w:rPr>
              <w:t>积分带宽</w:t>
            </w:r>
            <w:r w:rsidR="006B32F7">
              <w:rPr>
                <w:rFonts w:hint="eastAsia"/>
                <w:lang w:val="en-US" w:eastAsia="zh-CN"/>
              </w:rPr>
              <w:t>）</w:t>
            </w:r>
          </w:p>
        </w:tc>
      </w:tr>
      <w:tr w:rsidR="00DC546D" w:rsidRPr="003117C7" w14:paraId="52CC6657" w14:textId="77777777" w:rsidTr="006B32F7">
        <w:tblPrEx>
          <w:tblLook w:val="0020" w:firstRow="1" w:lastRow="0" w:firstColumn="0" w:lastColumn="0" w:noHBand="0" w:noVBand="0"/>
        </w:tblPrEx>
        <w:trPr>
          <w:trHeight w:val="116"/>
        </w:trPr>
        <w:tc>
          <w:tcPr>
            <w:tcW w:w="439" w:type="pct"/>
          </w:tcPr>
          <w:p w14:paraId="0F8D1604" w14:textId="77777777" w:rsidR="00DC546D" w:rsidRPr="003117C7" w:rsidRDefault="00DC546D" w:rsidP="00DF58E0">
            <w:pPr>
              <w:pStyle w:val="Tabletext"/>
              <w:jc w:val="center"/>
              <w:rPr>
                <w:lang w:eastAsia="zh-CN"/>
              </w:rPr>
            </w:pPr>
            <w:r w:rsidRPr="003117C7">
              <w:rPr>
                <w:lang w:eastAsia="zh-CN"/>
              </w:rPr>
              <w:t>1</w:t>
            </w:r>
          </w:p>
        </w:tc>
        <w:tc>
          <w:tcPr>
            <w:tcW w:w="1056" w:type="pct"/>
          </w:tcPr>
          <w:p w14:paraId="32925844" w14:textId="77777777" w:rsidR="00DC546D" w:rsidRPr="003117C7" w:rsidRDefault="00DC546D" w:rsidP="00DF58E0">
            <w:pPr>
              <w:pStyle w:val="Tabletext"/>
              <w:jc w:val="center"/>
              <w:rPr>
                <w:lang w:eastAsia="zh-CN"/>
              </w:rPr>
            </w:pPr>
            <w:r w:rsidRPr="003117C7">
              <w:rPr>
                <w:lang w:eastAsia="zh-CN"/>
              </w:rPr>
              <w:t xml:space="preserve">2.5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rFonts w:cs="Arial"/>
                <w:bCs/>
                <w:lang w:eastAsia="zh-CN"/>
              </w:rPr>
              <w:t>&lt;</w:t>
            </w:r>
            <w:r>
              <w:rPr>
                <w:rFonts w:cs="Arial" w:hint="eastAsia"/>
                <w:bCs/>
                <w:lang w:eastAsia="zh-CN"/>
              </w:rPr>
              <w:t xml:space="preserve"> </w:t>
            </w:r>
            <w:r w:rsidRPr="003117C7">
              <w:rPr>
                <w:lang w:eastAsia="zh-CN"/>
              </w:rPr>
              <w:t>7.5</w:t>
            </w:r>
          </w:p>
        </w:tc>
        <w:tc>
          <w:tcPr>
            <w:tcW w:w="1030" w:type="pct"/>
          </w:tcPr>
          <w:p w14:paraId="3351071D" w14:textId="77777777" w:rsidR="00DC546D" w:rsidRPr="003117C7" w:rsidRDefault="00DC546D" w:rsidP="00DF58E0">
            <w:pPr>
              <w:pStyle w:val="Tabletext"/>
              <w:jc w:val="center"/>
              <w:rPr>
                <w:lang w:eastAsia="zh-CN"/>
              </w:rPr>
            </w:pPr>
            <w:r w:rsidRPr="003117C7">
              <w:rPr>
                <w:lang w:eastAsia="zh-CN"/>
              </w:rPr>
              <w:t>100</w:t>
            </w:r>
          </w:p>
        </w:tc>
        <w:tc>
          <w:tcPr>
            <w:tcW w:w="2475" w:type="pct"/>
          </w:tcPr>
          <w:p w14:paraId="468AB847" w14:textId="77777777" w:rsidR="00DC546D" w:rsidRPr="003117C7" w:rsidRDefault="00DC546D" w:rsidP="00DF58E0">
            <w:pPr>
              <w:pStyle w:val="Tabletext"/>
              <w:jc w:val="center"/>
              <w:rPr>
                <w:lang w:eastAsia="zh-CN"/>
              </w:rPr>
            </w:pPr>
            <w:r w:rsidRPr="003117C7">
              <w:rPr>
                <w:lang w:eastAsia="zh-CN"/>
              </w:rPr>
              <w:t>–7–7(</w:t>
            </w:r>
            <w:r w:rsidRPr="003117C7">
              <w:rPr>
                <w:i/>
                <w:lang w:eastAsia="zh-CN"/>
              </w:rPr>
              <w:t>∆f</w:t>
            </w:r>
            <w:r>
              <w:rPr>
                <w:i/>
                <w:lang w:eastAsia="zh-CN"/>
              </w:rPr>
              <w:t xml:space="preserve"> </w:t>
            </w:r>
            <w:r>
              <w:t xml:space="preserve">– </w:t>
            </w:r>
            <w:r w:rsidRPr="003117C7">
              <w:rPr>
                <w:lang w:eastAsia="zh-CN"/>
              </w:rPr>
              <w:t>2.55)/5</w:t>
            </w:r>
          </w:p>
        </w:tc>
      </w:tr>
      <w:tr w:rsidR="00DC546D" w:rsidRPr="003117C7" w14:paraId="7A9A7C1D" w14:textId="77777777" w:rsidTr="006B32F7">
        <w:tblPrEx>
          <w:tblLook w:val="0020" w:firstRow="1" w:lastRow="0" w:firstColumn="0" w:lastColumn="0" w:noHBand="0" w:noVBand="0"/>
        </w:tblPrEx>
        <w:trPr>
          <w:trHeight w:val="224"/>
        </w:trPr>
        <w:tc>
          <w:tcPr>
            <w:tcW w:w="439" w:type="pct"/>
          </w:tcPr>
          <w:p w14:paraId="067EFCB0" w14:textId="77777777" w:rsidR="00DC546D" w:rsidRPr="003117C7" w:rsidRDefault="00DC546D" w:rsidP="00DF58E0">
            <w:pPr>
              <w:pStyle w:val="Tabletext"/>
              <w:jc w:val="center"/>
              <w:rPr>
                <w:lang w:eastAsia="zh-CN"/>
              </w:rPr>
            </w:pPr>
            <w:r w:rsidRPr="003117C7">
              <w:rPr>
                <w:lang w:eastAsia="zh-CN"/>
              </w:rPr>
              <w:t>2</w:t>
            </w:r>
          </w:p>
        </w:tc>
        <w:tc>
          <w:tcPr>
            <w:tcW w:w="1056" w:type="pct"/>
          </w:tcPr>
          <w:p w14:paraId="50B0A0B0" w14:textId="77777777" w:rsidR="00DC546D" w:rsidRPr="003117C7" w:rsidRDefault="00DC546D" w:rsidP="00DF58E0">
            <w:pPr>
              <w:pStyle w:val="Tabletext"/>
              <w:jc w:val="center"/>
              <w:rPr>
                <w:lang w:eastAsia="zh-CN"/>
              </w:rPr>
            </w:pPr>
            <w:r w:rsidRPr="003117C7">
              <w:rPr>
                <w:lang w:eastAsia="zh-CN"/>
              </w:rPr>
              <w:t xml:space="preserve">7.5 </w:t>
            </w:r>
            <w:r w:rsidRPr="003117C7">
              <w:rPr>
                <w:rFonts w:cs="Arial"/>
                <w:szCs w:val="22"/>
              </w:rPr>
              <w:sym w:font="Symbol" w:char="F0A3"/>
            </w:r>
            <w:r w:rsidRPr="003117C7">
              <w:rPr>
                <w:rFonts w:ascii="Symbol" w:hAnsi="Symbol" w:cs="Symbol"/>
                <w:lang w:eastAsia="zh-CN"/>
              </w:rPr>
              <w:t></w:t>
            </w:r>
            <w:r w:rsidRPr="003117C7">
              <w:rPr>
                <w:i/>
                <w:iCs/>
                <w:lang w:eastAsia="zh-CN"/>
              </w:rPr>
              <w:t xml:space="preserve">f </w:t>
            </w:r>
            <w:r w:rsidRPr="003117C7">
              <w:rPr>
                <w:rFonts w:cs="Arial"/>
                <w:szCs w:val="22"/>
              </w:rPr>
              <w:sym w:font="Symbol" w:char="F0A3"/>
            </w:r>
            <w:r>
              <w:rPr>
                <w:rFonts w:cs="Arial" w:hint="eastAsia"/>
                <w:szCs w:val="22"/>
                <w:lang w:eastAsia="zh-CN"/>
              </w:rPr>
              <w:t xml:space="preserve"> </w:t>
            </w:r>
            <w:r w:rsidRPr="003117C7">
              <w:rPr>
                <w:lang w:eastAsia="zh-CN"/>
              </w:rPr>
              <w:t>12.5</w:t>
            </w:r>
          </w:p>
        </w:tc>
        <w:tc>
          <w:tcPr>
            <w:tcW w:w="1030" w:type="pct"/>
          </w:tcPr>
          <w:p w14:paraId="231154FC" w14:textId="77777777" w:rsidR="00DC546D" w:rsidRPr="003117C7" w:rsidRDefault="00DC546D" w:rsidP="00DF58E0">
            <w:pPr>
              <w:pStyle w:val="Tabletext"/>
              <w:jc w:val="center"/>
              <w:rPr>
                <w:lang w:eastAsia="zh-CN"/>
              </w:rPr>
            </w:pPr>
            <w:r w:rsidRPr="003117C7">
              <w:rPr>
                <w:lang w:eastAsia="zh-CN"/>
              </w:rPr>
              <w:t>100</w:t>
            </w:r>
          </w:p>
        </w:tc>
        <w:tc>
          <w:tcPr>
            <w:tcW w:w="2475" w:type="pct"/>
          </w:tcPr>
          <w:p w14:paraId="6AF6013D" w14:textId="77777777" w:rsidR="00DC546D" w:rsidRPr="003117C7" w:rsidRDefault="00DC546D" w:rsidP="00DF58E0">
            <w:pPr>
              <w:pStyle w:val="Tabletext"/>
              <w:jc w:val="center"/>
              <w:rPr>
                <w:lang w:eastAsia="zh-CN"/>
              </w:rPr>
            </w:pPr>
            <w:r w:rsidRPr="003117C7">
              <w:rPr>
                <w:lang w:eastAsia="zh-CN"/>
              </w:rPr>
              <w:t>–14</w:t>
            </w:r>
          </w:p>
        </w:tc>
      </w:tr>
      <w:tr w:rsidR="00DC546D" w:rsidRPr="003117C7" w14:paraId="163C2CE4" w14:textId="77777777" w:rsidTr="00DF58E0">
        <w:tblPrEx>
          <w:tblLook w:val="0020" w:firstRow="1" w:lastRow="0" w:firstColumn="0" w:lastColumn="0" w:noHBand="0" w:noVBand="0"/>
        </w:tblPrEx>
        <w:trPr>
          <w:trHeight w:val="224"/>
        </w:trPr>
        <w:tc>
          <w:tcPr>
            <w:tcW w:w="5000" w:type="pct"/>
            <w:gridSpan w:val="4"/>
            <w:tcBorders>
              <w:left w:val="nil"/>
              <w:bottom w:val="nil"/>
              <w:right w:val="nil"/>
            </w:tcBorders>
          </w:tcPr>
          <w:p w14:paraId="13986796"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val="en-US" w:eastAsia="zh-CN"/>
              </w:rPr>
              <w:t xml:space="preserve">1 – </w:t>
            </w:r>
            <w:r w:rsidRPr="003117C7">
              <w:rPr>
                <w:szCs w:val="22"/>
              </w:rPr>
              <w:sym w:font="Symbol" w:char="F044"/>
            </w:r>
            <w:r w:rsidRPr="003117C7">
              <w:rPr>
                <w:i/>
                <w:iCs/>
                <w:lang w:val="en-US" w:eastAsia="zh-CN"/>
              </w:rPr>
              <w:t>f</w:t>
            </w:r>
            <w:r w:rsidRPr="003117C7">
              <w:rPr>
                <w:rFonts w:hint="eastAsia"/>
                <w:lang w:val="en-US" w:eastAsia="zh-CN"/>
              </w:rPr>
              <w:t>是</w:t>
            </w:r>
            <w:r>
              <w:rPr>
                <w:rFonts w:hint="eastAsia"/>
                <w:lang w:val="en-US" w:eastAsia="zh-CN"/>
              </w:rPr>
              <w:t>以</w:t>
            </w:r>
            <w:r>
              <w:rPr>
                <w:rFonts w:hint="eastAsia"/>
                <w:lang w:val="en-US" w:eastAsia="zh-CN"/>
              </w:rPr>
              <w:t>MHz</w:t>
            </w:r>
            <w:r>
              <w:rPr>
                <w:rFonts w:hint="eastAsia"/>
                <w:lang w:val="en-US" w:eastAsia="zh-CN"/>
              </w:rPr>
              <w:t>为单位的</w:t>
            </w:r>
            <w:r w:rsidRPr="003117C7">
              <w:rPr>
                <w:rFonts w:hint="eastAsia"/>
                <w:lang w:val="en-US" w:eastAsia="zh-CN"/>
              </w:rPr>
              <w:t>载波频率和测量滤波器中心之间频率间隔的绝对值。</w:t>
            </w:r>
          </w:p>
          <w:p w14:paraId="58CAB37E" w14:textId="36C48E86" w:rsidR="00DC546D" w:rsidRPr="003117C7" w:rsidRDefault="00DC546D" w:rsidP="00DF58E0">
            <w:pPr>
              <w:pStyle w:val="Tabletext"/>
              <w:rPr>
                <w:lang w:eastAsia="zh-CN"/>
              </w:rPr>
            </w:pPr>
            <w:r w:rsidRPr="003117C7">
              <w:rPr>
                <w:rFonts w:hint="eastAsia"/>
                <w:lang w:val="en-US" w:eastAsia="zh-CN"/>
              </w:rPr>
              <w:t>注</w:t>
            </w:r>
            <w:r w:rsidRPr="003117C7">
              <w:rPr>
                <w:lang w:val="en-US" w:eastAsia="zh-CN"/>
              </w:rPr>
              <w:t>2 –</w:t>
            </w:r>
            <w:r>
              <w:rPr>
                <w:lang w:val="en-US" w:eastAsia="zh-CN"/>
              </w:rPr>
              <w:t xml:space="preserve"> </w:t>
            </w:r>
            <w:r w:rsidRPr="003117C7">
              <w:rPr>
                <w:rFonts w:cs="??" w:hint="eastAsia"/>
                <w:lang w:eastAsia="zh-CN"/>
              </w:rPr>
              <w:t>采用</w:t>
            </w:r>
            <w:r w:rsidRPr="003117C7">
              <w:rPr>
                <w:rFonts w:cs="??"/>
                <w:lang w:eastAsia="zh-CN"/>
              </w:rPr>
              <w:t>10</w:t>
            </w:r>
            <w:r w:rsidRPr="003117C7">
              <w:rPr>
                <w:lang w:eastAsia="zh-CN"/>
              </w:rPr>
              <w:t>0 kHz</w:t>
            </w:r>
            <w:r w:rsidRPr="003117C7">
              <w:rPr>
                <w:rFonts w:hint="eastAsia"/>
                <w:lang w:eastAsia="zh-CN"/>
              </w:rPr>
              <w:t>滤波器时，</w:t>
            </w:r>
            <w:r w:rsidRPr="003117C7">
              <w:rPr>
                <w:rFonts w:cs="??" w:hint="eastAsia"/>
                <w:lang w:eastAsia="zh-CN"/>
              </w:rPr>
              <w:t>第一个测量位置位于</w:t>
            </w:r>
            <w:r w:rsidRPr="003117C7">
              <w:rPr>
                <w:szCs w:val="22"/>
              </w:rPr>
              <w:sym w:font="Symbol" w:char="F044"/>
            </w:r>
            <w:r w:rsidRPr="003117C7">
              <w:rPr>
                <w:i/>
                <w:iCs/>
                <w:lang w:eastAsia="zh-CN"/>
              </w:rPr>
              <w:t>f</w:t>
            </w:r>
            <w:r w:rsidRPr="003117C7">
              <w:rPr>
                <w:rFonts w:hint="eastAsia"/>
                <w:iCs/>
                <w:lang w:eastAsia="zh-CN"/>
              </w:rPr>
              <w:t>等于</w:t>
            </w:r>
            <w:r w:rsidRPr="003117C7">
              <w:rPr>
                <w:lang w:val="en-US" w:eastAsia="zh-CN"/>
              </w:rPr>
              <w:t xml:space="preserve">2.550 </w:t>
            </w:r>
            <w:r w:rsidRPr="003117C7">
              <w:rPr>
                <w:lang w:eastAsia="zh-CN"/>
              </w:rPr>
              <w:t>MHz</w:t>
            </w:r>
            <w:r w:rsidRPr="003117C7">
              <w:rPr>
                <w:rFonts w:hint="eastAsia"/>
                <w:lang w:eastAsia="zh-CN"/>
              </w:rPr>
              <w:t>处；最后一个位于</w:t>
            </w:r>
            <w:r w:rsidRPr="003117C7">
              <w:rPr>
                <w:szCs w:val="22"/>
              </w:rPr>
              <w:sym w:font="Symbol" w:char="F044"/>
            </w:r>
            <w:r w:rsidRPr="003117C7">
              <w:rPr>
                <w:i/>
                <w:iCs/>
                <w:lang w:eastAsia="zh-CN"/>
              </w:rPr>
              <w:t>f</w:t>
            </w:r>
            <w:r w:rsidRPr="003117C7">
              <w:rPr>
                <w:rFonts w:hint="eastAsia"/>
                <w:iCs/>
                <w:lang w:eastAsia="zh-CN"/>
              </w:rPr>
              <w:t>等于</w:t>
            </w:r>
            <w:r w:rsidR="00BE3E6B">
              <w:rPr>
                <w:iCs/>
                <w:lang w:eastAsia="zh-CN"/>
              </w:rPr>
              <w:br/>
            </w:r>
            <w:r w:rsidRPr="003117C7">
              <w:rPr>
                <w:lang w:val="en-US" w:eastAsia="zh-CN"/>
              </w:rPr>
              <w:t xml:space="preserve">12.450 </w:t>
            </w:r>
            <w:r w:rsidRPr="003117C7">
              <w:rPr>
                <w:lang w:eastAsia="zh-CN"/>
              </w:rPr>
              <w:t>MHz</w:t>
            </w:r>
            <w:r w:rsidRPr="003117C7">
              <w:rPr>
                <w:rFonts w:hint="eastAsia"/>
                <w:lang w:eastAsia="zh-CN"/>
              </w:rPr>
              <w:t>处。</w:t>
            </w:r>
          </w:p>
          <w:p w14:paraId="7354C5FB" w14:textId="77777777" w:rsidR="00DC546D" w:rsidRPr="003117C7" w:rsidRDefault="00DC546D" w:rsidP="00DF58E0">
            <w:pPr>
              <w:pStyle w:val="Tabletext"/>
              <w:rPr>
                <w:lang w:eastAsia="zh-CN"/>
              </w:rPr>
            </w:pPr>
            <w:r w:rsidRPr="003117C7">
              <w:rPr>
                <w:rFonts w:hint="eastAsia"/>
                <w:lang w:val="en-US" w:eastAsia="zh-CN"/>
              </w:rPr>
              <w:t>注</w:t>
            </w:r>
            <w:r w:rsidRPr="003117C7">
              <w:rPr>
                <w:lang w:eastAsia="zh-CN"/>
              </w:rPr>
              <w:t xml:space="preserve">3 – </w:t>
            </w:r>
            <w:r w:rsidRPr="003117C7">
              <w:rPr>
                <w:rFonts w:hint="eastAsia"/>
                <w:lang w:eastAsia="zh-CN"/>
              </w:rPr>
              <w:t>积分带宽指的是对发射功率进行积分处理的频率范围。</w:t>
            </w:r>
          </w:p>
        </w:tc>
      </w:tr>
    </w:tbl>
    <w:p w14:paraId="1D92E04D" w14:textId="77777777" w:rsidR="00DC546D" w:rsidRPr="00E47816" w:rsidRDefault="00DC546D" w:rsidP="00DC546D">
      <w:pPr>
        <w:pStyle w:val="TableNo"/>
        <w:rPr>
          <w:szCs w:val="24"/>
          <w:lang w:val="en-US" w:eastAsia="zh-CN"/>
        </w:rPr>
      </w:pPr>
      <w:bookmarkStart w:id="497" w:name="_Toc239147915"/>
      <w:bookmarkStart w:id="498" w:name="_Toc261102675"/>
      <w:bookmarkStart w:id="499" w:name="_Toc284794769"/>
      <w:bookmarkStart w:id="500" w:name="_Toc320004437"/>
      <w:r w:rsidRPr="00E47816">
        <w:rPr>
          <w:rFonts w:hint="eastAsia"/>
          <w:szCs w:val="24"/>
          <w:lang w:val="en-US" w:eastAsia="zh-CN"/>
        </w:rPr>
        <w:lastRenderedPageBreak/>
        <w:t>表</w:t>
      </w:r>
      <w:r>
        <w:rPr>
          <w:rFonts w:hint="eastAsia"/>
          <w:szCs w:val="24"/>
          <w:lang w:val="en-US" w:eastAsia="zh-CN"/>
        </w:rPr>
        <w:t>A2-</w:t>
      </w:r>
      <w:r w:rsidRPr="00E47816">
        <w:rPr>
          <w:szCs w:val="24"/>
          <w:lang w:val="en-US" w:eastAsia="zh-CN"/>
        </w:rPr>
        <w:t>45</w:t>
      </w:r>
    </w:p>
    <w:bookmarkEnd w:id="497"/>
    <w:p w14:paraId="26B3A9AA" w14:textId="6DDC03A2" w:rsidR="00DC546D" w:rsidRPr="00B402E3" w:rsidRDefault="00DC546D" w:rsidP="00DC546D">
      <w:pPr>
        <w:pStyle w:val="Tabletitle"/>
        <w:rPr>
          <w:lang w:val="en-US"/>
        </w:rPr>
      </w:pPr>
      <w:r>
        <w:rPr>
          <w:lang w:val="en-US" w:eastAsia="zh-CN"/>
        </w:rPr>
        <w:t>10 MHz</w:t>
      </w:r>
      <w:r>
        <w:rPr>
          <w:rFonts w:hint="eastAsia"/>
          <w:lang w:val="en-US" w:eastAsia="zh-CN"/>
        </w:rPr>
        <w:t>带宽的信道掩膜</w:t>
      </w:r>
      <w:r>
        <w:rPr>
          <w:rFonts w:hint="eastAsia"/>
          <w:lang w:val="en-US" w:eastAsia="zh-CN"/>
        </w:rPr>
        <w:t xml:space="preserve"> </w:t>
      </w:r>
      <w:r w:rsidRPr="005C50D7">
        <w:rPr>
          <w:lang w:val="en-US"/>
        </w:rPr>
        <w:t xml:space="preserve">– </w:t>
      </w:r>
      <w:r>
        <w:rPr>
          <w:rFonts w:hint="eastAsia"/>
          <w:lang w:val="en-US"/>
        </w:rPr>
        <w:t>欧洲</w:t>
      </w:r>
      <w:r w:rsidR="006B32F7">
        <w:rPr>
          <w:rFonts w:hint="eastAsia"/>
          <w:lang w:val="en-US" w:eastAsia="zh-CN"/>
        </w:rPr>
        <w:t>（</w:t>
      </w:r>
      <w:r w:rsidRPr="00B402E3">
        <w:rPr>
          <w:lang w:val="en-US"/>
        </w:rPr>
        <w:t>BCG 7.A-7.E</w:t>
      </w:r>
      <w:bookmarkEnd w:id="498"/>
      <w:bookmarkEnd w:id="499"/>
      <w:bookmarkEnd w:id="500"/>
      <w:r w:rsidR="006B32F7">
        <w:rPr>
          <w:rFonts w:hint="eastAsia"/>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2334"/>
        <w:gridCol w:w="1916"/>
        <w:gridCol w:w="4709"/>
      </w:tblGrid>
      <w:tr w:rsidR="00DC546D" w:rsidRPr="003117C7" w14:paraId="698BC638" w14:textId="77777777" w:rsidTr="00DF58E0">
        <w:trPr>
          <w:trHeight w:val="417"/>
        </w:trPr>
        <w:tc>
          <w:tcPr>
            <w:tcW w:w="348" w:type="pct"/>
          </w:tcPr>
          <w:p w14:paraId="5580A15E" w14:textId="77777777" w:rsidR="00DC546D" w:rsidRPr="003117C7" w:rsidRDefault="00DC546D" w:rsidP="00DF58E0">
            <w:pPr>
              <w:pStyle w:val="Tablehead"/>
            </w:pPr>
            <w:r>
              <w:rPr>
                <w:rFonts w:hint="eastAsia"/>
                <w:lang w:eastAsia="zh-CN"/>
              </w:rPr>
              <w:t>序号</w:t>
            </w:r>
          </w:p>
        </w:tc>
        <w:tc>
          <w:tcPr>
            <w:tcW w:w="1212" w:type="pct"/>
          </w:tcPr>
          <w:p w14:paraId="42BB7F58" w14:textId="2837517F" w:rsidR="00DC546D" w:rsidRPr="003117C7" w:rsidRDefault="00DC546D" w:rsidP="00DF58E0">
            <w:pPr>
              <w:pStyle w:val="Tablehead"/>
              <w:rPr>
                <w:lang w:val="en-US" w:eastAsia="zh-CN"/>
              </w:rPr>
            </w:pPr>
            <w:r w:rsidRPr="003117C7">
              <w:rPr>
                <w:rFonts w:hint="eastAsia"/>
                <w:lang w:val="en-US" w:eastAsia="zh-CN"/>
              </w:rPr>
              <w:t>距离信道中心的频率偏移</w:t>
            </w:r>
            <w:r w:rsidRPr="006B4D52">
              <w:rPr>
                <w:rFonts w:eastAsia="Times New Roman"/>
                <w:iCs/>
                <w:szCs w:val="22"/>
                <w:lang w:val="en-US"/>
              </w:rPr>
              <w:sym w:font="Symbol" w:char="F044"/>
            </w:r>
            <w:r w:rsidRPr="00816BD8">
              <w:rPr>
                <w:rFonts w:eastAsia="Times New Roman"/>
                <w:i/>
                <w:szCs w:val="22"/>
                <w:lang w:val="en-US" w:eastAsia="zh-CN"/>
              </w:rPr>
              <w:t>f</w:t>
            </w:r>
            <w:r w:rsidR="006B32F7" w:rsidRPr="006B32F7">
              <w:rPr>
                <w:rFonts w:ascii="SimSun" w:hAnsi="SimSun" w:cs="SimSun" w:hint="eastAsia"/>
                <w:iCs/>
                <w:szCs w:val="22"/>
                <w:lang w:eastAsia="zh-CN"/>
              </w:rPr>
              <w:t>（</w:t>
            </w:r>
            <w:r w:rsidR="006B32F7" w:rsidRPr="006B32F7">
              <w:rPr>
                <w:rFonts w:eastAsia="Times New Roman"/>
                <w:iCs/>
                <w:szCs w:val="22"/>
                <w:lang w:eastAsia="zh-CN"/>
              </w:rPr>
              <w:t>MHz</w:t>
            </w:r>
            <w:r w:rsidR="006B32F7" w:rsidRPr="006B32F7">
              <w:rPr>
                <w:rFonts w:ascii="SimSun" w:hAnsi="SimSun" w:cs="SimSun" w:hint="eastAsia"/>
                <w:iCs/>
                <w:szCs w:val="22"/>
                <w:lang w:eastAsia="zh-CN"/>
              </w:rPr>
              <w:t>）</w:t>
            </w:r>
          </w:p>
        </w:tc>
        <w:tc>
          <w:tcPr>
            <w:tcW w:w="995" w:type="pct"/>
          </w:tcPr>
          <w:p w14:paraId="2E1137E6" w14:textId="0327FEAD" w:rsidR="00DC546D" w:rsidRPr="003117C7" w:rsidRDefault="00DC546D" w:rsidP="00DF58E0">
            <w:pPr>
              <w:pStyle w:val="Tablehead"/>
              <w:rPr>
                <w:lang w:eastAsia="zh-CN"/>
              </w:rPr>
            </w:pPr>
            <w:r w:rsidRPr="003117C7">
              <w:rPr>
                <w:rFonts w:hint="eastAsia"/>
                <w:lang w:eastAsia="zh-CN"/>
              </w:rPr>
              <w:t>积分带宽</w:t>
            </w:r>
            <w:r>
              <w:rPr>
                <w:lang w:eastAsia="zh-CN"/>
              </w:rPr>
              <w:br/>
            </w:r>
            <w:r w:rsidR="006B32F7">
              <w:rPr>
                <w:rFonts w:hint="eastAsia"/>
                <w:lang w:eastAsia="zh-CN"/>
              </w:rPr>
              <w:t>（</w:t>
            </w:r>
            <w:r w:rsidR="006B32F7" w:rsidRPr="003117C7">
              <w:rPr>
                <w:lang w:eastAsia="zh-CN"/>
              </w:rPr>
              <w:t>kHz</w:t>
            </w:r>
            <w:r w:rsidR="006B32F7">
              <w:rPr>
                <w:rFonts w:hint="eastAsia"/>
                <w:lang w:eastAsia="zh-CN"/>
              </w:rPr>
              <w:t>）</w:t>
            </w:r>
          </w:p>
        </w:tc>
        <w:tc>
          <w:tcPr>
            <w:tcW w:w="2445" w:type="pct"/>
          </w:tcPr>
          <w:p w14:paraId="659A3FBB" w14:textId="777390CE" w:rsidR="00DC546D" w:rsidRPr="003117C7" w:rsidRDefault="00DC546D" w:rsidP="00DF58E0">
            <w:pPr>
              <w:pStyle w:val="Tablehead"/>
              <w:rPr>
                <w:lang w:val="en-US" w:eastAsia="zh-CN"/>
              </w:rPr>
            </w:pPr>
            <w:r w:rsidRPr="003117C7">
              <w:rPr>
                <w:rFonts w:hint="eastAsia"/>
                <w:lang w:val="en-US" w:eastAsia="zh-CN"/>
              </w:rPr>
              <w:t>在天线端口处测量的最大允许发射电平</w:t>
            </w:r>
            <w:r>
              <w:rPr>
                <w:lang w:val="en-US" w:eastAsia="zh-CN"/>
              </w:rPr>
              <w:br/>
            </w:r>
            <w:r w:rsidR="006B32F7">
              <w:rPr>
                <w:rFonts w:hint="eastAsia"/>
                <w:lang w:val="en-US" w:eastAsia="zh-CN"/>
              </w:rPr>
              <w:t>（</w:t>
            </w:r>
            <w:r w:rsidRPr="003117C7">
              <w:rPr>
                <w:lang w:val="en-US" w:eastAsia="zh-CN"/>
              </w:rPr>
              <w:t>dBm/</w:t>
            </w:r>
            <w:r w:rsidRPr="003117C7">
              <w:rPr>
                <w:rFonts w:hint="eastAsia"/>
                <w:lang w:val="en-US" w:eastAsia="zh-CN"/>
              </w:rPr>
              <w:t>积分带宽</w:t>
            </w:r>
            <w:r w:rsidR="006B32F7">
              <w:rPr>
                <w:rFonts w:hint="eastAsia"/>
                <w:lang w:val="en-US" w:eastAsia="zh-CN"/>
              </w:rPr>
              <w:t>）</w:t>
            </w:r>
          </w:p>
        </w:tc>
      </w:tr>
      <w:tr w:rsidR="00DC546D" w:rsidRPr="003117C7" w14:paraId="61BCB414" w14:textId="77777777" w:rsidTr="00DF58E0">
        <w:tblPrEx>
          <w:tblLook w:val="0020" w:firstRow="1" w:lastRow="0" w:firstColumn="0" w:lastColumn="0" w:noHBand="0" w:noVBand="0"/>
        </w:tblPrEx>
        <w:trPr>
          <w:trHeight w:val="161"/>
        </w:trPr>
        <w:tc>
          <w:tcPr>
            <w:tcW w:w="348" w:type="pct"/>
          </w:tcPr>
          <w:p w14:paraId="324031A7" w14:textId="77777777" w:rsidR="00DC546D" w:rsidRPr="003117C7" w:rsidRDefault="00DC546D" w:rsidP="00DF58E0">
            <w:pPr>
              <w:pStyle w:val="Tabletext"/>
              <w:jc w:val="center"/>
              <w:rPr>
                <w:lang w:eastAsia="zh-CN"/>
              </w:rPr>
            </w:pPr>
            <w:r w:rsidRPr="003117C7">
              <w:rPr>
                <w:lang w:eastAsia="zh-CN"/>
              </w:rPr>
              <w:t>1</w:t>
            </w:r>
          </w:p>
        </w:tc>
        <w:tc>
          <w:tcPr>
            <w:tcW w:w="1212" w:type="pct"/>
          </w:tcPr>
          <w:p w14:paraId="63BDAF4E" w14:textId="77777777" w:rsidR="00DC546D" w:rsidRPr="003117C7" w:rsidRDefault="00DC546D" w:rsidP="00DF58E0">
            <w:pPr>
              <w:pStyle w:val="Tabletext"/>
              <w:jc w:val="center"/>
              <w:rPr>
                <w:lang w:eastAsia="zh-CN"/>
              </w:rPr>
            </w:pPr>
            <w:r w:rsidRPr="003117C7">
              <w:rPr>
                <w:lang w:eastAsia="zh-CN"/>
              </w:rPr>
              <w:t xml:space="preserve">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rFonts w:cs="Arial"/>
                <w:bCs/>
                <w:lang w:eastAsia="zh-CN"/>
              </w:rPr>
              <w:t>&lt;</w:t>
            </w:r>
            <w:r>
              <w:rPr>
                <w:rFonts w:cs="Arial" w:hint="eastAsia"/>
                <w:bCs/>
                <w:lang w:eastAsia="zh-CN"/>
              </w:rPr>
              <w:t xml:space="preserve"> </w:t>
            </w:r>
            <w:r w:rsidRPr="003117C7">
              <w:rPr>
                <w:lang w:eastAsia="zh-CN"/>
              </w:rPr>
              <w:t>10</w:t>
            </w:r>
          </w:p>
        </w:tc>
        <w:tc>
          <w:tcPr>
            <w:tcW w:w="995" w:type="pct"/>
          </w:tcPr>
          <w:p w14:paraId="7EFB22CB" w14:textId="77777777" w:rsidR="00DC546D" w:rsidRPr="003117C7" w:rsidRDefault="00DC546D" w:rsidP="00DF58E0">
            <w:pPr>
              <w:pStyle w:val="Tabletext"/>
              <w:jc w:val="center"/>
              <w:rPr>
                <w:lang w:eastAsia="zh-CN"/>
              </w:rPr>
            </w:pPr>
            <w:r w:rsidRPr="003117C7">
              <w:rPr>
                <w:lang w:eastAsia="zh-CN"/>
              </w:rPr>
              <w:t>100</w:t>
            </w:r>
          </w:p>
        </w:tc>
        <w:tc>
          <w:tcPr>
            <w:tcW w:w="2445" w:type="pct"/>
          </w:tcPr>
          <w:p w14:paraId="0372AF53" w14:textId="77777777" w:rsidR="00DC546D" w:rsidRPr="003117C7" w:rsidRDefault="00DC546D" w:rsidP="00DF58E0">
            <w:pPr>
              <w:pStyle w:val="Tabletext"/>
              <w:jc w:val="center"/>
              <w:rPr>
                <w:lang w:eastAsia="zh-CN"/>
              </w:rPr>
            </w:pPr>
            <w:r w:rsidRPr="003117C7">
              <w:rPr>
                <w:lang w:eastAsia="zh-CN"/>
              </w:rPr>
              <w:t>–7–7</w:t>
            </w:r>
            <w:r w:rsidRPr="003117C7">
              <w:rPr>
                <w:i/>
                <w:lang w:eastAsia="zh-CN"/>
              </w:rPr>
              <w:t xml:space="preserve">(∆f </w:t>
            </w:r>
            <w:r>
              <w:t>–</w:t>
            </w:r>
            <w:r w:rsidRPr="003117C7">
              <w:rPr>
                <w:iCs/>
                <w:lang w:eastAsia="zh-CN"/>
              </w:rPr>
              <w:t xml:space="preserve"> </w:t>
            </w:r>
            <w:r w:rsidRPr="003117C7">
              <w:rPr>
                <w:lang w:eastAsia="zh-CN"/>
              </w:rPr>
              <w:t>5.05)/5</w:t>
            </w:r>
          </w:p>
        </w:tc>
      </w:tr>
      <w:tr w:rsidR="00DC546D" w:rsidRPr="003117C7" w14:paraId="5408613C" w14:textId="77777777" w:rsidTr="00DF58E0">
        <w:tblPrEx>
          <w:tblLook w:val="0020" w:firstRow="1" w:lastRow="0" w:firstColumn="0" w:lastColumn="0" w:noHBand="0" w:noVBand="0"/>
        </w:tblPrEx>
        <w:trPr>
          <w:trHeight w:val="107"/>
        </w:trPr>
        <w:tc>
          <w:tcPr>
            <w:tcW w:w="348" w:type="pct"/>
          </w:tcPr>
          <w:p w14:paraId="1F55548F" w14:textId="77777777" w:rsidR="00DC546D" w:rsidRPr="003117C7" w:rsidRDefault="00DC546D" w:rsidP="00DF58E0">
            <w:pPr>
              <w:pStyle w:val="Tabletext"/>
              <w:jc w:val="center"/>
              <w:rPr>
                <w:lang w:eastAsia="zh-CN"/>
              </w:rPr>
            </w:pPr>
            <w:r w:rsidRPr="003117C7">
              <w:rPr>
                <w:lang w:eastAsia="zh-CN"/>
              </w:rPr>
              <w:t>2</w:t>
            </w:r>
          </w:p>
        </w:tc>
        <w:tc>
          <w:tcPr>
            <w:tcW w:w="1212" w:type="pct"/>
          </w:tcPr>
          <w:p w14:paraId="2799BE01" w14:textId="77777777" w:rsidR="00DC546D" w:rsidRPr="003117C7" w:rsidRDefault="00DC546D" w:rsidP="00DF58E0">
            <w:pPr>
              <w:pStyle w:val="Tabletext"/>
              <w:jc w:val="center"/>
              <w:rPr>
                <w:lang w:eastAsia="zh-CN"/>
              </w:rPr>
            </w:pPr>
            <w:r w:rsidRPr="003117C7">
              <w:rPr>
                <w:lang w:eastAsia="zh-CN"/>
              </w:rPr>
              <w:t xml:space="preserve">10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rFonts w:cs="Arial"/>
                <w:bCs/>
                <w:lang w:eastAsia="zh-CN"/>
              </w:rPr>
              <w:t>&lt;</w:t>
            </w:r>
            <w:r>
              <w:rPr>
                <w:rFonts w:cs="Arial" w:hint="eastAsia"/>
                <w:bCs/>
                <w:lang w:eastAsia="zh-CN"/>
              </w:rPr>
              <w:t xml:space="preserve"> </w:t>
            </w:r>
            <w:r w:rsidRPr="003117C7">
              <w:rPr>
                <w:lang w:eastAsia="zh-CN"/>
              </w:rPr>
              <w:t>15</w:t>
            </w:r>
          </w:p>
        </w:tc>
        <w:tc>
          <w:tcPr>
            <w:tcW w:w="995" w:type="pct"/>
          </w:tcPr>
          <w:p w14:paraId="501AEDDA" w14:textId="77777777" w:rsidR="00DC546D" w:rsidRPr="003117C7" w:rsidRDefault="00DC546D" w:rsidP="00DF58E0">
            <w:pPr>
              <w:pStyle w:val="Tabletext"/>
              <w:jc w:val="center"/>
              <w:rPr>
                <w:lang w:eastAsia="zh-CN"/>
              </w:rPr>
            </w:pPr>
            <w:r w:rsidRPr="003117C7">
              <w:rPr>
                <w:lang w:eastAsia="zh-CN"/>
              </w:rPr>
              <w:t>100</w:t>
            </w:r>
          </w:p>
        </w:tc>
        <w:tc>
          <w:tcPr>
            <w:tcW w:w="2445" w:type="pct"/>
          </w:tcPr>
          <w:p w14:paraId="34239498" w14:textId="77777777" w:rsidR="00DC546D" w:rsidRPr="003117C7" w:rsidRDefault="00DC546D" w:rsidP="00DF58E0">
            <w:pPr>
              <w:pStyle w:val="Tabletext"/>
              <w:jc w:val="center"/>
              <w:rPr>
                <w:lang w:eastAsia="zh-CN"/>
              </w:rPr>
            </w:pPr>
            <w:r w:rsidRPr="003117C7">
              <w:rPr>
                <w:lang w:eastAsia="zh-CN"/>
              </w:rPr>
              <w:t>–14</w:t>
            </w:r>
          </w:p>
        </w:tc>
      </w:tr>
      <w:tr w:rsidR="00DC546D" w:rsidRPr="003117C7" w14:paraId="662B33A9" w14:textId="77777777" w:rsidTr="00DF58E0">
        <w:tblPrEx>
          <w:tblLook w:val="0020" w:firstRow="1" w:lastRow="0" w:firstColumn="0" w:lastColumn="0" w:noHBand="0" w:noVBand="0"/>
        </w:tblPrEx>
        <w:trPr>
          <w:trHeight w:val="224"/>
        </w:trPr>
        <w:tc>
          <w:tcPr>
            <w:tcW w:w="348" w:type="pct"/>
          </w:tcPr>
          <w:p w14:paraId="608728B7" w14:textId="77777777" w:rsidR="00DC546D" w:rsidRPr="003117C7" w:rsidRDefault="00DC546D" w:rsidP="00DF58E0">
            <w:pPr>
              <w:pStyle w:val="Tabletext"/>
              <w:jc w:val="center"/>
              <w:rPr>
                <w:lang w:eastAsia="zh-CN"/>
              </w:rPr>
            </w:pPr>
            <w:r w:rsidRPr="003117C7">
              <w:rPr>
                <w:lang w:eastAsia="zh-CN"/>
              </w:rPr>
              <w:t>3</w:t>
            </w:r>
          </w:p>
        </w:tc>
        <w:tc>
          <w:tcPr>
            <w:tcW w:w="1212" w:type="pct"/>
          </w:tcPr>
          <w:p w14:paraId="3C31E03A" w14:textId="77777777" w:rsidR="00DC546D" w:rsidRPr="003117C7" w:rsidRDefault="00DC546D" w:rsidP="00DF58E0">
            <w:pPr>
              <w:pStyle w:val="Tabletext"/>
              <w:jc w:val="center"/>
              <w:rPr>
                <w:lang w:eastAsia="zh-CN"/>
              </w:rPr>
            </w:pPr>
            <w:r w:rsidRPr="003117C7">
              <w:rPr>
                <w:lang w:eastAsia="zh-CN"/>
              </w:rPr>
              <w:t xml:space="preserve">15 </w:t>
            </w:r>
            <w:r w:rsidRPr="003117C7">
              <w:rPr>
                <w:rFonts w:cs="Arial"/>
                <w:szCs w:val="22"/>
              </w:rPr>
              <w:sym w:font="Symbol" w:char="F0A3"/>
            </w:r>
            <w:r w:rsidRPr="003117C7">
              <w:rPr>
                <w:rFonts w:ascii="Symbol" w:hAnsi="Symbol" w:cs="Symbol"/>
                <w:lang w:eastAsia="zh-CN"/>
              </w:rPr>
              <w:t></w:t>
            </w:r>
            <w:r w:rsidRPr="003117C7">
              <w:rPr>
                <w:i/>
                <w:iCs/>
                <w:lang w:eastAsia="zh-CN"/>
              </w:rPr>
              <w:t>f</w:t>
            </w:r>
            <w:r w:rsidRPr="003117C7">
              <w:rPr>
                <w:rFonts w:cs="Arial"/>
                <w:szCs w:val="22"/>
              </w:rPr>
              <w:sym w:font="Symbol" w:char="F0A3"/>
            </w:r>
            <w:r>
              <w:rPr>
                <w:rFonts w:cs="Arial" w:hint="eastAsia"/>
                <w:szCs w:val="22"/>
                <w:lang w:eastAsia="zh-CN"/>
              </w:rPr>
              <w:t xml:space="preserve"> </w:t>
            </w:r>
            <w:r w:rsidRPr="003117C7">
              <w:rPr>
                <w:lang w:eastAsia="zh-CN"/>
              </w:rPr>
              <w:t>25</w:t>
            </w:r>
          </w:p>
        </w:tc>
        <w:tc>
          <w:tcPr>
            <w:tcW w:w="995" w:type="pct"/>
          </w:tcPr>
          <w:p w14:paraId="6073F28D" w14:textId="77777777" w:rsidR="00DC546D" w:rsidRPr="003117C7" w:rsidRDefault="00DC546D" w:rsidP="00DF58E0">
            <w:pPr>
              <w:pStyle w:val="Tabletext"/>
              <w:jc w:val="center"/>
              <w:rPr>
                <w:lang w:eastAsia="zh-CN"/>
              </w:rPr>
            </w:pPr>
            <w:r w:rsidRPr="003117C7">
              <w:rPr>
                <w:lang w:eastAsia="zh-CN"/>
              </w:rPr>
              <w:t>1 000</w:t>
            </w:r>
          </w:p>
        </w:tc>
        <w:tc>
          <w:tcPr>
            <w:tcW w:w="2445" w:type="pct"/>
          </w:tcPr>
          <w:p w14:paraId="5B2CF120" w14:textId="77777777" w:rsidR="00DC546D" w:rsidRPr="003117C7" w:rsidRDefault="00DC546D" w:rsidP="00DF58E0">
            <w:pPr>
              <w:pStyle w:val="Tabletext"/>
              <w:jc w:val="center"/>
              <w:rPr>
                <w:lang w:eastAsia="zh-CN"/>
              </w:rPr>
            </w:pPr>
            <w:r w:rsidRPr="003117C7">
              <w:rPr>
                <w:lang w:eastAsia="zh-CN"/>
              </w:rPr>
              <w:t>–13</w:t>
            </w:r>
          </w:p>
        </w:tc>
      </w:tr>
      <w:tr w:rsidR="00DC546D" w:rsidRPr="003117C7" w14:paraId="0753D8C2" w14:textId="77777777" w:rsidTr="00DF58E0">
        <w:tblPrEx>
          <w:tblLook w:val="0020" w:firstRow="1" w:lastRow="0" w:firstColumn="0" w:lastColumn="0" w:noHBand="0" w:noVBand="0"/>
        </w:tblPrEx>
        <w:trPr>
          <w:trHeight w:val="224"/>
        </w:trPr>
        <w:tc>
          <w:tcPr>
            <w:tcW w:w="5000" w:type="pct"/>
            <w:gridSpan w:val="4"/>
            <w:tcBorders>
              <w:left w:val="nil"/>
              <w:bottom w:val="nil"/>
              <w:right w:val="nil"/>
            </w:tcBorders>
          </w:tcPr>
          <w:p w14:paraId="2269CED6" w14:textId="77777777" w:rsidR="00DC546D" w:rsidRPr="003117C7" w:rsidRDefault="00DC546D" w:rsidP="00DF58E0">
            <w:pPr>
              <w:pStyle w:val="Tabletext"/>
              <w:rPr>
                <w:lang w:val="en-US" w:eastAsia="zh-CN"/>
              </w:rPr>
            </w:pPr>
            <w:r w:rsidRPr="003117C7">
              <w:rPr>
                <w:rFonts w:hint="eastAsia"/>
                <w:lang w:val="en-US" w:eastAsia="zh-CN"/>
              </w:rPr>
              <w:t>注</w:t>
            </w:r>
            <w:r w:rsidRPr="003117C7">
              <w:rPr>
                <w:lang w:val="en-US" w:eastAsia="zh-CN"/>
              </w:rPr>
              <w:t xml:space="preserve">1 – </w:t>
            </w:r>
            <w:r w:rsidRPr="003117C7">
              <w:rPr>
                <w:szCs w:val="22"/>
              </w:rPr>
              <w:sym w:font="Symbol" w:char="F044"/>
            </w:r>
            <w:r w:rsidRPr="003117C7">
              <w:rPr>
                <w:i/>
                <w:iCs/>
                <w:lang w:val="en-US" w:eastAsia="zh-CN"/>
              </w:rPr>
              <w:t>f</w:t>
            </w:r>
            <w:r w:rsidRPr="003117C7">
              <w:rPr>
                <w:rFonts w:hint="eastAsia"/>
                <w:lang w:val="en-US" w:eastAsia="zh-CN"/>
              </w:rPr>
              <w:t>是</w:t>
            </w:r>
            <w:r>
              <w:rPr>
                <w:rFonts w:hint="eastAsia"/>
                <w:lang w:val="en-US" w:eastAsia="zh-CN"/>
              </w:rPr>
              <w:t>以</w:t>
            </w:r>
            <w:r>
              <w:rPr>
                <w:rFonts w:hint="eastAsia"/>
                <w:lang w:val="en-US" w:eastAsia="zh-CN"/>
              </w:rPr>
              <w:t>MHz</w:t>
            </w:r>
            <w:r>
              <w:rPr>
                <w:rFonts w:hint="eastAsia"/>
                <w:lang w:val="en-US" w:eastAsia="zh-CN"/>
              </w:rPr>
              <w:t>为单位的</w:t>
            </w:r>
            <w:r w:rsidRPr="003117C7">
              <w:rPr>
                <w:rFonts w:hint="eastAsia"/>
                <w:lang w:val="en-US" w:eastAsia="zh-CN"/>
              </w:rPr>
              <w:t>载波频率和测量滤波器中心之间频率间隔的绝对值。</w:t>
            </w:r>
          </w:p>
          <w:p w14:paraId="5030A58F" w14:textId="5A79C2BA" w:rsidR="00DC546D" w:rsidRPr="003117C7" w:rsidRDefault="00DC546D" w:rsidP="00DF58E0">
            <w:pPr>
              <w:pStyle w:val="Tabletext"/>
              <w:rPr>
                <w:lang w:eastAsia="zh-CN"/>
              </w:rPr>
            </w:pPr>
            <w:r w:rsidRPr="003117C7">
              <w:rPr>
                <w:rFonts w:hint="eastAsia"/>
                <w:lang w:val="en-US" w:eastAsia="zh-CN"/>
              </w:rPr>
              <w:t>注</w:t>
            </w:r>
            <w:r w:rsidRPr="003117C7">
              <w:rPr>
                <w:lang w:val="en-US" w:eastAsia="zh-CN"/>
              </w:rPr>
              <w:t>2 –</w:t>
            </w:r>
            <w:r>
              <w:rPr>
                <w:lang w:val="en-US" w:eastAsia="zh-CN"/>
              </w:rPr>
              <w:t xml:space="preserve"> </w:t>
            </w:r>
            <w:r w:rsidRPr="003117C7">
              <w:rPr>
                <w:rFonts w:cs="??" w:hint="eastAsia"/>
                <w:lang w:eastAsia="zh-CN"/>
              </w:rPr>
              <w:t>采用</w:t>
            </w:r>
            <w:r w:rsidRPr="003117C7">
              <w:rPr>
                <w:rFonts w:cs="??"/>
                <w:lang w:eastAsia="zh-CN"/>
              </w:rPr>
              <w:t>10</w:t>
            </w:r>
            <w:r w:rsidRPr="003117C7">
              <w:rPr>
                <w:lang w:eastAsia="zh-CN"/>
              </w:rPr>
              <w:t>0 kHz</w:t>
            </w:r>
            <w:r w:rsidRPr="003117C7">
              <w:rPr>
                <w:rFonts w:hint="eastAsia"/>
                <w:lang w:eastAsia="zh-CN"/>
              </w:rPr>
              <w:t>滤波器时，</w:t>
            </w:r>
            <w:r w:rsidRPr="003117C7">
              <w:rPr>
                <w:rFonts w:cs="??" w:hint="eastAsia"/>
                <w:lang w:eastAsia="zh-CN"/>
              </w:rPr>
              <w:t>第一个测量位置位于</w:t>
            </w:r>
            <w:r w:rsidRPr="003117C7">
              <w:rPr>
                <w:szCs w:val="22"/>
              </w:rPr>
              <w:sym w:font="Symbol" w:char="F044"/>
            </w:r>
            <w:r w:rsidRPr="003117C7">
              <w:rPr>
                <w:i/>
                <w:iCs/>
                <w:lang w:eastAsia="zh-CN"/>
              </w:rPr>
              <w:t>f</w:t>
            </w:r>
            <w:r w:rsidRPr="003117C7">
              <w:rPr>
                <w:rFonts w:hint="eastAsia"/>
                <w:iCs/>
                <w:lang w:eastAsia="zh-CN"/>
              </w:rPr>
              <w:t>等于</w:t>
            </w:r>
            <w:r w:rsidRPr="003117C7">
              <w:rPr>
                <w:lang w:val="en-US" w:eastAsia="zh-CN"/>
              </w:rPr>
              <w:t xml:space="preserve">5.05 </w:t>
            </w:r>
            <w:r w:rsidRPr="003117C7">
              <w:rPr>
                <w:lang w:eastAsia="zh-CN"/>
              </w:rPr>
              <w:t>MHz</w:t>
            </w:r>
            <w:r w:rsidRPr="003117C7">
              <w:rPr>
                <w:rFonts w:hint="eastAsia"/>
                <w:lang w:eastAsia="zh-CN"/>
              </w:rPr>
              <w:t>处；最后一个位于</w:t>
            </w:r>
            <w:r w:rsidRPr="003117C7">
              <w:rPr>
                <w:szCs w:val="22"/>
              </w:rPr>
              <w:sym w:font="Symbol" w:char="F044"/>
            </w:r>
            <w:r w:rsidRPr="003117C7">
              <w:rPr>
                <w:i/>
                <w:iCs/>
                <w:lang w:eastAsia="zh-CN"/>
              </w:rPr>
              <w:t>f</w:t>
            </w:r>
            <w:r w:rsidRPr="003117C7">
              <w:rPr>
                <w:rFonts w:hint="eastAsia"/>
                <w:iCs/>
                <w:lang w:eastAsia="zh-CN"/>
              </w:rPr>
              <w:t>等于</w:t>
            </w:r>
            <w:r w:rsidR="00EB0268">
              <w:rPr>
                <w:iCs/>
                <w:lang w:eastAsia="zh-CN"/>
              </w:rPr>
              <w:br/>
            </w:r>
            <w:r w:rsidRPr="003117C7">
              <w:rPr>
                <w:lang w:val="en-US" w:eastAsia="zh-CN"/>
              </w:rPr>
              <w:t xml:space="preserve">24.95 </w:t>
            </w:r>
            <w:r w:rsidRPr="003117C7">
              <w:rPr>
                <w:lang w:eastAsia="zh-CN"/>
              </w:rPr>
              <w:t>MHz</w:t>
            </w:r>
            <w:r w:rsidRPr="003117C7">
              <w:rPr>
                <w:rFonts w:hint="eastAsia"/>
                <w:lang w:eastAsia="zh-CN"/>
              </w:rPr>
              <w:t>处。</w:t>
            </w:r>
          </w:p>
          <w:p w14:paraId="754C332A" w14:textId="77777777" w:rsidR="00DC546D" w:rsidRPr="003117C7" w:rsidRDefault="00DC546D" w:rsidP="00DF58E0">
            <w:pPr>
              <w:pStyle w:val="Tabletext"/>
              <w:rPr>
                <w:lang w:eastAsia="zh-CN"/>
              </w:rPr>
            </w:pPr>
            <w:r w:rsidRPr="003117C7">
              <w:rPr>
                <w:rFonts w:hint="eastAsia"/>
                <w:lang w:val="en-US" w:eastAsia="zh-CN"/>
              </w:rPr>
              <w:t>注</w:t>
            </w:r>
            <w:r w:rsidRPr="003117C7">
              <w:rPr>
                <w:lang w:eastAsia="zh-CN"/>
              </w:rPr>
              <w:t xml:space="preserve">3 – </w:t>
            </w:r>
            <w:r w:rsidRPr="003117C7">
              <w:rPr>
                <w:rFonts w:hint="eastAsia"/>
                <w:lang w:eastAsia="zh-CN"/>
              </w:rPr>
              <w:t>积分带宽指的是对发射功率进行积分处理的频率范围。</w:t>
            </w:r>
          </w:p>
        </w:tc>
      </w:tr>
    </w:tbl>
    <w:p w14:paraId="7C2D8835" w14:textId="77777777" w:rsidR="00DC546D" w:rsidRDefault="00DC546D" w:rsidP="00DC546D">
      <w:pPr>
        <w:pStyle w:val="Reasons"/>
        <w:rPr>
          <w:lang w:eastAsia="zh-CN"/>
        </w:rPr>
      </w:pPr>
    </w:p>
    <w:p w14:paraId="42970404" w14:textId="40986607" w:rsidR="003F3561" w:rsidRDefault="003F3561" w:rsidP="003F3561">
      <w:pPr>
        <w:jc w:val="center"/>
      </w:pPr>
      <w:r>
        <w:t>______________</w:t>
      </w:r>
    </w:p>
    <w:sectPr w:rsidR="003F3561" w:rsidSect="00DC546D">
      <w:headerReference w:type="even" r:id="rId206"/>
      <w:headerReference w:type="default" r:id="rId207"/>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C32EB" w14:textId="77777777" w:rsidR="00815F64" w:rsidRDefault="00815F64">
      <w:r>
        <w:separator/>
      </w:r>
    </w:p>
  </w:endnote>
  <w:endnote w:type="continuationSeparator" w:id="0">
    <w:p w14:paraId="182B84B9" w14:textId="77777777" w:rsidR="00815F64" w:rsidRDefault="0081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iti SC Light">
    <w:altName w:val="Yu Gothic"/>
    <w:charset w:val="50"/>
    <w:family w:val="auto"/>
    <w:pitch w:val="variable"/>
    <w:sig w:usb0="00000000" w:usb1="080E004A" w:usb2="00000010" w:usb3="00000000" w:csb0="003E0000" w:csb1="00000000"/>
  </w:font>
  <w:font w:name="Segoe UI">
    <w:altName w:val="Sylfaen"/>
    <w:panose1 w:val="020B0502040204020203"/>
    <w:charset w:val="00"/>
    <w:family w:val="swiss"/>
    <w:pitch w:val="variable"/>
    <w:sig w:usb0="E4002EFF" w:usb1="C000E47F" w:usb2="00000009"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Yu Gothic"/>
    <w:charset w:val="4E"/>
    <w:family w:val="auto"/>
    <w:pitch w:val="variable"/>
    <w:sig w:usb0="00000001" w:usb1="08070000" w:usb2="00000010" w:usb3="00000000" w:csb0="0002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MT Extra Bold">
    <w:altName w:val="Times New Roman"/>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方正小标宋简体">
    <w:charset w:val="86"/>
    <w:family w:val="auto"/>
    <w:pitch w:val="variable"/>
    <w:sig w:usb0="00000001" w:usb1="080E0000" w:usb2="00000010" w:usb3="00000000" w:csb0="00040000" w:csb1="00000000"/>
  </w:font>
  <w:font w:name="??">
    <w:altName w:val="Yu Gothic"/>
    <w:panose1 w:val="00000000000000000000"/>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727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4A474" w14:textId="77777777" w:rsidR="00815F64" w:rsidRDefault="00815F64">
      <w:r>
        <w:separator/>
      </w:r>
    </w:p>
  </w:footnote>
  <w:footnote w:type="continuationSeparator" w:id="0">
    <w:p w14:paraId="7306C0E4" w14:textId="77777777" w:rsidR="00815F64" w:rsidRDefault="00815F64">
      <w:r>
        <w:continuationSeparator/>
      </w:r>
    </w:p>
  </w:footnote>
  <w:footnote w:id="1">
    <w:p w14:paraId="5A3CF648" w14:textId="4325D150" w:rsidR="00DC546D" w:rsidRDefault="00DC546D" w:rsidP="00DC546D">
      <w:pPr>
        <w:pStyle w:val="FootnoteText"/>
        <w:rPr>
          <w:lang w:eastAsia="zh-CN"/>
        </w:rPr>
      </w:pPr>
      <w:r>
        <w:rPr>
          <w:rStyle w:val="FootnoteReference"/>
        </w:rPr>
        <w:footnoteRef/>
      </w:r>
      <w:r w:rsidR="005C5EA2">
        <w:rPr>
          <w:lang w:eastAsia="zh-CN"/>
        </w:rPr>
        <w:tab/>
      </w:r>
      <w:r w:rsidRPr="00DA1DB1">
        <w:rPr>
          <w:rFonts w:hint="eastAsia"/>
          <w:lang w:eastAsia="zh-CN"/>
        </w:rPr>
        <w:t>对于表</w:t>
      </w:r>
      <w:r w:rsidR="00AD29D4">
        <w:rPr>
          <w:rFonts w:hint="eastAsia"/>
          <w:lang w:eastAsia="zh-CN"/>
        </w:rPr>
        <w:t>A</w:t>
      </w:r>
      <w:r w:rsidRPr="00DA1DB1">
        <w:rPr>
          <w:rFonts w:hint="eastAsia"/>
          <w:lang w:eastAsia="zh-CN"/>
        </w:rPr>
        <w:t>1-</w:t>
      </w:r>
      <w:r w:rsidR="00AD29D4">
        <w:rPr>
          <w:rFonts w:hint="eastAsia"/>
          <w:lang w:eastAsia="zh-CN"/>
        </w:rPr>
        <w:t>2</w:t>
      </w:r>
      <w:r w:rsidRPr="00DA1DB1">
        <w:rPr>
          <w:rFonts w:hint="eastAsia"/>
          <w:lang w:eastAsia="zh-CN"/>
        </w:rPr>
        <w:t>和表</w:t>
      </w:r>
      <w:r w:rsidR="00AD29D4">
        <w:rPr>
          <w:rFonts w:hint="eastAsia"/>
          <w:lang w:eastAsia="zh-CN"/>
        </w:rPr>
        <w:t>A</w:t>
      </w:r>
      <w:r w:rsidRPr="00DA1DB1">
        <w:rPr>
          <w:rFonts w:hint="eastAsia"/>
          <w:lang w:eastAsia="zh-CN"/>
        </w:rPr>
        <w:t>1-</w:t>
      </w:r>
      <w:r w:rsidR="00AD29D4">
        <w:rPr>
          <w:rFonts w:hint="eastAsia"/>
          <w:lang w:eastAsia="zh-CN"/>
        </w:rPr>
        <w:t>4</w:t>
      </w:r>
      <w:r w:rsidRPr="00DA1DB1">
        <w:rPr>
          <w:rFonts w:hint="eastAsia"/>
          <w:lang w:eastAsia="zh-CN"/>
        </w:rPr>
        <w:t>所列频段内的</w:t>
      </w:r>
      <w:r w:rsidRPr="00DA1DB1">
        <w:rPr>
          <w:rFonts w:hint="eastAsia"/>
          <w:lang w:eastAsia="zh-CN"/>
        </w:rPr>
        <w:t>LTE-Advanced</w:t>
      </w:r>
      <w:r w:rsidRPr="00DA1DB1">
        <w:rPr>
          <w:rFonts w:hint="eastAsia"/>
          <w:lang w:eastAsia="zh-CN"/>
        </w:rPr>
        <w:t>基站，附件</w:t>
      </w:r>
      <w:r w:rsidRPr="00DA1DB1">
        <w:rPr>
          <w:rFonts w:hint="eastAsia"/>
          <w:lang w:eastAsia="zh-CN"/>
        </w:rPr>
        <w:t>1</w:t>
      </w:r>
      <w:r w:rsidRPr="00DA1DB1">
        <w:rPr>
          <w:rFonts w:hint="eastAsia"/>
          <w:lang w:eastAsia="zh-CN"/>
        </w:rPr>
        <w:t>提供</w:t>
      </w:r>
      <w:r>
        <w:rPr>
          <w:rFonts w:hint="eastAsia"/>
          <w:lang w:eastAsia="zh-CN"/>
        </w:rPr>
        <w:t>的无用</w:t>
      </w:r>
      <w:r w:rsidRPr="00DA1DB1">
        <w:rPr>
          <w:rFonts w:hint="eastAsia"/>
          <w:lang w:eastAsia="zh-CN"/>
        </w:rPr>
        <w:t>发射特性</w:t>
      </w:r>
      <w:r>
        <w:rPr>
          <w:rFonts w:hint="eastAsia"/>
          <w:lang w:eastAsia="zh-CN"/>
        </w:rPr>
        <w:t>可</w:t>
      </w:r>
      <w:r w:rsidRPr="00DA1DB1">
        <w:rPr>
          <w:rFonts w:hint="eastAsia"/>
          <w:lang w:eastAsia="zh-CN"/>
        </w:rPr>
        <w:t>供参考，可用于国家级的决策。</w:t>
      </w:r>
    </w:p>
  </w:footnote>
  <w:footnote w:id="2">
    <w:p w14:paraId="6FC115A0" w14:textId="4114420F" w:rsidR="00DC546D" w:rsidRDefault="00DC546D" w:rsidP="00DC546D">
      <w:pPr>
        <w:pStyle w:val="FootnoteText"/>
        <w:rPr>
          <w:lang w:eastAsia="zh-CN"/>
        </w:rPr>
      </w:pPr>
      <w:r>
        <w:rPr>
          <w:rStyle w:val="FootnoteReference"/>
        </w:rPr>
        <w:footnoteRef/>
      </w:r>
      <w:r w:rsidR="005C5EA2">
        <w:rPr>
          <w:lang w:eastAsia="zh-CN"/>
        </w:rPr>
        <w:tab/>
      </w:r>
      <w:r w:rsidRPr="00460CD8">
        <w:rPr>
          <w:rFonts w:hint="eastAsia"/>
          <w:lang w:eastAsia="zh-CN"/>
        </w:rPr>
        <w:t>对于《无线电规则》中未</w:t>
      </w:r>
      <w:r>
        <w:rPr>
          <w:rFonts w:hint="eastAsia"/>
          <w:lang w:eastAsia="zh-CN"/>
        </w:rPr>
        <w:t>标识</w:t>
      </w:r>
      <w:r w:rsidRPr="00460CD8">
        <w:rPr>
          <w:rFonts w:hint="eastAsia"/>
          <w:lang w:eastAsia="zh-CN"/>
        </w:rPr>
        <w:t>IMT</w:t>
      </w:r>
      <w:r>
        <w:rPr>
          <w:rFonts w:hint="eastAsia"/>
          <w:lang w:eastAsia="zh-CN"/>
        </w:rPr>
        <w:t>的</w:t>
      </w:r>
      <w:r w:rsidRPr="00460CD8">
        <w:rPr>
          <w:rFonts w:hint="eastAsia"/>
          <w:lang w:eastAsia="zh-CN"/>
        </w:rPr>
        <w:t>频段</w:t>
      </w:r>
      <w:r>
        <w:rPr>
          <w:rFonts w:hint="eastAsia"/>
          <w:lang w:eastAsia="zh-CN"/>
        </w:rPr>
        <w:t>内</w:t>
      </w:r>
      <w:r w:rsidRPr="00460CD8">
        <w:rPr>
          <w:rFonts w:hint="eastAsia"/>
          <w:lang w:eastAsia="zh-CN"/>
        </w:rPr>
        <w:t>的</w:t>
      </w:r>
      <w:r w:rsidRPr="00460CD8">
        <w:rPr>
          <w:lang w:eastAsia="zh-CN"/>
        </w:rPr>
        <w:t>WirelessMAN-Advanced</w:t>
      </w:r>
      <w:r w:rsidRPr="00460CD8">
        <w:rPr>
          <w:rFonts w:hint="eastAsia"/>
          <w:lang w:eastAsia="zh-CN"/>
        </w:rPr>
        <w:t>，附件</w:t>
      </w:r>
      <w:r w:rsidRPr="00460CD8">
        <w:rPr>
          <w:rFonts w:hint="eastAsia"/>
          <w:lang w:eastAsia="zh-CN"/>
        </w:rPr>
        <w:t>2</w:t>
      </w:r>
      <w:r w:rsidRPr="00460CD8">
        <w:rPr>
          <w:rFonts w:hint="eastAsia"/>
          <w:lang w:eastAsia="zh-CN"/>
        </w:rPr>
        <w:t>中提供</w:t>
      </w:r>
      <w:r>
        <w:rPr>
          <w:rFonts w:hint="eastAsia"/>
          <w:lang w:eastAsia="zh-CN"/>
        </w:rPr>
        <w:t>的无用</w:t>
      </w:r>
      <w:r w:rsidRPr="00460CD8">
        <w:rPr>
          <w:rFonts w:hint="eastAsia"/>
          <w:lang w:eastAsia="zh-CN"/>
        </w:rPr>
        <w:t>发射特性</w:t>
      </w:r>
      <w:r>
        <w:rPr>
          <w:rFonts w:hint="eastAsia"/>
          <w:lang w:eastAsia="zh-CN"/>
        </w:rPr>
        <w:t>可</w:t>
      </w:r>
      <w:r w:rsidRPr="00460CD8">
        <w:rPr>
          <w:rFonts w:hint="eastAsia"/>
          <w:lang w:eastAsia="zh-CN"/>
        </w:rPr>
        <w:t>供参考，可用于国家级的决策。</w:t>
      </w:r>
    </w:p>
  </w:footnote>
  <w:footnote w:id="3">
    <w:p w14:paraId="5D67836C" w14:textId="77777777" w:rsidR="00DC546D" w:rsidRDefault="00DC546D" w:rsidP="00DC546D">
      <w:pPr>
        <w:pStyle w:val="FootnoteText"/>
      </w:pPr>
      <w:r w:rsidRPr="00B66A86">
        <w:rPr>
          <w:sz w:val="18"/>
          <w:szCs w:val="18"/>
        </w:rPr>
        <w:footnoteRef/>
      </w:r>
      <w:r>
        <w:tab/>
      </w:r>
      <w:r>
        <w:rPr>
          <w:rFonts w:hint="eastAsia"/>
        </w:rPr>
        <w:t>由</w:t>
      </w:r>
      <w:r w:rsidRPr="00160BF3">
        <w:t>3GPP</w:t>
      </w:r>
      <w:r>
        <w:rPr>
          <w:rFonts w:hint="eastAsia"/>
        </w:rPr>
        <w:t>制定</w:t>
      </w:r>
      <w:r>
        <w:rPr>
          <w:rFonts w:hint="eastAsia"/>
          <w:lang w:eastAsia="zh-CN"/>
        </w:rPr>
        <w:t>，</w:t>
      </w:r>
      <w:r>
        <w:rPr>
          <w:rFonts w:hint="eastAsia"/>
        </w:rPr>
        <w:t>作为</w:t>
      </w:r>
      <w:r w:rsidRPr="00160BF3">
        <w:t>LTE</w:t>
      </w:r>
      <w:r w:rsidRPr="00160BF3" w:rsidDel="00890D62">
        <w:t xml:space="preserve"> </w:t>
      </w:r>
      <w:r>
        <w:rPr>
          <w:rFonts w:hint="eastAsia"/>
          <w:lang w:eastAsia="zh-CN"/>
        </w:rPr>
        <w:t xml:space="preserve">Release </w:t>
      </w:r>
      <w:r w:rsidRPr="00160BF3">
        <w:t>10</w:t>
      </w:r>
      <w:r>
        <w:rPr>
          <w:rFonts w:hint="eastAsia"/>
          <w:lang w:eastAsia="zh-CN"/>
        </w:rPr>
        <w:t>及之后的版本（</w:t>
      </w:r>
      <w:r w:rsidRPr="00160BF3">
        <w:t>LTE-Advance</w:t>
      </w:r>
      <w:r>
        <w:t>d</w:t>
      </w:r>
      <w:r>
        <w:rPr>
          <w:rFonts w:hint="eastAsia"/>
          <w:lang w:eastAsia="zh-CN"/>
        </w:rPr>
        <w:t>）。</w:t>
      </w:r>
    </w:p>
  </w:footnote>
  <w:footnote w:id="4">
    <w:p w14:paraId="6729C071" w14:textId="77777777" w:rsidR="00DC546D" w:rsidRDefault="00DC546D" w:rsidP="00DC546D">
      <w:pPr>
        <w:pStyle w:val="FootnoteText"/>
      </w:pPr>
      <w:r w:rsidRPr="00B66A86">
        <w:rPr>
          <w:sz w:val="18"/>
          <w:szCs w:val="18"/>
        </w:rPr>
        <w:footnoteRef/>
      </w:r>
      <w:r w:rsidRPr="00160BF3">
        <w:tab/>
      </w:r>
      <w:r>
        <w:rPr>
          <w:rFonts w:hint="eastAsia"/>
        </w:rPr>
        <w:t>由</w:t>
      </w:r>
      <w:r w:rsidRPr="00160BF3">
        <w:t>IEEE</w:t>
      </w:r>
      <w:r>
        <w:rPr>
          <w:rFonts w:hint="eastAsia"/>
        </w:rPr>
        <w:t>制定</w:t>
      </w:r>
      <w:r>
        <w:rPr>
          <w:rFonts w:hint="eastAsia"/>
          <w:lang w:eastAsia="zh-CN"/>
        </w:rPr>
        <w:t>，</w:t>
      </w:r>
      <w:r>
        <w:rPr>
          <w:rFonts w:hint="eastAsia"/>
        </w:rPr>
        <w:t>作为从批准</w:t>
      </w:r>
      <w:r w:rsidRPr="00160BF3">
        <w:t>IEEE</w:t>
      </w:r>
      <w:r>
        <w:rPr>
          <w:rFonts w:hint="eastAsia"/>
        </w:rPr>
        <w:t>标准</w:t>
      </w:r>
      <w:r w:rsidRPr="00160BF3">
        <w:t>802.16m</w:t>
      </w:r>
      <w:r>
        <w:rPr>
          <w:rFonts w:hint="eastAsia"/>
        </w:rPr>
        <w:t>开始</w:t>
      </w:r>
      <w:r>
        <w:rPr>
          <w:rFonts w:hint="eastAsia"/>
          <w:lang w:eastAsia="zh-CN"/>
        </w:rPr>
        <w:t>，并入</w:t>
      </w:r>
      <w:r w:rsidRPr="00160BF3">
        <w:t>IEEE</w:t>
      </w:r>
      <w:r>
        <w:rPr>
          <w:rFonts w:hint="eastAsia"/>
        </w:rPr>
        <w:t>标准</w:t>
      </w:r>
      <w:r w:rsidRPr="00160BF3">
        <w:t>802.16</w:t>
      </w:r>
      <w:r>
        <w:rPr>
          <w:rFonts w:hint="eastAsia"/>
        </w:rPr>
        <w:t>中</w:t>
      </w:r>
      <w:r>
        <w:rPr>
          <w:rFonts w:hint="eastAsia"/>
          <w:lang w:eastAsia="zh-CN"/>
        </w:rPr>
        <w:t>的</w:t>
      </w:r>
      <w:r w:rsidRPr="00460CD8">
        <w:t>WirelessMAN-Advanced</w:t>
      </w:r>
      <w:r>
        <w:rPr>
          <w:rFonts w:hint="eastAsia"/>
        </w:rPr>
        <w:t>规范</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330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6B530"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216A" w14:textId="71797950"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1308B3">
      <w:rPr>
        <w:b/>
        <w:bCs/>
        <w:noProof/>
        <w:lang w:val="en-US"/>
      </w:rPr>
      <w:t>ITU-R  M.2070-2</w:t>
    </w:r>
    <w:r>
      <w:rPr>
        <w:b/>
        <w:bCs/>
      </w:rPr>
      <w:fldChar w:fldCharType="end"/>
    </w:r>
    <w:r w:rsidR="00942220">
      <w:rPr>
        <w:b/>
        <w:bCs/>
      </w:rPr>
      <w:t xml:space="preserve"> </w:t>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FB86" w14:textId="7A436FF4"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1308B3">
      <w:rPr>
        <w:b/>
        <w:bCs/>
        <w:noProof/>
      </w:rPr>
      <w:t>ITU-R  M.2070-2</w:t>
    </w:r>
    <w:r w:rsidR="006C37D5">
      <w:rPr>
        <w:b/>
        <w:bCs/>
      </w:rPr>
      <w:fldChar w:fldCharType="end"/>
    </w:r>
    <w:r w:rsidR="002D2450">
      <w:rPr>
        <w:b/>
        <w:bCs/>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0476" w14:textId="05EC59CD" w:rsidR="00DC546D" w:rsidRPr="00D72623" w:rsidRDefault="00DC546D" w:rsidP="00DC546D">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1308B3">
      <w:rPr>
        <w:b/>
        <w:bCs/>
        <w:noProof/>
        <w:lang w:val="en-US"/>
      </w:rPr>
      <w:t>ITU-R  M.2070-2</w:t>
    </w:r>
    <w:r>
      <w:rPr>
        <w:b/>
        <w:bCs/>
      </w:rPr>
      <w:fldChar w:fldCharType="end"/>
    </w:r>
    <w:r>
      <w:rPr>
        <w:b/>
        <w:bCs/>
      </w:rPr>
      <w:t xml:space="preserve"> </w:t>
    </w:r>
    <w:r>
      <w:rPr>
        <w:rFonts w:hint="eastAsia"/>
        <w:b/>
        <w:bCs/>
        <w:lang w:eastAsia="zh-CN"/>
      </w:rPr>
      <w:t>建议书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BCC6" w14:textId="16F5E82E" w:rsidR="00DC546D" w:rsidRPr="008E0773" w:rsidRDefault="00DC546D" w:rsidP="00CD4246">
    <w:pPr>
      <w:pStyle w:val="Header"/>
      <w:tabs>
        <w:tab w:val="clear" w:pos="4848"/>
        <w:tab w:val="clear" w:pos="9696"/>
        <w:tab w:val="center" w:pos="7088"/>
        <w:tab w:val="right" w:pos="14175"/>
      </w:tabs>
      <w:jc w:val="left"/>
      <w:rPr>
        <w:lang w:val="en-US"/>
      </w:rPr>
    </w:pP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1308B3">
      <w:rPr>
        <w:b/>
        <w:bCs/>
        <w:lang w:val="en-US"/>
      </w:rPr>
      <w:t xml:space="preserve">Rec. </w:t>
    </w:r>
    <w:r>
      <w:rPr>
        <w:b/>
        <w:bCs/>
        <w:lang w:val="en-US"/>
      </w:rPr>
      <w:fldChar w:fldCharType="end"/>
    </w:r>
    <w:r>
      <w:rPr>
        <w:b/>
        <w:bCs/>
      </w:rPr>
      <w:fldChar w:fldCharType="begin"/>
    </w:r>
    <w:r>
      <w:rPr>
        <w:b/>
        <w:bCs/>
        <w:lang w:val="en-US"/>
      </w:rPr>
      <w:instrText>styleref href</w:instrText>
    </w:r>
    <w:r>
      <w:rPr>
        <w:b/>
        <w:bCs/>
      </w:rPr>
      <w:fldChar w:fldCharType="separate"/>
    </w:r>
    <w:r w:rsidR="001308B3">
      <w:rPr>
        <w:b/>
        <w:bCs/>
        <w:noProof/>
        <w:lang w:val="en-US"/>
      </w:rPr>
      <w:t>ITU-R  M.2070-2</w:t>
    </w:r>
    <w:r>
      <w:rPr>
        <w:b/>
        <w:bCs/>
      </w:rPr>
      <w:fldChar w:fldCharType="end"/>
    </w:r>
    <w:r>
      <w:rPr>
        <w:rFonts w:hint="eastAsia"/>
        <w:b/>
        <w:bCs/>
        <w:lang w:eastAsia="zh-CN"/>
      </w:rPr>
      <w:t xml:space="preserve"> </w:t>
    </w:r>
    <w:r>
      <w:rPr>
        <w:rFonts w:hint="eastAsia"/>
        <w:b/>
        <w:bCs/>
        <w:lang w:eastAsia="zh-CN"/>
      </w:rPr>
      <w:t>建议书</w:t>
    </w:r>
    <w:r>
      <w:rPr>
        <w:lang w:val="en-US"/>
      </w:rP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5</w:t>
    </w:r>
    <w:r>
      <w:rPr>
        <w:rStyle w:val="PageNumber"/>
        <w:b/>
        <w:bCs/>
      </w:rPr>
      <w:fldChar w:fldCharType="end"/>
    </w:r>
  </w:p>
  <w:p w14:paraId="60A85523" w14:textId="7C0648C2" w:rsidR="00DC546D" w:rsidRPr="00DC546D" w:rsidRDefault="00DC546D" w:rsidP="00DC54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3F99" w14:textId="0C550161" w:rsidR="00DC546D" w:rsidRPr="00D72623" w:rsidRDefault="00DC546D" w:rsidP="00DC546D">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1308B3">
      <w:rPr>
        <w:b/>
        <w:bCs/>
        <w:noProof/>
        <w:lang w:val="en-US"/>
      </w:rPr>
      <w:t>ITU-R  M.2070-2</w:t>
    </w:r>
    <w:r>
      <w:rPr>
        <w:b/>
        <w:bCs/>
      </w:rPr>
      <w:fldChar w:fldCharType="end"/>
    </w:r>
    <w:r>
      <w:rPr>
        <w:b/>
        <w:bCs/>
      </w:rPr>
      <w:t xml:space="preserve"> </w:t>
    </w:r>
    <w:r>
      <w:rPr>
        <w:rFonts w:hint="eastAsia"/>
        <w:b/>
        <w:bCs/>
        <w:lang w:eastAsia="zh-CN"/>
      </w:rPr>
      <w:t>建议书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6EEF" w14:textId="4DF1C3E0" w:rsidR="00DC546D" w:rsidRPr="00DC546D" w:rsidRDefault="00DC546D" w:rsidP="00DC546D">
    <w:pPr>
      <w:pStyle w:val="Header"/>
    </w:pPr>
    <w:r>
      <w:tab/>
    </w:r>
    <w:r>
      <w:rPr>
        <w:b/>
        <w:bCs/>
      </w:rPr>
      <w:fldChar w:fldCharType="begin"/>
    </w:r>
    <w:r>
      <w:rPr>
        <w:b/>
        <w:bCs/>
      </w:rPr>
      <w:instrText>styleref href</w:instrText>
    </w:r>
    <w:r>
      <w:rPr>
        <w:b/>
        <w:bCs/>
      </w:rPr>
      <w:fldChar w:fldCharType="separate"/>
    </w:r>
    <w:r w:rsidR="001308B3">
      <w:rPr>
        <w:b/>
        <w:bCs/>
        <w:noProof/>
      </w:rPr>
      <w:t>ITU-R  M.2070-2</w:t>
    </w:r>
    <w:r>
      <w:rPr>
        <w:b/>
        <w:bCs/>
      </w:rPr>
      <w:fldChar w:fldCharType="end"/>
    </w:r>
    <w:r>
      <w:rPr>
        <w:rFonts w:hint="eastAsia"/>
        <w:b/>
        <w:bCs/>
        <w:lang w:eastAsia="zh-CN"/>
      </w:rPr>
      <w:t xml:space="preserve"> </w:t>
    </w:r>
    <w:r>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9</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6"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9"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4"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5"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1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9"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0"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1"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2"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6"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954826637">
    <w:abstractNumId w:val="3"/>
  </w:num>
  <w:num w:numId="2" w16cid:durableId="2121607870">
    <w:abstractNumId w:val="1"/>
  </w:num>
  <w:num w:numId="3" w16cid:durableId="1798261002">
    <w:abstractNumId w:val="16"/>
  </w:num>
  <w:num w:numId="4" w16cid:durableId="9321314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71199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63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78671">
    <w:abstractNumId w:val="11"/>
  </w:num>
  <w:num w:numId="8" w16cid:durableId="1346982370">
    <w:abstractNumId w:val="24"/>
  </w:num>
  <w:num w:numId="9" w16cid:durableId="451248066">
    <w:abstractNumId w:val="0"/>
  </w:num>
  <w:num w:numId="10" w16cid:durableId="45227423">
    <w:abstractNumId w:val="21"/>
  </w:num>
  <w:num w:numId="11" w16cid:durableId="1605723447">
    <w:abstractNumId w:val="8"/>
  </w:num>
  <w:num w:numId="12" w16cid:durableId="235750547">
    <w:abstractNumId w:val="5"/>
  </w:num>
  <w:num w:numId="13" w16cid:durableId="577403096">
    <w:abstractNumId w:val="17"/>
  </w:num>
  <w:num w:numId="14" w16cid:durableId="979068388">
    <w:abstractNumId w:val="20"/>
  </w:num>
  <w:num w:numId="15" w16cid:durableId="811629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6847845">
    <w:abstractNumId w:val="26"/>
  </w:num>
  <w:num w:numId="17" w16cid:durableId="906190096">
    <w:abstractNumId w:val="23"/>
  </w:num>
  <w:num w:numId="18" w16cid:durableId="119493604">
    <w:abstractNumId w:val="6"/>
  </w:num>
  <w:num w:numId="19" w16cid:durableId="1944192943">
    <w:abstractNumId w:val="2"/>
  </w:num>
  <w:num w:numId="20" w16cid:durableId="1145776592">
    <w:abstractNumId w:val="18"/>
  </w:num>
  <w:num w:numId="21" w16cid:durableId="1478915408">
    <w:abstractNumId w:val="7"/>
  </w:num>
  <w:num w:numId="22" w16cid:durableId="814226846">
    <w:abstractNumId w:val="12"/>
  </w:num>
  <w:num w:numId="23" w16cid:durableId="2139294902">
    <w:abstractNumId w:val="25"/>
  </w:num>
  <w:num w:numId="24" w16cid:durableId="1807697982">
    <w:abstractNumId w:val="15"/>
  </w:num>
  <w:num w:numId="25" w16cid:durableId="1823614998">
    <w:abstractNumId w:val="10"/>
  </w:num>
  <w:num w:numId="26" w16cid:durableId="1885214590">
    <w:abstractNumId w:val="13"/>
  </w:num>
  <w:num w:numId="27" w16cid:durableId="609357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43">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03C82"/>
    <w:rsid w:val="00005AD7"/>
    <w:rsid w:val="00013002"/>
    <w:rsid w:val="0003429B"/>
    <w:rsid w:val="000359C0"/>
    <w:rsid w:val="00036EE3"/>
    <w:rsid w:val="00054205"/>
    <w:rsid w:val="000550E5"/>
    <w:rsid w:val="00072484"/>
    <w:rsid w:val="00073959"/>
    <w:rsid w:val="00075335"/>
    <w:rsid w:val="00085630"/>
    <w:rsid w:val="00086201"/>
    <w:rsid w:val="00091CBE"/>
    <w:rsid w:val="00095530"/>
    <w:rsid w:val="00096612"/>
    <w:rsid w:val="000974DA"/>
    <w:rsid w:val="00097B13"/>
    <w:rsid w:val="000B1B2B"/>
    <w:rsid w:val="000B7683"/>
    <w:rsid w:val="000C395C"/>
    <w:rsid w:val="000C5033"/>
    <w:rsid w:val="000D0677"/>
    <w:rsid w:val="000E0548"/>
    <w:rsid w:val="000E6A6E"/>
    <w:rsid w:val="000F56BC"/>
    <w:rsid w:val="00101DF8"/>
    <w:rsid w:val="00102934"/>
    <w:rsid w:val="001308B3"/>
    <w:rsid w:val="00147110"/>
    <w:rsid w:val="001477C8"/>
    <w:rsid w:val="001511A6"/>
    <w:rsid w:val="00156422"/>
    <w:rsid w:val="00157715"/>
    <w:rsid w:val="001677A0"/>
    <w:rsid w:val="00171C4D"/>
    <w:rsid w:val="00173329"/>
    <w:rsid w:val="0017562F"/>
    <w:rsid w:val="00176689"/>
    <w:rsid w:val="001831EB"/>
    <w:rsid w:val="0019307B"/>
    <w:rsid w:val="001A103B"/>
    <w:rsid w:val="001B0138"/>
    <w:rsid w:val="001B0927"/>
    <w:rsid w:val="001B164E"/>
    <w:rsid w:val="001B7886"/>
    <w:rsid w:val="001C0123"/>
    <w:rsid w:val="001C6DC9"/>
    <w:rsid w:val="001D7CC3"/>
    <w:rsid w:val="001F38BB"/>
    <w:rsid w:val="001F3BC0"/>
    <w:rsid w:val="001F7A5E"/>
    <w:rsid w:val="002005DE"/>
    <w:rsid w:val="00201B24"/>
    <w:rsid w:val="002058CE"/>
    <w:rsid w:val="00210979"/>
    <w:rsid w:val="0021289B"/>
    <w:rsid w:val="002165F1"/>
    <w:rsid w:val="0022016C"/>
    <w:rsid w:val="00222FAD"/>
    <w:rsid w:val="00224735"/>
    <w:rsid w:val="002257C3"/>
    <w:rsid w:val="00226DC5"/>
    <w:rsid w:val="00233211"/>
    <w:rsid w:val="002417FA"/>
    <w:rsid w:val="00245154"/>
    <w:rsid w:val="00253B10"/>
    <w:rsid w:val="00260B24"/>
    <w:rsid w:val="0027411A"/>
    <w:rsid w:val="00276D21"/>
    <w:rsid w:val="002818E2"/>
    <w:rsid w:val="0029276F"/>
    <w:rsid w:val="00296D7F"/>
    <w:rsid w:val="002A5D45"/>
    <w:rsid w:val="002A6D41"/>
    <w:rsid w:val="002B3CF6"/>
    <w:rsid w:val="002B3E59"/>
    <w:rsid w:val="002C768A"/>
    <w:rsid w:val="002D0BD7"/>
    <w:rsid w:val="002D2450"/>
    <w:rsid w:val="002D49C0"/>
    <w:rsid w:val="002D76C4"/>
    <w:rsid w:val="002E02FC"/>
    <w:rsid w:val="002F5199"/>
    <w:rsid w:val="002F6867"/>
    <w:rsid w:val="00301DB3"/>
    <w:rsid w:val="0030218D"/>
    <w:rsid w:val="00305119"/>
    <w:rsid w:val="003157F1"/>
    <w:rsid w:val="0031739D"/>
    <w:rsid w:val="00320BA0"/>
    <w:rsid w:val="00322947"/>
    <w:rsid w:val="00335A9F"/>
    <w:rsid w:val="00341345"/>
    <w:rsid w:val="00352EA2"/>
    <w:rsid w:val="00356B5D"/>
    <w:rsid w:val="00357707"/>
    <w:rsid w:val="0036627C"/>
    <w:rsid w:val="00366C60"/>
    <w:rsid w:val="0038264A"/>
    <w:rsid w:val="003931E9"/>
    <w:rsid w:val="003978BB"/>
    <w:rsid w:val="003A07B0"/>
    <w:rsid w:val="003B034C"/>
    <w:rsid w:val="003B2C99"/>
    <w:rsid w:val="003C6733"/>
    <w:rsid w:val="003D55AD"/>
    <w:rsid w:val="003E441F"/>
    <w:rsid w:val="003E5516"/>
    <w:rsid w:val="003F3561"/>
    <w:rsid w:val="003F3AB6"/>
    <w:rsid w:val="003F4B75"/>
    <w:rsid w:val="003F7AA8"/>
    <w:rsid w:val="004117FE"/>
    <w:rsid w:val="00420DFD"/>
    <w:rsid w:val="00425BC7"/>
    <w:rsid w:val="00427B91"/>
    <w:rsid w:val="00434583"/>
    <w:rsid w:val="00437A76"/>
    <w:rsid w:val="0045180F"/>
    <w:rsid w:val="00454384"/>
    <w:rsid w:val="0045474C"/>
    <w:rsid w:val="00454C67"/>
    <w:rsid w:val="004604B2"/>
    <w:rsid w:val="00465DA0"/>
    <w:rsid w:val="004669B4"/>
    <w:rsid w:val="00470E28"/>
    <w:rsid w:val="0047379B"/>
    <w:rsid w:val="00474170"/>
    <w:rsid w:val="00477729"/>
    <w:rsid w:val="004842E2"/>
    <w:rsid w:val="0048597B"/>
    <w:rsid w:val="00486EB3"/>
    <w:rsid w:val="004934C5"/>
    <w:rsid w:val="004A4308"/>
    <w:rsid w:val="004A6FEB"/>
    <w:rsid w:val="004A7105"/>
    <w:rsid w:val="004B1DC8"/>
    <w:rsid w:val="004B4CB0"/>
    <w:rsid w:val="004B6435"/>
    <w:rsid w:val="004D517A"/>
    <w:rsid w:val="004E61FF"/>
    <w:rsid w:val="004F6069"/>
    <w:rsid w:val="00503364"/>
    <w:rsid w:val="00516C55"/>
    <w:rsid w:val="00524738"/>
    <w:rsid w:val="00524E7A"/>
    <w:rsid w:val="005373E0"/>
    <w:rsid w:val="00547B06"/>
    <w:rsid w:val="00547FC6"/>
    <w:rsid w:val="00556548"/>
    <w:rsid w:val="00557B7B"/>
    <w:rsid w:val="005616EA"/>
    <w:rsid w:val="00571B1C"/>
    <w:rsid w:val="00575DA6"/>
    <w:rsid w:val="00576D47"/>
    <w:rsid w:val="005839A0"/>
    <w:rsid w:val="00586EF8"/>
    <w:rsid w:val="00590AC5"/>
    <w:rsid w:val="005A4511"/>
    <w:rsid w:val="005B0371"/>
    <w:rsid w:val="005B041A"/>
    <w:rsid w:val="005B20F6"/>
    <w:rsid w:val="005B218E"/>
    <w:rsid w:val="005B49AB"/>
    <w:rsid w:val="005B50E7"/>
    <w:rsid w:val="005C4BAB"/>
    <w:rsid w:val="005C5EA2"/>
    <w:rsid w:val="005D0D85"/>
    <w:rsid w:val="005D171A"/>
    <w:rsid w:val="005D17DB"/>
    <w:rsid w:val="005D758B"/>
    <w:rsid w:val="005E12A5"/>
    <w:rsid w:val="005E69F0"/>
    <w:rsid w:val="005E7B4F"/>
    <w:rsid w:val="005F003B"/>
    <w:rsid w:val="005F0095"/>
    <w:rsid w:val="005F2E73"/>
    <w:rsid w:val="005F4FAD"/>
    <w:rsid w:val="00601882"/>
    <w:rsid w:val="00606FEE"/>
    <w:rsid w:val="00607D68"/>
    <w:rsid w:val="00613212"/>
    <w:rsid w:val="006149B1"/>
    <w:rsid w:val="006258D4"/>
    <w:rsid w:val="00640332"/>
    <w:rsid w:val="006427A4"/>
    <w:rsid w:val="00663023"/>
    <w:rsid w:val="006744FF"/>
    <w:rsid w:val="006772BD"/>
    <w:rsid w:val="00680D2B"/>
    <w:rsid w:val="00681B32"/>
    <w:rsid w:val="0068421B"/>
    <w:rsid w:val="006930C3"/>
    <w:rsid w:val="00697887"/>
    <w:rsid w:val="006A09D6"/>
    <w:rsid w:val="006B1D2B"/>
    <w:rsid w:val="006B32F7"/>
    <w:rsid w:val="006C37D5"/>
    <w:rsid w:val="006C72EE"/>
    <w:rsid w:val="006D3CCA"/>
    <w:rsid w:val="006E1131"/>
    <w:rsid w:val="006E2037"/>
    <w:rsid w:val="006E3A7A"/>
    <w:rsid w:val="006E6199"/>
    <w:rsid w:val="006F196E"/>
    <w:rsid w:val="0070500D"/>
    <w:rsid w:val="00705DD5"/>
    <w:rsid w:val="00712870"/>
    <w:rsid w:val="00714AC0"/>
    <w:rsid w:val="007176E5"/>
    <w:rsid w:val="007242EE"/>
    <w:rsid w:val="0074147D"/>
    <w:rsid w:val="007429C4"/>
    <w:rsid w:val="00743D85"/>
    <w:rsid w:val="00744F8B"/>
    <w:rsid w:val="007475F5"/>
    <w:rsid w:val="00751374"/>
    <w:rsid w:val="00753CF4"/>
    <w:rsid w:val="007565CC"/>
    <w:rsid w:val="007573D1"/>
    <w:rsid w:val="00763B9A"/>
    <w:rsid w:val="00767E89"/>
    <w:rsid w:val="00787C16"/>
    <w:rsid w:val="00796EC6"/>
    <w:rsid w:val="007A6AA8"/>
    <w:rsid w:val="007A74F1"/>
    <w:rsid w:val="007B077F"/>
    <w:rsid w:val="007B1357"/>
    <w:rsid w:val="007B3343"/>
    <w:rsid w:val="007B4D45"/>
    <w:rsid w:val="007C00F3"/>
    <w:rsid w:val="007C31F4"/>
    <w:rsid w:val="007D2303"/>
    <w:rsid w:val="007D2BDB"/>
    <w:rsid w:val="007E19EF"/>
    <w:rsid w:val="007E2310"/>
    <w:rsid w:val="007E27E3"/>
    <w:rsid w:val="007F121E"/>
    <w:rsid w:val="007F5EA7"/>
    <w:rsid w:val="00801E8E"/>
    <w:rsid w:val="00815F64"/>
    <w:rsid w:val="008204DF"/>
    <w:rsid w:val="008310C9"/>
    <w:rsid w:val="008335F0"/>
    <w:rsid w:val="00834306"/>
    <w:rsid w:val="00853CC5"/>
    <w:rsid w:val="00860986"/>
    <w:rsid w:val="00861985"/>
    <w:rsid w:val="00871495"/>
    <w:rsid w:val="00877E6E"/>
    <w:rsid w:val="008A0689"/>
    <w:rsid w:val="008B083A"/>
    <w:rsid w:val="008C251A"/>
    <w:rsid w:val="008C58D5"/>
    <w:rsid w:val="008C7848"/>
    <w:rsid w:val="008D0D3B"/>
    <w:rsid w:val="008D2B3F"/>
    <w:rsid w:val="008E0796"/>
    <w:rsid w:val="008F48ED"/>
    <w:rsid w:val="008F7D5A"/>
    <w:rsid w:val="00906589"/>
    <w:rsid w:val="00906AD6"/>
    <w:rsid w:val="00912B43"/>
    <w:rsid w:val="009132E6"/>
    <w:rsid w:val="00917AF2"/>
    <w:rsid w:val="0092418A"/>
    <w:rsid w:val="009262B0"/>
    <w:rsid w:val="00934ED7"/>
    <w:rsid w:val="009373B9"/>
    <w:rsid w:val="00940D16"/>
    <w:rsid w:val="00942220"/>
    <w:rsid w:val="00950882"/>
    <w:rsid w:val="009543C3"/>
    <w:rsid w:val="00962BF3"/>
    <w:rsid w:val="00966E1B"/>
    <w:rsid w:val="009716C1"/>
    <w:rsid w:val="00972F51"/>
    <w:rsid w:val="00982DA5"/>
    <w:rsid w:val="00984A02"/>
    <w:rsid w:val="0099043C"/>
    <w:rsid w:val="009947C0"/>
    <w:rsid w:val="009A4039"/>
    <w:rsid w:val="009A41F9"/>
    <w:rsid w:val="009B09B5"/>
    <w:rsid w:val="009B1010"/>
    <w:rsid w:val="009B20A8"/>
    <w:rsid w:val="009C0989"/>
    <w:rsid w:val="009C4B19"/>
    <w:rsid w:val="009D4BBD"/>
    <w:rsid w:val="009E0B80"/>
    <w:rsid w:val="009E21C3"/>
    <w:rsid w:val="009E4994"/>
    <w:rsid w:val="009F2D2C"/>
    <w:rsid w:val="009F5580"/>
    <w:rsid w:val="00A03C0E"/>
    <w:rsid w:val="00A14200"/>
    <w:rsid w:val="00A22069"/>
    <w:rsid w:val="00A22F18"/>
    <w:rsid w:val="00A239D1"/>
    <w:rsid w:val="00A31928"/>
    <w:rsid w:val="00A321F1"/>
    <w:rsid w:val="00A355A2"/>
    <w:rsid w:val="00A35B27"/>
    <w:rsid w:val="00A40D77"/>
    <w:rsid w:val="00A507D4"/>
    <w:rsid w:val="00A511E2"/>
    <w:rsid w:val="00A5147A"/>
    <w:rsid w:val="00A610CF"/>
    <w:rsid w:val="00A62A14"/>
    <w:rsid w:val="00A637EF"/>
    <w:rsid w:val="00A6505A"/>
    <w:rsid w:val="00A6617B"/>
    <w:rsid w:val="00A71FE5"/>
    <w:rsid w:val="00A74B43"/>
    <w:rsid w:val="00A7534B"/>
    <w:rsid w:val="00A76007"/>
    <w:rsid w:val="00A82243"/>
    <w:rsid w:val="00A86DD2"/>
    <w:rsid w:val="00A936CB"/>
    <w:rsid w:val="00A971A1"/>
    <w:rsid w:val="00AA0CA8"/>
    <w:rsid w:val="00AA3AD8"/>
    <w:rsid w:val="00AA5B27"/>
    <w:rsid w:val="00AB0DC8"/>
    <w:rsid w:val="00AB405C"/>
    <w:rsid w:val="00AC015D"/>
    <w:rsid w:val="00AC1927"/>
    <w:rsid w:val="00AD29D4"/>
    <w:rsid w:val="00AE698D"/>
    <w:rsid w:val="00AF0286"/>
    <w:rsid w:val="00AF1DC8"/>
    <w:rsid w:val="00AF4F61"/>
    <w:rsid w:val="00AF5326"/>
    <w:rsid w:val="00AF5E3E"/>
    <w:rsid w:val="00B00E4F"/>
    <w:rsid w:val="00B019A2"/>
    <w:rsid w:val="00B0286E"/>
    <w:rsid w:val="00B033C8"/>
    <w:rsid w:val="00B21483"/>
    <w:rsid w:val="00B2373F"/>
    <w:rsid w:val="00B332C7"/>
    <w:rsid w:val="00B33425"/>
    <w:rsid w:val="00B42334"/>
    <w:rsid w:val="00B424A5"/>
    <w:rsid w:val="00B44E24"/>
    <w:rsid w:val="00B54ECC"/>
    <w:rsid w:val="00B60AC0"/>
    <w:rsid w:val="00B714F3"/>
    <w:rsid w:val="00B74A58"/>
    <w:rsid w:val="00B75A52"/>
    <w:rsid w:val="00B874C6"/>
    <w:rsid w:val="00B87B6B"/>
    <w:rsid w:val="00B90660"/>
    <w:rsid w:val="00B9169E"/>
    <w:rsid w:val="00B94B49"/>
    <w:rsid w:val="00B97F14"/>
    <w:rsid w:val="00BC5D77"/>
    <w:rsid w:val="00BD19C6"/>
    <w:rsid w:val="00BD4283"/>
    <w:rsid w:val="00BD6AF4"/>
    <w:rsid w:val="00BE187B"/>
    <w:rsid w:val="00BE3CF3"/>
    <w:rsid w:val="00BE3E6B"/>
    <w:rsid w:val="00BE63F1"/>
    <w:rsid w:val="00BF1D7D"/>
    <w:rsid w:val="00BF3D35"/>
    <w:rsid w:val="00BF487A"/>
    <w:rsid w:val="00BF5544"/>
    <w:rsid w:val="00C060C7"/>
    <w:rsid w:val="00C115E7"/>
    <w:rsid w:val="00C15F3E"/>
    <w:rsid w:val="00C22206"/>
    <w:rsid w:val="00C23D5E"/>
    <w:rsid w:val="00C23F97"/>
    <w:rsid w:val="00C46BD9"/>
    <w:rsid w:val="00C55258"/>
    <w:rsid w:val="00C73560"/>
    <w:rsid w:val="00C81611"/>
    <w:rsid w:val="00C839CF"/>
    <w:rsid w:val="00C84DB7"/>
    <w:rsid w:val="00C859FB"/>
    <w:rsid w:val="00C87A35"/>
    <w:rsid w:val="00C90AE3"/>
    <w:rsid w:val="00C923B4"/>
    <w:rsid w:val="00CA1ABE"/>
    <w:rsid w:val="00CA6522"/>
    <w:rsid w:val="00CA7BF6"/>
    <w:rsid w:val="00CB0F14"/>
    <w:rsid w:val="00CB4C31"/>
    <w:rsid w:val="00CB5EA9"/>
    <w:rsid w:val="00CB636C"/>
    <w:rsid w:val="00CC01C7"/>
    <w:rsid w:val="00CC773C"/>
    <w:rsid w:val="00CD4246"/>
    <w:rsid w:val="00CD659B"/>
    <w:rsid w:val="00CE08AF"/>
    <w:rsid w:val="00CE0A43"/>
    <w:rsid w:val="00CE4D5C"/>
    <w:rsid w:val="00CF137F"/>
    <w:rsid w:val="00CF4611"/>
    <w:rsid w:val="00D00118"/>
    <w:rsid w:val="00D032D1"/>
    <w:rsid w:val="00D03A28"/>
    <w:rsid w:val="00D148BC"/>
    <w:rsid w:val="00D16749"/>
    <w:rsid w:val="00D2152F"/>
    <w:rsid w:val="00D27C67"/>
    <w:rsid w:val="00D5024B"/>
    <w:rsid w:val="00D61962"/>
    <w:rsid w:val="00D621B1"/>
    <w:rsid w:val="00D64A77"/>
    <w:rsid w:val="00D64EE8"/>
    <w:rsid w:val="00D72623"/>
    <w:rsid w:val="00D83556"/>
    <w:rsid w:val="00D91FF2"/>
    <w:rsid w:val="00D94FE6"/>
    <w:rsid w:val="00DB3437"/>
    <w:rsid w:val="00DB599E"/>
    <w:rsid w:val="00DC02F3"/>
    <w:rsid w:val="00DC546D"/>
    <w:rsid w:val="00DC70CD"/>
    <w:rsid w:val="00DE5556"/>
    <w:rsid w:val="00DF1AD9"/>
    <w:rsid w:val="00DF4176"/>
    <w:rsid w:val="00DF4426"/>
    <w:rsid w:val="00E0095C"/>
    <w:rsid w:val="00E07E23"/>
    <w:rsid w:val="00E17240"/>
    <w:rsid w:val="00E27E94"/>
    <w:rsid w:val="00E3299E"/>
    <w:rsid w:val="00E626FB"/>
    <w:rsid w:val="00E62CA9"/>
    <w:rsid w:val="00E70513"/>
    <w:rsid w:val="00E709C0"/>
    <w:rsid w:val="00E74595"/>
    <w:rsid w:val="00E77485"/>
    <w:rsid w:val="00E823FE"/>
    <w:rsid w:val="00E90E76"/>
    <w:rsid w:val="00E979BF"/>
    <w:rsid w:val="00EA4F40"/>
    <w:rsid w:val="00EA654F"/>
    <w:rsid w:val="00EB0268"/>
    <w:rsid w:val="00EB1CB6"/>
    <w:rsid w:val="00EB7C57"/>
    <w:rsid w:val="00EB7E1F"/>
    <w:rsid w:val="00ED0D47"/>
    <w:rsid w:val="00ED2695"/>
    <w:rsid w:val="00EE04BA"/>
    <w:rsid w:val="00EE47C4"/>
    <w:rsid w:val="00EF0584"/>
    <w:rsid w:val="00EF2D52"/>
    <w:rsid w:val="00F10F7E"/>
    <w:rsid w:val="00F30C9B"/>
    <w:rsid w:val="00F320AF"/>
    <w:rsid w:val="00F354B1"/>
    <w:rsid w:val="00F354D7"/>
    <w:rsid w:val="00F43B06"/>
    <w:rsid w:val="00F6343F"/>
    <w:rsid w:val="00F66436"/>
    <w:rsid w:val="00F66F3B"/>
    <w:rsid w:val="00F72776"/>
    <w:rsid w:val="00F7325C"/>
    <w:rsid w:val="00F74EC6"/>
    <w:rsid w:val="00F80B0C"/>
    <w:rsid w:val="00F810CA"/>
    <w:rsid w:val="00F92A40"/>
    <w:rsid w:val="00F93A0E"/>
    <w:rsid w:val="00FA1BB1"/>
    <w:rsid w:val="00FA2A21"/>
    <w:rsid w:val="00FB0E4E"/>
    <w:rsid w:val="00FB38B6"/>
    <w:rsid w:val="00FC046E"/>
    <w:rsid w:val="00FC6DDF"/>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3">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link w:val="HeadingiChar"/>
    <w:qFormat/>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0"/>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0">
    <w:name w:val="Equation"/>
    <w:aliases w:val="eq"/>
    <w:basedOn w:val="Normal"/>
    <w:link w:val="Equationeq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link w:val="ArttitleChar"/>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rsid w:val="00A936CB"/>
  </w:style>
  <w:style w:type="paragraph" w:styleId="Index2">
    <w:name w:val="index 2"/>
    <w:basedOn w:val="Normal"/>
    <w:next w:val="Normal"/>
    <w:rsid w:val="00A936CB"/>
    <w:pPr>
      <w:ind w:left="283"/>
    </w:pPr>
  </w:style>
  <w:style w:type="paragraph" w:styleId="Index3">
    <w:name w:val="index 3"/>
    <w:basedOn w:val="Normal"/>
    <w:next w:val="Normal"/>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link w:val="RestitleChar"/>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A936CB"/>
    <w:pPr>
      <w:tabs>
        <w:tab w:val="clear" w:pos="567"/>
        <w:tab w:val="left" w:pos="1276"/>
      </w:tabs>
      <w:spacing w:before="160"/>
      <w:ind w:left="1276" w:hanging="709"/>
    </w:pPr>
  </w:style>
  <w:style w:type="paragraph" w:styleId="TOC3">
    <w:name w:val="toc 3"/>
    <w:basedOn w:val="TOC2"/>
    <w:qFormat/>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ECC Hyperlink,超级链接"/>
    <w:basedOn w:val="DefaultParagraphFont"/>
    <w:qForma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aliases w:val="ho Char"/>
    <w:basedOn w:val="DefaultParagraphFont"/>
    <w:link w:val="Header"/>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0"/>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character" w:customStyle="1" w:styleId="Rectitle0">
    <w:name w:val="Rec_title Знак"/>
    <w:basedOn w:val="DefaultParagraphFont"/>
    <w:link w:val="Rectitle"/>
    <w:locked/>
    <w:rsid w:val="00CB5EA9"/>
    <w:rPr>
      <w:b/>
      <w:sz w:val="28"/>
      <w:lang w:val="fr-FR" w:eastAsia="en-US"/>
    </w:rPr>
  </w:style>
  <w:style w:type="table" w:customStyle="1" w:styleId="TableGrid1">
    <w:name w:val="Table Grid1"/>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4D517A"/>
    <w:rPr>
      <w:sz w:val="22"/>
      <w:lang w:val="fr-FR" w:eastAsia="en-US"/>
    </w:rPr>
  </w:style>
  <w:style w:type="character" w:customStyle="1" w:styleId="Tabletext0">
    <w:name w:val="Table_text (文字)"/>
    <w:rsid w:val="004D517A"/>
    <w:rPr>
      <w:sz w:val="22"/>
      <w:lang w:val="en-GB" w:eastAsia="en-US"/>
    </w:rPr>
  </w:style>
  <w:style w:type="table" w:customStyle="1" w:styleId="TableGrid14">
    <w:name w:val="Table Grid14"/>
    <w:basedOn w:val="TableNormal"/>
    <w:next w:val="TableGrid"/>
    <w:qFormat/>
    <w:rsid w:val="004D517A"/>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D517A"/>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qFormat/>
    <w:locked/>
    <w:rsid w:val="00DF4426"/>
    <w:rPr>
      <w:sz w:val="24"/>
      <w:lang w:val="fr-FR" w:eastAsia="en-US"/>
    </w:rPr>
  </w:style>
  <w:style w:type="character" w:customStyle="1" w:styleId="FiguretitleChar">
    <w:name w:val="Figure_title Char"/>
    <w:basedOn w:val="DefaultParagraphFont"/>
    <w:link w:val="Figuretitle"/>
    <w:qFormat/>
    <w:rsid w:val="00A22F18"/>
    <w:rPr>
      <w:rFonts w:ascii="Times New Roman Bold" w:hAnsi="Times New Roman Bold"/>
      <w:b/>
      <w:sz w:val="18"/>
      <w:lang w:val="fr-FR" w:eastAsia="en-US"/>
    </w:rPr>
  </w:style>
  <w:style w:type="character" w:customStyle="1" w:styleId="FigureNoChar">
    <w:name w:val="Figure_No Char"/>
    <w:basedOn w:val="DefaultParagraphFont"/>
    <w:link w:val="FigureNo"/>
    <w:rsid w:val="00A22F18"/>
    <w:rPr>
      <w:caps/>
      <w:sz w:val="18"/>
      <w:lang w:val="fr-FR" w:eastAsia="en-US"/>
    </w:rPr>
  </w:style>
  <w:style w:type="character" w:customStyle="1" w:styleId="FigureChar">
    <w:name w:val="Figure Char"/>
    <w:aliases w:val="fig Char"/>
    <w:basedOn w:val="DefaultParagraphFont"/>
    <w:link w:val="Figure"/>
    <w:locked/>
    <w:rsid w:val="00A22F18"/>
    <w:rPr>
      <w:caps/>
      <w:sz w:val="18"/>
      <w:lang w:val="fr-FR" w:eastAsia="en-US"/>
    </w:rPr>
  </w:style>
  <w:style w:type="character" w:customStyle="1" w:styleId="AnnexNoTitleChar1">
    <w:name w:val="Annex_NoTitle Char1"/>
    <w:locked/>
    <w:rsid w:val="00DC546D"/>
    <w:rPr>
      <w:b/>
      <w:sz w:val="28"/>
      <w:lang w:val="fr-FR" w:eastAsia="en-US"/>
    </w:rPr>
  </w:style>
  <w:style w:type="paragraph" w:customStyle="1" w:styleId="StyleCallLatinSTKaitiNotItalic">
    <w:name w:val="Style Call + (Latin) STKaiti Not Italic"/>
    <w:basedOn w:val="Call"/>
    <w:rsid w:val="00DC546D"/>
    <w:rPr>
      <w:rFonts w:eastAsia="SimSun"/>
      <w:iC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DC546D"/>
    <w:rPr>
      <w:noProof/>
      <w:sz w:val="18"/>
      <w:lang w:val="fr-FR" w:eastAsia="en-US"/>
    </w:rPr>
  </w:style>
  <w:style w:type="paragraph" w:customStyle="1" w:styleId="Artheading">
    <w:name w:val="Art_heading"/>
    <w:basedOn w:val="Normal"/>
    <w:next w:val="Normal"/>
    <w:rsid w:val="00DC546D"/>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rsid w:val="00DC546D"/>
    <w:rPr>
      <w:vertAlign w:val="superscript"/>
    </w:rPr>
  </w:style>
  <w:style w:type="paragraph" w:customStyle="1" w:styleId="Figurewithouttitle">
    <w:name w:val="Figure_without_title"/>
    <w:basedOn w:val="FigureNo"/>
    <w:next w:val="Normal"/>
    <w:rsid w:val="00DC546D"/>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rsid w:val="00DC546D"/>
    <w:pPr>
      <w:overflowPunct/>
      <w:autoSpaceDE/>
      <w:autoSpaceDN/>
      <w:adjustRightInd/>
      <w:spacing w:before="40"/>
      <w:jc w:val="left"/>
      <w:textAlignment w:val="auto"/>
    </w:pPr>
    <w:rPr>
      <w:rFonts w:eastAsiaTheme="minorEastAsia"/>
      <w:noProof w:val="0"/>
      <w:sz w:val="16"/>
      <w:lang w:val="en-GB"/>
    </w:rPr>
  </w:style>
  <w:style w:type="paragraph" w:customStyle="1" w:styleId="Source">
    <w:name w:val="Source"/>
    <w:basedOn w:val="Normal"/>
    <w:next w:val="Normal"/>
    <w:link w:val="SourceChar"/>
    <w:rsid w:val="00DC546D"/>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rsid w:val="00DC546D"/>
    <w:pPr>
      <w:tabs>
        <w:tab w:val="left" w:pos="567"/>
        <w:tab w:val="left" w:pos="1134"/>
        <w:tab w:val="left" w:pos="1701"/>
        <w:tab w:val="left" w:pos="2268"/>
        <w:tab w:val="left" w:pos="2835"/>
        <w:tab w:val="left" w:pos="5954"/>
        <w:tab w:val="right" w:pos="9639"/>
      </w:tabs>
    </w:pPr>
    <w:rPr>
      <w:rFonts w:eastAsiaTheme="minorEastAsia"/>
      <w:noProof w:val="0"/>
      <w:sz w:val="16"/>
      <w:lang w:val="en-GB"/>
    </w:rPr>
  </w:style>
  <w:style w:type="paragraph" w:customStyle="1" w:styleId="Tableref">
    <w:name w:val="Table_ref"/>
    <w:basedOn w:val="Normal"/>
    <w:next w:val="Normal"/>
    <w:rsid w:val="00DC546D"/>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rsid w:val="00DC546D"/>
    <w:pPr>
      <w:tabs>
        <w:tab w:val="left" w:pos="567"/>
        <w:tab w:val="left" w:pos="1701"/>
        <w:tab w:val="left" w:pos="2835"/>
      </w:tabs>
      <w:spacing w:before="240"/>
    </w:pPr>
    <w:rPr>
      <w:b w:val="0"/>
      <w:caps/>
    </w:rPr>
  </w:style>
  <w:style w:type="paragraph" w:customStyle="1" w:styleId="Title2">
    <w:name w:val="Title 2"/>
    <w:basedOn w:val="Source"/>
    <w:next w:val="Normal"/>
    <w:rsid w:val="00DC546D"/>
    <w:pPr>
      <w:overflowPunct/>
      <w:autoSpaceDE/>
      <w:autoSpaceDN/>
      <w:adjustRightInd/>
      <w:spacing w:before="480"/>
      <w:textAlignment w:val="auto"/>
    </w:pPr>
    <w:rPr>
      <w:b w:val="0"/>
      <w:caps/>
    </w:rPr>
  </w:style>
  <w:style w:type="paragraph" w:customStyle="1" w:styleId="Title3">
    <w:name w:val="Title 3"/>
    <w:basedOn w:val="Title2"/>
    <w:next w:val="Normal"/>
    <w:rsid w:val="00DC546D"/>
    <w:pPr>
      <w:spacing w:before="240"/>
    </w:pPr>
    <w:rPr>
      <w:caps w:val="0"/>
    </w:rPr>
  </w:style>
  <w:style w:type="paragraph" w:customStyle="1" w:styleId="Title4">
    <w:name w:val="Title 4"/>
    <w:basedOn w:val="Title3"/>
    <w:next w:val="Heading1"/>
    <w:rsid w:val="00DC546D"/>
    <w:rPr>
      <w:b/>
    </w:rPr>
  </w:style>
  <w:style w:type="character" w:customStyle="1" w:styleId="Appdef">
    <w:name w:val="App_def"/>
    <w:basedOn w:val="DefaultParagraphFont"/>
    <w:rsid w:val="00DC546D"/>
    <w:rPr>
      <w:rFonts w:ascii="Times New Roman" w:hAnsi="Times New Roman"/>
      <w:b/>
    </w:rPr>
  </w:style>
  <w:style w:type="character" w:customStyle="1" w:styleId="Appref">
    <w:name w:val="App_ref"/>
    <w:basedOn w:val="DefaultParagraphFont"/>
    <w:rsid w:val="00DC546D"/>
  </w:style>
  <w:style w:type="character" w:customStyle="1" w:styleId="Artdef">
    <w:name w:val="Art_def"/>
    <w:basedOn w:val="DefaultParagraphFont"/>
    <w:rsid w:val="00DC546D"/>
    <w:rPr>
      <w:rFonts w:ascii="Times New Roman" w:hAnsi="Times New Roman"/>
      <w:b/>
    </w:rPr>
  </w:style>
  <w:style w:type="character" w:customStyle="1" w:styleId="Artref">
    <w:name w:val="Art_ref"/>
    <w:basedOn w:val="DefaultParagraphFont"/>
    <w:rsid w:val="00DC546D"/>
  </w:style>
  <w:style w:type="character" w:customStyle="1" w:styleId="Recdef">
    <w:name w:val="Rec_def"/>
    <w:basedOn w:val="DefaultParagraphFont"/>
    <w:rsid w:val="00DC546D"/>
    <w:rPr>
      <w:b/>
    </w:rPr>
  </w:style>
  <w:style w:type="character" w:customStyle="1" w:styleId="Resdef">
    <w:name w:val="Res_def"/>
    <w:basedOn w:val="DefaultParagraphFont"/>
    <w:rsid w:val="00DC546D"/>
    <w:rPr>
      <w:rFonts w:ascii="Times New Roman" w:hAnsi="Times New Roman"/>
      <w:b/>
    </w:rPr>
  </w:style>
  <w:style w:type="character" w:customStyle="1" w:styleId="Tablefreq">
    <w:name w:val="Table_freq"/>
    <w:basedOn w:val="DefaultParagraphFont"/>
    <w:rsid w:val="00DC546D"/>
    <w:rPr>
      <w:b/>
      <w:color w:val="auto"/>
      <w:sz w:val="20"/>
    </w:rPr>
  </w:style>
  <w:style w:type="paragraph" w:customStyle="1" w:styleId="Formal">
    <w:name w:val="Formal"/>
    <w:basedOn w:val="ASN1"/>
    <w:rsid w:val="00DC546D"/>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rsid w:val="00DC546D"/>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rsid w:val="00DC546D"/>
    <w:rPr>
      <w:b w:val="0"/>
      <w:i/>
    </w:rPr>
  </w:style>
  <w:style w:type="paragraph" w:customStyle="1" w:styleId="AnnexNo">
    <w:name w:val="Annex_No"/>
    <w:basedOn w:val="Normal"/>
    <w:next w:val="Normal"/>
    <w:link w:val="AnnexNoChar"/>
    <w:rsid w:val="00DC546D"/>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rsid w:val="00DC546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rsid w:val="00DC546D"/>
  </w:style>
  <w:style w:type="paragraph" w:customStyle="1" w:styleId="Appendixtitle">
    <w:name w:val="Appendix_title"/>
    <w:basedOn w:val="Annextitle"/>
    <w:next w:val="Normal"/>
    <w:rsid w:val="00DC546D"/>
  </w:style>
  <w:style w:type="paragraph" w:customStyle="1" w:styleId="Border">
    <w:name w:val="Border"/>
    <w:basedOn w:val="Normal"/>
    <w:rsid w:val="00DC546D"/>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uiPriority w:val="99"/>
    <w:rsid w:val="00DC546D"/>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uiPriority w:val="99"/>
    <w:rsid w:val="00DC546D"/>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uiPriority w:val="99"/>
    <w:rsid w:val="00DC546D"/>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uiPriority w:val="99"/>
    <w:rsid w:val="00DC546D"/>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uiPriority w:val="99"/>
    <w:rsid w:val="00DC546D"/>
  </w:style>
  <w:style w:type="paragraph" w:customStyle="1" w:styleId="Proposal">
    <w:name w:val="Proposal"/>
    <w:basedOn w:val="Normal"/>
    <w:next w:val="Normal"/>
    <w:rsid w:val="00DC546D"/>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Section3">
    <w:name w:val="Section_3"/>
    <w:basedOn w:val="Section1"/>
    <w:rsid w:val="00DC546D"/>
    <w:rPr>
      <w:b w:val="0"/>
    </w:rPr>
  </w:style>
  <w:style w:type="paragraph" w:customStyle="1" w:styleId="TableTextS5">
    <w:name w:val="Table_TextS5"/>
    <w:basedOn w:val="Normal"/>
    <w:rsid w:val="00DC546D"/>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rsid w:val="00DC546D"/>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DC546D"/>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DC546D"/>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DC546D"/>
  </w:style>
  <w:style w:type="paragraph" w:customStyle="1" w:styleId="Committee">
    <w:name w:val="Committee"/>
    <w:basedOn w:val="Normal"/>
    <w:qFormat/>
    <w:rsid w:val="00DC546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paragraph" w:customStyle="1" w:styleId="Normalend">
    <w:name w:val="Normal_end"/>
    <w:basedOn w:val="Normal"/>
    <w:next w:val="Normal"/>
    <w:qFormat/>
    <w:rsid w:val="00DC546D"/>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DC546D"/>
  </w:style>
  <w:style w:type="paragraph" w:customStyle="1" w:styleId="Subsection1">
    <w:name w:val="Subsection_1"/>
    <w:basedOn w:val="Section1"/>
    <w:next w:val="Normalaftertitle0"/>
    <w:qFormat/>
    <w:rsid w:val="00DC546D"/>
  </w:style>
  <w:style w:type="paragraph" w:customStyle="1" w:styleId="Volumetitle">
    <w:name w:val="Volume_title"/>
    <w:basedOn w:val="Normal"/>
    <w:qFormat/>
    <w:rsid w:val="00DC546D"/>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locked/>
    <w:rsid w:val="00DC546D"/>
    <w:rPr>
      <w:rFonts w:eastAsiaTheme="minorEastAsia"/>
      <w:b/>
      <w:sz w:val="28"/>
      <w:lang w:val="en-GB" w:eastAsia="en-US"/>
    </w:rPr>
  </w:style>
  <w:style w:type="character" w:customStyle="1" w:styleId="Title1Char">
    <w:name w:val="Title 1 Char"/>
    <w:link w:val="Title1"/>
    <w:locked/>
    <w:rsid w:val="00DC546D"/>
    <w:rPr>
      <w:rFonts w:eastAsiaTheme="minorEastAsia"/>
      <w:caps/>
      <w:sz w:val="28"/>
      <w:lang w:val="en-GB" w:eastAsia="en-US"/>
    </w:rPr>
  </w:style>
  <w:style w:type="paragraph" w:styleId="ListParagraph">
    <w:name w:val="List Paragraph"/>
    <w:basedOn w:val="Normal"/>
    <w:link w:val="ListParagraphChar"/>
    <w:uiPriority w:val="34"/>
    <w:qFormat/>
    <w:rsid w:val="00DC546D"/>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Heading2CharChar">
    <w:name w:val="Heading 2 Char Char"/>
    <w:basedOn w:val="DefaultParagraphFont"/>
    <w:rsid w:val="00DC546D"/>
    <w:rPr>
      <w:rFonts w:eastAsia="MS Mincho" w:cs="Times New Roman"/>
      <w:b/>
      <w:sz w:val="24"/>
      <w:lang w:val="en-GB" w:eastAsia="en-US" w:bidi="ar-SA"/>
    </w:rPr>
  </w:style>
  <w:style w:type="paragraph" w:styleId="BalloonText">
    <w:name w:val="Balloon Text"/>
    <w:basedOn w:val="Normal"/>
    <w:link w:val="BalloonTextChar2"/>
    <w:rsid w:val="00DC546D"/>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character" w:customStyle="1" w:styleId="BalloonTextChar">
    <w:name w:val="Balloon Text Char"/>
    <w:basedOn w:val="DefaultParagraphFont"/>
    <w:rsid w:val="00DC546D"/>
    <w:rPr>
      <w:rFonts w:ascii="Segoe UI" w:hAnsi="Segoe UI" w:cs="Segoe UI"/>
      <w:sz w:val="18"/>
      <w:szCs w:val="18"/>
      <w:lang w:val="fr-FR" w:eastAsia="en-US"/>
    </w:rPr>
  </w:style>
  <w:style w:type="character" w:customStyle="1" w:styleId="BalloonTextChar2">
    <w:name w:val="Balloon Text Char2"/>
    <w:basedOn w:val="DefaultParagraphFont"/>
    <w:link w:val="BalloonText"/>
    <w:rsid w:val="00DC546D"/>
    <w:rPr>
      <w:rFonts w:ascii="Heiti SC Light" w:eastAsia="Heiti SC Light"/>
      <w:sz w:val="18"/>
      <w:szCs w:val="18"/>
      <w:lang w:val="en-GB" w:eastAsia="en-US"/>
    </w:rPr>
  </w:style>
  <w:style w:type="character" w:styleId="FollowedHyperlink">
    <w:name w:val="FollowedHyperlink"/>
    <w:basedOn w:val="DefaultParagraphFont"/>
    <w:rsid w:val="00DC546D"/>
    <w:rPr>
      <w:color w:val="800080" w:themeColor="followedHyperlink"/>
      <w:u w:val="single"/>
    </w:rPr>
  </w:style>
  <w:style w:type="character" w:customStyle="1" w:styleId="NoteChar">
    <w:name w:val="Note Char"/>
    <w:basedOn w:val="DefaultParagraphFont"/>
    <w:link w:val="Note"/>
    <w:qFormat/>
    <w:locked/>
    <w:rsid w:val="00DC546D"/>
    <w:rPr>
      <w:sz w:val="22"/>
      <w:lang w:val="fr-FR" w:eastAsia="en-US"/>
    </w:rPr>
  </w:style>
  <w:style w:type="character" w:customStyle="1" w:styleId="TableNoChar">
    <w:name w:val="Table_No Char"/>
    <w:basedOn w:val="DefaultParagraphFont"/>
    <w:link w:val="TableNo"/>
    <w:locked/>
    <w:rsid w:val="00DC546D"/>
    <w:rPr>
      <w:sz w:val="24"/>
      <w:lang w:val="fr-FR" w:eastAsia="en-US"/>
    </w:rPr>
  </w:style>
  <w:style w:type="character" w:customStyle="1" w:styleId="TabletitleChar">
    <w:name w:val="Table_title Char"/>
    <w:basedOn w:val="DefaultParagraphFont"/>
    <w:link w:val="Tabletitle"/>
    <w:locked/>
    <w:rsid w:val="00DC546D"/>
    <w:rPr>
      <w:b/>
      <w:sz w:val="24"/>
      <w:lang w:val="fr-FR" w:eastAsia="en-US"/>
    </w:rPr>
  </w:style>
  <w:style w:type="character" w:styleId="Strong">
    <w:name w:val="Strong"/>
    <w:basedOn w:val="DefaultParagraphFont"/>
    <w:qFormat/>
    <w:rsid w:val="00DC546D"/>
    <w:rPr>
      <w:rFonts w:ascii="Times New Roman" w:hAnsi="Times New Roman" w:cs="Times New Roman" w:hint="default"/>
      <w:b/>
      <w:bCs/>
    </w:rPr>
  </w:style>
  <w:style w:type="character" w:customStyle="1" w:styleId="ArttitleChar">
    <w:name w:val="Art_title Char"/>
    <w:basedOn w:val="DefaultParagraphFont"/>
    <w:link w:val="Arttitle"/>
    <w:locked/>
    <w:rsid w:val="00DC546D"/>
    <w:rPr>
      <w:b/>
      <w:sz w:val="28"/>
      <w:lang w:val="fr-FR"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C546D"/>
    <w:rPr>
      <w:b/>
      <w:sz w:val="24"/>
      <w:lang w:val="en-GB" w:eastAsia="en-US"/>
    </w:rPr>
  </w:style>
  <w:style w:type="paragraph" w:customStyle="1" w:styleId="heading0">
    <w:name w:val="heading 0"/>
    <w:basedOn w:val="Heading1"/>
    <w:next w:val="Normal"/>
    <w:rsid w:val="00DC546D"/>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rsid w:val="00DC546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rsid w:val="00DC546D"/>
    <w:rPr>
      <w:rFonts w:eastAsiaTheme="minorEastAsia"/>
      <w:caps/>
      <w:sz w:val="28"/>
      <w:lang w:val="en-GB" w:eastAsia="en-US"/>
    </w:rPr>
  </w:style>
  <w:style w:type="paragraph" w:customStyle="1" w:styleId="TableText1">
    <w:name w:val="Table_Text"/>
    <w:basedOn w:val="Normal"/>
    <w:link w:val="TableTextChar0"/>
    <w:rsid w:val="00DC546D"/>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1"/>
    <w:locked/>
    <w:rsid w:val="00DC546D"/>
    <w:rPr>
      <w:rFonts w:eastAsia="MS Mincho"/>
      <w:sz w:val="18"/>
      <w:lang w:val="en-GB" w:eastAsia="en-US"/>
    </w:rPr>
  </w:style>
  <w:style w:type="character" w:customStyle="1" w:styleId="st1">
    <w:name w:val="st1"/>
    <w:basedOn w:val="DefaultParagraphFont"/>
    <w:rsid w:val="00DC546D"/>
  </w:style>
  <w:style w:type="character" w:customStyle="1" w:styleId="Heading8Char">
    <w:name w:val="Heading 8 Char"/>
    <w:basedOn w:val="DefaultParagraphFont"/>
    <w:link w:val="Heading8"/>
    <w:locked/>
    <w:rsid w:val="00DC546D"/>
    <w:rPr>
      <w:b/>
      <w:sz w:val="24"/>
      <w:lang w:val="fr-FR" w:eastAsia="en-US"/>
    </w:rPr>
  </w:style>
  <w:style w:type="character" w:customStyle="1" w:styleId="Heading1Char">
    <w:name w:val="Heading 1 Char"/>
    <w:basedOn w:val="DefaultParagraphFont"/>
    <w:link w:val="Heading1"/>
    <w:rsid w:val="00DC546D"/>
    <w:rPr>
      <w:b/>
      <w:sz w:val="24"/>
      <w:lang w:val="fr-FR" w:eastAsia="en-US"/>
    </w:rPr>
  </w:style>
  <w:style w:type="character" w:customStyle="1" w:styleId="Heading2Char">
    <w:name w:val="Heading 2 Char"/>
    <w:basedOn w:val="DefaultParagraphFont"/>
    <w:link w:val="Heading2"/>
    <w:rsid w:val="00DC546D"/>
    <w:rPr>
      <w:b/>
      <w:sz w:val="24"/>
      <w:lang w:val="fr-FR" w:eastAsia="en-US"/>
    </w:rPr>
  </w:style>
  <w:style w:type="character" w:customStyle="1" w:styleId="Heading3Char">
    <w:name w:val="Heading 3 Char"/>
    <w:basedOn w:val="DefaultParagraphFont"/>
    <w:link w:val="Heading3"/>
    <w:rsid w:val="00DC546D"/>
    <w:rPr>
      <w:b/>
      <w:sz w:val="24"/>
      <w:lang w:val="fr-FR" w:eastAsia="en-US"/>
    </w:rPr>
  </w:style>
  <w:style w:type="character" w:customStyle="1" w:styleId="Heading4Char">
    <w:name w:val="Heading 4 Char"/>
    <w:basedOn w:val="DefaultParagraphFont"/>
    <w:link w:val="Heading4"/>
    <w:rsid w:val="00DC546D"/>
    <w:rPr>
      <w:b/>
      <w:sz w:val="24"/>
      <w:lang w:val="fr-FR" w:eastAsia="en-US"/>
    </w:rPr>
  </w:style>
  <w:style w:type="character" w:customStyle="1" w:styleId="Heading5Char">
    <w:name w:val="Heading 5 Char"/>
    <w:basedOn w:val="DefaultParagraphFont"/>
    <w:link w:val="Heading5"/>
    <w:rsid w:val="00DC546D"/>
    <w:rPr>
      <w:b/>
      <w:sz w:val="24"/>
      <w:lang w:val="fr-FR" w:eastAsia="en-US"/>
    </w:rPr>
  </w:style>
  <w:style w:type="character" w:customStyle="1" w:styleId="Heading6Char">
    <w:name w:val="Heading 6 Char"/>
    <w:basedOn w:val="DefaultParagraphFont"/>
    <w:link w:val="Heading6"/>
    <w:rsid w:val="00DC546D"/>
    <w:rPr>
      <w:b/>
      <w:sz w:val="24"/>
      <w:lang w:val="fr-FR" w:eastAsia="en-US"/>
    </w:rPr>
  </w:style>
  <w:style w:type="character" w:customStyle="1" w:styleId="Heading7Char">
    <w:name w:val="Heading 7 Char"/>
    <w:basedOn w:val="DefaultParagraphFont"/>
    <w:link w:val="Heading7"/>
    <w:rsid w:val="00DC546D"/>
    <w:rPr>
      <w:b/>
      <w:sz w:val="24"/>
      <w:lang w:val="fr-FR" w:eastAsia="en-US"/>
    </w:rPr>
  </w:style>
  <w:style w:type="character" w:customStyle="1" w:styleId="Heading9Char">
    <w:name w:val="Heading 9 Char"/>
    <w:basedOn w:val="DefaultParagraphFont"/>
    <w:link w:val="Heading9"/>
    <w:rsid w:val="00DC546D"/>
    <w:rPr>
      <w:b/>
      <w:sz w:val="24"/>
      <w:lang w:val="fr-FR" w:eastAsia="en-US"/>
    </w:rPr>
  </w:style>
  <w:style w:type="character" w:styleId="Emphasis">
    <w:name w:val="Emphasis"/>
    <w:qFormat/>
    <w:rsid w:val="00DC546D"/>
    <w:rPr>
      <w:rFonts w:cs="Times New Roman"/>
      <w:i/>
    </w:rPr>
  </w:style>
  <w:style w:type="character" w:customStyle="1" w:styleId="ListParagraphChar">
    <w:name w:val="List Paragraph Char"/>
    <w:link w:val="ListParagraph"/>
    <w:uiPriority w:val="34"/>
    <w:locked/>
    <w:rsid w:val="00DC546D"/>
    <w:rPr>
      <w:rFonts w:ascii="Calibri" w:hAnsi="Calibri"/>
      <w:sz w:val="22"/>
      <w:szCs w:val="22"/>
      <w:lang w:eastAsia="en-US"/>
    </w:rPr>
  </w:style>
  <w:style w:type="paragraph" w:customStyle="1" w:styleId="headingb0">
    <w:name w:val="heading_b"/>
    <w:basedOn w:val="Heading3"/>
    <w:next w:val="Normal"/>
    <w:rsid w:val="00DC546D"/>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DocumentMap">
    <w:name w:val="Document Map"/>
    <w:basedOn w:val="Normal"/>
    <w:link w:val="DocumentMapChar"/>
    <w:rsid w:val="00DC546D"/>
    <w:pPr>
      <w:tabs>
        <w:tab w:val="clear" w:pos="794"/>
        <w:tab w:val="clear" w:pos="1191"/>
        <w:tab w:val="clear" w:pos="1588"/>
        <w:tab w:val="clear" w:pos="1985"/>
        <w:tab w:val="left" w:pos="1134"/>
        <w:tab w:val="left" w:pos="1871"/>
        <w:tab w:val="left" w:pos="2268"/>
      </w:tabs>
      <w:jc w:val="left"/>
    </w:pPr>
    <w:rPr>
      <w:rFonts w:ascii="SimSun"/>
      <w:sz w:val="18"/>
      <w:szCs w:val="18"/>
      <w:lang w:val="en-GB"/>
    </w:rPr>
  </w:style>
  <w:style w:type="character" w:customStyle="1" w:styleId="DocumentMapChar">
    <w:name w:val="Document Map Char"/>
    <w:basedOn w:val="DefaultParagraphFont"/>
    <w:link w:val="DocumentMap"/>
    <w:rsid w:val="00DC546D"/>
    <w:rPr>
      <w:rFonts w:ascii="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qFormat/>
    <w:rsid w:val="00DC546D"/>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rsid w:val="00DC546D"/>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DC546D"/>
  </w:style>
  <w:style w:type="paragraph" w:styleId="ListBullet">
    <w:name w:val="List Bullet"/>
    <w:basedOn w:val="Normal"/>
    <w:uiPriority w:val="99"/>
    <w:rsid w:val="00DC546D"/>
    <w:pPr>
      <w:numPr>
        <w:numId w:val="9"/>
      </w:numPr>
      <w:contextualSpacing/>
    </w:pPr>
    <w:rPr>
      <w:rFonts w:eastAsiaTheme="minorEastAsia"/>
    </w:rPr>
  </w:style>
  <w:style w:type="paragraph" w:customStyle="1" w:styleId="TableLegend0">
    <w:name w:val="Table_Legend"/>
    <w:basedOn w:val="TableText1"/>
    <w:rsid w:val="00DC546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0">
    <w:name w:val="Table_Title"/>
    <w:basedOn w:val="Table"/>
    <w:next w:val="TableText1"/>
    <w:rsid w:val="00DC546D"/>
    <w:pPr>
      <w:keepLines/>
      <w:spacing w:before="0"/>
    </w:pPr>
    <w:rPr>
      <w:b/>
      <w:caps w:val="0"/>
    </w:rPr>
  </w:style>
  <w:style w:type="paragraph" w:customStyle="1" w:styleId="Table">
    <w:name w:val="Table_#"/>
    <w:basedOn w:val="Normal"/>
    <w:next w:val="TableTitle0"/>
    <w:rsid w:val="00DC546D"/>
    <w:pPr>
      <w:keepNext/>
      <w:overflowPunct/>
      <w:autoSpaceDE/>
      <w:autoSpaceDN/>
      <w:adjustRightInd/>
      <w:spacing w:before="560" w:after="120"/>
      <w:jc w:val="center"/>
      <w:textAlignment w:val="auto"/>
    </w:pPr>
    <w:rPr>
      <w:rFonts w:eastAsiaTheme="minorEastAsia"/>
      <w:caps/>
      <w:lang w:val="en-GB"/>
    </w:rPr>
  </w:style>
  <w:style w:type="paragraph" w:customStyle="1" w:styleId="TableHead0">
    <w:name w:val="Table_Head"/>
    <w:basedOn w:val="TableText1"/>
    <w:rsid w:val="00DC5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rsid w:val="00DC546D"/>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Theme="minorEastAsia"/>
      <w:sz w:val="18"/>
      <w:lang w:val="en-GB"/>
    </w:rPr>
  </w:style>
  <w:style w:type="paragraph" w:customStyle="1" w:styleId="Figure0">
    <w:name w:val="Figure_#"/>
    <w:basedOn w:val="Table"/>
    <w:next w:val="FigureTitle0"/>
    <w:rsid w:val="00DC546D"/>
    <w:pPr>
      <w:spacing w:before="480"/>
    </w:pPr>
  </w:style>
  <w:style w:type="paragraph" w:customStyle="1" w:styleId="FigureTitle0">
    <w:name w:val="Figure_Title"/>
    <w:basedOn w:val="TableTitle0"/>
    <w:next w:val="Normal"/>
    <w:rsid w:val="00DC546D"/>
    <w:pPr>
      <w:keepNext w:val="0"/>
      <w:spacing w:after="480"/>
    </w:pPr>
  </w:style>
  <w:style w:type="paragraph" w:customStyle="1" w:styleId="Annex0">
    <w:name w:val="Annex_#"/>
    <w:basedOn w:val="Normal"/>
    <w:next w:val="AnnexRef0"/>
    <w:rsid w:val="00DC546D"/>
    <w:pPr>
      <w:keepNext/>
      <w:keepLines/>
      <w:overflowPunct/>
      <w:autoSpaceDE/>
      <w:autoSpaceDN/>
      <w:adjustRightInd/>
      <w:spacing w:before="480" w:after="80"/>
      <w:jc w:val="center"/>
      <w:textAlignment w:val="auto"/>
    </w:pPr>
    <w:rPr>
      <w:rFonts w:eastAsiaTheme="minorEastAsia"/>
      <w:caps/>
      <w:lang w:val="en-GB"/>
    </w:rPr>
  </w:style>
  <w:style w:type="paragraph" w:customStyle="1" w:styleId="AnnexRef0">
    <w:name w:val="Annex_Ref"/>
    <w:basedOn w:val="Normal"/>
    <w:next w:val="AnnexTitle0"/>
    <w:rsid w:val="00DC546D"/>
    <w:pPr>
      <w:keepNext/>
      <w:keepLines/>
      <w:overflowPunct/>
      <w:autoSpaceDE/>
      <w:autoSpaceDN/>
      <w:adjustRightInd/>
      <w:jc w:val="center"/>
      <w:textAlignment w:val="auto"/>
    </w:pPr>
    <w:rPr>
      <w:rFonts w:eastAsiaTheme="minorEastAsia"/>
      <w:lang w:val="en-GB"/>
    </w:rPr>
  </w:style>
  <w:style w:type="paragraph" w:customStyle="1" w:styleId="AnnexTitle0">
    <w:name w:val="Annex_Title"/>
    <w:basedOn w:val="Normal"/>
    <w:next w:val="Normalaftertitle0"/>
    <w:rsid w:val="00DC546D"/>
    <w:pPr>
      <w:keepNext/>
      <w:keepLines/>
      <w:overflowPunct/>
      <w:autoSpaceDE/>
      <w:autoSpaceDN/>
      <w:adjustRightInd/>
      <w:spacing w:before="240" w:after="280"/>
      <w:jc w:val="center"/>
      <w:textAlignment w:val="auto"/>
    </w:pPr>
    <w:rPr>
      <w:rFonts w:eastAsiaTheme="minorEastAsia"/>
      <w:b/>
      <w:lang w:val="en-GB"/>
    </w:rPr>
  </w:style>
  <w:style w:type="paragraph" w:customStyle="1" w:styleId="Appendix">
    <w:name w:val="Appendix_#"/>
    <w:basedOn w:val="Annex0"/>
    <w:next w:val="AppendixRef0"/>
    <w:rsid w:val="00DC546D"/>
  </w:style>
  <w:style w:type="paragraph" w:customStyle="1" w:styleId="AppendixRef0">
    <w:name w:val="Appendix_Ref"/>
    <w:basedOn w:val="AnnexRef0"/>
    <w:next w:val="AppendixTitle0"/>
    <w:rsid w:val="00DC546D"/>
  </w:style>
  <w:style w:type="paragraph" w:customStyle="1" w:styleId="AppendixTitle0">
    <w:name w:val="Appendix_Title"/>
    <w:basedOn w:val="AnnexTitle0"/>
    <w:next w:val="Normalaftertitle0"/>
    <w:rsid w:val="00DC546D"/>
  </w:style>
  <w:style w:type="paragraph" w:customStyle="1" w:styleId="RefTitle0">
    <w:name w:val="Ref_Title"/>
    <w:basedOn w:val="Normal"/>
    <w:next w:val="RefText0"/>
    <w:rsid w:val="00DC546D"/>
    <w:pPr>
      <w:overflowPunct/>
      <w:autoSpaceDE/>
      <w:autoSpaceDN/>
      <w:adjustRightInd/>
      <w:spacing w:before="480"/>
      <w:jc w:val="center"/>
      <w:textAlignment w:val="auto"/>
    </w:pPr>
    <w:rPr>
      <w:rFonts w:eastAsiaTheme="minorEastAsia"/>
      <w:caps/>
      <w:lang w:val="en-GB"/>
    </w:rPr>
  </w:style>
  <w:style w:type="paragraph" w:customStyle="1" w:styleId="RefText0">
    <w:name w:val="Ref_Text"/>
    <w:basedOn w:val="Normal"/>
    <w:rsid w:val="00DC546D"/>
    <w:pPr>
      <w:overflowPunct/>
      <w:autoSpaceDE/>
      <w:autoSpaceDN/>
      <w:adjustRightInd/>
      <w:ind w:left="794" w:hanging="794"/>
      <w:jc w:val="left"/>
      <w:textAlignment w:val="auto"/>
    </w:pPr>
    <w:rPr>
      <w:rFonts w:eastAsiaTheme="minorEastAsia"/>
      <w:lang w:val="en-GB"/>
    </w:rPr>
  </w:style>
  <w:style w:type="paragraph" w:customStyle="1" w:styleId="Head">
    <w:name w:val="Head"/>
    <w:basedOn w:val="Normal"/>
    <w:rsid w:val="00DC546D"/>
    <w:pPr>
      <w:tabs>
        <w:tab w:val="clear" w:pos="794"/>
        <w:tab w:val="clear" w:pos="1191"/>
        <w:tab w:val="clear" w:pos="1588"/>
        <w:tab w:val="clear" w:pos="1985"/>
        <w:tab w:val="left" w:pos="6663"/>
      </w:tabs>
      <w:overflowPunct/>
      <w:autoSpaceDE/>
      <w:autoSpaceDN/>
      <w:adjustRightInd/>
      <w:spacing w:before="0"/>
      <w:jc w:val="left"/>
      <w:textAlignment w:val="auto"/>
    </w:pPr>
    <w:rPr>
      <w:rFonts w:eastAsiaTheme="minorEastAsia"/>
      <w:lang w:val="en-GB"/>
    </w:rPr>
  </w:style>
  <w:style w:type="paragraph" w:customStyle="1" w:styleId="RecTitle1">
    <w:name w:val="Rec_Title"/>
    <w:basedOn w:val="Normal"/>
    <w:next w:val="Heading1"/>
    <w:rsid w:val="00DC546D"/>
    <w:pPr>
      <w:keepNext/>
      <w:keepLines/>
      <w:overflowPunct/>
      <w:autoSpaceDE/>
      <w:autoSpaceDN/>
      <w:adjustRightInd/>
      <w:spacing w:before="240"/>
      <w:jc w:val="center"/>
      <w:textAlignment w:val="auto"/>
    </w:pPr>
    <w:rPr>
      <w:rFonts w:eastAsiaTheme="minorEastAsia"/>
      <w:b/>
      <w:caps/>
      <w:lang w:val="en-GB"/>
    </w:rPr>
  </w:style>
  <w:style w:type="paragraph" w:customStyle="1" w:styleId="call0">
    <w:name w:val="call"/>
    <w:basedOn w:val="Normal"/>
    <w:next w:val="Normal"/>
    <w:rsid w:val="00DC546D"/>
    <w:pPr>
      <w:keepNext/>
      <w:keepLines/>
      <w:overflowPunct/>
      <w:autoSpaceDE/>
      <w:autoSpaceDN/>
      <w:adjustRightInd/>
      <w:spacing w:before="160"/>
      <w:ind w:left="794"/>
      <w:jc w:val="left"/>
      <w:textAlignment w:val="auto"/>
    </w:pPr>
    <w:rPr>
      <w:rFonts w:eastAsiaTheme="minorEastAsia"/>
      <w:i/>
      <w:lang w:val="en-GB"/>
    </w:rPr>
  </w:style>
  <w:style w:type="paragraph" w:customStyle="1" w:styleId="Rec">
    <w:name w:val="Rec_#"/>
    <w:basedOn w:val="Normal"/>
    <w:next w:val="RecTitle1"/>
    <w:rsid w:val="00DC546D"/>
    <w:pPr>
      <w:keepNext/>
      <w:keepLines/>
      <w:overflowPunct/>
      <w:autoSpaceDE/>
      <w:autoSpaceDN/>
      <w:adjustRightInd/>
      <w:spacing w:before="480"/>
      <w:jc w:val="center"/>
      <w:textAlignment w:val="auto"/>
    </w:pPr>
    <w:rPr>
      <w:rFonts w:eastAsiaTheme="minorEastAsia"/>
      <w:caps/>
      <w:lang w:val="en-GB"/>
    </w:rPr>
  </w:style>
  <w:style w:type="paragraph" w:styleId="List">
    <w:name w:val="List"/>
    <w:basedOn w:val="Normal"/>
    <w:uiPriority w:val="99"/>
    <w:rsid w:val="00DC546D"/>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Theme="minorEastAsia"/>
      <w:lang w:val="en-GB"/>
    </w:rPr>
  </w:style>
  <w:style w:type="paragraph" w:customStyle="1" w:styleId="Infodoc">
    <w:name w:val="Infodoc"/>
    <w:basedOn w:val="Normal"/>
    <w:rsid w:val="00DC546D"/>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Theme="minorEastAsia"/>
      <w:lang w:val="en-GB"/>
    </w:rPr>
  </w:style>
  <w:style w:type="paragraph" w:customStyle="1" w:styleId="Part">
    <w:name w:val="Part"/>
    <w:basedOn w:val="Normal"/>
    <w:rsid w:val="00DC546D"/>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Theme="minorEastAsia"/>
      <w:caps/>
      <w:lang w:val="en-GB"/>
    </w:rPr>
  </w:style>
  <w:style w:type="paragraph" w:customStyle="1" w:styleId="Address">
    <w:name w:val="Address"/>
    <w:basedOn w:val="Normal"/>
    <w:rsid w:val="00DC546D"/>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Theme="minorEastAsia"/>
      <w:lang w:val="en-GB"/>
    </w:rPr>
  </w:style>
  <w:style w:type="paragraph" w:customStyle="1" w:styleId="Keywords">
    <w:name w:val="Keywords"/>
    <w:basedOn w:val="Normal"/>
    <w:rsid w:val="00DC546D"/>
    <w:pPr>
      <w:tabs>
        <w:tab w:val="clear" w:pos="1191"/>
        <w:tab w:val="clear" w:pos="1588"/>
      </w:tabs>
      <w:overflowPunct/>
      <w:autoSpaceDE/>
      <w:autoSpaceDN/>
      <w:adjustRightInd/>
      <w:ind w:left="794" w:hanging="794"/>
      <w:jc w:val="left"/>
      <w:textAlignment w:val="auto"/>
    </w:pPr>
    <w:rPr>
      <w:rFonts w:eastAsiaTheme="minorEastAsia"/>
      <w:lang w:val="en-GB"/>
    </w:rPr>
  </w:style>
  <w:style w:type="paragraph" w:customStyle="1" w:styleId="EquationLegend0">
    <w:name w:val="Equation_Legend"/>
    <w:basedOn w:val="Normal"/>
    <w:rsid w:val="00DC546D"/>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Theme="minorEastAsia"/>
      <w:lang w:val="en-GB"/>
    </w:rPr>
  </w:style>
  <w:style w:type="paragraph" w:customStyle="1" w:styleId="meeting">
    <w:name w:val="meeting"/>
    <w:basedOn w:val="Head"/>
    <w:next w:val="Head"/>
    <w:rsid w:val="00DC546D"/>
    <w:pPr>
      <w:tabs>
        <w:tab w:val="left" w:pos="7371"/>
      </w:tabs>
      <w:spacing w:after="560"/>
    </w:pPr>
  </w:style>
  <w:style w:type="paragraph" w:customStyle="1" w:styleId="listitem">
    <w:name w:val="listitem"/>
    <w:basedOn w:val="Normal"/>
    <w:rsid w:val="00DC546D"/>
    <w:pPr>
      <w:overflowPunct/>
      <w:autoSpaceDE/>
      <w:autoSpaceDN/>
      <w:adjustRightInd/>
      <w:spacing w:before="0"/>
      <w:jc w:val="left"/>
      <w:textAlignment w:val="auto"/>
    </w:pPr>
    <w:rPr>
      <w:rFonts w:eastAsiaTheme="minorEastAsia"/>
      <w:lang w:val="en-GB"/>
    </w:rPr>
  </w:style>
  <w:style w:type="paragraph" w:customStyle="1" w:styleId="Qlist">
    <w:name w:val="Qlist"/>
    <w:basedOn w:val="Normal"/>
    <w:rsid w:val="00DC546D"/>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Theme="minorEastAsia"/>
      <w:b/>
      <w:lang w:val="en-GB"/>
    </w:rPr>
  </w:style>
  <w:style w:type="paragraph" w:customStyle="1" w:styleId="Subject">
    <w:name w:val="Subject"/>
    <w:basedOn w:val="Normal"/>
    <w:next w:val="Source"/>
    <w:rsid w:val="00DC546D"/>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Theme="minorEastAsia"/>
      <w:lang w:val="en-GB"/>
    </w:rPr>
  </w:style>
  <w:style w:type="paragraph" w:customStyle="1" w:styleId="Object">
    <w:name w:val="Object"/>
    <w:basedOn w:val="Subject"/>
    <w:next w:val="Subject"/>
    <w:rsid w:val="00DC546D"/>
  </w:style>
  <w:style w:type="paragraph" w:customStyle="1" w:styleId="Data">
    <w:name w:val="Data"/>
    <w:basedOn w:val="Subject"/>
    <w:next w:val="Subject"/>
    <w:uiPriority w:val="99"/>
    <w:rsid w:val="00DC546D"/>
  </w:style>
  <w:style w:type="paragraph" w:styleId="TOC9">
    <w:name w:val="toc 9"/>
    <w:basedOn w:val="TOC3"/>
    <w:next w:val="Normal"/>
    <w:rsid w:val="00DC546D"/>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Theme="minorEastAsia"/>
      <w:lang w:val="en-GB"/>
    </w:rPr>
  </w:style>
  <w:style w:type="paragraph" w:customStyle="1" w:styleId="Statement">
    <w:name w:val="Statement"/>
    <w:basedOn w:val="SpecialFooter"/>
    <w:rsid w:val="00DC546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rsid w:val="00DC546D"/>
    <w:pPr>
      <w:numPr>
        <w:numId w:val="10"/>
      </w:numPr>
      <w:tabs>
        <w:tab w:val="clear" w:pos="794"/>
        <w:tab w:val="clear" w:pos="1191"/>
        <w:tab w:val="clear" w:pos="1588"/>
        <w:tab w:val="clear" w:pos="1985"/>
      </w:tabs>
      <w:overflowPunct/>
      <w:autoSpaceDE/>
      <w:autoSpaceDN/>
      <w:adjustRightInd/>
      <w:spacing w:before="60" w:after="60"/>
      <w:textAlignment w:val="auto"/>
    </w:pPr>
    <w:rPr>
      <w:rFonts w:eastAsiaTheme="minorEastAsia"/>
      <w:sz w:val="20"/>
      <w:lang w:val="en-GB"/>
    </w:rPr>
  </w:style>
  <w:style w:type="paragraph" w:customStyle="1" w:styleId="B1">
    <w:name w:val="B1"/>
    <w:basedOn w:val="List"/>
    <w:link w:val="B1Char"/>
    <w:rsid w:val="00DC546D"/>
    <w:pPr>
      <w:numPr>
        <w:numId w:val="11"/>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rsid w:val="00DC546D"/>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Theme="minorEastAsia"/>
      <w:b/>
      <w:sz w:val="20"/>
      <w:lang w:val="en-US"/>
    </w:rPr>
  </w:style>
  <w:style w:type="paragraph" w:customStyle="1" w:styleId="toc01i">
    <w:name w:val="toc01i"/>
    <w:basedOn w:val="toc01"/>
    <w:rsid w:val="00DC546D"/>
    <w:pPr>
      <w:numPr>
        <w:numId w:val="0"/>
      </w:numPr>
      <w:tabs>
        <w:tab w:val="num" w:pos="425"/>
      </w:tabs>
      <w:ind w:left="425" w:hanging="425"/>
    </w:pPr>
    <w:rPr>
      <w:i/>
    </w:rPr>
  </w:style>
  <w:style w:type="paragraph" w:customStyle="1" w:styleId="toc01">
    <w:name w:val="toc01"/>
    <w:basedOn w:val="Normal"/>
    <w:rsid w:val="00DC546D"/>
    <w:pPr>
      <w:numPr>
        <w:numId w:val="12"/>
      </w:numPr>
      <w:tabs>
        <w:tab w:val="clear" w:pos="425"/>
        <w:tab w:val="num" w:pos="360"/>
      </w:tabs>
      <w:overflowPunct/>
      <w:autoSpaceDE/>
      <w:autoSpaceDN/>
      <w:adjustRightInd/>
      <w:spacing w:before="136" w:after="60"/>
      <w:ind w:left="284" w:hanging="284"/>
      <w:jc w:val="left"/>
      <w:textAlignment w:val="auto"/>
    </w:pPr>
    <w:rPr>
      <w:rFonts w:eastAsiaTheme="minorEastAsia"/>
      <w:lang w:val="en-GB"/>
    </w:rPr>
  </w:style>
  <w:style w:type="paragraph" w:customStyle="1" w:styleId="B1Sft">
    <w:name w:val="B1Sft"/>
    <w:basedOn w:val="B1"/>
    <w:rsid w:val="00DC546D"/>
    <w:pPr>
      <w:tabs>
        <w:tab w:val="clear" w:pos="425"/>
        <w:tab w:val="num" w:pos="360"/>
      </w:tabs>
      <w:ind w:left="1080"/>
    </w:pPr>
  </w:style>
  <w:style w:type="paragraph" w:customStyle="1" w:styleId="10">
    <w:name w:val="½À²Ù1"/>
    <w:basedOn w:val="Normal"/>
    <w:rsid w:val="00DC546D"/>
    <w:pPr>
      <w:numPr>
        <w:numId w:val="14"/>
      </w:numPr>
      <w:overflowPunct/>
      <w:autoSpaceDE/>
      <w:autoSpaceDN/>
      <w:adjustRightInd/>
      <w:spacing w:before="60" w:after="60"/>
      <w:jc w:val="left"/>
      <w:textAlignment w:val="auto"/>
    </w:pPr>
    <w:rPr>
      <w:rFonts w:eastAsiaTheme="minorEastAsia"/>
      <w:b/>
      <w:i/>
      <w:lang w:val="en-GB"/>
    </w:rPr>
  </w:style>
  <w:style w:type="paragraph" w:customStyle="1" w:styleId="Reference">
    <w:name w:val="Reference"/>
    <w:basedOn w:val="Normal"/>
    <w:rsid w:val="00DC546D"/>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rsid w:val="00DC546D"/>
    <w:pPr>
      <w:numPr>
        <w:numId w:val="13"/>
      </w:numPr>
      <w:overflowPunct/>
      <w:autoSpaceDE/>
      <w:autoSpaceDN/>
      <w:adjustRightInd/>
      <w:spacing w:before="0"/>
      <w:jc w:val="left"/>
      <w:textAlignment w:val="auto"/>
    </w:pPr>
    <w:rPr>
      <w:b/>
      <w:i/>
      <w:lang w:val="en-GB" w:eastAsia="zh-CN"/>
    </w:rPr>
  </w:style>
  <w:style w:type="paragraph" w:customStyle="1" w:styleId="Edt-ind">
    <w:name w:val="Edt-ind"/>
    <w:basedOn w:val="a"/>
    <w:rsid w:val="00DC546D"/>
  </w:style>
  <w:style w:type="paragraph" w:styleId="BodyText2">
    <w:name w:val="Body Text 2"/>
    <w:basedOn w:val="Normal"/>
    <w:link w:val="BodyText2Char"/>
    <w:uiPriority w:val="99"/>
    <w:rsid w:val="00DC546D"/>
    <w:pPr>
      <w:widowControl w:val="0"/>
      <w:tabs>
        <w:tab w:val="clear" w:pos="794"/>
        <w:tab w:val="clear" w:pos="1191"/>
        <w:tab w:val="clear" w:pos="1588"/>
        <w:tab w:val="clear" w:pos="1985"/>
      </w:tabs>
      <w:overflowPunct/>
      <w:autoSpaceDE/>
      <w:autoSpaceDN/>
      <w:adjustRightInd/>
      <w:spacing w:before="0"/>
      <w:textAlignment w:val="auto"/>
    </w:pPr>
    <w:rPr>
      <w:rFonts w:eastAsiaTheme="minorEastAsia"/>
      <w:lang w:val="en-US"/>
    </w:rPr>
  </w:style>
  <w:style w:type="character" w:customStyle="1" w:styleId="BodyText2Char">
    <w:name w:val="Body Text 2 Char"/>
    <w:basedOn w:val="DefaultParagraphFont"/>
    <w:link w:val="BodyText2"/>
    <w:uiPriority w:val="99"/>
    <w:rsid w:val="00DC546D"/>
    <w:rPr>
      <w:rFonts w:eastAsiaTheme="minorEastAsia"/>
      <w:sz w:val="24"/>
      <w:lang w:eastAsia="en-US"/>
    </w:rPr>
  </w:style>
  <w:style w:type="paragraph" w:styleId="BodyText">
    <w:name w:val="Body Text"/>
    <w:basedOn w:val="Normal"/>
    <w:link w:val="BodyTextChar1"/>
    <w:rsid w:val="00DC546D"/>
    <w:pPr>
      <w:keepNext/>
      <w:keepLines/>
      <w:widowControl w:val="0"/>
      <w:tabs>
        <w:tab w:val="left" w:pos="90"/>
      </w:tabs>
      <w:jc w:val="left"/>
    </w:pPr>
    <w:rPr>
      <w:rFonts w:eastAsiaTheme="minorEastAsia"/>
      <w:color w:val="000000"/>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rsid w:val="00DC546D"/>
    <w:rPr>
      <w:sz w:val="24"/>
      <w:lang w:val="fr-FR" w:eastAsia="en-US"/>
    </w:rPr>
  </w:style>
  <w:style w:type="character" w:customStyle="1" w:styleId="BodyTextChar1">
    <w:name w:val="Body Text Char1"/>
    <w:basedOn w:val="DefaultParagraphFont"/>
    <w:link w:val="BodyText"/>
    <w:rsid w:val="00DC546D"/>
    <w:rPr>
      <w:rFonts w:eastAsiaTheme="minorEastAsia"/>
      <w:color w:val="000000"/>
      <w:sz w:val="22"/>
      <w:szCs w:val="22"/>
      <w:lang w:val="en-GB" w:eastAsia="en-US"/>
    </w:rPr>
  </w:style>
  <w:style w:type="paragraph" w:customStyle="1" w:styleId="TH">
    <w:name w:val="TH"/>
    <w:basedOn w:val="Normal"/>
    <w:link w:val="THChar"/>
    <w:rsid w:val="00DC546D"/>
    <w:pPr>
      <w:keepNext/>
      <w:keepLines/>
      <w:tabs>
        <w:tab w:val="clear" w:pos="794"/>
        <w:tab w:val="clear" w:pos="1191"/>
        <w:tab w:val="clear" w:pos="1588"/>
        <w:tab w:val="clear" w:pos="1985"/>
      </w:tabs>
      <w:spacing w:before="60" w:after="180"/>
      <w:jc w:val="center"/>
    </w:pPr>
    <w:rPr>
      <w:rFonts w:ascii="Arial" w:eastAsiaTheme="minorEastAsia" w:hAnsi="Arial"/>
      <w:b/>
      <w:sz w:val="20"/>
      <w:lang w:val="en-GB" w:eastAsia="en-GB"/>
    </w:rPr>
  </w:style>
  <w:style w:type="character" w:customStyle="1" w:styleId="THChar">
    <w:name w:val="TH Char"/>
    <w:link w:val="TH"/>
    <w:rsid w:val="00DC546D"/>
    <w:rPr>
      <w:rFonts w:ascii="Arial" w:eastAsiaTheme="minorEastAsia" w:hAnsi="Arial"/>
      <w:b/>
      <w:lang w:val="en-GB" w:eastAsia="en-GB"/>
    </w:rPr>
  </w:style>
  <w:style w:type="paragraph" w:customStyle="1" w:styleId="TF">
    <w:name w:val="TF"/>
    <w:basedOn w:val="TH"/>
    <w:link w:val="TFChar"/>
    <w:rsid w:val="00DC546D"/>
    <w:pPr>
      <w:keepNext w:val="0"/>
      <w:spacing w:before="0" w:after="240"/>
    </w:pPr>
  </w:style>
  <w:style w:type="paragraph" w:customStyle="1" w:styleId="FigureNoBR">
    <w:name w:val="Figure_No_BR"/>
    <w:basedOn w:val="Normal"/>
    <w:next w:val="FiguretitleBR"/>
    <w:rsid w:val="00DC546D"/>
    <w:pPr>
      <w:keepNext/>
      <w:keepLines/>
      <w:spacing w:before="480" w:after="120"/>
      <w:jc w:val="center"/>
    </w:pPr>
    <w:rPr>
      <w:rFonts w:eastAsiaTheme="minorEastAsia"/>
      <w:caps/>
      <w:lang w:val="en-GB"/>
    </w:rPr>
  </w:style>
  <w:style w:type="paragraph" w:customStyle="1" w:styleId="FiguretitleBR">
    <w:name w:val="Figure_title_BR"/>
    <w:basedOn w:val="TabletitleBR"/>
    <w:next w:val="Figurewithouttitle"/>
    <w:rsid w:val="00DC546D"/>
    <w:pPr>
      <w:keepNext w:val="0"/>
      <w:spacing w:after="480"/>
    </w:pPr>
  </w:style>
  <w:style w:type="paragraph" w:customStyle="1" w:styleId="TabletitleBR">
    <w:name w:val="Table_title_BR"/>
    <w:basedOn w:val="Normal"/>
    <w:next w:val="Tablehead"/>
    <w:rsid w:val="00DC546D"/>
    <w:pPr>
      <w:keepNext/>
      <w:keepLines/>
      <w:spacing w:before="0" w:after="120"/>
      <w:jc w:val="center"/>
    </w:pPr>
    <w:rPr>
      <w:rFonts w:eastAsiaTheme="minorEastAsia"/>
      <w:b/>
      <w:lang w:val="en-GB"/>
    </w:rPr>
  </w:style>
  <w:style w:type="paragraph" w:customStyle="1" w:styleId="body">
    <w:name w:val="body"/>
    <w:basedOn w:val="Normal"/>
    <w:rsid w:val="00DC546D"/>
    <w:pPr>
      <w:tabs>
        <w:tab w:val="clear" w:pos="794"/>
        <w:tab w:val="clear" w:pos="1191"/>
        <w:tab w:val="clear" w:pos="1588"/>
        <w:tab w:val="clear" w:pos="1985"/>
      </w:tabs>
      <w:overflowPunct/>
      <w:autoSpaceDE/>
      <w:autoSpaceDN/>
      <w:adjustRightInd/>
      <w:spacing w:before="60" w:after="60"/>
      <w:textAlignment w:val="auto"/>
    </w:pPr>
    <w:rPr>
      <w:rFonts w:eastAsiaTheme="minorEastAsia"/>
      <w:lang w:val="en-US"/>
    </w:rPr>
  </w:style>
  <w:style w:type="paragraph" w:styleId="BodyTextIndent">
    <w:name w:val="Body Text Indent"/>
    <w:basedOn w:val="Normal"/>
    <w:link w:val="BodyTextIndentChar"/>
    <w:uiPriority w:val="99"/>
    <w:rsid w:val="00DC546D"/>
    <w:pPr>
      <w:overflowPunct/>
      <w:autoSpaceDE/>
      <w:autoSpaceDN/>
      <w:adjustRightInd/>
      <w:spacing w:after="120"/>
      <w:ind w:left="360"/>
      <w:jc w:val="left"/>
      <w:textAlignment w:val="auto"/>
    </w:pPr>
    <w:rPr>
      <w:rFonts w:eastAsiaTheme="minorEastAsia"/>
      <w:lang w:val="en-GB"/>
    </w:rPr>
  </w:style>
  <w:style w:type="character" w:customStyle="1" w:styleId="BodyTextIndentChar">
    <w:name w:val="Body Text Indent Char"/>
    <w:basedOn w:val="DefaultParagraphFont"/>
    <w:link w:val="BodyTextIndent"/>
    <w:uiPriority w:val="99"/>
    <w:rsid w:val="00DC546D"/>
    <w:rPr>
      <w:rFonts w:eastAsiaTheme="minorEastAsia"/>
      <w:sz w:val="24"/>
      <w:lang w:val="en-GB" w:eastAsia="en-US"/>
    </w:rPr>
  </w:style>
  <w:style w:type="paragraph" w:customStyle="1" w:styleId="B2">
    <w:name w:val="B2"/>
    <w:basedOn w:val="List2"/>
    <w:rsid w:val="00DC546D"/>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rsid w:val="00DC546D"/>
    <w:pPr>
      <w:overflowPunct/>
      <w:autoSpaceDE/>
      <w:autoSpaceDN/>
      <w:adjustRightInd/>
      <w:ind w:left="720" w:hanging="360"/>
      <w:jc w:val="left"/>
      <w:textAlignment w:val="auto"/>
    </w:pPr>
    <w:rPr>
      <w:rFonts w:eastAsiaTheme="minorEastAsia"/>
      <w:lang w:val="en-GB"/>
    </w:rPr>
  </w:style>
  <w:style w:type="paragraph" w:customStyle="1" w:styleId="TAH">
    <w:name w:val="TAH"/>
    <w:basedOn w:val="TAC"/>
    <w:link w:val="TAHCar"/>
    <w:rsid w:val="00DC546D"/>
    <w:rPr>
      <w:b/>
    </w:rPr>
  </w:style>
  <w:style w:type="paragraph" w:customStyle="1" w:styleId="TAC">
    <w:name w:val="TAC"/>
    <w:basedOn w:val="Normal"/>
    <w:link w:val="TACChar"/>
    <w:rsid w:val="00DC546D"/>
    <w:pPr>
      <w:keepNext/>
      <w:keepLines/>
      <w:tabs>
        <w:tab w:val="clear" w:pos="794"/>
        <w:tab w:val="clear" w:pos="1191"/>
        <w:tab w:val="clear" w:pos="1588"/>
        <w:tab w:val="clear" w:pos="1985"/>
      </w:tabs>
      <w:spacing w:before="0"/>
      <w:jc w:val="center"/>
    </w:pPr>
    <w:rPr>
      <w:rFonts w:ascii="Arial" w:eastAsiaTheme="minorEastAsia" w:hAnsi="Arial"/>
      <w:sz w:val="18"/>
      <w:lang w:val="en-GB"/>
    </w:rPr>
  </w:style>
  <w:style w:type="character" w:customStyle="1" w:styleId="TACChar">
    <w:name w:val="TAC Char"/>
    <w:link w:val="TAC"/>
    <w:rsid w:val="00DC546D"/>
    <w:rPr>
      <w:rFonts w:ascii="Arial" w:eastAsiaTheme="minorEastAsia" w:hAnsi="Arial"/>
      <w:sz w:val="18"/>
      <w:lang w:val="en-GB" w:eastAsia="en-US"/>
    </w:rPr>
  </w:style>
  <w:style w:type="character" w:customStyle="1" w:styleId="TAHCar">
    <w:name w:val="TAH Car"/>
    <w:link w:val="TAH"/>
    <w:rsid w:val="00DC546D"/>
    <w:rPr>
      <w:rFonts w:ascii="Arial" w:eastAsiaTheme="minorEastAsia" w:hAnsi="Arial"/>
      <w:b/>
      <w:sz w:val="18"/>
      <w:lang w:val="en-GB" w:eastAsia="en-US"/>
    </w:rPr>
  </w:style>
  <w:style w:type="paragraph" w:customStyle="1" w:styleId="NO">
    <w:name w:val="NO"/>
    <w:basedOn w:val="Normal"/>
    <w:link w:val="NOChar"/>
    <w:rsid w:val="00DC546D"/>
    <w:pPr>
      <w:keepLines/>
      <w:tabs>
        <w:tab w:val="clear" w:pos="794"/>
        <w:tab w:val="clear" w:pos="1191"/>
        <w:tab w:val="clear" w:pos="1588"/>
        <w:tab w:val="clear" w:pos="1985"/>
      </w:tabs>
      <w:spacing w:before="0" w:after="180"/>
      <w:ind w:left="1135" w:hanging="851"/>
      <w:jc w:val="left"/>
    </w:pPr>
    <w:rPr>
      <w:rFonts w:eastAsiaTheme="minorEastAsia"/>
      <w:sz w:val="20"/>
      <w:lang w:val="en-GB"/>
    </w:rPr>
  </w:style>
  <w:style w:type="character" w:customStyle="1" w:styleId="NOChar">
    <w:name w:val="NO Char"/>
    <w:link w:val="NO"/>
    <w:rsid w:val="00DC546D"/>
    <w:rPr>
      <w:rFonts w:eastAsiaTheme="minorEastAsia"/>
      <w:lang w:val="en-GB" w:eastAsia="en-US"/>
    </w:rPr>
  </w:style>
  <w:style w:type="paragraph" w:customStyle="1" w:styleId="FP">
    <w:name w:val="FP"/>
    <w:basedOn w:val="Normal"/>
    <w:rsid w:val="00DC546D"/>
    <w:pPr>
      <w:tabs>
        <w:tab w:val="clear" w:pos="794"/>
        <w:tab w:val="clear" w:pos="1191"/>
        <w:tab w:val="clear" w:pos="1588"/>
        <w:tab w:val="clear" w:pos="1985"/>
      </w:tabs>
      <w:spacing w:before="0"/>
      <w:jc w:val="left"/>
    </w:pPr>
    <w:rPr>
      <w:rFonts w:eastAsiaTheme="minorEastAsia"/>
      <w:sz w:val="20"/>
      <w:lang w:val="en-GB"/>
    </w:rPr>
  </w:style>
  <w:style w:type="paragraph" w:customStyle="1" w:styleId="NF">
    <w:name w:val="NF"/>
    <w:basedOn w:val="NO"/>
    <w:rsid w:val="00DC546D"/>
    <w:pPr>
      <w:keepNext/>
      <w:spacing w:after="0"/>
    </w:pPr>
    <w:rPr>
      <w:rFonts w:ascii="Arial" w:hAnsi="Arial"/>
      <w:sz w:val="18"/>
    </w:rPr>
  </w:style>
  <w:style w:type="paragraph" w:customStyle="1" w:styleId="TAN">
    <w:name w:val="TAN"/>
    <w:basedOn w:val="Normal"/>
    <w:link w:val="TANChar"/>
    <w:rsid w:val="00DC546D"/>
    <w:pPr>
      <w:keepNext/>
      <w:keepLines/>
      <w:tabs>
        <w:tab w:val="clear" w:pos="794"/>
        <w:tab w:val="clear" w:pos="1191"/>
        <w:tab w:val="clear" w:pos="1588"/>
        <w:tab w:val="clear" w:pos="1985"/>
      </w:tabs>
      <w:spacing w:before="0"/>
      <w:ind w:left="851" w:hanging="851"/>
      <w:jc w:val="left"/>
    </w:pPr>
    <w:rPr>
      <w:rFonts w:ascii="Arial" w:eastAsiaTheme="minorEastAsia" w:hAnsi="Arial"/>
      <w:sz w:val="18"/>
      <w:lang w:val="en-GB"/>
    </w:rPr>
  </w:style>
  <w:style w:type="paragraph" w:customStyle="1" w:styleId="TAL">
    <w:name w:val="TAL"/>
    <w:basedOn w:val="Normal"/>
    <w:link w:val="TALCar"/>
    <w:rsid w:val="00DC546D"/>
    <w:pPr>
      <w:keepNext/>
      <w:keepLines/>
      <w:tabs>
        <w:tab w:val="clear" w:pos="794"/>
        <w:tab w:val="clear" w:pos="1191"/>
        <w:tab w:val="clear" w:pos="1588"/>
        <w:tab w:val="clear" w:pos="1985"/>
      </w:tabs>
      <w:spacing w:before="0"/>
      <w:jc w:val="left"/>
    </w:pPr>
    <w:rPr>
      <w:rFonts w:ascii="Arial" w:eastAsiaTheme="minorEastAsia" w:hAnsi="Arial"/>
      <w:sz w:val="18"/>
      <w:lang w:val="en-GB"/>
    </w:rPr>
  </w:style>
  <w:style w:type="paragraph" w:customStyle="1" w:styleId="IB2">
    <w:name w:val="IB2"/>
    <w:basedOn w:val="Normal"/>
    <w:rsid w:val="00DC546D"/>
    <w:pPr>
      <w:tabs>
        <w:tab w:val="clear" w:pos="794"/>
        <w:tab w:val="clear" w:pos="1191"/>
        <w:tab w:val="clear" w:pos="1588"/>
        <w:tab w:val="clear" w:pos="1985"/>
        <w:tab w:val="num" w:pos="425"/>
        <w:tab w:val="left" w:pos="567"/>
      </w:tabs>
      <w:spacing w:before="0" w:after="180"/>
      <w:ind w:left="568" w:hanging="284"/>
      <w:jc w:val="left"/>
    </w:pPr>
    <w:rPr>
      <w:rFonts w:eastAsiaTheme="minorEastAsia"/>
      <w:sz w:val="20"/>
      <w:lang w:val="en-GB"/>
    </w:rPr>
  </w:style>
  <w:style w:type="paragraph" w:customStyle="1" w:styleId="CRfront">
    <w:name w:val="CR_front"/>
    <w:next w:val="Normal"/>
    <w:rsid w:val="00DC546D"/>
    <w:rPr>
      <w:rFonts w:ascii="Arial" w:eastAsiaTheme="minorEastAsia" w:hAnsi="Arial"/>
      <w:lang w:val="en-GB" w:eastAsia="en-US"/>
    </w:rPr>
  </w:style>
  <w:style w:type="paragraph" w:customStyle="1" w:styleId="PL">
    <w:name w:val="PL"/>
    <w:rsid w:val="00DC54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noProof/>
      <w:sz w:val="16"/>
      <w:lang w:val="en-GB" w:eastAsia="en-US"/>
    </w:rPr>
  </w:style>
  <w:style w:type="paragraph" w:customStyle="1" w:styleId="B3">
    <w:name w:val="B3"/>
    <w:basedOn w:val="List3"/>
    <w:rsid w:val="00DC546D"/>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rsid w:val="00DC546D"/>
    <w:pPr>
      <w:ind w:left="1080" w:hanging="360"/>
    </w:pPr>
    <w:rPr>
      <w:rFonts w:eastAsiaTheme="minorEastAsia"/>
    </w:rPr>
  </w:style>
  <w:style w:type="character" w:styleId="CommentReference">
    <w:name w:val="annotation reference"/>
    <w:basedOn w:val="DefaultParagraphFont"/>
    <w:rsid w:val="00DC546D"/>
    <w:rPr>
      <w:sz w:val="16"/>
      <w:szCs w:val="16"/>
    </w:rPr>
  </w:style>
  <w:style w:type="paragraph" w:styleId="CommentText">
    <w:name w:val="annotation text"/>
    <w:basedOn w:val="Normal"/>
    <w:link w:val="CommentTextChar"/>
    <w:rsid w:val="00DC546D"/>
    <w:rPr>
      <w:rFonts w:eastAsiaTheme="minorEastAsia"/>
      <w:sz w:val="20"/>
    </w:rPr>
  </w:style>
  <w:style w:type="character" w:customStyle="1" w:styleId="CommentTextChar">
    <w:name w:val="Comment Text Char"/>
    <w:basedOn w:val="DefaultParagraphFont"/>
    <w:link w:val="CommentText"/>
    <w:rsid w:val="00DC546D"/>
    <w:rPr>
      <w:rFonts w:eastAsiaTheme="minorEastAsia"/>
      <w:lang w:val="fr-FR" w:eastAsia="en-US"/>
    </w:rPr>
  </w:style>
  <w:style w:type="paragraph" w:styleId="CommentSubject">
    <w:name w:val="annotation subject"/>
    <w:basedOn w:val="CommentText"/>
    <w:next w:val="CommentText"/>
    <w:link w:val="CommentSubjectChar2"/>
    <w:uiPriority w:val="99"/>
    <w:rsid w:val="00DC546D"/>
    <w:rPr>
      <w:b/>
      <w:bCs/>
    </w:rPr>
  </w:style>
  <w:style w:type="character" w:customStyle="1" w:styleId="CommentSubjectChar">
    <w:name w:val="Comment Subject Char"/>
    <w:basedOn w:val="CommentTextChar"/>
    <w:uiPriority w:val="99"/>
    <w:rsid w:val="00DC546D"/>
    <w:rPr>
      <w:rFonts w:eastAsiaTheme="minorEastAsia"/>
      <w:b/>
      <w:bCs/>
      <w:lang w:val="fr-FR" w:eastAsia="en-US"/>
    </w:rPr>
  </w:style>
  <w:style w:type="character" w:customStyle="1" w:styleId="CommentSubjectChar2">
    <w:name w:val="Comment Subject Char2"/>
    <w:basedOn w:val="CommentTextChar"/>
    <w:link w:val="CommentSubject"/>
    <w:uiPriority w:val="99"/>
    <w:rsid w:val="00DC546D"/>
    <w:rPr>
      <w:rFonts w:eastAsiaTheme="minorEastAsia"/>
      <w:b/>
      <w:bCs/>
      <w:lang w:val="fr-FR" w:eastAsia="en-US"/>
    </w:rPr>
  </w:style>
  <w:style w:type="paragraph" w:customStyle="1" w:styleId="TAR">
    <w:name w:val="TAR"/>
    <w:basedOn w:val="Normal"/>
    <w:rsid w:val="00DC546D"/>
    <w:pPr>
      <w:keepNext/>
      <w:keepLines/>
      <w:tabs>
        <w:tab w:val="clear" w:pos="794"/>
        <w:tab w:val="clear" w:pos="1191"/>
        <w:tab w:val="clear" w:pos="1588"/>
        <w:tab w:val="clear" w:pos="1985"/>
      </w:tabs>
      <w:spacing w:before="0"/>
      <w:jc w:val="right"/>
    </w:pPr>
    <w:rPr>
      <w:rFonts w:ascii="Arial" w:eastAsiaTheme="minorEastAsia" w:hAnsi="Arial"/>
      <w:sz w:val="18"/>
      <w:lang w:val="en-GB" w:eastAsia="ja-JP"/>
    </w:rPr>
  </w:style>
  <w:style w:type="character" w:customStyle="1" w:styleId="RectitleChar">
    <w:name w:val="Rec_title Char"/>
    <w:basedOn w:val="DefaultParagraphFont"/>
    <w:locked/>
    <w:rsid w:val="00DC546D"/>
    <w:rPr>
      <w:b/>
      <w:sz w:val="28"/>
      <w:lang w:val="fr-FR" w:eastAsia="en-US"/>
    </w:rPr>
  </w:style>
  <w:style w:type="character" w:customStyle="1" w:styleId="HeadingiChar">
    <w:name w:val="Heading_i Char"/>
    <w:basedOn w:val="DefaultParagraphFont"/>
    <w:link w:val="Headingi"/>
    <w:locked/>
    <w:rsid w:val="00DC546D"/>
    <w:rPr>
      <w:i/>
      <w:sz w:val="24"/>
      <w:lang w:val="fr-FR" w:eastAsia="en-US"/>
    </w:rPr>
  </w:style>
  <w:style w:type="character" w:customStyle="1" w:styleId="EquationeqChar">
    <w:name w:val="Equation.eq Char"/>
    <w:basedOn w:val="DefaultParagraphFont"/>
    <w:link w:val="Equation0"/>
    <w:locked/>
    <w:rsid w:val="00DC546D"/>
    <w:rPr>
      <w:sz w:val="24"/>
      <w:lang w:val="fr-FR" w:eastAsia="en-US"/>
    </w:rPr>
  </w:style>
  <w:style w:type="character" w:customStyle="1" w:styleId="RestitleChar">
    <w:name w:val="Res_title Char"/>
    <w:basedOn w:val="DefaultParagraphFont"/>
    <w:link w:val="Restitle"/>
    <w:locked/>
    <w:rsid w:val="00DC546D"/>
    <w:rPr>
      <w:b/>
      <w:sz w:val="28"/>
      <w:lang w:val="fr-FR" w:eastAsia="en-US"/>
    </w:rPr>
  </w:style>
  <w:style w:type="paragraph" w:styleId="Index8">
    <w:name w:val="index 8"/>
    <w:basedOn w:val="Normal"/>
    <w:next w:val="Normal"/>
    <w:autoRedefine/>
    <w:uiPriority w:val="99"/>
    <w:unhideWhenUsed/>
    <w:rsid w:val="00DC546D"/>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unhideWhenUsed/>
    <w:rsid w:val="00DC546D"/>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EndnoteText">
    <w:name w:val="endnote text"/>
    <w:basedOn w:val="Normal"/>
    <w:link w:val="EndnoteTextChar"/>
    <w:uiPriority w:val="99"/>
    <w:unhideWhenUsed/>
    <w:rsid w:val="00DC546D"/>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DC546D"/>
    <w:rPr>
      <w:rFonts w:eastAsia="Batang"/>
      <w:lang w:val="en-GB" w:eastAsia="de-DE"/>
    </w:rPr>
  </w:style>
  <w:style w:type="paragraph" w:customStyle="1" w:styleId="TableNoBR">
    <w:name w:val="Table_No_BR"/>
    <w:basedOn w:val="Normal"/>
    <w:next w:val="Normal"/>
    <w:rsid w:val="00DC546D"/>
    <w:pPr>
      <w:keepNext/>
      <w:spacing w:before="560" w:after="120"/>
      <w:jc w:val="center"/>
      <w:textAlignment w:val="auto"/>
    </w:pPr>
    <w:rPr>
      <w:caps/>
      <w:lang w:val="en-GB"/>
    </w:rPr>
  </w:style>
  <w:style w:type="paragraph" w:customStyle="1" w:styleId="RecNoBR">
    <w:name w:val="Rec_No_BR"/>
    <w:basedOn w:val="Normal"/>
    <w:next w:val="Normal"/>
    <w:rsid w:val="00DC546D"/>
    <w:pPr>
      <w:keepNext/>
      <w:keepLines/>
      <w:spacing w:before="480"/>
      <w:jc w:val="center"/>
      <w:textAlignment w:val="auto"/>
    </w:pPr>
    <w:rPr>
      <w:rFonts w:eastAsia="MS Mincho"/>
      <w:caps/>
      <w:sz w:val="28"/>
      <w:lang w:val="en-GB"/>
    </w:rPr>
  </w:style>
  <w:style w:type="paragraph" w:customStyle="1" w:styleId="RecTitleDate">
    <w:name w:val="Rec_Title/Date"/>
    <w:next w:val="Normal"/>
    <w:rsid w:val="00DC546D"/>
    <w:pPr>
      <w:keepNext/>
      <w:keepLines/>
      <w:tabs>
        <w:tab w:val="right" w:pos="9696"/>
      </w:tabs>
      <w:overflowPunct w:val="0"/>
      <w:autoSpaceDE w:val="0"/>
      <w:autoSpaceDN w:val="0"/>
      <w:adjustRightInd w:val="0"/>
      <w:spacing w:before="136"/>
      <w:jc w:val="right"/>
    </w:pPr>
    <w:rPr>
      <w:rFonts w:eastAsiaTheme="minorEastAsia"/>
      <w:lang w:val="en-GB" w:eastAsia="fr-FR"/>
    </w:rPr>
  </w:style>
  <w:style w:type="paragraph" w:customStyle="1" w:styleId="RecTitleRef">
    <w:name w:val="Rec_Title/Ref"/>
    <w:basedOn w:val="RecTitle1"/>
    <w:next w:val="RecTitleDate"/>
    <w:rsid w:val="00DC546D"/>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DC546D"/>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rsid w:val="00DC546D"/>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rsid w:val="00DC546D"/>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1"/>
    <w:next w:val="RepTitleRef"/>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DC546D"/>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RepTitleDate">
    <w:name w:val="Rep_Title/Date"/>
    <w:basedOn w:val="RecTitleDate"/>
    <w:next w:val="Normal"/>
    <w:rsid w:val="00DC546D"/>
  </w:style>
  <w:style w:type="paragraph" w:customStyle="1" w:styleId="RefDoc">
    <w:name w:val="Ref_Doc"/>
    <w:basedOn w:val="RefText0"/>
    <w:next w:val="RefText0"/>
    <w:rsid w:val="00DC546D"/>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1"/>
    <w:next w:val="QuestionTitleRef"/>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DC546D"/>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QuestionTitleDate">
    <w:name w:val="Question_Title/Date"/>
    <w:basedOn w:val="RecTitleDate"/>
    <w:next w:val="Normal"/>
    <w:rsid w:val="00DC546D"/>
  </w:style>
  <w:style w:type="paragraph" w:customStyle="1" w:styleId="ResTitle0">
    <w:name w:val="Res_Title"/>
    <w:basedOn w:val="RecTitle1"/>
    <w:next w:val="Normal"/>
    <w:rsid w:val="00DC546D"/>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DC546D"/>
    <w:rPr>
      <w:rFonts w:eastAsiaTheme="minorEastAsia"/>
      <w:lang w:eastAsia="fr-FR"/>
    </w:rPr>
  </w:style>
  <w:style w:type="paragraph" w:customStyle="1" w:styleId="ResTitleDate">
    <w:name w:val="Res_Title/Date"/>
    <w:basedOn w:val="RecTitleDate"/>
    <w:next w:val="Normal"/>
    <w:rsid w:val="00DC546D"/>
  </w:style>
  <w:style w:type="paragraph" w:customStyle="1" w:styleId="Heading00">
    <w:name w:val="Heading 0"/>
    <w:basedOn w:val="Normal"/>
    <w:next w:val="Normal"/>
    <w:rsid w:val="00DC546D"/>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rsid w:val="00DC546D"/>
    <w:rPr>
      <w:rFonts w:eastAsia="Times New Roman" w:cs="Angsana New"/>
    </w:rPr>
  </w:style>
  <w:style w:type="paragraph" w:customStyle="1" w:styleId="ResNoBR">
    <w:name w:val="Res_No_BR"/>
    <w:basedOn w:val="Normal"/>
    <w:next w:val="Restitle"/>
    <w:rsid w:val="00DC546D"/>
    <w:pPr>
      <w:keepNext/>
      <w:keepLines/>
      <w:spacing w:before="480"/>
      <w:jc w:val="center"/>
      <w:textAlignment w:val="auto"/>
    </w:pPr>
    <w:rPr>
      <w:rFonts w:eastAsia="Batang"/>
      <w:caps/>
      <w:sz w:val="28"/>
      <w:lang w:val="en-GB"/>
    </w:rPr>
  </w:style>
  <w:style w:type="paragraph" w:customStyle="1" w:styleId="Header1">
    <w:name w:val="Header1"/>
    <w:basedOn w:val="Header"/>
    <w:rsid w:val="00DC546D"/>
    <w:pPr>
      <w:tabs>
        <w:tab w:val="clear" w:pos="4848"/>
        <w:tab w:val="clear" w:pos="9696"/>
      </w:tabs>
      <w:overflowPunct/>
      <w:autoSpaceDE/>
      <w:autoSpaceDN/>
      <w:adjustRightInd/>
      <w:spacing w:after="240"/>
      <w:jc w:val="left"/>
      <w:textAlignment w:val="auto"/>
    </w:pPr>
    <w:rPr>
      <w:rFonts w:ascii="Arial" w:hAnsi="Arial"/>
      <w:b/>
      <w:sz w:val="22"/>
      <w:lang w:val="en-GB" w:eastAsia="de-DE"/>
    </w:rPr>
  </w:style>
  <w:style w:type="paragraph" w:customStyle="1" w:styleId="RepNoBR">
    <w:name w:val="Rep_No_BR"/>
    <w:basedOn w:val="RecNoBR"/>
    <w:next w:val="Reptitle"/>
    <w:rsid w:val="00DC546D"/>
    <w:rPr>
      <w:rFonts w:eastAsia="Batang"/>
    </w:rPr>
  </w:style>
  <w:style w:type="paragraph" w:customStyle="1" w:styleId="object0">
    <w:name w:val="object"/>
    <w:basedOn w:val="Normal"/>
    <w:next w:val="Normal"/>
    <w:rsid w:val="00DC546D"/>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rsid w:val="00DC546D"/>
    <w:pPr>
      <w:jc w:val="left"/>
      <w:textAlignment w:val="auto"/>
    </w:pPr>
    <w:rPr>
      <w:lang w:val="en-GB"/>
    </w:rPr>
  </w:style>
  <w:style w:type="paragraph" w:customStyle="1" w:styleId="HeaderPrompt">
    <w:name w:val="HeaderPrompt"/>
    <w:basedOn w:val="Normal"/>
    <w:rsid w:val="00DC546D"/>
    <w:pPr>
      <w:spacing w:before="60" w:after="120"/>
      <w:jc w:val="left"/>
      <w:textAlignment w:val="auto"/>
    </w:pPr>
    <w:rPr>
      <w:rFonts w:ascii="Arial Narrow" w:hAnsi="Arial Narrow"/>
      <w:sz w:val="18"/>
      <w:lang w:val="en-GB"/>
    </w:rPr>
  </w:style>
  <w:style w:type="paragraph" w:customStyle="1" w:styleId="Tabletext2">
    <w:name w:val="Table text"/>
    <w:basedOn w:val="Normal"/>
    <w:rsid w:val="00DC546D"/>
    <w:pPr>
      <w:tabs>
        <w:tab w:val="clear" w:pos="794"/>
        <w:tab w:val="clear" w:pos="1191"/>
        <w:tab w:val="clear" w:pos="1588"/>
        <w:tab w:val="clear" w:pos="1985"/>
      </w:tabs>
      <w:overflowPunct/>
      <w:autoSpaceDE/>
      <w:autoSpaceDN/>
      <w:adjustRightInd/>
      <w:spacing w:before="60" w:after="60"/>
      <w:jc w:val="left"/>
      <w:textAlignment w:val="auto"/>
    </w:pPr>
    <w:rPr>
      <w:rFonts w:ascii="Arial" w:hAnsi="Arial" w:cs="Arial"/>
      <w:sz w:val="16"/>
      <w:szCs w:val="16"/>
      <w:lang w:val="da-DK"/>
    </w:rPr>
  </w:style>
  <w:style w:type="paragraph" w:customStyle="1" w:styleId="tabletitle1">
    <w:name w:val="table title"/>
    <w:aliases w:val="tt"/>
    <w:basedOn w:val="Normal"/>
    <w:rsid w:val="00DC546D"/>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hAnsi="Bookman Old Style"/>
      <w:b/>
      <w:sz w:val="22"/>
      <w:lang w:val="en-US"/>
    </w:rPr>
  </w:style>
  <w:style w:type="paragraph" w:customStyle="1" w:styleId="HE">
    <w:name w:val="HE"/>
    <w:basedOn w:val="Normal"/>
    <w:rsid w:val="00DC546D"/>
    <w:pPr>
      <w:tabs>
        <w:tab w:val="clear" w:pos="794"/>
        <w:tab w:val="clear" w:pos="1191"/>
        <w:tab w:val="clear" w:pos="1588"/>
        <w:tab w:val="clear" w:pos="1985"/>
      </w:tabs>
      <w:spacing w:before="0"/>
      <w:jc w:val="left"/>
      <w:textAlignment w:val="auto"/>
    </w:pPr>
    <w:rPr>
      <w:rFonts w:eastAsia="MS Mincho"/>
      <w:b/>
      <w:sz w:val="20"/>
      <w:lang w:val="en-GB" w:eastAsia="en-GB"/>
    </w:rPr>
  </w:style>
  <w:style w:type="table" w:styleId="TableTheme">
    <w:name w:val="Table Theme"/>
    <w:basedOn w:val="TableNormal"/>
    <w:unhideWhenUsed/>
    <w:rsid w:val="00DC546D"/>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DC546D"/>
    <w:pPr>
      <w:numPr>
        <w:ilvl w:val="4"/>
        <w:numId w:val="15"/>
      </w:numPr>
      <w:spacing w:before="240"/>
    </w:pPr>
    <w:rPr>
      <w:rFonts w:ascii="Arial Black"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DC546D"/>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DC546D"/>
    <w:rPr>
      <w:rFonts w:ascii="Times New Roman" w:hAnsi="Times New Roman" w:cs="Times New Roman" w:hint="default"/>
      <w:sz w:val="18"/>
      <w:lang w:val="en-GB" w:eastAsia="en-US" w:bidi="ar-SA"/>
    </w:rPr>
  </w:style>
  <w:style w:type="character" w:customStyle="1" w:styleId="hps">
    <w:name w:val="hps"/>
    <w:basedOn w:val="DefaultParagraphFont"/>
    <w:rsid w:val="00DC546D"/>
    <w:rPr>
      <w:rFonts w:ascii="Times New Roman" w:hAnsi="Times New Roman" w:cs="Times New Roman" w:hint="default"/>
    </w:rPr>
  </w:style>
  <w:style w:type="paragraph" w:styleId="Revision">
    <w:name w:val="Revision"/>
    <w:hidden/>
    <w:uiPriority w:val="99"/>
    <w:semiHidden/>
    <w:rsid w:val="00DC546D"/>
    <w:rPr>
      <w:rFonts w:eastAsiaTheme="minorEastAsia"/>
      <w:sz w:val="24"/>
      <w:lang w:val="en-GB" w:eastAsia="en-US"/>
    </w:rPr>
  </w:style>
  <w:style w:type="paragraph" w:styleId="Date">
    <w:name w:val="Date"/>
    <w:basedOn w:val="Normal"/>
    <w:link w:val="DateChar"/>
    <w:uiPriority w:val="99"/>
    <w:rsid w:val="00DC546D"/>
    <w:rPr>
      <w:rFonts w:eastAsiaTheme="minorEastAsia"/>
    </w:rPr>
  </w:style>
  <w:style w:type="character" w:customStyle="1" w:styleId="DateChar">
    <w:name w:val="Date Char"/>
    <w:basedOn w:val="DefaultParagraphFont"/>
    <w:link w:val="Date"/>
    <w:uiPriority w:val="99"/>
    <w:rsid w:val="00DC546D"/>
    <w:rPr>
      <w:rFonts w:eastAsiaTheme="minorEastAsia"/>
      <w:sz w:val="24"/>
      <w:lang w:val="fr-FR" w:eastAsia="en-US"/>
    </w:rPr>
  </w:style>
  <w:style w:type="character" w:customStyle="1" w:styleId="TANChar">
    <w:name w:val="TAN Char"/>
    <w:link w:val="TAN"/>
    <w:rsid w:val="00DC546D"/>
    <w:rPr>
      <w:rFonts w:ascii="Arial" w:eastAsiaTheme="minorEastAsia" w:hAnsi="Arial"/>
      <w:sz w:val="18"/>
      <w:lang w:val="en-GB" w:eastAsia="en-US"/>
    </w:rPr>
  </w:style>
  <w:style w:type="paragraph" w:customStyle="1" w:styleId="ZG">
    <w:name w:val="ZG"/>
    <w:rsid w:val="00DC546D"/>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DC546D"/>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DC546D"/>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DC546D"/>
    <w:rPr>
      <w:rFonts w:ascii="Arial" w:eastAsiaTheme="minorEastAsia" w:hAnsi="Arial"/>
      <w:sz w:val="18"/>
      <w:lang w:val="en-GB" w:eastAsia="en-US"/>
    </w:rPr>
  </w:style>
  <w:style w:type="paragraph" w:customStyle="1" w:styleId="AppendixNotitle0">
    <w:name w:val="Appendix_No &amp; title"/>
    <w:basedOn w:val="Normal"/>
    <w:next w:val="Normal"/>
    <w:rsid w:val="00DC546D"/>
    <w:pPr>
      <w:keepNext/>
      <w:keepLines/>
      <w:spacing w:before="480"/>
      <w:jc w:val="center"/>
    </w:pPr>
    <w:rPr>
      <w:rFonts w:eastAsiaTheme="minorEastAsia"/>
      <w:b/>
      <w:sz w:val="28"/>
      <w:lang w:val="en-GB"/>
    </w:rPr>
  </w:style>
  <w:style w:type="paragraph" w:customStyle="1" w:styleId="TdocHeading1">
    <w:name w:val="Tdoc_Heading_1"/>
    <w:basedOn w:val="Heading1"/>
    <w:next w:val="Normal"/>
    <w:autoRedefine/>
    <w:rsid w:val="00DC546D"/>
    <w:pPr>
      <w:keepLines w:val="0"/>
      <w:numPr>
        <w:numId w:val="16"/>
      </w:numPr>
      <w:tabs>
        <w:tab w:val="clear" w:pos="794"/>
        <w:tab w:val="clear" w:pos="1191"/>
        <w:tab w:val="clear" w:pos="1588"/>
        <w:tab w:val="clear" w:pos="1985"/>
      </w:tabs>
      <w:spacing w:before="240" w:after="180"/>
      <w:jc w:val="left"/>
    </w:pPr>
    <w:rPr>
      <w:rFonts w:ascii="Arial" w:eastAsiaTheme="minorEastAsia" w:hAnsi="Arial"/>
      <w:noProof/>
      <w:kern w:val="28"/>
      <w:lang w:val="en-US" w:eastAsia="ja-JP"/>
    </w:rPr>
  </w:style>
  <w:style w:type="paragraph" w:customStyle="1" w:styleId="TdocHeading3">
    <w:name w:val="Tdoc_Heading_3"/>
    <w:basedOn w:val="TdocHeading2"/>
    <w:next w:val="Normal"/>
    <w:rsid w:val="00DC546D"/>
    <w:pPr>
      <w:numPr>
        <w:ilvl w:val="2"/>
      </w:numPr>
    </w:pPr>
    <w:rPr>
      <w:sz w:val="20"/>
    </w:rPr>
  </w:style>
  <w:style w:type="paragraph" w:customStyle="1" w:styleId="TdocHeading2">
    <w:name w:val="Tdoc_Heading_2"/>
    <w:basedOn w:val="TdocHeading1"/>
    <w:next w:val="Normal"/>
    <w:rsid w:val="00DC546D"/>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rsid w:val="00DC546D"/>
    <w:rPr>
      <w:rFonts w:eastAsiaTheme="minorEastAsia"/>
      <w:sz w:val="24"/>
      <w:lang w:val="en-GB" w:eastAsia="en-US"/>
    </w:rPr>
  </w:style>
  <w:style w:type="paragraph" w:styleId="PlainText">
    <w:name w:val="Plain Text"/>
    <w:basedOn w:val="Normal"/>
    <w:link w:val="PlainTextChar"/>
    <w:uiPriority w:val="99"/>
    <w:unhideWhenUsed/>
    <w:rsid w:val="00DC546D"/>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DC546D"/>
    <w:rPr>
      <w:rFonts w:ascii="Calibri" w:eastAsiaTheme="minorHAnsi" w:hAnsi="Calibri" w:cs="Calibri"/>
      <w:sz w:val="22"/>
      <w:szCs w:val="22"/>
      <w:lang w:eastAsia="en-US"/>
    </w:rPr>
  </w:style>
  <w:style w:type="character" w:customStyle="1" w:styleId="BalloonTextChar1">
    <w:name w:val="Balloon Text Char1"/>
    <w:basedOn w:val="DefaultParagraphFont"/>
    <w:rsid w:val="00DC546D"/>
    <w:rPr>
      <w:rFonts w:ascii="Tahoma" w:hAnsi="Tahoma" w:cs="Tahoma"/>
      <w:sz w:val="16"/>
      <w:szCs w:val="16"/>
      <w:lang w:val="en-GB" w:eastAsia="en-US"/>
    </w:rPr>
  </w:style>
  <w:style w:type="character" w:customStyle="1" w:styleId="DocumentMapChar1">
    <w:name w:val="Document Map Char1"/>
    <w:basedOn w:val="DefaultParagraphFont"/>
    <w:rsid w:val="00DC546D"/>
    <w:rPr>
      <w:rFonts w:ascii="Tahoma" w:hAnsi="Tahoma" w:cs="Tahoma"/>
      <w:sz w:val="16"/>
      <w:szCs w:val="16"/>
      <w:lang w:val="en-GB" w:eastAsia="en-US"/>
    </w:rPr>
  </w:style>
  <w:style w:type="character" w:customStyle="1" w:styleId="BodyText2Char1">
    <w:name w:val="Body Text 2 Char1"/>
    <w:basedOn w:val="DefaultParagraphFont"/>
    <w:rsid w:val="00DC546D"/>
    <w:rPr>
      <w:rFonts w:ascii="Times New Roman" w:hAnsi="Times New Roman"/>
      <w:sz w:val="24"/>
      <w:lang w:val="en-GB" w:eastAsia="en-US"/>
    </w:rPr>
  </w:style>
  <w:style w:type="character" w:customStyle="1" w:styleId="CommentTextChar1">
    <w:name w:val="Comment Text Char1"/>
    <w:basedOn w:val="DefaultParagraphFont"/>
    <w:rsid w:val="00DC546D"/>
    <w:rPr>
      <w:rFonts w:ascii="Times New Roman" w:hAnsi="Times New Roman"/>
      <w:lang w:val="en-GB" w:eastAsia="en-US"/>
    </w:rPr>
  </w:style>
  <w:style w:type="character" w:customStyle="1" w:styleId="CommentSubjectChar1">
    <w:name w:val="Comment Subject Char1"/>
    <w:basedOn w:val="CommentTextChar1"/>
    <w:rsid w:val="00DC546D"/>
    <w:rPr>
      <w:rFonts w:ascii="Times New Roman" w:hAnsi="Times New Roman"/>
      <w:b/>
      <w:bCs/>
      <w:lang w:val="en-GB" w:eastAsia="en-US"/>
    </w:rPr>
  </w:style>
  <w:style w:type="character" w:customStyle="1" w:styleId="EndnoteTextChar1">
    <w:name w:val="Endnote Text Char1"/>
    <w:basedOn w:val="DefaultParagraphFont"/>
    <w:rsid w:val="00DC546D"/>
    <w:rPr>
      <w:rFonts w:ascii="Times New Roman" w:hAnsi="Times New Roman"/>
      <w:lang w:val="en-GB" w:eastAsia="en-US"/>
    </w:rPr>
  </w:style>
  <w:style w:type="character" w:customStyle="1" w:styleId="DateChar1">
    <w:name w:val="Date Char1"/>
    <w:basedOn w:val="DefaultParagraphFont"/>
    <w:rsid w:val="00DC546D"/>
    <w:rPr>
      <w:rFonts w:ascii="Times New Roman" w:hAnsi="Times New Roman"/>
      <w:sz w:val="24"/>
      <w:lang w:val="en-GB" w:eastAsia="en-US"/>
    </w:rPr>
  </w:style>
  <w:style w:type="character" w:customStyle="1" w:styleId="PlainTextChar1">
    <w:name w:val="Plain Text Char1"/>
    <w:basedOn w:val="DefaultParagraphFont"/>
    <w:rsid w:val="00DC546D"/>
    <w:rPr>
      <w:rFonts w:ascii="Consolas" w:hAnsi="Consolas" w:cs="Consolas"/>
      <w:sz w:val="21"/>
      <w:szCs w:val="21"/>
      <w:lang w:val="en-GB" w:eastAsia="en-US"/>
    </w:rPr>
  </w:style>
  <w:style w:type="paragraph" w:styleId="NormalWeb">
    <w:name w:val="Normal (Web)"/>
    <w:basedOn w:val="Normal"/>
    <w:uiPriority w:val="99"/>
    <w:unhideWhenUsed/>
    <w:rsid w:val="00DC546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character" w:customStyle="1" w:styleId="shorttext">
    <w:name w:val="short_text"/>
    <w:basedOn w:val="DefaultParagraphFont"/>
    <w:rsid w:val="00DC546D"/>
  </w:style>
  <w:style w:type="character" w:customStyle="1" w:styleId="atn">
    <w:name w:val="atn"/>
    <w:basedOn w:val="DefaultParagraphFont"/>
    <w:rsid w:val="00DC546D"/>
  </w:style>
  <w:style w:type="paragraph" w:customStyle="1" w:styleId="Default">
    <w:name w:val="Default"/>
    <w:rsid w:val="00DC546D"/>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rsid w:val="00DC546D"/>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styleId="TOCHeading">
    <w:name w:val="TOC Heading"/>
    <w:basedOn w:val="Heading1"/>
    <w:next w:val="Normal"/>
    <w:uiPriority w:val="39"/>
    <w:unhideWhenUsed/>
    <w:qFormat/>
    <w:rsid w:val="00DC546D"/>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3">
    <w:name w:val="TableText"/>
    <w:basedOn w:val="BodyTextIndent"/>
    <w:rsid w:val="00DC546D"/>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rsid w:val="00DC546D"/>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rsid w:val="00DC546D"/>
    <w:rPr>
      <w:rFonts w:eastAsia="MS Mincho"/>
      <w:i/>
      <w:color w:val="0000FF"/>
      <w:lang w:val="en-GB" w:eastAsia="en-US"/>
    </w:rPr>
  </w:style>
  <w:style w:type="character" w:customStyle="1" w:styleId="TALChar">
    <w:name w:val="TAL Char"/>
    <w:rsid w:val="00DC546D"/>
    <w:rPr>
      <w:rFonts w:ascii="Arial" w:eastAsia="MS Mincho" w:hAnsi="Arial"/>
      <w:sz w:val="18"/>
      <w:lang w:val="en-GB" w:eastAsia="en-US" w:bidi="ar-SA"/>
    </w:rPr>
  </w:style>
  <w:style w:type="paragraph" w:customStyle="1" w:styleId="EQ">
    <w:name w:val="EQ"/>
    <w:basedOn w:val="Normal"/>
    <w:next w:val="Normal"/>
    <w:rsid w:val="00DC546D"/>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noProof/>
      <w:sz w:val="20"/>
      <w:lang w:val="en-GB"/>
    </w:rPr>
  </w:style>
  <w:style w:type="character" w:customStyle="1" w:styleId="ZGSM">
    <w:name w:val="ZGSM"/>
    <w:rsid w:val="00DC546D"/>
  </w:style>
  <w:style w:type="paragraph" w:customStyle="1" w:styleId="ZD">
    <w:name w:val="ZD"/>
    <w:rsid w:val="00DC546D"/>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rsid w:val="00DC546D"/>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styleId="ListNumber2">
    <w:name w:val="List Number 2"/>
    <w:basedOn w:val="ListNumber"/>
    <w:uiPriority w:val="99"/>
    <w:rsid w:val="00DC546D"/>
    <w:pPr>
      <w:ind w:left="851"/>
    </w:pPr>
  </w:style>
  <w:style w:type="paragraph" w:styleId="ListNumber">
    <w:name w:val="List Number"/>
    <w:basedOn w:val="List"/>
    <w:uiPriority w:val="99"/>
    <w:rsid w:val="00DC546D"/>
    <w:pPr>
      <w:tabs>
        <w:tab w:val="clear" w:pos="1701"/>
        <w:tab w:val="clear" w:pos="2127"/>
      </w:tabs>
      <w:spacing w:before="0" w:after="180"/>
      <w:ind w:left="568" w:hanging="284"/>
    </w:pPr>
    <w:rPr>
      <w:rFonts w:eastAsia="MS Mincho"/>
      <w:sz w:val="20"/>
    </w:rPr>
  </w:style>
  <w:style w:type="paragraph" w:customStyle="1" w:styleId="LD">
    <w:name w:val="LD"/>
    <w:rsid w:val="00DC546D"/>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DC546D"/>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rsid w:val="00DC546D"/>
    <w:pPr>
      <w:overflowPunct/>
      <w:autoSpaceDE/>
      <w:autoSpaceDN/>
      <w:adjustRightInd/>
      <w:spacing w:after="0"/>
      <w:textAlignment w:val="auto"/>
    </w:pPr>
    <w:rPr>
      <w:rFonts w:eastAsia="MS Mincho"/>
    </w:rPr>
  </w:style>
  <w:style w:type="paragraph" w:customStyle="1" w:styleId="EW">
    <w:name w:val="EW"/>
    <w:basedOn w:val="EX"/>
    <w:rsid w:val="00DC546D"/>
    <w:pPr>
      <w:spacing w:after="0"/>
    </w:pPr>
  </w:style>
  <w:style w:type="paragraph" w:styleId="ListBullet2">
    <w:name w:val="List Bullet 2"/>
    <w:basedOn w:val="ListBullet"/>
    <w:uiPriority w:val="99"/>
    <w:rsid w:val="00DC546D"/>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rFonts w:eastAsia="MS Mincho"/>
      <w:sz w:val="20"/>
      <w:lang w:val="en-GB"/>
    </w:rPr>
  </w:style>
  <w:style w:type="paragraph" w:customStyle="1" w:styleId="EditorsNote">
    <w:name w:val="Editor's Note"/>
    <w:aliases w:val="EN"/>
    <w:basedOn w:val="NO"/>
    <w:rsid w:val="00DC546D"/>
    <w:pPr>
      <w:overflowPunct/>
      <w:autoSpaceDE/>
      <w:autoSpaceDN/>
      <w:adjustRightInd/>
      <w:textAlignment w:val="auto"/>
    </w:pPr>
    <w:rPr>
      <w:rFonts w:eastAsia="MS Mincho"/>
      <w:color w:val="FF0000"/>
    </w:rPr>
  </w:style>
  <w:style w:type="paragraph" w:customStyle="1" w:styleId="ZA">
    <w:name w:val="ZA"/>
    <w:rsid w:val="00DC546D"/>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DC546D"/>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DC546D"/>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DC546D"/>
    <w:rPr>
      <w:rFonts w:ascii="Arial" w:eastAsiaTheme="minorEastAsia" w:hAnsi="Arial"/>
      <w:b/>
      <w:lang w:val="en-GB" w:eastAsia="en-GB"/>
    </w:rPr>
  </w:style>
  <w:style w:type="paragraph" w:styleId="ListBullet3">
    <w:name w:val="List Bullet 3"/>
    <w:basedOn w:val="ListBullet2"/>
    <w:uiPriority w:val="99"/>
    <w:rsid w:val="00DC546D"/>
    <w:pPr>
      <w:ind w:left="1135"/>
    </w:pPr>
  </w:style>
  <w:style w:type="paragraph" w:styleId="List4">
    <w:name w:val="List 4"/>
    <w:basedOn w:val="List3"/>
    <w:uiPriority w:val="99"/>
    <w:rsid w:val="00DC546D"/>
    <w:pPr>
      <w:tabs>
        <w:tab w:val="clear" w:pos="794"/>
        <w:tab w:val="clear" w:pos="1191"/>
        <w:tab w:val="clear" w:pos="1588"/>
        <w:tab w:val="clear" w:pos="1985"/>
      </w:tabs>
      <w:overflowPunct/>
      <w:autoSpaceDE/>
      <w:autoSpaceDN/>
      <w:adjustRightInd/>
      <w:spacing w:before="0" w:after="180"/>
      <w:ind w:left="1418" w:hanging="284"/>
      <w:jc w:val="left"/>
      <w:textAlignment w:val="auto"/>
    </w:pPr>
    <w:rPr>
      <w:rFonts w:eastAsia="MS Mincho"/>
      <w:sz w:val="20"/>
      <w:lang w:val="en-GB"/>
    </w:rPr>
  </w:style>
  <w:style w:type="paragraph" w:styleId="List5">
    <w:name w:val="List 5"/>
    <w:basedOn w:val="List4"/>
    <w:uiPriority w:val="99"/>
    <w:rsid w:val="00DC546D"/>
    <w:pPr>
      <w:ind w:left="1702"/>
    </w:pPr>
  </w:style>
  <w:style w:type="paragraph" w:styleId="ListBullet4">
    <w:name w:val="List Bullet 4"/>
    <w:basedOn w:val="ListBullet3"/>
    <w:rsid w:val="00DC546D"/>
    <w:pPr>
      <w:ind w:left="1418"/>
    </w:pPr>
  </w:style>
  <w:style w:type="paragraph" w:styleId="ListBullet5">
    <w:name w:val="List Bullet 5"/>
    <w:basedOn w:val="ListBullet4"/>
    <w:uiPriority w:val="99"/>
    <w:rsid w:val="00DC546D"/>
    <w:pPr>
      <w:ind w:left="1702"/>
    </w:pPr>
  </w:style>
  <w:style w:type="paragraph" w:customStyle="1" w:styleId="B4">
    <w:name w:val="B4"/>
    <w:basedOn w:val="List4"/>
    <w:rsid w:val="00DC546D"/>
  </w:style>
  <w:style w:type="paragraph" w:customStyle="1" w:styleId="B5">
    <w:name w:val="B5"/>
    <w:basedOn w:val="List5"/>
    <w:rsid w:val="00DC546D"/>
  </w:style>
  <w:style w:type="paragraph" w:customStyle="1" w:styleId="ZTD">
    <w:name w:val="ZTD"/>
    <w:basedOn w:val="ZB"/>
    <w:rsid w:val="00DC546D"/>
    <w:pPr>
      <w:framePr w:hRule="auto" w:wrap="notBeside" w:y="852"/>
    </w:pPr>
    <w:rPr>
      <w:i w:val="0"/>
      <w:sz w:val="40"/>
    </w:rPr>
  </w:style>
  <w:style w:type="paragraph" w:customStyle="1" w:styleId="ZV">
    <w:name w:val="ZV"/>
    <w:basedOn w:val="ZU"/>
    <w:rsid w:val="00DC546D"/>
    <w:pPr>
      <w:framePr w:wrap="notBeside" w:y="16161"/>
    </w:pPr>
  </w:style>
  <w:style w:type="paragraph" w:customStyle="1" w:styleId="INDENT1">
    <w:name w:val="INDENT1"/>
    <w:basedOn w:val="Normal"/>
    <w:rsid w:val="00DC546D"/>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rsid w:val="00DC546D"/>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rsid w:val="00DC546D"/>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rsid w:val="00DC546D"/>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rsid w:val="00DC546D"/>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DC546D"/>
    <w:rPr>
      <w:rFonts w:ascii="Times New Roman" w:eastAsia="MS Mincho" w:hAnsi="Times New Roman"/>
      <w:b/>
      <w:lang w:val="en-GB" w:eastAsia="en-US"/>
    </w:rPr>
  </w:style>
  <w:style w:type="paragraph" w:customStyle="1" w:styleId="TAJ">
    <w:name w:val="TAJ"/>
    <w:basedOn w:val="TH"/>
    <w:rsid w:val="00DC546D"/>
    <w:pPr>
      <w:overflowPunct/>
      <w:autoSpaceDE/>
      <w:autoSpaceDN/>
      <w:adjustRightInd/>
      <w:textAlignment w:val="auto"/>
    </w:pPr>
    <w:rPr>
      <w:rFonts w:eastAsia="MS Mincho"/>
      <w:lang w:eastAsia="en-US"/>
    </w:rPr>
  </w:style>
  <w:style w:type="character" w:customStyle="1" w:styleId="msoins0">
    <w:name w:val="msoins"/>
    <w:rsid w:val="00DC546D"/>
  </w:style>
  <w:style w:type="paragraph" w:customStyle="1" w:styleId="B10">
    <w:name w:val="B1+"/>
    <w:basedOn w:val="B1"/>
    <w:rsid w:val="00DC546D"/>
    <w:pPr>
      <w:numPr>
        <w:numId w:val="0"/>
      </w:numPr>
      <w:overflowPunct w:val="0"/>
      <w:autoSpaceDE w:val="0"/>
      <w:autoSpaceDN w:val="0"/>
      <w:adjustRightInd w:val="0"/>
      <w:spacing w:after="180"/>
      <w:ind w:left="360" w:hanging="360"/>
      <w:textAlignment w:val="baseline"/>
    </w:pPr>
    <w:rPr>
      <w:rFonts w:eastAsia="MS Mincho"/>
      <w:sz w:val="20"/>
    </w:rPr>
  </w:style>
  <w:style w:type="paragraph" w:customStyle="1" w:styleId="B20">
    <w:name w:val="B2+"/>
    <w:basedOn w:val="B2"/>
    <w:rsid w:val="00DC546D"/>
    <w:pPr>
      <w:ind w:left="567" w:hanging="283"/>
    </w:pPr>
    <w:rPr>
      <w:rFonts w:eastAsia="MS Mincho"/>
    </w:rPr>
  </w:style>
  <w:style w:type="paragraph" w:customStyle="1" w:styleId="B30">
    <w:name w:val="B3+"/>
    <w:basedOn w:val="B3"/>
    <w:rsid w:val="00DC546D"/>
    <w:pPr>
      <w:tabs>
        <w:tab w:val="num" w:pos="720"/>
        <w:tab w:val="left" w:pos="1134"/>
      </w:tabs>
      <w:ind w:left="720" w:hanging="360"/>
    </w:pPr>
    <w:rPr>
      <w:rFonts w:eastAsia="MS Mincho"/>
    </w:rPr>
  </w:style>
  <w:style w:type="paragraph" w:customStyle="1" w:styleId="BL">
    <w:name w:val="BL"/>
    <w:basedOn w:val="Normal"/>
    <w:rsid w:val="00DC546D"/>
    <w:pPr>
      <w:tabs>
        <w:tab w:val="clear" w:pos="794"/>
        <w:tab w:val="clear" w:pos="1191"/>
        <w:tab w:val="clear" w:pos="1588"/>
        <w:tab w:val="clear" w:pos="1985"/>
        <w:tab w:val="num" w:pos="630"/>
        <w:tab w:val="left" w:pos="851"/>
      </w:tabs>
      <w:spacing w:before="0" w:after="180"/>
      <w:ind w:left="630" w:hanging="630"/>
      <w:jc w:val="left"/>
    </w:pPr>
    <w:rPr>
      <w:rFonts w:eastAsia="MS Mincho"/>
      <w:sz w:val="20"/>
      <w:lang w:val="en-GB"/>
    </w:rPr>
  </w:style>
  <w:style w:type="paragraph" w:customStyle="1" w:styleId="BN">
    <w:name w:val="BN"/>
    <w:basedOn w:val="Normal"/>
    <w:rsid w:val="00DC546D"/>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rsid w:val="00DC546D"/>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rsid w:val="00DC546D"/>
    <w:pPr>
      <w:spacing w:after="120"/>
    </w:pPr>
    <w:rPr>
      <w:rFonts w:ascii="Arial" w:eastAsia="MS Mincho" w:hAnsi="Arial"/>
      <w:lang w:val="en-GB" w:eastAsia="en-US"/>
    </w:rPr>
  </w:style>
  <w:style w:type="paragraph" w:customStyle="1" w:styleId="Norma">
    <w:name w:val="Norma"/>
    <w:basedOn w:val="Heading1"/>
    <w:rsid w:val="00DC546D"/>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rsid w:val="00DC546D"/>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rsid w:val="00DC546D"/>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aliases w:val="Block_Text,np,b"/>
    <w:basedOn w:val="Normal"/>
    <w:link w:val="11BodyTextChar"/>
    <w:rsid w:val="00DC546D"/>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aliases w:val="Block_Text Char,np Char,b Char"/>
    <w:link w:val="11BodyText"/>
    <w:rsid w:val="00DC546D"/>
    <w:rPr>
      <w:rFonts w:ascii="Arial" w:eastAsia="MS Mincho" w:hAnsi="Arial"/>
      <w:sz w:val="22"/>
      <w:lang w:eastAsia="en-US"/>
    </w:rPr>
  </w:style>
  <w:style w:type="paragraph" w:customStyle="1" w:styleId="B6">
    <w:name w:val="B6"/>
    <w:basedOn w:val="B5"/>
    <w:rsid w:val="00DC546D"/>
    <w:pPr>
      <w:overflowPunct w:val="0"/>
      <w:autoSpaceDE w:val="0"/>
      <w:autoSpaceDN w:val="0"/>
      <w:adjustRightInd w:val="0"/>
      <w:textAlignment w:val="baseline"/>
    </w:pPr>
  </w:style>
  <w:style w:type="paragraph" w:customStyle="1" w:styleId="Meetingcaption">
    <w:name w:val="Meeting caption"/>
    <w:basedOn w:val="Normal"/>
    <w:rsid w:val="00DC546D"/>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Theme="minorEastAsia"/>
      <w:sz w:val="20"/>
    </w:rPr>
  </w:style>
  <w:style w:type="paragraph" w:customStyle="1" w:styleId="ZchnZchn">
    <w:name w:val="Zchn Zchn"/>
    <w:semiHidden/>
    <w:rsid w:val="00DC546D"/>
    <w:pPr>
      <w:keepNext/>
      <w:numPr>
        <w:numId w:val="17"/>
      </w:numPr>
      <w:autoSpaceDE w:val="0"/>
      <w:autoSpaceDN w:val="0"/>
      <w:adjustRightInd w:val="0"/>
      <w:spacing w:before="60" w:after="60"/>
      <w:jc w:val="both"/>
    </w:pPr>
    <w:rPr>
      <w:rFonts w:ascii="Arial" w:hAnsi="Arial" w:cs="Arial"/>
      <w:color w:val="0000FF"/>
      <w:kern w:val="2"/>
    </w:rPr>
  </w:style>
  <w:style w:type="paragraph" w:customStyle="1" w:styleId="FT0">
    <w:name w:val="FT"/>
    <w:basedOn w:val="Normal"/>
    <w:rsid w:val="00DC546D"/>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rsid w:val="00DC546D"/>
    <w:pPr>
      <w:tabs>
        <w:tab w:val="clear" w:pos="794"/>
        <w:tab w:val="clear" w:pos="1191"/>
        <w:tab w:val="clear" w:pos="1588"/>
        <w:tab w:val="clear" w:pos="1985"/>
      </w:tabs>
      <w:spacing w:before="0" w:after="180"/>
      <w:jc w:val="left"/>
    </w:pPr>
    <w:rPr>
      <w:rFonts w:eastAsiaTheme="minorEastAsia" w:cs="v4.2.0"/>
      <w:sz w:val="20"/>
      <w:lang w:val="en-GB" w:eastAsia="en-GB"/>
    </w:rPr>
  </w:style>
  <w:style w:type="paragraph" w:customStyle="1" w:styleId="AL">
    <w:name w:val="AL"/>
    <w:basedOn w:val="TAL"/>
    <w:rsid w:val="00DC546D"/>
    <w:pPr>
      <w:overflowPunct/>
      <w:autoSpaceDE/>
      <w:autoSpaceDN/>
      <w:adjustRightInd/>
      <w:textAlignment w:val="auto"/>
    </w:pPr>
    <w:rPr>
      <w:rFonts w:eastAsia="MS Mincho"/>
    </w:rPr>
  </w:style>
  <w:style w:type="character" w:customStyle="1" w:styleId="CharChar3">
    <w:name w:val="Char Char3"/>
    <w:rsid w:val="00DC546D"/>
    <w:rPr>
      <w:rFonts w:ascii="Times New Roman" w:eastAsia="MS Mincho" w:hAnsi="Times New Roman"/>
      <w:lang w:val="en-GB" w:eastAsia="en-US"/>
    </w:rPr>
  </w:style>
  <w:style w:type="paragraph" w:customStyle="1" w:styleId="CharCharCharChar">
    <w:name w:val="Char Char Char Char"/>
    <w:basedOn w:val="Normal"/>
    <w:rsid w:val="00DC546D"/>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paragraph" w:customStyle="1" w:styleId="Listenabsatz1">
    <w:name w:val="Listenabsatz1"/>
    <w:basedOn w:val="Normal"/>
    <w:qFormat/>
    <w:rsid w:val="00DC546D"/>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CRCoverPageChar">
    <w:name w:val="CR Cover Page Char"/>
    <w:link w:val="CRCoverPage"/>
    <w:rsid w:val="00DC546D"/>
    <w:rPr>
      <w:rFonts w:ascii="Arial" w:eastAsia="MS Mincho" w:hAnsi="Arial"/>
      <w:lang w:val="en-GB" w:eastAsia="en-US"/>
    </w:rPr>
  </w:style>
  <w:style w:type="paragraph" w:styleId="BodyText3">
    <w:name w:val="Body Text 3"/>
    <w:basedOn w:val="Normal"/>
    <w:link w:val="BodyText3Char"/>
    <w:uiPriority w:val="99"/>
    <w:rsid w:val="00DC546D"/>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character" w:customStyle="1" w:styleId="BodyText3Char">
    <w:name w:val="Body Text 3 Char"/>
    <w:basedOn w:val="DefaultParagraphFont"/>
    <w:link w:val="BodyText3"/>
    <w:uiPriority w:val="99"/>
    <w:rsid w:val="00DC546D"/>
    <w:rPr>
      <w:rFonts w:eastAsia="Osaka"/>
      <w:color w:val="000000"/>
      <w:lang w:val="en-GB" w:eastAsia="ja-JP"/>
    </w:rPr>
  </w:style>
  <w:style w:type="paragraph" w:customStyle="1" w:styleId="tdoc-header">
    <w:name w:val="tdoc-header"/>
    <w:rsid w:val="00DC546D"/>
    <w:rPr>
      <w:rFonts w:ascii="Arial" w:eastAsiaTheme="minorEastAsia" w:hAnsi="Arial"/>
      <w:noProof/>
      <w:sz w:val="24"/>
      <w:lang w:val="en-GB" w:eastAsia="en-US"/>
    </w:rPr>
  </w:style>
  <w:style w:type="paragraph" w:customStyle="1" w:styleId="CharCharCharCharChar">
    <w:name w:val="Char Char Char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DC546D"/>
    <w:rPr>
      <w:lang w:val="en-GB" w:eastAsia="ja-JP" w:bidi="ar-SA"/>
    </w:rPr>
  </w:style>
  <w:style w:type="paragraph" w:customStyle="1" w:styleId="Data1">
    <w:name w:val="Data1"/>
    <w:basedOn w:val="Normal"/>
    <w:rsid w:val="00DC546D"/>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rsid w:val="00DC546D"/>
    <w:pPr>
      <w:tabs>
        <w:tab w:val="clear" w:pos="794"/>
        <w:tab w:val="clear" w:pos="1191"/>
        <w:tab w:val="clear" w:pos="1588"/>
        <w:tab w:val="clear" w:pos="1985"/>
      </w:tabs>
      <w:overflowPunct/>
      <w:autoSpaceDE/>
      <w:autoSpaceDN/>
      <w:adjustRightInd/>
      <w:snapToGrid w:val="0"/>
      <w:spacing w:before="0"/>
      <w:jc w:val="left"/>
    </w:pPr>
    <w:rPr>
      <w:rFonts w:ascii="Arial" w:hAnsi="Arial" w:cs="Arial"/>
      <w:sz w:val="18"/>
      <w:szCs w:val="18"/>
      <w:lang w:val="en-US" w:eastAsia="zh-CN"/>
    </w:rPr>
  </w:style>
  <w:style w:type="paragraph" w:customStyle="1" w:styleId="1Char">
    <w:name w:val="(文字) (文字)1 Char (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rsid w:val="00DC546D"/>
    <w:pPr>
      <w:tabs>
        <w:tab w:val="clear" w:pos="794"/>
        <w:tab w:val="clear" w:pos="1191"/>
        <w:tab w:val="clear" w:pos="1588"/>
        <w:tab w:val="clear" w:pos="1985"/>
      </w:tabs>
      <w:spacing w:before="0" w:after="180"/>
      <w:jc w:val="left"/>
    </w:pPr>
    <w:rPr>
      <w:rFonts w:eastAsiaTheme="minorEastAsia"/>
      <w:sz w:val="20"/>
      <w:lang w:val="en-GB" w:eastAsia="ja-JP"/>
    </w:rPr>
  </w:style>
  <w:style w:type="paragraph" w:customStyle="1" w:styleId="CharChar1CharChar">
    <w:name w:val="Char Char1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Normal"/>
    <w:rsid w:val="00DC546D"/>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rsid w:val="00DC546D"/>
    <w:pPr>
      <w:keepNext/>
      <w:numPr>
        <w:numId w:val="20"/>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hAnsi="Arial" w:cs="SimSun"/>
      <w:b/>
      <w:bCs/>
      <w:sz w:val="28"/>
      <w:lang w:val="en-US" w:eastAsia="zh-CN"/>
    </w:rPr>
  </w:style>
  <w:style w:type="paragraph" w:customStyle="1" w:styleId="CharCharCharChar1">
    <w:name w:val="Char Char Char Char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DC546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C546D"/>
    <w:rPr>
      <w:lang w:val="en-GB" w:eastAsia="ja-JP" w:bidi="ar-SA"/>
    </w:rPr>
  </w:style>
  <w:style w:type="paragraph" w:customStyle="1" w:styleId="1">
    <w:name w:val="样式1"/>
    <w:basedOn w:val="TAN"/>
    <w:link w:val="1Char0"/>
    <w:qFormat/>
    <w:rsid w:val="00DC546D"/>
    <w:pPr>
      <w:numPr>
        <w:numId w:val="21"/>
      </w:numPr>
    </w:pPr>
    <w:rPr>
      <w:rFonts w:eastAsia="MS Mincho"/>
      <w:lang w:eastAsia="ja-JP"/>
    </w:rPr>
  </w:style>
  <w:style w:type="character" w:customStyle="1" w:styleId="1Char0">
    <w:name w:val="样式1 Char"/>
    <w:link w:val="1"/>
    <w:rsid w:val="00DC546D"/>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DC546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C546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C546D"/>
    <w:rPr>
      <w:rFonts w:ascii="Arial" w:hAnsi="Arial"/>
      <w:sz w:val="32"/>
      <w:lang w:val="en-GB" w:eastAsia="ja-JP" w:bidi="ar-SA"/>
    </w:rPr>
  </w:style>
  <w:style w:type="character" w:customStyle="1" w:styleId="CharChar4">
    <w:name w:val="Char Char4"/>
    <w:rsid w:val="00DC546D"/>
    <w:rPr>
      <w:rFonts w:ascii="Courier New" w:hAnsi="Courier New"/>
      <w:lang w:val="nb-NO" w:eastAsia="ja-JP" w:bidi="ar-SA"/>
    </w:rPr>
  </w:style>
  <w:style w:type="paragraph" w:customStyle="1" w:styleId="Separation">
    <w:name w:val="Separation"/>
    <w:basedOn w:val="Heading1"/>
    <w:next w:val="Normal"/>
    <w:rsid w:val="00DC546D"/>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Theme="minorEastAsia" w:hAnsi="Arial"/>
      <w:color w:val="0000FF"/>
      <w:sz w:val="36"/>
      <w:lang w:val="en-GB"/>
    </w:rPr>
  </w:style>
  <w:style w:type="character" w:customStyle="1" w:styleId="AndreaLeonardi">
    <w:name w:val="Andrea Leonardi"/>
    <w:semiHidden/>
    <w:rsid w:val="00DC546D"/>
    <w:rPr>
      <w:rFonts w:ascii="Arial" w:hAnsi="Arial" w:cs="Arial"/>
      <w:color w:val="auto"/>
      <w:sz w:val="20"/>
      <w:szCs w:val="20"/>
    </w:rPr>
  </w:style>
  <w:style w:type="character" w:customStyle="1" w:styleId="NOCharChar">
    <w:name w:val="NO Char Char"/>
    <w:rsid w:val="00DC546D"/>
    <w:rPr>
      <w:lang w:val="en-GB" w:eastAsia="en-US" w:bidi="ar-SA"/>
    </w:rPr>
  </w:style>
  <w:style w:type="character" w:customStyle="1" w:styleId="NOZchn">
    <w:name w:val="NO Zchn"/>
    <w:rsid w:val="00DC546D"/>
    <w:rPr>
      <w:lang w:val="en-GB" w:eastAsia="en-US" w:bidi="ar-SA"/>
    </w:rPr>
  </w:style>
  <w:style w:type="character" w:customStyle="1" w:styleId="TACCar">
    <w:name w:val="TAC Car"/>
    <w:rsid w:val="00DC546D"/>
    <w:rPr>
      <w:rFonts w:ascii="Arial" w:hAnsi="Arial"/>
      <w:sz w:val="18"/>
      <w:lang w:val="en-GB" w:eastAsia="ja-JP" w:bidi="ar-SA"/>
    </w:rPr>
  </w:style>
  <w:style w:type="character" w:customStyle="1" w:styleId="TAL0">
    <w:name w:val="TAL (文字)"/>
    <w:rsid w:val="00DC546D"/>
    <w:rPr>
      <w:rFonts w:ascii="Arial" w:hAnsi="Arial"/>
      <w:sz w:val="18"/>
      <w:lang w:val="en-GB" w:eastAsia="ja-JP" w:bidi="ar-SA"/>
    </w:rPr>
  </w:style>
  <w:style w:type="paragraph" w:customStyle="1" w:styleId="CharCharCharCharCharChar">
    <w:name w:val="Char Char Char Char Char Char"/>
    <w:semiHidden/>
    <w:rsid w:val="00DC546D"/>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0">
    <w:name w:val="(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T1 Char4"/>
    <w:basedOn w:val="Heading6Char"/>
    <w:rsid w:val="00DC546D"/>
    <w:rPr>
      <w:rFonts w:ascii="Arial" w:hAnsi="Arial"/>
      <w:b w:val="0"/>
      <w:sz w:val="24"/>
      <w:lang w:val="fr-FR" w:eastAsia="ja-JP"/>
    </w:rPr>
  </w:style>
  <w:style w:type="character" w:customStyle="1" w:styleId="T1Char1">
    <w:name w:val="T1 Char1"/>
    <w:aliases w:val="Header 6 Char Char1"/>
    <w:basedOn w:val="Heading6Char"/>
    <w:rsid w:val="00DC546D"/>
    <w:rPr>
      <w:rFonts w:ascii="Arial" w:hAnsi="Arial"/>
      <w:b w:val="0"/>
      <w:sz w:val="24"/>
      <w:lang w:val="fr-FR" w:eastAsia="ja-JP"/>
    </w:rPr>
  </w:style>
  <w:style w:type="paragraph" w:customStyle="1" w:styleId="CarCar">
    <w:name w:val="Car Car"/>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C546D"/>
    <w:rPr>
      <w:rFonts w:ascii="Arial" w:hAnsi="Arial"/>
      <w:sz w:val="32"/>
      <w:lang w:val="en-GB" w:eastAsia="en-US" w:bidi="ar-SA"/>
    </w:rPr>
  </w:style>
  <w:style w:type="table" w:customStyle="1" w:styleId="Tabellengitternetz1">
    <w:name w:val="Tabellengitternetz1"/>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C546D"/>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C546D"/>
    <w:rPr>
      <w:rFonts w:ascii="Arial" w:hAnsi="Arial"/>
      <w:sz w:val="32"/>
      <w:lang w:val="en-GB" w:eastAsia="en-US" w:bidi="ar-SA"/>
    </w:rPr>
  </w:style>
  <w:style w:type="paragraph" w:customStyle="1" w:styleId="2">
    <w:name w:val="(文字) (文字)2"/>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C546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C546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C546D"/>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C546D"/>
    <w:rPr>
      <w:rFonts w:ascii="Arial" w:eastAsia="Batang" w:hAnsi="Arial" w:cs="Times New Roman"/>
      <w:b/>
      <w:bCs/>
      <w:i/>
      <w:iCs/>
      <w:sz w:val="28"/>
      <w:szCs w:val="28"/>
      <w:lang w:val="en-GB" w:eastAsia="en-US" w:bidi="ar-SA"/>
    </w:rPr>
  </w:style>
  <w:style w:type="paragraph" w:customStyle="1" w:styleId="30">
    <w:name w:val="(文字) (文字)3"/>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basedOn w:val="Heading6Char"/>
    <w:rsid w:val="00DC546D"/>
    <w:rPr>
      <w:rFonts w:ascii="Arial" w:hAnsi="Arial"/>
      <w:b w:val="0"/>
      <w:sz w:val="24"/>
      <w:lang w:val="fr-FR" w:eastAsia="ja-JP"/>
    </w:rPr>
  </w:style>
  <w:style w:type="paragraph" w:customStyle="1" w:styleId="Bullet">
    <w:name w:val="Bullet"/>
    <w:basedOn w:val="Normal"/>
    <w:rsid w:val="00DC546D"/>
    <w:pPr>
      <w:numPr>
        <w:numId w:val="22"/>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next w:val="TableGrid"/>
    <w:rsid w:val="00DC546D"/>
    <w:pPr>
      <w:overflowPunct w:val="0"/>
      <w:autoSpaceDE w:val="0"/>
      <w:autoSpaceDN w:val="0"/>
      <w:adjustRightInd w:val="0"/>
      <w:spacing w:after="18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C546D"/>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rsid w:val="00DC546D"/>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next w:val="TableGrid"/>
    <w:rsid w:val="00DC546D"/>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uiPriority w:val="99"/>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autoRedefine/>
    <w:rsid w:val="00DC546D"/>
    <w:pPr>
      <w:keepNext w:val="0"/>
      <w:keepLines w:val="0"/>
      <w:widowControl/>
      <w:numPr>
        <w:numId w:val="23"/>
      </w:numPr>
      <w:tabs>
        <w:tab w:val="clear" w:pos="90"/>
        <w:tab w:val="clear" w:pos="794"/>
        <w:tab w:val="clear" w:pos="1191"/>
        <w:tab w:val="clear" w:pos="1588"/>
        <w:tab w:val="clear" w:pos="1980"/>
        <w:tab w:val="num" w:pos="928"/>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rsid w:val="00DC546D"/>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paragraph" w:customStyle="1" w:styleId="11">
    <w:name w:val="吹き出し1"/>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erarbeitung1">
    <w:name w:val="Überarbeitung1"/>
    <w:hidden/>
    <w:semiHidden/>
    <w:rsid w:val="00DC546D"/>
    <w:rPr>
      <w:rFonts w:eastAsia="Batang"/>
      <w:lang w:val="en-GB" w:eastAsia="en-US"/>
    </w:rPr>
  </w:style>
  <w:style w:type="paragraph" w:customStyle="1" w:styleId="20">
    <w:name w:val="吹き出し2"/>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rsid w:val="00DC546D"/>
    <w:rPr>
      <w:rFonts w:eastAsia="MS Mincho"/>
      <w:lang w:val="en-GB" w:eastAsia="en-US"/>
    </w:rPr>
  </w:style>
  <w:style w:type="paragraph" w:styleId="BodyTextIndent2">
    <w:name w:val="Body Text Indent 2"/>
    <w:basedOn w:val="Normal"/>
    <w:link w:val="BodyTextIndent2Char"/>
    <w:uiPriority w:val="99"/>
    <w:rsid w:val="00DC546D"/>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character" w:customStyle="1" w:styleId="BodyTextIndent2Char">
    <w:name w:val="Body Text Indent 2 Char"/>
    <w:basedOn w:val="DefaultParagraphFont"/>
    <w:link w:val="BodyTextIndent2"/>
    <w:uiPriority w:val="99"/>
    <w:rsid w:val="00DC546D"/>
    <w:rPr>
      <w:rFonts w:eastAsia="MS Mincho"/>
      <w:lang w:val="en-GB" w:eastAsia="en-GB"/>
    </w:rPr>
  </w:style>
  <w:style w:type="paragraph" w:customStyle="1" w:styleId="tabletext4">
    <w:name w:val="table text"/>
    <w:basedOn w:val="Normal"/>
    <w:next w:val="Normal"/>
    <w:rsid w:val="00DC546D"/>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rsid w:val="00DC546D"/>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rsid w:val="00DC546D"/>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rsid w:val="00DC546D"/>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rsid w:val="00DC546D"/>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rsid w:val="00DC546D"/>
    <w:pPr>
      <w:spacing w:after="240" w:line="240" w:lineRule="atLeast"/>
      <w:ind w:left="1191" w:right="113" w:hanging="1191"/>
    </w:pPr>
    <w:rPr>
      <w:rFonts w:eastAsia="MS Mincho"/>
      <w:lang w:val="en-GB" w:eastAsia="en-US"/>
    </w:rPr>
  </w:style>
  <w:style w:type="paragraph" w:customStyle="1" w:styleId="ZC">
    <w:name w:val="ZC"/>
    <w:rsid w:val="00DC546D"/>
    <w:pPr>
      <w:spacing w:line="360" w:lineRule="atLeast"/>
      <w:jc w:val="center"/>
    </w:pPr>
    <w:rPr>
      <w:rFonts w:eastAsia="MS Mincho"/>
      <w:lang w:val="en-GB" w:eastAsia="en-US"/>
    </w:rPr>
  </w:style>
  <w:style w:type="paragraph" w:customStyle="1" w:styleId="FooterCentred">
    <w:name w:val="FooterCentred"/>
    <w:basedOn w:val="Footer"/>
    <w:rsid w:val="00DC546D"/>
    <w:pPr>
      <w:widowControl w:val="0"/>
      <w:tabs>
        <w:tab w:val="center" w:pos="4678"/>
        <w:tab w:val="right" w:pos="9356"/>
      </w:tabs>
    </w:pPr>
    <w:rPr>
      <w:rFonts w:eastAsia="MS Mincho"/>
      <w:noProof w:val="0"/>
      <w:sz w:val="20"/>
      <w:lang w:val="en-GB" w:eastAsia="en-GB"/>
    </w:rPr>
  </w:style>
  <w:style w:type="paragraph" w:customStyle="1" w:styleId="NumberedList">
    <w:name w:val="Numbered List"/>
    <w:basedOn w:val="Para1"/>
    <w:rsid w:val="00DC546D"/>
    <w:pPr>
      <w:tabs>
        <w:tab w:val="left" w:pos="360"/>
      </w:tabs>
      <w:ind w:left="360" w:hanging="360"/>
    </w:pPr>
  </w:style>
  <w:style w:type="paragraph" w:customStyle="1" w:styleId="Para1">
    <w:name w:val="Para1"/>
    <w:basedOn w:val="Normal"/>
    <w:rsid w:val="00DC546D"/>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rsid w:val="00DC546D"/>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2">
    <w:name w:val="TableTitle"/>
    <w:basedOn w:val="BodyText2"/>
    <w:next w:val="BodyText2"/>
    <w:rsid w:val="00DC546D"/>
    <w:pPr>
      <w:keepNext/>
      <w:keepLines/>
      <w:widowControl/>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Abbildungsverzeichnis1">
    <w:name w:val="Abbildungsverzeichnis1"/>
    <w:basedOn w:val="Normal"/>
    <w:next w:val="Normal"/>
    <w:rsid w:val="00DC546D"/>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rsid w:val="00DC546D"/>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rsid w:val="00DC546D"/>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rsid w:val="00DC546D"/>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rsid w:val="00DC546D"/>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styleId="ListNumber5">
    <w:name w:val="List Number 5"/>
    <w:basedOn w:val="Normal"/>
    <w:uiPriority w:val="99"/>
    <w:rsid w:val="00DC546D"/>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customStyle="1" w:styleId="Tdoctable">
    <w:name w:val="Tdoc_table"/>
    <w:rsid w:val="00DC546D"/>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DC546D"/>
    <w:pPr>
      <w:spacing w:before="120"/>
      <w:outlineLvl w:val="2"/>
    </w:pPr>
    <w:rPr>
      <w:sz w:val="28"/>
    </w:rPr>
  </w:style>
  <w:style w:type="paragraph" w:customStyle="1" w:styleId="Heading2Head2A2">
    <w:name w:val="Heading 2.Head2A.2"/>
    <w:basedOn w:val="Heading1"/>
    <w:next w:val="Normal"/>
    <w:rsid w:val="00DC546D"/>
    <w:pPr>
      <w:tabs>
        <w:tab w:val="clear" w:pos="794"/>
        <w:tab w:val="clear" w:pos="1191"/>
        <w:tab w:val="clear" w:pos="1588"/>
        <w:tab w:val="clear" w:pos="1985"/>
      </w:tabs>
      <w:spacing w:before="180" w:after="180"/>
      <w:ind w:left="1134" w:hanging="1134"/>
      <w:jc w:val="left"/>
      <w:outlineLvl w:val="1"/>
    </w:pPr>
    <w:rPr>
      <w:rFonts w:ascii="Arial" w:hAnsi="Arial"/>
      <w:b w:val="0"/>
      <w:sz w:val="32"/>
      <w:lang w:val="en-GB" w:eastAsia="es-ES"/>
    </w:rPr>
  </w:style>
  <w:style w:type="paragraph" w:customStyle="1" w:styleId="TitleText">
    <w:name w:val="Title Text"/>
    <w:basedOn w:val="Normal"/>
    <w:next w:val="Normal"/>
    <w:rsid w:val="00DC546D"/>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rsid w:val="00DC546D"/>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rsid w:val="00DC546D"/>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rsid w:val="00DC546D"/>
    <w:pPr>
      <w:keepNext w:val="0"/>
      <w:keepLines w:val="0"/>
      <w:tabs>
        <w:tab w:val="clear" w:pos="90"/>
        <w:tab w:val="clear" w:pos="794"/>
        <w:tab w:val="clear" w:pos="1191"/>
        <w:tab w:val="clear" w:pos="1588"/>
        <w:tab w:val="clear" w:pos="1985"/>
      </w:tabs>
      <w:spacing w:before="0" w:after="120"/>
      <w:ind w:left="283" w:hanging="283"/>
    </w:pPr>
    <w:rPr>
      <w:rFonts w:eastAsia="MS Mincho"/>
      <w:color w:val="auto"/>
      <w:sz w:val="20"/>
      <w:szCs w:val="20"/>
      <w:lang w:eastAsia="de-DE"/>
    </w:rPr>
  </w:style>
  <w:style w:type="paragraph" w:styleId="ListNumber3">
    <w:name w:val="List Number 3"/>
    <w:basedOn w:val="Normal"/>
    <w:uiPriority w:val="99"/>
    <w:rsid w:val="00DC546D"/>
    <w:pPr>
      <w:numPr>
        <w:numId w:val="19"/>
      </w:numPr>
      <w:tabs>
        <w:tab w:val="clear" w:pos="794"/>
        <w:tab w:val="clear" w:pos="1191"/>
        <w:tab w:val="clear" w:pos="1588"/>
        <w:tab w:val="clear" w:pos="1985"/>
        <w:tab w:val="num" w:pos="926"/>
      </w:tabs>
      <w:spacing w:before="0" w:after="180"/>
      <w:ind w:left="926"/>
      <w:jc w:val="left"/>
    </w:pPr>
    <w:rPr>
      <w:rFonts w:eastAsia="MS Mincho"/>
      <w:sz w:val="20"/>
      <w:lang w:val="en-GB" w:eastAsia="en-GB"/>
    </w:rPr>
  </w:style>
  <w:style w:type="paragraph" w:styleId="ListNumber4">
    <w:name w:val="List Number 4"/>
    <w:basedOn w:val="Normal"/>
    <w:uiPriority w:val="99"/>
    <w:rsid w:val="00DC546D"/>
    <w:pPr>
      <w:numPr>
        <w:numId w:val="18"/>
      </w:numPr>
      <w:tabs>
        <w:tab w:val="clear" w:pos="794"/>
        <w:tab w:val="clear" w:pos="1191"/>
        <w:tab w:val="clear" w:pos="1588"/>
        <w:tab w:val="clear" w:pos="1985"/>
        <w:tab w:val="num" w:pos="1209"/>
      </w:tabs>
      <w:spacing w:before="0" w:after="180"/>
      <w:ind w:left="1209"/>
      <w:jc w:val="left"/>
    </w:pPr>
    <w:rPr>
      <w:rFonts w:eastAsia="MS Mincho"/>
      <w:sz w:val="20"/>
      <w:lang w:val="en-GB" w:eastAsia="en-GB"/>
    </w:rPr>
  </w:style>
  <w:style w:type="character" w:customStyle="1" w:styleId="CharChar7">
    <w:name w:val="Char Char7"/>
    <w:semiHidden/>
    <w:rsid w:val="00DC546D"/>
    <w:rPr>
      <w:rFonts w:ascii="Tahoma" w:hAnsi="Tahoma" w:cs="Tahoma"/>
      <w:shd w:val="clear" w:color="auto" w:fill="000080"/>
      <w:lang w:val="en-GB" w:eastAsia="en-US"/>
    </w:rPr>
  </w:style>
  <w:style w:type="character" w:customStyle="1" w:styleId="ZchnZchn5">
    <w:name w:val="Zchn Zchn5"/>
    <w:rsid w:val="00DC546D"/>
    <w:rPr>
      <w:rFonts w:ascii="Courier New" w:eastAsia="Batang" w:hAnsi="Courier New"/>
      <w:lang w:val="nb-NO" w:eastAsia="en-US" w:bidi="ar-SA"/>
    </w:rPr>
  </w:style>
  <w:style w:type="character" w:customStyle="1" w:styleId="CharChar10">
    <w:name w:val="Char Char10"/>
    <w:semiHidden/>
    <w:rsid w:val="00DC546D"/>
    <w:rPr>
      <w:rFonts w:ascii="Times New Roman" w:hAnsi="Times New Roman"/>
      <w:lang w:val="en-GB" w:eastAsia="en-US"/>
    </w:rPr>
  </w:style>
  <w:style w:type="character" w:customStyle="1" w:styleId="CharChar9">
    <w:name w:val="Char Char9"/>
    <w:semiHidden/>
    <w:rsid w:val="00DC546D"/>
    <w:rPr>
      <w:rFonts w:ascii="Tahoma" w:hAnsi="Tahoma" w:cs="Tahoma"/>
      <w:sz w:val="16"/>
      <w:szCs w:val="16"/>
      <w:lang w:val="en-GB" w:eastAsia="en-US"/>
    </w:rPr>
  </w:style>
  <w:style w:type="character" w:customStyle="1" w:styleId="CharChar8">
    <w:name w:val="Char Char8"/>
    <w:semiHidden/>
    <w:rsid w:val="00DC546D"/>
    <w:rPr>
      <w:rFonts w:ascii="Times New Roman" w:hAnsi="Times New Roman"/>
      <w:b/>
      <w:bCs/>
      <w:lang w:val="en-GB" w:eastAsia="en-US"/>
    </w:rPr>
  </w:style>
  <w:style w:type="paragraph" w:customStyle="1" w:styleId="13">
    <w:name w:val="修订1"/>
    <w:hidden/>
    <w:uiPriority w:val="99"/>
    <w:semiHidden/>
    <w:rsid w:val="00DC546D"/>
    <w:rPr>
      <w:rFonts w:eastAsia="Batang"/>
      <w:lang w:val="en-GB" w:eastAsia="en-US"/>
    </w:rPr>
  </w:style>
  <w:style w:type="numbering" w:customStyle="1" w:styleId="14">
    <w:name w:val="无列表1"/>
    <w:next w:val="NoList"/>
    <w:semiHidden/>
    <w:rsid w:val="00DC546D"/>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DC546D"/>
    <w:rPr>
      <w:lang w:val="en-GB" w:eastAsia="ja-JP" w:bidi="ar-SA"/>
    </w:rPr>
  </w:style>
  <w:style w:type="paragraph" w:styleId="Title">
    <w:name w:val="Title"/>
    <w:aliases w:val="t"/>
    <w:basedOn w:val="Normal"/>
    <w:next w:val="Normal"/>
    <w:link w:val="TitleChar"/>
    <w:qFormat/>
    <w:rsid w:val="00DC546D"/>
    <w:pPr>
      <w:tabs>
        <w:tab w:val="clear" w:pos="794"/>
        <w:tab w:val="clear" w:pos="1191"/>
        <w:tab w:val="clear" w:pos="1588"/>
        <w:tab w:val="clear" w:pos="1985"/>
      </w:tabs>
      <w:spacing w:before="240" w:after="60"/>
      <w:jc w:val="left"/>
      <w:outlineLvl w:val="0"/>
    </w:pPr>
    <w:rPr>
      <w:rFonts w:ascii="Courier New" w:eastAsiaTheme="minorEastAsia" w:hAnsi="Courier New"/>
      <w:sz w:val="20"/>
      <w:lang w:val="nb-NO" w:eastAsia="ja-JP"/>
    </w:rPr>
  </w:style>
  <w:style w:type="character" w:customStyle="1" w:styleId="TitleChar">
    <w:name w:val="Title Char"/>
    <w:aliases w:val="t Char"/>
    <w:basedOn w:val="DefaultParagraphFont"/>
    <w:link w:val="Title"/>
    <w:rsid w:val="00DC546D"/>
    <w:rPr>
      <w:rFonts w:ascii="Courier New" w:eastAsiaTheme="minorEastAsia" w:hAnsi="Courier New"/>
      <w:lang w:val="nb-NO" w:eastAsia="ja-JP"/>
    </w:rPr>
  </w:style>
  <w:style w:type="paragraph" w:customStyle="1" w:styleId="AutoCorrect">
    <w:name w:val="AutoCorrect"/>
    <w:rsid w:val="00DC546D"/>
    <w:rPr>
      <w:rFonts w:eastAsiaTheme="minorEastAsia"/>
      <w:sz w:val="24"/>
      <w:szCs w:val="24"/>
      <w:lang w:val="en-GB" w:eastAsia="ko-KR"/>
    </w:rPr>
  </w:style>
  <w:style w:type="paragraph" w:customStyle="1" w:styleId="-PAGE-">
    <w:name w:val="- PAGE -"/>
    <w:rsid w:val="00DC546D"/>
    <w:rPr>
      <w:rFonts w:eastAsiaTheme="minorEastAsia"/>
      <w:sz w:val="24"/>
      <w:szCs w:val="24"/>
      <w:lang w:val="en-GB" w:eastAsia="ko-KR"/>
    </w:rPr>
  </w:style>
  <w:style w:type="paragraph" w:customStyle="1" w:styleId="PageXofY">
    <w:name w:val="Page X of Y"/>
    <w:rsid w:val="00DC546D"/>
    <w:rPr>
      <w:rFonts w:eastAsiaTheme="minorEastAsia"/>
      <w:sz w:val="24"/>
      <w:szCs w:val="24"/>
      <w:lang w:val="en-GB" w:eastAsia="ko-KR"/>
    </w:rPr>
  </w:style>
  <w:style w:type="paragraph" w:customStyle="1" w:styleId="Createdby">
    <w:name w:val="Created by"/>
    <w:rsid w:val="00DC546D"/>
    <w:rPr>
      <w:rFonts w:eastAsiaTheme="minorEastAsia"/>
      <w:sz w:val="24"/>
      <w:szCs w:val="24"/>
      <w:lang w:val="en-GB" w:eastAsia="ko-KR"/>
    </w:rPr>
  </w:style>
  <w:style w:type="paragraph" w:customStyle="1" w:styleId="Createdon">
    <w:name w:val="Created on"/>
    <w:rsid w:val="00DC546D"/>
    <w:rPr>
      <w:rFonts w:eastAsiaTheme="minorEastAsia"/>
      <w:sz w:val="24"/>
      <w:szCs w:val="24"/>
      <w:lang w:val="en-GB" w:eastAsia="ko-KR"/>
    </w:rPr>
  </w:style>
  <w:style w:type="paragraph" w:customStyle="1" w:styleId="Lastprinted">
    <w:name w:val="Last printed"/>
    <w:rsid w:val="00DC546D"/>
    <w:rPr>
      <w:rFonts w:eastAsiaTheme="minorEastAsia"/>
      <w:sz w:val="24"/>
      <w:szCs w:val="24"/>
      <w:lang w:val="en-GB" w:eastAsia="ko-KR"/>
    </w:rPr>
  </w:style>
  <w:style w:type="paragraph" w:customStyle="1" w:styleId="Lastsavedby">
    <w:name w:val="Last saved by"/>
    <w:rsid w:val="00DC546D"/>
    <w:rPr>
      <w:rFonts w:eastAsiaTheme="minorEastAsia"/>
      <w:sz w:val="24"/>
      <w:szCs w:val="24"/>
      <w:lang w:val="en-GB" w:eastAsia="ko-KR"/>
    </w:rPr>
  </w:style>
  <w:style w:type="paragraph" w:customStyle="1" w:styleId="Filename">
    <w:name w:val="Filename"/>
    <w:rsid w:val="00DC546D"/>
    <w:rPr>
      <w:rFonts w:eastAsiaTheme="minorEastAsia"/>
      <w:sz w:val="24"/>
      <w:szCs w:val="24"/>
      <w:lang w:val="en-GB" w:eastAsia="ko-KR"/>
    </w:rPr>
  </w:style>
  <w:style w:type="paragraph" w:customStyle="1" w:styleId="Filenameandpath">
    <w:name w:val="Filename and path"/>
    <w:rsid w:val="00DC546D"/>
    <w:rPr>
      <w:rFonts w:eastAsiaTheme="minorEastAsia"/>
      <w:sz w:val="24"/>
      <w:szCs w:val="24"/>
      <w:lang w:val="en-GB" w:eastAsia="ko-KR"/>
    </w:rPr>
  </w:style>
  <w:style w:type="paragraph" w:customStyle="1" w:styleId="AuthorPageDate">
    <w:name w:val="Author  Page #  Date"/>
    <w:rsid w:val="00DC546D"/>
    <w:rPr>
      <w:rFonts w:eastAsiaTheme="minorEastAsia"/>
      <w:sz w:val="24"/>
      <w:szCs w:val="24"/>
      <w:lang w:val="en-GB" w:eastAsia="ko-KR"/>
    </w:rPr>
  </w:style>
  <w:style w:type="paragraph" w:customStyle="1" w:styleId="ConfidentialPageDate">
    <w:name w:val="Confidential  Page #  Date"/>
    <w:rsid w:val="00DC546D"/>
    <w:rPr>
      <w:rFonts w:eastAsiaTheme="minorEastAsia"/>
      <w:sz w:val="24"/>
      <w:szCs w:val="24"/>
      <w:lang w:val="en-GB" w:eastAsia="ko-KR"/>
    </w:rPr>
  </w:style>
  <w:style w:type="paragraph" w:customStyle="1" w:styleId="TaOC">
    <w:name w:val="TaOC"/>
    <w:basedOn w:val="TAC"/>
    <w:rsid w:val="00DC546D"/>
    <w:rPr>
      <w:lang w:eastAsia="ja-JP"/>
    </w:rPr>
  </w:style>
  <w:style w:type="paragraph" w:customStyle="1" w:styleId="1CharChar1Char">
    <w:name w:val="(文字) (文字)1 Char (文字) (文字) Char (文字) (文字)1 Char (文字) (文字)"/>
    <w:semiHidden/>
    <w:rsid w:val="00DC546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rial">
    <w:name w:val="Normal + Arial"/>
    <w:aliases w:val="9 pt,Right,Right:  0,24 cm,After:  0 pt,Normal + 9 pt,Bold"/>
    <w:basedOn w:val="Normal"/>
    <w:rsid w:val="00DC546D"/>
    <w:pPr>
      <w:keepNext/>
      <w:keepLines/>
      <w:tabs>
        <w:tab w:val="clear" w:pos="794"/>
        <w:tab w:val="clear" w:pos="1191"/>
        <w:tab w:val="clear" w:pos="1588"/>
        <w:tab w:val="clear" w:pos="1985"/>
      </w:tabs>
      <w:spacing w:before="0"/>
      <w:ind w:right="134"/>
      <w:jc w:val="right"/>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DC546D"/>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DC546D"/>
    <w:rPr>
      <w:rFonts w:ascii="Arial" w:eastAsia="Batang" w:hAnsi="Arial"/>
      <w:color w:val="000000"/>
      <w:kern w:val="2"/>
      <w:sz w:val="18"/>
      <w:lang w:val="en-GB" w:eastAsia="ko-KR"/>
    </w:rPr>
  </w:style>
  <w:style w:type="character" w:customStyle="1" w:styleId="CharChar29">
    <w:name w:val="Char Char29"/>
    <w:rsid w:val="00DC546D"/>
    <w:rPr>
      <w:rFonts w:ascii="Arial" w:hAnsi="Arial"/>
      <w:sz w:val="36"/>
      <w:lang w:val="en-GB" w:eastAsia="en-US" w:bidi="ar-SA"/>
    </w:rPr>
  </w:style>
  <w:style w:type="character" w:customStyle="1" w:styleId="CharChar28">
    <w:name w:val="Char Char28"/>
    <w:rsid w:val="00DC546D"/>
    <w:rPr>
      <w:rFonts w:ascii="Arial" w:hAnsi="Arial"/>
      <w:sz w:val="32"/>
      <w:lang w:val="en-GB"/>
    </w:rPr>
  </w:style>
  <w:style w:type="paragraph" w:customStyle="1" w:styleId="ns">
    <w:name w:val="ns"/>
    <w:aliases w:val="normal short"/>
    <w:basedOn w:val="Normal"/>
    <w:rsid w:val="00DC546D"/>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rsid w:val="00DC546D"/>
  </w:style>
  <w:style w:type="paragraph" w:customStyle="1" w:styleId="b31">
    <w:name w:val="b3"/>
    <w:aliases w:val="bullet3"/>
    <w:basedOn w:val="b21"/>
    <w:rsid w:val="00DC546D"/>
  </w:style>
  <w:style w:type="paragraph" w:customStyle="1" w:styleId="rf">
    <w:name w:val="r&amp;f"/>
    <w:aliases w:val="R&amp;F note"/>
    <w:rsid w:val="00DC546D"/>
    <w:pPr>
      <w:numPr>
        <w:numId w:val="3"/>
      </w:numPr>
      <w:spacing w:after="240"/>
    </w:pPr>
    <w:rPr>
      <w:rFonts w:eastAsia="MS Mincho"/>
      <w:color w:val="993366"/>
      <w:sz w:val="24"/>
      <w:szCs w:val="24"/>
      <w:lang w:eastAsia="en-US"/>
    </w:rPr>
  </w:style>
  <w:style w:type="paragraph" w:customStyle="1" w:styleId="dt">
    <w:name w:val="dt"/>
    <w:aliases w:val="definition term"/>
    <w:rsid w:val="00DC546D"/>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rsid w:val="00DC546D"/>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rsid w:val="00DC546D"/>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rsid w:val="00DC546D"/>
  </w:style>
  <w:style w:type="paragraph" w:customStyle="1" w:styleId="l0e">
    <w:name w:val="l0e"/>
    <w:aliases w:val="list 0 ellipsis"/>
    <w:rsid w:val="00DC546D"/>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rsid w:val="00DC546D"/>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rsid w:val="00DC546D"/>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DC546D"/>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rsid w:val="00DC546D"/>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rsid w:val="00DC546D"/>
    <w:pPr>
      <w:spacing w:line="220" w:lineRule="exact"/>
      <w:ind w:left="9547" w:right="-1440"/>
      <w:jc w:val="left"/>
    </w:pPr>
  </w:style>
  <w:style w:type="paragraph" w:customStyle="1" w:styleId="parvaluecenter">
    <w:name w:val="par value center"/>
    <w:rsid w:val="00DC546D"/>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rsid w:val="00DC546D"/>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rsid w:val="00DC546D"/>
    <w:pPr>
      <w:numPr>
        <w:numId w:val="0"/>
      </w:numPr>
      <w:tabs>
        <w:tab w:val="right" w:pos="1915"/>
      </w:tabs>
      <w:ind w:left="2174" w:hanging="2174"/>
    </w:pPr>
  </w:style>
  <w:style w:type="paragraph" w:customStyle="1" w:styleId="nl1">
    <w:name w:val="nl1"/>
    <w:aliases w:val="numbered list 1"/>
    <w:rsid w:val="00DC546D"/>
    <w:pPr>
      <w:numPr>
        <w:numId w:val="2"/>
      </w:numPr>
      <w:tabs>
        <w:tab w:val="num" w:pos="3240"/>
      </w:tabs>
      <w:spacing w:after="160"/>
      <w:jc w:val="both"/>
    </w:pPr>
    <w:rPr>
      <w:rFonts w:eastAsia="MS Mincho"/>
      <w:lang w:eastAsia="en-US"/>
    </w:rPr>
  </w:style>
  <w:style w:type="character" w:customStyle="1" w:styleId="a2">
    <w:name w:val="+"/>
    <w:aliases w:val="superscript"/>
    <w:rsid w:val="00DC546D"/>
    <w:rPr>
      <w:rFonts w:ascii="Times New Roman" w:hAnsi="Times New Roman" w:cs="Times New Roman"/>
      <w:sz w:val="20"/>
      <w:szCs w:val="20"/>
      <w:vertAlign w:val="superscript"/>
      <w:lang w:val="en-US"/>
    </w:rPr>
  </w:style>
  <w:style w:type="character" w:customStyle="1" w:styleId="-">
    <w:name w:val="-"/>
    <w:aliases w:val="subscript"/>
    <w:rsid w:val="00DC546D"/>
    <w:rPr>
      <w:rFonts w:ascii="Times New Roman" w:hAnsi="Times New Roman" w:cs="Times New Roman"/>
      <w:sz w:val="20"/>
      <w:szCs w:val="20"/>
      <w:vertAlign w:val="subscript"/>
      <w:lang w:val="en-US"/>
    </w:rPr>
  </w:style>
  <w:style w:type="character" w:customStyle="1" w:styleId="i">
    <w:name w:val="i"/>
    <w:aliases w:val="italic"/>
    <w:rsid w:val="00DC546D"/>
    <w:rPr>
      <w:rFonts w:ascii="Times New Roman" w:hAnsi="Times New Roman" w:cs="Times New Roman"/>
      <w:i/>
      <w:iCs/>
      <w:sz w:val="20"/>
      <w:szCs w:val="20"/>
      <w:lang w:val="en-US"/>
    </w:rPr>
  </w:style>
  <w:style w:type="paragraph" w:customStyle="1" w:styleId="l0">
    <w:name w:val="l0"/>
    <w:aliases w:val="list 0"/>
    <w:rsid w:val="00DC546D"/>
    <w:pPr>
      <w:numPr>
        <w:numId w:val="7"/>
      </w:numPr>
      <w:tabs>
        <w:tab w:val="num" w:pos="3240"/>
      </w:tabs>
      <w:spacing w:before="160" w:after="160"/>
      <w:jc w:val="both"/>
    </w:pPr>
    <w:rPr>
      <w:rFonts w:eastAsia="MS Mincho"/>
      <w:lang w:eastAsia="en-US"/>
    </w:rPr>
  </w:style>
  <w:style w:type="paragraph" w:customStyle="1" w:styleId="nl2e">
    <w:name w:val="nl2e"/>
    <w:aliases w:val="numbered list 2 ellipses"/>
    <w:basedOn w:val="nl2"/>
    <w:rsid w:val="00DC546D"/>
  </w:style>
  <w:style w:type="paragraph" w:customStyle="1" w:styleId="nl2">
    <w:name w:val="nl2"/>
    <w:aliases w:val="numbered list 2"/>
    <w:basedOn w:val="nl1"/>
    <w:rsid w:val="00DC546D"/>
    <w:pPr>
      <w:numPr>
        <w:numId w:val="0"/>
      </w:numPr>
      <w:tabs>
        <w:tab w:val="num" w:pos="2880"/>
      </w:tabs>
      <w:ind w:left="720" w:hanging="360"/>
    </w:pPr>
  </w:style>
  <w:style w:type="paragraph" w:customStyle="1" w:styleId="nl3">
    <w:name w:val="nl3"/>
    <w:aliases w:val="numbered list 3"/>
    <w:basedOn w:val="nl1"/>
    <w:rsid w:val="00DC546D"/>
    <w:pPr>
      <w:numPr>
        <w:numId w:val="4"/>
      </w:numPr>
      <w:tabs>
        <w:tab w:val="num" w:pos="1080"/>
      </w:tabs>
    </w:pPr>
  </w:style>
  <w:style w:type="paragraph" w:customStyle="1" w:styleId="l2l">
    <w:name w:val="l2l"/>
    <w:aliases w:val="list 2 last"/>
    <w:basedOn w:val="Heading2"/>
    <w:rsid w:val="00DC546D"/>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aliases w:val="note"/>
    <w:basedOn w:val="Normal"/>
    <w:rsid w:val="00DC546D"/>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DC546D"/>
  </w:style>
  <w:style w:type="paragraph" w:customStyle="1" w:styleId="thl">
    <w:name w:val="thl"/>
    <w:aliases w:val="table heading left"/>
    <w:rsid w:val="00DC546D"/>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rsid w:val="00DC546D"/>
    <w:pPr>
      <w:jc w:val="center"/>
    </w:pPr>
  </w:style>
  <w:style w:type="paragraph" w:customStyle="1" w:styleId="tl">
    <w:name w:val="tl"/>
    <w:aliases w:val="table left"/>
    <w:rsid w:val="00DC546D"/>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rsid w:val="00DC546D"/>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rsid w:val="00DC546D"/>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rsid w:val="00DC546D"/>
    <w:pPr>
      <w:spacing w:after="320"/>
    </w:pPr>
  </w:style>
  <w:style w:type="paragraph" w:customStyle="1" w:styleId="tf0">
    <w:name w:val="tf"/>
    <w:aliases w:val="table filler"/>
    <w:rsid w:val="00DC546D"/>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rsid w:val="00DC546D"/>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rsid w:val="00DC546D"/>
    <w:pPr>
      <w:numPr>
        <w:numId w:val="6"/>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rsid w:val="00DC546D"/>
  </w:style>
  <w:style w:type="paragraph" w:customStyle="1" w:styleId="b3l">
    <w:name w:val="b3l"/>
    <w:aliases w:val="bullet 3 last"/>
    <w:basedOn w:val="b31"/>
    <w:next w:val="Normal"/>
    <w:rsid w:val="00DC546D"/>
  </w:style>
  <w:style w:type="paragraph" w:customStyle="1" w:styleId="b2l">
    <w:name w:val="b2l"/>
    <w:aliases w:val="bullet 2 last"/>
    <w:basedOn w:val="b21"/>
    <w:next w:val="Normal"/>
    <w:rsid w:val="00DC546D"/>
  </w:style>
  <w:style w:type="paragraph" w:customStyle="1" w:styleId="parvalueleft">
    <w:name w:val="par value left"/>
    <w:basedOn w:val="parvaluecenter"/>
    <w:rsid w:val="00DC546D"/>
    <w:pPr>
      <w:jc w:val="left"/>
    </w:pPr>
  </w:style>
  <w:style w:type="paragraph" w:customStyle="1" w:styleId="ft">
    <w:name w:val="ft"/>
    <w:aliases w:val="figure title"/>
    <w:next w:val="Normal"/>
    <w:rsid w:val="00DC546D"/>
    <w:pPr>
      <w:numPr>
        <w:numId w:val="5"/>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rsid w:val="00DC546D"/>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rsid w:val="00DC546D"/>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rsid w:val="00DC546D"/>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DC546D"/>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rsid w:val="00DC546D"/>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rsid w:val="00DC546D"/>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rsid w:val="00DC546D"/>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rsid w:val="00DC546D"/>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rsid w:val="00DC546D"/>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rsid w:val="00DC546D"/>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rsid w:val="00DC546D"/>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rsid w:val="00DC546D"/>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rsid w:val="00DC546D"/>
  </w:style>
  <w:style w:type="paragraph" w:customStyle="1" w:styleId="AnnexHead3">
    <w:name w:val="AnnexHead3"/>
    <w:basedOn w:val="AnnexHead2"/>
    <w:next w:val="Normal"/>
    <w:rsid w:val="00DC546D"/>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rsid w:val="00DC546D"/>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rsid w:val="00DC546D"/>
    <w:pPr>
      <w:numPr>
        <w:ilvl w:val="4"/>
      </w:numPr>
      <w:tabs>
        <w:tab w:val="num" w:pos="1440"/>
        <w:tab w:val="num" w:pos="3600"/>
      </w:tabs>
      <w:spacing w:before="160"/>
      <w:ind w:left="360" w:hanging="360"/>
      <w:outlineLvl w:val="4"/>
    </w:pPr>
    <w:rPr>
      <w:sz w:val="20"/>
      <w:szCs w:val="20"/>
    </w:rPr>
  </w:style>
  <w:style w:type="paragraph" w:customStyle="1" w:styleId="notes">
    <w:name w:val="notes"/>
    <w:rsid w:val="00DC546D"/>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rsid w:val="00DC546D"/>
    <w:rPr>
      <w:rFonts w:ascii="Times New Roman" w:hAnsi="Times New Roman" w:cs="Times New Roman"/>
      <w:b/>
      <w:bCs/>
      <w:sz w:val="20"/>
      <w:szCs w:val="20"/>
      <w:lang w:val="en-US"/>
    </w:rPr>
  </w:style>
  <w:style w:type="paragraph" w:customStyle="1" w:styleId="thr">
    <w:name w:val="thr"/>
    <w:aliases w:val="table heading right"/>
    <w:basedOn w:val="thl"/>
    <w:rsid w:val="00DC546D"/>
    <w:pPr>
      <w:jc w:val="right"/>
    </w:pPr>
  </w:style>
  <w:style w:type="character" w:customStyle="1" w:styleId="red">
    <w:name w:val="red"/>
    <w:rsid w:val="00DC546D"/>
    <w:rPr>
      <w:rFonts w:ascii="Times New Roman" w:hAnsi="Times New Roman" w:cs="Times New Roman"/>
      <w:color w:val="FF0000"/>
      <w:sz w:val="20"/>
      <w:szCs w:val="20"/>
      <w:lang w:val="en-US"/>
    </w:rPr>
  </w:style>
  <w:style w:type="character" w:customStyle="1" w:styleId="hhyperlinkon">
    <w:name w:val="h+ hyperlink on"/>
    <w:rsid w:val="00DC546D"/>
    <w:rPr>
      <w:rFonts w:ascii="Times New Roman" w:hAnsi="Times New Roman" w:cs="Times New Roman"/>
      <w:color w:val="0000FF"/>
      <w:sz w:val="20"/>
      <w:szCs w:val="20"/>
      <w:lang w:val="en-US"/>
    </w:rPr>
  </w:style>
  <w:style w:type="character" w:customStyle="1" w:styleId="h-hyperlinkoff">
    <w:name w:val="h- hyperlink off"/>
    <w:rsid w:val="00DC546D"/>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DC546D"/>
  </w:style>
  <w:style w:type="paragraph" w:customStyle="1" w:styleId="nl1l">
    <w:name w:val="nl1l"/>
    <w:aliases w:val="numbered list 1 last"/>
    <w:basedOn w:val="nl1"/>
    <w:next w:val="Normal"/>
    <w:rsid w:val="00DC546D"/>
    <w:pPr>
      <w:spacing w:after="320"/>
    </w:pPr>
  </w:style>
  <w:style w:type="paragraph" w:customStyle="1" w:styleId="en">
    <w:name w:val="en"/>
    <w:aliases w:val="editor's note"/>
    <w:rsid w:val="00DC546D"/>
    <w:pPr>
      <w:keepNext/>
      <w:numPr>
        <w:numId w:val="8"/>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rsid w:val="00DC546D"/>
    <w:pPr>
      <w:spacing w:after="240"/>
      <w:ind w:left="720" w:hanging="360"/>
    </w:pPr>
    <w:rPr>
      <w:rFonts w:eastAsia="MS Mincho"/>
      <w:color w:val="993366"/>
      <w:sz w:val="24"/>
      <w:szCs w:val="24"/>
      <w:lang w:eastAsia="en-US"/>
    </w:rPr>
  </w:style>
  <w:style w:type="paragraph" w:customStyle="1" w:styleId="nl2l">
    <w:name w:val="nl2l"/>
    <w:aliases w:val="numbered list 2 last"/>
    <w:basedOn w:val="nl2"/>
    <w:rsid w:val="00DC546D"/>
  </w:style>
  <w:style w:type="paragraph" w:customStyle="1" w:styleId="nl3l">
    <w:name w:val="nl3l"/>
    <w:aliases w:val="numbered list 3 last"/>
    <w:basedOn w:val="nl3"/>
    <w:rsid w:val="00DC546D"/>
  </w:style>
  <w:style w:type="paragraph" w:customStyle="1" w:styleId="l1l">
    <w:name w:val="l1l"/>
    <w:aliases w:val="list 1 last"/>
    <w:basedOn w:val="Heading1"/>
    <w:rsid w:val="00DC546D"/>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styleId="TableofFigures">
    <w:name w:val="table of figures"/>
    <w:basedOn w:val="Normal"/>
    <w:next w:val="Normal"/>
    <w:hidden/>
    <w:uiPriority w:val="99"/>
    <w:rsid w:val="00DC546D"/>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customStyle="1" w:styleId="IBN">
    <w:name w:val="IBN"/>
    <w:basedOn w:val="Normal"/>
    <w:rsid w:val="00DC546D"/>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rsid w:val="00DC546D"/>
    <w:rPr>
      <w:rFonts w:ascii="Arial" w:hAnsi="Arial" w:cs="Arial"/>
      <w:b/>
      <w:bCs/>
      <w:sz w:val="20"/>
      <w:szCs w:val="20"/>
      <w:lang w:val="en-US"/>
    </w:rPr>
  </w:style>
  <w:style w:type="character" w:customStyle="1" w:styleId="c3">
    <w:name w:val="c3"/>
    <w:rsid w:val="00DC546D"/>
    <w:rPr>
      <w:rFonts w:ascii="Times New Roman" w:hAnsi="Times New Roman" w:cs="Times New Roman"/>
      <w:i/>
      <w:iCs/>
      <w:sz w:val="20"/>
      <w:szCs w:val="20"/>
      <w:lang w:val="en-US"/>
    </w:rPr>
  </w:style>
  <w:style w:type="character" w:customStyle="1" w:styleId="TableBodyText">
    <w:name w:val="Table Body Text"/>
    <w:rsid w:val="00DC546D"/>
    <w:rPr>
      <w:rFonts w:ascii="Arial" w:hAnsi="Arial" w:cs="Arial"/>
      <w:sz w:val="20"/>
      <w:szCs w:val="20"/>
      <w:lang w:val="en-US"/>
    </w:rPr>
  </w:style>
  <w:style w:type="paragraph" w:customStyle="1" w:styleId="TableHeader">
    <w:name w:val="Table Header"/>
    <w:basedOn w:val="Normal"/>
    <w:autoRedefine/>
    <w:rsid w:val="00DC546D"/>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rsid w:val="00DC546D"/>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rsid w:val="00DC546D"/>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rsid w:val="00DC546D"/>
  </w:style>
  <w:style w:type="paragraph" w:customStyle="1" w:styleId="DeltaViewTableHeading">
    <w:name w:val="DeltaView Table Heading"/>
    <w:basedOn w:val="Normal"/>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rsid w:val="00DC546D"/>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rsid w:val="00DC546D"/>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DC546D"/>
    <w:rPr>
      <w:color w:val="0000FF"/>
      <w:u w:val="double"/>
    </w:rPr>
  </w:style>
  <w:style w:type="character" w:customStyle="1" w:styleId="DeltaViewDeletion">
    <w:name w:val="DeltaView Deletion"/>
    <w:rsid w:val="00DC546D"/>
    <w:rPr>
      <w:strike/>
      <w:color w:val="FF0000"/>
    </w:rPr>
  </w:style>
  <w:style w:type="character" w:customStyle="1" w:styleId="DeltaViewMoveSource">
    <w:name w:val="DeltaView Move Source"/>
    <w:rsid w:val="00DC546D"/>
    <w:rPr>
      <w:strike/>
      <w:color w:val="00C000"/>
    </w:rPr>
  </w:style>
  <w:style w:type="character" w:customStyle="1" w:styleId="DeltaViewMoveDestination">
    <w:name w:val="DeltaView Move Destination"/>
    <w:rsid w:val="00DC546D"/>
    <w:rPr>
      <w:color w:val="00C000"/>
      <w:u w:val="double"/>
    </w:rPr>
  </w:style>
  <w:style w:type="character" w:customStyle="1" w:styleId="DeltaViewChangeNumber">
    <w:name w:val="DeltaView Change Number"/>
    <w:rsid w:val="00DC546D"/>
    <w:rPr>
      <w:color w:val="000000"/>
      <w:vertAlign w:val="superscript"/>
    </w:rPr>
  </w:style>
  <w:style w:type="character" w:customStyle="1" w:styleId="DeltaViewDelimiter">
    <w:name w:val="DeltaView Delimiter"/>
    <w:rsid w:val="00DC546D"/>
  </w:style>
  <w:style w:type="character" w:customStyle="1" w:styleId="DeltaViewFormatChange">
    <w:name w:val="DeltaView Format Change"/>
    <w:rsid w:val="00DC546D"/>
    <w:rPr>
      <w:color w:val="000000"/>
    </w:rPr>
  </w:style>
  <w:style w:type="character" w:customStyle="1" w:styleId="DeltaViewMovedDeletion">
    <w:name w:val="DeltaView Moved Deletion"/>
    <w:rsid w:val="00DC546D"/>
    <w:rPr>
      <w:strike/>
      <w:color w:val="C08080"/>
    </w:rPr>
  </w:style>
  <w:style w:type="character" w:customStyle="1" w:styleId="DeltaViewComment">
    <w:name w:val="DeltaView Comment"/>
    <w:rsid w:val="00DC546D"/>
    <w:rPr>
      <w:color w:val="000000"/>
    </w:rPr>
  </w:style>
  <w:style w:type="character" w:customStyle="1" w:styleId="DeltaViewStyleChangeText">
    <w:name w:val="DeltaView Style Change Text"/>
    <w:rsid w:val="00DC546D"/>
    <w:rPr>
      <w:color w:val="000000"/>
      <w:u w:val="double"/>
    </w:rPr>
  </w:style>
  <w:style w:type="character" w:customStyle="1" w:styleId="DeltaViewStyleChangeLabel">
    <w:name w:val="DeltaView Style Change Label"/>
    <w:rsid w:val="00DC546D"/>
    <w:rPr>
      <w:color w:val="000000"/>
    </w:rPr>
  </w:style>
  <w:style w:type="character" w:customStyle="1" w:styleId="DeltaViewInsertedComment">
    <w:name w:val="DeltaView Inserted Comment"/>
    <w:rsid w:val="00DC546D"/>
    <w:rPr>
      <w:color w:val="0000FF"/>
      <w:u w:val="double"/>
    </w:rPr>
  </w:style>
  <w:style w:type="character" w:customStyle="1" w:styleId="DeltaViewDeletedComment">
    <w:name w:val="DeltaView Deleted Comment"/>
    <w:rsid w:val="00DC546D"/>
    <w:rPr>
      <w:strike/>
      <w:color w:val="FF0000"/>
    </w:rPr>
  </w:style>
  <w:style w:type="table" w:styleId="TableGrid8">
    <w:name w:val="Table Grid 8"/>
    <w:basedOn w:val="TableNormal"/>
    <w:rsid w:val="00DC546D"/>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DC546D"/>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DC546D"/>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rsid w:val="00DC546D"/>
    <w:rPr>
      <w:rFonts w:ascii="Helvetica" w:eastAsia="MS Mincho" w:hAnsi="Helvetica"/>
      <w:i/>
      <w:lang w:val="en-GB" w:eastAsia="en-US"/>
    </w:rPr>
  </w:style>
  <w:style w:type="paragraph" w:customStyle="1" w:styleId="Tableheader0">
    <w:name w:val="Table header"/>
    <w:basedOn w:val="Normal"/>
    <w:locked/>
    <w:rsid w:val="00DC546D"/>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Theme="minorEastAsia" w:hAnsi="Arial" w:cstheme="minorBidi"/>
      <w:b/>
      <w:sz w:val="20"/>
      <w:szCs w:val="22"/>
      <w:lang w:val="de-DE"/>
    </w:rPr>
  </w:style>
  <w:style w:type="character" w:customStyle="1" w:styleId="12ptBold">
    <w:name w:val="12pt Bold"/>
    <w:rsid w:val="00DC546D"/>
    <w:rPr>
      <w:b/>
      <w:bCs/>
      <w:sz w:val="24"/>
    </w:rPr>
  </w:style>
  <w:style w:type="paragraph" w:customStyle="1" w:styleId="TableText5">
    <w:name w:val="Table Text"/>
    <w:basedOn w:val="Normal"/>
    <w:rsid w:val="00DC546D"/>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Theme="minorEastAsia" w:hAnsi="Times" w:cstheme="minorBidi"/>
      <w:sz w:val="20"/>
      <w:szCs w:val="22"/>
      <w:lang w:val="de-DE"/>
    </w:rPr>
  </w:style>
  <w:style w:type="paragraph" w:customStyle="1" w:styleId="TableBody">
    <w:name w:val="Table Body"/>
    <w:basedOn w:val="Normal"/>
    <w:rsid w:val="00DC546D"/>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Theme="minorEastAsia" w:hAnsi="Times" w:cstheme="minorBidi"/>
      <w:sz w:val="20"/>
      <w:szCs w:val="22"/>
      <w:lang w:val="de-DE"/>
    </w:rPr>
  </w:style>
  <w:style w:type="paragraph" w:customStyle="1" w:styleId="Picture">
    <w:name w:val="Picture"/>
    <w:basedOn w:val="Normal"/>
    <w:rsid w:val="00DC546D"/>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Theme="minorEastAsia" w:hAnsi="Times" w:cstheme="minorBidi"/>
      <w:sz w:val="20"/>
      <w:szCs w:val="22"/>
      <w:lang w:val="de-DE"/>
    </w:rPr>
  </w:style>
  <w:style w:type="paragraph" w:customStyle="1" w:styleId="HeadingNoNum">
    <w:name w:val="HeadingNoNum"/>
    <w:basedOn w:val="Normal"/>
    <w:link w:val="HeadingNoNumChar"/>
    <w:rsid w:val="00DC546D"/>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rsid w:val="00DC546D"/>
    <w:rPr>
      <w:rFonts w:ascii="Arial" w:eastAsia="MS Mincho" w:hAnsi="Arial"/>
      <w:b/>
      <w:bCs/>
      <w:szCs w:val="24"/>
      <w:lang w:val="en-GB" w:eastAsia="en-US"/>
    </w:rPr>
  </w:style>
  <w:style w:type="paragraph" w:customStyle="1" w:styleId="Annex">
    <w:name w:val="Annex"/>
    <w:basedOn w:val="Heading1"/>
    <w:rsid w:val="00DC546D"/>
    <w:pPr>
      <w:keepLines w:val="0"/>
      <w:numPr>
        <w:numId w:val="24"/>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Theme="minorEastAsia" w:hAnsi="Arial" w:cs="Arial"/>
      <w:sz w:val="32"/>
      <w:szCs w:val="24"/>
      <w:lang w:val="en-GB"/>
    </w:rPr>
  </w:style>
  <w:style w:type="paragraph" w:customStyle="1" w:styleId="Appendix1">
    <w:name w:val="Appendix 1"/>
    <w:basedOn w:val="Normal"/>
    <w:rsid w:val="00DC546D"/>
    <w:pPr>
      <w:keepNext/>
      <w:pageBreakBefore/>
      <w:numPr>
        <w:numId w:val="25"/>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hAnsi="Arial" w:cstheme="minorBidi"/>
      <w:b/>
      <w:sz w:val="32"/>
      <w:szCs w:val="22"/>
      <w:lang w:val="de-DE"/>
    </w:rPr>
  </w:style>
  <w:style w:type="paragraph" w:customStyle="1" w:styleId="Appendix2">
    <w:name w:val="Appendix 2"/>
    <w:basedOn w:val="Appendix1"/>
    <w:rsid w:val="00DC546D"/>
    <w:pPr>
      <w:numPr>
        <w:ilvl w:val="1"/>
      </w:numPr>
      <w:tabs>
        <w:tab w:val="clear" w:pos="576"/>
        <w:tab w:val="num" w:pos="432"/>
      </w:tabs>
      <w:ind w:left="432" w:hanging="432"/>
    </w:pPr>
  </w:style>
  <w:style w:type="paragraph" w:customStyle="1" w:styleId="Appendix3">
    <w:name w:val="Appendix 3"/>
    <w:basedOn w:val="Appendix1"/>
    <w:rsid w:val="00DC546D"/>
    <w:pPr>
      <w:numPr>
        <w:ilvl w:val="2"/>
      </w:numPr>
      <w:tabs>
        <w:tab w:val="clear" w:pos="720"/>
        <w:tab w:val="num" w:pos="432"/>
      </w:tabs>
      <w:ind w:left="432" w:hanging="432"/>
    </w:pPr>
  </w:style>
  <w:style w:type="paragraph" w:customStyle="1" w:styleId="Appendix4">
    <w:name w:val="Appendix 4"/>
    <w:qFormat/>
    <w:rsid w:val="00DC546D"/>
    <w:pPr>
      <w:numPr>
        <w:ilvl w:val="3"/>
        <w:numId w:val="25"/>
      </w:numPr>
      <w:spacing w:after="120"/>
    </w:pPr>
    <w:rPr>
      <w:rFonts w:ascii="Arial" w:hAnsi="Arial"/>
      <w:b/>
      <w:bCs/>
      <w:szCs w:val="24"/>
      <w:lang w:eastAsia="en-US"/>
    </w:rPr>
  </w:style>
  <w:style w:type="paragraph" w:customStyle="1" w:styleId="Appendix5">
    <w:name w:val="Appendix 5"/>
    <w:qFormat/>
    <w:rsid w:val="00DC546D"/>
    <w:pPr>
      <w:numPr>
        <w:ilvl w:val="4"/>
        <w:numId w:val="25"/>
      </w:numPr>
      <w:spacing w:after="120"/>
      <w:outlineLvl w:val="4"/>
    </w:pPr>
    <w:rPr>
      <w:rFonts w:ascii="Arial" w:hAnsi="Arial"/>
      <w:b/>
      <w:szCs w:val="24"/>
      <w:lang w:eastAsia="en-US"/>
    </w:rPr>
  </w:style>
  <w:style w:type="paragraph" w:customStyle="1" w:styleId="Appendix6">
    <w:name w:val="Appendix 6"/>
    <w:qFormat/>
    <w:rsid w:val="00DC546D"/>
    <w:pPr>
      <w:numPr>
        <w:ilvl w:val="5"/>
        <w:numId w:val="25"/>
      </w:numPr>
      <w:spacing w:after="120"/>
      <w:outlineLvl w:val="5"/>
    </w:pPr>
    <w:rPr>
      <w:rFonts w:ascii="Arial" w:hAnsi="Arial"/>
      <w:b/>
      <w:szCs w:val="24"/>
      <w:lang w:eastAsia="en-US"/>
    </w:rPr>
  </w:style>
  <w:style w:type="paragraph" w:customStyle="1" w:styleId="Appendix7">
    <w:name w:val="Appendix 7"/>
    <w:qFormat/>
    <w:rsid w:val="00DC546D"/>
    <w:pPr>
      <w:numPr>
        <w:ilvl w:val="6"/>
        <w:numId w:val="25"/>
      </w:numPr>
      <w:spacing w:after="120"/>
      <w:outlineLvl w:val="6"/>
    </w:pPr>
    <w:rPr>
      <w:rFonts w:ascii="Arial" w:hAnsi="Arial"/>
      <w:b/>
      <w:szCs w:val="24"/>
      <w:lang w:eastAsia="en-US"/>
    </w:rPr>
  </w:style>
  <w:style w:type="table" w:customStyle="1" w:styleId="TableStyle1Custom">
    <w:name w:val="Table Style1 Custom"/>
    <w:basedOn w:val="TableGrid8"/>
    <w:rsid w:val="00DC546D"/>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DC546D"/>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rsid w:val="00DC546D"/>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rsid w:val="00DC546D"/>
    <w:pPr>
      <w:numPr>
        <w:numId w:val="26"/>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EastAsia" w:hAnsi="Times" w:cstheme="minorBidi"/>
      <w:sz w:val="20"/>
      <w:szCs w:val="22"/>
      <w:lang w:val="de-DE"/>
    </w:rPr>
  </w:style>
  <w:style w:type="paragraph" w:styleId="BlockText">
    <w:name w:val="Block Text"/>
    <w:basedOn w:val="Normal"/>
    <w:uiPriority w:val="99"/>
    <w:unhideWhenUsed/>
    <w:rsid w:val="00DC546D"/>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Theme="minorEastAsia" w:hAnsi="Calibri"/>
      <w:i/>
      <w:iCs/>
      <w:color w:val="4F81BD"/>
      <w:sz w:val="20"/>
      <w:szCs w:val="22"/>
      <w:lang w:val="de-DE"/>
    </w:rPr>
  </w:style>
  <w:style w:type="paragraph" w:styleId="BodyTextFirstIndent">
    <w:name w:val="Body Text First Indent"/>
    <w:basedOn w:val="BodyText"/>
    <w:link w:val="BodyTextFirstIndentChar"/>
    <w:uiPriority w:val="99"/>
    <w:unhideWhenUsed/>
    <w:rsid w:val="00DC546D"/>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rsid w:val="00DC546D"/>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rsid w:val="00DC546D"/>
    <w:pPr>
      <w:tabs>
        <w:tab w:val="clear" w:pos="794"/>
        <w:tab w:val="clear" w:pos="1191"/>
        <w:tab w:val="clear" w:pos="1588"/>
        <w:tab w:val="clear" w:pos="1985"/>
      </w:tabs>
      <w:spacing w:before="0" w:line="276" w:lineRule="auto"/>
      <w:ind w:firstLine="360"/>
    </w:pPr>
    <w:rPr>
      <w:rFonts w:ascii="Times" w:eastAsia="MS Mincho" w:hAnsi="Times"/>
      <w:sz w:val="20"/>
      <w:szCs w:val="24"/>
    </w:rPr>
  </w:style>
  <w:style w:type="character" w:customStyle="1" w:styleId="BodyTextFirstIndent2Char">
    <w:name w:val="Body Text First Indent 2 Char"/>
    <w:basedOn w:val="BodyTextIndentChar"/>
    <w:link w:val="BodyTextFirstIndent2"/>
    <w:uiPriority w:val="99"/>
    <w:rsid w:val="00DC546D"/>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character" w:customStyle="1" w:styleId="BodyTextIndent3Char">
    <w:name w:val="Body Text Indent 3 Char"/>
    <w:basedOn w:val="DefaultParagraphFont"/>
    <w:link w:val="BodyTextIndent3"/>
    <w:uiPriority w:val="99"/>
    <w:rsid w:val="00DC546D"/>
    <w:rPr>
      <w:rFonts w:ascii="Times" w:eastAsia="MS Mincho" w:hAnsi="Times"/>
      <w:sz w:val="16"/>
      <w:szCs w:val="16"/>
      <w:lang w:val="en-GB" w:eastAsia="en-US"/>
    </w:rPr>
  </w:style>
  <w:style w:type="paragraph" w:styleId="Closing">
    <w:name w:val="Closing"/>
    <w:basedOn w:val="Normal"/>
    <w:link w:val="Closing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ClosingChar">
    <w:name w:val="Closing Char"/>
    <w:basedOn w:val="DefaultParagraphFont"/>
    <w:link w:val="Closing"/>
    <w:uiPriority w:val="99"/>
    <w:rsid w:val="00DC546D"/>
    <w:rPr>
      <w:rFonts w:ascii="Times" w:eastAsia="MS Mincho" w:hAnsi="Times"/>
      <w:szCs w:val="24"/>
      <w:lang w:val="en-GB" w:eastAsia="en-US"/>
    </w:rPr>
  </w:style>
  <w:style w:type="paragraph" w:styleId="E-mailSignature">
    <w:name w:val="E-mail Signature"/>
    <w:basedOn w:val="Normal"/>
    <w:link w:val="E-mailSignature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rsid w:val="00DC546D"/>
    <w:rPr>
      <w:rFonts w:ascii="Times" w:eastAsia="MS Mincho" w:hAnsi="Times"/>
      <w:szCs w:val="24"/>
      <w:lang w:val="en-GB" w:eastAsia="en-US"/>
    </w:rPr>
  </w:style>
  <w:style w:type="paragraph" w:styleId="EnvelopeAddress">
    <w:name w:val="envelope address"/>
    <w:basedOn w:val="Normal"/>
    <w:uiPriority w:val="99"/>
    <w:unhideWhenUsed/>
    <w:rsid w:val="00DC546D"/>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Theme="minorEastAsia" w:hAnsi="Cambria"/>
      <w:sz w:val="22"/>
      <w:szCs w:val="22"/>
      <w:lang w:val="de-DE"/>
    </w:rPr>
  </w:style>
  <w:style w:type="paragraph" w:styleId="EnvelopeReturn">
    <w:name w:val="envelope return"/>
    <w:basedOn w:val="Normal"/>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Theme="minorEastAsia" w:hAnsi="Cambria"/>
      <w:sz w:val="20"/>
      <w:lang w:val="de-DE"/>
    </w:rPr>
  </w:style>
  <w:style w:type="paragraph" w:styleId="HTMLAddress">
    <w:name w:val="HTML Address"/>
    <w:basedOn w:val="Normal"/>
    <w:link w:val="HTMLAddress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uiPriority w:val="99"/>
    <w:rsid w:val="00DC546D"/>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uiPriority w:val="99"/>
    <w:rsid w:val="00DC546D"/>
    <w:rPr>
      <w:rFonts w:ascii="Consolas" w:eastAsia="MS Mincho" w:hAnsi="Consolas"/>
      <w:lang w:val="en-GB" w:eastAsia="en-US"/>
    </w:rPr>
  </w:style>
  <w:style w:type="paragraph" w:styleId="IntenseQuote">
    <w:name w:val="Intense Quote"/>
    <w:basedOn w:val="Normal"/>
    <w:next w:val="Normal"/>
    <w:link w:val="IntenseQuoteChar"/>
    <w:uiPriority w:val="30"/>
    <w:qFormat/>
    <w:rsid w:val="00DC546D"/>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DC546D"/>
    <w:rPr>
      <w:rFonts w:ascii="Times" w:eastAsia="MS Mincho" w:hAnsi="Times"/>
      <w:b/>
      <w:bCs/>
      <w:i/>
      <w:iCs/>
      <w:color w:val="4F81BD"/>
      <w:szCs w:val="24"/>
      <w:lang w:val="en-GB" w:eastAsia="en-US"/>
    </w:rPr>
  </w:style>
  <w:style w:type="paragraph" w:styleId="ListContinue">
    <w:name w:val="List Continue"/>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Theme="minorEastAsia" w:hAnsi="Times" w:cstheme="minorBidi"/>
      <w:sz w:val="20"/>
      <w:szCs w:val="22"/>
      <w:lang w:val="de-DE"/>
    </w:rPr>
  </w:style>
  <w:style w:type="paragraph" w:styleId="ListContinue2">
    <w:name w:val="List Continue 2"/>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Theme="minorEastAsia" w:hAnsi="Times" w:cstheme="minorBidi"/>
      <w:sz w:val="20"/>
      <w:szCs w:val="22"/>
      <w:lang w:val="de-DE"/>
    </w:rPr>
  </w:style>
  <w:style w:type="paragraph" w:styleId="ListContinue3">
    <w:name w:val="List Continue 3"/>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Theme="minorEastAsia" w:hAnsi="Times" w:cstheme="minorBidi"/>
      <w:sz w:val="20"/>
      <w:szCs w:val="22"/>
      <w:lang w:val="de-DE"/>
    </w:rPr>
  </w:style>
  <w:style w:type="paragraph" w:styleId="ListContinue4">
    <w:name w:val="List Continue 4"/>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Theme="minorEastAsia" w:hAnsi="Times" w:cstheme="minorBidi"/>
      <w:sz w:val="20"/>
      <w:szCs w:val="22"/>
      <w:lang w:val="de-DE"/>
    </w:rPr>
  </w:style>
  <w:style w:type="paragraph" w:styleId="ListContinue5">
    <w:name w:val="List Continue 5"/>
    <w:basedOn w:val="Normal"/>
    <w:uiPriority w:val="99"/>
    <w:unhideWhenUsed/>
    <w:rsid w:val="00DC546D"/>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Theme="minorEastAsia" w:hAnsi="Times" w:cstheme="minorBidi"/>
      <w:sz w:val="20"/>
      <w:szCs w:val="22"/>
      <w:lang w:val="de-DE"/>
    </w:rPr>
  </w:style>
  <w:style w:type="paragraph" w:styleId="MacroText">
    <w:name w:val="macro"/>
    <w:link w:val="MacroTextChar"/>
    <w:uiPriority w:val="99"/>
    <w:unhideWhenUsed/>
    <w:rsid w:val="00DC546D"/>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DC546D"/>
    <w:rPr>
      <w:rFonts w:ascii="Consolas" w:eastAsia="MS Mincho" w:hAnsi="Consolas"/>
      <w:lang w:eastAsia="en-US"/>
    </w:rPr>
  </w:style>
  <w:style w:type="paragraph" w:styleId="MessageHeader">
    <w:name w:val="Message Header"/>
    <w:basedOn w:val="Normal"/>
    <w:link w:val="MessageHeaderChar"/>
    <w:uiPriority w:val="99"/>
    <w:unhideWhenUsed/>
    <w:rsid w:val="00DC546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Theme="minorEastAsia" w:hAnsi="Cambria"/>
      <w:szCs w:val="24"/>
      <w:lang w:val="en-GB"/>
    </w:rPr>
  </w:style>
  <w:style w:type="character" w:customStyle="1" w:styleId="MessageHeaderChar">
    <w:name w:val="Message Header Char"/>
    <w:basedOn w:val="DefaultParagraphFont"/>
    <w:link w:val="MessageHeader"/>
    <w:uiPriority w:val="99"/>
    <w:rsid w:val="00DC546D"/>
    <w:rPr>
      <w:rFonts w:ascii="Cambria" w:eastAsiaTheme="minorEastAsia" w:hAnsi="Cambria"/>
      <w:sz w:val="24"/>
      <w:szCs w:val="24"/>
      <w:shd w:val="pct20" w:color="auto" w:fill="auto"/>
      <w:lang w:val="en-GB" w:eastAsia="en-US"/>
    </w:rPr>
  </w:style>
  <w:style w:type="paragraph" w:styleId="NoSpacing">
    <w:name w:val="No Spacing"/>
    <w:uiPriority w:val="1"/>
    <w:qFormat/>
    <w:rsid w:val="00DC546D"/>
    <w:rPr>
      <w:rFonts w:ascii="Times" w:eastAsia="MS Mincho" w:hAnsi="Times"/>
      <w:szCs w:val="24"/>
      <w:lang w:eastAsia="en-US"/>
    </w:rPr>
  </w:style>
  <w:style w:type="paragraph" w:styleId="NoteHeading">
    <w:name w:val="Note Heading"/>
    <w:basedOn w:val="Normal"/>
    <w:next w:val="Normal"/>
    <w:link w:val="NoteHeading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rsid w:val="00DC546D"/>
    <w:rPr>
      <w:rFonts w:ascii="Times" w:eastAsia="MS Mincho" w:hAnsi="Times"/>
      <w:szCs w:val="24"/>
      <w:lang w:val="en-GB" w:eastAsia="en-US"/>
    </w:rPr>
  </w:style>
  <w:style w:type="paragraph" w:styleId="Quote">
    <w:name w:val="Quote"/>
    <w:basedOn w:val="Normal"/>
    <w:next w:val="Normal"/>
    <w:link w:val="QuoteChar"/>
    <w:uiPriority w:val="29"/>
    <w:qFormat/>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DC546D"/>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DC546D"/>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rsid w:val="00DC546D"/>
    <w:rPr>
      <w:rFonts w:ascii="Times" w:eastAsia="MS Mincho" w:hAnsi="Times"/>
      <w:szCs w:val="24"/>
      <w:lang w:val="en-GB" w:eastAsia="en-US"/>
    </w:rPr>
  </w:style>
  <w:style w:type="paragraph" w:styleId="Signature">
    <w:name w:val="Signature"/>
    <w:basedOn w:val="Normal"/>
    <w:link w:val="SignatureChar"/>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rsid w:val="00DC546D"/>
    <w:rPr>
      <w:rFonts w:ascii="Times" w:eastAsia="MS Mincho" w:hAnsi="Times"/>
      <w:szCs w:val="24"/>
      <w:lang w:val="en-GB" w:eastAsia="en-US"/>
    </w:rPr>
  </w:style>
  <w:style w:type="paragraph" w:styleId="TableofAuthorities">
    <w:name w:val="table of authorities"/>
    <w:basedOn w:val="Normal"/>
    <w:next w:val="Normal"/>
    <w:uiPriority w:val="99"/>
    <w:unhideWhenUsed/>
    <w:rsid w:val="00DC546D"/>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Theme="minorEastAsia" w:hAnsi="Times" w:cstheme="minorBidi"/>
      <w:sz w:val="20"/>
      <w:szCs w:val="22"/>
      <w:lang w:val="de-DE"/>
    </w:rPr>
  </w:style>
  <w:style w:type="paragraph" w:styleId="TOAHeading">
    <w:name w:val="toa heading"/>
    <w:basedOn w:val="Normal"/>
    <w:next w:val="Normal"/>
    <w:uiPriority w:val="99"/>
    <w:unhideWhenUsed/>
    <w:rsid w:val="00DC546D"/>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Theme="minorEastAsia" w:hAnsi="Cambria"/>
      <w:b/>
      <w:bCs/>
      <w:sz w:val="22"/>
      <w:szCs w:val="22"/>
      <w:lang w:val="de-DE"/>
    </w:rPr>
  </w:style>
  <w:style w:type="paragraph" w:customStyle="1" w:styleId="Bullet1">
    <w:name w:val="Bullet1"/>
    <w:rsid w:val="00DC546D"/>
    <w:pPr>
      <w:widowControl w:val="0"/>
      <w:numPr>
        <w:numId w:val="27"/>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DC546D"/>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DC546D"/>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RectitleBR">
    <w:name w:val="Rec_title_BR"/>
    <w:basedOn w:val="Normal"/>
    <w:next w:val="Recref"/>
    <w:uiPriority w:val="99"/>
    <w:rsid w:val="00DC546D"/>
    <w:pPr>
      <w:keepNext/>
      <w:keepLines/>
      <w:spacing w:before="240"/>
      <w:jc w:val="center"/>
    </w:pPr>
    <w:rPr>
      <w:b/>
      <w:sz w:val="28"/>
    </w:rPr>
  </w:style>
  <w:style w:type="character" w:customStyle="1" w:styleId="TableNo0">
    <w:name w:val="Table_No Знак"/>
    <w:qFormat/>
    <w:locked/>
    <w:rsid w:val="00DC546D"/>
    <w:rPr>
      <w:sz w:val="24"/>
      <w:lang w:val="fr-FR" w:eastAsia="en-US"/>
    </w:rPr>
  </w:style>
  <w:style w:type="character" w:customStyle="1" w:styleId="Tabletitle3">
    <w:name w:val="Table_title Знак"/>
    <w:locked/>
    <w:rsid w:val="00DC546D"/>
    <w:rPr>
      <w:b/>
      <w:sz w:val="24"/>
      <w:lang w:val="fr-FR" w:eastAsia="en-US"/>
    </w:rPr>
  </w:style>
  <w:style w:type="paragraph" w:customStyle="1" w:styleId="FigureNoTitle">
    <w:name w:val="Figure_NoTitle"/>
    <w:basedOn w:val="Normal"/>
    <w:next w:val="Normalaftertitle"/>
    <w:uiPriority w:val="99"/>
    <w:rsid w:val="00DC546D"/>
    <w:pPr>
      <w:keepLines/>
      <w:spacing w:before="240" w:after="120"/>
      <w:jc w:val="center"/>
    </w:pPr>
    <w:rPr>
      <w:b/>
      <w:lang w:val="en-GB"/>
    </w:rPr>
  </w:style>
  <w:style w:type="paragraph" w:customStyle="1" w:styleId="FooterQP">
    <w:name w:val="Footer_QP"/>
    <w:basedOn w:val="Normal"/>
    <w:rsid w:val="00DC546D"/>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15">
    <w:name w:val="正文 1"/>
    <w:basedOn w:val="Normal"/>
    <w:rsid w:val="00DC546D"/>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ASN1Comment">
    <w:name w:val="ASN1_Comment"/>
    <w:basedOn w:val="Normal"/>
    <w:rsid w:val="00DC546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DC546D"/>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DC546D"/>
    <w:pPr>
      <w:keepNext/>
      <w:keepLines/>
      <w:jc w:val="center"/>
    </w:pPr>
    <w:rPr>
      <w:i/>
      <w:lang w:val="en-GB"/>
    </w:rPr>
  </w:style>
  <w:style w:type="paragraph" w:customStyle="1" w:styleId="Section10">
    <w:name w:val="Section 1"/>
    <w:basedOn w:val="Chap"/>
    <w:next w:val="Normal"/>
    <w:rsid w:val="00DC546D"/>
    <w:pPr>
      <w:pageBreakBefore w:val="0"/>
    </w:pPr>
    <w:rPr>
      <w:caps w:val="0"/>
    </w:rPr>
  </w:style>
  <w:style w:type="paragraph" w:customStyle="1" w:styleId="Section20">
    <w:name w:val="Section 2"/>
    <w:basedOn w:val="Section10"/>
    <w:next w:val="Normal"/>
    <w:rsid w:val="00DC546D"/>
    <w:pPr>
      <w:spacing w:before="240"/>
    </w:pPr>
    <w:rPr>
      <w:b w:val="0"/>
      <w:i/>
    </w:rPr>
  </w:style>
  <w:style w:type="paragraph" w:customStyle="1" w:styleId="SectionTitle0">
    <w:name w:val="Section_Title"/>
    <w:basedOn w:val="Normal"/>
    <w:next w:val="Heading1"/>
    <w:rsid w:val="00DC546D"/>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zwa">
    <w:name w:val="zwa"/>
    <w:basedOn w:val="Normal"/>
    <w:rsid w:val="00DC546D"/>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DC546D"/>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DC546D"/>
    <w:pPr>
      <w:topLinePunct/>
      <w:autoSpaceDE/>
      <w:autoSpaceDN/>
      <w:ind w:firstLine="425"/>
    </w:pPr>
    <w:rPr>
      <w:kern w:val="21"/>
      <w:sz w:val="21"/>
      <w:lang w:val="en-GB" w:eastAsia="zh-CN"/>
    </w:rPr>
  </w:style>
  <w:style w:type="paragraph" w:customStyle="1" w:styleId="bt5">
    <w:name w:val="bt5"/>
    <w:basedOn w:val="Normal"/>
    <w:rsid w:val="00DC546D"/>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DC546D"/>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uiPriority w:val="99"/>
    <w:rsid w:val="00DC546D"/>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uiPriority w:val="99"/>
    <w:rsid w:val="00DC546D"/>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uiPriority w:val="99"/>
    <w:rsid w:val="00DC546D"/>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DC546D"/>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3">
    <w:name w:val="公式"/>
    <w:basedOn w:val="Normal"/>
    <w:rsid w:val="00DC546D"/>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DC546D"/>
    <w:pPr>
      <w:spacing w:before="60" w:after="60" w:line="340" w:lineRule="atLeast"/>
      <w:ind w:left="57"/>
    </w:pPr>
    <w:rPr>
      <w:sz w:val="21"/>
      <w:lang w:val="en-GB" w:eastAsia="zh-CN"/>
    </w:rPr>
  </w:style>
  <w:style w:type="paragraph" w:customStyle="1" w:styleId="text-small">
    <w:name w:val="text-small"/>
    <w:basedOn w:val="text0"/>
    <w:rsid w:val="00DC546D"/>
    <w:rPr>
      <w:sz w:val="28"/>
      <w:vertAlign w:val="subscript"/>
    </w:rPr>
  </w:style>
  <w:style w:type="paragraph" w:customStyle="1" w:styleId="bpq">
    <w:name w:val="bpq"/>
    <w:basedOn w:val="Normal"/>
    <w:rsid w:val="00DC546D"/>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4">
    <w:name w:val="图注"/>
    <w:basedOn w:val="Normal"/>
    <w:next w:val="Normal"/>
    <w:rsid w:val="00DC546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DC546D"/>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DC546D"/>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6">
    <w:name w:val="表题1"/>
    <w:basedOn w:val="Normal"/>
    <w:next w:val="Normal"/>
    <w:rsid w:val="00DC546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5">
    <w:name w:val="表文"/>
    <w:basedOn w:val="Normal"/>
    <w:next w:val="Normal"/>
    <w:rsid w:val="00DC546D"/>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DC546D"/>
    <w:pPr>
      <w:spacing w:before="60" w:after="60" w:line="340" w:lineRule="exact"/>
    </w:pPr>
    <w:rPr>
      <w:sz w:val="21"/>
      <w:lang w:val="en-GB" w:eastAsia="zh-CN"/>
    </w:rPr>
  </w:style>
  <w:style w:type="paragraph" w:customStyle="1" w:styleId="bt1">
    <w:name w:val="bt1"/>
    <w:basedOn w:val="Normal"/>
    <w:uiPriority w:val="99"/>
    <w:rsid w:val="00DC546D"/>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DC546D"/>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DC546D"/>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DC546D"/>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6">
    <w:name w:val="a)"/>
    <w:basedOn w:val="text0"/>
    <w:rsid w:val="00DC546D"/>
    <w:pPr>
      <w:tabs>
        <w:tab w:val="clear" w:pos="794"/>
        <w:tab w:val="clear" w:pos="1191"/>
        <w:tab w:val="clear" w:pos="1588"/>
        <w:tab w:val="clear" w:pos="1985"/>
        <w:tab w:val="left" w:pos="770"/>
      </w:tabs>
      <w:ind w:firstLine="0"/>
    </w:pPr>
  </w:style>
  <w:style w:type="paragraph" w:customStyle="1" w:styleId="a7">
    <w:name w:val="楷体"/>
    <w:basedOn w:val="text0"/>
    <w:rsid w:val="00DC546D"/>
    <w:pPr>
      <w:tabs>
        <w:tab w:val="clear" w:pos="794"/>
        <w:tab w:val="clear" w:pos="1191"/>
        <w:tab w:val="clear" w:pos="1588"/>
        <w:tab w:val="clear" w:pos="1985"/>
        <w:tab w:val="left" w:pos="770"/>
      </w:tabs>
      <w:spacing w:before="200"/>
      <w:ind w:firstLine="0"/>
    </w:pPr>
    <w:rPr>
      <w:rFonts w:eastAsia="STKaiti"/>
    </w:rPr>
  </w:style>
  <w:style w:type="paragraph" w:customStyle="1" w:styleId="a8">
    <w:name w:val="a)悬挂"/>
    <w:basedOn w:val="a6"/>
    <w:rsid w:val="00DC546D"/>
    <w:pPr>
      <w:tabs>
        <w:tab w:val="left" w:pos="1680"/>
      </w:tabs>
      <w:ind w:left="778" w:hangingChars="370" w:hanging="778"/>
    </w:pPr>
  </w:style>
  <w:style w:type="paragraph" w:customStyle="1" w:styleId="a9">
    <w:name w:val="年"/>
    <w:basedOn w:val="Normal"/>
    <w:rsid w:val="00DC546D"/>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a">
    <w:name w:val="名称"/>
    <w:basedOn w:val="Normal"/>
    <w:rsid w:val="00DC546D"/>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b">
    <w:name w:val="建议书"/>
    <w:basedOn w:val="Normal"/>
    <w:rsid w:val="00DC546D"/>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c">
    <w:name w:val="课题"/>
    <w:basedOn w:val="Normal"/>
    <w:rsid w:val="00DC546D"/>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d">
    <w:name w:val="附件"/>
    <w:basedOn w:val="Normal"/>
    <w:rsid w:val="00DC546D"/>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EOcontributionStart">
    <w:name w:val="CEO_contributionStart"/>
    <w:basedOn w:val="Normal"/>
    <w:rsid w:val="00DC546D"/>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ae">
    <w:name w:val="表序"/>
    <w:basedOn w:val="Normal"/>
    <w:rsid w:val="00DC546D"/>
    <w:pPr>
      <w:widowControl w:val="0"/>
      <w:tabs>
        <w:tab w:val="clear" w:pos="794"/>
        <w:tab w:val="clear" w:pos="1191"/>
        <w:tab w:val="clear" w:pos="1588"/>
        <w:tab w:val="clear" w:pos="1985"/>
      </w:tabs>
      <w:overflowPunct/>
      <w:autoSpaceDE/>
      <w:autoSpaceDN/>
      <w:adjustRightInd/>
      <w:jc w:val="center"/>
      <w:textAlignment w:val="auto"/>
    </w:pPr>
    <w:rPr>
      <w:sz w:val="18"/>
      <w:szCs w:val="18"/>
      <w:lang w:val="en-GB" w:eastAsia="zh-CN"/>
    </w:rPr>
  </w:style>
  <w:style w:type="character" w:customStyle="1" w:styleId="1Char1">
    <w:name w:val="标题 1 Char"/>
    <w:locked/>
    <w:rsid w:val="00DC546D"/>
    <w:rPr>
      <w:b/>
      <w:bCs w:val="0"/>
      <w:sz w:val="24"/>
      <w:lang w:val="fr-FR" w:eastAsia="en-US"/>
    </w:rPr>
  </w:style>
  <w:style w:type="character" w:customStyle="1" w:styleId="2Char">
    <w:name w:val="标题 2 Char"/>
    <w:locked/>
    <w:rsid w:val="00DC546D"/>
    <w:rPr>
      <w:b/>
      <w:bCs w:val="0"/>
      <w:sz w:val="24"/>
      <w:lang w:val="fr-FR" w:eastAsia="en-US"/>
    </w:rPr>
  </w:style>
  <w:style w:type="character" w:customStyle="1" w:styleId="3Char">
    <w:name w:val="标题 3 Char"/>
    <w:locked/>
    <w:rsid w:val="00DC546D"/>
    <w:rPr>
      <w:b/>
      <w:bCs w:val="0"/>
      <w:sz w:val="24"/>
      <w:lang w:val="fr-FR" w:eastAsia="en-US"/>
    </w:rPr>
  </w:style>
  <w:style w:type="character" w:customStyle="1" w:styleId="4Char">
    <w:name w:val="标题 4 Char"/>
    <w:locked/>
    <w:rsid w:val="00DC546D"/>
    <w:rPr>
      <w:b/>
      <w:bCs w:val="0"/>
      <w:sz w:val="24"/>
      <w:lang w:val="fr-FR" w:eastAsia="en-US"/>
    </w:rPr>
  </w:style>
  <w:style w:type="character" w:customStyle="1" w:styleId="5Char">
    <w:name w:val="标题 5 Char"/>
    <w:locked/>
    <w:rsid w:val="00DC546D"/>
    <w:rPr>
      <w:b/>
      <w:bCs w:val="0"/>
      <w:sz w:val="24"/>
      <w:lang w:val="fr-FR" w:eastAsia="en-US"/>
    </w:rPr>
  </w:style>
  <w:style w:type="character" w:customStyle="1" w:styleId="6Char">
    <w:name w:val="标题 6 Char"/>
    <w:locked/>
    <w:rsid w:val="00DC546D"/>
    <w:rPr>
      <w:b/>
      <w:bCs w:val="0"/>
      <w:sz w:val="24"/>
      <w:lang w:val="fr-FR" w:eastAsia="en-US"/>
    </w:rPr>
  </w:style>
  <w:style w:type="character" w:customStyle="1" w:styleId="7Char">
    <w:name w:val="标题 7 Char"/>
    <w:locked/>
    <w:rsid w:val="00DC546D"/>
    <w:rPr>
      <w:b/>
      <w:bCs w:val="0"/>
      <w:sz w:val="24"/>
      <w:lang w:val="fr-FR" w:eastAsia="en-US"/>
    </w:rPr>
  </w:style>
  <w:style w:type="character" w:customStyle="1" w:styleId="8Char">
    <w:name w:val="标题 8 Char"/>
    <w:locked/>
    <w:rsid w:val="00DC546D"/>
    <w:rPr>
      <w:b/>
      <w:bCs w:val="0"/>
      <w:sz w:val="24"/>
      <w:lang w:val="fr-FR" w:eastAsia="en-US"/>
    </w:rPr>
  </w:style>
  <w:style w:type="character" w:customStyle="1" w:styleId="9Char">
    <w:name w:val="标题 9 Char"/>
    <w:locked/>
    <w:rsid w:val="00DC546D"/>
    <w:rPr>
      <w:b/>
      <w:bCs w:val="0"/>
      <w:sz w:val="24"/>
      <w:lang w:val="fr-FR" w:eastAsia="en-US"/>
    </w:rPr>
  </w:style>
  <w:style w:type="character" w:customStyle="1" w:styleId="Char0">
    <w:name w:val="页脚 Char"/>
    <w:locked/>
    <w:rsid w:val="00DC546D"/>
    <w:rPr>
      <w:noProof/>
      <w:sz w:val="18"/>
      <w:lang w:val="fr-FR" w:eastAsia="en-US"/>
    </w:rPr>
  </w:style>
  <w:style w:type="character" w:customStyle="1" w:styleId="EquationlegendChar">
    <w:name w:val="Equation_legend Char"/>
    <w:locked/>
    <w:rsid w:val="00DC546D"/>
    <w:rPr>
      <w:sz w:val="24"/>
      <w:lang w:val="x-none" w:eastAsia="en-US"/>
    </w:rPr>
  </w:style>
  <w:style w:type="character" w:customStyle="1" w:styleId="shorttext1">
    <w:name w:val="short_text1"/>
    <w:rsid w:val="00DC546D"/>
    <w:rPr>
      <w:sz w:val="20"/>
    </w:rPr>
  </w:style>
  <w:style w:type="character" w:customStyle="1" w:styleId="Char1">
    <w:name w:val="正文文本缩进 Char"/>
    <w:semiHidden/>
    <w:locked/>
    <w:rsid w:val="00DC546D"/>
    <w:rPr>
      <w:kern w:val="0"/>
      <w:sz w:val="20"/>
      <w:lang w:val="fr-FR" w:eastAsia="en-US"/>
    </w:rPr>
  </w:style>
  <w:style w:type="character" w:customStyle="1" w:styleId="Char2">
    <w:name w:val="批注框文本 Char"/>
    <w:locked/>
    <w:rsid w:val="00DC546D"/>
    <w:rPr>
      <w:sz w:val="18"/>
      <w:lang w:val="fr-FR" w:eastAsia="en-US"/>
    </w:rPr>
  </w:style>
  <w:style w:type="character" w:customStyle="1" w:styleId="Char3">
    <w:name w:val="尾注文本 Char"/>
    <w:locked/>
    <w:rsid w:val="00DC546D"/>
    <w:rPr>
      <w:rFonts w:ascii="Batang" w:eastAsia="Batang" w:hAnsi="Batang" w:hint="eastAsia"/>
      <w:lang w:val="en-GB" w:eastAsia="de-DE"/>
    </w:rPr>
  </w:style>
  <w:style w:type="character" w:customStyle="1" w:styleId="Heading5Char3">
    <w:name w:val="Heading 5 Char3"/>
    <w:aliases w:val="标题 81 Char1,Table Heading Char1,h8 Char1"/>
    <w:basedOn w:val="DefaultParagraphFont"/>
    <w:uiPriority w:val="99"/>
    <w:locked/>
    <w:rsid w:val="00DC546D"/>
    <w:rPr>
      <w:rFonts w:ascii="Times New Roman" w:eastAsia="SimSun" w:hAnsi="Times New Roman" w:cs="Times New Roman"/>
      <w:b/>
      <w:sz w:val="20"/>
      <w:szCs w:val="20"/>
      <w:lang w:val="fr-FR" w:eastAsia="en-US"/>
    </w:rPr>
  </w:style>
  <w:style w:type="paragraph" w:customStyle="1" w:styleId="KTK">
    <w:name w:val="KTK"/>
    <w:basedOn w:val="Normal"/>
    <w:uiPriority w:val="99"/>
    <w:rsid w:val="00DC546D"/>
    <w:pPr>
      <w:widowControl w:val="0"/>
      <w:tabs>
        <w:tab w:val="clear" w:pos="794"/>
        <w:tab w:val="clear" w:pos="1191"/>
        <w:tab w:val="clear" w:pos="1588"/>
        <w:tab w:val="clear" w:pos="1985"/>
      </w:tabs>
      <w:overflowPunct/>
      <w:autoSpaceDE/>
      <w:autoSpaceDN/>
      <w:adjustRightInd/>
      <w:spacing w:before="0" w:line="340" w:lineRule="exact"/>
      <w:ind w:firstLine="425"/>
      <w:textAlignment w:val="auto"/>
    </w:pPr>
    <w:rPr>
      <w:rFonts w:eastAsia="KaiTi_GB2312"/>
      <w:kern w:val="2"/>
      <w:sz w:val="21"/>
      <w:szCs w:val="21"/>
      <w:lang w:val="en-US" w:eastAsia="zh-CN"/>
    </w:rPr>
  </w:style>
  <w:style w:type="paragraph" w:customStyle="1" w:styleId="KT">
    <w:name w:val="KT"/>
    <w:basedOn w:val="Normal"/>
    <w:uiPriority w:val="99"/>
    <w:rsid w:val="00DC546D"/>
    <w:pPr>
      <w:widowControl w:val="0"/>
      <w:tabs>
        <w:tab w:val="clear" w:pos="794"/>
        <w:tab w:val="clear" w:pos="1191"/>
        <w:tab w:val="clear" w:pos="1588"/>
        <w:tab w:val="clear" w:pos="1985"/>
      </w:tabs>
      <w:overflowPunct/>
      <w:autoSpaceDE/>
      <w:autoSpaceDN/>
      <w:adjustRightInd/>
      <w:spacing w:before="0" w:line="340" w:lineRule="exact"/>
      <w:textAlignment w:val="auto"/>
    </w:pPr>
    <w:rPr>
      <w:rFonts w:eastAsia="KaiTi_GB2312"/>
      <w:kern w:val="2"/>
      <w:sz w:val="21"/>
      <w:szCs w:val="21"/>
      <w:lang w:val="en-US" w:eastAsia="zh-CN"/>
    </w:rPr>
  </w:style>
  <w:style w:type="paragraph" w:customStyle="1" w:styleId="TU">
    <w:name w:val="TU"/>
    <w:basedOn w:val="tsa"/>
    <w:uiPriority w:val="99"/>
    <w:rsid w:val="00DC546D"/>
    <w:pPr>
      <w:spacing w:line="340" w:lineRule="exact"/>
    </w:pPr>
    <w:rPr>
      <w:rFonts w:ascii="Times New Roman" w:eastAsia="SimSun" w:hAnsi="Times New Roman"/>
      <w:sz w:val="21"/>
      <w:szCs w:val="21"/>
    </w:rPr>
  </w:style>
  <w:style w:type="paragraph" w:customStyle="1" w:styleId="Char1CharChar1Char">
    <w:name w:val="Char1 Char Char1 Char"/>
    <w:basedOn w:val="Normal"/>
    <w:uiPriority w:val="99"/>
    <w:rsid w:val="00DC546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PlaceholderText1">
    <w:name w:val="Placeholder Text1"/>
    <w:uiPriority w:val="99"/>
    <w:semiHidden/>
    <w:rsid w:val="00DC546D"/>
    <w:rPr>
      <w:color w:val="808080"/>
    </w:rPr>
  </w:style>
  <w:style w:type="paragraph" w:customStyle="1" w:styleId="xing">
    <w:name w:val="xing"/>
    <w:next w:val="Normal"/>
    <w:uiPriority w:val="99"/>
    <w:rsid w:val="00DC546D"/>
    <w:pPr>
      <w:widowControl w:val="0"/>
      <w:jc w:val="center"/>
    </w:pPr>
    <w:rPr>
      <w:rFonts w:ascii="Times New Roman MT Extra Bold" w:eastAsia="方正小标宋简体" w:hAnsi="Times New Roman MT Extra Bold"/>
      <w:noProof/>
      <w:sz w:val="28"/>
    </w:rPr>
  </w:style>
  <w:style w:type="paragraph" w:customStyle="1" w:styleId="tp">
    <w:name w:val="tp"/>
    <w:next w:val="Normal"/>
    <w:uiPriority w:val="99"/>
    <w:rsid w:val="00DC546D"/>
    <w:pPr>
      <w:widowControl w:val="0"/>
      <w:jc w:val="center"/>
    </w:pPr>
    <w:rPr>
      <w:noProof/>
      <w:sz w:val="21"/>
    </w:rPr>
  </w:style>
  <w:style w:type="character" w:customStyle="1" w:styleId="Char4">
    <w:name w:val="文档结构图 Char"/>
    <w:link w:val="DocumentMap1"/>
    <w:uiPriority w:val="99"/>
    <w:locked/>
    <w:rsid w:val="00DC546D"/>
    <w:rPr>
      <w:sz w:val="16"/>
      <w:shd w:val="clear" w:color="auto" w:fill="000080"/>
      <w:lang w:eastAsia="en-US"/>
    </w:rPr>
  </w:style>
  <w:style w:type="paragraph" w:customStyle="1" w:styleId="DocumentMap1">
    <w:name w:val="Document Map1"/>
    <w:basedOn w:val="Normal"/>
    <w:link w:val="Char4"/>
    <w:uiPriority w:val="99"/>
    <w:rsid w:val="00DC546D"/>
    <w:pPr>
      <w:shd w:val="clear" w:color="auto" w:fill="000080"/>
    </w:pPr>
    <w:rPr>
      <w:sz w:val="16"/>
      <w:lang w:val="en-US"/>
    </w:rPr>
  </w:style>
  <w:style w:type="character" w:customStyle="1" w:styleId="2Char0">
    <w:name w:val="正文文本缩进 2 Char"/>
    <w:link w:val="BodyTextIndent21"/>
    <w:uiPriority w:val="99"/>
    <w:locked/>
    <w:rsid w:val="00DC546D"/>
    <w:rPr>
      <w:rFonts w:eastAsia="??"/>
      <w:sz w:val="24"/>
    </w:rPr>
  </w:style>
  <w:style w:type="paragraph" w:customStyle="1" w:styleId="BodyTextIndent21">
    <w:name w:val="Body Text Indent 21"/>
    <w:basedOn w:val="Normal"/>
    <w:link w:val="2Char0"/>
    <w:uiPriority w:val="99"/>
    <w:rsid w:val="00DC546D"/>
    <w:pPr>
      <w:tabs>
        <w:tab w:val="clear" w:pos="794"/>
      </w:tabs>
      <w:ind w:firstLineChars="200" w:firstLine="480"/>
    </w:pPr>
    <w:rPr>
      <w:rFonts w:eastAsia="??"/>
      <w:lang w:val="en-US" w:eastAsia="zh-CN"/>
    </w:rPr>
  </w:style>
  <w:style w:type="character" w:customStyle="1" w:styleId="Heading9Char1">
    <w:name w:val="Heading 9 Char1"/>
    <w:uiPriority w:val="99"/>
    <w:locked/>
    <w:rsid w:val="00DC546D"/>
    <w:rPr>
      <w:b/>
      <w:sz w:val="24"/>
      <w:lang w:val="fr-FR" w:eastAsia="en-US"/>
    </w:rPr>
  </w:style>
  <w:style w:type="character" w:customStyle="1" w:styleId="Heading2Char1">
    <w:name w:val="Heading 2 Char1"/>
    <w:uiPriority w:val="99"/>
    <w:locked/>
    <w:rsid w:val="00DC546D"/>
    <w:rPr>
      <w:b/>
      <w:sz w:val="24"/>
      <w:lang w:val="fr-FR" w:eastAsia="en-US"/>
    </w:rPr>
  </w:style>
  <w:style w:type="character" w:customStyle="1" w:styleId="TabletextCharChar">
    <w:name w:val="Table_text Char Char"/>
    <w:uiPriority w:val="99"/>
    <w:rsid w:val="00DC546D"/>
    <w:rPr>
      <w:sz w:val="22"/>
      <w:lang w:val="en-US" w:eastAsia="en-US"/>
    </w:rPr>
  </w:style>
  <w:style w:type="character" w:customStyle="1" w:styleId="HeaderChar1">
    <w:name w:val="Header Char1"/>
    <w:aliases w:val="encabezado Char1"/>
    <w:uiPriority w:val="99"/>
    <w:locked/>
    <w:rsid w:val="00DC546D"/>
    <w:rPr>
      <w:sz w:val="24"/>
      <w:lang w:val="fr-FR" w:eastAsia="en-US"/>
    </w:rPr>
  </w:style>
  <w:style w:type="character" w:customStyle="1" w:styleId="Heading6Char1">
    <w:name w:val="Heading 6 Char1"/>
    <w:uiPriority w:val="99"/>
    <w:locked/>
    <w:rsid w:val="00DC546D"/>
    <w:rPr>
      <w:b/>
      <w:sz w:val="24"/>
      <w:lang w:val="fr-FR" w:eastAsia="en-US"/>
    </w:rPr>
  </w:style>
  <w:style w:type="character" w:customStyle="1" w:styleId="PageNumber1">
    <w:name w:val="Page Number1"/>
    <w:uiPriority w:val="99"/>
    <w:rsid w:val="00DC546D"/>
  </w:style>
  <w:style w:type="character" w:customStyle="1" w:styleId="Heading5Char1">
    <w:name w:val="Heading 5 Char1"/>
    <w:uiPriority w:val="99"/>
    <w:locked/>
    <w:rsid w:val="00DC546D"/>
    <w:rPr>
      <w:b/>
      <w:sz w:val="24"/>
      <w:lang w:val="fr-FR" w:eastAsia="en-US"/>
    </w:rPr>
  </w:style>
  <w:style w:type="character" w:customStyle="1" w:styleId="FooterChar1">
    <w:name w:val="Footer Char1"/>
    <w:uiPriority w:val="99"/>
    <w:locked/>
    <w:rsid w:val="00DC546D"/>
    <w:rPr>
      <w:noProof/>
      <w:sz w:val="18"/>
      <w:lang w:val="fr-FR" w:eastAsia="en-US"/>
    </w:rPr>
  </w:style>
  <w:style w:type="character" w:customStyle="1" w:styleId="TableheadCharChar">
    <w:name w:val="Table_head Char Char"/>
    <w:uiPriority w:val="99"/>
    <w:rsid w:val="00DC546D"/>
    <w:rPr>
      <w:b/>
      <w:sz w:val="22"/>
      <w:lang w:val="en-US" w:eastAsia="en-US"/>
    </w:rPr>
  </w:style>
  <w:style w:type="character" w:customStyle="1" w:styleId="Heading3Char1">
    <w:name w:val="Heading 3 Char1"/>
    <w:uiPriority w:val="99"/>
    <w:locked/>
    <w:rsid w:val="00DC546D"/>
    <w:rPr>
      <w:b/>
      <w:sz w:val="24"/>
      <w:lang w:val="fr-FR" w:eastAsia="en-US"/>
    </w:rPr>
  </w:style>
  <w:style w:type="character" w:customStyle="1" w:styleId="Heading7Char1">
    <w:name w:val="Heading 7 Char1"/>
    <w:uiPriority w:val="99"/>
    <w:locked/>
    <w:rsid w:val="00DC546D"/>
    <w:rPr>
      <w:b/>
      <w:sz w:val="24"/>
      <w:lang w:val="fr-FR" w:eastAsia="en-US"/>
    </w:rPr>
  </w:style>
  <w:style w:type="character" w:customStyle="1" w:styleId="TablelegendCharChar">
    <w:name w:val="Table_legend Char Char"/>
    <w:uiPriority w:val="99"/>
    <w:rsid w:val="00DC546D"/>
    <w:rPr>
      <w:sz w:val="22"/>
      <w:lang w:val="en-US" w:eastAsia="en-US"/>
    </w:rPr>
  </w:style>
  <w:style w:type="character" w:customStyle="1" w:styleId="Heading4Char1">
    <w:name w:val="Heading 4 Char1"/>
    <w:uiPriority w:val="99"/>
    <w:locked/>
    <w:rsid w:val="00DC546D"/>
    <w:rPr>
      <w:b/>
      <w:sz w:val="24"/>
      <w:lang w:val="fr-FR" w:eastAsia="en-US"/>
    </w:rPr>
  </w:style>
  <w:style w:type="character" w:customStyle="1" w:styleId="Heading8Char1">
    <w:name w:val="Heading 8 Char1"/>
    <w:uiPriority w:val="99"/>
    <w:locked/>
    <w:rsid w:val="00DC546D"/>
    <w:rPr>
      <w:b/>
      <w:sz w:val="24"/>
      <w:lang w:val="fr-FR" w:eastAsia="en-US"/>
    </w:rPr>
  </w:style>
  <w:style w:type="paragraph" w:customStyle="1" w:styleId="IndexHeading1">
    <w:name w:val="Index Heading1"/>
    <w:basedOn w:val="Normal"/>
    <w:next w:val="Index11"/>
    <w:uiPriority w:val="99"/>
    <w:rsid w:val="00DC546D"/>
    <w:rPr>
      <w:szCs w:val="24"/>
      <w:lang w:val="en-US"/>
    </w:rPr>
  </w:style>
  <w:style w:type="paragraph" w:customStyle="1" w:styleId="Index11">
    <w:name w:val="Index 11"/>
    <w:basedOn w:val="Normal"/>
    <w:next w:val="Normal"/>
    <w:uiPriority w:val="99"/>
    <w:rsid w:val="00DC546D"/>
    <w:rPr>
      <w:szCs w:val="24"/>
      <w:lang w:val="en-US"/>
    </w:rPr>
  </w:style>
  <w:style w:type="paragraph" w:customStyle="1" w:styleId="Index21">
    <w:name w:val="Index 21"/>
    <w:basedOn w:val="Normal"/>
    <w:next w:val="Normal"/>
    <w:uiPriority w:val="99"/>
    <w:rsid w:val="00DC546D"/>
    <w:pPr>
      <w:ind w:left="283"/>
    </w:pPr>
    <w:rPr>
      <w:szCs w:val="24"/>
      <w:lang w:val="en-US"/>
    </w:rPr>
  </w:style>
  <w:style w:type="paragraph" w:customStyle="1" w:styleId="NormalIndent1">
    <w:name w:val="Normal Indent1"/>
    <w:basedOn w:val="Normal"/>
    <w:uiPriority w:val="99"/>
    <w:rsid w:val="00DC546D"/>
    <w:pPr>
      <w:ind w:left="794"/>
    </w:pPr>
    <w:rPr>
      <w:szCs w:val="24"/>
      <w:lang w:val="en-US"/>
    </w:rPr>
  </w:style>
  <w:style w:type="paragraph" w:customStyle="1" w:styleId="Index31">
    <w:name w:val="Index 31"/>
    <w:basedOn w:val="Normal"/>
    <w:next w:val="Normal"/>
    <w:uiPriority w:val="99"/>
    <w:rsid w:val="00DC546D"/>
    <w:pPr>
      <w:ind w:left="566"/>
    </w:pPr>
    <w:rPr>
      <w:szCs w:val="24"/>
      <w:lang w:val="en-US"/>
    </w:rPr>
  </w:style>
  <w:style w:type="paragraph" w:customStyle="1" w:styleId="ListParagraph1">
    <w:name w:val="List Paragraph1"/>
    <w:basedOn w:val="Normal"/>
    <w:uiPriority w:val="99"/>
    <w:rsid w:val="00DC546D"/>
    <w:pPr>
      <w:ind w:firstLineChars="200" w:firstLine="420"/>
    </w:pPr>
    <w:rPr>
      <w:szCs w:val="24"/>
      <w:lang w:val="en-US"/>
    </w:rPr>
  </w:style>
  <w:style w:type="character" w:customStyle="1" w:styleId="BodyTextChar3">
    <w:name w:val="Body Text Char3"/>
    <w:basedOn w:val="DefaultParagraphFont"/>
    <w:uiPriority w:val="99"/>
    <w:rsid w:val="00DC546D"/>
    <w:rPr>
      <w:b/>
      <w:smallCaps/>
      <w:sz w:val="26"/>
      <w:lang w:val="en-GB" w:eastAsia="en-US"/>
    </w:rPr>
  </w:style>
  <w:style w:type="paragraph" w:customStyle="1" w:styleId="RecNO0">
    <w:name w:val="Rec NO"/>
    <w:basedOn w:val="RecNoBR"/>
    <w:rsid w:val="00DC546D"/>
    <w:pPr>
      <w:spacing w:before="0"/>
    </w:pPr>
    <w:rPr>
      <w:szCs w:val="28"/>
      <w:lang w:eastAsia="zh-CN"/>
    </w:rPr>
  </w:style>
  <w:style w:type="paragraph" w:customStyle="1" w:styleId="TableNo1">
    <w:name w:val="Table No"/>
    <w:basedOn w:val="Normal"/>
    <w:rsid w:val="00DC546D"/>
    <w:pPr>
      <w:spacing w:before="560" w:after="120"/>
      <w:jc w:val="center"/>
    </w:pPr>
    <w:rPr>
      <w:rFonts w:eastAsiaTheme="minorEastAsia"/>
      <w:lang w:val="en-US" w:eastAsia="zh-CN"/>
    </w:rPr>
  </w:style>
  <w:style w:type="paragraph" w:customStyle="1" w:styleId="Data11">
    <w:name w:val="Data11"/>
    <w:basedOn w:val="Normal"/>
    <w:rsid w:val="00DC546D"/>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110">
    <w:name w:val="吹き出し11"/>
    <w:basedOn w:val="Normal"/>
    <w:semiHidden/>
    <w:rsid w:val="00DC546D"/>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styleId="PlaceholderText">
    <w:name w:val="Placeholder Text"/>
    <w:basedOn w:val="DefaultParagraphFont"/>
    <w:uiPriority w:val="99"/>
    <w:semiHidden/>
    <w:rsid w:val="00DC54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2.bin"/><Relationship Id="rId42" Type="http://schemas.openxmlformats.org/officeDocument/2006/relationships/image" Target="media/image15.wmf"/><Relationship Id="rId63" Type="http://schemas.openxmlformats.org/officeDocument/2006/relationships/oleObject" Target="embeddings/oleObject23.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70.bin"/><Relationship Id="rId170" Type="http://schemas.openxmlformats.org/officeDocument/2006/relationships/image" Target="media/image80.wmf"/><Relationship Id="rId191" Type="http://schemas.openxmlformats.org/officeDocument/2006/relationships/oleObject" Target="embeddings/oleObject86.bin"/><Relationship Id="rId205" Type="http://schemas.openxmlformats.org/officeDocument/2006/relationships/oleObject" Target="embeddings/oleObject93.bin"/><Relationship Id="rId107" Type="http://schemas.openxmlformats.org/officeDocument/2006/relationships/oleObject" Target="embeddings/oleObject45.bin"/><Relationship Id="rId11" Type="http://schemas.openxmlformats.org/officeDocument/2006/relationships/hyperlink" Target="http://www.itu.int/ITU-R/go/patents/zh" TargetMode="External"/><Relationship Id="rId32" Type="http://schemas.openxmlformats.org/officeDocument/2006/relationships/image" Target="media/image10.wmf"/><Relationship Id="rId53" Type="http://schemas.openxmlformats.org/officeDocument/2006/relationships/oleObject" Target="embeddings/oleObject18.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66.bin"/><Relationship Id="rId5" Type="http://schemas.openxmlformats.org/officeDocument/2006/relationships/webSettings" Target="webSettings.xml"/><Relationship Id="rId95" Type="http://schemas.openxmlformats.org/officeDocument/2006/relationships/oleObject" Target="embeddings/oleObject39.bin"/><Relationship Id="rId160" Type="http://schemas.openxmlformats.org/officeDocument/2006/relationships/image" Target="media/image75.wmf"/><Relationship Id="rId181" Type="http://schemas.openxmlformats.org/officeDocument/2006/relationships/oleObject" Target="embeddings/oleObject81.bin"/><Relationship Id="rId22" Type="http://schemas.openxmlformats.org/officeDocument/2006/relationships/image" Target="media/image5.wmf"/><Relationship Id="rId43" Type="http://schemas.openxmlformats.org/officeDocument/2006/relationships/oleObject" Target="embeddings/oleObject13.bin"/><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1.bin"/><Relationship Id="rId85" Type="http://schemas.openxmlformats.org/officeDocument/2006/relationships/oleObject" Target="embeddings/oleObject34.bin"/><Relationship Id="rId150" Type="http://schemas.openxmlformats.org/officeDocument/2006/relationships/image" Target="media/image69.wmf"/><Relationship Id="rId171" Type="http://schemas.openxmlformats.org/officeDocument/2006/relationships/oleObject" Target="embeddings/oleObject76.bin"/><Relationship Id="rId192" Type="http://schemas.openxmlformats.org/officeDocument/2006/relationships/image" Target="media/image91.wmf"/><Relationship Id="rId206" Type="http://schemas.openxmlformats.org/officeDocument/2006/relationships/header" Target="header7.xml"/><Relationship Id="rId12" Type="http://schemas.openxmlformats.org/officeDocument/2006/relationships/hyperlink" Target="http://www.itu.int/publ/R-REC/zh" TargetMode="External"/><Relationship Id="rId33" Type="http://schemas.openxmlformats.org/officeDocument/2006/relationships/oleObject" Target="embeddings/oleObject8.bin"/><Relationship Id="rId108" Type="http://schemas.openxmlformats.org/officeDocument/2006/relationships/image" Target="media/image48.wmf"/><Relationship Id="rId129" Type="http://schemas.openxmlformats.org/officeDocument/2006/relationships/oleObject" Target="embeddings/oleObject56.bin"/><Relationship Id="rId54" Type="http://schemas.openxmlformats.org/officeDocument/2006/relationships/image" Target="media/image21.wmf"/><Relationship Id="rId75" Type="http://schemas.openxmlformats.org/officeDocument/2006/relationships/oleObject" Target="embeddings/oleObject29.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71.bin"/><Relationship Id="rId182" Type="http://schemas.openxmlformats.org/officeDocument/2006/relationships/image" Target="media/image86.wmf"/><Relationship Id="rId6" Type="http://schemas.openxmlformats.org/officeDocument/2006/relationships/footnotes" Target="footnotes.xml"/><Relationship Id="rId23" Type="http://schemas.openxmlformats.org/officeDocument/2006/relationships/oleObject" Target="embeddings/oleObject3.bin"/><Relationship Id="rId119" Type="http://schemas.openxmlformats.org/officeDocument/2006/relationships/oleObject" Target="embeddings/oleObject51.bin"/><Relationship Id="rId44" Type="http://schemas.openxmlformats.org/officeDocument/2006/relationships/image" Target="media/image16.wmf"/><Relationship Id="rId65" Type="http://schemas.openxmlformats.org/officeDocument/2006/relationships/oleObject" Target="embeddings/oleObject24.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67.bin"/><Relationship Id="rId172" Type="http://schemas.openxmlformats.org/officeDocument/2006/relationships/image" Target="media/image81.wmf"/><Relationship Id="rId193" Type="http://schemas.openxmlformats.org/officeDocument/2006/relationships/oleObject" Target="embeddings/oleObject87.bin"/><Relationship Id="rId207" Type="http://schemas.openxmlformats.org/officeDocument/2006/relationships/header" Target="header8.xml"/><Relationship Id="rId13" Type="http://schemas.openxmlformats.org/officeDocument/2006/relationships/header" Target="header3.xml"/><Relationship Id="rId109" Type="http://schemas.openxmlformats.org/officeDocument/2006/relationships/oleObject" Target="embeddings/oleObject46.bin"/><Relationship Id="rId34" Type="http://schemas.openxmlformats.org/officeDocument/2006/relationships/image" Target="media/image11.wmf"/><Relationship Id="rId55" Type="http://schemas.openxmlformats.org/officeDocument/2006/relationships/oleObject" Target="embeddings/oleObject19.bin"/><Relationship Id="rId76" Type="http://schemas.openxmlformats.org/officeDocument/2006/relationships/image" Target="media/image32.wmf"/><Relationship Id="rId97" Type="http://schemas.openxmlformats.org/officeDocument/2006/relationships/oleObject" Target="embeddings/oleObject40.bin"/><Relationship Id="rId120" Type="http://schemas.openxmlformats.org/officeDocument/2006/relationships/image" Target="media/image54.wmf"/><Relationship Id="rId141" Type="http://schemas.openxmlformats.org/officeDocument/2006/relationships/oleObject" Target="embeddings/oleObject62.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82.bin"/><Relationship Id="rId24" Type="http://schemas.openxmlformats.org/officeDocument/2006/relationships/image" Target="media/image6.wmf"/><Relationship Id="rId45" Type="http://schemas.openxmlformats.org/officeDocument/2006/relationships/oleObject" Target="embeddings/oleObject14.bin"/><Relationship Id="rId66" Type="http://schemas.openxmlformats.org/officeDocument/2006/relationships/image" Target="media/image27.wmf"/><Relationship Id="rId87" Type="http://schemas.openxmlformats.org/officeDocument/2006/relationships/oleObject" Target="embeddings/oleObject35.bin"/><Relationship Id="rId110" Type="http://schemas.openxmlformats.org/officeDocument/2006/relationships/image" Target="media/image49.wmf"/><Relationship Id="rId131" Type="http://schemas.openxmlformats.org/officeDocument/2006/relationships/oleObject" Target="embeddings/oleObject57.bin"/><Relationship Id="rId61" Type="http://schemas.openxmlformats.org/officeDocument/2006/relationships/oleObject" Target="embeddings/oleObject22.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oleObject" Target="embeddings/oleObject77.bin"/><Relationship Id="rId194" Type="http://schemas.openxmlformats.org/officeDocument/2006/relationships/image" Target="media/image92.wmf"/><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header" Target="header4.xml"/><Relationship Id="rId30" Type="http://schemas.openxmlformats.org/officeDocument/2006/relationships/image" Target="media/image9.wmf"/><Relationship Id="rId35" Type="http://schemas.openxmlformats.org/officeDocument/2006/relationships/oleObject" Target="embeddings/oleObject9.bin"/><Relationship Id="rId56" Type="http://schemas.openxmlformats.org/officeDocument/2006/relationships/image" Target="media/image22.wmf"/><Relationship Id="rId77" Type="http://schemas.openxmlformats.org/officeDocument/2006/relationships/oleObject" Target="embeddings/oleObject30.bin"/><Relationship Id="rId100" Type="http://schemas.openxmlformats.org/officeDocument/2006/relationships/image" Target="media/image44.wmf"/><Relationship Id="rId105" Type="http://schemas.openxmlformats.org/officeDocument/2006/relationships/oleObject" Target="embeddings/oleObject44.bin"/><Relationship Id="rId126" Type="http://schemas.openxmlformats.org/officeDocument/2006/relationships/image" Target="media/image57.wmf"/><Relationship Id="rId147" Type="http://schemas.openxmlformats.org/officeDocument/2006/relationships/oleObject" Target="embeddings/oleObject65.bin"/><Relationship Id="rId168" Type="http://schemas.openxmlformats.org/officeDocument/2006/relationships/image" Target="media/image79.wmf"/><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image" Target="media/image30.wmf"/><Relationship Id="rId93" Type="http://schemas.openxmlformats.org/officeDocument/2006/relationships/oleObject" Target="embeddings/oleObject38.bin"/><Relationship Id="rId98" Type="http://schemas.openxmlformats.org/officeDocument/2006/relationships/image" Target="media/image43.wmf"/><Relationship Id="rId121" Type="http://schemas.openxmlformats.org/officeDocument/2006/relationships/oleObject" Target="embeddings/oleObject52.bin"/><Relationship Id="rId142" Type="http://schemas.openxmlformats.org/officeDocument/2006/relationships/image" Target="media/image65.wmf"/><Relationship Id="rId163" Type="http://schemas.openxmlformats.org/officeDocument/2006/relationships/oleObject" Target="embeddings/oleObject72.bin"/><Relationship Id="rId184" Type="http://schemas.openxmlformats.org/officeDocument/2006/relationships/image" Target="media/image87.wmf"/><Relationship Id="rId189" Type="http://schemas.openxmlformats.org/officeDocument/2006/relationships/oleObject" Target="embeddings/oleObject85.bin"/><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image" Target="media/image17.wmf"/><Relationship Id="rId67" Type="http://schemas.openxmlformats.org/officeDocument/2006/relationships/oleObject" Target="embeddings/oleObject25.bin"/><Relationship Id="rId116" Type="http://schemas.openxmlformats.org/officeDocument/2006/relationships/image" Target="media/image52.wmf"/><Relationship Id="rId137" Type="http://schemas.openxmlformats.org/officeDocument/2006/relationships/oleObject" Target="embeddings/oleObject60.bin"/><Relationship Id="rId158" Type="http://schemas.openxmlformats.org/officeDocument/2006/relationships/image" Target="media/image74.wmf"/><Relationship Id="rId20" Type="http://schemas.openxmlformats.org/officeDocument/2006/relationships/image" Target="media/image4.wmf"/><Relationship Id="rId41" Type="http://schemas.openxmlformats.org/officeDocument/2006/relationships/oleObject" Target="embeddings/oleObject12.bin"/><Relationship Id="rId62" Type="http://schemas.openxmlformats.org/officeDocument/2006/relationships/image" Target="media/image25.wmf"/><Relationship Id="rId83" Type="http://schemas.openxmlformats.org/officeDocument/2006/relationships/oleObject" Target="embeddings/oleObject33.bin"/><Relationship Id="rId88" Type="http://schemas.openxmlformats.org/officeDocument/2006/relationships/image" Target="media/image38.wmf"/><Relationship Id="rId111" Type="http://schemas.openxmlformats.org/officeDocument/2006/relationships/oleObject" Target="embeddings/oleObject47.bin"/><Relationship Id="rId132" Type="http://schemas.openxmlformats.org/officeDocument/2006/relationships/image" Target="media/image60.wmf"/><Relationship Id="rId153" Type="http://schemas.openxmlformats.org/officeDocument/2006/relationships/oleObject" Target="embeddings/oleObject68.bin"/><Relationship Id="rId174" Type="http://schemas.openxmlformats.org/officeDocument/2006/relationships/image" Target="media/image82.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theme" Target="theme/theme1.xml"/><Relationship Id="rId190" Type="http://schemas.openxmlformats.org/officeDocument/2006/relationships/image" Target="media/image90.wmf"/><Relationship Id="rId204" Type="http://schemas.openxmlformats.org/officeDocument/2006/relationships/image" Target="media/image97.wmf"/><Relationship Id="rId15" Type="http://schemas.openxmlformats.org/officeDocument/2006/relationships/footer" Target="footer2.xml"/><Relationship Id="rId36" Type="http://schemas.openxmlformats.org/officeDocument/2006/relationships/image" Target="media/image12.wmf"/><Relationship Id="rId57" Type="http://schemas.openxmlformats.org/officeDocument/2006/relationships/oleObject" Target="embeddings/oleObject20.bin"/><Relationship Id="rId106" Type="http://schemas.openxmlformats.org/officeDocument/2006/relationships/image" Target="media/image47.wmf"/><Relationship Id="rId127" Type="http://schemas.openxmlformats.org/officeDocument/2006/relationships/oleObject" Target="embeddings/oleObject55.bin"/><Relationship Id="rId10" Type="http://schemas.openxmlformats.org/officeDocument/2006/relationships/footer" Target="footer1.xml"/><Relationship Id="rId31" Type="http://schemas.openxmlformats.org/officeDocument/2006/relationships/oleObject" Target="embeddings/oleObject7.bin"/><Relationship Id="rId52" Type="http://schemas.openxmlformats.org/officeDocument/2006/relationships/image" Target="media/image20.wmf"/><Relationship Id="rId73" Type="http://schemas.openxmlformats.org/officeDocument/2006/relationships/oleObject" Target="embeddings/oleObject28.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5.wmf"/><Relationship Id="rId143" Type="http://schemas.openxmlformats.org/officeDocument/2006/relationships/oleObject" Target="embeddings/oleObject63.bin"/><Relationship Id="rId148" Type="http://schemas.openxmlformats.org/officeDocument/2006/relationships/image" Target="media/image68.wmf"/><Relationship Id="rId164" Type="http://schemas.openxmlformats.org/officeDocument/2006/relationships/image" Target="media/image77.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85.wmf"/><Relationship Id="rId26" Type="http://schemas.openxmlformats.org/officeDocument/2006/relationships/image" Target="media/image7.wmf"/><Relationship Id="rId47" Type="http://schemas.openxmlformats.org/officeDocument/2006/relationships/oleObject" Target="embeddings/oleObject15.bin"/><Relationship Id="rId68" Type="http://schemas.openxmlformats.org/officeDocument/2006/relationships/image" Target="media/image28.wmf"/><Relationship Id="rId89" Type="http://schemas.openxmlformats.org/officeDocument/2006/relationships/oleObject" Target="embeddings/oleObject36.bin"/><Relationship Id="rId112" Type="http://schemas.openxmlformats.org/officeDocument/2006/relationships/image" Target="media/image50.wmf"/><Relationship Id="rId133" Type="http://schemas.openxmlformats.org/officeDocument/2006/relationships/oleObject" Target="embeddings/oleObject58.bin"/><Relationship Id="rId154" Type="http://schemas.openxmlformats.org/officeDocument/2006/relationships/image" Target="media/image71.wmf"/><Relationship Id="rId175" Type="http://schemas.openxmlformats.org/officeDocument/2006/relationships/oleObject" Target="embeddings/oleObject78.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header" Target="header5.xml"/><Relationship Id="rId37" Type="http://schemas.openxmlformats.org/officeDocument/2006/relationships/oleObject" Target="embeddings/oleObject10.bin"/><Relationship Id="rId58" Type="http://schemas.openxmlformats.org/officeDocument/2006/relationships/image" Target="media/image23.wmf"/><Relationship Id="rId79" Type="http://schemas.openxmlformats.org/officeDocument/2006/relationships/oleObject" Target="embeddings/oleObject31.bin"/><Relationship Id="rId102" Type="http://schemas.openxmlformats.org/officeDocument/2006/relationships/image" Target="media/image45.wmf"/><Relationship Id="rId123" Type="http://schemas.openxmlformats.org/officeDocument/2006/relationships/oleObject" Target="embeddings/oleObject53.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73.bin"/><Relationship Id="rId186" Type="http://schemas.openxmlformats.org/officeDocument/2006/relationships/image" Target="media/image88.wmf"/><Relationship Id="rId27" Type="http://schemas.openxmlformats.org/officeDocument/2006/relationships/oleObject" Target="embeddings/oleObject5.bin"/><Relationship Id="rId48" Type="http://schemas.openxmlformats.org/officeDocument/2006/relationships/image" Target="media/image18.wmf"/><Relationship Id="rId69" Type="http://schemas.openxmlformats.org/officeDocument/2006/relationships/oleObject" Target="embeddings/oleObject26.bin"/><Relationship Id="rId113" Type="http://schemas.openxmlformats.org/officeDocument/2006/relationships/oleObject" Target="embeddings/oleObject48.bin"/><Relationship Id="rId134" Type="http://schemas.openxmlformats.org/officeDocument/2006/relationships/image" Target="media/image61.wmf"/><Relationship Id="rId80" Type="http://schemas.openxmlformats.org/officeDocument/2006/relationships/image" Target="media/image34.wmf"/><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oleObject" Target="embeddings/oleObject89.bin"/><Relationship Id="rId201" Type="http://schemas.openxmlformats.org/officeDocument/2006/relationships/oleObject" Target="embeddings/oleObject91.bin"/><Relationship Id="rId17" Type="http://schemas.openxmlformats.org/officeDocument/2006/relationships/header" Target="header6.xml"/><Relationship Id="rId38" Type="http://schemas.openxmlformats.org/officeDocument/2006/relationships/image" Target="media/image13.wmf"/><Relationship Id="rId59" Type="http://schemas.openxmlformats.org/officeDocument/2006/relationships/oleObject" Target="embeddings/oleObject21.bin"/><Relationship Id="rId103" Type="http://schemas.openxmlformats.org/officeDocument/2006/relationships/oleObject" Target="embeddings/oleObject43.bin"/><Relationship Id="rId124" Type="http://schemas.openxmlformats.org/officeDocument/2006/relationships/image" Target="media/image56.wmf"/><Relationship Id="rId70" Type="http://schemas.openxmlformats.org/officeDocument/2006/relationships/image" Target="media/image29.wmf"/><Relationship Id="rId91" Type="http://schemas.openxmlformats.org/officeDocument/2006/relationships/oleObject" Target="embeddings/oleObject37.bin"/><Relationship Id="rId145" Type="http://schemas.openxmlformats.org/officeDocument/2006/relationships/oleObject" Target="embeddings/oleObject64.bin"/><Relationship Id="rId166" Type="http://schemas.openxmlformats.org/officeDocument/2006/relationships/image" Target="media/image78.wmf"/><Relationship Id="rId187" Type="http://schemas.openxmlformats.org/officeDocument/2006/relationships/oleObject" Target="embeddings/oleObject84.bin"/><Relationship Id="rId1" Type="http://schemas.openxmlformats.org/officeDocument/2006/relationships/customXml" Target="../customXml/item1.xml"/><Relationship Id="rId28" Type="http://schemas.openxmlformats.org/officeDocument/2006/relationships/image" Target="media/image8.wmf"/><Relationship Id="rId49" Type="http://schemas.openxmlformats.org/officeDocument/2006/relationships/oleObject" Target="embeddings/oleObject16.bin"/><Relationship Id="rId114" Type="http://schemas.openxmlformats.org/officeDocument/2006/relationships/image" Target="media/image51.wmf"/><Relationship Id="rId60" Type="http://schemas.openxmlformats.org/officeDocument/2006/relationships/image" Target="media/image24.wmf"/><Relationship Id="rId81" Type="http://schemas.openxmlformats.org/officeDocument/2006/relationships/oleObject" Target="embeddings/oleObject32.bin"/><Relationship Id="rId135" Type="http://schemas.openxmlformats.org/officeDocument/2006/relationships/oleObject" Target="embeddings/oleObject59.bin"/><Relationship Id="rId156" Type="http://schemas.openxmlformats.org/officeDocument/2006/relationships/image" Target="media/image73.wmf"/><Relationship Id="rId177" Type="http://schemas.openxmlformats.org/officeDocument/2006/relationships/oleObject" Target="embeddings/oleObject79.bin"/><Relationship Id="rId198" Type="http://schemas.openxmlformats.org/officeDocument/2006/relationships/image" Target="media/image94.wmf"/><Relationship Id="rId202" Type="http://schemas.openxmlformats.org/officeDocument/2006/relationships/image" Target="media/image96.wmf"/><Relationship Id="rId18" Type="http://schemas.openxmlformats.org/officeDocument/2006/relationships/image" Target="media/image3.wmf"/><Relationship Id="rId39" Type="http://schemas.openxmlformats.org/officeDocument/2006/relationships/oleObject" Target="embeddings/oleObject11.bin"/><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oleObject" Target="embeddings/oleObject54.bin"/><Relationship Id="rId146" Type="http://schemas.openxmlformats.org/officeDocument/2006/relationships/image" Target="media/image67.wmf"/><Relationship Id="rId167" Type="http://schemas.openxmlformats.org/officeDocument/2006/relationships/oleObject" Target="embeddings/oleObject74.bin"/><Relationship Id="rId188" Type="http://schemas.openxmlformats.org/officeDocument/2006/relationships/image" Target="media/image89.wmf"/><Relationship Id="rId71" Type="http://schemas.openxmlformats.org/officeDocument/2006/relationships/oleObject" Target="embeddings/oleObject27.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6.bin"/><Relationship Id="rId40" Type="http://schemas.openxmlformats.org/officeDocument/2006/relationships/image" Target="media/image14.wmf"/><Relationship Id="rId115" Type="http://schemas.openxmlformats.org/officeDocument/2006/relationships/oleObject" Target="embeddings/oleObject49.bin"/><Relationship Id="rId136" Type="http://schemas.openxmlformats.org/officeDocument/2006/relationships/image" Target="media/image62.wmf"/><Relationship Id="rId157" Type="http://schemas.openxmlformats.org/officeDocument/2006/relationships/oleObject" Target="embeddings/oleObject69.bin"/><Relationship Id="rId178" Type="http://schemas.openxmlformats.org/officeDocument/2006/relationships/image" Target="media/image84.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810</TotalTime>
  <Pages>158</Pages>
  <Words>27472</Words>
  <Characters>156591</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ITU-R M.2070-2 (12/2023)建议书 使用IMT-Advanced地面无线电接口的基站的无用发射特性</vt:lpstr>
    </vt:vector>
  </TitlesOfParts>
  <Manager/>
  <Company>ITU</Company>
  <LinksUpToDate>false</LinksUpToDate>
  <CharactersWithSpaces>183696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M.2070-2 (12/2023)建议书 使用IMT-Advanced地面无线电接口的基站的无用发射特性</dc:title>
  <dc:subject>M系列：移动、无线电测定、业余以及相关卫星业务</dc:subject>
  <dc:creator>ITU</dc:creator>
  <cp:keywords>M.2070-2</cp:keywords>
  <dc:description/>
  <cp:lastModifiedBy>Liu, Sanping</cp:lastModifiedBy>
  <cp:revision>122</cp:revision>
  <cp:lastPrinted>2025-01-17T09:15:00Z</cp:lastPrinted>
  <dcterms:created xsi:type="dcterms:W3CDTF">2024-11-07T09:34:00Z</dcterms:created>
  <dcterms:modified xsi:type="dcterms:W3CDTF">2025-01-17T09:16:00Z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